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ED9EFD" w14:textId="77777777" w:rsidR="00040CD4" w:rsidRDefault="00040CD4" w:rsidP="00FB1854">
      <w:pPr>
        <w:ind w:firstLineChars="55" w:firstLine="199"/>
        <w:rPr>
          <w:b/>
          <w:bCs/>
          <w:color w:val="000000" w:themeColor="text1"/>
          <w:sz w:val="36"/>
          <w:szCs w:val="36"/>
        </w:rPr>
      </w:pPr>
    </w:p>
    <w:p w14:paraId="1DF915AC" w14:textId="77777777" w:rsidR="00040CD4" w:rsidRDefault="00040CD4">
      <w:pPr>
        <w:ind w:firstLine="723"/>
        <w:jc w:val="center"/>
        <w:rPr>
          <w:b/>
          <w:bCs/>
          <w:color w:val="000000" w:themeColor="text1"/>
          <w:sz w:val="36"/>
          <w:szCs w:val="36"/>
        </w:rPr>
      </w:pPr>
    </w:p>
    <w:p w14:paraId="77C11F14" w14:textId="77777777" w:rsidR="00040CD4" w:rsidRDefault="00040CD4">
      <w:pPr>
        <w:ind w:firstLine="723"/>
        <w:jc w:val="center"/>
        <w:rPr>
          <w:b/>
          <w:bCs/>
          <w:color w:val="000000" w:themeColor="text1"/>
          <w:sz w:val="36"/>
          <w:szCs w:val="36"/>
        </w:rPr>
      </w:pPr>
    </w:p>
    <w:p w14:paraId="46D239ED" w14:textId="77777777" w:rsidR="00040CD4" w:rsidRDefault="00040CD4">
      <w:pPr>
        <w:ind w:firstLine="723"/>
        <w:jc w:val="center"/>
        <w:rPr>
          <w:b/>
          <w:bCs/>
          <w:color w:val="000000" w:themeColor="text1"/>
          <w:sz w:val="36"/>
          <w:szCs w:val="36"/>
        </w:rPr>
      </w:pPr>
    </w:p>
    <w:p w14:paraId="0A051616" w14:textId="77777777" w:rsidR="00040CD4" w:rsidRDefault="00040CD4">
      <w:pPr>
        <w:ind w:firstLine="723"/>
        <w:jc w:val="center"/>
        <w:rPr>
          <w:b/>
          <w:bCs/>
          <w:color w:val="000000" w:themeColor="text1"/>
          <w:sz w:val="36"/>
          <w:szCs w:val="36"/>
        </w:rPr>
      </w:pPr>
    </w:p>
    <w:p w14:paraId="354EE174" w14:textId="3EC4E68A" w:rsidR="00040CD4" w:rsidRPr="009E735B" w:rsidRDefault="00F16D93" w:rsidP="00FB1854">
      <w:pPr>
        <w:ind w:firstLineChars="45" w:firstLine="199"/>
        <w:jc w:val="center"/>
        <w:rPr>
          <w:b/>
          <w:bCs/>
          <w:color w:val="000000" w:themeColor="text1"/>
          <w:sz w:val="44"/>
          <w:szCs w:val="44"/>
        </w:rPr>
      </w:pPr>
      <w:bookmarkStart w:id="0" w:name="OLE_LINK2"/>
      <w:r w:rsidRPr="009E735B">
        <w:rPr>
          <w:rFonts w:hint="eastAsia"/>
          <w:b/>
          <w:bCs/>
          <w:color w:val="000000" w:themeColor="text1"/>
          <w:sz w:val="44"/>
          <w:szCs w:val="44"/>
        </w:rPr>
        <w:t>“数字句容”</w:t>
      </w:r>
      <w:r w:rsidR="00904DF0" w:rsidRPr="00904DF0">
        <w:rPr>
          <w:rFonts w:hint="eastAsia"/>
          <w:b/>
          <w:bCs/>
          <w:color w:val="000000" w:themeColor="text1"/>
          <w:sz w:val="44"/>
          <w:szCs w:val="44"/>
        </w:rPr>
        <w:t>综合信息化</w:t>
      </w:r>
    </w:p>
    <w:p w14:paraId="5B68FAB8" w14:textId="77777777" w:rsidR="00040CD4" w:rsidRDefault="00F16D93" w:rsidP="00FB1854">
      <w:pPr>
        <w:ind w:firstLineChars="45" w:firstLine="199"/>
        <w:jc w:val="center"/>
        <w:rPr>
          <w:b/>
          <w:bCs/>
          <w:color w:val="000000" w:themeColor="text1"/>
          <w:sz w:val="44"/>
          <w:szCs w:val="44"/>
        </w:rPr>
      </w:pPr>
      <w:r>
        <w:rPr>
          <w:rFonts w:hint="eastAsia"/>
          <w:b/>
          <w:bCs/>
          <w:color w:val="000000" w:themeColor="text1"/>
          <w:sz w:val="44"/>
          <w:szCs w:val="44"/>
        </w:rPr>
        <w:t>采购服务项目</w:t>
      </w:r>
      <w:bookmarkEnd w:id="0"/>
    </w:p>
    <w:p w14:paraId="2BEB881E" w14:textId="77777777" w:rsidR="00040CD4" w:rsidRDefault="00040CD4">
      <w:pPr>
        <w:pStyle w:val="16"/>
        <w:numPr>
          <w:ilvl w:val="0"/>
          <w:numId w:val="0"/>
        </w:numPr>
        <w:rPr>
          <w:rFonts w:ascii="宋体" w:hAnsi="宋体" w:hint="eastAsia"/>
          <w:color w:val="000000" w:themeColor="text1"/>
          <w:szCs w:val="21"/>
        </w:rPr>
        <w:sectPr w:rsidR="00040CD4" w:rsidSect="00A22986">
          <w:headerReference w:type="even" r:id="rId9"/>
          <w:headerReference w:type="default" r:id="rId10"/>
          <w:footerReference w:type="even" r:id="rId11"/>
          <w:footerReference w:type="default" r:id="rId12"/>
          <w:headerReference w:type="first" r:id="rId13"/>
          <w:footerReference w:type="first" r:id="rId14"/>
          <w:type w:val="continuous"/>
          <w:pgSz w:w="11906" w:h="16838"/>
          <w:pgMar w:top="1440" w:right="1800" w:bottom="1440" w:left="1800" w:header="851" w:footer="992" w:gutter="0"/>
          <w:pgNumType w:fmt="decimalFullWidth" w:start="1"/>
          <w:cols w:space="425"/>
          <w:docGrid w:linePitch="290"/>
        </w:sectPr>
      </w:pPr>
    </w:p>
    <w:p w14:paraId="457AB885" w14:textId="77777777" w:rsidR="00040CD4" w:rsidRDefault="00F16D93">
      <w:pPr>
        <w:pStyle w:val="16"/>
        <w:ind w:firstLine="643"/>
        <w:rPr>
          <w:rFonts w:hint="eastAsia"/>
          <w:b/>
          <w:bCs w:val="0"/>
          <w:color w:val="000000" w:themeColor="text1"/>
        </w:rPr>
      </w:pPr>
      <w:r>
        <w:rPr>
          <w:rFonts w:hint="eastAsia"/>
          <w:b/>
          <w:bCs w:val="0"/>
          <w:color w:val="000000" w:themeColor="text1"/>
        </w:rPr>
        <w:lastRenderedPageBreak/>
        <w:t xml:space="preserve"> </w:t>
      </w:r>
      <w:r>
        <w:rPr>
          <w:rFonts w:hint="eastAsia"/>
          <w:b/>
          <w:bCs w:val="0"/>
          <w:color w:val="000000" w:themeColor="text1"/>
        </w:rPr>
        <w:t>项目概况</w:t>
      </w:r>
    </w:p>
    <w:p w14:paraId="10059E6F" w14:textId="77777777" w:rsidR="00040CD4" w:rsidRDefault="00F16D93">
      <w:pPr>
        <w:pStyle w:val="20"/>
        <w:rPr>
          <w:color w:val="000000" w:themeColor="text1"/>
        </w:rPr>
      </w:pPr>
      <w:r>
        <w:rPr>
          <w:rFonts w:hint="eastAsia"/>
          <w:color w:val="000000" w:themeColor="text1"/>
        </w:rPr>
        <w:t>项目背景</w:t>
      </w:r>
    </w:p>
    <w:p w14:paraId="0A7E4F86" w14:textId="40C30D9D" w:rsidR="00040CD4" w:rsidRDefault="00F16D93">
      <w:pPr>
        <w:tabs>
          <w:tab w:val="left" w:pos="210"/>
          <w:tab w:val="left" w:pos="420"/>
        </w:tabs>
        <w:ind w:firstLine="480"/>
        <w:rPr>
          <w:rFonts w:ascii="宋体" w:hAnsi="宋体" w:hint="eastAsia"/>
          <w:color w:val="000000"/>
          <w:szCs w:val="24"/>
          <w:lang w:bidi="ar"/>
        </w:rPr>
      </w:pPr>
      <w:r>
        <w:rPr>
          <w:rFonts w:ascii="宋体" w:hAnsi="宋体" w:hint="eastAsia"/>
          <w:color w:val="000000"/>
          <w:szCs w:val="24"/>
          <w:lang w:eastAsia="zh-Hans" w:bidi="ar"/>
        </w:rPr>
        <w:t>为进一步加强全市政务信息化项目的统筹集约建设、规范高效管理、持续长效运营，提高财政资金的使用效益，促进政务信息化项目建设与数字政府高质量融合发展</w:t>
      </w:r>
      <w:r w:rsidR="00D53D96">
        <w:rPr>
          <w:rFonts w:ascii="宋体" w:hAnsi="宋体" w:hint="eastAsia"/>
          <w:color w:val="000000"/>
          <w:szCs w:val="24"/>
          <w:lang w:eastAsia="zh-Hans" w:bidi="ar"/>
        </w:rPr>
        <w:t>，</w:t>
      </w:r>
      <w:r>
        <w:rPr>
          <w:rFonts w:ascii="宋体" w:hAnsi="宋体" w:hint="eastAsia"/>
          <w:color w:val="000000"/>
          <w:szCs w:val="24"/>
          <w:lang w:eastAsia="zh-Hans" w:bidi="ar"/>
        </w:rPr>
        <w:t>加快推进公共数据资源开发利用，深化数智赋能行动，打造数字资产运营生态圈，助力大数据产业发展</w:t>
      </w:r>
      <w:r>
        <w:rPr>
          <w:rFonts w:ascii="宋体" w:hAnsi="宋体" w:hint="eastAsia"/>
          <w:color w:val="000000"/>
          <w:szCs w:val="24"/>
          <w:lang w:bidi="ar"/>
        </w:rPr>
        <w:t>。进一步提升资源共享能力和项目建设水平体现数据资源价值，节约建设资金，为句容数字经济发展提供有力支撑。</w:t>
      </w:r>
    </w:p>
    <w:p w14:paraId="1DCA722D" w14:textId="47FBDEDC" w:rsidR="00040CD4" w:rsidRDefault="00F16D93">
      <w:pPr>
        <w:tabs>
          <w:tab w:val="left" w:pos="210"/>
          <w:tab w:val="left" w:pos="420"/>
        </w:tabs>
        <w:ind w:firstLine="480"/>
        <w:rPr>
          <w:rFonts w:ascii="宋体" w:hAnsi="宋体" w:hint="eastAsia"/>
          <w:color w:val="0000FF"/>
          <w:szCs w:val="24"/>
          <w:lang w:bidi="ar"/>
        </w:rPr>
      </w:pPr>
      <w:r w:rsidRPr="009E735B">
        <w:rPr>
          <w:rFonts w:ascii="宋体" w:hAnsi="宋体" w:hint="eastAsia"/>
          <w:color w:val="000000"/>
          <w:szCs w:val="24"/>
          <w:lang w:bidi="ar"/>
        </w:rPr>
        <w:t>2025“数字句容”</w:t>
      </w:r>
      <w:bookmarkStart w:id="1" w:name="OLE_LINK6"/>
      <w:r w:rsidR="00904DF0" w:rsidRPr="009E735B">
        <w:rPr>
          <w:rFonts w:ascii="宋体" w:hAnsi="宋体" w:hint="eastAsia"/>
          <w:color w:val="000000"/>
          <w:szCs w:val="24"/>
          <w:lang w:bidi="ar"/>
        </w:rPr>
        <w:t>综合信息化服务</w:t>
      </w:r>
      <w:bookmarkEnd w:id="1"/>
      <w:r w:rsidRPr="009E735B">
        <w:rPr>
          <w:rFonts w:ascii="宋体" w:hAnsi="宋体" w:hint="eastAsia"/>
          <w:color w:val="000000"/>
          <w:szCs w:val="24"/>
          <w:lang w:bidi="ar"/>
        </w:rPr>
        <w:t>项目</w:t>
      </w:r>
      <w:r>
        <w:rPr>
          <w:rFonts w:ascii="宋体" w:hAnsi="宋体" w:hint="eastAsia"/>
          <w:color w:val="000000"/>
          <w:szCs w:val="24"/>
          <w:lang w:bidi="ar"/>
        </w:rPr>
        <w:t>围绕“统筹集约</w:t>
      </w:r>
      <w:r w:rsidR="00D352C1">
        <w:rPr>
          <w:rFonts w:ascii="宋体" w:hAnsi="宋体" w:hint="eastAsia"/>
          <w:color w:val="000000"/>
          <w:szCs w:val="24"/>
          <w:lang w:bidi="ar"/>
        </w:rPr>
        <w:t>高效</w:t>
      </w:r>
      <w:r>
        <w:rPr>
          <w:rFonts w:ascii="宋体" w:hAnsi="宋体" w:hint="eastAsia"/>
          <w:color w:val="000000"/>
          <w:szCs w:val="24"/>
          <w:lang w:bidi="ar"/>
        </w:rPr>
        <w:t>建设、数据统一开发运营，构建数据统一管理”，全方位提升数据流通效率与数据供给质量，通过高质量的数据治理服务，全面赋能经济社会高质量发展提供有力保障。该项目共涉及3</w:t>
      </w:r>
      <w:r w:rsidR="005812F3">
        <w:rPr>
          <w:rFonts w:ascii="宋体" w:hAnsi="宋体" w:hint="eastAsia"/>
          <w:color w:val="000000"/>
          <w:szCs w:val="24"/>
          <w:lang w:bidi="ar"/>
        </w:rPr>
        <w:t>2</w:t>
      </w:r>
      <w:r>
        <w:rPr>
          <w:rFonts w:ascii="宋体" w:hAnsi="宋体" w:hint="eastAsia"/>
          <w:color w:val="000000"/>
          <w:szCs w:val="24"/>
          <w:lang w:bidi="ar"/>
        </w:rPr>
        <w:t>家部门（单位）</w:t>
      </w:r>
      <w:r w:rsidR="005812F3">
        <w:rPr>
          <w:rFonts w:ascii="宋体" w:hAnsi="宋体" w:hint="eastAsia"/>
          <w:color w:val="000000"/>
          <w:szCs w:val="24"/>
          <w:lang w:bidi="ar"/>
        </w:rPr>
        <w:t>79</w:t>
      </w:r>
      <w:r>
        <w:rPr>
          <w:rFonts w:ascii="宋体" w:hAnsi="宋体" w:hint="eastAsia"/>
          <w:color w:val="000000"/>
          <w:szCs w:val="24"/>
          <w:lang w:bidi="ar"/>
        </w:rPr>
        <w:t>个民生类、政务信息类公共综合服务，涵盖人口、市政、医疗、交通、住房、水利、文旅、教育、水务等多个领域数据应用服务。</w:t>
      </w:r>
    </w:p>
    <w:p w14:paraId="6F0150CB" w14:textId="081895A1" w:rsidR="00040CD4" w:rsidRDefault="00F16D93">
      <w:pPr>
        <w:pStyle w:val="20"/>
        <w:rPr>
          <w:color w:val="000000" w:themeColor="text1"/>
        </w:rPr>
      </w:pPr>
      <w:r>
        <w:rPr>
          <w:rFonts w:hint="eastAsia"/>
          <w:color w:val="000000" w:themeColor="text1"/>
        </w:rPr>
        <w:t>绩效目标</w:t>
      </w:r>
      <w:r w:rsidR="008062F1">
        <w:rPr>
          <w:rFonts w:hint="eastAsia"/>
          <w:color w:val="000000" w:themeColor="text1"/>
        </w:rPr>
        <w:t>（服务）</w:t>
      </w:r>
    </w:p>
    <w:p w14:paraId="21B92ABC" w14:textId="1158D619" w:rsidR="00040CD4" w:rsidRDefault="00F16D93">
      <w:pPr>
        <w:ind w:firstLine="480"/>
        <w:rPr>
          <w:color w:val="000000" w:themeColor="text1"/>
          <w:szCs w:val="24"/>
        </w:rPr>
      </w:pPr>
      <w:r>
        <w:rPr>
          <w:rFonts w:hint="eastAsia"/>
          <w:color w:val="000000" w:themeColor="text1"/>
          <w:szCs w:val="24"/>
        </w:rPr>
        <w:t>深入贯彻习近平总书记关于建设数字中国的重要论述，以资源共享为前提，以统一</w:t>
      </w:r>
      <w:r w:rsidR="005B54D3">
        <w:rPr>
          <w:rFonts w:hint="eastAsia"/>
          <w:color w:val="000000" w:themeColor="text1"/>
          <w:szCs w:val="24"/>
        </w:rPr>
        <w:t>服务</w:t>
      </w:r>
      <w:r>
        <w:rPr>
          <w:rFonts w:hint="eastAsia"/>
          <w:color w:val="000000" w:themeColor="text1"/>
          <w:szCs w:val="24"/>
        </w:rPr>
        <w:t>为保障，以数据运营为突破，通过全市政务信息化项目的统筹集约建设、数据统一开发运营、进一步提升资源共享能力和项目建设</w:t>
      </w:r>
      <w:r w:rsidR="005B54D3">
        <w:rPr>
          <w:rFonts w:hint="eastAsia"/>
          <w:color w:val="000000" w:themeColor="text1"/>
          <w:szCs w:val="24"/>
        </w:rPr>
        <w:t>服务</w:t>
      </w:r>
      <w:r>
        <w:rPr>
          <w:rFonts w:hint="eastAsia"/>
          <w:color w:val="000000" w:themeColor="text1"/>
          <w:szCs w:val="24"/>
        </w:rPr>
        <w:t>水平，体现数据资源价值，节约建设资金，为句容数字经济发展提供有力支撑。</w:t>
      </w:r>
      <w:r>
        <w:rPr>
          <w:rFonts w:hint="eastAsia"/>
        </w:rPr>
        <w:t>围绕政务服务、产业转型、便民服务和城市运行等方面，全面优化提升句容政务服务、经济运行、民生服务和城市运行的智能化、精细化水平。</w:t>
      </w:r>
    </w:p>
    <w:p w14:paraId="1FDAA91E" w14:textId="77777777" w:rsidR="00040CD4" w:rsidRDefault="00040CD4">
      <w:pPr>
        <w:pStyle w:val="affff1"/>
        <w:spacing w:before="99"/>
        <w:ind w:firstLine="480"/>
        <w:rPr>
          <w:color w:val="000000" w:themeColor="text1"/>
        </w:rPr>
      </w:pPr>
    </w:p>
    <w:p w14:paraId="65E20F92" w14:textId="77777777" w:rsidR="006D2DE2" w:rsidRPr="006D2DE2" w:rsidRDefault="006D2DE2" w:rsidP="006D2DE2">
      <w:pPr>
        <w:ind w:firstLine="480"/>
      </w:pPr>
    </w:p>
    <w:p w14:paraId="385CA456" w14:textId="77777777" w:rsidR="006D2DE2" w:rsidRPr="006D2DE2" w:rsidRDefault="006D2DE2" w:rsidP="006D2DE2">
      <w:pPr>
        <w:ind w:firstLine="480"/>
      </w:pPr>
    </w:p>
    <w:p w14:paraId="43FB4A53" w14:textId="77777777" w:rsidR="006D2DE2" w:rsidRPr="006D2DE2" w:rsidRDefault="006D2DE2" w:rsidP="006D2DE2">
      <w:pPr>
        <w:ind w:firstLine="480"/>
      </w:pPr>
    </w:p>
    <w:p w14:paraId="4DAF1D65" w14:textId="77777777" w:rsidR="006D2DE2" w:rsidRPr="006D2DE2" w:rsidRDefault="006D2DE2" w:rsidP="006D2DE2">
      <w:pPr>
        <w:ind w:firstLine="480"/>
      </w:pPr>
    </w:p>
    <w:p w14:paraId="092C9AF5" w14:textId="77777777" w:rsidR="006D2DE2" w:rsidRPr="006D2DE2" w:rsidRDefault="006D2DE2" w:rsidP="006D2DE2">
      <w:pPr>
        <w:ind w:firstLine="480"/>
      </w:pPr>
    </w:p>
    <w:p w14:paraId="5888B7BC" w14:textId="0FFD9213" w:rsidR="006D2DE2" w:rsidRPr="006D2DE2" w:rsidRDefault="006D2DE2" w:rsidP="006D2DE2">
      <w:pPr>
        <w:tabs>
          <w:tab w:val="left" w:pos="6680"/>
        </w:tabs>
        <w:ind w:firstLine="480"/>
      </w:pPr>
      <w:r>
        <w:tab/>
      </w:r>
    </w:p>
    <w:p w14:paraId="2296B679" w14:textId="77777777" w:rsidR="00040CD4" w:rsidRDefault="00F16D93">
      <w:pPr>
        <w:pStyle w:val="16"/>
        <w:ind w:firstLine="640"/>
        <w:rPr>
          <w:rFonts w:hint="eastAsia"/>
          <w:color w:val="000000" w:themeColor="text1"/>
        </w:rPr>
      </w:pPr>
      <w:r>
        <w:rPr>
          <w:rFonts w:hint="eastAsia"/>
          <w:color w:val="000000" w:themeColor="text1"/>
        </w:rPr>
        <w:lastRenderedPageBreak/>
        <w:t xml:space="preserve"> </w:t>
      </w:r>
      <w:r>
        <w:rPr>
          <w:rFonts w:hint="eastAsia"/>
          <w:color w:val="000000" w:themeColor="text1"/>
        </w:rPr>
        <w:t>采购服务清单</w:t>
      </w:r>
    </w:p>
    <w:p w14:paraId="0AE2F9E1" w14:textId="2E0903D2" w:rsidR="00040CD4" w:rsidRPr="003D4A62" w:rsidRDefault="00F16D93" w:rsidP="00904DF0">
      <w:pPr>
        <w:pStyle w:val="afffff"/>
        <w:numPr>
          <w:ilvl w:val="0"/>
          <w:numId w:val="51"/>
        </w:numPr>
        <w:ind w:firstLineChars="0"/>
        <w:rPr>
          <w:rFonts w:cs="Times New Roman"/>
          <w:bCs/>
          <w:color w:val="000000"/>
          <w:sz w:val="21"/>
          <w:szCs w:val="21"/>
          <w:lang w:bidi="ar"/>
        </w:rPr>
      </w:pPr>
      <w:r w:rsidRPr="003D4A62">
        <w:rPr>
          <w:rFonts w:cs="Times New Roman" w:hint="eastAsia"/>
          <w:bCs/>
          <w:color w:val="000000"/>
          <w:sz w:val="21"/>
          <w:szCs w:val="21"/>
          <w:lang w:bidi="ar"/>
        </w:rPr>
        <w:t>本项目信息服务预算价格为</w:t>
      </w:r>
      <w:r w:rsidR="006E5074" w:rsidRPr="003D4A62">
        <w:rPr>
          <w:rFonts w:cs="Times New Roman" w:hint="eastAsia"/>
          <w:bCs/>
          <w:color w:val="000000"/>
          <w:sz w:val="21"/>
          <w:szCs w:val="21"/>
          <w:lang w:bidi="ar"/>
        </w:rPr>
        <w:t>4000</w:t>
      </w:r>
      <w:r w:rsidRPr="003D4A62">
        <w:rPr>
          <w:rFonts w:cs="Times New Roman" w:hint="eastAsia"/>
          <w:bCs/>
          <w:color w:val="000000"/>
          <w:sz w:val="21"/>
          <w:szCs w:val="21"/>
          <w:lang w:bidi="ar"/>
        </w:rPr>
        <w:t>万元。</w:t>
      </w:r>
    </w:p>
    <w:tbl>
      <w:tblPr>
        <w:tblW w:w="499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7"/>
        <w:gridCol w:w="2145"/>
        <w:gridCol w:w="3343"/>
        <w:gridCol w:w="2179"/>
      </w:tblGrid>
      <w:tr w:rsidR="005812F3" w:rsidRPr="00904DF0" w14:paraId="393DCBB6" w14:textId="77777777" w:rsidTr="005812F3">
        <w:trPr>
          <w:trHeight w:val="630"/>
        </w:trPr>
        <w:tc>
          <w:tcPr>
            <w:tcW w:w="383" w:type="pct"/>
            <w:tcBorders>
              <w:top w:val="single" w:sz="4" w:space="0" w:color="auto"/>
              <w:left w:val="single" w:sz="4" w:space="0" w:color="auto"/>
              <w:bottom w:val="single" w:sz="4" w:space="0" w:color="auto"/>
              <w:right w:val="single" w:sz="4" w:space="0" w:color="auto"/>
            </w:tcBorders>
            <w:vAlign w:val="center"/>
          </w:tcPr>
          <w:p w14:paraId="6C930DEA" w14:textId="77777777" w:rsidR="005812F3" w:rsidRPr="00904DF0" w:rsidRDefault="005812F3" w:rsidP="00904DF0">
            <w:pPr>
              <w:widowControl/>
              <w:spacing w:line="240" w:lineRule="auto"/>
              <w:ind w:firstLineChars="0" w:firstLine="0"/>
              <w:jc w:val="center"/>
              <w:rPr>
                <w:rFonts w:cs="Times New Roman"/>
                <w:bCs/>
                <w:color w:val="000000"/>
                <w:sz w:val="21"/>
                <w:szCs w:val="21"/>
                <w:lang w:bidi="ar"/>
              </w:rPr>
            </w:pPr>
            <w:r w:rsidRPr="00904DF0">
              <w:rPr>
                <w:rFonts w:cs="Times New Roman" w:hint="eastAsia"/>
                <w:bCs/>
                <w:color w:val="000000"/>
                <w:sz w:val="21"/>
                <w:szCs w:val="21"/>
                <w:lang w:bidi="ar"/>
              </w:rPr>
              <w:t>序号</w:t>
            </w:r>
          </w:p>
        </w:tc>
        <w:tc>
          <w:tcPr>
            <w:tcW w:w="1291" w:type="pct"/>
            <w:tcBorders>
              <w:top w:val="single" w:sz="4" w:space="0" w:color="auto"/>
              <w:left w:val="single" w:sz="4" w:space="0" w:color="auto"/>
              <w:bottom w:val="single" w:sz="4" w:space="0" w:color="auto"/>
              <w:right w:val="single" w:sz="4" w:space="0" w:color="auto"/>
            </w:tcBorders>
            <w:vAlign w:val="center"/>
          </w:tcPr>
          <w:p w14:paraId="6089BDEC" w14:textId="77777777" w:rsidR="005812F3" w:rsidRPr="00904DF0" w:rsidRDefault="005812F3" w:rsidP="00904DF0">
            <w:pPr>
              <w:widowControl/>
              <w:spacing w:line="240" w:lineRule="auto"/>
              <w:ind w:firstLineChars="0" w:firstLine="0"/>
              <w:jc w:val="center"/>
              <w:rPr>
                <w:rFonts w:cs="Times New Roman"/>
                <w:bCs/>
                <w:color w:val="000000"/>
                <w:sz w:val="21"/>
                <w:szCs w:val="21"/>
                <w:lang w:bidi="ar"/>
              </w:rPr>
            </w:pPr>
            <w:r w:rsidRPr="00904DF0">
              <w:rPr>
                <w:rFonts w:cs="Times New Roman" w:hint="eastAsia"/>
                <w:bCs/>
                <w:color w:val="000000"/>
                <w:sz w:val="21"/>
                <w:szCs w:val="21"/>
                <w:lang w:bidi="ar"/>
              </w:rPr>
              <w:t>名称</w:t>
            </w:r>
          </w:p>
        </w:tc>
        <w:tc>
          <w:tcPr>
            <w:tcW w:w="2013" w:type="pct"/>
            <w:tcBorders>
              <w:top w:val="single" w:sz="4" w:space="0" w:color="auto"/>
              <w:left w:val="single" w:sz="4" w:space="0" w:color="auto"/>
              <w:bottom w:val="single" w:sz="4" w:space="0" w:color="auto"/>
              <w:right w:val="single" w:sz="4" w:space="0" w:color="auto"/>
            </w:tcBorders>
            <w:vAlign w:val="center"/>
          </w:tcPr>
          <w:p w14:paraId="1F47E093" w14:textId="77777777" w:rsidR="005812F3" w:rsidRPr="00904DF0" w:rsidRDefault="005812F3" w:rsidP="00904DF0">
            <w:pPr>
              <w:widowControl/>
              <w:spacing w:line="240" w:lineRule="auto"/>
              <w:ind w:firstLineChars="0" w:firstLine="0"/>
              <w:jc w:val="center"/>
              <w:rPr>
                <w:rFonts w:cs="Times New Roman"/>
                <w:bCs/>
                <w:color w:val="000000"/>
                <w:sz w:val="21"/>
                <w:szCs w:val="21"/>
                <w:lang w:bidi="ar"/>
              </w:rPr>
            </w:pPr>
            <w:r w:rsidRPr="00904DF0">
              <w:rPr>
                <w:rFonts w:cs="Times New Roman" w:hint="eastAsia"/>
                <w:bCs/>
                <w:color w:val="000000"/>
                <w:sz w:val="21"/>
                <w:szCs w:val="21"/>
                <w:lang w:bidi="ar"/>
              </w:rPr>
              <w:t>服务</w:t>
            </w:r>
          </w:p>
        </w:tc>
        <w:tc>
          <w:tcPr>
            <w:tcW w:w="1312" w:type="pct"/>
            <w:tcBorders>
              <w:top w:val="single" w:sz="4" w:space="0" w:color="auto"/>
              <w:left w:val="single" w:sz="4" w:space="0" w:color="auto"/>
              <w:bottom w:val="single" w:sz="4" w:space="0" w:color="auto"/>
              <w:right w:val="single" w:sz="4" w:space="0" w:color="auto"/>
            </w:tcBorders>
            <w:vAlign w:val="center"/>
          </w:tcPr>
          <w:p w14:paraId="17307679" w14:textId="77777777" w:rsidR="005812F3" w:rsidRPr="00904DF0" w:rsidRDefault="005812F3" w:rsidP="00904DF0">
            <w:pPr>
              <w:widowControl/>
              <w:spacing w:line="240" w:lineRule="auto"/>
              <w:ind w:firstLineChars="0" w:firstLine="0"/>
              <w:jc w:val="center"/>
              <w:rPr>
                <w:rFonts w:cs="Times New Roman"/>
                <w:bCs/>
                <w:color w:val="000000"/>
                <w:sz w:val="21"/>
                <w:szCs w:val="21"/>
                <w:lang w:bidi="ar"/>
              </w:rPr>
            </w:pPr>
            <w:r w:rsidRPr="00904DF0">
              <w:rPr>
                <w:rFonts w:cs="Times New Roman" w:hint="eastAsia"/>
                <w:bCs/>
                <w:color w:val="000000"/>
                <w:sz w:val="21"/>
                <w:szCs w:val="21"/>
                <w:lang w:bidi="ar"/>
              </w:rPr>
              <w:t>备注</w:t>
            </w:r>
          </w:p>
        </w:tc>
      </w:tr>
      <w:tr w:rsidR="005812F3" w:rsidRPr="00904DF0" w14:paraId="02FC6BA4" w14:textId="77777777" w:rsidTr="005812F3">
        <w:trPr>
          <w:trHeight w:val="315"/>
        </w:trPr>
        <w:tc>
          <w:tcPr>
            <w:tcW w:w="383" w:type="pct"/>
            <w:tcBorders>
              <w:top w:val="single" w:sz="4" w:space="0" w:color="auto"/>
              <w:left w:val="single" w:sz="4" w:space="0" w:color="auto"/>
              <w:bottom w:val="single" w:sz="4" w:space="0" w:color="auto"/>
              <w:right w:val="single" w:sz="4" w:space="0" w:color="auto"/>
            </w:tcBorders>
            <w:vAlign w:val="center"/>
          </w:tcPr>
          <w:p w14:paraId="12BCD119" w14:textId="77777777" w:rsidR="005812F3" w:rsidRPr="00904DF0" w:rsidRDefault="005812F3" w:rsidP="00904DF0">
            <w:pPr>
              <w:widowControl/>
              <w:spacing w:line="240" w:lineRule="auto"/>
              <w:ind w:firstLineChars="0" w:firstLine="0"/>
              <w:jc w:val="center"/>
              <w:rPr>
                <w:rFonts w:cs="Times New Roman"/>
                <w:bCs/>
                <w:color w:val="000000"/>
                <w:sz w:val="21"/>
                <w:szCs w:val="21"/>
                <w:lang w:bidi="ar"/>
              </w:rPr>
            </w:pPr>
            <w:r w:rsidRPr="00904DF0">
              <w:rPr>
                <w:rFonts w:cs="Times New Roman" w:hint="eastAsia"/>
                <w:bCs/>
                <w:color w:val="000000"/>
                <w:sz w:val="21"/>
                <w:szCs w:val="21"/>
                <w:lang w:bidi="ar"/>
              </w:rPr>
              <w:t>1</w:t>
            </w:r>
          </w:p>
        </w:tc>
        <w:tc>
          <w:tcPr>
            <w:tcW w:w="1291" w:type="pct"/>
            <w:tcBorders>
              <w:top w:val="single" w:sz="4" w:space="0" w:color="auto"/>
              <w:left w:val="single" w:sz="4" w:space="0" w:color="auto"/>
              <w:bottom w:val="single" w:sz="4" w:space="0" w:color="auto"/>
              <w:right w:val="single" w:sz="4" w:space="0" w:color="auto"/>
            </w:tcBorders>
            <w:vAlign w:val="center"/>
          </w:tcPr>
          <w:p w14:paraId="70AE6699" w14:textId="04B0239D" w:rsidR="005812F3" w:rsidRPr="00904DF0" w:rsidRDefault="005812F3" w:rsidP="00904DF0">
            <w:pPr>
              <w:widowControl/>
              <w:spacing w:line="240" w:lineRule="auto"/>
              <w:ind w:firstLineChars="0" w:firstLine="0"/>
              <w:jc w:val="left"/>
              <w:rPr>
                <w:rFonts w:cs="Times New Roman"/>
                <w:bCs/>
                <w:color w:val="000000"/>
                <w:sz w:val="21"/>
                <w:szCs w:val="21"/>
                <w:lang w:bidi="ar"/>
              </w:rPr>
            </w:pPr>
            <w:r w:rsidRPr="00904DF0">
              <w:rPr>
                <w:rFonts w:cs="Times New Roman" w:hint="eastAsia"/>
                <w:bCs/>
                <w:color w:val="000000"/>
                <w:sz w:val="21"/>
                <w:szCs w:val="21"/>
                <w:lang w:bidi="ar"/>
              </w:rPr>
              <w:t>“数字句容”（</w:t>
            </w:r>
            <w:r>
              <w:rPr>
                <w:rFonts w:cs="Times New Roman" w:hint="eastAsia"/>
                <w:bCs/>
                <w:color w:val="000000"/>
                <w:sz w:val="21"/>
                <w:szCs w:val="21"/>
                <w:lang w:bidi="ar"/>
              </w:rPr>
              <w:t>综合信息化服务</w:t>
            </w:r>
            <w:r w:rsidRPr="00904DF0">
              <w:rPr>
                <w:rFonts w:cs="Times New Roman" w:hint="eastAsia"/>
                <w:bCs/>
                <w:color w:val="000000"/>
                <w:sz w:val="21"/>
                <w:szCs w:val="21"/>
                <w:lang w:bidi="ar"/>
              </w:rPr>
              <w:t>）</w:t>
            </w:r>
            <w:r>
              <w:rPr>
                <w:rFonts w:cs="Times New Roman" w:hint="eastAsia"/>
                <w:bCs/>
                <w:color w:val="000000"/>
                <w:sz w:val="21"/>
                <w:szCs w:val="21"/>
                <w:lang w:bidi="ar"/>
              </w:rPr>
              <w:t>项目</w:t>
            </w:r>
            <w:r w:rsidRPr="00904DF0">
              <w:rPr>
                <w:rFonts w:cs="Times New Roman" w:hint="eastAsia"/>
                <w:bCs/>
                <w:color w:val="000000"/>
                <w:sz w:val="21"/>
                <w:szCs w:val="21"/>
                <w:lang w:bidi="ar"/>
              </w:rPr>
              <w:t>采购</w:t>
            </w:r>
          </w:p>
        </w:tc>
        <w:tc>
          <w:tcPr>
            <w:tcW w:w="2013" w:type="pct"/>
            <w:tcBorders>
              <w:top w:val="single" w:sz="4" w:space="0" w:color="auto"/>
              <w:left w:val="single" w:sz="4" w:space="0" w:color="auto"/>
              <w:bottom w:val="single" w:sz="4" w:space="0" w:color="auto"/>
              <w:right w:val="single" w:sz="4" w:space="0" w:color="auto"/>
            </w:tcBorders>
            <w:vAlign w:val="center"/>
          </w:tcPr>
          <w:p w14:paraId="6DA2F676" w14:textId="77777777" w:rsidR="005812F3" w:rsidRPr="00904DF0" w:rsidRDefault="005812F3" w:rsidP="00904DF0">
            <w:pPr>
              <w:widowControl/>
              <w:ind w:left="420" w:firstLineChars="0" w:firstLine="0"/>
              <w:jc w:val="left"/>
              <w:rPr>
                <w:rFonts w:cs="Times New Roman"/>
                <w:bCs/>
                <w:color w:val="000000"/>
                <w:sz w:val="21"/>
                <w:szCs w:val="21"/>
                <w:lang w:bidi="ar"/>
              </w:rPr>
            </w:pPr>
            <w:r w:rsidRPr="00904DF0">
              <w:rPr>
                <w:rFonts w:cs="Times New Roman" w:hint="eastAsia"/>
                <w:bCs/>
                <w:color w:val="000000"/>
                <w:sz w:val="21"/>
                <w:szCs w:val="21"/>
                <w:lang w:bidi="ar"/>
              </w:rPr>
              <w:t>服务需求详见本招标文件。</w:t>
            </w:r>
          </w:p>
        </w:tc>
        <w:tc>
          <w:tcPr>
            <w:tcW w:w="1312" w:type="pct"/>
            <w:tcBorders>
              <w:top w:val="single" w:sz="4" w:space="0" w:color="auto"/>
              <w:left w:val="single" w:sz="4" w:space="0" w:color="auto"/>
              <w:bottom w:val="single" w:sz="4" w:space="0" w:color="auto"/>
              <w:right w:val="single" w:sz="4" w:space="0" w:color="auto"/>
            </w:tcBorders>
            <w:vAlign w:val="center"/>
          </w:tcPr>
          <w:p w14:paraId="5794D000" w14:textId="77777777" w:rsidR="005812F3" w:rsidRPr="00904DF0" w:rsidRDefault="005812F3" w:rsidP="00904DF0">
            <w:pPr>
              <w:widowControl/>
              <w:spacing w:line="240" w:lineRule="auto"/>
              <w:ind w:firstLineChars="0" w:firstLine="0"/>
              <w:jc w:val="center"/>
              <w:rPr>
                <w:rFonts w:cs="Times New Roman"/>
                <w:bCs/>
                <w:color w:val="000000"/>
                <w:sz w:val="21"/>
                <w:szCs w:val="21"/>
                <w:lang w:bidi="ar"/>
              </w:rPr>
            </w:pPr>
          </w:p>
        </w:tc>
      </w:tr>
    </w:tbl>
    <w:p w14:paraId="7BFDACFA" w14:textId="496904E9" w:rsidR="00904DF0" w:rsidRDefault="00904DF0" w:rsidP="00904DF0">
      <w:pPr>
        <w:ind w:firstLineChars="0" w:firstLine="480"/>
        <w:rPr>
          <w:color w:val="000000" w:themeColor="text1"/>
        </w:rPr>
      </w:pPr>
      <w:r>
        <w:rPr>
          <w:rFonts w:hint="eastAsia"/>
          <w:color w:val="000000" w:themeColor="text1"/>
        </w:rPr>
        <w:t>2</w:t>
      </w:r>
      <w:r>
        <w:rPr>
          <w:rFonts w:hint="eastAsia"/>
          <w:color w:val="000000" w:themeColor="text1"/>
        </w:rPr>
        <w:t>、分项采购明细：</w:t>
      </w:r>
    </w:p>
    <w:tbl>
      <w:tblPr>
        <w:tblStyle w:val="120"/>
        <w:tblW w:w="8359" w:type="dxa"/>
        <w:tblLook w:val="04A0" w:firstRow="1" w:lastRow="0" w:firstColumn="1" w:lastColumn="0" w:noHBand="0" w:noVBand="1"/>
      </w:tblPr>
      <w:tblGrid>
        <w:gridCol w:w="704"/>
        <w:gridCol w:w="5245"/>
        <w:gridCol w:w="2410"/>
      </w:tblGrid>
      <w:tr w:rsidR="00904DF0" w:rsidRPr="00904DF0" w14:paraId="6020F7C2" w14:textId="77777777" w:rsidTr="00E3711C">
        <w:trPr>
          <w:trHeight w:val="416"/>
        </w:trPr>
        <w:tc>
          <w:tcPr>
            <w:tcW w:w="704" w:type="dxa"/>
            <w:vAlign w:val="center"/>
            <w:hideMark/>
          </w:tcPr>
          <w:p w14:paraId="51428A68" w14:textId="77777777" w:rsidR="00904DF0" w:rsidRPr="00904DF0" w:rsidRDefault="00904DF0" w:rsidP="00904DF0">
            <w:pPr>
              <w:spacing w:afterLines="50" w:after="166" w:line="400" w:lineRule="exact"/>
              <w:ind w:firstLineChars="0" w:firstLine="0"/>
              <w:jc w:val="center"/>
              <w:rPr>
                <w:rFonts w:ascii="宋体" w:hAnsi="宋体" w:cs="Times New Roman" w:hint="eastAsia"/>
                <w:b/>
                <w:sz w:val="18"/>
                <w:szCs w:val="18"/>
              </w:rPr>
            </w:pPr>
            <w:bookmarkStart w:id="2" w:name="_Hlk212707143"/>
            <w:r w:rsidRPr="00904DF0">
              <w:rPr>
                <w:rFonts w:ascii="宋体" w:hAnsi="宋体" w:cs="Times New Roman" w:hint="eastAsia"/>
                <w:b/>
                <w:sz w:val="18"/>
                <w:szCs w:val="18"/>
              </w:rPr>
              <w:t>序号</w:t>
            </w:r>
          </w:p>
        </w:tc>
        <w:tc>
          <w:tcPr>
            <w:tcW w:w="5245" w:type="dxa"/>
            <w:vAlign w:val="center"/>
            <w:hideMark/>
          </w:tcPr>
          <w:p w14:paraId="00C48EDA" w14:textId="77777777" w:rsidR="00904DF0" w:rsidRPr="00904DF0" w:rsidRDefault="00904DF0" w:rsidP="00904DF0">
            <w:pPr>
              <w:spacing w:afterLines="50" w:after="166" w:line="400" w:lineRule="exact"/>
              <w:ind w:firstLineChars="0" w:firstLine="0"/>
              <w:rPr>
                <w:rFonts w:ascii="宋体" w:hAnsi="宋体" w:cs="Times New Roman" w:hint="eastAsia"/>
                <w:b/>
                <w:sz w:val="18"/>
                <w:szCs w:val="18"/>
              </w:rPr>
            </w:pPr>
            <w:r w:rsidRPr="00904DF0">
              <w:rPr>
                <w:rFonts w:ascii="宋体" w:hAnsi="宋体" w:cs="Times New Roman" w:hint="eastAsia"/>
                <w:b/>
                <w:sz w:val="18"/>
                <w:szCs w:val="18"/>
              </w:rPr>
              <w:t>项目名称</w:t>
            </w:r>
          </w:p>
        </w:tc>
        <w:tc>
          <w:tcPr>
            <w:tcW w:w="2410" w:type="dxa"/>
            <w:vAlign w:val="center"/>
            <w:hideMark/>
          </w:tcPr>
          <w:p w14:paraId="0FA8F739" w14:textId="77777777" w:rsidR="00904DF0" w:rsidRPr="00904DF0" w:rsidRDefault="00904DF0" w:rsidP="00904DF0">
            <w:pPr>
              <w:spacing w:afterLines="50" w:after="166" w:line="400" w:lineRule="exact"/>
              <w:ind w:firstLineChars="0" w:firstLine="0"/>
              <w:rPr>
                <w:rFonts w:ascii="宋体" w:hAnsi="宋体" w:cs="Times New Roman" w:hint="eastAsia"/>
                <w:b/>
                <w:sz w:val="18"/>
                <w:szCs w:val="18"/>
              </w:rPr>
            </w:pPr>
            <w:r w:rsidRPr="00904DF0">
              <w:rPr>
                <w:rFonts w:ascii="宋体" w:hAnsi="宋体" w:cs="Times New Roman" w:hint="eastAsia"/>
                <w:b/>
                <w:sz w:val="18"/>
                <w:szCs w:val="18"/>
              </w:rPr>
              <w:t>使用单位</w:t>
            </w:r>
          </w:p>
        </w:tc>
      </w:tr>
      <w:tr w:rsidR="00904DF0" w:rsidRPr="00904DF0" w14:paraId="785CB6DE" w14:textId="77777777" w:rsidTr="00E3711C">
        <w:trPr>
          <w:trHeight w:val="280"/>
        </w:trPr>
        <w:tc>
          <w:tcPr>
            <w:tcW w:w="704" w:type="dxa"/>
            <w:noWrap/>
            <w:vAlign w:val="center"/>
            <w:hideMark/>
          </w:tcPr>
          <w:p w14:paraId="6BCDBFB4" w14:textId="77777777" w:rsidR="00904DF0" w:rsidRPr="00E33E42" w:rsidRDefault="00904DF0" w:rsidP="00904DF0">
            <w:pPr>
              <w:spacing w:afterLines="50" w:after="166" w:line="400" w:lineRule="exact"/>
              <w:ind w:firstLineChars="0" w:firstLine="0"/>
              <w:jc w:val="center"/>
              <w:rPr>
                <w:rFonts w:ascii="宋体" w:eastAsia="宋体" w:hAnsi="宋体" w:cs="Times New Roman" w:hint="eastAsia"/>
                <w:sz w:val="18"/>
                <w:szCs w:val="18"/>
              </w:rPr>
            </w:pPr>
            <w:r w:rsidRPr="00E33E42">
              <w:rPr>
                <w:rFonts w:ascii="宋体" w:eastAsia="宋体" w:hAnsi="宋体" w:cs="Times New Roman"/>
                <w:sz w:val="18"/>
                <w:szCs w:val="18"/>
              </w:rPr>
              <w:t>1</w:t>
            </w:r>
          </w:p>
        </w:tc>
        <w:tc>
          <w:tcPr>
            <w:tcW w:w="5245" w:type="dxa"/>
            <w:vAlign w:val="center"/>
            <w:hideMark/>
          </w:tcPr>
          <w:p w14:paraId="4F40460A" w14:textId="653C05C2" w:rsidR="00904DF0" w:rsidRPr="00E33E42" w:rsidRDefault="00D53D96" w:rsidP="00904DF0">
            <w:pPr>
              <w:spacing w:afterLines="50" w:after="166" w:line="400" w:lineRule="exact"/>
              <w:ind w:firstLineChars="0" w:firstLine="0"/>
              <w:rPr>
                <w:rFonts w:ascii="宋体" w:eastAsia="宋体" w:hAnsi="宋体" w:cs="Times New Roman" w:hint="eastAsia"/>
                <w:sz w:val="18"/>
                <w:szCs w:val="18"/>
              </w:rPr>
            </w:pPr>
            <w:r>
              <w:rPr>
                <w:rFonts w:ascii="宋体" w:eastAsia="宋体" w:hAnsi="宋体" w:cs="Times New Roman" w:hint="eastAsia"/>
                <w:sz w:val="18"/>
                <w:szCs w:val="18"/>
              </w:rPr>
              <w:t>句容市委</w:t>
            </w:r>
            <w:r w:rsidRPr="00D53D96">
              <w:rPr>
                <w:rFonts w:ascii="宋体" w:eastAsia="宋体" w:hAnsi="宋体" w:cs="Times New Roman" w:hint="eastAsia"/>
                <w:sz w:val="18"/>
                <w:szCs w:val="18"/>
              </w:rPr>
              <w:t>党校</w:t>
            </w:r>
            <w:r w:rsidR="00904DF0" w:rsidRPr="00E33E42">
              <w:rPr>
                <w:rFonts w:ascii="宋体" w:eastAsia="宋体" w:hAnsi="宋体" w:cs="Times New Roman" w:hint="eastAsia"/>
                <w:sz w:val="18"/>
                <w:szCs w:val="18"/>
              </w:rPr>
              <w:t>教学</w:t>
            </w:r>
            <w:r>
              <w:rPr>
                <w:rFonts w:ascii="宋体" w:eastAsia="宋体" w:hAnsi="宋体" w:cs="Times New Roman" w:hint="eastAsia"/>
                <w:sz w:val="18"/>
                <w:szCs w:val="18"/>
              </w:rPr>
              <w:t>信息化</w:t>
            </w:r>
            <w:r w:rsidR="00904DF0" w:rsidRPr="00E33E42">
              <w:rPr>
                <w:rFonts w:ascii="宋体" w:eastAsia="宋体" w:hAnsi="宋体" w:cs="Times New Roman" w:hint="eastAsia"/>
                <w:sz w:val="18"/>
                <w:szCs w:val="18"/>
              </w:rPr>
              <w:t>服务</w:t>
            </w:r>
          </w:p>
        </w:tc>
        <w:tc>
          <w:tcPr>
            <w:tcW w:w="2410" w:type="dxa"/>
            <w:vAlign w:val="center"/>
            <w:hideMark/>
          </w:tcPr>
          <w:p w14:paraId="6FCBCBF7" w14:textId="71ECD1F7" w:rsidR="00904DF0" w:rsidRPr="00E33E42" w:rsidRDefault="00D53D96" w:rsidP="00904DF0">
            <w:pPr>
              <w:spacing w:afterLines="50" w:after="166" w:line="400" w:lineRule="exact"/>
              <w:ind w:firstLineChars="0" w:firstLine="0"/>
              <w:rPr>
                <w:rFonts w:ascii="宋体" w:eastAsia="宋体" w:hAnsi="宋体" w:cs="Times New Roman" w:hint="eastAsia"/>
                <w:sz w:val="18"/>
                <w:szCs w:val="18"/>
              </w:rPr>
            </w:pPr>
            <w:r>
              <w:rPr>
                <w:rFonts w:ascii="宋体" w:eastAsia="宋体" w:hAnsi="宋体" w:cs="Times New Roman" w:hint="eastAsia"/>
                <w:sz w:val="18"/>
                <w:szCs w:val="18"/>
              </w:rPr>
              <w:t>句容市委</w:t>
            </w:r>
            <w:r w:rsidRPr="00D53D96">
              <w:rPr>
                <w:rFonts w:ascii="宋体" w:eastAsia="宋体" w:hAnsi="宋体" w:cs="Times New Roman" w:hint="eastAsia"/>
                <w:sz w:val="18"/>
                <w:szCs w:val="18"/>
              </w:rPr>
              <w:t>党校</w:t>
            </w:r>
          </w:p>
        </w:tc>
      </w:tr>
      <w:tr w:rsidR="00904DF0" w:rsidRPr="00904DF0" w14:paraId="3D9534B5" w14:textId="77777777" w:rsidTr="00E3711C">
        <w:trPr>
          <w:trHeight w:val="430"/>
        </w:trPr>
        <w:tc>
          <w:tcPr>
            <w:tcW w:w="704" w:type="dxa"/>
            <w:noWrap/>
            <w:vAlign w:val="center"/>
            <w:hideMark/>
          </w:tcPr>
          <w:p w14:paraId="17E05178" w14:textId="77777777" w:rsidR="00904DF0" w:rsidRPr="00E33E42" w:rsidRDefault="00904DF0" w:rsidP="00904DF0">
            <w:pPr>
              <w:spacing w:afterLines="50" w:after="166" w:line="400" w:lineRule="exact"/>
              <w:ind w:firstLineChars="0" w:firstLine="0"/>
              <w:jc w:val="center"/>
              <w:rPr>
                <w:rFonts w:ascii="宋体" w:eastAsia="宋体" w:hAnsi="宋体" w:cs="Times New Roman" w:hint="eastAsia"/>
                <w:sz w:val="18"/>
                <w:szCs w:val="18"/>
              </w:rPr>
            </w:pPr>
            <w:r w:rsidRPr="00E33E42">
              <w:rPr>
                <w:rFonts w:ascii="宋体" w:eastAsia="宋体" w:hAnsi="宋体" w:cs="Times New Roman"/>
                <w:sz w:val="18"/>
                <w:szCs w:val="18"/>
              </w:rPr>
              <w:t>2</w:t>
            </w:r>
          </w:p>
        </w:tc>
        <w:tc>
          <w:tcPr>
            <w:tcW w:w="5245" w:type="dxa"/>
            <w:vAlign w:val="center"/>
            <w:hideMark/>
          </w:tcPr>
          <w:p w14:paraId="13A234F3" w14:textId="087B507A" w:rsidR="00904DF0" w:rsidRPr="00E33E42" w:rsidRDefault="00D53D96" w:rsidP="00904DF0">
            <w:pPr>
              <w:spacing w:afterLines="50" w:after="166" w:line="400" w:lineRule="exact"/>
              <w:ind w:firstLineChars="0" w:firstLine="0"/>
              <w:rPr>
                <w:rFonts w:ascii="宋体" w:eastAsia="宋体" w:hAnsi="宋体" w:cs="Times New Roman" w:hint="eastAsia"/>
                <w:sz w:val="18"/>
                <w:szCs w:val="18"/>
              </w:rPr>
            </w:pPr>
            <w:r w:rsidRPr="00E33E42">
              <w:rPr>
                <w:rFonts w:ascii="宋体" w:eastAsia="宋体" w:hAnsi="宋体" w:cs="Times New Roman" w:hint="eastAsia"/>
                <w:sz w:val="18"/>
                <w:szCs w:val="18"/>
              </w:rPr>
              <w:t>句容市不动产登记中心</w:t>
            </w:r>
            <w:r w:rsidR="00904DF0" w:rsidRPr="00E33E42">
              <w:rPr>
                <w:rFonts w:ascii="宋体" w:eastAsia="宋体" w:hAnsi="宋体" w:cs="Times New Roman" w:hint="eastAsia"/>
                <w:sz w:val="18"/>
                <w:szCs w:val="18"/>
              </w:rPr>
              <w:t>驻场服务</w:t>
            </w:r>
          </w:p>
        </w:tc>
        <w:tc>
          <w:tcPr>
            <w:tcW w:w="2410" w:type="dxa"/>
            <w:vAlign w:val="center"/>
            <w:hideMark/>
          </w:tcPr>
          <w:p w14:paraId="50D60546" w14:textId="77777777" w:rsidR="00904DF0" w:rsidRPr="00E33E42" w:rsidRDefault="00904DF0" w:rsidP="00904DF0">
            <w:pPr>
              <w:spacing w:afterLines="50" w:after="166" w:line="400" w:lineRule="exact"/>
              <w:ind w:firstLineChars="0" w:firstLine="0"/>
              <w:rPr>
                <w:rFonts w:ascii="宋体" w:eastAsia="宋体" w:hAnsi="宋体" w:cs="Times New Roman" w:hint="eastAsia"/>
                <w:sz w:val="18"/>
                <w:szCs w:val="18"/>
              </w:rPr>
            </w:pPr>
            <w:r w:rsidRPr="00E33E42">
              <w:rPr>
                <w:rFonts w:ascii="宋体" w:eastAsia="宋体" w:hAnsi="宋体" w:cs="Times New Roman" w:hint="eastAsia"/>
                <w:sz w:val="18"/>
                <w:szCs w:val="18"/>
              </w:rPr>
              <w:t>句容市不动产登记中心</w:t>
            </w:r>
          </w:p>
        </w:tc>
      </w:tr>
      <w:tr w:rsidR="00904DF0" w:rsidRPr="00904DF0" w14:paraId="59B99948" w14:textId="77777777" w:rsidTr="00E3711C">
        <w:trPr>
          <w:trHeight w:val="577"/>
        </w:trPr>
        <w:tc>
          <w:tcPr>
            <w:tcW w:w="704" w:type="dxa"/>
            <w:noWrap/>
            <w:vAlign w:val="center"/>
            <w:hideMark/>
          </w:tcPr>
          <w:p w14:paraId="2013DB46" w14:textId="77777777" w:rsidR="00904DF0" w:rsidRPr="00E33E42" w:rsidRDefault="00904DF0" w:rsidP="00904DF0">
            <w:pPr>
              <w:spacing w:afterLines="50" w:after="166" w:line="400" w:lineRule="exact"/>
              <w:ind w:firstLineChars="0" w:firstLine="0"/>
              <w:jc w:val="center"/>
              <w:rPr>
                <w:rFonts w:ascii="宋体" w:eastAsia="宋体" w:hAnsi="宋体" w:cs="Times New Roman" w:hint="eastAsia"/>
                <w:sz w:val="18"/>
                <w:szCs w:val="18"/>
              </w:rPr>
            </w:pPr>
            <w:r w:rsidRPr="00E33E42">
              <w:rPr>
                <w:rFonts w:ascii="宋体" w:eastAsia="宋体" w:hAnsi="宋体" w:cs="Times New Roman"/>
                <w:sz w:val="18"/>
                <w:szCs w:val="18"/>
              </w:rPr>
              <w:t>3</w:t>
            </w:r>
          </w:p>
        </w:tc>
        <w:tc>
          <w:tcPr>
            <w:tcW w:w="5245" w:type="dxa"/>
            <w:vAlign w:val="center"/>
            <w:hideMark/>
          </w:tcPr>
          <w:p w14:paraId="34CFC5E7" w14:textId="262B61CC" w:rsidR="00904DF0" w:rsidRPr="00E33E42" w:rsidRDefault="00D53D96" w:rsidP="00904DF0">
            <w:pPr>
              <w:spacing w:afterLines="50" w:after="166" w:line="400" w:lineRule="exact"/>
              <w:ind w:firstLineChars="0" w:firstLine="0"/>
              <w:rPr>
                <w:rFonts w:ascii="宋体" w:eastAsia="宋体" w:hAnsi="宋体" w:cs="Times New Roman" w:hint="eastAsia"/>
                <w:sz w:val="18"/>
                <w:szCs w:val="18"/>
              </w:rPr>
            </w:pPr>
            <w:r w:rsidRPr="00E33E42">
              <w:rPr>
                <w:rFonts w:ascii="宋体" w:eastAsia="宋体" w:hAnsi="宋体" w:cs="Times New Roman" w:hint="eastAsia"/>
                <w:sz w:val="18"/>
                <w:szCs w:val="18"/>
              </w:rPr>
              <w:t>句容市不动产登记中心</w:t>
            </w:r>
            <w:r w:rsidR="00904DF0" w:rsidRPr="00E33E42">
              <w:rPr>
                <w:rFonts w:ascii="宋体" w:eastAsia="宋体" w:hAnsi="宋体" w:cs="Times New Roman" w:hint="eastAsia"/>
                <w:sz w:val="18"/>
                <w:szCs w:val="18"/>
              </w:rPr>
              <w:t>自助</w:t>
            </w:r>
            <w:r w:rsidR="007812B7">
              <w:rPr>
                <w:rFonts w:ascii="宋体" w:eastAsia="宋体" w:hAnsi="宋体" w:cs="Times New Roman" w:hint="eastAsia"/>
                <w:sz w:val="18"/>
                <w:szCs w:val="18"/>
              </w:rPr>
              <w:t>终端</w:t>
            </w:r>
            <w:r w:rsidR="00904DF0" w:rsidRPr="00E33E42">
              <w:rPr>
                <w:rFonts w:ascii="宋体" w:eastAsia="宋体" w:hAnsi="宋体" w:cs="Times New Roman" w:hint="eastAsia"/>
                <w:sz w:val="18"/>
                <w:szCs w:val="18"/>
              </w:rPr>
              <w:t>服务</w:t>
            </w:r>
          </w:p>
        </w:tc>
        <w:tc>
          <w:tcPr>
            <w:tcW w:w="2410" w:type="dxa"/>
            <w:vAlign w:val="center"/>
            <w:hideMark/>
          </w:tcPr>
          <w:p w14:paraId="21E7EE9C" w14:textId="77777777" w:rsidR="00904DF0" w:rsidRPr="00E33E42" w:rsidRDefault="00904DF0" w:rsidP="00904DF0">
            <w:pPr>
              <w:spacing w:afterLines="50" w:after="166" w:line="400" w:lineRule="exact"/>
              <w:ind w:firstLineChars="0" w:firstLine="0"/>
              <w:rPr>
                <w:rFonts w:ascii="宋体" w:eastAsia="宋体" w:hAnsi="宋体" w:cs="Times New Roman" w:hint="eastAsia"/>
                <w:sz w:val="18"/>
                <w:szCs w:val="18"/>
              </w:rPr>
            </w:pPr>
            <w:r w:rsidRPr="00E33E42">
              <w:rPr>
                <w:rFonts w:ascii="宋体" w:eastAsia="宋体" w:hAnsi="宋体" w:cs="Times New Roman" w:hint="eastAsia"/>
                <w:sz w:val="18"/>
                <w:szCs w:val="18"/>
              </w:rPr>
              <w:t>句容市不动产登记中心</w:t>
            </w:r>
          </w:p>
        </w:tc>
      </w:tr>
      <w:tr w:rsidR="00904DF0" w:rsidRPr="00904DF0" w14:paraId="2A0D5243" w14:textId="77777777" w:rsidTr="00E3711C">
        <w:trPr>
          <w:trHeight w:val="419"/>
        </w:trPr>
        <w:tc>
          <w:tcPr>
            <w:tcW w:w="704" w:type="dxa"/>
            <w:noWrap/>
            <w:vAlign w:val="center"/>
            <w:hideMark/>
          </w:tcPr>
          <w:p w14:paraId="403A4B5A" w14:textId="77777777" w:rsidR="00904DF0" w:rsidRPr="00E33E42" w:rsidRDefault="00904DF0" w:rsidP="00904DF0">
            <w:pPr>
              <w:spacing w:afterLines="50" w:after="166" w:line="400" w:lineRule="exact"/>
              <w:ind w:firstLineChars="0" w:firstLine="0"/>
              <w:jc w:val="center"/>
              <w:rPr>
                <w:rFonts w:ascii="宋体" w:eastAsia="宋体" w:hAnsi="宋体" w:cs="Times New Roman" w:hint="eastAsia"/>
                <w:sz w:val="18"/>
                <w:szCs w:val="18"/>
              </w:rPr>
            </w:pPr>
            <w:r w:rsidRPr="00E33E42">
              <w:rPr>
                <w:rFonts w:ascii="宋体" w:eastAsia="宋体" w:hAnsi="宋体" w:cs="Times New Roman"/>
                <w:sz w:val="18"/>
                <w:szCs w:val="18"/>
              </w:rPr>
              <w:t>4</w:t>
            </w:r>
          </w:p>
        </w:tc>
        <w:tc>
          <w:tcPr>
            <w:tcW w:w="5245" w:type="dxa"/>
            <w:vAlign w:val="center"/>
            <w:hideMark/>
          </w:tcPr>
          <w:p w14:paraId="1769A0A0" w14:textId="4B27AA82" w:rsidR="00904DF0" w:rsidRPr="00E33E42" w:rsidRDefault="00D53D96" w:rsidP="00904DF0">
            <w:pPr>
              <w:spacing w:afterLines="50" w:after="166" w:line="400" w:lineRule="exact"/>
              <w:ind w:firstLineChars="0" w:firstLine="0"/>
              <w:rPr>
                <w:rFonts w:ascii="宋体" w:eastAsia="宋体" w:hAnsi="宋体" w:cs="Times New Roman" w:hint="eastAsia"/>
                <w:sz w:val="18"/>
                <w:szCs w:val="18"/>
              </w:rPr>
            </w:pPr>
            <w:r w:rsidRPr="00D53D96">
              <w:rPr>
                <w:rFonts w:ascii="宋体" w:eastAsia="宋体" w:hAnsi="宋体" w:cs="Times New Roman" w:hint="eastAsia"/>
                <w:sz w:val="18"/>
                <w:szCs w:val="18"/>
              </w:rPr>
              <w:t>句容市不动产登记中心</w:t>
            </w:r>
            <w:r w:rsidR="00904DF0" w:rsidRPr="00E33E42">
              <w:rPr>
                <w:rFonts w:ascii="宋体" w:eastAsia="宋体" w:hAnsi="宋体" w:cs="Times New Roman" w:hint="eastAsia"/>
                <w:sz w:val="18"/>
                <w:szCs w:val="18"/>
              </w:rPr>
              <w:t>异地备份服务</w:t>
            </w:r>
          </w:p>
        </w:tc>
        <w:tc>
          <w:tcPr>
            <w:tcW w:w="2410" w:type="dxa"/>
            <w:vAlign w:val="center"/>
            <w:hideMark/>
          </w:tcPr>
          <w:p w14:paraId="4A43E74D" w14:textId="77777777" w:rsidR="00904DF0" w:rsidRPr="00E33E42" w:rsidRDefault="00904DF0" w:rsidP="00904DF0">
            <w:pPr>
              <w:spacing w:afterLines="50" w:after="166" w:line="400" w:lineRule="exact"/>
              <w:ind w:firstLineChars="0" w:firstLine="0"/>
              <w:rPr>
                <w:rFonts w:ascii="宋体" w:eastAsia="宋体" w:hAnsi="宋体" w:cs="Times New Roman" w:hint="eastAsia"/>
                <w:sz w:val="18"/>
                <w:szCs w:val="18"/>
              </w:rPr>
            </w:pPr>
            <w:r w:rsidRPr="00E33E42">
              <w:rPr>
                <w:rFonts w:ascii="宋体" w:eastAsia="宋体" w:hAnsi="宋体" w:cs="Times New Roman" w:hint="eastAsia"/>
                <w:sz w:val="18"/>
                <w:szCs w:val="18"/>
              </w:rPr>
              <w:t>句容市不动产登记中心</w:t>
            </w:r>
          </w:p>
        </w:tc>
      </w:tr>
      <w:tr w:rsidR="00904DF0" w:rsidRPr="00904DF0" w14:paraId="42CE097C" w14:textId="77777777" w:rsidTr="00E3711C">
        <w:trPr>
          <w:trHeight w:val="430"/>
        </w:trPr>
        <w:tc>
          <w:tcPr>
            <w:tcW w:w="704" w:type="dxa"/>
            <w:noWrap/>
            <w:vAlign w:val="center"/>
            <w:hideMark/>
          </w:tcPr>
          <w:p w14:paraId="5C198D49" w14:textId="77777777" w:rsidR="00904DF0" w:rsidRPr="00E33E42" w:rsidRDefault="00904DF0" w:rsidP="00904DF0">
            <w:pPr>
              <w:spacing w:afterLines="50" w:after="166" w:line="400" w:lineRule="exact"/>
              <w:ind w:firstLineChars="0" w:firstLine="0"/>
              <w:jc w:val="center"/>
              <w:rPr>
                <w:rFonts w:ascii="宋体" w:eastAsia="宋体" w:hAnsi="宋体" w:cs="Times New Roman" w:hint="eastAsia"/>
                <w:sz w:val="18"/>
                <w:szCs w:val="18"/>
              </w:rPr>
            </w:pPr>
            <w:r w:rsidRPr="00E33E42">
              <w:rPr>
                <w:rFonts w:ascii="宋体" w:eastAsia="宋体" w:hAnsi="宋体" w:cs="Times New Roman"/>
                <w:sz w:val="18"/>
                <w:szCs w:val="18"/>
              </w:rPr>
              <w:t>5</w:t>
            </w:r>
          </w:p>
        </w:tc>
        <w:tc>
          <w:tcPr>
            <w:tcW w:w="5245" w:type="dxa"/>
            <w:vAlign w:val="center"/>
            <w:hideMark/>
          </w:tcPr>
          <w:p w14:paraId="5B4E0528" w14:textId="695100CB" w:rsidR="00904DF0" w:rsidRPr="00E33E42" w:rsidRDefault="00D53D96" w:rsidP="00904DF0">
            <w:pPr>
              <w:spacing w:afterLines="50" w:after="166" w:line="400" w:lineRule="exact"/>
              <w:ind w:firstLineChars="0" w:firstLine="0"/>
              <w:rPr>
                <w:rFonts w:ascii="宋体" w:eastAsia="宋体" w:hAnsi="宋体" w:cs="Times New Roman" w:hint="eastAsia"/>
                <w:sz w:val="18"/>
                <w:szCs w:val="18"/>
              </w:rPr>
            </w:pPr>
            <w:r w:rsidRPr="00E33E42">
              <w:rPr>
                <w:rFonts w:ascii="宋体" w:eastAsia="宋体" w:hAnsi="宋体" w:cs="Times New Roman" w:hint="eastAsia"/>
                <w:sz w:val="18"/>
                <w:szCs w:val="18"/>
              </w:rPr>
              <w:t>句容市财政局</w:t>
            </w:r>
            <w:r w:rsidR="00904DF0" w:rsidRPr="00E33E42">
              <w:rPr>
                <w:rFonts w:ascii="宋体" w:eastAsia="宋体" w:hAnsi="宋体" w:cs="Times New Roman" w:hint="eastAsia"/>
                <w:sz w:val="18"/>
                <w:szCs w:val="18"/>
              </w:rPr>
              <w:t>财政预算管理一体化</w:t>
            </w:r>
            <w:r>
              <w:rPr>
                <w:rFonts w:ascii="宋体" w:eastAsia="宋体" w:hAnsi="宋体" w:cs="Times New Roman" w:hint="eastAsia"/>
                <w:sz w:val="18"/>
                <w:szCs w:val="18"/>
              </w:rPr>
              <w:t>服务</w:t>
            </w:r>
          </w:p>
        </w:tc>
        <w:tc>
          <w:tcPr>
            <w:tcW w:w="2410" w:type="dxa"/>
            <w:vAlign w:val="center"/>
            <w:hideMark/>
          </w:tcPr>
          <w:p w14:paraId="5B28AEFD" w14:textId="77777777" w:rsidR="00904DF0" w:rsidRPr="00E33E42" w:rsidRDefault="00904DF0" w:rsidP="00904DF0">
            <w:pPr>
              <w:spacing w:afterLines="50" w:after="166" w:line="400" w:lineRule="exact"/>
              <w:ind w:firstLineChars="0" w:firstLine="0"/>
              <w:rPr>
                <w:rFonts w:ascii="宋体" w:eastAsia="宋体" w:hAnsi="宋体" w:cs="Times New Roman" w:hint="eastAsia"/>
                <w:sz w:val="18"/>
                <w:szCs w:val="18"/>
              </w:rPr>
            </w:pPr>
            <w:r w:rsidRPr="00E33E42">
              <w:rPr>
                <w:rFonts w:ascii="宋体" w:eastAsia="宋体" w:hAnsi="宋体" w:cs="Times New Roman" w:hint="eastAsia"/>
                <w:sz w:val="18"/>
                <w:szCs w:val="18"/>
              </w:rPr>
              <w:t>句容市财政局</w:t>
            </w:r>
          </w:p>
        </w:tc>
      </w:tr>
      <w:tr w:rsidR="00904DF0" w:rsidRPr="00904DF0" w14:paraId="11ECFFD0" w14:textId="77777777" w:rsidTr="00E3711C">
        <w:trPr>
          <w:trHeight w:val="430"/>
        </w:trPr>
        <w:tc>
          <w:tcPr>
            <w:tcW w:w="704" w:type="dxa"/>
            <w:noWrap/>
            <w:vAlign w:val="center"/>
            <w:hideMark/>
          </w:tcPr>
          <w:p w14:paraId="754EB143" w14:textId="77777777" w:rsidR="00904DF0" w:rsidRPr="00E33E42" w:rsidRDefault="00904DF0" w:rsidP="00904DF0">
            <w:pPr>
              <w:spacing w:afterLines="50" w:after="166" w:line="400" w:lineRule="exact"/>
              <w:ind w:firstLineChars="0" w:firstLine="0"/>
              <w:jc w:val="center"/>
              <w:rPr>
                <w:rFonts w:ascii="宋体" w:eastAsia="宋体" w:hAnsi="宋体" w:cs="Times New Roman" w:hint="eastAsia"/>
                <w:sz w:val="18"/>
                <w:szCs w:val="18"/>
              </w:rPr>
            </w:pPr>
            <w:r w:rsidRPr="00E33E42">
              <w:rPr>
                <w:rFonts w:ascii="宋体" w:eastAsia="宋体" w:hAnsi="宋体" w:cs="Times New Roman"/>
                <w:sz w:val="18"/>
                <w:szCs w:val="18"/>
              </w:rPr>
              <w:t>6</w:t>
            </w:r>
          </w:p>
        </w:tc>
        <w:tc>
          <w:tcPr>
            <w:tcW w:w="5245" w:type="dxa"/>
            <w:vAlign w:val="center"/>
            <w:hideMark/>
          </w:tcPr>
          <w:p w14:paraId="66F341A9" w14:textId="350E78F4" w:rsidR="00904DF0" w:rsidRPr="00E33E42" w:rsidRDefault="00D53D96" w:rsidP="00904DF0">
            <w:pPr>
              <w:spacing w:afterLines="50" w:after="166" w:line="400" w:lineRule="exact"/>
              <w:ind w:firstLineChars="0" w:firstLine="0"/>
              <w:rPr>
                <w:rFonts w:ascii="宋体" w:eastAsia="宋体" w:hAnsi="宋体" w:cs="Times New Roman" w:hint="eastAsia"/>
                <w:sz w:val="18"/>
                <w:szCs w:val="18"/>
              </w:rPr>
            </w:pPr>
            <w:r w:rsidRPr="00E33E42">
              <w:rPr>
                <w:rFonts w:ascii="宋体" w:eastAsia="宋体" w:hAnsi="宋体" w:cs="Times New Roman" w:hint="eastAsia"/>
                <w:sz w:val="18"/>
                <w:szCs w:val="18"/>
              </w:rPr>
              <w:t>句容市财政局</w:t>
            </w:r>
            <w:r>
              <w:rPr>
                <w:rFonts w:ascii="宋体" w:eastAsia="宋体" w:hAnsi="宋体" w:cs="Times New Roman" w:hint="eastAsia"/>
                <w:sz w:val="18"/>
                <w:szCs w:val="18"/>
              </w:rPr>
              <w:t>上网服务</w:t>
            </w:r>
          </w:p>
        </w:tc>
        <w:tc>
          <w:tcPr>
            <w:tcW w:w="2410" w:type="dxa"/>
            <w:vAlign w:val="center"/>
            <w:hideMark/>
          </w:tcPr>
          <w:p w14:paraId="1D2AE702" w14:textId="77777777" w:rsidR="00904DF0" w:rsidRPr="00E33E42" w:rsidRDefault="00904DF0" w:rsidP="00904DF0">
            <w:pPr>
              <w:spacing w:afterLines="50" w:after="166" w:line="400" w:lineRule="exact"/>
              <w:ind w:firstLineChars="0" w:firstLine="0"/>
              <w:rPr>
                <w:rFonts w:ascii="宋体" w:eastAsia="宋体" w:hAnsi="宋体" w:cs="Times New Roman" w:hint="eastAsia"/>
                <w:sz w:val="18"/>
                <w:szCs w:val="18"/>
              </w:rPr>
            </w:pPr>
            <w:r w:rsidRPr="00E33E42">
              <w:rPr>
                <w:rFonts w:ascii="宋体" w:eastAsia="宋体" w:hAnsi="宋体" w:cs="Times New Roman" w:hint="eastAsia"/>
                <w:sz w:val="18"/>
                <w:szCs w:val="18"/>
              </w:rPr>
              <w:t>句容市财政局</w:t>
            </w:r>
          </w:p>
        </w:tc>
      </w:tr>
      <w:tr w:rsidR="00904DF0" w:rsidRPr="00904DF0" w14:paraId="14A99AA1" w14:textId="77777777" w:rsidTr="00E3711C">
        <w:trPr>
          <w:trHeight w:val="245"/>
        </w:trPr>
        <w:tc>
          <w:tcPr>
            <w:tcW w:w="704" w:type="dxa"/>
            <w:noWrap/>
            <w:vAlign w:val="center"/>
            <w:hideMark/>
          </w:tcPr>
          <w:p w14:paraId="4C1E77FF" w14:textId="77777777" w:rsidR="00904DF0" w:rsidRPr="00E33E42" w:rsidRDefault="00904DF0" w:rsidP="00904DF0">
            <w:pPr>
              <w:spacing w:afterLines="50" w:after="166" w:line="400" w:lineRule="exact"/>
              <w:ind w:firstLineChars="0" w:firstLine="0"/>
              <w:jc w:val="center"/>
              <w:rPr>
                <w:rFonts w:ascii="宋体" w:eastAsia="宋体" w:hAnsi="宋体" w:cs="Times New Roman" w:hint="eastAsia"/>
                <w:sz w:val="18"/>
                <w:szCs w:val="18"/>
              </w:rPr>
            </w:pPr>
            <w:r w:rsidRPr="00E33E42">
              <w:rPr>
                <w:rFonts w:ascii="宋体" w:eastAsia="宋体" w:hAnsi="宋体" w:cs="Times New Roman"/>
                <w:sz w:val="18"/>
                <w:szCs w:val="18"/>
              </w:rPr>
              <w:t>7</w:t>
            </w:r>
          </w:p>
        </w:tc>
        <w:tc>
          <w:tcPr>
            <w:tcW w:w="5245" w:type="dxa"/>
            <w:vAlign w:val="center"/>
            <w:hideMark/>
          </w:tcPr>
          <w:p w14:paraId="47EE5CA2" w14:textId="2981D5F4" w:rsidR="00904DF0" w:rsidRPr="00E33E42" w:rsidRDefault="00D53D96" w:rsidP="00904DF0">
            <w:pPr>
              <w:spacing w:afterLines="50" w:after="166" w:line="400" w:lineRule="exact"/>
              <w:ind w:firstLineChars="0" w:firstLine="0"/>
              <w:rPr>
                <w:rFonts w:ascii="宋体" w:eastAsia="宋体" w:hAnsi="宋体" w:cs="Times New Roman" w:hint="eastAsia"/>
                <w:sz w:val="18"/>
                <w:szCs w:val="18"/>
              </w:rPr>
            </w:pPr>
            <w:r w:rsidRPr="00E33E42">
              <w:rPr>
                <w:rFonts w:ascii="宋体" w:eastAsia="宋体" w:hAnsi="宋体" w:cs="Times New Roman" w:hint="eastAsia"/>
                <w:sz w:val="18"/>
                <w:szCs w:val="18"/>
              </w:rPr>
              <w:t>句容市档案馆</w:t>
            </w:r>
            <w:r w:rsidR="00904DF0" w:rsidRPr="00E33E42">
              <w:rPr>
                <w:rFonts w:ascii="宋体" w:eastAsia="宋体" w:hAnsi="宋体" w:cs="Times New Roman" w:hint="eastAsia"/>
                <w:sz w:val="18"/>
                <w:szCs w:val="18"/>
              </w:rPr>
              <w:t>设施</w:t>
            </w:r>
            <w:r w:rsidR="007812B7">
              <w:rPr>
                <w:rFonts w:ascii="宋体" w:eastAsia="宋体" w:hAnsi="宋体" w:cs="Times New Roman" w:hint="eastAsia"/>
                <w:sz w:val="18"/>
                <w:szCs w:val="18"/>
              </w:rPr>
              <w:t>、办公及档案软件服务</w:t>
            </w:r>
          </w:p>
        </w:tc>
        <w:tc>
          <w:tcPr>
            <w:tcW w:w="2410" w:type="dxa"/>
            <w:vAlign w:val="center"/>
            <w:hideMark/>
          </w:tcPr>
          <w:p w14:paraId="1E649B61" w14:textId="77777777" w:rsidR="00904DF0" w:rsidRPr="00E33E42" w:rsidRDefault="00904DF0" w:rsidP="00904DF0">
            <w:pPr>
              <w:spacing w:afterLines="50" w:after="166" w:line="400" w:lineRule="exact"/>
              <w:ind w:firstLineChars="0" w:firstLine="0"/>
              <w:rPr>
                <w:rFonts w:ascii="宋体" w:eastAsia="宋体" w:hAnsi="宋体" w:cs="Times New Roman" w:hint="eastAsia"/>
                <w:sz w:val="18"/>
                <w:szCs w:val="18"/>
              </w:rPr>
            </w:pPr>
            <w:r w:rsidRPr="00E33E42">
              <w:rPr>
                <w:rFonts w:ascii="宋体" w:eastAsia="宋体" w:hAnsi="宋体" w:cs="Times New Roman" w:hint="eastAsia"/>
                <w:sz w:val="18"/>
                <w:szCs w:val="18"/>
              </w:rPr>
              <w:t>句容市档案馆</w:t>
            </w:r>
          </w:p>
        </w:tc>
      </w:tr>
      <w:tr w:rsidR="00904DF0" w:rsidRPr="00904DF0" w14:paraId="575D6A87" w14:textId="77777777" w:rsidTr="00E3711C">
        <w:trPr>
          <w:trHeight w:val="430"/>
        </w:trPr>
        <w:tc>
          <w:tcPr>
            <w:tcW w:w="704" w:type="dxa"/>
            <w:noWrap/>
            <w:vAlign w:val="center"/>
            <w:hideMark/>
          </w:tcPr>
          <w:p w14:paraId="499DC36B" w14:textId="77777777" w:rsidR="00904DF0" w:rsidRPr="00E33E42" w:rsidRDefault="00904DF0" w:rsidP="00904DF0">
            <w:pPr>
              <w:spacing w:afterLines="50" w:after="166" w:line="400" w:lineRule="exact"/>
              <w:ind w:firstLineChars="0" w:firstLine="0"/>
              <w:jc w:val="center"/>
              <w:rPr>
                <w:rFonts w:ascii="宋体" w:eastAsia="宋体" w:hAnsi="宋体" w:cs="Times New Roman" w:hint="eastAsia"/>
                <w:sz w:val="18"/>
                <w:szCs w:val="18"/>
              </w:rPr>
            </w:pPr>
            <w:r w:rsidRPr="00E33E42">
              <w:rPr>
                <w:rFonts w:ascii="宋体" w:eastAsia="宋体" w:hAnsi="宋体" w:cs="Times New Roman"/>
                <w:sz w:val="18"/>
                <w:szCs w:val="18"/>
              </w:rPr>
              <w:t>8</w:t>
            </w:r>
          </w:p>
        </w:tc>
        <w:tc>
          <w:tcPr>
            <w:tcW w:w="5245" w:type="dxa"/>
            <w:vAlign w:val="center"/>
            <w:hideMark/>
          </w:tcPr>
          <w:p w14:paraId="445EAACD" w14:textId="12B98A65" w:rsidR="00904DF0" w:rsidRPr="00E33E42" w:rsidRDefault="00D53D96" w:rsidP="00904DF0">
            <w:pPr>
              <w:spacing w:afterLines="50" w:after="166" w:line="400" w:lineRule="exact"/>
              <w:ind w:firstLineChars="0" w:firstLine="0"/>
              <w:rPr>
                <w:rFonts w:ascii="宋体" w:eastAsia="宋体" w:hAnsi="宋体" w:cs="Times New Roman" w:hint="eastAsia"/>
                <w:sz w:val="18"/>
                <w:szCs w:val="18"/>
              </w:rPr>
            </w:pPr>
            <w:r w:rsidRPr="00E33E42">
              <w:rPr>
                <w:rFonts w:ascii="宋体" w:eastAsia="宋体" w:hAnsi="宋体" w:cs="Times New Roman" w:hint="eastAsia"/>
                <w:sz w:val="18"/>
                <w:szCs w:val="18"/>
              </w:rPr>
              <w:t>句容市房产业发展服务中心</w:t>
            </w:r>
            <w:r w:rsidR="007812B7">
              <w:rPr>
                <w:rFonts w:ascii="宋体" w:eastAsia="宋体" w:hAnsi="宋体" w:cs="Times New Roman" w:hint="eastAsia"/>
                <w:sz w:val="18"/>
                <w:szCs w:val="18"/>
              </w:rPr>
              <w:t>办公信息化服务</w:t>
            </w:r>
          </w:p>
        </w:tc>
        <w:tc>
          <w:tcPr>
            <w:tcW w:w="2410" w:type="dxa"/>
            <w:vAlign w:val="center"/>
            <w:hideMark/>
          </w:tcPr>
          <w:p w14:paraId="7ECB4685" w14:textId="77777777" w:rsidR="00904DF0" w:rsidRPr="00E33E42" w:rsidRDefault="00904DF0" w:rsidP="00904DF0">
            <w:pPr>
              <w:spacing w:afterLines="50" w:after="166" w:line="400" w:lineRule="exact"/>
              <w:ind w:firstLineChars="0" w:firstLine="0"/>
              <w:rPr>
                <w:rFonts w:ascii="宋体" w:eastAsia="宋体" w:hAnsi="宋体" w:cs="Times New Roman" w:hint="eastAsia"/>
                <w:sz w:val="18"/>
                <w:szCs w:val="18"/>
              </w:rPr>
            </w:pPr>
            <w:r w:rsidRPr="00E33E42">
              <w:rPr>
                <w:rFonts w:ascii="宋体" w:eastAsia="宋体" w:hAnsi="宋体" w:cs="Times New Roman" w:hint="eastAsia"/>
                <w:sz w:val="18"/>
                <w:szCs w:val="18"/>
              </w:rPr>
              <w:t>句容市房产业发展服务中心</w:t>
            </w:r>
          </w:p>
        </w:tc>
      </w:tr>
      <w:tr w:rsidR="00904DF0" w:rsidRPr="00904DF0" w14:paraId="2CFC4CB0" w14:textId="77777777" w:rsidTr="00E3711C">
        <w:trPr>
          <w:trHeight w:val="420"/>
        </w:trPr>
        <w:tc>
          <w:tcPr>
            <w:tcW w:w="704" w:type="dxa"/>
            <w:noWrap/>
            <w:vAlign w:val="center"/>
            <w:hideMark/>
          </w:tcPr>
          <w:p w14:paraId="35CCB3F5" w14:textId="77777777" w:rsidR="00904DF0" w:rsidRPr="00E33E42" w:rsidRDefault="00904DF0" w:rsidP="00904DF0">
            <w:pPr>
              <w:spacing w:afterLines="50" w:after="166" w:line="400" w:lineRule="exact"/>
              <w:ind w:firstLineChars="0" w:firstLine="0"/>
              <w:jc w:val="center"/>
              <w:rPr>
                <w:rFonts w:ascii="宋体" w:eastAsia="宋体" w:hAnsi="宋体" w:cs="Times New Roman" w:hint="eastAsia"/>
                <w:sz w:val="18"/>
                <w:szCs w:val="18"/>
              </w:rPr>
            </w:pPr>
            <w:r w:rsidRPr="00E33E42">
              <w:rPr>
                <w:rFonts w:ascii="宋体" w:eastAsia="宋体" w:hAnsi="宋体" w:cs="Times New Roman"/>
                <w:sz w:val="18"/>
                <w:szCs w:val="18"/>
              </w:rPr>
              <w:t>9</w:t>
            </w:r>
          </w:p>
        </w:tc>
        <w:tc>
          <w:tcPr>
            <w:tcW w:w="5245" w:type="dxa"/>
            <w:vAlign w:val="center"/>
            <w:hideMark/>
          </w:tcPr>
          <w:p w14:paraId="09207B99" w14:textId="39302A8E" w:rsidR="00904DF0" w:rsidRPr="00E33E42" w:rsidRDefault="00904DF0" w:rsidP="00904DF0">
            <w:pPr>
              <w:spacing w:afterLines="50" w:after="166" w:line="400" w:lineRule="exact"/>
              <w:ind w:firstLineChars="0" w:firstLine="0"/>
              <w:rPr>
                <w:rFonts w:ascii="宋体" w:eastAsia="宋体" w:hAnsi="宋体" w:cs="Times New Roman" w:hint="eastAsia"/>
                <w:sz w:val="18"/>
                <w:szCs w:val="18"/>
              </w:rPr>
            </w:pPr>
            <w:r w:rsidRPr="00E33E42">
              <w:rPr>
                <w:rFonts w:ascii="宋体" w:eastAsia="宋体" w:hAnsi="宋体" w:cs="Times New Roman" w:hint="eastAsia"/>
                <w:sz w:val="18"/>
                <w:szCs w:val="18"/>
              </w:rPr>
              <w:t>句容市智慧物业应用系统服务</w:t>
            </w:r>
          </w:p>
        </w:tc>
        <w:tc>
          <w:tcPr>
            <w:tcW w:w="2410" w:type="dxa"/>
            <w:vAlign w:val="center"/>
            <w:hideMark/>
          </w:tcPr>
          <w:p w14:paraId="3E325BE6" w14:textId="77777777" w:rsidR="00904DF0" w:rsidRPr="00E33E42" w:rsidRDefault="00904DF0" w:rsidP="00904DF0">
            <w:pPr>
              <w:spacing w:afterLines="50" w:after="166" w:line="400" w:lineRule="exact"/>
              <w:ind w:firstLineChars="0" w:firstLine="0"/>
              <w:rPr>
                <w:rFonts w:ascii="宋体" w:eastAsia="宋体" w:hAnsi="宋体" w:cs="Times New Roman" w:hint="eastAsia"/>
                <w:sz w:val="18"/>
                <w:szCs w:val="18"/>
              </w:rPr>
            </w:pPr>
            <w:r w:rsidRPr="00E33E42">
              <w:rPr>
                <w:rFonts w:ascii="宋体" w:eastAsia="宋体" w:hAnsi="宋体" w:cs="Times New Roman" w:hint="eastAsia"/>
                <w:sz w:val="18"/>
                <w:szCs w:val="18"/>
              </w:rPr>
              <w:t>句容市房产业发展服务中心</w:t>
            </w:r>
          </w:p>
        </w:tc>
      </w:tr>
      <w:tr w:rsidR="00904DF0" w:rsidRPr="00904DF0" w14:paraId="4D0A621C" w14:textId="77777777" w:rsidTr="00E3711C">
        <w:trPr>
          <w:trHeight w:val="420"/>
        </w:trPr>
        <w:tc>
          <w:tcPr>
            <w:tcW w:w="704" w:type="dxa"/>
            <w:noWrap/>
            <w:vAlign w:val="center"/>
            <w:hideMark/>
          </w:tcPr>
          <w:p w14:paraId="6616D660" w14:textId="77777777" w:rsidR="00904DF0" w:rsidRPr="00E33E42" w:rsidRDefault="00904DF0" w:rsidP="00904DF0">
            <w:pPr>
              <w:spacing w:afterLines="50" w:after="166" w:line="400" w:lineRule="exact"/>
              <w:ind w:firstLineChars="0" w:firstLine="0"/>
              <w:jc w:val="center"/>
              <w:rPr>
                <w:rFonts w:ascii="宋体" w:eastAsia="宋体" w:hAnsi="宋体" w:cs="Times New Roman" w:hint="eastAsia"/>
                <w:sz w:val="18"/>
                <w:szCs w:val="18"/>
              </w:rPr>
            </w:pPr>
            <w:r w:rsidRPr="00E33E42">
              <w:rPr>
                <w:rFonts w:ascii="宋体" w:eastAsia="宋体" w:hAnsi="宋体" w:cs="Times New Roman"/>
                <w:sz w:val="18"/>
                <w:szCs w:val="18"/>
              </w:rPr>
              <w:t>10</w:t>
            </w:r>
          </w:p>
        </w:tc>
        <w:tc>
          <w:tcPr>
            <w:tcW w:w="5245" w:type="dxa"/>
            <w:vAlign w:val="center"/>
            <w:hideMark/>
          </w:tcPr>
          <w:p w14:paraId="152B03EF" w14:textId="514DB483" w:rsidR="00904DF0" w:rsidRPr="00E33E42" w:rsidRDefault="00D53D96" w:rsidP="00904DF0">
            <w:pPr>
              <w:spacing w:afterLines="50" w:after="166" w:line="400" w:lineRule="exact"/>
              <w:ind w:firstLineChars="0" w:firstLine="0"/>
              <w:rPr>
                <w:rFonts w:ascii="宋体" w:eastAsia="宋体" w:hAnsi="宋体" w:cs="Times New Roman" w:hint="eastAsia"/>
                <w:sz w:val="18"/>
                <w:szCs w:val="18"/>
              </w:rPr>
            </w:pPr>
            <w:r>
              <w:rPr>
                <w:rFonts w:ascii="宋体" w:eastAsia="宋体" w:hAnsi="宋体" w:cs="Times New Roman" w:hint="eastAsia"/>
                <w:sz w:val="18"/>
                <w:szCs w:val="18"/>
              </w:rPr>
              <w:t>句容</w:t>
            </w:r>
            <w:r w:rsidR="00904DF0" w:rsidRPr="00E33E42">
              <w:rPr>
                <w:rFonts w:ascii="宋体" w:eastAsia="宋体" w:hAnsi="宋体" w:cs="Times New Roman" w:hint="eastAsia"/>
                <w:sz w:val="18"/>
                <w:szCs w:val="18"/>
              </w:rPr>
              <w:t>市文化艺术中心</w:t>
            </w:r>
            <w:r>
              <w:rPr>
                <w:rFonts w:ascii="宋体" w:eastAsia="宋体" w:hAnsi="宋体" w:cs="Times New Roman" w:hint="eastAsia"/>
                <w:sz w:val="18"/>
                <w:szCs w:val="18"/>
              </w:rPr>
              <w:t>智能化</w:t>
            </w:r>
            <w:r w:rsidR="00904DF0" w:rsidRPr="00E33E42">
              <w:rPr>
                <w:rFonts w:ascii="宋体" w:eastAsia="宋体" w:hAnsi="宋体" w:cs="Times New Roman" w:hint="eastAsia"/>
                <w:sz w:val="18"/>
                <w:szCs w:val="18"/>
              </w:rPr>
              <w:t>服务</w:t>
            </w:r>
          </w:p>
        </w:tc>
        <w:tc>
          <w:tcPr>
            <w:tcW w:w="2410" w:type="dxa"/>
            <w:vAlign w:val="center"/>
            <w:hideMark/>
          </w:tcPr>
          <w:p w14:paraId="2E42A03F" w14:textId="77777777" w:rsidR="00904DF0" w:rsidRPr="00E33E42" w:rsidRDefault="00904DF0" w:rsidP="00904DF0">
            <w:pPr>
              <w:spacing w:afterLines="50" w:after="166" w:line="400" w:lineRule="exact"/>
              <w:ind w:firstLineChars="0" w:firstLine="0"/>
              <w:rPr>
                <w:rFonts w:ascii="宋体" w:eastAsia="宋体" w:hAnsi="宋体" w:cs="Times New Roman" w:hint="eastAsia"/>
                <w:sz w:val="18"/>
                <w:szCs w:val="18"/>
              </w:rPr>
            </w:pPr>
            <w:r w:rsidRPr="00E33E42">
              <w:rPr>
                <w:rFonts w:ascii="宋体" w:eastAsia="宋体" w:hAnsi="宋体" w:cs="Times New Roman" w:hint="eastAsia"/>
                <w:sz w:val="18"/>
                <w:szCs w:val="18"/>
              </w:rPr>
              <w:t>句容市机关服务中心</w:t>
            </w:r>
          </w:p>
        </w:tc>
      </w:tr>
      <w:tr w:rsidR="00904DF0" w:rsidRPr="00904DF0" w14:paraId="60C5871D" w14:textId="77777777" w:rsidTr="00E3711C">
        <w:trPr>
          <w:trHeight w:val="183"/>
        </w:trPr>
        <w:tc>
          <w:tcPr>
            <w:tcW w:w="704" w:type="dxa"/>
            <w:noWrap/>
            <w:vAlign w:val="center"/>
            <w:hideMark/>
          </w:tcPr>
          <w:p w14:paraId="2262A21E" w14:textId="77777777" w:rsidR="00904DF0" w:rsidRPr="00E33E42" w:rsidRDefault="00904DF0" w:rsidP="00904DF0">
            <w:pPr>
              <w:spacing w:afterLines="50" w:after="166" w:line="400" w:lineRule="exact"/>
              <w:ind w:firstLineChars="0" w:firstLine="0"/>
              <w:jc w:val="center"/>
              <w:rPr>
                <w:rFonts w:ascii="宋体" w:eastAsia="宋体" w:hAnsi="宋体" w:cs="Times New Roman" w:hint="eastAsia"/>
                <w:sz w:val="18"/>
                <w:szCs w:val="18"/>
              </w:rPr>
            </w:pPr>
            <w:r w:rsidRPr="00E33E42">
              <w:rPr>
                <w:rFonts w:ascii="宋体" w:eastAsia="宋体" w:hAnsi="宋体" w:cs="Times New Roman"/>
                <w:sz w:val="18"/>
                <w:szCs w:val="18"/>
              </w:rPr>
              <w:t>11</w:t>
            </w:r>
          </w:p>
        </w:tc>
        <w:tc>
          <w:tcPr>
            <w:tcW w:w="5245" w:type="dxa"/>
            <w:vAlign w:val="center"/>
            <w:hideMark/>
          </w:tcPr>
          <w:p w14:paraId="3CF2197D" w14:textId="4ABE71DA" w:rsidR="00904DF0" w:rsidRPr="00E33E42" w:rsidRDefault="00D53D96" w:rsidP="00904DF0">
            <w:pPr>
              <w:spacing w:afterLines="50" w:after="166" w:line="400" w:lineRule="exact"/>
              <w:ind w:firstLineChars="0" w:firstLine="0"/>
              <w:rPr>
                <w:rFonts w:ascii="宋体" w:eastAsia="宋体" w:hAnsi="宋体" w:cs="Times New Roman" w:hint="eastAsia"/>
                <w:sz w:val="18"/>
                <w:szCs w:val="18"/>
              </w:rPr>
            </w:pPr>
            <w:r>
              <w:rPr>
                <w:rFonts w:ascii="宋体" w:eastAsia="宋体" w:hAnsi="宋体" w:cs="Times New Roman" w:hint="eastAsia"/>
                <w:sz w:val="18"/>
                <w:szCs w:val="18"/>
              </w:rPr>
              <w:t>句容市</w:t>
            </w:r>
            <w:r w:rsidRPr="00E33E42">
              <w:rPr>
                <w:rFonts w:ascii="宋体" w:eastAsia="宋体" w:hAnsi="宋体" w:cs="Times New Roman" w:hint="eastAsia"/>
                <w:sz w:val="18"/>
                <w:szCs w:val="18"/>
              </w:rPr>
              <w:t>市政府大楼</w:t>
            </w:r>
            <w:r>
              <w:rPr>
                <w:rFonts w:ascii="宋体" w:eastAsia="宋体" w:hAnsi="宋体" w:cs="Times New Roman" w:hint="eastAsia"/>
                <w:sz w:val="18"/>
                <w:szCs w:val="18"/>
              </w:rPr>
              <w:t>智能化</w:t>
            </w:r>
            <w:r w:rsidR="00904DF0" w:rsidRPr="00E33E42">
              <w:rPr>
                <w:rFonts w:ascii="宋体" w:eastAsia="宋体" w:hAnsi="宋体" w:cs="Times New Roman" w:hint="eastAsia"/>
                <w:sz w:val="18"/>
                <w:szCs w:val="18"/>
              </w:rPr>
              <w:t>服务</w:t>
            </w:r>
          </w:p>
        </w:tc>
        <w:tc>
          <w:tcPr>
            <w:tcW w:w="2410" w:type="dxa"/>
            <w:vAlign w:val="center"/>
            <w:hideMark/>
          </w:tcPr>
          <w:p w14:paraId="2EC899EB" w14:textId="77777777" w:rsidR="00904DF0" w:rsidRPr="00E33E42" w:rsidRDefault="00904DF0" w:rsidP="00904DF0">
            <w:pPr>
              <w:spacing w:afterLines="50" w:after="166" w:line="400" w:lineRule="exact"/>
              <w:ind w:firstLineChars="0" w:firstLine="0"/>
              <w:rPr>
                <w:rFonts w:ascii="宋体" w:eastAsia="宋体" w:hAnsi="宋体" w:cs="Times New Roman" w:hint="eastAsia"/>
                <w:sz w:val="18"/>
                <w:szCs w:val="18"/>
              </w:rPr>
            </w:pPr>
            <w:r w:rsidRPr="00E33E42">
              <w:rPr>
                <w:rFonts w:ascii="宋体" w:eastAsia="宋体" w:hAnsi="宋体" w:cs="Times New Roman" w:hint="eastAsia"/>
                <w:sz w:val="18"/>
                <w:szCs w:val="18"/>
              </w:rPr>
              <w:t>句容市机关服务中心</w:t>
            </w:r>
          </w:p>
        </w:tc>
      </w:tr>
      <w:tr w:rsidR="00904DF0" w:rsidRPr="00904DF0" w14:paraId="5A9398A6" w14:textId="77777777" w:rsidTr="00E3711C">
        <w:trPr>
          <w:trHeight w:val="420"/>
        </w:trPr>
        <w:tc>
          <w:tcPr>
            <w:tcW w:w="704" w:type="dxa"/>
            <w:noWrap/>
            <w:vAlign w:val="center"/>
            <w:hideMark/>
          </w:tcPr>
          <w:p w14:paraId="14DD4CF6" w14:textId="77777777" w:rsidR="00904DF0" w:rsidRPr="00E33E42" w:rsidRDefault="00904DF0" w:rsidP="00904DF0">
            <w:pPr>
              <w:spacing w:afterLines="50" w:after="166" w:line="400" w:lineRule="exact"/>
              <w:ind w:firstLineChars="0" w:firstLine="0"/>
              <w:jc w:val="center"/>
              <w:rPr>
                <w:rFonts w:ascii="宋体" w:eastAsia="宋体" w:hAnsi="宋体" w:cs="Times New Roman" w:hint="eastAsia"/>
                <w:sz w:val="18"/>
                <w:szCs w:val="18"/>
              </w:rPr>
            </w:pPr>
            <w:r w:rsidRPr="00E33E42">
              <w:rPr>
                <w:rFonts w:ascii="宋体" w:eastAsia="宋体" w:hAnsi="宋体" w:cs="Times New Roman"/>
                <w:sz w:val="18"/>
                <w:szCs w:val="18"/>
              </w:rPr>
              <w:t>12</w:t>
            </w:r>
          </w:p>
        </w:tc>
        <w:tc>
          <w:tcPr>
            <w:tcW w:w="5245" w:type="dxa"/>
            <w:vAlign w:val="center"/>
            <w:hideMark/>
          </w:tcPr>
          <w:p w14:paraId="08DE42A7" w14:textId="56B61902" w:rsidR="00904DF0" w:rsidRPr="00E33E42" w:rsidRDefault="00904DF0" w:rsidP="00904DF0">
            <w:pPr>
              <w:spacing w:afterLines="50" w:after="166" w:line="400" w:lineRule="exact"/>
              <w:ind w:firstLineChars="0" w:firstLine="0"/>
              <w:rPr>
                <w:rFonts w:ascii="宋体" w:eastAsia="宋体" w:hAnsi="宋体" w:cs="Times New Roman" w:hint="eastAsia"/>
                <w:sz w:val="18"/>
                <w:szCs w:val="18"/>
              </w:rPr>
            </w:pPr>
            <w:r w:rsidRPr="00E33E42">
              <w:rPr>
                <w:rFonts w:ascii="宋体" w:eastAsia="宋体" w:hAnsi="宋体" w:cs="Times New Roman" w:hint="eastAsia"/>
                <w:sz w:val="18"/>
                <w:szCs w:val="18"/>
              </w:rPr>
              <w:t>市政务服务中心</w:t>
            </w:r>
            <w:r w:rsidR="00A44491">
              <w:rPr>
                <w:rFonts w:ascii="宋体" w:eastAsia="宋体" w:hAnsi="宋体" w:cs="Times New Roman" w:hint="eastAsia"/>
                <w:sz w:val="18"/>
                <w:szCs w:val="18"/>
              </w:rPr>
              <w:t>智能化</w:t>
            </w:r>
            <w:r w:rsidRPr="00E33E42">
              <w:rPr>
                <w:rFonts w:ascii="宋体" w:eastAsia="宋体" w:hAnsi="宋体" w:cs="Times New Roman" w:hint="eastAsia"/>
                <w:sz w:val="18"/>
                <w:szCs w:val="18"/>
              </w:rPr>
              <w:t>服务</w:t>
            </w:r>
          </w:p>
        </w:tc>
        <w:tc>
          <w:tcPr>
            <w:tcW w:w="2410" w:type="dxa"/>
            <w:vAlign w:val="center"/>
            <w:hideMark/>
          </w:tcPr>
          <w:p w14:paraId="51AFA682" w14:textId="77777777" w:rsidR="00904DF0" w:rsidRPr="00E33E42" w:rsidRDefault="00904DF0" w:rsidP="00904DF0">
            <w:pPr>
              <w:spacing w:afterLines="50" w:after="166" w:line="400" w:lineRule="exact"/>
              <w:ind w:firstLineChars="0" w:firstLine="0"/>
              <w:rPr>
                <w:rFonts w:ascii="宋体" w:eastAsia="宋体" w:hAnsi="宋体" w:cs="Times New Roman" w:hint="eastAsia"/>
                <w:sz w:val="18"/>
                <w:szCs w:val="18"/>
              </w:rPr>
            </w:pPr>
            <w:r w:rsidRPr="00E33E42">
              <w:rPr>
                <w:rFonts w:ascii="宋体" w:eastAsia="宋体" w:hAnsi="宋体" w:cs="Times New Roman" w:hint="eastAsia"/>
                <w:sz w:val="18"/>
                <w:szCs w:val="18"/>
              </w:rPr>
              <w:t>句容市机关服务中心</w:t>
            </w:r>
          </w:p>
        </w:tc>
      </w:tr>
      <w:tr w:rsidR="00904DF0" w:rsidRPr="00904DF0" w14:paraId="62C91607" w14:textId="77777777" w:rsidTr="00E3711C">
        <w:trPr>
          <w:trHeight w:val="420"/>
        </w:trPr>
        <w:tc>
          <w:tcPr>
            <w:tcW w:w="704" w:type="dxa"/>
            <w:noWrap/>
            <w:vAlign w:val="center"/>
            <w:hideMark/>
          </w:tcPr>
          <w:p w14:paraId="6B5406D2" w14:textId="77777777" w:rsidR="00904DF0" w:rsidRPr="00E33E42" w:rsidRDefault="00904DF0" w:rsidP="00904DF0">
            <w:pPr>
              <w:spacing w:afterLines="50" w:after="166" w:line="400" w:lineRule="exact"/>
              <w:ind w:firstLineChars="0" w:firstLine="0"/>
              <w:jc w:val="center"/>
              <w:rPr>
                <w:rFonts w:ascii="宋体" w:eastAsia="宋体" w:hAnsi="宋体" w:cs="Times New Roman" w:hint="eastAsia"/>
                <w:sz w:val="18"/>
                <w:szCs w:val="18"/>
              </w:rPr>
            </w:pPr>
            <w:r w:rsidRPr="00E33E42">
              <w:rPr>
                <w:rFonts w:ascii="宋体" w:eastAsia="宋体" w:hAnsi="宋体" w:cs="Times New Roman"/>
                <w:sz w:val="18"/>
                <w:szCs w:val="18"/>
              </w:rPr>
              <w:t>13</w:t>
            </w:r>
          </w:p>
        </w:tc>
        <w:tc>
          <w:tcPr>
            <w:tcW w:w="5245" w:type="dxa"/>
            <w:vAlign w:val="center"/>
            <w:hideMark/>
          </w:tcPr>
          <w:p w14:paraId="1196A36C" w14:textId="42355005" w:rsidR="00904DF0" w:rsidRPr="00E33E42" w:rsidRDefault="00A44491" w:rsidP="00904DF0">
            <w:pPr>
              <w:spacing w:afterLines="50" w:after="166" w:line="400" w:lineRule="exact"/>
              <w:ind w:firstLineChars="0" w:firstLine="0"/>
              <w:rPr>
                <w:rFonts w:ascii="宋体" w:eastAsia="宋体" w:hAnsi="宋体" w:cs="Times New Roman" w:hint="eastAsia"/>
                <w:sz w:val="18"/>
                <w:szCs w:val="18"/>
              </w:rPr>
            </w:pPr>
            <w:r w:rsidRPr="00E33E42">
              <w:rPr>
                <w:rFonts w:ascii="宋体" w:eastAsia="宋体" w:hAnsi="宋体" w:cs="Times New Roman" w:hint="eastAsia"/>
                <w:sz w:val="18"/>
                <w:szCs w:val="18"/>
              </w:rPr>
              <w:t>句容市机关服务中心</w:t>
            </w:r>
            <w:r w:rsidR="007812B7">
              <w:rPr>
                <w:rFonts w:ascii="宋体" w:eastAsia="宋体" w:hAnsi="宋体" w:cs="Times New Roman" w:hint="eastAsia"/>
                <w:sz w:val="18"/>
                <w:szCs w:val="18"/>
              </w:rPr>
              <w:t>办公</w:t>
            </w:r>
            <w:r w:rsidR="00904DF0" w:rsidRPr="00E33E42">
              <w:rPr>
                <w:rFonts w:ascii="宋体" w:eastAsia="宋体" w:hAnsi="宋体" w:cs="Times New Roman" w:hint="eastAsia"/>
                <w:sz w:val="18"/>
                <w:szCs w:val="18"/>
              </w:rPr>
              <w:t>信息化</w:t>
            </w:r>
            <w:r w:rsidR="007812B7">
              <w:rPr>
                <w:rFonts w:ascii="宋体" w:eastAsia="宋体" w:hAnsi="宋体" w:cs="Times New Roman" w:hint="eastAsia"/>
                <w:sz w:val="18"/>
                <w:szCs w:val="18"/>
              </w:rPr>
              <w:t>集成</w:t>
            </w:r>
            <w:r w:rsidR="00904DF0" w:rsidRPr="00E33E42">
              <w:rPr>
                <w:rFonts w:ascii="宋体" w:eastAsia="宋体" w:hAnsi="宋体" w:cs="Times New Roman" w:hint="eastAsia"/>
                <w:sz w:val="18"/>
                <w:szCs w:val="18"/>
              </w:rPr>
              <w:t>服务</w:t>
            </w:r>
          </w:p>
        </w:tc>
        <w:tc>
          <w:tcPr>
            <w:tcW w:w="2410" w:type="dxa"/>
            <w:vAlign w:val="center"/>
            <w:hideMark/>
          </w:tcPr>
          <w:p w14:paraId="5B0826E5" w14:textId="77777777" w:rsidR="00904DF0" w:rsidRPr="00E33E42" w:rsidRDefault="00904DF0" w:rsidP="00904DF0">
            <w:pPr>
              <w:spacing w:afterLines="50" w:after="166" w:line="400" w:lineRule="exact"/>
              <w:ind w:firstLineChars="0" w:firstLine="0"/>
              <w:rPr>
                <w:rFonts w:ascii="宋体" w:eastAsia="宋体" w:hAnsi="宋体" w:cs="Times New Roman" w:hint="eastAsia"/>
                <w:sz w:val="18"/>
                <w:szCs w:val="18"/>
              </w:rPr>
            </w:pPr>
            <w:r w:rsidRPr="00E33E42">
              <w:rPr>
                <w:rFonts w:ascii="宋体" w:eastAsia="宋体" w:hAnsi="宋体" w:cs="Times New Roman" w:hint="eastAsia"/>
                <w:sz w:val="18"/>
                <w:szCs w:val="18"/>
              </w:rPr>
              <w:t>句容市机关服务中心</w:t>
            </w:r>
          </w:p>
        </w:tc>
      </w:tr>
      <w:tr w:rsidR="00904DF0" w:rsidRPr="00904DF0" w14:paraId="0CBF6A1C" w14:textId="77777777" w:rsidTr="00E3711C">
        <w:trPr>
          <w:trHeight w:val="420"/>
        </w:trPr>
        <w:tc>
          <w:tcPr>
            <w:tcW w:w="704" w:type="dxa"/>
            <w:noWrap/>
            <w:vAlign w:val="center"/>
            <w:hideMark/>
          </w:tcPr>
          <w:p w14:paraId="575EE787" w14:textId="77777777" w:rsidR="00904DF0" w:rsidRPr="00E33E42" w:rsidRDefault="00904DF0" w:rsidP="00904DF0">
            <w:pPr>
              <w:spacing w:afterLines="50" w:after="166" w:line="400" w:lineRule="exact"/>
              <w:ind w:firstLineChars="0" w:firstLine="0"/>
              <w:jc w:val="center"/>
              <w:rPr>
                <w:rFonts w:ascii="宋体" w:eastAsia="宋体" w:hAnsi="宋体" w:cs="Times New Roman" w:hint="eastAsia"/>
                <w:sz w:val="18"/>
                <w:szCs w:val="18"/>
              </w:rPr>
            </w:pPr>
            <w:r w:rsidRPr="00E33E42">
              <w:rPr>
                <w:rFonts w:ascii="宋体" w:eastAsia="宋体" w:hAnsi="宋体" w:cs="Times New Roman"/>
                <w:sz w:val="18"/>
                <w:szCs w:val="18"/>
              </w:rPr>
              <w:t>14</w:t>
            </w:r>
          </w:p>
        </w:tc>
        <w:tc>
          <w:tcPr>
            <w:tcW w:w="5245" w:type="dxa"/>
            <w:vAlign w:val="center"/>
            <w:hideMark/>
          </w:tcPr>
          <w:p w14:paraId="6EE50FD7" w14:textId="5B4743FB" w:rsidR="00904DF0" w:rsidRPr="00E33E42" w:rsidRDefault="00A44491" w:rsidP="00904DF0">
            <w:pPr>
              <w:spacing w:afterLines="50" w:after="166" w:line="400" w:lineRule="exact"/>
              <w:ind w:firstLineChars="0" w:firstLine="0"/>
              <w:rPr>
                <w:rFonts w:ascii="宋体" w:eastAsia="宋体" w:hAnsi="宋体" w:cs="Times New Roman" w:hint="eastAsia"/>
                <w:sz w:val="18"/>
                <w:szCs w:val="18"/>
              </w:rPr>
            </w:pPr>
            <w:r w:rsidRPr="00E33E42">
              <w:rPr>
                <w:rFonts w:ascii="宋体" w:eastAsia="宋体" w:hAnsi="宋体" w:cs="Times New Roman" w:hint="eastAsia"/>
                <w:sz w:val="18"/>
                <w:szCs w:val="18"/>
              </w:rPr>
              <w:t>句容市疾病预防控制中心</w:t>
            </w:r>
            <w:r w:rsidR="00904DF0" w:rsidRPr="00E33E42">
              <w:rPr>
                <w:rFonts w:ascii="宋体" w:eastAsia="宋体" w:hAnsi="宋体" w:cs="Times New Roman" w:hint="eastAsia"/>
                <w:sz w:val="18"/>
                <w:szCs w:val="18"/>
              </w:rPr>
              <w:t>公务用车</w:t>
            </w:r>
            <w:r w:rsidR="007812B7">
              <w:rPr>
                <w:rFonts w:ascii="宋体" w:eastAsia="宋体" w:hAnsi="宋体" w:cs="Times New Roman" w:hint="eastAsia"/>
                <w:sz w:val="18"/>
                <w:szCs w:val="18"/>
              </w:rPr>
              <w:t>智</w:t>
            </w:r>
            <w:r w:rsidR="00904DF0" w:rsidRPr="00E33E42">
              <w:rPr>
                <w:rFonts w:ascii="宋体" w:eastAsia="宋体" w:hAnsi="宋体" w:cs="Times New Roman" w:hint="eastAsia"/>
                <w:sz w:val="18"/>
                <w:szCs w:val="18"/>
              </w:rPr>
              <w:t>能化管理系统服务</w:t>
            </w:r>
          </w:p>
        </w:tc>
        <w:tc>
          <w:tcPr>
            <w:tcW w:w="2410" w:type="dxa"/>
            <w:vAlign w:val="center"/>
            <w:hideMark/>
          </w:tcPr>
          <w:p w14:paraId="649D973A" w14:textId="77777777" w:rsidR="00904DF0" w:rsidRPr="00E33E42" w:rsidRDefault="00904DF0" w:rsidP="00904DF0">
            <w:pPr>
              <w:spacing w:afterLines="50" w:after="166" w:line="400" w:lineRule="exact"/>
              <w:ind w:firstLineChars="0" w:firstLine="0"/>
              <w:rPr>
                <w:rFonts w:ascii="宋体" w:eastAsia="宋体" w:hAnsi="宋体" w:cs="Times New Roman" w:hint="eastAsia"/>
                <w:sz w:val="18"/>
                <w:szCs w:val="18"/>
              </w:rPr>
            </w:pPr>
            <w:r w:rsidRPr="00E33E42">
              <w:rPr>
                <w:rFonts w:ascii="宋体" w:eastAsia="宋体" w:hAnsi="宋体" w:cs="Times New Roman" w:hint="eastAsia"/>
                <w:sz w:val="18"/>
                <w:szCs w:val="18"/>
              </w:rPr>
              <w:t>句容市疾病预防控制中心</w:t>
            </w:r>
          </w:p>
        </w:tc>
      </w:tr>
      <w:tr w:rsidR="00904DF0" w:rsidRPr="00904DF0" w14:paraId="07665D97" w14:textId="77777777" w:rsidTr="00E3711C">
        <w:trPr>
          <w:trHeight w:val="430"/>
        </w:trPr>
        <w:tc>
          <w:tcPr>
            <w:tcW w:w="704" w:type="dxa"/>
            <w:noWrap/>
            <w:vAlign w:val="center"/>
            <w:hideMark/>
          </w:tcPr>
          <w:p w14:paraId="26566613" w14:textId="77777777" w:rsidR="00904DF0" w:rsidRPr="00E33E42" w:rsidRDefault="00904DF0" w:rsidP="00904DF0">
            <w:pPr>
              <w:spacing w:afterLines="50" w:after="166" w:line="400" w:lineRule="exact"/>
              <w:ind w:firstLineChars="0" w:firstLine="0"/>
              <w:jc w:val="center"/>
              <w:rPr>
                <w:rFonts w:ascii="宋体" w:eastAsia="宋体" w:hAnsi="宋体" w:cs="Times New Roman" w:hint="eastAsia"/>
                <w:sz w:val="18"/>
                <w:szCs w:val="18"/>
              </w:rPr>
            </w:pPr>
            <w:r w:rsidRPr="00E33E42">
              <w:rPr>
                <w:rFonts w:ascii="宋体" w:eastAsia="宋体" w:hAnsi="宋体" w:cs="Times New Roman"/>
                <w:sz w:val="18"/>
                <w:szCs w:val="18"/>
              </w:rPr>
              <w:t>15</w:t>
            </w:r>
          </w:p>
        </w:tc>
        <w:tc>
          <w:tcPr>
            <w:tcW w:w="5245" w:type="dxa"/>
            <w:vAlign w:val="center"/>
            <w:hideMark/>
          </w:tcPr>
          <w:p w14:paraId="5B96BFB1" w14:textId="2C25F4B7" w:rsidR="00904DF0" w:rsidRPr="00E33E42" w:rsidRDefault="00A44491" w:rsidP="00904DF0">
            <w:pPr>
              <w:spacing w:afterLines="50" w:after="166" w:line="400" w:lineRule="exact"/>
              <w:ind w:firstLineChars="0" w:firstLine="0"/>
              <w:rPr>
                <w:rFonts w:ascii="宋体" w:eastAsia="宋体" w:hAnsi="宋体" w:cs="Times New Roman" w:hint="eastAsia"/>
                <w:sz w:val="18"/>
                <w:szCs w:val="18"/>
              </w:rPr>
            </w:pPr>
            <w:r w:rsidRPr="00E33E42">
              <w:rPr>
                <w:rFonts w:ascii="宋体" w:eastAsia="宋体" w:hAnsi="宋体" w:cs="Times New Roman" w:hint="eastAsia"/>
                <w:sz w:val="18"/>
                <w:szCs w:val="18"/>
              </w:rPr>
              <w:t>句容市建设工程管理处</w:t>
            </w:r>
            <w:r w:rsidR="00904DF0" w:rsidRPr="00E33E42">
              <w:rPr>
                <w:rFonts w:ascii="宋体" w:eastAsia="宋体" w:hAnsi="宋体" w:cs="Times New Roman" w:hint="eastAsia"/>
                <w:sz w:val="18"/>
                <w:szCs w:val="18"/>
              </w:rPr>
              <w:t>网</w:t>
            </w:r>
            <w:r w:rsidR="00893869">
              <w:rPr>
                <w:rFonts w:ascii="宋体" w:eastAsia="宋体" w:hAnsi="宋体" w:cs="Times New Roman" w:hint="eastAsia"/>
                <w:sz w:val="18"/>
                <w:szCs w:val="18"/>
              </w:rPr>
              <w:t>站</w:t>
            </w:r>
            <w:r w:rsidR="00904DF0" w:rsidRPr="00E33E42">
              <w:rPr>
                <w:rFonts w:ascii="宋体" w:eastAsia="宋体" w:hAnsi="宋体" w:cs="Times New Roman" w:hint="eastAsia"/>
                <w:sz w:val="18"/>
                <w:szCs w:val="18"/>
              </w:rPr>
              <w:t>服务</w:t>
            </w:r>
          </w:p>
        </w:tc>
        <w:tc>
          <w:tcPr>
            <w:tcW w:w="2410" w:type="dxa"/>
            <w:vAlign w:val="center"/>
            <w:hideMark/>
          </w:tcPr>
          <w:p w14:paraId="4144CC82" w14:textId="77777777" w:rsidR="00904DF0" w:rsidRPr="00E33E42" w:rsidRDefault="00904DF0" w:rsidP="00904DF0">
            <w:pPr>
              <w:spacing w:afterLines="50" w:after="166" w:line="400" w:lineRule="exact"/>
              <w:ind w:firstLineChars="0" w:firstLine="0"/>
              <w:rPr>
                <w:rFonts w:ascii="宋体" w:eastAsia="宋体" w:hAnsi="宋体" w:cs="Times New Roman" w:hint="eastAsia"/>
                <w:sz w:val="18"/>
                <w:szCs w:val="18"/>
              </w:rPr>
            </w:pPr>
            <w:r w:rsidRPr="00E33E42">
              <w:rPr>
                <w:rFonts w:ascii="宋体" w:eastAsia="宋体" w:hAnsi="宋体" w:cs="Times New Roman" w:hint="eastAsia"/>
                <w:sz w:val="18"/>
                <w:szCs w:val="18"/>
              </w:rPr>
              <w:t>句容市建设工程管理处</w:t>
            </w:r>
          </w:p>
        </w:tc>
      </w:tr>
      <w:tr w:rsidR="00904DF0" w:rsidRPr="00904DF0" w14:paraId="69BC9895" w14:textId="77777777" w:rsidTr="00E3711C">
        <w:trPr>
          <w:trHeight w:val="254"/>
        </w:trPr>
        <w:tc>
          <w:tcPr>
            <w:tcW w:w="704" w:type="dxa"/>
            <w:noWrap/>
            <w:vAlign w:val="center"/>
            <w:hideMark/>
          </w:tcPr>
          <w:p w14:paraId="7D210C78" w14:textId="77777777" w:rsidR="00904DF0" w:rsidRPr="00E33E42" w:rsidRDefault="00904DF0" w:rsidP="00904DF0">
            <w:pPr>
              <w:spacing w:afterLines="50" w:after="166" w:line="400" w:lineRule="exact"/>
              <w:ind w:firstLineChars="0" w:firstLine="0"/>
              <w:jc w:val="center"/>
              <w:rPr>
                <w:rFonts w:ascii="宋体" w:eastAsia="宋体" w:hAnsi="宋体" w:cs="Times New Roman" w:hint="eastAsia"/>
                <w:sz w:val="18"/>
                <w:szCs w:val="18"/>
              </w:rPr>
            </w:pPr>
            <w:r w:rsidRPr="00E33E42">
              <w:rPr>
                <w:rFonts w:ascii="宋体" w:eastAsia="宋体" w:hAnsi="宋体" w:cs="Times New Roman"/>
                <w:sz w:val="18"/>
                <w:szCs w:val="18"/>
              </w:rPr>
              <w:t>16</w:t>
            </w:r>
          </w:p>
        </w:tc>
        <w:tc>
          <w:tcPr>
            <w:tcW w:w="5245" w:type="dxa"/>
            <w:vAlign w:val="center"/>
            <w:hideMark/>
          </w:tcPr>
          <w:p w14:paraId="77E854A5" w14:textId="209EF7EC" w:rsidR="00904DF0" w:rsidRPr="00E33E42" w:rsidRDefault="00A44491" w:rsidP="00904DF0">
            <w:pPr>
              <w:spacing w:afterLines="50" w:after="166" w:line="400" w:lineRule="exact"/>
              <w:ind w:firstLineChars="0" w:firstLine="0"/>
              <w:rPr>
                <w:rFonts w:ascii="宋体" w:eastAsia="宋体" w:hAnsi="宋体" w:cs="Times New Roman" w:hint="eastAsia"/>
                <w:sz w:val="18"/>
                <w:szCs w:val="18"/>
              </w:rPr>
            </w:pPr>
            <w:r w:rsidRPr="00E33E42">
              <w:rPr>
                <w:rFonts w:ascii="宋体" w:eastAsia="宋体" w:hAnsi="宋体" w:cs="Times New Roman" w:hint="eastAsia"/>
                <w:sz w:val="18"/>
                <w:szCs w:val="18"/>
              </w:rPr>
              <w:t>句容市建设工程管理处</w:t>
            </w:r>
            <w:r>
              <w:rPr>
                <w:rFonts w:ascii="宋体" w:eastAsia="宋体" w:hAnsi="宋体" w:cs="Times New Roman" w:hint="eastAsia"/>
                <w:sz w:val="18"/>
                <w:szCs w:val="18"/>
              </w:rPr>
              <w:t>上网</w:t>
            </w:r>
            <w:r w:rsidR="00904DF0" w:rsidRPr="00E33E42">
              <w:rPr>
                <w:rFonts w:ascii="宋体" w:eastAsia="宋体" w:hAnsi="宋体" w:cs="Times New Roman" w:hint="eastAsia"/>
                <w:sz w:val="18"/>
                <w:szCs w:val="18"/>
              </w:rPr>
              <w:t>及网络安全</w:t>
            </w:r>
            <w:r>
              <w:rPr>
                <w:rFonts w:ascii="宋体" w:eastAsia="宋体" w:hAnsi="宋体" w:cs="Times New Roman" w:hint="eastAsia"/>
                <w:sz w:val="18"/>
                <w:szCs w:val="18"/>
              </w:rPr>
              <w:t>服务</w:t>
            </w:r>
          </w:p>
        </w:tc>
        <w:tc>
          <w:tcPr>
            <w:tcW w:w="2410" w:type="dxa"/>
            <w:vAlign w:val="center"/>
            <w:hideMark/>
          </w:tcPr>
          <w:p w14:paraId="2704444A" w14:textId="77777777" w:rsidR="00904DF0" w:rsidRPr="00E33E42" w:rsidRDefault="00904DF0" w:rsidP="00904DF0">
            <w:pPr>
              <w:spacing w:afterLines="50" w:after="166" w:line="400" w:lineRule="exact"/>
              <w:ind w:firstLineChars="0" w:firstLine="0"/>
              <w:rPr>
                <w:rFonts w:ascii="宋体" w:eastAsia="宋体" w:hAnsi="宋体" w:cs="Times New Roman" w:hint="eastAsia"/>
                <w:sz w:val="18"/>
                <w:szCs w:val="18"/>
              </w:rPr>
            </w:pPr>
            <w:r w:rsidRPr="00E33E42">
              <w:rPr>
                <w:rFonts w:ascii="宋体" w:eastAsia="宋体" w:hAnsi="宋体" w:cs="Times New Roman" w:hint="eastAsia"/>
                <w:sz w:val="18"/>
                <w:szCs w:val="18"/>
              </w:rPr>
              <w:t>句容市建设工程管理处</w:t>
            </w:r>
          </w:p>
        </w:tc>
      </w:tr>
      <w:tr w:rsidR="00904DF0" w:rsidRPr="00904DF0" w14:paraId="737505F5" w14:textId="77777777" w:rsidTr="00E3711C">
        <w:trPr>
          <w:trHeight w:val="420"/>
        </w:trPr>
        <w:tc>
          <w:tcPr>
            <w:tcW w:w="704" w:type="dxa"/>
            <w:noWrap/>
            <w:vAlign w:val="center"/>
            <w:hideMark/>
          </w:tcPr>
          <w:p w14:paraId="033673D5" w14:textId="77777777" w:rsidR="00904DF0" w:rsidRPr="00E33E42" w:rsidRDefault="00904DF0" w:rsidP="00904DF0">
            <w:pPr>
              <w:spacing w:afterLines="50" w:after="166" w:line="400" w:lineRule="exact"/>
              <w:ind w:firstLineChars="0" w:firstLine="0"/>
              <w:jc w:val="center"/>
              <w:rPr>
                <w:rFonts w:ascii="宋体" w:eastAsia="宋体" w:hAnsi="宋体" w:cs="Times New Roman" w:hint="eastAsia"/>
                <w:sz w:val="18"/>
                <w:szCs w:val="18"/>
              </w:rPr>
            </w:pPr>
            <w:r w:rsidRPr="00E33E42">
              <w:rPr>
                <w:rFonts w:ascii="宋体" w:eastAsia="宋体" w:hAnsi="宋体" w:cs="Times New Roman"/>
                <w:sz w:val="18"/>
                <w:szCs w:val="18"/>
              </w:rPr>
              <w:t>17</w:t>
            </w:r>
          </w:p>
        </w:tc>
        <w:tc>
          <w:tcPr>
            <w:tcW w:w="5245" w:type="dxa"/>
            <w:vAlign w:val="center"/>
            <w:hideMark/>
          </w:tcPr>
          <w:p w14:paraId="5B0674D7" w14:textId="4EA579F4" w:rsidR="00904DF0" w:rsidRPr="00E33E42" w:rsidRDefault="00A44491" w:rsidP="00904DF0">
            <w:pPr>
              <w:spacing w:afterLines="50" w:after="166" w:line="400" w:lineRule="exact"/>
              <w:ind w:firstLineChars="0" w:firstLine="0"/>
              <w:rPr>
                <w:rFonts w:ascii="宋体" w:eastAsia="宋体" w:hAnsi="宋体" w:cs="Times New Roman" w:hint="eastAsia"/>
                <w:sz w:val="18"/>
                <w:szCs w:val="18"/>
              </w:rPr>
            </w:pPr>
            <w:r w:rsidRPr="00E33E42">
              <w:rPr>
                <w:rFonts w:ascii="宋体" w:eastAsia="宋体" w:hAnsi="宋体" w:cs="Times New Roman" w:hint="eastAsia"/>
                <w:sz w:val="18"/>
                <w:szCs w:val="18"/>
              </w:rPr>
              <w:t>句容市建设工程管理处</w:t>
            </w:r>
            <w:r w:rsidR="00904DF0" w:rsidRPr="00E33E42">
              <w:rPr>
                <w:rFonts w:ascii="宋体" w:eastAsia="宋体" w:hAnsi="宋体" w:cs="Times New Roman" w:hint="eastAsia"/>
                <w:sz w:val="18"/>
                <w:szCs w:val="18"/>
              </w:rPr>
              <w:t>政府电子政务</w:t>
            </w:r>
            <w:r>
              <w:rPr>
                <w:rFonts w:ascii="宋体" w:eastAsia="宋体" w:hAnsi="宋体" w:cs="Times New Roman" w:hint="eastAsia"/>
                <w:sz w:val="18"/>
                <w:szCs w:val="18"/>
              </w:rPr>
              <w:t>外</w:t>
            </w:r>
            <w:r w:rsidR="00904DF0" w:rsidRPr="00E33E42">
              <w:rPr>
                <w:rFonts w:ascii="宋体" w:eastAsia="宋体" w:hAnsi="宋体" w:cs="Times New Roman" w:hint="eastAsia"/>
                <w:sz w:val="18"/>
                <w:szCs w:val="18"/>
              </w:rPr>
              <w:t>网服务</w:t>
            </w:r>
          </w:p>
        </w:tc>
        <w:tc>
          <w:tcPr>
            <w:tcW w:w="2410" w:type="dxa"/>
            <w:vAlign w:val="center"/>
            <w:hideMark/>
          </w:tcPr>
          <w:p w14:paraId="21BD3A5F" w14:textId="77777777" w:rsidR="00904DF0" w:rsidRPr="00E33E42" w:rsidRDefault="00904DF0" w:rsidP="00904DF0">
            <w:pPr>
              <w:spacing w:afterLines="50" w:after="166" w:line="400" w:lineRule="exact"/>
              <w:ind w:firstLineChars="0" w:firstLine="0"/>
              <w:rPr>
                <w:rFonts w:ascii="宋体" w:eastAsia="宋体" w:hAnsi="宋体" w:cs="Times New Roman" w:hint="eastAsia"/>
                <w:sz w:val="18"/>
                <w:szCs w:val="18"/>
              </w:rPr>
            </w:pPr>
            <w:r w:rsidRPr="00E33E42">
              <w:rPr>
                <w:rFonts w:ascii="宋体" w:eastAsia="宋体" w:hAnsi="宋体" w:cs="Times New Roman" w:hint="eastAsia"/>
                <w:sz w:val="18"/>
                <w:szCs w:val="18"/>
              </w:rPr>
              <w:t>句容市建设工程管理处</w:t>
            </w:r>
          </w:p>
        </w:tc>
      </w:tr>
      <w:tr w:rsidR="00904DF0" w:rsidRPr="00904DF0" w14:paraId="3A5D9991" w14:textId="77777777" w:rsidTr="00E3711C">
        <w:trPr>
          <w:trHeight w:val="351"/>
        </w:trPr>
        <w:tc>
          <w:tcPr>
            <w:tcW w:w="704" w:type="dxa"/>
            <w:noWrap/>
            <w:vAlign w:val="center"/>
            <w:hideMark/>
          </w:tcPr>
          <w:p w14:paraId="6B7271BA" w14:textId="77777777" w:rsidR="00904DF0" w:rsidRPr="00E33E42" w:rsidRDefault="00904DF0" w:rsidP="00904DF0">
            <w:pPr>
              <w:spacing w:afterLines="50" w:after="166" w:line="400" w:lineRule="exact"/>
              <w:ind w:firstLineChars="0" w:firstLine="0"/>
              <w:jc w:val="center"/>
              <w:rPr>
                <w:rFonts w:ascii="宋体" w:eastAsia="宋体" w:hAnsi="宋体" w:cs="Times New Roman" w:hint="eastAsia"/>
                <w:sz w:val="18"/>
                <w:szCs w:val="18"/>
              </w:rPr>
            </w:pPr>
            <w:r w:rsidRPr="00E33E42">
              <w:rPr>
                <w:rFonts w:ascii="宋体" w:eastAsia="宋体" w:hAnsi="宋体" w:cs="Times New Roman"/>
                <w:sz w:val="18"/>
                <w:szCs w:val="18"/>
              </w:rPr>
              <w:lastRenderedPageBreak/>
              <w:t>18</w:t>
            </w:r>
          </w:p>
        </w:tc>
        <w:tc>
          <w:tcPr>
            <w:tcW w:w="5245" w:type="dxa"/>
            <w:vAlign w:val="center"/>
            <w:hideMark/>
          </w:tcPr>
          <w:p w14:paraId="2081D1CD" w14:textId="6F308302" w:rsidR="00904DF0" w:rsidRPr="00E33E42" w:rsidRDefault="00904DF0" w:rsidP="00904DF0">
            <w:pPr>
              <w:spacing w:afterLines="50" w:after="166" w:line="400" w:lineRule="exact"/>
              <w:ind w:firstLineChars="0" w:firstLine="0"/>
              <w:rPr>
                <w:rFonts w:ascii="宋体" w:eastAsia="宋体" w:hAnsi="宋体" w:cs="Times New Roman" w:hint="eastAsia"/>
                <w:sz w:val="18"/>
                <w:szCs w:val="18"/>
              </w:rPr>
            </w:pPr>
            <w:r w:rsidRPr="00E33E42">
              <w:rPr>
                <w:rFonts w:ascii="宋体" w:eastAsia="宋体" w:hAnsi="宋体" w:cs="Times New Roman" w:hint="eastAsia"/>
                <w:sz w:val="18"/>
                <w:szCs w:val="18"/>
              </w:rPr>
              <w:t>句容市交通运输局车辆安全监管</w:t>
            </w:r>
            <w:r w:rsidR="00893869">
              <w:rPr>
                <w:rFonts w:ascii="宋体" w:eastAsia="宋体" w:hAnsi="宋体" w:cs="Times New Roman" w:hint="eastAsia"/>
                <w:sz w:val="18"/>
                <w:szCs w:val="18"/>
              </w:rPr>
              <w:t>平台</w:t>
            </w:r>
            <w:r w:rsidRPr="00E33E42">
              <w:rPr>
                <w:rFonts w:ascii="宋体" w:eastAsia="宋体" w:hAnsi="宋体" w:cs="Times New Roman" w:hint="eastAsia"/>
                <w:sz w:val="18"/>
                <w:szCs w:val="18"/>
              </w:rPr>
              <w:t>服务</w:t>
            </w:r>
          </w:p>
        </w:tc>
        <w:tc>
          <w:tcPr>
            <w:tcW w:w="2410" w:type="dxa"/>
            <w:vAlign w:val="center"/>
            <w:hideMark/>
          </w:tcPr>
          <w:p w14:paraId="2F5A683C" w14:textId="77777777" w:rsidR="00904DF0" w:rsidRPr="00E33E42" w:rsidRDefault="00904DF0" w:rsidP="00904DF0">
            <w:pPr>
              <w:spacing w:afterLines="50" w:after="166" w:line="400" w:lineRule="exact"/>
              <w:ind w:firstLineChars="0" w:firstLine="0"/>
              <w:rPr>
                <w:rFonts w:ascii="宋体" w:eastAsia="宋体" w:hAnsi="宋体" w:cs="Times New Roman" w:hint="eastAsia"/>
                <w:sz w:val="18"/>
                <w:szCs w:val="18"/>
              </w:rPr>
            </w:pPr>
            <w:r w:rsidRPr="00E33E42">
              <w:rPr>
                <w:rFonts w:ascii="宋体" w:eastAsia="宋体" w:hAnsi="宋体" w:cs="Times New Roman" w:hint="eastAsia"/>
                <w:sz w:val="18"/>
                <w:szCs w:val="18"/>
              </w:rPr>
              <w:t>句容市交通运输局</w:t>
            </w:r>
          </w:p>
        </w:tc>
      </w:tr>
      <w:tr w:rsidR="00904DF0" w:rsidRPr="00904DF0" w14:paraId="66FA12E2" w14:textId="77777777" w:rsidTr="00E3711C">
        <w:trPr>
          <w:trHeight w:val="426"/>
        </w:trPr>
        <w:tc>
          <w:tcPr>
            <w:tcW w:w="704" w:type="dxa"/>
            <w:noWrap/>
            <w:vAlign w:val="center"/>
            <w:hideMark/>
          </w:tcPr>
          <w:p w14:paraId="33D92C5D" w14:textId="77777777" w:rsidR="00904DF0" w:rsidRPr="00E33E42" w:rsidRDefault="00904DF0" w:rsidP="00904DF0">
            <w:pPr>
              <w:spacing w:afterLines="50" w:after="166" w:line="400" w:lineRule="exact"/>
              <w:ind w:firstLineChars="0" w:firstLine="0"/>
              <w:jc w:val="center"/>
              <w:rPr>
                <w:rFonts w:ascii="宋体" w:eastAsia="宋体" w:hAnsi="宋体" w:cs="Times New Roman" w:hint="eastAsia"/>
                <w:sz w:val="18"/>
                <w:szCs w:val="18"/>
              </w:rPr>
            </w:pPr>
            <w:r w:rsidRPr="00E33E42">
              <w:rPr>
                <w:rFonts w:ascii="宋体" w:eastAsia="宋体" w:hAnsi="宋体" w:cs="Times New Roman"/>
                <w:sz w:val="18"/>
                <w:szCs w:val="18"/>
              </w:rPr>
              <w:t>19</w:t>
            </w:r>
          </w:p>
        </w:tc>
        <w:tc>
          <w:tcPr>
            <w:tcW w:w="5245" w:type="dxa"/>
            <w:vAlign w:val="center"/>
            <w:hideMark/>
          </w:tcPr>
          <w:p w14:paraId="2D87B9B6" w14:textId="5FC99F66" w:rsidR="00904DF0" w:rsidRPr="00E33E42" w:rsidRDefault="00904DF0" w:rsidP="00904DF0">
            <w:pPr>
              <w:spacing w:afterLines="50" w:after="166" w:line="400" w:lineRule="exact"/>
              <w:ind w:firstLineChars="0" w:firstLine="0"/>
              <w:rPr>
                <w:rFonts w:ascii="宋体" w:eastAsia="宋体" w:hAnsi="宋体" w:cs="Times New Roman" w:hint="eastAsia"/>
                <w:sz w:val="18"/>
                <w:szCs w:val="18"/>
              </w:rPr>
            </w:pPr>
            <w:r w:rsidRPr="00E33E42">
              <w:rPr>
                <w:rFonts w:ascii="宋体" w:eastAsia="宋体" w:hAnsi="宋体" w:cs="Times New Roman" w:hint="eastAsia"/>
                <w:sz w:val="18"/>
                <w:szCs w:val="18"/>
              </w:rPr>
              <w:t>句容市科技计划项目管理</w:t>
            </w:r>
            <w:r w:rsidR="00893869">
              <w:rPr>
                <w:rFonts w:ascii="宋体" w:eastAsia="宋体" w:hAnsi="宋体" w:cs="Times New Roman" w:hint="eastAsia"/>
                <w:sz w:val="18"/>
                <w:szCs w:val="18"/>
              </w:rPr>
              <w:t>平台</w:t>
            </w:r>
            <w:r w:rsidRPr="00E33E42">
              <w:rPr>
                <w:rFonts w:ascii="宋体" w:eastAsia="宋体" w:hAnsi="宋体" w:cs="Times New Roman" w:hint="eastAsia"/>
                <w:sz w:val="18"/>
                <w:szCs w:val="18"/>
              </w:rPr>
              <w:t>信息服务</w:t>
            </w:r>
          </w:p>
        </w:tc>
        <w:tc>
          <w:tcPr>
            <w:tcW w:w="2410" w:type="dxa"/>
            <w:vAlign w:val="center"/>
            <w:hideMark/>
          </w:tcPr>
          <w:p w14:paraId="4AEC515C" w14:textId="77777777" w:rsidR="00904DF0" w:rsidRPr="00E33E42" w:rsidRDefault="00904DF0" w:rsidP="00904DF0">
            <w:pPr>
              <w:spacing w:afterLines="50" w:after="166" w:line="400" w:lineRule="exact"/>
              <w:ind w:firstLineChars="0" w:firstLine="0"/>
              <w:rPr>
                <w:rFonts w:ascii="宋体" w:eastAsia="宋体" w:hAnsi="宋体" w:cs="Times New Roman" w:hint="eastAsia"/>
                <w:sz w:val="18"/>
                <w:szCs w:val="18"/>
              </w:rPr>
            </w:pPr>
            <w:r w:rsidRPr="00E33E42">
              <w:rPr>
                <w:rFonts w:ascii="宋体" w:eastAsia="宋体" w:hAnsi="宋体" w:cs="Times New Roman" w:hint="eastAsia"/>
                <w:sz w:val="18"/>
                <w:szCs w:val="18"/>
              </w:rPr>
              <w:t>句容市科技局</w:t>
            </w:r>
          </w:p>
        </w:tc>
      </w:tr>
      <w:tr w:rsidR="00904DF0" w:rsidRPr="00904DF0" w14:paraId="28E3FC50" w14:textId="77777777" w:rsidTr="00E3711C">
        <w:trPr>
          <w:trHeight w:val="420"/>
        </w:trPr>
        <w:tc>
          <w:tcPr>
            <w:tcW w:w="704" w:type="dxa"/>
            <w:noWrap/>
            <w:vAlign w:val="center"/>
            <w:hideMark/>
          </w:tcPr>
          <w:p w14:paraId="22B3477D" w14:textId="77777777" w:rsidR="00904DF0" w:rsidRPr="00E33E42" w:rsidRDefault="00904DF0" w:rsidP="00904DF0">
            <w:pPr>
              <w:spacing w:afterLines="50" w:after="166" w:line="400" w:lineRule="exact"/>
              <w:ind w:firstLineChars="0" w:firstLine="0"/>
              <w:jc w:val="center"/>
              <w:rPr>
                <w:rFonts w:ascii="宋体" w:eastAsia="宋体" w:hAnsi="宋体" w:cs="Times New Roman" w:hint="eastAsia"/>
                <w:sz w:val="18"/>
                <w:szCs w:val="18"/>
              </w:rPr>
            </w:pPr>
            <w:r w:rsidRPr="00E33E42">
              <w:rPr>
                <w:rFonts w:ascii="宋体" w:eastAsia="宋体" w:hAnsi="宋体" w:cs="Times New Roman"/>
                <w:sz w:val="18"/>
                <w:szCs w:val="18"/>
              </w:rPr>
              <w:t>20</w:t>
            </w:r>
          </w:p>
        </w:tc>
        <w:tc>
          <w:tcPr>
            <w:tcW w:w="5245" w:type="dxa"/>
            <w:vAlign w:val="center"/>
            <w:hideMark/>
          </w:tcPr>
          <w:p w14:paraId="52CA42A7" w14:textId="7E964A14" w:rsidR="00904DF0" w:rsidRPr="00E33E42" w:rsidRDefault="00A44491" w:rsidP="00904DF0">
            <w:pPr>
              <w:spacing w:afterLines="50" w:after="166" w:line="400" w:lineRule="exact"/>
              <w:ind w:firstLineChars="0" w:firstLine="0"/>
              <w:rPr>
                <w:rFonts w:ascii="宋体" w:eastAsia="宋体" w:hAnsi="宋体" w:cs="Times New Roman" w:hint="eastAsia"/>
                <w:sz w:val="18"/>
                <w:szCs w:val="18"/>
              </w:rPr>
            </w:pPr>
            <w:r w:rsidRPr="00E33E42">
              <w:rPr>
                <w:rFonts w:ascii="宋体" w:eastAsia="宋体" w:hAnsi="宋体" w:cs="Times New Roman" w:hint="eastAsia"/>
                <w:sz w:val="18"/>
                <w:szCs w:val="18"/>
              </w:rPr>
              <w:t>句容市路灯养护所</w:t>
            </w:r>
            <w:r w:rsidR="00904DF0" w:rsidRPr="00E33E42">
              <w:rPr>
                <w:rFonts w:ascii="宋体" w:eastAsia="宋体" w:hAnsi="宋体" w:cs="Times New Roman" w:hint="eastAsia"/>
                <w:sz w:val="18"/>
                <w:szCs w:val="18"/>
              </w:rPr>
              <w:t>三遥监控及通信服务</w:t>
            </w:r>
          </w:p>
        </w:tc>
        <w:tc>
          <w:tcPr>
            <w:tcW w:w="2410" w:type="dxa"/>
            <w:vAlign w:val="center"/>
            <w:hideMark/>
          </w:tcPr>
          <w:p w14:paraId="346BDC02" w14:textId="77777777" w:rsidR="00904DF0" w:rsidRPr="00E33E42" w:rsidRDefault="00904DF0" w:rsidP="00904DF0">
            <w:pPr>
              <w:spacing w:afterLines="50" w:after="166" w:line="400" w:lineRule="exact"/>
              <w:ind w:firstLineChars="0" w:firstLine="0"/>
              <w:rPr>
                <w:rFonts w:ascii="宋体" w:eastAsia="宋体" w:hAnsi="宋体" w:cs="Times New Roman" w:hint="eastAsia"/>
                <w:sz w:val="18"/>
                <w:szCs w:val="18"/>
              </w:rPr>
            </w:pPr>
            <w:r w:rsidRPr="00E33E42">
              <w:rPr>
                <w:rFonts w:ascii="宋体" w:eastAsia="宋体" w:hAnsi="宋体" w:cs="Times New Roman" w:hint="eastAsia"/>
                <w:sz w:val="18"/>
                <w:szCs w:val="18"/>
              </w:rPr>
              <w:t>句容市路灯养护所</w:t>
            </w:r>
          </w:p>
        </w:tc>
      </w:tr>
      <w:tr w:rsidR="00904DF0" w:rsidRPr="00904DF0" w14:paraId="4805F17C" w14:textId="77777777" w:rsidTr="00E3711C">
        <w:trPr>
          <w:trHeight w:val="430"/>
        </w:trPr>
        <w:tc>
          <w:tcPr>
            <w:tcW w:w="704" w:type="dxa"/>
            <w:noWrap/>
            <w:vAlign w:val="center"/>
            <w:hideMark/>
          </w:tcPr>
          <w:p w14:paraId="4D535CC2" w14:textId="77777777" w:rsidR="00904DF0" w:rsidRPr="00E33E42" w:rsidRDefault="00904DF0" w:rsidP="00904DF0">
            <w:pPr>
              <w:spacing w:afterLines="50" w:after="166" w:line="400" w:lineRule="exact"/>
              <w:ind w:firstLineChars="0" w:firstLine="0"/>
              <w:jc w:val="center"/>
              <w:rPr>
                <w:rFonts w:ascii="宋体" w:eastAsia="宋体" w:hAnsi="宋体" w:cs="Times New Roman" w:hint="eastAsia"/>
                <w:sz w:val="18"/>
                <w:szCs w:val="18"/>
              </w:rPr>
            </w:pPr>
            <w:r w:rsidRPr="00E33E42">
              <w:rPr>
                <w:rFonts w:ascii="宋体" w:eastAsia="宋体" w:hAnsi="宋体" w:cs="Times New Roman"/>
                <w:sz w:val="18"/>
                <w:szCs w:val="18"/>
              </w:rPr>
              <w:t>21</w:t>
            </w:r>
          </w:p>
        </w:tc>
        <w:tc>
          <w:tcPr>
            <w:tcW w:w="5245" w:type="dxa"/>
            <w:vAlign w:val="center"/>
            <w:hideMark/>
          </w:tcPr>
          <w:p w14:paraId="121A5433" w14:textId="01858AE0" w:rsidR="00904DF0" w:rsidRPr="00E33E42" w:rsidRDefault="00A44491" w:rsidP="00904DF0">
            <w:pPr>
              <w:spacing w:afterLines="50" w:after="166" w:line="400" w:lineRule="exact"/>
              <w:ind w:firstLineChars="0" w:firstLine="0"/>
              <w:rPr>
                <w:rFonts w:ascii="宋体" w:eastAsia="宋体" w:hAnsi="宋体" w:cs="Times New Roman" w:hint="eastAsia"/>
                <w:sz w:val="18"/>
                <w:szCs w:val="18"/>
              </w:rPr>
            </w:pPr>
            <w:r w:rsidRPr="00E33E42">
              <w:rPr>
                <w:rFonts w:ascii="宋体" w:eastAsia="宋体" w:hAnsi="宋体" w:cs="Times New Roman" w:hint="eastAsia"/>
                <w:sz w:val="18"/>
                <w:szCs w:val="18"/>
              </w:rPr>
              <w:t>句容市路灯养护所</w:t>
            </w:r>
            <w:r w:rsidR="00904DF0" w:rsidRPr="00E33E42">
              <w:rPr>
                <w:rFonts w:ascii="宋体" w:eastAsia="宋体" w:hAnsi="宋体" w:cs="Times New Roman" w:hint="eastAsia"/>
                <w:sz w:val="18"/>
                <w:szCs w:val="18"/>
              </w:rPr>
              <w:t>单位局域网与内网</w:t>
            </w:r>
            <w:r>
              <w:rPr>
                <w:rFonts w:ascii="宋体" w:eastAsia="宋体" w:hAnsi="宋体" w:cs="Times New Roman" w:hint="eastAsia"/>
                <w:sz w:val="18"/>
                <w:szCs w:val="18"/>
              </w:rPr>
              <w:t>集成服务</w:t>
            </w:r>
          </w:p>
        </w:tc>
        <w:tc>
          <w:tcPr>
            <w:tcW w:w="2410" w:type="dxa"/>
            <w:vAlign w:val="center"/>
            <w:hideMark/>
          </w:tcPr>
          <w:p w14:paraId="171CD437" w14:textId="77777777" w:rsidR="00904DF0" w:rsidRPr="00E33E42" w:rsidRDefault="00904DF0" w:rsidP="00904DF0">
            <w:pPr>
              <w:spacing w:afterLines="50" w:after="166" w:line="400" w:lineRule="exact"/>
              <w:ind w:firstLineChars="0" w:firstLine="0"/>
              <w:rPr>
                <w:rFonts w:ascii="宋体" w:eastAsia="宋体" w:hAnsi="宋体" w:cs="Times New Roman" w:hint="eastAsia"/>
                <w:sz w:val="18"/>
                <w:szCs w:val="18"/>
              </w:rPr>
            </w:pPr>
            <w:r w:rsidRPr="00E33E42">
              <w:rPr>
                <w:rFonts w:ascii="宋体" w:eastAsia="宋体" w:hAnsi="宋体" w:cs="Times New Roman" w:hint="eastAsia"/>
                <w:sz w:val="18"/>
                <w:szCs w:val="18"/>
              </w:rPr>
              <w:t>句容市路灯养护所</w:t>
            </w:r>
          </w:p>
        </w:tc>
      </w:tr>
      <w:tr w:rsidR="00904DF0" w:rsidRPr="00904DF0" w14:paraId="54C72FA9" w14:textId="77777777" w:rsidTr="00E3711C">
        <w:trPr>
          <w:trHeight w:val="389"/>
        </w:trPr>
        <w:tc>
          <w:tcPr>
            <w:tcW w:w="704" w:type="dxa"/>
            <w:noWrap/>
            <w:vAlign w:val="center"/>
            <w:hideMark/>
          </w:tcPr>
          <w:p w14:paraId="270E0208" w14:textId="77777777" w:rsidR="00904DF0" w:rsidRPr="00E33E42" w:rsidRDefault="00904DF0" w:rsidP="00904DF0">
            <w:pPr>
              <w:spacing w:afterLines="50" w:after="166" w:line="400" w:lineRule="exact"/>
              <w:ind w:firstLineChars="0" w:firstLine="0"/>
              <w:jc w:val="center"/>
              <w:rPr>
                <w:rFonts w:ascii="宋体" w:eastAsia="宋体" w:hAnsi="宋体" w:cs="Times New Roman" w:hint="eastAsia"/>
                <w:sz w:val="18"/>
                <w:szCs w:val="18"/>
              </w:rPr>
            </w:pPr>
            <w:r w:rsidRPr="00E33E42">
              <w:rPr>
                <w:rFonts w:ascii="宋体" w:eastAsia="宋体" w:hAnsi="宋体" w:cs="Times New Roman"/>
                <w:sz w:val="18"/>
                <w:szCs w:val="18"/>
              </w:rPr>
              <w:t>22</w:t>
            </w:r>
          </w:p>
        </w:tc>
        <w:tc>
          <w:tcPr>
            <w:tcW w:w="5245" w:type="dxa"/>
            <w:vAlign w:val="center"/>
            <w:hideMark/>
          </w:tcPr>
          <w:p w14:paraId="5F70BA88" w14:textId="5807CFF8" w:rsidR="00904DF0" w:rsidRPr="00E33E42" w:rsidRDefault="00A44491" w:rsidP="00904DF0">
            <w:pPr>
              <w:spacing w:afterLines="50" w:after="166" w:line="400" w:lineRule="exact"/>
              <w:ind w:firstLineChars="0" w:firstLine="0"/>
              <w:rPr>
                <w:rFonts w:ascii="宋体" w:eastAsia="宋体" w:hAnsi="宋体" w:cs="Times New Roman" w:hint="eastAsia"/>
                <w:sz w:val="18"/>
                <w:szCs w:val="18"/>
              </w:rPr>
            </w:pPr>
            <w:r w:rsidRPr="00E33E42">
              <w:rPr>
                <w:rFonts w:ascii="宋体" w:eastAsia="宋体" w:hAnsi="宋体" w:cs="Times New Roman" w:hint="eastAsia"/>
                <w:sz w:val="18"/>
                <w:szCs w:val="18"/>
              </w:rPr>
              <w:t>句容市人民防空工程装备中心</w:t>
            </w:r>
            <w:r w:rsidR="00904DF0" w:rsidRPr="00E33E42">
              <w:rPr>
                <w:rFonts w:ascii="宋体" w:eastAsia="宋体" w:hAnsi="宋体" w:cs="Times New Roman" w:hint="eastAsia"/>
                <w:sz w:val="18"/>
                <w:szCs w:val="18"/>
              </w:rPr>
              <w:t>信息</w:t>
            </w:r>
            <w:r>
              <w:rPr>
                <w:rFonts w:ascii="宋体" w:eastAsia="宋体" w:hAnsi="宋体" w:cs="Times New Roman" w:hint="eastAsia"/>
                <w:sz w:val="18"/>
                <w:szCs w:val="18"/>
              </w:rPr>
              <w:t>化服务</w:t>
            </w:r>
          </w:p>
        </w:tc>
        <w:tc>
          <w:tcPr>
            <w:tcW w:w="2410" w:type="dxa"/>
            <w:vAlign w:val="center"/>
            <w:hideMark/>
          </w:tcPr>
          <w:p w14:paraId="02B0D425" w14:textId="77777777" w:rsidR="00904DF0" w:rsidRPr="00E33E42" w:rsidRDefault="00904DF0" w:rsidP="00904DF0">
            <w:pPr>
              <w:spacing w:afterLines="50" w:after="166" w:line="400" w:lineRule="exact"/>
              <w:ind w:firstLineChars="0" w:firstLine="0"/>
              <w:rPr>
                <w:rFonts w:ascii="宋体" w:eastAsia="宋体" w:hAnsi="宋体" w:cs="Times New Roman" w:hint="eastAsia"/>
                <w:sz w:val="18"/>
                <w:szCs w:val="18"/>
              </w:rPr>
            </w:pPr>
            <w:r w:rsidRPr="00E33E42">
              <w:rPr>
                <w:rFonts w:ascii="宋体" w:eastAsia="宋体" w:hAnsi="宋体" w:cs="Times New Roman" w:hint="eastAsia"/>
                <w:sz w:val="18"/>
                <w:szCs w:val="18"/>
              </w:rPr>
              <w:t>句容市人民防空工程装备中心</w:t>
            </w:r>
          </w:p>
        </w:tc>
      </w:tr>
      <w:tr w:rsidR="00904DF0" w:rsidRPr="00904DF0" w14:paraId="74CA2406" w14:textId="77777777" w:rsidTr="00E3711C">
        <w:trPr>
          <w:trHeight w:val="420"/>
        </w:trPr>
        <w:tc>
          <w:tcPr>
            <w:tcW w:w="704" w:type="dxa"/>
            <w:noWrap/>
            <w:vAlign w:val="center"/>
            <w:hideMark/>
          </w:tcPr>
          <w:p w14:paraId="787C4447" w14:textId="77777777" w:rsidR="00904DF0" w:rsidRPr="00E33E42" w:rsidRDefault="00904DF0" w:rsidP="00904DF0">
            <w:pPr>
              <w:spacing w:afterLines="50" w:after="166" w:line="400" w:lineRule="exact"/>
              <w:ind w:firstLineChars="0" w:firstLine="0"/>
              <w:jc w:val="center"/>
              <w:rPr>
                <w:rFonts w:ascii="宋体" w:eastAsia="宋体" w:hAnsi="宋体" w:cs="Times New Roman" w:hint="eastAsia"/>
                <w:sz w:val="18"/>
                <w:szCs w:val="18"/>
              </w:rPr>
            </w:pPr>
            <w:r w:rsidRPr="00E33E42">
              <w:rPr>
                <w:rFonts w:ascii="宋体" w:eastAsia="宋体" w:hAnsi="宋体" w:cs="Times New Roman"/>
                <w:sz w:val="18"/>
                <w:szCs w:val="18"/>
              </w:rPr>
              <w:t>23</w:t>
            </w:r>
          </w:p>
        </w:tc>
        <w:tc>
          <w:tcPr>
            <w:tcW w:w="5245" w:type="dxa"/>
            <w:vAlign w:val="center"/>
            <w:hideMark/>
          </w:tcPr>
          <w:p w14:paraId="52545F7D" w14:textId="77777777" w:rsidR="00904DF0" w:rsidRPr="00E33E42" w:rsidRDefault="00904DF0" w:rsidP="00904DF0">
            <w:pPr>
              <w:spacing w:afterLines="50" w:after="166" w:line="400" w:lineRule="exact"/>
              <w:ind w:firstLineChars="0" w:firstLine="0"/>
              <w:rPr>
                <w:rFonts w:ascii="宋体" w:eastAsia="宋体" w:hAnsi="宋体" w:cs="Times New Roman" w:hint="eastAsia"/>
                <w:sz w:val="18"/>
                <w:szCs w:val="18"/>
              </w:rPr>
            </w:pPr>
            <w:r w:rsidRPr="00E33E42">
              <w:rPr>
                <w:rFonts w:ascii="宋体" w:eastAsia="宋体" w:hAnsi="宋体" w:cs="Times New Roman" w:hint="eastAsia"/>
                <w:sz w:val="18"/>
                <w:szCs w:val="18"/>
              </w:rPr>
              <w:t>句容日报全媒体平台服务</w:t>
            </w:r>
          </w:p>
        </w:tc>
        <w:tc>
          <w:tcPr>
            <w:tcW w:w="2410" w:type="dxa"/>
            <w:vAlign w:val="center"/>
            <w:hideMark/>
          </w:tcPr>
          <w:p w14:paraId="09E01674" w14:textId="77777777" w:rsidR="00904DF0" w:rsidRPr="00E33E42" w:rsidRDefault="00904DF0" w:rsidP="00904DF0">
            <w:pPr>
              <w:spacing w:afterLines="50" w:after="166" w:line="400" w:lineRule="exact"/>
              <w:ind w:firstLineChars="0" w:firstLine="0"/>
              <w:rPr>
                <w:rFonts w:ascii="宋体" w:eastAsia="宋体" w:hAnsi="宋体" w:cs="Times New Roman" w:hint="eastAsia"/>
                <w:sz w:val="18"/>
                <w:szCs w:val="18"/>
              </w:rPr>
            </w:pPr>
            <w:r w:rsidRPr="00E33E42">
              <w:rPr>
                <w:rFonts w:ascii="宋体" w:eastAsia="宋体" w:hAnsi="宋体" w:cs="Times New Roman" w:hint="eastAsia"/>
                <w:sz w:val="18"/>
                <w:szCs w:val="18"/>
              </w:rPr>
              <w:t>句容市融媒体中心</w:t>
            </w:r>
          </w:p>
        </w:tc>
      </w:tr>
      <w:tr w:rsidR="00904DF0" w:rsidRPr="00904DF0" w14:paraId="73D18C63" w14:textId="77777777" w:rsidTr="00E3711C">
        <w:trPr>
          <w:trHeight w:val="430"/>
        </w:trPr>
        <w:tc>
          <w:tcPr>
            <w:tcW w:w="704" w:type="dxa"/>
            <w:noWrap/>
            <w:vAlign w:val="center"/>
            <w:hideMark/>
          </w:tcPr>
          <w:p w14:paraId="09D4E9C0" w14:textId="77777777" w:rsidR="00904DF0" w:rsidRPr="00E33E42" w:rsidRDefault="00904DF0" w:rsidP="00904DF0">
            <w:pPr>
              <w:spacing w:afterLines="50" w:after="166" w:line="400" w:lineRule="exact"/>
              <w:ind w:firstLineChars="0" w:firstLine="0"/>
              <w:jc w:val="center"/>
              <w:rPr>
                <w:rFonts w:ascii="宋体" w:eastAsia="宋体" w:hAnsi="宋体" w:cs="Times New Roman" w:hint="eastAsia"/>
                <w:sz w:val="18"/>
                <w:szCs w:val="18"/>
              </w:rPr>
            </w:pPr>
            <w:r w:rsidRPr="00E33E42">
              <w:rPr>
                <w:rFonts w:ascii="宋体" w:eastAsia="宋体" w:hAnsi="宋体" w:cs="Times New Roman"/>
                <w:sz w:val="18"/>
                <w:szCs w:val="18"/>
              </w:rPr>
              <w:t>24</w:t>
            </w:r>
          </w:p>
        </w:tc>
        <w:tc>
          <w:tcPr>
            <w:tcW w:w="5245" w:type="dxa"/>
            <w:vAlign w:val="center"/>
            <w:hideMark/>
          </w:tcPr>
          <w:p w14:paraId="4818300F" w14:textId="54E1B44F" w:rsidR="00904DF0" w:rsidRPr="00E33E42" w:rsidRDefault="00893869" w:rsidP="00904DF0">
            <w:pPr>
              <w:spacing w:afterLines="50" w:after="166" w:line="400" w:lineRule="exact"/>
              <w:ind w:firstLineChars="0" w:firstLine="0"/>
              <w:rPr>
                <w:rFonts w:ascii="宋体" w:eastAsia="宋体" w:hAnsi="宋体" w:cs="Times New Roman" w:hint="eastAsia"/>
                <w:sz w:val="18"/>
                <w:szCs w:val="18"/>
              </w:rPr>
            </w:pPr>
            <w:r>
              <w:rPr>
                <w:rFonts w:ascii="宋体" w:eastAsia="宋体" w:hAnsi="宋体" w:cs="Times New Roman" w:hint="eastAsia"/>
                <w:sz w:val="18"/>
                <w:szCs w:val="18"/>
              </w:rPr>
              <w:t>“</w:t>
            </w:r>
            <w:r w:rsidR="00904DF0" w:rsidRPr="00E33E42">
              <w:rPr>
                <w:rFonts w:ascii="宋体" w:eastAsia="宋体" w:hAnsi="宋体" w:cs="Times New Roman" w:hint="eastAsia"/>
                <w:sz w:val="18"/>
                <w:szCs w:val="18"/>
              </w:rPr>
              <w:t>看句容</w:t>
            </w:r>
            <w:r w:rsidR="00904DF0" w:rsidRPr="00E33E42">
              <w:rPr>
                <w:rFonts w:ascii="宋体" w:eastAsia="宋体" w:hAnsi="宋体" w:cs="Times New Roman"/>
                <w:sz w:val="18"/>
                <w:szCs w:val="18"/>
              </w:rPr>
              <w:t xml:space="preserve">APP </w:t>
            </w:r>
            <w:r>
              <w:rPr>
                <w:rFonts w:ascii="宋体" w:eastAsia="宋体" w:hAnsi="宋体" w:cs="Times New Roman" w:hint="eastAsia"/>
                <w:sz w:val="18"/>
                <w:szCs w:val="18"/>
              </w:rPr>
              <w:t>”</w:t>
            </w:r>
            <w:r w:rsidR="00904DF0" w:rsidRPr="00E33E42">
              <w:rPr>
                <w:rFonts w:ascii="宋体" w:eastAsia="宋体" w:hAnsi="宋体" w:cs="Times New Roman" w:hint="eastAsia"/>
                <w:sz w:val="18"/>
                <w:szCs w:val="18"/>
              </w:rPr>
              <w:t>云服务</w:t>
            </w:r>
          </w:p>
        </w:tc>
        <w:tc>
          <w:tcPr>
            <w:tcW w:w="2410" w:type="dxa"/>
            <w:vAlign w:val="center"/>
            <w:hideMark/>
          </w:tcPr>
          <w:p w14:paraId="62F889F6" w14:textId="77777777" w:rsidR="00904DF0" w:rsidRPr="00E33E42" w:rsidRDefault="00904DF0" w:rsidP="00904DF0">
            <w:pPr>
              <w:spacing w:afterLines="50" w:after="166" w:line="400" w:lineRule="exact"/>
              <w:ind w:firstLineChars="0" w:firstLine="0"/>
              <w:rPr>
                <w:rFonts w:ascii="宋体" w:eastAsia="宋体" w:hAnsi="宋体" w:cs="Times New Roman" w:hint="eastAsia"/>
                <w:sz w:val="18"/>
                <w:szCs w:val="18"/>
              </w:rPr>
            </w:pPr>
            <w:r w:rsidRPr="00E33E42">
              <w:rPr>
                <w:rFonts w:ascii="宋体" w:eastAsia="宋体" w:hAnsi="宋体" w:cs="Times New Roman" w:hint="eastAsia"/>
                <w:sz w:val="18"/>
                <w:szCs w:val="18"/>
              </w:rPr>
              <w:t>句容市融媒体中心</w:t>
            </w:r>
          </w:p>
        </w:tc>
      </w:tr>
      <w:tr w:rsidR="00904DF0" w:rsidRPr="00904DF0" w14:paraId="04B69475" w14:textId="77777777" w:rsidTr="00E3711C">
        <w:trPr>
          <w:trHeight w:val="420"/>
        </w:trPr>
        <w:tc>
          <w:tcPr>
            <w:tcW w:w="704" w:type="dxa"/>
            <w:noWrap/>
            <w:vAlign w:val="center"/>
            <w:hideMark/>
          </w:tcPr>
          <w:p w14:paraId="4903B2FE" w14:textId="77777777" w:rsidR="00904DF0" w:rsidRPr="00E33E42" w:rsidRDefault="00904DF0" w:rsidP="00904DF0">
            <w:pPr>
              <w:spacing w:afterLines="50" w:after="166" w:line="400" w:lineRule="exact"/>
              <w:ind w:firstLineChars="0" w:firstLine="0"/>
              <w:jc w:val="center"/>
              <w:rPr>
                <w:rFonts w:ascii="宋体" w:eastAsia="宋体" w:hAnsi="宋体" w:cs="Times New Roman" w:hint="eastAsia"/>
                <w:sz w:val="18"/>
                <w:szCs w:val="18"/>
              </w:rPr>
            </w:pPr>
            <w:r w:rsidRPr="00E33E42">
              <w:rPr>
                <w:rFonts w:ascii="宋体" w:eastAsia="宋体" w:hAnsi="宋体" w:cs="Times New Roman"/>
                <w:sz w:val="18"/>
                <w:szCs w:val="18"/>
              </w:rPr>
              <w:t>25</w:t>
            </w:r>
          </w:p>
        </w:tc>
        <w:tc>
          <w:tcPr>
            <w:tcW w:w="5245" w:type="dxa"/>
            <w:vAlign w:val="center"/>
            <w:hideMark/>
          </w:tcPr>
          <w:p w14:paraId="2DF68C06" w14:textId="2F0C128D" w:rsidR="00904DF0" w:rsidRPr="00E33E42" w:rsidRDefault="00893869" w:rsidP="00904DF0">
            <w:pPr>
              <w:spacing w:afterLines="50" w:after="166" w:line="400" w:lineRule="exact"/>
              <w:ind w:firstLineChars="0" w:firstLine="0"/>
              <w:rPr>
                <w:rFonts w:ascii="宋体" w:eastAsia="宋体" w:hAnsi="宋体" w:cs="Times New Roman" w:hint="eastAsia"/>
                <w:sz w:val="18"/>
                <w:szCs w:val="18"/>
              </w:rPr>
            </w:pPr>
            <w:r>
              <w:rPr>
                <w:rFonts w:ascii="宋体" w:eastAsia="宋体" w:hAnsi="宋体" w:cs="Times New Roman" w:hint="eastAsia"/>
                <w:sz w:val="18"/>
                <w:szCs w:val="18"/>
              </w:rPr>
              <w:t>“</w:t>
            </w:r>
            <w:r w:rsidR="00904DF0" w:rsidRPr="00E33E42">
              <w:rPr>
                <w:rFonts w:ascii="宋体" w:eastAsia="宋体" w:hAnsi="宋体" w:cs="Times New Roman" w:hint="eastAsia"/>
                <w:sz w:val="18"/>
                <w:szCs w:val="18"/>
              </w:rPr>
              <w:t>荔枝云</w:t>
            </w:r>
            <w:r>
              <w:rPr>
                <w:rFonts w:ascii="宋体" w:eastAsia="宋体" w:hAnsi="宋体" w:cs="Times New Roman" w:hint="eastAsia"/>
                <w:sz w:val="18"/>
                <w:szCs w:val="18"/>
              </w:rPr>
              <w:t>”</w:t>
            </w:r>
            <w:r w:rsidR="00904DF0" w:rsidRPr="00E33E42">
              <w:rPr>
                <w:rFonts w:ascii="宋体" w:eastAsia="宋体" w:hAnsi="宋体" w:cs="Times New Roman" w:hint="eastAsia"/>
                <w:sz w:val="18"/>
                <w:szCs w:val="18"/>
              </w:rPr>
              <w:t>县融门户系统功能租用</w:t>
            </w:r>
          </w:p>
        </w:tc>
        <w:tc>
          <w:tcPr>
            <w:tcW w:w="2410" w:type="dxa"/>
            <w:vAlign w:val="center"/>
            <w:hideMark/>
          </w:tcPr>
          <w:p w14:paraId="66667C2C" w14:textId="77777777" w:rsidR="00904DF0" w:rsidRPr="00E33E42" w:rsidRDefault="00904DF0" w:rsidP="00904DF0">
            <w:pPr>
              <w:spacing w:afterLines="50" w:after="166" w:line="400" w:lineRule="exact"/>
              <w:ind w:firstLineChars="0" w:firstLine="0"/>
              <w:rPr>
                <w:rFonts w:ascii="宋体" w:eastAsia="宋体" w:hAnsi="宋体" w:cs="Times New Roman" w:hint="eastAsia"/>
                <w:sz w:val="18"/>
                <w:szCs w:val="18"/>
              </w:rPr>
            </w:pPr>
            <w:r w:rsidRPr="00E33E42">
              <w:rPr>
                <w:rFonts w:ascii="宋体" w:eastAsia="宋体" w:hAnsi="宋体" w:cs="Times New Roman" w:hint="eastAsia"/>
                <w:sz w:val="18"/>
                <w:szCs w:val="18"/>
              </w:rPr>
              <w:t>句容市融媒体中心</w:t>
            </w:r>
          </w:p>
        </w:tc>
      </w:tr>
      <w:tr w:rsidR="00904DF0" w:rsidRPr="00904DF0" w14:paraId="2391DE45" w14:textId="77777777" w:rsidTr="00E3711C">
        <w:trPr>
          <w:trHeight w:val="430"/>
        </w:trPr>
        <w:tc>
          <w:tcPr>
            <w:tcW w:w="704" w:type="dxa"/>
            <w:noWrap/>
            <w:vAlign w:val="center"/>
            <w:hideMark/>
          </w:tcPr>
          <w:p w14:paraId="6B69F244" w14:textId="77777777" w:rsidR="00904DF0" w:rsidRPr="00E33E42" w:rsidRDefault="00904DF0" w:rsidP="00904DF0">
            <w:pPr>
              <w:spacing w:afterLines="50" w:after="166" w:line="400" w:lineRule="exact"/>
              <w:ind w:firstLineChars="0" w:firstLine="0"/>
              <w:jc w:val="center"/>
              <w:rPr>
                <w:rFonts w:ascii="宋体" w:eastAsia="宋体" w:hAnsi="宋体" w:cs="Times New Roman" w:hint="eastAsia"/>
                <w:sz w:val="18"/>
                <w:szCs w:val="18"/>
              </w:rPr>
            </w:pPr>
            <w:r w:rsidRPr="00E33E42">
              <w:rPr>
                <w:rFonts w:ascii="宋体" w:eastAsia="宋体" w:hAnsi="宋体" w:cs="Times New Roman"/>
                <w:sz w:val="18"/>
                <w:szCs w:val="18"/>
              </w:rPr>
              <w:t>26</w:t>
            </w:r>
          </w:p>
        </w:tc>
        <w:tc>
          <w:tcPr>
            <w:tcW w:w="5245" w:type="dxa"/>
            <w:vAlign w:val="center"/>
            <w:hideMark/>
          </w:tcPr>
          <w:p w14:paraId="5A800985" w14:textId="2AE10D2E" w:rsidR="00904DF0" w:rsidRPr="00E33E42" w:rsidRDefault="00A44491" w:rsidP="00904DF0">
            <w:pPr>
              <w:spacing w:afterLines="50" w:after="166" w:line="400" w:lineRule="exact"/>
              <w:ind w:firstLineChars="0" w:firstLine="0"/>
              <w:rPr>
                <w:rFonts w:ascii="宋体" w:eastAsia="宋体" w:hAnsi="宋体" w:cs="Times New Roman" w:hint="eastAsia"/>
                <w:sz w:val="18"/>
                <w:szCs w:val="18"/>
              </w:rPr>
            </w:pPr>
            <w:r w:rsidRPr="00E33E42">
              <w:rPr>
                <w:rFonts w:ascii="宋体" w:eastAsia="宋体" w:hAnsi="宋体" w:cs="Times New Roman" w:hint="eastAsia"/>
                <w:sz w:val="18"/>
                <w:szCs w:val="18"/>
              </w:rPr>
              <w:t>句容市市场监督管理局</w:t>
            </w:r>
            <w:r w:rsidR="00904DF0" w:rsidRPr="00E33E42">
              <w:rPr>
                <w:rFonts w:ascii="宋体" w:eastAsia="宋体" w:hAnsi="宋体" w:cs="Times New Roman" w:hint="eastAsia"/>
                <w:sz w:val="18"/>
                <w:szCs w:val="18"/>
              </w:rPr>
              <w:t>神农药品综合监管</w:t>
            </w:r>
            <w:r>
              <w:rPr>
                <w:rFonts w:ascii="宋体" w:eastAsia="宋体" w:hAnsi="宋体" w:cs="Times New Roman" w:hint="eastAsia"/>
                <w:sz w:val="18"/>
                <w:szCs w:val="18"/>
              </w:rPr>
              <w:t>平台服务</w:t>
            </w:r>
          </w:p>
        </w:tc>
        <w:tc>
          <w:tcPr>
            <w:tcW w:w="2410" w:type="dxa"/>
            <w:vAlign w:val="center"/>
            <w:hideMark/>
          </w:tcPr>
          <w:p w14:paraId="7CFA2607" w14:textId="77777777" w:rsidR="00904DF0" w:rsidRPr="00E33E42" w:rsidRDefault="00904DF0" w:rsidP="00904DF0">
            <w:pPr>
              <w:spacing w:afterLines="50" w:after="166" w:line="400" w:lineRule="exact"/>
              <w:ind w:firstLineChars="0" w:firstLine="0"/>
              <w:rPr>
                <w:rFonts w:ascii="宋体" w:eastAsia="宋体" w:hAnsi="宋体" w:cs="Times New Roman" w:hint="eastAsia"/>
                <w:sz w:val="18"/>
                <w:szCs w:val="18"/>
              </w:rPr>
            </w:pPr>
            <w:r w:rsidRPr="00E33E42">
              <w:rPr>
                <w:rFonts w:ascii="宋体" w:eastAsia="宋体" w:hAnsi="宋体" w:cs="Times New Roman" w:hint="eastAsia"/>
                <w:sz w:val="18"/>
                <w:szCs w:val="18"/>
              </w:rPr>
              <w:t>句容市市场监督管理局</w:t>
            </w:r>
          </w:p>
        </w:tc>
      </w:tr>
      <w:tr w:rsidR="00904DF0" w:rsidRPr="00904DF0" w14:paraId="36EAE861" w14:textId="77777777" w:rsidTr="00E3711C">
        <w:trPr>
          <w:trHeight w:val="430"/>
        </w:trPr>
        <w:tc>
          <w:tcPr>
            <w:tcW w:w="704" w:type="dxa"/>
            <w:noWrap/>
            <w:vAlign w:val="center"/>
            <w:hideMark/>
          </w:tcPr>
          <w:p w14:paraId="2E08BD22" w14:textId="77777777" w:rsidR="00904DF0" w:rsidRPr="00E33E42" w:rsidRDefault="00904DF0" w:rsidP="00904DF0">
            <w:pPr>
              <w:spacing w:afterLines="50" w:after="166" w:line="400" w:lineRule="exact"/>
              <w:ind w:firstLineChars="0" w:firstLine="0"/>
              <w:jc w:val="center"/>
              <w:rPr>
                <w:rFonts w:ascii="宋体" w:eastAsia="宋体" w:hAnsi="宋体" w:cs="Times New Roman" w:hint="eastAsia"/>
                <w:sz w:val="18"/>
                <w:szCs w:val="18"/>
              </w:rPr>
            </w:pPr>
            <w:r w:rsidRPr="00E33E42">
              <w:rPr>
                <w:rFonts w:ascii="宋体" w:eastAsia="宋体" w:hAnsi="宋体" w:cs="Times New Roman"/>
                <w:sz w:val="18"/>
                <w:szCs w:val="18"/>
              </w:rPr>
              <w:t>27</w:t>
            </w:r>
          </w:p>
        </w:tc>
        <w:tc>
          <w:tcPr>
            <w:tcW w:w="5245" w:type="dxa"/>
            <w:vAlign w:val="center"/>
            <w:hideMark/>
          </w:tcPr>
          <w:p w14:paraId="204C8072" w14:textId="5D6F0917" w:rsidR="00904DF0" w:rsidRPr="00E33E42" w:rsidRDefault="00A44491" w:rsidP="00904DF0">
            <w:pPr>
              <w:spacing w:afterLines="50" w:after="166" w:line="400" w:lineRule="exact"/>
              <w:ind w:firstLineChars="0" w:firstLine="0"/>
              <w:rPr>
                <w:rFonts w:ascii="宋体" w:eastAsia="宋体" w:hAnsi="宋体" w:cs="Times New Roman" w:hint="eastAsia"/>
                <w:sz w:val="18"/>
                <w:szCs w:val="18"/>
              </w:rPr>
            </w:pPr>
            <w:r w:rsidRPr="00E33E42">
              <w:rPr>
                <w:rFonts w:ascii="宋体" w:eastAsia="宋体" w:hAnsi="宋体" w:cs="Times New Roman" w:hint="eastAsia"/>
                <w:sz w:val="18"/>
                <w:szCs w:val="18"/>
              </w:rPr>
              <w:t>句容市数据局</w:t>
            </w:r>
            <w:r w:rsidR="00904DF0" w:rsidRPr="00E33E42">
              <w:rPr>
                <w:rFonts w:ascii="宋体" w:eastAsia="宋体" w:hAnsi="宋体" w:cs="Times New Roman"/>
                <w:sz w:val="18"/>
                <w:szCs w:val="18"/>
              </w:rPr>
              <w:t>“</w:t>
            </w:r>
            <w:r w:rsidR="00904DF0" w:rsidRPr="00E33E42">
              <w:rPr>
                <w:rFonts w:ascii="宋体" w:eastAsia="宋体" w:hAnsi="宋体" w:cs="Times New Roman" w:hint="eastAsia"/>
                <w:sz w:val="18"/>
                <w:szCs w:val="18"/>
              </w:rPr>
              <w:t>互联网</w:t>
            </w:r>
            <w:r w:rsidR="00904DF0" w:rsidRPr="00E33E42">
              <w:rPr>
                <w:rFonts w:ascii="宋体" w:eastAsia="宋体" w:hAnsi="宋体" w:cs="Times New Roman"/>
                <w:sz w:val="18"/>
                <w:szCs w:val="18"/>
              </w:rPr>
              <w:t>+</w:t>
            </w:r>
            <w:r w:rsidR="00904DF0" w:rsidRPr="00E33E42">
              <w:rPr>
                <w:rFonts w:ascii="宋体" w:eastAsia="宋体" w:hAnsi="宋体" w:cs="Times New Roman" w:hint="eastAsia"/>
                <w:sz w:val="18"/>
                <w:szCs w:val="18"/>
              </w:rPr>
              <w:t>政务服务</w:t>
            </w:r>
            <w:r w:rsidR="00904DF0" w:rsidRPr="00E33E42">
              <w:rPr>
                <w:rFonts w:ascii="宋体" w:eastAsia="宋体" w:hAnsi="宋体" w:cs="Times New Roman"/>
                <w:sz w:val="18"/>
                <w:szCs w:val="18"/>
              </w:rPr>
              <w:t>”</w:t>
            </w:r>
            <w:r w:rsidR="00904DF0" w:rsidRPr="00E33E42">
              <w:rPr>
                <w:rFonts w:ascii="宋体" w:eastAsia="宋体" w:hAnsi="宋体" w:cs="Times New Roman" w:hint="eastAsia"/>
                <w:sz w:val="18"/>
                <w:szCs w:val="18"/>
              </w:rPr>
              <w:t>系统</w:t>
            </w:r>
            <w:r w:rsidR="00797186">
              <w:rPr>
                <w:rFonts w:ascii="宋体" w:eastAsia="宋体" w:hAnsi="宋体" w:cs="Times New Roman" w:hint="eastAsia"/>
                <w:sz w:val="18"/>
                <w:szCs w:val="18"/>
              </w:rPr>
              <w:t>服务</w:t>
            </w:r>
          </w:p>
        </w:tc>
        <w:tc>
          <w:tcPr>
            <w:tcW w:w="2410" w:type="dxa"/>
            <w:vAlign w:val="center"/>
            <w:hideMark/>
          </w:tcPr>
          <w:p w14:paraId="31E846A5" w14:textId="77777777" w:rsidR="00904DF0" w:rsidRPr="00E33E42" w:rsidRDefault="00904DF0" w:rsidP="00904DF0">
            <w:pPr>
              <w:spacing w:afterLines="50" w:after="166" w:line="400" w:lineRule="exact"/>
              <w:ind w:firstLineChars="0" w:firstLine="0"/>
              <w:rPr>
                <w:rFonts w:ascii="宋体" w:eastAsia="宋体" w:hAnsi="宋体" w:cs="Times New Roman" w:hint="eastAsia"/>
                <w:sz w:val="18"/>
                <w:szCs w:val="18"/>
              </w:rPr>
            </w:pPr>
            <w:r w:rsidRPr="00E33E42">
              <w:rPr>
                <w:rFonts w:ascii="宋体" w:eastAsia="宋体" w:hAnsi="宋体" w:cs="Times New Roman" w:hint="eastAsia"/>
                <w:sz w:val="18"/>
                <w:szCs w:val="18"/>
              </w:rPr>
              <w:t>句容市数据局</w:t>
            </w:r>
          </w:p>
        </w:tc>
      </w:tr>
      <w:tr w:rsidR="00904DF0" w:rsidRPr="00904DF0" w14:paraId="19F0C8A2" w14:textId="77777777" w:rsidTr="00E3711C">
        <w:trPr>
          <w:trHeight w:val="420"/>
        </w:trPr>
        <w:tc>
          <w:tcPr>
            <w:tcW w:w="704" w:type="dxa"/>
            <w:noWrap/>
            <w:vAlign w:val="center"/>
            <w:hideMark/>
          </w:tcPr>
          <w:p w14:paraId="6CE1B32B" w14:textId="77777777" w:rsidR="00904DF0" w:rsidRPr="00E33E42" w:rsidRDefault="00904DF0" w:rsidP="00904DF0">
            <w:pPr>
              <w:spacing w:afterLines="50" w:after="166" w:line="400" w:lineRule="exact"/>
              <w:ind w:firstLineChars="0" w:firstLine="0"/>
              <w:jc w:val="center"/>
              <w:rPr>
                <w:rFonts w:ascii="宋体" w:eastAsia="宋体" w:hAnsi="宋体" w:cs="Times New Roman" w:hint="eastAsia"/>
                <w:sz w:val="18"/>
                <w:szCs w:val="18"/>
              </w:rPr>
            </w:pPr>
            <w:r w:rsidRPr="00E33E42">
              <w:rPr>
                <w:rFonts w:ascii="宋体" w:eastAsia="宋体" w:hAnsi="宋体" w:cs="Times New Roman"/>
                <w:sz w:val="18"/>
                <w:szCs w:val="18"/>
              </w:rPr>
              <w:t>28</w:t>
            </w:r>
          </w:p>
        </w:tc>
        <w:tc>
          <w:tcPr>
            <w:tcW w:w="5245" w:type="dxa"/>
            <w:vAlign w:val="center"/>
            <w:hideMark/>
          </w:tcPr>
          <w:p w14:paraId="29A361F9" w14:textId="7DDF47E0" w:rsidR="00904DF0" w:rsidRPr="00E33E42" w:rsidRDefault="00A44491" w:rsidP="00904DF0">
            <w:pPr>
              <w:spacing w:afterLines="50" w:after="166" w:line="400" w:lineRule="exact"/>
              <w:ind w:firstLineChars="0" w:firstLine="0"/>
              <w:rPr>
                <w:rFonts w:ascii="宋体" w:eastAsia="宋体" w:hAnsi="宋体" w:cs="Times New Roman" w:hint="eastAsia"/>
                <w:sz w:val="18"/>
                <w:szCs w:val="18"/>
              </w:rPr>
            </w:pPr>
            <w:r w:rsidRPr="00E33E42">
              <w:rPr>
                <w:rFonts w:ascii="宋体" w:eastAsia="宋体" w:hAnsi="宋体" w:cs="Times New Roman" w:hint="eastAsia"/>
                <w:sz w:val="18"/>
                <w:szCs w:val="18"/>
              </w:rPr>
              <w:t>句容市数据局</w:t>
            </w:r>
            <w:r w:rsidR="00904DF0" w:rsidRPr="00E33E42">
              <w:rPr>
                <w:rFonts w:ascii="宋体" w:eastAsia="宋体" w:hAnsi="宋体" w:cs="Times New Roman" w:hint="eastAsia"/>
                <w:sz w:val="18"/>
                <w:szCs w:val="18"/>
              </w:rPr>
              <w:t>定制云托管服务</w:t>
            </w:r>
          </w:p>
        </w:tc>
        <w:tc>
          <w:tcPr>
            <w:tcW w:w="2410" w:type="dxa"/>
            <w:vAlign w:val="center"/>
            <w:hideMark/>
          </w:tcPr>
          <w:p w14:paraId="7BF24FEA" w14:textId="77777777" w:rsidR="00904DF0" w:rsidRPr="00E33E42" w:rsidRDefault="00904DF0" w:rsidP="00904DF0">
            <w:pPr>
              <w:spacing w:afterLines="50" w:after="166" w:line="400" w:lineRule="exact"/>
              <w:ind w:firstLineChars="0" w:firstLine="0"/>
              <w:rPr>
                <w:rFonts w:ascii="宋体" w:eastAsia="宋体" w:hAnsi="宋体" w:cs="Times New Roman" w:hint="eastAsia"/>
                <w:sz w:val="18"/>
                <w:szCs w:val="18"/>
              </w:rPr>
            </w:pPr>
            <w:r w:rsidRPr="00E33E42">
              <w:rPr>
                <w:rFonts w:ascii="宋体" w:eastAsia="宋体" w:hAnsi="宋体" w:cs="Times New Roman" w:hint="eastAsia"/>
                <w:sz w:val="18"/>
                <w:szCs w:val="18"/>
              </w:rPr>
              <w:t>句容市数据局</w:t>
            </w:r>
          </w:p>
        </w:tc>
      </w:tr>
      <w:tr w:rsidR="00904DF0" w:rsidRPr="00904DF0" w14:paraId="6C407BF5" w14:textId="77777777" w:rsidTr="00E3711C">
        <w:trPr>
          <w:trHeight w:val="420"/>
        </w:trPr>
        <w:tc>
          <w:tcPr>
            <w:tcW w:w="704" w:type="dxa"/>
            <w:noWrap/>
            <w:vAlign w:val="center"/>
            <w:hideMark/>
          </w:tcPr>
          <w:p w14:paraId="454DB5CF" w14:textId="77777777" w:rsidR="00904DF0" w:rsidRPr="00E33E42" w:rsidRDefault="00904DF0" w:rsidP="00904DF0">
            <w:pPr>
              <w:spacing w:afterLines="50" w:after="166" w:line="400" w:lineRule="exact"/>
              <w:ind w:firstLineChars="0" w:firstLine="0"/>
              <w:jc w:val="center"/>
              <w:rPr>
                <w:rFonts w:ascii="宋体" w:eastAsia="宋体" w:hAnsi="宋体" w:cs="Times New Roman" w:hint="eastAsia"/>
                <w:sz w:val="18"/>
                <w:szCs w:val="18"/>
              </w:rPr>
            </w:pPr>
            <w:r w:rsidRPr="00E33E42">
              <w:rPr>
                <w:rFonts w:ascii="宋体" w:eastAsia="宋体" w:hAnsi="宋体" w:cs="Times New Roman"/>
                <w:sz w:val="18"/>
                <w:szCs w:val="18"/>
              </w:rPr>
              <w:t>29</w:t>
            </w:r>
          </w:p>
        </w:tc>
        <w:tc>
          <w:tcPr>
            <w:tcW w:w="5245" w:type="dxa"/>
            <w:vAlign w:val="center"/>
            <w:hideMark/>
          </w:tcPr>
          <w:p w14:paraId="5144A090" w14:textId="7EDE168A" w:rsidR="00904DF0" w:rsidRPr="00E33E42" w:rsidRDefault="00A44491" w:rsidP="00904DF0">
            <w:pPr>
              <w:spacing w:afterLines="50" w:after="166" w:line="400" w:lineRule="exact"/>
              <w:ind w:firstLineChars="0" w:firstLine="0"/>
              <w:rPr>
                <w:rFonts w:ascii="宋体" w:eastAsia="宋体" w:hAnsi="宋体" w:cs="Times New Roman" w:hint="eastAsia"/>
                <w:sz w:val="18"/>
                <w:szCs w:val="18"/>
              </w:rPr>
            </w:pPr>
            <w:r w:rsidRPr="00E33E42">
              <w:rPr>
                <w:rFonts w:ascii="宋体" w:eastAsia="宋体" w:hAnsi="宋体" w:cs="Times New Roman" w:hint="eastAsia"/>
                <w:sz w:val="18"/>
                <w:szCs w:val="18"/>
              </w:rPr>
              <w:t>句容市数据局</w:t>
            </w:r>
            <w:r w:rsidR="00904DF0" w:rsidRPr="00E33E42">
              <w:rPr>
                <w:rFonts w:ascii="宋体" w:eastAsia="宋体" w:hAnsi="宋体" w:cs="Times New Roman" w:hint="eastAsia"/>
                <w:sz w:val="18"/>
                <w:szCs w:val="18"/>
              </w:rPr>
              <w:t>电子政务外网专线</w:t>
            </w:r>
            <w:r w:rsidR="00797186">
              <w:rPr>
                <w:rFonts w:ascii="宋体" w:eastAsia="宋体" w:hAnsi="宋体" w:cs="Times New Roman" w:hint="eastAsia"/>
                <w:sz w:val="18"/>
                <w:szCs w:val="18"/>
              </w:rPr>
              <w:t>服务</w:t>
            </w:r>
          </w:p>
        </w:tc>
        <w:tc>
          <w:tcPr>
            <w:tcW w:w="2410" w:type="dxa"/>
            <w:vAlign w:val="center"/>
            <w:hideMark/>
          </w:tcPr>
          <w:p w14:paraId="50D09066" w14:textId="77777777" w:rsidR="00904DF0" w:rsidRPr="00E33E42" w:rsidRDefault="00904DF0" w:rsidP="00904DF0">
            <w:pPr>
              <w:spacing w:afterLines="50" w:after="166" w:line="400" w:lineRule="exact"/>
              <w:ind w:firstLineChars="0" w:firstLine="0"/>
              <w:rPr>
                <w:rFonts w:ascii="宋体" w:eastAsia="宋体" w:hAnsi="宋体" w:cs="Times New Roman" w:hint="eastAsia"/>
                <w:sz w:val="18"/>
                <w:szCs w:val="18"/>
              </w:rPr>
            </w:pPr>
            <w:r w:rsidRPr="00E33E42">
              <w:rPr>
                <w:rFonts w:ascii="宋体" w:eastAsia="宋体" w:hAnsi="宋体" w:cs="Times New Roman" w:hint="eastAsia"/>
                <w:sz w:val="18"/>
                <w:szCs w:val="18"/>
              </w:rPr>
              <w:t>句容市数据局</w:t>
            </w:r>
          </w:p>
        </w:tc>
      </w:tr>
      <w:tr w:rsidR="00904DF0" w:rsidRPr="00904DF0" w14:paraId="46987FA8" w14:textId="77777777" w:rsidTr="00E3711C">
        <w:trPr>
          <w:trHeight w:val="430"/>
        </w:trPr>
        <w:tc>
          <w:tcPr>
            <w:tcW w:w="704" w:type="dxa"/>
            <w:noWrap/>
            <w:vAlign w:val="center"/>
            <w:hideMark/>
          </w:tcPr>
          <w:p w14:paraId="00E05D38" w14:textId="77777777" w:rsidR="00904DF0" w:rsidRPr="00E33E42" w:rsidRDefault="00904DF0" w:rsidP="00904DF0">
            <w:pPr>
              <w:spacing w:afterLines="50" w:after="166" w:line="400" w:lineRule="exact"/>
              <w:ind w:firstLineChars="0" w:firstLine="0"/>
              <w:jc w:val="center"/>
              <w:rPr>
                <w:rFonts w:ascii="宋体" w:eastAsia="宋体" w:hAnsi="宋体" w:cs="Times New Roman" w:hint="eastAsia"/>
                <w:sz w:val="18"/>
                <w:szCs w:val="18"/>
              </w:rPr>
            </w:pPr>
            <w:r w:rsidRPr="00E33E42">
              <w:rPr>
                <w:rFonts w:ascii="宋体" w:eastAsia="宋体" w:hAnsi="宋体" w:cs="Times New Roman"/>
                <w:sz w:val="18"/>
                <w:szCs w:val="18"/>
              </w:rPr>
              <w:t>30</w:t>
            </w:r>
          </w:p>
        </w:tc>
        <w:tc>
          <w:tcPr>
            <w:tcW w:w="5245" w:type="dxa"/>
            <w:vAlign w:val="center"/>
            <w:hideMark/>
          </w:tcPr>
          <w:p w14:paraId="3A64E085" w14:textId="228ED847" w:rsidR="00904DF0" w:rsidRPr="00E33E42" w:rsidRDefault="00A44491" w:rsidP="00904DF0">
            <w:pPr>
              <w:spacing w:afterLines="50" w:after="166" w:line="400" w:lineRule="exact"/>
              <w:ind w:firstLineChars="0" w:firstLine="0"/>
              <w:rPr>
                <w:rFonts w:ascii="宋体" w:eastAsia="宋体" w:hAnsi="宋体" w:cs="Times New Roman" w:hint="eastAsia"/>
                <w:sz w:val="18"/>
                <w:szCs w:val="18"/>
              </w:rPr>
            </w:pPr>
            <w:r w:rsidRPr="00E33E42">
              <w:rPr>
                <w:rFonts w:ascii="宋体" w:eastAsia="宋体" w:hAnsi="宋体" w:cs="Times New Roman" w:hint="eastAsia"/>
                <w:sz w:val="18"/>
                <w:szCs w:val="18"/>
              </w:rPr>
              <w:t>句容市数据局</w:t>
            </w:r>
            <w:r w:rsidR="00904DF0" w:rsidRPr="00E33E42">
              <w:rPr>
                <w:rFonts w:ascii="宋体" w:eastAsia="宋体" w:hAnsi="宋体" w:cs="Times New Roman"/>
                <w:sz w:val="18"/>
                <w:szCs w:val="18"/>
              </w:rPr>
              <w:t>“</w:t>
            </w:r>
            <w:r w:rsidR="00904DF0" w:rsidRPr="00E33E42">
              <w:rPr>
                <w:rFonts w:ascii="宋体" w:eastAsia="宋体" w:hAnsi="宋体" w:cs="Times New Roman" w:hint="eastAsia"/>
                <w:sz w:val="18"/>
                <w:szCs w:val="18"/>
              </w:rPr>
              <w:t>舆情通</w:t>
            </w:r>
            <w:r w:rsidR="00904DF0" w:rsidRPr="00E33E42">
              <w:rPr>
                <w:rFonts w:ascii="宋体" w:eastAsia="宋体" w:hAnsi="宋体" w:cs="Times New Roman"/>
                <w:sz w:val="18"/>
                <w:szCs w:val="18"/>
              </w:rPr>
              <w:t>”</w:t>
            </w:r>
            <w:r w:rsidR="0059707B">
              <w:rPr>
                <w:rFonts w:ascii="宋体" w:eastAsia="宋体" w:hAnsi="宋体" w:cs="Times New Roman" w:hint="eastAsia"/>
                <w:sz w:val="18"/>
                <w:szCs w:val="18"/>
              </w:rPr>
              <w:t>平台服务</w:t>
            </w:r>
          </w:p>
        </w:tc>
        <w:tc>
          <w:tcPr>
            <w:tcW w:w="2410" w:type="dxa"/>
            <w:vAlign w:val="center"/>
            <w:hideMark/>
          </w:tcPr>
          <w:p w14:paraId="4B062A7B" w14:textId="77777777" w:rsidR="00904DF0" w:rsidRPr="00E33E42" w:rsidRDefault="00904DF0" w:rsidP="00904DF0">
            <w:pPr>
              <w:spacing w:afterLines="50" w:after="166" w:line="400" w:lineRule="exact"/>
              <w:ind w:firstLineChars="0" w:firstLine="0"/>
              <w:rPr>
                <w:rFonts w:ascii="宋体" w:eastAsia="宋体" w:hAnsi="宋体" w:cs="Times New Roman" w:hint="eastAsia"/>
                <w:sz w:val="18"/>
                <w:szCs w:val="18"/>
              </w:rPr>
            </w:pPr>
            <w:r w:rsidRPr="00E33E42">
              <w:rPr>
                <w:rFonts w:ascii="宋体" w:eastAsia="宋体" w:hAnsi="宋体" w:cs="Times New Roman" w:hint="eastAsia"/>
                <w:sz w:val="18"/>
                <w:szCs w:val="18"/>
              </w:rPr>
              <w:t>句容市数据局</w:t>
            </w:r>
          </w:p>
        </w:tc>
      </w:tr>
      <w:tr w:rsidR="00904DF0" w:rsidRPr="00904DF0" w14:paraId="053F5399" w14:textId="77777777" w:rsidTr="00E3711C">
        <w:trPr>
          <w:trHeight w:val="420"/>
        </w:trPr>
        <w:tc>
          <w:tcPr>
            <w:tcW w:w="704" w:type="dxa"/>
            <w:noWrap/>
            <w:vAlign w:val="center"/>
            <w:hideMark/>
          </w:tcPr>
          <w:p w14:paraId="63663B1A" w14:textId="77777777" w:rsidR="00904DF0" w:rsidRPr="00E33E42" w:rsidRDefault="00904DF0" w:rsidP="00904DF0">
            <w:pPr>
              <w:spacing w:afterLines="50" w:after="166" w:line="400" w:lineRule="exact"/>
              <w:ind w:firstLineChars="0" w:firstLine="0"/>
              <w:jc w:val="center"/>
              <w:rPr>
                <w:rFonts w:ascii="宋体" w:eastAsia="宋体" w:hAnsi="宋体" w:cs="Times New Roman" w:hint="eastAsia"/>
                <w:sz w:val="18"/>
                <w:szCs w:val="18"/>
              </w:rPr>
            </w:pPr>
            <w:r w:rsidRPr="00E33E42">
              <w:rPr>
                <w:rFonts w:ascii="宋体" w:eastAsia="宋体" w:hAnsi="宋体" w:cs="Times New Roman"/>
                <w:sz w:val="18"/>
                <w:szCs w:val="18"/>
              </w:rPr>
              <w:t>31</w:t>
            </w:r>
          </w:p>
        </w:tc>
        <w:tc>
          <w:tcPr>
            <w:tcW w:w="5245" w:type="dxa"/>
            <w:vAlign w:val="center"/>
            <w:hideMark/>
          </w:tcPr>
          <w:p w14:paraId="63F643F0" w14:textId="0637504D" w:rsidR="00904DF0" w:rsidRPr="00E33E42" w:rsidRDefault="00A44491" w:rsidP="00904DF0">
            <w:pPr>
              <w:spacing w:afterLines="50" w:after="166" w:line="400" w:lineRule="exact"/>
              <w:ind w:firstLineChars="0" w:firstLine="0"/>
              <w:rPr>
                <w:rFonts w:ascii="宋体" w:eastAsia="宋体" w:hAnsi="宋体" w:cs="Times New Roman" w:hint="eastAsia"/>
                <w:sz w:val="18"/>
                <w:szCs w:val="18"/>
              </w:rPr>
            </w:pPr>
            <w:r w:rsidRPr="00E33E42">
              <w:rPr>
                <w:rFonts w:ascii="宋体" w:eastAsia="宋体" w:hAnsi="宋体" w:cs="Times New Roman" w:hint="eastAsia"/>
                <w:sz w:val="18"/>
                <w:szCs w:val="18"/>
              </w:rPr>
              <w:t>句容市数据局</w:t>
            </w:r>
            <w:r w:rsidR="00904DF0" w:rsidRPr="00E33E42">
              <w:rPr>
                <w:rFonts w:ascii="宋体" w:eastAsia="宋体" w:hAnsi="宋体" w:cs="Times New Roman" w:hint="eastAsia"/>
                <w:sz w:val="18"/>
                <w:szCs w:val="18"/>
              </w:rPr>
              <w:t>互联网</w:t>
            </w:r>
            <w:r w:rsidR="0059707B">
              <w:rPr>
                <w:rFonts w:ascii="宋体" w:eastAsia="宋体" w:hAnsi="宋体" w:cs="Times New Roman" w:hint="eastAsia"/>
                <w:sz w:val="18"/>
                <w:szCs w:val="18"/>
              </w:rPr>
              <w:t>上网服务</w:t>
            </w:r>
          </w:p>
        </w:tc>
        <w:tc>
          <w:tcPr>
            <w:tcW w:w="2410" w:type="dxa"/>
            <w:vAlign w:val="center"/>
            <w:hideMark/>
          </w:tcPr>
          <w:p w14:paraId="799932D0" w14:textId="77777777" w:rsidR="00904DF0" w:rsidRPr="00E33E42" w:rsidRDefault="00904DF0" w:rsidP="00904DF0">
            <w:pPr>
              <w:spacing w:afterLines="50" w:after="166" w:line="400" w:lineRule="exact"/>
              <w:ind w:firstLineChars="0" w:firstLine="0"/>
              <w:rPr>
                <w:rFonts w:ascii="宋体" w:eastAsia="宋体" w:hAnsi="宋体" w:cs="Times New Roman" w:hint="eastAsia"/>
                <w:sz w:val="18"/>
                <w:szCs w:val="18"/>
              </w:rPr>
            </w:pPr>
            <w:r w:rsidRPr="00E33E42">
              <w:rPr>
                <w:rFonts w:ascii="宋体" w:eastAsia="宋体" w:hAnsi="宋体" w:cs="Times New Roman" w:hint="eastAsia"/>
                <w:sz w:val="18"/>
                <w:szCs w:val="18"/>
              </w:rPr>
              <w:t>句容市数据局</w:t>
            </w:r>
          </w:p>
        </w:tc>
      </w:tr>
      <w:tr w:rsidR="00904DF0" w:rsidRPr="00904DF0" w14:paraId="256B6A6C" w14:textId="77777777" w:rsidTr="00E3711C">
        <w:trPr>
          <w:trHeight w:val="420"/>
        </w:trPr>
        <w:tc>
          <w:tcPr>
            <w:tcW w:w="704" w:type="dxa"/>
            <w:noWrap/>
            <w:vAlign w:val="center"/>
            <w:hideMark/>
          </w:tcPr>
          <w:p w14:paraId="6976B5C6" w14:textId="77777777" w:rsidR="00904DF0" w:rsidRPr="00E33E42" w:rsidRDefault="00904DF0" w:rsidP="00904DF0">
            <w:pPr>
              <w:spacing w:afterLines="50" w:after="166" w:line="400" w:lineRule="exact"/>
              <w:ind w:firstLineChars="0" w:firstLine="0"/>
              <w:jc w:val="center"/>
              <w:rPr>
                <w:rFonts w:ascii="宋体" w:eastAsia="宋体" w:hAnsi="宋体" w:cs="Times New Roman" w:hint="eastAsia"/>
                <w:sz w:val="18"/>
                <w:szCs w:val="18"/>
              </w:rPr>
            </w:pPr>
            <w:r w:rsidRPr="00E33E42">
              <w:rPr>
                <w:rFonts w:ascii="宋体" w:eastAsia="宋体" w:hAnsi="宋体" w:cs="Times New Roman"/>
                <w:sz w:val="18"/>
                <w:szCs w:val="18"/>
              </w:rPr>
              <w:t>32</w:t>
            </w:r>
          </w:p>
        </w:tc>
        <w:tc>
          <w:tcPr>
            <w:tcW w:w="5245" w:type="dxa"/>
            <w:vAlign w:val="center"/>
            <w:hideMark/>
          </w:tcPr>
          <w:p w14:paraId="0A2858AE" w14:textId="473E0F6E" w:rsidR="00904DF0" w:rsidRPr="00E33E42" w:rsidRDefault="00A44491" w:rsidP="00904DF0">
            <w:pPr>
              <w:spacing w:afterLines="50" w:after="166" w:line="400" w:lineRule="exact"/>
              <w:ind w:firstLineChars="0" w:firstLine="0"/>
              <w:rPr>
                <w:rFonts w:ascii="宋体" w:eastAsia="宋体" w:hAnsi="宋体" w:cs="Times New Roman" w:hint="eastAsia"/>
                <w:sz w:val="18"/>
                <w:szCs w:val="18"/>
              </w:rPr>
            </w:pPr>
            <w:r w:rsidRPr="00E33E42">
              <w:rPr>
                <w:rFonts w:ascii="宋体" w:eastAsia="宋体" w:hAnsi="宋体" w:cs="Times New Roman" w:hint="eastAsia"/>
                <w:sz w:val="18"/>
                <w:szCs w:val="18"/>
              </w:rPr>
              <w:t>句容市数据局</w:t>
            </w:r>
            <w:r w:rsidR="00904DF0" w:rsidRPr="00E33E42">
              <w:rPr>
                <w:rFonts w:ascii="宋体" w:eastAsia="宋体" w:hAnsi="宋体" w:cs="Times New Roman" w:hint="eastAsia"/>
                <w:sz w:val="18"/>
                <w:szCs w:val="18"/>
              </w:rPr>
              <w:t>企业登记档案数字化</w:t>
            </w:r>
            <w:r w:rsidR="0059707B">
              <w:rPr>
                <w:rFonts w:ascii="宋体" w:eastAsia="宋体" w:hAnsi="宋体" w:cs="Times New Roman" w:hint="eastAsia"/>
                <w:sz w:val="18"/>
                <w:szCs w:val="18"/>
              </w:rPr>
              <w:t>服务</w:t>
            </w:r>
          </w:p>
        </w:tc>
        <w:tc>
          <w:tcPr>
            <w:tcW w:w="2410" w:type="dxa"/>
            <w:vAlign w:val="center"/>
            <w:hideMark/>
          </w:tcPr>
          <w:p w14:paraId="48DEC654" w14:textId="77777777" w:rsidR="00904DF0" w:rsidRPr="00E33E42" w:rsidRDefault="00904DF0" w:rsidP="00904DF0">
            <w:pPr>
              <w:spacing w:afterLines="50" w:after="166" w:line="400" w:lineRule="exact"/>
              <w:ind w:firstLineChars="0" w:firstLine="0"/>
              <w:rPr>
                <w:rFonts w:ascii="宋体" w:eastAsia="宋体" w:hAnsi="宋体" w:cs="Times New Roman" w:hint="eastAsia"/>
                <w:sz w:val="18"/>
                <w:szCs w:val="18"/>
              </w:rPr>
            </w:pPr>
            <w:r w:rsidRPr="00E33E42">
              <w:rPr>
                <w:rFonts w:ascii="宋体" w:eastAsia="宋体" w:hAnsi="宋体" w:cs="Times New Roman" w:hint="eastAsia"/>
                <w:sz w:val="18"/>
                <w:szCs w:val="18"/>
              </w:rPr>
              <w:t>句容市数据局</w:t>
            </w:r>
          </w:p>
        </w:tc>
      </w:tr>
      <w:tr w:rsidR="00904DF0" w:rsidRPr="00904DF0" w14:paraId="0BFA6668" w14:textId="77777777" w:rsidTr="00E3711C">
        <w:trPr>
          <w:trHeight w:val="430"/>
        </w:trPr>
        <w:tc>
          <w:tcPr>
            <w:tcW w:w="704" w:type="dxa"/>
            <w:noWrap/>
            <w:vAlign w:val="center"/>
            <w:hideMark/>
          </w:tcPr>
          <w:p w14:paraId="24DE65E9" w14:textId="77777777" w:rsidR="00904DF0" w:rsidRPr="00E33E42" w:rsidRDefault="00904DF0" w:rsidP="00904DF0">
            <w:pPr>
              <w:spacing w:afterLines="50" w:after="166" w:line="400" w:lineRule="exact"/>
              <w:ind w:firstLineChars="0" w:firstLine="0"/>
              <w:jc w:val="center"/>
              <w:rPr>
                <w:rFonts w:ascii="宋体" w:eastAsia="宋体" w:hAnsi="宋体" w:cs="Times New Roman" w:hint="eastAsia"/>
                <w:sz w:val="18"/>
                <w:szCs w:val="18"/>
              </w:rPr>
            </w:pPr>
            <w:r w:rsidRPr="00E33E42">
              <w:rPr>
                <w:rFonts w:ascii="宋体" w:eastAsia="宋体" w:hAnsi="宋体" w:cs="Times New Roman"/>
                <w:sz w:val="18"/>
                <w:szCs w:val="18"/>
              </w:rPr>
              <w:t>33</w:t>
            </w:r>
          </w:p>
        </w:tc>
        <w:tc>
          <w:tcPr>
            <w:tcW w:w="5245" w:type="dxa"/>
            <w:vAlign w:val="center"/>
            <w:hideMark/>
          </w:tcPr>
          <w:p w14:paraId="02F869B9" w14:textId="501CA13E" w:rsidR="00904DF0" w:rsidRPr="00E33E42" w:rsidRDefault="00A44491" w:rsidP="00904DF0">
            <w:pPr>
              <w:spacing w:afterLines="50" w:after="166" w:line="400" w:lineRule="exact"/>
              <w:ind w:firstLineChars="0" w:firstLine="0"/>
              <w:rPr>
                <w:rFonts w:ascii="宋体" w:eastAsia="宋体" w:hAnsi="宋体" w:cs="Times New Roman" w:hint="eastAsia"/>
                <w:sz w:val="18"/>
                <w:szCs w:val="18"/>
              </w:rPr>
            </w:pPr>
            <w:r w:rsidRPr="00E33E42">
              <w:rPr>
                <w:rFonts w:ascii="宋体" w:eastAsia="宋体" w:hAnsi="宋体" w:cs="Times New Roman" w:hint="eastAsia"/>
                <w:sz w:val="18"/>
                <w:szCs w:val="18"/>
              </w:rPr>
              <w:t>句容市数据局</w:t>
            </w:r>
            <w:r w:rsidR="00904DF0" w:rsidRPr="00E33E42">
              <w:rPr>
                <w:rFonts w:ascii="宋体" w:eastAsia="宋体" w:hAnsi="宋体" w:cs="Times New Roman" w:hint="eastAsia"/>
                <w:sz w:val="18"/>
                <w:szCs w:val="18"/>
              </w:rPr>
              <w:t>互联网</w:t>
            </w:r>
            <w:r w:rsidR="00904DF0" w:rsidRPr="00E33E42">
              <w:rPr>
                <w:rFonts w:ascii="宋体" w:eastAsia="宋体" w:hAnsi="宋体" w:cs="Times New Roman"/>
                <w:sz w:val="18"/>
                <w:szCs w:val="18"/>
              </w:rPr>
              <w:t>+</w:t>
            </w:r>
            <w:r w:rsidR="00904DF0" w:rsidRPr="00E33E42">
              <w:rPr>
                <w:rFonts w:ascii="宋体" w:eastAsia="宋体" w:hAnsi="宋体" w:cs="Times New Roman" w:hint="eastAsia"/>
                <w:sz w:val="18"/>
                <w:szCs w:val="18"/>
              </w:rPr>
              <w:t>监管平台</w:t>
            </w:r>
            <w:r w:rsidR="0059707B">
              <w:rPr>
                <w:rFonts w:ascii="宋体" w:eastAsia="宋体" w:hAnsi="宋体" w:cs="Times New Roman" w:hint="eastAsia"/>
                <w:sz w:val="18"/>
                <w:szCs w:val="18"/>
              </w:rPr>
              <w:t>服务</w:t>
            </w:r>
          </w:p>
        </w:tc>
        <w:tc>
          <w:tcPr>
            <w:tcW w:w="2410" w:type="dxa"/>
            <w:vAlign w:val="center"/>
            <w:hideMark/>
          </w:tcPr>
          <w:p w14:paraId="0EFC9C07" w14:textId="77777777" w:rsidR="00904DF0" w:rsidRPr="00E33E42" w:rsidRDefault="00904DF0" w:rsidP="00904DF0">
            <w:pPr>
              <w:spacing w:afterLines="50" w:after="166" w:line="400" w:lineRule="exact"/>
              <w:ind w:firstLineChars="0" w:firstLine="0"/>
              <w:rPr>
                <w:rFonts w:ascii="宋体" w:eastAsia="宋体" w:hAnsi="宋体" w:cs="Times New Roman" w:hint="eastAsia"/>
                <w:sz w:val="18"/>
                <w:szCs w:val="18"/>
              </w:rPr>
            </w:pPr>
            <w:r w:rsidRPr="00E33E42">
              <w:rPr>
                <w:rFonts w:ascii="宋体" w:eastAsia="宋体" w:hAnsi="宋体" w:cs="Times New Roman" w:hint="eastAsia"/>
                <w:sz w:val="18"/>
                <w:szCs w:val="18"/>
              </w:rPr>
              <w:t>句容市数据局</w:t>
            </w:r>
          </w:p>
        </w:tc>
      </w:tr>
      <w:tr w:rsidR="00904DF0" w:rsidRPr="00904DF0" w14:paraId="27C1975B" w14:textId="77777777" w:rsidTr="00E3711C">
        <w:trPr>
          <w:trHeight w:val="383"/>
        </w:trPr>
        <w:tc>
          <w:tcPr>
            <w:tcW w:w="704" w:type="dxa"/>
            <w:noWrap/>
            <w:vAlign w:val="center"/>
            <w:hideMark/>
          </w:tcPr>
          <w:p w14:paraId="20374E31" w14:textId="77777777" w:rsidR="00904DF0" w:rsidRPr="00E33E42" w:rsidRDefault="00904DF0" w:rsidP="00904DF0">
            <w:pPr>
              <w:spacing w:afterLines="50" w:after="166" w:line="400" w:lineRule="exact"/>
              <w:ind w:firstLineChars="0" w:firstLine="0"/>
              <w:jc w:val="center"/>
              <w:rPr>
                <w:rFonts w:ascii="宋体" w:eastAsia="宋体" w:hAnsi="宋体" w:cs="Times New Roman" w:hint="eastAsia"/>
                <w:sz w:val="18"/>
                <w:szCs w:val="18"/>
              </w:rPr>
            </w:pPr>
            <w:r w:rsidRPr="00E33E42">
              <w:rPr>
                <w:rFonts w:ascii="宋体" w:eastAsia="宋体" w:hAnsi="宋体" w:cs="Times New Roman"/>
                <w:sz w:val="18"/>
                <w:szCs w:val="18"/>
              </w:rPr>
              <w:t>34</w:t>
            </w:r>
          </w:p>
        </w:tc>
        <w:tc>
          <w:tcPr>
            <w:tcW w:w="5245" w:type="dxa"/>
            <w:vAlign w:val="center"/>
            <w:hideMark/>
          </w:tcPr>
          <w:p w14:paraId="04BF804D" w14:textId="5F0F0CF9" w:rsidR="00904DF0" w:rsidRPr="00E33E42" w:rsidRDefault="00904DF0" w:rsidP="00904DF0">
            <w:pPr>
              <w:spacing w:afterLines="50" w:after="166" w:line="400" w:lineRule="exact"/>
              <w:ind w:firstLineChars="0" w:firstLine="0"/>
              <w:rPr>
                <w:rFonts w:ascii="宋体" w:eastAsia="宋体" w:hAnsi="宋体" w:cs="Times New Roman" w:hint="eastAsia"/>
                <w:sz w:val="18"/>
                <w:szCs w:val="18"/>
              </w:rPr>
            </w:pPr>
            <w:r w:rsidRPr="00E33E42">
              <w:rPr>
                <w:rFonts w:ascii="宋体" w:eastAsia="宋体" w:hAnsi="宋体" w:cs="Times New Roman" w:hint="eastAsia"/>
                <w:sz w:val="18"/>
                <w:szCs w:val="18"/>
              </w:rPr>
              <w:t>句容市电子政务外网</w:t>
            </w:r>
            <w:r w:rsidR="00893869">
              <w:rPr>
                <w:rFonts w:ascii="宋体" w:eastAsia="宋体" w:hAnsi="宋体" w:cs="Times New Roman" w:hint="eastAsia"/>
                <w:sz w:val="18"/>
                <w:szCs w:val="18"/>
              </w:rPr>
              <w:t>集成</w:t>
            </w:r>
            <w:r w:rsidR="0059707B">
              <w:rPr>
                <w:rFonts w:ascii="宋体" w:eastAsia="宋体" w:hAnsi="宋体" w:cs="Times New Roman" w:hint="eastAsia"/>
                <w:sz w:val="18"/>
                <w:szCs w:val="18"/>
              </w:rPr>
              <w:t>服务</w:t>
            </w:r>
          </w:p>
        </w:tc>
        <w:tc>
          <w:tcPr>
            <w:tcW w:w="2410" w:type="dxa"/>
            <w:vAlign w:val="center"/>
            <w:hideMark/>
          </w:tcPr>
          <w:p w14:paraId="41A9BCED" w14:textId="77777777" w:rsidR="00904DF0" w:rsidRPr="00E33E42" w:rsidRDefault="00904DF0" w:rsidP="00904DF0">
            <w:pPr>
              <w:spacing w:afterLines="50" w:after="166" w:line="400" w:lineRule="exact"/>
              <w:ind w:firstLineChars="0" w:firstLine="0"/>
              <w:rPr>
                <w:rFonts w:ascii="宋体" w:eastAsia="宋体" w:hAnsi="宋体" w:cs="Times New Roman" w:hint="eastAsia"/>
                <w:sz w:val="18"/>
                <w:szCs w:val="18"/>
              </w:rPr>
            </w:pPr>
            <w:r w:rsidRPr="00E33E42">
              <w:rPr>
                <w:rFonts w:ascii="宋体" w:eastAsia="宋体" w:hAnsi="宋体" w:cs="Times New Roman" w:hint="eastAsia"/>
                <w:sz w:val="18"/>
                <w:szCs w:val="18"/>
              </w:rPr>
              <w:t>句容市数据局</w:t>
            </w:r>
          </w:p>
        </w:tc>
      </w:tr>
      <w:tr w:rsidR="00904DF0" w:rsidRPr="00904DF0" w14:paraId="4AFEF820" w14:textId="77777777" w:rsidTr="00E3711C">
        <w:trPr>
          <w:trHeight w:val="420"/>
        </w:trPr>
        <w:tc>
          <w:tcPr>
            <w:tcW w:w="704" w:type="dxa"/>
            <w:noWrap/>
            <w:vAlign w:val="center"/>
            <w:hideMark/>
          </w:tcPr>
          <w:p w14:paraId="48D84DEF" w14:textId="77777777" w:rsidR="00904DF0" w:rsidRPr="00E33E42" w:rsidRDefault="00904DF0" w:rsidP="00904DF0">
            <w:pPr>
              <w:spacing w:afterLines="50" w:after="166" w:line="400" w:lineRule="exact"/>
              <w:ind w:firstLineChars="0" w:firstLine="0"/>
              <w:jc w:val="center"/>
              <w:rPr>
                <w:rFonts w:ascii="宋体" w:eastAsia="宋体" w:hAnsi="宋体" w:cs="Times New Roman" w:hint="eastAsia"/>
                <w:sz w:val="18"/>
                <w:szCs w:val="18"/>
              </w:rPr>
            </w:pPr>
            <w:r w:rsidRPr="00E33E42">
              <w:rPr>
                <w:rFonts w:ascii="宋体" w:eastAsia="宋体" w:hAnsi="宋体" w:cs="Times New Roman"/>
                <w:sz w:val="18"/>
                <w:szCs w:val="18"/>
              </w:rPr>
              <w:t>35</w:t>
            </w:r>
          </w:p>
        </w:tc>
        <w:tc>
          <w:tcPr>
            <w:tcW w:w="5245" w:type="dxa"/>
            <w:vAlign w:val="center"/>
            <w:hideMark/>
          </w:tcPr>
          <w:p w14:paraId="2D32956E" w14:textId="35CB8F40" w:rsidR="00904DF0" w:rsidRPr="00E33E42" w:rsidRDefault="0059707B" w:rsidP="00904DF0">
            <w:pPr>
              <w:spacing w:afterLines="50" w:after="166" w:line="400" w:lineRule="exact"/>
              <w:ind w:firstLineChars="0" w:firstLine="0"/>
              <w:rPr>
                <w:rFonts w:ascii="宋体" w:eastAsia="宋体" w:hAnsi="宋体" w:cs="Times New Roman" w:hint="eastAsia"/>
                <w:sz w:val="18"/>
                <w:szCs w:val="18"/>
              </w:rPr>
            </w:pPr>
            <w:r w:rsidRPr="00E33E42">
              <w:rPr>
                <w:rFonts w:ascii="宋体" w:eastAsia="宋体" w:hAnsi="宋体" w:cs="Times New Roman" w:hint="eastAsia"/>
                <w:sz w:val="18"/>
                <w:szCs w:val="18"/>
              </w:rPr>
              <w:t>句容市</w:t>
            </w:r>
            <w:r w:rsidR="007812B7">
              <w:rPr>
                <w:rFonts w:ascii="宋体" w:eastAsia="宋体" w:hAnsi="宋体" w:cs="Times New Roman" w:hint="eastAsia"/>
                <w:sz w:val="18"/>
                <w:szCs w:val="18"/>
              </w:rPr>
              <w:t>电子政务外网</w:t>
            </w:r>
            <w:r>
              <w:rPr>
                <w:rFonts w:ascii="宋体" w:eastAsia="宋体" w:hAnsi="宋体" w:cs="Times New Roman" w:hint="eastAsia"/>
                <w:sz w:val="18"/>
                <w:szCs w:val="18"/>
              </w:rPr>
              <w:t>服务</w:t>
            </w:r>
          </w:p>
        </w:tc>
        <w:tc>
          <w:tcPr>
            <w:tcW w:w="2410" w:type="dxa"/>
            <w:vAlign w:val="center"/>
            <w:hideMark/>
          </w:tcPr>
          <w:p w14:paraId="089B5B01" w14:textId="77777777" w:rsidR="00904DF0" w:rsidRPr="00E33E42" w:rsidRDefault="00904DF0" w:rsidP="00904DF0">
            <w:pPr>
              <w:spacing w:afterLines="50" w:after="166" w:line="400" w:lineRule="exact"/>
              <w:ind w:firstLineChars="0" w:firstLine="0"/>
              <w:rPr>
                <w:rFonts w:ascii="宋体" w:eastAsia="宋体" w:hAnsi="宋体" w:cs="Times New Roman" w:hint="eastAsia"/>
                <w:sz w:val="18"/>
                <w:szCs w:val="18"/>
              </w:rPr>
            </w:pPr>
            <w:r w:rsidRPr="00E33E42">
              <w:rPr>
                <w:rFonts w:ascii="宋体" w:eastAsia="宋体" w:hAnsi="宋体" w:cs="Times New Roman" w:hint="eastAsia"/>
                <w:sz w:val="18"/>
                <w:szCs w:val="18"/>
              </w:rPr>
              <w:t>句容市数据局</w:t>
            </w:r>
          </w:p>
        </w:tc>
      </w:tr>
      <w:tr w:rsidR="00904DF0" w:rsidRPr="00904DF0" w14:paraId="60AA8680" w14:textId="77777777" w:rsidTr="00E3711C">
        <w:trPr>
          <w:trHeight w:val="356"/>
        </w:trPr>
        <w:tc>
          <w:tcPr>
            <w:tcW w:w="704" w:type="dxa"/>
            <w:noWrap/>
            <w:vAlign w:val="center"/>
            <w:hideMark/>
          </w:tcPr>
          <w:p w14:paraId="3281B765" w14:textId="77777777" w:rsidR="00904DF0" w:rsidRPr="00E33E42" w:rsidRDefault="00904DF0" w:rsidP="00904DF0">
            <w:pPr>
              <w:spacing w:afterLines="50" w:after="166" w:line="400" w:lineRule="exact"/>
              <w:ind w:firstLineChars="0" w:firstLine="0"/>
              <w:jc w:val="center"/>
              <w:rPr>
                <w:rFonts w:ascii="宋体" w:eastAsia="宋体" w:hAnsi="宋体" w:cs="Times New Roman" w:hint="eastAsia"/>
                <w:sz w:val="18"/>
                <w:szCs w:val="18"/>
              </w:rPr>
            </w:pPr>
            <w:r w:rsidRPr="00E33E42">
              <w:rPr>
                <w:rFonts w:ascii="宋体" w:eastAsia="宋体" w:hAnsi="宋体" w:cs="Times New Roman"/>
                <w:sz w:val="18"/>
                <w:szCs w:val="18"/>
              </w:rPr>
              <w:t>36</w:t>
            </w:r>
          </w:p>
        </w:tc>
        <w:tc>
          <w:tcPr>
            <w:tcW w:w="5245" w:type="dxa"/>
            <w:vAlign w:val="center"/>
            <w:hideMark/>
          </w:tcPr>
          <w:p w14:paraId="35657A61" w14:textId="275D456B" w:rsidR="00904DF0" w:rsidRPr="00E33E42" w:rsidRDefault="00904DF0" w:rsidP="00904DF0">
            <w:pPr>
              <w:spacing w:afterLines="50" w:after="166" w:line="400" w:lineRule="exact"/>
              <w:ind w:firstLineChars="0" w:firstLine="0"/>
              <w:rPr>
                <w:rFonts w:ascii="宋体" w:eastAsia="宋体" w:hAnsi="宋体" w:cs="Times New Roman" w:hint="eastAsia"/>
                <w:sz w:val="18"/>
                <w:szCs w:val="18"/>
              </w:rPr>
            </w:pPr>
            <w:r w:rsidRPr="00E33E42">
              <w:rPr>
                <w:rFonts w:ascii="宋体" w:eastAsia="宋体" w:hAnsi="宋体" w:cs="Times New Roman" w:hint="eastAsia"/>
                <w:sz w:val="18"/>
                <w:szCs w:val="18"/>
              </w:rPr>
              <w:t>句容市数字化城管信息平台</w:t>
            </w:r>
            <w:r w:rsidR="0059707B">
              <w:rPr>
                <w:rFonts w:ascii="宋体" w:eastAsia="宋体" w:hAnsi="宋体" w:cs="Times New Roman" w:hint="eastAsia"/>
                <w:sz w:val="18"/>
                <w:szCs w:val="18"/>
              </w:rPr>
              <w:t>服务</w:t>
            </w:r>
          </w:p>
        </w:tc>
        <w:tc>
          <w:tcPr>
            <w:tcW w:w="2410" w:type="dxa"/>
            <w:vAlign w:val="center"/>
            <w:hideMark/>
          </w:tcPr>
          <w:p w14:paraId="1114A92B" w14:textId="77777777" w:rsidR="00904DF0" w:rsidRPr="00E33E42" w:rsidRDefault="00904DF0" w:rsidP="00904DF0">
            <w:pPr>
              <w:spacing w:afterLines="50" w:after="166" w:line="400" w:lineRule="exact"/>
              <w:ind w:firstLineChars="0" w:firstLine="0"/>
              <w:rPr>
                <w:rFonts w:ascii="宋体" w:eastAsia="宋体" w:hAnsi="宋体" w:cs="Times New Roman" w:hint="eastAsia"/>
                <w:sz w:val="18"/>
                <w:szCs w:val="18"/>
              </w:rPr>
            </w:pPr>
            <w:r w:rsidRPr="00E33E42">
              <w:rPr>
                <w:rFonts w:ascii="宋体" w:eastAsia="宋体" w:hAnsi="宋体" w:cs="Times New Roman" w:hint="eastAsia"/>
                <w:sz w:val="18"/>
                <w:szCs w:val="18"/>
              </w:rPr>
              <w:t>句容市数字化城市管理指挥中心</w:t>
            </w:r>
          </w:p>
        </w:tc>
      </w:tr>
      <w:tr w:rsidR="00904DF0" w:rsidRPr="00904DF0" w14:paraId="1296BA66" w14:textId="77777777" w:rsidTr="00E3711C">
        <w:trPr>
          <w:trHeight w:val="420"/>
        </w:trPr>
        <w:tc>
          <w:tcPr>
            <w:tcW w:w="704" w:type="dxa"/>
            <w:noWrap/>
            <w:vAlign w:val="center"/>
            <w:hideMark/>
          </w:tcPr>
          <w:p w14:paraId="08F6B8F7" w14:textId="77777777" w:rsidR="00904DF0" w:rsidRPr="00E33E42" w:rsidRDefault="00904DF0" w:rsidP="00904DF0">
            <w:pPr>
              <w:spacing w:afterLines="50" w:after="166" w:line="400" w:lineRule="exact"/>
              <w:ind w:firstLineChars="0" w:firstLine="0"/>
              <w:jc w:val="center"/>
              <w:rPr>
                <w:rFonts w:ascii="宋体" w:eastAsia="宋体" w:hAnsi="宋体" w:cs="Times New Roman" w:hint="eastAsia"/>
                <w:sz w:val="18"/>
                <w:szCs w:val="18"/>
              </w:rPr>
            </w:pPr>
            <w:r w:rsidRPr="00E33E42">
              <w:rPr>
                <w:rFonts w:ascii="宋体" w:eastAsia="宋体" w:hAnsi="宋体" w:cs="Times New Roman"/>
                <w:sz w:val="18"/>
                <w:szCs w:val="18"/>
              </w:rPr>
              <w:t>37</w:t>
            </w:r>
          </w:p>
        </w:tc>
        <w:tc>
          <w:tcPr>
            <w:tcW w:w="5245" w:type="dxa"/>
            <w:vAlign w:val="center"/>
            <w:hideMark/>
          </w:tcPr>
          <w:p w14:paraId="7C2294BF" w14:textId="3DEB143A" w:rsidR="00904DF0" w:rsidRPr="00E33E42" w:rsidRDefault="00893869" w:rsidP="00904DF0">
            <w:pPr>
              <w:spacing w:afterLines="50" w:after="166" w:line="400" w:lineRule="exact"/>
              <w:ind w:firstLineChars="0" w:firstLine="0"/>
              <w:rPr>
                <w:rFonts w:ascii="宋体" w:eastAsia="宋体" w:hAnsi="宋体" w:cs="Times New Roman" w:hint="eastAsia"/>
                <w:sz w:val="18"/>
                <w:szCs w:val="18"/>
              </w:rPr>
            </w:pPr>
            <w:r w:rsidRPr="00E33E42">
              <w:rPr>
                <w:rFonts w:ascii="宋体" w:eastAsia="宋体" w:hAnsi="宋体" w:cs="Times New Roman" w:hint="eastAsia"/>
                <w:sz w:val="18"/>
                <w:szCs w:val="18"/>
              </w:rPr>
              <w:t>句容市统计局</w:t>
            </w:r>
            <w:r w:rsidR="00904DF0" w:rsidRPr="00E33E42">
              <w:rPr>
                <w:rFonts w:ascii="宋体" w:eastAsia="宋体" w:hAnsi="宋体" w:cs="Times New Roman" w:hint="eastAsia"/>
                <w:sz w:val="18"/>
                <w:szCs w:val="18"/>
              </w:rPr>
              <w:t>二级等保测评及整改</w:t>
            </w:r>
            <w:r w:rsidR="0059707B">
              <w:rPr>
                <w:rFonts w:ascii="宋体" w:eastAsia="宋体" w:hAnsi="宋体" w:cs="Times New Roman" w:hint="eastAsia"/>
                <w:sz w:val="18"/>
                <w:szCs w:val="18"/>
              </w:rPr>
              <w:t>服务</w:t>
            </w:r>
          </w:p>
        </w:tc>
        <w:tc>
          <w:tcPr>
            <w:tcW w:w="2410" w:type="dxa"/>
            <w:vAlign w:val="center"/>
            <w:hideMark/>
          </w:tcPr>
          <w:p w14:paraId="55B16C5B" w14:textId="77777777" w:rsidR="00904DF0" w:rsidRPr="00E33E42" w:rsidRDefault="00904DF0" w:rsidP="00904DF0">
            <w:pPr>
              <w:spacing w:afterLines="50" w:after="166" w:line="400" w:lineRule="exact"/>
              <w:ind w:firstLineChars="0" w:firstLine="0"/>
              <w:rPr>
                <w:rFonts w:ascii="宋体" w:eastAsia="宋体" w:hAnsi="宋体" w:cs="Times New Roman" w:hint="eastAsia"/>
                <w:sz w:val="18"/>
                <w:szCs w:val="18"/>
              </w:rPr>
            </w:pPr>
            <w:r w:rsidRPr="00E33E42">
              <w:rPr>
                <w:rFonts w:ascii="宋体" w:eastAsia="宋体" w:hAnsi="宋体" w:cs="Times New Roman" w:hint="eastAsia"/>
                <w:sz w:val="18"/>
                <w:szCs w:val="18"/>
              </w:rPr>
              <w:t>句容市统计局</w:t>
            </w:r>
          </w:p>
        </w:tc>
      </w:tr>
      <w:tr w:rsidR="00904DF0" w:rsidRPr="00904DF0" w14:paraId="16169FDB" w14:textId="77777777" w:rsidTr="00E3711C">
        <w:trPr>
          <w:trHeight w:val="668"/>
        </w:trPr>
        <w:tc>
          <w:tcPr>
            <w:tcW w:w="704" w:type="dxa"/>
            <w:noWrap/>
            <w:vAlign w:val="center"/>
            <w:hideMark/>
          </w:tcPr>
          <w:p w14:paraId="3B799EA4" w14:textId="77777777" w:rsidR="00904DF0" w:rsidRPr="00E33E42" w:rsidRDefault="00904DF0" w:rsidP="00904DF0">
            <w:pPr>
              <w:spacing w:afterLines="50" w:after="166" w:line="400" w:lineRule="exact"/>
              <w:ind w:firstLineChars="0" w:firstLine="0"/>
              <w:jc w:val="center"/>
              <w:rPr>
                <w:rFonts w:ascii="宋体" w:eastAsia="宋体" w:hAnsi="宋体" w:cs="Times New Roman" w:hint="eastAsia"/>
                <w:sz w:val="18"/>
                <w:szCs w:val="18"/>
              </w:rPr>
            </w:pPr>
            <w:r w:rsidRPr="00E33E42">
              <w:rPr>
                <w:rFonts w:ascii="宋体" w:eastAsia="宋体" w:hAnsi="宋体" w:cs="Times New Roman"/>
                <w:sz w:val="18"/>
                <w:szCs w:val="18"/>
              </w:rPr>
              <w:t>38</w:t>
            </w:r>
          </w:p>
        </w:tc>
        <w:tc>
          <w:tcPr>
            <w:tcW w:w="5245" w:type="dxa"/>
            <w:vAlign w:val="center"/>
            <w:hideMark/>
          </w:tcPr>
          <w:p w14:paraId="43C7CD46" w14:textId="3166B84D" w:rsidR="00904DF0" w:rsidRPr="00E33E42" w:rsidRDefault="00893869" w:rsidP="00904DF0">
            <w:pPr>
              <w:spacing w:afterLines="50" w:after="166" w:line="400" w:lineRule="exact"/>
              <w:ind w:firstLineChars="0" w:firstLine="0"/>
              <w:rPr>
                <w:rFonts w:ascii="宋体" w:eastAsia="宋体" w:hAnsi="宋体" w:cs="Times New Roman" w:hint="eastAsia"/>
                <w:sz w:val="18"/>
                <w:szCs w:val="18"/>
              </w:rPr>
            </w:pPr>
            <w:r>
              <w:rPr>
                <w:rFonts w:ascii="宋体" w:eastAsia="宋体" w:hAnsi="宋体" w:cs="Times New Roman" w:hint="eastAsia"/>
                <w:sz w:val="18"/>
                <w:szCs w:val="18"/>
              </w:rPr>
              <w:t>句容市</w:t>
            </w:r>
            <w:r w:rsidR="00904DF0" w:rsidRPr="00E33E42">
              <w:rPr>
                <w:rFonts w:ascii="宋体" w:eastAsia="宋体" w:hAnsi="宋体" w:cs="Times New Roman" w:hint="eastAsia"/>
                <w:sz w:val="18"/>
                <w:szCs w:val="18"/>
              </w:rPr>
              <w:t>城乡文化建设资源平台运行</w:t>
            </w:r>
            <w:r w:rsidR="00DC6F6B">
              <w:rPr>
                <w:rFonts w:ascii="宋体" w:eastAsia="宋体" w:hAnsi="宋体" w:cs="Times New Roman" w:hint="eastAsia"/>
                <w:sz w:val="18"/>
                <w:szCs w:val="18"/>
              </w:rPr>
              <w:t>服务</w:t>
            </w:r>
          </w:p>
        </w:tc>
        <w:tc>
          <w:tcPr>
            <w:tcW w:w="2410" w:type="dxa"/>
            <w:vAlign w:val="center"/>
            <w:hideMark/>
          </w:tcPr>
          <w:p w14:paraId="631ACC25" w14:textId="77777777" w:rsidR="00904DF0" w:rsidRPr="00E33E42" w:rsidRDefault="00904DF0" w:rsidP="00904DF0">
            <w:pPr>
              <w:spacing w:afterLines="50" w:after="166" w:line="400" w:lineRule="exact"/>
              <w:ind w:firstLineChars="0" w:firstLine="0"/>
              <w:rPr>
                <w:rFonts w:ascii="宋体" w:eastAsia="宋体" w:hAnsi="宋体" w:cs="Times New Roman" w:hint="eastAsia"/>
                <w:sz w:val="18"/>
                <w:szCs w:val="18"/>
              </w:rPr>
            </w:pPr>
            <w:r w:rsidRPr="00E33E42">
              <w:rPr>
                <w:rFonts w:ascii="宋体" w:eastAsia="宋体" w:hAnsi="宋体" w:cs="Times New Roman" w:hint="eastAsia"/>
                <w:sz w:val="18"/>
                <w:szCs w:val="18"/>
              </w:rPr>
              <w:t>句容市图书馆</w:t>
            </w:r>
          </w:p>
        </w:tc>
      </w:tr>
      <w:tr w:rsidR="00904DF0" w:rsidRPr="00904DF0" w14:paraId="5411F0E6" w14:textId="77777777" w:rsidTr="00E3711C">
        <w:trPr>
          <w:trHeight w:val="420"/>
        </w:trPr>
        <w:tc>
          <w:tcPr>
            <w:tcW w:w="704" w:type="dxa"/>
            <w:noWrap/>
            <w:vAlign w:val="center"/>
            <w:hideMark/>
          </w:tcPr>
          <w:p w14:paraId="7CFF440F" w14:textId="77777777" w:rsidR="00904DF0" w:rsidRPr="00E33E42" w:rsidRDefault="00904DF0" w:rsidP="00904DF0">
            <w:pPr>
              <w:spacing w:afterLines="50" w:after="166" w:line="400" w:lineRule="exact"/>
              <w:ind w:firstLineChars="0" w:firstLine="0"/>
              <w:jc w:val="center"/>
              <w:rPr>
                <w:rFonts w:ascii="宋体" w:eastAsia="宋体" w:hAnsi="宋体" w:cs="Times New Roman" w:hint="eastAsia"/>
                <w:sz w:val="18"/>
                <w:szCs w:val="18"/>
              </w:rPr>
            </w:pPr>
            <w:r w:rsidRPr="00E33E42">
              <w:rPr>
                <w:rFonts w:ascii="宋体" w:eastAsia="宋体" w:hAnsi="宋体" w:cs="Times New Roman"/>
                <w:sz w:val="18"/>
                <w:szCs w:val="18"/>
              </w:rPr>
              <w:t>39</w:t>
            </w:r>
          </w:p>
        </w:tc>
        <w:tc>
          <w:tcPr>
            <w:tcW w:w="5245" w:type="dxa"/>
            <w:vAlign w:val="center"/>
            <w:hideMark/>
          </w:tcPr>
          <w:p w14:paraId="67E2F9CB" w14:textId="2E34F701" w:rsidR="00904DF0" w:rsidRPr="00E33E42" w:rsidRDefault="00893869" w:rsidP="00904DF0">
            <w:pPr>
              <w:spacing w:afterLines="50" w:after="166" w:line="400" w:lineRule="exact"/>
              <w:ind w:firstLineChars="0" w:firstLine="0"/>
              <w:rPr>
                <w:rFonts w:ascii="宋体" w:eastAsia="宋体" w:hAnsi="宋体" w:cs="Times New Roman" w:hint="eastAsia"/>
                <w:sz w:val="18"/>
                <w:szCs w:val="18"/>
              </w:rPr>
            </w:pPr>
            <w:r w:rsidRPr="00E33E42">
              <w:rPr>
                <w:rFonts w:ascii="宋体" w:eastAsia="宋体" w:hAnsi="宋体" w:cs="Times New Roman" w:hint="eastAsia"/>
                <w:sz w:val="18"/>
                <w:szCs w:val="18"/>
              </w:rPr>
              <w:t>句容市卫生健康委员会</w:t>
            </w:r>
            <w:r w:rsidR="00904DF0" w:rsidRPr="00E33E42">
              <w:rPr>
                <w:rFonts w:ascii="宋体" w:eastAsia="宋体" w:hAnsi="宋体" w:cs="Times New Roman" w:hint="eastAsia"/>
                <w:sz w:val="18"/>
                <w:szCs w:val="18"/>
              </w:rPr>
              <w:t>人口计生专线</w:t>
            </w:r>
            <w:r>
              <w:rPr>
                <w:rFonts w:ascii="宋体" w:eastAsia="宋体" w:hAnsi="宋体" w:cs="Times New Roman" w:hint="eastAsia"/>
                <w:sz w:val="18"/>
                <w:szCs w:val="18"/>
              </w:rPr>
              <w:t>集成</w:t>
            </w:r>
            <w:r w:rsidR="00DC6F6B">
              <w:rPr>
                <w:rFonts w:ascii="宋体" w:eastAsia="宋体" w:hAnsi="宋体" w:cs="Times New Roman" w:hint="eastAsia"/>
                <w:sz w:val="18"/>
                <w:szCs w:val="18"/>
              </w:rPr>
              <w:t>服务</w:t>
            </w:r>
          </w:p>
        </w:tc>
        <w:tc>
          <w:tcPr>
            <w:tcW w:w="2410" w:type="dxa"/>
            <w:vAlign w:val="center"/>
            <w:hideMark/>
          </w:tcPr>
          <w:p w14:paraId="0995D4D0" w14:textId="77777777" w:rsidR="00904DF0" w:rsidRPr="00E33E42" w:rsidRDefault="00904DF0" w:rsidP="00904DF0">
            <w:pPr>
              <w:spacing w:afterLines="50" w:after="166" w:line="400" w:lineRule="exact"/>
              <w:ind w:firstLineChars="0" w:firstLine="0"/>
              <w:rPr>
                <w:rFonts w:ascii="宋体" w:eastAsia="宋体" w:hAnsi="宋体" w:cs="Times New Roman" w:hint="eastAsia"/>
                <w:sz w:val="18"/>
                <w:szCs w:val="18"/>
              </w:rPr>
            </w:pPr>
            <w:r w:rsidRPr="00E33E42">
              <w:rPr>
                <w:rFonts w:ascii="宋体" w:eastAsia="宋体" w:hAnsi="宋体" w:cs="Times New Roman" w:hint="eastAsia"/>
                <w:sz w:val="18"/>
                <w:szCs w:val="18"/>
              </w:rPr>
              <w:t>句容市卫生健康委员会</w:t>
            </w:r>
          </w:p>
        </w:tc>
      </w:tr>
      <w:tr w:rsidR="00904DF0" w:rsidRPr="00904DF0" w14:paraId="15C35321" w14:textId="77777777" w:rsidTr="00E3711C">
        <w:trPr>
          <w:trHeight w:val="415"/>
        </w:trPr>
        <w:tc>
          <w:tcPr>
            <w:tcW w:w="704" w:type="dxa"/>
            <w:noWrap/>
            <w:vAlign w:val="center"/>
            <w:hideMark/>
          </w:tcPr>
          <w:p w14:paraId="4F539061" w14:textId="77777777" w:rsidR="00904DF0" w:rsidRPr="00E33E42" w:rsidRDefault="00904DF0" w:rsidP="00904DF0">
            <w:pPr>
              <w:spacing w:afterLines="50" w:after="166" w:line="400" w:lineRule="exact"/>
              <w:ind w:firstLineChars="0" w:firstLine="0"/>
              <w:jc w:val="center"/>
              <w:rPr>
                <w:rFonts w:ascii="宋体" w:eastAsia="宋体" w:hAnsi="宋体" w:cs="Times New Roman" w:hint="eastAsia"/>
                <w:sz w:val="18"/>
                <w:szCs w:val="18"/>
              </w:rPr>
            </w:pPr>
            <w:r w:rsidRPr="00E33E42">
              <w:rPr>
                <w:rFonts w:ascii="宋体" w:eastAsia="宋体" w:hAnsi="宋体" w:cs="Times New Roman"/>
                <w:sz w:val="18"/>
                <w:szCs w:val="18"/>
              </w:rPr>
              <w:lastRenderedPageBreak/>
              <w:t>40</w:t>
            </w:r>
          </w:p>
        </w:tc>
        <w:tc>
          <w:tcPr>
            <w:tcW w:w="5245" w:type="dxa"/>
            <w:vAlign w:val="center"/>
            <w:hideMark/>
          </w:tcPr>
          <w:p w14:paraId="53D6B77F" w14:textId="1BF6DF0F" w:rsidR="00904DF0" w:rsidRPr="00E33E42" w:rsidRDefault="00904DF0" w:rsidP="00904DF0">
            <w:pPr>
              <w:spacing w:afterLines="50" w:after="166" w:line="400" w:lineRule="exact"/>
              <w:ind w:firstLineChars="0" w:firstLine="0"/>
              <w:rPr>
                <w:rFonts w:ascii="宋体" w:eastAsia="宋体" w:hAnsi="宋体" w:cs="Times New Roman" w:hint="eastAsia"/>
                <w:sz w:val="18"/>
                <w:szCs w:val="18"/>
              </w:rPr>
            </w:pPr>
            <w:r w:rsidRPr="00E33E42">
              <w:rPr>
                <w:rFonts w:ascii="宋体" w:eastAsia="宋体" w:hAnsi="宋体" w:cs="Times New Roman" w:hint="eastAsia"/>
                <w:sz w:val="18"/>
                <w:szCs w:val="18"/>
              </w:rPr>
              <w:t>句容市智慧健康</w:t>
            </w:r>
            <w:r w:rsidR="007812B7">
              <w:rPr>
                <w:rFonts w:ascii="宋体" w:eastAsia="宋体" w:hAnsi="宋体" w:cs="Times New Roman" w:hint="eastAsia"/>
                <w:sz w:val="18"/>
                <w:szCs w:val="18"/>
              </w:rPr>
              <w:t>综合信息</w:t>
            </w:r>
            <w:r w:rsidRPr="00E33E42">
              <w:rPr>
                <w:rFonts w:ascii="宋体" w:eastAsia="宋体" w:hAnsi="宋体" w:cs="Times New Roman" w:hint="eastAsia"/>
                <w:sz w:val="18"/>
                <w:szCs w:val="18"/>
              </w:rPr>
              <w:t>服务</w:t>
            </w:r>
          </w:p>
        </w:tc>
        <w:tc>
          <w:tcPr>
            <w:tcW w:w="2410" w:type="dxa"/>
            <w:vAlign w:val="center"/>
            <w:hideMark/>
          </w:tcPr>
          <w:p w14:paraId="6F4A704E" w14:textId="77777777" w:rsidR="00904DF0" w:rsidRPr="00E33E42" w:rsidRDefault="00904DF0" w:rsidP="00904DF0">
            <w:pPr>
              <w:spacing w:afterLines="50" w:after="166" w:line="400" w:lineRule="exact"/>
              <w:ind w:firstLineChars="0" w:firstLine="0"/>
              <w:rPr>
                <w:rFonts w:ascii="宋体" w:eastAsia="宋体" w:hAnsi="宋体" w:cs="Times New Roman" w:hint="eastAsia"/>
                <w:sz w:val="18"/>
                <w:szCs w:val="18"/>
              </w:rPr>
            </w:pPr>
            <w:r w:rsidRPr="00E33E42">
              <w:rPr>
                <w:rFonts w:ascii="宋体" w:eastAsia="宋体" w:hAnsi="宋体" w:cs="Times New Roman" w:hint="eastAsia"/>
                <w:sz w:val="18"/>
                <w:szCs w:val="18"/>
              </w:rPr>
              <w:t>句容市卫生健康委员会</w:t>
            </w:r>
          </w:p>
        </w:tc>
      </w:tr>
      <w:tr w:rsidR="00904DF0" w:rsidRPr="00904DF0" w14:paraId="247719C7" w14:textId="77777777" w:rsidTr="00E3711C">
        <w:trPr>
          <w:trHeight w:val="420"/>
        </w:trPr>
        <w:tc>
          <w:tcPr>
            <w:tcW w:w="704" w:type="dxa"/>
            <w:noWrap/>
            <w:vAlign w:val="center"/>
            <w:hideMark/>
          </w:tcPr>
          <w:p w14:paraId="0158D6F5" w14:textId="77777777" w:rsidR="00904DF0" w:rsidRPr="00E33E42" w:rsidRDefault="00904DF0" w:rsidP="00904DF0">
            <w:pPr>
              <w:spacing w:afterLines="50" w:after="166" w:line="400" w:lineRule="exact"/>
              <w:ind w:firstLineChars="0" w:firstLine="0"/>
              <w:jc w:val="center"/>
              <w:rPr>
                <w:rFonts w:ascii="宋体" w:eastAsia="宋体" w:hAnsi="宋体" w:cs="Times New Roman" w:hint="eastAsia"/>
                <w:sz w:val="18"/>
                <w:szCs w:val="18"/>
              </w:rPr>
            </w:pPr>
            <w:r w:rsidRPr="00E33E42">
              <w:rPr>
                <w:rFonts w:ascii="宋体" w:eastAsia="宋体" w:hAnsi="宋体" w:cs="Times New Roman"/>
                <w:sz w:val="18"/>
                <w:szCs w:val="18"/>
              </w:rPr>
              <w:t>41</w:t>
            </w:r>
          </w:p>
        </w:tc>
        <w:tc>
          <w:tcPr>
            <w:tcW w:w="5245" w:type="dxa"/>
            <w:vAlign w:val="center"/>
            <w:hideMark/>
          </w:tcPr>
          <w:p w14:paraId="483B30CC" w14:textId="4DAE4A03" w:rsidR="00904DF0" w:rsidRPr="00E33E42" w:rsidRDefault="00893869" w:rsidP="00904DF0">
            <w:pPr>
              <w:spacing w:afterLines="50" w:after="166" w:line="400" w:lineRule="exact"/>
              <w:ind w:firstLineChars="0" w:firstLine="0"/>
              <w:rPr>
                <w:rFonts w:ascii="宋体" w:eastAsia="宋体" w:hAnsi="宋体" w:cs="Times New Roman" w:hint="eastAsia"/>
                <w:sz w:val="18"/>
                <w:szCs w:val="18"/>
              </w:rPr>
            </w:pPr>
            <w:r w:rsidRPr="00E33E42">
              <w:rPr>
                <w:rFonts w:ascii="宋体" w:eastAsia="宋体" w:hAnsi="宋体" w:cs="Times New Roman" w:hint="eastAsia"/>
                <w:sz w:val="18"/>
                <w:szCs w:val="18"/>
              </w:rPr>
              <w:t>句容市卫生健康委员会</w:t>
            </w:r>
            <w:r w:rsidR="007812B7">
              <w:rPr>
                <w:rFonts w:ascii="宋体" w:eastAsia="宋体" w:hAnsi="宋体" w:cs="Times New Roman" w:hint="eastAsia"/>
                <w:sz w:val="18"/>
                <w:szCs w:val="18"/>
              </w:rPr>
              <w:t>区域</w:t>
            </w:r>
            <w:r w:rsidR="00904DF0" w:rsidRPr="00E33E42">
              <w:rPr>
                <w:rFonts w:ascii="宋体" w:eastAsia="宋体" w:hAnsi="宋体" w:cs="Times New Roman" w:hint="eastAsia"/>
                <w:sz w:val="18"/>
                <w:szCs w:val="18"/>
              </w:rPr>
              <w:t>电子</w:t>
            </w:r>
            <w:r w:rsidR="007812B7">
              <w:rPr>
                <w:rFonts w:ascii="宋体" w:eastAsia="宋体" w:hAnsi="宋体" w:cs="Times New Roman" w:hint="eastAsia"/>
                <w:sz w:val="18"/>
                <w:szCs w:val="18"/>
              </w:rPr>
              <w:t>票</w:t>
            </w:r>
            <w:r w:rsidR="00904DF0" w:rsidRPr="00E33E42">
              <w:rPr>
                <w:rFonts w:ascii="宋体" w:eastAsia="宋体" w:hAnsi="宋体" w:cs="Times New Roman" w:hint="eastAsia"/>
                <w:sz w:val="18"/>
                <w:szCs w:val="18"/>
              </w:rPr>
              <w:t>据系统</w:t>
            </w:r>
            <w:r w:rsidR="0059707B">
              <w:rPr>
                <w:rFonts w:ascii="宋体" w:eastAsia="宋体" w:hAnsi="宋体" w:cs="Times New Roman" w:hint="eastAsia"/>
                <w:sz w:val="18"/>
                <w:szCs w:val="18"/>
              </w:rPr>
              <w:t>服务</w:t>
            </w:r>
          </w:p>
        </w:tc>
        <w:tc>
          <w:tcPr>
            <w:tcW w:w="2410" w:type="dxa"/>
            <w:vAlign w:val="center"/>
            <w:hideMark/>
          </w:tcPr>
          <w:p w14:paraId="21CBDA01" w14:textId="77777777" w:rsidR="00904DF0" w:rsidRPr="00E33E42" w:rsidRDefault="00904DF0" w:rsidP="00904DF0">
            <w:pPr>
              <w:spacing w:afterLines="50" w:after="166" w:line="400" w:lineRule="exact"/>
              <w:ind w:firstLineChars="0" w:firstLine="0"/>
              <w:rPr>
                <w:rFonts w:ascii="宋体" w:eastAsia="宋体" w:hAnsi="宋体" w:cs="Times New Roman" w:hint="eastAsia"/>
                <w:sz w:val="18"/>
                <w:szCs w:val="18"/>
              </w:rPr>
            </w:pPr>
            <w:r w:rsidRPr="00E33E42">
              <w:rPr>
                <w:rFonts w:ascii="宋体" w:eastAsia="宋体" w:hAnsi="宋体" w:cs="Times New Roman" w:hint="eastAsia"/>
                <w:sz w:val="18"/>
                <w:szCs w:val="18"/>
              </w:rPr>
              <w:t>句容市卫生健康委员会</w:t>
            </w:r>
          </w:p>
        </w:tc>
      </w:tr>
      <w:tr w:rsidR="00904DF0" w:rsidRPr="00904DF0" w14:paraId="1DA8C349" w14:textId="77777777" w:rsidTr="00E3711C">
        <w:trPr>
          <w:trHeight w:val="419"/>
        </w:trPr>
        <w:tc>
          <w:tcPr>
            <w:tcW w:w="704" w:type="dxa"/>
            <w:noWrap/>
            <w:vAlign w:val="center"/>
            <w:hideMark/>
          </w:tcPr>
          <w:p w14:paraId="49B282A6" w14:textId="4BCF4F37" w:rsidR="00904DF0" w:rsidRPr="00E33E42" w:rsidRDefault="00904DF0" w:rsidP="00904DF0">
            <w:pPr>
              <w:spacing w:afterLines="50" w:after="166" w:line="400" w:lineRule="exact"/>
              <w:ind w:firstLineChars="0" w:firstLine="0"/>
              <w:jc w:val="center"/>
              <w:rPr>
                <w:rFonts w:ascii="宋体" w:eastAsia="宋体" w:hAnsi="宋体" w:cs="Times New Roman" w:hint="eastAsia"/>
                <w:sz w:val="18"/>
                <w:szCs w:val="18"/>
              </w:rPr>
            </w:pPr>
            <w:r w:rsidRPr="00E33E42">
              <w:rPr>
                <w:rFonts w:ascii="宋体" w:eastAsia="宋体" w:hAnsi="宋体" w:cs="Times New Roman"/>
                <w:sz w:val="18"/>
                <w:szCs w:val="18"/>
              </w:rPr>
              <w:t>4</w:t>
            </w:r>
            <w:r w:rsidR="007812B7">
              <w:rPr>
                <w:rFonts w:ascii="宋体" w:eastAsia="宋体" w:hAnsi="宋体" w:cs="Times New Roman" w:hint="eastAsia"/>
                <w:sz w:val="18"/>
                <w:szCs w:val="18"/>
              </w:rPr>
              <w:t>2</w:t>
            </w:r>
          </w:p>
        </w:tc>
        <w:tc>
          <w:tcPr>
            <w:tcW w:w="5245" w:type="dxa"/>
            <w:vAlign w:val="center"/>
            <w:hideMark/>
          </w:tcPr>
          <w:p w14:paraId="604AF544" w14:textId="17BF4694" w:rsidR="00904DF0" w:rsidRPr="00E33E42" w:rsidRDefault="00893869" w:rsidP="00904DF0">
            <w:pPr>
              <w:spacing w:afterLines="50" w:after="166" w:line="400" w:lineRule="exact"/>
              <w:ind w:firstLineChars="0" w:firstLine="0"/>
              <w:rPr>
                <w:rFonts w:ascii="宋体" w:eastAsia="宋体" w:hAnsi="宋体" w:cs="Times New Roman" w:hint="eastAsia"/>
                <w:sz w:val="18"/>
                <w:szCs w:val="18"/>
              </w:rPr>
            </w:pPr>
            <w:r w:rsidRPr="00E33E42">
              <w:rPr>
                <w:rFonts w:ascii="宋体" w:eastAsia="宋体" w:hAnsi="宋体" w:cs="Times New Roman" w:hint="eastAsia"/>
                <w:sz w:val="18"/>
                <w:szCs w:val="18"/>
              </w:rPr>
              <w:t>句容市卫生健康委员会</w:t>
            </w:r>
            <w:r w:rsidR="00904DF0" w:rsidRPr="00E33E42">
              <w:rPr>
                <w:rFonts w:ascii="宋体" w:eastAsia="宋体" w:hAnsi="宋体" w:cs="Times New Roman" w:hint="eastAsia"/>
                <w:sz w:val="18"/>
                <w:szCs w:val="18"/>
              </w:rPr>
              <w:t>网络安全等级保护测评三级评测服务</w:t>
            </w:r>
          </w:p>
        </w:tc>
        <w:tc>
          <w:tcPr>
            <w:tcW w:w="2410" w:type="dxa"/>
            <w:vAlign w:val="center"/>
            <w:hideMark/>
          </w:tcPr>
          <w:p w14:paraId="36B01F2D" w14:textId="77777777" w:rsidR="00904DF0" w:rsidRPr="00E33E42" w:rsidRDefault="00904DF0" w:rsidP="00904DF0">
            <w:pPr>
              <w:spacing w:afterLines="50" w:after="166" w:line="400" w:lineRule="exact"/>
              <w:ind w:firstLineChars="0" w:firstLine="0"/>
              <w:rPr>
                <w:rFonts w:ascii="宋体" w:eastAsia="宋体" w:hAnsi="宋体" w:cs="Times New Roman" w:hint="eastAsia"/>
                <w:sz w:val="18"/>
                <w:szCs w:val="18"/>
              </w:rPr>
            </w:pPr>
            <w:r w:rsidRPr="00E33E42">
              <w:rPr>
                <w:rFonts w:ascii="宋体" w:eastAsia="宋体" w:hAnsi="宋体" w:cs="Times New Roman" w:hint="eastAsia"/>
                <w:sz w:val="18"/>
                <w:szCs w:val="18"/>
              </w:rPr>
              <w:t>句容市卫生健康委员会</w:t>
            </w:r>
          </w:p>
        </w:tc>
      </w:tr>
      <w:tr w:rsidR="00904DF0" w:rsidRPr="00904DF0" w14:paraId="02F8F1EC" w14:textId="77777777" w:rsidTr="00E3711C">
        <w:trPr>
          <w:trHeight w:val="430"/>
        </w:trPr>
        <w:tc>
          <w:tcPr>
            <w:tcW w:w="704" w:type="dxa"/>
            <w:noWrap/>
            <w:vAlign w:val="center"/>
            <w:hideMark/>
          </w:tcPr>
          <w:p w14:paraId="6E589B5D" w14:textId="1740AD00" w:rsidR="00904DF0" w:rsidRPr="00E33E42" w:rsidRDefault="00904DF0" w:rsidP="00904DF0">
            <w:pPr>
              <w:spacing w:afterLines="50" w:after="166" w:line="400" w:lineRule="exact"/>
              <w:ind w:firstLineChars="0" w:firstLine="0"/>
              <w:jc w:val="center"/>
              <w:rPr>
                <w:rFonts w:ascii="宋体" w:eastAsia="宋体" w:hAnsi="宋体" w:cs="Times New Roman" w:hint="eastAsia"/>
                <w:sz w:val="18"/>
                <w:szCs w:val="18"/>
              </w:rPr>
            </w:pPr>
            <w:r w:rsidRPr="00E33E42">
              <w:rPr>
                <w:rFonts w:ascii="宋体" w:eastAsia="宋体" w:hAnsi="宋体" w:cs="Times New Roman"/>
                <w:sz w:val="18"/>
                <w:szCs w:val="18"/>
              </w:rPr>
              <w:t>4</w:t>
            </w:r>
            <w:r w:rsidR="007812B7">
              <w:rPr>
                <w:rFonts w:ascii="宋体" w:eastAsia="宋体" w:hAnsi="宋体" w:cs="Times New Roman" w:hint="eastAsia"/>
                <w:sz w:val="18"/>
                <w:szCs w:val="18"/>
              </w:rPr>
              <w:t>3</w:t>
            </w:r>
          </w:p>
        </w:tc>
        <w:tc>
          <w:tcPr>
            <w:tcW w:w="5245" w:type="dxa"/>
            <w:vAlign w:val="center"/>
            <w:hideMark/>
          </w:tcPr>
          <w:p w14:paraId="584D2270" w14:textId="22D6C6DA" w:rsidR="00904DF0" w:rsidRPr="00E33E42" w:rsidRDefault="0059707B" w:rsidP="00904DF0">
            <w:pPr>
              <w:spacing w:afterLines="50" w:after="166" w:line="400" w:lineRule="exact"/>
              <w:ind w:firstLineChars="0" w:firstLine="0"/>
              <w:rPr>
                <w:rFonts w:ascii="宋体" w:eastAsia="宋体" w:hAnsi="宋体" w:cs="Times New Roman" w:hint="eastAsia"/>
                <w:sz w:val="18"/>
                <w:szCs w:val="18"/>
              </w:rPr>
            </w:pPr>
            <w:r w:rsidRPr="00E33E42">
              <w:rPr>
                <w:rFonts w:ascii="宋体" w:eastAsia="宋体" w:hAnsi="宋体" w:cs="Times New Roman" w:hint="eastAsia"/>
                <w:sz w:val="18"/>
                <w:szCs w:val="18"/>
              </w:rPr>
              <w:t>句容市文体广电和旅游局</w:t>
            </w:r>
            <w:r w:rsidR="00904DF0" w:rsidRPr="00E33E42">
              <w:rPr>
                <w:rFonts w:ascii="宋体" w:eastAsia="宋体" w:hAnsi="宋体" w:cs="Times New Roman" w:hint="eastAsia"/>
                <w:sz w:val="18"/>
                <w:szCs w:val="18"/>
              </w:rPr>
              <w:t>云平台</w:t>
            </w:r>
            <w:r w:rsidR="007812B7">
              <w:rPr>
                <w:rFonts w:ascii="宋体" w:eastAsia="宋体" w:hAnsi="宋体" w:cs="Times New Roman" w:hint="eastAsia"/>
                <w:sz w:val="18"/>
                <w:szCs w:val="18"/>
              </w:rPr>
              <w:t>信息</w:t>
            </w:r>
            <w:r>
              <w:rPr>
                <w:rFonts w:ascii="宋体" w:eastAsia="宋体" w:hAnsi="宋体" w:cs="Times New Roman" w:hint="eastAsia"/>
                <w:sz w:val="18"/>
                <w:szCs w:val="18"/>
              </w:rPr>
              <w:t>服务</w:t>
            </w:r>
          </w:p>
        </w:tc>
        <w:tc>
          <w:tcPr>
            <w:tcW w:w="2410" w:type="dxa"/>
            <w:vAlign w:val="center"/>
            <w:hideMark/>
          </w:tcPr>
          <w:p w14:paraId="222F1302" w14:textId="77777777" w:rsidR="00904DF0" w:rsidRPr="00E33E42" w:rsidRDefault="00904DF0" w:rsidP="00904DF0">
            <w:pPr>
              <w:spacing w:afterLines="50" w:after="166" w:line="400" w:lineRule="exact"/>
              <w:ind w:firstLineChars="0" w:firstLine="0"/>
              <w:rPr>
                <w:rFonts w:ascii="宋体" w:eastAsia="宋体" w:hAnsi="宋体" w:cs="Times New Roman" w:hint="eastAsia"/>
                <w:sz w:val="18"/>
                <w:szCs w:val="18"/>
              </w:rPr>
            </w:pPr>
            <w:r w:rsidRPr="00E33E42">
              <w:rPr>
                <w:rFonts w:ascii="宋体" w:eastAsia="宋体" w:hAnsi="宋体" w:cs="Times New Roman" w:hint="eastAsia"/>
                <w:sz w:val="18"/>
                <w:szCs w:val="18"/>
              </w:rPr>
              <w:t>句容市文体广电和旅游局</w:t>
            </w:r>
          </w:p>
        </w:tc>
      </w:tr>
      <w:tr w:rsidR="00904DF0" w:rsidRPr="00904DF0" w14:paraId="6B458570" w14:textId="77777777" w:rsidTr="00E3711C">
        <w:trPr>
          <w:trHeight w:val="420"/>
        </w:trPr>
        <w:tc>
          <w:tcPr>
            <w:tcW w:w="704" w:type="dxa"/>
            <w:noWrap/>
            <w:vAlign w:val="center"/>
            <w:hideMark/>
          </w:tcPr>
          <w:p w14:paraId="707C8C32" w14:textId="2D32316B" w:rsidR="00904DF0" w:rsidRPr="00E33E42" w:rsidRDefault="0013414F" w:rsidP="00904DF0">
            <w:pPr>
              <w:spacing w:afterLines="50" w:after="166" w:line="400" w:lineRule="exact"/>
              <w:ind w:firstLineChars="0" w:firstLine="0"/>
              <w:jc w:val="center"/>
              <w:rPr>
                <w:rFonts w:ascii="宋体" w:eastAsia="宋体" w:hAnsi="宋体" w:cs="Times New Roman" w:hint="eastAsia"/>
                <w:sz w:val="18"/>
                <w:szCs w:val="18"/>
              </w:rPr>
            </w:pPr>
            <w:r>
              <w:rPr>
                <w:rFonts w:ascii="宋体" w:eastAsia="宋体" w:hAnsi="宋体" w:cs="Times New Roman" w:hint="eastAsia"/>
                <w:sz w:val="18"/>
                <w:szCs w:val="18"/>
              </w:rPr>
              <w:t>44</w:t>
            </w:r>
          </w:p>
        </w:tc>
        <w:tc>
          <w:tcPr>
            <w:tcW w:w="5245" w:type="dxa"/>
            <w:vAlign w:val="center"/>
            <w:hideMark/>
          </w:tcPr>
          <w:p w14:paraId="751B60A8" w14:textId="2C225230" w:rsidR="00904DF0" w:rsidRPr="00E33E42" w:rsidRDefault="0059707B" w:rsidP="00904DF0">
            <w:pPr>
              <w:spacing w:afterLines="50" w:after="166" w:line="400" w:lineRule="exact"/>
              <w:ind w:firstLineChars="0" w:firstLine="0"/>
              <w:rPr>
                <w:rFonts w:ascii="宋体" w:eastAsia="宋体" w:hAnsi="宋体" w:cs="Times New Roman" w:hint="eastAsia"/>
                <w:sz w:val="18"/>
                <w:szCs w:val="18"/>
              </w:rPr>
            </w:pPr>
            <w:r w:rsidRPr="00E33E42">
              <w:rPr>
                <w:rFonts w:ascii="宋体" w:eastAsia="宋体" w:hAnsi="宋体" w:cs="Times New Roman" w:hint="eastAsia"/>
                <w:sz w:val="18"/>
                <w:szCs w:val="18"/>
              </w:rPr>
              <w:t>句容市住房和城乡建设</w:t>
            </w:r>
            <w:r w:rsidR="007812B7">
              <w:rPr>
                <w:rFonts w:ascii="宋体" w:eastAsia="宋体" w:hAnsi="宋体" w:cs="Times New Roman" w:hint="eastAsia"/>
                <w:sz w:val="18"/>
                <w:szCs w:val="18"/>
              </w:rPr>
              <w:t>局办公信息化集成服务</w:t>
            </w:r>
          </w:p>
        </w:tc>
        <w:tc>
          <w:tcPr>
            <w:tcW w:w="2410" w:type="dxa"/>
            <w:vAlign w:val="center"/>
            <w:hideMark/>
          </w:tcPr>
          <w:p w14:paraId="36580F08" w14:textId="77777777" w:rsidR="00904DF0" w:rsidRPr="00E33E42" w:rsidRDefault="00904DF0" w:rsidP="00904DF0">
            <w:pPr>
              <w:spacing w:afterLines="50" w:after="166" w:line="400" w:lineRule="exact"/>
              <w:ind w:firstLineChars="0" w:firstLine="0"/>
              <w:rPr>
                <w:rFonts w:ascii="宋体" w:eastAsia="宋体" w:hAnsi="宋体" w:cs="Times New Roman" w:hint="eastAsia"/>
                <w:sz w:val="18"/>
                <w:szCs w:val="18"/>
              </w:rPr>
            </w:pPr>
            <w:r w:rsidRPr="00E33E42">
              <w:rPr>
                <w:rFonts w:ascii="宋体" w:eastAsia="宋体" w:hAnsi="宋体" w:cs="Times New Roman" w:hint="eastAsia"/>
                <w:sz w:val="18"/>
                <w:szCs w:val="18"/>
              </w:rPr>
              <w:t>句容市住房和城乡建设监管保障中心</w:t>
            </w:r>
          </w:p>
        </w:tc>
      </w:tr>
      <w:tr w:rsidR="00904DF0" w:rsidRPr="00904DF0" w14:paraId="770DE7B8" w14:textId="77777777" w:rsidTr="00E3711C">
        <w:trPr>
          <w:trHeight w:val="430"/>
        </w:trPr>
        <w:tc>
          <w:tcPr>
            <w:tcW w:w="704" w:type="dxa"/>
            <w:noWrap/>
            <w:vAlign w:val="center"/>
            <w:hideMark/>
          </w:tcPr>
          <w:p w14:paraId="578C325B" w14:textId="323F0752" w:rsidR="00904DF0" w:rsidRPr="00E33E42" w:rsidRDefault="0013414F" w:rsidP="00904DF0">
            <w:pPr>
              <w:spacing w:afterLines="50" w:after="166" w:line="400" w:lineRule="exact"/>
              <w:ind w:firstLineChars="0" w:firstLine="0"/>
              <w:jc w:val="center"/>
              <w:rPr>
                <w:rFonts w:ascii="宋体" w:eastAsia="宋体" w:hAnsi="宋体" w:cs="Times New Roman" w:hint="eastAsia"/>
                <w:sz w:val="18"/>
                <w:szCs w:val="18"/>
              </w:rPr>
            </w:pPr>
            <w:r>
              <w:rPr>
                <w:rFonts w:ascii="宋体" w:eastAsia="宋体" w:hAnsi="宋体" w:cs="Times New Roman" w:hint="eastAsia"/>
                <w:sz w:val="18"/>
                <w:szCs w:val="18"/>
              </w:rPr>
              <w:t>45</w:t>
            </w:r>
          </w:p>
        </w:tc>
        <w:tc>
          <w:tcPr>
            <w:tcW w:w="5245" w:type="dxa"/>
            <w:vAlign w:val="center"/>
            <w:hideMark/>
          </w:tcPr>
          <w:p w14:paraId="3874BB47" w14:textId="1026BBBB" w:rsidR="00904DF0" w:rsidRPr="00E33E42" w:rsidRDefault="0059707B" w:rsidP="00904DF0">
            <w:pPr>
              <w:spacing w:afterLines="50" w:after="166" w:line="400" w:lineRule="exact"/>
              <w:ind w:firstLineChars="0" w:firstLine="0"/>
              <w:rPr>
                <w:rFonts w:ascii="宋体" w:eastAsia="宋体" w:hAnsi="宋体" w:cs="Times New Roman" w:hint="eastAsia"/>
                <w:sz w:val="18"/>
                <w:szCs w:val="18"/>
              </w:rPr>
            </w:pPr>
            <w:r w:rsidRPr="00E33E42">
              <w:rPr>
                <w:rFonts w:ascii="宋体" w:eastAsia="宋体" w:hAnsi="宋体" w:cs="Times New Roman" w:hint="eastAsia"/>
                <w:sz w:val="18"/>
                <w:szCs w:val="18"/>
              </w:rPr>
              <w:t>句容市自然资源和规划局</w:t>
            </w:r>
            <w:r w:rsidR="00904DF0" w:rsidRPr="00E33E42">
              <w:rPr>
                <w:rFonts w:ascii="宋体" w:eastAsia="宋体" w:hAnsi="宋体" w:cs="Times New Roman" w:hint="eastAsia"/>
                <w:sz w:val="18"/>
                <w:szCs w:val="18"/>
              </w:rPr>
              <w:t>城建档案馆综合档案</w:t>
            </w:r>
            <w:r w:rsidR="00893869">
              <w:rPr>
                <w:rFonts w:ascii="宋体" w:eastAsia="宋体" w:hAnsi="宋体" w:cs="Times New Roman" w:hint="eastAsia"/>
                <w:sz w:val="18"/>
                <w:szCs w:val="18"/>
              </w:rPr>
              <w:t>管理</w:t>
            </w:r>
            <w:r w:rsidR="00904DF0" w:rsidRPr="00E33E42">
              <w:rPr>
                <w:rFonts w:ascii="宋体" w:eastAsia="宋体" w:hAnsi="宋体" w:cs="Times New Roman" w:hint="eastAsia"/>
                <w:sz w:val="18"/>
                <w:szCs w:val="18"/>
              </w:rPr>
              <w:t>系统服务</w:t>
            </w:r>
          </w:p>
        </w:tc>
        <w:tc>
          <w:tcPr>
            <w:tcW w:w="2410" w:type="dxa"/>
            <w:vAlign w:val="center"/>
            <w:hideMark/>
          </w:tcPr>
          <w:p w14:paraId="7141740C" w14:textId="77777777" w:rsidR="00904DF0" w:rsidRPr="00E33E42" w:rsidRDefault="00904DF0" w:rsidP="00904DF0">
            <w:pPr>
              <w:spacing w:afterLines="50" w:after="166" w:line="400" w:lineRule="exact"/>
              <w:ind w:firstLineChars="0" w:firstLine="0"/>
              <w:rPr>
                <w:rFonts w:ascii="宋体" w:eastAsia="宋体" w:hAnsi="宋体" w:cs="Times New Roman" w:hint="eastAsia"/>
                <w:sz w:val="18"/>
                <w:szCs w:val="18"/>
              </w:rPr>
            </w:pPr>
            <w:r w:rsidRPr="00E33E42">
              <w:rPr>
                <w:rFonts w:ascii="宋体" w:eastAsia="宋体" w:hAnsi="宋体" w:cs="Times New Roman" w:hint="eastAsia"/>
                <w:sz w:val="18"/>
                <w:szCs w:val="18"/>
              </w:rPr>
              <w:t>句容市自然资源和规划局</w:t>
            </w:r>
          </w:p>
        </w:tc>
      </w:tr>
      <w:tr w:rsidR="00904DF0" w:rsidRPr="00904DF0" w14:paraId="2BF1F8AF" w14:textId="77777777" w:rsidTr="00E3711C">
        <w:trPr>
          <w:trHeight w:val="420"/>
        </w:trPr>
        <w:tc>
          <w:tcPr>
            <w:tcW w:w="704" w:type="dxa"/>
            <w:noWrap/>
            <w:vAlign w:val="center"/>
            <w:hideMark/>
          </w:tcPr>
          <w:p w14:paraId="6B7F6551" w14:textId="26AAF97D" w:rsidR="00904DF0" w:rsidRPr="00E33E42" w:rsidRDefault="0013414F" w:rsidP="00904DF0">
            <w:pPr>
              <w:spacing w:afterLines="50" w:after="166" w:line="400" w:lineRule="exact"/>
              <w:ind w:firstLineChars="0" w:firstLine="0"/>
              <w:jc w:val="center"/>
              <w:rPr>
                <w:rFonts w:ascii="宋体" w:eastAsia="宋体" w:hAnsi="宋体" w:cs="Times New Roman" w:hint="eastAsia"/>
                <w:sz w:val="18"/>
                <w:szCs w:val="18"/>
              </w:rPr>
            </w:pPr>
            <w:r>
              <w:rPr>
                <w:rFonts w:ascii="宋体" w:eastAsia="宋体" w:hAnsi="宋体" w:cs="Times New Roman" w:hint="eastAsia"/>
                <w:sz w:val="18"/>
                <w:szCs w:val="18"/>
              </w:rPr>
              <w:t>46</w:t>
            </w:r>
          </w:p>
        </w:tc>
        <w:tc>
          <w:tcPr>
            <w:tcW w:w="5245" w:type="dxa"/>
            <w:vAlign w:val="center"/>
            <w:hideMark/>
          </w:tcPr>
          <w:p w14:paraId="115ECEC9" w14:textId="66077E4C" w:rsidR="00904DF0" w:rsidRPr="00E33E42" w:rsidRDefault="00F74019" w:rsidP="00904DF0">
            <w:pPr>
              <w:spacing w:afterLines="50" w:after="166" w:line="400" w:lineRule="exact"/>
              <w:ind w:firstLineChars="0" w:firstLine="0"/>
              <w:rPr>
                <w:rFonts w:ascii="宋体" w:eastAsia="宋体" w:hAnsi="宋体" w:cs="Times New Roman" w:hint="eastAsia"/>
                <w:sz w:val="18"/>
                <w:szCs w:val="18"/>
              </w:rPr>
            </w:pPr>
            <w:r w:rsidRPr="00E33E42">
              <w:rPr>
                <w:rFonts w:ascii="宋体" w:eastAsia="宋体" w:hAnsi="宋体" w:cs="Times New Roman" w:hint="eastAsia"/>
                <w:sz w:val="18"/>
                <w:szCs w:val="18"/>
              </w:rPr>
              <w:t>句容市自然资源和规划局</w:t>
            </w:r>
            <w:r w:rsidR="00904DF0" w:rsidRPr="00E33E42">
              <w:rPr>
                <w:rFonts w:ascii="宋体" w:eastAsia="宋体" w:hAnsi="宋体" w:cs="Times New Roman" w:hint="eastAsia"/>
                <w:sz w:val="18"/>
                <w:szCs w:val="18"/>
              </w:rPr>
              <w:t>畅通五路信访平台</w:t>
            </w:r>
            <w:r w:rsidRPr="00E33E42">
              <w:rPr>
                <w:rFonts w:ascii="宋体" w:eastAsia="宋体" w:hAnsi="宋体" w:cs="Times New Roman" w:hint="eastAsia"/>
                <w:sz w:val="18"/>
                <w:szCs w:val="18"/>
              </w:rPr>
              <w:t>服务</w:t>
            </w:r>
          </w:p>
        </w:tc>
        <w:tc>
          <w:tcPr>
            <w:tcW w:w="2410" w:type="dxa"/>
            <w:vAlign w:val="center"/>
            <w:hideMark/>
          </w:tcPr>
          <w:p w14:paraId="7D2FC052" w14:textId="77777777" w:rsidR="00904DF0" w:rsidRPr="00E33E42" w:rsidRDefault="00904DF0" w:rsidP="00904DF0">
            <w:pPr>
              <w:spacing w:afterLines="50" w:after="166" w:line="400" w:lineRule="exact"/>
              <w:ind w:firstLineChars="0" w:firstLine="0"/>
              <w:rPr>
                <w:rFonts w:ascii="宋体" w:eastAsia="宋体" w:hAnsi="宋体" w:cs="Times New Roman" w:hint="eastAsia"/>
                <w:sz w:val="18"/>
                <w:szCs w:val="18"/>
              </w:rPr>
            </w:pPr>
            <w:r w:rsidRPr="00E33E42">
              <w:rPr>
                <w:rFonts w:ascii="宋体" w:eastAsia="宋体" w:hAnsi="宋体" w:cs="Times New Roman" w:hint="eastAsia"/>
                <w:sz w:val="18"/>
                <w:szCs w:val="18"/>
              </w:rPr>
              <w:t>句容市自然资源和规划局</w:t>
            </w:r>
          </w:p>
        </w:tc>
      </w:tr>
      <w:tr w:rsidR="00904DF0" w:rsidRPr="00904DF0" w14:paraId="769712A4" w14:textId="77777777" w:rsidTr="00E3711C">
        <w:trPr>
          <w:trHeight w:val="420"/>
        </w:trPr>
        <w:tc>
          <w:tcPr>
            <w:tcW w:w="704" w:type="dxa"/>
            <w:noWrap/>
            <w:vAlign w:val="center"/>
            <w:hideMark/>
          </w:tcPr>
          <w:p w14:paraId="7CDE24D1" w14:textId="26ACFC16" w:rsidR="00904DF0" w:rsidRPr="00E33E42" w:rsidRDefault="0013414F" w:rsidP="00904DF0">
            <w:pPr>
              <w:spacing w:afterLines="50" w:after="166" w:line="400" w:lineRule="exact"/>
              <w:ind w:firstLineChars="0" w:firstLine="0"/>
              <w:jc w:val="center"/>
              <w:rPr>
                <w:rFonts w:ascii="宋体" w:eastAsia="宋体" w:hAnsi="宋体" w:cs="Times New Roman" w:hint="eastAsia"/>
                <w:sz w:val="18"/>
                <w:szCs w:val="18"/>
              </w:rPr>
            </w:pPr>
            <w:r>
              <w:rPr>
                <w:rFonts w:ascii="宋体" w:eastAsia="宋体" w:hAnsi="宋体" w:cs="Times New Roman" w:hint="eastAsia"/>
                <w:sz w:val="18"/>
                <w:szCs w:val="18"/>
              </w:rPr>
              <w:t>47</w:t>
            </w:r>
          </w:p>
        </w:tc>
        <w:tc>
          <w:tcPr>
            <w:tcW w:w="5245" w:type="dxa"/>
            <w:vAlign w:val="center"/>
            <w:hideMark/>
          </w:tcPr>
          <w:p w14:paraId="71375E8F" w14:textId="2361393F" w:rsidR="00904DF0" w:rsidRPr="00E33E42" w:rsidRDefault="00F74019" w:rsidP="00904DF0">
            <w:pPr>
              <w:spacing w:afterLines="50" w:after="166" w:line="400" w:lineRule="exact"/>
              <w:ind w:firstLineChars="0" w:firstLine="0"/>
              <w:rPr>
                <w:rFonts w:ascii="宋体" w:eastAsia="宋体" w:hAnsi="宋体" w:cs="Times New Roman" w:hint="eastAsia"/>
                <w:sz w:val="18"/>
                <w:szCs w:val="18"/>
              </w:rPr>
            </w:pPr>
            <w:r w:rsidRPr="00E33E42">
              <w:rPr>
                <w:rFonts w:ascii="宋体" w:eastAsia="宋体" w:hAnsi="宋体" w:cs="Times New Roman" w:hint="eastAsia"/>
                <w:sz w:val="18"/>
                <w:szCs w:val="18"/>
              </w:rPr>
              <w:t>句容市自然资源和规划局</w:t>
            </w:r>
            <w:r w:rsidR="00904DF0" w:rsidRPr="00E33E42">
              <w:rPr>
                <w:rFonts w:ascii="宋体" w:eastAsia="宋体" w:hAnsi="宋体" w:cs="Times New Roman" w:hint="eastAsia"/>
                <w:sz w:val="18"/>
                <w:szCs w:val="18"/>
              </w:rPr>
              <w:t>执法视频监控服务</w:t>
            </w:r>
          </w:p>
        </w:tc>
        <w:tc>
          <w:tcPr>
            <w:tcW w:w="2410" w:type="dxa"/>
            <w:vAlign w:val="center"/>
            <w:hideMark/>
          </w:tcPr>
          <w:p w14:paraId="74337EDE" w14:textId="77777777" w:rsidR="00904DF0" w:rsidRPr="00E33E42" w:rsidRDefault="00904DF0" w:rsidP="00904DF0">
            <w:pPr>
              <w:spacing w:afterLines="50" w:after="166" w:line="400" w:lineRule="exact"/>
              <w:ind w:firstLineChars="0" w:firstLine="0"/>
              <w:rPr>
                <w:rFonts w:ascii="宋体" w:eastAsia="宋体" w:hAnsi="宋体" w:cs="Times New Roman" w:hint="eastAsia"/>
                <w:sz w:val="18"/>
                <w:szCs w:val="18"/>
              </w:rPr>
            </w:pPr>
            <w:r w:rsidRPr="00E33E42">
              <w:rPr>
                <w:rFonts w:ascii="宋体" w:eastAsia="宋体" w:hAnsi="宋体" w:cs="Times New Roman" w:hint="eastAsia"/>
                <w:sz w:val="18"/>
                <w:szCs w:val="18"/>
              </w:rPr>
              <w:t>句容市自然资源和规划局</w:t>
            </w:r>
          </w:p>
        </w:tc>
      </w:tr>
      <w:tr w:rsidR="00904DF0" w:rsidRPr="00904DF0" w14:paraId="41855B95" w14:textId="77777777" w:rsidTr="00E3711C">
        <w:trPr>
          <w:trHeight w:val="420"/>
        </w:trPr>
        <w:tc>
          <w:tcPr>
            <w:tcW w:w="704" w:type="dxa"/>
            <w:noWrap/>
            <w:vAlign w:val="center"/>
            <w:hideMark/>
          </w:tcPr>
          <w:p w14:paraId="093A490C" w14:textId="08FB7713" w:rsidR="00904DF0" w:rsidRPr="00E33E42" w:rsidRDefault="0013414F" w:rsidP="00904DF0">
            <w:pPr>
              <w:spacing w:afterLines="50" w:after="166" w:line="400" w:lineRule="exact"/>
              <w:ind w:firstLineChars="0" w:firstLine="0"/>
              <w:jc w:val="center"/>
              <w:rPr>
                <w:rFonts w:ascii="宋体" w:eastAsia="宋体" w:hAnsi="宋体" w:cs="Times New Roman" w:hint="eastAsia"/>
                <w:sz w:val="18"/>
                <w:szCs w:val="18"/>
              </w:rPr>
            </w:pPr>
            <w:r>
              <w:rPr>
                <w:rFonts w:ascii="宋体" w:eastAsia="宋体" w:hAnsi="宋体" w:cs="Times New Roman" w:hint="eastAsia"/>
                <w:sz w:val="18"/>
                <w:szCs w:val="18"/>
              </w:rPr>
              <w:t>48</w:t>
            </w:r>
          </w:p>
        </w:tc>
        <w:tc>
          <w:tcPr>
            <w:tcW w:w="5245" w:type="dxa"/>
            <w:vAlign w:val="center"/>
            <w:hideMark/>
          </w:tcPr>
          <w:p w14:paraId="1C10FC25" w14:textId="57ECBA02" w:rsidR="00904DF0" w:rsidRPr="00E33E42" w:rsidRDefault="00F74019" w:rsidP="00904DF0">
            <w:pPr>
              <w:spacing w:afterLines="50" w:after="166" w:line="400" w:lineRule="exact"/>
              <w:ind w:firstLineChars="0" w:firstLine="0"/>
              <w:rPr>
                <w:rFonts w:ascii="宋体" w:eastAsia="宋体" w:hAnsi="宋体" w:cs="Times New Roman" w:hint="eastAsia"/>
                <w:sz w:val="18"/>
                <w:szCs w:val="18"/>
              </w:rPr>
            </w:pPr>
            <w:r w:rsidRPr="00E33E42">
              <w:rPr>
                <w:rFonts w:ascii="宋体" w:eastAsia="宋体" w:hAnsi="宋体" w:cs="Times New Roman" w:hint="eastAsia"/>
                <w:sz w:val="18"/>
                <w:szCs w:val="18"/>
              </w:rPr>
              <w:t>句容市自然资源和规划局</w:t>
            </w:r>
            <w:r w:rsidR="00904DF0" w:rsidRPr="00E33E42">
              <w:rPr>
                <w:rFonts w:ascii="宋体" w:eastAsia="宋体" w:hAnsi="宋体" w:cs="Times New Roman" w:hint="eastAsia"/>
                <w:sz w:val="18"/>
                <w:szCs w:val="18"/>
              </w:rPr>
              <w:t>省厅网站群统一</w:t>
            </w:r>
            <w:r w:rsidR="00893869">
              <w:rPr>
                <w:rFonts w:ascii="宋体" w:eastAsia="宋体" w:hAnsi="宋体" w:cs="Times New Roman" w:hint="eastAsia"/>
                <w:sz w:val="18"/>
                <w:szCs w:val="18"/>
              </w:rPr>
              <w:t>集成</w:t>
            </w:r>
            <w:r w:rsidR="00904DF0" w:rsidRPr="00E33E42">
              <w:rPr>
                <w:rFonts w:ascii="宋体" w:eastAsia="宋体" w:hAnsi="宋体" w:cs="Times New Roman" w:hint="eastAsia"/>
                <w:sz w:val="18"/>
                <w:szCs w:val="18"/>
              </w:rPr>
              <w:t>服务</w:t>
            </w:r>
          </w:p>
        </w:tc>
        <w:tc>
          <w:tcPr>
            <w:tcW w:w="2410" w:type="dxa"/>
            <w:vAlign w:val="center"/>
            <w:hideMark/>
          </w:tcPr>
          <w:p w14:paraId="52A5E66A" w14:textId="77777777" w:rsidR="00904DF0" w:rsidRPr="00E33E42" w:rsidRDefault="00904DF0" w:rsidP="00904DF0">
            <w:pPr>
              <w:spacing w:afterLines="50" w:after="166" w:line="400" w:lineRule="exact"/>
              <w:ind w:firstLineChars="0" w:firstLine="0"/>
              <w:rPr>
                <w:rFonts w:ascii="宋体" w:eastAsia="宋体" w:hAnsi="宋体" w:cs="Times New Roman" w:hint="eastAsia"/>
                <w:sz w:val="18"/>
                <w:szCs w:val="18"/>
              </w:rPr>
            </w:pPr>
            <w:r w:rsidRPr="00E33E42">
              <w:rPr>
                <w:rFonts w:ascii="宋体" w:eastAsia="宋体" w:hAnsi="宋体" w:cs="Times New Roman" w:hint="eastAsia"/>
                <w:sz w:val="18"/>
                <w:szCs w:val="18"/>
              </w:rPr>
              <w:t>句容市自然资源和规划局</w:t>
            </w:r>
          </w:p>
        </w:tc>
      </w:tr>
      <w:tr w:rsidR="00904DF0" w:rsidRPr="00904DF0" w14:paraId="03314F62" w14:textId="77777777" w:rsidTr="00E3711C">
        <w:trPr>
          <w:trHeight w:val="408"/>
        </w:trPr>
        <w:tc>
          <w:tcPr>
            <w:tcW w:w="704" w:type="dxa"/>
            <w:noWrap/>
            <w:vAlign w:val="center"/>
            <w:hideMark/>
          </w:tcPr>
          <w:p w14:paraId="34172C43" w14:textId="1AD63BFB" w:rsidR="00904DF0" w:rsidRPr="00E33E42" w:rsidRDefault="0013414F" w:rsidP="00904DF0">
            <w:pPr>
              <w:spacing w:afterLines="50" w:after="166" w:line="400" w:lineRule="exact"/>
              <w:ind w:firstLineChars="0" w:firstLine="0"/>
              <w:jc w:val="center"/>
              <w:rPr>
                <w:rFonts w:ascii="宋体" w:eastAsia="宋体" w:hAnsi="宋体" w:cs="Times New Roman" w:hint="eastAsia"/>
                <w:sz w:val="18"/>
                <w:szCs w:val="18"/>
              </w:rPr>
            </w:pPr>
            <w:r>
              <w:rPr>
                <w:rFonts w:ascii="宋体" w:eastAsia="宋体" w:hAnsi="宋体" w:cs="Times New Roman" w:hint="eastAsia"/>
                <w:sz w:val="18"/>
                <w:szCs w:val="18"/>
              </w:rPr>
              <w:t>49</w:t>
            </w:r>
          </w:p>
        </w:tc>
        <w:tc>
          <w:tcPr>
            <w:tcW w:w="5245" w:type="dxa"/>
            <w:vAlign w:val="center"/>
            <w:hideMark/>
          </w:tcPr>
          <w:p w14:paraId="7809C49A" w14:textId="77777777" w:rsidR="00904DF0" w:rsidRPr="00E33E42" w:rsidRDefault="00904DF0" w:rsidP="00904DF0">
            <w:pPr>
              <w:spacing w:afterLines="50" w:after="166" w:line="400" w:lineRule="exact"/>
              <w:ind w:firstLineChars="0" w:firstLine="0"/>
              <w:rPr>
                <w:rFonts w:ascii="宋体" w:eastAsia="宋体" w:hAnsi="宋体" w:cs="Times New Roman" w:hint="eastAsia"/>
                <w:sz w:val="18"/>
                <w:szCs w:val="18"/>
              </w:rPr>
            </w:pPr>
            <w:r w:rsidRPr="00E33E42">
              <w:rPr>
                <w:rFonts w:ascii="宋体" w:eastAsia="宋体" w:hAnsi="宋体" w:cs="Times New Roman" w:hint="eastAsia"/>
                <w:sz w:val="18"/>
                <w:szCs w:val="18"/>
              </w:rPr>
              <w:t>句容市自然资源和规划局网络安全专项服务</w:t>
            </w:r>
          </w:p>
        </w:tc>
        <w:tc>
          <w:tcPr>
            <w:tcW w:w="2410" w:type="dxa"/>
            <w:vAlign w:val="center"/>
            <w:hideMark/>
          </w:tcPr>
          <w:p w14:paraId="29C845FA" w14:textId="77777777" w:rsidR="00904DF0" w:rsidRPr="00E33E42" w:rsidRDefault="00904DF0" w:rsidP="00904DF0">
            <w:pPr>
              <w:spacing w:afterLines="50" w:after="166" w:line="400" w:lineRule="exact"/>
              <w:ind w:firstLineChars="0" w:firstLine="0"/>
              <w:rPr>
                <w:rFonts w:ascii="宋体" w:eastAsia="宋体" w:hAnsi="宋体" w:cs="Times New Roman" w:hint="eastAsia"/>
                <w:sz w:val="18"/>
                <w:szCs w:val="18"/>
              </w:rPr>
            </w:pPr>
            <w:r w:rsidRPr="00E33E42">
              <w:rPr>
                <w:rFonts w:ascii="宋体" w:eastAsia="宋体" w:hAnsi="宋体" w:cs="Times New Roman" w:hint="eastAsia"/>
                <w:sz w:val="18"/>
                <w:szCs w:val="18"/>
              </w:rPr>
              <w:t>句容市自然资源和规划局</w:t>
            </w:r>
          </w:p>
        </w:tc>
      </w:tr>
      <w:tr w:rsidR="00904DF0" w:rsidRPr="00904DF0" w14:paraId="2DB53AEF" w14:textId="77777777" w:rsidTr="00E3711C">
        <w:trPr>
          <w:trHeight w:val="699"/>
        </w:trPr>
        <w:tc>
          <w:tcPr>
            <w:tcW w:w="704" w:type="dxa"/>
            <w:noWrap/>
            <w:vAlign w:val="center"/>
            <w:hideMark/>
          </w:tcPr>
          <w:p w14:paraId="15BF01A0" w14:textId="36555974" w:rsidR="00904DF0" w:rsidRPr="00E33E42" w:rsidRDefault="00904DF0" w:rsidP="00904DF0">
            <w:pPr>
              <w:spacing w:afterLines="50" w:after="166" w:line="400" w:lineRule="exact"/>
              <w:ind w:firstLineChars="0" w:firstLine="0"/>
              <w:jc w:val="center"/>
              <w:rPr>
                <w:rFonts w:ascii="宋体" w:eastAsia="宋体" w:hAnsi="宋体" w:cs="Times New Roman" w:hint="eastAsia"/>
                <w:sz w:val="18"/>
                <w:szCs w:val="18"/>
              </w:rPr>
            </w:pPr>
            <w:r w:rsidRPr="00E33E42">
              <w:rPr>
                <w:rFonts w:ascii="宋体" w:eastAsia="宋体" w:hAnsi="宋体" w:cs="Times New Roman"/>
                <w:sz w:val="18"/>
                <w:szCs w:val="18"/>
              </w:rPr>
              <w:t>5</w:t>
            </w:r>
            <w:r w:rsidR="0013414F">
              <w:rPr>
                <w:rFonts w:ascii="宋体" w:eastAsia="宋体" w:hAnsi="宋体" w:cs="Times New Roman" w:hint="eastAsia"/>
                <w:sz w:val="18"/>
                <w:szCs w:val="18"/>
              </w:rPr>
              <w:t>0</w:t>
            </w:r>
          </w:p>
        </w:tc>
        <w:tc>
          <w:tcPr>
            <w:tcW w:w="5245" w:type="dxa"/>
            <w:vAlign w:val="center"/>
            <w:hideMark/>
          </w:tcPr>
          <w:p w14:paraId="5BAE123F" w14:textId="64DB81FB" w:rsidR="00904DF0" w:rsidRPr="00E33E42" w:rsidRDefault="00F74019" w:rsidP="00904DF0">
            <w:pPr>
              <w:spacing w:afterLines="50" w:after="166" w:line="400" w:lineRule="exact"/>
              <w:ind w:firstLineChars="0" w:firstLine="0"/>
              <w:rPr>
                <w:rFonts w:ascii="宋体" w:eastAsia="宋体" w:hAnsi="宋体" w:cs="Times New Roman" w:hint="eastAsia"/>
                <w:sz w:val="18"/>
                <w:szCs w:val="18"/>
              </w:rPr>
            </w:pPr>
            <w:r w:rsidRPr="00E33E42">
              <w:rPr>
                <w:rFonts w:ascii="宋体" w:eastAsia="宋体" w:hAnsi="宋体" w:cs="Times New Roman" w:hint="eastAsia"/>
                <w:sz w:val="18"/>
                <w:szCs w:val="18"/>
              </w:rPr>
              <w:t>句容市自然资源和规划局</w:t>
            </w:r>
            <w:r w:rsidR="00904DF0" w:rsidRPr="00E33E42">
              <w:rPr>
                <w:rFonts w:ascii="宋体" w:eastAsia="宋体" w:hAnsi="宋体" w:cs="Times New Roman" w:hint="eastAsia"/>
                <w:sz w:val="18"/>
                <w:szCs w:val="18"/>
              </w:rPr>
              <w:t>综合业务外网信息系统等级保护测评服务</w:t>
            </w:r>
          </w:p>
        </w:tc>
        <w:tc>
          <w:tcPr>
            <w:tcW w:w="2410" w:type="dxa"/>
            <w:vAlign w:val="center"/>
            <w:hideMark/>
          </w:tcPr>
          <w:p w14:paraId="3FFED16E" w14:textId="77777777" w:rsidR="00904DF0" w:rsidRPr="00E33E42" w:rsidRDefault="00904DF0" w:rsidP="00904DF0">
            <w:pPr>
              <w:spacing w:afterLines="50" w:after="166" w:line="400" w:lineRule="exact"/>
              <w:ind w:firstLineChars="0" w:firstLine="0"/>
              <w:rPr>
                <w:rFonts w:ascii="宋体" w:eastAsia="宋体" w:hAnsi="宋体" w:cs="Times New Roman" w:hint="eastAsia"/>
                <w:sz w:val="18"/>
                <w:szCs w:val="18"/>
              </w:rPr>
            </w:pPr>
            <w:r w:rsidRPr="00E33E42">
              <w:rPr>
                <w:rFonts w:ascii="宋体" w:eastAsia="宋体" w:hAnsi="宋体" w:cs="Times New Roman" w:hint="eastAsia"/>
                <w:sz w:val="18"/>
                <w:szCs w:val="18"/>
              </w:rPr>
              <w:t>句容市自然资源和规划局</w:t>
            </w:r>
          </w:p>
        </w:tc>
      </w:tr>
      <w:tr w:rsidR="00904DF0" w:rsidRPr="00904DF0" w14:paraId="1F57FD52" w14:textId="77777777" w:rsidTr="00E3711C">
        <w:trPr>
          <w:trHeight w:val="553"/>
        </w:trPr>
        <w:tc>
          <w:tcPr>
            <w:tcW w:w="704" w:type="dxa"/>
            <w:noWrap/>
            <w:vAlign w:val="center"/>
            <w:hideMark/>
          </w:tcPr>
          <w:p w14:paraId="1CA2B1BA" w14:textId="03CA68D1" w:rsidR="00904DF0" w:rsidRPr="00E33E42" w:rsidRDefault="00992F83" w:rsidP="00904DF0">
            <w:pPr>
              <w:spacing w:afterLines="50" w:after="166" w:line="400" w:lineRule="exact"/>
              <w:ind w:firstLineChars="0" w:firstLine="0"/>
              <w:jc w:val="center"/>
              <w:rPr>
                <w:rFonts w:ascii="宋体" w:eastAsia="宋体" w:hAnsi="宋体" w:cs="Times New Roman" w:hint="eastAsia"/>
                <w:sz w:val="18"/>
                <w:szCs w:val="18"/>
              </w:rPr>
            </w:pPr>
            <w:r>
              <w:rPr>
                <w:rFonts w:ascii="宋体" w:eastAsia="宋体" w:hAnsi="宋体" w:cs="Times New Roman" w:hint="eastAsia"/>
                <w:sz w:val="18"/>
                <w:szCs w:val="18"/>
              </w:rPr>
              <w:t>5</w:t>
            </w:r>
            <w:r w:rsidR="0013414F">
              <w:rPr>
                <w:rFonts w:ascii="宋体" w:eastAsia="宋体" w:hAnsi="宋体" w:cs="Times New Roman" w:hint="eastAsia"/>
                <w:sz w:val="18"/>
                <w:szCs w:val="18"/>
              </w:rPr>
              <w:t>1</w:t>
            </w:r>
          </w:p>
        </w:tc>
        <w:tc>
          <w:tcPr>
            <w:tcW w:w="5245" w:type="dxa"/>
            <w:vAlign w:val="center"/>
            <w:hideMark/>
          </w:tcPr>
          <w:p w14:paraId="2888EA50" w14:textId="3755EABE" w:rsidR="00904DF0" w:rsidRPr="00E33E42" w:rsidRDefault="00904DF0" w:rsidP="00904DF0">
            <w:pPr>
              <w:spacing w:afterLines="50" w:after="166" w:line="400" w:lineRule="exact"/>
              <w:ind w:firstLineChars="0" w:firstLine="0"/>
              <w:rPr>
                <w:rFonts w:ascii="宋体" w:eastAsia="宋体" w:hAnsi="宋体" w:cs="Times New Roman" w:hint="eastAsia"/>
                <w:sz w:val="18"/>
                <w:szCs w:val="18"/>
              </w:rPr>
            </w:pPr>
            <w:r w:rsidRPr="00E33E42">
              <w:rPr>
                <w:rFonts w:ascii="宋体" w:eastAsia="宋体" w:hAnsi="宋体" w:cs="Times New Roman" w:hint="eastAsia"/>
                <w:sz w:val="18"/>
                <w:szCs w:val="18"/>
              </w:rPr>
              <w:t>句容市自然资源和规划局核心数据库</w:t>
            </w:r>
            <w:r w:rsidR="005B54D3">
              <w:rPr>
                <w:rFonts w:ascii="宋体" w:eastAsia="宋体" w:hAnsi="宋体" w:cs="Times New Roman" w:hint="eastAsia"/>
                <w:sz w:val="18"/>
                <w:szCs w:val="18"/>
              </w:rPr>
              <w:t>信息</w:t>
            </w:r>
            <w:r w:rsidRPr="00E33E42">
              <w:rPr>
                <w:rFonts w:ascii="宋体" w:eastAsia="宋体" w:hAnsi="宋体" w:cs="Times New Roman" w:hint="eastAsia"/>
                <w:sz w:val="18"/>
                <w:szCs w:val="18"/>
              </w:rPr>
              <w:t>服务</w:t>
            </w:r>
          </w:p>
        </w:tc>
        <w:tc>
          <w:tcPr>
            <w:tcW w:w="2410" w:type="dxa"/>
            <w:vAlign w:val="center"/>
            <w:hideMark/>
          </w:tcPr>
          <w:p w14:paraId="2791CC51" w14:textId="77777777" w:rsidR="00904DF0" w:rsidRPr="00E33E42" w:rsidRDefault="00904DF0" w:rsidP="00904DF0">
            <w:pPr>
              <w:spacing w:afterLines="50" w:after="166" w:line="400" w:lineRule="exact"/>
              <w:ind w:firstLineChars="0" w:firstLine="0"/>
              <w:rPr>
                <w:rFonts w:ascii="宋体" w:eastAsia="宋体" w:hAnsi="宋体" w:cs="Times New Roman" w:hint="eastAsia"/>
                <w:sz w:val="18"/>
                <w:szCs w:val="18"/>
              </w:rPr>
            </w:pPr>
            <w:r w:rsidRPr="00E33E42">
              <w:rPr>
                <w:rFonts w:ascii="宋体" w:eastAsia="宋体" w:hAnsi="宋体" w:cs="Times New Roman" w:hint="eastAsia"/>
                <w:sz w:val="18"/>
                <w:szCs w:val="18"/>
              </w:rPr>
              <w:t>句容市自然资源和规划局</w:t>
            </w:r>
          </w:p>
        </w:tc>
      </w:tr>
      <w:tr w:rsidR="00904DF0" w:rsidRPr="00904DF0" w14:paraId="2B917EA8" w14:textId="77777777" w:rsidTr="00E3711C">
        <w:trPr>
          <w:trHeight w:val="430"/>
        </w:trPr>
        <w:tc>
          <w:tcPr>
            <w:tcW w:w="704" w:type="dxa"/>
            <w:noWrap/>
            <w:vAlign w:val="center"/>
            <w:hideMark/>
          </w:tcPr>
          <w:p w14:paraId="0D9DE79E" w14:textId="050A08E5" w:rsidR="00904DF0" w:rsidRPr="00E33E42" w:rsidRDefault="004C4C16" w:rsidP="00904DF0">
            <w:pPr>
              <w:spacing w:afterLines="50" w:after="166" w:line="400" w:lineRule="exact"/>
              <w:ind w:firstLineChars="0" w:firstLine="0"/>
              <w:jc w:val="center"/>
              <w:rPr>
                <w:rFonts w:ascii="宋体" w:eastAsia="宋体" w:hAnsi="宋体" w:cs="Times New Roman" w:hint="eastAsia"/>
                <w:sz w:val="18"/>
                <w:szCs w:val="18"/>
              </w:rPr>
            </w:pPr>
            <w:r>
              <w:rPr>
                <w:rFonts w:ascii="宋体" w:eastAsia="宋体" w:hAnsi="宋体" w:cs="Times New Roman" w:hint="eastAsia"/>
                <w:sz w:val="18"/>
                <w:szCs w:val="18"/>
              </w:rPr>
              <w:t>5</w:t>
            </w:r>
            <w:r w:rsidR="0013414F">
              <w:rPr>
                <w:rFonts w:ascii="宋体" w:eastAsia="宋体" w:hAnsi="宋体" w:cs="Times New Roman" w:hint="eastAsia"/>
                <w:sz w:val="18"/>
                <w:szCs w:val="18"/>
              </w:rPr>
              <w:t>2</w:t>
            </w:r>
          </w:p>
        </w:tc>
        <w:tc>
          <w:tcPr>
            <w:tcW w:w="5245" w:type="dxa"/>
            <w:vAlign w:val="center"/>
            <w:hideMark/>
          </w:tcPr>
          <w:p w14:paraId="7DCB4E0B" w14:textId="4D991AA4" w:rsidR="00904DF0" w:rsidRPr="00E33E42" w:rsidRDefault="00F74019" w:rsidP="00F16D93">
            <w:pPr>
              <w:spacing w:afterLines="50" w:after="166" w:line="400" w:lineRule="exact"/>
              <w:ind w:firstLineChars="0" w:firstLine="0"/>
              <w:rPr>
                <w:rFonts w:ascii="宋体" w:eastAsia="宋体" w:hAnsi="宋体" w:cs="Times New Roman" w:hint="eastAsia"/>
                <w:sz w:val="18"/>
                <w:szCs w:val="18"/>
              </w:rPr>
            </w:pPr>
            <w:r w:rsidRPr="00E33E42">
              <w:rPr>
                <w:rFonts w:ascii="宋体" w:eastAsia="宋体" w:hAnsi="宋体" w:cs="Times New Roman" w:hint="eastAsia"/>
                <w:sz w:val="18"/>
                <w:szCs w:val="18"/>
              </w:rPr>
              <w:t>句容市自然资源和规划局</w:t>
            </w:r>
            <w:r w:rsidR="00904DF0" w:rsidRPr="00E33E42">
              <w:rPr>
                <w:rFonts w:ascii="宋体" w:eastAsia="宋体" w:hAnsi="宋体" w:cs="Times New Roman"/>
                <w:sz w:val="18"/>
                <w:szCs w:val="18"/>
              </w:rPr>
              <w:t>DSG</w:t>
            </w:r>
            <w:r w:rsidR="00904DF0" w:rsidRPr="00E33E42">
              <w:rPr>
                <w:rFonts w:ascii="宋体" w:eastAsia="宋体" w:hAnsi="宋体" w:cs="Times New Roman" w:hint="eastAsia"/>
                <w:sz w:val="18"/>
                <w:szCs w:val="18"/>
              </w:rPr>
              <w:t>服务</w:t>
            </w:r>
          </w:p>
        </w:tc>
        <w:tc>
          <w:tcPr>
            <w:tcW w:w="2410" w:type="dxa"/>
            <w:vAlign w:val="center"/>
            <w:hideMark/>
          </w:tcPr>
          <w:p w14:paraId="7B7DFE4B" w14:textId="77777777" w:rsidR="00904DF0" w:rsidRPr="00E33E42" w:rsidRDefault="00904DF0" w:rsidP="00904DF0">
            <w:pPr>
              <w:spacing w:afterLines="50" w:after="166" w:line="400" w:lineRule="exact"/>
              <w:ind w:firstLineChars="0" w:firstLine="0"/>
              <w:rPr>
                <w:rFonts w:ascii="宋体" w:eastAsia="宋体" w:hAnsi="宋体" w:cs="Times New Roman" w:hint="eastAsia"/>
                <w:sz w:val="18"/>
                <w:szCs w:val="18"/>
              </w:rPr>
            </w:pPr>
            <w:r w:rsidRPr="00E33E42">
              <w:rPr>
                <w:rFonts w:ascii="宋体" w:eastAsia="宋体" w:hAnsi="宋体" w:cs="Times New Roman" w:hint="eastAsia"/>
                <w:sz w:val="18"/>
                <w:szCs w:val="18"/>
              </w:rPr>
              <w:t>句容市自然资源和规划局</w:t>
            </w:r>
          </w:p>
        </w:tc>
      </w:tr>
      <w:tr w:rsidR="00904DF0" w:rsidRPr="00904DF0" w14:paraId="08FA5D2D" w14:textId="77777777" w:rsidTr="00E3711C">
        <w:trPr>
          <w:trHeight w:val="736"/>
        </w:trPr>
        <w:tc>
          <w:tcPr>
            <w:tcW w:w="704" w:type="dxa"/>
            <w:noWrap/>
            <w:vAlign w:val="center"/>
            <w:hideMark/>
          </w:tcPr>
          <w:p w14:paraId="07B4ACCE" w14:textId="48E36194" w:rsidR="00904DF0" w:rsidRPr="00E33E42" w:rsidRDefault="004C4C16" w:rsidP="00904DF0">
            <w:pPr>
              <w:spacing w:afterLines="50" w:after="166" w:line="400" w:lineRule="exact"/>
              <w:ind w:firstLineChars="0" w:firstLine="0"/>
              <w:jc w:val="center"/>
              <w:rPr>
                <w:rFonts w:ascii="宋体" w:eastAsia="宋体" w:hAnsi="宋体" w:cs="Times New Roman" w:hint="eastAsia"/>
                <w:sz w:val="18"/>
                <w:szCs w:val="18"/>
              </w:rPr>
            </w:pPr>
            <w:r>
              <w:rPr>
                <w:rFonts w:ascii="宋体" w:eastAsia="宋体" w:hAnsi="宋体" w:cs="Times New Roman" w:hint="eastAsia"/>
                <w:sz w:val="18"/>
                <w:szCs w:val="18"/>
              </w:rPr>
              <w:t>5</w:t>
            </w:r>
            <w:r w:rsidR="0013414F">
              <w:rPr>
                <w:rFonts w:ascii="宋体" w:eastAsia="宋体" w:hAnsi="宋体" w:cs="Times New Roman" w:hint="eastAsia"/>
                <w:sz w:val="18"/>
                <w:szCs w:val="18"/>
              </w:rPr>
              <w:t>3</w:t>
            </w:r>
          </w:p>
        </w:tc>
        <w:tc>
          <w:tcPr>
            <w:tcW w:w="5245" w:type="dxa"/>
            <w:vAlign w:val="center"/>
            <w:hideMark/>
          </w:tcPr>
          <w:p w14:paraId="39561009" w14:textId="484E3031" w:rsidR="00904DF0" w:rsidRPr="00E33E42" w:rsidRDefault="00904DF0" w:rsidP="00904DF0">
            <w:pPr>
              <w:spacing w:afterLines="50" w:after="166" w:line="400" w:lineRule="exact"/>
              <w:ind w:firstLineChars="0" w:firstLine="0"/>
              <w:rPr>
                <w:rFonts w:ascii="宋体" w:eastAsia="宋体" w:hAnsi="宋体" w:cs="Times New Roman" w:hint="eastAsia"/>
                <w:sz w:val="18"/>
                <w:szCs w:val="18"/>
              </w:rPr>
            </w:pPr>
            <w:r w:rsidRPr="00E33E42">
              <w:rPr>
                <w:rFonts w:ascii="宋体" w:eastAsia="宋体" w:hAnsi="宋体" w:cs="Times New Roman" w:hint="eastAsia"/>
                <w:sz w:val="18"/>
                <w:szCs w:val="18"/>
              </w:rPr>
              <w:t>句容市自然资源和规划局一体化业务审批系统服务</w:t>
            </w:r>
          </w:p>
        </w:tc>
        <w:tc>
          <w:tcPr>
            <w:tcW w:w="2410" w:type="dxa"/>
            <w:vAlign w:val="center"/>
            <w:hideMark/>
          </w:tcPr>
          <w:p w14:paraId="35B201C3" w14:textId="77777777" w:rsidR="00904DF0" w:rsidRPr="00E33E42" w:rsidRDefault="00904DF0" w:rsidP="00904DF0">
            <w:pPr>
              <w:spacing w:afterLines="50" w:after="166" w:line="400" w:lineRule="exact"/>
              <w:ind w:firstLineChars="0" w:firstLine="0"/>
              <w:rPr>
                <w:rFonts w:ascii="宋体" w:eastAsia="宋体" w:hAnsi="宋体" w:cs="Times New Roman" w:hint="eastAsia"/>
                <w:sz w:val="18"/>
                <w:szCs w:val="18"/>
              </w:rPr>
            </w:pPr>
            <w:r w:rsidRPr="00E33E42">
              <w:rPr>
                <w:rFonts w:ascii="宋体" w:eastAsia="宋体" w:hAnsi="宋体" w:cs="Times New Roman" w:hint="eastAsia"/>
                <w:sz w:val="18"/>
                <w:szCs w:val="18"/>
              </w:rPr>
              <w:t>句容市自然资源和规划局</w:t>
            </w:r>
          </w:p>
        </w:tc>
      </w:tr>
      <w:tr w:rsidR="00904DF0" w:rsidRPr="00904DF0" w14:paraId="6F48B19C" w14:textId="77777777" w:rsidTr="00E3711C">
        <w:trPr>
          <w:trHeight w:val="408"/>
        </w:trPr>
        <w:tc>
          <w:tcPr>
            <w:tcW w:w="704" w:type="dxa"/>
            <w:noWrap/>
            <w:vAlign w:val="center"/>
            <w:hideMark/>
          </w:tcPr>
          <w:p w14:paraId="07D537D4" w14:textId="247E63CA" w:rsidR="00904DF0" w:rsidRPr="00E33E42" w:rsidRDefault="004C4C16" w:rsidP="00904DF0">
            <w:pPr>
              <w:spacing w:afterLines="50" w:after="166" w:line="400" w:lineRule="exact"/>
              <w:ind w:firstLineChars="0" w:firstLine="0"/>
              <w:jc w:val="center"/>
              <w:rPr>
                <w:rFonts w:ascii="宋体" w:eastAsia="宋体" w:hAnsi="宋体" w:cs="Times New Roman" w:hint="eastAsia"/>
                <w:sz w:val="18"/>
                <w:szCs w:val="18"/>
              </w:rPr>
            </w:pPr>
            <w:r>
              <w:rPr>
                <w:rFonts w:ascii="宋体" w:eastAsia="宋体" w:hAnsi="宋体" w:cs="Times New Roman" w:hint="eastAsia"/>
                <w:sz w:val="18"/>
                <w:szCs w:val="18"/>
              </w:rPr>
              <w:t>5</w:t>
            </w:r>
            <w:r w:rsidR="0013414F">
              <w:rPr>
                <w:rFonts w:ascii="宋体" w:eastAsia="宋体" w:hAnsi="宋体" w:cs="Times New Roman" w:hint="eastAsia"/>
                <w:sz w:val="18"/>
                <w:szCs w:val="18"/>
              </w:rPr>
              <w:t>4</w:t>
            </w:r>
          </w:p>
        </w:tc>
        <w:tc>
          <w:tcPr>
            <w:tcW w:w="5245" w:type="dxa"/>
            <w:vAlign w:val="center"/>
            <w:hideMark/>
          </w:tcPr>
          <w:p w14:paraId="19CB8780" w14:textId="7A1409B2" w:rsidR="00904DF0" w:rsidRPr="00E33E42" w:rsidRDefault="00904DF0" w:rsidP="00904DF0">
            <w:pPr>
              <w:spacing w:afterLines="50" w:after="166" w:line="400" w:lineRule="exact"/>
              <w:ind w:firstLineChars="0" w:firstLine="0"/>
              <w:rPr>
                <w:rFonts w:ascii="宋体" w:eastAsia="宋体" w:hAnsi="宋体" w:cs="Times New Roman" w:hint="eastAsia"/>
                <w:sz w:val="18"/>
                <w:szCs w:val="18"/>
              </w:rPr>
            </w:pPr>
            <w:r w:rsidRPr="00E33E42">
              <w:rPr>
                <w:rFonts w:ascii="宋体" w:eastAsia="宋体" w:hAnsi="宋体" w:cs="Times New Roman" w:hint="eastAsia"/>
                <w:sz w:val="18"/>
                <w:szCs w:val="18"/>
              </w:rPr>
              <w:t>句容市自然资源和规划局定期数据整合</w:t>
            </w:r>
            <w:r w:rsidR="007812B7">
              <w:rPr>
                <w:rFonts w:ascii="宋体" w:eastAsia="宋体" w:hAnsi="宋体" w:cs="Times New Roman" w:hint="eastAsia"/>
                <w:sz w:val="18"/>
                <w:szCs w:val="18"/>
              </w:rPr>
              <w:t>信息</w:t>
            </w:r>
            <w:r w:rsidRPr="00E33E42">
              <w:rPr>
                <w:rFonts w:ascii="宋体" w:eastAsia="宋体" w:hAnsi="宋体" w:cs="Times New Roman" w:hint="eastAsia"/>
                <w:sz w:val="18"/>
                <w:szCs w:val="18"/>
              </w:rPr>
              <w:t>服务</w:t>
            </w:r>
          </w:p>
        </w:tc>
        <w:tc>
          <w:tcPr>
            <w:tcW w:w="2410" w:type="dxa"/>
            <w:vAlign w:val="center"/>
            <w:hideMark/>
          </w:tcPr>
          <w:p w14:paraId="3019F7EB" w14:textId="77777777" w:rsidR="00904DF0" w:rsidRPr="00E33E42" w:rsidRDefault="00904DF0" w:rsidP="00904DF0">
            <w:pPr>
              <w:spacing w:afterLines="50" w:after="166" w:line="400" w:lineRule="exact"/>
              <w:ind w:firstLineChars="0" w:firstLine="0"/>
              <w:rPr>
                <w:rFonts w:ascii="宋体" w:eastAsia="宋体" w:hAnsi="宋体" w:cs="Times New Roman" w:hint="eastAsia"/>
                <w:sz w:val="18"/>
                <w:szCs w:val="18"/>
              </w:rPr>
            </w:pPr>
            <w:r w:rsidRPr="00E33E42">
              <w:rPr>
                <w:rFonts w:ascii="宋体" w:eastAsia="宋体" w:hAnsi="宋体" w:cs="Times New Roman" w:hint="eastAsia"/>
                <w:sz w:val="18"/>
                <w:szCs w:val="18"/>
              </w:rPr>
              <w:t>句容市自然资源和规划局</w:t>
            </w:r>
          </w:p>
        </w:tc>
      </w:tr>
      <w:tr w:rsidR="00904DF0" w:rsidRPr="00904DF0" w14:paraId="33E882D5" w14:textId="77777777" w:rsidTr="00E3711C">
        <w:trPr>
          <w:trHeight w:val="414"/>
        </w:trPr>
        <w:tc>
          <w:tcPr>
            <w:tcW w:w="704" w:type="dxa"/>
            <w:noWrap/>
            <w:vAlign w:val="center"/>
            <w:hideMark/>
          </w:tcPr>
          <w:p w14:paraId="52D29333" w14:textId="3133F6D5" w:rsidR="00904DF0" w:rsidRPr="00E33E42" w:rsidRDefault="004C4C16" w:rsidP="00904DF0">
            <w:pPr>
              <w:spacing w:afterLines="50" w:after="166" w:line="400" w:lineRule="exact"/>
              <w:ind w:firstLineChars="0" w:firstLine="0"/>
              <w:jc w:val="center"/>
              <w:rPr>
                <w:rFonts w:ascii="宋体" w:eastAsia="宋体" w:hAnsi="宋体" w:cs="Times New Roman" w:hint="eastAsia"/>
                <w:sz w:val="18"/>
                <w:szCs w:val="18"/>
              </w:rPr>
            </w:pPr>
            <w:r>
              <w:rPr>
                <w:rFonts w:ascii="宋体" w:eastAsia="宋体" w:hAnsi="宋体" w:cs="Times New Roman" w:hint="eastAsia"/>
                <w:sz w:val="18"/>
                <w:szCs w:val="18"/>
              </w:rPr>
              <w:t>5</w:t>
            </w:r>
            <w:r w:rsidR="0013414F">
              <w:rPr>
                <w:rFonts w:ascii="宋体" w:eastAsia="宋体" w:hAnsi="宋体" w:cs="Times New Roman" w:hint="eastAsia"/>
                <w:sz w:val="18"/>
                <w:szCs w:val="18"/>
              </w:rPr>
              <w:t>5</w:t>
            </w:r>
          </w:p>
        </w:tc>
        <w:tc>
          <w:tcPr>
            <w:tcW w:w="5245" w:type="dxa"/>
            <w:vAlign w:val="center"/>
            <w:hideMark/>
          </w:tcPr>
          <w:p w14:paraId="7365EA29" w14:textId="639D468E" w:rsidR="00904DF0" w:rsidRPr="00E33E42" w:rsidRDefault="00904DF0" w:rsidP="00904DF0">
            <w:pPr>
              <w:spacing w:afterLines="50" w:after="166" w:line="400" w:lineRule="exact"/>
              <w:ind w:firstLineChars="0" w:firstLine="0"/>
              <w:rPr>
                <w:rFonts w:ascii="宋体" w:eastAsia="宋体" w:hAnsi="宋体" w:cs="Times New Roman" w:hint="eastAsia"/>
                <w:sz w:val="18"/>
                <w:szCs w:val="18"/>
              </w:rPr>
            </w:pPr>
            <w:r w:rsidRPr="00E33E42">
              <w:rPr>
                <w:rFonts w:ascii="宋体" w:eastAsia="宋体" w:hAnsi="宋体" w:cs="Times New Roman" w:hint="eastAsia"/>
                <w:sz w:val="18"/>
                <w:szCs w:val="18"/>
              </w:rPr>
              <w:t>句容市自然资源和规划局机房环境</w:t>
            </w:r>
            <w:r w:rsidR="000D765D">
              <w:rPr>
                <w:rFonts w:ascii="宋体" w:eastAsia="宋体" w:hAnsi="宋体" w:cs="Times New Roman" w:hint="eastAsia"/>
                <w:sz w:val="18"/>
                <w:szCs w:val="18"/>
              </w:rPr>
              <w:t>提升</w:t>
            </w:r>
            <w:r w:rsidRPr="00E33E42">
              <w:rPr>
                <w:rFonts w:ascii="宋体" w:eastAsia="宋体" w:hAnsi="宋体" w:cs="Times New Roman" w:hint="eastAsia"/>
                <w:sz w:val="18"/>
                <w:szCs w:val="18"/>
              </w:rPr>
              <w:t>服务</w:t>
            </w:r>
          </w:p>
        </w:tc>
        <w:tc>
          <w:tcPr>
            <w:tcW w:w="2410" w:type="dxa"/>
            <w:vAlign w:val="center"/>
            <w:hideMark/>
          </w:tcPr>
          <w:p w14:paraId="27D5108C" w14:textId="77777777" w:rsidR="00904DF0" w:rsidRPr="00E33E42" w:rsidRDefault="00904DF0" w:rsidP="00904DF0">
            <w:pPr>
              <w:spacing w:afterLines="50" w:after="166" w:line="400" w:lineRule="exact"/>
              <w:ind w:firstLineChars="0" w:firstLine="0"/>
              <w:rPr>
                <w:rFonts w:ascii="宋体" w:eastAsia="宋体" w:hAnsi="宋体" w:cs="Times New Roman" w:hint="eastAsia"/>
                <w:sz w:val="18"/>
                <w:szCs w:val="18"/>
              </w:rPr>
            </w:pPr>
            <w:r w:rsidRPr="00E33E42">
              <w:rPr>
                <w:rFonts w:ascii="宋体" w:eastAsia="宋体" w:hAnsi="宋体" w:cs="Times New Roman" w:hint="eastAsia"/>
                <w:sz w:val="18"/>
                <w:szCs w:val="18"/>
              </w:rPr>
              <w:t>句容市自然资源和规划局</w:t>
            </w:r>
          </w:p>
        </w:tc>
      </w:tr>
      <w:tr w:rsidR="00904DF0" w:rsidRPr="00904DF0" w14:paraId="1F6D66EC" w14:textId="77777777" w:rsidTr="00E3711C">
        <w:trPr>
          <w:trHeight w:val="421"/>
        </w:trPr>
        <w:tc>
          <w:tcPr>
            <w:tcW w:w="704" w:type="dxa"/>
            <w:noWrap/>
            <w:vAlign w:val="center"/>
            <w:hideMark/>
          </w:tcPr>
          <w:p w14:paraId="79EFF327" w14:textId="25D3461B" w:rsidR="00904DF0" w:rsidRPr="00E33E42" w:rsidRDefault="00A42B1C" w:rsidP="00904DF0">
            <w:pPr>
              <w:spacing w:afterLines="50" w:after="166" w:line="400" w:lineRule="exact"/>
              <w:ind w:firstLineChars="0" w:firstLine="0"/>
              <w:jc w:val="center"/>
              <w:rPr>
                <w:rFonts w:ascii="宋体" w:eastAsia="宋体" w:hAnsi="宋体" w:cs="Times New Roman" w:hint="eastAsia"/>
                <w:sz w:val="18"/>
                <w:szCs w:val="18"/>
              </w:rPr>
            </w:pPr>
            <w:r>
              <w:rPr>
                <w:rFonts w:ascii="宋体" w:eastAsia="宋体" w:hAnsi="宋体" w:cs="Times New Roman" w:hint="eastAsia"/>
                <w:sz w:val="18"/>
                <w:szCs w:val="18"/>
              </w:rPr>
              <w:t>5</w:t>
            </w:r>
            <w:r w:rsidR="0013414F">
              <w:rPr>
                <w:rFonts w:ascii="宋体" w:eastAsia="宋体" w:hAnsi="宋体" w:cs="Times New Roman" w:hint="eastAsia"/>
                <w:sz w:val="18"/>
                <w:szCs w:val="18"/>
              </w:rPr>
              <w:t>6</w:t>
            </w:r>
          </w:p>
        </w:tc>
        <w:tc>
          <w:tcPr>
            <w:tcW w:w="5245" w:type="dxa"/>
            <w:vAlign w:val="center"/>
            <w:hideMark/>
          </w:tcPr>
          <w:p w14:paraId="05500DD7" w14:textId="02933C16" w:rsidR="00904DF0" w:rsidRPr="00E33E42" w:rsidRDefault="00904DF0" w:rsidP="00904DF0">
            <w:pPr>
              <w:spacing w:afterLines="50" w:after="166" w:line="400" w:lineRule="exact"/>
              <w:ind w:firstLineChars="0" w:firstLine="0"/>
              <w:rPr>
                <w:rFonts w:ascii="宋体" w:eastAsia="宋体" w:hAnsi="宋体" w:cs="Times New Roman" w:hint="eastAsia"/>
                <w:sz w:val="18"/>
                <w:szCs w:val="18"/>
              </w:rPr>
            </w:pPr>
            <w:r w:rsidRPr="00E33E42">
              <w:rPr>
                <w:rFonts w:ascii="宋体" w:eastAsia="宋体" w:hAnsi="宋体" w:cs="Times New Roman" w:hint="eastAsia"/>
                <w:sz w:val="18"/>
                <w:szCs w:val="18"/>
              </w:rPr>
              <w:t>句容市自然资源和规划局</w:t>
            </w:r>
            <w:r w:rsidRPr="00E33E42">
              <w:rPr>
                <w:rFonts w:ascii="宋体" w:eastAsia="宋体" w:hAnsi="宋体" w:cs="Times New Roman"/>
                <w:sz w:val="18"/>
                <w:szCs w:val="18"/>
              </w:rPr>
              <w:t>“</w:t>
            </w:r>
            <w:r w:rsidRPr="00E33E42">
              <w:rPr>
                <w:rFonts w:ascii="宋体" w:eastAsia="宋体" w:hAnsi="宋体" w:cs="Times New Roman" w:hint="eastAsia"/>
                <w:sz w:val="18"/>
                <w:szCs w:val="18"/>
              </w:rPr>
              <w:t>一张图</w:t>
            </w:r>
            <w:r w:rsidRPr="00E33E42">
              <w:rPr>
                <w:rFonts w:ascii="宋体" w:eastAsia="宋体" w:hAnsi="宋体" w:cs="Times New Roman"/>
                <w:sz w:val="18"/>
                <w:szCs w:val="18"/>
              </w:rPr>
              <w:t>”</w:t>
            </w:r>
            <w:r w:rsidRPr="00E33E42">
              <w:rPr>
                <w:rFonts w:ascii="宋体" w:eastAsia="宋体" w:hAnsi="宋体" w:cs="Times New Roman" w:hint="eastAsia"/>
                <w:sz w:val="18"/>
                <w:szCs w:val="18"/>
              </w:rPr>
              <w:t>系统</w:t>
            </w:r>
            <w:r w:rsidR="000D765D">
              <w:rPr>
                <w:rFonts w:ascii="宋体" w:eastAsia="宋体" w:hAnsi="宋体" w:cs="Times New Roman" w:hint="eastAsia"/>
                <w:sz w:val="18"/>
                <w:szCs w:val="18"/>
              </w:rPr>
              <w:t>服务</w:t>
            </w:r>
          </w:p>
        </w:tc>
        <w:tc>
          <w:tcPr>
            <w:tcW w:w="2410" w:type="dxa"/>
            <w:vAlign w:val="center"/>
            <w:hideMark/>
          </w:tcPr>
          <w:p w14:paraId="6B2FAF85" w14:textId="77777777" w:rsidR="00904DF0" w:rsidRPr="00E33E42" w:rsidRDefault="00904DF0" w:rsidP="00904DF0">
            <w:pPr>
              <w:spacing w:afterLines="50" w:after="166" w:line="400" w:lineRule="exact"/>
              <w:ind w:firstLineChars="0" w:firstLine="0"/>
              <w:rPr>
                <w:rFonts w:ascii="宋体" w:eastAsia="宋体" w:hAnsi="宋体" w:cs="Times New Roman" w:hint="eastAsia"/>
                <w:sz w:val="18"/>
                <w:szCs w:val="18"/>
              </w:rPr>
            </w:pPr>
            <w:r w:rsidRPr="00E33E42">
              <w:rPr>
                <w:rFonts w:ascii="宋体" w:eastAsia="宋体" w:hAnsi="宋体" w:cs="Times New Roman" w:hint="eastAsia"/>
                <w:sz w:val="18"/>
                <w:szCs w:val="18"/>
              </w:rPr>
              <w:t>句容市自然资源和规划局</w:t>
            </w:r>
          </w:p>
        </w:tc>
      </w:tr>
      <w:tr w:rsidR="00904DF0" w:rsidRPr="00904DF0" w14:paraId="11ECE74A" w14:textId="77777777" w:rsidTr="00E3711C">
        <w:trPr>
          <w:trHeight w:val="533"/>
        </w:trPr>
        <w:tc>
          <w:tcPr>
            <w:tcW w:w="704" w:type="dxa"/>
            <w:noWrap/>
            <w:vAlign w:val="center"/>
            <w:hideMark/>
          </w:tcPr>
          <w:p w14:paraId="43122AE6" w14:textId="58D9E45B" w:rsidR="00904DF0" w:rsidRPr="00E33E42" w:rsidRDefault="00A42B1C" w:rsidP="00904DF0">
            <w:pPr>
              <w:spacing w:afterLines="50" w:after="166" w:line="400" w:lineRule="exact"/>
              <w:ind w:firstLineChars="0" w:firstLine="0"/>
              <w:jc w:val="center"/>
              <w:rPr>
                <w:rFonts w:ascii="宋体" w:eastAsia="宋体" w:hAnsi="宋体" w:cs="Times New Roman" w:hint="eastAsia"/>
                <w:sz w:val="18"/>
                <w:szCs w:val="18"/>
              </w:rPr>
            </w:pPr>
            <w:r>
              <w:rPr>
                <w:rFonts w:ascii="宋体" w:eastAsia="宋体" w:hAnsi="宋体" w:cs="Times New Roman" w:hint="eastAsia"/>
                <w:sz w:val="18"/>
                <w:szCs w:val="18"/>
              </w:rPr>
              <w:t>5</w:t>
            </w:r>
            <w:r w:rsidR="0013414F">
              <w:rPr>
                <w:rFonts w:ascii="宋体" w:eastAsia="宋体" w:hAnsi="宋体" w:cs="Times New Roman" w:hint="eastAsia"/>
                <w:sz w:val="18"/>
                <w:szCs w:val="18"/>
              </w:rPr>
              <w:t>7</w:t>
            </w:r>
          </w:p>
        </w:tc>
        <w:tc>
          <w:tcPr>
            <w:tcW w:w="5245" w:type="dxa"/>
            <w:vAlign w:val="center"/>
            <w:hideMark/>
          </w:tcPr>
          <w:p w14:paraId="2B04981E" w14:textId="74035CE8" w:rsidR="00904DF0" w:rsidRPr="00E33E42" w:rsidRDefault="00904DF0" w:rsidP="00904DF0">
            <w:pPr>
              <w:spacing w:afterLines="50" w:after="166" w:line="400" w:lineRule="exact"/>
              <w:ind w:firstLineChars="0" w:firstLine="0"/>
              <w:rPr>
                <w:rFonts w:ascii="宋体" w:eastAsia="宋体" w:hAnsi="宋体" w:cs="Times New Roman" w:hint="eastAsia"/>
                <w:sz w:val="18"/>
                <w:szCs w:val="18"/>
              </w:rPr>
            </w:pPr>
            <w:r w:rsidRPr="00E33E42">
              <w:rPr>
                <w:rFonts w:ascii="宋体" w:eastAsia="宋体" w:hAnsi="宋体" w:cs="Times New Roman" w:hint="eastAsia"/>
                <w:sz w:val="18"/>
                <w:szCs w:val="18"/>
              </w:rPr>
              <w:t>句容市自然资源和规划局云主机</w:t>
            </w:r>
            <w:r w:rsidR="000D765D">
              <w:rPr>
                <w:rFonts w:ascii="宋体" w:eastAsia="宋体" w:hAnsi="宋体" w:cs="Times New Roman" w:hint="eastAsia"/>
                <w:sz w:val="18"/>
                <w:szCs w:val="18"/>
              </w:rPr>
              <w:t>应用</w:t>
            </w:r>
            <w:r w:rsidRPr="00E33E42">
              <w:rPr>
                <w:rFonts w:ascii="宋体" w:eastAsia="宋体" w:hAnsi="宋体" w:cs="Times New Roman" w:hint="eastAsia"/>
                <w:sz w:val="18"/>
                <w:szCs w:val="18"/>
              </w:rPr>
              <w:t>服务</w:t>
            </w:r>
          </w:p>
        </w:tc>
        <w:tc>
          <w:tcPr>
            <w:tcW w:w="2410" w:type="dxa"/>
            <w:vAlign w:val="center"/>
            <w:hideMark/>
          </w:tcPr>
          <w:p w14:paraId="6A4C7337" w14:textId="77777777" w:rsidR="00904DF0" w:rsidRPr="00E33E42" w:rsidRDefault="00904DF0" w:rsidP="00904DF0">
            <w:pPr>
              <w:spacing w:afterLines="50" w:after="166" w:line="400" w:lineRule="exact"/>
              <w:ind w:firstLineChars="0" w:firstLine="0"/>
              <w:rPr>
                <w:rFonts w:ascii="宋体" w:eastAsia="宋体" w:hAnsi="宋体" w:cs="Times New Roman" w:hint="eastAsia"/>
                <w:sz w:val="18"/>
                <w:szCs w:val="18"/>
              </w:rPr>
            </w:pPr>
            <w:r w:rsidRPr="00E33E42">
              <w:rPr>
                <w:rFonts w:ascii="宋体" w:eastAsia="宋体" w:hAnsi="宋体" w:cs="Times New Roman" w:hint="eastAsia"/>
                <w:sz w:val="18"/>
                <w:szCs w:val="18"/>
              </w:rPr>
              <w:t>句容市自然资源和规划局</w:t>
            </w:r>
          </w:p>
        </w:tc>
      </w:tr>
      <w:tr w:rsidR="00904DF0" w:rsidRPr="00904DF0" w14:paraId="709BC6D6" w14:textId="77777777" w:rsidTr="00E3711C">
        <w:trPr>
          <w:trHeight w:val="430"/>
        </w:trPr>
        <w:tc>
          <w:tcPr>
            <w:tcW w:w="704" w:type="dxa"/>
            <w:noWrap/>
            <w:vAlign w:val="center"/>
            <w:hideMark/>
          </w:tcPr>
          <w:p w14:paraId="4871C159" w14:textId="2127FC00" w:rsidR="00904DF0" w:rsidRPr="00E33E42" w:rsidRDefault="00A42B1C" w:rsidP="00904DF0">
            <w:pPr>
              <w:spacing w:afterLines="50" w:after="166" w:line="400" w:lineRule="exact"/>
              <w:ind w:firstLineChars="0" w:firstLine="0"/>
              <w:jc w:val="center"/>
              <w:rPr>
                <w:rFonts w:ascii="宋体" w:eastAsia="宋体" w:hAnsi="宋体" w:cs="Times New Roman" w:hint="eastAsia"/>
                <w:sz w:val="18"/>
                <w:szCs w:val="18"/>
              </w:rPr>
            </w:pPr>
            <w:r>
              <w:rPr>
                <w:rFonts w:ascii="宋体" w:eastAsia="宋体" w:hAnsi="宋体" w:cs="Times New Roman" w:hint="eastAsia"/>
                <w:sz w:val="18"/>
                <w:szCs w:val="18"/>
              </w:rPr>
              <w:t>5</w:t>
            </w:r>
            <w:r w:rsidR="0013414F">
              <w:rPr>
                <w:rFonts w:ascii="宋体" w:eastAsia="宋体" w:hAnsi="宋体" w:cs="Times New Roman" w:hint="eastAsia"/>
                <w:sz w:val="18"/>
                <w:szCs w:val="18"/>
              </w:rPr>
              <w:t>8</w:t>
            </w:r>
          </w:p>
        </w:tc>
        <w:tc>
          <w:tcPr>
            <w:tcW w:w="5245" w:type="dxa"/>
            <w:vAlign w:val="center"/>
            <w:hideMark/>
          </w:tcPr>
          <w:p w14:paraId="4F134767" w14:textId="63FC9EB1" w:rsidR="00904DF0" w:rsidRPr="00E33E42" w:rsidRDefault="00EE1789" w:rsidP="00904DF0">
            <w:pPr>
              <w:spacing w:afterLines="50" w:after="166" w:line="400" w:lineRule="exact"/>
              <w:ind w:firstLineChars="0" w:firstLine="0"/>
              <w:rPr>
                <w:rFonts w:ascii="宋体" w:eastAsia="宋体" w:hAnsi="宋体" w:cs="Times New Roman" w:hint="eastAsia"/>
                <w:sz w:val="18"/>
                <w:szCs w:val="18"/>
              </w:rPr>
            </w:pPr>
            <w:r w:rsidRPr="00E33E42">
              <w:rPr>
                <w:rFonts w:ascii="宋体" w:eastAsia="宋体" w:hAnsi="宋体" w:cs="Times New Roman" w:hint="eastAsia"/>
                <w:sz w:val="18"/>
                <w:szCs w:val="18"/>
              </w:rPr>
              <w:t>句容市水利局</w:t>
            </w:r>
            <w:r w:rsidR="00904DF0" w:rsidRPr="00E33E42">
              <w:rPr>
                <w:rFonts w:ascii="宋体" w:eastAsia="宋体" w:hAnsi="宋体" w:cs="Times New Roman" w:hint="eastAsia"/>
                <w:sz w:val="18"/>
                <w:szCs w:val="18"/>
              </w:rPr>
              <w:t>北山水库无人机智能巡检系统</w:t>
            </w:r>
            <w:r>
              <w:rPr>
                <w:rFonts w:ascii="宋体" w:eastAsia="宋体" w:hAnsi="宋体" w:cs="Times New Roman" w:hint="eastAsia"/>
                <w:sz w:val="18"/>
                <w:szCs w:val="18"/>
              </w:rPr>
              <w:t>服务</w:t>
            </w:r>
          </w:p>
        </w:tc>
        <w:tc>
          <w:tcPr>
            <w:tcW w:w="2410" w:type="dxa"/>
            <w:vAlign w:val="center"/>
            <w:hideMark/>
          </w:tcPr>
          <w:p w14:paraId="31A70C9E" w14:textId="77777777" w:rsidR="00904DF0" w:rsidRPr="00E33E42" w:rsidRDefault="00904DF0" w:rsidP="00904DF0">
            <w:pPr>
              <w:spacing w:afterLines="50" w:after="166" w:line="400" w:lineRule="exact"/>
              <w:ind w:firstLineChars="0" w:firstLine="0"/>
              <w:rPr>
                <w:rFonts w:ascii="宋体" w:eastAsia="宋体" w:hAnsi="宋体" w:cs="Times New Roman" w:hint="eastAsia"/>
                <w:sz w:val="18"/>
                <w:szCs w:val="18"/>
              </w:rPr>
            </w:pPr>
            <w:r w:rsidRPr="00E33E42">
              <w:rPr>
                <w:rFonts w:ascii="宋体" w:eastAsia="宋体" w:hAnsi="宋体" w:cs="Times New Roman" w:hint="eastAsia"/>
                <w:sz w:val="18"/>
                <w:szCs w:val="18"/>
              </w:rPr>
              <w:t>句容市水利局</w:t>
            </w:r>
          </w:p>
        </w:tc>
      </w:tr>
      <w:tr w:rsidR="00904DF0" w:rsidRPr="00904DF0" w14:paraId="244DEF8B" w14:textId="77777777" w:rsidTr="00E3711C">
        <w:trPr>
          <w:trHeight w:val="403"/>
        </w:trPr>
        <w:tc>
          <w:tcPr>
            <w:tcW w:w="704" w:type="dxa"/>
            <w:noWrap/>
            <w:vAlign w:val="center"/>
            <w:hideMark/>
          </w:tcPr>
          <w:p w14:paraId="2327FDD9" w14:textId="201B05DE" w:rsidR="00904DF0" w:rsidRPr="00E33E42" w:rsidRDefault="0013414F" w:rsidP="00904DF0">
            <w:pPr>
              <w:spacing w:afterLines="50" w:after="166" w:line="400" w:lineRule="exact"/>
              <w:ind w:firstLineChars="0" w:firstLine="0"/>
              <w:jc w:val="center"/>
              <w:rPr>
                <w:rFonts w:ascii="宋体" w:eastAsia="宋体" w:hAnsi="宋体" w:cs="Times New Roman" w:hint="eastAsia"/>
                <w:sz w:val="18"/>
                <w:szCs w:val="18"/>
              </w:rPr>
            </w:pPr>
            <w:r>
              <w:rPr>
                <w:rFonts w:ascii="宋体" w:eastAsia="宋体" w:hAnsi="宋体" w:cs="Times New Roman" w:hint="eastAsia"/>
                <w:sz w:val="18"/>
                <w:szCs w:val="18"/>
              </w:rPr>
              <w:t>59</w:t>
            </w:r>
          </w:p>
        </w:tc>
        <w:tc>
          <w:tcPr>
            <w:tcW w:w="5245" w:type="dxa"/>
            <w:vAlign w:val="center"/>
            <w:hideMark/>
          </w:tcPr>
          <w:p w14:paraId="50423C48" w14:textId="6D60C610" w:rsidR="00904DF0" w:rsidRPr="00E33E42" w:rsidRDefault="00EE1789" w:rsidP="00904DF0">
            <w:pPr>
              <w:spacing w:afterLines="50" w:after="166" w:line="400" w:lineRule="exact"/>
              <w:ind w:firstLineChars="0" w:firstLine="0"/>
              <w:rPr>
                <w:rFonts w:ascii="宋体" w:eastAsia="宋体" w:hAnsi="宋体" w:cs="Times New Roman" w:hint="eastAsia"/>
                <w:sz w:val="18"/>
                <w:szCs w:val="18"/>
              </w:rPr>
            </w:pPr>
            <w:r w:rsidRPr="00E33E42">
              <w:rPr>
                <w:rFonts w:ascii="宋体" w:eastAsia="宋体" w:hAnsi="宋体" w:cs="Times New Roman" w:hint="eastAsia"/>
                <w:sz w:val="18"/>
                <w:szCs w:val="18"/>
              </w:rPr>
              <w:t>句容市水利局</w:t>
            </w:r>
            <w:r w:rsidR="00904DF0" w:rsidRPr="00E33E42">
              <w:rPr>
                <w:rFonts w:ascii="宋体" w:eastAsia="宋体" w:hAnsi="宋体" w:cs="Times New Roman" w:hint="eastAsia"/>
                <w:sz w:val="18"/>
                <w:szCs w:val="18"/>
              </w:rPr>
              <w:t>北山水库大坝安全监测采集管理平台</w:t>
            </w:r>
          </w:p>
        </w:tc>
        <w:tc>
          <w:tcPr>
            <w:tcW w:w="2410" w:type="dxa"/>
            <w:vAlign w:val="center"/>
            <w:hideMark/>
          </w:tcPr>
          <w:p w14:paraId="180F76D1" w14:textId="77777777" w:rsidR="00904DF0" w:rsidRPr="00E33E42" w:rsidRDefault="00904DF0" w:rsidP="00904DF0">
            <w:pPr>
              <w:spacing w:afterLines="50" w:after="166" w:line="400" w:lineRule="exact"/>
              <w:ind w:firstLineChars="0" w:firstLine="0"/>
              <w:rPr>
                <w:rFonts w:ascii="宋体" w:eastAsia="宋体" w:hAnsi="宋体" w:cs="Times New Roman" w:hint="eastAsia"/>
                <w:sz w:val="18"/>
                <w:szCs w:val="18"/>
              </w:rPr>
            </w:pPr>
            <w:r w:rsidRPr="00E33E42">
              <w:rPr>
                <w:rFonts w:ascii="宋体" w:eastAsia="宋体" w:hAnsi="宋体" w:cs="Times New Roman" w:hint="eastAsia"/>
                <w:sz w:val="18"/>
                <w:szCs w:val="18"/>
              </w:rPr>
              <w:t>句容市水利局</w:t>
            </w:r>
          </w:p>
        </w:tc>
      </w:tr>
      <w:tr w:rsidR="00904DF0" w:rsidRPr="00904DF0" w14:paraId="1491B091" w14:textId="77777777" w:rsidTr="00E3711C">
        <w:trPr>
          <w:trHeight w:val="406"/>
        </w:trPr>
        <w:tc>
          <w:tcPr>
            <w:tcW w:w="704" w:type="dxa"/>
            <w:noWrap/>
            <w:vAlign w:val="center"/>
            <w:hideMark/>
          </w:tcPr>
          <w:p w14:paraId="5CEB6323" w14:textId="31EF719D" w:rsidR="00904DF0" w:rsidRPr="00E33E42" w:rsidRDefault="00904DF0" w:rsidP="00904DF0">
            <w:pPr>
              <w:spacing w:afterLines="50" w:after="166" w:line="400" w:lineRule="exact"/>
              <w:ind w:firstLineChars="0" w:firstLine="0"/>
              <w:jc w:val="center"/>
              <w:rPr>
                <w:rFonts w:ascii="宋体" w:eastAsia="宋体" w:hAnsi="宋体" w:cs="Times New Roman" w:hint="eastAsia"/>
                <w:sz w:val="18"/>
                <w:szCs w:val="18"/>
              </w:rPr>
            </w:pPr>
            <w:r w:rsidRPr="00E33E42">
              <w:rPr>
                <w:rFonts w:ascii="宋体" w:eastAsia="宋体" w:hAnsi="宋体" w:cs="Times New Roman"/>
                <w:sz w:val="18"/>
                <w:szCs w:val="18"/>
              </w:rPr>
              <w:t>6</w:t>
            </w:r>
            <w:r w:rsidR="0013414F">
              <w:rPr>
                <w:rFonts w:ascii="宋体" w:eastAsia="宋体" w:hAnsi="宋体" w:cs="Times New Roman" w:hint="eastAsia"/>
                <w:sz w:val="18"/>
                <w:szCs w:val="18"/>
              </w:rPr>
              <w:t>0</w:t>
            </w:r>
          </w:p>
        </w:tc>
        <w:tc>
          <w:tcPr>
            <w:tcW w:w="5245" w:type="dxa"/>
            <w:vAlign w:val="center"/>
            <w:hideMark/>
          </w:tcPr>
          <w:p w14:paraId="4D472608" w14:textId="61544729" w:rsidR="00904DF0" w:rsidRPr="00E33E42" w:rsidRDefault="00EE1789" w:rsidP="00904DF0">
            <w:pPr>
              <w:spacing w:afterLines="50" w:after="166" w:line="400" w:lineRule="exact"/>
              <w:ind w:firstLineChars="0" w:firstLine="0"/>
              <w:rPr>
                <w:rFonts w:ascii="宋体" w:eastAsia="宋体" w:hAnsi="宋体" w:cs="Times New Roman" w:hint="eastAsia"/>
                <w:sz w:val="18"/>
                <w:szCs w:val="18"/>
              </w:rPr>
            </w:pPr>
            <w:r w:rsidRPr="00EE1789">
              <w:rPr>
                <w:rFonts w:ascii="宋体" w:eastAsia="宋体" w:hAnsi="宋体" w:cs="Times New Roman" w:hint="eastAsia"/>
                <w:sz w:val="18"/>
                <w:szCs w:val="18"/>
              </w:rPr>
              <w:t>句容市水利局</w:t>
            </w:r>
            <w:r w:rsidR="00904DF0" w:rsidRPr="00E33E42">
              <w:rPr>
                <w:rFonts w:ascii="宋体" w:eastAsia="宋体" w:hAnsi="宋体" w:cs="Times New Roman" w:hint="eastAsia"/>
                <w:sz w:val="18"/>
                <w:szCs w:val="18"/>
              </w:rPr>
              <w:t>仑山水库坝体表面、内部变形一体化监测</w:t>
            </w:r>
            <w:r>
              <w:rPr>
                <w:rFonts w:ascii="宋体" w:eastAsia="宋体" w:hAnsi="宋体" w:cs="Times New Roman" w:hint="eastAsia"/>
                <w:sz w:val="18"/>
                <w:szCs w:val="18"/>
              </w:rPr>
              <w:t>服务</w:t>
            </w:r>
          </w:p>
        </w:tc>
        <w:tc>
          <w:tcPr>
            <w:tcW w:w="2410" w:type="dxa"/>
            <w:vAlign w:val="center"/>
            <w:hideMark/>
          </w:tcPr>
          <w:p w14:paraId="3D8AE576" w14:textId="77777777" w:rsidR="00904DF0" w:rsidRPr="00E33E42" w:rsidRDefault="00904DF0" w:rsidP="00904DF0">
            <w:pPr>
              <w:spacing w:afterLines="50" w:after="166" w:line="400" w:lineRule="exact"/>
              <w:ind w:firstLineChars="0" w:firstLine="0"/>
              <w:rPr>
                <w:rFonts w:ascii="宋体" w:eastAsia="宋体" w:hAnsi="宋体" w:cs="Times New Roman" w:hint="eastAsia"/>
                <w:sz w:val="18"/>
                <w:szCs w:val="18"/>
              </w:rPr>
            </w:pPr>
            <w:r w:rsidRPr="00E33E42">
              <w:rPr>
                <w:rFonts w:ascii="宋体" w:eastAsia="宋体" w:hAnsi="宋体" w:cs="Times New Roman" w:hint="eastAsia"/>
                <w:sz w:val="18"/>
                <w:szCs w:val="18"/>
              </w:rPr>
              <w:t>句容市水利局</w:t>
            </w:r>
          </w:p>
        </w:tc>
      </w:tr>
      <w:tr w:rsidR="00904DF0" w:rsidRPr="00904DF0" w14:paraId="6D7E1B73" w14:textId="77777777" w:rsidTr="00E3711C">
        <w:trPr>
          <w:trHeight w:val="430"/>
        </w:trPr>
        <w:tc>
          <w:tcPr>
            <w:tcW w:w="704" w:type="dxa"/>
            <w:noWrap/>
            <w:vAlign w:val="center"/>
            <w:hideMark/>
          </w:tcPr>
          <w:p w14:paraId="342F7634" w14:textId="28D29362" w:rsidR="00904DF0" w:rsidRPr="00E33E42" w:rsidRDefault="00992F83" w:rsidP="00904DF0">
            <w:pPr>
              <w:spacing w:afterLines="50" w:after="166" w:line="400" w:lineRule="exact"/>
              <w:ind w:firstLineChars="0" w:firstLine="0"/>
              <w:jc w:val="center"/>
              <w:rPr>
                <w:rFonts w:ascii="宋体" w:eastAsia="宋体" w:hAnsi="宋体" w:cs="Times New Roman" w:hint="eastAsia"/>
                <w:sz w:val="18"/>
                <w:szCs w:val="18"/>
              </w:rPr>
            </w:pPr>
            <w:r>
              <w:rPr>
                <w:rFonts w:ascii="宋体" w:eastAsia="宋体" w:hAnsi="宋体" w:cs="Times New Roman" w:hint="eastAsia"/>
                <w:sz w:val="18"/>
                <w:szCs w:val="18"/>
              </w:rPr>
              <w:t>6</w:t>
            </w:r>
            <w:r w:rsidR="0013414F">
              <w:rPr>
                <w:rFonts w:ascii="宋体" w:eastAsia="宋体" w:hAnsi="宋体" w:cs="Times New Roman" w:hint="eastAsia"/>
                <w:sz w:val="18"/>
                <w:szCs w:val="18"/>
              </w:rPr>
              <w:t>1</w:t>
            </w:r>
          </w:p>
        </w:tc>
        <w:tc>
          <w:tcPr>
            <w:tcW w:w="5245" w:type="dxa"/>
            <w:vAlign w:val="center"/>
            <w:hideMark/>
          </w:tcPr>
          <w:p w14:paraId="1BD68654" w14:textId="65CC3942" w:rsidR="00904DF0" w:rsidRPr="00E33E42" w:rsidRDefault="00EE1789" w:rsidP="00904DF0">
            <w:pPr>
              <w:spacing w:afterLines="50" w:after="166" w:line="400" w:lineRule="exact"/>
              <w:ind w:firstLineChars="0" w:firstLine="0"/>
              <w:rPr>
                <w:rFonts w:ascii="宋体" w:eastAsia="宋体" w:hAnsi="宋体" w:cs="Times New Roman" w:hint="eastAsia"/>
                <w:sz w:val="18"/>
                <w:szCs w:val="18"/>
              </w:rPr>
            </w:pPr>
            <w:r w:rsidRPr="00EE1789">
              <w:rPr>
                <w:rFonts w:ascii="宋体" w:eastAsia="宋体" w:hAnsi="宋体" w:cs="Times New Roman" w:hint="eastAsia"/>
                <w:sz w:val="18"/>
                <w:szCs w:val="18"/>
              </w:rPr>
              <w:t>句容市水利局</w:t>
            </w:r>
            <w:r w:rsidR="00904DF0" w:rsidRPr="00E33E42">
              <w:rPr>
                <w:rFonts w:ascii="宋体" w:eastAsia="宋体" w:hAnsi="宋体" w:cs="Times New Roman" w:hint="eastAsia"/>
                <w:sz w:val="18"/>
                <w:szCs w:val="18"/>
              </w:rPr>
              <w:t>水利系统</w:t>
            </w:r>
            <w:r>
              <w:rPr>
                <w:rFonts w:ascii="宋体" w:eastAsia="宋体" w:hAnsi="宋体" w:cs="Times New Roman" w:hint="eastAsia"/>
                <w:sz w:val="18"/>
                <w:szCs w:val="18"/>
              </w:rPr>
              <w:t>上网服务</w:t>
            </w:r>
          </w:p>
        </w:tc>
        <w:tc>
          <w:tcPr>
            <w:tcW w:w="2410" w:type="dxa"/>
            <w:vAlign w:val="center"/>
            <w:hideMark/>
          </w:tcPr>
          <w:p w14:paraId="0FEC0B67" w14:textId="77777777" w:rsidR="00904DF0" w:rsidRPr="00E33E42" w:rsidRDefault="00904DF0" w:rsidP="00904DF0">
            <w:pPr>
              <w:spacing w:afterLines="50" w:after="166" w:line="400" w:lineRule="exact"/>
              <w:ind w:firstLineChars="0" w:firstLine="0"/>
              <w:rPr>
                <w:rFonts w:ascii="宋体" w:eastAsia="宋体" w:hAnsi="宋体" w:cs="Times New Roman" w:hint="eastAsia"/>
                <w:sz w:val="18"/>
                <w:szCs w:val="18"/>
              </w:rPr>
            </w:pPr>
            <w:r w:rsidRPr="00E33E42">
              <w:rPr>
                <w:rFonts w:ascii="宋体" w:eastAsia="宋体" w:hAnsi="宋体" w:cs="Times New Roman" w:hint="eastAsia"/>
                <w:sz w:val="18"/>
                <w:szCs w:val="18"/>
              </w:rPr>
              <w:t>句容市水利局</w:t>
            </w:r>
          </w:p>
        </w:tc>
      </w:tr>
      <w:tr w:rsidR="00904DF0" w:rsidRPr="00904DF0" w14:paraId="3108C3EC" w14:textId="77777777" w:rsidTr="00E3711C">
        <w:trPr>
          <w:trHeight w:val="430"/>
        </w:trPr>
        <w:tc>
          <w:tcPr>
            <w:tcW w:w="704" w:type="dxa"/>
            <w:noWrap/>
            <w:vAlign w:val="center"/>
            <w:hideMark/>
          </w:tcPr>
          <w:p w14:paraId="19EFEAFD" w14:textId="3A1D5E90" w:rsidR="00904DF0" w:rsidRPr="00E33E42" w:rsidRDefault="004C4C16" w:rsidP="00904DF0">
            <w:pPr>
              <w:spacing w:afterLines="50" w:after="166" w:line="400" w:lineRule="exact"/>
              <w:ind w:firstLineChars="0" w:firstLine="0"/>
              <w:jc w:val="center"/>
              <w:rPr>
                <w:rFonts w:ascii="宋体" w:eastAsia="宋体" w:hAnsi="宋体" w:cs="Times New Roman" w:hint="eastAsia"/>
                <w:sz w:val="18"/>
                <w:szCs w:val="18"/>
              </w:rPr>
            </w:pPr>
            <w:r>
              <w:rPr>
                <w:rFonts w:ascii="宋体" w:eastAsia="宋体" w:hAnsi="宋体" w:cs="Times New Roman" w:hint="eastAsia"/>
                <w:sz w:val="18"/>
                <w:szCs w:val="18"/>
              </w:rPr>
              <w:lastRenderedPageBreak/>
              <w:t>6</w:t>
            </w:r>
            <w:r w:rsidR="0013414F">
              <w:rPr>
                <w:rFonts w:ascii="宋体" w:eastAsia="宋体" w:hAnsi="宋体" w:cs="Times New Roman" w:hint="eastAsia"/>
                <w:sz w:val="18"/>
                <w:szCs w:val="18"/>
              </w:rPr>
              <w:t>2</w:t>
            </w:r>
          </w:p>
        </w:tc>
        <w:tc>
          <w:tcPr>
            <w:tcW w:w="5245" w:type="dxa"/>
            <w:vAlign w:val="center"/>
            <w:hideMark/>
          </w:tcPr>
          <w:p w14:paraId="2416A814" w14:textId="363F5913" w:rsidR="00904DF0" w:rsidRPr="00E33E42" w:rsidRDefault="00EE1789" w:rsidP="00904DF0">
            <w:pPr>
              <w:spacing w:afterLines="50" w:after="166" w:line="400" w:lineRule="exact"/>
              <w:ind w:firstLineChars="0" w:firstLine="0"/>
              <w:rPr>
                <w:rFonts w:ascii="宋体" w:eastAsia="宋体" w:hAnsi="宋体" w:cs="Times New Roman" w:hint="eastAsia"/>
                <w:sz w:val="18"/>
                <w:szCs w:val="18"/>
              </w:rPr>
            </w:pPr>
            <w:r w:rsidRPr="00EE1789">
              <w:rPr>
                <w:rFonts w:ascii="宋体" w:eastAsia="宋体" w:hAnsi="宋体" w:cs="Times New Roman" w:hint="eastAsia"/>
                <w:sz w:val="18"/>
                <w:szCs w:val="18"/>
              </w:rPr>
              <w:t>句容市水利局</w:t>
            </w:r>
            <w:r w:rsidR="00904DF0" w:rsidRPr="00E33E42">
              <w:rPr>
                <w:rFonts w:ascii="宋体" w:eastAsia="宋体" w:hAnsi="宋体" w:cs="Times New Roman" w:hint="eastAsia"/>
                <w:sz w:val="18"/>
                <w:szCs w:val="18"/>
              </w:rPr>
              <w:t>用友财务软件</w:t>
            </w:r>
            <w:r w:rsidR="007812B7">
              <w:rPr>
                <w:rFonts w:ascii="宋体" w:eastAsia="宋体" w:hAnsi="宋体" w:cs="Times New Roman" w:hint="eastAsia"/>
                <w:sz w:val="18"/>
                <w:szCs w:val="18"/>
              </w:rPr>
              <w:t>信息服务</w:t>
            </w:r>
          </w:p>
        </w:tc>
        <w:tc>
          <w:tcPr>
            <w:tcW w:w="2410" w:type="dxa"/>
            <w:vAlign w:val="center"/>
            <w:hideMark/>
          </w:tcPr>
          <w:p w14:paraId="143ADBA3" w14:textId="77777777" w:rsidR="00904DF0" w:rsidRPr="00E33E42" w:rsidRDefault="00904DF0" w:rsidP="00904DF0">
            <w:pPr>
              <w:spacing w:afterLines="50" w:after="166" w:line="400" w:lineRule="exact"/>
              <w:ind w:firstLineChars="0" w:firstLine="0"/>
              <w:rPr>
                <w:rFonts w:ascii="宋体" w:eastAsia="宋体" w:hAnsi="宋体" w:cs="Times New Roman" w:hint="eastAsia"/>
                <w:sz w:val="18"/>
                <w:szCs w:val="18"/>
              </w:rPr>
            </w:pPr>
            <w:r w:rsidRPr="00E33E42">
              <w:rPr>
                <w:rFonts w:ascii="宋体" w:eastAsia="宋体" w:hAnsi="宋体" w:cs="Times New Roman" w:hint="eastAsia"/>
                <w:sz w:val="18"/>
                <w:szCs w:val="18"/>
              </w:rPr>
              <w:t>句容市水利局</w:t>
            </w:r>
          </w:p>
        </w:tc>
      </w:tr>
      <w:tr w:rsidR="00904DF0" w:rsidRPr="00904DF0" w14:paraId="0B5F1AD6" w14:textId="77777777" w:rsidTr="00E3711C">
        <w:trPr>
          <w:trHeight w:val="430"/>
        </w:trPr>
        <w:tc>
          <w:tcPr>
            <w:tcW w:w="704" w:type="dxa"/>
            <w:noWrap/>
            <w:vAlign w:val="center"/>
            <w:hideMark/>
          </w:tcPr>
          <w:p w14:paraId="3851080E" w14:textId="0163B01E" w:rsidR="00904DF0" w:rsidRPr="00E33E42" w:rsidRDefault="004C4C16" w:rsidP="00904DF0">
            <w:pPr>
              <w:spacing w:afterLines="50" w:after="166" w:line="400" w:lineRule="exact"/>
              <w:ind w:firstLineChars="0" w:firstLine="0"/>
              <w:jc w:val="center"/>
              <w:rPr>
                <w:rFonts w:ascii="宋体" w:eastAsia="宋体" w:hAnsi="宋体" w:cs="Times New Roman" w:hint="eastAsia"/>
                <w:sz w:val="18"/>
                <w:szCs w:val="18"/>
              </w:rPr>
            </w:pPr>
            <w:r>
              <w:rPr>
                <w:rFonts w:ascii="宋体" w:eastAsia="宋体" w:hAnsi="宋体" w:cs="Times New Roman" w:hint="eastAsia"/>
                <w:sz w:val="18"/>
                <w:szCs w:val="18"/>
              </w:rPr>
              <w:t>6</w:t>
            </w:r>
            <w:r w:rsidR="0013414F">
              <w:rPr>
                <w:rFonts w:ascii="宋体" w:eastAsia="宋体" w:hAnsi="宋体" w:cs="Times New Roman" w:hint="eastAsia"/>
                <w:sz w:val="18"/>
                <w:szCs w:val="18"/>
              </w:rPr>
              <w:t>3</w:t>
            </w:r>
          </w:p>
        </w:tc>
        <w:tc>
          <w:tcPr>
            <w:tcW w:w="5245" w:type="dxa"/>
            <w:vAlign w:val="center"/>
            <w:hideMark/>
          </w:tcPr>
          <w:p w14:paraId="17AEDA54" w14:textId="320011D4" w:rsidR="00904DF0" w:rsidRPr="00E33E42" w:rsidRDefault="00EE1789" w:rsidP="00904DF0">
            <w:pPr>
              <w:spacing w:afterLines="50" w:after="166" w:line="400" w:lineRule="exact"/>
              <w:ind w:firstLineChars="0" w:firstLine="0"/>
              <w:rPr>
                <w:rFonts w:ascii="宋体" w:eastAsia="宋体" w:hAnsi="宋体" w:cs="Times New Roman" w:hint="eastAsia"/>
                <w:sz w:val="18"/>
                <w:szCs w:val="18"/>
              </w:rPr>
            </w:pPr>
            <w:r w:rsidRPr="00EE1789">
              <w:rPr>
                <w:rFonts w:ascii="宋体" w:eastAsia="宋体" w:hAnsi="宋体" w:cs="Times New Roman" w:hint="eastAsia"/>
                <w:sz w:val="18"/>
                <w:szCs w:val="18"/>
              </w:rPr>
              <w:t>句容市水利局</w:t>
            </w:r>
            <w:r w:rsidR="00904DF0" w:rsidRPr="00E33E42">
              <w:rPr>
                <w:rFonts w:ascii="宋体" w:eastAsia="宋体" w:hAnsi="宋体" w:cs="Times New Roman" w:hint="eastAsia"/>
                <w:sz w:val="18"/>
                <w:szCs w:val="18"/>
              </w:rPr>
              <w:t>智慧水利系统维护项目</w:t>
            </w:r>
          </w:p>
        </w:tc>
        <w:tc>
          <w:tcPr>
            <w:tcW w:w="2410" w:type="dxa"/>
            <w:vAlign w:val="center"/>
            <w:hideMark/>
          </w:tcPr>
          <w:p w14:paraId="29FA88CE" w14:textId="77777777" w:rsidR="00904DF0" w:rsidRPr="00E33E42" w:rsidRDefault="00904DF0" w:rsidP="00904DF0">
            <w:pPr>
              <w:spacing w:afterLines="50" w:after="166" w:line="400" w:lineRule="exact"/>
              <w:ind w:firstLineChars="0" w:firstLine="0"/>
              <w:rPr>
                <w:rFonts w:ascii="宋体" w:eastAsia="宋体" w:hAnsi="宋体" w:cs="Times New Roman" w:hint="eastAsia"/>
                <w:sz w:val="18"/>
                <w:szCs w:val="18"/>
              </w:rPr>
            </w:pPr>
            <w:r w:rsidRPr="00E33E42">
              <w:rPr>
                <w:rFonts w:ascii="宋体" w:eastAsia="宋体" w:hAnsi="宋体" w:cs="Times New Roman" w:hint="eastAsia"/>
                <w:sz w:val="18"/>
                <w:szCs w:val="18"/>
              </w:rPr>
              <w:t>句容市水利局</w:t>
            </w:r>
          </w:p>
        </w:tc>
      </w:tr>
      <w:tr w:rsidR="00904DF0" w:rsidRPr="00904DF0" w14:paraId="4E41F827" w14:textId="77777777" w:rsidTr="00E3711C">
        <w:trPr>
          <w:trHeight w:val="420"/>
        </w:trPr>
        <w:tc>
          <w:tcPr>
            <w:tcW w:w="704" w:type="dxa"/>
            <w:noWrap/>
            <w:vAlign w:val="center"/>
            <w:hideMark/>
          </w:tcPr>
          <w:p w14:paraId="5A95289B" w14:textId="7AD992A0" w:rsidR="00904DF0" w:rsidRPr="00E33E42" w:rsidRDefault="004C4C16" w:rsidP="00904DF0">
            <w:pPr>
              <w:spacing w:afterLines="50" w:after="166" w:line="400" w:lineRule="exact"/>
              <w:ind w:firstLineChars="0" w:firstLine="0"/>
              <w:jc w:val="center"/>
              <w:rPr>
                <w:rFonts w:ascii="宋体" w:eastAsia="宋体" w:hAnsi="宋体" w:cs="Times New Roman" w:hint="eastAsia"/>
                <w:sz w:val="18"/>
                <w:szCs w:val="18"/>
              </w:rPr>
            </w:pPr>
            <w:r>
              <w:rPr>
                <w:rFonts w:ascii="宋体" w:eastAsia="宋体" w:hAnsi="宋体" w:cs="Times New Roman" w:hint="eastAsia"/>
                <w:sz w:val="18"/>
                <w:szCs w:val="18"/>
              </w:rPr>
              <w:t>6</w:t>
            </w:r>
            <w:r w:rsidR="0013414F">
              <w:rPr>
                <w:rFonts w:ascii="宋体" w:eastAsia="宋体" w:hAnsi="宋体" w:cs="Times New Roman" w:hint="eastAsia"/>
                <w:sz w:val="18"/>
                <w:szCs w:val="18"/>
              </w:rPr>
              <w:t>4</w:t>
            </w:r>
          </w:p>
        </w:tc>
        <w:tc>
          <w:tcPr>
            <w:tcW w:w="5245" w:type="dxa"/>
            <w:vAlign w:val="center"/>
            <w:hideMark/>
          </w:tcPr>
          <w:p w14:paraId="2743AA3C" w14:textId="2D2E6030" w:rsidR="00904DF0" w:rsidRPr="00E33E42" w:rsidRDefault="00EE1789" w:rsidP="00904DF0">
            <w:pPr>
              <w:spacing w:afterLines="50" w:after="166" w:line="400" w:lineRule="exact"/>
              <w:ind w:firstLineChars="0" w:firstLine="0"/>
              <w:rPr>
                <w:rFonts w:ascii="宋体" w:eastAsia="宋体" w:hAnsi="宋体" w:cs="Times New Roman" w:hint="eastAsia"/>
                <w:sz w:val="18"/>
                <w:szCs w:val="18"/>
              </w:rPr>
            </w:pPr>
            <w:r w:rsidRPr="00EE1789">
              <w:rPr>
                <w:rFonts w:ascii="宋体" w:eastAsia="宋体" w:hAnsi="宋体" w:cs="Times New Roman" w:hint="eastAsia"/>
                <w:sz w:val="18"/>
                <w:szCs w:val="18"/>
              </w:rPr>
              <w:t>江苏省句容中等专业学校</w:t>
            </w:r>
            <w:r w:rsidR="00904DF0" w:rsidRPr="00E33E42">
              <w:rPr>
                <w:rFonts w:ascii="宋体" w:eastAsia="宋体" w:hAnsi="宋体" w:cs="Times New Roman" w:hint="eastAsia"/>
                <w:sz w:val="18"/>
                <w:szCs w:val="18"/>
              </w:rPr>
              <w:t>计算机应用专业仿真实训室建设</w:t>
            </w:r>
          </w:p>
        </w:tc>
        <w:tc>
          <w:tcPr>
            <w:tcW w:w="2410" w:type="dxa"/>
            <w:vAlign w:val="center"/>
            <w:hideMark/>
          </w:tcPr>
          <w:p w14:paraId="69E69729" w14:textId="77777777" w:rsidR="00904DF0" w:rsidRPr="00E33E42" w:rsidRDefault="00904DF0" w:rsidP="00904DF0">
            <w:pPr>
              <w:spacing w:afterLines="50" w:after="166" w:line="400" w:lineRule="exact"/>
              <w:ind w:firstLineChars="0" w:firstLine="0"/>
              <w:rPr>
                <w:rFonts w:ascii="宋体" w:eastAsia="宋体" w:hAnsi="宋体" w:cs="Times New Roman" w:hint="eastAsia"/>
                <w:sz w:val="18"/>
                <w:szCs w:val="18"/>
              </w:rPr>
            </w:pPr>
            <w:r w:rsidRPr="00E33E42">
              <w:rPr>
                <w:rFonts w:ascii="宋体" w:eastAsia="宋体" w:hAnsi="宋体" w:cs="Times New Roman" w:hint="eastAsia"/>
                <w:sz w:val="18"/>
                <w:szCs w:val="18"/>
              </w:rPr>
              <w:t>江苏省句容中等专业学校</w:t>
            </w:r>
          </w:p>
        </w:tc>
      </w:tr>
      <w:tr w:rsidR="00904DF0" w:rsidRPr="00904DF0" w14:paraId="3B4744FF" w14:textId="77777777" w:rsidTr="00E3711C">
        <w:trPr>
          <w:trHeight w:val="511"/>
        </w:trPr>
        <w:tc>
          <w:tcPr>
            <w:tcW w:w="704" w:type="dxa"/>
            <w:noWrap/>
            <w:vAlign w:val="center"/>
            <w:hideMark/>
          </w:tcPr>
          <w:p w14:paraId="53D9DE76" w14:textId="79BD4B30" w:rsidR="00904DF0" w:rsidRPr="00E33E42" w:rsidRDefault="004C4C16" w:rsidP="00904DF0">
            <w:pPr>
              <w:spacing w:afterLines="50" w:after="166" w:line="400" w:lineRule="exact"/>
              <w:ind w:firstLineChars="0" w:firstLine="0"/>
              <w:jc w:val="center"/>
              <w:rPr>
                <w:rFonts w:ascii="宋体" w:eastAsia="宋体" w:hAnsi="宋体" w:cs="Times New Roman" w:hint="eastAsia"/>
                <w:sz w:val="18"/>
                <w:szCs w:val="18"/>
              </w:rPr>
            </w:pPr>
            <w:r>
              <w:rPr>
                <w:rFonts w:ascii="宋体" w:eastAsia="宋体" w:hAnsi="宋体" w:cs="Times New Roman" w:hint="eastAsia"/>
                <w:sz w:val="18"/>
                <w:szCs w:val="18"/>
              </w:rPr>
              <w:t>6</w:t>
            </w:r>
            <w:r w:rsidR="0013414F">
              <w:rPr>
                <w:rFonts w:ascii="宋体" w:eastAsia="宋体" w:hAnsi="宋体" w:cs="Times New Roman" w:hint="eastAsia"/>
                <w:sz w:val="18"/>
                <w:szCs w:val="18"/>
              </w:rPr>
              <w:t>5</w:t>
            </w:r>
          </w:p>
        </w:tc>
        <w:tc>
          <w:tcPr>
            <w:tcW w:w="5245" w:type="dxa"/>
            <w:vAlign w:val="center"/>
            <w:hideMark/>
          </w:tcPr>
          <w:p w14:paraId="68383D17" w14:textId="715D47F1" w:rsidR="00904DF0" w:rsidRPr="00E33E42" w:rsidRDefault="00EE1789" w:rsidP="00904DF0">
            <w:pPr>
              <w:spacing w:afterLines="50" w:after="166" w:line="400" w:lineRule="exact"/>
              <w:ind w:firstLineChars="0" w:firstLine="0"/>
              <w:rPr>
                <w:rFonts w:ascii="宋体" w:eastAsia="宋体" w:hAnsi="宋体" w:cs="Times New Roman" w:hint="eastAsia"/>
                <w:sz w:val="18"/>
                <w:szCs w:val="18"/>
              </w:rPr>
            </w:pPr>
            <w:r w:rsidRPr="00E33E42">
              <w:rPr>
                <w:rFonts w:ascii="宋体" w:eastAsia="宋体" w:hAnsi="宋体" w:cs="Times New Roman" w:hint="eastAsia"/>
                <w:sz w:val="18"/>
                <w:szCs w:val="18"/>
              </w:rPr>
              <w:t>句容市崇明中学</w:t>
            </w:r>
            <w:r w:rsidR="00904DF0" w:rsidRPr="00E33E42">
              <w:rPr>
                <w:rFonts w:ascii="宋体" w:eastAsia="宋体" w:hAnsi="宋体" w:cs="Times New Roman" w:hint="eastAsia"/>
                <w:sz w:val="18"/>
                <w:szCs w:val="18"/>
              </w:rPr>
              <w:t>校园</w:t>
            </w:r>
            <w:r w:rsidR="004C4C16">
              <w:rPr>
                <w:rFonts w:ascii="宋体" w:eastAsia="宋体" w:hAnsi="宋体" w:cs="Times New Roman" w:hint="eastAsia"/>
                <w:sz w:val="18"/>
                <w:szCs w:val="18"/>
              </w:rPr>
              <w:t>安全</w:t>
            </w:r>
            <w:r w:rsidR="00904DF0" w:rsidRPr="00E33E42">
              <w:rPr>
                <w:rFonts w:ascii="宋体" w:eastAsia="宋体" w:hAnsi="宋体" w:cs="Times New Roman" w:hint="eastAsia"/>
                <w:sz w:val="18"/>
                <w:szCs w:val="18"/>
              </w:rPr>
              <w:t>监控服务</w:t>
            </w:r>
          </w:p>
        </w:tc>
        <w:tc>
          <w:tcPr>
            <w:tcW w:w="2410" w:type="dxa"/>
            <w:vAlign w:val="center"/>
            <w:hideMark/>
          </w:tcPr>
          <w:p w14:paraId="508C8E98" w14:textId="77777777" w:rsidR="00904DF0" w:rsidRPr="00E33E42" w:rsidRDefault="00904DF0" w:rsidP="00904DF0">
            <w:pPr>
              <w:spacing w:afterLines="50" w:after="166" w:line="400" w:lineRule="exact"/>
              <w:ind w:firstLineChars="0" w:firstLine="0"/>
              <w:rPr>
                <w:rFonts w:ascii="宋体" w:eastAsia="宋体" w:hAnsi="宋体" w:cs="Times New Roman" w:hint="eastAsia"/>
                <w:sz w:val="18"/>
                <w:szCs w:val="18"/>
              </w:rPr>
            </w:pPr>
            <w:r w:rsidRPr="00E33E42">
              <w:rPr>
                <w:rFonts w:ascii="宋体" w:eastAsia="宋体" w:hAnsi="宋体" w:cs="Times New Roman" w:hint="eastAsia"/>
                <w:sz w:val="18"/>
                <w:szCs w:val="18"/>
              </w:rPr>
              <w:t>句容市崇明中学</w:t>
            </w:r>
          </w:p>
        </w:tc>
      </w:tr>
      <w:tr w:rsidR="00904DF0" w:rsidRPr="00904DF0" w14:paraId="4EDBC5BA" w14:textId="77777777" w:rsidTr="00E3711C">
        <w:trPr>
          <w:trHeight w:val="404"/>
        </w:trPr>
        <w:tc>
          <w:tcPr>
            <w:tcW w:w="704" w:type="dxa"/>
            <w:noWrap/>
            <w:vAlign w:val="center"/>
            <w:hideMark/>
          </w:tcPr>
          <w:p w14:paraId="382EB411" w14:textId="3BB1B60C" w:rsidR="00904DF0" w:rsidRPr="00E33E42" w:rsidRDefault="00A42B1C" w:rsidP="00904DF0">
            <w:pPr>
              <w:spacing w:afterLines="50" w:after="166" w:line="400" w:lineRule="exact"/>
              <w:ind w:firstLineChars="0" w:firstLine="0"/>
              <w:jc w:val="center"/>
              <w:rPr>
                <w:rFonts w:ascii="宋体" w:eastAsia="宋体" w:hAnsi="宋体" w:cs="Times New Roman" w:hint="eastAsia"/>
                <w:sz w:val="18"/>
                <w:szCs w:val="18"/>
              </w:rPr>
            </w:pPr>
            <w:r>
              <w:rPr>
                <w:rFonts w:ascii="宋体" w:eastAsia="宋体" w:hAnsi="宋体" w:cs="Times New Roman" w:hint="eastAsia"/>
                <w:sz w:val="18"/>
                <w:szCs w:val="18"/>
              </w:rPr>
              <w:t>6</w:t>
            </w:r>
            <w:r w:rsidR="0013414F">
              <w:rPr>
                <w:rFonts w:ascii="宋体" w:eastAsia="宋体" w:hAnsi="宋体" w:cs="Times New Roman" w:hint="eastAsia"/>
                <w:sz w:val="18"/>
                <w:szCs w:val="18"/>
              </w:rPr>
              <w:t>6</w:t>
            </w:r>
          </w:p>
        </w:tc>
        <w:tc>
          <w:tcPr>
            <w:tcW w:w="5245" w:type="dxa"/>
            <w:vAlign w:val="center"/>
            <w:hideMark/>
          </w:tcPr>
          <w:p w14:paraId="72BECA50" w14:textId="5CDE0CA6" w:rsidR="00904DF0" w:rsidRPr="00E33E42" w:rsidRDefault="00EE1789" w:rsidP="00904DF0">
            <w:pPr>
              <w:spacing w:afterLines="50" w:after="166" w:line="400" w:lineRule="exact"/>
              <w:ind w:firstLineChars="0" w:firstLine="0"/>
              <w:rPr>
                <w:rFonts w:ascii="宋体" w:eastAsia="宋体" w:hAnsi="宋体" w:cs="Times New Roman" w:hint="eastAsia"/>
                <w:sz w:val="18"/>
                <w:szCs w:val="18"/>
              </w:rPr>
            </w:pPr>
            <w:r w:rsidRPr="00E33E42">
              <w:rPr>
                <w:rFonts w:ascii="宋体" w:eastAsia="宋体" w:hAnsi="宋体" w:cs="Times New Roman" w:hint="eastAsia"/>
                <w:sz w:val="18"/>
                <w:szCs w:val="18"/>
              </w:rPr>
              <w:t>句容市第二中学</w:t>
            </w:r>
            <w:r w:rsidR="00904DF0" w:rsidRPr="00E33E42">
              <w:rPr>
                <w:rFonts w:ascii="宋体" w:eastAsia="宋体" w:hAnsi="宋体" w:cs="Times New Roman" w:hint="eastAsia"/>
                <w:sz w:val="18"/>
                <w:szCs w:val="18"/>
              </w:rPr>
              <w:t>校园</w:t>
            </w:r>
            <w:r w:rsidR="004C4C16">
              <w:rPr>
                <w:rFonts w:ascii="宋体" w:eastAsia="宋体" w:hAnsi="宋体" w:cs="Times New Roman" w:hint="eastAsia"/>
                <w:sz w:val="18"/>
                <w:szCs w:val="18"/>
              </w:rPr>
              <w:t>安全</w:t>
            </w:r>
            <w:r w:rsidR="00904DF0" w:rsidRPr="00E33E42">
              <w:rPr>
                <w:rFonts w:ascii="宋体" w:eastAsia="宋体" w:hAnsi="宋体" w:cs="Times New Roman" w:hint="eastAsia"/>
                <w:sz w:val="18"/>
                <w:szCs w:val="18"/>
              </w:rPr>
              <w:t>监控服务</w:t>
            </w:r>
          </w:p>
        </w:tc>
        <w:tc>
          <w:tcPr>
            <w:tcW w:w="2410" w:type="dxa"/>
            <w:vAlign w:val="center"/>
            <w:hideMark/>
          </w:tcPr>
          <w:p w14:paraId="1C644C9C" w14:textId="77777777" w:rsidR="00904DF0" w:rsidRPr="00E33E42" w:rsidRDefault="00904DF0" w:rsidP="00904DF0">
            <w:pPr>
              <w:spacing w:afterLines="50" w:after="166" w:line="400" w:lineRule="exact"/>
              <w:ind w:firstLineChars="0" w:firstLine="0"/>
              <w:rPr>
                <w:rFonts w:ascii="宋体" w:eastAsia="宋体" w:hAnsi="宋体" w:cs="Times New Roman" w:hint="eastAsia"/>
                <w:sz w:val="18"/>
                <w:szCs w:val="18"/>
              </w:rPr>
            </w:pPr>
            <w:r w:rsidRPr="00E33E42">
              <w:rPr>
                <w:rFonts w:ascii="宋体" w:eastAsia="宋体" w:hAnsi="宋体" w:cs="Times New Roman" w:hint="eastAsia"/>
                <w:sz w:val="18"/>
                <w:szCs w:val="18"/>
              </w:rPr>
              <w:t>句容市第二中学</w:t>
            </w:r>
          </w:p>
        </w:tc>
      </w:tr>
      <w:tr w:rsidR="00904DF0" w:rsidRPr="00904DF0" w14:paraId="0240B1FF" w14:textId="77777777" w:rsidTr="00E3711C">
        <w:trPr>
          <w:trHeight w:val="430"/>
        </w:trPr>
        <w:tc>
          <w:tcPr>
            <w:tcW w:w="704" w:type="dxa"/>
            <w:noWrap/>
            <w:vAlign w:val="center"/>
            <w:hideMark/>
          </w:tcPr>
          <w:p w14:paraId="603D4E3B" w14:textId="774FB170" w:rsidR="00904DF0" w:rsidRPr="00E33E42" w:rsidRDefault="00A42B1C" w:rsidP="00904DF0">
            <w:pPr>
              <w:spacing w:afterLines="50" w:after="166" w:line="400" w:lineRule="exact"/>
              <w:ind w:firstLineChars="0" w:firstLine="0"/>
              <w:jc w:val="center"/>
              <w:rPr>
                <w:rFonts w:ascii="宋体" w:eastAsia="宋体" w:hAnsi="宋体" w:cs="Times New Roman" w:hint="eastAsia"/>
                <w:sz w:val="18"/>
                <w:szCs w:val="18"/>
              </w:rPr>
            </w:pPr>
            <w:r>
              <w:rPr>
                <w:rFonts w:ascii="宋体" w:eastAsia="宋体" w:hAnsi="宋体" w:cs="Times New Roman" w:hint="eastAsia"/>
                <w:sz w:val="18"/>
                <w:szCs w:val="18"/>
              </w:rPr>
              <w:t>6</w:t>
            </w:r>
            <w:r w:rsidR="0013414F">
              <w:rPr>
                <w:rFonts w:ascii="宋体" w:eastAsia="宋体" w:hAnsi="宋体" w:cs="Times New Roman" w:hint="eastAsia"/>
                <w:sz w:val="18"/>
                <w:szCs w:val="18"/>
              </w:rPr>
              <w:t>7</w:t>
            </w:r>
          </w:p>
        </w:tc>
        <w:tc>
          <w:tcPr>
            <w:tcW w:w="5245" w:type="dxa"/>
            <w:vAlign w:val="center"/>
            <w:hideMark/>
          </w:tcPr>
          <w:p w14:paraId="2AEF0939" w14:textId="11F84888" w:rsidR="00904DF0" w:rsidRPr="00E33E42" w:rsidRDefault="00F016CC" w:rsidP="00904DF0">
            <w:pPr>
              <w:spacing w:afterLines="50" w:after="166" w:line="400" w:lineRule="exact"/>
              <w:ind w:firstLineChars="0" w:firstLine="0"/>
              <w:rPr>
                <w:rFonts w:ascii="宋体" w:eastAsia="宋体" w:hAnsi="宋体" w:cs="Times New Roman" w:hint="eastAsia"/>
                <w:sz w:val="18"/>
                <w:szCs w:val="18"/>
              </w:rPr>
            </w:pPr>
            <w:r w:rsidRPr="00F016CC">
              <w:rPr>
                <w:rFonts w:ascii="宋体" w:eastAsia="宋体" w:hAnsi="宋体" w:cs="Times New Roman" w:hint="eastAsia"/>
                <w:sz w:val="18"/>
                <w:szCs w:val="18"/>
              </w:rPr>
              <w:t>句容市华阳中学教学信息化服务</w:t>
            </w:r>
          </w:p>
        </w:tc>
        <w:tc>
          <w:tcPr>
            <w:tcW w:w="2410" w:type="dxa"/>
            <w:vAlign w:val="center"/>
            <w:hideMark/>
          </w:tcPr>
          <w:p w14:paraId="2F4196BE" w14:textId="77777777" w:rsidR="00904DF0" w:rsidRPr="00E33E42" w:rsidRDefault="00904DF0" w:rsidP="00904DF0">
            <w:pPr>
              <w:spacing w:afterLines="50" w:after="166" w:line="400" w:lineRule="exact"/>
              <w:ind w:firstLineChars="0" w:firstLine="0"/>
              <w:rPr>
                <w:rFonts w:ascii="宋体" w:eastAsia="宋体" w:hAnsi="宋体" w:cs="Times New Roman" w:hint="eastAsia"/>
                <w:sz w:val="18"/>
                <w:szCs w:val="18"/>
              </w:rPr>
            </w:pPr>
            <w:r w:rsidRPr="00E33E42">
              <w:rPr>
                <w:rFonts w:ascii="宋体" w:eastAsia="宋体" w:hAnsi="宋体" w:cs="Times New Roman" w:hint="eastAsia"/>
                <w:sz w:val="18"/>
                <w:szCs w:val="18"/>
              </w:rPr>
              <w:t>句容市华阳中学</w:t>
            </w:r>
          </w:p>
        </w:tc>
      </w:tr>
      <w:tr w:rsidR="00904DF0" w:rsidRPr="00904DF0" w14:paraId="25FF3E6C" w14:textId="77777777" w:rsidTr="00E3711C">
        <w:trPr>
          <w:trHeight w:val="403"/>
        </w:trPr>
        <w:tc>
          <w:tcPr>
            <w:tcW w:w="704" w:type="dxa"/>
            <w:noWrap/>
            <w:vAlign w:val="center"/>
            <w:hideMark/>
          </w:tcPr>
          <w:p w14:paraId="06F9353E" w14:textId="72F55D50" w:rsidR="00904DF0" w:rsidRPr="00E33E42" w:rsidRDefault="00A42B1C" w:rsidP="00904DF0">
            <w:pPr>
              <w:spacing w:afterLines="50" w:after="166" w:line="400" w:lineRule="exact"/>
              <w:ind w:firstLineChars="0" w:firstLine="0"/>
              <w:jc w:val="center"/>
              <w:rPr>
                <w:rFonts w:ascii="宋体" w:eastAsia="宋体" w:hAnsi="宋体" w:cs="Times New Roman" w:hint="eastAsia"/>
                <w:sz w:val="18"/>
                <w:szCs w:val="18"/>
              </w:rPr>
            </w:pPr>
            <w:r>
              <w:rPr>
                <w:rFonts w:ascii="宋体" w:eastAsia="宋体" w:hAnsi="宋体" w:cs="Times New Roman" w:hint="eastAsia"/>
                <w:sz w:val="18"/>
                <w:szCs w:val="18"/>
              </w:rPr>
              <w:t>6</w:t>
            </w:r>
            <w:r w:rsidR="0013414F">
              <w:rPr>
                <w:rFonts w:ascii="宋体" w:eastAsia="宋体" w:hAnsi="宋体" w:cs="Times New Roman" w:hint="eastAsia"/>
                <w:sz w:val="18"/>
                <w:szCs w:val="18"/>
              </w:rPr>
              <w:t>8</w:t>
            </w:r>
          </w:p>
        </w:tc>
        <w:tc>
          <w:tcPr>
            <w:tcW w:w="5245" w:type="dxa"/>
            <w:vAlign w:val="center"/>
            <w:hideMark/>
          </w:tcPr>
          <w:p w14:paraId="217C4872" w14:textId="4D98364A" w:rsidR="00904DF0" w:rsidRPr="00E33E42" w:rsidRDefault="00EE1789" w:rsidP="00904DF0">
            <w:pPr>
              <w:spacing w:afterLines="50" w:after="166" w:line="400" w:lineRule="exact"/>
              <w:ind w:firstLineChars="0" w:firstLine="0"/>
              <w:rPr>
                <w:rFonts w:ascii="宋体" w:eastAsia="宋体" w:hAnsi="宋体" w:cs="Times New Roman" w:hint="eastAsia"/>
                <w:sz w:val="18"/>
                <w:szCs w:val="18"/>
              </w:rPr>
            </w:pPr>
            <w:r w:rsidRPr="00E33E42">
              <w:rPr>
                <w:rFonts w:ascii="宋体" w:eastAsia="宋体" w:hAnsi="宋体" w:cs="Times New Roman" w:hint="eastAsia"/>
                <w:sz w:val="18"/>
                <w:szCs w:val="18"/>
              </w:rPr>
              <w:t>句容市华阳中学</w:t>
            </w:r>
            <w:r w:rsidR="00904DF0" w:rsidRPr="00E33E42">
              <w:rPr>
                <w:rFonts w:ascii="宋体" w:eastAsia="宋体" w:hAnsi="宋体" w:cs="Times New Roman" w:hint="eastAsia"/>
                <w:sz w:val="18"/>
                <w:szCs w:val="18"/>
              </w:rPr>
              <w:t>校园</w:t>
            </w:r>
            <w:r w:rsidR="004C4C16">
              <w:rPr>
                <w:rFonts w:ascii="宋体" w:eastAsia="宋体" w:hAnsi="宋体" w:cs="Times New Roman" w:hint="eastAsia"/>
                <w:sz w:val="18"/>
                <w:szCs w:val="18"/>
              </w:rPr>
              <w:t>安全</w:t>
            </w:r>
            <w:r w:rsidR="00904DF0" w:rsidRPr="00E33E42">
              <w:rPr>
                <w:rFonts w:ascii="宋体" w:eastAsia="宋体" w:hAnsi="宋体" w:cs="Times New Roman" w:hint="eastAsia"/>
                <w:sz w:val="18"/>
                <w:szCs w:val="18"/>
              </w:rPr>
              <w:t>监控服务</w:t>
            </w:r>
          </w:p>
        </w:tc>
        <w:tc>
          <w:tcPr>
            <w:tcW w:w="2410" w:type="dxa"/>
            <w:vAlign w:val="center"/>
            <w:hideMark/>
          </w:tcPr>
          <w:p w14:paraId="37F3FB5F" w14:textId="77777777" w:rsidR="00904DF0" w:rsidRPr="00E33E42" w:rsidRDefault="00904DF0" w:rsidP="00904DF0">
            <w:pPr>
              <w:spacing w:afterLines="50" w:after="166" w:line="400" w:lineRule="exact"/>
              <w:ind w:firstLineChars="0" w:firstLine="0"/>
              <w:rPr>
                <w:rFonts w:ascii="宋体" w:eastAsia="宋体" w:hAnsi="宋体" w:cs="Times New Roman" w:hint="eastAsia"/>
                <w:sz w:val="18"/>
                <w:szCs w:val="18"/>
              </w:rPr>
            </w:pPr>
            <w:r w:rsidRPr="00E33E42">
              <w:rPr>
                <w:rFonts w:ascii="宋体" w:eastAsia="宋体" w:hAnsi="宋体" w:cs="Times New Roman" w:hint="eastAsia"/>
                <w:sz w:val="18"/>
                <w:szCs w:val="18"/>
              </w:rPr>
              <w:t>句容市华阳中学</w:t>
            </w:r>
          </w:p>
        </w:tc>
      </w:tr>
      <w:tr w:rsidR="00904DF0" w:rsidRPr="00904DF0" w14:paraId="505A2030" w14:textId="77777777" w:rsidTr="00E3711C">
        <w:trPr>
          <w:trHeight w:val="420"/>
        </w:trPr>
        <w:tc>
          <w:tcPr>
            <w:tcW w:w="704" w:type="dxa"/>
            <w:noWrap/>
            <w:vAlign w:val="center"/>
            <w:hideMark/>
          </w:tcPr>
          <w:p w14:paraId="5926802A" w14:textId="0749E8C8" w:rsidR="00904DF0" w:rsidRPr="00E33E42" w:rsidRDefault="0013414F" w:rsidP="00904DF0">
            <w:pPr>
              <w:spacing w:afterLines="50" w:after="166" w:line="400" w:lineRule="exact"/>
              <w:ind w:firstLineChars="0" w:firstLine="0"/>
              <w:jc w:val="center"/>
              <w:rPr>
                <w:rFonts w:ascii="宋体" w:eastAsia="宋体" w:hAnsi="宋体" w:cs="Times New Roman" w:hint="eastAsia"/>
                <w:sz w:val="18"/>
                <w:szCs w:val="18"/>
              </w:rPr>
            </w:pPr>
            <w:r>
              <w:rPr>
                <w:rFonts w:ascii="宋体" w:eastAsia="宋体" w:hAnsi="宋体" w:cs="Times New Roman" w:hint="eastAsia"/>
                <w:sz w:val="18"/>
                <w:szCs w:val="18"/>
              </w:rPr>
              <w:t>69</w:t>
            </w:r>
          </w:p>
        </w:tc>
        <w:tc>
          <w:tcPr>
            <w:tcW w:w="5245" w:type="dxa"/>
            <w:vAlign w:val="center"/>
            <w:hideMark/>
          </w:tcPr>
          <w:p w14:paraId="350FA134" w14:textId="18A37D10" w:rsidR="00904DF0" w:rsidRPr="00E33E42" w:rsidRDefault="00EE1789" w:rsidP="00904DF0">
            <w:pPr>
              <w:spacing w:afterLines="50" w:after="166" w:line="400" w:lineRule="exact"/>
              <w:ind w:firstLineChars="0" w:firstLine="0"/>
              <w:rPr>
                <w:rFonts w:ascii="宋体" w:eastAsia="宋体" w:hAnsi="宋体" w:cs="Times New Roman" w:hint="eastAsia"/>
                <w:sz w:val="18"/>
                <w:szCs w:val="18"/>
              </w:rPr>
            </w:pPr>
            <w:r w:rsidRPr="00E33E42">
              <w:rPr>
                <w:rFonts w:ascii="宋体" w:eastAsia="宋体" w:hAnsi="宋体" w:cs="Times New Roman" w:hint="eastAsia"/>
                <w:sz w:val="18"/>
                <w:szCs w:val="18"/>
              </w:rPr>
              <w:t>句容市公安局</w:t>
            </w:r>
            <w:r w:rsidR="00904DF0" w:rsidRPr="00E33E42">
              <w:rPr>
                <w:rFonts w:ascii="宋体" w:eastAsia="宋体" w:hAnsi="宋体" w:cs="Times New Roman" w:hint="eastAsia"/>
                <w:sz w:val="18"/>
                <w:szCs w:val="18"/>
              </w:rPr>
              <w:t>交警路口监控项目</w:t>
            </w:r>
          </w:p>
        </w:tc>
        <w:tc>
          <w:tcPr>
            <w:tcW w:w="2410" w:type="dxa"/>
            <w:vAlign w:val="center"/>
            <w:hideMark/>
          </w:tcPr>
          <w:p w14:paraId="33A8087B" w14:textId="77777777" w:rsidR="00904DF0" w:rsidRPr="00E33E42" w:rsidRDefault="00904DF0" w:rsidP="00904DF0">
            <w:pPr>
              <w:spacing w:afterLines="50" w:after="166" w:line="400" w:lineRule="exact"/>
              <w:ind w:firstLineChars="0" w:firstLine="0"/>
              <w:rPr>
                <w:rFonts w:ascii="宋体" w:eastAsia="宋体" w:hAnsi="宋体" w:cs="Times New Roman" w:hint="eastAsia"/>
                <w:sz w:val="18"/>
                <w:szCs w:val="18"/>
              </w:rPr>
            </w:pPr>
            <w:r w:rsidRPr="00E33E42">
              <w:rPr>
                <w:rFonts w:ascii="宋体" w:eastAsia="宋体" w:hAnsi="宋体" w:cs="Times New Roman" w:hint="eastAsia"/>
                <w:sz w:val="18"/>
                <w:szCs w:val="18"/>
              </w:rPr>
              <w:t>句容市公安局</w:t>
            </w:r>
          </w:p>
        </w:tc>
      </w:tr>
      <w:tr w:rsidR="00904DF0" w:rsidRPr="00904DF0" w14:paraId="42446FCE" w14:textId="77777777" w:rsidTr="00E3711C">
        <w:trPr>
          <w:trHeight w:val="690"/>
        </w:trPr>
        <w:tc>
          <w:tcPr>
            <w:tcW w:w="704" w:type="dxa"/>
            <w:noWrap/>
            <w:vAlign w:val="center"/>
            <w:hideMark/>
          </w:tcPr>
          <w:p w14:paraId="2C91B28C" w14:textId="3326EE78" w:rsidR="00904DF0" w:rsidRPr="00E33E42" w:rsidRDefault="004C4C16" w:rsidP="00904DF0">
            <w:pPr>
              <w:spacing w:afterLines="50" w:after="166" w:line="400" w:lineRule="exact"/>
              <w:ind w:firstLineChars="0" w:firstLine="0"/>
              <w:jc w:val="center"/>
              <w:rPr>
                <w:rFonts w:ascii="宋体" w:eastAsia="宋体" w:hAnsi="宋体" w:cs="Times New Roman" w:hint="eastAsia"/>
                <w:sz w:val="18"/>
                <w:szCs w:val="18"/>
              </w:rPr>
            </w:pPr>
            <w:r>
              <w:rPr>
                <w:rFonts w:ascii="宋体" w:eastAsia="宋体" w:hAnsi="宋体" w:cs="Times New Roman" w:hint="eastAsia"/>
                <w:sz w:val="18"/>
                <w:szCs w:val="18"/>
              </w:rPr>
              <w:t>7</w:t>
            </w:r>
            <w:r w:rsidR="0013414F">
              <w:rPr>
                <w:rFonts w:ascii="宋体" w:eastAsia="宋体" w:hAnsi="宋体" w:cs="Times New Roman" w:hint="eastAsia"/>
                <w:sz w:val="18"/>
                <w:szCs w:val="18"/>
              </w:rPr>
              <w:t>0</w:t>
            </w:r>
          </w:p>
        </w:tc>
        <w:tc>
          <w:tcPr>
            <w:tcW w:w="5245" w:type="dxa"/>
            <w:vAlign w:val="center"/>
            <w:hideMark/>
          </w:tcPr>
          <w:p w14:paraId="6C7B67EB" w14:textId="740F5D2E" w:rsidR="00904DF0" w:rsidRPr="00E33E42" w:rsidRDefault="00904DF0" w:rsidP="00904DF0">
            <w:pPr>
              <w:spacing w:afterLines="50" w:after="166" w:line="400" w:lineRule="exact"/>
              <w:ind w:firstLineChars="0" w:firstLine="0"/>
              <w:rPr>
                <w:rFonts w:ascii="宋体" w:eastAsia="宋体" w:hAnsi="宋体" w:cs="Times New Roman" w:hint="eastAsia"/>
                <w:sz w:val="18"/>
                <w:szCs w:val="18"/>
              </w:rPr>
            </w:pPr>
            <w:r w:rsidRPr="00E33E42">
              <w:rPr>
                <w:rFonts w:ascii="宋体" w:eastAsia="宋体" w:hAnsi="宋体" w:cs="Times New Roman" w:hint="eastAsia"/>
                <w:sz w:val="18"/>
                <w:szCs w:val="18"/>
              </w:rPr>
              <w:t>江苏省新一代地理信息公共服务平台建设</w:t>
            </w:r>
            <w:r w:rsidRPr="00E33E42">
              <w:rPr>
                <w:rFonts w:ascii="宋体" w:eastAsia="宋体" w:hAnsi="宋体" w:cs="Times New Roman"/>
                <w:sz w:val="18"/>
                <w:szCs w:val="18"/>
              </w:rPr>
              <w:t>—“</w:t>
            </w:r>
            <w:r w:rsidRPr="00E33E42">
              <w:rPr>
                <w:rFonts w:ascii="宋体" w:eastAsia="宋体" w:hAnsi="宋体" w:cs="Times New Roman" w:hint="eastAsia"/>
                <w:sz w:val="18"/>
                <w:szCs w:val="18"/>
              </w:rPr>
              <w:t>天地图</w:t>
            </w:r>
            <w:r w:rsidRPr="00E33E42">
              <w:rPr>
                <w:rFonts w:ascii="宋体" w:eastAsia="宋体" w:hAnsi="宋体" w:cs="Times New Roman"/>
                <w:sz w:val="18"/>
                <w:szCs w:val="18"/>
              </w:rPr>
              <w:t>·</w:t>
            </w:r>
            <w:r w:rsidRPr="00E33E42">
              <w:rPr>
                <w:rFonts w:ascii="宋体" w:eastAsia="宋体" w:hAnsi="宋体" w:cs="Times New Roman" w:hint="eastAsia"/>
                <w:sz w:val="18"/>
                <w:szCs w:val="18"/>
              </w:rPr>
              <w:t>句容</w:t>
            </w:r>
            <w:r w:rsidRPr="00E33E42">
              <w:rPr>
                <w:rFonts w:ascii="宋体" w:eastAsia="宋体" w:hAnsi="宋体" w:cs="Times New Roman"/>
                <w:sz w:val="18"/>
                <w:szCs w:val="18"/>
              </w:rPr>
              <w:t>”</w:t>
            </w:r>
            <w:r w:rsidRPr="00E33E42">
              <w:rPr>
                <w:rFonts w:ascii="宋体" w:eastAsia="宋体" w:hAnsi="宋体" w:cs="Times New Roman" w:hint="eastAsia"/>
                <w:sz w:val="18"/>
                <w:szCs w:val="18"/>
              </w:rPr>
              <w:t>数据资源建设和更新</w:t>
            </w:r>
            <w:r w:rsidR="00EE1789">
              <w:rPr>
                <w:rFonts w:ascii="宋体" w:eastAsia="宋体" w:hAnsi="宋体" w:cs="Times New Roman" w:hint="eastAsia"/>
                <w:sz w:val="18"/>
                <w:szCs w:val="18"/>
              </w:rPr>
              <w:t>服务</w:t>
            </w:r>
          </w:p>
        </w:tc>
        <w:tc>
          <w:tcPr>
            <w:tcW w:w="2410" w:type="dxa"/>
            <w:vAlign w:val="center"/>
            <w:hideMark/>
          </w:tcPr>
          <w:p w14:paraId="554E9203" w14:textId="77777777" w:rsidR="00904DF0" w:rsidRPr="00E33E42" w:rsidRDefault="00904DF0" w:rsidP="00904DF0">
            <w:pPr>
              <w:spacing w:afterLines="50" w:after="166" w:line="400" w:lineRule="exact"/>
              <w:ind w:firstLineChars="0" w:firstLine="0"/>
              <w:rPr>
                <w:rFonts w:ascii="宋体" w:eastAsia="宋体" w:hAnsi="宋体" w:cs="Times New Roman" w:hint="eastAsia"/>
                <w:sz w:val="18"/>
                <w:szCs w:val="18"/>
              </w:rPr>
            </w:pPr>
            <w:r w:rsidRPr="00E33E42">
              <w:rPr>
                <w:rFonts w:ascii="宋体" w:eastAsia="宋体" w:hAnsi="宋体" w:cs="Times New Roman" w:hint="eastAsia"/>
                <w:sz w:val="18"/>
                <w:szCs w:val="18"/>
              </w:rPr>
              <w:t>句容市自然资源和规划局</w:t>
            </w:r>
          </w:p>
        </w:tc>
      </w:tr>
      <w:tr w:rsidR="00904DF0" w:rsidRPr="00904DF0" w14:paraId="76705782" w14:textId="77777777" w:rsidTr="00E3711C">
        <w:trPr>
          <w:trHeight w:val="558"/>
        </w:trPr>
        <w:tc>
          <w:tcPr>
            <w:tcW w:w="704" w:type="dxa"/>
            <w:noWrap/>
            <w:vAlign w:val="center"/>
            <w:hideMark/>
          </w:tcPr>
          <w:p w14:paraId="56820F32" w14:textId="00EE01BE" w:rsidR="00904DF0" w:rsidRPr="00E33E42" w:rsidRDefault="004C4C16" w:rsidP="00904DF0">
            <w:pPr>
              <w:spacing w:afterLines="50" w:after="166" w:line="400" w:lineRule="exact"/>
              <w:ind w:firstLineChars="0" w:firstLine="0"/>
              <w:jc w:val="center"/>
              <w:rPr>
                <w:rFonts w:ascii="宋体" w:eastAsia="宋体" w:hAnsi="宋体" w:cs="Times New Roman" w:hint="eastAsia"/>
                <w:sz w:val="18"/>
                <w:szCs w:val="18"/>
              </w:rPr>
            </w:pPr>
            <w:r>
              <w:rPr>
                <w:rFonts w:ascii="宋体" w:eastAsia="宋体" w:hAnsi="宋体" w:cs="Times New Roman" w:hint="eastAsia"/>
                <w:sz w:val="18"/>
                <w:szCs w:val="18"/>
              </w:rPr>
              <w:t>7</w:t>
            </w:r>
            <w:r w:rsidR="0013414F">
              <w:rPr>
                <w:rFonts w:ascii="宋体" w:eastAsia="宋体" w:hAnsi="宋体" w:cs="Times New Roman" w:hint="eastAsia"/>
                <w:sz w:val="18"/>
                <w:szCs w:val="18"/>
              </w:rPr>
              <w:t>1</w:t>
            </w:r>
          </w:p>
        </w:tc>
        <w:tc>
          <w:tcPr>
            <w:tcW w:w="5245" w:type="dxa"/>
            <w:vAlign w:val="center"/>
            <w:hideMark/>
          </w:tcPr>
          <w:p w14:paraId="568DD771" w14:textId="77777777" w:rsidR="00904DF0" w:rsidRPr="00E33E42" w:rsidRDefault="00904DF0" w:rsidP="00904DF0">
            <w:pPr>
              <w:spacing w:afterLines="50" w:after="166" w:line="400" w:lineRule="exact"/>
              <w:ind w:firstLineChars="0" w:firstLine="0"/>
              <w:rPr>
                <w:rFonts w:ascii="宋体" w:eastAsia="宋体" w:hAnsi="宋体" w:cs="Times New Roman" w:hint="eastAsia"/>
                <w:sz w:val="18"/>
                <w:szCs w:val="18"/>
              </w:rPr>
            </w:pPr>
            <w:r w:rsidRPr="00E33E42">
              <w:rPr>
                <w:rFonts w:ascii="宋体" w:eastAsia="宋体" w:hAnsi="宋体" w:cs="Times New Roman" w:hint="eastAsia"/>
                <w:sz w:val="18"/>
                <w:szCs w:val="18"/>
              </w:rPr>
              <w:t>句容市狗头山、宝塔山废弃宕口化石区电子围栏及视频监控系统服务</w:t>
            </w:r>
          </w:p>
        </w:tc>
        <w:tc>
          <w:tcPr>
            <w:tcW w:w="2410" w:type="dxa"/>
            <w:vAlign w:val="center"/>
            <w:hideMark/>
          </w:tcPr>
          <w:p w14:paraId="1A8EE192" w14:textId="77777777" w:rsidR="00904DF0" w:rsidRPr="00E33E42" w:rsidRDefault="00904DF0" w:rsidP="00904DF0">
            <w:pPr>
              <w:spacing w:afterLines="50" w:after="166" w:line="400" w:lineRule="exact"/>
              <w:ind w:firstLineChars="0" w:firstLine="0"/>
              <w:rPr>
                <w:rFonts w:ascii="宋体" w:eastAsia="宋体" w:hAnsi="宋体" w:cs="Times New Roman" w:hint="eastAsia"/>
                <w:sz w:val="18"/>
                <w:szCs w:val="18"/>
              </w:rPr>
            </w:pPr>
            <w:r w:rsidRPr="00E33E42">
              <w:rPr>
                <w:rFonts w:ascii="宋体" w:eastAsia="宋体" w:hAnsi="宋体" w:cs="Times New Roman" w:hint="eastAsia"/>
                <w:sz w:val="18"/>
                <w:szCs w:val="18"/>
              </w:rPr>
              <w:t>句容市自然资源和规划局</w:t>
            </w:r>
          </w:p>
        </w:tc>
      </w:tr>
      <w:tr w:rsidR="00904DF0" w:rsidRPr="00904DF0" w14:paraId="442318C4" w14:textId="77777777" w:rsidTr="00E3711C">
        <w:trPr>
          <w:trHeight w:val="430"/>
        </w:trPr>
        <w:tc>
          <w:tcPr>
            <w:tcW w:w="704" w:type="dxa"/>
            <w:noWrap/>
            <w:vAlign w:val="center"/>
            <w:hideMark/>
          </w:tcPr>
          <w:p w14:paraId="4ED9FC47" w14:textId="4791B5A7" w:rsidR="00904DF0" w:rsidRPr="00E33E42" w:rsidRDefault="004C4C16" w:rsidP="00904DF0">
            <w:pPr>
              <w:spacing w:afterLines="50" w:after="166" w:line="400" w:lineRule="exact"/>
              <w:ind w:firstLineChars="0" w:firstLine="0"/>
              <w:jc w:val="center"/>
              <w:rPr>
                <w:rFonts w:ascii="宋体" w:eastAsia="宋体" w:hAnsi="宋体" w:cs="Times New Roman" w:hint="eastAsia"/>
                <w:sz w:val="18"/>
                <w:szCs w:val="18"/>
              </w:rPr>
            </w:pPr>
            <w:r>
              <w:rPr>
                <w:rFonts w:ascii="宋体" w:eastAsia="宋体" w:hAnsi="宋体" w:cs="Times New Roman" w:hint="eastAsia"/>
                <w:sz w:val="18"/>
                <w:szCs w:val="18"/>
              </w:rPr>
              <w:t>7</w:t>
            </w:r>
            <w:r w:rsidR="0013414F">
              <w:rPr>
                <w:rFonts w:ascii="宋体" w:eastAsia="宋体" w:hAnsi="宋体" w:cs="Times New Roman" w:hint="eastAsia"/>
                <w:sz w:val="18"/>
                <w:szCs w:val="18"/>
              </w:rPr>
              <w:t>2</w:t>
            </w:r>
          </w:p>
        </w:tc>
        <w:tc>
          <w:tcPr>
            <w:tcW w:w="5245" w:type="dxa"/>
            <w:vAlign w:val="center"/>
            <w:hideMark/>
          </w:tcPr>
          <w:p w14:paraId="1BB018EB" w14:textId="570DA6A5" w:rsidR="00904DF0" w:rsidRPr="00E33E42" w:rsidRDefault="00904DF0" w:rsidP="00904DF0">
            <w:pPr>
              <w:spacing w:afterLines="50" w:after="166" w:line="400" w:lineRule="exact"/>
              <w:ind w:firstLineChars="0" w:firstLine="0"/>
              <w:rPr>
                <w:rFonts w:ascii="宋体" w:eastAsia="宋体" w:hAnsi="宋体" w:cs="Times New Roman" w:hint="eastAsia"/>
                <w:sz w:val="18"/>
                <w:szCs w:val="18"/>
              </w:rPr>
            </w:pPr>
            <w:r w:rsidRPr="00E33E42">
              <w:rPr>
                <w:rFonts w:ascii="宋体" w:eastAsia="宋体" w:hAnsi="宋体" w:cs="Times New Roman" w:hint="eastAsia"/>
                <w:sz w:val="18"/>
                <w:szCs w:val="18"/>
              </w:rPr>
              <w:t>办税服务厅管理系统</w:t>
            </w:r>
            <w:r w:rsidR="004C4C16">
              <w:rPr>
                <w:rFonts w:ascii="宋体" w:eastAsia="宋体" w:hAnsi="宋体" w:cs="Times New Roman" w:hint="eastAsia"/>
                <w:sz w:val="18"/>
                <w:szCs w:val="18"/>
              </w:rPr>
              <w:t>集成</w:t>
            </w:r>
            <w:r w:rsidR="0056199E">
              <w:rPr>
                <w:rFonts w:ascii="宋体" w:eastAsia="宋体" w:hAnsi="宋体" w:cs="Times New Roman" w:hint="eastAsia"/>
                <w:sz w:val="18"/>
                <w:szCs w:val="18"/>
              </w:rPr>
              <w:t>服务</w:t>
            </w:r>
          </w:p>
        </w:tc>
        <w:tc>
          <w:tcPr>
            <w:tcW w:w="2410" w:type="dxa"/>
            <w:vAlign w:val="center"/>
            <w:hideMark/>
          </w:tcPr>
          <w:p w14:paraId="4DB8C324" w14:textId="77777777" w:rsidR="00904DF0" w:rsidRPr="00E33E42" w:rsidRDefault="00904DF0" w:rsidP="00904DF0">
            <w:pPr>
              <w:spacing w:afterLines="50" w:after="166" w:line="400" w:lineRule="exact"/>
              <w:ind w:firstLineChars="0" w:firstLine="0"/>
              <w:rPr>
                <w:rFonts w:ascii="宋体" w:eastAsia="宋体" w:hAnsi="宋体" w:cs="Times New Roman" w:hint="eastAsia"/>
                <w:sz w:val="18"/>
                <w:szCs w:val="18"/>
              </w:rPr>
            </w:pPr>
            <w:r w:rsidRPr="00E33E42">
              <w:rPr>
                <w:rFonts w:ascii="宋体" w:eastAsia="宋体" w:hAnsi="宋体" w:cs="Times New Roman" w:hint="eastAsia"/>
                <w:sz w:val="18"/>
                <w:szCs w:val="18"/>
              </w:rPr>
              <w:t>国家税务总局句容市税务局</w:t>
            </w:r>
          </w:p>
        </w:tc>
      </w:tr>
      <w:tr w:rsidR="00904DF0" w:rsidRPr="00904DF0" w14:paraId="1416F18A" w14:textId="77777777" w:rsidTr="00E3711C">
        <w:trPr>
          <w:trHeight w:val="430"/>
        </w:trPr>
        <w:tc>
          <w:tcPr>
            <w:tcW w:w="704" w:type="dxa"/>
            <w:noWrap/>
            <w:vAlign w:val="center"/>
            <w:hideMark/>
          </w:tcPr>
          <w:p w14:paraId="05D7C203" w14:textId="68724FA5" w:rsidR="00904DF0" w:rsidRPr="00E33E42" w:rsidRDefault="004C4C16" w:rsidP="00904DF0">
            <w:pPr>
              <w:spacing w:afterLines="50" w:after="166" w:line="400" w:lineRule="exact"/>
              <w:ind w:firstLineChars="0" w:firstLine="0"/>
              <w:jc w:val="center"/>
              <w:rPr>
                <w:rFonts w:ascii="宋体" w:eastAsia="宋体" w:hAnsi="宋体" w:cs="Times New Roman" w:hint="eastAsia"/>
                <w:sz w:val="18"/>
                <w:szCs w:val="18"/>
              </w:rPr>
            </w:pPr>
            <w:r>
              <w:rPr>
                <w:rFonts w:ascii="宋体" w:eastAsia="宋体" w:hAnsi="宋体" w:cs="Times New Roman" w:hint="eastAsia"/>
                <w:sz w:val="18"/>
                <w:szCs w:val="18"/>
              </w:rPr>
              <w:t>7</w:t>
            </w:r>
            <w:r w:rsidR="0013414F">
              <w:rPr>
                <w:rFonts w:ascii="宋体" w:eastAsia="宋体" w:hAnsi="宋体" w:cs="Times New Roman" w:hint="eastAsia"/>
                <w:sz w:val="18"/>
                <w:szCs w:val="18"/>
              </w:rPr>
              <w:t>3</w:t>
            </w:r>
          </w:p>
        </w:tc>
        <w:tc>
          <w:tcPr>
            <w:tcW w:w="5245" w:type="dxa"/>
            <w:vAlign w:val="center"/>
            <w:hideMark/>
          </w:tcPr>
          <w:p w14:paraId="413AA210" w14:textId="6CA13AC0" w:rsidR="00904DF0" w:rsidRPr="00E33E42" w:rsidRDefault="00EE1789" w:rsidP="00904DF0">
            <w:pPr>
              <w:spacing w:afterLines="50" w:after="166" w:line="400" w:lineRule="exact"/>
              <w:ind w:firstLineChars="0" w:firstLine="0"/>
              <w:rPr>
                <w:rFonts w:ascii="宋体" w:eastAsia="宋体" w:hAnsi="宋体" w:cs="Times New Roman" w:hint="eastAsia"/>
                <w:sz w:val="18"/>
                <w:szCs w:val="18"/>
              </w:rPr>
            </w:pPr>
            <w:r w:rsidRPr="00EE1789">
              <w:rPr>
                <w:rFonts w:ascii="宋体" w:eastAsia="宋体" w:hAnsi="宋体" w:cs="Times New Roman" w:hint="eastAsia"/>
                <w:sz w:val="18"/>
                <w:szCs w:val="18"/>
              </w:rPr>
              <w:t>句容市医保局综合系统</w:t>
            </w:r>
            <w:r w:rsidR="005B54D3">
              <w:rPr>
                <w:rFonts w:ascii="宋体" w:eastAsia="宋体" w:hAnsi="宋体" w:cs="Times New Roman" w:hint="eastAsia"/>
                <w:sz w:val="18"/>
                <w:szCs w:val="18"/>
              </w:rPr>
              <w:t>平台</w:t>
            </w:r>
            <w:r w:rsidRPr="00EE1789">
              <w:rPr>
                <w:rFonts w:ascii="宋体" w:eastAsia="宋体" w:hAnsi="宋体" w:cs="Times New Roman" w:hint="eastAsia"/>
                <w:sz w:val="18"/>
                <w:szCs w:val="18"/>
              </w:rPr>
              <w:t>增值服务</w:t>
            </w:r>
          </w:p>
        </w:tc>
        <w:tc>
          <w:tcPr>
            <w:tcW w:w="2410" w:type="dxa"/>
            <w:noWrap/>
            <w:vAlign w:val="center"/>
            <w:hideMark/>
          </w:tcPr>
          <w:p w14:paraId="016829C4" w14:textId="77777777" w:rsidR="00904DF0" w:rsidRPr="00E33E42" w:rsidRDefault="00904DF0" w:rsidP="00904DF0">
            <w:pPr>
              <w:spacing w:afterLines="50" w:after="166" w:line="400" w:lineRule="exact"/>
              <w:ind w:firstLineChars="0" w:firstLine="0"/>
              <w:rPr>
                <w:rFonts w:ascii="宋体" w:eastAsia="宋体" w:hAnsi="宋体" w:cs="Times New Roman" w:hint="eastAsia"/>
                <w:sz w:val="18"/>
                <w:szCs w:val="18"/>
              </w:rPr>
            </w:pPr>
            <w:r w:rsidRPr="00E33E42">
              <w:rPr>
                <w:rFonts w:ascii="宋体" w:eastAsia="宋体" w:hAnsi="宋体" w:cs="Times New Roman" w:hint="eastAsia"/>
                <w:sz w:val="18"/>
                <w:szCs w:val="18"/>
              </w:rPr>
              <w:t>句容市医保局</w:t>
            </w:r>
          </w:p>
        </w:tc>
      </w:tr>
      <w:tr w:rsidR="00904DF0" w:rsidRPr="00904DF0" w14:paraId="613077CC" w14:textId="77777777" w:rsidTr="00E3711C">
        <w:trPr>
          <w:trHeight w:val="430"/>
        </w:trPr>
        <w:tc>
          <w:tcPr>
            <w:tcW w:w="704" w:type="dxa"/>
            <w:noWrap/>
            <w:vAlign w:val="center"/>
            <w:hideMark/>
          </w:tcPr>
          <w:p w14:paraId="4F3CEA7D" w14:textId="63C18C4D" w:rsidR="00904DF0" w:rsidRPr="00E33E42" w:rsidRDefault="004C4C16" w:rsidP="00904DF0">
            <w:pPr>
              <w:spacing w:afterLines="50" w:after="166" w:line="400" w:lineRule="exact"/>
              <w:ind w:firstLineChars="0" w:firstLine="0"/>
              <w:jc w:val="center"/>
              <w:rPr>
                <w:rFonts w:ascii="宋体" w:eastAsia="宋体" w:hAnsi="宋体" w:cs="Times New Roman" w:hint="eastAsia"/>
                <w:sz w:val="18"/>
                <w:szCs w:val="18"/>
              </w:rPr>
            </w:pPr>
            <w:r>
              <w:rPr>
                <w:rFonts w:ascii="宋体" w:eastAsia="宋体" w:hAnsi="宋体" w:cs="Times New Roman" w:hint="eastAsia"/>
                <w:sz w:val="18"/>
                <w:szCs w:val="18"/>
              </w:rPr>
              <w:t>7</w:t>
            </w:r>
            <w:r w:rsidR="0013414F">
              <w:rPr>
                <w:rFonts w:ascii="宋体" w:eastAsia="宋体" w:hAnsi="宋体" w:cs="Times New Roman" w:hint="eastAsia"/>
                <w:sz w:val="18"/>
                <w:szCs w:val="18"/>
              </w:rPr>
              <w:t>4</w:t>
            </w:r>
          </w:p>
        </w:tc>
        <w:tc>
          <w:tcPr>
            <w:tcW w:w="5245" w:type="dxa"/>
            <w:vAlign w:val="center"/>
            <w:hideMark/>
          </w:tcPr>
          <w:p w14:paraId="6EFC9AF5" w14:textId="2F9FC5E0" w:rsidR="00904DF0" w:rsidRPr="00E33E42" w:rsidRDefault="00EE1789" w:rsidP="00904DF0">
            <w:pPr>
              <w:spacing w:afterLines="50" w:after="166" w:line="400" w:lineRule="exact"/>
              <w:ind w:firstLineChars="0" w:firstLine="0"/>
              <w:rPr>
                <w:rFonts w:ascii="宋体" w:eastAsia="宋体" w:hAnsi="宋体" w:cs="Times New Roman" w:hint="eastAsia"/>
                <w:sz w:val="18"/>
                <w:szCs w:val="18"/>
              </w:rPr>
            </w:pPr>
            <w:r>
              <w:rPr>
                <w:rFonts w:ascii="宋体" w:eastAsia="宋体" w:hAnsi="宋体" w:cs="Times New Roman" w:hint="eastAsia"/>
                <w:sz w:val="18"/>
                <w:szCs w:val="18"/>
              </w:rPr>
              <w:t>句容市</w:t>
            </w:r>
            <w:r w:rsidR="00904DF0" w:rsidRPr="00E33E42">
              <w:rPr>
                <w:rFonts w:ascii="宋体" w:eastAsia="宋体" w:hAnsi="宋体" w:cs="Times New Roman" w:hint="eastAsia"/>
                <w:sz w:val="18"/>
                <w:szCs w:val="18"/>
              </w:rPr>
              <w:t>网络应急指挥中心网信专</w:t>
            </w:r>
            <w:r>
              <w:rPr>
                <w:rFonts w:ascii="宋体" w:eastAsia="宋体" w:hAnsi="宋体" w:cs="Times New Roman" w:hint="eastAsia"/>
                <w:sz w:val="18"/>
                <w:szCs w:val="18"/>
              </w:rPr>
              <w:t>有服务</w:t>
            </w:r>
          </w:p>
        </w:tc>
        <w:tc>
          <w:tcPr>
            <w:tcW w:w="2410" w:type="dxa"/>
            <w:vAlign w:val="center"/>
            <w:hideMark/>
          </w:tcPr>
          <w:p w14:paraId="6BD18D8E" w14:textId="77777777" w:rsidR="00904DF0" w:rsidRPr="00E33E42" w:rsidRDefault="00904DF0" w:rsidP="00904DF0">
            <w:pPr>
              <w:spacing w:afterLines="50" w:after="166" w:line="400" w:lineRule="exact"/>
              <w:ind w:firstLineChars="0" w:firstLine="0"/>
              <w:rPr>
                <w:rFonts w:ascii="宋体" w:eastAsia="宋体" w:hAnsi="宋体" w:cs="Times New Roman" w:hint="eastAsia"/>
                <w:sz w:val="18"/>
                <w:szCs w:val="18"/>
              </w:rPr>
            </w:pPr>
            <w:r w:rsidRPr="00E33E42">
              <w:rPr>
                <w:rFonts w:ascii="宋体" w:eastAsia="宋体" w:hAnsi="宋体" w:cs="Times New Roman" w:hint="eastAsia"/>
                <w:sz w:val="18"/>
                <w:szCs w:val="18"/>
              </w:rPr>
              <w:t>句容市委宣传部</w:t>
            </w:r>
          </w:p>
        </w:tc>
      </w:tr>
      <w:tr w:rsidR="00904DF0" w:rsidRPr="00904DF0" w14:paraId="52E61589" w14:textId="77777777" w:rsidTr="00E3711C">
        <w:trPr>
          <w:trHeight w:val="420"/>
        </w:trPr>
        <w:tc>
          <w:tcPr>
            <w:tcW w:w="704" w:type="dxa"/>
            <w:noWrap/>
            <w:vAlign w:val="center"/>
            <w:hideMark/>
          </w:tcPr>
          <w:p w14:paraId="1B70A6A7" w14:textId="3D0A005D" w:rsidR="00904DF0" w:rsidRPr="00E33E42" w:rsidRDefault="004C4C16" w:rsidP="00904DF0">
            <w:pPr>
              <w:spacing w:afterLines="50" w:after="166" w:line="400" w:lineRule="exact"/>
              <w:ind w:firstLineChars="0" w:firstLine="0"/>
              <w:jc w:val="center"/>
              <w:rPr>
                <w:rFonts w:ascii="宋体" w:eastAsia="宋体" w:hAnsi="宋体" w:cs="Times New Roman" w:hint="eastAsia"/>
                <w:sz w:val="18"/>
                <w:szCs w:val="18"/>
              </w:rPr>
            </w:pPr>
            <w:r>
              <w:rPr>
                <w:rFonts w:ascii="宋体" w:eastAsia="宋体" w:hAnsi="宋体" w:cs="Times New Roman" w:hint="eastAsia"/>
                <w:sz w:val="18"/>
                <w:szCs w:val="18"/>
              </w:rPr>
              <w:t>7</w:t>
            </w:r>
            <w:r w:rsidR="0013414F">
              <w:rPr>
                <w:rFonts w:ascii="宋体" w:eastAsia="宋体" w:hAnsi="宋体" w:cs="Times New Roman" w:hint="eastAsia"/>
                <w:sz w:val="18"/>
                <w:szCs w:val="18"/>
              </w:rPr>
              <w:t>5</w:t>
            </w:r>
          </w:p>
        </w:tc>
        <w:tc>
          <w:tcPr>
            <w:tcW w:w="5245" w:type="dxa"/>
            <w:vAlign w:val="center"/>
            <w:hideMark/>
          </w:tcPr>
          <w:p w14:paraId="4BB60A77" w14:textId="7D416E7B" w:rsidR="00904DF0" w:rsidRPr="00E33E42" w:rsidRDefault="00EE1789" w:rsidP="00904DF0">
            <w:pPr>
              <w:spacing w:afterLines="50" w:after="166" w:line="400" w:lineRule="exact"/>
              <w:ind w:firstLineChars="0" w:firstLine="0"/>
              <w:rPr>
                <w:rFonts w:ascii="宋体" w:eastAsia="宋体" w:hAnsi="宋体" w:cs="Times New Roman" w:hint="eastAsia"/>
                <w:sz w:val="18"/>
                <w:szCs w:val="18"/>
              </w:rPr>
            </w:pPr>
            <w:r w:rsidRPr="00E33E42">
              <w:rPr>
                <w:rFonts w:ascii="宋体" w:eastAsia="宋体" w:hAnsi="宋体" w:cs="Times New Roman" w:hint="eastAsia"/>
                <w:sz w:val="18"/>
                <w:szCs w:val="18"/>
              </w:rPr>
              <w:t>句容市人力资源和社会保障局</w:t>
            </w:r>
            <w:r w:rsidR="00904DF0" w:rsidRPr="00E33E42">
              <w:rPr>
                <w:rFonts w:ascii="宋体" w:eastAsia="宋体" w:hAnsi="宋体" w:cs="Times New Roman" w:hint="eastAsia"/>
                <w:sz w:val="18"/>
                <w:szCs w:val="18"/>
              </w:rPr>
              <w:t>等保测评服务</w:t>
            </w:r>
          </w:p>
        </w:tc>
        <w:tc>
          <w:tcPr>
            <w:tcW w:w="2410" w:type="dxa"/>
            <w:vAlign w:val="center"/>
            <w:hideMark/>
          </w:tcPr>
          <w:p w14:paraId="21BC611B" w14:textId="77777777" w:rsidR="00904DF0" w:rsidRPr="00E33E42" w:rsidRDefault="00904DF0" w:rsidP="00904DF0">
            <w:pPr>
              <w:spacing w:afterLines="50" w:after="166" w:line="400" w:lineRule="exact"/>
              <w:ind w:firstLineChars="0" w:firstLine="0"/>
              <w:rPr>
                <w:rFonts w:ascii="宋体" w:eastAsia="宋体" w:hAnsi="宋体" w:cs="Times New Roman" w:hint="eastAsia"/>
                <w:sz w:val="18"/>
                <w:szCs w:val="18"/>
              </w:rPr>
            </w:pPr>
            <w:r w:rsidRPr="00E33E42">
              <w:rPr>
                <w:rFonts w:ascii="宋体" w:eastAsia="宋体" w:hAnsi="宋体" w:cs="Times New Roman" w:hint="eastAsia"/>
                <w:sz w:val="18"/>
                <w:szCs w:val="18"/>
              </w:rPr>
              <w:t>句容市人力资源和社会保障局</w:t>
            </w:r>
          </w:p>
        </w:tc>
      </w:tr>
      <w:tr w:rsidR="00904DF0" w:rsidRPr="00904DF0" w14:paraId="15F428A6" w14:textId="77777777" w:rsidTr="00E3711C">
        <w:trPr>
          <w:trHeight w:val="408"/>
        </w:trPr>
        <w:tc>
          <w:tcPr>
            <w:tcW w:w="704" w:type="dxa"/>
            <w:noWrap/>
            <w:vAlign w:val="center"/>
            <w:hideMark/>
          </w:tcPr>
          <w:p w14:paraId="5FD5029B" w14:textId="3D1CAA76" w:rsidR="00904DF0" w:rsidRPr="00E33E42" w:rsidRDefault="00A42B1C" w:rsidP="00904DF0">
            <w:pPr>
              <w:spacing w:afterLines="50" w:after="166" w:line="400" w:lineRule="exact"/>
              <w:ind w:firstLineChars="0" w:firstLine="0"/>
              <w:jc w:val="center"/>
              <w:rPr>
                <w:rFonts w:ascii="宋体" w:eastAsia="宋体" w:hAnsi="宋体" w:cs="Times New Roman" w:hint="eastAsia"/>
                <w:sz w:val="18"/>
                <w:szCs w:val="18"/>
              </w:rPr>
            </w:pPr>
            <w:r>
              <w:rPr>
                <w:rFonts w:ascii="宋体" w:eastAsia="宋体" w:hAnsi="宋体" w:cs="Times New Roman" w:hint="eastAsia"/>
                <w:sz w:val="18"/>
                <w:szCs w:val="18"/>
              </w:rPr>
              <w:t>7</w:t>
            </w:r>
            <w:r w:rsidR="0013414F">
              <w:rPr>
                <w:rFonts w:ascii="宋体" w:eastAsia="宋体" w:hAnsi="宋体" w:cs="Times New Roman" w:hint="eastAsia"/>
                <w:sz w:val="18"/>
                <w:szCs w:val="18"/>
              </w:rPr>
              <w:t>6</w:t>
            </w:r>
          </w:p>
        </w:tc>
        <w:tc>
          <w:tcPr>
            <w:tcW w:w="5245" w:type="dxa"/>
            <w:vAlign w:val="center"/>
            <w:hideMark/>
          </w:tcPr>
          <w:p w14:paraId="09D1EC59" w14:textId="630977AF" w:rsidR="00904DF0" w:rsidRPr="00E33E42" w:rsidRDefault="00EE1789" w:rsidP="00904DF0">
            <w:pPr>
              <w:spacing w:afterLines="50" w:after="166" w:line="400" w:lineRule="exact"/>
              <w:ind w:firstLineChars="0" w:firstLine="0"/>
              <w:rPr>
                <w:rFonts w:ascii="宋体" w:eastAsia="宋体" w:hAnsi="宋体" w:cs="Times New Roman" w:hint="eastAsia"/>
                <w:sz w:val="18"/>
                <w:szCs w:val="18"/>
              </w:rPr>
            </w:pPr>
            <w:r w:rsidRPr="00E33E42">
              <w:rPr>
                <w:rFonts w:ascii="宋体" w:eastAsia="宋体" w:hAnsi="宋体" w:cs="Times New Roman" w:hint="eastAsia"/>
                <w:sz w:val="18"/>
                <w:szCs w:val="18"/>
              </w:rPr>
              <w:t>句容市人力资源和社会保障局</w:t>
            </w:r>
            <w:r w:rsidR="00904DF0" w:rsidRPr="00E33E42">
              <w:rPr>
                <w:rFonts w:ascii="宋体" w:eastAsia="宋体" w:hAnsi="宋体" w:cs="Times New Roman" w:hint="eastAsia"/>
                <w:sz w:val="18"/>
                <w:szCs w:val="18"/>
              </w:rPr>
              <w:t>专</w:t>
            </w:r>
            <w:r>
              <w:rPr>
                <w:rFonts w:ascii="宋体" w:eastAsia="宋体" w:hAnsi="宋体" w:cs="Times New Roman" w:hint="eastAsia"/>
                <w:sz w:val="18"/>
                <w:szCs w:val="18"/>
              </w:rPr>
              <w:t>有</w:t>
            </w:r>
            <w:r w:rsidR="00904DF0" w:rsidRPr="00E33E42">
              <w:rPr>
                <w:rFonts w:ascii="宋体" w:eastAsia="宋体" w:hAnsi="宋体" w:cs="Times New Roman" w:hint="eastAsia"/>
                <w:sz w:val="18"/>
                <w:szCs w:val="18"/>
              </w:rPr>
              <w:t>机房</w:t>
            </w:r>
            <w:r>
              <w:rPr>
                <w:rFonts w:ascii="宋体" w:eastAsia="宋体" w:hAnsi="宋体" w:cs="Times New Roman" w:hint="eastAsia"/>
                <w:sz w:val="18"/>
                <w:szCs w:val="18"/>
              </w:rPr>
              <w:t>服务</w:t>
            </w:r>
          </w:p>
        </w:tc>
        <w:tc>
          <w:tcPr>
            <w:tcW w:w="2410" w:type="dxa"/>
            <w:vAlign w:val="center"/>
            <w:hideMark/>
          </w:tcPr>
          <w:p w14:paraId="5564C55B" w14:textId="77777777" w:rsidR="00904DF0" w:rsidRPr="00E33E42" w:rsidRDefault="00904DF0" w:rsidP="00904DF0">
            <w:pPr>
              <w:spacing w:afterLines="50" w:after="166" w:line="400" w:lineRule="exact"/>
              <w:ind w:firstLineChars="0" w:firstLine="0"/>
              <w:rPr>
                <w:rFonts w:ascii="宋体" w:eastAsia="宋体" w:hAnsi="宋体" w:cs="Times New Roman" w:hint="eastAsia"/>
                <w:sz w:val="18"/>
                <w:szCs w:val="18"/>
              </w:rPr>
            </w:pPr>
            <w:r w:rsidRPr="00E33E42">
              <w:rPr>
                <w:rFonts w:ascii="宋体" w:eastAsia="宋体" w:hAnsi="宋体" w:cs="Times New Roman" w:hint="eastAsia"/>
                <w:sz w:val="18"/>
                <w:szCs w:val="18"/>
              </w:rPr>
              <w:t>句容市人力资源和社会保障局</w:t>
            </w:r>
          </w:p>
        </w:tc>
      </w:tr>
      <w:tr w:rsidR="00904DF0" w:rsidRPr="00904DF0" w14:paraId="3C378834" w14:textId="77777777" w:rsidTr="00E3711C">
        <w:trPr>
          <w:trHeight w:val="488"/>
        </w:trPr>
        <w:tc>
          <w:tcPr>
            <w:tcW w:w="704" w:type="dxa"/>
            <w:noWrap/>
            <w:vAlign w:val="center"/>
            <w:hideMark/>
          </w:tcPr>
          <w:p w14:paraId="52C8340E" w14:textId="76DD85A8" w:rsidR="00904DF0" w:rsidRPr="00E33E42" w:rsidRDefault="00A42B1C" w:rsidP="00904DF0">
            <w:pPr>
              <w:spacing w:afterLines="50" w:after="166" w:line="400" w:lineRule="exact"/>
              <w:ind w:firstLineChars="0" w:firstLine="0"/>
              <w:jc w:val="center"/>
              <w:rPr>
                <w:rFonts w:ascii="宋体" w:eastAsia="宋体" w:hAnsi="宋体" w:cs="Times New Roman" w:hint="eastAsia"/>
                <w:sz w:val="18"/>
                <w:szCs w:val="18"/>
              </w:rPr>
            </w:pPr>
            <w:r>
              <w:rPr>
                <w:rFonts w:ascii="宋体" w:eastAsia="宋体" w:hAnsi="宋体" w:cs="Times New Roman" w:hint="eastAsia"/>
                <w:sz w:val="18"/>
                <w:szCs w:val="18"/>
              </w:rPr>
              <w:t>7</w:t>
            </w:r>
            <w:r w:rsidR="0013414F">
              <w:rPr>
                <w:rFonts w:ascii="宋体" w:eastAsia="宋体" w:hAnsi="宋体" w:cs="Times New Roman" w:hint="eastAsia"/>
                <w:sz w:val="18"/>
                <w:szCs w:val="18"/>
              </w:rPr>
              <w:t>7</w:t>
            </w:r>
          </w:p>
        </w:tc>
        <w:tc>
          <w:tcPr>
            <w:tcW w:w="5245" w:type="dxa"/>
            <w:vAlign w:val="center"/>
            <w:hideMark/>
          </w:tcPr>
          <w:p w14:paraId="6581EF6D" w14:textId="555353D4" w:rsidR="00904DF0" w:rsidRPr="00E33E42" w:rsidRDefault="00EE1789" w:rsidP="00904DF0">
            <w:pPr>
              <w:spacing w:afterLines="50" w:after="166" w:line="400" w:lineRule="exact"/>
              <w:ind w:firstLineChars="0" w:firstLine="0"/>
              <w:rPr>
                <w:rFonts w:ascii="宋体" w:eastAsia="宋体" w:hAnsi="宋体" w:cs="Times New Roman" w:hint="eastAsia"/>
                <w:sz w:val="18"/>
                <w:szCs w:val="18"/>
              </w:rPr>
            </w:pPr>
            <w:r>
              <w:rPr>
                <w:rFonts w:ascii="宋体" w:eastAsia="宋体" w:hAnsi="宋体" w:cs="Times New Roman" w:hint="eastAsia"/>
                <w:sz w:val="18"/>
                <w:szCs w:val="18"/>
              </w:rPr>
              <w:t>江苏</w:t>
            </w:r>
            <w:r w:rsidR="00904DF0" w:rsidRPr="00E33E42">
              <w:rPr>
                <w:rFonts w:ascii="宋体" w:eastAsia="宋体" w:hAnsi="宋体" w:cs="Times New Roman" w:hint="eastAsia"/>
                <w:sz w:val="18"/>
                <w:szCs w:val="18"/>
              </w:rPr>
              <w:t>省人社系统就业</w:t>
            </w:r>
            <w:r w:rsidR="004C4C16">
              <w:rPr>
                <w:rFonts w:ascii="宋体" w:eastAsia="宋体" w:hAnsi="宋体" w:cs="Times New Roman" w:hint="eastAsia"/>
                <w:sz w:val="18"/>
                <w:szCs w:val="18"/>
              </w:rPr>
              <w:t>管理</w:t>
            </w:r>
            <w:r>
              <w:rPr>
                <w:rFonts w:ascii="宋体" w:eastAsia="宋体" w:hAnsi="宋体" w:cs="Times New Roman" w:hint="eastAsia"/>
                <w:sz w:val="18"/>
                <w:szCs w:val="18"/>
              </w:rPr>
              <w:t>平台服务</w:t>
            </w:r>
          </w:p>
        </w:tc>
        <w:tc>
          <w:tcPr>
            <w:tcW w:w="2410" w:type="dxa"/>
            <w:vAlign w:val="center"/>
            <w:hideMark/>
          </w:tcPr>
          <w:p w14:paraId="44CB097B" w14:textId="77777777" w:rsidR="00904DF0" w:rsidRPr="00E33E42" w:rsidRDefault="00904DF0" w:rsidP="00904DF0">
            <w:pPr>
              <w:spacing w:afterLines="50" w:after="166" w:line="400" w:lineRule="exact"/>
              <w:ind w:firstLineChars="0" w:firstLine="0"/>
              <w:rPr>
                <w:rFonts w:ascii="宋体" w:eastAsia="宋体" w:hAnsi="宋体" w:cs="Times New Roman" w:hint="eastAsia"/>
                <w:sz w:val="18"/>
                <w:szCs w:val="18"/>
              </w:rPr>
            </w:pPr>
            <w:r w:rsidRPr="00E33E42">
              <w:rPr>
                <w:rFonts w:ascii="宋体" w:eastAsia="宋体" w:hAnsi="宋体" w:cs="Times New Roman" w:hint="eastAsia"/>
                <w:sz w:val="18"/>
                <w:szCs w:val="18"/>
              </w:rPr>
              <w:t>句容市人力资源和社会保障局</w:t>
            </w:r>
          </w:p>
        </w:tc>
      </w:tr>
      <w:tr w:rsidR="00904DF0" w:rsidRPr="00904DF0" w14:paraId="50C407E6" w14:textId="77777777" w:rsidTr="00E3711C">
        <w:trPr>
          <w:trHeight w:val="553"/>
        </w:trPr>
        <w:tc>
          <w:tcPr>
            <w:tcW w:w="704" w:type="dxa"/>
            <w:noWrap/>
            <w:vAlign w:val="center"/>
            <w:hideMark/>
          </w:tcPr>
          <w:p w14:paraId="39710889" w14:textId="3D86EC8C" w:rsidR="00904DF0" w:rsidRPr="00E33E42" w:rsidRDefault="00A42B1C" w:rsidP="00904DF0">
            <w:pPr>
              <w:spacing w:afterLines="50" w:after="166" w:line="400" w:lineRule="exact"/>
              <w:ind w:firstLineChars="0" w:firstLine="0"/>
              <w:jc w:val="center"/>
              <w:rPr>
                <w:rFonts w:ascii="宋体" w:eastAsia="宋体" w:hAnsi="宋体" w:cs="Times New Roman" w:hint="eastAsia"/>
                <w:sz w:val="18"/>
                <w:szCs w:val="18"/>
              </w:rPr>
            </w:pPr>
            <w:r>
              <w:rPr>
                <w:rFonts w:ascii="宋体" w:eastAsia="宋体" w:hAnsi="宋体" w:cs="Times New Roman" w:hint="eastAsia"/>
                <w:sz w:val="18"/>
                <w:szCs w:val="18"/>
              </w:rPr>
              <w:t>7</w:t>
            </w:r>
            <w:r w:rsidR="0013414F">
              <w:rPr>
                <w:rFonts w:ascii="宋体" w:eastAsia="宋体" w:hAnsi="宋体" w:cs="Times New Roman" w:hint="eastAsia"/>
                <w:sz w:val="18"/>
                <w:szCs w:val="18"/>
              </w:rPr>
              <w:t>8</w:t>
            </w:r>
          </w:p>
        </w:tc>
        <w:tc>
          <w:tcPr>
            <w:tcW w:w="5245" w:type="dxa"/>
            <w:vAlign w:val="center"/>
            <w:hideMark/>
          </w:tcPr>
          <w:p w14:paraId="40613AD9" w14:textId="1B2AD1FF" w:rsidR="00904DF0" w:rsidRPr="00E33E42" w:rsidRDefault="00EE1789" w:rsidP="00904DF0">
            <w:pPr>
              <w:spacing w:afterLines="50" w:after="166" w:line="400" w:lineRule="exact"/>
              <w:ind w:firstLineChars="0" w:firstLine="0"/>
              <w:rPr>
                <w:rFonts w:ascii="宋体" w:eastAsia="宋体" w:hAnsi="宋体" w:cs="Times New Roman" w:hint="eastAsia"/>
                <w:sz w:val="18"/>
                <w:szCs w:val="18"/>
              </w:rPr>
            </w:pPr>
            <w:r>
              <w:rPr>
                <w:rFonts w:ascii="宋体" w:eastAsia="宋体" w:hAnsi="宋体" w:cs="Times New Roman" w:hint="eastAsia"/>
                <w:sz w:val="18"/>
                <w:szCs w:val="18"/>
              </w:rPr>
              <w:t>江苏</w:t>
            </w:r>
            <w:r w:rsidR="00904DF0" w:rsidRPr="00E33E42">
              <w:rPr>
                <w:rFonts w:ascii="宋体" w:eastAsia="宋体" w:hAnsi="宋体" w:cs="Times New Roman" w:hint="eastAsia"/>
                <w:sz w:val="18"/>
                <w:szCs w:val="18"/>
              </w:rPr>
              <w:t>省人社系统社保</w:t>
            </w:r>
            <w:r w:rsidR="004C4C16">
              <w:rPr>
                <w:rFonts w:ascii="宋体" w:eastAsia="宋体" w:hAnsi="宋体" w:cs="Times New Roman" w:hint="eastAsia"/>
                <w:sz w:val="18"/>
                <w:szCs w:val="18"/>
              </w:rPr>
              <w:t>管理</w:t>
            </w:r>
            <w:r>
              <w:rPr>
                <w:rFonts w:ascii="宋体" w:eastAsia="宋体" w:hAnsi="宋体" w:cs="Times New Roman" w:hint="eastAsia"/>
                <w:sz w:val="18"/>
                <w:szCs w:val="18"/>
              </w:rPr>
              <w:t>平台服务</w:t>
            </w:r>
          </w:p>
        </w:tc>
        <w:tc>
          <w:tcPr>
            <w:tcW w:w="2410" w:type="dxa"/>
            <w:vAlign w:val="center"/>
            <w:hideMark/>
          </w:tcPr>
          <w:p w14:paraId="6D1B70D2" w14:textId="77777777" w:rsidR="00904DF0" w:rsidRPr="00E33E42" w:rsidRDefault="00904DF0" w:rsidP="00904DF0">
            <w:pPr>
              <w:spacing w:afterLines="50" w:after="166" w:line="400" w:lineRule="exact"/>
              <w:ind w:firstLineChars="0" w:firstLine="0"/>
              <w:rPr>
                <w:rFonts w:ascii="宋体" w:eastAsia="宋体" w:hAnsi="宋体" w:cs="Times New Roman" w:hint="eastAsia"/>
                <w:sz w:val="18"/>
                <w:szCs w:val="18"/>
              </w:rPr>
            </w:pPr>
            <w:r w:rsidRPr="00E33E42">
              <w:rPr>
                <w:rFonts w:ascii="宋体" w:eastAsia="宋体" w:hAnsi="宋体" w:cs="Times New Roman" w:hint="eastAsia"/>
                <w:sz w:val="18"/>
                <w:szCs w:val="18"/>
              </w:rPr>
              <w:t>句容市人力资源和社会保障局</w:t>
            </w:r>
          </w:p>
        </w:tc>
      </w:tr>
      <w:tr w:rsidR="00904DF0" w:rsidRPr="00904DF0" w14:paraId="58361A0D" w14:textId="77777777" w:rsidTr="00E3711C">
        <w:trPr>
          <w:trHeight w:val="632"/>
        </w:trPr>
        <w:tc>
          <w:tcPr>
            <w:tcW w:w="704" w:type="dxa"/>
            <w:noWrap/>
            <w:vAlign w:val="center"/>
            <w:hideMark/>
          </w:tcPr>
          <w:p w14:paraId="0B6FD3B5" w14:textId="744C8E37" w:rsidR="00904DF0" w:rsidRPr="00E33E42" w:rsidRDefault="0013414F" w:rsidP="00904DF0">
            <w:pPr>
              <w:spacing w:afterLines="50" w:after="166" w:line="400" w:lineRule="exact"/>
              <w:ind w:firstLineChars="0" w:firstLine="0"/>
              <w:jc w:val="center"/>
              <w:rPr>
                <w:rFonts w:ascii="宋体" w:eastAsia="宋体" w:hAnsi="宋体" w:cs="Times New Roman" w:hint="eastAsia"/>
                <w:sz w:val="18"/>
                <w:szCs w:val="18"/>
              </w:rPr>
            </w:pPr>
            <w:r>
              <w:rPr>
                <w:rFonts w:ascii="宋体" w:eastAsia="宋体" w:hAnsi="宋体" w:cs="Times New Roman" w:hint="eastAsia"/>
                <w:sz w:val="18"/>
                <w:szCs w:val="18"/>
              </w:rPr>
              <w:t>79</w:t>
            </w:r>
          </w:p>
        </w:tc>
        <w:tc>
          <w:tcPr>
            <w:tcW w:w="5245" w:type="dxa"/>
            <w:vAlign w:val="center"/>
            <w:hideMark/>
          </w:tcPr>
          <w:p w14:paraId="5C196F5D" w14:textId="49874FFE" w:rsidR="00904DF0" w:rsidRPr="00E33E42" w:rsidRDefault="00EE1789" w:rsidP="00904DF0">
            <w:pPr>
              <w:spacing w:afterLines="50" w:after="166" w:line="400" w:lineRule="exact"/>
              <w:ind w:firstLineChars="0" w:firstLine="0"/>
              <w:rPr>
                <w:rFonts w:ascii="宋体" w:eastAsia="宋体" w:hAnsi="宋体" w:cs="Times New Roman" w:hint="eastAsia"/>
                <w:sz w:val="18"/>
                <w:szCs w:val="18"/>
              </w:rPr>
            </w:pPr>
            <w:r w:rsidRPr="00E33E42">
              <w:rPr>
                <w:rFonts w:ascii="宋体" w:eastAsia="宋体" w:hAnsi="宋体" w:cs="Times New Roman" w:hint="eastAsia"/>
                <w:sz w:val="18"/>
                <w:szCs w:val="18"/>
              </w:rPr>
              <w:t>句容市人力资源和社会保障局</w:t>
            </w:r>
            <w:r w:rsidR="00904DF0" w:rsidRPr="00E33E42">
              <w:rPr>
                <w:rFonts w:ascii="宋体" w:eastAsia="宋体" w:hAnsi="宋体" w:cs="Times New Roman" w:hint="eastAsia"/>
                <w:sz w:val="18"/>
                <w:szCs w:val="18"/>
              </w:rPr>
              <w:t>回流库数据同步软件服务</w:t>
            </w:r>
          </w:p>
        </w:tc>
        <w:tc>
          <w:tcPr>
            <w:tcW w:w="2410" w:type="dxa"/>
            <w:vAlign w:val="center"/>
            <w:hideMark/>
          </w:tcPr>
          <w:p w14:paraId="56D22DDB" w14:textId="77777777" w:rsidR="00904DF0" w:rsidRPr="00E33E42" w:rsidRDefault="00904DF0" w:rsidP="00904DF0">
            <w:pPr>
              <w:spacing w:afterLines="50" w:after="166" w:line="400" w:lineRule="exact"/>
              <w:ind w:firstLineChars="0" w:firstLine="0"/>
              <w:rPr>
                <w:rFonts w:ascii="宋体" w:eastAsia="宋体" w:hAnsi="宋体" w:cs="Times New Roman" w:hint="eastAsia"/>
                <w:sz w:val="18"/>
                <w:szCs w:val="18"/>
              </w:rPr>
            </w:pPr>
            <w:r w:rsidRPr="00E33E42">
              <w:rPr>
                <w:rFonts w:ascii="宋体" w:eastAsia="宋体" w:hAnsi="宋体" w:cs="Times New Roman" w:hint="eastAsia"/>
                <w:sz w:val="18"/>
                <w:szCs w:val="18"/>
              </w:rPr>
              <w:t>句容市人力资源和社会保障局</w:t>
            </w:r>
          </w:p>
        </w:tc>
      </w:tr>
    </w:tbl>
    <w:bookmarkEnd w:id="2"/>
    <w:p w14:paraId="2F84E864" w14:textId="77777777" w:rsidR="00040CD4" w:rsidRPr="00E1451B" w:rsidRDefault="00F16D93">
      <w:pPr>
        <w:pStyle w:val="16"/>
        <w:ind w:firstLine="643"/>
        <w:rPr>
          <w:rFonts w:hint="eastAsia"/>
          <w:b/>
          <w:bCs w:val="0"/>
          <w:color w:val="000000" w:themeColor="text1"/>
        </w:rPr>
      </w:pPr>
      <w:r w:rsidRPr="00E1451B">
        <w:rPr>
          <w:rFonts w:hint="eastAsia"/>
          <w:b/>
          <w:bCs w:val="0"/>
          <w:color w:val="000000" w:themeColor="text1"/>
        </w:rPr>
        <w:lastRenderedPageBreak/>
        <w:t>服务内容要求</w:t>
      </w:r>
    </w:p>
    <w:p w14:paraId="26498956" w14:textId="7DD05FD5" w:rsidR="00904DF0" w:rsidRPr="0013414F" w:rsidRDefault="0013414F" w:rsidP="0013414F">
      <w:pPr>
        <w:snapToGrid w:val="0"/>
        <w:spacing w:line="360" w:lineRule="exact"/>
        <w:ind w:firstLineChars="0" w:firstLine="0"/>
        <w:rPr>
          <w:rFonts w:ascii="宋体" w:hAnsi="宋体" w:cs="宋体" w:hint="eastAsia"/>
          <w:b/>
          <w:color w:val="EE0000"/>
          <w:sz w:val="21"/>
          <w:szCs w:val="21"/>
        </w:rPr>
      </w:pPr>
      <w:r w:rsidRPr="0013414F">
        <w:rPr>
          <w:rFonts w:ascii="宋体" w:hAnsi="宋体" w:cs="宋体" w:hint="eastAsia"/>
          <w:b/>
          <w:color w:val="EE0000"/>
          <w:sz w:val="21"/>
          <w:szCs w:val="21"/>
        </w:rPr>
        <w:t>1．</w:t>
      </w:r>
      <w:r w:rsidR="00EE1789" w:rsidRPr="0013414F">
        <w:rPr>
          <w:rFonts w:ascii="宋体" w:hAnsi="宋体" w:cs="宋体" w:hint="eastAsia"/>
          <w:b/>
          <w:color w:val="EE0000"/>
          <w:sz w:val="21"/>
          <w:szCs w:val="21"/>
        </w:rPr>
        <w:t>句容市委党校教学信息化服务</w:t>
      </w:r>
    </w:p>
    <w:p w14:paraId="69FB17A3" w14:textId="60C6B010" w:rsidR="000809C6" w:rsidRPr="00362D1F" w:rsidRDefault="000809C6" w:rsidP="000809C6">
      <w:pPr>
        <w:pStyle w:val="afffff"/>
        <w:snapToGrid w:val="0"/>
        <w:spacing w:line="360" w:lineRule="exact"/>
        <w:ind w:left="360" w:firstLineChars="0" w:firstLine="0"/>
        <w:rPr>
          <w:rFonts w:ascii="宋体" w:hAnsi="宋体" w:cs="宋体" w:hint="eastAsia"/>
          <w:b/>
          <w:color w:val="EE0000"/>
          <w:sz w:val="21"/>
          <w:szCs w:val="21"/>
        </w:rPr>
      </w:pPr>
      <w:bookmarkStart w:id="3" w:name="OLE_LINK21"/>
      <w:r>
        <w:rPr>
          <w:rFonts w:ascii="宋体" w:hAnsi="宋体" w:cs="宋体" w:hint="eastAsia"/>
          <w:sz w:val="21"/>
          <w:szCs w:val="21"/>
        </w:rPr>
        <w:t>保障用户单位下列业务正常开展：</w:t>
      </w:r>
      <w:bookmarkEnd w:id="3"/>
    </w:p>
    <w:p w14:paraId="7B6AFF11" w14:textId="47B0D109" w:rsidR="00362D1F" w:rsidRPr="00362D1F" w:rsidRDefault="00362D1F" w:rsidP="00B42C7F">
      <w:pPr>
        <w:snapToGrid w:val="0"/>
        <w:spacing w:line="360" w:lineRule="exact"/>
        <w:ind w:firstLine="420"/>
        <w:jc w:val="left"/>
        <w:rPr>
          <w:rFonts w:ascii="宋体" w:hAnsi="宋体" w:cs="宋体" w:hint="eastAsia"/>
          <w:bCs/>
          <w:sz w:val="21"/>
          <w:szCs w:val="21"/>
          <w:lang w:bidi="ar"/>
        </w:rPr>
      </w:pPr>
      <w:r w:rsidRPr="00362D1F">
        <w:rPr>
          <w:rFonts w:ascii="宋体" w:hAnsi="宋体" w:cs="宋体" w:hint="eastAsia"/>
          <w:bCs/>
          <w:sz w:val="21"/>
          <w:szCs w:val="21"/>
          <w:lang w:bidi="ar"/>
        </w:rPr>
        <w:t>句容市委党校教学信息化服务，</w:t>
      </w:r>
      <w:r w:rsidR="00CD47B0">
        <w:rPr>
          <w:rFonts w:ascii="宋体" w:hAnsi="宋体" w:cs="宋体" w:hint="eastAsia"/>
          <w:bCs/>
          <w:sz w:val="21"/>
          <w:szCs w:val="21"/>
          <w:lang w:bidi="ar"/>
        </w:rPr>
        <w:t>提供</w:t>
      </w:r>
      <w:r w:rsidRPr="00362D1F">
        <w:rPr>
          <w:rFonts w:ascii="宋体" w:hAnsi="宋体" w:cs="宋体" w:hint="eastAsia"/>
          <w:bCs/>
          <w:sz w:val="21"/>
          <w:szCs w:val="21"/>
          <w:lang w:bidi="ar"/>
        </w:rPr>
        <w:t>现代化干部教育培训</w:t>
      </w:r>
      <w:r w:rsidR="00CD47B0">
        <w:rPr>
          <w:rFonts w:ascii="宋体" w:hAnsi="宋体" w:cs="宋体" w:hint="eastAsia"/>
          <w:bCs/>
          <w:sz w:val="21"/>
          <w:szCs w:val="21"/>
          <w:lang w:bidi="ar"/>
        </w:rPr>
        <w:t>的功能，保证基础设施正常运转。</w:t>
      </w:r>
    </w:p>
    <w:p w14:paraId="7F67EF16" w14:textId="4FF0561F" w:rsidR="00362D1F" w:rsidRDefault="008062F1" w:rsidP="00362D1F">
      <w:pPr>
        <w:snapToGrid w:val="0"/>
        <w:spacing w:line="360" w:lineRule="exact"/>
        <w:ind w:firstLineChars="0" w:firstLine="0"/>
        <w:jc w:val="left"/>
        <w:rPr>
          <w:rFonts w:ascii="宋体" w:hAnsi="宋体" w:cs="宋体" w:hint="eastAsia"/>
          <w:bCs/>
          <w:sz w:val="21"/>
          <w:szCs w:val="21"/>
          <w:lang w:bidi="ar"/>
        </w:rPr>
      </w:pPr>
      <w:r w:rsidRPr="000809C6">
        <w:rPr>
          <w:rFonts w:ascii="宋体" w:hAnsi="宋体" w:cs="宋体" w:hint="eastAsia"/>
          <w:bCs/>
          <w:sz w:val="21"/>
          <w:szCs w:val="21"/>
          <w:lang w:bidi="ar"/>
        </w:rPr>
        <w:t>硬件资产为支持上述服务提供</w:t>
      </w:r>
      <w:r w:rsidR="000809C6" w:rsidRPr="000809C6">
        <w:rPr>
          <w:rFonts w:ascii="宋体" w:hAnsi="宋体" w:cs="宋体" w:hint="eastAsia"/>
          <w:bCs/>
          <w:sz w:val="21"/>
          <w:szCs w:val="21"/>
          <w:lang w:bidi="ar"/>
        </w:rPr>
        <w:t>：</w:t>
      </w:r>
    </w:p>
    <w:tbl>
      <w:tblPr>
        <w:tblStyle w:val="154"/>
        <w:tblW w:w="0" w:type="auto"/>
        <w:jc w:val="center"/>
        <w:tblLook w:val="04A0" w:firstRow="1" w:lastRow="0" w:firstColumn="1" w:lastColumn="0" w:noHBand="0" w:noVBand="1"/>
      </w:tblPr>
      <w:tblGrid>
        <w:gridCol w:w="841"/>
        <w:gridCol w:w="3943"/>
        <w:gridCol w:w="1691"/>
        <w:gridCol w:w="1832"/>
      </w:tblGrid>
      <w:tr w:rsidR="000809C6" w:rsidRPr="000809C6" w14:paraId="2B7C5FF4" w14:textId="77777777" w:rsidTr="0033628A">
        <w:trPr>
          <w:trHeight w:val="495"/>
          <w:jc w:val="center"/>
        </w:trPr>
        <w:tc>
          <w:tcPr>
            <w:tcW w:w="846" w:type="dxa"/>
            <w:noWrap/>
            <w:hideMark/>
          </w:tcPr>
          <w:p w14:paraId="255E296A" w14:textId="77777777" w:rsidR="000809C6" w:rsidRPr="000809C6" w:rsidRDefault="000809C6" w:rsidP="000809C6">
            <w:pPr>
              <w:spacing w:line="240" w:lineRule="auto"/>
              <w:ind w:firstLineChars="0" w:firstLine="0"/>
              <w:jc w:val="center"/>
              <w:rPr>
                <w:rFonts w:ascii="宋体" w:hAnsi="宋体" w:cs="宋体" w:hint="eastAsia"/>
                <w:bCs/>
                <w:sz w:val="21"/>
                <w:szCs w:val="21"/>
                <w:lang w:bidi="ar"/>
              </w:rPr>
            </w:pPr>
            <w:r w:rsidRPr="000809C6">
              <w:rPr>
                <w:rFonts w:ascii="宋体" w:hAnsi="宋体" w:cs="宋体" w:hint="eastAsia"/>
                <w:bCs/>
                <w:sz w:val="21"/>
                <w:szCs w:val="21"/>
                <w:lang w:bidi="ar"/>
              </w:rPr>
              <w:t>序号</w:t>
            </w:r>
          </w:p>
        </w:tc>
        <w:tc>
          <w:tcPr>
            <w:tcW w:w="3969" w:type="dxa"/>
            <w:noWrap/>
            <w:hideMark/>
          </w:tcPr>
          <w:p w14:paraId="286784E0" w14:textId="77777777" w:rsidR="000809C6" w:rsidRPr="000809C6" w:rsidRDefault="000809C6" w:rsidP="000809C6">
            <w:pPr>
              <w:spacing w:line="240" w:lineRule="auto"/>
              <w:ind w:firstLineChars="0" w:firstLine="0"/>
              <w:jc w:val="center"/>
              <w:rPr>
                <w:rFonts w:ascii="宋体" w:hAnsi="宋体" w:cs="宋体" w:hint="eastAsia"/>
                <w:bCs/>
                <w:sz w:val="21"/>
                <w:szCs w:val="21"/>
                <w:lang w:bidi="ar"/>
              </w:rPr>
            </w:pPr>
            <w:r w:rsidRPr="000809C6">
              <w:rPr>
                <w:rFonts w:ascii="宋体" w:hAnsi="宋体" w:cs="宋体" w:hint="eastAsia"/>
                <w:bCs/>
                <w:sz w:val="21"/>
                <w:szCs w:val="21"/>
                <w:lang w:bidi="ar"/>
              </w:rPr>
              <w:t>名称</w:t>
            </w:r>
          </w:p>
        </w:tc>
        <w:tc>
          <w:tcPr>
            <w:tcW w:w="1701" w:type="dxa"/>
            <w:noWrap/>
            <w:hideMark/>
          </w:tcPr>
          <w:p w14:paraId="5954DD49" w14:textId="77777777" w:rsidR="000809C6" w:rsidRPr="000809C6" w:rsidRDefault="000809C6" w:rsidP="000809C6">
            <w:pPr>
              <w:spacing w:line="240" w:lineRule="auto"/>
              <w:ind w:firstLineChars="0" w:firstLine="0"/>
              <w:jc w:val="center"/>
              <w:rPr>
                <w:rFonts w:ascii="宋体" w:hAnsi="宋体" w:cs="宋体" w:hint="eastAsia"/>
                <w:bCs/>
                <w:sz w:val="21"/>
                <w:szCs w:val="21"/>
                <w:lang w:bidi="ar"/>
              </w:rPr>
            </w:pPr>
            <w:r w:rsidRPr="000809C6">
              <w:rPr>
                <w:rFonts w:ascii="宋体" w:hAnsi="宋体" w:cs="宋体" w:hint="eastAsia"/>
                <w:bCs/>
                <w:sz w:val="21"/>
                <w:szCs w:val="21"/>
                <w:lang w:bidi="ar"/>
              </w:rPr>
              <w:t>数量</w:t>
            </w:r>
          </w:p>
        </w:tc>
        <w:tc>
          <w:tcPr>
            <w:tcW w:w="1843" w:type="dxa"/>
            <w:noWrap/>
            <w:hideMark/>
          </w:tcPr>
          <w:p w14:paraId="27BA2724" w14:textId="1395A70E" w:rsidR="000809C6" w:rsidRPr="000809C6" w:rsidRDefault="000809C6" w:rsidP="000809C6">
            <w:pPr>
              <w:spacing w:line="240" w:lineRule="auto"/>
              <w:ind w:firstLineChars="0" w:firstLine="0"/>
              <w:jc w:val="center"/>
              <w:rPr>
                <w:rFonts w:ascii="宋体" w:hAnsi="宋体" w:cs="宋体" w:hint="eastAsia"/>
                <w:bCs/>
                <w:sz w:val="21"/>
                <w:szCs w:val="21"/>
                <w:lang w:bidi="ar"/>
              </w:rPr>
            </w:pPr>
            <w:r w:rsidRPr="000809C6">
              <w:rPr>
                <w:rFonts w:ascii="宋体" w:hAnsi="宋体" w:cs="宋体" w:hint="eastAsia"/>
                <w:bCs/>
                <w:sz w:val="21"/>
                <w:szCs w:val="21"/>
                <w:lang w:bidi="ar"/>
              </w:rPr>
              <w:t>使用地</w:t>
            </w:r>
          </w:p>
        </w:tc>
      </w:tr>
      <w:tr w:rsidR="000809C6" w:rsidRPr="000809C6" w14:paraId="45BF3F90" w14:textId="77777777" w:rsidTr="0033628A">
        <w:trPr>
          <w:trHeight w:val="403"/>
          <w:jc w:val="center"/>
        </w:trPr>
        <w:tc>
          <w:tcPr>
            <w:tcW w:w="846" w:type="dxa"/>
            <w:noWrap/>
            <w:hideMark/>
          </w:tcPr>
          <w:p w14:paraId="5D79DF3E" w14:textId="77777777" w:rsidR="000809C6" w:rsidRPr="000809C6" w:rsidRDefault="000809C6" w:rsidP="000809C6">
            <w:pPr>
              <w:spacing w:line="240" w:lineRule="auto"/>
              <w:ind w:firstLineChars="0" w:firstLine="0"/>
              <w:jc w:val="left"/>
              <w:rPr>
                <w:rFonts w:ascii="宋体" w:hAnsi="宋体" w:cs="宋体" w:hint="eastAsia"/>
                <w:bCs/>
                <w:sz w:val="21"/>
                <w:szCs w:val="21"/>
                <w:lang w:bidi="ar"/>
              </w:rPr>
            </w:pPr>
            <w:r w:rsidRPr="000809C6">
              <w:rPr>
                <w:rFonts w:ascii="宋体" w:hAnsi="宋体" w:cs="宋体" w:hint="eastAsia"/>
                <w:bCs/>
                <w:sz w:val="21"/>
                <w:szCs w:val="21"/>
                <w:lang w:bidi="ar"/>
              </w:rPr>
              <w:t>1</w:t>
            </w:r>
          </w:p>
        </w:tc>
        <w:tc>
          <w:tcPr>
            <w:tcW w:w="3969" w:type="dxa"/>
            <w:noWrap/>
            <w:hideMark/>
          </w:tcPr>
          <w:p w14:paraId="277631EE" w14:textId="77777777" w:rsidR="000809C6" w:rsidRPr="000809C6" w:rsidRDefault="000809C6" w:rsidP="000809C6">
            <w:pPr>
              <w:spacing w:line="240" w:lineRule="auto"/>
              <w:ind w:firstLineChars="0" w:firstLine="0"/>
              <w:jc w:val="left"/>
              <w:rPr>
                <w:rFonts w:ascii="宋体" w:hAnsi="宋体" w:cs="宋体" w:hint="eastAsia"/>
                <w:bCs/>
                <w:sz w:val="21"/>
                <w:szCs w:val="21"/>
                <w:lang w:bidi="ar"/>
              </w:rPr>
            </w:pPr>
            <w:r w:rsidRPr="000809C6">
              <w:rPr>
                <w:rFonts w:ascii="宋体" w:hAnsi="宋体" w:cs="宋体" w:hint="eastAsia"/>
                <w:bCs/>
                <w:sz w:val="21"/>
                <w:szCs w:val="21"/>
                <w:lang w:bidi="ar"/>
              </w:rPr>
              <w:t>LED</w:t>
            </w:r>
            <w:r w:rsidRPr="000809C6">
              <w:rPr>
                <w:rFonts w:ascii="宋体" w:hAnsi="宋体" w:cs="宋体" w:hint="eastAsia"/>
                <w:bCs/>
                <w:sz w:val="21"/>
                <w:szCs w:val="21"/>
                <w:lang w:bidi="ar"/>
              </w:rPr>
              <w:t>显示屏</w:t>
            </w:r>
            <w:r w:rsidRPr="000809C6">
              <w:rPr>
                <w:rFonts w:ascii="宋体" w:hAnsi="宋体" w:cs="宋体" w:hint="eastAsia"/>
                <w:bCs/>
                <w:sz w:val="21"/>
                <w:szCs w:val="21"/>
                <w:lang w:bidi="ar"/>
              </w:rPr>
              <w:t>1</w:t>
            </w:r>
          </w:p>
        </w:tc>
        <w:tc>
          <w:tcPr>
            <w:tcW w:w="1701" w:type="dxa"/>
            <w:noWrap/>
            <w:hideMark/>
          </w:tcPr>
          <w:p w14:paraId="08EBD529" w14:textId="485455E1" w:rsidR="000809C6" w:rsidRPr="000809C6" w:rsidRDefault="000809C6" w:rsidP="000809C6">
            <w:pPr>
              <w:spacing w:line="240" w:lineRule="auto"/>
              <w:ind w:firstLineChars="0" w:firstLine="0"/>
              <w:jc w:val="left"/>
              <w:rPr>
                <w:rFonts w:ascii="宋体" w:hAnsi="宋体" w:cs="宋体" w:hint="eastAsia"/>
                <w:bCs/>
                <w:sz w:val="21"/>
                <w:szCs w:val="21"/>
                <w:lang w:bidi="ar"/>
              </w:rPr>
            </w:pPr>
            <w:r w:rsidRPr="000809C6">
              <w:rPr>
                <w:rFonts w:ascii="宋体" w:hAnsi="宋体" w:cs="宋体" w:hint="eastAsia"/>
                <w:bCs/>
                <w:sz w:val="21"/>
                <w:szCs w:val="21"/>
                <w:lang w:bidi="ar"/>
              </w:rPr>
              <w:t>18.48</w:t>
            </w:r>
            <w:r>
              <w:rPr>
                <w:rFonts w:ascii="宋体" w:hAnsi="宋体" w:cs="宋体" w:hint="eastAsia"/>
                <w:bCs/>
                <w:sz w:val="21"/>
                <w:szCs w:val="21"/>
                <w:lang w:bidi="ar"/>
              </w:rPr>
              <w:t>平方</w:t>
            </w:r>
          </w:p>
        </w:tc>
        <w:tc>
          <w:tcPr>
            <w:tcW w:w="1843" w:type="dxa"/>
            <w:noWrap/>
            <w:hideMark/>
          </w:tcPr>
          <w:p w14:paraId="5A5D3B78" w14:textId="18701729" w:rsidR="000809C6" w:rsidRPr="000809C6" w:rsidRDefault="000809C6" w:rsidP="000809C6">
            <w:pPr>
              <w:spacing w:line="240" w:lineRule="auto"/>
              <w:ind w:firstLineChars="0" w:firstLine="0"/>
              <w:jc w:val="left"/>
              <w:rPr>
                <w:rFonts w:ascii="宋体" w:hAnsi="宋体" w:cs="宋体" w:hint="eastAsia"/>
                <w:bCs/>
                <w:sz w:val="21"/>
                <w:szCs w:val="21"/>
                <w:lang w:bidi="ar"/>
              </w:rPr>
            </w:pPr>
            <w:r w:rsidRPr="000809C6">
              <w:rPr>
                <w:rFonts w:ascii="宋体" w:hAnsi="宋体" w:cs="宋体" w:hint="eastAsia"/>
                <w:bCs/>
                <w:sz w:val="21"/>
                <w:szCs w:val="21"/>
                <w:lang w:bidi="ar"/>
              </w:rPr>
              <w:t>一楼室外</w:t>
            </w:r>
          </w:p>
        </w:tc>
      </w:tr>
      <w:tr w:rsidR="000809C6" w:rsidRPr="000809C6" w14:paraId="08442383" w14:textId="77777777" w:rsidTr="0033628A">
        <w:trPr>
          <w:trHeight w:val="403"/>
          <w:jc w:val="center"/>
        </w:trPr>
        <w:tc>
          <w:tcPr>
            <w:tcW w:w="846" w:type="dxa"/>
            <w:noWrap/>
            <w:hideMark/>
          </w:tcPr>
          <w:p w14:paraId="54F65067" w14:textId="77777777" w:rsidR="000809C6" w:rsidRPr="000809C6" w:rsidRDefault="000809C6" w:rsidP="000809C6">
            <w:pPr>
              <w:spacing w:line="240" w:lineRule="auto"/>
              <w:ind w:firstLineChars="0" w:firstLine="0"/>
              <w:jc w:val="left"/>
              <w:rPr>
                <w:rFonts w:ascii="宋体" w:hAnsi="宋体" w:cs="宋体" w:hint="eastAsia"/>
                <w:bCs/>
                <w:sz w:val="21"/>
                <w:szCs w:val="21"/>
                <w:lang w:bidi="ar"/>
              </w:rPr>
            </w:pPr>
            <w:r w:rsidRPr="000809C6">
              <w:rPr>
                <w:rFonts w:ascii="宋体" w:hAnsi="宋体" w:cs="宋体" w:hint="eastAsia"/>
                <w:bCs/>
                <w:sz w:val="21"/>
                <w:szCs w:val="21"/>
                <w:lang w:bidi="ar"/>
              </w:rPr>
              <w:t>2</w:t>
            </w:r>
          </w:p>
        </w:tc>
        <w:tc>
          <w:tcPr>
            <w:tcW w:w="3969" w:type="dxa"/>
            <w:noWrap/>
            <w:hideMark/>
          </w:tcPr>
          <w:p w14:paraId="08775823" w14:textId="77777777" w:rsidR="000809C6" w:rsidRPr="000809C6" w:rsidRDefault="000809C6" w:rsidP="000809C6">
            <w:pPr>
              <w:spacing w:line="240" w:lineRule="auto"/>
              <w:ind w:firstLineChars="0" w:firstLine="0"/>
              <w:jc w:val="left"/>
              <w:rPr>
                <w:rFonts w:ascii="宋体" w:hAnsi="宋体" w:cs="宋体" w:hint="eastAsia"/>
                <w:bCs/>
                <w:sz w:val="21"/>
                <w:szCs w:val="21"/>
                <w:lang w:bidi="ar"/>
              </w:rPr>
            </w:pPr>
            <w:r w:rsidRPr="000809C6">
              <w:rPr>
                <w:rFonts w:ascii="宋体" w:hAnsi="宋体" w:cs="宋体" w:hint="eastAsia"/>
                <w:bCs/>
                <w:sz w:val="21"/>
                <w:szCs w:val="21"/>
                <w:lang w:bidi="ar"/>
              </w:rPr>
              <w:t>散热系统</w:t>
            </w:r>
          </w:p>
        </w:tc>
        <w:tc>
          <w:tcPr>
            <w:tcW w:w="1701" w:type="dxa"/>
            <w:noWrap/>
            <w:hideMark/>
          </w:tcPr>
          <w:p w14:paraId="362AD6D9" w14:textId="77777777" w:rsidR="000809C6" w:rsidRPr="000809C6" w:rsidRDefault="000809C6" w:rsidP="000809C6">
            <w:pPr>
              <w:spacing w:line="240" w:lineRule="auto"/>
              <w:ind w:firstLineChars="0" w:firstLine="0"/>
              <w:jc w:val="left"/>
              <w:rPr>
                <w:rFonts w:ascii="宋体" w:hAnsi="宋体" w:cs="宋体" w:hint="eastAsia"/>
                <w:bCs/>
                <w:sz w:val="21"/>
                <w:szCs w:val="21"/>
                <w:lang w:bidi="ar"/>
              </w:rPr>
            </w:pPr>
            <w:r w:rsidRPr="000809C6">
              <w:rPr>
                <w:rFonts w:ascii="宋体" w:hAnsi="宋体" w:cs="宋体" w:hint="eastAsia"/>
                <w:bCs/>
                <w:sz w:val="21"/>
                <w:szCs w:val="21"/>
                <w:lang w:bidi="ar"/>
              </w:rPr>
              <w:t>1</w:t>
            </w:r>
          </w:p>
        </w:tc>
        <w:tc>
          <w:tcPr>
            <w:tcW w:w="1843" w:type="dxa"/>
            <w:noWrap/>
            <w:hideMark/>
          </w:tcPr>
          <w:p w14:paraId="24811D0C" w14:textId="5603A090" w:rsidR="000809C6" w:rsidRPr="000809C6" w:rsidRDefault="000809C6" w:rsidP="000809C6">
            <w:pPr>
              <w:spacing w:line="240" w:lineRule="auto"/>
              <w:ind w:firstLineChars="0" w:firstLine="0"/>
              <w:jc w:val="left"/>
              <w:rPr>
                <w:rFonts w:ascii="宋体" w:hAnsi="宋体" w:cs="宋体" w:hint="eastAsia"/>
                <w:bCs/>
                <w:sz w:val="21"/>
                <w:szCs w:val="21"/>
                <w:lang w:bidi="ar"/>
              </w:rPr>
            </w:pPr>
            <w:r w:rsidRPr="000809C6">
              <w:rPr>
                <w:rFonts w:ascii="宋体" w:hAnsi="宋体" w:cs="宋体" w:hint="eastAsia"/>
                <w:bCs/>
                <w:sz w:val="21"/>
                <w:szCs w:val="21"/>
                <w:lang w:bidi="ar"/>
              </w:rPr>
              <w:t>一楼室外</w:t>
            </w:r>
          </w:p>
        </w:tc>
      </w:tr>
      <w:tr w:rsidR="000809C6" w:rsidRPr="000809C6" w14:paraId="190B6997" w14:textId="77777777" w:rsidTr="0033628A">
        <w:trPr>
          <w:trHeight w:val="403"/>
          <w:jc w:val="center"/>
        </w:trPr>
        <w:tc>
          <w:tcPr>
            <w:tcW w:w="846" w:type="dxa"/>
            <w:noWrap/>
            <w:hideMark/>
          </w:tcPr>
          <w:p w14:paraId="39131D60" w14:textId="77777777" w:rsidR="000809C6" w:rsidRPr="000809C6" w:rsidRDefault="000809C6" w:rsidP="000809C6">
            <w:pPr>
              <w:spacing w:line="240" w:lineRule="auto"/>
              <w:ind w:firstLineChars="0" w:firstLine="0"/>
              <w:jc w:val="left"/>
              <w:rPr>
                <w:rFonts w:ascii="宋体" w:hAnsi="宋体" w:cs="宋体" w:hint="eastAsia"/>
                <w:bCs/>
                <w:sz w:val="21"/>
                <w:szCs w:val="21"/>
                <w:lang w:bidi="ar"/>
              </w:rPr>
            </w:pPr>
            <w:r w:rsidRPr="000809C6">
              <w:rPr>
                <w:rFonts w:ascii="宋体" w:hAnsi="宋体" w:cs="宋体" w:hint="eastAsia"/>
                <w:bCs/>
                <w:sz w:val="21"/>
                <w:szCs w:val="21"/>
                <w:lang w:bidi="ar"/>
              </w:rPr>
              <w:t>3</w:t>
            </w:r>
          </w:p>
        </w:tc>
        <w:tc>
          <w:tcPr>
            <w:tcW w:w="3969" w:type="dxa"/>
            <w:noWrap/>
            <w:hideMark/>
          </w:tcPr>
          <w:p w14:paraId="2D5ABBFA" w14:textId="77777777" w:rsidR="000809C6" w:rsidRPr="000809C6" w:rsidRDefault="000809C6" w:rsidP="000809C6">
            <w:pPr>
              <w:spacing w:line="240" w:lineRule="auto"/>
              <w:ind w:firstLineChars="0" w:firstLine="0"/>
              <w:jc w:val="left"/>
              <w:rPr>
                <w:rFonts w:ascii="宋体" w:hAnsi="宋体" w:cs="宋体" w:hint="eastAsia"/>
                <w:bCs/>
                <w:sz w:val="21"/>
                <w:szCs w:val="21"/>
                <w:lang w:bidi="ar"/>
              </w:rPr>
            </w:pPr>
            <w:r w:rsidRPr="000809C6">
              <w:rPr>
                <w:rFonts w:ascii="宋体" w:hAnsi="宋体" w:cs="宋体" w:hint="eastAsia"/>
                <w:bCs/>
                <w:sz w:val="21"/>
                <w:szCs w:val="21"/>
                <w:lang w:bidi="ar"/>
              </w:rPr>
              <w:t>音响系统</w:t>
            </w:r>
          </w:p>
        </w:tc>
        <w:tc>
          <w:tcPr>
            <w:tcW w:w="1701" w:type="dxa"/>
            <w:noWrap/>
            <w:hideMark/>
          </w:tcPr>
          <w:p w14:paraId="007E55D2" w14:textId="77777777" w:rsidR="000809C6" w:rsidRPr="000809C6" w:rsidRDefault="000809C6" w:rsidP="000809C6">
            <w:pPr>
              <w:spacing w:line="240" w:lineRule="auto"/>
              <w:ind w:firstLineChars="0" w:firstLine="0"/>
              <w:jc w:val="left"/>
              <w:rPr>
                <w:rFonts w:ascii="宋体" w:hAnsi="宋体" w:cs="宋体" w:hint="eastAsia"/>
                <w:bCs/>
                <w:sz w:val="21"/>
                <w:szCs w:val="21"/>
                <w:lang w:bidi="ar"/>
              </w:rPr>
            </w:pPr>
            <w:r w:rsidRPr="000809C6">
              <w:rPr>
                <w:rFonts w:ascii="宋体" w:hAnsi="宋体" w:cs="宋体" w:hint="eastAsia"/>
                <w:bCs/>
                <w:sz w:val="21"/>
                <w:szCs w:val="21"/>
                <w:lang w:bidi="ar"/>
              </w:rPr>
              <w:t>2</w:t>
            </w:r>
          </w:p>
        </w:tc>
        <w:tc>
          <w:tcPr>
            <w:tcW w:w="1843" w:type="dxa"/>
            <w:noWrap/>
            <w:hideMark/>
          </w:tcPr>
          <w:p w14:paraId="09AEFC22" w14:textId="2B6AE29D" w:rsidR="000809C6" w:rsidRPr="000809C6" w:rsidRDefault="000809C6" w:rsidP="000809C6">
            <w:pPr>
              <w:spacing w:line="240" w:lineRule="auto"/>
              <w:ind w:firstLineChars="0" w:firstLine="0"/>
              <w:jc w:val="left"/>
              <w:rPr>
                <w:rFonts w:ascii="宋体" w:hAnsi="宋体" w:cs="宋体" w:hint="eastAsia"/>
                <w:bCs/>
                <w:sz w:val="21"/>
                <w:szCs w:val="21"/>
                <w:lang w:bidi="ar"/>
              </w:rPr>
            </w:pPr>
            <w:r w:rsidRPr="000809C6">
              <w:rPr>
                <w:rFonts w:ascii="宋体" w:hAnsi="宋体" w:cs="宋体" w:hint="eastAsia"/>
                <w:bCs/>
                <w:sz w:val="21"/>
                <w:szCs w:val="21"/>
                <w:lang w:bidi="ar"/>
              </w:rPr>
              <w:t>一楼室外</w:t>
            </w:r>
          </w:p>
        </w:tc>
      </w:tr>
      <w:tr w:rsidR="000809C6" w:rsidRPr="000809C6" w14:paraId="0D1CB09A" w14:textId="77777777" w:rsidTr="0033628A">
        <w:trPr>
          <w:trHeight w:val="403"/>
          <w:jc w:val="center"/>
        </w:trPr>
        <w:tc>
          <w:tcPr>
            <w:tcW w:w="846" w:type="dxa"/>
            <w:noWrap/>
            <w:hideMark/>
          </w:tcPr>
          <w:p w14:paraId="65DE7E89" w14:textId="77777777" w:rsidR="000809C6" w:rsidRPr="000809C6" w:rsidRDefault="000809C6" w:rsidP="000809C6">
            <w:pPr>
              <w:spacing w:line="240" w:lineRule="auto"/>
              <w:ind w:firstLineChars="0" w:firstLine="0"/>
              <w:jc w:val="left"/>
              <w:rPr>
                <w:rFonts w:ascii="宋体" w:hAnsi="宋体" w:cs="宋体" w:hint="eastAsia"/>
                <w:bCs/>
                <w:sz w:val="21"/>
                <w:szCs w:val="21"/>
                <w:lang w:bidi="ar"/>
              </w:rPr>
            </w:pPr>
            <w:r w:rsidRPr="000809C6">
              <w:rPr>
                <w:rFonts w:ascii="宋体" w:hAnsi="宋体" w:cs="宋体" w:hint="eastAsia"/>
                <w:bCs/>
                <w:sz w:val="21"/>
                <w:szCs w:val="21"/>
                <w:lang w:bidi="ar"/>
              </w:rPr>
              <w:t>4</w:t>
            </w:r>
          </w:p>
        </w:tc>
        <w:tc>
          <w:tcPr>
            <w:tcW w:w="3969" w:type="dxa"/>
            <w:noWrap/>
            <w:hideMark/>
          </w:tcPr>
          <w:p w14:paraId="23A94A91" w14:textId="77777777" w:rsidR="000809C6" w:rsidRPr="000809C6" w:rsidRDefault="000809C6" w:rsidP="000809C6">
            <w:pPr>
              <w:spacing w:line="240" w:lineRule="auto"/>
              <w:ind w:firstLineChars="0" w:firstLine="0"/>
              <w:jc w:val="left"/>
              <w:rPr>
                <w:rFonts w:ascii="宋体" w:hAnsi="宋体" w:cs="宋体" w:hint="eastAsia"/>
                <w:bCs/>
                <w:sz w:val="21"/>
                <w:szCs w:val="21"/>
                <w:lang w:bidi="ar"/>
              </w:rPr>
            </w:pPr>
            <w:r w:rsidRPr="000809C6">
              <w:rPr>
                <w:rFonts w:ascii="宋体" w:hAnsi="宋体" w:cs="宋体" w:hint="eastAsia"/>
                <w:bCs/>
                <w:sz w:val="21"/>
                <w:szCs w:val="21"/>
                <w:lang w:bidi="ar"/>
              </w:rPr>
              <w:t>电脑</w:t>
            </w:r>
          </w:p>
        </w:tc>
        <w:tc>
          <w:tcPr>
            <w:tcW w:w="1701" w:type="dxa"/>
            <w:noWrap/>
            <w:hideMark/>
          </w:tcPr>
          <w:p w14:paraId="306DD34B" w14:textId="77777777" w:rsidR="000809C6" w:rsidRPr="000809C6" w:rsidRDefault="000809C6" w:rsidP="000809C6">
            <w:pPr>
              <w:spacing w:line="240" w:lineRule="auto"/>
              <w:ind w:firstLineChars="0" w:firstLine="0"/>
              <w:jc w:val="left"/>
              <w:rPr>
                <w:rFonts w:ascii="宋体" w:hAnsi="宋体" w:cs="宋体" w:hint="eastAsia"/>
                <w:bCs/>
                <w:sz w:val="21"/>
                <w:szCs w:val="21"/>
                <w:lang w:bidi="ar"/>
              </w:rPr>
            </w:pPr>
            <w:r w:rsidRPr="000809C6">
              <w:rPr>
                <w:rFonts w:ascii="宋体" w:hAnsi="宋体" w:cs="宋体" w:hint="eastAsia"/>
                <w:bCs/>
                <w:sz w:val="21"/>
                <w:szCs w:val="21"/>
                <w:lang w:bidi="ar"/>
              </w:rPr>
              <w:t>1</w:t>
            </w:r>
          </w:p>
        </w:tc>
        <w:tc>
          <w:tcPr>
            <w:tcW w:w="1843" w:type="dxa"/>
            <w:noWrap/>
            <w:hideMark/>
          </w:tcPr>
          <w:p w14:paraId="004FB699" w14:textId="79C1482F" w:rsidR="000809C6" w:rsidRPr="000809C6" w:rsidRDefault="000809C6" w:rsidP="000809C6">
            <w:pPr>
              <w:spacing w:line="240" w:lineRule="auto"/>
              <w:ind w:firstLineChars="0" w:firstLine="0"/>
              <w:jc w:val="left"/>
              <w:rPr>
                <w:rFonts w:ascii="宋体" w:hAnsi="宋体" w:cs="宋体" w:hint="eastAsia"/>
                <w:bCs/>
                <w:sz w:val="21"/>
                <w:szCs w:val="21"/>
                <w:lang w:bidi="ar"/>
              </w:rPr>
            </w:pPr>
            <w:r w:rsidRPr="000809C6">
              <w:rPr>
                <w:rFonts w:ascii="宋体" w:hAnsi="宋体" w:cs="宋体" w:hint="eastAsia"/>
                <w:bCs/>
                <w:sz w:val="21"/>
                <w:szCs w:val="21"/>
                <w:lang w:bidi="ar"/>
              </w:rPr>
              <w:t>四楼</w:t>
            </w:r>
            <w:r w:rsidRPr="000809C6">
              <w:rPr>
                <w:rFonts w:ascii="宋体" w:hAnsi="宋体" w:cs="宋体" w:hint="eastAsia"/>
                <w:bCs/>
                <w:sz w:val="21"/>
                <w:szCs w:val="21"/>
                <w:lang w:bidi="ar"/>
              </w:rPr>
              <w:t>402</w:t>
            </w:r>
          </w:p>
        </w:tc>
      </w:tr>
      <w:tr w:rsidR="000809C6" w:rsidRPr="000809C6" w14:paraId="5F8CD204" w14:textId="77777777" w:rsidTr="0033628A">
        <w:trPr>
          <w:trHeight w:val="570"/>
          <w:jc w:val="center"/>
        </w:trPr>
        <w:tc>
          <w:tcPr>
            <w:tcW w:w="846" w:type="dxa"/>
            <w:noWrap/>
            <w:hideMark/>
          </w:tcPr>
          <w:p w14:paraId="20AFAD16" w14:textId="77777777" w:rsidR="000809C6" w:rsidRPr="000809C6" w:rsidRDefault="000809C6" w:rsidP="000809C6">
            <w:pPr>
              <w:spacing w:line="240" w:lineRule="auto"/>
              <w:ind w:firstLineChars="0" w:firstLine="0"/>
              <w:jc w:val="left"/>
              <w:rPr>
                <w:rFonts w:ascii="宋体" w:hAnsi="宋体" w:cs="宋体" w:hint="eastAsia"/>
                <w:bCs/>
                <w:sz w:val="21"/>
                <w:szCs w:val="21"/>
                <w:lang w:bidi="ar"/>
              </w:rPr>
            </w:pPr>
            <w:r w:rsidRPr="000809C6">
              <w:rPr>
                <w:rFonts w:ascii="宋体" w:hAnsi="宋体" w:cs="宋体" w:hint="eastAsia"/>
                <w:bCs/>
                <w:sz w:val="21"/>
                <w:szCs w:val="21"/>
                <w:lang w:bidi="ar"/>
              </w:rPr>
              <w:t>5</w:t>
            </w:r>
          </w:p>
        </w:tc>
        <w:tc>
          <w:tcPr>
            <w:tcW w:w="3969" w:type="dxa"/>
            <w:noWrap/>
            <w:hideMark/>
          </w:tcPr>
          <w:p w14:paraId="0E8FDC22" w14:textId="77777777" w:rsidR="000809C6" w:rsidRPr="000809C6" w:rsidRDefault="000809C6" w:rsidP="000809C6">
            <w:pPr>
              <w:spacing w:line="240" w:lineRule="auto"/>
              <w:ind w:firstLineChars="0" w:firstLine="0"/>
              <w:jc w:val="left"/>
              <w:rPr>
                <w:rFonts w:ascii="宋体" w:hAnsi="宋体" w:cs="宋体" w:hint="eastAsia"/>
                <w:bCs/>
                <w:sz w:val="21"/>
                <w:szCs w:val="21"/>
                <w:lang w:bidi="ar"/>
              </w:rPr>
            </w:pPr>
            <w:r w:rsidRPr="000809C6">
              <w:rPr>
                <w:rFonts w:ascii="宋体" w:hAnsi="宋体" w:cs="宋体" w:hint="eastAsia"/>
                <w:bCs/>
                <w:sz w:val="21"/>
                <w:szCs w:val="21"/>
                <w:lang w:bidi="ar"/>
              </w:rPr>
              <w:t>音响系统</w:t>
            </w:r>
          </w:p>
        </w:tc>
        <w:tc>
          <w:tcPr>
            <w:tcW w:w="1701" w:type="dxa"/>
            <w:noWrap/>
            <w:hideMark/>
          </w:tcPr>
          <w:p w14:paraId="69FCD320" w14:textId="77777777" w:rsidR="000809C6" w:rsidRPr="000809C6" w:rsidRDefault="000809C6" w:rsidP="000809C6">
            <w:pPr>
              <w:spacing w:line="240" w:lineRule="auto"/>
              <w:ind w:firstLineChars="0" w:firstLine="0"/>
              <w:jc w:val="left"/>
              <w:rPr>
                <w:rFonts w:ascii="宋体" w:hAnsi="宋体" w:cs="宋体" w:hint="eastAsia"/>
                <w:bCs/>
                <w:sz w:val="21"/>
                <w:szCs w:val="21"/>
                <w:lang w:bidi="ar"/>
              </w:rPr>
            </w:pPr>
            <w:r w:rsidRPr="000809C6">
              <w:rPr>
                <w:rFonts w:ascii="宋体" w:hAnsi="宋体" w:cs="宋体" w:hint="eastAsia"/>
                <w:bCs/>
                <w:sz w:val="21"/>
                <w:szCs w:val="21"/>
                <w:lang w:bidi="ar"/>
              </w:rPr>
              <w:t>1</w:t>
            </w:r>
          </w:p>
        </w:tc>
        <w:tc>
          <w:tcPr>
            <w:tcW w:w="1843" w:type="dxa"/>
            <w:noWrap/>
            <w:hideMark/>
          </w:tcPr>
          <w:p w14:paraId="233C68CA" w14:textId="6D44440A" w:rsidR="000809C6" w:rsidRPr="000809C6" w:rsidRDefault="000809C6" w:rsidP="000809C6">
            <w:pPr>
              <w:spacing w:line="240" w:lineRule="auto"/>
              <w:ind w:firstLineChars="0" w:firstLine="0"/>
              <w:jc w:val="left"/>
              <w:rPr>
                <w:rFonts w:ascii="宋体" w:hAnsi="宋体" w:cs="宋体" w:hint="eastAsia"/>
                <w:bCs/>
                <w:sz w:val="21"/>
                <w:szCs w:val="21"/>
                <w:lang w:bidi="ar"/>
              </w:rPr>
            </w:pPr>
            <w:r w:rsidRPr="000809C6">
              <w:rPr>
                <w:rFonts w:ascii="宋体" w:hAnsi="宋体" w:cs="宋体" w:hint="eastAsia"/>
                <w:bCs/>
                <w:sz w:val="21"/>
                <w:szCs w:val="21"/>
                <w:lang w:bidi="ar"/>
              </w:rPr>
              <w:t>四楼</w:t>
            </w:r>
            <w:r w:rsidRPr="000809C6">
              <w:rPr>
                <w:rFonts w:ascii="宋体" w:hAnsi="宋体" w:cs="宋体" w:hint="eastAsia"/>
                <w:bCs/>
                <w:sz w:val="21"/>
                <w:szCs w:val="21"/>
                <w:lang w:bidi="ar"/>
              </w:rPr>
              <w:t>402</w:t>
            </w:r>
          </w:p>
        </w:tc>
      </w:tr>
      <w:tr w:rsidR="000809C6" w:rsidRPr="000809C6" w14:paraId="6F0592D7" w14:textId="77777777" w:rsidTr="0033628A">
        <w:trPr>
          <w:trHeight w:val="403"/>
          <w:jc w:val="center"/>
        </w:trPr>
        <w:tc>
          <w:tcPr>
            <w:tcW w:w="846" w:type="dxa"/>
            <w:noWrap/>
            <w:hideMark/>
          </w:tcPr>
          <w:p w14:paraId="3861CBFB" w14:textId="77777777" w:rsidR="000809C6" w:rsidRPr="000809C6" w:rsidRDefault="000809C6" w:rsidP="000809C6">
            <w:pPr>
              <w:spacing w:line="240" w:lineRule="auto"/>
              <w:ind w:firstLineChars="0" w:firstLine="0"/>
              <w:jc w:val="left"/>
              <w:rPr>
                <w:rFonts w:ascii="宋体" w:hAnsi="宋体" w:cs="宋体" w:hint="eastAsia"/>
                <w:bCs/>
                <w:sz w:val="21"/>
                <w:szCs w:val="21"/>
                <w:lang w:bidi="ar"/>
              </w:rPr>
            </w:pPr>
            <w:r w:rsidRPr="000809C6">
              <w:rPr>
                <w:rFonts w:ascii="宋体" w:hAnsi="宋体" w:cs="宋体" w:hint="eastAsia"/>
                <w:bCs/>
                <w:sz w:val="21"/>
                <w:szCs w:val="21"/>
                <w:lang w:bidi="ar"/>
              </w:rPr>
              <w:t>6</w:t>
            </w:r>
          </w:p>
        </w:tc>
        <w:tc>
          <w:tcPr>
            <w:tcW w:w="3969" w:type="dxa"/>
            <w:noWrap/>
            <w:hideMark/>
          </w:tcPr>
          <w:p w14:paraId="1ADB1E93" w14:textId="77777777" w:rsidR="000809C6" w:rsidRPr="000809C6" w:rsidRDefault="000809C6" w:rsidP="000809C6">
            <w:pPr>
              <w:spacing w:line="240" w:lineRule="auto"/>
              <w:ind w:firstLineChars="0" w:firstLine="0"/>
              <w:jc w:val="left"/>
              <w:rPr>
                <w:rFonts w:ascii="宋体" w:hAnsi="宋体" w:cs="宋体" w:hint="eastAsia"/>
                <w:bCs/>
                <w:sz w:val="21"/>
                <w:szCs w:val="21"/>
                <w:lang w:bidi="ar"/>
              </w:rPr>
            </w:pPr>
            <w:r w:rsidRPr="000809C6">
              <w:rPr>
                <w:rFonts w:ascii="宋体" w:hAnsi="宋体" w:cs="宋体" w:hint="eastAsia"/>
                <w:bCs/>
                <w:sz w:val="21"/>
                <w:szCs w:val="21"/>
                <w:lang w:bidi="ar"/>
              </w:rPr>
              <w:t>视频处理设备</w:t>
            </w:r>
          </w:p>
        </w:tc>
        <w:tc>
          <w:tcPr>
            <w:tcW w:w="1701" w:type="dxa"/>
            <w:noWrap/>
            <w:hideMark/>
          </w:tcPr>
          <w:p w14:paraId="654DEA40" w14:textId="77777777" w:rsidR="000809C6" w:rsidRPr="000809C6" w:rsidRDefault="000809C6" w:rsidP="000809C6">
            <w:pPr>
              <w:spacing w:line="240" w:lineRule="auto"/>
              <w:ind w:firstLineChars="0" w:firstLine="0"/>
              <w:jc w:val="left"/>
              <w:rPr>
                <w:rFonts w:ascii="宋体" w:hAnsi="宋体" w:cs="宋体" w:hint="eastAsia"/>
                <w:bCs/>
                <w:sz w:val="21"/>
                <w:szCs w:val="21"/>
                <w:lang w:bidi="ar"/>
              </w:rPr>
            </w:pPr>
            <w:r w:rsidRPr="000809C6">
              <w:rPr>
                <w:rFonts w:ascii="宋体" w:hAnsi="宋体" w:cs="宋体" w:hint="eastAsia"/>
                <w:bCs/>
                <w:sz w:val="21"/>
                <w:szCs w:val="21"/>
                <w:lang w:bidi="ar"/>
              </w:rPr>
              <w:t>1</w:t>
            </w:r>
          </w:p>
        </w:tc>
        <w:tc>
          <w:tcPr>
            <w:tcW w:w="1843" w:type="dxa"/>
            <w:noWrap/>
            <w:hideMark/>
          </w:tcPr>
          <w:p w14:paraId="79208119" w14:textId="7FA5F21D" w:rsidR="000809C6" w:rsidRPr="000809C6" w:rsidRDefault="000809C6" w:rsidP="000809C6">
            <w:pPr>
              <w:spacing w:line="240" w:lineRule="auto"/>
              <w:ind w:firstLineChars="0" w:firstLine="0"/>
              <w:jc w:val="left"/>
              <w:rPr>
                <w:rFonts w:ascii="宋体" w:hAnsi="宋体" w:cs="宋体" w:hint="eastAsia"/>
                <w:bCs/>
                <w:sz w:val="21"/>
                <w:szCs w:val="21"/>
                <w:lang w:bidi="ar"/>
              </w:rPr>
            </w:pPr>
            <w:r w:rsidRPr="000809C6">
              <w:rPr>
                <w:rFonts w:ascii="宋体" w:hAnsi="宋体" w:cs="宋体" w:hint="eastAsia"/>
                <w:bCs/>
                <w:sz w:val="21"/>
                <w:szCs w:val="21"/>
                <w:lang w:bidi="ar"/>
              </w:rPr>
              <w:t>四楼</w:t>
            </w:r>
            <w:r w:rsidRPr="000809C6">
              <w:rPr>
                <w:rFonts w:ascii="宋体" w:hAnsi="宋体" w:cs="宋体" w:hint="eastAsia"/>
                <w:bCs/>
                <w:sz w:val="21"/>
                <w:szCs w:val="21"/>
                <w:lang w:bidi="ar"/>
              </w:rPr>
              <w:t>402</w:t>
            </w:r>
          </w:p>
        </w:tc>
      </w:tr>
      <w:tr w:rsidR="000809C6" w:rsidRPr="000809C6" w14:paraId="462AD72F" w14:textId="77777777" w:rsidTr="0033628A">
        <w:trPr>
          <w:trHeight w:val="403"/>
          <w:jc w:val="center"/>
        </w:trPr>
        <w:tc>
          <w:tcPr>
            <w:tcW w:w="846" w:type="dxa"/>
            <w:noWrap/>
            <w:hideMark/>
          </w:tcPr>
          <w:p w14:paraId="43DF3E90" w14:textId="77777777" w:rsidR="000809C6" w:rsidRPr="000809C6" w:rsidRDefault="000809C6" w:rsidP="000809C6">
            <w:pPr>
              <w:spacing w:line="240" w:lineRule="auto"/>
              <w:ind w:firstLineChars="0" w:firstLine="0"/>
              <w:jc w:val="left"/>
              <w:rPr>
                <w:rFonts w:ascii="宋体" w:hAnsi="宋体" w:cs="宋体" w:hint="eastAsia"/>
                <w:bCs/>
                <w:sz w:val="21"/>
                <w:szCs w:val="21"/>
                <w:lang w:bidi="ar"/>
              </w:rPr>
            </w:pPr>
            <w:r w:rsidRPr="000809C6">
              <w:rPr>
                <w:rFonts w:ascii="宋体" w:hAnsi="宋体" w:cs="宋体" w:hint="eastAsia"/>
                <w:bCs/>
                <w:sz w:val="21"/>
                <w:szCs w:val="21"/>
                <w:lang w:bidi="ar"/>
              </w:rPr>
              <w:t>7</w:t>
            </w:r>
          </w:p>
        </w:tc>
        <w:tc>
          <w:tcPr>
            <w:tcW w:w="3969" w:type="dxa"/>
            <w:noWrap/>
            <w:hideMark/>
          </w:tcPr>
          <w:p w14:paraId="666FE8E9" w14:textId="77777777" w:rsidR="000809C6" w:rsidRPr="000809C6" w:rsidRDefault="000809C6" w:rsidP="000809C6">
            <w:pPr>
              <w:spacing w:line="240" w:lineRule="auto"/>
              <w:ind w:firstLineChars="0" w:firstLine="0"/>
              <w:jc w:val="left"/>
              <w:rPr>
                <w:rFonts w:ascii="宋体" w:hAnsi="宋体" w:cs="宋体" w:hint="eastAsia"/>
                <w:bCs/>
                <w:sz w:val="21"/>
                <w:szCs w:val="21"/>
                <w:lang w:bidi="ar"/>
              </w:rPr>
            </w:pPr>
            <w:r w:rsidRPr="000809C6">
              <w:rPr>
                <w:rFonts w:ascii="宋体" w:hAnsi="宋体" w:cs="宋体" w:hint="eastAsia"/>
                <w:bCs/>
                <w:sz w:val="21"/>
                <w:szCs w:val="21"/>
                <w:lang w:bidi="ar"/>
              </w:rPr>
              <w:t>LED</w:t>
            </w:r>
            <w:r w:rsidRPr="000809C6">
              <w:rPr>
                <w:rFonts w:ascii="宋体" w:hAnsi="宋体" w:cs="宋体" w:hint="eastAsia"/>
                <w:bCs/>
                <w:sz w:val="21"/>
                <w:szCs w:val="21"/>
                <w:lang w:bidi="ar"/>
              </w:rPr>
              <w:t>显示屏</w:t>
            </w:r>
            <w:r w:rsidRPr="000809C6">
              <w:rPr>
                <w:rFonts w:ascii="宋体" w:hAnsi="宋体" w:cs="宋体" w:hint="eastAsia"/>
                <w:bCs/>
                <w:sz w:val="21"/>
                <w:szCs w:val="21"/>
                <w:lang w:bidi="ar"/>
              </w:rPr>
              <w:t>2</w:t>
            </w:r>
          </w:p>
        </w:tc>
        <w:tc>
          <w:tcPr>
            <w:tcW w:w="1701" w:type="dxa"/>
            <w:noWrap/>
            <w:hideMark/>
          </w:tcPr>
          <w:p w14:paraId="6E897A05" w14:textId="77777777" w:rsidR="000809C6" w:rsidRPr="000809C6" w:rsidRDefault="000809C6" w:rsidP="000809C6">
            <w:pPr>
              <w:spacing w:line="240" w:lineRule="auto"/>
              <w:ind w:firstLineChars="0" w:firstLine="0"/>
              <w:jc w:val="left"/>
              <w:rPr>
                <w:rFonts w:ascii="宋体" w:hAnsi="宋体" w:cs="宋体" w:hint="eastAsia"/>
                <w:bCs/>
                <w:sz w:val="21"/>
                <w:szCs w:val="21"/>
                <w:lang w:bidi="ar"/>
              </w:rPr>
            </w:pPr>
            <w:r w:rsidRPr="000809C6">
              <w:rPr>
                <w:rFonts w:ascii="宋体" w:hAnsi="宋体" w:cs="宋体" w:hint="eastAsia"/>
                <w:bCs/>
                <w:sz w:val="21"/>
                <w:szCs w:val="21"/>
                <w:lang w:bidi="ar"/>
              </w:rPr>
              <w:t>6.75</w:t>
            </w:r>
          </w:p>
        </w:tc>
        <w:tc>
          <w:tcPr>
            <w:tcW w:w="1843" w:type="dxa"/>
            <w:noWrap/>
            <w:hideMark/>
          </w:tcPr>
          <w:p w14:paraId="2B1B0210" w14:textId="4E4D207A" w:rsidR="000809C6" w:rsidRPr="000809C6" w:rsidRDefault="000809C6" w:rsidP="000809C6">
            <w:pPr>
              <w:spacing w:line="240" w:lineRule="auto"/>
              <w:ind w:firstLineChars="0" w:firstLine="0"/>
              <w:jc w:val="left"/>
              <w:rPr>
                <w:rFonts w:ascii="宋体" w:hAnsi="宋体" w:cs="宋体" w:hint="eastAsia"/>
                <w:bCs/>
                <w:sz w:val="21"/>
                <w:szCs w:val="21"/>
                <w:lang w:bidi="ar"/>
              </w:rPr>
            </w:pPr>
            <w:r w:rsidRPr="000809C6">
              <w:rPr>
                <w:rFonts w:ascii="宋体" w:hAnsi="宋体" w:cs="宋体" w:hint="eastAsia"/>
                <w:bCs/>
                <w:sz w:val="21"/>
                <w:szCs w:val="21"/>
                <w:lang w:bidi="ar"/>
              </w:rPr>
              <w:t>一楼第四教室</w:t>
            </w:r>
          </w:p>
        </w:tc>
      </w:tr>
      <w:tr w:rsidR="000809C6" w:rsidRPr="000809C6" w14:paraId="177A2FB8" w14:textId="77777777" w:rsidTr="0033628A">
        <w:trPr>
          <w:trHeight w:val="403"/>
          <w:jc w:val="center"/>
        </w:trPr>
        <w:tc>
          <w:tcPr>
            <w:tcW w:w="846" w:type="dxa"/>
            <w:noWrap/>
            <w:hideMark/>
          </w:tcPr>
          <w:p w14:paraId="748E08D4" w14:textId="77777777" w:rsidR="000809C6" w:rsidRPr="000809C6" w:rsidRDefault="000809C6" w:rsidP="000809C6">
            <w:pPr>
              <w:spacing w:line="240" w:lineRule="auto"/>
              <w:ind w:firstLineChars="0" w:firstLine="0"/>
              <w:jc w:val="left"/>
              <w:rPr>
                <w:rFonts w:ascii="宋体" w:hAnsi="宋体" w:cs="宋体" w:hint="eastAsia"/>
                <w:bCs/>
                <w:sz w:val="21"/>
                <w:szCs w:val="21"/>
                <w:lang w:bidi="ar"/>
              </w:rPr>
            </w:pPr>
            <w:r w:rsidRPr="000809C6">
              <w:rPr>
                <w:rFonts w:ascii="宋体" w:hAnsi="宋体" w:cs="宋体" w:hint="eastAsia"/>
                <w:bCs/>
                <w:sz w:val="21"/>
                <w:szCs w:val="21"/>
                <w:lang w:bidi="ar"/>
              </w:rPr>
              <w:t>8</w:t>
            </w:r>
          </w:p>
        </w:tc>
        <w:tc>
          <w:tcPr>
            <w:tcW w:w="3969" w:type="dxa"/>
            <w:noWrap/>
            <w:hideMark/>
          </w:tcPr>
          <w:p w14:paraId="07F5964B" w14:textId="77777777" w:rsidR="000809C6" w:rsidRPr="000809C6" w:rsidRDefault="000809C6" w:rsidP="000809C6">
            <w:pPr>
              <w:spacing w:line="240" w:lineRule="auto"/>
              <w:ind w:firstLineChars="0" w:firstLine="0"/>
              <w:jc w:val="left"/>
              <w:rPr>
                <w:rFonts w:ascii="宋体" w:hAnsi="宋体" w:cs="宋体" w:hint="eastAsia"/>
                <w:bCs/>
                <w:sz w:val="21"/>
                <w:szCs w:val="21"/>
                <w:lang w:bidi="ar"/>
              </w:rPr>
            </w:pPr>
            <w:r w:rsidRPr="000809C6">
              <w:rPr>
                <w:rFonts w:ascii="宋体" w:hAnsi="宋体" w:cs="宋体" w:hint="eastAsia"/>
                <w:bCs/>
                <w:sz w:val="21"/>
                <w:szCs w:val="21"/>
                <w:lang w:bidi="ar"/>
              </w:rPr>
              <w:t>电脑</w:t>
            </w:r>
          </w:p>
        </w:tc>
        <w:tc>
          <w:tcPr>
            <w:tcW w:w="1701" w:type="dxa"/>
            <w:noWrap/>
            <w:hideMark/>
          </w:tcPr>
          <w:p w14:paraId="4F83E98A" w14:textId="77777777" w:rsidR="000809C6" w:rsidRPr="000809C6" w:rsidRDefault="000809C6" w:rsidP="000809C6">
            <w:pPr>
              <w:spacing w:line="240" w:lineRule="auto"/>
              <w:ind w:firstLineChars="0" w:firstLine="0"/>
              <w:jc w:val="left"/>
              <w:rPr>
                <w:rFonts w:ascii="宋体" w:hAnsi="宋体" w:cs="宋体" w:hint="eastAsia"/>
                <w:bCs/>
                <w:sz w:val="21"/>
                <w:szCs w:val="21"/>
                <w:lang w:bidi="ar"/>
              </w:rPr>
            </w:pPr>
            <w:r w:rsidRPr="000809C6">
              <w:rPr>
                <w:rFonts w:ascii="宋体" w:hAnsi="宋体" w:cs="宋体" w:hint="eastAsia"/>
                <w:bCs/>
                <w:sz w:val="21"/>
                <w:szCs w:val="21"/>
                <w:lang w:bidi="ar"/>
              </w:rPr>
              <w:t>1</w:t>
            </w:r>
          </w:p>
        </w:tc>
        <w:tc>
          <w:tcPr>
            <w:tcW w:w="1843" w:type="dxa"/>
            <w:noWrap/>
            <w:hideMark/>
          </w:tcPr>
          <w:p w14:paraId="12A322C9" w14:textId="5EF897F0" w:rsidR="000809C6" w:rsidRPr="000809C6" w:rsidRDefault="000809C6" w:rsidP="000809C6">
            <w:pPr>
              <w:spacing w:line="240" w:lineRule="auto"/>
              <w:ind w:firstLineChars="0" w:firstLine="0"/>
              <w:jc w:val="left"/>
              <w:rPr>
                <w:rFonts w:ascii="宋体" w:hAnsi="宋体" w:cs="宋体" w:hint="eastAsia"/>
                <w:bCs/>
                <w:sz w:val="21"/>
                <w:szCs w:val="21"/>
                <w:lang w:bidi="ar"/>
              </w:rPr>
            </w:pPr>
            <w:r w:rsidRPr="000809C6">
              <w:rPr>
                <w:rFonts w:ascii="宋体" w:hAnsi="宋体" w:cs="宋体" w:hint="eastAsia"/>
                <w:bCs/>
                <w:sz w:val="21"/>
                <w:szCs w:val="21"/>
                <w:lang w:bidi="ar"/>
              </w:rPr>
              <w:t>一楼第四教室</w:t>
            </w:r>
          </w:p>
        </w:tc>
      </w:tr>
      <w:tr w:rsidR="000809C6" w:rsidRPr="000809C6" w14:paraId="095FE474" w14:textId="77777777" w:rsidTr="0033628A">
        <w:trPr>
          <w:trHeight w:val="403"/>
          <w:jc w:val="center"/>
        </w:trPr>
        <w:tc>
          <w:tcPr>
            <w:tcW w:w="846" w:type="dxa"/>
            <w:noWrap/>
            <w:hideMark/>
          </w:tcPr>
          <w:p w14:paraId="4585703F" w14:textId="77777777" w:rsidR="000809C6" w:rsidRPr="000809C6" w:rsidRDefault="000809C6" w:rsidP="000809C6">
            <w:pPr>
              <w:spacing w:line="240" w:lineRule="auto"/>
              <w:ind w:firstLineChars="0" w:firstLine="0"/>
              <w:jc w:val="left"/>
              <w:rPr>
                <w:rFonts w:ascii="宋体" w:hAnsi="宋体" w:cs="宋体" w:hint="eastAsia"/>
                <w:bCs/>
                <w:sz w:val="21"/>
                <w:szCs w:val="21"/>
                <w:lang w:bidi="ar"/>
              </w:rPr>
            </w:pPr>
            <w:r w:rsidRPr="000809C6">
              <w:rPr>
                <w:rFonts w:ascii="宋体" w:hAnsi="宋体" w:cs="宋体" w:hint="eastAsia"/>
                <w:bCs/>
                <w:sz w:val="21"/>
                <w:szCs w:val="21"/>
                <w:lang w:bidi="ar"/>
              </w:rPr>
              <w:t>9</w:t>
            </w:r>
          </w:p>
        </w:tc>
        <w:tc>
          <w:tcPr>
            <w:tcW w:w="3969" w:type="dxa"/>
            <w:noWrap/>
            <w:hideMark/>
          </w:tcPr>
          <w:p w14:paraId="2B3008E4" w14:textId="77777777" w:rsidR="000809C6" w:rsidRPr="000809C6" w:rsidRDefault="000809C6" w:rsidP="000809C6">
            <w:pPr>
              <w:spacing w:line="240" w:lineRule="auto"/>
              <w:ind w:firstLineChars="0" w:firstLine="0"/>
              <w:jc w:val="left"/>
              <w:rPr>
                <w:rFonts w:ascii="宋体" w:hAnsi="宋体" w:cs="宋体" w:hint="eastAsia"/>
                <w:bCs/>
                <w:sz w:val="21"/>
                <w:szCs w:val="21"/>
                <w:lang w:bidi="ar"/>
              </w:rPr>
            </w:pPr>
            <w:r w:rsidRPr="000809C6">
              <w:rPr>
                <w:rFonts w:ascii="宋体" w:hAnsi="宋体" w:cs="宋体" w:hint="eastAsia"/>
                <w:bCs/>
                <w:sz w:val="21"/>
                <w:szCs w:val="21"/>
                <w:lang w:bidi="ar"/>
              </w:rPr>
              <w:t>音响系统</w:t>
            </w:r>
          </w:p>
        </w:tc>
        <w:tc>
          <w:tcPr>
            <w:tcW w:w="1701" w:type="dxa"/>
            <w:noWrap/>
            <w:hideMark/>
          </w:tcPr>
          <w:p w14:paraId="78A3A7B4" w14:textId="77777777" w:rsidR="000809C6" w:rsidRPr="000809C6" w:rsidRDefault="000809C6" w:rsidP="000809C6">
            <w:pPr>
              <w:spacing w:line="240" w:lineRule="auto"/>
              <w:ind w:firstLineChars="0" w:firstLine="0"/>
              <w:jc w:val="left"/>
              <w:rPr>
                <w:rFonts w:ascii="宋体" w:hAnsi="宋体" w:cs="宋体" w:hint="eastAsia"/>
                <w:bCs/>
                <w:sz w:val="21"/>
                <w:szCs w:val="21"/>
                <w:lang w:bidi="ar"/>
              </w:rPr>
            </w:pPr>
            <w:r w:rsidRPr="000809C6">
              <w:rPr>
                <w:rFonts w:ascii="宋体" w:hAnsi="宋体" w:cs="宋体" w:hint="eastAsia"/>
                <w:bCs/>
                <w:sz w:val="21"/>
                <w:szCs w:val="21"/>
                <w:lang w:bidi="ar"/>
              </w:rPr>
              <w:t>1</w:t>
            </w:r>
          </w:p>
        </w:tc>
        <w:tc>
          <w:tcPr>
            <w:tcW w:w="1843" w:type="dxa"/>
            <w:noWrap/>
            <w:hideMark/>
          </w:tcPr>
          <w:p w14:paraId="39659708" w14:textId="7D2012B6" w:rsidR="000809C6" w:rsidRPr="000809C6" w:rsidRDefault="000809C6" w:rsidP="000809C6">
            <w:pPr>
              <w:spacing w:line="240" w:lineRule="auto"/>
              <w:ind w:firstLineChars="0" w:firstLine="0"/>
              <w:jc w:val="left"/>
              <w:rPr>
                <w:rFonts w:ascii="宋体" w:hAnsi="宋体" w:cs="宋体" w:hint="eastAsia"/>
                <w:bCs/>
                <w:sz w:val="21"/>
                <w:szCs w:val="21"/>
                <w:lang w:bidi="ar"/>
              </w:rPr>
            </w:pPr>
            <w:r w:rsidRPr="000809C6">
              <w:rPr>
                <w:rFonts w:ascii="宋体" w:hAnsi="宋体" w:cs="宋体" w:hint="eastAsia"/>
                <w:bCs/>
                <w:sz w:val="21"/>
                <w:szCs w:val="21"/>
                <w:lang w:bidi="ar"/>
              </w:rPr>
              <w:t>一楼第四教室</w:t>
            </w:r>
          </w:p>
        </w:tc>
      </w:tr>
      <w:tr w:rsidR="000809C6" w:rsidRPr="000809C6" w14:paraId="47262833" w14:textId="77777777" w:rsidTr="0033628A">
        <w:trPr>
          <w:trHeight w:val="403"/>
          <w:jc w:val="center"/>
        </w:trPr>
        <w:tc>
          <w:tcPr>
            <w:tcW w:w="846" w:type="dxa"/>
            <w:noWrap/>
            <w:hideMark/>
          </w:tcPr>
          <w:p w14:paraId="3ECBE1C0" w14:textId="77777777" w:rsidR="000809C6" w:rsidRPr="000809C6" w:rsidRDefault="000809C6" w:rsidP="000809C6">
            <w:pPr>
              <w:spacing w:line="240" w:lineRule="auto"/>
              <w:ind w:firstLineChars="0" w:firstLine="0"/>
              <w:jc w:val="left"/>
              <w:rPr>
                <w:rFonts w:ascii="宋体" w:hAnsi="宋体" w:cs="宋体" w:hint="eastAsia"/>
                <w:bCs/>
                <w:sz w:val="21"/>
                <w:szCs w:val="21"/>
                <w:lang w:bidi="ar"/>
              </w:rPr>
            </w:pPr>
            <w:r w:rsidRPr="000809C6">
              <w:rPr>
                <w:rFonts w:ascii="宋体" w:hAnsi="宋体" w:cs="宋体" w:hint="eastAsia"/>
                <w:bCs/>
                <w:sz w:val="21"/>
                <w:szCs w:val="21"/>
                <w:lang w:bidi="ar"/>
              </w:rPr>
              <w:t>10</w:t>
            </w:r>
          </w:p>
        </w:tc>
        <w:tc>
          <w:tcPr>
            <w:tcW w:w="3969" w:type="dxa"/>
            <w:noWrap/>
            <w:hideMark/>
          </w:tcPr>
          <w:p w14:paraId="2EA051A7" w14:textId="77777777" w:rsidR="000809C6" w:rsidRPr="000809C6" w:rsidRDefault="000809C6" w:rsidP="000809C6">
            <w:pPr>
              <w:spacing w:line="240" w:lineRule="auto"/>
              <w:ind w:firstLineChars="0" w:firstLine="0"/>
              <w:jc w:val="left"/>
              <w:rPr>
                <w:rFonts w:ascii="宋体" w:hAnsi="宋体" w:cs="宋体" w:hint="eastAsia"/>
                <w:bCs/>
                <w:sz w:val="21"/>
                <w:szCs w:val="21"/>
                <w:lang w:bidi="ar"/>
              </w:rPr>
            </w:pPr>
            <w:r w:rsidRPr="000809C6">
              <w:rPr>
                <w:rFonts w:ascii="宋体" w:hAnsi="宋体" w:cs="宋体" w:hint="eastAsia"/>
                <w:bCs/>
                <w:sz w:val="21"/>
                <w:szCs w:val="21"/>
                <w:lang w:bidi="ar"/>
              </w:rPr>
              <w:t>音响系统</w:t>
            </w:r>
          </w:p>
        </w:tc>
        <w:tc>
          <w:tcPr>
            <w:tcW w:w="1701" w:type="dxa"/>
            <w:noWrap/>
            <w:hideMark/>
          </w:tcPr>
          <w:p w14:paraId="0A9444F3" w14:textId="77777777" w:rsidR="000809C6" w:rsidRPr="000809C6" w:rsidRDefault="000809C6" w:rsidP="000809C6">
            <w:pPr>
              <w:spacing w:line="240" w:lineRule="auto"/>
              <w:ind w:firstLineChars="0" w:firstLine="0"/>
              <w:jc w:val="left"/>
              <w:rPr>
                <w:rFonts w:ascii="宋体" w:hAnsi="宋体" w:cs="宋体" w:hint="eastAsia"/>
                <w:bCs/>
                <w:sz w:val="21"/>
                <w:szCs w:val="21"/>
                <w:lang w:bidi="ar"/>
              </w:rPr>
            </w:pPr>
            <w:r w:rsidRPr="000809C6">
              <w:rPr>
                <w:rFonts w:ascii="宋体" w:hAnsi="宋体" w:cs="宋体" w:hint="eastAsia"/>
                <w:bCs/>
                <w:sz w:val="21"/>
                <w:szCs w:val="21"/>
                <w:lang w:bidi="ar"/>
              </w:rPr>
              <w:t>4</w:t>
            </w:r>
          </w:p>
        </w:tc>
        <w:tc>
          <w:tcPr>
            <w:tcW w:w="1843" w:type="dxa"/>
            <w:noWrap/>
            <w:hideMark/>
          </w:tcPr>
          <w:p w14:paraId="7525D340" w14:textId="4B325280" w:rsidR="000809C6" w:rsidRPr="000809C6" w:rsidRDefault="000809C6" w:rsidP="000809C6">
            <w:pPr>
              <w:spacing w:line="240" w:lineRule="auto"/>
              <w:ind w:firstLineChars="0" w:firstLine="0"/>
              <w:jc w:val="left"/>
              <w:rPr>
                <w:rFonts w:ascii="宋体" w:hAnsi="宋体" w:cs="宋体" w:hint="eastAsia"/>
                <w:bCs/>
                <w:sz w:val="21"/>
                <w:szCs w:val="21"/>
                <w:lang w:bidi="ar"/>
              </w:rPr>
            </w:pPr>
            <w:r w:rsidRPr="000809C6">
              <w:rPr>
                <w:rFonts w:ascii="宋体" w:hAnsi="宋体" w:cs="宋体" w:hint="eastAsia"/>
                <w:bCs/>
                <w:sz w:val="21"/>
                <w:szCs w:val="21"/>
                <w:lang w:bidi="ar"/>
              </w:rPr>
              <w:t>一楼第四教室</w:t>
            </w:r>
          </w:p>
        </w:tc>
      </w:tr>
      <w:tr w:rsidR="000809C6" w:rsidRPr="000809C6" w14:paraId="2C52FB12" w14:textId="77777777" w:rsidTr="0033628A">
        <w:trPr>
          <w:trHeight w:val="403"/>
          <w:jc w:val="center"/>
        </w:trPr>
        <w:tc>
          <w:tcPr>
            <w:tcW w:w="846" w:type="dxa"/>
            <w:noWrap/>
            <w:hideMark/>
          </w:tcPr>
          <w:p w14:paraId="1DE10060" w14:textId="77777777" w:rsidR="000809C6" w:rsidRPr="000809C6" w:rsidRDefault="000809C6" w:rsidP="000809C6">
            <w:pPr>
              <w:spacing w:line="240" w:lineRule="auto"/>
              <w:ind w:firstLineChars="0" w:firstLine="0"/>
              <w:jc w:val="left"/>
              <w:rPr>
                <w:rFonts w:ascii="宋体" w:hAnsi="宋体" w:cs="宋体" w:hint="eastAsia"/>
                <w:bCs/>
                <w:sz w:val="21"/>
                <w:szCs w:val="21"/>
                <w:lang w:bidi="ar"/>
              </w:rPr>
            </w:pPr>
            <w:r w:rsidRPr="000809C6">
              <w:rPr>
                <w:rFonts w:ascii="宋体" w:hAnsi="宋体" w:cs="宋体" w:hint="eastAsia"/>
                <w:bCs/>
                <w:sz w:val="21"/>
                <w:szCs w:val="21"/>
                <w:lang w:bidi="ar"/>
              </w:rPr>
              <w:t>11</w:t>
            </w:r>
          </w:p>
        </w:tc>
        <w:tc>
          <w:tcPr>
            <w:tcW w:w="3969" w:type="dxa"/>
            <w:noWrap/>
            <w:hideMark/>
          </w:tcPr>
          <w:p w14:paraId="5BD8202A" w14:textId="77777777" w:rsidR="000809C6" w:rsidRPr="000809C6" w:rsidRDefault="000809C6" w:rsidP="000809C6">
            <w:pPr>
              <w:spacing w:line="240" w:lineRule="auto"/>
              <w:ind w:firstLineChars="0" w:firstLine="0"/>
              <w:jc w:val="left"/>
              <w:rPr>
                <w:rFonts w:ascii="宋体" w:hAnsi="宋体" w:cs="宋体" w:hint="eastAsia"/>
                <w:bCs/>
                <w:sz w:val="21"/>
                <w:szCs w:val="21"/>
                <w:lang w:bidi="ar"/>
              </w:rPr>
            </w:pPr>
            <w:r w:rsidRPr="000809C6">
              <w:rPr>
                <w:rFonts w:ascii="宋体" w:hAnsi="宋体" w:cs="宋体" w:hint="eastAsia"/>
                <w:bCs/>
                <w:sz w:val="21"/>
                <w:szCs w:val="21"/>
                <w:lang w:bidi="ar"/>
              </w:rPr>
              <w:t>音响系统</w:t>
            </w:r>
          </w:p>
        </w:tc>
        <w:tc>
          <w:tcPr>
            <w:tcW w:w="1701" w:type="dxa"/>
            <w:noWrap/>
            <w:hideMark/>
          </w:tcPr>
          <w:p w14:paraId="471705EC" w14:textId="77777777" w:rsidR="000809C6" w:rsidRPr="000809C6" w:rsidRDefault="000809C6" w:rsidP="000809C6">
            <w:pPr>
              <w:spacing w:line="240" w:lineRule="auto"/>
              <w:ind w:firstLineChars="0" w:firstLine="0"/>
              <w:jc w:val="left"/>
              <w:rPr>
                <w:rFonts w:ascii="宋体" w:hAnsi="宋体" w:cs="宋体" w:hint="eastAsia"/>
                <w:bCs/>
                <w:sz w:val="21"/>
                <w:szCs w:val="21"/>
                <w:lang w:bidi="ar"/>
              </w:rPr>
            </w:pPr>
            <w:r w:rsidRPr="000809C6">
              <w:rPr>
                <w:rFonts w:ascii="宋体" w:hAnsi="宋体" w:cs="宋体" w:hint="eastAsia"/>
                <w:bCs/>
                <w:sz w:val="21"/>
                <w:szCs w:val="21"/>
                <w:lang w:bidi="ar"/>
              </w:rPr>
              <w:t>4+2</w:t>
            </w:r>
          </w:p>
        </w:tc>
        <w:tc>
          <w:tcPr>
            <w:tcW w:w="1843" w:type="dxa"/>
            <w:noWrap/>
            <w:hideMark/>
          </w:tcPr>
          <w:p w14:paraId="594AF983" w14:textId="1663807F" w:rsidR="000809C6" w:rsidRPr="000809C6" w:rsidRDefault="000809C6" w:rsidP="000809C6">
            <w:pPr>
              <w:spacing w:line="240" w:lineRule="auto"/>
              <w:ind w:firstLineChars="0" w:firstLine="0"/>
              <w:jc w:val="left"/>
              <w:rPr>
                <w:rFonts w:ascii="宋体" w:hAnsi="宋体" w:cs="宋体" w:hint="eastAsia"/>
                <w:bCs/>
                <w:sz w:val="21"/>
                <w:szCs w:val="21"/>
                <w:lang w:bidi="ar"/>
              </w:rPr>
            </w:pPr>
            <w:r w:rsidRPr="000809C6">
              <w:rPr>
                <w:rFonts w:ascii="宋体" w:hAnsi="宋体" w:cs="宋体" w:hint="eastAsia"/>
                <w:bCs/>
                <w:sz w:val="21"/>
                <w:szCs w:val="21"/>
                <w:lang w:bidi="ar"/>
              </w:rPr>
              <w:t>一楼第四教室</w:t>
            </w:r>
          </w:p>
        </w:tc>
      </w:tr>
      <w:tr w:rsidR="000809C6" w:rsidRPr="000809C6" w14:paraId="0CA1C383" w14:textId="77777777" w:rsidTr="0033628A">
        <w:trPr>
          <w:trHeight w:val="403"/>
          <w:jc w:val="center"/>
        </w:trPr>
        <w:tc>
          <w:tcPr>
            <w:tcW w:w="846" w:type="dxa"/>
            <w:noWrap/>
            <w:hideMark/>
          </w:tcPr>
          <w:p w14:paraId="0676AB46" w14:textId="77777777" w:rsidR="000809C6" w:rsidRPr="000809C6" w:rsidRDefault="000809C6" w:rsidP="000809C6">
            <w:pPr>
              <w:spacing w:line="240" w:lineRule="auto"/>
              <w:ind w:firstLineChars="0" w:firstLine="0"/>
              <w:jc w:val="left"/>
              <w:rPr>
                <w:rFonts w:ascii="宋体" w:hAnsi="宋体" w:cs="宋体" w:hint="eastAsia"/>
                <w:bCs/>
                <w:sz w:val="21"/>
                <w:szCs w:val="21"/>
                <w:lang w:bidi="ar"/>
              </w:rPr>
            </w:pPr>
            <w:r w:rsidRPr="000809C6">
              <w:rPr>
                <w:rFonts w:ascii="宋体" w:hAnsi="宋体" w:cs="宋体" w:hint="eastAsia"/>
                <w:bCs/>
                <w:sz w:val="21"/>
                <w:szCs w:val="21"/>
                <w:lang w:bidi="ar"/>
              </w:rPr>
              <w:t>12</w:t>
            </w:r>
          </w:p>
        </w:tc>
        <w:tc>
          <w:tcPr>
            <w:tcW w:w="3969" w:type="dxa"/>
            <w:noWrap/>
            <w:hideMark/>
          </w:tcPr>
          <w:p w14:paraId="119545B8" w14:textId="77777777" w:rsidR="000809C6" w:rsidRPr="000809C6" w:rsidRDefault="000809C6" w:rsidP="000809C6">
            <w:pPr>
              <w:spacing w:line="240" w:lineRule="auto"/>
              <w:ind w:firstLineChars="0" w:firstLine="0"/>
              <w:jc w:val="left"/>
              <w:rPr>
                <w:rFonts w:ascii="宋体" w:hAnsi="宋体" w:cs="宋体" w:hint="eastAsia"/>
                <w:bCs/>
                <w:sz w:val="21"/>
                <w:szCs w:val="21"/>
                <w:lang w:bidi="ar"/>
              </w:rPr>
            </w:pPr>
            <w:r w:rsidRPr="000809C6">
              <w:rPr>
                <w:rFonts w:ascii="宋体" w:hAnsi="宋体" w:cs="宋体" w:hint="eastAsia"/>
                <w:bCs/>
                <w:sz w:val="21"/>
                <w:szCs w:val="21"/>
                <w:lang w:bidi="ar"/>
              </w:rPr>
              <w:t>LED</w:t>
            </w:r>
            <w:r w:rsidRPr="000809C6">
              <w:rPr>
                <w:rFonts w:ascii="宋体" w:hAnsi="宋体" w:cs="宋体" w:hint="eastAsia"/>
                <w:bCs/>
                <w:sz w:val="21"/>
                <w:szCs w:val="21"/>
                <w:lang w:bidi="ar"/>
              </w:rPr>
              <w:t>显示屏</w:t>
            </w:r>
            <w:r w:rsidRPr="000809C6">
              <w:rPr>
                <w:rFonts w:ascii="宋体" w:hAnsi="宋体" w:cs="宋体" w:hint="eastAsia"/>
                <w:bCs/>
                <w:sz w:val="21"/>
                <w:szCs w:val="21"/>
                <w:lang w:bidi="ar"/>
              </w:rPr>
              <w:t>3</w:t>
            </w:r>
          </w:p>
        </w:tc>
        <w:tc>
          <w:tcPr>
            <w:tcW w:w="1701" w:type="dxa"/>
            <w:noWrap/>
            <w:hideMark/>
          </w:tcPr>
          <w:p w14:paraId="50326F8E" w14:textId="77777777" w:rsidR="000809C6" w:rsidRPr="000809C6" w:rsidRDefault="000809C6" w:rsidP="000809C6">
            <w:pPr>
              <w:spacing w:line="240" w:lineRule="auto"/>
              <w:ind w:firstLineChars="0" w:firstLine="0"/>
              <w:jc w:val="left"/>
              <w:rPr>
                <w:rFonts w:ascii="宋体" w:hAnsi="宋体" w:cs="宋体" w:hint="eastAsia"/>
                <w:bCs/>
                <w:sz w:val="21"/>
                <w:szCs w:val="21"/>
                <w:lang w:bidi="ar"/>
              </w:rPr>
            </w:pPr>
            <w:r w:rsidRPr="000809C6">
              <w:rPr>
                <w:rFonts w:ascii="宋体" w:hAnsi="宋体" w:cs="宋体" w:hint="eastAsia"/>
                <w:bCs/>
                <w:sz w:val="21"/>
                <w:szCs w:val="21"/>
                <w:lang w:bidi="ar"/>
              </w:rPr>
              <w:t>1</w:t>
            </w:r>
          </w:p>
        </w:tc>
        <w:tc>
          <w:tcPr>
            <w:tcW w:w="1843" w:type="dxa"/>
            <w:noWrap/>
            <w:hideMark/>
          </w:tcPr>
          <w:p w14:paraId="39EE78EC" w14:textId="3520E6CD" w:rsidR="000809C6" w:rsidRPr="000809C6" w:rsidRDefault="000809C6" w:rsidP="000809C6">
            <w:pPr>
              <w:spacing w:line="240" w:lineRule="auto"/>
              <w:ind w:firstLineChars="0" w:firstLine="0"/>
              <w:jc w:val="left"/>
              <w:rPr>
                <w:rFonts w:ascii="宋体" w:hAnsi="宋体" w:cs="宋体" w:hint="eastAsia"/>
                <w:bCs/>
                <w:sz w:val="21"/>
                <w:szCs w:val="21"/>
                <w:lang w:bidi="ar"/>
              </w:rPr>
            </w:pPr>
            <w:r w:rsidRPr="000809C6">
              <w:rPr>
                <w:rFonts w:ascii="宋体" w:hAnsi="宋体" w:cs="宋体" w:hint="eastAsia"/>
                <w:bCs/>
                <w:sz w:val="21"/>
                <w:szCs w:val="21"/>
                <w:lang w:bidi="ar"/>
              </w:rPr>
              <w:t>三楼第一会议室</w:t>
            </w:r>
          </w:p>
        </w:tc>
      </w:tr>
      <w:tr w:rsidR="000809C6" w:rsidRPr="000809C6" w14:paraId="71E8D0D8" w14:textId="77777777" w:rsidTr="0033628A">
        <w:trPr>
          <w:trHeight w:val="403"/>
          <w:jc w:val="center"/>
        </w:trPr>
        <w:tc>
          <w:tcPr>
            <w:tcW w:w="846" w:type="dxa"/>
            <w:noWrap/>
            <w:hideMark/>
          </w:tcPr>
          <w:p w14:paraId="34D640E6" w14:textId="77777777" w:rsidR="000809C6" w:rsidRPr="000809C6" w:rsidRDefault="000809C6" w:rsidP="000809C6">
            <w:pPr>
              <w:spacing w:line="240" w:lineRule="auto"/>
              <w:ind w:firstLineChars="0" w:firstLine="0"/>
              <w:jc w:val="left"/>
              <w:rPr>
                <w:rFonts w:ascii="宋体" w:hAnsi="宋体" w:cs="宋体" w:hint="eastAsia"/>
                <w:bCs/>
                <w:sz w:val="21"/>
                <w:szCs w:val="21"/>
                <w:lang w:bidi="ar"/>
              </w:rPr>
            </w:pPr>
            <w:r w:rsidRPr="000809C6">
              <w:rPr>
                <w:rFonts w:ascii="宋体" w:hAnsi="宋体" w:cs="宋体" w:hint="eastAsia"/>
                <w:bCs/>
                <w:sz w:val="21"/>
                <w:szCs w:val="21"/>
                <w:lang w:bidi="ar"/>
              </w:rPr>
              <w:t>13</w:t>
            </w:r>
          </w:p>
        </w:tc>
        <w:tc>
          <w:tcPr>
            <w:tcW w:w="3969" w:type="dxa"/>
            <w:noWrap/>
            <w:hideMark/>
          </w:tcPr>
          <w:p w14:paraId="1A8475E6" w14:textId="77777777" w:rsidR="000809C6" w:rsidRPr="000809C6" w:rsidRDefault="000809C6" w:rsidP="000809C6">
            <w:pPr>
              <w:spacing w:line="240" w:lineRule="auto"/>
              <w:ind w:firstLineChars="0" w:firstLine="0"/>
              <w:jc w:val="left"/>
              <w:rPr>
                <w:rFonts w:ascii="宋体" w:hAnsi="宋体" w:cs="宋体" w:hint="eastAsia"/>
                <w:bCs/>
                <w:sz w:val="21"/>
                <w:szCs w:val="21"/>
                <w:lang w:bidi="ar"/>
              </w:rPr>
            </w:pPr>
            <w:r w:rsidRPr="000809C6">
              <w:rPr>
                <w:rFonts w:ascii="宋体" w:hAnsi="宋体" w:cs="宋体" w:hint="eastAsia"/>
                <w:bCs/>
                <w:sz w:val="21"/>
                <w:szCs w:val="21"/>
                <w:lang w:bidi="ar"/>
              </w:rPr>
              <w:t>电脑</w:t>
            </w:r>
          </w:p>
        </w:tc>
        <w:tc>
          <w:tcPr>
            <w:tcW w:w="1701" w:type="dxa"/>
            <w:noWrap/>
            <w:hideMark/>
          </w:tcPr>
          <w:p w14:paraId="44330028" w14:textId="77777777" w:rsidR="000809C6" w:rsidRPr="000809C6" w:rsidRDefault="000809C6" w:rsidP="000809C6">
            <w:pPr>
              <w:spacing w:line="240" w:lineRule="auto"/>
              <w:ind w:firstLineChars="0" w:firstLine="0"/>
              <w:jc w:val="left"/>
              <w:rPr>
                <w:rFonts w:ascii="宋体" w:hAnsi="宋体" w:cs="宋体" w:hint="eastAsia"/>
                <w:bCs/>
                <w:sz w:val="21"/>
                <w:szCs w:val="21"/>
                <w:lang w:bidi="ar"/>
              </w:rPr>
            </w:pPr>
            <w:r w:rsidRPr="000809C6">
              <w:rPr>
                <w:rFonts w:ascii="宋体" w:hAnsi="宋体" w:cs="宋体" w:hint="eastAsia"/>
                <w:bCs/>
                <w:sz w:val="21"/>
                <w:szCs w:val="21"/>
                <w:lang w:bidi="ar"/>
              </w:rPr>
              <w:t>1</w:t>
            </w:r>
          </w:p>
        </w:tc>
        <w:tc>
          <w:tcPr>
            <w:tcW w:w="1843" w:type="dxa"/>
            <w:noWrap/>
            <w:hideMark/>
          </w:tcPr>
          <w:p w14:paraId="7399E4BB" w14:textId="0D975618" w:rsidR="000809C6" w:rsidRPr="000809C6" w:rsidRDefault="000809C6" w:rsidP="000809C6">
            <w:pPr>
              <w:spacing w:line="240" w:lineRule="auto"/>
              <w:ind w:firstLineChars="0" w:firstLine="0"/>
              <w:jc w:val="left"/>
              <w:rPr>
                <w:rFonts w:ascii="宋体" w:hAnsi="宋体" w:cs="宋体" w:hint="eastAsia"/>
                <w:bCs/>
                <w:sz w:val="21"/>
                <w:szCs w:val="21"/>
                <w:lang w:bidi="ar"/>
              </w:rPr>
            </w:pPr>
            <w:r w:rsidRPr="000809C6">
              <w:rPr>
                <w:rFonts w:ascii="宋体" w:hAnsi="宋体" w:cs="宋体" w:hint="eastAsia"/>
                <w:bCs/>
                <w:sz w:val="21"/>
                <w:szCs w:val="21"/>
                <w:lang w:bidi="ar"/>
              </w:rPr>
              <w:t>三楼第一会议室</w:t>
            </w:r>
          </w:p>
        </w:tc>
      </w:tr>
      <w:tr w:rsidR="000809C6" w:rsidRPr="000809C6" w14:paraId="21BE1FF3" w14:textId="77777777" w:rsidTr="0033628A">
        <w:trPr>
          <w:trHeight w:val="403"/>
          <w:jc w:val="center"/>
        </w:trPr>
        <w:tc>
          <w:tcPr>
            <w:tcW w:w="846" w:type="dxa"/>
            <w:noWrap/>
            <w:hideMark/>
          </w:tcPr>
          <w:p w14:paraId="0BA0D280" w14:textId="77777777" w:rsidR="000809C6" w:rsidRPr="000809C6" w:rsidRDefault="000809C6" w:rsidP="000809C6">
            <w:pPr>
              <w:spacing w:line="240" w:lineRule="auto"/>
              <w:ind w:firstLineChars="0" w:firstLine="0"/>
              <w:jc w:val="left"/>
              <w:rPr>
                <w:rFonts w:ascii="宋体" w:hAnsi="宋体" w:cs="宋体" w:hint="eastAsia"/>
                <w:bCs/>
                <w:sz w:val="21"/>
                <w:szCs w:val="21"/>
                <w:lang w:bidi="ar"/>
              </w:rPr>
            </w:pPr>
            <w:r w:rsidRPr="000809C6">
              <w:rPr>
                <w:rFonts w:ascii="宋体" w:hAnsi="宋体" w:cs="宋体" w:hint="eastAsia"/>
                <w:bCs/>
                <w:sz w:val="21"/>
                <w:szCs w:val="21"/>
                <w:lang w:bidi="ar"/>
              </w:rPr>
              <w:t>14</w:t>
            </w:r>
          </w:p>
        </w:tc>
        <w:tc>
          <w:tcPr>
            <w:tcW w:w="3969" w:type="dxa"/>
            <w:noWrap/>
            <w:hideMark/>
          </w:tcPr>
          <w:p w14:paraId="33B83EDC" w14:textId="77777777" w:rsidR="000809C6" w:rsidRPr="000809C6" w:rsidRDefault="000809C6" w:rsidP="000809C6">
            <w:pPr>
              <w:spacing w:line="240" w:lineRule="auto"/>
              <w:ind w:firstLineChars="0" w:firstLine="0"/>
              <w:jc w:val="left"/>
              <w:rPr>
                <w:rFonts w:ascii="宋体" w:hAnsi="宋体" w:cs="宋体" w:hint="eastAsia"/>
                <w:bCs/>
                <w:sz w:val="21"/>
                <w:szCs w:val="21"/>
                <w:lang w:bidi="ar"/>
              </w:rPr>
            </w:pPr>
            <w:r w:rsidRPr="000809C6">
              <w:rPr>
                <w:rFonts w:ascii="宋体" w:hAnsi="宋体" w:cs="宋体" w:hint="eastAsia"/>
                <w:bCs/>
                <w:sz w:val="21"/>
                <w:szCs w:val="21"/>
                <w:lang w:bidi="ar"/>
              </w:rPr>
              <w:t>音响系统</w:t>
            </w:r>
          </w:p>
        </w:tc>
        <w:tc>
          <w:tcPr>
            <w:tcW w:w="1701" w:type="dxa"/>
            <w:noWrap/>
            <w:hideMark/>
          </w:tcPr>
          <w:p w14:paraId="714E5A94" w14:textId="77777777" w:rsidR="000809C6" w:rsidRPr="000809C6" w:rsidRDefault="000809C6" w:rsidP="000809C6">
            <w:pPr>
              <w:spacing w:line="240" w:lineRule="auto"/>
              <w:ind w:firstLineChars="0" w:firstLine="0"/>
              <w:jc w:val="left"/>
              <w:rPr>
                <w:rFonts w:ascii="宋体" w:hAnsi="宋体" w:cs="宋体" w:hint="eastAsia"/>
                <w:bCs/>
                <w:sz w:val="21"/>
                <w:szCs w:val="21"/>
                <w:lang w:bidi="ar"/>
              </w:rPr>
            </w:pPr>
            <w:r w:rsidRPr="000809C6">
              <w:rPr>
                <w:rFonts w:ascii="宋体" w:hAnsi="宋体" w:cs="宋体" w:hint="eastAsia"/>
                <w:bCs/>
                <w:sz w:val="21"/>
                <w:szCs w:val="21"/>
                <w:lang w:bidi="ar"/>
              </w:rPr>
              <w:t>1</w:t>
            </w:r>
          </w:p>
        </w:tc>
        <w:tc>
          <w:tcPr>
            <w:tcW w:w="1843" w:type="dxa"/>
            <w:noWrap/>
            <w:hideMark/>
          </w:tcPr>
          <w:p w14:paraId="65F5CCC9" w14:textId="6A2E4221" w:rsidR="000809C6" w:rsidRPr="000809C6" w:rsidRDefault="000809C6" w:rsidP="000809C6">
            <w:pPr>
              <w:spacing w:line="240" w:lineRule="auto"/>
              <w:ind w:firstLineChars="0" w:firstLine="0"/>
              <w:jc w:val="left"/>
              <w:rPr>
                <w:rFonts w:ascii="宋体" w:hAnsi="宋体" w:cs="宋体" w:hint="eastAsia"/>
                <w:bCs/>
                <w:sz w:val="21"/>
                <w:szCs w:val="21"/>
                <w:lang w:bidi="ar"/>
              </w:rPr>
            </w:pPr>
            <w:r w:rsidRPr="000809C6">
              <w:rPr>
                <w:rFonts w:ascii="宋体" w:hAnsi="宋体" w:cs="宋体" w:hint="eastAsia"/>
                <w:bCs/>
                <w:sz w:val="21"/>
                <w:szCs w:val="21"/>
                <w:lang w:bidi="ar"/>
              </w:rPr>
              <w:t>三楼第一会议室</w:t>
            </w:r>
          </w:p>
        </w:tc>
      </w:tr>
      <w:tr w:rsidR="000809C6" w:rsidRPr="000809C6" w14:paraId="5607C012" w14:textId="77777777" w:rsidTr="0033628A">
        <w:trPr>
          <w:trHeight w:val="403"/>
          <w:jc w:val="center"/>
        </w:trPr>
        <w:tc>
          <w:tcPr>
            <w:tcW w:w="846" w:type="dxa"/>
            <w:noWrap/>
            <w:hideMark/>
          </w:tcPr>
          <w:p w14:paraId="15DC7A75" w14:textId="77777777" w:rsidR="000809C6" w:rsidRPr="000809C6" w:rsidRDefault="000809C6" w:rsidP="000809C6">
            <w:pPr>
              <w:spacing w:line="240" w:lineRule="auto"/>
              <w:ind w:firstLineChars="0" w:firstLine="0"/>
              <w:jc w:val="left"/>
              <w:rPr>
                <w:rFonts w:ascii="宋体" w:hAnsi="宋体" w:cs="宋体" w:hint="eastAsia"/>
                <w:bCs/>
                <w:sz w:val="21"/>
                <w:szCs w:val="21"/>
                <w:lang w:bidi="ar"/>
              </w:rPr>
            </w:pPr>
            <w:r w:rsidRPr="000809C6">
              <w:rPr>
                <w:rFonts w:ascii="宋体" w:hAnsi="宋体" w:cs="宋体" w:hint="eastAsia"/>
                <w:bCs/>
                <w:sz w:val="21"/>
                <w:szCs w:val="21"/>
                <w:lang w:bidi="ar"/>
              </w:rPr>
              <w:t>15</w:t>
            </w:r>
          </w:p>
        </w:tc>
        <w:tc>
          <w:tcPr>
            <w:tcW w:w="3969" w:type="dxa"/>
            <w:noWrap/>
            <w:hideMark/>
          </w:tcPr>
          <w:p w14:paraId="4652916D" w14:textId="77777777" w:rsidR="000809C6" w:rsidRPr="000809C6" w:rsidRDefault="000809C6" w:rsidP="000809C6">
            <w:pPr>
              <w:spacing w:line="240" w:lineRule="auto"/>
              <w:ind w:firstLineChars="0" w:firstLine="0"/>
              <w:jc w:val="left"/>
              <w:rPr>
                <w:rFonts w:ascii="宋体" w:hAnsi="宋体" w:cs="宋体" w:hint="eastAsia"/>
                <w:bCs/>
                <w:sz w:val="21"/>
                <w:szCs w:val="21"/>
                <w:lang w:bidi="ar"/>
              </w:rPr>
            </w:pPr>
            <w:r w:rsidRPr="000809C6">
              <w:rPr>
                <w:rFonts w:ascii="宋体" w:hAnsi="宋体" w:cs="宋体" w:hint="eastAsia"/>
                <w:bCs/>
                <w:sz w:val="21"/>
                <w:szCs w:val="21"/>
                <w:lang w:bidi="ar"/>
              </w:rPr>
              <w:t>音响系统</w:t>
            </w:r>
          </w:p>
        </w:tc>
        <w:tc>
          <w:tcPr>
            <w:tcW w:w="1701" w:type="dxa"/>
            <w:noWrap/>
            <w:hideMark/>
          </w:tcPr>
          <w:p w14:paraId="164D82D5" w14:textId="77777777" w:rsidR="000809C6" w:rsidRPr="000809C6" w:rsidRDefault="000809C6" w:rsidP="000809C6">
            <w:pPr>
              <w:spacing w:line="240" w:lineRule="auto"/>
              <w:ind w:firstLineChars="0" w:firstLine="0"/>
              <w:jc w:val="left"/>
              <w:rPr>
                <w:rFonts w:ascii="宋体" w:hAnsi="宋体" w:cs="宋体" w:hint="eastAsia"/>
                <w:bCs/>
                <w:sz w:val="21"/>
                <w:szCs w:val="21"/>
                <w:lang w:bidi="ar"/>
              </w:rPr>
            </w:pPr>
            <w:r w:rsidRPr="000809C6">
              <w:rPr>
                <w:rFonts w:ascii="宋体" w:hAnsi="宋体" w:cs="宋体" w:hint="eastAsia"/>
                <w:bCs/>
                <w:sz w:val="21"/>
                <w:szCs w:val="21"/>
                <w:lang w:bidi="ar"/>
              </w:rPr>
              <w:t>4+2</w:t>
            </w:r>
          </w:p>
        </w:tc>
        <w:tc>
          <w:tcPr>
            <w:tcW w:w="1843" w:type="dxa"/>
            <w:noWrap/>
            <w:hideMark/>
          </w:tcPr>
          <w:p w14:paraId="36A0E897" w14:textId="5AD39C08" w:rsidR="000809C6" w:rsidRPr="000809C6" w:rsidRDefault="000809C6" w:rsidP="000809C6">
            <w:pPr>
              <w:spacing w:line="240" w:lineRule="auto"/>
              <w:ind w:firstLineChars="0" w:firstLine="0"/>
              <w:jc w:val="left"/>
              <w:rPr>
                <w:rFonts w:ascii="宋体" w:hAnsi="宋体" w:cs="宋体" w:hint="eastAsia"/>
                <w:bCs/>
                <w:sz w:val="21"/>
                <w:szCs w:val="21"/>
                <w:lang w:bidi="ar"/>
              </w:rPr>
            </w:pPr>
            <w:r w:rsidRPr="000809C6">
              <w:rPr>
                <w:rFonts w:ascii="宋体" w:hAnsi="宋体" w:cs="宋体" w:hint="eastAsia"/>
                <w:bCs/>
                <w:sz w:val="21"/>
                <w:szCs w:val="21"/>
                <w:lang w:bidi="ar"/>
              </w:rPr>
              <w:t>三楼第一会议室</w:t>
            </w:r>
          </w:p>
        </w:tc>
      </w:tr>
      <w:tr w:rsidR="000809C6" w:rsidRPr="000809C6" w14:paraId="4850E7B6" w14:textId="77777777" w:rsidTr="0033628A">
        <w:trPr>
          <w:trHeight w:val="570"/>
          <w:jc w:val="center"/>
        </w:trPr>
        <w:tc>
          <w:tcPr>
            <w:tcW w:w="846" w:type="dxa"/>
            <w:noWrap/>
            <w:hideMark/>
          </w:tcPr>
          <w:p w14:paraId="02605CDE" w14:textId="77777777" w:rsidR="000809C6" w:rsidRPr="000809C6" w:rsidRDefault="000809C6" w:rsidP="000809C6">
            <w:pPr>
              <w:spacing w:line="240" w:lineRule="auto"/>
              <w:ind w:firstLineChars="0" w:firstLine="0"/>
              <w:jc w:val="left"/>
              <w:rPr>
                <w:rFonts w:ascii="宋体" w:hAnsi="宋体" w:cs="宋体" w:hint="eastAsia"/>
                <w:bCs/>
                <w:sz w:val="21"/>
                <w:szCs w:val="21"/>
                <w:lang w:bidi="ar"/>
              </w:rPr>
            </w:pPr>
            <w:r w:rsidRPr="000809C6">
              <w:rPr>
                <w:rFonts w:ascii="宋体" w:hAnsi="宋体" w:cs="宋体" w:hint="eastAsia"/>
                <w:bCs/>
                <w:sz w:val="21"/>
                <w:szCs w:val="21"/>
                <w:lang w:bidi="ar"/>
              </w:rPr>
              <w:t>16</w:t>
            </w:r>
          </w:p>
        </w:tc>
        <w:tc>
          <w:tcPr>
            <w:tcW w:w="3969" w:type="dxa"/>
            <w:noWrap/>
            <w:hideMark/>
          </w:tcPr>
          <w:p w14:paraId="45D75A75" w14:textId="77777777" w:rsidR="000809C6" w:rsidRPr="000809C6" w:rsidRDefault="000809C6" w:rsidP="000809C6">
            <w:pPr>
              <w:spacing w:line="240" w:lineRule="auto"/>
              <w:ind w:firstLineChars="0" w:firstLine="0"/>
              <w:jc w:val="left"/>
              <w:rPr>
                <w:rFonts w:ascii="宋体" w:hAnsi="宋体" w:cs="宋体" w:hint="eastAsia"/>
                <w:bCs/>
                <w:sz w:val="21"/>
                <w:szCs w:val="21"/>
                <w:lang w:bidi="ar"/>
              </w:rPr>
            </w:pPr>
            <w:r w:rsidRPr="000809C6">
              <w:rPr>
                <w:rFonts w:ascii="宋体" w:hAnsi="宋体" w:cs="宋体" w:hint="eastAsia"/>
                <w:bCs/>
                <w:sz w:val="21"/>
                <w:szCs w:val="21"/>
                <w:lang w:bidi="ar"/>
              </w:rPr>
              <w:t>交互式触摸一体机</w:t>
            </w:r>
          </w:p>
        </w:tc>
        <w:tc>
          <w:tcPr>
            <w:tcW w:w="1701" w:type="dxa"/>
            <w:noWrap/>
            <w:hideMark/>
          </w:tcPr>
          <w:p w14:paraId="59F93E70" w14:textId="77777777" w:rsidR="000809C6" w:rsidRPr="000809C6" w:rsidRDefault="000809C6" w:rsidP="000809C6">
            <w:pPr>
              <w:spacing w:line="240" w:lineRule="auto"/>
              <w:ind w:firstLineChars="0" w:firstLine="0"/>
              <w:jc w:val="left"/>
              <w:rPr>
                <w:rFonts w:ascii="宋体" w:hAnsi="宋体" w:cs="宋体" w:hint="eastAsia"/>
                <w:bCs/>
                <w:sz w:val="21"/>
                <w:szCs w:val="21"/>
                <w:lang w:bidi="ar"/>
              </w:rPr>
            </w:pPr>
            <w:r w:rsidRPr="000809C6">
              <w:rPr>
                <w:rFonts w:ascii="宋体" w:hAnsi="宋体" w:cs="宋体" w:hint="eastAsia"/>
                <w:bCs/>
                <w:sz w:val="21"/>
                <w:szCs w:val="21"/>
                <w:lang w:bidi="ar"/>
              </w:rPr>
              <w:t>1</w:t>
            </w:r>
          </w:p>
        </w:tc>
        <w:tc>
          <w:tcPr>
            <w:tcW w:w="1843" w:type="dxa"/>
            <w:noWrap/>
            <w:hideMark/>
          </w:tcPr>
          <w:p w14:paraId="49DD429A" w14:textId="7326AB83" w:rsidR="000809C6" w:rsidRPr="000809C6" w:rsidRDefault="000809C6" w:rsidP="000809C6">
            <w:pPr>
              <w:spacing w:line="240" w:lineRule="auto"/>
              <w:ind w:firstLineChars="0" w:firstLine="0"/>
              <w:jc w:val="left"/>
              <w:rPr>
                <w:rFonts w:ascii="宋体" w:hAnsi="宋体" w:cs="宋体" w:hint="eastAsia"/>
                <w:bCs/>
                <w:sz w:val="21"/>
                <w:szCs w:val="21"/>
                <w:lang w:bidi="ar"/>
              </w:rPr>
            </w:pPr>
            <w:r w:rsidRPr="000809C6">
              <w:rPr>
                <w:rFonts w:ascii="宋体" w:hAnsi="宋体" w:cs="宋体" w:hint="eastAsia"/>
                <w:bCs/>
                <w:sz w:val="21"/>
                <w:szCs w:val="21"/>
                <w:lang w:bidi="ar"/>
              </w:rPr>
              <w:t>三楼第二会议室</w:t>
            </w:r>
          </w:p>
        </w:tc>
      </w:tr>
      <w:tr w:rsidR="000809C6" w:rsidRPr="000809C6" w14:paraId="0A8A8AF9" w14:textId="77777777" w:rsidTr="0033628A">
        <w:trPr>
          <w:trHeight w:val="403"/>
          <w:jc w:val="center"/>
        </w:trPr>
        <w:tc>
          <w:tcPr>
            <w:tcW w:w="846" w:type="dxa"/>
            <w:noWrap/>
            <w:hideMark/>
          </w:tcPr>
          <w:p w14:paraId="62D5FBD2" w14:textId="77777777" w:rsidR="000809C6" w:rsidRPr="000809C6" w:rsidRDefault="000809C6" w:rsidP="000809C6">
            <w:pPr>
              <w:spacing w:line="240" w:lineRule="auto"/>
              <w:ind w:firstLineChars="0" w:firstLine="0"/>
              <w:jc w:val="left"/>
              <w:rPr>
                <w:rFonts w:ascii="宋体" w:hAnsi="宋体" w:cs="宋体" w:hint="eastAsia"/>
                <w:bCs/>
                <w:sz w:val="21"/>
                <w:szCs w:val="21"/>
                <w:lang w:bidi="ar"/>
              </w:rPr>
            </w:pPr>
            <w:r w:rsidRPr="000809C6">
              <w:rPr>
                <w:rFonts w:ascii="宋体" w:hAnsi="宋体" w:cs="宋体" w:hint="eastAsia"/>
                <w:bCs/>
                <w:sz w:val="21"/>
                <w:szCs w:val="21"/>
                <w:lang w:bidi="ar"/>
              </w:rPr>
              <w:t>17</w:t>
            </w:r>
          </w:p>
        </w:tc>
        <w:tc>
          <w:tcPr>
            <w:tcW w:w="3969" w:type="dxa"/>
            <w:noWrap/>
            <w:hideMark/>
          </w:tcPr>
          <w:p w14:paraId="462A84CD" w14:textId="77777777" w:rsidR="000809C6" w:rsidRPr="000809C6" w:rsidRDefault="000809C6" w:rsidP="000809C6">
            <w:pPr>
              <w:spacing w:line="240" w:lineRule="auto"/>
              <w:ind w:firstLineChars="0" w:firstLine="0"/>
              <w:jc w:val="left"/>
              <w:rPr>
                <w:rFonts w:ascii="宋体" w:hAnsi="宋体" w:cs="宋体" w:hint="eastAsia"/>
                <w:bCs/>
                <w:sz w:val="21"/>
                <w:szCs w:val="21"/>
                <w:lang w:bidi="ar"/>
              </w:rPr>
            </w:pPr>
            <w:r w:rsidRPr="000809C6">
              <w:rPr>
                <w:rFonts w:ascii="宋体" w:hAnsi="宋体" w:cs="宋体" w:hint="eastAsia"/>
                <w:bCs/>
                <w:sz w:val="21"/>
                <w:szCs w:val="21"/>
                <w:lang w:bidi="ar"/>
              </w:rPr>
              <w:t>交互式触摸一体机</w:t>
            </w:r>
          </w:p>
        </w:tc>
        <w:tc>
          <w:tcPr>
            <w:tcW w:w="1701" w:type="dxa"/>
            <w:noWrap/>
            <w:hideMark/>
          </w:tcPr>
          <w:p w14:paraId="05B1E32F" w14:textId="77777777" w:rsidR="000809C6" w:rsidRPr="000809C6" w:rsidRDefault="000809C6" w:rsidP="000809C6">
            <w:pPr>
              <w:spacing w:line="240" w:lineRule="auto"/>
              <w:ind w:firstLineChars="0" w:firstLine="0"/>
              <w:jc w:val="left"/>
              <w:rPr>
                <w:rFonts w:ascii="宋体" w:hAnsi="宋体" w:cs="宋体" w:hint="eastAsia"/>
                <w:bCs/>
                <w:sz w:val="21"/>
                <w:szCs w:val="21"/>
                <w:lang w:bidi="ar"/>
              </w:rPr>
            </w:pPr>
            <w:r w:rsidRPr="000809C6">
              <w:rPr>
                <w:rFonts w:ascii="宋体" w:hAnsi="宋体" w:cs="宋体" w:hint="eastAsia"/>
                <w:bCs/>
                <w:sz w:val="21"/>
                <w:szCs w:val="21"/>
                <w:lang w:bidi="ar"/>
              </w:rPr>
              <w:t>1</w:t>
            </w:r>
          </w:p>
        </w:tc>
        <w:tc>
          <w:tcPr>
            <w:tcW w:w="1843" w:type="dxa"/>
            <w:noWrap/>
            <w:hideMark/>
          </w:tcPr>
          <w:p w14:paraId="14653AB9" w14:textId="58B2328E" w:rsidR="000809C6" w:rsidRPr="000809C6" w:rsidRDefault="000809C6" w:rsidP="000809C6">
            <w:pPr>
              <w:spacing w:line="240" w:lineRule="auto"/>
              <w:ind w:firstLineChars="0" w:firstLine="0"/>
              <w:jc w:val="left"/>
              <w:rPr>
                <w:rFonts w:ascii="宋体" w:hAnsi="宋体" w:cs="宋体" w:hint="eastAsia"/>
                <w:bCs/>
                <w:sz w:val="21"/>
                <w:szCs w:val="21"/>
                <w:lang w:bidi="ar"/>
              </w:rPr>
            </w:pPr>
            <w:r w:rsidRPr="000809C6">
              <w:rPr>
                <w:rFonts w:ascii="宋体" w:hAnsi="宋体" w:cs="宋体" w:hint="eastAsia"/>
                <w:bCs/>
                <w:sz w:val="21"/>
                <w:szCs w:val="21"/>
                <w:lang w:bidi="ar"/>
              </w:rPr>
              <w:t>三楼党员活动室</w:t>
            </w:r>
          </w:p>
        </w:tc>
      </w:tr>
      <w:tr w:rsidR="000809C6" w:rsidRPr="000809C6" w14:paraId="3CA809C2" w14:textId="77777777" w:rsidTr="0033628A">
        <w:trPr>
          <w:trHeight w:val="403"/>
          <w:jc w:val="center"/>
        </w:trPr>
        <w:tc>
          <w:tcPr>
            <w:tcW w:w="846" w:type="dxa"/>
            <w:noWrap/>
            <w:hideMark/>
          </w:tcPr>
          <w:p w14:paraId="00023C0A" w14:textId="77777777" w:rsidR="000809C6" w:rsidRPr="000809C6" w:rsidRDefault="000809C6" w:rsidP="000809C6">
            <w:pPr>
              <w:spacing w:line="240" w:lineRule="auto"/>
              <w:ind w:firstLineChars="0" w:firstLine="0"/>
              <w:jc w:val="left"/>
              <w:rPr>
                <w:rFonts w:ascii="宋体" w:hAnsi="宋体" w:cs="宋体" w:hint="eastAsia"/>
                <w:bCs/>
                <w:sz w:val="21"/>
                <w:szCs w:val="21"/>
                <w:lang w:bidi="ar"/>
              </w:rPr>
            </w:pPr>
            <w:r w:rsidRPr="000809C6">
              <w:rPr>
                <w:rFonts w:ascii="宋体" w:hAnsi="宋体" w:cs="宋体" w:hint="eastAsia"/>
                <w:bCs/>
                <w:sz w:val="21"/>
                <w:szCs w:val="21"/>
                <w:lang w:bidi="ar"/>
              </w:rPr>
              <w:t>18</w:t>
            </w:r>
          </w:p>
        </w:tc>
        <w:tc>
          <w:tcPr>
            <w:tcW w:w="3969" w:type="dxa"/>
            <w:noWrap/>
            <w:hideMark/>
          </w:tcPr>
          <w:p w14:paraId="70C60D58" w14:textId="77777777" w:rsidR="000809C6" w:rsidRPr="000809C6" w:rsidRDefault="000809C6" w:rsidP="000809C6">
            <w:pPr>
              <w:spacing w:line="240" w:lineRule="auto"/>
              <w:ind w:firstLineChars="0" w:firstLine="0"/>
              <w:jc w:val="left"/>
              <w:rPr>
                <w:rFonts w:ascii="宋体" w:hAnsi="宋体" w:cs="宋体" w:hint="eastAsia"/>
                <w:bCs/>
                <w:sz w:val="21"/>
                <w:szCs w:val="21"/>
                <w:lang w:bidi="ar"/>
              </w:rPr>
            </w:pPr>
            <w:r w:rsidRPr="000809C6">
              <w:rPr>
                <w:rFonts w:ascii="宋体" w:hAnsi="宋体" w:cs="宋体" w:hint="eastAsia"/>
                <w:bCs/>
                <w:sz w:val="21"/>
                <w:szCs w:val="21"/>
                <w:lang w:bidi="ar"/>
              </w:rPr>
              <w:t>LED</w:t>
            </w:r>
            <w:r w:rsidRPr="000809C6">
              <w:rPr>
                <w:rFonts w:ascii="宋体" w:hAnsi="宋体" w:cs="宋体" w:hint="eastAsia"/>
                <w:bCs/>
                <w:sz w:val="21"/>
                <w:szCs w:val="21"/>
                <w:lang w:bidi="ar"/>
              </w:rPr>
              <w:t>显示屏</w:t>
            </w:r>
            <w:r w:rsidRPr="000809C6">
              <w:rPr>
                <w:rFonts w:ascii="宋体" w:hAnsi="宋体" w:cs="宋体" w:hint="eastAsia"/>
                <w:bCs/>
                <w:sz w:val="21"/>
                <w:szCs w:val="21"/>
                <w:lang w:bidi="ar"/>
              </w:rPr>
              <w:t>4</w:t>
            </w:r>
          </w:p>
        </w:tc>
        <w:tc>
          <w:tcPr>
            <w:tcW w:w="1701" w:type="dxa"/>
            <w:noWrap/>
            <w:hideMark/>
          </w:tcPr>
          <w:p w14:paraId="422745B1" w14:textId="77777777" w:rsidR="000809C6" w:rsidRPr="000809C6" w:rsidRDefault="000809C6" w:rsidP="000809C6">
            <w:pPr>
              <w:spacing w:line="240" w:lineRule="auto"/>
              <w:ind w:firstLineChars="0" w:firstLine="0"/>
              <w:jc w:val="left"/>
              <w:rPr>
                <w:rFonts w:ascii="宋体" w:hAnsi="宋体" w:cs="宋体" w:hint="eastAsia"/>
                <w:bCs/>
                <w:sz w:val="21"/>
                <w:szCs w:val="21"/>
                <w:lang w:bidi="ar"/>
              </w:rPr>
            </w:pPr>
            <w:r w:rsidRPr="000809C6">
              <w:rPr>
                <w:rFonts w:ascii="宋体" w:hAnsi="宋体" w:cs="宋体" w:hint="eastAsia"/>
                <w:bCs/>
                <w:sz w:val="21"/>
                <w:szCs w:val="21"/>
                <w:lang w:bidi="ar"/>
              </w:rPr>
              <w:t>19.95</w:t>
            </w:r>
          </w:p>
        </w:tc>
        <w:tc>
          <w:tcPr>
            <w:tcW w:w="1843" w:type="dxa"/>
            <w:noWrap/>
            <w:hideMark/>
          </w:tcPr>
          <w:p w14:paraId="77A98033" w14:textId="0A16B0EF" w:rsidR="000809C6" w:rsidRPr="000809C6" w:rsidRDefault="000809C6" w:rsidP="000809C6">
            <w:pPr>
              <w:spacing w:line="240" w:lineRule="auto"/>
              <w:ind w:firstLineChars="0" w:firstLine="0"/>
              <w:jc w:val="left"/>
              <w:rPr>
                <w:rFonts w:ascii="宋体" w:hAnsi="宋体" w:cs="宋体" w:hint="eastAsia"/>
                <w:bCs/>
                <w:sz w:val="21"/>
                <w:szCs w:val="21"/>
                <w:lang w:bidi="ar"/>
              </w:rPr>
            </w:pPr>
            <w:r w:rsidRPr="000809C6">
              <w:rPr>
                <w:rFonts w:ascii="宋体" w:hAnsi="宋体" w:cs="宋体" w:hint="eastAsia"/>
                <w:bCs/>
                <w:sz w:val="21"/>
                <w:szCs w:val="21"/>
                <w:lang w:bidi="ar"/>
              </w:rPr>
              <w:t>三楼第三会议室</w:t>
            </w:r>
          </w:p>
        </w:tc>
      </w:tr>
      <w:tr w:rsidR="000809C6" w:rsidRPr="000809C6" w14:paraId="749D5973" w14:textId="77777777" w:rsidTr="0033628A">
        <w:trPr>
          <w:trHeight w:val="403"/>
          <w:jc w:val="center"/>
        </w:trPr>
        <w:tc>
          <w:tcPr>
            <w:tcW w:w="846" w:type="dxa"/>
            <w:noWrap/>
            <w:hideMark/>
          </w:tcPr>
          <w:p w14:paraId="158B1A3E" w14:textId="77777777" w:rsidR="000809C6" w:rsidRPr="000809C6" w:rsidRDefault="000809C6" w:rsidP="000809C6">
            <w:pPr>
              <w:spacing w:line="240" w:lineRule="auto"/>
              <w:ind w:firstLineChars="0" w:firstLine="0"/>
              <w:jc w:val="left"/>
              <w:rPr>
                <w:rFonts w:ascii="宋体" w:hAnsi="宋体" w:cs="宋体" w:hint="eastAsia"/>
                <w:bCs/>
                <w:sz w:val="21"/>
                <w:szCs w:val="21"/>
                <w:lang w:bidi="ar"/>
              </w:rPr>
            </w:pPr>
            <w:r w:rsidRPr="000809C6">
              <w:rPr>
                <w:rFonts w:ascii="宋体" w:hAnsi="宋体" w:cs="宋体" w:hint="eastAsia"/>
                <w:bCs/>
                <w:sz w:val="21"/>
                <w:szCs w:val="21"/>
                <w:lang w:bidi="ar"/>
              </w:rPr>
              <w:t>19</w:t>
            </w:r>
          </w:p>
        </w:tc>
        <w:tc>
          <w:tcPr>
            <w:tcW w:w="3969" w:type="dxa"/>
            <w:noWrap/>
            <w:hideMark/>
          </w:tcPr>
          <w:p w14:paraId="147A69EF" w14:textId="77777777" w:rsidR="000809C6" w:rsidRPr="000809C6" w:rsidRDefault="000809C6" w:rsidP="000809C6">
            <w:pPr>
              <w:spacing w:line="240" w:lineRule="auto"/>
              <w:ind w:firstLineChars="0" w:firstLine="0"/>
              <w:jc w:val="left"/>
              <w:rPr>
                <w:rFonts w:ascii="宋体" w:hAnsi="宋体" w:cs="宋体" w:hint="eastAsia"/>
                <w:bCs/>
                <w:sz w:val="21"/>
                <w:szCs w:val="21"/>
                <w:lang w:bidi="ar"/>
              </w:rPr>
            </w:pPr>
            <w:r w:rsidRPr="000809C6">
              <w:rPr>
                <w:rFonts w:ascii="宋体" w:hAnsi="宋体" w:cs="宋体" w:hint="eastAsia"/>
                <w:bCs/>
                <w:sz w:val="21"/>
                <w:szCs w:val="21"/>
                <w:lang w:bidi="ar"/>
              </w:rPr>
              <w:t>电脑</w:t>
            </w:r>
          </w:p>
        </w:tc>
        <w:tc>
          <w:tcPr>
            <w:tcW w:w="1701" w:type="dxa"/>
            <w:noWrap/>
            <w:hideMark/>
          </w:tcPr>
          <w:p w14:paraId="28EC0B2E" w14:textId="77777777" w:rsidR="000809C6" w:rsidRPr="000809C6" w:rsidRDefault="000809C6" w:rsidP="000809C6">
            <w:pPr>
              <w:spacing w:line="240" w:lineRule="auto"/>
              <w:ind w:firstLineChars="0" w:firstLine="0"/>
              <w:jc w:val="left"/>
              <w:rPr>
                <w:rFonts w:ascii="宋体" w:hAnsi="宋体" w:cs="宋体" w:hint="eastAsia"/>
                <w:bCs/>
                <w:sz w:val="21"/>
                <w:szCs w:val="21"/>
                <w:lang w:bidi="ar"/>
              </w:rPr>
            </w:pPr>
            <w:r w:rsidRPr="000809C6">
              <w:rPr>
                <w:rFonts w:ascii="宋体" w:hAnsi="宋体" w:cs="宋体" w:hint="eastAsia"/>
                <w:bCs/>
                <w:sz w:val="21"/>
                <w:szCs w:val="21"/>
                <w:lang w:bidi="ar"/>
              </w:rPr>
              <w:t>1</w:t>
            </w:r>
          </w:p>
        </w:tc>
        <w:tc>
          <w:tcPr>
            <w:tcW w:w="1843" w:type="dxa"/>
            <w:noWrap/>
            <w:hideMark/>
          </w:tcPr>
          <w:p w14:paraId="027599E3" w14:textId="2C948E30" w:rsidR="000809C6" w:rsidRPr="000809C6" w:rsidRDefault="000809C6" w:rsidP="000809C6">
            <w:pPr>
              <w:spacing w:line="240" w:lineRule="auto"/>
              <w:ind w:firstLineChars="0" w:firstLine="0"/>
              <w:jc w:val="left"/>
              <w:rPr>
                <w:rFonts w:ascii="宋体" w:hAnsi="宋体" w:cs="宋体" w:hint="eastAsia"/>
                <w:bCs/>
                <w:sz w:val="21"/>
                <w:szCs w:val="21"/>
                <w:lang w:bidi="ar"/>
              </w:rPr>
            </w:pPr>
            <w:r w:rsidRPr="000809C6">
              <w:rPr>
                <w:rFonts w:ascii="宋体" w:hAnsi="宋体" w:cs="宋体" w:hint="eastAsia"/>
                <w:bCs/>
                <w:sz w:val="21"/>
                <w:szCs w:val="21"/>
                <w:lang w:bidi="ar"/>
              </w:rPr>
              <w:t>三楼第三会议室</w:t>
            </w:r>
          </w:p>
        </w:tc>
      </w:tr>
      <w:tr w:rsidR="000809C6" w:rsidRPr="000809C6" w14:paraId="50F1E69C" w14:textId="77777777" w:rsidTr="0033628A">
        <w:trPr>
          <w:trHeight w:val="403"/>
          <w:jc w:val="center"/>
        </w:trPr>
        <w:tc>
          <w:tcPr>
            <w:tcW w:w="846" w:type="dxa"/>
            <w:noWrap/>
            <w:hideMark/>
          </w:tcPr>
          <w:p w14:paraId="537D95A0" w14:textId="77777777" w:rsidR="000809C6" w:rsidRPr="000809C6" w:rsidRDefault="000809C6" w:rsidP="000809C6">
            <w:pPr>
              <w:spacing w:line="240" w:lineRule="auto"/>
              <w:ind w:firstLineChars="0" w:firstLine="0"/>
              <w:jc w:val="left"/>
              <w:rPr>
                <w:rFonts w:ascii="宋体" w:hAnsi="宋体" w:cs="宋体" w:hint="eastAsia"/>
                <w:bCs/>
                <w:sz w:val="21"/>
                <w:szCs w:val="21"/>
                <w:lang w:bidi="ar"/>
              </w:rPr>
            </w:pPr>
            <w:r w:rsidRPr="000809C6">
              <w:rPr>
                <w:rFonts w:ascii="宋体" w:hAnsi="宋体" w:cs="宋体" w:hint="eastAsia"/>
                <w:bCs/>
                <w:sz w:val="21"/>
                <w:szCs w:val="21"/>
                <w:lang w:bidi="ar"/>
              </w:rPr>
              <w:t>20</w:t>
            </w:r>
          </w:p>
        </w:tc>
        <w:tc>
          <w:tcPr>
            <w:tcW w:w="3969" w:type="dxa"/>
            <w:noWrap/>
            <w:hideMark/>
          </w:tcPr>
          <w:p w14:paraId="13E20DD8" w14:textId="77777777" w:rsidR="000809C6" w:rsidRPr="000809C6" w:rsidRDefault="000809C6" w:rsidP="000809C6">
            <w:pPr>
              <w:spacing w:line="240" w:lineRule="auto"/>
              <w:ind w:firstLineChars="0" w:firstLine="0"/>
              <w:jc w:val="left"/>
              <w:rPr>
                <w:rFonts w:ascii="宋体" w:hAnsi="宋体" w:cs="宋体" w:hint="eastAsia"/>
                <w:bCs/>
                <w:sz w:val="21"/>
                <w:szCs w:val="21"/>
                <w:lang w:bidi="ar"/>
              </w:rPr>
            </w:pPr>
            <w:r w:rsidRPr="000809C6">
              <w:rPr>
                <w:rFonts w:ascii="宋体" w:hAnsi="宋体" w:cs="宋体" w:hint="eastAsia"/>
                <w:bCs/>
                <w:sz w:val="21"/>
                <w:szCs w:val="21"/>
                <w:lang w:bidi="ar"/>
              </w:rPr>
              <w:t>视频拼接处理器</w:t>
            </w:r>
          </w:p>
        </w:tc>
        <w:tc>
          <w:tcPr>
            <w:tcW w:w="1701" w:type="dxa"/>
            <w:noWrap/>
            <w:hideMark/>
          </w:tcPr>
          <w:p w14:paraId="0384FFBF" w14:textId="77777777" w:rsidR="000809C6" w:rsidRPr="000809C6" w:rsidRDefault="000809C6" w:rsidP="000809C6">
            <w:pPr>
              <w:spacing w:line="240" w:lineRule="auto"/>
              <w:ind w:firstLineChars="0" w:firstLine="0"/>
              <w:jc w:val="left"/>
              <w:rPr>
                <w:rFonts w:ascii="宋体" w:hAnsi="宋体" w:cs="宋体" w:hint="eastAsia"/>
                <w:bCs/>
                <w:sz w:val="21"/>
                <w:szCs w:val="21"/>
                <w:lang w:bidi="ar"/>
              </w:rPr>
            </w:pPr>
            <w:r w:rsidRPr="000809C6">
              <w:rPr>
                <w:rFonts w:ascii="宋体" w:hAnsi="宋体" w:cs="宋体" w:hint="eastAsia"/>
                <w:bCs/>
                <w:sz w:val="21"/>
                <w:szCs w:val="21"/>
                <w:lang w:bidi="ar"/>
              </w:rPr>
              <w:t>1</w:t>
            </w:r>
          </w:p>
        </w:tc>
        <w:tc>
          <w:tcPr>
            <w:tcW w:w="1843" w:type="dxa"/>
            <w:noWrap/>
            <w:hideMark/>
          </w:tcPr>
          <w:p w14:paraId="2053FBDC" w14:textId="0786F47B" w:rsidR="000809C6" w:rsidRPr="000809C6" w:rsidRDefault="000809C6" w:rsidP="000809C6">
            <w:pPr>
              <w:spacing w:line="240" w:lineRule="auto"/>
              <w:ind w:firstLineChars="0" w:firstLine="0"/>
              <w:jc w:val="left"/>
              <w:rPr>
                <w:rFonts w:ascii="宋体" w:hAnsi="宋体" w:cs="宋体" w:hint="eastAsia"/>
                <w:bCs/>
                <w:sz w:val="21"/>
                <w:szCs w:val="21"/>
                <w:lang w:bidi="ar"/>
              </w:rPr>
            </w:pPr>
            <w:r w:rsidRPr="000809C6">
              <w:rPr>
                <w:rFonts w:ascii="宋体" w:hAnsi="宋体" w:cs="宋体" w:hint="eastAsia"/>
                <w:bCs/>
                <w:sz w:val="21"/>
                <w:szCs w:val="21"/>
                <w:lang w:bidi="ar"/>
              </w:rPr>
              <w:t>三楼第三会议室</w:t>
            </w:r>
          </w:p>
        </w:tc>
      </w:tr>
      <w:tr w:rsidR="000809C6" w:rsidRPr="000809C6" w14:paraId="7427AC3C" w14:textId="77777777" w:rsidTr="0033628A">
        <w:trPr>
          <w:trHeight w:val="403"/>
          <w:jc w:val="center"/>
        </w:trPr>
        <w:tc>
          <w:tcPr>
            <w:tcW w:w="846" w:type="dxa"/>
            <w:noWrap/>
            <w:hideMark/>
          </w:tcPr>
          <w:p w14:paraId="6B28D7A5" w14:textId="77777777" w:rsidR="000809C6" w:rsidRPr="000809C6" w:rsidRDefault="000809C6" w:rsidP="000809C6">
            <w:pPr>
              <w:spacing w:line="240" w:lineRule="auto"/>
              <w:ind w:firstLineChars="0" w:firstLine="0"/>
              <w:jc w:val="left"/>
              <w:rPr>
                <w:rFonts w:ascii="宋体" w:hAnsi="宋体" w:cs="宋体" w:hint="eastAsia"/>
                <w:bCs/>
                <w:sz w:val="21"/>
                <w:szCs w:val="21"/>
                <w:lang w:bidi="ar"/>
              </w:rPr>
            </w:pPr>
            <w:r w:rsidRPr="000809C6">
              <w:rPr>
                <w:rFonts w:ascii="宋体" w:hAnsi="宋体" w:cs="宋体" w:hint="eastAsia"/>
                <w:bCs/>
                <w:sz w:val="21"/>
                <w:szCs w:val="21"/>
                <w:lang w:bidi="ar"/>
              </w:rPr>
              <w:t>21</w:t>
            </w:r>
          </w:p>
        </w:tc>
        <w:tc>
          <w:tcPr>
            <w:tcW w:w="3969" w:type="dxa"/>
            <w:noWrap/>
            <w:hideMark/>
          </w:tcPr>
          <w:p w14:paraId="18E5C124" w14:textId="77777777" w:rsidR="000809C6" w:rsidRPr="000809C6" w:rsidRDefault="000809C6" w:rsidP="000809C6">
            <w:pPr>
              <w:spacing w:line="240" w:lineRule="auto"/>
              <w:ind w:firstLineChars="0" w:firstLine="0"/>
              <w:jc w:val="left"/>
              <w:rPr>
                <w:rFonts w:ascii="宋体" w:hAnsi="宋体" w:cs="宋体" w:hint="eastAsia"/>
                <w:bCs/>
                <w:sz w:val="21"/>
                <w:szCs w:val="21"/>
                <w:lang w:bidi="ar"/>
              </w:rPr>
            </w:pPr>
            <w:r w:rsidRPr="000809C6">
              <w:rPr>
                <w:rFonts w:ascii="宋体" w:hAnsi="宋体" w:cs="宋体" w:hint="eastAsia"/>
                <w:bCs/>
                <w:sz w:val="21"/>
                <w:szCs w:val="21"/>
                <w:lang w:bidi="ar"/>
              </w:rPr>
              <w:t>音响系统</w:t>
            </w:r>
          </w:p>
        </w:tc>
        <w:tc>
          <w:tcPr>
            <w:tcW w:w="1701" w:type="dxa"/>
            <w:noWrap/>
            <w:hideMark/>
          </w:tcPr>
          <w:p w14:paraId="5A16A72F" w14:textId="77777777" w:rsidR="000809C6" w:rsidRPr="000809C6" w:rsidRDefault="000809C6" w:rsidP="000809C6">
            <w:pPr>
              <w:spacing w:line="240" w:lineRule="auto"/>
              <w:ind w:firstLineChars="0" w:firstLine="0"/>
              <w:jc w:val="left"/>
              <w:rPr>
                <w:rFonts w:ascii="宋体" w:hAnsi="宋体" w:cs="宋体" w:hint="eastAsia"/>
                <w:bCs/>
                <w:sz w:val="21"/>
                <w:szCs w:val="21"/>
                <w:lang w:bidi="ar"/>
              </w:rPr>
            </w:pPr>
            <w:r w:rsidRPr="000809C6">
              <w:rPr>
                <w:rFonts w:ascii="宋体" w:hAnsi="宋体" w:cs="宋体" w:hint="eastAsia"/>
                <w:bCs/>
                <w:sz w:val="21"/>
                <w:szCs w:val="21"/>
                <w:lang w:bidi="ar"/>
              </w:rPr>
              <w:t>1</w:t>
            </w:r>
          </w:p>
        </w:tc>
        <w:tc>
          <w:tcPr>
            <w:tcW w:w="1843" w:type="dxa"/>
            <w:noWrap/>
            <w:hideMark/>
          </w:tcPr>
          <w:p w14:paraId="32189562" w14:textId="2CE974A9" w:rsidR="000809C6" w:rsidRPr="000809C6" w:rsidRDefault="000809C6" w:rsidP="000809C6">
            <w:pPr>
              <w:spacing w:line="240" w:lineRule="auto"/>
              <w:ind w:firstLineChars="0" w:firstLine="0"/>
              <w:jc w:val="left"/>
              <w:rPr>
                <w:rFonts w:ascii="宋体" w:hAnsi="宋体" w:cs="宋体" w:hint="eastAsia"/>
                <w:bCs/>
                <w:sz w:val="21"/>
                <w:szCs w:val="21"/>
                <w:lang w:bidi="ar"/>
              </w:rPr>
            </w:pPr>
            <w:r w:rsidRPr="000809C6">
              <w:rPr>
                <w:rFonts w:ascii="宋体" w:hAnsi="宋体" w:cs="宋体" w:hint="eastAsia"/>
                <w:bCs/>
                <w:sz w:val="21"/>
                <w:szCs w:val="21"/>
                <w:lang w:bidi="ar"/>
              </w:rPr>
              <w:t>三楼第三会议室</w:t>
            </w:r>
          </w:p>
        </w:tc>
      </w:tr>
      <w:tr w:rsidR="000809C6" w:rsidRPr="000809C6" w14:paraId="0A8EC3A5" w14:textId="77777777" w:rsidTr="0033628A">
        <w:trPr>
          <w:trHeight w:val="403"/>
          <w:jc w:val="center"/>
        </w:trPr>
        <w:tc>
          <w:tcPr>
            <w:tcW w:w="846" w:type="dxa"/>
            <w:noWrap/>
            <w:hideMark/>
          </w:tcPr>
          <w:p w14:paraId="31077F9F" w14:textId="77777777" w:rsidR="000809C6" w:rsidRPr="000809C6" w:rsidRDefault="000809C6" w:rsidP="000809C6">
            <w:pPr>
              <w:spacing w:line="240" w:lineRule="auto"/>
              <w:ind w:firstLineChars="0" w:firstLine="0"/>
              <w:jc w:val="left"/>
              <w:rPr>
                <w:rFonts w:ascii="宋体" w:hAnsi="宋体" w:cs="宋体" w:hint="eastAsia"/>
                <w:bCs/>
                <w:sz w:val="21"/>
                <w:szCs w:val="21"/>
                <w:lang w:bidi="ar"/>
              </w:rPr>
            </w:pPr>
            <w:r w:rsidRPr="000809C6">
              <w:rPr>
                <w:rFonts w:ascii="宋体" w:hAnsi="宋体" w:cs="宋体" w:hint="eastAsia"/>
                <w:bCs/>
                <w:sz w:val="21"/>
                <w:szCs w:val="21"/>
                <w:lang w:bidi="ar"/>
              </w:rPr>
              <w:t>22</w:t>
            </w:r>
          </w:p>
        </w:tc>
        <w:tc>
          <w:tcPr>
            <w:tcW w:w="3969" w:type="dxa"/>
            <w:noWrap/>
            <w:hideMark/>
          </w:tcPr>
          <w:p w14:paraId="07B7BA20" w14:textId="77777777" w:rsidR="000809C6" w:rsidRPr="000809C6" w:rsidRDefault="000809C6" w:rsidP="000809C6">
            <w:pPr>
              <w:spacing w:line="240" w:lineRule="auto"/>
              <w:ind w:firstLineChars="0" w:firstLine="0"/>
              <w:jc w:val="left"/>
              <w:rPr>
                <w:rFonts w:ascii="宋体" w:hAnsi="宋体" w:cs="宋体" w:hint="eastAsia"/>
                <w:bCs/>
                <w:sz w:val="21"/>
                <w:szCs w:val="21"/>
                <w:lang w:bidi="ar"/>
              </w:rPr>
            </w:pPr>
            <w:r w:rsidRPr="000809C6">
              <w:rPr>
                <w:rFonts w:ascii="宋体" w:hAnsi="宋体" w:cs="宋体" w:hint="eastAsia"/>
                <w:bCs/>
                <w:sz w:val="21"/>
                <w:szCs w:val="21"/>
                <w:lang w:bidi="ar"/>
              </w:rPr>
              <w:t>音响系统</w:t>
            </w:r>
          </w:p>
        </w:tc>
        <w:tc>
          <w:tcPr>
            <w:tcW w:w="1701" w:type="dxa"/>
            <w:noWrap/>
            <w:hideMark/>
          </w:tcPr>
          <w:p w14:paraId="613CA1C7" w14:textId="77777777" w:rsidR="000809C6" w:rsidRPr="000809C6" w:rsidRDefault="000809C6" w:rsidP="000809C6">
            <w:pPr>
              <w:spacing w:line="240" w:lineRule="auto"/>
              <w:ind w:firstLineChars="0" w:firstLine="0"/>
              <w:jc w:val="left"/>
              <w:rPr>
                <w:rFonts w:ascii="宋体" w:hAnsi="宋体" w:cs="宋体" w:hint="eastAsia"/>
                <w:bCs/>
                <w:sz w:val="21"/>
                <w:szCs w:val="21"/>
                <w:lang w:bidi="ar"/>
              </w:rPr>
            </w:pPr>
            <w:r w:rsidRPr="000809C6">
              <w:rPr>
                <w:rFonts w:ascii="宋体" w:hAnsi="宋体" w:cs="宋体" w:hint="eastAsia"/>
                <w:bCs/>
                <w:sz w:val="21"/>
                <w:szCs w:val="21"/>
                <w:lang w:bidi="ar"/>
              </w:rPr>
              <w:t>4</w:t>
            </w:r>
          </w:p>
        </w:tc>
        <w:tc>
          <w:tcPr>
            <w:tcW w:w="1843" w:type="dxa"/>
            <w:noWrap/>
            <w:hideMark/>
          </w:tcPr>
          <w:p w14:paraId="6E172FB9" w14:textId="4B47AB57" w:rsidR="000809C6" w:rsidRPr="000809C6" w:rsidRDefault="000809C6" w:rsidP="000809C6">
            <w:pPr>
              <w:spacing w:line="240" w:lineRule="auto"/>
              <w:ind w:firstLineChars="0" w:firstLine="0"/>
              <w:jc w:val="left"/>
              <w:rPr>
                <w:rFonts w:ascii="宋体" w:hAnsi="宋体" w:cs="宋体" w:hint="eastAsia"/>
                <w:bCs/>
                <w:sz w:val="21"/>
                <w:szCs w:val="21"/>
                <w:lang w:bidi="ar"/>
              </w:rPr>
            </w:pPr>
            <w:r w:rsidRPr="000809C6">
              <w:rPr>
                <w:rFonts w:ascii="宋体" w:hAnsi="宋体" w:cs="宋体" w:hint="eastAsia"/>
                <w:bCs/>
                <w:sz w:val="21"/>
                <w:szCs w:val="21"/>
                <w:lang w:bidi="ar"/>
              </w:rPr>
              <w:t>三楼第三会议室</w:t>
            </w:r>
          </w:p>
        </w:tc>
      </w:tr>
      <w:tr w:rsidR="000809C6" w:rsidRPr="000809C6" w14:paraId="763AD152" w14:textId="77777777" w:rsidTr="0033628A">
        <w:trPr>
          <w:trHeight w:val="403"/>
          <w:jc w:val="center"/>
        </w:trPr>
        <w:tc>
          <w:tcPr>
            <w:tcW w:w="846" w:type="dxa"/>
            <w:noWrap/>
            <w:hideMark/>
          </w:tcPr>
          <w:p w14:paraId="21F45919" w14:textId="77777777" w:rsidR="000809C6" w:rsidRPr="000809C6" w:rsidRDefault="000809C6" w:rsidP="000809C6">
            <w:pPr>
              <w:spacing w:line="240" w:lineRule="auto"/>
              <w:ind w:firstLineChars="0" w:firstLine="0"/>
              <w:jc w:val="left"/>
              <w:rPr>
                <w:rFonts w:ascii="宋体" w:hAnsi="宋体" w:cs="宋体" w:hint="eastAsia"/>
                <w:bCs/>
                <w:sz w:val="21"/>
                <w:szCs w:val="21"/>
                <w:lang w:bidi="ar"/>
              </w:rPr>
            </w:pPr>
            <w:r w:rsidRPr="000809C6">
              <w:rPr>
                <w:rFonts w:ascii="宋体" w:hAnsi="宋体" w:cs="宋体" w:hint="eastAsia"/>
                <w:bCs/>
                <w:sz w:val="21"/>
                <w:szCs w:val="21"/>
                <w:lang w:bidi="ar"/>
              </w:rPr>
              <w:t>23</w:t>
            </w:r>
          </w:p>
        </w:tc>
        <w:tc>
          <w:tcPr>
            <w:tcW w:w="3969" w:type="dxa"/>
            <w:noWrap/>
            <w:hideMark/>
          </w:tcPr>
          <w:p w14:paraId="360AEADA" w14:textId="77777777" w:rsidR="000809C6" w:rsidRPr="000809C6" w:rsidRDefault="000809C6" w:rsidP="000809C6">
            <w:pPr>
              <w:spacing w:line="240" w:lineRule="auto"/>
              <w:ind w:firstLineChars="0" w:firstLine="0"/>
              <w:jc w:val="left"/>
              <w:rPr>
                <w:rFonts w:ascii="宋体" w:hAnsi="宋体" w:cs="宋体" w:hint="eastAsia"/>
                <w:bCs/>
                <w:sz w:val="21"/>
                <w:szCs w:val="21"/>
                <w:lang w:bidi="ar"/>
              </w:rPr>
            </w:pPr>
            <w:r w:rsidRPr="000809C6">
              <w:rPr>
                <w:rFonts w:ascii="宋体" w:hAnsi="宋体" w:cs="宋体" w:hint="eastAsia"/>
                <w:bCs/>
                <w:sz w:val="21"/>
                <w:szCs w:val="21"/>
                <w:lang w:bidi="ar"/>
              </w:rPr>
              <w:t>音响系统</w:t>
            </w:r>
          </w:p>
        </w:tc>
        <w:tc>
          <w:tcPr>
            <w:tcW w:w="1701" w:type="dxa"/>
            <w:noWrap/>
            <w:hideMark/>
          </w:tcPr>
          <w:p w14:paraId="108F68E6" w14:textId="77777777" w:rsidR="000809C6" w:rsidRPr="000809C6" w:rsidRDefault="000809C6" w:rsidP="000809C6">
            <w:pPr>
              <w:spacing w:line="240" w:lineRule="auto"/>
              <w:ind w:firstLineChars="0" w:firstLine="0"/>
              <w:jc w:val="left"/>
              <w:rPr>
                <w:rFonts w:ascii="宋体" w:hAnsi="宋体" w:cs="宋体" w:hint="eastAsia"/>
                <w:bCs/>
                <w:sz w:val="21"/>
                <w:szCs w:val="21"/>
                <w:lang w:bidi="ar"/>
              </w:rPr>
            </w:pPr>
            <w:r w:rsidRPr="000809C6">
              <w:rPr>
                <w:rFonts w:ascii="宋体" w:hAnsi="宋体" w:cs="宋体" w:hint="eastAsia"/>
                <w:bCs/>
                <w:sz w:val="21"/>
                <w:szCs w:val="21"/>
                <w:lang w:bidi="ar"/>
              </w:rPr>
              <w:t>4+2</w:t>
            </w:r>
          </w:p>
        </w:tc>
        <w:tc>
          <w:tcPr>
            <w:tcW w:w="1843" w:type="dxa"/>
            <w:noWrap/>
            <w:hideMark/>
          </w:tcPr>
          <w:p w14:paraId="68B8023D" w14:textId="66B2AA74" w:rsidR="000809C6" w:rsidRPr="000809C6" w:rsidRDefault="000809C6" w:rsidP="000809C6">
            <w:pPr>
              <w:spacing w:line="240" w:lineRule="auto"/>
              <w:ind w:firstLineChars="0" w:firstLine="0"/>
              <w:jc w:val="left"/>
              <w:rPr>
                <w:rFonts w:ascii="宋体" w:hAnsi="宋体" w:cs="宋体" w:hint="eastAsia"/>
                <w:bCs/>
                <w:sz w:val="21"/>
                <w:szCs w:val="21"/>
                <w:lang w:bidi="ar"/>
              </w:rPr>
            </w:pPr>
            <w:r w:rsidRPr="000809C6">
              <w:rPr>
                <w:rFonts w:ascii="宋体" w:hAnsi="宋体" w:cs="宋体" w:hint="eastAsia"/>
                <w:bCs/>
                <w:sz w:val="21"/>
                <w:szCs w:val="21"/>
                <w:lang w:bidi="ar"/>
              </w:rPr>
              <w:t>三楼第三会议室</w:t>
            </w:r>
          </w:p>
        </w:tc>
      </w:tr>
      <w:tr w:rsidR="000809C6" w:rsidRPr="000809C6" w14:paraId="463B956A" w14:textId="77777777" w:rsidTr="0033628A">
        <w:trPr>
          <w:trHeight w:val="403"/>
          <w:jc w:val="center"/>
        </w:trPr>
        <w:tc>
          <w:tcPr>
            <w:tcW w:w="846" w:type="dxa"/>
            <w:noWrap/>
          </w:tcPr>
          <w:p w14:paraId="497D3DF6" w14:textId="77777777" w:rsidR="000809C6" w:rsidRPr="000809C6" w:rsidRDefault="000809C6" w:rsidP="000809C6">
            <w:pPr>
              <w:spacing w:line="240" w:lineRule="auto"/>
              <w:ind w:firstLineChars="0" w:firstLine="0"/>
              <w:jc w:val="left"/>
              <w:rPr>
                <w:rFonts w:ascii="宋体" w:hAnsi="宋体" w:cs="宋体" w:hint="eastAsia"/>
                <w:bCs/>
                <w:sz w:val="21"/>
                <w:szCs w:val="21"/>
                <w:lang w:bidi="ar"/>
              </w:rPr>
            </w:pPr>
            <w:r w:rsidRPr="000809C6">
              <w:rPr>
                <w:rFonts w:ascii="宋体" w:hAnsi="宋体" w:cs="宋体" w:hint="eastAsia"/>
                <w:bCs/>
                <w:sz w:val="21"/>
                <w:szCs w:val="21"/>
                <w:lang w:bidi="ar"/>
              </w:rPr>
              <w:t>24</w:t>
            </w:r>
          </w:p>
        </w:tc>
        <w:tc>
          <w:tcPr>
            <w:tcW w:w="3969" w:type="dxa"/>
            <w:noWrap/>
          </w:tcPr>
          <w:p w14:paraId="64BED3EB" w14:textId="77777777" w:rsidR="000809C6" w:rsidRPr="000809C6" w:rsidRDefault="000809C6" w:rsidP="000809C6">
            <w:pPr>
              <w:spacing w:line="240" w:lineRule="auto"/>
              <w:ind w:firstLineChars="0" w:firstLine="0"/>
              <w:jc w:val="left"/>
              <w:rPr>
                <w:rFonts w:ascii="宋体" w:hAnsi="宋体" w:cs="宋体" w:hint="eastAsia"/>
                <w:bCs/>
                <w:sz w:val="21"/>
                <w:szCs w:val="21"/>
                <w:lang w:bidi="ar"/>
              </w:rPr>
            </w:pPr>
            <w:r w:rsidRPr="000809C6">
              <w:rPr>
                <w:rFonts w:ascii="宋体" w:hAnsi="宋体" w:cs="宋体" w:hint="eastAsia"/>
                <w:bCs/>
                <w:sz w:val="21"/>
                <w:szCs w:val="21"/>
                <w:lang w:bidi="ar"/>
              </w:rPr>
              <w:t>数码相机</w:t>
            </w:r>
          </w:p>
        </w:tc>
        <w:tc>
          <w:tcPr>
            <w:tcW w:w="1701" w:type="dxa"/>
            <w:noWrap/>
          </w:tcPr>
          <w:p w14:paraId="17DCA362" w14:textId="77777777" w:rsidR="000809C6" w:rsidRPr="000809C6" w:rsidRDefault="000809C6" w:rsidP="000809C6">
            <w:pPr>
              <w:spacing w:line="240" w:lineRule="auto"/>
              <w:ind w:firstLineChars="0" w:firstLine="0"/>
              <w:jc w:val="left"/>
              <w:rPr>
                <w:rFonts w:ascii="宋体" w:hAnsi="宋体" w:cs="宋体" w:hint="eastAsia"/>
                <w:bCs/>
                <w:sz w:val="21"/>
                <w:szCs w:val="21"/>
                <w:lang w:bidi="ar"/>
              </w:rPr>
            </w:pPr>
            <w:r w:rsidRPr="000809C6">
              <w:rPr>
                <w:rFonts w:ascii="宋体" w:hAnsi="宋体" w:cs="宋体" w:hint="eastAsia"/>
                <w:bCs/>
                <w:sz w:val="21"/>
                <w:szCs w:val="21"/>
                <w:lang w:bidi="ar"/>
              </w:rPr>
              <w:t>1</w:t>
            </w:r>
          </w:p>
        </w:tc>
        <w:tc>
          <w:tcPr>
            <w:tcW w:w="1843" w:type="dxa"/>
            <w:noWrap/>
          </w:tcPr>
          <w:p w14:paraId="0674B475" w14:textId="52D02B4F" w:rsidR="000809C6" w:rsidRPr="000809C6" w:rsidRDefault="000809C6" w:rsidP="000809C6">
            <w:pPr>
              <w:spacing w:line="240" w:lineRule="auto"/>
              <w:ind w:firstLineChars="0" w:firstLine="0"/>
              <w:jc w:val="left"/>
              <w:rPr>
                <w:rFonts w:ascii="宋体" w:hAnsi="宋体" w:cs="宋体" w:hint="eastAsia"/>
                <w:bCs/>
                <w:sz w:val="21"/>
                <w:szCs w:val="21"/>
                <w:lang w:bidi="ar"/>
              </w:rPr>
            </w:pPr>
          </w:p>
        </w:tc>
      </w:tr>
    </w:tbl>
    <w:p w14:paraId="0E1D4462" w14:textId="3323EEF7" w:rsidR="00904DF0" w:rsidRPr="00904DF0" w:rsidRDefault="00904DF0" w:rsidP="00904DF0">
      <w:pPr>
        <w:spacing w:line="360" w:lineRule="exact"/>
        <w:ind w:firstLineChars="0" w:firstLine="0"/>
        <w:rPr>
          <w:rFonts w:ascii="宋体" w:hAnsi="宋体" w:cs="宋体" w:hint="eastAsia"/>
          <w:b/>
          <w:color w:val="EE0000"/>
          <w:sz w:val="21"/>
          <w:szCs w:val="21"/>
        </w:rPr>
      </w:pPr>
      <w:r w:rsidRPr="00904DF0">
        <w:rPr>
          <w:rFonts w:ascii="宋体" w:hAnsi="宋体" w:cs="宋体" w:hint="eastAsia"/>
          <w:b/>
          <w:color w:val="EE0000"/>
          <w:sz w:val="21"/>
          <w:szCs w:val="21"/>
        </w:rPr>
        <w:t>2、</w:t>
      </w:r>
      <w:r w:rsidR="00362D1F" w:rsidRPr="00362D1F">
        <w:rPr>
          <w:rFonts w:ascii="宋体" w:hAnsi="宋体" w:cs="宋体" w:hint="eastAsia"/>
          <w:b/>
          <w:color w:val="EE0000"/>
          <w:sz w:val="21"/>
          <w:szCs w:val="21"/>
        </w:rPr>
        <w:t>句容市不动产登记中心驻场服务</w:t>
      </w:r>
    </w:p>
    <w:p w14:paraId="13D51BBA" w14:textId="7D1129C3" w:rsidR="00904DF0" w:rsidRPr="00904DF0" w:rsidRDefault="00904DF0" w:rsidP="00CB5612">
      <w:pPr>
        <w:spacing w:line="360" w:lineRule="exact"/>
        <w:ind w:firstLine="420"/>
        <w:rPr>
          <w:rFonts w:ascii="宋体" w:hAnsi="宋体" w:cs="宋体" w:hint="eastAsia"/>
          <w:bCs/>
          <w:sz w:val="21"/>
          <w:szCs w:val="21"/>
          <w:lang w:bidi="ar"/>
        </w:rPr>
      </w:pPr>
      <w:r w:rsidRPr="00904DF0">
        <w:rPr>
          <w:rFonts w:ascii="宋体" w:hAnsi="宋体" w:cs="宋体" w:hint="eastAsia"/>
          <w:bCs/>
          <w:sz w:val="21"/>
          <w:szCs w:val="21"/>
          <w:lang w:bidi="ar"/>
        </w:rPr>
        <w:lastRenderedPageBreak/>
        <w:t>句容市目前使用的不动产登记平台于2016年年初建成，并运行至今。不动产登记平台共包含数据库4个，分别为登记库、权籍库、平台库、共享库；主要软件系统5个，分别为不动产登记集成系统、权籍管理系统、省级报文上报系统、省级共享交换系统、互联网+系统；系统应用场所目前很多，包含句容市不动产登记中心、5个分中心、10个银行便民点、1个公积金便民点、1个公证处便民点、微信外网服务等。平台复杂且场所众多。为保障不动产登记信息管理平台各应用系统在可靠、高效、稳定的环境中运行，对网络环境、服务器设备、数据库运行、服务接口等进行监控，达到故障快速定位并解决、信息安全可查可控、不断优化运行效率和性能，不断提高登记中心的业务办理效率和质量水平。安排驻场技术服务人员</w:t>
      </w:r>
      <w:r w:rsidR="00362D1F">
        <w:rPr>
          <w:rFonts w:ascii="宋体" w:hAnsi="宋体" w:cs="宋体" w:hint="eastAsia"/>
          <w:bCs/>
          <w:sz w:val="21"/>
          <w:szCs w:val="21"/>
          <w:lang w:bidi="ar"/>
        </w:rPr>
        <w:t>1</w:t>
      </w:r>
      <w:r w:rsidRPr="00904DF0">
        <w:rPr>
          <w:rFonts w:ascii="宋体" w:hAnsi="宋体" w:cs="宋体" w:hint="eastAsia"/>
          <w:bCs/>
          <w:sz w:val="21"/>
          <w:szCs w:val="21"/>
          <w:lang w:bidi="ar"/>
        </w:rPr>
        <w:t>名，</w:t>
      </w:r>
      <w:r w:rsidR="00CB5612">
        <w:rPr>
          <w:rFonts w:ascii="宋体" w:hAnsi="宋体" w:cs="宋体" w:hint="eastAsia"/>
          <w:bCs/>
          <w:sz w:val="21"/>
          <w:szCs w:val="21"/>
          <w:lang w:bidi="ar"/>
        </w:rPr>
        <w:t>保障</w:t>
      </w:r>
      <w:r w:rsidRPr="00904DF0">
        <w:rPr>
          <w:rFonts w:ascii="宋体" w:hAnsi="宋体" w:cs="宋体" w:hint="eastAsia"/>
          <w:bCs/>
          <w:sz w:val="21"/>
          <w:szCs w:val="21"/>
          <w:lang w:bidi="ar"/>
        </w:rPr>
        <w:t>现场不动产</w:t>
      </w:r>
      <w:r w:rsidR="00CB5612">
        <w:rPr>
          <w:rFonts w:ascii="宋体" w:hAnsi="宋体" w:cs="宋体" w:hint="eastAsia"/>
          <w:bCs/>
          <w:sz w:val="21"/>
          <w:szCs w:val="21"/>
          <w:lang w:bidi="ar"/>
        </w:rPr>
        <w:t>登记工作</w:t>
      </w:r>
      <w:r w:rsidR="00CD47B0">
        <w:rPr>
          <w:rFonts w:ascii="宋体" w:hAnsi="宋体" w:cs="宋体" w:hint="eastAsia"/>
          <w:bCs/>
          <w:sz w:val="21"/>
          <w:szCs w:val="21"/>
          <w:lang w:bidi="ar"/>
        </w:rPr>
        <w:t>正常</w:t>
      </w:r>
      <w:r w:rsidR="00CB5612">
        <w:rPr>
          <w:rFonts w:ascii="宋体" w:hAnsi="宋体" w:cs="宋体" w:hint="eastAsia"/>
          <w:bCs/>
          <w:sz w:val="21"/>
          <w:szCs w:val="21"/>
          <w:lang w:bidi="ar"/>
        </w:rPr>
        <w:t>开展</w:t>
      </w:r>
      <w:r w:rsidR="00CD47B0">
        <w:rPr>
          <w:rFonts w:ascii="宋体" w:hAnsi="宋体" w:cs="宋体" w:hint="eastAsia"/>
          <w:bCs/>
          <w:sz w:val="21"/>
          <w:szCs w:val="21"/>
          <w:lang w:bidi="ar"/>
        </w:rPr>
        <w:t>。</w:t>
      </w:r>
    </w:p>
    <w:p w14:paraId="719563EB" w14:textId="2B7D9AD9" w:rsidR="00904DF0" w:rsidRPr="00904DF0" w:rsidRDefault="00904DF0" w:rsidP="00904DF0">
      <w:pPr>
        <w:snapToGrid w:val="0"/>
        <w:spacing w:line="360" w:lineRule="exact"/>
        <w:ind w:firstLineChars="0" w:firstLine="0"/>
        <w:rPr>
          <w:rFonts w:ascii="宋体" w:hAnsi="宋体" w:cs="宋体" w:hint="eastAsia"/>
          <w:b/>
          <w:color w:val="EE0000"/>
          <w:sz w:val="21"/>
          <w:szCs w:val="21"/>
        </w:rPr>
      </w:pPr>
      <w:r w:rsidRPr="00904DF0">
        <w:rPr>
          <w:rFonts w:ascii="宋体" w:hAnsi="宋体" w:cs="宋体" w:hint="eastAsia"/>
          <w:b/>
          <w:color w:val="EE0000"/>
          <w:sz w:val="21"/>
          <w:szCs w:val="21"/>
        </w:rPr>
        <w:t>3</w:t>
      </w:r>
      <w:r w:rsidR="00F16D93">
        <w:rPr>
          <w:rFonts w:ascii="宋体" w:hAnsi="宋体" w:cs="宋体" w:hint="eastAsia"/>
          <w:b/>
          <w:color w:val="EE0000"/>
          <w:sz w:val="21"/>
          <w:szCs w:val="21"/>
        </w:rPr>
        <w:t>、句容市不动产登记中心自助</w:t>
      </w:r>
      <w:r w:rsidRPr="00904DF0">
        <w:rPr>
          <w:rFonts w:ascii="宋体" w:hAnsi="宋体" w:cs="宋体" w:hint="eastAsia"/>
          <w:b/>
          <w:color w:val="EE0000"/>
          <w:sz w:val="21"/>
          <w:szCs w:val="21"/>
        </w:rPr>
        <w:t>终端服务</w:t>
      </w:r>
    </w:p>
    <w:p w14:paraId="0B2714CD" w14:textId="20B0C5AE" w:rsidR="00904DF0" w:rsidRPr="00904DF0" w:rsidRDefault="00904DF0" w:rsidP="00904DF0">
      <w:pPr>
        <w:snapToGrid w:val="0"/>
        <w:spacing w:line="360" w:lineRule="exact"/>
        <w:ind w:firstLine="422"/>
        <w:rPr>
          <w:rFonts w:ascii="宋体" w:hAnsi="宋体" w:cs="宋体" w:hint="eastAsia"/>
          <w:b/>
          <w:bCs/>
          <w:sz w:val="21"/>
          <w:szCs w:val="21"/>
        </w:rPr>
      </w:pPr>
      <w:bookmarkStart w:id="4" w:name="_Toc12232"/>
      <w:r w:rsidRPr="00904DF0">
        <w:rPr>
          <w:rFonts w:ascii="宋体" w:hAnsi="宋体" w:cs="宋体" w:hint="eastAsia"/>
          <w:b/>
          <w:bCs/>
          <w:sz w:val="21"/>
          <w:szCs w:val="21"/>
        </w:rPr>
        <w:t>一、项目</w:t>
      </w:r>
      <w:r w:rsidR="00F630CF">
        <w:rPr>
          <w:rFonts w:ascii="宋体" w:hAnsi="宋体" w:cs="宋体" w:hint="eastAsia"/>
          <w:b/>
          <w:bCs/>
          <w:sz w:val="21"/>
          <w:szCs w:val="21"/>
        </w:rPr>
        <w:t>服务</w:t>
      </w:r>
      <w:r w:rsidRPr="00904DF0">
        <w:rPr>
          <w:rFonts w:ascii="宋体" w:hAnsi="宋体" w:cs="宋体" w:hint="eastAsia"/>
          <w:b/>
          <w:bCs/>
          <w:sz w:val="21"/>
          <w:szCs w:val="21"/>
        </w:rPr>
        <w:t>的背景</w:t>
      </w:r>
      <w:bookmarkEnd w:id="4"/>
    </w:p>
    <w:p w14:paraId="7555BBA2" w14:textId="382E0190" w:rsidR="00904DF0" w:rsidRPr="00904DF0" w:rsidRDefault="00904DF0" w:rsidP="00904DF0">
      <w:pPr>
        <w:snapToGrid w:val="0"/>
        <w:spacing w:line="360" w:lineRule="exact"/>
        <w:ind w:firstLine="420"/>
        <w:rPr>
          <w:rFonts w:ascii="宋体" w:hAnsi="宋体" w:cs="宋体" w:hint="eastAsia"/>
          <w:sz w:val="21"/>
          <w:szCs w:val="21"/>
        </w:rPr>
      </w:pPr>
      <w:r w:rsidRPr="00904DF0">
        <w:rPr>
          <w:rFonts w:ascii="宋体" w:hAnsi="宋体" w:cs="宋体" w:hint="eastAsia"/>
          <w:sz w:val="21"/>
          <w:szCs w:val="21"/>
        </w:rPr>
        <w:t>为保障句容市不动产登记中心自助设备稳定运行，有效支撑不动产登记业务的正常开展。本次服务</w:t>
      </w:r>
      <w:r w:rsidR="00CB5612">
        <w:rPr>
          <w:rFonts w:ascii="宋体" w:hAnsi="宋体" w:cs="宋体" w:hint="eastAsia"/>
          <w:sz w:val="21"/>
          <w:szCs w:val="21"/>
        </w:rPr>
        <w:t>需提供的设备不少于</w:t>
      </w:r>
      <w:r w:rsidRPr="00904DF0">
        <w:rPr>
          <w:rFonts w:ascii="宋体" w:hAnsi="宋体" w:cs="宋体" w:hint="eastAsia"/>
          <w:sz w:val="21"/>
          <w:szCs w:val="21"/>
        </w:rPr>
        <w:t>：共计56台自助设备（含一套人证比对系统）。</w:t>
      </w:r>
    </w:p>
    <w:p w14:paraId="750C3AC5" w14:textId="77777777" w:rsidR="00904DF0" w:rsidRPr="00904DF0" w:rsidRDefault="00904DF0" w:rsidP="00904DF0">
      <w:pPr>
        <w:snapToGrid w:val="0"/>
        <w:spacing w:line="360" w:lineRule="exact"/>
        <w:ind w:firstLine="420"/>
        <w:rPr>
          <w:rFonts w:ascii="宋体" w:hAnsi="宋体" w:cs="宋体" w:hint="eastAsia"/>
          <w:sz w:val="21"/>
          <w:szCs w:val="21"/>
        </w:rPr>
      </w:pPr>
      <w:r w:rsidRPr="00904DF0">
        <w:rPr>
          <w:rFonts w:ascii="宋体" w:hAnsi="宋体" w:cs="宋体" w:hint="eastAsia"/>
          <w:bCs/>
          <w:sz w:val="21"/>
          <w:szCs w:val="21"/>
        </w:rPr>
        <w:t>1、设备类型：人证比对服务器（MK-KS-9010），手持终端（MK-SP-100C），身份证阅读器（DKQ-A16D）、评价器（MK-PAD-740）、自助终端（MK-6060A、MK-8000A、MK-6080D、MK-6060A1、MK-6060ZM、MK-8080）桌面终端（MK-5000A）</w:t>
      </w:r>
    </w:p>
    <w:p w14:paraId="7137A0C2" w14:textId="77777777" w:rsidR="00904DF0" w:rsidRPr="00904DF0" w:rsidRDefault="00904DF0" w:rsidP="00904DF0">
      <w:pPr>
        <w:snapToGrid w:val="0"/>
        <w:spacing w:line="360" w:lineRule="exact"/>
        <w:ind w:firstLine="420"/>
        <w:rPr>
          <w:rFonts w:ascii="宋体" w:hAnsi="宋体" w:cs="宋体" w:hint="eastAsia"/>
          <w:sz w:val="21"/>
          <w:szCs w:val="21"/>
        </w:rPr>
      </w:pPr>
      <w:r w:rsidRPr="00904DF0">
        <w:rPr>
          <w:rFonts w:ascii="宋体" w:hAnsi="宋体" w:cs="宋体" w:hint="eastAsia"/>
          <w:sz w:val="21"/>
          <w:szCs w:val="21"/>
        </w:rPr>
        <w:t>2、设备数量：10台自助终端设备、评价器29台（含身份阅读器9个），桌面终端14台，手持桌面终端2套，人证比对服务器1套。</w:t>
      </w:r>
    </w:p>
    <w:p w14:paraId="7E1F22CA" w14:textId="77777777" w:rsidR="00904DF0" w:rsidRPr="00904DF0" w:rsidRDefault="00904DF0" w:rsidP="00904DF0">
      <w:pPr>
        <w:snapToGrid w:val="0"/>
        <w:spacing w:line="360" w:lineRule="exact"/>
        <w:ind w:firstLine="422"/>
        <w:rPr>
          <w:rFonts w:ascii="宋体" w:hAnsi="宋体" w:cs="宋体" w:hint="eastAsia"/>
          <w:b/>
          <w:bCs/>
          <w:sz w:val="21"/>
          <w:szCs w:val="21"/>
        </w:rPr>
      </w:pPr>
      <w:r w:rsidRPr="00904DF0">
        <w:rPr>
          <w:rFonts w:ascii="宋体" w:hAnsi="宋体" w:cs="宋体" w:hint="eastAsia"/>
          <w:b/>
          <w:bCs/>
          <w:sz w:val="21"/>
          <w:szCs w:val="21"/>
        </w:rPr>
        <w:t>二、服务范围</w:t>
      </w:r>
    </w:p>
    <w:p w14:paraId="0B86AA61" w14:textId="152C645D" w:rsidR="00904DF0" w:rsidRPr="00904DF0" w:rsidRDefault="00904DF0" w:rsidP="00904DF0">
      <w:pPr>
        <w:snapToGrid w:val="0"/>
        <w:spacing w:line="360" w:lineRule="exact"/>
        <w:ind w:firstLine="420"/>
        <w:rPr>
          <w:rFonts w:ascii="宋体" w:hAnsi="宋体" w:cs="宋体" w:hint="eastAsia"/>
          <w:sz w:val="21"/>
          <w:szCs w:val="21"/>
        </w:rPr>
      </w:pPr>
      <w:r w:rsidRPr="00904DF0">
        <w:rPr>
          <w:rFonts w:ascii="宋体" w:hAnsi="宋体" w:cs="宋体" w:hint="eastAsia"/>
          <w:sz w:val="21"/>
          <w:szCs w:val="21"/>
        </w:rPr>
        <w:t>1、硬件部分</w:t>
      </w:r>
      <w:r w:rsidR="00362D1F">
        <w:rPr>
          <w:rFonts w:ascii="宋体" w:hAnsi="宋体" w:cs="宋体" w:hint="eastAsia"/>
          <w:sz w:val="21"/>
          <w:szCs w:val="21"/>
        </w:rPr>
        <w:t>服务内容</w:t>
      </w:r>
      <w:r w:rsidRPr="00904DF0">
        <w:rPr>
          <w:rFonts w:ascii="宋体" w:hAnsi="宋体" w:cs="宋体" w:hint="eastAsia"/>
          <w:sz w:val="21"/>
          <w:szCs w:val="21"/>
        </w:rPr>
        <w:t>：</w:t>
      </w:r>
    </w:p>
    <w:p w14:paraId="4842FC9E" w14:textId="21D5A32C" w:rsidR="00904DF0" w:rsidRPr="00904DF0" w:rsidRDefault="00904DF0" w:rsidP="00904DF0">
      <w:pPr>
        <w:snapToGrid w:val="0"/>
        <w:spacing w:line="360" w:lineRule="exact"/>
        <w:ind w:firstLine="420"/>
        <w:rPr>
          <w:rFonts w:ascii="宋体" w:hAnsi="宋体" w:cs="宋体" w:hint="eastAsia"/>
          <w:sz w:val="21"/>
          <w:szCs w:val="21"/>
        </w:rPr>
      </w:pPr>
      <w:r w:rsidRPr="00904DF0">
        <w:rPr>
          <w:rFonts w:ascii="宋体" w:hAnsi="宋体" w:cs="宋体" w:hint="eastAsia"/>
          <w:sz w:val="21"/>
          <w:szCs w:val="21"/>
        </w:rPr>
        <w:t>硬件设备</w:t>
      </w:r>
      <w:r w:rsidR="00CB5612">
        <w:rPr>
          <w:rFonts w:ascii="宋体" w:hAnsi="宋体" w:cs="宋体" w:hint="eastAsia"/>
          <w:sz w:val="21"/>
          <w:szCs w:val="21"/>
        </w:rPr>
        <w:t>不能出现如下故障</w:t>
      </w:r>
      <w:r w:rsidRPr="00904DF0">
        <w:rPr>
          <w:rFonts w:ascii="宋体" w:hAnsi="宋体" w:cs="宋体" w:hint="eastAsia"/>
          <w:sz w:val="21"/>
          <w:szCs w:val="21"/>
        </w:rPr>
        <w:t>：</w:t>
      </w:r>
    </w:p>
    <w:p w14:paraId="4CE207C6" w14:textId="77777777" w:rsidR="00904DF0" w:rsidRPr="00904DF0" w:rsidRDefault="00904DF0" w:rsidP="00904DF0">
      <w:pPr>
        <w:snapToGrid w:val="0"/>
        <w:spacing w:line="360" w:lineRule="exact"/>
        <w:ind w:firstLine="420"/>
        <w:rPr>
          <w:rFonts w:ascii="宋体" w:hAnsi="宋体" w:cs="宋体" w:hint="eastAsia"/>
          <w:sz w:val="21"/>
          <w:szCs w:val="21"/>
        </w:rPr>
      </w:pPr>
      <w:r w:rsidRPr="00904DF0">
        <w:rPr>
          <w:rFonts w:ascii="宋体" w:hAnsi="宋体" w:cs="宋体"/>
          <w:sz w:val="21"/>
          <w:szCs w:val="21"/>
        </w:rPr>
        <w:t>①</w:t>
      </w:r>
      <w:r w:rsidRPr="00904DF0">
        <w:rPr>
          <w:rFonts w:ascii="宋体" w:hAnsi="宋体" w:cs="宋体" w:hint="eastAsia"/>
          <w:sz w:val="21"/>
          <w:szCs w:val="21"/>
        </w:rPr>
        <w:t>触摸显示屏出现的显示问题、触摸不灵、触摸偏差过大等。</w:t>
      </w:r>
    </w:p>
    <w:p w14:paraId="1651109F" w14:textId="77777777" w:rsidR="00904DF0" w:rsidRPr="00904DF0" w:rsidRDefault="00904DF0" w:rsidP="00904DF0">
      <w:pPr>
        <w:snapToGrid w:val="0"/>
        <w:spacing w:line="360" w:lineRule="exact"/>
        <w:ind w:firstLine="420"/>
        <w:rPr>
          <w:rFonts w:ascii="宋体" w:hAnsi="宋体" w:cs="宋体" w:hint="eastAsia"/>
          <w:sz w:val="21"/>
          <w:szCs w:val="21"/>
        </w:rPr>
      </w:pPr>
      <w:r w:rsidRPr="00904DF0">
        <w:rPr>
          <w:rFonts w:ascii="宋体" w:hAnsi="宋体" w:cs="宋体"/>
          <w:sz w:val="21"/>
          <w:szCs w:val="21"/>
        </w:rPr>
        <w:t>②</w:t>
      </w:r>
      <w:r w:rsidRPr="00904DF0">
        <w:rPr>
          <w:rFonts w:ascii="宋体" w:hAnsi="宋体" w:cs="宋体" w:hint="eastAsia"/>
          <w:sz w:val="21"/>
          <w:szCs w:val="21"/>
        </w:rPr>
        <w:t>摄像头功能故障：不能正常打开摄像头、软件调度摄像头失败等问题。</w:t>
      </w:r>
    </w:p>
    <w:p w14:paraId="3EF7677F" w14:textId="1BE1A3E1" w:rsidR="00904DF0" w:rsidRPr="00904DF0" w:rsidRDefault="00904DF0" w:rsidP="00904DF0">
      <w:pPr>
        <w:snapToGrid w:val="0"/>
        <w:spacing w:line="360" w:lineRule="exact"/>
        <w:ind w:firstLine="420"/>
        <w:rPr>
          <w:rFonts w:ascii="宋体" w:hAnsi="宋体" w:cs="宋体" w:hint="eastAsia"/>
          <w:sz w:val="21"/>
          <w:szCs w:val="21"/>
        </w:rPr>
      </w:pPr>
      <w:r w:rsidRPr="00904DF0">
        <w:rPr>
          <w:rFonts w:ascii="宋体" w:hAnsi="宋体" w:cs="宋体"/>
          <w:sz w:val="21"/>
          <w:szCs w:val="21"/>
        </w:rPr>
        <w:t>③</w:t>
      </w:r>
      <w:r w:rsidRPr="00904DF0">
        <w:rPr>
          <w:rFonts w:ascii="宋体" w:hAnsi="宋体" w:cs="宋体" w:hint="eastAsia"/>
          <w:sz w:val="21"/>
          <w:szCs w:val="21"/>
        </w:rPr>
        <w:t>盖章机设备故障：盖章机卡纸、不盖章、印章不清晰；加装提供的印油导致的印油棉结块、盖章机电机过热持续空转，齿轮磨损导致的盖章机不工作；盖章机卡纸不能进行正常运行。</w:t>
      </w:r>
    </w:p>
    <w:p w14:paraId="344A54C5" w14:textId="77777777" w:rsidR="00904DF0" w:rsidRPr="00904DF0" w:rsidRDefault="00904DF0" w:rsidP="00904DF0">
      <w:pPr>
        <w:snapToGrid w:val="0"/>
        <w:spacing w:line="360" w:lineRule="exact"/>
        <w:ind w:firstLine="420"/>
        <w:rPr>
          <w:rFonts w:ascii="宋体" w:hAnsi="宋体" w:cs="宋体" w:hint="eastAsia"/>
          <w:sz w:val="21"/>
          <w:szCs w:val="21"/>
        </w:rPr>
      </w:pPr>
      <w:r w:rsidRPr="00904DF0">
        <w:rPr>
          <w:rFonts w:ascii="宋体" w:hAnsi="宋体" w:cs="宋体" w:hint="eastAsia"/>
          <w:sz w:val="21"/>
          <w:szCs w:val="21"/>
        </w:rPr>
        <w:t>④工控机设备故障：工控机不能正常启动或运行；硬件部件损坏造成的故障。</w:t>
      </w:r>
    </w:p>
    <w:p w14:paraId="22A2D70B" w14:textId="77777777" w:rsidR="00904DF0" w:rsidRPr="00904DF0" w:rsidRDefault="00904DF0" w:rsidP="00904DF0">
      <w:pPr>
        <w:snapToGrid w:val="0"/>
        <w:spacing w:line="360" w:lineRule="exact"/>
        <w:ind w:firstLine="420"/>
        <w:rPr>
          <w:rFonts w:ascii="宋体" w:hAnsi="宋体" w:cs="宋体" w:hint="eastAsia"/>
          <w:sz w:val="21"/>
          <w:szCs w:val="21"/>
        </w:rPr>
      </w:pPr>
      <w:r w:rsidRPr="00904DF0">
        <w:rPr>
          <w:rFonts w:ascii="宋体" w:hAnsi="宋体" w:cs="宋体" w:hint="eastAsia"/>
          <w:sz w:val="21"/>
          <w:szCs w:val="21"/>
        </w:rPr>
        <w:t>⑤身份证阅读器故障：二代身份证读卡器无法正常启动或读取失败。</w:t>
      </w:r>
    </w:p>
    <w:p w14:paraId="5C2093CA" w14:textId="77777777" w:rsidR="00904DF0" w:rsidRPr="00904DF0" w:rsidRDefault="00904DF0" w:rsidP="00904DF0">
      <w:pPr>
        <w:snapToGrid w:val="0"/>
        <w:spacing w:line="360" w:lineRule="exact"/>
        <w:ind w:firstLine="420"/>
        <w:rPr>
          <w:rFonts w:ascii="宋体" w:hAnsi="宋体" w:cs="宋体" w:hint="eastAsia"/>
          <w:sz w:val="21"/>
          <w:szCs w:val="21"/>
        </w:rPr>
      </w:pPr>
      <w:r w:rsidRPr="00904DF0">
        <w:rPr>
          <w:rFonts w:ascii="宋体" w:hAnsi="宋体" w:cs="宋体" w:hint="eastAsia"/>
          <w:sz w:val="21"/>
          <w:szCs w:val="21"/>
        </w:rPr>
        <w:t>⑥打印机功能故障：打印机设备硬件问题造成的打印故障，如卡纸、打印不全、不能打印等。</w:t>
      </w:r>
    </w:p>
    <w:p w14:paraId="68D2A192" w14:textId="77777777" w:rsidR="00904DF0" w:rsidRPr="00904DF0" w:rsidRDefault="00904DF0" w:rsidP="00904DF0">
      <w:pPr>
        <w:snapToGrid w:val="0"/>
        <w:spacing w:line="360" w:lineRule="exact"/>
        <w:ind w:firstLine="420"/>
        <w:rPr>
          <w:rFonts w:ascii="宋体" w:hAnsi="宋体" w:cs="宋体" w:hint="eastAsia"/>
          <w:sz w:val="21"/>
          <w:szCs w:val="21"/>
        </w:rPr>
      </w:pPr>
      <w:r w:rsidRPr="00904DF0">
        <w:rPr>
          <w:rFonts w:ascii="宋体" w:hAnsi="宋体" w:cs="宋体" w:hint="eastAsia"/>
          <w:sz w:val="21"/>
          <w:szCs w:val="21"/>
        </w:rPr>
        <w:t>⑦其它连接线、电源等故障引起的设备不能正常使用。</w:t>
      </w:r>
    </w:p>
    <w:p w14:paraId="738D3B2C" w14:textId="77777777" w:rsidR="00904DF0" w:rsidRPr="00904DF0" w:rsidRDefault="00904DF0" w:rsidP="00904DF0">
      <w:pPr>
        <w:snapToGrid w:val="0"/>
        <w:spacing w:line="360" w:lineRule="exact"/>
        <w:ind w:firstLine="420"/>
        <w:rPr>
          <w:rFonts w:ascii="宋体" w:hAnsi="宋体" w:cs="宋体" w:hint="eastAsia"/>
          <w:sz w:val="21"/>
          <w:szCs w:val="21"/>
        </w:rPr>
      </w:pPr>
      <w:r w:rsidRPr="00904DF0">
        <w:rPr>
          <w:rFonts w:ascii="宋体" w:hAnsi="宋体" w:cs="宋体" w:hint="eastAsia"/>
          <w:sz w:val="21"/>
          <w:szCs w:val="21"/>
        </w:rPr>
        <w:t>⑧因采购人要求需对硬件设备进行更换升级的（原正常使用的设备升级改造)，仅收取相关配件的成本费用。</w:t>
      </w:r>
    </w:p>
    <w:p w14:paraId="0C23FEB9" w14:textId="07F0CF79" w:rsidR="00904DF0" w:rsidRPr="000809C6" w:rsidRDefault="00904DF0" w:rsidP="00904DF0">
      <w:pPr>
        <w:snapToGrid w:val="0"/>
        <w:spacing w:line="360" w:lineRule="exact"/>
        <w:ind w:firstLine="420"/>
        <w:rPr>
          <w:rFonts w:ascii="宋体" w:hAnsi="宋体" w:cs="宋体" w:hint="eastAsia"/>
          <w:sz w:val="21"/>
          <w:szCs w:val="21"/>
        </w:rPr>
      </w:pPr>
      <w:r w:rsidRPr="00904DF0">
        <w:rPr>
          <w:rFonts w:ascii="宋体" w:hAnsi="宋体" w:cs="宋体" w:hint="eastAsia"/>
          <w:sz w:val="21"/>
          <w:szCs w:val="21"/>
        </w:rPr>
        <w:t>2、</w:t>
      </w:r>
      <w:r w:rsidRPr="000809C6">
        <w:rPr>
          <w:rFonts w:ascii="宋体" w:hAnsi="宋体" w:cs="宋体" w:hint="eastAsia"/>
          <w:sz w:val="21"/>
          <w:szCs w:val="21"/>
        </w:rPr>
        <w:t>软件部分</w:t>
      </w:r>
      <w:r w:rsidR="00362D1F" w:rsidRPr="000809C6">
        <w:rPr>
          <w:rFonts w:ascii="宋体" w:hAnsi="宋体" w:cs="宋体" w:hint="eastAsia"/>
          <w:sz w:val="21"/>
          <w:szCs w:val="21"/>
        </w:rPr>
        <w:t>服务内容</w:t>
      </w:r>
      <w:r w:rsidRPr="000809C6">
        <w:rPr>
          <w:rFonts w:ascii="宋体" w:hAnsi="宋体" w:cs="宋体" w:hint="eastAsia"/>
          <w:sz w:val="21"/>
          <w:szCs w:val="21"/>
        </w:rPr>
        <w:t>:</w:t>
      </w:r>
    </w:p>
    <w:p w14:paraId="5BEFBCDF" w14:textId="77777777" w:rsidR="00904DF0" w:rsidRPr="00904DF0" w:rsidRDefault="00904DF0" w:rsidP="00904DF0">
      <w:pPr>
        <w:snapToGrid w:val="0"/>
        <w:spacing w:line="360" w:lineRule="exact"/>
        <w:ind w:firstLine="420"/>
        <w:rPr>
          <w:rFonts w:ascii="宋体" w:hAnsi="宋体" w:cs="宋体" w:hint="eastAsia"/>
          <w:sz w:val="21"/>
          <w:szCs w:val="21"/>
        </w:rPr>
      </w:pPr>
      <w:r w:rsidRPr="00904DF0">
        <w:rPr>
          <w:rFonts w:ascii="宋体" w:hAnsi="宋体" w:cs="宋体"/>
          <w:sz w:val="21"/>
          <w:szCs w:val="21"/>
        </w:rPr>
        <w:t>①</w:t>
      </w:r>
      <w:r w:rsidRPr="00904DF0">
        <w:rPr>
          <w:rFonts w:ascii="宋体" w:hAnsi="宋体" w:cs="宋体" w:hint="eastAsia"/>
          <w:sz w:val="21"/>
          <w:szCs w:val="21"/>
        </w:rPr>
        <w:t>软件系统本身出错，提供因软件本身问题(例如软件bug、系统运行卡顿、驱动程序更新升级等)引起的日常维护及软件升级服务。</w:t>
      </w:r>
    </w:p>
    <w:p w14:paraId="172DA3A9" w14:textId="3A58C0DC" w:rsidR="00904DF0" w:rsidRPr="00904DF0" w:rsidRDefault="00904DF0" w:rsidP="00904DF0">
      <w:pPr>
        <w:snapToGrid w:val="0"/>
        <w:spacing w:line="360" w:lineRule="exact"/>
        <w:ind w:firstLine="420"/>
        <w:rPr>
          <w:rFonts w:ascii="宋体" w:hAnsi="宋体" w:cs="宋体" w:hint="eastAsia"/>
          <w:sz w:val="21"/>
          <w:szCs w:val="21"/>
        </w:rPr>
      </w:pPr>
      <w:r w:rsidRPr="00904DF0">
        <w:rPr>
          <w:rFonts w:ascii="宋体" w:hAnsi="宋体" w:cs="宋体"/>
          <w:sz w:val="21"/>
          <w:szCs w:val="21"/>
        </w:rPr>
        <w:t>②</w:t>
      </w:r>
      <w:r w:rsidRPr="00904DF0">
        <w:rPr>
          <w:rFonts w:ascii="宋体" w:hAnsi="宋体" w:cs="宋体" w:hint="eastAsia"/>
          <w:sz w:val="21"/>
          <w:szCs w:val="21"/>
        </w:rPr>
        <w:t>软件系统本身原因造成的系统文件丢失、驱动程序异常、配置文件异常等，提供日常维护服务及修复。</w:t>
      </w:r>
    </w:p>
    <w:p w14:paraId="4CEC4C68" w14:textId="77777777" w:rsidR="00904DF0" w:rsidRPr="00904DF0" w:rsidRDefault="00904DF0" w:rsidP="00904DF0">
      <w:pPr>
        <w:snapToGrid w:val="0"/>
        <w:spacing w:line="360" w:lineRule="exact"/>
        <w:ind w:firstLine="420"/>
        <w:rPr>
          <w:rFonts w:ascii="宋体" w:hAnsi="宋体" w:cs="宋体" w:hint="eastAsia"/>
          <w:sz w:val="21"/>
          <w:szCs w:val="21"/>
        </w:rPr>
      </w:pPr>
      <w:r w:rsidRPr="00904DF0">
        <w:rPr>
          <w:rFonts w:ascii="宋体" w:hAnsi="宋体" w:cs="宋体"/>
          <w:sz w:val="21"/>
          <w:szCs w:val="21"/>
        </w:rPr>
        <w:lastRenderedPageBreak/>
        <w:t>③</w:t>
      </w:r>
      <w:r w:rsidRPr="00904DF0">
        <w:rPr>
          <w:rFonts w:ascii="宋体" w:hAnsi="宋体" w:cs="宋体" w:hint="eastAsia"/>
          <w:sz w:val="21"/>
          <w:szCs w:val="21"/>
        </w:rPr>
        <w:t>采购人因正常使用操作问题引起的系统软件故障或数据出错，供应商提供相应维护。</w:t>
      </w:r>
    </w:p>
    <w:p w14:paraId="203C0C99" w14:textId="77777777" w:rsidR="00904DF0" w:rsidRPr="00904DF0" w:rsidRDefault="00904DF0" w:rsidP="00904DF0">
      <w:pPr>
        <w:snapToGrid w:val="0"/>
        <w:spacing w:line="360" w:lineRule="exact"/>
        <w:ind w:firstLine="420"/>
        <w:rPr>
          <w:rFonts w:ascii="宋体" w:hAnsi="宋体" w:cs="宋体" w:hint="eastAsia"/>
          <w:sz w:val="21"/>
          <w:szCs w:val="21"/>
        </w:rPr>
      </w:pPr>
      <w:r w:rsidRPr="00904DF0">
        <w:rPr>
          <w:rFonts w:ascii="宋体" w:hAnsi="宋体" w:cs="宋体" w:hint="eastAsia"/>
          <w:sz w:val="21"/>
          <w:szCs w:val="21"/>
        </w:rPr>
        <w:t>④软件因网络不通、网络攻击等引起的软件不能正常使用，属于维护范围，我单位会提供解决建议性方案和远程技术支持。</w:t>
      </w:r>
    </w:p>
    <w:p w14:paraId="3ABC02C1" w14:textId="77777777" w:rsidR="00904DF0" w:rsidRPr="00904DF0" w:rsidRDefault="00904DF0" w:rsidP="00904DF0">
      <w:pPr>
        <w:snapToGrid w:val="0"/>
        <w:spacing w:line="360" w:lineRule="exact"/>
        <w:ind w:firstLine="420"/>
        <w:rPr>
          <w:rFonts w:ascii="宋体" w:hAnsi="宋体" w:cs="宋体" w:hint="eastAsia"/>
          <w:sz w:val="21"/>
          <w:szCs w:val="21"/>
        </w:rPr>
      </w:pPr>
      <w:r w:rsidRPr="00904DF0">
        <w:rPr>
          <w:rFonts w:ascii="宋体" w:hAnsi="宋体" w:cs="宋体" w:hint="eastAsia"/>
          <w:sz w:val="21"/>
          <w:szCs w:val="21"/>
        </w:rPr>
        <w:t>⑤软件因计算机或服务器感染病毒造成引起的软件功能故障，病毒问题处理完毕后，可申请维修服务或重新安装服务。</w:t>
      </w:r>
    </w:p>
    <w:p w14:paraId="108AE16C" w14:textId="77C6D366" w:rsidR="00904DF0" w:rsidRPr="00904DF0" w:rsidRDefault="00904DF0" w:rsidP="00904DF0">
      <w:pPr>
        <w:snapToGrid w:val="0"/>
        <w:spacing w:line="360" w:lineRule="exact"/>
        <w:ind w:firstLine="420"/>
        <w:rPr>
          <w:rFonts w:ascii="宋体" w:hAnsi="宋体" w:cs="宋体" w:hint="eastAsia"/>
          <w:sz w:val="21"/>
          <w:szCs w:val="21"/>
        </w:rPr>
      </w:pPr>
      <w:r w:rsidRPr="00904DF0">
        <w:rPr>
          <w:rFonts w:ascii="宋体" w:hAnsi="宋体" w:cs="宋体" w:hint="eastAsia"/>
          <w:sz w:val="21"/>
          <w:szCs w:val="21"/>
        </w:rPr>
        <w:t>负责对自助终端设备统一管理和巡查责任，对当前自助终端设备和涉及的网络、安全、存储、备份、数据库等进行定期巡检；全面采集设备及系统运行的各项关键指标,准确评估设备及系统的运行状态；及时定位设备运行中积累的隐患并找出原因，通过预防性维护降低故障出现的概率，并承担因</w:t>
      </w:r>
      <w:r w:rsidR="006D4A45">
        <w:rPr>
          <w:rFonts w:ascii="宋体" w:hAnsi="宋体" w:cs="宋体" w:hint="eastAsia"/>
          <w:sz w:val="21"/>
          <w:szCs w:val="21"/>
        </w:rPr>
        <w:t>服务</w:t>
      </w:r>
      <w:r w:rsidRPr="00904DF0">
        <w:rPr>
          <w:rFonts w:ascii="宋体" w:hAnsi="宋体" w:cs="宋体" w:hint="eastAsia"/>
          <w:sz w:val="21"/>
          <w:szCs w:val="21"/>
        </w:rPr>
        <w:t>责任引起的安全事故的一切责任。做好</w:t>
      </w:r>
      <w:r w:rsidR="006D4A45">
        <w:rPr>
          <w:rFonts w:ascii="宋体" w:hAnsi="宋体" w:cs="宋体" w:hint="eastAsia"/>
          <w:sz w:val="21"/>
          <w:szCs w:val="21"/>
        </w:rPr>
        <w:t>服务</w:t>
      </w:r>
      <w:r w:rsidRPr="00904DF0">
        <w:rPr>
          <w:rFonts w:ascii="宋体" w:hAnsi="宋体" w:cs="宋体" w:hint="eastAsia"/>
          <w:sz w:val="21"/>
          <w:szCs w:val="21"/>
        </w:rPr>
        <w:t>期间的资料存档，资料完整，与实际相符。</w:t>
      </w:r>
    </w:p>
    <w:p w14:paraId="3AF69539" w14:textId="033C15FB" w:rsidR="00904DF0" w:rsidRPr="00904DF0" w:rsidRDefault="00904DF0" w:rsidP="00904DF0">
      <w:pPr>
        <w:spacing w:line="240" w:lineRule="auto"/>
        <w:ind w:firstLineChars="0" w:firstLine="0"/>
        <w:rPr>
          <w:rFonts w:ascii="宋体" w:hAnsi="宋体" w:cs="宋体" w:hint="eastAsia"/>
          <w:b/>
          <w:color w:val="EE0000"/>
          <w:sz w:val="21"/>
          <w:szCs w:val="21"/>
        </w:rPr>
      </w:pPr>
      <w:r w:rsidRPr="00904DF0">
        <w:rPr>
          <w:rFonts w:ascii="宋体" w:hAnsi="宋体" w:cs="宋体" w:hint="eastAsia"/>
          <w:b/>
          <w:color w:val="EE0000"/>
          <w:sz w:val="21"/>
          <w:szCs w:val="21"/>
        </w:rPr>
        <w:t>4、</w:t>
      </w:r>
      <w:r w:rsidR="00362D1F" w:rsidRPr="00362D1F">
        <w:rPr>
          <w:rFonts w:ascii="宋体" w:hAnsi="宋体" w:cs="宋体" w:hint="eastAsia"/>
          <w:b/>
          <w:color w:val="EE0000"/>
          <w:sz w:val="21"/>
          <w:szCs w:val="21"/>
        </w:rPr>
        <w:t>句容市不动产登记中心异地备份服务</w:t>
      </w:r>
    </w:p>
    <w:p w14:paraId="20C76CE6" w14:textId="4C5D79FD" w:rsidR="00904DF0" w:rsidRPr="0050318B" w:rsidRDefault="00904DF0" w:rsidP="00904DF0">
      <w:pPr>
        <w:spacing w:line="240" w:lineRule="auto"/>
        <w:ind w:firstLine="420"/>
        <w:rPr>
          <w:rFonts w:ascii="宋体" w:hAnsi="宋体" w:cs="宋体" w:hint="eastAsia"/>
          <w:sz w:val="21"/>
          <w:szCs w:val="21"/>
        </w:rPr>
      </w:pPr>
      <w:r w:rsidRPr="0050318B">
        <w:rPr>
          <w:rFonts w:ascii="宋体" w:hAnsi="宋体" w:cs="宋体" w:hint="eastAsia"/>
          <w:sz w:val="21"/>
          <w:szCs w:val="21"/>
        </w:rPr>
        <w:t>为保障登记数据安全，有效应对登记系统、登记数据突发状况，在做好日常备份的基础上，加强异地备份系统完善。对全市不动产登记信息数据（含不动产登记簿）进行异地备份。同时通过采用专人专管以及定期、不定期抽查相结合的方式开展监管维护、切实保障全市登记数据安全。</w:t>
      </w:r>
    </w:p>
    <w:p w14:paraId="1DA96815" w14:textId="77777777" w:rsidR="00904DF0" w:rsidRPr="00904DF0" w:rsidRDefault="00904DF0" w:rsidP="00904DF0">
      <w:pPr>
        <w:snapToGrid w:val="0"/>
        <w:spacing w:line="360" w:lineRule="exact"/>
        <w:ind w:firstLineChars="0" w:firstLine="0"/>
        <w:rPr>
          <w:rFonts w:ascii="宋体" w:hAnsi="宋体" w:cs="宋体" w:hint="eastAsia"/>
          <w:b/>
          <w:color w:val="EE0000"/>
          <w:sz w:val="21"/>
          <w:szCs w:val="21"/>
        </w:rPr>
      </w:pPr>
      <w:r w:rsidRPr="00904DF0">
        <w:rPr>
          <w:rFonts w:ascii="宋体" w:hAnsi="宋体" w:cs="宋体" w:hint="eastAsia"/>
          <w:b/>
          <w:color w:val="EE0000"/>
          <w:sz w:val="21"/>
          <w:szCs w:val="21"/>
        </w:rPr>
        <w:t>5、句容市财政局财政预算管理一体化服务</w:t>
      </w:r>
    </w:p>
    <w:p w14:paraId="070AADC5" w14:textId="77777777" w:rsidR="00904DF0" w:rsidRPr="00904DF0" w:rsidRDefault="00904DF0" w:rsidP="00904DF0">
      <w:pPr>
        <w:spacing w:line="360" w:lineRule="exact"/>
        <w:ind w:firstLine="420"/>
        <w:rPr>
          <w:rFonts w:ascii="宋体" w:hAnsi="宋体" w:cs="宋体" w:hint="eastAsia"/>
          <w:sz w:val="21"/>
          <w:szCs w:val="21"/>
        </w:rPr>
      </w:pPr>
      <w:r w:rsidRPr="00904DF0">
        <w:rPr>
          <w:rFonts w:ascii="宋体" w:hAnsi="宋体" w:cs="宋体" w:hint="eastAsia"/>
          <w:sz w:val="21"/>
          <w:szCs w:val="21"/>
        </w:rPr>
        <w:t>1、项目概况</w:t>
      </w:r>
      <w:r w:rsidRPr="00904DF0">
        <w:rPr>
          <w:rFonts w:ascii="宋体" w:hAnsi="宋体" w:cs="宋体" w:hint="eastAsia"/>
          <w:sz w:val="21"/>
          <w:szCs w:val="21"/>
        </w:rPr>
        <w:tab/>
      </w:r>
    </w:p>
    <w:p w14:paraId="3FB924A0" w14:textId="743D0845" w:rsidR="00904DF0" w:rsidRPr="00904DF0" w:rsidRDefault="000809C6" w:rsidP="00904DF0">
      <w:pPr>
        <w:spacing w:line="360" w:lineRule="exact"/>
        <w:ind w:firstLine="420"/>
        <w:rPr>
          <w:rFonts w:ascii="宋体" w:hAnsi="宋体" w:cs="宋体" w:hint="eastAsia"/>
          <w:sz w:val="21"/>
          <w:szCs w:val="21"/>
        </w:rPr>
      </w:pPr>
      <w:r>
        <w:rPr>
          <w:rFonts w:ascii="宋体" w:hAnsi="宋体" w:cs="宋体" w:hint="eastAsia"/>
          <w:sz w:val="21"/>
          <w:szCs w:val="21"/>
        </w:rPr>
        <w:t>建立</w:t>
      </w:r>
      <w:r w:rsidR="00904DF0" w:rsidRPr="00904DF0">
        <w:rPr>
          <w:rFonts w:ascii="宋体" w:hAnsi="宋体" w:cs="宋体" w:hint="eastAsia"/>
          <w:sz w:val="21"/>
          <w:szCs w:val="21"/>
        </w:rPr>
        <w:t>本地化的</w:t>
      </w:r>
      <w:r w:rsidR="006D4A45">
        <w:rPr>
          <w:rFonts w:ascii="宋体" w:hAnsi="宋体" w:cs="宋体" w:hint="eastAsia"/>
          <w:sz w:val="21"/>
          <w:szCs w:val="21"/>
        </w:rPr>
        <w:t>服务</w:t>
      </w:r>
      <w:r w:rsidR="00904DF0" w:rsidRPr="00904DF0">
        <w:rPr>
          <w:rFonts w:ascii="宋体" w:hAnsi="宋体" w:cs="宋体" w:hint="eastAsia"/>
          <w:sz w:val="21"/>
          <w:szCs w:val="21"/>
        </w:rPr>
        <w:t>团队，从技术、管理、实施等各方面做好省预算管理一体化系统在句容市的业务拓展和运行保障工作。</w:t>
      </w:r>
    </w:p>
    <w:p w14:paraId="3CBEE198" w14:textId="1AD36B62" w:rsidR="00904DF0" w:rsidRPr="00904DF0" w:rsidRDefault="00904DF0" w:rsidP="00904DF0">
      <w:pPr>
        <w:spacing w:line="360" w:lineRule="exact"/>
        <w:ind w:firstLine="420"/>
        <w:rPr>
          <w:rFonts w:ascii="宋体" w:hAnsi="宋体" w:cs="宋体" w:hint="eastAsia"/>
          <w:sz w:val="21"/>
          <w:szCs w:val="21"/>
        </w:rPr>
      </w:pPr>
      <w:r w:rsidRPr="00904DF0">
        <w:rPr>
          <w:rFonts w:ascii="宋体" w:hAnsi="宋体" w:cs="宋体" w:hint="eastAsia"/>
          <w:sz w:val="21"/>
          <w:szCs w:val="21"/>
        </w:rPr>
        <w:t>2、服务内容</w:t>
      </w:r>
      <w:r w:rsidRPr="00904DF0">
        <w:rPr>
          <w:rFonts w:ascii="宋体" w:hAnsi="宋体" w:cs="宋体" w:hint="eastAsia"/>
          <w:sz w:val="21"/>
          <w:szCs w:val="21"/>
        </w:rPr>
        <w:tab/>
        <w:t>服务内容包括系统实施工作、系统</w:t>
      </w:r>
      <w:r w:rsidR="006D4A45">
        <w:rPr>
          <w:rFonts w:ascii="宋体" w:hAnsi="宋体" w:cs="宋体" w:hint="eastAsia"/>
          <w:sz w:val="21"/>
          <w:szCs w:val="21"/>
        </w:rPr>
        <w:t>服务</w:t>
      </w:r>
      <w:r w:rsidRPr="00904DF0">
        <w:rPr>
          <w:rFonts w:ascii="宋体" w:hAnsi="宋体" w:cs="宋体" w:hint="eastAsia"/>
          <w:sz w:val="21"/>
          <w:szCs w:val="21"/>
        </w:rPr>
        <w:t>及重点保障服务工作。</w:t>
      </w:r>
    </w:p>
    <w:p w14:paraId="01E16B66" w14:textId="1D9DA1C3" w:rsidR="00904DF0" w:rsidRPr="00904DF0" w:rsidRDefault="00904DF0" w:rsidP="00904DF0">
      <w:pPr>
        <w:spacing w:line="360" w:lineRule="exact"/>
        <w:ind w:firstLine="420"/>
        <w:rPr>
          <w:rFonts w:ascii="宋体" w:hAnsi="宋体" w:cs="宋体" w:hint="eastAsia"/>
          <w:sz w:val="21"/>
          <w:szCs w:val="21"/>
        </w:rPr>
      </w:pPr>
      <w:r w:rsidRPr="00904DF0">
        <w:rPr>
          <w:rFonts w:ascii="宋体" w:hAnsi="宋体" w:cs="宋体" w:hint="eastAsia"/>
          <w:sz w:val="21"/>
          <w:szCs w:val="21"/>
        </w:rPr>
        <w:t xml:space="preserve">1.工作内容 </w:t>
      </w:r>
    </w:p>
    <w:p w14:paraId="3FE1E01A" w14:textId="1B00A4CE" w:rsidR="00904DF0" w:rsidRPr="00904DF0" w:rsidRDefault="00904DF0" w:rsidP="00904DF0">
      <w:pPr>
        <w:spacing w:line="360" w:lineRule="exact"/>
        <w:ind w:firstLine="420"/>
        <w:rPr>
          <w:rFonts w:ascii="宋体" w:hAnsi="宋体" w:cs="宋体" w:hint="eastAsia"/>
          <w:sz w:val="21"/>
          <w:szCs w:val="21"/>
        </w:rPr>
      </w:pPr>
      <w:r w:rsidRPr="00904DF0">
        <w:rPr>
          <w:rFonts w:ascii="宋体" w:hAnsi="宋体" w:cs="宋体" w:hint="eastAsia"/>
          <w:sz w:val="21"/>
          <w:szCs w:val="21"/>
        </w:rPr>
        <w:t>根据省厅系统新增业务模块的上线要求在句容市财政开展新模块的实施部署工作，具体内</w:t>
      </w:r>
      <w:r w:rsidR="00AE2FAD">
        <w:rPr>
          <w:rFonts w:ascii="宋体" w:hAnsi="宋体" w:cs="宋体" w:hint="eastAsia"/>
          <w:sz w:val="21"/>
          <w:szCs w:val="21"/>
        </w:rPr>
        <w:t>容</w:t>
      </w:r>
      <w:r w:rsidRPr="00904DF0">
        <w:rPr>
          <w:rFonts w:ascii="宋体" w:hAnsi="宋体" w:cs="宋体" w:hint="eastAsia"/>
          <w:sz w:val="21"/>
          <w:szCs w:val="21"/>
        </w:rPr>
        <w:t>如下：</w:t>
      </w:r>
    </w:p>
    <w:p w14:paraId="575F1A31" w14:textId="77777777" w:rsidR="00904DF0" w:rsidRPr="00904DF0" w:rsidRDefault="00904DF0" w:rsidP="00904DF0">
      <w:pPr>
        <w:spacing w:line="360" w:lineRule="exact"/>
        <w:ind w:firstLine="420"/>
        <w:rPr>
          <w:rFonts w:ascii="宋体" w:hAnsi="宋体" w:cs="宋体" w:hint="eastAsia"/>
          <w:sz w:val="21"/>
          <w:szCs w:val="21"/>
        </w:rPr>
      </w:pPr>
      <w:r w:rsidRPr="00904DF0">
        <w:rPr>
          <w:rFonts w:ascii="宋体" w:hAnsi="宋体" w:cs="宋体" w:hint="eastAsia"/>
          <w:sz w:val="21"/>
          <w:szCs w:val="21"/>
        </w:rPr>
        <w:t>（1）梳理需求</w:t>
      </w:r>
    </w:p>
    <w:p w14:paraId="767CA4FC" w14:textId="77777777" w:rsidR="00904DF0" w:rsidRPr="00904DF0" w:rsidRDefault="00904DF0" w:rsidP="00904DF0">
      <w:pPr>
        <w:spacing w:line="360" w:lineRule="exact"/>
        <w:ind w:firstLine="420"/>
        <w:rPr>
          <w:rFonts w:ascii="宋体" w:hAnsi="宋体" w:cs="宋体" w:hint="eastAsia"/>
          <w:sz w:val="21"/>
          <w:szCs w:val="21"/>
        </w:rPr>
      </w:pPr>
      <w:r w:rsidRPr="00904DF0">
        <w:rPr>
          <w:rFonts w:ascii="宋体" w:hAnsi="宋体" w:cs="宋体" w:hint="eastAsia"/>
          <w:sz w:val="21"/>
          <w:szCs w:val="21"/>
        </w:rPr>
        <w:t>参照《预算管理一体化业务规范》和《预算管理一体化系统技术标准》，按照江苏省财政厅系统逐步推进的部署要求和服务标准，完成我市的“需求规格说明书”作为我市财政预算管理一体化系统业务管理的重要依据。</w:t>
      </w:r>
    </w:p>
    <w:p w14:paraId="26D259ED" w14:textId="77777777" w:rsidR="00904DF0" w:rsidRPr="00904DF0" w:rsidRDefault="00904DF0" w:rsidP="00904DF0">
      <w:pPr>
        <w:spacing w:line="360" w:lineRule="exact"/>
        <w:ind w:firstLine="420"/>
        <w:rPr>
          <w:rFonts w:ascii="宋体" w:hAnsi="宋体" w:cs="宋体" w:hint="eastAsia"/>
          <w:sz w:val="21"/>
          <w:szCs w:val="21"/>
        </w:rPr>
      </w:pPr>
      <w:r w:rsidRPr="00904DF0">
        <w:rPr>
          <w:rFonts w:ascii="宋体" w:hAnsi="宋体" w:cs="宋体" w:hint="eastAsia"/>
          <w:sz w:val="21"/>
          <w:szCs w:val="21"/>
        </w:rPr>
        <w:t>（2）基础数据管理</w:t>
      </w:r>
    </w:p>
    <w:p w14:paraId="6ED08EAB" w14:textId="77777777" w:rsidR="00904DF0" w:rsidRPr="00904DF0" w:rsidRDefault="00904DF0" w:rsidP="00904DF0">
      <w:pPr>
        <w:spacing w:line="360" w:lineRule="exact"/>
        <w:ind w:firstLine="420"/>
        <w:rPr>
          <w:rFonts w:ascii="宋体" w:hAnsi="宋体" w:cs="宋体" w:hint="eastAsia"/>
          <w:sz w:val="21"/>
          <w:szCs w:val="21"/>
        </w:rPr>
      </w:pPr>
      <w:r w:rsidRPr="00904DF0">
        <w:rPr>
          <w:rFonts w:ascii="宋体" w:hAnsi="宋体" w:cs="宋体" w:hint="eastAsia"/>
          <w:sz w:val="21"/>
          <w:szCs w:val="21"/>
        </w:rPr>
        <w:t>按照江苏省财政厅下发的预算管理一体化系统数据模板，结合句容市预算管理实际需求，按照时间节点要求，采集整理形成《句容市预算管理一体化基础信息采集表》，做好用户统计、权限分发、单位基础信息、收支分类科目、账户信息等基础数据管理工作。</w:t>
      </w:r>
    </w:p>
    <w:p w14:paraId="51FE3174" w14:textId="77777777" w:rsidR="00904DF0" w:rsidRPr="00904DF0" w:rsidRDefault="00904DF0" w:rsidP="00904DF0">
      <w:pPr>
        <w:spacing w:line="360" w:lineRule="exact"/>
        <w:ind w:firstLine="420"/>
        <w:rPr>
          <w:rFonts w:ascii="宋体" w:hAnsi="宋体" w:cs="宋体" w:hint="eastAsia"/>
          <w:sz w:val="21"/>
          <w:szCs w:val="21"/>
        </w:rPr>
      </w:pPr>
      <w:r w:rsidRPr="00904DF0">
        <w:rPr>
          <w:rFonts w:ascii="宋体" w:hAnsi="宋体" w:cs="宋体" w:hint="eastAsia"/>
          <w:sz w:val="21"/>
          <w:szCs w:val="21"/>
        </w:rPr>
        <w:t>（3）系统模块初始化及上线相关工作</w:t>
      </w:r>
    </w:p>
    <w:p w14:paraId="1FBC0862" w14:textId="77777777" w:rsidR="00904DF0" w:rsidRPr="00904DF0" w:rsidRDefault="00904DF0" w:rsidP="00904DF0">
      <w:pPr>
        <w:spacing w:line="360" w:lineRule="exact"/>
        <w:ind w:firstLine="420"/>
        <w:rPr>
          <w:rFonts w:ascii="宋体" w:hAnsi="宋体" w:cs="宋体" w:hint="eastAsia"/>
          <w:sz w:val="21"/>
          <w:szCs w:val="21"/>
        </w:rPr>
      </w:pPr>
      <w:r w:rsidRPr="00904DF0">
        <w:rPr>
          <w:rFonts w:ascii="宋体" w:hAnsi="宋体" w:cs="宋体" w:hint="eastAsia"/>
          <w:sz w:val="21"/>
          <w:szCs w:val="21"/>
        </w:rPr>
        <w:t>根据“江苏省预算管理一体化系统全省推广工作部署”要求，积极与江苏省财政厅一体化平台建设厂商进行沟通配合，确保预算管理一体化系统的所有初始化工作保质并准时完成，保障系统能够达到“需求规格说明书”要求，确保系统各模块准时上线运行。</w:t>
      </w:r>
    </w:p>
    <w:p w14:paraId="0B9A57E5" w14:textId="77777777" w:rsidR="00904DF0" w:rsidRPr="00904DF0" w:rsidRDefault="00904DF0" w:rsidP="00904DF0">
      <w:pPr>
        <w:spacing w:line="360" w:lineRule="exact"/>
        <w:ind w:firstLine="420"/>
        <w:rPr>
          <w:rFonts w:ascii="宋体" w:hAnsi="宋体" w:cs="宋体" w:hint="eastAsia"/>
          <w:sz w:val="21"/>
          <w:szCs w:val="21"/>
        </w:rPr>
      </w:pPr>
      <w:r w:rsidRPr="00904DF0">
        <w:rPr>
          <w:rFonts w:ascii="宋体" w:hAnsi="宋体" w:cs="宋体" w:hint="eastAsia"/>
          <w:sz w:val="21"/>
          <w:szCs w:val="21"/>
        </w:rPr>
        <w:t>（4）系统测试</w:t>
      </w:r>
    </w:p>
    <w:p w14:paraId="3B2A99D3" w14:textId="77777777" w:rsidR="00904DF0" w:rsidRPr="00904DF0" w:rsidRDefault="00904DF0" w:rsidP="00904DF0">
      <w:pPr>
        <w:spacing w:line="360" w:lineRule="exact"/>
        <w:ind w:firstLine="420"/>
        <w:rPr>
          <w:rFonts w:ascii="宋体" w:hAnsi="宋体" w:cs="宋体" w:hint="eastAsia"/>
          <w:sz w:val="21"/>
          <w:szCs w:val="21"/>
        </w:rPr>
      </w:pPr>
      <w:r w:rsidRPr="00904DF0">
        <w:rPr>
          <w:rFonts w:ascii="宋体" w:hAnsi="宋体" w:cs="宋体" w:hint="eastAsia"/>
          <w:sz w:val="21"/>
          <w:szCs w:val="21"/>
        </w:rPr>
        <w:t>按照实际业务场景，模拟、验证系统的业务处理正确性、稳定性、易用性等。按照项目管理标准要求，完成测试方案制定、系统内部测试、系统外部调试、测试报告编写等内容。</w:t>
      </w:r>
      <w:r w:rsidRPr="00904DF0">
        <w:rPr>
          <w:rFonts w:ascii="宋体" w:hAnsi="宋体" w:cs="宋体" w:hint="eastAsia"/>
          <w:sz w:val="21"/>
          <w:szCs w:val="21"/>
        </w:rPr>
        <w:lastRenderedPageBreak/>
        <w:t>系统外部调试主要指预算管理一体化系统与外围系统联调测试，如电子凭证库。</w:t>
      </w:r>
    </w:p>
    <w:p w14:paraId="6C5BFEE1" w14:textId="77777777" w:rsidR="00904DF0" w:rsidRPr="00904DF0" w:rsidRDefault="00904DF0" w:rsidP="00904DF0">
      <w:pPr>
        <w:spacing w:line="360" w:lineRule="exact"/>
        <w:ind w:firstLine="420"/>
        <w:rPr>
          <w:rFonts w:ascii="宋体" w:hAnsi="宋体" w:cs="宋体" w:hint="eastAsia"/>
          <w:sz w:val="21"/>
          <w:szCs w:val="21"/>
        </w:rPr>
      </w:pPr>
      <w:r w:rsidRPr="00904DF0">
        <w:rPr>
          <w:rFonts w:ascii="宋体" w:hAnsi="宋体" w:cs="宋体" w:hint="eastAsia"/>
          <w:sz w:val="21"/>
          <w:szCs w:val="21"/>
        </w:rPr>
        <w:t>（5）系统培训</w:t>
      </w:r>
    </w:p>
    <w:p w14:paraId="204DE5AB" w14:textId="77777777" w:rsidR="00904DF0" w:rsidRPr="00904DF0" w:rsidRDefault="00904DF0" w:rsidP="00904DF0">
      <w:pPr>
        <w:spacing w:line="360" w:lineRule="exact"/>
        <w:ind w:firstLine="420"/>
        <w:rPr>
          <w:rFonts w:ascii="宋体" w:hAnsi="宋体" w:cs="宋体" w:hint="eastAsia"/>
          <w:sz w:val="21"/>
          <w:szCs w:val="21"/>
        </w:rPr>
      </w:pPr>
      <w:r w:rsidRPr="00904DF0">
        <w:rPr>
          <w:rFonts w:ascii="宋体" w:hAnsi="宋体" w:cs="宋体" w:hint="eastAsia"/>
          <w:sz w:val="21"/>
          <w:szCs w:val="21"/>
        </w:rPr>
        <w:t>预算管理一体化系统的用户覆盖了财政收支业务的相关操作人员。对预算管理一体化系统的所有相关操作人员免费提供全面的系统培训，包括系统业务操作培训、系统管理培训等，需列明详细的培训课程、方案和计划安排。</w:t>
      </w:r>
    </w:p>
    <w:p w14:paraId="67708232" w14:textId="015F17AC" w:rsidR="00904DF0" w:rsidRPr="00904DF0" w:rsidRDefault="00904DF0" w:rsidP="00904DF0">
      <w:pPr>
        <w:spacing w:line="360" w:lineRule="exact"/>
        <w:ind w:firstLine="420"/>
        <w:rPr>
          <w:rFonts w:ascii="宋体" w:hAnsi="宋体" w:cs="宋体" w:hint="eastAsia"/>
          <w:sz w:val="21"/>
          <w:szCs w:val="21"/>
        </w:rPr>
      </w:pPr>
      <w:r w:rsidRPr="00904DF0">
        <w:rPr>
          <w:rFonts w:ascii="宋体" w:hAnsi="宋体" w:cs="宋体" w:hint="eastAsia"/>
          <w:sz w:val="21"/>
          <w:szCs w:val="21"/>
        </w:rPr>
        <w:t>服务过程中省厅如有后续新增加的功能模块，按上述要求组织实施。</w:t>
      </w:r>
    </w:p>
    <w:p w14:paraId="623FB764" w14:textId="77777777" w:rsidR="00904DF0" w:rsidRPr="00904DF0" w:rsidRDefault="00904DF0" w:rsidP="00904DF0">
      <w:pPr>
        <w:numPr>
          <w:ilvl w:val="0"/>
          <w:numId w:val="54"/>
        </w:numPr>
        <w:spacing w:line="360" w:lineRule="exact"/>
        <w:ind w:left="0" w:firstLineChars="0" w:firstLine="420"/>
        <w:contextualSpacing/>
        <w:rPr>
          <w:rFonts w:ascii="宋体" w:hAnsi="宋体" w:cs="宋体" w:hint="eastAsia"/>
          <w:sz w:val="21"/>
          <w:szCs w:val="21"/>
        </w:rPr>
      </w:pPr>
      <w:r w:rsidRPr="00904DF0">
        <w:rPr>
          <w:rFonts w:ascii="宋体" w:hAnsi="宋体" w:cs="宋体" w:hint="eastAsia"/>
          <w:sz w:val="21"/>
          <w:szCs w:val="21"/>
        </w:rPr>
        <w:t>服务范围</w:t>
      </w:r>
    </w:p>
    <w:p w14:paraId="416B6180" w14:textId="77777777" w:rsidR="00904DF0" w:rsidRPr="00904DF0" w:rsidRDefault="00904DF0" w:rsidP="00904DF0">
      <w:pPr>
        <w:spacing w:line="360" w:lineRule="exact"/>
        <w:ind w:firstLine="420"/>
        <w:rPr>
          <w:rFonts w:ascii="宋体" w:hAnsi="宋体" w:cs="宋体" w:hint="eastAsia"/>
          <w:sz w:val="21"/>
          <w:szCs w:val="21"/>
        </w:rPr>
      </w:pPr>
      <w:r w:rsidRPr="00904DF0">
        <w:rPr>
          <w:rFonts w:ascii="宋体" w:hAnsi="宋体" w:cs="宋体" w:hint="eastAsia"/>
          <w:sz w:val="21"/>
          <w:szCs w:val="21"/>
        </w:rPr>
        <w:t>省财政厅建设的预算管理一体化系统，主要包括基础信息管理模块、预算项目库模块、预算编制模块、预算批复与调整调剂模块、预算执行模块、绩效管理模块、总预算会计模块、工资模块、预决算公开模块、资产云、政府、部门财务报告以及省厅后续增加的功能模块等。另外还包括市本级、乡镇非税收入管理系统、土地宗地核算管理系统、政府投资项目监管平台等。</w:t>
      </w:r>
    </w:p>
    <w:p w14:paraId="4F885419" w14:textId="77777777" w:rsidR="00904DF0" w:rsidRPr="00904DF0" w:rsidRDefault="00904DF0" w:rsidP="00904DF0">
      <w:pPr>
        <w:spacing w:line="360" w:lineRule="exact"/>
        <w:ind w:firstLine="420"/>
        <w:rPr>
          <w:rFonts w:ascii="宋体" w:hAnsi="宋体" w:cs="宋体" w:hint="eastAsia"/>
          <w:sz w:val="21"/>
          <w:szCs w:val="21"/>
        </w:rPr>
      </w:pPr>
      <w:r w:rsidRPr="00904DF0">
        <w:rPr>
          <w:rFonts w:ascii="宋体" w:hAnsi="宋体" w:cs="宋体" w:hint="eastAsia"/>
          <w:sz w:val="21"/>
          <w:szCs w:val="21"/>
        </w:rPr>
        <w:t>服务用户范围：句容市本级财政和辖区内所有乡镇财政，以及所有使用系统的预算单位和相关用户。</w:t>
      </w:r>
    </w:p>
    <w:p w14:paraId="3C0F32CD" w14:textId="4E286464" w:rsidR="00904DF0" w:rsidRDefault="00904DF0" w:rsidP="00904DF0">
      <w:pPr>
        <w:spacing w:line="240" w:lineRule="auto"/>
        <w:ind w:firstLineChars="0" w:firstLine="0"/>
        <w:rPr>
          <w:rFonts w:ascii="宋体" w:hAnsi="宋体" w:cs="Times New Roman" w:hint="eastAsia"/>
          <w:b/>
          <w:bCs/>
          <w:color w:val="EE0000"/>
          <w:sz w:val="21"/>
        </w:rPr>
      </w:pPr>
      <w:r w:rsidRPr="00904DF0">
        <w:rPr>
          <w:rFonts w:ascii="宋体" w:hAnsi="宋体" w:cs="Times New Roman" w:hint="eastAsia"/>
          <w:b/>
          <w:bCs/>
          <w:color w:val="EE0000"/>
          <w:sz w:val="21"/>
        </w:rPr>
        <w:t>6、</w:t>
      </w:r>
      <w:r w:rsidR="00FB7495">
        <w:rPr>
          <w:rFonts w:ascii="宋体" w:hAnsi="宋体" w:cs="Times New Roman" w:hint="eastAsia"/>
          <w:b/>
          <w:bCs/>
          <w:color w:val="EE0000"/>
          <w:sz w:val="21"/>
        </w:rPr>
        <w:t>句容市</w:t>
      </w:r>
      <w:r w:rsidRPr="00904DF0">
        <w:rPr>
          <w:rFonts w:ascii="宋体" w:hAnsi="宋体" w:cs="Times New Roman" w:hint="eastAsia"/>
          <w:b/>
          <w:bCs/>
          <w:color w:val="EE0000"/>
          <w:sz w:val="21"/>
        </w:rPr>
        <w:t>财政</w:t>
      </w:r>
      <w:r w:rsidR="00FB7495">
        <w:rPr>
          <w:rFonts w:ascii="宋体" w:hAnsi="宋体" w:cs="Times New Roman" w:hint="eastAsia"/>
          <w:b/>
          <w:bCs/>
          <w:color w:val="EE0000"/>
          <w:sz w:val="21"/>
        </w:rPr>
        <w:t>局</w:t>
      </w:r>
      <w:r w:rsidR="00825DA6">
        <w:rPr>
          <w:rFonts w:ascii="宋体" w:hAnsi="宋体" w:cs="Times New Roman" w:hint="eastAsia"/>
          <w:b/>
          <w:bCs/>
          <w:color w:val="EE0000"/>
          <w:sz w:val="21"/>
        </w:rPr>
        <w:t>业务互联</w:t>
      </w:r>
      <w:r w:rsidRPr="00904DF0">
        <w:rPr>
          <w:rFonts w:ascii="宋体" w:hAnsi="宋体" w:cs="Times New Roman" w:hint="eastAsia"/>
          <w:b/>
          <w:bCs/>
          <w:color w:val="EE0000"/>
          <w:sz w:val="21"/>
        </w:rPr>
        <w:t>服务</w:t>
      </w:r>
    </w:p>
    <w:p w14:paraId="3E0BAD06" w14:textId="0B5109DB" w:rsidR="00FB7495" w:rsidRPr="00FB7495" w:rsidRDefault="00FB7495" w:rsidP="00FB7495">
      <w:pPr>
        <w:spacing w:line="240" w:lineRule="auto"/>
        <w:ind w:firstLine="420"/>
        <w:rPr>
          <w:rFonts w:ascii="宋体" w:hAnsi="宋体" w:cs="宋体" w:hint="eastAsia"/>
          <w:sz w:val="21"/>
          <w:szCs w:val="21"/>
        </w:rPr>
      </w:pPr>
      <w:bookmarkStart w:id="5" w:name="_Hlk212731302"/>
      <w:r w:rsidRPr="00FB7495">
        <w:rPr>
          <w:rFonts w:ascii="宋体" w:hAnsi="宋体" w:cs="宋体"/>
          <w:sz w:val="21"/>
          <w:szCs w:val="21"/>
        </w:rPr>
        <w:t>围绕构建安全、高效、稳定的网络接入环境展开。核心内容包括：高速稳定的</w:t>
      </w:r>
      <w:r w:rsidR="00825DA6">
        <w:rPr>
          <w:rFonts w:ascii="宋体" w:hAnsi="宋体" w:cs="宋体" w:hint="eastAsia"/>
          <w:sz w:val="21"/>
          <w:szCs w:val="21"/>
        </w:rPr>
        <w:t>业务</w:t>
      </w:r>
      <w:r w:rsidRPr="00FB7495">
        <w:rPr>
          <w:rFonts w:ascii="宋体" w:hAnsi="宋体" w:cs="宋体"/>
          <w:sz w:val="21"/>
          <w:szCs w:val="21"/>
        </w:rPr>
        <w:t>互联服务，保</w:t>
      </w:r>
      <w:r w:rsidR="00825DA6">
        <w:rPr>
          <w:rFonts w:ascii="宋体" w:hAnsi="宋体" w:cs="宋体" w:hint="eastAsia"/>
          <w:sz w:val="21"/>
          <w:szCs w:val="21"/>
        </w:rPr>
        <w:t>障</w:t>
      </w:r>
      <w:r w:rsidRPr="00FB7495">
        <w:rPr>
          <w:rFonts w:ascii="宋体" w:hAnsi="宋体" w:cs="宋体"/>
          <w:sz w:val="21"/>
          <w:szCs w:val="21"/>
        </w:rPr>
        <w:t>财政局日常办公及业务系统运行提供坚实可靠的网络基础保障。</w:t>
      </w:r>
      <w:bookmarkEnd w:id="5"/>
    </w:p>
    <w:p w14:paraId="2E1CB5A5" w14:textId="19032E0B" w:rsidR="00904DF0" w:rsidRPr="00904DF0" w:rsidRDefault="00904DF0" w:rsidP="00904DF0">
      <w:pPr>
        <w:spacing w:line="240" w:lineRule="auto"/>
        <w:ind w:firstLineChars="0" w:firstLine="0"/>
        <w:rPr>
          <w:rFonts w:ascii="宋体" w:hAnsi="宋体" w:cs="Times New Roman" w:hint="eastAsia"/>
          <w:sz w:val="21"/>
        </w:rPr>
      </w:pPr>
      <w:bookmarkStart w:id="6" w:name="_Hlk212286510"/>
      <w:r w:rsidRPr="00904DF0">
        <w:rPr>
          <w:rFonts w:ascii="宋体" w:hAnsi="宋体" w:cs="Times New Roman" w:hint="eastAsia"/>
          <w:sz w:val="21"/>
        </w:rPr>
        <w:t>1、租用互联网专线用于办公，速率10M，数量240条。</w:t>
      </w:r>
    </w:p>
    <w:p w14:paraId="1E71463F" w14:textId="2A0A146B" w:rsidR="00904DF0" w:rsidRPr="000B0587" w:rsidRDefault="00904DF0" w:rsidP="00904DF0">
      <w:pPr>
        <w:spacing w:line="240" w:lineRule="auto"/>
        <w:ind w:firstLineChars="0" w:firstLine="0"/>
        <w:rPr>
          <w:rFonts w:ascii="宋体" w:hAnsi="宋体" w:cs="宋体" w:hint="eastAsia"/>
          <w:sz w:val="21"/>
          <w:szCs w:val="21"/>
        </w:rPr>
      </w:pPr>
      <w:r w:rsidRPr="00904DF0">
        <w:rPr>
          <w:rFonts w:ascii="宋体" w:hAnsi="宋体" w:cs="Times New Roman" w:hint="eastAsia"/>
          <w:sz w:val="21"/>
        </w:rPr>
        <w:t>2、提供数据网</w:t>
      </w:r>
      <w:r w:rsidRPr="000B0587">
        <w:rPr>
          <w:rFonts w:ascii="宋体" w:hAnsi="宋体" w:cs="宋体" w:hint="eastAsia"/>
          <w:sz w:val="21"/>
          <w:szCs w:val="21"/>
        </w:rPr>
        <w:t>络端口用于宽带接入，接入网点14个，网络端口速度为1000M。</w:t>
      </w:r>
    </w:p>
    <w:p w14:paraId="7AA0A76A" w14:textId="5FBE1E17" w:rsidR="00904DF0" w:rsidRPr="00904DF0" w:rsidRDefault="00904DF0" w:rsidP="00904DF0">
      <w:pPr>
        <w:spacing w:line="240" w:lineRule="auto"/>
        <w:ind w:firstLineChars="0" w:firstLine="0"/>
        <w:rPr>
          <w:rFonts w:ascii="宋体" w:hAnsi="宋体" w:cs="Times New Roman" w:hint="eastAsia"/>
          <w:sz w:val="21"/>
        </w:rPr>
      </w:pPr>
      <w:r w:rsidRPr="000B0587">
        <w:rPr>
          <w:rFonts w:ascii="宋体" w:hAnsi="宋体" w:cs="宋体" w:hint="eastAsia"/>
          <w:sz w:val="21"/>
          <w:szCs w:val="21"/>
        </w:rPr>
        <w:t>3、提供数据网络端口用于宽带接入，</w:t>
      </w:r>
      <w:r w:rsidRPr="00904DF0">
        <w:rPr>
          <w:rFonts w:ascii="宋体" w:hAnsi="宋体" w:cs="Times New Roman" w:hint="eastAsia"/>
          <w:sz w:val="21"/>
        </w:rPr>
        <w:t>接入网点1个（句容市不动产中心），网络端口速度为100M；接入网点1个（预算单位），网络端口速度为100M。</w:t>
      </w:r>
    </w:p>
    <w:bookmarkEnd w:id="6"/>
    <w:p w14:paraId="0043871F" w14:textId="5C48072B" w:rsidR="00904DF0" w:rsidRPr="00904DF0" w:rsidRDefault="00904DF0" w:rsidP="00904DF0">
      <w:pPr>
        <w:snapToGrid w:val="0"/>
        <w:spacing w:line="360" w:lineRule="exact"/>
        <w:ind w:firstLineChars="0" w:firstLine="0"/>
        <w:rPr>
          <w:rFonts w:ascii="宋体" w:hAnsi="宋体" w:cs="宋体" w:hint="eastAsia"/>
          <w:b/>
          <w:color w:val="EE0000"/>
          <w:sz w:val="21"/>
          <w:szCs w:val="21"/>
        </w:rPr>
      </w:pPr>
      <w:r w:rsidRPr="00904DF0">
        <w:rPr>
          <w:rFonts w:ascii="宋体" w:hAnsi="宋体" w:cs="宋体" w:hint="eastAsia"/>
          <w:b/>
          <w:color w:val="EE0000"/>
          <w:sz w:val="21"/>
          <w:szCs w:val="21"/>
        </w:rPr>
        <w:t>7、</w:t>
      </w:r>
      <w:bookmarkStart w:id="7" w:name="OLE_LINK14"/>
      <w:r w:rsidRPr="00904DF0">
        <w:rPr>
          <w:rFonts w:ascii="宋体" w:hAnsi="宋体" w:cs="宋体" w:hint="eastAsia"/>
          <w:b/>
          <w:color w:val="EE0000"/>
          <w:sz w:val="21"/>
          <w:szCs w:val="21"/>
        </w:rPr>
        <w:t>句容市档案馆</w:t>
      </w:r>
      <w:r w:rsidR="00FB7495">
        <w:rPr>
          <w:rFonts w:ascii="宋体" w:hAnsi="宋体" w:cs="宋体" w:hint="eastAsia"/>
          <w:b/>
          <w:color w:val="EE0000"/>
          <w:sz w:val="21"/>
          <w:szCs w:val="21"/>
        </w:rPr>
        <w:t>办公及</w:t>
      </w:r>
      <w:r w:rsidRPr="00904DF0">
        <w:rPr>
          <w:rFonts w:ascii="宋体" w:hAnsi="宋体" w:cs="宋体" w:hint="eastAsia"/>
          <w:b/>
          <w:color w:val="EE0000"/>
          <w:sz w:val="21"/>
          <w:szCs w:val="21"/>
        </w:rPr>
        <w:t>档案软件服务</w:t>
      </w:r>
      <w:bookmarkEnd w:id="7"/>
    </w:p>
    <w:p w14:paraId="39A35C3F" w14:textId="7BB8C880" w:rsidR="00904DF0" w:rsidRPr="000B0587" w:rsidRDefault="00825DA6" w:rsidP="00904DF0">
      <w:pPr>
        <w:widowControl/>
        <w:spacing w:line="360" w:lineRule="exact"/>
        <w:ind w:firstLineChars="0" w:firstLine="0"/>
        <w:rPr>
          <w:rFonts w:ascii="宋体" w:hAnsi="宋体" w:cs="宋体" w:hint="eastAsia"/>
          <w:sz w:val="21"/>
          <w:szCs w:val="21"/>
        </w:rPr>
      </w:pPr>
      <w:r w:rsidRPr="000B0587">
        <w:rPr>
          <w:rFonts w:ascii="宋体" w:hAnsi="宋体" w:cs="宋体" w:hint="eastAsia"/>
          <w:sz w:val="21"/>
          <w:szCs w:val="21"/>
        </w:rPr>
        <w:t>句容市档案馆办公及档案软件服务清单如下</w:t>
      </w:r>
      <w:r w:rsidR="00904DF0" w:rsidRPr="000B0587">
        <w:rPr>
          <w:rFonts w:ascii="宋体" w:hAnsi="宋体" w:cs="宋体" w:hint="eastAsia"/>
          <w:sz w:val="21"/>
          <w:szCs w:val="21"/>
        </w:rPr>
        <w:t>：</w:t>
      </w:r>
    </w:p>
    <w:tbl>
      <w:tblPr>
        <w:tblpPr w:leftFromText="180" w:rightFromText="180" w:vertAnchor="text" w:horzAnchor="page" w:tblpXSpec="center" w:tblpY="147"/>
        <w:tblOverlap w:val="never"/>
        <w:tblW w:w="8505" w:type="dxa"/>
        <w:tblLayout w:type="fixed"/>
        <w:tblLook w:val="0000" w:firstRow="0" w:lastRow="0" w:firstColumn="0" w:lastColumn="0" w:noHBand="0" w:noVBand="0"/>
      </w:tblPr>
      <w:tblGrid>
        <w:gridCol w:w="1170"/>
        <w:gridCol w:w="7335"/>
      </w:tblGrid>
      <w:tr w:rsidR="0033628A" w:rsidRPr="00904DF0" w14:paraId="17F5111C" w14:textId="77777777" w:rsidTr="00201DA0">
        <w:trPr>
          <w:trHeight w:val="285"/>
        </w:trPr>
        <w:tc>
          <w:tcPr>
            <w:tcW w:w="1170" w:type="dxa"/>
            <w:tcBorders>
              <w:top w:val="single" w:sz="4" w:space="0" w:color="000000"/>
              <w:left w:val="single" w:sz="4" w:space="0" w:color="000000"/>
              <w:bottom w:val="single" w:sz="4" w:space="0" w:color="000000"/>
              <w:right w:val="single" w:sz="4" w:space="0" w:color="000000"/>
            </w:tcBorders>
            <w:noWrap/>
            <w:vAlign w:val="center"/>
          </w:tcPr>
          <w:p w14:paraId="4B16A844" w14:textId="77777777" w:rsidR="0033628A" w:rsidRPr="00904DF0" w:rsidRDefault="0033628A" w:rsidP="00904DF0">
            <w:pPr>
              <w:widowControl/>
              <w:spacing w:line="360" w:lineRule="exact"/>
              <w:ind w:firstLineChars="0" w:firstLine="0"/>
              <w:textAlignment w:val="center"/>
              <w:rPr>
                <w:rFonts w:ascii="宋体" w:hAnsi="宋体" w:cs="宋体" w:hint="eastAsia"/>
                <w:sz w:val="21"/>
                <w:szCs w:val="21"/>
              </w:rPr>
            </w:pPr>
            <w:r w:rsidRPr="00904DF0">
              <w:rPr>
                <w:rFonts w:ascii="宋体" w:hAnsi="宋体" w:cs="宋体" w:hint="eastAsia"/>
                <w:sz w:val="21"/>
                <w:szCs w:val="21"/>
              </w:rPr>
              <w:t>序号</w:t>
            </w:r>
          </w:p>
        </w:tc>
        <w:tc>
          <w:tcPr>
            <w:tcW w:w="7335" w:type="dxa"/>
            <w:tcBorders>
              <w:top w:val="single" w:sz="4" w:space="0" w:color="000000"/>
              <w:left w:val="single" w:sz="4" w:space="0" w:color="000000"/>
              <w:bottom w:val="single" w:sz="4" w:space="0" w:color="000000"/>
              <w:right w:val="single" w:sz="4" w:space="0" w:color="000000"/>
            </w:tcBorders>
            <w:noWrap/>
            <w:vAlign w:val="center"/>
          </w:tcPr>
          <w:p w14:paraId="3F421697" w14:textId="77777777" w:rsidR="0033628A" w:rsidRPr="00904DF0" w:rsidRDefault="0033628A" w:rsidP="00904DF0">
            <w:pPr>
              <w:widowControl/>
              <w:spacing w:line="360" w:lineRule="exact"/>
              <w:ind w:firstLineChars="0" w:firstLine="0"/>
              <w:textAlignment w:val="center"/>
              <w:rPr>
                <w:rFonts w:ascii="宋体" w:hAnsi="宋体" w:cs="宋体" w:hint="eastAsia"/>
                <w:sz w:val="21"/>
                <w:szCs w:val="21"/>
              </w:rPr>
            </w:pPr>
            <w:r w:rsidRPr="00904DF0">
              <w:rPr>
                <w:rFonts w:ascii="宋体" w:hAnsi="宋体" w:cs="宋体" w:hint="eastAsia"/>
                <w:sz w:val="21"/>
                <w:szCs w:val="21"/>
              </w:rPr>
              <w:t>系统名称</w:t>
            </w:r>
          </w:p>
        </w:tc>
      </w:tr>
      <w:tr w:rsidR="0033628A" w:rsidRPr="00904DF0" w14:paraId="64EF5029" w14:textId="77777777" w:rsidTr="00201DA0">
        <w:trPr>
          <w:trHeight w:val="285"/>
        </w:trPr>
        <w:tc>
          <w:tcPr>
            <w:tcW w:w="1170" w:type="dxa"/>
            <w:tcBorders>
              <w:top w:val="single" w:sz="4" w:space="0" w:color="000000"/>
              <w:left w:val="single" w:sz="4" w:space="0" w:color="000000"/>
              <w:bottom w:val="single" w:sz="4" w:space="0" w:color="000000"/>
              <w:right w:val="single" w:sz="4" w:space="0" w:color="000000"/>
            </w:tcBorders>
            <w:noWrap/>
            <w:vAlign w:val="center"/>
          </w:tcPr>
          <w:p w14:paraId="2F9E1B44" w14:textId="77777777" w:rsidR="0033628A" w:rsidRPr="00904DF0" w:rsidRDefault="0033628A" w:rsidP="00904DF0">
            <w:pPr>
              <w:widowControl/>
              <w:spacing w:line="360" w:lineRule="exact"/>
              <w:ind w:firstLineChars="0" w:firstLine="0"/>
              <w:textAlignment w:val="center"/>
              <w:rPr>
                <w:rFonts w:ascii="宋体" w:hAnsi="宋体" w:cs="宋体" w:hint="eastAsia"/>
                <w:sz w:val="21"/>
                <w:szCs w:val="21"/>
              </w:rPr>
            </w:pPr>
            <w:r w:rsidRPr="00904DF0">
              <w:rPr>
                <w:rFonts w:ascii="宋体" w:hAnsi="宋体" w:cs="宋体" w:hint="eastAsia"/>
                <w:sz w:val="21"/>
                <w:szCs w:val="21"/>
              </w:rPr>
              <w:t>1</w:t>
            </w:r>
          </w:p>
        </w:tc>
        <w:tc>
          <w:tcPr>
            <w:tcW w:w="7335" w:type="dxa"/>
            <w:tcBorders>
              <w:top w:val="single" w:sz="4" w:space="0" w:color="000000"/>
              <w:left w:val="single" w:sz="4" w:space="0" w:color="000000"/>
              <w:bottom w:val="single" w:sz="4" w:space="0" w:color="000000"/>
              <w:right w:val="single" w:sz="4" w:space="0" w:color="000000"/>
            </w:tcBorders>
            <w:noWrap/>
            <w:vAlign w:val="bottom"/>
          </w:tcPr>
          <w:p w14:paraId="5F88CD1A" w14:textId="77777777" w:rsidR="0033628A" w:rsidRPr="00904DF0" w:rsidRDefault="0033628A" w:rsidP="00904DF0">
            <w:pPr>
              <w:widowControl/>
              <w:spacing w:line="360" w:lineRule="exact"/>
              <w:ind w:firstLineChars="0" w:firstLine="0"/>
              <w:textAlignment w:val="bottom"/>
              <w:rPr>
                <w:rFonts w:ascii="宋体" w:hAnsi="宋体" w:cs="宋体" w:hint="eastAsia"/>
                <w:sz w:val="21"/>
                <w:szCs w:val="21"/>
              </w:rPr>
            </w:pPr>
            <w:r w:rsidRPr="00904DF0">
              <w:rPr>
                <w:rFonts w:ascii="宋体" w:hAnsi="宋体" w:cs="宋体" w:hint="eastAsia"/>
                <w:sz w:val="21"/>
                <w:szCs w:val="21"/>
              </w:rPr>
              <w:t>监控门禁系统</w:t>
            </w:r>
          </w:p>
        </w:tc>
      </w:tr>
      <w:tr w:rsidR="0033628A" w:rsidRPr="00904DF0" w14:paraId="2AB39D2E" w14:textId="77777777" w:rsidTr="00201DA0">
        <w:trPr>
          <w:trHeight w:val="285"/>
        </w:trPr>
        <w:tc>
          <w:tcPr>
            <w:tcW w:w="1170" w:type="dxa"/>
            <w:tcBorders>
              <w:top w:val="single" w:sz="4" w:space="0" w:color="000000"/>
              <w:left w:val="single" w:sz="4" w:space="0" w:color="000000"/>
              <w:bottom w:val="single" w:sz="4" w:space="0" w:color="000000"/>
              <w:right w:val="single" w:sz="4" w:space="0" w:color="000000"/>
            </w:tcBorders>
            <w:noWrap/>
            <w:vAlign w:val="center"/>
          </w:tcPr>
          <w:p w14:paraId="4BE311A8" w14:textId="77777777" w:rsidR="0033628A" w:rsidRPr="00904DF0" w:rsidRDefault="0033628A" w:rsidP="00904DF0">
            <w:pPr>
              <w:widowControl/>
              <w:spacing w:line="360" w:lineRule="exact"/>
              <w:ind w:firstLineChars="0" w:firstLine="0"/>
              <w:textAlignment w:val="center"/>
              <w:rPr>
                <w:rFonts w:ascii="宋体" w:hAnsi="宋体" w:cs="宋体" w:hint="eastAsia"/>
                <w:sz w:val="21"/>
                <w:szCs w:val="21"/>
              </w:rPr>
            </w:pPr>
            <w:r w:rsidRPr="00904DF0">
              <w:rPr>
                <w:rFonts w:ascii="宋体" w:hAnsi="宋体" w:cs="宋体" w:hint="eastAsia"/>
                <w:sz w:val="21"/>
                <w:szCs w:val="21"/>
              </w:rPr>
              <w:t>2</w:t>
            </w:r>
          </w:p>
        </w:tc>
        <w:tc>
          <w:tcPr>
            <w:tcW w:w="7335" w:type="dxa"/>
            <w:tcBorders>
              <w:top w:val="single" w:sz="4" w:space="0" w:color="000000"/>
              <w:left w:val="single" w:sz="4" w:space="0" w:color="000000"/>
              <w:bottom w:val="single" w:sz="4" w:space="0" w:color="000000"/>
              <w:right w:val="single" w:sz="4" w:space="0" w:color="000000"/>
            </w:tcBorders>
            <w:noWrap/>
            <w:vAlign w:val="bottom"/>
          </w:tcPr>
          <w:p w14:paraId="61292EEC" w14:textId="77777777" w:rsidR="0033628A" w:rsidRPr="00904DF0" w:rsidRDefault="0033628A" w:rsidP="00904DF0">
            <w:pPr>
              <w:widowControl/>
              <w:spacing w:line="360" w:lineRule="exact"/>
              <w:ind w:firstLineChars="0" w:firstLine="0"/>
              <w:textAlignment w:val="bottom"/>
              <w:rPr>
                <w:rFonts w:ascii="宋体" w:hAnsi="宋体" w:cs="宋体" w:hint="eastAsia"/>
                <w:sz w:val="21"/>
                <w:szCs w:val="21"/>
              </w:rPr>
            </w:pPr>
            <w:r w:rsidRPr="00904DF0">
              <w:rPr>
                <w:rFonts w:ascii="宋体" w:hAnsi="宋体" w:cs="宋体" w:hint="eastAsia"/>
                <w:sz w:val="21"/>
                <w:szCs w:val="21"/>
              </w:rPr>
              <w:t>机房信息化设备</w:t>
            </w:r>
          </w:p>
        </w:tc>
      </w:tr>
      <w:tr w:rsidR="0033628A" w:rsidRPr="00904DF0" w14:paraId="0E7FBED5" w14:textId="77777777" w:rsidTr="00201DA0">
        <w:trPr>
          <w:trHeight w:val="285"/>
        </w:trPr>
        <w:tc>
          <w:tcPr>
            <w:tcW w:w="1170" w:type="dxa"/>
            <w:tcBorders>
              <w:top w:val="single" w:sz="4" w:space="0" w:color="000000"/>
              <w:left w:val="single" w:sz="4" w:space="0" w:color="000000"/>
              <w:bottom w:val="single" w:sz="4" w:space="0" w:color="000000"/>
              <w:right w:val="single" w:sz="4" w:space="0" w:color="000000"/>
            </w:tcBorders>
            <w:noWrap/>
            <w:vAlign w:val="center"/>
          </w:tcPr>
          <w:p w14:paraId="47A1C993" w14:textId="77777777" w:rsidR="0033628A" w:rsidRPr="00904DF0" w:rsidRDefault="0033628A" w:rsidP="00904DF0">
            <w:pPr>
              <w:widowControl/>
              <w:spacing w:line="360" w:lineRule="exact"/>
              <w:ind w:firstLineChars="0" w:firstLine="0"/>
              <w:textAlignment w:val="center"/>
              <w:rPr>
                <w:rFonts w:ascii="宋体" w:hAnsi="宋体" w:cs="宋体" w:hint="eastAsia"/>
                <w:sz w:val="21"/>
                <w:szCs w:val="21"/>
              </w:rPr>
            </w:pPr>
            <w:r w:rsidRPr="00904DF0">
              <w:rPr>
                <w:rFonts w:ascii="宋体" w:hAnsi="宋体" w:cs="宋体" w:hint="eastAsia"/>
                <w:sz w:val="21"/>
                <w:szCs w:val="21"/>
              </w:rPr>
              <w:t>3</w:t>
            </w:r>
          </w:p>
        </w:tc>
        <w:tc>
          <w:tcPr>
            <w:tcW w:w="7335" w:type="dxa"/>
            <w:tcBorders>
              <w:top w:val="single" w:sz="4" w:space="0" w:color="000000"/>
              <w:left w:val="single" w:sz="4" w:space="0" w:color="000000"/>
              <w:bottom w:val="single" w:sz="4" w:space="0" w:color="000000"/>
              <w:right w:val="single" w:sz="4" w:space="0" w:color="000000"/>
            </w:tcBorders>
            <w:noWrap/>
            <w:vAlign w:val="bottom"/>
          </w:tcPr>
          <w:p w14:paraId="24BEDA68" w14:textId="77777777" w:rsidR="0033628A" w:rsidRPr="00904DF0" w:rsidRDefault="0033628A" w:rsidP="00904DF0">
            <w:pPr>
              <w:widowControl/>
              <w:spacing w:line="360" w:lineRule="exact"/>
              <w:ind w:firstLineChars="0" w:firstLine="0"/>
              <w:textAlignment w:val="bottom"/>
              <w:rPr>
                <w:rFonts w:ascii="宋体" w:hAnsi="宋体" w:cs="宋体" w:hint="eastAsia"/>
                <w:sz w:val="21"/>
                <w:szCs w:val="21"/>
              </w:rPr>
            </w:pPr>
            <w:r w:rsidRPr="00904DF0">
              <w:rPr>
                <w:rFonts w:ascii="宋体" w:hAnsi="宋体" w:cs="宋体" w:hint="eastAsia"/>
                <w:sz w:val="21"/>
                <w:szCs w:val="21"/>
              </w:rPr>
              <w:t>UPS电源系统</w:t>
            </w:r>
          </w:p>
        </w:tc>
      </w:tr>
      <w:tr w:rsidR="0033628A" w:rsidRPr="00904DF0" w14:paraId="6CF14BE5" w14:textId="77777777" w:rsidTr="00201DA0">
        <w:trPr>
          <w:trHeight w:val="285"/>
        </w:trPr>
        <w:tc>
          <w:tcPr>
            <w:tcW w:w="1170" w:type="dxa"/>
            <w:tcBorders>
              <w:top w:val="single" w:sz="4" w:space="0" w:color="000000"/>
              <w:left w:val="single" w:sz="4" w:space="0" w:color="000000"/>
              <w:bottom w:val="single" w:sz="4" w:space="0" w:color="000000"/>
              <w:right w:val="single" w:sz="4" w:space="0" w:color="000000"/>
            </w:tcBorders>
            <w:noWrap/>
            <w:vAlign w:val="center"/>
          </w:tcPr>
          <w:p w14:paraId="55C8AAC6" w14:textId="77777777" w:rsidR="0033628A" w:rsidRPr="00904DF0" w:rsidRDefault="0033628A" w:rsidP="00904DF0">
            <w:pPr>
              <w:widowControl/>
              <w:spacing w:line="360" w:lineRule="exact"/>
              <w:ind w:firstLineChars="0" w:firstLine="0"/>
              <w:textAlignment w:val="center"/>
              <w:rPr>
                <w:rFonts w:ascii="宋体" w:hAnsi="宋体" w:cs="宋体" w:hint="eastAsia"/>
                <w:sz w:val="21"/>
                <w:szCs w:val="21"/>
              </w:rPr>
            </w:pPr>
            <w:r w:rsidRPr="00904DF0">
              <w:rPr>
                <w:rFonts w:ascii="宋体" w:hAnsi="宋体" w:cs="宋体" w:hint="eastAsia"/>
                <w:sz w:val="21"/>
                <w:szCs w:val="21"/>
              </w:rPr>
              <w:t>4</w:t>
            </w:r>
          </w:p>
        </w:tc>
        <w:tc>
          <w:tcPr>
            <w:tcW w:w="7335" w:type="dxa"/>
            <w:tcBorders>
              <w:top w:val="single" w:sz="4" w:space="0" w:color="000000"/>
              <w:left w:val="single" w:sz="4" w:space="0" w:color="000000"/>
              <w:bottom w:val="single" w:sz="4" w:space="0" w:color="000000"/>
              <w:right w:val="single" w:sz="4" w:space="0" w:color="000000"/>
            </w:tcBorders>
            <w:noWrap/>
            <w:vAlign w:val="bottom"/>
          </w:tcPr>
          <w:p w14:paraId="0E4C4D04" w14:textId="77777777" w:rsidR="0033628A" w:rsidRPr="00904DF0" w:rsidRDefault="0033628A" w:rsidP="00904DF0">
            <w:pPr>
              <w:widowControl/>
              <w:spacing w:line="360" w:lineRule="exact"/>
              <w:ind w:firstLineChars="0" w:firstLine="0"/>
              <w:textAlignment w:val="bottom"/>
              <w:rPr>
                <w:rFonts w:ascii="宋体" w:hAnsi="宋体" w:cs="宋体" w:hint="eastAsia"/>
                <w:sz w:val="21"/>
                <w:szCs w:val="21"/>
              </w:rPr>
            </w:pPr>
            <w:r w:rsidRPr="00904DF0">
              <w:rPr>
                <w:rFonts w:ascii="宋体" w:hAnsi="宋体" w:cs="宋体" w:hint="eastAsia"/>
                <w:sz w:val="21"/>
                <w:szCs w:val="21"/>
              </w:rPr>
              <w:t>局域网系统</w:t>
            </w:r>
          </w:p>
        </w:tc>
      </w:tr>
    </w:tbl>
    <w:p w14:paraId="7FF978A3" w14:textId="0C96A9FD" w:rsidR="00904DF0" w:rsidRDefault="00904DF0" w:rsidP="00904DF0">
      <w:pPr>
        <w:spacing w:line="360" w:lineRule="exact"/>
        <w:ind w:firstLineChars="0" w:firstLine="0"/>
        <w:rPr>
          <w:rFonts w:ascii="宋体" w:hAnsi="宋体" w:cs="宋体" w:hint="eastAsia"/>
          <w:sz w:val="21"/>
          <w:szCs w:val="21"/>
        </w:rPr>
      </w:pPr>
      <w:r w:rsidRPr="00904DF0">
        <w:rPr>
          <w:rFonts w:ascii="宋体" w:hAnsi="宋体" w:cs="宋体" w:hint="eastAsia"/>
          <w:sz w:val="21"/>
          <w:szCs w:val="21"/>
        </w:rPr>
        <w:t>确保</w:t>
      </w:r>
      <w:r w:rsidR="00F16D93">
        <w:rPr>
          <w:rFonts w:ascii="宋体" w:hAnsi="宋体" w:cs="宋体" w:hint="eastAsia"/>
          <w:sz w:val="21"/>
          <w:szCs w:val="21"/>
        </w:rPr>
        <w:t>上述</w:t>
      </w:r>
      <w:proofErr w:type="gramStart"/>
      <w:r w:rsidR="00F16D93">
        <w:rPr>
          <w:rFonts w:ascii="宋体" w:hAnsi="宋体" w:cs="宋体" w:hint="eastAsia"/>
          <w:sz w:val="21"/>
          <w:szCs w:val="21"/>
        </w:rPr>
        <w:t>各基础</w:t>
      </w:r>
      <w:proofErr w:type="gramEnd"/>
      <w:r w:rsidR="00F16D93">
        <w:rPr>
          <w:rFonts w:ascii="宋体" w:hAnsi="宋体" w:cs="宋体" w:hint="eastAsia"/>
          <w:sz w:val="21"/>
          <w:szCs w:val="21"/>
        </w:rPr>
        <w:t>设备</w:t>
      </w:r>
      <w:r w:rsidRPr="00904DF0">
        <w:rPr>
          <w:rFonts w:ascii="宋体" w:hAnsi="宋体" w:cs="宋体" w:hint="eastAsia"/>
          <w:sz w:val="21"/>
          <w:szCs w:val="21"/>
        </w:rPr>
        <w:t>在</w:t>
      </w:r>
      <w:r w:rsidR="00825DA6">
        <w:rPr>
          <w:rFonts w:ascii="宋体" w:hAnsi="宋体" w:cs="宋体" w:hint="eastAsia"/>
          <w:sz w:val="21"/>
          <w:szCs w:val="21"/>
        </w:rPr>
        <w:t>服务</w:t>
      </w:r>
      <w:r w:rsidRPr="00904DF0">
        <w:rPr>
          <w:rFonts w:ascii="宋体" w:hAnsi="宋体" w:cs="宋体" w:hint="eastAsia"/>
          <w:sz w:val="21"/>
          <w:szCs w:val="21"/>
        </w:rPr>
        <w:t>期间正常使用。</w:t>
      </w:r>
    </w:p>
    <w:p w14:paraId="6BB275BF" w14:textId="25BDF8F6" w:rsidR="00F16D93" w:rsidRPr="00904DF0" w:rsidRDefault="00F16D93" w:rsidP="00904DF0">
      <w:pPr>
        <w:spacing w:line="360" w:lineRule="exact"/>
        <w:ind w:firstLineChars="0" w:firstLine="0"/>
        <w:rPr>
          <w:rFonts w:ascii="宋体" w:hAnsi="宋体" w:cs="宋体" w:hint="eastAsia"/>
          <w:sz w:val="21"/>
          <w:szCs w:val="21"/>
        </w:rPr>
      </w:pPr>
      <w:r>
        <w:rPr>
          <w:rFonts w:ascii="宋体" w:hAnsi="宋体" w:cs="宋体" w:hint="eastAsia"/>
          <w:sz w:val="21"/>
          <w:szCs w:val="21"/>
        </w:rPr>
        <w:t>保障用户单位下列业务正常开展：</w:t>
      </w:r>
    </w:p>
    <w:p w14:paraId="37911DA7" w14:textId="3495BA7E" w:rsidR="00904DF0" w:rsidRPr="00904DF0" w:rsidRDefault="00F16D93" w:rsidP="00904DF0">
      <w:pPr>
        <w:spacing w:line="360" w:lineRule="exact"/>
        <w:ind w:firstLineChars="0" w:firstLine="0"/>
        <w:rPr>
          <w:rFonts w:ascii="宋体" w:hAnsi="宋体" w:cs="宋体" w:hint="eastAsia"/>
          <w:sz w:val="21"/>
          <w:szCs w:val="21"/>
        </w:rPr>
      </w:pPr>
      <w:r>
        <w:rPr>
          <w:rFonts w:ascii="宋体" w:hAnsi="宋体" w:cs="宋体"/>
          <w:sz w:val="21"/>
          <w:szCs w:val="21"/>
        </w:rPr>
        <w:t xml:space="preserve"> </w:t>
      </w:r>
      <w:r w:rsidR="00904DF0" w:rsidRPr="00904DF0">
        <w:rPr>
          <w:rFonts w:ascii="宋体" w:hAnsi="宋体" w:cs="宋体" w:hint="eastAsia"/>
          <w:sz w:val="21"/>
          <w:szCs w:val="21"/>
        </w:rPr>
        <w:t>（1）系统升级性服务：提供在正常条件下保证系统正常稳定运行的系统扩充、版本更新升级及功能更新服务；</w:t>
      </w:r>
    </w:p>
    <w:p w14:paraId="552B58F2" w14:textId="77777777" w:rsidR="00904DF0" w:rsidRPr="00904DF0" w:rsidRDefault="00904DF0" w:rsidP="00904DF0">
      <w:pPr>
        <w:spacing w:line="360" w:lineRule="exact"/>
        <w:ind w:firstLineChars="0" w:firstLine="0"/>
        <w:rPr>
          <w:rFonts w:ascii="宋体" w:hAnsi="宋体" w:cs="宋体" w:hint="eastAsia"/>
          <w:sz w:val="21"/>
          <w:szCs w:val="21"/>
        </w:rPr>
      </w:pPr>
      <w:r w:rsidRPr="00904DF0">
        <w:rPr>
          <w:rFonts w:ascii="宋体" w:hAnsi="宋体" w:cs="宋体" w:hint="eastAsia"/>
          <w:sz w:val="21"/>
          <w:szCs w:val="21"/>
        </w:rPr>
        <w:t>（2）系统的优化性服务：提出在正常条件下改进系统性能的各项建议，包括系统资源分配与效率改进建议、软件配置规划和性能优化建议、系统容量预测建议等；</w:t>
      </w:r>
    </w:p>
    <w:p w14:paraId="7B002E7A" w14:textId="77777777" w:rsidR="00904DF0" w:rsidRPr="00904DF0" w:rsidRDefault="00904DF0" w:rsidP="00904DF0">
      <w:pPr>
        <w:spacing w:line="360" w:lineRule="exact"/>
        <w:ind w:firstLineChars="0" w:firstLine="0"/>
        <w:rPr>
          <w:rFonts w:ascii="宋体" w:hAnsi="宋体" w:cs="宋体" w:hint="eastAsia"/>
          <w:sz w:val="21"/>
          <w:szCs w:val="21"/>
        </w:rPr>
      </w:pPr>
      <w:r w:rsidRPr="00904DF0">
        <w:rPr>
          <w:rFonts w:ascii="宋体" w:hAnsi="宋体" w:cs="宋体" w:hint="eastAsia"/>
          <w:sz w:val="21"/>
          <w:szCs w:val="21"/>
        </w:rPr>
        <w:t>（3）系统运行的咨询服务：提供系统软件应用和维护技术咨询服务；</w:t>
      </w:r>
    </w:p>
    <w:p w14:paraId="5103F41B" w14:textId="77777777" w:rsidR="00904DF0" w:rsidRPr="00904DF0" w:rsidRDefault="00904DF0" w:rsidP="00904DF0">
      <w:pPr>
        <w:spacing w:line="360" w:lineRule="exact"/>
        <w:ind w:firstLineChars="0" w:firstLine="0"/>
        <w:rPr>
          <w:rFonts w:ascii="宋体" w:hAnsi="宋体" w:cs="宋体" w:hint="eastAsia"/>
          <w:sz w:val="21"/>
          <w:szCs w:val="21"/>
        </w:rPr>
      </w:pPr>
      <w:r w:rsidRPr="00904DF0">
        <w:rPr>
          <w:rFonts w:ascii="宋体" w:hAnsi="宋体" w:cs="宋体" w:hint="eastAsia"/>
          <w:sz w:val="21"/>
          <w:szCs w:val="21"/>
        </w:rPr>
        <w:t>（4）档案数据批量挂接服务。</w:t>
      </w:r>
    </w:p>
    <w:p w14:paraId="1FB89E55" w14:textId="77777777" w:rsidR="00904DF0" w:rsidRPr="00904DF0" w:rsidRDefault="00904DF0" w:rsidP="00904DF0">
      <w:pPr>
        <w:spacing w:line="360" w:lineRule="exact"/>
        <w:ind w:firstLineChars="0" w:firstLine="0"/>
        <w:rPr>
          <w:rFonts w:ascii="宋体" w:hAnsi="宋体" w:cs="宋体" w:hint="eastAsia"/>
          <w:sz w:val="21"/>
          <w:szCs w:val="21"/>
        </w:rPr>
      </w:pPr>
      <w:r w:rsidRPr="00904DF0">
        <w:rPr>
          <w:rFonts w:ascii="宋体" w:hAnsi="宋体" w:cs="宋体" w:hint="eastAsia"/>
          <w:sz w:val="21"/>
          <w:szCs w:val="21"/>
        </w:rPr>
        <w:t>（5）档案数据定期备份服务。</w:t>
      </w:r>
    </w:p>
    <w:p w14:paraId="089ED349" w14:textId="25802E9D" w:rsidR="00904DF0" w:rsidRPr="00904DF0" w:rsidRDefault="00904DF0" w:rsidP="00904DF0">
      <w:pPr>
        <w:spacing w:line="240" w:lineRule="auto"/>
        <w:ind w:firstLineChars="0" w:firstLine="0"/>
        <w:rPr>
          <w:rFonts w:ascii="宋体" w:hAnsi="宋体" w:cs="Times New Roman" w:hint="eastAsia"/>
          <w:b/>
          <w:bCs/>
          <w:color w:val="EE0000"/>
          <w:sz w:val="21"/>
        </w:rPr>
      </w:pPr>
      <w:r w:rsidRPr="00904DF0">
        <w:rPr>
          <w:rFonts w:ascii="宋体" w:hAnsi="宋体" w:cs="Times New Roman" w:hint="eastAsia"/>
          <w:b/>
          <w:bCs/>
          <w:color w:val="EE0000"/>
          <w:sz w:val="21"/>
        </w:rPr>
        <w:t>8、房产业发展服务发展中心</w:t>
      </w:r>
      <w:r w:rsidR="00FB7495">
        <w:rPr>
          <w:rFonts w:ascii="宋体" w:hAnsi="宋体" w:cs="Times New Roman" w:hint="eastAsia"/>
          <w:b/>
          <w:bCs/>
          <w:color w:val="EE0000"/>
          <w:sz w:val="21"/>
        </w:rPr>
        <w:t>信息化办公</w:t>
      </w:r>
      <w:r w:rsidRPr="00904DF0">
        <w:rPr>
          <w:rFonts w:ascii="宋体" w:hAnsi="宋体" w:cs="Times New Roman" w:hint="eastAsia"/>
          <w:b/>
          <w:bCs/>
          <w:color w:val="EE0000"/>
          <w:sz w:val="21"/>
        </w:rPr>
        <w:t>服务</w:t>
      </w:r>
    </w:p>
    <w:p w14:paraId="1BBFCC20" w14:textId="77777777" w:rsidR="00F16D93" w:rsidRPr="00904DF0" w:rsidRDefault="00F16D93" w:rsidP="00F16D93">
      <w:pPr>
        <w:spacing w:line="360" w:lineRule="exact"/>
        <w:ind w:firstLineChars="0" w:firstLine="0"/>
        <w:rPr>
          <w:rFonts w:ascii="宋体" w:hAnsi="宋体" w:cs="宋体" w:hint="eastAsia"/>
          <w:sz w:val="21"/>
          <w:szCs w:val="21"/>
        </w:rPr>
      </w:pPr>
      <w:r>
        <w:rPr>
          <w:rFonts w:ascii="宋体" w:hAnsi="宋体" w:cs="宋体" w:hint="eastAsia"/>
          <w:sz w:val="21"/>
          <w:szCs w:val="21"/>
        </w:rPr>
        <w:lastRenderedPageBreak/>
        <w:t>保障用户单位下列业务正常开展：</w:t>
      </w:r>
    </w:p>
    <w:p w14:paraId="60A49453" w14:textId="3571AF67" w:rsidR="00CF7EDF" w:rsidRPr="00344034" w:rsidRDefault="00CF7EDF" w:rsidP="00CF7EDF">
      <w:pPr>
        <w:spacing w:line="240" w:lineRule="auto"/>
        <w:ind w:firstLineChars="0" w:firstLine="0"/>
        <w:rPr>
          <w:rFonts w:ascii="宋体" w:hAnsi="宋体" w:cs="宋体" w:hint="eastAsia"/>
          <w:sz w:val="21"/>
          <w:szCs w:val="21"/>
        </w:rPr>
      </w:pPr>
      <w:r w:rsidRPr="00344034">
        <w:rPr>
          <w:rFonts w:ascii="宋体" w:hAnsi="宋体" w:cs="宋体" w:hint="eastAsia"/>
          <w:sz w:val="21"/>
          <w:szCs w:val="21"/>
        </w:rPr>
        <w:t>1、办公内网服务：</w:t>
      </w:r>
    </w:p>
    <w:p w14:paraId="091C3B87" w14:textId="4EC890C5" w:rsidR="00CF7EDF" w:rsidRPr="00344034" w:rsidRDefault="00CF7EDF" w:rsidP="00CF7EDF">
      <w:pPr>
        <w:spacing w:line="240" w:lineRule="auto"/>
        <w:ind w:firstLineChars="0" w:firstLine="0"/>
        <w:rPr>
          <w:rFonts w:ascii="宋体" w:hAnsi="宋体" w:cs="宋体" w:hint="eastAsia"/>
          <w:sz w:val="21"/>
          <w:szCs w:val="21"/>
        </w:rPr>
      </w:pPr>
      <w:r w:rsidRPr="00344034">
        <w:rPr>
          <w:rFonts w:ascii="宋体" w:hAnsi="宋体" w:cs="宋体" w:hint="eastAsia"/>
          <w:sz w:val="21"/>
          <w:szCs w:val="21"/>
        </w:rPr>
        <w:t>2、短信收发平台服务：</w:t>
      </w:r>
    </w:p>
    <w:p w14:paraId="4DB807AA" w14:textId="22D3E9E7" w:rsidR="00CF7EDF" w:rsidRPr="00344034" w:rsidRDefault="00CF7EDF" w:rsidP="00CF7EDF">
      <w:pPr>
        <w:spacing w:line="240" w:lineRule="auto"/>
        <w:ind w:firstLineChars="0" w:firstLine="0"/>
        <w:rPr>
          <w:rFonts w:ascii="宋体" w:hAnsi="宋体" w:cs="宋体" w:hint="eastAsia"/>
          <w:sz w:val="21"/>
          <w:szCs w:val="21"/>
        </w:rPr>
      </w:pPr>
      <w:r w:rsidRPr="00344034">
        <w:rPr>
          <w:rFonts w:ascii="宋体" w:hAnsi="宋体" w:cs="宋体" w:hint="eastAsia"/>
          <w:sz w:val="21"/>
          <w:szCs w:val="21"/>
        </w:rPr>
        <w:t>3、电子政务外网服务：</w:t>
      </w:r>
    </w:p>
    <w:p w14:paraId="6A6A13CE" w14:textId="77023678" w:rsidR="00904DF0" w:rsidRPr="00904DF0" w:rsidRDefault="00904DF0" w:rsidP="00904DF0">
      <w:pPr>
        <w:snapToGrid w:val="0"/>
        <w:spacing w:line="360" w:lineRule="exact"/>
        <w:ind w:firstLineChars="0" w:firstLine="0"/>
        <w:rPr>
          <w:rFonts w:ascii="宋体" w:hAnsi="宋体" w:cs="宋体" w:hint="eastAsia"/>
          <w:b/>
          <w:color w:val="EE0000"/>
          <w:sz w:val="21"/>
          <w:szCs w:val="21"/>
        </w:rPr>
      </w:pPr>
      <w:r w:rsidRPr="00904DF0">
        <w:rPr>
          <w:rFonts w:ascii="宋体" w:hAnsi="宋体" w:cs="宋体" w:hint="eastAsia"/>
          <w:b/>
          <w:color w:val="EE0000"/>
          <w:sz w:val="21"/>
          <w:szCs w:val="21"/>
        </w:rPr>
        <w:t>9、句容</w:t>
      </w:r>
      <w:r w:rsidR="00CF7EDF">
        <w:rPr>
          <w:rFonts w:ascii="宋体" w:hAnsi="宋体" w:cs="宋体" w:hint="eastAsia"/>
          <w:b/>
          <w:color w:val="EE0000"/>
          <w:sz w:val="21"/>
          <w:szCs w:val="21"/>
        </w:rPr>
        <w:t>市</w:t>
      </w:r>
      <w:r w:rsidRPr="00904DF0">
        <w:rPr>
          <w:rFonts w:ascii="宋体" w:hAnsi="宋体" w:cs="宋体" w:hint="eastAsia"/>
          <w:b/>
          <w:color w:val="EE0000"/>
          <w:sz w:val="21"/>
          <w:szCs w:val="21"/>
        </w:rPr>
        <w:t>智慧物业</w:t>
      </w:r>
      <w:r w:rsidR="00CF7EDF">
        <w:rPr>
          <w:rFonts w:ascii="宋体" w:hAnsi="宋体" w:cs="宋体" w:hint="eastAsia"/>
          <w:b/>
          <w:color w:val="EE0000"/>
          <w:sz w:val="21"/>
          <w:szCs w:val="21"/>
        </w:rPr>
        <w:t>应用</w:t>
      </w:r>
      <w:r w:rsidRPr="00904DF0">
        <w:rPr>
          <w:rFonts w:ascii="宋体" w:hAnsi="宋体" w:cs="宋体" w:hint="eastAsia"/>
          <w:b/>
          <w:color w:val="EE0000"/>
          <w:sz w:val="21"/>
          <w:szCs w:val="21"/>
        </w:rPr>
        <w:t>系统服务</w:t>
      </w:r>
    </w:p>
    <w:p w14:paraId="2806B58D" w14:textId="77777777" w:rsidR="00F16D93" w:rsidRPr="00904DF0" w:rsidRDefault="00F16D93" w:rsidP="00F16D93">
      <w:pPr>
        <w:spacing w:line="360" w:lineRule="exact"/>
        <w:ind w:firstLineChars="0" w:firstLine="0"/>
        <w:rPr>
          <w:rFonts w:ascii="宋体" w:hAnsi="宋体" w:cs="宋体" w:hint="eastAsia"/>
          <w:sz w:val="21"/>
          <w:szCs w:val="21"/>
        </w:rPr>
      </w:pPr>
      <w:r>
        <w:rPr>
          <w:rFonts w:ascii="宋体" w:hAnsi="宋体" w:cs="宋体" w:hint="eastAsia"/>
          <w:sz w:val="21"/>
          <w:szCs w:val="21"/>
        </w:rPr>
        <w:t>保障用户单位下列业务正常开展：</w:t>
      </w:r>
    </w:p>
    <w:p w14:paraId="324C8417" w14:textId="77777777" w:rsidR="00904DF0" w:rsidRPr="00904DF0" w:rsidRDefault="00904DF0" w:rsidP="00904DF0">
      <w:pPr>
        <w:widowControl/>
        <w:spacing w:line="360" w:lineRule="exact"/>
        <w:ind w:firstLineChars="0" w:firstLine="0"/>
        <w:textAlignment w:val="center"/>
        <w:rPr>
          <w:rFonts w:ascii="宋体" w:hAnsi="宋体" w:cs="Times New Roman" w:hint="eastAsia"/>
          <w:color w:val="000000"/>
          <w:sz w:val="21"/>
          <w:szCs w:val="21"/>
        </w:rPr>
      </w:pPr>
      <w:r w:rsidRPr="00904DF0">
        <w:rPr>
          <w:rFonts w:ascii="宋体" w:hAnsi="宋体" w:cs="Times New Roman" w:hint="eastAsia"/>
          <w:color w:val="000000"/>
          <w:sz w:val="21"/>
          <w:szCs w:val="21"/>
        </w:rPr>
        <w:t>（1）物业企业信息管理服务</w:t>
      </w:r>
    </w:p>
    <w:p w14:paraId="3C7437CB" w14:textId="77777777" w:rsidR="00904DF0" w:rsidRPr="00904DF0" w:rsidRDefault="00904DF0" w:rsidP="00904DF0">
      <w:pPr>
        <w:widowControl/>
        <w:spacing w:line="360" w:lineRule="exact"/>
        <w:ind w:firstLineChars="0" w:firstLine="0"/>
        <w:textAlignment w:val="center"/>
        <w:rPr>
          <w:rFonts w:ascii="宋体" w:hAnsi="宋体" w:cs="Times New Roman" w:hint="eastAsia"/>
          <w:color w:val="000000"/>
          <w:sz w:val="21"/>
          <w:szCs w:val="21"/>
        </w:rPr>
      </w:pPr>
      <w:r w:rsidRPr="00904DF0">
        <w:rPr>
          <w:rFonts w:ascii="宋体" w:hAnsi="宋体" w:cs="Times New Roman" w:hint="eastAsia"/>
          <w:color w:val="000000"/>
          <w:sz w:val="21"/>
          <w:szCs w:val="21"/>
        </w:rPr>
        <w:t>（2）项目信息管理服务</w:t>
      </w:r>
    </w:p>
    <w:p w14:paraId="518D4258" w14:textId="77777777" w:rsidR="00904DF0" w:rsidRPr="00904DF0" w:rsidRDefault="00904DF0" w:rsidP="00904DF0">
      <w:pPr>
        <w:widowControl/>
        <w:spacing w:line="360" w:lineRule="exact"/>
        <w:ind w:firstLineChars="0" w:firstLine="0"/>
        <w:textAlignment w:val="center"/>
        <w:rPr>
          <w:rFonts w:ascii="宋体" w:hAnsi="宋体" w:cs="Times New Roman" w:hint="eastAsia"/>
          <w:color w:val="000000"/>
          <w:sz w:val="21"/>
          <w:szCs w:val="21"/>
        </w:rPr>
      </w:pPr>
      <w:r w:rsidRPr="00904DF0">
        <w:rPr>
          <w:rFonts w:ascii="宋体" w:hAnsi="宋体" w:cs="Times New Roman" w:hint="eastAsia"/>
          <w:color w:val="000000"/>
          <w:sz w:val="21"/>
          <w:szCs w:val="21"/>
        </w:rPr>
        <w:t>（3）物业企业人员信息管理服务</w:t>
      </w:r>
    </w:p>
    <w:p w14:paraId="3337192A" w14:textId="48A41D64" w:rsidR="00904DF0" w:rsidRPr="00904DF0" w:rsidRDefault="00904DF0" w:rsidP="00904DF0">
      <w:pPr>
        <w:widowControl/>
        <w:spacing w:line="360" w:lineRule="exact"/>
        <w:ind w:firstLineChars="0" w:firstLine="0"/>
        <w:textAlignment w:val="center"/>
        <w:rPr>
          <w:rFonts w:ascii="宋体" w:hAnsi="宋体" w:cs="Times New Roman" w:hint="eastAsia"/>
          <w:color w:val="000000"/>
          <w:sz w:val="21"/>
          <w:szCs w:val="21"/>
        </w:rPr>
      </w:pPr>
      <w:r w:rsidRPr="00904DF0">
        <w:rPr>
          <w:rFonts w:ascii="宋体" w:hAnsi="宋体" w:cs="Times New Roman" w:hint="eastAsia"/>
          <w:color w:val="000000"/>
          <w:sz w:val="21"/>
          <w:szCs w:val="21"/>
        </w:rPr>
        <w:t>（4）小区设备管理服务</w:t>
      </w:r>
    </w:p>
    <w:p w14:paraId="63CD2903" w14:textId="77777777" w:rsidR="00904DF0" w:rsidRPr="00904DF0" w:rsidRDefault="00904DF0" w:rsidP="00904DF0">
      <w:pPr>
        <w:widowControl/>
        <w:spacing w:line="360" w:lineRule="exact"/>
        <w:ind w:firstLineChars="0" w:firstLine="0"/>
        <w:textAlignment w:val="center"/>
        <w:rPr>
          <w:rFonts w:ascii="宋体" w:hAnsi="宋体" w:cs="Times New Roman" w:hint="eastAsia"/>
          <w:color w:val="000000"/>
          <w:sz w:val="21"/>
          <w:szCs w:val="21"/>
        </w:rPr>
      </w:pPr>
      <w:r w:rsidRPr="00904DF0">
        <w:rPr>
          <w:rFonts w:ascii="宋体" w:hAnsi="宋体" w:cs="Times New Roman" w:hint="eastAsia"/>
          <w:color w:val="000000"/>
          <w:sz w:val="21"/>
          <w:szCs w:val="21"/>
        </w:rPr>
        <w:t>（5）企业信用评价管理服务</w:t>
      </w:r>
    </w:p>
    <w:p w14:paraId="50AB403D" w14:textId="77777777" w:rsidR="00904DF0" w:rsidRPr="00904DF0" w:rsidRDefault="00904DF0" w:rsidP="00904DF0">
      <w:pPr>
        <w:widowControl/>
        <w:spacing w:line="360" w:lineRule="exact"/>
        <w:ind w:firstLineChars="0" w:firstLine="0"/>
        <w:textAlignment w:val="center"/>
        <w:rPr>
          <w:rFonts w:ascii="宋体" w:hAnsi="宋体" w:cs="Times New Roman" w:hint="eastAsia"/>
          <w:color w:val="000000"/>
          <w:sz w:val="21"/>
          <w:szCs w:val="21"/>
        </w:rPr>
      </w:pPr>
      <w:r w:rsidRPr="00904DF0">
        <w:rPr>
          <w:rFonts w:ascii="宋体" w:hAnsi="宋体" w:cs="Times New Roman" w:hint="eastAsia"/>
          <w:color w:val="000000"/>
          <w:sz w:val="21"/>
          <w:szCs w:val="21"/>
        </w:rPr>
        <w:t>（6）物业服务项目信息管理服务</w:t>
      </w:r>
    </w:p>
    <w:p w14:paraId="54CC506E" w14:textId="77777777" w:rsidR="00904DF0" w:rsidRPr="00904DF0" w:rsidRDefault="00904DF0" w:rsidP="00904DF0">
      <w:pPr>
        <w:widowControl/>
        <w:spacing w:line="360" w:lineRule="exact"/>
        <w:ind w:firstLineChars="0" w:firstLine="0"/>
        <w:textAlignment w:val="center"/>
        <w:rPr>
          <w:rFonts w:ascii="宋体" w:hAnsi="宋体" w:cs="Times New Roman" w:hint="eastAsia"/>
          <w:color w:val="000000"/>
          <w:sz w:val="21"/>
          <w:szCs w:val="21"/>
        </w:rPr>
      </w:pPr>
      <w:r w:rsidRPr="00904DF0">
        <w:rPr>
          <w:rFonts w:ascii="宋体" w:hAnsi="宋体" w:cs="Times New Roman" w:hint="eastAsia"/>
          <w:color w:val="000000"/>
          <w:sz w:val="21"/>
          <w:szCs w:val="21"/>
        </w:rPr>
        <w:t>（7）物业信息公示服务</w:t>
      </w:r>
    </w:p>
    <w:p w14:paraId="3D3677DC" w14:textId="77777777" w:rsidR="00904DF0" w:rsidRPr="00904DF0" w:rsidRDefault="00904DF0" w:rsidP="00904DF0">
      <w:pPr>
        <w:widowControl/>
        <w:spacing w:line="360" w:lineRule="exact"/>
        <w:ind w:firstLineChars="0" w:firstLine="0"/>
        <w:textAlignment w:val="center"/>
        <w:rPr>
          <w:rFonts w:ascii="宋体" w:hAnsi="宋体" w:cs="Times New Roman" w:hint="eastAsia"/>
          <w:color w:val="000000"/>
          <w:sz w:val="21"/>
          <w:szCs w:val="21"/>
        </w:rPr>
      </w:pPr>
      <w:r w:rsidRPr="00904DF0">
        <w:rPr>
          <w:rFonts w:ascii="宋体" w:hAnsi="宋体" w:cs="Times New Roman" w:hint="eastAsia"/>
          <w:color w:val="000000"/>
          <w:sz w:val="21"/>
          <w:szCs w:val="21"/>
        </w:rPr>
        <w:t>（8）物业服务管理。</w:t>
      </w:r>
    </w:p>
    <w:p w14:paraId="124365BC" w14:textId="35E91151" w:rsidR="00904DF0" w:rsidRPr="00904DF0" w:rsidRDefault="00904DF0" w:rsidP="00904DF0">
      <w:pPr>
        <w:widowControl/>
        <w:spacing w:line="360" w:lineRule="exact"/>
        <w:ind w:firstLineChars="0" w:firstLine="0"/>
        <w:textAlignment w:val="center"/>
        <w:rPr>
          <w:rFonts w:ascii="宋体" w:hAnsi="宋体" w:cs="Times New Roman" w:hint="eastAsia"/>
          <w:color w:val="000000"/>
          <w:sz w:val="21"/>
          <w:szCs w:val="21"/>
        </w:rPr>
      </w:pPr>
      <w:r w:rsidRPr="00904DF0">
        <w:rPr>
          <w:rFonts w:ascii="宋体" w:hAnsi="宋体" w:cs="Times New Roman" w:hint="eastAsia"/>
          <w:color w:val="000000"/>
          <w:sz w:val="21"/>
          <w:szCs w:val="21"/>
        </w:rPr>
        <w:t>（</w:t>
      </w:r>
      <w:r w:rsidR="00825DA6">
        <w:rPr>
          <w:rFonts w:ascii="宋体" w:hAnsi="宋体" w:cs="Times New Roman" w:hint="eastAsia"/>
          <w:color w:val="000000"/>
          <w:sz w:val="21"/>
          <w:szCs w:val="21"/>
        </w:rPr>
        <w:t>9</w:t>
      </w:r>
      <w:r w:rsidRPr="00904DF0">
        <w:rPr>
          <w:rFonts w:ascii="宋体" w:hAnsi="宋体" w:cs="Times New Roman" w:hint="eastAsia"/>
          <w:color w:val="000000"/>
          <w:sz w:val="21"/>
          <w:szCs w:val="21"/>
        </w:rPr>
        <w:t>）镇江市物业企业信用评价及上报</w:t>
      </w:r>
    </w:p>
    <w:p w14:paraId="3EA29006" w14:textId="01442BA7" w:rsidR="00904DF0" w:rsidRPr="00904DF0" w:rsidRDefault="00904DF0" w:rsidP="00904DF0">
      <w:pPr>
        <w:widowControl/>
        <w:spacing w:line="360" w:lineRule="exact"/>
        <w:ind w:firstLineChars="0" w:firstLine="0"/>
        <w:textAlignment w:val="center"/>
        <w:rPr>
          <w:rFonts w:ascii="宋体" w:hAnsi="宋体" w:cs="Times New Roman" w:hint="eastAsia"/>
          <w:color w:val="000000"/>
          <w:sz w:val="21"/>
          <w:szCs w:val="21"/>
        </w:rPr>
      </w:pPr>
      <w:r w:rsidRPr="00904DF0">
        <w:rPr>
          <w:rFonts w:ascii="宋体" w:hAnsi="宋体" w:cs="Times New Roman" w:hint="eastAsia"/>
          <w:color w:val="000000"/>
          <w:sz w:val="21"/>
          <w:szCs w:val="21"/>
        </w:rPr>
        <w:t>（</w:t>
      </w:r>
      <w:r w:rsidR="00825DA6">
        <w:rPr>
          <w:rFonts w:ascii="宋体" w:hAnsi="宋体" w:cs="Times New Roman" w:hint="eastAsia"/>
          <w:color w:val="000000"/>
          <w:sz w:val="21"/>
          <w:szCs w:val="21"/>
        </w:rPr>
        <w:t>10</w:t>
      </w:r>
      <w:r w:rsidRPr="00904DF0">
        <w:rPr>
          <w:rFonts w:ascii="宋体" w:hAnsi="宋体" w:cs="Times New Roman" w:hint="eastAsia"/>
          <w:color w:val="000000"/>
          <w:sz w:val="21"/>
          <w:szCs w:val="21"/>
        </w:rPr>
        <w:t>）物业企业及项目信息的上报</w:t>
      </w:r>
    </w:p>
    <w:p w14:paraId="7D7C0EE4" w14:textId="34C38356" w:rsidR="00904DF0" w:rsidRPr="00904DF0" w:rsidRDefault="00904DF0" w:rsidP="00904DF0">
      <w:pPr>
        <w:widowControl/>
        <w:spacing w:line="360" w:lineRule="exact"/>
        <w:ind w:firstLineChars="0" w:firstLine="0"/>
        <w:textAlignment w:val="center"/>
        <w:rPr>
          <w:rFonts w:ascii="宋体" w:hAnsi="宋体" w:cs="Times New Roman" w:hint="eastAsia"/>
          <w:color w:val="000000"/>
          <w:sz w:val="21"/>
          <w:szCs w:val="21"/>
        </w:rPr>
      </w:pPr>
      <w:r w:rsidRPr="00904DF0">
        <w:rPr>
          <w:rFonts w:ascii="宋体" w:hAnsi="宋体" w:cs="Times New Roman" w:hint="eastAsia"/>
          <w:color w:val="000000"/>
          <w:sz w:val="21"/>
          <w:szCs w:val="21"/>
        </w:rPr>
        <w:t>（</w:t>
      </w:r>
      <w:r w:rsidR="00825DA6">
        <w:rPr>
          <w:rFonts w:ascii="宋体" w:hAnsi="宋体" w:cs="Times New Roman" w:hint="eastAsia"/>
          <w:color w:val="000000"/>
          <w:sz w:val="21"/>
          <w:szCs w:val="21"/>
        </w:rPr>
        <w:t>11</w:t>
      </w:r>
      <w:r w:rsidRPr="00904DF0">
        <w:rPr>
          <w:rFonts w:ascii="宋体" w:hAnsi="宋体" w:cs="Times New Roman" w:hint="eastAsia"/>
          <w:color w:val="000000"/>
          <w:sz w:val="21"/>
          <w:szCs w:val="21"/>
        </w:rPr>
        <w:t>）项目服务质量评价功能</w:t>
      </w:r>
    </w:p>
    <w:p w14:paraId="1B54436E" w14:textId="5DD3F5C7" w:rsidR="00904DF0" w:rsidRPr="00825DA6" w:rsidRDefault="00F16D93" w:rsidP="00F16D93">
      <w:pPr>
        <w:widowControl/>
        <w:spacing w:line="360" w:lineRule="exact"/>
        <w:ind w:firstLineChars="0" w:firstLine="0"/>
        <w:textAlignment w:val="center"/>
        <w:rPr>
          <w:rFonts w:ascii="宋体" w:hAnsi="宋体" w:cs="Times New Roman" w:hint="eastAsia"/>
          <w:color w:val="EE0000"/>
          <w:sz w:val="21"/>
          <w:szCs w:val="21"/>
        </w:rPr>
      </w:pPr>
      <w:r w:rsidRPr="00344034">
        <w:rPr>
          <w:rFonts w:ascii="宋体" w:hAnsi="宋体" w:cs="Times New Roman" w:hint="eastAsia"/>
          <w:color w:val="000000"/>
          <w:sz w:val="21"/>
          <w:szCs w:val="21"/>
        </w:rPr>
        <w:t>（1</w:t>
      </w:r>
      <w:r w:rsidRPr="00344034">
        <w:rPr>
          <w:rFonts w:ascii="宋体" w:hAnsi="宋体" w:cs="Times New Roman"/>
          <w:color w:val="000000"/>
          <w:sz w:val="21"/>
          <w:szCs w:val="21"/>
        </w:rPr>
        <w:t>2</w:t>
      </w:r>
      <w:r w:rsidRPr="00344034">
        <w:rPr>
          <w:rFonts w:ascii="宋体" w:hAnsi="宋体" w:cs="Times New Roman" w:hint="eastAsia"/>
          <w:color w:val="000000"/>
          <w:sz w:val="21"/>
          <w:szCs w:val="21"/>
        </w:rPr>
        <w:t>）</w:t>
      </w:r>
      <w:r w:rsidR="00825DA6" w:rsidRPr="00344034">
        <w:rPr>
          <w:rFonts w:ascii="宋体" w:hAnsi="宋体" w:cs="Times New Roman" w:hint="eastAsia"/>
          <w:color w:val="000000"/>
          <w:sz w:val="21"/>
          <w:szCs w:val="21"/>
        </w:rPr>
        <w:t>支持</w:t>
      </w:r>
      <w:r w:rsidR="00904DF0" w:rsidRPr="00344034">
        <w:rPr>
          <w:rFonts w:ascii="宋体" w:hAnsi="宋体" w:cs="Times New Roman" w:hint="eastAsia"/>
          <w:color w:val="000000"/>
          <w:sz w:val="21"/>
          <w:szCs w:val="21"/>
        </w:rPr>
        <w:t>业主查询个人住宅专项维修资金信息。</w:t>
      </w:r>
    </w:p>
    <w:p w14:paraId="0AAB9D85" w14:textId="681A53E6" w:rsidR="00904DF0" w:rsidRPr="00344034" w:rsidRDefault="00904DF0" w:rsidP="00F16D93">
      <w:pPr>
        <w:widowControl/>
        <w:spacing w:line="360" w:lineRule="exact"/>
        <w:ind w:firstLineChars="100" w:firstLine="210"/>
        <w:textAlignment w:val="center"/>
        <w:rPr>
          <w:rFonts w:ascii="宋体" w:hAnsi="宋体" w:cs="Times New Roman" w:hint="eastAsia"/>
          <w:color w:val="000000"/>
          <w:sz w:val="21"/>
          <w:szCs w:val="21"/>
        </w:rPr>
      </w:pPr>
      <w:r w:rsidRPr="00344034">
        <w:rPr>
          <w:rFonts w:ascii="宋体" w:hAnsi="宋体" w:cs="Times New Roman" w:hint="eastAsia"/>
          <w:color w:val="000000"/>
          <w:sz w:val="21"/>
          <w:szCs w:val="21"/>
        </w:rPr>
        <w:t>技术</w:t>
      </w:r>
      <w:r w:rsidR="00344034" w:rsidRPr="00344034">
        <w:rPr>
          <w:rFonts w:ascii="宋体" w:hAnsi="宋体" w:cs="Times New Roman" w:hint="eastAsia"/>
          <w:color w:val="000000"/>
          <w:sz w:val="21"/>
          <w:szCs w:val="21"/>
        </w:rPr>
        <w:t>服务</w:t>
      </w:r>
      <w:r w:rsidRPr="00344034">
        <w:rPr>
          <w:rFonts w:ascii="宋体" w:hAnsi="宋体" w:cs="Times New Roman" w:hint="eastAsia"/>
          <w:color w:val="000000"/>
          <w:sz w:val="21"/>
          <w:szCs w:val="21"/>
        </w:rPr>
        <w:t xml:space="preserve">支持：提供系统使用过程中的技术支持和咨询服务，解决用户在使用过程中遇到的问题。 </w:t>
      </w:r>
    </w:p>
    <w:p w14:paraId="74C6A086" w14:textId="42E511D3" w:rsidR="00904DF0" w:rsidRPr="00344034" w:rsidRDefault="00904DF0" w:rsidP="00F16D93">
      <w:pPr>
        <w:widowControl/>
        <w:spacing w:line="360" w:lineRule="exact"/>
        <w:ind w:firstLineChars="100" w:firstLine="210"/>
        <w:textAlignment w:val="center"/>
        <w:rPr>
          <w:rFonts w:ascii="宋体" w:hAnsi="宋体" w:cs="Times New Roman" w:hint="eastAsia"/>
          <w:color w:val="000000"/>
          <w:sz w:val="21"/>
          <w:szCs w:val="21"/>
        </w:rPr>
      </w:pPr>
      <w:r w:rsidRPr="00344034">
        <w:rPr>
          <w:rFonts w:ascii="宋体" w:hAnsi="宋体" w:cs="Times New Roman" w:hint="eastAsia"/>
          <w:color w:val="000000"/>
          <w:sz w:val="21"/>
          <w:szCs w:val="21"/>
        </w:rPr>
        <w:t xml:space="preserve">数据备份与恢复：定期进行数据备份，确保数据安全；在数据丢失或损坏时，提供数据恢复服务。 </w:t>
      </w:r>
    </w:p>
    <w:p w14:paraId="03093124" w14:textId="68E99A06" w:rsidR="00904DF0" w:rsidRPr="00344034" w:rsidRDefault="00904DF0" w:rsidP="00F16D93">
      <w:pPr>
        <w:spacing w:line="240" w:lineRule="auto"/>
        <w:ind w:firstLineChars="100" w:firstLine="210"/>
        <w:rPr>
          <w:rFonts w:ascii="宋体" w:hAnsi="宋体" w:cs="Times New Roman" w:hint="eastAsia"/>
          <w:color w:val="000000"/>
          <w:sz w:val="21"/>
          <w:szCs w:val="21"/>
        </w:rPr>
      </w:pPr>
      <w:r w:rsidRPr="00344034">
        <w:rPr>
          <w:rFonts w:ascii="宋体" w:hAnsi="宋体" w:cs="Times New Roman" w:hint="eastAsia"/>
          <w:color w:val="000000"/>
          <w:sz w:val="21"/>
          <w:szCs w:val="21"/>
        </w:rPr>
        <w:t>应急响应：建立应急响应机制，确保在系统故障或突发事件发生时，能够迅速响应并解决问题。</w:t>
      </w:r>
    </w:p>
    <w:p w14:paraId="12AEDA51" w14:textId="205379E5" w:rsidR="00904DF0" w:rsidRPr="00904DF0" w:rsidRDefault="00904DF0" w:rsidP="00904DF0">
      <w:pPr>
        <w:snapToGrid w:val="0"/>
        <w:spacing w:line="360" w:lineRule="exact"/>
        <w:ind w:firstLineChars="0" w:firstLine="0"/>
        <w:rPr>
          <w:rFonts w:ascii="宋体" w:hAnsi="宋体" w:cs="宋体" w:hint="eastAsia"/>
          <w:b/>
          <w:color w:val="EE0000"/>
          <w:sz w:val="21"/>
          <w:szCs w:val="21"/>
        </w:rPr>
      </w:pPr>
      <w:r w:rsidRPr="00904DF0">
        <w:rPr>
          <w:rFonts w:ascii="宋体" w:hAnsi="宋体" w:cs="宋体" w:hint="eastAsia"/>
          <w:b/>
          <w:color w:val="EE0000"/>
          <w:sz w:val="21"/>
          <w:szCs w:val="21"/>
        </w:rPr>
        <w:t>10、句容市文化艺术中心</w:t>
      </w:r>
      <w:r w:rsidR="00606991">
        <w:rPr>
          <w:rFonts w:ascii="宋体" w:hAnsi="宋体" w:cs="宋体" w:hint="eastAsia"/>
          <w:b/>
          <w:color w:val="EE0000"/>
          <w:sz w:val="21"/>
          <w:szCs w:val="21"/>
        </w:rPr>
        <w:t>智能化</w:t>
      </w:r>
      <w:r w:rsidRPr="00904DF0">
        <w:rPr>
          <w:rFonts w:ascii="宋体" w:hAnsi="宋体" w:cs="宋体" w:hint="eastAsia"/>
          <w:b/>
          <w:color w:val="EE0000"/>
          <w:sz w:val="21"/>
          <w:szCs w:val="21"/>
        </w:rPr>
        <w:t>服务项目</w:t>
      </w:r>
    </w:p>
    <w:p w14:paraId="58FA1DA8" w14:textId="1EABD435" w:rsidR="00904DF0" w:rsidRPr="00904DF0" w:rsidRDefault="00904DF0" w:rsidP="00904DF0">
      <w:pPr>
        <w:spacing w:line="360" w:lineRule="exact"/>
        <w:ind w:firstLine="420"/>
        <w:rPr>
          <w:rFonts w:ascii="宋体" w:hAnsi="宋体" w:cs="宋体" w:hint="eastAsia"/>
          <w:sz w:val="21"/>
          <w:szCs w:val="21"/>
        </w:rPr>
      </w:pPr>
      <w:r w:rsidRPr="00904DF0">
        <w:rPr>
          <w:rFonts w:ascii="宋体" w:hAnsi="宋体" w:cs="宋体" w:hint="eastAsia"/>
          <w:sz w:val="21"/>
          <w:szCs w:val="21"/>
        </w:rPr>
        <w:t>通过全面、系统、高效的维护保养措施，确保各类设备的稳定运行，提升整体运营效率，同时兼顾成本效益与客户满意度，构建一个安全、可靠、高效的</w:t>
      </w:r>
      <w:r w:rsidR="006D4A45">
        <w:rPr>
          <w:rFonts w:ascii="宋体" w:hAnsi="宋体" w:cs="宋体" w:hint="eastAsia"/>
          <w:sz w:val="21"/>
          <w:szCs w:val="21"/>
        </w:rPr>
        <w:t>服务</w:t>
      </w:r>
      <w:r w:rsidRPr="00904DF0">
        <w:rPr>
          <w:rFonts w:ascii="宋体" w:hAnsi="宋体" w:cs="宋体" w:hint="eastAsia"/>
          <w:sz w:val="21"/>
          <w:szCs w:val="21"/>
        </w:rPr>
        <w:t>环境。以下为本方案的核心目标，涵盖了从设备稳定到应急响应等多个维度。</w:t>
      </w:r>
    </w:p>
    <w:p w14:paraId="0E50AAC6" w14:textId="77777777" w:rsidR="00904DF0" w:rsidRPr="00904DF0" w:rsidRDefault="00904DF0" w:rsidP="00904DF0">
      <w:pPr>
        <w:spacing w:line="360" w:lineRule="exact"/>
        <w:ind w:firstLine="420"/>
        <w:rPr>
          <w:rFonts w:ascii="宋体" w:hAnsi="宋体" w:cs="宋体" w:hint="eastAsia"/>
          <w:sz w:val="21"/>
          <w:szCs w:val="21"/>
        </w:rPr>
      </w:pPr>
      <w:r w:rsidRPr="00904DF0">
        <w:rPr>
          <w:rFonts w:ascii="宋体" w:hAnsi="宋体" w:cs="宋体" w:hint="eastAsia"/>
          <w:sz w:val="21"/>
          <w:szCs w:val="21"/>
        </w:rPr>
        <w:t>1. 设备稳定运行</w:t>
      </w:r>
    </w:p>
    <w:p w14:paraId="47B42141" w14:textId="77777777" w:rsidR="00904DF0" w:rsidRPr="00904DF0" w:rsidRDefault="00904DF0" w:rsidP="00904DF0">
      <w:pPr>
        <w:spacing w:line="360" w:lineRule="exact"/>
        <w:ind w:firstLine="420"/>
        <w:rPr>
          <w:rFonts w:ascii="宋体" w:hAnsi="宋体" w:cs="宋体" w:hint="eastAsia"/>
          <w:sz w:val="21"/>
          <w:szCs w:val="21"/>
        </w:rPr>
      </w:pPr>
      <w:r w:rsidRPr="00904DF0">
        <w:rPr>
          <w:rFonts w:ascii="宋体" w:hAnsi="宋体" w:cs="宋体" w:hint="eastAsia"/>
          <w:sz w:val="21"/>
          <w:szCs w:val="21"/>
        </w:rPr>
        <w:t>确保所有维护范围内的设备在规定的运行周期内，实现无故障或少故障运行，保持高效稳定的工作状态。</w:t>
      </w:r>
    </w:p>
    <w:p w14:paraId="646CA4B6" w14:textId="77777777" w:rsidR="00904DF0" w:rsidRPr="00904DF0" w:rsidRDefault="00904DF0" w:rsidP="00904DF0">
      <w:pPr>
        <w:spacing w:line="360" w:lineRule="exact"/>
        <w:ind w:firstLine="420"/>
        <w:rPr>
          <w:rFonts w:ascii="宋体" w:hAnsi="宋体" w:cs="宋体" w:hint="eastAsia"/>
          <w:sz w:val="21"/>
          <w:szCs w:val="21"/>
        </w:rPr>
      </w:pPr>
      <w:r w:rsidRPr="00904DF0">
        <w:rPr>
          <w:rFonts w:ascii="宋体" w:hAnsi="宋体" w:cs="宋体" w:hint="eastAsia"/>
          <w:sz w:val="21"/>
          <w:szCs w:val="21"/>
        </w:rPr>
        <w:t>2. 故障预防与响应</w:t>
      </w:r>
    </w:p>
    <w:p w14:paraId="36F7BBC0" w14:textId="77777777" w:rsidR="00904DF0" w:rsidRPr="00904DF0" w:rsidRDefault="00904DF0" w:rsidP="00904DF0">
      <w:pPr>
        <w:spacing w:line="360" w:lineRule="exact"/>
        <w:ind w:firstLine="420"/>
        <w:rPr>
          <w:rFonts w:ascii="宋体" w:hAnsi="宋体" w:cs="宋体" w:hint="eastAsia"/>
          <w:sz w:val="21"/>
          <w:szCs w:val="21"/>
        </w:rPr>
      </w:pPr>
      <w:r w:rsidRPr="00904DF0">
        <w:rPr>
          <w:rFonts w:ascii="宋体" w:hAnsi="宋体" w:cs="宋体" w:hint="eastAsia"/>
          <w:sz w:val="21"/>
          <w:szCs w:val="21"/>
        </w:rPr>
        <w:t>通过提前识别和排除潜在故障因素，减少突发故障的发生；同时，建立快速响应机制，确保故障发生时能迅速定位并修复。</w:t>
      </w:r>
    </w:p>
    <w:p w14:paraId="58EA823A" w14:textId="77777777" w:rsidR="00904DF0" w:rsidRPr="00904DF0" w:rsidRDefault="00904DF0" w:rsidP="00904DF0">
      <w:pPr>
        <w:spacing w:line="360" w:lineRule="exact"/>
        <w:ind w:firstLine="420"/>
        <w:rPr>
          <w:rFonts w:ascii="宋体" w:hAnsi="宋体" w:cs="宋体" w:hint="eastAsia"/>
          <w:sz w:val="21"/>
          <w:szCs w:val="21"/>
        </w:rPr>
      </w:pPr>
      <w:r w:rsidRPr="00904DF0">
        <w:rPr>
          <w:rFonts w:ascii="宋体" w:hAnsi="宋体" w:cs="宋体" w:hint="eastAsia"/>
          <w:sz w:val="21"/>
          <w:szCs w:val="21"/>
        </w:rPr>
        <w:t>3. 性能优化提升</w:t>
      </w:r>
    </w:p>
    <w:p w14:paraId="3792BDDE" w14:textId="77777777" w:rsidR="00904DF0" w:rsidRPr="00904DF0" w:rsidRDefault="00904DF0" w:rsidP="00904DF0">
      <w:pPr>
        <w:spacing w:line="360" w:lineRule="exact"/>
        <w:ind w:firstLine="420"/>
        <w:rPr>
          <w:rFonts w:ascii="宋体" w:hAnsi="宋体" w:cs="宋体" w:hint="eastAsia"/>
          <w:sz w:val="21"/>
          <w:szCs w:val="21"/>
        </w:rPr>
      </w:pPr>
      <w:r w:rsidRPr="00904DF0">
        <w:rPr>
          <w:rFonts w:ascii="宋体" w:hAnsi="宋体" w:cs="宋体" w:hint="eastAsia"/>
          <w:sz w:val="21"/>
          <w:szCs w:val="21"/>
        </w:rPr>
        <w:t>通过技术手段和科学管理，不断提升设备性能，使其保持在最佳运行状态，满足或超越设计性能标准。</w:t>
      </w:r>
    </w:p>
    <w:p w14:paraId="138ABC7A" w14:textId="77777777" w:rsidR="00904DF0" w:rsidRPr="00904DF0" w:rsidRDefault="00904DF0" w:rsidP="00904DF0">
      <w:pPr>
        <w:spacing w:line="360" w:lineRule="exact"/>
        <w:ind w:firstLine="420"/>
        <w:rPr>
          <w:rFonts w:ascii="宋体" w:hAnsi="宋体" w:cs="宋体" w:hint="eastAsia"/>
          <w:sz w:val="21"/>
          <w:szCs w:val="21"/>
        </w:rPr>
      </w:pPr>
      <w:r w:rsidRPr="00904DF0">
        <w:rPr>
          <w:rFonts w:ascii="宋体" w:hAnsi="宋体" w:cs="宋体" w:hint="eastAsia"/>
          <w:sz w:val="21"/>
          <w:szCs w:val="21"/>
        </w:rPr>
        <w:t>4. 延长使用寿命</w:t>
      </w:r>
    </w:p>
    <w:p w14:paraId="4C6D4B18" w14:textId="77777777" w:rsidR="00904DF0" w:rsidRPr="00904DF0" w:rsidRDefault="00904DF0" w:rsidP="00904DF0">
      <w:pPr>
        <w:spacing w:line="360" w:lineRule="exact"/>
        <w:ind w:firstLine="420"/>
        <w:rPr>
          <w:rFonts w:ascii="宋体" w:hAnsi="宋体" w:cs="宋体" w:hint="eastAsia"/>
          <w:sz w:val="21"/>
          <w:szCs w:val="21"/>
        </w:rPr>
      </w:pPr>
      <w:r w:rsidRPr="00904DF0">
        <w:rPr>
          <w:rFonts w:ascii="宋体" w:hAnsi="宋体" w:cs="宋体" w:hint="eastAsia"/>
          <w:sz w:val="21"/>
          <w:szCs w:val="21"/>
        </w:rPr>
        <w:lastRenderedPageBreak/>
        <w:t>通过科学合理的维护保养，减缓设备老化速度，延长其使用寿命，降低更换成本。</w:t>
      </w:r>
    </w:p>
    <w:p w14:paraId="17E6A918" w14:textId="77777777" w:rsidR="00904DF0" w:rsidRPr="00904DF0" w:rsidRDefault="00904DF0" w:rsidP="00904DF0">
      <w:pPr>
        <w:spacing w:line="360" w:lineRule="exact"/>
        <w:ind w:firstLine="420"/>
        <w:rPr>
          <w:rFonts w:ascii="宋体" w:hAnsi="宋体" w:cs="宋体" w:hint="eastAsia"/>
          <w:sz w:val="21"/>
          <w:szCs w:val="21"/>
        </w:rPr>
      </w:pPr>
      <w:r w:rsidRPr="00904DF0">
        <w:rPr>
          <w:rFonts w:ascii="宋体" w:hAnsi="宋体" w:cs="宋体" w:hint="eastAsia"/>
          <w:sz w:val="21"/>
          <w:szCs w:val="21"/>
        </w:rPr>
        <w:t>5. 安全管理强化</w:t>
      </w:r>
    </w:p>
    <w:p w14:paraId="06F1BB3D" w14:textId="77777777" w:rsidR="00904DF0" w:rsidRPr="00904DF0" w:rsidRDefault="00904DF0" w:rsidP="00904DF0">
      <w:pPr>
        <w:spacing w:line="360" w:lineRule="exact"/>
        <w:ind w:firstLine="420"/>
        <w:rPr>
          <w:rFonts w:ascii="宋体" w:hAnsi="宋体" w:cs="宋体" w:hint="eastAsia"/>
          <w:sz w:val="21"/>
          <w:szCs w:val="21"/>
        </w:rPr>
      </w:pPr>
      <w:r w:rsidRPr="00904DF0">
        <w:rPr>
          <w:rFonts w:ascii="宋体" w:hAnsi="宋体" w:cs="宋体" w:hint="eastAsia"/>
          <w:sz w:val="21"/>
          <w:szCs w:val="21"/>
        </w:rPr>
        <w:t>确保设备运行环境的安全，预防安全事故的发生，保障人员及设备安全。</w:t>
      </w:r>
    </w:p>
    <w:p w14:paraId="02A8CB83" w14:textId="77777777" w:rsidR="00904DF0" w:rsidRPr="00904DF0" w:rsidRDefault="00904DF0" w:rsidP="00904DF0">
      <w:pPr>
        <w:spacing w:line="360" w:lineRule="exact"/>
        <w:ind w:firstLine="420"/>
        <w:rPr>
          <w:rFonts w:ascii="宋体" w:hAnsi="宋体" w:cs="宋体" w:hint="eastAsia"/>
          <w:sz w:val="21"/>
          <w:szCs w:val="21"/>
        </w:rPr>
      </w:pPr>
      <w:r w:rsidRPr="00904DF0">
        <w:rPr>
          <w:rFonts w:ascii="宋体" w:hAnsi="宋体" w:cs="宋体" w:hint="eastAsia"/>
          <w:sz w:val="21"/>
          <w:szCs w:val="21"/>
        </w:rPr>
        <w:t>6. 成本效益控制</w:t>
      </w:r>
    </w:p>
    <w:p w14:paraId="2094047C" w14:textId="0743E437" w:rsidR="00904DF0" w:rsidRPr="00904DF0" w:rsidRDefault="00904DF0" w:rsidP="00904DF0">
      <w:pPr>
        <w:spacing w:line="360" w:lineRule="exact"/>
        <w:ind w:firstLine="420"/>
        <w:rPr>
          <w:rFonts w:ascii="宋体" w:hAnsi="宋体" w:cs="宋体" w:hint="eastAsia"/>
          <w:sz w:val="21"/>
          <w:szCs w:val="21"/>
        </w:rPr>
      </w:pPr>
      <w:r w:rsidRPr="00904DF0">
        <w:rPr>
          <w:rFonts w:ascii="宋体" w:hAnsi="宋体" w:cs="宋体" w:hint="eastAsia"/>
          <w:sz w:val="21"/>
          <w:szCs w:val="21"/>
        </w:rPr>
        <w:t>在保证服务质量的前提下，合理控制成本，优化资源配置，避免资源浪费；评估并优化策略；探索并应用新的技术和管理模式。实现成本效益最大化。</w:t>
      </w:r>
    </w:p>
    <w:p w14:paraId="697CBCBF" w14:textId="77777777" w:rsidR="00904DF0" w:rsidRPr="00904DF0" w:rsidRDefault="00904DF0" w:rsidP="00904DF0">
      <w:pPr>
        <w:spacing w:line="360" w:lineRule="exact"/>
        <w:ind w:firstLine="420"/>
        <w:rPr>
          <w:rFonts w:ascii="宋体" w:hAnsi="宋体" w:cs="宋体" w:hint="eastAsia"/>
          <w:sz w:val="21"/>
          <w:szCs w:val="21"/>
        </w:rPr>
      </w:pPr>
      <w:r w:rsidRPr="00904DF0">
        <w:rPr>
          <w:rFonts w:ascii="宋体" w:hAnsi="宋体" w:cs="宋体" w:hint="eastAsia"/>
          <w:sz w:val="21"/>
          <w:szCs w:val="21"/>
        </w:rPr>
        <w:t>7. 客户满意度提升</w:t>
      </w:r>
    </w:p>
    <w:p w14:paraId="7161E8F7" w14:textId="55999574" w:rsidR="00904DF0" w:rsidRPr="00904DF0" w:rsidRDefault="00904DF0" w:rsidP="00904DF0">
      <w:pPr>
        <w:spacing w:line="360" w:lineRule="exact"/>
        <w:ind w:firstLine="420"/>
        <w:rPr>
          <w:rFonts w:ascii="宋体" w:hAnsi="宋体" w:cs="宋体" w:hint="eastAsia"/>
          <w:sz w:val="21"/>
          <w:szCs w:val="21"/>
        </w:rPr>
      </w:pPr>
      <w:r w:rsidRPr="00904DF0">
        <w:rPr>
          <w:rFonts w:ascii="宋体" w:hAnsi="宋体" w:cs="宋体" w:hint="eastAsia"/>
          <w:sz w:val="21"/>
          <w:szCs w:val="21"/>
        </w:rPr>
        <w:t>通过优质的服务，提升客户对工作的满意度，建立客户反馈机制，及时了解客户需求与期望；提供定制化、个性化的解决方案；加强与客户的沟通与协作，确保服务效果符合预期，建立长期稳定的合作关系。</w:t>
      </w:r>
    </w:p>
    <w:p w14:paraId="5433360E" w14:textId="77777777" w:rsidR="00904DF0" w:rsidRPr="00904DF0" w:rsidRDefault="00904DF0" w:rsidP="00904DF0">
      <w:pPr>
        <w:spacing w:line="360" w:lineRule="exact"/>
        <w:ind w:firstLine="420"/>
        <w:rPr>
          <w:rFonts w:ascii="宋体" w:hAnsi="宋体" w:cs="宋体" w:hint="eastAsia"/>
          <w:sz w:val="21"/>
          <w:szCs w:val="21"/>
        </w:rPr>
      </w:pPr>
      <w:r w:rsidRPr="00904DF0">
        <w:rPr>
          <w:rFonts w:ascii="宋体" w:hAnsi="宋体" w:cs="宋体" w:hint="eastAsia"/>
          <w:sz w:val="21"/>
          <w:szCs w:val="21"/>
        </w:rPr>
        <w:t>8. 应急预案完善</w:t>
      </w:r>
    </w:p>
    <w:p w14:paraId="11DA39D9" w14:textId="3E530B10" w:rsidR="00904DF0" w:rsidRPr="00904DF0" w:rsidRDefault="00904DF0" w:rsidP="00606991">
      <w:pPr>
        <w:spacing w:line="360" w:lineRule="exact"/>
        <w:ind w:firstLine="420"/>
        <w:rPr>
          <w:rFonts w:ascii="宋体" w:hAnsi="宋体" w:cs="宋体" w:hint="eastAsia"/>
          <w:sz w:val="21"/>
          <w:szCs w:val="21"/>
        </w:rPr>
      </w:pPr>
      <w:r w:rsidRPr="00904DF0">
        <w:rPr>
          <w:rFonts w:ascii="宋体" w:hAnsi="宋体" w:cs="宋体" w:hint="eastAsia"/>
          <w:sz w:val="21"/>
          <w:szCs w:val="21"/>
        </w:rPr>
        <w:t>建立全面、可行的应急预案体系，确保在突发事件发生时能够迅速、有效地应对，减少损失。针对各类可能的突发事件（如自然灾害、设备故障等），制定详细的应急预案；定期进行应急预案演练，检验预案的可行性和有效性；加强与其他相关部门和机构的协作，确保应急资源的及时调配与利用。</w:t>
      </w:r>
    </w:p>
    <w:p w14:paraId="7BE9EB0E" w14:textId="040DA88E" w:rsidR="00904DF0" w:rsidRPr="00904DF0" w:rsidRDefault="00606991" w:rsidP="00904DF0">
      <w:pPr>
        <w:keepNext/>
        <w:keepLines/>
        <w:numPr>
          <w:ilvl w:val="1"/>
          <w:numId w:val="0"/>
        </w:numPr>
        <w:tabs>
          <w:tab w:val="left" w:pos="0"/>
        </w:tabs>
        <w:spacing w:line="360" w:lineRule="exact"/>
        <w:rPr>
          <w:rFonts w:ascii="宋体" w:hAnsi="宋体" w:cs="Times New Roman" w:hint="eastAsia"/>
          <w:b/>
          <w:sz w:val="21"/>
          <w:szCs w:val="21"/>
        </w:rPr>
      </w:pPr>
      <w:bookmarkStart w:id="8" w:name="_Toc21103"/>
      <w:r>
        <w:rPr>
          <w:rFonts w:ascii="宋体" w:hAnsi="宋体" w:cs="Times New Roman" w:hint="eastAsia"/>
          <w:b/>
          <w:sz w:val="21"/>
          <w:szCs w:val="21"/>
        </w:rPr>
        <w:t>服务</w:t>
      </w:r>
      <w:r w:rsidR="00904DF0" w:rsidRPr="00904DF0">
        <w:rPr>
          <w:rFonts w:ascii="宋体" w:hAnsi="宋体" w:cs="Times New Roman" w:hint="eastAsia"/>
          <w:b/>
          <w:sz w:val="21"/>
          <w:szCs w:val="21"/>
        </w:rPr>
        <w:t>内容</w:t>
      </w:r>
      <w:bookmarkEnd w:id="8"/>
    </w:p>
    <w:p w14:paraId="57EB8540" w14:textId="77777777" w:rsidR="00904DF0" w:rsidRPr="00904DF0" w:rsidRDefault="00904DF0" w:rsidP="00904DF0">
      <w:pPr>
        <w:keepNext/>
        <w:keepLines/>
        <w:numPr>
          <w:ilvl w:val="2"/>
          <w:numId w:val="0"/>
        </w:numPr>
        <w:tabs>
          <w:tab w:val="left" w:pos="0"/>
        </w:tabs>
        <w:spacing w:line="360" w:lineRule="exact"/>
        <w:rPr>
          <w:rFonts w:ascii="宋体" w:hAnsi="宋体" w:cs="Times New Roman" w:hint="eastAsia"/>
          <w:b/>
          <w:sz w:val="21"/>
          <w:szCs w:val="21"/>
        </w:rPr>
      </w:pPr>
      <w:bookmarkStart w:id="9" w:name="_Toc4653"/>
      <w:r w:rsidRPr="00904DF0">
        <w:rPr>
          <w:rFonts w:ascii="宋体" w:hAnsi="宋体" w:cs="Times New Roman" w:hint="eastAsia"/>
          <w:b/>
          <w:sz w:val="21"/>
          <w:szCs w:val="21"/>
        </w:rPr>
        <w:t>设备巡检与评估</w:t>
      </w:r>
      <w:bookmarkEnd w:id="9"/>
    </w:p>
    <w:p w14:paraId="0163CA2F" w14:textId="77777777" w:rsidR="00904DF0" w:rsidRPr="00904DF0" w:rsidRDefault="00904DF0" w:rsidP="00904DF0">
      <w:pPr>
        <w:spacing w:line="360" w:lineRule="exact"/>
        <w:ind w:firstLine="420"/>
        <w:rPr>
          <w:rFonts w:ascii="宋体" w:hAnsi="宋体" w:cs="宋体" w:hint="eastAsia"/>
          <w:sz w:val="21"/>
          <w:szCs w:val="21"/>
        </w:rPr>
      </w:pPr>
      <w:r w:rsidRPr="00904DF0">
        <w:rPr>
          <w:rFonts w:ascii="宋体" w:hAnsi="宋体" w:cs="宋体" w:hint="eastAsia"/>
          <w:sz w:val="21"/>
          <w:szCs w:val="21"/>
        </w:rPr>
        <w:t>1. 巡检周期：根据设备类型、使用频率及历史故障记录，设定合理的巡检周期，如每日、每周、每月或每季度巡检一次。</w:t>
      </w:r>
    </w:p>
    <w:p w14:paraId="6C50300F" w14:textId="77777777" w:rsidR="00904DF0" w:rsidRPr="00904DF0" w:rsidRDefault="00904DF0" w:rsidP="00904DF0">
      <w:pPr>
        <w:spacing w:line="360" w:lineRule="exact"/>
        <w:ind w:firstLine="420"/>
        <w:rPr>
          <w:rFonts w:ascii="宋体" w:hAnsi="宋体" w:cs="宋体" w:hint="eastAsia"/>
          <w:sz w:val="21"/>
          <w:szCs w:val="21"/>
        </w:rPr>
      </w:pPr>
      <w:r w:rsidRPr="00904DF0">
        <w:rPr>
          <w:rFonts w:ascii="宋体" w:hAnsi="宋体" w:cs="宋体" w:hint="eastAsia"/>
          <w:sz w:val="21"/>
          <w:szCs w:val="21"/>
        </w:rPr>
        <w:t>2. 巡检内容：包括但不限于设备外观检查、运行状态监测、关键参数记录、环境条件评估等，确保及时发现潜在问题。</w:t>
      </w:r>
    </w:p>
    <w:p w14:paraId="5B509820" w14:textId="77777777" w:rsidR="00904DF0" w:rsidRPr="00904DF0" w:rsidRDefault="00904DF0" w:rsidP="00904DF0">
      <w:pPr>
        <w:spacing w:line="360" w:lineRule="exact"/>
        <w:ind w:firstLine="420"/>
        <w:rPr>
          <w:rFonts w:ascii="宋体" w:hAnsi="宋体" w:cs="宋体" w:hint="eastAsia"/>
          <w:sz w:val="21"/>
          <w:szCs w:val="21"/>
        </w:rPr>
      </w:pPr>
      <w:r w:rsidRPr="00904DF0">
        <w:rPr>
          <w:rFonts w:ascii="宋体" w:hAnsi="宋体" w:cs="宋体" w:hint="eastAsia"/>
          <w:sz w:val="21"/>
          <w:szCs w:val="21"/>
        </w:rPr>
        <w:t>3. 评估报告：每次巡检后，需编制详细的巡检报告，记录巡检发现的问题、处理情况及建议措施，为后续维护保养提供依据。</w:t>
      </w:r>
    </w:p>
    <w:p w14:paraId="3DE8DF90" w14:textId="48274322" w:rsidR="00904DF0" w:rsidRPr="00904DF0" w:rsidRDefault="00904DF0" w:rsidP="00904DF0">
      <w:pPr>
        <w:keepNext/>
        <w:keepLines/>
        <w:numPr>
          <w:ilvl w:val="2"/>
          <w:numId w:val="0"/>
        </w:numPr>
        <w:tabs>
          <w:tab w:val="left" w:pos="0"/>
        </w:tabs>
        <w:spacing w:line="360" w:lineRule="exact"/>
        <w:rPr>
          <w:rFonts w:ascii="宋体" w:hAnsi="宋体" w:cs="Times New Roman" w:hint="eastAsia"/>
          <w:b/>
          <w:sz w:val="21"/>
          <w:szCs w:val="21"/>
        </w:rPr>
      </w:pPr>
      <w:bookmarkStart w:id="10" w:name="_Toc7888"/>
      <w:r w:rsidRPr="00904DF0">
        <w:rPr>
          <w:rFonts w:ascii="宋体" w:hAnsi="宋体" w:cs="Times New Roman" w:hint="eastAsia"/>
          <w:b/>
          <w:sz w:val="21"/>
          <w:szCs w:val="21"/>
        </w:rPr>
        <w:t>定期</w:t>
      </w:r>
      <w:bookmarkEnd w:id="10"/>
      <w:r w:rsidR="00F16D93">
        <w:rPr>
          <w:rFonts w:ascii="宋体" w:hAnsi="宋体" w:cs="Times New Roman" w:hint="eastAsia"/>
          <w:b/>
          <w:sz w:val="21"/>
          <w:szCs w:val="21"/>
        </w:rPr>
        <w:t>上门服务：</w:t>
      </w:r>
    </w:p>
    <w:p w14:paraId="29D56C48" w14:textId="77777777" w:rsidR="00904DF0" w:rsidRPr="00904DF0" w:rsidRDefault="00904DF0" w:rsidP="00904DF0">
      <w:pPr>
        <w:spacing w:line="360" w:lineRule="exact"/>
        <w:ind w:firstLine="420"/>
        <w:rPr>
          <w:rFonts w:ascii="宋体" w:hAnsi="宋体" w:cs="宋体" w:hint="eastAsia"/>
          <w:sz w:val="21"/>
          <w:szCs w:val="21"/>
        </w:rPr>
      </w:pPr>
      <w:r w:rsidRPr="00904DF0">
        <w:rPr>
          <w:rFonts w:ascii="宋体" w:hAnsi="宋体" w:cs="宋体" w:hint="eastAsia"/>
          <w:sz w:val="21"/>
          <w:szCs w:val="21"/>
        </w:rPr>
        <w:t>1. 计划制定：基于设备巡检与评估结果，结合设备制造商的维护建议，制定详细的定期维护保养计划。</w:t>
      </w:r>
    </w:p>
    <w:p w14:paraId="7BA7DF3E" w14:textId="77777777" w:rsidR="00904DF0" w:rsidRPr="00904DF0" w:rsidRDefault="00904DF0" w:rsidP="00904DF0">
      <w:pPr>
        <w:spacing w:line="360" w:lineRule="exact"/>
        <w:ind w:firstLine="420"/>
        <w:rPr>
          <w:rFonts w:ascii="宋体" w:hAnsi="宋体" w:cs="宋体" w:hint="eastAsia"/>
          <w:sz w:val="21"/>
          <w:szCs w:val="21"/>
        </w:rPr>
      </w:pPr>
      <w:r w:rsidRPr="00904DF0">
        <w:rPr>
          <w:rFonts w:ascii="宋体" w:hAnsi="宋体" w:cs="宋体" w:hint="eastAsia"/>
          <w:sz w:val="21"/>
          <w:szCs w:val="21"/>
        </w:rPr>
        <w:t>2. 保养内容：包括清洁、润滑、紧固、调整、测试等常规保养项目，以及根据设备特性进行的专项保养。</w:t>
      </w:r>
    </w:p>
    <w:p w14:paraId="722C4C99" w14:textId="77777777" w:rsidR="00904DF0" w:rsidRPr="00904DF0" w:rsidRDefault="00904DF0" w:rsidP="00904DF0">
      <w:pPr>
        <w:spacing w:line="360" w:lineRule="exact"/>
        <w:ind w:firstLine="420"/>
        <w:rPr>
          <w:rFonts w:ascii="宋体" w:hAnsi="宋体" w:cs="宋体" w:hint="eastAsia"/>
          <w:sz w:val="21"/>
          <w:szCs w:val="21"/>
        </w:rPr>
      </w:pPr>
      <w:r w:rsidRPr="00904DF0">
        <w:rPr>
          <w:rFonts w:ascii="宋体" w:hAnsi="宋体" w:cs="宋体" w:hint="eastAsia"/>
          <w:sz w:val="21"/>
          <w:szCs w:val="21"/>
        </w:rPr>
        <w:t>3. 执行与记录：按计划执行维护保养工作，并详细记录保养过程、更换的零部件及保养效果等信息。</w:t>
      </w:r>
    </w:p>
    <w:p w14:paraId="28838C2F" w14:textId="77777777" w:rsidR="00904DF0" w:rsidRPr="00904DF0" w:rsidRDefault="00904DF0" w:rsidP="00904DF0">
      <w:pPr>
        <w:spacing w:line="360" w:lineRule="exact"/>
        <w:ind w:firstLine="420"/>
        <w:rPr>
          <w:rFonts w:ascii="宋体" w:hAnsi="宋体" w:cs="宋体" w:hint="eastAsia"/>
          <w:sz w:val="21"/>
          <w:szCs w:val="21"/>
        </w:rPr>
      </w:pPr>
      <w:r w:rsidRPr="00904DF0">
        <w:rPr>
          <w:rFonts w:ascii="宋体" w:hAnsi="宋体" w:cs="宋体" w:hint="eastAsia"/>
          <w:sz w:val="21"/>
          <w:szCs w:val="21"/>
        </w:rPr>
        <w:t>4.性能优化提升：定期进行性能评估，调整运行参数；采用先进的软硬件升级方案，优化系统配置；实施节能降耗措施，提升能效。</w:t>
      </w:r>
    </w:p>
    <w:p w14:paraId="59A5B1A0" w14:textId="77777777" w:rsidR="00904DF0" w:rsidRPr="00904DF0" w:rsidRDefault="00904DF0" w:rsidP="00904DF0">
      <w:pPr>
        <w:keepNext/>
        <w:keepLines/>
        <w:numPr>
          <w:ilvl w:val="2"/>
          <w:numId w:val="0"/>
        </w:numPr>
        <w:tabs>
          <w:tab w:val="left" w:pos="0"/>
        </w:tabs>
        <w:spacing w:line="360" w:lineRule="exact"/>
        <w:rPr>
          <w:rFonts w:ascii="宋体" w:hAnsi="宋体" w:cs="Times New Roman" w:hint="eastAsia"/>
          <w:b/>
          <w:sz w:val="21"/>
          <w:szCs w:val="21"/>
        </w:rPr>
      </w:pPr>
      <w:bookmarkStart w:id="11" w:name="_Toc13438"/>
      <w:r w:rsidRPr="00904DF0">
        <w:rPr>
          <w:rFonts w:ascii="宋体" w:hAnsi="宋体" w:cs="Times New Roman" w:hint="eastAsia"/>
          <w:b/>
          <w:sz w:val="21"/>
          <w:szCs w:val="21"/>
        </w:rPr>
        <w:t>故障诊断与排除</w:t>
      </w:r>
      <w:bookmarkEnd w:id="11"/>
    </w:p>
    <w:p w14:paraId="449C3D10" w14:textId="77777777" w:rsidR="00904DF0" w:rsidRPr="00904DF0" w:rsidRDefault="00904DF0" w:rsidP="00904DF0">
      <w:pPr>
        <w:spacing w:line="360" w:lineRule="exact"/>
        <w:ind w:firstLine="420"/>
        <w:rPr>
          <w:rFonts w:ascii="宋体" w:hAnsi="宋体" w:cs="宋体" w:hint="eastAsia"/>
          <w:sz w:val="21"/>
          <w:szCs w:val="21"/>
        </w:rPr>
      </w:pPr>
      <w:r w:rsidRPr="00904DF0">
        <w:rPr>
          <w:rFonts w:ascii="宋体" w:hAnsi="宋体" w:cs="宋体" w:hint="eastAsia"/>
          <w:sz w:val="21"/>
          <w:szCs w:val="21"/>
        </w:rPr>
        <w:t>1. 故障识别：通过设备报警信息、运行数据、巡检记录等多种途径，快速识别设备故障。</w:t>
      </w:r>
    </w:p>
    <w:p w14:paraId="38DF64E8" w14:textId="77777777" w:rsidR="00904DF0" w:rsidRPr="00904DF0" w:rsidRDefault="00904DF0" w:rsidP="00904DF0">
      <w:pPr>
        <w:spacing w:line="360" w:lineRule="exact"/>
        <w:ind w:firstLine="420"/>
        <w:rPr>
          <w:rFonts w:ascii="宋体" w:hAnsi="宋体" w:cs="宋体" w:hint="eastAsia"/>
          <w:sz w:val="21"/>
          <w:szCs w:val="21"/>
        </w:rPr>
      </w:pPr>
      <w:r w:rsidRPr="00904DF0">
        <w:rPr>
          <w:rFonts w:ascii="宋体" w:hAnsi="宋体" w:cs="宋体" w:hint="eastAsia"/>
          <w:sz w:val="21"/>
          <w:szCs w:val="21"/>
        </w:rPr>
        <w:t>2. 诊断分析：运用专业知识、诊断工具及历史经验，对故障进行深入分析，确定故障原因。</w:t>
      </w:r>
    </w:p>
    <w:p w14:paraId="3B595476" w14:textId="2002509D" w:rsidR="00904DF0" w:rsidRPr="00606991" w:rsidRDefault="00904DF0" w:rsidP="00606991">
      <w:pPr>
        <w:spacing w:line="360" w:lineRule="exact"/>
        <w:ind w:firstLine="420"/>
        <w:rPr>
          <w:rFonts w:ascii="宋体" w:hAnsi="宋体" w:cs="宋体" w:hint="eastAsia"/>
          <w:sz w:val="21"/>
          <w:szCs w:val="21"/>
        </w:rPr>
      </w:pPr>
      <w:r w:rsidRPr="00904DF0">
        <w:rPr>
          <w:rFonts w:ascii="宋体" w:hAnsi="宋体" w:cs="宋体" w:hint="eastAsia"/>
          <w:sz w:val="21"/>
          <w:szCs w:val="21"/>
        </w:rPr>
        <w:t>3. 故障排除：根据诊断结果，采取有效措施排除故障，恢复设备正常运行。</w:t>
      </w:r>
    </w:p>
    <w:p w14:paraId="6D0A14CC" w14:textId="77777777" w:rsidR="00904DF0" w:rsidRPr="00904DF0" w:rsidRDefault="00904DF0" w:rsidP="00904DF0">
      <w:pPr>
        <w:keepNext/>
        <w:keepLines/>
        <w:numPr>
          <w:ilvl w:val="2"/>
          <w:numId w:val="0"/>
        </w:numPr>
        <w:tabs>
          <w:tab w:val="left" w:pos="0"/>
        </w:tabs>
        <w:spacing w:line="360" w:lineRule="exact"/>
        <w:rPr>
          <w:rFonts w:ascii="宋体" w:hAnsi="宋体" w:cs="Times New Roman" w:hint="eastAsia"/>
          <w:b/>
          <w:sz w:val="21"/>
          <w:szCs w:val="21"/>
        </w:rPr>
      </w:pPr>
      <w:bookmarkStart w:id="12" w:name="_Toc8996"/>
      <w:r w:rsidRPr="00904DF0">
        <w:rPr>
          <w:rFonts w:ascii="宋体" w:hAnsi="宋体" w:cs="Times New Roman" w:hint="eastAsia"/>
          <w:b/>
          <w:sz w:val="21"/>
          <w:szCs w:val="21"/>
        </w:rPr>
        <w:lastRenderedPageBreak/>
        <w:t>备件更换策略</w:t>
      </w:r>
      <w:bookmarkEnd w:id="12"/>
    </w:p>
    <w:p w14:paraId="36CCBF76" w14:textId="77777777" w:rsidR="00904DF0" w:rsidRPr="00904DF0" w:rsidRDefault="00904DF0" w:rsidP="00904DF0">
      <w:pPr>
        <w:spacing w:line="360" w:lineRule="exact"/>
        <w:ind w:firstLine="420"/>
        <w:rPr>
          <w:rFonts w:ascii="宋体" w:hAnsi="宋体" w:cs="宋体" w:hint="eastAsia"/>
          <w:sz w:val="21"/>
          <w:szCs w:val="21"/>
        </w:rPr>
      </w:pPr>
      <w:r w:rsidRPr="00904DF0">
        <w:rPr>
          <w:rFonts w:ascii="宋体" w:hAnsi="宋体" w:cs="宋体" w:hint="eastAsia"/>
          <w:sz w:val="21"/>
          <w:szCs w:val="21"/>
        </w:rPr>
        <w:t>1. 备件管理：建立合理的备件库存，确保关键零部件的及时供应，备件质量及数量需达到要求。</w:t>
      </w:r>
      <w:r w:rsidRPr="00904DF0">
        <w:rPr>
          <w:rFonts w:ascii="宋体" w:hAnsi="宋体" w:cs="宋体" w:hint="eastAsia"/>
          <w:bCs/>
          <w:kern w:val="44"/>
          <w:sz w:val="21"/>
          <w:szCs w:val="21"/>
        </w:rPr>
        <w:t>备件仓库常年应备有通用型的服务器、交换机、路由器、防火墙、安防等设备。</w:t>
      </w:r>
    </w:p>
    <w:p w14:paraId="67D9D454" w14:textId="77777777" w:rsidR="00904DF0" w:rsidRPr="00904DF0" w:rsidRDefault="00904DF0" w:rsidP="00904DF0">
      <w:pPr>
        <w:spacing w:line="360" w:lineRule="exact"/>
        <w:ind w:firstLine="420"/>
        <w:rPr>
          <w:rFonts w:ascii="宋体" w:hAnsi="宋体" w:cs="宋体" w:hint="eastAsia"/>
          <w:sz w:val="21"/>
          <w:szCs w:val="21"/>
        </w:rPr>
      </w:pPr>
      <w:r w:rsidRPr="00904DF0">
        <w:rPr>
          <w:rFonts w:ascii="宋体" w:hAnsi="宋体" w:cs="宋体" w:hint="eastAsia"/>
          <w:sz w:val="21"/>
          <w:szCs w:val="21"/>
        </w:rPr>
        <w:t>2. 备件的更换确保业务连续性：对维护范围内的设备的所有损坏部件，即时更换维修，保证业务系统不致停止。</w:t>
      </w:r>
    </w:p>
    <w:p w14:paraId="2AB378C7" w14:textId="77777777" w:rsidR="00904DF0" w:rsidRPr="00904DF0" w:rsidRDefault="00904DF0" w:rsidP="00904DF0">
      <w:pPr>
        <w:spacing w:line="360" w:lineRule="exact"/>
        <w:ind w:firstLine="420"/>
        <w:rPr>
          <w:rFonts w:ascii="宋体" w:hAnsi="宋体" w:cs="宋体" w:hint="eastAsia"/>
          <w:sz w:val="21"/>
          <w:szCs w:val="21"/>
        </w:rPr>
      </w:pPr>
      <w:r w:rsidRPr="00904DF0">
        <w:rPr>
          <w:rFonts w:ascii="宋体" w:hAnsi="宋体" w:cs="宋体" w:hint="eastAsia"/>
          <w:sz w:val="21"/>
          <w:szCs w:val="21"/>
        </w:rPr>
        <w:t>3. 更换记录：详细记录更换的零部件型号、数量、更换日期及更换前后的设备状态等信息。</w:t>
      </w:r>
    </w:p>
    <w:p w14:paraId="422D311A" w14:textId="77777777" w:rsidR="00904DF0" w:rsidRPr="00904DF0" w:rsidRDefault="00904DF0" w:rsidP="00904DF0">
      <w:pPr>
        <w:keepNext/>
        <w:keepLines/>
        <w:numPr>
          <w:ilvl w:val="2"/>
          <w:numId w:val="0"/>
        </w:numPr>
        <w:tabs>
          <w:tab w:val="left" w:pos="0"/>
        </w:tabs>
        <w:spacing w:line="360" w:lineRule="exact"/>
        <w:rPr>
          <w:rFonts w:ascii="宋体" w:hAnsi="宋体" w:cs="Times New Roman" w:hint="eastAsia"/>
          <w:b/>
          <w:sz w:val="21"/>
          <w:szCs w:val="21"/>
        </w:rPr>
      </w:pPr>
      <w:bookmarkStart w:id="13" w:name="_Toc24790"/>
      <w:r w:rsidRPr="00904DF0">
        <w:rPr>
          <w:rFonts w:ascii="宋体" w:hAnsi="宋体" w:cs="Times New Roman" w:hint="eastAsia"/>
          <w:b/>
          <w:sz w:val="21"/>
          <w:szCs w:val="21"/>
        </w:rPr>
        <w:t>服务响应时间</w:t>
      </w:r>
      <w:bookmarkEnd w:id="13"/>
    </w:p>
    <w:p w14:paraId="5AC17EDF" w14:textId="77777777" w:rsidR="00904DF0" w:rsidRPr="00904DF0" w:rsidRDefault="00904DF0" w:rsidP="00904DF0">
      <w:pPr>
        <w:spacing w:line="360" w:lineRule="exact"/>
        <w:ind w:firstLine="420"/>
        <w:rPr>
          <w:rFonts w:ascii="宋体" w:hAnsi="宋体" w:cs="Times New Roman" w:hint="eastAsia"/>
          <w:sz w:val="21"/>
          <w:szCs w:val="21"/>
        </w:rPr>
      </w:pPr>
      <w:r w:rsidRPr="00904DF0">
        <w:rPr>
          <w:rFonts w:ascii="宋体" w:hAnsi="宋体" w:cs="Times New Roman" w:hint="eastAsia"/>
          <w:sz w:val="21"/>
          <w:szCs w:val="21"/>
        </w:rPr>
        <w:t>建立24小时联络机制，同时指定一名负责人与客户保持沟通，确保7*24小时都可靠联系到工程技术人员，所有节日都照此标准执行。</w:t>
      </w:r>
    </w:p>
    <w:p w14:paraId="4C2D1557" w14:textId="77777777" w:rsidR="00904DF0" w:rsidRPr="00904DF0" w:rsidRDefault="00904DF0" w:rsidP="00904DF0">
      <w:pPr>
        <w:keepNext/>
        <w:keepLines/>
        <w:numPr>
          <w:ilvl w:val="2"/>
          <w:numId w:val="0"/>
        </w:numPr>
        <w:tabs>
          <w:tab w:val="left" w:pos="0"/>
        </w:tabs>
        <w:spacing w:line="360" w:lineRule="exact"/>
        <w:rPr>
          <w:rFonts w:ascii="宋体" w:hAnsi="宋体" w:cs="Times New Roman" w:hint="eastAsia"/>
          <w:b/>
          <w:sz w:val="21"/>
          <w:szCs w:val="21"/>
        </w:rPr>
      </w:pPr>
      <w:bookmarkStart w:id="14" w:name="_Toc194"/>
      <w:r w:rsidRPr="00904DF0">
        <w:rPr>
          <w:rFonts w:ascii="宋体" w:hAnsi="宋体" w:cs="Times New Roman" w:hint="eastAsia"/>
          <w:b/>
          <w:sz w:val="21"/>
          <w:szCs w:val="21"/>
        </w:rPr>
        <w:t>技术培训与文档</w:t>
      </w:r>
      <w:bookmarkEnd w:id="14"/>
    </w:p>
    <w:p w14:paraId="78988CC2" w14:textId="7A7CCB2F" w:rsidR="00904DF0" w:rsidRPr="00904DF0" w:rsidRDefault="00904DF0" w:rsidP="00904DF0">
      <w:pPr>
        <w:spacing w:line="360" w:lineRule="exact"/>
        <w:ind w:firstLine="420"/>
        <w:rPr>
          <w:rFonts w:ascii="宋体" w:hAnsi="宋体" w:cs="宋体" w:hint="eastAsia"/>
          <w:sz w:val="21"/>
          <w:szCs w:val="21"/>
        </w:rPr>
      </w:pPr>
      <w:r w:rsidRPr="00904DF0">
        <w:rPr>
          <w:rFonts w:ascii="宋体" w:hAnsi="宋体" w:cs="宋体" w:hint="eastAsia"/>
          <w:sz w:val="21"/>
          <w:szCs w:val="21"/>
        </w:rPr>
        <w:t>1. 技术培训：定期对</w:t>
      </w:r>
      <w:r w:rsidR="00C60152">
        <w:rPr>
          <w:rFonts w:ascii="宋体" w:hAnsi="宋体" w:cs="宋体" w:hint="eastAsia"/>
          <w:sz w:val="21"/>
          <w:szCs w:val="21"/>
        </w:rPr>
        <w:t>服务</w:t>
      </w:r>
      <w:r w:rsidRPr="00904DF0">
        <w:rPr>
          <w:rFonts w:ascii="宋体" w:hAnsi="宋体" w:cs="宋体" w:hint="eastAsia"/>
          <w:sz w:val="21"/>
          <w:szCs w:val="21"/>
        </w:rPr>
        <w:t>人员进行技术培训，提升其专业技能和服务水平。</w:t>
      </w:r>
    </w:p>
    <w:p w14:paraId="0F5CECBC" w14:textId="13879987" w:rsidR="00904DF0" w:rsidRPr="00904DF0" w:rsidRDefault="00904DF0" w:rsidP="00904DF0">
      <w:pPr>
        <w:spacing w:line="360" w:lineRule="exact"/>
        <w:ind w:firstLine="420"/>
        <w:rPr>
          <w:rFonts w:ascii="宋体" w:hAnsi="宋体" w:cs="宋体" w:hint="eastAsia"/>
          <w:sz w:val="21"/>
          <w:szCs w:val="21"/>
        </w:rPr>
      </w:pPr>
      <w:r w:rsidRPr="00904DF0">
        <w:rPr>
          <w:rFonts w:ascii="宋体" w:hAnsi="宋体" w:cs="宋体" w:hint="eastAsia"/>
          <w:sz w:val="21"/>
          <w:szCs w:val="21"/>
        </w:rPr>
        <w:t>2. 技术文档：编制详尽的技术文档，包括设备操作手册、维护保养手册、故障诊断指南等，为</w:t>
      </w:r>
      <w:r w:rsidR="00C60152">
        <w:rPr>
          <w:rFonts w:ascii="宋体" w:hAnsi="宋体" w:cs="宋体" w:hint="eastAsia"/>
          <w:sz w:val="21"/>
          <w:szCs w:val="21"/>
        </w:rPr>
        <w:t>服务</w:t>
      </w:r>
      <w:r w:rsidRPr="00904DF0">
        <w:rPr>
          <w:rFonts w:ascii="宋体" w:hAnsi="宋体" w:cs="宋体" w:hint="eastAsia"/>
          <w:sz w:val="21"/>
          <w:szCs w:val="21"/>
        </w:rPr>
        <w:t>工作提供技术支持。</w:t>
      </w:r>
    </w:p>
    <w:p w14:paraId="7AF29E51" w14:textId="71474DF0" w:rsidR="00904DF0" w:rsidRPr="00904DF0" w:rsidRDefault="00904DF0" w:rsidP="00904DF0">
      <w:pPr>
        <w:spacing w:line="360" w:lineRule="exact"/>
        <w:ind w:firstLine="420"/>
        <w:rPr>
          <w:rFonts w:ascii="宋体" w:hAnsi="宋体" w:cs="宋体" w:hint="eastAsia"/>
          <w:sz w:val="21"/>
          <w:szCs w:val="21"/>
        </w:rPr>
      </w:pPr>
      <w:r w:rsidRPr="00904DF0">
        <w:rPr>
          <w:rFonts w:ascii="宋体" w:hAnsi="宋体" w:cs="宋体" w:hint="eastAsia"/>
          <w:sz w:val="21"/>
          <w:szCs w:val="21"/>
        </w:rPr>
        <w:t>3. 知识分享：建立知识分享平台，鼓励</w:t>
      </w:r>
      <w:r w:rsidR="00C60152">
        <w:rPr>
          <w:rFonts w:ascii="宋体" w:hAnsi="宋体" w:cs="宋体" w:hint="eastAsia"/>
          <w:sz w:val="21"/>
          <w:szCs w:val="21"/>
        </w:rPr>
        <w:t>服务</w:t>
      </w:r>
      <w:r w:rsidRPr="00904DF0">
        <w:rPr>
          <w:rFonts w:ascii="宋体" w:hAnsi="宋体" w:cs="宋体" w:hint="eastAsia"/>
          <w:sz w:val="21"/>
          <w:szCs w:val="21"/>
        </w:rPr>
        <w:t>人员交流经验、分享技术心得，促进团队整体技能提升。</w:t>
      </w:r>
    </w:p>
    <w:p w14:paraId="48B08834" w14:textId="2CF1251D" w:rsidR="00904DF0" w:rsidRPr="00904DF0" w:rsidRDefault="00606991" w:rsidP="00904DF0">
      <w:pPr>
        <w:keepNext/>
        <w:keepLines/>
        <w:numPr>
          <w:ilvl w:val="2"/>
          <w:numId w:val="0"/>
        </w:numPr>
        <w:tabs>
          <w:tab w:val="left" w:pos="0"/>
        </w:tabs>
        <w:spacing w:line="360" w:lineRule="exact"/>
        <w:rPr>
          <w:rFonts w:ascii="宋体" w:hAnsi="宋体" w:cs="Times New Roman" w:hint="eastAsia"/>
          <w:b/>
          <w:sz w:val="21"/>
          <w:szCs w:val="21"/>
        </w:rPr>
      </w:pPr>
      <w:bookmarkStart w:id="15" w:name="_Toc29736"/>
      <w:r>
        <w:rPr>
          <w:rFonts w:ascii="宋体" w:hAnsi="宋体" w:cs="Times New Roman" w:hint="eastAsia"/>
          <w:b/>
          <w:sz w:val="21"/>
          <w:szCs w:val="21"/>
        </w:rPr>
        <w:t>服务</w:t>
      </w:r>
      <w:r w:rsidR="00904DF0" w:rsidRPr="00904DF0">
        <w:rPr>
          <w:rFonts w:ascii="宋体" w:hAnsi="宋体" w:cs="Times New Roman" w:hint="eastAsia"/>
          <w:b/>
          <w:sz w:val="21"/>
          <w:szCs w:val="21"/>
        </w:rPr>
        <w:t>报告</w:t>
      </w:r>
      <w:bookmarkEnd w:id="15"/>
    </w:p>
    <w:p w14:paraId="3766199E" w14:textId="156CE10D" w:rsidR="00904DF0" w:rsidRDefault="00904DF0" w:rsidP="00904DF0">
      <w:pPr>
        <w:spacing w:line="360" w:lineRule="exact"/>
        <w:ind w:firstLine="420"/>
        <w:rPr>
          <w:rFonts w:ascii="宋体" w:hAnsi="宋体" w:cs="Times New Roman" w:hint="eastAsia"/>
          <w:sz w:val="21"/>
          <w:szCs w:val="21"/>
        </w:rPr>
      </w:pPr>
      <w:r w:rsidRPr="00904DF0">
        <w:rPr>
          <w:rFonts w:ascii="宋体" w:hAnsi="宋体" w:cs="Times New Roman" w:hint="eastAsia"/>
          <w:sz w:val="21"/>
          <w:szCs w:val="21"/>
        </w:rPr>
        <w:t>每次巡检完毕后提供</w:t>
      </w:r>
      <w:bookmarkStart w:id="16" w:name="OLE_LINK8"/>
      <w:r w:rsidR="00606991">
        <w:rPr>
          <w:rFonts w:ascii="宋体" w:hAnsi="宋体" w:cs="Times New Roman" w:hint="eastAsia"/>
          <w:sz w:val="21"/>
          <w:szCs w:val="21"/>
        </w:rPr>
        <w:t>服务</w:t>
      </w:r>
      <w:bookmarkEnd w:id="16"/>
      <w:r w:rsidRPr="00904DF0">
        <w:rPr>
          <w:rFonts w:ascii="宋体" w:hAnsi="宋体" w:cs="Times New Roman" w:hint="eastAsia"/>
          <w:sz w:val="21"/>
          <w:szCs w:val="21"/>
        </w:rPr>
        <w:t>报告，详细记录</w:t>
      </w:r>
      <w:r w:rsidR="00C60152">
        <w:rPr>
          <w:rFonts w:ascii="宋体" w:hAnsi="宋体" w:cs="Times New Roman" w:hint="eastAsia"/>
          <w:sz w:val="21"/>
          <w:szCs w:val="21"/>
        </w:rPr>
        <w:t>服务</w:t>
      </w:r>
      <w:r w:rsidRPr="00904DF0">
        <w:rPr>
          <w:rFonts w:ascii="宋体" w:hAnsi="宋体" w:cs="Times New Roman" w:hint="eastAsia"/>
          <w:sz w:val="21"/>
          <w:szCs w:val="21"/>
        </w:rPr>
        <w:t>的时间、内容、问题和处理结果</w:t>
      </w:r>
      <w:r w:rsidRPr="00904DF0">
        <w:rPr>
          <w:rFonts w:ascii="宋体" w:hAnsi="宋体" w:cs="宋体" w:hint="eastAsia"/>
          <w:sz w:val="21"/>
          <w:szCs w:val="21"/>
        </w:rPr>
        <w:t>等信息</w:t>
      </w:r>
      <w:r w:rsidRPr="00904DF0">
        <w:rPr>
          <w:rFonts w:ascii="宋体" w:hAnsi="宋体" w:cs="Times New Roman" w:hint="eastAsia"/>
          <w:sz w:val="21"/>
          <w:szCs w:val="21"/>
        </w:rPr>
        <w:t>，</w:t>
      </w:r>
      <w:r w:rsidRPr="00904DF0">
        <w:rPr>
          <w:rFonts w:ascii="宋体" w:hAnsi="宋体" w:cs="宋体" w:hint="eastAsia"/>
          <w:sz w:val="21"/>
          <w:szCs w:val="21"/>
        </w:rPr>
        <w:t>形成完整的</w:t>
      </w:r>
      <w:r w:rsidR="00C60152">
        <w:rPr>
          <w:rFonts w:ascii="宋体" w:hAnsi="宋体" w:cs="宋体" w:hint="eastAsia"/>
          <w:sz w:val="21"/>
          <w:szCs w:val="21"/>
        </w:rPr>
        <w:t>服务</w:t>
      </w:r>
      <w:r w:rsidRPr="00904DF0">
        <w:rPr>
          <w:rFonts w:ascii="宋体" w:hAnsi="宋体" w:cs="宋体" w:hint="eastAsia"/>
          <w:sz w:val="21"/>
          <w:szCs w:val="21"/>
        </w:rPr>
        <w:t>档案。</w:t>
      </w:r>
      <w:r w:rsidRPr="00904DF0">
        <w:rPr>
          <w:rFonts w:ascii="宋体" w:hAnsi="宋体" w:cs="Times New Roman" w:hint="eastAsia"/>
          <w:sz w:val="21"/>
          <w:szCs w:val="21"/>
        </w:rPr>
        <w:t>同时还提供全年</w:t>
      </w:r>
      <w:r w:rsidR="00606991">
        <w:rPr>
          <w:rFonts w:ascii="宋体" w:hAnsi="宋体" w:cs="Times New Roman" w:hint="eastAsia"/>
          <w:sz w:val="21"/>
          <w:szCs w:val="21"/>
        </w:rPr>
        <w:t>服务</w:t>
      </w:r>
      <w:r w:rsidRPr="00904DF0">
        <w:rPr>
          <w:rFonts w:ascii="宋体" w:hAnsi="宋体" w:cs="Times New Roman" w:hint="eastAsia"/>
          <w:sz w:val="21"/>
          <w:szCs w:val="21"/>
        </w:rPr>
        <w:t>报告、每次维修事故报告等资料，根据事故提出相应的整体解决方案等管理规划层面的内容。</w:t>
      </w:r>
    </w:p>
    <w:p w14:paraId="3F392620" w14:textId="77777777" w:rsidR="0033628A" w:rsidRPr="00904DF0" w:rsidRDefault="0033628A" w:rsidP="00904DF0">
      <w:pPr>
        <w:spacing w:line="360" w:lineRule="exact"/>
        <w:ind w:firstLine="420"/>
        <w:rPr>
          <w:rFonts w:ascii="宋体" w:hAnsi="宋体" w:cs="宋体" w:hint="eastAsia"/>
          <w:sz w:val="21"/>
          <w:szCs w:val="21"/>
        </w:rPr>
      </w:pPr>
    </w:p>
    <w:p w14:paraId="0AA687C5" w14:textId="44A5AFCA" w:rsidR="00904DF0" w:rsidRPr="00904DF0" w:rsidRDefault="00904DF0" w:rsidP="00904DF0">
      <w:pPr>
        <w:widowControl/>
        <w:spacing w:line="360" w:lineRule="exact"/>
        <w:ind w:firstLineChars="0" w:firstLine="0"/>
        <w:textAlignment w:val="center"/>
        <w:rPr>
          <w:rFonts w:ascii="宋体" w:hAnsi="宋体" w:cs="宋体" w:hint="eastAsia"/>
          <w:color w:val="000000"/>
          <w:kern w:val="0"/>
          <w:sz w:val="21"/>
          <w:szCs w:val="21"/>
          <w:lang w:bidi="ar"/>
        </w:rPr>
      </w:pPr>
      <w:bookmarkStart w:id="17" w:name="_Toc20605"/>
      <w:r w:rsidRPr="00904DF0">
        <w:rPr>
          <w:rFonts w:ascii="宋体" w:hAnsi="宋体" w:cs="宋体" w:hint="eastAsia"/>
          <w:color w:val="000000"/>
          <w:kern w:val="0"/>
          <w:sz w:val="21"/>
          <w:szCs w:val="21"/>
          <w:lang w:bidi="ar"/>
        </w:rPr>
        <w:t>附件</w:t>
      </w:r>
      <w:bookmarkEnd w:id="17"/>
      <w:r w:rsidR="00815B25">
        <w:rPr>
          <w:rFonts w:ascii="宋体" w:hAnsi="宋体" w:cs="宋体" w:hint="eastAsia"/>
          <w:color w:val="000000"/>
          <w:kern w:val="0"/>
          <w:sz w:val="21"/>
          <w:szCs w:val="21"/>
          <w:lang w:bidi="ar"/>
        </w:rPr>
        <w:t>：智能化系统服务</w:t>
      </w:r>
      <w:r w:rsidR="00344034">
        <w:rPr>
          <w:rFonts w:ascii="宋体" w:hAnsi="宋体" w:cs="宋体" w:hint="eastAsia"/>
          <w:color w:val="000000"/>
          <w:kern w:val="0"/>
          <w:sz w:val="21"/>
          <w:szCs w:val="21"/>
          <w:lang w:bidi="ar"/>
        </w:rPr>
        <w:t>设备清单：</w:t>
      </w:r>
    </w:p>
    <w:tbl>
      <w:tblPr>
        <w:tblW w:w="8217" w:type="dxa"/>
        <w:jc w:val="center"/>
        <w:tblLook w:val="04A0" w:firstRow="1" w:lastRow="0" w:firstColumn="1" w:lastColumn="0" w:noHBand="0" w:noVBand="1"/>
      </w:tblPr>
      <w:tblGrid>
        <w:gridCol w:w="821"/>
        <w:gridCol w:w="1726"/>
        <w:gridCol w:w="1843"/>
        <w:gridCol w:w="1134"/>
        <w:gridCol w:w="992"/>
        <w:gridCol w:w="850"/>
        <w:gridCol w:w="851"/>
      </w:tblGrid>
      <w:tr w:rsidR="00904DF0" w:rsidRPr="0033628A" w14:paraId="63D85F9F" w14:textId="77777777" w:rsidTr="0033628A">
        <w:trPr>
          <w:trHeight w:val="600"/>
          <w:jc w:val="center"/>
        </w:trPr>
        <w:tc>
          <w:tcPr>
            <w:tcW w:w="821" w:type="dxa"/>
            <w:tcBorders>
              <w:top w:val="single" w:sz="4" w:space="0" w:color="000000"/>
              <w:left w:val="single" w:sz="4" w:space="0" w:color="000000"/>
              <w:bottom w:val="single" w:sz="4" w:space="0" w:color="000000"/>
              <w:right w:val="single" w:sz="4" w:space="0" w:color="000000"/>
            </w:tcBorders>
            <w:noWrap/>
            <w:vAlign w:val="center"/>
          </w:tcPr>
          <w:p w14:paraId="15F64382" w14:textId="77777777" w:rsidR="00904DF0" w:rsidRPr="0033628A" w:rsidRDefault="00904DF0" w:rsidP="00904DF0">
            <w:pPr>
              <w:widowControl/>
              <w:spacing w:line="360" w:lineRule="exact"/>
              <w:ind w:firstLineChars="0" w:firstLine="0"/>
              <w:textAlignment w:val="center"/>
              <w:rPr>
                <w:rFonts w:ascii="宋体" w:hAnsi="宋体" w:cs="宋体" w:hint="eastAsia"/>
                <w:color w:val="000000"/>
                <w:sz w:val="21"/>
                <w:szCs w:val="21"/>
              </w:rPr>
            </w:pPr>
            <w:r w:rsidRPr="0033628A">
              <w:rPr>
                <w:rFonts w:ascii="宋体" w:hAnsi="宋体" w:cs="宋体" w:hint="eastAsia"/>
                <w:color w:val="000000"/>
                <w:kern w:val="0"/>
                <w:sz w:val="21"/>
                <w:szCs w:val="21"/>
                <w:lang w:bidi="ar"/>
              </w:rPr>
              <w:t>序号</w:t>
            </w:r>
          </w:p>
        </w:tc>
        <w:tc>
          <w:tcPr>
            <w:tcW w:w="1726" w:type="dxa"/>
            <w:tcBorders>
              <w:top w:val="single" w:sz="4" w:space="0" w:color="000000"/>
              <w:left w:val="single" w:sz="4" w:space="0" w:color="000000"/>
              <w:bottom w:val="single" w:sz="4" w:space="0" w:color="000000"/>
              <w:right w:val="single" w:sz="4" w:space="0" w:color="000000"/>
            </w:tcBorders>
            <w:noWrap/>
            <w:vAlign w:val="center"/>
          </w:tcPr>
          <w:p w14:paraId="238889E6" w14:textId="77777777" w:rsidR="00904DF0" w:rsidRPr="0033628A" w:rsidRDefault="00904DF0" w:rsidP="00904DF0">
            <w:pPr>
              <w:widowControl/>
              <w:spacing w:line="360" w:lineRule="exact"/>
              <w:ind w:firstLineChars="0" w:firstLine="0"/>
              <w:textAlignment w:val="center"/>
              <w:rPr>
                <w:rFonts w:ascii="宋体" w:hAnsi="宋体" w:cs="宋体" w:hint="eastAsia"/>
                <w:color w:val="000000"/>
                <w:sz w:val="21"/>
                <w:szCs w:val="21"/>
              </w:rPr>
            </w:pPr>
            <w:r w:rsidRPr="0033628A">
              <w:rPr>
                <w:rFonts w:ascii="宋体" w:hAnsi="宋体" w:cs="宋体" w:hint="eastAsia"/>
                <w:color w:val="000000"/>
                <w:kern w:val="0"/>
                <w:sz w:val="21"/>
                <w:szCs w:val="21"/>
                <w:lang w:bidi="ar"/>
              </w:rPr>
              <w:t>设备名称</w:t>
            </w:r>
          </w:p>
        </w:tc>
        <w:tc>
          <w:tcPr>
            <w:tcW w:w="1843" w:type="dxa"/>
            <w:tcBorders>
              <w:top w:val="single" w:sz="4" w:space="0" w:color="000000"/>
              <w:left w:val="single" w:sz="4" w:space="0" w:color="000000"/>
              <w:bottom w:val="single" w:sz="4" w:space="0" w:color="000000"/>
              <w:right w:val="single" w:sz="4" w:space="0" w:color="000000"/>
            </w:tcBorders>
            <w:noWrap/>
            <w:vAlign w:val="center"/>
          </w:tcPr>
          <w:p w14:paraId="481F14D2" w14:textId="77777777" w:rsidR="00904DF0" w:rsidRPr="0033628A" w:rsidRDefault="00904DF0" w:rsidP="00904DF0">
            <w:pPr>
              <w:widowControl/>
              <w:spacing w:line="360" w:lineRule="exact"/>
              <w:ind w:firstLineChars="0" w:firstLine="0"/>
              <w:textAlignment w:val="center"/>
              <w:rPr>
                <w:rFonts w:ascii="宋体" w:hAnsi="宋体" w:cs="宋体" w:hint="eastAsia"/>
                <w:color w:val="000000"/>
                <w:sz w:val="21"/>
                <w:szCs w:val="21"/>
              </w:rPr>
            </w:pPr>
            <w:r w:rsidRPr="0033628A">
              <w:rPr>
                <w:rFonts w:ascii="宋体" w:hAnsi="宋体" w:cs="宋体" w:hint="eastAsia"/>
                <w:color w:val="000000"/>
                <w:kern w:val="0"/>
                <w:sz w:val="21"/>
                <w:szCs w:val="21"/>
                <w:lang w:bidi="ar"/>
              </w:rPr>
              <w:t>品牌型号</w:t>
            </w:r>
          </w:p>
        </w:tc>
        <w:tc>
          <w:tcPr>
            <w:tcW w:w="1134" w:type="dxa"/>
            <w:tcBorders>
              <w:top w:val="single" w:sz="4" w:space="0" w:color="000000"/>
              <w:left w:val="single" w:sz="4" w:space="0" w:color="000000"/>
              <w:bottom w:val="single" w:sz="4" w:space="0" w:color="000000"/>
              <w:right w:val="single" w:sz="4" w:space="0" w:color="000000"/>
            </w:tcBorders>
            <w:noWrap/>
            <w:vAlign w:val="center"/>
          </w:tcPr>
          <w:p w14:paraId="6B6E9514" w14:textId="77777777" w:rsidR="00904DF0" w:rsidRPr="0033628A" w:rsidRDefault="00904DF0" w:rsidP="00904DF0">
            <w:pPr>
              <w:widowControl/>
              <w:spacing w:line="360" w:lineRule="exact"/>
              <w:ind w:firstLineChars="0" w:firstLine="0"/>
              <w:textAlignment w:val="center"/>
              <w:rPr>
                <w:rFonts w:ascii="宋体" w:hAnsi="宋体" w:cs="宋体" w:hint="eastAsia"/>
                <w:color w:val="000000"/>
                <w:sz w:val="21"/>
                <w:szCs w:val="21"/>
              </w:rPr>
            </w:pPr>
            <w:r w:rsidRPr="0033628A">
              <w:rPr>
                <w:rFonts w:ascii="宋体" w:hAnsi="宋体" w:cs="宋体" w:hint="eastAsia"/>
                <w:color w:val="000000"/>
                <w:kern w:val="0"/>
                <w:sz w:val="21"/>
                <w:szCs w:val="21"/>
                <w:lang w:bidi="ar"/>
              </w:rPr>
              <w:t>数量</w:t>
            </w:r>
          </w:p>
        </w:tc>
        <w:tc>
          <w:tcPr>
            <w:tcW w:w="992" w:type="dxa"/>
            <w:tcBorders>
              <w:top w:val="single" w:sz="4" w:space="0" w:color="000000"/>
              <w:left w:val="single" w:sz="4" w:space="0" w:color="000000"/>
              <w:bottom w:val="single" w:sz="4" w:space="0" w:color="000000"/>
              <w:right w:val="single" w:sz="4" w:space="0" w:color="000000"/>
            </w:tcBorders>
            <w:noWrap/>
            <w:vAlign w:val="center"/>
          </w:tcPr>
          <w:p w14:paraId="0C5A0379" w14:textId="77777777" w:rsidR="00904DF0" w:rsidRPr="0033628A" w:rsidRDefault="00904DF0" w:rsidP="00904DF0">
            <w:pPr>
              <w:widowControl/>
              <w:spacing w:line="360" w:lineRule="exact"/>
              <w:ind w:firstLineChars="0" w:firstLine="0"/>
              <w:textAlignment w:val="center"/>
              <w:rPr>
                <w:rFonts w:ascii="宋体" w:hAnsi="宋体" w:cs="宋体" w:hint="eastAsia"/>
                <w:color w:val="000000"/>
                <w:sz w:val="21"/>
                <w:szCs w:val="21"/>
              </w:rPr>
            </w:pPr>
            <w:r w:rsidRPr="0033628A">
              <w:rPr>
                <w:rFonts w:ascii="宋体" w:hAnsi="宋体" w:cs="宋体" w:hint="eastAsia"/>
                <w:color w:val="000000"/>
                <w:kern w:val="0"/>
                <w:sz w:val="21"/>
                <w:szCs w:val="21"/>
                <w:lang w:bidi="ar"/>
              </w:rPr>
              <w:t>单位</w:t>
            </w:r>
          </w:p>
        </w:tc>
        <w:tc>
          <w:tcPr>
            <w:tcW w:w="850" w:type="dxa"/>
            <w:tcBorders>
              <w:top w:val="single" w:sz="4" w:space="0" w:color="000000"/>
              <w:left w:val="single" w:sz="4" w:space="0" w:color="000000"/>
              <w:bottom w:val="single" w:sz="4" w:space="0" w:color="000000"/>
              <w:right w:val="single" w:sz="4" w:space="0" w:color="000000"/>
            </w:tcBorders>
            <w:noWrap/>
            <w:vAlign w:val="center"/>
          </w:tcPr>
          <w:p w14:paraId="7443FF50" w14:textId="77777777" w:rsidR="00904DF0" w:rsidRPr="0033628A" w:rsidRDefault="00904DF0" w:rsidP="00904DF0">
            <w:pPr>
              <w:widowControl/>
              <w:spacing w:line="360" w:lineRule="exact"/>
              <w:ind w:firstLineChars="0" w:firstLine="0"/>
              <w:textAlignment w:val="center"/>
              <w:rPr>
                <w:rFonts w:ascii="宋体" w:hAnsi="宋体" w:cs="宋体" w:hint="eastAsia"/>
                <w:color w:val="000000"/>
                <w:sz w:val="21"/>
                <w:szCs w:val="21"/>
              </w:rPr>
            </w:pPr>
            <w:r w:rsidRPr="0033628A">
              <w:rPr>
                <w:rFonts w:ascii="宋体" w:hAnsi="宋体" w:cs="宋体" w:hint="eastAsia"/>
                <w:color w:val="000000"/>
                <w:kern w:val="0"/>
                <w:sz w:val="21"/>
                <w:szCs w:val="21"/>
                <w:lang w:bidi="ar"/>
              </w:rPr>
              <w:t>备注</w:t>
            </w:r>
          </w:p>
        </w:tc>
        <w:tc>
          <w:tcPr>
            <w:tcW w:w="851" w:type="dxa"/>
            <w:tcBorders>
              <w:top w:val="single" w:sz="4" w:space="0" w:color="000000"/>
              <w:left w:val="single" w:sz="4" w:space="0" w:color="000000"/>
              <w:bottom w:val="single" w:sz="4" w:space="0" w:color="000000"/>
              <w:right w:val="single" w:sz="4" w:space="0" w:color="000000"/>
            </w:tcBorders>
          </w:tcPr>
          <w:p w14:paraId="6FA68F67" w14:textId="77777777" w:rsidR="00904DF0" w:rsidRPr="0033628A" w:rsidRDefault="00904DF0" w:rsidP="00904DF0">
            <w:pPr>
              <w:widowControl/>
              <w:spacing w:line="360" w:lineRule="exact"/>
              <w:ind w:firstLineChars="0" w:firstLine="0"/>
              <w:textAlignment w:val="center"/>
              <w:rPr>
                <w:rFonts w:ascii="宋体" w:hAnsi="宋体" w:cs="宋体" w:hint="eastAsia"/>
                <w:color w:val="000000"/>
                <w:kern w:val="0"/>
                <w:sz w:val="21"/>
                <w:szCs w:val="21"/>
                <w:lang w:bidi="ar"/>
              </w:rPr>
            </w:pPr>
          </w:p>
        </w:tc>
      </w:tr>
      <w:tr w:rsidR="00904DF0" w:rsidRPr="0033628A" w14:paraId="6DE364D0" w14:textId="77777777" w:rsidTr="0033628A">
        <w:trPr>
          <w:trHeight w:val="600"/>
          <w:jc w:val="center"/>
        </w:trPr>
        <w:tc>
          <w:tcPr>
            <w:tcW w:w="821" w:type="dxa"/>
            <w:tcBorders>
              <w:top w:val="single" w:sz="4" w:space="0" w:color="000000"/>
              <w:left w:val="single" w:sz="4" w:space="0" w:color="000000"/>
              <w:bottom w:val="single" w:sz="4" w:space="0" w:color="000000"/>
              <w:right w:val="single" w:sz="4" w:space="0" w:color="000000"/>
            </w:tcBorders>
            <w:noWrap/>
            <w:vAlign w:val="center"/>
          </w:tcPr>
          <w:p w14:paraId="7ED944AE" w14:textId="77777777" w:rsidR="00904DF0" w:rsidRPr="0033628A" w:rsidRDefault="00904DF0" w:rsidP="00904DF0">
            <w:pPr>
              <w:widowControl/>
              <w:spacing w:line="360" w:lineRule="exact"/>
              <w:ind w:firstLineChars="0" w:firstLine="0"/>
              <w:textAlignment w:val="center"/>
              <w:rPr>
                <w:rFonts w:ascii="宋体" w:hAnsi="宋体" w:cs="宋体" w:hint="eastAsia"/>
                <w:color w:val="000000"/>
                <w:sz w:val="21"/>
                <w:szCs w:val="21"/>
              </w:rPr>
            </w:pPr>
            <w:r w:rsidRPr="0033628A">
              <w:rPr>
                <w:rFonts w:ascii="宋体" w:hAnsi="宋体" w:cs="宋体" w:hint="eastAsia"/>
                <w:color w:val="000000"/>
                <w:kern w:val="0"/>
                <w:sz w:val="21"/>
                <w:szCs w:val="21"/>
                <w:lang w:bidi="ar"/>
              </w:rPr>
              <w:t>1</w:t>
            </w:r>
          </w:p>
        </w:tc>
        <w:tc>
          <w:tcPr>
            <w:tcW w:w="1726" w:type="dxa"/>
            <w:tcBorders>
              <w:top w:val="single" w:sz="4" w:space="0" w:color="000000"/>
              <w:left w:val="single" w:sz="4" w:space="0" w:color="000000"/>
              <w:bottom w:val="single" w:sz="4" w:space="0" w:color="000000"/>
              <w:right w:val="single" w:sz="4" w:space="0" w:color="000000"/>
            </w:tcBorders>
            <w:noWrap/>
            <w:vAlign w:val="center"/>
          </w:tcPr>
          <w:p w14:paraId="702CB2F5" w14:textId="77777777" w:rsidR="00904DF0" w:rsidRPr="0033628A" w:rsidRDefault="00904DF0" w:rsidP="00904DF0">
            <w:pPr>
              <w:widowControl/>
              <w:spacing w:line="360" w:lineRule="exact"/>
              <w:ind w:firstLineChars="0" w:firstLine="0"/>
              <w:textAlignment w:val="center"/>
              <w:rPr>
                <w:rFonts w:ascii="宋体" w:hAnsi="宋体" w:cs="宋体" w:hint="eastAsia"/>
                <w:color w:val="000000"/>
                <w:sz w:val="21"/>
                <w:szCs w:val="21"/>
              </w:rPr>
            </w:pPr>
            <w:r w:rsidRPr="0033628A">
              <w:rPr>
                <w:rFonts w:ascii="宋体" w:hAnsi="宋体" w:cs="宋体" w:hint="eastAsia"/>
                <w:color w:val="000000"/>
                <w:kern w:val="0"/>
                <w:sz w:val="21"/>
                <w:szCs w:val="21"/>
                <w:lang w:bidi="ar"/>
              </w:rPr>
              <w:t>交换机</w:t>
            </w:r>
          </w:p>
        </w:tc>
        <w:tc>
          <w:tcPr>
            <w:tcW w:w="1843" w:type="dxa"/>
            <w:tcBorders>
              <w:top w:val="single" w:sz="4" w:space="0" w:color="000000"/>
              <w:left w:val="single" w:sz="4" w:space="0" w:color="000000"/>
              <w:bottom w:val="single" w:sz="4" w:space="0" w:color="000000"/>
              <w:right w:val="single" w:sz="4" w:space="0" w:color="000000"/>
            </w:tcBorders>
            <w:noWrap/>
            <w:vAlign w:val="center"/>
          </w:tcPr>
          <w:p w14:paraId="7DDA42A2" w14:textId="77777777" w:rsidR="00904DF0" w:rsidRPr="0033628A" w:rsidRDefault="00904DF0" w:rsidP="00904DF0">
            <w:pPr>
              <w:widowControl/>
              <w:spacing w:line="360" w:lineRule="exact"/>
              <w:ind w:firstLineChars="0" w:firstLine="0"/>
              <w:textAlignment w:val="center"/>
              <w:rPr>
                <w:rFonts w:ascii="宋体" w:hAnsi="宋体" w:cs="宋体" w:hint="eastAsia"/>
                <w:color w:val="000000"/>
                <w:sz w:val="21"/>
                <w:szCs w:val="21"/>
              </w:rPr>
            </w:pPr>
            <w:r w:rsidRPr="0033628A">
              <w:rPr>
                <w:rFonts w:ascii="宋体" w:hAnsi="宋体" w:cs="宋体" w:hint="eastAsia"/>
                <w:color w:val="000000"/>
                <w:kern w:val="0"/>
                <w:sz w:val="21"/>
                <w:szCs w:val="21"/>
                <w:lang w:bidi="ar"/>
              </w:rPr>
              <w:t>华为S7706</w:t>
            </w:r>
          </w:p>
        </w:tc>
        <w:tc>
          <w:tcPr>
            <w:tcW w:w="1134" w:type="dxa"/>
            <w:tcBorders>
              <w:top w:val="single" w:sz="4" w:space="0" w:color="000000"/>
              <w:left w:val="single" w:sz="4" w:space="0" w:color="000000"/>
              <w:bottom w:val="single" w:sz="4" w:space="0" w:color="000000"/>
              <w:right w:val="single" w:sz="4" w:space="0" w:color="000000"/>
            </w:tcBorders>
            <w:noWrap/>
            <w:vAlign w:val="center"/>
          </w:tcPr>
          <w:p w14:paraId="393B34C4" w14:textId="77777777" w:rsidR="00904DF0" w:rsidRPr="0033628A" w:rsidRDefault="00904DF0" w:rsidP="00904DF0">
            <w:pPr>
              <w:widowControl/>
              <w:spacing w:line="360" w:lineRule="exact"/>
              <w:ind w:firstLineChars="0" w:firstLine="0"/>
              <w:textAlignment w:val="center"/>
              <w:rPr>
                <w:rFonts w:ascii="宋体" w:hAnsi="宋体" w:cs="宋体" w:hint="eastAsia"/>
                <w:color w:val="000000"/>
                <w:sz w:val="21"/>
                <w:szCs w:val="21"/>
              </w:rPr>
            </w:pPr>
            <w:r w:rsidRPr="0033628A">
              <w:rPr>
                <w:rFonts w:ascii="宋体" w:hAnsi="宋体" w:cs="宋体" w:hint="eastAsia"/>
                <w:color w:val="000000"/>
                <w:kern w:val="0"/>
                <w:sz w:val="21"/>
                <w:szCs w:val="21"/>
                <w:lang w:bidi="ar"/>
              </w:rPr>
              <w:t>1</w:t>
            </w:r>
          </w:p>
        </w:tc>
        <w:tc>
          <w:tcPr>
            <w:tcW w:w="992" w:type="dxa"/>
            <w:tcBorders>
              <w:top w:val="single" w:sz="4" w:space="0" w:color="000000"/>
              <w:left w:val="single" w:sz="4" w:space="0" w:color="000000"/>
              <w:bottom w:val="single" w:sz="4" w:space="0" w:color="000000"/>
              <w:right w:val="single" w:sz="4" w:space="0" w:color="000000"/>
            </w:tcBorders>
            <w:noWrap/>
            <w:vAlign w:val="center"/>
          </w:tcPr>
          <w:p w14:paraId="2F641D0B" w14:textId="77777777" w:rsidR="00904DF0" w:rsidRPr="0033628A" w:rsidRDefault="00904DF0" w:rsidP="00904DF0">
            <w:pPr>
              <w:widowControl/>
              <w:spacing w:line="360" w:lineRule="exact"/>
              <w:ind w:firstLineChars="0" w:firstLine="0"/>
              <w:textAlignment w:val="center"/>
              <w:rPr>
                <w:rFonts w:ascii="宋体" w:hAnsi="宋体" w:cs="宋体" w:hint="eastAsia"/>
                <w:color w:val="000000"/>
                <w:sz w:val="21"/>
                <w:szCs w:val="21"/>
              </w:rPr>
            </w:pPr>
            <w:r w:rsidRPr="0033628A">
              <w:rPr>
                <w:rFonts w:ascii="宋体" w:hAnsi="宋体" w:cs="宋体" w:hint="eastAsia"/>
                <w:color w:val="000000"/>
                <w:kern w:val="0"/>
                <w:sz w:val="21"/>
                <w:szCs w:val="21"/>
                <w:lang w:bidi="ar"/>
              </w:rPr>
              <w:t>台</w:t>
            </w:r>
          </w:p>
        </w:tc>
        <w:tc>
          <w:tcPr>
            <w:tcW w:w="850" w:type="dxa"/>
            <w:tcBorders>
              <w:top w:val="single" w:sz="4" w:space="0" w:color="000000"/>
              <w:left w:val="single" w:sz="4" w:space="0" w:color="000000"/>
              <w:bottom w:val="single" w:sz="4" w:space="0" w:color="000000"/>
              <w:right w:val="single" w:sz="4" w:space="0" w:color="000000"/>
            </w:tcBorders>
            <w:noWrap/>
            <w:vAlign w:val="center"/>
          </w:tcPr>
          <w:p w14:paraId="2EBB00AB" w14:textId="77777777" w:rsidR="00904DF0" w:rsidRPr="0033628A" w:rsidRDefault="00904DF0" w:rsidP="00904DF0">
            <w:pPr>
              <w:spacing w:line="360" w:lineRule="exact"/>
              <w:ind w:firstLineChars="0" w:firstLine="0"/>
              <w:rPr>
                <w:rFonts w:ascii="宋体" w:hAnsi="宋体" w:cs="宋体" w:hint="eastAsia"/>
                <w:color w:val="000000"/>
                <w:sz w:val="21"/>
                <w:szCs w:val="21"/>
              </w:rPr>
            </w:pPr>
          </w:p>
        </w:tc>
        <w:tc>
          <w:tcPr>
            <w:tcW w:w="851" w:type="dxa"/>
            <w:tcBorders>
              <w:top w:val="single" w:sz="4" w:space="0" w:color="000000"/>
              <w:left w:val="single" w:sz="4" w:space="0" w:color="000000"/>
              <w:bottom w:val="single" w:sz="4" w:space="0" w:color="000000"/>
              <w:right w:val="single" w:sz="4" w:space="0" w:color="000000"/>
            </w:tcBorders>
          </w:tcPr>
          <w:p w14:paraId="57157982" w14:textId="77777777" w:rsidR="00904DF0" w:rsidRPr="0033628A" w:rsidRDefault="00904DF0" w:rsidP="00904DF0">
            <w:pPr>
              <w:spacing w:line="360" w:lineRule="exact"/>
              <w:ind w:firstLineChars="0" w:firstLine="0"/>
              <w:rPr>
                <w:rFonts w:ascii="宋体" w:hAnsi="宋体" w:cs="宋体" w:hint="eastAsia"/>
                <w:color w:val="000000"/>
                <w:sz w:val="21"/>
                <w:szCs w:val="21"/>
              </w:rPr>
            </w:pPr>
          </w:p>
        </w:tc>
      </w:tr>
      <w:tr w:rsidR="00904DF0" w:rsidRPr="0033628A" w14:paraId="1751374D" w14:textId="77777777" w:rsidTr="0033628A">
        <w:trPr>
          <w:trHeight w:val="600"/>
          <w:jc w:val="center"/>
        </w:trPr>
        <w:tc>
          <w:tcPr>
            <w:tcW w:w="821" w:type="dxa"/>
            <w:tcBorders>
              <w:top w:val="single" w:sz="4" w:space="0" w:color="000000"/>
              <w:left w:val="single" w:sz="4" w:space="0" w:color="000000"/>
              <w:bottom w:val="single" w:sz="4" w:space="0" w:color="000000"/>
              <w:right w:val="single" w:sz="4" w:space="0" w:color="000000"/>
            </w:tcBorders>
            <w:noWrap/>
            <w:vAlign w:val="center"/>
          </w:tcPr>
          <w:p w14:paraId="479F71AE" w14:textId="77777777" w:rsidR="00904DF0" w:rsidRPr="0033628A" w:rsidRDefault="00904DF0" w:rsidP="00904DF0">
            <w:pPr>
              <w:widowControl/>
              <w:spacing w:line="360" w:lineRule="exact"/>
              <w:ind w:firstLineChars="0" w:firstLine="0"/>
              <w:textAlignment w:val="center"/>
              <w:rPr>
                <w:rFonts w:ascii="宋体" w:hAnsi="宋体" w:cs="宋体" w:hint="eastAsia"/>
                <w:color w:val="000000"/>
                <w:sz w:val="21"/>
                <w:szCs w:val="21"/>
              </w:rPr>
            </w:pPr>
            <w:r w:rsidRPr="0033628A">
              <w:rPr>
                <w:rFonts w:ascii="宋体" w:hAnsi="宋体" w:cs="宋体" w:hint="eastAsia"/>
                <w:color w:val="000000"/>
                <w:kern w:val="0"/>
                <w:sz w:val="21"/>
                <w:szCs w:val="21"/>
                <w:lang w:bidi="ar"/>
              </w:rPr>
              <w:t>2</w:t>
            </w:r>
          </w:p>
        </w:tc>
        <w:tc>
          <w:tcPr>
            <w:tcW w:w="1726" w:type="dxa"/>
            <w:tcBorders>
              <w:top w:val="single" w:sz="4" w:space="0" w:color="000000"/>
              <w:left w:val="single" w:sz="4" w:space="0" w:color="000000"/>
              <w:bottom w:val="single" w:sz="4" w:space="0" w:color="000000"/>
              <w:right w:val="single" w:sz="4" w:space="0" w:color="000000"/>
            </w:tcBorders>
            <w:noWrap/>
            <w:vAlign w:val="center"/>
          </w:tcPr>
          <w:p w14:paraId="4AD8EC43" w14:textId="77777777" w:rsidR="00904DF0" w:rsidRPr="0033628A" w:rsidRDefault="00904DF0" w:rsidP="00904DF0">
            <w:pPr>
              <w:widowControl/>
              <w:spacing w:line="360" w:lineRule="exact"/>
              <w:ind w:firstLineChars="0" w:firstLine="0"/>
              <w:textAlignment w:val="center"/>
              <w:rPr>
                <w:rFonts w:ascii="宋体" w:hAnsi="宋体" w:cs="宋体" w:hint="eastAsia"/>
                <w:color w:val="000000"/>
                <w:sz w:val="21"/>
                <w:szCs w:val="21"/>
              </w:rPr>
            </w:pPr>
            <w:r w:rsidRPr="0033628A">
              <w:rPr>
                <w:rFonts w:ascii="宋体" w:hAnsi="宋体" w:cs="宋体" w:hint="eastAsia"/>
                <w:color w:val="000000"/>
                <w:kern w:val="0"/>
                <w:sz w:val="21"/>
                <w:szCs w:val="21"/>
                <w:lang w:bidi="ar"/>
              </w:rPr>
              <w:t>UPS电池柜</w:t>
            </w:r>
          </w:p>
        </w:tc>
        <w:tc>
          <w:tcPr>
            <w:tcW w:w="1843" w:type="dxa"/>
            <w:tcBorders>
              <w:top w:val="single" w:sz="4" w:space="0" w:color="000000"/>
              <w:left w:val="single" w:sz="4" w:space="0" w:color="000000"/>
              <w:bottom w:val="single" w:sz="4" w:space="0" w:color="000000"/>
              <w:right w:val="single" w:sz="4" w:space="0" w:color="000000"/>
            </w:tcBorders>
            <w:noWrap/>
            <w:vAlign w:val="center"/>
          </w:tcPr>
          <w:p w14:paraId="7EECAE30" w14:textId="77777777" w:rsidR="00904DF0" w:rsidRPr="0033628A" w:rsidRDefault="00904DF0" w:rsidP="00904DF0">
            <w:pPr>
              <w:widowControl/>
              <w:spacing w:line="360" w:lineRule="exact"/>
              <w:ind w:firstLineChars="0" w:firstLine="0"/>
              <w:textAlignment w:val="center"/>
              <w:rPr>
                <w:rFonts w:ascii="宋体" w:hAnsi="宋体" w:cs="宋体" w:hint="eastAsia"/>
                <w:color w:val="000000"/>
                <w:sz w:val="21"/>
                <w:szCs w:val="21"/>
              </w:rPr>
            </w:pPr>
            <w:r w:rsidRPr="0033628A">
              <w:rPr>
                <w:rFonts w:ascii="宋体" w:hAnsi="宋体" w:cs="宋体" w:hint="eastAsia"/>
                <w:color w:val="000000"/>
                <w:kern w:val="0"/>
                <w:sz w:val="21"/>
                <w:szCs w:val="21"/>
                <w:lang w:bidi="ar"/>
              </w:rPr>
              <w:t>商宇</w:t>
            </w:r>
          </w:p>
        </w:tc>
        <w:tc>
          <w:tcPr>
            <w:tcW w:w="1134" w:type="dxa"/>
            <w:tcBorders>
              <w:top w:val="single" w:sz="4" w:space="0" w:color="000000"/>
              <w:left w:val="single" w:sz="4" w:space="0" w:color="000000"/>
              <w:bottom w:val="single" w:sz="4" w:space="0" w:color="000000"/>
              <w:right w:val="single" w:sz="4" w:space="0" w:color="000000"/>
            </w:tcBorders>
            <w:noWrap/>
            <w:vAlign w:val="center"/>
          </w:tcPr>
          <w:p w14:paraId="58E35E33" w14:textId="77777777" w:rsidR="00904DF0" w:rsidRPr="0033628A" w:rsidRDefault="00904DF0" w:rsidP="00904DF0">
            <w:pPr>
              <w:widowControl/>
              <w:spacing w:line="360" w:lineRule="exact"/>
              <w:ind w:firstLineChars="0" w:firstLine="0"/>
              <w:textAlignment w:val="center"/>
              <w:rPr>
                <w:rFonts w:ascii="宋体" w:hAnsi="宋体" w:cs="宋体" w:hint="eastAsia"/>
                <w:color w:val="000000"/>
                <w:sz w:val="21"/>
                <w:szCs w:val="21"/>
              </w:rPr>
            </w:pPr>
            <w:r w:rsidRPr="0033628A">
              <w:rPr>
                <w:rFonts w:ascii="宋体" w:hAnsi="宋体" w:cs="宋体" w:hint="eastAsia"/>
                <w:color w:val="000000"/>
                <w:kern w:val="0"/>
                <w:sz w:val="21"/>
                <w:szCs w:val="21"/>
                <w:lang w:bidi="ar"/>
              </w:rPr>
              <w:t>1</w:t>
            </w:r>
          </w:p>
        </w:tc>
        <w:tc>
          <w:tcPr>
            <w:tcW w:w="992" w:type="dxa"/>
            <w:tcBorders>
              <w:top w:val="single" w:sz="4" w:space="0" w:color="000000"/>
              <w:left w:val="single" w:sz="4" w:space="0" w:color="000000"/>
              <w:bottom w:val="single" w:sz="4" w:space="0" w:color="000000"/>
              <w:right w:val="single" w:sz="4" w:space="0" w:color="000000"/>
            </w:tcBorders>
            <w:noWrap/>
            <w:vAlign w:val="center"/>
          </w:tcPr>
          <w:p w14:paraId="25A1A09F" w14:textId="77777777" w:rsidR="00904DF0" w:rsidRPr="0033628A" w:rsidRDefault="00904DF0" w:rsidP="00904DF0">
            <w:pPr>
              <w:widowControl/>
              <w:spacing w:line="360" w:lineRule="exact"/>
              <w:ind w:firstLineChars="0" w:firstLine="0"/>
              <w:textAlignment w:val="center"/>
              <w:rPr>
                <w:rFonts w:ascii="宋体" w:hAnsi="宋体" w:cs="宋体" w:hint="eastAsia"/>
                <w:color w:val="000000"/>
                <w:sz w:val="21"/>
                <w:szCs w:val="21"/>
              </w:rPr>
            </w:pPr>
            <w:r w:rsidRPr="0033628A">
              <w:rPr>
                <w:rFonts w:ascii="宋体" w:hAnsi="宋体" w:cs="宋体" w:hint="eastAsia"/>
                <w:color w:val="000000"/>
                <w:kern w:val="0"/>
                <w:sz w:val="21"/>
                <w:szCs w:val="21"/>
                <w:lang w:bidi="ar"/>
              </w:rPr>
              <w:t>台</w:t>
            </w:r>
          </w:p>
        </w:tc>
        <w:tc>
          <w:tcPr>
            <w:tcW w:w="850" w:type="dxa"/>
            <w:tcBorders>
              <w:top w:val="single" w:sz="4" w:space="0" w:color="000000"/>
              <w:left w:val="single" w:sz="4" w:space="0" w:color="000000"/>
              <w:bottom w:val="single" w:sz="4" w:space="0" w:color="000000"/>
              <w:right w:val="single" w:sz="4" w:space="0" w:color="000000"/>
            </w:tcBorders>
            <w:noWrap/>
            <w:vAlign w:val="center"/>
          </w:tcPr>
          <w:p w14:paraId="449BC249" w14:textId="77777777" w:rsidR="00904DF0" w:rsidRPr="0033628A" w:rsidRDefault="00904DF0" w:rsidP="00904DF0">
            <w:pPr>
              <w:spacing w:line="360" w:lineRule="exact"/>
              <w:ind w:firstLineChars="0" w:firstLine="0"/>
              <w:rPr>
                <w:rFonts w:ascii="宋体" w:hAnsi="宋体" w:cs="宋体" w:hint="eastAsia"/>
                <w:color w:val="000000"/>
                <w:sz w:val="21"/>
                <w:szCs w:val="21"/>
              </w:rPr>
            </w:pPr>
          </w:p>
        </w:tc>
        <w:tc>
          <w:tcPr>
            <w:tcW w:w="851" w:type="dxa"/>
            <w:tcBorders>
              <w:top w:val="single" w:sz="4" w:space="0" w:color="000000"/>
              <w:left w:val="single" w:sz="4" w:space="0" w:color="000000"/>
              <w:bottom w:val="single" w:sz="4" w:space="0" w:color="000000"/>
              <w:right w:val="single" w:sz="4" w:space="0" w:color="000000"/>
            </w:tcBorders>
          </w:tcPr>
          <w:p w14:paraId="26795226" w14:textId="77777777" w:rsidR="00904DF0" w:rsidRPr="0033628A" w:rsidRDefault="00904DF0" w:rsidP="00904DF0">
            <w:pPr>
              <w:spacing w:line="360" w:lineRule="exact"/>
              <w:ind w:firstLineChars="0" w:firstLine="0"/>
              <w:rPr>
                <w:rFonts w:ascii="宋体" w:hAnsi="宋体" w:cs="宋体" w:hint="eastAsia"/>
                <w:color w:val="000000"/>
                <w:sz w:val="21"/>
                <w:szCs w:val="21"/>
              </w:rPr>
            </w:pPr>
          </w:p>
        </w:tc>
      </w:tr>
      <w:tr w:rsidR="00904DF0" w:rsidRPr="0033628A" w14:paraId="7572ED7A" w14:textId="77777777" w:rsidTr="0033628A">
        <w:trPr>
          <w:trHeight w:val="600"/>
          <w:jc w:val="center"/>
        </w:trPr>
        <w:tc>
          <w:tcPr>
            <w:tcW w:w="821" w:type="dxa"/>
            <w:tcBorders>
              <w:top w:val="single" w:sz="4" w:space="0" w:color="000000"/>
              <w:left w:val="single" w:sz="4" w:space="0" w:color="000000"/>
              <w:bottom w:val="single" w:sz="4" w:space="0" w:color="000000"/>
              <w:right w:val="single" w:sz="4" w:space="0" w:color="000000"/>
            </w:tcBorders>
            <w:noWrap/>
            <w:vAlign w:val="center"/>
          </w:tcPr>
          <w:p w14:paraId="21C340FE" w14:textId="77777777" w:rsidR="00904DF0" w:rsidRPr="0033628A" w:rsidRDefault="00904DF0" w:rsidP="00904DF0">
            <w:pPr>
              <w:widowControl/>
              <w:spacing w:line="360" w:lineRule="exact"/>
              <w:ind w:firstLineChars="0" w:firstLine="0"/>
              <w:textAlignment w:val="center"/>
              <w:rPr>
                <w:rFonts w:ascii="宋体" w:hAnsi="宋体" w:cs="宋体" w:hint="eastAsia"/>
                <w:color w:val="000000"/>
                <w:sz w:val="21"/>
                <w:szCs w:val="21"/>
              </w:rPr>
            </w:pPr>
            <w:r w:rsidRPr="0033628A">
              <w:rPr>
                <w:rFonts w:ascii="宋体" w:hAnsi="宋体" w:cs="宋体" w:hint="eastAsia"/>
                <w:color w:val="000000"/>
                <w:kern w:val="0"/>
                <w:sz w:val="21"/>
                <w:szCs w:val="21"/>
                <w:lang w:bidi="ar"/>
              </w:rPr>
              <w:t>3</w:t>
            </w:r>
          </w:p>
        </w:tc>
        <w:tc>
          <w:tcPr>
            <w:tcW w:w="1726" w:type="dxa"/>
            <w:tcBorders>
              <w:top w:val="single" w:sz="4" w:space="0" w:color="000000"/>
              <w:left w:val="single" w:sz="4" w:space="0" w:color="000000"/>
              <w:bottom w:val="single" w:sz="4" w:space="0" w:color="000000"/>
              <w:right w:val="single" w:sz="4" w:space="0" w:color="000000"/>
            </w:tcBorders>
            <w:noWrap/>
            <w:vAlign w:val="center"/>
          </w:tcPr>
          <w:p w14:paraId="5AA116B4" w14:textId="77777777" w:rsidR="00904DF0" w:rsidRPr="0033628A" w:rsidRDefault="00904DF0" w:rsidP="00904DF0">
            <w:pPr>
              <w:widowControl/>
              <w:spacing w:line="360" w:lineRule="exact"/>
              <w:ind w:firstLineChars="0" w:firstLine="0"/>
              <w:textAlignment w:val="center"/>
              <w:rPr>
                <w:rFonts w:ascii="宋体" w:hAnsi="宋体" w:cs="宋体" w:hint="eastAsia"/>
                <w:color w:val="000000"/>
                <w:sz w:val="21"/>
                <w:szCs w:val="21"/>
              </w:rPr>
            </w:pPr>
            <w:r w:rsidRPr="0033628A">
              <w:rPr>
                <w:rFonts w:ascii="宋体" w:hAnsi="宋体" w:cs="宋体" w:hint="eastAsia"/>
                <w:color w:val="000000"/>
                <w:kern w:val="0"/>
                <w:sz w:val="21"/>
                <w:szCs w:val="21"/>
                <w:lang w:bidi="ar"/>
              </w:rPr>
              <w:t>48口交换机</w:t>
            </w:r>
          </w:p>
        </w:tc>
        <w:tc>
          <w:tcPr>
            <w:tcW w:w="1843" w:type="dxa"/>
            <w:tcBorders>
              <w:top w:val="single" w:sz="4" w:space="0" w:color="000000"/>
              <w:left w:val="single" w:sz="4" w:space="0" w:color="000000"/>
              <w:bottom w:val="single" w:sz="4" w:space="0" w:color="000000"/>
              <w:right w:val="single" w:sz="4" w:space="0" w:color="000000"/>
            </w:tcBorders>
            <w:noWrap/>
            <w:vAlign w:val="center"/>
          </w:tcPr>
          <w:p w14:paraId="70F0EDB3" w14:textId="77777777" w:rsidR="00904DF0" w:rsidRPr="0033628A" w:rsidRDefault="00904DF0" w:rsidP="00904DF0">
            <w:pPr>
              <w:widowControl/>
              <w:spacing w:line="360" w:lineRule="exact"/>
              <w:ind w:firstLineChars="0" w:firstLine="0"/>
              <w:textAlignment w:val="center"/>
              <w:rPr>
                <w:rFonts w:ascii="宋体" w:hAnsi="宋体" w:cs="宋体" w:hint="eastAsia"/>
                <w:color w:val="000000"/>
                <w:sz w:val="21"/>
                <w:szCs w:val="21"/>
              </w:rPr>
            </w:pPr>
            <w:r w:rsidRPr="0033628A">
              <w:rPr>
                <w:rFonts w:ascii="宋体" w:hAnsi="宋体" w:cs="宋体" w:hint="eastAsia"/>
                <w:color w:val="000000"/>
                <w:kern w:val="0"/>
                <w:sz w:val="21"/>
                <w:szCs w:val="21"/>
                <w:lang w:bidi="ar"/>
              </w:rPr>
              <w:t>华为S5720</w:t>
            </w:r>
          </w:p>
        </w:tc>
        <w:tc>
          <w:tcPr>
            <w:tcW w:w="1134" w:type="dxa"/>
            <w:tcBorders>
              <w:top w:val="single" w:sz="4" w:space="0" w:color="000000"/>
              <w:left w:val="single" w:sz="4" w:space="0" w:color="000000"/>
              <w:bottom w:val="single" w:sz="4" w:space="0" w:color="000000"/>
              <w:right w:val="single" w:sz="4" w:space="0" w:color="000000"/>
            </w:tcBorders>
            <w:noWrap/>
            <w:vAlign w:val="center"/>
          </w:tcPr>
          <w:p w14:paraId="65DBE4F6" w14:textId="77777777" w:rsidR="00904DF0" w:rsidRPr="0033628A" w:rsidRDefault="00904DF0" w:rsidP="00904DF0">
            <w:pPr>
              <w:widowControl/>
              <w:spacing w:line="360" w:lineRule="exact"/>
              <w:ind w:firstLineChars="0" w:firstLine="0"/>
              <w:textAlignment w:val="center"/>
              <w:rPr>
                <w:rFonts w:ascii="宋体" w:hAnsi="宋体" w:cs="宋体" w:hint="eastAsia"/>
                <w:color w:val="000000"/>
                <w:sz w:val="21"/>
                <w:szCs w:val="21"/>
              </w:rPr>
            </w:pPr>
            <w:r w:rsidRPr="0033628A">
              <w:rPr>
                <w:rFonts w:ascii="宋体" w:hAnsi="宋体" w:cs="宋体" w:hint="eastAsia"/>
                <w:color w:val="000000"/>
                <w:kern w:val="0"/>
                <w:sz w:val="21"/>
                <w:szCs w:val="21"/>
                <w:lang w:bidi="ar"/>
              </w:rPr>
              <w:t>1</w:t>
            </w:r>
          </w:p>
        </w:tc>
        <w:tc>
          <w:tcPr>
            <w:tcW w:w="992" w:type="dxa"/>
            <w:tcBorders>
              <w:top w:val="single" w:sz="4" w:space="0" w:color="000000"/>
              <w:left w:val="single" w:sz="4" w:space="0" w:color="000000"/>
              <w:bottom w:val="single" w:sz="4" w:space="0" w:color="000000"/>
              <w:right w:val="single" w:sz="4" w:space="0" w:color="000000"/>
            </w:tcBorders>
            <w:noWrap/>
            <w:vAlign w:val="center"/>
          </w:tcPr>
          <w:p w14:paraId="3FEB91CD" w14:textId="77777777" w:rsidR="00904DF0" w:rsidRPr="0033628A" w:rsidRDefault="00904DF0" w:rsidP="00904DF0">
            <w:pPr>
              <w:widowControl/>
              <w:spacing w:line="360" w:lineRule="exact"/>
              <w:ind w:firstLineChars="0" w:firstLine="0"/>
              <w:textAlignment w:val="center"/>
              <w:rPr>
                <w:rFonts w:ascii="宋体" w:hAnsi="宋体" w:cs="宋体" w:hint="eastAsia"/>
                <w:color w:val="000000"/>
                <w:sz w:val="21"/>
                <w:szCs w:val="21"/>
              </w:rPr>
            </w:pPr>
            <w:r w:rsidRPr="0033628A">
              <w:rPr>
                <w:rFonts w:ascii="宋体" w:hAnsi="宋体" w:cs="宋体" w:hint="eastAsia"/>
                <w:color w:val="000000"/>
                <w:kern w:val="0"/>
                <w:sz w:val="21"/>
                <w:szCs w:val="21"/>
                <w:lang w:bidi="ar"/>
              </w:rPr>
              <w:t>台</w:t>
            </w:r>
          </w:p>
        </w:tc>
        <w:tc>
          <w:tcPr>
            <w:tcW w:w="850" w:type="dxa"/>
            <w:tcBorders>
              <w:top w:val="single" w:sz="4" w:space="0" w:color="000000"/>
              <w:left w:val="single" w:sz="4" w:space="0" w:color="000000"/>
              <w:bottom w:val="single" w:sz="4" w:space="0" w:color="000000"/>
              <w:right w:val="single" w:sz="4" w:space="0" w:color="000000"/>
            </w:tcBorders>
            <w:noWrap/>
            <w:vAlign w:val="center"/>
          </w:tcPr>
          <w:p w14:paraId="4B45368B" w14:textId="77777777" w:rsidR="00904DF0" w:rsidRPr="0033628A" w:rsidRDefault="00904DF0" w:rsidP="00904DF0">
            <w:pPr>
              <w:spacing w:line="360" w:lineRule="exact"/>
              <w:ind w:firstLineChars="0" w:firstLine="0"/>
              <w:rPr>
                <w:rFonts w:ascii="宋体" w:hAnsi="宋体" w:cs="宋体" w:hint="eastAsia"/>
                <w:color w:val="000000"/>
                <w:sz w:val="21"/>
                <w:szCs w:val="21"/>
              </w:rPr>
            </w:pPr>
          </w:p>
        </w:tc>
        <w:tc>
          <w:tcPr>
            <w:tcW w:w="851" w:type="dxa"/>
            <w:tcBorders>
              <w:top w:val="single" w:sz="4" w:space="0" w:color="000000"/>
              <w:left w:val="single" w:sz="4" w:space="0" w:color="000000"/>
              <w:bottom w:val="single" w:sz="4" w:space="0" w:color="000000"/>
              <w:right w:val="single" w:sz="4" w:space="0" w:color="000000"/>
            </w:tcBorders>
          </w:tcPr>
          <w:p w14:paraId="394A60DE" w14:textId="77777777" w:rsidR="00904DF0" w:rsidRPr="0033628A" w:rsidRDefault="00904DF0" w:rsidP="00904DF0">
            <w:pPr>
              <w:spacing w:line="360" w:lineRule="exact"/>
              <w:ind w:firstLineChars="0" w:firstLine="0"/>
              <w:rPr>
                <w:rFonts w:ascii="宋体" w:hAnsi="宋体" w:cs="宋体" w:hint="eastAsia"/>
                <w:color w:val="000000"/>
                <w:sz w:val="21"/>
                <w:szCs w:val="21"/>
              </w:rPr>
            </w:pPr>
          </w:p>
        </w:tc>
      </w:tr>
      <w:tr w:rsidR="00904DF0" w:rsidRPr="0033628A" w14:paraId="5C81F3D2" w14:textId="77777777" w:rsidTr="0033628A">
        <w:trPr>
          <w:trHeight w:val="600"/>
          <w:jc w:val="center"/>
        </w:trPr>
        <w:tc>
          <w:tcPr>
            <w:tcW w:w="821" w:type="dxa"/>
            <w:tcBorders>
              <w:top w:val="single" w:sz="4" w:space="0" w:color="000000"/>
              <w:left w:val="single" w:sz="4" w:space="0" w:color="000000"/>
              <w:bottom w:val="single" w:sz="4" w:space="0" w:color="000000"/>
              <w:right w:val="single" w:sz="4" w:space="0" w:color="000000"/>
            </w:tcBorders>
            <w:noWrap/>
            <w:vAlign w:val="center"/>
          </w:tcPr>
          <w:p w14:paraId="550D5070" w14:textId="77777777" w:rsidR="00904DF0" w:rsidRPr="0033628A" w:rsidRDefault="00904DF0" w:rsidP="00904DF0">
            <w:pPr>
              <w:widowControl/>
              <w:spacing w:line="360" w:lineRule="exact"/>
              <w:ind w:firstLineChars="0" w:firstLine="0"/>
              <w:textAlignment w:val="center"/>
              <w:rPr>
                <w:rFonts w:ascii="宋体" w:hAnsi="宋体" w:cs="宋体" w:hint="eastAsia"/>
                <w:color w:val="000000"/>
                <w:sz w:val="21"/>
                <w:szCs w:val="21"/>
              </w:rPr>
            </w:pPr>
            <w:r w:rsidRPr="0033628A">
              <w:rPr>
                <w:rFonts w:ascii="宋体" w:hAnsi="宋体" w:cs="宋体" w:hint="eastAsia"/>
                <w:color w:val="000000"/>
                <w:kern w:val="0"/>
                <w:sz w:val="21"/>
                <w:szCs w:val="21"/>
                <w:lang w:bidi="ar"/>
              </w:rPr>
              <w:t>4</w:t>
            </w:r>
          </w:p>
        </w:tc>
        <w:tc>
          <w:tcPr>
            <w:tcW w:w="1726" w:type="dxa"/>
            <w:tcBorders>
              <w:top w:val="single" w:sz="4" w:space="0" w:color="000000"/>
              <w:left w:val="single" w:sz="4" w:space="0" w:color="000000"/>
              <w:bottom w:val="single" w:sz="4" w:space="0" w:color="000000"/>
              <w:right w:val="single" w:sz="4" w:space="0" w:color="000000"/>
            </w:tcBorders>
            <w:noWrap/>
            <w:vAlign w:val="center"/>
          </w:tcPr>
          <w:p w14:paraId="7AD3C0E9" w14:textId="77777777" w:rsidR="00904DF0" w:rsidRPr="0033628A" w:rsidRDefault="00904DF0" w:rsidP="00904DF0">
            <w:pPr>
              <w:widowControl/>
              <w:spacing w:line="360" w:lineRule="exact"/>
              <w:ind w:firstLineChars="0" w:firstLine="0"/>
              <w:textAlignment w:val="center"/>
              <w:rPr>
                <w:rFonts w:ascii="宋体" w:hAnsi="宋体" w:cs="宋体" w:hint="eastAsia"/>
                <w:color w:val="000000"/>
                <w:sz w:val="21"/>
                <w:szCs w:val="21"/>
              </w:rPr>
            </w:pPr>
            <w:r w:rsidRPr="0033628A">
              <w:rPr>
                <w:rFonts w:ascii="宋体" w:hAnsi="宋体" w:cs="宋体" w:hint="eastAsia"/>
                <w:color w:val="000000"/>
                <w:kern w:val="0"/>
                <w:sz w:val="21"/>
                <w:szCs w:val="21"/>
                <w:lang w:bidi="ar"/>
              </w:rPr>
              <w:t>摄像头</w:t>
            </w:r>
          </w:p>
        </w:tc>
        <w:tc>
          <w:tcPr>
            <w:tcW w:w="1843" w:type="dxa"/>
            <w:tcBorders>
              <w:top w:val="single" w:sz="4" w:space="0" w:color="000000"/>
              <w:left w:val="single" w:sz="4" w:space="0" w:color="000000"/>
              <w:bottom w:val="single" w:sz="4" w:space="0" w:color="000000"/>
              <w:right w:val="single" w:sz="4" w:space="0" w:color="000000"/>
            </w:tcBorders>
            <w:noWrap/>
            <w:vAlign w:val="center"/>
          </w:tcPr>
          <w:p w14:paraId="289C9DE3" w14:textId="77777777" w:rsidR="00904DF0" w:rsidRPr="0033628A" w:rsidRDefault="00904DF0" w:rsidP="00904DF0">
            <w:pPr>
              <w:widowControl/>
              <w:spacing w:line="360" w:lineRule="exact"/>
              <w:ind w:firstLineChars="0" w:firstLine="0"/>
              <w:textAlignment w:val="center"/>
              <w:rPr>
                <w:rFonts w:ascii="宋体" w:hAnsi="宋体" w:cs="宋体" w:hint="eastAsia"/>
                <w:color w:val="000000"/>
                <w:sz w:val="21"/>
                <w:szCs w:val="21"/>
              </w:rPr>
            </w:pPr>
            <w:r w:rsidRPr="0033628A">
              <w:rPr>
                <w:rFonts w:ascii="宋体" w:hAnsi="宋体" w:cs="宋体" w:hint="eastAsia"/>
                <w:color w:val="000000"/>
                <w:kern w:val="0"/>
                <w:sz w:val="21"/>
                <w:szCs w:val="21"/>
                <w:lang w:bidi="ar"/>
              </w:rPr>
              <w:t>大华</w:t>
            </w:r>
          </w:p>
        </w:tc>
        <w:tc>
          <w:tcPr>
            <w:tcW w:w="1134" w:type="dxa"/>
            <w:tcBorders>
              <w:top w:val="single" w:sz="4" w:space="0" w:color="000000"/>
              <w:left w:val="single" w:sz="4" w:space="0" w:color="000000"/>
              <w:bottom w:val="single" w:sz="4" w:space="0" w:color="000000"/>
              <w:right w:val="single" w:sz="4" w:space="0" w:color="000000"/>
            </w:tcBorders>
            <w:noWrap/>
            <w:vAlign w:val="center"/>
          </w:tcPr>
          <w:p w14:paraId="1B61CF08" w14:textId="77777777" w:rsidR="00904DF0" w:rsidRPr="0033628A" w:rsidRDefault="00904DF0" w:rsidP="00904DF0">
            <w:pPr>
              <w:widowControl/>
              <w:spacing w:line="360" w:lineRule="exact"/>
              <w:ind w:firstLineChars="0" w:firstLine="0"/>
              <w:textAlignment w:val="center"/>
              <w:rPr>
                <w:rFonts w:ascii="宋体" w:hAnsi="宋体" w:cs="宋体" w:hint="eastAsia"/>
                <w:color w:val="000000"/>
                <w:sz w:val="21"/>
                <w:szCs w:val="21"/>
              </w:rPr>
            </w:pPr>
            <w:r w:rsidRPr="0033628A">
              <w:rPr>
                <w:rFonts w:ascii="宋体" w:hAnsi="宋体" w:cs="宋体" w:hint="eastAsia"/>
                <w:color w:val="000000"/>
                <w:kern w:val="0"/>
                <w:sz w:val="21"/>
                <w:szCs w:val="21"/>
                <w:lang w:bidi="ar"/>
              </w:rPr>
              <w:t>98</w:t>
            </w:r>
          </w:p>
        </w:tc>
        <w:tc>
          <w:tcPr>
            <w:tcW w:w="992" w:type="dxa"/>
            <w:tcBorders>
              <w:top w:val="single" w:sz="4" w:space="0" w:color="000000"/>
              <w:left w:val="single" w:sz="4" w:space="0" w:color="000000"/>
              <w:bottom w:val="single" w:sz="4" w:space="0" w:color="000000"/>
              <w:right w:val="single" w:sz="4" w:space="0" w:color="000000"/>
            </w:tcBorders>
            <w:noWrap/>
            <w:vAlign w:val="center"/>
          </w:tcPr>
          <w:p w14:paraId="125016EA" w14:textId="77777777" w:rsidR="00904DF0" w:rsidRPr="0033628A" w:rsidRDefault="00904DF0" w:rsidP="00904DF0">
            <w:pPr>
              <w:widowControl/>
              <w:spacing w:line="360" w:lineRule="exact"/>
              <w:ind w:firstLineChars="0" w:firstLine="0"/>
              <w:textAlignment w:val="center"/>
              <w:rPr>
                <w:rFonts w:ascii="宋体" w:hAnsi="宋体" w:cs="宋体" w:hint="eastAsia"/>
                <w:color w:val="000000"/>
                <w:sz w:val="21"/>
                <w:szCs w:val="21"/>
              </w:rPr>
            </w:pPr>
            <w:r w:rsidRPr="0033628A">
              <w:rPr>
                <w:rFonts w:ascii="宋体" w:hAnsi="宋体" w:cs="宋体" w:hint="eastAsia"/>
                <w:color w:val="000000"/>
                <w:kern w:val="0"/>
                <w:sz w:val="21"/>
                <w:szCs w:val="21"/>
                <w:lang w:bidi="ar"/>
              </w:rPr>
              <w:t>台</w:t>
            </w:r>
          </w:p>
        </w:tc>
        <w:tc>
          <w:tcPr>
            <w:tcW w:w="850" w:type="dxa"/>
            <w:tcBorders>
              <w:top w:val="single" w:sz="4" w:space="0" w:color="000000"/>
              <w:left w:val="single" w:sz="4" w:space="0" w:color="000000"/>
              <w:bottom w:val="single" w:sz="4" w:space="0" w:color="000000"/>
              <w:right w:val="single" w:sz="4" w:space="0" w:color="000000"/>
            </w:tcBorders>
            <w:noWrap/>
            <w:vAlign w:val="center"/>
          </w:tcPr>
          <w:p w14:paraId="258BBA8B" w14:textId="77777777" w:rsidR="00904DF0" w:rsidRPr="0033628A" w:rsidRDefault="00904DF0" w:rsidP="00904DF0">
            <w:pPr>
              <w:spacing w:line="360" w:lineRule="exact"/>
              <w:ind w:firstLineChars="0" w:firstLine="0"/>
              <w:rPr>
                <w:rFonts w:ascii="宋体" w:hAnsi="宋体" w:cs="宋体" w:hint="eastAsia"/>
                <w:color w:val="000000"/>
                <w:sz w:val="21"/>
                <w:szCs w:val="21"/>
              </w:rPr>
            </w:pPr>
          </w:p>
        </w:tc>
        <w:tc>
          <w:tcPr>
            <w:tcW w:w="851" w:type="dxa"/>
            <w:tcBorders>
              <w:top w:val="single" w:sz="4" w:space="0" w:color="000000"/>
              <w:left w:val="single" w:sz="4" w:space="0" w:color="000000"/>
              <w:bottom w:val="single" w:sz="4" w:space="0" w:color="000000"/>
              <w:right w:val="single" w:sz="4" w:space="0" w:color="000000"/>
            </w:tcBorders>
          </w:tcPr>
          <w:p w14:paraId="7C802E6D" w14:textId="77777777" w:rsidR="00904DF0" w:rsidRPr="0033628A" w:rsidRDefault="00904DF0" w:rsidP="00904DF0">
            <w:pPr>
              <w:spacing w:line="360" w:lineRule="exact"/>
              <w:ind w:firstLineChars="0" w:firstLine="0"/>
              <w:rPr>
                <w:rFonts w:ascii="宋体" w:hAnsi="宋体" w:cs="宋体" w:hint="eastAsia"/>
                <w:color w:val="000000"/>
                <w:sz w:val="21"/>
                <w:szCs w:val="21"/>
              </w:rPr>
            </w:pPr>
          </w:p>
        </w:tc>
      </w:tr>
      <w:tr w:rsidR="00904DF0" w:rsidRPr="0033628A" w14:paraId="1D60FC2A" w14:textId="77777777" w:rsidTr="0033628A">
        <w:trPr>
          <w:trHeight w:val="600"/>
          <w:jc w:val="center"/>
        </w:trPr>
        <w:tc>
          <w:tcPr>
            <w:tcW w:w="821" w:type="dxa"/>
            <w:tcBorders>
              <w:top w:val="single" w:sz="4" w:space="0" w:color="000000"/>
              <w:left w:val="single" w:sz="4" w:space="0" w:color="000000"/>
              <w:bottom w:val="single" w:sz="4" w:space="0" w:color="000000"/>
              <w:right w:val="single" w:sz="4" w:space="0" w:color="000000"/>
            </w:tcBorders>
            <w:noWrap/>
            <w:vAlign w:val="center"/>
          </w:tcPr>
          <w:p w14:paraId="0073B29C" w14:textId="77777777" w:rsidR="00904DF0" w:rsidRPr="0033628A" w:rsidRDefault="00904DF0" w:rsidP="00904DF0">
            <w:pPr>
              <w:widowControl/>
              <w:spacing w:line="360" w:lineRule="exact"/>
              <w:ind w:firstLineChars="0" w:firstLine="0"/>
              <w:textAlignment w:val="center"/>
              <w:rPr>
                <w:rFonts w:ascii="宋体" w:hAnsi="宋体" w:cs="宋体" w:hint="eastAsia"/>
                <w:color w:val="000000"/>
                <w:sz w:val="21"/>
                <w:szCs w:val="21"/>
              </w:rPr>
            </w:pPr>
            <w:r w:rsidRPr="0033628A">
              <w:rPr>
                <w:rFonts w:ascii="宋体" w:hAnsi="宋体" w:cs="宋体" w:hint="eastAsia"/>
                <w:color w:val="000000"/>
                <w:kern w:val="0"/>
                <w:sz w:val="21"/>
                <w:szCs w:val="21"/>
                <w:lang w:bidi="ar"/>
              </w:rPr>
              <w:t>5</w:t>
            </w:r>
          </w:p>
        </w:tc>
        <w:tc>
          <w:tcPr>
            <w:tcW w:w="1726" w:type="dxa"/>
            <w:tcBorders>
              <w:top w:val="single" w:sz="4" w:space="0" w:color="000000"/>
              <w:left w:val="single" w:sz="4" w:space="0" w:color="000000"/>
              <w:bottom w:val="single" w:sz="4" w:space="0" w:color="000000"/>
              <w:right w:val="single" w:sz="4" w:space="0" w:color="000000"/>
            </w:tcBorders>
            <w:noWrap/>
            <w:vAlign w:val="center"/>
          </w:tcPr>
          <w:p w14:paraId="7197ACB0" w14:textId="77777777" w:rsidR="00904DF0" w:rsidRPr="0033628A" w:rsidRDefault="00904DF0" w:rsidP="00904DF0">
            <w:pPr>
              <w:widowControl/>
              <w:spacing w:line="360" w:lineRule="exact"/>
              <w:ind w:firstLineChars="0" w:firstLine="0"/>
              <w:textAlignment w:val="center"/>
              <w:rPr>
                <w:rFonts w:ascii="宋体" w:hAnsi="宋体" w:cs="宋体" w:hint="eastAsia"/>
                <w:color w:val="000000"/>
                <w:sz w:val="21"/>
                <w:szCs w:val="21"/>
              </w:rPr>
            </w:pPr>
            <w:r w:rsidRPr="0033628A">
              <w:rPr>
                <w:rFonts w:ascii="宋体" w:hAnsi="宋体" w:cs="宋体" w:hint="eastAsia"/>
                <w:color w:val="000000"/>
                <w:kern w:val="0"/>
                <w:sz w:val="21"/>
                <w:szCs w:val="21"/>
                <w:lang w:bidi="ar"/>
              </w:rPr>
              <w:t>硬盘录像机</w:t>
            </w:r>
          </w:p>
        </w:tc>
        <w:tc>
          <w:tcPr>
            <w:tcW w:w="1843" w:type="dxa"/>
            <w:tcBorders>
              <w:top w:val="single" w:sz="4" w:space="0" w:color="000000"/>
              <w:left w:val="single" w:sz="4" w:space="0" w:color="000000"/>
              <w:bottom w:val="single" w:sz="4" w:space="0" w:color="000000"/>
              <w:right w:val="single" w:sz="4" w:space="0" w:color="000000"/>
            </w:tcBorders>
            <w:noWrap/>
            <w:vAlign w:val="center"/>
          </w:tcPr>
          <w:p w14:paraId="62C8C79C" w14:textId="77777777" w:rsidR="00904DF0" w:rsidRPr="0033628A" w:rsidRDefault="00904DF0" w:rsidP="00904DF0">
            <w:pPr>
              <w:widowControl/>
              <w:spacing w:line="360" w:lineRule="exact"/>
              <w:ind w:firstLineChars="0" w:firstLine="0"/>
              <w:textAlignment w:val="center"/>
              <w:rPr>
                <w:rFonts w:ascii="宋体" w:hAnsi="宋体" w:cs="宋体" w:hint="eastAsia"/>
                <w:color w:val="000000"/>
                <w:sz w:val="21"/>
                <w:szCs w:val="21"/>
              </w:rPr>
            </w:pPr>
            <w:r w:rsidRPr="0033628A">
              <w:rPr>
                <w:rFonts w:ascii="宋体" w:hAnsi="宋体" w:cs="宋体" w:hint="eastAsia"/>
                <w:color w:val="000000"/>
                <w:kern w:val="0"/>
                <w:sz w:val="21"/>
                <w:szCs w:val="21"/>
                <w:lang w:bidi="ar"/>
              </w:rPr>
              <w:t>大华</w:t>
            </w:r>
          </w:p>
        </w:tc>
        <w:tc>
          <w:tcPr>
            <w:tcW w:w="1134" w:type="dxa"/>
            <w:tcBorders>
              <w:top w:val="single" w:sz="4" w:space="0" w:color="000000"/>
              <w:left w:val="single" w:sz="4" w:space="0" w:color="000000"/>
              <w:bottom w:val="single" w:sz="4" w:space="0" w:color="000000"/>
              <w:right w:val="single" w:sz="4" w:space="0" w:color="000000"/>
            </w:tcBorders>
            <w:noWrap/>
            <w:vAlign w:val="center"/>
          </w:tcPr>
          <w:p w14:paraId="4B9E91CC" w14:textId="77777777" w:rsidR="00904DF0" w:rsidRPr="0033628A" w:rsidRDefault="00904DF0" w:rsidP="00904DF0">
            <w:pPr>
              <w:widowControl/>
              <w:spacing w:line="360" w:lineRule="exact"/>
              <w:ind w:firstLineChars="0" w:firstLine="0"/>
              <w:textAlignment w:val="center"/>
              <w:rPr>
                <w:rFonts w:ascii="宋体" w:hAnsi="宋体" w:cs="宋体" w:hint="eastAsia"/>
                <w:color w:val="000000"/>
                <w:sz w:val="21"/>
                <w:szCs w:val="21"/>
              </w:rPr>
            </w:pPr>
            <w:r w:rsidRPr="0033628A">
              <w:rPr>
                <w:rFonts w:ascii="宋体" w:hAnsi="宋体" w:cs="宋体" w:hint="eastAsia"/>
                <w:color w:val="000000"/>
                <w:kern w:val="0"/>
                <w:sz w:val="21"/>
                <w:szCs w:val="21"/>
                <w:lang w:bidi="ar"/>
              </w:rPr>
              <w:t>1</w:t>
            </w:r>
          </w:p>
        </w:tc>
        <w:tc>
          <w:tcPr>
            <w:tcW w:w="992" w:type="dxa"/>
            <w:tcBorders>
              <w:top w:val="single" w:sz="4" w:space="0" w:color="000000"/>
              <w:left w:val="single" w:sz="4" w:space="0" w:color="000000"/>
              <w:bottom w:val="single" w:sz="4" w:space="0" w:color="000000"/>
              <w:right w:val="single" w:sz="4" w:space="0" w:color="000000"/>
            </w:tcBorders>
            <w:noWrap/>
            <w:vAlign w:val="center"/>
          </w:tcPr>
          <w:p w14:paraId="1D4C2F0E" w14:textId="77777777" w:rsidR="00904DF0" w:rsidRPr="0033628A" w:rsidRDefault="00904DF0" w:rsidP="00904DF0">
            <w:pPr>
              <w:widowControl/>
              <w:spacing w:line="360" w:lineRule="exact"/>
              <w:ind w:firstLineChars="0" w:firstLine="0"/>
              <w:textAlignment w:val="center"/>
              <w:rPr>
                <w:rFonts w:ascii="宋体" w:hAnsi="宋体" w:cs="宋体" w:hint="eastAsia"/>
                <w:color w:val="000000"/>
                <w:sz w:val="21"/>
                <w:szCs w:val="21"/>
              </w:rPr>
            </w:pPr>
            <w:r w:rsidRPr="0033628A">
              <w:rPr>
                <w:rFonts w:ascii="宋体" w:hAnsi="宋体" w:cs="宋体" w:hint="eastAsia"/>
                <w:color w:val="000000"/>
                <w:kern w:val="0"/>
                <w:sz w:val="21"/>
                <w:szCs w:val="21"/>
                <w:lang w:bidi="ar"/>
              </w:rPr>
              <w:t>台</w:t>
            </w:r>
          </w:p>
        </w:tc>
        <w:tc>
          <w:tcPr>
            <w:tcW w:w="850" w:type="dxa"/>
            <w:tcBorders>
              <w:top w:val="single" w:sz="4" w:space="0" w:color="000000"/>
              <w:left w:val="single" w:sz="4" w:space="0" w:color="000000"/>
              <w:bottom w:val="single" w:sz="4" w:space="0" w:color="000000"/>
              <w:right w:val="single" w:sz="4" w:space="0" w:color="000000"/>
            </w:tcBorders>
            <w:noWrap/>
            <w:vAlign w:val="center"/>
          </w:tcPr>
          <w:p w14:paraId="0EB5EDCD" w14:textId="77777777" w:rsidR="00904DF0" w:rsidRPr="0033628A" w:rsidRDefault="00904DF0" w:rsidP="00904DF0">
            <w:pPr>
              <w:spacing w:line="360" w:lineRule="exact"/>
              <w:ind w:firstLineChars="0" w:firstLine="0"/>
              <w:rPr>
                <w:rFonts w:ascii="宋体" w:hAnsi="宋体" w:cs="宋体" w:hint="eastAsia"/>
                <w:color w:val="000000"/>
                <w:sz w:val="21"/>
                <w:szCs w:val="21"/>
              </w:rPr>
            </w:pPr>
          </w:p>
        </w:tc>
        <w:tc>
          <w:tcPr>
            <w:tcW w:w="851" w:type="dxa"/>
            <w:tcBorders>
              <w:top w:val="single" w:sz="4" w:space="0" w:color="000000"/>
              <w:left w:val="single" w:sz="4" w:space="0" w:color="000000"/>
              <w:bottom w:val="single" w:sz="4" w:space="0" w:color="000000"/>
              <w:right w:val="single" w:sz="4" w:space="0" w:color="000000"/>
            </w:tcBorders>
          </w:tcPr>
          <w:p w14:paraId="74709069" w14:textId="77777777" w:rsidR="00904DF0" w:rsidRPr="0033628A" w:rsidRDefault="00904DF0" w:rsidP="00904DF0">
            <w:pPr>
              <w:spacing w:line="360" w:lineRule="exact"/>
              <w:ind w:firstLineChars="0" w:firstLine="0"/>
              <w:rPr>
                <w:rFonts w:ascii="宋体" w:hAnsi="宋体" w:cs="宋体" w:hint="eastAsia"/>
                <w:color w:val="000000"/>
                <w:sz w:val="21"/>
                <w:szCs w:val="21"/>
              </w:rPr>
            </w:pPr>
          </w:p>
        </w:tc>
      </w:tr>
      <w:tr w:rsidR="00904DF0" w:rsidRPr="0033628A" w14:paraId="1FBE405C" w14:textId="77777777" w:rsidTr="0033628A">
        <w:trPr>
          <w:trHeight w:val="600"/>
          <w:jc w:val="center"/>
        </w:trPr>
        <w:tc>
          <w:tcPr>
            <w:tcW w:w="821" w:type="dxa"/>
            <w:tcBorders>
              <w:top w:val="single" w:sz="4" w:space="0" w:color="000000"/>
              <w:left w:val="single" w:sz="4" w:space="0" w:color="000000"/>
              <w:bottom w:val="single" w:sz="4" w:space="0" w:color="000000"/>
              <w:right w:val="single" w:sz="4" w:space="0" w:color="000000"/>
            </w:tcBorders>
            <w:noWrap/>
            <w:vAlign w:val="center"/>
          </w:tcPr>
          <w:p w14:paraId="2CB6A004" w14:textId="77777777" w:rsidR="00904DF0" w:rsidRPr="0033628A" w:rsidRDefault="00904DF0" w:rsidP="00904DF0">
            <w:pPr>
              <w:widowControl/>
              <w:spacing w:line="360" w:lineRule="exact"/>
              <w:ind w:firstLineChars="0" w:firstLine="0"/>
              <w:textAlignment w:val="center"/>
              <w:rPr>
                <w:rFonts w:ascii="宋体" w:hAnsi="宋体" w:cs="宋体" w:hint="eastAsia"/>
                <w:color w:val="000000"/>
                <w:sz w:val="21"/>
                <w:szCs w:val="21"/>
              </w:rPr>
            </w:pPr>
            <w:r w:rsidRPr="0033628A">
              <w:rPr>
                <w:rFonts w:ascii="宋体" w:hAnsi="宋体" w:cs="宋体" w:hint="eastAsia"/>
                <w:color w:val="000000"/>
                <w:kern w:val="0"/>
                <w:sz w:val="21"/>
                <w:szCs w:val="21"/>
                <w:lang w:bidi="ar"/>
              </w:rPr>
              <w:t>6</w:t>
            </w:r>
          </w:p>
        </w:tc>
        <w:tc>
          <w:tcPr>
            <w:tcW w:w="1726" w:type="dxa"/>
            <w:tcBorders>
              <w:top w:val="single" w:sz="4" w:space="0" w:color="000000"/>
              <w:left w:val="single" w:sz="4" w:space="0" w:color="000000"/>
              <w:bottom w:val="single" w:sz="4" w:space="0" w:color="000000"/>
              <w:right w:val="single" w:sz="4" w:space="0" w:color="000000"/>
            </w:tcBorders>
            <w:noWrap/>
            <w:vAlign w:val="center"/>
          </w:tcPr>
          <w:p w14:paraId="75257B3D" w14:textId="77777777" w:rsidR="00904DF0" w:rsidRPr="0033628A" w:rsidRDefault="00904DF0" w:rsidP="00904DF0">
            <w:pPr>
              <w:widowControl/>
              <w:spacing w:line="360" w:lineRule="exact"/>
              <w:ind w:firstLineChars="0" w:firstLine="0"/>
              <w:textAlignment w:val="center"/>
              <w:rPr>
                <w:rFonts w:ascii="宋体" w:hAnsi="宋体" w:cs="宋体" w:hint="eastAsia"/>
                <w:color w:val="000000"/>
                <w:sz w:val="21"/>
                <w:szCs w:val="21"/>
              </w:rPr>
            </w:pPr>
            <w:r w:rsidRPr="0033628A">
              <w:rPr>
                <w:rFonts w:ascii="宋体" w:hAnsi="宋体" w:cs="宋体" w:hint="eastAsia"/>
                <w:color w:val="000000"/>
                <w:kern w:val="0"/>
                <w:sz w:val="21"/>
                <w:szCs w:val="21"/>
                <w:lang w:bidi="ar"/>
              </w:rPr>
              <w:t>监控电视墙</w:t>
            </w:r>
          </w:p>
        </w:tc>
        <w:tc>
          <w:tcPr>
            <w:tcW w:w="1843" w:type="dxa"/>
            <w:tcBorders>
              <w:top w:val="single" w:sz="4" w:space="0" w:color="000000"/>
              <w:left w:val="single" w:sz="4" w:space="0" w:color="000000"/>
              <w:bottom w:val="single" w:sz="4" w:space="0" w:color="000000"/>
              <w:right w:val="single" w:sz="4" w:space="0" w:color="000000"/>
            </w:tcBorders>
            <w:noWrap/>
            <w:vAlign w:val="center"/>
          </w:tcPr>
          <w:p w14:paraId="39F5BF6F" w14:textId="77777777" w:rsidR="00904DF0" w:rsidRPr="0033628A" w:rsidRDefault="00904DF0" w:rsidP="00904DF0">
            <w:pPr>
              <w:widowControl/>
              <w:spacing w:line="360" w:lineRule="exact"/>
              <w:ind w:firstLineChars="0" w:firstLine="0"/>
              <w:textAlignment w:val="center"/>
              <w:rPr>
                <w:rFonts w:ascii="宋体" w:hAnsi="宋体" w:cs="宋体" w:hint="eastAsia"/>
                <w:color w:val="000000"/>
                <w:sz w:val="21"/>
                <w:szCs w:val="21"/>
              </w:rPr>
            </w:pPr>
            <w:r w:rsidRPr="0033628A">
              <w:rPr>
                <w:rFonts w:ascii="宋体" w:hAnsi="宋体" w:cs="宋体" w:hint="eastAsia"/>
                <w:color w:val="000000"/>
                <w:kern w:val="0"/>
                <w:sz w:val="21"/>
                <w:szCs w:val="21"/>
                <w:lang w:bidi="ar"/>
              </w:rPr>
              <w:t>创维</w:t>
            </w:r>
          </w:p>
        </w:tc>
        <w:tc>
          <w:tcPr>
            <w:tcW w:w="1134" w:type="dxa"/>
            <w:tcBorders>
              <w:top w:val="single" w:sz="4" w:space="0" w:color="000000"/>
              <w:left w:val="single" w:sz="4" w:space="0" w:color="000000"/>
              <w:bottom w:val="single" w:sz="4" w:space="0" w:color="000000"/>
              <w:right w:val="single" w:sz="4" w:space="0" w:color="000000"/>
            </w:tcBorders>
            <w:noWrap/>
            <w:vAlign w:val="center"/>
          </w:tcPr>
          <w:p w14:paraId="23BDCAEF" w14:textId="77777777" w:rsidR="00904DF0" w:rsidRPr="0033628A" w:rsidRDefault="00904DF0" w:rsidP="00904DF0">
            <w:pPr>
              <w:widowControl/>
              <w:spacing w:line="360" w:lineRule="exact"/>
              <w:ind w:firstLineChars="0" w:firstLine="0"/>
              <w:textAlignment w:val="center"/>
              <w:rPr>
                <w:rFonts w:ascii="宋体" w:hAnsi="宋体" w:cs="宋体" w:hint="eastAsia"/>
                <w:color w:val="000000"/>
                <w:sz w:val="21"/>
                <w:szCs w:val="21"/>
              </w:rPr>
            </w:pPr>
            <w:r w:rsidRPr="0033628A">
              <w:rPr>
                <w:rFonts w:ascii="宋体" w:hAnsi="宋体" w:cs="宋体" w:hint="eastAsia"/>
                <w:color w:val="000000"/>
                <w:kern w:val="0"/>
                <w:sz w:val="21"/>
                <w:szCs w:val="21"/>
                <w:lang w:bidi="ar"/>
              </w:rPr>
              <w:t>1</w:t>
            </w:r>
          </w:p>
        </w:tc>
        <w:tc>
          <w:tcPr>
            <w:tcW w:w="992" w:type="dxa"/>
            <w:tcBorders>
              <w:top w:val="single" w:sz="4" w:space="0" w:color="000000"/>
              <w:left w:val="single" w:sz="4" w:space="0" w:color="000000"/>
              <w:bottom w:val="single" w:sz="4" w:space="0" w:color="000000"/>
              <w:right w:val="single" w:sz="4" w:space="0" w:color="000000"/>
            </w:tcBorders>
            <w:noWrap/>
            <w:vAlign w:val="center"/>
          </w:tcPr>
          <w:p w14:paraId="431F02D9" w14:textId="77777777" w:rsidR="00904DF0" w:rsidRPr="0033628A" w:rsidRDefault="00904DF0" w:rsidP="00904DF0">
            <w:pPr>
              <w:widowControl/>
              <w:spacing w:line="360" w:lineRule="exact"/>
              <w:ind w:firstLineChars="0" w:firstLine="0"/>
              <w:textAlignment w:val="center"/>
              <w:rPr>
                <w:rFonts w:ascii="宋体" w:hAnsi="宋体" w:cs="宋体" w:hint="eastAsia"/>
                <w:color w:val="000000"/>
                <w:sz w:val="21"/>
                <w:szCs w:val="21"/>
              </w:rPr>
            </w:pPr>
            <w:r w:rsidRPr="0033628A">
              <w:rPr>
                <w:rFonts w:ascii="宋体" w:hAnsi="宋体" w:cs="宋体" w:hint="eastAsia"/>
                <w:color w:val="000000"/>
                <w:kern w:val="0"/>
                <w:sz w:val="21"/>
                <w:szCs w:val="21"/>
                <w:lang w:bidi="ar"/>
              </w:rPr>
              <w:t>面</w:t>
            </w:r>
          </w:p>
        </w:tc>
        <w:tc>
          <w:tcPr>
            <w:tcW w:w="850" w:type="dxa"/>
            <w:tcBorders>
              <w:top w:val="single" w:sz="4" w:space="0" w:color="000000"/>
              <w:left w:val="single" w:sz="4" w:space="0" w:color="000000"/>
              <w:bottom w:val="single" w:sz="4" w:space="0" w:color="000000"/>
              <w:right w:val="single" w:sz="4" w:space="0" w:color="000000"/>
            </w:tcBorders>
            <w:noWrap/>
            <w:vAlign w:val="center"/>
          </w:tcPr>
          <w:p w14:paraId="17BD1860" w14:textId="77777777" w:rsidR="00904DF0" w:rsidRPr="0033628A" w:rsidRDefault="00904DF0" w:rsidP="00904DF0">
            <w:pPr>
              <w:spacing w:line="360" w:lineRule="exact"/>
              <w:ind w:firstLineChars="0" w:firstLine="0"/>
              <w:rPr>
                <w:rFonts w:ascii="宋体" w:hAnsi="宋体" w:cs="宋体" w:hint="eastAsia"/>
                <w:color w:val="000000"/>
                <w:sz w:val="21"/>
                <w:szCs w:val="21"/>
              </w:rPr>
            </w:pPr>
          </w:p>
        </w:tc>
        <w:tc>
          <w:tcPr>
            <w:tcW w:w="851" w:type="dxa"/>
            <w:tcBorders>
              <w:top w:val="single" w:sz="4" w:space="0" w:color="000000"/>
              <w:left w:val="single" w:sz="4" w:space="0" w:color="000000"/>
              <w:bottom w:val="single" w:sz="4" w:space="0" w:color="000000"/>
              <w:right w:val="single" w:sz="4" w:space="0" w:color="000000"/>
            </w:tcBorders>
          </w:tcPr>
          <w:p w14:paraId="4C5CD0AC" w14:textId="77777777" w:rsidR="00904DF0" w:rsidRPr="0033628A" w:rsidRDefault="00904DF0" w:rsidP="00904DF0">
            <w:pPr>
              <w:spacing w:line="360" w:lineRule="exact"/>
              <w:ind w:firstLineChars="0" w:firstLine="0"/>
              <w:rPr>
                <w:rFonts w:ascii="宋体" w:hAnsi="宋体" w:cs="宋体" w:hint="eastAsia"/>
                <w:color w:val="000000"/>
                <w:sz w:val="21"/>
                <w:szCs w:val="21"/>
              </w:rPr>
            </w:pPr>
          </w:p>
        </w:tc>
      </w:tr>
    </w:tbl>
    <w:p w14:paraId="58CE7446" w14:textId="77777777" w:rsidR="00CF7EDF" w:rsidRDefault="005242D4" w:rsidP="00344034">
      <w:pPr>
        <w:spacing w:line="360" w:lineRule="exact"/>
        <w:ind w:firstLineChars="0" w:firstLine="0"/>
        <w:rPr>
          <w:rFonts w:ascii="宋体" w:hAnsi="宋体" w:cs="宋体" w:hint="eastAsia"/>
          <w:b/>
          <w:bCs/>
          <w:color w:val="EE0000"/>
          <w:sz w:val="21"/>
          <w:szCs w:val="21"/>
        </w:rPr>
      </w:pPr>
      <w:r>
        <w:rPr>
          <w:rFonts w:ascii="宋体" w:hAnsi="宋体" w:cs="宋体" w:hint="eastAsia"/>
          <w:b/>
          <w:bCs/>
          <w:color w:val="EE0000"/>
          <w:sz w:val="21"/>
          <w:szCs w:val="21"/>
        </w:rPr>
        <w:t>11</w:t>
      </w:r>
      <w:r w:rsidR="00904DF0" w:rsidRPr="005242D4">
        <w:rPr>
          <w:rFonts w:ascii="宋体" w:hAnsi="宋体" w:cs="宋体" w:hint="eastAsia"/>
          <w:b/>
          <w:bCs/>
          <w:color w:val="EE0000"/>
          <w:sz w:val="21"/>
          <w:szCs w:val="21"/>
        </w:rPr>
        <w:t>、</w:t>
      </w:r>
      <w:bookmarkStart w:id="18" w:name="OLE_LINK17"/>
      <w:r w:rsidR="00904DF0" w:rsidRPr="005242D4">
        <w:rPr>
          <w:rFonts w:ascii="宋体" w:hAnsi="宋体" w:cs="宋体" w:hint="eastAsia"/>
          <w:b/>
          <w:bCs/>
          <w:color w:val="EE0000"/>
          <w:sz w:val="21"/>
          <w:szCs w:val="21"/>
        </w:rPr>
        <w:t>句容市</w:t>
      </w:r>
      <w:r w:rsidR="00CF7EDF" w:rsidRPr="00CF7EDF">
        <w:rPr>
          <w:rFonts w:ascii="宋体" w:hAnsi="宋体" w:cs="宋体" w:hint="eastAsia"/>
          <w:b/>
          <w:bCs/>
          <w:color w:val="EE0000"/>
          <w:sz w:val="21"/>
          <w:szCs w:val="21"/>
        </w:rPr>
        <w:t>市政府大楼</w:t>
      </w:r>
      <w:r w:rsidR="00606991">
        <w:rPr>
          <w:rFonts w:ascii="宋体" w:hAnsi="宋体" w:cs="宋体" w:hint="eastAsia"/>
          <w:b/>
          <w:bCs/>
          <w:color w:val="EE0000"/>
          <w:sz w:val="21"/>
          <w:szCs w:val="21"/>
        </w:rPr>
        <w:t>智能化服务</w:t>
      </w:r>
      <w:r w:rsidR="00904DF0" w:rsidRPr="005242D4">
        <w:rPr>
          <w:rFonts w:ascii="宋体" w:hAnsi="宋体" w:cs="宋体" w:hint="eastAsia"/>
          <w:b/>
          <w:bCs/>
          <w:color w:val="EE0000"/>
          <w:sz w:val="21"/>
          <w:szCs w:val="21"/>
        </w:rPr>
        <w:t>项目</w:t>
      </w:r>
      <w:bookmarkStart w:id="19" w:name="_Toc15254"/>
      <w:bookmarkEnd w:id="18"/>
    </w:p>
    <w:p w14:paraId="04D9109E" w14:textId="0D06CC0B" w:rsidR="00904DF0" w:rsidRPr="00CF7EDF" w:rsidRDefault="00606991" w:rsidP="00CF7EDF">
      <w:pPr>
        <w:spacing w:line="360" w:lineRule="exact"/>
        <w:ind w:firstLine="422"/>
        <w:rPr>
          <w:rFonts w:ascii="宋体" w:hAnsi="宋体" w:cs="宋体" w:hint="eastAsia"/>
          <w:b/>
          <w:bCs/>
          <w:color w:val="EE0000"/>
          <w:sz w:val="21"/>
          <w:szCs w:val="21"/>
        </w:rPr>
      </w:pPr>
      <w:r>
        <w:rPr>
          <w:rFonts w:ascii="宋体" w:hAnsi="宋体" w:cs="Times New Roman" w:hint="eastAsia"/>
          <w:b/>
          <w:kern w:val="44"/>
          <w:sz w:val="21"/>
          <w:szCs w:val="21"/>
        </w:rPr>
        <w:t>服务</w:t>
      </w:r>
      <w:bookmarkEnd w:id="19"/>
      <w:r>
        <w:rPr>
          <w:rFonts w:ascii="宋体" w:hAnsi="宋体" w:cs="Times New Roman" w:hint="eastAsia"/>
          <w:b/>
          <w:kern w:val="44"/>
          <w:sz w:val="21"/>
          <w:szCs w:val="21"/>
        </w:rPr>
        <w:t>要求</w:t>
      </w:r>
    </w:p>
    <w:p w14:paraId="165F306D" w14:textId="1FE38ECC" w:rsidR="00904DF0" w:rsidRPr="00904DF0" w:rsidRDefault="00904DF0" w:rsidP="00904DF0">
      <w:pPr>
        <w:spacing w:line="360" w:lineRule="exact"/>
        <w:ind w:firstLine="420"/>
        <w:rPr>
          <w:rFonts w:ascii="宋体" w:hAnsi="宋体" w:cs="宋体" w:hint="eastAsia"/>
          <w:sz w:val="21"/>
          <w:szCs w:val="21"/>
        </w:rPr>
      </w:pPr>
      <w:r w:rsidRPr="00904DF0">
        <w:rPr>
          <w:rFonts w:ascii="宋体" w:hAnsi="宋体" w:cs="宋体" w:hint="eastAsia"/>
          <w:sz w:val="21"/>
          <w:szCs w:val="21"/>
        </w:rPr>
        <w:t>通过全面、系统、高效的维护保养措施，确保各类设备的稳定运行，提升整体运营效率，同时兼顾成本效益与客户满意度，构建一个安全、可靠、高效的</w:t>
      </w:r>
      <w:r w:rsidR="006D4A45">
        <w:rPr>
          <w:rFonts w:ascii="宋体" w:hAnsi="宋体" w:cs="宋体" w:hint="eastAsia"/>
          <w:sz w:val="21"/>
          <w:szCs w:val="21"/>
        </w:rPr>
        <w:t>服务</w:t>
      </w:r>
      <w:r w:rsidRPr="00904DF0">
        <w:rPr>
          <w:rFonts w:ascii="宋体" w:hAnsi="宋体" w:cs="宋体" w:hint="eastAsia"/>
          <w:sz w:val="21"/>
          <w:szCs w:val="21"/>
        </w:rPr>
        <w:t>环境。以下为本方案的</w:t>
      </w:r>
      <w:r w:rsidRPr="00904DF0">
        <w:rPr>
          <w:rFonts w:ascii="宋体" w:hAnsi="宋体" w:cs="宋体" w:hint="eastAsia"/>
          <w:sz w:val="21"/>
          <w:szCs w:val="21"/>
        </w:rPr>
        <w:lastRenderedPageBreak/>
        <w:t>核心目标，涵盖了从设备稳定到应急响应等多个维度。</w:t>
      </w:r>
    </w:p>
    <w:p w14:paraId="5CD193D2" w14:textId="77777777" w:rsidR="00904DF0" w:rsidRPr="00904DF0" w:rsidRDefault="00904DF0" w:rsidP="00904DF0">
      <w:pPr>
        <w:spacing w:line="360" w:lineRule="exact"/>
        <w:ind w:firstLine="420"/>
        <w:rPr>
          <w:rFonts w:ascii="宋体" w:hAnsi="宋体" w:cs="宋体" w:hint="eastAsia"/>
          <w:sz w:val="21"/>
          <w:szCs w:val="21"/>
        </w:rPr>
      </w:pPr>
      <w:r w:rsidRPr="00904DF0">
        <w:rPr>
          <w:rFonts w:ascii="宋体" w:hAnsi="宋体" w:cs="宋体" w:hint="eastAsia"/>
          <w:sz w:val="21"/>
          <w:szCs w:val="21"/>
        </w:rPr>
        <w:t>1. 设备稳定运行</w:t>
      </w:r>
    </w:p>
    <w:p w14:paraId="6F20D167" w14:textId="77777777" w:rsidR="00904DF0" w:rsidRPr="00904DF0" w:rsidRDefault="00904DF0" w:rsidP="00904DF0">
      <w:pPr>
        <w:spacing w:line="360" w:lineRule="exact"/>
        <w:ind w:firstLine="420"/>
        <w:rPr>
          <w:rFonts w:ascii="宋体" w:hAnsi="宋体" w:cs="宋体" w:hint="eastAsia"/>
          <w:sz w:val="21"/>
          <w:szCs w:val="21"/>
        </w:rPr>
      </w:pPr>
      <w:r w:rsidRPr="00904DF0">
        <w:rPr>
          <w:rFonts w:ascii="宋体" w:hAnsi="宋体" w:cs="宋体" w:hint="eastAsia"/>
          <w:sz w:val="21"/>
          <w:szCs w:val="21"/>
        </w:rPr>
        <w:t>确保所有维护范围内的设备在规定的运行周期内，实现无故障或少故障运行，保持高效稳定的工作状态。</w:t>
      </w:r>
    </w:p>
    <w:p w14:paraId="590E4EC2" w14:textId="77777777" w:rsidR="00904DF0" w:rsidRPr="00904DF0" w:rsidRDefault="00904DF0" w:rsidP="00904DF0">
      <w:pPr>
        <w:spacing w:line="360" w:lineRule="exact"/>
        <w:ind w:firstLine="420"/>
        <w:rPr>
          <w:rFonts w:ascii="宋体" w:hAnsi="宋体" w:cs="宋体" w:hint="eastAsia"/>
          <w:sz w:val="21"/>
          <w:szCs w:val="21"/>
        </w:rPr>
      </w:pPr>
      <w:r w:rsidRPr="00904DF0">
        <w:rPr>
          <w:rFonts w:ascii="宋体" w:hAnsi="宋体" w:cs="宋体" w:hint="eastAsia"/>
          <w:sz w:val="21"/>
          <w:szCs w:val="21"/>
        </w:rPr>
        <w:t>2. 故障预防与响应</w:t>
      </w:r>
    </w:p>
    <w:p w14:paraId="14F04983" w14:textId="77777777" w:rsidR="00904DF0" w:rsidRPr="00904DF0" w:rsidRDefault="00904DF0" w:rsidP="00904DF0">
      <w:pPr>
        <w:spacing w:line="360" w:lineRule="exact"/>
        <w:ind w:firstLine="420"/>
        <w:rPr>
          <w:rFonts w:ascii="宋体" w:hAnsi="宋体" w:cs="宋体" w:hint="eastAsia"/>
          <w:sz w:val="21"/>
          <w:szCs w:val="21"/>
        </w:rPr>
      </w:pPr>
      <w:r w:rsidRPr="00904DF0">
        <w:rPr>
          <w:rFonts w:ascii="宋体" w:hAnsi="宋体" w:cs="宋体" w:hint="eastAsia"/>
          <w:sz w:val="21"/>
          <w:szCs w:val="21"/>
        </w:rPr>
        <w:t>通过提前识别和排除潜在故障因素，减少突发故障的发生；同时，建立快速响应机制，确保故障发生时能迅速定位并修复。</w:t>
      </w:r>
    </w:p>
    <w:p w14:paraId="6140E2AE" w14:textId="77777777" w:rsidR="00904DF0" w:rsidRPr="00904DF0" w:rsidRDefault="00904DF0" w:rsidP="00904DF0">
      <w:pPr>
        <w:spacing w:line="360" w:lineRule="exact"/>
        <w:ind w:firstLine="420"/>
        <w:rPr>
          <w:rFonts w:ascii="宋体" w:hAnsi="宋体" w:cs="宋体" w:hint="eastAsia"/>
          <w:sz w:val="21"/>
          <w:szCs w:val="21"/>
        </w:rPr>
      </w:pPr>
      <w:r w:rsidRPr="00904DF0">
        <w:rPr>
          <w:rFonts w:ascii="宋体" w:hAnsi="宋体" w:cs="宋体" w:hint="eastAsia"/>
          <w:sz w:val="21"/>
          <w:szCs w:val="21"/>
        </w:rPr>
        <w:t>3. 性能优化提升</w:t>
      </w:r>
    </w:p>
    <w:p w14:paraId="114520FA" w14:textId="77777777" w:rsidR="00904DF0" w:rsidRPr="00904DF0" w:rsidRDefault="00904DF0" w:rsidP="00904DF0">
      <w:pPr>
        <w:spacing w:line="360" w:lineRule="exact"/>
        <w:ind w:firstLine="420"/>
        <w:rPr>
          <w:rFonts w:ascii="宋体" w:hAnsi="宋体" w:cs="宋体" w:hint="eastAsia"/>
          <w:sz w:val="21"/>
          <w:szCs w:val="21"/>
        </w:rPr>
      </w:pPr>
      <w:r w:rsidRPr="00904DF0">
        <w:rPr>
          <w:rFonts w:ascii="宋体" w:hAnsi="宋体" w:cs="宋体" w:hint="eastAsia"/>
          <w:sz w:val="21"/>
          <w:szCs w:val="21"/>
        </w:rPr>
        <w:t>通过技术手段和科学管理，不断提升设备性能，使其保持在最佳运行状态，满足或超越设计性能标准。</w:t>
      </w:r>
    </w:p>
    <w:p w14:paraId="240EE2A6" w14:textId="77777777" w:rsidR="00904DF0" w:rsidRPr="00904DF0" w:rsidRDefault="00904DF0" w:rsidP="00904DF0">
      <w:pPr>
        <w:spacing w:line="360" w:lineRule="exact"/>
        <w:ind w:firstLine="420"/>
        <w:rPr>
          <w:rFonts w:ascii="宋体" w:hAnsi="宋体" w:cs="宋体" w:hint="eastAsia"/>
          <w:sz w:val="21"/>
          <w:szCs w:val="21"/>
        </w:rPr>
      </w:pPr>
      <w:r w:rsidRPr="00904DF0">
        <w:rPr>
          <w:rFonts w:ascii="宋体" w:hAnsi="宋体" w:cs="宋体" w:hint="eastAsia"/>
          <w:sz w:val="21"/>
          <w:szCs w:val="21"/>
        </w:rPr>
        <w:t>4. 延长使用寿命</w:t>
      </w:r>
    </w:p>
    <w:p w14:paraId="6A19CD40" w14:textId="77777777" w:rsidR="00904DF0" w:rsidRPr="00904DF0" w:rsidRDefault="00904DF0" w:rsidP="00904DF0">
      <w:pPr>
        <w:spacing w:line="360" w:lineRule="exact"/>
        <w:ind w:firstLine="420"/>
        <w:rPr>
          <w:rFonts w:ascii="宋体" w:hAnsi="宋体" w:cs="宋体" w:hint="eastAsia"/>
          <w:sz w:val="21"/>
          <w:szCs w:val="21"/>
        </w:rPr>
      </w:pPr>
      <w:r w:rsidRPr="00904DF0">
        <w:rPr>
          <w:rFonts w:ascii="宋体" w:hAnsi="宋体" w:cs="宋体" w:hint="eastAsia"/>
          <w:sz w:val="21"/>
          <w:szCs w:val="21"/>
        </w:rPr>
        <w:t>通过科学合理的维护保养，减缓设备老化速度，延长其使用寿命，降低更换成本。</w:t>
      </w:r>
    </w:p>
    <w:p w14:paraId="7AE3ED02" w14:textId="77777777" w:rsidR="00904DF0" w:rsidRPr="00904DF0" w:rsidRDefault="00904DF0" w:rsidP="00904DF0">
      <w:pPr>
        <w:spacing w:line="360" w:lineRule="exact"/>
        <w:ind w:firstLine="420"/>
        <w:rPr>
          <w:rFonts w:ascii="宋体" w:hAnsi="宋体" w:cs="宋体" w:hint="eastAsia"/>
          <w:sz w:val="21"/>
          <w:szCs w:val="21"/>
        </w:rPr>
      </w:pPr>
      <w:r w:rsidRPr="00904DF0">
        <w:rPr>
          <w:rFonts w:ascii="宋体" w:hAnsi="宋体" w:cs="宋体" w:hint="eastAsia"/>
          <w:sz w:val="21"/>
          <w:szCs w:val="21"/>
        </w:rPr>
        <w:t>5. 安全管理强化</w:t>
      </w:r>
    </w:p>
    <w:p w14:paraId="150860FD" w14:textId="77777777" w:rsidR="00904DF0" w:rsidRPr="00904DF0" w:rsidRDefault="00904DF0" w:rsidP="00904DF0">
      <w:pPr>
        <w:spacing w:line="360" w:lineRule="exact"/>
        <w:ind w:firstLine="420"/>
        <w:rPr>
          <w:rFonts w:ascii="宋体" w:hAnsi="宋体" w:cs="宋体" w:hint="eastAsia"/>
          <w:sz w:val="21"/>
          <w:szCs w:val="21"/>
        </w:rPr>
      </w:pPr>
      <w:r w:rsidRPr="00904DF0">
        <w:rPr>
          <w:rFonts w:ascii="宋体" w:hAnsi="宋体" w:cs="宋体" w:hint="eastAsia"/>
          <w:sz w:val="21"/>
          <w:szCs w:val="21"/>
        </w:rPr>
        <w:t>确保设备运行环境的安全，预防安全事故的发生，保障人员及设备安全。</w:t>
      </w:r>
    </w:p>
    <w:p w14:paraId="7D7D75BD" w14:textId="77777777" w:rsidR="00904DF0" w:rsidRPr="00904DF0" w:rsidRDefault="00904DF0" w:rsidP="00904DF0">
      <w:pPr>
        <w:spacing w:line="360" w:lineRule="exact"/>
        <w:ind w:firstLine="420"/>
        <w:rPr>
          <w:rFonts w:ascii="宋体" w:hAnsi="宋体" w:cs="宋体" w:hint="eastAsia"/>
          <w:sz w:val="21"/>
          <w:szCs w:val="21"/>
        </w:rPr>
      </w:pPr>
      <w:r w:rsidRPr="00904DF0">
        <w:rPr>
          <w:rFonts w:ascii="宋体" w:hAnsi="宋体" w:cs="宋体" w:hint="eastAsia"/>
          <w:sz w:val="21"/>
          <w:szCs w:val="21"/>
        </w:rPr>
        <w:t>6. 成本效益控制</w:t>
      </w:r>
    </w:p>
    <w:p w14:paraId="511ADDD4" w14:textId="4EFDE247" w:rsidR="00904DF0" w:rsidRPr="00904DF0" w:rsidRDefault="00904DF0" w:rsidP="00904DF0">
      <w:pPr>
        <w:spacing w:line="360" w:lineRule="exact"/>
        <w:ind w:firstLine="420"/>
        <w:rPr>
          <w:rFonts w:ascii="宋体" w:hAnsi="宋体" w:cs="宋体" w:hint="eastAsia"/>
          <w:sz w:val="21"/>
          <w:szCs w:val="21"/>
        </w:rPr>
      </w:pPr>
      <w:r w:rsidRPr="00904DF0">
        <w:rPr>
          <w:rFonts w:ascii="宋体" w:hAnsi="宋体" w:cs="宋体" w:hint="eastAsia"/>
          <w:sz w:val="21"/>
          <w:szCs w:val="21"/>
        </w:rPr>
        <w:t>在保证服务质量的前提下，合理控制成本，优化资源配置，避免资源浪费；评估并优化策略；探索并应用新的技术和管理模式。实现成本效益最大化。</w:t>
      </w:r>
    </w:p>
    <w:p w14:paraId="0EBCE5C3" w14:textId="77777777" w:rsidR="00904DF0" w:rsidRPr="00904DF0" w:rsidRDefault="00904DF0" w:rsidP="00904DF0">
      <w:pPr>
        <w:spacing w:line="360" w:lineRule="exact"/>
        <w:ind w:firstLine="420"/>
        <w:rPr>
          <w:rFonts w:ascii="宋体" w:hAnsi="宋体" w:cs="宋体" w:hint="eastAsia"/>
          <w:sz w:val="21"/>
          <w:szCs w:val="21"/>
        </w:rPr>
      </w:pPr>
      <w:r w:rsidRPr="00904DF0">
        <w:rPr>
          <w:rFonts w:ascii="宋体" w:hAnsi="宋体" w:cs="宋体" w:hint="eastAsia"/>
          <w:sz w:val="21"/>
          <w:szCs w:val="21"/>
        </w:rPr>
        <w:t>7. 客户满意度提升</w:t>
      </w:r>
    </w:p>
    <w:p w14:paraId="7FC711D9" w14:textId="21FAC3AB" w:rsidR="00904DF0" w:rsidRPr="00904DF0" w:rsidRDefault="00904DF0" w:rsidP="00904DF0">
      <w:pPr>
        <w:spacing w:line="360" w:lineRule="exact"/>
        <w:ind w:firstLine="420"/>
        <w:rPr>
          <w:rFonts w:ascii="宋体" w:hAnsi="宋体" w:cs="宋体" w:hint="eastAsia"/>
          <w:sz w:val="21"/>
          <w:szCs w:val="21"/>
        </w:rPr>
      </w:pPr>
      <w:r w:rsidRPr="00904DF0">
        <w:rPr>
          <w:rFonts w:ascii="宋体" w:hAnsi="宋体" w:cs="宋体" w:hint="eastAsia"/>
          <w:sz w:val="21"/>
          <w:szCs w:val="21"/>
        </w:rPr>
        <w:t>通过优质的服务，提升客户对</w:t>
      </w:r>
      <w:r w:rsidR="00C60152">
        <w:rPr>
          <w:rFonts w:ascii="宋体" w:hAnsi="宋体" w:cs="宋体" w:hint="eastAsia"/>
          <w:sz w:val="21"/>
          <w:szCs w:val="21"/>
        </w:rPr>
        <w:t>服务</w:t>
      </w:r>
      <w:r w:rsidRPr="00904DF0">
        <w:rPr>
          <w:rFonts w:ascii="宋体" w:hAnsi="宋体" w:cs="宋体" w:hint="eastAsia"/>
          <w:sz w:val="21"/>
          <w:szCs w:val="21"/>
        </w:rPr>
        <w:t>工作的满意度，建立客户反馈机制，及时了解客户需求与期望；提供定制化、个性化的解决方案；加强与客户的沟通与协作，确保服务效果符合预期，建立长期稳定的合作关系。</w:t>
      </w:r>
    </w:p>
    <w:p w14:paraId="1304B1E3" w14:textId="77777777" w:rsidR="00904DF0" w:rsidRPr="00904DF0" w:rsidRDefault="00904DF0" w:rsidP="00904DF0">
      <w:pPr>
        <w:spacing w:line="360" w:lineRule="exact"/>
        <w:ind w:firstLine="420"/>
        <w:rPr>
          <w:rFonts w:ascii="宋体" w:hAnsi="宋体" w:cs="宋体" w:hint="eastAsia"/>
          <w:sz w:val="21"/>
          <w:szCs w:val="21"/>
        </w:rPr>
      </w:pPr>
      <w:r w:rsidRPr="00904DF0">
        <w:rPr>
          <w:rFonts w:ascii="宋体" w:hAnsi="宋体" w:cs="宋体" w:hint="eastAsia"/>
          <w:sz w:val="21"/>
          <w:szCs w:val="21"/>
        </w:rPr>
        <w:t>8. 应急预案完善</w:t>
      </w:r>
    </w:p>
    <w:p w14:paraId="060E4B88" w14:textId="77777777" w:rsidR="00CF7EDF" w:rsidRDefault="00904DF0" w:rsidP="00CF7EDF">
      <w:pPr>
        <w:spacing w:line="360" w:lineRule="exact"/>
        <w:ind w:firstLine="420"/>
        <w:rPr>
          <w:rFonts w:ascii="宋体" w:hAnsi="宋体" w:cs="宋体" w:hint="eastAsia"/>
          <w:sz w:val="21"/>
          <w:szCs w:val="21"/>
        </w:rPr>
      </w:pPr>
      <w:r w:rsidRPr="00904DF0">
        <w:rPr>
          <w:rFonts w:ascii="宋体" w:hAnsi="宋体" w:cs="宋体" w:hint="eastAsia"/>
          <w:sz w:val="21"/>
          <w:szCs w:val="21"/>
        </w:rPr>
        <w:t>建立全面、可行的应急预案体系，确保在突发事件发生时能够迅速、有效地应对，减少损失。针对各类可能的突发事件（如自然灾害、设备故障等），制定详细的应急预案；定期进行应急预案演练，检验预案的可行性和有效性；加强与其他相关部门和机构的协作，确保应急资源的及时调配与利用。</w:t>
      </w:r>
      <w:bookmarkStart w:id="20" w:name="_Toc11216"/>
    </w:p>
    <w:p w14:paraId="34D52506" w14:textId="77777777" w:rsidR="00CF7EDF" w:rsidRDefault="00904DF0" w:rsidP="00CF7EDF">
      <w:pPr>
        <w:spacing w:line="360" w:lineRule="exact"/>
        <w:ind w:firstLineChars="0" w:firstLine="0"/>
        <w:rPr>
          <w:rFonts w:ascii="宋体" w:hAnsi="宋体" w:cs="宋体" w:hint="eastAsia"/>
          <w:sz w:val="21"/>
          <w:szCs w:val="21"/>
        </w:rPr>
      </w:pPr>
      <w:r w:rsidRPr="00904DF0">
        <w:rPr>
          <w:rFonts w:ascii="宋体" w:hAnsi="宋体" w:cs="Times New Roman" w:hint="eastAsia"/>
          <w:b/>
          <w:sz w:val="21"/>
          <w:szCs w:val="21"/>
        </w:rPr>
        <w:t>各系统具体</w:t>
      </w:r>
      <w:r w:rsidR="00606991">
        <w:rPr>
          <w:rFonts w:ascii="宋体" w:hAnsi="宋体" w:cs="Times New Roman" w:hint="eastAsia"/>
          <w:b/>
          <w:sz w:val="21"/>
          <w:szCs w:val="21"/>
        </w:rPr>
        <w:t>服务</w:t>
      </w:r>
      <w:r w:rsidRPr="00904DF0">
        <w:rPr>
          <w:rFonts w:ascii="宋体" w:hAnsi="宋体" w:cs="Times New Roman" w:hint="eastAsia"/>
          <w:b/>
          <w:sz w:val="21"/>
          <w:szCs w:val="21"/>
        </w:rPr>
        <w:t>工作内容</w:t>
      </w:r>
      <w:bookmarkStart w:id="21" w:name="_Toc8833"/>
      <w:bookmarkEnd w:id="20"/>
    </w:p>
    <w:p w14:paraId="0E82638D" w14:textId="08E42E69" w:rsidR="00904DF0" w:rsidRPr="00CF7EDF" w:rsidRDefault="00904DF0" w:rsidP="00CF7EDF">
      <w:pPr>
        <w:spacing w:line="360" w:lineRule="exact"/>
        <w:ind w:firstLineChars="0" w:firstLine="0"/>
        <w:rPr>
          <w:rFonts w:ascii="宋体" w:hAnsi="宋体" w:cs="宋体" w:hint="eastAsia"/>
          <w:sz w:val="21"/>
          <w:szCs w:val="21"/>
        </w:rPr>
      </w:pPr>
      <w:r w:rsidRPr="00904DF0">
        <w:rPr>
          <w:rFonts w:ascii="宋体" w:hAnsi="宋体" w:cs="Times New Roman" w:hint="eastAsia"/>
          <w:b/>
          <w:sz w:val="21"/>
          <w:szCs w:val="21"/>
        </w:rPr>
        <w:t>计算机网络系统</w:t>
      </w:r>
      <w:bookmarkEnd w:id="21"/>
    </w:p>
    <w:p w14:paraId="3B31DE82" w14:textId="72009FFA" w:rsidR="00904DF0" w:rsidRPr="00904DF0" w:rsidRDefault="00904DF0" w:rsidP="00904DF0">
      <w:pPr>
        <w:adjustRightInd w:val="0"/>
        <w:spacing w:line="360" w:lineRule="exact"/>
        <w:ind w:firstLine="420"/>
        <w:rPr>
          <w:rFonts w:ascii="宋体" w:hAnsi="宋体" w:cs="Times New Roman" w:hint="eastAsia"/>
          <w:sz w:val="21"/>
          <w:szCs w:val="21"/>
        </w:rPr>
      </w:pPr>
      <w:r w:rsidRPr="00904DF0">
        <w:rPr>
          <w:rFonts w:ascii="宋体" w:hAnsi="宋体" w:cs="宋体" w:hint="eastAsia"/>
          <w:sz w:val="21"/>
          <w:szCs w:val="21"/>
        </w:rPr>
        <w:t>计算机网络系统是各业务系统运行的核心基础设施之一，其稳定性和安全性直接关系到数据的完整性、业务连续性以及用户体验。为确保计算机网络系统的高效、稳定运行，制定并执行一套全面的计划至关重要。具体内容有：</w:t>
      </w:r>
    </w:p>
    <w:p w14:paraId="0331E33E" w14:textId="77777777" w:rsidR="00904DF0" w:rsidRPr="00904DF0" w:rsidRDefault="00904DF0" w:rsidP="00904DF0">
      <w:pPr>
        <w:spacing w:line="360" w:lineRule="exact"/>
        <w:ind w:firstLine="420"/>
        <w:rPr>
          <w:rFonts w:ascii="宋体" w:hAnsi="宋体" w:cs="宋体" w:hint="eastAsia"/>
          <w:sz w:val="21"/>
          <w:szCs w:val="21"/>
        </w:rPr>
      </w:pPr>
      <w:r w:rsidRPr="00904DF0">
        <w:rPr>
          <w:rFonts w:ascii="宋体" w:hAnsi="宋体" w:cs="宋体" w:hint="eastAsia"/>
          <w:sz w:val="21"/>
          <w:szCs w:val="21"/>
        </w:rPr>
        <w:t>1.设备定期检查</w:t>
      </w:r>
    </w:p>
    <w:p w14:paraId="2BE775FA" w14:textId="77777777" w:rsidR="00904DF0" w:rsidRPr="00904DF0" w:rsidRDefault="00904DF0" w:rsidP="00904DF0">
      <w:pPr>
        <w:spacing w:line="360" w:lineRule="exact"/>
        <w:ind w:firstLine="420"/>
        <w:rPr>
          <w:rFonts w:ascii="宋体" w:hAnsi="宋体" w:cs="宋体" w:hint="eastAsia"/>
          <w:sz w:val="21"/>
          <w:szCs w:val="21"/>
        </w:rPr>
      </w:pPr>
      <w:r w:rsidRPr="00904DF0">
        <w:rPr>
          <w:rFonts w:ascii="宋体" w:hAnsi="宋体" w:cs="宋体" w:hint="eastAsia"/>
          <w:sz w:val="21"/>
          <w:szCs w:val="21"/>
        </w:rPr>
        <w:t>确保硬件设备（如交换机、路由器、防火墙等）的正常运行，预防潜在故障。定期对设备进行物理检查，包括外观、指示灯状态、温度、风扇运行情况等；使用专业工具检测硬件性能参数，如CPU、内存、磁盘使用率等；清理设备内部灰尘，检查线缆连接是否牢固。根据设备重要性和使用情况，设定合理的检查周期，每季度至少检查一次。</w:t>
      </w:r>
    </w:p>
    <w:p w14:paraId="69A5B0FE" w14:textId="77777777" w:rsidR="00904DF0" w:rsidRPr="00904DF0" w:rsidRDefault="00904DF0" w:rsidP="00904DF0">
      <w:pPr>
        <w:spacing w:line="360" w:lineRule="exact"/>
        <w:ind w:firstLine="420"/>
        <w:rPr>
          <w:rFonts w:ascii="宋体" w:hAnsi="宋体" w:cs="宋体" w:hint="eastAsia"/>
          <w:sz w:val="21"/>
          <w:szCs w:val="21"/>
        </w:rPr>
      </w:pPr>
      <w:r w:rsidRPr="00904DF0">
        <w:rPr>
          <w:rFonts w:ascii="宋体" w:hAnsi="宋体" w:cs="宋体" w:hint="eastAsia"/>
          <w:sz w:val="21"/>
          <w:szCs w:val="21"/>
        </w:rPr>
        <w:t>2.网络性能监测</w:t>
      </w:r>
    </w:p>
    <w:p w14:paraId="1483E175" w14:textId="77777777" w:rsidR="00904DF0" w:rsidRPr="00904DF0" w:rsidRDefault="00904DF0" w:rsidP="00904DF0">
      <w:pPr>
        <w:spacing w:line="360" w:lineRule="exact"/>
        <w:ind w:firstLine="420"/>
        <w:rPr>
          <w:rFonts w:ascii="宋体" w:hAnsi="宋体" w:cs="宋体" w:hint="eastAsia"/>
          <w:sz w:val="21"/>
          <w:szCs w:val="21"/>
        </w:rPr>
      </w:pPr>
      <w:r w:rsidRPr="00904DF0">
        <w:rPr>
          <w:rFonts w:ascii="宋体" w:hAnsi="宋体" w:cs="宋体" w:hint="eastAsia"/>
          <w:sz w:val="21"/>
          <w:szCs w:val="21"/>
        </w:rPr>
        <w:t>实时监控网络运行状态，及时发现并解决网络拥堵、延迟等问题。利用网络监控工具，</w:t>
      </w:r>
      <w:r w:rsidRPr="00904DF0">
        <w:rPr>
          <w:rFonts w:ascii="宋体" w:hAnsi="宋体" w:cs="宋体" w:hint="eastAsia"/>
          <w:sz w:val="21"/>
          <w:szCs w:val="21"/>
        </w:rPr>
        <w:lastRenderedPageBreak/>
        <w:t>对网络带宽、吞吐量、延迟、丢包率等关键指标进行持续监测；定期分析网络流量数据，识别异常流量模式；评估网络设备的CPU、内存利用率，确保设备性能不会成为瓶颈。</w:t>
      </w:r>
    </w:p>
    <w:p w14:paraId="226D0F89" w14:textId="77777777" w:rsidR="00904DF0" w:rsidRPr="00904DF0" w:rsidRDefault="00904DF0" w:rsidP="00904DF0">
      <w:pPr>
        <w:spacing w:line="360" w:lineRule="exact"/>
        <w:ind w:firstLine="420"/>
        <w:rPr>
          <w:rFonts w:ascii="宋体" w:hAnsi="宋体" w:cs="宋体" w:hint="eastAsia"/>
          <w:sz w:val="21"/>
          <w:szCs w:val="21"/>
        </w:rPr>
      </w:pPr>
      <w:r w:rsidRPr="00904DF0">
        <w:rPr>
          <w:rFonts w:ascii="宋体" w:hAnsi="宋体" w:cs="宋体" w:hint="eastAsia"/>
          <w:sz w:val="21"/>
          <w:szCs w:val="21"/>
        </w:rPr>
        <w:t>3. 安全防护更新</w:t>
      </w:r>
    </w:p>
    <w:p w14:paraId="4CF9BFEE" w14:textId="77777777" w:rsidR="00904DF0" w:rsidRPr="00904DF0" w:rsidRDefault="00904DF0" w:rsidP="00904DF0">
      <w:pPr>
        <w:spacing w:line="360" w:lineRule="exact"/>
        <w:ind w:firstLine="420"/>
        <w:rPr>
          <w:rFonts w:ascii="宋体" w:hAnsi="宋体" w:cs="宋体" w:hint="eastAsia"/>
          <w:sz w:val="21"/>
          <w:szCs w:val="21"/>
        </w:rPr>
      </w:pPr>
      <w:r w:rsidRPr="00904DF0">
        <w:rPr>
          <w:rFonts w:ascii="宋体" w:hAnsi="宋体" w:cs="宋体" w:hint="eastAsia"/>
          <w:sz w:val="21"/>
          <w:szCs w:val="21"/>
        </w:rPr>
        <w:t>抵御不断演变的网络威胁，保护系统免受病毒、黑客攻击等侵害。定期更新防火墙规则、入侵检测/防御系统（IDS/IPS）签名库，以及操作系统和应用程序的安全补丁；进行安全漏洞扫描，及时发现并修复系统漏洞；加强身份认证和访问控制，确保只有授权用户才能访问网络资源。</w:t>
      </w:r>
    </w:p>
    <w:p w14:paraId="2444DA0A" w14:textId="77777777" w:rsidR="00904DF0" w:rsidRPr="00904DF0" w:rsidRDefault="00904DF0">
      <w:pPr>
        <w:numPr>
          <w:ilvl w:val="0"/>
          <w:numId w:val="55"/>
        </w:numPr>
        <w:spacing w:line="360" w:lineRule="exact"/>
        <w:ind w:firstLineChars="0" w:firstLine="420"/>
        <w:rPr>
          <w:rFonts w:ascii="宋体" w:hAnsi="宋体" w:cs="宋体" w:hint="eastAsia"/>
          <w:sz w:val="21"/>
          <w:szCs w:val="21"/>
        </w:rPr>
      </w:pPr>
      <w:r w:rsidRPr="00904DF0">
        <w:rPr>
          <w:rFonts w:ascii="宋体" w:hAnsi="宋体" w:cs="宋体" w:hint="eastAsia"/>
          <w:sz w:val="21"/>
          <w:szCs w:val="21"/>
        </w:rPr>
        <w:t>用户支持培训</w:t>
      </w:r>
    </w:p>
    <w:p w14:paraId="006D7D8A" w14:textId="77777777" w:rsidR="00904DF0" w:rsidRPr="00904DF0" w:rsidRDefault="00904DF0" w:rsidP="00904DF0">
      <w:pPr>
        <w:spacing w:line="360" w:lineRule="exact"/>
        <w:ind w:firstLine="420"/>
        <w:rPr>
          <w:rFonts w:ascii="宋体" w:hAnsi="宋体" w:cs="Times New Roman" w:hint="eastAsia"/>
          <w:sz w:val="21"/>
          <w:szCs w:val="21"/>
        </w:rPr>
      </w:pPr>
      <w:r w:rsidRPr="00904DF0">
        <w:rPr>
          <w:rFonts w:ascii="宋体" w:hAnsi="宋体" w:cs="宋体" w:hint="eastAsia"/>
          <w:sz w:val="21"/>
          <w:szCs w:val="21"/>
        </w:rPr>
        <w:t>提升用户的网络安全意识和操作能力，减少人为失误。定期举办网络安全和计算机操作培训，涵盖网络安全知识、密码管理、病毒防护、软件使用等方面；建立用户反馈机制，及时解决用户在使用过程中遇到的问题；提供用户手册和在线支持资源，方便用户自主学习和求助。</w:t>
      </w:r>
    </w:p>
    <w:p w14:paraId="0375CAB0" w14:textId="77777777" w:rsidR="00904DF0" w:rsidRPr="00904DF0" w:rsidRDefault="00904DF0">
      <w:pPr>
        <w:numPr>
          <w:ilvl w:val="0"/>
          <w:numId w:val="55"/>
        </w:numPr>
        <w:spacing w:line="360" w:lineRule="exact"/>
        <w:ind w:firstLineChars="0" w:firstLine="420"/>
        <w:rPr>
          <w:rFonts w:ascii="宋体" w:hAnsi="宋体" w:cs="宋体" w:hint="eastAsia"/>
          <w:sz w:val="21"/>
          <w:szCs w:val="21"/>
        </w:rPr>
      </w:pPr>
      <w:r w:rsidRPr="00904DF0">
        <w:rPr>
          <w:rFonts w:ascii="宋体" w:hAnsi="宋体" w:cs="宋体" w:hint="eastAsia"/>
          <w:sz w:val="21"/>
          <w:szCs w:val="21"/>
        </w:rPr>
        <w:t>应急响应处理</w:t>
      </w:r>
    </w:p>
    <w:p w14:paraId="20D65789" w14:textId="77777777" w:rsidR="00CF7EDF" w:rsidRDefault="00904DF0" w:rsidP="00CF7EDF">
      <w:pPr>
        <w:spacing w:line="360" w:lineRule="exact"/>
        <w:ind w:firstLine="420"/>
        <w:rPr>
          <w:rFonts w:ascii="宋体" w:hAnsi="宋体" w:cs="宋体" w:hint="eastAsia"/>
          <w:sz w:val="21"/>
          <w:szCs w:val="21"/>
        </w:rPr>
      </w:pPr>
      <w:r w:rsidRPr="00904DF0">
        <w:rPr>
          <w:rFonts w:ascii="宋体" w:hAnsi="宋体" w:cs="宋体" w:hint="eastAsia"/>
          <w:sz w:val="21"/>
          <w:szCs w:val="21"/>
        </w:rPr>
        <w:t>在发生网络安全事件或系统故障时，迅速采取措施，降低损失。建立应急响应团队，明确团队成员职责和响应流程；制定应急预案，包括故障排查流程、紧急恢复步骤、信息通报机制等；定期进行应急演练，提高团队应对突发事件的能力。</w:t>
      </w:r>
      <w:bookmarkStart w:id="22" w:name="_Toc28786"/>
    </w:p>
    <w:p w14:paraId="415D6F08" w14:textId="5A9BAA05" w:rsidR="00904DF0" w:rsidRPr="00CF7EDF" w:rsidRDefault="00904DF0" w:rsidP="00CF7EDF">
      <w:pPr>
        <w:spacing w:line="360" w:lineRule="exact"/>
        <w:ind w:firstLine="422"/>
        <w:rPr>
          <w:rFonts w:ascii="宋体" w:hAnsi="宋体" w:cs="宋体" w:hint="eastAsia"/>
          <w:sz w:val="21"/>
          <w:szCs w:val="21"/>
        </w:rPr>
      </w:pPr>
      <w:r w:rsidRPr="00904DF0">
        <w:rPr>
          <w:rFonts w:ascii="宋体" w:hAnsi="宋体" w:cs="Times New Roman" w:hint="eastAsia"/>
          <w:b/>
          <w:sz w:val="21"/>
          <w:szCs w:val="21"/>
        </w:rPr>
        <w:t>综合安防系统</w:t>
      </w:r>
      <w:bookmarkEnd w:id="22"/>
    </w:p>
    <w:p w14:paraId="387950FC" w14:textId="2F8ED899" w:rsidR="00904DF0" w:rsidRPr="00904DF0" w:rsidRDefault="00904DF0" w:rsidP="00904DF0">
      <w:pPr>
        <w:spacing w:line="360" w:lineRule="exact"/>
        <w:ind w:firstLine="420"/>
        <w:rPr>
          <w:rFonts w:ascii="宋体" w:hAnsi="宋体" w:cs="宋体" w:hint="eastAsia"/>
          <w:sz w:val="21"/>
          <w:szCs w:val="21"/>
        </w:rPr>
      </w:pPr>
      <w:r w:rsidRPr="00904DF0">
        <w:rPr>
          <w:rFonts w:ascii="宋体" w:hAnsi="宋体" w:cs="宋体" w:hint="eastAsia"/>
          <w:sz w:val="21"/>
          <w:szCs w:val="21"/>
        </w:rPr>
        <w:t>随着科技的飞速发展，综合安防系统已成为现代社会保障公共安全、维护社会秩序的重要基石。为了确保这些系统持续稳定运行，提供高效、可靠的安防服务，定期的工作显得尤为重要。具体内容有：</w:t>
      </w:r>
    </w:p>
    <w:p w14:paraId="2124AD8A" w14:textId="77777777" w:rsidR="00904DF0" w:rsidRPr="00904DF0" w:rsidRDefault="00904DF0" w:rsidP="00904DF0">
      <w:pPr>
        <w:spacing w:line="360" w:lineRule="exact"/>
        <w:ind w:firstLine="422"/>
        <w:rPr>
          <w:rFonts w:ascii="宋体" w:hAnsi="宋体" w:cs="宋体" w:hint="eastAsia"/>
          <w:b/>
          <w:sz w:val="21"/>
          <w:szCs w:val="21"/>
        </w:rPr>
      </w:pPr>
      <w:r w:rsidRPr="00904DF0">
        <w:rPr>
          <w:rFonts w:ascii="宋体" w:hAnsi="宋体" w:cs="宋体" w:hint="eastAsia"/>
          <w:b/>
          <w:sz w:val="21"/>
          <w:szCs w:val="21"/>
        </w:rPr>
        <w:t>1.设备检查与维护</w:t>
      </w:r>
    </w:p>
    <w:p w14:paraId="17224061" w14:textId="77777777" w:rsidR="00904DF0" w:rsidRPr="00904DF0" w:rsidRDefault="00904DF0" w:rsidP="00904DF0">
      <w:pPr>
        <w:spacing w:line="360" w:lineRule="exact"/>
        <w:ind w:firstLine="420"/>
        <w:rPr>
          <w:rFonts w:ascii="宋体" w:hAnsi="宋体" w:cs="宋体" w:hint="eastAsia"/>
          <w:sz w:val="21"/>
          <w:szCs w:val="21"/>
        </w:rPr>
      </w:pPr>
      <w:r w:rsidRPr="00904DF0">
        <w:rPr>
          <w:rFonts w:ascii="宋体" w:hAnsi="宋体" w:cs="宋体" w:hint="eastAsia"/>
          <w:sz w:val="21"/>
          <w:szCs w:val="21"/>
        </w:rPr>
        <w:t>（1）定期检查：对所有安防设备（如摄像头、门禁系统、报警装置、监控中心设备等）进行外观检查，确认无物理损坏、松动或异常现象。</w:t>
      </w:r>
    </w:p>
    <w:p w14:paraId="180C9A63" w14:textId="77777777" w:rsidR="00904DF0" w:rsidRPr="00904DF0" w:rsidRDefault="00904DF0" w:rsidP="00904DF0">
      <w:pPr>
        <w:spacing w:line="360" w:lineRule="exact"/>
        <w:ind w:firstLine="420"/>
        <w:rPr>
          <w:rFonts w:ascii="宋体" w:hAnsi="宋体" w:cs="宋体" w:hint="eastAsia"/>
          <w:sz w:val="21"/>
          <w:szCs w:val="21"/>
        </w:rPr>
      </w:pPr>
      <w:r w:rsidRPr="00904DF0">
        <w:rPr>
          <w:rFonts w:ascii="宋体" w:hAnsi="宋体" w:cs="宋体" w:hint="eastAsia"/>
          <w:sz w:val="21"/>
          <w:szCs w:val="21"/>
        </w:rPr>
        <w:t>（2）性能评估：通过专业工具测试设备的性能指标，如图像清晰度、信号传输稳定性、响应速度等，确保设备工作在最佳状态。</w:t>
      </w:r>
    </w:p>
    <w:p w14:paraId="368B96F1" w14:textId="77777777" w:rsidR="00904DF0" w:rsidRPr="00904DF0" w:rsidRDefault="00904DF0" w:rsidP="00904DF0">
      <w:pPr>
        <w:spacing w:line="360" w:lineRule="exact"/>
        <w:ind w:firstLine="420"/>
        <w:rPr>
          <w:rFonts w:ascii="宋体" w:hAnsi="宋体" w:cs="宋体" w:hint="eastAsia"/>
          <w:sz w:val="21"/>
          <w:szCs w:val="21"/>
        </w:rPr>
      </w:pPr>
      <w:r w:rsidRPr="00904DF0">
        <w:rPr>
          <w:rFonts w:ascii="宋体" w:hAnsi="宋体" w:cs="宋体" w:hint="eastAsia"/>
          <w:sz w:val="21"/>
          <w:szCs w:val="21"/>
        </w:rPr>
        <w:t>（3）清洁除尘：对设备表面及内部易积尘部位进行清理，防止灰尘影响设备散热及运行效率。</w:t>
      </w:r>
    </w:p>
    <w:p w14:paraId="242A6043" w14:textId="77777777" w:rsidR="00904DF0" w:rsidRPr="00904DF0" w:rsidRDefault="00904DF0" w:rsidP="00904DF0">
      <w:pPr>
        <w:spacing w:line="360" w:lineRule="exact"/>
        <w:ind w:firstLine="422"/>
        <w:rPr>
          <w:rFonts w:ascii="宋体" w:hAnsi="宋体" w:cs="宋体" w:hint="eastAsia"/>
          <w:b/>
          <w:sz w:val="21"/>
          <w:szCs w:val="21"/>
        </w:rPr>
      </w:pPr>
      <w:r w:rsidRPr="00904DF0">
        <w:rPr>
          <w:rFonts w:ascii="宋体" w:hAnsi="宋体" w:cs="宋体" w:hint="eastAsia"/>
          <w:b/>
          <w:sz w:val="21"/>
          <w:szCs w:val="21"/>
        </w:rPr>
        <w:t>2.系统调试与优化</w:t>
      </w:r>
    </w:p>
    <w:p w14:paraId="08BBB379" w14:textId="77777777" w:rsidR="00904DF0" w:rsidRPr="00904DF0" w:rsidRDefault="00904DF0" w:rsidP="00904DF0">
      <w:pPr>
        <w:spacing w:line="360" w:lineRule="exact"/>
        <w:ind w:firstLine="420"/>
        <w:rPr>
          <w:rFonts w:ascii="宋体" w:hAnsi="宋体" w:cs="宋体" w:hint="eastAsia"/>
          <w:sz w:val="21"/>
          <w:szCs w:val="21"/>
        </w:rPr>
      </w:pPr>
      <w:r w:rsidRPr="00904DF0">
        <w:rPr>
          <w:rFonts w:ascii="宋体" w:hAnsi="宋体" w:cs="宋体" w:hint="eastAsia"/>
          <w:sz w:val="21"/>
          <w:szCs w:val="21"/>
        </w:rPr>
        <w:t>（1）参数调整：根据现场环境和安防需求，调整系统参数，如摄像头视角、报警灵敏度等，以达到最佳监控和预警效果。</w:t>
      </w:r>
    </w:p>
    <w:p w14:paraId="23E0E739" w14:textId="77777777" w:rsidR="00904DF0" w:rsidRPr="00904DF0" w:rsidRDefault="00904DF0" w:rsidP="00904DF0">
      <w:pPr>
        <w:spacing w:line="360" w:lineRule="exact"/>
        <w:ind w:firstLine="420"/>
        <w:rPr>
          <w:rFonts w:ascii="宋体" w:hAnsi="宋体" w:cs="宋体" w:hint="eastAsia"/>
          <w:sz w:val="21"/>
          <w:szCs w:val="21"/>
        </w:rPr>
      </w:pPr>
      <w:r w:rsidRPr="00904DF0">
        <w:rPr>
          <w:rFonts w:ascii="宋体" w:hAnsi="宋体" w:cs="宋体" w:hint="eastAsia"/>
          <w:sz w:val="21"/>
          <w:szCs w:val="21"/>
        </w:rPr>
        <w:t>（2）网络优化：检查并优化网络设置，确保数据传输稳定快速，减少延迟和丢包现象。</w:t>
      </w:r>
    </w:p>
    <w:p w14:paraId="06134D61" w14:textId="77777777" w:rsidR="00904DF0" w:rsidRPr="00904DF0" w:rsidRDefault="00904DF0" w:rsidP="00904DF0">
      <w:pPr>
        <w:spacing w:line="360" w:lineRule="exact"/>
        <w:ind w:firstLine="420"/>
        <w:rPr>
          <w:rFonts w:ascii="宋体" w:hAnsi="宋体" w:cs="宋体" w:hint="eastAsia"/>
          <w:sz w:val="21"/>
          <w:szCs w:val="21"/>
        </w:rPr>
      </w:pPr>
      <w:r w:rsidRPr="00904DF0">
        <w:rPr>
          <w:rFonts w:ascii="宋体" w:hAnsi="宋体" w:cs="宋体" w:hint="eastAsia"/>
          <w:sz w:val="21"/>
          <w:szCs w:val="21"/>
        </w:rPr>
        <w:t>（3）联动测试：定期测试各子系统之间的联动功能，如入侵报警触发视频监控录像、门禁与报警系统的联动等，确保紧急情况下能迅速响应。</w:t>
      </w:r>
    </w:p>
    <w:p w14:paraId="2D8C2348" w14:textId="77777777" w:rsidR="00904DF0" w:rsidRPr="00904DF0" w:rsidRDefault="00904DF0" w:rsidP="00904DF0">
      <w:pPr>
        <w:spacing w:line="360" w:lineRule="exact"/>
        <w:ind w:firstLine="422"/>
        <w:rPr>
          <w:rFonts w:ascii="宋体" w:hAnsi="宋体" w:cs="宋体" w:hint="eastAsia"/>
          <w:b/>
          <w:sz w:val="21"/>
          <w:szCs w:val="21"/>
        </w:rPr>
      </w:pPr>
      <w:r w:rsidRPr="00904DF0">
        <w:rPr>
          <w:rFonts w:ascii="宋体" w:hAnsi="宋体" w:cs="宋体" w:hint="eastAsia"/>
          <w:b/>
          <w:sz w:val="21"/>
          <w:szCs w:val="21"/>
        </w:rPr>
        <w:t>3.软件更新与升级</w:t>
      </w:r>
    </w:p>
    <w:p w14:paraId="74325EF7" w14:textId="77777777" w:rsidR="00904DF0" w:rsidRPr="00904DF0" w:rsidRDefault="00904DF0" w:rsidP="00904DF0">
      <w:pPr>
        <w:spacing w:line="360" w:lineRule="exact"/>
        <w:ind w:firstLine="420"/>
        <w:rPr>
          <w:rFonts w:ascii="宋体" w:hAnsi="宋体" w:cs="宋体" w:hint="eastAsia"/>
          <w:sz w:val="21"/>
          <w:szCs w:val="21"/>
        </w:rPr>
      </w:pPr>
      <w:r w:rsidRPr="00904DF0">
        <w:rPr>
          <w:rFonts w:ascii="宋体" w:hAnsi="宋体" w:cs="宋体" w:hint="eastAsia"/>
          <w:sz w:val="21"/>
          <w:szCs w:val="21"/>
        </w:rPr>
        <w:t>（1）版本跟踪：关注厂家发布的软件更新信息，及时了解新版本的功能改进和漏洞修复。</w:t>
      </w:r>
    </w:p>
    <w:p w14:paraId="4B721374" w14:textId="77777777" w:rsidR="00904DF0" w:rsidRPr="00904DF0" w:rsidRDefault="00904DF0" w:rsidP="00904DF0">
      <w:pPr>
        <w:spacing w:line="360" w:lineRule="exact"/>
        <w:ind w:firstLine="420"/>
        <w:rPr>
          <w:rFonts w:ascii="宋体" w:hAnsi="宋体" w:cs="宋体" w:hint="eastAsia"/>
          <w:sz w:val="21"/>
          <w:szCs w:val="21"/>
        </w:rPr>
      </w:pPr>
      <w:r w:rsidRPr="00904DF0">
        <w:rPr>
          <w:rFonts w:ascii="宋体" w:hAnsi="宋体" w:cs="宋体" w:hint="eastAsia"/>
          <w:sz w:val="21"/>
          <w:szCs w:val="21"/>
        </w:rPr>
        <w:t>（2）定期升级：安排合适的时间对系统软件及固件进行升级，确保系统处于最新状态，提高系统安全性和稳定性。</w:t>
      </w:r>
    </w:p>
    <w:p w14:paraId="72612E5E" w14:textId="77777777" w:rsidR="00904DF0" w:rsidRPr="00904DF0" w:rsidRDefault="00904DF0" w:rsidP="00904DF0">
      <w:pPr>
        <w:spacing w:line="360" w:lineRule="exact"/>
        <w:ind w:firstLine="422"/>
        <w:rPr>
          <w:rFonts w:ascii="宋体" w:hAnsi="宋体" w:cs="宋体" w:hint="eastAsia"/>
          <w:b/>
          <w:sz w:val="21"/>
          <w:szCs w:val="21"/>
        </w:rPr>
      </w:pPr>
      <w:r w:rsidRPr="00904DF0">
        <w:rPr>
          <w:rFonts w:ascii="宋体" w:hAnsi="宋体" w:cs="宋体" w:hint="eastAsia"/>
          <w:b/>
          <w:sz w:val="21"/>
          <w:szCs w:val="21"/>
        </w:rPr>
        <w:lastRenderedPageBreak/>
        <w:t>4.应急响应处理</w:t>
      </w:r>
    </w:p>
    <w:p w14:paraId="153CB533" w14:textId="77777777" w:rsidR="00904DF0" w:rsidRPr="00904DF0" w:rsidRDefault="00904DF0" w:rsidP="00904DF0">
      <w:pPr>
        <w:spacing w:line="360" w:lineRule="exact"/>
        <w:ind w:firstLine="420"/>
        <w:rPr>
          <w:rFonts w:ascii="宋体" w:hAnsi="宋体" w:cs="宋体" w:hint="eastAsia"/>
          <w:sz w:val="21"/>
          <w:szCs w:val="21"/>
        </w:rPr>
      </w:pPr>
      <w:r w:rsidRPr="00904DF0">
        <w:rPr>
          <w:rFonts w:ascii="宋体" w:hAnsi="宋体" w:cs="宋体" w:hint="eastAsia"/>
          <w:sz w:val="21"/>
          <w:szCs w:val="21"/>
        </w:rPr>
        <w:t>（1）快速响应：建立快速响应机制，一旦接到故障报告，立即组织专业技术人员进行现场排查。</w:t>
      </w:r>
    </w:p>
    <w:p w14:paraId="5500327A" w14:textId="77777777" w:rsidR="00904DF0" w:rsidRPr="00904DF0" w:rsidRDefault="00904DF0" w:rsidP="00904DF0">
      <w:pPr>
        <w:spacing w:line="360" w:lineRule="exact"/>
        <w:ind w:firstLine="420"/>
        <w:rPr>
          <w:rFonts w:ascii="宋体" w:hAnsi="宋体" w:cs="宋体" w:hint="eastAsia"/>
          <w:sz w:val="21"/>
          <w:szCs w:val="21"/>
        </w:rPr>
      </w:pPr>
      <w:r w:rsidRPr="00904DF0">
        <w:rPr>
          <w:rFonts w:ascii="宋体" w:hAnsi="宋体" w:cs="宋体" w:hint="eastAsia"/>
          <w:sz w:val="21"/>
          <w:szCs w:val="21"/>
        </w:rPr>
        <w:t>（2）精准定位：利用故障诊断工具和技术手段，快速定位故障原因，制定解决方案。</w:t>
      </w:r>
    </w:p>
    <w:p w14:paraId="5F33E78F" w14:textId="77777777" w:rsidR="00CF7EDF" w:rsidRDefault="00904DF0" w:rsidP="00CF7EDF">
      <w:pPr>
        <w:spacing w:line="360" w:lineRule="exact"/>
        <w:ind w:firstLine="420"/>
        <w:rPr>
          <w:rFonts w:ascii="宋体" w:hAnsi="宋体" w:cs="宋体" w:hint="eastAsia"/>
          <w:sz w:val="21"/>
          <w:szCs w:val="21"/>
        </w:rPr>
      </w:pPr>
      <w:r w:rsidRPr="00904DF0">
        <w:rPr>
          <w:rFonts w:ascii="宋体" w:hAnsi="宋体" w:cs="宋体" w:hint="eastAsia"/>
          <w:sz w:val="21"/>
          <w:szCs w:val="21"/>
        </w:rPr>
        <w:t>（3）有效处理：按照既定流程对故障进行修复，确保系统尽快恢复正常运行。</w:t>
      </w:r>
      <w:bookmarkStart w:id="23" w:name="_Toc12222"/>
    </w:p>
    <w:p w14:paraId="1BE40590" w14:textId="6BA2CA33" w:rsidR="00904DF0" w:rsidRPr="00CF7EDF" w:rsidRDefault="00904DF0" w:rsidP="00CF7EDF">
      <w:pPr>
        <w:spacing w:line="360" w:lineRule="exact"/>
        <w:ind w:firstLine="422"/>
        <w:rPr>
          <w:rFonts w:ascii="宋体" w:hAnsi="宋体" w:cs="宋体" w:hint="eastAsia"/>
          <w:sz w:val="21"/>
          <w:szCs w:val="21"/>
        </w:rPr>
      </w:pPr>
      <w:r w:rsidRPr="00904DF0">
        <w:rPr>
          <w:rFonts w:ascii="宋体" w:hAnsi="宋体" w:cs="Times New Roman"/>
          <w:b/>
          <w:sz w:val="21"/>
          <w:szCs w:val="21"/>
        </w:rPr>
        <w:t>多媒体信息发布系统</w:t>
      </w:r>
      <w:bookmarkEnd w:id="23"/>
    </w:p>
    <w:p w14:paraId="15B628FA" w14:textId="34EE4A83" w:rsidR="00904DF0" w:rsidRPr="00904DF0" w:rsidRDefault="00904DF0" w:rsidP="00904DF0">
      <w:pPr>
        <w:spacing w:line="360" w:lineRule="exact"/>
        <w:ind w:firstLine="420"/>
        <w:rPr>
          <w:rFonts w:ascii="宋体" w:hAnsi="宋体" w:cs="宋体" w:hint="eastAsia"/>
          <w:sz w:val="21"/>
          <w:szCs w:val="21"/>
        </w:rPr>
      </w:pPr>
      <w:r w:rsidRPr="00904DF0">
        <w:rPr>
          <w:rFonts w:ascii="宋体" w:hAnsi="宋体" w:cs="宋体" w:hint="eastAsia"/>
          <w:sz w:val="21"/>
          <w:szCs w:val="21"/>
        </w:rPr>
        <w:t>多媒体信息发布系统作为现代信息传播与展示的重要手段，广泛应用于各类公共场所和商业环境。为了确保该系统能够持续高效、稳定地运行，并为用户提供丰富、准确的信息内容，一套完善的</w:t>
      </w:r>
      <w:r w:rsidR="00C60152">
        <w:rPr>
          <w:rFonts w:ascii="宋体" w:hAnsi="宋体" w:cs="宋体" w:hint="eastAsia"/>
          <w:sz w:val="21"/>
          <w:szCs w:val="21"/>
        </w:rPr>
        <w:t>服务</w:t>
      </w:r>
      <w:r w:rsidRPr="00904DF0">
        <w:rPr>
          <w:rFonts w:ascii="宋体" w:hAnsi="宋体" w:cs="宋体" w:hint="eastAsia"/>
          <w:sz w:val="21"/>
          <w:szCs w:val="21"/>
        </w:rPr>
        <w:t>方案显得尤为重要。具体</w:t>
      </w:r>
      <w:r w:rsidR="00C60152">
        <w:rPr>
          <w:rFonts w:ascii="宋体" w:hAnsi="宋体" w:cs="宋体" w:hint="eastAsia"/>
          <w:sz w:val="21"/>
          <w:szCs w:val="21"/>
        </w:rPr>
        <w:t>服务</w:t>
      </w:r>
      <w:r w:rsidRPr="00904DF0">
        <w:rPr>
          <w:rFonts w:ascii="宋体" w:hAnsi="宋体" w:cs="宋体" w:hint="eastAsia"/>
          <w:sz w:val="21"/>
          <w:szCs w:val="21"/>
        </w:rPr>
        <w:t>内容有：</w:t>
      </w:r>
    </w:p>
    <w:p w14:paraId="084EB320" w14:textId="77777777" w:rsidR="00904DF0" w:rsidRPr="00904DF0" w:rsidRDefault="00904DF0" w:rsidP="00904DF0">
      <w:pPr>
        <w:spacing w:line="360" w:lineRule="exact"/>
        <w:ind w:firstLine="422"/>
        <w:rPr>
          <w:rFonts w:ascii="宋体" w:hAnsi="宋体" w:cs="宋体" w:hint="eastAsia"/>
          <w:b/>
          <w:sz w:val="21"/>
          <w:szCs w:val="21"/>
        </w:rPr>
      </w:pPr>
      <w:r w:rsidRPr="00904DF0">
        <w:rPr>
          <w:rFonts w:ascii="宋体" w:hAnsi="宋体" w:cs="宋体" w:hint="eastAsia"/>
          <w:b/>
          <w:sz w:val="21"/>
          <w:szCs w:val="21"/>
        </w:rPr>
        <w:t>1.硬件设备维护</w:t>
      </w:r>
    </w:p>
    <w:p w14:paraId="4E3A7DDC" w14:textId="77777777" w:rsidR="00904DF0" w:rsidRPr="00904DF0" w:rsidRDefault="00904DF0" w:rsidP="00904DF0">
      <w:pPr>
        <w:spacing w:line="360" w:lineRule="exact"/>
        <w:ind w:firstLine="420"/>
        <w:rPr>
          <w:rFonts w:ascii="宋体" w:hAnsi="宋体" w:cs="宋体" w:hint="eastAsia"/>
          <w:sz w:val="21"/>
          <w:szCs w:val="21"/>
        </w:rPr>
      </w:pPr>
      <w:r w:rsidRPr="00904DF0">
        <w:rPr>
          <w:rFonts w:ascii="宋体" w:hAnsi="宋体" w:cs="宋体" w:hint="eastAsia"/>
          <w:sz w:val="21"/>
          <w:szCs w:val="21"/>
        </w:rPr>
        <w:t>（1）定期检查：对系统服务器、播放器、显示屏等核心硬件设备进行定期检查，确认设备运行状态良好，无物理损坏或性能下降现象。</w:t>
      </w:r>
    </w:p>
    <w:p w14:paraId="34FB3358" w14:textId="77777777" w:rsidR="00904DF0" w:rsidRPr="00904DF0" w:rsidRDefault="00904DF0" w:rsidP="00904DF0">
      <w:pPr>
        <w:spacing w:line="360" w:lineRule="exact"/>
        <w:ind w:firstLine="420"/>
        <w:rPr>
          <w:rFonts w:ascii="宋体" w:hAnsi="宋体" w:cs="宋体" w:hint="eastAsia"/>
          <w:sz w:val="21"/>
          <w:szCs w:val="21"/>
        </w:rPr>
      </w:pPr>
      <w:r w:rsidRPr="00904DF0">
        <w:rPr>
          <w:rFonts w:ascii="宋体" w:hAnsi="宋体" w:cs="宋体" w:hint="eastAsia"/>
          <w:sz w:val="21"/>
          <w:szCs w:val="21"/>
        </w:rPr>
        <w:t>（2）清洁保养：定期对设备进行清洁保养，防止灰尘积累影响设备散热和性能。</w:t>
      </w:r>
    </w:p>
    <w:p w14:paraId="23ED8951" w14:textId="77777777" w:rsidR="00904DF0" w:rsidRPr="00904DF0" w:rsidRDefault="00904DF0" w:rsidP="00904DF0">
      <w:pPr>
        <w:spacing w:line="360" w:lineRule="exact"/>
        <w:ind w:firstLine="420"/>
        <w:rPr>
          <w:rFonts w:ascii="宋体" w:hAnsi="宋体" w:cs="宋体" w:hint="eastAsia"/>
          <w:sz w:val="21"/>
          <w:szCs w:val="21"/>
        </w:rPr>
      </w:pPr>
      <w:r w:rsidRPr="00904DF0">
        <w:rPr>
          <w:rFonts w:ascii="宋体" w:hAnsi="宋体" w:cs="宋体" w:hint="eastAsia"/>
          <w:sz w:val="21"/>
          <w:szCs w:val="21"/>
        </w:rPr>
        <w:t>（3）备件更换：对损坏或老化的硬件设备部件进行及时更换，确保系统稳定运行。</w:t>
      </w:r>
    </w:p>
    <w:p w14:paraId="6AB9B3CD" w14:textId="77777777" w:rsidR="00904DF0" w:rsidRPr="00904DF0" w:rsidRDefault="00904DF0" w:rsidP="00904DF0">
      <w:pPr>
        <w:spacing w:line="360" w:lineRule="exact"/>
        <w:ind w:firstLine="422"/>
        <w:rPr>
          <w:rFonts w:ascii="宋体" w:hAnsi="宋体" w:cs="宋体" w:hint="eastAsia"/>
          <w:b/>
          <w:sz w:val="21"/>
          <w:szCs w:val="21"/>
        </w:rPr>
      </w:pPr>
      <w:r w:rsidRPr="00904DF0">
        <w:rPr>
          <w:rFonts w:ascii="宋体" w:hAnsi="宋体" w:cs="宋体" w:hint="eastAsia"/>
          <w:b/>
          <w:sz w:val="21"/>
          <w:szCs w:val="21"/>
        </w:rPr>
        <w:t>2.网络环境保障</w:t>
      </w:r>
    </w:p>
    <w:p w14:paraId="7133B555" w14:textId="77777777" w:rsidR="00904DF0" w:rsidRPr="00904DF0" w:rsidRDefault="00904DF0" w:rsidP="00904DF0">
      <w:pPr>
        <w:spacing w:line="360" w:lineRule="exact"/>
        <w:ind w:firstLine="420"/>
        <w:rPr>
          <w:rFonts w:ascii="宋体" w:hAnsi="宋体" w:cs="宋体" w:hint="eastAsia"/>
          <w:sz w:val="21"/>
          <w:szCs w:val="21"/>
        </w:rPr>
      </w:pPr>
      <w:r w:rsidRPr="00904DF0">
        <w:rPr>
          <w:rFonts w:ascii="宋体" w:hAnsi="宋体" w:cs="宋体" w:hint="eastAsia"/>
          <w:sz w:val="21"/>
          <w:szCs w:val="21"/>
        </w:rPr>
        <w:t>（1）网络监测：实时监测系统所在网络的带宽、延迟等关键指标，确保数据传输稳定、快速。</w:t>
      </w:r>
    </w:p>
    <w:p w14:paraId="67C0735D" w14:textId="77777777" w:rsidR="00904DF0" w:rsidRPr="00904DF0" w:rsidRDefault="00904DF0" w:rsidP="00904DF0">
      <w:pPr>
        <w:spacing w:line="360" w:lineRule="exact"/>
        <w:ind w:firstLine="420"/>
        <w:rPr>
          <w:rFonts w:ascii="宋体" w:hAnsi="宋体" w:cs="宋体" w:hint="eastAsia"/>
          <w:sz w:val="21"/>
          <w:szCs w:val="21"/>
        </w:rPr>
      </w:pPr>
      <w:r w:rsidRPr="00904DF0">
        <w:rPr>
          <w:rFonts w:ascii="宋体" w:hAnsi="宋体" w:cs="宋体" w:hint="eastAsia"/>
          <w:sz w:val="21"/>
          <w:szCs w:val="21"/>
        </w:rPr>
        <w:t>（2）安全防护：加强网络安全防护，配置防火墙、入侵检测等安全设备，防止恶意攻击和数据泄露。</w:t>
      </w:r>
    </w:p>
    <w:p w14:paraId="5D16AFCB" w14:textId="77777777" w:rsidR="00904DF0" w:rsidRPr="00904DF0" w:rsidRDefault="00904DF0" w:rsidP="00904DF0">
      <w:pPr>
        <w:spacing w:line="360" w:lineRule="exact"/>
        <w:ind w:firstLine="420"/>
        <w:rPr>
          <w:rFonts w:ascii="宋体" w:hAnsi="宋体" w:cs="宋体" w:hint="eastAsia"/>
          <w:sz w:val="21"/>
          <w:szCs w:val="21"/>
        </w:rPr>
      </w:pPr>
      <w:r w:rsidRPr="00904DF0">
        <w:rPr>
          <w:rFonts w:ascii="宋体" w:hAnsi="宋体" w:cs="宋体" w:hint="eastAsia"/>
          <w:sz w:val="21"/>
          <w:szCs w:val="21"/>
        </w:rPr>
        <w:t>（3）优化调整：根据网络使用情况，对网络配置进行优化调整，提升网络传输效率和稳定性。</w:t>
      </w:r>
    </w:p>
    <w:p w14:paraId="4A62E5FF" w14:textId="77777777" w:rsidR="00904DF0" w:rsidRPr="00904DF0" w:rsidRDefault="00904DF0" w:rsidP="00904DF0">
      <w:pPr>
        <w:spacing w:line="360" w:lineRule="exact"/>
        <w:ind w:firstLine="422"/>
        <w:rPr>
          <w:rFonts w:ascii="宋体" w:hAnsi="宋体" w:cs="宋体" w:hint="eastAsia"/>
          <w:b/>
          <w:sz w:val="21"/>
          <w:szCs w:val="21"/>
        </w:rPr>
      </w:pPr>
      <w:r w:rsidRPr="00904DF0">
        <w:rPr>
          <w:rFonts w:ascii="宋体" w:hAnsi="宋体" w:cs="宋体" w:hint="eastAsia"/>
          <w:b/>
          <w:sz w:val="21"/>
          <w:szCs w:val="21"/>
        </w:rPr>
        <w:t>3.显示设备管理</w:t>
      </w:r>
    </w:p>
    <w:p w14:paraId="4F1E4D04" w14:textId="77777777" w:rsidR="00904DF0" w:rsidRPr="00904DF0" w:rsidRDefault="00904DF0" w:rsidP="00904DF0">
      <w:pPr>
        <w:spacing w:line="360" w:lineRule="exact"/>
        <w:ind w:firstLine="420"/>
        <w:rPr>
          <w:rFonts w:ascii="宋体" w:hAnsi="宋体" w:cs="宋体" w:hint="eastAsia"/>
          <w:sz w:val="21"/>
          <w:szCs w:val="21"/>
        </w:rPr>
      </w:pPr>
      <w:r w:rsidRPr="00904DF0">
        <w:rPr>
          <w:rFonts w:ascii="宋体" w:hAnsi="宋体" w:cs="宋体" w:hint="eastAsia"/>
          <w:sz w:val="21"/>
          <w:szCs w:val="21"/>
        </w:rPr>
        <w:t>（1）显示效果检查：定期检查显示屏的显示效果，包括亮度、色彩、分辨率等，确保显示内容清晰、准确。</w:t>
      </w:r>
    </w:p>
    <w:p w14:paraId="587D6313" w14:textId="77777777" w:rsidR="00904DF0" w:rsidRPr="00904DF0" w:rsidRDefault="00904DF0" w:rsidP="00904DF0">
      <w:pPr>
        <w:spacing w:line="360" w:lineRule="exact"/>
        <w:ind w:firstLine="420"/>
        <w:rPr>
          <w:rFonts w:ascii="宋体" w:hAnsi="宋体" w:cs="宋体" w:hint="eastAsia"/>
          <w:sz w:val="21"/>
          <w:szCs w:val="21"/>
        </w:rPr>
      </w:pPr>
      <w:r w:rsidRPr="00904DF0">
        <w:rPr>
          <w:rFonts w:ascii="宋体" w:hAnsi="宋体" w:cs="宋体" w:hint="eastAsia"/>
          <w:sz w:val="21"/>
          <w:szCs w:val="21"/>
        </w:rPr>
        <w:t>（2）故障排除：对显示屏出现的故障进行快速排查和修复，减少停机时间。</w:t>
      </w:r>
    </w:p>
    <w:p w14:paraId="236A48A9" w14:textId="77777777" w:rsidR="00CF7EDF" w:rsidRDefault="00904DF0" w:rsidP="00CF7EDF">
      <w:pPr>
        <w:spacing w:line="360" w:lineRule="exact"/>
        <w:ind w:firstLine="420"/>
        <w:rPr>
          <w:rFonts w:ascii="宋体" w:hAnsi="宋体" w:cs="Times New Roman" w:hint="eastAsia"/>
          <w:sz w:val="21"/>
          <w:szCs w:val="21"/>
        </w:rPr>
      </w:pPr>
      <w:r w:rsidRPr="00904DF0">
        <w:rPr>
          <w:rFonts w:ascii="宋体" w:hAnsi="宋体" w:cs="宋体" w:hint="eastAsia"/>
          <w:sz w:val="21"/>
          <w:szCs w:val="21"/>
        </w:rPr>
        <w:t>（3）布局调整：根据实际需要调整显示屏的布局和展示内容，提升用户体验和信息传播效果。</w:t>
      </w:r>
      <w:bookmarkStart w:id="24" w:name="_Toc30960"/>
    </w:p>
    <w:p w14:paraId="30621236" w14:textId="6A2EE093" w:rsidR="00904DF0" w:rsidRPr="00CF7EDF" w:rsidRDefault="00904DF0" w:rsidP="00CF7EDF">
      <w:pPr>
        <w:spacing w:line="360" w:lineRule="exact"/>
        <w:ind w:firstLine="422"/>
        <w:rPr>
          <w:rFonts w:ascii="宋体" w:hAnsi="宋体" w:cs="Times New Roman" w:hint="eastAsia"/>
          <w:sz w:val="21"/>
          <w:szCs w:val="21"/>
        </w:rPr>
      </w:pPr>
      <w:r w:rsidRPr="00904DF0">
        <w:rPr>
          <w:rFonts w:ascii="宋体" w:hAnsi="宋体" w:cs="Times New Roman"/>
          <w:b/>
          <w:sz w:val="21"/>
          <w:szCs w:val="21"/>
        </w:rPr>
        <w:t>机房工程系统</w:t>
      </w:r>
      <w:bookmarkEnd w:id="24"/>
    </w:p>
    <w:p w14:paraId="3D616820" w14:textId="371733FB" w:rsidR="00904DF0" w:rsidRPr="00904DF0" w:rsidRDefault="00904DF0" w:rsidP="00904DF0">
      <w:pPr>
        <w:spacing w:line="360" w:lineRule="exact"/>
        <w:ind w:firstLine="420"/>
        <w:rPr>
          <w:rFonts w:ascii="宋体" w:hAnsi="宋体" w:cs="宋体" w:hint="eastAsia"/>
          <w:sz w:val="21"/>
          <w:szCs w:val="21"/>
        </w:rPr>
      </w:pPr>
      <w:r w:rsidRPr="00904DF0">
        <w:rPr>
          <w:rFonts w:ascii="宋体" w:hAnsi="宋体" w:cs="宋体" w:hint="eastAsia"/>
          <w:sz w:val="21"/>
          <w:szCs w:val="21"/>
        </w:rPr>
        <w:t>机房作为数据中心和信息系统的核心区域，其稳定运行对于保障业务连续性至关重要。为确保机房环境安全、设备健康、系统高效运行，定期的工作显得尤为重要。具体</w:t>
      </w:r>
      <w:r w:rsidR="00C60152">
        <w:rPr>
          <w:rFonts w:ascii="宋体" w:hAnsi="宋体" w:cs="宋体" w:hint="eastAsia"/>
          <w:sz w:val="21"/>
          <w:szCs w:val="21"/>
        </w:rPr>
        <w:t>服务</w:t>
      </w:r>
      <w:r w:rsidRPr="00904DF0">
        <w:rPr>
          <w:rFonts w:ascii="宋体" w:hAnsi="宋体" w:cs="宋体" w:hint="eastAsia"/>
          <w:sz w:val="21"/>
          <w:szCs w:val="21"/>
        </w:rPr>
        <w:t>内容有：</w:t>
      </w:r>
    </w:p>
    <w:p w14:paraId="5CE46A8A" w14:textId="77777777" w:rsidR="00904DF0" w:rsidRPr="00904DF0" w:rsidRDefault="00904DF0" w:rsidP="00904DF0">
      <w:pPr>
        <w:spacing w:line="360" w:lineRule="exact"/>
        <w:ind w:firstLine="422"/>
        <w:rPr>
          <w:rFonts w:ascii="宋体" w:hAnsi="宋体" w:cs="宋体" w:hint="eastAsia"/>
          <w:b/>
          <w:sz w:val="21"/>
          <w:szCs w:val="21"/>
        </w:rPr>
      </w:pPr>
      <w:r w:rsidRPr="00904DF0">
        <w:rPr>
          <w:rFonts w:ascii="宋体" w:hAnsi="宋体" w:cs="宋体" w:hint="eastAsia"/>
          <w:b/>
          <w:sz w:val="21"/>
          <w:szCs w:val="21"/>
        </w:rPr>
        <w:t xml:space="preserve"> 1. 环境安全与维护</w:t>
      </w:r>
    </w:p>
    <w:p w14:paraId="41D824F2" w14:textId="77777777" w:rsidR="00904DF0" w:rsidRPr="00904DF0" w:rsidRDefault="00904DF0" w:rsidP="00904DF0">
      <w:pPr>
        <w:spacing w:line="360" w:lineRule="exact"/>
        <w:ind w:firstLine="420"/>
        <w:rPr>
          <w:rFonts w:ascii="宋体" w:hAnsi="宋体" w:cs="宋体" w:hint="eastAsia"/>
          <w:sz w:val="21"/>
          <w:szCs w:val="21"/>
        </w:rPr>
      </w:pPr>
      <w:r w:rsidRPr="00904DF0">
        <w:rPr>
          <w:rFonts w:ascii="宋体" w:hAnsi="宋体" w:cs="宋体" w:hint="eastAsia"/>
          <w:sz w:val="21"/>
          <w:szCs w:val="21"/>
        </w:rPr>
        <w:t>（1）温湿度控制：定期检查机房空调系统运行状况，确保机房温湿度保持在适宜范围内，防止设备过热或受潮。</w:t>
      </w:r>
    </w:p>
    <w:p w14:paraId="1C0E3893" w14:textId="77777777" w:rsidR="00904DF0" w:rsidRPr="00904DF0" w:rsidRDefault="00904DF0" w:rsidP="00904DF0">
      <w:pPr>
        <w:spacing w:line="360" w:lineRule="exact"/>
        <w:ind w:firstLine="420"/>
        <w:rPr>
          <w:rFonts w:ascii="宋体" w:hAnsi="宋体" w:cs="宋体" w:hint="eastAsia"/>
          <w:sz w:val="21"/>
          <w:szCs w:val="21"/>
        </w:rPr>
      </w:pPr>
      <w:r w:rsidRPr="00904DF0">
        <w:rPr>
          <w:rFonts w:ascii="宋体" w:hAnsi="宋体" w:cs="宋体" w:hint="eastAsia"/>
          <w:sz w:val="21"/>
          <w:szCs w:val="21"/>
        </w:rPr>
        <w:t>（2）防尘防鼠：定期清洁机房，安装防尘网和防鼠设施，防止灰尘积累和鼠害对设备的破坏。</w:t>
      </w:r>
    </w:p>
    <w:p w14:paraId="689D1F04" w14:textId="77777777" w:rsidR="00904DF0" w:rsidRPr="00904DF0" w:rsidRDefault="00904DF0" w:rsidP="00904DF0">
      <w:pPr>
        <w:spacing w:line="360" w:lineRule="exact"/>
        <w:ind w:firstLine="420"/>
        <w:rPr>
          <w:rFonts w:ascii="宋体" w:hAnsi="宋体" w:cs="宋体" w:hint="eastAsia"/>
          <w:sz w:val="21"/>
          <w:szCs w:val="21"/>
        </w:rPr>
      </w:pPr>
      <w:r w:rsidRPr="00904DF0">
        <w:rPr>
          <w:rFonts w:ascii="宋体" w:hAnsi="宋体" w:cs="宋体" w:hint="eastAsia"/>
          <w:sz w:val="21"/>
          <w:szCs w:val="21"/>
        </w:rPr>
        <w:t>（3）消防系统：检查消防设备（如灭火器、烟雾探测器、自动喷水灭火系统等）的有效性，确保在紧急情况下能迅速响应。</w:t>
      </w:r>
    </w:p>
    <w:p w14:paraId="6EBBBE75" w14:textId="77777777" w:rsidR="00904DF0" w:rsidRPr="00904DF0" w:rsidRDefault="00904DF0" w:rsidP="00904DF0">
      <w:pPr>
        <w:spacing w:line="360" w:lineRule="exact"/>
        <w:ind w:firstLine="422"/>
        <w:rPr>
          <w:rFonts w:ascii="宋体" w:hAnsi="宋体" w:cs="宋体" w:hint="eastAsia"/>
          <w:b/>
          <w:sz w:val="21"/>
          <w:szCs w:val="21"/>
        </w:rPr>
      </w:pPr>
      <w:r w:rsidRPr="00904DF0">
        <w:rPr>
          <w:rFonts w:ascii="宋体" w:hAnsi="宋体" w:cs="宋体" w:hint="eastAsia"/>
          <w:b/>
          <w:sz w:val="21"/>
          <w:szCs w:val="21"/>
        </w:rPr>
        <w:lastRenderedPageBreak/>
        <w:t>2. 电气与接地维护</w:t>
      </w:r>
    </w:p>
    <w:p w14:paraId="33867ED3" w14:textId="77777777" w:rsidR="00904DF0" w:rsidRPr="00904DF0" w:rsidRDefault="00904DF0" w:rsidP="00904DF0">
      <w:pPr>
        <w:spacing w:line="360" w:lineRule="exact"/>
        <w:ind w:firstLine="420"/>
        <w:rPr>
          <w:rFonts w:ascii="宋体" w:hAnsi="宋体" w:cs="宋体" w:hint="eastAsia"/>
          <w:sz w:val="21"/>
          <w:szCs w:val="21"/>
        </w:rPr>
      </w:pPr>
      <w:r w:rsidRPr="00904DF0">
        <w:rPr>
          <w:rFonts w:ascii="宋体" w:hAnsi="宋体" w:cs="宋体" w:hint="eastAsia"/>
          <w:sz w:val="21"/>
          <w:szCs w:val="21"/>
        </w:rPr>
        <w:t>（1）电源检查：检查机房供电线路、开关、插座等电气设备的完好性，确保电力供应稳定可靠。</w:t>
      </w:r>
    </w:p>
    <w:p w14:paraId="49BC22EB" w14:textId="77777777" w:rsidR="00904DF0" w:rsidRPr="00904DF0" w:rsidRDefault="00904DF0" w:rsidP="00904DF0">
      <w:pPr>
        <w:spacing w:line="360" w:lineRule="exact"/>
        <w:ind w:firstLine="420"/>
        <w:rPr>
          <w:rFonts w:ascii="宋体" w:hAnsi="宋体" w:cs="宋体" w:hint="eastAsia"/>
          <w:sz w:val="21"/>
          <w:szCs w:val="21"/>
        </w:rPr>
      </w:pPr>
      <w:r w:rsidRPr="00904DF0">
        <w:rPr>
          <w:rFonts w:ascii="宋体" w:hAnsi="宋体" w:cs="宋体" w:hint="eastAsia"/>
          <w:sz w:val="21"/>
          <w:szCs w:val="21"/>
        </w:rPr>
        <w:t>（2）UPS维护：每季度对UPS进行定期放电测试和电池维护，确保其能在断电情况下为关键设备提供足够的电力支持。</w:t>
      </w:r>
    </w:p>
    <w:p w14:paraId="51946909" w14:textId="77777777" w:rsidR="00904DF0" w:rsidRPr="00904DF0" w:rsidRDefault="00904DF0" w:rsidP="00904DF0">
      <w:pPr>
        <w:spacing w:line="360" w:lineRule="exact"/>
        <w:ind w:firstLine="420"/>
        <w:rPr>
          <w:rFonts w:ascii="宋体" w:hAnsi="宋体" w:cs="宋体" w:hint="eastAsia"/>
          <w:sz w:val="21"/>
          <w:szCs w:val="21"/>
        </w:rPr>
      </w:pPr>
      <w:r w:rsidRPr="00904DF0">
        <w:rPr>
          <w:rFonts w:ascii="宋体" w:hAnsi="宋体" w:cs="宋体" w:hint="eastAsia"/>
          <w:sz w:val="21"/>
          <w:szCs w:val="21"/>
        </w:rPr>
        <w:t>（3）接地检查：检查机房防雷接地和电气安全接地系统，确保接地电阻符合规范要求，防止雷电和静电对设备的损害。</w:t>
      </w:r>
    </w:p>
    <w:p w14:paraId="458E6C0A" w14:textId="77777777" w:rsidR="00904DF0" w:rsidRPr="00904DF0" w:rsidRDefault="00904DF0" w:rsidP="00904DF0">
      <w:pPr>
        <w:spacing w:line="360" w:lineRule="exact"/>
        <w:ind w:firstLine="422"/>
        <w:rPr>
          <w:rFonts w:ascii="宋体" w:hAnsi="宋体" w:cs="宋体" w:hint="eastAsia"/>
          <w:b/>
          <w:sz w:val="21"/>
          <w:szCs w:val="21"/>
        </w:rPr>
      </w:pPr>
      <w:r w:rsidRPr="00904DF0">
        <w:rPr>
          <w:rFonts w:ascii="宋体" w:hAnsi="宋体" w:cs="宋体" w:hint="eastAsia"/>
          <w:b/>
          <w:sz w:val="21"/>
          <w:szCs w:val="21"/>
        </w:rPr>
        <w:t>3.精密空调维护</w:t>
      </w:r>
    </w:p>
    <w:p w14:paraId="08751209" w14:textId="77777777" w:rsidR="00CF7EDF" w:rsidRDefault="00904DF0" w:rsidP="00CF7EDF">
      <w:pPr>
        <w:spacing w:line="360" w:lineRule="exact"/>
        <w:ind w:firstLine="420"/>
        <w:rPr>
          <w:rFonts w:ascii="宋体" w:hAnsi="宋体" w:cs="宋体" w:hint="eastAsia"/>
          <w:sz w:val="21"/>
          <w:szCs w:val="21"/>
        </w:rPr>
      </w:pPr>
      <w:r w:rsidRPr="00904DF0">
        <w:rPr>
          <w:rFonts w:ascii="宋体" w:hAnsi="宋体" w:cs="宋体" w:hint="eastAsia"/>
          <w:sz w:val="21"/>
          <w:szCs w:val="21"/>
        </w:rPr>
        <w:t>每季度进行一次保养维护检查，包含：制冷系统，送风系统，电气系统，控制系统，加湿系统，管路系统，给水、排水系统。</w:t>
      </w:r>
      <w:bookmarkStart w:id="25" w:name="_Toc16583"/>
    </w:p>
    <w:p w14:paraId="67B26DC6" w14:textId="6C4404B2" w:rsidR="00904DF0" w:rsidRPr="00CF7EDF" w:rsidRDefault="00904DF0" w:rsidP="00CF7EDF">
      <w:pPr>
        <w:spacing w:line="360" w:lineRule="exact"/>
        <w:ind w:firstLine="422"/>
        <w:rPr>
          <w:rFonts w:ascii="宋体" w:hAnsi="宋体" w:cs="宋体" w:hint="eastAsia"/>
          <w:sz w:val="21"/>
          <w:szCs w:val="21"/>
        </w:rPr>
      </w:pPr>
      <w:r w:rsidRPr="00904DF0">
        <w:rPr>
          <w:rFonts w:ascii="宋体" w:hAnsi="宋体" w:cs="Times New Roman"/>
          <w:b/>
          <w:sz w:val="21"/>
          <w:szCs w:val="21"/>
        </w:rPr>
        <w:t>车辆管理系统</w:t>
      </w:r>
      <w:bookmarkEnd w:id="25"/>
    </w:p>
    <w:p w14:paraId="432A2A15" w14:textId="36B7611A" w:rsidR="00904DF0" w:rsidRPr="00904DF0" w:rsidRDefault="00904DF0" w:rsidP="00904DF0">
      <w:pPr>
        <w:spacing w:line="360" w:lineRule="exact"/>
        <w:ind w:firstLine="420"/>
        <w:rPr>
          <w:rFonts w:ascii="宋体" w:hAnsi="宋体" w:cs="宋体" w:hint="eastAsia"/>
          <w:sz w:val="21"/>
          <w:szCs w:val="21"/>
        </w:rPr>
      </w:pPr>
      <w:r w:rsidRPr="00904DF0">
        <w:rPr>
          <w:rFonts w:ascii="宋体" w:hAnsi="宋体" w:cs="宋体" w:hint="eastAsia"/>
          <w:sz w:val="21"/>
          <w:szCs w:val="21"/>
        </w:rPr>
        <w:t>具体</w:t>
      </w:r>
      <w:r w:rsidR="00C60152">
        <w:rPr>
          <w:rFonts w:ascii="宋体" w:hAnsi="宋体" w:cs="宋体" w:hint="eastAsia"/>
          <w:sz w:val="21"/>
          <w:szCs w:val="21"/>
        </w:rPr>
        <w:t>服务</w:t>
      </w:r>
      <w:r w:rsidRPr="00904DF0">
        <w:rPr>
          <w:rFonts w:ascii="宋体" w:hAnsi="宋体" w:cs="宋体" w:hint="eastAsia"/>
          <w:sz w:val="21"/>
          <w:szCs w:val="21"/>
        </w:rPr>
        <w:t>内容有：</w:t>
      </w:r>
    </w:p>
    <w:p w14:paraId="439D49B6" w14:textId="77777777" w:rsidR="00904DF0" w:rsidRPr="00904DF0" w:rsidRDefault="00904DF0" w:rsidP="00904DF0">
      <w:pPr>
        <w:spacing w:line="360" w:lineRule="exact"/>
        <w:ind w:firstLine="422"/>
        <w:rPr>
          <w:rFonts w:ascii="宋体" w:hAnsi="宋体" w:cs="宋体" w:hint="eastAsia"/>
          <w:b/>
          <w:sz w:val="21"/>
          <w:szCs w:val="21"/>
        </w:rPr>
      </w:pPr>
      <w:r w:rsidRPr="00904DF0">
        <w:rPr>
          <w:rFonts w:ascii="宋体" w:hAnsi="宋体" w:cs="宋体" w:hint="eastAsia"/>
          <w:b/>
          <w:sz w:val="21"/>
          <w:szCs w:val="21"/>
        </w:rPr>
        <w:t>1. 清洁保养</w:t>
      </w:r>
    </w:p>
    <w:p w14:paraId="04219C0B" w14:textId="77777777" w:rsidR="00904DF0" w:rsidRPr="00904DF0" w:rsidRDefault="00904DF0" w:rsidP="00904DF0">
      <w:pPr>
        <w:spacing w:line="360" w:lineRule="exact"/>
        <w:ind w:firstLine="420"/>
        <w:rPr>
          <w:rFonts w:ascii="宋体" w:hAnsi="宋体" w:cs="宋体" w:hint="eastAsia"/>
          <w:sz w:val="21"/>
          <w:szCs w:val="21"/>
        </w:rPr>
      </w:pPr>
      <w:r w:rsidRPr="00904DF0">
        <w:rPr>
          <w:rFonts w:ascii="宋体" w:hAnsi="宋体" w:cs="宋体" w:hint="eastAsia"/>
          <w:sz w:val="21"/>
          <w:szCs w:val="21"/>
        </w:rPr>
        <w:t>（1）外观清洁：定期清除道闸杆、机箱、控制箱等外部表面的灰尘、油污和杂物，保持外观整洁。</w:t>
      </w:r>
    </w:p>
    <w:p w14:paraId="186C0C11" w14:textId="77777777" w:rsidR="00904DF0" w:rsidRPr="00904DF0" w:rsidRDefault="00904DF0" w:rsidP="00904DF0">
      <w:pPr>
        <w:spacing w:line="360" w:lineRule="exact"/>
        <w:ind w:firstLine="420"/>
        <w:rPr>
          <w:rFonts w:ascii="宋体" w:hAnsi="宋体" w:cs="宋体" w:hint="eastAsia"/>
          <w:sz w:val="21"/>
          <w:szCs w:val="21"/>
        </w:rPr>
      </w:pPr>
      <w:r w:rsidRPr="00904DF0">
        <w:rPr>
          <w:rFonts w:ascii="宋体" w:hAnsi="宋体" w:cs="宋体" w:hint="eastAsia"/>
          <w:sz w:val="21"/>
          <w:szCs w:val="21"/>
        </w:rPr>
        <w:t>（2）内部清洁：打开机箱和控制箱，清除内部的灰尘和杂物，特别是电路板、电机等关键部件，避免灰尘积累导致散热不良或短路。</w:t>
      </w:r>
    </w:p>
    <w:p w14:paraId="0417B941" w14:textId="77777777" w:rsidR="00904DF0" w:rsidRPr="00904DF0" w:rsidRDefault="00904DF0" w:rsidP="00904DF0">
      <w:pPr>
        <w:spacing w:line="360" w:lineRule="exact"/>
        <w:ind w:firstLine="422"/>
        <w:rPr>
          <w:rFonts w:ascii="宋体" w:hAnsi="宋体" w:cs="宋体" w:hint="eastAsia"/>
          <w:b/>
          <w:sz w:val="21"/>
          <w:szCs w:val="21"/>
        </w:rPr>
      </w:pPr>
      <w:r w:rsidRPr="00904DF0">
        <w:rPr>
          <w:rFonts w:ascii="宋体" w:hAnsi="宋体" w:cs="宋体" w:hint="eastAsia"/>
          <w:b/>
          <w:sz w:val="21"/>
          <w:szCs w:val="21"/>
        </w:rPr>
        <w:t>2. 部件检查</w:t>
      </w:r>
    </w:p>
    <w:p w14:paraId="1D2A9442" w14:textId="77777777" w:rsidR="00904DF0" w:rsidRPr="00904DF0" w:rsidRDefault="00904DF0" w:rsidP="00904DF0">
      <w:pPr>
        <w:spacing w:line="360" w:lineRule="exact"/>
        <w:ind w:firstLine="420"/>
        <w:rPr>
          <w:rFonts w:ascii="宋体" w:hAnsi="宋体" w:cs="宋体" w:hint="eastAsia"/>
          <w:sz w:val="21"/>
          <w:szCs w:val="21"/>
        </w:rPr>
      </w:pPr>
      <w:r w:rsidRPr="00904DF0">
        <w:rPr>
          <w:rFonts w:ascii="宋体" w:hAnsi="宋体" w:cs="宋体" w:hint="eastAsia"/>
          <w:sz w:val="21"/>
          <w:szCs w:val="21"/>
        </w:rPr>
        <w:t>（1）道闸杆检查：检查道闸杆是否变形、断裂或松动，确保其垂直度和平衡性。</w:t>
      </w:r>
    </w:p>
    <w:p w14:paraId="058670D0" w14:textId="77777777" w:rsidR="00904DF0" w:rsidRPr="00904DF0" w:rsidRDefault="00904DF0" w:rsidP="00904DF0">
      <w:pPr>
        <w:spacing w:line="360" w:lineRule="exact"/>
        <w:ind w:firstLine="420"/>
        <w:rPr>
          <w:rFonts w:ascii="宋体" w:hAnsi="宋体" w:cs="宋体" w:hint="eastAsia"/>
          <w:sz w:val="21"/>
          <w:szCs w:val="21"/>
        </w:rPr>
      </w:pPr>
      <w:r w:rsidRPr="00904DF0">
        <w:rPr>
          <w:rFonts w:ascii="宋体" w:hAnsi="宋体" w:cs="宋体" w:hint="eastAsia"/>
          <w:sz w:val="21"/>
          <w:szCs w:val="21"/>
        </w:rPr>
        <w:t>（2）紧固件检查：检查所有螺丝、螺母等紧固件是否紧固，防止因松动导致部件脱落或故障。</w:t>
      </w:r>
    </w:p>
    <w:p w14:paraId="11A27DF5" w14:textId="77777777" w:rsidR="00904DF0" w:rsidRPr="00904DF0" w:rsidRDefault="00904DF0" w:rsidP="00904DF0">
      <w:pPr>
        <w:spacing w:line="360" w:lineRule="exact"/>
        <w:ind w:firstLine="420"/>
        <w:rPr>
          <w:rFonts w:ascii="宋体" w:hAnsi="宋体" w:cs="宋体" w:hint="eastAsia"/>
          <w:sz w:val="21"/>
          <w:szCs w:val="21"/>
        </w:rPr>
      </w:pPr>
      <w:r w:rsidRPr="00904DF0">
        <w:rPr>
          <w:rFonts w:ascii="宋体" w:hAnsi="宋体" w:cs="宋体" w:hint="eastAsia"/>
          <w:sz w:val="21"/>
          <w:szCs w:val="21"/>
        </w:rPr>
        <w:t>（3）传动部件检查：检查电机、皮带、齿轮等传动部件的磨损情况，及时更换磨损严重的部件。</w:t>
      </w:r>
    </w:p>
    <w:p w14:paraId="21C6E1CB" w14:textId="77777777" w:rsidR="00904DF0" w:rsidRPr="00904DF0" w:rsidRDefault="00904DF0" w:rsidP="00904DF0">
      <w:pPr>
        <w:spacing w:line="360" w:lineRule="exact"/>
        <w:ind w:firstLine="422"/>
        <w:rPr>
          <w:rFonts w:ascii="宋体" w:hAnsi="宋体" w:cs="宋体" w:hint="eastAsia"/>
          <w:b/>
          <w:sz w:val="21"/>
          <w:szCs w:val="21"/>
        </w:rPr>
      </w:pPr>
      <w:r w:rsidRPr="00904DF0">
        <w:rPr>
          <w:rFonts w:ascii="宋体" w:hAnsi="宋体" w:cs="宋体" w:hint="eastAsia"/>
          <w:b/>
          <w:sz w:val="21"/>
          <w:szCs w:val="21"/>
        </w:rPr>
        <w:t xml:space="preserve"> 3. 专业检测</w:t>
      </w:r>
    </w:p>
    <w:p w14:paraId="65D0EEA7" w14:textId="77777777" w:rsidR="00904DF0" w:rsidRPr="00904DF0" w:rsidRDefault="00904DF0" w:rsidP="00904DF0">
      <w:pPr>
        <w:spacing w:line="360" w:lineRule="exact"/>
        <w:ind w:firstLine="420"/>
        <w:rPr>
          <w:rFonts w:ascii="宋体" w:hAnsi="宋体" w:cs="宋体" w:hint="eastAsia"/>
          <w:sz w:val="21"/>
          <w:szCs w:val="21"/>
        </w:rPr>
      </w:pPr>
      <w:r w:rsidRPr="00904DF0">
        <w:rPr>
          <w:rFonts w:ascii="宋体" w:hAnsi="宋体" w:cs="宋体" w:hint="eastAsia"/>
          <w:sz w:val="21"/>
          <w:szCs w:val="21"/>
        </w:rPr>
        <w:t>（1）性能测试：利用专业设备对车辆道闸进行性能测试，包括起降速度、响应时间、负载能力等关键指标。</w:t>
      </w:r>
    </w:p>
    <w:p w14:paraId="1B606891" w14:textId="77777777" w:rsidR="00904DF0" w:rsidRPr="00904DF0" w:rsidRDefault="00904DF0" w:rsidP="00904DF0">
      <w:pPr>
        <w:spacing w:line="360" w:lineRule="exact"/>
        <w:ind w:firstLine="420"/>
        <w:rPr>
          <w:rFonts w:ascii="宋体" w:hAnsi="宋体" w:cs="Times New Roman" w:hint="eastAsia"/>
          <w:bCs/>
          <w:kern w:val="44"/>
          <w:sz w:val="21"/>
          <w:szCs w:val="21"/>
        </w:rPr>
      </w:pPr>
      <w:r w:rsidRPr="00904DF0">
        <w:rPr>
          <w:rFonts w:ascii="宋体" w:hAnsi="宋体" w:cs="宋体" w:hint="eastAsia"/>
          <w:sz w:val="21"/>
          <w:szCs w:val="21"/>
        </w:rPr>
        <w:t>（2）故障诊断：根据测试结果和日常运行数据，进行故障诊断和排查，解决潜在问题。</w:t>
      </w:r>
    </w:p>
    <w:p w14:paraId="5C984BBB" w14:textId="540A1A38" w:rsidR="00904DF0" w:rsidRPr="00904DF0" w:rsidRDefault="00904DF0" w:rsidP="00904DF0">
      <w:pPr>
        <w:keepNext/>
        <w:keepLines/>
        <w:tabs>
          <w:tab w:val="left" w:pos="0"/>
        </w:tabs>
        <w:spacing w:line="360" w:lineRule="exact"/>
        <w:ind w:firstLineChars="0" w:firstLine="0"/>
        <w:rPr>
          <w:rFonts w:ascii="宋体" w:hAnsi="宋体" w:cs="Times New Roman" w:hint="eastAsia"/>
          <w:b/>
          <w:kern w:val="44"/>
          <w:sz w:val="21"/>
          <w:szCs w:val="21"/>
        </w:rPr>
      </w:pPr>
      <w:bookmarkStart w:id="26" w:name="_Toc5357"/>
      <w:r w:rsidRPr="00904DF0">
        <w:rPr>
          <w:rFonts w:ascii="宋体" w:hAnsi="宋体" w:cs="Times New Roman" w:hint="eastAsia"/>
          <w:b/>
          <w:kern w:val="44"/>
          <w:sz w:val="21"/>
          <w:szCs w:val="21"/>
        </w:rPr>
        <w:t>附件</w:t>
      </w:r>
      <w:bookmarkEnd w:id="26"/>
      <w:r w:rsidR="00815B25">
        <w:rPr>
          <w:rFonts w:ascii="宋体" w:hAnsi="宋体" w:cs="Times New Roman" w:hint="eastAsia"/>
          <w:b/>
          <w:kern w:val="44"/>
          <w:sz w:val="21"/>
          <w:szCs w:val="21"/>
        </w:rPr>
        <w:t>：智能化系统服务</w:t>
      </w:r>
      <w:r w:rsidR="00344034">
        <w:rPr>
          <w:rFonts w:ascii="宋体" w:hAnsi="宋体" w:cs="Times New Roman" w:hint="eastAsia"/>
          <w:b/>
          <w:kern w:val="44"/>
          <w:sz w:val="21"/>
          <w:szCs w:val="21"/>
        </w:rPr>
        <w:t>设备清单</w:t>
      </w:r>
      <w:r w:rsidR="00815B25">
        <w:rPr>
          <w:rFonts w:ascii="宋体" w:hAnsi="宋体" w:cs="Times New Roman" w:hint="eastAsia"/>
          <w:b/>
          <w:kern w:val="44"/>
          <w:sz w:val="21"/>
          <w:szCs w:val="21"/>
        </w:rPr>
        <w:t>：</w:t>
      </w:r>
    </w:p>
    <w:tbl>
      <w:tblPr>
        <w:tblW w:w="8080" w:type="dxa"/>
        <w:jc w:val="center"/>
        <w:tblLook w:val="04A0" w:firstRow="1" w:lastRow="0" w:firstColumn="1" w:lastColumn="0" w:noHBand="0" w:noVBand="1"/>
      </w:tblPr>
      <w:tblGrid>
        <w:gridCol w:w="1009"/>
        <w:gridCol w:w="694"/>
        <w:gridCol w:w="1682"/>
        <w:gridCol w:w="1402"/>
        <w:gridCol w:w="616"/>
        <w:gridCol w:w="479"/>
        <w:gridCol w:w="2198"/>
      </w:tblGrid>
      <w:tr w:rsidR="00904DF0" w:rsidRPr="00904DF0" w14:paraId="69141481" w14:textId="77777777" w:rsidTr="002C6387">
        <w:trPr>
          <w:trHeight w:val="600"/>
          <w:jc w:val="center"/>
        </w:trPr>
        <w:tc>
          <w:tcPr>
            <w:tcW w:w="1009" w:type="dxa"/>
            <w:tcBorders>
              <w:top w:val="single" w:sz="4" w:space="0" w:color="000000"/>
              <w:left w:val="single" w:sz="4" w:space="0" w:color="000000"/>
              <w:bottom w:val="single" w:sz="4" w:space="0" w:color="000000"/>
              <w:right w:val="single" w:sz="4" w:space="0" w:color="000000"/>
            </w:tcBorders>
            <w:vAlign w:val="center"/>
          </w:tcPr>
          <w:p w14:paraId="599E2298" w14:textId="77777777" w:rsidR="00904DF0" w:rsidRPr="00904DF0" w:rsidRDefault="00904DF0" w:rsidP="00904DF0">
            <w:pPr>
              <w:widowControl/>
              <w:spacing w:line="360" w:lineRule="exact"/>
              <w:ind w:firstLineChars="0" w:firstLine="0"/>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序号</w:t>
            </w:r>
          </w:p>
        </w:tc>
        <w:tc>
          <w:tcPr>
            <w:tcW w:w="694" w:type="dxa"/>
            <w:tcBorders>
              <w:top w:val="single" w:sz="4" w:space="0" w:color="000000"/>
              <w:left w:val="single" w:sz="4" w:space="0" w:color="000000"/>
              <w:bottom w:val="single" w:sz="4" w:space="0" w:color="000000"/>
              <w:right w:val="single" w:sz="4" w:space="0" w:color="000000"/>
            </w:tcBorders>
            <w:vAlign w:val="center"/>
          </w:tcPr>
          <w:p w14:paraId="22A1FD02" w14:textId="77777777" w:rsidR="00904DF0" w:rsidRPr="00904DF0" w:rsidRDefault="00904DF0" w:rsidP="00904DF0">
            <w:pPr>
              <w:widowControl/>
              <w:spacing w:line="360" w:lineRule="exact"/>
              <w:ind w:firstLineChars="0" w:firstLine="0"/>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系统</w:t>
            </w:r>
          </w:p>
        </w:tc>
        <w:tc>
          <w:tcPr>
            <w:tcW w:w="1682" w:type="dxa"/>
            <w:tcBorders>
              <w:top w:val="single" w:sz="4" w:space="0" w:color="000000"/>
              <w:left w:val="single" w:sz="4" w:space="0" w:color="000000"/>
              <w:bottom w:val="single" w:sz="4" w:space="0" w:color="000000"/>
              <w:right w:val="single" w:sz="4" w:space="0" w:color="000000"/>
            </w:tcBorders>
            <w:vAlign w:val="center"/>
          </w:tcPr>
          <w:p w14:paraId="3B73FCC2" w14:textId="77777777" w:rsidR="00904DF0" w:rsidRPr="00904DF0" w:rsidRDefault="00904DF0" w:rsidP="00904DF0">
            <w:pPr>
              <w:widowControl/>
              <w:spacing w:line="360" w:lineRule="exact"/>
              <w:ind w:firstLineChars="0" w:firstLine="0"/>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设备名称</w:t>
            </w:r>
          </w:p>
        </w:tc>
        <w:tc>
          <w:tcPr>
            <w:tcW w:w="1402" w:type="dxa"/>
            <w:tcBorders>
              <w:top w:val="single" w:sz="4" w:space="0" w:color="000000"/>
              <w:left w:val="single" w:sz="4" w:space="0" w:color="000000"/>
              <w:bottom w:val="single" w:sz="4" w:space="0" w:color="000000"/>
              <w:right w:val="single" w:sz="4" w:space="0" w:color="000000"/>
            </w:tcBorders>
            <w:vAlign w:val="center"/>
          </w:tcPr>
          <w:p w14:paraId="6BB47FCE" w14:textId="77777777" w:rsidR="00904DF0" w:rsidRPr="00904DF0" w:rsidRDefault="00904DF0" w:rsidP="00904DF0">
            <w:pPr>
              <w:widowControl/>
              <w:spacing w:line="360" w:lineRule="exact"/>
              <w:ind w:firstLineChars="0" w:firstLine="0"/>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品牌型号</w:t>
            </w:r>
          </w:p>
        </w:tc>
        <w:tc>
          <w:tcPr>
            <w:tcW w:w="616" w:type="dxa"/>
            <w:tcBorders>
              <w:top w:val="single" w:sz="4" w:space="0" w:color="000000"/>
              <w:left w:val="single" w:sz="4" w:space="0" w:color="000000"/>
              <w:bottom w:val="single" w:sz="4" w:space="0" w:color="000000"/>
              <w:right w:val="single" w:sz="4" w:space="0" w:color="000000"/>
            </w:tcBorders>
            <w:vAlign w:val="center"/>
          </w:tcPr>
          <w:p w14:paraId="0698002B" w14:textId="77777777" w:rsidR="00904DF0" w:rsidRPr="00904DF0" w:rsidRDefault="00904DF0" w:rsidP="00904DF0">
            <w:pPr>
              <w:widowControl/>
              <w:spacing w:line="360" w:lineRule="exact"/>
              <w:ind w:firstLineChars="0" w:firstLine="0"/>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数量</w:t>
            </w:r>
          </w:p>
        </w:tc>
        <w:tc>
          <w:tcPr>
            <w:tcW w:w="479" w:type="dxa"/>
            <w:tcBorders>
              <w:top w:val="single" w:sz="4" w:space="0" w:color="000000"/>
              <w:left w:val="single" w:sz="4" w:space="0" w:color="000000"/>
              <w:bottom w:val="single" w:sz="4" w:space="0" w:color="000000"/>
              <w:right w:val="single" w:sz="4" w:space="0" w:color="000000"/>
            </w:tcBorders>
            <w:vAlign w:val="center"/>
          </w:tcPr>
          <w:p w14:paraId="104B2EB1" w14:textId="77777777" w:rsidR="00904DF0" w:rsidRPr="00904DF0" w:rsidRDefault="00904DF0" w:rsidP="00904DF0">
            <w:pPr>
              <w:widowControl/>
              <w:spacing w:line="360" w:lineRule="exact"/>
              <w:ind w:firstLineChars="0" w:firstLine="0"/>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单位</w:t>
            </w:r>
          </w:p>
        </w:tc>
        <w:tc>
          <w:tcPr>
            <w:tcW w:w="2198" w:type="dxa"/>
            <w:tcBorders>
              <w:top w:val="single" w:sz="4" w:space="0" w:color="000000"/>
              <w:left w:val="single" w:sz="4" w:space="0" w:color="000000"/>
              <w:bottom w:val="single" w:sz="4" w:space="0" w:color="000000"/>
              <w:right w:val="single" w:sz="4" w:space="0" w:color="000000"/>
            </w:tcBorders>
            <w:vAlign w:val="center"/>
          </w:tcPr>
          <w:p w14:paraId="2F4AF134" w14:textId="77777777" w:rsidR="00904DF0" w:rsidRPr="00904DF0" w:rsidRDefault="00904DF0" w:rsidP="00904DF0">
            <w:pPr>
              <w:widowControl/>
              <w:spacing w:line="360" w:lineRule="exact"/>
              <w:ind w:firstLineChars="0" w:firstLine="0"/>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位置</w:t>
            </w:r>
          </w:p>
        </w:tc>
      </w:tr>
      <w:tr w:rsidR="00904DF0" w:rsidRPr="00904DF0" w14:paraId="57CCACE6" w14:textId="77777777" w:rsidTr="002C6387">
        <w:trPr>
          <w:trHeight w:val="600"/>
          <w:jc w:val="center"/>
        </w:trPr>
        <w:tc>
          <w:tcPr>
            <w:tcW w:w="1009" w:type="dxa"/>
            <w:tcBorders>
              <w:top w:val="single" w:sz="4" w:space="0" w:color="000000"/>
              <w:left w:val="single" w:sz="4" w:space="0" w:color="000000"/>
              <w:bottom w:val="single" w:sz="4" w:space="0" w:color="000000"/>
              <w:right w:val="single" w:sz="4" w:space="0" w:color="000000"/>
            </w:tcBorders>
            <w:vAlign w:val="center"/>
          </w:tcPr>
          <w:p w14:paraId="4263970B" w14:textId="77777777" w:rsidR="00904DF0" w:rsidRPr="00904DF0" w:rsidRDefault="00904DF0" w:rsidP="00904DF0">
            <w:pPr>
              <w:widowControl/>
              <w:spacing w:line="360" w:lineRule="exact"/>
              <w:ind w:firstLineChars="0" w:firstLine="0"/>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1</w:t>
            </w:r>
          </w:p>
        </w:tc>
        <w:tc>
          <w:tcPr>
            <w:tcW w:w="694" w:type="dxa"/>
            <w:vMerge w:val="restart"/>
            <w:tcBorders>
              <w:top w:val="single" w:sz="4" w:space="0" w:color="000000"/>
              <w:left w:val="single" w:sz="4" w:space="0" w:color="000000"/>
              <w:bottom w:val="single" w:sz="4" w:space="0" w:color="000000"/>
              <w:right w:val="single" w:sz="4" w:space="0" w:color="000000"/>
            </w:tcBorders>
            <w:vAlign w:val="center"/>
          </w:tcPr>
          <w:p w14:paraId="01A65658" w14:textId="77777777" w:rsidR="00904DF0" w:rsidRPr="00904DF0" w:rsidRDefault="00904DF0" w:rsidP="00904DF0">
            <w:pPr>
              <w:widowControl/>
              <w:spacing w:line="360" w:lineRule="exact"/>
              <w:ind w:firstLineChars="0" w:firstLine="0"/>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机房系统</w:t>
            </w:r>
          </w:p>
        </w:tc>
        <w:tc>
          <w:tcPr>
            <w:tcW w:w="1682" w:type="dxa"/>
            <w:tcBorders>
              <w:top w:val="single" w:sz="4" w:space="0" w:color="000000"/>
              <w:left w:val="single" w:sz="4" w:space="0" w:color="000000"/>
              <w:bottom w:val="single" w:sz="4" w:space="0" w:color="000000"/>
              <w:right w:val="single" w:sz="4" w:space="0" w:color="000000"/>
            </w:tcBorders>
            <w:vAlign w:val="center"/>
          </w:tcPr>
          <w:p w14:paraId="654B1D2C" w14:textId="77777777" w:rsidR="00904DF0" w:rsidRPr="00904DF0" w:rsidRDefault="00904DF0" w:rsidP="00904DF0">
            <w:pPr>
              <w:widowControl/>
              <w:spacing w:line="360" w:lineRule="exact"/>
              <w:ind w:firstLineChars="0" w:firstLine="0"/>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交换机</w:t>
            </w:r>
          </w:p>
        </w:tc>
        <w:tc>
          <w:tcPr>
            <w:tcW w:w="1402" w:type="dxa"/>
            <w:tcBorders>
              <w:top w:val="single" w:sz="4" w:space="0" w:color="000000"/>
              <w:left w:val="single" w:sz="4" w:space="0" w:color="000000"/>
              <w:bottom w:val="single" w:sz="4" w:space="0" w:color="000000"/>
              <w:right w:val="single" w:sz="4" w:space="0" w:color="000000"/>
            </w:tcBorders>
            <w:vAlign w:val="center"/>
          </w:tcPr>
          <w:p w14:paraId="0DAB0B76" w14:textId="77777777" w:rsidR="00904DF0" w:rsidRPr="00904DF0" w:rsidRDefault="00904DF0" w:rsidP="00904DF0">
            <w:pPr>
              <w:widowControl/>
              <w:spacing w:line="360" w:lineRule="exact"/>
              <w:ind w:firstLineChars="0" w:firstLine="0"/>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华为</w:t>
            </w:r>
          </w:p>
        </w:tc>
        <w:tc>
          <w:tcPr>
            <w:tcW w:w="616" w:type="dxa"/>
            <w:tcBorders>
              <w:top w:val="single" w:sz="4" w:space="0" w:color="000000"/>
              <w:left w:val="single" w:sz="4" w:space="0" w:color="000000"/>
              <w:bottom w:val="single" w:sz="4" w:space="0" w:color="000000"/>
              <w:right w:val="single" w:sz="4" w:space="0" w:color="000000"/>
            </w:tcBorders>
            <w:vAlign w:val="center"/>
          </w:tcPr>
          <w:p w14:paraId="75E37113" w14:textId="77777777" w:rsidR="00904DF0" w:rsidRPr="00904DF0" w:rsidRDefault="00904DF0" w:rsidP="00904DF0">
            <w:pPr>
              <w:widowControl/>
              <w:spacing w:line="360" w:lineRule="exact"/>
              <w:ind w:firstLineChars="0" w:firstLine="0"/>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4</w:t>
            </w:r>
          </w:p>
        </w:tc>
        <w:tc>
          <w:tcPr>
            <w:tcW w:w="479" w:type="dxa"/>
            <w:tcBorders>
              <w:top w:val="single" w:sz="4" w:space="0" w:color="000000"/>
              <w:left w:val="single" w:sz="4" w:space="0" w:color="000000"/>
              <w:bottom w:val="single" w:sz="4" w:space="0" w:color="000000"/>
              <w:right w:val="single" w:sz="4" w:space="0" w:color="000000"/>
            </w:tcBorders>
            <w:vAlign w:val="center"/>
          </w:tcPr>
          <w:p w14:paraId="3175E37C" w14:textId="77777777" w:rsidR="00904DF0" w:rsidRPr="00904DF0" w:rsidRDefault="00904DF0" w:rsidP="00904DF0">
            <w:pPr>
              <w:widowControl/>
              <w:spacing w:line="360" w:lineRule="exact"/>
              <w:ind w:firstLineChars="0" w:firstLine="0"/>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台</w:t>
            </w:r>
          </w:p>
        </w:tc>
        <w:tc>
          <w:tcPr>
            <w:tcW w:w="2198" w:type="dxa"/>
            <w:tcBorders>
              <w:top w:val="single" w:sz="4" w:space="0" w:color="000000"/>
              <w:left w:val="single" w:sz="4" w:space="0" w:color="000000"/>
              <w:bottom w:val="single" w:sz="4" w:space="0" w:color="000000"/>
              <w:right w:val="single" w:sz="4" w:space="0" w:color="000000"/>
            </w:tcBorders>
            <w:vAlign w:val="center"/>
          </w:tcPr>
          <w:p w14:paraId="12A4D003" w14:textId="77777777" w:rsidR="00904DF0" w:rsidRPr="00904DF0" w:rsidRDefault="00904DF0" w:rsidP="00904DF0">
            <w:pPr>
              <w:widowControl/>
              <w:spacing w:line="360" w:lineRule="exact"/>
              <w:ind w:firstLineChars="0" w:firstLine="0"/>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办公大楼1层</w:t>
            </w:r>
          </w:p>
        </w:tc>
      </w:tr>
      <w:tr w:rsidR="00904DF0" w:rsidRPr="00904DF0" w14:paraId="206D21C6" w14:textId="77777777" w:rsidTr="002C6387">
        <w:trPr>
          <w:trHeight w:val="600"/>
          <w:jc w:val="center"/>
        </w:trPr>
        <w:tc>
          <w:tcPr>
            <w:tcW w:w="1009" w:type="dxa"/>
            <w:tcBorders>
              <w:top w:val="single" w:sz="4" w:space="0" w:color="000000"/>
              <w:left w:val="single" w:sz="4" w:space="0" w:color="000000"/>
              <w:bottom w:val="single" w:sz="4" w:space="0" w:color="000000"/>
              <w:right w:val="single" w:sz="4" w:space="0" w:color="000000"/>
            </w:tcBorders>
            <w:vAlign w:val="center"/>
          </w:tcPr>
          <w:p w14:paraId="6211DB07" w14:textId="77777777" w:rsidR="00904DF0" w:rsidRPr="00904DF0" w:rsidRDefault="00904DF0" w:rsidP="00904DF0">
            <w:pPr>
              <w:widowControl/>
              <w:spacing w:line="360" w:lineRule="exact"/>
              <w:ind w:firstLineChars="0" w:firstLine="0"/>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2</w:t>
            </w:r>
          </w:p>
        </w:tc>
        <w:tc>
          <w:tcPr>
            <w:tcW w:w="694" w:type="dxa"/>
            <w:vMerge/>
            <w:tcBorders>
              <w:top w:val="single" w:sz="4" w:space="0" w:color="000000"/>
              <w:left w:val="single" w:sz="4" w:space="0" w:color="000000"/>
              <w:bottom w:val="single" w:sz="4" w:space="0" w:color="000000"/>
              <w:right w:val="single" w:sz="4" w:space="0" w:color="000000"/>
            </w:tcBorders>
            <w:vAlign w:val="center"/>
          </w:tcPr>
          <w:p w14:paraId="620C95D3" w14:textId="77777777" w:rsidR="00904DF0" w:rsidRPr="00904DF0" w:rsidRDefault="00904DF0" w:rsidP="00904DF0">
            <w:pPr>
              <w:spacing w:line="360" w:lineRule="exact"/>
              <w:ind w:firstLineChars="0" w:firstLine="0"/>
              <w:rPr>
                <w:rFonts w:ascii="宋体" w:hAnsi="宋体" w:cs="宋体" w:hint="eastAsia"/>
                <w:color w:val="000000"/>
                <w:sz w:val="21"/>
                <w:szCs w:val="21"/>
              </w:rPr>
            </w:pPr>
          </w:p>
        </w:tc>
        <w:tc>
          <w:tcPr>
            <w:tcW w:w="1682" w:type="dxa"/>
            <w:tcBorders>
              <w:top w:val="single" w:sz="4" w:space="0" w:color="000000"/>
              <w:left w:val="single" w:sz="4" w:space="0" w:color="000000"/>
              <w:bottom w:val="single" w:sz="4" w:space="0" w:color="000000"/>
              <w:right w:val="single" w:sz="4" w:space="0" w:color="000000"/>
            </w:tcBorders>
            <w:vAlign w:val="center"/>
          </w:tcPr>
          <w:p w14:paraId="17DCAA47" w14:textId="77777777" w:rsidR="00904DF0" w:rsidRPr="00904DF0" w:rsidRDefault="00904DF0" w:rsidP="00904DF0">
            <w:pPr>
              <w:widowControl/>
              <w:spacing w:line="360" w:lineRule="exact"/>
              <w:ind w:firstLineChars="0" w:firstLine="0"/>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交换机</w:t>
            </w:r>
          </w:p>
        </w:tc>
        <w:tc>
          <w:tcPr>
            <w:tcW w:w="1402" w:type="dxa"/>
            <w:tcBorders>
              <w:top w:val="single" w:sz="4" w:space="0" w:color="000000"/>
              <w:left w:val="single" w:sz="4" w:space="0" w:color="000000"/>
              <w:bottom w:val="single" w:sz="4" w:space="0" w:color="000000"/>
              <w:right w:val="single" w:sz="4" w:space="0" w:color="000000"/>
            </w:tcBorders>
            <w:vAlign w:val="center"/>
          </w:tcPr>
          <w:p w14:paraId="077D2B7B" w14:textId="77777777" w:rsidR="00904DF0" w:rsidRPr="00904DF0" w:rsidRDefault="00904DF0" w:rsidP="00904DF0">
            <w:pPr>
              <w:widowControl/>
              <w:spacing w:line="360" w:lineRule="exact"/>
              <w:ind w:firstLineChars="0" w:firstLine="0"/>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华为</w:t>
            </w:r>
          </w:p>
        </w:tc>
        <w:tc>
          <w:tcPr>
            <w:tcW w:w="616" w:type="dxa"/>
            <w:tcBorders>
              <w:top w:val="single" w:sz="4" w:space="0" w:color="000000"/>
              <w:left w:val="single" w:sz="4" w:space="0" w:color="000000"/>
              <w:bottom w:val="single" w:sz="4" w:space="0" w:color="000000"/>
              <w:right w:val="single" w:sz="4" w:space="0" w:color="000000"/>
            </w:tcBorders>
            <w:vAlign w:val="center"/>
          </w:tcPr>
          <w:p w14:paraId="67F9BE4F" w14:textId="77777777" w:rsidR="00904DF0" w:rsidRPr="00904DF0" w:rsidRDefault="00904DF0" w:rsidP="00904DF0">
            <w:pPr>
              <w:widowControl/>
              <w:spacing w:line="360" w:lineRule="exact"/>
              <w:ind w:firstLineChars="0" w:firstLine="0"/>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4</w:t>
            </w:r>
          </w:p>
        </w:tc>
        <w:tc>
          <w:tcPr>
            <w:tcW w:w="479" w:type="dxa"/>
            <w:tcBorders>
              <w:top w:val="single" w:sz="4" w:space="0" w:color="000000"/>
              <w:left w:val="single" w:sz="4" w:space="0" w:color="000000"/>
              <w:bottom w:val="single" w:sz="4" w:space="0" w:color="000000"/>
              <w:right w:val="single" w:sz="4" w:space="0" w:color="000000"/>
            </w:tcBorders>
            <w:vAlign w:val="center"/>
          </w:tcPr>
          <w:p w14:paraId="7306D87A" w14:textId="77777777" w:rsidR="00904DF0" w:rsidRPr="00904DF0" w:rsidRDefault="00904DF0" w:rsidP="00904DF0">
            <w:pPr>
              <w:widowControl/>
              <w:spacing w:line="360" w:lineRule="exact"/>
              <w:ind w:firstLineChars="0" w:firstLine="0"/>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台</w:t>
            </w:r>
          </w:p>
        </w:tc>
        <w:tc>
          <w:tcPr>
            <w:tcW w:w="2198" w:type="dxa"/>
            <w:tcBorders>
              <w:top w:val="single" w:sz="4" w:space="0" w:color="000000"/>
              <w:left w:val="single" w:sz="4" w:space="0" w:color="000000"/>
              <w:bottom w:val="single" w:sz="4" w:space="0" w:color="000000"/>
              <w:right w:val="single" w:sz="4" w:space="0" w:color="000000"/>
            </w:tcBorders>
            <w:vAlign w:val="center"/>
          </w:tcPr>
          <w:p w14:paraId="68ABC338" w14:textId="77777777" w:rsidR="00904DF0" w:rsidRPr="00904DF0" w:rsidRDefault="00904DF0" w:rsidP="00904DF0">
            <w:pPr>
              <w:widowControl/>
              <w:spacing w:line="360" w:lineRule="exact"/>
              <w:ind w:firstLineChars="0" w:firstLine="0"/>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办公大楼4层</w:t>
            </w:r>
          </w:p>
        </w:tc>
      </w:tr>
      <w:tr w:rsidR="00904DF0" w:rsidRPr="00904DF0" w14:paraId="445F60CD" w14:textId="77777777" w:rsidTr="002C6387">
        <w:trPr>
          <w:trHeight w:val="600"/>
          <w:jc w:val="center"/>
        </w:trPr>
        <w:tc>
          <w:tcPr>
            <w:tcW w:w="1009" w:type="dxa"/>
            <w:tcBorders>
              <w:top w:val="single" w:sz="4" w:space="0" w:color="000000"/>
              <w:left w:val="single" w:sz="4" w:space="0" w:color="000000"/>
              <w:bottom w:val="single" w:sz="4" w:space="0" w:color="000000"/>
              <w:right w:val="single" w:sz="4" w:space="0" w:color="000000"/>
            </w:tcBorders>
            <w:vAlign w:val="center"/>
          </w:tcPr>
          <w:p w14:paraId="15B56806" w14:textId="77777777" w:rsidR="00904DF0" w:rsidRPr="00904DF0" w:rsidRDefault="00904DF0" w:rsidP="00904DF0">
            <w:pPr>
              <w:widowControl/>
              <w:spacing w:line="360" w:lineRule="exact"/>
              <w:ind w:firstLineChars="0" w:firstLine="0"/>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3</w:t>
            </w:r>
          </w:p>
        </w:tc>
        <w:tc>
          <w:tcPr>
            <w:tcW w:w="694" w:type="dxa"/>
            <w:vMerge/>
            <w:tcBorders>
              <w:top w:val="single" w:sz="4" w:space="0" w:color="000000"/>
              <w:left w:val="single" w:sz="4" w:space="0" w:color="000000"/>
              <w:bottom w:val="single" w:sz="4" w:space="0" w:color="000000"/>
              <w:right w:val="single" w:sz="4" w:space="0" w:color="000000"/>
            </w:tcBorders>
            <w:vAlign w:val="center"/>
          </w:tcPr>
          <w:p w14:paraId="6B645F68" w14:textId="77777777" w:rsidR="00904DF0" w:rsidRPr="00904DF0" w:rsidRDefault="00904DF0" w:rsidP="00904DF0">
            <w:pPr>
              <w:spacing w:line="360" w:lineRule="exact"/>
              <w:ind w:firstLineChars="0" w:firstLine="0"/>
              <w:rPr>
                <w:rFonts w:ascii="宋体" w:hAnsi="宋体" w:cs="宋体" w:hint="eastAsia"/>
                <w:color w:val="000000"/>
                <w:sz w:val="21"/>
                <w:szCs w:val="21"/>
              </w:rPr>
            </w:pPr>
          </w:p>
        </w:tc>
        <w:tc>
          <w:tcPr>
            <w:tcW w:w="1682" w:type="dxa"/>
            <w:tcBorders>
              <w:top w:val="single" w:sz="4" w:space="0" w:color="000000"/>
              <w:left w:val="single" w:sz="4" w:space="0" w:color="000000"/>
              <w:bottom w:val="single" w:sz="4" w:space="0" w:color="000000"/>
              <w:right w:val="single" w:sz="4" w:space="0" w:color="000000"/>
            </w:tcBorders>
            <w:vAlign w:val="center"/>
          </w:tcPr>
          <w:p w14:paraId="04ACFF96" w14:textId="77777777" w:rsidR="00904DF0" w:rsidRPr="00904DF0" w:rsidRDefault="00904DF0" w:rsidP="00904DF0">
            <w:pPr>
              <w:widowControl/>
              <w:spacing w:line="360" w:lineRule="exact"/>
              <w:ind w:firstLineChars="0" w:firstLine="0"/>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交换机</w:t>
            </w:r>
          </w:p>
        </w:tc>
        <w:tc>
          <w:tcPr>
            <w:tcW w:w="1402" w:type="dxa"/>
            <w:tcBorders>
              <w:top w:val="single" w:sz="4" w:space="0" w:color="000000"/>
              <w:left w:val="single" w:sz="4" w:space="0" w:color="000000"/>
              <w:bottom w:val="single" w:sz="4" w:space="0" w:color="000000"/>
              <w:right w:val="single" w:sz="4" w:space="0" w:color="000000"/>
            </w:tcBorders>
            <w:vAlign w:val="center"/>
          </w:tcPr>
          <w:p w14:paraId="7BD5D90F" w14:textId="77777777" w:rsidR="00904DF0" w:rsidRPr="00904DF0" w:rsidRDefault="00904DF0" w:rsidP="00904DF0">
            <w:pPr>
              <w:widowControl/>
              <w:spacing w:line="360" w:lineRule="exact"/>
              <w:ind w:firstLineChars="0" w:firstLine="0"/>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华为</w:t>
            </w:r>
          </w:p>
        </w:tc>
        <w:tc>
          <w:tcPr>
            <w:tcW w:w="616" w:type="dxa"/>
            <w:tcBorders>
              <w:top w:val="single" w:sz="4" w:space="0" w:color="000000"/>
              <w:left w:val="single" w:sz="4" w:space="0" w:color="000000"/>
              <w:bottom w:val="single" w:sz="4" w:space="0" w:color="000000"/>
              <w:right w:val="single" w:sz="4" w:space="0" w:color="000000"/>
            </w:tcBorders>
            <w:vAlign w:val="center"/>
          </w:tcPr>
          <w:p w14:paraId="55F4FDCC" w14:textId="77777777" w:rsidR="00904DF0" w:rsidRPr="00904DF0" w:rsidRDefault="00904DF0" w:rsidP="00904DF0">
            <w:pPr>
              <w:widowControl/>
              <w:spacing w:line="360" w:lineRule="exact"/>
              <w:ind w:firstLineChars="0" w:firstLine="0"/>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5</w:t>
            </w:r>
          </w:p>
        </w:tc>
        <w:tc>
          <w:tcPr>
            <w:tcW w:w="479" w:type="dxa"/>
            <w:tcBorders>
              <w:top w:val="single" w:sz="4" w:space="0" w:color="000000"/>
              <w:left w:val="single" w:sz="4" w:space="0" w:color="000000"/>
              <w:bottom w:val="single" w:sz="4" w:space="0" w:color="000000"/>
              <w:right w:val="single" w:sz="4" w:space="0" w:color="000000"/>
            </w:tcBorders>
            <w:vAlign w:val="center"/>
          </w:tcPr>
          <w:p w14:paraId="32B963EF" w14:textId="77777777" w:rsidR="00904DF0" w:rsidRPr="00904DF0" w:rsidRDefault="00904DF0" w:rsidP="00904DF0">
            <w:pPr>
              <w:widowControl/>
              <w:spacing w:line="360" w:lineRule="exact"/>
              <w:ind w:firstLineChars="0" w:firstLine="0"/>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台</w:t>
            </w:r>
          </w:p>
        </w:tc>
        <w:tc>
          <w:tcPr>
            <w:tcW w:w="2198" w:type="dxa"/>
            <w:tcBorders>
              <w:top w:val="single" w:sz="4" w:space="0" w:color="000000"/>
              <w:left w:val="single" w:sz="4" w:space="0" w:color="000000"/>
              <w:bottom w:val="single" w:sz="4" w:space="0" w:color="000000"/>
              <w:right w:val="single" w:sz="4" w:space="0" w:color="000000"/>
            </w:tcBorders>
            <w:vAlign w:val="center"/>
          </w:tcPr>
          <w:p w14:paraId="0D3BA616" w14:textId="77777777" w:rsidR="00904DF0" w:rsidRPr="00904DF0" w:rsidRDefault="00904DF0" w:rsidP="00904DF0">
            <w:pPr>
              <w:widowControl/>
              <w:spacing w:line="360" w:lineRule="exact"/>
              <w:ind w:firstLineChars="0" w:firstLine="0"/>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办公大楼7层</w:t>
            </w:r>
          </w:p>
        </w:tc>
      </w:tr>
      <w:tr w:rsidR="00904DF0" w:rsidRPr="00904DF0" w14:paraId="5EFBA4EF" w14:textId="77777777" w:rsidTr="002C6387">
        <w:trPr>
          <w:trHeight w:val="600"/>
          <w:jc w:val="center"/>
        </w:trPr>
        <w:tc>
          <w:tcPr>
            <w:tcW w:w="1009" w:type="dxa"/>
            <w:tcBorders>
              <w:top w:val="single" w:sz="4" w:space="0" w:color="000000"/>
              <w:left w:val="single" w:sz="4" w:space="0" w:color="000000"/>
              <w:bottom w:val="single" w:sz="4" w:space="0" w:color="000000"/>
              <w:right w:val="single" w:sz="4" w:space="0" w:color="000000"/>
            </w:tcBorders>
            <w:vAlign w:val="center"/>
          </w:tcPr>
          <w:p w14:paraId="1A1164E7" w14:textId="77777777" w:rsidR="00904DF0" w:rsidRPr="00904DF0" w:rsidRDefault="00904DF0" w:rsidP="00904DF0">
            <w:pPr>
              <w:widowControl/>
              <w:spacing w:line="360" w:lineRule="exact"/>
              <w:ind w:firstLineChars="0" w:firstLine="0"/>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4</w:t>
            </w:r>
          </w:p>
        </w:tc>
        <w:tc>
          <w:tcPr>
            <w:tcW w:w="694" w:type="dxa"/>
            <w:vMerge/>
            <w:tcBorders>
              <w:top w:val="single" w:sz="4" w:space="0" w:color="000000"/>
              <w:left w:val="single" w:sz="4" w:space="0" w:color="000000"/>
              <w:bottom w:val="single" w:sz="4" w:space="0" w:color="000000"/>
              <w:right w:val="single" w:sz="4" w:space="0" w:color="000000"/>
            </w:tcBorders>
            <w:vAlign w:val="center"/>
          </w:tcPr>
          <w:p w14:paraId="2858AFE3" w14:textId="77777777" w:rsidR="00904DF0" w:rsidRPr="00904DF0" w:rsidRDefault="00904DF0" w:rsidP="00904DF0">
            <w:pPr>
              <w:spacing w:line="360" w:lineRule="exact"/>
              <w:ind w:firstLineChars="0" w:firstLine="0"/>
              <w:rPr>
                <w:rFonts w:ascii="宋体" w:hAnsi="宋体" w:cs="宋体" w:hint="eastAsia"/>
                <w:color w:val="000000"/>
                <w:sz w:val="21"/>
                <w:szCs w:val="21"/>
              </w:rPr>
            </w:pPr>
          </w:p>
        </w:tc>
        <w:tc>
          <w:tcPr>
            <w:tcW w:w="1682" w:type="dxa"/>
            <w:tcBorders>
              <w:top w:val="single" w:sz="4" w:space="0" w:color="000000"/>
              <w:left w:val="single" w:sz="4" w:space="0" w:color="000000"/>
              <w:bottom w:val="single" w:sz="4" w:space="0" w:color="000000"/>
              <w:right w:val="single" w:sz="4" w:space="0" w:color="000000"/>
            </w:tcBorders>
            <w:vAlign w:val="center"/>
          </w:tcPr>
          <w:p w14:paraId="6D605341" w14:textId="77777777" w:rsidR="00904DF0" w:rsidRPr="00904DF0" w:rsidRDefault="00904DF0" w:rsidP="00904DF0">
            <w:pPr>
              <w:widowControl/>
              <w:spacing w:line="360" w:lineRule="exact"/>
              <w:ind w:firstLineChars="0" w:firstLine="0"/>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交换机</w:t>
            </w:r>
          </w:p>
        </w:tc>
        <w:tc>
          <w:tcPr>
            <w:tcW w:w="1402" w:type="dxa"/>
            <w:tcBorders>
              <w:top w:val="single" w:sz="4" w:space="0" w:color="000000"/>
              <w:left w:val="single" w:sz="4" w:space="0" w:color="000000"/>
              <w:bottom w:val="single" w:sz="4" w:space="0" w:color="000000"/>
              <w:right w:val="single" w:sz="4" w:space="0" w:color="000000"/>
            </w:tcBorders>
            <w:vAlign w:val="center"/>
          </w:tcPr>
          <w:p w14:paraId="2366E2DF" w14:textId="77777777" w:rsidR="00904DF0" w:rsidRPr="00904DF0" w:rsidRDefault="00904DF0" w:rsidP="00904DF0">
            <w:pPr>
              <w:widowControl/>
              <w:spacing w:line="360" w:lineRule="exact"/>
              <w:ind w:firstLineChars="0" w:firstLine="0"/>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华为</w:t>
            </w:r>
          </w:p>
        </w:tc>
        <w:tc>
          <w:tcPr>
            <w:tcW w:w="616" w:type="dxa"/>
            <w:tcBorders>
              <w:top w:val="single" w:sz="4" w:space="0" w:color="000000"/>
              <w:left w:val="single" w:sz="4" w:space="0" w:color="000000"/>
              <w:bottom w:val="single" w:sz="4" w:space="0" w:color="000000"/>
              <w:right w:val="single" w:sz="4" w:space="0" w:color="000000"/>
            </w:tcBorders>
            <w:vAlign w:val="center"/>
          </w:tcPr>
          <w:p w14:paraId="3D1A3B09" w14:textId="77777777" w:rsidR="00904DF0" w:rsidRPr="00904DF0" w:rsidRDefault="00904DF0" w:rsidP="00904DF0">
            <w:pPr>
              <w:widowControl/>
              <w:spacing w:line="360" w:lineRule="exact"/>
              <w:ind w:firstLineChars="0" w:firstLine="0"/>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2</w:t>
            </w:r>
          </w:p>
        </w:tc>
        <w:tc>
          <w:tcPr>
            <w:tcW w:w="479" w:type="dxa"/>
            <w:tcBorders>
              <w:top w:val="single" w:sz="4" w:space="0" w:color="000000"/>
              <w:left w:val="single" w:sz="4" w:space="0" w:color="000000"/>
              <w:bottom w:val="single" w:sz="4" w:space="0" w:color="000000"/>
              <w:right w:val="single" w:sz="4" w:space="0" w:color="000000"/>
            </w:tcBorders>
            <w:vAlign w:val="center"/>
          </w:tcPr>
          <w:p w14:paraId="3257A0B0" w14:textId="77777777" w:rsidR="00904DF0" w:rsidRPr="00904DF0" w:rsidRDefault="00904DF0" w:rsidP="00904DF0">
            <w:pPr>
              <w:widowControl/>
              <w:spacing w:line="360" w:lineRule="exact"/>
              <w:ind w:firstLineChars="0" w:firstLine="0"/>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台</w:t>
            </w:r>
          </w:p>
        </w:tc>
        <w:tc>
          <w:tcPr>
            <w:tcW w:w="2198" w:type="dxa"/>
            <w:tcBorders>
              <w:top w:val="single" w:sz="4" w:space="0" w:color="000000"/>
              <w:left w:val="single" w:sz="4" w:space="0" w:color="000000"/>
              <w:bottom w:val="single" w:sz="4" w:space="0" w:color="000000"/>
              <w:right w:val="single" w:sz="4" w:space="0" w:color="000000"/>
            </w:tcBorders>
            <w:vAlign w:val="center"/>
          </w:tcPr>
          <w:p w14:paraId="66BC404D" w14:textId="77777777" w:rsidR="00904DF0" w:rsidRPr="00904DF0" w:rsidRDefault="00904DF0" w:rsidP="00904DF0">
            <w:pPr>
              <w:widowControl/>
              <w:spacing w:line="360" w:lineRule="exact"/>
              <w:ind w:firstLineChars="0" w:firstLine="0"/>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办公大楼11层</w:t>
            </w:r>
          </w:p>
        </w:tc>
      </w:tr>
      <w:tr w:rsidR="00904DF0" w:rsidRPr="00904DF0" w14:paraId="13E97872" w14:textId="77777777" w:rsidTr="002C6387">
        <w:trPr>
          <w:trHeight w:val="600"/>
          <w:jc w:val="center"/>
        </w:trPr>
        <w:tc>
          <w:tcPr>
            <w:tcW w:w="1009" w:type="dxa"/>
            <w:tcBorders>
              <w:top w:val="single" w:sz="4" w:space="0" w:color="000000"/>
              <w:left w:val="single" w:sz="4" w:space="0" w:color="000000"/>
              <w:bottom w:val="single" w:sz="4" w:space="0" w:color="000000"/>
              <w:right w:val="single" w:sz="4" w:space="0" w:color="000000"/>
            </w:tcBorders>
            <w:vAlign w:val="center"/>
          </w:tcPr>
          <w:p w14:paraId="76F3524B" w14:textId="77777777" w:rsidR="00904DF0" w:rsidRPr="00904DF0" w:rsidRDefault="00904DF0" w:rsidP="00904DF0">
            <w:pPr>
              <w:widowControl/>
              <w:spacing w:line="360" w:lineRule="exact"/>
              <w:ind w:firstLineChars="0" w:firstLine="0"/>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lastRenderedPageBreak/>
              <w:t>5</w:t>
            </w:r>
          </w:p>
        </w:tc>
        <w:tc>
          <w:tcPr>
            <w:tcW w:w="694" w:type="dxa"/>
            <w:vMerge/>
            <w:tcBorders>
              <w:top w:val="single" w:sz="4" w:space="0" w:color="000000"/>
              <w:left w:val="single" w:sz="4" w:space="0" w:color="000000"/>
              <w:bottom w:val="single" w:sz="4" w:space="0" w:color="000000"/>
              <w:right w:val="single" w:sz="4" w:space="0" w:color="000000"/>
            </w:tcBorders>
            <w:vAlign w:val="center"/>
          </w:tcPr>
          <w:p w14:paraId="6FA8EF8B" w14:textId="77777777" w:rsidR="00904DF0" w:rsidRPr="00904DF0" w:rsidRDefault="00904DF0" w:rsidP="00904DF0">
            <w:pPr>
              <w:spacing w:line="360" w:lineRule="exact"/>
              <w:ind w:firstLineChars="0" w:firstLine="0"/>
              <w:rPr>
                <w:rFonts w:ascii="宋体" w:hAnsi="宋体" w:cs="宋体" w:hint="eastAsia"/>
                <w:color w:val="000000"/>
                <w:sz w:val="21"/>
                <w:szCs w:val="21"/>
              </w:rPr>
            </w:pPr>
          </w:p>
        </w:tc>
        <w:tc>
          <w:tcPr>
            <w:tcW w:w="1682" w:type="dxa"/>
            <w:tcBorders>
              <w:top w:val="single" w:sz="4" w:space="0" w:color="000000"/>
              <w:left w:val="single" w:sz="4" w:space="0" w:color="000000"/>
              <w:bottom w:val="single" w:sz="4" w:space="0" w:color="000000"/>
              <w:right w:val="single" w:sz="4" w:space="0" w:color="000000"/>
            </w:tcBorders>
            <w:vAlign w:val="center"/>
          </w:tcPr>
          <w:p w14:paraId="3EFAA1B4" w14:textId="77777777" w:rsidR="00904DF0" w:rsidRPr="00904DF0" w:rsidRDefault="00904DF0" w:rsidP="00904DF0">
            <w:pPr>
              <w:widowControl/>
              <w:spacing w:line="360" w:lineRule="exact"/>
              <w:ind w:firstLineChars="0" w:firstLine="0"/>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防火墙</w:t>
            </w:r>
          </w:p>
        </w:tc>
        <w:tc>
          <w:tcPr>
            <w:tcW w:w="1402" w:type="dxa"/>
            <w:tcBorders>
              <w:top w:val="single" w:sz="4" w:space="0" w:color="000000"/>
              <w:left w:val="single" w:sz="4" w:space="0" w:color="000000"/>
              <w:bottom w:val="single" w:sz="4" w:space="0" w:color="000000"/>
              <w:right w:val="single" w:sz="4" w:space="0" w:color="000000"/>
            </w:tcBorders>
            <w:vAlign w:val="center"/>
          </w:tcPr>
          <w:p w14:paraId="301A5A1F" w14:textId="77777777" w:rsidR="00904DF0" w:rsidRPr="00904DF0" w:rsidRDefault="00904DF0" w:rsidP="00904DF0">
            <w:pPr>
              <w:widowControl/>
              <w:spacing w:line="360" w:lineRule="exact"/>
              <w:ind w:firstLineChars="0" w:firstLine="0"/>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中孚信息</w:t>
            </w:r>
          </w:p>
        </w:tc>
        <w:tc>
          <w:tcPr>
            <w:tcW w:w="616" w:type="dxa"/>
            <w:tcBorders>
              <w:top w:val="single" w:sz="4" w:space="0" w:color="000000"/>
              <w:left w:val="single" w:sz="4" w:space="0" w:color="000000"/>
              <w:bottom w:val="single" w:sz="4" w:space="0" w:color="000000"/>
              <w:right w:val="single" w:sz="4" w:space="0" w:color="000000"/>
            </w:tcBorders>
            <w:vAlign w:val="center"/>
          </w:tcPr>
          <w:p w14:paraId="7E002808" w14:textId="77777777" w:rsidR="00904DF0" w:rsidRPr="00904DF0" w:rsidRDefault="00904DF0" w:rsidP="00904DF0">
            <w:pPr>
              <w:widowControl/>
              <w:spacing w:line="360" w:lineRule="exact"/>
              <w:ind w:firstLineChars="0" w:firstLine="0"/>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1</w:t>
            </w:r>
          </w:p>
        </w:tc>
        <w:tc>
          <w:tcPr>
            <w:tcW w:w="479" w:type="dxa"/>
            <w:tcBorders>
              <w:top w:val="single" w:sz="4" w:space="0" w:color="000000"/>
              <w:left w:val="single" w:sz="4" w:space="0" w:color="000000"/>
              <w:bottom w:val="single" w:sz="4" w:space="0" w:color="000000"/>
              <w:right w:val="single" w:sz="4" w:space="0" w:color="000000"/>
            </w:tcBorders>
            <w:vAlign w:val="center"/>
          </w:tcPr>
          <w:p w14:paraId="670CB3C3" w14:textId="77777777" w:rsidR="00904DF0" w:rsidRPr="00904DF0" w:rsidRDefault="00904DF0" w:rsidP="00904DF0">
            <w:pPr>
              <w:widowControl/>
              <w:spacing w:line="360" w:lineRule="exact"/>
              <w:ind w:firstLineChars="0" w:firstLine="0"/>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台</w:t>
            </w:r>
          </w:p>
        </w:tc>
        <w:tc>
          <w:tcPr>
            <w:tcW w:w="2198" w:type="dxa"/>
            <w:tcBorders>
              <w:top w:val="single" w:sz="4" w:space="0" w:color="000000"/>
              <w:left w:val="single" w:sz="4" w:space="0" w:color="000000"/>
              <w:bottom w:val="single" w:sz="4" w:space="0" w:color="000000"/>
              <w:right w:val="single" w:sz="4" w:space="0" w:color="000000"/>
            </w:tcBorders>
            <w:vAlign w:val="center"/>
          </w:tcPr>
          <w:p w14:paraId="6D593F97" w14:textId="77777777" w:rsidR="00904DF0" w:rsidRPr="00904DF0" w:rsidRDefault="00904DF0" w:rsidP="00904DF0">
            <w:pPr>
              <w:widowControl/>
              <w:spacing w:line="360" w:lineRule="exact"/>
              <w:ind w:firstLineChars="0" w:firstLine="0"/>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办公大楼机房1#机柜</w:t>
            </w:r>
          </w:p>
        </w:tc>
      </w:tr>
      <w:tr w:rsidR="00904DF0" w:rsidRPr="00904DF0" w14:paraId="0CB8B461" w14:textId="77777777" w:rsidTr="002C6387">
        <w:trPr>
          <w:trHeight w:val="600"/>
          <w:jc w:val="center"/>
        </w:trPr>
        <w:tc>
          <w:tcPr>
            <w:tcW w:w="1009" w:type="dxa"/>
            <w:tcBorders>
              <w:top w:val="single" w:sz="4" w:space="0" w:color="000000"/>
              <w:left w:val="single" w:sz="4" w:space="0" w:color="000000"/>
              <w:bottom w:val="single" w:sz="4" w:space="0" w:color="000000"/>
              <w:right w:val="single" w:sz="4" w:space="0" w:color="000000"/>
            </w:tcBorders>
            <w:vAlign w:val="center"/>
          </w:tcPr>
          <w:p w14:paraId="7EBE792A" w14:textId="77777777" w:rsidR="00904DF0" w:rsidRPr="00904DF0" w:rsidRDefault="00904DF0" w:rsidP="00904DF0">
            <w:pPr>
              <w:widowControl/>
              <w:spacing w:line="360" w:lineRule="exact"/>
              <w:ind w:firstLineChars="0" w:firstLine="0"/>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6</w:t>
            </w:r>
          </w:p>
        </w:tc>
        <w:tc>
          <w:tcPr>
            <w:tcW w:w="694" w:type="dxa"/>
            <w:vMerge/>
            <w:tcBorders>
              <w:top w:val="single" w:sz="4" w:space="0" w:color="000000"/>
              <w:left w:val="single" w:sz="4" w:space="0" w:color="000000"/>
              <w:bottom w:val="single" w:sz="4" w:space="0" w:color="000000"/>
              <w:right w:val="single" w:sz="4" w:space="0" w:color="000000"/>
            </w:tcBorders>
            <w:vAlign w:val="center"/>
          </w:tcPr>
          <w:p w14:paraId="6C3B3299" w14:textId="77777777" w:rsidR="00904DF0" w:rsidRPr="00904DF0" w:rsidRDefault="00904DF0" w:rsidP="00904DF0">
            <w:pPr>
              <w:spacing w:line="360" w:lineRule="exact"/>
              <w:ind w:firstLineChars="0" w:firstLine="0"/>
              <w:rPr>
                <w:rFonts w:ascii="宋体" w:hAnsi="宋体" w:cs="宋体" w:hint="eastAsia"/>
                <w:color w:val="000000"/>
                <w:sz w:val="21"/>
                <w:szCs w:val="21"/>
              </w:rPr>
            </w:pPr>
          </w:p>
        </w:tc>
        <w:tc>
          <w:tcPr>
            <w:tcW w:w="1682" w:type="dxa"/>
            <w:tcBorders>
              <w:top w:val="single" w:sz="4" w:space="0" w:color="000000"/>
              <w:left w:val="single" w:sz="4" w:space="0" w:color="000000"/>
              <w:bottom w:val="single" w:sz="4" w:space="0" w:color="000000"/>
              <w:right w:val="single" w:sz="4" w:space="0" w:color="000000"/>
            </w:tcBorders>
            <w:vAlign w:val="center"/>
          </w:tcPr>
          <w:p w14:paraId="3610F89D" w14:textId="77777777" w:rsidR="00904DF0" w:rsidRPr="00904DF0" w:rsidRDefault="00904DF0" w:rsidP="00904DF0">
            <w:pPr>
              <w:widowControl/>
              <w:spacing w:line="360" w:lineRule="exact"/>
              <w:ind w:firstLineChars="0" w:firstLine="0"/>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防火墙</w:t>
            </w:r>
          </w:p>
        </w:tc>
        <w:tc>
          <w:tcPr>
            <w:tcW w:w="1402" w:type="dxa"/>
            <w:tcBorders>
              <w:top w:val="single" w:sz="4" w:space="0" w:color="000000"/>
              <w:left w:val="single" w:sz="4" w:space="0" w:color="000000"/>
              <w:bottom w:val="single" w:sz="4" w:space="0" w:color="000000"/>
              <w:right w:val="single" w:sz="4" w:space="0" w:color="000000"/>
            </w:tcBorders>
            <w:vAlign w:val="center"/>
          </w:tcPr>
          <w:p w14:paraId="441E8191" w14:textId="77777777" w:rsidR="00904DF0" w:rsidRPr="00904DF0" w:rsidRDefault="00904DF0" w:rsidP="00904DF0">
            <w:pPr>
              <w:widowControl/>
              <w:spacing w:line="360" w:lineRule="exact"/>
              <w:ind w:firstLineChars="0" w:firstLine="0"/>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网康科技</w:t>
            </w:r>
          </w:p>
        </w:tc>
        <w:tc>
          <w:tcPr>
            <w:tcW w:w="616" w:type="dxa"/>
            <w:tcBorders>
              <w:top w:val="single" w:sz="4" w:space="0" w:color="000000"/>
              <w:left w:val="single" w:sz="4" w:space="0" w:color="000000"/>
              <w:bottom w:val="single" w:sz="4" w:space="0" w:color="000000"/>
              <w:right w:val="single" w:sz="4" w:space="0" w:color="000000"/>
            </w:tcBorders>
            <w:vAlign w:val="center"/>
          </w:tcPr>
          <w:p w14:paraId="615D6C0B" w14:textId="77777777" w:rsidR="00904DF0" w:rsidRPr="00904DF0" w:rsidRDefault="00904DF0" w:rsidP="00904DF0">
            <w:pPr>
              <w:widowControl/>
              <w:spacing w:line="360" w:lineRule="exact"/>
              <w:ind w:firstLineChars="0" w:firstLine="0"/>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1</w:t>
            </w:r>
          </w:p>
        </w:tc>
        <w:tc>
          <w:tcPr>
            <w:tcW w:w="479" w:type="dxa"/>
            <w:tcBorders>
              <w:top w:val="single" w:sz="4" w:space="0" w:color="000000"/>
              <w:left w:val="single" w:sz="4" w:space="0" w:color="000000"/>
              <w:bottom w:val="single" w:sz="4" w:space="0" w:color="000000"/>
              <w:right w:val="single" w:sz="4" w:space="0" w:color="000000"/>
            </w:tcBorders>
            <w:vAlign w:val="center"/>
          </w:tcPr>
          <w:p w14:paraId="5806D011" w14:textId="77777777" w:rsidR="00904DF0" w:rsidRPr="00904DF0" w:rsidRDefault="00904DF0" w:rsidP="00904DF0">
            <w:pPr>
              <w:widowControl/>
              <w:spacing w:line="360" w:lineRule="exact"/>
              <w:ind w:firstLineChars="0" w:firstLine="0"/>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台</w:t>
            </w:r>
          </w:p>
        </w:tc>
        <w:tc>
          <w:tcPr>
            <w:tcW w:w="2198" w:type="dxa"/>
            <w:tcBorders>
              <w:top w:val="single" w:sz="4" w:space="0" w:color="000000"/>
              <w:left w:val="single" w:sz="4" w:space="0" w:color="000000"/>
              <w:bottom w:val="single" w:sz="4" w:space="0" w:color="000000"/>
              <w:right w:val="single" w:sz="4" w:space="0" w:color="000000"/>
            </w:tcBorders>
            <w:vAlign w:val="center"/>
          </w:tcPr>
          <w:p w14:paraId="1868EF80" w14:textId="77777777" w:rsidR="00904DF0" w:rsidRPr="00904DF0" w:rsidRDefault="00904DF0" w:rsidP="00904DF0">
            <w:pPr>
              <w:widowControl/>
              <w:spacing w:line="360" w:lineRule="exact"/>
              <w:ind w:firstLineChars="0" w:firstLine="0"/>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办公大楼机房1#机柜</w:t>
            </w:r>
          </w:p>
        </w:tc>
      </w:tr>
      <w:tr w:rsidR="00904DF0" w:rsidRPr="00904DF0" w14:paraId="34EA6E46" w14:textId="77777777" w:rsidTr="002C6387">
        <w:trPr>
          <w:trHeight w:val="600"/>
          <w:jc w:val="center"/>
        </w:trPr>
        <w:tc>
          <w:tcPr>
            <w:tcW w:w="1009" w:type="dxa"/>
            <w:tcBorders>
              <w:top w:val="single" w:sz="4" w:space="0" w:color="000000"/>
              <w:left w:val="single" w:sz="4" w:space="0" w:color="000000"/>
              <w:bottom w:val="single" w:sz="4" w:space="0" w:color="000000"/>
              <w:right w:val="single" w:sz="4" w:space="0" w:color="000000"/>
            </w:tcBorders>
            <w:vAlign w:val="center"/>
          </w:tcPr>
          <w:p w14:paraId="24ECAD87" w14:textId="77777777" w:rsidR="00904DF0" w:rsidRPr="00904DF0" w:rsidRDefault="00904DF0" w:rsidP="00904DF0">
            <w:pPr>
              <w:widowControl/>
              <w:spacing w:line="360" w:lineRule="exact"/>
              <w:ind w:firstLineChars="0" w:firstLine="0"/>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7</w:t>
            </w:r>
          </w:p>
        </w:tc>
        <w:tc>
          <w:tcPr>
            <w:tcW w:w="694" w:type="dxa"/>
            <w:vMerge/>
            <w:tcBorders>
              <w:top w:val="single" w:sz="4" w:space="0" w:color="000000"/>
              <w:left w:val="single" w:sz="4" w:space="0" w:color="000000"/>
              <w:bottom w:val="single" w:sz="4" w:space="0" w:color="000000"/>
              <w:right w:val="single" w:sz="4" w:space="0" w:color="000000"/>
            </w:tcBorders>
            <w:vAlign w:val="center"/>
          </w:tcPr>
          <w:p w14:paraId="26C9E80A" w14:textId="77777777" w:rsidR="00904DF0" w:rsidRPr="00904DF0" w:rsidRDefault="00904DF0" w:rsidP="00904DF0">
            <w:pPr>
              <w:spacing w:line="360" w:lineRule="exact"/>
              <w:ind w:firstLineChars="0" w:firstLine="0"/>
              <w:rPr>
                <w:rFonts w:ascii="宋体" w:hAnsi="宋体" w:cs="宋体" w:hint="eastAsia"/>
                <w:color w:val="000000"/>
                <w:sz w:val="21"/>
                <w:szCs w:val="21"/>
              </w:rPr>
            </w:pPr>
          </w:p>
        </w:tc>
        <w:tc>
          <w:tcPr>
            <w:tcW w:w="1682" w:type="dxa"/>
            <w:tcBorders>
              <w:top w:val="single" w:sz="4" w:space="0" w:color="000000"/>
              <w:left w:val="single" w:sz="4" w:space="0" w:color="000000"/>
              <w:bottom w:val="single" w:sz="4" w:space="0" w:color="000000"/>
              <w:right w:val="single" w:sz="4" w:space="0" w:color="000000"/>
            </w:tcBorders>
            <w:vAlign w:val="center"/>
          </w:tcPr>
          <w:p w14:paraId="2AD792DD" w14:textId="77777777" w:rsidR="00904DF0" w:rsidRPr="00904DF0" w:rsidRDefault="00904DF0" w:rsidP="00904DF0">
            <w:pPr>
              <w:widowControl/>
              <w:spacing w:line="360" w:lineRule="exact"/>
              <w:ind w:firstLineChars="0" w:firstLine="0"/>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UPS电源柜</w:t>
            </w:r>
          </w:p>
        </w:tc>
        <w:tc>
          <w:tcPr>
            <w:tcW w:w="1402" w:type="dxa"/>
            <w:tcBorders>
              <w:top w:val="single" w:sz="4" w:space="0" w:color="000000"/>
              <w:left w:val="single" w:sz="4" w:space="0" w:color="000000"/>
              <w:bottom w:val="single" w:sz="4" w:space="0" w:color="000000"/>
              <w:right w:val="single" w:sz="4" w:space="0" w:color="000000"/>
            </w:tcBorders>
            <w:vAlign w:val="center"/>
          </w:tcPr>
          <w:p w14:paraId="2B29E9D9" w14:textId="77777777" w:rsidR="00904DF0" w:rsidRPr="00904DF0" w:rsidRDefault="00904DF0" w:rsidP="00904DF0">
            <w:pPr>
              <w:widowControl/>
              <w:spacing w:line="360" w:lineRule="exact"/>
              <w:ind w:firstLineChars="0" w:firstLine="0"/>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GE</w:t>
            </w:r>
          </w:p>
        </w:tc>
        <w:tc>
          <w:tcPr>
            <w:tcW w:w="616" w:type="dxa"/>
            <w:tcBorders>
              <w:top w:val="single" w:sz="4" w:space="0" w:color="000000"/>
              <w:left w:val="single" w:sz="4" w:space="0" w:color="000000"/>
              <w:bottom w:val="single" w:sz="4" w:space="0" w:color="000000"/>
              <w:right w:val="single" w:sz="4" w:space="0" w:color="000000"/>
            </w:tcBorders>
            <w:vAlign w:val="center"/>
          </w:tcPr>
          <w:p w14:paraId="01FD0134" w14:textId="77777777" w:rsidR="00904DF0" w:rsidRPr="00904DF0" w:rsidRDefault="00904DF0" w:rsidP="00904DF0">
            <w:pPr>
              <w:widowControl/>
              <w:spacing w:line="360" w:lineRule="exact"/>
              <w:ind w:firstLineChars="0" w:firstLine="0"/>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1</w:t>
            </w:r>
          </w:p>
        </w:tc>
        <w:tc>
          <w:tcPr>
            <w:tcW w:w="479" w:type="dxa"/>
            <w:tcBorders>
              <w:top w:val="single" w:sz="4" w:space="0" w:color="000000"/>
              <w:left w:val="single" w:sz="4" w:space="0" w:color="000000"/>
              <w:bottom w:val="single" w:sz="4" w:space="0" w:color="000000"/>
              <w:right w:val="single" w:sz="4" w:space="0" w:color="000000"/>
            </w:tcBorders>
            <w:vAlign w:val="center"/>
          </w:tcPr>
          <w:p w14:paraId="6223D36C" w14:textId="77777777" w:rsidR="00904DF0" w:rsidRPr="00904DF0" w:rsidRDefault="00904DF0" w:rsidP="00904DF0">
            <w:pPr>
              <w:widowControl/>
              <w:spacing w:line="360" w:lineRule="exact"/>
              <w:ind w:firstLineChars="0" w:firstLine="0"/>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台</w:t>
            </w:r>
          </w:p>
        </w:tc>
        <w:tc>
          <w:tcPr>
            <w:tcW w:w="2198" w:type="dxa"/>
            <w:tcBorders>
              <w:top w:val="single" w:sz="4" w:space="0" w:color="000000"/>
              <w:left w:val="single" w:sz="4" w:space="0" w:color="000000"/>
              <w:bottom w:val="single" w:sz="4" w:space="0" w:color="000000"/>
              <w:right w:val="single" w:sz="4" w:space="0" w:color="000000"/>
            </w:tcBorders>
            <w:vAlign w:val="center"/>
          </w:tcPr>
          <w:p w14:paraId="1372C489" w14:textId="77777777" w:rsidR="00904DF0" w:rsidRPr="00904DF0" w:rsidRDefault="00904DF0" w:rsidP="00904DF0">
            <w:pPr>
              <w:widowControl/>
              <w:spacing w:line="360" w:lineRule="exact"/>
              <w:ind w:firstLineChars="0" w:firstLine="0"/>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办公大楼机房1#机柜</w:t>
            </w:r>
          </w:p>
        </w:tc>
      </w:tr>
      <w:tr w:rsidR="00904DF0" w:rsidRPr="00904DF0" w14:paraId="1B2597D3" w14:textId="77777777" w:rsidTr="002C6387">
        <w:trPr>
          <w:trHeight w:val="600"/>
          <w:jc w:val="center"/>
        </w:trPr>
        <w:tc>
          <w:tcPr>
            <w:tcW w:w="1009" w:type="dxa"/>
            <w:tcBorders>
              <w:top w:val="single" w:sz="4" w:space="0" w:color="000000"/>
              <w:left w:val="single" w:sz="4" w:space="0" w:color="000000"/>
              <w:bottom w:val="single" w:sz="4" w:space="0" w:color="000000"/>
              <w:right w:val="single" w:sz="4" w:space="0" w:color="000000"/>
            </w:tcBorders>
            <w:vAlign w:val="center"/>
          </w:tcPr>
          <w:p w14:paraId="2095373E" w14:textId="77777777" w:rsidR="00904DF0" w:rsidRPr="00904DF0" w:rsidRDefault="00904DF0" w:rsidP="00904DF0">
            <w:pPr>
              <w:widowControl/>
              <w:spacing w:line="360" w:lineRule="exact"/>
              <w:ind w:firstLineChars="0" w:firstLine="0"/>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8</w:t>
            </w:r>
          </w:p>
        </w:tc>
        <w:tc>
          <w:tcPr>
            <w:tcW w:w="694" w:type="dxa"/>
            <w:vMerge/>
            <w:tcBorders>
              <w:top w:val="single" w:sz="4" w:space="0" w:color="000000"/>
              <w:left w:val="single" w:sz="4" w:space="0" w:color="000000"/>
              <w:bottom w:val="single" w:sz="4" w:space="0" w:color="000000"/>
              <w:right w:val="single" w:sz="4" w:space="0" w:color="000000"/>
            </w:tcBorders>
            <w:vAlign w:val="center"/>
          </w:tcPr>
          <w:p w14:paraId="177507C3" w14:textId="77777777" w:rsidR="00904DF0" w:rsidRPr="00904DF0" w:rsidRDefault="00904DF0" w:rsidP="00904DF0">
            <w:pPr>
              <w:spacing w:line="360" w:lineRule="exact"/>
              <w:ind w:firstLineChars="0" w:firstLine="0"/>
              <w:rPr>
                <w:rFonts w:ascii="宋体" w:hAnsi="宋体" w:cs="宋体" w:hint="eastAsia"/>
                <w:color w:val="000000"/>
                <w:sz w:val="21"/>
                <w:szCs w:val="21"/>
              </w:rPr>
            </w:pPr>
          </w:p>
        </w:tc>
        <w:tc>
          <w:tcPr>
            <w:tcW w:w="1682" w:type="dxa"/>
            <w:tcBorders>
              <w:top w:val="single" w:sz="4" w:space="0" w:color="000000"/>
              <w:left w:val="single" w:sz="4" w:space="0" w:color="000000"/>
              <w:bottom w:val="single" w:sz="4" w:space="0" w:color="000000"/>
              <w:right w:val="single" w:sz="4" w:space="0" w:color="000000"/>
            </w:tcBorders>
            <w:vAlign w:val="center"/>
          </w:tcPr>
          <w:p w14:paraId="7FB78D31" w14:textId="77777777" w:rsidR="00904DF0" w:rsidRPr="00904DF0" w:rsidRDefault="00904DF0" w:rsidP="00904DF0">
            <w:pPr>
              <w:widowControl/>
              <w:spacing w:line="360" w:lineRule="exact"/>
              <w:ind w:firstLineChars="0" w:firstLine="0"/>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智能交换机</w:t>
            </w:r>
          </w:p>
        </w:tc>
        <w:tc>
          <w:tcPr>
            <w:tcW w:w="1402" w:type="dxa"/>
            <w:tcBorders>
              <w:top w:val="single" w:sz="4" w:space="0" w:color="000000"/>
              <w:left w:val="single" w:sz="4" w:space="0" w:color="000000"/>
              <w:bottom w:val="single" w:sz="4" w:space="0" w:color="000000"/>
              <w:right w:val="single" w:sz="4" w:space="0" w:color="000000"/>
            </w:tcBorders>
            <w:vAlign w:val="center"/>
          </w:tcPr>
          <w:p w14:paraId="3FB08A56" w14:textId="77777777" w:rsidR="00904DF0" w:rsidRPr="00904DF0" w:rsidRDefault="00904DF0" w:rsidP="00904DF0">
            <w:pPr>
              <w:widowControl/>
              <w:spacing w:line="360" w:lineRule="exact"/>
              <w:ind w:firstLineChars="0" w:firstLine="0"/>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华为</w:t>
            </w:r>
          </w:p>
        </w:tc>
        <w:tc>
          <w:tcPr>
            <w:tcW w:w="616" w:type="dxa"/>
            <w:tcBorders>
              <w:top w:val="single" w:sz="4" w:space="0" w:color="000000"/>
              <w:left w:val="single" w:sz="4" w:space="0" w:color="000000"/>
              <w:bottom w:val="single" w:sz="4" w:space="0" w:color="000000"/>
              <w:right w:val="single" w:sz="4" w:space="0" w:color="000000"/>
            </w:tcBorders>
            <w:vAlign w:val="center"/>
          </w:tcPr>
          <w:p w14:paraId="72B7D0B1" w14:textId="77777777" w:rsidR="00904DF0" w:rsidRPr="00904DF0" w:rsidRDefault="00904DF0" w:rsidP="00904DF0">
            <w:pPr>
              <w:widowControl/>
              <w:spacing w:line="360" w:lineRule="exact"/>
              <w:ind w:firstLineChars="0" w:firstLine="0"/>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1</w:t>
            </w:r>
          </w:p>
        </w:tc>
        <w:tc>
          <w:tcPr>
            <w:tcW w:w="479" w:type="dxa"/>
            <w:tcBorders>
              <w:top w:val="single" w:sz="4" w:space="0" w:color="000000"/>
              <w:left w:val="single" w:sz="4" w:space="0" w:color="000000"/>
              <w:bottom w:val="single" w:sz="4" w:space="0" w:color="000000"/>
              <w:right w:val="single" w:sz="4" w:space="0" w:color="000000"/>
            </w:tcBorders>
            <w:vAlign w:val="center"/>
          </w:tcPr>
          <w:p w14:paraId="10CE1322" w14:textId="77777777" w:rsidR="00904DF0" w:rsidRPr="00904DF0" w:rsidRDefault="00904DF0" w:rsidP="00904DF0">
            <w:pPr>
              <w:widowControl/>
              <w:spacing w:line="360" w:lineRule="exact"/>
              <w:ind w:firstLineChars="0" w:firstLine="0"/>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台</w:t>
            </w:r>
          </w:p>
        </w:tc>
        <w:tc>
          <w:tcPr>
            <w:tcW w:w="2198" w:type="dxa"/>
            <w:tcBorders>
              <w:top w:val="single" w:sz="4" w:space="0" w:color="000000"/>
              <w:left w:val="single" w:sz="4" w:space="0" w:color="000000"/>
              <w:bottom w:val="single" w:sz="4" w:space="0" w:color="000000"/>
              <w:right w:val="single" w:sz="4" w:space="0" w:color="000000"/>
            </w:tcBorders>
            <w:vAlign w:val="center"/>
          </w:tcPr>
          <w:p w14:paraId="4CC0CA81" w14:textId="77777777" w:rsidR="00904DF0" w:rsidRPr="00904DF0" w:rsidRDefault="00904DF0" w:rsidP="00904DF0">
            <w:pPr>
              <w:widowControl/>
              <w:spacing w:line="360" w:lineRule="exact"/>
              <w:ind w:firstLineChars="0" w:firstLine="0"/>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办公大楼机房1#机柜</w:t>
            </w:r>
          </w:p>
        </w:tc>
      </w:tr>
      <w:tr w:rsidR="00904DF0" w:rsidRPr="00904DF0" w14:paraId="57D0036C" w14:textId="77777777" w:rsidTr="002C6387">
        <w:trPr>
          <w:trHeight w:val="600"/>
          <w:jc w:val="center"/>
        </w:trPr>
        <w:tc>
          <w:tcPr>
            <w:tcW w:w="1009" w:type="dxa"/>
            <w:tcBorders>
              <w:top w:val="single" w:sz="4" w:space="0" w:color="000000"/>
              <w:left w:val="single" w:sz="4" w:space="0" w:color="000000"/>
              <w:bottom w:val="single" w:sz="4" w:space="0" w:color="000000"/>
              <w:right w:val="single" w:sz="4" w:space="0" w:color="000000"/>
            </w:tcBorders>
            <w:vAlign w:val="center"/>
          </w:tcPr>
          <w:p w14:paraId="0C3E2EC8" w14:textId="77777777" w:rsidR="00904DF0" w:rsidRPr="00904DF0" w:rsidRDefault="00904DF0" w:rsidP="00904DF0">
            <w:pPr>
              <w:widowControl/>
              <w:spacing w:line="360" w:lineRule="exact"/>
              <w:ind w:firstLineChars="0" w:firstLine="0"/>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9</w:t>
            </w:r>
          </w:p>
        </w:tc>
        <w:tc>
          <w:tcPr>
            <w:tcW w:w="694" w:type="dxa"/>
            <w:vMerge/>
            <w:tcBorders>
              <w:top w:val="single" w:sz="4" w:space="0" w:color="000000"/>
              <w:left w:val="single" w:sz="4" w:space="0" w:color="000000"/>
              <w:bottom w:val="single" w:sz="4" w:space="0" w:color="000000"/>
              <w:right w:val="single" w:sz="4" w:space="0" w:color="000000"/>
            </w:tcBorders>
            <w:vAlign w:val="center"/>
          </w:tcPr>
          <w:p w14:paraId="489559D1" w14:textId="77777777" w:rsidR="00904DF0" w:rsidRPr="00904DF0" w:rsidRDefault="00904DF0" w:rsidP="00904DF0">
            <w:pPr>
              <w:spacing w:line="360" w:lineRule="exact"/>
              <w:ind w:firstLineChars="0" w:firstLine="0"/>
              <w:rPr>
                <w:rFonts w:ascii="宋体" w:hAnsi="宋体" w:cs="宋体" w:hint="eastAsia"/>
                <w:color w:val="000000"/>
                <w:sz w:val="21"/>
                <w:szCs w:val="21"/>
              </w:rPr>
            </w:pPr>
          </w:p>
        </w:tc>
        <w:tc>
          <w:tcPr>
            <w:tcW w:w="1682" w:type="dxa"/>
            <w:tcBorders>
              <w:top w:val="single" w:sz="4" w:space="0" w:color="000000"/>
              <w:left w:val="single" w:sz="4" w:space="0" w:color="000000"/>
              <w:bottom w:val="single" w:sz="4" w:space="0" w:color="000000"/>
              <w:right w:val="single" w:sz="4" w:space="0" w:color="000000"/>
            </w:tcBorders>
            <w:vAlign w:val="center"/>
          </w:tcPr>
          <w:p w14:paraId="24A37261" w14:textId="77777777" w:rsidR="00904DF0" w:rsidRPr="00904DF0" w:rsidRDefault="00904DF0" w:rsidP="00904DF0">
            <w:pPr>
              <w:widowControl/>
              <w:spacing w:line="360" w:lineRule="exact"/>
              <w:ind w:firstLineChars="0" w:firstLine="0"/>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24口交换机</w:t>
            </w:r>
          </w:p>
        </w:tc>
        <w:tc>
          <w:tcPr>
            <w:tcW w:w="1402" w:type="dxa"/>
            <w:tcBorders>
              <w:top w:val="single" w:sz="4" w:space="0" w:color="000000"/>
              <w:left w:val="single" w:sz="4" w:space="0" w:color="000000"/>
              <w:bottom w:val="single" w:sz="4" w:space="0" w:color="000000"/>
              <w:right w:val="single" w:sz="4" w:space="0" w:color="000000"/>
            </w:tcBorders>
            <w:vAlign w:val="center"/>
          </w:tcPr>
          <w:p w14:paraId="2D67C9B5" w14:textId="77777777" w:rsidR="00904DF0" w:rsidRPr="00904DF0" w:rsidRDefault="00904DF0" w:rsidP="00904DF0">
            <w:pPr>
              <w:widowControl/>
              <w:spacing w:line="360" w:lineRule="exact"/>
              <w:ind w:firstLineChars="0" w:firstLine="0"/>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华为</w:t>
            </w:r>
          </w:p>
        </w:tc>
        <w:tc>
          <w:tcPr>
            <w:tcW w:w="616" w:type="dxa"/>
            <w:tcBorders>
              <w:top w:val="single" w:sz="4" w:space="0" w:color="000000"/>
              <w:left w:val="single" w:sz="4" w:space="0" w:color="000000"/>
              <w:bottom w:val="single" w:sz="4" w:space="0" w:color="000000"/>
              <w:right w:val="single" w:sz="4" w:space="0" w:color="000000"/>
            </w:tcBorders>
            <w:vAlign w:val="center"/>
          </w:tcPr>
          <w:p w14:paraId="01B1EFC3" w14:textId="77777777" w:rsidR="00904DF0" w:rsidRPr="00904DF0" w:rsidRDefault="00904DF0" w:rsidP="00904DF0">
            <w:pPr>
              <w:widowControl/>
              <w:spacing w:line="360" w:lineRule="exact"/>
              <w:ind w:firstLineChars="0" w:firstLine="0"/>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1</w:t>
            </w:r>
          </w:p>
        </w:tc>
        <w:tc>
          <w:tcPr>
            <w:tcW w:w="479" w:type="dxa"/>
            <w:tcBorders>
              <w:top w:val="single" w:sz="4" w:space="0" w:color="000000"/>
              <w:left w:val="single" w:sz="4" w:space="0" w:color="000000"/>
              <w:bottom w:val="single" w:sz="4" w:space="0" w:color="000000"/>
              <w:right w:val="single" w:sz="4" w:space="0" w:color="000000"/>
            </w:tcBorders>
            <w:vAlign w:val="center"/>
          </w:tcPr>
          <w:p w14:paraId="2247B880" w14:textId="77777777" w:rsidR="00904DF0" w:rsidRPr="00904DF0" w:rsidRDefault="00904DF0" w:rsidP="00904DF0">
            <w:pPr>
              <w:widowControl/>
              <w:spacing w:line="360" w:lineRule="exact"/>
              <w:ind w:firstLineChars="0" w:firstLine="0"/>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台</w:t>
            </w:r>
          </w:p>
        </w:tc>
        <w:tc>
          <w:tcPr>
            <w:tcW w:w="2198" w:type="dxa"/>
            <w:tcBorders>
              <w:top w:val="single" w:sz="4" w:space="0" w:color="000000"/>
              <w:left w:val="single" w:sz="4" w:space="0" w:color="000000"/>
              <w:bottom w:val="single" w:sz="4" w:space="0" w:color="000000"/>
              <w:right w:val="single" w:sz="4" w:space="0" w:color="000000"/>
            </w:tcBorders>
            <w:vAlign w:val="center"/>
          </w:tcPr>
          <w:p w14:paraId="347DC3DF" w14:textId="77777777" w:rsidR="00904DF0" w:rsidRPr="00904DF0" w:rsidRDefault="00904DF0" w:rsidP="00904DF0">
            <w:pPr>
              <w:widowControl/>
              <w:spacing w:line="360" w:lineRule="exact"/>
              <w:ind w:firstLineChars="0" w:firstLine="0"/>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办公大楼机房1#机柜</w:t>
            </w:r>
          </w:p>
        </w:tc>
      </w:tr>
      <w:tr w:rsidR="00904DF0" w:rsidRPr="00904DF0" w14:paraId="4DE9966F" w14:textId="77777777" w:rsidTr="002C6387">
        <w:trPr>
          <w:trHeight w:val="600"/>
          <w:jc w:val="center"/>
        </w:trPr>
        <w:tc>
          <w:tcPr>
            <w:tcW w:w="1009" w:type="dxa"/>
            <w:tcBorders>
              <w:top w:val="single" w:sz="4" w:space="0" w:color="000000"/>
              <w:left w:val="single" w:sz="4" w:space="0" w:color="000000"/>
              <w:bottom w:val="single" w:sz="4" w:space="0" w:color="000000"/>
              <w:right w:val="single" w:sz="4" w:space="0" w:color="000000"/>
            </w:tcBorders>
            <w:vAlign w:val="center"/>
          </w:tcPr>
          <w:p w14:paraId="62203607" w14:textId="77777777" w:rsidR="00904DF0" w:rsidRPr="00904DF0" w:rsidRDefault="00904DF0" w:rsidP="00904DF0">
            <w:pPr>
              <w:widowControl/>
              <w:spacing w:line="360" w:lineRule="exact"/>
              <w:ind w:firstLineChars="0" w:firstLine="0"/>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10</w:t>
            </w:r>
          </w:p>
        </w:tc>
        <w:tc>
          <w:tcPr>
            <w:tcW w:w="694" w:type="dxa"/>
            <w:vMerge/>
            <w:tcBorders>
              <w:top w:val="single" w:sz="4" w:space="0" w:color="000000"/>
              <w:left w:val="single" w:sz="4" w:space="0" w:color="000000"/>
              <w:bottom w:val="single" w:sz="4" w:space="0" w:color="000000"/>
              <w:right w:val="single" w:sz="4" w:space="0" w:color="000000"/>
            </w:tcBorders>
            <w:vAlign w:val="center"/>
          </w:tcPr>
          <w:p w14:paraId="08C584AF" w14:textId="77777777" w:rsidR="00904DF0" w:rsidRPr="00904DF0" w:rsidRDefault="00904DF0" w:rsidP="00904DF0">
            <w:pPr>
              <w:spacing w:line="360" w:lineRule="exact"/>
              <w:ind w:firstLineChars="0" w:firstLine="0"/>
              <w:rPr>
                <w:rFonts w:ascii="宋体" w:hAnsi="宋体" w:cs="宋体" w:hint="eastAsia"/>
                <w:color w:val="000000"/>
                <w:sz w:val="21"/>
                <w:szCs w:val="21"/>
              </w:rPr>
            </w:pPr>
          </w:p>
        </w:tc>
        <w:tc>
          <w:tcPr>
            <w:tcW w:w="1682" w:type="dxa"/>
            <w:tcBorders>
              <w:top w:val="single" w:sz="4" w:space="0" w:color="000000"/>
              <w:left w:val="single" w:sz="4" w:space="0" w:color="000000"/>
              <w:bottom w:val="single" w:sz="4" w:space="0" w:color="000000"/>
              <w:right w:val="single" w:sz="4" w:space="0" w:color="000000"/>
            </w:tcBorders>
            <w:vAlign w:val="center"/>
          </w:tcPr>
          <w:p w14:paraId="1C7FF4C2" w14:textId="77777777" w:rsidR="00904DF0" w:rsidRPr="00904DF0" w:rsidRDefault="00904DF0" w:rsidP="00904DF0">
            <w:pPr>
              <w:widowControl/>
              <w:spacing w:line="360" w:lineRule="exact"/>
              <w:ind w:firstLineChars="0" w:firstLine="0"/>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智能交换机</w:t>
            </w:r>
          </w:p>
        </w:tc>
        <w:tc>
          <w:tcPr>
            <w:tcW w:w="1402" w:type="dxa"/>
            <w:tcBorders>
              <w:top w:val="single" w:sz="4" w:space="0" w:color="000000"/>
              <w:left w:val="single" w:sz="4" w:space="0" w:color="000000"/>
              <w:bottom w:val="single" w:sz="4" w:space="0" w:color="000000"/>
              <w:right w:val="single" w:sz="4" w:space="0" w:color="000000"/>
            </w:tcBorders>
            <w:vAlign w:val="center"/>
          </w:tcPr>
          <w:p w14:paraId="73DD7F61" w14:textId="77777777" w:rsidR="00904DF0" w:rsidRPr="00904DF0" w:rsidRDefault="00904DF0" w:rsidP="00904DF0">
            <w:pPr>
              <w:widowControl/>
              <w:spacing w:line="360" w:lineRule="exact"/>
              <w:ind w:firstLineChars="0" w:firstLine="0"/>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华为</w:t>
            </w:r>
          </w:p>
        </w:tc>
        <w:tc>
          <w:tcPr>
            <w:tcW w:w="616" w:type="dxa"/>
            <w:tcBorders>
              <w:top w:val="single" w:sz="4" w:space="0" w:color="000000"/>
              <w:left w:val="single" w:sz="4" w:space="0" w:color="000000"/>
              <w:bottom w:val="single" w:sz="4" w:space="0" w:color="000000"/>
              <w:right w:val="single" w:sz="4" w:space="0" w:color="000000"/>
            </w:tcBorders>
            <w:vAlign w:val="center"/>
          </w:tcPr>
          <w:p w14:paraId="136CA254" w14:textId="77777777" w:rsidR="00904DF0" w:rsidRPr="00904DF0" w:rsidRDefault="00904DF0" w:rsidP="00904DF0">
            <w:pPr>
              <w:widowControl/>
              <w:spacing w:line="360" w:lineRule="exact"/>
              <w:ind w:firstLineChars="0" w:firstLine="0"/>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1</w:t>
            </w:r>
          </w:p>
        </w:tc>
        <w:tc>
          <w:tcPr>
            <w:tcW w:w="479" w:type="dxa"/>
            <w:tcBorders>
              <w:top w:val="single" w:sz="4" w:space="0" w:color="000000"/>
              <w:left w:val="single" w:sz="4" w:space="0" w:color="000000"/>
              <w:bottom w:val="single" w:sz="4" w:space="0" w:color="000000"/>
              <w:right w:val="single" w:sz="4" w:space="0" w:color="000000"/>
            </w:tcBorders>
            <w:vAlign w:val="center"/>
          </w:tcPr>
          <w:p w14:paraId="499C2E2E" w14:textId="77777777" w:rsidR="00904DF0" w:rsidRPr="00904DF0" w:rsidRDefault="00904DF0" w:rsidP="00904DF0">
            <w:pPr>
              <w:widowControl/>
              <w:spacing w:line="360" w:lineRule="exact"/>
              <w:ind w:firstLineChars="0" w:firstLine="0"/>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台</w:t>
            </w:r>
          </w:p>
        </w:tc>
        <w:tc>
          <w:tcPr>
            <w:tcW w:w="2198" w:type="dxa"/>
            <w:tcBorders>
              <w:top w:val="single" w:sz="4" w:space="0" w:color="000000"/>
              <w:left w:val="single" w:sz="4" w:space="0" w:color="000000"/>
              <w:bottom w:val="single" w:sz="4" w:space="0" w:color="000000"/>
              <w:right w:val="single" w:sz="4" w:space="0" w:color="000000"/>
            </w:tcBorders>
            <w:vAlign w:val="center"/>
          </w:tcPr>
          <w:p w14:paraId="07A4875C" w14:textId="77777777" w:rsidR="00904DF0" w:rsidRPr="00904DF0" w:rsidRDefault="00904DF0" w:rsidP="00904DF0">
            <w:pPr>
              <w:widowControl/>
              <w:spacing w:line="360" w:lineRule="exact"/>
              <w:ind w:firstLineChars="0" w:firstLine="0"/>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办公大楼机房2#机柜</w:t>
            </w:r>
          </w:p>
        </w:tc>
      </w:tr>
      <w:tr w:rsidR="00904DF0" w:rsidRPr="00904DF0" w14:paraId="07EF70DB" w14:textId="77777777" w:rsidTr="002C6387">
        <w:trPr>
          <w:trHeight w:val="600"/>
          <w:jc w:val="center"/>
        </w:trPr>
        <w:tc>
          <w:tcPr>
            <w:tcW w:w="1009" w:type="dxa"/>
            <w:tcBorders>
              <w:top w:val="single" w:sz="4" w:space="0" w:color="000000"/>
              <w:left w:val="single" w:sz="4" w:space="0" w:color="000000"/>
              <w:bottom w:val="single" w:sz="4" w:space="0" w:color="000000"/>
              <w:right w:val="single" w:sz="4" w:space="0" w:color="000000"/>
            </w:tcBorders>
            <w:vAlign w:val="center"/>
          </w:tcPr>
          <w:p w14:paraId="153CFB24" w14:textId="77777777" w:rsidR="00904DF0" w:rsidRPr="00904DF0" w:rsidRDefault="00904DF0" w:rsidP="00904DF0">
            <w:pPr>
              <w:widowControl/>
              <w:spacing w:line="360" w:lineRule="exact"/>
              <w:ind w:firstLineChars="0" w:firstLine="0"/>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11</w:t>
            </w:r>
          </w:p>
        </w:tc>
        <w:tc>
          <w:tcPr>
            <w:tcW w:w="694" w:type="dxa"/>
            <w:vMerge/>
            <w:tcBorders>
              <w:top w:val="single" w:sz="4" w:space="0" w:color="000000"/>
              <w:left w:val="single" w:sz="4" w:space="0" w:color="000000"/>
              <w:bottom w:val="single" w:sz="4" w:space="0" w:color="000000"/>
              <w:right w:val="single" w:sz="4" w:space="0" w:color="000000"/>
            </w:tcBorders>
            <w:vAlign w:val="center"/>
          </w:tcPr>
          <w:p w14:paraId="5F7B4D3F" w14:textId="77777777" w:rsidR="00904DF0" w:rsidRPr="00904DF0" w:rsidRDefault="00904DF0" w:rsidP="00904DF0">
            <w:pPr>
              <w:spacing w:line="360" w:lineRule="exact"/>
              <w:ind w:firstLineChars="0" w:firstLine="0"/>
              <w:rPr>
                <w:rFonts w:ascii="宋体" w:hAnsi="宋体" w:cs="宋体" w:hint="eastAsia"/>
                <w:color w:val="000000"/>
                <w:sz w:val="21"/>
                <w:szCs w:val="21"/>
              </w:rPr>
            </w:pPr>
          </w:p>
        </w:tc>
        <w:tc>
          <w:tcPr>
            <w:tcW w:w="1682" w:type="dxa"/>
            <w:tcBorders>
              <w:top w:val="single" w:sz="4" w:space="0" w:color="000000"/>
              <w:left w:val="single" w:sz="4" w:space="0" w:color="000000"/>
              <w:bottom w:val="single" w:sz="4" w:space="0" w:color="000000"/>
              <w:right w:val="single" w:sz="4" w:space="0" w:color="000000"/>
            </w:tcBorders>
            <w:vAlign w:val="center"/>
          </w:tcPr>
          <w:p w14:paraId="184F5A6F" w14:textId="77777777" w:rsidR="00904DF0" w:rsidRPr="00904DF0" w:rsidRDefault="00904DF0" w:rsidP="00904DF0">
            <w:pPr>
              <w:widowControl/>
              <w:spacing w:line="360" w:lineRule="exact"/>
              <w:ind w:firstLineChars="0" w:firstLine="0"/>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防火墙</w:t>
            </w:r>
          </w:p>
        </w:tc>
        <w:tc>
          <w:tcPr>
            <w:tcW w:w="1402" w:type="dxa"/>
            <w:tcBorders>
              <w:top w:val="single" w:sz="4" w:space="0" w:color="000000"/>
              <w:left w:val="single" w:sz="4" w:space="0" w:color="000000"/>
              <w:bottom w:val="single" w:sz="4" w:space="0" w:color="000000"/>
              <w:right w:val="single" w:sz="4" w:space="0" w:color="000000"/>
            </w:tcBorders>
            <w:vAlign w:val="center"/>
          </w:tcPr>
          <w:p w14:paraId="374D010F" w14:textId="77777777" w:rsidR="00904DF0" w:rsidRPr="00904DF0" w:rsidRDefault="00904DF0" w:rsidP="00904DF0">
            <w:pPr>
              <w:widowControl/>
              <w:spacing w:line="360" w:lineRule="exact"/>
              <w:ind w:firstLineChars="0" w:firstLine="0"/>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天融信</w:t>
            </w:r>
          </w:p>
        </w:tc>
        <w:tc>
          <w:tcPr>
            <w:tcW w:w="616" w:type="dxa"/>
            <w:tcBorders>
              <w:top w:val="single" w:sz="4" w:space="0" w:color="000000"/>
              <w:left w:val="single" w:sz="4" w:space="0" w:color="000000"/>
              <w:bottom w:val="single" w:sz="4" w:space="0" w:color="000000"/>
              <w:right w:val="single" w:sz="4" w:space="0" w:color="000000"/>
            </w:tcBorders>
            <w:vAlign w:val="center"/>
          </w:tcPr>
          <w:p w14:paraId="202E60C9" w14:textId="77777777" w:rsidR="00904DF0" w:rsidRPr="00904DF0" w:rsidRDefault="00904DF0" w:rsidP="00904DF0">
            <w:pPr>
              <w:widowControl/>
              <w:spacing w:line="360" w:lineRule="exact"/>
              <w:ind w:firstLineChars="0" w:firstLine="0"/>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1</w:t>
            </w:r>
          </w:p>
        </w:tc>
        <w:tc>
          <w:tcPr>
            <w:tcW w:w="479" w:type="dxa"/>
            <w:tcBorders>
              <w:top w:val="single" w:sz="4" w:space="0" w:color="000000"/>
              <w:left w:val="single" w:sz="4" w:space="0" w:color="000000"/>
              <w:bottom w:val="single" w:sz="4" w:space="0" w:color="000000"/>
              <w:right w:val="single" w:sz="4" w:space="0" w:color="000000"/>
            </w:tcBorders>
            <w:vAlign w:val="center"/>
          </w:tcPr>
          <w:p w14:paraId="2E43CBAC" w14:textId="77777777" w:rsidR="00904DF0" w:rsidRPr="00904DF0" w:rsidRDefault="00904DF0" w:rsidP="00904DF0">
            <w:pPr>
              <w:widowControl/>
              <w:spacing w:line="360" w:lineRule="exact"/>
              <w:ind w:firstLineChars="0" w:firstLine="0"/>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台</w:t>
            </w:r>
          </w:p>
        </w:tc>
        <w:tc>
          <w:tcPr>
            <w:tcW w:w="2198" w:type="dxa"/>
            <w:tcBorders>
              <w:top w:val="single" w:sz="4" w:space="0" w:color="000000"/>
              <w:left w:val="single" w:sz="4" w:space="0" w:color="000000"/>
              <w:bottom w:val="single" w:sz="4" w:space="0" w:color="000000"/>
              <w:right w:val="single" w:sz="4" w:space="0" w:color="000000"/>
            </w:tcBorders>
            <w:vAlign w:val="center"/>
          </w:tcPr>
          <w:p w14:paraId="79E9585A" w14:textId="77777777" w:rsidR="00904DF0" w:rsidRPr="00904DF0" w:rsidRDefault="00904DF0" w:rsidP="00904DF0">
            <w:pPr>
              <w:widowControl/>
              <w:spacing w:line="360" w:lineRule="exact"/>
              <w:ind w:firstLineChars="0" w:firstLine="0"/>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办公大楼机房2#机柜</w:t>
            </w:r>
          </w:p>
        </w:tc>
      </w:tr>
      <w:tr w:rsidR="00904DF0" w:rsidRPr="00904DF0" w14:paraId="224B2D52" w14:textId="77777777" w:rsidTr="002C6387">
        <w:trPr>
          <w:trHeight w:val="600"/>
          <w:jc w:val="center"/>
        </w:trPr>
        <w:tc>
          <w:tcPr>
            <w:tcW w:w="1009" w:type="dxa"/>
            <w:tcBorders>
              <w:top w:val="single" w:sz="4" w:space="0" w:color="000000"/>
              <w:left w:val="single" w:sz="4" w:space="0" w:color="000000"/>
              <w:bottom w:val="single" w:sz="4" w:space="0" w:color="000000"/>
              <w:right w:val="single" w:sz="4" w:space="0" w:color="000000"/>
            </w:tcBorders>
            <w:vAlign w:val="center"/>
          </w:tcPr>
          <w:p w14:paraId="07C9344A" w14:textId="77777777" w:rsidR="00904DF0" w:rsidRPr="00904DF0" w:rsidRDefault="00904DF0" w:rsidP="00904DF0">
            <w:pPr>
              <w:widowControl/>
              <w:spacing w:line="360" w:lineRule="exact"/>
              <w:ind w:firstLineChars="0" w:firstLine="0"/>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12</w:t>
            </w:r>
          </w:p>
        </w:tc>
        <w:tc>
          <w:tcPr>
            <w:tcW w:w="694" w:type="dxa"/>
            <w:vMerge/>
            <w:tcBorders>
              <w:top w:val="single" w:sz="4" w:space="0" w:color="000000"/>
              <w:left w:val="single" w:sz="4" w:space="0" w:color="000000"/>
              <w:bottom w:val="single" w:sz="4" w:space="0" w:color="000000"/>
              <w:right w:val="single" w:sz="4" w:space="0" w:color="000000"/>
            </w:tcBorders>
            <w:vAlign w:val="center"/>
          </w:tcPr>
          <w:p w14:paraId="4CE7AD3C" w14:textId="77777777" w:rsidR="00904DF0" w:rsidRPr="00904DF0" w:rsidRDefault="00904DF0" w:rsidP="00904DF0">
            <w:pPr>
              <w:spacing w:line="360" w:lineRule="exact"/>
              <w:ind w:firstLineChars="0" w:firstLine="0"/>
              <w:rPr>
                <w:rFonts w:ascii="宋体" w:hAnsi="宋体" w:cs="宋体" w:hint="eastAsia"/>
                <w:color w:val="000000"/>
                <w:sz w:val="21"/>
                <w:szCs w:val="21"/>
              </w:rPr>
            </w:pPr>
          </w:p>
        </w:tc>
        <w:tc>
          <w:tcPr>
            <w:tcW w:w="1682" w:type="dxa"/>
            <w:tcBorders>
              <w:top w:val="single" w:sz="4" w:space="0" w:color="000000"/>
              <w:left w:val="single" w:sz="4" w:space="0" w:color="000000"/>
              <w:bottom w:val="single" w:sz="4" w:space="0" w:color="000000"/>
              <w:right w:val="single" w:sz="4" w:space="0" w:color="000000"/>
            </w:tcBorders>
            <w:vAlign w:val="center"/>
          </w:tcPr>
          <w:p w14:paraId="6EEDB308" w14:textId="77777777" w:rsidR="00904DF0" w:rsidRPr="00904DF0" w:rsidRDefault="00904DF0" w:rsidP="00904DF0">
            <w:pPr>
              <w:widowControl/>
              <w:spacing w:line="360" w:lineRule="exact"/>
              <w:ind w:firstLineChars="0" w:firstLine="0"/>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防火墙</w:t>
            </w:r>
          </w:p>
        </w:tc>
        <w:tc>
          <w:tcPr>
            <w:tcW w:w="1402" w:type="dxa"/>
            <w:tcBorders>
              <w:top w:val="single" w:sz="4" w:space="0" w:color="000000"/>
              <w:left w:val="single" w:sz="4" w:space="0" w:color="000000"/>
              <w:bottom w:val="single" w:sz="4" w:space="0" w:color="000000"/>
              <w:right w:val="single" w:sz="4" w:space="0" w:color="000000"/>
            </w:tcBorders>
            <w:vAlign w:val="center"/>
          </w:tcPr>
          <w:p w14:paraId="2FFA2AC0" w14:textId="77777777" w:rsidR="00904DF0" w:rsidRPr="00904DF0" w:rsidRDefault="00904DF0" w:rsidP="00904DF0">
            <w:pPr>
              <w:widowControl/>
              <w:spacing w:line="360" w:lineRule="exact"/>
              <w:ind w:firstLineChars="0" w:firstLine="0"/>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NS</w:t>
            </w:r>
          </w:p>
        </w:tc>
        <w:tc>
          <w:tcPr>
            <w:tcW w:w="616" w:type="dxa"/>
            <w:tcBorders>
              <w:top w:val="single" w:sz="4" w:space="0" w:color="000000"/>
              <w:left w:val="single" w:sz="4" w:space="0" w:color="000000"/>
              <w:bottom w:val="single" w:sz="4" w:space="0" w:color="000000"/>
              <w:right w:val="single" w:sz="4" w:space="0" w:color="000000"/>
            </w:tcBorders>
            <w:vAlign w:val="center"/>
          </w:tcPr>
          <w:p w14:paraId="2B46D082" w14:textId="77777777" w:rsidR="00904DF0" w:rsidRPr="00904DF0" w:rsidRDefault="00904DF0" w:rsidP="00904DF0">
            <w:pPr>
              <w:widowControl/>
              <w:spacing w:line="360" w:lineRule="exact"/>
              <w:ind w:firstLineChars="0" w:firstLine="0"/>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1</w:t>
            </w:r>
          </w:p>
        </w:tc>
        <w:tc>
          <w:tcPr>
            <w:tcW w:w="479" w:type="dxa"/>
            <w:tcBorders>
              <w:top w:val="single" w:sz="4" w:space="0" w:color="000000"/>
              <w:left w:val="single" w:sz="4" w:space="0" w:color="000000"/>
              <w:bottom w:val="single" w:sz="4" w:space="0" w:color="000000"/>
              <w:right w:val="single" w:sz="4" w:space="0" w:color="000000"/>
            </w:tcBorders>
            <w:vAlign w:val="center"/>
          </w:tcPr>
          <w:p w14:paraId="56B9CD03" w14:textId="77777777" w:rsidR="00904DF0" w:rsidRPr="00904DF0" w:rsidRDefault="00904DF0" w:rsidP="00904DF0">
            <w:pPr>
              <w:widowControl/>
              <w:spacing w:line="360" w:lineRule="exact"/>
              <w:ind w:firstLineChars="0" w:firstLine="0"/>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台</w:t>
            </w:r>
          </w:p>
        </w:tc>
        <w:tc>
          <w:tcPr>
            <w:tcW w:w="2198" w:type="dxa"/>
            <w:tcBorders>
              <w:top w:val="single" w:sz="4" w:space="0" w:color="000000"/>
              <w:left w:val="single" w:sz="4" w:space="0" w:color="000000"/>
              <w:bottom w:val="single" w:sz="4" w:space="0" w:color="000000"/>
              <w:right w:val="single" w:sz="4" w:space="0" w:color="000000"/>
            </w:tcBorders>
            <w:vAlign w:val="center"/>
          </w:tcPr>
          <w:p w14:paraId="30FAD85D" w14:textId="77777777" w:rsidR="00904DF0" w:rsidRPr="00904DF0" w:rsidRDefault="00904DF0" w:rsidP="00904DF0">
            <w:pPr>
              <w:widowControl/>
              <w:spacing w:line="360" w:lineRule="exact"/>
              <w:ind w:firstLineChars="0" w:firstLine="0"/>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办公大楼机房2#机柜</w:t>
            </w:r>
          </w:p>
        </w:tc>
      </w:tr>
      <w:tr w:rsidR="00904DF0" w:rsidRPr="00904DF0" w14:paraId="650C86A7" w14:textId="77777777" w:rsidTr="002C6387">
        <w:trPr>
          <w:trHeight w:val="600"/>
          <w:jc w:val="center"/>
        </w:trPr>
        <w:tc>
          <w:tcPr>
            <w:tcW w:w="1009" w:type="dxa"/>
            <w:tcBorders>
              <w:top w:val="single" w:sz="4" w:space="0" w:color="000000"/>
              <w:left w:val="single" w:sz="4" w:space="0" w:color="000000"/>
              <w:bottom w:val="single" w:sz="4" w:space="0" w:color="000000"/>
              <w:right w:val="single" w:sz="4" w:space="0" w:color="000000"/>
            </w:tcBorders>
            <w:vAlign w:val="center"/>
          </w:tcPr>
          <w:p w14:paraId="39166BD8" w14:textId="77777777" w:rsidR="00904DF0" w:rsidRPr="00904DF0" w:rsidRDefault="00904DF0" w:rsidP="00904DF0">
            <w:pPr>
              <w:widowControl/>
              <w:spacing w:line="360" w:lineRule="exact"/>
              <w:ind w:firstLineChars="0" w:firstLine="0"/>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13</w:t>
            </w:r>
          </w:p>
        </w:tc>
        <w:tc>
          <w:tcPr>
            <w:tcW w:w="694" w:type="dxa"/>
            <w:vMerge/>
            <w:tcBorders>
              <w:top w:val="single" w:sz="4" w:space="0" w:color="000000"/>
              <w:left w:val="single" w:sz="4" w:space="0" w:color="000000"/>
              <w:bottom w:val="single" w:sz="4" w:space="0" w:color="000000"/>
              <w:right w:val="single" w:sz="4" w:space="0" w:color="000000"/>
            </w:tcBorders>
            <w:vAlign w:val="center"/>
          </w:tcPr>
          <w:p w14:paraId="2C341B21" w14:textId="77777777" w:rsidR="00904DF0" w:rsidRPr="00904DF0" w:rsidRDefault="00904DF0" w:rsidP="00904DF0">
            <w:pPr>
              <w:spacing w:line="360" w:lineRule="exact"/>
              <w:ind w:firstLineChars="0" w:firstLine="0"/>
              <w:rPr>
                <w:rFonts w:ascii="宋体" w:hAnsi="宋体" w:cs="宋体" w:hint="eastAsia"/>
                <w:color w:val="000000"/>
                <w:sz w:val="21"/>
                <w:szCs w:val="21"/>
              </w:rPr>
            </w:pPr>
          </w:p>
        </w:tc>
        <w:tc>
          <w:tcPr>
            <w:tcW w:w="1682" w:type="dxa"/>
            <w:tcBorders>
              <w:top w:val="single" w:sz="4" w:space="0" w:color="000000"/>
              <w:left w:val="single" w:sz="4" w:space="0" w:color="000000"/>
              <w:bottom w:val="single" w:sz="4" w:space="0" w:color="000000"/>
              <w:right w:val="single" w:sz="4" w:space="0" w:color="000000"/>
            </w:tcBorders>
            <w:vAlign w:val="center"/>
          </w:tcPr>
          <w:p w14:paraId="66019CC6" w14:textId="77777777" w:rsidR="00904DF0" w:rsidRPr="00904DF0" w:rsidRDefault="00904DF0" w:rsidP="00904DF0">
            <w:pPr>
              <w:widowControl/>
              <w:spacing w:line="360" w:lineRule="exact"/>
              <w:ind w:firstLineChars="0" w:firstLine="0"/>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交换机</w:t>
            </w:r>
          </w:p>
        </w:tc>
        <w:tc>
          <w:tcPr>
            <w:tcW w:w="1402" w:type="dxa"/>
            <w:tcBorders>
              <w:top w:val="single" w:sz="4" w:space="0" w:color="000000"/>
              <w:left w:val="single" w:sz="4" w:space="0" w:color="000000"/>
              <w:bottom w:val="single" w:sz="4" w:space="0" w:color="000000"/>
              <w:right w:val="single" w:sz="4" w:space="0" w:color="000000"/>
            </w:tcBorders>
            <w:vAlign w:val="center"/>
          </w:tcPr>
          <w:p w14:paraId="66E84553" w14:textId="77777777" w:rsidR="00904DF0" w:rsidRPr="00904DF0" w:rsidRDefault="00904DF0" w:rsidP="00904DF0">
            <w:pPr>
              <w:widowControl/>
              <w:spacing w:line="360" w:lineRule="exact"/>
              <w:ind w:firstLineChars="0" w:firstLine="0"/>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华为</w:t>
            </w:r>
          </w:p>
        </w:tc>
        <w:tc>
          <w:tcPr>
            <w:tcW w:w="616" w:type="dxa"/>
            <w:tcBorders>
              <w:top w:val="single" w:sz="4" w:space="0" w:color="000000"/>
              <w:left w:val="single" w:sz="4" w:space="0" w:color="000000"/>
              <w:bottom w:val="single" w:sz="4" w:space="0" w:color="000000"/>
              <w:right w:val="single" w:sz="4" w:space="0" w:color="000000"/>
            </w:tcBorders>
            <w:vAlign w:val="center"/>
          </w:tcPr>
          <w:p w14:paraId="77B8627B" w14:textId="77777777" w:rsidR="00904DF0" w:rsidRPr="00904DF0" w:rsidRDefault="00904DF0" w:rsidP="00904DF0">
            <w:pPr>
              <w:widowControl/>
              <w:spacing w:line="360" w:lineRule="exact"/>
              <w:ind w:firstLineChars="0" w:firstLine="0"/>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10</w:t>
            </w:r>
          </w:p>
        </w:tc>
        <w:tc>
          <w:tcPr>
            <w:tcW w:w="479" w:type="dxa"/>
            <w:tcBorders>
              <w:top w:val="single" w:sz="4" w:space="0" w:color="000000"/>
              <w:left w:val="single" w:sz="4" w:space="0" w:color="000000"/>
              <w:bottom w:val="single" w:sz="4" w:space="0" w:color="000000"/>
              <w:right w:val="single" w:sz="4" w:space="0" w:color="000000"/>
            </w:tcBorders>
            <w:vAlign w:val="center"/>
          </w:tcPr>
          <w:p w14:paraId="77A70702" w14:textId="77777777" w:rsidR="00904DF0" w:rsidRPr="00904DF0" w:rsidRDefault="00904DF0" w:rsidP="00904DF0">
            <w:pPr>
              <w:widowControl/>
              <w:spacing w:line="360" w:lineRule="exact"/>
              <w:ind w:firstLineChars="0" w:firstLine="0"/>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台</w:t>
            </w:r>
          </w:p>
        </w:tc>
        <w:tc>
          <w:tcPr>
            <w:tcW w:w="2198" w:type="dxa"/>
            <w:tcBorders>
              <w:top w:val="single" w:sz="4" w:space="0" w:color="000000"/>
              <w:left w:val="single" w:sz="4" w:space="0" w:color="000000"/>
              <w:bottom w:val="single" w:sz="4" w:space="0" w:color="000000"/>
              <w:right w:val="single" w:sz="4" w:space="0" w:color="000000"/>
            </w:tcBorders>
            <w:vAlign w:val="center"/>
          </w:tcPr>
          <w:p w14:paraId="5DC4E185" w14:textId="77777777" w:rsidR="00904DF0" w:rsidRPr="00904DF0" w:rsidRDefault="00904DF0" w:rsidP="00904DF0">
            <w:pPr>
              <w:widowControl/>
              <w:spacing w:line="360" w:lineRule="exact"/>
              <w:ind w:firstLineChars="0" w:firstLine="0"/>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综合楼2层东</w:t>
            </w:r>
          </w:p>
        </w:tc>
      </w:tr>
      <w:tr w:rsidR="00904DF0" w:rsidRPr="00904DF0" w14:paraId="18C0467C" w14:textId="77777777" w:rsidTr="002C6387">
        <w:trPr>
          <w:trHeight w:val="600"/>
          <w:jc w:val="center"/>
        </w:trPr>
        <w:tc>
          <w:tcPr>
            <w:tcW w:w="1009" w:type="dxa"/>
            <w:tcBorders>
              <w:top w:val="single" w:sz="4" w:space="0" w:color="000000"/>
              <w:left w:val="single" w:sz="4" w:space="0" w:color="000000"/>
              <w:bottom w:val="single" w:sz="4" w:space="0" w:color="000000"/>
              <w:right w:val="single" w:sz="4" w:space="0" w:color="000000"/>
            </w:tcBorders>
            <w:vAlign w:val="center"/>
          </w:tcPr>
          <w:p w14:paraId="2C969E9E" w14:textId="77777777" w:rsidR="00904DF0" w:rsidRPr="00904DF0" w:rsidRDefault="00904DF0" w:rsidP="00904DF0">
            <w:pPr>
              <w:widowControl/>
              <w:spacing w:line="360" w:lineRule="exact"/>
              <w:ind w:firstLineChars="0" w:firstLine="0"/>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14</w:t>
            </w:r>
          </w:p>
        </w:tc>
        <w:tc>
          <w:tcPr>
            <w:tcW w:w="694" w:type="dxa"/>
            <w:vMerge/>
            <w:tcBorders>
              <w:top w:val="single" w:sz="4" w:space="0" w:color="000000"/>
              <w:left w:val="single" w:sz="4" w:space="0" w:color="000000"/>
              <w:bottom w:val="single" w:sz="4" w:space="0" w:color="000000"/>
              <w:right w:val="single" w:sz="4" w:space="0" w:color="000000"/>
            </w:tcBorders>
            <w:vAlign w:val="center"/>
          </w:tcPr>
          <w:p w14:paraId="294FE718" w14:textId="77777777" w:rsidR="00904DF0" w:rsidRPr="00904DF0" w:rsidRDefault="00904DF0" w:rsidP="00904DF0">
            <w:pPr>
              <w:spacing w:line="360" w:lineRule="exact"/>
              <w:ind w:firstLineChars="0" w:firstLine="0"/>
              <w:rPr>
                <w:rFonts w:ascii="宋体" w:hAnsi="宋体" w:cs="宋体" w:hint="eastAsia"/>
                <w:color w:val="000000"/>
                <w:sz w:val="21"/>
                <w:szCs w:val="21"/>
              </w:rPr>
            </w:pPr>
          </w:p>
        </w:tc>
        <w:tc>
          <w:tcPr>
            <w:tcW w:w="1682" w:type="dxa"/>
            <w:tcBorders>
              <w:top w:val="single" w:sz="4" w:space="0" w:color="000000"/>
              <w:left w:val="single" w:sz="4" w:space="0" w:color="000000"/>
              <w:bottom w:val="single" w:sz="4" w:space="0" w:color="000000"/>
              <w:right w:val="single" w:sz="4" w:space="0" w:color="000000"/>
            </w:tcBorders>
            <w:vAlign w:val="center"/>
          </w:tcPr>
          <w:p w14:paraId="7961596F" w14:textId="77777777" w:rsidR="00904DF0" w:rsidRPr="00904DF0" w:rsidRDefault="00904DF0" w:rsidP="00904DF0">
            <w:pPr>
              <w:widowControl/>
              <w:spacing w:line="360" w:lineRule="exact"/>
              <w:ind w:firstLineChars="0" w:firstLine="0"/>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交换机</w:t>
            </w:r>
          </w:p>
        </w:tc>
        <w:tc>
          <w:tcPr>
            <w:tcW w:w="1402" w:type="dxa"/>
            <w:tcBorders>
              <w:top w:val="single" w:sz="4" w:space="0" w:color="000000"/>
              <w:left w:val="single" w:sz="4" w:space="0" w:color="000000"/>
              <w:bottom w:val="single" w:sz="4" w:space="0" w:color="000000"/>
              <w:right w:val="single" w:sz="4" w:space="0" w:color="000000"/>
            </w:tcBorders>
            <w:vAlign w:val="center"/>
          </w:tcPr>
          <w:p w14:paraId="26B0EFBC" w14:textId="77777777" w:rsidR="00904DF0" w:rsidRPr="00904DF0" w:rsidRDefault="00904DF0" w:rsidP="00904DF0">
            <w:pPr>
              <w:widowControl/>
              <w:spacing w:line="360" w:lineRule="exact"/>
              <w:ind w:firstLineChars="0" w:firstLine="0"/>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华为</w:t>
            </w:r>
          </w:p>
        </w:tc>
        <w:tc>
          <w:tcPr>
            <w:tcW w:w="616" w:type="dxa"/>
            <w:tcBorders>
              <w:top w:val="single" w:sz="4" w:space="0" w:color="000000"/>
              <w:left w:val="single" w:sz="4" w:space="0" w:color="000000"/>
              <w:bottom w:val="single" w:sz="4" w:space="0" w:color="000000"/>
              <w:right w:val="single" w:sz="4" w:space="0" w:color="000000"/>
            </w:tcBorders>
            <w:vAlign w:val="center"/>
          </w:tcPr>
          <w:p w14:paraId="6CE9D53D" w14:textId="77777777" w:rsidR="00904DF0" w:rsidRPr="00904DF0" w:rsidRDefault="00904DF0" w:rsidP="00904DF0">
            <w:pPr>
              <w:widowControl/>
              <w:spacing w:line="360" w:lineRule="exact"/>
              <w:ind w:firstLineChars="0" w:firstLine="0"/>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3</w:t>
            </w:r>
          </w:p>
        </w:tc>
        <w:tc>
          <w:tcPr>
            <w:tcW w:w="479" w:type="dxa"/>
            <w:tcBorders>
              <w:top w:val="single" w:sz="4" w:space="0" w:color="000000"/>
              <w:left w:val="single" w:sz="4" w:space="0" w:color="000000"/>
              <w:bottom w:val="single" w:sz="4" w:space="0" w:color="000000"/>
              <w:right w:val="single" w:sz="4" w:space="0" w:color="000000"/>
            </w:tcBorders>
            <w:vAlign w:val="center"/>
          </w:tcPr>
          <w:p w14:paraId="61A66C1C" w14:textId="77777777" w:rsidR="00904DF0" w:rsidRPr="00904DF0" w:rsidRDefault="00904DF0" w:rsidP="00904DF0">
            <w:pPr>
              <w:widowControl/>
              <w:spacing w:line="360" w:lineRule="exact"/>
              <w:ind w:firstLineChars="0" w:firstLine="0"/>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台</w:t>
            </w:r>
          </w:p>
        </w:tc>
        <w:tc>
          <w:tcPr>
            <w:tcW w:w="2198" w:type="dxa"/>
            <w:tcBorders>
              <w:top w:val="single" w:sz="4" w:space="0" w:color="000000"/>
              <w:left w:val="single" w:sz="4" w:space="0" w:color="000000"/>
              <w:bottom w:val="single" w:sz="4" w:space="0" w:color="000000"/>
              <w:right w:val="single" w:sz="4" w:space="0" w:color="000000"/>
            </w:tcBorders>
            <w:vAlign w:val="center"/>
          </w:tcPr>
          <w:p w14:paraId="488E5E31" w14:textId="77777777" w:rsidR="00904DF0" w:rsidRPr="00904DF0" w:rsidRDefault="00904DF0" w:rsidP="00904DF0">
            <w:pPr>
              <w:widowControl/>
              <w:spacing w:line="360" w:lineRule="exact"/>
              <w:ind w:firstLineChars="0" w:firstLine="0"/>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综合楼3层东</w:t>
            </w:r>
          </w:p>
        </w:tc>
      </w:tr>
      <w:tr w:rsidR="00904DF0" w:rsidRPr="00904DF0" w14:paraId="4027FCB3" w14:textId="77777777" w:rsidTr="002C6387">
        <w:trPr>
          <w:trHeight w:val="600"/>
          <w:jc w:val="center"/>
        </w:trPr>
        <w:tc>
          <w:tcPr>
            <w:tcW w:w="1009" w:type="dxa"/>
            <w:tcBorders>
              <w:top w:val="single" w:sz="4" w:space="0" w:color="000000"/>
              <w:left w:val="single" w:sz="4" w:space="0" w:color="000000"/>
              <w:bottom w:val="single" w:sz="4" w:space="0" w:color="000000"/>
              <w:right w:val="single" w:sz="4" w:space="0" w:color="000000"/>
            </w:tcBorders>
            <w:vAlign w:val="center"/>
          </w:tcPr>
          <w:p w14:paraId="235CBDDE" w14:textId="77777777" w:rsidR="00904DF0" w:rsidRPr="00904DF0" w:rsidRDefault="00904DF0" w:rsidP="00904DF0">
            <w:pPr>
              <w:widowControl/>
              <w:spacing w:line="360" w:lineRule="exact"/>
              <w:ind w:firstLineChars="0" w:firstLine="0"/>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15</w:t>
            </w:r>
          </w:p>
        </w:tc>
        <w:tc>
          <w:tcPr>
            <w:tcW w:w="694" w:type="dxa"/>
            <w:vMerge/>
            <w:tcBorders>
              <w:top w:val="single" w:sz="4" w:space="0" w:color="000000"/>
              <w:left w:val="single" w:sz="4" w:space="0" w:color="000000"/>
              <w:bottom w:val="single" w:sz="4" w:space="0" w:color="000000"/>
              <w:right w:val="single" w:sz="4" w:space="0" w:color="000000"/>
            </w:tcBorders>
            <w:vAlign w:val="center"/>
          </w:tcPr>
          <w:p w14:paraId="37ECB7AE" w14:textId="77777777" w:rsidR="00904DF0" w:rsidRPr="00904DF0" w:rsidRDefault="00904DF0" w:rsidP="00904DF0">
            <w:pPr>
              <w:spacing w:line="360" w:lineRule="exact"/>
              <w:ind w:firstLineChars="0" w:firstLine="0"/>
              <w:rPr>
                <w:rFonts w:ascii="宋体" w:hAnsi="宋体" w:cs="宋体" w:hint="eastAsia"/>
                <w:color w:val="000000"/>
                <w:sz w:val="21"/>
                <w:szCs w:val="21"/>
              </w:rPr>
            </w:pPr>
          </w:p>
        </w:tc>
        <w:tc>
          <w:tcPr>
            <w:tcW w:w="1682" w:type="dxa"/>
            <w:tcBorders>
              <w:top w:val="single" w:sz="4" w:space="0" w:color="000000"/>
              <w:left w:val="single" w:sz="4" w:space="0" w:color="000000"/>
              <w:bottom w:val="single" w:sz="4" w:space="0" w:color="000000"/>
              <w:right w:val="single" w:sz="4" w:space="0" w:color="000000"/>
            </w:tcBorders>
            <w:vAlign w:val="center"/>
          </w:tcPr>
          <w:p w14:paraId="0F4F5360" w14:textId="77777777" w:rsidR="00904DF0" w:rsidRPr="00904DF0" w:rsidRDefault="00904DF0" w:rsidP="00904DF0">
            <w:pPr>
              <w:widowControl/>
              <w:spacing w:line="360" w:lineRule="exact"/>
              <w:ind w:firstLineChars="0" w:firstLine="0"/>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交换机</w:t>
            </w:r>
          </w:p>
        </w:tc>
        <w:tc>
          <w:tcPr>
            <w:tcW w:w="1402" w:type="dxa"/>
            <w:tcBorders>
              <w:top w:val="single" w:sz="4" w:space="0" w:color="000000"/>
              <w:left w:val="single" w:sz="4" w:space="0" w:color="000000"/>
              <w:bottom w:val="single" w:sz="4" w:space="0" w:color="000000"/>
              <w:right w:val="single" w:sz="4" w:space="0" w:color="000000"/>
            </w:tcBorders>
            <w:vAlign w:val="center"/>
          </w:tcPr>
          <w:p w14:paraId="713E3016" w14:textId="77777777" w:rsidR="00904DF0" w:rsidRPr="00904DF0" w:rsidRDefault="00904DF0" w:rsidP="00904DF0">
            <w:pPr>
              <w:widowControl/>
              <w:spacing w:line="360" w:lineRule="exact"/>
              <w:ind w:firstLineChars="0" w:firstLine="0"/>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华为</w:t>
            </w:r>
          </w:p>
        </w:tc>
        <w:tc>
          <w:tcPr>
            <w:tcW w:w="616" w:type="dxa"/>
            <w:tcBorders>
              <w:top w:val="single" w:sz="4" w:space="0" w:color="000000"/>
              <w:left w:val="single" w:sz="4" w:space="0" w:color="000000"/>
              <w:bottom w:val="single" w:sz="4" w:space="0" w:color="000000"/>
              <w:right w:val="single" w:sz="4" w:space="0" w:color="000000"/>
            </w:tcBorders>
            <w:vAlign w:val="center"/>
          </w:tcPr>
          <w:p w14:paraId="79C7AE41" w14:textId="77777777" w:rsidR="00904DF0" w:rsidRPr="00904DF0" w:rsidRDefault="00904DF0" w:rsidP="00904DF0">
            <w:pPr>
              <w:widowControl/>
              <w:spacing w:line="360" w:lineRule="exact"/>
              <w:ind w:firstLineChars="0" w:firstLine="0"/>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2</w:t>
            </w:r>
          </w:p>
        </w:tc>
        <w:tc>
          <w:tcPr>
            <w:tcW w:w="479" w:type="dxa"/>
            <w:tcBorders>
              <w:top w:val="single" w:sz="4" w:space="0" w:color="000000"/>
              <w:left w:val="single" w:sz="4" w:space="0" w:color="000000"/>
              <w:bottom w:val="single" w:sz="4" w:space="0" w:color="000000"/>
              <w:right w:val="single" w:sz="4" w:space="0" w:color="000000"/>
            </w:tcBorders>
            <w:vAlign w:val="center"/>
          </w:tcPr>
          <w:p w14:paraId="7C74F3F6" w14:textId="77777777" w:rsidR="00904DF0" w:rsidRPr="00904DF0" w:rsidRDefault="00904DF0" w:rsidP="00904DF0">
            <w:pPr>
              <w:widowControl/>
              <w:spacing w:line="360" w:lineRule="exact"/>
              <w:ind w:firstLineChars="0" w:firstLine="0"/>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台</w:t>
            </w:r>
          </w:p>
        </w:tc>
        <w:tc>
          <w:tcPr>
            <w:tcW w:w="2198" w:type="dxa"/>
            <w:tcBorders>
              <w:top w:val="single" w:sz="4" w:space="0" w:color="000000"/>
              <w:left w:val="single" w:sz="4" w:space="0" w:color="000000"/>
              <w:bottom w:val="single" w:sz="4" w:space="0" w:color="000000"/>
              <w:right w:val="single" w:sz="4" w:space="0" w:color="000000"/>
            </w:tcBorders>
            <w:vAlign w:val="center"/>
          </w:tcPr>
          <w:p w14:paraId="2DC02A6A" w14:textId="77777777" w:rsidR="00904DF0" w:rsidRPr="00904DF0" w:rsidRDefault="00904DF0" w:rsidP="00904DF0">
            <w:pPr>
              <w:widowControl/>
              <w:spacing w:line="360" w:lineRule="exact"/>
              <w:ind w:firstLineChars="0" w:firstLine="0"/>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综合楼4层东</w:t>
            </w:r>
          </w:p>
        </w:tc>
      </w:tr>
      <w:tr w:rsidR="00904DF0" w:rsidRPr="00904DF0" w14:paraId="21C212FF" w14:textId="77777777" w:rsidTr="002C6387">
        <w:trPr>
          <w:trHeight w:val="600"/>
          <w:jc w:val="center"/>
        </w:trPr>
        <w:tc>
          <w:tcPr>
            <w:tcW w:w="1009" w:type="dxa"/>
            <w:tcBorders>
              <w:top w:val="single" w:sz="4" w:space="0" w:color="000000"/>
              <w:left w:val="single" w:sz="4" w:space="0" w:color="000000"/>
              <w:bottom w:val="single" w:sz="4" w:space="0" w:color="000000"/>
              <w:right w:val="single" w:sz="4" w:space="0" w:color="000000"/>
            </w:tcBorders>
            <w:vAlign w:val="center"/>
          </w:tcPr>
          <w:p w14:paraId="591630D9" w14:textId="77777777" w:rsidR="00904DF0" w:rsidRPr="00904DF0" w:rsidRDefault="00904DF0" w:rsidP="00904DF0">
            <w:pPr>
              <w:widowControl/>
              <w:spacing w:line="360" w:lineRule="exact"/>
              <w:ind w:firstLineChars="0" w:firstLine="0"/>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16</w:t>
            </w:r>
          </w:p>
        </w:tc>
        <w:tc>
          <w:tcPr>
            <w:tcW w:w="694" w:type="dxa"/>
            <w:vMerge/>
            <w:tcBorders>
              <w:top w:val="single" w:sz="4" w:space="0" w:color="000000"/>
              <w:left w:val="single" w:sz="4" w:space="0" w:color="000000"/>
              <w:bottom w:val="single" w:sz="4" w:space="0" w:color="000000"/>
              <w:right w:val="single" w:sz="4" w:space="0" w:color="000000"/>
            </w:tcBorders>
            <w:vAlign w:val="center"/>
          </w:tcPr>
          <w:p w14:paraId="435CDC29" w14:textId="77777777" w:rsidR="00904DF0" w:rsidRPr="00904DF0" w:rsidRDefault="00904DF0" w:rsidP="00904DF0">
            <w:pPr>
              <w:spacing w:line="360" w:lineRule="exact"/>
              <w:ind w:firstLineChars="0" w:firstLine="0"/>
              <w:rPr>
                <w:rFonts w:ascii="宋体" w:hAnsi="宋体" w:cs="宋体" w:hint="eastAsia"/>
                <w:color w:val="000000"/>
                <w:sz w:val="21"/>
                <w:szCs w:val="21"/>
              </w:rPr>
            </w:pPr>
          </w:p>
        </w:tc>
        <w:tc>
          <w:tcPr>
            <w:tcW w:w="1682" w:type="dxa"/>
            <w:tcBorders>
              <w:top w:val="single" w:sz="4" w:space="0" w:color="000000"/>
              <w:left w:val="single" w:sz="4" w:space="0" w:color="000000"/>
              <w:bottom w:val="single" w:sz="4" w:space="0" w:color="000000"/>
              <w:right w:val="single" w:sz="4" w:space="0" w:color="000000"/>
            </w:tcBorders>
            <w:vAlign w:val="center"/>
          </w:tcPr>
          <w:p w14:paraId="5C76D6E0" w14:textId="77777777" w:rsidR="00904DF0" w:rsidRPr="00904DF0" w:rsidRDefault="00904DF0" w:rsidP="00904DF0">
            <w:pPr>
              <w:widowControl/>
              <w:spacing w:line="360" w:lineRule="exact"/>
              <w:ind w:firstLineChars="0" w:firstLine="0"/>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交换机</w:t>
            </w:r>
          </w:p>
        </w:tc>
        <w:tc>
          <w:tcPr>
            <w:tcW w:w="1402" w:type="dxa"/>
            <w:tcBorders>
              <w:top w:val="single" w:sz="4" w:space="0" w:color="000000"/>
              <w:left w:val="single" w:sz="4" w:space="0" w:color="000000"/>
              <w:bottom w:val="single" w:sz="4" w:space="0" w:color="000000"/>
              <w:right w:val="single" w:sz="4" w:space="0" w:color="000000"/>
            </w:tcBorders>
            <w:vAlign w:val="center"/>
          </w:tcPr>
          <w:p w14:paraId="561E423D" w14:textId="77777777" w:rsidR="00904DF0" w:rsidRPr="00904DF0" w:rsidRDefault="00904DF0" w:rsidP="00904DF0">
            <w:pPr>
              <w:widowControl/>
              <w:spacing w:line="360" w:lineRule="exact"/>
              <w:ind w:firstLineChars="0" w:firstLine="0"/>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华为</w:t>
            </w:r>
          </w:p>
        </w:tc>
        <w:tc>
          <w:tcPr>
            <w:tcW w:w="616" w:type="dxa"/>
            <w:tcBorders>
              <w:top w:val="single" w:sz="4" w:space="0" w:color="000000"/>
              <w:left w:val="single" w:sz="4" w:space="0" w:color="000000"/>
              <w:bottom w:val="single" w:sz="4" w:space="0" w:color="000000"/>
              <w:right w:val="single" w:sz="4" w:space="0" w:color="000000"/>
            </w:tcBorders>
            <w:vAlign w:val="center"/>
          </w:tcPr>
          <w:p w14:paraId="61E00975" w14:textId="77777777" w:rsidR="00904DF0" w:rsidRPr="00904DF0" w:rsidRDefault="00904DF0" w:rsidP="00904DF0">
            <w:pPr>
              <w:widowControl/>
              <w:spacing w:line="360" w:lineRule="exact"/>
              <w:ind w:firstLineChars="0" w:firstLine="0"/>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5</w:t>
            </w:r>
          </w:p>
        </w:tc>
        <w:tc>
          <w:tcPr>
            <w:tcW w:w="479" w:type="dxa"/>
            <w:tcBorders>
              <w:top w:val="single" w:sz="4" w:space="0" w:color="000000"/>
              <w:left w:val="single" w:sz="4" w:space="0" w:color="000000"/>
              <w:bottom w:val="single" w:sz="4" w:space="0" w:color="000000"/>
              <w:right w:val="single" w:sz="4" w:space="0" w:color="000000"/>
            </w:tcBorders>
            <w:vAlign w:val="center"/>
          </w:tcPr>
          <w:p w14:paraId="6AD7AB89" w14:textId="77777777" w:rsidR="00904DF0" w:rsidRPr="00904DF0" w:rsidRDefault="00904DF0" w:rsidP="00904DF0">
            <w:pPr>
              <w:widowControl/>
              <w:spacing w:line="360" w:lineRule="exact"/>
              <w:ind w:firstLineChars="0" w:firstLine="0"/>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台</w:t>
            </w:r>
          </w:p>
        </w:tc>
        <w:tc>
          <w:tcPr>
            <w:tcW w:w="2198" w:type="dxa"/>
            <w:tcBorders>
              <w:top w:val="single" w:sz="4" w:space="0" w:color="000000"/>
              <w:left w:val="single" w:sz="4" w:space="0" w:color="000000"/>
              <w:bottom w:val="single" w:sz="4" w:space="0" w:color="000000"/>
              <w:right w:val="single" w:sz="4" w:space="0" w:color="000000"/>
            </w:tcBorders>
            <w:vAlign w:val="center"/>
          </w:tcPr>
          <w:p w14:paraId="6EDCA565" w14:textId="77777777" w:rsidR="00904DF0" w:rsidRPr="00904DF0" w:rsidRDefault="00904DF0" w:rsidP="00904DF0">
            <w:pPr>
              <w:widowControl/>
              <w:spacing w:line="360" w:lineRule="exact"/>
              <w:ind w:firstLineChars="0" w:firstLine="0"/>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综合楼5层西</w:t>
            </w:r>
          </w:p>
        </w:tc>
      </w:tr>
      <w:tr w:rsidR="00904DF0" w:rsidRPr="00904DF0" w14:paraId="363A269C" w14:textId="77777777" w:rsidTr="002C6387">
        <w:trPr>
          <w:trHeight w:val="600"/>
          <w:jc w:val="center"/>
        </w:trPr>
        <w:tc>
          <w:tcPr>
            <w:tcW w:w="1009" w:type="dxa"/>
            <w:tcBorders>
              <w:top w:val="single" w:sz="4" w:space="0" w:color="000000"/>
              <w:left w:val="single" w:sz="4" w:space="0" w:color="000000"/>
              <w:bottom w:val="single" w:sz="4" w:space="0" w:color="000000"/>
              <w:right w:val="single" w:sz="4" w:space="0" w:color="000000"/>
            </w:tcBorders>
            <w:vAlign w:val="center"/>
          </w:tcPr>
          <w:p w14:paraId="2D5F8B7E" w14:textId="77777777" w:rsidR="00904DF0" w:rsidRPr="00904DF0" w:rsidRDefault="00904DF0" w:rsidP="00904DF0">
            <w:pPr>
              <w:widowControl/>
              <w:spacing w:line="360" w:lineRule="exact"/>
              <w:ind w:firstLineChars="0" w:firstLine="0"/>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17</w:t>
            </w:r>
          </w:p>
        </w:tc>
        <w:tc>
          <w:tcPr>
            <w:tcW w:w="694" w:type="dxa"/>
            <w:vMerge w:val="restart"/>
            <w:tcBorders>
              <w:top w:val="single" w:sz="4" w:space="0" w:color="000000"/>
              <w:left w:val="single" w:sz="4" w:space="0" w:color="000000"/>
              <w:bottom w:val="single" w:sz="4" w:space="0" w:color="000000"/>
              <w:right w:val="single" w:sz="4" w:space="0" w:color="000000"/>
            </w:tcBorders>
            <w:vAlign w:val="center"/>
          </w:tcPr>
          <w:p w14:paraId="457725DB" w14:textId="77777777" w:rsidR="00904DF0" w:rsidRPr="00904DF0" w:rsidRDefault="00904DF0" w:rsidP="00904DF0">
            <w:pPr>
              <w:widowControl/>
              <w:spacing w:line="360" w:lineRule="exact"/>
              <w:ind w:firstLineChars="0" w:firstLine="0"/>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监控系统</w:t>
            </w:r>
          </w:p>
        </w:tc>
        <w:tc>
          <w:tcPr>
            <w:tcW w:w="1682" w:type="dxa"/>
            <w:tcBorders>
              <w:top w:val="single" w:sz="4" w:space="0" w:color="000000"/>
              <w:left w:val="single" w:sz="4" w:space="0" w:color="000000"/>
              <w:bottom w:val="single" w:sz="4" w:space="0" w:color="000000"/>
              <w:right w:val="single" w:sz="4" w:space="0" w:color="000000"/>
            </w:tcBorders>
            <w:vAlign w:val="center"/>
          </w:tcPr>
          <w:p w14:paraId="06F42E89" w14:textId="77777777" w:rsidR="00904DF0" w:rsidRPr="00904DF0" w:rsidRDefault="00904DF0" w:rsidP="00904DF0">
            <w:pPr>
              <w:widowControl/>
              <w:spacing w:line="360" w:lineRule="exact"/>
              <w:ind w:firstLineChars="0" w:firstLine="0"/>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摄像机</w:t>
            </w:r>
          </w:p>
        </w:tc>
        <w:tc>
          <w:tcPr>
            <w:tcW w:w="1402" w:type="dxa"/>
            <w:tcBorders>
              <w:top w:val="single" w:sz="4" w:space="0" w:color="000000"/>
              <w:left w:val="single" w:sz="4" w:space="0" w:color="000000"/>
              <w:bottom w:val="single" w:sz="4" w:space="0" w:color="000000"/>
              <w:right w:val="single" w:sz="4" w:space="0" w:color="000000"/>
            </w:tcBorders>
            <w:vAlign w:val="center"/>
          </w:tcPr>
          <w:p w14:paraId="60A9E76E" w14:textId="77777777" w:rsidR="00904DF0" w:rsidRPr="00904DF0" w:rsidRDefault="00904DF0" w:rsidP="00904DF0">
            <w:pPr>
              <w:widowControl/>
              <w:spacing w:line="360" w:lineRule="exact"/>
              <w:ind w:firstLineChars="0" w:firstLine="0"/>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宇视科技</w:t>
            </w:r>
          </w:p>
        </w:tc>
        <w:tc>
          <w:tcPr>
            <w:tcW w:w="616" w:type="dxa"/>
            <w:tcBorders>
              <w:top w:val="single" w:sz="4" w:space="0" w:color="000000"/>
              <w:left w:val="single" w:sz="4" w:space="0" w:color="000000"/>
              <w:bottom w:val="single" w:sz="4" w:space="0" w:color="000000"/>
              <w:right w:val="single" w:sz="4" w:space="0" w:color="000000"/>
            </w:tcBorders>
            <w:vAlign w:val="center"/>
          </w:tcPr>
          <w:p w14:paraId="7120407F" w14:textId="77777777" w:rsidR="00904DF0" w:rsidRPr="00904DF0" w:rsidRDefault="00904DF0" w:rsidP="00904DF0">
            <w:pPr>
              <w:widowControl/>
              <w:spacing w:line="360" w:lineRule="exact"/>
              <w:ind w:firstLineChars="0" w:firstLine="0"/>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265</w:t>
            </w:r>
          </w:p>
        </w:tc>
        <w:tc>
          <w:tcPr>
            <w:tcW w:w="479" w:type="dxa"/>
            <w:tcBorders>
              <w:top w:val="single" w:sz="4" w:space="0" w:color="000000"/>
              <w:left w:val="single" w:sz="4" w:space="0" w:color="000000"/>
              <w:bottom w:val="single" w:sz="4" w:space="0" w:color="000000"/>
              <w:right w:val="single" w:sz="4" w:space="0" w:color="000000"/>
            </w:tcBorders>
            <w:vAlign w:val="center"/>
          </w:tcPr>
          <w:p w14:paraId="7D574AA9" w14:textId="77777777" w:rsidR="00904DF0" w:rsidRPr="00904DF0" w:rsidRDefault="00904DF0" w:rsidP="00904DF0">
            <w:pPr>
              <w:widowControl/>
              <w:spacing w:line="360" w:lineRule="exact"/>
              <w:ind w:firstLineChars="0" w:firstLine="0"/>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台</w:t>
            </w:r>
          </w:p>
        </w:tc>
        <w:tc>
          <w:tcPr>
            <w:tcW w:w="2198" w:type="dxa"/>
            <w:tcBorders>
              <w:top w:val="single" w:sz="4" w:space="0" w:color="000000"/>
              <w:left w:val="single" w:sz="4" w:space="0" w:color="000000"/>
              <w:bottom w:val="single" w:sz="4" w:space="0" w:color="000000"/>
              <w:right w:val="single" w:sz="4" w:space="0" w:color="000000"/>
            </w:tcBorders>
            <w:vAlign w:val="center"/>
          </w:tcPr>
          <w:p w14:paraId="18D81F6C" w14:textId="77777777" w:rsidR="00904DF0" w:rsidRPr="00904DF0" w:rsidRDefault="00904DF0" w:rsidP="00904DF0">
            <w:pPr>
              <w:widowControl/>
              <w:spacing w:line="360" w:lineRule="exact"/>
              <w:ind w:firstLineChars="0" w:firstLine="0"/>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办公大楼负一层监控室</w:t>
            </w:r>
          </w:p>
        </w:tc>
      </w:tr>
      <w:tr w:rsidR="00904DF0" w:rsidRPr="00904DF0" w14:paraId="2B7AD41C" w14:textId="77777777" w:rsidTr="002C6387">
        <w:trPr>
          <w:trHeight w:val="600"/>
          <w:jc w:val="center"/>
        </w:trPr>
        <w:tc>
          <w:tcPr>
            <w:tcW w:w="1009" w:type="dxa"/>
            <w:tcBorders>
              <w:top w:val="single" w:sz="4" w:space="0" w:color="000000"/>
              <w:left w:val="single" w:sz="4" w:space="0" w:color="000000"/>
              <w:bottom w:val="single" w:sz="4" w:space="0" w:color="000000"/>
              <w:right w:val="single" w:sz="4" w:space="0" w:color="000000"/>
            </w:tcBorders>
            <w:vAlign w:val="center"/>
          </w:tcPr>
          <w:p w14:paraId="6FE8073C" w14:textId="77777777" w:rsidR="00904DF0" w:rsidRPr="00904DF0" w:rsidRDefault="00904DF0" w:rsidP="00904DF0">
            <w:pPr>
              <w:widowControl/>
              <w:spacing w:line="360" w:lineRule="exact"/>
              <w:ind w:firstLineChars="0" w:firstLine="0"/>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18</w:t>
            </w:r>
          </w:p>
        </w:tc>
        <w:tc>
          <w:tcPr>
            <w:tcW w:w="694" w:type="dxa"/>
            <w:vMerge/>
            <w:tcBorders>
              <w:top w:val="single" w:sz="4" w:space="0" w:color="000000"/>
              <w:left w:val="single" w:sz="4" w:space="0" w:color="000000"/>
              <w:bottom w:val="single" w:sz="4" w:space="0" w:color="000000"/>
              <w:right w:val="single" w:sz="4" w:space="0" w:color="000000"/>
            </w:tcBorders>
            <w:vAlign w:val="center"/>
          </w:tcPr>
          <w:p w14:paraId="336A7D76" w14:textId="77777777" w:rsidR="00904DF0" w:rsidRPr="00904DF0" w:rsidRDefault="00904DF0" w:rsidP="00904DF0">
            <w:pPr>
              <w:spacing w:line="360" w:lineRule="exact"/>
              <w:ind w:firstLineChars="0" w:firstLine="0"/>
              <w:rPr>
                <w:rFonts w:ascii="宋体" w:hAnsi="宋体" w:cs="宋体" w:hint="eastAsia"/>
                <w:color w:val="000000"/>
                <w:sz w:val="21"/>
                <w:szCs w:val="21"/>
              </w:rPr>
            </w:pPr>
          </w:p>
        </w:tc>
        <w:tc>
          <w:tcPr>
            <w:tcW w:w="1682" w:type="dxa"/>
            <w:tcBorders>
              <w:top w:val="single" w:sz="4" w:space="0" w:color="000000"/>
              <w:left w:val="single" w:sz="4" w:space="0" w:color="000000"/>
              <w:bottom w:val="single" w:sz="4" w:space="0" w:color="000000"/>
              <w:right w:val="single" w:sz="4" w:space="0" w:color="000000"/>
            </w:tcBorders>
            <w:vAlign w:val="center"/>
          </w:tcPr>
          <w:p w14:paraId="175BEAAA" w14:textId="77777777" w:rsidR="00904DF0" w:rsidRPr="00904DF0" w:rsidRDefault="00904DF0" w:rsidP="00904DF0">
            <w:pPr>
              <w:widowControl/>
              <w:spacing w:line="360" w:lineRule="exact"/>
              <w:ind w:firstLineChars="0" w:firstLine="0"/>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硬盘录像机</w:t>
            </w:r>
          </w:p>
        </w:tc>
        <w:tc>
          <w:tcPr>
            <w:tcW w:w="1402" w:type="dxa"/>
            <w:tcBorders>
              <w:top w:val="single" w:sz="4" w:space="0" w:color="000000"/>
              <w:left w:val="single" w:sz="4" w:space="0" w:color="000000"/>
              <w:bottom w:val="single" w:sz="4" w:space="0" w:color="000000"/>
              <w:right w:val="single" w:sz="4" w:space="0" w:color="000000"/>
            </w:tcBorders>
            <w:vAlign w:val="center"/>
          </w:tcPr>
          <w:p w14:paraId="3C464A95" w14:textId="77777777" w:rsidR="00904DF0" w:rsidRPr="00904DF0" w:rsidRDefault="00904DF0" w:rsidP="00904DF0">
            <w:pPr>
              <w:widowControl/>
              <w:spacing w:line="360" w:lineRule="exact"/>
              <w:ind w:firstLineChars="0" w:firstLine="0"/>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宇视科技</w:t>
            </w:r>
          </w:p>
        </w:tc>
        <w:tc>
          <w:tcPr>
            <w:tcW w:w="616" w:type="dxa"/>
            <w:tcBorders>
              <w:top w:val="single" w:sz="4" w:space="0" w:color="000000"/>
              <w:left w:val="single" w:sz="4" w:space="0" w:color="000000"/>
              <w:bottom w:val="single" w:sz="4" w:space="0" w:color="000000"/>
              <w:right w:val="single" w:sz="4" w:space="0" w:color="000000"/>
            </w:tcBorders>
            <w:vAlign w:val="center"/>
          </w:tcPr>
          <w:p w14:paraId="6FA81343" w14:textId="77777777" w:rsidR="00904DF0" w:rsidRPr="00904DF0" w:rsidRDefault="00904DF0" w:rsidP="00904DF0">
            <w:pPr>
              <w:widowControl/>
              <w:spacing w:line="360" w:lineRule="exact"/>
              <w:ind w:firstLineChars="0" w:firstLine="0"/>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5</w:t>
            </w:r>
          </w:p>
        </w:tc>
        <w:tc>
          <w:tcPr>
            <w:tcW w:w="479" w:type="dxa"/>
            <w:tcBorders>
              <w:top w:val="single" w:sz="4" w:space="0" w:color="000000"/>
              <w:left w:val="single" w:sz="4" w:space="0" w:color="000000"/>
              <w:bottom w:val="single" w:sz="4" w:space="0" w:color="000000"/>
              <w:right w:val="single" w:sz="4" w:space="0" w:color="000000"/>
            </w:tcBorders>
            <w:vAlign w:val="center"/>
          </w:tcPr>
          <w:p w14:paraId="1DF7E914" w14:textId="77777777" w:rsidR="00904DF0" w:rsidRPr="00904DF0" w:rsidRDefault="00904DF0" w:rsidP="00904DF0">
            <w:pPr>
              <w:widowControl/>
              <w:spacing w:line="360" w:lineRule="exact"/>
              <w:ind w:firstLineChars="0" w:firstLine="0"/>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台</w:t>
            </w:r>
          </w:p>
        </w:tc>
        <w:tc>
          <w:tcPr>
            <w:tcW w:w="2198" w:type="dxa"/>
            <w:tcBorders>
              <w:top w:val="single" w:sz="4" w:space="0" w:color="000000"/>
              <w:left w:val="single" w:sz="4" w:space="0" w:color="000000"/>
              <w:bottom w:val="single" w:sz="4" w:space="0" w:color="000000"/>
              <w:right w:val="single" w:sz="4" w:space="0" w:color="000000"/>
            </w:tcBorders>
            <w:vAlign w:val="center"/>
          </w:tcPr>
          <w:p w14:paraId="4AB561EE" w14:textId="77777777" w:rsidR="00904DF0" w:rsidRPr="00904DF0" w:rsidRDefault="00904DF0" w:rsidP="00904DF0">
            <w:pPr>
              <w:widowControl/>
              <w:spacing w:line="360" w:lineRule="exact"/>
              <w:ind w:firstLineChars="0" w:firstLine="0"/>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办公大楼负一层监控室</w:t>
            </w:r>
          </w:p>
        </w:tc>
      </w:tr>
      <w:tr w:rsidR="00904DF0" w:rsidRPr="00904DF0" w14:paraId="49D27479" w14:textId="77777777" w:rsidTr="002C6387">
        <w:trPr>
          <w:trHeight w:val="600"/>
          <w:jc w:val="center"/>
        </w:trPr>
        <w:tc>
          <w:tcPr>
            <w:tcW w:w="1009" w:type="dxa"/>
            <w:tcBorders>
              <w:top w:val="single" w:sz="4" w:space="0" w:color="000000"/>
              <w:left w:val="single" w:sz="4" w:space="0" w:color="000000"/>
              <w:bottom w:val="single" w:sz="4" w:space="0" w:color="000000"/>
              <w:right w:val="single" w:sz="4" w:space="0" w:color="000000"/>
            </w:tcBorders>
            <w:vAlign w:val="center"/>
          </w:tcPr>
          <w:p w14:paraId="2227F830" w14:textId="77777777" w:rsidR="00904DF0" w:rsidRPr="00904DF0" w:rsidRDefault="00904DF0" w:rsidP="00904DF0">
            <w:pPr>
              <w:widowControl/>
              <w:spacing w:line="360" w:lineRule="exact"/>
              <w:ind w:firstLineChars="0" w:firstLine="0"/>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19</w:t>
            </w:r>
          </w:p>
        </w:tc>
        <w:tc>
          <w:tcPr>
            <w:tcW w:w="694" w:type="dxa"/>
            <w:vMerge/>
            <w:tcBorders>
              <w:top w:val="single" w:sz="4" w:space="0" w:color="000000"/>
              <w:left w:val="single" w:sz="4" w:space="0" w:color="000000"/>
              <w:bottom w:val="single" w:sz="4" w:space="0" w:color="000000"/>
              <w:right w:val="single" w:sz="4" w:space="0" w:color="000000"/>
            </w:tcBorders>
            <w:vAlign w:val="center"/>
          </w:tcPr>
          <w:p w14:paraId="7268FDE2" w14:textId="77777777" w:rsidR="00904DF0" w:rsidRPr="00904DF0" w:rsidRDefault="00904DF0" w:rsidP="00904DF0">
            <w:pPr>
              <w:spacing w:line="360" w:lineRule="exact"/>
              <w:ind w:firstLineChars="0" w:firstLine="0"/>
              <w:rPr>
                <w:rFonts w:ascii="宋体" w:hAnsi="宋体" w:cs="宋体" w:hint="eastAsia"/>
                <w:color w:val="000000"/>
                <w:sz w:val="21"/>
                <w:szCs w:val="21"/>
              </w:rPr>
            </w:pPr>
          </w:p>
        </w:tc>
        <w:tc>
          <w:tcPr>
            <w:tcW w:w="1682" w:type="dxa"/>
            <w:tcBorders>
              <w:top w:val="single" w:sz="4" w:space="0" w:color="000000"/>
              <w:left w:val="single" w:sz="4" w:space="0" w:color="000000"/>
              <w:bottom w:val="single" w:sz="4" w:space="0" w:color="000000"/>
              <w:right w:val="single" w:sz="4" w:space="0" w:color="000000"/>
            </w:tcBorders>
            <w:vAlign w:val="center"/>
          </w:tcPr>
          <w:p w14:paraId="40E0CD00" w14:textId="77777777" w:rsidR="00904DF0" w:rsidRPr="00904DF0" w:rsidRDefault="00904DF0" w:rsidP="00904DF0">
            <w:pPr>
              <w:widowControl/>
              <w:spacing w:line="360" w:lineRule="exact"/>
              <w:ind w:firstLineChars="0" w:firstLine="0"/>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监控电视墙</w:t>
            </w:r>
          </w:p>
        </w:tc>
        <w:tc>
          <w:tcPr>
            <w:tcW w:w="1402" w:type="dxa"/>
            <w:tcBorders>
              <w:top w:val="single" w:sz="4" w:space="0" w:color="000000"/>
              <w:left w:val="single" w:sz="4" w:space="0" w:color="000000"/>
              <w:bottom w:val="single" w:sz="4" w:space="0" w:color="000000"/>
              <w:right w:val="single" w:sz="4" w:space="0" w:color="000000"/>
            </w:tcBorders>
            <w:vAlign w:val="center"/>
          </w:tcPr>
          <w:p w14:paraId="0B254342" w14:textId="77777777" w:rsidR="00904DF0" w:rsidRPr="00904DF0" w:rsidRDefault="00904DF0" w:rsidP="00904DF0">
            <w:pPr>
              <w:widowControl/>
              <w:spacing w:line="360" w:lineRule="exact"/>
              <w:ind w:firstLineChars="0" w:firstLine="0"/>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大华</w:t>
            </w:r>
          </w:p>
        </w:tc>
        <w:tc>
          <w:tcPr>
            <w:tcW w:w="616" w:type="dxa"/>
            <w:tcBorders>
              <w:top w:val="single" w:sz="4" w:space="0" w:color="000000"/>
              <w:left w:val="single" w:sz="4" w:space="0" w:color="000000"/>
              <w:bottom w:val="single" w:sz="4" w:space="0" w:color="000000"/>
              <w:right w:val="single" w:sz="4" w:space="0" w:color="000000"/>
            </w:tcBorders>
            <w:vAlign w:val="center"/>
          </w:tcPr>
          <w:p w14:paraId="2F91EEAE" w14:textId="77777777" w:rsidR="00904DF0" w:rsidRPr="00904DF0" w:rsidRDefault="00904DF0" w:rsidP="00904DF0">
            <w:pPr>
              <w:widowControl/>
              <w:spacing w:line="360" w:lineRule="exact"/>
              <w:ind w:firstLineChars="0" w:firstLine="0"/>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1</w:t>
            </w:r>
          </w:p>
        </w:tc>
        <w:tc>
          <w:tcPr>
            <w:tcW w:w="479" w:type="dxa"/>
            <w:tcBorders>
              <w:top w:val="single" w:sz="4" w:space="0" w:color="000000"/>
              <w:left w:val="single" w:sz="4" w:space="0" w:color="000000"/>
              <w:bottom w:val="single" w:sz="4" w:space="0" w:color="000000"/>
              <w:right w:val="single" w:sz="4" w:space="0" w:color="000000"/>
            </w:tcBorders>
            <w:vAlign w:val="center"/>
          </w:tcPr>
          <w:p w14:paraId="0C7E496E" w14:textId="77777777" w:rsidR="00904DF0" w:rsidRPr="00904DF0" w:rsidRDefault="00904DF0" w:rsidP="00904DF0">
            <w:pPr>
              <w:widowControl/>
              <w:spacing w:line="360" w:lineRule="exact"/>
              <w:ind w:firstLineChars="0" w:firstLine="0"/>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面</w:t>
            </w:r>
          </w:p>
        </w:tc>
        <w:tc>
          <w:tcPr>
            <w:tcW w:w="2198" w:type="dxa"/>
            <w:tcBorders>
              <w:top w:val="single" w:sz="4" w:space="0" w:color="000000"/>
              <w:left w:val="single" w:sz="4" w:space="0" w:color="000000"/>
              <w:bottom w:val="single" w:sz="4" w:space="0" w:color="000000"/>
              <w:right w:val="single" w:sz="4" w:space="0" w:color="000000"/>
            </w:tcBorders>
            <w:vAlign w:val="center"/>
          </w:tcPr>
          <w:p w14:paraId="63D3A79F" w14:textId="77777777" w:rsidR="00904DF0" w:rsidRPr="00904DF0" w:rsidRDefault="00904DF0" w:rsidP="00904DF0">
            <w:pPr>
              <w:widowControl/>
              <w:spacing w:line="360" w:lineRule="exact"/>
              <w:ind w:firstLineChars="0" w:firstLine="0"/>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办公大楼负一层监控室</w:t>
            </w:r>
          </w:p>
        </w:tc>
      </w:tr>
      <w:tr w:rsidR="00904DF0" w:rsidRPr="00904DF0" w14:paraId="0D2B2DDA" w14:textId="77777777" w:rsidTr="002C6387">
        <w:trPr>
          <w:trHeight w:val="600"/>
          <w:jc w:val="center"/>
        </w:trPr>
        <w:tc>
          <w:tcPr>
            <w:tcW w:w="1009" w:type="dxa"/>
            <w:tcBorders>
              <w:top w:val="single" w:sz="4" w:space="0" w:color="000000"/>
              <w:left w:val="single" w:sz="4" w:space="0" w:color="000000"/>
              <w:bottom w:val="single" w:sz="4" w:space="0" w:color="000000"/>
              <w:right w:val="single" w:sz="4" w:space="0" w:color="000000"/>
            </w:tcBorders>
            <w:vAlign w:val="center"/>
          </w:tcPr>
          <w:p w14:paraId="29CB2D82" w14:textId="77777777" w:rsidR="00904DF0" w:rsidRPr="00904DF0" w:rsidRDefault="00904DF0" w:rsidP="00904DF0">
            <w:pPr>
              <w:widowControl/>
              <w:spacing w:line="360" w:lineRule="exact"/>
              <w:ind w:firstLineChars="0" w:firstLine="0"/>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20</w:t>
            </w:r>
          </w:p>
        </w:tc>
        <w:tc>
          <w:tcPr>
            <w:tcW w:w="694" w:type="dxa"/>
            <w:vMerge/>
            <w:tcBorders>
              <w:top w:val="single" w:sz="4" w:space="0" w:color="000000"/>
              <w:left w:val="single" w:sz="4" w:space="0" w:color="000000"/>
              <w:bottom w:val="single" w:sz="4" w:space="0" w:color="000000"/>
              <w:right w:val="single" w:sz="4" w:space="0" w:color="000000"/>
            </w:tcBorders>
            <w:vAlign w:val="center"/>
          </w:tcPr>
          <w:p w14:paraId="729DAF1D" w14:textId="77777777" w:rsidR="00904DF0" w:rsidRPr="00904DF0" w:rsidRDefault="00904DF0" w:rsidP="00904DF0">
            <w:pPr>
              <w:spacing w:line="360" w:lineRule="exact"/>
              <w:ind w:firstLineChars="0" w:firstLine="0"/>
              <w:rPr>
                <w:rFonts w:ascii="宋体" w:hAnsi="宋体" w:cs="宋体" w:hint="eastAsia"/>
                <w:color w:val="000000"/>
                <w:sz w:val="21"/>
                <w:szCs w:val="21"/>
              </w:rPr>
            </w:pPr>
          </w:p>
        </w:tc>
        <w:tc>
          <w:tcPr>
            <w:tcW w:w="1682" w:type="dxa"/>
            <w:tcBorders>
              <w:top w:val="single" w:sz="4" w:space="0" w:color="000000"/>
              <w:left w:val="single" w:sz="4" w:space="0" w:color="000000"/>
              <w:bottom w:val="single" w:sz="4" w:space="0" w:color="000000"/>
              <w:right w:val="single" w:sz="4" w:space="0" w:color="000000"/>
            </w:tcBorders>
            <w:vAlign w:val="center"/>
          </w:tcPr>
          <w:p w14:paraId="2653D20A" w14:textId="77777777" w:rsidR="00904DF0" w:rsidRPr="00904DF0" w:rsidRDefault="00904DF0" w:rsidP="00904DF0">
            <w:pPr>
              <w:widowControl/>
              <w:spacing w:line="360" w:lineRule="exact"/>
              <w:ind w:firstLineChars="0" w:firstLine="0"/>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摄像机</w:t>
            </w:r>
          </w:p>
        </w:tc>
        <w:tc>
          <w:tcPr>
            <w:tcW w:w="1402" w:type="dxa"/>
            <w:tcBorders>
              <w:top w:val="single" w:sz="4" w:space="0" w:color="000000"/>
              <w:left w:val="single" w:sz="4" w:space="0" w:color="000000"/>
              <w:bottom w:val="single" w:sz="4" w:space="0" w:color="000000"/>
              <w:right w:val="single" w:sz="4" w:space="0" w:color="000000"/>
            </w:tcBorders>
            <w:vAlign w:val="center"/>
          </w:tcPr>
          <w:p w14:paraId="78AD8FB0" w14:textId="77777777" w:rsidR="00904DF0" w:rsidRPr="00904DF0" w:rsidRDefault="00904DF0" w:rsidP="00904DF0">
            <w:pPr>
              <w:widowControl/>
              <w:spacing w:line="360" w:lineRule="exact"/>
              <w:ind w:firstLineChars="0" w:firstLine="0"/>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海康威视</w:t>
            </w:r>
          </w:p>
        </w:tc>
        <w:tc>
          <w:tcPr>
            <w:tcW w:w="616" w:type="dxa"/>
            <w:tcBorders>
              <w:top w:val="single" w:sz="4" w:space="0" w:color="000000"/>
              <w:left w:val="single" w:sz="4" w:space="0" w:color="000000"/>
              <w:bottom w:val="single" w:sz="4" w:space="0" w:color="000000"/>
              <w:right w:val="single" w:sz="4" w:space="0" w:color="000000"/>
            </w:tcBorders>
            <w:vAlign w:val="center"/>
          </w:tcPr>
          <w:p w14:paraId="356E4CC6" w14:textId="77777777" w:rsidR="00904DF0" w:rsidRPr="00904DF0" w:rsidRDefault="00904DF0" w:rsidP="00904DF0">
            <w:pPr>
              <w:widowControl/>
              <w:spacing w:line="360" w:lineRule="exact"/>
              <w:ind w:firstLineChars="0" w:firstLine="0"/>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18</w:t>
            </w:r>
          </w:p>
        </w:tc>
        <w:tc>
          <w:tcPr>
            <w:tcW w:w="479" w:type="dxa"/>
            <w:tcBorders>
              <w:top w:val="single" w:sz="4" w:space="0" w:color="000000"/>
              <w:left w:val="single" w:sz="4" w:space="0" w:color="000000"/>
              <w:bottom w:val="single" w:sz="4" w:space="0" w:color="000000"/>
              <w:right w:val="single" w:sz="4" w:space="0" w:color="000000"/>
            </w:tcBorders>
            <w:vAlign w:val="center"/>
          </w:tcPr>
          <w:p w14:paraId="638408E4" w14:textId="77777777" w:rsidR="00904DF0" w:rsidRPr="00904DF0" w:rsidRDefault="00904DF0" w:rsidP="00904DF0">
            <w:pPr>
              <w:widowControl/>
              <w:spacing w:line="360" w:lineRule="exact"/>
              <w:ind w:firstLineChars="0" w:firstLine="0"/>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台</w:t>
            </w:r>
          </w:p>
        </w:tc>
        <w:tc>
          <w:tcPr>
            <w:tcW w:w="2198" w:type="dxa"/>
            <w:tcBorders>
              <w:top w:val="single" w:sz="4" w:space="0" w:color="000000"/>
              <w:left w:val="single" w:sz="4" w:space="0" w:color="000000"/>
              <w:bottom w:val="single" w:sz="4" w:space="0" w:color="000000"/>
              <w:right w:val="single" w:sz="4" w:space="0" w:color="000000"/>
            </w:tcBorders>
            <w:vAlign w:val="center"/>
          </w:tcPr>
          <w:p w14:paraId="5B55FF2C" w14:textId="77777777" w:rsidR="00904DF0" w:rsidRPr="00904DF0" w:rsidRDefault="00904DF0" w:rsidP="00904DF0">
            <w:pPr>
              <w:widowControl/>
              <w:spacing w:line="360" w:lineRule="exact"/>
              <w:ind w:firstLineChars="0" w:firstLine="0"/>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办公大楼负一层监控室</w:t>
            </w:r>
          </w:p>
        </w:tc>
      </w:tr>
      <w:tr w:rsidR="00904DF0" w:rsidRPr="00904DF0" w14:paraId="17C7E3DA" w14:textId="77777777" w:rsidTr="002C6387">
        <w:trPr>
          <w:trHeight w:val="600"/>
          <w:jc w:val="center"/>
        </w:trPr>
        <w:tc>
          <w:tcPr>
            <w:tcW w:w="1009" w:type="dxa"/>
            <w:tcBorders>
              <w:top w:val="single" w:sz="4" w:space="0" w:color="000000"/>
              <w:left w:val="single" w:sz="4" w:space="0" w:color="000000"/>
              <w:bottom w:val="single" w:sz="4" w:space="0" w:color="000000"/>
              <w:right w:val="single" w:sz="4" w:space="0" w:color="000000"/>
            </w:tcBorders>
            <w:vAlign w:val="center"/>
          </w:tcPr>
          <w:p w14:paraId="4C8AC921" w14:textId="77777777" w:rsidR="00904DF0" w:rsidRPr="00904DF0" w:rsidRDefault="00904DF0" w:rsidP="00904DF0">
            <w:pPr>
              <w:widowControl/>
              <w:spacing w:line="360" w:lineRule="exact"/>
              <w:ind w:firstLineChars="0" w:firstLine="0"/>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21</w:t>
            </w:r>
          </w:p>
        </w:tc>
        <w:tc>
          <w:tcPr>
            <w:tcW w:w="694" w:type="dxa"/>
            <w:vMerge/>
            <w:tcBorders>
              <w:top w:val="single" w:sz="4" w:space="0" w:color="000000"/>
              <w:left w:val="single" w:sz="4" w:space="0" w:color="000000"/>
              <w:bottom w:val="single" w:sz="4" w:space="0" w:color="000000"/>
              <w:right w:val="single" w:sz="4" w:space="0" w:color="000000"/>
            </w:tcBorders>
            <w:vAlign w:val="center"/>
          </w:tcPr>
          <w:p w14:paraId="0352D507" w14:textId="77777777" w:rsidR="00904DF0" w:rsidRPr="00904DF0" w:rsidRDefault="00904DF0" w:rsidP="00904DF0">
            <w:pPr>
              <w:spacing w:line="360" w:lineRule="exact"/>
              <w:ind w:firstLineChars="0" w:firstLine="0"/>
              <w:rPr>
                <w:rFonts w:ascii="宋体" w:hAnsi="宋体" w:cs="宋体" w:hint="eastAsia"/>
                <w:color w:val="000000"/>
                <w:sz w:val="21"/>
                <w:szCs w:val="21"/>
              </w:rPr>
            </w:pPr>
          </w:p>
        </w:tc>
        <w:tc>
          <w:tcPr>
            <w:tcW w:w="1682" w:type="dxa"/>
            <w:tcBorders>
              <w:top w:val="single" w:sz="4" w:space="0" w:color="000000"/>
              <w:left w:val="single" w:sz="4" w:space="0" w:color="000000"/>
              <w:bottom w:val="single" w:sz="4" w:space="0" w:color="000000"/>
              <w:right w:val="single" w:sz="4" w:space="0" w:color="000000"/>
            </w:tcBorders>
            <w:vAlign w:val="center"/>
          </w:tcPr>
          <w:p w14:paraId="1BC31F73" w14:textId="77777777" w:rsidR="00904DF0" w:rsidRPr="00904DF0" w:rsidRDefault="00904DF0" w:rsidP="00904DF0">
            <w:pPr>
              <w:widowControl/>
              <w:spacing w:line="360" w:lineRule="exact"/>
              <w:ind w:firstLineChars="0" w:firstLine="0"/>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硬盘录像机</w:t>
            </w:r>
          </w:p>
        </w:tc>
        <w:tc>
          <w:tcPr>
            <w:tcW w:w="1402" w:type="dxa"/>
            <w:tcBorders>
              <w:top w:val="single" w:sz="4" w:space="0" w:color="000000"/>
              <w:left w:val="single" w:sz="4" w:space="0" w:color="000000"/>
              <w:bottom w:val="single" w:sz="4" w:space="0" w:color="000000"/>
              <w:right w:val="single" w:sz="4" w:space="0" w:color="000000"/>
            </w:tcBorders>
            <w:vAlign w:val="center"/>
          </w:tcPr>
          <w:p w14:paraId="279A3135" w14:textId="77777777" w:rsidR="00904DF0" w:rsidRPr="00904DF0" w:rsidRDefault="00904DF0" w:rsidP="00904DF0">
            <w:pPr>
              <w:widowControl/>
              <w:spacing w:line="360" w:lineRule="exact"/>
              <w:ind w:firstLineChars="0" w:firstLine="0"/>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海康威视</w:t>
            </w:r>
          </w:p>
        </w:tc>
        <w:tc>
          <w:tcPr>
            <w:tcW w:w="616" w:type="dxa"/>
            <w:tcBorders>
              <w:top w:val="single" w:sz="4" w:space="0" w:color="000000"/>
              <w:left w:val="single" w:sz="4" w:space="0" w:color="000000"/>
              <w:bottom w:val="single" w:sz="4" w:space="0" w:color="000000"/>
              <w:right w:val="single" w:sz="4" w:space="0" w:color="000000"/>
            </w:tcBorders>
            <w:vAlign w:val="center"/>
          </w:tcPr>
          <w:p w14:paraId="615E9219" w14:textId="77777777" w:rsidR="00904DF0" w:rsidRPr="00904DF0" w:rsidRDefault="00904DF0" w:rsidP="00904DF0">
            <w:pPr>
              <w:widowControl/>
              <w:spacing w:line="360" w:lineRule="exact"/>
              <w:ind w:firstLineChars="0" w:firstLine="0"/>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1</w:t>
            </w:r>
          </w:p>
        </w:tc>
        <w:tc>
          <w:tcPr>
            <w:tcW w:w="479" w:type="dxa"/>
            <w:tcBorders>
              <w:top w:val="single" w:sz="4" w:space="0" w:color="000000"/>
              <w:left w:val="single" w:sz="4" w:space="0" w:color="000000"/>
              <w:bottom w:val="single" w:sz="4" w:space="0" w:color="000000"/>
              <w:right w:val="single" w:sz="4" w:space="0" w:color="000000"/>
            </w:tcBorders>
            <w:vAlign w:val="center"/>
          </w:tcPr>
          <w:p w14:paraId="0417ACBE" w14:textId="77777777" w:rsidR="00904DF0" w:rsidRPr="00904DF0" w:rsidRDefault="00904DF0" w:rsidP="00904DF0">
            <w:pPr>
              <w:widowControl/>
              <w:spacing w:line="360" w:lineRule="exact"/>
              <w:ind w:firstLineChars="0" w:firstLine="0"/>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台</w:t>
            </w:r>
          </w:p>
        </w:tc>
        <w:tc>
          <w:tcPr>
            <w:tcW w:w="2198" w:type="dxa"/>
            <w:tcBorders>
              <w:top w:val="single" w:sz="4" w:space="0" w:color="000000"/>
              <w:left w:val="single" w:sz="4" w:space="0" w:color="000000"/>
              <w:bottom w:val="single" w:sz="4" w:space="0" w:color="000000"/>
              <w:right w:val="single" w:sz="4" w:space="0" w:color="000000"/>
            </w:tcBorders>
            <w:vAlign w:val="center"/>
          </w:tcPr>
          <w:p w14:paraId="1B4A9878" w14:textId="77777777" w:rsidR="00904DF0" w:rsidRPr="00904DF0" w:rsidRDefault="00904DF0" w:rsidP="00904DF0">
            <w:pPr>
              <w:widowControl/>
              <w:spacing w:line="360" w:lineRule="exact"/>
              <w:ind w:firstLineChars="0" w:firstLine="0"/>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办公大楼负一层监控室</w:t>
            </w:r>
          </w:p>
        </w:tc>
      </w:tr>
      <w:tr w:rsidR="00904DF0" w:rsidRPr="00904DF0" w14:paraId="67A81754" w14:textId="77777777" w:rsidTr="002C6387">
        <w:trPr>
          <w:trHeight w:val="600"/>
          <w:jc w:val="center"/>
        </w:trPr>
        <w:tc>
          <w:tcPr>
            <w:tcW w:w="1009" w:type="dxa"/>
            <w:tcBorders>
              <w:top w:val="single" w:sz="4" w:space="0" w:color="000000"/>
              <w:left w:val="single" w:sz="4" w:space="0" w:color="000000"/>
              <w:bottom w:val="single" w:sz="4" w:space="0" w:color="000000"/>
              <w:right w:val="single" w:sz="4" w:space="0" w:color="000000"/>
            </w:tcBorders>
            <w:vAlign w:val="center"/>
          </w:tcPr>
          <w:p w14:paraId="6A7CD4C5" w14:textId="77777777" w:rsidR="00904DF0" w:rsidRPr="00904DF0" w:rsidRDefault="00904DF0" w:rsidP="00904DF0">
            <w:pPr>
              <w:widowControl/>
              <w:spacing w:line="360" w:lineRule="exact"/>
              <w:ind w:firstLineChars="0" w:firstLine="0"/>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22</w:t>
            </w:r>
          </w:p>
        </w:tc>
        <w:tc>
          <w:tcPr>
            <w:tcW w:w="694" w:type="dxa"/>
            <w:vMerge/>
            <w:tcBorders>
              <w:top w:val="single" w:sz="4" w:space="0" w:color="000000"/>
              <w:left w:val="single" w:sz="4" w:space="0" w:color="000000"/>
              <w:bottom w:val="single" w:sz="4" w:space="0" w:color="000000"/>
              <w:right w:val="single" w:sz="4" w:space="0" w:color="000000"/>
            </w:tcBorders>
            <w:vAlign w:val="center"/>
          </w:tcPr>
          <w:p w14:paraId="51FB7AB5" w14:textId="77777777" w:rsidR="00904DF0" w:rsidRPr="00904DF0" w:rsidRDefault="00904DF0" w:rsidP="00904DF0">
            <w:pPr>
              <w:spacing w:line="360" w:lineRule="exact"/>
              <w:ind w:firstLineChars="0" w:firstLine="0"/>
              <w:rPr>
                <w:rFonts w:ascii="宋体" w:hAnsi="宋体" w:cs="宋体" w:hint="eastAsia"/>
                <w:color w:val="000000"/>
                <w:sz w:val="21"/>
                <w:szCs w:val="21"/>
              </w:rPr>
            </w:pPr>
          </w:p>
        </w:tc>
        <w:tc>
          <w:tcPr>
            <w:tcW w:w="1682" w:type="dxa"/>
            <w:tcBorders>
              <w:top w:val="single" w:sz="4" w:space="0" w:color="000000"/>
              <w:left w:val="single" w:sz="4" w:space="0" w:color="000000"/>
              <w:bottom w:val="single" w:sz="4" w:space="0" w:color="000000"/>
              <w:right w:val="single" w:sz="4" w:space="0" w:color="000000"/>
            </w:tcBorders>
            <w:vAlign w:val="center"/>
          </w:tcPr>
          <w:p w14:paraId="379F563C" w14:textId="77777777" w:rsidR="00904DF0" w:rsidRPr="00904DF0" w:rsidRDefault="00904DF0" w:rsidP="00904DF0">
            <w:pPr>
              <w:widowControl/>
              <w:spacing w:line="360" w:lineRule="exact"/>
              <w:ind w:firstLineChars="0" w:firstLine="0"/>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摄像机</w:t>
            </w:r>
          </w:p>
        </w:tc>
        <w:tc>
          <w:tcPr>
            <w:tcW w:w="1402" w:type="dxa"/>
            <w:tcBorders>
              <w:top w:val="single" w:sz="4" w:space="0" w:color="000000"/>
              <w:left w:val="single" w:sz="4" w:space="0" w:color="000000"/>
              <w:bottom w:val="single" w:sz="4" w:space="0" w:color="000000"/>
              <w:right w:val="single" w:sz="4" w:space="0" w:color="000000"/>
            </w:tcBorders>
            <w:vAlign w:val="center"/>
          </w:tcPr>
          <w:p w14:paraId="76BC0586" w14:textId="77777777" w:rsidR="00904DF0" w:rsidRPr="00904DF0" w:rsidRDefault="00904DF0" w:rsidP="00904DF0">
            <w:pPr>
              <w:widowControl/>
              <w:spacing w:line="360" w:lineRule="exact"/>
              <w:ind w:firstLineChars="0" w:firstLine="0"/>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海康威视</w:t>
            </w:r>
          </w:p>
        </w:tc>
        <w:tc>
          <w:tcPr>
            <w:tcW w:w="616" w:type="dxa"/>
            <w:tcBorders>
              <w:top w:val="single" w:sz="4" w:space="0" w:color="000000"/>
              <w:left w:val="single" w:sz="4" w:space="0" w:color="000000"/>
              <w:bottom w:val="single" w:sz="4" w:space="0" w:color="000000"/>
              <w:right w:val="single" w:sz="4" w:space="0" w:color="000000"/>
            </w:tcBorders>
            <w:vAlign w:val="center"/>
          </w:tcPr>
          <w:p w14:paraId="262CDBB2" w14:textId="77777777" w:rsidR="00904DF0" w:rsidRPr="00904DF0" w:rsidRDefault="00904DF0" w:rsidP="00904DF0">
            <w:pPr>
              <w:widowControl/>
              <w:spacing w:line="360" w:lineRule="exact"/>
              <w:ind w:firstLineChars="0" w:firstLine="0"/>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27</w:t>
            </w:r>
          </w:p>
        </w:tc>
        <w:tc>
          <w:tcPr>
            <w:tcW w:w="479" w:type="dxa"/>
            <w:tcBorders>
              <w:top w:val="single" w:sz="4" w:space="0" w:color="000000"/>
              <w:left w:val="single" w:sz="4" w:space="0" w:color="000000"/>
              <w:bottom w:val="single" w:sz="4" w:space="0" w:color="000000"/>
              <w:right w:val="single" w:sz="4" w:space="0" w:color="000000"/>
            </w:tcBorders>
            <w:vAlign w:val="center"/>
          </w:tcPr>
          <w:p w14:paraId="21F4F270" w14:textId="77777777" w:rsidR="00904DF0" w:rsidRPr="00904DF0" w:rsidRDefault="00904DF0" w:rsidP="00904DF0">
            <w:pPr>
              <w:widowControl/>
              <w:spacing w:line="360" w:lineRule="exact"/>
              <w:ind w:firstLineChars="0" w:firstLine="0"/>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台</w:t>
            </w:r>
          </w:p>
        </w:tc>
        <w:tc>
          <w:tcPr>
            <w:tcW w:w="2198" w:type="dxa"/>
            <w:tcBorders>
              <w:top w:val="single" w:sz="4" w:space="0" w:color="000000"/>
              <w:left w:val="single" w:sz="4" w:space="0" w:color="000000"/>
              <w:bottom w:val="single" w:sz="4" w:space="0" w:color="000000"/>
              <w:right w:val="single" w:sz="4" w:space="0" w:color="000000"/>
            </w:tcBorders>
            <w:vAlign w:val="center"/>
          </w:tcPr>
          <w:p w14:paraId="4D05840F" w14:textId="77777777" w:rsidR="00904DF0" w:rsidRPr="00904DF0" w:rsidRDefault="00904DF0" w:rsidP="00904DF0">
            <w:pPr>
              <w:widowControl/>
              <w:spacing w:line="360" w:lineRule="exact"/>
              <w:ind w:firstLineChars="0" w:firstLine="0"/>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食堂办公室机柜</w:t>
            </w:r>
          </w:p>
        </w:tc>
      </w:tr>
      <w:tr w:rsidR="00904DF0" w:rsidRPr="00904DF0" w14:paraId="3F4EB8BE" w14:textId="77777777" w:rsidTr="002C6387">
        <w:trPr>
          <w:trHeight w:val="600"/>
          <w:jc w:val="center"/>
        </w:trPr>
        <w:tc>
          <w:tcPr>
            <w:tcW w:w="1009" w:type="dxa"/>
            <w:tcBorders>
              <w:top w:val="single" w:sz="4" w:space="0" w:color="000000"/>
              <w:left w:val="single" w:sz="4" w:space="0" w:color="000000"/>
              <w:bottom w:val="single" w:sz="4" w:space="0" w:color="000000"/>
              <w:right w:val="single" w:sz="4" w:space="0" w:color="000000"/>
            </w:tcBorders>
            <w:vAlign w:val="center"/>
          </w:tcPr>
          <w:p w14:paraId="3693D03A" w14:textId="77777777" w:rsidR="00904DF0" w:rsidRPr="00904DF0" w:rsidRDefault="00904DF0" w:rsidP="00904DF0">
            <w:pPr>
              <w:widowControl/>
              <w:spacing w:line="360" w:lineRule="exact"/>
              <w:ind w:firstLineChars="0" w:firstLine="0"/>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23</w:t>
            </w:r>
          </w:p>
        </w:tc>
        <w:tc>
          <w:tcPr>
            <w:tcW w:w="694" w:type="dxa"/>
            <w:vMerge/>
            <w:tcBorders>
              <w:top w:val="single" w:sz="4" w:space="0" w:color="000000"/>
              <w:left w:val="single" w:sz="4" w:space="0" w:color="000000"/>
              <w:bottom w:val="single" w:sz="4" w:space="0" w:color="000000"/>
              <w:right w:val="single" w:sz="4" w:space="0" w:color="000000"/>
            </w:tcBorders>
            <w:vAlign w:val="center"/>
          </w:tcPr>
          <w:p w14:paraId="5FA80B53" w14:textId="77777777" w:rsidR="00904DF0" w:rsidRPr="00904DF0" w:rsidRDefault="00904DF0" w:rsidP="00904DF0">
            <w:pPr>
              <w:spacing w:line="360" w:lineRule="exact"/>
              <w:ind w:firstLineChars="0" w:firstLine="0"/>
              <w:rPr>
                <w:rFonts w:ascii="宋体" w:hAnsi="宋体" w:cs="宋体" w:hint="eastAsia"/>
                <w:color w:val="000000"/>
                <w:sz w:val="21"/>
                <w:szCs w:val="21"/>
              </w:rPr>
            </w:pPr>
          </w:p>
        </w:tc>
        <w:tc>
          <w:tcPr>
            <w:tcW w:w="1682" w:type="dxa"/>
            <w:tcBorders>
              <w:top w:val="single" w:sz="4" w:space="0" w:color="000000"/>
              <w:left w:val="single" w:sz="4" w:space="0" w:color="000000"/>
              <w:bottom w:val="single" w:sz="4" w:space="0" w:color="000000"/>
              <w:right w:val="single" w:sz="4" w:space="0" w:color="000000"/>
            </w:tcBorders>
            <w:vAlign w:val="center"/>
          </w:tcPr>
          <w:p w14:paraId="4CC74937" w14:textId="77777777" w:rsidR="00904DF0" w:rsidRPr="00904DF0" w:rsidRDefault="00904DF0" w:rsidP="00904DF0">
            <w:pPr>
              <w:widowControl/>
              <w:spacing w:line="360" w:lineRule="exact"/>
              <w:ind w:firstLineChars="0" w:firstLine="0"/>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硬盘录像机</w:t>
            </w:r>
          </w:p>
        </w:tc>
        <w:tc>
          <w:tcPr>
            <w:tcW w:w="1402" w:type="dxa"/>
            <w:tcBorders>
              <w:top w:val="single" w:sz="4" w:space="0" w:color="000000"/>
              <w:left w:val="single" w:sz="4" w:space="0" w:color="000000"/>
              <w:bottom w:val="single" w:sz="4" w:space="0" w:color="000000"/>
              <w:right w:val="single" w:sz="4" w:space="0" w:color="000000"/>
            </w:tcBorders>
            <w:vAlign w:val="center"/>
          </w:tcPr>
          <w:p w14:paraId="1450A98F" w14:textId="77777777" w:rsidR="00904DF0" w:rsidRPr="00904DF0" w:rsidRDefault="00904DF0" w:rsidP="00904DF0">
            <w:pPr>
              <w:widowControl/>
              <w:spacing w:line="360" w:lineRule="exact"/>
              <w:ind w:firstLineChars="0" w:firstLine="0"/>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海康威视</w:t>
            </w:r>
          </w:p>
        </w:tc>
        <w:tc>
          <w:tcPr>
            <w:tcW w:w="616" w:type="dxa"/>
            <w:tcBorders>
              <w:top w:val="single" w:sz="4" w:space="0" w:color="000000"/>
              <w:left w:val="single" w:sz="4" w:space="0" w:color="000000"/>
              <w:bottom w:val="single" w:sz="4" w:space="0" w:color="000000"/>
              <w:right w:val="single" w:sz="4" w:space="0" w:color="000000"/>
            </w:tcBorders>
            <w:vAlign w:val="center"/>
          </w:tcPr>
          <w:p w14:paraId="75859FF9" w14:textId="77777777" w:rsidR="00904DF0" w:rsidRPr="00904DF0" w:rsidRDefault="00904DF0" w:rsidP="00904DF0">
            <w:pPr>
              <w:widowControl/>
              <w:spacing w:line="360" w:lineRule="exact"/>
              <w:ind w:firstLineChars="0" w:firstLine="0"/>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1</w:t>
            </w:r>
          </w:p>
        </w:tc>
        <w:tc>
          <w:tcPr>
            <w:tcW w:w="479" w:type="dxa"/>
            <w:tcBorders>
              <w:top w:val="single" w:sz="4" w:space="0" w:color="000000"/>
              <w:left w:val="single" w:sz="4" w:space="0" w:color="000000"/>
              <w:bottom w:val="single" w:sz="4" w:space="0" w:color="000000"/>
              <w:right w:val="single" w:sz="4" w:space="0" w:color="000000"/>
            </w:tcBorders>
            <w:vAlign w:val="center"/>
          </w:tcPr>
          <w:p w14:paraId="2257092C" w14:textId="77777777" w:rsidR="00904DF0" w:rsidRPr="00904DF0" w:rsidRDefault="00904DF0" w:rsidP="00904DF0">
            <w:pPr>
              <w:widowControl/>
              <w:spacing w:line="360" w:lineRule="exact"/>
              <w:ind w:firstLineChars="0" w:firstLine="0"/>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台</w:t>
            </w:r>
          </w:p>
        </w:tc>
        <w:tc>
          <w:tcPr>
            <w:tcW w:w="2198" w:type="dxa"/>
            <w:tcBorders>
              <w:top w:val="single" w:sz="4" w:space="0" w:color="000000"/>
              <w:left w:val="single" w:sz="4" w:space="0" w:color="000000"/>
              <w:bottom w:val="single" w:sz="4" w:space="0" w:color="000000"/>
              <w:right w:val="single" w:sz="4" w:space="0" w:color="000000"/>
            </w:tcBorders>
            <w:vAlign w:val="center"/>
          </w:tcPr>
          <w:p w14:paraId="00079E40" w14:textId="77777777" w:rsidR="00904DF0" w:rsidRPr="00904DF0" w:rsidRDefault="00904DF0" w:rsidP="00904DF0">
            <w:pPr>
              <w:widowControl/>
              <w:spacing w:line="360" w:lineRule="exact"/>
              <w:ind w:firstLineChars="0" w:firstLine="0"/>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食堂办公室机柜</w:t>
            </w:r>
          </w:p>
        </w:tc>
      </w:tr>
      <w:tr w:rsidR="00904DF0" w:rsidRPr="00904DF0" w14:paraId="49E381F4" w14:textId="77777777" w:rsidTr="002C6387">
        <w:trPr>
          <w:trHeight w:val="600"/>
          <w:jc w:val="center"/>
        </w:trPr>
        <w:tc>
          <w:tcPr>
            <w:tcW w:w="1009" w:type="dxa"/>
            <w:tcBorders>
              <w:top w:val="single" w:sz="4" w:space="0" w:color="000000"/>
              <w:left w:val="single" w:sz="4" w:space="0" w:color="000000"/>
              <w:bottom w:val="single" w:sz="4" w:space="0" w:color="000000"/>
              <w:right w:val="single" w:sz="4" w:space="0" w:color="000000"/>
            </w:tcBorders>
            <w:vAlign w:val="center"/>
          </w:tcPr>
          <w:p w14:paraId="4A123368" w14:textId="77777777" w:rsidR="00904DF0" w:rsidRPr="00904DF0" w:rsidRDefault="00904DF0" w:rsidP="00904DF0">
            <w:pPr>
              <w:widowControl/>
              <w:spacing w:line="360" w:lineRule="exact"/>
              <w:ind w:firstLineChars="0" w:firstLine="0"/>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24</w:t>
            </w:r>
          </w:p>
        </w:tc>
        <w:tc>
          <w:tcPr>
            <w:tcW w:w="694" w:type="dxa"/>
            <w:vMerge/>
            <w:tcBorders>
              <w:top w:val="single" w:sz="4" w:space="0" w:color="000000"/>
              <w:left w:val="single" w:sz="4" w:space="0" w:color="000000"/>
              <w:bottom w:val="single" w:sz="4" w:space="0" w:color="000000"/>
              <w:right w:val="single" w:sz="4" w:space="0" w:color="000000"/>
            </w:tcBorders>
            <w:vAlign w:val="center"/>
          </w:tcPr>
          <w:p w14:paraId="374AF0DA" w14:textId="77777777" w:rsidR="00904DF0" w:rsidRPr="00904DF0" w:rsidRDefault="00904DF0" w:rsidP="00904DF0">
            <w:pPr>
              <w:spacing w:line="360" w:lineRule="exact"/>
              <w:ind w:firstLineChars="0" w:firstLine="0"/>
              <w:rPr>
                <w:rFonts w:ascii="宋体" w:hAnsi="宋体" w:cs="宋体" w:hint="eastAsia"/>
                <w:color w:val="000000"/>
                <w:sz w:val="21"/>
                <w:szCs w:val="21"/>
              </w:rPr>
            </w:pPr>
          </w:p>
        </w:tc>
        <w:tc>
          <w:tcPr>
            <w:tcW w:w="1682" w:type="dxa"/>
            <w:tcBorders>
              <w:top w:val="single" w:sz="4" w:space="0" w:color="000000"/>
              <w:left w:val="single" w:sz="4" w:space="0" w:color="000000"/>
              <w:bottom w:val="single" w:sz="4" w:space="0" w:color="000000"/>
              <w:right w:val="single" w:sz="4" w:space="0" w:color="000000"/>
            </w:tcBorders>
            <w:vAlign w:val="center"/>
          </w:tcPr>
          <w:p w14:paraId="5106AD64" w14:textId="77777777" w:rsidR="00904DF0" w:rsidRPr="00904DF0" w:rsidRDefault="00904DF0" w:rsidP="00904DF0">
            <w:pPr>
              <w:widowControl/>
              <w:spacing w:line="360" w:lineRule="exact"/>
              <w:ind w:firstLineChars="0" w:firstLine="0"/>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摄像机</w:t>
            </w:r>
          </w:p>
        </w:tc>
        <w:tc>
          <w:tcPr>
            <w:tcW w:w="1402" w:type="dxa"/>
            <w:tcBorders>
              <w:top w:val="single" w:sz="4" w:space="0" w:color="000000"/>
              <w:left w:val="single" w:sz="4" w:space="0" w:color="000000"/>
              <w:bottom w:val="single" w:sz="4" w:space="0" w:color="000000"/>
              <w:right w:val="single" w:sz="4" w:space="0" w:color="000000"/>
            </w:tcBorders>
            <w:vAlign w:val="center"/>
          </w:tcPr>
          <w:p w14:paraId="0836B923" w14:textId="77777777" w:rsidR="00904DF0" w:rsidRPr="00904DF0" w:rsidRDefault="00904DF0" w:rsidP="00904DF0">
            <w:pPr>
              <w:widowControl/>
              <w:spacing w:line="360" w:lineRule="exact"/>
              <w:ind w:firstLineChars="0" w:firstLine="0"/>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海康威视</w:t>
            </w:r>
          </w:p>
        </w:tc>
        <w:tc>
          <w:tcPr>
            <w:tcW w:w="616" w:type="dxa"/>
            <w:tcBorders>
              <w:top w:val="single" w:sz="4" w:space="0" w:color="000000"/>
              <w:left w:val="single" w:sz="4" w:space="0" w:color="000000"/>
              <w:bottom w:val="single" w:sz="4" w:space="0" w:color="000000"/>
              <w:right w:val="single" w:sz="4" w:space="0" w:color="000000"/>
            </w:tcBorders>
            <w:vAlign w:val="center"/>
          </w:tcPr>
          <w:p w14:paraId="36692518" w14:textId="77777777" w:rsidR="00904DF0" w:rsidRPr="00904DF0" w:rsidRDefault="00904DF0" w:rsidP="00904DF0">
            <w:pPr>
              <w:widowControl/>
              <w:spacing w:line="360" w:lineRule="exact"/>
              <w:ind w:firstLineChars="0" w:firstLine="0"/>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2</w:t>
            </w:r>
          </w:p>
        </w:tc>
        <w:tc>
          <w:tcPr>
            <w:tcW w:w="479" w:type="dxa"/>
            <w:tcBorders>
              <w:top w:val="single" w:sz="4" w:space="0" w:color="000000"/>
              <w:left w:val="single" w:sz="4" w:space="0" w:color="000000"/>
              <w:bottom w:val="single" w:sz="4" w:space="0" w:color="000000"/>
              <w:right w:val="single" w:sz="4" w:space="0" w:color="000000"/>
            </w:tcBorders>
            <w:vAlign w:val="center"/>
          </w:tcPr>
          <w:p w14:paraId="7AC0D817" w14:textId="77777777" w:rsidR="00904DF0" w:rsidRPr="00904DF0" w:rsidRDefault="00904DF0" w:rsidP="00904DF0">
            <w:pPr>
              <w:widowControl/>
              <w:spacing w:line="360" w:lineRule="exact"/>
              <w:ind w:firstLineChars="0" w:firstLine="0"/>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台</w:t>
            </w:r>
          </w:p>
        </w:tc>
        <w:tc>
          <w:tcPr>
            <w:tcW w:w="2198" w:type="dxa"/>
            <w:tcBorders>
              <w:top w:val="single" w:sz="4" w:space="0" w:color="000000"/>
              <w:left w:val="single" w:sz="4" w:space="0" w:color="000000"/>
              <w:bottom w:val="single" w:sz="4" w:space="0" w:color="000000"/>
              <w:right w:val="single" w:sz="4" w:space="0" w:color="000000"/>
            </w:tcBorders>
            <w:vAlign w:val="center"/>
          </w:tcPr>
          <w:p w14:paraId="532EEA68" w14:textId="77777777" w:rsidR="00904DF0" w:rsidRPr="00904DF0" w:rsidRDefault="00904DF0" w:rsidP="00904DF0">
            <w:pPr>
              <w:widowControl/>
              <w:spacing w:line="360" w:lineRule="exact"/>
              <w:ind w:firstLineChars="0" w:firstLine="0"/>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超市</w:t>
            </w:r>
          </w:p>
        </w:tc>
      </w:tr>
      <w:tr w:rsidR="00904DF0" w:rsidRPr="00904DF0" w14:paraId="4E561159" w14:textId="77777777" w:rsidTr="002C6387">
        <w:trPr>
          <w:trHeight w:val="600"/>
          <w:jc w:val="center"/>
        </w:trPr>
        <w:tc>
          <w:tcPr>
            <w:tcW w:w="1009" w:type="dxa"/>
            <w:tcBorders>
              <w:top w:val="single" w:sz="4" w:space="0" w:color="000000"/>
              <w:left w:val="single" w:sz="4" w:space="0" w:color="000000"/>
              <w:bottom w:val="single" w:sz="4" w:space="0" w:color="000000"/>
              <w:right w:val="single" w:sz="4" w:space="0" w:color="000000"/>
            </w:tcBorders>
            <w:vAlign w:val="center"/>
          </w:tcPr>
          <w:p w14:paraId="37FD563E" w14:textId="77777777" w:rsidR="00904DF0" w:rsidRPr="00904DF0" w:rsidRDefault="00904DF0" w:rsidP="00904DF0">
            <w:pPr>
              <w:widowControl/>
              <w:spacing w:line="360" w:lineRule="exact"/>
              <w:ind w:firstLineChars="0" w:firstLine="0"/>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25</w:t>
            </w:r>
          </w:p>
        </w:tc>
        <w:tc>
          <w:tcPr>
            <w:tcW w:w="694" w:type="dxa"/>
            <w:vMerge/>
            <w:tcBorders>
              <w:top w:val="single" w:sz="4" w:space="0" w:color="000000"/>
              <w:left w:val="single" w:sz="4" w:space="0" w:color="000000"/>
              <w:bottom w:val="single" w:sz="4" w:space="0" w:color="000000"/>
              <w:right w:val="single" w:sz="4" w:space="0" w:color="000000"/>
            </w:tcBorders>
            <w:vAlign w:val="center"/>
          </w:tcPr>
          <w:p w14:paraId="0CE251E2" w14:textId="77777777" w:rsidR="00904DF0" w:rsidRPr="00904DF0" w:rsidRDefault="00904DF0" w:rsidP="00904DF0">
            <w:pPr>
              <w:spacing w:line="360" w:lineRule="exact"/>
              <w:ind w:firstLineChars="0" w:firstLine="0"/>
              <w:rPr>
                <w:rFonts w:ascii="宋体" w:hAnsi="宋体" w:cs="宋体" w:hint="eastAsia"/>
                <w:color w:val="000000"/>
                <w:sz w:val="21"/>
                <w:szCs w:val="21"/>
              </w:rPr>
            </w:pPr>
          </w:p>
        </w:tc>
        <w:tc>
          <w:tcPr>
            <w:tcW w:w="1682" w:type="dxa"/>
            <w:tcBorders>
              <w:top w:val="single" w:sz="4" w:space="0" w:color="000000"/>
              <w:left w:val="single" w:sz="4" w:space="0" w:color="000000"/>
              <w:bottom w:val="single" w:sz="4" w:space="0" w:color="000000"/>
              <w:right w:val="single" w:sz="4" w:space="0" w:color="000000"/>
            </w:tcBorders>
            <w:vAlign w:val="center"/>
          </w:tcPr>
          <w:p w14:paraId="616BF7E8" w14:textId="77777777" w:rsidR="00904DF0" w:rsidRPr="00904DF0" w:rsidRDefault="00904DF0" w:rsidP="00904DF0">
            <w:pPr>
              <w:widowControl/>
              <w:spacing w:line="360" w:lineRule="exact"/>
              <w:ind w:firstLineChars="0" w:firstLine="0"/>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硬盘录像机</w:t>
            </w:r>
          </w:p>
        </w:tc>
        <w:tc>
          <w:tcPr>
            <w:tcW w:w="1402" w:type="dxa"/>
            <w:tcBorders>
              <w:top w:val="single" w:sz="4" w:space="0" w:color="000000"/>
              <w:left w:val="single" w:sz="4" w:space="0" w:color="000000"/>
              <w:bottom w:val="single" w:sz="4" w:space="0" w:color="000000"/>
              <w:right w:val="single" w:sz="4" w:space="0" w:color="000000"/>
            </w:tcBorders>
            <w:vAlign w:val="center"/>
          </w:tcPr>
          <w:p w14:paraId="061270F4" w14:textId="77777777" w:rsidR="00904DF0" w:rsidRPr="00904DF0" w:rsidRDefault="00904DF0" w:rsidP="00904DF0">
            <w:pPr>
              <w:widowControl/>
              <w:spacing w:line="360" w:lineRule="exact"/>
              <w:ind w:firstLineChars="0" w:firstLine="0"/>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海康威视</w:t>
            </w:r>
          </w:p>
        </w:tc>
        <w:tc>
          <w:tcPr>
            <w:tcW w:w="616" w:type="dxa"/>
            <w:tcBorders>
              <w:top w:val="single" w:sz="4" w:space="0" w:color="000000"/>
              <w:left w:val="single" w:sz="4" w:space="0" w:color="000000"/>
              <w:bottom w:val="single" w:sz="4" w:space="0" w:color="000000"/>
              <w:right w:val="single" w:sz="4" w:space="0" w:color="000000"/>
            </w:tcBorders>
            <w:vAlign w:val="center"/>
          </w:tcPr>
          <w:p w14:paraId="0C83E2D0" w14:textId="77777777" w:rsidR="00904DF0" w:rsidRPr="00904DF0" w:rsidRDefault="00904DF0" w:rsidP="00904DF0">
            <w:pPr>
              <w:widowControl/>
              <w:spacing w:line="360" w:lineRule="exact"/>
              <w:ind w:firstLineChars="0" w:firstLine="0"/>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1</w:t>
            </w:r>
          </w:p>
        </w:tc>
        <w:tc>
          <w:tcPr>
            <w:tcW w:w="479" w:type="dxa"/>
            <w:tcBorders>
              <w:top w:val="single" w:sz="4" w:space="0" w:color="000000"/>
              <w:left w:val="single" w:sz="4" w:space="0" w:color="000000"/>
              <w:bottom w:val="single" w:sz="4" w:space="0" w:color="000000"/>
              <w:right w:val="single" w:sz="4" w:space="0" w:color="000000"/>
            </w:tcBorders>
            <w:vAlign w:val="center"/>
          </w:tcPr>
          <w:p w14:paraId="3AA0F272" w14:textId="77777777" w:rsidR="00904DF0" w:rsidRPr="00904DF0" w:rsidRDefault="00904DF0" w:rsidP="00904DF0">
            <w:pPr>
              <w:widowControl/>
              <w:spacing w:line="360" w:lineRule="exact"/>
              <w:ind w:firstLineChars="0" w:firstLine="0"/>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台</w:t>
            </w:r>
          </w:p>
        </w:tc>
        <w:tc>
          <w:tcPr>
            <w:tcW w:w="2198" w:type="dxa"/>
            <w:tcBorders>
              <w:top w:val="single" w:sz="4" w:space="0" w:color="000000"/>
              <w:left w:val="single" w:sz="4" w:space="0" w:color="000000"/>
              <w:bottom w:val="single" w:sz="4" w:space="0" w:color="000000"/>
              <w:right w:val="single" w:sz="4" w:space="0" w:color="000000"/>
            </w:tcBorders>
            <w:vAlign w:val="center"/>
          </w:tcPr>
          <w:p w14:paraId="4B81D1AF" w14:textId="77777777" w:rsidR="00904DF0" w:rsidRPr="00904DF0" w:rsidRDefault="00904DF0" w:rsidP="00904DF0">
            <w:pPr>
              <w:widowControl/>
              <w:spacing w:line="360" w:lineRule="exact"/>
              <w:ind w:firstLineChars="0" w:firstLine="0"/>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超市</w:t>
            </w:r>
          </w:p>
        </w:tc>
      </w:tr>
      <w:tr w:rsidR="00904DF0" w:rsidRPr="00904DF0" w14:paraId="3F575566" w14:textId="77777777" w:rsidTr="002C6387">
        <w:trPr>
          <w:trHeight w:val="600"/>
          <w:jc w:val="center"/>
        </w:trPr>
        <w:tc>
          <w:tcPr>
            <w:tcW w:w="1009" w:type="dxa"/>
            <w:tcBorders>
              <w:top w:val="single" w:sz="4" w:space="0" w:color="000000"/>
              <w:left w:val="single" w:sz="4" w:space="0" w:color="000000"/>
              <w:bottom w:val="single" w:sz="4" w:space="0" w:color="000000"/>
              <w:right w:val="single" w:sz="4" w:space="0" w:color="000000"/>
            </w:tcBorders>
            <w:vAlign w:val="center"/>
          </w:tcPr>
          <w:p w14:paraId="56E456F3" w14:textId="77777777" w:rsidR="00904DF0" w:rsidRPr="00904DF0" w:rsidRDefault="00904DF0" w:rsidP="00904DF0">
            <w:pPr>
              <w:widowControl/>
              <w:spacing w:line="360" w:lineRule="exact"/>
              <w:ind w:firstLineChars="0" w:firstLine="0"/>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lastRenderedPageBreak/>
              <w:t>26</w:t>
            </w:r>
          </w:p>
        </w:tc>
        <w:tc>
          <w:tcPr>
            <w:tcW w:w="694" w:type="dxa"/>
            <w:vMerge/>
            <w:tcBorders>
              <w:top w:val="single" w:sz="4" w:space="0" w:color="000000"/>
              <w:left w:val="single" w:sz="4" w:space="0" w:color="000000"/>
              <w:bottom w:val="single" w:sz="4" w:space="0" w:color="000000"/>
              <w:right w:val="single" w:sz="4" w:space="0" w:color="000000"/>
            </w:tcBorders>
            <w:vAlign w:val="center"/>
          </w:tcPr>
          <w:p w14:paraId="10E89D65" w14:textId="77777777" w:rsidR="00904DF0" w:rsidRPr="00904DF0" w:rsidRDefault="00904DF0" w:rsidP="00904DF0">
            <w:pPr>
              <w:spacing w:line="360" w:lineRule="exact"/>
              <w:ind w:firstLineChars="0" w:firstLine="0"/>
              <w:rPr>
                <w:rFonts w:ascii="宋体" w:hAnsi="宋体" w:cs="宋体" w:hint="eastAsia"/>
                <w:color w:val="000000"/>
                <w:sz w:val="21"/>
                <w:szCs w:val="21"/>
              </w:rPr>
            </w:pPr>
          </w:p>
        </w:tc>
        <w:tc>
          <w:tcPr>
            <w:tcW w:w="1682" w:type="dxa"/>
            <w:tcBorders>
              <w:top w:val="single" w:sz="4" w:space="0" w:color="000000"/>
              <w:left w:val="single" w:sz="4" w:space="0" w:color="000000"/>
              <w:bottom w:val="single" w:sz="4" w:space="0" w:color="000000"/>
              <w:right w:val="single" w:sz="4" w:space="0" w:color="000000"/>
            </w:tcBorders>
            <w:vAlign w:val="center"/>
          </w:tcPr>
          <w:p w14:paraId="46EADB7F" w14:textId="77777777" w:rsidR="00904DF0" w:rsidRPr="00904DF0" w:rsidRDefault="00904DF0" w:rsidP="00904DF0">
            <w:pPr>
              <w:widowControl/>
              <w:spacing w:line="360" w:lineRule="exact"/>
              <w:ind w:firstLineChars="0" w:firstLine="0"/>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硬盘录像机</w:t>
            </w:r>
          </w:p>
        </w:tc>
        <w:tc>
          <w:tcPr>
            <w:tcW w:w="1402" w:type="dxa"/>
            <w:tcBorders>
              <w:top w:val="single" w:sz="4" w:space="0" w:color="000000"/>
              <w:left w:val="single" w:sz="4" w:space="0" w:color="000000"/>
              <w:bottom w:val="single" w:sz="4" w:space="0" w:color="000000"/>
              <w:right w:val="single" w:sz="4" w:space="0" w:color="000000"/>
            </w:tcBorders>
            <w:vAlign w:val="center"/>
          </w:tcPr>
          <w:p w14:paraId="3AF36CA1" w14:textId="77777777" w:rsidR="00904DF0" w:rsidRPr="00904DF0" w:rsidRDefault="00904DF0" w:rsidP="00904DF0">
            <w:pPr>
              <w:widowControl/>
              <w:spacing w:line="360" w:lineRule="exact"/>
              <w:ind w:firstLineChars="0" w:firstLine="0"/>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海康威视</w:t>
            </w:r>
          </w:p>
        </w:tc>
        <w:tc>
          <w:tcPr>
            <w:tcW w:w="616" w:type="dxa"/>
            <w:tcBorders>
              <w:top w:val="single" w:sz="4" w:space="0" w:color="000000"/>
              <w:left w:val="single" w:sz="4" w:space="0" w:color="000000"/>
              <w:bottom w:val="single" w:sz="4" w:space="0" w:color="000000"/>
              <w:right w:val="single" w:sz="4" w:space="0" w:color="000000"/>
            </w:tcBorders>
            <w:vAlign w:val="center"/>
          </w:tcPr>
          <w:p w14:paraId="279B3FFF" w14:textId="77777777" w:rsidR="00904DF0" w:rsidRPr="00904DF0" w:rsidRDefault="00904DF0" w:rsidP="00904DF0">
            <w:pPr>
              <w:widowControl/>
              <w:spacing w:line="360" w:lineRule="exact"/>
              <w:ind w:firstLineChars="0" w:firstLine="0"/>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1</w:t>
            </w:r>
          </w:p>
        </w:tc>
        <w:tc>
          <w:tcPr>
            <w:tcW w:w="479" w:type="dxa"/>
            <w:tcBorders>
              <w:top w:val="single" w:sz="4" w:space="0" w:color="000000"/>
              <w:left w:val="single" w:sz="4" w:space="0" w:color="000000"/>
              <w:bottom w:val="single" w:sz="4" w:space="0" w:color="000000"/>
              <w:right w:val="single" w:sz="4" w:space="0" w:color="000000"/>
            </w:tcBorders>
            <w:vAlign w:val="center"/>
          </w:tcPr>
          <w:p w14:paraId="09F2D582" w14:textId="77777777" w:rsidR="00904DF0" w:rsidRPr="00904DF0" w:rsidRDefault="00904DF0" w:rsidP="00904DF0">
            <w:pPr>
              <w:widowControl/>
              <w:spacing w:line="360" w:lineRule="exact"/>
              <w:ind w:firstLineChars="0" w:firstLine="0"/>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台</w:t>
            </w:r>
          </w:p>
        </w:tc>
        <w:tc>
          <w:tcPr>
            <w:tcW w:w="2198" w:type="dxa"/>
            <w:tcBorders>
              <w:top w:val="single" w:sz="4" w:space="0" w:color="000000"/>
              <w:left w:val="single" w:sz="4" w:space="0" w:color="000000"/>
              <w:bottom w:val="single" w:sz="4" w:space="0" w:color="000000"/>
              <w:right w:val="single" w:sz="4" w:space="0" w:color="000000"/>
            </w:tcBorders>
            <w:vAlign w:val="center"/>
          </w:tcPr>
          <w:p w14:paraId="43F594B9" w14:textId="77777777" w:rsidR="00904DF0" w:rsidRPr="00904DF0" w:rsidRDefault="00904DF0" w:rsidP="00904DF0">
            <w:pPr>
              <w:widowControl/>
              <w:spacing w:line="360" w:lineRule="exact"/>
              <w:ind w:firstLineChars="0" w:firstLine="0"/>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门卫</w:t>
            </w:r>
          </w:p>
        </w:tc>
      </w:tr>
      <w:tr w:rsidR="00904DF0" w:rsidRPr="00904DF0" w14:paraId="149AE36C" w14:textId="77777777" w:rsidTr="002C6387">
        <w:trPr>
          <w:trHeight w:val="600"/>
          <w:jc w:val="center"/>
        </w:trPr>
        <w:tc>
          <w:tcPr>
            <w:tcW w:w="1009" w:type="dxa"/>
            <w:tcBorders>
              <w:top w:val="single" w:sz="4" w:space="0" w:color="000000"/>
              <w:left w:val="single" w:sz="4" w:space="0" w:color="000000"/>
              <w:bottom w:val="single" w:sz="4" w:space="0" w:color="000000"/>
              <w:right w:val="single" w:sz="4" w:space="0" w:color="000000"/>
            </w:tcBorders>
            <w:vAlign w:val="center"/>
          </w:tcPr>
          <w:p w14:paraId="1473FBE1" w14:textId="77777777" w:rsidR="00904DF0" w:rsidRPr="00904DF0" w:rsidRDefault="00904DF0" w:rsidP="00904DF0">
            <w:pPr>
              <w:widowControl/>
              <w:spacing w:line="360" w:lineRule="exact"/>
              <w:ind w:firstLineChars="0" w:firstLine="0"/>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27</w:t>
            </w:r>
          </w:p>
        </w:tc>
        <w:tc>
          <w:tcPr>
            <w:tcW w:w="694" w:type="dxa"/>
            <w:vMerge/>
            <w:tcBorders>
              <w:top w:val="single" w:sz="4" w:space="0" w:color="000000"/>
              <w:left w:val="single" w:sz="4" w:space="0" w:color="000000"/>
              <w:bottom w:val="single" w:sz="4" w:space="0" w:color="000000"/>
              <w:right w:val="single" w:sz="4" w:space="0" w:color="000000"/>
            </w:tcBorders>
            <w:vAlign w:val="center"/>
          </w:tcPr>
          <w:p w14:paraId="4092A7B4" w14:textId="77777777" w:rsidR="00904DF0" w:rsidRPr="00904DF0" w:rsidRDefault="00904DF0" w:rsidP="00904DF0">
            <w:pPr>
              <w:spacing w:line="360" w:lineRule="exact"/>
              <w:ind w:firstLineChars="0" w:firstLine="0"/>
              <w:rPr>
                <w:rFonts w:ascii="宋体" w:hAnsi="宋体" w:cs="宋体" w:hint="eastAsia"/>
                <w:color w:val="000000"/>
                <w:sz w:val="21"/>
                <w:szCs w:val="21"/>
              </w:rPr>
            </w:pPr>
          </w:p>
        </w:tc>
        <w:tc>
          <w:tcPr>
            <w:tcW w:w="1682" w:type="dxa"/>
            <w:tcBorders>
              <w:top w:val="single" w:sz="4" w:space="0" w:color="000000"/>
              <w:left w:val="single" w:sz="4" w:space="0" w:color="000000"/>
              <w:bottom w:val="single" w:sz="4" w:space="0" w:color="000000"/>
              <w:right w:val="single" w:sz="4" w:space="0" w:color="000000"/>
            </w:tcBorders>
            <w:vAlign w:val="center"/>
          </w:tcPr>
          <w:p w14:paraId="55386A5F" w14:textId="77777777" w:rsidR="00904DF0" w:rsidRPr="00904DF0" w:rsidRDefault="00904DF0" w:rsidP="00904DF0">
            <w:pPr>
              <w:widowControl/>
              <w:spacing w:line="360" w:lineRule="exact"/>
              <w:ind w:firstLineChars="0" w:firstLine="0"/>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摄像机</w:t>
            </w:r>
          </w:p>
        </w:tc>
        <w:tc>
          <w:tcPr>
            <w:tcW w:w="1402" w:type="dxa"/>
            <w:tcBorders>
              <w:top w:val="single" w:sz="4" w:space="0" w:color="000000"/>
              <w:left w:val="single" w:sz="4" w:space="0" w:color="000000"/>
              <w:bottom w:val="single" w:sz="4" w:space="0" w:color="000000"/>
              <w:right w:val="single" w:sz="4" w:space="0" w:color="000000"/>
            </w:tcBorders>
            <w:vAlign w:val="center"/>
          </w:tcPr>
          <w:p w14:paraId="7055B160" w14:textId="77777777" w:rsidR="00904DF0" w:rsidRPr="00904DF0" w:rsidRDefault="00904DF0" w:rsidP="00904DF0">
            <w:pPr>
              <w:widowControl/>
              <w:spacing w:line="360" w:lineRule="exact"/>
              <w:ind w:firstLineChars="0" w:firstLine="0"/>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海康威视</w:t>
            </w:r>
          </w:p>
        </w:tc>
        <w:tc>
          <w:tcPr>
            <w:tcW w:w="616" w:type="dxa"/>
            <w:tcBorders>
              <w:top w:val="single" w:sz="4" w:space="0" w:color="000000"/>
              <w:left w:val="single" w:sz="4" w:space="0" w:color="000000"/>
              <w:bottom w:val="single" w:sz="4" w:space="0" w:color="000000"/>
              <w:right w:val="single" w:sz="4" w:space="0" w:color="000000"/>
            </w:tcBorders>
            <w:vAlign w:val="center"/>
          </w:tcPr>
          <w:p w14:paraId="22829B2D" w14:textId="77777777" w:rsidR="00904DF0" w:rsidRPr="00904DF0" w:rsidRDefault="00904DF0" w:rsidP="00904DF0">
            <w:pPr>
              <w:widowControl/>
              <w:spacing w:line="360" w:lineRule="exact"/>
              <w:ind w:firstLineChars="0" w:firstLine="0"/>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8</w:t>
            </w:r>
          </w:p>
        </w:tc>
        <w:tc>
          <w:tcPr>
            <w:tcW w:w="479" w:type="dxa"/>
            <w:tcBorders>
              <w:top w:val="single" w:sz="4" w:space="0" w:color="000000"/>
              <w:left w:val="single" w:sz="4" w:space="0" w:color="000000"/>
              <w:bottom w:val="single" w:sz="4" w:space="0" w:color="000000"/>
              <w:right w:val="single" w:sz="4" w:space="0" w:color="000000"/>
            </w:tcBorders>
            <w:vAlign w:val="center"/>
          </w:tcPr>
          <w:p w14:paraId="0787C506" w14:textId="77777777" w:rsidR="00904DF0" w:rsidRPr="00904DF0" w:rsidRDefault="00904DF0" w:rsidP="00904DF0">
            <w:pPr>
              <w:widowControl/>
              <w:spacing w:line="360" w:lineRule="exact"/>
              <w:ind w:firstLineChars="0" w:firstLine="0"/>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台</w:t>
            </w:r>
          </w:p>
        </w:tc>
        <w:tc>
          <w:tcPr>
            <w:tcW w:w="2198" w:type="dxa"/>
            <w:tcBorders>
              <w:top w:val="single" w:sz="4" w:space="0" w:color="000000"/>
              <w:left w:val="single" w:sz="4" w:space="0" w:color="000000"/>
              <w:bottom w:val="single" w:sz="4" w:space="0" w:color="000000"/>
              <w:right w:val="single" w:sz="4" w:space="0" w:color="000000"/>
            </w:tcBorders>
            <w:vAlign w:val="center"/>
          </w:tcPr>
          <w:p w14:paraId="7E9E2914" w14:textId="77777777" w:rsidR="00904DF0" w:rsidRPr="00904DF0" w:rsidRDefault="00904DF0" w:rsidP="00904DF0">
            <w:pPr>
              <w:widowControl/>
              <w:spacing w:line="360" w:lineRule="exact"/>
              <w:ind w:firstLineChars="0" w:firstLine="0"/>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门卫</w:t>
            </w:r>
          </w:p>
        </w:tc>
      </w:tr>
      <w:tr w:rsidR="00904DF0" w:rsidRPr="00904DF0" w14:paraId="74CBF0F1" w14:textId="77777777" w:rsidTr="002C6387">
        <w:trPr>
          <w:trHeight w:val="600"/>
          <w:jc w:val="center"/>
        </w:trPr>
        <w:tc>
          <w:tcPr>
            <w:tcW w:w="1009" w:type="dxa"/>
            <w:tcBorders>
              <w:top w:val="single" w:sz="4" w:space="0" w:color="000000"/>
              <w:left w:val="single" w:sz="4" w:space="0" w:color="000000"/>
              <w:bottom w:val="single" w:sz="4" w:space="0" w:color="000000"/>
              <w:right w:val="single" w:sz="4" w:space="0" w:color="000000"/>
            </w:tcBorders>
            <w:vAlign w:val="center"/>
          </w:tcPr>
          <w:p w14:paraId="15136327" w14:textId="77777777" w:rsidR="00904DF0" w:rsidRPr="00904DF0" w:rsidRDefault="00904DF0" w:rsidP="00904DF0">
            <w:pPr>
              <w:widowControl/>
              <w:spacing w:line="360" w:lineRule="exact"/>
              <w:ind w:firstLineChars="0" w:firstLine="0"/>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28</w:t>
            </w:r>
          </w:p>
        </w:tc>
        <w:tc>
          <w:tcPr>
            <w:tcW w:w="694" w:type="dxa"/>
            <w:tcBorders>
              <w:top w:val="single" w:sz="4" w:space="0" w:color="000000"/>
              <w:left w:val="single" w:sz="4" w:space="0" w:color="000000"/>
              <w:bottom w:val="single" w:sz="4" w:space="0" w:color="000000"/>
              <w:right w:val="single" w:sz="4" w:space="0" w:color="000000"/>
            </w:tcBorders>
            <w:vAlign w:val="center"/>
          </w:tcPr>
          <w:p w14:paraId="23CF9C7F" w14:textId="77777777" w:rsidR="00904DF0" w:rsidRPr="00904DF0" w:rsidRDefault="00904DF0" w:rsidP="00904DF0">
            <w:pPr>
              <w:widowControl/>
              <w:spacing w:line="360" w:lineRule="exact"/>
              <w:ind w:firstLineChars="0" w:firstLine="0"/>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一卡通系统</w:t>
            </w:r>
          </w:p>
        </w:tc>
        <w:tc>
          <w:tcPr>
            <w:tcW w:w="1682" w:type="dxa"/>
            <w:tcBorders>
              <w:top w:val="single" w:sz="4" w:space="0" w:color="000000"/>
              <w:left w:val="single" w:sz="4" w:space="0" w:color="000000"/>
              <w:bottom w:val="single" w:sz="4" w:space="0" w:color="000000"/>
              <w:right w:val="single" w:sz="4" w:space="0" w:color="000000"/>
            </w:tcBorders>
            <w:vAlign w:val="center"/>
          </w:tcPr>
          <w:p w14:paraId="6EB378FE" w14:textId="77777777" w:rsidR="00904DF0" w:rsidRPr="00904DF0" w:rsidRDefault="00904DF0" w:rsidP="00904DF0">
            <w:pPr>
              <w:widowControl/>
              <w:spacing w:line="360" w:lineRule="exact"/>
              <w:ind w:firstLineChars="0" w:firstLine="0"/>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刷卡机</w:t>
            </w:r>
          </w:p>
        </w:tc>
        <w:tc>
          <w:tcPr>
            <w:tcW w:w="1402" w:type="dxa"/>
            <w:tcBorders>
              <w:top w:val="single" w:sz="4" w:space="0" w:color="000000"/>
              <w:left w:val="single" w:sz="4" w:space="0" w:color="000000"/>
              <w:bottom w:val="single" w:sz="4" w:space="0" w:color="000000"/>
              <w:right w:val="single" w:sz="4" w:space="0" w:color="000000"/>
            </w:tcBorders>
            <w:vAlign w:val="center"/>
          </w:tcPr>
          <w:p w14:paraId="7635A5B3" w14:textId="77777777" w:rsidR="00904DF0" w:rsidRPr="00904DF0" w:rsidRDefault="00904DF0" w:rsidP="00904DF0">
            <w:pPr>
              <w:widowControl/>
              <w:spacing w:line="360" w:lineRule="exact"/>
              <w:ind w:firstLineChars="0" w:firstLine="0"/>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农商行</w:t>
            </w:r>
          </w:p>
        </w:tc>
        <w:tc>
          <w:tcPr>
            <w:tcW w:w="616" w:type="dxa"/>
            <w:tcBorders>
              <w:top w:val="single" w:sz="4" w:space="0" w:color="000000"/>
              <w:left w:val="single" w:sz="4" w:space="0" w:color="000000"/>
              <w:bottom w:val="single" w:sz="4" w:space="0" w:color="000000"/>
              <w:right w:val="single" w:sz="4" w:space="0" w:color="000000"/>
            </w:tcBorders>
            <w:vAlign w:val="center"/>
          </w:tcPr>
          <w:p w14:paraId="0322C6EE" w14:textId="77777777" w:rsidR="00904DF0" w:rsidRPr="00904DF0" w:rsidRDefault="00904DF0" w:rsidP="00904DF0">
            <w:pPr>
              <w:widowControl/>
              <w:spacing w:line="360" w:lineRule="exact"/>
              <w:ind w:firstLineChars="0" w:firstLine="0"/>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7</w:t>
            </w:r>
          </w:p>
        </w:tc>
        <w:tc>
          <w:tcPr>
            <w:tcW w:w="479" w:type="dxa"/>
            <w:tcBorders>
              <w:top w:val="single" w:sz="4" w:space="0" w:color="000000"/>
              <w:left w:val="single" w:sz="4" w:space="0" w:color="000000"/>
              <w:bottom w:val="single" w:sz="4" w:space="0" w:color="000000"/>
              <w:right w:val="single" w:sz="4" w:space="0" w:color="000000"/>
            </w:tcBorders>
            <w:vAlign w:val="center"/>
          </w:tcPr>
          <w:p w14:paraId="68365886" w14:textId="77777777" w:rsidR="00904DF0" w:rsidRPr="00904DF0" w:rsidRDefault="00904DF0" w:rsidP="00904DF0">
            <w:pPr>
              <w:widowControl/>
              <w:spacing w:line="360" w:lineRule="exact"/>
              <w:ind w:firstLineChars="0" w:firstLine="0"/>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台</w:t>
            </w:r>
          </w:p>
        </w:tc>
        <w:tc>
          <w:tcPr>
            <w:tcW w:w="2198" w:type="dxa"/>
            <w:tcBorders>
              <w:top w:val="single" w:sz="4" w:space="0" w:color="000000"/>
              <w:left w:val="single" w:sz="4" w:space="0" w:color="000000"/>
              <w:bottom w:val="single" w:sz="4" w:space="0" w:color="000000"/>
              <w:right w:val="single" w:sz="4" w:space="0" w:color="000000"/>
            </w:tcBorders>
            <w:vAlign w:val="center"/>
          </w:tcPr>
          <w:p w14:paraId="07EEF224" w14:textId="77777777" w:rsidR="00904DF0" w:rsidRPr="00904DF0" w:rsidRDefault="00904DF0" w:rsidP="00904DF0">
            <w:pPr>
              <w:widowControl/>
              <w:spacing w:line="360" w:lineRule="exact"/>
              <w:ind w:firstLineChars="0" w:firstLine="0"/>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食堂</w:t>
            </w:r>
          </w:p>
        </w:tc>
      </w:tr>
      <w:tr w:rsidR="00904DF0" w:rsidRPr="00904DF0" w14:paraId="37ABFD65" w14:textId="77777777" w:rsidTr="002C6387">
        <w:trPr>
          <w:trHeight w:val="600"/>
          <w:jc w:val="center"/>
        </w:trPr>
        <w:tc>
          <w:tcPr>
            <w:tcW w:w="1009" w:type="dxa"/>
            <w:tcBorders>
              <w:top w:val="single" w:sz="4" w:space="0" w:color="000000"/>
              <w:left w:val="single" w:sz="4" w:space="0" w:color="000000"/>
              <w:bottom w:val="single" w:sz="4" w:space="0" w:color="000000"/>
              <w:right w:val="single" w:sz="4" w:space="0" w:color="000000"/>
            </w:tcBorders>
            <w:vAlign w:val="center"/>
          </w:tcPr>
          <w:p w14:paraId="4EE751A6" w14:textId="77777777" w:rsidR="00904DF0" w:rsidRPr="00904DF0" w:rsidRDefault="00904DF0" w:rsidP="00904DF0">
            <w:pPr>
              <w:widowControl/>
              <w:spacing w:line="360" w:lineRule="exact"/>
              <w:ind w:firstLineChars="0" w:firstLine="0"/>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29</w:t>
            </w:r>
          </w:p>
        </w:tc>
        <w:tc>
          <w:tcPr>
            <w:tcW w:w="694" w:type="dxa"/>
            <w:vMerge w:val="restart"/>
            <w:tcBorders>
              <w:top w:val="single" w:sz="4" w:space="0" w:color="000000"/>
              <w:left w:val="single" w:sz="4" w:space="0" w:color="000000"/>
              <w:bottom w:val="single" w:sz="4" w:space="0" w:color="000000"/>
              <w:right w:val="single" w:sz="4" w:space="0" w:color="000000"/>
            </w:tcBorders>
            <w:vAlign w:val="center"/>
          </w:tcPr>
          <w:p w14:paraId="1B343023" w14:textId="77777777" w:rsidR="00904DF0" w:rsidRPr="00904DF0" w:rsidRDefault="00904DF0" w:rsidP="00904DF0">
            <w:pPr>
              <w:widowControl/>
              <w:spacing w:line="360" w:lineRule="exact"/>
              <w:ind w:firstLineChars="0" w:firstLine="0"/>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多媒体电视、LED</w:t>
            </w:r>
          </w:p>
        </w:tc>
        <w:tc>
          <w:tcPr>
            <w:tcW w:w="1682" w:type="dxa"/>
            <w:tcBorders>
              <w:top w:val="single" w:sz="4" w:space="0" w:color="000000"/>
              <w:left w:val="single" w:sz="4" w:space="0" w:color="000000"/>
              <w:bottom w:val="single" w:sz="4" w:space="0" w:color="000000"/>
              <w:right w:val="single" w:sz="4" w:space="0" w:color="000000"/>
            </w:tcBorders>
            <w:vAlign w:val="center"/>
          </w:tcPr>
          <w:p w14:paraId="3C277898" w14:textId="77777777" w:rsidR="00904DF0" w:rsidRPr="00904DF0" w:rsidRDefault="00904DF0" w:rsidP="00904DF0">
            <w:pPr>
              <w:widowControl/>
              <w:spacing w:line="360" w:lineRule="exact"/>
              <w:ind w:firstLineChars="0" w:firstLine="0"/>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LED大屏控制器</w:t>
            </w:r>
          </w:p>
        </w:tc>
        <w:tc>
          <w:tcPr>
            <w:tcW w:w="1402" w:type="dxa"/>
            <w:tcBorders>
              <w:top w:val="single" w:sz="4" w:space="0" w:color="000000"/>
              <w:left w:val="single" w:sz="4" w:space="0" w:color="000000"/>
              <w:bottom w:val="single" w:sz="4" w:space="0" w:color="000000"/>
              <w:right w:val="single" w:sz="4" w:space="0" w:color="000000"/>
            </w:tcBorders>
            <w:vAlign w:val="center"/>
          </w:tcPr>
          <w:p w14:paraId="514A3CCE" w14:textId="77777777" w:rsidR="00904DF0" w:rsidRPr="00904DF0" w:rsidRDefault="00904DF0" w:rsidP="00904DF0">
            <w:pPr>
              <w:spacing w:line="360" w:lineRule="exact"/>
              <w:ind w:firstLineChars="0" w:firstLine="0"/>
              <w:rPr>
                <w:rFonts w:ascii="宋体" w:hAnsi="宋体" w:cs="宋体" w:hint="eastAsia"/>
                <w:color w:val="000000"/>
                <w:sz w:val="21"/>
                <w:szCs w:val="21"/>
              </w:rPr>
            </w:pPr>
          </w:p>
        </w:tc>
        <w:tc>
          <w:tcPr>
            <w:tcW w:w="616" w:type="dxa"/>
            <w:tcBorders>
              <w:top w:val="single" w:sz="4" w:space="0" w:color="000000"/>
              <w:left w:val="single" w:sz="4" w:space="0" w:color="000000"/>
              <w:bottom w:val="single" w:sz="4" w:space="0" w:color="000000"/>
              <w:right w:val="single" w:sz="4" w:space="0" w:color="000000"/>
            </w:tcBorders>
            <w:vAlign w:val="center"/>
          </w:tcPr>
          <w:p w14:paraId="280B7FA8" w14:textId="77777777" w:rsidR="00904DF0" w:rsidRPr="00904DF0" w:rsidRDefault="00904DF0" w:rsidP="00904DF0">
            <w:pPr>
              <w:widowControl/>
              <w:spacing w:line="360" w:lineRule="exact"/>
              <w:ind w:firstLineChars="0" w:firstLine="0"/>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1</w:t>
            </w:r>
          </w:p>
        </w:tc>
        <w:tc>
          <w:tcPr>
            <w:tcW w:w="479" w:type="dxa"/>
            <w:tcBorders>
              <w:top w:val="single" w:sz="4" w:space="0" w:color="000000"/>
              <w:left w:val="single" w:sz="4" w:space="0" w:color="000000"/>
              <w:bottom w:val="single" w:sz="4" w:space="0" w:color="000000"/>
              <w:right w:val="single" w:sz="4" w:space="0" w:color="000000"/>
            </w:tcBorders>
            <w:vAlign w:val="center"/>
          </w:tcPr>
          <w:p w14:paraId="5C2D1B2F" w14:textId="77777777" w:rsidR="00904DF0" w:rsidRPr="00904DF0" w:rsidRDefault="00904DF0" w:rsidP="00904DF0">
            <w:pPr>
              <w:widowControl/>
              <w:spacing w:line="360" w:lineRule="exact"/>
              <w:ind w:firstLineChars="0" w:firstLine="0"/>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台</w:t>
            </w:r>
          </w:p>
        </w:tc>
        <w:tc>
          <w:tcPr>
            <w:tcW w:w="2198" w:type="dxa"/>
            <w:tcBorders>
              <w:top w:val="single" w:sz="4" w:space="0" w:color="000000"/>
              <w:left w:val="single" w:sz="4" w:space="0" w:color="000000"/>
              <w:bottom w:val="single" w:sz="4" w:space="0" w:color="000000"/>
              <w:right w:val="single" w:sz="4" w:space="0" w:color="000000"/>
            </w:tcBorders>
            <w:vAlign w:val="center"/>
          </w:tcPr>
          <w:p w14:paraId="4978BB08" w14:textId="77777777" w:rsidR="00904DF0" w:rsidRPr="00904DF0" w:rsidRDefault="00904DF0" w:rsidP="00904DF0">
            <w:pPr>
              <w:widowControl/>
              <w:spacing w:line="360" w:lineRule="exact"/>
              <w:ind w:firstLineChars="0" w:firstLine="0"/>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办公大楼负一层监控室</w:t>
            </w:r>
          </w:p>
        </w:tc>
      </w:tr>
      <w:tr w:rsidR="00904DF0" w:rsidRPr="00904DF0" w14:paraId="4BFFFF19" w14:textId="77777777" w:rsidTr="002C6387">
        <w:trPr>
          <w:trHeight w:val="600"/>
          <w:jc w:val="center"/>
        </w:trPr>
        <w:tc>
          <w:tcPr>
            <w:tcW w:w="1009" w:type="dxa"/>
            <w:tcBorders>
              <w:top w:val="single" w:sz="4" w:space="0" w:color="000000"/>
              <w:left w:val="single" w:sz="4" w:space="0" w:color="000000"/>
              <w:bottom w:val="single" w:sz="4" w:space="0" w:color="000000"/>
              <w:right w:val="single" w:sz="4" w:space="0" w:color="000000"/>
            </w:tcBorders>
            <w:vAlign w:val="center"/>
          </w:tcPr>
          <w:p w14:paraId="5C24DD36" w14:textId="77777777" w:rsidR="00904DF0" w:rsidRPr="00904DF0" w:rsidRDefault="00904DF0" w:rsidP="00904DF0">
            <w:pPr>
              <w:widowControl/>
              <w:spacing w:line="360" w:lineRule="exact"/>
              <w:ind w:firstLineChars="0" w:firstLine="0"/>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30</w:t>
            </w:r>
          </w:p>
        </w:tc>
        <w:tc>
          <w:tcPr>
            <w:tcW w:w="694" w:type="dxa"/>
            <w:vMerge/>
            <w:tcBorders>
              <w:top w:val="single" w:sz="4" w:space="0" w:color="000000"/>
              <w:left w:val="single" w:sz="4" w:space="0" w:color="000000"/>
              <w:bottom w:val="single" w:sz="4" w:space="0" w:color="000000"/>
              <w:right w:val="single" w:sz="4" w:space="0" w:color="000000"/>
            </w:tcBorders>
            <w:vAlign w:val="center"/>
          </w:tcPr>
          <w:p w14:paraId="0D475270" w14:textId="77777777" w:rsidR="00904DF0" w:rsidRPr="00904DF0" w:rsidRDefault="00904DF0" w:rsidP="00904DF0">
            <w:pPr>
              <w:spacing w:line="360" w:lineRule="exact"/>
              <w:ind w:firstLineChars="0" w:firstLine="0"/>
              <w:rPr>
                <w:rFonts w:ascii="宋体" w:hAnsi="宋体" w:cs="宋体" w:hint="eastAsia"/>
                <w:color w:val="000000"/>
                <w:sz w:val="21"/>
                <w:szCs w:val="21"/>
              </w:rPr>
            </w:pPr>
          </w:p>
        </w:tc>
        <w:tc>
          <w:tcPr>
            <w:tcW w:w="1682" w:type="dxa"/>
            <w:tcBorders>
              <w:top w:val="single" w:sz="4" w:space="0" w:color="000000"/>
              <w:left w:val="single" w:sz="4" w:space="0" w:color="000000"/>
              <w:bottom w:val="single" w:sz="4" w:space="0" w:color="000000"/>
              <w:right w:val="single" w:sz="4" w:space="0" w:color="000000"/>
            </w:tcBorders>
            <w:vAlign w:val="center"/>
          </w:tcPr>
          <w:p w14:paraId="043242CC" w14:textId="77777777" w:rsidR="00904DF0" w:rsidRPr="00904DF0" w:rsidRDefault="00904DF0" w:rsidP="00904DF0">
            <w:pPr>
              <w:widowControl/>
              <w:spacing w:line="360" w:lineRule="exact"/>
              <w:ind w:firstLineChars="0" w:firstLine="0"/>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LED显示屏</w:t>
            </w:r>
          </w:p>
        </w:tc>
        <w:tc>
          <w:tcPr>
            <w:tcW w:w="1402" w:type="dxa"/>
            <w:tcBorders>
              <w:top w:val="single" w:sz="4" w:space="0" w:color="000000"/>
              <w:left w:val="single" w:sz="4" w:space="0" w:color="000000"/>
              <w:bottom w:val="single" w:sz="4" w:space="0" w:color="000000"/>
              <w:right w:val="single" w:sz="4" w:space="0" w:color="000000"/>
            </w:tcBorders>
            <w:vAlign w:val="center"/>
          </w:tcPr>
          <w:p w14:paraId="173930C1" w14:textId="77777777" w:rsidR="00904DF0" w:rsidRPr="00904DF0" w:rsidRDefault="00904DF0" w:rsidP="00904DF0">
            <w:pPr>
              <w:spacing w:line="360" w:lineRule="exact"/>
              <w:ind w:firstLineChars="0" w:firstLine="0"/>
              <w:rPr>
                <w:rFonts w:ascii="宋体" w:hAnsi="宋体" w:cs="宋体" w:hint="eastAsia"/>
                <w:color w:val="000000"/>
                <w:sz w:val="21"/>
                <w:szCs w:val="21"/>
              </w:rPr>
            </w:pPr>
          </w:p>
        </w:tc>
        <w:tc>
          <w:tcPr>
            <w:tcW w:w="616" w:type="dxa"/>
            <w:tcBorders>
              <w:top w:val="single" w:sz="4" w:space="0" w:color="000000"/>
              <w:left w:val="single" w:sz="4" w:space="0" w:color="000000"/>
              <w:bottom w:val="single" w:sz="4" w:space="0" w:color="000000"/>
              <w:right w:val="single" w:sz="4" w:space="0" w:color="000000"/>
            </w:tcBorders>
            <w:vAlign w:val="center"/>
          </w:tcPr>
          <w:p w14:paraId="081008C6" w14:textId="77777777" w:rsidR="00904DF0" w:rsidRPr="00904DF0" w:rsidRDefault="00904DF0" w:rsidP="00904DF0">
            <w:pPr>
              <w:widowControl/>
              <w:spacing w:line="360" w:lineRule="exact"/>
              <w:ind w:firstLineChars="0" w:firstLine="0"/>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2</w:t>
            </w:r>
          </w:p>
        </w:tc>
        <w:tc>
          <w:tcPr>
            <w:tcW w:w="479" w:type="dxa"/>
            <w:tcBorders>
              <w:top w:val="single" w:sz="4" w:space="0" w:color="000000"/>
              <w:left w:val="single" w:sz="4" w:space="0" w:color="000000"/>
              <w:bottom w:val="single" w:sz="4" w:space="0" w:color="000000"/>
              <w:right w:val="single" w:sz="4" w:space="0" w:color="000000"/>
            </w:tcBorders>
            <w:vAlign w:val="center"/>
          </w:tcPr>
          <w:p w14:paraId="6A2D514B" w14:textId="77777777" w:rsidR="00904DF0" w:rsidRPr="00904DF0" w:rsidRDefault="00904DF0" w:rsidP="00904DF0">
            <w:pPr>
              <w:widowControl/>
              <w:spacing w:line="360" w:lineRule="exact"/>
              <w:ind w:firstLineChars="0" w:firstLine="0"/>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面</w:t>
            </w:r>
          </w:p>
        </w:tc>
        <w:tc>
          <w:tcPr>
            <w:tcW w:w="2198" w:type="dxa"/>
            <w:tcBorders>
              <w:top w:val="single" w:sz="4" w:space="0" w:color="000000"/>
              <w:left w:val="single" w:sz="4" w:space="0" w:color="000000"/>
              <w:bottom w:val="single" w:sz="4" w:space="0" w:color="000000"/>
              <w:right w:val="single" w:sz="4" w:space="0" w:color="000000"/>
            </w:tcBorders>
            <w:vAlign w:val="center"/>
          </w:tcPr>
          <w:p w14:paraId="6794A161" w14:textId="77777777" w:rsidR="00904DF0" w:rsidRPr="00904DF0" w:rsidRDefault="00904DF0" w:rsidP="00904DF0">
            <w:pPr>
              <w:widowControl/>
              <w:spacing w:line="360" w:lineRule="exact"/>
              <w:ind w:firstLineChars="0" w:firstLine="0"/>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办公大楼1层</w:t>
            </w:r>
          </w:p>
        </w:tc>
      </w:tr>
      <w:tr w:rsidR="00904DF0" w:rsidRPr="00904DF0" w14:paraId="5837314D" w14:textId="77777777" w:rsidTr="002C6387">
        <w:trPr>
          <w:trHeight w:val="600"/>
          <w:jc w:val="center"/>
        </w:trPr>
        <w:tc>
          <w:tcPr>
            <w:tcW w:w="1009" w:type="dxa"/>
            <w:tcBorders>
              <w:top w:val="single" w:sz="4" w:space="0" w:color="000000"/>
              <w:left w:val="single" w:sz="4" w:space="0" w:color="000000"/>
              <w:bottom w:val="single" w:sz="4" w:space="0" w:color="000000"/>
              <w:right w:val="single" w:sz="4" w:space="0" w:color="000000"/>
            </w:tcBorders>
            <w:vAlign w:val="center"/>
          </w:tcPr>
          <w:p w14:paraId="36EA3B66" w14:textId="77777777" w:rsidR="00904DF0" w:rsidRPr="00904DF0" w:rsidRDefault="00904DF0" w:rsidP="00904DF0">
            <w:pPr>
              <w:widowControl/>
              <w:spacing w:line="360" w:lineRule="exact"/>
              <w:ind w:firstLineChars="0" w:firstLine="0"/>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31</w:t>
            </w:r>
          </w:p>
        </w:tc>
        <w:tc>
          <w:tcPr>
            <w:tcW w:w="694" w:type="dxa"/>
            <w:vMerge/>
            <w:tcBorders>
              <w:top w:val="single" w:sz="4" w:space="0" w:color="000000"/>
              <w:left w:val="single" w:sz="4" w:space="0" w:color="000000"/>
              <w:bottom w:val="single" w:sz="4" w:space="0" w:color="000000"/>
              <w:right w:val="single" w:sz="4" w:space="0" w:color="000000"/>
            </w:tcBorders>
            <w:vAlign w:val="center"/>
          </w:tcPr>
          <w:p w14:paraId="52F57F50" w14:textId="77777777" w:rsidR="00904DF0" w:rsidRPr="00904DF0" w:rsidRDefault="00904DF0" w:rsidP="00904DF0">
            <w:pPr>
              <w:spacing w:line="360" w:lineRule="exact"/>
              <w:ind w:firstLineChars="0" w:firstLine="0"/>
              <w:rPr>
                <w:rFonts w:ascii="宋体" w:hAnsi="宋体" w:cs="宋体" w:hint="eastAsia"/>
                <w:color w:val="000000"/>
                <w:sz w:val="21"/>
                <w:szCs w:val="21"/>
              </w:rPr>
            </w:pPr>
          </w:p>
        </w:tc>
        <w:tc>
          <w:tcPr>
            <w:tcW w:w="1682" w:type="dxa"/>
            <w:tcBorders>
              <w:top w:val="single" w:sz="4" w:space="0" w:color="000000"/>
              <w:left w:val="single" w:sz="4" w:space="0" w:color="000000"/>
              <w:bottom w:val="single" w:sz="4" w:space="0" w:color="000000"/>
              <w:right w:val="single" w:sz="4" w:space="0" w:color="000000"/>
            </w:tcBorders>
            <w:vAlign w:val="center"/>
          </w:tcPr>
          <w:p w14:paraId="2F21EFF0" w14:textId="77777777" w:rsidR="00904DF0" w:rsidRPr="00904DF0" w:rsidRDefault="00904DF0" w:rsidP="00904DF0">
            <w:pPr>
              <w:widowControl/>
              <w:spacing w:line="360" w:lineRule="exact"/>
              <w:ind w:firstLineChars="0" w:firstLine="0"/>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液晶电视</w:t>
            </w:r>
          </w:p>
        </w:tc>
        <w:tc>
          <w:tcPr>
            <w:tcW w:w="1402" w:type="dxa"/>
            <w:tcBorders>
              <w:top w:val="single" w:sz="4" w:space="0" w:color="000000"/>
              <w:left w:val="single" w:sz="4" w:space="0" w:color="000000"/>
              <w:bottom w:val="single" w:sz="4" w:space="0" w:color="000000"/>
              <w:right w:val="single" w:sz="4" w:space="0" w:color="000000"/>
            </w:tcBorders>
            <w:vAlign w:val="center"/>
          </w:tcPr>
          <w:p w14:paraId="43FE95CA" w14:textId="77777777" w:rsidR="00904DF0" w:rsidRPr="00904DF0" w:rsidRDefault="00904DF0" w:rsidP="00904DF0">
            <w:pPr>
              <w:widowControl/>
              <w:spacing w:line="360" w:lineRule="exact"/>
              <w:ind w:firstLineChars="0" w:firstLine="0"/>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夏普</w:t>
            </w:r>
          </w:p>
        </w:tc>
        <w:tc>
          <w:tcPr>
            <w:tcW w:w="616" w:type="dxa"/>
            <w:tcBorders>
              <w:top w:val="single" w:sz="4" w:space="0" w:color="000000"/>
              <w:left w:val="single" w:sz="4" w:space="0" w:color="000000"/>
              <w:bottom w:val="single" w:sz="4" w:space="0" w:color="000000"/>
              <w:right w:val="single" w:sz="4" w:space="0" w:color="000000"/>
            </w:tcBorders>
            <w:vAlign w:val="center"/>
          </w:tcPr>
          <w:p w14:paraId="18C54ACA" w14:textId="77777777" w:rsidR="00904DF0" w:rsidRPr="00904DF0" w:rsidRDefault="00904DF0" w:rsidP="00904DF0">
            <w:pPr>
              <w:widowControl/>
              <w:spacing w:line="360" w:lineRule="exact"/>
              <w:ind w:firstLineChars="0" w:firstLine="0"/>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1</w:t>
            </w:r>
          </w:p>
        </w:tc>
        <w:tc>
          <w:tcPr>
            <w:tcW w:w="479" w:type="dxa"/>
            <w:tcBorders>
              <w:top w:val="single" w:sz="4" w:space="0" w:color="000000"/>
              <w:left w:val="single" w:sz="4" w:space="0" w:color="000000"/>
              <w:bottom w:val="single" w:sz="4" w:space="0" w:color="000000"/>
              <w:right w:val="single" w:sz="4" w:space="0" w:color="000000"/>
            </w:tcBorders>
            <w:vAlign w:val="center"/>
          </w:tcPr>
          <w:p w14:paraId="63D2EA24" w14:textId="77777777" w:rsidR="00904DF0" w:rsidRPr="00904DF0" w:rsidRDefault="00904DF0" w:rsidP="00904DF0">
            <w:pPr>
              <w:widowControl/>
              <w:spacing w:line="360" w:lineRule="exact"/>
              <w:ind w:firstLineChars="0" w:firstLine="0"/>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台</w:t>
            </w:r>
          </w:p>
        </w:tc>
        <w:tc>
          <w:tcPr>
            <w:tcW w:w="2198" w:type="dxa"/>
            <w:tcBorders>
              <w:top w:val="single" w:sz="4" w:space="0" w:color="000000"/>
              <w:left w:val="single" w:sz="4" w:space="0" w:color="000000"/>
              <w:bottom w:val="single" w:sz="4" w:space="0" w:color="000000"/>
              <w:right w:val="single" w:sz="4" w:space="0" w:color="000000"/>
            </w:tcBorders>
            <w:vAlign w:val="center"/>
          </w:tcPr>
          <w:p w14:paraId="2D6D6136" w14:textId="77777777" w:rsidR="00904DF0" w:rsidRPr="00904DF0" w:rsidRDefault="00904DF0" w:rsidP="00904DF0">
            <w:pPr>
              <w:widowControl/>
              <w:spacing w:line="360" w:lineRule="exact"/>
              <w:ind w:firstLineChars="0" w:firstLine="0"/>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食堂大厅</w:t>
            </w:r>
          </w:p>
        </w:tc>
      </w:tr>
      <w:tr w:rsidR="00904DF0" w:rsidRPr="00904DF0" w14:paraId="6AB52086" w14:textId="77777777" w:rsidTr="002C6387">
        <w:trPr>
          <w:trHeight w:val="600"/>
          <w:jc w:val="center"/>
        </w:trPr>
        <w:tc>
          <w:tcPr>
            <w:tcW w:w="1009" w:type="dxa"/>
            <w:tcBorders>
              <w:top w:val="single" w:sz="4" w:space="0" w:color="000000"/>
              <w:left w:val="single" w:sz="4" w:space="0" w:color="000000"/>
              <w:bottom w:val="single" w:sz="4" w:space="0" w:color="000000"/>
              <w:right w:val="single" w:sz="4" w:space="0" w:color="000000"/>
            </w:tcBorders>
            <w:vAlign w:val="center"/>
          </w:tcPr>
          <w:p w14:paraId="586B4B43" w14:textId="77777777" w:rsidR="00904DF0" w:rsidRPr="00904DF0" w:rsidRDefault="00904DF0" w:rsidP="00904DF0">
            <w:pPr>
              <w:widowControl/>
              <w:spacing w:line="360" w:lineRule="exact"/>
              <w:ind w:firstLineChars="0" w:firstLine="0"/>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32</w:t>
            </w:r>
          </w:p>
        </w:tc>
        <w:tc>
          <w:tcPr>
            <w:tcW w:w="694" w:type="dxa"/>
            <w:vMerge/>
            <w:tcBorders>
              <w:top w:val="single" w:sz="4" w:space="0" w:color="000000"/>
              <w:left w:val="single" w:sz="4" w:space="0" w:color="000000"/>
              <w:bottom w:val="single" w:sz="4" w:space="0" w:color="000000"/>
              <w:right w:val="single" w:sz="4" w:space="0" w:color="000000"/>
            </w:tcBorders>
            <w:vAlign w:val="center"/>
          </w:tcPr>
          <w:p w14:paraId="27331F96" w14:textId="77777777" w:rsidR="00904DF0" w:rsidRPr="00904DF0" w:rsidRDefault="00904DF0" w:rsidP="00904DF0">
            <w:pPr>
              <w:spacing w:line="360" w:lineRule="exact"/>
              <w:ind w:firstLineChars="0" w:firstLine="0"/>
              <w:rPr>
                <w:rFonts w:ascii="宋体" w:hAnsi="宋体" w:cs="宋体" w:hint="eastAsia"/>
                <w:color w:val="000000"/>
                <w:sz w:val="21"/>
                <w:szCs w:val="21"/>
              </w:rPr>
            </w:pPr>
          </w:p>
        </w:tc>
        <w:tc>
          <w:tcPr>
            <w:tcW w:w="1682" w:type="dxa"/>
            <w:tcBorders>
              <w:top w:val="single" w:sz="4" w:space="0" w:color="000000"/>
              <w:left w:val="single" w:sz="4" w:space="0" w:color="000000"/>
              <w:bottom w:val="single" w:sz="4" w:space="0" w:color="000000"/>
              <w:right w:val="single" w:sz="4" w:space="0" w:color="000000"/>
            </w:tcBorders>
            <w:vAlign w:val="center"/>
          </w:tcPr>
          <w:p w14:paraId="6F4F7396" w14:textId="77777777" w:rsidR="00904DF0" w:rsidRPr="00904DF0" w:rsidRDefault="00904DF0" w:rsidP="00904DF0">
            <w:pPr>
              <w:widowControl/>
              <w:spacing w:line="360" w:lineRule="exact"/>
              <w:ind w:firstLineChars="0" w:firstLine="0"/>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液晶电视</w:t>
            </w:r>
          </w:p>
        </w:tc>
        <w:tc>
          <w:tcPr>
            <w:tcW w:w="1402" w:type="dxa"/>
            <w:tcBorders>
              <w:top w:val="single" w:sz="4" w:space="0" w:color="000000"/>
              <w:left w:val="single" w:sz="4" w:space="0" w:color="000000"/>
              <w:bottom w:val="single" w:sz="4" w:space="0" w:color="000000"/>
              <w:right w:val="single" w:sz="4" w:space="0" w:color="000000"/>
            </w:tcBorders>
            <w:vAlign w:val="center"/>
          </w:tcPr>
          <w:p w14:paraId="5612473D" w14:textId="77777777" w:rsidR="00904DF0" w:rsidRPr="00904DF0" w:rsidRDefault="00904DF0" w:rsidP="00904DF0">
            <w:pPr>
              <w:spacing w:line="360" w:lineRule="exact"/>
              <w:ind w:firstLineChars="0" w:firstLine="0"/>
              <w:rPr>
                <w:rFonts w:ascii="宋体" w:hAnsi="宋体" w:cs="宋体" w:hint="eastAsia"/>
                <w:color w:val="000000"/>
                <w:sz w:val="21"/>
                <w:szCs w:val="21"/>
              </w:rPr>
            </w:pPr>
          </w:p>
        </w:tc>
        <w:tc>
          <w:tcPr>
            <w:tcW w:w="616" w:type="dxa"/>
            <w:tcBorders>
              <w:top w:val="single" w:sz="4" w:space="0" w:color="000000"/>
              <w:left w:val="single" w:sz="4" w:space="0" w:color="000000"/>
              <w:bottom w:val="single" w:sz="4" w:space="0" w:color="000000"/>
              <w:right w:val="single" w:sz="4" w:space="0" w:color="000000"/>
            </w:tcBorders>
            <w:vAlign w:val="center"/>
          </w:tcPr>
          <w:p w14:paraId="1643D1D8" w14:textId="77777777" w:rsidR="00904DF0" w:rsidRPr="00904DF0" w:rsidRDefault="00904DF0" w:rsidP="00904DF0">
            <w:pPr>
              <w:widowControl/>
              <w:spacing w:line="360" w:lineRule="exact"/>
              <w:ind w:firstLineChars="0" w:firstLine="0"/>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1</w:t>
            </w:r>
          </w:p>
        </w:tc>
        <w:tc>
          <w:tcPr>
            <w:tcW w:w="479" w:type="dxa"/>
            <w:tcBorders>
              <w:top w:val="single" w:sz="4" w:space="0" w:color="000000"/>
              <w:left w:val="single" w:sz="4" w:space="0" w:color="000000"/>
              <w:bottom w:val="single" w:sz="4" w:space="0" w:color="000000"/>
              <w:right w:val="single" w:sz="4" w:space="0" w:color="000000"/>
            </w:tcBorders>
            <w:vAlign w:val="center"/>
          </w:tcPr>
          <w:p w14:paraId="42D60769" w14:textId="77777777" w:rsidR="00904DF0" w:rsidRPr="00904DF0" w:rsidRDefault="00904DF0" w:rsidP="00904DF0">
            <w:pPr>
              <w:widowControl/>
              <w:spacing w:line="360" w:lineRule="exact"/>
              <w:ind w:firstLineChars="0" w:firstLine="0"/>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台</w:t>
            </w:r>
          </w:p>
        </w:tc>
        <w:tc>
          <w:tcPr>
            <w:tcW w:w="2198" w:type="dxa"/>
            <w:tcBorders>
              <w:top w:val="single" w:sz="4" w:space="0" w:color="000000"/>
              <w:left w:val="single" w:sz="4" w:space="0" w:color="000000"/>
              <w:bottom w:val="single" w:sz="4" w:space="0" w:color="000000"/>
              <w:right w:val="single" w:sz="4" w:space="0" w:color="000000"/>
            </w:tcBorders>
            <w:vAlign w:val="center"/>
          </w:tcPr>
          <w:p w14:paraId="27E72CF9" w14:textId="77777777" w:rsidR="00904DF0" w:rsidRPr="00904DF0" w:rsidRDefault="00904DF0" w:rsidP="00904DF0">
            <w:pPr>
              <w:widowControl/>
              <w:spacing w:line="360" w:lineRule="exact"/>
              <w:ind w:firstLineChars="0" w:firstLine="0"/>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综合楼1层大厅</w:t>
            </w:r>
          </w:p>
        </w:tc>
      </w:tr>
      <w:tr w:rsidR="00904DF0" w:rsidRPr="00904DF0" w14:paraId="12C2DBCB" w14:textId="77777777" w:rsidTr="002C6387">
        <w:trPr>
          <w:trHeight w:val="600"/>
          <w:jc w:val="center"/>
        </w:trPr>
        <w:tc>
          <w:tcPr>
            <w:tcW w:w="1009" w:type="dxa"/>
            <w:tcBorders>
              <w:top w:val="single" w:sz="4" w:space="0" w:color="000000"/>
              <w:left w:val="single" w:sz="4" w:space="0" w:color="000000"/>
              <w:bottom w:val="single" w:sz="4" w:space="0" w:color="000000"/>
              <w:right w:val="single" w:sz="4" w:space="0" w:color="000000"/>
            </w:tcBorders>
            <w:vAlign w:val="center"/>
          </w:tcPr>
          <w:p w14:paraId="41ADAD3D" w14:textId="77777777" w:rsidR="00904DF0" w:rsidRPr="00904DF0" w:rsidRDefault="00904DF0" w:rsidP="00904DF0">
            <w:pPr>
              <w:widowControl/>
              <w:spacing w:line="360" w:lineRule="exact"/>
              <w:ind w:firstLineChars="0" w:firstLine="0"/>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33</w:t>
            </w:r>
          </w:p>
        </w:tc>
        <w:tc>
          <w:tcPr>
            <w:tcW w:w="694" w:type="dxa"/>
            <w:tcBorders>
              <w:top w:val="single" w:sz="4" w:space="0" w:color="000000"/>
              <w:left w:val="single" w:sz="4" w:space="0" w:color="000000"/>
              <w:bottom w:val="single" w:sz="4" w:space="0" w:color="000000"/>
              <w:right w:val="single" w:sz="4" w:space="0" w:color="000000"/>
            </w:tcBorders>
            <w:vAlign w:val="center"/>
          </w:tcPr>
          <w:p w14:paraId="3EDBE0F7" w14:textId="77777777" w:rsidR="00904DF0" w:rsidRPr="00904DF0" w:rsidRDefault="00904DF0" w:rsidP="00904DF0">
            <w:pPr>
              <w:widowControl/>
              <w:spacing w:line="360" w:lineRule="exact"/>
              <w:ind w:firstLineChars="0" w:firstLine="0"/>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停车系统</w:t>
            </w:r>
          </w:p>
        </w:tc>
        <w:tc>
          <w:tcPr>
            <w:tcW w:w="1682" w:type="dxa"/>
            <w:tcBorders>
              <w:top w:val="single" w:sz="4" w:space="0" w:color="000000"/>
              <w:left w:val="single" w:sz="4" w:space="0" w:color="000000"/>
              <w:bottom w:val="single" w:sz="4" w:space="0" w:color="000000"/>
              <w:right w:val="single" w:sz="4" w:space="0" w:color="000000"/>
            </w:tcBorders>
            <w:vAlign w:val="center"/>
          </w:tcPr>
          <w:p w14:paraId="14523B79" w14:textId="77777777" w:rsidR="00904DF0" w:rsidRPr="00904DF0" w:rsidRDefault="00904DF0" w:rsidP="00904DF0">
            <w:pPr>
              <w:widowControl/>
              <w:spacing w:line="360" w:lineRule="exact"/>
              <w:ind w:firstLineChars="0" w:firstLine="0"/>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道闸</w:t>
            </w:r>
          </w:p>
        </w:tc>
        <w:tc>
          <w:tcPr>
            <w:tcW w:w="1402" w:type="dxa"/>
            <w:tcBorders>
              <w:top w:val="single" w:sz="4" w:space="0" w:color="000000"/>
              <w:left w:val="single" w:sz="4" w:space="0" w:color="000000"/>
              <w:bottom w:val="single" w:sz="4" w:space="0" w:color="000000"/>
              <w:right w:val="single" w:sz="4" w:space="0" w:color="000000"/>
            </w:tcBorders>
            <w:vAlign w:val="center"/>
          </w:tcPr>
          <w:p w14:paraId="31C05F55" w14:textId="77777777" w:rsidR="00904DF0" w:rsidRPr="00904DF0" w:rsidRDefault="00904DF0" w:rsidP="00904DF0">
            <w:pPr>
              <w:widowControl/>
              <w:spacing w:line="360" w:lineRule="exact"/>
              <w:ind w:firstLineChars="0" w:firstLine="0"/>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捷顺</w:t>
            </w:r>
          </w:p>
        </w:tc>
        <w:tc>
          <w:tcPr>
            <w:tcW w:w="616" w:type="dxa"/>
            <w:tcBorders>
              <w:top w:val="single" w:sz="4" w:space="0" w:color="000000"/>
              <w:left w:val="single" w:sz="4" w:space="0" w:color="000000"/>
              <w:bottom w:val="single" w:sz="4" w:space="0" w:color="000000"/>
              <w:right w:val="single" w:sz="4" w:space="0" w:color="000000"/>
            </w:tcBorders>
            <w:vAlign w:val="center"/>
          </w:tcPr>
          <w:p w14:paraId="3C161992" w14:textId="77777777" w:rsidR="00904DF0" w:rsidRPr="00904DF0" w:rsidRDefault="00904DF0" w:rsidP="00904DF0">
            <w:pPr>
              <w:widowControl/>
              <w:spacing w:line="360" w:lineRule="exact"/>
              <w:ind w:firstLineChars="0" w:firstLine="0"/>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1</w:t>
            </w:r>
          </w:p>
        </w:tc>
        <w:tc>
          <w:tcPr>
            <w:tcW w:w="479" w:type="dxa"/>
            <w:tcBorders>
              <w:top w:val="single" w:sz="4" w:space="0" w:color="000000"/>
              <w:left w:val="single" w:sz="4" w:space="0" w:color="000000"/>
              <w:bottom w:val="single" w:sz="4" w:space="0" w:color="000000"/>
              <w:right w:val="single" w:sz="4" w:space="0" w:color="000000"/>
            </w:tcBorders>
            <w:vAlign w:val="center"/>
          </w:tcPr>
          <w:p w14:paraId="36DFB9C6" w14:textId="77777777" w:rsidR="00904DF0" w:rsidRPr="00904DF0" w:rsidRDefault="00904DF0" w:rsidP="00904DF0">
            <w:pPr>
              <w:widowControl/>
              <w:spacing w:line="360" w:lineRule="exact"/>
              <w:ind w:firstLineChars="0" w:firstLine="0"/>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套</w:t>
            </w:r>
          </w:p>
        </w:tc>
        <w:tc>
          <w:tcPr>
            <w:tcW w:w="2198" w:type="dxa"/>
            <w:tcBorders>
              <w:top w:val="single" w:sz="4" w:space="0" w:color="000000"/>
              <w:left w:val="single" w:sz="4" w:space="0" w:color="000000"/>
              <w:bottom w:val="single" w:sz="4" w:space="0" w:color="000000"/>
              <w:right w:val="single" w:sz="4" w:space="0" w:color="000000"/>
            </w:tcBorders>
            <w:vAlign w:val="center"/>
          </w:tcPr>
          <w:p w14:paraId="3FE6C290" w14:textId="77777777" w:rsidR="00904DF0" w:rsidRPr="00904DF0" w:rsidRDefault="00904DF0" w:rsidP="00904DF0">
            <w:pPr>
              <w:widowControl/>
              <w:spacing w:line="360" w:lineRule="exact"/>
              <w:ind w:firstLineChars="0" w:firstLine="0"/>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大门</w:t>
            </w:r>
          </w:p>
        </w:tc>
      </w:tr>
      <w:tr w:rsidR="00904DF0" w:rsidRPr="00904DF0" w14:paraId="692E904F" w14:textId="77777777" w:rsidTr="002C6387">
        <w:trPr>
          <w:trHeight w:val="600"/>
          <w:jc w:val="center"/>
        </w:trPr>
        <w:tc>
          <w:tcPr>
            <w:tcW w:w="1009" w:type="dxa"/>
            <w:tcBorders>
              <w:top w:val="single" w:sz="4" w:space="0" w:color="000000"/>
              <w:left w:val="single" w:sz="4" w:space="0" w:color="000000"/>
              <w:bottom w:val="single" w:sz="4" w:space="0" w:color="000000"/>
              <w:right w:val="single" w:sz="4" w:space="0" w:color="000000"/>
            </w:tcBorders>
            <w:vAlign w:val="center"/>
          </w:tcPr>
          <w:p w14:paraId="5876A72D" w14:textId="77777777" w:rsidR="00904DF0" w:rsidRPr="00904DF0" w:rsidRDefault="00904DF0" w:rsidP="00904DF0">
            <w:pPr>
              <w:widowControl/>
              <w:spacing w:line="360" w:lineRule="exact"/>
              <w:ind w:firstLineChars="0" w:firstLine="0"/>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34</w:t>
            </w:r>
          </w:p>
        </w:tc>
        <w:tc>
          <w:tcPr>
            <w:tcW w:w="694" w:type="dxa"/>
            <w:vMerge w:val="restart"/>
            <w:tcBorders>
              <w:top w:val="single" w:sz="4" w:space="0" w:color="000000"/>
              <w:left w:val="single" w:sz="4" w:space="0" w:color="000000"/>
              <w:bottom w:val="single" w:sz="4" w:space="0" w:color="000000"/>
              <w:right w:val="single" w:sz="4" w:space="0" w:color="000000"/>
            </w:tcBorders>
            <w:vAlign w:val="center"/>
          </w:tcPr>
          <w:p w14:paraId="5AF85E89" w14:textId="77777777" w:rsidR="00904DF0" w:rsidRPr="00904DF0" w:rsidRDefault="00904DF0" w:rsidP="00904DF0">
            <w:pPr>
              <w:widowControl/>
              <w:spacing w:line="360" w:lineRule="exact"/>
              <w:ind w:firstLineChars="0" w:firstLine="0"/>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网络系统</w:t>
            </w:r>
          </w:p>
        </w:tc>
        <w:tc>
          <w:tcPr>
            <w:tcW w:w="1682" w:type="dxa"/>
            <w:tcBorders>
              <w:top w:val="single" w:sz="4" w:space="0" w:color="000000"/>
              <w:left w:val="single" w:sz="4" w:space="0" w:color="000000"/>
              <w:bottom w:val="single" w:sz="4" w:space="0" w:color="000000"/>
              <w:right w:val="single" w:sz="4" w:space="0" w:color="000000"/>
            </w:tcBorders>
            <w:vAlign w:val="center"/>
          </w:tcPr>
          <w:p w14:paraId="054F8AE9" w14:textId="77777777" w:rsidR="00904DF0" w:rsidRPr="00904DF0" w:rsidRDefault="00904DF0" w:rsidP="00904DF0">
            <w:pPr>
              <w:widowControl/>
              <w:spacing w:line="360" w:lineRule="exact"/>
              <w:ind w:firstLineChars="0" w:firstLine="0"/>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交换机</w:t>
            </w:r>
          </w:p>
        </w:tc>
        <w:tc>
          <w:tcPr>
            <w:tcW w:w="1402" w:type="dxa"/>
            <w:tcBorders>
              <w:top w:val="single" w:sz="4" w:space="0" w:color="000000"/>
              <w:left w:val="single" w:sz="4" w:space="0" w:color="000000"/>
              <w:bottom w:val="single" w:sz="4" w:space="0" w:color="000000"/>
              <w:right w:val="single" w:sz="4" w:space="0" w:color="000000"/>
            </w:tcBorders>
            <w:vAlign w:val="center"/>
          </w:tcPr>
          <w:p w14:paraId="5790B7A7" w14:textId="77777777" w:rsidR="00904DF0" w:rsidRPr="00904DF0" w:rsidRDefault="00904DF0" w:rsidP="00904DF0">
            <w:pPr>
              <w:widowControl/>
              <w:spacing w:line="360" w:lineRule="exact"/>
              <w:ind w:firstLineChars="0" w:firstLine="0"/>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海康威视</w:t>
            </w:r>
          </w:p>
        </w:tc>
        <w:tc>
          <w:tcPr>
            <w:tcW w:w="616" w:type="dxa"/>
            <w:tcBorders>
              <w:top w:val="single" w:sz="4" w:space="0" w:color="000000"/>
              <w:left w:val="single" w:sz="4" w:space="0" w:color="000000"/>
              <w:bottom w:val="single" w:sz="4" w:space="0" w:color="000000"/>
              <w:right w:val="single" w:sz="4" w:space="0" w:color="000000"/>
            </w:tcBorders>
            <w:vAlign w:val="center"/>
          </w:tcPr>
          <w:p w14:paraId="65E2658C" w14:textId="77777777" w:rsidR="00904DF0" w:rsidRPr="00904DF0" w:rsidRDefault="00904DF0" w:rsidP="00904DF0">
            <w:pPr>
              <w:widowControl/>
              <w:spacing w:line="360" w:lineRule="exact"/>
              <w:ind w:firstLineChars="0" w:firstLine="0"/>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1</w:t>
            </w:r>
          </w:p>
        </w:tc>
        <w:tc>
          <w:tcPr>
            <w:tcW w:w="479" w:type="dxa"/>
            <w:tcBorders>
              <w:top w:val="single" w:sz="4" w:space="0" w:color="000000"/>
              <w:left w:val="single" w:sz="4" w:space="0" w:color="000000"/>
              <w:bottom w:val="single" w:sz="4" w:space="0" w:color="000000"/>
              <w:right w:val="single" w:sz="4" w:space="0" w:color="000000"/>
            </w:tcBorders>
            <w:vAlign w:val="center"/>
          </w:tcPr>
          <w:p w14:paraId="395E8A92" w14:textId="77777777" w:rsidR="00904DF0" w:rsidRPr="00904DF0" w:rsidRDefault="00904DF0" w:rsidP="00904DF0">
            <w:pPr>
              <w:widowControl/>
              <w:spacing w:line="360" w:lineRule="exact"/>
              <w:ind w:firstLineChars="0" w:firstLine="0"/>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台</w:t>
            </w:r>
          </w:p>
        </w:tc>
        <w:tc>
          <w:tcPr>
            <w:tcW w:w="2198" w:type="dxa"/>
            <w:tcBorders>
              <w:top w:val="single" w:sz="4" w:space="0" w:color="000000"/>
              <w:left w:val="single" w:sz="4" w:space="0" w:color="000000"/>
              <w:bottom w:val="single" w:sz="4" w:space="0" w:color="000000"/>
              <w:right w:val="single" w:sz="4" w:space="0" w:color="000000"/>
            </w:tcBorders>
            <w:vAlign w:val="center"/>
          </w:tcPr>
          <w:p w14:paraId="7AF6CD4A" w14:textId="77777777" w:rsidR="00904DF0" w:rsidRPr="00904DF0" w:rsidRDefault="00904DF0" w:rsidP="00904DF0">
            <w:pPr>
              <w:widowControl/>
              <w:spacing w:line="360" w:lineRule="exact"/>
              <w:ind w:firstLineChars="0" w:firstLine="0"/>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食堂办公室机柜</w:t>
            </w:r>
          </w:p>
        </w:tc>
      </w:tr>
      <w:tr w:rsidR="00904DF0" w:rsidRPr="00904DF0" w14:paraId="6D086763" w14:textId="77777777" w:rsidTr="002C6387">
        <w:trPr>
          <w:trHeight w:val="600"/>
          <w:jc w:val="center"/>
        </w:trPr>
        <w:tc>
          <w:tcPr>
            <w:tcW w:w="1009" w:type="dxa"/>
            <w:tcBorders>
              <w:top w:val="single" w:sz="4" w:space="0" w:color="000000"/>
              <w:left w:val="single" w:sz="4" w:space="0" w:color="000000"/>
              <w:bottom w:val="single" w:sz="4" w:space="0" w:color="000000"/>
              <w:right w:val="single" w:sz="4" w:space="0" w:color="000000"/>
            </w:tcBorders>
            <w:vAlign w:val="center"/>
          </w:tcPr>
          <w:p w14:paraId="3A630D6D" w14:textId="77777777" w:rsidR="00904DF0" w:rsidRPr="00904DF0" w:rsidRDefault="00904DF0" w:rsidP="00904DF0">
            <w:pPr>
              <w:widowControl/>
              <w:spacing w:line="360" w:lineRule="exact"/>
              <w:ind w:firstLineChars="0" w:firstLine="0"/>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35</w:t>
            </w:r>
          </w:p>
        </w:tc>
        <w:tc>
          <w:tcPr>
            <w:tcW w:w="694" w:type="dxa"/>
            <w:vMerge/>
            <w:tcBorders>
              <w:top w:val="single" w:sz="4" w:space="0" w:color="000000"/>
              <w:left w:val="single" w:sz="4" w:space="0" w:color="000000"/>
              <w:bottom w:val="single" w:sz="4" w:space="0" w:color="000000"/>
              <w:right w:val="single" w:sz="4" w:space="0" w:color="000000"/>
            </w:tcBorders>
            <w:vAlign w:val="center"/>
          </w:tcPr>
          <w:p w14:paraId="0506E991" w14:textId="77777777" w:rsidR="00904DF0" w:rsidRPr="00904DF0" w:rsidRDefault="00904DF0" w:rsidP="00904DF0">
            <w:pPr>
              <w:spacing w:line="360" w:lineRule="exact"/>
              <w:ind w:firstLineChars="0" w:firstLine="0"/>
              <w:rPr>
                <w:rFonts w:ascii="宋体" w:hAnsi="宋体" w:cs="宋体" w:hint="eastAsia"/>
                <w:color w:val="000000"/>
                <w:sz w:val="21"/>
                <w:szCs w:val="21"/>
              </w:rPr>
            </w:pPr>
          </w:p>
        </w:tc>
        <w:tc>
          <w:tcPr>
            <w:tcW w:w="1682" w:type="dxa"/>
            <w:tcBorders>
              <w:top w:val="single" w:sz="4" w:space="0" w:color="000000"/>
              <w:left w:val="single" w:sz="4" w:space="0" w:color="000000"/>
              <w:bottom w:val="single" w:sz="4" w:space="0" w:color="000000"/>
              <w:right w:val="single" w:sz="4" w:space="0" w:color="000000"/>
            </w:tcBorders>
            <w:vAlign w:val="center"/>
          </w:tcPr>
          <w:p w14:paraId="753B006B" w14:textId="77777777" w:rsidR="00904DF0" w:rsidRPr="00904DF0" w:rsidRDefault="00904DF0" w:rsidP="00904DF0">
            <w:pPr>
              <w:widowControl/>
              <w:spacing w:line="360" w:lineRule="exact"/>
              <w:ind w:firstLineChars="0" w:firstLine="0"/>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交换机</w:t>
            </w:r>
          </w:p>
        </w:tc>
        <w:tc>
          <w:tcPr>
            <w:tcW w:w="1402" w:type="dxa"/>
            <w:tcBorders>
              <w:top w:val="single" w:sz="4" w:space="0" w:color="000000"/>
              <w:left w:val="single" w:sz="4" w:space="0" w:color="000000"/>
              <w:bottom w:val="single" w:sz="4" w:space="0" w:color="000000"/>
              <w:right w:val="single" w:sz="4" w:space="0" w:color="000000"/>
            </w:tcBorders>
            <w:vAlign w:val="center"/>
          </w:tcPr>
          <w:p w14:paraId="738BF12B" w14:textId="77777777" w:rsidR="00904DF0" w:rsidRPr="00904DF0" w:rsidRDefault="00904DF0" w:rsidP="00904DF0">
            <w:pPr>
              <w:widowControl/>
              <w:spacing w:line="360" w:lineRule="exact"/>
              <w:ind w:firstLineChars="0" w:firstLine="0"/>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H3C</w:t>
            </w:r>
          </w:p>
        </w:tc>
        <w:tc>
          <w:tcPr>
            <w:tcW w:w="616" w:type="dxa"/>
            <w:tcBorders>
              <w:top w:val="single" w:sz="4" w:space="0" w:color="000000"/>
              <w:left w:val="single" w:sz="4" w:space="0" w:color="000000"/>
              <w:bottom w:val="single" w:sz="4" w:space="0" w:color="000000"/>
              <w:right w:val="single" w:sz="4" w:space="0" w:color="000000"/>
            </w:tcBorders>
            <w:vAlign w:val="center"/>
          </w:tcPr>
          <w:p w14:paraId="5AAFF8D4" w14:textId="77777777" w:rsidR="00904DF0" w:rsidRPr="00904DF0" w:rsidRDefault="00904DF0" w:rsidP="00904DF0">
            <w:pPr>
              <w:widowControl/>
              <w:spacing w:line="360" w:lineRule="exact"/>
              <w:ind w:firstLineChars="0" w:firstLine="0"/>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1</w:t>
            </w:r>
          </w:p>
        </w:tc>
        <w:tc>
          <w:tcPr>
            <w:tcW w:w="479" w:type="dxa"/>
            <w:tcBorders>
              <w:top w:val="single" w:sz="4" w:space="0" w:color="000000"/>
              <w:left w:val="single" w:sz="4" w:space="0" w:color="000000"/>
              <w:bottom w:val="single" w:sz="4" w:space="0" w:color="000000"/>
              <w:right w:val="single" w:sz="4" w:space="0" w:color="000000"/>
            </w:tcBorders>
            <w:vAlign w:val="center"/>
          </w:tcPr>
          <w:p w14:paraId="2BE9C0BF" w14:textId="77777777" w:rsidR="00904DF0" w:rsidRPr="00904DF0" w:rsidRDefault="00904DF0" w:rsidP="00904DF0">
            <w:pPr>
              <w:widowControl/>
              <w:spacing w:line="360" w:lineRule="exact"/>
              <w:ind w:firstLineChars="0" w:firstLine="0"/>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台</w:t>
            </w:r>
          </w:p>
        </w:tc>
        <w:tc>
          <w:tcPr>
            <w:tcW w:w="2198" w:type="dxa"/>
            <w:tcBorders>
              <w:top w:val="single" w:sz="4" w:space="0" w:color="000000"/>
              <w:left w:val="single" w:sz="4" w:space="0" w:color="000000"/>
              <w:bottom w:val="single" w:sz="4" w:space="0" w:color="000000"/>
              <w:right w:val="single" w:sz="4" w:space="0" w:color="000000"/>
            </w:tcBorders>
            <w:vAlign w:val="center"/>
          </w:tcPr>
          <w:p w14:paraId="41943029" w14:textId="77777777" w:rsidR="00904DF0" w:rsidRPr="00904DF0" w:rsidRDefault="00904DF0" w:rsidP="00904DF0">
            <w:pPr>
              <w:widowControl/>
              <w:spacing w:line="360" w:lineRule="exact"/>
              <w:ind w:firstLineChars="0" w:firstLine="0"/>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食堂办公室机柜</w:t>
            </w:r>
          </w:p>
        </w:tc>
      </w:tr>
      <w:tr w:rsidR="00904DF0" w:rsidRPr="00904DF0" w14:paraId="55F95360" w14:textId="77777777" w:rsidTr="002C6387">
        <w:trPr>
          <w:trHeight w:val="600"/>
          <w:jc w:val="center"/>
        </w:trPr>
        <w:tc>
          <w:tcPr>
            <w:tcW w:w="1009" w:type="dxa"/>
            <w:tcBorders>
              <w:top w:val="single" w:sz="4" w:space="0" w:color="000000"/>
              <w:left w:val="single" w:sz="4" w:space="0" w:color="000000"/>
              <w:bottom w:val="single" w:sz="4" w:space="0" w:color="000000"/>
              <w:right w:val="single" w:sz="4" w:space="0" w:color="000000"/>
            </w:tcBorders>
            <w:vAlign w:val="center"/>
          </w:tcPr>
          <w:p w14:paraId="767340A4" w14:textId="77777777" w:rsidR="00904DF0" w:rsidRPr="00904DF0" w:rsidRDefault="00904DF0" w:rsidP="00904DF0">
            <w:pPr>
              <w:widowControl/>
              <w:spacing w:line="360" w:lineRule="exact"/>
              <w:ind w:firstLineChars="0" w:firstLine="0"/>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36</w:t>
            </w:r>
          </w:p>
        </w:tc>
        <w:tc>
          <w:tcPr>
            <w:tcW w:w="694" w:type="dxa"/>
            <w:vMerge/>
            <w:tcBorders>
              <w:top w:val="single" w:sz="4" w:space="0" w:color="000000"/>
              <w:left w:val="single" w:sz="4" w:space="0" w:color="000000"/>
              <w:bottom w:val="single" w:sz="4" w:space="0" w:color="000000"/>
              <w:right w:val="single" w:sz="4" w:space="0" w:color="000000"/>
            </w:tcBorders>
            <w:vAlign w:val="center"/>
          </w:tcPr>
          <w:p w14:paraId="3E83C133" w14:textId="77777777" w:rsidR="00904DF0" w:rsidRPr="00904DF0" w:rsidRDefault="00904DF0" w:rsidP="00904DF0">
            <w:pPr>
              <w:spacing w:line="360" w:lineRule="exact"/>
              <w:ind w:firstLineChars="0" w:firstLine="0"/>
              <w:rPr>
                <w:rFonts w:ascii="宋体" w:hAnsi="宋体" w:cs="宋体" w:hint="eastAsia"/>
                <w:color w:val="000000"/>
                <w:sz w:val="21"/>
                <w:szCs w:val="21"/>
              </w:rPr>
            </w:pPr>
          </w:p>
        </w:tc>
        <w:tc>
          <w:tcPr>
            <w:tcW w:w="1682" w:type="dxa"/>
            <w:tcBorders>
              <w:top w:val="single" w:sz="4" w:space="0" w:color="000000"/>
              <w:left w:val="single" w:sz="4" w:space="0" w:color="000000"/>
              <w:bottom w:val="single" w:sz="4" w:space="0" w:color="000000"/>
              <w:right w:val="single" w:sz="4" w:space="0" w:color="000000"/>
            </w:tcBorders>
            <w:vAlign w:val="center"/>
          </w:tcPr>
          <w:p w14:paraId="5F979179" w14:textId="77777777" w:rsidR="00904DF0" w:rsidRPr="00904DF0" w:rsidRDefault="00904DF0" w:rsidP="00904DF0">
            <w:pPr>
              <w:widowControl/>
              <w:spacing w:line="360" w:lineRule="exact"/>
              <w:ind w:firstLineChars="0" w:firstLine="0"/>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交换机</w:t>
            </w:r>
          </w:p>
        </w:tc>
        <w:tc>
          <w:tcPr>
            <w:tcW w:w="1402" w:type="dxa"/>
            <w:tcBorders>
              <w:top w:val="single" w:sz="4" w:space="0" w:color="000000"/>
              <w:left w:val="single" w:sz="4" w:space="0" w:color="000000"/>
              <w:bottom w:val="single" w:sz="4" w:space="0" w:color="000000"/>
              <w:right w:val="single" w:sz="4" w:space="0" w:color="000000"/>
            </w:tcBorders>
            <w:vAlign w:val="center"/>
          </w:tcPr>
          <w:p w14:paraId="54B4C7E4" w14:textId="77777777" w:rsidR="00904DF0" w:rsidRPr="00904DF0" w:rsidRDefault="00904DF0" w:rsidP="00904DF0">
            <w:pPr>
              <w:widowControl/>
              <w:spacing w:line="360" w:lineRule="exact"/>
              <w:ind w:firstLineChars="0" w:firstLine="0"/>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华为</w:t>
            </w:r>
          </w:p>
        </w:tc>
        <w:tc>
          <w:tcPr>
            <w:tcW w:w="616" w:type="dxa"/>
            <w:tcBorders>
              <w:top w:val="single" w:sz="4" w:space="0" w:color="000000"/>
              <w:left w:val="single" w:sz="4" w:space="0" w:color="000000"/>
              <w:bottom w:val="single" w:sz="4" w:space="0" w:color="000000"/>
              <w:right w:val="single" w:sz="4" w:space="0" w:color="000000"/>
            </w:tcBorders>
            <w:vAlign w:val="center"/>
          </w:tcPr>
          <w:p w14:paraId="3665561D" w14:textId="77777777" w:rsidR="00904DF0" w:rsidRPr="00904DF0" w:rsidRDefault="00904DF0" w:rsidP="00904DF0">
            <w:pPr>
              <w:widowControl/>
              <w:spacing w:line="360" w:lineRule="exact"/>
              <w:ind w:firstLineChars="0" w:firstLine="0"/>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1</w:t>
            </w:r>
          </w:p>
        </w:tc>
        <w:tc>
          <w:tcPr>
            <w:tcW w:w="479" w:type="dxa"/>
            <w:tcBorders>
              <w:top w:val="single" w:sz="4" w:space="0" w:color="000000"/>
              <w:left w:val="single" w:sz="4" w:space="0" w:color="000000"/>
              <w:bottom w:val="single" w:sz="4" w:space="0" w:color="000000"/>
              <w:right w:val="single" w:sz="4" w:space="0" w:color="000000"/>
            </w:tcBorders>
            <w:vAlign w:val="center"/>
          </w:tcPr>
          <w:p w14:paraId="68A559AB" w14:textId="77777777" w:rsidR="00904DF0" w:rsidRPr="00904DF0" w:rsidRDefault="00904DF0" w:rsidP="00904DF0">
            <w:pPr>
              <w:widowControl/>
              <w:spacing w:line="360" w:lineRule="exact"/>
              <w:ind w:firstLineChars="0" w:firstLine="0"/>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台</w:t>
            </w:r>
          </w:p>
        </w:tc>
        <w:tc>
          <w:tcPr>
            <w:tcW w:w="2198" w:type="dxa"/>
            <w:tcBorders>
              <w:top w:val="single" w:sz="4" w:space="0" w:color="000000"/>
              <w:left w:val="single" w:sz="4" w:space="0" w:color="000000"/>
              <w:bottom w:val="single" w:sz="4" w:space="0" w:color="000000"/>
              <w:right w:val="single" w:sz="4" w:space="0" w:color="000000"/>
            </w:tcBorders>
            <w:vAlign w:val="center"/>
          </w:tcPr>
          <w:p w14:paraId="2A6DEBBC" w14:textId="77777777" w:rsidR="00904DF0" w:rsidRPr="00904DF0" w:rsidRDefault="00904DF0" w:rsidP="00904DF0">
            <w:pPr>
              <w:widowControl/>
              <w:spacing w:line="360" w:lineRule="exact"/>
              <w:ind w:firstLineChars="0" w:firstLine="0"/>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食堂办公室机柜</w:t>
            </w:r>
          </w:p>
        </w:tc>
      </w:tr>
      <w:tr w:rsidR="00904DF0" w:rsidRPr="00904DF0" w14:paraId="39E7579A" w14:textId="77777777" w:rsidTr="002C6387">
        <w:trPr>
          <w:trHeight w:val="600"/>
          <w:jc w:val="center"/>
        </w:trPr>
        <w:tc>
          <w:tcPr>
            <w:tcW w:w="1009" w:type="dxa"/>
            <w:tcBorders>
              <w:top w:val="single" w:sz="4" w:space="0" w:color="000000"/>
              <w:left w:val="single" w:sz="4" w:space="0" w:color="000000"/>
              <w:bottom w:val="single" w:sz="4" w:space="0" w:color="000000"/>
              <w:right w:val="single" w:sz="4" w:space="0" w:color="000000"/>
            </w:tcBorders>
            <w:vAlign w:val="center"/>
          </w:tcPr>
          <w:p w14:paraId="59008009" w14:textId="77777777" w:rsidR="00904DF0" w:rsidRPr="00904DF0" w:rsidRDefault="00904DF0" w:rsidP="00904DF0">
            <w:pPr>
              <w:widowControl/>
              <w:spacing w:line="360" w:lineRule="exact"/>
              <w:ind w:firstLineChars="0" w:firstLine="0"/>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37</w:t>
            </w:r>
          </w:p>
        </w:tc>
        <w:tc>
          <w:tcPr>
            <w:tcW w:w="694" w:type="dxa"/>
            <w:vMerge/>
            <w:tcBorders>
              <w:top w:val="single" w:sz="4" w:space="0" w:color="000000"/>
              <w:left w:val="single" w:sz="4" w:space="0" w:color="000000"/>
              <w:bottom w:val="single" w:sz="4" w:space="0" w:color="000000"/>
              <w:right w:val="single" w:sz="4" w:space="0" w:color="000000"/>
            </w:tcBorders>
            <w:vAlign w:val="center"/>
          </w:tcPr>
          <w:p w14:paraId="033CC445" w14:textId="77777777" w:rsidR="00904DF0" w:rsidRPr="00904DF0" w:rsidRDefault="00904DF0" w:rsidP="00904DF0">
            <w:pPr>
              <w:spacing w:line="360" w:lineRule="exact"/>
              <w:ind w:firstLineChars="0" w:firstLine="0"/>
              <w:rPr>
                <w:rFonts w:ascii="宋体" w:hAnsi="宋体" w:cs="宋体" w:hint="eastAsia"/>
                <w:color w:val="000000"/>
                <w:sz w:val="21"/>
                <w:szCs w:val="21"/>
              </w:rPr>
            </w:pPr>
          </w:p>
        </w:tc>
        <w:tc>
          <w:tcPr>
            <w:tcW w:w="1682" w:type="dxa"/>
            <w:tcBorders>
              <w:top w:val="single" w:sz="4" w:space="0" w:color="000000"/>
              <w:left w:val="single" w:sz="4" w:space="0" w:color="000000"/>
              <w:bottom w:val="single" w:sz="4" w:space="0" w:color="000000"/>
              <w:right w:val="single" w:sz="4" w:space="0" w:color="000000"/>
            </w:tcBorders>
            <w:vAlign w:val="center"/>
          </w:tcPr>
          <w:p w14:paraId="4D424D3A" w14:textId="77777777" w:rsidR="00904DF0" w:rsidRPr="00904DF0" w:rsidRDefault="00904DF0" w:rsidP="00904DF0">
            <w:pPr>
              <w:widowControl/>
              <w:spacing w:line="360" w:lineRule="exact"/>
              <w:ind w:firstLineChars="0" w:firstLine="0"/>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路由器</w:t>
            </w:r>
          </w:p>
        </w:tc>
        <w:tc>
          <w:tcPr>
            <w:tcW w:w="1402" w:type="dxa"/>
            <w:tcBorders>
              <w:top w:val="single" w:sz="4" w:space="0" w:color="000000"/>
              <w:left w:val="single" w:sz="4" w:space="0" w:color="000000"/>
              <w:bottom w:val="single" w:sz="4" w:space="0" w:color="000000"/>
              <w:right w:val="single" w:sz="4" w:space="0" w:color="000000"/>
            </w:tcBorders>
            <w:vAlign w:val="center"/>
          </w:tcPr>
          <w:p w14:paraId="039992D4" w14:textId="77777777" w:rsidR="00904DF0" w:rsidRPr="00904DF0" w:rsidRDefault="00904DF0" w:rsidP="00904DF0">
            <w:pPr>
              <w:widowControl/>
              <w:spacing w:line="360" w:lineRule="exact"/>
              <w:ind w:firstLineChars="0" w:firstLine="0"/>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TP-LINK</w:t>
            </w:r>
          </w:p>
        </w:tc>
        <w:tc>
          <w:tcPr>
            <w:tcW w:w="616" w:type="dxa"/>
            <w:tcBorders>
              <w:top w:val="single" w:sz="4" w:space="0" w:color="000000"/>
              <w:left w:val="single" w:sz="4" w:space="0" w:color="000000"/>
              <w:bottom w:val="single" w:sz="4" w:space="0" w:color="000000"/>
              <w:right w:val="single" w:sz="4" w:space="0" w:color="000000"/>
            </w:tcBorders>
            <w:vAlign w:val="center"/>
          </w:tcPr>
          <w:p w14:paraId="35A27096" w14:textId="77777777" w:rsidR="00904DF0" w:rsidRPr="00904DF0" w:rsidRDefault="00904DF0" w:rsidP="00904DF0">
            <w:pPr>
              <w:widowControl/>
              <w:spacing w:line="360" w:lineRule="exact"/>
              <w:ind w:firstLineChars="0" w:firstLine="0"/>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1</w:t>
            </w:r>
          </w:p>
        </w:tc>
        <w:tc>
          <w:tcPr>
            <w:tcW w:w="479" w:type="dxa"/>
            <w:tcBorders>
              <w:top w:val="single" w:sz="4" w:space="0" w:color="000000"/>
              <w:left w:val="single" w:sz="4" w:space="0" w:color="000000"/>
              <w:bottom w:val="single" w:sz="4" w:space="0" w:color="000000"/>
              <w:right w:val="single" w:sz="4" w:space="0" w:color="000000"/>
            </w:tcBorders>
            <w:vAlign w:val="center"/>
          </w:tcPr>
          <w:p w14:paraId="33C5EC5B" w14:textId="77777777" w:rsidR="00904DF0" w:rsidRPr="00904DF0" w:rsidRDefault="00904DF0" w:rsidP="00904DF0">
            <w:pPr>
              <w:widowControl/>
              <w:spacing w:line="360" w:lineRule="exact"/>
              <w:ind w:firstLineChars="0" w:firstLine="0"/>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台</w:t>
            </w:r>
          </w:p>
        </w:tc>
        <w:tc>
          <w:tcPr>
            <w:tcW w:w="2198" w:type="dxa"/>
            <w:tcBorders>
              <w:top w:val="single" w:sz="4" w:space="0" w:color="000000"/>
              <w:left w:val="single" w:sz="4" w:space="0" w:color="000000"/>
              <w:bottom w:val="single" w:sz="4" w:space="0" w:color="000000"/>
              <w:right w:val="single" w:sz="4" w:space="0" w:color="000000"/>
            </w:tcBorders>
            <w:vAlign w:val="center"/>
          </w:tcPr>
          <w:p w14:paraId="4B092BEF" w14:textId="77777777" w:rsidR="00904DF0" w:rsidRPr="00904DF0" w:rsidRDefault="00904DF0" w:rsidP="00904DF0">
            <w:pPr>
              <w:widowControl/>
              <w:spacing w:line="360" w:lineRule="exact"/>
              <w:ind w:firstLineChars="0" w:firstLine="0"/>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食堂办公室机柜</w:t>
            </w:r>
          </w:p>
        </w:tc>
      </w:tr>
      <w:tr w:rsidR="00904DF0" w:rsidRPr="00904DF0" w14:paraId="33479903" w14:textId="77777777" w:rsidTr="002C6387">
        <w:trPr>
          <w:trHeight w:val="600"/>
          <w:jc w:val="center"/>
        </w:trPr>
        <w:tc>
          <w:tcPr>
            <w:tcW w:w="1009" w:type="dxa"/>
            <w:tcBorders>
              <w:top w:val="single" w:sz="4" w:space="0" w:color="000000"/>
              <w:left w:val="single" w:sz="4" w:space="0" w:color="000000"/>
              <w:bottom w:val="single" w:sz="4" w:space="0" w:color="000000"/>
              <w:right w:val="single" w:sz="4" w:space="0" w:color="000000"/>
            </w:tcBorders>
            <w:vAlign w:val="center"/>
          </w:tcPr>
          <w:p w14:paraId="7B18785F" w14:textId="77777777" w:rsidR="00904DF0" w:rsidRPr="00904DF0" w:rsidRDefault="00904DF0" w:rsidP="00904DF0">
            <w:pPr>
              <w:widowControl/>
              <w:spacing w:line="360" w:lineRule="exact"/>
              <w:ind w:firstLineChars="0" w:firstLine="0"/>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38</w:t>
            </w:r>
          </w:p>
        </w:tc>
        <w:tc>
          <w:tcPr>
            <w:tcW w:w="694" w:type="dxa"/>
            <w:vMerge/>
            <w:tcBorders>
              <w:top w:val="single" w:sz="4" w:space="0" w:color="000000"/>
              <w:left w:val="single" w:sz="4" w:space="0" w:color="000000"/>
              <w:bottom w:val="single" w:sz="4" w:space="0" w:color="000000"/>
              <w:right w:val="single" w:sz="4" w:space="0" w:color="000000"/>
            </w:tcBorders>
            <w:vAlign w:val="center"/>
          </w:tcPr>
          <w:p w14:paraId="74CED503" w14:textId="77777777" w:rsidR="00904DF0" w:rsidRPr="00904DF0" w:rsidRDefault="00904DF0" w:rsidP="00904DF0">
            <w:pPr>
              <w:spacing w:line="360" w:lineRule="exact"/>
              <w:ind w:firstLineChars="0" w:firstLine="0"/>
              <w:rPr>
                <w:rFonts w:ascii="宋体" w:hAnsi="宋体" w:cs="宋体" w:hint="eastAsia"/>
                <w:color w:val="000000"/>
                <w:sz w:val="21"/>
                <w:szCs w:val="21"/>
              </w:rPr>
            </w:pPr>
          </w:p>
        </w:tc>
        <w:tc>
          <w:tcPr>
            <w:tcW w:w="1682" w:type="dxa"/>
            <w:tcBorders>
              <w:top w:val="single" w:sz="4" w:space="0" w:color="000000"/>
              <w:left w:val="single" w:sz="4" w:space="0" w:color="000000"/>
              <w:bottom w:val="single" w:sz="4" w:space="0" w:color="000000"/>
              <w:right w:val="single" w:sz="4" w:space="0" w:color="000000"/>
            </w:tcBorders>
            <w:vAlign w:val="center"/>
          </w:tcPr>
          <w:p w14:paraId="3DCEC1B6" w14:textId="77777777" w:rsidR="00904DF0" w:rsidRPr="00904DF0" w:rsidRDefault="00904DF0" w:rsidP="00904DF0">
            <w:pPr>
              <w:widowControl/>
              <w:spacing w:line="360" w:lineRule="exact"/>
              <w:ind w:firstLineChars="0" w:firstLine="0"/>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交换机</w:t>
            </w:r>
          </w:p>
        </w:tc>
        <w:tc>
          <w:tcPr>
            <w:tcW w:w="1402" w:type="dxa"/>
            <w:tcBorders>
              <w:top w:val="single" w:sz="4" w:space="0" w:color="000000"/>
              <w:left w:val="single" w:sz="4" w:space="0" w:color="000000"/>
              <w:bottom w:val="single" w:sz="4" w:space="0" w:color="000000"/>
              <w:right w:val="single" w:sz="4" w:space="0" w:color="000000"/>
            </w:tcBorders>
            <w:vAlign w:val="center"/>
          </w:tcPr>
          <w:p w14:paraId="3FEA3311" w14:textId="77777777" w:rsidR="00904DF0" w:rsidRPr="00904DF0" w:rsidRDefault="00904DF0" w:rsidP="00904DF0">
            <w:pPr>
              <w:widowControl/>
              <w:spacing w:line="360" w:lineRule="exact"/>
              <w:ind w:firstLineChars="0" w:firstLine="0"/>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华为S706</w:t>
            </w:r>
          </w:p>
        </w:tc>
        <w:tc>
          <w:tcPr>
            <w:tcW w:w="616" w:type="dxa"/>
            <w:tcBorders>
              <w:top w:val="single" w:sz="4" w:space="0" w:color="000000"/>
              <w:left w:val="single" w:sz="4" w:space="0" w:color="000000"/>
              <w:bottom w:val="single" w:sz="4" w:space="0" w:color="000000"/>
              <w:right w:val="single" w:sz="4" w:space="0" w:color="000000"/>
            </w:tcBorders>
            <w:vAlign w:val="center"/>
          </w:tcPr>
          <w:p w14:paraId="16B5E5C0" w14:textId="77777777" w:rsidR="00904DF0" w:rsidRPr="00904DF0" w:rsidRDefault="00904DF0" w:rsidP="00904DF0">
            <w:pPr>
              <w:widowControl/>
              <w:spacing w:line="360" w:lineRule="exact"/>
              <w:ind w:firstLineChars="0" w:firstLine="0"/>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1</w:t>
            </w:r>
          </w:p>
        </w:tc>
        <w:tc>
          <w:tcPr>
            <w:tcW w:w="479" w:type="dxa"/>
            <w:tcBorders>
              <w:top w:val="single" w:sz="4" w:space="0" w:color="000000"/>
              <w:left w:val="single" w:sz="4" w:space="0" w:color="000000"/>
              <w:bottom w:val="single" w:sz="4" w:space="0" w:color="000000"/>
              <w:right w:val="single" w:sz="4" w:space="0" w:color="000000"/>
            </w:tcBorders>
            <w:vAlign w:val="center"/>
          </w:tcPr>
          <w:p w14:paraId="5B3BB0AB" w14:textId="77777777" w:rsidR="00904DF0" w:rsidRPr="00904DF0" w:rsidRDefault="00904DF0" w:rsidP="00904DF0">
            <w:pPr>
              <w:widowControl/>
              <w:spacing w:line="360" w:lineRule="exact"/>
              <w:ind w:firstLineChars="0" w:firstLine="0"/>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台</w:t>
            </w:r>
          </w:p>
        </w:tc>
        <w:tc>
          <w:tcPr>
            <w:tcW w:w="2198" w:type="dxa"/>
            <w:tcBorders>
              <w:top w:val="single" w:sz="4" w:space="0" w:color="000000"/>
              <w:left w:val="single" w:sz="4" w:space="0" w:color="000000"/>
              <w:bottom w:val="single" w:sz="4" w:space="0" w:color="000000"/>
              <w:right w:val="single" w:sz="4" w:space="0" w:color="000000"/>
            </w:tcBorders>
            <w:vAlign w:val="center"/>
          </w:tcPr>
          <w:p w14:paraId="1BF5799F" w14:textId="77777777" w:rsidR="00904DF0" w:rsidRPr="00904DF0" w:rsidRDefault="00904DF0" w:rsidP="00904DF0">
            <w:pPr>
              <w:widowControl/>
              <w:spacing w:line="360" w:lineRule="exact"/>
              <w:ind w:firstLineChars="0" w:firstLine="0"/>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综合楼1层弱电间</w:t>
            </w:r>
          </w:p>
        </w:tc>
      </w:tr>
      <w:tr w:rsidR="00904DF0" w:rsidRPr="00904DF0" w14:paraId="1E611128" w14:textId="77777777" w:rsidTr="002C6387">
        <w:trPr>
          <w:trHeight w:val="600"/>
          <w:jc w:val="center"/>
        </w:trPr>
        <w:tc>
          <w:tcPr>
            <w:tcW w:w="1009" w:type="dxa"/>
            <w:tcBorders>
              <w:top w:val="single" w:sz="4" w:space="0" w:color="000000"/>
              <w:left w:val="single" w:sz="4" w:space="0" w:color="000000"/>
              <w:bottom w:val="single" w:sz="4" w:space="0" w:color="000000"/>
              <w:right w:val="single" w:sz="4" w:space="0" w:color="000000"/>
            </w:tcBorders>
            <w:vAlign w:val="center"/>
          </w:tcPr>
          <w:p w14:paraId="5CC5D02B" w14:textId="77777777" w:rsidR="00904DF0" w:rsidRPr="00904DF0" w:rsidRDefault="00904DF0" w:rsidP="00904DF0">
            <w:pPr>
              <w:widowControl/>
              <w:spacing w:line="360" w:lineRule="exact"/>
              <w:ind w:firstLineChars="0" w:firstLine="0"/>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39</w:t>
            </w:r>
          </w:p>
        </w:tc>
        <w:tc>
          <w:tcPr>
            <w:tcW w:w="694" w:type="dxa"/>
            <w:vMerge/>
            <w:tcBorders>
              <w:top w:val="single" w:sz="4" w:space="0" w:color="000000"/>
              <w:left w:val="single" w:sz="4" w:space="0" w:color="000000"/>
              <w:bottom w:val="single" w:sz="4" w:space="0" w:color="000000"/>
              <w:right w:val="single" w:sz="4" w:space="0" w:color="000000"/>
            </w:tcBorders>
            <w:vAlign w:val="center"/>
          </w:tcPr>
          <w:p w14:paraId="2BCFF7C9" w14:textId="77777777" w:rsidR="00904DF0" w:rsidRPr="00904DF0" w:rsidRDefault="00904DF0" w:rsidP="00904DF0">
            <w:pPr>
              <w:spacing w:line="360" w:lineRule="exact"/>
              <w:ind w:firstLineChars="0" w:firstLine="0"/>
              <w:rPr>
                <w:rFonts w:ascii="宋体" w:hAnsi="宋体" w:cs="宋体" w:hint="eastAsia"/>
                <w:color w:val="000000"/>
                <w:sz w:val="21"/>
                <w:szCs w:val="21"/>
              </w:rPr>
            </w:pPr>
          </w:p>
        </w:tc>
        <w:tc>
          <w:tcPr>
            <w:tcW w:w="1682" w:type="dxa"/>
            <w:tcBorders>
              <w:top w:val="single" w:sz="4" w:space="0" w:color="000000"/>
              <w:left w:val="single" w:sz="4" w:space="0" w:color="000000"/>
              <w:bottom w:val="single" w:sz="4" w:space="0" w:color="000000"/>
              <w:right w:val="single" w:sz="4" w:space="0" w:color="000000"/>
            </w:tcBorders>
            <w:vAlign w:val="center"/>
          </w:tcPr>
          <w:p w14:paraId="64619EA7" w14:textId="77777777" w:rsidR="00904DF0" w:rsidRPr="00904DF0" w:rsidRDefault="00904DF0" w:rsidP="00904DF0">
            <w:pPr>
              <w:widowControl/>
              <w:spacing w:line="360" w:lineRule="exact"/>
              <w:ind w:firstLineChars="0" w:firstLine="0"/>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交换机</w:t>
            </w:r>
          </w:p>
        </w:tc>
        <w:tc>
          <w:tcPr>
            <w:tcW w:w="1402" w:type="dxa"/>
            <w:tcBorders>
              <w:top w:val="single" w:sz="4" w:space="0" w:color="000000"/>
              <w:left w:val="single" w:sz="4" w:space="0" w:color="000000"/>
              <w:bottom w:val="single" w:sz="4" w:space="0" w:color="000000"/>
              <w:right w:val="single" w:sz="4" w:space="0" w:color="000000"/>
            </w:tcBorders>
            <w:vAlign w:val="center"/>
          </w:tcPr>
          <w:p w14:paraId="10105532" w14:textId="77777777" w:rsidR="00904DF0" w:rsidRPr="00904DF0" w:rsidRDefault="00904DF0" w:rsidP="00904DF0">
            <w:pPr>
              <w:widowControl/>
              <w:spacing w:line="360" w:lineRule="exact"/>
              <w:ind w:firstLineChars="0" w:firstLine="0"/>
              <w:jc w:val="left"/>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华为S9306</w:t>
            </w:r>
          </w:p>
        </w:tc>
        <w:tc>
          <w:tcPr>
            <w:tcW w:w="616" w:type="dxa"/>
            <w:tcBorders>
              <w:top w:val="single" w:sz="4" w:space="0" w:color="000000"/>
              <w:left w:val="single" w:sz="4" w:space="0" w:color="000000"/>
              <w:bottom w:val="single" w:sz="4" w:space="0" w:color="000000"/>
              <w:right w:val="single" w:sz="4" w:space="0" w:color="000000"/>
            </w:tcBorders>
            <w:vAlign w:val="center"/>
          </w:tcPr>
          <w:p w14:paraId="5DA1218D" w14:textId="77777777" w:rsidR="00904DF0" w:rsidRPr="00904DF0" w:rsidRDefault="00904DF0" w:rsidP="00904DF0">
            <w:pPr>
              <w:widowControl/>
              <w:spacing w:line="360" w:lineRule="exact"/>
              <w:ind w:firstLineChars="0" w:firstLine="0"/>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1</w:t>
            </w:r>
          </w:p>
        </w:tc>
        <w:tc>
          <w:tcPr>
            <w:tcW w:w="479" w:type="dxa"/>
            <w:tcBorders>
              <w:top w:val="single" w:sz="4" w:space="0" w:color="000000"/>
              <w:left w:val="single" w:sz="4" w:space="0" w:color="000000"/>
              <w:bottom w:val="single" w:sz="4" w:space="0" w:color="000000"/>
              <w:right w:val="single" w:sz="4" w:space="0" w:color="000000"/>
            </w:tcBorders>
            <w:vAlign w:val="center"/>
          </w:tcPr>
          <w:p w14:paraId="0990F585" w14:textId="77777777" w:rsidR="00904DF0" w:rsidRPr="00904DF0" w:rsidRDefault="00904DF0" w:rsidP="00904DF0">
            <w:pPr>
              <w:widowControl/>
              <w:spacing w:line="360" w:lineRule="exact"/>
              <w:ind w:firstLineChars="0" w:firstLine="0"/>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台</w:t>
            </w:r>
          </w:p>
        </w:tc>
        <w:tc>
          <w:tcPr>
            <w:tcW w:w="2198" w:type="dxa"/>
            <w:tcBorders>
              <w:top w:val="single" w:sz="4" w:space="0" w:color="000000"/>
              <w:left w:val="single" w:sz="4" w:space="0" w:color="000000"/>
              <w:bottom w:val="single" w:sz="4" w:space="0" w:color="000000"/>
              <w:right w:val="single" w:sz="4" w:space="0" w:color="000000"/>
            </w:tcBorders>
            <w:vAlign w:val="center"/>
          </w:tcPr>
          <w:p w14:paraId="192793E2" w14:textId="77777777" w:rsidR="00904DF0" w:rsidRPr="00904DF0" w:rsidRDefault="00904DF0" w:rsidP="00904DF0">
            <w:pPr>
              <w:widowControl/>
              <w:spacing w:line="360" w:lineRule="exact"/>
              <w:ind w:firstLineChars="0" w:firstLine="0"/>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综合楼1层弱电间</w:t>
            </w:r>
          </w:p>
        </w:tc>
      </w:tr>
    </w:tbl>
    <w:p w14:paraId="6C20A936" w14:textId="0E419001" w:rsidR="00904DF0" w:rsidRPr="00904DF0" w:rsidRDefault="00904DF0" w:rsidP="00904DF0">
      <w:pPr>
        <w:widowControl/>
        <w:spacing w:line="360" w:lineRule="exact"/>
        <w:ind w:firstLineChars="0" w:firstLine="0"/>
        <w:rPr>
          <w:rFonts w:ascii="宋体" w:hAnsi="宋体" w:cs="宋体" w:hint="eastAsia"/>
          <w:b/>
          <w:bCs/>
          <w:color w:val="EE0000"/>
          <w:kern w:val="0"/>
          <w:sz w:val="21"/>
          <w:szCs w:val="21"/>
        </w:rPr>
      </w:pPr>
      <w:r w:rsidRPr="00904DF0">
        <w:rPr>
          <w:rFonts w:ascii="宋体" w:hAnsi="宋体" w:cs="宋体" w:hint="eastAsia"/>
          <w:b/>
          <w:bCs/>
          <w:color w:val="EE0000"/>
          <w:kern w:val="0"/>
          <w:sz w:val="21"/>
          <w:szCs w:val="21"/>
        </w:rPr>
        <w:t>12、句容市政务服务中心</w:t>
      </w:r>
      <w:r w:rsidR="00606991">
        <w:rPr>
          <w:rFonts w:ascii="宋体" w:hAnsi="宋体" w:cs="宋体" w:hint="eastAsia"/>
          <w:b/>
          <w:bCs/>
          <w:color w:val="EE0000"/>
          <w:kern w:val="0"/>
          <w:sz w:val="21"/>
          <w:szCs w:val="21"/>
        </w:rPr>
        <w:t>智能化服务</w:t>
      </w:r>
    </w:p>
    <w:p w14:paraId="0AD57527" w14:textId="16660FBC" w:rsidR="00CF7EDF" w:rsidRDefault="00904DF0" w:rsidP="00CF7EDF">
      <w:pPr>
        <w:spacing w:line="360" w:lineRule="exact"/>
        <w:ind w:firstLine="420"/>
        <w:rPr>
          <w:rFonts w:ascii="宋体" w:hAnsi="宋体" w:cs="Times New Roman" w:hint="eastAsia"/>
          <w:sz w:val="21"/>
          <w:szCs w:val="21"/>
        </w:rPr>
      </w:pPr>
      <w:r w:rsidRPr="00904DF0">
        <w:rPr>
          <w:rFonts w:ascii="宋体" w:hAnsi="宋体" w:cs="Times New Roman"/>
          <w:sz w:val="21"/>
          <w:szCs w:val="21"/>
        </w:rPr>
        <w:t>句容市政务服务中心智能化系统承载多个重要政务系统，</w:t>
      </w:r>
      <w:proofErr w:type="gramStart"/>
      <w:r w:rsidRPr="00904DF0">
        <w:rPr>
          <w:rFonts w:ascii="宋体" w:hAnsi="宋体" w:cs="Times New Roman"/>
          <w:sz w:val="21"/>
          <w:szCs w:val="21"/>
        </w:rPr>
        <w:t>现部分</w:t>
      </w:r>
      <w:proofErr w:type="gramEnd"/>
      <w:r w:rsidRPr="00904DF0">
        <w:rPr>
          <w:rFonts w:ascii="宋体" w:hAnsi="宋体" w:cs="Times New Roman"/>
          <w:sz w:val="21"/>
          <w:szCs w:val="21"/>
        </w:rPr>
        <w:t>设备服务已经过保，为确保相关政务系统平稳运行，</w:t>
      </w:r>
      <w:r w:rsidRPr="00904DF0">
        <w:rPr>
          <w:rFonts w:ascii="宋体" w:hAnsi="宋体" w:cs="Times New Roman" w:hint="eastAsia"/>
          <w:sz w:val="21"/>
          <w:szCs w:val="21"/>
        </w:rPr>
        <w:t>避免系统故障对日常办公和建筑安全带来影响，服务显得尤为重要</w:t>
      </w:r>
      <w:r w:rsidRPr="00904DF0">
        <w:rPr>
          <w:rFonts w:ascii="宋体" w:hAnsi="宋体" w:cs="Times New Roman"/>
          <w:sz w:val="21"/>
          <w:szCs w:val="21"/>
        </w:rPr>
        <w:t>。本项目所涉及到的设备系统包括：综合布线</w:t>
      </w:r>
      <w:r w:rsidRPr="00904DF0">
        <w:rPr>
          <w:rFonts w:ascii="宋体" w:hAnsi="宋体" w:cs="Times New Roman" w:hint="eastAsia"/>
          <w:sz w:val="21"/>
          <w:szCs w:val="21"/>
        </w:rPr>
        <w:t>系统，</w:t>
      </w:r>
      <w:r w:rsidRPr="00904DF0">
        <w:rPr>
          <w:rFonts w:ascii="宋体" w:hAnsi="宋体" w:cs="Times New Roman"/>
          <w:sz w:val="21"/>
          <w:szCs w:val="21"/>
        </w:rPr>
        <w:t>综合</w:t>
      </w:r>
      <w:r w:rsidRPr="00904DF0">
        <w:rPr>
          <w:rFonts w:ascii="宋体" w:hAnsi="宋体" w:cs="Times New Roman" w:hint="eastAsia"/>
          <w:sz w:val="21"/>
          <w:szCs w:val="21"/>
        </w:rPr>
        <w:t>安防</w:t>
      </w:r>
      <w:r w:rsidRPr="00904DF0">
        <w:rPr>
          <w:rFonts w:ascii="宋体" w:hAnsi="宋体" w:cs="Times New Roman"/>
          <w:sz w:val="21"/>
          <w:szCs w:val="21"/>
        </w:rPr>
        <w:t>系统</w:t>
      </w:r>
      <w:r w:rsidRPr="00904DF0">
        <w:rPr>
          <w:rFonts w:ascii="宋体" w:hAnsi="宋体" w:cs="Times New Roman" w:hint="eastAsia"/>
          <w:sz w:val="21"/>
          <w:szCs w:val="21"/>
        </w:rPr>
        <w:t>，计算机网络系统，公共广播</w:t>
      </w:r>
      <w:r w:rsidRPr="00904DF0">
        <w:rPr>
          <w:rFonts w:ascii="宋体" w:hAnsi="宋体" w:cs="Times New Roman"/>
          <w:sz w:val="21"/>
          <w:szCs w:val="21"/>
        </w:rPr>
        <w:t>系统</w:t>
      </w:r>
      <w:r w:rsidRPr="00904DF0">
        <w:rPr>
          <w:rFonts w:ascii="宋体" w:hAnsi="宋体" w:cs="Times New Roman" w:hint="eastAsia"/>
          <w:sz w:val="21"/>
          <w:szCs w:val="21"/>
        </w:rPr>
        <w:t>，</w:t>
      </w:r>
      <w:r w:rsidRPr="00904DF0">
        <w:rPr>
          <w:rFonts w:ascii="宋体" w:hAnsi="宋体" w:cs="Times New Roman"/>
          <w:sz w:val="21"/>
          <w:szCs w:val="21"/>
        </w:rPr>
        <w:t>会议系统</w:t>
      </w:r>
      <w:r w:rsidRPr="00904DF0">
        <w:rPr>
          <w:rFonts w:ascii="宋体" w:hAnsi="宋体" w:cs="Times New Roman" w:hint="eastAsia"/>
          <w:sz w:val="21"/>
          <w:szCs w:val="21"/>
        </w:rPr>
        <w:t>，</w:t>
      </w:r>
      <w:r w:rsidRPr="00904DF0">
        <w:rPr>
          <w:rFonts w:ascii="宋体" w:hAnsi="宋体" w:cs="Times New Roman"/>
          <w:sz w:val="21"/>
          <w:szCs w:val="21"/>
        </w:rPr>
        <w:t>多媒体信息发布系统</w:t>
      </w:r>
      <w:r w:rsidRPr="00904DF0">
        <w:rPr>
          <w:rFonts w:ascii="宋体" w:hAnsi="宋体" w:cs="Times New Roman" w:hint="eastAsia"/>
          <w:sz w:val="21"/>
          <w:szCs w:val="21"/>
        </w:rPr>
        <w:t>，</w:t>
      </w:r>
      <w:r w:rsidRPr="00904DF0">
        <w:rPr>
          <w:rFonts w:ascii="宋体" w:hAnsi="宋体" w:cs="Times New Roman"/>
          <w:sz w:val="21"/>
          <w:szCs w:val="21"/>
        </w:rPr>
        <w:t>舞台机械、灯光系统</w:t>
      </w:r>
      <w:r w:rsidRPr="00904DF0">
        <w:rPr>
          <w:rFonts w:ascii="宋体" w:hAnsi="宋体" w:cs="Times New Roman" w:hint="eastAsia"/>
          <w:sz w:val="21"/>
          <w:szCs w:val="21"/>
        </w:rPr>
        <w:t>，</w:t>
      </w:r>
      <w:r w:rsidRPr="00904DF0">
        <w:rPr>
          <w:rFonts w:ascii="宋体" w:hAnsi="宋体" w:cs="Times New Roman"/>
          <w:sz w:val="21"/>
          <w:szCs w:val="21"/>
        </w:rPr>
        <w:t>机房工程系统</w:t>
      </w:r>
      <w:r w:rsidRPr="00904DF0">
        <w:rPr>
          <w:rFonts w:ascii="宋体" w:hAnsi="宋体" w:cs="Times New Roman" w:hint="eastAsia"/>
          <w:sz w:val="21"/>
          <w:szCs w:val="21"/>
        </w:rPr>
        <w:t>，</w:t>
      </w:r>
      <w:r w:rsidRPr="00904DF0">
        <w:rPr>
          <w:rFonts w:ascii="宋体" w:hAnsi="宋体" w:cs="Times New Roman"/>
          <w:sz w:val="21"/>
          <w:szCs w:val="21"/>
        </w:rPr>
        <w:t>车辆管理系统等。</w:t>
      </w:r>
      <w:bookmarkStart w:id="27" w:name="_Toc31253"/>
    </w:p>
    <w:p w14:paraId="372F1CD0" w14:textId="77777777" w:rsidR="00CF7EDF" w:rsidRDefault="00606991" w:rsidP="00CF7EDF">
      <w:pPr>
        <w:spacing w:line="360" w:lineRule="exact"/>
        <w:ind w:firstLine="422"/>
        <w:rPr>
          <w:rFonts w:ascii="宋体" w:hAnsi="宋体" w:cs="Times New Roman" w:hint="eastAsia"/>
          <w:b/>
          <w:bCs/>
          <w:sz w:val="21"/>
          <w:szCs w:val="21"/>
        </w:rPr>
      </w:pPr>
      <w:r w:rsidRPr="00CF7EDF">
        <w:rPr>
          <w:rFonts w:ascii="宋体" w:hAnsi="宋体" w:cs="Times New Roman" w:hint="eastAsia"/>
          <w:b/>
          <w:bCs/>
          <w:sz w:val="21"/>
          <w:szCs w:val="21"/>
        </w:rPr>
        <w:t>服务要求</w:t>
      </w:r>
      <w:bookmarkEnd w:id="27"/>
    </w:p>
    <w:p w14:paraId="7F4C7F54" w14:textId="18A2C368" w:rsidR="00904DF0" w:rsidRPr="00CF7EDF" w:rsidRDefault="00904DF0" w:rsidP="00CF7EDF">
      <w:pPr>
        <w:spacing w:line="360" w:lineRule="exact"/>
        <w:ind w:firstLine="420"/>
        <w:rPr>
          <w:rFonts w:ascii="宋体" w:hAnsi="宋体" w:cs="Times New Roman" w:hint="eastAsia"/>
          <w:b/>
          <w:bCs/>
          <w:sz w:val="21"/>
          <w:szCs w:val="21"/>
        </w:rPr>
      </w:pPr>
      <w:r w:rsidRPr="00904DF0">
        <w:rPr>
          <w:rFonts w:ascii="宋体" w:hAnsi="宋体" w:cs="Times New Roman" w:hint="eastAsia"/>
          <w:sz w:val="21"/>
          <w:szCs w:val="21"/>
        </w:rPr>
        <w:t>通过全面、系统、高效的维护保养措施，确保各类设备的稳定运行，提升整体运营效率，同时兼顾成本效益与客户满意度，构建一个安全、可靠、高效的</w:t>
      </w:r>
      <w:r w:rsidR="006D4A45">
        <w:rPr>
          <w:rFonts w:ascii="宋体" w:hAnsi="宋体" w:cs="Times New Roman" w:hint="eastAsia"/>
          <w:sz w:val="21"/>
          <w:szCs w:val="21"/>
        </w:rPr>
        <w:t>服务</w:t>
      </w:r>
      <w:r w:rsidRPr="00904DF0">
        <w:rPr>
          <w:rFonts w:ascii="宋体" w:hAnsi="宋体" w:cs="Times New Roman" w:hint="eastAsia"/>
          <w:sz w:val="21"/>
          <w:szCs w:val="21"/>
        </w:rPr>
        <w:t>环境。以下为本方案的核心目标，涵盖了从设备稳定到应急响应等多个维度。</w:t>
      </w:r>
    </w:p>
    <w:p w14:paraId="34BDC15D" w14:textId="77777777" w:rsidR="00904DF0" w:rsidRPr="00904DF0" w:rsidRDefault="00904DF0" w:rsidP="00904DF0">
      <w:pPr>
        <w:spacing w:line="360" w:lineRule="exact"/>
        <w:ind w:firstLine="420"/>
        <w:rPr>
          <w:rFonts w:ascii="宋体" w:hAnsi="宋体" w:cs="宋体" w:hint="eastAsia"/>
          <w:sz w:val="21"/>
          <w:szCs w:val="21"/>
        </w:rPr>
      </w:pPr>
      <w:r w:rsidRPr="00904DF0">
        <w:rPr>
          <w:rFonts w:ascii="宋体" w:hAnsi="宋体" w:cs="宋体" w:hint="eastAsia"/>
          <w:sz w:val="21"/>
          <w:szCs w:val="21"/>
        </w:rPr>
        <w:t>1. 设备稳定运行</w:t>
      </w:r>
    </w:p>
    <w:p w14:paraId="6EAFCC66" w14:textId="77777777" w:rsidR="00904DF0" w:rsidRPr="00904DF0" w:rsidRDefault="00904DF0" w:rsidP="00904DF0">
      <w:pPr>
        <w:spacing w:line="360" w:lineRule="exact"/>
        <w:ind w:firstLine="420"/>
        <w:rPr>
          <w:rFonts w:ascii="宋体" w:hAnsi="宋体" w:cs="宋体" w:hint="eastAsia"/>
          <w:sz w:val="21"/>
          <w:szCs w:val="21"/>
        </w:rPr>
      </w:pPr>
      <w:r w:rsidRPr="00904DF0">
        <w:rPr>
          <w:rFonts w:ascii="宋体" w:hAnsi="宋体" w:cs="宋体" w:hint="eastAsia"/>
          <w:sz w:val="21"/>
          <w:szCs w:val="21"/>
        </w:rPr>
        <w:t>确保所有维护范围内的设备在规定的运行周期内，实现无故障或少故障运行，保持高效</w:t>
      </w:r>
      <w:r w:rsidRPr="00904DF0">
        <w:rPr>
          <w:rFonts w:ascii="宋体" w:hAnsi="宋体" w:cs="宋体" w:hint="eastAsia"/>
          <w:sz w:val="21"/>
          <w:szCs w:val="21"/>
        </w:rPr>
        <w:lastRenderedPageBreak/>
        <w:t>稳定的工作状态。</w:t>
      </w:r>
    </w:p>
    <w:p w14:paraId="6941470F" w14:textId="77777777" w:rsidR="00904DF0" w:rsidRPr="00904DF0" w:rsidRDefault="00904DF0" w:rsidP="00904DF0">
      <w:pPr>
        <w:spacing w:line="360" w:lineRule="exact"/>
        <w:ind w:firstLine="420"/>
        <w:rPr>
          <w:rFonts w:ascii="宋体" w:hAnsi="宋体" w:cs="宋体" w:hint="eastAsia"/>
          <w:sz w:val="21"/>
          <w:szCs w:val="21"/>
        </w:rPr>
      </w:pPr>
      <w:r w:rsidRPr="00904DF0">
        <w:rPr>
          <w:rFonts w:ascii="宋体" w:hAnsi="宋体" w:cs="宋体" w:hint="eastAsia"/>
          <w:sz w:val="21"/>
          <w:szCs w:val="21"/>
        </w:rPr>
        <w:t>2. 故障预防与响应</w:t>
      </w:r>
    </w:p>
    <w:p w14:paraId="084FFAC5" w14:textId="77777777" w:rsidR="00904DF0" w:rsidRPr="00904DF0" w:rsidRDefault="00904DF0" w:rsidP="00904DF0">
      <w:pPr>
        <w:spacing w:line="360" w:lineRule="exact"/>
        <w:ind w:firstLine="420"/>
        <w:rPr>
          <w:rFonts w:ascii="宋体" w:hAnsi="宋体" w:cs="宋体" w:hint="eastAsia"/>
          <w:sz w:val="21"/>
          <w:szCs w:val="21"/>
        </w:rPr>
      </w:pPr>
      <w:r w:rsidRPr="00904DF0">
        <w:rPr>
          <w:rFonts w:ascii="宋体" w:hAnsi="宋体" w:cs="宋体" w:hint="eastAsia"/>
          <w:sz w:val="21"/>
          <w:szCs w:val="21"/>
        </w:rPr>
        <w:t>通过提前识别和排除潜在故障因素，减少突发故障的发生；同时，建立快速响应机制，确保故障发生时能迅速定位并修复。</w:t>
      </w:r>
    </w:p>
    <w:p w14:paraId="7F5415C1" w14:textId="77777777" w:rsidR="00904DF0" w:rsidRPr="00904DF0" w:rsidRDefault="00904DF0" w:rsidP="00904DF0">
      <w:pPr>
        <w:spacing w:line="360" w:lineRule="exact"/>
        <w:ind w:firstLine="420"/>
        <w:rPr>
          <w:rFonts w:ascii="宋体" w:hAnsi="宋体" w:cs="宋体" w:hint="eastAsia"/>
          <w:sz w:val="21"/>
          <w:szCs w:val="21"/>
        </w:rPr>
      </w:pPr>
      <w:r w:rsidRPr="00904DF0">
        <w:rPr>
          <w:rFonts w:ascii="宋体" w:hAnsi="宋体" w:cs="宋体" w:hint="eastAsia"/>
          <w:sz w:val="21"/>
          <w:szCs w:val="21"/>
        </w:rPr>
        <w:t>3. 性能优化提升</w:t>
      </w:r>
    </w:p>
    <w:p w14:paraId="57D3842C" w14:textId="77777777" w:rsidR="00904DF0" w:rsidRPr="00904DF0" w:rsidRDefault="00904DF0" w:rsidP="00904DF0">
      <w:pPr>
        <w:spacing w:line="360" w:lineRule="exact"/>
        <w:ind w:firstLine="420"/>
        <w:rPr>
          <w:rFonts w:ascii="宋体" w:hAnsi="宋体" w:cs="宋体" w:hint="eastAsia"/>
          <w:sz w:val="21"/>
          <w:szCs w:val="21"/>
        </w:rPr>
      </w:pPr>
      <w:r w:rsidRPr="00904DF0">
        <w:rPr>
          <w:rFonts w:ascii="宋体" w:hAnsi="宋体" w:cs="宋体" w:hint="eastAsia"/>
          <w:sz w:val="21"/>
          <w:szCs w:val="21"/>
        </w:rPr>
        <w:t>通过技术手段和科学管理，不断提升设备性能，使其保持在最佳运行状态，满足或超越设计性能标准。</w:t>
      </w:r>
    </w:p>
    <w:p w14:paraId="68827DF3" w14:textId="77777777" w:rsidR="00904DF0" w:rsidRPr="00904DF0" w:rsidRDefault="00904DF0" w:rsidP="00904DF0">
      <w:pPr>
        <w:spacing w:line="360" w:lineRule="exact"/>
        <w:ind w:firstLine="420"/>
        <w:rPr>
          <w:rFonts w:ascii="宋体" w:hAnsi="宋体" w:cs="宋体" w:hint="eastAsia"/>
          <w:sz w:val="21"/>
          <w:szCs w:val="21"/>
        </w:rPr>
      </w:pPr>
      <w:r w:rsidRPr="00904DF0">
        <w:rPr>
          <w:rFonts w:ascii="宋体" w:hAnsi="宋体" w:cs="宋体" w:hint="eastAsia"/>
          <w:sz w:val="21"/>
          <w:szCs w:val="21"/>
        </w:rPr>
        <w:t>4. 延长使用寿命</w:t>
      </w:r>
    </w:p>
    <w:p w14:paraId="7126B7AE" w14:textId="77777777" w:rsidR="00904DF0" w:rsidRPr="00904DF0" w:rsidRDefault="00904DF0" w:rsidP="00904DF0">
      <w:pPr>
        <w:spacing w:line="360" w:lineRule="exact"/>
        <w:ind w:firstLine="420"/>
        <w:rPr>
          <w:rFonts w:ascii="宋体" w:hAnsi="宋体" w:cs="宋体" w:hint="eastAsia"/>
          <w:sz w:val="21"/>
          <w:szCs w:val="21"/>
        </w:rPr>
      </w:pPr>
      <w:r w:rsidRPr="00904DF0">
        <w:rPr>
          <w:rFonts w:ascii="宋体" w:hAnsi="宋体" w:cs="宋体" w:hint="eastAsia"/>
          <w:sz w:val="21"/>
          <w:szCs w:val="21"/>
        </w:rPr>
        <w:t>通过科学合理的维护保养，减缓设备老化速度，延长其使用寿命，降低更换成本。</w:t>
      </w:r>
    </w:p>
    <w:p w14:paraId="75617755" w14:textId="77777777" w:rsidR="00904DF0" w:rsidRPr="00904DF0" w:rsidRDefault="00904DF0" w:rsidP="00904DF0">
      <w:pPr>
        <w:spacing w:line="360" w:lineRule="exact"/>
        <w:ind w:firstLine="420"/>
        <w:rPr>
          <w:rFonts w:ascii="宋体" w:hAnsi="宋体" w:cs="宋体" w:hint="eastAsia"/>
          <w:sz w:val="21"/>
          <w:szCs w:val="21"/>
        </w:rPr>
      </w:pPr>
      <w:r w:rsidRPr="00904DF0">
        <w:rPr>
          <w:rFonts w:ascii="宋体" w:hAnsi="宋体" w:cs="宋体" w:hint="eastAsia"/>
          <w:sz w:val="21"/>
          <w:szCs w:val="21"/>
        </w:rPr>
        <w:t>5. 安全管理强化</w:t>
      </w:r>
    </w:p>
    <w:p w14:paraId="372BF216" w14:textId="77777777" w:rsidR="00904DF0" w:rsidRPr="00904DF0" w:rsidRDefault="00904DF0" w:rsidP="00904DF0">
      <w:pPr>
        <w:spacing w:line="360" w:lineRule="exact"/>
        <w:ind w:firstLine="420"/>
        <w:rPr>
          <w:rFonts w:ascii="宋体" w:hAnsi="宋体" w:cs="宋体" w:hint="eastAsia"/>
          <w:sz w:val="21"/>
          <w:szCs w:val="21"/>
        </w:rPr>
      </w:pPr>
      <w:r w:rsidRPr="00904DF0">
        <w:rPr>
          <w:rFonts w:ascii="宋体" w:hAnsi="宋体" w:cs="宋体" w:hint="eastAsia"/>
          <w:sz w:val="21"/>
          <w:szCs w:val="21"/>
        </w:rPr>
        <w:t>确保设备运行环境的安全，预防安全事故的发生，保障人员及设备安全。</w:t>
      </w:r>
    </w:p>
    <w:p w14:paraId="2BF319B9" w14:textId="77777777" w:rsidR="00904DF0" w:rsidRPr="00904DF0" w:rsidRDefault="00904DF0" w:rsidP="00904DF0">
      <w:pPr>
        <w:spacing w:line="360" w:lineRule="exact"/>
        <w:ind w:firstLine="420"/>
        <w:rPr>
          <w:rFonts w:ascii="宋体" w:hAnsi="宋体" w:cs="宋体" w:hint="eastAsia"/>
          <w:sz w:val="21"/>
          <w:szCs w:val="21"/>
        </w:rPr>
      </w:pPr>
      <w:r w:rsidRPr="00904DF0">
        <w:rPr>
          <w:rFonts w:ascii="宋体" w:hAnsi="宋体" w:cs="宋体" w:hint="eastAsia"/>
          <w:sz w:val="21"/>
          <w:szCs w:val="21"/>
        </w:rPr>
        <w:t>6. 成本效益控制</w:t>
      </w:r>
    </w:p>
    <w:p w14:paraId="282E9EFB" w14:textId="7CD767CD" w:rsidR="00904DF0" w:rsidRPr="00904DF0" w:rsidRDefault="00904DF0" w:rsidP="00904DF0">
      <w:pPr>
        <w:spacing w:line="360" w:lineRule="exact"/>
        <w:ind w:firstLine="420"/>
        <w:rPr>
          <w:rFonts w:ascii="宋体" w:hAnsi="宋体" w:cs="宋体" w:hint="eastAsia"/>
          <w:sz w:val="21"/>
          <w:szCs w:val="21"/>
        </w:rPr>
      </w:pPr>
      <w:r w:rsidRPr="00904DF0">
        <w:rPr>
          <w:rFonts w:ascii="宋体" w:hAnsi="宋体" w:cs="宋体" w:hint="eastAsia"/>
          <w:sz w:val="21"/>
          <w:szCs w:val="21"/>
        </w:rPr>
        <w:t>在保证服务质量的前提下，合理控制成本，优化资源配置，避免资源浪费；评估并优化策略；探索并应用新的技术和管理模式。实现成本效益最大化。</w:t>
      </w:r>
    </w:p>
    <w:p w14:paraId="1F95D5AF" w14:textId="77777777" w:rsidR="00904DF0" w:rsidRPr="00904DF0" w:rsidRDefault="00904DF0" w:rsidP="00904DF0">
      <w:pPr>
        <w:spacing w:line="360" w:lineRule="exact"/>
        <w:ind w:firstLine="420"/>
        <w:rPr>
          <w:rFonts w:ascii="宋体" w:hAnsi="宋体" w:cs="宋体" w:hint="eastAsia"/>
          <w:sz w:val="21"/>
          <w:szCs w:val="21"/>
        </w:rPr>
      </w:pPr>
      <w:r w:rsidRPr="00904DF0">
        <w:rPr>
          <w:rFonts w:ascii="宋体" w:hAnsi="宋体" w:cs="宋体" w:hint="eastAsia"/>
          <w:sz w:val="21"/>
          <w:szCs w:val="21"/>
        </w:rPr>
        <w:t>7. 客户满意度提升</w:t>
      </w:r>
    </w:p>
    <w:p w14:paraId="52334D86" w14:textId="48418CF6" w:rsidR="00904DF0" w:rsidRPr="00904DF0" w:rsidRDefault="00904DF0" w:rsidP="00904DF0">
      <w:pPr>
        <w:spacing w:line="360" w:lineRule="exact"/>
        <w:ind w:firstLine="420"/>
        <w:rPr>
          <w:rFonts w:ascii="宋体" w:hAnsi="宋体" w:cs="宋体" w:hint="eastAsia"/>
          <w:sz w:val="21"/>
          <w:szCs w:val="21"/>
        </w:rPr>
      </w:pPr>
      <w:r w:rsidRPr="00904DF0">
        <w:rPr>
          <w:rFonts w:ascii="宋体" w:hAnsi="宋体" w:cs="宋体" w:hint="eastAsia"/>
          <w:sz w:val="21"/>
          <w:szCs w:val="21"/>
        </w:rPr>
        <w:t>通过优质的服务，提升客户对工作的满意度，建立客户反馈机制，及时了解客户需求与期望；提供定制化、个性化的解决方案；加强与客户的沟通与协作，确保服务效果符合预期，建立长期稳定的合作关系。</w:t>
      </w:r>
    </w:p>
    <w:p w14:paraId="1531FB4D" w14:textId="77777777" w:rsidR="00904DF0" w:rsidRPr="00904DF0" w:rsidRDefault="00904DF0" w:rsidP="00904DF0">
      <w:pPr>
        <w:spacing w:line="360" w:lineRule="exact"/>
        <w:ind w:firstLine="420"/>
        <w:rPr>
          <w:rFonts w:ascii="宋体" w:hAnsi="宋体" w:cs="宋体" w:hint="eastAsia"/>
          <w:sz w:val="21"/>
          <w:szCs w:val="21"/>
        </w:rPr>
      </w:pPr>
      <w:r w:rsidRPr="00904DF0">
        <w:rPr>
          <w:rFonts w:ascii="宋体" w:hAnsi="宋体" w:cs="宋体" w:hint="eastAsia"/>
          <w:sz w:val="21"/>
          <w:szCs w:val="21"/>
        </w:rPr>
        <w:t>8. 应急预案完善</w:t>
      </w:r>
    </w:p>
    <w:p w14:paraId="00EC0CDA" w14:textId="77777777" w:rsidR="00CF7EDF" w:rsidRDefault="00904DF0" w:rsidP="00CF7EDF">
      <w:pPr>
        <w:spacing w:line="360" w:lineRule="exact"/>
        <w:ind w:firstLine="420"/>
        <w:rPr>
          <w:rFonts w:ascii="宋体" w:hAnsi="宋体" w:cs="Times New Roman" w:hint="eastAsia"/>
          <w:sz w:val="21"/>
          <w:szCs w:val="21"/>
        </w:rPr>
      </w:pPr>
      <w:r w:rsidRPr="00904DF0">
        <w:rPr>
          <w:rFonts w:ascii="宋体" w:hAnsi="宋体" w:cs="宋体" w:hint="eastAsia"/>
          <w:sz w:val="21"/>
          <w:szCs w:val="21"/>
        </w:rPr>
        <w:t>建立全面、可行的应急预案体系，确保在突发事件发生时能够迅速、有效地应对，减少损失。针对各类可能的突发事件（如自然灾害、设备故障等），制定详细的应急预案；定期进行应急预案演练，检验预案的可行性和有效性；加强与其他相关部门和机构的协作，确保应急资源的及时调配与利用。</w:t>
      </w:r>
      <w:bookmarkStart w:id="28" w:name="_Toc12805"/>
    </w:p>
    <w:p w14:paraId="09B998F5" w14:textId="77777777" w:rsidR="00CF7EDF" w:rsidRDefault="00904DF0" w:rsidP="00CF7EDF">
      <w:pPr>
        <w:spacing w:line="360" w:lineRule="exact"/>
        <w:ind w:firstLine="422"/>
        <w:rPr>
          <w:rFonts w:ascii="宋体" w:hAnsi="宋体" w:cs="Times New Roman" w:hint="eastAsia"/>
          <w:sz w:val="21"/>
          <w:szCs w:val="21"/>
        </w:rPr>
      </w:pPr>
      <w:r w:rsidRPr="00904DF0">
        <w:rPr>
          <w:rFonts w:ascii="宋体" w:hAnsi="宋体" w:cs="Times New Roman" w:hint="eastAsia"/>
          <w:b/>
          <w:sz w:val="21"/>
          <w:szCs w:val="21"/>
        </w:rPr>
        <w:t>各系统具体</w:t>
      </w:r>
      <w:r w:rsidR="00606991">
        <w:rPr>
          <w:rFonts w:ascii="宋体" w:hAnsi="宋体" w:cs="Times New Roman" w:hint="eastAsia"/>
          <w:b/>
          <w:sz w:val="21"/>
          <w:szCs w:val="21"/>
        </w:rPr>
        <w:t>服务</w:t>
      </w:r>
      <w:r w:rsidRPr="00904DF0">
        <w:rPr>
          <w:rFonts w:ascii="宋体" w:hAnsi="宋体" w:cs="Times New Roman" w:hint="eastAsia"/>
          <w:b/>
          <w:sz w:val="21"/>
          <w:szCs w:val="21"/>
        </w:rPr>
        <w:t>工作内容</w:t>
      </w:r>
      <w:bookmarkStart w:id="29" w:name="_Toc25486"/>
      <w:bookmarkEnd w:id="28"/>
    </w:p>
    <w:p w14:paraId="7CB7EAEA" w14:textId="04D56613" w:rsidR="00904DF0" w:rsidRPr="00CF7EDF" w:rsidRDefault="00904DF0" w:rsidP="00CF7EDF">
      <w:pPr>
        <w:spacing w:line="360" w:lineRule="exact"/>
        <w:ind w:firstLine="422"/>
        <w:rPr>
          <w:rFonts w:ascii="宋体" w:hAnsi="宋体" w:cs="Times New Roman" w:hint="eastAsia"/>
          <w:sz w:val="21"/>
          <w:szCs w:val="21"/>
        </w:rPr>
      </w:pPr>
      <w:r w:rsidRPr="00904DF0">
        <w:rPr>
          <w:rFonts w:ascii="宋体" w:hAnsi="宋体" w:cs="Times New Roman"/>
          <w:b/>
          <w:sz w:val="21"/>
          <w:szCs w:val="21"/>
        </w:rPr>
        <w:t>综合布线</w:t>
      </w:r>
      <w:r w:rsidRPr="00904DF0">
        <w:rPr>
          <w:rFonts w:ascii="宋体" w:hAnsi="宋体" w:cs="Times New Roman" w:hint="eastAsia"/>
          <w:b/>
          <w:sz w:val="21"/>
          <w:szCs w:val="21"/>
        </w:rPr>
        <w:t>系统</w:t>
      </w:r>
      <w:bookmarkEnd w:id="29"/>
    </w:p>
    <w:p w14:paraId="36BBFE28" w14:textId="65F93B06" w:rsidR="00904DF0" w:rsidRPr="00904DF0" w:rsidRDefault="00904DF0" w:rsidP="00904DF0">
      <w:pPr>
        <w:spacing w:line="360" w:lineRule="exact"/>
        <w:ind w:firstLine="420"/>
        <w:rPr>
          <w:rFonts w:ascii="宋体" w:hAnsi="宋体" w:cs="Times New Roman" w:hint="eastAsia"/>
          <w:sz w:val="21"/>
          <w:szCs w:val="21"/>
        </w:rPr>
      </w:pPr>
      <w:r w:rsidRPr="00904DF0">
        <w:rPr>
          <w:rFonts w:ascii="宋体" w:hAnsi="宋体" w:cs="宋体" w:hint="eastAsia"/>
          <w:sz w:val="21"/>
          <w:szCs w:val="21"/>
        </w:rPr>
        <w:t>综合布线系统作为现代通信网络的基础设施，其稳定性、可靠性及高效性直接影响到运营效率和数据通信质量。因此，制定并实施一套全面、系统的</w:t>
      </w:r>
      <w:r w:rsidR="00CF7EDF">
        <w:rPr>
          <w:rFonts w:ascii="宋体" w:hAnsi="宋体" w:cs="宋体" w:hint="eastAsia"/>
          <w:sz w:val="21"/>
          <w:szCs w:val="21"/>
        </w:rPr>
        <w:t>服务</w:t>
      </w:r>
      <w:r w:rsidRPr="00904DF0">
        <w:rPr>
          <w:rFonts w:ascii="宋体" w:hAnsi="宋体" w:cs="宋体" w:hint="eastAsia"/>
          <w:sz w:val="21"/>
          <w:szCs w:val="21"/>
        </w:rPr>
        <w:t>计划对于保障网络顺畅运行至关重要。具体</w:t>
      </w:r>
      <w:r w:rsidR="00CF7EDF">
        <w:rPr>
          <w:rFonts w:ascii="宋体" w:hAnsi="宋体" w:cs="宋体" w:hint="eastAsia"/>
          <w:sz w:val="21"/>
          <w:szCs w:val="21"/>
        </w:rPr>
        <w:t>服务</w:t>
      </w:r>
      <w:r w:rsidRPr="00904DF0">
        <w:rPr>
          <w:rFonts w:ascii="宋体" w:hAnsi="宋体" w:cs="宋体" w:hint="eastAsia"/>
          <w:sz w:val="21"/>
          <w:szCs w:val="21"/>
        </w:rPr>
        <w:t>内容有：</w:t>
      </w:r>
    </w:p>
    <w:p w14:paraId="651214C7" w14:textId="77777777" w:rsidR="00904DF0" w:rsidRPr="00904DF0" w:rsidRDefault="00904DF0" w:rsidP="00904DF0">
      <w:pPr>
        <w:spacing w:line="360" w:lineRule="exact"/>
        <w:ind w:firstLine="420"/>
        <w:rPr>
          <w:rFonts w:ascii="宋体" w:hAnsi="宋体" w:cs="宋体" w:hint="eastAsia"/>
          <w:sz w:val="21"/>
          <w:szCs w:val="21"/>
        </w:rPr>
      </w:pPr>
      <w:r w:rsidRPr="00904DF0">
        <w:rPr>
          <w:rFonts w:ascii="宋体" w:hAnsi="宋体" w:cs="宋体" w:hint="eastAsia"/>
          <w:sz w:val="21"/>
          <w:szCs w:val="21"/>
        </w:rPr>
        <w:t>1.定期清洁保养</w:t>
      </w:r>
    </w:p>
    <w:p w14:paraId="01B404BE" w14:textId="77777777" w:rsidR="00904DF0" w:rsidRPr="00904DF0" w:rsidRDefault="00904DF0" w:rsidP="00904DF0">
      <w:pPr>
        <w:spacing w:line="360" w:lineRule="exact"/>
        <w:ind w:firstLine="420"/>
        <w:rPr>
          <w:rFonts w:ascii="宋体" w:hAnsi="宋体" w:cs="宋体" w:hint="eastAsia"/>
          <w:sz w:val="21"/>
          <w:szCs w:val="21"/>
        </w:rPr>
      </w:pPr>
      <w:r w:rsidRPr="00904DF0">
        <w:rPr>
          <w:rFonts w:ascii="宋体" w:hAnsi="宋体" w:cs="宋体" w:hint="eastAsia"/>
          <w:sz w:val="21"/>
          <w:szCs w:val="21"/>
        </w:rPr>
        <w:t>预防灰尘、杂物等导致的物理损伤及性能下降，定期对机柜、配线架、光纤终端盒等硬件设备进行表面清洁，包括使用吸尘器清理灰尘，湿布擦拭污渍（注意避免使用腐蚀性清洁剂）。同时，检查并清理通风口，确保散热效果。每季度进行一次全面清洁。</w:t>
      </w:r>
    </w:p>
    <w:p w14:paraId="72269675" w14:textId="77777777" w:rsidR="00904DF0" w:rsidRPr="00904DF0" w:rsidRDefault="00904DF0" w:rsidP="00904DF0">
      <w:pPr>
        <w:spacing w:line="360" w:lineRule="exact"/>
        <w:ind w:firstLine="420"/>
        <w:rPr>
          <w:rFonts w:ascii="宋体" w:hAnsi="宋体" w:cs="宋体" w:hint="eastAsia"/>
          <w:sz w:val="21"/>
          <w:szCs w:val="21"/>
        </w:rPr>
      </w:pPr>
      <w:r w:rsidRPr="00904DF0">
        <w:rPr>
          <w:rFonts w:ascii="宋体" w:hAnsi="宋体" w:cs="宋体" w:hint="eastAsia"/>
          <w:sz w:val="21"/>
          <w:szCs w:val="21"/>
        </w:rPr>
        <w:t>2.标签与线缆管理</w:t>
      </w:r>
    </w:p>
    <w:p w14:paraId="4D66F181" w14:textId="77777777" w:rsidR="00904DF0" w:rsidRPr="00904DF0" w:rsidRDefault="00904DF0" w:rsidP="00904DF0">
      <w:pPr>
        <w:spacing w:line="360" w:lineRule="exact"/>
        <w:ind w:firstLine="420"/>
        <w:rPr>
          <w:rFonts w:ascii="宋体" w:hAnsi="宋体" w:cs="宋体" w:hint="eastAsia"/>
          <w:sz w:val="21"/>
          <w:szCs w:val="21"/>
        </w:rPr>
      </w:pPr>
      <w:r w:rsidRPr="00904DF0">
        <w:rPr>
          <w:rFonts w:ascii="宋体" w:hAnsi="宋体" w:cs="宋体" w:hint="eastAsia"/>
          <w:sz w:val="21"/>
          <w:szCs w:val="21"/>
        </w:rPr>
        <w:t>善线缆标识系统，包括光缆、铜缆两端使用统一编号或颜色编码的标签；更新维护记录，确保标签信息与系统图纸一致；定期检查线缆布局，避免缠绕、拉扯等现象。</w:t>
      </w:r>
    </w:p>
    <w:p w14:paraId="014BBB1B" w14:textId="77777777" w:rsidR="00904DF0" w:rsidRPr="00904DF0" w:rsidRDefault="00904DF0" w:rsidP="00904DF0">
      <w:pPr>
        <w:spacing w:line="360" w:lineRule="exact"/>
        <w:ind w:firstLine="420"/>
        <w:rPr>
          <w:rFonts w:ascii="宋体" w:hAnsi="宋体" w:cs="宋体" w:hint="eastAsia"/>
          <w:sz w:val="21"/>
          <w:szCs w:val="21"/>
        </w:rPr>
      </w:pPr>
      <w:r w:rsidRPr="00904DF0">
        <w:rPr>
          <w:rFonts w:ascii="宋体" w:hAnsi="宋体" w:cs="宋体" w:hint="eastAsia"/>
          <w:sz w:val="21"/>
          <w:szCs w:val="21"/>
        </w:rPr>
        <w:t>3.性能抽检测试</w:t>
      </w:r>
    </w:p>
    <w:p w14:paraId="5155BB19" w14:textId="77777777" w:rsidR="00904DF0" w:rsidRPr="00904DF0" w:rsidRDefault="00904DF0" w:rsidP="00904DF0">
      <w:pPr>
        <w:spacing w:line="360" w:lineRule="exact"/>
        <w:ind w:firstLine="420"/>
        <w:rPr>
          <w:rFonts w:ascii="宋体" w:hAnsi="宋体" w:cs="宋体" w:hint="eastAsia"/>
          <w:sz w:val="21"/>
          <w:szCs w:val="21"/>
        </w:rPr>
      </w:pPr>
      <w:r w:rsidRPr="00904DF0">
        <w:rPr>
          <w:rFonts w:ascii="宋体" w:hAnsi="宋体" w:cs="宋体" w:hint="eastAsia"/>
          <w:sz w:val="21"/>
          <w:szCs w:val="21"/>
        </w:rPr>
        <w:t>验证系统性能是否满足设计要求，及时发现潜在问题，定期进行铜缆线路的衰减、串扰测试，以及光缆的衰减、连通性测试。可采用专业的测试仪器，如OTDR、网线测试仪等。每</w:t>
      </w:r>
      <w:r w:rsidRPr="00904DF0">
        <w:rPr>
          <w:rFonts w:ascii="宋体" w:hAnsi="宋体" w:cs="宋体" w:hint="eastAsia"/>
          <w:sz w:val="21"/>
          <w:szCs w:val="21"/>
        </w:rPr>
        <w:lastRenderedPageBreak/>
        <w:t>年至少进行一次全面检测，重要节点或变化较大区域可加密检测频率。</w:t>
      </w:r>
    </w:p>
    <w:p w14:paraId="60F78213" w14:textId="77777777" w:rsidR="00904DF0" w:rsidRPr="00904DF0" w:rsidRDefault="00904DF0" w:rsidP="00904DF0">
      <w:pPr>
        <w:spacing w:line="360" w:lineRule="exact"/>
        <w:ind w:firstLine="420"/>
        <w:rPr>
          <w:rFonts w:ascii="宋体" w:hAnsi="宋体" w:cs="宋体" w:hint="eastAsia"/>
          <w:sz w:val="21"/>
          <w:szCs w:val="21"/>
        </w:rPr>
      </w:pPr>
      <w:r w:rsidRPr="00904DF0">
        <w:rPr>
          <w:rFonts w:ascii="宋体" w:hAnsi="宋体" w:cs="宋体" w:hint="eastAsia"/>
          <w:sz w:val="21"/>
          <w:szCs w:val="21"/>
        </w:rPr>
        <w:t>4.紧急响应机制</w:t>
      </w:r>
    </w:p>
    <w:p w14:paraId="17DB31EA" w14:textId="77777777" w:rsidR="00CF7EDF" w:rsidRDefault="00904DF0" w:rsidP="00CF7EDF">
      <w:pPr>
        <w:spacing w:line="360" w:lineRule="exact"/>
        <w:ind w:firstLine="420"/>
        <w:rPr>
          <w:rFonts w:ascii="宋体" w:hAnsi="宋体" w:cs="宋体" w:hint="eastAsia"/>
          <w:sz w:val="21"/>
          <w:szCs w:val="21"/>
        </w:rPr>
      </w:pPr>
      <w:r w:rsidRPr="00904DF0">
        <w:rPr>
          <w:rFonts w:ascii="宋体" w:hAnsi="宋体" w:cs="宋体" w:hint="eastAsia"/>
          <w:sz w:val="21"/>
          <w:szCs w:val="21"/>
        </w:rPr>
        <w:t>制定明确的紧急响应流程，包括报告机制、快速响应团队组建、现场勘查与诊断、应急方案实施等；与关键用户及外部服务提供商建立紧密联系，确保在必要时能得到及时支援。</w:t>
      </w:r>
      <w:bookmarkStart w:id="30" w:name="_Toc6426"/>
    </w:p>
    <w:p w14:paraId="1B8C1CAB" w14:textId="6BB84926" w:rsidR="00904DF0" w:rsidRPr="00CF7EDF" w:rsidRDefault="00904DF0" w:rsidP="00CF7EDF">
      <w:pPr>
        <w:spacing w:line="360" w:lineRule="exact"/>
        <w:ind w:firstLine="422"/>
        <w:rPr>
          <w:rFonts w:ascii="宋体" w:hAnsi="宋体" w:cs="宋体" w:hint="eastAsia"/>
          <w:sz w:val="21"/>
          <w:szCs w:val="21"/>
        </w:rPr>
      </w:pPr>
      <w:r w:rsidRPr="00904DF0">
        <w:rPr>
          <w:rFonts w:ascii="宋体" w:hAnsi="宋体" w:cs="Times New Roman" w:hint="eastAsia"/>
          <w:b/>
          <w:sz w:val="21"/>
          <w:szCs w:val="21"/>
        </w:rPr>
        <w:t>计算机网络系统</w:t>
      </w:r>
      <w:bookmarkEnd w:id="30"/>
    </w:p>
    <w:p w14:paraId="69348A9C" w14:textId="55424095" w:rsidR="00904DF0" w:rsidRPr="00904DF0" w:rsidRDefault="00904DF0" w:rsidP="00904DF0">
      <w:pPr>
        <w:adjustRightInd w:val="0"/>
        <w:spacing w:line="360" w:lineRule="exact"/>
        <w:ind w:firstLine="420"/>
        <w:rPr>
          <w:rFonts w:ascii="宋体" w:hAnsi="宋体" w:cs="Times New Roman" w:hint="eastAsia"/>
          <w:sz w:val="21"/>
          <w:szCs w:val="21"/>
        </w:rPr>
      </w:pPr>
      <w:r w:rsidRPr="00904DF0">
        <w:rPr>
          <w:rFonts w:ascii="宋体" w:hAnsi="宋体" w:cs="宋体" w:hint="eastAsia"/>
          <w:sz w:val="21"/>
          <w:szCs w:val="21"/>
        </w:rPr>
        <w:t>计算机网络系统是各业务系统运行的核心基础设施之一，其稳定性和安全性直接关系到数据的完整性、业务连续性以及用户体验。为确保计算机网络系统的高效、稳定运行，制定并执行一套全面的</w:t>
      </w:r>
      <w:r w:rsidR="00E658C2">
        <w:rPr>
          <w:rFonts w:ascii="宋体" w:hAnsi="宋体" w:cs="宋体" w:hint="eastAsia"/>
          <w:sz w:val="21"/>
          <w:szCs w:val="21"/>
        </w:rPr>
        <w:t>服务</w:t>
      </w:r>
      <w:r w:rsidRPr="00904DF0">
        <w:rPr>
          <w:rFonts w:ascii="宋体" w:hAnsi="宋体" w:cs="宋体" w:hint="eastAsia"/>
          <w:sz w:val="21"/>
          <w:szCs w:val="21"/>
        </w:rPr>
        <w:t>计划至关重要。具体</w:t>
      </w:r>
      <w:r w:rsidR="00E658C2">
        <w:rPr>
          <w:rFonts w:ascii="宋体" w:hAnsi="宋体" w:cs="宋体" w:hint="eastAsia"/>
          <w:sz w:val="21"/>
          <w:szCs w:val="21"/>
        </w:rPr>
        <w:t>服务</w:t>
      </w:r>
      <w:r w:rsidRPr="00904DF0">
        <w:rPr>
          <w:rFonts w:ascii="宋体" w:hAnsi="宋体" w:cs="宋体" w:hint="eastAsia"/>
          <w:sz w:val="21"/>
          <w:szCs w:val="21"/>
        </w:rPr>
        <w:t>内容有：</w:t>
      </w:r>
    </w:p>
    <w:p w14:paraId="1FB66F3F" w14:textId="77777777" w:rsidR="00904DF0" w:rsidRPr="00904DF0" w:rsidRDefault="00904DF0" w:rsidP="00904DF0">
      <w:pPr>
        <w:spacing w:line="360" w:lineRule="exact"/>
        <w:ind w:firstLine="420"/>
        <w:rPr>
          <w:rFonts w:ascii="宋体" w:hAnsi="宋体" w:cs="宋体" w:hint="eastAsia"/>
          <w:sz w:val="21"/>
          <w:szCs w:val="21"/>
        </w:rPr>
      </w:pPr>
      <w:r w:rsidRPr="00904DF0">
        <w:rPr>
          <w:rFonts w:ascii="宋体" w:hAnsi="宋体" w:cs="宋体" w:hint="eastAsia"/>
          <w:sz w:val="21"/>
          <w:szCs w:val="21"/>
        </w:rPr>
        <w:t>1.设备定期检查</w:t>
      </w:r>
    </w:p>
    <w:p w14:paraId="34D67EEE" w14:textId="77777777" w:rsidR="00904DF0" w:rsidRPr="00904DF0" w:rsidRDefault="00904DF0" w:rsidP="00904DF0">
      <w:pPr>
        <w:spacing w:line="360" w:lineRule="exact"/>
        <w:ind w:firstLine="420"/>
        <w:rPr>
          <w:rFonts w:ascii="宋体" w:hAnsi="宋体" w:cs="宋体" w:hint="eastAsia"/>
          <w:sz w:val="21"/>
          <w:szCs w:val="21"/>
        </w:rPr>
      </w:pPr>
      <w:r w:rsidRPr="00904DF0">
        <w:rPr>
          <w:rFonts w:ascii="宋体" w:hAnsi="宋体" w:cs="宋体" w:hint="eastAsia"/>
          <w:sz w:val="21"/>
          <w:szCs w:val="21"/>
        </w:rPr>
        <w:t>确保硬件设备（如交换机、路由器、防火墙等）的正常运行，预防潜在故障。定期对设备进行物理检查，包括外观、指示灯状态、温度、风扇运行情况等；使用专业工具检测硬件性能参数，如CPU、内存、磁盘使用率等；清理设备内部灰尘，检查线缆连接是否牢固。根据设备重要性和使用情况，设定合理的检查周期，每季度至少检查一次。</w:t>
      </w:r>
    </w:p>
    <w:p w14:paraId="23D04F66" w14:textId="77777777" w:rsidR="00904DF0" w:rsidRPr="00904DF0" w:rsidRDefault="00904DF0" w:rsidP="00904DF0">
      <w:pPr>
        <w:spacing w:line="360" w:lineRule="exact"/>
        <w:ind w:firstLine="420"/>
        <w:rPr>
          <w:rFonts w:ascii="宋体" w:hAnsi="宋体" w:cs="宋体" w:hint="eastAsia"/>
          <w:sz w:val="21"/>
          <w:szCs w:val="21"/>
        </w:rPr>
      </w:pPr>
      <w:r w:rsidRPr="00904DF0">
        <w:rPr>
          <w:rFonts w:ascii="宋体" w:hAnsi="宋体" w:cs="宋体" w:hint="eastAsia"/>
          <w:sz w:val="21"/>
          <w:szCs w:val="21"/>
        </w:rPr>
        <w:t>2.网络性能监测</w:t>
      </w:r>
    </w:p>
    <w:p w14:paraId="0982B4DB" w14:textId="77777777" w:rsidR="00904DF0" w:rsidRPr="00904DF0" w:rsidRDefault="00904DF0" w:rsidP="00904DF0">
      <w:pPr>
        <w:spacing w:line="360" w:lineRule="exact"/>
        <w:ind w:firstLine="420"/>
        <w:rPr>
          <w:rFonts w:ascii="宋体" w:hAnsi="宋体" w:cs="宋体" w:hint="eastAsia"/>
          <w:sz w:val="21"/>
          <w:szCs w:val="21"/>
        </w:rPr>
      </w:pPr>
      <w:r w:rsidRPr="00904DF0">
        <w:rPr>
          <w:rFonts w:ascii="宋体" w:hAnsi="宋体" w:cs="宋体" w:hint="eastAsia"/>
          <w:sz w:val="21"/>
          <w:szCs w:val="21"/>
        </w:rPr>
        <w:t>实时监控网络运行状态，及时发现并解决网络拥堵、延迟等问题。利用网络监控工具，对网络带宽、吞吐量、延迟、丢包率等关键指标进行持续监测；定期分析网络流量数据，识别异常流量模式；评估网络设备的CPU、内存利用率，确保设备性能不会成为瓶颈。</w:t>
      </w:r>
    </w:p>
    <w:p w14:paraId="7660DCE5" w14:textId="77777777" w:rsidR="00904DF0" w:rsidRPr="00904DF0" w:rsidRDefault="00904DF0" w:rsidP="00904DF0">
      <w:pPr>
        <w:spacing w:line="360" w:lineRule="exact"/>
        <w:ind w:firstLine="420"/>
        <w:rPr>
          <w:rFonts w:ascii="宋体" w:hAnsi="宋体" w:cs="宋体" w:hint="eastAsia"/>
          <w:sz w:val="21"/>
          <w:szCs w:val="21"/>
        </w:rPr>
      </w:pPr>
      <w:r w:rsidRPr="00904DF0">
        <w:rPr>
          <w:rFonts w:ascii="宋体" w:hAnsi="宋体" w:cs="宋体" w:hint="eastAsia"/>
          <w:sz w:val="21"/>
          <w:szCs w:val="21"/>
        </w:rPr>
        <w:t>3. 安全防护更新</w:t>
      </w:r>
    </w:p>
    <w:p w14:paraId="7D0724E4" w14:textId="77777777" w:rsidR="00904DF0" w:rsidRPr="00904DF0" w:rsidRDefault="00904DF0" w:rsidP="00904DF0">
      <w:pPr>
        <w:spacing w:line="360" w:lineRule="exact"/>
        <w:ind w:firstLine="420"/>
        <w:rPr>
          <w:rFonts w:ascii="宋体" w:hAnsi="宋体" w:cs="宋体" w:hint="eastAsia"/>
          <w:sz w:val="21"/>
          <w:szCs w:val="21"/>
        </w:rPr>
      </w:pPr>
      <w:r w:rsidRPr="00904DF0">
        <w:rPr>
          <w:rFonts w:ascii="宋体" w:hAnsi="宋体" w:cs="宋体" w:hint="eastAsia"/>
          <w:sz w:val="21"/>
          <w:szCs w:val="21"/>
        </w:rPr>
        <w:t>抵御不断演变的网络威胁，保护系统免受病毒、黑客攻击等侵害。定期更新防火墙规则、入侵检测/防御系统（IDS/IPS）签名库，以及操作系统和应用程序的安全补丁；进行安全漏洞扫描，及时发现并修复系统漏洞；加强身份认证和访问控制，确保只有授权用户才能访问网络资源。</w:t>
      </w:r>
    </w:p>
    <w:p w14:paraId="161F27A8" w14:textId="77777777" w:rsidR="00904DF0" w:rsidRPr="00904DF0" w:rsidRDefault="00904DF0">
      <w:pPr>
        <w:numPr>
          <w:ilvl w:val="0"/>
          <w:numId w:val="55"/>
        </w:numPr>
        <w:spacing w:line="360" w:lineRule="exact"/>
        <w:ind w:firstLineChars="0" w:firstLine="420"/>
        <w:rPr>
          <w:rFonts w:ascii="宋体" w:hAnsi="宋体" w:cs="宋体" w:hint="eastAsia"/>
          <w:sz w:val="21"/>
          <w:szCs w:val="21"/>
        </w:rPr>
      </w:pPr>
      <w:r w:rsidRPr="00904DF0">
        <w:rPr>
          <w:rFonts w:ascii="宋体" w:hAnsi="宋体" w:cs="宋体" w:hint="eastAsia"/>
          <w:sz w:val="21"/>
          <w:szCs w:val="21"/>
        </w:rPr>
        <w:t>用户支持培训</w:t>
      </w:r>
    </w:p>
    <w:p w14:paraId="44411001" w14:textId="77777777" w:rsidR="00904DF0" w:rsidRPr="00904DF0" w:rsidRDefault="00904DF0" w:rsidP="00904DF0">
      <w:pPr>
        <w:spacing w:line="360" w:lineRule="exact"/>
        <w:ind w:firstLine="420"/>
        <w:rPr>
          <w:rFonts w:ascii="宋体" w:hAnsi="宋体" w:cs="Times New Roman" w:hint="eastAsia"/>
          <w:sz w:val="21"/>
          <w:szCs w:val="21"/>
        </w:rPr>
      </w:pPr>
      <w:r w:rsidRPr="00904DF0">
        <w:rPr>
          <w:rFonts w:ascii="宋体" w:hAnsi="宋体" w:cs="宋体" w:hint="eastAsia"/>
          <w:sz w:val="21"/>
          <w:szCs w:val="21"/>
        </w:rPr>
        <w:t>提升用户的网络安全意识和操作能力，减少人为失误。定期举办网络安全和计算机操作培训，涵盖网络安全知识、密码管理、病毒防护、软件使用等方面；建立用户反馈机制，及时解决用户在使用过程中遇到的问题；提供用户手册和在线支持资源，方便用户自主学习和求助。</w:t>
      </w:r>
    </w:p>
    <w:p w14:paraId="0F0FC424" w14:textId="77777777" w:rsidR="00904DF0" w:rsidRPr="00904DF0" w:rsidRDefault="00904DF0">
      <w:pPr>
        <w:numPr>
          <w:ilvl w:val="0"/>
          <w:numId w:val="55"/>
        </w:numPr>
        <w:spacing w:line="360" w:lineRule="exact"/>
        <w:ind w:firstLineChars="0" w:firstLine="420"/>
        <w:rPr>
          <w:rFonts w:ascii="宋体" w:hAnsi="宋体" w:cs="宋体" w:hint="eastAsia"/>
          <w:sz w:val="21"/>
          <w:szCs w:val="21"/>
        </w:rPr>
      </w:pPr>
      <w:r w:rsidRPr="00904DF0">
        <w:rPr>
          <w:rFonts w:ascii="宋体" w:hAnsi="宋体" w:cs="宋体" w:hint="eastAsia"/>
          <w:sz w:val="21"/>
          <w:szCs w:val="21"/>
        </w:rPr>
        <w:t>应急响应处理</w:t>
      </w:r>
    </w:p>
    <w:p w14:paraId="1F61F620" w14:textId="77777777" w:rsidR="00CF7EDF" w:rsidRDefault="00904DF0" w:rsidP="00CF7EDF">
      <w:pPr>
        <w:spacing w:line="360" w:lineRule="exact"/>
        <w:ind w:firstLine="420"/>
        <w:rPr>
          <w:rFonts w:ascii="宋体" w:hAnsi="宋体" w:cs="宋体" w:hint="eastAsia"/>
          <w:sz w:val="21"/>
          <w:szCs w:val="21"/>
        </w:rPr>
      </w:pPr>
      <w:r w:rsidRPr="00904DF0">
        <w:rPr>
          <w:rFonts w:ascii="宋体" w:hAnsi="宋体" w:cs="宋体" w:hint="eastAsia"/>
          <w:sz w:val="21"/>
          <w:szCs w:val="21"/>
        </w:rPr>
        <w:t>在发生网络安全事件或系统故障时，迅速采取措施，降低损失。建立应急响应团队，明确团队成员职责和响应流程；制定应急预案，包括故障排查流程、紧急恢复步骤、信息通报机制等；定期进行应急演练，提高团队应对突发事件的能力。</w:t>
      </w:r>
      <w:bookmarkStart w:id="31" w:name="_Toc32238"/>
    </w:p>
    <w:p w14:paraId="74027BF8" w14:textId="1566AF5B" w:rsidR="00904DF0" w:rsidRPr="00CF7EDF" w:rsidRDefault="00904DF0" w:rsidP="00CF7EDF">
      <w:pPr>
        <w:spacing w:line="360" w:lineRule="exact"/>
        <w:ind w:firstLine="422"/>
        <w:rPr>
          <w:rFonts w:ascii="宋体" w:hAnsi="宋体" w:cs="宋体" w:hint="eastAsia"/>
          <w:sz w:val="21"/>
          <w:szCs w:val="21"/>
        </w:rPr>
      </w:pPr>
      <w:r w:rsidRPr="00904DF0">
        <w:rPr>
          <w:rFonts w:ascii="宋体" w:hAnsi="宋体" w:cs="Times New Roman" w:hint="eastAsia"/>
          <w:b/>
          <w:sz w:val="21"/>
          <w:szCs w:val="21"/>
        </w:rPr>
        <w:t>综合安防系统</w:t>
      </w:r>
      <w:bookmarkEnd w:id="31"/>
    </w:p>
    <w:p w14:paraId="1E5AC2BF" w14:textId="498CF5D7" w:rsidR="00904DF0" w:rsidRPr="00904DF0" w:rsidRDefault="00904DF0" w:rsidP="00904DF0">
      <w:pPr>
        <w:spacing w:line="360" w:lineRule="exact"/>
        <w:ind w:firstLine="420"/>
        <w:rPr>
          <w:rFonts w:ascii="宋体" w:hAnsi="宋体" w:cs="宋体" w:hint="eastAsia"/>
          <w:sz w:val="21"/>
          <w:szCs w:val="21"/>
        </w:rPr>
      </w:pPr>
      <w:r w:rsidRPr="00904DF0">
        <w:rPr>
          <w:rFonts w:ascii="宋体" w:hAnsi="宋体" w:cs="宋体" w:hint="eastAsia"/>
          <w:sz w:val="21"/>
          <w:szCs w:val="21"/>
        </w:rPr>
        <w:t>随着科技的飞速发展，综合安防系统已成为现代社会保障公共安全、维护社会秩序的重要基石。为了确保这些系统持续稳定运行，提供高效、可靠的安防服务，定期的工作显得尤为重要。具体</w:t>
      </w:r>
      <w:r w:rsidR="00E658C2">
        <w:rPr>
          <w:rFonts w:ascii="宋体" w:hAnsi="宋体" w:cs="宋体" w:hint="eastAsia"/>
          <w:sz w:val="21"/>
          <w:szCs w:val="21"/>
        </w:rPr>
        <w:t>服务</w:t>
      </w:r>
      <w:r w:rsidRPr="00904DF0">
        <w:rPr>
          <w:rFonts w:ascii="宋体" w:hAnsi="宋体" w:cs="宋体" w:hint="eastAsia"/>
          <w:sz w:val="21"/>
          <w:szCs w:val="21"/>
        </w:rPr>
        <w:t>内容有：</w:t>
      </w:r>
    </w:p>
    <w:p w14:paraId="1AEDD15C" w14:textId="77777777" w:rsidR="00904DF0" w:rsidRPr="00904DF0" w:rsidRDefault="00904DF0" w:rsidP="00904DF0">
      <w:pPr>
        <w:spacing w:line="360" w:lineRule="exact"/>
        <w:ind w:firstLine="420"/>
        <w:rPr>
          <w:rFonts w:ascii="宋体" w:hAnsi="宋体" w:cs="宋体" w:hint="eastAsia"/>
          <w:sz w:val="21"/>
          <w:szCs w:val="21"/>
        </w:rPr>
      </w:pPr>
      <w:r w:rsidRPr="00904DF0">
        <w:rPr>
          <w:rFonts w:ascii="宋体" w:hAnsi="宋体" w:cs="宋体" w:hint="eastAsia"/>
          <w:sz w:val="21"/>
          <w:szCs w:val="21"/>
        </w:rPr>
        <w:t>1.设备检查与维护</w:t>
      </w:r>
    </w:p>
    <w:p w14:paraId="30858433" w14:textId="77777777" w:rsidR="00904DF0" w:rsidRPr="00904DF0" w:rsidRDefault="00904DF0" w:rsidP="00904DF0">
      <w:pPr>
        <w:spacing w:line="360" w:lineRule="exact"/>
        <w:ind w:firstLine="420"/>
        <w:rPr>
          <w:rFonts w:ascii="宋体" w:hAnsi="宋体" w:cs="宋体" w:hint="eastAsia"/>
          <w:sz w:val="21"/>
          <w:szCs w:val="21"/>
        </w:rPr>
      </w:pPr>
      <w:r w:rsidRPr="00904DF0">
        <w:rPr>
          <w:rFonts w:ascii="宋体" w:hAnsi="宋体" w:cs="宋体" w:hint="eastAsia"/>
          <w:sz w:val="21"/>
          <w:szCs w:val="21"/>
        </w:rPr>
        <w:t>（1）定期检查：对所有安防设备（如摄像头、门禁系统、报警装置、监控中心设备等）进行外观检查，确认无物理损坏、松动或异常现象。</w:t>
      </w:r>
    </w:p>
    <w:p w14:paraId="0D2D60D6" w14:textId="77777777" w:rsidR="00904DF0" w:rsidRPr="00904DF0" w:rsidRDefault="00904DF0" w:rsidP="00904DF0">
      <w:pPr>
        <w:spacing w:line="360" w:lineRule="exact"/>
        <w:ind w:firstLine="420"/>
        <w:rPr>
          <w:rFonts w:ascii="宋体" w:hAnsi="宋体" w:cs="宋体" w:hint="eastAsia"/>
          <w:sz w:val="21"/>
          <w:szCs w:val="21"/>
        </w:rPr>
      </w:pPr>
      <w:r w:rsidRPr="00904DF0">
        <w:rPr>
          <w:rFonts w:ascii="宋体" w:hAnsi="宋体" w:cs="宋体" w:hint="eastAsia"/>
          <w:sz w:val="21"/>
          <w:szCs w:val="21"/>
        </w:rPr>
        <w:lastRenderedPageBreak/>
        <w:t>（2）性能评估：通过专业工具测试设备的性能指标，如图像清晰度、信号传输稳定性、响应速度等，确保设备工作在最佳状态。</w:t>
      </w:r>
    </w:p>
    <w:p w14:paraId="20E8B016" w14:textId="77777777" w:rsidR="00904DF0" w:rsidRPr="00904DF0" w:rsidRDefault="00904DF0" w:rsidP="00904DF0">
      <w:pPr>
        <w:spacing w:line="360" w:lineRule="exact"/>
        <w:ind w:firstLine="420"/>
        <w:rPr>
          <w:rFonts w:ascii="宋体" w:hAnsi="宋体" w:cs="宋体" w:hint="eastAsia"/>
          <w:sz w:val="21"/>
          <w:szCs w:val="21"/>
        </w:rPr>
      </w:pPr>
      <w:r w:rsidRPr="00904DF0">
        <w:rPr>
          <w:rFonts w:ascii="宋体" w:hAnsi="宋体" w:cs="宋体" w:hint="eastAsia"/>
          <w:sz w:val="21"/>
          <w:szCs w:val="21"/>
        </w:rPr>
        <w:t>（3）清洁除尘：对设备表面及内部易积尘部位进行清理，防止灰尘影响设备散热及运行效率。</w:t>
      </w:r>
    </w:p>
    <w:p w14:paraId="19B7F444" w14:textId="77777777" w:rsidR="00904DF0" w:rsidRPr="00904DF0" w:rsidRDefault="00904DF0" w:rsidP="00904DF0">
      <w:pPr>
        <w:spacing w:line="360" w:lineRule="exact"/>
        <w:ind w:firstLine="420"/>
        <w:rPr>
          <w:rFonts w:ascii="宋体" w:hAnsi="宋体" w:cs="宋体" w:hint="eastAsia"/>
          <w:sz w:val="21"/>
          <w:szCs w:val="21"/>
        </w:rPr>
      </w:pPr>
      <w:r w:rsidRPr="00904DF0">
        <w:rPr>
          <w:rFonts w:ascii="宋体" w:hAnsi="宋体" w:cs="宋体" w:hint="eastAsia"/>
          <w:sz w:val="21"/>
          <w:szCs w:val="21"/>
        </w:rPr>
        <w:t>2.系统调试与优化</w:t>
      </w:r>
    </w:p>
    <w:p w14:paraId="412297FD" w14:textId="77777777" w:rsidR="00904DF0" w:rsidRPr="00904DF0" w:rsidRDefault="00904DF0" w:rsidP="00904DF0">
      <w:pPr>
        <w:spacing w:line="360" w:lineRule="exact"/>
        <w:ind w:firstLine="420"/>
        <w:rPr>
          <w:rFonts w:ascii="宋体" w:hAnsi="宋体" w:cs="宋体" w:hint="eastAsia"/>
          <w:sz w:val="21"/>
          <w:szCs w:val="21"/>
        </w:rPr>
      </w:pPr>
      <w:r w:rsidRPr="00904DF0">
        <w:rPr>
          <w:rFonts w:ascii="宋体" w:hAnsi="宋体" w:cs="宋体" w:hint="eastAsia"/>
          <w:sz w:val="21"/>
          <w:szCs w:val="21"/>
        </w:rPr>
        <w:t>（1）参数调整：根据现场环境和安防需求，调整系统参数，如摄像头视角、报警灵敏度等，以达到最佳监控和预警效果。</w:t>
      </w:r>
    </w:p>
    <w:p w14:paraId="672DA318" w14:textId="77777777" w:rsidR="00904DF0" w:rsidRPr="00904DF0" w:rsidRDefault="00904DF0" w:rsidP="00904DF0">
      <w:pPr>
        <w:spacing w:line="360" w:lineRule="exact"/>
        <w:ind w:firstLine="420"/>
        <w:rPr>
          <w:rFonts w:ascii="宋体" w:hAnsi="宋体" w:cs="宋体" w:hint="eastAsia"/>
          <w:sz w:val="21"/>
          <w:szCs w:val="21"/>
        </w:rPr>
      </w:pPr>
      <w:r w:rsidRPr="00904DF0">
        <w:rPr>
          <w:rFonts w:ascii="宋体" w:hAnsi="宋体" w:cs="宋体" w:hint="eastAsia"/>
          <w:sz w:val="21"/>
          <w:szCs w:val="21"/>
        </w:rPr>
        <w:t>（2）网络优化：检查并优化网络设置，确保数据传输稳定快速，减少延迟和丢包现象。</w:t>
      </w:r>
    </w:p>
    <w:p w14:paraId="5CD6B5EB" w14:textId="77777777" w:rsidR="00904DF0" w:rsidRPr="00904DF0" w:rsidRDefault="00904DF0" w:rsidP="00904DF0">
      <w:pPr>
        <w:spacing w:line="360" w:lineRule="exact"/>
        <w:ind w:firstLine="420"/>
        <w:rPr>
          <w:rFonts w:ascii="宋体" w:hAnsi="宋体" w:cs="宋体" w:hint="eastAsia"/>
          <w:sz w:val="21"/>
          <w:szCs w:val="21"/>
        </w:rPr>
      </w:pPr>
      <w:r w:rsidRPr="00904DF0">
        <w:rPr>
          <w:rFonts w:ascii="宋体" w:hAnsi="宋体" w:cs="宋体" w:hint="eastAsia"/>
          <w:sz w:val="21"/>
          <w:szCs w:val="21"/>
        </w:rPr>
        <w:t>（3）联动测试：定期测试各子系统之间的联动功能，如入侵报警触发视频监控录像、门禁与报警系统的联动等，确保紧急情况下能迅速响应。</w:t>
      </w:r>
    </w:p>
    <w:p w14:paraId="340DEF49" w14:textId="77777777" w:rsidR="00904DF0" w:rsidRPr="00904DF0" w:rsidRDefault="00904DF0" w:rsidP="00904DF0">
      <w:pPr>
        <w:spacing w:line="360" w:lineRule="exact"/>
        <w:ind w:firstLine="420"/>
        <w:rPr>
          <w:rFonts w:ascii="宋体" w:hAnsi="宋体" w:cs="宋体" w:hint="eastAsia"/>
          <w:sz w:val="21"/>
          <w:szCs w:val="21"/>
        </w:rPr>
      </w:pPr>
      <w:r w:rsidRPr="00904DF0">
        <w:rPr>
          <w:rFonts w:ascii="宋体" w:hAnsi="宋体" w:cs="宋体" w:hint="eastAsia"/>
          <w:sz w:val="21"/>
          <w:szCs w:val="21"/>
        </w:rPr>
        <w:t>3.软件更新与升级</w:t>
      </w:r>
    </w:p>
    <w:p w14:paraId="15A1811D" w14:textId="77777777" w:rsidR="00904DF0" w:rsidRPr="00904DF0" w:rsidRDefault="00904DF0" w:rsidP="00904DF0">
      <w:pPr>
        <w:spacing w:line="360" w:lineRule="exact"/>
        <w:ind w:firstLine="420"/>
        <w:rPr>
          <w:rFonts w:ascii="宋体" w:hAnsi="宋体" w:cs="宋体" w:hint="eastAsia"/>
          <w:sz w:val="21"/>
          <w:szCs w:val="21"/>
        </w:rPr>
      </w:pPr>
      <w:r w:rsidRPr="00904DF0">
        <w:rPr>
          <w:rFonts w:ascii="宋体" w:hAnsi="宋体" w:cs="宋体" w:hint="eastAsia"/>
          <w:sz w:val="21"/>
          <w:szCs w:val="21"/>
        </w:rPr>
        <w:t>（1）版本跟踪：关注厂家发布的软件更新信息，及时了解新版本的功能改进和漏洞修复。</w:t>
      </w:r>
    </w:p>
    <w:p w14:paraId="6FE2F4D9" w14:textId="77777777" w:rsidR="00904DF0" w:rsidRPr="00904DF0" w:rsidRDefault="00904DF0" w:rsidP="00904DF0">
      <w:pPr>
        <w:spacing w:line="360" w:lineRule="exact"/>
        <w:ind w:firstLine="420"/>
        <w:rPr>
          <w:rFonts w:ascii="宋体" w:hAnsi="宋体" w:cs="宋体" w:hint="eastAsia"/>
          <w:sz w:val="21"/>
          <w:szCs w:val="21"/>
        </w:rPr>
      </w:pPr>
      <w:r w:rsidRPr="00904DF0">
        <w:rPr>
          <w:rFonts w:ascii="宋体" w:hAnsi="宋体" w:cs="宋体" w:hint="eastAsia"/>
          <w:sz w:val="21"/>
          <w:szCs w:val="21"/>
        </w:rPr>
        <w:t>（2）定期升级：安排合适的时间对系统软件及固件进行升级，确保系统处于最新状态，提高系统安全性和稳定性。</w:t>
      </w:r>
    </w:p>
    <w:p w14:paraId="70D81553" w14:textId="77777777" w:rsidR="00904DF0" w:rsidRPr="00904DF0" w:rsidRDefault="00904DF0" w:rsidP="00904DF0">
      <w:pPr>
        <w:spacing w:line="360" w:lineRule="exact"/>
        <w:ind w:firstLine="420"/>
        <w:rPr>
          <w:rFonts w:ascii="宋体" w:hAnsi="宋体" w:cs="宋体" w:hint="eastAsia"/>
          <w:sz w:val="21"/>
          <w:szCs w:val="21"/>
        </w:rPr>
      </w:pPr>
      <w:r w:rsidRPr="00904DF0">
        <w:rPr>
          <w:rFonts w:ascii="宋体" w:hAnsi="宋体" w:cs="宋体" w:hint="eastAsia"/>
          <w:sz w:val="21"/>
          <w:szCs w:val="21"/>
        </w:rPr>
        <w:t>4.应急响应处理</w:t>
      </w:r>
    </w:p>
    <w:p w14:paraId="2CB711F5" w14:textId="77777777" w:rsidR="00904DF0" w:rsidRPr="00904DF0" w:rsidRDefault="00904DF0" w:rsidP="00904DF0">
      <w:pPr>
        <w:spacing w:line="360" w:lineRule="exact"/>
        <w:ind w:firstLine="420"/>
        <w:rPr>
          <w:rFonts w:ascii="宋体" w:hAnsi="宋体" w:cs="宋体" w:hint="eastAsia"/>
          <w:sz w:val="21"/>
          <w:szCs w:val="21"/>
        </w:rPr>
      </w:pPr>
      <w:r w:rsidRPr="00904DF0">
        <w:rPr>
          <w:rFonts w:ascii="宋体" w:hAnsi="宋体" w:cs="宋体" w:hint="eastAsia"/>
          <w:sz w:val="21"/>
          <w:szCs w:val="21"/>
        </w:rPr>
        <w:t>（1）快速响应：建立快速响应机制，一旦接到故障报告，立即组织专业技术人员进行现场排查。</w:t>
      </w:r>
    </w:p>
    <w:p w14:paraId="0638A0C6" w14:textId="77777777" w:rsidR="00904DF0" w:rsidRPr="00904DF0" w:rsidRDefault="00904DF0" w:rsidP="00904DF0">
      <w:pPr>
        <w:spacing w:line="360" w:lineRule="exact"/>
        <w:ind w:firstLine="420"/>
        <w:rPr>
          <w:rFonts w:ascii="宋体" w:hAnsi="宋体" w:cs="宋体" w:hint="eastAsia"/>
          <w:sz w:val="21"/>
          <w:szCs w:val="21"/>
        </w:rPr>
      </w:pPr>
      <w:r w:rsidRPr="00904DF0">
        <w:rPr>
          <w:rFonts w:ascii="宋体" w:hAnsi="宋体" w:cs="宋体" w:hint="eastAsia"/>
          <w:sz w:val="21"/>
          <w:szCs w:val="21"/>
        </w:rPr>
        <w:t>（2）精准定位：利用故障诊断工具和技术手段，快速定位故障原因，制定解决方案。</w:t>
      </w:r>
    </w:p>
    <w:p w14:paraId="5C77E470" w14:textId="77777777" w:rsidR="00CF7EDF" w:rsidRDefault="00904DF0" w:rsidP="00CF7EDF">
      <w:pPr>
        <w:spacing w:line="360" w:lineRule="exact"/>
        <w:ind w:firstLine="420"/>
        <w:rPr>
          <w:rFonts w:ascii="宋体" w:hAnsi="宋体" w:cs="宋体" w:hint="eastAsia"/>
          <w:sz w:val="21"/>
          <w:szCs w:val="21"/>
        </w:rPr>
      </w:pPr>
      <w:r w:rsidRPr="00904DF0">
        <w:rPr>
          <w:rFonts w:ascii="宋体" w:hAnsi="宋体" w:cs="宋体" w:hint="eastAsia"/>
          <w:sz w:val="21"/>
          <w:szCs w:val="21"/>
        </w:rPr>
        <w:t>（3）有效处理：按照既定流程对故障进行修复，确保系统尽快恢复正常运行。</w:t>
      </w:r>
      <w:bookmarkStart w:id="32" w:name="_Toc21306"/>
    </w:p>
    <w:p w14:paraId="62F82225" w14:textId="0C4209A0" w:rsidR="00904DF0" w:rsidRPr="00CF7EDF" w:rsidRDefault="00904DF0" w:rsidP="00CF7EDF">
      <w:pPr>
        <w:spacing w:line="360" w:lineRule="exact"/>
        <w:ind w:firstLine="422"/>
        <w:rPr>
          <w:rFonts w:ascii="宋体" w:hAnsi="宋体" w:cs="宋体" w:hint="eastAsia"/>
          <w:sz w:val="21"/>
          <w:szCs w:val="21"/>
        </w:rPr>
      </w:pPr>
      <w:r w:rsidRPr="00904DF0">
        <w:rPr>
          <w:rFonts w:ascii="宋体" w:hAnsi="宋体" w:cs="Times New Roman" w:hint="eastAsia"/>
          <w:b/>
          <w:sz w:val="21"/>
          <w:szCs w:val="21"/>
        </w:rPr>
        <w:t>公共广播</w:t>
      </w:r>
      <w:r w:rsidRPr="00904DF0">
        <w:rPr>
          <w:rFonts w:ascii="宋体" w:hAnsi="宋体" w:cs="Times New Roman"/>
          <w:b/>
          <w:sz w:val="21"/>
          <w:szCs w:val="21"/>
        </w:rPr>
        <w:t>系统</w:t>
      </w:r>
      <w:bookmarkEnd w:id="32"/>
    </w:p>
    <w:p w14:paraId="6442C8DF" w14:textId="2F90391A" w:rsidR="00904DF0" w:rsidRPr="00904DF0" w:rsidRDefault="00904DF0" w:rsidP="00904DF0">
      <w:pPr>
        <w:spacing w:line="360" w:lineRule="exact"/>
        <w:ind w:firstLine="420"/>
        <w:rPr>
          <w:rFonts w:ascii="宋体" w:hAnsi="宋体" w:cs="宋体" w:hint="eastAsia"/>
          <w:sz w:val="21"/>
          <w:szCs w:val="21"/>
        </w:rPr>
      </w:pPr>
      <w:r w:rsidRPr="00904DF0">
        <w:rPr>
          <w:rFonts w:ascii="宋体" w:hAnsi="宋体" w:cs="宋体" w:hint="eastAsia"/>
          <w:sz w:val="21"/>
          <w:szCs w:val="21"/>
        </w:rPr>
        <w:t>公共广播系统作为信息传递与紧急疏散的重要工具，其稳定性和可靠性直接关系到公共安全与日常管理的效率。为了确保公共广播系统始终保持在最佳运行状态，定期工作显得尤为重要。具体内容有：</w:t>
      </w:r>
    </w:p>
    <w:p w14:paraId="7120EE46" w14:textId="77777777" w:rsidR="00904DF0" w:rsidRPr="00904DF0" w:rsidRDefault="00904DF0" w:rsidP="00904DF0">
      <w:pPr>
        <w:spacing w:line="360" w:lineRule="exact"/>
        <w:ind w:firstLine="420"/>
        <w:rPr>
          <w:rFonts w:ascii="宋体" w:hAnsi="宋体" w:cs="宋体" w:hint="eastAsia"/>
          <w:sz w:val="21"/>
          <w:szCs w:val="21"/>
        </w:rPr>
      </w:pPr>
      <w:r w:rsidRPr="00904DF0">
        <w:rPr>
          <w:rFonts w:ascii="宋体" w:hAnsi="宋体" w:cs="宋体" w:hint="eastAsia"/>
          <w:sz w:val="21"/>
          <w:szCs w:val="21"/>
        </w:rPr>
        <w:t>1.设备检查与维护</w:t>
      </w:r>
    </w:p>
    <w:p w14:paraId="1761D66A" w14:textId="77777777" w:rsidR="00904DF0" w:rsidRPr="00904DF0" w:rsidRDefault="00904DF0" w:rsidP="00904DF0">
      <w:pPr>
        <w:spacing w:line="360" w:lineRule="exact"/>
        <w:ind w:firstLine="420"/>
        <w:rPr>
          <w:rFonts w:ascii="宋体" w:hAnsi="宋体" w:cs="宋体" w:hint="eastAsia"/>
          <w:sz w:val="21"/>
          <w:szCs w:val="21"/>
        </w:rPr>
      </w:pPr>
      <w:r w:rsidRPr="00904DF0">
        <w:rPr>
          <w:rFonts w:ascii="宋体" w:hAnsi="宋体" w:cs="宋体" w:hint="eastAsia"/>
          <w:sz w:val="21"/>
          <w:szCs w:val="21"/>
        </w:rPr>
        <w:t>（1）日常巡检：定期对广播主机、功率放大器、扬声器等关键设备进行外观检查，确认无损坏、松动或异常发热现象。</w:t>
      </w:r>
    </w:p>
    <w:p w14:paraId="1F6B520A" w14:textId="77777777" w:rsidR="00904DF0" w:rsidRPr="00904DF0" w:rsidRDefault="00904DF0" w:rsidP="00904DF0">
      <w:pPr>
        <w:spacing w:line="360" w:lineRule="exact"/>
        <w:ind w:firstLine="420"/>
        <w:rPr>
          <w:rFonts w:ascii="宋体" w:hAnsi="宋体" w:cs="宋体" w:hint="eastAsia"/>
          <w:sz w:val="21"/>
          <w:szCs w:val="21"/>
        </w:rPr>
      </w:pPr>
      <w:r w:rsidRPr="00904DF0">
        <w:rPr>
          <w:rFonts w:ascii="宋体" w:hAnsi="宋体" w:cs="宋体" w:hint="eastAsia"/>
          <w:sz w:val="21"/>
          <w:szCs w:val="21"/>
        </w:rPr>
        <w:t>（2）性能评估:利用专业工具定期测试设备的音质、音量、信噪比等性能指标，确保设备性能满足使用要求。</w:t>
      </w:r>
    </w:p>
    <w:p w14:paraId="7336FF94" w14:textId="77777777" w:rsidR="00904DF0" w:rsidRPr="00904DF0" w:rsidRDefault="00904DF0" w:rsidP="00904DF0">
      <w:pPr>
        <w:spacing w:line="360" w:lineRule="exact"/>
        <w:ind w:firstLine="420"/>
        <w:rPr>
          <w:rFonts w:ascii="宋体" w:hAnsi="宋体" w:cs="宋体" w:hint="eastAsia"/>
          <w:sz w:val="21"/>
          <w:szCs w:val="21"/>
        </w:rPr>
      </w:pPr>
      <w:r w:rsidRPr="00904DF0">
        <w:rPr>
          <w:rFonts w:ascii="宋体" w:hAnsi="宋体" w:cs="宋体" w:hint="eastAsia"/>
          <w:sz w:val="21"/>
          <w:szCs w:val="21"/>
        </w:rPr>
        <w:t>（3）部件更换对老化或损坏的元器件进行及时更换，防止故障扩大影响整个系统。</w:t>
      </w:r>
    </w:p>
    <w:p w14:paraId="1FF7C894" w14:textId="77777777" w:rsidR="00904DF0" w:rsidRPr="00904DF0" w:rsidRDefault="00904DF0" w:rsidP="00904DF0">
      <w:pPr>
        <w:spacing w:line="360" w:lineRule="exact"/>
        <w:ind w:firstLine="420"/>
        <w:rPr>
          <w:rFonts w:ascii="宋体" w:hAnsi="宋体" w:cs="宋体" w:hint="eastAsia"/>
          <w:sz w:val="21"/>
          <w:szCs w:val="21"/>
        </w:rPr>
      </w:pPr>
      <w:r w:rsidRPr="00904DF0">
        <w:rPr>
          <w:rFonts w:ascii="宋体" w:hAnsi="宋体" w:cs="宋体" w:hint="eastAsia"/>
          <w:sz w:val="21"/>
          <w:szCs w:val="21"/>
        </w:rPr>
        <w:t>2.线路检查与维护</w:t>
      </w:r>
    </w:p>
    <w:p w14:paraId="7FD69A52" w14:textId="77777777" w:rsidR="00904DF0" w:rsidRPr="00904DF0" w:rsidRDefault="00904DF0" w:rsidP="00904DF0">
      <w:pPr>
        <w:spacing w:line="360" w:lineRule="exact"/>
        <w:ind w:firstLine="420"/>
        <w:rPr>
          <w:rFonts w:ascii="宋体" w:hAnsi="宋体" w:cs="宋体" w:hint="eastAsia"/>
          <w:sz w:val="21"/>
          <w:szCs w:val="21"/>
        </w:rPr>
      </w:pPr>
      <w:r w:rsidRPr="00904DF0">
        <w:rPr>
          <w:rFonts w:ascii="宋体" w:hAnsi="宋体" w:cs="宋体" w:hint="eastAsia"/>
          <w:sz w:val="21"/>
          <w:szCs w:val="21"/>
        </w:rPr>
        <w:t>（1）线路巡检：定期检查音频传输线、控制线、电源线等，确保连接牢固、绝缘层完好，无裸露、短路或断路现象。</w:t>
      </w:r>
    </w:p>
    <w:p w14:paraId="66EB43B5" w14:textId="77777777" w:rsidR="00904DF0" w:rsidRPr="00904DF0" w:rsidRDefault="00904DF0" w:rsidP="00904DF0">
      <w:pPr>
        <w:spacing w:line="360" w:lineRule="exact"/>
        <w:ind w:firstLine="420"/>
        <w:rPr>
          <w:rFonts w:ascii="宋体" w:hAnsi="宋体" w:cs="宋体" w:hint="eastAsia"/>
          <w:sz w:val="21"/>
          <w:szCs w:val="21"/>
        </w:rPr>
      </w:pPr>
      <w:r w:rsidRPr="00904DF0">
        <w:rPr>
          <w:rFonts w:ascii="宋体" w:hAnsi="宋体" w:cs="宋体" w:hint="eastAsia"/>
          <w:sz w:val="21"/>
          <w:szCs w:val="21"/>
        </w:rPr>
        <w:t>（2）接头处理：对线路接头进行加固处理，防止松动导致信号衰减或中断。</w:t>
      </w:r>
    </w:p>
    <w:p w14:paraId="6A9163C6" w14:textId="77777777" w:rsidR="00904DF0" w:rsidRPr="00904DF0" w:rsidRDefault="00904DF0" w:rsidP="00904DF0">
      <w:pPr>
        <w:spacing w:line="360" w:lineRule="exact"/>
        <w:ind w:firstLine="420"/>
        <w:rPr>
          <w:rFonts w:ascii="宋体" w:hAnsi="宋体" w:cs="宋体" w:hint="eastAsia"/>
          <w:sz w:val="21"/>
          <w:szCs w:val="21"/>
        </w:rPr>
      </w:pPr>
      <w:r w:rsidRPr="00904DF0">
        <w:rPr>
          <w:rFonts w:ascii="宋体" w:hAnsi="宋体" w:cs="宋体" w:hint="eastAsia"/>
          <w:sz w:val="21"/>
          <w:szCs w:val="21"/>
        </w:rPr>
        <w:t>3.功能测试</w:t>
      </w:r>
    </w:p>
    <w:p w14:paraId="66AD87C8" w14:textId="77777777" w:rsidR="00904DF0" w:rsidRPr="00904DF0" w:rsidRDefault="00904DF0" w:rsidP="00904DF0">
      <w:pPr>
        <w:spacing w:line="360" w:lineRule="exact"/>
        <w:ind w:firstLine="420"/>
        <w:rPr>
          <w:rFonts w:ascii="宋体" w:hAnsi="宋体" w:cs="宋体" w:hint="eastAsia"/>
          <w:sz w:val="21"/>
          <w:szCs w:val="21"/>
        </w:rPr>
      </w:pPr>
      <w:r w:rsidRPr="00904DF0">
        <w:rPr>
          <w:rFonts w:ascii="宋体" w:hAnsi="宋体" w:cs="宋体" w:hint="eastAsia"/>
          <w:sz w:val="21"/>
          <w:szCs w:val="21"/>
        </w:rPr>
        <w:t>（1）分区测试：测试系统各分区的广播功能，确保各区域能够正常接收并播放广播内容。</w:t>
      </w:r>
    </w:p>
    <w:p w14:paraId="2A3EF03B" w14:textId="77777777" w:rsidR="00904DF0" w:rsidRPr="00904DF0" w:rsidRDefault="00904DF0" w:rsidP="00904DF0">
      <w:pPr>
        <w:spacing w:line="360" w:lineRule="exact"/>
        <w:ind w:firstLine="420"/>
        <w:rPr>
          <w:rFonts w:ascii="宋体" w:hAnsi="宋体" w:cs="宋体" w:hint="eastAsia"/>
          <w:sz w:val="21"/>
          <w:szCs w:val="21"/>
        </w:rPr>
      </w:pPr>
      <w:r w:rsidRPr="00904DF0">
        <w:rPr>
          <w:rFonts w:ascii="宋体" w:hAnsi="宋体" w:cs="宋体" w:hint="eastAsia"/>
          <w:sz w:val="21"/>
          <w:szCs w:val="21"/>
        </w:rPr>
        <w:t>（2）紧急广播测试：模拟紧急情况，测试系统的紧急广播功能，包括优先权设置、自</w:t>
      </w:r>
      <w:r w:rsidRPr="00904DF0">
        <w:rPr>
          <w:rFonts w:ascii="宋体" w:hAnsi="宋体" w:cs="宋体" w:hint="eastAsia"/>
          <w:sz w:val="21"/>
          <w:szCs w:val="21"/>
        </w:rPr>
        <w:lastRenderedPageBreak/>
        <w:t>动切换等，确保在紧急情况下能迅速、准确地传递信息。</w:t>
      </w:r>
    </w:p>
    <w:p w14:paraId="4B92C27A" w14:textId="77777777" w:rsidR="00904DF0" w:rsidRPr="00904DF0" w:rsidRDefault="00904DF0" w:rsidP="00904DF0">
      <w:pPr>
        <w:spacing w:line="360" w:lineRule="exact"/>
        <w:ind w:firstLine="420"/>
        <w:rPr>
          <w:rFonts w:ascii="宋体" w:hAnsi="宋体" w:cs="宋体" w:hint="eastAsia"/>
          <w:sz w:val="21"/>
          <w:szCs w:val="21"/>
        </w:rPr>
      </w:pPr>
      <w:r w:rsidRPr="00904DF0">
        <w:rPr>
          <w:rFonts w:ascii="宋体" w:hAnsi="宋体" w:cs="宋体" w:hint="eastAsia"/>
          <w:sz w:val="21"/>
          <w:szCs w:val="21"/>
        </w:rPr>
        <w:t>（3）定时任务验证：验证系统的定时播放功能，确保背景音乐、通知等能够按时自动播放。</w:t>
      </w:r>
    </w:p>
    <w:p w14:paraId="583BA141" w14:textId="77777777" w:rsidR="00904DF0" w:rsidRPr="00904DF0" w:rsidRDefault="00904DF0" w:rsidP="00904DF0">
      <w:pPr>
        <w:spacing w:line="360" w:lineRule="exact"/>
        <w:ind w:firstLine="420"/>
        <w:rPr>
          <w:rFonts w:ascii="宋体" w:hAnsi="宋体" w:cs="宋体" w:hint="eastAsia"/>
          <w:sz w:val="21"/>
          <w:szCs w:val="21"/>
        </w:rPr>
      </w:pPr>
      <w:r w:rsidRPr="00904DF0">
        <w:rPr>
          <w:rFonts w:ascii="宋体" w:hAnsi="宋体" w:cs="宋体" w:hint="eastAsia"/>
          <w:sz w:val="21"/>
          <w:szCs w:val="21"/>
        </w:rPr>
        <w:t>4.环境检查</w:t>
      </w:r>
    </w:p>
    <w:p w14:paraId="02A619C7" w14:textId="77777777" w:rsidR="00904DF0" w:rsidRPr="00904DF0" w:rsidRDefault="00904DF0" w:rsidP="00904DF0">
      <w:pPr>
        <w:spacing w:line="360" w:lineRule="exact"/>
        <w:ind w:firstLine="420"/>
        <w:rPr>
          <w:rFonts w:ascii="宋体" w:hAnsi="宋体" w:cs="宋体" w:hint="eastAsia"/>
          <w:sz w:val="21"/>
          <w:szCs w:val="21"/>
        </w:rPr>
      </w:pPr>
      <w:r w:rsidRPr="00904DF0">
        <w:rPr>
          <w:rFonts w:ascii="宋体" w:hAnsi="宋体" w:cs="宋体" w:hint="eastAsia"/>
          <w:sz w:val="21"/>
          <w:szCs w:val="21"/>
        </w:rPr>
        <w:t>（1）温湿度控制：检查机房、设备间等关键区域的温湿度状况，确保在设备适宜的工作环境内运行。</w:t>
      </w:r>
    </w:p>
    <w:p w14:paraId="39378EA2" w14:textId="77777777" w:rsidR="00904DF0" w:rsidRPr="00904DF0" w:rsidRDefault="00904DF0" w:rsidP="00904DF0">
      <w:pPr>
        <w:spacing w:line="360" w:lineRule="exact"/>
        <w:ind w:firstLine="420"/>
        <w:rPr>
          <w:rFonts w:ascii="宋体" w:hAnsi="宋体" w:cs="宋体" w:hint="eastAsia"/>
          <w:sz w:val="21"/>
          <w:szCs w:val="21"/>
        </w:rPr>
      </w:pPr>
      <w:r w:rsidRPr="00904DF0">
        <w:rPr>
          <w:rFonts w:ascii="宋体" w:hAnsi="宋体" w:cs="宋体" w:hint="eastAsia"/>
          <w:sz w:val="21"/>
          <w:szCs w:val="21"/>
        </w:rPr>
        <w:t>（2）防尘防潮：检查设备的防尘防潮措施是否到位，防止灰尘和湿气对设备造成损害。</w:t>
      </w:r>
    </w:p>
    <w:p w14:paraId="3D934405" w14:textId="77777777" w:rsidR="00CF7EDF" w:rsidRDefault="00904DF0" w:rsidP="00CF7EDF">
      <w:pPr>
        <w:spacing w:line="360" w:lineRule="exact"/>
        <w:ind w:firstLine="420"/>
        <w:rPr>
          <w:rFonts w:ascii="宋体" w:hAnsi="宋体" w:cs="宋体" w:hint="eastAsia"/>
          <w:sz w:val="21"/>
          <w:szCs w:val="21"/>
        </w:rPr>
      </w:pPr>
      <w:r w:rsidRPr="00904DF0">
        <w:rPr>
          <w:rFonts w:ascii="宋体" w:hAnsi="宋体" w:cs="宋体" w:hint="eastAsia"/>
          <w:sz w:val="21"/>
          <w:szCs w:val="21"/>
        </w:rPr>
        <w:t>（3）电磁干扰：评估系统所在环境的电磁干扰情况，采取必要措施减少干扰对系统的影响。</w:t>
      </w:r>
      <w:bookmarkStart w:id="33" w:name="_Toc19305"/>
    </w:p>
    <w:p w14:paraId="592C9744" w14:textId="4B209F7C" w:rsidR="00904DF0" w:rsidRPr="00CF7EDF" w:rsidRDefault="00904DF0" w:rsidP="00CF7EDF">
      <w:pPr>
        <w:spacing w:line="360" w:lineRule="exact"/>
        <w:ind w:firstLine="422"/>
        <w:rPr>
          <w:rFonts w:ascii="宋体" w:hAnsi="宋体" w:cs="宋体" w:hint="eastAsia"/>
          <w:sz w:val="21"/>
          <w:szCs w:val="21"/>
        </w:rPr>
      </w:pPr>
      <w:r w:rsidRPr="00904DF0">
        <w:rPr>
          <w:rFonts w:ascii="宋体" w:hAnsi="宋体" w:cs="Times New Roman"/>
          <w:b/>
          <w:sz w:val="21"/>
          <w:szCs w:val="21"/>
        </w:rPr>
        <w:t>会议系统</w:t>
      </w:r>
      <w:bookmarkEnd w:id="33"/>
    </w:p>
    <w:p w14:paraId="1EB3E0E6" w14:textId="30417CCE" w:rsidR="00904DF0" w:rsidRPr="00904DF0" w:rsidRDefault="00904DF0" w:rsidP="00904DF0">
      <w:pPr>
        <w:spacing w:line="360" w:lineRule="exact"/>
        <w:ind w:firstLine="420"/>
        <w:rPr>
          <w:rFonts w:ascii="宋体" w:hAnsi="宋体" w:cs="宋体" w:hint="eastAsia"/>
          <w:sz w:val="21"/>
          <w:szCs w:val="21"/>
        </w:rPr>
      </w:pPr>
      <w:r w:rsidRPr="00904DF0">
        <w:rPr>
          <w:rFonts w:ascii="宋体" w:hAnsi="宋体" w:cs="宋体" w:hint="eastAsia"/>
          <w:sz w:val="21"/>
          <w:szCs w:val="21"/>
        </w:rPr>
        <w:t>会议系统作为现代办公与会议沟通的核心工具，其稳定性和高效性对于保障会议顺利进行至关重要。为了确保会议系统持续稳定运行并满足不断变化的会议需求，定期的工作显得尤为重要。具体内容有：</w:t>
      </w:r>
    </w:p>
    <w:p w14:paraId="75C79F2F" w14:textId="77777777" w:rsidR="00904DF0" w:rsidRPr="00904DF0" w:rsidRDefault="00904DF0" w:rsidP="00904DF0">
      <w:pPr>
        <w:spacing w:line="360" w:lineRule="exact"/>
        <w:ind w:firstLine="420"/>
        <w:rPr>
          <w:rFonts w:ascii="宋体" w:hAnsi="宋体" w:cs="宋体" w:hint="eastAsia"/>
          <w:sz w:val="21"/>
          <w:szCs w:val="21"/>
        </w:rPr>
      </w:pPr>
      <w:r w:rsidRPr="00904DF0">
        <w:rPr>
          <w:rFonts w:ascii="宋体" w:hAnsi="宋体" w:cs="宋体" w:hint="eastAsia"/>
          <w:sz w:val="21"/>
          <w:szCs w:val="21"/>
        </w:rPr>
        <w:t>1.系统日常巡检</w:t>
      </w:r>
    </w:p>
    <w:p w14:paraId="0632C0CB" w14:textId="77777777" w:rsidR="00904DF0" w:rsidRPr="00904DF0" w:rsidRDefault="00904DF0" w:rsidP="00904DF0">
      <w:pPr>
        <w:spacing w:line="360" w:lineRule="exact"/>
        <w:ind w:firstLine="420"/>
        <w:rPr>
          <w:rFonts w:ascii="宋体" w:hAnsi="宋体" w:cs="宋体" w:hint="eastAsia"/>
          <w:sz w:val="21"/>
          <w:szCs w:val="21"/>
        </w:rPr>
      </w:pPr>
      <w:r w:rsidRPr="00904DF0">
        <w:rPr>
          <w:rFonts w:ascii="宋体" w:hAnsi="宋体" w:cs="宋体" w:hint="eastAsia"/>
          <w:sz w:val="21"/>
          <w:szCs w:val="21"/>
        </w:rPr>
        <w:t>（1）定期检查：根据会议系统的使用情况，制定并执行定期巡检计划，每周对系统的硬件、软件及网络进行全面检查。</w:t>
      </w:r>
    </w:p>
    <w:p w14:paraId="641AE2D1" w14:textId="77777777" w:rsidR="00904DF0" w:rsidRPr="00904DF0" w:rsidRDefault="00904DF0" w:rsidP="00904DF0">
      <w:pPr>
        <w:spacing w:line="360" w:lineRule="exact"/>
        <w:ind w:firstLine="420"/>
        <w:rPr>
          <w:rFonts w:ascii="宋体" w:hAnsi="宋体" w:cs="宋体" w:hint="eastAsia"/>
          <w:sz w:val="21"/>
          <w:szCs w:val="21"/>
        </w:rPr>
      </w:pPr>
      <w:r w:rsidRPr="00904DF0">
        <w:rPr>
          <w:rFonts w:ascii="宋体" w:hAnsi="宋体" w:cs="宋体" w:hint="eastAsia"/>
          <w:sz w:val="21"/>
          <w:szCs w:val="21"/>
        </w:rPr>
        <w:t>（2）功能验证：通过专业工具测试麦克风、扬声器、摄像头、投影仪等关键设备的各项性能指标，如音频质量、视频清晰度、系统响应时间等，评估系统运行状态。</w:t>
      </w:r>
    </w:p>
    <w:p w14:paraId="767C592B" w14:textId="77777777" w:rsidR="00904DF0" w:rsidRPr="00904DF0" w:rsidRDefault="00904DF0" w:rsidP="00904DF0">
      <w:pPr>
        <w:spacing w:line="360" w:lineRule="exact"/>
        <w:ind w:firstLine="420"/>
        <w:rPr>
          <w:rFonts w:ascii="宋体" w:hAnsi="宋体" w:cs="宋体" w:hint="eastAsia"/>
          <w:sz w:val="21"/>
          <w:szCs w:val="21"/>
        </w:rPr>
      </w:pPr>
      <w:r w:rsidRPr="00904DF0">
        <w:rPr>
          <w:rFonts w:ascii="宋体" w:hAnsi="宋体" w:cs="宋体" w:hint="eastAsia"/>
          <w:sz w:val="21"/>
          <w:szCs w:val="21"/>
        </w:rPr>
        <w:t>2.预防性维护</w:t>
      </w:r>
    </w:p>
    <w:p w14:paraId="1B75C062" w14:textId="77777777" w:rsidR="00904DF0" w:rsidRPr="00904DF0" w:rsidRDefault="00904DF0" w:rsidP="00904DF0">
      <w:pPr>
        <w:spacing w:line="360" w:lineRule="exact"/>
        <w:ind w:firstLine="420"/>
        <w:rPr>
          <w:rFonts w:ascii="宋体" w:hAnsi="宋体" w:cs="宋体" w:hint="eastAsia"/>
          <w:sz w:val="21"/>
          <w:szCs w:val="21"/>
        </w:rPr>
      </w:pPr>
      <w:r w:rsidRPr="00904DF0">
        <w:rPr>
          <w:rFonts w:ascii="宋体" w:hAnsi="宋体" w:cs="宋体" w:hint="eastAsia"/>
          <w:sz w:val="21"/>
          <w:szCs w:val="21"/>
        </w:rPr>
        <w:t>（1）清洁保养：定期对会议系统的设备进行清洁保养，防止灰尘和污垢对设备性能的影响。</w:t>
      </w:r>
    </w:p>
    <w:p w14:paraId="0F622986" w14:textId="77777777" w:rsidR="00904DF0" w:rsidRPr="00904DF0" w:rsidRDefault="00904DF0" w:rsidP="00904DF0">
      <w:pPr>
        <w:spacing w:line="360" w:lineRule="exact"/>
        <w:ind w:firstLine="420"/>
        <w:rPr>
          <w:rFonts w:ascii="宋体" w:hAnsi="宋体" w:cs="宋体" w:hint="eastAsia"/>
          <w:sz w:val="21"/>
          <w:szCs w:val="21"/>
        </w:rPr>
      </w:pPr>
      <w:r w:rsidRPr="00904DF0">
        <w:rPr>
          <w:rFonts w:ascii="宋体" w:hAnsi="宋体" w:cs="宋体" w:hint="eastAsia"/>
          <w:sz w:val="21"/>
          <w:szCs w:val="21"/>
        </w:rPr>
        <w:t>（2）线缆检查：检查系统线缆的连接状态和磨损情况，及时更换老化或损坏的线缆。</w:t>
      </w:r>
    </w:p>
    <w:p w14:paraId="43DFBCD1" w14:textId="77777777" w:rsidR="00904DF0" w:rsidRPr="00904DF0" w:rsidRDefault="00904DF0" w:rsidP="00904DF0">
      <w:pPr>
        <w:spacing w:line="360" w:lineRule="exact"/>
        <w:ind w:firstLine="420"/>
        <w:rPr>
          <w:rFonts w:ascii="宋体" w:hAnsi="宋体" w:cs="宋体" w:hint="eastAsia"/>
          <w:sz w:val="21"/>
          <w:szCs w:val="21"/>
        </w:rPr>
      </w:pPr>
      <w:r w:rsidRPr="00904DF0">
        <w:rPr>
          <w:rFonts w:ascii="宋体" w:hAnsi="宋体" w:cs="宋体" w:hint="eastAsia"/>
          <w:sz w:val="21"/>
          <w:szCs w:val="21"/>
        </w:rPr>
        <w:t>（3）环境监控：控会议室的环境条件，如温湿度、电磁干扰等，确保系统在适宜的环境中运行。</w:t>
      </w:r>
    </w:p>
    <w:p w14:paraId="795B6E2C" w14:textId="77777777" w:rsidR="00904DF0" w:rsidRPr="00904DF0" w:rsidRDefault="00904DF0" w:rsidP="00904DF0">
      <w:pPr>
        <w:spacing w:line="360" w:lineRule="exact"/>
        <w:ind w:firstLine="420"/>
        <w:rPr>
          <w:rFonts w:ascii="宋体" w:hAnsi="宋体" w:cs="宋体" w:hint="eastAsia"/>
          <w:sz w:val="21"/>
          <w:szCs w:val="21"/>
        </w:rPr>
      </w:pPr>
      <w:r w:rsidRPr="00904DF0">
        <w:rPr>
          <w:rFonts w:ascii="宋体" w:hAnsi="宋体" w:cs="宋体" w:hint="eastAsia"/>
          <w:sz w:val="21"/>
          <w:szCs w:val="21"/>
        </w:rPr>
        <w:t>3.技术支持与培训</w:t>
      </w:r>
    </w:p>
    <w:p w14:paraId="767022C4" w14:textId="77777777" w:rsidR="00CF7EDF" w:rsidRDefault="00904DF0" w:rsidP="00CF7EDF">
      <w:pPr>
        <w:spacing w:line="360" w:lineRule="exact"/>
        <w:ind w:firstLine="420"/>
        <w:rPr>
          <w:rFonts w:ascii="宋体" w:hAnsi="宋体" w:cs="宋体" w:hint="eastAsia"/>
          <w:sz w:val="21"/>
          <w:szCs w:val="21"/>
        </w:rPr>
      </w:pPr>
      <w:r w:rsidRPr="00904DF0">
        <w:rPr>
          <w:rFonts w:ascii="宋体" w:hAnsi="宋体" w:cs="宋体" w:hint="eastAsia"/>
          <w:sz w:val="21"/>
          <w:szCs w:val="21"/>
        </w:rPr>
        <w:t>为客户提供定期的技术培训，提高客户对会议系统的使用技能和自维护能力。</w:t>
      </w:r>
      <w:bookmarkStart w:id="34" w:name="_Toc12375"/>
    </w:p>
    <w:p w14:paraId="321857E9" w14:textId="1395D745" w:rsidR="00904DF0" w:rsidRPr="00CF7EDF" w:rsidRDefault="00904DF0" w:rsidP="00CF7EDF">
      <w:pPr>
        <w:spacing w:line="360" w:lineRule="exact"/>
        <w:ind w:firstLine="422"/>
        <w:rPr>
          <w:rFonts w:ascii="宋体" w:hAnsi="宋体" w:cs="宋体" w:hint="eastAsia"/>
          <w:sz w:val="21"/>
          <w:szCs w:val="21"/>
        </w:rPr>
      </w:pPr>
      <w:r w:rsidRPr="00904DF0">
        <w:rPr>
          <w:rFonts w:ascii="宋体" w:hAnsi="宋体" w:cs="Times New Roman"/>
          <w:b/>
          <w:sz w:val="21"/>
          <w:szCs w:val="21"/>
        </w:rPr>
        <w:t>多媒体信息发布系统</w:t>
      </w:r>
      <w:bookmarkEnd w:id="34"/>
    </w:p>
    <w:p w14:paraId="6AF15837" w14:textId="6873A03B" w:rsidR="00904DF0" w:rsidRPr="00904DF0" w:rsidRDefault="00904DF0" w:rsidP="00904DF0">
      <w:pPr>
        <w:spacing w:line="360" w:lineRule="exact"/>
        <w:ind w:firstLine="420"/>
        <w:rPr>
          <w:rFonts w:ascii="宋体" w:hAnsi="宋体" w:cs="宋体" w:hint="eastAsia"/>
          <w:sz w:val="21"/>
          <w:szCs w:val="21"/>
        </w:rPr>
      </w:pPr>
      <w:r w:rsidRPr="00904DF0">
        <w:rPr>
          <w:rFonts w:ascii="宋体" w:hAnsi="宋体" w:cs="宋体" w:hint="eastAsia"/>
          <w:sz w:val="21"/>
          <w:szCs w:val="21"/>
        </w:rPr>
        <w:t>多媒体信息发布系统作为现代信息传播与展示的重要手段，广泛应用于各类公共场所和商业环境。为了确保该系统能够持续高效、稳定地运行，并为用户提供丰富、准确的信息内容，一套完善的方案显得尤为重要。具体内容有：</w:t>
      </w:r>
    </w:p>
    <w:p w14:paraId="47D21643" w14:textId="77777777" w:rsidR="00904DF0" w:rsidRPr="00904DF0" w:rsidRDefault="00904DF0" w:rsidP="00904DF0">
      <w:pPr>
        <w:spacing w:line="360" w:lineRule="exact"/>
        <w:ind w:firstLine="420"/>
        <w:rPr>
          <w:rFonts w:ascii="宋体" w:hAnsi="宋体" w:cs="宋体" w:hint="eastAsia"/>
          <w:sz w:val="21"/>
          <w:szCs w:val="21"/>
        </w:rPr>
      </w:pPr>
      <w:r w:rsidRPr="00904DF0">
        <w:rPr>
          <w:rFonts w:ascii="宋体" w:hAnsi="宋体" w:cs="宋体" w:hint="eastAsia"/>
          <w:sz w:val="21"/>
          <w:szCs w:val="21"/>
        </w:rPr>
        <w:t>1.硬件设备维护</w:t>
      </w:r>
    </w:p>
    <w:p w14:paraId="61ACF1E9" w14:textId="77777777" w:rsidR="00904DF0" w:rsidRPr="00904DF0" w:rsidRDefault="00904DF0" w:rsidP="00904DF0">
      <w:pPr>
        <w:spacing w:line="360" w:lineRule="exact"/>
        <w:ind w:firstLine="420"/>
        <w:rPr>
          <w:rFonts w:ascii="宋体" w:hAnsi="宋体" w:cs="宋体" w:hint="eastAsia"/>
          <w:sz w:val="21"/>
          <w:szCs w:val="21"/>
        </w:rPr>
      </w:pPr>
      <w:r w:rsidRPr="00904DF0">
        <w:rPr>
          <w:rFonts w:ascii="宋体" w:hAnsi="宋体" w:cs="宋体" w:hint="eastAsia"/>
          <w:sz w:val="21"/>
          <w:szCs w:val="21"/>
        </w:rPr>
        <w:t>（1）定期检查：对系统服务器、播放器、显示屏等核心硬件设备进行定期检查，确认设备运行状态良好，无物理损坏或性能下降现象。</w:t>
      </w:r>
    </w:p>
    <w:p w14:paraId="42C97539" w14:textId="77777777" w:rsidR="00904DF0" w:rsidRPr="00904DF0" w:rsidRDefault="00904DF0" w:rsidP="00904DF0">
      <w:pPr>
        <w:spacing w:line="360" w:lineRule="exact"/>
        <w:ind w:firstLine="420"/>
        <w:rPr>
          <w:rFonts w:ascii="宋体" w:hAnsi="宋体" w:cs="宋体" w:hint="eastAsia"/>
          <w:sz w:val="21"/>
          <w:szCs w:val="21"/>
        </w:rPr>
      </w:pPr>
      <w:r w:rsidRPr="00904DF0">
        <w:rPr>
          <w:rFonts w:ascii="宋体" w:hAnsi="宋体" w:cs="宋体" w:hint="eastAsia"/>
          <w:sz w:val="21"/>
          <w:szCs w:val="21"/>
        </w:rPr>
        <w:t>（2）清洁保养：定期对设备进行清洁保养，防止灰尘积累影响设备散热和性能。</w:t>
      </w:r>
    </w:p>
    <w:p w14:paraId="45A2F608" w14:textId="77777777" w:rsidR="00904DF0" w:rsidRPr="00904DF0" w:rsidRDefault="00904DF0" w:rsidP="00904DF0">
      <w:pPr>
        <w:spacing w:line="360" w:lineRule="exact"/>
        <w:ind w:firstLine="420"/>
        <w:rPr>
          <w:rFonts w:ascii="宋体" w:hAnsi="宋体" w:cs="宋体" w:hint="eastAsia"/>
          <w:sz w:val="21"/>
          <w:szCs w:val="21"/>
        </w:rPr>
      </w:pPr>
      <w:r w:rsidRPr="00904DF0">
        <w:rPr>
          <w:rFonts w:ascii="宋体" w:hAnsi="宋体" w:cs="宋体" w:hint="eastAsia"/>
          <w:sz w:val="21"/>
          <w:szCs w:val="21"/>
        </w:rPr>
        <w:t>（3）备件更换：对损坏或老化的硬件设备部件进行及时更换，确保系统稳定运行。</w:t>
      </w:r>
    </w:p>
    <w:p w14:paraId="17C56115" w14:textId="77777777" w:rsidR="00904DF0" w:rsidRPr="00904DF0" w:rsidRDefault="00904DF0" w:rsidP="00904DF0">
      <w:pPr>
        <w:spacing w:line="360" w:lineRule="exact"/>
        <w:ind w:firstLine="420"/>
        <w:rPr>
          <w:rFonts w:ascii="宋体" w:hAnsi="宋体" w:cs="宋体" w:hint="eastAsia"/>
          <w:sz w:val="21"/>
          <w:szCs w:val="21"/>
        </w:rPr>
      </w:pPr>
      <w:r w:rsidRPr="00904DF0">
        <w:rPr>
          <w:rFonts w:ascii="宋体" w:hAnsi="宋体" w:cs="宋体" w:hint="eastAsia"/>
          <w:sz w:val="21"/>
          <w:szCs w:val="21"/>
        </w:rPr>
        <w:t>2.网络环境保障</w:t>
      </w:r>
    </w:p>
    <w:p w14:paraId="0A2A23BF" w14:textId="77777777" w:rsidR="00904DF0" w:rsidRPr="00904DF0" w:rsidRDefault="00904DF0" w:rsidP="00904DF0">
      <w:pPr>
        <w:spacing w:line="360" w:lineRule="exact"/>
        <w:ind w:firstLine="420"/>
        <w:rPr>
          <w:rFonts w:ascii="宋体" w:hAnsi="宋体" w:cs="宋体" w:hint="eastAsia"/>
          <w:sz w:val="21"/>
          <w:szCs w:val="21"/>
        </w:rPr>
      </w:pPr>
      <w:r w:rsidRPr="00904DF0">
        <w:rPr>
          <w:rFonts w:ascii="宋体" w:hAnsi="宋体" w:cs="宋体" w:hint="eastAsia"/>
          <w:sz w:val="21"/>
          <w:szCs w:val="21"/>
        </w:rPr>
        <w:t>（1）网络监测：实时监测系统所在网络的带宽、延迟等关键指标，确保数据传输稳定、快速。</w:t>
      </w:r>
    </w:p>
    <w:p w14:paraId="0DAA03F2" w14:textId="77777777" w:rsidR="00904DF0" w:rsidRPr="00904DF0" w:rsidRDefault="00904DF0" w:rsidP="00904DF0">
      <w:pPr>
        <w:spacing w:line="360" w:lineRule="exact"/>
        <w:ind w:firstLine="420"/>
        <w:rPr>
          <w:rFonts w:ascii="宋体" w:hAnsi="宋体" w:cs="宋体" w:hint="eastAsia"/>
          <w:sz w:val="21"/>
          <w:szCs w:val="21"/>
        </w:rPr>
      </w:pPr>
      <w:r w:rsidRPr="00904DF0">
        <w:rPr>
          <w:rFonts w:ascii="宋体" w:hAnsi="宋体" w:cs="宋体" w:hint="eastAsia"/>
          <w:sz w:val="21"/>
          <w:szCs w:val="21"/>
        </w:rPr>
        <w:lastRenderedPageBreak/>
        <w:t>（2）安全防护：加强网络安全防护，配置防火墙、入侵检测等安全设备，防止恶意攻击和数据泄露。</w:t>
      </w:r>
    </w:p>
    <w:p w14:paraId="4E661F2C" w14:textId="77777777" w:rsidR="00904DF0" w:rsidRPr="00904DF0" w:rsidRDefault="00904DF0" w:rsidP="00904DF0">
      <w:pPr>
        <w:spacing w:line="360" w:lineRule="exact"/>
        <w:ind w:firstLine="420"/>
        <w:rPr>
          <w:rFonts w:ascii="宋体" w:hAnsi="宋体" w:cs="宋体" w:hint="eastAsia"/>
          <w:sz w:val="21"/>
          <w:szCs w:val="21"/>
        </w:rPr>
      </w:pPr>
      <w:r w:rsidRPr="00904DF0">
        <w:rPr>
          <w:rFonts w:ascii="宋体" w:hAnsi="宋体" w:cs="宋体" w:hint="eastAsia"/>
          <w:sz w:val="21"/>
          <w:szCs w:val="21"/>
        </w:rPr>
        <w:t>（3）优化调整：根据网络使用情况，对网络配置进行优化调整，提升网络传输效率和稳定性。</w:t>
      </w:r>
    </w:p>
    <w:p w14:paraId="3EC6C708" w14:textId="77777777" w:rsidR="00904DF0" w:rsidRPr="00904DF0" w:rsidRDefault="00904DF0" w:rsidP="00904DF0">
      <w:pPr>
        <w:spacing w:line="360" w:lineRule="exact"/>
        <w:ind w:firstLine="420"/>
        <w:rPr>
          <w:rFonts w:ascii="宋体" w:hAnsi="宋体" w:cs="宋体" w:hint="eastAsia"/>
          <w:sz w:val="21"/>
          <w:szCs w:val="21"/>
        </w:rPr>
      </w:pPr>
      <w:r w:rsidRPr="00904DF0">
        <w:rPr>
          <w:rFonts w:ascii="宋体" w:hAnsi="宋体" w:cs="宋体" w:hint="eastAsia"/>
          <w:sz w:val="21"/>
          <w:szCs w:val="21"/>
        </w:rPr>
        <w:t>3.显示设备管理</w:t>
      </w:r>
    </w:p>
    <w:p w14:paraId="6ACE54E5" w14:textId="77777777" w:rsidR="00904DF0" w:rsidRPr="00904DF0" w:rsidRDefault="00904DF0" w:rsidP="00904DF0">
      <w:pPr>
        <w:spacing w:line="360" w:lineRule="exact"/>
        <w:ind w:firstLine="420"/>
        <w:rPr>
          <w:rFonts w:ascii="宋体" w:hAnsi="宋体" w:cs="宋体" w:hint="eastAsia"/>
          <w:sz w:val="21"/>
          <w:szCs w:val="21"/>
        </w:rPr>
      </w:pPr>
      <w:r w:rsidRPr="00904DF0">
        <w:rPr>
          <w:rFonts w:ascii="宋体" w:hAnsi="宋体" w:cs="宋体" w:hint="eastAsia"/>
          <w:sz w:val="21"/>
          <w:szCs w:val="21"/>
        </w:rPr>
        <w:t>（1）显示效果检查：定期检查显示屏的显示效果，包括亮度、色彩、分辨率等，确保显示内容清晰、准确。</w:t>
      </w:r>
    </w:p>
    <w:p w14:paraId="089BD0FA" w14:textId="77777777" w:rsidR="00904DF0" w:rsidRPr="00904DF0" w:rsidRDefault="00904DF0" w:rsidP="00904DF0">
      <w:pPr>
        <w:spacing w:line="360" w:lineRule="exact"/>
        <w:ind w:firstLine="420"/>
        <w:rPr>
          <w:rFonts w:ascii="宋体" w:hAnsi="宋体" w:cs="宋体" w:hint="eastAsia"/>
          <w:sz w:val="21"/>
          <w:szCs w:val="21"/>
        </w:rPr>
      </w:pPr>
      <w:r w:rsidRPr="00904DF0">
        <w:rPr>
          <w:rFonts w:ascii="宋体" w:hAnsi="宋体" w:cs="宋体" w:hint="eastAsia"/>
          <w:sz w:val="21"/>
          <w:szCs w:val="21"/>
        </w:rPr>
        <w:t>（2）故障排除：对显示屏出现的故障进行快速排查和修复，减少停机时间。</w:t>
      </w:r>
    </w:p>
    <w:p w14:paraId="6DAF50E1" w14:textId="77777777" w:rsidR="00CF7EDF" w:rsidRDefault="00904DF0" w:rsidP="00CF7EDF">
      <w:pPr>
        <w:spacing w:line="360" w:lineRule="exact"/>
        <w:ind w:firstLine="420"/>
        <w:rPr>
          <w:rFonts w:ascii="宋体" w:hAnsi="宋体" w:cs="宋体" w:hint="eastAsia"/>
          <w:sz w:val="21"/>
          <w:szCs w:val="21"/>
        </w:rPr>
      </w:pPr>
      <w:r w:rsidRPr="00904DF0">
        <w:rPr>
          <w:rFonts w:ascii="宋体" w:hAnsi="宋体" w:cs="宋体" w:hint="eastAsia"/>
          <w:sz w:val="21"/>
          <w:szCs w:val="21"/>
        </w:rPr>
        <w:t>（3）布局调整：根据实际需要调整显示屏的布局和展示内容，提升用户体验和信息传播效果。</w:t>
      </w:r>
      <w:bookmarkStart w:id="35" w:name="_Toc14347"/>
    </w:p>
    <w:p w14:paraId="1B97D29D" w14:textId="623A327A" w:rsidR="00904DF0" w:rsidRPr="00CF7EDF" w:rsidRDefault="00904DF0" w:rsidP="00CF7EDF">
      <w:pPr>
        <w:spacing w:line="360" w:lineRule="exact"/>
        <w:ind w:firstLine="422"/>
        <w:rPr>
          <w:rFonts w:ascii="宋体" w:hAnsi="宋体" w:cs="宋体" w:hint="eastAsia"/>
          <w:sz w:val="21"/>
          <w:szCs w:val="21"/>
        </w:rPr>
      </w:pPr>
      <w:r w:rsidRPr="00904DF0">
        <w:rPr>
          <w:rFonts w:ascii="宋体" w:hAnsi="宋体" w:cs="Times New Roman"/>
          <w:b/>
          <w:sz w:val="21"/>
          <w:szCs w:val="21"/>
        </w:rPr>
        <w:t>舞台机械、灯光系统</w:t>
      </w:r>
      <w:bookmarkEnd w:id="35"/>
    </w:p>
    <w:p w14:paraId="2A778663" w14:textId="2860AC60" w:rsidR="00904DF0" w:rsidRPr="00904DF0" w:rsidRDefault="00904DF0" w:rsidP="00904DF0">
      <w:pPr>
        <w:spacing w:line="360" w:lineRule="exact"/>
        <w:ind w:firstLine="420"/>
        <w:rPr>
          <w:rFonts w:ascii="宋体" w:hAnsi="宋体" w:cs="宋体" w:hint="eastAsia"/>
          <w:sz w:val="21"/>
          <w:szCs w:val="21"/>
        </w:rPr>
      </w:pPr>
      <w:r w:rsidRPr="00904DF0">
        <w:rPr>
          <w:rFonts w:ascii="宋体" w:hAnsi="宋体" w:cs="宋体" w:hint="eastAsia"/>
          <w:sz w:val="21"/>
          <w:szCs w:val="21"/>
        </w:rPr>
        <w:t>具体内容有：</w:t>
      </w:r>
    </w:p>
    <w:p w14:paraId="466B4407" w14:textId="77777777" w:rsidR="00904DF0" w:rsidRPr="00904DF0" w:rsidRDefault="00904DF0" w:rsidP="00904DF0">
      <w:pPr>
        <w:spacing w:line="360" w:lineRule="exact"/>
        <w:ind w:firstLine="420"/>
        <w:rPr>
          <w:rFonts w:ascii="宋体" w:hAnsi="宋体" w:cs="宋体" w:hint="eastAsia"/>
          <w:sz w:val="21"/>
          <w:szCs w:val="21"/>
        </w:rPr>
      </w:pPr>
      <w:r w:rsidRPr="00904DF0">
        <w:rPr>
          <w:rFonts w:ascii="宋体" w:hAnsi="宋体" w:cs="宋体" w:hint="eastAsia"/>
          <w:sz w:val="21"/>
          <w:szCs w:val="21"/>
        </w:rPr>
        <w:t>1. 机械设备检查</w:t>
      </w:r>
    </w:p>
    <w:p w14:paraId="1C1DA600" w14:textId="77777777" w:rsidR="00904DF0" w:rsidRPr="00904DF0" w:rsidRDefault="00904DF0" w:rsidP="00904DF0">
      <w:pPr>
        <w:spacing w:line="360" w:lineRule="exact"/>
        <w:ind w:firstLine="420"/>
        <w:rPr>
          <w:rFonts w:ascii="宋体" w:hAnsi="宋体" w:cs="宋体" w:hint="eastAsia"/>
          <w:sz w:val="21"/>
          <w:szCs w:val="21"/>
        </w:rPr>
      </w:pPr>
      <w:r w:rsidRPr="00904DF0">
        <w:rPr>
          <w:rFonts w:ascii="宋体" w:hAnsi="宋体" w:cs="宋体" w:hint="eastAsia"/>
          <w:sz w:val="21"/>
          <w:szCs w:val="21"/>
        </w:rPr>
        <w:t>（1）定期检查：对舞台上的各种机械设备（如升降台、旋转台、吊杆等）进行定期检查，确认其结构完整、运行平稳、无异常声响。</w:t>
      </w:r>
    </w:p>
    <w:p w14:paraId="3875FF3B" w14:textId="77777777" w:rsidR="00904DF0" w:rsidRPr="00904DF0" w:rsidRDefault="00904DF0" w:rsidP="00904DF0">
      <w:pPr>
        <w:spacing w:line="360" w:lineRule="exact"/>
        <w:ind w:firstLine="420"/>
        <w:rPr>
          <w:rFonts w:ascii="宋体" w:hAnsi="宋体" w:cs="宋体" w:hint="eastAsia"/>
          <w:sz w:val="21"/>
          <w:szCs w:val="21"/>
        </w:rPr>
      </w:pPr>
      <w:r w:rsidRPr="00904DF0">
        <w:rPr>
          <w:rFonts w:ascii="宋体" w:hAnsi="宋体" w:cs="宋体" w:hint="eastAsia"/>
          <w:sz w:val="21"/>
          <w:szCs w:val="21"/>
        </w:rPr>
        <w:t>（2）润滑保养：对机械设备的运动部件进行润滑处理，减少磨损，延长使用寿命。</w:t>
      </w:r>
    </w:p>
    <w:p w14:paraId="21CD3AE0" w14:textId="77777777" w:rsidR="00904DF0" w:rsidRPr="00904DF0" w:rsidRDefault="00904DF0" w:rsidP="00904DF0">
      <w:pPr>
        <w:spacing w:line="360" w:lineRule="exact"/>
        <w:ind w:firstLine="420"/>
        <w:rPr>
          <w:rFonts w:ascii="宋体" w:hAnsi="宋体" w:cs="宋体" w:hint="eastAsia"/>
          <w:sz w:val="21"/>
          <w:szCs w:val="21"/>
        </w:rPr>
      </w:pPr>
      <w:r w:rsidRPr="00904DF0">
        <w:rPr>
          <w:rFonts w:ascii="宋体" w:hAnsi="宋体" w:cs="宋体" w:hint="eastAsia"/>
          <w:sz w:val="21"/>
          <w:szCs w:val="21"/>
        </w:rPr>
        <w:t>（3）紧固件检查：检查并紧固所有连接件和紧固件，防止松动导致故障。</w:t>
      </w:r>
    </w:p>
    <w:p w14:paraId="59585EF1" w14:textId="77777777" w:rsidR="00904DF0" w:rsidRPr="00904DF0" w:rsidRDefault="00904DF0" w:rsidP="00904DF0">
      <w:pPr>
        <w:spacing w:line="360" w:lineRule="exact"/>
        <w:ind w:firstLine="420"/>
        <w:rPr>
          <w:rFonts w:ascii="宋体" w:hAnsi="宋体" w:cs="宋体" w:hint="eastAsia"/>
          <w:sz w:val="21"/>
          <w:szCs w:val="21"/>
        </w:rPr>
      </w:pPr>
      <w:r w:rsidRPr="00904DF0">
        <w:rPr>
          <w:rFonts w:ascii="宋体" w:hAnsi="宋体" w:cs="宋体" w:hint="eastAsia"/>
          <w:sz w:val="21"/>
          <w:szCs w:val="21"/>
        </w:rPr>
        <w:t>2. 电气系统维护</w:t>
      </w:r>
    </w:p>
    <w:p w14:paraId="2E3F2CE7" w14:textId="77777777" w:rsidR="00904DF0" w:rsidRPr="00904DF0" w:rsidRDefault="00904DF0" w:rsidP="00904DF0">
      <w:pPr>
        <w:spacing w:line="360" w:lineRule="exact"/>
        <w:ind w:firstLine="420"/>
        <w:rPr>
          <w:rFonts w:ascii="宋体" w:hAnsi="宋体" w:cs="宋体" w:hint="eastAsia"/>
          <w:sz w:val="21"/>
          <w:szCs w:val="21"/>
        </w:rPr>
      </w:pPr>
      <w:r w:rsidRPr="00904DF0">
        <w:rPr>
          <w:rFonts w:ascii="宋体" w:hAnsi="宋体" w:cs="宋体" w:hint="eastAsia"/>
          <w:sz w:val="21"/>
          <w:szCs w:val="21"/>
        </w:rPr>
        <w:t>（1）电缆检查：检查电气线缆的绝缘层是否完好，接头是否牢固，避免漏电和短路现象。</w:t>
      </w:r>
    </w:p>
    <w:p w14:paraId="48AA5C3B" w14:textId="77777777" w:rsidR="00904DF0" w:rsidRPr="00904DF0" w:rsidRDefault="00904DF0" w:rsidP="00904DF0">
      <w:pPr>
        <w:spacing w:line="360" w:lineRule="exact"/>
        <w:ind w:firstLine="420"/>
        <w:rPr>
          <w:rFonts w:ascii="宋体" w:hAnsi="宋体" w:cs="宋体" w:hint="eastAsia"/>
          <w:sz w:val="21"/>
          <w:szCs w:val="21"/>
        </w:rPr>
      </w:pPr>
      <w:r w:rsidRPr="00904DF0">
        <w:rPr>
          <w:rFonts w:ascii="宋体" w:hAnsi="宋体" w:cs="宋体" w:hint="eastAsia"/>
          <w:sz w:val="21"/>
          <w:szCs w:val="21"/>
        </w:rPr>
        <w:t>（2）电机维护：对电机进行清洁和润滑，检查其运行温度和声音是否正常，确保电机高效运转。</w:t>
      </w:r>
    </w:p>
    <w:p w14:paraId="4AA113C2" w14:textId="77777777" w:rsidR="00904DF0" w:rsidRPr="00904DF0" w:rsidRDefault="00904DF0" w:rsidP="00904DF0">
      <w:pPr>
        <w:spacing w:line="360" w:lineRule="exact"/>
        <w:ind w:firstLine="420"/>
        <w:rPr>
          <w:rFonts w:ascii="宋体" w:hAnsi="宋体" w:cs="宋体" w:hint="eastAsia"/>
          <w:sz w:val="21"/>
          <w:szCs w:val="21"/>
        </w:rPr>
      </w:pPr>
      <w:r w:rsidRPr="00904DF0">
        <w:rPr>
          <w:rFonts w:ascii="宋体" w:hAnsi="宋体" w:cs="宋体" w:hint="eastAsia"/>
          <w:sz w:val="21"/>
          <w:szCs w:val="21"/>
        </w:rPr>
        <w:t>（3）配电系统：检查配电箱的接线是否规范，保险丝、断路器等保护元件是否完好，确保电气系统安全可靠。</w:t>
      </w:r>
    </w:p>
    <w:p w14:paraId="207FC887" w14:textId="77777777" w:rsidR="00904DF0" w:rsidRPr="00904DF0" w:rsidRDefault="00904DF0" w:rsidP="00904DF0">
      <w:pPr>
        <w:spacing w:line="360" w:lineRule="exact"/>
        <w:ind w:firstLine="420"/>
        <w:rPr>
          <w:rFonts w:ascii="宋体" w:hAnsi="宋体" w:cs="宋体" w:hint="eastAsia"/>
          <w:sz w:val="21"/>
          <w:szCs w:val="21"/>
        </w:rPr>
      </w:pPr>
      <w:r w:rsidRPr="00904DF0">
        <w:rPr>
          <w:rFonts w:ascii="宋体" w:hAnsi="宋体" w:cs="宋体" w:hint="eastAsia"/>
          <w:sz w:val="21"/>
          <w:szCs w:val="21"/>
        </w:rPr>
        <w:t>3. 灯光设备检修</w:t>
      </w:r>
    </w:p>
    <w:p w14:paraId="613CAEB8" w14:textId="77777777" w:rsidR="00904DF0" w:rsidRPr="00904DF0" w:rsidRDefault="00904DF0" w:rsidP="00904DF0">
      <w:pPr>
        <w:spacing w:line="360" w:lineRule="exact"/>
        <w:ind w:firstLine="420"/>
        <w:rPr>
          <w:rFonts w:ascii="宋体" w:hAnsi="宋体" w:cs="宋体" w:hint="eastAsia"/>
          <w:sz w:val="21"/>
          <w:szCs w:val="21"/>
        </w:rPr>
      </w:pPr>
      <w:r w:rsidRPr="00904DF0">
        <w:rPr>
          <w:rFonts w:ascii="宋体" w:hAnsi="宋体" w:cs="宋体" w:hint="eastAsia"/>
          <w:sz w:val="21"/>
          <w:szCs w:val="21"/>
        </w:rPr>
        <w:t>（1）光源检查：检查灯具的光源（如灯泡、LED等）是否完好，亮度是否达标，及时更换损坏的光源。</w:t>
      </w:r>
    </w:p>
    <w:p w14:paraId="7007B437" w14:textId="77777777" w:rsidR="00904DF0" w:rsidRPr="00904DF0" w:rsidRDefault="00904DF0" w:rsidP="00904DF0">
      <w:pPr>
        <w:spacing w:line="360" w:lineRule="exact"/>
        <w:ind w:firstLine="420"/>
        <w:rPr>
          <w:rFonts w:ascii="宋体" w:hAnsi="宋体" w:cs="宋体" w:hint="eastAsia"/>
          <w:sz w:val="21"/>
          <w:szCs w:val="21"/>
        </w:rPr>
      </w:pPr>
      <w:r w:rsidRPr="00904DF0">
        <w:rPr>
          <w:rFonts w:ascii="宋体" w:hAnsi="宋体" w:cs="宋体" w:hint="eastAsia"/>
          <w:sz w:val="21"/>
          <w:szCs w:val="21"/>
        </w:rPr>
        <w:t>（2）散热系统：检查灯具的散热系统是否畅通，防止过热导致灯具损坏。</w:t>
      </w:r>
    </w:p>
    <w:p w14:paraId="729986FB" w14:textId="77777777" w:rsidR="00904DF0" w:rsidRPr="00904DF0" w:rsidRDefault="00904DF0" w:rsidP="00904DF0">
      <w:pPr>
        <w:spacing w:line="360" w:lineRule="exact"/>
        <w:ind w:firstLine="420"/>
        <w:rPr>
          <w:rFonts w:ascii="宋体" w:hAnsi="宋体" w:cs="宋体" w:hint="eastAsia"/>
          <w:sz w:val="21"/>
          <w:szCs w:val="21"/>
        </w:rPr>
      </w:pPr>
      <w:r w:rsidRPr="00904DF0">
        <w:rPr>
          <w:rFonts w:ascii="宋体" w:hAnsi="宋体" w:cs="宋体" w:hint="eastAsia"/>
          <w:sz w:val="21"/>
          <w:szCs w:val="21"/>
        </w:rPr>
        <w:t>（3）调光器测试：测试调光器的调光范围和精度，确保灯光效果可控。</w:t>
      </w:r>
    </w:p>
    <w:p w14:paraId="06DC45B2" w14:textId="77777777" w:rsidR="00904DF0" w:rsidRPr="00904DF0" w:rsidRDefault="00904DF0" w:rsidP="00904DF0">
      <w:pPr>
        <w:spacing w:line="360" w:lineRule="exact"/>
        <w:ind w:firstLine="420"/>
        <w:rPr>
          <w:rFonts w:ascii="宋体" w:hAnsi="宋体" w:cs="宋体" w:hint="eastAsia"/>
          <w:sz w:val="21"/>
          <w:szCs w:val="21"/>
        </w:rPr>
      </w:pPr>
      <w:r w:rsidRPr="00904DF0">
        <w:rPr>
          <w:rFonts w:ascii="宋体" w:hAnsi="宋体" w:cs="宋体" w:hint="eastAsia"/>
          <w:sz w:val="21"/>
          <w:szCs w:val="21"/>
        </w:rPr>
        <w:t xml:space="preserve"> 4. 控制系统检测</w:t>
      </w:r>
    </w:p>
    <w:p w14:paraId="4B6A708A" w14:textId="77777777" w:rsidR="00904DF0" w:rsidRPr="00904DF0" w:rsidRDefault="00904DF0" w:rsidP="00904DF0">
      <w:pPr>
        <w:spacing w:line="360" w:lineRule="exact"/>
        <w:ind w:firstLine="420"/>
        <w:rPr>
          <w:rFonts w:ascii="宋体" w:hAnsi="宋体" w:cs="宋体" w:hint="eastAsia"/>
          <w:sz w:val="21"/>
          <w:szCs w:val="21"/>
        </w:rPr>
      </w:pPr>
      <w:r w:rsidRPr="00904DF0">
        <w:rPr>
          <w:rFonts w:ascii="宋体" w:hAnsi="宋体" w:cs="宋体" w:hint="eastAsia"/>
          <w:sz w:val="21"/>
          <w:szCs w:val="21"/>
        </w:rPr>
        <w:t>（1）功能测试：对控制系统进行全面测试，确认所有控制指令都能准确执行，无延迟或误动作现象。</w:t>
      </w:r>
    </w:p>
    <w:p w14:paraId="4D6C44C9" w14:textId="77777777" w:rsidR="00904DF0" w:rsidRPr="00904DF0" w:rsidRDefault="00904DF0" w:rsidP="00904DF0">
      <w:pPr>
        <w:spacing w:line="360" w:lineRule="exact"/>
        <w:ind w:firstLine="420"/>
        <w:rPr>
          <w:rFonts w:ascii="宋体" w:hAnsi="宋体" w:cs="宋体" w:hint="eastAsia"/>
          <w:sz w:val="21"/>
          <w:szCs w:val="21"/>
        </w:rPr>
      </w:pPr>
      <w:r w:rsidRPr="00904DF0">
        <w:rPr>
          <w:rFonts w:ascii="宋体" w:hAnsi="宋体" w:cs="宋体" w:hint="eastAsia"/>
          <w:sz w:val="21"/>
          <w:szCs w:val="21"/>
        </w:rPr>
        <w:t>（2）软件更新：关注控制系统软件的更新信息，及时升级软件，以修复已知问题和提升系统性能。</w:t>
      </w:r>
    </w:p>
    <w:p w14:paraId="4D97A703" w14:textId="77777777" w:rsidR="00904DF0" w:rsidRPr="00904DF0" w:rsidRDefault="00904DF0" w:rsidP="00904DF0">
      <w:pPr>
        <w:spacing w:line="360" w:lineRule="exact"/>
        <w:ind w:firstLine="420"/>
        <w:rPr>
          <w:rFonts w:ascii="宋体" w:hAnsi="宋体" w:cs="宋体" w:hint="eastAsia"/>
          <w:sz w:val="21"/>
          <w:szCs w:val="21"/>
        </w:rPr>
      </w:pPr>
      <w:r w:rsidRPr="00904DF0">
        <w:rPr>
          <w:rFonts w:ascii="宋体" w:hAnsi="宋体" w:cs="宋体" w:hint="eastAsia"/>
          <w:sz w:val="21"/>
          <w:szCs w:val="21"/>
        </w:rPr>
        <w:t>（3）备份与恢复：定期备份控制系统的配置文件和数据，以防数据丢失时能迅速恢复。</w:t>
      </w:r>
    </w:p>
    <w:p w14:paraId="4DEF0FAE" w14:textId="77777777" w:rsidR="00904DF0" w:rsidRPr="00904DF0" w:rsidRDefault="00904DF0" w:rsidP="00904DF0">
      <w:pPr>
        <w:spacing w:line="360" w:lineRule="exact"/>
        <w:ind w:firstLine="420"/>
        <w:rPr>
          <w:rFonts w:ascii="宋体" w:hAnsi="宋体" w:cs="宋体" w:hint="eastAsia"/>
          <w:sz w:val="21"/>
          <w:szCs w:val="21"/>
        </w:rPr>
      </w:pPr>
      <w:r w:rsidRPr="00904DF0">
        <w:rPr>
          <w:rFonts w:ascii="宋体" w:hAnsi="宋体" w:cs="宋体" w:hint="eastAsia"/>
          <w:sz w:val="21"/>
          <w:szCs w:val="21"/>
        </w:rPr>
        <w:t xml:space="preserve"> 5. 布光与编程调整</w:t>
      </w:r>
    </w:p>
    <w:p w14:paraId="67396E22" w14:textId="77777777" w:rsidR="00904DF0" w:rsidRPr="00904DF0" w:rsidRDefault="00904DF0" w:rsidP="00904DF0">
      <w:pPr>
        <w:spacing w:line="360" w:lineRule="exact"/>
        <w:ind w:firstLine="420"/>
        <w:rPr>
          <w:rFonts w:ascii="宋体" w:hAnsi="宋体" w:cs="宋体" w:hint="eastAsia"/>
          <w:sz w:val="21"/>
          <w:szCs w:val="21"/>
        </w:rPr>
      </w:pPr>
      <w:r w:rsidRPr="00904DF0">
        <w:rPr>
          <w:rFonts w:ascii="宋体" w:hAnsi="宋体" w:cs="宋体" w:hint="eastAsia"/>
          <w:sz w:val="21"/>
          <w:szCs w:val="21"/>
        </w:rPr>
        <w:t>（1）布光设计：根据演出需求，对舞台灯光进行重新布光设计，确保照明效果符合演出氛围。</w:t>
      </w:r>
    </w:p>
    <w:p w14:paraId="21430C15" w14:textId="77777777" w:rsidR="00904DF0" w:rsidRPr="00904DF0" w:rsidRDefault="00904DF0" w:rsidP="00904DF0">
      <w:pPr>
        <w:spacing w:line="360" w:lineRule="exact"/>
        <w:ind w:firstLine="420"/>
        <w:rPr>
          <w:rFonts w:ascii="宋体" w:hAnsi="宋体" w:cs="宋体" w:hint="eastAsia"/>
          <w:sz w:val="21"/>
          <w:szCs w:val="21"/>
        </w:rPr>
      </w:pPr>
      <w:r w:rsidRPr="00904DF0">
        <w:rPr>
          <w:rFonts w:ascii="宋体" w:hAnsi="宋体" w:cs="宋体" w:hint="eastAsia"/>
          <w:sz w:val="21"/>
          <w:szCs w:val="21"/>
        </w:rPr>
        <w:lastRenderedPageBreak/>
        <w:t>（2）编程调整：根据布光设计，对灯光控制系统进行编程调整，实现灯光的自动控制和变化。</w:t>
      </w:r>
    </w:p>
    <w:p w14:paraId="70AD9BB9" w14:textId="77777777" w:rsidR="00CF7EDF" w:rsidRDefault="00904DF0" w:rsidP="00CF7EDF">
      <w:pPr>
        <w:spacing w:line="360" w:lineRule="exact"/>
        <w:ind w:firstLine="420"/>
        <w:rPr>
          <w:rFonts w:ascii="宋体" w:hAnsi="宋体" w:cs="宋体" w:hint="eastAsia"/>
          <w:sz w:val="21"/>
          <w:szCs w:val="21"/>
        </w:rPr>
      </w:pPr>
      <w:r w:rsidRPr="00904DF0">
        <w:rPr>
          <w:rFonts w:ascii="宋体" w:hAnsi="宋体" w:cs="宋体" w:hint="eastAsia"/>
          <w:sz w:val="21"/>
          <w:szCs w:val="21"/>
        </w:rPr>
        <w:t>（3）效果预览：在演出前进行灯光效果预览，确保灯光效果符合预期。</w:t>
      </w:r>
      <w:bookmarkStart w:id="36" w:name="_Toc24740"/>
    </w:p>
    <w:p w14:paraId="1A0F1DAF" w14:textId="0524D28A" w:rsidR="00904DF0" w:rsidRPr="00CF7EDF" w:rsidRDefault="00904DF0" w:rsidP="00CF7EDF">
      <w:pPr>
        <w:spacing w:line="360" w:lineRule="exact"/>
        <w:ind w:firstLine="422"/>
        <w:rPr>
          <w:rFonts w:ascii="宋体" w:hAnsi="宋体" w:cs="宋体" w:hint="eastAsia"/>
          <w:sz w:val="21"/>
          <w:szCs w:val="21"/>
        </w:rPr>
      </w:pPr>
      <w:r w:rsidRPr="00904DF0">
        <w:rPr>
          <w:rFonts w:ascii="宋体" w:hAnsi="宋体" w:cs="Times New Roman"/>
          <w:b/>
          <w:sz w:val="21"/>
          <w:szCs w:val="21"/>
        </w:rPr>
        <w:t>机房工程系统</w:t>
      </w:r>
      <w:bookmarkEnd w:id="36"/>
    </w:p>
    <w:p w14:paraId="50F28F73" w14:textId="58A56B8F" w:rsidR="00904DF0" w:rsidRPr="00904DF0" w:rsidRDefault="00904DF0" w:rsidP="00904DF0">
      <w:pPr>
        <w:spacing w:line="360" w:lineRule="exact"/>
        <w:ind w:firstLine="420"/>
        <w:rPr>
          <w:rFonts w:ascii="宋体" w:hAnsi="宋体" w:cs="宋体" w:hint="eastAsia"/>
          <w:sz w:val="21"/>
          <w:szCs w:val="21"/>
        </w:rPr>
      </w:pPr>
      <w:r w:rsidRPr="00904DF0">
        <w:rPr>
          <w:rFonts w:ascii="宋体" w:hAnsi="宋体" w:cs="宋体" w:hint="eastAsia"/>
          <w:sz w:val="21"/>
          <w:szCs w:val="21"/>
        </w:rPr>
        <w:t>机房作为数据中心和信息系统的核心区域，其稳定运行对于保障业务连续性至关重要。为确保机房环境安全、设备健康、系统高效运行。具体</w:t>
      </w:r>
      <w:r w:rsidR="00E658C2">
        <w:rPr>
          <w:rFonts w:ascii="宋体" w:hAnsi="宋体" w:cs="宋体" w:hint="eastAsia"/>
          <w:sz w:val="21"/>
          <w:szCs w:val="21"/>
        </w:rPr>
        <w:t>服务</w:t>
      </w:r>
      <w:r w:rsidRPr="00904DF0">
        <w:rPr>
          <w:rFonts w:ascii="宋体" w:hAnsi="宋体" w:cs="宋体" w:hint="eastAsia"/>
          <w:sz w:val="21"/>
          <w:szCs w:val="21"/>
        </w:rPr>
        <w:t>内容有：</w:t>
      </w:r>
    </w:p>
    <w:p w14:paraId="0476168F" w14:textId="5D1C2956" w:rsidR="00904DF0" w:rsidRPr="00904DF0" w:rsidRDefault="00904DF0" w:rsidP="00904DF0">
      <w:pPr>
        <w:spacing w:line="360" w:lineRule="exact"/>
        <w:ind w:firstLine="420"/>
        <w:rPr>
          <w:rFonts w:ascii="宋体" w:hAnsi="宋体" w:cs="宋体" w:hint="eastAsia"/>
          <w:sz w:val="21"/>
          <w:szCs w:val="21"/>
        </w:rPr>
      </w:pPr>
      <w:r w:rsidRPr="00904DF0">
        <w:rPr>
          <w:rFonts w:ascii="宋体" w:hAnsi="宋体" w:cs="宋体" w:hint="eastAsia"/>
          <w:sz w:val="21"/>
          <w:szCs w:val="21"/>
        </w:rPr>
        <w:t xml:space="preserve"> 1. 环境安全</w:t>
      </w:r>
    </w:p>
    <w:p w14:paraId="414C0F04" w14:textId="77777777" w:rsidR="00904DF0" w:rsidRPr="00904DF0" w:rsidRDefault="00904DF0" w:rsidP="00904DF0">
      <w:pPr>
        <w:spacing w:line="360" w:lineRule="exact"/>
        <w:ind w:firstLine="420"/>
        <w:rPr>
          <w:rFonts w:ascii="宋体" w:hAnsi="宋体" w:cs="宋体" w:hint="eastAsia"/>
          <w:sz w:val="21"/>
          <w:szCs w:val="21"/>
        </w:rPr>
      </w:pPr>
      <w:r w:rsidRPr="00904DF0">
        <w:rPr>
          <w:rFonts w:ascii="宋体" w:hAnsi="宋体" w:cs="宋体" w:hint="eastAsia"/>
          <w:sz w:val="21"/>
          <w:szCs w:val="21"/>
        </w:rPr>
        <w:t>（1）温湿度控制：定期检查机房空调系统运行状况，确保机房温湿度保持在适宜范围内，防止设备过热或受潮。</w:t>
      </w:r>
    </w:p>
    <w:p w14:paraId="1DE8E698" w14:textId="77777777" w:rsidR="00904DF0" w:rsidRPr="00904DF0" w:rsidRDefault="00904DF0" w:rsidP="00904DF0">
      <w:pPr>
        <w:spacing w:line="360" w:lineRule="exact"/>
        <w:ind w:firstLine="420"/>
        <w:rPr>
          <w:rFonts w:ascii="宋体" w:hAnsi="宋体" w:cs="宋体" w:hint="eastAsia"/>
          <w:sz w:val="21"/>
          <w:szCs w:val="21"/>
        </w:rPr>
      </w:pPr>
      <w:r w:rsidRPr="00904DF0">
        <w:rPr>
          <w:rFonts w:ascii="宋体" w:hAnsi="宋体" w:cs="宋体" w:hint="eastAsia"/>
          <w:sz w:val="21"/>
          <w:szCs w:val="21"/>
        </w:rPr>
        <w:t>（2）防尘防鼠：定期清洁机房，安装防尘网和防鼠设施，防止灰尘积累和鼠害对设备的破坏。</w:t>
      </w:r>
    </w:p>
    <w:p w14:paraId="0AE31C67" w14:textId="77777777" w:rsidR="00904DF0" w:rsidRPr="00904DF0" w:rsidRDefault="00904DF0" w:rsidP="00904DF0">
      <w:pPr>
        <w:spacing w:line="360" w:lineRule="exact"/>
        <w:ind w:firstLine="420"/>
        <w:rPr>
          <w:rFonts w:ascii="宋体" w:hAnsi="宋体" w:cs="宋体" w:hint="eastAsia"/>
          <w:sz w:val="21"/>
          <w:szCs w:val="21"/>
        </w:rPr>
      </w:pPr>
      <w:r w:rsidRPr="00904DF0">
        <w:rPr>
          <w:rFonts w:ascii="宋体" w:hAnsi="宋体" w:cs="宋体" w:hint="eastAsia"/>
          <w:sz w:val="21"/>
          <w:szCs w:val="21"/>
        </w:rPr>
        <w:t>（3）消防系统：检查消防设备（如灭火器、烟雾探测器、自动喷水灭火系统等）的有效性，确保在紧急情况下能迅速响应。</w:t>
      </w:r>
    </w:p>
    <w:p w14:paraId="45C56453" w14:textId="1C6AA0A9" w:rsidR="00904DF0" w:rsidRPr="00904DF0" w:rsidRDefault="00904DF0" w:rsidP="00904DF0">
      <w:pPr>
        <w:spacing w:line="360" w:lineRule="exact"/>
        <w:ind w:firstLine="420"/>
        <w:rPr>
          <w:rFonts w:ascii="宋体" w:hAnsi="宋体" w:cs="宋体" w:hint="eastAsia"/>
          <w:sz w:val="21"/>
          <w:szCs w:val="21"/>
        </w:rPr>
      </w:pPr>
      <w:r w:rsidRPr="00904DF0">
        <w:rPr>
          <w:rFonts w:ascii="宋体" w:hAnsi="宋体" w:cs="宋体" w:hint="eastAsia"/>
          <w:sz w:val="21"/>
          <w:szCs w:val="21"/>
        </w:rPr>
        <w:t>2. 电气与接地</w:t>
      </w:r>
    </w:p>
    <w:p w14:paraId="40A693E0" w14:textId="77777777" w:rsidR="00904DF0" w:rsidRPr="00904DF0" w:rsidRDefault="00904DF0" w:rsidP="00904DF0">
      <w:pPr>
        <w:spacing w:line="360" w:lineRule="exact"/>
        <w:ind w:firstLine="420"/>
        <w:rPr>
          <w:rFonts w:ascii="宋体" w:hAnsi="宋体" w:cs="宋体" w:hint="eastAsia"/>
          <w:sz w:val="21"/>
          <w:szCs w:val="21"/>
        </w:rPr>
      </w:pPr>
      <w:r w:rsidRPr="00904DF0">
        <w:rPr>
          <w:rFonts w:ascii="宋体" w:hAnsi="宋体" w:cs="宋体" w:hint="eastAsia"/>
          <w:sz w:val="21"/>
          <w:szCs w:val="21"/>
        </w:rPr>
        <w:t>（1）电源检查：检查机房供电线路、开关、插座等电气设备的完好性，确保电力供应稳定可靠。</w:t>
      </w:r>
    </w:p>
    <w:p w14:paraId="5183DC67" w14:textId="77777777" w:rsidR="00904DF0" w:rsidRPr="00904DF0" w:rsidRDefault="00904DF0" w:rsidP="00904DF0">
      <w:pPr>
        <w:spacing w:line="360" w:lineRule="exact"/>
        <w:ind w:firstLine="420"/>
        <w:rPr>
          <w:rFonts w:ascii="宋体" w:hAnsi="宋体" w:cs="宋体" w:hint="eastAsia"/>
          <w:sz w:val="21"/>
          <w:szCs w:val="21"/>
        </w:rPr>
      </w:pPr>
      <w:r w:rsidRPr="00904DF0">
        <w:rPr>
          <w:rFonts w:ascii="宋体" w:hAnsi="宋体" w:cs="宋体" w:hint="eastAsia"/>
          <w:sz w:val="21"/>
          <w:szCs w:val="21"/>
        </w:rPr>
        <w:t>（2）UPS维护：每季度对UPS进行定期放电测试和电池维护，确保其能在断电情况下为关键设备提供足够的电力支持。</w:t>
      </w:r>
    </w:p>
    <w:p w14:paraId="4AAB4810" w14:textId="77777777" w:rsidR="00904DF0" w:rsidRPr="00904DF0" w:rsidRDefault="00904DF0" w:rsidP="00904DF0">
      <w:pPr>
        <w:spacing w:line="360" w:lineRule="exact"/>
        <w:ind w:firstLine="420"/>
        <w:rPr>
          <w:rFonts w:ascii="宋体" w:hAnsi="宋体" w:cs="宋体" w:hint="eastAsia"/>
          <w:sz w:val="21"/>
          <w:szCs w:val="21"/>
        </w:rPr>
      </w:pPr>
      <w:r w:rsidRPr="00904DF0">
        <w:rPr>
          <w:rFonts w:ascii="宋体" w:hAnsi="宋体" w:cs="宋体" w:hint="eastAsia"/>
          <w:sz w:val="21"/>
          <w:szCs w:val="21"/>
        </w:rPr>
        <w:t>（3）接地检查：检查机房防雷接地和电气安全接地系统，确保接地电阻符合规范要求，防止雷电和静电对设备的损害。</w:t>
      </w:r>
    </w:p>
    <w:p w14:paraId="27F87630" w14:textId="41A233C2" w:rsidR="00904DF0" w:rsidRPr="00904DF0" w:rsidRDefault="00904DF0" w:rsidP="00904DF0">
      <w:pPr>
        <w:spacing w:line="360" w:lineRule="exact"/>
        <w:ind w:firstLine="420"/>
        <w:rPr>
          <w:rFonts w:ascii="宋体" w:hAnsi="宋体" w:cs="宋体" w:hint="eastAsia"/>
          <w:sz w:val="21"/>
          <w:szCs w:val="21"/>
        </w:rPr>
      </w:pPr>
      <w:r w:rsidRPr="00904DF0">
        <w:rPr>
          <w:rFonts w:ascii="宋体" w:hAnsi="宋体" w:cs="宋体" w:hint="eastAsia"/>
          <w:sz w:val="21"/>
          <w:szCs w:val="21"/>
        </w:rPr>
        <w:t>3.精密空调</w:t>
      </w:r>
    </w:p>
    <w:p w14:paraId="059DC4E9" w14:textId="77777777" w:rsidR="00CF7EDF" w:rsidRDefault="00904DF0" w:rsidP="00CF7EDF">
      <w:pPr>
        <w:spacing w:line="360" w:lineRule="exact"/>
        <w:ind w:firstLine="420"/>
        <w:rPr>
          <w:rFonts w:ascii="宋体" w:hAnsi="宋体" w:cs="宋体" w:hint="eastAsia"/>
          <w:sz w:val="21"/>
          <w:szCs w:val="21"/>
        </w:rPr>
      </w:pPr>
      <w:r w:rsidRPr="00904DF0">
        <w:rPr>
          <w:rFonts w:ascii="宋体" w:hAnsi="宋体" w:cs="宋体" w:hint="eastAsia"/>
          <w:sz w:val="21"/>
          <w:szCs w:val="21"/>
        </w:rPr>
        <w:t>每季度进行一次保养维护检查，包含：制冷系统，送风系统，电气系统，控制系统，加湿系统，管路系统，给水、排水系统。</w:t>
      </w:r>
      <w:bookmarkStart w:id="37" w:name="_Toc15920"/>
    </w:p>
    <w:p w14:paraId="465978C9" w14:textId="2A8684B4" w:rsidR="00904DF0" w:rsidRPr="00CF7EDF" w:rsidRDefault="00904DF0" w:rsidP="00CF7EDF">
      <w:pPr>
        <w:spacing w:line="360" w:lineRule="exact"/>
        <w:ind w:firstLine="422"/>
        <w:rPr>
          <w:rFonts w:ascii="宋体" w:hAnsi="宋体" w:cs="宋体" w:hint="eastAsia"/>
          <w:sz w:val="21"/>
          <w:szCs w:val="21"/>
        </w:rPr>
      </w:pPr>
      <w:r w:rsidRPr="00904DF0">
        <w:rPr>
          <w:rFonts w:ascii="宋体" w:hAnsi="宋体" w:cs="Times New Roman"/>
          <w:b/>
          <w:sz w:val="21"/>
          <w:szCs w:val="21"/>
        </w:rPr>
        <w:t>车辆管理系统</w:t>
      </w:r>
      <w:bookmarkEnd w:id="37"/>
    </w:p>
    <w:p w14:paraId="717B8133" w14:textId="06A87471" w:rsidR="00904DF0" w:rsidRPr="00904DF0" w:rsidRDefault="00904DF0" w:rsidP="00904DF0">
      <w:pPr>
        <w:spacing w:line="360" w:lineRule="exact"/>
        <w:ind w:firstLine="420"/>
        <w:rPr>
          <w:rFonts w:ascii="宋体" w:hAnsi="宋体" w:cs="宋体" w:hint="eastAsia"/>
          <w:sz w:val="21"/>
          <w:szCs w:val="21"/>
        </w:rPr>
      </w:pPr>
      <w:r w:rsidRPr="00904DF0">
        <w:rPr>
          <w:rFonts w:ascii="宋体" w:hAnsi="宋体" w:cs="宋体" w:hint="eastAsia"/>
          <w:sz w:val="21"/>
          <w:szCs w:val="21"/>
        </w:rPr>
        <w:t>具体内容有：</w:t>
      </w:r>
    </w:p>
    <w:p w14:paraId="2A186BA1" w14:textId="77777777" w:rsidR="00904DF0" w:rsidRPr="00904DF0" w:rsidRDefault="00904DF0" w:rsidP="00904DF0">
      <w:pPr>
        <w:spacing w:line="360" w:lineRule="exact"/>
        <w:ind w:firstLine="420"/>
        <w:rPr>
          <w:rFonts w:ascii="宋体" w:hAnsi="宋体" w:cs="宋体" w:hint="eastAsia"/>
          <w:sz w:val="21"/>
          <w:szCs w:val="21"/>
        </w:rPr>
      </w:pPr>
      <w:r w:rsidRPr="00904DF0">
        <w:rPr>
          <w:rFonts w:ascii="宋体" w:hAnsi="宋体" w:cs="宋体" w:hint="eastAsia"/>
          <w:sz w:val="21"/>
          <w:szCs w:val="21"/>
        </w:rPr>
        <w:t>1. 清洁保养</w:t>
      </w:r>
    </w:p>
    <w:p w14:paraId="05E5BAC3" w14:textId="77777777" w:rsidR="00904DF0" w:rsidRPr="00904DF0" w:rsidRDefault="00904DF0" w:rsidP="00904DF0">
      <w:pPr>
        <w:spacing w:line="360" w:lineRule="exact"/>
        <w:ind w:firstLine="420"/>
        <w:rPr>
          <w:rFonts w:ascii="宋体" w:hAnsi="宋体" w:cs="宋体" w:hint="eastAsia"/>
          <w:sz w:val="21"/>
          <w:szCs w:val="21"/>
        </w:rPr>
      </w:pPr>
      <w:r w:rsidRPr="00904DF0">
        <w:rPr>
          <w:rFonts w:ascii="宋体" w:hAnsi="宋体" w:cs="宋体" w:hint="eastAsia"/>
          <w:sz w:val="21"/>
          <w:szCs w:val="21"/>
        </w:rPr>
        <w:t>（1）外观清洁：定期清除道闸杆、机箱、控制箱等外部表面的灰尘、油污和杂物，保持外观整洁。</w:t>
      </w:r>
    </w:p>
    <w:p w14:paraId="593A71F4" w14:textId="77777777" w:rsidR="00904DF0" w:rsidRPr="00904DF0" w:rsidRDefault="00904DF0" w:rsidP="00904DF0">
      <w:pPr>
        <w:spacing w:line="360" w:lineRule="exact"/>
        <w:ind w:firstLine="420"/>
        <w:rPr>
          <w:rFonts w:ascii="宋体" w:hAnsi="宋体" w:cs="宋体" w:hint="eastAsia"/>
          <w:sz w:val="21"/>
          <w:szCs w:val="21"/>
        </w:rPr>
      </w:pPr>
      <w:r w:rsidRPr="00904DF0">
        <w:rPr>
          <w:rFonts w:ascii="宋体" w:hAnsi="宋体" w:cs="宋体" w:hint="eastAsia"/>
          <w:sz w:val="21"/>
          <w:szCs w:val="21"/>
        </w:rPr>
        <w:t>（2）内部清洁：打开机箱和控制箱，清除内部的灰尘和杂物，特别是电路板、电机等关键部件，避免灰尘积累导致散热不良或短路。</w:t>
      </w:r>
    </w:p>
    <w:p w14:paraId="32327070" w14:textId="77777777" w:rsidR="00904DF0" w:rsidRPr="00904DF0" w:rsidRDefault="00904DF0" w:rsidP="00904DF0">
      <w:pPr>
        <w:spacing w:line="360" w:lineRule="exact"/>
        <w:ind w:firstLine="420"/>
        <w:rPr>
          <w:rFonts w:ascii="宋体" w:hAnsi="宋体" w:cs="宋体" w:hint="eastAsia"/>
          <w:sz w:val="21"/>
          <w:szCs w:val="21"/>
        </w:rPr>
      </w:pPr>
      <w:r w:rsidRPr="00904DF0">
        <w:rPr>
          <w:rFonts w:ascii="宋体" w:hAnsi="宋体" w:cs="宋体" w:hint="eastAsia"/>
          <w:sz w:val="21"/>
          <w:szCs w:val="21"/>
        </w:rPr>
        <w:t>2. 部件检查</w:t>
      </w:r>
    </w:p>
    <w:p w14:paraId="54104783" w14:textId="77777777" w:rsidR="00904DF0" w:rsidRPr="00904DF0" w:rsidRDefault="00904DF0" w:rsidP="00904DF0">
      <w:pPr>
        <w:spacing w:line="360" w:lineRule="exact"/>
        <w:ind w:firstLine="420"/>
        <w:rPr>
          <w:rFonts w:ascii="宋体" w:hAnsi="宋体" w:cs="宋体" w:hint="eastAsia"/>
          <w:sz w:val="21"/>
          <w:szCs w:val="21"/>
        </w:rPr>
      </w:pPr>
      <w:r w:rsidRPr="00904DF0">
        <w:rPr>
          <w:rFonts w:ascii="宋体" w:hAnsi="宋体" w:cs="宋体" w:hint="eastAsia"/>
          <w:sz w:val="21"/>
          <w:szCs w:val="21"/>
        </w:rPr>
        <w:t>（1）道闸杆检查：检查道闸杆是否变形、断裂或松动，确保其垂直度和平衡性。</w:t>
      </w:r>
    </w:p>
    <w:p w14:paraId="0F9449BB" w14:textId="77777777" w:rsidR="00904DF0" w:rsidRPr="00904DF0" w:rsidRDefault="00904DF0" w:rsidP="00904DF0">
      <w:pPr>
        <w:spacing w:line="360" w:lineRule="exact"/>
        <w:ind w:firstLine="420"/>
        <w:rPr>
          <w:rFonts w:ascii="宋体" w:hAnsi="宋体" w:cs="宋体" w:hint="eastAsia"/>
          <w:sz w:val="21"/>
          <w:szCs w:val="21"/>
        </w:rPr>
      </w:pPr>
      <w:r w:rsidRPr="00904DF0">
        <w:rPr>
          <w:rFonts w:ascii="宋体" w:hAnsi="宋体" w:cs="宋体" w:hint="eastAsia"/>
          <w:sz w:val="21"/>
          <w:szCs w:val="21"/>
        </w:rPr>
        <w:t>（2）紧固件检查：检查所有螺丝、螺母等紧固件是否紧固，防止因松动导致部件脱落或故障。</w:t>
      </w:r>
    </w:p>
    <w:p w14:paraId="46DD35F1" w14:textId="77777777" w:rsidR="00904DF0" w:rsidRPr="00904DF0" w:rsidRDefault="00904DF0" w:rsidP="00904DF0">
      <w:pPr>
        <w:spacing w:line="360" w:lineRule="exact"/>
        <w:ind w:firstLine="420"/>
        <w:rPr>
          <w:rFonts w:ascii="宋体" w:hAnsi="宋体" w:cs="宋体" w:hint="eastAsia"/>
          <w:sz w:val="21"/>
          <w:szCs w:val="21"/>
        </w:rPr>
      </w:pPr>
      <w:r w:rsidRPr="00904DF0">
        <w:rPr>
          <w:rFonts w:ascii="宋体" w:hAnsi="宋体" w:cs="宋体" w:hint="eastAsia"/>
          <w:sz w:val="21"/>
          <w:szCs w:val="21"/>
        </w:rPr>
        <w:t>（3）传动部件检查：检查电机、皮带、齿轮等传动部件的磨损情况，及时更换磨损严重的部件。</w:t>
      </w:r>
    </w:p>
    <w:p w14:paraId="2F6B426E" w14:textId="77777777" w:rsidR="00904DF0" w:rsidRPr="00904DF0" w:rsidRDefault="00904DF0" w:rsidP="00904DF0">
      <w:pPr>
        <w:spacing w:line="360" w:lineRule="exact"/>
        <w:ind w:firstLine="420"/>
        <w:rPr>
          <w:rFonts w:ascii="宋体" w:hAnsi="宋体" w:cs="宋体" w:hint="eastAsia"/>
          <w:sz w:val="21"/>
          <w:szCs w:val="21"/>
        </w:rPr>
      </w:pPr>
      <w:r w:rsidRPr="00904DF0">
        <w:rPr>
          <w:rFonts w:ascii="宋体" w:hAnsi="宋体" w:cs="宋体" w:hint="eastAsia"/>
          <w:sz w:val="21"/>
          <w:szCs w:val="21"/>
        </w:rPr>
        <w:t xml:space="preserve"> 3. 专业检测</w:t>
      </w:r>
    </w:p>
    <w:p w14:paraId="40E054AC" w14:textId="77777777" w:rsidR="00904DF0" w:rsidRPr="00904DF0" w:rsidRDefault="00904DF0" w:rsidP="00904DF0">
      <w:pPr>
        <w:spacing w:line="360" w:lineRule="exact"/>
        <w:ind w:firstLine="420"/>
        <w:rPr>
          <w:rFonts w:ascii="宋体" w:hAnsi="宋体" w:cs="宋体" w:hint="eastAsia"/>
          <w:sz w:val="21"/>
          <w:szCs w:val="21"/>
        </w:rPr>
      </w:pPr>
      <w:r w:rsidRPr="00904DF0">
        <w:rPr>
          <w:rFonts w:ascii="宋体" w:hAnsi="宋体" w:cs="宋体" w:hint="eastAsia"/>
          <w:sz w:val="21"/>
          <w:szCs w:val="21"/>
        </w:rPr>
        <w:t>（1）性能测试：利用专业设备对车辆道闸进行性能测试，包括起降速度、响应时间、</w:t>
      </w:r>
      <w:r w:rsidRPr="00904DF0">
        <w:rPr>
          <w:rFonts w:ascii="宋体" w:hAnsi="宋体" w:cs="宋体" w:hint="eastAsia"/>
          <w:sz w:val="21"/>
          <w:szCs w:val="21"/>
        </w:rPr>
        <w:lastRenderedPageBreak/>
        <w:t>负载能力等关键指标。</w:t>
      </w:r>
    </w:p>
    <w:p w14:paraId="64EB3206" w14:textId="77777777" w:rsidR="00CF7EDF" w:rsidRDefault="00904DF0" w:rsidP="00CF7EDF">
      <w:pPr>
        <w:spacing w:line="360" w:lineRule="exact"/>
        <w:ind w:firstLine="420"/>
        <w:rPr>
          <w:rFonts w:ascii="宋体" w:hAnsi="宋体" w:cs="Times New Roman" w:hint="eastAsia"/>
          <w:bCs/>
          <w:kern w:val="44"/>
          <w:sz w:val="21"/>
          <w:szCs w:val="21"/>
        </w:rPr>
      </w:pPr>
      <w:r w:rsidRPr="00904DF0">
        <w:rPr>
          <w:rFonts w:ascii="宋体" w:hAnsi="宋体" w:cs="宋体" w:hint="eastAsia"/>
          <w:sz w:val="21"/>
          <w:szCs w:val="21"/>
        </w:rPr>
        <w:t>（2）故障诊断：根据测试结果和日常运行数据，进行故障诊断和排查，解决潜在问题。</w:t>
      </w:r>
      <w:bookmarkStart w:id="38" w:name="_Toc7222"/>
    </w:p>
    <w:p w14:paraId="113E4FF0" w14:textId="64BA5F9B" w:rsidR="00904DF0" w:rsidRPr="00CF7EDF" w:rsidRDefault="00904DF0" w:rsidP="00CF7EDF">
      <w:pPr>
        <w:spacing w:line="360" w:lineRule="exact"/>
        <w:ind w:firstLine="422"/>
        <w:rPr>
          <w:rFonts w:ascii="宋体" w:hAnsi="宋体" w:cs="Times New Roman" w:hint="eastAsia"/>
          <w:bCs/>
          <w:kern w:val="44"/>
          <w:sz w:val="21"/>
          <w:szCs w:val="21"/>
        </w:rPr>
      </w:pPr>
      <w:r w:rsidRPr="00904DF0">
        <w:rPr>
          <w:rFonts w:ascii="宋体" w:hAnsi="宋体" w:cs="Times New Roman" w:hint="eastAsia"/>
          <w:b/>
          <w:kern w:val="44"/>
          <w:sz w:val="21"/>
          <w:szCs w:val="21"/>
        </w:rPr>
        <w:t>附件</w:t>
      </w:r>
      <w:bookmarkEnd w:id="38"/>
      <w:r w:rsidR="00815B25">
        <w:rPr>
          <w:rFonts w:ascii="宋体" w:hAnsi="宋体" w:cs="Times New Roman" w:hint="eastAsia"/>
          <w:b/>
          <w:kern w:val="44"/>
          <w:sz w:val="21"/>
          <w:szCs w:val="21"/>
        </w:rPr>
        <w:t>：</w:t>
      </w:r>
      <w:r w:rsidR="00815B25" w:rsidRPr="00815B25">
        <w:rPr>
          <w:rFonts w:ascii="宋体" w:hAnsi="宋体" w:cs="Times New Roman" w:hint="eastAsia"/>
          <w:b/>
          <w:kern w:val="44"/>
          <w:sz w:val="21"/>
          <w:szCs w:val="21"/>
        </w:rPr>
        <w:t>智能化系统服务</w:t>
      </w:r>
      <w:r w:rsidR="00344034">
        <w:rPr>
          <w:rFonts w:ascii="宋体" w:hAnsi="宋体" w:cs="Times New Roman" w:hint="eastAsia"/>
          <w:b/>
          <w:kern w:val="44"/>
          <w:sz w:val="21"/>
          <w:szCs w:val="21"/>
        </w:rPr>
        <w:t>设备清单：</w:t>
      </w:r>
    </w:p>
    <w:tbl>
      <w:tblPr>
        <w:tblW w:w="82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1943"/>
        <w:gridCol w:w="1875"/>
        <w:gridCol w:w="930"/>
        <w:gridCol w:w="960"/>
        <w:gridCol w:w="1805"/>
      </w:tblGrid>
      <w:tr w:rsidR="00904DF0" w:rsidRPr="00904DF0" w14:paraId="17E2791B" w14:textId="77777777" w:rsidTr="000B56B0">
        <w:trPr>
          <w:trHeight w:val="300"/>
          <w:jc w:val="center"/>
        </w:trPr>
        <w:tc>
          <w:tcPr>
            <w:tcW w:w="709" w:type="dxa"/>
            <w:noWrap/>
            <w:vAlign w:val="center"/>
          </w:tcPr>
          <w:p w14:paraId="4936379A" w14:textId="77777777" w:rsidR="00904DF0" w:rsidRPr="00904DF0" w:rsidRDefault="00904DF0" w:rsidP="00904DF0">
            <w:pPr>
              <w:widowControl/>
              <w:spacing w:line="360" w:lineRule="exact"/>
              <w:ind w:firstLineChars="0" w:firstLine="0"/>
              <w:jc w:val="center"/>
              <w:textAlignment w:val="center"/>
              <w:rPr>
                <w:rFonts w:ascii="宋体" w:hAnsi="宋体" w:cs="宋体" w:hint="eastAsia"/>
                <w:b/>
                <w:bCs/>
                <w:color w:val="000000"/>
                <w:sz w:val="21"/>
                <w:szCs w:val="21"/>
              </w:rPr>
            </w:pPr>
            <w:r w:rsidRPr="00904DF0">
              <w:rPr>
                <w:rFonts w:ascii="宋体" w:hAnsi="宋体" w:cs="宋体" w:hint="eastAsia"/>
                <w:b/>
                <w:bCs/>
                <w:color w:val="000000"/>
                <w:kern w:val="0"/>
                <w:sz w:val="21"/>
                <w:szCs w:val="21"/>
                <w:lang w:bidi="ar"/>
              </w:rPr>
              <w:t>序号</w:t>
            </w:r>
          </w:p>
        </w:tc>
        <w:tc>
          <w:tcPr>
            <w:tcW w:w="1943" w:type="dxa"/>
            <w:noWrap/>
            <w:vAlign w:val="center"/>
          </w:tcPr>
          <w:p w14:paraId="3FFFE32A" w14:textId="77777777" w:rsidR="00904DF0" w:rsidRPr="00904DF0" w:rsidRDefault="00904DF0" w:rsidP="00904DF0">
            <w:pPr>
              <w:widowControl/>
              <w:spacing w:line="360" w:lineRule="exact"/>
              <w:ind w:firstLineChars="0" w:firstLine="0"/>
              <w:jc w:val="center"/>
              <w:textAlignment w:val="center"/>
              <w:rPr>
                <w:rFonts w:ascii="宋体" w:hAnsi="宋体" w:cs="宋体" w:hint="eastAsia"/>
                <w:b/>
                <w:bCs/>
                <w:color w:val="000000"/>
                <w:sz w:val="21"/>
                <w:szCs w:val="21"/>
              </w:rPr>
            </w:pPr>
            <w:r w:rsidRPr="00904DF0">
              <w:rPr>
                <w:rFonts w:ascii="宋体" w:hAnsi="宋体" w:cs="宋体" w:hint="eastAsia"/>
                <w:b/>
                <w:bCs/>
                <w:color w:val="000000"/>
                <w:kern w:val="0"/>
                <w:sz w:val="21"/>
                <w:szCs w:val="21"/>
                <w:lang w:bidi="ar"/>
              </w:rPr>
              <w:t>设备名称</w:t>
            </w:r>
          </w:p>
        </w:tc>
        <w:tc>
          <w:tcPr>
            <w:tcW w:w="1875" w:type="dxa"/>
            <w:noWrap/>
            <w:vAlign w:val="center"/>
          </w:tcPr>
          <w:p w14:paraId="56BAA264" w14:textId="77777777" w:rsidR="00904DF0" w:rsidRPr="00904DF0" w:rsidRDefault="00904DF0" w:rsidP="00904DF0">
            <w:pPr>
              <w:widowControl/>
              <w:spacing w:line="360" w:lineRule="exact"/>
              <w:ind w:firstLineChars="0" w:firstLine="0"/>
              <w:jc w:val="center"/>
              <w:textAlignment w:val="center"/>
              <w:rPr>
                <w:rFonts w:ascii="宋体" w:hAnsi="宋体" w:cs="宋体" w:hint="eastAsia"/>
                <w:b/>
                <w:bCs/>
                <w:color w:val="000000"/>
                <w:sz w:val="21"/>
                <w:szCs w:val="21"/>
              </w:rPr>
            </w:pPr>
            <w:r w:rsidRPr="00904DF0">
              <w:rPr>
                <w:rFonts w:ascii="宋体" w:hAnsi="宋体" w:cs="宋体" w:hint="eastAsia"/>
                <w:b/>
                <w:bCs/>
                <w:color w:val="000000"/>
                <w:kern w:val="0"/>
                <w:sz w:val="21"/>
                <w:szCs w:val="21"/>
                <w:lang w:bidi="ar"/>
              </w:rPr>
              <w:t>品牌型号</w:t>
            </w:r>
          </w:p>
        </w:tc>
        <w:tc>
          <w:tcPr>
            <w:tcW w:w="930" w:type="dxa"/>
            <w:noWrap/>
            <w:vAlign w:val="center"/>
          </w:tcPr>
          <w:p w14:paraId="50F4B1E4" w14:textId="77777777" w:rsidR="00904DF0" w:rsidRPr="00904DF0" w:rsidRDefault="00904DF0" w:rsidP="00904DF0">
            <w:pPr>
              <w:widowControl/>
              <w:spacing w:line="360" w:lineRule="exact"/>
              <w:ind w:firstLineChars="0" w:firstLine="0"/>
              <w:jc w:val="center"/>
              <w:textAlignment w:val="center"/>
              <w:rPr>
                <w:rFonts w:ascii="宋体" w:hAnsi="宋体" w:cs="宋体" w:hint="eastAsia"/>
                <w:b/>
                <w:bCs/>
                <w:color w:val="000000"/>
                <w:sz w:val="21"/>
                <w:szCs w:val="21"/>
              </w:rPr>
            </w:pPr>
            <w:r w:rsidRPr="00904DF0">
              <w:rPr>
                <w:rFonts w:ascii="宋体" w:hAnsi="宋体" w:cs="宋体" w:hint="eastAsia"/>
                <w:b/>
                <w:bCs/>
                <w:color w:val="000000"/>
                <w:kern w:val="0"/>
                <w:sz w:val="21"/>
                <w:szCs w:val="21"/>
                <w:lang w:bidi="ar"/>
              </w:rPr>
              <w:t>单位</w:t>
            </w:r>
          </w:p>
        </w:tc>
        <w:tc>
          <w:tcPr>
            <w:tcW w:w="960" w:type="dxa"/>
            <w:noWrap/>
            <w:vAlign w:val="center"/>
          </w:tcPr>
          <w:p w14:paraId="56595051" w14:textId="77777777" w:rsidR="00904DF0" w:rsidRPr="00904DF0" w:rsidRDefault="00904DF0" w:rsidP="00904DF0">
            <w:pPr>
              <w:widowControl/>
              <w:spacing w:line="360" w:lineRule="exact"/>
              <w:ind w:firstLineChars="0" w:firstLine="0"/>
              <w:jc w:val="center"/>
              <w:textAlignment w:val="center"/>
              <w:rPr>
                <w:rFonts w:ascii="宋体" w:hAnsi="宋体" w:cs="宋体" w:hint="eastAsia"/>
                <w:b/>
                <w:bCs/>
                <w:color w:val="000000"/>
                <w:sz w:val="21"/>
                <w:szCs w:val="21"/>
              </w:rPr>
            </w:pPr>
            <w:r w:rsidRPr="00904DF0">
              <w:rPr>
                <w:rFonts w:ascii="宋体" w:hAnsi="宋体" w:cs="宋体" w:hint="eastAsia"/>
                <w:b/>
                <w:bCs/>
                <w:color w:val="000000"/>
                <w:kern w:val="0"/>
                <w:sz w:val="21"/>
                <w:szCs w:val="21"/>
                <w:lang w:bidi="ar"/>
              </w:rPr>
              <w:t>数量</w:t>
            </w:r>
          </w:p>
        </w:tc>
        <w:tc>
          <w:tcPr>
            <w:tcW w:w="1805" w:type="dxa"/>
            <w:noWrap/>
            <w:vAlign w:val="center"/>
          </w:tcPr>
          <w:p w14:paraId="3B6B211F" w14:textId="77777777" w:rsidR="00904DF0" w:rsidRPr="00904DF0" w:rsidRDefault="00904DF0" w:rsidP="00904DF0">
            <w:pPr>
              <w:widowControl/>
              <w:spacing w:line="360" w:lineRule="exact"/>
              <w:ind w:firstLineChars="0" w:firstLine="0"/>
              <w:jc w:val="center"/>
              <w:textAlignment w:val="center"/>
              <w:rPr>
                <w:rFonts w:ascii="宋体" w:hAnsi="宋体" w:cs="宋体" w:hint="eastAsia"/>
                <w:b/>
                <w:bCs/>
                <w:color w:val="000000"/>
                <w:sz w:val="21"/>
                <w:szCs w:val="21"/>
              </w:rPr>
            </w:pPr>
            <w:r w:rsidRPr="00904DF0">
              <w:rPr>
                <w:rFonts w:ascii="宋体" w:hAnsi="宋体" w:cs="宋体" w:hint="eastAsia"/>
                <w:b/>
                <w:bCs/>
                <w:color w:val="000000"/>
                <w:kern w:val="0"/>
                <w:sz w:val="21"/>
                <w:szCs w:val="21"/>
                <w:lang w:bidi="ar"/>
              </w:rPr>
              <w:t>备注</w:t>
            </w:r>
          </w:p>
        </w:tc>
      </w:tr>
      <w:tr w:rsidR="00904DF0" w:rsidRPr="00904DF0" w14:paraId="305D5CB1" w14:textId="77777777" w:rsidTr="000B56B0">
        <w:trPr>
          <w:trHeight w:val="300"/>
          <w:jc w:val="center"/>
        </w:trPr>
        <w:tc>
          <w:tcPr>
            <w:tcW w:w="709" w:type="dxa"/>
            <w:shd w:val="clear" w:color="auto" w:fill="FFFFFF"/>
            <w:noWrap/>
            <w:vAlign w:val="center"/>
          </w:tcPr>
          <w:p w14:paraId="664CC84A"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1</w:t>
            </w:r>
          </w:p>
        </w:tc>
        <w:tc>
          <w:tcPr>
            <w:tcW w:w="1943" w:type="dxa"/>
            <w:shd w:val="clear" w:color="auto" w:fill="FFFFFF"/>
            <w:noWrap/>
            <w:vAlign w:val="center"/>
          </w:tcPr>
          <w:p w14:paraId="2AACA3AA"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光纤路数</w:t>
            </w:r>
          </w:p>
        </w:tc>
        <w:tc>
          <w:tcPr>
            <w:tcW w:w="1875" w:type="dxa"/>
            <w:shd w:val="clear" w:color="auto" w:fill="FFFFFF"/>
            <w:noWrap/>
            <w:vAlign w:val="center"/>
          </w:tcPr>
          <w:p w14:paraId="3C0F6FFF"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USCNETS</w:t>
            </w:r>
          </w:p>
        </w:tc>
        <w:tc>
          <w:tcPr>
            <w:tcW w:w="930" w:type="dxa"/>
            <w:shd w:val="clear" w:color="auto" w:fill="FFFFFF"/>
            <w:noWrap/>
            <w:vAlign w:val="center"/>
          </w:tcPr>
          <w:p w14:paraId="37486F2A"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路</w:t>
            </w:r>
          </w:p>
        </w:tc>
        <w:tc>
          <w:tcPr>
            <w:tcW w:w="960" w:type="dxa"/>
            <w:shd w:val="clear" w:color="auto" w:fill="FFFFFF"/>
            <w:noWrap/>
            <w:vAlign w:val="center"/>
          </w:tcPr>
          <w:p w14:paraId="70DD7CD1"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240</w:t>
            </w:r>
          </w:p>
        </w:tc>
        <w:tc>
          <w:tcPr>
            <w:tcW w:w="1805" w:type="dxa"/>
            <w:vMerge w:val="restart"/>
            <w:shd w:val="clear" w:color="auto" w:fill="FFFFFF"/>
            <w:noWrap/>
            <w:vAlign w:val="center"/>
          </w:tcPr>
          <w:p w14:paraId="7C0A409A"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一层弱电间</w:t>
            </w:r>
          </w:p>
        </w:tc>
      </w:tr>
      <w:tr w:rsidR="00904DF0" w:rsidRPr="00904DF0" w14:paraId="2F9F8FEA" w14:textId="77777777" w:rsidTr="000B56B0">
        <w:trPr>
          <w:trHeight w:val="285"/>
          <w:jc w:val="center"/>
        </w:trPr>
        <w:tc>
          <w:tcPr>
            <w:tcW w:w="709" w:type="dxa"/>
            <w:shd w:val="clear" w:color="auto" w:fill="FFFFFF"/>
            <w:noWrap/>
            <w:vAlign w:val="center"/>
          </w:tcPr>
          <w:p w14:paraId="08B9B8D0"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2</w:t>
            </w:r>
          </w:p>
        </w:tc>
        <w:tc>
          <w:tcPr>
            <w:tcW w:w="1943" w:type="dxa"/>
            <w:shd w:val="clear" w:color="auto" w:fill="FFFFFF"/>
            <w:noWrap/>
            <w:vAlign w:val="center"/>
          </w:tcPr>
          <w:p w14:paraId="57F3B41D"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配线架</w:t>
            </w:r>
          </w:p>
        </w:tc>
        <w:tc>
          <w:tcPr>
            <w:tcW w:w="1875" w:type="dxa"/>
            <w:shd w:val="clear" w:color="auto" w:fill="FFFFFF"/>
            <w:noWrap/>
            <w:vAlign w:val="center"/>
          </w:tcPr>
          <w:p w14:paraId="3B51B159"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USCNETS</w:t>
            </w:r>
          </w:p>
        </w:tc>
        <w:tc>
          <w:tcPr>
            <w:tcW w:w="930" w:type="dxa"/>
            <w:shd w:val="clear" w:color="auto" w:fill="FFFFFF"/>
            <w:noWrap/>
            <w:vAlign w:val="center"/>
          </w:tcPr>
          <w:p w14:paraId="480D83FD"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台</w:t>
            </w:r>
          </w:p>
        </w:tc>
        <w:tc>
          <w:tcPr>
            <w:tcW w:w="960" w:type="dxa"/>
            <w:shd w:val="clear" w:color="auto" w:fill="FFFFFF"/>
            <w:noWrap/>
            <w:vAlign w:val="center"/>
          </w:tcPr>
          <w:p w14:paraId="498D66E3"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22</w:t>
            </w:r>
          </w:p>
        </w:tc>
        <w:tc>
          <w:tcPr>
            <w:tcW w:w="1805" w:type="dxa"/>
            <w:vMerge/>
            <w:shd w:val="clear" w:color="auto" w:fill="FFFFFF"/>
            <w:noWrap/>
            <w:vAlign w:val="center"/>
          </w:tcPr>
          <w:p w14:paraId="50B0F478" w14:textId="77777777" w:rsidR="00904DF0" w:rsidRPr="00904DF0" w:rsidRDefault="00904DF0" w:rsidP="00904DF0">
            <w:pPr>
              <w:spacing w:line="360" w:lineRule="exact"/>
              <w:ind w:firstLineChars="0" w:firstLine="0"/>
              <w:jc w:val="center"/>
              <w:rPr>
                <w:rFonts w:ascii="宋体" w:hAnsi="宋体" w:cs="宋体" w:hint="eastAsia"/>
                <w:color w:val="000000"/>
                <w:sz w:val="21"/>
                <w:szCs w:val="21"/>
              </w:rPr>
            </w:pPr>
          </w:p>
        </w:tc>
      </w:tr>
      <w:tr w:rsidR="00904DF0" w:rsidRPr="00904DF0" w14:paraId="70CF81BD" w14:textId="77777777" w:rsidTr="000B56B0">
        <w:trPr>
          <w:trHeight w:val="285"/>
          <w:jc w:val="center"/>
        </w:trPr>
        <w:tc>
          <w:tcPr>
            <w:tcW w:w="709" w:type="dxa"/>
            <w:shd w:val="clear" w:color="auto" w:fill="FFFFFF"/>
            <w:noWrap/>
            <w:vAlign w:val="center"/>
          </w:tcPr>
          <w:p w14:paraId="1760C233"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3</w:t>
            </w:r>
          </w:p>
        </w:tc>
        <w:tc>
          <w:tcPr>
            <w:tcW w:w="1943" w:type="dxa"/>
            <w:shd w:val="clear" w:color="auto" w:fill="FFFFFF"/>
            <w:noWrap/>
            <w:vAlign w:val="center"/>
          </w:tcPr>
          <w:p w14:paraId="7606EF39"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终端信息点</w:t>
            </w:r>
          </w:p>
        </w:tc>
        <w:tc>
          <w:tcPr>
            <w:tcW w:w="1875" w:type="dxa"/>
            <w:shd w:val="clear" w:color="auto" w:fill="FFFFFF"/>
            <w:noWrap/>
            <w:vAlign w:val="center"/>
          </w:tcPr>
          <w:p w14:paraId="03144F9A"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USCNETS</w:t>
            </w:r>
          </w:p>
        </w:tc>
        <w:tc>
          <w:tcPr>
            <w:tcW w:w="930" w:type="dxa"/>
            <w:shd w:val="clear" w:color="auto" w:fill="FFFFFF"/>
            <w:noWrap/>
            <w:vAlign w:val="center"/>
          </w:tcPr>
          <w:p w14:paraId="3D3E7E05"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个</w:t>
            </w:r>
          </w:p>
        </w:tc>
        <w:tc>
          <w:tcPr>
            <w:tcW w:w="960" w:type="dxa"/>
            <w:shd w:val="clear" w:color="auto" w:fill="FFFFFF"/>
            <w:noWrap/>
            <w:vAlign w:val="center"/>
          </w:tcPr>
          <w:p w14:paraId="21754CB4"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432</w:t>
            </w:r>
          </w:p>
        </w:tc>
        <w:tc>
          <w:tcPr>
            <w:tcW w:w="1805" w:type="dxa"/>
            <w:vMerge/>
            <w:shd w:val="clear" w:color="auto" w:fill="FFFFFF"/>
            <w:noWrap/>
            <w:vAlign w:val="center"/>
          </w:tcPr>
          <w:p w14:paraId="2C0C596D" w14:textId="77777777" w:rsidR="00904DF0" w:rsidRPr="00904DF0" w:rsidRDefault="00904DF0" w:rsidP="00904DF0">
            <w:pPr>
              <w:spacing w:line="360" w:lineRule="exact"/>
              <w:ind w:firstLineChars="0" w:firstLine="0"/>
              <w:jc w:val="center"/>
              <w:rPr>
                <w:rFonts w:ascii="宋体" w:hAnsi="宋体" w:cs="宋体" w:hint="eastAsia"/>
                <w:color w:val="000000"/>
                <w:sz w:val="21"/>
                <w:szCs w:val="21"/>
              </w:rPr>
            </w:pPr>
          </w:p>
        </w:tc>
      </w:tr>
      <w:tr w:rsidR="00904DF0" w:rsidRPr="00904DF0" w14:paraId="4F6CCF40" w14:textId="77777777" w:rsidTr="000B56B0">
        <w:trPr>
          <w:trHeight w:val="285"/>
          <w:jc w:val="center"/>
        </w:trPr>
        <w:tc>
          <w:tcPr>
            <w:tcW w:w="709" w:type="dxa"/>
            <w:shd w:val="clear" w:color="auto" w:fill="FFFFFF"/>
            <w:noWrap/>
            <w:vAlign w:val="center"/>
          </w:tcPr>
          <w:p w14:paraId="63B11303"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4</w:t>
            </w:r>
          </w:p>
        </w:tc>
        <w:tc>
          <w:tcPr>
            <w:tcW w:w="1943" w:type="dxa"/>
            <w:shd w:val="clear" w:color="auto" w:fill="FFFFFF"/>
            <w:noWrap/>
            <w:vAlign w:val="center"/>
          </w:tcPr>
          <w:p w14:paraId="1B3354E6"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终端语音点</w:t>
            </w:r>
          </w:p>
        </w:tc>
        <w:tc>
          <w:tcPr>
            <w:tcW w:w="1875" w:type="dxa"/>
            <w:shd w:val="clear" w:color="auto" w:fill="FFFFFF"/>
            <w:noWrap/>
            <w:vAlign w:val="center"/>
          </w:tcPr>
          <w:p w14:paraId="1B4CCA3B"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USCNETS</w:t>
            </w:r>
          </w:p>
        </w:tc>
        <w:tc>
          <w:tcPr>
            <w:tcW w:w="930" w:type="dxa"/>
            <w:shd w:val="clear" w:color="auto" w:fill="FFFFFF"/>
            <w:noWrap/>
            <w:vAlign w:val="center"/>
          </w:tcPr>
          <w:p w14:paraId="6BF708A1"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个</w:t>
            </w:r>
          </w:p>
        </w:tc>
        <w:tc>
          <w:tcPr>
            <w:tcW w:w="960" w:type="dxa"/>
            <w:shd w:val="clear" w:color="auto" w:fill="FFFFFF"/>
            <w:noWrap/>
            <w:vAlign w:val="center"/>
          </w:tcPr>
          <w:p w14:paraId="7F130876"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96</w:t>
            </w:r>
          </w:p>
        </w:tc>
        <w:tc>
          <w:tcPr>
            <w:tcW w:w="1805" w:type="dxa"/>
            <w:vMerge/>
            <w:shd w:val="clear" w:color="auto" w:fill="FFFFFF"/>
            <w:noWrap/>
            <w:vAlign w:val="center"/>
          </w:tcPr>
          <w:p w14:paraId="1838A05D" w14:textId="77777777" w:rsidR="00904DF0" w:rsidRPr="00904DF0" w:rsidRDefault="00904DF0" w:rsidP="00904DF0">
            <w:pPr>
              <w:spacing w:line="360" w:lineRule="exact"/>
              <w:ind w:firstLineChars="0" w:firstLine="0"/>
              <w:jc w:val="center"/>
              <w:rPr>
                <w:rFonts w:ascii="宋体" w:hAnsi="宋体" w:cs="宋体" w:hint="eastAsia"/>
                <w:color w:val="000000"/>
                <w:sz w:val="21"/>
                <w:szCs w:val="21"/>
              </w:rPr>
            </w:pPr>
          </w:p>
        </w:tc>
      </w:tr>
      <w:tr w:rsidR="00904DF0" w:rsidRPr="00904DF0" w14:paraId="22B05C7E" w14:textId="77777777" w:rsidTr="000B56B0">
        <w:trPr>
          <w:trHeight w:val="285"/>
          <w:jc w:val="center"/>
        </w:trPr>
        <w:tc>
          <w:tcPr>
            <w:tcW w:w="709" w:type="dxa"/>
            <w:shd w:val="clear" w:color="auto" w:fill="FFFFFF"/>
            <w:noWrap/>
            <w:vAlign w:val="center"/>
          </w:tcPr>
          <w:p w14:paraId="1C579E52"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5</w:t>
            </w:r>
          </w:p>
        </w:tc>
        <w:tc>
          <w:tcPr>
            <w:tcW w:w="1943" w:type="dxa"/>
            <w:shd w:val="clear" w:color="auto" w:fill="FFFFFF"/>
            <w:noWrap/>
            <w:vAlign w:val="center"/>
          </w:tcPr>
          <w:p w14:paraId="686181FC"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条屏</w:t>
            </w:r>
          </w:p>
        </w:tc>
        <w:tc>
          <w:tcPr>
            <w:tcW w:w="1875" w:type="dxa"/>
            <w:shd w:val="clear" w:color="auto" w:fill="FFFFFF"/>
            <w:noWrap/>
            <w:vAlign w:val="center"/>
          </w:tcPr>
          <w:p w14:paraId="7FC48459"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P6</w:t>
            </w:r>
          </w:p>
        </w:tc>
        <w:tc>
          <w:tcPr>
            <w:tcW w:w="930" w:type="dxa"/>
            <w:shd w:val="clear" w:color="auto" w:fill="FFFFFF"/>
            <w:noWrap/>
            <w:vAlign w:val="center"/>
          </w:tcPr>
          <w:p w14:paraId="31164870"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台</w:t>
            </w:r>
          </w:p>
        </w:tc>
        <w:tc>
          <w:tcPr>
            <w:tcW w:w="960" w:type="dxa"/>
            <w:shd w:val="clear" w:color="auto" w:fill="FFFFFF"/>
            <w:noWrap/>
            <w:vAlign w:val="center"/>
          </w:tcPr>
          <w:p w14:paraId="3EE5BF23"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14</w:t>
            </w:r>
          </w:p>
        </w:tc>
        <w:tc>
          <w:tcPr>
            <w:tcW w:w="1805" w:type="dxa"/>
            <w:vMerge/>
            <w:shd w:val="clear" w:color="auto" w:fill="FFFFFF"/>
            <w:noWrap/>
            <w:vAlign w:val="center"/>
          </w:tcPr>
          <w:p w14:paraId="0EE28260" w14:textId="77777777" w:rsidR="00904DF0" w:rsidRPr="00904DF0" w:rsidRDefault="00904DF0" w:rsidP="00904DF0">
            <w:pPr>
              <w:spacing w:line="360" w:lineRule="exact"/>
              <w:ind w:firstLineChars="0" w:firstLine="0"/>
              <w:jc w:val="center"/>
              <w:rPr>
                <w:rFonts w:ascii="宋体" w:hAnsi="宋体" w:cs="宋体" w:hint="eastAsia"/>
                <w:color w:val="000000"/>
                <w:sz w:val="21"/>
                <w:szCs w:val="21"/>
              </w:rPr>
            </w:pPr>
          </w:p>
        </w:tc>
      </w:tr>
      <w:tr w:rsidR="00904DF0" w:rsidRPr="00904DF0" w14:paraId="321DF855" w14:textId="77777777" w:rsidTr="000B56B0">
        <w:trPr>
          <w:trHeight w:val="285"/>
          <w:jc w:val="center"/>
        </w:trPr>
        <w:tc>
          <w:tcPr>
            <w:tcW w:w="709" w:type="dxa"/>
            <w:shd w:val="clear" w:color="auto" w:fill="FFFFFF"/>
            <w:noWrap/>
            <w:vAlign w:val="center"/>
          </w:tcPr>
          <w:p w14:paraId="62D9096A"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6</w:t>
            </w:r>
          </w:p>
        </w:tc>
        <w:tc>
          <w:tcPr>
            <w:tcW w:w="1943" w:type="dxa"/>
            <w:shd w:val="clear" w:color="auto" w:fill="FFFFFF"/>
            <w:noWrap/>
            <w:vAlign w:val="center"/>
          </w:tcPr>
          <w:p w14:paraId="3B4B17D3"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监控摄像头</w:t>
            </w:r>
          </w:p>
        </w:tc>
        <w:tc>
          <w:tcPr>
            <w:tcW w:w="1875" w:type="dxa"/>
            <w:shd w:val="clear" w:color="auto" w:fill="FFFFFF"/>
            <w:noWrap/>
            <w:vAlign w:val="center"/>
          </w:tcPr>
          <w:p w14:paraId="4ADDDE35"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海康</w:t>
            </w:r>
          </w:p>
        </w:tc>
        <w:tc>
          <w:tcPr>
            <w:tcW w:w="930" w:type="dxa"/>
            <w:shd w:val="clear" w:color="auto" w:fill="FFFFFF"/>
            <w:noWrap/>
            <w:vAlign w:val="center"/>
          </w:tcPr>
          <w:p w14:paraId="3CA267F4"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台</w:t>
            </w:r>
          </w:p>
        </w:tc>
        <w:tc>
          <w:tcPr>
            <w:tcW w:w="960" w:type="dxa"/>
            <w:shd w:val="clear" w:color="auto" w:fill="FFFFFF"/>
            <w:noWrap/>
            <w:vAlign w:val="center"/>
          </w:tcPr>
          <w:p w14:paraId="3D7AC72B"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30</w:t>
            </w:r>
          </w:p>
        </w:tc>
        <w:tc>
          <w:tcPr>
            <w:tcW w:w="1805" w:type="dxa"/>
            <w:vMerge/>
            <w:shd w:val="clear" w:color="auto" w:fill="FFFFFF"/>
            <w:noWrap/>
            <w:vAlign w:val="center"/>
          </w:tcPr>
          <w:p w14:paraId="2A379A0F" w14:textId="77777777" w:rsidR="00904DF0" w:rsidRPr="00904DF0" w:rsidRDefault="00904DF0" w:rsidP="00904DF0">
            <w:pPr>
              <w:spacing w:line="360" w:lineRule="exact"/>
              <w:ind w:firstLineChars="0" w:firstLine="0"/>
              <w:jc w:val="center"/>
              <w:rPr>
                <w:rFonts w:ascii="宋体" w:hAnsi="宋体" w:cs="宋体" w:hint="eastAsia"/>
                <w:color w:val="000000"/>
                <w:sz w:val="21"/>
                <w:szCs w:val="21"/>
              </w:rPr>
            </w:pPr>
          </w:p>
        </w:tc>
      </w:tr>
      <w:tr w:rsidR="00904DF0" w:rsidRPr="00904DF0" w14:paraId="0C650AEF" w14:textId="77777777" w:rsidTr="000B56B0">
        <w:trPr>
          <w:trHeight w:val="285"/>
          <w:jc w:val="center"/>
        </w:trPr>
        <w:tc>
          <w:tcPr>
            <w:tcW w:w="709" w:type="dxa"/>
            <w:shd w:val="clear" w:color="auto" w:fill="FFFFFF"/>
            <w:noWrap/>
            <w:vAlign w:val="center"/>
          </w:tcPr>
          <w:p w14:paraId="42CCA846"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7</w:t>
            </w:r>
          </w:p>
        </w:tc>
        <w:tc>
          <w:tcPr>
            <w:tcW w:w="1943" w:type="dxa"/>
            <w:shd w:val="clear" w:color="auto" w:fill="FFFFFF"/>
            <w:noWrap/>
            <w:vAlign w:val="center"/>
          </w:tcPr>
          <w:p w14:paraId="406065A3"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华为交换机</w:t>
            </w:r>
          </w:p>
        </w:tc>
        <w:tc>
          <w:tcPr>
            <w:tcW w:w="1875" w:type="dxa"/>
            <w:shd w:val="clear" w:color="auto" w:fill="FFFFFF"/>
            <w:noWrap/>
            <w:vAlign w:val="center"/>
          </w:tcPr>
          <w:p w14:paraId="4D2800BF"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华为5700</w:t>
            </w:r>
          </w:p>
        </w:tc>
        <w:tc>
          <w:tcPr>
            <w:tcW w:w="930" w:type="dxa"/>
            <w:shd w:val="clear" w:color="auto" w:fill="FFFFFF"/>
            <w:noWrap/>
            <w:vAlign w:val="center"/>
          </w:tcPr>
          <w:p w14:paraId="12B173C2"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台</w:t>
            </w:r>
          </w:p>
        </w:tc>
        <w:tc>
          <w:tcPr>
            <w:tcW w:w="960" w:type="dxa"/>
            <w:shd w:val="clear" w:color="auto" w:fill="FFFFFF"/>
            <w:noWrap/>
            <w:vAlign w:val="center"/>
          </w:tcPr>
          <w:p w14:paraId="3CB2A12F"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10</w:t>
            </w:r>
          </w:p>
        </w:tc>
        <w:tc>
          <w:tcPr>
            <w:tcW w:w="1805" w:type="dxa"/>
            <w:vMerge/>
            <w:shd w:val="clear" w:color="auto" w:fill="FFFFFF"/>
            <w:noWrap/>
            <w:vAlign w:val="center"/>
          </w:tcPr>
          <w:p w14:paraId="2BDE5B65" w14:textId="77777777" w:rsidR="00904DF0" w:rsidRPr="00904DF0" w:rsidRDefault="00904DF0" w:rsidP="00904DF0">
            <w:pPr>
              <w:spacing w:line="360" w:lineRule="exact"/>
              <w:ind w:firstLineChars="0" w:firstLine="0"/>
              <w:jc w:val="center"/>
              <w:rPr>
                <w:rFonts w:ascii="宋体" w:hAnsi="宋体" w:cs="宋体" w:hint="eastAsia"/>
                <w:color w:val="000000"/>
                <w:sz w:val="21"/>
                <w:szCs w:val="21"/>
              </w:rPr>
            </w:pPr>
          </w:p>
        </w:tc>
      </w:tr>
      <w:tr w:rsidR="00904DF0" w:rsidRPr="00904DF0" w14:paraId="404BB02D" w14:textId="77777777" w:rsidTr="000B56B0">
        <w:trPr>
          <w:trHeight w:val="285"/>
          <w:jc w:val="center"/>
        </w:trPr>
        <w:tc>
          <w:tcPr>
            <w:tcW w:w="709" w:type="dxa"/>
            <w:shd w:val="clear" w:color="auto" w:fill="FFFFFF"/>
            <w:noWrap/>
            <w:vAlign w:val="center"/>
          </w:tcPr>
          <w:p w14:paraId="1B61331E"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8</w:t>
            </w:r>
          </w:p>
        </w:tc>
        <w:tc>
          <w:tcPr>
            <w:tcW w:w="1943" w:type="dxa"/>
            <w:shd w:val="clear" w:color="auto" w:fill="FFFFFF"/>
            <w:noWrap/>
            <w:vAlign w:val="center"/>
          </w:tcPr>
          <w:p w14:paraId="7AF2B387"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音频功放</w:t>
            </w:r>
          </w:p>
        </w:tc>
        <w:tc>
          <w:tcPr>
            <w:tcW w:w="1875" w:type="dxa"/>
            <w:shd w:val="clear" w:color="auto" w:fill="FFFFFF"/>
            <w:noWrap/>
            <w:vAlign w:val="center"/>
          </w:tcPr>
          <w:p w14:paraId="4BDE33A2"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航天HT9916</w:t>
            </w:r>
          </w:p>
        </w:tc>
        <w:tc>
          <w:tcPr>
            <w:tcW w:w="930" w:type="dxa"/>
            <w:shd w:val="clear" w:color="auto" w:fill="FFFFFF"/>
            <w:noWrap/>
            <w:vAlign w:val="center"/>
          </w:tcPr>
          <w:p w14:paraId="266FB5C7"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台</w:t>
            </w:r>
          </w:p>
        </w:tc>
        <w:tc>
          <w:tcPr>
            <w:tcW w:w="960" w:type="dxa"/>
            <w:shd w:val="clear" w:color="auto" w:fill="FFFFFF"/>
            <w:noWrap/>
            <w:vAlign w:val="center"/>
          </w:tcPr>
          <w:p w14:paraId="269D6AA9"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1</w:t>
            </w:r>
          </w:p>
        </w:tc>
        <w:tc>
          <w:tcPr>
            <w:tcW w:w="1805" w:type="dxa"/>
            <w:vMerge/>
            <w:shd w:val="clear" w:color="auto" w:fill="FFFFFF"/>
            <w:noWrap/>
            <w:vAlign w:val="center"/>
          </w:tcPr>
          <w:p w14:paraId="0011A74C" w14:textId="77777777" w:rsidR="00904DF0" w:rsidRPr="00904DF0" w:rsidRDefault="00904DF0" w:rsidP="00904DF0">
            <w:pPr>
              <w:spacing w:line="360" w:lineRule="exact"/>
              <w:ind w:firstLineChars="0" w:firstLine="0"/>
              <w:jc w:val="center"/>
              <w:rPr>
                <w:rFonts w:ascii="宋体" w:hAnsi="宋体" w:cs="宋体" w:hint="eastAsia"/>
                <w:color w:val="000000"/>
                <w:sz w:val="21"/>
                <w:szCs w:val="21"/>
              </w:rPr>
            </w:pPr>
          </w:p>
        </w:tc>
      </w:tr>
      <w:tr w:rsidR="00904DF0" w:rsidRPr="00904DF0" w14:paraId="771D038F" w14:textId="77777777" w:rsidTr="000B56B0">
        <w:trPr>
          <w:trHeight w:val="285"/>
          <w:jc w:val="center"/>
        </w:trPr>
        <w:tc>
          <w:tcPr>
            <w:tcW w:w="709" w:type="dxa"/>
            <w:shd w:val="clear" w:color="auto" w:fill="FFFFFF"/>
            <w:noWrap/>
            <w:vAlign w:val="center"/>
          </w:tcPr>
          <w:p w14:paraId="32B29693"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9</w:t>
            </w:r>
          </w:p>
        </w:tc>
        <w:tc>
          <w:tcPr>
            <w:tcW w:w="1943" w:type="dxa"/>
            <w:shd w:val="clear" w:color="auto" w:fill="FFFFFF"/>
            <w:noWrap/>
            <w:vAlign w:val="center"/>
          </w:tcPr>
          <w:p w14:paraId="08475FEB"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无线AP</w:t>
            </w:r>
          </w:p>
        </w:tc>
        <w:tc>
          <w:tcPr>
            <w:tcW w:w="1875" w:type="dxa"/>
            <w:shd w:val="clear" w:color="auto" w:fill="FFFFFF"/>
            <w:noWrap/>
            <w:vAlign w:val="center"/>
          </w:tcPr>
          <w:p w14:paraId="35377E08"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DCN</w:t>
            </w:r>
          </w:p>
        </w:tc>
        <w:tc>
          <w:tcPr>
            <w:tcW w:w="930" w:type="dxa"/>
            <w:shd w:val="clear" w:color="auto" w:fill="FFFFFF"/>
            <w:noWrap/>
            <w:vAlign w:val="center"/>
          </w:tcPr>
          <w:p w14:paraId="2CEAD392"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台</w:t>
            </w:r>
          </w:p>
        </w:tc>
        <w:tc>
          <w:tcPr>
            <w:tcW w:w="960" w:type="dxa"/>
            <w:shd w:val="clear" w:color="auto" w:fill="FFFFFF"/>
            <w:noWrap/>
            <w:vAlign w:val="center"/>
          </w:tcPr>
          <w:p w14:paraId="47C359A3"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7</w:t>
            </w:r>
          </w:p>
        </w:tc>
        <w:tc>
          <w:tcPr>
            <w:tcW w:w="1805" w:type="dxa"/>
            <w:vMerge/>
            <w:shd w:val="clear" w:color="auto" w:fill="FFFFFF"/>
            <w:noWrap/>
            <w:vAlign w:val="center"/>
          </w:tcPr>
          <w:p w14:paraId="2C5294A3" w14:textId="77777777" w:rsidR="00904DF0" w:rsidRPr="00904DF0" w:rsidRDefault="00904DF0" w:rsidP="00904DF0">
            <w:pPr>
              <w:spacing w:line="360" w:lineRule="exact"/>
              <w:ind w:firstLineChars="0" w:firstLine="0"/>
              <w:jc w:val="center"/>
              <w:rPr>
                <w:rFonts w:ascii="宋体" w:hAnsi="宋体" w:cs="宋体" w:hint="eastAsia"/>
                <w:color w:val="000000"/>
                <w:sz w:val="21"/>
                <w:szCs w:val="21"/>
              </w:rPr>
            </w:pPr>
          </w:p>
        </w:tc>
      </w:tr>
      <w:tr w:rsidR="00904DF0" w:rsidRPr="00904DF0" w14:paraId="1968610F" w14:textId="77777777" w:rsidTr="000B56B0">
        <w:trPr>
          <w:trHeight w:val="285"/>
          <w:jc w:val="center"/>
        </w:trPr>
        <w:tc>
          <w:tcPr>
            <w:tcW w:w="709" w:type="dxa"/>
            <w:shd w:val="clear" w:color="auto" w:fill="FFFFFF"/>
            <w:noWrap/>
            <w:vAlign w:val="center"/>
          </w:tcPr>
          <w:p w14:paraId="2F1E76B1"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10</w:t>
            </w:r>
          </w:p>
        </w:tc>
        <w:tc>
          <w:tcPr>
            <w:tcW w:w="1943" w:type="dxa"/>
            <w:shd w:val="clear" w:color="auto" w:fill="FFFFFF"/>
            <w:noWrap/>
            <w:vAlign w:val="center"/>
          </w:tcPr>
          <w:p w14:paraId="3EBC33F3"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门禁</w:t>
            </w:r>
          </w:p>
        </w:tc>
        <w:tc>
          <w:tcPr>
            <w:tcW w:w="1875" w:type="dxa"/>
            <w:shd w:val="clear" w:color="auto" w:fill="FFFFFF"/>
            <w:noWrap/>
            <w:vAlign w:val="center"/>
          </w:tcPr>
          <w:p w14:paraId="5521CE56"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海康K2604</w:t>
            </w:r>
          </w:p>
        </w:tc>
        <w:tc>
          <w:tcPr>
            <w:tcW w:w="930" w:type="dxa"/>
            <w:shd w:val="clear" w:color="auto" w:fill="FFFFFF"/>
            <w:noWrap/>
            <w:vAlign w:val="center"/>
          </w:tcPr>
          <w:p w14:paraId="0CF5AA03"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套</w:t>
            </w:r>
          </w:p>
        </w:tc>
        <w:tc>
          <w:tcPr>
            <w:tcW w:w="960" w:type="dxa"/>
            <w:shd w:val="clear" w:color="auto" w:fill="FFFFFF"/>
            <w:noWrap/>
            <w:vAlign w:val="center"/>
          </w:tcPr>
          <w:p w14:paraId="4787F6BA"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4</w:t>
            </w:r>
          </w:p>
        </w:tc>
        <w:tc>
          <w:tcPr>
            <w:tcW w:w="1805" w:type="dxa"/>
            <w:vMerge/>
            <w:shd w:val="clear" w:color="auto" w:fill="FFFFFF"/>
            <w:noWrap/>
            <w:vAlign w:val="center"/>
          </w:tcPr>
          <w:p w14:paraId="46111BE8" w14:textId="77777777" w:rsidR="00904DF0" w:rsidRPr="00904DF0" w:rsidRDefault="00904DF0" w:rsidP="00904DF0">
            <w:pPr>
              <w:spacing w:line="360" w:lineRule="exact"/>
              <w:ind w:firstLineChars="0" w:firstLine="0"/>
              <w:jc w:val="center"/>
              <w:rPr>
                <w:rFonts w:ascii="宋体" w:hAnsi="宋体" w:cs="宋体" w:hint="eastAsia"/>
                <w:color w:val="000000"/>
                <w:sz w:val="21"/>
                <w:szCs w:val="21"/>
              </w:rPr>
            </w:pPr>
          </w:p>
        </w:tc>
      </w:tr>
      <w:tr w:rsidR="00904DF0" w:rsidRPr="00904DF0" w14:paraId="7AD1F153" w14:textId="77777777" w:rsidTr="000B56B0">
        <w:trPr>
          <w:trHeight w:val="285"/>
          <w:jc w:val="center"/>
        </w:trPr>
        <w:tc>
          <w:tcPr>
            <w:tcW w:w="709" w:type="dxa"/>
            <w:shd w:val="clear" w:color="auto" w:fill="FFFFFF"/>
            <w:noWrap/>
            <w:vAlign w:val="center"/>
          </w:tcPr>
          <w:p w14:paraId="546044C1"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11</w:t>
            </w:r>
          </w:p>
        </w:tc>
        <w:tc>
          <w:tcPr>
            <w:tcW w:w="1943" w:type="dxa"/>
            <w:shd w:val="clear" w:color="auto" w:fill="FFFFFF"/>
            <w:noWrap/>
            <w:vAlign w:val="center"/>
          </w:tcPr>
          <w:p w14:paraId="0C3A84D2"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电视屏</w:t>
            </w:r>
          </w:p>
        </w:tc>
        <w:tc>
          <w:tcPr>
            <w:tcW w:w="1875" w:type="dxa"/>
            <w:shd w:val="clear" w:color="auto" w:fill="FFFFFF"/>
            <w:noWrap/>
            <w:vAlign w:val="center"/>
          </w:tcPr>
          <w:p w14:paraId="3C062490"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55</w:t>
            </w:r>
          </w:p>
        </w:tc>
        <w:tc>
          <w:tcPr>
            <w:tcW w:w="930" w:type="dxa"/>
            <w:shd w:val="clear" w:color="auto" w:fill="FFFFFF"/>
            <w:noWrap/>
            <w:vAlign w:val="center"/>
          </w:tcPr>
          <w:p w14:paraId="52B56B99"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台</w:t>
            </w:r>
          </w:p>
        </w:tc>
        <w:tc>
          <w:tcPr>
            <w:tcW w:w="960" w:type="dxa"/>
            <w:shd w:val="clear" w:color="auto" w:fill="FFFFFF"/>
            <w:noWrap/>
            <w:vAlign w:val="center"/>
          </w:tcPr>
          <w:p w14:paraId="14EDAAC5"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0</w:t>
            </w:r>
          </w:p>
        </w:tc>
        <w:tc>
          <w:tcPr>
            <w:tcW w:w="1805" w:type="dxa"/>
            <w:vMerge/>
            <w:shd w:val="clear" w:color="auto" w:fill="FFFFFF"/>
            <w:noWrap/>
            <w:vAlign w:val="center"/>
          </w:tcPr>
          <w:p w14:paraId="7CBD0767" w14:textId="77777777" w:rsidR="00904DF0" w:rsidRPr="00904DF0" w:rsidRDefault="00904DF0" w:rsidP="00904DF0">
            <w:pPr>
              <w:spacing w:line="360" w:lineRule="exact"/>
              <w:ind w:firstLineChars="0" w:firstLine="0"/>
              <w:jc w:val="center"/>
              <w:rPr>
                <w:rFonts w:ascii="宋体" w:hAnsi="宋体" w:cs="宋体" w:hint="eastAsia"/>
                <w:color w:val="000000"/>
                <w:sz w:val="21"/>
                <w:szCs w:val="21"/>
              </w:rPr>
            </w:pPr>
          </w:p>
        </w:tc>
      </w:tr>
      <w:tr w:rsidR="00904DF0" w:rsidRPr="00904DF0" w14:paraId="6E7CAE86" w14:textId="77777777" w:rsidTr="000B56B0">
        <w:trPr>
          <w:trHeight w:val="285"/>
          <w:jc w:val="center"/>
        </w:trPr>
        <w:tc>
          <w:tcPr>
            <w:tcW w:w="709" w:type="dxa"/>
            <w:shd w:val="clear" w:color="auto" w:fill="FFFFFF"/>
            <w:noWrap/>
            <w:vAlign w:val="center"/>
          </w:tcPr>
          <w:p w14:paraId="6324078B"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12</w:t>
            </w:r>
          </w:p>
        </w:tc>
        <w:tc>
          <w:tcPr>
            <w:tcW w:w="1943" w:type="dxa"/>
            <w:shd w:val="clear" w:color="auto" w:fill="FFFFFF"/>
            <w:noWrap/>
            <w:vAlign w:val="center"/>
          </w:tcPr>
          <w:p w14:paraId="78424C37"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交换机</w:t>
            </w:r>
          </w:p>
        </w:tc>
        <w:tc>
          <w:tcPr>
            <w:tcW w:w="1875" w:type="dxa"/>
            <w:shd w:val="clear" w:color="auto" w:fill="FFFFFF"/>
            <w:noWrap/>
            <w:vAlign w:val="center"/>
          </w:tcPr>
          <w:p w14:paraId="2272C953"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DCN5750E</w:t>
            </w:r>
          </w:p>
        </w:tc>
        <w:tc>
          <w:tcPr>
            <w:tcW w:w="930" w:type="dxa"/>
            <w:shd w:val="clear" w:color="auto" w:fill="FFFFFF"/>
            <w:noWrap/>
            <w:vAlign w:val="center"/>
          </w:tcPr>
          <w:p w14:paraId="28A24BFF"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台</w:t>
            </w:r>
          </w:p>
        </w:tc>
        <w:tc>
          <w:tcPr>
            <w:tcW w:w="960" w:type="dxa"/>
            <w:shd w:val="clear" w:color="auto" w:fill="FFFFFF"/>
            <w:noWrap/>
            <w:vAlign w:val="center"/>
          </w:tcPr>
          <w:p w14:paraId="754A3D1E"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11</w:t>
            </w:r>
          </w:p>
        </w:tc>
        <w:tc>
          <w:tcPr>
            <w:tcW w:w="1805" w:type="dxa"/>
            <w:vMerge/>
            <w:shd w:val="clear" w:color="auto" w:fill="FFFFFF"/>
            <w:noWrap/>
            <w:vAlign w:val="center"/>
          </w:tcPr>
          <w:p w14:paraId="3C178CAD" w14:textId="77777777" w:rsidR="00904DF0" w:rsidRPr="00904DF0" w:rsidRDefault="00904DF0" w:rsidP="00904DF0">
            <w:pPr>
              <w:spacing w:line="360" w:lineRule="exact"/>
              <w:ind w:firstLineChars="0" w:firstLine="0"/>
              <w:jc w:val="center"/>
              <w:rPr>
                <w:rFonts w:ascii="宋体" w:hAnsi="宋体" w:cs="宋体" w:hint="eastAsia"/>
                <w:color w:val="000000"/>
                <w:sz w:val="21"/>
                <w:szCs w:val="21"/>
              </w:rPr>
            </w:pPr>
          </w:p>
        </w:tc>
      </w:tr>
      <w:tr w:rsidR="00904DF0" w:rsidRPr="00904DF0" w14:paraId="42A33019" w14:textId="77777777" w:rsidTr="000B56B0">
        <w:trPr>
          <w:trHeight w:val="285"/>
          <w:jc w:val="center"/>
        </w:trPr>
        <w:tc>
          <w:tcPr>
            <w:tcW w:w="709" w:type="dxa"/>
            <w:shd w:val="clear" w:color="auto" w:fill="FFFFFF"/>
            <w:noWrap/>
            <w:vAlign w:val="center"/>
          </w:tcPr>
          <w:p w14:paraId="4040372D"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13</w:t>
            </w:r>
          </w:p>
        </w:tc>
        <w:tc>
          <w:tcPr>
            <w:tcW w:w="1943" w:type="dxa"/>
            <w:shd w:val="clear" w:color="auto" w:fill="FFFFFF"/>
            <w:noWrap/>
            <w:vAlign w:val="center"/>
          </w:tcPr>
          <w:p w14:paraId="7A9193C8"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H3C交换机</w:t>
            </w:r>
          </w:p>
        </w:tc>
        <w:tc>
          <w:tcPr>
            <w:tcW w:w="1875" w:type="dxa"/>
            <w:shd w:val="clear" w:color="auto" w:fill="FFFFFF"/>
            <w:noWrap/>
            <w:vAlign w:val="center"/>
          </w:tcPr>
          <w:p w14:paraId="3DDF6913"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S5130</w:t>
            </w:r>
          </w:p>
        </w:tc>
        <w:tc>
          <w:tcPr>
            <w:tcW w:w="930" w:type="dxa"/>
            <w:shd w:val="clear" w:color="auto" w:fill="FFFFFF"/>
            <w:noWrap/>
            <w:vAlign w:val="center"/>
          </w:tcPr>
          <w:p w14:paraId="3ECEDCD6"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台</w:t>
            </w:r>
          </w:p>
        </w:tc>
        <w:tc>
          <w:tcPr>
            <w:tcW w:w="960" w:type="dxa"/>
            <w:shd w:val="clear" w:color="auto" w:fill="FFFFFF"/>
            <w:noWrap/>
            <w:vAlign w:val="center"/>
          </w:tcPr>
          <w:p w14:paraId="20FADCE7"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2</w:t>
            </w:r>
          </w:p>
        </w:tc>
        <w:tc>
          <w:tcPr>
            <w:tcW w:w="1805" w:type="dxa"/>
            <w:vMerge/>
            <w:shd w:val="clear" w:color="auto" w:fill="FFFFFF"/>
            <w:noWrap/>
            <w:vAlign w:val="center"/>
          </w:tcPr>
          <w:p w14:paraId="52F9579E" w14:textId="77777777" w:rsidR="00904DF0" w:rsidRPr="00904DF0" w:rsidRDefault="00904DF0" w:rsidP="00904DF0">
            <w:pPr>
              <w:spacing w:line="360" w:lineRule="exact"/>
              <w:ind w:firstLineChars="0" w:firstLine="0"/>
              <w:jc w:val="center"/>
              <w:rPr>
                <w:rFonts w:ascii="宋体" w:hAnsi="宋体" w:cs="宋体" w:hint="eastAsia"/>
                <w:color w:val="000000"/>
                <w:sz w:val="21"/>
                <w:szCs w:val="21"/>
              </w:rPr>
            </w:pPr>
          </w:p>
        </w:tc>
      </w:tr>
      <w:tr w:rsidR="00904DF0" w:rsidRPr="00904DF0" w14:paraId="4AB6C655" w14:textId="77777777" w:rsidTr="000B56B0">
        <w:trPr>
          <w:trHeight w:val="285"/>
          <w:jc w:val="center"/>
        </w:trPr>
        <w:tc>
          <w:tcPr>
            <w:tcW w:w="709" w:type="dxa"/>
            <w:shd w:val="clear" w:color="auto" w:fill="FFFFFF"/>
            <w:noWrap/>
            <w:vAlign w:val="center"/>
          </w:tcPr>
          <w:p w14:paraId="097917E9"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14</w:t>
            </w:r>
          </w:p>
        </w:tc>
        <w:tc>
          <w:tcPr>
            <w:tcW w:w="1943" w:type="dxa"/>
            <w:shd w:val="clear" w:color="auto" w:fill="FFFFFF"/>
            <w:noWrap/>
            <w:vAlign w:val="center"/>
          </w:tcPr>
          <w:p w14:paraId="0596FD8C"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汇聚交换机</w:t>
            </w:r>
          </w:p>
        </w:tc>
        <w:tc>
          <w:tcPr>
            <w:tcW w:w="1875" w:type="dxa"/>
            <w:shd w:val="clear" w:color="auto" w:fill="FFFFFF"/>
            <w:noWrap/>
            <w:vAlign w:val="center"/>
          </w:tcPr>
          <w:p w14:paraId="0C89844F"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DCN5960</w:t>
            </w:r>
          </w:p>
        </w:tc>
        <w:tc>
          <w:tcPr>
            <w:tcW w:w="930" w:type="dxa"/>
            <w:shd w:val="clear" w:color="auto" w:fill="FFFFFF"/>
            <w:noWrap/>
            <w:vAlign w:val="center"/>
          </w:tcPr>
          <w:p w14:paraId="12A570C4"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台</w:t>
            </w:r>
          </w:p>
        </w:tc>
        <w:tc>
          <w:tcPr>
            <w:tcW w:w="960" w:type="dxa"/>
            <w:shd w:val="clear" w:color="auto" w:fill="FFFFFF"/>
            <w:noWrap/>
            <w:vAlign w:val="center"/>
          </w:tcPr>
          <w:p w14:paraId="6FE3CD2B"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6</w:t>
            </w:r>
          </w:p>
        </w:tc>
        <w:tc>
          <w:tcPr>
            <w:tcW w:w="1805" w:type="dxa"/>
            <w:vMerge/>
            <w:shd w:val="clear" w:color="auto" w:fill="FFFFFF"/>
            <w:noWrap/>
            <w:vAlign w:val="center"/>
          </w:tcPr>
          <w:p w14:paraId="1142CCC8" w14:textId="77777777" w:rsidR="00904DF0" w:rsidRPr="00904DF0" w:rsidRDefault="00904DF0" w:rsidP="00904DF0">
            <w:pPr>
              <w:spacing w:line="360" w:lineRule="exact"/>
              <w:ind w:firstLineChars="0" w:firstLine="0"/>
              <w:jc w:val="center"/>
              <w:rPr>
                <w:rFonts w:ascii="宋体" w:hAnsi="宋体" w:cs="宋体" w:hint="eastAsia"/>
                <w:color w:val="000000"/>
                <w:sz w:val="21"/>
                <w:szCs w:val="21"/>
              </w:rPr>
            </w:pPr>
          </w:p>
        </w:tc>
      </w:tr>
      <w:tr w:rsidR="00904DF0" w:rsidRPr="00904DF0" w14:paraId="5C38E00A" w14:textId="77777777" w:rsidTr="000B56B0">
        <w:trPr>
          <w:trHeight w:val="300"/>
          <w:jc w:val="center"/>
        </w:trPr>
        <w:tc>
          <w:tcPr>
            <w:tcW w:w="709" w:type="dxa"/>
            <w:shd w:val="clear" w:color="auto" w:fill="FFFFFF"/>
            <w:noWrap/>
            <w:vAlign w:val="center"/>
          </w:tcPr>
          <w:p w14:paraId="60E39520"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15</w:t>
            </w:r>
          </w:p>
        </w:tc>
        <w:tc>
          <w:tcPr>
            <w:tcW w:w="1943" w:type="dxa"/>
            <w:shd w:val="clear" w:color="auto" w:fill="FFFFFF"/>
            <w:noWrap/>
            <w:vAlign w:val="center"/>
          </w:tcPr>
          <w:p w14:paraId="15DCDC32"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光纤路数</w:t>
            </w:r>
          </w:p>
        </w:tc>
        <w:tc>
          <w:tcPr>
            <w:tcW w:w="1875" w:type="dxa"/>
            <w:shd w:val="clear" w:color="auto" w:fill="FFFFFF"/>
            <w:noWrap/>
            <w:vAlign w:val="center"/>
          </w:tcPr>
          <w:p w14:paraId="54F82F66"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USCNETS</w:t>
            </w:r>
          </w:p>
        </w:tc>
        <w:tc>
          <w:tcPr>
            <w:tcW w:w="930" w:type="dxa"/>
            <w:shd w:val="clear" w:color="auto" w:fill="FFFFFF"/>
            <w:noWrap/>
            <w:vAlign w:val="center"/>
          </w:tcPr>
          <w:p w14:paraId="503F2F99"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路</w:t>
            </w:r>
          </w:p>
        </w:tc>
        <w:tc>
          <w:tcPr>
            <w:tcW w:w="960" w:type="dxa"/>
            <w:shd w:val="clear" w:color="auto" w:fill="FFFFFF"/>
            <w:noWrap/>
            <w:vAlign w:val="center"/>
          </w:tcPr>
          <w:p w14:paraId="2311EEBB"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48</w:t>
            </w:r>
          </w:p>
        </w:tc>
        <w:tc>
          <w:tcPr>
            <w:tcW w:w="1805" w:type="dxa"/>
            <w:vMerge w:val="restart"/>
            <w:shd w:val="clear" w:color="auto" w:fill="FFFFFF"/>
            <w:noWrap/>
            <w:vAlign w:val="center"/>
          </w:tcPr>
          <w:p w14:paraId="02002FDD"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二层弱电间</w:t>
            </w:r>
          </w:p>
        </w:tc>
      </w:tr>
      <w:tr w:rsidR="00904DF0" w:rsidRPr="00904DF0" w14:paraId="5DC0366A" w14:textId="77777777" w:rsidTr="000B56B0">
        <w:trPr>
          <w:trHeight w:val="285"/>
          <w:jc w:val="center"/>
        </w:trPr>
        <w:tc>
          <w:tcPr>
            <w:tcW w:w="709" w:type="dxa"/>
            <w:shd w:val="clear" w:color="auto" w:fill="FFFFFF"/>
            <w:noWrap/>
            <w:vAlign w:val="center"/>
          </w:tcPr>
          <w:p w14:paraId="0CF7C6AA"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16</w:t>
            </w:r>
          </w:p>
        </w:tc>
        <w:tc>
          <w:tcPr>
            <w:tcW w:w="1943" w:type="dxa"/>
            <w:shd w:val="clear" w:color="auto" w:fill="FFFFFF"/>
            <w:noWrap/>
            <w:vAlign w:val="center"/>
          </w:tcPr>
          <w:p w14:paraId="188D28E0"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配线架</w:t>
            </w:r>
          </w:p>
        </w:tc>
        <w:tc>
          <w:tcPr>
            <w:tcW w:w="1875" w:type="dxa"/>
            <w:shd w:val="clear" w:color="auto" w:fill="FFFFFF"/>
            <w:noWrap/>
            <w:vAlign w:val="center"/>
          </w:tcPr>
          <w:p w14:paraId="7A65C6EE"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USCNETS</w:t>
            </w:r>
          </w:p>
        </w:tc>
        <w:tc>
          <w:tcPr>
            <w:tcW w:w="930" w:type="dxa"/>
            <w:shd w:val="clear" w:color="auto" w:fill="FFFFFF"/>
            <w:noWrap/>
            <w:vAlign w:val="center"/>
          </w:tcPr>
          <w:p w14:paraId="2D8D8316"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台</w:t>
            </w:r>
          </w:p>
        </w:tc>
        <w:tc>
          <w:tcPr>
            <w:tcW w:w="960" w:type="dxa"/>
            <w:shd w:val="clear" w:color="auto" w:fill="FFFFFF"/>
            <w:noWrap/>
            <w:vAlign w:val="center"/>
          </w:tcPr>
          <w:p w14:paraId="28EAA8C1"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15</w:t>
            </w:r>
          </w:p>
        </w:tc>
        <w:tc>
          <w:tcPr>
            <w:tcW w:w="1805" w:type="dxa"/>
            <w:vMerge/>
            <w:shd w:val="clear" w:color="auto" w:fill="FFFFFF"/>
            <w:noWrap/>
            <w:vAlign w:val="center"/>
          </w:tcPr>
          <w:p w14:paraId="4D58ABB6" w14:textId="77777777" w:rsidR="00904DF0" w:rsidRPr="00904DF0" w:rsidRDefault="00904DF0" w:rsidP="00904DF0">
            <w:pPr>
              <w:spacing w:line="360" w:lineRule="exact"/>
              <w:ind w:firstLineChars="0" w:firstLine="0"/>
              <w:jc w:val="center"/>
              <w:rPr>
                <w:rFonts w:ascii="宋体" w:hAnsi="宋体" w:cs="宋体" w:hint="eastAsia"/>
                <w:color w:val="000000"/>
                <w:sz w:val="21"/>
                <w:szCs w:val="21"/>
              </w:rPr>
            </w:pPr>
          </w:p>
        </w:tc>
      </w:tr>
      <w:tr w:rsidR="00904DF0" w:rsidRPr="00904DF0" w14:paraId="28A7F145" w14:textId="77777777" w:rsidTr="000B56B0">
        <w:trPr>
          <w:trHeight w:val="285"/>
          <w:jc w:val="center"/>
        </w:trPr>
        <w:tc>
          <w:tcPr>
            <w:tcW w:w="709" w:type="dxa"/>
            <w:shd w:val="clear" w:color="auto" w:fill="FFFFFF"/>
            <w:noWrap/>
            <w:vAlign w:val="center"/>
          </w:tcPr>
          <w:p w14:paraId="31F45D6C"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17</w:t>
            </w:r>
          </w:p>
        </w:tc>
        <w:tc>
          <w:tcPr>
            <w:tcW w:w="1943" w:type="dxa"/>
            <w:shd w:val="clear" w:color="auto" w:fill="FFFFFF"/>
            <w:noWrap/>
            <w:vAlign w:val="center"/>
          </w:tcPr>
          <w:p w14:paraId="06B0B4B5"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终端信息点</w:t>
            </w:r>
          </w:p>
        </w:tc>
        <w:tc>
          <w:tcPr>
            <w:tcW w:w="1875" w:type="dxa"/>
            <w:shd w:val="clear" w:color="auto" w:fill="FFFFFF"/>
            <w:noWrap/>
            <w:vAlign w:val="center"/>
          </w:tcPr>
          <w:p w14:paraId="44112745"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USCNETS</w:t>
            </w:r>
          </w:p>
        </w:tc>
        <w:tc>
          <w:tcPr>
            <w:tcW w:w="930" w:type="dxa"/>
            <w:shd w:val="clear" w:color="auto" w:fill="FFFFFF"/>
            <w:noWrap/>
            <w:vAlign w:val="center"/>
          </w:tcPr>
          <w:p w14:paraId="611C5FA6"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个</w:t>
            </w:r>
          </w:p>
        </w:tc>
        <w:tc>
          <w:tcPr>
            <w:tcW w:w="960" w:type="dxa"/>
            <w:shd w:val="clear" w:color="auto" w:fill="FFFFFF"/>
            <w:noWrap/>
            <w:vAlign w:val="center"/>
          </w:tcPr>
          <w:p w14:paraId="188E5E7D"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360</w:t>
            </w:r>
          </w:p>
        </w:tc>
        <w:tc>
          <w:tcPr>
            <w:tcW w:w="1805" w:type="dxa"/>
            <w:vMerge/>
            <w:shd w:val="clear" w:color="auto" w:fill="FFFFFF"/>
            <w:noWrap/>
            <w:vAlign w:val="center"/>
          </w:tcPr>
          <w:p w14:paraId="28CBAC91" w14:textId="77777777" w:rsidR="00904DF0" w:rsidRPr="00904DF0" w:rsidRDefault="00904DF0" w:rsidP="00904DF0">
            <w:pPr>
              <w:spacing w:line="360" w:lineRule="exact"/>
              <w:ind w:firstLineChars="0" w:firstLine="0"/>
              <w:jc w:val="center"/>
              <w:rPr>
                <w:rFonts w:ascii="宋体" w:hAnsi="宋体" w:cs="宋体" w:hint="eastAsia"/>
                <w:color w:val="000000"/>
                <w:sz w:val="21"/>
                <w:szCs w:val="21"/>
              </w:rPr>
            </w:pPr>
          </w:p>
        </w:tc>
      </w:tr>
      <w:tr w:rsidR="00904DF0" w:rsidRPr="00904DF0" w14:paraId="2E49974D" w14:textId="77777777" w:rsidTr="000B56B0">
        <w:trPr>
          <w:trHeight w:val="285"/>
          <w:jc w:val="center"/>
        </w:trPr>
        <w:tc>
          <w:tcPr>
            <w:tcW w:w="709" w:type="dxa"/>
            <w:shd w:val="clear" w:color="auto" w:fill="FFFFFF"/>
            <w:noWrap/>
            <w:vAlign w:val="center"/>
          </w:tcPr>
          <w:p w14:paraId="4DDFBF8E"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18</w:t>
            </w:r>
          </w:p>
        </w:tc>
        <w:tc>
          <w:tcPr>
            <w:tcW w:w="1943" w:type="dxa"/>
            <w:shd w:val="clear" w:color="auto" w:fill="FFFFFF"/>
            <w:noWrap/>
            <w:vAlign w:val="center"/>
          </w:tcPr>
          <w:p w14:paraId="1BC47C1C"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终端语音点</w:t>
            </w:r>
          </w:p>
        </w:tc>
        <w:tc>
          <w:tcPr>
            <w:tcW w:w="1875" w:type="dxa"/>
            <w:shd w:val="clear" w:color="auto" w:fill="FFFFFF"/>
            <w:noWrap/>
            <w:vAlign w:val="center"/>
          </w:tcPr>
          <w:p w14:paraId="5BDA09A0"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USCNETS</w:t>
            </w:r>
          </w:p>
        </w:tc>
        <w:tc>
          <w:tcPr>
            <w:tcW w:w="930" w:type="dxa"/>
            <w:shd w:val="clear" w:color="auto" w:fill="FFFFFF"/>
            <w:noWrap/>
            <w:vAlign w:val="center"/>
          </w:tcPr>
          <w:p w14:paraId="56B01597"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个</w:t>
            </w:r>
          </w:p>
        </w:tc>
        <w:tc>
          <w:tcPr>
            <w:tcW w:w="960" w:type="dxa"/>
            <w:shd w:val="clear" w:color="auto" w:fill="FFFFFF"/>
            <w:noWrap/>
            <w:vAlign w:val="center"/>
          </w:tcPr>
          <w:p w14:paraId="3C393339"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96</w:t>
            </w:r>
          </w:p>
        </w:tc>
        <w:tc>
          <w:tcPr>
            <w:tcW w:w="1805" w:type="dxa"/>
            <w:vMerge/>
            <w:shd w:val="clear" w:color="auto" w:fill="FFFFFF"/>
            <w:noWrap/>
            <w:vAlign w:val="center"/>
          </w:tcPr>
          <w:p w14:paraId="796EE4B9" w14:textId="77777777" w:rsidR="00904DF0" w:rsidRPr="00904DF0" w:rsidRDefault="00904DF0" w:rsidP="00904DF0">
            <w:pPr>
              <w:spacing w:line="360" w:lineRule="exact"/>
              <w:ind w:firstLineChars="0" w:firstLine="0"/>
              <w:jc w:val="center"/>
              <w:rPr>
                <w:rFonts w:ascii="宋体" w:hAnsi="宋体" w:cs="宋体" w:hint="eastAsia"/>
                <w:color w:val="000000"/>
                <w:sz w:val="21"/>
                <w:szCs w:val="21"/>
              </w:rPr>
            </w:pPr>
          </w:p>
        </w:tc>
      </w:tr>
      <w:tr w:rsidR="00904DF0" w:rsidRPr="00904DF0" w14:paraId="0D461807" w14:textId="77777777" w:rsidTr="000B56B0">
        <w:trPr>
          <w:trHeight w:val="285"/>
          <w:jc w:val="center"/>
        </w:trPr>
        <w:tc>
          <w:tcPr>
            <w:tcW w:w="709" w:type="dxa"/>
            <w:shd w:val="clear" w:color="auto" w:fill="FFFFFF"/>
            <w:noWrap/>
            <w:vAlign w:val="center"/>
          </w:tcPr>
          <w:p w14:paraId="583E35D2"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19</w:t>
            </w:r>
          </w:p>
        </w:tc>
        <w:tc>
          <w:tcPr>
            <w:tcW w:w="1943" w:type="dxa"/>
            <w:shd w:val="clear" w:color="auto" w:fill="FFFFFF"/>
            <w:noWrap/>
            <w:vAlign w:val="center"/>
          </w:tcPr>
          <w:p w14:paraId="65A392C0"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条屏</w:t>
            </w:r>
          </w:p>
        </w:tc>
        <w:tc>
          <w:tcPr>
            <w:tcW w:w="1875" w:type="dxa"/>
            <w:shd w:val="clear" w:color="auto" w:fill="FFFFFF"/>
            <w:noWrap/>
            <w:vAlign w:val="center"/>
          </w:tcPr>
          <w:p w14:paraId="4F41CB4E"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P6</w:t>
            </w:r>
          </w:p>
        </w:tc>
        <w:tc>
          <w:tcPr>
            <w:tcW w:w="930" w:type="dxa"/>
            <w:shd w:val="clear" w:color="auto" w:fill="FFFFFF"/>
            <w:noWrap/>
            <w:vAlign w:val="center"/>
          </w:tcPr>
          <w:p w14:paraId="2A215D55"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台</w:t>
            </w:r>
          </w:p>
        </w:tc>
        <w:tc>
          <w:tcPr>
            <w:tcW w:w="960" w:type="dxa"/>
            <w:shd w:val="clear" w:color="auto" w:fill="FFFFFF"/>
            <w:noWrap/>
            <w:vAlign w:val="center"/>
          </w:tcPr>
          <w:p w14:paraId="5D06523B"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16</w:t>
            </w:r>
          </w:p>
        </w:tc>
        <w:tc>
          <w:tcPr>
            <w:tcW w:w="1805" w:type="dxa"/>
            <w:vMerge/>
            <w:shd w:val="clear" w:color="auto" w:fill="FFFFFF"/>
            <w:noWrap/>
            <w:vAlign w:val="center"/>
          </w:tcPr>
          <w:p w14:paraId="568D7ECB" w14:textId="77777777" w:rsidR="00904DF0" w:rsidRPr="00904DF0" w:rsidRDefault="00904DF0" w:rsidP="00904DF0">
            <w:pPr>
              <w:spacing w:line="360" w:lineRule="exact"/>
              <w:ind w:firstLineChars="0" w:firstLine="0"/>
              <w:jc w:val="center"/>
              <w:rPr>
                <w:rFonts w:ascii="宋体" w:hAnsi="宋体" w:cs="宋体" w:hint="eastAsia"/>
                <w:color w:val="000000"/>
                <w:sz w:val="21"/>
                <w:szCs w:val="21"/>
              </w:rPr>
            </w:pPr>
          </w:p>
        </w:tc>
      </w:tr>
      <w:tr w:rsidR="00904DF0" w:rsidRPr="00904DF0" w14:paraId="0B6C8C06" w14:textId="77777777" w:rsidTr="000B56B0">
        <w:trPr>
          <w:trHeight w:val="285"/>
          <w:jc w:val="center"/>
        </w:trPr>
        <w:tc>
          <w:tcPr>
            <w:tcW w:w="709" w:type="dxa"/>
            <w:shd w:val="clear" w:color="auto" w:fill="FFFFFF"/>
            <w:noWrap/>
            <w:vAlign w:val="center"/>
          </w:tcPr>
          <w:p w14:paraId="551475B2"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20</w:t>
            </w:r>
          </w:p>
        </w:tc>
        <w:tc>
          <w:tcPr>
            <w:tcW w:w="1943" w:type="dxa"/>
            <w:shd w:val="clear" w:color="auto" w:fill="FFFFFF"/>
            <w:noWrap/>
            <w:vAlign w:val="center"/>
          </w:tcPr>
          <w:p w14:paraId="0CF40D80"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监控摄像头</w:t>
            </w:r>
          </w:p>
        </w:tc>
        <w:tc>
          <w:tcPr>
            <w:tcW w:w="1875" w:type="dxa"/>
            <w:shd w:val="clear" w:color="auto" w:fill="FFFFFF"/>
            <w:noWrap/>
            <w:vAlign w:val="center"/>
          </w:tcPr>
          <w:p w14:paraId="09B6A731"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海康</w:t>
            </w:r>
          </w:p>
        </w:tc>
        <w:tc>
          <w:tcPr>
            <w:tcW w:w="930" w:type="dxa"/>
            <w:shd w:val="clear" w:color="auto" w:fill="FFFFFF"/>
            <w:noWrap/>
            <w:vAlign w:val="center"/>
          </w:tcPr>
          <w:p w14:paraId="3F38C56A"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台</w:t>
            </w:r>
          </w:p>
        </w:tc>
        <w:tc>
          <w:tcPr>
            <w:tcW w:w="960" w:type="dxa"/>
            <w:shd w:val="clear" w:color="auto" w:fill="FFFFFF"/>
            <w:noWrap/>
            <w:vAlign w:val="center"/>
          </w:tcPr>
          <w:p w14:paraId="7FFA3956"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28</w:t>
            </w:r>
          </w:p>
        </w:tc>
        <w:tc>
          <w:tcPr>
            <w:tcW w:w="1805" w:type="dxa"/>
            <w:vMerge/>
            <w:shd w:val="clear" w:color="auto" w:fill="FFFFFF"/>
            <w:noWrap/>
            <w:vAlign w:val="center"/>
          </w:tcPr>
          <w:p w14:paraId="3D76A389" w14:textId="77777777" w:rsidR="00904DF0" w:rsidRPr="00904DF0" w:rsidRDefault="00904DF0" w:rsidP="00904DF0">
            <w:pPr>
              <w:spacing w:line="360" w:lineRule="exact"/>
              <w:ind w:firstLineChars="0" w:firstLine="0"/>
              <w:jc w:val="center"/>
              <w:rPr>
                <w:rFonts w:ascii="宋体" w:hAnsi="宋体" w:cs="宋体" w:hint="eastAsia"/>
                <w:color w:val="000000"/>
                <w:sz w:val="21"/>
                <w:szCs w:val="21"/>
              </w:rPr>
            </w:pPr>
          </w:p>
        </w:tc>
      </w:tr>
      <w:tr w:rsidR="00904DF0" w:rsidRPr="00904DF0" w14:paraId="54A75B1F" w14:textId="77777777" w:rsidTr="000B56B0">
        <w:trPr>
          <w:trHeight w:val="285"/>
          <w:jc w:val="center"/>
        </w:trPr>
        <w:tc>
          <w:tcPr>
            <w:tcW w:w="709" w:type="dxa"/>
            <w:shd w:val="clear" w:color="auto" w:fill="FFFFFF"/>
            <w:noWrap/>
            <w:vAlign w:val="center"/>
          </w:tcPr>
          <w:p w14:paraId="5E448012"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21</w:t>
            </w:r>
          </w:p>
        </w:tc>
        <w:tc>
          <w:tcPr>
            <w:tcW w:w="1943" w:type="dxa"/>
            <w:shd w:val="clear" w:color="auto" w:fill="FFFFFF"/>
            <w:noWrap/>
            <w:vAlign w:val="center"/>
          </w:tcPr>
          <w:p w14:paraId="04F20DBB"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华为交换机</w:t>
            </w:r>
          </w:p>
        </w:tc>
        <w:tc>
          <w:tcPr>
            <w:tcW w:w="1875" w:type="dxa"/>
            <w:shd w:val="clear" w:color="auto" w:fill="FFFFFF"/>
            <w:noWrap/>
            <w:vAlign w:val="center"/>
          </w:tcPr>
          <w:p w14:paraId="55057495"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华为5700</w:t>
            </w:r>
          </w:p>
        </w:tc>
        <w:tc>
          <w:tcPr>
            <w:tcW w:w="930" w:type="dxa"/>
            <w:shd w:val="clear" w:color="auto" w:fill="FFFFFF"/>
            <w:noWrap/>
            <w:vAlign w:val="center"/>
          </w:tcPr>
          <w:p w14:paraId="4D565411"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台</w:t>
            </w:r>
          </w:p>
        </w:tc>
        <w:tc>
          <w:tcPr>
            <w:tcW w:w="960" w:type="dxa"/>
            <w:shd w:val="clear" w:color="auto" w:fill="FFFFFF"/>
            <w:noWrap/>
            <w:vAlign w:val="center"/>
          </w:tcPr>
          <w:p w14:paraId="03E3E526"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8</w:t>
            </w:r>
          </w:p>
        </w:tc>
        <w:tc>
          <w:tcPr>
            <w:tcW w:w="1805" w:type="dxa"/>
            <w:vMerge/>
            <w:shd w:val="clear" w:color="auto" w:fill="FFFFFF"/>
            <w:noWrap/>
            <w:vAlign w:val="center"/>
          </w:tcPr>
          <w:p w14:paraId="58DA9588" w14:textId="77777777" w:rsidR="00904DF0" w:rsidRPr="00904DF0" w:rsidRDefault="00904DF0" w:rsidP="00904DF0">
            <w:pPr>
              <w:spacing w:line="360" w:lineRule="exact"/>
              <w:ind w:firstLineChars="0" w:firstLine="0"/>
              <w:jc w:val="center"/>
              <w:rPr>
                <w:rFonts w:ascii="宋体" w:hAnsi="宋体" w:cs="宋体" w:hint="eastAsia"/>
                <w:color w:val="000000"/>
                <w:sz w:val="21"/>
                <w:szCs w:val="21"/>
              </w:rPr>
            </w:pPr>
          </w:p>
        </w:tc>
      </w:tr>
      <w:tr w:rsidR="00904DF0" w:rsidRPr="00904DF0" w14:paraId="45035DEE" w14:textId="77777777" w:rsidTr="000B56B0">
        <w:trPr>
          <w:trHeight w:val="285"/>
          <w:jc w:val="center"/>
        </w:trPr>
        <w:tc>
          <w:tcPr>
            <w:tcW w:w="709" w:type="dxa"/>
            <w:shd w:val="clear" w:color="auto" w:fill="FFFFFF"/>
            <w:noWrap/>
            <w:vAlign w:val="center"/>
          </w:tcPr>
          <w:p w14:paraId="335F9080"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22</w:t>
            </w:r>
          </w:p>
        </w:tc>
        <w:tc>
          <w:tcPr>
            <w:tcW w:w="1943" w:type="dxa"/>
            <w:shd w:val="clear" w:color="auto" w:fill="FFFFFF"/>
            <w:noWrap/>
            <w:vAlign w:val="center"/>
          </w:tcPr>
          <w:p w14:paraId="743748FA"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音频功放</w:t>
            </w:r>
          </w:p>
        </w:tc>
        <w:tc>
          <w:tcPr>
            <w:tcW w:w="1875" w:type="dxa"/>
            <w:shd w:val="clear" w:color="auto" w:fill="FFFFFF"/>
            <w:noWrap/>
            <w:vAlign w:val="center"/>
          </w:tcPr>
          <w:p w14:paraId="07F78DCB"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航天HT9916</w:t>
            </w:r>
          </w:p>
        </w:tc>
        <w:tc>
          <w:tcPr>
            <w:tcW w:w="930" w:type="dxa"/>
            <w:shd w:val="clear" w:color="auto" w:fill="FFFFFF"/>
            <w:noWrap/>
            <w:vAlign w:val="center"/>
          </w:tcPr>
          <w:p w14:paraId="3F0758AC"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台</w:t>
            </w:r>
          </w:p>
        </w:tc>
        <w:tc>
          <w:tcPr>
            <w:tcW w:w="960" w:type="dxa"/>
            <w:shd w:val="clear" w:color="auto" w:fill="FFFFFF"/>
            <w:noWrap/>
            <w:vAlign w:val="center"/>
          </w:tcPr>
          <w:p w14:paraId="17E1939B"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4</w:t>
            </w:r>
          </w:p>
        </w:tc>
        <w:tc>
          <w:tcPr>
            <w:tcW w:w="1805" w:type="dxa"/>
            <w:vMerge/>
            <w:shd w:val="clear" w:color="auto" w:fill="FFFFFF"/>
            <w:noWrap/>
            <w:vAlign w:val="center"/>
          </w:tcPr>
          <w:p w14:paraId="43E861F9" w14:textId="77777777" w:rsidR="00904DF0" w:rsidRPr="00904DF0" w:rsidRDefault="00904DF0" w:rsidP="00904DF0">
            <w:pPr>
              <w:spacing w:line="360" w:lineRule="exact"/>
              <w:ind w:firstLineChars="0" w:firstLine="0"/>
              <w:jc w:val="center"/>
              <w:rPr>
                <w:rFonts w:ascii="宋体" w:hAnsi="宋体" w:cs="宋体" w:hint="eastAsia"/>
                <w:color w:val="000000"/>
                <w:sz w:val="21"/>
                <w:szCs w:val="21"/>
              </w:rPr>
            </w:pPr>
          </w:p>
        </w:tc>
      </w:tr>
      <w:tr w:rsidR="00904DF0" w:rsidRPr="00904DF0" w14:paraId="17FD7F09" w14:textId="77777777" w:rsidTr="000B56B0">
        <w:trPr>
          <w:trHeight w:val="285"/>
          <w:jc w:val="center"/>
        </w:trPr>
        <w:tc>
          <w:tcPr>
            <w:tcW w:w="709" w:type="dxa"/>
            <w:shd w:val="clear" w:color="auto" w:fill="FFFFFF"/>
            <w:noWrap/>
            <w:vAlign w:val="center"/>
          </w:tcPr>
          <w:p w14:paraId="2D375073"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23</w:t>
            </w:r>
          </w:p>
        </w:tc>
        <w:tc>
          <w:tcPr>
            <w:tcW w:w="1943" w:type="dxa"/>
            <w:shd w:val="clear" w:color="auto" w:fill="FFFFFF"/>
            <w:noWrap/>
            <w:vAlign w:val="center"/>
          </w:tcPr>
          <w:p w14:paraId="3E160F37"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大彩屏</w:t>
            </w:r>
          </w:p>
        </w:tc>
        <w:tc>
          <w:tcPr>
            <w:tcW w:w="1875" w:type="dxa"/>
            <w:shd w:val="clear" w:color="auto" w:fill="FFFFFF"/>
            <w:noWrap/>
            <w:vAlign w:val="center"/>
          </w:tcPr>
          <w:p w14:paraId="6F5276BC"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聚诚P5</w:t>
            </w:r>
          </w:p>
        </w:tc>
        <w:tc>
          <w:tcPr>
            <w:tcW w:w="930" w:type="dxa"/>
            <w:shd w:val="clear" w:color="auto" w:fill="FFFFFF"/>
            <w:noWrap/>
            <w:vAlign w:val="center"/>
          </w:tcPr>
          <w:p w14:paraId="49A20E9F"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套</w:t>
            </w:r>
          </w:p>
        </w:tc>
        <w:tc>
          <w:tcPr>
            <w:tcW w:w="960" w:type="dxa"/>
            <w:shd w:val="clear" w:color="auto" w:fill="FFFFFF"/>
            <w:noWrap/>
            <w:vAlign w:val="center"/>
          </w:tcPr>
          <w:p w14:paraId="6917BB35"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1</w:t>
            </w:r>
          </w:p>
        </w:tc>
        <w:tc>
          <w:tcPr>
            <w:tcW w:w="1805" w:type="dxa"/>
            <w:vMerge/>
            <w:shd w:val="clear" w:color="auto" w:fill="FFFFFF"/>
            <w:noWrap/>
            <w:vAlign w:val="center"/>
          </w:tcPr>
          <w:p w14:paraId="4E75CB1A" w14:textId="77777777" w:rsidR="00904DF0" w:rsidRPr="00904DF0" w:rsidRDefault="00904DF0" w:rsidP="00904DF0">
            <w:pPr>
              <w:spacing w:line="360" w:lineRule="exact"/>
              <w:ind w:firstLineChars="0" w:firstLine="0"/>
              <w:jc w:val="center"/>
              <w:rPr>
                <w:rFonts w:ascii="宋体" w:hAnsi="宋体" w:cs="宋体" w:hint="eastAsia"/>
                <w:color w:val="000000"/>
                <w:sz w:val="21"/>
                <w:szCs w:val="21"/>
              </w:rPr>
            </w:pPr>
          </w:p>
        </w:tc>
      </w:tr>
      <w:tr w:rsidR="00904DF0" w:rsidRPr="00904DF0" w14:paraId="32FE7CC7" w14:textId="77777777" w:rsidTr="000B56B0">
        <w:trPr>
          <w:trHeight w:val="285"/>
          <w:jc w:val="center"/>
        </w:trPr>
        <w:tc>
          <w:tcPr>
            <w:tcW w:w="709" w:type="dxa"/>
            <w:shd w:val="clear" w:color="auto" w:fill="FFFFFF"/>
            <w:noWrap/>
            <w:vAlign w:val="center"/>
          </w:tcPr>
          <w:p w14:paraId="72FF46E5"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24</w:t>
            </w:r>
          </w:p>
        </w:tc>
        <w:tc>
          <w:tcPr>
            <w:tcW w:w="1943" w:type="dxa"/>
            <w:shd w:val="clear" w:color="auto" w:fill="FFFFFF"/>
            <w:noWrap/>
            <w:vAlign w:val="center"/>
          </w:tcPr>
          <w:p w14:paraId="464FBC19"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彩屏处理器</w:t>
            </w:r>
          </w:p>
        </w:tc>
        <w:tc>
          <w:tcPr>
            <w:tcW w:w="1875" w:type="dxa"/>
            <w:shd w:val="clear" w:color="auto" w:fill="FFFFFF"/>
            <w:noWrap/>
            <w:vAlign w:val="center"/>
          </w:tcPr>
          <w:p w14:paraId="7BEFDD20"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LVP505</w:t>
            </w:r>
          </w:p>
        </w:tc>
        <w:tc>
          <w:tcPr>
            <w:tcW w:w="930" w:type="dxa"/>
            <w:shd w:val="clear" w:color="auto" w:fill="FFFFFF"/>
            <w:noWrap/>
            <w:vAlign w:val="center"/>
          </w:tcPr>
          <w:p w14:paraId="3C0310DB"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台</w:t>
            </w:r>
          </w:p>
        </w:tc>
        <w:tc>
          <w:tcPr>
            <w:tcW w:w="960" w:type="dxa"/>
            <w:shd w:val="clear" w:color="auto" w:fill="FFFFFF"/>
            <w:noWrap/>
            <w:vAlign w:val="center"/>
          </w:tcPr>
          <w:p w14:paraId="5CAA81B1"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1</w:t>
            </w:r>
          </w:p>
        </w:tc>
        <w:tc>
          <w:tcPr>
            <w:tcW w:w="1805" w:type="dxa"/>
            <w:vMerge/>
            <w:shd w:val="clear" w:color="auto" w:fill="FFFFFF"/>
            <w:noWrap/>
            <w:vAlign w:val="center"/>
          </w:tcPr>
          <w:p w14:paraId="143E3EDE" w14:textId="77777777" w:rsidR="00904DF0" w:rsidRPr="00904DF0" w:rsidRDefault="00904DF0" w:rsidP="00904DF0">
            <w:pPr>
              <w:spacing w:line="360" w:lineRule="exact"/>
              <w:ind w:firstLineChars="0" w:firstLine="0"/>
              <w:jc w:val="center"/>
              <w:rPr>
                <w:rFonts w:ascii="宋体" w:hAnsi="宋体" w:cs="宋体" w:hint="eastAsia"/>
                <w:color w:val="000000"/>
                <w:sz w:val="21"/>
                <w:szCs w:val="21"/>
              </w:rPr>
            </w:pPr>
          </w:p>
        </w:tc>
      </w:tr>
      <w:tr w:rsidR="00904DF0" w:rsidRPr="00904DF0" w14:paraId="7AA23D69" w14:textId="77777777" w:rsidTr="000B56B0">
        <w:trPr>
          <w:trHeight w:val="285"/>
          <w:jc w:val="center"/>
        </w:trPr>
        <w:tc>
          <w:tcPr>
            <w:tcW w:w="709" w:type="dxa"/>
            <w:shd w:val="clear" w:color="auto" w:fill="FFFFFF"/>
            <w:noWrap/>
            <w:vAlign w:val="center"/>
          </w:tcPr>
          <w:p w14:paraId="6805A59F"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25</w:t>
            </w:r>
          </w:p>
        </w:tc>
        <w:tc>
          <w:tcPr>
            <w:tcW w:w="1943" w:type="dxa"/>
            <w:shd w:val="clear" w:color="auto" w:fill="FFFFFF"/>
            <w:noWrap/>
            <w:vAlign w:val="center"/>
          </w:tcPr>
          <w:p w14:paraId="3BAFC1F8"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交换机</w:t>
            </w:r>
          </w:p>
        </w:tc>
        <w:tc>
          <w:tcPr>
            <w:tcW w:w="1875" w:type="dxa"/>
            <w:shd w:val="clear" w:color="auto" w:fill="FFFFFF"/>
            <w:noWrap/>
            <w:vAlign w:val="center"/>
          </w:tcPr>
          <w:p w14:paraId="60B10E93"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DCN5750E</w:t>
            </w:r>
          </w:p>
        </w:tc>
        <w:tc>
          <w:tcPr>
            <w:tcW w:w="930" w:type="dxa"/>
            <w:shd w:val="clear" w:color="auto" w:fill="FFFFFF"/>
            <w:noWrap/>
            <w:vAlign w:val="center"/>
          </w:tcPr>
          <w:p w14:paraId="0389022F"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台</w:t>
            </w:r>
          </w:p>
        </w:tc>
        <w:tc>
          <w:tcPr>
            <w:tcW w:w="960" w:type="dxa"/>
            <w:shd w:val="clear" w:color="auto" w:fill="FFFFFF"/>
            <w:noWrap/>
            <w:vAlign w:val="center"/>
          </w:tcPr>
          <w:p w14:paraId="3A258450"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9</w:t>
            </w:r>
          </w:p>
        </w:tc>
        <w:tc>
          <w:tcPr>
            <w:tcW w:w="1805" w:type="dxa"/>
            <w:vMerge/>
            <w:shd w:val="clear" w:color="auto" w:fill="FFFFFF"/>
            <w:noWrap/>
            <w:vAlign w:val="center"/>
          </w:tcPr>
          <w:p w14:paraId="4C51D697" w14:textId="77777777" w:rsidR="00904DF0" w:rsidRPr="00904DF0" w:rsidRDefault="00904DF0" w:rsidP="00904DF0">
            <w:pPr>
              <w:spacing w:line="360" w:lineRule="exact"/>
              <w:ind w:firstLineChars="0" w:firstLine="0"/>
              <w:jc w:val="center"/>
              <w:rPr>
                <w:rFonts w:ascii="宋体" w:hAnsi="宋体" w:cs="宋体" w:hint="eastAsia"/>
                <w:color w:val="000000"/>
                <w:sz w:val="21"/>
                <w:szCs w:val="21"/>
              </w:rPr>
            </w:pPr>
          </w:p>
        </w:tc>
      </w:tr>
      <w:tr w:rsidR="00904DF0" w:rsidRPr="00904DF0" w14:paraId="14FF9313" w14:textId="77777777" w:rsidTr="000B56B0">
        <w:trPr>
          <w:trHeight w:val="285"/>
          <w:jc w:val="center"/>
        </w:trPr>
        <w:tc>
          <w:tcPr>
            <w:tcW w:w="709" w:type="dxa"/>
            <w:shd w:val="clear" w:color="auto" w:fill="FFFFFF"/>
            <w:noWrap/>
            <w:vAlign w:val="center"/>
          </w:tcPr>
          <w:p w14:paraId="3D1AEE30"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26</w:t>
            </w:r>
          </w:p>
        </w:tc>
        <w:tc>
          <w:tcPr>
            <w:tcW w:w="1943" w:type="dxa"/>
            <w:shd w:val="clear" w:color="auto" w:fill="FFFFFF"/>
            <w:noWrap/>
            <w:vAlign w:val="center"/>
          </w:tcPr>
          <w:p w14:paraId="4D3089D1"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戴尔电脑</w:t>
            </w:r>
          </w:p>
        </w:tc>
        <w:tc>
          <w:tcPr>
            <w:tcW w:w="1875" w:type="dxa"/>
            <w:shd w:val="clear" w:color="auto" w:fill="FFFFFF"/>
            <w:noWrap/>
            <w:vAlign w:val="center"/>
          </w:tcPr>
          <w:p w14:paraId="5A2403B8"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3050</w:t>
            </w:r>
          </w:p>
        </w:tc>
        <w:tc>
          <w:tcPr>
            <w:tcW w:w="930" w:type="dxa"/>
            <w:shd w:val="clear" w:color="auto" w:fill="FFFFFF"/>
            <w:noWrap/>
            <w:vAlign w:val="center"/>
          </w:tcPr>
          <w:p w14:paraId="32AFA028"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台</w:t>
            </w:r>
          </w:p>
        </w:tc>
        <w:tc>
          <w:tcPr>
            <w:tcW w:w="960" w:type="dxa"/>
            <w:shd w:val="clear" w:color="auto" w:fill="FFFFFF"/>
            <w:noWrap/>
            <w:vAlign w:val="center"/>
          </w:tcPr>
          <w:p w14:paraId="169FF11B"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1</w:t>
            </w:r>
          </w:p>
        </w:tc>
        <w:tc>
          <w:tcPr>
            <w:tcW w:w="1805" w:type="dxa"/>
            <w:vMerge/>
            <w:shd w:val="clear" w:color="auto" w:fill="FFFFFF"/>
            <w:noWrap/>
            <w:vAlign w:val="center"/>
          </w:tcPr>
          <w:p w14:paraId="10F152BB" w14:textId="77777777" w:rsidR="00904DF0" w:rsidRPr="00904DF0" w:rsidRDefault="00904DF0" w:rsidP="00904DF0">
            <w:pPr>
              <w:spacing w:line="360" w:lineRule="exact"/>
              <w:ind w:firstLineChars="0" w:firstLine="0"/>
              <w:jc w:val="center"/>
              <w:rPr>
                <w:rFonts w:ascii="宋体" w:hAnsi="宋体" w:cs="宋体" w:hint="eastAsia"/>
                <w:color w:val="000000"/>
                <w:sz w:val="21"/>
                <w:szCs w:val="21"/>
              </w:rPr>
            </w:pPr>
          </w:p>
        </w:tc>
      </w:tr>
      <w:tr w:rsidR="00904DF0" w:rsidRPr="00904DF0" w14:paraId="39C268D2" w14:textId="77777777" w:rsidTr="000B56B0">
        <w:trPr>
          <w:trHeight w:val="285"/>
          <w:jc w:val="center"/>
        </w:trPr>
        <w:tc>
          <w:tcPr>
            <w:tcW w:w="709" w:type="dxa"/>
            <w:shd w:val="clear" w:color="auto" w:fill="FFFFFF"/>
            <w:noWrap/>
            <w:vAlign w:val="center"/>
          </w:tcPr>
          <w:p w14:paraId="2BB9E9CA"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27</w:t>
            </w:r>
          </w:p>
        </w:tc>
        <w:tc>
          <w:tcPr>
            <w:tcW w:w="1943" w:type="dxa"/>
            <w:shd w:val="clear" w:color="auto" w:fill="FFFFFF"/>
            <w:noWrap/>
            <w:vAlign w:val="center"/>
          </w:tcPr>
          <w:p w14:paraId="164AB277"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录音机</w:t>
            </w:r>
          </w:p>
        </w:tc>
        <w:tc>
          <w:tcPr>
            <w:tcW w:w="1875" w:type="dxa"/>
            <w:shd w:val="clear" w:color="auto" w:fill="FFFFFF"/>
            <w:noWrap/>
            <w:vAlign w:val="center"/>
          </w:tcPr>
          <w:p w14:paraId="4AAD4F07"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快鱼</w:t>
            </w:r>
          </w:p>
        </w:tc>
        <w:tc>
          <w:tcPr>
            <w:tcW w:w="930" w:type="dxa"/>
            <w:shd w:val="clear" w:color="auto" w:fill="FFFFFF"/>
            <w:noWrap/>
            <w:vAlign w:val="center"/>
          </w:tcPr>
          <w:p w14:paraId="75BDAA8A"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台</w:t>
            </w:r>
          </w:p>
        </w:tc>
        <w:tc>
          <w:tcPr>
            <w:tcW w:w="960" w:type="dxa"/>
            <w:shd w:val="clear" w:color="auto" w:fill="FFFFFF"/>
            <w:noWrap/>
            <w:vAlign w:val="center"/>
          </w:tcPr>
          <w:p w14:paraId="084458A9"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6</w:t>
            </w:r>
          </w:p>
        </w:tc>
        <w:tc>
          <w:tcPr>
            <w:tcW w:w="1805" w:type="dxa"/>
            <w:vMerge/>
            <w:shd w:val="clear" w:color="auto" w:fill="FFFFFF"/>
            <w:noWrap/>
            <w:vAlign w:val="center"/>
          </w:tcPr>
          <w:p w14:paraId="410A0DDB" w14:textId="77777777" w:rsidR="00904DF0" w:rsidRPr="00904DF0" w:rsidRDefault="00904DF0" w:rsidP="00904DF0">
            <w:pPr>
              <w:spacing w:line="360" w:lineRule="exact"/>
              <w:ind w:firstLineChars="0" w:firstLine="0"/>
              <w:jc w:val="center"/>
              <w:rPr>
                <w:rFonts w:ascii="宋体" w:hAnsi="宋体" w:cs="宋体" w:hint="eastAsia"/>
                <w:color w:val="000000"/>
                <w:sz w:val="21"/>
                <w:szCs w:val="21"/>
              </w:rPr>
            </w:pPr>
          </w:p>
        </w:tc>
      </w:tr>
      <w:tr w:rsidR="00904DF0" w:rsidRPr="00904DF0" w14:paraId="697ABE3C" w14:textId="77777777" w:rsidTr="000B56B0">
        <w:trPr>
          <w:trHeight w:val="285"/>
          <w:jc w:val="center"/>
        </w:trPr>
        <w:tc>
          <w:tcPr>
            <w:tcW w:w="709" w:type="dxa"/>
            <w:shd w:val="clear" w:color="auto" w:fill="FFFFFF"/>
            <w:noWrap/>
            <w:vAlign w:val="center"/>
          </w:tcPr>
          <w:p w14:paraId="723C0718"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28</w:t>
            </w:r>
          </w:p>
        </w:tc>
        <w:tc>
          <w:tcPr>
            <w:tcW w:w="1943" w:type="dxa"/>
            <w:shd w:val="clear" w:color="auto" w:fill="FFFFFF"/>
            <w:noWrap/>
            <w:vAlign w:val="center"/>
          </w:tcPr>
          <w:p w14:paraId="03E91683"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无线AP</w:t>
            </w:r>
          </w:p>
        </w:tc>
        <w:tc>
          <w:tcPr>
            <w:tcW w:w="1875" w:type="dxa"/>
            <w:shd w:val="clear" w:color="auto" w:fill="FFFFFF"/>
            <w:noWrap/>
            <w:vAlign w:val="center"/>
          </w:tcPr>
          <w:p w14:paraId="20115D8F"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DCN</w:t>
            </w:r>
          </w:p>
        </w:tc>
        <w:tc>
          <w:tcPr>
            <w:tcW w:w="930" w:type="dxa"/>
            <w:shd w:val="clear" w:color="auto" w:fill="FFFFFF"/>
            <w:noWrap/>
            <w:vAlign w:val="center"/>
          </w:tcPr>
          <w:p w14:paraId="553EF2BE"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台</w:t>
            </w:r>
          </w:p>
        </w:tc>
        <w:tc>
          <w:tcPr>
            <w:tcW w:w="960" w:type="dxa"/>
            <w:shd w:val="clear" w:color="auto" w:fill="FFFFFF"/>
            <w:noWrap/>
            <w:vAlign w:val="center"/>
          </w:tcPr>
          <w:p w14:paraId="6AF33AE9"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7</w:t>
            </w:r>
          </w:p>
        </w:tc>
        <w:tc>
          <w:tcPr>
            <w:tcW w:w="1805" w:type="dxa"/>
            <w:vMerge/>
            <w:shd w:val="clear" w:color="auto" w:fill="FFFFFF"/>
            <w:noWrap/>
            <w:vAlign w:val="center"/>
          </w:tcPr>
          <w:p w14:paraId="1027FF53" w14:textId="77777777" w:rsidR="00904DF0" w:rsidRPr="00904DF0" w:rsidRDefault="00904DF0" w:rsidP="00904DF0">
            <w:pPr>
              <w:spacing w:line="360" w:lineRule="exact"/>
              <w:ind w:firstLineChars="0" w:firstLine="0"/>
              <w:jc w:val="center"/>
              <w:rPr>
                <w:rFonts w:ascii="宋体" w:hAnsi="宋体" w:cs="宋体" w:hint="eastAsia"/>
                <w:color w:val="000000"/>
                <w:sz w:val="21"/>
                <w:szCs w:val="21"/>
              </w:rPr>
            </w:pPr>
          </w:p>
        </w:tc>
      </w:tr>
      <w:tr w:rsidR="00904DF0" w:rsidRPr="00904DF0" w14:paraId="26F83FF8" w14:textId="77777777" w:rsidTr="000B56B0">
        <w:trPr>
          <w:trHeight w:val="300"/>
          <w:jc w:val="center"/>
        </w:trPr>
        <w:tc>
          <w:tcPr>
            <w:tcW w:w="709" w:type="dxa"/>
            <w:shd w:val="clear" w:color="auto" w:fill="FFFFFF"/>
            <w:noWrap/>
            <w:vAlign w:val="center"/>
          </w:tcPr>
          <w:p w14:paraId="24E0EEA6"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29</w:t>
            </w:r>
          </w:p>
        </w:tc>
        <w:tc>
          <w:tcPr>
            <w:tcW w:w="1943" w:type="dxa"/>
            <w:shd w:val="clear" w:color="auto" w:fill="FFFFFF"/>
            <w:noWrap/>
            <w:vAlign w:val="center"/>
          </w:tcPr>
          <w:p w14:paraId="64300A87"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光纤路数</w:t>
            </w:r>
          </w:p>
        </w:tc>
        <w:tc>
          <w:tcPr>
            <w:tcW w:w="1875" w:type="dxa"/>
            <w:shd w:val="clear" w:color="auto" w:fill="FFFFFF"/>
            <w:noWrap/>
            <w:vAlign w:val="center"/>
          </w:tcPr>
          <w:p w14:paraId="2210CE09"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USCNETS</w:t>
            </w:r>
          </w:p>
        </w:tc>
        <w:tc>
          <w:tcPr>
            <w:tcW w:w="930" w:type="dxa"/>
            <w:shd w:val="clear" w:color="auto" w:fill="FFFFFF"/>
            <w:noWrap/>
            <w:vAlign w:val="center"/>
          </w:tcPr>
          <w:p w14:paraId="79BD05CF"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路</w:t>
            </w:r>
          </w:p>
        </w:tc>
        <w:tc>
          <w:tcPr>
            <w:tcW w:w="960" w:type="dxa"/>
            <w:shd w:val="clear" w:color="auto" w:fill="FFFFFF"/>
            <w:noWrap/>
            <w:vAlign w:val="center"/>
          </w:tcPr>
          <w:p w14:paraId="6394CE88"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48</w:t>
            </w:r>
          </w:p>
        </w:tc>
        <w:tc>
          <w:tcPr>
            <w:tcW w:w="1805" w:type="dxa"/>
            <w:vMerge w:val="restart"/>
            <w:shd w:val="clear" w:color="auto" w:fill="FFFFFF"/>
            <w:noWrap/>
            <w:vAlign w:val="center"/>
          </w:tcPr>
          <w:p w14:paraId="5EC42CD1"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三层弱电间</w:t>
            </w:r>
          </w:p>
        </w:tc>
      </w:tr>
      <w:tr w:rsidR="00904DF0" w:rsidRPr="00904DF0" w14:paraId="1B581AA6" w14:textId="77777777" w:rsidTr="000B56B0">
        <w:trPr>
          <w:trHeight w:val="285"/>
          <w:jc w:val="center"/>
        </w:trPr>
        <w:tc>
          <w:tcPr>
            <w:tcW w:w="709" w:type="dxa"/>
            <w:shd w:val="clear" w:color="auto" w:fill="FFFFFF"/>
            <w:noWrap/>
            <w:vAlign w:val="center"/>
          </w:tcPr>
          <w:p w14:paraId="1CBAD21B"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30</w:t>
            </w:r>
          </w:p>
        </w:tc>
        <w:tc>
          <w:tcPr>
            <w:tcW w:w="1943" w:type="dxa"/>
            <w:shd w:val="clear" w:color="auto" w:fill="FFFFFF"/>
            <w:noWrap/>
            <w:vAlign w:val="center"/>
          </w:tcPr>
          <w:p w14:paraId="461B1473"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配线架</w:t>
            </w:r>
          </w:p>
        </w:tc>
        <w:tc>
          <w:tcPr>
            <w:tcW w:w="1875" w:type="dxa"/>
            <w:shd w:val="clear" w:color="auto" w:fill="FFFFFF"/>
            <w:noWrap/>
            <w:vAlign w:val="center"/>
          </w:tcPr>
          <w:p w14:paraId="17EC53ED"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USCNETS</w:t>
            </w:r>
          </w:p>
        </w:tc>
        <w:tc>
          <w:tcPr>
            <w:tcW w:w="930" w:type="dxa"/>
            <w:shd w:val="clear" w:color="auto" w:fill="FFFFFF"/>
            <w:noWrap/>
            <w:vAlign w:val="center"/>
          </w:tcPr>
          <w:p w14:paraId="605C5DE6"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台</w:t>
            </w:r>
          </w:p>
        </w:tc>
        <w:tc>
          <w:tcPr>
            <w:tcW w:w="960" w:type="dxa"/>
            <w:shd w:val="clear" w:color="auto" w:fill="FFFFFF"/>
            <w:noWrap/>
            <w:vAlign w:val="center"/>
          </w:tcPr>
          <w:p w14:paraId="528B203D"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18</w:t>
            </w:r>
          </w:p>
        </w:tc>
        <w:tc>
          <w:tcPr>
            <w:tcW w:w="1805" w:type="dxa"/>
            <w:vMerge/>
            <w:shd w:val="clear" w:color="auto" w:fill="FFFFFF"/>
            <w:noWrap/>
            <w:vAlign w:val="center"/>
          </w:tcPr>
          <w:p w14:paraId="3E609C47" w14:textId="77777777" w:rsidR="00904DF0" w:rsidRPr="00904DF0" w:rsidRDefault="00904DF0" w:rsidP="00904DF0">
            <w:pPr>
              <w:spacing w:line="360" w:lineRule="exact"/>
              <w:ind w:firstLineChars="0" w:firstLine="0"/>
              <w:jc w:val="center"/>
              <w:rPr>
                <w:rFonts w:ascii="宋体" w:hAnsi="宋体" w:cs="宋体" w:hint="eastAsia"/>
                <w:color w:val="000000"/>
                <w:sz w:val="21"/>
                <w:szCs w:val="21"/>
              </w:rPr>
            </w:pPr>
          </w:p>
        </w:tc>
      </w:tr>
      <w:tr w:rsidR="00904DF0" w:rsidRPr="00904DF0" w14:paraId="6BCB3CD0" w14:textId="77777777" w:rsidTr="000B56B0">
        <w:trPr>
          <w:trHeight w:val="285"/>
          <w:jc w:val="center"/>
        </w:trPr>
        <w:tc>
          <w:tcPr>
            <w:tcW w:w="709" w:type="dxa"/>
            <w:shd w:val="clear" w:color="auto" w:fill="FFFFFF"/>
            <w:noWrap/>
            <w:vAlign w:val="center"/>
          </w:tcPr>
          <w:p w14:paraId="1E031764"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31</w:t>
            </w:r>
          </w:p>
        </w:tc>
        <w:tc>
          <w:tcPr>
            <w:tcW w:w="1943" w:type="dxa"/>
            <w:shd w:val="clear" w:color="auto" w:fill="FFFFFF"/>
            <w:noWrap/>
            <w:vAlign w:val="center"/>
          </w:tcPr>
          <w:p w14:paraId="77A51CEF"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终端信息点</w:t>
            </w:r>
          </w:p>
        </w:tc>
        <w:tc>
          <w:tcPr>
            <w:tcW w:w="1875" w:type="dxa"/>
            <w:shd w:val="clear" w:color="auto" w:fill="FFFFFF"/>
            <w:noWrap/>
            <w:vAlign w:val="center"/>
          </w:tcPr>
          <w:p w14:paraId="1453F337"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USCNETS</w:t>
            </w:r>
          </w:p>
        </w:tc>
        <w:tc>
          <w:tcPr>
            <w:tcW w:w="930" w:type="dxa"/>
            <w:shd w:val="clear" w:color="auto" w:fill="FFFFFF"/>
            <w:noWrap/>
            <w:vAlign w:val="center"/>
          </w:tcPr>
          <w:p w14:paraId="73A63827"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个</w:t>
            </w:r>
          </w:p>
        </w:tc>
        <w:tc>
          <w:tcPr>
            <w:tcW w:w="960" w:type="dxa"/>
            <w:shd w:val="clear" w:color="auto" w:fill="FFFFFF"/>
            <w:noWrap/>
            <w:vAlign w:val="center"/>
          </w:tcPr>
          <w:p w14:paraId="4AC532B1"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336</w:t>
            </w:r>
          </w:p>
        </w:tc>
        <w:tc>
          <w:tcPr>
            <w:tcW w:w="1805" w:type="dxa"/>
            <w:vMerge/>
            <w:shd w:val="clear" w:color="auto" w:fill="FFFFFF"/>
            <w:noWrap/>
            <w:vAlign w:val="center"/>
          </w:tcPr>
          <w:p w14:paraId="0A369A54" w14:textId="77777777" w:rsidR="00904DF0" w:rsidRPr="00904DF0" w:rsidRDefault="00904DF0" w:rsidP="00904DF0">
            <w:pPr>
              <w:spacing w:line="360" w:lineRule="exact"/>
              <w:ind w:firstLineChars="0" w:firstLine="0"/>
              <w:jc w:val="center"/>
              <w:rPr>
                <w:rFonts w:ascii="宋体" w:hAnsi="宋体" w:cs="宋体" w:hint="eastAsia"/>
                <w:color w:val="000000"/>
                <w:sz w:val="21"/>
                <w:szCs w:val="21"/>
              </w:rPr>
            </w:pPr>
          </w:p>
        </w:tc>
      </w:tr>
      <w:tr w:rsidR="00904DF0" w:rsidRPr="00904DF0" w14:paraId="221F53E0" w14:textId="77777777" w:rsidTr="000B56B0">
        <w:trPr>
          <w:trHeight w:val="285"/>
          <w:jc w:val="center"/>
        </w:trPr>
        <w:tc>
          <w:tcPr>
            <w:tcW w:w="709" w:type="dxa"/>
            <w:shd w:val="clear" w:color="auto" w:fill="FFFFFF"/>
            <w:noWrap/>
            <w:vAlign w:val="center"/>
          </w:tcPr>
          <w:p w14:paraId="6EE8EF85"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32</w:t>
            </w:r>
          </w:p>
        </w:tc>
        <w:tc>
          <w:tcPr>
            <w:tcW w:w="1943" w:type="dxa"/>
            <w:shd w:val="clear" w:color="auto" w:fill="FFFFFF"/>
            <w:noWrap/>
            <w:vAlign w:val="center"/>
          </w:tcPr>
          <w:p w14:paraId="7939BA2C"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终端语音点</w:t>
            </w:r>
          </w:p>
        </w:tc>
        <w:tc>
          <w:tcPr>
            <w:tcW w:w="1875" w:type="dxa"/>
            <w:shd w:val="clear" w:color="auto" w:fill="FFFFFF"/>
            <w:noWrap/>
            <w:vAlign w:val="center"/>
          </w:tcPr>
          <w:p w14:paraId="36A829BD"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USCNETS</w:t>
            </w:r>
          </w:p>
        </w:tc>
        <w:tc>
          <w:tcPr>
            <w:tcW w:w="930" w:type="dxa"/>
            <w:shd w:val="clear" w:color="auto" w:fill="FFFFFF"/>
            <w:noWrap/>
            <w:vAlign w:val="center"/>
          </w:tcPr>
          <w:p w14:paraId="6C5605F5"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个</w:t>
            </w:r>
          </w:p>
        </w:tc>
        <w:tc>
          <w:tcPr>
            <w:tcW w:w="960" w:type="dxa"/>
            <w:shd w:val="clear" w:color="auto" w:fill="FFFFFF"/>
            <w:noWrap/>
            <w:vAlign w:val="center"/>
          </w:tcPr>
          <w:p w14:paraId="3B2F8117"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96</w:t>
            </w:r>
          </w:p>
        </w:tc>
        <w:tc>
          <w:tcPr>
            <w:tcW w:w="1805" w:type="dxa"/>
            <w:vMerge/>
            <w:shd w:val="clear" w:color="auto" w:fill="FFFFFF"/>
            <w:noWrap/>
            <w:vAlign w:val="center"/>
          </w:tcPr>
          <w:p w14:paraId="28781737" w14:textId="77777777" w:rsidR="00904DF0" w:rsidRPr="00904DF0" w:rsidRDefault="00904DF0" w:rsidP="00904DF0">
            <w:pPr>
              <w:spacing w:line="360" w:lineRule="exact"/>
              <w:ind w:firstLineChars="0" w:firstLine="0"/>
              <w:jc w:val="center"/>
              <w:rPr>
                <w:rFonts w:ascii="宋体" w:hAnsi="宋体" w:cs="宋体" w:hint="eastAsia"/>
                <w:color w:val="000000"/>
                <w:sz w:val="21"/>
                <w:szCs w:val="21"/>
              </w:rPr>
            </w:pPr>
          </w:p>
        </w:tc>
      </w:tr>
      <w:tr w:rsidR="00904DF0" w:rsidRPr="00904DF0" w14:paraId="4DA96D64" w14:textId="77777777" w:rsidTr="000B56B0">
        <w:trPr>
          <w:trHeight w:val="285"/>
          <w:jc w:val="center"/>
        </w:trPr>
        <w:tc>
          <w:tcPr>
            <w:tcW w:w="709" w:type="dxa"/>
            <w:shd w:val="clear" w:color="auto" w:fill="FFFFFF"/>
            <w:noWrap/>
            <w:vAlign w:val="center"/>
          </w:tcPr>
          <w:p w14:paraId="26E18960"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33</w:t>
            </w:r>
          </w:p>
        </w:tc>
        <w:tc>
          <w:tcPr>
            <w:tcW w:w="1943" w:type="dxa"/>
            <w:shd w:val="clear" w:color="auto" w:fill="FFFFFF"/>
            <w:noWrap/>
            <w:vAlign w:val="center"/>
          </w:tcPr>
          <w:p w14:paraId="355FE8EA"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条屏</w:t>
            </w:r>
          </w:p>
        </w:tc>
        <w:tc>
          <w:tcPr>
            <w:tcW w:w="1875" w:type="dxa"/>
            <w:shd w:val="clear" w:color="auto" w:fill="FFFFFF"/>
            <w:noWrap/>
            <w:vAlign w:val="center"/>
          </w:tcPr>
          <w:p w14:paraId="3B7725F6"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P6</w:t>
            </w:r>
          </w:p>
        </w:tc>
        <w:tc>
          <w:tcPr>
            <w:tcW w:w="930" w:type="dxa"/>
            <w:shd w:val="clear" w:color="auto" w:fill="FFFFFF"/>
            <w:noWrap/>
            <w:vAlign w:val="center"/>
          </w:tcPr>
          <w:p w14:paraId="64F816BF"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台</w:t>
            </w:r>
          </w:p>
        </w:tc>
        <w:tc>
          <w:tcPr>
            <w:tcW w:w="960" w:type="dxa"/>
            <w:shd w:val="clear" w:color="auto" w:fill="FFFFFF"/>
            <w:noWrap/>
            <w:vAlign w:val="center"/>
          </w:tcPr>
          <w:p w14:paraId="1C8D8910"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22</w:t>
            </w:r>
          </w:p>
        </w:tc>
        <w:tc>
          <w:tcPr>
            <w:tcW w:w="1805" w:type="dxa"/>
            <w:vMerge/>
            <w:shd w:val="clear" w:color="auto" w:fill="FFFFFF"/>
            <w:noWrap/>
            <w:vAlign w:val="center"/>
          </w:tcPr>
          <w:p w14:paraId="7CCFDEF6" w14:textId="77777777" w:rsidR="00904DF0" w:rsidRPr="00904DF0" w:rsidRDefault="00904DF0" w:rsidP="00904DF0">
            <w:pPr>
              <w:spacing w:line="360" w:lineRule="exact"/>
              <w:ind w:firstLineChars="0" w:firstLine="0"/>
              <w:jc w:val="center"/>
              <w:rPr>
                <w:rFonts w:ascii="宋体" w:hAnsi="宋体" w:cs="宋体" w:hint="eastAsia"/>
                <w:color w:val="000000"/>
                <w:sz w:val="21"/>
                <w:szCs w:val="21"/>
              </w:rPr>
            </w:pPr>
          </w:p>
        </w:tc>
      </w:tr>
      <w:tr w:rsidR="00904DF0" w:rsidRPr="00904DF0" w14:paraId="74F4E2B3" w14:textId="77777777" w:rsidTr="000B56B0">
        <w:trPr>
          <w:trHeight w:val="285"/>
          <w:jc w:val="center"/>
        </w:trPr>
        <w:tc>
          <w:tcPr>
            <w:tcW w:w="709" w:type="dxa"/>
            <w:shd w:val="clear" w:color="auto" w:fill="FFFFFF"/>
            <w:noWrap/>
            <w:vAlign w:val="center"/>
          </w:tcPr>
          <w:p w14:paraId="77D67010"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lastRenderedPageBreak/>
              <w:t>34</w:t>
            </w:r>
          </w:p>
        </w:tc>
        <w:tc>
          <w:tcPr>
            <w:tcW w:w="1943" w:type="dxa"/>
            <w:shd w:val="clear" w:color="auto" w:fill="FFFFFF"/>
            <w:noWrap/>
            <w:vAlign w:val="center"/>
          </w:tcPr>
          <w:p w14:paraId="789614BD"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监控摄像头</w:t>
            </w:r>
          </w:p>
        </w:tc>
        <w:tc>
          <w:tcPr>
            <w:tcW w:w="1875" w:type="dxa"/>
            <w:shd w:val="clear" w:color="auto" w:fill="FFFFFF"/>
            <w:noWrap/>
            <w:vAlign w:val="center"/>
          </w:tcPr>
          <w:p w14:paraId="30A68B7A"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海康</w:t>
            </w:r>
          </w:p>
        </w:tc>
        <w:tc>
          <w:tcPr>
            <w:tcW w:w="930" w:type="dxa"/>
            <w:shd w:val="clear" w:color="auto" w:fill="FFFFFF"/>
            <w:noWrap/>
            <w:vAlign w:val="center"/>
          </w:tcPr>
          <w:p w14:paraId="004181B2"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台</w:t>
            </w:r>
          </w:p>
        </w:tc>
        <w:tc>
          <w:tcPr>
            <w:tcW w:w="960" w:type="dxa"/>
            <w:shd w:val="clear" w:color="auto" w:fill="FFFFFF"/>
            <w:noWrap/>
            <w:vAlign w:val="center"/>
          </w:tcPr>
          <w:p w14:paraId="6C1929E2"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18</w:t>
            </w:r>
          </w:p>
        </w:tc>
        <w:tc>
          <w:tcPr>
            <w:tcW w:w="1805" w:type="dxa"/>
            <w:vMerge/>
            <w:shd w:val="clear" w:color="auto" w:fill="FFFFFF"/>
            <w:noWrap/>
            <w:vAlign w:val="center"/>
          </w:tcPr>
          <w:p w14:paraId="1C68A0FE" w14:textId="77777777" w:rsidR="00904DF0" w:rsidRPr="00904DF0" w:rsidRDefault="00904DF0" w:rsidP="00904DF0">
            <w:pPr>
              <w:spacing w:line="360" w:lineRule="exact"/>
              <w:ind w:firstLineChars="0" w:firstLine="0"/>
              <w:jc w:val="center"/>
              <w:rPr>
                <w:rFonts w:ascii="宋体" w:hAnsi="宋体" w:cs="宋体" w:hint="eastAsia"/>
                <w:color w:val="000000"/>
                <w:sz w:val="21"/>
                <w:szCs w:val="21"/>
              </w:rPr>
            </w:pPr>
          </w:p>
        </w:tc>
      </w:tr>
      <w:tr w:rsidR="00904DF0" w:rsidRPr="00904DF0" w14:paraId="6CA15262" w14:textId="77777777" w:rsidTr="000B56B0">
        <w:trPr>
          <w:trHeight w:val="285"/>
          <w:jc w:val="center"/>
        </w:trPr>
        <w:tc>
          <w:tcPr>
            <w:tcW w:w="709" w:type="dxa"/>
            <w:shd w:val="clear" w:color="auto" w:fill="FFFFFF"/>
            <w:noWrap/>
            <w:vAlign w:val="center"/>
          </w:tcPr>
          <w:p w14:paraId="71A9D03B"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35</w:t>
            </w:r>
          </w:p>
        </w:tc>
        <w:tc>
          <w:tcPr>
            <w:tcW w:w="1943" w:type="dxa"/>
            <w:shd w:val="clear" w:color="auto" w:fill="FFFFFF"/>
            <w:noWrap/>
            <w:vAlign w:val="center"/>
          </w:tcPr>
          <w:p w14:paraId="1AA65428"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华为交换机</w:t>
            </w:r>
          </w:p>
        </w:tc>
        <w:tc>
          <w:tcPr>
            <w:tcW w:w="1875" w:type="dxa"/>
            <w:shd w:val="clear" w:color="auto" w:fill="FFFFFF"/>
            <w:noWrap/>
            <w:vAlign w:val="center"/>
          </w:tcPr>
          <w:p w14:paraId="79F74B95"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华为5700</w:t>
            </w:r>
          </w:p>
        </w:tc>
        <w:tc>
          <w:tcPr>
            <w:tcW w:w="930" w:type="dxa"/>
            <w:shd w:val="clear" w:color="auto" w:fill="FFFFFF"/>
            <w:noWrap/>
            <w:vAlign w:val="center"/>
          </w:tcPr>
          <w:p w14:paraId="1F1B9728"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台</w:t>
            </w:r>
          </w:p>
        </w:tc>
        <w:tc>
          <w:tcPr>
            <w:tcW w:w="960" w:type="dxa"/>
            <w:shd w:val="clear" w:color="auto" w:fill="FFFFFF"/>
            <w:noWrap/>
            <w:vAlign w:val="center"/>
          </w:tcPr>
          <w:p w14:paraId="00828F1C"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2</w:t>
            </w:r>
          </w:p>
        </w:tc>
        <w:tc>
          <w:tcPr>
            <w:tcW w:w="1805" w:type="dxa"/>
            <w:vMerge/>
            <w:shd w:val="clear" w:color="auto" w:fill="FFFFFF"/>
            <w:noWrap/>
            <w:vAlign w:val="center"/>
          </w:tcPr>
          <w:p w14:paraId="2BB8D3C7" w14:textId="77777777" w:rsidR="00904DF0" w:rsidRPr="00904DF0" w:rsidRDefault="00904DF0" w:rsidP="00904DF0">
            <w:pPr>
              <w:spacing w:line="360" w:lineRule="exact"/>
              <w:ind w:firstLineChars="0" w:firstLine="0"/>
              <w:jc w:val="center"/>
              <w:rPr>
                <w:rFonts w:ascii="宋体" w:hAnsi="宋体" w:cs="宋体" w:hint="eastAsia"/>
                <w:color w:val="000000"/>
                <w:sz w:val="21"/>
                <w:szCs w:val="21"/>
              </w:rPr>
            </w:pPr>
          </w:p>
        </w:tc>
      </w:tr>
      <w:tr w:rsidR="00904DF0" w:rsidRPr="00904DF0" w14:paraId="115B1534" w14:textId="77777777" w:rsidTr="000B56B0">
        <w:trPr>
          <w:trHeight w:val="285"/>
          <w:jc w:val="center"/>
        </w:trPr>
        <w:tc>
          <w:tcPr>
            <w:tcW w:w="709" w:type="dxa"/>
            <w:shd w:val="clear" w:color="auto" w:fill="FFFFFF"/>
            <w:noWrap/>
            <w:vAlign w:val="center"/>
          </w:tcPr>
          <w:p w14:paraId="03E25DD2"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36</w:t>
            </w:r>
          </w:p>
        </w:tc>
        <w:tc>
          <w:tcPr>
            <w:tcW w:w="1943" w:type="dxa"/>
            <w:shd w:val="clear" w:color="auto" w:fill="FFFFFF"/>
            <w:noWrap/>
            <w:vAlign w:val="center"/>
          </w:tcPr>
          <w:p w14:paraId="1E3605DA"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音频功放</w:t>
            </w:r>
          </w:p>
        </w:tc>
        <w:tc>
          <w:tcPr>
            <w:tcW w:w="1875" w:type="dxa"/>
            <w:shd w:val="clear" w:color="auto" w:fill="FFFFFF"/>
            <w:noWrap/>
            <w:vAlign w:val="center"/>
          </w:tcPr>
          <w:p w14:paraId="198B3764"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航天HT9916</w:t>
            </w:r>
          </w:p>
        </w:tc>
        <w:tc>
          <w:tcPr>
            <w:tcW w:w="930" w:type="dxa"/>
            <w:shd w:val="clear" w:color="auto" w:fill="FFFFFF"/>
            <w:noWrap/>
            <w:vAlign w:val="center"/>
          </w:tcPr>
          <w:p w14:paraId="0CD8BDD7"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台</w:t>
            </w:r>
          </w:p>
        </w:tc>
        <w:tc>
          <w:tcPr>
            <w:tcW w:w="960" w:type="dxa"/>
            <w:shd w:val="clear" w:color="auto" w:fill="FFFFFF"/>
            <w:noWrap/>
            <w:vAlign w:val="center"/>
          </w:tcPr>
          <w:p w14:paraId="71F791A8"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1</w:t>
            </w:r>
          </w:p>
        </w:tc>
        <w:tc>
          <w:tcPr>
            <w:tcW w:w="1805" w:type="dxa"/>
            <w:vMerge/>
            <w:shd w:val="clear" w:color="auto" w:fill="FFFFFF"/>
            <w:noWrap/>
            <w:vAlign w:val="center"/>
          </w:tcPr>
          <w:p w14:paraId="419BCED8" w14:textId="77777777" w:rsidR="00904DF0" w:rsidRPr="00904DF0" w:rsidRDefault="00904DF0" w:rsidP="00904DF0">
            <w:pPr>
              <w:spacing w:line="360" w:lineRule="exact"/>
              <w:ind w:firstLineChars="0" w:firstLine="0"/>
              <w:jc w:val="center"/>
              <w:rPr>
                <w:rFonts w:ascii="宋体" w:hAnsi="宋体" w:cs="宋体" w:hint="eastAsia"/>
                <w:color w:val="000000"/>
                <w:sz w:val="21"/>
                <w:szCs w:val="21"/>
              </w:rPr>
            </w:pPr>
          </w:p>
        </w:tc>
      </w:tr>
      <w:tr w:rsidR="00904DF0" w:rsidRPr="00904DF0" w14:paraId="2E95B72F" w14:textId="77777777" w:rsidTr="000B56B0">
        <w:trPr>
          <w:trHeight w:val="285"/>
          <w:jc w:val="center"/>
        </w:trPr>
        <w:tc>
          <w:tcPr>
            <w:tcW w:w="709" w:type="dxa"/>
            <w:shd w:val="clear" w:color="auto" w:fill="FFFFFF"/>
            <w:noWrap/>
            <w:vAlign w:val="center"/>
          </w:tcPr>
          <w:p w14:paraId="6E493278"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37</w:t>
            </w:r>
          </w:p>
        </w:tc>
        <w:tc>
          <w:tcPr>
            <w:tcW w:w="1943" w:type="dxa"/>
            <w:shd w:val="clear" w:color="auto" w:fill="FFFFFF"/>
            <w:noWrap/>
            <w:vAlign w:val="center"/>
          </w:tcPr>
          <w:p w14:paraId="092229D9"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交换机</w:t>
            </w:r>
          </w:p>
        </w:tc>
        <w:tc>
          <w:tcPr>
            <w:tcW w:w="1875" w:type="dxa"/>
            <w:shd w:val="clear" w:color="auto" w:fill="FFFFFF"/>
            <w:noWrap/>
            <w:vAlign w:val="center"/>
          </w:tcPr>
          <w:p w14:paraId="7EAC0DDE"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DCN5750E</w:t>
            </w:r>
          </w:p>
        </w:tc>
        <w:tc>
          <w:tcPr>
            <w:tcW w:w="930" w:type="dxa"/>
            <w:shd w:val="clear" w:color="auto" w:fill="FFFFFF"/>
            <w:noWrap/>
            <w:vAlign w:val="center"/>
          </w:tcPr>
          <w:p w14:paraId="299D0C04"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台</w:t>
            </w:r>
          </w:p>
        </w:tc>
        <w:tc>
          <w:tcPr>
            <w:tcW w:w="960" w:type="dxa"/>
            <w:shd w:val="clear" w:color="auto" w:fill="FFFFFF"/>
            <w:noWrap/>
            <w:vAlign w:val="center"/>
          </w:tcPr>
          <w:p w14:paraId="08E2AD6E"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8</w:t>
            </w:r>
          </w:p>
        </w:tc>
        <w:tc>
          <w:tcPr>
            <w:tcW w:w="1805" w:type="dxa"/>
            <w:vMerge/>
            <w:shd w:val="clear" w:color="auto" w:fill="FFFFFF"/>
            <w:noWrap/>
            <w:vAlign w:val="center"/>
          </w:tcPr>
          <w:p w14:paraId="7B23FC5F" w14:textId="77777777" w:rsidR="00904DF0" w:rsidRPr="00904DF0" w:rsidRDefault="00904DF0" w:rsidP="00904DF0">
            <w:pPr>
              <w:spacing w:line="360" w:lineRule="exact"/>
              <w:ind w:firstLineChars="0" w:firstLine="0"/>
              <w:jc w:val="center"/>
              <w:rPr>
                <w:rFonts w:ascii="宋体" w:hAnsi="宋体" w:cs="宋体" w:hint="eastAsia"/>
                <w:color w:val="000000"/>
                <w:sz w:val="21"/>
                <w:szCs w:val="21"/>
              </w:rPr>
            </w:pPr>
          </w:p>
        </w:tc>
      </w:tr>
      <w:tr w:rsidR="00904DF0" w:rsidRPr="00904DF0" w14:paraId="6E6DAD6F" w14:textId="77777777" w:rsidTr="000B56B0">
        <w:trPr>
          <w:trHeight w:val="285"/>
          <w:jc w:val="center"/>
        </w:trPr>
        <w:tc>
          <w:tcPr>
            <w:tcW w:w="709" w:type="dxa"/>
            <w:shd w:val="clear" w:color="auto" w:fill="FFFFFF"/>
            <w:noWrap/>
            <w:vAlign w:val="center"/>
          </w:tcPr>
          <w:p w14:paraId="40A1447D"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38</w:t>
            </w:r>
          </w:p>
        </w:tc>
        <w:tc>
          <w:tcPr>
            <w:tcW w:w="1943" w:type="dxa"/>
            <w:shd w:val="clear" w:color="auto" w:fill="FFFFFF"/>
            <w:noWrap/>
            <w:vAlign w:val="center"/>
          </w:tcPr>
          <w:p w14:paraId="05CD5504"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无线AP</w:t>
            </w:r>
          </w:p>
        </w:tc>
        <w:tc>
          <w:tcPr>
            <w:tcW w:w="1875" w:type="dxa"/>
            <w:shd w:val="clear" w:color="auto" w:fill="FFFFFF"/>
            <w:noWrap/>
            <w:vAlign w:val="center"/>
          </w:tcPr>
          <w:p w14:paraId="3143399E"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DCN</w:t>
            </w:r>
          </w:p>
        </w:tc>
        <w:tc>
          <w:tcPr>
            <w:tcW w:w="930" w:type="dxa"/>
            <w:shd w:val="clear" w:color="auto" w:fill="FFFFFF"/>
            <w:noWrap/>
            <w:vAlign w:val="center"/>
          </w:tcPr>
          <w:p w14:paraId="7B0640F4"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台</w:t>
            </w:r>
          </w:p>
        </w:tc>
        <w:tc>
          <w:tcPr>
            <w:tcW w:w="960" w:type="dxa"/>
            <w:shd w:val="clear" w:color="auto" w:fill="FFFFFF"/>
            <w:noWrap/>
            <w:vAlign w:val="center"/>
          </w:tcPr>
          <w:p w14:paraId="39F6D9AF"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5</w:t>
            </w:r>
          </w:p>
        </w:tc>
        <w:tc>
          <w:tcPr>
            <w:tcW w:w="1805" w:type="dxa"/>
            <w:vMerge/>
            <w:shd w:val="clear" w:color="auto" w:fill="FFFFFF"/>
            <w:noWrap/>
            <w:vAlign w:val="center"/>
          </w:tcPr>
          <w:p w14:paraId="4E09F0F4" w14:textId="77777777" w:rsidR="00904DF0" w:rsidRPr="00904DF0" w:rsidRDefault="00904DF0" w:rsidP="00904DF0">
            <w:pPr>
              <w:spacing w:line="360" w:lineRule="exact"/>
              <w:ind w:firstLineChars="0" w:firstLine="0"/>
              <w:jc w:val="center"/>
              <w:rPr>
                <w:rFonts w:ascii="宋体" w:hAnsi="宋体" w:cs="宋体" w:hint="eastAsia"/>
                <w:color w:val="000000"/>
                <w:sz w:val="21"/>
                <w:szCs w:val="21"/>
              </w:rPr>
            </w:pPr>
          </w:p>
        </w:tc>
      </w:tr>
      <w:tr w:rsidR="00904DF0" w:rsidRPr="00904DF0" w14:paraId="02AC8CC8" w14:textId="77777777" w:rsidTr="000B56B0">
        <w:trPr>
          <w:trHeight w:val="285"/>
          <w:jc w:val="center"/>
        </w:trPr>
        <w:tc>
          <w:tcPr>
            <w:tcW w:w="709" w:type="dxa"/>
            <w:shd w:val="clear" w:color="auto" w:fill="FFFFFF"/>
            <w:noWrap/>
            <w:vAlign w:val="center"/>
          </w:tcPr>
          <w:p w14:paraId="00A371A4"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39</w:t>
            </w:r>
          </w:p>
        </w:tc>
        <w:tc>
          <w:tcPr>
            <w:tcW w:w="1943" w:type="dxa"/>
            <w:shd w:val="clear" w:color="auto" w:fill="FFFFFF"/>
            <w:noWrap/>
            <w:vAlign w:val="center"/>
          </w:tcPr>
          <w:p w14:paraId="194B4CDD"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门禁</w:t>
            </w:r>
          </w:p>
        </w:tc>
        <w:tc>
          <w:tcPr>
            <w:tcW w:w="1875" w:type="dxa"/>
            <w:shd w:val="clear" w:color="auto" w:fill="FFFFFF"/>
            <w:noWrap/>
            <w:vAlign w:val="center"/>
          </w:tcPr>
          <w:p w14:paraId="78D07B2C"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海康K2604</w:t>
            </w:r>
          </w:p>
        </w:tc>
        <w:tc>
          <w:tcPr>
            <w:tcW w:w="930" w:type="dxa"/>
            <w:shd w:val="clear" w:color="auto" w:fill="FFFFFF"/>
            <w:noWrap/>
            <w:vAlign w:val="center"/>
          </w:tcPr>
          <w:p w14:paraId="711237DC"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套</w:t>
            </w:r>
          </w:p>
        </w:tc>
        <w:tc>
          <w:tcPr>
            <w:tcW w:w="960" w:type="dxa"/>
            <w:shd w:val="clear" w:color="auto" w:fill="FFFFFF"/>
            <w:noWrap/>
            <w:vAlign w:val="center"/>
          </w:tcPr>
          <w:p w14:paraId="62F5F8AB"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2</w:t>
            </w:r>
          </w:p>
        </w:tc>
        <w:tc>
          <w:tcPr>
            <w:tcW w:w="1805" w:type="dxa"/>
            <w:vMerge/>
            <w:shd w:val="clear" w:color="auto" w:fill="FFFFFF"/>
            <w:noWrap/>
            <w:vAlign w:val="center"/>
          </w:tcPr>
          <w:p w14:paraId="11519ACE" w14:textId="77777777" w:rsidR="00904DF0" w:rsidRPr="00904DF0" w:rsidRDefault="00904DF0" w:rsidP="00904DF0">
            <w:pPr>
              <w:spacing w:line="360" w:lineRule="exact"/>
              <w:ind w:firstLineChars="0" w:firstLine="0"/>
              <w:jc w:val="center"/>
              <w:rPr>
                <w:rFonts w:ascii="宋体" w:hAnsi="宋体" w:cs="宋体" w:hint="eastAsia"/>
                <w:color w:val="000000"/>
                <w:sz w:val="21"/>
                <w:szCs w:val="21"/>
              </w:rPr>
            </w:pPr>
          </w:p>
        </w:tc>
      </w:tr>
      <w:tr w:rsidR="00904DF0" w:rsidRPr="00904DF0" w14:paraId="49FFBC9A" w14:textId="77777777" w:rsidTr="000B56B0">
        <w:trPr>
          <w:trHeight w:val="285"/>
          <w:jc w:val="center"/>
        </w:trPr>
        <w:tc>
          <w:tcPr>
            <w:tcW w:w="709" w:type="dxa"/>
            <w:shd w:val="clear" w:color="auto" w:fill="FFFFFF"/>
            <w:noWrap/>
            <w:vAlign w:val="center"/>
          </w:tcPr>
          <w:p w14:paraId="30A1941F"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40</w:t>
            </w:r>
          </w:p>
        </w:tc>
        <w:tc>
          <w:tcPr>
            <w:tcW w:w="1943" w:type="dxa"/>
            <w:shd w:val="clear" w:color="auto" w:fill="FFFFFF"/>
            <w:noWrap/>
            <w:vAlign w:val="center"/>
          </w:tcPr>
          <w:p w14:paraId="41BC3D55"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H3C交换机</w:t>
            </w:r>
          </w:p>
        </w:tc>
        <w:tc>
          <w:tcPr>
            <w:tcW w:w="1875" w:type="dxa"/>
            <w:shd w:val="clear" w:color="auto" w:fill="FFFFFF"/>
            <w:noWrap/>
            <w:vAlign w:val="center"/>
          </w:tcPr>
          <w:p w14:paraId="6D89CF13"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3600</w:t>
            </w:r>
          </w:p>
        </w:tc>
        <w:tc>
          <w:tcPr>
            <w:tcW w:w="930" w:type="dxa"/>
            <w:shd w:val="clear" w:color="auto" w:fill="FFFFFF"/>
            <w:noWrap/>
            <w:vAlign w:val="center"/>
          </w:tcPr>
          <w:p w14:paraId="5ADA0D01"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台</w:t>
            </w:r>
          </w:p>
        </w:tc>
        <w:tc>
          <w:tcPr>
            <w:tcW w:w="960" w:type="dxa"/>
            <w:shd w:val="clear" w:color="auto" w:fill="FFFFFF"/>
            <w:noWrap/>
            <w:vAlign w:val="center"/>
          </w:tcPr>
          <w:p w14:paraId="7A31B800"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1</w:t>
            </w:r>
          </w:p>
        </w:tc>
        <w:tc>
          <w:tcPr>
            <w:tcW w:w="1805" w:type="dxa"/>
            <w:vMerge/>
            <w:shd w:val="clear" w:color="auto" w:fill="FFFFFF"/>
            <w:noWrap/>
            <w:vAlign w:val="center"/>
          </w:tcPr>
          <w:p w14:paraId="606CD3A1" w14:textId="77777777" w:rsidR="00904DF0" w:rsidRPr="00904DF0" w:rsidRDefault="00904DF0" w:rsidP="00904DF0">
            <w:pPr>
              <w:spacing w:line="360" w:lineRule="exact"/>
              <w:ind w:firstLineChars="0" w:firstLine="0"/>
              <w:jc w:val="center"/>
              <w:rPr>
                <w:rFonts w:ascii="宋体" w:hAnsi="宋体" w:cs="宋体" w:hint="eastAsia"/>
                <w:color w:val="000000"/>
                <w:sz w:val="21"/>
                <w:szCs w:val="21"/>
              </w:rPr>
            </w:pPr>
          </w:p>
        </w:tc>
      </w:tr>
      <w:tr w:rsidR="00904DF0" w:rsidRPr="00904DF0" w14:paraId="30E85CF4" w14:textId="77777777" w:rsidTr="000B56B0">
        <w:trPr>
          <w:trHeight w:val="300"/>
          <w:jc w:val="center"/>
        </w:trPr>
        <w:tc>
          <w:tcPr>
            <w:tcW w:w="709" w:type="dxa"/>
            <w:shd w:val="clear" w:color="auto" w:fill="FFFFFF"/>
            <w:noWrap/>
            <w:vAlign w:val="center"/>
          </w:tcPr>
          <w:p w14:paraId="72F3361C"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41</w:t>
            </w:r>
          </w:p>
        </w:tc>
        <w:tc>
          <w:tcPr>
            <w:tcW w:w="1943" w:type="dxa"/>
            <w:shd w:val="clear" w:color="auto" w:fill="FFFFFF"/>
            <w:noWrap/>
            <w:vAlign w:val="center"/>
          </w:tcPr>
          <w:p w14:paraId="776FCC06"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光纤路数</w:t>
            </w:r>
          </w:p>
        </w:tc>
        <w:tc>
          <w:tcPr>
            <w:tcW w:w="1875" w:type="dxa"/>
            <w:shd w:val="clear" w:color="auto" w:fill="FFFFFF"/>
            <w:noWrap/>
            <w:vAlign w:val="center"/>
          </w:tcPr>
          <w:p w14:paraId="16F30C20"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USCNETS</w:t>
            </w:r>
          </w:p>
        </w:tc>
        <w:tc>
          <w:tcPr>
            <w:tcW w:w="930" w:type="dxa"/>
            <w:shd w:val="clear" w:color="auto" w:fill="FFFFFF"/>
            <w:noWrap/>
            <w:vAlign w:val="center"/>
          </w:tcPr>
          <w:p w14:paraId="0524EA8A"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路</w:t>
            </w:r>
          </w:p>
        </w:tc>
        <w:tc>
          <w:tcPr>
            <w:tcW w:w="960" w:type="dxa"/>
            <w:shd w:val="clear" w:color="auto" w:fill="FFFFFF"/>
            <w:noWrap/>
            <w:vAlign w:val="center"/>
          </w:tcPr>
          <w:p w14:paraId="74466B79"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48</w:t>
            </w:r>
          </w:p>
        </w:tc>
        <w:tc>
          <w:tcPr>
            <w:tcW w:w="1805" w:type="dxa"/>
            <w:vMerge w:val="restart"/>
            <w:shd w:val="clear" w:color="auto" w:fill="FFFFFF"/>
            <w:noWrap/>
            <w:vAlign w:val="center"/>
          </w:tcPr>
          <w:p w14:paraId="4C95FBC4"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四层弱电间</w:t>
            </w:r>
          </w:p>
        </w:tc>
      </w:tr>
      <w:tr w:rsidR="00904DF0" w:rsidRPr="00904DF0" w14:paraId="788C22C3" w14:textId="77777777" w:rsidTr="000B56B0">
        <w:trPr>
          <w:trHeight w:val="285"/>
          <w:jc w:val="center"/>
        </w:trPr>
        <w:tc>
          <w:tcPr>
            <w:tcW w:w="709" w:type="dxa"/>
            <w:shd w:val="clear" w:color="auto" w:fill="FFFFFF"/>
            <w:noWrap/>
            <w:vAlign w:val="center"/>
          </w:tcPr>
          <w:p w14:paraId="5D42D2CF"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42</w:t>
            </w:r>
          </w:p>
        </w:tc>
        <w:tc>
          <w:tcPr>
            <w:tcW w:w="1943" w:type="dxa"/>
            <w:shd w:val="clear" w:color="auto" w:fill="FFFFFF"/>
            <w:noWrap/>
            <w:vAlign w:val="center"/>
          </w:tcPr>
          <w:p w14:paraId="679E24B1"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配线架</w:t>
            </w:r>
          </w:p>
        </w:tc>
        <w:tc>
          <w:tcPr>
            <w:tcW w:w="1875" w:type="dxa"/>
            <w:shd w:val="clear" w:color="auto" w:fill="FFFFFF"/>
            <w:noWrap/>
            <w:vAlign w:val="center"/>
          </w:tcPr>
          <w:p w14:paraId="38F27DCE"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USCNETS</w:t>
            </w:r>
          </w:p>
        </w:tc>
        <w:tc>
          <w:tcPr>
            <w:tcW w:w="930" w:type="dxa"/>
            <w:shd w:val="clear" w:color="auto" w:fill="FFFFFF"/>
            <w:noWrap/>
            <w:vAlign w:val="center"/>
          </w:tcPr>
          <w:p w14:paraId="49D12A11"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台</w:t>
            </w:r>
          </w:p>
        </w:tc>
        <w:tc>
          <w:tcPr>
            <w:tcW w:w="960" w:type="dxa"/>
            <w:shd w:val="clear" w:color="auto" w:fill="FFFFFF"/>
            <w:noWrap/>
            <w:vAlign w:val="center"/>
          </w:tcPr>
          <w:p w14:paraId="7847AD08"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11</w:t>
            </w:r>
          </w:p>
        </w:tc>
        <w:tc>
          <w:tcPr>
            <w:tcW w:w="1805" w:type="dxa"/>
            <w:vMerge/>
            <w:shd w:val="clear" w:color="auto" w:fill="FFFFFF"/>
            <w:noWrap/>
            <w:vAlign w:val="center"/>
          </w:tcPr>
          <w:p w14:paraId="70C60A75" w14:textId="77777777" w:rsidR="00904DF0" w:rsidRPr="00904DF0" w:rsidRDefault="00904DF0" w:rsidP="00904DF0">
            <w:pPr>
              <w:spacing w:line="360" w:lineRule="exact"/>
              <w:ind w:firstLineChars="0" w:firstLine="0"/>
              <w:jc w:val="center"/>
              <w:rPr>
                <w:rFonts w:ascii="宋体" w:hAnsi="宋体" w:cs="宋体" w:hint="eastAsia"/>
                <w:color w:val="000000"/>
                <w:sz w:val="21"/>
                <w:szCs w:val="21"/>
              </w:rPr>
            </w:pPr>
          </w:p>
        </w:tc>
      </w:tr>
      <w:tr w:rsidR="00904DF0" w:rsidRPr="00904DF0" w14:paraId="73615C81" w14:textId="77777777" w:rsidTr="000B56B0">
        <w:trPr>
          <w:trHeight w:val="285"/>
          <w:jc w:val="center"/>
        </w:trPr>
        <w:tc>
          <w:tcPr>
            <w:tcW w:w="709" w:type="dxa"/>
            <w:shd w:val="clear" w:color="auto" w:fill="FFFFFF"/>
            <w:noWrap/>
            <w:vAlign w:val="center"/>
          </w:tcPr>
          <w:p w14:paraId="331E8136"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43</w:t>
            </w:r>
          </w:p>
        </w:tc>
        <w:tc>
          <w:tcPr>
            <w:tcW w:w="1943" w:type="dxa"/>
            <w:shd w:val="clear" w:color="auto" w:fill="FFFFFF"/>
            <w:noWrap/>
            <w:vAlign w:val="center"/>
          </w:tcPr>
          <w:p w14:paraId="344FBD86"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终端信息点</w:t>
            </w:r>
          </w:p>
        </w:tc>
        <w:tc>
          <w:tcPr>
            <w:tcW w:w="1875" w:type="dxa"/>
            <w:shd w:val="clear" w:color="auto" w:fill="FFFFFF"/>
            <w:noWrap/>
            <w:vAlign w:val="center"/>
          </w:tcPr>
          <w:p w14:paraId="72268D67"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USCNETS</w:t>
            </w:r>
          </w:p>
        </w:tc>
        <w:tc>
          <w:tcPr>
            <w:tcW w:w="930" w:type="dxa"/>
            <w:shd w:val="clear" w:color="auto" w:fill="FFFFFF"/>
            <w:noWrap/>
            <w:vAlign w:val="center"/>
          </w:tcPr>
          <w:p w14:paraId="4C0B8C72"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个</w:t>
            </w:r>
          </w:p>
        </w:tc>
        <w:tc>
          <w:tcPr>
            <w:tcW w:w="960" w:type="dxa"/>
            <w:shd w:val="clear" w:color="auto" w:fill="FFFFFF"/>
            <w:noWrap/>
            <w:vAlign w:val="center"/>
          </w:tcPr>
          <w:p w14:paraId="7217DE22"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264</w:t>
            </w:r>
          </w:p>
        </w:tc>
        <w:tc>
          <w:tcPr>
            <w:tcW w:w="1805" w:type="dxa"/>
            <w:vMerge/>
            <w:shd w:val="clear" w:color="auto" w:fill="FFFFFF"/>
            <w:noWrap/>
            <w:vAlign w:val="center"/>
          </w:tcPr>
          <w:p w14:paraId="18B1ADB3" w14:textId="77777777" w:rsidR="00904DF0" w:rsidRPr="00904DF0" w:rsidRDefault="00904DF0" w:rsidP="00904DF0">
            <w:pPr>
              <w:spacing w:line="360" w:lineRule="exact"/>
              <w:ind w:firstLineChars="0" w:firstLine="0"/>
              <w:jc w:val="center"/>
              <w:rPr>
                <w:rFonts w:ascii="宋体" w:hAnsi="宋体" w:cs="宋体" w:hint="eastAsia"/>
                <w:color w:val="000000"/>
                <w:sz w:val="21"/>
                <w:szCs w:val="21"/>
              </w:rPr>
            </w:pPr>
          </w:p>
        </w:tc>
      </w:tr>
      <w:tr w:rsidR="00904DF0" w:rsidRPr="00904DF0" w14:paraId="23E02A40" w14:textId="77777777" w:rsidTr="000B56B0">
        <w:trPr>
          <w:trHeight w:val="285"/>
          <w:jc w:val="center"/>
        </w:trPr>
        <w:tc>
          <w:tcPr>
            <w:tcW w:w="709" w:type="dxa"/>
            <w:shd w:val="clear" w:color="auto" w:fill="FFFFFF"/>
            <w:noWrap/>
            <w:vAlign w:val="center"/>
          </w:tcPr>
          <w:p w14:paraId="7926AEB4"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44</w:t>
            </w:r>
          </w:p>
        </w:tc>
        <w:tc>
          <w:tcPr>
            <w:tcW w:w="1943" w:type="dxa"/>
            <w:shd w:val="clear" w:color="auto" w:fill="FFFFFF"/>
            <w:noWrap/>
            <w:vAlign w:val="center"/>
          </w:tcPr>
          <w:p w14:paraId="5C093AAE"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终端语音点</w:t>
            </w:r>
          </w:p>
        </w:tc>
        <w:tc>
          <w:tcPr>
            <w:tcW w:w="1875" w:type="dxa"/>
            <w:shd w:val="clear" w:color="auto" w:fill="FFFFFF"/>
            <w:noWrap/>
            <w:vAlign w:val="center"/>
          </w:tcPr>
          <w:p w14:paraId="691D18D3"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USCNETS</w:t>
            </w:r>
          </w:p>
        </w:tc>
        <w:tc>
          <w:tcPr>
            <w:tcW w:w="930" w:type="dxa"/>
            <w:shd w:val="clear" w:color="auto" w:fill="FFFFFF"/>
            <w:noWrap/>
            <w:vAlign w:val="center"/>
          </w:tcPr>
          <w:p w14:paraId="1C4E3AE9"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个</w:t>
            </w:r>
          </w:p>
        </w:tc>
        <w:tc>
          <w:tcPr>
            <w:tcW w:w="960" w:type="dxa"/>
            <w:shd w:val="clear" w:color="auto" w:fill="FFFFFF"/>
            <w:noWrap/>
            <w:vAlign w:val="center"/>
          </w:tcPr>
          <w:p w14:paraId="0036B179"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96</w:t>
            </w:r>
          </w:p>
        </w:tc>
        <w:tc>
          <w:tcPr>
            <w:tcW w:w="1805" w:type="dxa"/>
            <w:vMerge/>
            <w:shd w:val="clear" w:color="auto" w:fill="FFFFFF"/>
            <w:noWrap/>
            <w:vAlign w:val="center"/>
          </w:tcPr>
          <w:p w14:paraId="4D43249B" w14:textId="77777777" w:rsidR="00904DF0" w:rsidRPr="00904DF0" w:rsidRDefault="00904DF0" w:rsidP="00904DF0">
            <w:pPr>
              <w:spacing w:line="360" w:lineRule="exact"/>
              <w:ind w:firstLineChars="0" w:firstLine="0"/>
              <w:jc w:val="center"/>
              <w:rPr>
                <w:rFonts w:ascii="宋体" w:hAnsi="宋体" w:cs="宋体" w:hint="eastAsia"/>
                <w:color w:val="000000"/>
                <w:sz w:val="21"/>
                <w:szCs w:val="21"/>
              </w:rPr>
            </w:pPr>
          </w:p>
        </w:tc>
      </w:tr>
      <w:tr w:rsidR="00904DF0" w:rsidRPr="00904DF0" w14:paraId="2603F9C5" w14:textId="77777777" w:rsidTr="000B56B0">
        <w:trPr>
          <w:trHeight w:val="285"/>
          <w:jc w:val="center"/>
        </w:trPr>
        <w:tc>
          <w:tcPr>
            <w:tcW w:w="709" w:type="dxa"/>
            <w:shd w:val="clear" w:color="auto" w:fill="FFFFFF"/>
            <w:noWrap/>
            <w:vAlign w:val="center"/>
          </w:tcPr>
          <w:p w14:paraId="69C1963D"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45</w:t>
            </w:r>
          </w:p>
        </w:tc>
        <w:tc>
          <w:tcPr>
            <w:tcW w:w="1943" w:type="dxa"/>
            <w:shd w:val="clear" w:color="auto" w:fill="FFFFFF"/>
            <w:noWrap/>
            <w:vAlign w:val="center"/>
          </w:tcPr>
          <w:p w14:paraId="42AD9CD1"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条屏</w:t>
            </w:r>
          </w:p>
        </w:tc>
        <w:tc>
          <w:tcPr>
            <w:tcW w:w="1875" w:type="dxa"/>
            <w:shd w:val="clear" w:color="auto" w:fill="FFFFFF"/>
            <w:noWrap/>
            <w:vAlign w:val="center"/>
          </w:tcPr>
          <w:p w14:paraId="1965E508"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P6</w:t>
            </w:r>
          </w:p>
        </w:tc>
        <w:tc>
          <w:tcPr>
            <w:tcW w:w="930" w:type="dxa"/>
            <w:shd w:val="clear" w:color="auto" w:fill="FFFFFF"/>
            <w:noWrap/>
            <w:vAlign w:val="center"/>
          </w:tcPr>
          <w:p w14:paraId="751014FB"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台</w:t>
            </w:r>
          </w:p>
        </w:tc>
        <w:tc>
          <w:tcPr>
            <w:tcW w:w="960" w:type="dxa"/>
            <w:shd w:val="clear" w:color="auto" w:fill="FFFFFF"/>
            <w:noWrap/>
            <w:vAlign w:val="center"/>
          </w:tcPr>
          <w:p w14:paraId="0501E06A"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11</w:t>
            </w:r>
          </w:p>
        </w:tc>
        <w:tc>
          <w:tcPr>
            <w:tcW w:w="1805" w:type="dxa"/>
            <w:vMerge/>
            <w:shd w:val="clear" w:color="auto" w:fill="FFFFFF"/>
            <w:noWrap/>
            <w:vAlign w:val="center"/>
          </w:tcPr>
          <w:p w14:paraId="340B0678" w14:textId="77777777" w:rsidR="00904DF0" w:rsidRPr="00904DF0" w:rsidRDefault="00904DF0" w:rsidP="00904DF0">
            <w:pPr>
              <w:spacing w:line="360" w:lineRule="exact"/>
              <w:ind w:firstLineChars="0" w:firstLine="0"/>
              <w:jc w:val="center"/>
              <w:rPr>
                <w:rFonts w:ascii="宋体" w:hAnsi="宋体" w:cs="宋体" w:hint="eastAsia"/>
                <w:color w:val="000000"/>
                <w:sz w:val="21"/>
                <w:szCs w:val="21"/>
              </w:rPr>
            </w:pPr>
          </w:p>
        </w:tc>
      </w:tr>
      <w:tr w:rsidR="00904DF0" w:rsidRPr="00904DF0" w14:paraId="598F4232" w14:textId="77777777" w:rsidTr="000B56B0">
        <w:trPr>
          <w:trHeight w:val="285"/>
          <w:jc w:val="center"/>
        </w:trPr>
        <w:tc>
          <w:tcPr>
            <w:tcW w:w="709" w:type="dxa"/>
            <w:shd w:val="clear" w:color="auto" w:fill="FFFFFF"/>
            <w:noWrap/>
            <w:vAlign w:val="center"/>
          </w:tcPr>
          <w:p w14:paraId="0191BBAF"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46</w:t>
            </w:r>
          </w:p>
        </w:tc>
        <w:tc>
          <w:tcPr>
            <w:tcW w:w="1943" w:type="dxa"/>
            <w:shd w:val="clear" w:color="auto" w:fill="FFFFFF"/>
            <w:noWrap/>
            <w:vAlign w:val="center"/>
          </w:tcPr>
          <w:p w14:paraId="4ED9D621"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监控摄像头</w:t>
            </w:r>
          </w:p>
        </w:tc>
        <w:tc>
          <w:tcPr>
            <w:tcW w:w="1875" w:type="dxa"/>
            <w:shd w:val="clear" w:color="auto" w:fill="FFFFFF"/>
            <w:noWrap/>
            <w:vAlign w:val="center"/>
          </w:tcPr>
          <w:p w14:paraId="15F89A9E"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海康</w:t>
            </w:r>
          </w:p>
        </w:tc>
        <w:tc>
          <w:tcPr>
            <w:tcW w:w="930" w:type="dxa"/>
            <w:shd w:val="clear" w:color="auto" w:fill="FFFFFF"/>
            <w:noWrap/>
            <w:vAlign w:val="center"/>
          </w:tcPr>
          <w:p w14:paraId="7D504A2E"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台</w:t>
            </w:r>
          </w:p>
        </w:tc>
        <w:tc>
          <w:tcPr>
            <w:tcW w:w="960" w:type="dxa"/>
            <w:shd w:val="clear" w:color="auto" w:fill="FFFFFF"/>
            <w:noWrap/>
            <w:vAlign w:val="center"/>
          </w:tcPr>
          <w:p w14:paraId="0C3ABC0D"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20</w:t>
            </w:r>
          </w:p>
        </w:tc>
        <w:tc>
          <w:tcPr>
            <w:tcW w:w="1805" w:type="dxa"/>
            <w:vMerge/>
            <w:shd w:val="clear" w:color="auto" w:fill="FFFFFF"/>
            <w:noWrap/>
            <w:vAlign w:val="center"/>
          </w:tcPr>
          <w:p w14:paraId="444D0395" w14:textId="77777777" w:rsidR="00904DF0" w:rsidRPr="00904DF0" w:rsidRDefault="00904DF0" w:rsidP="00904DF0">
            <w:pPr>
              <w:spacing w:line="360" w:lineRule="exact"/>
              <w:ind w:firstLineChars="0" w:firstLine="0"/>
              <w:jc w:val="center"/>
              <w:rPr>
                <w:rFonts w:ascii="宋体" w:hAnsi="宋体" w:cs="宋体" w:hint="eastAsia"/>
                <w:color w:val="000000"/>
                <w:sz w:val="21"/>
                <w:szCs w:val="21"/>
              </w:rPr>
            </w:pPr>
          </w:p>
        </w:tc>
      </w:tr>
      <w:tr w:rsidR="00904DF0" w:rsidRPr="00904DF0" w14:paraId="4727D7E4" w14:textId="77777777" w:rsidTr="000B56B0">
        <w:trPr>
          <w:trHeight w:val="285"/>
          <w:jc w:val="center"/>
        </w:trPr>
        <w:tc>
          <w:tcPr>
            <w:tcW w:w="709" w:type="dxa"/>
            <w:shd w:val="clear" w:color="auto" w:fill="FFFFFF"/>
            <w:noWrap/>
            <w:vAlign w:val="center"/>
          </w:tcPr>
          <w:p w14:paraId="67EB548C"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47</w:t>
            </w:r>
          </w:p>
        </w:tc>
        <w:tc>
          <w:tcPr>
            <w:tcW w:w="1943" w:type="dxa"/>
            <w:shd w:val="clear" w:color="auto" w:fill="FFFFFF"/>
            <w:noWrap/>
            <w:vAlign w:val="center"/>
          </w:tcPr>
          <w:p w14:paraId="4A177DA3"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华为交换机</w:t>
            </w:r>
          </w:p>
        </w:tc>
        <w:tc>
          <w:tcPr>
            <w:tcW w:w="1875" w:type="dxa"/>
            <w:shd w:val="clear" w:color="auto" w:fill="FFFFFF"/>
            <w:noWrap/>
            <w:vAlign w:val="center"/>
          </w:tcPr>
          <w:p w14:paraId="023BBCF2"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华为5700</w:t>
            </w:r>
          </w:p>
        </w:tc>
        <w:tc>
          <w:tcPr>
            <w:tcW w:w="930" w:type="dxa"/>
            <w:shd w:val="clear" w:color="auto" w:fill="FFFFFF"/>
            <w:noWrap/>
            <w:vAlign w:val="center"/>
          </w:tcPr>
          <w:p w14:paraId="48CC4483"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台</w:t>
            </w:r>
          </w:p>
        </w:tc>
        <w:tc>
          <w:tcPr>
            <w:tcW w:w="960" w:type="dxa"/>
            <w:shd w:val="clear" w:color="auto" w:fill="FFFFFF"/>
            <w:noWrap/>
            <w:vAlign w:val="center"/>
          </w:tcPr>
          <w:p w14:paraId="5F6D4310"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4</w:t>
            </w:r>
          </w:p>
        </w:tc>
        <w:tc>
          <w:tcPr>
            <w:tcW w:w="1805" w:type="dxa"/>
            <w:vMerge/>
            <w:shd w:val="clear" w:color="auto" w:fill="FFFFFF"/>
            <w:noWrap/>
            <w:vAlign w:val="center"/>
          </w:tcPr>
          <w:p w14:paraId="7DB295C0" w14:textId="77777777" w:rsidR="00904DF0" w:rsidRPr="00904DF0" w:rsidRDefault="00904DF0" w:rsidP="00904DF0">
            <w:pPr>
              <w:spacing w:line="360" w:lineRule="exact"/>
              <w:ind w:firstLineChars="0" w:firstLine="0"/>
              <w:jc w:val="center"/>
              <w:rPr>
                <w:rFonts w:ascii="宋体" w:hAnsi="宋体" w:cs="宋体" w:hint="eastAsia"/>
                <w:color w:val="000000"/>
                <w:sz w:val="21"/>
                <w:szCs w:val="21"/>
              </w:rPr>
            </w:pPr>
          </w:p>
        </w:tc>
      </w:tr>
      <w:tr w:rsidR="00904DF0" w:rsidRPr="00904DF0" w14:paraId="15562631" w14:textId="77777777" w:rsidTr="000B56B0">
        <w:trPr>
          <w:trHeight w:val="285"/>
          <w:jc w:val="center"/>
        </w:trPr>
        <w:tc>
          <w:tcPr>
            <w:tcW w:w="709" w:type="dxa"/>
            <w:shd w:val="clear" w:color="auto" w:fill="FFFFFF"/>
            <w:noWrap/>
            <w:vAlign w:val="center"/>
          </w:tcPr>
          <w:p w14:paraId="5E922A75"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48</w:t>
            </w:r>
          </w:p>
        </w:tc>
        <w:tc>
          <w:tcPr>
            <w:tcW w:w="1943" w:type="dxa"/>
            <w:shd w:val="clear" w:color="auto" w:fill="FFFFFF"/>
            <w:noWrap/>
            <w:vAlign w:val="center"/>
          </w:tcPr>
          <w:p w14:paraId="2873A22C"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音频功放</w:t>
            </w:r>
          </w:p>
        </w:tc>
        <w:tc>
          <w:tcPr>
            <w:tcW w:w="1875" w:type="dxa"/>
            <w:shd w:val="clear" w:color="auto" w:fill="FFFFFF"/>
            <w:noWrap/>
            <w:vAlign w:val="center"/>
          </w:tcPr>
          <w:p w14:paraId="77213963"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航天HT9916</w:t>
            </w:r>
          </w:p>
        </w:tc>
        <w:tc>
          <w:tcPr>
            <w:tcW w:w="930" w:type="dxa"/>
            <w:shd w:val="clear" w:color="auto" w:fill="FFFFFF"/>
            <w:noWrap/>
            <w:vAlign w:val="center"/>
          </w:tcPr>
          <w:p w14:paraId="50A38F23"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台</w:t>
            </w:r>
          </w:p>
        </w:tc>
        <w:tc>
          <w:tcPr>
            <w:tcW w:w="960" w:type="dxa"/>
            <w:shd w:val="clear" w:color="auto" w:fill="FFFFFF"/>
            <w:noWrap/>
            <w:vAlign w:val="center"/>
          </w:tcPr>
          <w:p w14:paraId="2DB71B71"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1</w:t>
            </w:r>
          </w:p>
        </w:tc>
        <w:tc>
          <w:tcPr>
            <w:tcW w:w="1805" w:type="dxa"/>
            <w:vMerge/>
            <w:shd w:val="clear" w:color="auto" w:fill="FFFFFF"/>
            <w:noWrap/>
            <w:vAlign w:val="center"/>
          </w:tcPr>
          <w:p w14:paraId="64A47CD7" w14:textId="77777777" w:rsidR="00904DF0" w:rsidRPr="00904DF0" w:rsidRDefault="00904DF0" w:rsidP="00904DF0">
            <w:pPr>
              <w:spacing w:line="360" w:lineRule="exact"/>
              <w:ind w:firstLineChars="0" w:firstLine="0"/>
              <w:jc w:val="center"/>
              <w:rPr>
                <w:rFonts w:ascii="宋体" w:hAnsi="宋体" w:cs="宋体" w:hint="eastAsia"/>
                <w:color w:val="000000"/>
                <w:sz w:val="21"/>
                <w:szCs w:val="21"/>
              </w:rPr>
            </w:pPr>
          </w:p>
        </w:tc>
      </w:tr>
      <w:tr w:rsidR="00904DF0" w:rsidRPr="00904DF0" w14:paraId="1743E790" w14:textId="77777777" w:rsidTr="000B56B0">
        <w:trPr>
          <w:trHeight w:val="285"/>
          <w:jc w:val="center"/>
        </w:trPr>
        <w:tc>
          <w:tcPr>
            <w:tcW w:w="709" w:type="dxa"/>
            <w:shd w:val="clear" w:color="auto" w:fill="FFFFFF"/>
            <w:noWrap/>
            <w:vAlign w:val="center"/>
          </w:tcPr>
          <w:p w14:paraId="2503D05D"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49</w:t>
            </w:r>
          </w:p>
        </w:tc>
        <w:tc>
          <w:tcPr>
            <w:tcW w:w="1943" w:type="dxa"/>
            <w:shd w:val="clear" w:color="auto" w:fill="FFFFFF"/>
            <w:noWrap/>
            <w:vAlign w:val="center"/>
          </w:tcPr>
          <w:p w14:paraId="1E5D39DB"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大彩屏</w:t>
            </w:r>
          </w:p>
        </w:tc>
        <w:tc>
          <w:tcPr>
            <w:tcW w:w="1875" w:type="dxa"/>
            <w:shd w:val="clear" w:color="auto" w:fill="FFFFFF"/>
            <w:noWrap/>
            <w:vAlign w:val="center"/>
          </w:tcPr>
          <w:p w14:paraId="798157A1"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聚诚P5</w:t>
            </w:r>
          </w:p>
        </w:tc>
        <w:tc>
          <w:tcPr>
            <w:tcW w:w="930" w:type="dxa"/>
            <w:shd w:val="clear" w:color="auto" w:fill="FFFFFF"/>
            <w:noWrap/>
            <w:vAlign w:val="center"/>
          </w:tcPr>
          <w:p w14:paraId="720BA9DB"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套</w:t>
            </w:r>
          </w:p>
        </w:tc>
        <w:tc>
          <w:tcPr>
            <w:tcW w:w="960" w:type="dxa"/>
            <w:shd w:val="clear" w:color="auto" w:fill="FFFFFF"/>
            <w:noWrap/>
            <w:vAlign w:val="center"/>
          </w:tcPr>
          <w:p w14:paraId="448025D4"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1</w:t>
            </w:r>
          </w:p>
        </w:tc>
        <w:tc>
          <w:tcPr>
            <w:tcW w:w="1805" w:type="dxa"/>
            <w:vMerge/>
            <w:shd w:val="clear" w:color="auto" w:fill="FFFFFF"/>
            <w:noWrap/>
            <w:vAlign w:val="center"/>
          </w:tcPr>
          <w:p w14:paraId="033805D1" w14:textId="77777777" w:rsidR="00904DF0" w:rsidRPr="00904DF0" w:rsidRDefault="00904DF0" w:rsidP="00904DF0">
            <w:pPr>
              <w:spacing w:line="360" w:lineRule="exact"/>
              <w:ind w:firstLineChars="0" w:firstLine="0"/>
              <w:jc w:val="center"/>
              <w:rPr>
                <w:rFonts w:ascii="宋体" w:hAnsi="宋体" w:cs="宋体" w:hint="eastAsia"/>
                <w:color w:val="000000"/>
                <w:sz w:val="21"/>
                <w:szCs w:val="21"/>
              </w:rPr>
            </w:pPr>
          </w:p>
        </w:tc>
      </w:tr>
      <w:tr w:rsidR="00904DF0" w:rsidRPr="00904DF0" w14:paraId="5BD27886" w14:textId="77777777" w:rsidTr="000B56B0">
        <w:trPr>
          <w:trHeight w:val="285"/>
          <w:jc w:val="center"/>
        </w:trPr>
        <w:tc>
          <w:tcPr>
            <w:tcW w:w="709" w:type="dxa"/>
            <w:shd w:val="clear" w:color="auto" w:fill="FFFFFF"/>
            <w:noWrap/>
            <w:vAlign w:val="center"/>
          </w:tcPr>
          <w:p w14:paraId="2317417B"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50</w:t>
            </w:r>
          </w:p>
        </w:tc>
        <w:tc>
          <w:tcPr>
            <w:tcW w:w="1943" w:type="dxa"/>
            <w:shd w:val="clear" w:color="auto" w:fill="FFFFFF"/>
            <w:noWrap/>
            <w:vAlign w:val="center"/>
          </w:tcPr>
          <w:p w14:paraId="4E37BEB6"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彩屏处理器</w:t>
            </w:r>
          </w:p>
        </w:tc>
        <w:tc>
          <w:tcPr>
            <w:tcW w:w="1875" w:type="dxa"/>
            <w:shd w:val="clear" w:color="auto" w:fill="FFFFFF"/>
            <w:noWrap/>
            <w:vAlign w:val="center"/>
          </w:tcPr>
          <w:p w14:paraId="4B9C1A58"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LVP505</w:t>
            </w:r>
          </w:p>
        </w:tc>
        <w:tc>
          <w:tcPr>
            <w:tcW w:w="930" w:type="dxa"/>
            <w:shd w:val="clear" w:color="auto" w:fill="FFFFFF"/>
            <w:noWrap/>
            <w:vAlign w:val="center"/>
          </w:tcPr>
          <w:p w14:paraId="3EAB6DB9"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台</w:t>
            </w:r>
          </w:p>
        </w:tc>
        <w:tc>
          <w:tcPr>
            <w:tcW w:w="960" w:type="dxa"/>
            <w:shd w:val="clear" w:color="auto" w:fill="FFFFFF"/>
            <w:noWrap/>
            <w:vAlign w:val="center"/>
          </w:tcPr>
          <w:p w14:paraId="519D1E2F"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1</w:t>
            </w:r>
          </w:p>
        </w:tc>
        <w:tc>
          <w:tcPr>
            <w:tcW w:w="1805" w:type="dxa"/>
            <w:vMerge/>
            <w:shd w:val="clear" w:color="auto" w:fill="FFFFFF"/>
            <w:noWrap/>
            <w:vAlign w:val="center"/>
          </w:tcPr>
          <w:p w14:paraId="139BD1F6" w14:textId="77777777" w:rsidR="00904DF0" w:rsidRPr="00904DF0" w:rsidRDefault="00904DF0" w:rsidP="00904DF0">
            <w:pPr>
              <w:spacing w:line="360" w:lineRule="exact"/>
              <w:ind w:firstLineChars="0" w:firstLine="0"/>
              <w:jc w:val="center"/>
              <w:rPr>
                <w:rFonts w:ascii="宋体" w:hAnsi="宋体" w:cs="宋体" w:hint="eastAsia"/>
                <w:color w:val="000000"/>
                <w:sz w:val="21"/>
                <w:szCs w:val="21"/>
              </w:rPr>
            </w:pPr>
          </w:p>
        </w:tc>
      </w:tr>
      <w:tr w:rsidR="00904DF0" w:rsidRPr="00904DF0" w14:paraId="0D23AAE2" w14:textId="77777777" w:rsidTr="000B56B0">
        <w:trPr>
          <w:trHeight w:val="285"/>
          <w:jc w:val="center"/>
        </w:trPr>
        <w:tc>
          <w:tcPr>
            <w:tcW w:w="709" w:type="dxa"/>
            <w:shd w:val="clear" w:color="auto" w:fill="FFFFFF"/>
            <w:noWrap/>
            <w:vAlign w:val="center"/>
          </w:tcPr>
          <w:p w14:paraId="34668253"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51</w:t>
            </w:r>
          </w:p>
        </w:tc>
        <w:tc>
          <w:tcPr>
            <w:tcW w:w="1943" w:type="dxa"/>
            <w:shd w:val="clear" w:color="auto" w:fill="FFFFFF"/>
            <w:noWrap/>
            <w:vAlign w:val="center"/>
          </w:tcPr>
          <w:p w14:paraId="5BA2753B"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交换机</w:t>
            </w:r>
          </w:p>
        </w:tc>
        <w:tc>
          <w:tcPr>
            <w:tcW w:w="1875" w:type="dxa"/>
            <w:shd w:val="clear" w:color="auto" w:fill="FFFFFF"/>
            <w:noWrap/>
            <w:vAlign w:val="center"/>
          </w:tcPr>
          <w:p w14:paraId="0278326D"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DCN5750E</w:t>
            </w:r>
          </w:p>
        </w:tc>
        <w:tc>
          <w:tcPr>
            <w:tcW w:w="930" w:type="dxa"/>
            <w:shd w:val="clear" w:color="auto" w:fill="FFFFFF"/>
            <w:noWrap/>
            <w:vAlign w:val="center"/>
          </w:tcPr>
          <w:p w14:paraId="583338D7"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台</w:t>
            </w:r>
          </w:p>
        </w:tc>
        <w:tc>
          <w:tcPr>
            <w:tcW w:w="960" w:type="dxa"/>
            <w:shd w:val="clear" w:color="auto" w:fill="FFFFFF"/>
            <w:noWrap/>
            <w:vAlign w:val="center"/>
          </w:tcPr>
          <w:p w14:paraId="4018879E"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8</w:t>
            </w:r>
          </w:p>
        </w:tc>
        <w:tc>
          <w:tcPr>
            <w:tcW w:w="1805" w:type="dxa"/>
            <w:vMerge/>
            <w:shd w:val="clear" w:color="auto" w:fill="FFFFFF"/>
            <w:noWrap/>
            <w:vAlign w:val="center"/>
          </w:tcPr>
          <w:p w14:paraId="08179E61" w14:textId="77777777" w:rsidR="00904DF0" w:rsidRPr="00904DF0" w:rsidRDefault="00904DF0" w:rsidP="00904DF0">
            <w:pPr>
              <w:spacing w:line="360" w:lineRule="exact"/>
              <w:ind w:firstLineChars="0" w:firstLine="0"/>
              <w:jc w:val="center"/>
              <w:rPr>
                <w:rFonts w:ascii="宋体" w:hAnsi="宋体" w:cs="宋体" w:hint="eastAsia"/>
                <w:color w:val="000000"/>
                <w:sz w:val="21"/>
                <w:szCs w:val="21"/>
              </w:rPr>
            </w:pPr>
          </w:p>
        </w:tc>
      </w:tr>
      <w:tr w:rsidR="00904DF0" w:rsidRPr="00904DF0" w14:paraId="0D3FA00A" w14:textId="77777777" w:rsidTr="000B56B0">
        <w:trPr>
          <w:trHeight w:val="285"/>
          <w:jc w:val="center"/>
        </w:trPr>
        <w:tc>
          <w:tcPr>
            <w:tcW w:w="709" w:type="dxa"/>
            <w:shd w:val="clear" w:color="auto" w:fill="FFFFFF"/>
            <w:noWrap/>
            <w:vAlign w:val="center"/>
          </w:tcPr>
          <w:p w14:paraId="2C5F6A0F"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52</w:t>
            </w:r>
          </w:p>
        </w:tc>
        <w:tc>
          <w:tcPr>
            <w:tcW w:w="1943" w:type="dxa"/>
            <w:shd w:val="clear" w:color="auto" w:fill="FFFFFF"/>
            <w:noWrap/>
            <w:vAlign w:val="center"/>
          </w:tcPr>
          <w:p w14:paraId="63747FA3"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惠普电脑</w:t>
            </w:r>
          </w:p>
        </w:tc>
        <w:tc>
          <w:tcPr>
            <w:tcW w:w="1875" w:type="dxa"/>
            <w:shd w:val="clear" w:color="auto" w:fill="FFFFFF"/>
            <w:noWrap/>
            <w:vAlign w:val="center"/>
          </w:tcPr>
          <w:p w14:paraId="07518748"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498GX3</w:t>
            </w:r>
          </w:p>
        </w:tc>
        <w:tc>
          <w:tcPr>
            <w:tcW w:w="930" w:type="dxa"/>
            <w:shd w:val="clear" w:color="auto" w:fill="FFFFFF"/>
            <w:noWrap/>
            <w:vAlign w:val="center"/>
          </w:tcPr>
          <w:p w14:paraId="5DBF7A52"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台</w:t>
            </w:r>
          </w:p>
        </w:tc>
        <w:tc>
          <w:tcPr>
            <w:tcW w:w="960" w:type="dxa"/>
            <w:shd w:val="clear" w:color="auto" w:fill="FFFFFF"/>
            <w:noWrap/>
            <w:vAlign w:val="center"/>
          </w:tcPr>
          <w:p w14:paraId="15C4793A"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1</w:t>
            </w:r>
          </w:p>
        </w:tc>
        <w:tc>
          <w:tcPr>
            <w:tcW w:w="1805" w:type="dxa"/>
            <w:vMerge/>
            <w:shd w:val="clear" w:color="auto" w:fill="FFFFFF"/>
            <w:noWrap/>
            <w:vAlign w:val="center"/>
          </w:tcPr>
          <w:p w14:paraId="2D6B6CF4" w14:textId="77777777" w:rsidR="00904DF0" w:rsidRPr="00904DF0" w:rsidRDefault="00904DF0" w:rsidP="00904DF0">
            <w:pPr>
              <w:spacing w:line="360" w:lineRule="exact"/>
              <w:ind w:firstLineChars="0" w:firstLine="0"/>
              <w:jc w:val="center"/>
              <w:rPr>
                <w:rFonts w:ascii="宋体" w:hAnsi="宋体" w:cs="宋体" w:hint="eastAsia"/>
                <w:color w:val="000000"/>
                <w:sz w:val="21"/>
                <w:szCs w:val="21"/>
              </w:rPr>
            </w:pPr>
          </w:p>
        </w:tc>
      </w:tr>
      <w:tr w:rsidR="00904DF0" w:rsidRPr="00904DF0" w14:paraId="4DC4B32F" w14:textId="77777777" w:rsidTr="000B56B0">
        <w:trPr>
          <w:trHeight w:val="285"/>
          <w:jc w:val="center"/>
        </w:trPr>
        <w:tc>
          <w:tcPr>
            <w:tcW w:w="709" w:type="dxa"/>
            <w:shd w:val="clear" w:color="auto" w:fill="FFFFFF"/>
            <w:noWrap/>
            <w:vAlign w:val="center"/>
          </w:tcPr>
          <w:p w14:paraId="5CEB597A"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53</w:t>
            </w:r>
          </w:p>
        </w:tc>
        <w:tc>
          <w:tcPr>
            <w:tcW w:w="1943" w:type="dxa"/>
            <w:shd w:val="clear" w:color="auto" w:fill="FFFFFF"/>
            <w:noWrap/>
            <w:vAlign w:val="center"/>
          </w:tcPr>
          <w:p w14:paraId="4BD47FDA"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无线AP</w:t>
            </w:r>
          </w:p>
        </w:tc>
        <w:tc>
          <w:tcPr>
            <w:tcW w:w="1875" w:type="dxa"/>
            <w:shd w:val="clear" w:color="auto" w:fill="FFFFFF"/>
            <w:noWrap/>
            <w:vAlign w:val="center"/>
          </w:tcPr>
          <w:p w14:paraId="3239A291"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DCN</w:t>
            </w:r>
          </w:p>
        </w:tc>
        <w:tc>
          <w:tcPr>
            <w:tcW w:w="930" w:type="dxa"/>
            <w:shd w:val="clear" w:color="auto" w:fill="FFFFFF"/>
            <w:noWrap/>
            <w:vAlign w:val="center"/>
          </w:tcPr>
          <w:p w14:paraId="681E5C61"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台</w:t>
            </w:r>
          </w:p>
        </w:tc>
        <w:tc>
          <w:tcPr>
            <w:tcW w:w="960" w:type="dxa"/>
            <w:shd w:val="clear" w:color="auto" w:fill="FFFFFF"/>
            <w:noWrap/>
            <w:vAlign w:val="center"/>
          </w:tcPr>
          <w:p w14:paraId="6FCAEEEB"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5</w:t>
            </w:r>
          </w:p>
        </w:tc>
        <w:tc>
          <w:tcPr>
            <w:tcW w:w="1805" w:type="dxa"/>
            <w:vMerge/>
            <w:shd w:val="clear" w:color="auto" w:fill="FFFFFF"/>
            <w:noWrap/>
            <w:vAlign w:val="center"/>
          </w:tcPr>
          <w:p w14:paraId="573CACF9" w14:textId="77777777" w:rsidR="00904DF0" w:rsidRPr="00904DF0" w:rsidRDefault="00904DF0" w:rsidP="00904DF0">
            <w:pPr>
              <w:spacing w:line="360" w:lineRule="exact"/>
              <w:ind w:firstLineChars="0" w:firstLine="0"/>
              <w:jc w:val="center"/>
              <w:rPr>
                <w:rFonts w:ascii="宋体" w:hAnsi="宋体" w:cs="宋体" w:hint="eastAsia"/>
                <w:color w:val="000000"/>
                <w:sz w:val="21"/>
                <w:szCs w:val="21"/>
              </w:rPr>
            </w:pPr>
          </w:p>
        </w:tc>
      </w:tr>
      <w:tr w:rsidR="00904DF0" w:rsidRPr="00904DF0" w14:paraId="2AEB746A" w14:textId="77777777" w:rsidTr="000B56B0">
        <w:trPr>
          <w:trHeight w:val="285"/>
          <w:jc w:val="center"/>
        </w:trPr>
        <w:tc>
          <w:tcPr>
            <w:tcW w:w="709" w:type="dxa"/>
            <w:shd w:val="clear" w:color="auto" w:fill="FFFFFF"/>
            <w:noWrap/>
            <w:vAlign w:val="center"/>
          </w:tcPr>
          <w:p w14:paraId="0E1AED0A"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54</w:t>
            </w:r>
          </w:p>
        </w:tc>
        <w:tc>
          <w:tcPr>
            <w:tcW w:w="1943" w:type="dxa"/>
            <w:shd w:val="clear" w:color="auto" w:fill="FFFFFF"/>
            <w:noWrap/>
            <w:vAlign w:val="center"/>
          </w:tcPr>
          <w:p w14:paraId="3A045FBE"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门禁</w:t>
            </w:r>
          </w:p>
        </w:tc>
        <w:tc>
          <w:tcPr>
            <w:tcW w:w="1875" w:type="dxa"/>
            <w:shd w:val="clear" w:color="auto" w:fill="FFFFFF"/>
            <w:noWrap/>
            <w:vAlign w:val="center"/>
          </w:tcPr>
          <w:p w14:paraId="54D9BDF6"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海康K2604</w:t>
            </w:r>
          </w:p>
        </w:tc>
        <w:tc>
          <w:tcPr>
            <w:tcW w:w="930" w:type="dxa"/>
            <w:shd w:val="clear" w:color="auto" w:fill="FFFFFF"/>
            <w:noWrap/>
            <w:vAlign w:val="center"/>
          </w:tcPr>
          <w:p w14:paraId="40595A36"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台</w:t>
            </w:r>
          </w:p>
        </w:tc>
        <w:tc>
          <w:tcPr>
            <w:tcW w:w="960" w:type="dxa"/>
            <w:shd w:val="clear" w:color="auto" w:fill="FFFFFF"/>
            <w:noWrap/>
            <w:vAlign w:val="center"/>
          </w:tcPr>
          <w:p w14:paraId="3EE6AD46"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3</w:t>
            </w:r>
          </w:p>
        </w:tc>
        <w:tc>
          <w:tcPr>
            <w:tcW w:w="1805" w:type="dxa"/>
            <w:vMerge/>
            <w:shd w:val="clear" w:color="auto" w:fill="FFFFFF"/>
            <w:noWrap/>
            <w:vAlign w:val="center"/>
          </w:tcPr>
          <w:p w14:paraId="3292203C" w14:textId="77777777" w:rsidR="00904DF0" w:rsidRPr="00904DF0" w:rsidRDefault="00904DF0" w:rsidP="00904DF0">
            <w:pPr>
              <w:spacing w:line="360" w:lineRule="exact"/>
              <w:ind w:firstLineChars="0" w:firstLine="0"/>
              <w:jc w:val="center"/>
              <w:rPr>
                <w:rFonts w:ascii="宋体" w:hAnsi="宋体" w:cs="宋体" w:hint="eastAsia"/>
                <w:color w:val="000000"/>
                <w:sz w:val="21"/>
                <w:szCs w:val="21"/>
              </w:rPr>
            </w:pPr>
          </w:p>
        </w:tc>
      </w:tr>
      <w:tr w:rsidR="00904DF0" w:rsidRPr="00904DF0" w14:paraId="5A0A3F15" w14:textId="77777777" w:rsidTr="000B56B0">
        <w:trPr>
          <w:trHeight w:val="300"/>
          <w:jc w:val="center"/>
        </w:trPr>
        <w:tc>
          <w:tcPr>
            <w:tcW w:w="709" w:type="dxa"/>
            <w:shd w:val="clear" w:color="auto" w:fill="FFFFFF"/>
            <w:noWrap/>
            <w:vAlign w:val="center"/>
          </w:tcPr>
          <w:p w14:paraId="25DDDF73"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55</w:t>
            </w:r>
          </w:p>
        </w:tc>
        <w:tc>
          <w:tcPr>
            <w:tcW w:w="1943" w:type="dxa"/>
            <w:shd w:val="clear" w:color="auto" w:fill="FFFFFF"/>
            <w:noWrap/>
            <w:vAlign w:val="center"/>
          </w:tcPr>
          <w:p w14:paraId="4BD2098E"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光纤路数</w:t>
            </w:r>
          </w:p>
        </w:tc>
        <w:tc>
          <w:tcPr>
            <w:tcW w:w="1875" w:type="dxa"/>
            <w:shd w:val="clear" w:color="auto" w:fill="FFFFFF"/>
            <w:noWrap/>
            <w:vAlign w:val="center"/>
          </w:tcPr>
          <w:p w14:paraId="53C57110"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USCNETS</w:t>
            </w:r>
          </w:p>
        </w:tc>
        <w:tc>
          <w:tcPr>
            <w:tcW w:w="930" w:type="dxa"/>
            <w:shd w:val="clear" w:color="auto" w:fill="FFFFFF"/>
            <w:noWrap/>
            <w:vAlign w:val="center"/>
          </w:tcPr>
          <w:p w14:paraId="588F62E7"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路</w:t>
            </w:r>
          </w:p>
        </w:tc>
        <w:tc>
          <w:tcPr>
            <w:tcW w:w="960" w:type="dxa"/>
            <w:shd w:val="clear" w:color="auto" w:fill="FFFFFF"/>
            <w:noWrap/>
            <w:vAlign w:val="center"/>
          </w:tcPr>
          <w:p w14:paraId="0FD22DEF"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48</w:t>
            </w:r>
          </w:p>
        </w:tc>
        <w:tc>
          <w:tcPr>
            <w:tcW w:w="1805" w:type="dxa"/>
            <w:vMerge w:val="restart"/>
            <w:shd w:val="clear" w:color="auto" w:fill="FFFFFF"/>
            <w:noWrap/>
            <w:vAlign w:val="center"/>
          </w:tcPr>
          <w:p w14:paraId="0D38E086"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五层弱电间</w:t>
            </w:r>
          </w:p>
        </w:tc>
      </w:tr>
      <w:tr w:rsidR="00904DF0" w:rsidRPr="00904DF0" w14:paraId="022FCCEC" w14:textId="77777777" w:rsidTr="000B56B0">
        <w:trPr>
          <w:trHeight w:val="285"/>
          <w:jc w:val="center"/>
        </w:trPr>
        <w:tc>
          <w:tcPr>
            <w:tcW w:w="709" w:type="dxa"/>
            <w:shd w:val="clear" w:color="auto" w:fill="FFFFFF"/>
            <w:noWrap/>
            <w:vAlign w:val="center"/>
          </w:tcPr>
          <w:p w14:paraId="5622F0A1"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56</w:t>
            </w:r>
          </w:p>
        </w:tc>
        <w:tc>
          <w:tcPr>
            <w:tcW w:w="1943" w:type="dxa"/>
            <w:shd w:val="clear" w:color="auto" w:fill="FFFFFF"/>
            <w:noWrap/>
            <w:vAlign w:val="center"/>
          </w:tcPr>
          <w:p w14:paraId="15762ED3"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配线架</w:t>
            </w:r>
          </w:p>
        </w:tc>
        <w:tc>
          <w:tcPr>
            <w:tcW w:w="1875" w:type="dxa"/>
            <w:shd w:val="clear" w:color="auto" w:fill="FFFFFF"/>
            <w:noWrap/>
            <w:vAlign w:val="center"/>
          </w:tcPr>
          <w:p w14:paraId="71EF226D"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USCNETS</w:t>
            </w:r>
          </w:p>
        </w:tc>
        <w:tc>
          <w:tcPr>
            <w:tcW w:w="930" w:type="dxa"/>
            <w:shd w:val="clear" w:color="auto" w:fill="FFFFFF"/>
            <w:noWrap/>
            <w:vAlign w:val="center"/>
          </w:tcPr>
          <w:p w14:paraId="7E089E43"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台</w:t>
            </w:r>
          </w:p>
        </w:tc>
        <w:tc>
          <w:tcPr>
            <w:tcW w:w="960" w:type="dxa"/>
            <w:shd w:val="clear" w:color="auto" w:fill="FFFFFF"/>
            <w:noWrap/>
            <w:vAlign w:val="center"/>
          </w:tcPr>
          <w:p w14:paraId="2BAC7B7C"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5</w:t>
            </w:r>
          </w:p>
        </w:tc>
        <w:tc>
          <w:tcPr>
            <w:tcW w:w="1805" w:type="dxa"/>
            <w:vMerge/>
            <w:shd w:val="clear" w:color="auto" w:fill="FFFFFF"/>
            <w:noWrap/>
            <w:vAlign w:val="center"/>
          </w:tcPr>
          <w:p w14:paraId="130A035D" w14:textId="77777777" w:rsidR="00904DF0" w:rsidRPr="00904DF0" w:rsidRDefault="00904DF0" w:rsidP="00904DF0">
            <w:pPr>
              <w:spacing w:line="360" w:lineRule="exact"/>
              <w:ind w:firstLineChars="0" w:firstLine="0"/>
              <w:jc w:val="center"/>
              <w:rPr>
                <w:rFonts w:ascii="宋体" w:hAnsi="宋体" w:cs="宋体" w:hint="eastAsia"/>
                <w:color w:val="000000"/>
                <w:sz w:val="21"/>
                <w:szCs w:val="21"/>
              </w:rPr>
            </w:pPr>
          </w:p>
        </w:tc>
      </w:tr>
      <w:tr w:rsidR="00904DF0" w:rsidRPr="00904DF0" w14:paraId="1A977168" w14:textId="77777777" w:rsidTr="000B56B0">
        <w:trPr>
          <w:trHeight w:val="285"/>
          <w:jc w:val="center"/>
        </w:trPr>
        <w:tc>
          <w:tcPr>
            <w:tcW w:w="709" w:type="dxa"/>
            <w:shd w:val="clear" w:color="auto" w:fill="FFFFFF"/>
            <w:noWrap/>
            <w:vAlign w:val="center"/>
          </w:tcPr>
          <w:p w14:paraId="7ED52DCE"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57</w:t>
            </w:r>
          </w:p>
        </w:tc>
        <w:tc>
          <w:tcPr>
            <w:tcW w:w="1943" w:type="dxa"/>
            <w:shd w:val="clear" w:color="auto" w:fill="FFFFFF"/>
            <w:noWrap/>
            <w:vAlign w:val="center"/>
          </w:tcPr>
          <w:p w14:paraId="534B4142"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终端信息点</w:t>
            </w:r>
          </w:p>
        </w:tc>
        <w:tc>
          <w:tcPr>
            <w:tcW w:w="1875" w:type="dxa"/>
            <w:shd w:val="clear" w:color="auto" w:fill="FFFFFF"/>
            <w:noWrap/>
            <w:vAlign w:val="center"/>
          </w:tcPr>
          <w:p w14:paraId="0913507B"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USCNETS</w:t>
            </w:r>
          </w:p>
        </w:tc>
        <w:tc>
          <w:tcPr>
            <w:tcW w:w="930" w:type="dxa"/>
            <w:shd w:val="clear" w:color="auto" w:fill="FFFFFF"/>
            <w:noWrap/>
            <w:vAlign w:val="center"/>
          </w:tcPr>
          <w:p w14:paraId="45032772"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个</w:t>
            </w:r>
          </w:p>
        </w:tc>
        <w:tc>
          <w:tcPr>
            <w:tcW w:w="960" w:type="dxa"/>
            <w:shd w:val="clear" w:color="auto" w:fill="FFFFFF"/>
            <w:noWrap/>
            <w:vAlign w:val="center"/>
          </w:tcPr>
          <w:p w14:paraId="250D1310"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96</w:t>
            </w:r>
          </w:p>
        </w:tc>
        <w:tc>
          <w:tcPr>
            <w:tcW w:w="1805" w:type="dxa"/>
            <w:vMerge/>
            <w:shd w:val="clear" w:color="auto" w:fill="FFFFFF"/>
            <w:noWrap/>
            <w:vAlign w:val="center"/>
          </w:tcPr>
          <w:p w14:paraId="01A10DB4" w14:textId="77777777" w:rsidR="00904DF0" w:rsidRPr="00904DF0" w:rsidRDefault="00904DF0" w:rsidP="00904DF0">
            <w:pPr>
              <w:spacing w:line="360" w:lineRule="exact"/>
              <w:ind w:firstLineChars="0" w:firstLine="0"/>
              <w:jc w:val="center"/>
              <w:rPr>
                <w:rFonts w:ascii="宋体" w:hAnsi="宋体" w:cs="宋体" w:hint="eastAsia"/>
                <w:color w:val="000000"/>
                <w:sz w:val="21"/>
                <w:szCs w:val="21"/>
              </w:rPr>
            </w:pPr>
          </w:p>
        </w:tc>
      </w:tr>
      <w:tr w:rsidR="00904DF0" w:rsidRPr="00904DF0" w14:paraId="4021047D" w14:textId="77777777" w:rsidTr="000B56B0">
        <w:trPr>
          <w:trHeight w:val="285"/>
          <w:jc w:val="center"/>
        </w:trPr>
        <w:tc>
          <w:tcPr>
            <w:tcW w:w="709" w:type="dxa"/>
            <w:shd w:val="clear" w:color="auto" w:fill="FFFFFF"/>
            <w:noWrap/>
            <w:vAlign w:val="center"/>
          </w:tcPr>
          <w:p w14:paraId="3EE67368"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58</w:t>
            </w:r>
          </w:p>
        </w:tc>
        <w:tc>
          <w:tcPr>
            <w:tcW w:w="1943" w:type="dxa"/>
            <w:shd w:val="clear" w:color="auto" w:fill="FFFFFF"/>
            <w:noWrap/>
            <w:vAlign w:val="center"/>
          </w:tcPr>
          <w:p w14:paraId="29E62CD8"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终端语音点</w:t>
            </w:r>
          </w:p>
        </w:tc>
        <w:tc>
          <w:tcPr>
            <w:tcW w:w="1875" w:type="dxa"/>
            <w:shd w:val="clear" w:color="auto" w:fill="FFFFFF"/>
            <w:noWrap/>
            <w:vAlign w:val="center"/>
          </w:tcPr>
          <w:p w14:paraId="7E532458"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USCNETS</w:t>
            </w:r>
          </w:p>
        </w:tc>
        <w:tc>
          <w:tcPr>
            <w:tcW w:w="930" w:type="dxa"/>
            <w:shd w:val="clear" w:color="auto" w:fill="FFFFFF"/>
            <w:noWrap/>
            <w:vAlign w:val="center"/>
          </w:tcPr>
          <w:p w14:paraId="56A647EB"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个</w:t>
            </w:r>
          </w:p>
        </w:tc>
        <w:tc>
          <w:tcPr>
            <w:tcW w:w="960" w:type="dxa"/>
            <w:shd w:val="clear" w:color="auto" w:fill="FFFFFF"/>
            <w:noWrap/>
            <w:vAlign w:val="center"/>
          </w:tcPr>
          <w:p w14:paraId="4421D744"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24</w:t>
            </w:r>
          </w:p>
        </w:tc>
        <w:tc>
          <w:tcPr>
            <w:tcW w:w="1805" w:type="dxa"/>
            <w:vMerge/>
            <w:shd w:val="clear" w:color="auto" w:fill="FFFFFF"/>
            <w:noWrap/>
            <w:vAlign w:val="center"/>
          </w:tcPr>
          <w:p w14:paraId="614C1DD3" w14:textId="77777777" w:rsidR="00904DF0" w:rsidRPr="00904DF0" w:rsidRDefault="00904DF0" w:rsidP="00904DF0">
            <w:pPr>
              <w:spacing w:line="360" w:lineRule="exact"/>
              <w:ind w:firstLineChars="0" w:firstLine="0"/>
              <w:jc w:val="center"/>
              <w:rPr>
                <w:rFonts w:ascii="宋体" w:hAnsi="宋体" w:cs="宋体" w:hint="eastAsia"/>
                <w:color w:val="000000"/>
                <w:sz w:val="21"/>
                <w:szCs w:val="21"/>
              </w:rPr>
            </w:pPr>
          </w:p>
        </w:tc>
      </w:tr>
      <w:tr w:rsidR="00904DF0" w:rsidRPr="00904DF0" w14:paraId="738E33AA" w14:textId="77777777" w:rsidTr="000B56B0">
        <w:trPr>
          <w:trHeight w:val="285"/>
          <w:jc w:val="center"/>
        </w:trPr>
        <w:tc>
          <w:tcPr>
            <w:tcW w:w="709" w:type="dxa"/>
            <w:shd w:val="clear" w:color="auto" w:fill="FFFFFF"/>
            <w:noWrap/>
            <w:vAlign w:val="center"/>
          </w:tcPr>
          <w:p w14:paraId="4DB60B46"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59</w:t>
            </w:r>
          </w:p>
        </w:tc>
        <w:tc>
          <w:tcPr>
            <w:tcW w:w="1943" w:type="dxa"/>
            <w:shd w:val="clear" w:color="auto" w:fill="FFFFFF"/>
            <w:noWrap/>
            <w:vAlign w:val="center"/>
          </w:tcPr>
          <w:p w14:paraId="5BDB4A6E"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监控摄像头</w:t>
            </w:r>
          </w:p>
        </w:tc>
        <w:tc>
          <w:tcPr>
            <w:tcW w:w="1875" w:type="dxa"/>
            <w:shd w:val="clear" w:color="auto" w:fill="FFFFFF"/>
            <w:noWrap/>
            <w:vAlign w:val="center"/>
          </w:tcPr>
          <w:p w14:paraId="06C33B2D"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海康</w:t>
            </w:r>
          </w:p>
        </w:tc>
        <w:tc>
          <w:tcPr>
            <w:tcW w:w="930" w:type="dxa"/>
            <w:shd w:val="clear" w:color="auto" w:fill="FFFFFF"/>
            <w:noWrap/>
            <w:vAlign w:val="center"/>
          </w:tcPr>
          <w:p w14:paraId="0AC1DF54"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台</w:t>
            </w:r>
          </w:p>
        </w:tc>
        <w:tc>
          <w:tcPr>
            <w:tcW w:w="960" w:type="dxa"/>
            <w:shd w:val="clear" w:color="auto" w:fill="FFFFFF"/>
            <w:noWrap/>
            <w:vAlign w:val="center"/>
          </w:tcPr>
          <w:p w14:paraId="4AA152E9"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19</w:t>
            </w:r>
          </w:p>
        </w:tc>
        <w:tc>
          <w:tcPr>
            <w:tcW w:w="1805" w:type="dxa"/>
            <w:vMerge/>
            <w:shd w:val="clear" w:color="auto" w:fill="FFFFFF"/>
            <w:noWrap/>
            <w:vAlign w:val="center"/>
          </w:tcPr>
          <w:p w14:paraId="29F693BB" w14:textId="77777777" w:rsidR="00904DF0" w:rsidRPr="00904DF0" w:rsidRDefault="00904DF0" w:rsidP="00904DF0">
            <w:pPr>
              <w:spacing w:line="360" w:lineRule="exact"/>
              <w:ind w:firstLineChars="0" w:firstLine="0"/>
              <w:jc w:val="center"/>
              <w:rPr>
                <w:rFonts w:ascii="宋体" w:hAnsi="宋体" w:cs="宋体" w:hint="eastAsia"/>
                <w:color w:val="000000"/>
                <w:sz w:val="21"/>
                <w:szCs w:val="21"/>
              </w:rPr>
            </w:pPr>
          </w:p>
        </w:tc>
      </w:tr>
      <w:tr w:rsidR="00904DF0" w:rsidRPr="00904DF0" w14:paraId="5FD4B991" w14:textId="77777777" w:rsidTr="000B56B0">
        <w:trPr>
          <w:trHeight w:val="285"/>
          <w:jc w:val="center"/>
        </w:trPr>
        <w:tc>
          <w:tcPr>
            <w:tcW w:w="709" w:type="dxa"/>
            <w:shd w:val="clear" w:color="auto" w:fill="FFFFFF"/>
            <w:noWrap/>
            <w:vAlign w:val="center"/>
          </w:tcPr>
          <w:p w14:paraId="3160EC95"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60</w:t>
            </w:r>
          </w:p>
        </w:tc>
        <w:tc>
          <w:tcPr>
            <w:tcW w:w="1943" w:type="dxa"/>
            <w:shd w:val="clear" w:color="auto" w:fill="FFFFFF"/>
            <w:noWrap/>
            <w:vAlign w:val="center"/>
          </w:tcPr>
          <w:p w14:paraId="6E60D24A"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华为交换机</w:t>
            </w:r>
          </w:p>
        </w:tc>
        <w:tc>
          <w:tcPr>
            <w:tcW w:w="1875" w:type="dxa"/>
            <w:shd w:val="clear" w:color="auto" w:fill="FFFFFF"/>
            <w:noWrap/>
            <w:vAlign w:val="center"/>
          </w:tcPr>
          <w:p w14:paraId="137049A3"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华为5700</w:t>
            </w:r>
          </w:p>
        </w:tc>
        <w:tc>
          <w:tcPr>
            <w:tcW w:w="930" w:type="dxa"/>
            <w:shd w:val="clear" w:color="auto" w:fill="FFFFFF"/>
            <w:noWrap/>
            <w:vAlign w:val="center"/>
          </w:tcPr>
          <w:p w14:paraId="55C5A34B"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台</w:t>
            </w:r>
          </w:p>
        </w:tc>
        <w:tc>
          <w:tcPr>
            <w:tcW w:w="960" w:type="dxa"/>
            <w:shd w:val="clear" w:color="auto" w:fill="FFFFFF"/>
            <w:noWrap/>
            <w:vAlign w:val="center"/>
          </w:tcPr>
          <w:p w14:paraId="1A164D1D"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3</w:t>
            </w:r>
          </w:p>
        </w:tc>
        <w:tc>
          <w:tcPr>
            <w:tcW w:w="1805" w:type="dxa"/>
            <w:vMerge/>
            <w:shd w:val="clear" w:color="auto" w:fill="FFFFFF"/>
            <w:noWrap/>
            <w:vAlign w:val="center"/>
          </w:tcPr>
          <w:p w14:paraId="64991558" w14:textId="77777777" w:rsidR="00904DF0" w:rsidRPr="00904DF0" w:rsidRDefault="00904DF0" w:rsidP="00904DF0">
            <w:pPr>
              <w:spacing w:line="360" w:lineRule="exact"/>
              <w:ind w:firstLineChars="0" w:firstLine="0"/>
              <w:jc w:val="center"/>
              <w:rPr>
                <w:rFonts w:ascii="宋体" w:hAnsi="宋体" w:cs="宋体" w:hint="eastAsia"/>
                <w:color w:val="000000"/>
                <w:sz w:val="21"/>
                <w:szCs w:val="21"/>
              </w:rPr>
            </w:pPr>
          </w:p>
        </w:tc>
      </w:tr>
      <w:tr w:rsidR="00904DF0" w:rsidRPr="00904DF0" w14:paraId="39362241" w14:textId="77777777" w:rsidTr="000B56B0">
        <w:trPr>
          <w:trHeight w:val="285"/>
          <w:jc w:val="center"/>
        </w:trPr>
        <w:tc>
          <w:tcPr>
            <w:tcW w:w="709" w:type="dxa"/>
            <w:shd w:val="clear" w:color="auto" w:fill="FFFFFF"/>
            <w:noWrap/>
            <w:vAlign w:val="center"/>
          </w:tcPr>
          <w:p w14:paraId="7EDFDF64"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61</w:t>
            </w:r>
          </w:p>
        </w:tc>
        <w:tc>
          <w:tcPr>
            <w:tcW w:w="1943" w:type="dxa"/>
            <w:shd w:val="clear" w:color="auto" w:fill="FFFFFF"/>
            <w:noWrap/>
            <w:vAlign w:val="center"/>
          </w:tcPr>
          <w:p w14:paraId="6D89F8DC"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音频功放</w:t>
            </w:r>
          </w:p>
        </w:tc>
        <w:tc>
          <w:tcPr>
            <w:tcW w:w="1875" w:type="dxa"/>
            <w:shd w:val="clear" w:color="auto" w:fill="FFFFFF"/>
            <w:noWrap/>
            <w:vAlign w:val="center"/>
          </w:tcPr>
          <w:p w14:paraId="611D01BC"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航天HT9916</w:t>
            </w:r>
          </w:p>
        </w:tc>
        <w:tc>
          <w:tcPr>
            <w:tcW w:w="930" w:type="dxa"/>
            <w:shd w:val="clear" w:color="auto" w:fill="FFFFFF"/>
            <w:noWrap/>
            <w:vAlign w:val="center"/>
          </w:tcPr>
          <w:p w14:paraId="30D88634"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台</w:t>
            </w:r>
          </w:p>
        </w:tc>
        <w:tc>
          <w:tcPr>
            <w:tcW w:w="960" w:type="dxa"/>
            <w:shd w:val="clear" w:color="auto" w:fill="FFFFFF"/>
            <w:noWrap/>
            <w:vAlign w:val="center"/>
          </w:tcPr>
          <w:p w14:paraId="7DA14ADC"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1</w:t>
            </w:r>
          </w:p>
        </w:tc>
        <w:tc>
          <w:tcPr>
            <w:tcW w:w="1805" w:type="dxa"/>
            <w:vMerge/>
            <w:shd w:val="clear" w:color="auto" w:fill="FFFFFF"/>
            <w:noWrap/>
            <w:vAlign w:val="center"/>
          </w:tcPr>
          <w:p w14:paraId="2FC1CF30" w14:textId="77777777" w:rsidR="00904DF0" w:rsidRPr="00904DF0" w:rsidRDefault="00904DF0" w:rsidP="00904DF0">
            <w:pPr>
              <w:spacing w:line="360" w:lineRule="exact"/>
              <w:ind w:firstLineChars="0" w:firstLine="0"/>
              <w:jc w:val="center"/>
              <w:rPr>
                <w:rFonts w:ascii="宋体" w:hAnsi="宋体" w:cs="宋体" w:hint="eastAsia"/>
                <w:color w:val="000000"/>
                <w:sz w:val="21"/>
                <w:szCs w:val="21"/>
              </w:rPr>
            </w:pPr>
          </w:p>
        </w:tc>
      </w:tr>
      <w:tr w:rsidR="00904DF0" w:rsidRPr="00904DF0" w14:paraId="28D5685C" w14:textId="77777777" w:rsidTr="000B56B0">
        <w:trPr>
          <w:trHeight w:val="285"/>
          <w:jc w:val="center"/>
        </w:trPr>
        <w:tc>
          <w:tcPr>
            <w:tcW w:w="709" w:type="dxa"/>
            <w:shd w:val="clear" w:color="auto" w:fill="FFFFFF"/>
            <w:noWrap/>
            <w:vAlign w:val="center"/>
          </w:tcPr>
          <w:p w14:paraId="6CCCEBD5"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62</w:t>
            </w:r>
          </w:p>
        </w:tc>
        <w:tc>
          <w:tcPr>
            <w:tcW w:w="1943" w:type="dxa"/>
            <w:shd w:val="clear" w:color="auto" w:fill="FFFFFF"/>
            <w:noWrap/>
            <w:vAlign w:val="center"/>
          </w:tcPr>
          <w:p w14:paraId="0C802A84"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大彩屏</w:t>
            </w:r>
          </w:p>
        </w:tc>
        <w:tc>
          <w:tcPr>
            <w:tcW w:w="1875" w:type="dxa"/>
            <w:shd w:val="clear" w:color="auto" w:fill="FFFFFF"/>
            <w:noWrap/>
            <w:vAlign w:val="center"/>
          </w:tcPr>
          <w:p w14:paraId="2BEBBF3B"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聚诚P5</w:t>
            </w:r>
          </w:p>
        </w:tc>
        <w:tc>
          <w:tcPr>
            <w:tcW w:w="930" w:type="dxa"/>
            <w:shd w:val="clear" w:color="auto" w:fill="FFFFFF"/>
            <w:noWrap/>
            <w:vAlign w:val="center"/>
          </w:tcPr>
          <w:p w14:paraId="0E13F388"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套</w:t>
            </w:r>
          </w:p>
        </w:tc>
        <w:tc>
          <w:tcPr>
            <w:tcW w:w="960" w:type="dxa"/>
            <w:shd w:val="clear" w:color="auto" w:fill="FFFFFF"/>
            <w:noWrap/>
            <w:vAlign w:val="center"/>
          </w:tcPr>
          <w:p w14:paraId="2E726B9E"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1</w:t>
            </w:r>
          </w:p>
        </w:tc>
        <w:tc>
          <w:tcPr>
            <w:tcW w:w="1805" w:type="dxa"/>
            <w:vMerge/>
            <w:shd w:val="clear" w:color="auto" w:fill="FFFFFF"/>
            <w:noWrap/>
            <w:vAlign w:val="center"/>
          </w:tcPr>
          <w:p w14:paraId="7697639D" w14:textId="77777777" w:rsidR="00904DF0" w:rsidRPr="00904DF0" w:rsidRDefault="00904DF0" w:rsidP="00904DF0">
            <w:pPr>
              <w:spacing w:line="360" w:lineRule="exact"/>
              <w:ind w:firstLineChars="0" w:firstLine="0"/>
              <w:jc w:val="center"/>
              <w:rPr>
                <w:rFonts w:ascii="宋体" w:hAnsi="宋体" w:cs="宋体" w:hint="eastAsia"/>
                <w:color w:val="000000"/>
                <w:sz w:val="21"/>
                <w:szCs w:val="21"/>
              </w:rPr>
            </w:pPr>
          </w:p>
        </w:tc>
      </w:tr>
      <w:tr w:rsidR="00904DF0" w:rsidRPr="00904DF0" w14:paraId="57D969F9" w14:textId="77777777" w:rsidTr="000B56B0">
        <w:trPr>
          <w:trHeight w:val="285"/>
          <w:jc w:val="center"/>
        </w:trPr>
        <w:tc>
          <w:tcPr>
            <w:tcW w:w="709" w:type="dxa"/>
            <w:shd w:val="clear" w:color="auto" w:fill="FFFFFF"/>
            <w:noWrap/>
            <w:vAlign w:val="center"/>
          </w:tcPr>
          <w:p w14:paraId="1E1161AC"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63</w:t>
            </w:r>
          </w:p>
        </w:tc>
        <w:tc>
          <w:tcPr>
            <w:tcW w:w="1943" w:type="dxa"/>
            <w:shd w:val="clear" w:color="auto" w:fill="FFFFFF"/>
            <w:noWrap/>
            <w:vAlign w:val="center"/>
          </w:tcPr>
          <w:p w14:paraId="1BDCCB91"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彩屏处理器</w:t>
            </w:r>
          </w:p>
        </w:tc>
        <w:tc>
          <w:tcPr>
            <w:tcW w:w="1875" w:type="dxa"/>
            <w:shd w:val="clear" w:color="auto" w:fill="FFFFFF"/>
            <w:noWrap/>
            <w:vAlign w:val="center"/>
          </w:tcPr>
          <w:p w14:paraId="007A497B"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LVP505</w:t>
            </w:r>
          </w:p>
        </w:tc>
        <w:tc>
          <w:tcPr>
            <w:tcW w:w="930" w:type="dxa"/>
            <w:shd w:val="clear" w:color="auto" w:fill="FFFFFF"/>
            <w:noWrap/>
            <w:vAlign w:val="center"/>
          </w:tcPr>
          <w:p w14:paraId="6E6191F4"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台</w:t>
            </w:r>
          </w:p>
        </w:tc>
        <w:tc>
          <w:tcPr>
            <w:tcW w:w="960" w:type="dxa"/>
            <w:shd w:val="clear" w:color="auto" w:fill="FFFFFF"/>
            <w:noWrap/>
            <w:vAlign w:val="center"/>
          </w:tcPr>
          <w:p w14:paraId="3029262B"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1</w:t>
            </w:r>
          </w:p>
        </w:tc>
        <w:tc>
          <w:tcPr>
            <w:tcW w:w="1805" w:type="dxa"/>
            <w:vMerge/>
            <w:shd w:val="clear" w:color="auto" w:fill="FFFFFF"/>
            <w:noWrap/>
            <w:vAlign w:val="center"/>
          </w:tcPr>
          <w:p w14:paraId="35AA0D9F" w14:textId="77777777" w:rsidR="00904DF0" w:rsidRPr="00904DF0" w:rsidRDefault="00904DF0" w:rsidP="00904DF0">
            <w:pPr>
              <w:spacing w:line="360" w:lineRule="exact"/>
              <w:ind w:firstLineChars="0" w:firstLine="0"/>
              <w:jc w:val="center"/>
              <w:rPr>
                <w:rFonts w:ascii="宋体" w:hAnsi="宋体" w:cs="宋体" w:hint="eastAsia"/>
                <w:color w:val="000000"/>
                <w:sz w:val="21"/>
                <w:szCs w:val="21"/>
              </w:rPr>
            </w:pPr>
          </w:p>
        </w:tc>
      </w:tr>
      <w:tr w:rsidR="00904DF0" w:rsidRPr="00904DF0" w14:paraId="4E308394" w14:textId="77777777" w:rsidTr="000B56B0">
        <w:trPr>
          <w:trHeight w:val="285"/>
          <w:jc w:val="center"/>
        </w:trPr>
        <w:tc>
          <w:tcPr>
            <w:tcW w:w="709" w:type="dxa"/>
            <w:shd w:val="clear" w:color="auto" w:fill="FFFFFF"/>
            <w:noWrap/>
            <w:vAlign w:val="center"/>
          </w:tcPr>
          <w:p w14:paraId="4AC34DCC"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64</w:t>
            </w:r>
          </w:p>
        </w:tc>
        <w:tc>
          <w:tcPr>
            <w:tcW w:w="1943" w:type="dxa"/>
            <w:shd w:val="clear" w:color="auto" w:fill="FFFFFF"/>
            <w:noWrap/>
            <w:vAlign w:val="center"/>
          </w:tcPr>
          <w:p w14:paraId="418C6ADE"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交换机</w:t>
            </w:r>
          </w:p>
        </w:tc>
        <w:tc>
          <w:tcPr>
            <w:tcW w:w="1875" w:type="dxa"/>
            <w:shd w:val="clear" w:color="auto" w:fill="FFFFFF"/>
            <w:noWrap/>
            <w:vAlign w:val="center"/>
          </w:tcPr>
          <w:p w14:paraId="42ECA5BC"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DCN5750E</w:t>
            </w:r>
          </w:p>
        </w:tc>
        <w:tc>
          <w:tcPr>
            <w:tcW w:w="930" w:type="dxa"/>
            <w:shd w:val="clear" w:color="auto" w:fill="FFFFFF"/>
            <w:noWrap/>
            <w:vAlign w:val="center"/>
          </w:tcPr>
          <w:p w14:paraId="0B9EE408"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台</w:t>
            </w:r>
          </w:p>
        </w:tc>
        <w:tc>
          <w:tcPr>
            <w:tcW w:w="960" w:type="dxa"/>
            <w:shd w:val="clear" w:color="auto" w:fill="FFFFFF"/>
            <w:noWrap/>
            <w:vAlign w:val="center"/>
          </w:tcPr>
          <w:p w14:paraId="699ECC5D"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5</w:t>
            </w:r>
          </w:p>
        </w:tc>
        <w:tc>
          <w:tcPr>
            <w:tcW w:w="1805" w:type="dxa"/>
            <w:vMerge/>
            <w:shd w:val="clear" w:color="auto" w:fill="FFFFFF"/>
            <w:noWrap/>
            <w:vAlign w:val="center"/>
          </w:tcPr>
          <w:p w14:paraId="0C12F43D" w14:textId="77777777" w:rsidR="00904DF0" w:rsidRPr="00904DF0" w:rsidRDefault="00904DF0" w:rsidP="00904DF0">
            <w:pPr>
              <w:spacing w:line="360" w:lineRule="exact"/>
              <w:ind w:firstLineChars="0" w:firstLine="0"/>
              <w:jc w:val="center"/>
              <w:rPr>
                <w:rFonts w:ascii="宋体" w:hAnsi="宋体" w:cs="宋体" w:hint="eastAsia"/>
                <w:color w:val="000000"/>
                <w:sz w:val="21"/>
                <w:szCs w:val="21"/>
              </w:rPr>
            </w:pPr>
          </w:p>
        </w:tc>
      </w:tr>
      <w:tr w:rsidR="00904DF0" w:rsidRPr="00904DF0" w14:paraId="3B0F38A0" w14:textId="77777777" w:rsidTr="000B56B0">
        <w:trPr>
          <w:trHeight w:val="285"/>
          <w:jc w:val="center"/>
        </w:trPr>
        <w:tc>
          <w:tcPr>
            <w:tcW w:w="709" w:type="dxa"/>
            <w:shd w:val="clear" w:color="auto" w:fill="FFFFFF"/>
            <w:noWrap/>
            <w:vAlign w:val="center"/>
          </w:tcPr>
          <w:p w14:paraId="3634A02E"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65</w:t>
            </w:r>
          </w:p>
        </w:tc>
        <w:tc>
          <w:tcPr>
            <w:tcW w:w="1943" w:type="dxa"/>
            <w:shd w:val="clear" w:color="auto" w:fill="FFFFFF"/>
            <w:noWrap/>
            <w:vAlign w:val="center"/>
          </w:tcPr>
          <w:p w14:paraId="1BF1CF44"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无线AP</w:t>
            </w:r>
          </w:p>
        </w:tc>
        <w:tc>
          <w:tcPr>
            <w:tcW w:w="1875" w:type="dxa"/>
            <w:shd w:val="clear" w:color="auto" w:fill="FFFFFF"/>
            <w:noWrap/>
            <w:vAlign w:val="center"/>
          </w:tcPr>
          <w:p w14:paraId="26A93347"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DCN</w:t>
            </w:r>
          </w:p>
        </w:tc>
        <w:tc>
          <w:tcPr>
            <w:tcW w:w="930" w:type="dxa"/>
            <w:shd w:val="clear" w:color="auto" w:fill="FFFFFF"/>
            <w:noWrap/>
            <w:vAlign w:val="center"/>
          </w:tcPr>
          <w:p w14:paraId="442100E3"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台</w:t>
            </w:r>
          </w:p>
        </w:tc>
        <w:tc>
          <w:tcPr>
            <w:tcW w:w="960" w:type="dxa"/>
            <w:shd w:val="clear" w:color="auto" w:fill="FFFFFF"/>
            <w:noWrap/>
            <w:vAlign w:val="center"/>
          </w:tcPr>
          <w:p w14:paraId="412BD2FD"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5</w:t>
            </w:r>
          </w:p>
        </w:tc>
        <w:tc>
          <w:tcPr>
            <w:tcW w:w="1805" w:type="dxa"/>
            <w:vMerge/>
            <w:shd w:val="clear" w:color="auto" w:fill="FFFFFF"/>
            <w:noWrap/>
            <w:vAlign w:val="center"/>
          </w:tcPr>
          <w:p w14:paraId="494A1B89" w14:textId="77777777" w:rsidR="00904DF0" w:rsidRPr="00904DF0" w:rsidRDefault="00904DF0" w:rsidP="00904DF0">
            <w:pPr>
              <w:spacing w:line="360" w:lineRule="exact"/>
              <w:ind w:firstLineChars="0" w:firstLine="0"/>
              <w:jc w:val="center"/>
              <w:rPr>
                <w:rFonts w:ascii="宋体" w:hAnsi="宋体" w:cs="宋体" w:hint="eastAsia"/>
                <w:color w:val="000000"/>
                <w:sz w:val="21"/>
                <w:szCs w:val="21"/>
              </w:rPr>
            </w:pPr>
          </w:p>
        </w:tc>
      </w:tr>
      <w:tr w:rsidR="00904DF0" w:rsidRPr="00904DF0" w14:paraId="0BBC94FA" w14:textId="77777777" w:rsidTr="000B56B0">
        <w:trPr>
          <w:trHeight w:val="285"/>
          <w:jc w:val="center"/>
        </w:trPr>
        <w:tc>
          <w:tcPr>
            <w:tcW w:w="709" w:type="dxa"/>
            <w:shd w:val="clear" w:color="auto" w:fill="FFFFFF"/>
            <w:noWrap/>
            <w:vAlign w:val="center"/>
          </w:tcPr>
          <w:p w14:paraId="51FC3481"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66</w:t>
            </w:r>
          </w:p>
        </w:tc>
        <w:tc>
          <w:tcPr>
            <w:tcW w:w="1943" w:type="dxa"/>
            <w:shd w:val="clear" w:color="auto" w:fill="FFFFFF"/>
            <w:noWrap/>
            <w:vAlign w:val="center"/>
          </w:tcPr>
          <w:p w14:paraId="537725A9"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电视屏</w:t>
            </w:r>
          </w:p>
        </w:tc>
        <w:tc>
          <w:tcPr>
            <w:tcW w:w="1875" w:type="dxa"/>
            <w:shd w:val="clear" w:color="auto" w:fill="FFFFFF"/>
            <w:noWrap/>
            <w:vAlign w:val="center"/>
          </w:tcPr>
          <w:p w14:paraId="1CEC9458"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55</w:t>
            </w:r>
          </w:p>
        </w:tc>
        <w:tc>
          <w:tcPr>
            <w:tcW w:w="930" w:type="dxa"/>
            <w:shd w:val="clear" w:color="auto" w:fill="FFFFFF"/>
            <w:noWrap/>
            <w:vAlign w:val="center"/>
          </w:tcPr>
          <w:p w14:paraId="3B03C68A"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台</w:t>
            </w:r>
          </w:p>
        </w:tc>
        <w:tc>
          <w:tcPr>
            <w:tcW w:w="960" w:type="dxa"/>
            <w:shd w:val="clear" w:color="auto" w:fill="FFFFFF"/>
            <w:noWrap/>
            <w:vAlign w:val="center"/>
          </w:tcPr>
          <w:p w14:paraId="1AE47C6B"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0</w:t>
            </w:r>
          </w:p>
        </w:tc>
        <w:tc>
          <w:tcPr>
            <w:tcW w:w="1805" w:type="dxa"/>
            <w:vMerge/>
            <w:shd w:val="clear" w:color="auto" w:fill="FFFFFF"/>
            <w:noWrap/>
            <w:vAlign w:val="center"/>
          </w:tcPr>
          <w:p w14:paraId="4A85D802" w14:textId="77777777" w:rsidR="00904DF0" w:rsidRPr="00904DF0" w:rsidRDefault="00904DF0" w:rsidP="00904DF0">
            <w:pPr>
              <w:spacing w:line="360" w:lineRule="exact"/>
              <w:ind w:firstLineChars="0" w:firstLine="0"/>
              <w:jc w:val="center"/>
              <w:rPr>
                <w:rFonts w:ascii="宋体" w:hAnsi="宋体" w:cs="宋体" w:hint="eastAsia"/>
                <w:color w:val="000000"/>
                <w:sz w:val="21"/>
                <w:szCs w:val="21"/>
              </w:rPr>
            </w:pPr>
          </w:p>
        </w:tc>
      </w:tr>
      <w:tr w:rsidR="00904DF0" w:rsidRPr="00904DF0" w14:paraId="7F0737E2" w14:textId="77777777" w:rsidTr="000B56B0">
        <w:trPr>
          <w:trHeight w:val="300"/>
          <w:jc w:val="center"/>
        </w:trPr>
        <w:tc>
          <w:tcPr>
            <w:tcW w:w="709" w:type="dxa"/>
            <w:shd w:val="clear" w:color="auto" w:fill="FFFFFF"/>
            <w:noWrap/>
            <w:vAlign w:val="center"/>
          </w:tcPr>
          <w:p w14:paraId="5CAC02E6"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67</w:t>
            </w:r>
          </w:p>
        </w:tc>
        <w:tc>
          <w:tcPr>
            <w:tcW w:w="1943" w:type="dxa"/>
            <w:shd w:val="clear" w:color="auto" w:fill="FFFFFF"/>
            <w:noWrap/>
            <w:vAlign w:val="center"/>
          </w:tcPr>
          <w:p w14:paraId="4DF827B7"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光纤路数</w:t>
            </w:r>
          </w:p>
        </w:tc>
        <w:tc>
          <w:tcPr>
            <w:tcW w:w="1875" w:type="dxa"/>
            <w:shd w:val="clear" w:color="auto" w:fill="FFFFFF"/>
            <w:noWrap/>
            <w:vAlign w:val="center"/>
          </w:tcPr>
          <w:p w14:paraId="4418827A"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USCNETS</w:t>
            </w:r>
          </w:p>
        </w:tc>
        <w:tc>
          <w:tcPr>
            <w:tcW w:w="930" w:type="dxa"/>
            <w:shd w:val="clear" w:color="auto" w:fill="FFFFFF"/>
            <w:noWrap/>
            <w:vAlign w:val="center"/>
          </w:tcPr>
          <w:p w14:paraId="7B526AD8"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路</w:t>
            </w:r>
          </w:p>
        </w:tc>
        <w:tc>
          <w:tcPr>
            <w:tcW w:w="960" w:type="dxa"/>
            <w:shd w:val="clear" w:color="auto" w:fill="FFFFFF"/>
            <w:noWrap/>
            <w:vAlign w:val="center"/>
          </w:tcPr>
          <w:p w14:paraId="23D9C938"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24</w:t>
            </w:r>
          </w:p>
        </w:tc>
        <w:tc>
          <w:tcPr>
            <w:tcW w:w="1805" w:type="dxa"/>
            <w:vMerge w:val="restart"/>
            <w:shd w:val="clear" w:color="auto" w:fill="FFFFFF"/>
            <w:noWrap/>
            <w:vAlign w:val="center"/>
          </w:tcPr>
          <w:p w14:paraId="750940C8"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六层弱电间</w:t>
            </w:r>
          </w:p>
        </w:tc>
      </w:tr>
      <w:tr w:rsidR="00904DF0" w:rsidRPr="00904DF0" w14:paraId="18D7B6AC" w14:textId="77777777" w:rsidTr="000B56B0">
        <w:trPr>
          <w:trHeight w:val="285"/>
          <w:jc w:val="center"/>
        </w:trPr>
        <w:tc>
          <w:tcPr>
            <w:tcW w:w="709" w:type="dxa"/>
            <w:shd w:val="clear" w:color="auto" w:fill="FFFFFF"/>
            <w:noWrap/>
            <w:vAlign w:val="center"/>
          </w:tcPr>
          <w:p w14:paraId="52F7C36D"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68</w:t>
            </w:r>
          </w:p>
        </w:tc>
        <w:tc>
          <w:tcPr>
            <w:tcW w:w="1943" w:type="dxa"/>
            <w:shd w:val="clear" w:color="auto" w:fill="FFFFFF"/>
            <w:noWrap/>
            <w:vAlign w:val="center"/>
          </w:tcPr>
          <w:p w14:paraId="0610FCDA"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配线架</w:t>
            </w:r>
          </w:p>
        </w:tc>
        <w:tc>
          <w:tcPr>
            <w:tcW w:w="1875" w:type="dxa"/>
            <w:shd w:val="clear" w:color="auto" w:fill="FFFFFF"/>
            <w:noWrap/>
            <w:vAlign w:val="center"/>
          </w:tcPr>
          <w:p w14:paraId="54C0D8E9"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USCNETS</w:t>
            </w:r>
          </w:p>
        </w:tc>
        <w:tc>
          <w:tcPr>
            <w:tcW w:w="930" w:type="dxa"/>
            <w:shd w:val="clear" w:color="auto" w:fill="FFFFFF"/>
            <w:noWrap/>
            <w:vAlign w:val="center"/>
          </w:tcPr>
          <w:p w14:paraId="054E58CF"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台</w:t>
            </w:r>
          </w:p>
        </w:tc>
        <w:tc>
          <w:tcPr>
            <w:tcW w:w="960" w:type="dxa"/>
            <w:shd w:val="clear" w:color="auto" w:fill="FFFFFF"/>
            <w:noWrap/>
            <w:vAlign w:val="center"/>
          </w:tcPr>
          <w:p w14:paraId="29B1C1D6"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16</w:t>
            </w:r>
          </w:p>
        </w:tc>
        <w:tc>
          <w:tcPr>
            <w:tcW w:w="1805" w:type="dxa"/>
            <w:vMerge/>
            <w:shd w:val="clear" w:color="auto" w:fill="FFFFFF"/>
            <w:noWrap/>
            <w:vAlign w:val="center"/>
          </w:tcPr>
          <w:p w14:paraId="2365F0E8" w14:textId="77777777" w:rsidR="00904DF0" w:rsidRPr="00904DF0" w:rsidRDefault="00904DF0" w:rsidP="00904DF0">
            <w:pPr>
              <w:spacing w:line="360" w:lineRule="exact"/>
              <w:ind w:firstLineChars="0" w:firstLine="0"/>
              <w:jc w:val="center"/>
              <w:rPr>
                <w:rFonts w:ascii="宋体" w:hAnsi="宋体" w:cs="宋体" w:hint="eastAsia"/>
                <w:color w:val="000000"/>
                <w:sz w:val="21"/>
                <w:szCs w:val="21"/>
              </w:rPr>
            </w:pPr>
          </w:p>
        </w:tc>
      </w:tr>
      <w:tr w:rsidR="00904DF0" w:rsidRPr="00904DF0" w14:paraId="3C953A05" w14:textId="77777777" w:rsidTr="000B56B0">
        <w:trPr>
          <w:trHeight w:val="285"/>
          <w:jc w:val="center"/>
        </w:trPr>
        <w:tc>
          <w:tcPr>
            <w:tcW w:w="709" w:type="dxa"/>
            <w:shd w:val="clear" w:color="auto" w:fill="FFFFFF"/>
            <w:noWrap/>
            <w:vAlign w:val="center"/>
          </w:tcPr>
          <w:p w14:paraId="2687956A"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69</w:t>
            </w:r>
          </w:p>
        </w:tc>
        <w:tc>
          <w:tcPr>
            <w:tcW w:w="1943" w:type="dxa"/>
            <w:shd w:val="clear" w:color="auto" w:fill="FFFFFF"/>
            <w:noWrap/>
            <w:vAlign w:val="center"/>
          </w:tcPr>
          <w:p w14:paraId="3A7BCE70"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终端信息点</w:t>
            </w:r>
          </w:p>
        </w:tc>
        <w:tc>
          <w:tcPr>
            <w:tcW w:w="1875" w:type="dxa"/>
            <w:shd w:val="clear" w:color="auto" w:fill="FFFFFF"/>
            <w:noWrap/>
            <w:vAlign w:val="center"/>
          </w:tcPr>
          <w:p w14:paraId="3AAB6ABE"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USCNETS</w:t>
            </w:r>
          </w:p>
        </w:tc>
        <w:tc>
          <w:tcPr>
            <w:tcW w:w="930" w:type="dxa"/>
            <w:shd w:val="clear" w:color="auto" w:fill="FFFFFF"/>
            <w:noWrap/>
            <w:vAlign w:val="center"/>
          </w:tcPr>
          <w:p w14:paraId="5D2ABC82"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个</w:t>
            </w:r>
          </w:p>
        </w:tc>
        <w:tc>
          <w:tcPr>
            <w:tcW w:w="960" w:type="dxa"/>
            <w:shd w:val="clear" w:color="auto" w:fill="FFFFFF"/>
            <w:noWrap/>
            <w:vAlign w:val="center"/>
          </w:tcPr>
          <w:p w14:paraId="4B8EBDFD"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288</w:t>
            </w:r>
          </w:p>
        </w:tc>
        <w:tc>
          <w:tcPr>
            <w:tcW w:w="1805" w:type="dxa"/>
            <w:vMerge/>
            <w:shd w:val="clear" w:color="auto" w:fill="FFFFFF"/>
            <w:noWrap/>
            <w:vAlign w:val="center"/>
          </w:tcPr>
          <w:p w14:paraId="3E1B68EE" w14:textId="77777777" w:rsidR="00904DF0" w:rsidRPr="00904DF0" w:rsidRDefault="00904DF0" w:rsidP="00904DF0">
            <w:pPr>
              <w:spacing w:line="360" w:lineRule="exact"/>
              <w:ind w:firstLineChars="0" w:firstLine="0"/>
              <w:jc w:val="center"/>
              <w:rPr>
                <w:rFonts w:ascii="宋体" w:hAnsi="宋体" w:cs="宋体" w:hint="eastAsia"/>
                <w:color w:val="000000"/>
                <w:sz w:val="21"/>
                <w:szCs w:val="21"/>
              </w:rPr>
            </w:pPr>
          </w:p>
        </w:tc>
      </w:tr>
      <w:tr w:rsidR="00904DF0" w:rsidRPr="00904DF0" w14:paraId="554A618F" w14:textId="77777777" w:rsidTr="000B56B0">
        <w:trPr>
          <w:trHeight w:val="285"/>
          <w:jc w:val="center"/>
        </w:trPr>
        <w:tc>
          <w:tcPr>
            <w:tcW w:w="709" w:type="dxa"/>
            <w:shd w:val="clear" w:color="auto" w:fill="FFFFFF"/>
            <w:noWrap/>
            <w:vAlign w:val="center"/>
          </w:tcPr>
          <w:p w14:paraId="43DF9733"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70</w:t>
            </w:r>
          </w:p>
        </w:tc>
        <w:tc>
          <w:tcPr>
            <w:tcW w:w="1943" w:type="dxa"/>
            <w:shd w:val="clear" w:color="auto" w:fill="FFFFFF"/>
            <w:noWrap/>
            <w:vAlign w:val="center"/>
          </w:tcPr>
          <w:p w14:paraId="73B86102"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终端语音点</w:t>
            </w:r>
          </w:p>
        </w:tc>
        <w:tc>
          <w:tcPr>
            <w:tcW w:w="1875" w:type="dxa"/>
            <w:shd w:val="clear" w:color="auto" w:fill="FFFFFF"/>
            <w:noWrap/>
            <w:vAlign w:val="center"/>
          </w:tcPr>
          <w:p w14:paraId="036E6FA2"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USCNETS</w:t>
            </w:r>
          </w:p>
        </w:tc>
        <w:tc>
          <w:tcPr>
            <w:tcW w:w="930" w:type="dxa"/>
            <w:shd w:val="clear" w:color="auto" w:fill="FFFFFF"/>
            <w:noWrap/>
            <w:vAlign w:val="center"/>
          </w:tcPr>
          <w:p w14:paraId="3EBD4E87"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个</w:t>
            </w:r>
          </w:p>
        </w:tc>
        <w:tc>
          <w:tcPr>
            <w:tcW w:w="960" w:type="dxa"/>
            <w:shd w:val="clear" w:color="auto" w:fill="FFFFFF"/>
            <w:noWrap/>
            <w:vAlign w:val="center"/>
          </w:tcPr>
          <w:p w14:paraId="7F7A5F1D"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96</w:t>
            </w:r>
          </w:p>
        </w:tc>
        <w:tc>
          <w:tcPr>
            <w:tcW w:w="1805" w:type="dxa"/>
            <w:vMerge/>
            <w:shd w:val="clear" w:color="auto" w:fill="FFFFFF"/>
            <w:noWrap/>
            <w:vAlign w:val="center"/>
          </w:tcPr>
          <w:p w14:paraId="149FE615" w14:textId="77777777" w:rsidR="00904DF0" w:rsidRPr="00904DF0" w:rsidRDefault="00904DF0" w:rsidP="00904DF0">
            <w:pPr>
              <w:spacing w:line="360" w:lineRule="exact"/>
              <w:ind w:firstLineChars="0" w:firstLine="0"/>
              <w:jc w:val="center"/>
              <w:rPr>
                <w:rFonts w:ascii="宋体" w:hAnsi="宋体" w:cs="宋体" w:hint="eastAsia"/>
                <w:color w:val="000000"/>
                <w:sz w:val="21"/>
                <w:szCs w:val="21"/>
              </w:rPr>
            </w:pPr>
          </w:p>
        </w:tc>
      </w:tr>
      <w:tr w:rsidR="00904DF0" w:rsidRPr="00904DF0" w14:paraId="6B1A6533" w14:textId="77777777" w:rsidTr="000B56B0">
        <w:trPr>
          <w:trHeight w:val="285"/>
          <w:jc w:val="center"/>
        </w:trPr>
        <w:tc>
          <w:tcPr>
            <w:tcW w:w="709" w:type="dxa"/>
            <w:shd w:val="clear" w:color="auto" w:fill="FFFFFF"/>
            <w:noWrap/>
            <w:vAlign w:val="center"/>
          </w:tcPr>
          <w:p w14:paraId="218D920D"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lastRenderedPageBreak/>
              <w:t>71</w:t>
            </w:r>
          </w:p>
        </w:tc>
        <w:tc>
          <w:tcPr>
            <w:tcW w:w="1943" w:type="dxa"/>
            <w:shd w:val="clear" w:color="auto" w:fill="FFFFFF"/>
            <w:noWrap/>
            <w:vAlign w:val="center"/>
          </w:tcPr>
          <w:p w14:paraId="4F28D42A"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条屏</w:t>
            </w:r>
          </w:p>
        </w:tc>
        <w:tc>
          <w:tcPr>
            <w:tcW w:w="1875" w:type="dxa"/>
            <w:shd w:val="clear" w:color="auto" w:fill="FFFFFF"/>
            <w:noWrap/>
            <w:vAlign w:val="center"/>
          </w:tcPr>
          <w:p w14:paraId="6C60281F"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P6</w:t>
            </w:r>
          </w:p>
        </w:tc>
        <w:tc>
          <w:tcPr>
            <w:tcW w:w="930" w:type="dxa"/>
            <w:shd w:val="clear" w:color="auto" w:fill="FFFFFF"/>
            <w:noWrap/>
            <w:vAlign w:val="center"/>
          </w:tcPr>
          <w:p w14:paraId="3FF0176F"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台</w:t>
            </w:r>
          </w:p>
        </w:tc>
        <w:tc>
          <w:tcPr>
            <w:tcW w:w="960" w:type="dxa"/>
            <w:shd w:val="clear" w:color="auto" w:fill="FFFFFF"/>
            <w:noWrap/>
            <w:vAlign w:val="center"/>
          </w:tcPr>
          <w:p w14:paraId="78BFE5FF"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1</w:t>
            </w:r>
          </w:p>
        </w:tc>
        <w:tc>
          <w:tcPr>
            <w:tcW w:w="1805" w:type="dxa"/>
            <w:vMerge/>
            <w:shd w:val="clear" w:color="auto" w:fill="FFFFFF"/>
            <w:noWrap/>
            <w:vAlign w:val="center"/>
          </w:tcPr>
          <w:p w14:paraId="74E75E52" w14:textId="77777777" w:rsidR="00904DF0" w:rsidRPr="00904DF0" w:rsidRDefault="00904DF0" w:rsidP="00904DF0">
            <w:pPr>
              <w:spacing w:line="360" w:lineRule="exact"/>
              <w:ind w:firstLineChars="0" w:firstLine="0"/>
              <w:jc w:val="center"/>
              <w:rPr>
                <w:rFonts w:ascii="宋体" w:hAnsi="宋体" w:cs="宋体" w:hint="eastAsia"/>
                <w:color w:val="000000"/>
                <w:sz w:val="21"/>
                <w:szCs w:val="21"/>
              </w:rPr>
            </w:pPr>
          </w:p>
        </w:tc>
      </w:tr>
      <w:tr w:rsidR="00904DF0" w:rsidRPr="00904DF0" w14:paraId="0D41A4F3" w14:textId="77777777" w:rsidTr="000B56B0">
        <w:trPr>
          <w:trHeight w:val="285"/>
          <w:jc w:val="center"/>
        </w:trPr>
        <w:tc>
          <w:tcPr>
            <w:tcW w:w="709" w:type="dxa"/>
            <w:shd w:val="clear" w:color="auto" w:fill="FFFFFF"/>
            <w:noWrap/>
            <w:vAlign w:val="center"/>
          </w:tcPr>
          <w:p w14:paraId="6EA947A4"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72</w:t>
            </w:r>
          </w:p>
        </w:tc>
        <w:tc>
          <w:tcPr>
            <w:tcW w:w="1943" w:type="dxa"/>
            <w:shd w:val="clear" w:color="auto" w:fill="FFFFFF"/>
            <w:noWrap/>
            <w:vAlign w:val="center"/>
          </w:tcPr>
          <w:p w14:paraId="6F2E50FE"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监控摄像头</w:t>
            </w:r>
          </w:p>
        </w:tc>
        <w:tc>
          <w:tcPr>
            <w:tcW w:w="1875" w:type="dxa"/>
            <w:shd w:val="clear" w:color="auto" w:fill="FFFFFF"/>
            <w:noWrap/>
            <w:vAlign w:val="center"/>
          </w:tcPr>
          <w:p w14:paraId="5EE60833"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海康</w:t>
            </w:r>
          </w:p>
        </w:tc>
        <w:tc>
          <w:tcPr>
            <w:tcW w:w="930" w:type="dxa"/>
            <w:shd w:val="clear" w:color="auto" w:fill="FFFFFF"/>
            <w:noWrap/>
            <w:vAlign w:val="center"/>
          </w:tcPr>
          <w:p w14:paraId="39D563F8"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台</w:t>
            </w:r>
          </w:p>
        </w:tc>
        <w:tc>
          <w:tcPr>
            <w:tcW w:w="960" w:type="dxa"/>
            <w:shd w:val="clear" w:color="auto" w:fill="FFFFFF"/>
            <w:noWrap/>
            <w:vAlign w:val="center"/>
          </w:tcPr>
          <w:p w14:paraId="4A68F9F5"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21</w:t>
            </w:r>
          </w:p>
        </w:tc>
        <w:tc>
          <w:tcPr>
            <w:tcW w:w="1805" w:type="dxa"/>
            <w:vMerge/>
            <w:shd w:val="clear" w:color="auto" w:fill="FFFFFF"/>
            <w:noWrap/>
            <w:vAlign w:val="center"/>
          </w:tcPr>
          <w:p w14:paraId="384A162E" w14:textId="77777777" w:rsidR="00904DF0" w:rsidRPr="00904DF0" w:rsidRDefault="00904DF0" w:rsidP="00904DF0">
            <w:pPr>
              <w:spacing w:line="360" w:lineRule="exact"/>
              <w:ind w:firstLineChars="0" w:firstLine="0"/>
              <w:jc w:val="center"/>
              <w:rPr>
                <w:rFonts w:ascii="宋体" w:hAnsi="宋体" w:cs="宋体" w:hint="eastAsia"/>
                <w:color w:val="000000"/>
                <w:sz w:val="21"/>
                <w:szCs w:val="21"/>
              </w:rPr>
            </w:pPr>
          </w:p>
        </w:tc>
      </w:tr>
      <w:tr w:rsidR="00904DF0" w:rsidRPr="00904DF0" w14:paraId="38BA6132" w14:textId="77777777" w:rsidTr="000B56B0">
        <w:trPr>
          <w:trHeight w:val="285"/>
          <w:jc w:val="center"/>
        </w:trPr>
        <w:tc>
          <w:tcPr>
            <w:tcW w:w="709" w:type="dxa"/>
            <w:shd w:val="clear" w:color="auto" w:fill="FFFFFF"/>
            <w:noWrap/>
            <w:vAlign w:val="center"/>
          </w:tcPr>
          <w:p w14:paraId="2A61C7A2"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73</w:t>
            </w:r>
          </w:p>
        </w:tc>
        <w:tc>
          <w:tcPr>
            <w:tcW w:w="1943" w:type="dxa"/>
            <w:shd w:val="clear" w:color="auto" w:fill="FFFFFF"/>
            <w:noWrap/>
            <w:vAlign w:val="center"/>
          </w:tcPr>
          <w:p w14:paraId="04346507"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华为交换机</w:t>
            </w:r>
          </w:p>
        </w:tc>
        <w:tc>
          <w:tcPr>
            <w:tcW w:w="1875" w:type="dxa"/>
            <w:shd w:val="clear" w:color="auto" w:fill="FFFFFF"/>
            <w:noWrap/>
            <w:vAlign w:val="center"/>
          </w:tcPr>
          <w:p w14:paraId="6914627B"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华为5700</w:t>
            </w:r>
          </w:p>
        </w:tc>
        <w:tc>
          <w:tcPr>
            <w:tcW w:w="930" w:type="dxa"/>
            <w:shd w:val="clear" w:color="auto" w:fill="FFFFFF"/>
            <w:noWrap/>
            <w:vAlign w:val="center"/>
          </w:tcPr>
          <w:p w14:paraId="4E12F794"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台</w:t>
            </w:r>
          </w:p>
        </w:tc>
        <w:tc>
          <w:tcPr>
            <w:tcW w:w="960" w:type="dxa"/>
            <w:shd w:val="clear" w:color="auto" w:fill="FFFFFF"/>
            <w:noWrap/>
            <w:vAlign w:val="center"/>
          </w:tcPr>
          <w:p w14:paraId="48B0BC03"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3</w:t>
            </w:r>
          </w:p>
        </w:tc>
        <w:tc>
          <w:tcPr>
            <w:tcW w:w="1805" w:type="dxa"/>
            <w:vMerge/>
            <w:shd w:val="clear" w:color="auto" w:fill="FFFFFF"/>
            <w:noWrap/>
            <w:vAlign w:val="center"/>
          </w:tcPr>
          <w:p w14:paraId="3F29915D" w14:textId="77777777" w:rsidR="00904DF0" w:rsidRPr="00904DF0" w:rsidRDefault="00904DF0" w:rsidP="00904DF0">
            <w:pPr>
              <w:spacing w:line="360" w:lineRule="exact"/>
              <w:ind w:firstLineChars="0" w:firstLine="0"/>
              <w:jc w:val="center"/>
              <w:rPr>
                <w:rFonts w:ascii="宋体" w:hAnsi="宋体" w:cs="宋体" w:hint="eastAsia"/>
                <w:color w:val="000000"/>
                <w:sz w:val="21"/>
                <w:szCs w:val="21"/>
              </w:rPr>
            </w:pPr>
          </w:p>
        </w:tc>
      </w:tr>
      <w:tr w:rsidR="00904DF0" w:rsidRPr="00904DF0" w14:paraId="26ECB8EE" w14:textId="77777777" w:rsidTr="000B56B0">
        <w:trPr>
          <w:trHeight w:val="285"/>
          <w:jc w:val="center"/>
        </w:trPr>
        <w:tc>
          <w:tcPr>
            <w:tcW w:w="709" w:type="dxa"/>
            <w:shd w:val="clear" w:color="auto" w:fill="FFFFFF"/>
            <w:noWrap/>
            <w:vAlign w:val="center"/>
          </w:tcPr>
          <w:p w14:paraId="612F8EC8"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74</w:t>
            </w:r>
          </w:p>
        </w:tc>
        <w:tc>
          <w:tcPr>
            <w:tcW w:w="1943" w:type="dxa"/>
            <w:shd w:val="clear" w:color="auto" w:fill="FFFFFF"/>
            <w:noWrap/>
            <w:vAlign w:val="center"/>
          </w:tcPr>
          <w:p w14:paraId="788583C4"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音频功放</w:t>
            </w:r>
          </w:p>
        </w:tc>
        <w:tc>
          <w:tcPr>
            <w:tcW w:w="1875" w:type="dxa"/>
            <w:shd w:val="clear" w:color="auto" w:fill="FFFFFF"/>
            <w:noWrap/>
            <w:vAlign w:val="center"/>
          </w:tcPr>
          <w:p w14:paraId="351CF2BC"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航天HT9916</w:t>
            </w:r>
          </w:p>
        </w:tc>
        <w:tc>
          <w:tcPr>
            <w:tcW w:w="930" w:type="dxa"/>
            <w:shd w:val="clear" w:color="auto" w:fill="FFFFFF"/>
            <w:noWrap/>
            <w:vAlign w:val="center"/>
          </w:tcPr>
          <w:p w14:paraId="3298EBF1"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台</w:t>
            </w:r>
          </w:p>
        </w:tc>
        <w:tc>
          <w:tcPr>
            <w:tcW w:w="960" w:type="dxa"/>
            <w:shd w:val="clear" w:color="auto" w:fill="FFFFFF"/>
            <w:noWrap/>
            <w:vAlign w:val="center"/>
          </w:tcPr>
          <w:p w14:paraId="2FA047A1"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1</w:t>
            </w:r>
          </w:p>
        </w:tc>
        <w:tc>
          <w:tcPr>
            <w:tcW w:w="1805" w:type="dxa"/>
            <w:vMerge/>
            <w:shd w:val="clear" w:color="auto" w:fill="FFFFFF"/>
            <w:noWrap/>
            <w:vAlign w:val="center"/>
          </w:tcPr>
          <w:p w14:paraId="32E8C57A" w14:textId="77777777" w:rsidR="00904DF0" w:rsidRPr="00904DF0" w:rsidRDefault="00904DF0" w:rsidP="00904DF0">
            <w:pPr>
              <w:spacing w:line="360" w:lineRule="exact"/>
              <w:ind w:firstLineChars="0" w:firstLine="0"/>
              <w:jc w:val="center"/>
              <w:rPr>
                <w:rFonts w:ascii="宋体" w:hAnsi="宋体" w:cs="宋体" w:hint="eastAsia"/>
                <w:color w:val="000000"/>
                <w:sz w:val="21"/>
                <w:szCs w:val="21"/>
              </w:rPr>
            </w:pPr>
          </w:p>
        </w:tc>
      </w:tr>
      <w:tr w:rsidR="00904DF0" w:rsidRPr="00904DF0" w14:paraId="4FDE69B8" w14:textId="77777777" w:rsidTr="000B56B0">
        <w:trPr>
          <w:trHeight w:val="285"/>
          <w:jc w:val="center"/>
        </w:trPr>
        <w:tc>
          <w:tcPr>
            <w:tcW w:w="709" w:type="dxa"/>
            <w:shd w:val="clear" w:color="auto" w:fill="FFFFFF"/>
            <w:noWrap/>
            <w:vAlign w:val="center"/>
          </w:tcPr>
          <w:p w14:paraId="627F539B"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75</w:t>
            </w:r>
          </w:p>
        </w:tc>
        <w:tc>
          <w:tcPr>
            <w:tcW w:w="1943" w:type="dxa"/>
            <w:shd w:val="clear" w:color="auto" w:fill="FFFFFF"/>
            <w:noWrap/>
            <w:vAlign w:val="center"/>
          </w:tcPr>
          <w:p w14:paraId="49B756A5"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无线AP</w:t>
            </w:r>
          </w:p>
        </w:tc>
        <w:tc>
          <w:tcPr>
            <w:tcW w:w="1875" w:type="dxa"/>
            <w:shd w:val="clear" w:color="auto" w:fill="FFFFFF"/>
            <w:noWrap/>
            <w:vAlign w:val="center"/>
          </w:tcPr>
          <w:p w14:paraId="1983E304"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DCN</w:t>
            </w:r>
          </w:p>
        </w:tc>
        <w:tc>
          <w:tcPr>
            <w:tcW w:w="930" w:type="dxa"/>
            <w:shd w:val="clear" w:color="auto" w:fill="FFFFFF"/>
            <w:noWrap/>
            <w:vAlign w:val="center"/>
          </w:tcPr>
          <w:p w14:paraId="73A8D995"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台</w:t>
            </w:r>
          </w:p>
        </w:tc>
        <w:tc>
          <w:tcPr>
            <w:tcW w:w="960" w:type="dxa"/>
            <w:shd w:val="clear" w:color="auto" w:fill="FFFFFF"/>
            <w:noWrap/>
            <w:vAlign w:val="center"/>
          </w:tcPr>
          <w:p w14:paraId="2FB00DC2"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5</w:t>
            </w:r>
          </w:p>
        </w:tc>
        <w:tc>
          <w:tcPr>
            <w:tcW w:w="1805" w:type="dxa"/>
            <w:vMerge/>
            <w:shd w:val="clear" w:color="auto" w:fill="FFFFFF"/>
            <w:noWrap/>
            <w:vAlign w:val="center"/>
          </w:tcPr>
          <w:p w14:paraId="100CA339" w14:textId="77777777" w:rsidR="00904DF0" w:rsidRPr="00904DF0" w:rsidRDefault="00904DF0" w:rsidP="00904DF0">
            <w:pPr>
              <w:spacing w:line="360" w:lineRule="exact"/>
              <w:ind w:firstLineChars="0" w:firstLine="0"/>
              <w:jc w:val="center"/>
              <w:rPr>
                <w:rFonts w:ascii="宋体" w:hAnsi="宋体" w:cs="宋体" w:hint="eastAsia"/>
                <w:color w:val="000000"/>
                <w:sz w:val="21"/>
                <w:szCs w:val="21"/>
              </w:rPr>
            </w:pPr>
          </w:p>
        </w:tc>
      </w:tr>
      <w:tr w:rsidR="00904DF0" w:rsidRPr="00904DF0" w14:paraId="52ED0E63" w14:textId="77777777" w:rsidTr="000B56B0">
        <w:trPr>
          <w:trHeight w:val="285"/>
          <w:jc w:val="center"/>
        </w:trPr>
        <w:tc>
          <w:tcPr>
            <w:tcW w:w="709" w:type="dxa"/>
            <w:shd w:val="clear" w:color="auto" w:fill="FFFFFF"/>
            <w:noWrap/>
            <w:vAlign w:val="center"/>
          </w:tcPr>
          <w:p w14:paraId="228A9189"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76</w:t>
            </w:r>
          </w:p>
        </w:tc>
        <w:tc>
          <w:tcPr>
            <w:tcW w:w="1943" w:type="dxa"/>
            <w:shd w:val="clear" w:color="auto" w:fill="FFFFFF"/>
            <w:noWrap/>
            <w:vAlign w:val="center"/>
          </w:tcPr>
          <w:p w14:paraId="38FDF881"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存储器</w:t>
            </w:r>
          </w:p>
        </w:tc>
        <w:tc>
          <w:tcPr>
            <w:tcW w:w="1875" w:type="dxa"/>
            <w:shd w:val="clear" w:color="auto" w:fill="FFFFFF"/>
            <w:noWrap/>
            <w:vAlign w:val="center"/>
          </w:tcPr>
          <w:p w14:paraId="02334E80"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海康A8</w:t>
            </w:r>
          </w:p>
        </w:tc>
        <w:tc>
          <w:tcPr>
            <w:tcW w:w="930" w:type="dxa"/>
            <w:shd w:val="clear" w:color="auto" w:fill="FFFFFF"/>
            <w:noWrap/>
            <w:vAlign w:val="center"/>
          </w:tcPr>
          <w:p w14:paraId="05572B9E"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台</w:t>
            </w:r>
          </w:p>
        </w:tc>
        <w:tc>
          <w:tcPr>
            <w:tcW w:w="960" w:type="dxa"/>
            <w:shd w:val="clear" w:color="auto" w:fill="FFFFFF"/>
            <w:noWrap/>
            <w:vAlign w:val="center"/>
          </w:tcPr>
          <w:p w14:paraId="7C30F8D4"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1</w:t>
            </w:r>
          </w:p>
        </w:tc>
        <w:tc>
          <w:tcPr>
            <w:tcW w:w="1805" w:type="dxa"/>
            <w:vMerge/>
            <w:shd w:val="clear" w:color="auto" w:fill="FFFFFF"/>
            <w:noWrap/>
            <w:vAlign w:val="center"/>
          </w:tcPr>
          <w:p w14:paraId="7DC6E932" w14:textId="77777777" w:rsidR="00904DF0" w:rsidRPr="00904DF0" w:rsidRDefault="00904DF0" w:rsidP="00904DF0">
            <w:pPr>
              <w:spacing w:line="360" w:lineRule="exact"/>
              <w:ind w:firstLineChars="0" w:firstLine="0"/>
              <w:jc w:val="center"/>
              <w:rPr>
                <w:rFonts w:ascii="宋体" w:hAnsi="宋体" w:cs="宋体" w:hint="eastAsia"/>
                <w:color w:val="000000"/>
                <w:sz w:val="21"/>
                <w:szCs w:val="21"/>
              </w:rPr>
            </w:pPr>
          </w:p>
        </w:tc>
      </w:tr>
      <w:tr w:rsidR="00904DF0" w:rsidRPr="00904DF0" w14:paraId="0182426A" w14:textId="77777777" w:rsidTr="000B56B0">
        <w:trPr>
          <w:trHeight w:val="285"/>
          <w:jc w:val="center"/>
        </w:trPr>
        <w:tc>
          <w:tcPr>
            <w:tcW w:w="709" w:type="dxa"/>
            <w:shd w:val="clear" w:color="auto" w:fill="FFFFFF"/>
            <w:noWrap/>
            <w:vAlign w:val="center"/>
          </w:tcPr>
          <w:p w14:paraId="6B4DC31B"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77</w:t>
            </w:r>
          </w:p>
        </w:tc>
        <w:tc>
          <w:tcPr>
            <w:tcW w:w="1943" w:type="dxa"/>
            <w:shd w:val="clear" w:color="auto" w:fill="FFFFFF"/>
            <w:noWrap/>
            <w:vAlign w:val="center"/>
          </w:tcPr>
          <w:p w14:paraId="2142C62A"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交换机</w:t>
            </w:r>
          </w:p>
        </w:tc>
        <w:tc>
          <w:tcPr>
            <w:tcW w:w="1875" w:type="dxa"/>
            <w:shd w:val="clear" w:color="auto" w:fill="FFFFFF"/>
            <w:noWrap/>
            <w:vAlign w:val="center"/>
          </w:tcPr>
          <w:p w14:paraId="19B90DB4"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DCN5750E</w:t>
            </w:r>
          </w:p>
        </w:tc>
        <w:tc>
          <w:tcPr>
            <w:tcW w:w="930" w:type="dxa"/>
            <w:shd w:val="clear" w:color="auto" w:fill="FFFFFF"/>
            <w:noWrap/>
            <w:vAlign w:val="center"/>
          </w:tcPr>
          <w:p w14:paraId="6B4F8110"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台</w:t>
            </w:r>
          </w:p>
        </w:tc>
        <w:tc>
          <w:tcPr>
            <w:tcW w:w="960" w:type="dxa"/>
            <w:shd w:val="clear" w:color="auto" w:fill="FFFFFF"/>
            <w:noWrap/>
            <w:vAlign w:val="center"/>
          </w:tcPr>
          <w:p w14:paraId="64173860"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10</w:t>
            </w:r>
          </w:p>
        </w:tc>
        <w:tc>
          <w:tcPr>
            <w:tcW w:w="1805" w:type="dxa"/>
            <w:vMerge/>
            <w:shd w:val="clear" w:color="auto" w:fill="FFFFFF"/>
            <w:noWrap/>
            <w:vAlign w:val="center"/>
          </w:tcPr>
          <w:p w14:paraId="69DA9490" w14:textId="77777777" w:rsidR="00904DF0" w:rsidRPr="00904DF0" w:rsidRDefault="00904DF0" w:rsidP="00904DF0">
            <w:pPr>
              <w:spacing w:line="360" w:lineRule="exact"/>
              <w:ind w:firstLineChars="0" w:firstLine="0"/>
              <w:jc w:val="center"/>
              <w:rPr>
                <w:rFonts w:ascii="宋体" w:hAnsi="宋体" w:cs="宋体" w:hint="eastAsia"/>
                <w:color w:val="000000"/>
                <w:sz w:val="21"/>
                <w:szCs w:val="21"/>
              </w:rPr>
            </w:pPr>
          </w:p>
        </w:tc>
      </w:tr>
      <w:tr w:rsidR="00904DF0" w:rsidRPr="00904DF0" w14:paraId="16A376BF" w14:textId="77777777" w:rsidTr="000B56B0">
        <w:trPr>
          <w:trHeight w:val="285"/>
          <w:jc w:val="center"/>
        </w:trPr>
        <w:tc>
          <w:tcPr>
            <w:tcW w:w="709" w:type="dxa"/>
            <w:shd w:val="clear" w:color="auto" w:fill="FFFFFF"/>
            <w:noWrap/>
            <w:vAlign w:val="center"/>
          </w:tcPr>
          <w:p w14:paraId="7D3A97C6"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78</w:t>
            </w:r>
          </w:p>
        </w:tc>
        <w:tc>
          <w:tcPr>
            <w:tcW w:w="1943" w:type="dxa"/>
            <w:shd w:val="clear" w:color="auto" w:fill="FFFFFF"/>
            <w:noWrap/>
            <w:vAlign w:val="center"/>
          </w:tcPr>
          <w:p w14:paraId="4BDD7AC5"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录像机</w:t>
            </w:r>
          </w:p>
        </w:tc>
        <w:tc>
          <w:tcPr>
            <w:tcW w:w="1875" w:type="dxa"/>
            <w:shd w:val="clear" w:color="auto" w:fill="FFFFFF"/>
            <w:noWrap/>
            <w:vAlign w:val="center"/>
          </w:tcPr>
          <w:p w14:paraId="0ABBB5E8"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海康32</w:t>
            </w:r>
          </w:p>
        </w:tc>
        <w:tc>
          <w:tcPr>
            <w:tcW w:w="930" w:type="dxa"/>
            <w:shd w:val="clear" w:color="auto" w:fill="FFFFFF"/>
            <w:noWrap/>
            <w:vAlign w:val="center"/>
          </w:tcPr>
          <w:p w14:paraId="5E3E2CB1"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台</w:t>
            </w:r>
          </w:p>
        </w:tc>
        <w:tc>
          <w:tcPr>
            <w:tcW w:w="960" w:type="dxa"/>
            <w:shd w:val="clear" w:color="auto" w:fill="FFFFFF"/>
            <w:noWrap/>
            <w:vAlign w:val="center"/>
          </w:tcPr>
          <w:p w14:paraId="124570F9"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1</w:t>
            </w:r>
          </w:p>
        </w:tc>
        <w:tc>
          <w:tcPr>
            <w:tcW w:w="1805" w:type="dxa"/>
            <w:vMerge/>
            <w:shd w:val="clear" w:color="auto" w:fill="FFFFFF"/>
            <w:noWrap/>
            <w:vAlign w:val="center"/>
          </w:tcPr>
          <w:p w14:paraId="0D0BBECD" w14:textId="77777777" w:rsidR="00904DF0" w:rsidRPr="00904DF0" w:rsidRDefault="00904DF0" w:rsidP="00904DF0">
            <w:pPr>
              <w:spacing w:line="360" w:lineRule="exact"/>
              <w:ind w:firstLineChars="0" w:firstLine="0"/>
              <w:jc w:val="center"/>
              <w:rPr>
                <w:rFonts w:ascii="宋体" w:hAnsi="宋体" w:cs="宋体" w:hint="eastAsia"/>
                <w:color w:val="000000"/>
                <w:sz w:val="21"/>
                <w:szCs w:val="21"/>
              </w:rPr>
            </w:pPr>
          </w:p>
        </w:tc>
      </w:tr>
      <w:tr w:rsidR="00904DF0" w:rsidRPr="00904DF0" w14:paraId="4DEDBE6B" w14:textId="77777777" w:rsidTr="000B56B0">
        <w:trPr>
          <w:trHeight w:val="285"/>
          <w:jc w:val="center"/>
        </w:trPr>
        <w:tc>
          <w:tcPr>
            <w:tcW w:w="709" w:type="dxa"/>
            <w:shd w:val="clear" w:color="auto" w:fill="FFFFFF"/>
            <w:noWrap/>
            <w:vAlign w:val="center"/>
          </w:tcPr>
          <w:p w14:paraId="180F40AD"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79</w:t>
            </w:r>
          </w:p>
        </w:tc>
        <w:tc>
          <w:tcPr>
            <w:tcW w:w="1943" w:type="dxa"/>
            <w:shd w:val="clear" w:color="auto" w:fill="FFFFFF"/>
            <w:noWrap/>
            <w:vAlign w:val="center"/>
          </w:tcPr>
          <w:p w14:paraId="1C30E4AC"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门禁</w:t>
            </w:r>
          </w:p>
        </w:tc>
        <w:tc>
          <w:tcPr>
            <w:tcW w:w="1875" w:type="dxa"/>
            <w:shd w:val="clear" w:color="auto" w:fill="FFFFFF"/>
            <w:noWrap/>
            <w:vAlign w:val="center"/>
          </w:tcPr>
          <w:p w14:paraId="1AC15A53"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海康K2604</w:t>
            </w:r>
          </w:p>
        </w:tc>
        <w:tc>
          <w:tcPr>
            <w:tcW w:w="930" w:type="dxa"/>
            <w:shd w:val="clear" w:color="auto" w:fill="FFFFFF"/>
            <w:noWrap/>
            <w:vAlign w:val="center"/>
          </w:tcPr>
          <w:p w14:paraId="06B2F2B4"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套</w:t>
            </w:r>
          </w:p>
        </w:tc>
        <w:tc>
          <w:tcPr>
            <w:tcW w:w="960" w:type="dxa"/>
            <w:shd w:val="clear" w:color="auto" w:fill="FFFFFF"/>
            <w:noWrap/>
            <w:vAlign w:val="center"/>
          </w:tcPr>
          <w:p w14:paraId="1A15A0FC"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4</w:t>
            </w:r>
          </w:p>
        </w:tc>
        <w:tc>
          <w:tcPr>
            <w:tcW w:w="1805" w:type="dxa"/>
            <w:vMerge/>
            <w:shd w:val="clear" w:color="auto" w:fill="FFFFFF"/>
            <w:noWrap/>
            <w:vAlign w:val="center"/>
          </w:tcPr>
          <w:p w14:paraId="4ACDA2DC" w14:textId="77777777" w:rsidR="00904DF0" w:rsidRPr="00904DF0" w:rsidRDefault="00904DF0" w:rsidP="00904DF0">
            <w:pPr>
              <w:spacing w:line="360" w:lineRule="exact"/>
              <w:ind w:firstLineChars="0" w:firstLine="0"/>
              <w:jc w:val="center"/>
              <w:rPr>
                <w:rFonts w:ascii="宋体" w:hAnsi="宋体" w:cs="宋体" w:hint="eastAsia"/>
                <w:color w:val="000000"/>
                <w:sz w:val="21"/>
                <w:szCs w:val="21"/>
              </w:rPr>
            </w:pPr>
          </w:p>
        </w:tc>
      </w:tr>
      <w:tr w:rsidR="00904DF0" w:rsidRPr="00904DF0" w14:paraId="35328320" w14:textId="77777777" w:rsidTr="000B56B0">
        <w:trPr>
          <w:trHeight w:val="300"/>
          <w:jc w:val="center"/>
        </w:trPr>
        <w:tc>
          <w:tcPr>
            <w:tcW w:w="709" w:type="dxa"/>
            <w:shd w:val="clear" w:color="auto" w:fill="FFFFFF"/>
            <w:noWrap/>
            <w:vAlign w:val="center"/>
          </w:tcPr>
          <w:p w14:paraId="34AEE950"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80</w:t>
            </w:r>
          </w:p>
        </w:tc>
        <w:tc>
          <w:tcPr>
            <w:tcW w:w="1943" w:type="dxa"/>
            <w:shd w:val="clear" w:color="auto" w:fill="FFFFFF"/>
            <w:noWrap/>
            <w:vAlign w:val="center"/>
          </w:tcPr>
          <w:p w14:paraId="35395EC1"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光纤路数</w:t>
            </w:r>
          </w:p>
        </w:tc>
        <w:tc>
          <w:tcPr>
            <w:tcW w:w="1875" w:type="dxa"/>
            <w:shd w:val="clear" w:color="auto" w:fill="FFFFFF"/>
            <w:noWrap/>
            <w:vAlign w:val="center"/>
          </w:tcPr>
          <w:p w14:paraId="74F4F0E5"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USCNETS</w:t>
            </w:r>
          </w:p>
        </w:tc>
        <w:tc>
          <w:tcPr>
            <w:tcW w:w="930" w:type="dxa"/>
            <w:shd w:val="clear" w:color="auto" w:fill="FFFFFF"/>
            <w:noWrap/>
            <w:vAlign w:val="center"/>
          </w:tcPr>
          <w:p w14:paraId="73CA78C6"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路</w:t>
            </w:r>
          </w:p>
        </w:tc>
        <w:tc>
          <w:tcPr>
            <w:tcW w:w="960" w:type="dxa"/>
            <w:shd w:val="clear" w:color="auto" w:fill="FFFFFF"/>
            <w:noWrap/>
            <w:vAlign w:val="center"/>
          </w:tcPr>
          <w:p w14:paraId="3988403D"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48</w:t>
            </w:r>
          </w:p>
        </w:tc>
        <w:tc>
          <w:tcPr>
            <w:tcW w:w="1805" w:type="dxa"/>
            <w:vMerge w:val="restart"/>
            <w:shd w:val="clear" w:color="auto" w:fill="FFFFFF"/>
            <w:noWrap/>
            <w:vAlign w:val="center"/>
          </w:tcPr>
          <w:p w14:paraId="3B1524D3"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七层弱电间</w:t>
            </w:r>
          </w:p>
        </w:tc>
      </w:tr>
      <w:tr w:rsidR="00904DF0" w:rsidRPr="00904DF0" w14:paraId="7355FA22" w14:textId="77777777" w:rsidTr="000B56B0">
        <w:trPr>
          <w:trHeight w:val="285"/>
          <w:jc w:val="center"/>
        </w:trPr>
        <w:tc>
          <w:tcPr>
            <w:tcW w:w="709" w:type="dxa"/>
            <w:shd w:val="clear" w:color="auto" w:fill="FFFFFF"/>
            <w:noWrap/>
            <w:vAlign w:val="center"/>
          </w:tcPr>
          <w:p w14:paraId="6DDD3F9C"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81</w:t>
            </w:r>
          </w:p>
        </w:tc>
        <w:tc>
          <w:tcPr>
            <w:tcW w:w="1943" w:type="dxa"/>
            <w:shd w:val="clear" w:color="auto" w:fill="FFFFFF"/>
            <w:noWrap/>
            <w:vAlign w:val="center"/>
          </w:tcPr>
          <w:p w14:paraId="5BDE2D78"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配线架</w:t>
            </w:r>
          </w:p>
        </w:tc>
        <w:tc>
          <w:tcPr>
            <w:tcW w:w="1875" w:type="dxa"/>
            <w:shd w:val="clear" w:color="auto" w:fill="FFFFFF"/>
            <w:noWrap/>
            <w:vAlign w:val="center"/>
          </w:tcPr>
          <w:p w14:paraId="758340B6"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USCNETS</w:t>
            </w:r>
          </w:p>
        </w:tc>
        <w:tc>
          <w:tcPr>
            <w:tcW w:w="930" w:type="dxa"/>
            <w:shd w:val="clear" w:color="auto" w:fill="FFFFFF"/>
            <w:noWrap/>
            <w:vAlign w:val="center"/>
          </w:tcPr>
          <w:p w14:paraId="47568A71"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台</w:t>
            </w:r>
          </w:p>
        </w:tc>
        <w:tc>
          <w:tcPr>
            <w:tcW w:w="960" w:type="dxa"/>
            <w:shd w:val="clear" w:color="auto" w:fill="FFFFFF"/>
            <w:noWrap/>
            <w:vAlign w:val="center"/>
          </w:tcPr>
          <w:p w14:paraId="5E09E27F"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12</w:t>
            </w:r>
          </w:p>
        </w:tc>
        <w:tc>
          <w:tcPr>
            <w:tcW w:w="1805" w:type="dxa"/>
            <w:vMerge/>
            <w:shd w:val="clear" w:color="auto" w:fill="FFFFFF"/>
            <w:noWrap/>
            <w:vAlign w:val="center"/>
          </w:tcPr>
          <w:p w14:paraId="3C430CFC" w14:textId="77777777" w:rsidR="00904DF0" w:rsidRPr="00904DF0" w:rsidRDefault="00904DF0" w:rsidP="00904DF0">
            <w:pPr>
              <w:spacing w:line="360" w:lineRule="exact"/>
              <w:ind w:firstLineChars="0" w:firstLine="0"/>
              <w:jc w:val="center"/>
              <w:rPr>
                <w:rFonts w:ascii="宋体" w:hAnsi="宋体" w:cs="宋体" w:hint="eastAsia"/>
                <w:color w:val="000000"/>
                <w:sz w:val="21"/>
                <w:szCs w:val="21"/>
              </w:rPr>
            </w:pPr>
          </w:p>
        </w:tc>
      </w:tr>
      <w:tr w:rsidR="00904DF0" w:rsidRPr="00904DF0" w14:paraId="530FF0C2" w14:textId="77777777" w:rsidTr="000B56B0">
        <w:trPr>
          <w:trHeight w:val="285"/>
          <w:jc w:val="center"/>
        </w:trPr>
        <w:tc>
          <w:tcPr>
            <w:tcW w:w="709" w:type="dxa"/>
            <w:shd w:val="clear" w:color="auto" w:fill="FFFFFF"/>
            <w:noWrap/>
            <w:vAlign w:val="center"/>
          </w:tcPr>
          <w:p w14:paraId="4469DB58"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82</w:t>
            </w:r>
          </w:p>
        </w:tc>
        <w:tc>
          <w:tcPr>
            <w:tcW w:w="1943" w:type="dxa"/>
            <w:shd w:val="clear" w:color="auto" w:fill="FFFFFF"/>
            <w:noWrap/>
            <w:vAlign w:val="center"/>
          </w:tcPr>
          <w:p w14:paraId="2C109583"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终端信息点</w:t>
            </w:r>
          </w:p>
        </w:tc>
        <w:tc>
          <w:tcPr>
            <w:tcW w:w="1875" w:type="dxa"/>
            <w:shd w:val="clear" w:color="auto" w:fill="FFFFFF"/>
            <w:noWrap/>
            <w:vAlign w:val="center"/>
          </w:tcPr>
          <w:p w14:paraId="13449490"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USCNETS</w:t>
            </w:r>
          </w:p>
        </w:tc>
        <w:tc>
          <w:tcPr>
            <w:tcW w:w="930" w:type="dxa"/>
            <w:shd w:val="clear" w:color="auto" w:fill="FFFFFF"/>
            <w:noWrap/>
            <w:vAlign w:val="center"/>
          </w:tcPr>
          <w:p w14:paraId="49042736"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个</w:t>
            </w:r>
          </w:p>
        </w:tc>
        <w:tc>
          <w:tcPr>
            <w:tcW w:w="960" w:type="dxa"/>
            <w:shd w:val="clear" w:color="auto" w:fill="FFFFFF"/>
            <w:noWrap/>
            <w:vAlign w:val="center"/>
          </w:tcPr>
          <w:p w14:paraId="3F6126B9"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240</w:t>
            </w:r>
          </w:p>
        </w:tc>
        <w:tc>
          <w:tcPr>
            <w:tcW w:w="1805" w:type="dxa"/>
            <w:vMerge/>
            <w:shd w:val="clear" w:color="auto" w:fill="FFFFFF"/>
            <w:noWrap/>
            <w:vAlign w:val="center"/>
          </w:tcPr>
          <w:p w14:paraId="0D175476" w14:textId="77777777" w:rsidR="00904DF0" w:rsidRPr="00904DF0" w:rsidRDefault="00904DF0" w:rsidP="00904DF0">
            <w:pPr>
              <w:spacing w:line="360" w:lineRule="exact"/>
              <w:ind w:firstLineChars="0" w:firstLine="0"/>
              <w:jc w:val="center"/>
              <w:rPr>
                <w:rFonts w:ascii="宋体" w:hAnsi="宋体" w:cs="宋体" w:hint="eastAsia"/>
                <w:color w:val="000000"/>
                <w:sz w:val="21"/>
                <w:szCs w:val="21"/>
              </w:rPr>
            </w:pPr>
          </w:p>
        </w:tc>
      </w:tr>
      <w:tr w:rsidR="00904DF0" w:rsidRPr="00904DF0" w14:paraId="17D61EF0" w14:textId="77777777" w:rsidTr="000B56B0">
        <w:trPr>
          <w:trHeight w:val="285"/>
          <w:jc w:val="center"/>
        </w:trPr>
        <w:tc>
          <w:tcPr>
            <w:tcW w:w="709" w:type="dxa"/>
            <w:shd w:val="clear" w:color="auto" w:fill="FFFFFF"/>
            <w:noWrap/>
            <w:vAlign w:val="center"/>
          </w:tcPr>
          <w:p w14:paraId="25941DAB"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83</w:t>
            </w:r>
          </w:p>
        </w:tc>
        <w:tc>
          <w:tcPr>
            <w:tcW w:w="1943" w:type="dxa"/>
            <w:shd w:val="clear" w:color="auto" w:fill="FFFFFF"/>
            <w:noWrap/>
            <w:vAlign w:val="center"/>
          </w:tcPr>
          <w:p w14:paraId="3E42DEC5"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终端语音点</w:t>
            </w:r>
          </w:p>
        </w:tc>
        <w:tc>
          <w:tcPr>
            <w:tcW w:w="1875" w:type="dxa"/>
            <w:shd w:val="clear" w:color="auto" w:fill="FFFFFF"/>
            <w:noWrap/>
            <w:vAlign w:val="center"/>
          </w:tcPr>
          <w:p w14:paraId="26690781"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USCNETS</w:t>
            </w:r>
          </w:p>
        </w:tc>
        <w:tc>
          <w:tcPr>
            <w:tcW w:w="930" w:type="dxa"/>
            <w:shd w:val="clear" w:color="auto" w:fill="FFFFFF"/>
            <w:noWrap/>
            <w:vAlign w:val="center"/>
          </w:tcPr>
          <w:p w14:paraId="2651B4D5"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个</w:t>
            </w:r>
          </w:p>
        </w:tc>
        <w:tc>
          <w:tcPr>
            <w:tcW w:w="960" w:type="dxa"/>
            <w:shd w:val="clear" w:color="auto" w:fill="FFFFFF"/>
            <w:noWrap/>
            <w:vAlign w:val="center"/>
          </w:tcPr>
          <w:p w14:paraId="27932878"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48</w:t>
            </w:r>
          </w:p>
        </w:tc>
        <w:tc>
          <w:tcPr>
            <w:tcW w:w="1805" w:type="dxa"/>
            <w:vMerge/>
            <w:shd w:val="clear" w:color="auto" w:fill="FFFFFF"/>
            <w:noWrap/>
            <w:vAlign w:val="center"/>
          </w:tcPr>
          <w:p w14:paraId="53845C4F" w14:textId="77777777" w:rsidR="00904DF0" w:rsidRPr="00904DF0" w:rsidRDefault="00904DF0" w:rsidP="00904DF0">
            <w:pPr>
              <w:spacing w:line="360" w:lineRule="exact"/>
              <w:ind w:firstLineChars="0" w:firstLine="0"/>
              <w:jc w:val="center"/>
              <w:rPr>
                <w:rFonts w:ascii="宋体" w:hAnsi="宋体" w:cs="宋体" w:hint="eastAsia"/>
                <w:color w:val="000000"/>
                <w:sz w:val="21"/>
                <w:szCs w:val="21"/>
              </w:rPr>
            </w:pPr>
          </w:p>
        </w:tc>
      </w:tr>
      <w:tr w:rsidR="00904DF0" w:rsidRPr="00904DF0" w14:paraId="108B2229" w14:textId="77777777" w:rsidTr="000B56B0">
        <w:trPr>
          <w:trHeight w:val="285"/>
          <w:jc w:val="center"/>
        </w:trPr>
        <w:tc>
          <w:tcPr>
            <w:tcW w:w="709" w:type="dxa"/>
            <w:shd w:val="clear" w:color="auto" w:fill="FFFFFF"/>
            <w:noWrap/>
            <w:vAlign w:val="center"/>
          </w:tcPr>
          <w:p w14:paraId="0C6DA7AB"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84</w:t>
            </w:r>
          </w:p>
        </w:tc>
        <w:tc>
          <w:tcPr>
            <w:tcW w:w="1943" w:type="dxa"/>
            <w:shd w:val="clear" w:color="auto" w:fill="FFFFFF"/>
            <w:noWrap/>
            <w:vAlign w:val="center"/>
          </w:tcPr>
          <w:p w14:paraId="65C613BA"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监控摄像头</w:t>
            </w:r>
          </w:p>
        </w:tc>
        <w:tc>
          <w:tcPr>
            <w:tcW w:w="1875" w:type="dxa"/>
            <w:shd w:val="clear" w:color="auto" w:fill="FFFFFF"/>
            <w:noWrap/>
            <w:vAlign w:val="center"/>
          </w:tcPr>
          <w:p w14:paraId="7AEFA0C8"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海康</w:t>
            </w:r>
          </w:p>
        </w:tc>
        <w:tc>
          <w:tcPr>
            <w:tcW w:w="930" w:type="dxa"/>
            <w:shd w:val="clear" w:color="auto" w:fill="FFFFFF"/>
            <w:noWrap/>
            <w:vAlign w:val="center"/>
          </w:tcPr>
          <w:p w14:paraId="55F80D2B"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台</w:t>
            </w:r>
          </w:p>
        </w:tc>
        <w:tc>
          <w:tcPr>
            <w:tcW w:w="960" w:type="dxa"/>
            <w:shd w:val="clear" w:color="auto" w:fill="FFFFFF"/>
            <w:noWrap/>
            <w:vAlign w:val="center"/>
          </w:tcPr>
          <w:p w14:paraId="281E15D8"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8</w:t>
            </w:r>
          </w:p>
        </w:tc>
        <w:tc>
          <w:tcPr>
            <w:tcW w:w="1805" w:type="dxa"/>
            <w:vMerge/>
            <w:shd w:val="clear" w:color="auto" w:fill="FFFFFF"/>
            <w:noWrap/>
            <w:vAlign w:val="center"/>
          </w:tcPr>
          <w:p w14:paraId="2538D68A" w14:textId="77777777" w:rsidR="00904DF0" w:rsidRPr="00904DF0" w:rsidRDefault="00904DF0" w:rsidP="00904DF0">
            <w:pPr>
              <w:spacing w:line="360" w:lineRule="exact"/>
              <w:ind w:firstLineChars="0" w:firstLine="0"/>
              <w:jc w:val="center"/>
              <w:rPr>
                <w:rFonts w:ascii="宋体" w:hAnsi="宋体" w:cs="宋体" w:hint="eastAsia"/>
                <w:color w:val="000000"/>
                <w:sz w:val="21"/>
                <w:szCs w:val="21"/>
              </w:rPr>
            </w:pPr>
          </w:p>
        </w:tc>
      </w:tr>
      <w:tr w:rsidR="00904DF0" w:rsidRPr="00904DF0" w14:paraId="662FE096" w14:textId="77777777" w:rsidTr="000B56B0">
        <w:trPr>
          <w:trHeight w:val="285"/>
          <w:jc w:val="center"/>
        </w:trPr>
        <w:tc>
          <w:tcPr>
            <w:tcW w:w="709" w:type="dxa"/>
            <w:shd w:val="clear" w:color="auto" w:fill="FFFFFF"/>
            <w:noWrap/>
            <w:vAlign w:val="center"/>
          </w:tcPr>
          <w:p w14:paraId="44AA30F2"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85</w:t>
            </w:r>
          </w:p>
        </w:tc>
        <w:tc>
          <w:tcPr>
            <w:tcW w:w="1943" w:type="dxa"/>
            <w:shd w:val="clear" w:color="auto" w:fill="FFFFFF"/>
            <w:noWrap/>
            <w:vAlign w:val="center"/>
          </w:tcPr>
          <w:p w14:paraId="50249AA4"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华为交换机</w:t>
            </w:r>
          </w:p>
        </w:tc>
        <w:tc>
          <w:tcPr>
            <w:tcW w:w="1875" w:type="dxa"/>
            <w:shd w:val="clear" w:color="auto" w:fill="FFFFFF"/>
            <w:noWrap/>
            <w:vAlign w:val="center"/>
          </w:tcPr>
          <w:p w14:paraId="274D608B"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华为5700</w:t>
            </w:r>
          </w:p>
        </w:tc>
        <w:tc>
          <w:tcPr>
            <w:tcW w:w="930" w:type="dxa"/>
            <w:shd w:val="clear" w:color="auto" w:fill="FFFFFF"/>
            <w:noWrap/>
            <w:vAlign w:val="center"/>
          </w:tcPr>
          <w:p w14:paraId="5E7D7B9A"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台</w:t>
            </w:r>
          </w:p>
        </w:tc>
        <w:tc>
          <w:tcPr>
            <w:tcW w:w="960" w:type="dxa"/>
            <w:shd w:val="clear" w:color="auto" w:fill="FFFFFF"/>
            <w:noWrap/>
            <w:vAlign w:val="center"/>
          </w:tcPr>
          <w:p w14:paraId="0EFBAB40"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2</w:t>
            </w:r>
          </w:p>
        </w:tc>
        <w:tc>
          <w:tcPr>
            <w:tcW w:w="1805" w:type="dxa"/>
            <w:vMerge/>
            <w:shd w:val="clear" w:color="auto" w:fill="FFFFFF"/>
            <w:noWrap/>
            <w:vAlign w:val="center"/>
          </w:tcPr>
          <w:p w14:paraId="67E563BB" w14:textId="77777777" w:rsidR="00904DF0" w:rsidRPr="00904DF0" w:rsidRDefault="00904DF0" w:rsidP="00904DF0">
            <w:pPr>
              <w:spacing w:line="360" w:lineRule="exact"/>
              <w:ind w:firstLineChars="0" w:firstLine="0"/>
              <w:jc w:val="center"/>
              <w:rPr>
                <w:rFonts w:ascii="宋体" w:hAnsi="宋体" w:cs="宋体" w:hint="eastAsia"/>
                <w:color w:val="000000"/>
                <w:sz w:val="21"/>
                <w:szCs w:val="21"/>
              </w:rPr>
            </w:pPr>
          </w:p>
        </w:tc>
      </w:tr>
      <w:tr w:rsidR="00904DF0" w:rsidRPr="00904DF0" w14:paraId="047B7286" w14:textId="77777777" w:rsidTr="000B56B0">
        <w:trPr>
          <w:trHeight w:val="285"/>
          <w:jc w:val="center"/>
        </w:trPr>
        <w:tc>
          <w:tcPr>
            <w:tcW w:w="709" w:type="dxa"/>
            <w:shd w:val="clear" w:color="auto" w:fill="FFFFFF"/>
            <w:noWrap/>
            <w:vAlign w:val="center"/>
          </w:tcPr>
          <w:p w14:paraId="55C7CAA9"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86</w:t>
            </w:r>
          </w:p>
        </w:tc>
        <w:tc>
          <w:tcPr>
            <w:tcW w:w="1943" w:type="dxa"/>
            <w:shd w:val="clear" w:color="auto" w:fill="FFFFFF"/>
            <w:noWrap/>
            <w:vAlign w:val="center"/>
          </w:tcPr>
          <w:p w14:paraId="6CB68C02"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音频功放</w:t>
            </w:r>
          </w:p>
        </w:tc>
        <w:tc>
          <w:tcPr>
            <w:tcW w:w="1875" w:type="dxa"/>
            <w:shd w:val="clear" w:color="auto" w:fill="FFFFFF"/>
            <w:noWrap/>
            <w:vAlign w:val="center"/>
          </w:tcPr>
          <w:p w14:paraId="32262808"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航天HT9916</w:t>
            </w:r>
          </w:p>
        </w:tc>
        <w:tc>
          <w:tcPr>
            <w:tcW w:w="930" w:type="dxa"/>
            <w:shd w:val="clear" w:color="auto" w:fill="FFFFFF"/>
            <w:noWrap/>
            <w:vAlign w:val="center"/>
          </w:tcPr>
          <w:p w14:paraId="7CDA85C2"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台</w:t>
            </w:r>
          </w:p>
        </w:tc>
        <w:tc>
          <w:tcPr>
            <w:tcW w:w="960" w:type="dxa"/>
            <w:shd w:val="clear" w:color="auto" w:fill="FFFFFF"/>
            <w:noWrap/>
            <w:vAlign w:val="center"/>
          </w:tcPr>
          <w:p w14:paraId="664A4EEC"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1</w:t>
            </w:r>
          </w:p>
        </w:tc>
        <w:tc>
          <w:tcPr>
            <w:tcW w:w="1805" w:type="dxa"/>
            <w:vMerge/>
            <w:shd w:val="clear" w:color="auto" w:fill="FFFFFF"/>
            <w:noWrap/>
            <w:vAlign w:val="center"/>
          </w:tcPr>
          <w:p w14:paraId="4BC29FDB" w14:textId="77777777" w:rsidR="00904DF0" w:rsidRPr="00904DF0" w:rsidRDefault="00904DF0" w:rsidP="00904DF0">
            <w:pPr>
              <w:spacing w:line="360" w:lineRule="exact"/>
              <w:ind w:firstLineChars="0" w:firstLine="0"/>
              <w:jc w:val="center"/>
              <w:rPr>
                <w:rFonts w:ascii="宋体" w:hAnsi="宋体" w:cs="宋体" w:hint="eastAsia"/>
                <w:color w:val="000000"/>
                <w:sz w:val="21"/>
                <w:szCs w:val="21"/>
              </w:rPr>
            </w:pPr>
          </w:p>
        </w:tc>
      </w:tr>
      <w:tr w:rsidR="00904DF0" w:rsidRPr="00904DF0" w14:paraId="7882BC69" w14:textId="77777777" w:rsidTr="000B56B0">
        <w:trPr>
          <w:trHeight w:val="285"/>
          <w:jc w:val="center"/>
        </w:trPr>
        <w:tc>
          <w:tcPr>
            <w:tcW w:w="709" w:type="dxa"/>
            <w:shd w:val="clear" w:color="auto" w:fill="FFFFFF"/>
            <w:noWrap/>
            <w:vAlign w:val="center"/>
          </w:tcPr>
          <w:p w14:paraId="0EE5299E"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87</w:t>
            </w:r>
          </w:p>
        </w:tc>
        <w:tc>
          <w:tcPr>
            <w:tcW w:w="1943" w:type="dxa"/>
            <w:shd w:val="clear" w:color="auto" w:fill="FFFFFF"/>
            <w:noWrap/>
            <w:vAlign w:val="center"/>
          </w:tcPr>
          <w:p w14:paraId="087A48F3"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无线AP</w:t>
            </w:r>
          </w:p>
        </w:tc>
        <w:tc>
          <w:tcPr>
            <w:tcW w:w="1875" w:type="dxa"/>
            <w:shd w:val="clear" w:color="auto" w:fill="FFFFFF"/>
            <w:noWrap/>
            <w:vAlign w:val="center"/>
          </w:tcPr>
          <w:p w14:paraId="564D4EBE"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DCN</w:t>
            </w:r>
          </w:p>
        </w:tc>
        <w:tc>
          <w:tcPr>
            <w:tcW w:w="930" w:type="dxa"/>
            <w:shd w:val="clear" w:color="auto" w:fill="FFFFFF"/>
            <w:noWrap/>
            <w:vAlign w:val="center"/>
          </w:tcPr>
          <w:p w14:paraId="6ED2BF43"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台</w:t>
            </w:r>
          </w:p>
        </w:tc>
        <w:tc>
          <w:tcPr>
            <w:tcW w:w="960" w:type="dxa"/>
            <w:shd w:val="clear" w:color="auto" w:fill="FFFFFF"/>
            <w:noWrap/>
            <w:vAlign w:val="center"/>
          </w:tcPr>
          <w:p w14:paraId="2600714A"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5</w:t>
            </w:r>
          </w:p>
        </w:tc>
        <w:tc>
          <w:tcPr>
            <w:tcW w:w="1805" w:type="dxa"/>
            <w:vMerge/>
            <w:shd w:val="clear" w:color="auto" w:fill="FFFFFF"/>
            <w:noWrap/>
            <w:vAlign w:val="center"/>
          </w:tcPr>
          <w:p w14:paraId="7A06F8C6" w14:textId="77777777" w:rsidR="00904DF0" w:rsidRPr="00904DF0" w:rsidRDefault="00904DF0" w:rsidP="00904DF0">
            <w:pPr>
              <w:spacing w:line="360" w:lineRule="exact"/>
              <w:ind w:firstLineChars="0" w:firstLine="0"/>
              <w:jc w:val="center"/>
              <w:rPr>
                <w:rFonts w:ascii="宋体" w:hAnsi="宋体" w:cs="宋体" w:hint="eastAsia"/>
                <w:color w:val="000000"/>
                <w:sz w:val="21"/>
                <w:szCs w:val="21"/>
              </w:rPr>
            </w:pPr>
          </w:p>
        </w:tc>
      </w:tr>
      <w:tr w:rsidR="00904DF0" w:rsidRPr="00904DF0" w14:paraId="2F487206" w14:textId="77777777" w:rsidTr="000B56B0">
        <w:trPr>
          <w:trHeight w:val="285"/>
          <w:jc w:val="center"/>
        </w:trPr>
        <w:tc>
          <w:tcPr>
            <w:tcW w:w="709" w:type="dxa"/>
            <w:shd w:val="clear" w:color="auto" w:fill="FFFFFF"/>
            <w:noWrap/>
            <w:vAlign w:val="center"/>
          </w:tcPr>
          <w:p w14:paraId="4A830B58"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88</w:t>
            </w:r>
          </w:p>
        </w:tc>
        <w:tc>
          <w:tcPr>
            <w:tcW w:w="1943" w:type="dxa"/>
            <w:shd w:val="clear" w:color="auto" w:fill="FFFFFF"/>
            <w:noWrap/>
            <w:vAlign w:val="center"/>
          </w:tcPr>
          <w:p w14:paraId="20570AE8"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交换机</w:t>
            </w:r>
          </w:p>
        </w:tc>
        <w:tc>
          <w:tcPr>
            <w:tcW w:w="1875" w:type="dxa"/>
            <w:shd w:val="clear" w:color="auto" w:fill="FFFFFF"/>
            <w:noWrap/>
            <w:vAlign w:val="center"/>
          </w:tcPr>
          <w:p w14:paraId="464A3B40"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DCN5750E</w:t>
            </w:r>
          </w:p>
        </w:tc>
        <w:tc>
          <w:tcPr>
            <w:tcW w:w="930" w:type="dxa"/>
            <w:shd w:val="clear" w:color="auto" w:fill="FFFFFF"/>
            <w:noWrap/>
            <w:vAlign w:val="center"/>
          </w:tcPr>
          <w:p w14:paraId="28CFDF57"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台</w:t>
            </w:r>
          </w:p>
        </w:tc>
        <w:tc>
          <w:tcPr>
            <w:tcW w:w="960" w:type="dxa"/>
            <w:shd w:val="clear" w:color="auto" w:fill="FFFFFF"/>
            <w:noWrap/>
            <w:vAlign w:val="center"/>
          </w:tcPr>
          <w:p w14:paraId="49B7E552"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6</w:t>
            </w:r>
          </w:p>
        </w:tc>
        <w:tc>
          <w:tcPr>
            <w:tcW w:w="1805" w:type="dxa"/>
            <w:vMerge/>
            <w:shd w:val="clear" w:color="auto" w:fill="FFFFFF"/>
            <w:noWrap/>
            <w:vAlign w:val="center"/>
          </w:tcPr>
          <w:p w14:paraId="2EE55707" w14:textId="77777777" w:rsidR="00904DF0" w:rsidRPr="00904DF0" w:rsidRDefault="00904DF0" w:rsidP="00904DF0">
            <w:pPr>
              <w:spacing w:line="360" w:lineRule="exact"/>
              <w:ind w:firstLineChars="0" w:firstLine="0"/>
              <w:jc w:val="center"/>
              <w:rPr>
                <w:rFonts w:ascii="宋体" w:hAnsi="宋体" w:cs="宋体" w:hint="eastAsia"/>
                <w:color w:val="000000"/>
                <w:sz w:val="21"/>
                <w:szCs w:val="21"/>
              </w:rPr>
            </w:pPr>
          </w:p>
        </w:tc>
      </w:tr>
      <w:tr w:rsidR="00904DF0" w:rsidRPr="00904DF0" w14:paraId="3ECF62FE" w14:textId="77777777" w:rsidTr="000B56B0">
        <w:trPr>
          <w:trHeight w:val="285"/>
          <w:jc w:val="center"/>
        </w:trPr>
        <w:tc>
          <w:tcPr>
            <w:tcW w:w="709" w:type="dxa"/>
            <w:shd w:val="clear" w:color="auto" w:fill="FFFFFF"/>
            <w:noWrap/>
            <w:vAlign w:val="center"/>
          </w:tcPr>
          <w:p w14:paraId="094B18CA"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89</w:t>
            </w:r>
          </w:p>
        </w:tc>
        <w:tc>
          <w:tcPr>
            <w:tcW w:w="1943" w:type="dxa"/>
            <w:shd w:val="clear" w:color="auto" w:fill="FFFFFF"/>
            <w:noWrap/>
            <w:vAlign w:val="center"/>
          </w:tcPr>
          <w:p w14:paraId="2102B13C"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门禁</w:t>
            </w:r>
          </w:p>
        </w:tc>
        <w:tc>
          <w:tcPr>
            <w:tcW w:w="1875" w:type="dxa"/>
            <w:shd w:val="clear" w:color="auto" w:fill="FFFFFF"/>
            <w:noWrap/>
            <w:vAlign w:val="center"/>
          </w:tcPr>
          <w:p w14:paraId="7F5618F2"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海康K2604</w:t>
            </w:r>
          </w:p>
        </w:tc>
        <w:tc>
          <w:tcPr>
            <w:tcW w:w="930" w:type="dxa"/>
            <w:shd w:val="clear" w:color="auto" w:fill="FFFFFF"/>
            <w:noWrap/>
            <w:vAlign w:val="center"/>
          </w:tcPr>
          <w:p w14:paraId="2507E710"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套</w:t>
            </w:r>
          </w:p>
        </w:tc>
        <w:tc>
          <w:tcPr>
            <w:tcW w:w="960" w:type="dxa"/>
            <w:shd w:val="clear" w:color="auto" w:fill="FFFFFF"/>
            <w:noWrap/>
            <w:vAlign w:val="center"/>
          </w:tcPr>
          <w:p w14:paraId="3B382110"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2</w:t>
            </w:r>
          </w:p>
        </w:tc>
        <w:tc>
          <w:tcPr>
            <w:tcW w:w="1805" w:type="dxa"/>
            <w:vMerge/>
            <w:shd w:val="clear" w:color="auto" w:fill="FFFFFF"/>
            <w:noWrap/>
            <w:vAlign w:val="center"/>
          </w:tcPr>
          <w:p w14:paraId="73592AE4" w14:textId="77777777" w:rsidR="00904DF0" w:rsidRPr="00904DF0" w:rsidRDefault="00904DF0" w:rsidP="00904DF0">
            <w:pPr>
              <w:spacing w:line="360" w:lineRule="exact"/>
              <w:ind w:firstLineChars="0" w:firstLine="0"/>
              <w:jc w:val="center"/>
              <w:rPr>
                <w:rFonts w:ascii="宋体" w:hAnsi="宋体" w:cs="宋体" w:hint="eastAsia"/>
                <w:color w:val="000000"/>
                <w:sz w:val="21"/>
                <w:szCs w:val="21"/>
              </w:rPr>
            </w:pPr>
          </w:p>
        </w:tc>
      </w:tr>
      <w:tr w:rsidR="00904DF0" w:rsidRPr="00904DF0" w14:paraId="0079D386" w14:textId="77777777" w:rsidTr="000B56B0">
        <w:trPr>
          <w:trHeight w:val="300"/>
          <w:jc w:val="center"/>
        </w:trPr>
        <w:tc>
          <w:tcPr>
            <w:tcW w:w="709" w:type="dxa"/>
            <w:shd w:val="clear" w:color="auto" w:fill="FFFFFF"/>
            <w:noWrap/>
            <w:vAlign w:val="center"/>
          </w:tcPr>
          <w:p w14:paraId="35156EFC"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90</w:t>
            </w:r>
          </w:p>
        </w:tc>
        <w:tc>
          <w:tcPr>
            <w:tcW w:w="1943" w:type="dxa"/>
            <w:shd w:val="clear" w:color="auto" w:fill="FFFFFF"/>
            <w:noWrap/>
            <w:vAlign w:val="center"/>
          </w:tcPr>
          <w:p w14:paraId="124F82AE"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密集架</w:t>
            </w:r>
          </w:p>
        </w:tc>
        <w:tc>
          <w:tcPr>
            <w:tcW w:w="1875" w:type="dxa"/>
            <w:shd w:val="clear" w:color="auto" w:fill="FFFFFF"/>
            <w:noWrap/>
            <w:vAlign w:val="center"/>
          </w:tcPr>
          <w:p w14:paraId="0F550B7B"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永固</w:t>
            </w:r>
          </w:p>
        </w:tc>
        <w:tc>
          <w:tcPr>
            <w:tcW w:w="930" w:type="dxa"/>
            <w:shd w:val="clear" w:color="auto" w:fill="FFFFFF"/>
            <w:noWrap/>
            <w:vAlign w:val="center"/>
          </w:tcPr>
          <w:p w14:paraId="4CA61EFC"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台</w:t>
            </w:r>
          </w:p>
        </w:tc>
        <w:tc>
          <w:tcPr>
            <w:tcW w:w="960" w:type="dxa"/>
            <w:shd w:val="clear" w:color="auto" w:fill="FFFFFF"/>
            <w:noWrap/>
            <w:vAlign w:val="center"/>
          </w:tcPr>
          <w:p w14:paraId="1BFF9752"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80</w:t>
            </w:r>
          </w:p>
        </w:tc>
        <w:tc>
          <w:tcPr>
            <w:tcW w:w="1805" w:type="dxa"/>
            <w:vMerge w:val="restart"/>
            <w:shd w:val="clear" w:color="auto" w:fill="FFFFFF"/>
            <w:vAlign w:val="center"/>
          </w:tcPr>
          <w:p w14:paraId="375CDC3D"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5号楼1楼大机房</w:t>
            </w:r>
          </w:p>
        </w:tc>
      </w:tr>
      <w:tr w:rsidR="00904DF0" w:rsidRPr="00904DF0" w14:paraId="02E87216" w14:textId="77777777" w:rsidTr="000B56B0">
        <w:trPr>
          <w:trHeight w:val="285"/>
          <w:jc w:val="center"/>
        </w:trPr>
        <w:tc>
          <w:tcPr>
            <w:tcW w:w="709" w:type="dxa"/>
            <w:shd w:val="clear" w:color="auto" w:fill="FFFFFF"/>
            <w:noWrap/>
            <w:vAlign w:val="center"/>
          </w:tcPr>
          <w:p w14:paraId="5CB47A78"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91</w:t>
            </w:r>
          </w:p>
        </w:tc>
        <w:tc>
          <w:tcPr>
            <w:tcW w:w="1943" w:type="dxa"/>
            <w:shd w:val="clear" w:color="auto" w:fill="FFFFFF"/>
            <w:noWrap/>
            <w:vAlign w:val="center"/>
          </w:tcPr>
          <w:p w14:paraId="12CB2FAE"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华为服务器</w:t>
            </w:r>
          </w:p>
        </w:tc>
        <w:tc>
          <w:tcPr>
            <w:tcW w:w="1875" w:type="dxa"/>
            <w:shd w:val="clear" w:color="auto" w:fill="FFFFFF"/>
            <w:noWrap/>
            <w:vAlign w:val="center"/>
          </w:tcPr>
          <w:p w14:paraId="17F0DC3D"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RH2288</w:t>
            </w:r>
          </w:p>
        </w:tc>
        <w:tc>
          <w:tcPr>
            <w:tcW w:w="930" w:type="dxa"/>
            <w:shd w:val="clear" w:color="auto" w:fill="FFFFFF"/>
            <w:noWrap/>
            <w:vAlign w:val="center"/>
          </w:tcPr>
          <w:p w14:paraId="0E3DC237"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台</w:t>
            </w:r>
          </w:p>
        </w:tc>
        <w:tc>
          <w:tcPr>
            <w:tcW w:w="960" w:type="dxa"/>
            <w:shd w:val="clear" w:color="auto" w:fill="FFFFFF"/>
            <w:noWrap/>
            <w:vAlign w:val="center"/>
          </w:tcPr>
          <w:p w14:paraId="72507857"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1</w:t>
            </w:r>
          </w:p>
        </w:tc>
        <w:tc>
          <w:tcPr>
            <w:tcW w:w="1805" w:type="dxa"/>
            <w:vMerge/>
            <w:shd w:val="clear" w:color="auto" w:fill="FFFFFF"/>
            <w:vAlign w:val="center"/>
          </w:tcPr>
          <w:p w14:paraId="1425A2EF" w14:textId="77777777" w:rsidR="00904DF0" w:rsidRPr="00904DF0" w:rsidRDefault="00904DF0" w:rsidP="00904DF0">
            <w:pPr>
              <w:spacing w:line="360" w:lineRule="exact"/>
              <w:ind w:firstLineChars="0" w:firstLine="0"/>
              <w:jc w:val="center"/>
              <w:rPr>
                <w:rFonts w:ascii="宋体" w:hAnsi="宋体" w:cs="宋体" w:hint="eastAsia"/>
                <w:color w:val="000000"/>
                <w:sz w:val="21"/>
                <w:szCs w:val="21"/>
              </w:rPr>
            </w:pPr>
          </w:p>
        </w:tc>
      </w:tr>
      <w:tr w:rsidR="00904DF0" w:rsidRPr="00904DF0" w14:paraId="22A92693" w14:textId="77777777" w:rsidTr="000B56B0">
        <w:trPr>
          <w:trHeight w:val="285"/>
          <w:jc w:val="center"/>
        </w:trPr>
        <w:tc>
          <w:tcPr>
            <w:tcW w:w="709" w:type="dxa"/>
            <w:shd w:val="clear" w:color="auto" w:fill="FFFFFF"/>
            <w:noWrap/>
            <w:vAlign w:val="center"/>
          </w:tcPr>
          <w:p w14:paraId="2A6D5F81"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92</w:t>
            </w:r>
          </w:p>
        </w:tc>
        <w:tc>
          <w:tcPr>
            <w:tcW w:w="1943" w:type="dxa"/>
            <w:shd w:val="clear" w:color="auto" w:fill="FFFFFF"/>
            <w:noWrap/>
            <w:vAlign w:val="center"/>
          </w:tcPr>
          <w:p w14:paraId="40F5A378"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华为路由器</w:t>
            </w:r>
          </w:p>
        </w:tc>
        <w:tc>
          <w:tcPr>
            <w:tcW w:w="1875" w:type="dxa"/>
            <w:shd w:val="clear" w:color="auto" w:fill="FFFFFF"/>
            <w:noWrap/>
            <w:vAlign w:val="center"/>
          </w:tcPr>
          <w:p w14:paraId="2A8D07A4"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华为AR2200</w:t>
            </w:r>
          </w:p>
        </w:tc>
        <w:tc>
          <w:tcPr>
            <w:tcW w:w="930" w:type="dxa"/>
            <w:shd w:val="clear" w:color="auto" w:fill="FFFFFF"/>
            <w:noWrap/>
            <w:vAlign w:val="center"/>
          </w:tcPr>
          <w:p w14:paraId="7F6AD845"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台</w:t>
            </w:r>
          </w:p>
        </w:tc>
        <w:tc>
          <w:tcPr>
            <w:tcW w:w="960" w:type="dxa"/>
            <w:shd w:val="clear" w:color="auto" w:fill="FFFFFF"/>
            <w:noWrap/>
            <w:vAlign w:val="center"/>
          </w:tcPr>
          <w:p w14:paraId="40F7CA06"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2</w:t>
            </w:r>
          </w:p>
        </w:tc>
        <w:tc>
          <w:tcPr>
            <w:tcW w:w="1805" w:type="dxa"/>
            <w:vMerge/>
            <w:shd w:val="clear" w:color="auto" w:fill="FFFFFF"/>
            <w:vAlign w:val="center"/>
          </w:tcPr>
          <w:p w14:paraId="7D0E24DD" w14:textId="77777777" w:rsidR="00904DF0" w:rsidRPr="00904DF0" w:rsidRDefault="00904DF0" w:rsidP="00904DF0">
            <w:pPr>
              <w:spacing w:line="360" w:lineRule="exact"/>
              <w:ind w:firstLineChars="0" w:firstLine="0"/>
              <w:jc w:val="center"/>
              <w:rPr>
                <w:rFonts w:ascii="宋体" w:hAnsi="宋体" w:cs="宋体" w:hint="eastAsia"/>
                <w:color w:val="000000"/>
                <w:sz w:val="21"/>
                <w:szCs w:val="21"/>
              </w:rPr>
            </w:pPr>
          </w:p>
        </w:tc>
      </w:tr>
      <w:tr w:rsidR="00904DF0" w:rsidRPr="00904DF0" w14:paraId="0D297DE4" w14:textId="77777777" w:rsidTr="000B56B0">
        <w:trPr>
          <w:trHeight w:val="285"/>
          <w:jc w:val="center"/>
        </w:trPr>
        <w:tc>
          <w:tcPr>
            <w:tcW w:w="709" w:type="dxa"/>
            <w:shd w:val="clear" w:color="auto" w:fill="FFFFFF"/>
            <w:noWrap/>
            <w:vAlign w:val="center"/>
          </w:tcPr>
          <w:p w14:paraId="4E39ABA5"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93</w:t>
            </w:r>
          </w:p>
        </w:tc>
        <w:tc>
          <w:tcPr>
            <w:tcW w:w="1943" w:type="dxa"/>
            <w:shd w:val="clear" w:color="auto" w:fill="FFFFFF"/>
            <w:noWrap/>
            <w:vAlign w:val="center"/>
          </w:tcPr>
          <w:p w14:paraId="157AB568"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华为交换机</w:t>
            </w:r>
          </w:p>
        </w:tc>
        <w:tc>
          <w:tcPr>
            <w:tcW w:w="1875" w:type="dxa"/>
            <w:shd w:val="clear" w:color="auto" w:fill="FFFFFF"/>
            <w:noWrap/>
            <w:vAlign w:val="center"/>
          </w:tcPr>
          <w:p w14:paraId="1F8E0FCE"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华为S5700</w:t>
            </w:r>
          </w:p>
        </w:tc>
        <w:tc>
          <w:tcPr>
            <w:tcW w:w="930" w:type="dxa"/>
            <w:shd w:val="clear" w:color="auto" w:fill="FFFFFF"/>
            <w:noWrap/>
            <w:vAlign w:val="center"/>
          </w:tcPr>
          <w:p w14:paraId="28010E14"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台</w:t>
            </w:r>
          </w:p>
        </w:tc>
        <w:tc>
          <w:tcPr>
            <w:tcW w:w="960" w:type="dxa"/>
            <w:shd w:val="clear" w:color="auto" w:fill="FFFFFF"/>
            <w:noWrap/>
            <w:vAlign w:val="center"/>
          </w:tcPr>
          <w:p w14:paraId="4B85F09A"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2</w:t>
            </w:r>
          </w:p>
        </w:tc>
        <w:tc>
          <w:tcPr>
            <w:tcW w:w="1805" w:type="dxa"/>
            <w:vMerge/>
            <w:shd w:val="clear" w:color="auto" w:fill="FFFFFF"/>
            <w:vAlign w:val="center"/>
          </w:tcPr>
          <w:p w14:paraId="6C6C2DE4" w14:textId="77777777" w:rsidR="00904DF0" w:rsidRPr="00904DF0" w:rsidRDefault="00904DF0" w:rsidP="00904DF0">
            <w:pPr>
              <w:spacing w:line="360" w:lineRule="exact"/>
              <w:ind w:firstLineChars="0" w:firstLine="0"/>
              <w:jc w:val="center"/>
              <w:rPr>
                <w:rFonts w:ascii="宋体" w:hAnsi="宋体" w:cs="宋体" w:hint="eastAsia"/>
                <w:color w:val="000000"/>
                <w:sz w:val="21"/>
                <w:szCs w:val="21"/>
              </w:rPr>
            </w:pPr>
          </w:p>
        </w:tc>
      </w:tr>
      <w:tr w:rsidR="00904DF0" w:rsidRPr="00904DF0" w14:paraId="7A25D685" w14:textId="77777777" w:rsidTr="000B56B0">
        <w:trPr>
          <w:trHeight w:val="285"/>
          <w:jc w:val="center"/>
        </w:trPr>
        <w:tc>
          <w:tcPr>
            <w:tcW w:w="709" w:type="dxa"/>
            <w:shd w:val="clear" w:color="auto" w:fill="FFFFFF"/>
            <w:noWrap/>
            <w:vAlign w:val="center"/>
          </w:tcPr>
          <w:p w14:paraId="0BCF4343"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94</w:t>
            </w:r>
          </w:p>
        </w:tc>
        <w:tc>
          <w:tcPr>
            <w:tcW w:w="1943" w:type="dxa"/>
            <w:shd w:val="clear" w:color="auto" w:fill="FFFFFF"/>
            <w:noWrap/>
            <w:vAlign w:val="center"/>
          </w:tcPr>
          <w:p w14:paraId="295413FE"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海康服务器</w:t>
            </w:r>
          </w:p>
        </w:tc>
        <w:tc>
          <w:tcPr>
            <w:tcW w:w="1875" w:type="dxa"/>
            <w:shd w:val="clear" w:color="auto" w:fill="FFFFFF"/>
            <w:noWrap/>
            <w:vAlign w:val="center"/>
          </w:tcPr>
          <w:p w14:paraId="198FC906"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海康8700</w:t>
            </w:r>
          </w:p>
        </w:tc>
        <w:tc>
          <w:tcPr>
            <w:tcW w:w="930" w:type="dxa"/>
            <w:shd w:val="clear" w:color="auto" w:fill="FFFFFF"/>
            <w:noWrap/>
            <w:vAlign w:val="center"/>
          </w:tcPr>
          <w:p w14:paraId="3C1FA52D"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台</w:t>
            </w:r>
          </w:p>
        </w:tc>
        <w:tc>
          <w:tcPr>
            <w:tcW w:w="960" w:type="dxa"/>
            <w:shd w:val="clear" w:color="auto" w:fill="FFFFFF"/>
            <w:noWrap/>
            <w:vAlign w:val="center"/>
          </w:tcPr>
          <w:p w14:paraId="25107974"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1</w:t>
            </w:r>
          </w:p>
        </w:tc>
        <w:tc>
          <w:tcPr>
            <w:tcW w:w="1805" w:type="dxa"/>
            <w:vMerge/>
            <w:shd w:val="clear" w:color="auto" w:fill="FFFFFF"/>
            <w:vAlign w:val="center"/>
          </w:tcPr>
          <w:p w14:paraId="04102346" w14:textId="77777777" w:rsidR="00904DF0" w:rsidRPr="00904DF0" w:rsidRDefault="00904DF0" w:rsidP="00904DF0">
            <w:pPr>
              <w:spacing w:line="360" w:lineRule="exact"/>
              <w:ind w:firstLineChars="0" w:firstLine="0"/>
              <w:jc w:val="center"/>
              <w:rPr>
                <w:rFonts w:ascii="宋体" w:hAnsi="宋体" w:cs="宋体" w:hint="eastAsia"/>
                <w:color w:val="000000"/>
                <w:sz w:val="21"/>
                <w:szCs w:val="21"/>
              </w:rPr>
            </w:pPr>
          </w:p>
        </w:tc>
      </w:tr>
      <w:tr w:rsidR="00904DF0" w:rsidRPr="00904DF0" w14:paraId="38349B17" w14:textId="77777777" w:rsidTr="000B56B0">
        <w:trPr>
          <w:trHeight w:val="285"/>
          <w:jc w:val="center"/>
        </w:trPr>
        <w:tc>
          <w:tcPr>
            <w:tcW w:w="709" w:type="dxa"/>
            <w:shd w:val="clear" w:color="auto" w:fill="FFFFFF"/>
            <w:noWrap/>
            <w:vAlign w:val="center"/>
          </w:tcPr>
          <w:p w14:paraId="18A39EF6"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95</w:t>
            </w:r>
          </w:p>
        </w:tc>
        <w:tc>
          <w:tcPr>
            <w:tcW w:w="1943" w:type="dxa"/>
            <w:shd w:val="clear" w:color="auto" w:fill="FFFFFF"/>
            <w:noWrap/>
            <w:vAlign w:val="center"/>
          </w:tcPr>
          <w:p w14:paraId="5815F38C"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电话交换机</w:t>
            </w:r>
          </w:p>
        </w:tc>
        <w:tc>
          <w:tcPr>
            <w:tcW w:w="1875" w:type="dxa"/>
            <w:shd w:val="clear" w:color="auto" w:fill="FFFFFF"/>
            <w:noWrap/>
            <w:vAlign w:val="center"/>
          </w:tcPr>
          <w:p w14:paraId="5D2D13D4"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中兴ZXA10</w:t>
            </w:r>
          </w:p>
        </w:tc>
        <w:tc>
          <w:tcPr>
            <w:tcW w:w="930" w:type="dxa"/>
            <w:shd w:val="clear" w:color="auto" w:fill="FFFFFF"/>
            <w:noWrap/>
            <w:vAlign w:val="center"/>
          </w:tcPr>
          <w:p w14:paraId="255EA148"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台</w:t>
            </w:r>
          </w:p>
        </w:tc>
        <w:tc>
          <w:tcPr>
            <w:tcW w:w="960" w:type="dxa"/>
            <w:shd w:val="clear" w:color="auto" w:fill="FFFFFF"/>
            <w:noWrap/>
            <w:vAlign w:val="center"/>
          </w:tcPr>
          <w:p w14:paraId="3A5E04E6"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2</w:t>
            </w:r>
          </w:p>
        </w:tc>
        <w:tc>
          <w:tcPr>
            <w:tcW w:w="1805" w:type="dxa"/>
            <w:vMerge/>
            <w:shd w:val="clear" w:color="auto" w:fill="FFFFFF"/>
            <w:vAlign w:val="center"/>
          </w:tcPr>
          <w:p w14:paraId="43EEB8CE" w14:textId="77777777" w:rsidR="00904DF0" w:rsidRPr="00904DF0" w:rsidRDefault="00904DF0" w:rsidP="00904DF0">
            <w:pPr>
              <w:spacing w:line="360" w:lineRule="exact"/>
              <w:ind w:firstLineChars="0" w:firstLine="0"/>
              <w:jc w:val="center"/>
              <w:rPr>
                <w:rFonts w:ascii="宋体" w:hAnsi="宋体" w:cs="宋体" w:hint="eastAsia"/>
                <w:color w:val="000000"/>
                <w:sz w:val="21"/>
                <w:szCs w:val="21"/>
              </w:rPr>
            </w:pPr>
          </w:p>
        </w:tc>
      </w:tr>
      <w:tr w:rsidR="00904DF0" w:rsidRPr="00904DF0" w14:paraId="7F34A31C" w14:textId="77777777" w:rsidTr="000B56B0">
        <w:trPr>
          <w:trHeight w:val="285"/>
          <w:jc w:val="center"/>
        </w:trPr>
        <w:tc>
          <w:tcPr>
            <w:tcW w:w="709" w:type="dxa"/>
            <w:shd w:val="clear" w:color="auto" w:fill="FFFFFF"/>
            <w:noWrap/>
            <w:vAlign w:val="center"/>
          </w:tcPr>
          <w:p w14:paraId="552E9C8B"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96</w:t>
            </w:r>
          </w:p>
        </w:tc>
        <w:tc>
          <w:tcPr>
            <w:tcW w:w="1943" w:type="dxa"/>
            <w:shd w:val="clear" w:color="auto" w:fill="FFFFFF"/>
            <w:noWrap/>
            <w:vAlign w:val="center"/>
          </w:tcPr>
          <w:p w14:paraId="78385C81"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监控服务器</w:t>
            </w:r>
          </w:p>
        </w:tc>
        <w:tc>
          <w:tcPr>
            <w:tcW w:w="1875" w:type="dxa"/>
            <w:shd w:val="clear" w:color="auto" w:fill="FFFFFF"/>
            <w:noWrap/>
            <w:vAlign w:val="center"/>
          </w:tcPr>
          <w:p w14:paraId="2541C32A"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HOCCO EMS300</w:t>
            </w:r>
          </w:p>
        </w:tc>
        <w:tc>
          <w:tcPr>
            <w:tcW w:w="930" w:type="dxa"/>
            <w:shd w:val="clear" w:color="auto" w:fill="FFFFFF"/>
            <w:noWrap/>
            <w:vAlign w:val="center"/>
          </w:tcPr>
          <w:p w14:paraId="66E8F74D"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台</w:t>
            </w:r>
          </w:p>
        </w:tc>
        <w:tc>
          <w:tcPr>
            <w:tcW w:w="960" w:type="dxa"/>
            <w:shd w:val="clear" w:color="auto" w:fill="FFFFFF"/>
            <w:noWrap/>
            <w:vAlign w:val="center"/>
          </w:tcPr>
          <w:p w14:paraId="12642509"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1</w:t>
            </w:r>
          </w:p>
        </w:tc>
        <w:tc>
          <w:tcPr>
            <w:tcW w:w="1805" w:type="dxa"/>
            <w:vMerge/>
            <w:shd w:val="clear" w:color="auto" w:fill="FFFFFF"/>
            <w:vAlign w:val="center"/>
          </w:tcPr>
          <w:p w14:paraId="26ED7881" w14:textId="77777777" w:rsidR="00904DF0" w:rsidRPr="00904DF0" w:rsidRDefault="00904DF0" w:rsidP="00904DF0">
            <w:pPr>
              <w:spacing w:line="360" w:lineRule="exact"/>
              <w:ind w:firstLineChars="0" w:firstLine="0"/>
              <w:jc w:val="center"/>
              <w:rPr>
                <w:rFonts w:ascii="宋体" w:hAnsi="宋体" w:cs="宋体" w:hint="eastAsia"/>
                <w:color w:val="000000"/>
                <w:sz w:val="21"/>
                <w:szCs w:val="21"/>
              </w:rPr>
            </w:pPr>
          </w:p>
        </w:tc>
      </w:tr>
      <w:tr w:rsidR="00904DF0" w:rsidRPr="00904DF0" w14:paraId="42E66E9B" w14:textId="77777777" w:rsidTr="000B56B0">
        <w:trPr>
          <w:trHeight w:val="285"/>
          <w:jc w:val="center"/>
        </w:trPr>
        <w:tc>
          <w:tcPr>
            <w:tcW w:w="709" w:type="dxa"/>
            <w:shd w:val="clear" w:color="auto" w:fill="FFFFFF"/>
            <w:noWrap/>
            <w:vAlign w:val="center"/>
          </w:tcPr>
          <w:p w14:paraId="2162567F"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97</w:t>
            </w:r>
          </w:p>
        </w:tc>
        <w:tc>
          <w:tcPr>
            <w:tcW w:w="1943" w:type="dxa"/>
            <w:shd w:val="clear" w:color="auto" w:fill="FFFFFF"/>
            <w:noWrap/>
            <w:vAlign w:val="center"/>
          </w:tcPr>
          <w:p w14:paraId="549CFA36"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外网管理平台</w:t>
            </w:r>
          </w:p>
        </w:tc>
        <w:tc>
          <w:tcPr>
            <w:tcW w:w="1875" w:type="dxa"/>
            <w:shd w:val="clear" w:color="auto" w:fill="FFFFFF"/>
            <w:noWrap/>
            <w:vAlign w:val="center"/>
          </w:tcPr>
          <w:p w14:paraId="2537CCAD"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华为RH2288</w:t>
            </w:r>
          </w:p>
        </w:tc>
        <w:tc>
          <w:tcPr>
            <w:tcW w:w="930" w:type="dxa"/>
            <w:shd w:val="clear" w:color="auto" w:fill="FFFFFF"/>
            <w:noWrap/>
            <w:vAlign w:val="center"/>
          </w:tcPr>
          <w:p w14:paraId="68B3C144"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台</w:t>
            </w:r>
          </w:p>
        </w:tc>
        <w:tc>
          <w:tcPr>
            <w:tcW w:w="960" w:type="dxa"/>
            <w:shd w:val="clear" w:color="auto" w:fill="FFFFFF"/>
            <w:noWrap/>
            <w:vAlign w:val="center"/>
          </w:tcPr>
          <w:p w14:paraId="530A454A"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1</w:t>
            </w:r>
          </w:p>
        </w:tc>
        <w:tc>
          <w:tcPr>
            <w:tcW w:w="1805" w:type="dxa"/>
            <w:vMerge/>
            <w:shd w:val="clear" w:color="auto" w:fill="FFFFFF"/>
            <w:vAlign w:val="center"/>
          </w:tcPr>
          <w:p w14:paraId="4C10FDD3" w14:textId="77777777" w:rsidR="00904DF0" w:rsidRPr="00904DF0" w:rsidRDefault="00904DF0" w:rsidP="00904DF0">
            <w:pPr>
              <w:spacing w:line="360" w:lineRule="exact"/>
              <w:ind w:firstLineChars="0" w:firstLine="0"/>
              <w:jc w:val="center"/>
              <w:rPr>
                <w:rFonts w:ascii="宋体" w:hAnsi="宋体" w:cs="宋体" w:hint="eastAsia"/>
                <w:color w:val="000000"/>
                <w:sz w:val="21"/>
                <w:szCs w:val="21"/>
              </w:rPr>
            </w:pPr>
          </w:p>
        </w:tc>
      </w:tr>
      <w:tr w:rsidR="00904DF0" w:rsidRPr="00904DF0" w14:paraId="2BA34449" w14:textId="77777777" w:rsidTr="000B56B0">
        <w:trPr>
          <w:trHeight w:val="285"/>
          <w:jc w:val="center"/>
        </w:trPr>
        <w:tc>
          <w:tcPr>
            <w:tcW w:w="709" w:type="dxa"/>
            <w:shd w:val="clear" w:color="auto" w:fill="FFFFFF"/>
            <w:noWrap/>
            <w:vAlign w:val="center"/>
          </w:tcPr>
          <w:p w14:paraId="1D2DF9D1"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98</w:t>
            </w:r>
          </w:p>
        </w:tc>
        <w:tc>
          <w:tcPr>
            <w:tcW w:w="1943" w:type="dxa"/>
            <w:shd w:val="clear" w:color="auto" w:fill="FFFFFF"/>
            <w:noWrap/>
            <w:vAlign w:val="center"/>
          </w:tcPr>
          <w:p w14:paraId="07D581AC"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DELL服务器</w:t>
            </w:r>
          </w:p>
        </w:tc>
        <w:tc>
          <w:tcPr>
            <w:tcW w:w="1875" w:type="dxa"/>
            <w:shd w:val="clear" w:color="auto" w:fill="FFFFFF"/>
            <w:noWrap/>
            <w:vAlign w:val="center"/>
          </w:tcPr>
          <w:p w14:paraId="24DC668C"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DELLR720</w:t>
            </w:r>
          </w:p>
        </w:tc>
        <w:tc>
          <w:tcPr>
            <w:tcW w:w="930" w:type="dxa"/>
            <w:shd w:val="clear" w:color="auto" w:fill="FFFFFF"/>
            <w:noWrap/>
            <w:vAlign w:val="center"/>
          </w:tcPr>
          <w:p w14:paraId="3656D224"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台</w:t>
            </w:r>
          </w:p>
        </w:tc>
        <w:tc>
          <w:tcPr>
            <w:tcW w:w="960" w:type="dxa"/>
            <w:shd w:val="clear" w:color="auto" w:fill="FFFFFF"/>
            <w:noWrap/>
            <w:vAlign w:val="center"/>
          </w:tcPr>
          <w:p w14:paraId="3BC87B48"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1</w:t>
            </w:r>
          </w:p>
        </w:tc>
        <w:tc>
          <w:tcPr>
            <w:tcW w:w="1805" w:type="dxa"/>
            <w:vMerge/>
            <w:shd w:val="clear" w:color="auto" w:fill="FFFFFF"/>
            <w:vAlign w:val="center"/>
          </w:tcPr>
          <w:p w14:paraId="152E4895" w14:textId="77777777" w:rsidR="00904DF0" w:rsidRPr="00904DF0" w:rsidRDefault="00904DF0" w:rsidP="00904DF0">
            <w:pPr>
              <w:spacing w:line="360" w:lineRule="exact"/>
              <w:ind w:firstLineChars="0" w:firstLine="0"/>
              <w:jc w:val="center"/>
              <w:rPr>
                <w:rFonts w:ascii="宋体" w:hAnsi="宋体" w:cs="宋体" w:hint="eastAsia"/>
                <w:color w:val="000000"/>
                <w:sz w:val="21"/>
                <w:szCs w:val="21"/>
              </w:rPr>
            </w:pPr>
          </w:p>
        </w:tc>
      </w:tr>
      <w:tr w:rsidR="00904DF0" w:rsidRPr="00904DF0" w14:paraId="15DB5555" w14:textId="77777777" w:rsidTr="000B56B0">
        <w:trPr>
          <w:trHeight w:val="285"/>
          <w:jc w:val="center"/>
        </w:trPr>
        <w:tc>
          <w:tcPr>
            <w:tcW w:w="709" w:type="dxa"/>
            <w:shd w:val="clear" w:color="auto" w:fill="FFFFFF"/>
            <w:noWrap/>
            <w:vAlign w:val="center"/>
          </w:tcPr>
          <w:p w14:paraId="317F7B4A"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99</w:t>
            </w:r>
          </w:p>
        </w:tc>
        <w:tc>
          <w:tcPr>
            <w:tcW w:w="1943" w:type="dxa"/>
            <w:shd w:val="clear" w:color="auto" w:fill="FFFFFF"/>
            <w:noWrap/>
            <w:vAlign w:val="center"/>
          </w:tcPr>
          <w:p w14:paraId="02A98666"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防火墙</w:t>
            </w:r>
          </w:p>
        </w:tc>
        <w:tc>
          <w:tcPr>
            <w:tcW w:w="1875" w:type="dxa"/>
            <w:shd w:val="clear" w:color="auto" w:fill="FFFFFF"/>
            <w:noWrap/>
            <w:vAlign w:val="center"/>
          </w:tcPr>
          <w:p w14:paraId="3C95B997"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网御星云V6000</w:t>
            </w:r>
          </w:p>
        </w:tc>
        <w:tc>
          <w:tcPr>
            <w:tcW w:w="930" w:type="dxa"/>
            <w:shd w:val="clear" w:color="auto" w:fill="FFFFFF"/>
            <w:noWrap/>
            <w:vAlign w:val="center"/>
          </w:tcPr>
          <w:p w14:paraId="56FDBB16"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台</w:t>
            </w:r>
          </w:p>
        </w:tc>
        <w:tc>
          <w:tcPr>
            <w:tcW w:w="960" w:type="dxa"/>
            <w:shd w:val="clear" w:color="auto" w:fill="FFFFFF"/>
            <w:noWrap/>
            <w:vAlign w:val="center"/>
          </w:tcPr>
          <w:p w14:paraId="5EFF14AE"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2</w:t>
            </w:r>
          </w:p>
        </w:tc>
        <w:tc>
          <w:tcPr>
            <w:tcW w:w="1805" w:type="dxa"/>
            <w:vMerge/>
            <w:shd w:val="clear" w:color="auto" w:fill="FFFFFF"/>
            <w:vAlign w:val="center"/>
          </w:tcPr>
          <w:p w14:paraId="7AC9414E" w14:textId="77777777" w:rsidR="00904DF0" w:rsidRPr="00904DF0" w:rsidRDefault="00904DF0" w:rsidP="00904DF0">
            <w:pPr>
              <w:spacing w:line="360" w:lineRule="exact"/>
              <w:ind w:firstLineChars="0" w:firstLine="0"/>
              <w:jc w:val="center"/>
              <w:rPr>
                <w:rFonts w:ascii="宋体" w:hAnsi="宋体" w:cs="宋体" w:hint="eastAsia"/>
                <w:color w:val="000000"/>
                <w:sz w:val="21"/>
                <w:szCs w:val="21"/>
              </w:rPr>
            </w:pPr>
          </w:p>
        </w:tc>
      </w:tr>
      <w:tr w:rsidR="00904DF0" w:rsidRPr="00904DF0" w14:paraId="2A4E1FE3" w14:textId="77777777" w:rsidTr="000B56B0">
        <w:trPr>
          <w:trHeight w:val="285"/>
          <w:jc w:val="center"/>
        </w:trPr>
        <w:tc>
          <w:tcPr>
            <w:tcW w:w="709" w:type="dxa"/>
            <w:shd w:val="clear" w:color="auto" w:fill="FFFFFF"/>
            <w:noWrap/>
            <w:vAlign w:val="center"/>
          </w:tcPr>
          <w:p w14:paraId="1A656B6F"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100</w:t>
            </w:r>
          </w:p>
        </w:tc>
        <w:tc>
          <w:tcPr>
            <w:tcW w:w="1943" w:type="dxa"/>
            <w:shd w:val="clear" w:color="auto" w:fill="FFFFFF"/>
            <w:noWrap/>
            <w:vAlign w:val="center"/>
          </w:tcPr>
          <w:p w14:paraId="3FD734BA"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核心交换机</w:t>
            </w:r>
          </w:p>
        </w:tc>
        <w:tc>
          <w:tcPr>
            <w:tcW w:w="1875" w:type="dxa"/>
            <w:shd w:val="clear" w:color="auto" w:fill="FFFFFF"/>
            <w:noWrap/>
            <w:vAlign w:val="center"/>
          </w:tcPr>
          <w:p w14:paraId="3E0E8E46"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DCN 7608E</w:t>
            </w:r>
          </w:p>
        </w:tc>
        <w:tc>
          <w:tcPr>
            <w:tcW w:w="930" w:type="dxa"/>
            <w:shd w:val="clear" w:color="auto" w:fill="FFFFFF"/>
            <w:noWrap/>
            <w:vAlign w:val="center"/>
          </w:tcPr>
          <w:p w14:paraId="4F74F0F1"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台</w:t>
            </w:r>
          </w:p>
        </w:tc>
        <w:tc>
          <w:tcPr>
            <w:tcW w:w="960" w:type="dxa"/>
            <w:shd w:val="clear" w:color="auto" w:fill="FFFFFF"/>
            <w:noWrap/>
            <w:vAlign w:val="center"/>
          </w:tcPr>
          <w:p w14:paraId="544C1B66"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4</w:t>
            </w:r>
          </w:p>
        </w:tc>
        <w:tc>
          <w:tcPr>
            <w:tcW w:w="1805" w:type="dxa"/>
            <w:vMerge/>
            <w:shd w:val="clear" w:color="auto" w:fill="FFFFFF"/>
            <w:vAlign w:val="center"/>
          </w:tcPr>
          <w:p w14:paraId="06C40DB2" w14:textId="77777777" w:rsidR="00904DF0" w:rsidRPr="00904DF0" w:rsidRDefault="00904DF0" w:rsidP="00904DF0">
            <w:pPr>
              <w:spacing w:line="360" w:lineRule="exact"/>
              <w:ind w:firstLineChars="0" w:firstLine="0"/>
              <w:jc w:val="center"/>
              <w:rPr>
                <w:rFonts w:ascii="宋体" w:hAnsi="宋体" w:cs="宋体" w:hint="eastAsia"/>
                <w:color w:val="000000"/>
                <w:sz w:val="21"/>
                <w:szCs w:val="21"/>
              </w:rPr>
            </w:pPr>
          </w:p>
        </w:tc>
      </w:tr>
      <w:tr w:rsidR="00904DF0" w:rsidRPr="00904DF0" w14:paraId="2C35D059" w14:textId="77777777" w:rsidTr="000B56B0">
        <w:trPr>
          <w:trHeight w:val="285"/>
          <w:jc w:val="center"/>
        </w:trPr>
        <w:tc>
          <w:tcPr>
            <w:tcW w:w="709" w:type="dxa"/>
            <w:shd w:val="clear" w:color="auto" w:fill="FFFFFF"/>
            <w:noWrap/>
            <w:vAlign w:val="center"/>
          </w:tcPr>
          <w:p w14:paraId="122A001D"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101</w:t>
            </w:r>
          </w:p>
        </w:tc>
        <w:tc>
          <w:tcPr>
            <w:tcW w:w="1943" w:type="dxa"/>
            <w:shd w:val="clear" w:color="auto" w:fill="FFFFFF"/>
            <w:noWrap/>
            <w:vAlign w:val="center"/>
          </w:tcPr>
          <w:p w14:paraId="7053184C"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无线AC</w:t>
            </w:r>
          </w:p>
        </w:tc>
        <w:tc>
          <w:tcPr>
            <w:tcW w:w="1875" w:type="dxa"/>
            <w:shd w:val="clear" w:color="auto" w:fill="FFFFFF"/>
            <w:noWrap/>
            <w:vAlign w:val="center"/>
          </w:tcPr>
          <w:p w14:paraId="3ED80B8D"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DCN6002</w:t>
            </w:r>
          </w:p>
        </w:tc>
        <w:tc>
          <w:tcPr>
            <w:tcW w:w="930" w:type="dxa"/>
            <w:shd w:val="clear" w:color="auto" w:fill="FFFFFF"/>
            <w:noWrap/>
            <w:vAlign w:val="center"/>
          </w:tcPr>
          <w:p w14:paraId="01400874"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台</w:t>
            </w:r>
          </w:p>
        </w:tc>
        <w:tc>
          <w:tcPr>
            <w:tcW w:w="960" w:type="dxa"/>
            <w:shd w:val="clear" w:color="auto" w:fill="FFFFFF"/>
            <w:noWrap/>
            <w:vAlign w:val="center"/>
          </w:tcPr>
          <w:p w14:paraId="1090F0A8"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2</w:t>
            </w:r>
          </w:p>
        </w:tc>
        <w:tc>
          <w:tcPr>
            <w:tcW w:w="1805" w:type="dxa"/>
            <w:vMerge/>
            <w:shd w:val="clear" w:color="auto" w:fill="FFFFFF"/>
            <w:vAlign w:val="center"/>
          </w:tcPr>
          <w:p w14:paraId="236D1E72" w14:textId="77777777" w:rsidR="00904DF0" w:rsidRPr="00904DF0" w:rsidRDefault="00904DF0" w:rsidP="00904DF0">
            <w:pPr>
              <w:spacing w:line="360" w:lineRule="exact"/>
              <w:ind w:firstLineChars="0" w:firstLine="0"/>
              <w:jc w:val="center"/>
              <w:rPr>
                <w:rFonts w:ascii="宋体" w:hAnsi="宋体" w:cs="宋体" w:hint="eastAsia"/>
                <w:color w:val="000000"/>
                <w:sz w:val="21"/>
                <w:szCs w:val="21"/>
              </w:rPr>
            </w:pPr>
          </w:p>
        </w:tc>
      </w:tr>
      <w:tr w:rsidR="00904DF0" w:rsidRPr="00904DF0" w14:paraId="5F5FDE78" w14:textId="77777777" w:rsidTr="000B56B0">
        <w:trPr>
          <w:trHeight w:val="285"/>
          <w:jc w:val="center"/>
        </w:trPr>
        <w:tc>
          <w:tcPr>
            <w:tcW w:w="709" w:type="dxa"/>
            <w:shd w:val="clear" w:color="auto" w:fill="FFFFFF"/>
            <w:noWrap/>
            <w:vAlign w:val="center"/>
          </w:tcPr>
          <w:p w14:paraId="2786A8C2"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102</w:t>
            </w:r>
          </w:p>
        </w:tc>
        <w:tc>
          <w:tcPr>
            <w:tcW w:w="1943" w:type="dxa"/>
            <w:shd w:val="clear" w:color="auto" w:fill="FFFFFF"/>
            <w:noWrap/>
            <w:vAlign w:val="center"/>
          </w:tcPr>
          <w:p w14:paraId="7404E211"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大屏拼接屏</w:t>
            </w:r>
          </w:p>
        </w:tc>
        <w:tc>
          <w:tcPr>
            <w:tcW w:w="1875" w:type="dxa"/>
            <w:shd w:val="clear" w:color="auto" w:fill="FFFFFF"/>
            <w:noWrap/>
            <w:vAlign w:val="center"/>
          </w:tcPr>
          <w:p w14:paraId="7A61A896"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海康55寸</w:t>
            </w:r>
          </w:p>
        </w:tc>
        <w:tc>
          <w:tcPr>
            <w:tcW w:w="930" w:type="dxa"/>
            <w:shd w:val="clear" w:color="auto" w:fill="FFFFFF"/>
            <w:noWrap/>
            <w:vAlign w:val="center"/>
          </w:tcPr>
          <w:p w14:paraId="0F8D7536"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台</w:t>
            </w:r>
          </w:p>
        </w:tc>
        <w:tc>
          <w:tcPr>
            <w:tcW w:w="960" w:type="dxa"/>
            <w:shd w:val="clear" w:color="auto" w:fill="FFFFFF"/>
            <w:noWrap/>
            <w:vAlign w:val="center"/>
          </w:tcPr>
          <w:p w14:paraId="40D64FB1"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12</w:t>
            </w:r>
          </w:p>
        </w:tc>
        <w:tc>
          <w:tcPr>
            <w:tcW w:w="1805" w:type="dxa"/>
            <w:vMerge/>
            <w:shd w:val="clear" w:color="auto" w:fill="FFFFFF"/>
            <w:vAlign w:val="center"/>
          </w:tcPr>
          <w:p w14:paraId="78BC002E" w14:textId="77777777" w:rsidR="00904DF0" w:rsidRPr="00904DF0" w:rsidRDefault="00904DF0" w:rsidP="00904DF0">
            <w:pPr>
              <w:spacing w:line="360" w:lineRule="exact"/>
              <w:ind w:firstLineChars="0" w:firstLine="0"/>
              <w:jc w:val="center"/>
              <w:rPr>
                <w:rFonts w:ascii="宋体" w:hAnsi="宋体" w:cs="宋体" w:hint="eastAsia"/>
                <w:color w:val="000000"/>
                <w:sz w:val="21"/>
                <w:szCs w:val="21"/>
              </w:rPr>
            </w:pPr>
          </w:p>
        </w:tc>
      </w:tr>
      <w:tr w:rsidR="00904DF0" w:rsidRPr="00904DF0" w14:paraId="7742D35E" w14:textId="77777777" w:rsidTr="000B56B0">
        <w:trPr>
          <w:trHeight w:val="285"/>
          <w:jc w:val="center"/>
        </w:trPr>
        <w:tc>
          <w:tcPr>
            <w:tcW w:w="709" w:type="dxa"/>
            <w:shd w:val="clear" w:color="auto" w:fill="FFFFFF"/>
            <w:noWrap/>
            <w:vAlign w:val="center"/>
          </w:tcPr>
          <w:p w14:paraId="7BE681E0"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103</w:t>
            </w:r>
          </w:p>
        </w:tc>
        <w:tc>
          <w:tcPr>
            <w:tcW w:w="1943" w:type="dxa"/>
            <w:shd w:val="clear" w:color="auto" w:fill="FFFFFF"/>
            <w:noWrap/>
            <w:vAlign w:val="center"/>
          </w:tcPr>
          <w:p w14:paraId="551157E0"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监控存储器</w:t>
            </w:r>
          </w:p>
        </w:tc>
        <w:tc>
          <w:tcPr>
            <w:tcW w:w="1875" w:type="dxa"/>
            <w:shd w:val="clear" w:color="auto" w:fill="FFFFFF"/>
            <w:noWrap/>
            <w:vAlign w:val="center"/>
          </w:tcPr>
          <w:p w14:paraId="1564FCA0"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海康DS-A80624S</w:t>
            </w:r>
          </w:p>
        </w:tc>
        <w:tc>
          <w:tcPr>
            <w:tcW w:w="930" w:type="dxa"/>
            <w:shd w:val="clear" w:color="auto" w:fill="FFFFFF"/>
            <w:noWrap/>
            <w:vAlign w:val="center"/>
          </w:tcPr>
          <w:p w14:paraId="5E3C4E34"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台</w:t>
            </w:r>
          </w:p>
        </w:tc>
        <w:tc>
          <w:tcPr>
            <w:tcW w:w="960" w:type="dxa"/>
            <w:shd w:val="clear" w:color="auto" w:fill="FFFFFF"/>
            <w:noWrap/>
            <w:vAlign w:val="center"/>
          </w:tcPr>
          <w:p w14:paraId="4A91170D"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8</w:t>
            </w:r>
          </w:p>
        </w:tc>
        <w:tc>
          <w:tcPr>
            <w:tcW w:w="1805" w:type="dxa"/>
            <w:vMerge/>
            <w:shd w:val="clear" w:color="auto" w:fill="FFFFFF"/>
            <w:vAlign w:val="center"/>
          </w:tcPr>
          <w:p w14:paraId="3B2E38B9" w14:textId="77777777" w:rsidR="00904DF0" w:rsidRPr="00904DF0" w:rsidRDefault="00904DF0" w:rsidP="00904DF0">
            <w:pPr>
              <w:spacing w:line="360" w:lineRule="exact"/>
              <w:ind w:firstLineChars="0" w:firstLine="0"/>
              <w:jc w:val="center"/>
              <w:rPr>
                <w:rFonts w:ascii="宋体" w:hAnsi="宋体" w:cs="宋体" w:hint="eastAsia"/>
                <w:color w:val="000000"/>
                <w:sz w:val="21"/>
                <w:szCs w:val="21"/>
              </w:rPr>
            </w:pPr>
          </w:p>
        </w:tc>
      </w:tr>
      <w:tr w:rsidR="00904DF0" w:rsidRPr="00904DF0" w14:paraId="24693B81" w14:textId="77777777" w:rsidTr="000B56B0">
        <w:trPr>
          <w:trHeight w:val="285"/>
          <w:jc w:val="center"/>
        </w:trPr>
        <w:tc>
          <w:tcPr>
            <w:tcW w:w="709" w:type="dxa"/>
            <w:shd w:val="clear" w:color="auto" w:fill="FFFFFF"/>
            <w:noWrap/>
            <w:vAlign w:val="center"/>
          </w:tcPr>
          <w:p w14:paraId="59B3A5E6"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104</w:t>
            </w:r>
          </w:p>
        </w:tc>
        <w:tc>
          <w:tcPr>
            <w:tcW w:w="1943" w:type="dxa"/>
            <w:shd w:val="clear" w:color="auto" w:fill="FFFFFF"/>
            <w:noWrap/>
            <w:vAlign w:val="center"/>
          </w:tcPr>
          <w:p w14:paraId="5BF03FFF"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联想电脑</w:t>
            </w:r>
          </w:p>
        </w:tc>
        <w:tc>
          <w:tcPr>
            <w:tcW w:w="1875" w:type="dxa"/>
            <w:shd w:val="clear" w:color="auto" w:fill="FFFFFF"/>
            <w:noWrap/>
            <w:vAlign w:val="center"/>
          </w:tcPr>
          <w:p w14:paraId="2AD3F281"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启天4550</w:t>
            </w:r>
          </w:p>
        </w:tc>
        <w:tc>
          <w:tcPr>
            <w:tcW w:w="930" w:type="dxa"/>
            <w:shd w:val="clear" w:color="auto" w:fill="FFFFFF"/>
            <w:noWrap/>
            <w:vAlign w:val="center"/>
          </w:tcPr>
          <w:p w14:paraId="200B02AD"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台</w:t>
            </w:r>
          </w:p>
        </w:tc>
        <w:tc>
          <w:tcPr>
            <w:tcW w:w="960" w:type="dxa"/>
            <w:shd w:val="clear" w:color="auto" w:fill="FFFFFF"/>
            <w:noWrap/>
            <w:vAlign w:val="center"/>
          </w:tcPr>
          <w:p w14:paraId="61726915"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3</w:t>
            </w:r>
          </w:p>
        </w:tc>
        <w:tc>
          <w:tcPr>
            <w:tcW w:w="1805" w:type="dxa"/>
            <w:vMerge/>
            <w:shd w:val="clear" w:color="auto" w:fill="FFFFFF"/>
            <w:vAlign w:val="center"/>
          </w:tcPr>
          <w:p w14:paraId="7D363A58" w14:textId="77777777" w:rsidR="00904DF0" w:rsidRPr="00904DF0" w:rsidRDefault="00904DF0" w:rsidP="00904DF0">
            <w:pPr>
              <w:spacing w:line="360" w:lineRule="exact"/>
              <w:ind w:firstLineChars="0" w:firstLine="0"/>
              <w:jc w:val="center"/>
              <w:rPr>
                <w:rFonts w:ascii="宋体" w:hAnsi="宋体" w:cs="宋体" w:hint="eastAsia"/>
                <w:color w:val="000000"/>
                <w:sz w:val="21"/>
                <w:szCs w:val="21"/>
              </w:rPr>
            </w:pPr>
          </w:p>
        </w:tc>
      </w:tr>
      <w:tr w:rsidR="00904DF0" w:rsidRPr="00904DF0" w14:paraId="5EF63FE8" w14:textId="77777777" w:rsidTr="000B56B0">
        <w:trPr>
          <w:trHeight w:val="285"/>
          <w:jc w:val="center"/>
        </w:trPr>
        <w:tc>
          <w:tcPr>
            <w:tcW w:w="709" w:type="dxa"/>
            <w:shd w:val="clear" w:color="auto" w:fill="FFFFFF"/>
            <w:noWrap/>
            <w:vAlign w:val="center"/>
          </w:tcPr>
          <w:p w14:paraId="741C8F50"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105</w:t>
            </w:r>
          </w:p>
        </w:tc>
        <w:tc>
          <w:tcPr>
            <w:tcW w:w="1943" w:type="dxa"/>
            <w:shd w:val="clear" w:color="auto" w:fill="FFFFFF"/>
            <w:noWrap/>
            <w:vAlign w:val="center"/>
          </w:tcPr>
          <w:p w14:paraId="06B2ECE6"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报警系统</w:t>
            </w:r>
          </w:p>
        </w:tc>
        <w:tc>
          <w:tcPr>
            <w:tcW w:w="1875" w:type="dxa"/>
            <w:shd w:val="clear" w:color="auto" w:fill="FFFFFF"/>
            <w:noWrap/>
            <w:vAlign w:val="center"/>
          </w:tcPr>
          <w:p w14:paraId="1936D859"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海康 CM602</w:t>
            </w:r>
          </w:p>
        </w:tc>
        <w:tc>
          <w:tcPr>
            <w:tcW w:w="930" w:type="dxa"/>
            <w:shd w:val="clear" w:color="auto" w:fill="FFFFFF"/>
            <w:noWrap/>
            <w:vAlign w:val="center"/>
          </w:tcPr>
          <w:p w14:paraId="681688ED"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套</w:t>
            </w:r>
          </w:p>
        </w:tc>
        <w:tc>
          <w:tcPr>
            <w:tcW w:w="960" w:type="dxa"/>
            <w:shd w:val="clear" w:color="auto" w:fill="FFFFFF"/>
            <w:noWrap/>
            <w:vAlign w:val="center"/>
          </w:tcPr>
          <w:p w14:paraId="438FC796"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1</w:t>
            </w:r>
          </w:p>
        </w:tc>
        <w:tc>
          <w:tcPr>
            <w:tcW w:w="1805" w:type="dxa"/>
            <w:vMerge/>
            <w:shd w:val="clear" w:color="auto" w:fill="FFFFFF"/>
            <w:vAlign w:val="center"/>
          </w:tcPr>
          <w:p w14:paraId="7DE89703" w14:textId="77777777" w:rsidR="00904DF0" w:rsidRPr="00904DF0" w:rsidRDefault="00904DF0" w:rsidP="00904DF0">
            <w:pPr>
              <w:spacing w:line="360" w:lineRule="exact"/>
              <w:ind w:firstLineChars="0" w:firstLine="0"/>
              <w:jc w:val="center"/>
              <w:rPr>
                <w:rFonts w:ascii="宋体" w:hAnsi="宋体" w:cs="宋体" w:hint="eastAsia"/>
                <w:color w:val="000000"/>
                <w:sz w:val="21"/>
                <w:szCs w:val="21"/>
              </w:rPr>
            </w:pPr>
          </w:p>
        </w:tc>
      </w:tr>
      <w:tr w:rsidR="00904DF0" w:rsidRPr="00904DF0" w14:paraId="7E20CD79" w14:textId="77777777" w:rsidTr="000B56B0">
        <w:trPr>
          <w:trHeight w:val="285"/>
          <w:jc w:val="center"/>
        </w:trPr>
        <w:tc>
          <w:tcPr>
            <w:tcW w:w="709" w:type="dxa"/>
            <w:shd w:val="clear" w:color="auto" w:fill="FFFFFF"/>
            <w:noWrap/>
            <w:vAlign w:val="center"/>
          </w:tcPr>
          <w:p w14:paraId="27FE7DD3"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106</w:t>
            </w:r>
          </w:p>
        </w:tc>
        <w:tc>
          <w:tcPr>
            <w:tcW w:w="1943" w:type="dxa"/>
            <w:shd w:val="clear" w:color="auto" w:fill="FFFFFF"/>
            <w:noWrap/>
            <w:vAlign w:val="center"/>
          </w:tcPr>
          <w:p w14:paraId="692DD99F"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大屏矩阵</w:t>
            </w:r>
          </w:p>
        </w:tc>
        <w:tc>
          <w:tcPr>
            <w:tcW w:w="1875" w:type="dxa"/>
            <w:shd w:val="clear" w:color="auto" w:fill="FFFFFF"/>
            <w:noWrap/>
            <w:vAlign w:val="center"/>
          </w:tcPr>
          <w:p w14:paraId="1F029E07"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海康16路</w:t>
            </w:r>
          </w:p>
        </w:tc>
        <w:tc>
          <w:tcPr>
            <w:tcW w:w="930" w:type="dxa"/>
            <w:shd w:val="clear" w:color="auto" w:fill="FFFFFF"/>
            <w:noWrap/>
            <w:vAlign w:val="center"/>
          </w:tcPr>
          <w:p w14:paraId="42753049"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套</w:t>
            </w:r>
          </w:p>
        </w:tc>
        <w:tc>
          <w:tcPr>
            <w:tcW w:w="960" w:type="dxa"/>
            <w:shd w:val="clear" w:color="auto" w:fill="FFFFFF"/>
            <w:noWrap/>
            <w:vAlign w:val="center"/>
          </w:tcPr>
          <w:p w14:paraId="24CA2DC6"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1</w:t>
            </w:r>
          </w:p>
        </w:tc>
        <w:tc>
          <w:tcPr>
            <w:tcW w:w="1805" w:type="dxa"/>
            <w:vMerge/>
            <w:shd w:val="clear" w:color="auto" w:fill="FFFFFF"/>
            <w:vAlign w:val="center"/>
          </w:tcPr>
          <w:p w14:paraId="7B4AC2D1" w14:textId="77777777" w:rsidR="00904DF0" w:rsidRPr="00904DF0" w:rsidRDefault="00904DF0" w:rsidP="00904DF0">
            <w:pPr>
              <w:spacing w:line="360" w:lineRule="exact"/>
              <w:ind w:firstLineChars="0" w:firstLine="0"/>
              <w:jc w:val="center"/>
              <w:rPr>
                <w:rFonts w:ascii="宋体" w:hAnsi="宋体" w:cs="宋体" w:hint="eastAsia"/>
                <w:color w:val="000000"/>
                <w:sz w:val="21"/>
                <w:szCs w:val="21"/>
              </w:rPr>
            </w:pPr>
          </w:p>
        </w:tc>
      </w:tr>
      <w:tr w:rsidR="00904DF0" w:rsidRPr="00904DF0" w14:paraId="35B446DE" w14:textId="77777777" w:rsidTr="000B56B0">
        <w:trPr>
          <w:trHeight w:val="285"/>
          <w:jc w:val="center"/>
        </w:trPr>
        <w:tc>
          <w:tcPr>
            <w:tcW w:w="709" w:type="dxa"/>
            <w:shd w:val="clear" w:color="auto" w:fill="FFFFFF"/>
            <w:noWrap/>
            <w:vAlign w:val="center"/>
          </w:tcPr>
          <w:p w14:paraId="4B779D68"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107</w:t>
            </w:r>
          </w:p>
        </w:tc>
        <w:tc>
          <w:tcPr>
            <w:tcW w:w="1943" w:type="dxa"/>
            <w:shd w:val="clear" w:color="auto" w:fill="FFFFFF"/>
            <w:noWrap/>
            <w:vAlign w:val="center"/>
          </w:tcPr>
          <w:p w14:paraId="46DE81C3"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智能识别通道</w:t>
            </w:r>
          </w:p>
        </w:tc>
        <w:tc>
          <w:tcPr>
            <w:tcW w:w="1875" w:type="dxa"/>
            <w:shd w:val="clear" w:color="auto" w:fill="FFFFFF"/>
            <w:noWrap/>
            <w:vAlign w:val="center"/>
          </w:tcPr>
          <w:p w14:paraId="6124EDA7"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READ</w:t>
            </w:r>
          </w:p>
        </w:tc>
        <w:tc>
          <w:tcPr>
            <w:tcW w:w="930" w:type="dxa"/>
            <w:shd w:val="clear" w:color="auto" w:fill="FFFFFF"/>
            <w:noWrap/>
            <w:vAlign w:val="center"/>
          </w:tcPr>
          <w:p w14:paraId="60BE1B5F"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台</w:t>
            </w:r>
          </w:p>
        </w:tc>
        <w:tc>
          <w:tcPr>
            <w:tcW w:w="960" w:type="dxa"/>
            <w:shd w:val="clear" w:color="auto" w:fill="FFFFFF"/>
            <w:noWrap/>
            <w:vAlign w:val="center"/>
          </w:tcPr>
          <w:p w14:paraId="782D0771"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2</w:t>
            </w:r>
          </w:p>
        </w:tc>
        <w:tc>
          <w:tcPr>
            <w:tcW w:w="1805" w:type="dxa"/>
            <w:vMerge/>
            <w:shd w:val="clear" w:color="auto" w:fill="FFFFFF"/>
            <w:vAlign w:val="center"/>
          </w:tcPr>
          <w:p w14:paraId="72836485" w14:textId="77777777" w:rsidR="00904DF0" w:rsidRPr="00904DF0" w:rsidRDefault="00904DF0" w:rsidP="00904DF0">
            <w:pPr>
              <w:spacing w:line="360" w:lineRule="exact"/>
              <w:ind w:firstLineChars="0" w:firstLine="0"/>
              <w:jc w:val="center"/>
              <w:rPr>
                <w:rFonts w:ascii="宋体" w:hAnsi="宋体" w:cs="宋体" w:hint="eastAsia"/>
                <w:color w:val="000000"/>
                <w:sz w:val="21"/>
                <w:szCs w:val="21"/>
              </w:rPr>
            </w:pPr>
          </w:p>
        </w:tc>
      </w:tr>
      <w:tr w:rsidR="00904DF0" w:rsidRPr="00904DF0" w14:paraId="4AEF6ECB" w14:textId="77777777" w:rsidTr="000B56B0">
        <w:trPr>
          <w:trHeight w:val="285"/>
          <w:jc w:val="center"/>
        </w:trPr>
        <w:tc>
          <w:tcPr>
            <w:tcW w:w="709" w:type="dxa"/>
            <w:shd w:val="clear" w:color="auto" w:fill="FFFFFF"/>
            <w:noWrap/>
            <w:vAlign w:val="center"/>
          </w:tcPr>
          <w:p w14:paraId="600F7290"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lastRenderedPageBreak/>
              <w:t>108</w:t>
            </w:r>
          </w:p>
        </w:tc>
        <w:tc>
          <w:tcPr>
            <w:tcW w:w="1943" w:type="dxa"/>
            <w:shd w:val="clear" w:color="auto" w:fill="FFFFFF"/>
            <w:noWrap/>
            <w:vAlign w:val="center"/>
          </w:tcPr>
          <w:p w14:paraId="4BAAD5D4"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外网服务器</w:t>
            </w:r>
          </w:p>
        </w:tc>
        <w:tc>
          <w:tcPr>
            <w:tcW w:w="1875" w:type="dxa"/>
            <w:shd w:val="clear" w:color="auto" w:fill="FFFFFF"/>
            <w:noWrap/>
            <w:vAlign w:val="center"/>
          </w:tcPr>
          <w:p w14:paraId="73DA05D9"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SUGUN</w:t>
            </w:r>
          </w:p>
        </w:tc>
        <w:tc>
          <w:tcPr>
            <w:tcW w:w="930" w:type="dxa"/>
            <w:shd w:val="clear" w:color="auto" w:fill="FFFFFF"/>
            <w:noWrap/>
            <w:vAlign w:val="center"/>
          </w:tcPr>
          <w:p w14:paraId="0E1F3BE3"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台</w:t>
            </w:r>
          </w:p>
        </w:tc>
        <w:tc>
          <w:tcPr>
            <w:tcW w:w="960" w:type="dxa"/>
            <w:shd w:val="clear" w:color="auto" w:fill="FFFFFF"/>
            <w:noWrap/>
            <w:vAlign w:val="center"/>
          </w:tcPr>
          <w:p w14:paraId="5F493639"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1</w:t>
            </w:r>
          </w:p>
        </w:tc>
        <w:tc>
          <w:tcPr>
            <w:tcW w:w="1805" w:type="dxa"/>
            <w:vMerge/>
            <w:shd w:val="clear" w:color="auto" w:fill="FFFFFF"/>
            <w:vAlign w:val="center"/>
          </w:tcPr>
          <w:p w14:paraId="16B222D8" w14:textId="77777777" w:rsidR="00904DF0" w:rsidRPr="00904DF0" w:rsidRDefault="00904DF0" w:rsidP="00904DF0">
            <w:pPr>
              <w:spacing w:line="360" w:lineRule="exact"/>
              <w:ind w:firstLineChars="0" w:firstLine="0"/>
              <w:jc w:val="center"/>
              <w:rPr>
                <w:rFonts w:ascii="宋体" w:hAnsi="宋体" w:cs="宋体" w:hint="eastAsia"/>
                <w:color w:val="000000"/>
                <w:sz w:val="21"/>
                <w:szCs w:val="21"/>
              </w:rPr>
            </w:pPr>
          </w:p>
        </w:tc>
      </w:tr>
      <w:tr w:rsidR="00904DF0" w:rsidRPr="00904DF0" w14:paraId="41376156" w14:textId="77777777" w:rsidTr="000B56B0">
        <w:trPr>
          <w:trHeight w:val="285"/>
          <w:jc w:val="center"/>
        </w:trPr>
        <w:tc>
          <w:tcPr>
            <w:tcW w:w="709" w:type="dxa"/>
            <w:shd w:val="clear" w:color="auto" w:fill="FFFFFF"/>
            <w:noWrap/>
            <w:vAlign w:val="center"/>
          </w:tcPr>
          <w:p w14:paraId="5E7A2FAC"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109</w:t>
            </w:r>
          </w:p>
        </w:tc>
        <w:tc>
          <w:tcPr>
            <w:tcW w:w="1943" w:type="dxa"/>
            <w:shd w:val="clear" w:color="auto" w:fill="FFFFFF"/>
            <w:noWrap/>
            <w:vAlign w:val="center"/>
          </w:tcPr>
          <w:p w14:paraId="1083AFBB"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精密空调</w:t>
            </w:r>
          </w:p>
        </w:tc>
        <w:tc>
          <w:tcPr>
            <w:tcW w:w="1875" w:type="dxa"/>
            <w:shd w:val="clear" w:color="auto" w:fill="FFFFFF"/>
            <w:noWrap/>
            <w:vAlign w:val="center"/>
          </w:tcPr>
          <w:p w14:paraId="26F94F09"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依米康SCA60</w:t>
            </w:r>
          </w:p>
        </w:tc>
        <w:tc>
          <w:tcPr>
            <w:tcW w:w="930" w:type="dxa"/>
            <w:shd w:val="clear" w:color="auto" w:fill="FFFFFF"/>
            <w:noWrap/>
            <w:vAlign w:val="center"/>
          </w:tcPr>
          <w:p w14:paraId="4559C54A"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台</w:t>
            </w:r>
          </w:p>
        </w:tc>
        <w:tc>
          <w:tcPr>
            <w:tcW w:w="960" w:type="dxa"/>
            <w:shd w:val="clear" w:color="auto" w:fill="FFFFFF"/>
            <w:noWrap/>
            <w:vAlign w:val="center"/>
          </w:tcPr>
          <w:p w14:paraId="1FF28A7E"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2</w:t>
            </w:r>
          </w:p>
        </w:tc>
        <w:tc>
          <w:tcPr>
            <w:tcW w:w="1805" w:type="dxa"/>
            <w:vMerge/>
            <w:shd w:val="clear" w:color="auto" w:fill="FFFFFF"/>
            <w:vAlign w:val="center"/>
          </w:tcPr>
          <w:p w14:paraId="36B7B8C0" w14:textId="77777777" w:rsidR="00904DF0" w:rsidRPr="00904DF0" w:rsidRDefault="00904DF0" w:rsidP="00904DF0">
            <w:pPr>
              <w:spacing w:line="360" w:lineRule="exact"/>
              <w:ind w:firstLineChars="0" w:firstLine="0"/>
              <w:jc w:val="center"/>
              <w:rPr>
                <w:rFonts w:ascii="宋体" w:hAnsi="宋体" w:cs="宋体" w:hint="eastAsia"/>
                <w:color w:val="000000"/>
                <w:sz w:val="21"/>
                <w:szCs w:val="21"/>
              </w:rPr>
            </w:pPr>
          </w:p>
        </w:tc>
      </w:tr>
      <w:tr w:rsidR="00904DF0" w:rsidRPr="00904DF0" w14:paraId="36B4F7A2" w14:textId="77777777" w:rsidTr="000B56B0">
        <w:trPr>
          <w:trHeight w:val="285"/>
          <w:jc w:val="center"/>
        </w:trPr>
        <w:tc>
          <w:tcPr>
            <w:tcW w:w="709" w:type="dxa"/>
            <w:shd w:val="clear" w:color="auto" w:fill="FFFFFF"/>
            <w:noWrap/>
            <w:vAlign w:val="center"/>
          </w:tcPr>
          <w:p w14:paraId="049DF3F1"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110</w:t>
            </w:r>
          </w:p>
        </w:tc>
        <w:tc>
          <w:tcPr>
            <w:tcW w:w="1943" w:type="dxa"/>
            <w:shd w:val="clear" w:color="auto" w:fill="FFFFFF"/>
            <w:noWrap/>
            <w:vAlign w:val="center"/>
          </w:tcPr>
          <w:p w14:paraId="3AA413E8"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交换机</w:t>
            </w:r>
          </w:p>
        </w:tc>
        <w:tc>
          <w:tcPr>
            <w:tcW w:w="1875" w:type="dxa"/>
            <w:shd w:val="clear" w:color="auto" w:fill="FFFFFF"/>
            <w:noWrap/>
            <w:vAlign w:val="center"/>
          </w:tcPr>
          <w:p w14:paraId="439C7D54"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DCN5750E</w:t>
            </w:r>
          </w:p>
        </w:tc>
        <w:tc>
          <w:tcPr>
            <w:tcW w:w="930" w:type="dxa"/>
            <w:shd w:val="clear" w:color="auto" w:fill="FFFFFF"/>
            <w:noWrap/>
            <w:vAlign w:val="center"/>
          </w:tcPr>
          <w:p w14:paraId="6580D562"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台</w:t>
            </w:r>
          </w:p>
        </w:tc>
        <w:tc>
          <w:tcPr>
            <w:tcW w:w="960" w:type="dxa"/>
            <w:shd w:val="clear" w:color="auto" w:fill="FFFFFF"/>
            <w:noWrap/>
            <w:vAlign w:val="center"/>
          </w:tcPr>
          <w:p w14:paraId="1A86F096"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4</w:t>
            </w:r>
          </w:p>
        </w:tc>
        <w:tc>
          <w:tcPr>
            <w:tcW w:w="1805" w:type="dxa"/>
            <w:vMerge/>
            <w:shd w:val="clear" w:color="auto" w:fill="FFFFFF"/>
            <w:vAlign w:val="center"/>
          </w:tcPr>
          <w:p w14:paraId="45C8781E" w14:textId="77777777" w:rsidR="00904DF0" w:rsidRPr="00904DF0" w:rsidRDefault="00904DF0" w:rsidP="00904DF0">
            <w:pPr>
              <w:spacing w:line="360" w:lineRule="exact"/>
              <w:ind w:firstLineChars="0" w:firstLine="0"/>
              <w:jc w:val="center"/>
              <w:rPr>
                <w:rFonts w:ascii="宋体" w:hAnsi="宋体" w:cs="宋体" w:hint="eastAsia"/>
                <w:color w:val="000000"/>
                <w:sz w:val="21"/>
                <w:szCs w:val="21"/>
              </w:rPr>
            </w:pPr>
          </w:p>
        </w:tc>
      </w:tr>
      <w:tr w:rsidR="00904DF0" w:rsidRPr="00904DF0" w14:paraId="4A3464D6" w14:textId="77777777" w:rsidTr="000B56B0">
        <w:trPr>
          <w:trHeight w:val="285"/>
          <w:jc w:val="center"/>
        </w:trPr>
        <w:tc>
          <w:tcPr>
            <w:tcW w:w="709" w:type="dxa"/>
            <w:shd w:val="clear" w:color="auto" w:fill="FFFFFF"/>
            <w:noWrap/>
            <w:vAlign w:val="center"/>
          </w:tcPr>
          <w:p w14:paraId="578CC86F"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111</w:t>
            </w:r>
          </w:p>
        </w:tc>
        <w:tc>
          <w:tcPr>
            <w:tcW w:w="1943" w:type="dxa"/>
            <w:shd w:val="clear" w:color="auto" w:fill="FFFFFF"/>
            <w:noWrap/>
            <w:vAlign w:val="center"/>
          </w:tcPr>
          <w:p w14:paraId="4EF22835"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汇聚交换机</w:t>
            </w:r>
          </w:p>
        </w:tc>
        <w:tc>
          <w:tcPr>
            <w:tcW w:w="1875" w:type="dxa"/>
            <w:shd w:val="clear" w:color="auto" w:fill="FFFFFF"/>
            <w:noWrap/>
            <w:vAlign w:val="center"/>
          </w:tcPr>
          <w:p w14:paraId="3AFD69F2"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DCN5960</w:t>
            </w:r>
          </w:p>
        </w:tc>
        <w:tc>
          <w:tcPr>
            <w:tcW w:w="930" w:type="dxa"/>
            <w:shd w:val="clear" w:color="auto" w:fill="FFFFFF"/>
            <w:noWrap/>
            <w:vAlign w:val="center"/>
          </w:tcPr>
          <w:p w14:paraId="26D649F3"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台</w:t>
            </w:r>
          </w:p>
        </w:tc>
        <w:tc>
          <w:tcPr>
            <w:tcW w:w="960" w:type="dxa"/>
            <w:shd w:val="clear" w:color="auto" w:fill="FFFFFF"/>
            <w:noWrap/>
            <w:vAlign w:val="center"/>
          </w:tcPr>
          <w:p w14:paraId="05DFAB60"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2</w:t>
            </w:r>
          </w:p>
        </w:tc>
        <w:tc>
          <w:tcPr>
            <w:tcW w:w="1805" w:type="dxa"/>
            <w:vMerge/>
            <w:shd w:val="clear" w:color="auto" w:fill="FFFFFF"/>
            <w:vAlign w:val="center"/>
          </w:tcPr>
          <w:p w14:paraId="70BE28E9" w14:textId="77777777" w:rsidR="00904DF0" w:rsidRPr="00904DF0" w:rsidRDefault="00904DF0" w:rsidP="00904DF0">
            <w:pPr>
              <w:spacing w:line="360" w:lineRule="exact"/>
              <w:ind w:firstLineChars="0" w:firstLine="0"/>
              <w:jc w:val="center"/>
              <w:rPr>
                <w:rFonts w:ascii="宋体" w:hAnsi="宋体" w:cs="宋体" w:hint="eastAsia"/>
                <w:color w:val="000000"/>
                <w:sz w:val="21"/>
                <w:szCs w:val="21"/>
              </w:rPr>
            </w:pPr>
          </w:p>
        </w:tc>
      </w:tr>
      <w:tr w:rsidR="00904DF0" w:rsidRPr="00904DF0" w14:paraId="78BB3F95" w14:textId="77777777" w:rsidTr="000B56B0">
        <w:trPr>
          <w:trHeight w:val="285"/>
          <w:jc w:val="center"/>
        </w:trPr>
        <w:tc>
          <w:tcPr>
            <w:tcW w:w="709" w:type="dxa"/>
            <w:shd w:val="clear" w:color="auto" w:fill="FFFFFF"/>
            <w:noWrap/>
            <w:vAlign w:val="center"/>
          </w:tcPr>
          <w:p w14:paraId="570D38B0"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112</w:t>
            </w:r>
          </w:p>
        </w:tc>
        <w:tc>
          <w:tcPr>
            <w:tcW w:w="1943" w:type="dxa"/>
            <w:shd w:val="clear" w:color="auto" w:fill="FFFFFF"/>
            <w:noWrap/>
            <w:vAlign w:val="center"/>
          </w:tcPr>
          <w:p w14:paraId="314494B3"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UPS主 机</w:t>
            </w:r>
          </w:p>
        </w:tc>
        <w:tc>
          <w:tcPr>
            <w:tcW w:w="1875" w:type="dxa"/>
            <w:shd w:val="clear" w:color="auto" w:fill="FFFFFF"/>
            <w:noWrap/>
            <w:vAlign w:val="center"/>
          </w:tcPr>
          <w:p w14:paraId="2F096BEC"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EKSI</w:t>
            </w:r>
          </w:p>
        </w:tc>
        <w:tc>
          <w:tcPr>
            <w:tcW w:w="930" w:type="dxa"/>
            <w:shd w:val="clear" w:color="auto" w:fill="FFFFFF"/>
            <w:noWrap/>
            <w:vAlign w:val="center"/>
          </w:tcPr>
          <w:p w14:paraId="177E0EDC"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套</w:t>
            </w:r>
          </w:p>
        </w:tc>
        <w:tc>
          <w:tcPr>
            <w:tcW w:w="960" w:type="dxa"/>
            <w:shd w:val="clear" w:color="auto" w:fill="FFFFFF"/>
            <w:noWrap/>
            <w:vAlign w:val="center"/>
          </w:tcPr>
          <w:p w14:paraId="5A0CC465"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2</w:t>
            </w:r>
          </w:p>
        </w:tc>
        <w:tc>
          <w:tcPr>
            <w:tcW w:w="1805" w:type="dxa"/>
            <w:vMerge/>
            <w:shd w:val="clear" w:color="auto" w:fill="FFFFFF"/>
            <w:vAlign w:val="center"/>
          </w:tcPr>
          <w:p w14:paraId="36D7328E" w14:textId="77777777" w:rsidR="00904DF0" w:rsidRPr="00904DF0" w:rsidRDefault="00904DF0" w:rsidP="00904DF0">
            <w:pPr>
              <w:spacing w:line="360" w:lineRule="exact"/>
              <w:ind w:firstLineChars="0" w:firstLine="0"/>
              <w:jc w:val="center"/>
              <w:rPr>
                <w:rFonts w:ascii="宋体" w:hAnsi="宋体" w:cs="宋体" w:hint="eastAsia"/>
                <w:color w:val="000000"/>
                <w:sz w:val="21"/>
                <w:szCs w:val="21"/>
              </w:rPr>
            </w:pPr>
          </w:p>
        </w:tc>
      </w:tr>
      <w:tr w:rsidR="00904DF0" w:rsidRPr="00904DF0" w14:paraId="65674692" w14:textId="77777777" w:rsidTr="000B56B0">
        <w:trPr>
          <w:trHeight w:val="285"/>
          <w:jc w:val="center"/>
        </w:trPr>
        <w:tc>
          <w:tcPr>
            <w:tcW w:w="709" w:type="dxa"/>
            <w:shd w:val="clear" w:color="auto" w:fill="FFFFFF"/>
            <w:noWrap/>
            <w:vAlign w:val="center"/>
          </w:tcPr>
          <w:p w14:paraId="42833AB4"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113</w:t>
            </w:r>
          </w:p>
        </w:tc>
        <w:tc>
          <w:tcPr>
            <w:tcW w:w="1943" w:type="dxa"/>
            <w:shd w:val="clear" w:color="auto" w:fill="FFFFFF"/>
            <w:noWrap/>
            <w:vAlign w:val="center"/>
          </w:tcPr>
          <w:p w14:paraId="3F6FE3BB"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UPS电池</w:t>
            </w:r>
          </w:p>
        </w:tc>
        <w:tc>
          <w:tcPr>
            <w:tcW w:w="1875" w:type="dxa"/>
            <w:shd w:val="clear" w:color="auto" w:fill="FFFFFF"/>
            <w:noWrap/>
            <w:vAlign w:val="center"/>
          </w:tcPr>
          <w:p w14:paraId="42805CB1"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EKSI</w:t>
            </w:r>
          </w:p>
        </w:tc>
        <w:tc>
          <w:tcPr>
            <w:tcW w:w="930" w:type="dxa"/>
            <w:shd w:val="clear" w:color="auto" w:fill="FFFFFF"/>
            <w:noWrap/>
            <w:vAlign w:val="center"/>
          </w:tcPr>
          <w:p w14:paraId="5170D162"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台</w:t>
            </w:r>
          </w:p>
        </w:tc>
        <w:tc>
          <w:tcPr>
            <w:tcW w:w="960" w:type="dxa"/>
            <w:shd w:val="clear" w:color="auto" w:fill="FFFFFF"/>
            <w:noWrap/>
            <w:vAlign w:val="center"/>
          </w:tcPr>
          <w:p w14:paraId="701D89B2"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174</w:t>
            </w:r>
          </w:p>
        </w:tc>
        <w:tc>
          <w:tcPr>
            <w:tcW w:w="1805" w:type="dxa"/>
            <w:vMerge/>
            <w:shd w:val="clear" w:color="auto" w:fill="FFFFFF"/>
            <w:vAlign w:val="center"/>
          </w:tcPr>
          <w:p w14:paraId="38385D7D" w14:textId="77777777" w:rsidR="00904DF0" w:rsidRPr="00904DF0" w:rsidRDefault="00904DF0" w:rsidP="00904DF0">
            <w:pPr>
              <w:spacing w:line="360" w:lineRule="exact"/>
              <w:ind w:firstLineChars="0" w:firstLine="0"/>
              <w:jc w:val="center"/>
              <w:rPr>
                <w:rFonts w:ascii="宋体" w:hAnsi="宋体" w:cs="宋体" w:hint="eastAsia"/>
                <w:color w:val="000000"/>
                <w:sz w:val="21"/>
                <w:szCs w:val="21"/>
              </w:rPr>
            </w:pPr>
          </w:p>
        </w:tc>
      </w:tr>
      <w:tr w:rsidR="00904DF0" w:rsidRPr="00904DF0" w14:paraId="4A2734F4" w14:textId="77777777" w:rsidTr="000B56B0">
        <w:trPr>
          <w:trHeight w:val="285"/>
          <w:jc w:val="center"/>
        </w:trPr>
        <w:tc>
          <w:tcPr>
            <w:tcW w:w="709" w:type="dxa"/>
            <w:shd w:val="clear" w:color="auto" w:fill="FFFFFF"/>
            <w:noWrap/>
            <w:vAlign w:val="center"/>
          </w:tcPr>
          <w:p w14:paraId="460B37CA"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114</w:t>
            </w:r>
          </w:p>
        </w:tc>
        <w:tc>
          <w:tcPr>
            <w:tcW w:w="1943" w:type="dxa"/>
            <w:shd w:val="clear" w:color="auto" w:fill="FFFFFF"/>
            <w:noWrap/>
            <w:vAlign w:val="center"/>
          </w:tcPr>
          <w:p w14:paraId="376817AD"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网络键盘</w:t>
            </w:r>
          </w:p>
        </w:tc>
        <w:tc>
          <w:tcPr>
            <w:tcW w:w="1875" w:type="dxa"/>
            <w:shd w:val="clear" w:color="auto" w:fill="FFFFFF"/>
            <w:noWrap/>
            <w:vAlign w:val="center"/>
          </w:tcPr>
          <w:p w14:paraId="2F6112C7"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海康Ds1100K</w:t>
            </w:r>
          </w:p>
        </w:tc>
        <w:tc>
          <w:tcPr>
            <w:tcW w:w="930" w:type="dxa"/>
            <w:shd w:val="clear" w:color="auto" w:fill="FFFFFF"/>
            <w:noWrap/>
            <w:vAlign w:val="center"/>
          </w:tcPr>
          <w:p w14:paraId="3A1A2859"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套</w:t>
            </w:r>
          </w:p>
        </w:tc>
        <w:tc>
          <w:tcPr>
            <w:tcW w:w="960" w:type="dxa"/>
            <w:shd w:val="clear" w:color="auto" w:fill="FFFFFF"/>
            <w:noWrap/>
            <w:vAlign w:val="center"/>
          </w:tcPr>
          <w:p w14:paraId="188A9FD2"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1</w:t>
            </w:r>
          </w:p>
        </w:tc>
        <w:tc>
          <w:tcPr>
            <w:tcW w:w="1805" w:type="dxa"/>
            <w:vMerge/>
            <w:shd w:val="clear" w:color="auto" w:fill="FFFFFF"/>
            <w:vAlign w:val="center"/>
          </w:tcPr>
          <w:p w14:paraId="19220BB1" w14:textId="77777777" w:rsidR="00904DF0" w:rsidRPr="00904DF0" w:rsidRDefault="00904DF0" w:rsidP="00904DF0">
            <w:pPr>
              <w:spacing w:line="360" w:lineRule="exact"/>
              <w:ind w:firstLineChars="0" w:firstLine="0"/>
              <w:jc w:val="center"/>
              <w:rPr>
                <w:rFonts w:ascii="宋体" w:hAnsi="宋体" w:cs="宋体" w:hint="eastAsia"/>
                <w:color w:val="000000"/>
                <w:sz w:val="21"/>
                <w:szCs w:val="21"/>
              </w:rPr>
            </w:pPr>
          </w:p>
        </w:tc>
      </w:tr>
      <w:tr w:rsidR="00904DF0" w:rsidRPr="00904DF0" w14:paraId="580DCBA7" w14:textId="77777777" w:rsidTr="000B56B0">
        <w:trPr>
          <w:trHeight w:val="285"/>
          <w:jc w:val="center"/>
        </w:trPr>
        <w:tc>
          <w:tcPr>
            <w:tcW w:w="709" w:type="dxa"/>
            <w:shd w:val="clear" w:color="auto" w:fill="FFFFFF"/>
            <w:noWrap/>
            <w:vAlign w:val="center"/>
          </w:tcPr>
          <w:p w14:paraId="5D27628F"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115</w:t>
            </w:r>
          </w:p>
        </w:tc>
        <w:tc>
          <w:tcPr>
            <w:tcW w:w="1943" w:type="dxa"/>
            <w:shd w:val="clear" w:color="auto" w:fill="FFFFFF"/>
            <w:noWrap/>
            <w:vAlign w:val="center"/>
          </w:tcPr>
          <w:p w14:paraId="4AFCF3B2"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监控摄像头</w:t>
            </w:r>
          </w:p>
        </w:tc>
        <w:tc>
          <w:tcPr>
            <w:tcW w:w="1875" w:type="dxa"/>
            <w:shd w:val="clear" w:color="auto" w:fill="FFFFFF"/>
            <w:noWrap/>
            <w:vAlign w:val="center"/>
          </w:tcPr>
          <w:p w14:paraId="651DD525"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海康</w:t>
            </w:r>
          </w:p>
        </w:tc>
        <w:tc>
          <w:tcPr>
            <w:tcW w:w="930" w:type="dxa"/>
            <w:shd w:val="clear" w:color="auto" w:fill="FFFFFF"/>
            <w:noWrap/>
            <w:vAlign w:val="center"/>
          </w:tcPr>
          <w:p w14:paraId="4486D258"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台</w:t>
            </w:r>
          </w:p>
        </w:tc>
        <w:tc>
          <w:tcPr>
            <w:tcW w:w="960" w:type="dxa"/>
            <w:shd w:val="clear" w:color="auto" w:fill="FFFFFF"/>
            <w:noWrap/>
            <w:vAlign w:val="center"/>
          </w:tcPr>
          <w:p w14:paraId="03405503"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6</w:t>
            </w:r>
          </w:p>
        </w:tc>
        <w:tc>
          <w:tcPr>
            <w:tcW w:w="1805" w:type="dxa"/>
            <w:vMerge/>
            <w:shd w:val="clear" w:color="auto" w:fill="FFFFFF"/>
            <w:vAlign w:val="center"/>
          </w:tcPr>
          <w:p w14:paraId="5609FBCD" w14:textId="77777777" w:rsidR="00904DF0" w:rsidRPr="00904DF0" w:rsidRDefault="00904DF0" w:rsidP="00904DF0">
            <w:pPr>
              <w:spacing w:line="360" w:lineRule="exact"/>
              <w:ind w:firstLineChars="0" w:firstLine="0"/>
              <w:jc w:val="center"/>
              <w:rPr>
                <w:rFonts w:ascii="宋体" w:hAnsi="宋体" w:cs="宋体" w:hint="eastAsia"/>
                <w:color w:val="000000"/>
                <w:sz w:val="21"/>
                <w:szCs w:val="21"/>
              </w:rPr>
            </w:pPr>
          </w:p>
        </w:tc>
      </w:tr>
      <w:tr w:rsidR="00904DF0" w:rsidRPr="00904DF0" w14:paraId="5A0E5FC6" w14:textId="77777777" w:rsidTr="000B56B0">
        <w:trPr>
          <w:trHeight w:val="285"/>
          <w:jc w:val="center"/>
        </w:trPr>
        <w:tc>
          <w:tcPr>
            <w:tcW w:w="709" w:type="dxa"/>
            <w:shd w:val="clear" w:color="auto" w:fill="FFFFFF"/>
            <w:noWrap/>
            <w:vAlign w:val="center"/>
          </w:tcPr>
          <w:p w14:paraId="244AB0E4"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116</w:t>
            </w:r>
          </w:p>
        </w:tc>
        <w:tc>
          <w:tcPr>
            <w:tcW w:w="1943" w:type="dxa"/>
            <w:shd w:val="clear" w:color="auto" w:fill="FFFFFF"/>
            <w:noWrap/>
            <w:vAlign w:val="center"/>
          </w:tcPr>
          <w:p w14:paraId="6070F1E5"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电脑</w:t>
            </w:r>
          </w:p>
        </w:tc>
        <w:tc>
          <w:tcPr>
            <w:tcW w:w="1875" w:type="dxa"/>
            <w:shd w:val="clear" w:color="auto" w:fill="FFFFFF"/>
            <w:noWrap/>
            <w:vAlign w:val="center"/>
          </w:tcPr>
          <w:p w14:paraId="67FCBA93" w14:textId="77777777" w:rsidR="00904DF0" w:rsidRPr="00904DF0" w:rsidRDefault="00904DF0" w:rsidP="00904DF0">
            <w:pPr>
              <w:spacing w:line="360" w:lineRule="exact"/>
              <w:ind w:firstLineChars="0" w:firstLine="0"/>
              <w:jc w:val="center"/>
              <w:rPr>
                <w:rFonts w:ascii="宋体" w:hAnsi="宋体" w:cs="宋体" w:hint="eastAsia"/>
                <w:color w:val="000000"/>
                <w:sz w:val="21"/>
                <w:szCs w:val="21"/>
              </w:rPr>
            </w:pPr>
          </w:p>
        </w:tc>
        <w:tc>
          <w:tcPr>
            <w:tcW w:w="930" w:type="dxa"/>
            <w:shd w:val="clear" w:color="auto" w:fill="FFFFFF"/>
            <w:noWrap/>
            <w:vAlign w:val="center"/>
          </w:tcPr>
          <w:p w14:paraId="658E982E"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台</w:t>
            </w:r>
          </w:p>
        </w:tc>
        <w:tc>
          <w:tcPr>
            <w:tcW w:w="960" w:type="dxa"/>
            <w:shd w:val="clear" w:color="auto" w:fill="FFFFFF"/>
            <w:noWrap/>
            <w:vAlign w:val="center"/>
          </w:tcPr>
          <w:p w14:paraId="2A710370"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240</w:t>
            </w:r>
          </w:p>
        </w:tc>
        <w:tc>
          <w:tcPr>
            <w:tcW w:w="1805" w:type="dxa"/>
            <w:shd w:val="clear" w:color="auto" w:fill="FFFFFF"/>
            <w:noWrap/>
            <w:vAlign w:val="center"/>
          </w:tcPr>
          <w:p w14:paraId="4C9DBAA6" w14:textId="77777777" w:rsidR="00904DF0" w:rsidRPr="00904DF0" w:rsidRDefault="00904DF0" w:rsidP="00904DF0">
            <w:pPr>
              <w:spacing w:line="360" w:lineRule="exact"/>
              <w:ind w:firstLineChars="0" w:firstLine="0"/>
              <w:jc w:val="center"/>
              <w:rPr>
                <w:rFonts w:ascii="宋体" w:hAnsi="宋体" w:cs="宋体" w:hint="eastAsia"/>
                <w:color w:val="000000"/>
                <w:sz w:val="21"/>
                <w:szCs w:val="21"/>
              </w:rPr>
            </w:pPr>
          </w:p>
        </w:tc>
      </w:tr>
      <w:tr w:rsidR="00904DF0" w:rsidRPr="00904DF0" w14:paraId="0213F8DF" w14:textId="77777777" w:rsidTr="000B56B0">
        <w:trPr>
          <w:trHeight w:val="285"/>
          <w:jc w:val="center"/>
        </w:trPr>
        <w:tc>
          <w:tcPr>
            <w:tcW w:w="709" w:type="dxa"/>
            <w:shd w:val="clear" w:color="auto" w:fill="FFFFFF"/>
            <w:noWrap/>
            <w:vAlign w:val="center"/>
          </w:tcPr>
          <w:p w14:paraId="747D173A"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总计</w:t>
            </w:r>
          </w:p>
        </w:tc>
        <w:tc>
          <w:tcPr>
            <w:tcW w:w="1943" w:type="dxa"/>
            <w:shd w:val="clear" w:color="auto" w:fill="FFFFFF"/>
            <w:noWrap/>
            <w:vAlign w:val="center"/>
          </w:tcPr>
          <w:p w14:paraId="7DF10646" w14:textId="77777777" w:rsidR="00904DF0" w:rsidRPr="00904DF0" w:rsidRDefault="00904DF0" w:rsidP="00904DF0">
            <w:pPr>
              <w:spacing w:line="360" w:lineRule="exact"/>
              <w:ind w:firstLineChars="0" w:firstLine="0"/>
              <w:jc w:val="center"/>
              <w:rPr>
                <w:rFonts w:ascii="宋体" w:hAnsi="宋体" w:cs="楷体" w:hint="eastAsia"/>
                <w:color w:val="000000"/>
                <w:sz w:val="21"/>
                <w:szCs w:val="21"/>
              </w:rPr>
            </w:pPr>
          </w:p>
        </w:tc>
        <w:tc>
          <w:tcPr>
            <w:tcW w:w="1875" w:type="dxa"/>
            <w:shd w:val="clear" w:color="auto" w:fill="FFFFFF"/>
            <w:noWrap/>
            <w:vAlign w:val="center"/>
          </w:tcPr>
          <w:p w14:paraId="228AB586" w14:textId="77777777" w:rsidR="00904DF0" w:rsidRPr="00904DF0" w:rsidRDefault="00904DF0" w:rsidP="00904DF0">
            <w:pPr>
              <w:spacing w:line="360" w:lineRule="exact"/>
              <w:ind w:firstLineChars="0" w:firstLine="0"/>
              <w:jc w:val="center"/>
              <w:rPr>
                <w:rFonts w:ascii="宋体" w:hAnsi="宋体" w:cs="楷体" w:hint="eastAsia"/>
                <w:color w:val="000000"/>
                <w:sz w:val="21"/>
                <w:szCs w:val="21"/>
              </w:rPr>
            </w:pPr>
          </w:p>
        </w:tc>
        <w:tc>
          <w:tcPr>
            <w:tcW w:w="930" w:type="dxa"/>
            <w:shd w:val="clear" w:color="auto" w:fill="FFFFFF"/>
            <w:noWrap/>
            <w:vAlign w:val="center"/>
          </w:tcPr>
          <w:p w14:paraId="3E62A687" w14:textId="77777777" w:rsidR="00904DF0" w:rsidRPr="00904DF0" w:rsidRDefault="00904DF0" w:rsidP="00904DF0">
            <w:pPr>
              <w:spacing w:line="360" w:lineRule="exact"/>
              <w:ind w:firstLineChars="0" w:firstLine="0"/>
              <w:jc w:val="center"/>
              <w:rPr>
                <w:rFonts w:ascii="宋体" w:hAnsi="宋体" w:cs="楷体" w:hint="eastAsia"/>
                <w:color w:val="000000"/>
                <w:sz w:val="21"/>
                <w:szCs w:val="21"/>
              </w:rPr>
            </w:pPr>
          </w:p>
        </w:tc>
        <w:tc>
          <w:tcPr>
            <w:tcW w:w="960" w:type="dxa"/>
            <w:shd w:val="clear" w:color="auto" w:fill="FFFFFF"/>
            <w:noWrap/>
            <w:vAlign w:val="center"/>
          </w:tcPr>
          <w:p w14:paraId="699B6281" w14:textId="77777777" w:rsidR="00904DF0" w:rsidRPr="00904DF0" w:rsidRDefault="00904DF0" w:rsidP="00904DF0">
            <w:pPr>
              <w:spacing w:line="360" w:lineRule="exact"/>
              <w:ind w:firstLineChars="0" w:firstLine="0"/>
              <w:jc w:val="center"/>
              <w:rPr>
                <w:rFonts w:ascii="宋体" w:hAnsi="宋体" w:cs="楷体" w:hint="eastAsia"/>
                <w:color w:val="000000"/>
                <w:sz w:val="21"/>
                <w:szCs w:val="21"/>
              </w:rPr>
            </w:pPr>
          </w:p>
        </w:tc>
        <w:tc>
          <w:tcPr>
            <w:tcW w:w="1805" w:type="dxa"/>
            <w:shd w:val="clear" w:color="auto" w:fill="FFFFFF"/>
            <w:noWrap/>
            <w:vAlign w:val="center"/>
          </w:tcPr>
          <w:p w14:paraId="091EEA6C" w14:textId="77777777" w:rsidR="00904DF0" w:rsidRPr="00904DF0" w:rsidRDefault="00904DF0" w:rsidP="00904DF0">
            <w:pPr>
              <w:spacing w:line="360" w:lineRule="exact"/>
              <w:ind w:firstLineChars="0" w:firstLine="0"/>
              <w:jc w:val="center"/>
              <w:rPr>
                <w:rFonts w:ascii="宋体" w:hAnsi="宋体" w:cs="楷体" w:hint="eastAsia"/>
                <w:color w:val="000000"/>
                <w:sz w:val="21"/>
                <w:szCs w:val="21"/>
              </w:rPr>
            </w:pPr>
          </w:p>
        </w:tc>
      </w:tr>
      <w:tr w:rsidR="00904DF0" w:rsidRPr="00904DF0" w14:paraId="6AC77ED2" w14:textId="77777777" w:rsidTr="000B56B0">
        <w:trPr>
          <w:trHeight w:val="300"/>
          <w:jc w:val="center"/>
        </w:trPr>
        <w:tc>
          <w:tcPr>
            <w:tcW w:w="709" w:type="dxa"/>
            <w:noWrap/>
            <w:vAlign w:val="center"/>
          </w:tcPr>
          <w:p w14:paraId="533F2900" w14:textId="77777777" w:rsidR="00904DF0" w:rsidRPr="00904DF0" w:rsidRDefault="00904DF0" w:rsidP="00904DF0">
            <w:pPr>
              <w:widowControl/>
              <w:spacing w:line="360" w:lineRule="exact"/>
              <w:ind w:firstLineChars="0" w:firstLine="0"/>
              <w:jc w:val="center"/>
              <w:textAlignment w:val="center"/>
              <w:rPr>
                <w:rFonts w:ascii="宋体" w:hAnsi="宋体" w:cs="Calibri" w:hint="eastAsia"/>
                <w:color w:val="000000"/>
                <w:sz w:val="21"/>
                <w:szCs w:val="21"/>
              </w:rPr>
            </w:pPr>
          </w:p>
        </w:tc>
        <w:tc>
          <w:tcPr>
            <w:tcW w:w="1943" w:type="dxa"/>
            <w:noWrap/>
            <w:vAlign w:val="center"/>
          </w:tcPr>
          <w:p w14:paraId="3914C25D" w14:textId="77777777" w:rsidR="00904DF0" w:rsidRPr="00904DF0" w:rsidRDefault="00904DF0" w:rsidP="00904DF0">
            <w:pPr>
              <w:spacing w:line="360" w:lineRule="exact"/>
              <w:ind w:firstLineChars="0" w:firstLine="0"/>
              <w:jc w:val="center"/>
              <w:rPr>
                <w:rFonts w:ascii="宋体" w:hAnsi="宋体" w:cs="宋体" w:hint="eastAsia"/>
                <w:color w:val="000000"/>
                <w:sz w:val="21"/>
                <w:szCs w:val="21"/>
              </w:rPr>
            </w:pPr>
          </w:p>
        </w:tc>
        <w:tc>
          <w:tcPr>
            <w:tcW w:w="1875" w:type="dxa"/>
            <w:noWrap/>
            <w:vAlign w:val="center"/>
          </w:tcPr>
          <w:p w14:paraId="6C7140B3" w14:textId="77777777" w:rsidR="00904DF0" w:rsidRPr="00904DF0" w:rsidRDefault="00904DF0" w:rsidP="00904DF0">
            <w:pPr>
              <w:spacing w:line="360" w:lineRule="exact"/>
              <w:ind w:firstLineChars="0" w:firstLine="0"/>
              <w:jc w:val="center"/>
              <w:rPr>
                <w:rFonts w:ascii="宋体" w:hAnsi="宋体" w:cs="宋体" w:hint="eastAsia"/>
                <w:color w:val="000000"/>
                <w:sz w:val="21"/>
                <w:szCs w:val="21"/>
              </w:rPr>
            </w:pPr>
          </w:p>
        </w:tc>
        <w:tc>
          <w:tcPr>
            <w:tcW w:w="930" w:type="dxa"/>
            <w:noWrap/>
            <w:vAlign w:val="center"/>
          </w:tcPr>
          <w:p w14:paraId="4FCC07D7" w14:textId="77777777" w:rsidR="00904DF0" w:rsidRPr="00904DF0" w:rsidRDefault="00904DF0" w:rsidP="00904DF0">
            <w:pPr>
              <w:spacing w:line="360" w:lineRule="exact"/>
              <w:ind w:firstLineChars="0" w:firstLine="0"/>
              <w:jc w:val="center"/>
              <w:rPr>
                <w:rFonts w:ascii="宋体" w:hAnsi="宋体" w:cs="宋体" w:hint="eastAsia"/>
                <w:color w:val="000000"/>
                <w:sz w:val="21"/>
                <w:szCs w:val="21"/>
              </w:rPr>
            </w:pPr>
          </w:p>
        </w:tc>
        <w:tc>
          <w:tcPr>
            <w:tcW w:w="960" w:type="dxa"/>
            <w:noWrap/>
            <w:vAlign w:val="center"/>
          </w:tcPr>
          <w:p w14:paraId="6155A3D6" w14:textId="77777777" w:rsidR="00904DF0" w:rsidRPr="00904DF0" w:rsidRDefault="00904DF0" w:rsidP="00904DF0">
            <w:pPr>
              <w:spacing w:line="360" w:lineRule="exact"/>
              <w:ind w:firstLineChars="0" w:firstLine="0"/>
              <w:jc w:val="center"/>
              <w:rPr>
                <w:rFonts w:ascii="宋体" w:hAnsi="宋体" w:cs="宋体" w:hint="eastAsia"/>
                <w:color w:val="000000"/>
                <w:sz w:val="21"/>
                <w:szCs w:val="21"/>
              </w:rPr>
            </w:pPr>
          </w:p>
        </w:tc>
        <w:tc>
          <w:tcPr>
            <w:tcW w:w="1805" w:type="dxa"/>
            <w:noWrap/>
            <w:vAlign w:val="center"/>
          </w:tcPr>
          <w:p w14:paraId="2D7B35B0" w14:textId="77777777" w:rsidR="00904DF0" w:rsidRPr="00904DF0" w:rsidRDefault="00904DF0" w:rsidP="00904DF0">
            <w:pPr>
              <w:spacing w:line="360" w:lineRule="exact"/>
              <w:ind w:firstLineChars="0" w:firstLine="0"/>
              <w:jc w:val="center"/>
              <w:rPr>
                <w:rFonts w:ascii="宋体" w:hAnsi="宋体" w:cs="宋体" w:hint="eastAsia"/>
                <w:color w:val="000000"/>
                <w:sz w:val="21"/>
                <w:szCs w:val="21"/>
              </w:rPr>
            </w:pPr>
          </w:p>
        </w:tc>
      </w:tr>
      <w:tr w:rsidR="00904DF0" w:rsidRPr="00904DF0" w14:paraId="326C3438" w14:textId="77777777" w:rsidTr="000B56B0">
        <w:trPr>
          <w:trHeight w:val="435"/>
          <w:jc w:val="center"/>
        </w:trPr>
        <w:tc>
          <w:tcPr>
            <w:tcW w:w="8222" w:type="dxa"/>
            <w:gridSpan w:val="6"/>
            <w:noWrap/>
            <w:vAlign w:val="center"/>
          </w:tcPr>
          <w:p w14:paraId="02592EFC" w14:textId="77777777" w:rsidR="00904DF0" w:rsidRPr="00904DF0" w:rsidRDefault="00904DF0" w:rsidP="00904DF0">
            <w:pPr>
              <w:widowControl/>
              <w:spacing w:line="360" w:lineRule="exact"/>
              <w:ind w:firstLineChars="0" w:firstLine="0"/>
              <w:jc w:val="center"/>
              <w:textAlignment w:val="center"/>
              <w:rPr>
                <w:rFonts w:ascii="宋体" w:hAnsi="宋体" w:cs="宋体" w:hint="eastAsia"/>
                <w:b/>
                <w:bCs/>
                <w:color w:val="000000"/>
                <w:sz w:val="21"/>
                <w:szCs w:val="21"/>
              </w:rPr>
            </w:pPr>
            <w:r w:rsidRPr="00904DF0">
              <w:rPr>
                <w:rFonts w:ascii="宋体" w:hAnsi="宋体" w:cs="宋体" w:hint="eastAsia"/>
                <w:b/>
                <w:bCs/>
                <w:color w:val="000000"/>
                <w:kern w:val="0"/>
                <w:sz w:val="21"/>
                <w:szCs w:val="21"/>
                <w:lang w:bidi="ar"/>
              </w:rPr>
              <w:t>2号楼智能化项目设备清单</w:t>
            </w:r>
          </w:p>
        </w:tc>
      </w:tr>
      <w:tr w:rsidR="00904DF0" w:rsidRPr="00904DF0" w14:paraId="2CC4A193" w14:textId="77777777" w:rsidTr="000B56B0">
        <w:trPr>
          <w:trHeight w:val="300"/>
          <w:jc w:val="center"/>
        </w:trPr>
        <w:tc>
          <w:tcPr>
            <w:tcW w:w="709" w:type="dxa"/>
            <w:noWrap/>
            <w:vAlign w:val="center"/>
          </w:tcPr>
          <w:p w14:paraId="7C1C046F" w14:textId="77777777" w:rsidR="00904DF0" w:rsidRPr="00904DF0" w:rsidRDefault="00904DF0" w:rsidP="00904DF0">
            <w:pPr>
              <w:widowControl/>
              <w:spacing w:line="360" w:lineRule="exact"/>
              <w:ind w:firstLineChars="0" w:firstLine="0"/>
              <w:jc w:val="center"/>
              <w:textAlignment w:val="center"/>
              <w:rPr>
                <w:rFonts w:ascii="宋体" w:hAnsi="宋体" w:cs="宋体" w:hint="eastAsia"/>
                <w:b/>
                <w:bCs/>
                <w:color w:val="000000"/>
                <w:sz w:val="21"/>
                <w:szCs w:val="21"/>
              </w:rPr>
            </w:pPr>
            <w:r w:rsidRPr="00904DF0">
              <w:rPr>
                <w:rFonts w:ascii="宋体" w:hAnsi="宋体" w:cs="宋体" w:hint="eastAsia"/>
                <w:b/>
                <w:bCs/>
                <w:color w:val="000000"/>
                <w:kern w:val="0"/>
                <w:sz w:val="21"/>
                <w:szCs w:val="21"/>
                <w:lang w:bidi="ar"/>
              </w:rPr>
              <w:t>序号</w:t>
            </w:r>
          </w:p>
        </w:tc>
        <w:tc>
          <w:tcPr>
            <w:tcW w:w="1943" w:type="dxa"/>
            <w:noWrap/>
            <w:vAlign w:val="center"/>
          </w:tcPr>
          <w:p w14:paraId="59E32117" w14:textId="77777777" w:rsidR="00904DF0" w:rsidRPr="00904DF0" w:rsidRDefault="00904DF0" w:rsidP="00904DF0">
            <w:pPr>
              <w:widowControl/>
              <w:spacing w:line="360" w:lineRule="exact"/>
              <w:ind w:firstLineChars="0" w:firstLine="0"/>
              <w:jc w:val="center"/>
              <w:textAlignment w:val="center"/>
              <w:rPr>
                <w:rFonts w:ascii="宋体" w:hAnsi="宋体" w:cs="宋体" w:hint="eastAsia"/>
                <w:b/>
                <w:bCs/>
                <w:color w:val="000000"/>
                <w:sz w:val="21"/>
                <w:szCs w:val="21"/>
              </w:rPr>
            </w:pPr>
            <w:r w:rsidRPr="00904DF0">
              <w:rPr>
                <w:rFonts w:ascii="宋体" w:hAnsi="宋体" w:cs="宋体" w:hint="eastAsia"/>
                <w:b/>
                <w:bCs/>
                <w:color w:val="000000"/>
                <w:kern w:val="0"/>
                <w:sz w:val="21"/>
                <w:szCs w:val="21"/>
                <w:lang w:bidi="ar"/>
              </w:rPr>
              <w:t>设备名称</w:t>
            </w:r>
          </w:p>
        </w:tc>
        <w:tc>
          <w:tcPr>
            <w:tcW w:w="1875" w:type="dxa"/>
            <w:noWrap/>
            <w:vAlign w:val="center"/>
          </w:tcPr>
          <w:p w14:paraId="7979587A" w14:textId="77777777" w:rsidR="00904DF0" w:rsidRPr="00904DF0" w:rsidRDefault="00904DF0" w:rsidP="00904DF0">
            <w:pPr>
              <w:widowControl/>
              <w:spacing w:line="360" w:lineRule="exact"/>
              <w:ind w:firstLineChars="0" w:firstLine="0"/>
              <w:jc w:val="center"/>
              <w:textAlignment w:val="center"/>
              <w:rPr>
                <w:rFonts w:ascii="宋体" w:hAnsi="宋体" w:cs="宋体" w:hint="eastAsia"/>
                <w:b/>
                <w:bCs/>
                <w:color w:val="000000"/>
                <w:sz w:val="21"/>
                <w:szCs w:val="21"/>
              </w:rPr>
            </w:pPr>
            <w:r w:rsidRPr="00904DF0">
              <w:rPr>
                <w:rFonts w:ascii="宋体" w:hAnsi="宋体" w:cs="宋体" w:hint="eastAsia"/>
                <w:b/>
                <w:bCs/>
                <w:color w:val="000000"/>
                <w:kern w:val="0"/>
                <w:sz w:val="21"/>
                <w:szCs w:val="21"/>
                <w:lang w:bidi="ar"/>
              </w:rPr>
              <w:t>品牌型号</w:t>
            </w:r>
          </w:p>
        </w:tc>
        <w:tc>
          <w:tcPr>
            <w:tcW w:w="930" w:type="dxa"/>
            <w:noWrap/>
            <w:vAlign w:val="center"/>
          </w:tcPr>
          <w:p w14:paraId="3F443A74" w14:textId="77777777" w:rsidR="00904DF0" w:rsidRPr="00904DF0" w:rsidRDefault="00904DF0" w:rsidP="00904DF0">
            <w:pPr>
              <w:widowControl/>
              <w:spacing w:line="360" w:lineRule="exact"/>
              <w:ind w:firstLineChars="0" w:firstLine="0"/>
              <w:jc w:val="center"/>
              <w:textAlignment w:val="center"/>
              <w:rPr>
                <w:rFonts w:ascii="宋体" w:hAnsi="宋体" w:cs="宋体" w:hint="eastAsia"/>
                <w:b/>
                <w:bCs/>
                <w:color w:val="000000"/>
                <w:sz w:val="21"/>
                <w:szCs w:val="21"/>
              </w:rPr>
            </w:pPr>
            <w:r w:rsidRPr="00904DF0">
              <w:rPr>
                <w:rFonts w:ascii="宋体" w:hAnsi="宋体" w:cs="宋体" w:hint="eastAsia"/>
                <w:b/>
                <w:bCs/>
                <w:color w:val="000000"/>
                <w:kern w:val="0"/>
                <w:sz w:val="21"/>
                <w:szCs w:val="21"/>
                <w:lang w:bidi="ar"/>
              </w:rPr>
              <w:t>单位</w:t>
            </w:r>
          </w:p>
        </w:tc>
        <w:tc>
          <w:tcPr>
            <w:tcW w:w="960" w:type="dxa"/>
            <w:noWrap/>
            <w:vAlign w:val="center"/>
          </w:tcPr>
          <w:p w14:paraId="378350FA" w14:textId="77777777" w:rsidR="00904DF0" w:rsidRPr="00904DF0" w:rsidRDefault="00904DF0" w:rsidP="00904DF0">
            <w:pPr>
              <w:widowControl/>
              <w:spacing w:line="360" w:lineRule="exact"/>
              <w:ind w:firstLineChars="0" w:firstLine="0"/>
              <w:jc w:val="center"/>
              <w:textAlignment w:val="center"/>
              <w:rPr>
                <w:rFonts w:ascii="宋体" w:hAnsi="宋体" w:cs="宋体" w:hint="eastAsia"/>
                <w:b/>
                <w:bCs/>
                <w:color w:val="000000"/>
                <w:sz w:val="21"/>
                <w:szCs w:val="21"/>
              </w:rPr>
            </w:pPr>
            <w:r w:rsidRPr="00904DF0">
              <w:rPr>
                <w:rFonts w:ascii="宋体" w:hAnsi="宋体" w:cs="宋体" w:hint="eastAsia"/>
                <w:b/>
                <w:bCs/>
                <w:color w:val="000000"/>
                <w:kern w:val="0"/>
                <w:sz w:val="21"/>
                <w:szCs w:val="21"/>
                <w:lang w:bidi="ar"/>
              </w:rPr>
              <w:t>数量</w:t>
            </w:r>
          </w:p>
        </w:tc>
        <w:tc>
          <w:tcPr>
            <w:tcW w:w="1805" w:type="dxa"/>
            <w:noWrap/>
            <w:vAlign w:val="center"/>
          </w:tcPr>
          <w:p w14:paraId="43C662AF" w14:textId="77777777" w:rsidR="00904DF0" w:rsidRPr="00904DF0" w:rsidRDefault="00904DF0" w:rsidP="00904DF0">
            <w:pPr>
              <w:widowControl/>
              <w:spacing w:line="360" w:lineRule="exact"/>
              <w:ind w:firstLineChars="0" w:firstLine="0"/>
              <w:jc w:val="center"/>
              <w:textAlignment w:val="center"/>
              <w:rPr>
                <w:rFonts w:ascii="宋体" w:hAnsi="宋体" w:cs="宋体" w:hint="eastAsia"/>
                <w:b/>
                <w:bCs/>
                <w:color w:val="000000"/>
                <w:sz w:val="21"/>
                <w:szCs w:val="21"/>
              </w:rPr>
            </w:pPr>
            <w:r w:rsidRPr="00904DF0">
              <w:rPr>
                <w:rFonts w:ascii="宋体" w:hAnsi="宋体" w:cs="宋体" w:hint="eastAsia"/>
                <w:b/>
                <w:bCs/>
                <w:color w:val="000000"/>
                <w:kern w:val="0"/>
                <w:sz w:val="21"/>
                <w:szCs w:val="21"/>
                <w:lang w:bidi="ar"/>
              </w:rPr>
              <w:t>备注</w:t>
            </w:r>
          </w:p>
        </w:tc>
      </w:tr>
      <w:tr w:rsidR="00904DF0" w:rsidRPr="00904DF0" w14:paraId="12E96341" w14:textId="77777777" w:rsidTr="000B56B0">
        <w:trPr>
          <w:trHeight w:val="300"/>
          <w:jc w:val="center"/>
        </w:trPr>
        <w:tc>
          <w:tcPr>
            <w:tcW w:w="709" w:type="dxa"/>
            <w:shd w:val="clear" w:color="auto" w:fill="FFFFFF"/>
            <w:noWrap/>
            <w:vAlign w:val="center"/>
          </w:tcPr>
          <w:p w14:paraId="0E77619E"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1</w:t>
            </w:r>
          </w:p>
        </w:tc>
        <w:tc>
          <w:tcPr>
            <w:tcW w:w="1943" w:type="dxa"/>
            <w:shd w:val="clear" w:color="auto" w:fill="FFFFFF"/>
            <w:noWrap/>
            <w:vAlign w:val="center"/>
          </w:tcPr>
          <w:p w14:paraId="14E89C61"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光纤路数</w:t>
            </w:r>
          </w:p>
        </w:tc>
        <w:tc>
          <w:tcPr>
            <w:tcW w:w="1875" w:type="dxa"/>
            <w:shd w:val="clear" w:color="auto" w:fill="FFFFFF"/>
            <w:noWrap/>
            <w:vAlign w:val="center"/>
          </w:tcPr>
          <w:p w14:paraId="3AC3EEA2"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USCNETS</w:t>
            </w:r>
          </w:p>
        </w:tc>
        <w:tc>
          <w:tcPr>
            <w:tcW w:w="930" w:type="dxa"/>
            <w:shd w:val="clear" w:color="auto" w:fill="FFFFFF"/>
            <w:noWrap/>
            <w:vAlign w:val="center"/>
          </w:tcPr>
          <w:p w14:paraId="09A69BF0"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路</w:t>
            </w:r>
          </w:p>
        </w:tc>
        <w:tc>
          <w:tcPr>
            <w:tcW w:w="960" w:type="dxa"/>
            <w:shd w:val="clear" w:color="auto" w:fill="FFFFFF"/>
            <w:noWrap/>
            <w:vAlign w:val="center"/>
          </w:tcPr>
          <w:p w14:paraId="57B90CEB"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48</w:t>
            </w:r>
          </w:p>
        </w:tc>
        <w:tc>
          <w:tcPr>
            <w:tcW w:w="1805" w:type="dxa"/>
            <w:vMerge w:val="restart"/>
            <w:shd w:val="clear" w:color="auto" w:fill="FFFFFF"/>
            <w:noWrap/>
            <w:vAlign w:val="center"/>
          </w:tcPr>
          <w:p w14:paraId="71317F31"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一层东弱电间</w:t>
            </w:r>
          </w:p>
        </w:tc>
      </w:tr>
      <w:tr w:rsidR="00904DF0" w:rsidRPr="00904DF0" w14:paraId="214CF32D" w14:textId="77777777" w:rsidTr="000B56B0">
        <w:trPr>
          <w:trHeight w:val="285"/>
          <w:jc w:val="center"/>
        </w:trPr>
        <w:tc>
          <w:tcPr>
            <w:tcW w:w="709" w:type="dxa"/>
            <w:shd w:val="clear" w:color="auto" w:fill="FFFFFF"/>
            <w:noWrap/>
            <w:vAlign w:val="center"/>
          </w:tcPr>
          <w:p w14:paraId="1E91702F"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2</w:t>
            </w:r>
          </w:p>
        </w:tc>
        <w:tc>
          <w:tcPr>
            <w:tcW w:w="1943" w:type="dxa"/>
            <w:shd w:val="clear" w:color="auto" w:fill="FFFFFF"/>
            <w:noWrap/>
            <w:vAlign w:val="center"/>
          </w:tcPr>
          <w:p w14:paraId="4C897E0F"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配线架</w:t>
            </w:r>
          </w:p>
        </w:tc>
        <w:tc>
          <w:tcPr>
            <w:tcW w:w="1875" w:type="dxa"/>
            <w:shd w:val="clear" w:color="auto" w:fill="FFFFFF"/>
            <w:noWrap/>
            <w:vAlign w:val="center"/>
          </w:tcPr>
          <w:p w14:paraId="51B5EE20"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USCNETS</w:t>
            </w:r>
          </w:p>
        </w:tc>
        <w:tc>
          <w:tcPr>
            <w:tcW w:w="930" w:type="dxa"/>
            <w:shd w:val="clear" w:color="auto" w:fill="FFFFFF"/>
            <w:noWrap/>
            <w:vAlign w:val="center"/>
          </w:tcPr>
          <w:p w14:paraId="4B7D11F3"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台</w:t>
            </w:r>
          </w:p>
        </w:tc>
        <w:tc>
          <w:tcPr>
            <w:tcW w:w="960" w:type="dxa"/>
            <w:shd w:val="clear" w:color="auto" w:fill="FFFFFF"/>
            <w:noWrap/>
            <w:vAlign w:val="center"/>
          </w:tcPr>
          <w:p w14:paraId="18266654"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12</w:t>
            </w:r>
          </w:p>
        </w:tc>
        <w:tc>
          <w:tcPr>
            <w:tcW w:w="1805" w:type="dxa"/>
            <w:vMerge/>
            <w:shd w:val="clear" w:color="auto" w:fill="FFFFFF"/>
            <w:noWrap/>
            <w:vAlign w:val="center"/>
          </w:tcPr>
          <w:p w14:paraId="14307032" w14:textId="77777777" w:rsidR="00904DF0" w:rsidRPr="00904DF0" w:rsidRDefault="00904DF0" w:rsidP="00904DF0">
            <w:pPr>
              <w:spacing w:line="360" w:lineRule="exact"/>
              <w:ind w:firstLineChars="0" w:firstLine="0"/>
              <w:jc w:val="center"/>
              <w:rPr>
                <w:rFonts w:ascii="宋体" w:hAnsi="宋体" w:cs="宋体" w:hint="eastAsia"/>
                <w:color w:val="000000"/>
                <w:sz w:val="21"/>
                <w:szCs w:val="21"/>
              </w:rPr>
            </w:pPr>
          </w:p>
        </w:tc>
      </w:tr>
      <w:tr w:rsidR="00904DF0" w:rsidRPr="00904DF0" w14:paraId="01345BDF" w14:textId="77777777" w:rsidTr="000B56B0">
        <w:trPr>
          <w:trHeight w:val="285"/>
          <w:jc w:val="center"/>
        </w:trPr>
        <w:tc>
          <w:tcPr>
            <w:tcW w:w="709" w:type="dxa"/>
            <w:shd w:val="clear" w:color="auto" w:fill="FFFFFF"/>
            <w:noWrap/>
            <w:vAlign w:val="center"/>
          </w:tcPr>
          <w:p w14:paraId="2019C3FD"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3</w:t>
            </w:r>
          </w:p>
        </w:tc>
        <w:tc>
          <w:tcPr>
            <w:tcW w:w="1943" w:type="dxa"/>
            <w:shd w:val="clear" w:color="auto" w:fill="FFFFFF"/>
            <w:noWrap/>
            <w:vAlign w:val="center"/>
          </w:tcPr>
          <w:p w14:paraId="1780950F"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终端信息点</w:t>
            </w:r>
          </w:p>
        </w:tc>
        <w:tc>
          <w:tcPr>
            <w:tcW w:w="1875" w:type="dxa"/>
            <w:shd w:val="clear" w:color="auto" w:fill="FFFFFF"/>
            <w:noWrap/>
            <w:vAlign w:val="center"/>
          </w:tcPr>
          <w:p w14:paraId="3AE31340"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USCNETS</w:t>
            </w:r>
          </w:p>
        </w:tc>
        <w:tc>
          <w:tcPr>
            <w:tcW w:w="930" w:type="dxa"/>
            <w:shd w:val="clear" w:color="auto" w:fill="FFFFFF"/>
            <w:noWrap/>
            <w:vAlign w:val="center"/>
          </w:tcPr>
          <w:p w14:paraId="34665DEF"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个</w:t>
            </w:r>
          </w:p>
        </w:tc>
        <w:tc>
          <w:tcPr>
            <w:tcW w:w="960" w:type="dxa"/>
            <w:shd w:val="clear" w:color="auto" w:fill="FFFFFF"/>
            <w:noWrap/>
            <w:vAlign w:val="center"/>
          </w:tcPr>
          <w:p w14:paraId="562E71F0"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240</w:t>
            </w:r>
          </w:p>
        </w:tc>
        <w:tc>
          <w:tcPr>
            <w:tcW w:w="1805" w:type="dxa"/>
            <w:vMerge/>
            <w:shd w:val="clear" w:color="auto" w:fill="FFFFFF"/>
            <w:noWrap/>
            <w:vAlign w:val="center"/>
          </w:tcPr>
          <w:p w14:paraId="4ED5F567" w14:textId="77777777" w:rsidR="00904DF0" w:rsidRPr="00904DF0" w:rsidRDefault="00904DF0" w:rsidP="00904DF0">
            <w:pPr>
              <w:spacing w:line="360" w:lineRule="exact"/>
              <w:ind w:firstLineChars="0" w:firstLine="0"/>
              <w:jc w:val="center"/>
              <w:rPr>
                <w:rFonts w:ascii="宋体" w:hAnsi="宋体" w:cs="宋体" w:hint="eastAsia"/>
                <w:color w:val="000000"/>
                <w:sz w:val="21"/>
                <w:szCs w:val="21"/>
              </w:rPr>
            </w:pPr>
          </w:p>
        </w:tc>
      </w:tr>
      <w:tr w:rsidR="00904DF0" w:rsidRPr="00904DF0" w14:paraId="26A91748" w14:textId="77777777" w:rsidTr="000B56B0">
        <w:trPr>
          <w:trHeight w:val="285"/>
          <w:jc w:val="center"/>
        </w:trPr>
        <w:tc>
          <w:tcPr>
            <w:tcW w:w="709" w:type="dxa"/>
            <w:shd w:val="clear" w:color="auto" w:fill="FFFFFF"/>
            <w:noWrap/>
            <w:vAlign w:val="center"/>
          </w:tcPr>
          <w:p w14:paraId="50B51942"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4</w:t>
            </w:r>
          </w:p>
        </w:tc>
        <w:tc>
          <w:tcPr>
            <w:tcW w:w="1943" w:type="dxa"/>
            <w:shd w:val="clear" w:color="auto" w:fill="FFFFFF"/>
            <w:noWrap/>
            <w:vAlign w:val="center"/>
          </w:tcPr>
          <w:p w14:paraId="4E96C900"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终端语音点</w:t>
            </w:r>
          </w:p>
        </w:tc>
        <w:tc>
          <w:tcPr>
            <w:tcW w:w="1875" w:type="dxa"/>
            <w:shd w:val="clear" w:color="auto" w:fill="FFFFFF"/>
            <w:noWrap/>
            <w:vAlign w:val="center"/>
          </w:tcPr>
          <w:p w14:paraId="09A9EA02"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USCNETS</w:t>
            </w:r>
          </w:p>
        </w:tc>
        <w:tc>
          <w:tcPr>
            <w:tcW w:w="930" w:type="dxa"/>
            <w:shd w:val="clear" w:color="auto" w:fill="FFFFFF"/>
            <w:noWrap/>
            <w:vAlign w:val="center"/>
          </w:tcPr>
          <w:p w14:paraId="5682FC82"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个</w:t>
            </w:r>
          </w:p>
        </w:tc>
        <w:tc>
          <w:tcPr>
            <w:tcW w:w="960" w:type="dxa"/>
            <w:shd w:val="clear" w:color="auto" w:fill="FFFFFF"/>
            <w:noWrap/>
            <w:vAlign w:val="center"/>
          </w:tcPr>
          <w:p w14:paraId="7A1DE063"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48</w:t>
            </w:r>
          </w:p>
        </w:tc>
        <w:tc>
          <w:tcPr>
            <w:tcW w:w="1805" w:type="dxa"/>
            <w:vMerge/>
            <w:shd w:val="clear" w:color="auto" w:fill="FFFFFF"/>
            <w:noWrap/>
            <w:vAlign w:val="center"/>
          </w:tcPr>
          <w:p w14:paraId="67363C02" w14:textId="77777777" w:rsidR="00904DF0" w:rsidRPr="00904DF0" w:rsidRDefault="00904DF0" w:rsidP="00904DF0">
            <w:pPr>
              <w:spacing w:line="360" w:lineRule="exact"/>
              <w:ind w:firstLineChars="0" w:firstLine="0"/>
              <w:jc w:val="center"/>
              <w:rPr>
                <w:rFonts w:ascii="宋体" w:hAnsi="宋体" w:cs="宋体" w:hint="eastAsia"/>
                <w:color w:val="000000"/>
                <w:sz w:val="21"/>
                <w:szCs w:val="21"/>
              </w:rPr>
            </w:pPr>
          </w:p>
        </w:tc>
      </w:tr>
      <w:tr w:rsidR="00904DF0" w:rsidRPr="00904DF0" w14:paraId="5627CEB2" w14:textId="77777777" w:rsidTr="000B56B0">
        <w:trPr>
          <w:trHeight w:val="285"/>
          <w:jc w:val="center"/>
        </w:trPr>
        <w:tc>
          <w:tcPr>
            <w:tcW w:w="709" w:type="dxa"/>
            <w:shd w:val="clear" w:color="auto" w:fill="FFFFFF"/>
            <w:noWrap/>
            <w:vAlign w:val="center"/>
          </w:tcPr>
          <w:p w14:paraId="3FEEF6FA"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5</w:t>
            </w:r>
          </w:p>
        </w:tc>
        <w:tc>
          <w:tcPr>
            <w:tcW w:w="1943" w:type="dxa"/>
            <w:shd w:val="clear" w:color="auto" w:fill="FFFFFF"/>
            <w:noWrap/>
            <w:vAlign w:val="center"/>
          </w:tcPr>
          <w:p w14:paraId="4D85BC25"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条屏</w:t>
            </w:r>
          </w:p>
        </w:tc>
        <w:tc>
          <w:tcPr>
            <w:tcW w:w="1875" w:type="dxa"/>
            <w:shd w:val="clear" w:color="auto" w:fill="FFFFFF"/>
            <w:noWrap/>
            <w:vAlign w:val="center"/>
          </w:tcPr>
          <w:p w14:paraId="1E8FC3CA"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P6</w:t>
            </w:r>
          </w:p>
        </w:tc>
        <w:tc>
          <w:tcPr>
            <w:tcW w:w="930" w:type="dxa"/>
            <w:shd w:val="clear" w:color="auto" w:fill="FFFFFF"/>
            <w:noWrap/>
            <w:vAlign w:val="center"/>
          </w:tcPr>
          <w:p w14:paraId="0C56E8E3"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台</w:t>
            </w:r>
          </w:p>
        </w:tc>
        <w:tc>
          <w:tcPr>
            <w:tcW w:w="960" w:type="dxa"/>
            <w:shd w:val="clear" w:color="auto" w:fill="FFFFFF"/>
            <w:noWrap/>
            <w:vAlign w:val="center"/>
          </w:tcPr>
          <w:p w14:paraId="7D311165"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10</w:t>
            </w:r>
          </w:p>
        </w:tc>
        <w:tc>
          <w:tcPr>
            <w:tcW w:w="1805" w:type="dxa"/>
            <w:vMerge/>
            <w:shd w:val="clear" w:color="auto" w:fill="FFFFFF"/>
            <w:noWrap/>
            <w:vAlign w:val="center"/>
          </w:tcPr>
          <w:p w14:paraId="5E755417" w14:textId="77777777" w:rsidR="00904DF0" w:rsidRPr="00904DF0" w:rsidRDefault="00904DF0" w:rsidP="00904DF0">
            <w:pPr>
              <w:spacing w:line="360" w:lineRule="exact"/>
              <w:ind w:firstLineChars="0" w:firstLine="0"/>
              <w:jc w:val="center"/>
              <w:rPr>
                <w:rFonts w:ascii="宋体" w:hAnsi="宋体" w:cs="宋体" w:hint="eastAsia"/>
                <w:color w:val="000000"/>
                <w:sz w:val="21"/>
                <w:szCs w:val="21"/>
              </w:rPr>
            </w:pPr>
          </w:p>
        </w:tc>
      </w:tr>
      <w:tr w:rsidR="00904DF0" w:rsidRPr="00904DF0" w14:paraId="723A2D0B" w14:textId="77777777" w:rsidTr="000B56B0">
        <w:trPr>
          <w:trHeight w:val="285"/>
          <w:jc w:val="center"/>
        </w:trPr>
        <w:tc>
          <w:tcPr>
            <w:tcW w:w="709" w:type="dxa"/>
            <w:shd w:val="clear" w:color="auto" w:fill="FFFFFF"/>
            <w:noWrap/>
            <w:vAlign w:val="center"/>
          </w:tcPr>
          <w:p w14:paraId="5031626C"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6</w:t>
            </w:r>
          </w:p>
        </w:tc>
        <w:tc>
          <w:tcPr>
            <w:tcW w:w="1943" w:type="dxa"/>
            <w:shd w:val="clear" w:color="auto" w:fill="FFFFFF"/>
            <w:noWrap/>
            <w:vAlign w:val="center"/>
          </w:tcPr>
          <w:p w14:paraId="1199A852"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监控摄像头</w:t>
            </w:r>
          </w:p>
        </w:tc>
        <w:tc>
          <w:tcPr>
            <w:tcW w:w="1875" w:type="dxa"/>
            <w:shd w:val="clear" w:color="auto" w:fill="FFFFFF"/>
            <w:noWrap/>
            <w:vAlign w:val="center"/>
          </w:tcPr>
          <w:p w14:paraId="4EDB1885"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海康</w:t>
            </w:r>
          </w:p>
        </w:tc>
        <w:tc>
          <w:tcPr>
            <w:tcW w:w="930" w:type="dxa"/>
            <w:shd w:val="clear" w:color="auto" w:fill="FFFFFF"/>
            <w:noWrap/>
            <w:vAlign w:val="center"/>
          </w:tcPr>
          <w:p w14:paraId="46489223"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台</w:t>
            </w:r>
          </w:p>
        </w:tc>
        <w:tc>
          <w:tcPr>
            <w:tcW w:w="960" w:type="dxa"/>
            <w:shd w:val="clear" w:color="auto" w:fill="FFFFFF"/>
            <w:noWrap/>
            <w:vAlign w:val="center"/>
          </w:tcPr>
          <w:p w14:paraId="691B312A"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45</w:t>
            </w:r>
          </w:p>
        </w:tc>
        <w:tc>
          <w:tcPr>
            <w:tcW w:w="1805" w:type="dxa"/>
            <w:vMerge/>
            <w:shd w:val="clear" w:color="auto" w:fill="FFFFFF"/>
            <w:noWrap/>
            <w:vAlign w:val="center"/>
          </w:tcPr>
          <w:p w14:paraId="5339FA0A" w14:textId="77777777" w:rsidR="00904DF0" w:rsidRPr="00904DF0" w:rsidRDefault="00904DF0" w:rsidP="00904DF0">
            <w:pPr>
              <w:spacing w:line="360" w:lineRule="exact"/>
              <w:ind w:firstLineChars="0" w:firstLine="0"/>
              <w:jc w:val="center"/>
              <w:rPr>
                <w:rFonts w:ascii="宋体" w:hAnsi="宋体" w:cs="宋体" w:hint="eastAsia"/>
                <w:color w:val="000000"/>
                <w:sz w:val="21"/>
                <w:szCs w:val="21"/>
              </w:rPr>
            </w:pPr>
          </w:p>
        </w:tc>
      </w:tr>
      <w:tr w:rsidR="00904DF0" w:rsidRPr="00904DF0" w14:paraId="3A4F87A0" w14:textId="77777777" w:rsidTr="000B56B0">
        <w:trPr>
          <w:trHeight w:val="285"/>
          <w:jc w:val="center"/>
        </w:trPr>
        <w:tc>
          <w:tcPr>
            <w:tcW w:w="709" w:type="dxa"/>
            <w:shd w:val="clear" w:color="auto" w:fill="FFFFFF"/>
            <w:noWrap/>
            <w:vAlign w:val="center"/>
          </w:tcPr>
          <w:p w14:paraId="3CDEEFEA"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7</w:t>
            </w:r>
          </w:p>
        </w:tc>
        <w:tc>
          <w:tcPr>
            <w:tcW w:w="1943" w:type="dxa"/>
            <w:shd w:val="clear" w:color="auto" w:fill="FFFFFF"/>
            <w:noWrap/>
            <w:vAlign w:val="center"/>
          </w:tcPr>
          <w:p w14:paraId="4FA6B3A8"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音频功放</w:t>
            </w:r>
          </w:p>
        </w:tc>
        <w:tc>
          <w:tcPr>
            <w:tcW w:w="1875" w:type="dxa"/>
            <w:shd w:val="clear" w:color="auto" w:fill="FFFFFF"/>
            <w:noWrap/>
            <w:vAlign w:val="center"/>
          </w:tcPr>
          <w:p w14:paraId="49471118"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航天HT9916</w:t>
            </w:r>
          </w:p>
        </w:tc>
        <w:tc>
          <w:tcPr>
            <w:tcW w:w="930" w:type="dxa"/>
            <w:shd w:val="clear" w:color="auto" w:fill="FFFFFF"/>
            <w:noWrap/>
            <w:vAlign w:val="center"/>
          </w:tcPr>
          <w:p w14:paraId="4667901F"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台</w:t>
            </w:r>
          </w:p>
        </w:tc>
        <w:tc>
          <w:tcPr>
            <w:tcW w:w="960" w:type="dxa"/>
            <w:shd w:val="clear" w:color="auto" w:fill="FFFFFF"/>
            <w:noWrap/>
            <w:vAlign w:val="center"/>
          </w:tcPr>
          <w:p w14:paraId="0E10DD44"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1</w:t>
            </w:r>
          </w:p>
        </w:tc>
        <w:tc>
          <w:tcPr>
            <w:tcW w:w="1805" w:type="dxa"/>
            <w:vMerge/>
            <w:shd w:val="clear" w:color="auto" w:fill="FFFFFF"/>
            <w:noWrap/>
            <w:vAlign w:val="center"/>
          </w:tcPr>
          <w:p w14:paraId="380531AD" w14:textId="77777777" w:rsidR="00904DF0" w:rsidRPr="00904DF0" w:rsidRDefault="00904DF0" w:rsidP="00904DF0">
            <w:pPr>
              <w:spacing w:line="360" w:lineRule="exact"/>
              <w:ind w:firstLineChars="0" w:firstLine="0"/>
              <w:jc w:val="center"/>
              <w:rPr>
                <w:rFonts w:ascii="宋体" w:hAnsi="宋体" w:cs="宋体" w:hint="eastAsia"/>
                <w:color w:val="000000"/>
                <w:sz w:val="21"/>
                <w:szCs w:val="21"/>
              </w:rPr>
            </w:pPr>
          </w:p>
        </w:tc>
      </w:tr>
      <w:tr w:rsidR="00904DF0" w:rsidRPr="00904DF0" w14:paraId="042EDA3A" w14:textId="77777777" w:rsidTr="000B56B0">
        <w:trPr>
          <w:trHeight w:val="285"/>
          <w:jc w:val="center"/>
        </w:trPr>
        <w:tc>
          <w:tcPr>
            <w:tcW w:w="709" w:type="dxa"/>
            <w:shd w:val="clear" w:color="auto" w:fill="FFFFFF"/>
            <w:noWrap/>
            <w:vAlign w:val="center"/>
          </w:tcPr>
          <w:p w14:paraId="1812CD6F"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8</w:t>
            </w:r>
          </w:p>
        </w:tc>
        <w:tc>
          <w:tcPr>
            <w:tcW w:w="1943" w:type="dxa"/>
            <w:shd w:val="clear" w:color="auto" w:fill="FFFFFF"/>
            <w:noWrap/>
            <w:vAlign w:val="center"/>
          </w:tcPr>
          <w:p w14:paraId="245FD9AB"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无线AP</w:t>
            </w:r>
          </w:p>
        </w:tc>
        <w:tc>
          <w:tcPr>
            <w:tcW w:w="1875" w:type="dxa"/>
            <w:shd w:val="clear" w:color="auto" w:fill="FFFFFF"/>
            <w:noWrap/>
            <w:vAlign w:val="center"/>
          </w:tcPr>
          <w:p w14:paraId="0C2E2D65"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DCN</w:t>
            </w:r>
          </w:p>
        </w:tc>
        <w:tc>
          <w:tcPr>
            <w:tcW w:w="930" w:type="dxa"/>
            <w:shd w:val="clear" w:color="auto" w:fill="FFFFFF"/>
            <w:noWrap/>
            <w:vAlign w:val="center"/>
          </w:tcPr>
          <w:p w14:paraId="62903EFA"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台</w:t>
            </w:r>
          </w:p>
        </w:tc>
        <w:tc>
          <w:tcPr>
            <w:tcW w:w="960" w:type="dxa"/>
            <w:shd w:val="clear" w:color="auto" w:fill="FFFFFF"/>
            <w:noWrap/>
            <w:vAlign w:val="center"/>
          </w:tcPr>
          <w:p w14:paraId="52CCDB01"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4</w:t>
            </w:r>
          </w:p>
        </w:tc>
        <w:tc>
          <w:tcPr>
            <w:tcW w:w="1805" w:type="dxa"/>
            <w:vMerge/>
            <w:shd w:val="clear" w:color="auto" w:fill="FFFFFF"/>
            <w:noWrap/>
            <w:vAlign w:val="center"/>
          </w:tcPr>
          <w:p w14:paraId="17FA9B91" w14:textId="77777777" w:rsidR="00904DF0" w:rsidRPr="00904DF0" w:rsidRDefault="00904DF0" w:rsidP="00904DF0">
            <w:pPr>
              <w:spacing w:line="360" w:lineRule="exact"/>
              <w:ind w:firstLineChars="0" w:firstLine="0"/>
              <w:jc w:val="center"/>
              <w:rPr>
                <w:rFonts w:ascii="宋体" w:hAnsi="宋体" w:cs="宋体" w:hint="eastAsia"/>
                <w:color w:val="000000"/>
                <w:sz w:val="21"/>
                <w:szCs w:val="21"/>
              </w:rPr>
            </w:pPr>
          </w:p>
        </w:tc>
      </w:tr>
      <w:tr w:rsidR="00904DF0" w:rsidRPr="00904DF0" w14:paraId="3466D0C5" w14:textId="77777777" w:rsidTr="000B56B0">
        <w:trPr>
          <w:trHeight w:val="285"/>
          <w:jc w:val="center"/>
        </w:trPr>
        <w:tc>
          <w:tcPr>
            <w:tcW w:w="709" w:type="dxa"/>
            <w:shd w:val="clear" w:color="auto" w:fill="FFFFFF"/>
            <w:noWrap/>
            <w:vAlign w:val="center"/>
          </w:tcPr>
          <w:p w14:paraId="1476A0AA"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9</w:t>
            </w:r>
          </w:p>
        </w:tc>
        <w:tc>
          <w:tcPr>
            <w:tcW w:w="1943" w:type="dxa"/>
            <w:shd w:val="clear" w:color="auto" w:fill="FFFFFF"/>
            <w:noWrap/>
            <w:vAlign w:val="center"/>
          </w:tcPr>
          <w:p w14:paraId="25FE5913"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门禁</w:t>
            </w:r>
          </w:p>
        </w:tc>
        <w:tc>
          <w:tcPr>
            <w:tcW w:w="1875" w:type="dxa"/>
            <w:shd w:val="clear" w:color="auto" w:fill="FFFFFF"/>
            <w:noWrap/>
            <w:vAlign w:val="center"/>
          </w:tcPr>
          <w:p w14:paraId="29ABF409"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海康K2604</w:t>
            </w:r>
          </w:p>
        </w:tc>
        <w:tc>
          <w:tcPr>
            <w:tcW w:w="930" w:type="dxa"/>
            <w:shd w:val="clear" w:color="auto" w:fill="FFFFFF"/>
            <w:noWrap/>
            <w:vAlign w:val="center"/>
          </w:tcPr>
          <w:p w14:paraId="44BDD7B5"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套</w:t>
            </w:r>
          </w:p>
        </w:tc>
        <w:tc>
          <w:tcPr>
            <w:tcW w:w="960" w:type="dxa"/>
            <w:shd w:val="clear" w:color="auto" w:fill="FFFFFF"/>
            <w:noWrap/>
            <w:vAlign w:val="center"/>
          </w:tcPr>
          <w:p w14:paraId="42091DCF"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0</w:t>
            </w:r>
          </w:p>
        </w:tc>
        <w:tc>
          <w:tcPr>
            <w:tcW w:w="1805" w:type="dxa"/>
            <w:vMerge/>
            <w:shd w:val="clear" w:color="auto" w:fill="FFFFFF"/>
            <w:noWrap/>
            <w:vAlign w:val="center"/>
          </w:tcPr>
          <w:p w14:paraId="72C96CFB" w14:textId="77777777" w:rsidR="00904DF0" w:rsidRPr="00904DF0" w:rsidRDefault="00904DF0" w:rsidP="00904DF0">
            <w:pPr>
              <w:spacing w:line="360" w:lineRule="exact"/>
              <w:ind w:firstLineChars="0" w:firstLine="0"/>
              <w:jc w:val="center"/>
              <w:rPr>
                <w:rFonts w:ascii="宋体" w:hAnsi="宋体" w:cs="宋体" w:hint="eastAsia"/>
                <w:color w:val="000000"/>
                <w:sz w:val="21"/>
                <w:szCs w:val="21"/>
              </w:rPr>
            </w:pPr>
          </w:p>
        </w:tc>
      </w:tr>
      <w:tr w:rsidR="00904DF0" w:rsidRPr="00904DF0" w14:paraId="3B373193" w14:textId="77777777" w:rsidTr="000B56B0">
        <w:trPr>
          <w:trHeight w:val="285"/>
          <w:jc w:val="center"/>
        </w:trPr>
        <w:tc>
          <w:tcPr>
            <w:tcW w:w="709" w:type="dxa"/>
            <w:shd w:val="clear" w:color="auto" w:fill="FFFFFF"/>
            <w:noWrap/>
            <w:vAlign w:val="center"/>
          </w:tcPr>
          <w:p w14:paraId="6763EB82"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10</w:t>
            </w:r>
          </w:p>
        </w:tc>
        <w:tc>
          <w:tcPr>
            <w:tcW w:w="1943" w:type="dxa"/>
            <w:shd w:val="clear" w:color="auto" w:fill="FFFFFF"/>
            <w:noWrap/>
            <w:vAlign w:val="center"/>
          </w:tcPr>
          <w:p w14:paraId="7F4EC12D"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大彩屏</w:t>
            </w:r>
          </w:p>
        </w:tc>
        <w:tc>
          <w:tcPr>
            <w:tcW w:w="1875" w:type="dxa"/>
            <w:shd w:val="clear" w:color="auto" w:fill="FFFFFF"/>
            <w:noWrap/>
            <w:vAlign w:val="center"/>
          </w:tcPr>
          <w:p w14:paraId="0B55CB38"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聚诚</w:t>
            </w:r>
          </w:p>
        </w:tc>
        <w:tc>
          <w:tcPr>
            <w:tcW w:w="930" w:type="dxa"/>
            <w:shd w:val="clear" w:color="auto" w:fill="FFFFFF"/>
            <w:noWrap/>
            <w:vAlign w:val="center"/>
          </w:tcPr>
          <w:p w14:paraId="7561DE29"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台</w:t>
            </w:r>
          </w:p>
        </w:tc>
        <w:tc>
          <w:tcPr>
            <w:tcW w:w="960" w:type="dxa"/>
            <w:shd w:val="clear" w:color="auto" w:fill="FFFFFF"/>
            <w:noWrap/>
            <w:vAlign w:val="center"/>
          </w:tcPr>
          <w:p w14:paraId="4694BB49"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1</w:t>
            </w:r>
          </w:p>
        </w:tc>
        <w:tc>
          <w:tcPr>
            <w:tcW w:w="1805" w:type="dxa"/>
            <w:vMerge/>
            <w:shd w:val="clear" w:color="auto" w:fill="FFFFFF"/>
            <w:noWrap/>
            <w:vAlign w:val="center"/>
          </w:tcPr>
          <w:p w14:paraId="52E1CB0A" w14:textId="77777777" w:rsidR="00904DF0" w:rsidRPr="00904DF0" w:rsidRDefault="00904DF0" w:rsidP="00904DF0">
            <w:pPr>
              <w:spacing w:line="360" w:lineRule="exact"/>
              <w:ind w:firstLineChars="0" w:firstLine="0"/>
              <w:jc w:val="center"/>
              <w:rPr>
                <w:rFonts w:ascii="宋体" w:hAnsi="宋体" w:cs="宋体" w:hint="eastAsia"/>
                <w:color w:val="000000"/>
                <w:sz w:val="21"/>
                <w:szCs w:val="21"/>
              </w:rPr>
            </w:pPr>
          </w:p>
        </w:tc>
      </w:tr>
      <w:tr w:rsidR="00904DF0" w:rsidRPr="00904DF0" w14:paraId="1057DF85" w14:textId="77777777" w:rsidTr="000B56B0">
        <w:trPr>
          <w:trHeight w:val="285"/>
          <w:jc w:val="center"/>
        </w:trPr>
        <w:tc>
          <w:tcPr>
            <w:tcW w:w="709" w:type="dxa"/>
            <w:shd w:val="clear" w:color="auto" w:fill="FFFFFF"/>
            <w:noWrap/>
            <w:vAlign w:val="center"/>
          </w:tcPr>
          <w:p w14:paraId="4F75A04E"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11</w:t>
            </w:r>
          </w:p>
        </w:tc>
        <w:tc>
          <w:tcPr>
            <w:tcW w:w="1943" w:type="dxa"/>
            <w:shd w:val="clear" w:color="auto" w:fill="FFFFFF"/>
            <w:noWrap/>
            <w:vAlign w:val="center"/>
          </w:tcPr>
          <w:p w14:paraId="6E93AA3F"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彩屏处理器</w:t>
            </w:r>
          </w:p>
        </w:tc>
        <w:tc>
          <w:tcPr>
            <w:tcW w:w="1875" w:type="dxa"/>
            <w:shd w:val="clear" w:color="auto" w:fill="FFFFFF"/>
            <w:noWrap/>
            <w:vAlign w:val="center"/>
          </w:tcPr>
          <w:p w14:paraId="31F731E4"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LVP505</w:t>
            </w:r>
          </w:p>
        </w:tc>
        <w:tc>
          <w:tcPr>
            <w:tcW w:w="930" w:type="dxa"/>
            <w:shd w:val="clear" w:color="auto" w:fill="FFFFFF"/>
            <w:noWrap/>
            <w:vAlign w:val="center"/>
          </w:tcPr>
          <w:p w14:paraId="7341CD2B"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台</w:t>
            </w:r>
          </w:p>
        </w:tc>
        <w:tc>
          <w:tcPr>
            <w:tcW w:w="960" w:type="dxa"/>
            <w:shd w:val="clear" w:color="auto" w:fill="FFFFFF"/>
            <w:noWrap/>
            <w:vAlign w:val="center"/>
          </w:tcPr>
          <w:p w14:paraId="3E68E68E"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1</w:t>
            </w:r>
          </w:p>
        </w:tc>
        <w:tc>
          <w:tcPr>
            <w:tcW w:w="1805" w:type="dxa"/>
            <w:vMerge/>
            <w:shd w:val="clear" w:color="auto" w:fill="FFFFFF"/>
            <w:noWrap/>
            <w:vAlign w:val="center"/>
          </w:tcPr>
          <w:p w14:paraId="596199D8" w14:textId="77777777" w:rsidR="00904DF0" w:rsidRPr="00904DF0" w:rsidRDefault="00904DF0" w:rsidP="00904DF0">
            <w:pPr>
              <w:spacing w:line="360" w:lineRule="exact"/>
              <w:ind w:firstLineChars="0" w:firstLine="0"/>
              <w:jc w:val="center"/>
              <w:rPr>
                <w:rFonts w:ascii="宋体" w:hAnsi="宋体" w:cs="宋体" w:hint="eastAsia"/>
                <w:color w:val="000000"/>
                <w:sz w:val="21"/>
                <w:szCs w:val="21"/>
              </w:rPr>
            </w:pPr>
          </w:p>
        </w:tc>
      </w:tr>
      <w:tr w:rsidR="00904DF0" w:rsidRPr="00904DF0" w14:paraId="57E08A33" w14:textId="77777777" w:rsidTr="000B56B0">
        <w:trPr>
          <w:trHeight w:val="285"/>
          <w:jc w:val="center"/>
        </w:trPr>
        <w:tc>
          <w:tcPr>
            <w:tcW w:w="709" w:type="dxa"/>
            <w:shd w:val="clear" w:color="auto" w:fill="FFFFFF"/>
            <w:noWrap/>
            <w:vAlign w:val="center"/>
          </w:tcPr>
          <w:p w14:paraId="1626A1F3"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12</w:t>
            </w:r>
          </w:p>
        </w:tc>
        <w:tc>
          <w:tcPr>
            <w:tcW w:w="1943" w:type="dxa"/>
            <w:shd w:val="clear" w:color="auto" w:fill="FFFFFF"/>
            <w:noWrap/>
            <w:vAlign w:val="center"/>
          </w:tcPr>
          <w:p w14:paraId="631F9655"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交换机</w:t>
            </w:r>
          </w:p>
        </w:tc>
        <w:tc>
          <w:tcPr>
            <w:tcW w:w="1875" w:type="dxa"/>
            <w:shd w:val="clear" w:color="auto" w:fill="FFFFFF"/>
            <w:noWrap/>
            <w:vAlign w:val="center"/>
          </w:tcPr>
          <w:p w14:paraId="4DD7176A"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DCN5750E</w:t>
            </w:r>
          </w:p>
        </w:tc>
        <w:tc>
          <w:tcPr>
            <w:tcW w:w="930" w:type="dxa"/>
            <w:shd w:val="clear" w:color="auto" w:fill="FFFFFF"/>
            <w:noWrap/>
            <w:vAlign w:val="center"/>
          </w:tcPr>
          <w:p w14:paraId="4FAA23DC"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台</w:t>
            </w:r>
          </w:p>
        </w:tc>
        <w:tc>
          <w:tcPr>
            <w:tcW w:w="960" w:type="dxa"/>
            <w:shd w:val="clear" w:color="auto" w:fill="FFFFFF"/>
            <w:noWrap/>
            <w:vAlign w:val="center"/>
          </w:tcPr>
          <w:p w14:paraId="4D2E8D68"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10</w:t>
            </w:r>
          </w:p>
        </w:tc>
        <w:tc>
          <w:tcPr>
            <w:tcW w:w="1805" w:type="dxa"/>
            <w:vMerge/>
            <w:shd w:val="clear" w:color="auto" w:fill="FFFFFF"/>
            <w:noWrap/>
            <w:vAlign w:val="center"/>
          </w:tcPr>
          <w:p w14:paraId="0DF3AA7F" w14:textId="77777777" w:rsidR="00904DF0" w:rsidRPr="00904DF0" w:rsidRDefault="00904DF0" w:rsidP="00904DF0">
            <w:pPr>
              <w:spacing w:line="360" w:lineRule="exact"/>
              <w:ind w:firstLineChars="0" w:firstLine="0"/>
              <w:jc w:val="center"/>
              <w:rPr>
                <w:rFonts w:ascii="宋体" w:hAnsi="宋体" w:cs="宋体" w:hint="eastAsia"/>
                <w:color w:val="000000"/>
                <w:sz w:val="21"/>
                <w:szCs w:val="21"/>
              </w:rPr>
            </w:pPr>
          </w:p>
        </w:tc>
      </w:tr>
      <w:tr w:rsidR="00904DF0" w:rsidRPr="00904DF0" w14:paraId="7A2DD341" w14:textId="77777777" w:rsidTr="000B56B0">
        <w:trPr>
          <w:trHeight w:val="285"/>
          <w:jc w:val="center"/>
        </w:trPr>
        <w:tc>
          <w:tcPr>
            <w:tcW w:w="709" w:type="dxa"/>
            <w:shd w:val="clear" w:color="auto" w:fill="FFFFFF"/>
            <w:noWrap/>
            <w:vAlign w:val="center"/>
          </w:tcPr>
          <w:p w14:paraId="5C22ABFB"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13</w:t>
            </w:r>
          </w:p>
        </w:tc>
        <w:tc>
          <w:tcPr>
            <w:tcW w:w="1943" w:type="dxa"/>
            <w:shd w:val="clear" w:color="auto" w:fill="FFFFFF"/>
            <w:noWrap/>
            <w:vAlign w:val="center"/>
          </w:tcPr>
          <w:p w14:paraId="392C93C7"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汇聚交换机</w:t>
            </w:r>
          </w:p>
        </w:tc>
        <w:tc>
          <w:tcPr>
            <w:tcW w:w="1875" w:type="dxa"/>
            <w:shd w:val="clear" w:color="auto" w:fill="FFFFFF"/>
            <w:noWrap/>
            <w:vAlign w:val="center"/>
          </w:tcPr>
          <w:p w14:paraId="7E2DF9BA"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DCN5960</w:t>
            </w:r>
          </w:p>
        </w:tc>
        <w:tc>
          <w:tcPr>
            <w:tcW w:w="930" w:type="dxa"/>
            <w:shd w:val="clear" w:color="auto" w:fill="FFFFFF"/>
            <w:noWrap/>
            <w:vAlign w:val="center"/>
          </w:tcPr>
          <w:p w14:paraId="44D25CDD"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台</w:t>
            </w:r>
          </w:p>
        </w:tc>
        <w:tc>
          <w:tcPr>
            <w:tcW w:w="960" w:type="dxa"/>
            <w:shd w:val="clear" w:color="auto" w:fill="FFFFFF"/>
            <w:noWrap/>
            <w:vAlign w:val="center"/>
          </w:tcPr>
          <w:p w14:paraId="554173B5"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2</w:t>
            </w:r>
          </w:p>
        </w:tc>
        <w:tc>
          <w:tcPr>
            <w:tcW w:w="1805" w:type="dxa"/>
            <w:vMerge/>
            <w:shd w:val="clear" w:color="auto" w:fill="FFFFFF"/>
            <w:noWrap/>
            <w:vAlign w:val="center"/>
          </w:tcPr>
          <w:p w14:paraId="4B00D666" w14:textId="77777777" w:rsidR="00904DF0" w:rsidRPr="00904DF0" w:rsidRDefault="00904DF0" w:rsidP="00904DF0">
            <w:pPr>
              <w:spacing w:line="360" w:lineRule="exact"/>
              <w:ind w:firstLineChars="0" w:firstLine="0"/>
              <w:jc w:val="center"/>
              <w:rPr>
                <w:rFonts w:ascii="宋体" w:hAnsi="宋体" w:cs="宋体" w:hint="eastAsia"/>
                <w:color w:val="000000"/>
                <w:sz w:val="21"/>
                <w:szCs w:val="21"/>
              </w:rPr>
            </w:pPr>
          </w:p>
        </w:tc>
      </w:tr>
      <w:tr w:rsidR="00904DF0" w:rsidRPr="00904DF0" w14:paraId="328AA475" w14:textId="77777777" w:rsidTr="000B56B0">
        <w:trPr>
          <w:trHeight w:val="300"/>
          <w:jc w:val="center"/>
        </w:trPr>
        <w:tc>
          <w:tcPr>
            <w:tcW w:w="709" w:type="dxa"/>
            <w:shd w:val="clear" w:color="auto" w:fill="FFFFFF"/>
            <w:noWrap/>
            <w:vAlign w:val="center"/>
          </w:tcPr>
          <w:p w14:paraId="4B0E5A66"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14</w:t>
            </w:r>
          </w:p>
        </w:tc>
        <w:tc>
          <w:tcPr>
            <w:tcW w:w="1943" w:type="dxa"/>
            <w:shd w:val="clear" w:color="auto" w:fill="FFFFFF"/>
            <w:noWrap/>
            <w:vAlign w:val="center"/>
          </w:tcPr>
          <w:p w14:paraId="00AEE994"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光纤路数</w:t>
            </w:r>
          </w:p>
        </w:tc>
        <w:tc>
          <w:tcPr>
            <w:tcW w:w="1875" w:type="dxa"/>
            <w:shd w:val="clear" w:color="auto" w:fill="FFFFFF"/>
            <w:noWrap/>
            <w:vAlign w:val="center"/>
          </w:tcPr>
          <w:p w14:paraId="5143832B"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USCNETS</w:t>
            </w:r>
          </w:p>
        </w:tc>
        <w:tc>
          <w:tcPr>
            <w:tcW w:w="930" w:type="dxa"/>
            <w:shd w:val="clear" w:color="auto" w:fill="FFFFFF"/>
            <w:noWrap/>
            <w:vAlign w:val="center"/>
          </w:tcPr>
          <w:p w14:paraId="260BEF80"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路</w:t>
            </w:r>
          </w:p>
        </w:tc>
        <w:tc>
          <w:tcPr>
            <w:tcW w:w="960" w:type="dxa"/>
            <w:shd w:val="clear" w:color="auto" w:fill="FFFFFF"/>
            <w:noWrap/>
            <w:vAlign w:val="center"/>
          </w:tcPr>
          <w:p w14:paraId="32EFCF80"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48</w:t>
            </w:r>
          </w:p>
        </w:tc>
        <w:tc>
          <w:tcPr>
            <w:tcW w:w="1805" w:type="dxa"/>
            <w:vMerge w:val="restart"/>
            <w:shd w:val="clear" w:color="auto" w:fill="FFFFFF"/>
            <w:noWrap/>
            <w:vAlign w:val="center"/>
          </w:tcPr>
          <w:p w14:paraId="34F83EB6"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一层西弱电间</w:t>
            </w:r>
          </w:p>
        </w:tc>
      </w:tr>
      <w:tr w:rsidR="00904DF0" w:rsidRPr="00904DF0" w14:paraId="22CCE30B" w14:textId="77777777" w:rsidTr="000B56B0">
        <w:trPr>
          <w:trHeight w:val="285"/>
          <w:jc w:val="center"/>
        </w:trPr>
        <w:tc>
          <w:tcPr>
            <w:tcW w:w="709" w:type="dxa"/>
            <w:shd w:val="clear" w:color="auto" w:fill="FFFFFF"/>
            <w:noWrap/>
            <w:vAlign w:val="center"/>
          </w:tcPr>
          <w:p w14:paraId="0BD3FC44"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15</w:t>
            </w:r>
          </w:p>
        </w:tc>
        <w:tc>
          <w:tcPr>
            <w:tcW w:w="1943" w:type="dxa"/>
            <w:shd w:val="clear" w:color="auto" w:fill="FFFFFF"/>
            <w:noWrap/>
            <w:vAlign w:val="center"/>
          </w:tcPr>
          <w:p w14:paraId="5E81756C"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配线架</w:t>
            </w:r>
          </w:p>
        </w:tc>
        <w:tc>
          <w:tcPr>
            <w:tcW w:w="1875" w:type="dxa"/>
            <w:shd w:val="clear" w:color="auto" w:fill="FFFFFF"/>
            <w:noWrap/>
            <w:vAlign w:val="center"/>
          </w:tcPr>
          <w:p w14:paraId="27829D55"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USCNETS</w:t>
            </w:r>
          </w:p>
        </w:tc>
        <w:tc>
          <w:tcPr>
            <w:tcW w:w="930" w:type="dxa"/>
            <w:shd w:val="clear" w:color="auto" w:fill="FFFFFF"/>
            <w:noWrap/>
            <w:vAlign w:val="center"/>
          </w:tcPr>
          <w:p w14:paraId="58DA8B56"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台</w:t>
            </w:r>
          </w:p>
        </w:tc>
        <w:tc>
          <w:tcPr>
            <w:tcW w:w="960" w:type="dxa"/>
            <w:shd w:val="clear" w:color="auto" w:fill="FFFFFF"/>
            <w:noWrap/>
            <w:vAlign w:val="center"/>
          </w:tcPr>
          <w:p w14:paraId="53204AB1"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8</w:t>
            </w:r>
          </w:p>
        </w:tc>
        <w:tc>
          <w:tcPr>
            <w:tcW w:w="1805" w:type="dxa"/>
            <w:vMerge/>
            <w:shd w:val="clear" w:color="auto" w:fill="FFFFFF"/>
            <w:noWrap/>
            <w:vAlign w:val="center"/>
          </w:tcPr>
          <w:p w14:paraId="18DE4A16" w14:textId="77777777" w:rsidR="00904DF0" w:rsidRPr="00904DF0" w:rsidRDefault="00904DF0" w:rsidP="00904DF0">
            <w:pPr>
              <w:spacing w:line="360" w:lineRule="exact"/>
              <w:ind w:firstLineChars="0" w:firstLine="0"/>
              <w:jc w:val="center"/>
              <w:rPr>
                <w:rFonts w:ascii="宋体" w:hAnsi="宋体" w:cs="宋体" w:hint="eastAsia"/>
                <w:color w:val="000000"/>
                <w:sz w:val="21"/>
                <w:szCs w:val="21"/>
              </w:rPr>
            </w:pPr>
          </w:p>
        </w:tc>
      </w:tr>
      <w:tr w:rsidR="00904DF0" w:rsidRPr="00904DF0" w14:paraId="0A9BE3A3" w14:textId="77777777" w:rsidTr="000B56B0">
        <w:trPr>
          <w:trHeight w:val="285"/>
          <w:jc w:val="center"/>
        </w:trPr>
        <w:tc>
          <w:tcPr>
            <w:tcW w:w="709" w:type="dxa"/>
            <w:shd w:val="clear" w:color="auto" w:fill="FFFFFF"/>
            <w:noWrap/>
            <w:vAlign w:val="center"/>
          </w:tcPr>
          <w:p w14:paraId="292EE78D"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16</w:t>
            </w:r>
          </w:p>
        </w:tc>
        <w:tc>
          <w:tcPr>
            <w:tcW w:w="1943" w:type="dxa"/>
            <w:shd w:val="clear" w:color="auto" w:fill="FFFFFF"/>
            <w:noWrap/>
            <w:vAlign w:val="center"/>
          </w:tcPr>
          <w:p w14:paraId="0775DBCD"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终端信息点</w:t>
            </w:r>
          </w:p>
        </w:tc>
        <w:tc>
          <w:tcPr>
            <w:tcW w:w="1875" w:type="dxa"/>
            <w:shd w:val="clear" w:color="auto" w:fill="FFFFFF"/>
            <w:noWrap/>
            <w:vAlign w:val="center"/>
          </w:tcPr>
          <w:p w14:paraId="4F7DF734"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USCNETS</w:t>
            </w:r>
          </w:p>
        </w:tc>
        <w:tc>
          <w:tcPr>
            <w:tcW w:w="930" w:type="dxa"/>
            <w:shd w:val="clear" w:color="auto" w:fill="FFFFFF"/>
            <w:noWrap/>
            <w:vAlign w:val="center"/>
          </w:tcPr>
          <w:p w14:paraId="2E81546B"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个</w:t>
            </w:r>
          </w:p>
        </w:tc>
        <w:tc>
          <w:tcPr>
            <w:tcW w:w="960" w:type="dxa"/>
            <w:shd w:val="clear" w:color="auto" w:fill="FFFFFF"/>
            <w:noWrap/>
            <w:vAlign w:val="center"/>
          </w:tcPr>
          <w:p w14:paraId="32904E23"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168</w:t>
            </w:r>
          </w:p>
        </w:tc>
        <w:tc>
          <w:tcPr>
            <w:tcW w:w="1805" w:type="dxa"/>
            <w:vMerge/>
            <w:shd w:val="clear" w:color="auto" w:fill="FFFFFF"/>
            <w:noWrap/>
            <w:vAlign w:val="center"/>
          </w:tcPr>
          <w:p w14:paraId="65125035" w14:textId="77777777" w:rsidR="00904DF0" w:rsidRPr="00904DF0" w:rsidRDefault="00904DF0" w:rsidP="00904DF0">
            <w:pPr>
              <w:spacing w:line="360" w:lineRule="exact"/>
              <w:ind w:firstLineChars="0" w:firstLine="0"/>
              <w:jc w:val="center"/>
              <w:rPr>
                <w:rFonts w:ascii="宋体" w:hAnsi="宋体" w:cs="宋体" w:hint="eastAsia"/>
                <w:color w:val="000000"/>
                <w:sz w:val="21"/>
                <w:szCs w:val="21"/>
              </w:rPr>
            </w:pPr>
          </w:p>
        </w:tc>
      </w:tr>
      <w:tr w:rsidR="00904DF0" w:rsidRPr="00904DF0" w14:paraId="1096F981" w14:textId="77777777" w:rsidTr="000B56B0">
        <w:trPr>
          <w:trHeight w:val="285"/>
          <w:jc w:val="center"/>
        </w:trPr>
        <w:tc>
          <w:tcPr>
            <w:tcW w:w="709" w:type="dxa"/>
            <w:shd w:val="clear" w:color="auto" w:fill="FFFFFF"/>
            <w:noWrap/>
            <w:vAlign w:val="center"/>
          </w:tcPr>
          <w:p w14:paraId="1978AAA6"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17</w:t>
            </w:r>
          </w:p>
        </w:tc>
        <w:tc>
          <w:tcPr>
            <w:tcW w:w="1943" w:type="dxa"/>
            <w:shd w:val="clear" w:color="auto" w:fill="FFFFFF"/>
            <w:noWrap/>
            <w:vAlign w:val="center"/>
          </w:tcPr>
          <w:p w14:paraId="45377241"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终端语音点</w:t>
            </w:r>
          </w:p>
        </w:tc>
        <w:tc>
          <w:tcPr>
            <w:tcW w:w="1875" w:type="dxa"/>
            <w:shd w:val="clear" w:color="auto" w:fill="FFFFFF"/>
            <w:noWrap/>
            <w:vAlign w:val="center"/>
          </w:tcPr>
          <w:p w14:paraId="7B26FA2E"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USCNETS</w:t>
            </w:r>
          </w:p>
        </w:tc>
        <w:tc>
          <w:tcPr>
            <w:tcW w:w="930" w:type="dxa"/>
            <w:shd w:val="clear" w:color="auto" w:fill="FFFFFF"/>
            <w:noWrap/>
            <w:vAlign w:val="center"/>
          </w:tcPr>
          <w:p w14:paraId="2158BD5C"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个</w:t>
            </w:r>
          </w:p>
        </w:tc>
        <w:tc>
          <w:tcPr>
            <w:tcW w:w="960" w:type="dxa"/>
            <w:shd w:val="clear" w:color="auto" w:fill="FFFFFF"/>
            <w:noWrap/>
            <w:vAlign w:val="center"/>
          </w:tcPr>
          <w:p w14:paraId="646535A1"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24</w:t>
            </w:r>
          </w:p>
        </w:tc>
        <w:tc>
          <w:tcPr>
            <w:tcW w:w="1805" w:type="dxa"/>
            <w:vMerge/>
            <w:shd w:val="clear" w:color="auto" w:fill="FFFFFF"/>
            <w:noWrap/>
            <w:vAlign w:val="center"/>
          </w:tcPr>
          <w:p w14:paraId="19C75F12" w14:textId="77777777" w:rsidR="00904DF0" w:rsidRPr="00904DF0" w:rsidRDefault="00904DF0" w:rsidP="00904DF0">
            <w:pPr>
              <w:spacing w:line="360" w:lineRule="exact"/>
              <w:ind w:firstLineChars="0" w:firstLine="0"/>
              <w:jc w:val="center"/>
              <w:rPr>
                <w:rFonts w:ascii="宋体" w:hAnsi="宋体" w:cs="宋体" w:hint="eastAsia"/>
                <w:color w:val="000000"/>
                <w:sz w:val="21"/>
                <w:szCs w:val="21"/>
              </w:rPr>
            </w:pPr>
          </w:p>
        </w:tc>
      </w:tr>
      <w:tr w:rsidR="00904DF0" w:rsidRPr="00904DF0" w14:paraId="6FB221D0" w14:textId="77777777" w:rsidTr="000B56B0">
        <w:trPr>
          <w:trHeight w:val="300"/>
          <w:jc w:val="center"/>
        </w:trPr>
        <w:tc>
          <w:tcPr>
            <w:tcW w:w="709" w:type="dxa"/>
            <w:shd w:val="clear" w:color="auto" w:fill="FFFFFF"/>
            <w:noWrap/>
            <w:vAlign w:val="center"/>
          </w:tcPr>
          <w:p w14:paraId="0AEE73AD"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18</w:t>
            </w:r>
          </w:p>
        </w:tc>
        <w:tc>
          <w:tcPr>
            <w:tcW w:w="1943" w:type="dxa"/>
            <w:shd w:val="clear" w:color="auto" w:fill="FFFFFF"/>
            <w:noWrap/>
            <w:vAlign w:val="center"/>
          </w:tcPr>
          <w:p w14:paraId="78D874F5"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光纤路数</w:t>
            </w:r>
          </w:p>
        </w:tc>
        <w:tc>
          <w:tcPr>
            <w:tcW w:w="1875" w:type="dxa"/>
            <w:shd w:val="clear" w:color="auto" w:fill="FFFFFF"/>
            <w:noWrap/>
            <w:vAlign w:val="center"/>
          </w:tcPr>
          <w:p w14:paraId="230BD54A"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USCNETS</w:t>
            </w:r>
          </w:p>
        </w:tc>
        <w:tc>
          <w:tcPr>
            <w:tcW w:w="930" w:type="dxa"/>
            <w:shd w:val="clear" w:color="auto" w:fill="FFFFFF"/>
            <w:noWrap/>
            <w:vAlign w:val="center"/>
          </w:tcPr>
          <w:p w14:paraId="18023C25"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路</w:t>
            </w:r>
          </w:p>
        </w:tc>
        <w:tc>
          <w:tcPr>
            <w:tcW w:w="960" w:type="dxa"/>
            <w:shd w:val="clear" w:color="auto" w:fill="FFFFFF"/>
            <w:noWrap/>
            <w:vAlign w:val="center"/>
          </w:tcPr>
          <w:p w14:paraId="28CA1D20"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96</w:t>
            </w:r>
          </w:p>
        </w:tc>
        <w:tc>
          <w:tcPr>
            <w:tcW w:w="1805" w:type="dxa"/>
            <w:vMerge w:val="restart"/>
            <w:shd w:val="clear" w:color="auto" w:fill="FFFFFF"/>
            <w:noWrap/>
            <w:vAlign w:val="center"/>
          </w:tcPr>
          <w:p w14:paraId="6CCC2B9D"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二层东弱电间</w:t>
            </w:r>
          </w:p>
        </w:tc>
      </w:tr>
      <w:tr w:rsidR="00904DF0" w:rsidRPr="00904DF0" w14:paraId="5CA38BDA" w14:textId="77777777" w:rsidTr="000B56B0">
        <w:trPr>
          <w:trHeight w:val="285"/>
          <w:jc w:val="center"/>
        </w:trPr>
        <w:tc>
          <w:tcPr>
            <w:tcW w:w="709" w:type="dxa"/>
            <w:shd w:val="clear" w:color="auto" w:fill="FFFFFF"/>
            <w:noWrap/>
            <w:vAlign w:val="center"/>
          </w:tcPr>
          <w:p w14:paraId="1FC82B77"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19</w:t>
            </w:r>
          </w:p>
        </w:tc>
        <w:tc>
          <w:tcPr>
            <w:tcW w:w="1943" w:type="dxa"/>
            <w:shd w:val="clear" w:color="auto" w:fill="FFFFFF"/>
            <w:noWrap/>
            <w:vAlign w:val="center"/>
          </w:tcPr>
          <w:p w14:paraId="5D38344B"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配线架</w:t>
            </w:r>
          </w:p>
        </w:tc>
        <w:tc>
          <w:tcPr>
            <w:tcW w:w="1875" w:type="dxa"/>
            <w:shd w:val="clear" w:color="auto" w:fill="FFFFFF"/>
            <w:noWrap/>
            <w:vAlign w:val="center"/>
          </w:tcPr>
          <w:p w14:paraId="503B06B3"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USCNETS</w:t>
            </w:r>
          </w:p>
        </w:tc>
        <w:tc>
          <w:tcPr>
            <w:tcW w:w="930" w:type="dxa"/>
            <w:shd w:val="clear" w:color="auto" w:fill="FFFFFF"/>
            <w:noWrap/>
            <w:vAlign w:val="center"/>
          </w:tcPr>
          <w:p w14:paraId="037CD89F"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台</w:t>
            </w:r>
          </w:p>
        </w:tc>
        <w:tc>
          <w:tcPr>
            <w:tcW w:w="960" w:type="dxa"/>
            <w:shd w:val="clear" w:color="auto" w:fill="FFFFFF"/>
            <w:noWrap/>
            <w:vAlign w:val="center"/>
          </w:tcPr>
          <w:p w14:paraId="678F0C33"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12</w:t>
            </w:r>
          </w:p>
        </w:tc>
        <w:tc>
          <w:tcPr>
            <w:tcW w:w="1805" w:type="dxa"/>
            <w:vMerge/>
            <w:shd w:val="clear" w:color="auto" w:fill="FFFFFF"/>
            <w:noWrap/>
            <w:vAlign w:val="center"/>
          </w:tcPr>
          <w:p w14:paraId="75D3E275" w14:textId="77777777" w:rsidR="00904DF0" w:rsidRPr="00904DF0" w:rsidRDefault="00904DF0" w:rsidP="00904DF0">
            <w:pPr>
              <w:spacing w:line="360" w:lineRule="exact"/>
              <w:ind w:firstLineChars="0" w:firstLine="0"/>
              <w:jc w:val="center"/>
              <w:rPr>
                <w:rFonts w:ascii="宋体" w:hAnsi="宋体" w:cs="宋体" w:hint="eastAsia"/>
                <w:color w:val="000000"/>
                <w:sz w:val="21"/>
                <w:szCs w:val="21"/>
              </w:rPr>
            </w:pPr>
          </w:p>
        </w:tc>
      </w:tr>
      <w:tr w:rsidR="00904DF0" w:rsidRPr="00904DF0" w14:paraId="594DA484" w14:textId="77777777" w:rsidTr="000B56B0">
        <w:trPr>
          <w:trHeight w:val="285"/>
          <w:jc w:val="center"/>
        </w:trPr>
        <w:tc>
          <w:tcPr>
            <w:tcW w:w="709" w:type="dxa"/>
            <w:shd w:val="clear" w:color="auto" w:fill="FFFFFF"/>
            <w:noWrap/>
            <w:vAlign w:val="center"/>
          </w:tcPr>
          <w:p w14:paraId="09391306"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20</w:t>
            </w:r>
          </w:p>
        </w:tc>
        <w:tc>
          <w:tcPr>
            <w:tcW w:w="1943" w:type="dxa"/>
            <w:shd w:val="clear" w:color="auto" w:fill="FFFFFF"/>
            <w:noWrap/>
            <w:vAlign w:val="center"/>
          </w:tcPr>
          <w:p w14:paraId="6D9B8513"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终端信息点</w:t>
            </w:r>
          </w:p>
        </w:tc>
        <w:tc>
          <w:tcPr>
            <w:tcW w:w="1875" w:type="dxa"/>
            <w:shd w:val="clear" w:color="auto" w:fill="FFFFFF"/>
            <w:noWrap/>
            <w:vAlign w:val="center"/>
          </w:tcPr>
          <w:p w14:paraId="024D1714"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USCNETS</w:t>
            </w:r>
          </w:p>
        </w:tc>
        <w:tc>
          <w:tcPr>
            <w:tcW w:w="930" w:type="dxa"/>
            <w:shd w:val="clear" w:color="auto" w:fill="FFFFFF"/>
            <w:noWrap/>
            <w:vAlign w:val="center"/>
          </w:tcPr>
          <w:p w14:paraId="627B0067"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个</w:t>
            </w:r>
          </w:p>
        </w:tc>
        <w:tc>
          <w:tcPr>
            <w:tcW w:w="960" w:type="dxa"/>
            <w:shd w:val="clear" w:color="auto" w:fill="FFFFFF"/>
            <w:noWrap/>
            <w:vAlign w:val="center"/>
          </w:tcPr>
          <w:p w14:paraId="23CB5AB8"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240</w:t>
            </w:r>
          </w:p>
        </w:tc>
        <w:tc>
          <w:tcPr>
            <w:tcW w:w="1805" w:type="dxa"/>
            <w:vMerge/>
            <w:shd w:val="clear" w:color="auto" w:fill="FFFFFF"/>
            <w:noWrap/>
            <w:vAlign w:val="center"/>
          </w:tcPr>
          <w:p w14:paraId="4B641385" w14:textId="77777777" w:rsidR="00904DF0" w:rsidRPr="00904DF0" w:rsidRDefault="00904DF0" w:rsidP="00904DF0">
            <w:pPr>
              <w:spacing w:line="360" w:lineRule="exact"/>
              <w:ind w:firstLineChars="0" w:firstLine="0"/>
              <w:jc w:val="center"/>
              <w:rPr>
                <w:rFonts w:ascii="宋体" w:hAnsi="宋体" w:cs="宋体" w:hint="eastAsia"/>
                <w:color w:val="000000"/>
                <w:sz w:val="21"/>
                <w:szCs w:val="21"/>
              </w:rPr>
            </w:pPr>
          </w:p>
        </w:tc>
      </w:tr>
      <w:tr w:rsidR="00904DF0" w:rsidRPr="00904DF0" w14:paraId="7FAAF89A" w14:textId="77777777" w:rsidTr="000B56B0">
        <w:trPr>
          <w:trHeight w:val="285"/>
          <w:jc w:val="center"/>
        </w:trPr>
        <w:tc>
          <w:tcPr>
            <w:tcW w:w="709" w:type="dxa"/>
            <w:shd w:val="clear" w:color="auto" w:fill="FFFFFF"/>
            <w:noWrap/>
            <w:vAlign w:val="center"/>
          </w:tcPr>
          <w:p w14:paraId="12AD3592"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21</w:t>
            </w:r>
          </w:p>
        </w:tc>
        <w:tc>
          <w:tcPr>
            <w:tcW w:w="1943" w:type="dxa"/>
            <w:shd w:val="clear" w:color="auto" w:fill="FFFFFF"/>
            <w:noWrap/>
            <w:vAlign w:val="center"/>
          </w:tcPr>
          <w:p w14:paraId="19ECDECF"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终端语音点</w:t>
            </w:r>
          </w:p>
        </w:tc>
        <w:tc>
          <w:tcPr>
            <w:tcW w:w="1875" w:type="dxa"/>
            <w:shd w:val="clear" w:color="auto" w:fill="FFFFFF"/>
            <w:noWrap/>
            <w:vAlign w:val="center"/>
          </w:tcPr>
          <w:p w14:paraId="2F2C6A97"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USCNETS</w:t>
            </w:r>
          </w:p>
        </w:tc>
        <w:tc>
          <w:tcPr>
            <w:tcW w:w="930" w:type="dxa"/>
            <w:shd w:val="clear" w:color="auto" w:fill="FFFFFF"/>
            <w:noWrap/>
            <w:vAlign w:val="center"/>
          </w:tcPr>
          <w:p w14:paraId="5601EFF5"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个</w:t>
            </w:r>
          </w:p>
        </w:tc>
        <w:tc>
          <w:tcPr>
            <w:tcW w:w="960" w:type="dxa"/>
            <w:shd w:val="clear" w:color="auto" w:fill="FFFFFF"/>
            <w:noWrap/>
            <w:vAlign w:val="center"/>
          </w:tcPr>
          <w:p w14:paraId="235F6053"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24</w:t>
            </w:r>
          </w:p>
        </w:tc>
        <w:tc>
          <w:tcPr>
            <w:tcW w:w="1805" w:type="dxa"/>
            <w:vMerge/>
            <w:shd w:val="clear" w:color="auto" w:fill="FFFFFF"/>
            <w:noWrap/>
            <w:vAlign w:val="center"/>
          </w:tcPr>
          <w:p w14:paraId="1CFF0D39" w14:textId="77777777" w:rsidR="00904DF0" w:rsidRPr="00904DF0" w:rsidRDefault="00904DF0" w:rsidP="00904DF0">
            <w:pPr>
              <w:spacing w:line="360" w:lineRule="exact"/>
              <w:ind w:firstLineChars="0" w:firstLine="0"/>
              <w:jc w:val="center"/>
              <w:rPr>
                <w:rFonts w:ascii="宋体" w:hAnsi="宋体" w:cs="宋体" w:hint="eastAsia"/>
                <w:color w:val="000000"/>
                <w:sz w:val="21"/>
                <w:szCs w:val="21"/>
              </w:rPr>
            </w:pPr>
          </w:p>
        </w:tc>
      </w:tr>
      <w:tr w:rsidR="00904DF0" w:rsidRPr="00904DF0" w14:paraId="0E53CD87" w14:textId="77777777" w:rsidTr="000B56B0">
        <w:trPr>
          <w:trHeight w:val="285"/>
          <w:jc w:val="center"/>
        </w:trPr>
        <w:tc>
          <w:tcPr>
            <w:tcW w:w="709" w:type="dxa"/>
            <w:shd w:val="clear" w:color="auto" w:fill="FFFFFF"/>
            <w:noWrap/>
            <w:vAlign w:val="center"/>
          </w:tcPr>
          <w:p w14:paraId="5D10354A"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22</w:t>
            </w:r>
          </w:p>
        </w:tc>
        <w:tc>
          <w:tcPr>
            <w:tcW w:w="1943" w:type="dxa"/>
            <w:shd w:val="clear" w:color="auto" w:fill="FFFFFF"/>
            <w:noWrap/>
            <w:vAlign w:val="center"/>
          </w:tcPr>
          <w:p w14:paraId="51D92FC6"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条屏</w:t>
            </w:r>
          </w:p>
        </w:tc>
        <w:tc>
          <w:tcPr>
            <w:tcW w:w="1875" w:type="dxa"/>
            <w:shd w:val="clear" w:color="auto" w:fill="FFFFFF"/>
            <w:noWrap/>
            <w:vAlign w:val="center"/>
          </w:tcPr>
          <w:p w14:paraId="140A9B3F"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P6</w:t>
            </w:r>
          </w:p>
        </w:tc>
        <w:tc>
          <w:tcPr>
            <w:tcW w:w="930" w:type="dxa"/>
            <w:shd w:val="clear" w:color="auto" w:fill="FFFFFF"/>
            <w:noWrap/>
            <w:vAlign w:val="center"/>
          </w:tcPr>
          <w:p w14:paraId="75F26AF8"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台</w:t>
            </w:r>
          </w:p>
        </w:tc>
        <w:tc>
          <w:tcPr>
            <w:tcW w:w="960" w:type="dxa"/>
            <w:shd w:val="clear" w:color="auto" w:fill="FFFFFF"/>
            <w:noWrap/>
            <w:vAlign w:val="center"/>
          </w:tcPr>
          <w:p w14:paraId="6FFE96F0"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1</w:t>
            </w:r>
          </w:p>
        </w:tc>
        <w:tc>
          <w:tcPr>
            <w:tcW w:w="1805" w:type="dxa"/>
            <w:vMerge/>
            <w:shd w:val="clear" w:color="auto" w:fill="FFFFFF"/>
            <w:noWrap/>
            <w:vAlign w:val="center"/>
          </w:tcPr>
          <w:p w14:paraId="14F1764B" w14:textId="77777777" w:rsidR="00904DF0" w:rsidRPr="00904DF0" w:rsidRDefault="00904DF0" w:rsidP="00904DF0">
            <w:pPr>
              <w:spacing w:line="360" w:lineRule="exact"/>
              <w:ind w:firstLineChars="0" w:firstLine="0"/>
              <w:jc w:val="center"/>
              <w:rPr>
                <w:rFonts w:ascii="宋体" w:hAnsi="宋体" w:cs="宋体" w:hint="eastAsia"/>
                <w:color w:val="000000"/>
                <w:sz w:val="21"/>
                <w:szCs w:val="21"/>
              </w:rPr>
            </w:pPr>
          </w:p>
        </w:tc>
      </w:tr>
      <w:tr w:rsidR="00904DF0" w:rsidRPr="00904DF0" w14:paraId="1E66D4B4" w14:textId="77777777" w:rsidTr="000B56B0">
        <w:trPr>
          <w:trHeight w:val="285"/>
          <w:jc w:val="center"/>
        </w:trPr>
        <w:tc>
          <w:tcPr>
            <w:tcW w:w="709" w:type="dxa"/>
            <w:shd w:val="clear" w:color="auto" w:fill="FFFFFF"/>
            <w:noWrap/>
            <w:vAlign w:val="center"/>
          </w:tcPr>
          <w:p w14:paraId="400062F3"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23</w:t>
            </w:r>
          </w:p>
        </w:tc>
        <w:tc>
          <w:tcPr>
            <w:tcW w:w="1943" w:type="dxa"/>
            <w:shd w:val="clear" w:color="auto" w:fill="FFFFFF"/>
            <w:noWrap/>
            <w:vAlign w:val="center"/>
          </w:tcPr>
          <w:p w14:paraId="69E0D2E0"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监控摄像头</w:t>
            </w:r>
          </w:p>
        </w:tc>
        <w:tc>
          <w:tcPr>
            <w:tcW w:w="1875" w:type="dxa"/>
            <w:shd w:val="clear" w:color="auto" w:fill="FFFFFF"/>
            <w:noWrap/>
            <w:vAlign w:val="center"/>
          </w:tcPr>
          <w:p w14:paraId="7106C9F7"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海康</w:t>
            </w:r>
          </w:p>
        </w:tc>
        <w:tc>
          <w:tcPr>
            <w:tcW w:w="930" w:type="dxa"/>
            <w:shd w:val="clear" w:color="auto" w:fill="FFFFFF"/>
            <w:noWrap/>
            <w:vAlign w:val="center"/>
          </w:tcPr>
          <w:p w14:paraId="2C7F0CD5"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台</w:t>
            </w:r>
          </w:p>
        </w:tc>
        <w:tc>
          <w:tcPr>
            <w:tcW w:w="960" w:type="dxa"/>
            <w:shd w:val="clear" w:color="auto" w:fill="FFFFFF"/>
            <w:noWrap/>
            <w:vAlign w:val="center"/>
          </w:tcPr>
          <w:p w14:paraId="211C03D9"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23</w:t>
            </w:r>
          </w:p>
        </w:tc>
        <w:tc>
          <w:tcPr>
            <w:tcW w:w="1805" w:type="dxa"/>
            <w:vMerge/>
            <w:shd w:val="clear" w:color="auto" w:fill="FFFFFF"/>
            <w:noWrap/>
            <w:vAlign w:val="center"/>
          </w:tcPr>
          <w:p w14:paraId="4ACC65B6" w14:textId="77777777" w:rsidR="00904DF0" w:rsidRPr="00904DF0" w:rsidRDefault="00904DF0" w:rsidP="00904DF0">
            <w:pPr>
              <w:spacing w:line="360" w:lineRule="exact"/>
              <w:ind w:firstLineChars="0" w:firstLine="0"/>
              <w:jc w:val="center"/>
              <w:rPr>
                <w:rFonts w:ascii="宋体" w:hAnsi="宋体" w:cs="宋体" w:hint="eastAsia"/>
                <w:color w:val="000000"/>
                <w:sz w:val="21"/>
                <w:szCs w:val="21"/>
              </w:rPr>
            </w:pPr>
          </w:p>
        </w:tc>
      </w:tr>
      <w:tr w:rsidR="00904DF0" w:rsidRPr="00904DF0" w14:paraId="736AB2A8" w14:textId="77777777" w:rsidTr="000B56B0">
        <w:trPr>
          <w:trHeight w:val="285"/>
          <w:jc w:val="center"/>
        </w:trPr>
        <w:tc>
          <w:tcPr>
            <w:tcW w:w="709" w:type="dxa"/>
            <w:shd w:val="clear" w:color="auto" w:fill="FFFFFF"/>
            <w:noWrap/>
            <w:vAlign w:val="center"/>
          </w:tcPr>
          <w:p w14:paraId="69FAD235"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lastRenderedPageBreak/>
              <w:t>24</w:t>
            </w:r>
          </w:p>
        </w:tc>
        <w:tc>
          <w:tcPr>
            <w:tcW w:w="1943" w:type="dxa"/>
            <w:shd w:val="clear" w:color="auto" w:fill="FFFFFF"/>
            <w:noWrap/>
            <w:vAlign w:val="center"/>
          </w:tcPr>
          <w:p w14:paraId="565F2CC5"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音频功放</w:t>
            </w:r>
          </w:p>
        </w:tc>
        <w:tc>
          <w:tcPr>
            <w:tcW w:w="1875" w:type="dxa"/>
            <w:shd w:val="clear" w:color="auto" w:fill="FFFFFF"/>
            <w:noWrap/>
            <w:vAlign w:val="center"/>
          </w:tcPr>
          <w:p w14:paraId="1C456287"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航天HT9916</w:t>
            </w:r>
          </w:p>
        </w:tc>
        <w:tc>
          <w:tcPr>
            <w:tcW w:w="930" w:type="dxa"/>
            <w:shd w:val="clear" w:color="auto" w:fill="FFFFFF"/>
            <w:noWrap/>
            <w:vAlign w:val="center"/>
          </w:tcPr>
          <w:p w14:paraId="2CE18A2B"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台</w:t>
            </w:r>
          </w:p>
        </w:tc>
        <w:tc>
          <w:tcPr>
            <w:tcW w:w="960" w:type="dxa"/>
            <w:shd w:val="clear" w:color="auto" w:fill="FFFFFF"/>
            <w:noWrap/>
            <w:vAlign w:val="center"/>
          </w:tcPr>
          <w:p w14:paraId="637E6524"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1</w:t>
            </w:r>
          </w:p>
        </w:tc>
        <w:tc>
          <w:tcPr>
            <w:tcW w:w="1805" w:type="dxa"/>
            <w:vMerge/>
            <w:shd w:val="clear" w:color="auto" w:fill="FFFFFF"/>
            <w:noWrap/>
            <w:vAlign w:val="center"/>
          </w:tcPr>
          <w:p w14:paraId="02FB07E6" w14:textId="77777777" w:rsidR="00904DF0" w:rsidRPr="00904DF0" w:rsidRDefault="00904DF0" w:rsidP="00904DF0">
            <w:pPr>
              <w:spacing w:line="360" w:lineRule="exact"/>
              <w:ind w:firstLineChars="0" w:firstLine="0"/>
              <w:jc w:val="center"/>
              <w:rPr>
                <w:rFonts w:ascii="宋体" w:hAnsi="宋体" w:cs="宋体" w:hint="eastAsia"/>
                <w:color w:val="000000"/>
                <w:sz w:val="21"/>
                <w:szCs w:val="21"/>
              </w:rPr>
            </w:pPr>
          </w:p>
        </w:tc>
      </w:tr>
      <w:tr w:rsidR="00904DF0" w:rsidRPr="00904DF0" w14:paraId="2CBE6ACD" w14:textId="77777777" w:rsidTr="000B56B0">
        <w:trPr>
          <w:trHeight w:val="285"/>
          <w:jc w:val="center"/>
        </w:trPr>
        <w:tc>
          <w:tcPr>
            <w:tcW w:w="709" w:type="dxa"/>
            <w:shd w:val="clear" w:color="auto" w:fill="FFFFFF"/>
            <w:noWrap/>
            <w:vAlign w:val="center"/>
          </w:tcPr>
          <w:p w14:paraId="5F54C866"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25</w:t>
            </w:r>
          </w:p>
        </w:tc>
        <w:tc>
          <w:tcPr>
            <w:tcW w:w="1943" w:type="dxa"/>
            <w:shd w:val="clear" w:color="auto" w:fill="FFFFFF"/>
            <w:noWrap/>
            <w:vAlign w:val="center"/>
          </w:tcPr>
          <w:p w14:paraId="5298DB14"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交换机</w:t>
            </w:r>
          </w:p>
        </w:tc>
        <w:tc>
          <w:tcPr>
            <w:tcW w:w="1875" w:type="dxa"/>
            <w:shd w:val="clear" w:color="auto" w:fill="FFFFFF"/>
            <w:noWrap/>
            <w:vAlign w:val="center"/>
          </w:tcPr>
          <w:p w14:paraId="4D1968EE"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DCN5750E</w:t>
            </w:r>
          </w:p>
        </w:tc>
        <w:tc>
          <w:tcPr>
            <w:tcW w:w="930" w:type="dxa"/>
            <w:shd w:val="clear" w:color="auto" w:fill="FFFFFF"/>
            <w:noWrap/>
            <w:vAlign w:val="center"/>
          </w:tcPr>
          <w:p w14:paraId="62DB440E"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台</w:t>
            </w:r>
          </w:p>
        </w:tc>
        <w:tc>
          <w:tcPr>
            <w:tcW w:w="960" w:type="dxa"/>
            <w:shd w:val="clear" w:color="auto" w:fill="FFFFFF"/>
            <w:noWrap/>
            <w:vAlign w:val="center"/>
          </w:tcPr>
          <w:p w14:paraId="10CEC5E0"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6</w:t>
            </w:r>
          </w:p>
        </w:tc>
        <w:tc>
          <w:tcPr>
            <w:tcW w:w="1805" w:type="dxa"/>
            <w:vMerge/>
            <w:shd w:val="clear" w:color="auto" w:fill="FFFFFF"/>
            <w:noWrap/>
            <w:vAlign w:val="center"/>
          </w:tcPr>
          <w:p w14:paraId="6789CE5B" w14:textId="77777777" w:rsidR="00904DF0" w:rsidRPr="00904DF0" w:rsidRDefault="00904DF0" w:rsidP="00904DF0">
            <w:pPr>
              <w:spacing w:line="360" w:lineRule="exact"/>
              <w:ind w:firstLineChars="0" w:firstLine="0"/>
              <w:jc w:val="center"/>
              <w:rPr>
                <w:rFonts w:ascii="宋体" w:hAnsi="宋体" w:cs="宋体" w:hint="eastAsia"/>
                <w:color w:val="000000"/>
                <w:sz w:val="21"/>
                <w:szCs w:val="21"/>
              </w:rPr>
            </w:pPr>
          </w:p>
        </w:tc>
      </w:tr>
      <w:tr w:rsidR="00904DF0" w:rsidRPr="00904DF0" w14:paraId="12AA6EBF" w14:textId="77777777" w:rsidTr="000B56B0">
        <w:trPr>
          <w:trHeight w:val="285"/>
          <w:jc w:val="center"/>
        </w:trPr>
        <w:tc>
          <w:tcPr>
            <w:tcW w:w="709" w:type="dxa"/>
            <w:shd w:val="clear" w:color="auto" w:fill="FFFFFF"/>
            <w:noWrap/>
            <w:vAlign w:val="center"/>
          </w:tcPr>
          <w:p w14:paraId="201409F9"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26</w:t>
            </w:r>
          </w:p>
        </w:tc>
        <w:tc>
          <w:tcPr>
            <w:tcW w:w="1943" w:type="dxa"/>
            <w:shd w:val="clear" w:color="auto" w:fill="FFFFFF"/>
            <w:noWrap/>
            <w:vAlign w:val="center"/>
          </w:tcPr>
          <w:p w14:paraId="3BCF6495"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无线AP</w:t>
            </w:r>
          </w:p>
        </w:tc>
        <w:tc>
          <w:tcPr>
            <w:tcW w:w="1875" w:type="dxa"/>
            <w:shd w:val="clear" w:color="auto" w:fill="FFFFFF"/>
            <w:noWrap/>
            <w:vAlign w:val="center"/>
          </w:tcPr>
          <w:p w14:paraId="1E527AC7"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DCN</w:t>
            </w:r>
          </w:p>
        </w:tc>
        <w:tc>
          <w:tcPr>
            <w:tcW w:w="930" w:type="dxa"/>
            <w:shd w:val="clear" w:color="auto" w:fill="FFFFFF"/>
            <w:noWrap/>
            <w:vAlign w:val="center"/>
          </w:tcPr>
          <w:p w14:paraId="5D3CE52E"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台</w:t>
            </w:r>
          </w:p>
        </w:tc>
        <w:tc>
          <w:tcPr>
            <w:tcW w:w="960" w:type="dxa"/>
            <w:shd w:val="clear" w:color="auto" w:fill="FFFFFF"/>
            <w:noWrap/>
            <w:vAlign w:val="center"/>
          </w:tcPr>
          <w:p w14:paraId="0430FB18"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3</w:t>
            </w:r>
          </w:p>
        </w:tc>
        <w:tc>
          <w:tcPr>
            <w:tcW w:w="1805" w:type="dxa"/>
            <w:vMerge/>
            <w:shd w:val="clear" w:color="auto" w:fill="FFFFFF"/>
            <w:noWrap/>
            <w:vAlign w:val="center"/>
          </w:tcPr>
          <w:p w14:paraId="661D71FA" w14:textId="77777777" w:rsidR="00904DF0" w:rsidRPr="00904DF0" w:rsidRDefault="00904DF0" w:rsidP="00904DF0">
            <w:pPr>
              <w:spacing w:line="360" w:lineRule="exact"/>
              <w:ind w:firstLineChars="0" w:firstLine="0"/>
              <w:jc w:val="center"/>
              <w:rPr>
                <w:rFonts w:ascii="宋体" w:hAnsi="宋体" w:cs="宋体" w:hint="eastAsia"/>
                <w:color w:val="000000"/>
                <w:sz w:val="21"/>
                <w:szCs w:val="21"/>
              </w:rPr>
            </w:pPr>
          </w:p>
        </w:tc>
      </w:tr>
      <w:tr w:rsidR="00904DF0" w:rsidRPr="00904DF0" w14:paraId="344705BD" w14:textId="77777777" w:rsidTr="000B56B0">
        <w:trPr>
          <w:trHeight w:val="285"/>
          <w:jc w:val="center"/>
        </w:trPr>
        <w:tc>
          <w:tcPr>
            <w:tcW w:w="709" w:type="dxa"/>
            <w:shd w:val="clear" w:color="auto" w:fill="FFFFFF"/>
            <w:noWrap/>
            <w:vAlign w:val="center"/>
          </w:tcPr>
          <w:p w14:paraId="2F675095"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27</w:t>
            </w:r>
          </w:p>
        </w:tc>
        <w:tc>
          <w:tcPr>
            <w:tcW w:w="1943" w:type="dxa"/>
            <w:shd w:val="clear" w:color="auto" w:fill="FFFFFF"/>
            <w:noWrap/>
            <w:vAlign w:val="center"/>
          </w:tcPr>
          <w:p w14:paraId="298B2AA3"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门禁</w:t>
            </w:r>
          </w:p>
        </w:tc>
        <w:tc>
          <w:tcPr>
            <w:tcW w:w="1875" w:type="dxa"/>
            <w:shd w:val="clear" w:color="auto" w:fill="FFFFFF"/>
            <w:noWrap/>
            <w:vAlign w:val="center"/>
          </w:tcPr>
          <w:p w14:paraId="5AEF8621"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海康K2604</w:t>
            </w:r>
          </w:p>
        </w:tc>
        <w:tc>
          <w:tcPr>
            <w:tcW w:w="930" w:type="dxa"/>
            <w:shd w:val="clear" w:color="auto" w:fill="FFFFFF"/>
            <w:noWrap/>
            <w:vAlign w:val="center"/>
          </w:tcPr>
          <w:p w14:paraId="31F994CD"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套</w:t>
            </w:r>
          </w:p>
        </w:tc>
        <w:tc>
          <w:tcPr>
            <w:tcW w:w="960" w:type="dxa"/>
            <w:shd w:val="clear" w:color="auto" w:fill="FFFFFF"/>
            <w:noWrap/>
            <w:vAlign w:val="center"/>
          </w:tcPr>
          <w:p w14:paraId="4ECE5D21"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2</w:t>
            </w:r>
          </w:p>
        </w:tc>
        <w:tc>
          <w:tcPr>
            <w:tcW w:w="1805" w:type="dxa"/>
            <w:vMerge/>
            <w:shd w:val="clear" w:color="auto" w:fill="FFFFFF"/>
            <w:noWrap/>
            <w:vAlign w:val="center"/>
          </w:tcPr>
          <w:p w14:paraId="5DD7A0F7" w14:textId="77777777" w:rsidR="00904DF0" w:rsidRPr="00904DF0" w:rsidRDefault="00904DF0" w:rsidP="00904DF0">
            <w:pPr>
              <w:spacing w:line="360" w:lineRule="exact"/>
              <w:ind w:firstLineChars="0" w:firstLine="0"/>
              <w:jc w:val="center"/>
              <w:rPr>
                <w:rFonts w:ascii="宋体" w:hAnsi="宋体" w:cs="宋体" w:hint="eastAsia"/>
                <w:color w:val="000000"/>
                <w:sz w:val="21"/>
                <w:szCs w:val="21"/>
              </w:rPr>
            </w:pPr>
          </w:p>
        </w:tc>
      </w:tr>
      <w:tr w:rsidR="00904DF0" w:rsidRPr="00904DF0" w14:paraId="2CAFA901" w14:textId="77777777" w:rsidTr="000B56B0">
        <w:trPr>
          <w:trHeight w:val="285"/>
          <w:jc w:val="center"/>
        </w:trPr>
        <w:tc>
          <w:tcPr>
            <w:tcW w:w="709" w:type="dxa"/>
            <w:shd w:val="clear" w:color="auto" w:fill="FFFFFF"/>
            <w:noWrap/>
            <w:vAlign w:val="center"/>
          </w:tcPr>
          <w:p w14:paraId="23B3ED9E"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28</w:t>
            </w:r>
          </w:p>
        </w:tc>
        <w:tc>
          <w:tcPr>
            <w:tcW w:w="1943" w:type="dxa"/>
            <w:shd w:val="clear" w:color="auto" w:fill="FFFFFF"/>
            <w:noWrap/>
            <w:vAlign w:val="center"/>
          </w:tcPr>
          <w:p w14:paraId="48AF8497"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汇聚交换机</w:t>
            </w:r>
          </w:p>
        </w:tc>
        <w:tc>
          <w:tcPr>
            <w:tcW w:w="1875" w:type="dxa"/>
            <w:shd w:val="clear" w:color="auto" w:fill="FFFFFF"/>
            <w:noWrap/>
            <w:vAlign w:val="center"/>
          </w:tcPr>
          <w:p w14:paraId="107E658E"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DCN5960</w:t>
            </w:r>
          </w:p>
        </w:tc>
        <w:tc>
          <w:tcPr>
            <w:tcW w:w="930" w:type="dxa"/>
            <w:shd w:val="clear" w:color="auto" w:fill="FFFFFF"/>
            <w:noWrap/>
            <w:vAlign w:val="center"/>
          </w:tcPr>
          <w:p w14:paraId="5C0AC41D"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台</w:t>
            </w:r>
          </w:p>
        </w:tc>
        <w:tc>
          <w:tcPr>
            <w:tcW w:w="960" w:type="dxa"/>
            <w:shd w:val="clear" w:color="auto" w:fill="FFFFFF"/>
            <w:noWrap/>
            <w:vAlign w:val="center"/>
          </w:tcPr>
          <w:p w14:paraId="241269F9"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2</w:t>
            </w:r>
          </w:p>
        </w:tc>
        <w:tc>
          <w:tcPr>
            <w:tcW w:w="1805" w:type="dxa"/>
            <w:vMerge/>
            <w:shd w:val="clear" w:color="auto" w:fill="FFFFFF"/>
            <w:noWrap/>
            <w:vAlign w:val="center"/>
          </w:tcPr>
          <w:p w14:paraId="71783C56" w14:textId="77777777" w:rsidR="00904DF0" w:rsidRPr="00904DF0" w:rsidRDefault="00904DF0" w:rsidP="00904DF0">
            <w:pPr>
              <w:spacing w:line="360" w:lineRule="exact"/>
              <w:ind w:firstLineChars="0" w:firstLine="0"/>
              <w:jc w:val="center"/>
              <w:rPr>
                <w:rFonts w:ascii="宋体" w:hAnsi="宋体" w:cs="宋体" w:hint="eastAsia"/>
                <w:color w:val="000000"/>
                <w:sz w:val="21"/>
                <w:szCs w:val="21"/>
              </w:rPr>
            </w:pPr>
          </w:p>
        </w:tc>
      </w:tr>
      <w:tr w:rsidR="00904DF0" w:rsidRPr="00904DF0" w14:paraId="7A514864" w14:textId="77777777" w:rsidTr="000B56B0">
        <w:trPr>
          <w:trHeight w:val="300"/>
          <w:jc w:val="center"/>
        </w:trPr>
        <w:tc>
          <w:tcPr>
            <w:tcW w:w="709" w:type="dxa"/>
            <w:shd w:val="clear" w:color="auto" w:fill="FFFFFF"/>
            <w:noWrap/>
            <w:vAlign w:val="center"/>
          </w:tcPr>
          <w:p w14:paraId="69F34548"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29</w:t>
            </w:r>
          </w:p>
        </w:tc>
        <w:tc>
          <w:tcPr>
            <w:tcW w:w="1943" w:type="dxa"/>
            <w:shd w:val="clear" w:color="auto" w:fill="FFFFFF"/>
            <w:noWrap/>
            <w:vAlign w:val="center"/>
          </w:tcPr>
          <w:p w14:paraId="34B5C4A8"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光纤路数</w:t>
            </w:r>
          </w:p>
        </w:tc>
        <w:tc>
          <w:tcPr>
            <w:tcW w:w="1875" w:type="dxa"/>
            <w:shd w:val="clear" w:color="auto" w:fill="FFFFFF"/>
            <w:noWrap/>
            <w:vAlign w:val="center"/>
          </w:tcPr>
          <w:p w14:paraId="3C463148"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USCNETS</w:t>
            </w:r>
          </w:p>
        </w:tc>
        <w:tc>
          <w:tcPr>
            <w:tcW w:w="930" w:type="dxa"/>
            <w:shd w:val="clear" w:color="auto" w:fill="FFFFFF"/>
            <w:noWrap/>
            <w:vAlign w:val="center"/>
          </w:tcPr>
          <w:p w14:paraId="6BDD5F3C"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路</w:t>
            </w:r>
          </w:p>
        </w:tc>
        <w:tc>
          <w:tcPr>
            <w:tcW w:w="960" w:type="dxa"/>
            <w:shd w:val="clear" w:color="auto" w:fill="FFFFFF"/>
            <w:noWrap/>
            <w:vAlign w:val="center"/>
          </w:tcPr>
          <w:p w14:paraId="269B76F6"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24</w:t>
            </w:r>
          </w:p>
        </w:tc>
        <w:tc>
          <w:tcPr>
            <w:tcW w:w="1805" w:type="dxa"/>
            <w:vMerge w:val="restart"/>
            <w:shd w:val="clear" w:color="auto" w:fill="FFFFFF"/>
            <w:noWrap/>
            <w:vAlign w:val="center"/>
          </w:tcPr>
          <w:p w14:paraId="352F8014"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二层西弱电间</w:t>
            </w:r>
          </w:p>
        </w:tc>
      </w:tr>
      <w:tr w:rsidR="00904DF0" w:rsidRPr="00904DF0" w14:paraId="435A72AD" w14:textId="77777777" w:rsidTr="000B56B0">
        <w:trPr>
          <w:trHeight w:val="285"/>
          <w:jc w:val="center"/>
        </w:trPr>
        <w:tc>
          <w:tcPr>
            <w:tcW w:w="709" w:type="dxa"/>
            <w:shd w:val="clear" w:color="auto" w:fill="FFFFFF"/>
            <w:noWrap/>
            <w:vAlign w:val="center"/>
          </w:tcPr>
          <w:p w14:paraId="1B532F53"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30</w:t>
            </w:r>
          </w:p>
        </w:tc>
        <w:tc>
          <w:tcPr>
            <w:tcW w:w="1943" w:type="dxa"/>
            <w:shd w:val="clear" w:color="auto" w:fill="FFFFFF"/>
            <w:noWrap/>
            <w:vAlign w:val="center"/>
          </w:tcPr>
          <w:p w14:paraId="614B3487"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配线架</w:t>
            </w:r>
          </w:p>
        </w:tc>
        <w:tc>
          <w:tcPr>
            <w:tcW w:w="1875" w:type="dxa"/>
            <w:shd w:val="clear" w:color="auto" w:fill="FFFFFF"/>
            <w:noWrap/>
            <w:vAlign w:val="center"/>
          </w:tcPr>
          <w:p w14:paraId="1D2B13C9"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USCNETS</w:t>
            </w:r>
          </w:p>
        </w:tc>
        <w:tc>
          <w:tcPr>
            <w:tcW w:w="930" w:type="dxa"/>
            <w:shd w:val="clear" w:color="auto" w:fill="FFFFFF"/>
            <w:noWrap/>
            <w:vAlign w:val="center"/>
          </w:tcPr>
          <w:p w14:paraId="18A2B959"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台</w:t>
            </w:r>
          </w:p>
        </w:tc>
        <w:tc>
          <w:tcPr>
            <w:tcW w:w="960" w:type="dxa"/>
            <w:shd w:val="clear" w:color="auto" w:fill="FFFFFF"/>
            <w:noWrap/>
            <w:vAlign w:val="center"/>
          </w:tcPr>
          <w:p w14:paraId="35AD4F11"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8</w:t>
            </w:r>
          </w:p>
        </w:tc>
        <w:tc>
          <w:tcPr>
            <w:tcW w:w="1805" w:type="dxa"/>
            <w:vMerge/>
            <w:shd w:val="clear" w:color="auto" w:fill="FFFFFF"/>
            <w:noWrap/>
            <w:vAlign w:val="center"/>
          </w:tcPr>
          <w:p w14:paraId="54BF20CE" w14:textId="77777777" w:rsidR="00904DF0" w:rsidRPr="00904DF0" w:rsidRDefault="00904DF0" w:rsidP="00904DF0">
            <w:pPr>
              <w:spacing w:line="360" w:lineRule="exact"/>
              <w:ind w:firstLineChars="0" w:firstLine="0"/>
              <w:jc w:val="center"/>
              <w:rPr>
                <w:rFonts w:ascii="宋体" w:hAnsi="宋体" w:cs="宋体" w:hint="eastAsia"/>
                <w:color w:val="000000"/>
                <w:sz w:val="21"/>
                <w:szCs w:val="21"/>
              </w:rPr>
            </w:pPr>
          </w:p>
        </w:tc>
      </w:tr>
      <w:tr w:rsidR="00904DF0" w:rsidRPr="00904DF0" w14:paraId="0EC28B1F" w14:textId="77777777" w:rsidTr="000B56B0">
        <w:trPr>
          <w:trHeight w:val="285"/>
          <w:jc w:val="center"/>
        </w:trPr>
        <w:tc>
          <w:tcPr>
            <w:tcW w:w="709" w:type="dxa"/>
            <w:shd w:val="clear" w:color="auto" w:fill="FFFFFF"/>
            <w:noWrap/>
            <w:vAlign w:val="center"/>
          </w:tcPr>
          <w:p w14:paraId="7FEE29A4"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31</w:t>
            </w:r>
          </w:p>
        </w:tc>
        <w:tc>
          <w:tcPr>
            <w:tcW w:w="1943" w:type="dxa"/>
            <w:shd w:val="clear" w:color="auto" w:fill="FFFFFF"/>
            <w:noWrap/>
            <w:vAlign w:val="center"/>
          </w:tcPr>
          <w:p w14:paraId="6EC06DC3"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终端信息点</w:t>
            </w:r>
          </w:p>
        </w:tc>
        <w:tc>
          <w:tcPr>
            <w:tcW w:w="1875" w:type="dxa"/>
            <w:shd w:val="clear" w:color="auto" w:fill="FFFFFF"/>
            <w:noWrap/>
            <w:vAlign w:val="center"/>
          </w:tcPr>
          <w:p w14:paraId="673FD556"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USCNETS</w:t>
            </w:r>
          </w:p>
        </w:tc>
        <w:tc>
          <w:tcPr>
            <w:tcW w:w="930" w:type="dxa"/>
            <w:shd w:val="clear" w:color="auto" w:fill="FFFFFF"/>
            <w:noWrap/>
            <w:vAlign w:val="center"/>
          </w:tcPr>
          <w:p w14:paraId="16E83C0E"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个</w:t>
            </w:r>
          </w:p>
        </w:tc>
        <w:tc>
          <w:tcPr>
            <w:tcW w:w="960" w:type="dxa"/>
            <w:shd w:val="clear" w:color="auto" w:fill="FFFFFF"/>
            <w:noWrap/>
            <w:vAlign w:val="center"/>
          </w:tcPr>
          <w:p w14:paraId="6654A992"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240</w:t>
            </w:r>
          </w:p>
        </w:tc>
        <w:tc>
          <w:tcPr>
            <w:tcW w:w="1805" w:type="dxa"/>
            <w:vMerge/>
            <w:shd w:val="clear" w:color="auto" w:fill="FFFFFF"/>
            <w:noWrap/>
            <w:vAlign w:val="center"/>
          </w:tcPr>
          <w:p w14:paraId="58FA20A0" w14:textId="77777777" w:rsidR="00904DF0" w:rsidRPr="00904DF0" w:rsidRDefault="00904DF0" w:rsidP="00904DF0">
            <w:pPr>
              <w:spacing w:line="360" w:lineRule="exact"/>
              <w:ind w:firstLineChars="0" w:firstLine="0"/>
              <w:jc w:val="center"/>
              <w:rPr>
                <w:rFonts w:ascii="宋体" w:hAnsi="宋体" w:cs="宋体" w:hint="eastAsia"/>
                <w:color w:val="000000"/>
                <w:sz w:val="21"/>
                <w:szCs w:val="21"/>
              </w:rPr>
            </w:pPr>
          </w:p>
        </w:tc>
      </w:tr>
      <w:tr w:rsidR="00904DF0" w:rsidRPr="00904DF0" w14:paraId="3964F31C" w14:textId="77777777" w:rsidTr="000B56B0">
        <w:trPr>
          <w:trHeight w:val="285"/>
          <w:jc w:val="center"/>
        </w:trPr>
        <w:tc>
          <w:tcPr>
            <w:tcW w:w="709" w:type="dxa"/>
            <w:shd w:val="clear" w:color="auto" w:fill="FFFFFF"/>
            <w:noWrap/>
            <w:vAlign w:val="center"/>
          </w:tcPr>
          <w:p w14:paraId="585FD471"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32</w:t>
            </w:r>
          </w:p>
        </w:tc>
        <w:tc>
          <w:tcPr>
            <w:tcW w:w="1943" w:type="dxa"/>
            <w:shd w:val="clear" w:color="auto" w:fill="FFFFFF"/>
            <w:noWrap/>
            <w:vAlign w:val="center"/>
          </w:tcPr>
          <w:p w14:paraId="6F65C505"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终端语音点</w:t>
            </w:r>
          </w:p>
        </w:tc>
        <w:tc>
          <w:tcPr>
            <w:tcW w:w="1875" w:type="dxa"/>
            <w:shd w:val="clear" w:color="auto" w:fill="FFFFFF"/>
            <w:noWrap/>
            <w:vAlign w:val="center"/>
          </w:tcPr>
          <w:p w14:paraId="2E444615"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USCNETS</w:t>
            </w:r>
          </w:p>
        </w:tc>
        <w:tc>
          <w:tcPr>
            <w:tcW w:w="930" w:type="dxa"/>
            <w:shd w:val="clear" w:color="auto" w:fill="FFFFFF"/>
            <w:noWrap/>
            <w:vAlign w:val="center"/>
          </w:tcPr>
          <w:p w14:paraId="0C415173"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个</w:t>
            </w:r>
          </w:p>
        </w:tc>
        <w:tc>
          <w:tcPr>
            <w:tcW w:w="960" w:type="dxa"/>
            <w:shd w:val="clear" w:color="auto" w:fill="FFFFFF"/>
            <w:noWrap/>
            <w:vAlign w:val="center"/>
          </w:tcPr>
          <w:p w14:paraId="40DE56A2"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24</w:t>
            </w:r>
          </w:p>
        </w:tc>
        <w:tc>
          <w:tcPr>
            <w:tcW w:w="1805" w:type="dxa"/>
            <w:vMerge/>
            <w:shd w:val="clear" w:color="auto" w:fill="FFFFFF"/>
            <w:noWrap/>
            <w:vAlign w:val="center"/>
          </w:tcPr>
          <w:p w14:paraId="2CAE64FC" w14:textId="77777777" w:rsidR="00904DF0" w:rsidRPr="00904DF0" w:rsidRDefault="00904DF0" w:rsidP="00904DF0">
            <w:pPr>
              <w:spacing w:line="360" w:lineRule="exact"/>
              <w:ind w:firstLineChars="0" w:firstLine="0"/>
              <w:jc w:val="center"/>
              <w:rPr>
                <w:rFonts w:ascii="宋体" w:hAnsi="宋体" w:cs="宋体" w:hint="eastAsia"/>
                <w:color w:val="000000"/>
                <w:sz w:val="21"/>
                <w:szCs w:val="21"/>
              </w:rPr>
            </w:pPr>
          </w:p>
        </w:tc>
      </w:tr>
      <w:tr w:rsidR="00904DF0" w:rsidRPr="00904DF0" w14:paraId="009E10C3" w14:textId="77777777" w:rsidTr="000B56B0">
        <w:trPr>
          <w:trHeight w:val="285"/>
          <w:jc w:val="center"/>
        </w:trPr>
        <w:tc>
          <w:tcPr>
            <w:tcW w:w="709" w:type="dxa"/>
            <w:shd w:val="clear" w:color="auto" w:fill="FFFFFF"/>
            <w:noWrap/>
            <w:vAlign w:val="center"/>
          </w:tcPr>
          <w:p w14:paraId="70CF51A9"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33</w:t>
            </w:r>
          </w:p>
        </w:tc>
        <w:tc>
          <w:tcPr>
            <w:tcW w:w="1943" w:type="dxa"/>
            <w:shd w:val="clear" w:color="auto" w:fill="FFFFFF"/>
            <w:noWrap/>
            <w:vAlign w:val="center"/>
          </w:tcPr>
          <w:p w14:paraId="5C7CAE17"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汇聚交换机</w:t>
            </w:r>
          </w:p>
        </w:tc>
        <w:tc>
          <w:tcPr>
            <w:tcW w:w="1875" w:type="dxa"/>
            <w:shd w:val="clear" w:color="auto" w:fill="FFFFFF"/>
            <w:noWrap/>
            <w:vAlign w:val="center"/>
          </w:tcPr>
          <w:p w14:paraId="362F7F33"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DCN5960</w:t>
            </w:r>
          </w:p>
        </w:tc>
        <w:tc>
          <w:tcPr>
            <w:tcW w:w="930" w:type="dxa"/>
            <w:shd w:val="clear" w:color="auto" w:fill="FFFFFF"/>
            <w:noWrap/>
            <w:vAlign w:val="center"/>
          </w:tcPr>
          <w:p w14:paraId="572F8F02"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台</w:t>
            </w:r>
          </w:p>
        </w:tc>
        <w:tc>
          <w:tcPr>
            <w:tcW w:w="960" w:type="dxa"/>
            <w:shd w:val="clear" w:color="auto" w:fill="FFFFFF"/>
            <w:noWrap/>
            <w:vAlign w:val="center"/>
          </w:tcPr>
          <w:p w14:paraId="568E2481"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1</w:t>
            </w:r>
          </w:p>
        </w:tc>
        <w:tc>
          <w:tcPr>
            <w:tcW w:w="1805" w:type="dxa"/>
            <w:vMerge/>
            <w:shd w:val="clear" w:color="auto" w:fill="FFFFFF"/>
            <w:noWrap/>
            <w:vAlign w:val="center"/>
          </w:tcPr>
          <w:p w14:paraId="261B4E78" w14:textId="77777777" w:rsidR="00904DF0" w:rsidRPr="00904DF0" w:rsidRDefault="00904DF0" w:rsidP="00904DF0">
            <w:pPr>
              <w:spacing w:line="360" w:lineRule="exact"/>
              <w:ind w:firstLineChars="0" w:firstLine="0"/>
              <w:jc w:val="center"/>
              <w:rPr>
                <w:rFonts w:ascii="宋体" w:hAnsi="宋体" w:cs="宋体" w:hint="eastAsia"/>
                <w:color w:val="000000"/>
                <w:sz w:val="21"/>
                <w:szCs w:val="21"/>
              </w:rPr>
            </w:pPr>
          </w:p>
        </w:tc>
      </w:tr>
      <w:tr w:rsidR="00904DF0" w:rsidRPr="00904DF0" w14:paraId="49253D58" w14:textId="77777777" w:rsidTr="000B56B0">
        <w:trPr>
          <w:trHeight w:val="285"/>
          <w:jc w:val="center"/>
        </w:trPr>
        <w:tc>
          <w:tcPr>
            <w:tcW w:w="709" w:type="dxa"/>
            <w:shd w:val="clear" w:color="auto" w:fill="FFFFFF"/>
            <w:noWrap/>
            <w:vAlign w:val="center"/>
          </w:tcPr>
          <w:p w14:paraId="4AF5C109"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34</w:t>
            </w:r>
          </w:p>
        </w:tc>
        <w:tc>
          <w:tcPr>
            <w:tcW w:w="1943" w:type="dxa"/>
            <w:shd w:val="clear" w:color="auto" w:fill="FFFFFF"/>
            <w:noWrap/>
            <w:vAlign w:val="center"/>
          </w:tcPr>
          <w:p w14:paraId="50FB58F3"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监控设备</w:t>
            </w:r>
          </w:p>
        </w:tc>
        <w:tc>
          <w:tcPr>
            <w:tcW w:w="1875" w:type="dxa"/>
            <w:shd w:val="clear" w:color="auto" w:fill="FFFFFF"/>
            <w:noWrap/>
            <w:vAlign w:val="center"/>
          </w:tcPr>
          <w:p w14:paraId="5590500C"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海康32</w:t>
            </w:r>
          </w:p>
        </w:tc>
        <w:tc>
          <w:tcPr>
            <w:tcW w:w="930" w:type="dxa"/>
            <w:shd w:val="clear" w:color="auto" w:fill="FFFFFF"/>
            <w:noWrap/>
            <w:vAlign w:val="center"/>
          </w:tcPr>
          <w:p w14:paraId="1C5BBA2C"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套</w:t>
            </w:r>
          </w:p>
        </w:tc>
        <w:tc>
          <w:tcPr>
            <w:tcW w:w="960" w:type="dxa"/>
            <w:shd w:val="clear" w:color="auto" w:fill="FFFFFF"/>
            <w:noWrap/>
            <w:vAlign w:val="center"/>
          </w:tcPr>
          <w:p w14:paraId="0601ED59"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1</w:t>
            </w:r>
          </w:p>
        </w:tc>
        <w:tc>
          <w:tcPr>
            <w:tcW w:w="1805" w:type="dxa"/>
            <w:vMerge/>
            <w:shd w:val="clear" w:color="auto" w:fill="FFFFFF"/>
            <w:noWrap/>
            <w:vAlign w:val="center"/>
          </w:tcPr>
          <w:p w14:paraId="12FB2E20" w14:textId="77777777" w:rsidR="00904DF0" w:rsidRPr="00904DF0" w:rsidRDefault="00904DF0" w:rsidP="00904DF0">
            <w:pPr>
              <w:spacing w:line="360" w:lineRule="exact"/>
              <w:ind w:firstLineChars="0" w:firstLine="0"/>
              <w:jc w:val="center"/>
              <w:rPr>
                <w:rFonts w:ascii="宋体" w:hAnsi="宋体" w:cs="宋体" w:hint="eastAsia"/>
                <w:color w:val="000000"/>
                <w:sz w:val="21"/>
                <w:szCs w:val="21"/>
              </w:rPr>
            </w:pPr>
          </w:p>
        </w:tc>
      </w:tr>
      <w:tr w:rsidR="00904DF0" w:rsidRPr="00904DF0" w14:paraId="4D1CDC14" w14:textId="77777777" w:rsidTr="000B56B0">
        <w:trPr>
          <w:trHeight w:val="285"/>
          <w:jc w:val="center"/>
        </w:trPr>
        <w:tc>
          <w:tcPr>
            <w:tcW w:w="709" w:type="dxa"/>
            <w:shd w:val="clear" w:color="auto" w:fill="FFFFFF"/>
            <w:noWrap/>
            <w:vAlign w:val="center"/>
          </w:tcPr>
          <w:p w14:paraId="34AF29E4"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35</w:t>
            </w:r>
          </w:p>
        </w:tc>
        <w:tc>
          <w:tcPr>
            <w:tcW w:w="1943" w:type="dxa"/>
            <w:shd w:val="clear" w:color="auto" w:fill="FFFFFF"/>
            <w:noWrap/>
            <w:vAlign w:val="center"/>
          </w:tcPr>
          <w:p w14:paraId="3EE6F043"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交换机</w:t>
            </w:r>
          </w:p>
        </w:tc>
        <w:tc>
          <w:tcPr>
            <w:tcW w:w="1875" w:type="dxa"/>
            <w:shd w:val="clear" w:color="auto" w:fill="FFFFFF"/>
            <w:noWrap/>
            <w:vAlign w:val="center"/>
          </w:tcPr>
          <w:p w14:paraId="3C9C0B6A"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DCN5750E</w:t>
            </w:r>
          </w:p>
        </w:tc>
        <w:tc>
          <w:tcPr>
            <w:tcW w:w="930" w:type="dxa"/>
            <w:shd w:val="clear" w:color="auto" w:fill="FFFFFF"/>
            <w:noWrap/>
            <w:vAlign w:val="center"/>
          </w:tcPr>
          <w:p w14:paraId="496EA983"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台</w:t>
            </w:r>
          </w:p>
        </w:tc>
        <w:tc>
          <w:tcPr>
            <w:tcW w:w="960" w:type="dxa"/>
            <w:shd w:val="clear" w:color="auto" w:fill="FFFFFF"/>
            <w:noWrap/>
            <w:vAlign w:val="center"/>
          </w:tcPr>
          <w:p w14:paraId="3569F5C9"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10</w:t>
            </w:r>
          </w:p>
        </w:tc>
        <w:tc>
          <w:tcPr>
            <w:tcW w:w="1805" w:type="dxa"/>
            <w:vMerge/>
            <w:shd w:val="clear" w:color="auto" w:fill="FFFFFF"/>
            <w:noWrap/>
            <w:vAlign w:val="center"/>
          </w:tcPr>
          <w:p w14:paraId="3D06E8C7" w14:textId="77777777" w:rsidR="00904DF0" w:rsidRPr="00904DF0" w:rsidRDefault="00904DF0" w:rsidP="00904DF0">
            <w:pPr>
              <w:spacing w:line="360" w:lineRule="exact"/>
              <w:ind w:firstLineChars="0" w:firstLine="0"/>
              <w:jc w:val="center"/>
              <w:rPr>
                <w:rFonts w:ascii="宋体" w:hAnsi="宋体" w:cs="宋体" w:hint="eastAsia"/>
                <w:color w:val="000000"/>
                <w:sz w:val="21"/>
                <w:szCs w:val="21"/>
              </w:rPr>
            </w:pPr>
          </w:p>
        </w:tc>
      </w:tr>
      <w:tr w:rsidR="00904DF0" w:rsidRPr="00904DF0" w14:paraId="00FEDDE2" w14:textId="77777777" w:rsidTr="000B56B0">
        <w:trPr>
          <w:trHeight w:val="300"/>
          <w:jc w:val="center"/>
        </w:trPr>
        <w:tc>
          <w:tcPr>
            <w:tcW w:w="709" w:type="dxa"/>
            <w:shd w:val="clear" w:color="auto" w:fill="FFFFFF"/>
            <w:noWrap/>
            <w:vAlign w:val="center"/>
          </w:tcPr>
          <w:p w14:paraId="6733D789"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36</w:t>
            </w:r>
          </w:p>
        </w:tc>
        <w:tc>
          <w:tcPr>
            <w:tcW w:w="1943" w:type="dxa"/>
            <w:shd w:val="clear" w:color="auto" w:fill="FFFFFF"/>
            <w:noWrap/>
            <w:vAlign w:val="center"/>
          </w:tcPr>
          <w:p w14:paraId="4AE08EAA"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光纤路数</w:t>
            </w:r>
          </w:p>
        </w:tc>
        <w:tc>
          <w:tcPr>
            <w:tcW w:w="1875" w:type="dxa"/>
            <w:shd w:val="clear" w:color="auto" w:fill="FFFFFF"/>
            <w:noWrap/>
            <w:vAlign w:val="center"/>
          </w:tcPr>
          <w:p w14:paraId="23CDFF2E"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USCNETS</w:t>
            </w:r>
          </w:p>
        </w:tc>
        <w:tc>
          <w:tcPr>
            <w:tcW w:w="930" w:type="dxa"/>
            <w:shd w:val="clear" w:color="auto" w:fill="FFFFFF"/>
            <w:noWrap/>
            <w:vAlign w:val="center"/>
          </w:tcPr>
          <w:p w14:paraId="30C33F02"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路</w:t>
            </w:r>
          </w:p>
        </w:tc>
        <w:tc>
          <w:tcPr>
            <w:tcW w:w="960" w:type="dxa"/>
            <w:shd w:val="clear" w:color="auto" w:fill="FFFFFF"/>
            <w:noWrap/>
            <w:vAlign w:val="center"/>
          </w:tcPr>
          <w:p w14:paraId="4D550B83"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48</w:t>
            </w:r>
          </w:p>
        </w:tc>
        <w:tc>
          <w:tcPr>
            <w:tcW w:w="1805" w:type="dxa"/>
            <w:vMerge w:val="restart"/>
            <w:shd w:val="clear" w:color="auto" w:fill="FFFFFF"/>
            <w:noWrap/>
            <w:vAlign w:val="center"/>
          </w:tcPr>
          <w:p w14:paraId="52A78DFC"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三层东弱电间</w:t>
            </w:r>
          </w:p>
        </w:tc>
      </w:tr>
      <w:tr w:rsidR="00904DF0" w:rsidRPr="00904DF0" w14:paraId="67C09471" w14:textId="77777777" w:rsidTr="000B56B0">
        <w:trPr>
          <w:trHeight w:val="285"/>
          <w:jc w:val="center"/>
        </w:trPr>
        <w:tc>
          <w:tcPr>
            <w:tcW w:w="709" w:type="dxa"/>
            <w:shd w:val="clear" w:color="auto" w:fill="FFFFFF"/>
            <w:noWrap/>
            <w:vAlign w:val="center"/>
          </w:tcPr>
          <w:p w14:paraId="4C92D8B4"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37</w:t>
            </w:r>
          </w:p>
        </w:tc>
        <w:tc>
          <w:tcPr>
            <w:tcW w:w="1943" w:type="dxa"/>
            <w:shd w:val="clear" w:color="auto" w:fill="FFFFFF"/>
            <w:noWrap/>
            <w:vAlign w:val="center"/>
          </w:tcPr>
          <w:p w14:paraId="389054AC"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配线架</w:t>
            </w:r>
          </w:p>
        </w:tc>
        <w:tc>
          <w:tcPr>
            <w:tcW w:w="1875" w:type="dxa"/>
            <w:shd w:val="clear" w:color="auto" w:fill="FFFFFF"/>
            <w:noWrap/>
            <w:vAlign w:val="center"/>
          </w:tcPr>
          <w:p w14:paraId="140D2347"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USCNETS</w:t>
            </w:r>
          </w:p>
        </w:tc>
        <w:tc>
          <w:tcPr>
            <w:tcW w:w="930" w:type="dxa"/>
            <w:shd w:val="clear" w:color="auto" w:fill="FFFFFF"/>
            <w:noWrap/>
            <w:vAlign w:val="center"/>
          </w:tcPr>
          <w:p w14:paraId="570F17A2"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台</w:t>
            </w:r>
          </w:p>
        </w:tc>
        <w:tc>
          <w:tcPr>
            <w:tcW w:w="960" w:type="dxa"/>
            <w:shd w:val="clear" w:color="auto" w:fill="FFFFFF"/>
            <w:noWrap/>
            <w:vAlign w:val="center"/>
          </w:tcPr>
          <w:p w14:paraId="790A8E92"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8</w:t>
            </w:r>
          </w:p>
        </w:tc>
        <w:tc>
          <w:tcPr>
            <w:tcW w:w="1805" w:type="dxa"/>
            <w:vMerge/>
            <w:shd w:val="clear" w:color="auto" w:fill="FFFFFF"/>
            <w:noWrap/>
            <w:vAlign w:val="center"/>
          </w:tcPr>
          <w:p w14:paraId="250C6662" w14:textId="77777777" w:rsidR="00904DF0" w:rsidRPr="00904DF0" w:rsidRDefault="00904DF0" w:rsidP="00904DF0">
            <w:pPr>
              <w:spacing w:line="360" w:lineRule="exact"/>
              <w:ind w:firstLineChars="0" w:firstLine="0"/>
              <w:jc w:val="center"/>
              <w:rPr>
                <w:rFonts w:ascii="宋体" w:hAnsi="宋体" w:cs="宋体" w:hint="eastAsia"/>
                <w:color w:val="000000"/>
                <w:sz w:val="21"/>
                <w:szCs w:val="21"/>
              </w:rPr>
            </w:pPr>
          </w:p>
        </w:tc>
      </w:tr>
      <w:tr w:rsidR="00904DF0" w:rsidRPr="00904DF0" w14:paraId="50CBDDA4" w14:textId="77777777" w:rsidTr="000B56B0">
        <w:trPr>
          <w:trHeight w:val="285"/>
          <w:jc w:val="center"/>
        </w:trPr>
        <w:tc>
          <w:tcPr>
            <w:tcW w:w="709" w:type="dxa"/>
            <w:shd w:val="clear" w:color="auto" w:fill="FFFFFF"/>
            <w:noWrap/>
            <w:vAlign w:val="center"/>
          </w:tcPr>
          <w:p w14:paraId="620BA0E5"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38</w:t>
            </w:r>
          </w:p>
        </w:tc>
        <w:tc>
          <w:tcPr>
            <w:tcW w:w="1943" w:type="dxa"/>
            <w:shd w:val="clear" w:color="auto" w:fill="FFFFFF"/>
            <w:noWrap/>
            <w:vAlign w:val="center"/>
          </w:tcPr>
          <w:p w14:paraId="732855F8"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终端信息点</w:t>
            </w:r>
          </w:p>
        </w:tc>
        <w:tc>
          <w:tcPr>
            <w:tcW w:w="1875" w:type="dxa"/>
            <w:shd w:val="clear" w:color="auto" w:fill="FFFFFF"/>
            <w:noWrap/>
            <w:vAlign w:val="center"/>
          </w:tcPr>
          <w:p w14:paraId="6D76F0B2"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USCNETS</w:t>
            </w:r>
          </w:p>
        </w:tc>
        <w:tc>
          <w:tcPr>
            <w:tcW w:w="930" w:type="dxa"/>
            <w:shd w:val="clear" w:color="auto" w:fill="FFFFFF"/>
            <w:noWrap/>
            <w:vAlign w:val="center"/>
          </w:tcPr>
          <w:p w14:paraId="06FCC232"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个</w:t>
            </w:r>
          </w:p>
        </w:tc>
        <w:tc>
          <w:tcPr>
            <w:tcW w:w="960" w:type="dxa"/>
            <w:shd w:val="clear" w:color="auto" w:fill="FFFFFF"/>
            <w:noWrap/>
            <w:vAlign w:val="center"/>
          </w:tcPr>
          <w:p w14:paraId="29B2B070"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192</w:t>
            </w:r>
          </w:p>
        </w:tc>
        <w:tc>
          <w:tcPr>
            <w:tcW w:w="1805" w:type="dxa"/>
            <w:vMerge/>
            <w:shd w:val="clear" w:color="auto" w:fill="FFFFFF"/>
            <w:noWrap/>
            <w:vAlign w:val="center"/>
          </w:tcPr>
          <w:p w14:paraId="47277BF9" w14:textId="77777777" w:rsidR="00904DF0" w:rsidRPr="00904DF0" w:rsidRDefault="00904DF0" w:rsidP="00904DF0">
            <w:pPr>
              <w:spacing w:line="360" w:lineRule="exact"/>
              <w:ind w:firstLineChars="0" w:firstLine="0"/>
              <w:jc w:val="center"/>
              <w:rPr>
                <w:rFonts w:ascii="宋体" w:hAnsi="宋体" w:cs="宋体" w:hint="eastAsia"/>
                <w:color w:val="000000"/>
                <w:sz w:val="21"/>
                <w:szCs w:val="21"/>
              </w:rPr>
            </w:pPr>
          </w:p>
        </w:tc>
      </w:tr>
      <w:tr w:rsidR="00904DF0" w:rsidRPr="00904DF0" w14:paraId="3644A22E" w14:textId="77777777" w:rsidTr="000B56B0">
        <w:trPr>
          <w:trHeight w:val="285"/>
          <w:jc w:val="center"/>
        </w:trPr>
        <w:tc>
          <w:tcPr>
            <w:tcW w:w="709" w:type="dxa"/>
            <w:shd w:val="clear" w:color="auto" w:fill="FFFFFF"/>
            <w:noWrap/>
            <w:vAlign w:val="center"/>
          </w:tcPr>
          <w:p w14:paraId="3802C2C8"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39</w:t>
            </w:r>
          </w:p>
        </w:tc>
        <w:tc>
          <w:tcPr>
            <w:tcW w:w="1943" w:type="dxa"/>
            <w:shd w:val="clear" w:color="auto" w:fill="FFFFFF"/>
            <w:noWrap/>
            <w:vAlign w:val="center"/>
          </w:tcPr>
          <w:p w14:paraId="5CF74334"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终端语音点</w:t>
            </w:r>
          </w:p>
        </w:tc>
        <w:tc>
          <w:tcPr>
            <w:tcW w:w="1875" w:type="dxa"/>
            <w:shd w:val="clear" w:color="auto" w:fill="FFFFFF"/>
            <w:noWrap/>
            <w:vAlign w:val="center"/>
          </w:tcPr>
          <w:p w14:paraId="14DA05D9"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USCNETS</w:t>
            </w:r>
          </w:p>
        </w:tc>
        <w:tc>
          <w:tcPr>
            <w:tcW w:w="930" w:type="dxa"/>
            <w:shd w:val="clear" w:color="auto" w:fill="FFFFFF"/>
            <w:noWrap/>
            <w:vAlign w:val="center"/>
          </w:tcPr>
          <w:p w14:paraId="0B1F1526"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个</w:t>
            </w:r>
          </w:p>
        </w:tc>
        <w:tc>
          <w:tcPr>
            <w:tcW w:w="960" w:type="dxa"/>
            <w:shd w:val="clear" w:color="auto" w:fill="FFFFFF"/>
            <w:noWrap/>
            <w:vAlign w:val="center"/>
          </w:tcPr>
          <w:p w14:paraId="427B18F0"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48</w:t>
            </w:r>
          </w:p>
        </w:tc>
        <w:tc>
          <w:tcPr>
            <w:tcW w:w="1805" w:type="dxa"/>
            <w:vMerge/>
            <w:shd w:val="clear" w:color="auto" w:fill="FFFFFF"/>
            <w:noWrap/>
            <w:vAlign w:val="center"/>
          </w:tcPr>
          <w:p w14:paraId="077889A1" w14:textId="77777777" w:rsidR="00904DF0" w:rsidRPr="00904DF0" w:rsidRDefault="00904DF0" w:rsidP="00904DF0">
            <w:pPr>
              <w:spacing w:line="360" w:lineRule="exact"/>
              <w:ind w:firstLineChars="0" w:firstLine="0"/>
              <w:jc w:val="center"/>
              <w:rPr>
                <w:rFonts w:ascii="宋体" w:hAnsi="宋体" w:cs="宋体" w:hint="eastAsia"/>
                <w:color w:val="000000"/>
                <w:sz w:val="21"/>
                <w:szCs w:val="21"/>
              </w:rPr>
            </w:pPr>
          </w:p>
        </w:tc>
      </w:tr>
      <w:tr w:rsidR="00904DF0" w:rsidRPr="00904DF0" w14:paraId="0E8D44CD" w14:textId="77777777" w:rsidTr="000B56B0">
        <w:trPr>
          <w:trHeight w:val="285"/>
          <w:jc w:val="center"/>
        </w:trPr>
        <w:tc>
          <w:tcPr>
            <w:tcW w:w="709" w:type="dxa"/>
            <w:shd w:val="clear" w:color="auto" w:fill="FFFFFF"/>
            <w:noWrap/>
            <w:vAlign w:val="center"/>
          </w:tcPr>
          <w:p w14:paraId="020E9D80"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40</w:t>
            </w:r>
          </w:p>
        </w:tc>
        <w:tc>
          <w:tcPr>
            <w:tcW w:w="1943" w:type="dxa"/>
            <w:shd w:val="clear" w:color="auto" w:fill="FFFFFF"/>
            <w:noWrap/>
            <w:vAlign w:val="center"/>
          </w:tcPr>
          <w:p w14:paraId="05BCE25D"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汇聚交换机</w:t>
            </w:r>
          </w:p>
        </w:tc>
        <w:tc>
          <w:tcPr>
            <w:tcW w:w="1875" w:type="dxa"/>
            <w:shd w:val="clear" w:color="auto" w:fill="FFFFFF"/>
            <w:noWrap/>
            <w:vAlign w:val="center"/>
          </w:tcPr>
          <w:p w14:paraId="3A44B95E"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DCN5960</w:t>
            </w:r>
          </w:p>
        </w:tc>
        <w:tc>
          <w:tcPr>
            <w:tcW w:w="930" w:type="dxa"/>
            <w:shd w:val="clear" w:color="auto" w:fill="FFFFFF"/>
            <w:noWrap/>
            <w:vAlign w:val="center"/>
          </w:tcPr>
          <w:p w14:paraId="798822BA"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台</w:t>
            </w:r>
          </w:p>
        </w:tc>
        <w:tc>
          <w:tcPr>
            <w:tcW w:w="960" w:type="dxa"/>
            <w:shd w:val="clear" w:color="auto" w:fill="FFFFFF"/>
            <w:noWrap/>
            <w:vAlign w:val="center"/>
          </w:tcPr>
          <w:p w14:paraId="76A93772"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2</w:t>
            </w:r>
          </w:p>
        </w:tc>
        <w:tc>
          <w:tcPr>
            <w:tcW w:w="1805" w:type="dxa"/>
            <w:vMerge/>
            <w:shd w:val="clear" w:color="auto" w:fill="FFFFFF"/>
            <w:noWrap/>
            <w:vAlign w:val="center"/>
          </w:tcPr>
          <w:p w14:paraId="54C1169C" w14:textId="77777777" w:rsidR="00904DF0" w:rsidRPr="00904DF0" w:rsidRDefault="00904DF0" w:rsidP="00904DF0">
            <w:pPr>
              <w:spacing w:line="360" w:lineRule="exact"/>
              <w:ind w:firstLineChars="0" w:firstLine="0"/>
              <w:jc w:val="center"/>
              <w:rPr>
                <w:rFonts w:ascii="宋体" w:hAnsi="宋体" w:cs="宋体" w:hint="eastAsia"/>
                <w:color w:val="000000"/>
                <w:sz w:val="21"/>
                <w:szCs w:val="21"/>
              </w:rPr>
            </w:pPr>
          </w:p>
        </w:tc>
      </w:tr>
      <w:tr w:rsidR="00904DF0" w:rsidRPr="00904DF0" w14:paraId="7281048A" w14:textId="77777777" w:rsidTr="000B56B0">
        <w:trPr>
          <w:trHeight w:val="285"/>
          <w:jc w:val="center"/>
        </w:trPr>
        <w:tc>
          <w:tcPr>
            <w:tcW w:w="709" w:type="dxa"/>
            <w:shd w:val="clear" w:color="auto" w:fill="FFFFFF"/>
            <w:noWrap/>
            <w:vAlign w:val="center"/>
          </w:tcPr>
          <w:p w14:paraId="5C95360D"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41</w:t>
            </w:r>
          </w:p>
        </w:tc>
        <w:tc>
          <w:tcPr>
            <w:tcW w:w="1943" w:type="dxa"/>
            <w:shd w:val="clear" w:color="auto" w:fill="FFFFFF"/>
            <w:noWrap/>
            <w:vAlign w:val="center"/>
          </w:tcPr>
          <w:p w14:paraId="634778CC"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交换机</w:t>
            </w:r>
          </w:p>
        </w:tc>
        <w:tc>
          <w:tcPr>
            <w:tcW w:w="1875" w:type="dxa"/>
            <w:shd w:val="clear" w:color="auto" w:fill="FFFFFF"/>
            <w:noWrap/>
            <w:vAlign w:val="center"/>
          </w:tcPr>
          <w:p w14:paraId="47F20F6A"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DCN5750E</w:t>
            </w:r>
          </w:p>
        </w:tc>
        <w:tc>
          <w:tcPr>
            <w:tcW w:w="930" w:type="dxa"/>
            <w:shd w:val="clear" w:color="auto" w:fill="FFFFFF"/>
            <w:noWrap/>
            <w:vAlign w:val="center"/>
          </w:tcPr>
          <w:p w14:paraId="2C461F2A"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台</w:t>
            </w:r>
          </w:p>
        </w:tc>
        <w:tc>
          <w:tcPr>
            <w:tcW w:w="960" w:type="dxa"/>
            <w:shd w:val="clear" w:color="auto" w:fill="FFFFFF"/>
            <w:noWrap/>
            <w:vAlign w:val="center"/>
          </w:tcPr>
          <w:p w14:paraId="192656F1"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6</w:t>
            </w:r>
          </w:p>
        </w:tc>
        <w:tc>
          <w:tcPr>
            <w:tcW w:w="1805" w:type="dxa"/>
            <w:vMerge/>
            <w:shd w:val="clear" w:color="auto" w:fill="FFFFFF"/>
            <w:noWrap/>
            <w:vAlign w:val="center"/>
          </w:tcPr>
          <w:p w14:paraId="6EE2165E" w14:textId="77777777" w:rsidR="00904DF0" w:rsidRPr="00904DF0" w:rsidRDefault="00904DF0" w:rsidP="00904DF0">
            <w:pPr>
              <w:spacing w:line="360" w:lineRule="exact"/>
              <w:ind w:firstLineChars="0" w:firstLine="0"/>
              <w:jc w:val="center"/>
              <w:rPr>
                <w:rFonts w:ascii="宋体" w:hAnsi="宋体" w:cs="宋体" w:hint="eastAsia"/>
                <w:color w:val="000000"/>
                <w:sz w:val="21"/>
                <w:szCs w:val="21"/>
              </w:rPr>
            </w:pPr>
          </w:p>
        </w:tc>
      </w:tr>
      <w:tr w:rsidR="00904DF0" w:rsidRPr="00904DF0" w14:paraId="15495AEC" w14:textId="77777777" w:rsidTr="000B56B0">
        <w:trPr>
          <w:trHeight w:val="300"/>
          <w:jc w:val="center"/>
        </w:trPr>
        <w:tc>
          <w:tcPr>
            <w:tcW w:w="709" w:type="dxa"/>
            <w:shd w:val="clear" w:color="auto" w:fill="FFFFFF"/>
            <w:noWrap/>
            <w:vAlign w:val="center"/>
          </w:tcPr>
          <w:p w14:paraId="5A980DA7"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42</w:t>
            </w:r>
          </w:p>
        </w:tc>
        <w:tc>
          <w:tcPr>
            <w:tcW w:w="1943" w:type="dxa"/>
            <w:shd w:val="clear" w:color="auto" w:fill="FFFFFF"/>
            <w:noWrap/>
            <w:vAlign w:val="center"/>
          </w:tcPr>
          <w:p w14:paraId="1650B2B0"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光纤路数</w:t>
            </w:r>
          </w:p>
        </w:tc>
        <w:tc>
          <w:tcPr>
            <w:tcW w:w="1875" w:type="dxa"/>
            <w:shd w:val="clear" w:color="auto" w:fill="FFFFFF"/>
            <w:noWrap/>
            <w:vAlign w:val="center"/>
          </w:tcPr>
          <w:p w14:paraId="30E3B672"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USCNETS</w:t>
            </w:r>
          </w:p>
        </w:tc>
        <w:tc>
          <w:tcPr>
            <w:tcW w:w="930" w:type="dxa"/>
            <w:shd w:val="clear" w:color="auto" w:fill="FFFFFF"/>
            <w:noWrap/>
            <w:vAlign w:val="center"/>
          </w:tcPr>
          <w:p w14:paraId="2ADB0935"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路</w:t>
            </w:r>
          </w:p>
        </w:tc>
        <w:tc>
          <w:tcPr>
            <w:tcW w:w="960" w:type="dxa"/>
            <w:shd w:val="clear" w:color="auto" w:fill="FFFFFF"/>
            <w:noWrap/>
            <w:vAlign w:val="center"/>
          </w:tcPr>
          <w:p w14:paraId="2FFD0F45"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48</w:t>
            </w:r>
          </w:p>
        </w:tc>
        <w:tc>
          <w:tcPr>
            <w:tcW w:w="1805" w:type="dxa"/>
            <w:vMerge w:val="restart"/>
            <w:shd w:val="clear" w:color="auto" w:fill="FFFFFF"/>
            <w:noWrap/>
            <w:vAlign w:val="center"/>
          </w:tcPr>
          <w:p w14:paraId="1A3F9BD1"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三层西弱电间</w:t>
            </w:r>
          </w:p>
        </w:tc>
      </w:tr>
      <w:tr w:rsidR="00904DF0" w:rsidRPr="00904DF0" w14:paraId="6ED3A72A" w14:textId="77777777" w:rsidTr="000B56B0">
        <w:trPr>
          <w:trHeight w:val="285"/>
          <w:jc w:val="center"/>
        </w:trPr>
        <w:tc>
          <w:tcPr>
            <w:tcW w:w="709" w:type="dxa"/>
            <w:shd w:val="clear" w:color="auto" w:fill="FFFFFF"/>
            <w:noWrap/>
            <w:vAlign w:val="center"/>
          </w:tcPr>
          <w:p w14:paraId="3A31D9D7"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43</w:t>
            </w:r>
          </w:p>
        </w:tc>
        <w:tc>
          <w:tcPr>
            <w:tcW w:w="1943" w:type="dxa"/>
            <w:shd w:val="clear" w:color="auto" w:fill="FFFFFF"/>
            <w:noWrap/>
            <w:vAlign w:val="center"/>
          </w:tcPr>
          <w:p w14:paraId="257ED93C"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配线架</w:t>
            </w:r>
          </w:p>
        </w:tc>
        <w:tc>
          <w:tcPr>
            <w:tcW w:w="1875" w:type="dxa"/>
            <w:shd w:val="clear" w:color="auto" w:fill="FFFFFF"/>
            <w:noWrap/>
            <w:vAlign w:val="center"/>
          </w:tcPr>
          <w:p w14:paraId="0E609B42"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USCNETS</w:t>
            </w:r>
          </w:p>
        </w:tc>
        <w:tc>
          <w:tcPr>
            <w:tcW w:w="930" w:type="dxa"/>
            <w:shd w:val="clear" w:color="auto" w:fill="FFFFFF"/>
            <w:noWrap/>
            <w:vAlign w:val="center"/>
          </w:tcPr>
          <w:p w14:paraId="2B30D8E4"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台</w:t>
            </w:r>
          </w:p>
        </w:tc>
        <w:tc>
          <w:tcPr>
            <w:tcW w:w="960" w:type="dxa"/>
            <w:shd w:val="clear" w:color="auto" w:fill="FFFFFF"/>
            <w:noWrap/>
            <w:vAlign w:val="center"/>
          </w:tcPr>
          <w:p w14:paraId="0BFD7939"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12</w:t>
            </w:r>
          </w:p>
        </w:tc>
        <w:tc>
          <w:tcPr>
            <w:tcW w:w="1805" w:type="dxa"/>
            <w:vMerge/>
            <w:shd w:val="clear" w:color="auto" w:fill="FFFFFF"/>
            <w:noWrap/>
            <w:vAlign w:val="center"/>
          </w:tcPr>
          <w:p w14:paraId="162043BF" w14:textId="77777777" w:rsidR="00904DF0" w:rsidRPr="00904DF0" w:rsidRDefault="00904DF0" w:rsidP="00904DF0">
            <w:pPr>
              <w:spacing w:line="360" w:lineRule="exact"/>
              <w:ind w:firstLineChars="0" w:firstLine="0"/>
              <w:jc w:val="center"/>
              <w:rPr>
                <w:rFonts w:ascii="宋体" w:hAnsi="宋体" w:cs="宋体" w:hint="eastAsia"/>
                <w:color w:val="000000"/>
                <w:sz w:val="21"/>
                <w:szCs w:val="21"/>
              </w:rPr>
            </w:pPr>
          </w:p>
        </w:tc>
      </w:tr>
      <w:tr w:rsidR="00904DF0" w:rsidRPr="00904DF0" w14:paraId="18D0841E" w14:textId="77777777" w:rsidTr="000B56B0">
        <w:trPr>
          <w:trHeight w:val="285"/>
          <w:jc w:val="center"/>
        </w:trPr>
        <w:tc>
          <w:tcPr>
            <w:tcW w:w="709" w:type="dxa"/>
            <w:shd w:val="clear" w:color="auto" w:fill="FFFFFF"/>
            <w:noWrap/>
            <w:vAlign w:val="center"/>
          </w:tcPr>
          <w:p w14:paraId="48C0D99D"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44</w:t>
            </w:r>
          </w:p>
        </w:tc>
        <w:tc>
          <w:tcPr>
            <w:tcW w:w="1943" w:type="dxa"/>
            <w:shd w:val="clear" w:color="auto" w:fill="FFFFFF"/>
            <w:noWrap/>
            <w:vAlign w:val="center"/>
          </w:tcPr>
          <w:p w14:paraId="2969307B"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终端信息点</w:t>
            </w:r>
          </w:p>
        </w:tc>
        <w:tc>
          <w:tcPr>
            <w:tcW w:w="1875" w:type="dxa"/>
            <w:shd w:val="clear" w:color="auto" w:fill="FFFFFF"/>
            <w:noWrap/>
            <w:vAlign w:val="center"/>
          </w:tcPr>
          <w:p w14:paraId="4375AD5C"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USCNETS</w:t>
            </w:r>
          </w:p>
        </w:tc>
        <w:tc>
          <w:tcPr>
            <w:tcW w:w="930" w:type="dxa"/>
            <w:shd w:val="clear" w:color="auto" w:fill="FFFFFF"/>
            <w:noWrap/>
            <w:vAlign w:val="center"/>
          </w:tcPr>
          <w:p w14:paraId="148871A0"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个</w:t>
            </w:r>
          </w:p>
        </w:tc>
        <w:tc>
          <w:tcPr>
            <w:tcW w:w="960" w:type="dxa"/>
            <w:shd w:val="clear" w:color="auto" w:fill="FFFFFF"/>
            <w:noWrap/>
            <w:vAlign w:val="center"/>
          </w:tcPr>
          <w:p w14:paraId="517BBA60"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240</w:t>
            </w:r>
          </w:p>
        </w:tc>
        <w:tc>
          <w:tcPr>
            <w:tcW w:w="1805" w:type="dxa"/>
            <w:vMerge/>
            <w:shd w:val="clear" w:color="auto" w:fill="FFFFFF"/>
            <w:noWrap/>
            <w:vAlign w:val="center"/>
          </w:tcPr>
          <w:p w14:paraId="12A9D802" w14:textId="77777777" w:rsidR="00904DF0" w:rsidRPr="00904DF0" w:rsidRDefault="00904DF0" w:rsidP="00904DF0">
            <w:pPr>
              <w:spacing w:line="360" w:lineRule="exact"/>
              <w:ind w:firstLineChars="0" w:firstLine="0"/>
              <w:jc w:val="center"/>
              <w:rPr>
                <w:rFonts w:ascii="宋体" w:hAnsi="宋体" w:cs="宋体" w:hint="eastAsia"/>
                <w:color w:val="000000"/>
                <w:sz w:val="21"/>
                <w:szCs w:val="21"/>
              </w:rPr>
            </w:pPr>
          </w:p>
        </w:tc>
      </w:tr>
      <w:tr w:rsidR="00904DF0" w:rsidRPr="00904DF0" w14:paraId="482ACCA6" w14:textId="77777777" w:rsidTr="000B56B0">
        <w:trPr>
          <w:trHeight w:val="285"/>
          <w:jc w:val="center"/>
        </w:trPr>
        <w:tc>
          <w:tcPr>
            <w:tcW w:w="709" w:type="dxa"/>
            <w:shd w:val="clear" w:color="auto" w:fill="FFFFFF"/>
            <w:noWrap/>
            <w:vAlign w:val="center"/>
          </w:tcPr>
          <w:p w14:paraId="12694001"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45</w:t>
            </w:r>
          </w:p>
        </w:tc>
        <w:tc>
          <w:tcPr>
            <w:tcW w:w="1943" w:type="dxa"/>
            <w:shd w:val="clear" w:color="auto" w:fill="FFFFFF"/>
            <w:noWrap/>
            <w:vAlign w:val="center"/>
          </w:tcPr>
          <w:p w14:paraId="6AC91651"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终端语音点</w:t>
            </w:r>
          </w:p>
        </w:tc>
        <w:tc>
          <w:tcPr>
            <w:tcW w:w="1875" w:type="dxa"/>
            <w:shd w:val="clear" w:color="auto" w:fill="FFFFFF"/>
            <w:noWrap/>
            <w:vAlign w:val="center"/>
          </w:tcPr>
          <w:p w14:paraId="3F6A04DB"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USCNETS</w:t>
            </w:r>
          </w:p>
        </w:tc>
        <w:tc>
          <w:tcPr>
            <w:tcW w:w="930" w:type="dxa"/>
            <w:shd w:val="clear" w:color="auto" w:fill="FFFFFF"/>
            <w:noWrap/>
            <w:vAlign w:val="center"/>
          </w:tcPr>
          <w:p w14:paraId="614920E5"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个</w:t>
            </w:r>
          </w:p>
        </w:tc>
        <w:tc>
          <w:tcPr>
            <w:tcW w:w="960" w:type="dxa"/>
            <w:shd w:val="clear" w:color="auto" w:fill="FFFFFF"/>
            <w:noWrap/>
            <w:vAlign w:val="center"/>
          </w:tcPr>
          <w:p w14:paraId="4D7FDB24"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48</w:t>
            </w:r>
          </w:p>
        </w:tc>
        <w:tc>
          <w:tcPr>
            <w:tcW w:w="1805" w:type="dxa"/>
            <w:vMerge/>
            <w:shd w:val="clear" w:color="auto" w:fill="FFFFFF"/>
            <w:noWrap/>
            <w:vAlign w:val="center"/>
          </w:tcPr>
          <w:p w14:paraId="3D06C7C6" w14:textId="77777777" w:rsidR="00904DF0" w:rsidRPr="00904DF0" w:rsidRDefault="00904DF0" w:rsidP="00904DF0">
            <w:pPr>
              <w:spacing w:line="360" w:lineRule="exact"/>
              <w:ind w:firstLineChars="0" w:firstLine="0"/>
              <w:jc w:val="center"/>
              <w:rPr>
                <w:rFonts w:ascii="宋体" w:hAnsi="宋体" w:cs="宋体" w:hint="eastAsia"/>
                <w:color w:val="000000"/>
                <w:sz w:val="21"/>
                <w:szCs w:val="21"/>
              </w:rPr>
            </w:pPr>
          </w:p>
        </w:tc>
      </w:tr>
      <w:tr w:rsidR="00904DF0" w:rsidRPr="00904DF0" w14:paraId="4B01F1F2" w14:textId="77777777" w:rsidTr="000B56B0">
        <w:trPr>
          <w:trHeight w:val="285"/>
          <w:jc w:val="center"/>
        </w:trPr>
        <w:tc>
          <w:tcPr>
            <w:tcW w:w="709" w:type="dxa"/>
            <w:shd w:val="clear" w:color="auto" w:fill="FFFFFF"/>
            <w:noWrap/>
            <w:vAlign w:val="center"/>
          </w:tcPr>
          <w:p w14:paraId="2CF9CE5A"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46</w:t>
            </w:r>
          </w:p>
        </w:tc>
        <w:tc>
          <w:tcPr>
            <w:tcW w:w="1943" w:type="dxa"/>
            <w:shd w:val="clear" w:color="auto" w:fill="FFFFFF"/>
            <w:noWrap/>
            <w:vAlign w:val="center"/>
          </w:tcPr>
          <w:p w14:paraId="066E2891"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监控摄像头</w:t>
            </w:r>
          </w:p>
        </w:tc>
        <w:tc>
          <w:tcPr>
            <w:tcW w:w="1875" w:type="dxa"/>
            <w:shd w:val="clear" w:color="auto" w:fill="FFFFFF"/>
            <w:noWrap/>
            <w:vAlign w:val="center"/>
          </w:tcPr>
          <w:p w14:paraId="4B16FC4C"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海康</w:t>
            </w:r>
          </w:p>
        </w:tc>
        <w:tc>
          <w:tcPr>
            <w:tcW w:w="930" w:type="dxa"/>
            <w:shd w:val="clear" w:color="auto" w:fill="FFFFFF"/>
            <w:noWrap/>
            <w:vAlign w:val="center"/>
          </w:tcPr>
          <w:p w14:paraId="4BD9BD3C"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台</w:t>
            </w:r>
          </w:p>
        </w:tc>
        <w:tc>
          <w:tcPr>
            <w:tcW w:w="960" w:type="dxa"/>
            <w:shd w:val="clear" w:color="auto" w:fill="FFFFFF"/>
            <w:noWrap/>
            <w:vAlign w:val="center"/>
          </w:tcPr>
          <w:p w14:paraId="7B3D8787"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15</w:t>
            </w:r>
          </w:p>
        </w:tc>
        <w:tc>
          <w:tcPr>
            <w:tcW w:w="1805" w:type="dxa"/>
            <w:vMerge/>
            <w:shd w:val="clear" w:color="auto" w:fill="FFFFFF"/>
            <w:noWrap/>
            <w:vAlign w:val="center"/>
          </w:tcPr>
          <w:p w14:paraId="028532FE" w14:textId="77777777" w:rsidR="00904DF0" w:rsidRPr="00904DF0" w:rsidRDefault="00904DF0" w:rsidP="00904DF0">
            <w:pPr>
              <w:spacing w:line="360" w:lineRule="exact"/>
              <w:ind w:firstLineChars="0" w:firstLine="0"/>
              <w:jc w:val="center"/>
              <w:rPr>
                <w:rFonts w:ascii="宋体" w:hAnsi="宋体" w:cs="宋体" w:hint="eastAsia"/>
                <w:color w:val="000000"/>
                <w:sz w:val="21"/>
                <w:szCs w:val="21"/>
              </w:rPr>
            </w:pPr>
          </w:p>
        </w:tc>
      </w:tr>
      <w:tr w:rsidR="00904DF0" w:rsidRPr="00904DF0" w14:paraId="79B1C52A" w14:textId="77777777" w:rsidTr="000B56B0">
        <w:trPr>
          <w:trHeight w:val="285"/>
          <w:jc w:val="center"/>
        </w:trPr>
        <w:tc>
          <w:tcPr>
            <w:tcW w:w="709" w:type="dxa"/>
            <w:shd w:val="clear" w:color="auto" w:fill="FFFFFF"/>
            <w:noWrap/>
            <w:vAlign w:val="center"/>
          </w:tcPr>
          <w:p w14:paraId="24ABA92F"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47</w:t>
            </w:r>
          </w:p>
        </w:tc>
        <w:tc>
          <w:tcPr>
            <w:tcW w:w="1943" w:type="dxa"/>
            <w:shd w:val="clear" w:color="auto" w:fill="FFFFFF"/>
            <w:noWrap/>
            <w:vAlign w:val="center"/>
          </w:tcPr>
          <w:p w14:paraId="68863980"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音频功放</w:t>
            </w:r>
          </w:p>
        </w:tc>
        <w:tc>
          <w:tcPr>
            <w:tcW w:w="1875" w:type="dxa"/>
            <w:shd w:val="clear" w:color="auto" w:fill="FFFFFF"/>
            <w:noWrap/>
            <w:vAlign w:val="center"/>
          </w:tcPr>
          <w:p w14:paraId="0058E402"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航天HT9916</w:t>
            </w:r>
          </w:p>
        </w:tc>
        <w:tc>
          <w:tcPr>
            <w:tcW w:w="930" w:type="dxa"/>
            <w:shd w:val="clear" w:color="auto" w:fill="FFFFFF"/>
            <w:noWrap/>
            <w:vAlign w:val="center"/>
          </w:tcPr>
          <w:p w14:paraId="6D2FC18B"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台</w:t>
            </w:r>
          </w:p>
        </w:tc>
        <w:tc>
          <w:tcPr>
            <w:tcW w:w="960" w:type="dxa"/>
            <w:shd w:val="clear" w:color="auto" w:fill="FFFFFF"/>
            <w:noWrap/>
            <w:vAlign w:val="center"/>
          </w:tcPr>
          <w:p w14:paraId="5C20E0C4"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1</w:t>
            </w:r>
          </w:p>
        </w:tc>
        <w:tc>
          <w:tcPr>
            <w:tcW w:w="1805" w:type="dxa"/>
            <w:vMerge/>
            <w:shd w:val="clear" w:color="auto" w:fill="FFFFFF"/>
            <w:noWrap/>
            <w:vAlign w:val="center"/>
          </w:tcPr>
          <w:p w14:paraId="745B9D63" w14:textId="77777777" w:rsidR="00904DF0" w:rsidRPr="00904DF0" w:rsidRDefault="00904DF0" w:rsidP="00904DF0">
            <w:pPr>
              <w:spacing w:line="360" w:lineRule="exact"/>
              <w:ind w:firstLineChars="0" w:firstLine="0"/>
              <w:jc w:val="center"/>
              <w:rPr>
                <w:rFonts w:ascii="宋体" w:hAnsi="宋体" w:cs="宋体" w:hint="eastAsia"/>
                <w:color w:val="000000"/>
                <w:sz w:val="21"/>
                <w:szCs w:val="21"/>
              </w:rPr>
            </w:pPr>
          </w:p>
        </w:tc>
      </w:tr>
      <w:tr w:rsidR="00904DF0" w:rsidRPr="00904DF0" w14:paraId="3C0CAB06" w14:textId="77777777" w:rsidTr="000B56B0">
        <w:trPr>
          <w:trHeight w:val="285"/>
          <w:jc w:val="center"/>
        </w:trPr>
        <w:tc>
          <w:tcPr>
            <w:tcW w:w="709" w:type="dxa"/>
            <w:shd w:val="clear" w:color="auto" w:fill="FFFFFF"/>
            <w:noWrap/>
            <w:vAlign w:val="center"/>
          </w:tcPr>
          <w:p w14:paraId="33E5D32C"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48</w:t>
            </w:r>
          </w:p>
        </w:tc>
        <w:tc>
          <w:tcPr>
            <w:tcW w:w="1943" w:type="dxa"/>
            <w:shd w:val="clear" w:color="auto" w:fill="FFFFFF"/>
            <w:noWrap/>
            <w:vAlign w:val="center"/>
          </w:tcPr>
          <w:p w14:paraId="12E2FCA7"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交换机</w:t>
            </w:r>
          </w:p>
        </w:tc>
        <w:tc>
          <w:tcPr>
            <w:tcW w:w="1875" w:type="dxa"/>
            <w:shd w:val="clear" w:color="auto" w:fill="FFFFFF"/>
            <w:noWrap/>
            <w:vAlign w:val="center"/>
          </w:tcPr>
          <w:p w14:paraId="290358F4"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DCN5750E</w:t>
            </w:r>
          </w:p>
        </w:tc>
        <w:tc>
          <w:tcPr>
            <w:tcW w:w="930" w:type="dxa"/>
            <w:shd w:val="clear" w:color="auto" w:fill="FFFFFF"/>
            <w:noWrap/>
            <w:vAlign w:val="center"/>
          </w:tcPr>
          <w:p w14:paraId="00784AA8"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台</w:t>
            </w:r>
          </w:p>
        </w:tc>
        <w:tc>
          <w:tcPr>
            <w:tcW w:w="960" w:type="dxa"/>
            <w:shd w:val="clear" w:color="auto" w:fill="FFFFFF"/>
            <w:noWrap/>
            <w:vAlign w:val="center"/>
          </w:tcPr>
          <w:p w14:paraId="21D4C37C"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10</w:t>
            </w:r>
          </w:p>
        </w:tc>
        <w:tc>
          <w:tcPr>
            <w:tcW w:w="1805" w:type="dxa"/>
            <w:vMerge/>
            <w:shd w:val="clear" w:color="auto" w:fill="FFFFFF"/>
            <w:noWrap/>
            <w:vAlign w:val="center"/>
          </w:tcPr>
          <w:p w14:paraId="7A5C2537" w14:textId="77777777" w:rsidR="00904DF0" w:rsidRPr="00904DF0" w:rsidRDefault="00904DF0" w:rsidP="00904DF0">
            <w:pPr>
              <w:spacing w:line="360" w:lineRule="exact"/>
              <w:ind w:firstLineChars="0" w:firstLine="0"/>
              <w:jc w:val="center"/>
              <w:rPr>
                <w:rFonts w:ascii="宋体" w:hAnsi="宋体" w:cs="宋体" w:hint="eastAsia"/>
                <w:color w:val="000000"/>
                <w:sz w:val="21"/>
                <w:szCs w:val="21"/>
              </w:rPr>
            </w:pPr>
          </w:p>
        </w:tc>
      </w:tr>
      <w:tr w:rsidR="00904DF0" w:rsidRPr="00904DF0" w14:paraId="07314FFB" w14:textId="77777777" w:rsidTr="000B56B0">
        <w:trPr>
          <w:trHeight w:val="285"/>
          <w:jc w:val="center"/>
        </w:trPr>
        <w:tc>
          <w:tcPr>
            <w:tcW w:w="709" w:type="dxa"/>
            <w:shd w:val="clear" w:color="auto" w:fill="FFFFFF"/>
            <w:noWrap/>
            <w:vAlign w:val="center"/>
          </w:tcPr>
          <w:p w14:paraId="4D09E6F6"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49</w:t>
            </w:r>
          </w:p>
        </w:tc>
        <w:tc>
          <w:tcPr>
            <w:tcW w:w="1943" w:type="dxa"/>
            <w:shd w:val="clear" w:color="auto" w:fill="FFFFFF"/>
            <w:noWrap/>
            <w:vAlign w:val="center"/>
          </w:tcPr>
          <w:p w14:paraId="0FEE46C8"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汇聚交换机</w:t>
            </w:r>
          </w:p>
        </w:tc>
        <w:tc>
          <w:tcPr>
            <w:tcW w:w="1875" w:type="dxa"/>
            <w:shd w:val="clear" w:color="auto" w:fill="FFFFFF"/>
            <w:noWrap/>
            <w:vAlign w:val="center"/>
          </w:tcPr>
          <w:p w14:paraId="431E3136"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DCN5960</w:t>
            </w:r>
          </w:p>
        </w:tc>
        <w:tc>
          <w:tcPr>
            <w:tcW w:w="930" w:type="dxa"/>
            <w:shd w:val="clear" w:color="auto" w:fill="FFFFFF"/>
            <w:noWrap/>
            <w:vAlign w:val="center"/>
          </w:tcPr>
          <w:p w14:paraId="7852B430"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台</w:t>
            </w:r>
          </w:p>
        </w:tc>
        <w:tc>
          <w:tcPr>
            <w:tcW w:w="960" w:type="dxa"/>
            <w:shd w:val="clear" w:color="auto" w:fill="FFFFFF"/>
            <w:noWrap/>
            <w:vAlign w:val="center"/>
          </w:tcPr>
          <w:p w14:paraId="17D791E5"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2</w:t>
            </w:r>
          </w:p>
        </w:tc>
        <w:tc>
          <w:tcPr>
            <w:tcW w:w="1805" w:type="dxa"/>
            <w:vMerge/>
            <w:shd w:val="clear" w:color="auto" w:fill="FFFFFF"/>
            <w:noWrap/>
            <w:vAlign w:val="center"/>
          </w:tcPr>
          <w:p w14:paraId="4404CCCB" w14:textId="77777777" w:rsidR="00904DF0" w:rsidRPr="00904DF0" w:rsidRDefault="00904DF0" w:rsidP="00904DF0">
            <w:pPr>
              <w:spacing w:line="360" w:lineRule="exact"/>
              <w:ind w:firstLineChars="0" w:firstLine="0"/>
              <w:jc w:val="center"/>
              <w:rPr>
                <w:rFonts w:ascii="宋体" w:hAnsi="宋体" w:cs="宋体" w:hint="eastAsia"/>
                <w:color w:val="000000"/>
                <w:sz w:val="21"/>
                <w:szCs w:val="21"/>
              </w:rPr>
            </w:pPr>
          </w:p>
        </w:tc>
      </w:tr>
      <w:tr w:rsidR="00904DF0" w:rsidRPr="00904DF0" w14:paraId="094975E1" w14:textId="77777777" w:rsidTr="000B56B0">
        <w:trPr>
          <w:trHeight w:val="285"/>
          <w:jc w:val="center"/>
        </w:trPr>
        <w:tc>
          <w:tcPr>
            <w:tcW w:w="709" w:type="dxa"/>
            <w:shd w:val="clear" w:color="auto" w:fill="FFFFFF"/>
            <w:noWrap/>
            <w:vAlign w:val="center"/>
          </w:tcPr>
          <w:p w14:paraId="09D6078F"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50</w:t>
            </w:r>
          </w:p>
        </w:tc>
        <w:tc>
          <w:tcPr>
            <w:tcW w:w="1943" w:type="dxa"/>
            <w:shd w:val="clear" w:color="auto" w:fill="FFFFFF"/>
            <w:noWrap/>
            <w:vAlign w:val="center"/>
          </w:tcPr>
          <w:p w14:paraId="72ECB557"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无线AP</w:t>
            </w:r>
          </w:p>
        </w:tc>
        <w:tc>
          <w:tcPr>
            <w:tcW w:w="1875" w:type="dxa"/>
            <w:shd w:val="clear" w:color="auto" w:fill="FFFFFF"/>
            <w:noWrap/>
            <w:vAlign w:val="center"/>
          </w:tcPr>
          <w:p w14:paraId="7DF5B3E0"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DCN</w:t>
            </w:r>
          </w:p>
        </w:tc>
        <w:tc>
          <w:tcPr>
            <w:tcW w:w="930" w:type="dxa"/>
            <w:shd w:val="clear" w:color="auto" w:fill="FFFFFF"/>
            <w:noWrap/>
            <w:vAlign w:val="center"/>
          </w:tcPr>
          <w:p w14:paraId="5602A085"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台</w:t>
            </w:r>
          </w:p>
        </w:tc>
        <w:tc>
          <w:tcPr>
            <w:tcW w:w="960" w:type="dxa"/>
            <w:shd w:val="clear" w:color="auto" w:fill="FFFFFF"/>
            <w:noWrap/>
            <w:vAlign w:val="center"/>
          </w:tcPr>
          <w:p w14:paraId="3DD4E9CE"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6</w:t>
            </w:r>
          </w:p>
        </w:tc>
        <w:tc>
          <w:tcPr>
            <w:tcW w:w="1805" w:type="dxa"/>
            <w:vMerge/>
            <w:shd w:val="clear" w:color="auto" w:fill="FFFFFF"/>
            <w:noWrap/>
            <w:vAlign w:val="center"/>
          </w:tcPr>
          <w:p w14:paraId="2C1A555C" w14:textId="77777777" w:rsidR="00904DF0" w:rsidRPr="00904DF0" w:rsidRDefault="00904DF0" w:rsidP="00904DF0">
            <w:pPr>
              <w:spacing w:line="360" w:lineRule="exact"/>
              <w:ind w:firstLineChars="0" w:firstLine="0"/>
              <w:jc w:val="center"/>
              <w:rPr>
                <w:rFonts w:ascii="宋体" w:hAnsi="宋体" w:cs="宋体" w:hint="eastAsia"/>
                <w:color w:val="000000"/>
                <w:sz w:val="21"/>
                <w:szCs w:val="21"/>
              </w:rPr>
            </w:pPr>
          </w:p>
        </w:tc>
      </w:tr>
      <w:tr w:rsidR="00904DF0" w:rsidRPr="00904DF0" w14:paraId="5D8702AA" w14:textId="77777777" w:rsidTr="000B56B0">
        <w:trPr>
          <w:trHeight w:val="300"/>
          <w:jc w:val="center"/>
        </w:trPr>
        <w:tc>
          <w:tcPr>
            <w:tcW w:w="709" w:type="dxa"/>
            <w:shd w:val="clear" w:color="auto" w:fill="FFFFFF"/>
            <w:noWrap/>
            <w:vAlign w:val="center"/>
          </w:tcPr>
          <w:p w14:paraId="623BE8D7"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51</w:t>
            </w:r>
          </w:p>
        </w:tc>
        <w:tc>
          <w:tcPr>
            <w:tcW w:w="1943" w:type="dxa"/>
            <w:shd w:val="clear" w:color="auto" w:fill="FFFFFF"/>
            <w:noWrap/>
            <w:vAlign w:val="center"/>
          </w:tcPr>
          <w:p w14:paraId="2F607179"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密集架</w:t>
            </w:r>
          </w:p>
        </w:tc>
        <w:tc>
          <w:tcPr>
            <w:tcW w:w="1875" w:type="dxa"/>
            <w:shd w:val="clear" w:color="auto" w:fill="FFFFFF"/>
            <w:noWrap/>
            <w:vAlign w:val="center"/>
          </w:tcPr>
          <w:p w14:paraId="21EE01FB"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永固</w:t>
            </w:r>
          </w:p>
        </w:tc>
        <w:tc>
          <w:tcPr>
            <w:tcW w:w="930" w:type="dxa"/>
            <w:shd w:val="clear" w:color="auto" w:fill="FFFFFF"/>
            <w:noWrap/>
            <w:vAlign w:val="center"/>
          </w:tcPr>
          <w:p w14:paraId="42CEB78D"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台</w:t>
            </w:r>
          </w:p>
        </w:tc>
        <w:tc>
          <w:tcPr>
            <w:tcW w:w="960" w:type="dxa"/>
            <w:shd w:val="clear" w:color="auto" w:fill="FFFFFF"/>
            <w:noWrap/>
            <w:vAlign w:val="center"/>
          </w:tcPr>
          <w:p w14:paraId="0F646D00"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1080</w:t>
            </w:r>
          </w:p>
        </w:tc>
        <w:tc>
          <w:tcPr>
            <w:tcW w:w="1805" w:type="dxa"/>
            <w:vMerge w:val="restart"/>
            <w:shd w:val="clear" w:color="auto" w:fill="FFFFFF"/>
            <w:vAlign w:val="center"/>
          </w:tcPr>
          <w:p w14:paraId="1AB64523"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2号楼2楼大机房</w:t>
            </w:r>
          </w:p>
        </w:tc>
      </w:tr>
      <w:tr w:rsidR="00904DF0" w:rsidRPr="00904DF0" w14:paraId="1411D4F7" w14:textId="77777777" w:rsidTr="000B56B0">
        <w:trPr>
          <w:trHeight w:val="285"/>
          <w:jc w:val="center"/>
        </w:trPr>
        <w:tc>
          <w:tcPr>
            <w:tcW w:w="709" w:type="dxa"/>
            <w:shd w:val="clear" w:color="auto" w:fill="FFFFFF"/>
            <w:noWrap/>
            <w:vAlign w:val="center"/>
          </w:tcPr>
          <w:p w14:paraId="1F7E2161"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52</w:t>
            </w:r>
          </w:p>
        </w:tc>
        <w:tc>
          <w:tcPr>
            <w:tcW w:w="1943" w:type="dxa"/>
            <w:shd w:val="clear" w:color="auto" w:fill="FFFFFF"/>
            <w:noWrap/>
            <w:vAlign w:val="center"/>
          </w:tcPr>
          <w:p w14:paraId="44D3561D"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华为服务器</w:t>
            </w:r>
          </w:p>
        </w:tc>
        <w:tc>
          <w:tcPr>
            <w:tcW w:w="1875" w:type="dxa"/>
            <w:shd w:val="clear" w:color="auto" w:fill="FFFFFF"/>
            <w:noWrap/>
            <w:vAlign w:val="center"/>
          </w:tcPr>
          <w:p w14:paraId="7A9B6222"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RH2288</w:t>
            </w:r>
          </w:p>
        </w:tc>
        <w:tc>
          <w:tcPr>
            <w:tcW w:w="930" w:type="dxa"/>
            <w:shd w:val="clear" w:color="auto" w:fill="FFFFFF"/>
            <w:noWrap/>
            <w:vAlign w:val="center"/>
          </w:tcPr>
          <w:p w14:paraId="3610BD1F"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台</w:t>
            </w:r>
          </w:p>
        </w:tc>
        <w:tc>
          <w:tcPr>
            <w:tcW w:w="960" w:type="dxa"/>
            <w:shd w:val="clear" w:color="auto" w:fill="FFFFFF"/>
            <w:noWrap/>
            <w:vAlign w:val="center"/>
          </w:tcPr>
          <w:p w14:paraId="3B341106"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1</w:t>
            </w:r>
          </w:p>
        </w:tc>
        <w:tc>
          <w:tcPr>
            <w:tcW w:w="1805" w:type="dxa"/>
            <w:vMerge/>
            <w:shd w:val="clear" w:color="auto" w:fill="FFFFFF"/>
            <w:vAlign w:val="center"/>
          </w:tcPr>
          <w:p w14:paraId="577DE6F3" w14:textId="77777777" w:rsidR="00904DF0" w:rsidRPr="00904DF0" w:rsidRDefault="00904DF0" w:rsidP="00904DF0">
            <w:pPr>
              <w:spacing w:line="360" w:lineRule="exact"/>
              <w:ind w:firstLineChars="0" w:firstLine="0"/>
              <w:jc w:val="center"/>
              <w:rPr>
                <w:rFonts w:ascii="宋体" w:hAnsi="宋体" w:cs="宋体" w:hint="eastAsia"/>
                <w:color w:val="000000"/>
                <w:sz w:val="21"/>
                <w:szCs w:val="21"/>
              </w:rPr>
            </w:pPr>
          </w:p>
        </w:tc>
      </w:tr>
      <w:tr w:rsidR="00904DF0" w:rsidRPr="00904DF0" w14:paraId="0729F75B" w14:textId="77777777" w:rsidTr="000B56B0">
        <w:trPr>
          <w:trHeight w:val="285"/>
          <w:jc w:val="center"/>
        </w:trPr>
        <w:tc>
          <w:tcPr>
            <w:tcW w:w="709" w:type="dxa"/>
            <w:shd w:val="clear" w:color="auto" w:fill="FFFFFF"/>
            <w:noWrap/>
            <w:vAlign w:val="center"/>
          </w:tcPr>
          <w:p w14:paraId="0B23D5A9"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53</w:t>
            </w:r>
          </w:p>
        </w:tc>
        <w:tc>
          <w:tcPr>
            <w:tcW w:w="1943" w:type="dxa"/>
            <w:shd w:val="clear" w:color="auto" w:fill="FFFFFF"/>
            <w:noWrap/>
            <w:vAlign w:val="center"/>
          </w:tcPr>
          <w:p w14:paraId="78C86445"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华为路由器</w:t>
            </w:r>
          </w:p>
        </w:tc>
        <w:tc>
          <w:tcPr>
            <w:tcW w:w="1875" w:type="dxa"/>
            <w:shd w:val="clear" w:color="auto" w:fill="FFFFFF"/>
            <w:noWrap/>
            <w:vAlign w:val="center"/>
          </w:tcPr>
          <w:p w14:paraId="3ABBADE4"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华为AR2200</w:t>
            </w:r>
          </w:p>
        </w:tc>
        <w:tc>
          <w:tcPr>
            <w:tcW w:w="930" w:type="dxa"/>
            <w:shd w:val="clear" w:color="auto" w:fill="FFFFFF"/>
            <w:noWrap/>
            <w:vAlign w:val="center"/>
          </w:tcPr>
          <w:p w14:paraId="4D0AE35C"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台</w:t>
            </w:r>
          </w:p>
        </w:tc>
        <w:tc>
          <w:tcPr>
            <w:tcW w:w="960" w:type="dxa"/>
            <w:shd w:val="clear" w:color="auto" w:fill="FFFFFF"/>
            <w:noWrap/>
            <w:vAlign w:val="center"/>
          </w:tcPr>
          <w:p w14:paraId="35C130F7"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2</w:t>
            </w:r>
          </w:p>
        </w:tc>
        <w:tc>
          <w:tcPr>
            <w:tcW w:w="1805" w:type="dxa"/>
            <w:vMerge/>
            <w:shd w:val="clear" w:color="auto" w:fill="FFFFFF"/>
            <w:vAlign w:val="center"/>
          </w:tcPr>
          <w:p w14:paraId="4F8046D3" w14:textId="77777777" w:rsidR="00904DF0" w:rsidRPr="00904DF0" w:rsidRDefault="00904DF0" w:rsidP="00904DF0">
            <w:pPr>
              <w:spacing w:line="360" w:lineRule="exact"/>
              <w:ind w:firstLineChars="0" w:firstLine="0"/>
              <w:jc w:val="center"/>
              <w:rPr>
                <w:rFonts w:ascii="宋体" w:hAnsi="宋体" w:cs="宋体" w:hint="eastAsia"/>
                <w:color w:val="000000"/>
                <w:sz w:val="21"/>
                <w:szCs w:val="21"/>
              </w:rPr>
            </w:pPr>
          </w:p>
        </w:tc>
      </w:tr>
      <w:tr w:rsidR="00904DF0" w:rsidRPr="00904DF0" w14:paraId="2E1675F6" w14:textId="77777777" w:rsidTr="000B56B0">
        <w:trPr>
          <w:trHeight w:val="285"/>
          <w:jc w:val="center"/>
        </w:trPr>
        <w:tc>
          <w:tcPr>
            <w:tcW w:w="709" w:type="dxa"/>
            <w:shd w:val="clear" w:color="auto" w:fill="FFFFFF"/>
            <w:noWrap/>
            <w:vAlign w:val="center"/>
          </w:tcPr>
          <w:p w14:paraId="70030458"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54</w:t>
            </w:r>
          </w:p>
        </w:tc>
        <w:tc>
          <w:tcPr>
            <w:tcW w:w="1943" w:type="dxa"/>
            <w:shd w:val="clear" w:color="auto" w:fill="FFFFFF"/>
            <w:noWrap/>
            <w:vAlign w:val="center"/>
          </w:tcPr>
          <w:p w14:paraId="3ECA9D34"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华为交换机</w:t>
            </w:r>
          </w:p>
        </w:tc>
        <w:tc>
          <w:tcPr>
            <w:tcW w:w="1875" w:type="dxa"/>
            <w:shd w:val="clear" w:color="auto" w:fill="FFFFFF"/>
            <w:noWrap/>
            <w:vAlign w:val="center"/>
          </w:tcPr>
          <w:p w14:paraId="7DFDA9D4"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华为S5700</w:t>
            </w:r>
          </w:p>
        </w:tc>
        <w:tc>
          <w:tcPr>
            <w:tcW w:w="930" w:type="dxa"/>
            <w:shd w:val="clear" w:color="auto" w:fill="FFFFFF"/>
            <w:noWrap/>
            <w:vAlign w:val="center"/>
          </w:tcPr>
          <w:p w14:paraId="07693756"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台</w:t>
            </w:r>
          </w:p>
        </w:tc>
        <w:tc>
          <w:tcPr>
            <w:tcW w:w="960" w:type="dxa"/>
            <w:shd w:val="clear" w:color="auto" w:fill="FFFFFF"/>
            <w:noWrap/>
            <w:vAlign w:val="center"/>
          </w:tcPr>
          <w:p w14:paraId="6A7C8188"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1</w:t>
            </w:r>
          </w:p>
        </w:tc>
        <w:tc>
          <w:tcPr>
            <w:tcW w:w="1805" w:type="dxa"/>
            <w:vMerge/>
            <w:shd w:val="clear" w:color="auto" w:fill="FFFFFF"/>
            <w:vAlign w:val="center"/>
          </w:tcPr>
          <w:p w14:paraId="45822D73" w14:textId="77777777" w:rsidR="00904DF0" w:rsidRPr="00904DF0" w:rsidRDefault="00904DF0" w:rsidP="00904DF0">
            <w:pPr>
              <w:spacing w:line="360" w:lineRule="exact"/>
              <w:ind w:firstLineChars="0" w:firstLine="0"/>
              <w:jc w:val="center"/>
              <w:rPr>
                <w:rFonts w:ascii="宋体" w:hAnsi="宋体" w:cs="宋体" w:hint="eastAsia"/>
                <w:color w:val="000000"/>
                <w:sz w:val="21"/>
                <w:szCs w:val="21"/>
              </w:rPr>
            </w:pPr>
          </w:p>
        </w:tc>
      </w:tr>
      <w:tr w:rsidR="00904DF0" w:rsidRPr="00904DF0" w14:paraId="66EA34D4" w14:textId="77777777" w:rsidTr="000B56B0">
        <w:trPr>
          <w:trHeight w:val="285"/>
          <w:jc w:val="center"/>
        </w:trPr>
        <w:tc>
          <w:tcPr>
            <w:tcW w:w="709" w:type="dxa"/>
            <w:shd w:val="clear" w:color="auto" w:fill="FFFFFF"/>
            <w:noWrap/>
            <w:vAlign w:val="center"/>
          </w:tcPr>
          <w:p w14:paraId="2EB82866"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55</w:t>
            </w:r>
          </w:p>
        </w:tc>
        <w:tc>
          <w:tcPr>
            <w:tcW w:w="1943" w:type="dxa"/>
            <w:shd w:val="clear" w:color="auto" w:fill="FFFFFF"/>
            <w:noWrap/>
            <w:vAlign w:val="center"/>
          </w:tcPr>
          <w:p w14:paraId="69F29636"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海康服务器</w:t>
            </w:r>
          </w:p>
        </w:tc>
        <w:tc>
          <w:tcPr>
            <w:tcW w:w="1875" w:type="dxa"/>
            <w:shd w:val="clear" w:color="auto" w:fill="FFFFFF"/>
            <w:noWrap/>
            <w:vAlign w:val="center"/>
          </w:tcPr>
          <w:p w14:paraId="1A79888F"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海康8700</w:t>
            </w:r>
          </w:p>
        </w:tc>
        <w:tc>
          <w:tcPr>
            <w:tcW w:w="930" w:type="dxa"/>
            <w:shd w:val="clear" w:color="auto" w:fill="FFFFFF"/>
            <w:noWrap/>
            <w:vAlign w:val="center"/>
          </w:tcPr>
          <w:p w14:paraId="4378A1DA"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台</w:t>
            </w:r>
          </w:p>
        </w:tc>
        <w:tc>
          <w:tcPr>
            <w:tcW w:w="960" w:type="dxa"/>
            <w:shd w:val="clear" w:color="auto" w:fill="FFFFFF"/>
            <w:noWrap/>
            <w:vAlign w:val="center"/>
          </w:tcPr>
          <w:p w14:paraId="05E6021D"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2</w:t>
            </w:r>
          </w:p>
        </w:tc>
        <w:tc>
          <w:tcPr>
            <w:tcW w:w="1805" w:type="dxa"/>
            <w:vMerge/>
            <w:shd w:val="clear" w:color="auto" w:fill="FFFFFF"/>
            <w:vAlign w:val="center"/>
          </w:tcPr>
          <w:p w14:paraId="63EBC4CF" w14:textId="77777777" w:rsidR="00904DF0" w:rsidRPr="00904DF0" w:rsidRDefault="00904DF0" w:rsidP="00904DF0">
            <w:pPr>
              <w:spacing w:line="360" w:lineRule="exact"/>
              <w:ind w:firstLineChars="0" w:firstLine="0"/>
              <w:jc w:val="center"/>
              <w:rPr>
                <w:rFonts w:ascii="宋体" w:hAnsi="宋体" w:cs="宋体" w:hint="eastAsia"/>
                <w:color w:val="000000"/>
                <w:sz w:val="21"/>
                <w:szCs w:val="21"/>
              </w:rPr>
            </w:pPr>
          </w:p>
        </w:tc>
      </w:tr>
      <w:tr w:rsidR="00904DF0" w:rsidRPr="00904DF0" w14:paraId="62A1778B" w14:textId="77777777" w:rsidTr="000B56B0">
        <w:trPr>
          <w:trHeight w:val="285"/>
          <w:jc w:val="center"/>
        </w:trPr>
        <w:tc>
          <w:tcPr>
            <w:tcW w:w="709" w:type="dxa"/>
            <w:shd w:val="clear" w:color="auto" w:fill="FFFFFF"/>
            <w:noWrap/>
            <w:vAlign w:val="center"/>
          </w:tcPr>
          <w:p w14:paraId="41F99DFB"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56</w:t>
            </w:r>
          </w:p>
        </w:tc>
        <w:tc>
          <w:tcPr>
            <w:tcW w:w="1943" w:type="dxa"/>
            <w:shd w:val="clear" w:color="auto" w:fill="FFFFFF"/>
            <w:noWrap/>
            <w:vAlign w:val="center"/>
          </w:tcPr>
          <w:p w14:paraId="202E6E6B"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电话交换机</w:t>
            </w:r>
          </w:p>
        </w:tc>
        <w:tc>
          <w:tcPr>
            <w:tcW w:w="1875" w:type="dxa"/>
            <w:shd w:val="clear" w:color="auto" w:fill="FFFFFF"/>
            <w:noWrap/>
            <w:vAlign w:val="center"/>
          </w:tcPr>
          <w:p w14:paraId="304EB63F"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中兴ZXA10</w:t>
            </w:r>
          </w:p>
        </w:tc>
        <w:tc>
          <w:tcPr>
            <w:tcW w:w="930" w:type="dxa"/>
            <w:shd w:val="clear" w:color="auto" w:fill="FFFFFF"/>
            <w:noWrap/>
            <w:vAlign w:val="center"/>
          </w:tcPr>
          <w:p w14:paraId="56B24B47"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台</w:t>
            </w:r>
          </w:p>
        </w:tc>
        <w:tc>
          <w:tcPr>
            <w:tcW w:w="960" w:type="dxa"/>
            <w:shd w:val="clear" w:color="auto" w:fill="FFFFFF"/>
            <w:noWrap/>
            <w:vAlign w:val="center"/>
          </w:tcPr>
          <w:p w14:paraId="10FECC12"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2</w:t>
            </w:r>
          </w:p>
        </w:tc>
        <w:tc>
          <w:tcPr>
            <w:tcW w:w="1805" w:type="dxa"/>
            <w:vMerge/>
            <w:shd w:val="clear" w:color="auto" w:fill="FFFFFF"/>
            <w:vAlign w:val="center"/>
          </w:tcPr>
          <w:p w14:paraId="19E789E3" w14:textId="77777777" w:rsidR="00904DF0" w:rsidRPr="00904DF0" w:rsidRDefault="00904DF0" w:rsidP="00904DF0">
            <w:pPr>
              <w:spacing w:line="360" w:lineRule="exact"/>
              <w:ind w:firstLineChars="0" w:firstLine="0"/>
              <w:jc w:val="center"/>
              <w:rPr>
                <w:rFonts w:ascii="宋体" w:hAnsi="宋体" w:cs="宋体" w:hint="eastAsia"/>
                <w:color w:val="000000"/>
                <w:sz w:val="21"/>
                <w:szCs w:val="21"/>
              </w:rPr>
            </w:pPr>
          </w:p>
        </w:tc>
      </w:tr>
      <w:tr w:rsidR="00904DF0" w:rsidRPr="00904DF0" w14:paraId="3BDAE974" w14:textId="77777777" w:rsidTr="000B56B0">
        <w:trPr>
          <w:trHeight w:val="285"/>
          <w:jc w:val="center"/>
        </w:trPr>
        <w:tc>
          <w:tcPr>
            <w:tcW w:w="709" w:type="dxa"/>
            <w:shd w:val="clear" w:color="auto" w:fill="FFFFFF"/>
            <w:noWrap/>
            <w:vAlign w:val="center"/>
          </w:tcPr>
          <w:p w14:paraId="67740488"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57</w:t>
            </w:r>
          </w:p>
        </w:tc>
        <w:tc>
          <w:tcPr>
            <w:tcW w:w="1943" w:type="dxa"/>
            <w:shd w:val="clear" w:color="auto" w:fill="FFFFFF"/>
            <w:noWrap/>
            <w:vAlign w:val="center"/>
          </w:tcPr>
          <w:p w14:paraId="68DECAF7"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监控服务器</w:t>
            </w:r>
          </w:p>
        </w:tc>
        <w:tc>
          <w:tcPr>
            <w:tcW w:w="1875" w:type="dxa"/>
            <w:shd w:val="clear" w:color="auto" w:fill="FFFFFF"/>
            <w:noWrap/>
            <w:vAlign w:val="center"/>
          </w:tcPr>
          <w:p w14:paraId="461D65B5"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HOCCO EMS300</w:t>
            </w:r>
          </w:p>
        </w:tc>
        <w:tc>
          <w:tcPr>
            <w:tcW w:w="930" w:type="dxa"/>
            <w:shd w:val="clear" w:color="auto" w:fill="FFFFFF"/>
            <w:noWrap/>
            <w:vAlign w:val="center"/>
          </w:tcPr>
          <w:p w14:paraId="70D3B3E2"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台</w:t>
            </w:r>
          </w:p>
        </w:tc>
        <w:tc>
          <w:tcPr>
            <w:tcW w:w="960" w:type="dxa"/>
            <w:shd w:val="clear" w:color="auto" w:fill="FFFFFF"/>
            <w:noWrap/>
            <w:vAlign w:val="center"/>
          </w:tcPr>
          <w:p w14:paraId="04A8CADC"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1</w:t>
            </w:r>
          </w:p>
        </w:tc>
        <w:tc>
          <w:tcPr>
            <w:tcW w:w="1805" w:type="dxa"/>
            <w:vMerge/>
            <w:shd w:val="clear" w:color="auto" w:fill="FFFFFF"/>
            <w:vAlign w:val="center"/>
          </w:tcPr>
          <w:p w14:paraId="5A7B00CF" w14:textId="77777777" w:rsidR="00904DF0" w:rsidRPr="00904DF0" w:rsidRDefault="00904DF0" w:rsidP="00904DF0">
            <w:pPr>
              <w:spacing w:line="360" w:lineRule="exact"/>
              <w:ind w:firstLineChars="0" w:firstLine="0"/>
              <w:jc w:val="center"/>
              <w:rPr>
                <w:rFonts w:ascii="宋体" w:hAnsi="宋体" w:cs="宋体" w:hint="eastAsia"/>
                <w:color w:val="000000"/>
                <w:sz w:val="21"/>
                <w:szCs w:val="21"/>
              </w:rPr>
            </w:pPr>
          </w:p>
        </w:tc>
      </w:tr>
      <w:tr w:rsidR="00904DF0" w:rsidRPr="00904DF0" w14:paraId="2E3E537C" w14:textId="77777777" w:rsidTr="000B56B0">
        <w:trPr>
          <w:trHeight w:val="285"/>
          <w:jc w:val="center"/>
        </w:trPr>
        <w:tc>
          <w:tcPr>
            <w:tcW w:w="709" w:type="dxa"/>
            <w:shd w:val="clear" w:color="auto" w:fill="FFFFFF"/>
            <w:noWrap/>
            <w:vAlign w:val="center"/>
          </w:tcPr>
          <w:p w14:paraId="583AE254"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58</w:t>
            </w:r>
          </w:p>
        </w:tc>
        <w:tc>
          <w:tcPr>
            <w:tcW w:w="1943" w:type="dxa"/>
            <w:shd w:val="clear" w:color="auto" w:fill="FFFFFF"/>
            <w:noWrap/>
            <w:vAlign w:val="center"/>
          </w:tcPr>
          <w:p w14:paraId="66098C87"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汇聚交换机</w:t>
            </w:r>
          </w:p>
        </w:tc>
        <w:tc>
          <w:tcPr>
            <w:tcW w:w="1875" w:type="dxa"/>
            <w:shd w:val="clear" w:color="auto" w:fill="FFFFFF"/>
            <w:noWrap/>
            <w:vAlign w:val="center"/>
          </w:tcPr>
          <w:p w14:paraId="1760F2FC"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DCN5960</w:t>
            </w:r>
          </w:p>
        </w:tc>
        <w:tc>
          <w:tcPr>
            <w:tcW w:w="930" w:type="dxa"/>
            <w:shd w:val="clear" w:color="auto" w:fill="FFFFFF"/>
            <w:noWrap/>
            <w:vAlign w:val="center"/>
          </w:tcPr>
          <w:p w14:paraId="7D565C26"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台</w:t>
            </w:r>
          </w:p>
        </w:tc>
        <w:tc>
          <w:tcPr>
            <w:tcW w:w="960" w:type="dxa"/>
            <w:shd w:val="clear" w:color="auto" w:fill="FFFFFF"/>
            <w:noWrap/>
            <w:vAlign w:val="center"/>
          </w:tcPr>
          <w:p w14:paraId="751A1D41"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3</w:t>
            </w:r>
          </w:p>
        </w:tc>
        <w:tc>
          <w:tcPr>
            <w:tcW w:w="1805" w:type="dxa"/>
            <w:vMerge/>
            <w:shd w:val="clear" w:color="auto" w:fill="FFFFFF"/>
            <w:vAlign w:val="center"/>
          </w:tcPr>
          <w:p w14:paraId="05E145C5" w14:textId="77777777" w:rsidR="00904DF0" w:rsidRPr="00904DF0" w:rsidRDefault="00904DF0" w:rsidP="00904DF0">
            <w:pPr>
              <w:spacing w:line="360" w:lineRule="exact"/>
              <w:ind w:firstLineChars="0" w:firstLine="0"/>
              <w:jc w:val="center"/>
              <w:rPr>
                <w:rFonts w:ascii="宋体" w:hAnsi="宋体" w:cs="宋体" w:hint="eastAsia"/>
                <w:color w:val="000000"/>
                <w:sz w:val="21"/>
                <w:szCs w:val="21"/>
              </w:rPr>
            </w:pPr>
          </w:p>
        </w:tc>
      </w:tr>
      <w:tr w:rsidR="00904DF0" w:rsidRPr="00904DF0" w14:paraId="181CD8A0" w14:textId="77777777" w:rsidTr="000B56B0">
        <w:trPr>
          <w:trHeight w:val="285"/>
          <w:jc w:val="center"/>
        </w:trPr>
        <w:tc>
          <w:tcPr>
            <w:tcW w:w="709" w:type="dxa"/>
            <w:shd w:val="clear" w:color="auto" w:fill="FFFFFF"/>
            <w:noWrap/>
            <w:vAlign w:val="center"/>
          </w:tcPr>
          <w:p w14:paraId="28158960"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59</w:t>
            </w:r>
          </w:p>
        </w:tc>
        <w:tc>
          <w:tcPr>
            <w:tcW w:w="1943" w:type="dxa"/>
            <w:shd w:val="clear" w:color="auto" w:fill="FFFFFF"/>
            <w:noWrap/>
            <w:vAlign w:val="center"/>
          </w:tcPr>
          <w:p w14:paraId="5D43ECBC"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外网管理平台</w:t>
            </w:r>
          </w:p>
        </w:tc>
        <w:tc>
          <w:tcPr>
            <w:tcW w:w="1875" w:type="dxa"/>
            <w:shd w:val="clear" w:color="auto" w:fill="FFFFFF"/>
            <w:noWrap/>
            <w:vAlign w:val="center"/>
          </w:tcPr>
          <w:p w14:paraId="11DDBF5E"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华为RH2288</w:t>
            </w:r>
          </w:p>
        </w:tc>
        <w:tc>
          <w:tcPr>
            <w:tcW w:w="930" w:type="dxa"/>
            <w:shd w:val="clear" w:color="auto" w:fill="FFFFFF"/>
            <w:noWrap/>
            <w:vAlign w:val="center"/>
          </w:tcPr>
          <w:p w14:paraId="03032F2D"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台</w:t>
            </w:r>
          </w:p>
        </w:tc>
        <w:tc>
          <w:tcPr>
            <w:tcW w:w="960" w:type="dxa"/>
            <w:shd w:val="clear" w:color="auto" w:fill="FFFFFF"/>
            <w:noWrap/>
            <w:vAlign w:val="center"/>
          </w:tcPr>
          <w:p w14:paraId="2C358367"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1</w:t>
            </w:r>
          </w:p>
        </w:tc>
        <w:tc>
          <w:tcPr>
            <w:tcW w:w="1805" w:type="dxa"/>
            <w:vMerge/>
            <w:shd w:val="clear" w:color="auto" w:fill="FFFFFF"/>
            <w:vAlign w:val="center"/>
          </w:tcPr>
          <w:p w14:paraId="1BFEC6C9" w14:textId="77777777" w:rsidR="00904DF0" w:rsidRPr="00904DF0" w:rsidRDefault="00904DF0" w:rsidP="00904DF0">
            <w:pPr>
              <w:spacing w:line="360" w:lineRule="exact"/>
              <w:ind w:firstLineChars="0" w:firstLine="0"/>
              <w:jc w:val="center"/>
              <w:rPr>
                <w:rFonts w:ascii="宋体" w:hAnsi="宋体" w:cs="宋体" w:hint="eastAsia"/>
                <w:color w:val="000000"/>
                <w:sz w:val="21"/>
                <w:szCs w:val="21"/>
              </w:rPr>
            </w:pPr>
          </w:p>
        </w:tc>
      </w:tr>
      <w:tr w:rsidR="00904DF0" w:rsidRPr="00904DF0" w14:paraId="33EAAA24" w14:textId="77777777" w:rsidTr="000B56B0">
        <w:trPr>
          <w:trHeight w:val="285"/>
          <w:jc w:val="center"/>
        </w:trPr>
        <w:tc>
          <w:tcPr>
            <w:tcW w:w="709" w:type="dxa"/>
            <w:shd w:val="clear" w:color="auto" w:fill="FFFFFF"/>
            <w:noWrap/>
            <w:vAlign w:val="center"/>
          </w:tcPr>
          <w:p w14:paraId="25AF302B"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60</w:t>
            </w:r>
          </w:p>
        </w:tc>
        <w:tc>
          <w:tcPr>
            <w:tcW w:w="1943" w:type="dxa"/>
            <w:shd w:val="clear" w:color="auto" w:fill="FFFFFF"/>
            <w:noWrap/>
            <w:vAlign w:val="center"/>
          </w:tcPr>
          <w:p w14:paraId="4CD7A462"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DELL服务器</w:t>
            </w:r>
          </w:p>
        </w:tc>
        <w:tc>
          <w:tcPr>
            <w:tcW w:w="1875" w:type="dxa"/>
            <w:shd w:val="clear" w:color="auto" w:fill="FFFFFF"/>
            <w:noWrap/>
            <w:vAlign w:val="center"/>
          </w:tcPr>
          <w:p w14:paraId="07CA1760"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DELLR720</w:t>
            </w:r>
          </w:p>
        </w:tc>
        <w:tc>
          <w:tcPr>
            <w:tcW w:w="930" w:type="dxa"/>
            <w:shd w:val="clear" w:color="auto" w:fill="FFFFFF"/>
            <w:noWrap/>
            <w:vAlign w:val="center"/>
          </w:tcPr>
          <w:p w14:paraId="6EEF7432"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台</w:t>
            </w:r>
          </w:p>
        </w:tc>
        <w:tc>
          <w:tcPr>
            <w:tcW w:w="960" w:type="dxa"/>
            <w:shd w:val="clear" w:color="auto" w:fill="FFFFFF"/>
            <w:noWrap/>
            <w:vAlign w:val="center"/>
          </w:tcPr>
          <w:p w14:paraId="73499673"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1</w:t>
            </w:r>
          </w:p>
        </w:tc>
        <w:tc>
          <w:tcPr>
            <w:tcW w:w="1805" w:type="dxa"/>
            <w:vMerge/>
            <w:shd w:val="clear" w:color="auto" w:fill="FFFFFF"/>
            <w:vAlign w:val="center"/>
          </w:tcPr>
          <w:p w14:paraId="691DB662" w14:textId="77777777" w:rsidR="00904DF0" w:rsidRPr="00904DF0" w:rsidRDefault="00904DF0" w:rsidP="00904DF0">
            <w:pPr>
              <w:spacing w:line="360" w:lineRule="exact"/>
              <w:ind w:firstLineChars="0" w:firstLine="0"/>
              <w:jc w:val="center"/>
              <w:rPr>
                <w:rFonts w:ascii="宋体" w:hAnsi="宋体" w:cs="宋体" w:hint="eastAsia"/>
                <w:color w:val="000000"/>
                <w:sz w:val="21"/>
                <w:szCs w:val="21"/>
              </w:rPr>
            </w:pPr>
          </w:p>
        </w:tc>
      </w:tr>
      <w:tr w:rsidR="00904DF0" w:rsidRPr="00904DF0" w14:paraId="53D683F2" w14:textId="77777777" w:rsidTr="000B56B0">
        <w:trPr>
          <w:trHeight w:val="285"/>
          <w:jc w:val="center"/>
        </w:trPr>
        <w:tc>
          <w:tcPr>
            <w:tcW w:w="709" w:type="dxa"/>
            <w:shd w:val="clear" w:color="auto" w:fill="FFFFFF"/>
            <w:noWrap/>
            <w:vAlign w:val="center"/>
          </w:tcPr>
          <w:p w14:paraId="4C8DE711"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lastRenderedPageBreak/>
              <w:t>61</w:t>
            </w:r>
          </w:p>
        </w:tc>
        <w:tc>
          <w:tcPr>
            <w:tcW w:w="1943" w:type="dxa"/>
            <w:shd w:val="clear" w:color="auto" w:fill="FFFFFF"/>
            <w:noWrap/>
            <w:vAlign w:val="center"/>
          </w:tcPr>
          <w:p w14:paraId="7AE655A8"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防火墙</w:t>
            </w:r>
          </w:p>
        </w:tc>
        <w:tc>
          <w:tcPr>
            <w:tcW w:w="1875" w:type="dxa"/>
            <w:shd w:val="clear" w:color="auto" w:fill="FFFFFF"/>
            <w:noWrap/>
            <w:vAlign w:val="center"/>
          </w:tcPr>
          <w:p w14:paraId="7171101B"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网御星云V6000</w:t>
            </w:r>
          </w:p>
        </w:tc>
        <w:tc>
          <w:tcPr>
            <w:tcW w:w="930" w:type="dxa"/>
            <w:shd w:val="clear" w:color="auto" w:fill="FFFFFF"/>
            <w:noWrap/>
            <w:vAlign w:val="center"/>
          </w:tcPr>
          <w:p w14:paraId="1983C23D"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台</w:t>
            </w:r>
          </w:p>
        </w:tc>
        <w:tc>
          <w:tcPr>
            <w:tcW w:w="960" w:type="dxa"/>
            <w:shd w:val="clear" w:color="auto" w:fill="FFFFFF"/>
            <w:noWrap/>
            <w:vAlign w:val="center"/>
          </w:tcPr>
          <w:p w14:paraId="6EBF5D52"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8</w:t>
            </w:r>
          </w:p>
        </w:tc>
        <w:tc>
          <w:tcPr>
            <w:tcW w:w="1805" w:type="dxa"/>
            <w:vMerge/>
            <w:shd w:val="clear" w:color="auto" w:fill="FFFFFF"/>
            <w:vAlign w:val="center"/>
          </w:tcPr>
          <w:p w14:paraId="3E6C17B6" w14:textId="77777777" w:rsidR="00904DF0" w:rsidRPr="00904DF0" w:rsidRDefault="00904DF0" w:rsidP="00904DF0">
            <w:pPr>
              <w:spacing w:line="360" w:lineRule="exact"/>
              <w:ind w:firstLineChars="0" w:firstLine="0"/>
              <w:jc w:val="center"/>
              <w:rPr>
                <w:rFonts w:ascii="宋体" w:hAnsi="宋体" w:cs="宋体" w:hint="eastAsia"/>
                <w:color w:val="000000"/>
                <w:sz w:val="21"/>
                <w:szCs w:val="21"/>
              </w:rPr>
            </w:pPr>
          </w:p>
        </w:tc>
      </w:tr>
      <w:tr w:rsidR="00904DF0" w:rsidRPr="00904DF0" w14:paraId="5152ED46" w14:textId="77777777" w:rsidTr="000B56B0">
        <w:trPr>
          <w:trHeight w:val="285"/>
          <w:jc w:val="center"/>
        </w:trPr>
        <w:tc>
          <w:tcPr>
            <w:tcW w:w="709" w:type="dxa"/>
            <w:shd w:val="clear" w:color="auto" w:fill="FFFFFF"/>
            <w:noWrap/>
            <w:vAlign w:val="center"/>
          </w:tcPr>
          <w:p w14:paraId="6790CB28"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62</w:t>
            </w:r>
          </w:p>
        </w:tc>
        <w:tc>
          <w:tcPr>
            <w:tcW w:w="1943" w:type="dxa"/>
            <w:shd w:val="clear" w:color="auto" w:fill="FFFFFF"/>
            <w:noWrap/>
            <w:vAlign w:val="center"/>
          </w:tcPr>
          <w:p w14:paraId="38CE9B1E"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核心交换机</w:t>
            </w:r>
          </w:p>
        </w:tc>
        <w:tc>
          <w:tcPr>
            <w:tcW w:w="1875" w:type="dxa"/>
            <w:shd w:val="clear" w:color="auto" w:fill="FFFFFF"/>
            <w:noWrap/>
            <w:vAlign w:val="center"/>
          </w:tcPr>
          <w:p w14:paraId="6921A2B7"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DCN 7608E</w:t>
            </w:r>
          </w:p>
        </w:tc>
        <w:tc>
          <w:tcPr>
            <w:tcW w:w="930" w:type="dxa"/>
            <w:shd w:val="clear" w:color="auto" w:fill="FFFFFF"/>
            <w:noWrap/>
            <w:vAlign w:val="center"/>
          </w:tcPr>
          <w:p w14:paraId="4A6C37FF"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台</w:t>
            </w:r>
          </w:p>
        </w:tc>
        <w:tc>
          <w:tcPr>
            <w:tcW w:w="960" w:type="dxa"/>
            <w:shd w:val="clear" w:color="auto" w:fill="FFFFFF"/>
            <w:noWrap/>
            <w:vAlign w:val="center"/>
          </w:tcPr>
          <w:p w14:paraId="34AD1298"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5</w:t>
            </w:r>
          </w:p>
        </w:tc>
        <w:tc>
          <w:tcPr>
            <w:tcW w:w="1805" w:type="dxa"/>
            <w:vMerge/>
            <w:shd w:val="clear" w:color="auto" w:fill="FFFFFF"/>
            <w:vAlign w:val="center"/>
          </w:tcPr>
          <w:p w14:paraId="6EAF2CB4" w14:textId="77777777" w:rsidR="00904DF0" w:rsidRPr="00904DF0" w:rsidRDefault="00904DF0" w:rsidP="00904DF0">
            <w:pPr>
              <w:spacing w:line="360" w:lineRule="exact"/>
              <w:ind w:firstLineChars="0" w:firstLine="0"/>
              <w:jc w:val="center"/>
              <w:rPr>
                <w:rFonts w:ascii="宋体" w:hAnsi="宋体" w:cs="宋体" w:hint="eastAsia"/>
                <w:color w:val="000000"/>
                <w:sz w:val="21"/>
                <w:szCs w:val="21"/>
              </w:rPr>
            </w:pPr>
          </w:p>
        </w:tc>
      </w:tr>
      <w:tr w:rsidR="00904DF0" w:rsidRPr="00904DF0" w14:paraId="44FDEF26" w14:textId="77777777" w:rsidTr="000B56B0">
        <w:trPr>
          <w:trHeight w:val="285"/>
          <w:jc w:val="center"/>
        </w:trPr>
        <w:tc>
          <w:tcPr>
            <w:tcW w:w="709" w:type="dxa"/>
            <w:shd w:val="clear" w:color="auto" w:fill="FFFFFF"/>
            <w:noWrap/>
            <w:vAlign w:val="center"/>
          </w:tcPr>
          <w:p w14:paraId="7565883E"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63</w:t>
            </w:r>
          </w:p>
        </w:tc>
        <w:tc>
          <w:tcPr>
            <w:tcW w:w="1943" w:type="dxa"/>
            <w:shd w:val="clear" w:color="auto" w:fill="FFFFFF"/>
            <w:noWrap/>
            <w:vAlign w:val="center"/>
          </w:tcPr>
          <w:p w14:paraId="5328AF5A"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无线AC</w:t>
            </w:r>
          </w:p>
        </w:tc>
        <w:tc>
          <w:tcPr>
            <w:tcW w:w="1875" w:type="dxa"/>
            <w:shd w:val="clear" w:color="auto" w:fill="FFFFFF"/>
            <w:noWrap/>
            <w:vAlign w:val="center"/>
          </w:tcPr>
          <w:p w14:paraId="5ADC0136"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DCN6002</w:t>
            </w:r>
          </w:p>
        </w:tc>
        <w:tc>
          <w:tcPr>
            <w:tcW w:w="930" w:type="dxa"/>
            <w:shd w:val="clear" w:color="auto" w:fill="FFFFFF"/>
            <w:noWrap/>
            <w:vAlign w:val="center"/>
          </w:tcPr>
          <w:p w14:paraId="45275593"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台</w:t>
            </w:r>
          </w:p>
        </w:tc>
        <w:tc>
          <w:tcPr>
            <w:tcW w:w="960" w:type="dxa"/>
            <w:shd w:val="clear" w:color="auto" w:fill="FFFFFF"/>
            <w:noWrap/>
            <w:vAlign w:val="center"/>
          </w:tcPr>
          <w:p w14:paraId="110AC3E5"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2</w:t>
            </w:r>
          </w:p>
        </w:tc>
        <w:tc>
          <w:tcPr>
            <w:tcW w:w="1805" w:type="dxa"/>
            <w:vMerge/>
            <w:shd w:val="clear" w:color="auto" w:fill="FFFFFF"/>
            <w:vAlign w:val="center"/>
          </w:tcPr>
          <w:p w14:paraId="6509D359" w14:textId="77777777" w:rsidR="00904DF0" w:rsidRPr="00904DF0" w:rsidRDefault="00904DF0" w:rsidP="00904DF0">
            <w:pPr>
              <w:spacing w:line="360" w:lineRule="exact"/>
              <w:ind w:firstLineChars="0" w:firstLine="0"/>
              <w:jc w:val="center"/>
              <w:rPr>
                <w:rFonts w:ascii="宋体" w:hAnsi="宋体" w:cs="宋体" w:hint="eastAsia"/>
                <w:color w:val="000000"/>
                <w:sz w:val="21"/>
                <w:szCs w:val="21"/>
              </w:rPr>
            </w:pPr>
          </w:p>
        </w:tc>
      </w:tr>
      <w:tr w:rsidR="00904DF0" w:rsidRPr="00904DF0" w14:paraId="4DC74F26" w14:textId="77777777" w:rsidTr="000B56B0">
        <w:trPr>
          <w:trHeight w:val="285"/>
          <w:jc w:val="center"/>
        </w:trPr>
        <w:tc>
          <w:tcPr>
            <w:tcW w:w="709" w:type="dxa"/>
            <w:shd w:val="clear" w:color="auto" w:fill="FFFFFF"/>
            <w:noWrap/>
            <w:vAlign w:val="center"/>
          </w:tcPr>
          <w:p w14:paraId="5CCC5B45"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64</w:t>
            </w:r>
          </w:p>
        </w:tc>
        <w:tc>
          <w:tcPr>
            <w:tcW w:w="1943" w:type="dxa"/>
            <w:shd w:val="clear" w:color="auto" w:fill="FFFFFF"/>
            <w:noWrap/>
            <w:vAlign w:val="center"/>
          </w:tcPr>
          <w:p w14:paraId="26D6576F"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大屏拼接屏</w:t>
            </w:r>
          </w:p>
        </w:tc>
        <w:tc>
          <w:tcPr>
            <w:tcW w:w="1875" w:type="dxa"/>
            <w:shd w:val="clear" w:color="auto" w:fill="FFFFFF"/>
            <w:noWrap/>
            <w:vAlign w:val="center"/>
          </w:tcPr>
          <w:p w14:paraId="07E51059"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海康55寸</w:t>
            </w:r>
          </w:p>
        </w:tc>
        <w:tc>
          <w:tcPr>
            <w:tcW w:w="930" w:type="dxa"/>
            <w:shd w:val="clear" w:color="auto" w:fill="FFFFFF"/>
            <w:noWrap/>
            <w:vAlign w:val="center"/>
          </w:tcPr>
          <w:p w14:paraId="79B0E3B2"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台</w:t>
            </w:r>
          </w:p>
        </w:tc>
        <w:tc>
          <w:tcPr>
            <w:tcW w:w="960" w:type="dxa"/>
            <w:shd w:val="clear" w:color="auto" w:fill="FFFFFF"/>
            <w:noWrap/>
            <w:vAlign w:val="center"/>
          </w:tcPr>
          <w:p w14:paraId="121C1ACE"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33</w:t>
            </w:r>
          </w:p>
        </w:tc>
        <w:tc>
          <w:tcPr>
            <w:tcW w:w="1805" w:type="dxa"/>
            <w:vMerge/>
            <w:shd w:val="clear" w:color="auto" w:fill="FFFFFF"/>
            <w:vAlign w:val="center"/>
          </w:tcPr>
          <w:p w14:paraId="5B3CFD1E" w14:textId="77777777" w:rsidR="00904DF0" w:rsidRPr="00904DF0" w:rsidRDefault="00904DF0" w:rsidP="00904DF0">
            <w:pPr>
              <w:spacing w:line="360" w:lineRule="exact"/>
              <w:ind w:firstLineChars="0" w:firstLine="0"/>
              <w:jc w:val="center"/>
              <w:rPr>
                <w:rFonts w:ascii="宋体" w:hAnsi="宋体" w:cs="宋体" w:hint="eastAsia"/>
                <w:color w:val="000000"/>
                <w:sz w:val="21"/>
                <w:szCs w:val="21"/>
              </w:rPr>
            </w:pPr>
          </w:p>
        </w:tc>
      </w:tr>
      <w:tr w:rsidR="00904DF0" w:rsidRPr="00904DF0" w14:paraId="5807CE25" w14:textId="77777777" w:rsidTr="000B56B0">
        <w:trPr>
          <w:trHeight w:val="285"/>
          <w:jc w:val="center"/>
        </w:trPr>
        <w:tc>
          <w:tcPr>
            <w:tcW w:w="709" w:type="dxa"/>
            <w:shd w:val="clear" w:color="auto" w:fill="FFFFFF"/>
            <w:noWrap/>
            <w:vAlign w:val="center"/>
          </w:tcPr>
          <w:p w14:paraId="72344A2E"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65</w:t>
            </w:r>
          </w:p>
        </w:tc>
        <w:tc>
          <w:tcPr>
            <w:tcW w:w="1943" w:type="dxa"/>
            <w:shd w:val="clear" w:color="auto" w:fill="FFFFFF"/>
            <w:noWrap/>
            <w:vAlign w:val="center"/>
          </w:tcPr>
          <w:p w14:paraId="5B0EBDB2"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监控存储器</w:t>
            </w:r>
          </w:p>
        </w:tc>
        <w:tc>
          <w:tcPr>
            <w:tcW w:w="1875" w:type="dxa"/>
            <w:shd w:val="clear" w:color="auto" w:fill="FFFFFF"/>
            <w:noWrap/>
            <w:vAlign w:val="center"/>
          </w:tcPr>
          <w:p w14:paraId="5F904096"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海康DS-A80624S</w:t>
            </w:r>
          </w:p>
        </w:tc>
        <w:tc>
          <w:tcPr>
            <w:tcW w:w="930" w:type="dxa"/>
            <w:shd w:val="clear" w:color="auto" w:fill="FFFFFF"/>
            <w:noWrap/>
            <w:vAlign w:val="center"/>
          </w:tcPr>
          <w:p w14:paraId="3C0A9C0D"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台</w:t>
            </w:r>
          </w:p>
        </w:tc>
        <w:tc>
          <w:tcPr>
            <w:tcW w:w="960" w:type="dxa"/>
            <w:shd w:val="clear" w:color="auto" w:fill="FFFFFF"/>
            <w:noWrap/>
            <w:vAlign w:val="center"/>
          </w:tcPr>
          <w:p w14:paraId="7E11653A"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2</w:t>
            </w:r>
          </w:p>
        </w:tc>
        <w:tc>
          <w:tcPr>
            <w:tcW w:w="1805" w:type="dxa"/>
            <w:vMerge/>
            <w:shd w:val="clear" w:color="auto" w:fill="FFFFFF"/>
            <w:vAlign w:val="center"/>
          </w:tcPr>
          <w:p w14:paraId="7C655F59" w14:textId="77777777" w:rsidR="00904DF0" w:rsidRPr="00904DF0" w:rsidRDefault="00904DF0" w:rsidP="00904DF0">
            <w:pPr>
              <w:spacing w:line="360" w:lineRule="exact"/>
              <w:ind w:firstLineChars="0" w:firstLine="0"/>
              <w:jc w:val="center"/>
              <w:rPr>
                <w:rFonts w:ascii="宋体" w:hAnsi="宋体" w:cs="宋体" w:hint="eastAsia"/>
                <w:color w:val="000000"/>
                <w:sz w:val="21"/>
                <w:szCs w:val="21"/>
              </w:rPr>
            </w:pPr>
          </w:p>
        </w:tc>
      </w:tr>
      <w:tr w:rsidR="00904DF0" w:rsidRPr="00904DF0" w14:paraId="1DFC607D" w14:textId="77777777" w:rsidTr="000B56B0">
        <w:trPr>
          <w:trHeight w:val="285"/>
          <w:jc w:val="center"/>
        </w:trPr>
        <w:tc>
          <w:tcPr>
            <w:tcW w:w="709" w:type="dxa"/>
            <w:shd w:val="clear" w:color="auto" w:fill="FFFFFF"/>
            <w:noWrap/>
            <w:vAlign w:val="center"/>
          </w:tcPr>
          <w:p w14:paraId="3E7C422D"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66</w:t>
            </w:r>
          </w:p>
        </w:tc>
        <w:tc>
          <w:tcPr>
            <w:tcW w:w="1943" w:type="dxa"/>
            <w:shd w:val="clear" w:color="auto" w:fill="FFFFFF"/>
            <w:noWrap/>
            <w:vAlign w:val="center"/>
          </w:tcPr>
          <w:p w14:paraId="40037EEE"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联想电脑</w:t>
            </w:r>
          </w:p>
        </w:tc>
        <w:tc>
          <w:tcPr>
            <w:tcW w:w="1875" w:type="dxa"/>
            <w:shd w:val="clear" w:color="auto" w:fill="FFFFFF"/>
            <w:noWrap/>
            <w:vAlign w:val="center"/>
          </w:tcPr>
          <w:p w14:paraId="61294E58"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启天4550</w:t>
            </w:r>
          </w:p>
        </w:tc>
        <w:tc>
          <w:tcPr>
            <w:tcW w:w="930" w:type="dxa"/>
            <w:shd w:val="clear" w:color="auto" w:fill="FFFFFF"/>
            <w:noWrap/>
            <w:vAlign w:val="center"/>
          </w:tcPr>
          <w:p w14:paraId="08AF76AA"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台</w:t>
            </w:r>
          </w:p>
        </w:tc>
        <w:tc>
          <w:tcPr>
            <w:tcW w:w="960" w:type="dxa"/>
            <w:shd w:val="clear" w:color="auto" w:fill="FFFFFF"/>
            <w:noWrap/>
            <w:vAlign w:val="center"/>
          </w:tcPr>
          <w:p w14:paraId="4E68126D"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4</w:t>
            </w:r>
          </w:p>
        </w:tc>
        <w:tc>
          <w:tcPr>
            <w:tcW w:w="1805" w:type="dxa"/>
            <w:vMerge/>
            <w:shd w:val="clear" w:color="auto" w:fill="FFFFFF"/>
            <w:vAlign w:val="center"/>
          </w:tcPr>
          <w:p w14:paraId="0997C20F" w14:textId="77777777" w:rsidR="00904DF0" w:rsidRPr="00904DF0" w:rsidRDefault="00904DF0" w:rsidP="00904DF0">
            <w:pPr>
              <w:spacing w:line="360" w:lineRule="exact"/>
              <w:ind w:firstLineChars="0" w:firstLine="0"/>
              <w:jc w:val="center"/>
              <w:rPr>
                <w:rFonts w:ascii="宋体" w:hAnsi="宋体" w:cs="宋体" w:hint="eastAsia"/>
                <w:color w:val="000000"/>
                <w:sz w:val="21"/>
                <w:szCs w:val="21"/>
              </w:rPr>
            </w:pPr>
          </w:p>
        </w:tc>
      </w:tr>
      <w:tr w:rsidR="00904DF0" w:rsidRPr="00904DF0" w14:paraId="7B38F5FA" w14:textId="77777777" w:rsidTr="000B56B0">
        <w:trPr>
          <w:trHeight w:val="285"/>
          <w:jc w:val="center"/>
        </w:trPr>
        <w:tc>
          <w:tcPr>
            <w:tcW w:w="709" w:type="dxa"/>
            <w:shd w:val="clear" w:color="auto" w:fill="FFFFFF"/>
            <w:noWrap/>
            <w:vAlign w:val="center"/>
          </w:tcPr>
          <w:p w14:paraId="760E673C"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67</w:t>
            </w:r>
          </w:p>
        </w:tc>
        <w:tc>
          <w:tcPr>
            <w:tcW w:w="1943" w:type="dxa"/>
            <w:shd w:val="clear" w:color="auto" w:fill="FFFFFF"/>
            <w:noWrap/>
            <w:vAlign w:val="center"/>
          </w:tcPr>
          <w:p w14:paraId="219B621C"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报警系统</w:t>
            </w:r>
          </w:p>
        </w:tc>
        <w:tc>
          <w:tcPr>
            <w:tcW w:w="1875" w:type="dxa"/>
            <w:shd w:val="clear" w:color="auto" w:fill="FFFFFF"/>
            <w:noWrap/>
            <w:vAlign w:val="center"/>
          </w:tcPr>
          <w:p w14:paraId="610F82A5"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海康 CM602</w:t>
            </w:r>
          </w:p>
        </w:tc>
        <w:tc>
          <w:tcPr>
            <w:tcW w:w="930" w:type="dxa"/>
            <w:shd w:val="clear" w:color="auto" w:fill="FFFFFF"/>
            <w:noWrap/>
            <w:vAlign w:val="center"/>
          </w:tcPr>
          <w:p w14:paraId="2B13CFCE"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套</w:t>
            </w:r>
          </w:p>
        </w:tc>
        <w:tc>
          <w:tcPr>
            <w:tcW w:w="960" w:type="dxa"/>
            <w:shd w:val="clear" w:color="auto" w:fill="FFFFFF"/>
            <w:noWrap/>
            <w:vAlign w:val="center"/>
          </w:tcPr>
          <w:p w14:paraId="3217DFD6"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1</w:t>
            </w:r>
          </w:p>
        </w:tc>
        <w:tc>
          <w:tcPr>
            <w:tcW w:w="1805" w:type="dxa"/>
            <w:vMerge/>
            <w:shd w:val="clear" w:color="auto" w:fill="FFFFFF"/>
            <w:vAlign w:val="center"/>
          </w:tcPr>
          <w:p w14:paraId="58F2F1F4" w14:textId="77777777" w:rsidR="00904DF0" w:rsidRPr="00904DF0" w:rsidRDefault="00904DF0" w:rsidP="00904DF0">
            <w:pPr>
              <w:spacing w:line="360" w:lineRule="exact"/>
              <w:ind w:firstLineChars="0" w:firstLine="0"/>
              <w:jc w:val="center"/>
              <w:rPr>
                <w:rFonts w:ascii="宋体" w:hAnsi="宋体" w:cs="宋体" w:hint="eastAsia"/>
                <w:color w:val="000000"/>
                <w:sz w:val="21"/>
                <w:szCs w:val="21"/>
              </w:rPr>
            </w:pPr>
          </w:p>
        </w:tc>
      </w:tr>
      <w:tr w:rsidR="00904DF0" w:rsidRPr="00904DF0" w14:paraId="2E0E72D9" w14:textId="77777777" w:rsidTr="000B56B0">
        <w:trPr>
          <w:trHeight w:val="285"/>
          <w:jc w:val="center"/>
        </w:trPr>
        <w:tc>
          <w:tcPr>
            <w:tcW w:w="709" w:type="dxa"/>
            <w:shd w:val="clear" w:color="auto" w:fill="FFFFFF"/>
            <w:noWrap/>
            <w:vAlign w:val="center"/>
          </w:tcPr>
          <w:p w14:paraId="53417DF1"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68</w:t>
            </w:r>
          </w:p>
        </w:tc>
        <w:tc>
          <w:tcPr>
            <w:tcW w:w="1943" w:type="dxa"/>
            <w:shd w:val="clear" w:color="auto" w:fill="FFFFFF"/>
            <w:noWrap/>
            <w:vAlign w:val="center"/>
          </w:tcPr>
          <w:p w14:paraId="128965CA"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大屏矩阵</w:t>
            </w:r>
          </w:p>
        </w:tc>
        <w:tc>
          <w:tcPr>
            <w:tcW w:w="1875" w:type="dxa"/>
            <w:shd w:val="clear" w:color="auto" w:fill="FFFFFF"/>
            <w:noWrap/>
            <w:vAlign w:val="center"/>
          </w:tcPr>
          <w:p w14:paraId="3C12A4B0"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海康33路</w:t>
            </w:r>
          </w:p>
        </w:tc>
        <w:tc>
          <w:tcPr>
            <w:tcW w:w="930" w:type="dxa"/>
            <w:shd w:val="clear" w:color="auto" w:fill="FFFFFF"/>
            <w:noWrap/>
            <w:vAlign w:val="center"/>
          </w:tcPr>
          <w:p w14:paraId="3244D785"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套</w:t>
            </w:r>
          </w:p>
        </w:tc>
        <w:tc>
          <w:tcPr>
            <w:tcW w:w="960" w:type="dxa"/>
            <w:shd w:val="clear" w:color="auto" w:fill="FFFFFF"/>
            <w:noWrap/>
            <w:vAlign w:val="center"/>
          </w:tcPr>
          <w:p w14:paraId="160CCC28"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1</w:t>
            </w:r>
          </w:p>
        </w:tc>
        <w:tc>
          <w:tcPr>
            <w:tcW w:w="1805" w:type="dxa"/>
            <w:vMerge/>
            <w:shd w:val="clear" w:color="auto" w:fill="FFFFFF"/>
            <w:vAlign w:val="center"/>
          </w:tcPr>
          <w:p w14:paraId="0400CEE9" w14:textId="77777777" w:rsidR="00904DF0" w:rsidRPr="00904DF0" w:rsidRDefault="00904DF0" w:rsidP="00904DF0">
            <w:pPr>
              <w:spacing w:line="360" w:lineRule="exact"/>
              <w:ind w:firstLineChars="0" w:firstLine="0"/>
              <w:jc w:val="center"/>
              <w:rPr>
                <w:rFonts w:ascii="宋体" w:hAnsi="宋体" w:cs="宋体" w:hint="eastAsia"/>
                <w:color w:val="000000"/>
                <w:sz w:val="21"/>
                <w:szCs w:val="21"/>
              </w:rPr>
            </w:pPr>
          </w:p>
        </w:tc>
      </w:tr>
      <w:tr w:rsidR="00904DF0" w:rsidRPr="00904DF0" w14:paraId="7DF79D09" w14:textId="77777777" w:rsidTr="000B56B0">
        <w:trPr>
          <w:trHeight w:val="285"/>
          <w:jc w:val="center"/>
        </w:trPr>
        <w:tc>
          <w:tcPr>
            <w:tcW w:w="709" w:type="dxa"/>
            <w:shd w:val="clear" w:color="auto" w:fill="FFFFFF"/>
            <w:noWrap/>
            <w:vAlign w:val="center"/>
          </w:tcPr>
          <w:p w14:paraId="7B58BD21"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69</w:t>
            </w:r>
          </w:p>
        </w:tc>
        <w:tc>
          <w:tcPr>
            <w:tcW w:w="1943" w:type="dxa"/>
            <w:shd w:val="clear" w:color="auto" w:fill="FFFFFF"/>
            <w:noWrap/>
            <w:vAlign w:val="center"/>
          </w:tcPr>
          <w:p w14:paraId="165C9413"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智能识别通道</w:t>
            </w:r>
          </w:p>
        </w:tc>
        <w:tc>
          <w:tcPr>
            <w:tcW w:w="1875" w:type="dxa"/>
            <w:shd w:val="clear" w:color="auto" w:fill="FFFFFF"/>
            <w:noWrap/>
            <w:vAlign w:val="center"/>
          </w:tcPr>
          <w:p w14:paraId="78A964C1"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READ</w:t>
            </w:r>
          </w:p>
        </w:tc>
        <w:tc>
          <w:tcPr>
            <w:tcW w:w="930" w:type="dxa"/>
            <w:shd w:val="clear" w:color="auto" w:fill="FFFFFF"/>
            <w:noWrap/>
            <w:vAlign w:val="center"/>
          </w:tcPr>
          <w:p w14:paraId="158B47BD"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台</w:t>
            </w:r>
          </w:p>
        </w:tc>
        <w:tc>
          <w:tcPr>
            <w:tcW w:w="960" w:type="dxa"/>
            <w:shd w:val="clear" w:color="auto" w:fill="FFFFFF"/>
            <w:noWrap/>
            <w:vAlign w:val="center"/>
          </w:tcPr>
          <w:p w14:paraId="1B4BC872"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2</w:t>
            </w:r>
          </w:p>
        </w:tc>
        <w:tc>
          <w:tcPr>
            <w:tcW w:w="1805" w:type="dxa"/>
            <w:vMerge/>
            <w:shd w:val="clear" w:color="auto" w:fill="FFFFFF"/>
            <w:vAlign w:val="center"/>
          </w:tcPr>
          <w:p w14:paraId="45558C63" w14:textId="77777777" w:rsidR="00904DF0" w:rsidRPr="00904DF0" w:rsidRDefault="00904DF0" w:rsidP="00904DF0">
            <w:pPr>
              <w:spacing w:line="360" w:lineRule="exact"/>
              <w:ind w:firstLineChars="0" w:firstLine="0"/>
              <w:jc w:val="center"/>
              <w:rPr>
                <w:rFonts w:ascii="宋体" w:hAnsi="宋体" w:cs="宋体" w:hint="eastAsia"/>
                <w:color w:val="000000"/>
                <w:sz w:val="21"/>
                <w:szCs w:val="21"/>
              </w:rPr>
            </w:pPr>
          </w:p>
        </w:tc>
      </w:tr>
      <w:tr w:rsidR="00904DF0" w:rsidRPr="00904DF0" w14:paraId="6878939E" w14:textId="77777777" w:rsidTr="000B56B0">
        <w:trPr>
          <w:trHeight w:val="285"/>
          <w:jc w:val="center"/>
        </w:trPr>
        <w:tc>
          <w:tcPr>
            <w:tcW w:w="709" w:type="dxa"/>
            <w:shd w:val="clear" w:color="auto" w:fill="FFFFFF"/>
            <w:noWrap/>
            <w:vAlign w:val="center"/>
          </w:tcPr>
          <w:p w14:paraId="1F5051C4"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70</w:t>
            </w:r>
          </w:p>
        </w:tc>
        <w:tc>
          <w:tcPr>
            <w:tcW w:w="1943" w:type="dxa"/>
            <w:shd w:val="clear" w:color="auto" w:fill="FFFFFF"/>
            <w:noWrap/>
            <w:vAlign w:val="center"/>
          </w:tcPr>
          <w:p w14:paraId="675D8A77"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外网服务器</w:t>
            </w:r>
          </w:p>
        </w:tc>
        <w:tc>
          <w:tcPr>
            <w:tcW w:w="1875" w:type="dxa"/>
            <w:shd w:val="clear" w:color="auto" w:fill="FFFFFF"/>
            <w:noWrap/>
            <w:vAlign w:val="center"/>
          </w:tcPr>
          <w:p w14:paraId="0A95F543"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SUGUN</w:t>
            </w:r>
          </w:p>
        </w:tc>
        <w:tc>
          <w:tcPr>
            <w:tcW w:w="930" w:type="dxa"/>
            <w:shd w:val="clear" w:color="auto" w:fill="FFFFFF"/>
            <w:noWrap/>
            <w:vAlign w:val="center"/>
          </w:tcPr>
          <w:p w14:paraId="35EED2BF"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台</w:t>
            </w:r>
          </w:p>
        </w:tc>
        <w:tc>
          <w:tcPr>
            <w:tcW w:w="960" w:type="dxa"/>
            <w:shd w:val="clear" w:color="auto" w:fill="FFFFFF"/>
            <w:noWrap/>
            <w:vAlign w:val="center"/>
          </w:tcPr>
          <w:p w14:paraId="2617C733"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1</w:t>
            </w:r>
          </w:p>
        </w:tc>
        <w:tc>
          <w:tcPr>
            <w:tcW w:w="1805" w:type="dxa"/>
            <w:vMerge/>
            <w:shd w:val="clear" w:color="auto" w:fill="FFFFFF"/>
            <w:vAlign w:val="center"/>
          </w:tcPr>
          <w:p w14:paraId="7941B2E2" w14:textId="77777777" w:rsidR="00904DF0" w:rsidRPr="00904DF0" w:rsidRDefault="00904DF0" w:rsidP="00904DF0">
            <w:pPr>
              <w:spacing w:line="360" w:lineRule="exact"/>
              <w:ind w:firstLineChars="0" w:firstLine="0"/>
              <w:jc w:val="center"/>
              <w:rPr>
                <w:rFonts w:ascii="宋体" w:hAnsi="宋体" w:cs="宋体" w:hint="eastAsia"/>
                <w:color w:val="000000"/>
                <w:sz w:val="21"/>
                <w:szCs w:val="21"/>
              </w:rPr>
            </w:pPr>
          </w:p>
        </w:tc>
      </w:tr>
      <w:tr w:rsidR="00904DF0" w:rsidRPr="00904DF0" w14:paraId="0C8D9C3E" w14:textId="77777777" w:rsidTr="000B56B0">
        <w:trPr>
          <w:trHeight w:val="285"/>
          <w:jc w:val="center"/>
        </w:trPr>
        <w:tc>
          <w:tcPr>
            <w:tcW w:w="709" w:type="dxa"/>
            <w:shd w:val="clear" w:color="auto" w:fill="FFFFFF"/>
            <w:noWrap/>
            <w:vAlign w:val="center"/>
          </w:tcPr>
          <w:p w14:paraId="74C3F6A0"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71</w:t>
            </w:r>
          </w:p>
        </w:tc>
        <w:tc>
          <w:tcPr>
            <w:tcW w:w="1943" w:type="dxa"/>
            <w:shd w:val="clear" w:color="auto" w:fill="FFFFFF"/>
            <w:noWrap/>
            <w:vAlign w:val="center"/>
          </w:tcPr>
          <w:p w14:paraId="1CD95D5A"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精密空调</w:t>
            </w:r>
          </w:p>
        </w:tc>
        <w:tc>
          <w:tcPr>
            <w:tcW w:w="1875" w:type="dxa"/>
            <w:shd w:val="clear" w:color="auto" w:fill="FFFFFF"/>
            <w:noWrap/>
            <w:vAlign w:val="center"/>
          </w:tcPr>
          <w:p w14:paraId="59DEF7AC"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依米康SCA60</w:t>
            </w:r>
          </w:p>
        </w:tc>
        <w:tc>
          <w:tcPr>
            <w:tcW w:w="930" w:type="dxa"/>
            <w:shd w:val="clear" w:color="auto" w:fill="FFFFFF"/>
            <w:noWrap/>
            <w:vAlign w:val="center"/>
          </w:tcPr>
          <w:p w14:paraId="59D0613E"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台</w:t>
            </w:r>
          </w:p>
        </w:tc>
        <w:tc>
          <w:tcPr>
            <w:tcW w:w="960" w:type="dxa"/>
            <w:shd w:val="clear" w:color="auto" w:fill="FFFFFF"/>
            <w:noWrap/>
            <w:vAlign w:val="center"/>
          </w:tcPr>
          <w:p w14:paraId="2A2F669C"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4</w:t>
            </w:r>
          </w:p>
        </w:tc>
        <w:tc>
          <w:tcPr>
            <w:tcW w:w="1805" w:type="dxa"/>
            <w:vMerge/>
            <w:shd w:val="clear" w:color="auto" w:fill="FFFFFF"/>
            <w:vAlign w:val="center"/>
          </w:tcPr>
          <w:p w14:paraId="77803567" w14:textId="77777777" w:rsidR="00904DF0" w:rsidRPr="00904DF0" w:rsidRDefault="00904DF0" w:rsidP="00904DF0">
            <w:pPr>
              <w:spacing w:line="360" w:lineRule="exact"/>
              <w:ind w:firstLineChars="0" w:firstLine="0"/>
              <w:jc w:val="center"/>
              <w:rPr>
                <w:rFonts w:ascii="宋体" w:hAnsi="宋体" w:cs="宋体" w:hint="eastAsia"/>
                <w:color w:val="000000"/>
                <w:sz w:val="21"/>
                <w:szCs w:val="21"/>
              </w:rPr>
            </w:pPr>
          </w:p>
        </w:tc>
      </w:tr>
      <w:tr w:rsidR="00904DF0" w:rsidRPr="00904DF0" w14:paraId="5A6EBCF4" w14:textId="77777777" w:rsidTr="000B56B0">
        <w:trPr>
          <w:trHeight w:val="285"/>
          <w:jc w:val="center"/>
        </w:trPr>
        <w:tc>
          <w:tcPr>
            <w:tcW w:w="709" w:type="dxa"/>
            <w:shd w:val="clear" w:color="auto" w:fill="FFFFFF"/>
            <w:noWrap/>
            <w:vAlign w:val="center"/>
          </w:tcPr>
          <w:p w14:paraId="2FAFB8B0"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72</w:t>
            </w:r>
          </w:p>
        </w:tc>
        <w:tc>
          <w:tcPr>
            <w:tcW w:w="1943" w:type="dxa"/>
            <w:shd w:val="clear" w:color="auto" w:fill="FFFFFF"/>
            <w:noWrap/>
            <w:vAlign w:val="center"/>
          </w:tcPr>
          <w:p w14:paraId="034CFA54"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交换机</w:t>
            </w:r>
          </w:p>
        </w:tc>
        <w:tc>
          <w:tcPr>
            <w:tcW w:w="1875" w:type="dxa"/>
            <w:shd w:val="clear" w:color="auto" w:fill="FFFFFF"/>
            <w:noWrap/>
            <w:vAlign w:val="center"/>
          </w:tcPr>
          <w:p w14:paraId="3B2C1972"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DCN5750E</w:t>
            </w:r>
          </w:p>
        </w:tc>
        <w:tc>
          <w:tcPr>
            <w:tcW w:w="930" w:type="dxa"/>
            <w:shd w:val="clear" w:color="auto" w:fill="FFFFFF"/>
            <w:noWrap/>
            <w:vAlign w:val="center"/>
          </w:tcPr>
          <w:p w14:paraId="25D8F559"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台</w:t>
            </w:r>
          </w:p>
        </w:tc>
        <w:tc>
          <w:tcPr>
            <w:tcW w:w="960" w:type="dxa"/>
            <w:shd w:val="clear" w:color="auto" w:fill="FFFFFF"/>
            <w:noWrap/>
            <w:vAlign w:val="center"/>
          </w:tcPr>
          <w:p w14:paraId="0F491407"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3</w:t>
            </w:r>
          </w:p>
        </w:tc>
        <w:tc>
          <w:tcPr>
            <w:tcW w:w="1805" w:type="dxa"/>
            <w:vMerge/>
            <w:shd w:val="clear" w:color="auto" w:fill="FFFFFF"/>
            <w:vAlign w:val="center"/>
          </w:tcPr>
          <w:p w14:paraId="019208F8" w14:textId="77777777" w:rsidR="00904DF0" w:rsidRPr="00904DF0" w:rsidRDefault="00904DF0" w:rsidP="00904DF0">
            <w:pPr>
              <w:spacing w:line="360" w:lineRule="exact"/>
              <w:ind w:firstLineChars="0" w:firstLine="0"/>
              <w:jc w:val="center"/>
              <w:rPr>
                <w:rFonts w:ascii="宋体" w:hAnsi="宋体" w:cs="宋体" w:hint="eastAsia"/>
                <w:color w:val="000000"/>
                <w:sz w:val="21"/>
                <w:szCs w:val="21"/>
              </w:rPr>
            </w:pPr>
          </w:p>
        </w:tc>
      </w:tr>
      <w:tr w:rsidR="00904DF0" w:rsidRPr="00904DF0" w14:paraId="2C11BEEA" w14:textId="77777777" w:rsidTr="000B56B0">
        <w:trPr>
          <w:trHeight w:val="285"/>
          <w:jc w:val="center"/>
        </w:trPr>
        <w:tc>
          <w:tcPr>
            <w:tcW w:w="709" w:type="dxa"/>
            <w:shd w:val="clear" w:color="auto" w:fill="FFFFFF"/>
            <w:noWrap/>
            <w:vAlign w:val="center"/>
          </w:tcPr>
          <w:p w14:paraId="6553B295"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73</w:t>
            </w:r>
          </w:p>
        </w:tc>
        <w:tc>
          <w:tcPr>
            <w:tcW w:w="1943" w:type="dxa"/>
            <w:shd w:val="clear" w:color="auto" w:fill="FFFFFF"/>
            <w:noWrap/>
            <w:vAlign w:val="center"/>
          </w:tcPr>
          <w:p w14:paraId="56F6F08B"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UPS主 机</w:t>
            </w:r>
          </w:p>
        </w:tc>
        <w:tc>
          <w:tcPr>
            <w:tcW w:w="1875" w:type="dxa"/>
            <w:shd w:val="clear" w:color="auto" w:fill="FFFFFF"/>
            <w:noWrap/>
            <w:vAlign w:val="center"/>
          </w:tcPr>
          <w:p w14:paraId="5A76EC58"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EKSI</w:t>
            </w:r>
          </w:p>
        </w:tc>
        <w:tc>
          <w:tcPr>
            <w:tcW w:w="930" w:type="dxa"/>
            <w:shd w:val="clear" w:color="auto" w:fill="FFFFFF"/>
            <w:noWrap/>
            <w:vAlign w:val="center"/>
          </w:tcPr>
          <w:p w14:paraId="1F55E2BB"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套</w:t>
            </w:r>
          </w:p>
        </w:tc>
        <w:tc>
          <w:tcPr>
            <w:tcW w:w="960" w:type="dxa"/>
            <w:shd w:val="clear" w:color="auto" w:fill="FFFFFF"/>
            <w:noWrap/>
            <w:vAlign w:val="center"/>
          </w:tcPr>
          <w:p w14:paraId="3CE7F5F4"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1</w:t>
            </w:r>
          </w:p>
        </w:tc>
        <w:tc>
          <w:tcPr>
            <w:tcW w:w="1805" w:type="dxa"/>
            <w:vMerge/>
            <w:shd w:val="clear" w:color="auto" w:fill="FFFFFF"/>
            <w:vAlign w:val="center"/>
          </w:tcPr>
          <w:p w14:paraId="29D35933" w14:textId="77777777" w:rsidR="00904DF0" w:rsidRPr="00904DF0" w:rsidRDefault="00904DF0" w:rsidP="00904DF0">
            <w:pPr>
              <w:spacing w:line="360" w:lineRule="exact"/>
              <w:ind w:firstLineChars="0" w:firstLine="0"/>
              <w:jc w:val="center"/>
              <w:rPr>
                <w:rFonts w:ascii="宋体" w:hAnsi="宋体" w:cs="宋体" w:hint="eastAsia"/>
                <w:color w:val="000000"/>
                <w:sz w:val="21"/>
                <w:szCs w:val="21"/>
              </w:rPr>
            </w:pPr>
          </w:p>
        </w:tc>
      </w:tr>
      <w:tr w:rsidR="00904DF0" w:rsidRPr="00904DF0" w14:paraId="28E91E1C" w14:textId="77777777" w:rsidTr="000B56B0">
        <w:trPr>
          <w:trHeight w:val="285"/>
          <w:jc w:val="center"/>
        </w:trPr>
        <w:tc>
          <w:tcPr>
            <w:tcW w:w="709" w:type="dxa"/>
            <w:shd w:val="clear" w:color="auto" w:fill="FFFFFF"/>
            <w:noWrap/>
            <w:vAlign w:val="center"/>
          </w:tcPr>
          <w:p w14:paraId="3FD5D220"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74</w:t>
            </w:r>
          </w:p>
        </w:tc>
        <w:tc>
          <w:tcPr>
            <w:tcW w:w="1943" w:type="dxa"/>
            <w:shd w:val="clear" w:color="auto" w:fill="FFFFFF"/>
            <w:noWrap/>
            <w:vAlign w:val="center"/>
          </w:tcPr>
          <w:p w14:paraId="08EAFB88"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UPS电池</w:t>
            </w:r>
          </w:p>
        </w:tc>
        <w:tc>
          <w:tcPr>
            <w:tcW w:w="1875" w:type="dxa"/>
            <w:shd w:val="clear" w:color="auto" w:fill="FFFFFF"/>
            <w:noWrap/>
            <w:vAlign w:val="center"/>
          </w:tcPr>
          <w:p w14:paraId="39C04515"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EKSI</w:t>
            </w:r>
          </w:p>
        </w:tc>
        <w:tc>
          <w:tcPr>
            <w:tcW w:w="930" w:type="dxa"/>
            <w:shd w:val="clear" w:color="auto" w:fill="FFFFFF"/>
            <w:noWrap/>
            <w:vAlign w:val="center"/>
          </w:tcPr>
          <w:p w14:paraId="202704B5"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台</w:t>
            </w:r>
          </w:p>
        </w:tc>
        <w:tc>
          <w:tcPr>
            <w:tcW w:w="960" w:type="dxa"/>
            <w:shd w:val="clear" w:color="auto" w:fill="FFFFFF"/>
            <w:noWrap/>
            <w:vAlign w:val="center"/>
          </w:tcPr>
          <w:p w14:paraId="13EC5193"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87</w:t>
            </w:r>
          </w:p>
        </w:tc>
        <w:tc>
          <w:tcPr>
            <w:tcW w:w="1805" w:type="dxa"/>
            <w:vMerge/>
            <w:shd w:val="clear" w:color="auto" w:fill="FFFFFF"/>
            <w:vAlign w:val="center"/>
          </w:tcPr>
          <w:p w14:paraId="6C022242" w14:textId="77777777" w:rsidR="00904DF0" w:rsidRPr="00904DF0" w:rsidRDefault="00904DF0" w:rsidP="00904DF0">
            <w:pPr>
              <w:spacing w:line="360" w:lineRule="exact"/>
              <w:ind w:firstLineChars="0" w:firstLine="0"/>
              <w:jc w:val="center"/>
              <w:rPr>
                <w:rFonts w:ascii="宋体" w:hAnsi="宋体" w:cs="宋体" w:hint="eastAsia"/>
                <w:color w:val="000000"/>
                <w:sz w:val="21"/>
                <w:szCs w:val="21"/>
              </w:rPr>
            </w:pPr>
          </w:p>
        </w:tc>
      </w:tr>
      <w:tr w:rsidR="00904DF0" w:rsidRPr="00904DF0" w14:paraId="2124FE31" w14:textId="77777777" w:rsidTr="000B56B0">
        <w:trPr>
          <w:trHeight w:val="285"/>
          <w:jc w:val="center"/>
        </w:trPr>
        <w:tc>
          <w:tcPr>
            <w:tcW w:w="709" w:type="dxa"/>
            <w:shd w:val="clear" w:color="auto" w:fill="FFFFFF"/>
            <w:noWrap/>
            <w:vAlign w:val="center"/>
          </w:tcPr>
          <w:p w14:paraId="1234F3D0"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75</w:t>
            </w:r>
          </w:p>
        </w:tc>
        <w:tc>
          <w:tcPr>
            <w:tcW w:w="1943" w:type="dxa"/>
            <w:shd w:val="clear" w:color="auto" w:fill="FFFFFF"/>
            <w:noWrap/>
            <w:vAlign w:val="center"/>
          </w:tcPr>
          <w:p w14:paraId="147A2BA9"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网络键盘</w:t>
            </w:r>
          </w:p>
        </w:tc>
        <w:tc>
          <w:tcPr>
            <w:tcW w:w="1875" w:type="dxa"/>
            <w:shd w:val="clear" w:color="auto" w:fill="FFFFFF"/>
            <w:noWrap/>
            <w:vAlign w:val="center"/>
          </w:tcPr>
          <w:p w14:paraId="2DE9B59B"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海康Ds1100K</w:t>
            </w:r>
          </w:p>
        </w:tc>
        <w:tc>
          <w:tcPr>
            <w:tcW w:w="930" w:type="dxa"/>
            <w:shd w:val="clear" w:color="auto" w:fill="FFFFFF"/>
            <w:noWrap/>
            <w:vAlign w:val="center"/>
          </w:tcPr>
          <w:p w14:paraId="79E8D286"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套</w:t>
            </w:r>
          </w:p>
        </w:tc>
        <w:tc>
          <w:tcPr>
            <w:tcW w:w="960" w:type="dxa"/>
            <w:shd w:val="clear" w:color="auto" w:fill="FFFFFF"/>
            <w:noWrap/>
            <w:vAlign w:val="center"/>
          </w:tcPr>
          <w:p w14:paraId="73E14900"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1</w:t>
            </w:r>
          </w:p>
        </w:tc>
        <w:tc>
          <w:tcPr>
            <w:tcW w:w="1805" w:type="dxa"/>
            <w:vMerge/>
            <w:shd w:val="clear" w:color="auto" w:fill="FFFFFF"/>
            <w:vAlign w:val="center"/>
          </w:tcPr>
          <w:p w14:paraId="24BA7B9D" w14:textId="77777777" w:rsidR="00904DF0" w:rsidRPr="00904DF0" w:rsidRDefault="00904DF0" w:rsidP="00904DF0">
            <w:pPr>
              <w:spacing w:line="360" w:lineRule="exact"/>
              <w:ind w:firstLineChars="0" w:firstLine="0"/>
              <w:jc w:val="center"/>
              <w:rPr>
                <w:rFonts w:ascii="宋体" w:hAnsi="宋体" w:cs="宋体" w:hint="eastAsia"/>
                <w:color w:val="000000"/>
                <w:sz w:val="21"/>
                <w:szCs w:val="21"/>
              </w:rPr>
            </w:pPr>
          </w:p>
        </w:tc>
      </w:tr>
      <w:tr w:rsidR="00904DF0" w:rsidRPr="00904DF0" w14:paraId="0DB39AD3" w14:textId="77777777" w:rsidTr="000B56B0">
        <w:trPr>
          <w:trHeight w:val="285"/>
          <w:jc w:val="center"/>
        </w:trPr>
        <w:tc>
          <w:tcPr>
            <w:tcW w:w="709" w:type="dxa"/>
            <w:shd w:val="clear" w:color="auto" w:fill="FFFFFF"/>
            <w:noWrap/>
            <w:vAlign w:val="center"/>
          </w:tcPr>
          <w:p w14:paraId="23387492"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76</w:t>
            </w:r>
          </w:p>
        </w:tc>
        <w:tc>
          <w:tcPr>
            <w:tcW w:w="1943" w:type="dxa"/>
            <w:shd w:val="clear" w:color="auto" w:fill="FFFFFF"/>
            <w:noWrap/>
            <w:vAlign w:val="center"/>
          </w:tcPr>
          <w:p w14:paraId="47DCC58D"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消毒机</w:t>
            </w:r>
          </w:p>
        </w:tc>
        <w:tc>
          <w:tcPr>
            <w:tcW w:w="1875" w:type="dxa"/>
            <w:shd w:val="clear" w:color="auto" w:fill="FFFFFF"/>
            <w:noWrap/>
            <w:vAlign w:val="center"/>
          </w:tcPr>
          <w:p w14:paraId="7B939B1E"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YG6012</w:t>
            </w:r>
          </w:p>
        </w:tc>
        <w:tc>
          <w:tcPr>
            <w:tcW w:w="930" w:type="dxa"/>
            <w:shd w:val="clear" w:color="auto" w:fill="FFFFFF"/>
            <w:noWrap/>
            <w:vAlign w:val="center"/>
          </w:tcPr>
          <w:p w14:paraId="68B2D97D"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台</w:t>
            </w:r>
          </w:p>
        </w:tc>
        <w:tc>
          <w:tcPr>
            <w:tcW w:w="960" w:type="dxa"/>
            <w:shd w:val="clear" w:color="auto" w:fill="FFFFFF"/>
            <w:noWrap/>
            <w:vAlign w:val="center"/>
          </w:tcPr>
          <w:p w14:paraId="304E7989"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5</w:t>
            </w:r>
          </w:p>
        </w:tc>
        <w:tc>
          <w:tcPr>
            <w:tcW w:w="1805" w:type="dxa"/>
            <w:vMerge/>
            <w:shd w:val="clear" w:color="auto" w:fill="FFFFFF"/>
            <w:vAlign w:val="center"/>
          </w:tcPr>
          <w:p w14:paraId="4D99508A" w14:textId="77777777" w:rsidR="00904DF0" w:rsidRPr="00904DF0" w:rsidRDefault="00904DF0" w:rsidP="00904DF0">
            <w:pPr>
              <w:spacing w:line="360" w:lineRule="exact"/>
              <w:ind w:firstLineChars="0" w:firstLine="0"/>
              <w:jc w:val="center"/>
              <w:rPr>
                <w:rFonts w:ascii="宋体" w:hAnsi="宋体" w:cs="宋体" w:hint="eastAsia"/>
                <w:color w:val="000000"/>
                <w:sz w:val="21"/>
                <w:szCs w:val="21"/>
              </w:rPr>
            </w:pPr>
          </w:p>
        </w:tc>
      </w:tr>
      <w:tr w:rsidR="00904DF0" w:rsidRPr="00904DF0" w14:paraId="676526E8" w14:textId="77777777" w:rsidTr="000B56B0">
        <w:trPr>
          <w:trHeight w:val="285"/>
          <w:jc w:val="center"/>
        </w:trPr>
        <w:tc>
          <w:tcPr>
            <w:tcW w:w="709" w:type="dxa"/>
            <w:shd w:val="clear" w:color="auto" w:fill="FFFFFF"/>
            <w:noWrap/>
            <w:vAlign w:val="center"/>
          </w:tcPr>
          <w:p w14:paraId="3E473837"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77</w:t>
            </w:r>
          </w:p>
        </w:tc>
        <w:tc>
          <w:tcPr>
            <w:tcW w:w="1943" w:type="dxa"/>
            <w:shd w:val="clear" w:color="auto" w:fill="FFFFFF"/>
            <w:noWrap/>
            <w:vAlign w:val="center"/>
          </w:tcPr>
          <w:p w14:paraId="4D446C39"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烟雾采集器</w:t>
            </w:r>
          </w:p>
        </w:tc>
        <w:tc>
          <w:tcPr>
            <w:tcW w:w="1875" w:type="dxa"/>
            <w:shd w:val="clear" w:color="auto" w:fill="FFFFFF"/>
            <w:noWrap/>
            <w:vAlign w:val="center"/>
          </w:tcPr>
          <w:p w14:paraId="54F8A32B"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YG-D022</w:t>
            </w:r>
          </w:p>
        </w:tc>
        <w:tc>
          <w:tcPr>
            <w:tcW w:w="930" w:type="dxa"/>
            <w:shd w:val="clear" w:color="auto" w:fill="FFFFFF"/>
            <w:noWrap/>
            <w:vAlign w:val="center"/>
          </w:tcPr>
          <w:p w14:paraId="61988801"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台</w:t>
            </w:r>
          </w:p>
        </w:tc>
        <w:tc>
          <w:tcPr>
            <w:tcW w:w="960" w:type="dxa"/>
            <w:shd w:val="clear" w:color="auto" w:fill="FFFFFF"/>
            <w:noWrap/>
            <w:vAlign w:val="center"/>
          </w:tcPr>
          <w:p w14:paraId="33A670F8"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12</w:t>
            </w:r>
          </w:p>
        </w:tc>
        <w:tc>
          <w:tcPr>
            <w:tcW w:w="1805" w:type="dxa"/>
            <w:vMerge/>
            <w:shd w:val="clear" w:color="auto" w:fill="FFFFFF"/>
            <w:vAlign w:val="center"/>
          </w:tcPr>
          <w:p w14:paraId="1348B56F" w14:textId="77777777" w:rsidR="00904DF0" w:rsidRPr="00904DF0" w:rsidRDefault="00904DF0" w:rsidP="00904DF0">
            <w:pPr>
              <w:spacing w:line="360" w:lineRule="exact"/>
              <w:ind w:firstLineChars="0" w:firstLine="0"/>
              <w:jc w:val="center"/>
              <w:rPr>
                <w:rFonts w:ascii="宋体" w:hAnsi="宋体" w:cs="宋体" w:hint="eastAsia"/>
                <w:color w:val="000000"/>
                <w:sz w:val="21"/>
                <w:szCs w:val="21"/>
              </w:rPr>
            </w:pPr>
          </w:p>
        </w:tc>
      </w:tr>
      <w:tr w:rsidR="00904DF0" w:rsidRPr="00904DF0" w14:paraId="4EA655E7" w14:textId="77777777" w:rsidTr="000B56B0">
        <w:trPr>
          <w:trHeight w:val="285"/>
          <w:jc w:val="center"/>
        </w:trPr>
        <w:tc>
          <w:tcPr>
            <w:tcW w:w="709" w:type="dxa"/>
            <w:shd w:val="clear" w:color="auto" w:fill="FFFFFF"/>
            <w:noWrap/>
            <w:vAlign w:val="center"/>
          </w:tcPr>
          <w:p w14:paraId="2E928C57"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78</w:t>
            </w:r>
          </w:p>
        </w:tc>
        <w:tc>
          <w:tcPr>
            <w:tcW w:w="1943" w:type="dxa"/>
            <w:shd w:val="clear" w:color="auto" w:fill="FFFFFF"/>
            <w:noWrap/>
            <w:vAlign w:val="center"/>
          </w:tcPr>
          <w:p w14:paraId="471EBB53"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温湿采集器</w:t>
            </w:r>
          </w:p>
        </w:tc>
        <w:tc>
          <w:tcPr>
            <w:tcW w:w="1875" w:type="dxa"/>
            <w:shd w:val="clear" w:color="auto" w:fill="FFFFFF"/>
            <w:noWrap/>
            <w:vAlign w:val="center"/>
          </w:tcPr>
          <w:p w14:paraId="01053134"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YG-M022</w:t>
            </w:r>
          </w:p>
        </w:tc>
        <w:tc>
          <w:tcPr>
            <w:tcW w:w="930" w:type="dxa"/>
            <w:shd w:val="clear" w:color="auto" w:fill="FFFFFF"/>
            <w:noWrap/>
            <w:vAlign w:val="center"/>
          </w:tcPr>
          <w:p w14:paraId="3F3D4765"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台</w:t>
            </w:r>
          </w:p>
        </w:tc>
        <w:tc>
          <w:tcPr>
            <w:tcW w:w="960" w:type="dxa"/>
            <w:shd w:val="clear" w:color="auto" w:fill="FFFFFF"/>
            <w:noWrap/>
            <w:vAlign w:val="center"/>
          </w:tcPr>
          <w:p w14:paraId="2CE8CDAD"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12</w:t>
            </w:r>
          </w:p>
        </w:tc>
        <w:tc>
          <w:tcPr>
            <w:tcW w:w="1805" w:type="dxa"/>
            <w:vMerge/>
            <w:shd w:val="clear" w:color="auto" w:fill="FFFFFF"/>
            <w:vAlign w:val="center"/>
          </w:tcPr>
          <w:p w14:paraId="7A273EEF" w14:textId="77777777" w:rsidR="00904DF0" w:rsidRPr="00904DF0" w:rsidRDefault="00904DF0" w:rsidP="00904DF0">
            <w:pPr>
              <w:spacing w:line="360" w:lineRule="exact"/>
              <w:ind w:firstLineChars="0" w:firstLine="0"/>
              <w:jc w:val="center"/>
              <w:rPr>
                <w:rFonts w:ascii="宋体" w:hAnsi="宋体" w:cs="宋体" w:hint="eastAsia"/>
                <w:color w:val="000000"/>
                <w:sz w:val="21"/>
                <w:szCs w:val="21"/>
              </w:rPr>
            </w:pPr>
          </w:p>
        </w:tc>
      </w:tr>
      <w:tr w:rsidR="00904DF0" w:rsidRPr="00904DF0" w14:paraId="6251A856" w14:textId="77777777" w:rsidTr="000B56B0">
        <w:trPr>
          <w:trHeight w:val="285"/>
          <w:jc w:val="center"/>
        </w:trPr>
        <w:tc>
          <w:tcPr>
            <w:tcW w:w="709" w:type="dxa"/>
            <w:shd w:val="clear" w:color="auto" w:fill="FFFFFF"/>
            <w:noWrap/>
            <w:vAlign w:val="center"/>
          </w:tcPr>
          <w:p w14:paraId="5E3A5B27"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79</w:t>
            </w:r>
          </w:p>
        </w:tc>
        <w:tc>
          <w:tcPr>
            <w:tcW w:w="1943" w:type="dxa"/>
            <w:shd w:val="clear" w:color="auto" w:fill="FFFFFF"/>
            <w:noWrap/>
            <w:vAlign w:val="center"/>
          </w:tcPr>
          <w:p w14:paraId="7FC7D802"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水漫采集器</w:t>
            </w:r>
          </w:p>
        </w:tc>
        <w:tc>
          <w:tcPr>
            <w:tcW w:w="1875" w:type="dxa"/>
            <w:shd w:val="clear" w:color="auto" w:fill="FFFFFF"/>
            <w:noWrap/>
            <w:vAlign w:val="center"/>
          </w:tcPr>
          <w:p w14:paraId="30B6B3B2"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YG-SM022</w:t>
            </w:r>
          </w:p>
        </w:tc>
        <w:tc>
          <w:tcPr>
            <w:tcW w:w="930" w:type="dxa"/>
            <w:shd w:val="clear" w:color="auto" w:fill="FFFFFF"/>
            <w:noWrap/>
            <w:vAlign w:val="center"/>
          </w:tcPr>
          <w:p w14:paraId="6C188DF3"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台</w:t>
            </w:r>
          </w:p>
        </w:tc>
        <w:tc>
          <w:tcPr>
            <w:tcW w:w="960" w:type="dxa"/>
            <w:shd w:val="clear" w:color="auto" w:fill="FFFFFF"/>
            <w:noWrap/>
            <w:vAlign w:val="center"/>
          </w:tcPr>
          <w:p w14:paraId="050A9EC3"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14</w:t>
            </w:r>
          </w:p>
        </w:tc>
        <w:tc>
          <w:tcPr>
            <w:tcW w:w="1805" w:type="dxa"/>
            <w:vMerge/>
            <w:shd w:val="clear" w:color="auto" w:fill="FFFFFF"/>
            <w:vAlign w:val="center"/>
          </w:tcPr>
          <w:p w14:paraId="03795F82" w14:textId="77777777" w:rsidR="00904DF0" w:rsidRPr="00904DF0" w:rsidRDefault="00904DF0" w:rsidP="00904DF0">
            <w:pPr>
              <w:spacing w:line="360" w:lineRule="exact"/>
              <w:ind w:firstLineChars="0" w:firstLine="0"/>
              <w:jc w:val="center"/>
              <w:rPr>
                <w:rFonts w:ascii="宋体" w:hAnsi="宋体" w:cs="宋体" w:hint="eastAsia"/>
                <w:color w:val="000000"/>
                <w:sz w:val="21"/>
                <w:szCs w:val="21"/>
              </w:rPr>
            </w:pPr>
          </w:p>
        </w:tc>
      </w:tr>
      <w:tr w:rsidR="00904DF0" w:rsidRPr="00904DF0" w14:paraId="27D5BDA8" w14:textId="77777777" w:rsidTr="000B56B0">
        <w:trPr>
          <w:trHeight w:val="285"/>
          <w:jc w:val="center"/>
        </w:trPr>
        <w:tc>
          <w:tcPr>
            <w:tcW w:w="709" w:type="dxa"/>
            <w:shd w:val="clear" w:color="auto" w:fill="FFFFFF"/>
            <w:noWrap/>
            <w:vAlign w:val="center"/>
          </w:tcPr>
          <w:p w14:paraId="71B3C83A"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80</w:t>
            </w:r>
          </w:p>
        </w:tc>
        <w:tc>
          <w:tcPr>
            <w:tcW w:w="1943" w:type="dxa"/>
            <w:shd w:val="clear" w:color="auto" w:fill="FFFFFF"/>
            <w:noWrap/>
            <w:vAlign w:val="center"/>
          </w:tcPr>
          <w:p w14:paraId="191542DF"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智能控制箱</w:t>
            </w:r>
          </w:p>
        </w:tc>
        <w:tc>
          <w:tcPr>
            <w:tcW w:w="1875" w:type="dxa"/>
            <w:shd w:val="clear" w:color="auto" w:fill="FFFFFF"/>
            <w:noWrap/>
            <w:vAlign w:val="center"/>
          </w:tcPr>
          <w:p w14:paraId="5FB32AC5"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YG-X02B</w:t>
            </w:r>
          </w:p>
        </w:tc>
        <w:tc>
          <w:tcPr>
            <w:tcW w:w="930" w:type="dxa"/>
            <w:shd w:val="clear" w:color="auto" w:fill="FFFFFF"/>
            <w:noWrap/>
            <w:vAlign w:val="center"/>
          </w:tcPr>
          <w:p w14:paraId="777CA586"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台</w:t>
            </w:r>
          </w:p>
        </w:tc>
        <w:tc>
          <w:tcPr>
            <w:tcW w:w="960" w:type="dxa"/>
            <w:shd w:val="clear" w:color="auto" w:fill="FFFFFF"/>
            <w:noWrap/>
            <w:vAlign w:val="center"/>
          </w:tcPr>
          <w:p w14:paraId="03E6FD58"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2</w:t>
            </w:r>
          </w:p>
        </w:tc>
        <w:tc>
          <w:tcPr>
            <w:tcW w:w="1805" w:type="dxa"/>
            <w:vMerge/>
            <w:shd w:val="clear" w:color="auto" w:fill="FFFFFF"/>
            <w:vAlign w:val="center"/>
          </w:tcPr>
          <w:p w14:paraId="4F91CF97" w14:textId="77777777" w:rsidR="00904DF0" w:rsidRPr="00904DF0" w:rsidRDefault="00904DF0" w:rsidP="00904DF0">
            <w:pPr>
              <w:spacing w:line="360" w:lineRule="exact"/>
              <w:ind w:firstLineChars="0" w:firstLine="0"/>
              <w:jc w:val="center"/>
              <w:rPr>
                <w:rFonts w:ascii="宋体" w:hAnsi="宋体" w:cs="宋体" w:hint="eastAsia"/>
                <w:color w:val="000000"/>
                <w:sz w:val="21"/>
                <w:szCs w:val="21"/>
              </w:rPr>
            </w:pPr>
          </w:p>
        </w:tc>
      </w:tr>
      <w:tr w:rsidR="00904DF0" w:rsidRPr="00904DF0" w14:paraId="5E1C3BA0" w14:textId="77777777" w:rsidTr="000B56B0">
        <w:trPr>
          <w:trHeight w:val="285"/>
          <w:jc w:val="center"/>
        </w:trPr>
        <w:tc>
          <w:tcPr>
            <w:tcW w:w="709" w:type="dxa"/>
            <w:shd w:val="clear" w:color="auto" w:fill="FFFFFF"/>
            <w:noWrap/>
            <w:vAlign w:val="center"/>
          </w:tcPr>
          <w:p w14:paraId="4DD99BCA"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81</w:t>
            </w:r>
          </w:p>
        </w:tc>
        <w:tc>
          <w:tcPr>
            <w:tcW w:w="1943" w:type="dxa"/>
            <w:shd w:val="clear" w:color="auto" w:fill="FFFFFF"/>
            <w:noWrap/>
            <w:vAlign w:val="center"/>
          </w:tcPr>
          <w:p w14:paraId="303A7258"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环境在线监测系统</w:t>
            </w:r>
          </w:p>
        </w:tc>
        <w:tc>
          <w:tcPr>
            <w:tcW w:w="1875" w:type="dxa"/>
            <w:shd w:val="clear" w:color="auto" w:fill="FFFFFF"/>
            <w:noWrap/>
            <w:vAlign w:val="center"/>
          </w:tcPr>
          <w:p w14:paraId="4D416B44"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ZNKF</w:t>
            </w:r>
          </w:p>
        </w:tc>
        <w:tc>
          <w:tcPr>
            <w:tcW w:w="930" w:type="dxa"/>
            <w:shd w:val="clear" w:color="auto" w:fill="FFFFFF"/>
            <w:noWrap/>
            <w:vAlign w:val="center"/>
          </w:tcPr>
          <w:p w14:paraId="61BCEC9D"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套</w:t>
            </w:r>
          </w:p>
        </w:tc>
        <w:tc>
          <w:tcPr>
            <w:tcW w:w="960" w:type="dxa"/>
            <w:shd w:val="clear" w:color="auto" w:fill="FFFFFF"/>
            <w:noWrap/>
            <w:vAlign w:val="center"/>
          </w:tcPr>
          <w:p w14:paraId="27CE25DE"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1</w:t>
            </w:r>
          </w:p>
        </w:tc>
        <w:tc>
          <w:tcPr>
            <w:tcW w:w="1805" w:type="dxa"/>
            <w:vMerge/>
            <w:shd w:val="clear" w:color="auto" w:fill="FFFFFF"/>
            <w:vAlign w:val="center"/>
          </w:tcPr>
          <w:p w14:paraId="2A8F7F88" w14:textId="77777777" w:rsidR="00904DF0" w:rsidRPr="00904DF0" w:rsidRDefault="00904DF0" w:rsidP="00904DF0">
            <w:pPr>
              <w:spacing w:line="360" w:lineRule="exact"/>
              <w:ind w:firstLineChars="0" w:firstLine="0"/>
              <w:jc w:val="center"/>
              <w:rPr>
                <w:rFonts w:ascii="宋体" w:hAnsi="宋体" w:cs="宋体" w:hint="eastAsia"/>
                <w:color w:val="000000"/>
                <w:sz w:val="21"/>
                <w:szCs w:val="21"/>
              </w:rPr>
            </w:pPr>
          </w:p>
        </w:tc>
      </w:tr>
      <w:tr w:rsidR="00904DF0" w:rsidRPr="00904DF0" w14:paraId="1A301E79" w14:textId="77777777" w:rsidTr="000B56B0">
        <w:trPr>
          <w:trHeight w:val="285"/>
          <w:jc w:val="center"/>
        </w:trPr>
        <w:tc>
          <w:tcPr>
            <w:tcW w:w="709" w:type="dxa"/>
            <w:shd w:val="clear" w:color="auto" w:fill="FFFFFF"/>
            <w:noWrap/>
            <w:vAlign w:val="center"/>
          </w:tcPr>
          <w:p w14:paraId="7C28644E"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82</w:t>
            </w:r>
          </w:p>
        </w:tc>
        <w:tc>
          <w:tcPr>
            <w:tcW w:w="1943" w:type="dxa"/>
            <w:shd w:val="clear" w:color="auto" w:fill="FFFFFF"/>
            <w:noWrap/>
            <w:vAlign w:val="center"/>
          </w:tcPr>
          <w:p w14:paraId="349CF5DA"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档案管工作站</w:t>
            </w:r>
          </w:p>
        </w:tc>
        <w:tc>
          <w:tcPr>
            <w:tcW w:w="1875" w:type="dxa"/>
            <w:shd w:val="clear" w:color="auto" w:fill="FFFFFF"/>
            <w:noWrap/>
            <w:vAlign w:val="center"/>
          </w:tcPr>
          <w:p w14:paraId="04908D3B"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GYGZZ</w:t>
            </w:r>
          </w:p>
        </w:tc>
        <w:tc>
          <w:tcPr>
            <w:tcW w:w="930" w:type="dxa"/>
            <w:shd w:val="clear" w:color="auto" w:fill="FFFFFF"/>
            <w:noWrap/>
            <w:vAlign w:val="center"/>
          </w:tcPr>
          <w:p w14:paraId="3886CC87"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套</w:t>
            </w:r>
          </w:p>
        </w:tc>
        <w:tc>
          <w:tcPr>
            <w:tcW w:w="960" w:type="dxa"/>
            <w:shd w:val="clear" w:color="auto" w:fill="FFFFFF"/>
            <w:noWrap/>
            <w:vAlign w:val="center"/>
          </w:tcPr>
          <w:p w14:paraId="26612472"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1</w:t>
            </w:r>
          </w:p>
        </w:tc>
        <w:tc>
          <w:tcPr>
            <w:tcW w:w="1805" w:type="dxa"/>
            <w:vMerge/>
            <w:shd w:val="clear" w:color="auto" w:fill="FFFFFF"/>
            <w:vAlign w:val="center"/>
          </w:tcPr>
          <w:p w14:paraId="77BFF53D" w14:textId="77777777" w:rsidR="00904DF0" w:rsidRPr="00904DF0" w:rsidRDefault="00904DF0" w:rsidP="00904DF0">
            <w:pPr>
              <w:spacing w:line="360" w:lineRule="exact"/>
              <w:ind w:firstLineChars="0" w:firstLine="0"/>
              <w:jc w:val="center"/>
              <w:rPr>
                <w:rFonts w:ascii="宋体" w:hAnsi="宋体" w:cs="宋体" w:hint="eastAsia"/>
                <w:color w:val="000000"/>
                <w:sz w:val="21"/>
                <w:szCs w:val="21"/>
              </w:rPr>
            </w:pPr>
          </w:p>
        </w:tc>
      </w:tr>
      <w:tr w:rsidR="00904DF0" w:rsidRPr="00904DF0" w14:paraId="5872D59C" w14:textId="77777777" w:rsidTr="000B56B0">
        <w:trPr>
          <w:trHeight w:val="285"/>
          <w:jc w:val="center"/>
        </w:trPr>
        <w:tc>
          <w:tcPr>
            <w:tcW w:w="709" w:type="dxa"/>
            <w:shd w:val="clear" w:color="auto" w:fill="FFFFFF"/>
            <w:noWrap/>
            <w:vAlign w:val="center"/>
          </w:tcPr>
          <w:p w14:paraId="430DBE6E"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83</w:t>
            </w:r>
          </w:p>
        </w:tc>
        <w:tc>
          <w:tcPr>
            <w:tcW w:w="1943" w:type="dxa"/>
            <w:shd w:val="clear" w:color="auto" w:fill="FFFFFF"/>
            <w:noWrap/>
            <w:vAlign w:val="center"/>
          </w:tcPr>
          <w:p w14:paraId="014F5DD4"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RFID系统管理软件</w:t>
            </w:r>
          </w:p>
        </w:tc>
        <w:tc>
          <w:tcPr>
            <w:tcW w:w="1875" w:type="dxa"/>
            <w:shd w:val="clear" w:color="auto" w:fill="FFFFFF"/>
            <w:noWrap/>
            <w:vAlign w:val="center"/>
          </w:tcPr>
          <w:p w14:paraId="5CCF35A7"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YG-DAGL-XTGL</w:t>
            </w:r>
          </w:p>
        </w:tc>
        <w:tc>
          <w:tcPr>
            <w:tcW w:w="930" w:type="dxa"/>
            <w:shd w:val="clear" w:color="auto" w:fill="FFFFFF"/>
            <w:noWrap/>
            <w:vAlign w:val="center"/>
          </w:tcPr>
          <w:p w14:paraId="144A24E2"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套</w:t>
            </w:r>
          </w:p>
        </w:tc>
        <w:tc>
          <w:tcPr>
            <w:tcW w:w="960" w:type="dxa"/>
            <w:shd w:val="clear" w:color="auto" w:fill="FFFFFF"/>
            <w:noWrap/>
            <w:vAlign w:val="center"/>
          </w:tcPr>
          <w:p w14:paraId="7B75AF8A"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1</w:t>
            </w:r>
          </w:p>
        </w:tc>
        <w:tc>
          <w:tcPr>
            <w:tcW w:w="1805" w:type="dxa"/>
            <w:vMerge/>
            <w:shd w:val="clear" w:color="auto" w:fill="FFFFFF"/>
            <w:vAlign w:val="center"/>
          </w:tcPr>
          <w:p w14:paraId="6CDC3F3C" w14:textId="77777777" w:rsidR="00904DF0" w:rsidRPr="00904DF0" w:rsidRDefault="00904DF0" w:rsidP="00904DF0">
            <w:pPr>
              <w:spacing w:line="360" w:lineRule="exact"/>
              <w:ind w:firstLineChars="0" w:firstLine="0"/>
              <w:jc w:val="center"/>
              <w:rPr>
                <w:rFonts w:ascii="宋体" w:hAnsi="宋体" w:cs="宋体" w:hint="eastAsia"/>
                <w:color w:val="000000"/>
                <w:sz w:val="21"/>
                <w:szCs w:val="21"/>
              </w:rPr>
            </w:pPr>
          </w:p>
        </w:tc>
      </w:tr>
      <w:tr w:rsidR="00904DF0" w:rsidRPr="00904DF0" w14:paraId="7BDE0673" w14:textId="77777777" w:rsidTr="000B56B0">
        <w:trPr>
          <w:trHeight w:val="285"/>
          <w:jc w:val="center"/>
        </w:trPr>
        <w:tc>
          <w:tcPr>
            <w:tcW w:w="709" w:type="dxa"/>
            <w:shd w:val="clear" w:color="auto" w:fill="FFFFFF"/>
            <w:noWrap/>
            <w:vAlign w:val="center"/>
          </w:tcPr>
          <w:p w14:paraId="4879A267"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84</w:t>
            </w:r>
          </w:p>
        </w:tc>
        <w:tc>
          <w:tcPr>
            <w:tcW w:w="1943" w:type="dxa"/>
            <w:shd w:val="clear" w:color="auto" w:fill="FFFFFF"/>
            <w:noWrap/>
            <w:vAlign w:val="center"/>
          </w:tcPr>
          <w:p w14:paraId="7D58365C"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监控摄像头</w:t>
            </w:r>
          </w:p>
        </w:tc>
        <w:tc>
          <w:tcPr>
            <w:tcW w:w="1875" w:type="dxa"/>
            <w:shd w:val="clear" w:color="auto" w:fill="FFFFFF"/>
            <w:noWrap/>
            <w:vAlign w:val="center"/>
          </w:tcPr>
          <w:p w14:paraId="3C2A6BAC"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海康</w:t>
            </w:r>
          </w:p>
        </w:tc>
        <w:tc>
          <w:tcPr>
            <w:tcW w:w="930" w:type="dxa"/>
            <w:shd w:val="clear" w:color="auto" w:fill="FFFFFF"/>
            <w:noWrap/>
            <w:vAlign w:val="center"/>
          </w:tcPr>
          <w:p w14:paraId="42716FE3"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台</w:t>
            </w:r>
          </w:p>
        </w:tc>
        <w:tc>
          <w:tcPr>
            <w:tcW w:w="960" w:type="dxa"/>
            <w:shd w:val="clear" w:color="auto" w:fill="FFFFFF"/>
            <w:noWrap/>
            <w:vAlign w:val="center"/>
          </w:tcPr>
          <w:p w14:paraId="14DE3F78"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6</w:t>
            </w:r>
          </w:p>
        </w:tc>
        <w:tc>
          <w:tcPr>
            <w:tcW w:w="1805" w:type="dxa"/>
            <w:vMerge/>
            <w:shd w:val="clear" w:color="auto" w:fill="FFFFFF"/>
            <w:vAlign w:val="center"/>
          </w:tcPr>
          <w:p w14:paraId="2D359691" w14:textId="77777777" w:rsidR="00904DF0" w:rsidRPr="00904DF0" w:rsidRDefault="00904DF0" w:rsidP="00904DF0">
            <w:pPr>
              <w:spacing w:line="360" w:lineRule="exact"/>
              <w:ind w:firstLineChars="0" w:firstLine="0"/>
              <w:jc w:val="center"/>
              <w:rPr>
                <w:rFonts w:ascii="宋体" w:hAnsi="宋体" w:cs="宋体" w:hint="eastAsia"/>
                <w:color w:val="000000"/>
                <w:sz w:val="21"/>
                <w:szCs w:val="21"/>
              </w:rPr>
            </w:pPr>
          </w:p>
        </w:tc>
      </w:tr>
      <w:tr w:rsidR="00904DF0" w:rsidRPr="00904DF0" w14:paraId="0468F086" w14:textId="77777777" w:rsidTr="000B56B0">
        <w:trPr>
          <w:trHeight w:val="285"/>
          <w:jc w:val="center"/>
        </w:trPr>
        <w:tc>
          <w:tcPr>
            <w:tcW w:w="709" w:type="dxa"/>
            <w:shd w:val="clear" w:color="auto" w:fill="FFFFFF"/>
            <w:noWrap/>
            <w:vAlign w:val="center"/>
          </w:tcPr>
          <w:p w14:paraId="0FAA5873"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85</w:t>
            </w:r>
          </w:p>
        </w:tc>
        <w:tc>
          <w:tcPr>
            <w:tcW w:w="1943" w:type="dxa"/>
            <w:shd w:val="clear" w:color="auto" w:fill="FFFFFF"/>
            <w:noWrap/>
            <w:vAlign w:val="center"/>
          </w:tcPr>
          <w:p w14:paraId="150FF232"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电脑</w:t>
            </w:r>
          </w:p>
        </w:tc>
        <w:tc>
          <w:tcPr>
            <w:tcW w:w="1875" w:type="dxa"/>
            <w:shd w:val="clear" w:color="auto" w:fill="FFFFFF"/>
            <w:noWrap/>
            <w:vAlign w:val="center"/>
          </w:tcPr>
          <w:p w14:paraId="1FCB2768" w14:textId="77777777" w:rsidR="00904DF0" w:rsidRPr="00904DF0" w:rsidRDefault="00904DF0" w:rsidP="00904DF0">
            <w:pPr>
              <w:spacing w:line="360" w:lineRule="exact"/>
              <w:ind w:firstLineChars="0" w:firstLine="0"/>
              <w:jc w:val="center"/>
              <w:rPr>
                <w:rFonts w:ascii="宋体" w:hAnsi="宋体" w:cs="宋体" w:hint="eastAsia"/>
                <w:color w:val="000000"/>
                <w:sz w:val="21"/>
                <w:szCs w:val="21"/>
              </w:rPr>
            </w:pPr>
          </w:p>
        </w:tc>
        <w:tc>
          <w:tcPr>
            <w:tcW w:w="930" w:type="dxa"/>
            <w:shd w:val="clear" w:color="auto" w:fill="FFFFFF"/>
            <w:noWrap/>
            <w:vAlign w:val="center"/>
          </w:tcPr>
          <w:p w14:paraId="4FB37FF2"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台</w:t>
            </w:r>
          </w:p>
        </w:tc>
        <w:tc>
          <w:tcPr>
            <w:tcW w:w="960" w:type="dxa"/>
            <w:shd w:val="clear" w:color="auto" w:fill="FFFFFF"/>
            <w:noWrap/>
            <w:vAlign w:val="center"/>
          </w:tcPr>
          <w:p w14:paraId="34404579"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40</w:t>
            </w:r>
          </w:p>
        </w:tc>
        <w:tc>
          <w:tcPr>
            <w:tcW w:w="1805" w:type="dxa"/>
            <w:shd w:val="clear" w:color="auto" w:fill="FFFFFF"/>
            <w:noWrap/>
            <w:vAlign w:val="center"/>
          </w:tcPr>
          <w:p w14:paraId="20B615A4" w14:textId="77777777" w:rsidR="00904DF0" w:rsidRPr="00904DF0" w:rsidRDefault="00904DF0" w:rsidP="00904DF0">
            <w:pPr>
              <w:spacing w:line="360" w:lineRule="exact"/>
              <w:ind w:firstLineChars="0" w:firstLine="0"/>
              <w:jc w:val="center"/>
              <w:rPr>
                <w:rFonts w:ascii="宋体" w:hAnsi="宋体" w:cs="宋体" w:hint="eastAsia"/>
                <w:color w:val="000000"/>
                <w:sz w:val="21"/>
                <w:szCs w:val="21"/>
              </w:rPr>
            </w:pPr>
          </w:p>
        </w:tc>
      </w:tr>
      <w:tr w:rsidR="00904DF0" w:rsidRPr="00904DF0" w14:paraId="7D12DCDD" w14:textId="77777777" w:rsidTr="000B56B0">
        <w:trPr>
          <w:trHeight w:val="285"/>
          <w:jc w:val="center"/>
        </w:trPr>
        <w:tc>
          <w:tcPr>
            <w:tcW w:w="709" w:type="dxa"/>
            <w:shd w:val="clear" w:color="auto" w:fill="FFFFFF"/>
            <w:noWrap/>
            <w:vAlign w:val="center"/>
          </w:tcPr>
          <w:p w14:paraId="48E00425"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总计</w:t>
            </w:r>
          </w:p>
        </w:tc>
        <w:tc>
          <w:tcPr>
            <w:tcW w:w="1943" w:type="dxa"/>
            <w:noWrap/>
            <w:vAlign w:val="center"/>
          </w:tcPr>
          <w:p w14:paraId="550BD383" w14:textId="77777777" w:rsidR="00904DF0" w:rsidRPr="00904DF0" w:rsidRDefault="00904DF0" w:rsidP="00904DF0">
            <w:pPr>
              <w:spacing w:line="360" w:lineRule="exact"/>
              <w:ind w:firstLineChars="0" w:firstLine="0"/>
              <w:jc w:val="center"/>
              <w:rPr>
                <w:rFonts w:ascii="宋体" w:hAnsi="宋体" w:cs="楷体" w:hint="eastAsia"/>
                <w:color w:val="000000"/>
                <w:sz w:val="21"/>
                <w:szCs w:val="21"/>
              </w:rPr>
            </w:pPr>
          </w:p>
        </w:tc>
        <w:tc>
          <w:tcPr>
            <w:tcW w:w="1875" w:type="dxa"/>
            <w:noWrap/>
            <w:vAlign w:val="center"/>
          </w:tcPr>
          <w:p w14:paraId="41BE1AC9" w14:textId="77777777" w:rsidR="00904DF0" w:rsidRPr="00904DF0" w:rsidRDefault="00904DF0" w:rsidP="00904DF0">
            <w:pPr>
              <w:spacing w:line="360" w:lineRule="exact"/>
              <w:ind w:firstLineChars="0" w:firstLine="0"/>
              <w:jc w:val="center"/>
              <w:rPr>
                <w:rFonts w:ascii="宋体" w:hAnsi="宋体" w:cs="楷体" w:hint="eastAsia"/>
                <w:color w:val="000000"/>
                <w:sz w:val="21"/>
                <w:szCs w:val="21"/>
              </w:rPr>
            </w:pPr>
          </w:p>
        </w:tc>
        <w:tc>
          <w:tcPr>
            <w:tcW w:w="930" w:type="dxa"/>
            <w:noWrap/>
            <w:vAlign w:val="center"/>
          </w:tcPr>
          <w:p w14:paraId="351674D3" w14:textId="77777777" w:rsidR="00904DF0" w:rsidRPr="00904DF0" w:rsidRDefault="00904DF0" w:rsidP="00904DF0">
            <w:pPr>
              <w:spacing w:line="360" w:lineRule="exact"/>
              <w:ind w:firstLineChars="0" w:firstLine="0"/>
              <w:jc w:val="center"/>
              <w:rPr>
                <w:rFonts w:ascii="宋体" w:hAnsi="宋体" w:cs="楷体" w:hint="eastAsia"/>
                <w:color w:val="000000"/>
                <w:sz w:val="21"/>
                <w:szCs w:val="21"/>
              </w:rPr>
            </w:pPr>
          </w:p>
        </w:tc>
        <w:tc>
          <w:tcPr>
            <w:tcW w:w="960" w:type="dxa"/>
            <w:noWrap/>
            <w:vAlign w:val="center"/>
          </w:tcPr>
          <w:p w14:paraId="398C9A65" w14:textId="77777777" w:rsidR="00904DF0" w:rsidRPr="00904DF0" w:rsidRDefault="00904DF0" w:rsidP="00904DF0">
            <w:pPr>
              <w:spacing w:line="360" w:lineRule="exact"/>
              <w:ind w:firstLineChars="0" w:firstLine="0"/>
              <w:jc w:val="center"/>
              <w:rPr>
                <w:rFonts w:ascii="宋体" w:hAnsi="宋体" w:cs="楷体" w:hint="eastAsia"/>
                <w:color w:val="000000"/>
                <w:sz w:val="21"/>
                <w:szCs w:val="21"/>
              </w:rPr>
            </w:pPr>
          </w:p>
        </w:tc>
        <w:tc>
          <w:tcPr>
            <w:tcW w:w="1805" w:type="dxa"/>
            <w:noWrap/>
            <w:vAlign w:val="center"/>
          </w:tcPr>
          <w:p w14:paraId="620BE311" w14:textId="77777777" w:rsidR="00904DF0" w:rsidRPr="00904DF0" w:rsidRDefault="00904DF0" w:rsidP="00904DF0">
            <w:pPr>
              <w:spacing w:line="360" w:lineRule="exact"/>
              <w:ind w:firstLineChars="0" w:firstLine="0"/>
              <w:jc w:val="center"/>
              <w:rPr>
                <w:rFonts w:ascii="宋体" w:hAnsi="宋体" w:cs="楷体" w:hint="eastAsia"/>
                <w:color w:val="000000"/>
                <w:sz w:val="21"/>
                <w:szCs w:val="21"/>
              </w:rPr>
            </w:pPr>
          </w:p>
        </w:tc>
      </w:tr>
      <w:tr w:rsidR="00904DF0" w:rsidRPr="00904DF0" w14:paraId="7E9130E2" w14:textId="77777777" w:rsidTr="000B56B0">
        <w:trPr>
          <w:trHeight w:val="300"/>
          <w:jc w:val="center"/>
        </w:trPr>
        <w:tc>
          <w:tcPr>
            <w:tcW w:w="709" w:type="dxa"/>
            <w:noWrap/>
            <w:vAlign w:val="center"/>
          </w:tcPr>
          <w:p w14:paraId="57AFF462" w14:textId="77777777" w:rsidR="00904DF0" w:rsidRPr="00904DF0" w:rsidRDefault="00904DF0" w:rsidP="00904DF0">
            <w:pPr>
              <w:widowControl/>
              <w:spacing w:line="360" w:lineRule="exact"/>
              <w:ind w:firstLineChars="0" w:firstLine="0"/>
              <w:jc w:val="center"/>
              <w:textAlignment w:val="center"/>
              <w:rPr>
                <w:rFonts w:ascii="宋体" w:hAnsi="宋体" w:cs="Calibri" w:hint="eastAsia"/>
                <w:color w:val="000000"/>
                <w:sz w:val="21"/>
                <w:szCs w:val="21"/>
              </w:rPr>
            </w:pPr>
          </w:p>
        </w:tc>
        <w:tc>
          <w:tcPr>
            <w:tcW w:w="1943" w:type="dxa"/>
            <w:noWrap/>
            <w:vAlign w:val="center"/>
          </w:tcPr>
          <w:p w14:paraId="143F353C" w14:textId="77777777" w:rsidR="00904DF0" w:rsidRPr="00904DF0" w:rsidRDefault="00904DF0" w:rsidP="00904DF0">
            <w:pPr>
              <w:spacing w:line="360" w:lineRule="exact"/>
              <w:ind w:firstLineChars="0" w:firstLine="0"/>
              <w:jc w:val="center"/>
              <w:rPr>
                <w:rFonts w:ascii="宋体" w:hAnsi="宋体" w:cs="宋体" w:hint="eastAsia"/>
                <w:color w:val="000000"/>
                <w:sz w:val="21"/>
                <w:szCs w:val="21"/>
              </w:rPr>
            </w:pPr>
          </w:p>
        </w:tc>
        <w:tc>
          <w:tcPr>
            <w:tcW w:w="1875" w:type="dxa"/>
            <w:noWrap/>
            <w:vAlign w:val="center"/>
          </w:tcPr>
          <w:p w14:paraId="57EA0C46" w14:textId="77777777" w:rsidR="00904DF0" w:rsidRPr="00904DF0" w:rsidRDefault="00904DF0" w:rsidP="00904DF0">
            <w:pPr>
              <w:spacing w:line="360" w:lineRule="exact"/>
              <w:ind w:firstLineChars="0" w:firstLine="0"/>
              <w:jc w:val="center"/>
              <w:rPr>
                <w:rFonts w:ascii="宋体" w:hAnsi="宋体" w:cs="宋体" w:hint="eastAsia"/>
                <w:color w:val="000000"/>
                <w:sz w:val="21"/>
                <w:szCs w:val="21"/>
              </w:rPr>
            </w:pPr>
          </w:p>
        </w:tc>
        <w:tc>
          <w:tcPr>
            <w:tcW w:w="930" w:type="dxa"/>
            <w:noWrap/>
            <w:vAlign w:val="center"/>
          </w:tcPr>
          <w:p w14:paraId="48E5AC3A" w14:textId="77777777" w:rsidR="00904DF0" w:rsidRPr="00904DF0" w:rsidRDefault="00904DF0" w:rsidP="00904DF0">
            <w:pPr>
              <w:spacing w:line="360" w:lineRule="exact"/>
              <w:ind w:firstLineChars="0" w:firstLine="0"/>
              <w:jc w:val="center"/>
              <w:rPr>
                <w:rFonts w:ascii="宋体" w:hAnsi="宋体" w:cs="宋体" w:hint="eastAsia"/>
                <w:color w:val="000000"/>
                <w:sz w:val="21"/>
                <w:szCs w:val="21"/>
              </w:rPr>
            </w:pPr>
          </w:p>
        </w:tc>
        <w:tc>
          <w:tcPr>
            <w:tcW w:w="960" w:type="dxa"/>
            <w:noWrap/>
            <w:vAlign w:val="center"/>
          </w:tcPr>
          <w:p w14:paraId="2E0CFBE5" w14:textId="77777777" w:rsidR="00904DF0" w:rsidRPr="00904DF0" w:rsidRDefault="00904DF0" w:rsidP="00904DF0">
            <w:pPr>
              <w:spacing w:line="360" w:lineRule="exact"/>
              <w:ind w:firstLineChars="0" w:firstLine="0"/>
              <w:jc w:val="center"/>
              <w:rPr>
                <w:rFonts w:ascii="宋体" w:hAnsi="宋体" w:cs="宋体" w:hint="eastAsia"/>
                <w:color w:val="000000"/>
                <w:sz w:val="21"/>
                <w:szCs w:val="21"/>
              </w:rPr>
            </w:pPr>
          </w:p>
        </w:tc>
        <w:tc>
          <w:tcPr>
            <w:tcW w:w="1805" w:type="dxa"/>
            <w:noWrap/>
            <w:vAlign w:val="center"/>
          </w:tcPr>
          <w:p w14:paraId="43285D54" w14:textId="77777777" w:rsidR="00904DF0" w:rsidRPr="00904DF0" w:rsidRDefault="00904DF0" w:rsidP="00904DF0">
            <w:pPr>
              <w:spacing w:line="360" w:lineRule="exact"/>
              <w:ind w:firstLineChars="0" w:firstLine="0"/>
              <w:jc w:val="center"/>
              <w:rPr>
                <w:rFonts w:ascii="宋体" w:hAnsi="宋体" w:cs="宋体" w:hint="eastAsia"/>
                <w:color w:val="000000"/>
                <w:sz w:val="21"/>
                <w:szCs w:val="21"/>
              </w:rPr>
            </w:pPr>
          </w:p>
        </w:tc>
      </w:tr>
      <w:tr w:rsidR="00904DF0" w:rsidRPr="00904DF0" w14:paraId="520306C1" w14:textId="77777777" w:rsidTr="000B56B0">
        <w:trPr>
          <w:trHeight w:val="435"/>
          <w:jc w:val="center"/>
        </w:trPr>
        <w:tc>
          <w:tcPr>
            <w:tcW w:w="8222" w:type="dxa"/>
            <w:gridSpan w:val="6"/>
            <w:noWrap/>
            <w:vAlign w:val="center"/>
          </w:tcPr>
          <w:p w14:paraId="230D5859" w14:textId="77777777" w:rsidR="00904DF0" w:rsidRPr="00904DF0" w:rsidRDefault="00904DF0" w:rsidP="00904DF0">
            <w:pPr>
              <w:widowControl/>
              <w:spacing w:line="360" w:lineRule="exact"/>
              <w:ind w:firstLineChars="0" w:firstLine="0"/>
              <w:jc w:val="center"/>
              <w:textAlignment w:val="center"/>
              <w:rPr>
                <w:rFonts w:ascii="宋体" w:hAnsi="宋体" w:cs="宋体" w:hint="eastAsia"/>
                <w:b/>
                <w:bCs/>
                <w:color w:val="000000"/>
                <w:sz w:val="21"/>
                <w:szCs w:val="21"/>
              </w:rPr>
            </w:pPr>
            <w:r w:rsidRPr="00904DF0">
              <w:rPr>
                <w:rFonts w:ascii="宋体" w:hAnsi="宋体" w:cs="宋体" w:hint="eastAsia"/>
                <w:b/>
                <w:bCs/>
                <w:color w:val="000000"/>
                <w:kern w:val="0"/>
                <w:sz w:val="21"/>
                <w:szCs w:val="21"/>
                <w:lang w:bidi="ar"/>
              </w:rPr>
              <w:t>3号楼智能化项目设备清单</w:t>
            </w:r>
          </w:p>
        </w:tc>
      </w:tr>
      <w:tr w:rsidR="00904DF0" w:rsidRPr="00904DF0" w14:paraId="6A48C962" w14:textId="77777777" w:rsidTr="000B56B0">
        <w:trPr>
          <w:trHeight w:val="300"/>
          <w:jc w:val="center"/>
        </w:trPr>
        <w:tc>
          <w:tcPr>
            <w:tcW w:w="709" w:type="dxa"/>
            <w:noWrap/>
            <w:vAlign w:val="center"/>
          </w:tcPr>
          <w:p w14:paraId="5926EB56" w14:textId="77777777" w:rsidR="00904DF0" w:rsidRPr="00904DF0" w:rsidRDefault="00904DF0" w:rsidP="00904DF0">
            <w:pPr>
              <w:widowControl/>
              <w:spacing w:line="360" w:lineRule="exact"/>
              <w:ind w:firstLineChars="0" w:firstLine="0"/>
              <w:jc w:val="center"/>
              <w:textAlignment w:val="center"/>
              <w:rPr>
                <w:rFonts w:ascii="宋体" w:hAnsi="宋体" w:cs="宋体" w:hint="eastAsia"/>
                <w:b/>
                <w:bCs/>
                <w:color w:val="000000"/>
                <w:sz w:val="21"/>
                <w:szCs w:val="21"/>
              </w:rPr>
            </w:pPr>
            <w:r w:rsidRPr="00904DF0">
              <w:rPr>
                <w:rFonts w:ascii="宋体" w:hAnsi="宋体" w:cs="宋体" w:hint="eastAsia"/>
                <w:b/>
                <w:bCs/>
                <w:color w:val="000000"/>
                <w:kern w:val="0"/>
                <w:sz w:val="21"/>
                <w:szCs w:val="21"/>
                <w:lang w:bidi="ar"/>
              </w:rPr>
              <w:t>序号</w:t>
            </w:r>
          </w:p>
        </w:tc>
        <w:tc>
          <w:tcPr>
            <w:tcW w:w="1943" w:type="dxa"/>
            <w:noWrap/>
            <w:vAlign w:val="center"/>
          </w:tcPr>
          <w:p w14:paraId="451F182F" w14:textId="77777777" w:rsidR="00904DF0" w:rsidRPr="00904DF0" w:rsidRDefault="00904DF0" w:rsidP="00904DF0">
            <w:pPr>
              <w:widowControl/>
              <w:spacing w:line="360" w:lineRule="exact"/>
              <w:ind w:firstLineChars="0" w:firstLine="0"/>
              <w:jc w:val="center"/>
              <w:textAlignment w:val="center"/>
              <w:rPr>
                <w:rFonts w:ascii="宋体" w:hAnsi="宋体" w:cs="宋体" w:hint="eastAsia"/>
                <w:b/>
                <w:bCs/>
                <w:color w:val="000000"/>
                <w:sz w:val="21"/>
                <w:szCs w:val="21"/>
              </w:rPr>
            </w:pPr>
            <w:r w:rsidRPr="00904DF0">
              <w:rPr>
                <w:rFonts w:ascii="宋体" w:hAnsi="宋体" w:cs="宋体" w:hint="eastAsia"/>
                <w:b/>
                <w:bCs/>
                <w:color w:val="000000"/>
                <w:kern w:val="0"/>
                <w:sz w:val="21"/>
                <w:szCs w:val="21"/>
                <w:lang w:bidi="ar"/>
              </w:rPr>
              <w:t>设备名称</w:t>
            </w:r>
          </w:p>
        </w:tc>
        <w:tc>
          <w:tcPr>
            <w:tcW w:w="1875" w:type="dxa"/>
            <w:noWrap/>
            <w:vAlign w:val="center"/>
          </w:tcPr>
          <w:p w14:paraId="54EFAA06" w14:textId="77777777" w:rsidR="00904DF0" w:rsidRPr="00904DF0" w:rsidRDefault="00904DF0" w:rsidP="00904DF0">
            <w:pPr>
              <w:widowControl/>
              <w:spacing w:line="360" w:lineRule="exact"/>
              <w:ind w:firstLineChars="0" w:firstLine="0"/>
              <w:jc w:val="center"/>
              <w:textAlignment w:val="center"/>
              <w:rPr>
                <w:rFonts w:ascii="宋体" w:hAnsi="宋体" w:cs="宋体" w:hint="eastAsia"/>
                <w:b/>
                <w:bCs/>
                <w:color w:val="000000"/>
                <w:sz w:val="21"/>
                <w:szCs w:val="21"/>
              </w:rPr>
            </w:pPr>
            <w:r w:rsidRPr="00904DF0">
              <w:rPr>
                <w:rFonts w:ascii="宋体" w:hAnsi="宋体" w:cs="宋体" w:hint="eastAsia"/>
                <w:b/>
                <w:bCs/>
                <w:color w:val="000000"/>
                <w:kern w:val="0"/>
                <w:sz w:val="21"/>
                <w:szCs w:val="21"/>
                <w:lang w:bidi="ar"/>
              </w:rPr>
              <w:t>品牌型号</w:t>
            </w:r>
          </w:p>
        </w:tc>
        <w:tc>
          <w:tcPr>
            <w:tcW w:w="930" w:type="dxa"/>
            <w:noWrap/>
            <w:vAlign w:val="center"/>
          </w:tcPr>
          <w:p w14:paraId="095A980D" w14:textId="77777777" w:rsidR="00904DF0" w:rsidRPr="00904DF0" w:rsidRDefault="00904DF0" w:rsidP="00904DF0">
            <w:pPr>
              <w:widowControl/>
              <w:spacing w:line="360" w:lineRule="exact"/>
              <w:ind w:firstLineChars="0" w:firstLine="0"/>
              <w:jc w:val="center"/>
              <w:textAlignment w:val="center"/>
              <w:rPr>
                <w:rFonts w:ascii="宋体" w:hAnsi="宋体" w:cs="宋体" w:hint="eastAsia"/>
                <w:b/>
                <w:bCs/>
                <w:color w:val="000000"/>
                <w:sz w:val="21"/>
                <w:szCs w:val="21"/>
              </w:rPr>
            </w:pPr>
            <w:r w:rsidRPr="00904DF0">
              <w:rPr>
                <w:rFonts w:ascii="宋体" w:hAnsi="宋体" w:cs="宋体" w:hint="eastAsia"/>
                <w:b/>
                <w:bCs/>
                <w:color w:val="000000"/>
                <w:kern w:val="0"/>
                <w:sz w:val="21"/>
                <w:szCs w:val="21"/>
                <w:lang w:bidi="ar"/>
              </w:rPr>
              <w:t>单位</w:t>
            </w:r>
          </w:p>
        </w:tc>
        <w:tc>
          <w:tcPr>
            <w:tcW w:w="960" w:type="dxa"/>
            <w:noWrap/>
            <w:vAlign w:val="center"/>
          </w:tcPr>
          <w:p w14:paraId="7387E577" w14:textId="77777777" w:rsidR="00904DF0" w:rsidRPr="00904DF0" w:rsidRDefault="00904DF0" w:rsidP="00904DF0">
            <w:pPr>
              <w:widowControl/>
              <w:spacing w:line="360" w:lineRule="exact"/>
              <w:ind w:firstLineChars="0" w:firstLine="0"/>
              <w:jc w:val="center"/>
              <w:textAlignment w:val="center"/>
              <w:rPr>
                <w:rFonts w:ascii="宋体" w:hAnsi="宋体" w:cs="宋体" w:hint="eastAsia"/>
                <w:b/>
                <w:bCs/>
                <w:color w:val="000000"/>
                <w:sz w:val="21"/>
                <w:szCs w:val="21"/>
              </w:rPr>
            </w:pPr>
            <w:r w:rsidRPr="00904DF0">
              <w:rPr>
                <w:rFonts w:ascii="宋体" w:hAnsi="宋体" w:cs="宋体" w:hint="eastAsia"/>
                <w:b/>
                <w:bCs/>
                <w:color w:val="000000"/>
                <w:kern w:val="0"/>
                <w:sz w:val="21"/>
                <w:szCs w:val="21"/>
                <w:lang w:bidi="ar"/>
              </w:rPr>
              <w:t>数量</w:t>
            </w:r>
          </w:p>
        </w:tc>
        <w:tc>
          <w:tcPr>
            <w:tcW w:w="1805" w:type="dxa"/>
            <w:noWrap/>
            <w:vAlign w:val="center"/>
          </w:tcPr>
          <w:p w14:paraId="3F7AEFA8" w14:textId="77777777" w:rsidR="00904DF0" w:rsidRPr="00904DF0" w:rsidRDefault="00904DF0" w:rsidP="00904DF0">
            <w:pPr>
              <w:widowControl/>
              <w:spacing w:line="360" w:lineRule="exact"/>
              <w:ind w:firstLineChars="0" w:firstLine="0"/>
              <w:jc w:val="center"/>
              <w:textAlignment w:val="center"/>
              <w:rPr>
                <w:rFonts w:ascii="宋体" w:hAnsi="宋体" w:cs="宋体" w:hint="eastAsia"/>
                <w:b/>
                <w:bCs/>
                <w:color w:val="000000"/>
                <w:sz w:val="21"/>
                <w:szCs w:val="21"/>
              </w:rPr>
            </w:pPr>
            <w:r w:rsidRPr="00904DF0">
              <w:rPr>
                <w:rFonts w:ascii="宋体" w:hAnsi="宋体" w:cs="宋体" w:hint="eastAsia"/>
                <w:b/>
                <w:bCs/>
                <w:color w:val="000000"/>
                <w:kern w:val="0"/>
                <w:sz w:val="21"/>
                <w:szCs w:val="21"/>
                <w:lang w:bidi="ar"/>
              </w:rPr>
              <w:t>备注</w:t>
            </w:r>
          </w:p>
        </w:tc>
      </w:tr>
      <w:tr w:rsidR="00904DF0" w:rsidRPr="00904DF0" w14:paraId="322D429E" w14:textId="77777777" w:rsidTr="000B56B0">
        <w:trPr>
          <w:trHeight w:val="300"/>
          <w:jc w:val="center"/>
        </w:trPr>
        <w:tc>
          <w:tcPr>
            <w:tcW w:w="709" w:type="dxa"/>
            <w:shd w:val="clear" w:color="auto" w:fill="FFFFFF"/>
            <w:noWrap/>
            <w:vAlign w:val="center"/>
          </w:tcPr>
          <w:p w14:paraId="0562AE24"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1</w:t>
            </w:r>
          </w:p>
        </w:tc>
        <w:tc>
          <w:tcPr>
            <w:tcW w:w="1943" w:type="dxa"/>
            <w:shd w:val="clear" w:color="auto" w:fill="FFFFFF"/>
            <w:noWrap/>
            <w:vAlign w:val="center"/>
          </w:tcPr>
          <w:p w14:paraId="35BF4005"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光纤路数</w:t>
            </w:r>
          </w:p>
        </w:tc>
        <w:tc>
          <w:tcPr>
            <w:tcW w:w="1875" w:type="dxa"/>
            <w:shd w:val="clear" w:color="auto" w:fill="FFFFFF"/>
            <w:noWrap/>
            <w:vAlign w:val="center"/>
          </w:tcPr>
          <w:p w14:paraId="0507C85A"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USCNETS</w:t>
            </w:r>
          </w:p>
        </w:tc>
        <w:tc>
          <w:tcPr>
            <w:tcW w:w="930" w:type="dxa"/>
            <w:shd w:val="clear" w:color="auto" w:fill="FFFFFF"/>
            <w:noWrap/>
            <w:vAlign w:val="center"/>
          </w:tcPr>
          <w:p w14:paraId="169DD195"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路</w:t>
            </w:r>
          </w:p>
        </w:tc>
        <w:tc>
          <w:tcPr>
            <w:tcW w:w="960" w:type="dxa"/>
            <w:shd w:val="clear" w:color="auto" w:fill="FFFFFF"/>
            <w:noWrap/>
            <w:vAlign w:val="center"/>
          </w:tcPr>
          <w:p w14:paraId="3F7DED0A"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144</w:t>
            </w:r>
          </w:p>
        </w:tc>
        <w:tc>
          <w:tcPr>
            <w:tcW w:w="1805" w:type="dxa"/>
            <w:vMerge w:val="restart"/>
            <w:shd w:val="clear" w:color="auto" w:fill="FFFFFF"/>
            <w:noWrap/>
            <w:vAlign w:val="center"/>
          </w:tcPr>
          <w:p w14:paraId="5CFB5D0A"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一层东弱电间</w:t>
            </w:r>
          </w:p>
        </w:tc>
      </w:tr>
      <w:tr w:rsidR="00904DF0" w:rsidRPr="00904DF0" w14:paraId="4F58709F" w14:textId="77777777" w:rsidTr="000B56B0">
        <w:trPr>
          <w:trHeight w:val="285"/>
          <w:jc w:val="center"/>
        </w:trPr>
        <w:tc>
          <w:tcPr>
            <w:tcW w:w="709" w:type="dxa"/>
            <w:shd w:val="clear" w:color="auto" w:fill="FFFFFF"/>
            <w:noWrap/>
            <w:vAlign w:val="center"/>
          </w:tcPr>
          <w:p w14:paraId="0D617627"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2</w:t>
            </w:r>
          </w:p>
        </w:tc>
        <w:tc>
          <w:tcPr>
            <w:tcW w:w="1943" w:type="dxa"/>
            <w:shd w:val="clear" w:color="auto" w:fill="FFFFFF"/>
            <w:noWrap/>
            <w:vAlign w:val="center"/>
          </w:tcPr>
          <w:p w14:paraId="6EFE65F8"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配线架</w:t>
            </w:r>
          </w:p>
        </w:tc>
        <w:tc>
          <w:tcPr>
            <w:tcW w:w="1875" w:type="dxa"/>
            <w:shd w:val="clear" w:color="auto" w:fill="FFFFFF"/>
            <w:noWrap/>
            <w:vAlign w:val="center"/>
          </w:tcPr>
          <w:p w14:paraId="309AD6F4"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USCNETS</w:t>
            </w:r>
          </w:p>
        </w:tc>
        <w:tc>
          <w:tcPr>
            <w:tcW w:w="930" w:type="dxa"/>
            <w:shd w:val="clear" w:color="auto" w:fill="FFFFFF"/>
            <w:noWrap/>
            <w:vAlign w:val="center"/>
          </w:tcPr>
          <w:p w14:paraId="3F350BDB"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台</w:t>
            </w:r>
          </w:p>
        </w:tc>
        <w:tc>
          <w:tcPr>
            <w:tcW w:w="960" w:type="dxa"/>
            <w:shd w:val="clear" w:color="auto" w:fill="FFFFFF"/>
            <w:noWrap/>
            <w:vAlign w:val="center"/>
          </w:tcPr>
          <w:p w14:paraId="7114B9C1"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18</w:t>
            </w:r>
          </w:p>
        </w:tc>
        <w:tc>
          <w:tcPr>
            <w:tcW w:w="1805" w:type="dxa"/>
            <w:vMerge/>
            <w:shd w:val="clear" w:color="auto" w:fill="FFFFFF"/>
            <w:noWrap/>
            <w:vAlign w:val="center"/>
          </w:tcPr>
          <w:p w14:paraId="43272237" w14:textId="77777777" w:rsidR="00904DF0" w:rsidRPr="00904DF0" w:rsidRDefault="00904DF0" w:rsidP="00904DF0">
            <w:pPr>
              <w:spacing w:line="360" w:lineRule="exact"/>
              <w:ind w:firstLineChars="0" w:firstLine="0"/>
              <w:jc w:val="center"/>
              <w:rPr>
                <w:rFonts w:ascii="宋体" w:hAnsi="宋体" w:cs="宋体" w:hint="eastAsia"/>
                <w:color w:val="000000"/>
                <w:sz w:val="21"/>
                <w:szCs w:val="21"/>
              </w:rPr>
            </w:pPr>
          </w:p>
        </w:tc>
      </w:tr>
      <w:tr w:rsidR="00904DF0" w:rsidRPr="00904DF0" w14:paraId="6F9CECE7" w14:textId="77777777" w:rsidTr="000B56B0">
        <w:trPr>
          <w:trHeight w:val="285"/>
          <w:jc w:val="center"/>
        </w:trPr>
        <w:tc>
          <w:tcPr>
            <w:tcW w:w="709" w:type="dxa"/>
            <w:shd w:val="clear" w:color="auto" w:fill="FFFFFF"/>
            <w:noWrap/>
            <w:vAlign w:val="center"/>
          </w:tcPr>
          <w:p w14:paraId="0EE55909"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3</w:t>
            </w:r>
          </w:p>
        </w:tc>
        <w:tc>
          <w:tcPr>
            <w:tcW w:w="1943" w:type="dxa"/>
            <w:shd w:val="clear" w:color="auto" w:fill="FFFFFF"/>
            <w:noWrap/>
            <w:vAlign w:val="center"/>
          </w:tcPr>
          <w:p w14:paraId="0F955682"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终端信息点</w:t>
            </w:r>
          </w:p>
        </w:tc>
        <w:tc>
          <w:tcPr>
            <w:tcW w:w="1875" w:type="dxa"/>
            <w:shd w:val="clear" w:color="auto" w:fill="FFFFFF"/>
            <w:noWrap/>
            <w:vAlign w:val="center"/>
          </w:tcPr>
          <w:p w14:paraId="6F248174"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USCNETS</w:t>
            </w:r>
          </w:p>
        </w:tc>
        <w:tc>
          <w:tcPr>
            <w:tcW w:w="930" w:type="dxa"/>
            <w:shd w:val="clear" w:color="auto" w:fill="FFFFFF"/>
            <w:noWrap/>
            <w:vAlign w:val="center"/>
          </w:tcPr>
          <w:p w14:paraId="6687433D"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个</w:t>
            </w:r>
          </w:p>
        </w:tc>
        <w:tc>
          <w:tcPr>
            <w:tcW w:w="960" w:type="dxa"/>
            <w:shd w:val="clear" w:color="auto" w:fill="FFFFFF"/>
            <w:noWrap/>
            <w:vAlign w:val="center"/>
          </w:tcPr>
          <w:p w14:paraId="6E2B5DFD"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312</w:t>
            </w:r>
          </w:p>
        </w:tc>
        <w:tc>
          <w:tcPr>
            <w:tcW w:w="1805" w:type="dxa"/>
            <w:vMerge/>
            <w:shd w:val="clear" w:color="auto" w:fill="FFFFFF"/>
            <w:noWrap/>
            <w:vAlign w:val="center"/>
          </w:tcPr>
          <w:p w14:paraId="10C1A328" w14:textId="77777777" w:rsidR="00904DF0" w:rsidRPr="00904DF0" w:rsidRDefault="00904DF0" w:rsidP="00904DF0">
            <w:pPr>
              <w:spacing w:line="360" w:lineRule="exact"/>
              <w:ind w:firstLineChars="0" w:firstLine="0"/>
              <w:jc w:val="center"/>
              <w:rPr>
                <w:rFonts w:ascii="宋体" w:hAnsi="宋体" w:cs="宋体" w:hint="eastAsia"/>
                <w:color w:val="000000"/>
                <w:sz w:val="21"/>
                <w:szCs w:val="21"/>
              </w:rPr>
            </w:pPr>
          </w:p>
        </w:tc>
      </w:tr>
      <w:tr w:rsidR="00904DF0" w:rsidRPr="00904DF0" w14:paraId="175365C2" w14:textId="77777777" w:rsidTr="000B56B0">
        <w:trPr>
          <w:trHeight w:val="285"/>
          <w:jc w:val="center"/>
        </w:trPr>
        <w:tc>
          <w:tcPr>
            <w:tcW w:w="709" w:type="dxa"/>
            <w:shd w:val="clear" w:color="auto" w:fill="FFFFFF"/>
            <w:noWrap/>
            <w:vAlign w:val="center"/>
          </w:tcPr>
          <w:p w14:paraId="72393CAC"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4</w:t>
            </w:r>
          </w:p>
        </w:tc>
        <w:tc>
          <w:tcPr>
            <w:tcW w:w="1943" w:type="dxa"/>
            <w:shd w:val="clear" w:color="auto" w:fill="FFFFFF"/>
            <w:noWrap/>
            <w:vAlign w:val="center"/>
          </w:tcPr>
          <w:p w14:paraId="18D97BE9"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终端语音点</w:t>
            </w:r>
          </w:p>
        </w:tc>
        <w:tc>
          <w:tcPr>
            <w:tcW w:w="1875" w:type="dxa"/>
            <w:shd w:val="clear" w:color="auto" w:fill="FFFFFF"/>
            <w:noWrap/>
            <w:vAlign w:val="center"/>
          </w:tcPr>
          <w:p w14:paraId="6A7362FF"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USCNETS</w:t>
            </w:r>
          </w:p>
        </w:tc>
        <w:tc>
          <w:tcPr>
            <w:tcW w:w="930" w:type="dxa"/>
            <w:shd w:val="clear" w:color="auto" w:fill="FFFFFF"/>
            <w:noWrap/>
            <w:vAlign w:val="center"/>
          </w:tcPr>
          <w:p w14:paraId="67A9CA2B"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个</w:t>
            </w:r>
          </w:p>
        </w:tc>
        <w:tc>
          <w:tcPr>
            <w:tcW w:w="960" w:type="dxa"/>
            <w:shd w:val="clear" w:color="auto" w:fill="FFFFFF"/>
            <w:noWrap/>
            <w:vAlign w:val="center"/>
          </w:tcPr>
          <w:p w14:paraId="77BDC549"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120</w:t>
            </w:r>
          </w:p>
        </w:tc>
        <w:tc>
          <w:tcPr>
            <w:tcW w:w="1805" w:type="dxa"/>
            <w:vMerge/>
            <w:shd w:val="clear" w:color="auto" w:fill="FFFFFF"/>
            <w:noWrap/>
            <w:vAlign w:val="center"/>
          </w:tcPr>
          <w:p w14:paraId="4646706A" w14:textId="77777777" w:rsidR="00904DF0" w:rsidRPr="00904DF0" w:rsidRDefault="00904DF0" w:rsidP="00904DF0">
            <w:pPr>
              <w:spacing w:line="360" w:lineRule="exact"/>
              <w:ind w:firstLineChars="0" w:firstLine="0"/>
              <w:jc w:val="center"/>
              <w:rPr>
                <w:rFonts w:ascii="宋体" w:hAnsi="宋体" w:cs="宋体" w:hint="eastAsia"/>
                <w:color w:val="000000"/>
                <w:sz w:val="21"/>
                <w:szCs w:val="21"/>
              </w:rPr>
            </w:pPr>
          </w:p>
        </w:tc>
      </w:tr>
      <w:tr w:rsidR="00904DF0" w:rsidRPr="00904DF0" w14:paraId="28F4EDD9" w14:textId="77777777" w:rsidTr="000B56B0">
        <w:trPr>
          <w:trHeight w:val="285"/>
          <w:jc w:val="center"/>
        </w:trPr>
        <w:tc>
          <w:tcPr>
            <w:tcW w:w="709" w:type="dxa"/>
            <w:shd w:val="clear" w:color="auto" w:fill="FFFFFF"/>
            <w:noWrap/>
            <w:vAlign w:val="center"/>
          </w:tcPr>
          <w:p w14:paraId="75736F62"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5</w:t>
            </w:r>
          </w:p>
        </w:tc>
        <w:tc>
          <w:tcPr>
            <w:tcW w:w="1943" w:type="dxa"/>
            <w:shd w:val="clear" w:color="auto" w:fill="FFFFFF"/>
            <w:noWrap/>
            <w:vAlign w:val="center"/>
          </w:tcPr>
          <w:p w14:paraId="6884ED5F"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大彩屏</w:t>
            </w:r>
          </w:p>
        </w:tc>
        <w:tc>
          <w:tcPr>
            <w:tcW w:w="1875" w:type="dxa"/>
            <w:shd w:val="clear" w:color="auto" w:fill="FFFFFF"/>
            <w:noWrap/>
            <w:vAlign w:val="center"/>
          </w:tcPr>
          <w:p w14:paraId="4E934F92"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聚诚</w:t>
            </w:r>
          </w:p>
        </w:tc>
        <w:tc>
          <w:tcPr>
            <w:tcW w:w="930" w:type="dxa"/>
            <w:shd w:val="clear" w:color="auto" w:fill="FFFFFF"/>
            <w:noWrap/>
            <w:vAlign w:val="center"/>
          </w:tcPr>
          <w:p w14:paraId="046069C3"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台</w:t>
            </w:r>
          </w:p>
        </w:tc>
        <w:tc>
          <w:tcPr>
            <w:tcW w:w="960" w:type="dxa"/>
            <w:shd w:val="clear" w:color="auto" w:fill="FFFFFF"/>
            <w:noWrap/>
            <w:vAlign w:val="center"/>
          </w:tcPr>
          <w:p w14:paraId="01C60987"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1</w:t>
            </w:r>
          </w:p>
        </w:tc>
        <w:tc>
          <w:tcPr>
            <w:tcW w:w="1805" w:type="dxa"/>
            <w:vMerge/>
            <w:shd w:val="clear" w:color="auto" w:fill="FFFFFF"/>
            <w:noWrap/>
            <w:vAlign w:val="center"/>
          </w:tcPr>
          <w:p w14:paraId="25682F8D" w14:textId="77777777" w:rsidR="00904DF0" w:rsidRPr="00904DF0" w:rsidRDefault="00904DF0" w:rsidP="00904DF0">
            <w:pPr>
              <w:spacing w:line="360" w:lineRule="exact"/>
              <w:ind w:firstLineChars="0" w:firstLine="0"/>
              <w:jc w:val="center"/>
              <w:rPr>
                <w:rFonts w:ascii="宋体" w:hAnsi="宋体" w:cs="宋体" w:hint="eastAsia"/>
                <w:color w:val="000000"/>
                <w:sz w:val="21"/>
                <w:szCs w:val="21"/>
              </w:rPr>
            </w:pPr>
          </w:p>
        </w:tc>
      </w:tr>
      <w:tr w:rsidR="00904DF0" w:rsidRPr="00904DF0" w14:paraId="12292D5C" w14:textId="77777777" w:rsidTr="000B56B0">
        <w:trPr>
          <w:trHeight w:val="285"/>
          <w:jc w:val="center"/>
        </w:trPr>
        <w:tc>
          <w:tcPr>
            <w:tcW w:w="709" w:type="dxa"/>
            <w:shd w:val="clear" w:color="auto" w:fill="FFFFFF"/>
            <w:noWrap/>
            <w:vAlign w:val="center"/>
          </w:tcPr>
          <w:p w14:paraId="57555C19"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6</w:t>
            </w:r>
          </w:p>
        </w:tc>
        <w:tc>
          <w:tcPr>
            <w:tcW w:w="1943" w:type="dxa"/>
            <w:shd w:val="clear" w:color="auto" w:fill="FFFFFF"/>
            <w:noWrap/>
            <w:vAlign w:val="center"/>
          </w:tcPr>
          <w:p w14:paraId="00BB02C1"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彩屏处理器</w:t>
            </w:r>
          </w:p>
        </w:tc>
        <w:tc>
          <w:tcPr>
            <w:tcW w:w="1875" w:type="dxa"/>
            <w:shd w:val="clear" w:color="auto" w:fill="FFFFFF"/>
            <w:noWrap/>
            <w:vAlign w:val="center"/>
          </w:tcPr>
          <w:p w14:paraId="21654729"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LVP505</w:t>
            </w:r>
          </w:p>
        </w:tc>
        <w:tc>
          <w:tcPr>
            <w:tcW w:w="930" w:type="dxa"/>
            <w:shd w:val="clear" w:color="auto" w:fill="FFFFFF"/>
            <w:noWrap/>
            <w:vAlign w:val="center"/>
          </w:tcPr>
          <w:p w14:paraId="4567A758"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台</w:t>
            </w:r>
          </w:p>
        </w:tc>
        <w:tc>
          <w:tcPr>
            <w:tcW w:w="960" w:type="dxa"/>
            <w:shd w:val="clear" w:color="auto" w:fill="FFFFFF"/>
            <w:noWrap/>
            <w:vAlign w:val="center"/>
          </w:tcPr>
          <w:p w14:paraId="348BA9D5"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1</w:t>
            </w:r>
          </w:p>
        </w:tc>
        <w:tc>
          <w:tcPr>
            <w:tcW w:w="1805" w:type="dxa"/>
            <w:vMerge/>
            <w:shd w:val="clear" w:color="auto" w:fill="FFFFFF"/>
            <w:noWrap/>
            <w:vAlign w:val="center"/>
          </w:tcPr>
          <w:p w14:paraId="6CFF1DDA" w14:textId="77777777" w:rsidR="00904DF0" w:rsidRPr="00904DF0" w:rsidRDefault="00904DF0" w:rsidP="00904DF0">
            <w:pPr>
              <w:spacing w:line="360" w:lineRule="exact"/>
              <w:ind w:firstLineChars="0" w:firstLine="0"/>
              <w:jc w:val="center"/>
              <w:rPr>
                <w:rFonts w:ascii="宋体" w:hAnsi="宋体" w:cs="宋体" w:hint="eastAsia"/>
                <w:color w:val="000000"/>
                <w:sz w:val="21"/>
                <w:szCs w:val="21"/>
              </w:rPr>
            </w:pPr>
          </w:p>
        </w:tc>
      </w:tr>
      <w:tr w:rsidR="00904DF0" w:rsidRPr="00904DF0" w14:paraId="02D31508" w14:textId="77777777" w:rsidTr="000B56B0">
        <w:trPr>
          <w:trHeight w:val="285"/>
          <w:jc w:val="center"/>
        </w:trPr>
        <w:tc>
          <w:tcPr>
            <w:tcW w:w="709" w:type="dxa"/>
            <w:shd w:val="clear" w:color="auto" w:fill="FFFFFF"/>
            <w:noWrap/>
            <w:vAlign w:val="center"/>
          </w:tcPr>
          <w:p w14:paraId="50BDCAF5"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lastRenderedPageBreak/>
              <w:t>7</w:t>
            </w:r>
          </w:p>
        </w:tc>
        <w:tc>
          <w:tcPr>
            <w:tcW w:w="1943" w:type="dxa"/>
            <w:shd w:val="clear" w:color="auto" w:fill="FFFFFF"/>
            <w:noWrap/>
            <w:vAlign w:val="center"/>
          </w:tcPr>
          <w:p w14:paraId="1C1FFD1C"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监控摄像头</w:t>
            </w:r>
          </w:p>
        </w:tc>
        <w:tc>
          <w:tcPr>
            <w:tcW w:w="1875" w:type="dxa"/>
            <w:shd w:val="clear" w:color="auto" w:fill="FFFFFF"/>
            <w:noWrap/>
            <w:vAlign w:val="center"/>
          </w:tcPr>
          <w:p w14:paraId="123DE86D"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海康</w:t>
            </w:r>
          </w:p>
        </w:tc>
        <w:tc>
          <w:tcPr>
            <w:tcW w:w="930" w:type="dxa"/>
            <w:shd w:val="clear" w:color="auto" w:fill="FFFFFF"/>
            <w:noWrap/>
            <w:vAlign w:val="center"/>
          </w:tcPr>
          <w:p w14:paraId="6C0A5B7C"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台</w:t>
            </w:r>
          </w:p>
        </w:tc>
        <w:tc>
          <w:tcPr>
            <w:tcW w:w="960" w:type="dxa"/>
            <w:shd w:val="clear" w:color="auto" w:fill="FFFFFF"/>
            <w:noWrap/>
            <w:vAlign w:val="center"/>
          </w:tcPr>
          <w:p w14:paraId="6464A599"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46</w:t>
            </w:r>
          </w:p>
        </w:tc>
        <w:tc>
          <w:tcPr>
            <w:tcW w:w="1805" w:type="dxa"/>
            <w:vMerge/>
            <w:shd w:val="clear" w:color="auto" w:fill="FFFFFF"/>
            <w:noWrap/>
            <w:vAlign w:val="center"/>
          </w:tcPr>
          <w:p w14:paraId="0431BAAC" w14:textId="77777777" w:rsidR="00904DF0" w:rsidRPr="00904DF0" w:rsidRDefault="00904DF0" w:rsidP="00904DF0">
            <w:pPr>
              <w:spacing w:line="360" w:lineRule="exact"/>
              <w:ind w:firstLineChars="0" w:firstLine="0"/>
              <w:jc w:val="center"/>
              <w:rPr>
                <w:rFonts w:ascii="宋体" w:hAnsi="宋体" w:cs="宋体" w:hint="eastAsia"/>
                <w:color w:val="000000"/>
                <w:sz w:val="21"/>
                <w:szCs w:val="21"/>
              </w:rPr>
            </w:pPr>
          </w:p>
        </w:tc>
      </w:tr>
      <w:tr w:rsidR="00904DF0" w:rsidRPr="00904DF0" w14:paraId="0ADCEC16" w14:textId="77777777" w:rsidTr="000B56B0">
        <w:trPr>
          <w:trHeight w:val="285"/>
          <w:jc w:val="center"/>
        </w:trPr>
        <w:tc>
          <w:tcPr>
            <w:tcW w:w="709" w:type="dxa"/>
            <w:shd w:val="clear" w:color="auto" w:fill="FFFFFF"/>
            <w:noWrap/>
            <w:vAlign w:val="center"/>
          </w:tcPr>
          <w:p w14:paraId="76DA7E63"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8</w:t>
            </w:r>
          </w:p>
        </w:tc>
        <w:tc>
          <w:tcPr>
            <w:tcW w:w="1943" w:type="dxa"/>
            <w:shd w:val="clear" w:color="auto" w:fill="FFFFFF"/>
            <w:noWrap/>
            <w:vAlign w:val="center"/>
          </w:tcPr>
          <w:p w14:paraId="372F9BCC"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音频功放</w:t>
            </w:r>
          </w:p>
        </w:tc>
        <w:tc>
          <w:tcPr>
            <w:tcW w:w="1875" w:type="dxa"/>
            <w:shd w:val="clear" w:color="auto" w:fill="FFFFFF"/>
            <w:noWrap/>
            <w:vAlign w:val="center"/>
          </w:tcPr>
          <w:p w14:paraId="3878A705"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航天HT9916</w:t>
            </w:r>
          </w:p>
        </w:tc>
        <w:tc>
          <w:tcPr>
            <w:tcW w:w="930" w:type="dxa"/>
            <w:shd w:val="clear" w:color="auto" w:fill="FFFFFF"/>
            <w:noWrap/>
            <w:vAlign w:val="center"/>
          </w:tcPr>
          <w:p w14:paraId="07AC305B"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台</w:t>
            </w:r>
          </w:p>
        </w:tc>
        <w:tc>
          <w:tcPr>
            <w:tcW w:w="960" w:type="dxa"/>
            <w:shd w:val="clear" w:color="auto" w:fill="FFFFFF"/>
            <w:noWrap/>
            <w:vAlign w:val="center"/>
          </w:tcPr>
          <w:p w14:paraId="73C7B5BF"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1</w:t>
            </w:r>
          </w:p>
        </w:tc>
        <w:tc>
          <w:tcPr>
            <w:tcW w:w="1805" w:type="dxa"/>
            <w:vMerge/>
            <w:shd w:val="clear" w:color="auto" w:fill="FFFFFF"/>
            <w:noWrap/>
            <w:vAlign w:val="center"/>
          </w:tcPr>
          <w:p w14:paraId="4F946469" w14:textId="77777777" w:rsidR="00904DF0" w:rsidRPr="00904DF0" w:rsidRDefault="00904DF0" w:rsidP="00904DF0">
            <w:pPr>
              <w:spacing w:line="360" w:lineRule="exact"/>
              <w:ind w:firstLineChars="0" w:firstLine="0"/>
              <w:jc w:val="center"/>
              <w:rPr>
                <w:rFonts w:ascii="宋体" w:hAnsi="宋体" w:cs="宋体" w:hint="eastAsia"/>
                <w:color w:val="000000"/>
                <w:sz w:val="21"/>
                <w:szCs w:val="21"/>
              </w:rPr>
            </w:pPr>
          </w:p>
        </w:tc>
      </w:tr>
      <w:tr w:rsidR="00904DF0" w:rsidRPr="00904DF0" w14:paraId="7A00CCAA" w14:textId="77777777" w:rsidTr="000B56B0">
        <w:trPr>
          <w:trHeight w:val="285"/>
          <w:jc w:val="center"/>
        </w:trPr>
        <w:tc>
          <w:tcPr>
            <w:tcW w:w="709" w:type="dxa"/>
            <w:shd w:val="clear" w:color="auto" w:fill="FFFFFF"/>
            <w:noWrap/>
            <w:vAlign w:val="center"/>
          </w:tcPr>
          <w:p w14:paraId="5859B699"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9</w:t>
            </w:r>
          </w:p>
        </w:tc>
        <w:tc>
          <w:tcPr>
            <w:tcW w:w="1943" w:type="dxa"/>
            <w:shd w:val="clear" w:color="auto" w:fill="FFFFFF"/>
            <w:noWrap/>
            <w:vAlign w:val="center"/>
          </w:tcPr>
          <w:p w14:paraId="04BEE4AD"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无线AP</w:t>
            </w:r>
          </w:p>
        </w:tc>
        <w:tc>
          <w:tcPr>
            <w:tcW w:w="1875" w:type="dxa"/>
            <w:shd w:val="clear" w:color="auto" w:fill="FFFFFF"/>
            <w:noWrap/>
            <w:vAlign w:val="center"/>
          </w:tcPr>
          <w:p w14:paraId="2A577333"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DCN</w:t>
            </w:r>
          </w:p>
        </w:tc>
        <w:tc>
          <w:tcPr>
            <w:tcW w:w="930" w:type="dxa"/>
            <w:shd w:val="clear" w:color="auto" w:fill="FFFFFF"/>
            <w:noWrap/>
            <w:vAlign w:val="center"/>
          </w:tcPr>
          <w:p w14:paraId="77EB47C3"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台</w:t>
            </w:r>
          </w:p>
        </w:tc>
        <w:tc>
          <w:tcPr>
            <w:tcW w:w="960" w:type="dxa"/>
            <w:shd w:val="clear" w:color="auto" w:fill="FFFFFF"/>
            <w:noWrap/>
            <w:vAlign w:val="center"/>
          </w:tcPr>
          <w:p w14:paraId="182CF4AF"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5</w:t>
            </w:r>
          </w:p>
        </w:tc>
        <w:tc>
          <w:tcPr>
            <w:tcW w:w="1805" w:type="dxa"/>
            <w:vMerge/>
            <w:shd w:val="clear" w:color="auto" w:fill="FFFFFF"/>
            <w:noWrap/>
            <w:vAlign w:val="center"/>
          </w:tcPr>
          <w:p w14:paraId="0FB3A655" w14:textId="77777777" w:rsidR="00904DF0" w:rsidRPr="00904DF0" w:rsidRDefault="00904DF0" w:rsidP="00904DF0">
            <w:pPr>
              <w:spacing w:line="360" w:lineRule="exact"/>
              <w:ind w:firstLineChars="0" w:firstLine="0"/>
              <w:jc w:val="center"/>
              <w:rPr>
                <w:rFonts w:ascii="宋体" w:hAnsi="宋体" w:cs="宋体" w:hint="eastAsia"/>
                <w:color w:val="000000"/>
                <w:sz w:val="21"/>
                <w:szCs w:val="21"/>
              </w:rPr>
            </w:pPr>
          </w:p>
        </w:tc>
      </w:tr>
      <w:tr w:rsidR="00904DF0" w:rsidRPr="00904DF0" w14:paraId="0E9C90FC" w14:textId="77777777" w:rsidTr="000B56B0">
        <w:trPr>
          <w:trHeight w:val="285"/>
          <w:jc w:val="center"/>
        </w:trPr>
        <w:tc>
          <w:tcPr>
            <w:tcW w:w="709" w:type="dxa"/>
            <w:shd w:val="clear" w:color="auto" w:fill="FFFFFF"/>
            <w:noWrap/>
            <w:vAlign w:val="center"/>
          </w:tcPr>
          <w:p w14:paraId="0BB88208"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10</w:t>
            </w:r>
          </w:p>
        </w:tc>
        <w:tc>
          <w:tcPr>
            <w:tcW w:w="1943" w:type="dxa"/>
            <w:shd w:val="clear" w:color="auto" w:fill="FFFFFF"/>
            <w:noWrap/>
            <w:vAlign w:val="center"/>
          </w:tcPr>
          <w:p w14:paraId="40613284"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门禁</w:t>
            </w:r>
          </w:p>
        </w:tc>
        <w:tc>
          <w:tcPr>
            <w:tcW w:w="1875" w:type="dxa"/>
            <w:shd w:val="clear" w:color="auto" w:fill="FFFFFF"/>
            <w:noWrap/>
            <w:vAlign w:val="center"/>
          </w:tcPr>
          <w:p w14:paraId="6BDBC1F9"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海康K2604</w:t>
            </w:r>
          </w:p>
        </w:tc>
        <w:tc>
          <w:tcPr>
            <w:tcW w:w="930" w:type="dxa"/>
            <w:shd w:val="clear" w:color="auto" w:fill="FFFFFF"/>
            <w:noWrap/>
            <w:vAlign w:val="center"/>
          </w:tcPr>
          <w:p w14:paraId="68AD6D5C"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套</w:t>
            </w:r>
          </w:p>
        </w:tc>
        <w:tc>
          <w:tcPr>
            <w:tcW w:w="960" w:type="dxa"/>
            <w:shd w:val="clear" w:color="auto" w:fill="FFFFFF"/>
            <w:noWrap/>
            <w:vAlign w:val="center"/>
          </w:tcPr>
          <w:p w14:paraId="60493EA8"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2</w:t>
            </w:r>
          </w:p>
        </w:tc>
        <w:tc>
          <w:tcPr>
            <w:tcW w:w="1805" w:type="dxa"/>
            <w:vMerge/>
            <w:shd w:val="clear" w:color="auto" w:fill="FFFFFF"/>
            <w:noWrap/>
            <w:vAlign w:val="center"/>
          </w:tcPr>
          <w:p w14:paraId="74F5A3DF" w14:textId="77777777" w:rsidR="00904DF0" w:rsidRPr="00904DF0" w:rsidRDefault="00904DF0" w:rsidP="00904DF0">
            <w:pPr>
              <w:spacing w:line="360" w:lineRule="exact"/>
              <w:ind w:firstLineChars="0" w:firstLine="0"/>
              <w:jc w:val="center"/>
              <w:rPr>
                <w:rFonts w:ascii="宋体" w:hAnsi="宋体" w:cs="宋体" w:hint="eastAsia"/>
                <w:color w:val="000000"/>
                <w:sz w:val="21"/>
                <w:szCs w:val="21"/>
              </w:rPr>
            </w:pPr>
          </w:p>
        </w:tc>
      </w:tr>
      <w:tr w:rsidR="00904DF0" w:rsidRPr="00904DF0" w14:paraId="5BA428F6" w14:textId="77777777" w:rsidTr="000B56B0">
        <w:trPr>
          <w:trHeight w:val="285"/>
          <w:jc w:val="center"/>
        </w:trPr>
        <w:tc>
          <w:tcPr>
            <w:tcW w:w="709" w:type="dxa"/>
            <w:shd w:val="clear" w:color="auto" w:fill="FFFFFF"/>
            <w:noWrap/>
            <w:vAlign w:val="center"/>
          </w:tcPr>
          <w:p w14:paraId="2772C779"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11</w:t>
            </w:r>
          </w:p>
        </w:tc>
        <w:tc>
          <w:tcPr>
            <w:tcW w:w="1943" w:type="dxa"/>
            <w:shd w:val="clear" w:color="auto" w:fill="FFFFFF"/>
            <w:noWrap/>
            <w:vAlign w:val="center"/>
          </w:tcPr>
          <w:p w14:paraId="795B4213"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交换机</w:t>
            </w:r>
          </w:p>
        </w:tc>
        <w:tc>
          <w:tcPr>
            <w:tcW w:w="1875" w:type="dxa"/>
            <w:shd w:val="clear" w:color="auto" w:fill="FFFFFF"/>
            <w:noWrap/>
            <w:vAlign w:val="center"/>
          </w:tcPr>
          <w:p w14:paraId="3D02B9EE"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DCN5750E</w:t>
            </w:r>
          </w:p>
        </w:tc>
        <w:tc>
          <w:tcPr>
            <w:tcW w:w="930" w:type="dxa"/>
            <w:shd w:val="clear" w:color="auto" w:fill="FFFFFF"/>
            <w:noWrap/>
            <w:vAlign w:val="center"/>
          </w:tcPr>
          <w:p w14:paraId="2CA3B003"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台</w:t>
            </w:r>
          </w:p>
        </w:tc>
        <w:tc>
          <w:tcPr>
            <w:tcW w:w="960" w:type="dxa"/>
            <w:shd w:val="clear" w:color="auto" w:fill="FFFFFF"/>
            <w:noWrap/>
            <w:vAlign w:val="center"/>
          </w:tcPr>
          <w:p w14:paraId="1EA420AF"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10</w:t>
            </w:r>
          </w:p>
        </w:tc>
        <w:tc>
          <w:tcPr>
            <w:tcW w:w="1805" w:type="dxa"/>
            <w:vMerge/>
            <w:shd w:val="clear" w:color="auto" w:fill="FFFFFF"/>
            <w:noWrap/>
            <w:vAlign w:val="center"/>
          </w:tcPr>
          <w:p w14:paraId="198698E4" w14:textId="77777777" w:rsidR="00904DF0" w:rsidRPr="00904DF0" w:rsidRDefault="00904DF0" w:rsidP="00904DF0">
            <w:pPr>
              <w:spacing w:line="360" w:lineRule="exact"/>
              <w:ind w:firstLineChars="0" w:firstLine="0"/>
              <w:jc w:val="center"/>
              <w:rPr>
                <w:rFonts w:ascii="宋体" w:hAnsi="宋体" w:cs="宋体" w:hint="eastAsia"/>
                <w:color w:val="000000"/>
                <w:sz w:val="21"/>
                <w:szCs w:val="21"/>
              </w:rPr>
            </w:pPr>
          </w:p>
        </w:tc>
      </w:tr>
      <w:tr w:rsidR="00904DF0" w:rsidRPr="00904DF0" w14:paraId="288745A9" w14:textId="77777777" w:rsidTr="000B56B0">
        <w:trPr>
          <w:trHeight w:val="285"/>
          <w:jc w:val="center"/>
        </w:trPr>
        <w:tc>
          <w:tcPr>
            <w:tcW w:w="709" w:type="dxa"/>
            <w:shd w:val="clear" w:color="auto" w:fill="FFFFFF"/>
            <w:noWrap/>
            <w:vAlign w:val="center"/>
          </w:tcPr>
          <w:p w14:paraId="43C43FCE"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12</w:t>
            </w:r>
          </w:p>
        </w:tc>
        <w:tc>
          <w:tcPr>
            <w:tcW w:w="1943" w:type="dxa"/>
            <w:shd w:val="clear" w:color="auto" w:fill="FFFFFF"/>
            <w:noWrap/>
            <w:vAlign w:val="center"/>
          </w:tcPr>
          <w:p w14:paraId="5AD0A4E4"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惠普电脑</w:t>
            </w:r>
          </w:p>
        </w:tc>
        <w:tc>
          <w:tcPr>
            <w:tcW w:w="1875" w:type="dxa"/>
            <w:shd w:val="clear" w:color="auto" w:fill="FFFFFF"/>
            <w:noWrap/>
            <w:vAlign w:val="center"/>
          </w:tcPr>
          <w:p w14:paraId="11529D9E"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498GX3</w:t>
            </w:r>
          </w:p>
        </w:tc>
        <w:tc>
          <w:tcPr>
            <w:tcW w:w="930" w:type="dxa"/>
            <w:shd w:val="clear" w:color="auto" w:fill="FFFFFF"/>
            <w:noWrap/>
            <w:vAlign w:val="center"/>
          </w:tcPr>
          <w:p w14:paraId="29756142"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台</w:t>
            </w:r>
          </w:p>
        </w:tc>
        <w:tc>
          <w:tcPr>
            <w:tcW w:w="960" w:type="dxa"/>
            <w:shd w:val="clear" w:color="auto" w:fill="FFFFFF"/>
            <w:noWrap/>
            <w:vAlign w:val="center"/>
          </w:tcPr>
          <w:p w14:paraId="1720F6EC"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1</w:t>
            </w:r>
          </w:p>
        </w:tc>
        <w:tc>
          <w:tcPr>
            <w:tcW w:w="1805" w:type="dxa"/>
            <w:vMerge/>
            <w:shd w:val="clear" w:color="auto" w:fill="FFFFFF"/>
            <w:noWrap/>
            <w:vAlign w:val="center"/>
          </w:tcPr>
          <w:p w14:paraId="66AD7C52" w14:textId="77777777" w:rsidR="00904DF0" w:rsidRPr="00904DF0" w:rsidRDefault="00904DF0" w:rsidP="00904DF0">
            <w:pPr>
              <w:spacing w:line="360" w:lineRule="exact"/>
              <w:ind w:firstLineChars="0" w:firstLine="0"/>
              <w:jc w:val="center"/>
              <w:rPr>
                <w:rFonts w:ascii="宋体" w:hAnsi="宋体" w:cs="宋体" w:hint="eastAsia"/>
                <w:color w:val="000000"/>
                <w:sz w:val="21"/>
                <w:szCs w:val="21"/>
              </w:rPr>
            </w:pPr>
          </w:p>
        </w:tc>
      </w:tr>
      <w:tr w:rsidR="00904DF0" w:rsidRPr="00904DF0" w14:paraId="323A5C02" w14:textId="77777777" w:rsidTr="000B56B0">
        <w:trPr>
          <w:trHeight w:val="285"/>
          <w:jc w:val="center"/>
        </w:trPr>
        <w:tc>
          <w:tcPr>
            <w:tcW w:w="709" w:type="dxa"/>
            <w:shd w:val="clear" w:color="auto" w:fill="FFFFFF"/>
            <w:noWrap/>
            <w:vAlign w:val="center"/>
          </w:tcPr>
          <w:p w14:paraId="68881F23"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13</w:t>
            </w:r>
          </w:p>
        </w:tc>
        <w:tc>
          <w:tcPr>
            <w:tcW w:w="1943" w:type="dxa"/>
            <w:shd w:val="clear" w:color="auto" w:fill="FFFFFF"/>
            <w:noWrap/>
            <w:vAlign w:val="center"/>
          </w:tcPr>
          <w:p w14:paraId="491F6B24"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汇聚交换机</w:t>
            </w:r>
          </w:p>
        </w:tc>
        <w:tc>
          <w:tcPr>
            <w:tcW w:w="1875" w:type="dxa"/>
            <w:shd w:val="clear" w:color="auto" w:fill="FFFFFF"/>
            <w:noWrap/>
            <w:vAlign w:val="center"/>
          </w:tcPr>
          <w:p w14:paraId="555E0D5B"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DCN5960</w:t>
            </w:r>
          </w:p>
        </w:tc>
        <w:tc>
          <w:tcPr>
            <w:tcW w:w="930" w:type="dxa"/>
            <w:shd w:val="clear" w:color="auto" w:fill="FFFFFF"/>
            <w:noWrap/>
            <w:vAlign w:val="center"/>
          </w:tcPr>
          <w:p w14:paraId="14334EA0"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台</w:t>
            </w:r>
          </w:p>
        </w:tc>
        <w:tc>
          <w:tcPr>
            <w:tcW w:w="960" w:type="dxa"/>
            <w:shd w:val="clear" w:color="auto" w:fill="FFFFFF"/>
            <w:noWrap/>
            <w:vAlign w:val="center"/>
          </w:tcPr>
          <w:p w14:paraId="0F5C1F8D"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4</w:t>
            </w:r>
          </w:p>
        </w:tc>
        <w:tc>
          <w:tcPr>
            <w:tcW w:w="1805" w:type="dxa"/>
            <w:vMerge/>
            <w:shd w:val="clear" w:color="auto" w:fill="FFFFFF"/>
            <w:noWrap/>
            <w:vAlign w:val="center"/>
          </w:tcPr>
          <w:p w14:paraId="5C332C61" w14:textId="77777777" w:rsidR="00904DF0" w:rsidRPr="00904DF0" w:rsidRDefault="00904DF0" w:rsidP="00904DF0">
            <w:pPr>
              <w:spacing w:line="360" w:lineRule="exact"/>
              <w:ind w:firstLineChars="0" w:firstLine="0"/>
              <w:jc w:val="center"/>
              <w:rPr>
                <w:rFonts w:ascii="宋体" w:hAnsi="宋体" w:cs="宋体" w:hint="eastAsia"/>
                <w:color w:val="000000"/>
                <w:sz w:val="21"/>
                <w:szCs w:val="21"/>
              </w:rPr>
            </w:pPr>
          </w:p>
        </w:tc>
      </w:tr>
      <w:tr w:rsidR="00904DF0" w:rsidRPr="00904DF0" w14:paraId="348E7433" w14:textId="77777777" w:rsidTr="000B56B0">
        <w:trPr>
          <w:trHeight w:val="300"/>
          <w:jc w:val="center"/>
        </w:trPr>
        <w:tc>
          <w:tcPr>
            <w:tcW w:w="709" w:type="dxa"/>
            <w:shd w:val="clear" w:color="auto" w:fill="FFFFFF"/>
            <w:noWrap/>
            <w:vAlign w:val="center"/>
          </w:tcPr>
          <w:p w14:paraId="03E8793E"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14</w:t>
            </w:r>
          </w:p>
        </w:tc>
        <w:tc>
          <w:tcPr>
            <w:tcW w:w="1943" w:type="dxa"/>
            <w:shd w:val="clear" w:color="auto" w:fill="FFFFFF"/>
            <w:noWrap/>
            <w:vAlign w:val="center"/>
          </w:tcPr>
          <w:p w14:paraId="08800210"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光纤路数</w:t>
            </w:r>
          </w:p>
        </w:tc>
        <w:tc>
          <w:tcPr>
            <w:tcW w:w="1875" w:type="dxa"/>
            <w:shd w:val="clear" w:color="auto" w:fill="FFFFFF"/>
            <w:noWrap/>
            <w:vAlign w:val="center"/>
          </w:tcPr>
          <w:p w14:paraId="31DBDEAE"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USCNETS</w:t>
            </w:r>
          </w:p>
        </w:tc>
        <w:tc>
          <w:tcPr>
            <w:tcW w:w="930" w:type="dxa"/>
            <w:shd w:val="clear" w:color="auto" w:fill="FFFFFF"/>
            <w:noWrap/>
            <w:vAlign w:val="center"/>
          </w:tcPr>
          <w:p w14:paraId="5AFA7BE5"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路</w:t>
            </w:r>
          </w:p>
        </w:tc>
        <w:tc>
          <w:tcPr>
            <w:tcW w:w="960" w:type="dxa"/>
            <w:shd w:val="clear" w:color="auto" w:fill="FFFFFF"/>
            <w:noWrap/>
            <w:vAlign w:val="center"/>
          </w:tcPr>
          <w:p w14:paraId="566FF35B"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24</w:t>
            </w:r>
          </w:p>
        </w:tc>
        <w:tc>
          <w:tcPr>
            <w:tcW w:w="1805" w:type="dxa"/>
            <w:vMerge w:val="restart"/>
            <w:shd w:val="clear" w:color="auto" w:fill="FFFFFF"/>
            <w:noWrap/>
            <w:vAlign w:val="center"/>
          </w:tcPr>
          <w:p w14:paraId="1FD7CADE"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一层西弱电间</w:t>
            </w:r>
          </w:p>
        </w:tc>
      </w:tr>
      <w:tr w:rsidR="00904DF0" w:rsidRPr="00904DF0" w14:paraId="50BC8345" w14:textId="77777777" w:rsidTr="000B56B0">
        <w:trPr>
          <w:trHeight w:val="285"/>
          <w:jc w:val="center"/>
        </w:trPr>
        <w:tc>
          <w:tcPr>
            <w:tcW w:w="709" w:type="dxa"/>
            <w:shd w:val="clear" w:color="auto" w:fill="FFFFFF"/>
            <w:noWrap/>
            <w:vAlign w:val="center"/>
          </w:tcPr>
          <w:p w14:paraId="580CA24A"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15</w:t>
            </w:r>
          </w:p>
        </w:tc>
        <w:tc>
          <w:tcPr>
            <w:tcW w:w="1943" w:type="dxa"/>
            <w:shd w:val="clear" w:color="auto" w:fill="FFFFFF"/>
            <w:noWrap/>
            <w:vAlign w:val="center"/>
          </w:tcPr>
          <w:p w14:paraId="77BAE1F2"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配线架</w:t>
            </w:r>
          </w:p>
        </w:tc>
        <w:tc>
          <w:tcPr>
            <w:tcW w:w="1875" w:type="dxa"/>
            <w:shd w:val="clear" w:color="auto" w:fill="FFFFFF"/>
            <w:noWrap/>
            <w:vAlign w:val="center"/>
          </w:tcPr>
          <w:p w14:paraId="577B04C9"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USCNETS</w:t>
            </w:r>
          </w:p>
        </w:tc>
        <w:tc>
          <w:tcPr>
            <w:tcW w:w="930" w:type="dxa"/>
            <w:shd w:val="clear" w:color="auto" w:fill="FFFFFF"/>
            <w:noWrap/>
            <w:vAlign w:val="center"/>
          </w:tcPr>
          <w:p w14:paraId="2573873C"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台</w:t>
            </w:r>
          </w:p>
        </w:tc>
        <w:tc>
          <w:tcPr>
            <w:tcW w:w="960" w:type="dxa"/>
            <w:shd w:val="clear" w:color="auto" w:fill="FFFFFF"/>
            <w:noWrap/>
            <w:vAlign w:val="center"/>
          </w:tcPr>
          <w:p w14:paraId="5C17D812"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10</w:t>
            </w:r>
          </w:p>
        </w:tc>
        <w:tc>
          <w:tcPr>
            <w:tcW w:w="1805" w:type="dxa"/>
            <w:vMerge/>
            <w:shd w:val="clear" w:color="auto" w:fill="FFFFFF"/>
            <w:noWrap/>
            <w:vAlign w:val="center"/>
          </w:tcPr>
          <w:p w14:paraId="19C90B20" w14:textId="77777777" w:rsidR="00904DF0" w:rsidRPr="00904DF0" w:rsidRDefault="00904DF0" w:rsidP="00904DF0">
            <w:pPr>
              <w:spacing w:line="360" w:lineRule="exact"/>
              <w:ind w:firstLineChars="0" w:firstLine="0"/>
              <w:jc w:val="center"/>
              <w:rPr>
                <w:rFonts w:ascii="宋体" w:hAnsi="宋体" w:cs="宋体" w:hint="eastAsia"/>
                <w:color w:val="000000"/>
                <w:sz w:val="21"/>
                <w:szCs w:val="21"/>
              </w:rPr>
            </w:pPr>
          </w:p>
        </w:tc>
      </w:tr>
      <w:tr w:rsidR="00904DF0" w:rsidRPr="00904DF0" w14:paraId="23CBD5F9" w14:textId="77777777" w:rsidTr="000B56B0">
        <w:trPr>
          <w:trHeight w:val="285"/>
          <w:jc w:val="center"/>
        </w:trPr>
        <w:tc>
          <w:tcPr>
            <w:tcW w:w="709" w:type="dxa"/>
            <w:shd w:val="clear" w:color="auto" w:fill="FFFFFF"/>
            <w:noWrap/>
            <w:vAlign w:val="center"/>
          </w:tcPr>
          <w:p w14:paraId="6B04D431"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16</w:t>
            </w:r>
          </w:p>
        </w:tc>
        <w:tc>
          <w:tcPr>
            <w:tcW w:w="1943" w:type="dxa"/>
            <w:shd w:val="clear" w:color="auto" w:fill="FFFFFF"/>
            <w:noWrap/>
            <w:vAlign w:val="center"/>
          </w:tcPr>
          <w:p w14:paraId="334D4BBF"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终端信息点</w:t>
            </w:r>
          </w:p>
        </w:tc>
        <w:tc>
          <w:tcPr>
            <w:tcW w:w="1875" w:type="dxa"/>
            <w:shd w:val="clear" w:color="auto" w:fill="FFFFFF"/>
            <w:noWrap/>
            <w:vAlign w:val="center"/>
          </w:tcPr>
          <w:p w14:paraId="375FA040"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USCNETS</w:t>
            </w:r>
          </w:p>
        </w:tc>
        <w:tc>
          <w:tcPr>
            <w:tcW w:w="930" w:type="dxa"/>
            <w:shd w:val="clear" w:color="auto" w:fill="FFFFFF"/>
            <w:noWrap/>
            <w:vAlign w:val="center"/>
          </w:tcPr>
          <w:p w14:paraId="6A938420"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个</w:t>
            </w:r>
          </w:p>
        </w:tc>
        <w:tc>
          <w:tcPr>
            <w:tcW w:w="960" w:type="dxa"/>
            <w:shd w:val="clear" w:color="auto" w:fill="FFFFFF"/>
            <w:noWrap/>
            <w:vAlign w:val="center"/>
          </w:tcPr>
          <w:p w14:paraId="3840A767"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216</w:t>
            </w:r>
          </w:p>
        </w:tc>
        <w:tc>
          <w:tcPr>
            <w:tcW w:w="1805" w:type="dxa"/>
            <w:vMerge/>
            <w:shd w:val="clear" w:color="auto" w:fill="FFFFFF"/>
            <w:noWrap/>
            <w:vAlign w:val="center"/>
          </w:tcPr>
          <w:p w14:paraId="2362E3DA" w14:textId="77777777" w:rsidR="00904DF0" w:rsidRPr="00904DF0" w:rsidRDefault="00904DF0" w:rsidP="00904DF0">
            <w:pPr>
              <w:spacing w:line="360" w:lineRule="exact"/>
              <w:ind w:firstLineChars="0" w:firstLine="0"/>
              <w:jc w:val="center"/>
              <w:rPr>
                <w:rFonts w:ascii="宋体" w:hAnsi="宋体" w:cs="宋体" w:hint="eastAsia"/>
                <w:color w:val="000000"/>
                <w:sz w:val="21"/>
                <w:szCs w:val="21"/>
              </w:rPr>
            </w:pPr>
          </w:p>
        </w:tc>
      </w:tr>
      <w:tr w:rsidR="00904DF0" w:rsidRPr="00904DF0" w14:paraId="4249F481" w14:textId="77777777" w:rsidTr="000B56B0">
        <w:trPr>
          <w:trHeight w:val="285"/>
          <w:jc w:val="center"/>
        </w:trPr>
        <w:tc>
          <w:tcPr>
            <w:tcW w:w="709" w:type="dxa"/>
            <w:shd w:val="clear" w:color="auto" w:fill="FFFFFF"/>
            <w:noWrap/>
            <w:vAlign w:val="center"/>
          </w:tcPr>
          <w:p w14:paraId="5DDC78A3"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17</w:t>
            </w:r>
          </w:p>
        </w:tc>
        <w:tc>
          <w:tcPr>
            <w:tcW w:w="1943" w:type="dxa"/>
            <w:shd w:val="clear" w:color="auto" w:fill="FFFFFF"/>
            <w:noWrap/>
            <w:vAlign w:val="center"/>
          </w:tcPr>
          <w:p w14:paraId="6E0CF47B"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交换机</w:t>
            </w:r>
          </w:p>
        </w:tc>
        <w:tc>
          <w:tcPr>
            <w:tcW w:w="1875" w:type="dxa"/>
            <w:shd w:val="clear" w:color="auto" w:fill="FFFFFF"/>
            <w:noWrap/>
            <w:vAlign w:val="center"/>
          </w:tcPr>
          <w:p w14:paraId="020C08C6"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DCN5750E</w:t>
            </w:r>
          </w:p>
        </w:tc>
        <w:tc>
          <w:tcPr>
            <w:tcW w:w="930" w:type="dxa"/>
            <w:shd w:val="clear" w:color="auto" w:fill="FFFFFF"/>
            <w:noWrap/>
            <w:vAlign w:val="center"/>
          </w:tcPr>
          <w:p w14:paraId="22B95199"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台</w:t>
            </w:r>
          </w:p>
        </w:tc>
        <w:tc>
          <w:tcPr>
            <w:tcW w:w="960" w:type="dxa"/>
            <w:shd w:val="clear" w:color="auto" w:fill="FFFFFF"/>
            <w:noWrap/>
            <w:vAlign w:val="center"/>
          </w:tcPr>
          <w:p w14:paraId="3A7C20DE"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9</w:t>
            </w:r>
          </w:p>
        </w:tc>
        <w:tc>
          <w:tcPr>
            <w:tcW w:w="1805" w:type="dxa"/>
            <w:vMerge/>
            <w:shd w:val="clear" w:color="auto" w:fill="FFFFFF"/>
            <w:noWrap/>
            <w:vAlign w:val="center"/>
          </w:tcPr>
          <w:p w14:paraId="4705BDAA" w14:textId="77777777" w:rsidR="00904DF0" w:rsidRPr="00904DF0" w:rsidRDefault="00904DF0" w:rsidP="00904DF0">
            <w:pPr>
              <w:spacing w:line="360" w:lineRule="exact"/>
              <w:ind w:firstLineChars="0" w:firstLine="0"/>
              <w:jc w:val="center"/>
              <w:rPr>
                <w:rFonts w:ascii="宋体" w:hAnsi="宋体" w:cs="宋体" w:hint="eastAsia"/>
                <w:color w:val="000000"/>
                <w:sz w:val="21"/>
                <w:szCs w:val="21"/>
              </w:rPr>
            </w:pPr>
          </w:p>
        </w:tc>
      </w:tr>
      <w:tr w:rsidR="00904DF0" w:rsidRPr="00904DF0" w14:paraId="41DDE901" w14:textId="77777777" w:rsidTr="000B56B0">
        <w:trPr>
          <w:trHeight w:val="285"/>
          <w:jc w:val="center"/>
        </w:trPr>
        <w:tc>
          <w:tcPr>
            <w:tcW w:w="709" w:type="dxa"/>
            <w:shd w:val="clear" w:color="auto" w:fill="FFFFFF"/>
            <w:noWrap/>
            <w:vAlign w:val="center"/>
          </w:tcPr>
          <w:p w14:paraId="2A35D939"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18</w:t>
            </w:r>
          </w:p>
        </w:tc>
        <w:tc>
          <w:tcPr>
            <w:tcW w:w="1943" w:type="dxa"/>
            <w:shd w:val="clear" w:color="auto" w:fill="FFFFFF"/>
            <w:noWrap/>
            <w:vAlign w:val="center"/>
          </w:tcPr>
          <w:p w14:paraId="6EDB29CF"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终端语音点</w:t>
            </w:r>
          </w:p>
        </w:tc>
        <w:tc>
          <w:tcPr>
            <w:tcW w:w="1875" w:type="dxa"/>
            <w:shd w:val="clear" w:color="auto" w:fill="FFFFFF"/>
            <w:noWrap/>
            <w:vAlign w:val="center"/>
          </w:tcPr>
          <w:p w14:paraId="68DFDCB0"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USCNETS</w:t>
            </w:r>
          </w:p>
        </w:tc>
        <w:tc>
          <w:tcPr>
            <w:tcW w:w="930" w:type="dxa"/>
            <w:shd w:val="clear" w:color="auto" w:fill="FFFFFF"/>
            <w:noWrap/>
            <w:vAlign w:val="center"/>
          </w:tcPr>
          <w:p w14:paraId="6F223AC1"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个</w:t>
            </w:r>
          </w:p>
        </w:tc>
        <w:tc>
          <w:tcPr>
            <w:tcW w:w="960" w:type="dxa"/>
            <w:shd w:val="clear" w:color="auto" w:fill="FFFFFF"/>
            <w:noWrap/>
            <w:vAlign w:val="center"/>
          </w:tcPr>
          <w:p w14:paraId="0F34F0C2"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24</w:t>
            </w:r>
          </w:p>
        </w:tc>
        <w:tc>
          <w:tcPr>
            <w:tcW w:w="1805" w:type="dxa"/>
            <w:vMerge/>
            <w:shd w:val="clear" w:color="auto" w:fill="FFFFFF"/>
            <w:noWrap/>
            <w:vAlign w:val="center"/>
          </w:tcPr>
          <w:p w14:paraId="7D04F2A7" w14:textId="77777777" w:rsidR="00904DF0" w:rsidRPr="00904DF0" w:rsidRDefault="00904DF0" w:rsidP="00904DF0">
            <w:pPr>
              <w:spacing w:line="360" w:lineRule="exact"/>
              <w:ind w:firstLineChars="0" w:firstLine="0"/>
              <w:jc w:val="center"/>
              <w:rPr>
                <w:rFonts w:ascii="宋体" w:hAnsi="宋体" w:cs="宋体" w:hint="eastAsia"/>
                <w:color w:val="000000"/>
                <w:sz w:val="21"/>
                <w:szCs w:val="21"/>
              </w:rPr>
            </w:pPr>
          </w:p>
        </w:tc>
      </w:tr>
      <w:tr w:rsidR="00904DF0" w:rsidRPr="00904DF0" w14:paraId="22697B1E" w14:textId="77777777" w:rsidTr="000B56B0">
        <w:trPr>
          <w:trHeight w:val="300"/>
          <w:jc w:val="center"/>
        </w:trPr>
        <w:tc>
          <w:tcPr>
            <w:tcW w:w="709" w:type="dxa"/>
            <w:shd w:val="clear" w:color="auto" w:fill="FFFFFF"/>
            <w:noWrap/>
            <w:vAlign w:val="center"/>
          </w:tcPr>
          <w:p w14:paraId="79409A69"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19</w:t>
            </w:r>
          </w:p>
        </w:tc>
        <w:tc>
          <w:tcPr>
            <w:tcW w:w="1943" w:type="dxa"/>
            <w:shd w:val="clear" w:color="auto" w:fill="FFFFFF"/>
            <w:noWrap/>
            <w:vAlign w:val="center"/>
          </w:tcPr>
          <w:p w14:paraId="3E70A030"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光纤路数</w:t>
            </w:r>
          </w:p>
        </w:tc>
        <w:tc>
          <w:tcPr>
            <w:tcW w:w="1875" w:type="dxa"/>
            <w:shd w:val="clear" w:color="auto" w:fill="FFFFFF"/>
            <w:noWrap/>
            <w:vAlign w:val="center"/>
          </w:tcPr>
          <w:p w14:paraId="01BE169A"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USCNETS</w:t>
            </w:r>
          </w:p>
        </w:tc>
        <w:tc>
          <w:tcPr>
            <w:tcW w:w="930" w:type="dxa"/>
            <w:shd w:val="clear" w:color="auto" w:fill="FFFFFF"/>
            <w:noWrap/>
            <w:vAlign w:val="center"/>
          </w:tcPr>
          <w:p w14:paraId="7475B828"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路</w:t>
            </w:r>
          </w:p>
        </w:tc>
        <w:tc>
          <w:tcPr>
            <w:tcW w:w="960" w:type="dxa"/>
            <w:shd w:val="clear" w:color="auto" w:fill="FFFFFF"/>
            <w:noWrap/>
            <w:vAlign w:val="center"/>
          </w:tcPr>
          <w:p w14:paraId="6326C8CC"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48</w:t>
            </w:r>
          </w:p>
        </w:tc>
        <w:tc>
          <w:tcPr>
            <w:tcW w:w="1805" w:type="dxa"/>
            <w:vMerge w:val="restart"/>
            <w:shd w:val="clear" w:color="auto" w:fill="FFFFFF"/>
            <w:noWrap/>
            <w:vAlign w:val="center"/>
          </w:tcPr>
          <w:p w14:paraId="61F22B06"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二层东弱电间</w:t>
            </w:r>
          </w:p>
        </w:tc>
      </w:tr>
      <w:tr w:rsidR="00904DF0" w:rsidRPr="00904DF0" w14:paraId="745DD1FB" w14:textId="77777777" w:rsidTr="000B56B0">
        <w:trPr>
          <w:trHeight w:val="285"/>
          <w:jc w:val="center"/>
        </w:trPr>
        <w:tc>
          <w:tcPr>
            <w:tcW w:w="709" w:type="dxa"/>
            <w:shd w:val="clear" w:color="auto" w:fill="FFFFFF"/>
            <w:noWrap/>
            <w:vAlign w:val="center"/>
          </w:tcPr>
          <w:p w14:paraId="43A503FE"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20</w:t>
            </w:r>
          </w:p>
        </w:tc>
        <w:tc>
          <w:tcPr>
            <w:tcW w:w="1943" w:type="dxa"/>
            <w:shd w:val="clear" w:color="auto" w:fill="FFFFFF"/>
            <w:noWrap/>
            <w:vAlign w:val="center"/>
          </w:tcPr>
          <w:p w14:paraId="2C96F5CD"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配线架</w:t>
            </w:r>
          </w:p>
        </w:tc>
        <w:tc>
          <w:tcPr>
            <w:tcW w:w="1875" w:type="dxa"/>
            <w:shd w:val="clear" w:color="auto" w:fill="FFFFFF"/>
            <w:noWrap/>
            <w:vAlign w:val="center"/>
          </w:tcPr>
          <w:p w14:paraId="36607ABC"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USCNETS</w:t>
            </w:r>
          </w:p>
        </w:tc>
        <w:tc>
          <w:tcPr>
            <w:tcW w:w="930" w:type="dxa"/>
            <w:shd w:val="clear" w:color="auto" w:fill="FFFFFF"/>
            <w:noWrap/>
            <w:vAlign w:val="center"/>
          </w:tcPr>
          <w:p w14:paraId="2E516028"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台</w:t>
            </w:r>
          </w:p>
        </w:tc>
        <w:tc>
          <w:tcPr>
            <w:tcW w:w="960" w:type="dxa"/>
            <w:shd w:val="clear" w:color="auto" w:fill="FFFFFF"/>
            <w:noWrap/>
            <w:vAlign w:val="center"/>
          </w:tcPr>
          <w:p w14:paraId="02E29A8E"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9</w:t>
            </w:r>
          </w:p>
        </w:tc>
        <w:tc>
          <w:tcPr>
            <w:tcW w:w="1805" w:type="dxa"/>
            <w:vMerge/>
            <w:shd w:val="clear" w:color="auto" w:fill="FFFFFF"/>
            <w:noWrap/>
            <w:vAlign w:val="center"/>
          </w:tcPr>
          <w:p w14:paraId="4A4FD9A8" w14:textId="77777777" w:rsidR="00904DF0" w:rsidRPr="00904DF0" w:rsidRDefault="00904DF0" w:rsidP="00904DF0">
            <w:pPr>
              <w:spacing w:line="360" w:lineRule="exact"/>
              <w:ind w:firstLineChars="0" w:firstLine="0"/>
              <w:jc w:val="center"/>
              <w:rPr>
                <w:rFonts w:ascii="宋体" w:hAnsi="宋体" w:cs="宋体" w:hint="eastAsia"/>
                <w:color w:val="000000"/>
                <w:sz w:val="21"/>
                <w:szCs w:val="21"/>
              </w:rPr>
            </w:pPr>
          </w:p>
        </w:tc>
      </w:tr>
      <w:tr w:rsidR="00904DF0" w:rsidRPr="00904DF0" w14:paraId="3130902D" w14:textId="77777777" w:rsidTr="000B56B0">
        <w:trPr>
          <w:trHeight w:val="285"/>
          <w:jc w:val="center"/>
        </w:trPr>
        <w:tc>
          <w:tcPr>
            <w:tcW w:w="709" w:type="dxa"/>
            <w:shd w:val="clear" w:color="auto" w:fill="FFFFFF"/>
            <w:noWrap/>
            <w:vAlign w:val="center"/>
          </w:tcPr>
          <w:p w14:paraId="4E4D73C2"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21</w:t>
            </w:r>
          </w:p>
        </w:tc>
        <w:tc>
          <w:tcPr>
            <w:tcW w:w="1943" w:type="dxa"/>
            <w:shd w:val="clear" w:color="auto" w:fill="FFFFFF"/>
            <w:noWrap/>
            <w:vAlign w:val="center"/>
          </w:tcPr>
          <w:p w14:paraId="0C5EB0C6"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终端信息点</w:t>
            </w:r>
          </w:p>
        </w:tc>
        <w:tc>
          <w:tcPr>
            <w:tcW w:w="1875" w:type="dxa"/>
            <w:shd w:val="clear" w:color="auto" w:fill="FFFFFF"/>
            <w:noWrap/>
            <w:vAlign w:val="center"/>
          </w:tcPr>
          <w:p w14:paraId="27B0407F"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USCNETS</w:t>
            </w:r>
          </w:p>
        </w:tc>
        <w:tc>
          <w:tcPr>
            <w:tcW w:w="930" w:type="dxa"/>
            <w:shd w:val="clear" w:color="auto" w:fill="FFFFFF"/>
            <w:noWrap/>
            <w:vAlign w:val="center"/>
          </w:tcPr>
          <w:p w14:paraId="2FA71431"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个</w:t>
            </w:r>
          </w:p>
        </w:tc>
        <w:tc>
          <w:tcPr>
            <w:tcW w:w="960" w:type="dxa"/>
            <w:shd w:val="clear" w:color="auto" w:fill="FFFFFF"/>
            <w:noWrap/>
            <w:vAlign w:val="center"/>
          </w:tcPr>
          <w:p w14:paraId="37BE5D4A"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192</w:t>
            </w:r>
          </w:p>
        </w:tc>
        <w:tc>
          <w:tcPr>
            <w:tcW w:w="1805" w:type="dxa"/>
            <w:vMerge/>
            <w:shd w:val="clear" w:color="auto" w:fill="FFFFFF"/>
            <w:noWrap/>
            <w:vAlign w:val="center"/>
          </w:tcPr>
          <w:p w14:paraId="1D0DB049" w14:textId="77777777" w:rsidR="00904DF0" w:rsidRPr="00904DF0" w:rsidRDefault="00904DF0" w:rsidP="00904DF0">
            <w:pPr>
              <w:spacing w:line="360" w:lineRule="exact"/>
              <w:ind w:firstLineChars="0" w:firstLine="0"/>
              <w:jc w:val="center"/>
              <w:rPr>
                <w:rFonts w:ascii="宋体" w:hAnsi="宋体" w:cs="宋体" w:hint="eastAsia"/>
                <w:color w:val="000000"/>
                <w:sz w:val="21"/>
                <w:szCs w:val="21"/>
              </w:rPr>
            </w:pPr>
          </w:p>
        </w:tc>
      </w:tr>
      <w:tr w:rsidR="00904DF0" w:rsidRPr="00904DF0" w14:paraId="42F88F65" w14:textId="77777777" w:rsidTr="000B56B0">
        <w:trPr>
          <w:trHeight w:val="285"/>
          <w:jc w:val="center"/>
        </w:trPr>
        <w:tc>
          <w:tcPr>
            <w:tcW w:w="709" w:type="dxa"/>
            <w:shd w:val="clear" w:color="auto" w:fill="FFFFFF"/>
            <w:noWrap/>
            <w:vAlign w:val="center"/>
          </w:tcPr>
          <w:p w14:paraId="2F17D5E8"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22</w:t>
            </w:r>
          </w:p>
        </w:tc>
        <w:tc>
          <w:tcPr>
            <w:tcW w:w="1943" w:type="dxa"/>
            <w:shd w:val="clear" w:color="auto" w:fill="FFFFFF"/>
            <w:noWrap/>
            <w:vAlign w:val="center"/>
          </w:tcPr>
          <w:p w14:paraId="4075EAAA"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终端语音点</w:t>
            </w:r>
          </w:p>
        </w:tc>
        <w:tc>
          <w:tcPr>
            <w:tcW w:w="1875" w:type="dxa"/>
            <w:shd w:val="clear" w:color="auto" w:fill="FFFFFF"/>
            <w:noWrap/>
            <w:vAlign w:val="center"/>
          </w:tcPr>
          <w:p w14:paraId="06B85D3E"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USCNETS</w:t>
            </w:r>
          </w:p>
        </w:tc>
        <w:tc>
          <w:tcPr>
            <w:tcW w:w="930" w:type="dxa"/>
            <w:shd w:val="clear" w:color="auto" w:fill="FFFFFF"/>
            <w:noWrap/>
            <w:vAlign w:val="center"/>
          </w:tcPr>
          <w:p w14:paraId="69DDD30F"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个</w:t>
            </w:r>
          </w:p>
        </w:tc>
        <w:tc>
          <w:tcPr>
            <w:tcW w:w="960" w:type="dxa"/>
            <w:shd w:val="clear" w:color="auto" w:fill="FFFFFF"/>
            <w:noWrap/>
            <w:vAlign w:val="center"/>
          </w:tcPr>
          <w:p w14:paraId="7DF6E7D9"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24</w:t>
            </w:r>
          </w:p>
        </w:tc>
        <w:tc>
          <w:tcPr>
            <w:tcW w:w="1805" w:type="dxa"/>
            <w:vMerge/>
            <w:shd w:val="clear" w:color="auto" w:fill="FFFFFF"/>
            <w:noWrap/>
            <w:vAlign w:val="center"/>
          </w:tcPr>
          <w:p w14:paraId="04296446" w14:textId="77777777" w:rsidR="00904DF0" w:rsidRPr="00904DF0" w:rsidRDefault="00904DF0" w:rsidP="00904DF0">
            <w:pPr>
              <w:spacing w:line="360" w:lineRule="exact"/>
              <w:ind w:firstLineChars="0" w:firstLine="0"/>
              <w:jc w:val="center"/>
              <w:rPr>
                <w:rFonts w:ascii="宋体" w:hAnsi="宋体" w:cs="宋体" w:hint="eastAsia"/>
                <w:color w:val="000000"/>
                <w:sz w:val="21"/>
                <w:szCs w:val="21"/>
              </w:rPr>
            </w:pPr>
          </w:p>
        </w:tc>
      </w:tr>
      <w:tr w:rsidR="00904DF0" w:rsidRPr="00904DF0" w14:paraId="31E93DAC" w14:textId="77777777" w:rsidTr="000B56B0">
        <w:trPr>
          <w:trHeight w:val="285"/>
          <w:jc w:val="center"/>
        </w:trPr>
        <w:tc>
          <w:tcPr>
            <w:tcW w:w="709" w:type="dxa"/>
            <w:shd w:val="clear" w:color="auto" w:fill="FFFFFF"/>
            <w:noWrap/>
            <w:vAlign w:val="center"/>
          </w:tcPr>
          <w:p w14:paraId="54A1F7D9"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23</w:t>
            </w:r>
          </w:p>
        </w:tc>
        <w:tc>
          <w:tcPr>
            <w:tcW w:w="1943" w:type="dxa"/>
            <w:shd w:val="clear" w:color="auto" w:fill="FFFFFF"/>
            <w:noWrap/>
            <w:vAlign w:val="center"/>
          </w:tcPr>
          <w:p w14:paraId="64AE17B9"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条屏</w:t>
            </w:r>
          </w:p>
        </w:tc>
        <w:tc>
          <w:tcPr>
            <w:tcW w:w="1875" w:type="dxa"/>
            <w:shd w:val="clear" w:color="auto" w:fill="FFFFFF"/>
            <w:noWrap/>
            <w:vAlign w:val="center"/>
          </w:tcPr>
          <w:p w14:paraId="05D0F086"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P6</w:t>
            </w:r>
          </w:p>
        </w:tc>
        <w:tc>
          <w:tcPr>
            <w:tcW w:w="930" w:type="dxa"/>
            <w:shd w:val="clear" w:color="auto" w:fill="FFFFFF"/>
            <w:noWrap/>
            <w:vAlign w:val="center"/>
          </w:tcPr>
          <w:p w14:paraId="3BA7EFC4"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台</w:t>
            </w:r>
          </w:p>
        </w:tc>
        <w:tc>
          <w:tcPr>
            <w:tcW w:w="960" w:type="dxa"/>
            <w:shd w:val="clear" w:color="auto" w:fill="FFFFFF"/>
            <w:noWrap/>
            <w:vAlign w:val="center"/>
          </w:tcPr>
          <w:p w14:paraId="34A5F6B0"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10</w:t>
            </w:r>
          </w:p>
        </w:tc>
        <w:tc>
          <w:tcPr>
            <w:tcW w:w="1805" w:type="dxa"/>
            <w:vMerge/>
            <w:shd w:val="clear" w:color="auto" w:fill="FFFFFF"/>
            <w:noWrap/>
            <w:vAlign w:val="center"/>
          </w:tcPr>
          <w:p w14:paraId="5DF59886" w14:textId="77777777" w:rsidR="00904DF0" w:rsidRPr="00904DF0" w:rsidRDefault="00904DF0" w:rsidP="00904DF0">
            <w:pPr>
              <w:spacing w:line="360" w:lineRule="exact"/>
              <w:ind w:firstLineChars="0" w:firstLine="0"/>
              <w:jc w:val="center"/>
              <w:rPr>
                <w:rFonts w:ascii="宋体" w:hAnsi="宋体" w:cs="宋体" w:hint="eastAsia"/>
                <w:color w:val="000000"/>
                <w:sz w:val="21"/>
                <w:szCs w:val="21"/>
              </w:rPr>
            </w:pPr>
          </w:p>
        </w:tc>
      </w:tr>
      <w:tr w:rsidR="00904DF0" w:rsidRPr="00904DF0" w14:paraId="0E5F1A8F" w14:textId="77777777" w:rsidTr="000B56B0">
        <w:trPr>
          <w:trHeight w:val="285"/>
          <w:jc w:val="center"/>
        </w:trPr>
        <w:tc>
          <w:tcPr>
            <w:tcW w:w="709" w:type="dxa"/>
            <w:shd w:val="clear" w:color="auto" w:fill="FFFFFF"/>
            <w:noWrap/>
            <w:vAlign w:val="center"/>
          </w:tcPr>
          <w:p w14:paraId="5BEFC606"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24</w:t>
            </w:r>
          </w:p>
        </w:tc>
        <w:tc>
          <w:tcPr>
            <w:tcW w:w="1943" w:type="dxa"/>
            <w:shd w:val="clear" w:color="auto" w:fill="FFFFFF"/>
            <w:noWrap/>
            <w:vAlign w:val="center"/>
          </w:tcPr>
          <w:p w14:paraId="188CCC84"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大彩屏</w:t>
            </w:r>
          </w:p>
        </w:tc>
        <w:tc>
          <w:tcPr>
            <w:tcW w:w="1875" w:type="dxa"/>
            <w:shd w:val="clear" w:color="auto" w:fill="FFFFFF"/>
            <w:noWrap/>
            <w:vAlign w:val="center"/>
          </w:tcPr>
          <w:p w14:paraId="6C8EB2DA"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聚诚</w:t>
            </w:r>
          </w:p>
        </w:tc>
        <w:tc>
          <w:tcPr>
            <w:tcW w:w="930" w:type="dxa"/>
            <w:shd w:val="clear" w:color="auto" w:fill="FFFFFF"/>
            <w:noWrap/>
            <w:vAlign w:val="center"/>
          </w:tcPr>
          <w:p w14:paraId="3970394D"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台</w:t>
            </w:r>
          </w:p>
        </w:tc>
        <w:tc>
          <w:tcPr>
            <w:tcW w:w="960" w:type="dxa"/>
            <w:shd w:val="clear" w:color="auto" w:fill="FFFFFF"/>
            <w:noWrap/>
            <w:vAlign w:val="center"/>
          </w:tcPr>
          <w:p w14:paraId="21530C3A"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2</w:t>
            </w:r>
          </w:p>
        </w:tc>
        <w:tc>
          <w:tcPr>
            <w:tcW w:w="1805" w:type="dxa"/>
            <w:vMerge/>
            <w:shd w:val="clear" w:color="auto" w:fill="FFFFFF"/>
            <w:noWrap/>
            <w:vAlign w:val="center"/>
          </w:tcPr>
          <w:p w14:paraId="0A08CAF7" w14:textId="77777777" w:rsidR="00904DF0" w:rsidRPr="00904DF0" w:rsidRDefault="00904DF0" w:rsidP="00904DF0">
            <w:pPr>
              <w:spacing w:line="360" w:lineRule="exact"/>
              <w:ind w:firstLineChars="0" w:firstLine="0"/>
              <w:jc w:val="center"/>
              <w:rPr>
                <w:rFonts w:ascii="宋体" w:hAnsi="宋体" w:cs="宋体" w:hint="eastAsia"/>
                <w:color w:val="000000"/>
                <w:sz w:val="21"/>
                <w:szCs w:val="21"/>
              </w:rPr>
            </w:pPr>
          </w:p>
        </w:tc>
      </w:tr>
      <w:tr w:rsidR="00904DF0" w:rsidRPr="00904DF0" w14:paraId="490BE9F1" w14:textId="77777777" w:rsidTr="000B56B0">
        <w:trPr>
          <w:trHeight w:val="285"/>
          <w:jc w:val="center"/>
        </w:trPr>
        <w:tc>
          <w:tcPr>
            <w:tcW w:w="709" w:type="dxa"/>
            <w:shd w:val="clear" w:color="auto" w:fill="FFFFFF"/>
            <w:noWrap/>
            <w:vAlign w:val="center"/>
          </w:tcPr>
          <w:p w14:paraId="718A9598"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25</w:t>
            </w:r>
          </w:p>
        </w:tc>
        <w:tc>
          <w:tcPr>
            <w:tcW w:w="1943" w:type="dxa"/>
            <w:shd w:val="clear" w:color="auto" w:fill="FFFFFF"/>
            <w:noWrap/>
            <w:vAlign w:val="center"/>
          </w:tcPr>
          <w:p w14:paraId="6C99EA84"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彩屏处理器</w:t>
            </w:r>
          </w:p>
        </w:tc>
        <w:tc>
          <w:tcPr>
            <w:tcW w:w="1875" w:type="dxa"/>
            <w:shd w:val="clear" w:color="auto" w:fill="FFFFFF"/>
            <w:noWrap/>
            <w:vAlign w:val="center"/>
          </w:tcPr>
          <w:p w14:paraId="67C6C55C"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LVP505</w:t>
            </w:r>
          </w:p>
        </w:tc>
        <w:tc>
          <w:tcPr>
            <w:tcW w:w="930" w:type="dxa"/>
            <w:shd w:val="clear" w:color="auto" w:fill="FFFFFF"/>
            <w:noWrap/>
            <w:vAlign w:val="center"/>
          </w:tcPr>
          <w:p w14:paraId="4F8E3A8E"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台</w:t>
            </w:r>
          </w:p>
        </w:tc>
        <w:tc>
          <w:tcPr>
            <w:tcW w:w="960" w:type="dxa"/>
            <w:shd w:val="clear" w:color="auto" w:fill="FFFFFF"/>
            <w:noWrap/>
            <w:vAlign w:val="center"/>
          </w:tcPr>
          <w:p w14:paraId="1E693527"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2</w:t>
            </w:r>
          </w:p>
        </w:tc>
        <w:tc>
          <w:tcPr>
            <w:tcW w:w="1805" w:type="dxa"/>
            <w:vMerge/>
            <w:shd w:val="clear" w:color="auto" w:fill="FFFFFF"/>
            <w:noWrap/>
            <w:vAlign w:val="center"/>
          </w:tcPr>
          <w:p w14:paraId="4528CB4C" w14:textId="77777777" w:rsidR="00904DF0" w:rsidRPr="00904DF0" w:rsidRDefault="00904DF0" w:rsidP="00904DF0">
            <w:pPr>
              <w:spacing w:line="360" w:lineRule="exact"/>
              <w:ind w:firstLineChars="0" w:firstLine="0"/>
              <w:jc w:val="center"/>
              <w:rPr>
                <w:rFonts w:ascii="宋体" w:hAnsi="宋体" w:cs="宋体" w:hint="eastAsia"/>
                <w:color w:val="000000"/>
                <w:sz w:val="21"/>
                <w:szCs w:val="21"/>
              </w:rPr>
            </w:pPr>
          </w:p>
        </w:tc>
      </w:tr>
      <w:tr w:rsidR="00904DF0" w:rsidRPr="00904DF0" w14:paraId="433387D5" w14:textId="77777777" w:rsidTr="000B56B0">
        <w:trPr>
          <w:trHeight w:val="285"/>
          <w:jc w:val="center"/>
        </w:trPr>
        <w:tc>
          <w:tcPr>
            <w:tcW w:w="709" w:type="dxa"/>
            <w:shd w:val="clear" w:color="auto" w:fill="FFFFFF"/>
            <w:noWrap/>
            <w:vAlign w:val="center"/>
          </w:tcPr>
          <w:p w14:paraId="691A9964"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26</w:t>
            </w:r>
          </w:p>
        </w:tc>
        <w:tc>
          <w:tcPr>
            <w:tcW w:w="1943" w:type="dxa"/>
            <w:shd w:val="clear" w:color="auto" w:fill="FFFFFF"/>
            <w:noWrap/>
            <w:vAlign w:val="center"/>
          </w:tcPr>
          <w:p w14:paraId="3C7B7F2C"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监控摄像头</w:t>
            </w:r>
          </w:p>
        </w:tc>
        <w:tc>
          <w:tcPr>
            <w:tcW w:w="1875" w:type="dxa"/>
            <w:shd w:val="clear" w:color="auto" w:fill="FFFFFF"/>
            <w:noWrap/>
            <w:vAlign w:val="center"/>
          </w:tcPr>
          <w:p w14:paraId="68CA9FC3"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海康</w:t>
            </w:r>
          </w:p>
        </w:tc>
        <w:tc>
          <w:tcPr>
            <w:tcW w:w="930" w:type="dxa"/>
            <w:shd w:val="clear" w:color="auto" w:fill="FFFFFF"/>
            <w:noWrap/>
            <w:vAlign w:val="center"/>
          </w:tcPr>
          <w:p w14:paraId="405FE171"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台</w:t>
            </w:r>
          </w:p>
        </w:tc>
        <w:tc>
          <w:tcPr>
            <w:tcW w:w="960" w:type="dxa"/>
            <w:shd w:val="clear" w:color="auto" w:fill="FFFFFF"/>
            <w:noWrap/>
            <w:vAlign w:val="center"/>
          </w:tcPr>
          <w:p w14:paraId="39589194"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42</w:t>
            </w:r>
          </w:p>
        </w:tc>
        <w:tc>
          <w:tcPr>
            <w:tcW w:w="1805" w:type="dxa"/>
            <w:vMerge/>
            <w:shd w:val="clear" w:color="auto" w:fill="FFFFFF"/>
            <w:noWrap/>
            <w:vAlign w:val="center"/>
          </w:tcPr>
          <w:p w14:paraId="15D5B954" w14:textId="77777777" w:rsidR="00904DF0" w:rsidRPr="00904DF0" w:rsidRDefault="00904DF0" w:rsidP="00904DF0">
            <w:pPr>
              <w:spacing w:line="360" w:lineRule="exact"/>
              <w:ind w:firstLineChars="0" w:firstLine="0"/>
              <w:jc w:val="center"/>
              <w:rPr>
                <w:rFonts w:ascii="宋体" w:hAnsi="宋体" w:cs="宋体" w:hint="eastAsia"/>
                <w:color w:val="000000"/>
                <w:sz w:val="21"/>
                <w:szCs w:val="21"/>
              </w:rPr>
            </w:pPr>
          </w:p>
        </w:tc>
      </w:tr>
      <w:tr w:rsidR="00904DF0" w:rsidRPr="00904DF0" w14:paraId="75DCF8ED" w14:textId="77777777" w:rsidTr="000B56B0">
        <w:trPr>
          <w:trHeight w:val="285"/>
          <w:jc w:val="center"/>
        </w:trPr>
        <w:tc>
          <w:tcPr>
            <w:tcW w:w="709" w:type="dxa"/>
            <w:shd w:val="clear" w:color="auto" w:fill="FFFFFF"/>
            <w:noWrap/>
            <w:vAlign w:val="center"/>
          </w:tcPr>
          <w:p w14:paraId="2AEED8B0"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27</w:t>
            </w:r>
          </w:p>
        </w:tc>
        <w:tc>
          <w:tcPr>
            <w:tcW w:w="1943" w:type="dxa"/>
            <w:shd w:val="clear" w:color="auto" w:fill="FFFFFF"/>
            <w:noWrap/>
            <w:vAlign w:val="center"/>
          </w:tcPr>
          <w:p w14:paraId="27FB9767"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音频功放</w:t>
            </w:r>
          </w:p>
        </w:tc>
        <w:tc>
          <w:tcPr>
            <w:tcW w:w="1875" w:type="dxa"/>
            <w:shd w:val="clear" w:color="auto" w:fill="FFFFFF"/>
            <w:noWrap/>
            <w:vAlign w:val="center"/>
          </w:tcPr>
          <w:p w14:paraId="79EC1E7C"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航天HT9916</w:t>
            </w:r>
          </w:p>
        </w:tc>
        <w:tc>
          <w:tcPr>
            <w:tcW w:w="930" w:type="dxa"/>
            <w:shd w:val="clear" w:color="auto" w:fill="FFFFFF"/>
            <w:noWrap/>
            <w:vAlign w:val="center"/>
          </w:tcPr>
          <w:p w14:paraId="725A739B"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台</w:t>
            </w:r>
          </w:p>
        </w:tc>
        <w:tc>
          <w:tcPr>
            <w:tcW w:w="960" w:type="dxa"/>
            <w:shd w:val="clear" w:color="auto" w:fill="FFFFFF"/>
            <w:noWrap/>
            <w:vAlign w:val="center"/>
          </w:tcPr>
          <w:p w14:paraId="1311E531"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1</w:t>
            </w:r>
          </w:p>
        </w:tc>
        <w:tc>
          <w:tcPr>
            <w:tcW w:w="1805" w:type="dxa"/>
            <w:vMerge/>
            <w:shd w:val="clear" w:color="auto" w:fill="FFFFFF"/>
            <w:noWrap/>
            <w:vAlign w:val="center"/>
          </w:tcPr>
          <w:p w14:paraId="30924139" w14:textId="77777777" w:rsidR="00904DF0" w:rsidRPr="00904DF0" w:rsidRDefault="00904DF0" w:rsidP="00904DF0">
            <w:pPr>
              <w:spacing w:line="360" w:lineRule="exact"/>
              <w:ind w:firstLineChars="0" w:firstLine="0"/>
              <w:jc w:val="center"/>
              <w:rPr>
                <w:rFonts w:ascii="宋体" w:hAnsi="宋体" w:cs="宋体" w:hint="eastAsia"/>
                <w:color w:val="000000"/>
                <w:sz w:val="21"/>
                <w:szCs w:val="21"/>
              </w:rPr>
            </w:pPr>
          </w:p>
        </w:tc>
      </w:tr>
      <w:tr w:rsidR="00904DF0" w:rsidRPr="00904DF0" w14:paraId="7AE716A3" w14:textId="77777777" w:rsidTr="000B56B0">
        <w:trPr>
          <w:trHeight w:val="285"/>
          <w:jc w:val="center"/>
        </w:trPr>
        <w:tc>
          <w:tcPr>
            <w:tcW w:w="709" w:type="dxa"/>
            <w:shd w:val="clear" w:color="auto" w:fill="FFFFFF"/>
            <w:noWrap/>
            <w:vAlign w:val="center"/>
          </w:tcPr>
          <w:p w14:paraId="39469868"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28</w:t>
            </w:r>
          </w:p>
        </w:tc>
        <w:tc>
          <w:tcPr>
            <w:tcW w:w="1943" w:type="dxa"/>
            <w:shd w:val="clear" w:color="auto" w:fill="FFFFFF"/>
            <w:noWrap/>
            <w:vAlign w:val="center"/>
          </w:tcPr>
          <w:p w14:paraId="64518E71"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交换机</w:t>
            </w:r>
          </w:p>
        </w:tc>
        <w:tc>
          <w:tcPr>
            <w:tcW w:w="1875" w:type="dxa"/>
            <w:shd w:val="clear" w:color="auto" w:fill="FFFFFF"/>
            <w:noWrap/>
            <w:vAlign w:val="center"/>
          </w:tcPr>
          <w:p w14:paraId="27D27BE4"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DCN5750E</w:t>
            </w:r>
          </w:p>
        </w:tc>
        <w:tc>
          <w:tcPr>
            <w:tcW w:w="930" w:type="dxa"/>
            <w:shd w:val="clear" w:color="auto" w:fill="FFFFFF"/>
            <w:noWrap/>
            <w:vAlign w:val="center"/>
          </w:tcPr>
          <w:p w14:paraId="50E79073"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台</w:t>
            </w:r>
          </w:p>
        </w:tc>
        <w:tc>
          <w:tcPr>
            <w:tcW w:w="960" w:type="dxa"/>
            <w:shd w:val="clear" w:color="auto" w:fill="FFFFFF"/>
            <w:noWrap/>
            <w:vAlign w:val="center"/>
          </w:tcPr>
          <w:p w14:paraId="5E9D7593"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8</w:t>
            </w:r>
          </w:p>
        </w:tc>
        <w:tc>
          <w:tcPr>
            <w:tcW w:w="1805" w:type="dxa"/>
            <w:vMerge/>
            <w:shd w:val="clear" w:color="auto" w:fill="FFFFFF"/>
            <w:noWrap/>
            <w:vAlign w:val="center"/>
          </w:tcPr>
          <w:p w14:paraId="59B47486" w14:textId="77777777" w:rsidR="00904DF0" w:rsidRPr="00904DF0" w:rsidRDefault="00904DF0" w:rsidP="00904DF0">
            <w:pPr>
              <w:spacing w:line="360" w:lineRule="exact"/>
              <w:ind w:firstLineChars="0" w:firstLine="0"/>
              <w:jc w:val="center"/>
              <w:rPr>
                <w:rFonts w:ascii="宋体" w:hAnsi="宋体" w:cs="宋体" w:hint="eastAsia"/>
                <w:color w:val="000000"/>
                <w:sz w:val="21"/>
                <w:szCs w:val="21"/>
              </w:rPr>
            </w:pPr>
          </w:p>
        </w:tc>
      </w:tr>
      <w:tr w:rsidR="00904DF0" w:rsidRPr="00904DF0" w14:paraId="242690E3" w14:textId="77777777" w:rsidTr="000B56B0">
        <w:trPr>
          <w:trHeight w:val="285"/>
          <w:jc w:val="center"/>
        </w:trPr>
        <w:tc>
          <w:tcPr>
            <w:tcW w:w="709" w:type="dxa"/>
            <w:shd w:val="clear" w:color="auto" w:fill="FFFFFF"/>
            <w:noWrap/>
            <w:vAlign w:val="center"/>
          </w:tcPr>
          <w:p w14:paraId="0E5C62E1"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29</w:t>
            </w:r>
          </w:p>
        </w:tc>
        <w:tc>
          <w:tcPr>
            <w:tcW w:w="1943" w:type="dxa"/>
            <w:shd w:val="clear" w:color="auto" w:fill="FFFFFF"/>
            <w:noWrap/>
            <w:vAlign w:val="center"/>
          </w:tcPr>
          <w:p w14:paraId="094A085D"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无线AP</w:t>
            </w:r>
          </w:p>
        </w:tc>
        <w:tc>
          <w:tcPr>
            <w:tcW w:w="1875" w:type="dxa"/>
            <w:shd w:val="clear" w:color="auto" w:fill="FFFFFF"/>
            <w:noWrap/>
            <w:vAlign w:val="center"/>
          </w:tcPr>
          <w:p w14:paraId="782F9B38"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DCN</w:t>
            </w:r>
          </w:p>
        </w:tc>
        <w:tc>
          <w:tcPr>
            <w:tcW w:w="930" w:type="dxa"/>
            <w:shd w:val="clear" w:color="auto" w:fill="FFFFFF"/>
            <w:noWrap/>
            <w:vAlign w:val="center"/>
          </w:tcPr>
          <w:p w14:paraId="55629F77"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台</w:t>
            </w:r>
          </w:p>
        </w:tc>
        <w:tc>
          <w:tcPr>
            <w:tcW w:w="960" w:type="dxa"/>
            <w:shd w:val="clear" w:color="auto" w:fill="FFFFFF"/>
            <w:noWrap/>
            <w:vAlign w:val="center"/>
          </w:tcPr>
          <w:p w14:paraId="438C7644"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6</w:t>
            </w:r>
          </w:p>
        </w:tc>
        <w:tc>
          <w:tcPr>
            <w:tcW w:w="1805" w:type="dxa"/>
            <w:vMerge/>
            <w:shd w:val="clear" w:color="auto" w:fill="FFFFFF"/>
            <w:noWrap/>
            <w:vAlign w:val="center"/>
          </w:tcPr>
          <w:p w14:paraId="7EA1E6F7" w14:textId="77777777" w:rsidR="00904DF0" w:rsidRPr="00904DF0" w:rsidRDefault="00904DF0" w:rsidP="00904DF0">
            <w:pPr>
              <w:spacing w:line="360" w:lineRule="exact"/>
              <w:ind w:firstLineChars="0" w:firstLine="0"/>
              <w:jc w:val="center"/>
              <w:rPr>
                <w:rFonts w:ascii="宋体" w:hAnsi="宋体" w:cs="宋体" w:hint="eastAsia"/>
                <w:color w:val="000000"/>
                <w:sz w:val="21"/>
                <w:szCs w:val="21"/>
              </w:rPr>
            </w:pPr>
          </w:p>
        </w:tc>
      </w:tr>
      <w:tr w:rsidR="00904DF0" w:rsidRPr="00904DF0" w14:paraId="56DF121D" w14:textId="77777777" w:rsidTr="000B56B0">
        <w:trPr>
          <w:trHeight w:val="285"/>
          <w:jc w:val="center"/>
        </w:trPr>
        <w:tc>
          <w:tcPr>
            <w:tcW w:w="709" w:type="dxa"/>
            <w:shd w:val="clear" w:color="auto" w:fill="FFFFFF"/>
            <w:noWrap/>
            <w:vAlign w:val="center"/>
          </w:tcPr>
          <w:p w14:paraId="76911161"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30</w:t>
            </w:r>
          </w:p>
        </w:tc>
        <w:tc>
          <w:tcPr>
            <w:tcW w:w="1943" w:type="dxa"/>
            <w:shd w:val="clear" w:color="auto" w:fill="FFFFFF"/>
            <w:noWrap/>
            <w:vAlign w:val="center"/>
          </w:tcPr>
          <w:p w14:paraId="3654A9EE"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门禁</w:t>
            </w:r>
          </w:p>
        </w:tc>
        <w:tc>
          <w:tcPr>
            <w:tcW w:w="1875" w:type="dxa"/>
            <w:shd w:val="clear" w:color="auto" w:fill="FFFFFF"/>
            <w:noWrap/>
            <w:vAlign w:val="center"/>
          </w:tcPr>
          <w:p w14:paraId="6907D451"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海康K2604</w:t>
            </w:r>
          </w:p>
        </w:tc>
        <w:tc>
          <w:tcPr>
            <w:tcW w:w="930" w:type="dxa"/>
            <w:shd w:val="clear" w:color="auto" w:fill="FFFFFF"/>
            <w:noWrap/>
            <w:vAlign w:val="center"/>
          </w:tcPr>
          <w:p w14:paraId="6C6924DA"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套</w:t>
            </w:r>
          </w:p>
        </w:tc>
        <w:tc>
          <w:tcPr>
            <w:tcW w:w="960" w:type="dxa"/>
            <w:shd w:val="clear" w:color="auto" w:fill="FFFFFF"/>
            <w:noWrap/>
            <w:vAlign w:val="center"/>
          </w:tcPr>
          <w:p w14:paraId="18B7C1F3"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2</w:t>
            </w:r>
          </w:p>
        </w:tc>
        <w:tc>
          <w:tcPr>
            <w:tcW w:w="1805" w:type="dxa"/>
            <w:vMerge/>
            <w:shd w:val="clear" w:color="auto" w:fill="FFFFFF"/>
            <w:noWrap/>
            <w:vAlign w:val="center"/>
          </w:tcPr>
          <w:p w14:paraId="5C983967" w14:textId="77777777" w:rsidR="00904DF0" w:rsidRPr="00904DF0" w:rsidRDefault="00904DF0" w:rsidP="00904DF0">
            <w:pPr>
              <w:spacing w:line="360" w:lineRule="exact"/>
              <w:ind w:firstLineChars="0" w:firstLine="0"/>
              <w:jc w:val="center"/>
              <w:rPr>
                <w:rFonts w:ascii="宋体" w:hAnsi="宋体" w:cs="宋体" w:hint="eastAsia"/>
                <w:color w:val="000000"/>
                <w:sz w:val="21"/>
                <w:szCs w:val="21"/>
              </w:rPr>
            </w:pPr>
          </w:p>
        </w:tc>
      </w:tr>
      <w:tr w:rsidR="00904DF0" w:rsidRPr="00904DF0" w14:paraId="30EB6772" w14:textId="77777777" w:rsidTr="000B56B0">
        <w:trPr>
          <w:trHeight w:val="285"/>
          <w:jc w:val="center"/>
        </w:trPr>
        <w:tc>
          <w:tcPr>
            <w:tcW w:w="709" w:type="dxa"/>
            <w:shd w:val="clear" w:color="auto" w:fill="FFFFFF"/>
            <w:noWrap/>
            <w:vAlign w:val="center"/>
          </w:tcPr>
          <w:p w14:paraId="46C6B961"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31</w:t>
            </w:r>
          </w:p>
        </w:tc>
        <w:tc>
          <w:tcPr>
            <w:tcW w:w="1943" w:type="dxa"/>
            <w:shd w:val="clear" w:color="auto" w:fill="FFFFFF"/>
            <w:noWrap/>
            <w:vAlign w:val="center"/>
          </w:tcPr>
          <w:p w14:paraId="50C285B8"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汇聚交换机</w:t>
            </w:r>
          </w:p>
        </w:tc>
        <w:tc>
          <w:tcPr>
            <w:tcW w:w="1875" w:type="dxa"/>
            <w:shd w:val="clear" w:color="auto" w:fill="FFFFFF"/>
            <w:noWrap/>
            <w:vAlign w:val="center"/>
          </w:tcPr>
          <w:p w14:paraId="5190C89F"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DCN5960</w:t>
            </w:r>
          </w:p>
        </w:tc>
        <w:tc>
          <w:tcPr>
            <w:tcW w:w="930" w:type="dxa"/>
            <w:shd w:val="clear" w:color="auto" w:fill="FFFFFF"/>
            <w:noWrap/>
            <w:vAlign w:val="center"/>
          </w:tcPr>
          <w:p w14:paraId="3A6D615D"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台</w:t>
            </w:r>
          </w:p>
        </w:tc>
        <w:tc>
          <w:tcPr>
            <w:tcW w:w="960" w:type="dxa"/>
            <w:shd w:val="clear" w:color="auto" w:fill="FFFFFF"/>
            <w:noWrap/>
            <w:vAlign w:val="center"/>
          </w:tcPr>
          <w:p w14:paraId="113D1251"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1</w:t>
            </w:r>
          </w:p>
        </w:tc>
        <w:tc>
          <w:tcPr>
            <w:tcW w:w="1805" w:type="dxa"/>
            <w:vMerge/>
            <w:shd w:val="clear" w:color="auto" w:fill="FFFFFF"/>
            <w:noWrap/>
            <w:vAlign w:val="center"/>
          </w:tcPr>
          <w:p w14:paraId="6EF4659F" w14:textId="77777777" w:rsidR="00904DF0" w:rsidRPr="00904DF0" w:rsidRDefault="00904DF0" w:rsidP="00904DF0">
            <w:pPr>
              <w:spacing w:line="360" w:lineRule="exact"/>
              <w:ind w:firstLineChars="0" w:firstLine="0"/>
              <w:jc w:val="center"/>
              <w:rPr>
                <w:rFonts w:ascii="宋体" w:hAnsi="宋体" w:cs="宋体" w:hint="eastAsia"/>
                <w:color w:val="000000"/>
                <w:sz w:val="21"/>
                <w:szCs w:val="21"/>
              </w:rPr>
            </w:pPr>
          </w:p>
        </w:tc>
      </w:tr>
      <w:tr w:rsidR="00904DF0" w:rsidRPr="00904DF0" w14:paraId="0E0B3B53" w14:textId="77777777" w:rsidTr="000B56B0">
        <w:trPr>
          <w:trHeight w:val="300"/>
          <w:jc w:val="center"/>
        </w:trPr>
        <w:tc>
          <w:tcPr>
            <w:tcW w:w="709" w:type="dxa"/>
            <w:shd w:val="clear" w:color="auto" w:fill="FFFFFF"/>
            <w:noWrap/>
            <w:vAlign w:val="center"/>
          </w:tcPr>
          <w:p w14:paraId="51EC3C6E"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32</w:t>
            </w:r>
          </w:p>
        </w:tc>
        <w:tc>
          <w:tcPr>
            <w:tcW w:w="1943" w:type="dxa"/>
            <w:shd w:val="clear" w:color="auto" w:fill="FFFFFF"/>
            <w:noWrap/>
            <w:vAlign w:val="center"/>
          </w:tcPr>
          <w:p w14:paraId="6ED734C1"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光纤路数</w:t>
            </w:r>
          </w:p>
        </w:tc>
        <w:tc>
          <w:tcPr>
            <w:tcW w:w="1875" w:type="dxa"/>
            <w:shd w:val="clear" w:color="auto" w:fill="FFFFFF"/>
            <w:noWrap/>
            <w:vAlign w:val="center"/>
          </w:tcPr>
          <w:p w14:paraId="510FC66D"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USCNETS</w:t>
            </w:r>
          </w:p>
        </w:tc>
        <w:tc>
          <w:tcPr>
            <w:tcW w:w="930" w:type="dxa"/>
            <w:shd w:val="clear" w:color="auto" w:fill="FFFFFF"/>
            <w:noWrap/>
            <w:vAlign w:val="center"/>
          </w:tcPr>
          <w:p w14:paraId="653C163E"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路</w:t>
            </w:r>
          </w:p>
        </w:tc>
        <w:tc>
          <w:tcPr>
            <w:tcW w:w="960" w:type="dxa"/>
            <w:shd w:val="clear" w:color="auto" w:fill="FFFFFF"/>
            <w:noWrap/>
            <w:vAlign w:val="center"/>
          </w:tcPr>
          <w:p w14:paraId="4D2E2FC6"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24</w:t>
            </w:r>
          </w:p>
        </w:tc>
        <w:tc>
          <w:tcPr>
            <w:tcW w:w="1805" w:type="dxa"/>
            <w:vMerge w:val="restart"/>
            <w:shd w:val="clear" w:color="auto" w:fill="FFFFFF"/>
            <w:noWrap/>
            <w:vAlign w:val="center"/>
          </w:tcPr>
          <w:p w14:paraId="7FEBA44E"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二层西弱电间</w:t>
            </w:r>
          </w:p>
        </w:tc>
      </w:tr>
      <w:tr w:rsidR="00904DF0" w:rsidRPr="00904DF0" w14:paraId="497B4D56" w14:textId="77777777" w:rsidTr="000B56B0">
        <w:trPr>
          <w:trHeight w:val="285"/>
          <w:jc w:val="center"/>
        </w:trPr>
        <w:tc>
          <w:tcPr>
            <w:tcW w:w="709" w:type="dxa"/>
            <w:shd w:val="clear" w:color="auto" w:fill="FFFFFF"/>
            <w:noWrap/>
            <w:vAlign w:val="center"/>
          </w:tcPr>
          <w:p w14:paraId="5FEFA3B6"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33</w:t>
            </w:r>
          </w:p>
        </w:tc>
        <w:tc>
          <w:tcPr>
            <w:tcW w:w="1943" w:type="dxa"/>
            <w:shd w:val="clear" w:color="auto" w:fill="FFFFFF"/>
            <w:noWrap/>
            <w:vAlign w:val="center"/>
          </w:tcPr>
          <w:p w14:paraId="07685EAD"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配线架</w:t>
            </w:r>
          </w:p>
        </w:tc>
        <w:tc>
          <w:tcPr>
            <w:tcW w:w="1875" w:type="dxa"/>
            <w:shd w:val="clear" w:color="auto" w:fill="FFFFFF"/>
            <w:noWrap/>
            <w:vAlign w:val="center"/>
          </w:tcPr>
          <w:p w14:paraId="4A04D95B"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USCNETS</w:t>
            </w:r>
          </w:p>
        </w:tc>
        <w:tc>
          <w:tcPr>
            <w:tcW w:w="930" w:type="dxa"/>
            <w:shd w:val="clear" w:color="auto" w:fill="FFFFFF"/>
            <w:noWrap/>
            <w:vAlign w:val="center"/>
          </w:tcPr>
          <w:p w14:paraId="37134EFA"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台</w:t>
            </w:r>
          </w:p>
        </w:tc>
        <w:tc>
          <w:tcPr>
            <w:tcW w:w="960" w:type="dxa"/>
            <w:shd w:val="clear" w:color="auto" w:fill="FFFFFF"/>
            <w:noWrap/>
            <w:vAlign w:val="center"/>
          </w:tcPr>
          <w:p w14:paraId="7AC99B44"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7</w:t>
            </w:r>
          </w:p>
        </w:tc>
        <w:tc>
          <w:tcPr>
            <w:tcW w:w="1805" w:type="dxa"/>
            <w:vMerge/>
            <w:shd w:val="clear" w:color="auto" w:fill="FFFFFF"/>
            <w:noWrap/>
            <w:vAlign w:val="center"/>
          </w:tcPr>
          <w:p w14:paraId="235686BA" w14:textId="77777777" w:rsidR="00904DF0" w:rsidRPr="00904DF0" w:rsidRDefault="00904DF0" w:rsidP="00904DF0">
            <w:pPr>
              <w:spacing w:line="360" w:lineRule="exact"/>
              <w:ind w:firstLineChars="0" w:firstLine="0"/>
              <w:jc w:val="center"/>
              <w:rPr>
                <w:rFonts w:ascii="宋体" w:hAnsi="宋体" w:cs="宋体" w:hint="eastAsia"/>
                <w:color w:val="000000"/>
                <w:sz w:val="21"/>
                <w:szCs w:val="21"/>
              </w:rPr>
            </w:pPr>
          </w:p>
        </w:tc>
      </w:tr>
      <w:tr w:rsidR="00904DF0" w:rsidRPr="00904DF0" w14:paraId="7229FEC7" w14:textId="77777777" w:rsidTr="000B56B0">
        <w:trPr>
          <w:trHeight w:val="285"/>
          <w:jc w:val="center"/>
        </w:trPr>
        <w:tc>
          <w:tcPr>
            <w:tcW w:w="709" w:type="dxa"/>
            <w:shd w:val="clear" w:color="auto" w:fill="FFFFFF"/>
            <w:noWrap/>
            <w:vAlign w:val="center"/>
          </w:tcPr>
          <w:p w14:paraId="1A52A5D3"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34</w:t>
            </w:r>
          </w:p>
        </w:tc>
        <w:tc>
          <w:tcPr>
            <w:tcW w:w="1943" w:type="dxa"/>
            <w:shd w:val="clear" w:color="auto" w:fill="FFFFFF"/>
            <w:noWrap/>
            <w:vAlign w:val="center"/>
          </w:tcPr>
          <w:p w14:paraId="6FB0515D"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终端信息点</w:t>
            </w:r>
          </w:p>
        </w:tc>
        <w:tc>
          <w:tcPr>
            <w:tcW w:w="1875" w:type="dxa"/>
            <w:shd w:val="clear" w:color="auto" w:fill="FFFFFF"/>
            <w:noWrap/>
            <w:vAlign w:val="center"/>
          </w:tcPr>
          <w:p w14:paraId="5A2E4216"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USCNETS</w:t>
            </w:r>
          </w:p>
        </w:tc>
        <w:tc>
          <w:tcPr>
            <w:tcW w:w="930" w:type="dxa"/>
            <w:shd w:val="clear" w:color="auto" w:fill="FFFFFF"/>
            <w:noWrap/>
            <w:vAlign w:val="center"/>
          </w:tcPr>
          <w:p w14:paraId="3BAA3603"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个</w:t>
            </w:r>
          </w:p>
        </w:tc>
        <w:tc>
          <w:tcPr>
            <w:tcW w:w="960" w:type="dxa"/>
            <w:shd w:val="clear" w:color="auto" w:fill="FFFFFF"/>
            <w:noWrap/>
            <w:vAlign w:val="center"/>
          </w:tcPr>
          <w:p w14:paraId="0BE6D9C6"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216</w:t>
            </w:r>
          </w:p>
        </w:tc>
        <w:tc>
          <w:tcPr>
            <w:tcW w:w="1805" w:type="dxa"/>
            <w:vMerge/>
            <w:shd w:val="clear" w:color="auto" w:fill="FFFFFF"/>
            <w:noWrap/>
            <w:vAlign w:val="center"/>
          </w:tcPr>
          <w:p w14:paraId="323D3BC0" w14:textId="77777777" w:rsidR="00904DF0" w:rsidRPr="00904DF0" w:rsidRDefault="00904DF0" w:rsidP="00904DF0">
            <w:pPr>
              <w:spacing w:line="360" w:lineRule="exact"/>
              <w:ind w:firstLineChars="0" w:firstLine="0"/>
              <w:jc w:val="center"/>
              <w:rPr>
                <w:rFonts w:ascii="宋体" w:hAnsi="宋体" w:cs="宋体" w:hint="eastAsia"/>
                <w:color w:val="000000"/>
                <w:sz w:val="21"/>
                <w:szCs w:val="21"/>
              </w:rPr>
            </w:pPr>
          </w:p>
        </w:tc>
      </w:tr>
      <w:tr w:rsidR="00904DF0" w:rsidRPr="00904DF0" w14:paraId="1D7D1513" w14:textId="77777777" w:rsidTr="000B56B0">
        <w:trPr>
          <w:trHeight w:val="285"/>
          <w:jc w:val="center"/>
        </w:trPr>
        <w:tc>
          <w:tcPr>
            <w:tcW w:w="709" w:type="dxa"/>
            <w:shd w:val="clear" w:color="auto" w:fill="FFFFFF"/>
            <w:noWrap/>
            <w:vAlign w:val="center"/>
          </w:tcPr>
          <w:p w14:paraId="502003D0"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35</w:t>
            </w:r>
          </w:p>
        </w:tc>
        <w:tc>
          <w:tcPr>
            <w:tcW w:w="1943" w:type="dxa"/>
            <w:shd w:val="clear" w:color="auto" w:fill="FFFFFF"/>
            <w:noWrap/>
            <w:vAlign w:val="center"/>
          </w:tcPr>
          <w:p w14:paraId="773F3593"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交换机</w:t>
            </w:r>
          </w:p>
        </w:tc>
        <w:tc>
          <w:tcPr>
            <w:tcW w:w="1875" w:type="dxa"/>
            <w:shd w:val="clear" w:color="auto" w:fill="FFFFFF"/>
            <w:noWrap/>
            <w:vAlign w:val="center"/>
          </w:tcPr>
          <w:p w14:paraId="4EF741A3"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DCN5750E</w:t>
            </w:r>
          </w:p>
        </w:tc>
        <w:tc>
          <w:tcPr>
            <w:tcW w:w="930" w:type="dxa"/>
            <w:shd w:val="clear" w:color="auto" w:fill="FFFFFF"/>
            <w:noWrap/>
            <w:vAlign w:val="center"/>
          </w:tcPr>
          <w:p w14:paraId="7E9DE027"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台</w:t>
            </w:r>
          </w:p>
        </w:tc>
        <w:tc>
          <w:tcPr>
            <w:tcW w:w="960" w:type="dxa"/>
            <w:shd w:val="clear" w:color="auto" w:fill="FFFFFF"/>
            <w:noWrap/>
            <w:vAlign w:val="center"/>
          </w:tcPr>
          <w:p w14:paraId="09AD457D"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6</w:t>
            </w:r>
          </w:p>
        </w:tc>
        <w:tc>
          <w:tcPr>
            <w:tcW w:w="1805" w:type="dxa"/>
            <w:vMerge/>
            <w:shd w:val="clear" w:color="auto" w:fill="FFFFFF"/>
            <w:noWrap/>
            <w:vAlign w:val="center"/>
          </w:tcPr>
          <w:p w14:paraId="574F6FB3" w14:textId="77777777" w:rsidR="00904DF0" w:rsidRPr="00904DF0" w:rsidRDefault="00904DF0" w:rsidP="00904DF0">
            <w:pPr>
              <w:spacing w:line="360" w:lineRule="exact"/>
              <w:ind w:firstLineChars="0" w:firstLine="0"/>
              <w:jc w:val="center"/>
              <w:rPr>
                <w:rFonts w:ascii="宋体" w:hAnsi="宋体" w:cs="宋体" w:hint="eastAsia"/>
                <w:color w:val="000000"/>
                <w:sz w:val="21"/>
                <w:szCs w:val="21"/>
              </w:rPr>
            </w:pPr>
          </w:p>
        </w:tc>
      </w:tr>
      <w:tr w:rsidR="00904DF0" w:rsidRPr="00904DF0" w14:paraId="52ECF224" w14:textId="77777777" w:rsidTr="000B56B0">
        <w:trPr>
          <w:trHeight w:val="285"/>
          <w:jc w:val="center"/>
        </w:trPr>
        <w:tc>
          <w:tcPr>
            <w:tcW w:w="709" w:type="dxa"/>
            <w:shd w:val="clear" w:color="auto" w:fill="FFFFFF"/>
            <w:noWrap/>
            <w:vAlign w:val="center"/>
          </w:tcPr>
          <w:p w14:paraId="629E34B8"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36</w:t>
            </w:r>
          </w:p>
        </w:tc>
        <w:tc>
          <w:tcPr>
            <w:tcW w:w="1943" w:type="dxa"/>
            <w:shd w:val="clear" w:color="auto" w:fill="FFFFFF"/>
            <w:noWrap/>
            <w:vAlign w:val="center"/>
          </w:tcPr>
          <w:p w14:paraId="6A59673C"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终端语音点</w:t>
            </w:r>
          </w:p>
        </w:tc>
        <w:tc>
          <w:tcPr>
            <w:tcW w:w="1875" w:type="dxa"/>
            <w:shd w:val="clear" w:color="auto" w:fill="FFFFFF"/>
            <w:noWrap/>
            <w:vAlign w:val="center"/>
          </w:tcPr>
          <w:p w14:paraId="02DA5453"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USCNETS</w:t>
            </w:r>
          </w:p>
        </w:tc>
        <w:tc>
          <w:tcPr>
            <w:tcW w:w="930" w:type="dxa"/>
            <w:shd w:val="clear" w:color="auto" w:fill="FFFFFF"/>
            <w:noWrap/>
            <w:vAlign w:val="center"/>
          </w:tcPr>
          <w:p w14:paraId="0CE19A5F"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个</w:t>
            </w:r>
          </w:p>
        </w:tc>
        <w:tc>
          <w:tcPr>
            <w:tcW w:w="960" w:type="dxa"/>
            <w:shd w:val="clear" w:color="auto" w:fill="FFFFFF"/>
            <w:noWrap/>
            <w:vAlign w:val="center"/>
          </w:tcPr>
          <w:p w14:paraId="45EBD40E"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24</w:t>
            </w:r>
          </w:p>
        </w:tc>
        <w:tc>
          <w:tcPr>
            <w:tcW w:w="1805" w:type="dxa"/>
            <w:vMerge/>
            <w:shd w:val="clear" w:color="auto" w:fill="FFFFFF"/>
            <w:noWrap/>
            <w:vAlign w:val="center"/>
          </w:tcPr>
          <w:p w14:paraId="0332E7A2" w14:textId="77777777" w:rsidR="00904DF0" w:rsidRPr="00904DF0" w:rsidRDefault="00904DF0" w:rsidP="00904DF0">
            <w:pPr>
              <w:spacing w:line="360" w:lineRule="exact"/>
              <w:ind w:firstLineChars="0" w:firstLine="0"/>
              <w:jc w:val="center"/>
              <w:rPr>
                <w:rFonts w:ascii="宋体" w:hAnsi="宋体" w:cs="宋体" w:hint="eastAsia"/>
                <w:color w:val="000000"/>
                <w:sz w:val="21"/>
                <w:szCs w:val="21"/>
              </w:rPr>
            </w:pPr>
          </w:p>
        </w:tc>
      </w:tr>
      <w:tr w:rsidR="00904DF0" w:rsidRPr="00904DF0" w14:paraId="563EA76C" w14:textId="77777777" w:rsidTr="000B56B0">
        <w:trPr>
          <w:trHeight w:val="300"/>
          <w:jc w:val="center"/>
        </w:trPr>
        <w:tc>
          <w:tcPr>
            <w:tcW w:w="709" w:type="dxa"/>
            <w:shd w:val="clear" w:color="auto" w:fill="FFFFFF"/>
            <w:noWrap/>
            <w:vAlign w:val="center"/>
          </w:tcPr>
          <w:p w14:paraId="67122313"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37</w:t>
            </w:r>
          </w:p>
        </w:tc>
        <w:tc>
          <w:tcPr>
            <w:tcW w:w="1943" w:type="dxa"/>
            <w:shd w:val="clear" w:color="auto" w:fill="FFFFFF"/>
            <w:noWrap/>
            <w:vAlign w:val="center"/>
          </w:tcPr>
          <w:p w14:paraId="3DD87222"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光纤路数</w:t>
            </w:r>
          </w:p>
        </w:tc>
        <w:tc>
          <w:tcPr>
            <w:tcW w:w="1875" w:type="dxa"/>
            <w:shd w:val="clear" w:color="auto" w:fill="FFFFFF"/>
            <w:noWrap/>
            <w:vAlign w:val="center"/>
          </w:tcPr>
          <w:p w14:paraId="339F6136"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USCNETS</w:t>
            </w:r>
          </w:p>
        </w:tc>
        <w:tc>
          <w:tcPr>
            <w:tcW w:w="930" w:type="dxa"/>
            <w:shd w:val="clear" w:color="auto" w:fill="FFFFFF"/>
            <w:noWrap/>
            <w:vAlign w:val="center"/>
          </w:tcPr>
          <w:p w14:paraId="04612CD0"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路</w:t>
            </w:r>
          </w:p>
        </w:tc>
        <w:tc>
          <w:tcPr>
            <w:tcW w:w="960" w:type="dxa"/>
            <w:shd w:val="clear" w:color="auto" w:fill="FFFFFF"/>
            <w:noWrap/>
            <w:vAlign w:val="center"/>
          </w:tcPr>
          <w:p w14:paraId="1F00D306"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48</w:t>
            </w:r>
          </w:p>
        </w:tc>
        <w:tc>
          <w:tcPr>
            <w:tcW w:w="1805" w:type="dxa"/>
            <w:vMerge w:val="restart"/>
            <w:shd w:val="clear" w:color="auto" w:fill="FFFFFF"/>
            <w:noWrap/>
            <w:vAlign w:val="center"/>
          </w:tcPr>
          <w:p w14:paraId="7DAC4E24"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三层东弱电间</w:t>
            </w:r>
          </w:p>
        </w:tc>
      </w:tr>
      <w:tr w:rsidR="00904DF0" w:rsidRPr="00904DF0" w14:paraId="37D04226" w14:textId="77777777" w:rsidTr="000B56B0">
        <w:trPr>
          <w:trHeight w:val="285"/>
          <w:jc w:val="center"/>
        </w:trPr>
        <w:tc>
          <w:tcPr>
            <w:tcW w:w="709" w:type="dxa"/>
            <w:shd w:val="clear" w:color="auto" w:fill="FFFFFF"/>
            <w:noWrap/>
            <w:vAlign w:val="center"/>
          </w:tcPr>
          <w:p w14:paraId="3CA9CD40"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38</w:t>
            </w:r>
          </w:p>
        </w:tc>
        <w:tc>
          <w:tcPr>
            <w:tcW w:w="1943" w:type="dxa"/>
            <w:shd w:val="clear" w:color="auto" w:fill="FFFFFF"/>
            <w:noWrap/>
            <w:vAlign w:val="center"/>
          </w:tcPr>
          <w:p w14:paraId="5933E31F"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配线架</w:t>
            </w:r>
          </w:p>
        </w:tc>
        <w:tc>
          <w:tcPr>
            <w:tcW w:w="1875" w:type="dxa"/>
            <w:shd w:val="clear" w:color="auto" w:fill="FFFFFF"/>
            <w:noWrap/>
            <w:vAlign w:val="center"/>
          </w:tcPr>
          <w:p w14:paraId="369CF20E"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USCNETS</w:t>
            </w:r>
          </w:p>
        </w:tc>
        <w:tc>
          <w:tcPr>
            <w:tcW w:w="930" w:type="dxa"/>
            <w:shd w:val="clear" w:color="auto" w:fill="FFFFFF"/>
            <w:noWrap/>
            <w:vAlign w:val="center"/>
          </w:tcPr>
          <w:p w14:paraId="3DFEDC1A"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台</w:t>
            </w:r>
          </w:p>
        </w:tc>
        <w:tc>
          <w:tcPr>
            <w:tcW w:w="960" w:type="dxa"/>
            <w:shd w:val="clear" w:color="auto" w:fill="FFFFFF"/>
            <w:noWrap/>
            <w:vAlign w:val="center"/>
          </w:tcPr>
          <w:p w14:paraId="754EA330"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14</w:t>
            </w:r>
          </w:p>
        </w:tc>
        <w:tc>
          <w:tcPr>
            <w:tcW w:w="1805" w:type="dxa"/>
            <w:vMerge/>
            <w:shd w:val="clear" w:color="auto" w:fill="FFFFFF"/>
            <w:noWrap/>
            <w:vAlign w:val="center"/>
          </w:tcPr>
          <w:p w14:paraId="64D76F28" w14:textId="77777777" w:rsidR="00904DF0" w:rsidRPr="00904DF0" w:rsidRDefault="00904DF0" w:rsidP="00904DF0">
            <w:pPr>
              <w:spacing w:line="360" w:lineRule="exact"/>
              <w:ind w:firstLineChars="0" w:firstLine="0"/>
              <w:jc w:val="center"/>
              <w:rPr>
                <w:rFonts w:ascii="宋体" w:hAnsi="宋体" w:cs="宋体" w:hint="eastAsia"/>
                <w:color w:val="000000"/>
                <w:sz w:val="21"/>
                <w:szCs w:val="21"/>
              </w:rPr>
            </w:pPr>
          </w:p>
        </w:tc>
      </w:tr>
      <w:tr w:rsidR="00904DF0" w:rsidRPr="00904DF0" w14:paraId="72F46241" w14:textId="77777777" w:rsidTr="000B56B0">
        <w:trPr>
          <w:trHeight w:val="285"/>
          <w:jc w:val="center"/>
        </w:trPr>
        <w:tc>
          <w:tcPr>
            <w:tcW w:w="709" w:type="dxa"/>
            <w:shd w:val="clear" w:color="auto" w:fill="FFFFFF"/>
            <w:noWrap/>
            <w:vAlign w:val="center"/>
          </w:tcPr>
          <w:p w14:paraId="4B8685DE"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39</w:t>
            </w:r>
          </w:p>
        </w:tc>
        <w:tc>
          <w:tcPr>
            <w:tcW w:w="1943" w:type="dxa"/>
            <w:shd w:val="clear" w:color="auto" w:fill="FFFFFF"/>
            <w:noWrap/>
            <w:vAlign w:val="center"/>
          </w:tcPr>
          <w:p w14:paraId="02CA7C3B"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终端信息点</w:t>
            </w:r>
          </w:p>
        </w:tc>
        <w:tc>
          <w:tcPr>
            <w:tcW w:w="1875" w:type="dxa"/>
            <w:shd w:val="clear" w:color="auto" w:fill="FFFFFF"/>
            <w:noWrap/>
            <w:vAlign w:val="center"/>
          </w:tcPr>
          <w:p w14:paraId="2D0C8A19"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USCNETS</w:t>
            </w:r>
          </w:p>
        </w:tc>
        <w:tc>
          <w:tcPr>
            <w:tcW w:w="930" w:type="dxa"/>
            <w:shd w:val="clear" w:color="auto" w:fill="FFFFFF"/>
            <w:noWrap/>
            <w:vAlign w:val="center"/>
          </w:tcPr>
          <w:p w14:paraId="551AB06F"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个</w:t>
            </w:r>
          </w:p>
        </w:tc>
        <w:tc>
          <w:tcPr>
            <w:tcW w:w="960" w:type="dxa"/>
            <w:shd w:val="clear" w:color="auto" w:fill="FFFFFF"/>
            <w:noWrap/>
            <w:vAlign w:val="center"/>
          </w:tcPr>
          <w:p w14:paraId="7BEF6A83"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288</w:t>
            </w:r>
          </w:p>
        </w:tc>
        <w:tc>
          <w:tcPr>
            <w:tcW w:w="1805" w:type="dxa"/>
            <w:vMerge/>
            <w:shd w:val="clear" w:color="auto" w:fill="FFFFFF"/>
            <w:noWrap/>
            <w:vAlign w:val="center"/>
          </w:tcPr>
          <w:p w14:paraId="2AD61BC7" w14:textId="77777777" w:rsidR="00904DF0" w:rsidRPr="00904DF0" w:rsidRDefault="00904DF0" w:rsidP="00904DF0">
            <w:pPr>
              <w:spacing w:line="360" w:lineRule="exact"/>
              <w:ind w:firstLineChars="0" w:firstLine="0"/>
              <w:jc w:val="center"/>
              <w:rPr>
                <w:rFonts w:ascii="宋体" w:hAnsi="宋体" w:cs="宋体" w:hint="eastAsia"/>
                <w:color w:val="000000"/>
                <w:sz w:val="21"/>
                <w:szCs w:val="21"/>
              </w:rPr>
            </w:pPr>
          </w:p>
        </w:tc>
      </w:tr>
      <w:tr w:rsidR="00904DF0" w:rsidRPr="00904DF0" w14:paraId="75760889" w14:textId="77777777" w:rsidTr="000B56B0">
        <w:trPr>
          <w:trHeight w:val="285"/>
          <w:jc w:val="center"/>
        </w:trPr>
        <w:tc>
          <w:tcPr>
            <w:tcW w:w="709" w:type="dxa"/>
            <w:shd w:val="clear" w:color="auto" w:fill="FFFFFF"/>
            <w:noWrap/>
            <w:vAlign w:val="center"/>
          </w:tcPr>
          <w:p w14:paraId="246A43F6"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40</w:t>
            </w:r>
          </w:p>
        </w:tc>
        <w:tc>
          <w:tcPr>
            <w:tcW w:w="1943" w:type="dxa"/>
            <w:shd w:val="clear" w:color="auto" w:fill="FFFFFF"/>
            <w:noWrap/>
            <w:vAlign w:val="center"/>
          </w:tcPr>
          <w:p w14:paraId="1BBE0105"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终端语音点</w:t>
            </w:r>
          </w:p>
        </w:tc>
        <w:tc>
          <w:tcPr>
            <w:tcW w:w="1875" w:type="dxa"/>
            <w:shd w:val="clear" w:color="auto" w:fill="FFFFFF"/>
            <w:noWrap/>
            <w:vAlign w:val="center"/>
          </w:tcPr>
          <w:p w14:paraId="6339EFAF"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USCNETS</w:t>
            </w:r>
          </w:p>
        </w:tc>
        <w:tc>
          <w:tcPr>
            <w:tcW w:w="930" w:type="dxa"/>
            <w:shd w:val="clear" w:color="auto" w:fill="FFFFFF"/>
            <w:noWrap/>
            <w:vAlign w:val="center"/>
          </w:tcPr>
          <w:p w14:paraId="40AD08BB"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个</w:t>
            </w:r>
          </w:p>
        </w:tc>
        <w:tc>
          <w:tcPr>
            <w:tcW w:w="960" w:type="dxa"/>
            <w:shd w:val="clear" w:color="auto" w:fill="FFFFFF"/>
            <w:noWrap/>
            <w:vAlign w:val="center"/>
          </w:tcPr>
          <w:p w14:paraId="4934C6F3"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72</w:t>
            </w:r>
          </w:p>
        </w:tc>
        <w:tc>
          <w:tcPr>
            <w:tcW w:w="1805" w:type="dxa"/>
            <w:vMerge/>
            <w:shd w:val="clear" w:color="auto" w:fill="FFFFFF"/>
            <w:noWrap/>
            <w:vAlign w:val="center"/>
          </w:tcPr>
          <w:p w14:paraId="08C12A07" w14:textId="77777777" w:rsidR="00904DF0" w:rsidRPr="00904DF0" w:rsidRDefault="00904DF0" w:rsidP="00904DF0">
            <w:pPr>
              <w:spacing w:line="360" w:lineRule="exact"/>
              <w:ind w:firstLineChars="0" w:firstLine="0"/>
              <w:jc w:val="center"/>
              <w:rPr>
                <w:rFonts w:ascii="宋体" w:hAnsi="宋体" w:cs="宋体" w:hint="eastAsia"/>
                <w:color w:val="000000"/>
                <w:sz w:val="21"/>
                <w:szCs w:val="21"/>
              </w:rPr>
            </w:pPr>
          </w:p>
        </w:tc>
      </w:tr>
      <w:tr w:rsidR="00904DF0" w:rsidRPr="00904DF0" w14:paraId="0177EA09" w14:textId="77777777" w:rsidTr="000B56B0">
        <w:trPr>
          <w:trHeight w:val="285"/>
          <w:jc w:val="center"/>
        </w:trPr>
        <w:tc>
          <w:tcPr>
            <w:tcW w:w="709" w:type="dxa"/>
            <w:shd w:val="clear" w:color="auto" w:fill="FFFFFF"/>
            <w:noWrap/>
            <w:vAlign w:val="center"/>
          </w:tcPr>
          <w:p w14:paraId="4C32603D"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41</w:t>
            </w:r>
          </w:p>
        </w:tc>
        <w:tc>
          <w:tcPr>
            <w:tcW w:w="1943" w:type="dxa"/>
            <w:shd w:val="clear" w:color="auto" w:fill="FFFFFF"/>
            <w:noWrap/>
            <w:vAlign w:val="center"/>
          </w:tcPr>
          <w:p w14:paraId="43A2D05D"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监控摄像头</w:t>
            </w:r>
          </w:p>
        </w:tc>
        <w:tc>
          <w:tcPr>
            <w:tcW w:w="1875" w:type="dxa"/>
            <w:shd w:val="clear" w:color="auto" w:fill="FFFFFF"/>
            <w:noWrap/>
            <w:vAlign w:val="center"/>
          </w:tcPr>
          <w:p w14:paraId="58204F35"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海康</w:t>
            </w:r>
          </w:p>
        </w:tc>
        <w:tc>
          <w:tcPr>
            <w:tcW w:w="930" w:type="dxa"/>
            <w:shd w:val="clear" w:color="auto" w:fill="FFFFFF"/>
            <w:noWrap/>
            <w:vAlign w:val="center"/>
          </w:tcPr>
          <w:p w14:paraId="6A8B92C5"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台</w:t>
            </w:r>
          </w:p>
        </w:tc>
        <w:tc>
          <w:tcPr>
            <w:tcW w:w="960" w:type="dxa"/>
            <w:shd w:val="clear" w:color="auto" w:fill="FFFFFF"/>
            <w:noWrap/>
            <w:vAlign w:val="center"/>
          </w:tcPr>
          <w:p w14:paraId="078A8CB3"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48</w:t>
            </w:r>
          </w:p>
        </w:tc>
        <w:tc>
          <w:tcPr>
            <w:tcW w:w="1805" w:type="dxa"/>
            <w:vMerge/>
            <w:shd w:val="clear" w:color="auto" w:fill="FFFFFF"/>
            <w:noWrap/>
            <w:vAlign w:val="center"/>
          </w:tcPr>
          <w:p w14:paraId="69446F8A" w14:textId="77777777" w:rsidR="00904DF0" w:rsidRPr="00904DF0" w:rsidRDefault="00904DF0" w:rsidP="00904DF0">
            <w:pPr>
              <w:spacing w:line="360" w:lineRule="exact"/>
              <w:ind w:firstLineChars="0" w:firstLine="0"/>
              <w:jc w:val="center"/>
              <w:rPr>
                <w:rFonts w:ascii="宋体" w:hAnsi="宋体" w:cs="宋体" w:hint="eastAsia"/>
                <w:color w:val="000000"/>
                <w:sz w:val="21"/>
                <w:szCs w:val="21"/>
              </w:rPr>
            </w:pPr>
          </w:p>
        </w:tc>
      </w:tr>
      <w:tr w:rsidR="00904DF0" w:rsidRPr="00904DF0" w14:paraId="3EEB2F26" w14:textId="77777777" w:rsidTr="000B56B0">
        <w:trPr>
          <w:trHeight w:val="285"/>
          <w:jc w:val="center"/>
        </w:trPr>
        <w:tc>
          <w:tcPr>
            <w:tcW w:w="709" w:type="dxa"/>
            <w:shd w:val="clear" w:color="auto" w:fill="FFFFFF"/>
            <w:noWrap/>
            <w:vAlign w:val="center"/>
          </w:tcPr>
          <w:p w14:paraId="705A1A22"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42</w:t>
            </w:r>
          </w:p>
        </w:tc>
        <w:tc>
          <w:tcPr>
            <w:tcW w:w="1943" w:type="dxa"/>
            <w:shd w:val="clear" w:color="auto" w:fill="FFFFFF"/>
            <w:noWrap/>
            <w:vAlign w:val="center"/>
          </w:tcPr>
          <w:p w14:paraId="4BA97367"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音频功放</w:t>
            </w:r>
          </w:p>
        </w:tc>
        <w:tc>
          <w:tcPr>
            <w:tcW w:w="1875" w:type="dxa"/>
            <w:shd w:val="clear" w:color="auto" w:fill="FFFFFF"/>
            <w:noWrap/>
            <w:vAlign w:val="center"/>
          </w:tcPr>
          <w:p w14:paraId="3EBD0EC2"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航天HT9916</w:t>
            </w:r>
          </w:p>
        </w:tc>
        <w:tc>
          <w:tcPr>
            <w:tcW w:w="930" w:type="dxa"/>
            <w:shd w:val="clear" w:color="auto" w:fill="FFFFFF"/>
            <w:noWrap/>
            <w:vAlign w:val="center"/>
          </w:tcPr>
          <w:p w14:paraId="75EC083B"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台</w:t>
            </w:r>
          </w:p>
        </w:tc>
        <w:tc>
          <w:tcPr>
            <w:tcW w:w="960" w:type="dxa"/>
            <w:shd w:val="clear" w:color="auto" w:fill="FFFFFF"/>
            <w:noWrap/>
            <w:vAlign w:val="center"/>
          </w:tcPr>
          <w:p w14:paraId="7B04C4E1"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1</w:t>
            </w:r>
          </w:p>
        </w:tc>
        <w:tc>
          <w:tcPr>
            <w:tcW w:w="1805" w:type="dxa"/>
            <w:vMerge/>
            <w:shd w:val="clear" w:color="auto" w:fill="FFFFFF"/>
            <w:noWrap/>
            <w:vAlign w:val="center"/>
          </w:tcPr>
          <w:p w14:paraId="0101D8EA" w14:textId="77777777" w:rsidR="00904DF0" w:rsidRPr="00904DF0" w:rsidRDefault="00904DF0" w:rsidP="00904DF0">
            <w:pPr>
              <w:spacing w:line="360" w:lineRule="exact"/>
              <w:ind w:firstLineChars="0" w:firstLine="0"/>
              <w:jc w:val="center"/>
              <w:rPr>
                <w:rFonts w:ascii="宋体" w:hAnsi="宋体" w:cs="宋体" w:hint="eastAsia"/>
                <w:color w:val="000000"/>
                <w:sz w:val="21"/>
                <w:szCs w:val="21"/>
              </w:rPr>
            </w:pPr>
          </w:p>
        </w:tc>
      </w:tr>
      <w:tr w:rsidR="00904DF0" w:rsidRPr="00904DF0" w14:paraId="491E27F3" w14:textId="77777777" w:rsidTr="000B56B0">
        <w:trPr>
          <w:trHeight w:val="285"/>
          <w:jc w:val="center"/>
        </w:trPr>
        <w:tc>
          <w:tcPr>
            <w:tcW w:w="709" w:type="dxa"/>
            <w:shd w:val="clear" w:color="auto" w:fill="FFFFFF"/>
            <w:noWrap/>
            <w:vAlign w:val="center"/>
          </w:tcPr>
          <w:p w14:paraId="5F7C89BD"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43</w:t>
            </w:r>
          </w:p>
        </w:tc>
        <w:tc>
          <w:tcPr>
            <w:tcW w:w="1943" w:type="dxa"/>
            <w:shd w:val="clear" w:color="auto" w:fill="FFFFFF"/>
            <w:noWrap/>
            <w:vAlign w:val="center"/>
          </w:tcPr>
          <w:p w14:paraId="47BD0129"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交换机</w:t>
            </w:r>
          </w:p>
        </w:tc>
        <w:tc>
          <w:tcPr>
            <w:tcW w:w="1875" w:type="dxa"/>
            <w:shd w:val="clear" w:color="auto" w:fill="FFFFFF"/>
            <w:noWrap/>
            <w:vAlign w:val="center"/>
          </w:tcPr>
          <w:p w14:paraId="38E25225"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DCN5750E</w:t>
            </w:r>
          </w:p>
        </w:tc>
        <w:tc>
          <w:tcPr>
            <w:tcW w:w="930" w:type="dxa"/>
            <w:shd w:val="clear" w:color="auto" w:fill="FFFFFF"/>
            <w:noWrap/>
            <w:vAlign w:val="center"/>
          </w:tcPr>
          <w:p w14:paraId="5D761D85"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台</w:t>
            </w:r>
          </w:p>
        </w:tc>
        <w:tc>
          <w:tcPr>
            <w:tcW w:w="960" w:type="dxa"/>
            <w:shd w:val="clear" w:color="auto" w:fill="FFFFFF"/>
            <w:noWrap/>
            <w:vAlign w:val="center"/>
          </w:tcPr>
          <w:p w14:paraId="17576D7B"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9</w:t>
            </w:r>
          </w:p>
        </w:tc>
        <w:tc>
          <w:tcPr>
            <w:tcW w:w="1805" w:type="dxa"/>
            <w:vMerge/>
            <w:shd w:val="clear" w:color="auto" w:fill="FFFFFF"/>
            <w:noWrap/>
            <w:vAlign w:val="center"/>
          </w:tcPr>
          <w:p w14:paraId="100FCC52" w14:textId="77777777" w:rsidR="00904DF0" w:rsidRPr="00904DF0" w:rsidRDefault="00904DF0" w:rsidP="00904DF0">
            <w:pPr>
              <w:spacing w:line="360" w:lineRule="exact"/>
              <w:ind w:firstLineChars="0" w:firstLine="0"/>
              <w:jc w:val="center"/>
              <w:rPr>
                <w:rFonts w:ascii="宋体" w:hAnsi="宋体" w:cs="宋体" w:hint="eastAsia"/>
                <w:color w:val="000000"/>
                <w:sz w:val="21"/>
                <w:szCs w:val="21"/>
              </w:rPr>
            </w:pPr>
          </w:p>
        </w:tc>
      </w:tr>
      <w:tr w:rsidR="00904DF0" w:rsidRPr="00904DF0" w14:paraId="2134A0EA" w14:textId="77777777" w:rsidTr="000B56B0">
        <w:trPr>
          <w:trHeight w:val="285"/>
          <w:jc w:val="center"/>
        </w:trPr>
        <w:tc>
          <w:tcPr>
            <w:tcW w:w="709" w:type="dxa"/>
            <w:shd w:val="clear" w:color="auto" w:fill="FFFFFF"/>
            <w:noWrap/>
            <w:vAlign w:val="center"/>
          </w:tcPr>
          <w:p w14:paraId="24EF7E07"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lastRenderedPageBreak/>
              <w:t>44</w:t>
            </w:r>
          </w:p>
        </w:tc>
        <w:tc>
          <w:tcPr>
            <w:tcW w:w="1943" w:type="dxa"/>
            <w:shd w:val="clear" w:color="auto" w:fill="FFFFFF"/>
            <w:noWrap/>
            <w:vAlign w:val="center"/>
          </w:tcPr>
          <w:p w14:paraId="12C2A9D6"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无线AP</w:t>
            </w:r>
          </w:p>
        </w:tc>
        <w:tc>
          <w:tcPr>
            <w:tcW w:w="1875" w:type="dxa"/>
            <w:shd w:val="clear" w:color="auto" w:fill="FFFFFF"/>
            <w:noWrap/>
            <w:vAlign w:val="center"/>
          </w:tcPr>
          <w:p w14:paraId="50FA41AB"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DCN</w:t>
            </w:r>
          </w:p>
        </w:tc>
        <w:tc>
          <w:tcPr>
            <w:tcW w:w="930" w:type="dxa"/>
            <w:shd w:val="clear" w:color="auto" w:fill="FFFFFF"/>
            <w:noWrap/>
            <w:vAlign w:val="center"/>
          </w:tcPr>
          <w:p w14:paraId="2BB62F8A"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台</w:t>
            </w:r>
          </w:p>
        </w:tc>
        <w:tc>
          <w:tcPr>
            <w:tcW w:w="960" w:type="dxa"/>
            <w:shd w:val="clear" w:color="auto" w:fill="FFFFFF"/>
            <w:noWrap/>
            <w:vAlign w:val="center"/>
          </w:tcPr>
          <w:p w14:paraId="074A82A0"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6</w:t>
            </w:r>
          </w:p>
        </w:tc>
        <w:tc>
          <w:tcPr>
            <w:tcW w:w="1805" w:type="dxa"/>
            <w:vMerge/>
            <w:shd w:val="clear" w:color="auto" w:fill="FFFFFF"/>
            <w:noWrap/>
            <w:vAlign w:val="center"/>
          </w:tcPr>
          <w:p w14:paraId="5081DE29" w14:textId="77777777" w:rsidR="00904DF0" w:rsidRPr="00904DF0" w:rsidRDefault="00904DF0" w:rsidP="00904DF0">
            <w:pPr>
              <w:spacing w:line="360" w:lineRule="exact"/>
              <w:ind w:firstLineChars="0" w:firstLine="0"/>
              <w:jc w:val="center"/>
              <w:rPr>
                <w:rFonts w:ascii="宋体" w:hAnsi="宋体" w:cs="宋体" w:hint="eastAsia"/>
                <w:color w:val="000000"/>
                <w:sz w:val="21"/>
                <w:szCs w:val="21"/>
              </w:rPr>
            </w:pPr>
          </w:p>
        </w:tc>
      </w:tr>
      <w:tr w:rsidR="00904DF0" w:rsidRPr="00904DF0" w14:paraId="6539F07C" w14:textId="77777777" w:rsidTr="000B56B0">
        <w:trPr>
          <w:trHeight w:val="285"/>
          <w:jc w:val="center"/>
        </w:trPr>
        <w:tc>
          <w:tcPr>
            <w:tcW w:w="709" w:type="dxa"/>
            <w:shd w:val="clear" w:color="auto" w:fill="FFFFFF"/>
            <w:noWrap/>
            <w:vAlign w:val="center"/>
          </w:tcPr>
          <w:p w14:paraId="7B0DF890"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45</w:t>
            </w:r>
          </w:p>
        </w:tc>
        <w:tc>
          <w:tcPr>
            <w:tcW w:w="1943" w:type="dxa"/>
            <w:shd w:val="clear" w:color="auto" w:fill="FFFFFF"/>
            <w:noWrap/>
            <w:vAlign w:val="center"/>
          </w:tcPr>
          <w:p w14:paraId="6205980F"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汇聚交换机</w:t>
            </w:r>
          </w:p>
        </w:tc>
        <w:tc>
          <w:tcPr>
            <w:tcW w:w="1875" w:type="dxa"/>
            <w:shd w:val="clear" w:color="auto" w:fill="FFFFFF"/>
            <w:noWrap/>
            <w:vAlign w:val="center"/>
          </w:tcPr>
          <w:p w14:paraId="0BA75916"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DCN5960</w:t>
            </w:r>
          </w:p>
        </w:tc>
        <w:tc>
          <w:tcPr>
            <w:tcW w:w="930" w:type="dxa"/>
            <w:shd w:val="clear" w:color="auto" w:fill="FFFFFF"/>
            <w:noWrap/>
            <w:vAlign w:val="center"/>
          </w:tcPr>
          <w:p w14:paraId="2E11481B"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台</w:t>
            </w:r>
          </w:p>
        </w:tc>
        <w:tc>
          <w:tcPr>
            <w:tcW w:w="960" w:type="dxa"/>
            <w:shd w:val="clear" w:color="auto" w:fill="FFFFFF"/>
            <w:noWrap/>
            <w:vAlign w:val="center"/>
          </w:tcPr>
          <w:p w14:paraId="6808069A"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1</w:t>
            </w:r>
          </w:p>
        </w:tc>
        <w:tc>
          <w:tcPr>
            <w:tcW w:w="1805" w:type="dxa"/>
            <w:vMerge/>
            <w:shd w:val="clear" w:color="auto" w:fill="FFFFFF"/>
            <w:noWrap/>
            <w:vAlign w:val="center"/>
          </w:tcPr>
          <w:p w14:paraId="16F23723" w14:textId="77777777" w:rsidR="00904DF0" w:rsidRPr="00904DF0" w:rsidRDefault="00904DF0" w:rsidP="00904DF0">
            <w:pPr>
              <w:spacing w:line="360" w:lineRule="exact"/>
              <w:ind w:firstLineChars="0" w:firstLine="0"/>
              <w:jc w:val="center"/>
              <w:rPr>
                <w:rFonts w:ascii="宋体" w:hAnsi="宋体" w:cs="宋体" w:hint="eastAsia"/>
                <w:color w:val="000000"/>
                <w:sz w:val="21"/>
                <w:szCs w:val="21"/>
              </w:rPr>
            </w:pPr>
          </w:p>
        </w:tc>
      </w:tr>
      <w:tr w:rsidR="00904DF0" w:rsidRPr="00904DF0" w14:paraId="58480B81" w14:textId="77777777" w:rsidTr="000B56B0">
        <w:trPr>
          <w:trHeight w:val="300"/>
          <w:jc w:val="center"/>
        </w:trPr>
        <w:tc>
          <w:tcPr>
            <w:tcW w:w="709" w:type="dxa"/>
            <w:shd w:val="clear" w:color="auto" w:fill="FFFFFF"/>
            <w:noWrap/>
            <w:vAlign w:val="center"/>
          </w:tcPr>
          <w:p w14:paraId="7ACBBCC7"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46</w:t>
            </w:r>
          </w:p>
        </w:tc>
        <w:tc>
          <w:tcPr>
            <w:tcW w:w="1943" w:type="dxa"/>
            <w:shd w:val="clear" w:color="auto" w:fill="FFFFFF"/>
            <w:noWrap/>
            <w:vAlign w:val="center"/>
          </w:tcPr>
          <w:p w14:paraId="75162888"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光纤路数</w:t>
            </w:r>
          </w:p>
        </w:tc>
        <w:tc>
          <w:tcPr>
            <w:tcW w:w="1875" w:type="dxa"/>
            <w:shd w:val="clear" w:color="auto" w:fill="FFFFFF"/>
            <w:noWrap/>
            <w:vAlign w:val="center"/>
          </w:tcPr>
          <w:p w14:paraId="6E1DEE8D"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USCNETS</w:t>
            </w:r>
          </w:p>
        </w:tc>
        <w:tc>
          <w:tcPr>
            <w:tcW w:w="930" w:type="dxa"/>
            <w:shd w:val="clear" w:color="auto" w:fill="FFFFFF"/>
            <w:noWrap/>
            <w:vAlign w:val="center"/>
          </w:tcPr>
          <w:p w14:paraId="0D558EE3"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路</w:t>
            </w:r>
          </w:p>
        </w:tc>
        <w:tc>
          <w:tcPr>
            <w:tcW w:w="960" w:type="dxa"/>
            <w:shd w:val="clear" w:color="auto" w:fill="FFFFFF"/>
            <w:noWrap/>
            <w:vAlign w:val="center"/>
          </w:tcPr>
          <w:p w14:paraId="26575117"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48</w:t>
            </w:r>
          </w:p>
        </w:tc>
        <w:tc>
          <w:tcPr>
            <w:tcW w:w="1805" w:type="dxa"/>
            <w:vMerge w:val="restart"/>
            <w:shd w:val="clear" w:color="auto" w:fill="FFFFFF"/>
            <w:noWrap/>
            <w:vAlign w:val="center"/>
          </w:tcPr>
          <w:p w14:paraId="7ECEA2CA"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三层西弱电间</w:t>
            </w:r>
          </w:p>
        </w:tc>
      </w:tr>
      <w:tr w:rsidR="00904DF0" w:rsidRPr="00904DF0" w14:paraId="02D88192" w14:textId="77777777" w:rsidTr="000B56B0">
        <w:trPr>
          <w:trHeight w:val="285"/>
          <w:jc w:val="center"/>
        </w:trPr>
        <w:tc>
          <w:tcPr>
            <w:tcW w:w="709" w:type="dxa"/>
            <w:shd w:val="clear" w:color="auto" w:fill="FFFFFF"/>
            <w:noWrap/>
            <w:vAlign w:val="center"/>
          </w:tcPr>
          <w:p w14:paraId="5EEE31E6"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47</w:t>
            </w:r>
          </w:p>
        </w:tc>
        <w:tc>
          <w:tcPr>
            <w:tcW w:w="1943" w:type="dxa"/>
            <w:shd w:val="clear" w:color="auto" w:fill="FFFFFF"/>
            <w:noWrap/>
            <w:vAlign w:val="center"/>
          </w:tcPr>
          <w:p w14:paraId="72FD1CD1"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配线架</w:t>
            </w:r>
          </w:p>
        </w:tc>
        <w:tc>
          <w:tcPr>
            <w:tcW w:w="1875" w:type="dxa"/>
            <w:shd w:val="clear" w:color="auto" w:fill="FFFFFF"/>
            <w:noWrap/>
            <w:vAlign w:val="center"/>
          </w:tcPr>
          <w:p w14:paraId="73477D14"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USCNETS</w:t>
            </w:r>
          </w:p>
        </w:tc>
        <w:tc>
          <w:tcPr>
            <w:tcW w:w="930" w:type="dxa"/>
            <w:shd w:val="clear" w:color="auto" w:fill="FFFFFF"/>
            <w:noWrap/>
            <w:vAlign w:val="center"/>
          </w:tcPr>
          <w:p w14:paraId="18964B8C"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台</w:t>
            </w:r>
          </w:p>
        </w:tc>
        <w:tc>
          <w:tcPr>
            <w:tcW w:w="960" w:type="dxa"/>
            <w:shd w:val="clear" w:color="auto" w:fill="FFFFFF"/>
            <w:noWrap/>
            <w:vAlign w:val="center"/>
          </w:tcPr>
          <w:p w14:paraId="58DD0742"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10</w:t>
            </w:r>
          </w:p>
        </w:tc>
        <w:tc>
          <w:tcPr>
            <w:tcW w:w="1805" w:type="dxa"/>
            <w:vMerge/>
            <w:shd w:val="clear" w:color="auto" w:fill="FFFFFF"/>
            <w:noWrap/>
            <w:vAlign w:val="center"/>
          </w:tcPr>
          <w:p w14:paraId="326C612B" w14:textId="77777777" w:rsidR="00904DF0" w:rsidRPr="00904DF0" w:rsidRDefault="00904DF0" w:rsidP="00904DF0">
            <w:pPr>
              <w:spacing w:line="360" w:lineRule="exact"/>
              <w:ind w:firstLineChars="0" w:firstLine="0"/>
              <w:jc w:val="center"/>
              <w:rPr>
                <w:rFonts w:ascii="宋体" w:hAnsi="宋体" w:cs="宋体" w:hint="eastAsia"/>
                <w:color w:val="000000"/>
                <w:sz w:val="21"/>
                <w:szCs w:val="21"/>
              </w:rPr>
            </w:pPr>
          </w:p>
        </w:tc>
      </w:tr>
      <w:tr w:rsidR="00904DF0" w:rsidRPr="00904DF0" w14:paraId="055C3AB9" w14:textId="77777777" w:rsidTr="000B56B0">
        <w:trPr>
          <w:trHeight w:val="285"/>
          <w:jc w:val="center"/>
        </w:trPr>
        <w:tc>
          <w:tcPr>
            <w:tcW w:w="709" w:type="dxa"/>
            <w:shd w:val="clear" w:color="auto" w:fill="FFFFFF"/>
            <w:noWrap/>
            <w:vAlign w:val="center"/>
          </w:tcPr>
          <w:p w14:paraId="46EF7470"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48</w:t>
            </w:r>
          </w:p>
        </w:tc>
        <w:tc>
          <w:tcPr>
            <w:tcW w:w="1943" w:type="dxa"/>
            <w:shd w:val="clear" w:color="auto" w:fill="FFFFFF"/>
            <w:noWrap/>
            <w:vAlign w:val="center"/>
          </w:tcPr>
          <w:p w14:paraId="6B52C195"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终端信息点</w:t>
            </w:r>
          </w:p>
        </w:tc>
        <w:tc>
          <w:tcPr>
            <w:tcW w:w="1875" w:type="dxa"/>
            <w:shd w:val="clear" w:color="auto" w:fill="FFFFFF"/>
            <w:noWrap/>
            <w:vAlign w:val="center"/>
          </w:tcPr>
          <w:p w14:paraId="60D95A40"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USCNETS</w:t>
            </w:r>
          </w:p>
        </w:tc>
        <w:tc>
          <w:tcPr>
            <w:tcW w:w="930" w:type="dxa"/>
            <w:shd w:val="clear" w:color="auto" w:fill="FFFFFF"/>
            <w:noWrap/>
            <w:vAlign w:val="center"/>
          </w:tcPr>
          <w:p w14:paraId="0D684376"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个</w:t>
            </w:r>
          </w:p>
        </w:tc>
        <w:tc>
          <w:tcPr>
            <w:tcW w:w="960" w:type="dxa"/>
            <w:shd w:val="clear" w:color="auto" w:fill="FFFFFF"/>
            <w:noWrap/>
            <w:vAlign w:val="center"/>
          </w:tcPr>
          <w:p w14:paraId="73F0C328"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192</w:t>
            </w:r>
          </w:p>
        </w:tc>
        <w:tc>
          <w:tcPr>
            <w:tcW w:w="1805" w:type="dxa"/>
            <w:vMerge/>
            <w:shd w:val="clear" w:color="auto" w:fill="FFFFFF"/>
            <w:noWrap/>
            <w:vAlign w:val="center"/>
          </w:tcPr>
          <w:p w14:paraId="767BC5B2" w14:textId="77777777" w:rsidR="00904DF0" w:rsidRPr="00904DF0" w:rsidRDefault="00904DF0" w:rsidP="00904DF0">
            <w:pPr>
              <w:spacing w:line="360" w:lineRule="exact"/>
              <w:ind w:firstLineChars="0" w:firstLine="0"/>
              <w:jc w:val="center"/>
              <w:rPr>
                <w:rFonts w:ascii="宋体" w:hAnsi="宋体" w:cs="宋体" w:hint="eastAsia"/>
                <w:color w:val="000000"/>
                <w:sz w:val="21"/>
                <w:szCs w:val="21"/>
              </w:rPr>
            </w:pPr>
          </w:p>
        </w:tc>
      </w:tr>
      <w:tr w:rsidR="00904DF0" w:rsidRPr="00904DF0" w14:paraId="691B2400" w14:textId="77777777" w:rsidTr="000B56B0">
        <w:trPr>
          <w:trHeight w:val="285"/>
          <w:jc w:val="center"/>
        </w:trPr>
        <w:tc>
          <w:tcPr>
            <w:tcW w:w="709" w:type="dxa"/>
            <w:shd w:val="clear" w:color="auto" w:fill="FFFFFF"/>
            <w:noWrap/>
            <w:vAlign w:val="center"/>
          </w:tcPr>
          <w:p w14:paraId="3E4584D4"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49</w:t>
            </w:r>
          </w:p>
        </w:tc>
        <w:tc>
          <w:tcPr>
            <w:tcW w:w="1943" w:type="dxa"/>
            <w:shd w:val="clear" w:color="auto" w:fill="FFFFFF"/>
            <w:noWrap/>
            <w:vAlign w:val="center"/>
          </w:tcPr>
          <w:p w14:paraId="0C0586A5"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终端语音点</w:t>
            </w:r>
          </w:p>
        </w:tc>
        <w:tc>
          <w:tcPr>
            <w:tcW w:w="1875" w:type="dxa"/>
            <w:shd w:val="clear" w:color="auto" w:fill="FFFFFF"/>
            <w:noWrap/>
            <w:vAlign w:val="center"/>
          </w:tcPr>
          <w:p w14:paraId="4B0B224F"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USCNETS</w:t>
            </w:r>
          </w:p>
        </w:tc>
        <w:tc>
          <w:tcPr>
            <w:tcW w:w="930" w:type="dxa"/>
            <w:shd w:val="clear" w:color="auto" w:fill="FFFFFF"/>
            <w:noWrap/>
            <w:vAlign w:val="center"/>
          </w:tcPr>
          <w:p w14:paraId="05301DA6"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个</w:t>
            </w:r>
          </w:p>
        </w:tc>
        <w:tc>
          <w:tcPr>
            <w:tcW w:w="960" w:type="dxa"/>
            <w:shd w:val="clear" w:color="auto" w:fill="FFFFFF"/>
            <w:noWrap/>
            <w:vAlign w:val="center"/>
          </w:tcPr>
          <w:p w14:paraId="21EE20D4"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48</w:t>
            </w:r>
          </w:p>
        </w:tc>
        <w:tc>
          <w:tcPr>
            <w:tcW w:w="1805" w:type="dxa"/>
            <w:vMerge/>
            <w:shd w:val="clear" w:color="auto" w:fill="FFFFFF"/>
            <w:noWrap/>
            <w:vAlign w:val="center"/>
          </w:tcPr>
          <w:p w14:paraId="476E2F58" w14:textId="77777777" w:rsidR="00904DF0" w:rsidRPr="00904DF0" w:rsidRDefault="00904DF0" w:rsidP="00904DF0">
            <w:pPr>
              <w:spacing w:line="360" w:lineRule="exact"/>
              <w:ind w:firstLineChars="0" w:firstLine="0"/>
              <w:jc w:val="center"/>
              <w:rPr>
                <w:rFonts w:ascii="宋体" w:hAnsi="宋体" w:cs="宋体" w:hint="eastAsia"/>
                <w:color w:val="000000"/>
                <w:sz w:val="21"/>
                <w:szCs w:val="21"/>
              </w:rPr>
            </w:pPr>
          </w:p>
        </w:tc>
      </w:tr>
      <w:tr w:rsidR="00904DF0" w:rsidRPr="00904DF0" w14:paraId="0B6E4402" w14:textId="77777777" w:rsidTr="000B56B0">
        <w:trPr>
          <w:trHeight w:val="285"/>
          <w:jc w:val="center"/>
        </w:trPr>
        <w:tc>
          <w:tcPr>
            <w:tcW w:w="709" w:type="dxa"/>
            <w:shd w:val="clear" w:color="auto" w:fill="FFFFFF"/>
            <w:noWrap/>
            <w:vAlign w:val="center"/>
          </w:tcPr>
          <w:p w14:paraId="5140F674"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50</w:t>
            </w:r>
          </w:p>
        </w:tc>
        <w:tc>
          <w:tcPr>
            <w:tcW w:w="1943" w:type="dxa"/>
            <w:shd w:val="clear" w:color="auto" w:fill="FFFFFF"/>
            <w:noWrap/>
            <w:vAlign w:val="center"/>
          </w:tcPr>
          <w:p w14:paraId="443BB3E8"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交换机</w:t>
            </w:r>
          </w:p>
        </w:tc>
        <w:tc>
          <w:tcPr>
            <w:tcW w:w="1875" w:type="dxa"/>
            <w:shd w:val="clear" w:color="auto" w:fill="FFFFFF"/>
            <w:noWrap/>
            <w:vAlign w:val="center"/>
          </w:tcPr>
          <w:p w14:paraId="4171971C"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DCN5750E</w:t>
            </w:r>
          </w:p>
        </w:tc>
        <w:tc>
          <w:tcPr>
            <w:tcW w:w="930" w:type="dxa"/>
            <w:shd w:val="clear" w:color="auto" w:fill="FFFFFF"/>
            <w:noWrap/>
            <w:vAlign w:val="center"/>
          </w:tcPr>
          <w:p w14:paraId="3DBEE01E"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台</w:t>
            </w:r>
          </w:p>
        </w:tc>
        <w:tc>
          <w:tcPr>
            <w:tcW w:w="960" w:type="dxa"/>
            <w:shd w:val="clear" w:color="auto" w:fill="FFFFFF"/>
            <w:noWrap/>
            <w:vAlign w:val="center"/>
          </w:tcPr>
          <w:p w14:paraId="5EA8BBA8"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5</w:t>
            </w:r>
          </w:p>
        </w:tc>
        <w:tc>
          <w:tcPr>
            <w:tcW w:w="1805" w:type="dxa"/>
            <w:shd w:val="clear" w:color="auto" w:fill="FFFFFF"/>
            <w:noWrap/>
            <w:vAlign w:val="center"/>
          </w:tcPr>
          <w:p w14:paraId="0A34174B" w14:textId="77777777" w:rsidR="00904DF0" w:rsidRPr="00904DF0" w:rsidRDefault="00904DF0" w:rsidP="00904DF0">
            <w:pPr>
              <w:spacing w:line="360" w:lineRule="exact"/>
              <w:ind w:firstLineChars="0" w:firstLine="0"/>
              <w:jc w:val="center"/>
              <w:rPr>
                <w:rFonts w:ascii="宋体" w:hAnsi="宋体" w:cs="宋体" w:hint="eastAsia"/>
                <w:color w:val="000000"/>
                <w:sz w:val="21"/>
                <w:szCs w:val="21"/>
              </w:rPr>
            </w:pPr>
          </w:p>
        </w:tc>
      </w:tr>
      <w:tr w:rsidR="00904DF0" w:rsidRPr="00904DF0" w14:paraId="0F1EA199" w14:textId="77777777" w:rsidTr="000B56B0">
        <w:trPr>
          <w:trHeight w:val="285"/>
          <w:jc w:val="center"/>
        </w:trPr>
        <w:tc>
          <w:tcPr>
            <w:tcW w:w="709" w:type="dxa"/>
            <w:shd w:val="clear" w:color="auto" w:fill="FFFFFF"/>
            <w:noWrap/>
            <w:vAlign w:val="center"/>
          </w:tcPr>
          <w:p w14:paraId="2033B734"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51</w:t>
            </w:r>
          </w:p>
        </w:tc>
        <w:tc>
          <w:tcPr>
            <w:tcW w:w="1943" w:type="dxa"/>
            <w:shd w:val="clear" w:color="auto" w:fill="FFFFFF"/>
            <w:noWrap/>
            <w:vAlign w:val="center"/>
          </w:tcPr>
          <w:p w14:paraId="7B07FB63"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电脑</w:t>
            </w:r>
          </w:p>
        </w:tc>
        <w:tc>
          <w:tcPr>
            <w:tcW w:w="1875" w:type="dxa"/>
            <w:shd w:val="clear" w:color="auto" w:fill="FFFFFF"/>
            <w:noWrap/>
            <w:vAlign w:val="center"/>
          </w:tcPr>
          <w:p w14:paraId="7C43F953" w14:textId="77777777" w:rsidR="00904DF0" w:rsidRPr="00904DF0" w:rsidRDefault="00904DF0" w:rsidP="00904DF0">
            <w:pPr>
              <w:spacing w:line="360" w:lineRule="exact"/>
              <w:ind w:firstLineChars="0" w:firstLine="0"/>
              <w:jc w:val="center"/>
              <w:rPr>
                <w:rFonts w:ascii="宋体" w:hAnsi="宋体" w:cs="宋体" w:hint="eastAsia"/>
                <w:color w:val="000000"/>
                <w:sz w:val="21"/>
                <w:szCs w:val="21"/>
              </w:rPr>
            </w:pPr>
          </w:p>
        </w:tc>
        <w:tc>
          <w:tcPr>
            <w:tcW w:w="930" w:type="dxa"/>
            <w:shd w:val="clear" w:color="auto" w:fill="FFFFFF"/>
            <w:noWrap/>
            <w:vAlign w:val="center"/>
          </w:tcPr>
          <w:p w14:paraId="56C0E8CD"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台</w:t>
            </w:r>
          </w:p>
        </w:tc>
        <w:tc>
          <w:tcPr>
            <w:tcW w:w="960" w:type="dxa"/>
            <w:shd w:val="clear" w:color="auto" w:fill="FFFFFF"/>
            <w:noWrap/>
            <w:vAlign w:val="center"/>
          </w:tcPr>
          <w:p w14:paraId="41AFDFDB"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180</w:t>
            </w:r>
          </w:p>
        </w:tc>
        <w:tc>
          <w:tcPr>
            <w:tcW w:w="1805" w:type="dxa"/>
            <w:shd w:val="clear" w:color="auto" w:fill="FFFFFF"/>
            <w:noWrap/>
            <w:vAlign w:val="center"/>
          </w:tcPr>
          <w:p w14:paraId="132BB72B" w14:textId="77777777" w:rsidR="00904DF0" w:rsidRPr="00904DF0" w:rsidRDefault="00904DF0" w:rsidP="00904DF0">
            <w:pPr>
              <w:spacing w:line="360" w:lineRule="exact"/>
              <w:ind w:firstLineChars="0" w:firstLine="0"/>
              <w:jc w:val="center"/>
              <w:rPr>
                <w:rFonts w:ascii="宋体" w:hAnsi="宋体" w:cs="宋体" w:hint="eastAsia"/>
                <w:color w:val="000000"/>
                <w:sz w:val="21"/>
                <w:szCs w:val="21"/>
              </w:rPr>
            </w:pPr>
          </w:p>
        </w:tc>
      </w:tr>
      <w:tr w:rsidR="00904DF0" w:rsidRPr="00904DF0" w14:paraId="63DAF2CF" w14:textId="77777777" w:rsidTr="000B56B0">
        <w:trPr>
          <w:trHeight w:val="285"/>
          <w:jc w:val="center"/>
        </w:trPr>
        <w:tc>
          <w:tcPr>
            <w:tcW w:w="709" w:type="dxa"/>
            <w:shd w:val="clear" w:color="auto" w:fill="FFFFFF"/>
            <w:noWrap/>
            <w:vAlign w:val="center"/>
          </w:tcPr>
          <w:p w14:paraId="252A2E2B"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总计</w:t>
            </w:r>
          </w:p>
        </w:tc>
        <w:tc>
          <w:tcPr>
            <w:tcW w:w="1943" w:type="dxa"/>
            <w:shd w:val="clear" w:color="auto" w:fill="FFFFFF"/>
            <w:noWrap/>
            <w:vAlign w:val="center"/>
          </w:tcPr>
          <w:p w14:paraId="5E39FB51" w14:textId="77777777" w:rsidR="00904DF0" w:rsidRPr="00904DF0" w:rsidRDefault="00904DF0" w:rsidP="00904DF0">
            <w:pPr>
              <w:spacing w:line="360" w:lineRule="exact"/>
              <w:ind w:firstLineChars="0" w:firstLine="0"/>
              <w:jc w:val="center"/>
              <w:rPr>
                <w:rFonts w:ascii="宋体" w:hAnsi="宋体" w:cs="楷体" w:hint="eastAsia"/>
                <w:color w:val="000000"/>
                <w:sz w:val="21"/>
                <w:szCs w:val="21"/>
              </w:rPr>
            </w:pPr>
          </w:p>
        </w:tc>
        <w:tc>
          <w:tcPr>
            <w:tcW w:w="1875" w:type="dxa"/>
            <w:shd w:val="clear" w:color="auto" w:fill="FFFFFF"/>
            <w:noWrap/>
            <w:vAlign w:val="center"/>
          </w:tcPr>
          <w:p w14:paraId="716B2824" w14:textId="77777777" w:rsidR="00904DF0" w:rsidRPr="00904DF0" w:rsidRDefault="00904DF0" w:rsidP="00904DF0">
            <w:pPr>
              <w:spacing w:line="360" w:lineRule="exact"/>
              <w:ind w:firstLineChars="0" w:firstLine="0"/>
              <w:jc w:val="center"/>
              <w:rPr>
                <w:rFonts w:ascii="宋体" w:hAnsi="宋体" w:cs="楷体" w:hint="eastAsia"/>
                <w:color w:val="000000"/>
                <w:sz w:val="21"/>
                <w:szCs w:val="21"/>
              </w:rPr>
            </w:pPr>
          </w:p>
        </w:tc>
        <w:tc>
          <w:tcPr>
            <w:tcW w:w="930" w:type="dxa"/>
            <w:shd w:val="clear" w:color="auto" w:fill="FFFFFF"/>
            <w:noWrap/>
            <w:vAlign w:val="center"/>
          </w:tcPr>
          <w:p w14:paraId="36EFE57D" w14:textId="77777777" w:rsidR="00904DF0" w:rsidRPr="00904DF0" w:rsidRDefault="00904DF0" w:rsidP="00904DF0">
            <w:pPr>
              <w:spacing w:line="360" w:lineRule="exact"/>
              <w:ind w:firstLineChars="0" w:firstLine="0"/>
              <w:jc w:val="center"/>
              <w:rPr>
                <w:rFonts w:ascii="宋体" w:hAnsi="宋体" w:cs="楷体" w:hint="eastAsia"/>
                <w:color w:val="000000"/>
                <w:sz w:val="21"/>
                <w:szCs w:val="21"/>
              </w:rPr>
            </w:pPr>
          </w:p>
        </w:tc>
        <w:tc>
          <w:tcPr>
            <w:tcW w:w="960" w:type="dxa"/>
            <w:shd w:val="clear" w:color="auto" w:fill="FFFFFF"/>
            <w:noWrap/>
            <w:vAlign w:val="center"/>
          </w:tcPr>
          <w:p w14:paraId="2C43C25B" w14:textId="77777777" w:rsidR="00904DF0" w:rsidRPr="00904DF0" w:rsidRDefault="00904DF0" w:rsidP="00904DF0">
            <w:pPr>
              <w:spacing w:line="360" w:lineRule="exact"/>
              <w:ind w:firstLineChars="0" w:firstLine="0"/>
              <w:jc w:val="center"/>
              <w:rPr>
                <w:rFonts w:ascii="宋体" w:hAnsi="宋体" w:cs="楷体" w:hint="eastAsia"/>
                <w:color w:val="000000"/>
                <w:sz w:val="21"/>
                <w:szCs w:val="21"/>
              </w:rPr>
            </w:pPr>
          </w:p>
        </w:tc>
        <w:tc>
          <w:tcPr>
            <w:tcW w:w="1805" w:type="dxa"/>
            <w:shd w:val="clear" w:color="auto" w:fill="FFFFFF"/>
            <w:noWrap/>
            <w:vAlign w:val="center"/>
          </w:tcPr>
          <w:p w14:paraId="3E83DDA6" w14:textId="77777777" w:rsidR="00904DF0" w:rsidRPr="00904DF0" w:rsidRDefault="00904DF0" w:rsidP="00904DF0">
            <w:pPr>
              <w:spacing w:line="360" w:lineRule="exact"/>
              <w:ind w:firstLineChars="0" w:firstLine="0"/>
              <w:jc w:val="center"/>
              <w:rPr>
                <w:rFonts w:ascii="宋体" w:hAnsi="宋体" w:cs="楷体" w:hint="eastAsia"/>
                <w:color w:val="000000"/>
                <w:sz w:val="21"/>
                <w:szCs w:val="21"/>
              </w:rPr>
            </w:pPr>
          </w:p>
        </w:tc>
      </w:tr>
      <w:tr w:rsidR="00904DF0" w:rsidRPr="00904DF0" w14:paraId="35069935" w14:textId="77777777" w:rsidTr="000B56B0">
        <w:trPr>
          <w:trHeight w:val="300"/>
          <w:jc w:val="center"/>
        </w:trPr>
        <w:tc>
          <w:tcPr>
            <w:tcW w:w="709" w:type="dxa"/>
            <w:noWrap/>
            <w:vAlign w:val="center"/>
          </w:tcPr>
          <w:p w14:paraId="61A1D04E" w14:textId="77777777" w:rsidR="00904DF0" w:rsidRPr="00904DF0" w:rsidRDefault="00904DF0" w:rsidP="00904DF0">
            <w:pPr>
              <w:widowControl/>
              <w:spacing w:line="360" w:lineRule="exact"/>
              <w:ind w:firstLineChars="0" w:firstLine="0"/>
              <w:jc w:val="center"/>
              <w:textAlignment w:val="center"/>
              <w:rPr>
                <w:rFonts w:ascii="宋体" w:hAnsi="宋体" w:cs="Calibri" w:hint="eastAsia"/>
                <w:color w:val="000000"/>
                <w:sz w:val="21"/>
                <w:szCs w:val="21"/>
              </w:rPr>
            </w:pPr>
          </w:p>
        </w:tc>
        <w:tc>
          <w:tcPr>
            <w:tcW w:w="1943" w:type="dxa"/>
            <w:noWrap/>
            <w:vAlign w:val="center"/>
          </w:tcPr>
          <w:p w14:paraId="17C129C3" w14:textId="77777777" w:rsidR="00904DF0" w:rsidRPr="00904DF0" w:rsidRDefault="00904DF0" w:rsidP="00904DF0">
            <w:pPr>
              <w:spacing w:line="360" w:lineRule="exact"/>
              <w:ind w:firstLineChars="0" w:firstLine="0"/>
              <w:jc w:val="center"/>
              <w:rPr>
                <w:rFonts w:ascii="宋体" w:hAnsi="宋体" w:cs="宋体" w:hint="eastAsia"/>
                <w:color w:val="000000"/>
                <w:sz w:val="21"/>
                <w:szCs w:val="21"/>
              </w:rPr>
            </w:pPr>
          </w:p>
        </w:tc>
        <w:tc>
          <w:tcPr>
            <w:tcW w:w="1875" w:type="dxa"/>
            <w:noWrap/>
            <w:vAlign w:val="center"/>
          </w:tcPr>
          <w:p w14:paraId="686BE71E" w14:textId="77777777" w:rsidR="00904DF0" w:rsidRPr="00904DF0" w:rsidRDefault="00904DF0" w:rsidP="00904DF0">
            <w:pPr>
              <w:spacing w:line="360" w:lineRule="exact"/>
              <w:ind w:firstLineChars="0" w:firstLine="0"/>
              <w:jc w:val="center"/>
              <w:rPr>
                <w:rFonts w:ascii="宋体" w:hAnsi="宋体" w:cs="宋体" w:hint="eastAsia"/>
                <w:color w:val="000000"/>
                <w:sz w:val="21"/>
                <w:szCs w:val="21"/>
              </w:rPr>
            </w:pPr>
          </w:p>
        </w:tc>
        <w:tc>
          <w:tcPr>
            <w:tcW w:w="930" w:type="dxa"/>
            <w:noWrap/>
            <w:vAlign w:val="center"/>
          </w:tcPr>
          <w:p w14:paraId="0E8E5C78" w14:textId="77777777" w:rsidR="00904DF0" w:rsidRPr="00904DF0" w:rsidRDefault="00904DF0" w:rsidP="00904DF0">
            <w:pPr>
              <w:spacing w:line="360" w:lineRule="exact"/>
              <w:ind w:firstLineChars="0" w:firstLine="0"/>
              <w:jc w:val="center"/>
              <w:rPr>
                <w:rFonts w:ascii="宋体" w:hAnsi="宋体" w:cs="宋体" w:hint="eastAsia"/>
                <w:color w:val="000000"/>
                <w:sz w:val="21"/>
                <w:szCs w:val="21"/>
              </w:rPr>
            </w:pPr>
          </w:p>
        </w:tc>
        <w:tc>
          <w:tcPr>
            <w:tcW w:w="960" w:type="dxa"/>
            <w:noWrap/>
            <w:vAlign w:val="center"/>
          </w:tcPr>
          <w:p w14:paraId="067E10A9" w14:textId="77777777" w:rsidR="00904DF0" w:rsidRPr="00904DF0" w:rsidRDefault="00904DF0" w:rsidP="00904DF0">
            <w:pPr>
              <w:spacing w:line="360" w:lineRule="exact"/>
              <w:ind w:firstLineChars="0" w:firstLine="0"/>
              <w:jc w:val="center"/>
              <w:rPr>
                <w:rFonts w:ascii="宋体" w:hAnsi="宋体" w:cs="宋体" w:hint="eastAsia"/>
                <w:color w:val="000000"/>
                <w:sz w:val="21"/>
                <w:szCs w:val="21"/>
              </w:rPr>
            </w:pPr>
          </w:p>
        </w:tc>
        <w:tc>
          <w:tcPr>
            <w:tcW w:w="1805" w:type="dxa"/>
            <w:noWrap/>
            <w:vAlign w:val="center"/>
          </w:tcPr>
          <w:p w14:paraId="2D51C530" w14:textId="77777777" w:rsidR="00904DF0" w:rsidRPr="00904DF0" w:rsidRDefault="00904DF0" w:rsidP="00904DF0">
            <w:pPr>
              <w:spacing w:line="360" w:lineRule="exact"/>
              <w:ind w:firstLineChars="0" w:firstLine="0"/>
              <w:jc w:val="center"/>
              <w:rPr>
                <w:rFonts w:ascii="宋体" w:hAnsi="宋体" w:cs="宋体" w:hint="eastAsia"/>
                <w:color w:val="000000"/>
                <w:sz w:val="21"/>
                <w:szCs w:val="21"/>
              </w:rPr>
            </w:pPr>
          </w:p>
        </w:tc>
      </w:tr>
      <w:tr w:rsidR="00904DF0" w:rsidRPr="00904DF0" w14:paraId="2C17B61B" w14:textId="77777777" w:rsidTr="000B56B0">
        <w:trPr>
          <w:trHeight w:val="435"/>
          <w:jc w:val="center"/>
        </w:trPr>
        <w:tc>
          <w:tcPr>
            <w:tcW w:w="8222" w:type="dxa"/>
            <w:gridSpan w:val="6"/>
            <w:noWrap/>
            <w:vAlign w:val="center"/>
          </w:tcPr>
          <w:p w14:paraId="593046C4" w14:textId="77777777" w:rsidR="00904DF0" w:rsidRPr="00904DF0" w:rsidRDefault="00904DF0" w:rsidP="00904DF0">
            <w:pPr>
              <w:widowControl/>
              <w:spacing w:line="360" w:lineRule="exact"/>
              <w:ind w:firstLineChars="0" w:firstLine="0"/>
              <w:jc w:val="center"/>
              <w:textAlignment w:val="center"/>
              <w:rPr>
                <w:rFonts w:ascii="宋体" w:hAnsi="宋体" w:cs="宋体" w:hint="eastAsia"/>
                <w:b/>
                <w:bCs/>
                <w:color w:val="000000"/>
                <w:sz w:val="21"/>
                <w:szCs w:val="21"/>
              </w:rPr>
            </w:pPr>
            <w:r w:rsidRPr="00904DF0">
              <w:rPr>
                <w:rFonts w:ascii="宋体" w:hAnsi="宋体" w:cs="宋体" w:hint="eastAsia"/>
                <w:b/>
                <w:bCs/>
                <w:color w:val="000000"/>
                <w:kern w:val="0"/>
                <w:sz w:val="21"/>
                <w:szCs w:val="21"/>
                <w:lang w:bidi="ar"/>
              </w:rPr>
              <w:t>4号楼智能化项目设备清单（1楼）</w:t>
            </w:r>
          </w:p>
        </w:tc>
      </w:tr>
      <w:tr w:rsidR="00904DF0" w:rsidRPr="00904DF0" w14:paraId="7C3C0BD9" w14:textId="77777777" w:rsidTr="000B56B0">
        <w:trPr>
          <w:trHeight w:val="300"/>
          <w:jc w:val="center"/>
        </w:trPr>
        <w:tc>
          <w:tcPr>
            <w:tcW w:w="709" w:type="dxa"/>
            <w:noWrap/>
            <w:vAlign w:val="center"/>
          </w:tcPr>
          <w:p w14:paraId="24B1E8AD" w14:textId="77777777" w:rsidR="00904DF0" w:rsidRPr="00904DF0" w:rsidRDefault="00904DF0" w:rsidP="00904DF0">
            <w:pPr>
              <w:widowControl/>
              <w:spacing w:line="360" w:lineRule="exact"/>
              <w:ind w:firstLineChars="0" w:firstLine="0"/>
              <w:jc w:val="center"/>
              <w:textAlignment w:val="center"/>
              <w:rPr>
                <w:rFonts w:ascii="宋体" w:hAnsi="宋体" w:cs="宋体" w:hint="eastAsia"/>
                <w:b/>
                <w:bCs/>
                <w:color w:val="000000"/>
                <w:sz w:val="21"/>
                <w:szCs w:val="21"/>
              </w:rPr>
            </w:pPr>
            <w:r w:rsidRPr="00904DF0">
              <w:rPr>
                <w:rFonts w:ascii="宋体" w:hAnsi="宋体" w:cs="宋体" w:hint="eastAsia"/>
                <w:b/>
                <w:bCs/>
                <w:color w:val="000000"/>
                <w:kern w:val="0"/>
                <w:sz w:val="21"/>
                <w:szCs w:val="21"/>
                <w:lang w:bidi="ar"/>
              </w:rPr>
              <w:t>序号</w:t>
            </w:r>
          </w:p>
        </w:tc>
        <w:tc>
          <w:tcPr>
            <w:tcW w:w="1943" w:type="dxa"/>
            <w:noWrap/>
            <w:vAlign w:val="center"/>
          </w:tcPr>
          <w:p w14:paraId="5837F788" w14:textId="77777777" w:rsidR="00904DF0" w:rsidRPr="00904DF0" w:rsidRDefault="00904DF0" w:rsidP="00904DF0">
            <w:pPr>
              <w:widowControl/>
              <w:spacing w:line="360" w:lineRule="exact"/>
              <w:ind w:firstLineChars="0" w:firstLine="0"/>
              <w:jc w:val="center"/>
              <w:textAlignment w:val="center"/>
              <w:rPr>
                <w:rFonts w:ascii="宋体" w:hAnsi="宋体" w:cs="宋体" w:hint="eastAsia"/>
                <w:b/>
                <w:bCs/>
                <w:color w:val="000000"/>
                <w:sz w:val="21"/>
                <w:szCs w:val="21"/>
              </w:rPr>
            </w:pPr>
            <w:r w:rsidRPr="00904DF0">
              <w:rPr>
                <w:rFonts w:ascii="宋体" w:hAnsi="宋体" w:cs="宋体" w:hint="eastAsia"/>
                <w:b/>
                <w:bCs/>
                <w:color w:val="000000"/>
                <w:kern w:val="0"/>
                <w:sz w:val="21"/>
                <w:szCs w:val="21"/>
                <w:lang w:bidi="ar"/>
              </w:rPr>
              <w:t>设备名称</w:t>
            </w:r>
          </w:p>
        </w:tc>
        <w:tc>
          <w:tcPr>
            <w:tcW w:w="1875" w:type="dxa"/>
            <w:noWrap/>
            <w:vAlign w:val="center"/>
          </w:tcPr>
          <w:p w14:paraId="76200F91" w14:textId="77777777" w:rsidR="00904DF0" w:rsidRPr="00904DF0" w:rsidRDefault="00904DF0" w:rsidP="00904DF0">
            <w:pPr>
              <w:widowControl/>
              <w:spacing w:line="360" w:lineRule="exact"/>
              <w:ind w:firstLineChars="0" w:firstLine="0"/>
              <w:jc w:val="center"/>
              <w:textAlignment w:val="center"/>
              <w:rPr>
                <w:rFonts w:ascii="宋体" w:hAnsi="宋体" w:cs="宋体" w:hint="eastAsia"/>
                <w:b/>
                <w:bCs/>
                <w:color w:val="000000"/>
                <w:sz w:val="21"/>
                <w:szCs w:val="21"/>
              </w:rPr>
            </w:pPr>
            <w:r w:rsidRPr="00904DF0">
              <w:rPr>
                <w:rFonts w:ascii="宋体" w:hAnsi="宋体" w:cs="宋体" w:hint="eastAsia"/>
                <w:b/>
                <w:bCs/>
                <w:color w:val="000000"/>
                <w:kern w:val="0"/>
                <w:sz w:val="21"/>
                <w:szCs w:val="21"/>
                <w:lang w:bidi="ar"/>
              </w:rPr>
              <w:t>品牌型号</w:t>
            </w:r>
          </w:p>
        </w:tc>
        <w:tc>
          <w:tcPr>
            <w:tcW w:w="930" w:type="dxa"/>
            <w:noWrap/>
            <w:vAlign w:val="center"/>
          </w:tcPr>
          <w:p w14:paraId="470234D9" w14:textId="77777777" w:rsidR="00904DF0" w:rsidRPr="00904DF0" w:rsidRDefault="00904DF0" w:rsidP="00904DF0">
            <w:pPr>
              <w:widowControl/>
              <w:spacing w:line="360" w:lineRule="exact"/>
              <w:ind w:firstLineChars="0" w:firstLine="0"/>
              <w:jc w:val="center"/>
              <w:textAlignment w:val="center"/>
              <w:rPr>
                <w:rFonts w:ascii="宋体" w:hAnsi="宋体" w:cs="宋体" w:hint="eastAsia"/>
                <w:b/>
                <w:bCs/>
                <w:color w:val="000000"/>
                <w:sz w:val="21"/>
                <w:szCs w:val="21"/>
              </w:rPr>
            </w:pPr>
            <w:r w:rsidRPr="00904DF0">
              <w:rPr>
                <w:rFonts w:ascii="宋体" w:hAnsi="宋体" w:cs="宋体" w:hint="eastAsia"/>
                <w:b/>
                <w:bCs/>
                <w:color w:val="000000"/>
                <w:kern w:val="0"/>
                <w:sz w:val="21"/>
                <w:szCs w:val="21"/>
                <w:lang w:bidi="ar"/>
              </w:rPr>
              <w:t>单位</w:t>
            </w:r>
          </w:p>
        </w:tc>
        <w:tc>
          <w:tcPr>
            <w:tcW w:w="960" w:type="dxa"/>
            <w:shd w:val="clear" w:color="auto" w:fill="FFFFFF"/>
            <w:noWrap/>
            <w:vAlign w:val="center"/>
          </w:tcPr>
          <w:p w14:paraId="3AB23662" w14:textId="77777777" w:rsidR="00904DF0" w:rsidRPr="00904DF0" w:rsidRDefault="00904DF0" w:rsidP="00904DF0">
            <w:pPr>
              <w:widowControl/>
              <w:spacing w:line="360" w:lineRule="exact"/>
              <w:ind w:firstLineChars="0" w:firstLine="0"/>
              <w:jc w:val="center"/>
              <w:textAlignment w:val="center"/>
              <w:rPr>
                <w:rFonts w:ascii="宋体" w:hAnsi="宋体" w:cs="宋体" w:hint="eastAsia"/>
                <w:b/>
                <w:bCs/>
                <w:color w:val="000000"/>
                <w:sz w:val="21"/>
                <w:szCs w:val="21"/>
              </w:rPr>
            </w:pPr>
            <w:r w:rsidRPr="00904DF0">
              <w:rPr>
                <w:rFonts w:ascii="宋体" w:hAnsi="宋体" w:cs="宋体" w:hint="eastAsia"/>
                <w:b/>
                <w:bCs/>
                <w:color w:val="000000"/>
                <w:kern w:val="0"/>
                <w:sz w:val="21"/>
                <w:szCs w:val="21"/>
                <w:lang w:bidi="ar"/>
              </w:rPr>
              <w:t>数量</w:t>
            </w:r>
          </w:p>
        </w:tc>
        <w:tc>
          <w:tcPr>
            <w:tcW w:w="1805" w:type="dxa"/>
            <w:noWrap/>
            <w:vAlign w:val="center"/>
          </w:tcPr>
          <w:p w14:paraId="61DD275D" w14:textId="77777777" w:rsidR="00904DF0" w:rsidRPr="00904DF0" w:rsidRDefault="00904DF0" w:rsidP="00904DF0">
            <w:pPr>
              <w:widowControl/>
              <w:spacing w:line="360" w:lineRule="exact"/>
              <w:ind w:firstLineChars="0" w:firstLine="0"/>
              <w:jc w:val="center"/>
              <w:textAlignment w:val="center"/>
              <w:rPr>
                <w:rFonts w:ascii="宋体" w:hAnsi="宋体" w:cs="宋体" w:hint="eastAsia"/>
                <w:b/>
                <w:bCs/>
                <w:color w:val="000000"/>
                <w:sz w:val="21"/>
                <w:szCs w:val="21"/>
              </w:rPr>
            </w:pPr>
            <w:r w:rsidRPr="00904DF0">
              <w:rPr>
                <w:rFonts w:ascii="宋体" w:hAnsi="宋体" w:cs="宋体" w:hint="eastAsia"/>
                <w:b/>
                <w:bCs/>
                <w:color w:val="000000"/>
                <w:kern w:val="0"/>
                <w:sz w:val="21"/>
                <w:szCs w:val="21"/>
                <w:lang w:bidi="ar"/>
              </w:rPr>
              <w:t>备注</w:t>
            </w:r>
          </w:p>
        </w:tc>
      </w:tr>
      <w:tr w:rsidR="00904DF0" w:rsidRPr="00904DF0" w14:paraId="605404C4" w14:textId="77777777" w:rsidTr="000B56B0">
        <w:trPr>
          <w:trHeight w:val="300"/>
          <w:jc w:val="center"/>
        </w:trPr>
        <w:tc>
          <w:tcPr>
            <w:tcW w:w="709" w:type="dxa"/>
            <w:shd w:val="clear" w:color="auto" w:fill="FFFFFF"/>
            <w:noWrap/>
            <w:vAlign w:val="center"/>
          </w:tcPr>
          <w:p w14:paraId="269F87B5"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1</w:t>
            </w:r>
          </w:p>
        </w:tc>
        <w:tc>
          <w:tcPr>
            <w:tcW w:w="1943" w:type="dxa"/>
            <w:shd w:val="clear" w:color="auto" w:fill="FFFFFF"/>
            <w:noWrap/>
            <w:vAlign w:val="center"/>
          </w:tcPr>
          <w:p w14:paraId="5125F89B"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光纤路数</w:t>
            </w:r>
          </w:p>
        </w:tc>
        <w:tc>
          <w:tcPr>
            <w:tcW w:w="1875" w:type="dxa"/>
            <w:shd w:val="clear" w:color="auto" w:fill="FFFFFF"/>
            <w:noWrap/>
            <w:vAlign w:val="center"/>
          </w:tcPr>
          <w:p w14:paraId="38BF2195"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USCNETS</w:t>
            </w:r>
          </w:p>
        </w:tc>
        <w:tc>
          <w:tcPr>
            <w:tcW w:w="930" w:type="dxa"/>
            <w:shd w:val="clear" w:color="auto" w:fill="FFFFFF"/>
            <w:noWrap/>
            <w:vAlign w:val="center"/>
          </w:tcPr>
          <w:p w14:paraId="177831B7"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路</w:t>
            </w:r>
          </w:p>
        </w:tc>
        <w:tc>
          <w:tcPr>
            <w:tcW w:w="960" w:type="dxa"/>
            <w:shd w:val="clear" w:color="auto" w:fill="FFFFFF"/>
            <w:noWrap/>
            <w:vAlign w:val="center"/>
          </w:tcPr>
          <w:p w14:paraId="7917F220"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48</w:t>
            </w:r>
          </w:p>
        </w:tc>
        <w:tc>
          <w:tcPr>
            <w:tcW w:w="1805" w:type="dxa"/>
            <w:vMerge w:val="restart"/>
            <w:shd w:val="clear" w:color="auto" w:fill="FFFFFF"/>
            <w:noWrap/>
            <w:vAlign w:val="center"/>
          </w:tcPr>
          <w:p w14:paraId="26B09BC1"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一层东弱电间</w:t>
            </w:r>
          </w:p>
        </w:tc>
      </w:tr>
      <w:tr w:rsidR="00904DF0" w:rsidRPr="00904DF0" w14:paraId="6C1909C5" w14:textId="77777777" w:rsidTr="000B56B0">
        <w:trPr>
          <w:trHeight w:val="285"/>
          <w:jc w:val="center"/>
        </w:trPr>
        <w:tc>
          <w:tcPr>
            <w:tcW w:w="709" w:type="dxa"/>
            <w:shd w:val="clear" w:color="auto" w:fill="FFFFFF"/>
            <w:noWrap/>
            <w:vAlign w:val="center"/>
          </w:tcPr>
          <w:p w14:paraId="1247C240"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2</w:t>
            </w:r>
          </w:p>
        </w:tc>
        <w:tc>
          <w:tcPr>
            <w:tcW w:w="1943" w:type="dxa"/>
            <w:shd w:val="clear" w:color="auto" w:fill="FFFFFF"/>
            <w:noWrap/>
            <w:vAlign w:val="center"/>
          </w:tcPr>
          <w:p w14:paraId="65F3CC11"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配线架</w:t>
            </w:r>
          </w:p>
        </w:tc>
        <w:tc>
          <w:tcPr>
            <w:tcW w:w="1875" w:type="dxa"/>
            <w:shd w:val="clear" w:color="auto" w:fill="FFFFFF"/>
            <w:noWrap/>
            <w:vAlign w:val="center"/>
          </w:tcPr>
          <w:p w14:paraId="54E89891"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USCNETS</w:t>
            </w:r>
          </w:p>
        </w:tc>
        <w:tc>
          <w:tcPr>
            <w:tcW w:w="930" w:type="dxa"/>
            <w:shd w:val="clear" w:color="auto" w:fill="FFFFFF"/>
            <w:noWrap/>
            <w:vAlign w:val="center"/>
          </w:tcPr>
          <w:p w14:paraId="7A31DE32"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台</w:t>
            </w:r>
          </w:p>
        </w:tc>
        <w:tc>
          <w:tcPr>
            <w:tcW w:w="960" w:type="dxa"/>
            <w:shd w:val="clear" w:color="auto" w:fill="FFFFFF"/>
            <w:noWrap/>
            <w:vAlign w:val="center"/>
          </w:tcPr>
          <w:p w14:paraId="6626171A"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10</w:t>
            </w:r>
          </w:p>
        </w:tc>
        <w:tc>
          <w:tcPr>
            <w:tcW w:w="1805" w:type="dxa"/>
            <w:vMerge/>
            <w:shd w:val="clear" w:color="auto" w:fill="FFFFFF"/>
            <w:noWrap/>
            <w:vAlign w:val="center"/>
          </w:tcPr>
          <w:p w14:paraId="5E5132DC" w14:textId="77777777" w:rsidR="00904DF0" w:rsidRPr="00904DF0" w:rsidRDefault="00904DF0" w:rsidP="00904DF0">
            <w:pPr>
              <w:spacing w:line="360" w:lineRule="exact"/>
              <w:ind w:firstLineChars="0" w:firstLine="0"/>
              <w:jc w:val="center"/>
              <w:rPr>
                <w:rFonts w:ascii="宋体" w:hAnsi="宋体" w:cs="宋体" w:hint="eastAsia"/>
                <w:color w:val="000000"/>
                <w:sz w:val="21"/>
                <w:szCs w:val="21"/>
              </w:rPr>
            </w:pPr>
          </w:p>
        </w:tc>
      </w:tr>
      <w:tr w:rsidR="00904DF0" w:rsidRPr="00904DF0" w14:paraId="270794EE" w14:textId="77777777" w:rsidTr="000B56B0">
        <w:trPr>
          <w:trHeight w:val="285"/>
          <w:jc w:val="center"/>
        </w:trPr>
        <w:tc>
          <w:tcPr>
            <w:tcW w:w="709" w:type="dxa"/>
            <w:shd w:val="clear" w:color="auto" w:fill="FFFFFF"/>
            <w:noWrap/>
            <w:vAlign w:val="center"/>
          </w:tcPr>
          <w:p w14:paraId="1798C155"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3</w:t>
            </w:r>
          </w:p>
        </w:tc>
        <w:tc>
          <w:tcPr>
            <w:tcW w:w="1943" w:type="dxa"/>
            <w:shd w:val="clear" w:color="auto" w:fill="FFFFFF"/>
            <w:noWrap/>
            <w:vAlign w:val="center"/>
          </w:tcPr>
          <w:p w14:paraId="5A3D899B"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终端信息点</w:t>
            </w:r>
          </w:p>
        </w:tc>
        <w:tc>
          <w:tcPr>
            <w:tcW w:w="1875" w:type="dxa"/>
            <w:shd w:val="clear" w:color="auto" w:fill="FFFFFF"/>
            <w:noWrap/>
            <w:vAlign w:val="center"/>
          </w:tcPr>
          <w:p w14:paraId="05D4F433"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USCNETS</w:t>
            </w:r>
          </w:p>
        </w:tc>
        <w:tc>
          <w:tcPr>
            <w:tcW w:w="930" w:type="dxa"/>
            <w:shd w:val="clear" w:color="auto" w:fill="FFFFFF"/>
            <w:noWrap/>
            <w:vAlign w:val="center"/>
          </w:tcPr>
          <w:p w14:paraId="55A909CA"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个</w:t>
            </w:r>
          </w:p>
        </w:tc>
        <w:tc>
          <w:tcPr>
            <w:tcW w:w="960" w:type="dxa"/>
            <w:shd w:val="clear" w:color="auto" w:fill="FFFFFF"/>
            <w:noWrap/>
            <w:vAlign w:val="center"/>
          </w:tcPr>
          <w:p w14:paraId="50E96C3D"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216</w:t>
            </w:r>
          </w:p>
        </w:tc>
        <w:tc>
          <w:tcPr>
            <w:tcW w:w="1805" w:type="dxa"/>
            <w:vMerge/>
            <w:shd w:val="clear" w:color="auto" w:fill="FFFFFF"/>
            <w:noWrap/>
            <w:vAlign w:val="center"/>
          </w:tcPr>
          <w:p w14:paraId="25EA428B" w14:textId="77777777" w:rsidR="00904DF0" w:rsidRPr="00904DF0" w:rsidRDefault="00904DF0" w:rsidP="00904DF0">
            <w:pPr>
              <w:spacing w:line="360" w:lineRule="exact"/>
              <w:ind w:firstLineChars="0" w:firstLine="0"/>
              <w:jc w:val="center"/>
              <w:rPr>
                <w:rFonts w:ascii="宋体" w:hAnsi="宋体" w:cs="宋体" w:hint="eastAsia"/>
                <w:color w:val="000000"/>
                <w:sz w:val="21"/>
                <w:szCs w:val="21"/>
              </w:rPr>
            </w:pPr>
          </w:p>
        </w:tc>
      </w:tr>
      <w:tr w:rsidR="00904DF0" w:rsidRPr="00904DF0" w14:paraId="6AA79360" w14:textId="77777777" w:rsidTr="000B56B0">
        <w:trPr>
          <w:trHeight w:val="285"/>
          <w:jc w:val="center"/>
        </w:trPr>
        <w:tc>
          <w:tcPr>
            <w:tcW w:w="709" w:type="dxa"/>
            <w:shd w:val="clear" w:color="auto" w:fill="FFFFFF"/>
            <w:noWrap/>
            <w:vAlign w:val="center"/>
          </w:tcPr>
          <w:p w14:paraId="68E93E68"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4</w:t>
            </w:r>
          </w:p>
        </w:tc>
        <w:tc>
          <w:tcPr>
            <w:tcW w:w="1943" w:type="dxa"/>
            <w:shd w:val="clear" w:color="auto" w:fill="FFFFFF"/>
            <w:noWrap/>
            <w:vAlign w:val="center"/>
          </w:tcPr>
          <w:p w14:paraId="570C14B7"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终端语音点</w:t>
            </w:r>
          </w:p>
        </w:tc>
        <w:tc>
          <w:tcPr>
            <w:tcW w:w="1875" w:type="dxa"/>
            <w:shd w:val="clear" w:color="auto" w:fill="FFFFFF"/>
            <w:noWrap/>
            <w:vAlign w:val="center"/>
          </w:tcPr>
          <w:p w14:paraId="058390C4"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USCNETS</w:t>
            </w:r>
          </w:p>
        </w:tc>
        <w:tc>
          <w:tcPr>
            <w:tcW w:w="930" w:type="dxa"/>
            <w:shd w:val="clear" w:color="auto" w:fill="FFFFFF"/>
            <w:noWrap/>
            <w:vAlign w:val="center"/>
          </w:tcPr>
          <w:p w14:paraId="23557257"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个</w:t>
            </w:r>
          </w:p>
        </w:tc>
        <w:tc>
          <w:tcPr>
            <w:tcW w:w="960" w:type="dxa"/>
            <w:shd w:val="clear" w:color="auto" w:fill="FFFFFF"/>
            <w:noWrap/>
            <w:vAlign w:val="center"/>
          </w:tcPr>
          <w:p w14:paraId="201043DB"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24</w:t>
            </w:r>
          </w:p>
        </w:tc>
        <w:tc>
          <w:tcPr>
            <w:tcW w:w="1805" w:type="dxa"/>
            <w:vMerge/>
            <w:shd w:val="clear" w:color="auto" w:fill="FFFFFF"/>
            <w:noWrap/>
            <w:vAlign w:val="center"/>
          </w:tcPr>
          <w:p w14:paraId="2B07F0A4" w14:textId="77777777" w:rsidR="00904DF0" w:rsidRPr="00904DF0" w:rsidRDefault="00904DF0" w:rsidP="00904DF0">
            <w:pPr>
              <w:spacing w:line="360" w:lineRule="exact"/>
              <w:ind w:firstLineChars="0" w:firstLine="0"/>
              <w:jc w:val="center"/>
              <w:rPr>
                <w:rFonts w:ascii="宋体" w:hAnsi="宋体" w:cs="宋体" w:hint="eastAsia"/>
                <w:color w:val="000000"/>
                <w:sz w:val="21"/>
                <w:szCs w:val="21"/>
              </w:rPr>
            </w:pPr>
          </w:p>
        </w:tc>
      </w:tr>
      <w:tr w:rsidR="00904DF0" w:rsidRPr="00904DF0" w14:paraId="618F988F" w14:textId="77777777" w:rsidTr="000B56B0">
        <w:trPr>
          <w:trHeight w:val="285"/>
          <w:jc w:val="center"/>
        </w:trPr>
        <w:tc>
          <w:tcPr>
            <w:tcW w:w="709" w:type="dxa"/>
            <w:shd w:val="clear" w:color="auto" w:fill="FFFFFF"/>
            <w:noWrap/>
            <w:vAlign w:val="center"/>
          </w:tcPr>
          <w:p w14:paraId="39CDB4E0"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5</w:t>
            </w:r>
          </w:p>
        </w:tc>
        <w:tc>
          <w:tcPr>
            <w:tcW w:w="1943" w:type="dxa"/>
            <w:shd w:val="clear" w:color="auto" w:fill="FFFFFF"/>
            <w:noWrap/>
            <w:vAlign w:val="center"/>
          </w:tcPr>
          <w:p w14:paraId="23A0B78A"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音频功放</w:t>
            </w:r>
          </w:p>
        </w:tc>
        <w:tc>
          <w:tcPr>
            <w:tcW w:w="1875" w:type="dxa"/>
            <w:shd w:val="clear" w:color="auto" w:fill="FFFFFF"/>
            <w:noWrap/>
            <w:vAlign w:val="center"/>
          </w:tcPr>
          <w:p w14:paraId="67ADEB84"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航天HT9916</w:t>
            </w:r>
          </w:p>
        </w:tc>
        <w:tc>
          <w:tcPr>
            <w:tcW w:w="930" w:type="dxa"/>
            <w:shd w:val="clear" w:color="auto" w:fill="FFFFFF"/>
            <w:noWrap/>
            <w:vAlign w:val="center"/>
          </w:tcPr>
          <w:p w14:paraId="1631249C"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台</w:t>
            </w:r>
          </w:p>
        </w:tc>
        <w:tc>
          <w:tcPr>
            <w:tcW w:w="960" w:type="dxa"/>
            <w:shd w:val="clear" w:color="auto" w:fill="FFFFFF"/>
            <w:noWrap/>
            <w:vAlign w:val="center"/>
          </w:tcPr>
          <w:p w14:paraId="76563F99"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1</w:t>
            </w:r>
          </w:p>
        </w:tc>
        <w:tc>
          <w:tcPr>
            <w:tcW w:w="1805" w:type="dxa"/>
            <w:vMerge/>
            <w:shd w:val="clear" w:color="auto" w:fill="FFFFFF"/>
            <w:noWrap/>
            <w:vAlign w:val="center"/>
          </w:tcPr>
          <w:p w14:paraId="65D2C2FF" w14:textId="77777777" w:rsidR="00904DF0" w:rsidRPr="00904DF0" w:rsidRDefault="00904DF0" w:rsidP="00904DF0">
            <w:pPr>
              <w:spacing w:line="360" w:lineRule="exact"/>
              <w:ind w:firstLineChars="0" w:firstLine="0"/>
              <w:jc w:val="center"/>
              <w:rPr>
                <w:rFonts w:ascii="宋体" w:hAnsi="宋体" w:cs="宋体" w:hint="eastAsia"/>
                <w:color w:val="000000"/>
                <w:sz w:val="21"/>
                <w:szCs w:val="21"/>
              </w:rPr>
            </w:pPr>
          </w:p>
        </w:tc>
      </w:tr>
      <w:tr w:rsidR="00904DF0" w:rsidRPr="00904DF0" w14:paraId="0CF52CF6" w14:textId="77777777" w:rsidTr="000B56B0">
        <w:trPr>
          <w:trHeight w:val="285"/>
          <w:jc w:val="center"/>
        </w:trPr>
        <w:tc>
          <w:tcPr>
            <w:tcW w:w="709" w:type="dxa"/>
            <w:shd w:val="clear" w:color="auto" w:fill="FFFFFF"/>
            <w:noWrap/>
            <w:vAlign w:val="center"/>
          </w:tcPr>
          <w:p w14:paraId="5CDCA3AD"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6</w:t>
            </w:r>
          </w:p>
        </w:tc>
        <w:tc>
          <w:tcPr>
            <w:tcW w:w="1943" w:type="dxa"/>
            <w:shd w:val="clear" w:color="auto" w:fill="FFFFFF"/>
            <w:noWrap/>
            <w:vAlign w:val="center"/>
          </w:tcPr>
          <w:p w14:paraId="17801C1C"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无线AP</w:t>
            </w:r>
          </w:p>
        </w:tc>
        <w:tc>
          <w:tcPr>
            <w:tcW w:w="1875" w:type="dxa"/>
            <w:shd w:val="clear" w:color="auto" w:fill="FFFFFF"/>
            <w:noWrap/>
            <w:vAlign w:val="center"/>
          </w:tcPr>
          <w:p w14:paraId="28C3261B"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DCN</w:t>
            </w:r>
          </w:p>
        </w:tc>
        <w:tc>
          <w:tcPr>
            <w:tcW w:w="930" w:type="dxa"/>
            <w:shd w:val="clear" w:color="auto" w:fill="FFFFFF"/>
            <w:noWrap/>
            <w:vAlign w:val="center"/>
          </w:tcPr>
          <w:p w14:paraId="61999BAB"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台</w:t>
            </w:r>
          </w:p>
        </w:tc>
        <w:tc>
          <w:tcPr>
            <w:tcW w:w="960" w:type="dxa"/>
            <w:shd w:val="clear" w:color="auto" w:fill="FFFFFF"/>
            <w:noWrap/>
            <w:vAlign w:val="center"/>
          </w:tcPr>
          <w:p w14:paraId="5CF5E25C"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5</w:t>
            </w:r>
          </w:p>
        </w:tc>
        <w:tc>
          <w:tcPr>
            <w:tcW w:w="1805" w:type="dxa"/>
            <w:vMerge/>
            <w:shd w:val="clear" w:color="auto" w:fill="FFFFFF"/>
            <w:noWrap/>
            <w:vAlign w:val="center"/>
          </w:tcPr>
          <w:p w14:paraId="5FF9CB32" w14:textId="77777777" w:rsidR="00904DF0" w:rsidRPr="00904DF0" w:rsidRDefault="00904DF0" w:rsidP="00904DF0">
            <w:pPr>
              <w:spacing w:line="360" w:lineRule="exact"/>
              <w:ind w:firstLineChars="0" w:firstLine="0"/>
              <w:jc w:val="center"/>
              <w:rPr>
                <w:rFonts w:ascii="宋体" w:hAnsi="宋体" w:cs="宋体" w:hint="eastAsia"/>
                <w:color w:val="000000"/>
                <w:sz w:val="21"/>
                <w:szCs w:val="21"/>
              </w:rPr>
            </w:pPr>
          </w:p>
        </w:tc>
      </w:tr>
      <w:tr w:rsidR="00904DF0" w:rsidRPr="00904DF0" w14:paraId="1E9549F6" w14:textId="77777777" w:rsidTr="000B56B0">
        <w:trPr>
          <w:trHeight w:val="285"/>
          <w:jc w:val="center"/>
        </w:trPr>
        <w:tc>
          <w:tcPr>
            <w:tcW w:w="709" w:type="dxa"/>
            <w:shd w:val="clear" w:color="auto" w:fill="FFFFFF"/>
            <w:noWrap/>
            <w:vAlign w:val="center"/>
          </w:tcPr>
          <w:p w14:paraId="34CA8D25"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7</w:t>
            </w:r>
          </w:p>
        </w:tc>
        <w:tc>
          <w:tcPr>
            <w:tcW w:w="1943" w:type="dxa"/>
            <w:shd w:val="clear" w:color="auto" w:fill="FFFFFF"/>
            <w:noWrap/>
            <w:vAlign w:val="center"/>
          </w:tcPr>
          <w:p w14:paraId="59958B9F"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交换机</w:t>
            </w:r>
          </w:p>
        </w:tc>
        <w:tc>
          <w:tcPr>
            <w:tcW w:w="1875" w:type="dxa"/>
            <w:shd w:val="clear" w:color="auto" w:fill="FFFFFF"/>
            <w:noWrap/>
            <w:vAlign w:val="center"/>
          </w:tcPr>
          <w:p w14:paraId="591A4207"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DCN5750E</w:t>
            </w:r>
          </w:p>
        </w:tc>
        <w:tc>
          <w:tcPr>
            <w:tcW w:w="930" w:type="dxa"/>
            <w:shd w:val="clear" w:color="auto" w:fill="FFFFFF"/>
            <w:noWrap/>
            <w:vAlign w:val="center"/>
          </w:tcPr>
          <w:p w14:paraId="5F63FCA1"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台</w:t>
            </w:r>
          </w:p>
        </w:tc>
        <w:tc>
          <w:tcPr>
            <w:tcW w:w="960" w:type="dxa"/>
            <w:shd w:val="clear" w:color="auto" w:fill="FFFFFF"/>
            <w:noWrap/>
            <w:vAlign w:val="center"/>
          </w:tcPr>
          <w:p w14:paraId="19DF9085"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7</w:t>
            </w:r>
          </w:p>
        </w:tc>
        <w:tc>
          <w:tcPr>
            <w:tcW w:w="1805" w:type="dxa"/>
            <w:vMerge/>
            <w:shd w:val="clear" w:color="auto" w:fill="FFFFFF"/>
            <w:noWrap/>
            <w:vAlign w:val="center"/>
          </w:tcPr>
          <w:p w14:paraId="30B8049A" w14:textId="77777777" w:rsidR="00904DF0" w:rsidRPr="00904DF0" w:rsidRDefault="00904DF0" w:rsidP="00904DF0">
            <w:pPr>
              <w:spacing w:line="360" w:lineRule="exact"/>
              <w:ind w:firstLineChars="0" w:firstLine="0"/>
              <w:jc w:val="center"/>
              <w:rPr>
                <w:rFonts w:ascii="宋体" w:hAnsi="宋体" w:cs="宋体" w:hint="eastAsia"/>
                <w:color w:val="000000"/>
                <w:sz w:val="21"/>
                <w:szCs w:val="21"/>
              </w:rPr>
            </w:pPr>
          </w:p>
        </w:tc>
      </w:tr>
      <w:tr w:rsidR="00904DF0" w:rsidRPr="00904DF0" w14:paraId="4D656C6C" w14:textId="77777777" w:rsidTr="000B56B0">
        <w:trPr>
          <w:trHeight w:val="285"/>
          <w:jc w:val="center"/>
        </w:trPr>
        <w:tc>
          <w:tcPr>
            <w:tcW w:w="709" w:type="dxa"/>
            <w:shd w:val="clear" w:color="auto" w:fill="FFFFFF"/>
            <w:noWrap/>
            <w:vAlign w:val="center"/>
          </w:tcPr>
          <w:p w14:paraId="604316D1"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8</w:t>
            </w:r>
          </w:p>
        </w:tc>
        <w:tc>
          <w:tcPr>
            <w:tcW w:w="1943" w:type="dxa"/>
            <w:shd w:val="clear" w:color="auto" w:fill="FFFFFF"/>
            <w:noWrap/>
            <w:vAlign w:val="center"/>
          </w:tcPr>
          <w:p w14:paraId="08CF2F77"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惠普电脑</w:t>
            </w:r>
          </w:p>
        </w:tc>
        <w:tc>
          <w:tcPr>
            <w:tcW w:w="1875" w:type="dxa"/>
            <w:shd w:val="clear" w:color="auto" w:fill="FFFFFF"/>
            <w:noWrap/>
            <w:vAlign w:val="center"/>
          </w:tcPr>
          <w:p w14:paraId="0F5C8C0D"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498G3</w:t>
            </w:r>
          </w:p>
        </w:tc>
        <w:tc>
          <w:tcPr>
            <w:tcW w:w="930" w:type="dxa"/>
            <w:shd w:val="clear" w:color="auto" w:fill="FFFFFF"/>
            <w:noWrap/>
            <w:vAlign w:val="center"/>
          </w:tcPr>
          <w:p w14:paraId="6C757B74"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台</w:t>
            </w:r>
          </w:p>
        </w:tc>
        <w:tc>
          <w:tcPr>
            <w:tcW w:w="960" w:type="dxa"/>
            <w:shd w:val="clear" w:color="auto" w:fill="FFFFFF"/>
            <w:noWrap/>
            <w:vAlign w:val="center"/>
          </w:tcPr>
          <w:p w14:paraId="720DFBD6"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2</w:t>
            </w:r>
          </w:p>
        </w:tc>
        <w:tc>
          <w:tcPr>
            <w:tcW w:w="1805" w:type="dxa"/>
            <w:vMerge/>
            <w:shd w:val="clear" w:color="auto" w:fill="FFFFFF"/>
            <w:noWrap/>
            <w:vAlign w:val="center"/>
          </w:tcPr>
          <w:p w14:paraId="1D8333C2" w14:textId="77777777" w:rsidR="00904DF0" w:rsidRPr="00904DF0" w:rsidRDefault="00904DF0" w:rsidP="00904DF0">
            <w:pPr>
              <w:spacing w:line="360" w:lineRule="exact"/>
              <w:ind w:firstLineChars="0" w:firstLine="0"/>
              <w:jc w:val="center"/>
              <w:rPr>
                <w:rFonts w:ascii="宋体" w:hAnsi="宋体" w:cs="宋体" w:hint="eastAsia"/>
                <w:color w:val="000000"/>
                <w:sz w:val="21"/>
                <w:szCs w:val="21"/>
              </w:rPr>
            </w:pPr>
          </w:p>
        </w:tc>
      </w:tr>
      <w:tr w:rsidR="00904DF0" w:rsidRPr="00904DF0" w14:paraId="29B67D34" w14:textId="77777777" w:rsidTr="000B56B0">
        <w:trPr>
          <w:trHeight w:val="285"/>
          <w:jc w:val="center"/>
        </w:trPr>
        <w:tc>
          <w:tcPr>
            <w:tcW w:w="709" w:type="dxa"/>
            <w:shd w:val="clear" w:color="auto" w:fill="FFFFFF"/>
            <w:noWrap/>
            <w:vAlign w:val="center"/>
          </w:tcPr>
          <w:p w14:paraId="46FD47FF"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9</w:t>
            </w:r>
          </w:p>
        </w:tc>
        <w:tc>
          <w:tcPr>
            <w:tcW w:w="1943" w:type="dxa"/>
            <w:shd w:val="clear" w:color="auto" w:fill="FFFFFF"/>
            <w:noWrap/>
            <w:vAlign w:val="center"/>
          </w:tcPr>
          <w:p w14:paraId="7DBFD687"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大彩屏</w:t>
            </w:r>
          </w:p>
        </w:tc>
        <w:tc>
          <w:tcPr>
            <w:tcW w:w="1875" w:type="dxa"/>
            <w:shd w:val="clear" w:color="auto" w:fill="FFFFFF"/>
            <w:noWrap/>
            <w:vAlign w:val="center"/>
          </w:tcPr>
          <w:p w14:paraId="4395F187"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聚诚P5</w:t>
            </w:r>
          </w:p>
        </w:tc>
        <w:tc>
          <w:tcPr>
            <w:tcW w:w="930" w:type="dxa"/>
            <w:shd w:val="clear" w:color="auto" w:fill="FFFFFF"/>
            <w:noWrap/>
            <w:vAlign w:val="center"/>
          </w:tcPr>
          <w:p w14:paraId="6A5FA4E0"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台</w:t>
            </w:r>
          </w:p>
        </w:tc>
        <w:tc>
          <w:tcPr>
            <w:tcW w:w="960" w:type="dxa"/>
            <w:shd w:val="clear" w:color="auto" w:fill="FFFFFF"/>
            <w:noWrap/>
            <w:vAlign w:val="center"/>
          </w:tcPr>
          <w:p w14:paraId="72452799"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2</w:t>
            </w:r>
          </w:p>
        </w:tc>
        <w:tc>
          <w:tcPr>
            <w:tcW w:w="1805" w:type="dxa"/>
            <w:vMerge/>
            <w:shd w:val="clear" w:color="auto" w:fill="FFFFFF"/>
            <w:noWrap/>
            <w:vAlign w:val="center"/>
          </w:tcPr>
          <w:p w14:paraId="620D0CF2" w14:textId="77777777" w:rsidR="00904DF0" w:rsidRPr="00904DF0" w:rsidRDefault="00904DF0" w:rsidP="00904DF0">
            <w:pPr>
              <w:spacing w:line="360" w:lineRule="exact"/>
              <w:ind w:firstLineChars="0" w:firstLine="0"/>
              <w:jc w:val="center"/>
              <w:rPr>
                <w:rFonts w:ascii="宋体" w:hAnsi="宋体" w:cs="宋体" w:hint="eastAsia"/>
                <w:color w:val="000000"/>
                <w:sz w:val="21"/>
                <w:szCs w:val="21"/>
              </w:rPr>
            </w:pPr>
          </w:p>
        </w:tc>
      </w:tr>
      <w:tr w:rsidR="00904DF0" w:rsidRPr="00904DF0" w14:paraId="5BCBCBB3" w14:textId="77777777" w:rsidTr="000B56B0">
        <w:trPr>
          <w:trHeight w:val="285"/>
          <w:jc w:val="center"/>
        </w:trPr>
        <w:tc>
          <w:tcPr>
            <w:tcW w:w="709" w:type="dxa"/>
            <w:shd w:val="clear" w:color="auto" w:fill="FFFFFF"/>
            <w:noWrap/>
            <w:vAlign w:val="center"/>
          </w:tcPr>
          <w:p w14:paraId="58EDECD6"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10</w:t>
            </w:r>
          </w:p>
        </w:tc>
        <w:tc>
          <w:tcPr>
            <w:tcW w:w="1943" w:type="dxa"/>
            <w:shd w:val="clear" w:color="auto" w:fill="FFFFFF"/>
            <w:noWrap/>
            <w:vAlign w:val="center"/>
          </w:tcPr>
          <w:p w14:paraId="3AA3A961"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彩屏处理器</w:t>
            </w:r>
          </w:p>
        </w:tc>
        <w:tc>
          <w:tcPr>
            <w:tcW w:w="1875" w:type="dxa"/>
            <w:shd w:val="clear" w:color="auto" w:fill="FFFFFF"/>
            <w:noWrap/>
            <w:vAlign w:val="center"/>
          </w:tcPr>
          <w:p w14:paraId="33A5CDB3"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LVP505</w:t>
            </w:r>
          </w:p>
        </w:tc>
        <w:tc>
          <w:tcPr>
            <w:tcW w:w="930" w:type="dxa"/>
            <w:shd w:val="clear" w:color="auto" w:fill="FFFFFF"/>
            <w:noWrap/>
            <w:vAlign w:val="center"/>
          </w:tcPr>
          <w:p w14:paraId="7AD10F3C"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台</w:t>
            </w:r>
          </w:p>
        </w:tc>
        <w:tc>
          <w:tcPr>
            <w:tcW w:w="960" w:type="dxa"/>
            <w:shd w:val="clear" w:color="auto" w:fill="FFFFFF"/>
            <w:noWrap/>
            <w:vAlign w:val="center"/>
          </w:tcPr>
          <w:p w14:paraId="41426E60"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2</w:t>
            </w:r>
          </w:p>
        </w:tc>
        <w:tc>
          <w:tcPr>
            <w:tcW w:w="1805" w:type="dxa"/>
            <w:vMerge/>
            <w:shd w:val="clear" w:color="auto" w:fill="FFFFFF"/>
            <w:noWrap/>
            <w:vAlign w:val="center"/>
          </w:tcPr>
          <w:p w14:paraId="2C914333" w14:textId="77777777" w:rsidR="00904DF0" w:rsidRPr="00904DF0" w:rsidRDefault="00904DF0" w:rsidP="00904DF0">
            <w:pPr>
              <w:spacing w:line="360" w:lineRule="exact"/>
              <w:ind w:firstLineChars="0" w:firstLine="0"/>
              <w:jc w:val="center"/>
              <w:rPr>
                <w:rFonts w:ascii="宋体" w:hAnsi="宋体" w:cs="宋体" w:hint="eastAsia"/>
                <w:color w:val="000000"/>
                <w:sz w:val="21"/>
                <w:szCs w:val="21"/>
              </w:rPr>
            </w:pPr>
          </w:p>
        </w:tc>
      </w:tr>
      <w:tr w:rsidR="00904DF0" w:rsidRPr="00904DF0" w14:paraId="0F2760F9" w14:textId="77777777" w:rsidTr="000B56B0">
        <w:trPr>
          <w:trHeight w:val="300"/>
          <w:jc w:val="center"/>
        </w:trPr>
        <w:tc>
          <w:tcPr>
            <w:tcW w:w="709" w:type="dxa"/>
            <w:shd w:val="clear" w:color="auto" w:fill="FFFFFF"/>
            <w:noWrap/>
            <w:vAlign w:val="center"/>
          </w:tcPr>
          <w:p w14:paraId="34527981"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11</w:t>
            </w:r>
          </w:p>
        </w:tc>
        <w:tc>
          <w:tcPr>
            <w:tcW w:w="1943" w:type="dxa"/>
            <w:shd w:val="clear" w:color="auto" w:fill="FFFFFF"/>
            <w:noWrap/>
            <w:vAlign w:val="center"/>
          </w:tcPr>
          <w:p w14:paraId="5B0C1DC8"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光纤路数</w:t>
            </w:r>
          </w:p>
        </w:tc>
        <w:tc>
          <w:tcPr>
            <w:tcW w:w="1875" w:type="dxa"/>
            <w:shd w:val="clear" w:color="auto" w:fill="FFFFFF"/>
            <w:noWrap/>
            <w:vAlign w:val="center"/>
          </w:tcPr>
          <w:p w14:paraId="7ADF6C47"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USCNETS</w:t>
            </w:r>
          </w:p>
        </w:tc>
        <w:tc>
          <w:tcPr>
            <w:tcW w:w="930" w:type="dxa"/>
            <w:shd w:val="clear" w:color="auto" w:fill="FFFFFF"/>
            <w:noWrap/>
            <w:vAlign w:val="center"/>
          </w:tcPr>
          <w:p w14:paraId="6849CBD6"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路</w:t>
            </w:r>
          </w:p>
        </w:tc>
        <w:tc>
          <w:tcPr>
            <w:tcW w:w="960" w:type="dxa"/>
            <w:shd w:val="clear" w:color="auto" w:fill="FFFFFF"/>
            <w:noWrap/>
            <w:vAlign w:val="center"/>
          </w:tcPr>
          <w:p w14:paraId="721DCE3F"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48</w:t>
            </w:r>
          </w:p>
        </w:tc>
        <w:tc>
          <w:tcPr>
            <w:tcW w:w="1805" w:type="dxa"/>
            <w:vMerge w:val="restart"/>
            <w:shd w:val="clear" w:color="auto" w:fill="FFFFFF"/>
            <w:noWrap/>
            <w:vAlign w:val="center"/>
          </w:tcPr>
          <w:p w14:paraId="7C7E2A3D"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一层西弱电间</w:t>
            </w:r>
          </w:p>
        </w:tc>
      </w:tr>
      <w:tr w:rsidR="00904DF0" w:rsidRPr="00904DF0" w14:paraId="437C62AB" w14:textId="77777777" w:rsidTr="000B56B0">
        <w:trPr>
          <w:trHeight w:val="285"/>
          <w:jc w:val="center"/>
        </w:trPr>
        <w:tc>
          <w:tcPr>
            <w:tcW w:w="709" w:type="dxa"/>
            <w:shd w:val="clear" w:color="auto" w:fill="FFFFFF"/>
            <w:noWrap/>
            <w:vAlign w:val="center"/>
          </w:tcPr>
          <w:p w14:paraId="74BFD8D7"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12</w:t>
            </w:r>
          </w:p>
        </w:tc>
        <w:tc>
          <w:tcPr>
            <w:tcW w:w="1943" w:type="dxa"/>
            <w:shd w:val="clear" w:color="auto" w:fill="FFFFFF"/>
            <w:noWrap/>
            <w:vAlign w:val="center"/>
          </w:tcPr>
          <w:p w14:paraId="7EEEACA2"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配线架</w:t>
            </w:r>
          </w:p>
        </w:tc>
        <w:tc>
          <w:tcPr>
            <w:tcW w:w="1875" w:type="dxa"/>
            <w:shd w:val="clear" w:color="auto" w:fill="FFFFFF"/>
            <w:noWrap/>
            <w:vAlign w:val="center"/>
          </w:tcPr>
          <w:p w14:paraId="2561BEDC"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USCNETS</w:t>
            </w:r>
          </w:p>
        </w:tc>
        <w:tc>
          <w:tcPr>
            <w:tcW w:w="930" w:type="dxa"/>
            <w:shd w:val="clear" w:color="auto" w:fill="FFFFFF"/>
            <w:noWrap/>
            <w:vAlign w:val="center"/>
          </w:tcPr>
          <w:p w14:paraId="31E3C913"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台</w:t>
            </w:r>
          </w:p>
        </w:tc>
        <w:tc>
          <w:tcPr>
            <w:tcW w:w="960" w:type="dxa"/>
            <w:shd w:val="clear" w:color="auto" w:fill="FFFFFF"/>
            <w:noWrap/>
            <w:vAlign w:val="center"/>
          </w:tcPr>
          <w:p w14:paraId="0AA5BEDD"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10</w:t>
            </w:r>
          </w:p>
        </w:tc>
        <w:tc>
          <w:tcPr>
            <w:tcW w:w="1805" w:type="dxa"/>
            <w:vMerge/>
            <w:shd w:val="clear" w:color="auto" w:fill="FFFFFF"/>
            <w:noWrap/>
            <w:vAlign w:val="center"/>
          </w:tcPr>
          <w:p w14:paraId="1397D96A" w14:textId="77777777" w:rsidR="00904DF0" w:rsidRPr="00904DF0" w:rsidRDefault="00904DF0" w:rsidP="00904DF0">
            <w:pPr>
              <w:spacing w:line="360" w:lineRule="exact"/>
              <w:ind w:firstLineChars="0" w:firstLine="0"/>
              <w:jc w:val="center"/>
              <w:rPr>
                <w:rFonts w:ascii="宋体" w:hAnsi="宋体" w:cs="宋体" w:hint="eastAsia"/>
                <w:color w:val="000000"/>
                <w:sz w:val="21"/>
                <w:szCs w:val="21"/>
              </w:rPr>
            </w:pPr>
          </w:p>
        </w:tc>
      </w:tr>
      <w:tr w:rsidR="00904DF0" w:rsidRPr="00904DF0" w14:paraId="165CBD9E" w14:textId="77777777" w:rsidTr="000B56B0">
        <w:trPr>
          <w:trHeight w:val="285"/>
          <w:jc w:val="center"/>
        </w:trPr>
        <w:tc>
          <w:tcPr>
            <w:tcW w:w="709" w:type="dxa"/>
            <w:shd w:val="clear" w:color="auto" w:fill="FFFFFF"/>
            <w:noWrap/>
            <w:vAlign w:val="center"/>
          </w:tcPr>
          <w:p w14:paraId="15E20594"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13</w:t>
            </w:r>
          </w:p>
        </w:tc>
        <w:tc>
          <w:tcPr>
            <w:tcW w:w="1943" w:type="dxa"/>
            <w:shd w:val="clear" w:color="auto" w:fill="FFFFFF"/>
            <w:noWrap/>
            <w:vAlign w:val="center"/>
          </w:tcPr>
          <w:p w14:paraId="1AFCAEDF"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终端信息点</w:t>
            </w:r>
          </w:p>
        </w:tc>
        <w:tc>
          <w:tcPr>
            <w:tcW w:w="1875" w:type="dxa"/>
            <w:shd w:val="clear" w:color="auto" w:fill="FFFFFF"/>
            <w:noWrap/>
            <w:vAlign w:val="center"/>
          </w:tcPr>
          <w:p w14:paraId="6ACD6C03"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USCNETS</w:t>
            </w:r>
          </w:p>
        </w:tc>
        <w:tc>
          <w:tcPr>
            <w:tcW w:w="930" w:type="dxa"/>
            <w:shd w:val="clear" w:color="auto" w:fill="FFFFFF"/>
            <w:noWrap/>
            <w:vAlign w:val="center"/>
          </w:tcPr>
          <w:p w14:paraId="65B5A879"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个</w:t>
            </w:r>
          </w:p>
        </w:tc>
        <w:tc>
          <w:tcPr>
            <w:tcW w:w="960" w:type="dxa"/>
            <w:shd w:val="clear" w:color="auto" w:fill="FFFFFF"/>
            <w:noWrap/>
            <w:vAlign w:val="center"/>
          </w:tcPr>
          <w:p w14:paraId="050D0DB1"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192</w:t>
            </w:r>
          </w:p>
        </w:tc>
        <w:tc>
          <w:tcPr>
            <w:tcW w:w="1805" w:type="dxa"/>
            <w:vMerge/>
            <w:shd w:val="clear" w:color="auto" w:fill="FFFFFF"/>
            <w:noWrap/>
            <w:vAlign w:val="center"/>
          </w:tcPr>
          <w:p w14:paraId="60D2E9B5" w14:textId="77777777" w:rsidR="00904DF0" w:rsidRPr="00904DF0" w:rsidRDefault="00904DF0" w:rsidP="00904DF0">
            <w:pPr>
              <w:spacing w:line="360" w:lineRule="exact"/>
              <w:ind w:firstLineChars="0" w:firstLine="0"/>
              <w:jc w:val="center"/>
              <w:rPr>
                <w:rFonts w:ascii="宋体" w:hAnsi="宋体" w:cs="宋体" w:hint="eastAsia"/>
                <w:color w:val="000000"/>
                <w:sz w:val="21"/>
                <w:szCs w:val="21"/>
              </w:rPr>
            </w:pPr>
          </w:p>
        </w:tc>
      </w:tr>
      <w:tr w:rsidR="00904DF0" w:rsidRPr="00904DF0" w14:paraId="52749568" w14:textId="77777777" w:rsidTr="000B56B0">
        <w:trPr>
          <w:trHeight w:val="285"/>
          <w:jc w:val="center"/>
        </w:trPr>
        <w:tc>
          <w:tcPr>
            <w:tcW w:w="709" w:type="dxa"/>
            <w:shd w:val="clear" w:color="auto" w:fill="FFFFFF"/>
            <w:noWrap/>
            <w:vAlign w:val="center"/>
          </w:tcPr>
          <w:p w14:paraId="7EE30959"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14</w:t>
            </w:r>
          </w:p>
        </w:tc>
        <w:tc>
          <w:tcPr>
            <w:tcW w:w="1943" w:type="dxa"/>
            <w:shd w:val="clear" w:color="auto" w:fill="FFFFFF"/>
            <w:noWrap/>
            <w:vAlign w:val="center"/>
          </w:tcPr>
          <w:p w14:paraId="66EA88F3"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终端语音点</w:t>
            </w:r>
          </w:p>
        </w:tc>
        <w:tc>
          <w:tcPr>
            <w:tcW w:w="1875" w:type="dxa"/>
            <w:shd w:val="clear" w:color="auto" w:fill="FFFFFF"/>
            <w:noWrap/>
            <w:vAlign w:val="center"/>
          </w:tcPr>
          <w:p w14:paraId="4E94C897"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USCNETS</w:t>
            </w:r>
          </w:p>
        </w:tc>
        <w:tc>
          <w:tcPr>
            <w:tcW w:w="930" w:type="dxa"/>
            <w:shd w:val="clear" w:color="auto" w:fill="FFFFFF"/>
            <w:noWrap/>
            <w:vAlign w:val="center"/>
          </w:tcPr>
          <w:p w14:paraId="3CE01B6D"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个</w:t>
            </w:r>
          </w:p>
        </w:tc>
        <w:tc>
          <w:tcPr>
            <w:tcW w:w="960" w:type="dxa"/>
            <w:shd w:val="clear" w:color="auto" w:fill="FFFFFF"/>
            <w:noWrap/>
            <w:vAlign w:val="center"/>
          </w:tcPr>
          <w:p w14:paraId="7C8904E1"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48</w:t>
            </w:r>
          </w:p>
        </w:tc>
        <w:tc>
          <w:tcPr>
            <w:tcW w:w="1805" w:type="dxa"/>
            <w:vMerge/>
            <w:shd w:val="clear" w:color="auto" w:fill="FFFFFF"/>
            <w:noWrap/>
            <w:vAlign w:val="center"/>
          </w:tcPr>
          <w:p w14:paraId="2F8D153D" w14:textId="77777777" w:rsidR="00904DF0" w:rsidRPr="00904DF0" w:rsidRDefault="00904DF0" w:rsidP="00904DF0">
            <w:pPr>
              <w:spacing w:line="360" w:lineRule="exact"/>
              <w:ind w:firstLineChars="0" w:firstLine="0"/>
              <w:jc w:val="center"/>
              <w:rPr>
                <w:rFonts w:ascii="宋体" w:hAnsi="宋体" w:cs="宋体" w:hint="eastAsia"/>
                <w:color w:val="000000"/>
                <w:sz w:val="21"/>
                <w:szCs w:val="21"/>
              </w:rPr>
            </w:pPr>
          </w:p>
        </w:tc>
      </w:tr>
      <w:tr w:rsidR="00904DF0" w:rsidRPr="00904DF0" w14:paraId="01050C04" w14:textId="77777777" w:rsidTr="000B56B0">
        <w:trPr>
          <w:trHeight w:val="285"/>
          <w:jc w:val="center"/>
        </w:trPr>
        <w:tc>
          <w:tcPr>
            <w:tcW w:w="709" w:type="dxa"/>
            <w:shd w:val="clear" w:color="auto" w:fill="FFFFFF"/>
            <w:noWrap/>
            <w:vAlign w:val="center"/>
          </w:tcPr>
          <w:p w14:paraId="5D94A539"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15</w:t>
            </w:r>
          </w:p>
        </w:tc>
        <w:tc>
          <w:tcPr>
            <w:tcW w:w="1943" w:type="dxa"/>
            <w:shd w:val="clear" w:color="auto" w:fill="FFFFFF"/>
            <w:noWrap/>
            <w:vAlign w:val="center"/>
          </w:tcPr>
          <w:p w14:paraId="2A9371DF"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监控摄像头</w:t>
            </w:r>
          </w:p>
        </w:tc>
        <w:tc>
          <w:tcPr>
            <w:tcW w:w="1875" w:type="dxa"/>
            <w:shd w:val="clear" w:color="auto" w:fill="FFFFFF"/>
            <w:noWrap/>
            <w:vAlign w:val="center"/>
          </w:tcPr>
          <w:p w14:paraId="75843CA5"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海康</w:t>
            </w:r>
          </w:p>
        </w:tc>
        <w:tc>
          <w:tcPr>
            <w:tcW w:w="930" w:type="dxa"/>
            <w:shd w:val="clear" w:color="auto" w:fill="FFFFFF"/>
            <w:noWrap/>
            <w:vAlign w:val="center"/>
          </w:tcPr>
          <w:p w14:paraId="6D176E77"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台</w:t>
            </w:r>
          </w:p>
        </w:tc>
        <w:tc>
          <w:tcPr>
            <w:tcW w:w="960" w:type="dxa"/>
            <w:shd w:val="clear" w:color="auto" w:fill="FFFFFF"/>
            <w:noWrap/>
            <w:vAlign w:val="center"/>
          </w:tcPr>
          <w:p w14:paraId="36F5B40E"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58</w:t>
            </w:r>
          </w:p>
        </w:tc>
        <w:tc>
          <w:tcPr>
            <w:tcW w:w="1805" w:type="dxa"/>
            <w:vMerge/>
            <w:shd w:val="clear" w:color="auto" w:fill="FFFFFF"/>
            <w:noWrap/>
            <w:vAlign w:val="center"/>
          </w:tcPr>
          <w:p w14:paraId="0B095B6D" w14:textId="77777777" w:rsidR="00904DF0" w:rsidRPr="00904DF0" w:rsidRDefault="00904DF0" w:rsidP="00904DF0">
            <w:pPr>
              <w:spacing w:line="360" w:lineRule="exact"/>
              <w:ind w:firstLineChars="0" w:firstLine="0"/>
              <w:jc w:val="center"/>
              <w:rPr>
                <w:rFonts w:ascii="宋体" w:hAnsi="宋体" w:cs="宋体" w:hint="eastAsia"/>
                <w:color w:val="000000"/>
                <w:sz w:val="21"/>
                <w:szCs w:val="21"/>
              </w:rPr>
            </w:pPr>
          </w:p>
        </w:tc>
      </w:tr>
      <w:tr w:rsidR="00904DF0" w:rsidRPr="00904DF0" w14:paraId="45D464B1" w14:textId="77777777" w:rsidTr="000B56B0">
        <w:trPr>
          <w:trHeight w:val="285"/>
          <w:jc w:val="center"/>
        </w:trPr>
        <w:tc>
          <w:tcPr>
            <w:tcW w:w="709" w:type="dxa"/>
            <w:shd w:val="clear" w:color="auto" w:fill="FFFFFF"/>
            <w:noWrap/>
            <w:vAlign w:val="center"/>
          </w:tcPr>
          <w:p w14:paraId="39AA9765"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16</w:t>
            </w:r>
          </w:p>
        </w:tc>
        <w:tc>
          <w:tcPr>
            <w:tcW w:w="1943" w:type="dxa"/>
            <w:shd w:val="clear" w:color="auto" w:fill="FFFFFF"/>
            <w:noWrap/>
            <w:vAlign w:val="center"/>
          </w:tcPr>
          <w:p w14:paraId="607EE265"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交换机</w:t>
            </w:r>
          </w:p>
        </w:tc>
        <w:tc>
          <w:tcPr>
            <w:tcW w:w="1875" w:type="dxa"/>
            <w:shd w:val="clear" w:color="auto" w:fill="FFFFFF"/>
            <w:noWrap/>
            <w:vAlign w:val="center"/>
          </w:tcPr>
          <w:p w14:paraId="7EC026C9"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DCN5750E</w:t>
            </w:r>
          </w:p>
        </w:tc>
        <w:tc>
          <w:tcPr>
            <w:tcW w:w="930" w:type="dxa"/>
            <w:shd w:val="clear" w:color="auto" w:fill="FFFFFF"/>
            <w:noWrap/>
            <w:vAlign w:val="center"/>
          </w:tcPr>
          <w:p w14:paraId="2C9CF504"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台</w:t>
            </w:r>
          </w:p>
        </w:tc>
        <w:tc>
          <w:tcPr>
            <w:tcW w:w="960" w:type="dxa"/>
            <w:shd w:val="clear" w:color="auto" w:fill="FFFFFF"/>
            <w:noWrap/>
            <w:vAlign w:val="center"/>
          </w:tcPr>
          <w:p w14:paraId="1C706802"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9</w:t>
            </w:r>
          </w:p>
        </w:tc>
        <w:tc>
          <w:tcPr>
            <w:tcW w:w="1805" w:type="dxa"/>
            <w:vMerge/>
            <w:shd w:val="clear" w:color="auto" w:fill="FFFFFF"/>
            <w:noWrap/>
            <w:vAlign w:val="center"/>
          </w:tcPr>
          <w:p w14:paraId="1F52C821" w14:textId="77777777" w:rsidR="00904DF0" w:rsidRPr="00904DF0" w:rsidRDefault="00904DF0" w:rsidP="00904DF0">
            <w:pPr>
              <w:spacing w:line="360" w:lineRule="exact"/>
              <w:ind w:firstLineChars="0" w:firstLine="0"/>
              <w:jc w:val="center"/>
              <w:rPr>
                <w:rFonts w:ascii="宋体" w:hAnsi="宋体" w:cs="宋体" w:hint="eastAsia"/>
                <w:color w:val="000000"/>
                <w:sz w:val="21"/>
                <w:szCs w:val="21"/>
              </w:rPr>
            </w:pPr>
          </w:p>
        </w:tc>
      </w:tr>
      <w:tr w:rsidR="00904DF0" w:rsidRPr="00904DF0" w14:paraId="3BB854AF" w14:textId="77777777" w:rsidTr="000B56B0">
        <w:trPr>
          <w:trHeight w:val="285"/>
          <w:jc w:val="center"/>
        </w:trPr>
        <w:tc>
          <w:tcPr>
            <w:tcW w:w="709" w:type="dxa"/>
            <w:shd w:val="clear" w:color="auto" w:fill="FFFFFF"/>
            <w:noWrap/>
            <w:vAlign w:val="center"/>
          </w:tcPr>
          <w:p w14:paraId="0027B7D1"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17</w:t>
            </w:r>
          </w:p>
        </w:tc>
        <w:tc>
          <w:tcPr>
            <w:tcW w:w="1943" w:type="dxa"/>
            <w:shd w:val="clear" w:color="auto" w:fill="FFFFFF"/>
            <w:noWrap/>
            <w:vAlign w:val="center"/>
          </w:tcPr>
          <w:p w14:paraId="0EC3746B"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电脑</w:t>
            </w:r>
          </w:p>
        </w:tc>
        <w:tc>
          <w:tcPr>
            <w:tcW w:w="1875" w:type="dxa"/>
            <w:shd w:val="clear" w:color="auto" w:fill="FFFFFF"/>
            <w:noWrap/>
            <w:vAlign w:val="center"/>
          </w:tcPr>
          <w:p w14:paraId="7B55D5C8" w14:textId="77777777" w:rsidR="00904DF0" w:rsidRPr="00904DF0" w:rsidRDefault="00904DF0" w:rsidP="00904DF0">
            <w:pPr>
              <w:spacing w:line="360" w:lineRule="exact"/>
              <w:ind w:firstLineChars="0" w:firstLine="0"/>
              <w:jc w:val="center"/>
              <w:rPr>
                <w:rFonts w:ascii="宋体" w:hAnsi="宋体" w:cs="宋体" w:hint="eastAsia"/>
                <w:color w:val="000000"/>
                <w:sz w:val="21"/>
                <w:szCs w:val="21"/>
              </w:rPr>
            </w:pPr>
          </w:p>
        </w:tc>
        <w:tc>
          <w:tcPr>
            <w:tcW w:w="930" w:type="dxa"/>
            <w:shd w:val="clear" w:color="auto" w:fill="FFFFFF"/>
            <w:noWrap/>
            <w:vAlign w:val="center"/>
          </w:tcPr>
          <w:p w14:paraId="26F7489C"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台</w:t>
            </w:r>
          </w:p>
        </w:tc>
        <w:tc>
          <w:tcPr>
            <w:tcW w:w="960" w:type="dxa"/>
            <w:shd w:val="clear" w:color="auto" w:fill="FFFFFF"/>
            <w:noWrap/>
            <w:vAlign w:val="center"/>
          </w:tcPr>
          <w:p w14:paraId="77A94463"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15</w:t>
            </w:r>
          </w:p>
        </w:tc>
        <w:tc>
          <w:tcPr>
            <w:tcW w:w="1805" w:type="dxa"/>
            <w:shd w:val="clear" w:color="auto" w:fill="FFFFFF"/>
            <w:noWrap/>
            <w:vAlign w:val="center"/>
          </w:tcPr>
          <w:p w14:paraId="33B18140" w14:textId="77777777" w:rsidR="00904DF0" w:rsidRPr="00904DF0" w:rsidRDefault="00904DF0" w:rsidP="00904DF0">
            <w:pPr>
              <w:spacing w:line="360" w:lineRule="exact"/>
              <w:ind w:firstLineChars="0" w:firstLine="0"/>
              <w:jc w:val="center"/>
              <w:rPr>
                <w:rFonts w:ascii="宋体" w:hAnsi="宋体" w:cs="宋体" w:hint="eastAsia"/>
                <w:color w:val="000000"/>
                <w:sz w:val="21"/>
                <w:szCs w:val="21"/>
              </w:rPr>
            </w:pPr>
          </w:p>
        </w:tc>
      </w:tr>
      <w:tr w:rsidR="00904DF0" w:rsidRPr="00904DF0" w14:paraId="280B1F87" w14:textId="77777777" w:rsidTr="000B56B0">
        <w:trPr>
          <w:trHeight w:val="285"/>
          <w:jc w:val="center"/>
        </w:trPr>
        <w:tc>
          <w:tcPr>
            <w:tcW w:w="709" w:type="dxa"/>
            <w:shd w:val="clear" w:color="auto" w:fill="FFFFFF"/>
            <w:noWrap/>
            <w:vAlign w:val="center"/>
          </w:tcPr>
          <w:p w14:paraId="29958EA6"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总计</w:t>
            </w:r>
          </w:p>
        </w:tc>
        <w:tc>
          <w:tcPr>
            <w:tcW w:w="1943" w:type="dxa"/>
            <w:shd w:val="clear" w:color="auto" w:fill="FFFFFF"/>
            <w:noWrap/>
            <w:vAlign w:val="center"/>
          </w:tcPr>
          <w:p w14:paraId="698E3E4F" w14:textId="77777777" w:rsidR="00904DF0" w:rsidRPr="00904DF0" w:rsidRDefault="00904DF0" w:rsidP="00904DF0">
            <w:pPr>
              <w:spacing w:line="360" w:lineRule="exact"/>
              <w:ind w:firstLineChars="0" w:firstLine="0"/>
              <w:jc w:val="center"/>
              <w:rPr>
                <w:rFonts w:ascii="宋体" w:hAnsi="宋体" w:cs="宋体" w:hint="eastAsia"/>
                <w:color w:val="000000"/>
                <w:sz w:val="21"/>
                <w:szCs w:val="21"/>
              </w:rPr>
            </w:pPr>
          </w:p>
        </w:tc>
        <w:tc>
          <w:tcPr>
            <w:tcW w:w="1875" w:type="dxa"/>
            <w:shd w:val="clear" w:color="auto" w:fill="FFFFFF"/>
            <w:noWrap/>
            <w:vAlign w:val="center"/>
          </w:tcPr>
          <w:p w14:paraId="10F94BE5" w14:textId="77777777" w:rsidR="00904DF0" w:rsidRPr="00904DF0" w:rsidRDefault="00904DF0" w:rsidP="00904DF0">
            <w:pPr>
              <w:spacing w:line="360" w:lineRule="exact"/>
              <w:ind w:firstLineChars="0" w:firstLine="0"/>
              <w:jc w:val="center"/>
              <w:rPr>
                <w:rFonts w:ascii="宋体" w:hAnsi="宋体" w:cs="宋体" w:hint="eastAsia"/>
                <w:color w:val="000000"/>
                <w:sz w:val="21"/>
                <w:szCs w:val="21"/>
              </w:rPr>
            </w:pPr>
          </w:p>
        </w:tc>
        <w:tc>
          <w:tcPr>
            <w:tcW w:w="930" w:type="dxa"/>
            <w:shd w:val="clear" w:color="auto" w:fill="FFFFFF"/>
            <w:noWrap/>
            <w:vAlign w:val="center"/>
          </w:tcPr>
          <w:p w14:paraId="46E158F2" w14:textId="77777777" w:rsidR="00904DF0" w:rsidRPr="00904DF0" w:rsidRDefault="00904DF0" w:rsidP="00904DF0">
            <w:pPr>
              <w:spacing w:line="360" w:lineRule="exact"/>
              <w:ind w:firstLineChars="0" w:firstLine="0"/>
              <w:jc w:val="center"/>
              <w:rPr>
                <w:rFonts w:ascii="宋体" w:hAnsi="宋体" w:cs="宋体" w:hint="eastAsia"/>
                <w:color w:val="000000"/>
                <w:sz w:val="21"/>
                <w:szCs w:val="21"/>
              </w:rPr>
            </w:pPr>
          </w:p>
        </w:tc>
        <w:tc>
          <w:tcPr>
            <w:tcW w:w="960" w:type="dxa"/>
            <w:shd w:val="clear" w:color="auto" w:fill="FFFFFF"/>
            <w:noWrap/>
            <w:vAlign w:val="center"/>
          </w:tcPr>
          <w:p w14:paraId="4E1E2410" w14:textId="77777777" w:rsidR="00904DF0" w:rsidRPr="00904DF0" w:rsidRDefault="00904DF0" w:rsidP="00904DF0">
            <w:pPr>
              <w:spacing w:line="360" w:lineRule="exact"/>
              <w:ind w:firstLineChars="0" w:firstLine="0"/>
              <w:jc w:val="center"/>
              <w:rPr>
                <w:rFonts w:ascii="宋体" w:hAnsi="宋体" w:cs="宋体" w:hint="eastAsia"/>
                <w:color w:val="000000"/>
                <w:sz w:val="21"/>
                <w:szCs w:val="21"/>
              </w:rPr>
            </w:pPr>
          </w:p>
        </w:tc>
        <w:tc>
          <w:tcPr>
            <w:tcW w:w="1805" w:type="dxa"/>
            <w:shd w:val="clear" w:color="auto" w:fill="FFFFFF"/>
            <w:noWrap/>
            <w:vAlign w:val="center"/>
          </w:tcPr>
          <w:p w14:paraId="755A6615" w14:textId="77777777" w:rsidR="00904DF0" w:rsidRPr="00904DF0" w:rsidRDefault="00904DF0" w:rsidP="00904DF0">
            <w:pPr>
              <w:spacing w:line="360" w:lineRule="exact"/>
              <w:ind w:firstLineChars="0" w:firstLine="0"/>
              <w:jc w:val="center"/>
              <w:rPr>
                <w:rFonts w:ascii="宋体" w:hAnsi="宋体" w:cs="宋体" w:hint="eastAsia"/>
                <w:color w:val="000000"/>
                <w:sz w:val="21"/>
                <w:szCs w:val="21"/>
              </w:rPr>
            </w:pPr>
          </w:p>
        </w:tc>
      </w:tr>
      <w:tr w:rsidR="00904DF0" w:rsidRPr="00904DF0" w14:paraId="244567BF" w14:textId="77777777" w:rsidTr="000B56B0">
        <w:trPr>
          <w:trHeight w:val="435"/>
          <w:jc w:val="center"/>
        </w:trPr>
        <w:tc>
          <w:tcPr>
            <w:tcW w:w="8222" w:type="dxa"/>
            <w:gridSpan w:val="6"/>
            <w:noWrap/>
            <w:vAlign w:val="center"/>
          </w:tcPr>
          <w:p w14:paraId="4DC54719" w14:textId="77777777" w:rsidR="00904DF0" w:rsidRPr="00904DF0" w:rsidRDefault="00904DF0" w:rsidP="00904DF0">
            <w:pPr>
              <w:widowControl/>
              <w:spacing w:line="360" w:lineRule="exact"/>
              <w:ind w:firstLineChars="0" w:firstLine="0"/>
              <w:jc w:val="center"/>
              <w:textAlignment w:val="center"/>
              <w:rPr>
                <w:rFonts w:ascii="宋体" w:hAnsi="宋体" w:cs="宋体" w:hint="eastAsia"/>
                <w:b/>
                <w:bCs/>
                <w:color w:val="000000"/>
                <w:sz w:val="21"/>
                <w:szCs w:val="21"/>
              </w:rPr>
            </w:pPr>
            <w:r w:rsidRPr="00904DF0">
              <w:rPr>
                <w:rFonts w:ascii="宋体" w:hAnsi="宋体" w:cs="宋体" w:hint="eastAsia"/>
                <w:b/>
                <w:bCs/>
                <w:color w:val="000000"/>
                <w:kern w:val="0"/>
                <w:sz w:val="21"/>
                <w:szCs w:val="21"/>
                <w:lang w:bidi="ar"/>
              </w:rPr>
              <w:t>4号楼智能化项目设备清单（2楼）</w:t>
            </w:r>
          </w:p>
        </w:tc>
      </w:tr>
      <w:tr w:rsidR="00904DF0" w:rsidRPr="00904DF0" w14:paraId="7396A6D7" w14:textId="77777777" w:rsidTr="000B56B0">
        <w:trPr>
          <w:trHeight w:val="300"/>
          <w:jc w:val="center"/>
        </w:trPr>
        <w:tc>
          <w:tcPr>
            <w:tcW w:w="709" w:type="dxa"/>
            <w:noWrap/>
            <w:vAlign w:val="center"/>
          </w:tcPr>
          <w:p w14:paraId="15A9BFD0" w14:textId="77777777" w:rsidR="00904DF0" w:rsidRPr="00904DF0" w:rsidRDefault="00904DF0" w:rsidP="00904DF0">
            <w:pPr>
              <w:widowControl/>
              <w:spacing w:line="360" w:lineRule="exact"/>
              <w:ind w:firstLineChars="0" w:firstLine="0"/>
              <w:jc w:val="center"/>
              <w:textAlignment w:val="center"/>
              <w:rPr>
                <w:rFonts w:ascii="宋体" w:hAnsi="宋体" w:cs="宋体" w:hint="eastAsia"/>
                <w:b/>
                <w:bCs/>
                <w:color w:val="000000"/>
                <w:sz w:val="21"/>
                <w:szCs w:val="21"/>
              </w:rPr>
            </w:pPr>
            <w:r w:rsidRPr="00904DF0">
              <w:rPr>
                <w:rFonts w:ascii="宋体" w:hAnsi="宋体" w:cs="宋体" w:hint="eastAsia"/>
                <w:b/>
                <w:bCs/>
                <w:color w:val="000000"/>
                <w:kern w:val="0"/>
                <w:sz w:val="21"/>
                <w:szCs w:val="21"/>
                <w:lang w:bidi="ar"/>
              </w:rPr>
              <w:t>序号</w:t>
            </w:r>
          </w:p>
        </w:tc>
        <w:tc>
          <w:tcPr>
            <w:tcW w:w="1943" w:type="dxa"/>
            <w:noWrap/>
            <w:vAlign w:val="center"/>
          </w:tcPr>
          <w:p w14:paraId="2C305599" w14:textId="77777777" w:rsidR="00904DF0" w:rsidRPr="00904DF0" w:rsidRDefault="00904DF0" w:rsidP="00904DF0">
            <w:pPr>
              <w:widowControl/>
              <w:spacing w:line="360" w:lineRule="exact"/>
              <w:ind w:firstLineChars="0" w:firstLine="0"/>
              <w:jc w:val="center"/>
              <w:textAlignment w:val="center"/>
              <w:rPr>
                <w:rFonts w:ascii="宋体" w:hAnsi="宋体" w:cs="宋体" w:hint="eastAsia"/>
                <w:b/>
                <w:bCs/>
                <w:color w:val="000000"/>
                <w:sz w:val="21"/>
                <w:szCs w:val="21"/>
              </w:rPr>
            </w:pPr>
            <w:r w:rsidRPr="00904DF0">
              <w:rPr>
                <w:rFonts w:ascii="宋体" w:hAnsi="宋体" w:cs="宋体" w:hint="eastAsia"/>
                <w:b/>
                <w:bCs/>
                <w:color w:val="000000"/>
                <w:kern w:val="0"/>
                <w:sz w:val="21"/>
                <w:szCs w:val="21"/>
                <w:lang w:bidi="ar"/>
              </w:rPr>
              <w:t>设备名称</w:t>
            </w:r>
          </w:p>
        </w:tc>
        <w:tc>
          <w:tcPr>
            <w:tcW w:w="1875" w:type="dxa"/>
            <w:noWrap/>
            <w:vAlign w:val="center"/>
          </w:tcPr>
          <w:p w14:paraId="5550898D" w14:textId="77777777" w:rsidR="00904DF0" w:rsidRPr="00904DF0" w:rsidRDefault="00904DF0" w:rsidP="00904DF0">
            <w:pPr>
              <w:widowControl/>
              <w:spacing w:line="360" w:lineRule="exact"/>
              <w:ind w:firstLineChars="0" w:firstLine="0"/>
              <w:jc w:val="center"/>
              <w:textAlignment w:val="center"/>
              <w:rPr>
                <w:rFonts w:ascii="宋体" w:hAnsi="宋体" w:cs="宋体" w:hint="eastAsia"/>
                <w:b/>
                <w:bCs/>
                <w:color w:val="000000"/>
                <w:sz w:val="21"/>
                <w:szCs w:val="21"/>
              </w:rPr>
            </w:pPr>
            <w:r w:rsidRPr="00904DF0">
              <w:rPr>
                <w:rFonts w:ascii="宋体" w:hAnsi="宋体" w:cs="宋体" w:hint="eastAsia"/>
                <w:b/>
                <w:bCs/>
                <w:color w:val="000000"/>
                <w:kern w:val="0"/>
                <w:sz w:val="21"/>
                <w:szCs w:val="21"/>
                <w:lang w:bidi="ar"/>
              </w:rPr>
              <w:t>品牌型号</w:t>
            </w:r>
          </w:p>
        </w:tc>
        <w:tc>
          <w:tcPr>
            <w:tcW w:w="930" w:type="dxa"/>
            <w:noWrap/>
            <w:vAlign w:val="center"/>
          </w:tcPr>
          <w:p w14:paraId="0DB9BE31" w14:textId="77777777" w:rsidR="00904DF0" w:rsidRPr="00904DF0" w:rsidRDefault="00904DF0" w:rsidP="00904DF0">
            <w:pPr>
              <w:widowControl/>
              <w:spacing w:line="360" w:lineRule="exact"/>
              <w:ind w:firstLineChars="0" w:firstLine="0"/>
              <w:jc w:val="center"/>
              <w:textAlignment w:val="center"/>
              <w:rPr>
                <w:rFonts w:ascii="宋体" w:hAnsi="宋体" w:cs="宋体" w:hint="eastAsia"/>
                <w:b/>
                <w:bCs/>
                <w:color w:val="000000"/>
                <w:sz w:val="21"/>
                <w:szCs w:val="21"/>
              </w:rPr>
            </w:pPr>
            <w:r w:rsidRPr="00904DF0">
              <w:rPr>
                <w:rFonts w:ascii="宋体" w:hAnsi="宋体" w:cs="宋体" w:hint="eastAsia"/>
                <w:b/>
                <w:bCs/>
                <w:color w:val="000000"/>
                <w:kern w:val="0"/>
                <w:sz w:val="21"/>
                <w:szCs w:val="21"/>
                <w:lang w:bidi="ar"/>
              </w:rPr>
              <w:t>单位</w:t>
            </w:r>
          </w:p>
        </w:tc>
        <w:tc>
          <w:tcPr>
            <w:tcW w:w="960" w:type="dxa"/>
            <w:shd w:val="clear" w:color="auto" w:fill="FFFFFF"/>
            <w:noWrap/>
            <w:vAlign w:val="center"/>
          </w:tcPr>
          <w:p w14:paraId="29C21AB8" w14:textId="77777777" w:rsidR="00904DF0" w:rsidRPr="00904DF0" w:rsidRDefault="00904DF0" w:rsidP="00904DF0">
            <w:pPr>
              <w:widowControl/>
              <w:spacing w:line="360" w:lineRule="exact"/>
              <w:ind w:firstLineChars="0" w:firstLine="0"/>
              <w:jc w:val="center"/>
              <w:textAlignment w:val="center"/>
              <w:rPr>
                <w:rFonts w:ascii="宋体" w:hAnsi="宋体" w:cs="宋体" w:hint="eastAsia"/>
                <w:b/>
                <w:bCs/>
                <w:color w:val="000000"/>
                <w:sz w:val="21"/>
                <w:szCs w:val="21"/>
              </w:rPr>
            </w:pPr>
            <w:r w:rsidRPr="00904DF0">
              <w:rPr>
                <w:rFonts w:ascii="宋体" w:hAnsi="宋体" w:cs="宋体" w:hint="eastAsia"/>
                <w:b/>
                <w:bCs/>
                <w:color w:val="000000"/>
                <w:kern w:val="0"/>
                <w:sz w:val="21"/>
                <w:szCs w:val="21"/>
                <w:lang w:bidi="ar"/>
              </w:rPr>
              <w:t>数量</w:t>
            </w:r>
          </w:p>
        </w:tc>
        <w:tc>
          <w:tcPr>
            <w:tcW w:w="1805" w:type="dxa"/>
            <w:noWrap/>
            <w:vAlign w:val="center"/>
          </w:tcPr>
          <w:p w14:paraId="1687D22C" w14:textId="77777777" w:rsidR="00904DF0" w:rsidRPr="00904DF0" w:rsidRDefault="00904DF0" w:rsidP="00904DF0">
            <w:pPr>
              <w:widowControl/>
              <w:spacing w:line="360" w:lineRule="exact"/>
              <w:ind w:firstLineChars="0" w:firstLine="0"/>
              <w:jc w:val="center"/>
              <w:textAlignment w:val="center"/>
              <w:rPr>
                <w:rFonts w:ascii="宋体" w:hAnsi="宋体" w:cs="宋体" w:hint="eastAsia"/>
                <w:b/>
                <w:bCs/>
                <w:color w:val="000000"/>
                <w:sz w:val="21"/>
                <w:szCs w:val="21"/>
              </w:rPr>
            </w:pPr>
            <w:r w:rsidRPr="00904DF0">
              <w:rPr>
                <w:rFonts w:ascii="宋体" w:hAnsi="宋体" w:cs="宋体" w:hint="eastAsia"/>
                <w:b/>
                <w:bCs/>
                <w:color w:val="000000"/>
                <w:kern w:val="0"/>
                <w:sz w:val="21"/>
                <w:szCs w:val="21"/>
                <w:lang w:bidi="ar"/>
              </w:rPr>
              <w:t>备注</w:t>
            </w:r>
          </w:p>
        </w:tc>
      </w:tr>
      <w:tr w:rsidR="00904DF0" w:rsidRPr="00904DF0" w14:paraId="689BA114" w14:textId="77777777" w:rsidTr="000B56B0">
        <w:trPr>
          <w:trHeight w:val="300"/>
          <w:jc w:val="center"/>
        </w:trPr>
        <w:tc>
          <w:tcPr>
            <w:tcW w:w="709" w:type="dxa"/>
            <w:shd w:val="clear" w:color="auto" w:fill="FFFFFF"/>
            <w:noWrap/>
            <w:vAlign w:val="center"/>
          </w:tcPr>
          <w:p w14:paraId="758B8388"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1</w:t>
            </w:r>
          </w:p>
        </w:tc>
        <w:tc>
          <w:tcPr>
            <w:tcW w:w="1943" w:type="dxa"/>
            <w:shd w:val="clear" w:color="auto" w:fill="FFFFFF"/>
            <w:noWrap/>
            <w:vAlign w:val="center"/>
          </w:tcPr>
          <w:p w14:paraId="0441FB4F"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光纤路数</w:t>
            </w:r>
          </w:p>
        </w:tc>
        <w:tc>
          <w:tcPr>
            <w:tcW w:w="1875" w:type="dxa"/>
            <w:shd w:val="clear" w:color="auto" w:fill="FFFFFF"/>
            <w:noWrap/>
            <w:vAlign w:val="center"/>
          </w:tcPr>
          <w:p w14:paraId="7252C5C3"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USCNETS</w:t>
            </w:r>
          </w:p>
        </w:tc>
        <w:tc>
          <w:tcPr>
            <w:tcW w:w="930" w:type="dxa"/>
            <w:shd w:val="clear" w:color="auto" w:fill="FFFFFF"/>
            <w:noWrap/>
            <w:vAlign w:val="center"/>
          </w:tcPr>
          <w:p w14:paraId="6C79AF4A"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路</w:t>
            </w:r>
          </w:p>
        </w:tc>
        <w:tc>
          <w:tcPr>
            <w:tcW w:w="960" w:type="dxa"/>
            <w:shd w:val="clear" w:color="auto" w:fill="FFFFFF"/>
            <w:noWrap/>
            <w:vAlign w:val="center"/>
          </w:tcPr>
          <w:p w14:paraId="1346A7FD"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48</w:t>
            </w:r>
          </w:p>
        </w:tc>
        <w:tc>
          <w:tcPr>
            <w:tcW w:w="1805" w:type="dxa"/>
            <w:vMerge w:val="restart"/>
            <w:shd w:val="clear" w:color="auto" w:fill="FFFFFF"/>
            <w:noWrap/>
            <w:vAlign w:val="center"/>
          </w:tcPr>
          <w:p w14:paraId="18A7635D"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二层东弱电间</w:t>
            </w:r>
          </w:p>
        </w:tc>
      </w:tr>
      <w:tr w:rsidR="00904DF0" w:rsidRPr="00904DF0" w14:paraId="01AD4A1C" w14:textId="77777777" w:rsidTr="000B56B0">
        <w:trPr>
          <w:trHeight w:val="285"/>
          <w:jc w:val="center"/>
        </w:trPr>
        <w:tc>
          <w:tcPr>
            <w:tcW w:w="709" w:type="dxa"/>
            <w:shd w:val="clear" w:color="auto" w:fill="FFFFFF"/>
            <w:noWrap/>
            <w:vAlign w:val="center"/>
          </w:tcPr>
          <w:p w14:paraId="357F623E"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2</w:t>
            </w:r>
          </w:p>
        </w:tc>
        <w:tc>
          <w:tcPr>
            <w:tcW w:w="1943" w:type="dxa"/>
            <w:shd w:val="clear" w:color="auto" w:fill="FFFFFF"/>
            <w:noWrap/>
            <w:vAlign w:val="center"/>
          </w:tcPr>
          <w:p w14:paraId="72E8C687"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配线架</w:t>
            </w:r>
          </w:p>
        </w:tc>
        <w:tc>
          <w:tcPr>
            <w:tcW w:w="1875" w:type="dxa"/>
            <w:shd w:val="clear" w:color="auto" w:fill="FFFFFF"/>
            <w:noWrap/>
            <w:vAlign w:val="center"/>
          </w:tcPr>
          <w:p w14:paraId="6715195C"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USCNETS</w:t>
            </w:r>
          </w:p>
        </w:tc>
        <w:tc>
          <w:tcPr>
            <w:tcW w:w="930" w:type="dxa"/>
            <w:shd w:val="clear" w:color="auto" w:fill="FFFFFF"/>
            <w:noWrap/>
            <w:vAlign w:val="center"/>
          </w:tcPr>
          <w:p w14:paraId="2F7AC30D"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台</w:t>
            </w:r>
          </w:p>
        </w:tc>
        <w:tc>
          <w:tcPr>
            <w:tcW w:w="960" w:type="dxa"/>
            <w:shd w:val="clear" w:color="auto" w:fill="FFFFFF"/>
            <w:noWrap/>
            <w:vAlign w:val="center"/>
          </w:tcPr>
          <w:p w14:paraId="1399A164"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5</w:t>
            </w:r>
          </w:p>
        </w:tc>
        <w:tc>
          <w:tcPr>
            <w:tcW w:w="1805" w:type="dxa"/>
            <w:vMerge/>
            <w:shd w:val="clear" w:color="auto" w:fill="FFFFFF"/>
            <w:noWrap/>
            <w:vAlign w:val="center"/>
          </w:tcPr>
          <w:p w14:paraId="07D140BD" w14:textId="77777777" w:rsidR="00904DF0" w:rsidRPr="00904DF0" w:rsidRDefault="00904DF0" w:rsidP="00904DF0">
            <w:pPr>
              <w:spacing w:line="360" w:lineRule="exact"/>
              <w:ind w:firstLineChars="0" w:firstLine="0"/>
              <w:jc w:val="center"/>
              <w:rPr>
                <w:rFonts w:ascii="宋体" w:hAnsi="宋体" w:cs="宋体" w:hint="eastAsia"/>
                <w:color w:val="000000"/>
                <w:sz w:val="21"/>
                <w:szCs w:val="21"/>
              </w:rPr>
            </w:pPr>
          </w:p>
        </w:tc>
      </w:tr>
      <w:tr w:rsidR="00904DF0" w:rsidRPr="00904DF0" w14:paraId="2959F60E" w14:textId="77777777" w:rsidTr="000B56B0">
        <w:trPr>
          <w:trHeight w:val="285"/>
          <w:jc w:val="center"/>
        </w:trPr>
        <w:tc>
          <w:tcPr>
            <w:tcW w:w="709" w:type="dxa"/>
            <w:shd w:val="clear" w:color="auto" w:fill="FFFFFF"/>
            <w:noWrap/>
            <w:vAlign w:val="center"/>
          </w:tcPr>
          <w:p w14:paraId="7000D788"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3</w:t>
            </w:r>
          </w:p>
        </w:tc>
        <w:tc>
          <w:tcPr>
            <w:tcW w:w="1943" w:type="dxa"/>
            <w:shd w:val="clear" w:color="auto" w:fill="FFFFFF"/>
            <w:noWrap/>
            <w:vAlign w:val="center"/>
          </w:tcPr>
          <w:p w14:paraId="6B59618F"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终端信息点</w:t>
            </w:r>
          </w:p>
        </w:tc>
        <w:tc>
          <w:tcPr>
            <w:tcW w:w="1875" w:type="dxa"/>
            <w:shd w:val="clear" w:color="auto" w:fill="FFFFFF"/>
            <w:noWrap/>
            <w:vAlign w:val="center"/>
          </w:tcPr>
          <w:p w14:paraId="5F00A41B"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USCNETS</w:t>
            </w:r>
          </w:p>
        </w:tc>
        <w:tc>
          <w:tcPr>
            <w:tcW w:w="930" w:type="dxa"/>
            <w:shd w:val="clear" w:color="auto" w:fill="FFFFFF"/>
            <w:noWrap/>
            <w:vAlign w:val="center"/>
          </w:tcPr>
          <w:p w14:paraId="36A49512"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个</w:t>
            </w:r>
          </w:p>
        </w:tc>
        <w:tc>
          <w:tcPr>
            <w:tcW w:w="960" w:type="dxa"/>
            <w:shd w:val="clear" w:color="auto" w:fill="FFFFFF"/>
            <w:noWrap/>
            <w:vAlign w:val="center"/>
          </w:tcPr>
          <w:p w14:paraId="62F7B7A4"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72</w:t>
            </w:r>
          </w:p>
        </w:tc>
        <w:tc>
          <w:tcPr>
            <w:tcW w:w="1805" w:type="dxa"/>
            <w:vMerge/>
            <w:shd w:val="clear" w:color="auto" w:fill="FFFFFF"/>
            <w:noWrap/>
            <w:vAlign w:val="center"/>
          </w:tcPr>
          <w:p w14:paraId="544D0231" w14:textId="77777777" w:rsidR="00904DF0" w:rsidRPr="00904DF0" w:rsidRDefault="00904DF0" w:rsidP="00904DF0">
            <w:pPr>
              <w:spacing w:line="360" w:lineRule="exact"/>
              <w:ind w:firstLineChars="0" w:firstLine="0"/>
              <w:jc w:val="center"/>
              <w:rPr>
                <w:rFonts w:ascii="宋体" w:hAnsi="宋体" w:cs="宋体" w:hint="eastAsia"/>
                <w:color w:val="000000"/>
                <w:sz w:val="21"/>
                <w:szCs w:val="21"/>
              </w:rPr>
            </w:pPr>
          </w:p>
        </w:tc>
      </w:tr>
      <w:tr w:rsidR="00904DF0" w:rsidRPr="00904DF0" w14:paraId="558B022B" w14:textId="77777777" w:rsidTr="000B56B0">
        <w:trPr>
          <w:trHeight w:val="285"/>
          <w:jc w:val="center"/>
        </w:trPr>
        <w:tc>
          <w:tcPr>
            <w:tcW w:w="709" w:type="dxa"/>
            <w:shd w:val="clear" w:color="auto" w:fill="FFFFFF"/>
            <w:noWrap/>
            <w:vAlign w:val="center"/>
          </w:tcPr>
          <w:p w14:paraId="7B415245"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4</w:t>
            </w:r>
          </w:p>
        </w:tc>
        <w:tc>
          <w:tcPr>
            <w:tcW w:w="1943" w:type="dxa"/>
            <w:shd w:val="clear" w:color="auto" w:fill="FFFFFF"/>
            <w:noWrap/>
            <w:vAlign w:val="center"/>
          </w:tcPr>
          <w:p w14:paraId="13FE2372"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终端语音点</w:t>
            </w:r>
          </w:p>
        </w:tc>
        <w:tc>
          <w:tcPr>
            <w:tcW w:w="1875" w:type="dxa"/>
            <w:shd w:val="clear" w:color="auto" w:fill="FFFFFF"/>
            <w:noWrap/>
            <w:vAlign w:val="center"/>
          </w:tcPr>
          <w:p w14:paraId="17A281FE"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USCNETS</w:t>
            </w:r>
          </w:p>
        </w:tc>
        <w:tc>
          <w:tcPr>
            <w:tcW w:w="930" w:type="dxa"/>
            <w:shd w:val="clear" w:color="auto" w:fill="FFFFFF"/>
            <w:noWrap/>
            <w:vAlign w:val="center"/>
          </w:tcPr>
          <w:p w14:paraId="50619BE1"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个</w:t>
            </w:r>
          </w:p>
        </w:tc>
        <w:tc>
          <w:tcPr>
            <w:tcW w:w="960" w:type="dxa"/>
            <w:shd w:val="clear" w:color="auto" w:fill="FFFFFF"/>
            <w:noWrap/>
            <w:vAlign w:val="center"/>
          </w:tcPr>
          <w:p w14:paraId="4BA5DFD4"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48</w:t>
            </w:r>
          </w:p>
        </w:tc>
        <w:tc>
          <w:tcPr>
            <w:tcW w:w="1805" w:type="dxa"/>
            <w:vMerge/>
            <w:shd w:val="clear" w:color="auto" w:fill="FFFFFF"/>
            <w:noWrap/>
            <w:vAlign w:val="center"/>
          </w:tcPr>
          <w:p w14:paraId="3588A0BB" w14:textId="77777777" w:rsidR="00904DF0" w:rsidRPr="00904DF0" w:rsidRDefault="00904DF0" w:rsidP="00904DF0">
            <w:pPr>
              <w:spacing w:line="360" w:lineRule="exact"/>
              <w:ind w:firstLineChars="0" w:firstLine="0"/>
              <w:jc w:val="center"/>
              <w:rPr>
                <w:rFonts w:ascii="宋体" w:hAnsi="宋体" w:cs="宋体" w:hint="eastAsia"/>
                <w:color w:val="000000"/>
                <w:sz w:val="21"/>
                <w:szCs w:val="21"/>
              </w:rPr>
            </w:pPr>
          </w:p>
        </w:tc>
      </w:tr>
      <w:tr w:rsidR="00904DF0" w:rsidRPr="00904DF0" w14:paraId="3E3AE030" w14:textId="77777777" w:rsidTr="000B56B0">
        <w:trPr>
          <w:trHeight w:val="285"/>
          <w:jc w:val="center"/>
        </w:trPr>
        <w:tc>
          <w:tcPr>
            <w:tcW w:w="709" w:type="dxa"/>
            <w:shd w:val="clear" w:color="auto" w:fill="FFFFFF"/>
            <w:noWrap/>
            <w:vAlign w:val="center"/>
          </w:tcPr>
          <w:p w14:paraId="50DF1C76"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lastRenderedPageBreak/>
              <w:t>5</w:t>
            </w:r>
          </w:p>
        </w:tc>
        <w:tc>
          <w:tcPr>
            <w:tcW w:w="1943" w:type="dxa"/>
            <w:shd w:val="clear" w:color="auto" w:fill="FFFFFF"/>
            <w:noWrap/>
            <w:vAlign w:val="center"/>
          </w:tcPr>
          <w:p w14:paraId="1A53C9D7"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大彩屏</w:t>
            </w:r>
          </w:p>
        </w:tc>
        <w:tc>
          <w:tcPr>
            <w:tcW w:w="1875" w:type="dxa"/>
            <w:shd w:val="clear" w:color="auto" w:fill="FFFFFF"/>
            <w:noWrap/>
            <w:vAlign w:val="center"/>
          </w:tcPr>
          <w:p w14:paraId="1B72F0F5"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聚诚P5</w:t>
            </w:r>
          </w:p>
        </w:tc>
        <w:tc>
          <w:tcPr>
            <w:tcW w:w="930" w:type="dxa"/>
            <w:shd w:val="clear" w:color="auto" w:fill="FFFFFF"/>
            <w:noWrap/>
            <w:vAlign w:val="center"/>
          </w:tcPr>
          <w:p w14:paraId="2392B528"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台</w:t>
            </w:r>
          </w:p>
        </w:tc>
        <w:tc>
          <w:tcPr>
            <w:tcW w:w="960" w:type="dxa"/>
            <w:shd w:val="clear" w:color="auto" w:fill="FFFFFF"/>
            <w:noWrap/>
            <w:vAlign w:val="center"/>
          </w:tcPr>
          <w:p w14:paraId="4E3C8451"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1</w:t>
            </w:r>
          </w:p>
        </w:tc>
        <w:tc>
          <w:tcPr>
            <w:tcW w:w="1805" w:type="dxa"/>
            <w:vMerge/>
            <w:shd w:val="clear" w:color="auto" w:fill="FFFFFF"/>
            <w:noWrap/>
            <w:vAlign w:val="center"/>
          </w:tcPr>
          <w:p w14:paraId="02ACE787" w14:textId="77777777" w:rsidR="00904DF0" w:rsidRPr="00904DF0" w:rsidRDefault="00904DF0" w:rsidP="00904DF0">
            <w:pPr>
              <w:spacing w:line="360" w:lineRule="exact"/>
              <w:ind w:firstLineChars="0" w:firstLine="0"/>
              <w:jc w:val="center"/>
              <w:rPr>
                <w:rFonts w:ascii="宋体" w:hAnsi="宋体" w:cs="宋体" w:hint="eastAsia"/>
                <w:color w:val="000000"/>
                <w:sz w:val="21"/>
                <w:szCs w:val="21"/>
              </w:rPr>
            </w:pPr>
          </w:p>
        </w:tc>
      </w:tr>
      <w:tr w:rsidR="00904DF0" w:rsidRPr="00904DF0" w14:paraId="1F1A421F" w14:textId="77777777" w:rsidTr="000B56B0">
        <w:trPr>
          <w:trHeight w:val="285"/>
          <w:jc w:val="center"/>
        </w:trPr>
        <w:tc>
          <w:tcPr>
            <w:tcW w:w="709" w:type="dxa"/>
            <w:shd w:val="clear" w:color="auto" w:fill="FFFFFF"/>
            <w:noWrap/>
            <w:vAlign w:val="center"/>
          </w:tcPr>
          <w:p w14:paraId="73B7697A"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6</w:t>
            </w:r>
          </w:p>
        </w:tc>
        <w:tc>
          <w:tcPr>
            <w:tcW w:w="1943" w:type="dxa"/>
            <w:shd w:val="clear" w:color="auto" w:fill="FFFFFF"/>
            <w:noWrap/>
            <w:vAlign w:val="center"/>
          </w:tcPr>
          <w:p w14:paraId="5E566E92"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彩屏处理器</w:t>
            </w:r>
          </w:p>
        </w:tc>
        <w:tc>
          <w:tcPr>
            <w:tcW w:w="1875" w:type="dxa"/>
            <w:shd w:val="clear" w:color="auto" w:fill="FFFFFF"/>
            <w:noWrap/>
            <w:vAlign w:val="center"/>
          </w:tcPr>
          <w:p w14:paraId="34DCBD9E"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LVP505</w:t>
            </w:r>
          </w:p>
        </w:tc>
        <w:tc>
          <w:tcPr>
            <w:tcW w:w="930" w:type="dxa"/>
            <w:shd w:val="clear" w:color="auto" w:fill="FFFFFF"/>
            <w:noWrap/>
            <w:vAlign w:val="center"/>
          </w:tcPr>
          <w:p w14:paraId="1363236E"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台</w:t>
            </w:r>
          </w:p>
        </w:tc>
        <w:tc>
          <w:tcPr>
            <w:tcW w:w="960" w:type="dxa"/>
            <w:shd w:val="clear" w:color="auto" w:fill="FFFFFF"/>
            <w:noWrap/>
            <w:vAlign w:val="center"/>
          </w:tcPr>
          <w:p w14:paraId="5D52DBF2"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1</w:t>
            </w:r>
          </w:p>
        </w:tc>
        <w:tc>
          <w:tcPr>
            <w:tcW w:w="1805" w:type="dxa"/>
            <w:vMerge/>
            <w:shd w:val="clear" w:color="auto" w:fill="FFFFFF"/>
            <w:noWrap/>
            <w:vAlign w:val="center"/>
          </w:tcPr>
          <w:p w14:paraId="4ECCBA77" w14:textId="77777777" w:rsidR="00904DF0" w:rsidRPr="00904DF0" w:rsidRDefault="00904DF0" w:rsidP="00904DF0">
            <w:pPr>
              <w:spacing w:line="360" w:lineRule="exact"/>
              <w:ind w:firstLineChars="0" w:firstLine="0"/>
              <w:jc w:val="center"/>
              <w:rPr>
                <w:rFonts w:ascii="宋体" w:hAnsi="宋体" w:cs="宋体" w:hint="eastAsia"/>
                <w:color w:val="000000"/>
                <w:sz w:val="21"/>
                <w:szCs w:val="21"/>
              </w:rPr>
            </w:pPr>
          </w:p>
        </w:tc>
      </w:tr>
      <w:tr w:rsidR="00904DF0" w:rsidRPr="00904DF0" w14:paraId="070786CF" w14:textId="77777777" w:rsidTr="000B56B0">
        <w:trPr>
          <w:trHeight w:val="285"/>
          <w:jc w:val="center"/>
        </w:trPr>
        <w:tc>
          <w:tcPr>
            <w:tcW w:w="709" w:type="dxa"/>
            <w:shd w:val="clear" w:color="auto" w:fill="FFFFFF"/>
            <w:noWrap/>
            <w:vAlign w:val="center"/>
          </w:tcPr>
          <w:p w14:paraId="4D675F66"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7</w:t>
            </w:r>
          </w:p>
        </w:tc>
        <w:tc>
          <w:tcPr>
            <w:tcW w:w="1943" w:type="dxa"/>
            <w:shd w:val="clear" w:color="auto" w:fill="FFFFFF"/>
            <w:noWrap/>
            <w:vAlign w:val="center"/>
          </w:tcPr>
          <w:p w14:paraId="11C3B87B"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交换机</w:t>
            </w:r>
          </w:p>
        </w:tc>
        <w:tc>
          <w:tcPr>
            <w:tcW w:w="1875" w:type="dxa"/>
            <w:shd w:val="clear" w:color="auto" w:fill="FFFFFF"/>
            <w:noWrap/>
            <w:vAlign w:val="center"/>
          </w:tcPr>
          <w:p w14:paraId="1C88F3CB"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DCN4500</w:t>
            </w:r>
          </w:p>
        </w:tc>
        <w:tc>
          <w:tcPr>
            <w:tcW w:w="930" w:type="dxa"/>
            <w:shd w:val="clear" w:color="auto" w:fill="FFFFFF"/>
            <w:noWrap/>
            <w:vAlign w:val="center"/>
          </w:tcPr>
          <w:p w14:paraId="4CFD738F"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台</w:t>
            </w:r>
          </w:p>
        </w:tc>
        <w:tc>
          <w:tcPr>
            <w:tcW w:w="960" w:type="dxa"/>
            <w:shd w:val="clear" w:color="auto" w:fill="FFFFFF"/>
            <w:noWrap/>
            <w:vAlign w:val="center"/>
          </w:tcPr>
          <w:p w14:paraId="3247135C"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2</w:t>
            </w:r>
          </w:p>
        </w:tc>
        <w:tc>
          <w:tcPr>
            <w:tcW w:w="1805" w:type="dxa"/>
            <w:vMerge/>
            <w:shd w:val="clear" w:color="auto" w:fill="FFFFFF"/>
            <w:noWrap/>
            <w:vAlign w:val="center"/>
          </w:tcPr>
          <w:p w14:paraId="6BBE852A" w14:textId="77777777" w:rsidR="00904DF0" w:rsidRPr="00904DF0" w:rsidRDefault="00904DF0" w:rsidP="00904DF0">
            <w:pPr>
              <w:spacing w:line="360" w:lineRule="exact"/>
              <w:ind w:firstLineChars="0" w:firstLine="0"/>
              <w:jc w:val="center"/>
              <w:rPr>
                <w:rFonts w:ascii="宋体" w:hAnsi="宋体" w:cs="宋体" w:hint="eastAsia"/>
                <w:color w:val="000000"/>
                <w:sz w:val="21"/>
                <w:szCs w:val="21"/>
              </w:rPr>
            </w:pPr>
          </w:p>
        </w:tc>
      </w:tr>
      <w:tr w:rsidR="00904DF0" w:rsidRPr="00904DF0" w14:paraId="214FB69F" w14:textId="77777777" w:rsidTr="000B56B0">
        <w:trPr>
          <w:trHeight w:val="285"/>
          <w:jc w:val="center"/>
        </w:trPr>
        <w:tc>
          <w:tcPr>
            <w:tcW w:w="709" w:type="dxa"/>
            <w:shd w:val="clear" w:color="auto" w:fill="FFFFFF"/>
            <w:noWrap/>
            <w:vAlign w:val="center"/>
          </w:tcPr>
          <w:p w14:paraId="46CB7210"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8</w:t>
            </w:r>
          </w:p>
        </w:tc>
        <w:tc>
          <w:tcPr>
            <w:tcW w:w="1943" w:type="dxa"/>
            <w:shd w:val="clear" w:color="auto" w:fill="FFFFFF"/>
            <w:noWrap/>
            <w:vAlign w:val="center"/>
          </w:tcPr>
          <w:p w14:paraId="05E3B8DE"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投影机</w:t>
            </w:r>
          </w:p>
        </w:tc>
        <w:tc>
          <w:tcPr>
            <w:tcW w:w="1875" w:type="dxa"/>
            <w:shd w:val="clear" w:color="auto" w:fill="FFFFFF"/>
            <w:noWrap/>
            <w:vAlign w:val="center"/>
          </w:tcPr>
          <w:p w14:paraId="0C37C317"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日立</w:t>
            </w:r>
          </w:p>
        </w:tc>
        <w:tc>
          <w:tcPr>
            <w:tcW w:w="930" w:type="dxa"/>
            <w:shd w:val="clear" w:color="auto" w:fill="FFFFFF"/>
            <w:noWrap/>
            <w:vAlign w:val="center"/>
          </w:tcPr>
          <w:p w14:paraId="524403CC"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台</w:t>
            </w:r>
          </w:p>
        </w:tc>
        <w:tc>
          <w:tcPr>
            <w:tcW w:w="960" w:type="dxa"/>
            <w:shd w:val="clear" w:color="auto" w:fill="FFFFFF"/>
            <w:noWrap/>
            <w:vAlign w:val="center"/>
          </w:tcPr>
          <w:p w14:paraId="16529D07"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3</w:t>
            </w:r>
          </w:p>
        </w:tc>
        <w:tc>
          <w:tcPr>
            <w:tcW w:w="1805" w:type="dxa"/>
            <w:vMerge/>
            <w:shd w:val="clear" w:color="auto" w:fill="FFFFFF"/>
            <w:noWrap/>
            <w:vAlign w:val="center"/>
          </w:tcPr>
          <w:p w14:paraId="7A5EC8F1" w14:textId="77777777" w:rsidR="00904DF0" w:rsidRPr="00904DF0" w:rsidRDefault="00904DF0" w:rsidP="00904DF0">
            <w:pPr>
              <w:spacing w:line="360" w:lineRule="exact"/>
              <w:ind w:firstLineChars="0" w:firstLine="0"/>
              <w:jc w:val="center"/>
              <w:rPr>
                <w:rFonts w:ascii="宋体" w:hAnsi="宋体" w:cs="宋体" w:hint="eastAsia"/>
                <w:color w:val="000000"/>
                <w:sz w:val="21"/>
                <w:szCs w:val="21"/>
              </w:rPr>
            </w:pPr>
          </w:p>
        </w:tc>
      </w:tr>
      <w:tr w:rsidR="00904DF0" w:rsidRPr="00904DF0" w14:paraId="3DB842ED" w14:textId="77777777" w:rsidTr="000B56B0">
        <w:trPr>
          <w:trHeight w:val="285"/>
          <w:jc w:val="center"/>
        </w:trPr>
        <w:tc>
          <w:tcPr>
            <w:tcW w:w="709" w:type="dxa"/>
            <w:shd w:val="clear" w:color="auto" w:fill="FFFFFF"/>
            <w:noWrap/>
            <w:vAlign w:val="center"/>
          </w:tcPr>
          <w:p w14:paraId="0A1DA8FD"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9</w:t>
            </w:r>
          </w:p>
        </w:tc>
        <w:tc>
          <w:tcPr>
            <w:tcW w:w="1943" w:type="dxa"/>
            <w:shd w:val="clear" w:color="auto" w:fill="FFFFFF"/>
            <w:noWrap/>
            <w:vAlign w:val="center"/>
          </w:tcPr>
          <w:p w14:paraId="2EE8A05E"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交换机</w:t>
            </w:r>
          </w:p>
        </w:tc>
        <w:tc>
          <w:tcPr>
            <w:tcW w:w="1875" w:type="dxa"/>
            <w:shd w:val="clear" w:color="auto" w:fill="FFFFFF"/>
            <w:noWrap/>
            <w:vAlign w:val="center"/>
          </w:tcPr>
          <w:p w14:paraId="2D5D014E"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DCN5750E</w:t>
            </w:r>
          </w:p>
        </w:tc>
        <w:tc>
          <w:tcPr>
            <w:tcW w:w="930" w:type="dxa"/>
            <w:shd w:val="clear" w:color="auto" w:fill="FFFFFF"/>
            <w:noWrap/>
            <w:vAlign w:val="center"/>
          </w:tcPr>
          <w:p w14:paraId="6407C7EE"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台</w:t>
            </w:r>
          </w:p>
        </w:tc>
        <w:tc>
          <w:tcPr>
            <w:tcW w:w="960" w:type="dxa"/>
            <w:shd w:val="clear" w:color="auto" w:fill="FFFFFF"/>
            <w:noWrap/>
            <w:vAlign w:val="center"/>
          </w:tcPr>
          <w:p w14:paraId="198DD0F3"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3</w:t>
            </w:r>
          </w:p>
        </w:tc>
        <w:tc>
          <w:tcPr>
            <w:tcW w:w="1805" w:type="dxa"/>
            <w:vMerge/>
            <w:shd w:val="clear" w:color="auto" w:fill="FFFFFF"/>
            <w:noWrap/>
            <w:vAlign w:val="center"/>
          </w:tcPr>
          <w:p w14:paraId="7095CBCC" w14:textId="77777777" w:rsidR="00904DF0" w:rsidRPr="00904DF0" w:rsidRDefault="00904DF0" w:rsidP="00904DF0">
            <w:pPr>
              <w:spacing w:line="360" w:lineRule="exact"/>
              <w:ind w:firstLineChars="0" w:firstLine="0"/>
              <w:jc w:val="center"/>
              <w:rPr>
                <w:rFonts w:ascii="宋体" w:hAnsi="宋体" w:cs="宋体" w:hint="eastAsia"/>
                <w:color w:val="000000"/>
                <w:sz w:val="21"/>
                <w:szCs w:val="21"/>
              </w:rPr>
            </w:pPr>
          </w:p>
        </w:tc>
      </w:tr>
      <w:tr w:rsidR="00904DF0" w:rsidRPr="00904DF0" w14:paraId="727997E2" w14:textId="77777777" w:rsidTr="000B56B0">
        <w:trPr>
          <w:trHeight w:val="285"/>
          <w:jc w:val="center"/>
        </w:trPr>
        <w:tc>
          <w:tcPr>
            <w:tcW w:w="709" w:type="dxa"/>
            <w:shd w:val="clear" w:color="auto" w:fill="FFFFFF"/>
            <w:noWrap/>
            <w:vAlign w:val="center"/>
          </w:tcPr>
          <w:p w14:paraId="60EC54A3"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10</w:t>
            </w:r>
          </w:p>
        </w:tc>
        <w:tc>
          <w:tcPr>
            <w:tcW w:w="1943" w:type="dxa"/>
            <w:shd w:val="clear" w:color="auto" w:fill="FFFFFF"/>
            <w:noWrap/>
            <w:vAlign w:val="center"/>
          </w:tcPr>
          <w:p w14:paraId="6577E98C"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无线AP</w:t>
            </w:r>
          </w:p>
        </w:tc>
        <w:tc>
          <w:tcPr>
            <w:tcW w:w="1875" w:type="dxa"/>
            <w:shd w:val="clear" w:color="auto" w:fill="FFFFFF"/>
            <w:noWrap/>
            <w:vAlign w:val="center"/>
          </w:tcPr>
          <w:p w14:paraId="4447951F"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DCN</w:t>
            </w:r>
          </w:p>
        </w:tc>
        <w:tc>
          <w:tcPr>
            <w:tcW w:w="930" w:type="dxa"/>
            <w:shd w:val="clear" w:color="auto" w:fill="FFFFFF"/>
            <w:noWrap/>
            <w:vAlign w:val="center"/>
          </w:tcPr>
          <w:p w14:paraId="0930AA5F"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台</w:t>
            </w:r>
          </w:p>
        </w:tc>
        <w:tc>
          <w:tcPr>
            <w:tcW w:w="960" w:type="dxa"/>
            <w:shd w:val="clear" w:color="auto" w:fill="FFFFFF"/>
            <w:noWrap/>
            <w:vAlign w:val="center"/>
          </w:tcPr>
          <w:p w14:paraId="2B04A567"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5</w:t>
            </w:r>
          </w:p>
        </w:tc>
        <w:tc>
          <w:tcPr>
            <w:tcW w:w="1805" w:type="dxa"/>
            <w:vMerge/>
            <w:shd w:val="clear" w:color="auto" w:fill="FFFFFF"/>
            <w:noWrap/>
            <w:vAlign w:val="center"/>
          </w:tcPr>
          <w:p w14:paraId="6C4A1E4E" w14:textId="77777777" w:rsidR="00904DF0" w:rsidRPr="00904DF0" w:rsidRDefault="00904DF0" w:rsidP="00904DF0">
            <w:pPr>
              <w:spacing w:line="360" w:lineRule="exact"/>
              <w:ind w:firstLineChars="0" w:firstLine="0"/>
              <w:jc w:val="center"/>
              <w:rPr>
                <w:rFonts w:ascii="宋体" w:hAnsi="宋体" w:cs="宋体" w:hint="eastAsia"/>
                <w:color w:val="000000"/>
                <w:sz w:val="21"/>
                <w:szCs w:val="21"/>
              </w:rPr>
            </w:pPr>
          </w:p>
        </w:tc>
      </w:tr>
      <w:tr w:rsidR="00904DF0" w:rsidRPr="00904DF0" w14:paraId="2CF90825" w14:textId="77777777" w:rsidTr="000B56B0">
        <w:trPr>
          <w:trHeight w:val="285"/>
          <w:jc w:val="center"/>
        </w:trPr>
        <w:tc>
          <w:tcPr>
            <w:tcW w:w="709" w:type="dxa"/>
            <w:shd w:val="clear" w:color="auto" w:fill="FFFFFF"/>
            <w:noWrap/>
            <w:vAlign w:val="center"/>
          </w:tcPr>
          <w:p w14:paraId="3DC4BB8D"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11</w:t>
            </w:r>
          </w:p>
        </w:tc>
        <w:tc>
          <w:tcPr>
            <w:tcW w:w="1943" w:type="dxa"/>
            <w:shd w:val="clear" w:color="auto" w:fill="FFFFFF"/>
            <w:noWrap/>
            <w:vAlign w:val="center"/>
          </w:tcPr>
          <w:p w14:paraId="3F5BF334"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惠普电脑</w:t>
            </w:r>
          </w:p>
        </w:tc>
        <w:tc>
          <w:tcPr>
            <w:tcW w:w="1875" w:type="dxa"/>
            <w:shd w:val="clear" w:color="auto" w:fill="FFFFFF"/>
            <w:noWrap/>
            <w:vAlign w:val="center"/>
          </w:tcPr>
          <w:p w14:paraId="458DE9B5"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498G3</w:t>
            </w:r>
          </w:p>
        </w:tc>
        <w:tc>
          <w:tcPr>
            <w:tcW w:w="930" w:type="dxa"/>
            <w:shd w:val="clear" w:color="auto" w:fill="FFFFFF"/>
            <w:noWrap/>
            <w:vAlign w:val="center"/>
          </w:tcPr>
          <w:p w14:paraId="704B9A18"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台</w:t>
            </w:r>
          </w:p>
        </w:tc>
        <w:tc>
          <w:tcPr>
            <w:tcW w:w="960" w:type="dxa"/>
            <w:shd w:val="clear" w:color="auto" w:fill="FFFFFF"/>
            <w:noWrap/>
            <w:vAlign w:val="center"/>
          </w:tcPr>
          <w:p w14:paraId="1F6386A7"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1</w:t>
            </w:r>
          </w:p>
        </w:tc>
        <w:tc>
          <w:tcPr>
            <w:tcW w:w="1805" w:type="dxa"/>
            <w:vMerge/>
            <w:shd w:val="clear" w:color="auto" w:fill="FFFFFF"/>
            <w:noWrap/>
            <w:vAlign w:val="center"/>
          </w:tcPr>
          <w:p w14:paraId="483178ED" w14:textId="77777777" w:rsidR="00904DF0" w:rsidRPr="00904DF0" w:rsidRDefault="00904DF0" w:rsidP="00904DF0">
            <w:pPr>
              <w:spacing w:line="360" w:lineRule="exact"/>
              <w:ind w:firstLineChars="0" w:firstLine="0"/>
              <w:jc w:val="center"/>
              <w:rPr>
                <w:rFonts w:ascii="宋体" w:hAnsi="宋体" w:cs="宋体" w:hint="eastAsia"/>
                <w:color w:val="000000"/>
                <w:sz w:val="21"/>
                <w:szCs w:val="21"/>
              </w:rPr>
            </w:pPr>
          </w:p>
        </w:tc>
      </w:tr>
      <w:tr w:rsidR="00904DF0" w:rsidRPr="00904DF0" w14:paraId="0622A56A" w14:textId="77777777" w:rsidTr="000B56B0">
        <w:trPr>
          <w:trHeight w:val="555"/>
          <w:jc w:val="center"/>
        </w:trPr>
        <w:tc>
          <w:tcPr>
            <w:tcW w:w="709" w:type="dxa"/>
            <w:shd w:val="clear" w:color="auto" w:fill="FFFFFF"/>
            <w:noWrap/>
            <w:vAlign w:val="center"/>
          </w:tcPr>
          <w:p w14:paraId="68BA4A6E"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12</w:t>
            </w:r>
          </w:p>
        </w:tc>
        <w:tc>
          <w:tcPr>
            <w:tcW w:w="1943" w:type="dxa"/>
            <w:shd w:val="clear" w:color="auto" w:fill="FFFFFF"/>
            <w:vAlign w:val="center"/>
          </w:tcPr>
          <w:p w14:paraId="4DC659BE"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智能控制服务器</w:t>
            </w:r>
          </w:p>
        </w:tc>
        <w:tc>
          <w:tcPr>
            <w:tcW w:w="1875" w:type="dxa"/>
            <w:shd w:val="clear" w:color="auto" w:fill="FFFFFF"/>
            <w:noWrap/>
            <w:vAlign w:val="center"/>
          </w:tcPr>
          <w:p w14:paraId="4D6DAA8F"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ITC</w:t>
            </w:r>
          </w:p>
        </w:tc>
        <w:tc>
          <w:tcPr>
            <w:tcW w:w="930" w:type="dxa"/>
            <w:shd w:val="clear" w:color="auto" w:fill="FFFFFF"/>
            <w:noWrap/>
            <w:vAlign w:val="center"/>
          </w:tcPr>
          <w:p w14:paraId="0335164E"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套</w:t>
            </w:r>
          </w:p>
        </w:tc>
        <w:tc>
          <w:tcPr>
            <w:tcW w:w="960" w:type="dxa"/>
            <w:shd w:val="clear" w:color="auto" w:fill="FFFFFF"/>
            <w:noWrap/>
            <w:vAlign w:val="center"/>
          </w:tcPr>
          <w:p w14:paraId="26A56676"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2</w:t>
            </w:r>
          </w:p>
        </w:tc>
        <w:tc>
          <w:tcPr>
            <w:tcW w:w="1805" w:type="dxa"/>
            <w:vMerge/>
            <w:shd w:val="clear" w:color="auto" w:fill="FFFFFF"/>
            <w:noWrap/>
            <w:vAlign w:val="center"/>
          </w:tcPr>
          <w:p w14:paraId="32587238" w14:textId="77777777" w:rsidR="00904DF0" w:rsidRPr="00904DF0" w:rsidRDefault="00904DF0" w:rsidP="00904DF0">
            <w:pPr>
              <w:spacing w:line="360" w:lineRule="exact"/>
              <w:ind w:firstLineChars="0" w:firstLine="0"/>
              <w:jc w:val="center"/>
              <w:rPr>
                <w:rFonts w:ascii="宋体" w:hAnsi="宋体" w:cs="宋体" w:hint="eastAsia"/>
                <w:color w:val="000000"/>
                <w:sz w:val="21"/>
                <w:szCs w:val="21"/>
              </w:rPr>
            </w:pPr>
          </w:p>
        </w:tc>
      </w:tr>
      <w:tr w:rsidR="00904DF0" w:rsidRPr="00904DF0" w14:paraId="51EA7C1B" w14:textId="77777777" w:rsidTr="000B56B0">
        <w:trPr>
          <w:trHeight w:val="285"/>
          <w:jc w:val="center"/>
        </w:trPr>
        <w:tc>
          <w:tcPr>
            <w:tcW w:w="709" w:type="dxa"/>
            <w:shd w:val="clear" w:color="auto" w:fill="FFFFFF"/>
            <w:noWrap/>
            <w:vAlign w:val="center"/>
          </w:tcPr>
          <w:p w14:paraId="7A308987"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13</w:t>
            </w:r>
          </w:p>
        </w:tc>
        <w:tc>
          <w:tcPr>
            <w:tcW w:w="1943" w:type="dxa"/>
            <w:shd w:val="clear" w:color="auto" w:fill="FFFFFF"/>
            <w:noWrap/>
            <w:vAlign w:val="center"/>
          </w:tcPr>
          <w:p w14:paraId="3318FED3"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电视屏</w:t>
            </w:r>
          </w:p>
        </w:tc>
        <w:tc>
          <w:tcPr>
            <w:tcW w:w="1875" w:type="dxa"/>
            <w:shd w:val="clear" w:color="auto" w:fill="FFFFFF"/>
            <w:noWrap/>
            <w:vAlign w:val="center"/>
          </w:tcPr>
          <w:p w14:paraId="60F4A504"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ITC</w:t>
            </w:r>
          </w:p>
        </w:tc>
        <w:tc>
          <w:tcPr>
            <w:tcW w:w="930" w:type="dxa"/>
            <w:shd w:val="clear" w:color="auto" w:fill="FFFFFF"/>
            <w:noWrap/>
            <w:vAlign w:val="center"/>
          </w:tcPr>
          <w:p w14:paraId="246B656B"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台</w:t>
            </w:r>
          </w:p>
        </w:tc>
        <w:tc>
          <w:tcPr>
            <w:tcW w:w="960" w:type="dxa"/>
            <w:shd w:val="clear" w:color="auto" w:fill="FFFFFF"/>
            <w:noWrap/>
            <w:vAlign w:val="center"/>
          </w:tcPr>
          <w:p w14:paraId="471E80FA"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8</w:t>
            </w:r>
          </w:p>
        </w:tc>
        <w:tc>
          <w:tcPr>
            <w:tcW w:w="1805" w:type="dxa"/>
            <w:vMerge/>
            <w:shd w:val="clear" w:color="auto" w:fill="FFFFFF"/>
            <w:noWrap/>
            <w:vAlign w:val="center"/>
          </w:tcPr>
          <w:p w14:paraId="7846DF1E" w14:textId="77777777" w:rsidR="00904DF0" w:rsidRPr="00904DF0" w:rsidRDefault="00904DF0" w:rsidP="00904DF0">
            <w:pPr>
              <w:spacing w:line="360" w:lineRule="exact"/>
              <w:ind w:firstLineChars="0" w:firstLine="0"/>
              <w:jc w:val="center"/>
              <w:rPr>
                <w:rFonts w:ascii="宋体" w:hAnsi="宋体" w:cs="宋体" w:hint="eastAsia"/>
                <w:color w:val="000000"/>
                <w:sz w:val="21"/>
                <w:szCs w:val="21"/>
              </w:rPr>
            </w:pPr>
          </w:p>
        </w:tc>
      </w:tr>
      <w:tr w:rsidR="00904DF0" w:rsidRPr="00904DF0" w14:paraId="2D8195D9" w14:textId="77777777" w:rsidTr="000B56B0">
        <w:trPr>
          <w:trHeight w:val="285"/>
          <w:jc w:val="center"/>
        </w:trPr>
        <w:tc>
          <w:tcPr>
            <w:tcW w:w="709" w:type="dxa"/>
            <w:shd w:val="clear" w:color="auto" w:fill="FFFFFF"/>
            <w:noWrap/>
            <w:vAlign w:val="center"/>
          </w:tcPr>
          <w:p w14:paraId="2BA7FB8A"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14</w:t>
            </w:r>
          </w:p>
        </w:tc>
        <w:tc>
          <w:tcPr>
            <w:tcW w:w="1943" w:type="dxa"/>
            <w:shd w:val="clear" w:color="auto" w:fill="FFFFFF"/>
            <w:noWrap/>
            <w:vAlign w:val="center"/>
          </w:tcPr>
          <w:p w14:paraId="6669ADE7"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监控摄像头</w:t>
            </w:r>
          </w:p>
        </w:tc>
        <w:tc>
          <w:tcPr>
            <w:tcW w:w="1875" w:type="dxa"/>
            <w:shd w:val="clear" w:color="auto" w:fill="FFFFFF"/>
            <w:noWrap/>
            <w:vAlign w:val="center"/>
          </w:tcPr>
          <w:p w14:paraId="7F416FC6"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海康</w:t>
            </w:r>
          </w:p>
        </w:tc>
        <w:tc>
          <w:tcPr>
            <w:tcW w:w="930" w:type="dxa"/>
            <w:shd w:val="clear" w:color="auto" w:fill="FFFFFF"/>
            <w:noWrap/>
            <w:vAlign w:val="center"/>
          </w:tcPr>
          <w:p w14:paraId="0C69FE9C"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个</w:t>
            </w:r>
          </w:p>
        </w:tc>
        <w:tc>
          <w:tcPr>
            <w:tcW w:w="960" w:type="dxa"/>
            <w:shd w:val="clear" w:color="auto" w:fill="FFFFFF"/>
            <w:noWrap/>
            <w:vAlign w:val="center"/>
          </w:tcPr>
          <w:p w14:paraId="59596DED"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12</w:t>
            </w:r>
          </w:p>
        </w:tc>
        <w:tc>
          <w:tcPr>
            <w:tcW w:w="1805" w:type="dxa"/>
            <w:vMerge/>
            <w:shd w:val="clear" w:color="auto" w:fill="FFFFFF"/>
            <w:noWrap/>
            <w:vAlign w:val="center"/>
          </w:tcPr>
          <w:p w14:paraId="56DB1355" w14:textId="77777777" w:rsidR="00904DF0" w:rsidRPr="00904DF0" w:rsidRDefault="00904DF0" w:rsidP="00904DF0">
            <w:pPr>
              <w:spacing w:line="360" w:lineRule="exact"/>
              <w:ind w:firstLineChars="0" w:firstLine="0"/>
              <w:jc w:val="center"/>
              <w:rPr>
                <w:rFonts w:ascii="宋体" w:hAnsi="宋体" w:cs="宋体" w:hint="eastAsia"/>
                <w:color w:val="000000"/>
                <w:sz w:val="21"/>
                <w:szCs w:val="21"/>
              </w:rPr>
            </w:pPr>
          </w:p>
        </w:tc>
      </w:tr>
      <w:tr w:rsidR="00904DF0" w:rsidRPr="00904DF0" w14:paraId="4912C6BD" w14:textId="77777777" w:rsidTr="000B56B0">
        <w:trPr>
          <w:trHeight w:val="300"/>
          <w:jc w:val="center"/>
        </w:trPr>
        <w:tc>
          <w:tcPr>
            <w:tcW w:w="709" w:type="dxa"/>
            <w:shd w:val="clear" w:color="auto" w:fill="FFFFFF"/>
            <w:noWrap/>
            <w:vAlign w:val="center"/>
          </w:tcPr>
          <w:p w14:paraId="5F5E63DF"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15</w:t>
            </w:r>
          </w:p>
        </w:tc>
        <w:tc>
          <w:tcPr>
            <w:tcW w:w="1943" w:type="dxa"/>
            <w:shd w:val="clear" w:color="auto" w:fill="FFFFFF"/>
            <w:noWrap/>
            <w:vAlign w:val="center"/>
          </w:tcPr>
          <w:p w14:paraId="432A4B23"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惠普电脑</w:t>
            </w:r>
          </w:p>
        </w:tc>
        <w:tc>
          <w:tcPr>
            <w:tcW w:w="1875" w:type="dxa"/>
            <w:shd w:val="clear" w:color="auto" w:fill="FFFFFF"/>
            <w:noWrap/>
            <w:vAlign w:val="center"/>
          </w:tcPr>
          <w:p w14:paraId="4891517C"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498G3</w:t>
            </w:r>
          </w:p>
        </w:tc>
        <w:tc>
          <w:tcPr>
            <w:tcW w:w="930" w:type="dxa"/>
            <w:shd w:val="clear" w:color="auto" w:fill="FFFFFF"/>
            <w:noWrap/>
            <w:vAlign w:val="center"/>
          </w:tcPr>
          <w:p w14:paraId="09EFDEBD"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台</w:t>
            </w:r>
          </w:p>
        </w:tc>
        <w:tc>
          <w:tcPr>
            <w:tcW w:w="960" w:type="dxa"/>
            <w:shd w:val="clear" w:color="auto" w:fill="FFFFFF"/>
            <w:noWrap/>
            <w:vAlign w:val="center"/>
          </w:tcPr>
          <w:p w14:paraId="5240A039"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1</w:t>
            </w:r>
          </w:p>
        </w:tc>
        <w:tc>
          <w:tcPr>
            <w:tcW w:w="1805" w:type="dxa"/>
            <w:vMerge w:val="restart"/>
            <w:shd w:val="clear" w:color="auto" w:fill="FFFFFF"/>
            <w:noWrap/>
            <w:vAlign w:val="center"/>
          </w:tcPr>
          <w:p w14:paraId="144F80F4"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二楼会议室</w:t>
            </w:r>
          </w:p>
        </w:tc>
      </w:tr>
      <w:tr w:rsidR="00904DF0" w:rsidRPr="00904DF0" w14:paraId="1FB0FDF6" w14:textId="77777777" w:rsidTr="000B56B0">
        <w:trPr>
          <w:trHeight w:val="285"/>
          <w:jc w:val="center"/>
        </w:trPr>
        <w:tc>
          <w:tcPr>
            <w:tcW w:w="709" w:type="dxa"/>
            <w:shd w:val="clear" w:color="auto" w:fill="FFFFFF"/>
            <w:noWrap/>
            <w:vAlign w:val="center"/>
          </w:tcPr>
          <w:p w14:paraId="705F200B"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16</w:t>
            </w:r>
          </w:p>
        </w:tc>
        <w:tc>
          <w:tcPr>
            <w:tcW w:w="1943" w:type="dxa"/>
            <w:shd w:val="clear" w:color="auto" w:fill="FFFFFF"/>
            <w:noWrap/>
            <w:vAlign w:val="center"/>
          </w:tcPr>
          <w:p w14:paraId="0C5D289B"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大彩屏</w:t>
            </w:r>
          </w:p>
        </w:tc>
        <w:tc>
          <w:tcPr>
            <w:tcW w:w="1875" w:type="dxa"/>
            <w:shd w:val="clear" w:color="auto" w:fill="FFFFFF"/>
            <w:noWrap/>
            <w:vAlign w:val="center"/>
          </w:tcPr>
          <w:p w14:paraId="6CEB7748"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聚诚P5</w:t>
            </w:r>
          </w:p>
        </w:tc>
        <w:tc>
          <w:tcPr>
            <w:tcW w:w="930" w:type="dxa"/>
            <w:shd w:val="clear" w:color="auto" w:fill="FFFFFF"/>
            <w:noWrap/>
            <w:vAlign w:val="center"/>
          </w:tcPr>
          <w:p w14:paraId="204BEF1B"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台</w:t>
            </w:r>
          </w:p>
        </w:tc>
        <w:tc>
          <w:tcPr>
            <w:tcW w:w="960" w:type="dxa"/>
            <w:shd w:val="clear" w:color="auto" w:fill="FFFFFF"/>
            <w:noWrap/>
            <w:vAlign w:val="center"/>
          </w:tcPr>
          <w:p w14:paraId="1C20B2A8"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1</w:t>
            </w:r>
          </w:p>
        </w:tc>
        <w:tc>
          <w:tcPr>
            <w:tcW w:w="1805" w:type="dxa"/>
            <w:vMerge/>
            <w:shd w:val="clear" w:color="auto" w:fill="FFFFFF"/>
            <w:noWrap/>
            <w:vAlign w:val="center"/>
          </w:tcPr>
          <w:p w14:paraId="2D729453" w14:textId="77777777" w:rsidR="00904DF0" w:rsidRPr="00904DF0" w:rsidRDefault="00904DF0" w:rsidP="00904DF0">
            <w:pPr>
              <w:spacing w:line="360" w:lineRule="exact"/>
              <w:ind w:firstLineChars="0" w:firstLine="0"/>
              <w:jc w:val="center"/>
              <w:rPr>
                <w:rFonts w:ascii="宋体" w:hAnsi="宋体" w:cs="宋体" w:hint="eastAsia"/>
                <w:color w:val="000000"/>
                <w:sz w:val="21"/>
                <w:szCs w:val="21"/>
              </w:rPr>
            </w:pPr>
          </w:p>
        </w:tc>
      </w:tr>
      <w:tr w:rsidR="00904DF0" w:rsidRPr="00904DF0" w14:paraId="72F39196" w14:textId="77777777" w:rsidTr="000B56B0">
        <w:trPr>
          <w:trHeight w:val="285"/>
          <w:jc w:val="center"/>
        </w:trPr>
        <w:tc>
          <w:tcPr>
            <w:tcW w:w="709" w:type="dxa"/>
            <w:shd w:val="clear" w:color="auto" w:fill="FFFFFF"/>
            <w:noWrap/>
            <w:vAlign w:val="center"/>
          </w:tcPr>
          <w:p w14:paraId="640B769E"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17</w:t>
            </w:r>
          </w:p>
        </w:tc>
        <w:tc>
          <w:tcPr>
            <w:tcW w:w="1943" w:type="dxa"/>
            <w:shd w:val="clear" w:color="auto" w:fill="FFFFFF"/>
            <w:noWrap/>
            <w:vAlign w:val="center"/>
          </w:tcPr>
          <w:p w14:paraId="26D28AB4"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彩屏处理器</w:t>
            </w:r>
          </w:p>
        </w:tc>
        <w:tc>
          <w:tcPr>
            <w:tcW w:w="1875" w:type="dxa"/>
            <w:shd w:val="clear" w:color="auto" w:fill="FFFFFF"/>
            <w:noWrap/>
            <w:vAlign w:val="center"/>
          </w:tcPr>
          <w:p w14:paraId="761FE62B"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LVP505</w:t>
            </w:r>
          </w:p>
        </w:tc>
        <w:tc>
          <w:tcPr>
            <w:tcW w:w="930" w:type="dxa"/>
            <w:shd w:val="clear" w:color="auto" w:fill="FFFFFF"/>
            <w:noWrap/>
            <w:vAlign w:val="center"/>
          </w:tcPr>
          <w:p w14:paraId="40CDE41A"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台</w:t>
            </w:r>
          </w:p>
        </w:tc>
        <w:tc>
          <w:tcPr>
            <w:tcW w:w="960" w:type="dxa"/>
            <w:shd w:val="clear" w:color="auto" w:fill="FFFFFF"/>
            <w:noWrap/>
            <w:vAlign w:val="center"/>
          </w:tcPr>
          <w:p w14:paraId="35B48340"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1</w:t>
            </w:r>
          </w:p>
        </w:tc>
        <w:tc>
          <w:tcPr>
            <w:tcW w:w="1805" w:type="dxa"/>
            <w:vMerge/>
            <w:shd w:val="clear" w:color="auto" w:fill="FFFFFF"/>
            <w:noWrap/>
            <w:vAlign w:val="center"/>
          </w:tcPr>
          <w:p w14:paraId="691C04DD" w14:textId="77777777" w:rsidR="00904DF0" w:rsidRPr="00904DF0" w:rsidRDefault="00904DF0" w:rsidP="00904DF0">
            <w:pPr>
              <w:spacing w:line="360" w:lineRule="exact"/>
              <w:ind w:firstLineChars="0" w:firstLine="0"/>
              <w:jc w:val="center"/>
              <w:rPr>
                <w:rFonts w:ascii="宋体" w:hAnsi="宋体" w:cs="宋体" w:hint="eastAsia"/>
                <w:color w:val="000000"/>
                <w:sz w:val="21"/>
                <w:szCs w:val="21"/>
              </w:rPr>
            </w:pPr>
          </w:p>
        </w:tc>
      </w:tr>
      <w:tr w:rsidR="00904DF0" w:rsidRPr="00904DF0" w14:paraId="4848CFCD" w14:textId="77777777" w:rsidTr="000B56B0">
        <w:trPr>
          <w:trHeight w:val="285"/>
          <w:jc w:val="center"/>
        </w:trPr>
        <w:tc>
          <w:tcPr>
            <w:tcW w:w="709" w:type="dxa"/>
            <w:shd w:val="clear" w:color="auto" w:fill="FFFFFF"/>
            <w:noWrap/>
            <w:vAlign w:val="center"/>
          </w:tcPr>
          <w:p w14:paraId="052518A3"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18</w:t>
            </w:r>
          </w:p>
        </w:tc>
        <w:tc>
          <w:tcPr>
            <w:tcW w:w="1943" w:type="dxa"/>
            <w:shd w:val="clear" w:color="auto" w:fill="FFFFFF"/>
            <w:noWrap/>
            <w:vAlign w:val="center"/>
          </w:tcPr>
          <w:p w14:paraId="7B2EE37A"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音箱</w:t>
            </w:r>
          </w:p>
        </w:tc>
        <w:tc>
          <w:tcPr>
            <w:tcW w:w="1875" w:type="dxa"/>
            <w:shd w:val="clear" w:color="auto" w:fill="FFFFFF"/>
            <w:noWrap/>
            <w:vAlign w:val="center"/>
          </w:tcPr>
          <w:p w14:paraId="50D9BD59"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ITC</w:t>
            </w:r>
          </w:p>
        </w:tc>
        <w:tc>
          <w:tcPr>
            <w:tcW w:w="930" w:type="dxa"/>
            <w:shd w:val="clear" w:color="auto" w:fill="FFFFFF"/>
            <w:noWrap/>
            <w:vAlign w:val="center"/>
          </w:tcPr>
          <w:p w14:paraId="4C41ED40"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台</w:t>
            </w:r>
          </w:p>
        </w:tc>
        <w:tc>
          <w:tcPr>
            <w:tcW w:w="960" w:type="dxa"/>
            <w:shd w:val="clear" w:color="auto" w:fill="FFFFFF"/>
            <w:noWrap/>
            <w:vAlign w:val="center"/>
          </w:tcPr>
          <w:p w14:paraId="18379C00"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16</w:t>
            </w:r>
          </w:p>
        </w:tc>
        <w:tc>
          <w:tcPr>
            <w:tcW w:w="1805" w:type="dxa"/>
            <w:vMerge/>
            <w:shd w:val="clear" w:color="auto" w:fill="FFFFFF"/>
            <w:noWrap/>
            <w:vAlign w:val="center"/>
          </w:tcPr>
          <w:p w14:paraId="2868671F" w14:textId="77777777" w:rsidR="00904DF0" w:rsidRPr="00904DF0" w:rsidRDefault="00904DF0" w:rsidP="00904DF0">
            <w:pPr>
              <w:spacing w:line="360" w:lineRule="exact"/>
              <w:ind w:firstLineChars="0" w:firstLine="0"/>
              <w:jc w:val="center"/>
              <w:rPr>
                <w:rFonts w:ascii="宋体" w:hAnsi="宋体" w:cs="宋体" w:hint="eastAsia"/>
                <w:color w:val="000000"/>
                <w:sz w:val="21"/>
                <w:szCs w:val="21"/>
              </w:rPr>
            </w:pPr>
          </w:p>
        </w:tc>
      </w:tr>
      <w:tr w:rsidR="00904DF0" w:rsidRPr="00904DF0" w14:paraId="14AB4F88" w14:textId="77777777" w:rsidTr="000B56B0">
        <w:trPr>
          <w:trHeight w:val="285"/>
          <w:jc w:val="center"/>
        </w:trPr>
        <w:tc>
          <w:tcPr>
            <w:tcW w:w="709" w:type="dxa"/>
            <w:shd w:val="clear" w:color="auto" w:fill="FFFFFF"/>
            <w:noWrap/>
            <w:vAlign w:val="center"/>
          </w:tcPr>
          <w:p w14:paraId="2C58C683"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19</w:t>
            </w:r>
          </w:p>
        </w:tc>
        <w:tc>
          <w:tcPr>
            <w:tcW w:w="1943" w:type="dxa"/>
            <w:shd w:val="clear" w:color="auto" w:fill="FFFFFF"/>
            <w:noWrap/>
            <w:vAlign w:val="center"/>
          </w:tcPr>
          <w:p w14:paraId="64C45DAA"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均衡器</w:t>
            </w:r>
          </w:p>
        </w:tc>
        <w:tc>
          <w:tcPr>
            <w:tcW w:w="1875" w:type="dxa"/>
            <w:shd w:val="clear" w:color="auto" w:fill="FFFFFF"/>
            <w:noWrap/>
            <w:vAlign w:val="center"/>
          </w:tcPr>
          <w:p w14:paraId="5C4A26EF"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ITC</w:t>
            </w:r>
          </w:p>
        </w:tc>
        <w:tc>
          <w:tcPr>
            <w:tcW w:w="930" w:type="dxa"/>
            <w:shd w:val="clear" w:color="auto" w:fill="FFFFFF"/>
            <w:noWrap/>
            <w:vAlign w:val="center"/>
          </w:tcPr>
          <w:p w14:paraId="23C49969"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台</w:t>
            </w:r>
          </w:p>
        </w:tc>
        <w:tc>
          <w:tcPr>
            <w:tcW w:w="960" w:type="dxa"/>
            <w:shd w:val="clear" w:color="auto" w:fill="FFFFFF"/>
            <w:noWrap/>
            <w:vAlign w:val="center"/>
          </w:tcPr>
          <w:p w14:paraId="483E0AEA"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3</w:t>
            </w:r>
          </w:p>
        </w:tc>
        <w:tc>
          <w:tcPr>
            <w:tcW w:w="1805" w:type="dxa"/>
            <w:vMerge/>
            <w:shd w:val="clear" w:color="auto" w:fill="FFFFFF"/>
            <w:noWrap/>
            <w:vAlign w:val="center"/>
          </w:tcPr>
          <w:p w14:paraId="0F358E93" w14:textId="77777777" w:rsidR="00904DF0" w:rsidRPr="00904DF0" w:rsidRDefault="00904DF0" w:rsidP="00904DF0">
            <w:pPr>
              <w:spacing w:line="360" w:lineRule="exact"/>
              <w:ind w:firstLineChars="0" w:firstLine="0"/>
              <w:jc w:val="center"/>
              <w:rPr>
                <w:rFonts w:ascii="宋体" w:hAnsi="宋体" w:cs="宋体" w:hint="eastAsia"/>
                <w:color w:val="000000"/>
                <w:sz w:val="21"/>
                <w:szCs w:val="21"/>
              </w:rPr>
            </w:pPr>
          </w:p>
        </w:tc>
      </w:tr>
      <w:tr w:rsidR="00904DF0" w:rsidRPr="00904DF0" w14:paraId="1C591640" w14:textId="77777777" w:rsidTr="000B56B0">
        <w:trPr>
          <w:trHeight w:val="285"/>
          <w:jc w:val="center"/>
        </w:trPr>
        <w:tc>
          <w:tcPr>
            <w:tcW w:w="709" w:type="dxa"/>
            <w:shd w:val="clear" w:color="auto" w:fill="FFFFFF"/>
            <w:noWrap/>
            <w:vAlign w:val="center"/>
          </w:tcPr>
          <w:p w14:paraId="0B16DBBE"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20</w:t>
            </w:r>
          </w:p>
        </w:tc>
        <w:tc>
          <w:tcPr>
            <w:tcW w:w="1943" w:type="dxa"/>
            <w:shd w:val="clear" w:color="auto" w:fill="FFFFFF"/>
            <w:noWrap/>
            <w:vAlign w:val="center"/>
          </w:tcPr>
          <w:p w14:paraId="06F8B881"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效果器</w:t>
            </w:r>
          </w:p>
        </w:tc>
        <w:tc>
          <w:tcPr>
            <w:tcW w:w="1875" w:type="dxa"/>
            <w:shd w:val="clear" w:color="auto" w:fill="FFFFFF"/>
            <w:noWrap/>
            <w:vAlign w:val="center"/>
          </w:tcPr>
          <w:p w14:paraId="0ECAF459"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ITC</w:t>
            </w:r>
          </w:p>
        </w:tc>
        <w:tc>
          <w:tcPr>
            <w:tcW w:w="930" w:type="dxa"/>
            <w:shd w:val="clear" w:color="auto" w:fill="FFFFFF"/>
            <w:noWrap/>
            <w:vAlign w:val="center"/>
          </w:tcPr>
          <w:p w14:paraId="1B0CB8C0"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台</w:t>
            </w:r>
          </w:p>
        </w:tc>
        <w:tc>
          <w:tcPr>
            <w:tcW w:w="960" w:type="dxa"/>
            <w:shd w:val="clear" w:color="auto" w:fill="FFFFFF"/>
            <w:noWrap/>
            <w:vAlign w:val="center"/>
          </w:tcPr>
          <w:p w14:paraId="52185CFD"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3</w:t>
            </w:r>
          </w:p>
        </w:tc>
        <w:tc>
          <w:tcPr>
            <w:tcW w:w="1805" w:type="dxa"/>
            <w:vMerge/>
            <w:shd w:val="clear" w:color="auto" w:fill="FFFFFF"/>
            <w:noWrap/>
            <w:vAlign w:val="center"/>
          </w:tcPr>
          <w:p w14:paraId="0BB43B71" w14:textId="77777777" w:rsidR="00904DF0" w:rsidRPr="00904DF0" w:rsidRDefault="00904DF0" w:rsidP="00904DF0">
            <w:pPr>
              <w:spacing w:line="360" w:lineRule="exact"/>
              <w:ind w:firstLineChars="0" w:firstLine="0"/>
              <w:jc w:val="center"/>
              <w:rPr>
                <w:rFonts w:ascii="宋体" w:hAnsi="宋体" w:cs="宋体" w:hint="eastAsia"/>
                <w:color w:val="000000"/>
                <w:sz w:val="21"/>
                <w:szCs w:val="21"/>
              </w:rPr>
            </w:pPr>
          </w:p>
        </w:tc>
      </w:tr>
      <w:tr w:rsidR="00904DF0" w:rsidRPr="00904DF0" w14:paraId="0502D4A4" w14:textId="77777777" w:rsidTr="000B56B0">
        <w:trPr>
          <w:trHeight w:val="285"/>
          <w:jc w:val="center"/>
        </w:trPr>
        <w:tc>
          <w:tcPr>
            <w:tcW w:w="709" w:type="dxa"/>
            <w:shd w:val="clear" w:color="auto" w:fill="FFFFFF"/>
            <w:noWrap/>
            <w:vAlign w:val="center"/>
          </w:tcPr>
          <w:p w14:paraId="20B75192"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21</w:t>
            </w:r>
          </w:p>
        </w:tc>
        <w:tc>
          <w:tcPr>
            <w:tcW w:w="1943" w:type="dxa"/>
            <w:shd w:val="clear" w:color="auto" w:fill="FFFFFF"/>
            <w:noWrap/>
            <w:vAlign w:val="center"/>
          </w:tcPr>
          <w:p w14:paraId="33C109FC"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电源时序器</w:t>
            </w:r>
          </w:p>
        </w:tc>
        <w:tc>
          <w:tcPr>
            <w:tcW w:w="1875" w:type="dxa"/>
            <w:shd w:val="clear" w:color="auto" w:fill="FFFFFF"/>
            <w:noWrap/>
            <w:vAlign w:val="center"/>
          </w:tcPr>
          <w:p w14:paraId="0FA8C804"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ITC</w:t>
            </w:r>
          </w:p>
        </w:tc>
        <w:tc>
          <w:tcPr>
            <w:tcW w:w="930" w:type="dxa"/>
            <w:shd w:val="clear" w:color="auto" w:fill="FFFFFF"/>
            <w:noWrap/>
            <w:vAlign w:val="center"/>
          </w:tcPr>
          <w:p w14:paraId="590DEF28"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台</w:t>
            </w:r>
          </w:p>
        </w:tc>
        <w:tc>
          <w:tcPr>
            <w:tcW w:w="960" w:type="dxa"/>
            <w:shd w:val="clear" w:color="auto" w:fill="FFFFFF"/>
            <w:noWrap/>
            <w:vAlign w:val="center"/>
          </w:tcPr>
          <w:p w14:paraId="069CCA18"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3</w:t>
            </w:r>
          </w:p>
        </w:tc>
        <w:tc>
          <w:tcPr>
            <w:tcW w:w="1805" w:type="dxa"/>
            <w:vMerge/>
            <w:shd w:val="clear" w:color="auto" w:fill="FFFFFF"/>
            <w:noWrap/>
            <w:vAlign w:val="center"/>
          </w:tcPr>
          <w:p w14:paraId="4801B829" w14:textId="77777777" w:rsidR="00904DF0" w:rsidRPr="00904DF0" w:rsidRDefault="00904DF0" w:rsidP="00904DF0">
            <w:pPr>
              <w:spacing w:line="360" w:lineRule="exact"/>
              <w:ind w:firstLineChars="0" w:firstLine="0"/>
              <w:jc w:val="center"/>
              <w:rPr>
                <w:rFonts w:ascii="宋体" w:hAnsi="宋体" w:cs="宋体" w:hint="eastAsia"/>
                <w:color w:val="000000"/>
                <w:sz w:val="21"/>
                <w:szCs w:val="21"/>
              </w:rPr>
            </w:pPr>
          </w:p>
        </w:tc>
      </w:tr>
      <w:tr w:rsidR="00904DF0" w:rsidRPr="00904DF0" w14:paraId="67BEA4B8" w14:textId="77777777" w:rsidTr="000B56B0">
        <w:trPr>
          <w:trHeight w:val="285"/>
          <w:jc w:val="center"/>
        </w:trPr>
        <w:tc>
          <w:tcPr>
            <w:tcW w:w="709" w:type="dxa"/>
            <w:shd w:val="clear" w:color="auto" w:fill="FFFFFF"/>
            <w:noWrap/>
            <w:vAlign w:val="center"/>
          </w:tcPr>
          <w:p w14:paraId="58A43F97"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22</w:t>
            </w:r>
          </w:p>
        </w:tc>
        <w:tc>
          <w:tcPr>
            <w:tcW w:w="1943" w:type="dxa"/>
            <w:shd w:val="clear" w:color="auto" w:fill="FFFFFF"/>
            <w:noWrap/>
            <w:vAlign w:val="center"/>
          </w:tcPr>
          <w:p w14:paraId="30285D8C"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功放</w:t>
            </w:r>
          </w:p>
        </w:tc>
        <w:tc>
          <w:tcPr>
            <w:tcW w:w="1875" w:type="dxa"/>
            <w:shd w:val="clear" w:color="auto" w:fill="FFFFFF"/>
            <w:noWrap/>
            <w:vAlign w:val="center"/>
          </w:tcPr>
          <w:p w14:paraId="17998799"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ITC</w:t>
            </w:r>
          </w:p>
        </w:tc>
        <w:tc>
          <w:tcPr>
            <w:tcW w:w="930" w:type="dxa"/>
            <w:shd w:val="clear" w:color="auto" w:fill="FFFFFF"/>
            <w:noWrap/>
            <w:vAlign w:val="center"/>
          </w:tcPr>
          <w:p w14:paraId="77F3B3D9"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台</w:t>
            </w:r>
          </w:p>
        </w:tc>
        <w:tc>
          <w:tcPr>
            <w:tcW w:w="960" w:type="dxa"/>
            <w:shd w:val="clear" w:color="auto" w:fill="FFFFFF"/>
            <w:noWrap/>
            <w:vAlign w:val="center"/>
          </w:tcPr>
          <w:p w14:paraId="5B477FAB"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8</w:t>
            </w:r>
          </w:p>
        </w:tc>
        <w:tc>
          <w:tcPr>
            <w:tcW w:w="1805" w:type="dxa"/>
            <w:vMerge/>
            <w:shd w:val="clear" w:color="auto" w:fill="FFFFFF"/>
            <w:noWrap/>
            <w:vAlign w:val="center"/>
          </w:tcPr>
          <w:p w14:paraId="60F9BC6E" w14:textId="77777777" w:rsidR="00904DF0" w:rsidRPr="00904DF0" w:rsidRDefault="00904DF0" w:rsidP="00904DF0">
            <w:pPr>
              <w:spacing w:line="360" w:lineRule="exact"/>
              <w:ind w:firstLineChars="0" w:firstLine="0"/>
              <w:jc w:val="center"/>
              <w:rPr>
                <w:rFonts w:ascii="宋体" w:hAnsi="宋体" w:cs="宋体" w:hint="eastAsia"/>
                <w:color w:val="000000"/>
                <w:sz w:val="21"/>
                <w:szCs w:val="21"/>
              </w:rPr>
            </w:pPr>
          </w:p>
        </w:tc>
      </w:tr>
      <w:tr w:rsidR="00904DF0" w:rsidRPr="00904DF0" w14:paraId="5B650E39" w14:textId="77777777" w:rsidTr="000B56B0">
        <w:trPr>
          <w:trHeight w:val="285"/>
          <w:jc w:val="center"/>
        </w:trPr>
        <w:tc>
          <w:tcPr>
            <w:tcW w:w="709" w:type="dxa"/>
            <w:shd w:val="clear" w:color="auto" w:fill="FFFFFF"/>
            <w:noWrap/>
            <w:vAlign w:val="center"/>
          </w:tcPr>
          <w:p w14:paraId="17C2221B"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23</w:t>
            </w:r>
          </w:p>
        </w:tc>
        <w:tc>
          <w:tcPr>
            <w:tcW w:w="1943" w:type="dxa"/>
            <w:shd w:val="clear" w:color="auto" w:fill="FFFFFF"/>
            <w:noWrap/>
            <w:vAlign w:val="center"/>
          </w:tcPr>
          <w:p w14:paraId="0DA31192"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灯光控制器</w:t>
            </w:r>
          </w:p>
        </w:tc>
        <w:tc>
          <w:tcPr>
            <w:tcW w:w="1875" w:type="dxa"/>
            <w:shd w:val="clear" w:color="auto" w:fill="FFFFFF"/>
            <w:noWrap/>
            <w:vAlign w:val="center"/>
          </w:tcPr>
          <w:p w14:paraId="43E5C483"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ITC</w:t>
            </w:r>
          </w:p>
        </w:tc>
        <w:tc>
          <w:tcPr>
            <w:tcW w:w="930" w:type="dxa"/>
            <w:shd w:val="clear" w:color="auto" w:fill="FFFFFF"/>
            <w:noWrap/>
            <w:vAlign w:val="center"/>
          </w:tcPr>
          <w:p w14:paraId="60B0B173"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套</w:t>
            </w:r>
          </w:p>
        </w:tc>
        <w:tc>
          <w:tcPr>
            <w:tcW w:w="960" w:type="dxa"/>
            <w:shd w:val="clear" w:color="auto" w:fill="FFFFFF"/>
            <w:noWrap/>
            <w:vAlign w:val="center"/>
          </w:tcPr>
          <w:p w14:paraId="75947D23"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1</w:t>
            </w:r>
          </w:p>
        </w:tc>
        <w:tc>
          <w:tcPr>
            <w:tcW w:w="1805" w:type="dxa"/>
            <w:vMerge/>
            <w:shd w:val="clear" w:color="auto" w:fill="FFFFFF"/>
            <w:noWrap/>
            <w:vAlign w:val="center"/>
          </w:tcPr>
          <w:p w14:paraId="5C91AB4A" w14:textId="77777777" w:rsidR="00904DF0" w:rsidRPr="00904DF0" w:rsidRDefault="00904DF0" w:rsidP="00904DF0">
            <w:pPr>
              <w:spacing w:line="360" w:lineRule="exact"/>
              <w:ind w:firstLineChars="0" w:firstLine="0"/>
              <w:jc w:val="center"/>
              <w:rPr>
                <w:rFonts w:ascii="宋体" w:hAnsi="宋体" w:cs="宋体" w:hint="eastAsia"/>
                <w:color w:val="000000"/>
                <w:sz w:val="21"/>
                <w:szCs w:val="21"/>
              </w:rPr>
            </w:pPr>
          </w:p>
        </w:tc>
      </w:tr>
      <w:tr w:rsidR="00904DF0" w:rsidRPr="00904DF0" w14:paraId="17A17603" w14:textId="77777777" w:rsidTr="000B56B0">
        <w:trPr>
          <w:trHeight w:val="285"/>
          <w:jc w:val="center"/>
        </w:trPr>
        <w:tc>
          <w:tcPr>
            <w:tcW w:w="709" w:type="dxa"/>
            <w:shd w:val="clear" w:color="auto" w:fill="FFFFFF"/>
            <w:noWrap/>
            <w:vAlign w:val="center"/>
          </w:tcPr>
          <w:p w14:paraId="4EDF8077"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24</w:t>
            </w:r>
          </w:p>
        </w:tc>
        <w:tc>
          <w:tcPr>
            <w:tcW w:w="1943" w:type="dxa"/>
            <w:shd w:val="clear" w:color="auto" w:fill="FFFFFF"/>
            <w:noWrap/>
            <w:vAlign w:val="center"/>
          </w:tcPr>
          <w:p w14:paraId="6F503450"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话筒</w:t>
            </w:r>
          </w:p>
        </w:tc>
        <w:tc>
          <w:tcPr>
            <w:tcW w:w="1875" w:type="dxa"/>
            <w:shd w:val="clear" w:color="auto" w:fill="FFFFFF"/>
            <w:noWrap/>
            <w:vAlign w:val="center"/>
          </w:tcPr>
          <w:p w14:paraId="72F3CE28"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ITC</w:t>
            </w:r>
          </w:p>
        </w:tc>
        <w:tc>
          <w:tcPr>
            <w:tcW w:w="930" w:type="dxa"/>
            <w:shd w:val="clear" w:color="auto" w:fill="FFFFFF"/>
            <w:noWrap/>
            <w:vAlign w:val="center"/>
          </w:tcPr>
          <w:p w14:paraId="0E38C05B"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套</w:t>
            </w:r>
          </w:p>
        </w:tc>
        <w:tc>
          <w:tcPr>
            <w:tcW w:w="960" w:type="dxa"/>
            <w:shd w:val="clear" w:color="auto" w:fill="FFFFFF"/>
            <w:noWrap/>
            <w:vAlign w:val="center"/>
          </w:tcPr>
          <w:p w14:paraId="32382539"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3</w:t>
            </w:r>
          </w:p>
        </w:tc>
        <w:tc>
          <w:tcPr>
            <w:tcW w:w="1805" w:type="dxa"/>
            <w:vMerge/>
            <w:shd w:val="clear" w:color="auto" w:fill="FFFFFF"/>
            <w:noWrap/>
            <w:vAlign w:val="center"/>
          </w:tcPr>
          <w:p w14:paraId="2EF8BE18" w14:textId="77777777" w:rsidR="00904DF0" w:rsidRPr="00904DF0" w:rsidRDefault="00904DF0" w:rsidP="00904DF0">
            <w:pPr>
              <w:spacing w:line="360" w:lineRule="exact"/>
              <w:ind w:firstLineChars="0" w:firstLine="0"/>
              <w:jc w:val="center"/>
              <w:rPr>
                <w:rFonts w:ascii="宋体" w:hAnsi="宋体" w:cs="宋体" w:hint="eastAsia"/>
                <w:color w:val="000000"/>
                <w:sz w:val="21"/>
                <w:szCs w:val="21"/>
              </w:rPr>
            </w:pPr>
          </w:p>
        </w:tc>
      </w:tr>
      <w:tr w:rsidR="00904DF0" w:rsidRPr="00904DF0" w14:paraId="54CE3AD3" w14:textId="77777777" w:rsidTr="000B56B0">
        <w:trPr>
          <w:trHeight w:val="285"/>
          <w:jc w:val="center"/>
        </w:trPr>
        <w:tc>
          <w:tcPr>
            <w:tcW w:w="709" w:type="dxa"/>
            <w:shd w:val="clear" w:color="auto" w:fill="FFFFFF"/>
            <w:noWrap/>
            <w:vAlign w:val="center"/>
          </w:tcPr>
          <w:p w14:paraId="28391C05"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25</w:t>
            </w:r>
          </w:p>
        </w:tc>
        <w:tc>
          <w:tcPr>
            <w:tcW w:w="1943" w:type="dxa"/>
            <w:shd w:val="clear" w:color="auto" w:fill="FFFFFF"/>
            <w:noWrap/>
            <w:vAlign w:val="center"/>
          </w:tcPr>
          <w:p w14:paraId="31F4B7DF"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调音台</w:t>
            </w:r>
          </w:p>
        </w:tc>
        <w:tc>
          <w:tcPr>
            <w:tcW w:w="1875" w:type="dxa"/>
            <w:shd w:val="clear" w:color="auto" w:fill="FFFFFF"/>
            <w:noWrap/>
            <w:vAlign w:val="center"/>
          </w:tcPr>
          <w:p w14:paraId="143EA781"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YAMAHAGP 16X</w:t>
            </w:r>
          </w:p>
        </w:tc>
        <w:tc>
          <w:tcPr>
            <w:tcW w:w="930" w:type="dxa"/>
            <w:shd w:val="clear" w:color="auto" w:fill="FFFFFF"/>
            <w:noWrap/>
            <w:vAlign w:val="center"/>
          </w:tcPr>
          <w:p w14:paraId="42ACA9E6"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台</w:t>
            </w:r>
          </w:p>
        </w:tc>
        <w:tc>
          <w:tcPr>
            <w:tcW w:w="960" w:type="dxa"/>
            <w:shd w:val="clear" w:color="auto" w:fill="FFFFFF"/>
            <w:noWrap/>
            <w:vAlign w:val="center"/>
          </w:tcPr>
          <w:p w14:paraId="74FEB292"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1</w:t>
            </w:r>
          </w:p>
        </w:tc>
        <w:tc>
          <w:tcPr>
            <w:tcW w:w="1805" w:type="dxa"/>
            <w:vMerge/>
            <w:shd w:val="clear" w:color="auto" w:fill="FFFFFF"/>
            <w:noWrap/>
            <w:vAlign w:val="center"/>
          </w:tcPr>
          <w:p w14:paraId="6A1578F5" w14:textId="77777777" w:rsidR="00904DF0" w:rsidRPr="00904DF0" w:rsidRDefault="00904DF0" w:rsidP="00904DF0">
            <w:pPr>
              <w:spacing w:line="360" w:lineRule="exact"/>
              <w:ind w:firstLineChars="0" w:firstLine="0"/>
              <w:jc w:val="center"/>
              <w:rPr>
                <w:rFonts w:ascii="宋体" w:hAnsi="宋体" w:cs="宋体" w:hint="eastAsia"/>
                <w:color w:val="000000"/>
                <w:sz w:val="21"/>
                <w:szCs w:val="21"/>
              </w:rPr>
            </w:pPr>
          </w:p>
        </w:tc>
      </w:tr>
      <w:tr w:rsidR="00904DF0" w:rsidRPr="00904DF0" w14:paraId="3E6CB68F" w14:textId="77777777" w:rsidTr="000B56B0">
        <w:trPr>
          <w:trHeight w:val="285"/>
          <w:jc w:val="center"/>
        </w:trPr>
        <w:tc>
          <w:tcPr>
            <w:tcW w:w="709" w:type="dxa"/>
            <w:shd w:val="clear" w:color="auto" w:fill="FFFFFF"/>
            <w:noWrap/>
            <w:vAlign w:val="center"/>
          </w:tcPr>
          <w:p w14:paraId="06B3991B"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26</w:t>
            </w:r>
          </w:p>
        </w:tc>
        <w:tc>
          <w:tcPr>
            <w:tcW w:w="1943" w:type="dxa"/>
            <w:shd w:val="clear" w:color="auto" w:fill="FFFFFF"/>
            <w:noWrap/>
            <w:vAlign w:val="center"/>
          </w:tcPr>
          <w:p w14:paraId="33055C3A"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无线话筒</w:t>
            </w:r>
          </w:p>
        </w:tc>
        <w:tc>
          <w:tcPr>
            <w:tcW w:w="1875" w:type="dxa"/>
            <w:shd w:val="clear" w:color="auto" w:fill="FFFFFF"/>
            <w:noWrap/>
            <w:vAlign w:val="center"/>
          </w:tcPr>
          <w:p w14:paraId="6FAFF87B"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ITC</w:t>
            </w:r>
          </w:p>
        </w:tc>
        <w:tc>
          <w:tcPr>
            <w:tcW w:w="930" w:type="dxa"/>
            <w:shd w:val="clear" w:color="auto" w:fill="FFFFFF"/>
            <w:noWrap/>
            <w:vAlign w:val="center"/>
          </w:tcPr>
          <w:p w14:paraId="4CDC779A"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台</w:t>
            </w:r>
          </w:p>
        </w:tc>
        <w:tc>
          <w:tcPr>
            <w:tcW w:w="960" w:type="dxa"/>
            <w:shd w:val="clear" w:color="auto" w:fill="FFFFFF"/>
            <w:noWrap/>
            <w:vAlign w:val="center"/>
          </w:tcPr>
          <w:p w14:paraId="40E51E98"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6</w:t>
            </w:r>
          </w:p>
        </w:tc>
        <w:tc>
          <w:tcPr>
            <w:tcW w:w="1805" w:type="dxa"/>
            <w:vMerge/>
            <w:shd w:val="clear" w:color="auto" w:fill="FFFFFF"/>
            <w:noWrap/>
            <w:vAlign w:val="center"/>
          </w:tcPr>
          <w:p w14:paraId="30D38A48" w14:textId="77777777" w:rsidR="00904DF0" w:rsidRPr="00904DF0" w:rsidRDefault="00904DF0" w:rsidP="00904DF0">
            <w:pPr>
              <w:spacing w:line="360" w:lineRule="exact"/>
              <w:ind w:firstLineChars="0" w:firstLine="0"/>
              <w:jc w:val="center"/>
              <w:rPr>
                <w:rFonts w:ascii="宋体" w:hAnsi="宋体" w:cs="宋体" w:hint="eastAsia"/>
                <w:color w:val="000000"/>
                <w:sz w:val="21"/>
                <w:szCs w:val="21"/>
              </w:rPr>
            </w:pPr>
          </w:p>
        </w:tc>
      </w:tr>
      <w:tr w:rsidR="00904DF0" w:rsidRPr="00904DF0" w14:paraId="0079CD8A" w14:textId="77777777" w:rsidTr="000B56B0">
        <w:trPr>
          <w:trHeight w:val="285"/>
          <w:jc w:val="center"/>
        </w:trPr>
        <w:tc>
          <w:tcPr>
            <w:tcW w:w="709" w:type="dxa"/>
            <w:shd w:val="clear" w:color="auto" w:fill="FFFFFF"/>
            <w:noWrap/>
            <w:vAlign w:val="center"/>
          </w:tcPr>
          <w:p w14:paraId="6BA473F3"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27</w:t>
            </w:r>
          </w:p>
        </w:tc>
        <w:tc>
          <w:tcPr>
            <w:tcW w:w="1943" w:type="dxa"/>
            <w:shd w:val="clear" w:color="auto" w:fill="FFFFFF"/>
            <w:noWrap/>
            <w:vAlign w:val="center"/>
          </w:tcPr>
          <w:p w14:paraId="1F010F9D"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电脑</w:t>
            </w:r>
          </w:p>
        </w:tc>
        <w:tc>
          <w:tcPr>
            <w:tcW w:w="1875" w:type="dxa"/>
            <w:shd w:val="clear" w:color="auto" w:fill="FFFFFF"/>
            <w:noWrap/>
            <w:vAlign w:val="center"/>
          </w:tcPr>
          <w:p w14:paraId="06C0C7E4" w14:textId="77777777" w:rsidR="00904DF0" w:rsidRPr="00904DF0" w:rsidRDefault="00904DF0" w:rsidP="00904DF0">
            <w:pPr>
              <w:spacing w:line="360" w:lineRule="exact"/>
              <w:ind w:firstLineChars="0" w:firstLine="0"/>
              <w:jc w:val="center"/>
              <w:rPr>
                <w:rFonts w:ascii="宋体" w:hAnsi="宋体" w:cs="宋体" w:hint="eastAsia"/>
                <w:color w:val="000000"/>
                <w:sz w:val="21"/>
                <w:szCs w:val="21"/>
              </w:rPr>
            </w:pPr>
          </w:p>
        </w:tc>
        <w:tc>
          <w:tcPr>
            <w:tcW w:w="930" w:type="dxa"/>
            <w:shd w:val="clear" w:color="auto" w:fill="FFFFFF"/>
            <w:noWrap/>
            <w:vAlign w:val="center"/>
          </w:tcPr>
          <w:p w14:paraId="2CC11EBE"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台</w:t>
            </w:r>
          </w:p>
        </w:tc>
        <w:tc>
          <w:tcPr>
            <w:tcW w:w="960" w:type="dxa"/>
            <w:shd w:val="clear" w:color="auto" w:fill="FFFFFF"/>
            <w:noWrap/>
            <w:vAlign w:val="center"/>
          </w:tcPr>
          <w:p w14:paraId="07C5193F"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10</w:t>
            </w:r>
          </w:p>
        </w:tc>
        <w:tc>
          <w:tcPr>
            <w:tcW w:w="1805" w:type="dxa"/>
            <w:shd w:val="clear" w:color="auto" w:fill="FFFFFF"/>
            <w:noWrap/>
            <w:vAlign w:val="center"/>
          </w:tcPr>
          <w:p w14:paraId="2F663E89" w14:textId="77777777" w:rsidR="00904DF0" w:rsidRPr="00904DF0" w:rsidRDefault="00904DF0" w:rsidP="00904DF0">
            <w:pPr>
              <w:spacing w:line="360" w:lineRule="exact"/>
              <w:ind w:firstLineChars="0" w:firstLine="0"/>
              <w:jc w:val="center"/>
              <w:rPr>
                <w:rFonts w:ascii="宋体" w:hAnsi="宋体" w:cs="宋体" w:hint="eastAsia"/>
                <w:color w:val="000000"/>
                <w:sz w:val="21"/>
                <w:szCs w:val="21"/>
              </w:rPr>
            </w:pPr>
          </w:p>
        </w:tc>
      </w:tr>
      <w:tr w:rsidR="00904DF0" w:rsidRPr="00904DF0" w14:paraId="393DD74A" w14:textId="77777777" w:rsidTr="000B56B0">
        <w:trPr>
          <w:trHeight w:val="285"/>
          <w:jc w:val="center"/>
        </w:trPr>
        <w:tc>
          <w:tcPr>
            <w:tcW w:w="709" w:type="dxa"/>
            <w:shd w:val="clear" w:color="auto" w:fill="FFFFFF"/>
            <w:noWrap/>
            <w:vAlign w:val="center"/>
          </w:tcPr>
          <w:p w14:paraId="5BCECA59"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总计</w:t>
            </w:r>
          </w:p>
        </w:tc>
        <w:tc>
          <w:tcPr>
            <w:tcW w:w="1943" w:type="dxa"/>
            <w:shd w:val="clear" w:color="auto" w:fill="FFFFFF"/>
            <w:noWrap/>
            <w:vAlign w:val="center"/>
          </w:tcPr>
          <w:p w14:paraId="2735A069" w14:textId="77777777" w:rsidR="00904DF0" w:rsidRPr="00904DF0" w:rsidRDefault="00904DF0" w:rsidP="00904DF0">
            <w:pPr>
              <w:spacing w:line="360" w:lineRule="exact"/>
              <w:ind w:firstLineChars="0" w:firstLine="0"/>
              <w:jc w:val="center"/>
              <w:rPr>
                <w:rFonts w:ascii="宋体" w:hAnsi="宋体" w:cs="宋体" w:hint="eastAsia"/>
                <w:color w:val="000000"/>
                <w:sz w:val="21"/>
                <w:szCs w:val="21"/>
              </w:rPr>
            </w:pPr>
          </w:p>
        </w:tc>
        <w:tc>
          <w:tcPr>
            <w:tcW w:w="1875" w:type="dxa"/>
            <w:shd w:val="clear" w:color="auto" w:fill="FFFFFF"/>
            <w:noWrap/>
            <w:vAlign w:val="center"/>
          </w:tcPr>
          <w:p w14:paraId="4F57A68C" w14:textId="77777777" w:rsidR="00904DF0" w:rsidRPr="00904DF0" w:rsidRDefault="00904DF0" w:rsidP="00904DF0">
            <w:pPr>
              <w:spacing w:line="360" w:lineRule="exact"/>
              <w:ind w:firstLineChars="0" w:firstLine="0"/>
              <w:jc w:val="center"/>
              <w:rPr>
                <w:rFonts w:ascii="宋体" w:hAnsi="宋体" w:cs="宋体" w:hint="eastAsia"/>
                <w:color w:val="000000"/>
                <w:sz w:val="21"/>
                <w:szCs w:val="21"/>
              </w:rPr>
            </w:pPr>
          </w:p>
        </w:tc>
        <w:tc>
          <w:tcPr>
            <w:tcW w:w="930" w:type="dxa"/>
            <w:shd w:val="clear" w:color="auto" w:fill="FFFFFF"/>
            <w:noWrap/>
            <w:vAlign w:val="center"/>
          </w:tcPr>
          <w:p w14:paraId="709D30DB" w14:textId="77777777" w:rsidR="00904DF0" w:rsidRPr="00904DF0" w:rsidRDefault="00904DF0" w:rsidP="00904DF0">
            <w:pPr>
              <w:spacing w:line="360" w:lineRule="exact"/>
              <w:ind w:firstLineChars="0" w:firstLine="0"/>
              <w:jc w:val="center"/>
              <w:rPr>
                <w:rFonts w:ascii="宋体" w:hAnsi="宋体" w:cs="宋体" w:hint="eastAsia"/>
                <w:color w:val="000000"/>
                <w:sz w:val="21"/>
                <w:szCs w:val="21"/>
              </w:rPr>
            </w:pPr>
          </w:p>
        </w:tc>
        <w:tc>
          <w:tcPr>
            <w:tcW w:w="960" w:type="dxa"/>
            <w:shd w:val="clear" w:color="auto" w:fill="FFFFFF"/>
            <w:noWrap/>
            <w:vAlign w:val="center"/>
          </w:tcPr>
          <w:p w14:paraId="59684641" w14:textId="77777777" w:rsidR="00904DF0" w:rsidRPr="00904DF0" w:rsidRDefault="00904DF0" w:rsidP="00904DF0">
            <w:pPr>
              <w:spacing w:line="360" w:lineRule="exact"/>
              <w:ind w:firstLineChars="0" w:firstLine="0"/>
              <w:jc w:val="center"/>
              <w:rPr>
                <w:rFonts w:ascii="宋体" w:hAnsi="宋体" w:cs="宋体" w:hint="eastAsia"/>
                <w:color w:val="000000"/>
                <w:sz w:val="21"/>
                <w:szCs w:val="21"/>
              </w:rPr>
            </w:pPr>
          </w:p>
        </w:tc>
        <w:tc>
          <w:tcPr>
            <w:tcW w:w="1805" w:type="dxa"/>
            <w:shd w:val="clear" w:color="auto" w:fill="FFFFFF"/>
            <w:noWrap/>
            <w:vAlign w:val="center"/>
          </w:tcPr>
          <w:p w14:paraId="105C1FD5" w14:textId="77777777" w:rsidR="00904DF0" w:rsidRPr="00904DF0" w:rsidRDefault="00904DF0" w:rsidP="00904DF0">
            <w:pPr>
              <w:spacing w:line="360" w:lineRule="exact"/>
              <w:ind w:firstLineChars="0" w:firstLine="0"/>
              <w:jc w:val="center"/>
              <w:rPr>
                <w:rFonts w:ascii="宋体" w:hAnsi="宋体" w:cs="宋体" w:hint="eastAsia"/>
                <w:color w:val="000000"/>
                <w:sz w:val="21"/>
                <w:szCs w:val="21"/>
              </w:rPr>
            </w:pPr>
          </w:p>
        </w:tc>
      </w:tr>
      <w:tr w:rsidR="00904DF0" w:rsidRPr="00904DF0" w14:paraId="4D940B36" w14:textId="77777777" w:rsidTr="000B56B0">
        <w:trPr>
          <w:trHeight w:val="300"/>
          <w:jc w:val="center"/>
        </w:trPr>
        <w:tc>
          <w:tcPr>
            <w:tcW w:w="709" w:type="dxa"/>
            <w:noWrap/>
            <w:vAlign w:val="center"/>
          </w:tcPr>
          <w:p w14:paraId="14791278" w14:textId="77777777" w:rsidR="00904DF0" w:rsidRPr="00904DF0" w:rsidRDefault="00904DF0" w:rsidP="00904DF0">
            <w:pPr>
              <w:widowControl/>
              <w:spacing w:line="360" w:lineRule="exact"/>
              <w:ind w:firstLineChars="0" w:firstLine="0"/>
              <w:jc w:val="center"/>
              <w:textAlignment w:val="center"/>
              <w:rPr>
                <w:rFonts w:ascii="宋体" w:hAnsi="宋体" w:cs="Calibri" w:hint="eastAsia"/>
                <w:color w:val="000000"/>
                <w:sz w:val="21"/>
                <w:szCs w:val="21"/>
              </w:rPr>
            </w:pPr>
          </w:p>
        </w:tc>
        <w:tc>
          <w:tcPr>
            <w:tcW w:w="1943" w:type="dxa"/>
            <w:noWrap/>
            <w:vAlign w:val="center"/>
          </w:tcPr>
          <w:p w14:paraId="03C63E3E" w14:textId="77777777" w:rsidR="00904DF0" w:rsidRPr="00904DF0" w:rsidRDefault="00904DF0" w:rsidP="00904DF0">
            <w:pPr>
              <w:spacing w:line="360" w:lineRule="exact"/>
              <w:ind w:firstLineChars="0" w:firstLine="0"/>
              <w:jc w:val="center"/>
              <w:rPr>
                <w:rFonts w:ascii="宋体" w:hAnsi="宋体" w:cs="宋体" w:hint="eastAsia"/>
                <w:color w:val="000000"/>
                <w:sz w:val="21"/>
                <w:szCs w:val="21"/>
              </w:rPr>
            </w:pPr>
          </w:p>
        </w:tc>
        <w:tc>
          <w:tcPr>
            <w:tcW w:w="1875" w:type="dxa"/>
            <w:noWrap/>
            <w:vAlign w:val="center"/>
          </w:tcPr>
          <w:p w14:paraId="674E9049" w14:textId="77777777" w:rsidR="00904DF0" w:rsidRPr="00904DF0" w:rsidRDefault="00904DF0" w:rsidP="00904DF0">
            <w:pPr>
              <w:spacing w:line="360" w:lineRule="exact"/>
              <w:ind w:firstLineChars="0" w:firstLine="0"/>
              <w:jc w:val="center"/>
              <w:rPr>
                <w:rFonts w:ascii="宋体" w:hAnsi="宋体" w:cs="宋体" w:hint="eastAsia"/>
                <w:color w:val="000000"/>
                <w:sz w:val="21"/>
                <w:szCs w:val="21"/>
              </w:rPr>
            </w:pPr>
          </w:p>
        </w:tc>
        <w:tc>
          <w:tcPr>
            <w:tcW w:w="930" w:type="dxa"/>
            <w:noWrap/>
            <w:vAlign w:val="center"/>
          </w:tcPr>
          <w:p w14:paraId="4C023076" w14:textId="77777777" w:rsidR="00904DF0" w:rsidRPr="00904DF0" w:rsidRDefault="00904DF0" w:rsidP="00904DF0">
            <w:pPr>
              <w:spacing w:line="360" w:lineRule="exact"/>
              <w:ind w:firstLineChars="0" w:firstLine="0"/>
              <w:jc w:val="center"/>
              <w:rPr>
                <w:rFonts w:ascii="宋体" w:hAnsi="宋体" w:cs="宋体" w:hint="eastAsia"/>
                <w:color w:val="000000"/>
                <w:sz w:val="21"/>
                <w:szCs w:val="21"/>
              </w:rPr>
            </w:pPr>
          </w:p>
        </w:tc>
        <w:tc>
          <w:tcPr>
            <w:tcW w:w="960" w:type="dxa"/>
            <w:noWrap/>
            <w:vAlign w:val="center"/>
          </w:tcPr>
          <w:p w14:paraId="0B0A06F2" w14:textId="77777777" w:rsidR="00904DF0" w:rsidRPr="00904DF0" w:rsidRDefault="00904DF0" w:rsidP="00904DF0">
            <w:pPr>
              <w:spacing w:line="360" w:lineRule="exact"/>
              <w:ind w:firstLineChars="0" w:firstLine="0"/>
              <w:jc w:val="center"/>
              <w:rPr>
                <w:rFonts w:ascii="宋体" w:hAnsi="宋体" w:cs="宋体" w:hint="eastAsia"/>
                <w:color w:val="000000"/>
                <w:sz w:val="21"/>
                <w:szCs w:val="21"/>
              </w:rPr>
            </w:pPr>
          </w:p>
        </w:tc>
        <w:tc>
          <w:tcPr>
            <w:tcW w:w="1805" w:type="dxa"/>
            <w:noWrap/>
            <w:vAlign w:val="center"/>
          </w:tcPr>
          <w:p w14:paraId="1AB930DB" w14:textId="77777777" w:rsidR="00904DF0" w:rsidRPr="00904DF0" w:rsidRDefault="00904DF0" w:rsidP="00904DF0">
            <w:pPr>
              <w:spacing w:line="360" w:lineRule="exact"/>
              <w:ind w:firstLineChars="0" w:firstLine="0"/>
              <w:jc w:val="center"/>
              <w:rPr>
                <w:rFonts w:ascii="宋体" w:hAnsi="宋体" w:cs="宋体" w:hint="eastAsia"/>
                <w:color w:val="000000"/>
                <w:sz w:val="21"/>
                <w:szCs w:val="21"/>
              </w:rPr>
            </w:pPr>
          </w:p>
        </w:tc>
      </w:tr>
      <w:tr w:rsidR="00904DF0" w:rsidRPr="00904DF0" w14:paraId="7B090593" w14:textId="77777777" w:rsidTr="000B56B0">
        <w:trPr>
          <w:trHeight w:val="435"/>
          <w:jc w:val="center"/>
        </w:trPr>
        <w:tc>
          <w:tcPr>
            <w:tcW w:w="8222" w:type="dxa"/>
            <w:gridSpan w:val="6"/>
            <w:noWrap/>
            <w:vAlign w:val="center"/>
          </w:tcPr>
          <w:p w14:paraId="437F05A9" w14:textId="77777777" w:rsidR="00904DF0" w:rsidRPr="00904DF0" w:rsidRDefault="00904DF0" w:rsidP="00904DF0">
            <w:pPr>
              <w:widowControl/>
              <w:spacing w:line="360" w:lineRule="exact"/>
              <w:ind w:firstLineChars="0" w:firstLine="0"/>
              <w:jc w:val="center"/>
              <w:textAlignment w:val="center"/>
              <w:rPr>
                <w:rFonts w:ascii="宋体" w:hAnsi="宋体" w:cs="宋体" w:hint="eastAsia"/>
                <w:b/>
                <w:bCs/>
                <w:color w:val="000000"/>
                <w:sz w:val="21"/>
                <w:szCs w:val="21"/>
              </w:rPr>
            </w:pPr>
            <w:r w:rsidRPr="00904DF0">
              <w:rPr>
                <w:rFonts w:ascii="宋体" w:hAnsi="宋体" w:cs="宋体" w:hint="eastAsia"/>
                <w:b/>
                <w:bCs/>
                <w:color w:val="000000"/>
                <w:kern w:val="0"/>
                <w:sz w:val="21"/>
                <w:szCs w:val="21"/>
                <w:lang w:bidi="ar"/>
              </w:rPr>
              <w:t>5号楼智能化项目设备清单</w:t>
            </w:r>
          </w:p>
        </w:tc>
      </w:tr>
      <w:tr w:rsidR="00904DF0" w:rsidRPr="00904DF0" w14:paraId="2E21BECB" w14:textId="77777777" w:rsidTr="000B56B0">
        <w:trPr>
          <w:trHeight w:val="300"/>
          <w:jc w:val="center"/>
        </w:trPr>
        <w:tc>
          <w:tcPr>
            <w:tcW w:w="709" w:type="dxa"/>
            <w:noWrap/>
            <w:vAlign w:val="center"/>
          </w:tcPr>
          <w:p w14:paraId="2427C8CC" w14:textId="77777777" w:rsidR="00904DF0" w:rsidRPr="00904DF0" w:rsidRDefault="00904DF0" w:rsidP="00904DF0">
            <w:pPr>
              <w:widowControl/>
              <w:spacing w:line="360" w:lineRule="exact"/>
              <w:ind w:firstLineChars="0" w:firstLine="0"/>
              <w:jc w:val="center"/>
              <w:textAlignment w:val="center"/>
              <w:rPr>
                <w:rFonts w:ascii="宋体" w:hAnsi="宋体" w:cs="宋体" w:hint="eastAsia"/>
                <w:b/>
                <w:bCs/>
                <w:color w:val="000000"/>
                <w:sz w:val="21"/>
                <w:szCs w:val="21"/>
              </w:rPr>
            </w:pPr>
            <w:r w:rsidRPr="00904DF0">
              <w:rPr>
                <w:rFonts w:ascii="宋体" w:hAnsi="宋体" w:cs="宋体" w:hint="eastAsia"/>
                <w:b/>
                <w:bCs/>
                <w:color w:val="000000"/>
                <w:kern w:val="0"/>
                <w:sz w:val="21"/>
                <w:szCs w:val="21"/>
                <w:lang w:bidi="ar"/>
              </w:rPr>
              <w:t>序号</w:t>
            </w:r>
          </w:p>
        </w:tc>
        <w:tc>
          <w:tcPr>
            <w:tcW w:w="1943" w:type="dxa"/>
            <w:noWrap/>
            <w:vAlign w:val="center"/>
          </w:tcPr>
          <w:p w14:paraId="254EFF45" w14:textId="77777777" w:rsidR="00904DF0" w:rsidRPr="00904DF0" w:rsidRDefault="00904DF0" w:rsidP="00904DF0">
            <w:pPr>
              <w:widowControl/>
              <w:spacing w:line="360" w:lineRule="exact"/>
              <w:ind w:firstLineChars="0" w:firstLine="0"/>
              <w:jc w:val="center"/>
              <w:textAlignment w:val="center"/>
              <w:rPr>
                <w:rFonts w:ascii="宋体" w:hAnsi="宋体" w:cs="宋体" w:hint="eastAsia"/>
                <w:b/>
                <w:bCs/>
                <w:color w:val="000000"/>
                <w:sz w:val="21"/>
                <w:szCs w:val="21"/>
              </w:rPr>
            </w:pPr>
            <w:r w:rsidRPr="00904DF0">
              <w:rPr>
                <w:rFonts w:ascii="宋体" w:hAnsi="宋体" w:cs="宋体" w:hint="eastAsia"/>
                <w:b/>
                <w:bCs/>
                <w:color w:val="000000"/>
                <w:kern w:val="0"/>
                <w:sz w:val="21"/>
                <w:szCs w:val="21"/>
                <w:lang w:bidi="ar"/>
              </w:rPr>
              <w:t>设备名称</w:t>
            </w:r>
          </w:p>
        </w:tc>
        <w:tc>
          <w:tcPr>
            <w:tcW w:w="1875" w:type="dxa"/>
            <w:noWrap/>
            <w:vAlign w:val="center"/>
          </w:tcPr>
          <w:p w14:paraId="62A3C6A4" w14:textId="77777777" w:rsidR="00904DF0" w:rsidRPr="00904DF0" w:rsidRDefault="00904DF0" w:rsidP="00904DF0">
            <w:pPr>
              <w:widowControl/>
              <w:spacing w:line="360" w:lineRule="exact"/>
              <w:ind w:firstLineChars="0" w:firstLine="0"/>
              <w:jc w:val="center"/>
              <w:textAlignment w:val="center"/>
              <w:rPr>
                <w:rFonts w:ascii="宋体" w:hAnsi="宋体" w:cs="宋体" w:hint="eastAsia"/>
                <w:b/>
                <w:bCs/>
                <w:color w:val="000000"/>
                <w:sz w:val="21"/>
                <w:szCs w:val="21"/>
              </w:rPr>
            </w:pPr>
            <w:r w:rsidRPr="00904DF0">
              <w:rPr>
                <w:rFonts w:ascii="宋体" w:hAnsi="宋体" w:cs="宋体" w:hint="eastAsia"/>
                <w:b/>
                <w:bCs/>
                <w:color w:val="000000"/>
                <w:kern w:val="0"/>
                <w:sz w:val="21"/>
                <w:szCs w:val="21"/>
                <w:lang w:bidi="ar"/>
              </w:rPr>
              <w:t>品牌型号</w:t>
            </w:r>
          </w:p>
        </w:tc>
        <w:tc>
          <w:tcPr>
            <w:tcW w:w="930" w:type="dxa"/>
            <w:noWrap/>
            <w:vAlign w:val="center"/>
          </w:tcPr>
          <w:p w14:paraId="400873D8" w14:textId="77777777" w:rsidR="00904DF0" w:rsidRPr="00904DF0" w:rsidRDefault="00904DF0" w:rsidP="00904DF0">
            <w:pPr>
              <w:widowControl/>
              <w:spacing w:line="360" w:lineRule="exact"/>
              <w:ind w:firstLineChars="0" w:firstLine="0"/>
              <w:jc w:val="center"/>
              <w:textAlignment w:val="center"/>
              <w:rPr>
                <w:rFonts w:ascii="宋体" w:hAnsi="宋体" w:cs="宋体" w:hint="eastAsia"/>
                <w:b/>
                <w:bCs/>
                <w:color w:val="000000"/>
                <w:sz w:val="21"/>
                <w:szCs w:val="21"/>
              </w:rPr>
            </w:pPr>
            <w:r w:rsidRPr="00904DF0">
              <w:rPr>
                <w:rFonts w:ascii="宋体" w:hAnsi="宋体" w:cs="宋体" w:hint="eastAsia"/>
                <w:b/>
                <w:bCs/>
                <w:color w:val="000000"/>
                <w:kern w:val="0"/>
                <w:sz w:val="21"/>
                <w:szCs w:val="21"/>
                <w:lang w:bidi="ar"/>
              </w:rPr>
              <w:t>单位</w:t>
            </w:r>
          </w:p>
        </w:tc>
        <w:tc>
          <w:tcPr>
            <w:tcW w:w="960" w:type="dxa"/>
            <w:noWrap/>
            <w:vAlign w:val="center"/>
          </w:tcPr>
          <w:p w14:paraId="1F50FF63" w14:textId="77777777" w:rsidR="00904DF0" w:rsidRPr="00904DF0" w:rsidRDefault="00904DF0" w:rsidP="00904DF0">
            <w:pPr>
              <w:widowControl/>
              <w:spacing w:line="360" w:lineRule="exact"/>
              <w:ind w:firstLineChars="0" w:firstLine="0"/>
              <w:jc w:val="center"/>
              <w:textAlignment w:val="center"/>
              <w:rPr>
                <w:rFonts w:ascii="宋体" w:hAnsi="宋体" w:cs="宋体" w:hint="eastAsia"/>
                <w:b/>
                <w:bCs/>
                <w:color w:val="000000"/>
                <w:sz w:val="21"/>
                <w:szCs w:val="21"/>
              </w:rPr>
            </w:pPr>
            <w:r w:rsidRPr="00904DF0">
              <w:rPr>
                <w:rFonts w:ascii="宋体" w:hAnsi="宋体" w:cs="宋体" w:hint="eastAsia"/>
                <w:b/>
                <w:bCs/>
                <w:color w:val="000000"/>
                <w:kern w:val="0"/>
                <w:sz w:val="21"/>
                <w:szCs w:val="21"/>
                <w:lang w:bidi="ar"/>
              </w:rPr>
              <w:t>数量</w:t>
            </w:r>
          </w:p>
        </w:tc>
        <w:tc>
          <w:tcPr>
            <w:tcW w:w="1805" w:type="dxa"/>
            <w:noWrap/>
            <w:vAlign w:val="center"/>
          </w:tcPr>
          <w:p w14:paraId="01622B3F" w14:textId="77777777" w:rsidR="00904DF0" w:rsidRPr="00904DF0" w:rsidRDefault="00904DF0" w:rsidP="00904DF0">
            <w:pPr>
              <w:widowControl/>
              <w:spacing w:line="360" w:lineRule="exact"/>
              <w:ind w:firstLineChars="0" w:firstLine="0"/>
              <w:jc w:val="center"/>
              <w:textAlignment w:val="center"/>
              <w:rPr>
                <w:rFonts w:ascii="宋体" w:hAnsi="宋体" w:cs="宋体" w:hint="eastAsia"/>
                <w:b/>
                <w:bCs/>
                <w:color w:val="000000"/>
                <w:sz w:val="21"/>
                <w:szCs w:val="21"/>
              </w:rPr>
            </w:pPr>
            <w:r w:rsidRPr="00904DF0">
              <w:rPr>
                <w:rFonts w:ascii="宋体" w:hAnsi="宋体" w:cs="宋体" w:hint="eastAsia"/>
                <w:b/>
                <w:bCs/>
                <w:color w:val="000000"/>
                <w:kern w:val="0"/>
                <w:sz w:val="21"/>
                <w:szCs w:val="21"/>
                <w:lang w:bidi="ar"/>
              </w:rPr>
              <w:t>备注</w:t>
            </w:r>
          </w:p>
        </w:tc>
      </w:tr>
      <w:tr w:rsidR="00904DF0" w:rsidRPr="00904DF0" w14:paraId="24C3652E" w14:textId="77777777" w:rsidTr="000B56B0">
        <w:trPr>
          <w:trHeight w:val="300"/>
          <w:jc w:val="center"/>
        </w:trPr>
        <w:tc>
          <w:tcPr>
            <w:tcW w:w="709" w:type="dxa"/>
            <w:shd w:val="clear" w:color="auto" w:fill="FFFFFF"/>
            <w:noWrap/>
            <w:vAlign w:val="center"/>
          </w:tcPr>
          <w:p w14:paraId="5FA14058"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1</w:t>
            </w:r>
          </w:p>
        </w:tc>
        <w:tc>
          <w:tcPr>
            <w:tcW w:w="1943" w:type="dxa"/>
            <w:shd w:val="clear" w:color="auto" w:fill="FFFFFF"/>
            <w:noWrap/>
            <w:vAlign w:val="center"/>
          </w:tcPr>
          <w:p w14:paraId="482E6A10"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光纤路数</w:t>
            </w:r>
          </w:p>
        </w:tc>
        <w:tc>
          <w:tcPr>
            <w:tcW w:w="1875" w:type="dxa"/>
            <w:shd w:val="clear" w:color="auto" w:fill="FFFFFF"/>
            <w:noWrap/>
            <w:vAlign w:val="center"/>
          </w:tcPr>
          <w:p w14:paraId="37A7D429"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USCNETS</w:t>
            </w:r>
          </w:p>
        </w:tc>
        <w:tc>
          <w:tcPr>
            <w:tcW w:w="930" w:type="dxa"/>
            <w:shd w:val="clear" w:color="auto" w:fill="FFFFFF"/>
            <w:noWrap/>
            <w:vAlign w:val="center"/>
          </w:tcPr>
          <w:p w14:paraId="3C82F566"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路</w:t>
            </w:r>
          </w:p>
        </w:tc>
        <w:tc>
          <w:tcPr>
            <w:tcW w:w="960" w:type="dxa"/>
            <w:shd w:val="clear" w:color="auto" w:fill="FFFFFF"/>
            <w:noWrap/>
            <w:vAlign w:val="center"/>
          </w:tcPr>
          <w:p w14:paraId="070D0EFE"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48</w:t>
            </w:r>
          </w:p>
        </w:tc>
        <w:tc>
          <w:tcPr>
            <w:tcW w:w="1805" w:type="dxa"/>
            <w:vMerge w:val="restart"/>
            <w:shd w:val="clear" w:color="auto" w:fill="FFFFFF"/>
            <w:noWrap/>
            <w:vAlign w:val="center"/>
          </w:tcPr>
          <w:p w14:paraId="1B04DDF3"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一层弱电间</w:t>
            </w:r>
          </w:p>
        </w:tc>
      </w:tr>
      <w:tr w:rsidR="00904DF0" w:rsidRPr="00904DF0" w14:paraId="4BE3FADA" w14:textId="77777777" w:rsidTr="000B56B0">
        <w:trPr>
          <w:trHeight w:val="285"/>
          <w:jc w:val="center"/>
        </w:trPr>
        <w:tc>
          <w:tcPr>
            <w:tcW w:w="709" w:type="dxa"/>
            <w:shd w:val="clear" w:color="auto" w:fill="FFFFFF"/>
            <w:noWrap/>
            <w:vAlign w:val="center"/>
          </w:tcPr>
          <w:p w14:paraId="770D6E7F"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2</w:t>
            </w:r>
          </w:p>
        </w:tc>
        <w:tc>
          <w:tcPr>
            <w:tcW w:w="1943" w:type="dxa"/>
            <w:shd w:val="clear" w:color="auto" w:fill="FFFFFF"/>
            <w:noWrap/>
            <w:vAlign w:val="center"/>
          </w:tcPr>
          <w:p w14:paraId="595507B4"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配线架</w:t>
            </w:r>
          </w:p>
        </w:tc>
        <w:tc>
          <w:tcPr>
            <w:tcW w:w="1875" w:type="dxa"/>
            <w:shd w:val="clear" w:color="auto" w:fill="FFFFFF"/>
            <w:noWrap/>
            <w:vAlign w:val="center"/>
          </w:tcPr>
          <w:p w14:paraId="2E15711D"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USCNETS</w:t>
            </w:r>
          </w:p>
        </w:tc>
        <w:tc>
          <w:tcPr>
            <w:tcW w:w="930" w:type="dxa"/>
            <w:shd w:val="clear" w:color="auto" w:fill="FFFFFF"/>
            <w:noWrap/>
            <w:vAlign w:val="center"/>
          </w:tcPr>
          <w:p w14:paraId="07A12E85"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台</w:t>
            </w:r>
          </w:p>
        </w:tc>
        <w:tc>
          <w:tcPr>
            <w:tcW w:w="960" w:type="dxa"/>
            <w:shd w:val="clear" w:color="auto" w:fill="FFFFFF"/>
            <w:noWrap/>
            <w:vAlign w:val="center"/>
          </w:tcPr>
          <w:p w14:paraId="4D8254A5"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8</w:t>
            </w:r>
          </w:p>
        </w:tc>
        <w:tc>
          <w:tcPr>
            <w:tcW w:w="1805" w:type="dxa"/>
            <w:vMerge/>
            <w:shd w:val="clear" w:color="auto" w:fill="FFFFFF"/>
            <w:noWrap/>
            <w:vAlign w:val="center"/>
          </w:tcPr>
          <w:p w14:paraId="1BF61DDA" w14:textId="77777777" w:rsidR="00904DF0" w:rsidRPr="00904DF0" w:rsidRDefault="00904DF0" w:rsidP="00904DF0">
            <w:pPr>
              <w:spacing w:line="360" w:lineRule="exact"/>
              <w:ind w:firstLineChars="0" w:firstLine="0"/>
              <w:jc w:val="center"/>
              <w:rPr>
                <w:rFonts w:ascii="宋体" w:hAnsi="宋体" w:cs="宋体" w:hint="eastAsia"/>
                <w:color w:val="000000"/>
                <w:sz w:val="21"/>
                <w:szCs w:val="21"/>
              </w:rPr>
            </w:pPr>
          </w:p>
        </w:tc>
      </w:tr>
      <w:tr w:rsidR="00904DF0" w:rsidRPr="00904DF0" w14:paraId="59CD2ED4" w14:textId="77777777" w:rsidTr="000B56B0">
        <w:trPr>
          <w:trHeight w:val="285"/>
          <w:jc w:val="center"/>
        </w:trPr>
        <w:tc>
          <w:tcPr>
            <w:tcW w:w="709" w:type="dxa"/>
            <w:shd w:val="clear" w:color="auto" w:fill="FFFFFF"/>
            <w:noWrap/>
            <w:vAlign w:val="center"/>
          </w:tcPr>
          <w:p w14:paraId="041B620E"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3</w:t>
            </w:r>
          </w:p>
        </w:tc>
        <w:tc>
          <w:tcPr>
            <w:tcW w:w="1943" w:type="dxa"/>
            <w:shd w:val="clear" w:color="auto" w:fill="FFFFFF"/>
            <w:noWrap/>
            <w:vAlign w:val="center"/>
          </w:tcPr>
          <w:p w14:paraId="298D52EF"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终端信息点</w:t>
            </w:r>
          </w:p>
        </w:tc>
        <w:tc>
          <w:tcPr>
            <w:tcW w:w="1875" w:type="dxa"/>
            <w:shd w:val="clear" w:color="auto" w:fill="FFFFFF"/>
            <w:noWrap/>
            <w:vAlign w:val="center"/>
          </w:tcPr>
          <w:p w14:paraId="2DB355DF"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USCNETS</w:t>
            </w:r>
          </w:p>
        </w:tc>
        <w:tc>
          <w:tcPr>
            <w:tcW w:w="930" w:type="dxa"/>
            <w:shd w:val="clear" w:color="auto" w:fill="FFFFFF"/>
            <w:noWrap/>
            <w:vAlign w:val="center"/>
          </w:tcPr>
          <w:p w14:paraId="53F20495"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个</w:t>
            </w:r>
          </w:p>
        </w:tc>
        <w:tc>
          <w:tcPr>
            <w:tcW w:w="960" w:type="dxa"/>
            <w:shd w:val="clear" w:color="auto" w:fill="FFFFFF"/>
            <w:noWrap/>
            <w:vAlign w:val="center"/>
          </w:tcPr>
          <w:p w14:paraId="06A6A74B"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144</w:t>
            </w:r>
          </w:p>
        </w:tc>
        <w:tc>
          <w:tcPr>
            <w:tcW w:w="1805" w:type="dxa"/>
            <w:vMerge/>
            <w:shd w:val="clear" w:color="auto" w:fill="FFFFFF"/>
            <w:noWrap/>
            <w:vAlign w:val="center"/>
          </w:tcPr>
          <w:p w14:paraId="426C8F95" w14:textId="77777777" w:rsidR="00904DF0" w:rsidRPr="00904DF0" w:rsidRDefault="00904DF0" w:rsidP="00904DF0">
            <w:pPr>
              <w:spacing w:line="360" w:lineRule="exact"/>
              <w:ind w:firstLineChars="0" w:firstLine="0"/>
              <w:jc w:val="center"/>
              <w:rPr>
                <w:rFonts w:ascii="宋体" w:hAnsi="宋体" w:cs="宋体" w:hint="eastAsia"/>
                <w:color w:val="000000"/>
                <w:sz w:val="21"/>
                <w:szCs w:val="21"/>
              </w:rPr>
            </w:pPr>
          </w:p>
        </w:tc>
      </w:tr>
      <w:tr w:rsidR="00904DF0" w:rsidRPr="00904DF0" w14:paraId="7A90B0B9" w14:textId="77777777" w:rsidTr="000B56B0">
        <w:trPr>
          <w:trHeight w:val="285"/>
          <w:jc w:val="center"/>
        </w:trPr>
        <w:tc>
          <w:tcPr>
            <w:tcW w:w="709" w:type="dxa"/>
            <w:shd w:val="clear" w:color="auto" w:fill="FFFFFF"/>
            <w:noWrap/>
            <w:vAlign w:val="center"/>
          </w:tcPr>
          <w:p w14:paraId="2F8A63D7"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4</w:t>
            </w:r>
          </w:p>
        </w:tc>
        <w:tc>
          <w:tcPr>
            <w:tcW w:w="1943" w:type="dxa"/>
            <w:shd w:val="clear" w:color="auto" w:fill="FFFFFF"/>
            <w:noWrap/>
            <w:vAlign w:val="center"/>
          </w:tcPr>
          <w:p w14:paraId="6B250D5D"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终端语音点</w:t>
            </w:r>
          </w:p>
        </w:tc>
        <w:tc>
          <w:tcPr>
            <w:tcW w:w="1875" w:type="dxa"/>
            <w:shd w:val="clear" w:color="auto" w:fill="FFFFFF"/>
            <w:noWrap/>
            <w:vAlign w:val="center"/>
          </w:tcPr>
          <w:p w14:paraId="077E95F6"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USCNETS</w:t>
            </w:r>
          </w:p>
        </w:tc>
        <w:tc>
          <w:tcPr>
            <w:tcW w:w="930" w:type="dxa"/>
            <w:shd w:val="clear" w:color="auto" w:fill="FFFFFF"/>
            <w:noWrap/>
            <w:vAlign w:val="center"/>
          </w:tcPr>
          <w:p w14:paraId="1E4BA482"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个</w:t>
            </w:r>
          </w:p>
        </w:tc>
        <w:tc>
          <w:tcPr>
            <w:tcW w:w="960" w:type="dxa"/>
            <w:shd w:val="clear" w:color="auto" w:fill="FFFFFF"/>
            <w:noWrap/>
            <w:vAlign w:val="center"/>
          </w:tcPr>
          <w:p w14:paraId="56F2D429"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48</w:t>
            </w:r>
          </w:p>
        </w:tc>
        <w:tc>
          <w:tcPr>
            <w:tcW w:w="1805" w:type="dxa"/>
            <w:vMerge/>
            <w:shd w:val="clear" w:color="auto" w:fill="FFFFFF"/>
            <w:noWrap/>
            <w:vAlign w:val="center"/>
          </w:tcPr>
          <w:p w14:paraId="3CC206EE" w14:textId="77777777" w:rsidR="00904DF0" w:rsidRPr="00904DF0" w:rsidRDefault="00904DF0" w:rsidP="00904DF0">
            <w:pPr>
              <w:spacing w:line="360" w:lineRule="exact"/>
              <w:ind w:firstLineChars="0" w:firstLine="0"/>
              <w:jc w:val="center"/>
              <w:rPr>
                <w:rFonts w:ascii="宋体" w:hAnsi="宋体" w:cs="宋体" w:hint="eastAsia"/>
                <w:color w:val="000000"/>
                <w:sz w:val="21"/>
                <w:szCs w:val="21"/>
              </w:rPr>
            </w:pPr>
          </w:p>
        </w:tc>
      </w:tr>
      <w:tr w:rsidR="00904DF0" w:rsidRPr="00904DF0" w14:paraId="2A7763FD" w14:textId="77777777" w:rsidTr="000B56B0">
        <w:trPr>
          <w:trHeight w:val="285"/>
          <w:jc w:val="center"/>
        </w:trPr>
        <w:tc>
          <w:tcPr>
            <w:tcW w:w="709" w:type="dxa"/>
            <w:shd w:val="clear" w:color="auto" w:fill="FFFFFF"/>
            <w:noWrap/>
            <w:vAlign w:val="center"/>
          </w:tcPr>
          <w:p w14:paraId="1BD8A85D"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5</w:t>
            </w:r>
          </w:p>
        </w:tc>
        <w:tc>
          <w:tcPr>
            <w:tcW w:w="1943" w:type="dxa"/>
            <w:shd w:val="clear" w:color="auto" w:fill="FFFFFF"/>
            <w:noWrap/>
            <w:vAlign w:val="center"/>
          </w:tcPr>
          <w:p w14:paraId="61BFB4B3"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音频功放</w:t>
            </w:r>
          </w:p>
        </w:tc>
        <w:tc>
          <w:tcPr>
            <w:tcW w:w="1875" w:type="dxa"/>
            <w:shd w:val="clear" w:color="auto" w:fill="FFFFFF"/>
            <w:noWrap/>
            <w:vAlign w:val="center"/>
          </w:tcPr>
          <w:p w14:paraId="12842AB8"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航天HT9916</w:t>
            </w:r>
          </w:p>
        </w:tc>
        <w:tc>
          <w:tcPr>
            <w:tcW w:w="930" w:type="dxa"/>
            <w:shd w:val="clear" w:color="auto" w:fill="FFFFFF"/>
            <w:noWrap/>
            <w:vAlign w:val="center"/>
          </w:tcPr>
          <w:p w14:paraId="736799B3"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台</w:t>
            </w:r>
          </w:p>
        </w:tc>
        <w:tc>
          <w:tcPr>
            <w:tcW w:w="960" w:type="dxa"/>
            <w:shd w:val="clear" w:color="auto" w:fill="FFFFFF"/>
            <w:noWrap/>
            <w:vAlign w:val="center"/>
          </w:tcPr>
          <w:p w14:paraId="68806575"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1</w:t>
            </w:r>
          </w:p>
        </w:tc>
        <w:tc>
          <w:tcPr>
            <w:tcW w:w="1805" w:type="dxa"/>
            <w:vMerge/>
            <w:shd w:val="clear" w:color="auto" w:fill="FFFFFF"/>
            <w:noWrap/>
            <w:vAlign w:val="center"/>
          </w:tcPr>
          <w:p w14:paraId="20C1160B" w14:textId="77777777" w:rsidR="00904DF0" w:rsidRPr="00904DF0" w:rsidRDefault="00904DF0" w:rsidP="00904DF0">
            <w:pPr>
              <w:spacing w:line="360" w:lineRule="exact"/>
              <w:ind w:firstLineChars="0" w:firstLine="0"/>
              <w:jc w:val="center"/>
              <w:rPr>
                <w:rFonts w:ascii="宋体" w:hAnsi="宋体" w:cs="宋体" w:hint="eastAsia"/>
                <w:color w:val="000000"/>
                <w:sz w:val="21"/>
                <w:szCs w:val="21"/>
              </w:rPr>
            </w:pPr>
          </w:p>
        </w:tc>
      </w:tr>
      <w:tr w:rsidR="00904DF0" w:rsidRPr="00904DF0" w14:paraId="3E727F7E" w14:textId="77777777" w:rsidTr="000B56B0">
        <w:trPr>
          <w:trHeight w:val="285"/>
          <w:jc w:val="center"/>
        </w:trPr>
        <w:tc>
          <w:tcPr>
            <w:tcW w:w="709" w:type="dxa"/>
            <w:shd w:val="clear" w:color="auto" w:fill="FFFFFF"/>
            <w:noWrap/>
            <w:vAlign w:val="center"/>
          </w:tcPr>
          <w:p w14:paraId="41439908"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6</w:t>
            </w:r>
          </w:p>
        </w:tc>
        <w:tc>
          <w:tcPr>
            <w:tcW w:w="1943" w:type="dxa"/>
            <w:shd w:val="clear" w:color="auto" w:fill="FFFFFF"/>
            <w:noWrap/>
            <w:vAlign w:val="center"/>
          </w:tcPr>
          <w:p w14:paraId="5952A39E"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监控摄像头</w:t>
            </w:r>
          </w:p>
        </w:tc>
        <w:tc>
          <w:tcPr>
            <w:tcW w:w="1875" w:type="dxa"/>
            <w:shd w:val="clear" w:color="auto" w:fill="FFFFFF"/>
            <w:noWrap/>
            <w:vAlign w:val="center"/>
          </w:tcPr>
          <w:p w14:paraId="525BCAD3"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海康</w:t>
            </w:r>
          </w:p>
        </w:tc>
        <w:tc>
          <w:tcPr>
            <w:tcW w:w="930" w:type="dxa"/>
            <w:shd w:val="clear" w:color="auto" w:fill="FFFFFF"/>
            <w:noWrap/>
            <w:vAlign w:val="center"/>
          </w:tcPr>
          <w:p w14:paraId="2680E61B"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台</w:t>
            </w:r>
          </w:p>
        </w:tc>
        <w:tc>
          <w:tcPr>
            <w:tcW w:w="960" w:type="dxa"/>
            <w:shd w:val="clear" w:color="auto" w:fill="FFFFFF"/>
            <w:noWrap/>
            <w:vAlign w:val="center"/>
          </w:tcPr>
          <w:p w14:paraId="3A087167"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23</w:t>
            </w:r>
          </w:p>
        </w:tc>
        <w:tc>
          <w:tcPr>
            <w:tcW w:w="1805" w:type="dxa"/>
            <w:vMerge/>
            <w:shd w:val="clear" w:color="auto" w:fill="FFFFFF"/>
            <w:noWrap/>
            <w:vAlign w:val="center"/>
          </w:tcPr>
          <w:p w14:paraId="70F33CDB" w14:textId="77777777" w:rsidR="00904DF0" w:rsidRPr="00904DF0" w:rsidRDefault="00904DF0" w:rsidP="00904DF0">
            <w:pPr>
              <w:spacing w:line="360" w:lineRule="exact"/>
              <w:ind w:firstLineChars="0" w:firstLine="0"/>
              <w:jc w:val="center"/>
              <w:rPr>
                <w:rFonts w:ascii="宋体" w:hAnsi="宋体" w:cs="宋体" w:hint="eastAsia"/>
                <w:color w:val="000000"/>
                <w:sz w:val="21"/>
                <w:szCs w:val="21"/>
              </w:rPr>
            </w:pPr>
          </w:p>
        </w:tc>
      </w:tr>
      <w:tr w:rsidR="00904DF0" w:rsidRPr="00904DF0" w14:paraId="6C70E0B7" w14:textId="77777777" w:rsidTr="000B56B0">
        <w:trPr>
          <w:trHeight w:val="285"/>
          <w:jc w:val="center"/>
        </w:trPr>
        <w:tc>
          <w:tcPr>
            <w:tcW w:w="709" w:type="dxa"/>
            <w:shd w:val="clear" w:color="auto" w:fill="FFFFFF"/>
            <w:noWrap/>
            <w:vAlign w:val="center"/>
          </w:tcPr>
          <w:p w14:paraId="4991C7D6"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7</w:t>
            </w:r>
          </w:p>
        </w:tc>
        <w:tc>
          <w:tcPr>
            <w:tcW w:w="1943" w:type="dxa"/>
            <w:shd w:val="clear" w:color="auto" w:fill="FFFFFF"/>
            <w:noWrap/>
            <w:vAlign w:val="center"/>
          </w:tcPr>
          <w:p w14:paraId="78AC2605"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无线AP</w:t>
            </w:r>
          </w:p>
        </w:tc>
        <w:tc>
          <w:tcPr>
            <w:tcW w:w="1875" w:type="dxa"/>
            <w:shd w:val="clear" w:color="auto" w:fill="FFFFFF"/>
            <w:noWrap/>
            <w:vAlign w:val="center"/>
          </w:tcPr>
          <w:p w14:paraId="7F3B8061"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DCN</w:t>
            </w:r>
          </w:p>
        </w:tc>
        <w:tc>
          <w:tcPr>
            <w:tcW w:w="930" w:type="dxa"/>
            <w:shd w:val="clear" w:color="auto" w:fill="FFFFFF"/>
            <w:noWrap/>
            <w:vAlign w:val="center"/>
          </w:tcPr>
          <w:p w14:paraId="28B8FF1A"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台</w:t>
            </w:r>
          </w:p>
        </w:tc>
        <w:tc>
          <w:tcPr>
            <w:tcW w:w="960" w:type="dxa"/>
            <w:shd w:val="clear" w:color="auto" w:fill="FFFFFF"/>
            <w:noWrap/>
            <w:vAlign w:val="center"/>
          </w:tcPr>
          <w:p w14:paraId="5C1F57A5"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5</w:t>
            </w:r>
          </w:p>
        </w:tc>
        <w:tc>
          <w:tcPr>
            <w:tcW w:w="1805" w:type="dxa"/>
            <w:vMerge/>
            <w:shd w:val="clear" w:color="auto" w:fill="FFFFFF"/>
            <w:noWrap/>
            <w:vAlign w:val="center"/>
          </w:tcPr>
          <w:p w14:paraId="39722E8E" w14:textId="77777777" w:rsidR="00904DF0" w:rsidRPr="00904DF0" w:rsidRDefault="00904DF0" w:rsidP="00904DF0">
            <w:pPr>
              <w:spacing w:line="360" w:lineRule="exact"/>
              <w:ind w:firstLineChars="0" w:firstLine="0"/>
              <w:jc w:val="center"/>
              <w:rPr>
                <w:rFonts w:ascii="宋体" w:hAnsi="宋体" w:cs="宋体" w:hint="eastAsia"/>
                <w:color w:val="000000"/>
                <w:sz w:val="21"/>
                <w:szCs w:val="21"/>
              </w:rPr>
            </w:pPr>
          </w:p>
        </w:tc>
      </w:tr>
      <w:tr w:rsidR="00904DF0" w:rsidRPr="00904DF0" w14:paraId="2990C4A0" w14:textId="77777777" w:rsidTr="000B56B0">
        <w:trPr>
          <w:trHeight w:val="285"/>
          <w:jc w:val="center"/>
        </w:trPr>
        <w:tc>
          <w:tcPr>
            <w:tcW w:w="709" w:type="dxa"/>
            <w:shd w:val="clear" w:color="auto" w:fill="FFFFFF"/>
            <w:noWrap/>
            <w:vAlign w:val="center"/>
          </w:tcPr>
          <w:p w14:paraId="4169B23C"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8</w:t>
            </w:r>
          </w:p>
        </w:tc>
        <w:tc>
          <w:tcPr>
            <w:tcW w:w="1943" w:type="dxa"/>
            <w:shd w:val="clear" w:color="auto" w:fill="FFFFFF"/>
            <w:noWrap/>
            <w:vAlign w:val="center"/>
          </w:tcPr>
          <w:p w14:paraId="0EE7750D"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录像机</w:t>
            </w:r>
          </w:p>
        </w:tc>
        <w:tc>
          <w:tcPr>
            <w:tcW w:w="1875" w:type="dxa"/>
            <w:shd w:val="clear" w:color="auto" w:fill="FFFFFF"/>
            <w:noWrap/>
            <w:vAlign w:val="center"/>
          </w:tcPr>
          <w:p w14:paraId="6082319D"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海康32</w:t>
            </w:r>
          </w:p>
        </w:tc>
        <w:tc>
          <w:tcPr>
            <w:tcW w:w="930" w:type="dxa"/>
            <w:shd w:val="clear" w:color="auto" w:fill="FFFFFF"/>
            <w:noWrap/>
            <w:vAlign w:val="center"/>
          </w:tcPr>
          <w:p w14:paraId="7DB62F38"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套</w:t>
            </w:r>
          </w:p>
        </w:tc>
        <w:tc>
          <w:tcPr>
            <w:tcW w:w="960" w:type="dxa"/>
            <w:shd w:val="clear" w:color="auto" w:fill="FFFFFF"/>
            <w:noWrap/>
            <w:vAlign w:val="center"/>
          </w:tcPr>
          <w:p w14:paraId="513E79B8"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2</w:t>
            </w:r>
          </w:p>
        </w:tc>
        <w:tc>
          <w:tcPr>
            <w:tcW w:w="1805" w:type="dxa"/>
            <w:vMerge/>
            <w:shd w:val="clear" w:color="auto" w:fill="FFFFFF"/>
            <w:noWrap/>
            <w:vAlign w:val="center"/>
          </w:tcPr>
          <w:p w14:paraId="64D063C7" w14:textId="77777777" w:rsidR="00904DF0" w:rsidRPr="00904DF0" w:rsidRDefault="00904DF0" w:rsidP="00904DF0">
            <w:pPr>
              <w:spacing w:line="360" w:lineRule="exact"/>
              <w:ind w:firstLineChars="0" w:firstLine="0"/>
              <w:jc w:val="center"/>
              <w:rPr>
                <w:rFonts w:ascii="宋体" w:hAnsi="宋体" w:cs="宋体" w:hint="eastAsia"/>
                <w:color w:val="000000"/>
                <w:sz w:val="21"/>
                <w:szCs w:val="21"/>
              </w:rPr>
            </w:pPr>
          </w:p>
        </w:tc>
      </w:tr>
      <w:tr w:rsidR="00904DF0" w:rsidRPr="00904DF0" w14:paraId="5513B18C" w14:textId="77777777" w:rsidTr="000B56B0">
        <w:trPr>
          <w:trHeight w:val="285"/>
          <w:jc w:val="center"/>
        </w:trPr>
        <w:tc>
          <w:tcPr>
            <w:tcW w:w="709" w:type="dxa"/>
            <w:shd w:val="clear" w:color="auto" w:fill="FFFFFF"/>
            <w:noWrap/>
            <w:vAlign w:val="center"/>
          </w:tcPr>
          <w:p w14:paraId="31D40737"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9</w:t>
            </w:r>
          </w:p>
        </w:tc>
        <w:tc>
          <w:tcPr>
            <w:tcW w:w="1943" w:type="dxa"/>
            <w:shd w:val="clear" w:color="auto" w:fill="FFFFFF"/>
            <w:noWrap/>
            <w:vAlign w:val="center"/>
          </w:tcPr>
          <w:p w14:paraId="2E25A1B2"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核心交换机</w:t>
            </w:r>
          </w:p>
        </w:tc>
        <w:tc>
          <w:tcPr>
            <w:tcW w:w="1875" w:type="dxa"/>
            <w:shd w:val="clear" w:color="auto" w:fill="FFFFFF"/>
            <w:noWrap/>
            <w:vAlign w:val="center"/>
          </w:tcPr>
          <w:p w14:paraId="74B905E6"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DCN7608E</w:t>
            </w:r>
          </w:p>
        </w:tc>
        <w:tc>
          <w:tcPr>
            <w:tcW w:w="930" w:type="dxa"/>
            <w:shd w:val="clear" w:color="auto" w:fill="FFFFFF"/>
            <w:noWrap/>
            <w:vAlign w:val="center"/>
          </w:tcPr>
          <w:p w14:paraId="79243965"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台</w:t>
            </w:r>
          </w:p>
        </w:tc>
        <w:tc>
          <w:tcPr>
            <w:tcW w:w="960" w:type="dxa"/>
            <w:shd w:val="clear" w:color="auto" w:fill="FFFFFF"/>
            <w:noWrap/>
            <w:vAlign w:val="center"/>
          </w:tcPr>
          <w:p w14:paraId="7DBAC6CE"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2</w:t>
            </w:r>
          </w:p>
        </w:tc>
        <w:tc>
          <w:tcPr>
            <w:tcW w:w="1805" w:type="dxa"/>
            <w:vMerge/>
            <w:shd w:val="clear" w:color="auto" w:fill="FFFFFF"/>
            <w:noWrap/>
            <w:vAlign w:val="center"/>
          </w:tcPr>
          <w:p w14:paraId="0169DB6E" w14:textId="77777777" w:rsidR="00904DF0" w:rsidRPr="00904DF0" w:rsidRDefault="00904DF0" w:rsidP="00904DF0">
            <w:pPr>
              <w:spacing w:line="360" w:lineRule="exact"/>
              <w:ind w:firstLineChars="0" w:firstLine="0"/>
              <w:jc w:val="center"/>
              <w:rPr>
                <w:rFonts w:ascii="宋体" w:hAnsi="宋体" w:cs="宋体" w:hint="eastAsia"/>
                <w:color w:val="000000"/>
                <w:sz w:val="21"/>
                <w:szCs w:val="21"/>
              </w:rPr>
            </w:pPr>
          </w:p>
        </w:tc>
      </w:tr>
      <w:tr w:rsidR="00904DF0" w:rsidRPr="00904DF0" w14:paraId="54B7B886" w14:textId="77777777" w:rsidTr="000B56B0">
        <w:trPr>
          <w:trHeight w:val="285"/>
          <w:jc w:val="center"/>
        </w:trPr>
        <w:tc>
          <w:tcPr>
            <w:tcW w:w="709" w:type="dxa"/>
            <w:shd w:val="clear" w:color="auto" w:fill="FFFFFF"/>
            <w:noWrap/>
            <w:vAlign w:val="center"/>
          </w:tcPr>
          <w:p w14:paraId="6F8F369A"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lastRenderedPageBreak/>
              <w:t>10</w:t>
            </w:r>
          </w:p>
        </w:tc>
        <w:tc>
          <w:tcPr>
            <w:tcW w:w="1943" w:type="dxa"/>
            <w:shd w:val="clear" w:color="auto" w:fill="FFFFFF"/>
            <w:noWrap/>
            <w:vAlign w:val="center"/>
          </w:tcPr>
          <w:p w14:paraId="642EA914"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交换机</w:t>
            </w:r>
          </w:p>
        </w:tc>
        <w:tc>
          <w:tcPr>
            <w:tcW w:w="1875" w:type="dxa"/>
            <w:shd w:val="clear" w:color="auto" w:fill="FFFFFF"/>
            <w:noWrap/>
            <w:vAlign w:val="center"/>
          </w:tcPr>
          <w:p w14:paraId="6D195D46"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DCN5750E</w:t>
            </w:r>
          </w:p>
        </w:tc>
        <w:tc>
          <w:tcPr>
            <w:tcW w:w="930" w:type="dxa"/>
            <w:shd w:val="clear" w:color="auto" w:fill="FFFFFF"/>
            <w:noWrap/>
            <w:vAlign w:val="center"/>
          </w:tcPr>
          <w:p w14:paraId="011C2DAF"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台</w:t>
            </w:r>
          </w:p>
        </w:tc>
        <w:tc>
          <w:tcPr>
            <w:tcW w:w="960" w:type="dxa"/>
            <w:shd w:val="clear" w:color="auto" w:fill="FFFFFF"/>
            <w:noWrap/>
            <w:vAlign w:val="center"/>
          </w:tcPr>
          <w:p w14:paraId="311151BD"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8</w:t>
            </w:r>
          </w:p>
        </w:tc>
        <w:tc>
          <w:tcPr>
            <w:tcW w:w="1805" w:type="dxa"/>
            <w:vMerge/>
            <w:shd w:val="clear" w:color="auto" w:fill="FFFFFF"/>
            <w:noWrap/>
            <w:vAlign w:val="center"/>
          </w:tcPr>
          <w:p w14:paraId="00799E3A" w14:textId="77777777" w:rsidR="00904DF0" w:rsidRPr="00904DF0" w:rsidRDefault="00904DF0" w:rsidP="00904DF0">
            <w:pPr>
              <w:spacing w:line="360" w:lineRule="exact"/>
              <w:ind w:firstLineChars="0" w:firstLine="0"/>
              <w:jc w:val="center"/>
              <w:rPr>
                <w:rFonts w:ascii="宋体" w:hAnsi="宋体" w:cs="宋体" w:hint="eastAsia"/>
                <w:color w:val="000000"/>
                <w:sz w:val="21"/>
                <w:szCs w:val="21"/>
              </w:rPr>
            </w:pPr>
          </w:p>
        </w:tc>
      </w:tr>
      <w:tr w:rsidR="00904DF0" w:rsidRPr="00904DF0" w14:paraId="5B9C2905" w14:textId="77777777" w:rsidTr="000B56B0">
        <w:trPr>
          <w:trHeight w:val="285"/>
          <w:jc w:val="center"/>
        </w:trPr>
        <w:tc>
          <w:tcPr>
            <w:tcW w:w="709" w:type="dxa"/>
            <w:shd w:val="clear" w:color="auto" w:fill="FFFFFF"/>
            <w:noWrap/>
            <w:vAlign w:val="center"/>
          </w:tcPr>
          <w:p w14:paraId="272EDDA3"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11</w:t>
            </w:r>
          </w:p>
        </w:tc>
        <w:tc>
          <w:tcPr>
            <w:tcW w:w="1943" w:type="dxa"/>
            <w:shd w:val="clear" w:color="auto" w:fill="FFFFFF"/>
            <w:noWrap/>
            <w:vAlign w:val="center"/>
          </w:tcPr>
          <w:p w14:paraId="4BF98198"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防火墙</w:t>
            </w:r>
          </w:p>
        </w:tc>
        <w:tc>
          <w:tcPr>
            <w:tcW w:w="1875" w:type="dxa"/>
            <w:shd w:val="clear" w:color="auto" w:fill="FFFFFF"/>
            <w:noWrap/>
            <w:vAlign w:val="center"/>
          </w:tcPr>
          <w:p w14:paraId="3DED73B8"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网御星云</w:t>
            </w:r>
          </w:p>
        </w:tc>
        <w:tc>
          <w:tcPr>
            <w:tcW w:w="930" w:type="dxa"/>
            <w:shd w:val="clear" w:color="auto" w:fill="FFFFFF"/>
            <w:noWrap/>
            <w:vAlign w:val="center"/>
          </w:tcPr>
          <w:p w14:paraId="597D28F8"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台</w:t>
            </w:r>
          </w:p>
        </w:tc>
        <w:tc>
          <w:tcPr>
            <w:tcW w:w="960" w:type="dxa"/>
            <w:shd w:val="clear" w:color="auto" w:fill="FFFFFF"/>
            <w:noWrap/>
            <w:vAlign w:val="center"/>
          </w:tcPr>
          <w:p w14:paraId="319984BE"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1</w:t>
            </w:r>
          </w:p>
        </w:tc>
        <w:tc>
          <w:tcPr>
            <w:tcW w:w="1805" w:type="dxa"/>
            <w:vMerge/>
            <w:shd w:val="clear" w:color="auto" w:fill="FFFFFF"/>
            <w:noWrap/>
            <w:vAlign w:val="center"/>
          </w:tcPr>
          <w:p w14:paraId="69862DE9" w14:textId="77777777" w:rsidR="00904DF0" w:rsidRPr="00904DF0" w:rsidRDefault="00904DF0" w:rsidP="00904DF0">
            <w:pPr>
              <w:spacing w:line="360" w:lineRule="exact"/>
              <w:ind w:firstLineChars="0" w:firstLine="0"/>
              <w:jc w:val="center"/>
              <w:rPr>
                <w:rFonts w:ascii="宋体" w:hAnsi="宋体" w:cs="宋体" w:hint="eastAsia"/>
                <w:color w:val="000000"/>
                <w:sz w:val="21"/>
                <w:szCs w:val="21"/>
              </w:rPr>
            </w:pPr>
          </w:p>
        </w:tc>
      </w:tr>
      <w:tr w:rsidR="00904DF0" w:rsidRPr="00904DF0" w14:paraId="4C45E2BC" w14:textId="77777777" w:rsidTr="000B56B0">
        <w:trPr>
          <w:trHeight w:val="285"/>
          <w:jc w:val="center"/>
        </w:trPr>
        <w:tc>
          <w:tcPr>
            <w:tcW w:w="709" w:type="dxa"/>
            <w:shd w:val="clear" w:color="auto" w:fill="FFFFFF"/>
            <w:noWrap/>
            <w:vAlign w:val="center"/>
          </w:tcPr>
          <w:p w14:paraId="10DE9BCE"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12</w:t>
            </w:r>
          </w:p>
        </w:tc>
        <w:tc>
          <w:tcPr>
            <w:tcW w:w="1943" w:type="dxa"/>
            <w:shd w:val="clear" w:color="auto" w:fill="FFFFFF"/>
            <w:noWrap/>
            <w:vAlign w:val="center"/>
          </w:tcPr>
          <w:p w14:paraId="470BF265"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消毒机</w:t>
            </w:r>
          </w:p>
        </w:tc>
        <w:tc>
          <w:tcPr>
            <w:tcW w:w="1875" w:type="dxa"/>
            <w:shd w:val="clear" w:color="auto" w:fill="FFFFFF"/>
            <w:noWrap/>
            <w:vAlign w:val="center"/>
          </w:tcPr>
          <w:p w14:paraId="305EEE40"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YG6012</w:t>
            </w:r>
          </w:p>
        </w:tc>
        <w:tc>
          <w:tcPr>
            <w:tcW w:w="930" w:type="dxa"/>
            <w:shd w:val="clear" w:color="auto" w:fill="FFFFFF"/>
            <w:noWrap/>
            <w:vAlign w:val="center"/>
          </w:tcPr>
          <w:p w14:paraId="44E6D3C2"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台</w:t>
            </w:r>
          </w:p>
        </w:tc>
        <w:tc>
          <w:tcPr>
            <w:tcW w:w="960" w:type="dxa"/>
            <w:shd w:val="clear" w:color="auto" w:fill="FFFFFF"/>
            <w:noWrap/>
            <w:vAlign w:val="center"/>
          </w:tcPr>
          <w:p w14:paraId="66569064"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10</w:t>
            </w:r>
          </w:p>
        </w:tc>
        <w:tc>
          <w:tcPr>
            <w:tcW w:w="1805" w:type="dxa"/>
            <w:vMerge/>
            <w:shd w:val="clear" w:color="auto" w:fill="FFFFFF"/>
            <w:noWrap/>
            <w:vAlign w:val="center"/>
          </w:tcPr>
          <w:p w14:paraId="21EE4125" w14:textId="77777777" w:rsidR="00904DF0" w:rsidRPr="00904DF0" w:rsidRDefault="00904DF0" w:rsidP="00904DF0">
            <w:pPr>
              <w:spacing w:line="360" w:lineRule="exact"/>
              <w:ind w:firstLineChars="0" w:firstLine="0"/>
              <w:jc w:val="center"/>
              <w:rPr>
                <w:rFonts w:ascii="宋体" w:hAnsi="宋体" w:cs="宋体" w:hint="eastAsia"/>
                <w:color w:val="000000"/>
                <w:sz w:val="21"/>
                <w:szCs w:val="21"/>
              </w:rPr>
            </w:pPr>
          </w:p>
        </w:tc>
      </w:tr>
      <w:tr w:rsidR="00904DF0" w:rsidRPr="00904DF0" w14:paraId="719B34AF" w14:textId="77777777" w:rsidTr="000B56B0">
        <w:trPr>
          <w:trHeight w:val="285"/>
          <w:jc w:val="center"/>
        </w:trPr>
        <w:tc>
          <w:tcPr>
            <w:tcW w:w="709" w:type="dxa"/>
            <w:shd w:val="clear" w:color="auto" w:fill="FFFFFF"/>
            <w:noWrap/>
            <w:vAlign w:val="center"/>
          </w:tcPr>
          <w:p w14:paraId="30182C47"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13</w:t>
            </w:r>
          </w:p>
        </w:tc>
        <w:tc>
          <w:tcPr>
            <w:tcW w:w="1943" w:type="dxa"/>
            <w:shd w:val="clear" w:color="auto" w:fill="FFFFFF"/>
            <w:noWrap/>
            <w:vAlign w:val="center"/>
          </w:tcPr>
          <w:p w14:paraId="2A675B70"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烟雾采集器</w:t>
            </w:r>
          </w:p>
        </w:tc>
        <w:tc>
          <w:tcPr>
            <w:tcW w:w="1875" w:type="dxa"/>
            <w:shd w:val="clear" w:color="auto" w:fill="FFFFFF"/>
            <w:noWrap/>
            <w:vAlign w:val="center"/>
          </w:tcPr>
          <w:p w14:paraId="5A2BA1A4"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YG-D022</w:t>
            </w:r>
          </w:p>
        </w:tc>
        <w:tc>
          <w:tcPr>
            <w:tcW w:w="930" w:type="dxa"/>
            <w:shd w:val="clear" w:color="auto" w:fill="FFFFFF"/>
            <w:noWrap/>
            <w:vAlign w:val="center"/>
          </w:tcPr>
          <w:p w14:paraId="56E4F521"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台</w:t>
            </w:r>
          </w:p>
        </w:tc>
        <w:tc>
          <w:tcPr>
            <w:tcW w:w="960" w:type="dxa"/>
            <w:shd w:val="clear" w:color="auto" w:fill="FFFFFF"/>
            <w:noWrap/>
            <w:vAlign w:val="center"/>
          </w:tcPr>
          <w:p w14:paraId="289CEA0D"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9</w:t>
            </w:r>
          </w:p>
        </w:tc>
        <w:tc>
          <w:tcPr>
            <w:tcW w:w="1805" w:type="dxa"/>
            <w:vMerge/>
            <w:shd w:val="clear" w:color="auto" w:fill="FFFFFF"/>
            <w:noWrap/>
            <w:vAlign w:val="center"/>
          </w:tcPr>
          <w:p w14:paraId="26CBC041" w14:textId="77777777" w:rsidR="00904DF0" w:rsidRPr="00904DF0" w:rsidRDefault="00904DF0" w:rsidP="00904DF0">
            <w:pPr>
              <w:spacing w:line="360" w:lineRule="exact"/>
              <w:ind w:firstLineChars="0" w:firstLine="0"/>
              <w:jc w:val="center"/>
              <w:rPr>
                <w:rFonts w:ascii="宋体" w:hAnsi="宋体" w:cs="宋体" w:hint="eastAsia"/>
                <w:color w:val="000000"/>
                <w:sz w:val="21"/>
                <w:szCs w:val="21"/>
              </w:rPr>
            </w:pPr>
          </w:p>
        </w:tc>
      </w:tr>
      <w:tr w:rsidR="00904DF0" w:rsidRPr="00904DF0" w14:paraId="5C54A94E" w14:textId="77777777" w:rsidTr="000B56B0">
        <w:trPr>
          <w:trHeight w:val="285"/>
          <w:jc w:val="center"/>
        </w:trPr>
        <w:tc>
          <w:tcPr>
            <w:tcW w:w="709" w:type="dxa"/>
            <w:shd w:val="clear" w:color="auto" w:fill="FFFFFF"/>
            <w:noWrap/>
            <w:vAlign w:val="center"/>
          </w:tcPr>
          <w:p w14:paraId="6A410AD1"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14</w:t>
            </w:r>
          </w:p>
        </w:tc>
        <w:tc>
          <w:tcPr>
            <w:tcW w:w="1943" w:type="dxa"/>
            <w:shd w:val="clear" w:color="auto" w:fill="FFFFFF"/>
            <w:noWrap/>
            <w:vAlign w:val="center"/>
          </w:tcPr>
          <w:p w14:paraId="5C48EDD5"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温湿采集器</w:t>
            </w:r>
          </w:p>
        </w:tc>
        <w:tc>
          <w:tcPr>
            <w:tcW w:w="1875" w:type="dxa"/>
            <w:shd w:val="clear" w:color="auto" w:fill="FFFFFF"/>
            <w:noWrap/>
            <w:vAlign w:val="center"/>
          </w:tcPr>
          <w:p w14:paraId="74D8F285"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YG-M022</w:t>
            </w:r>
          </w:p>
        </w:tc>
        <w:tc>
          <w:tcPr>
            <w:tcW w:w="930" w:type="dxa"/>
            <w:shd w:val="clear" w:color="auto" w:fill="FFFFFF"/>
            <w:noWrap/>
            <w:vAlign w:val="center"/>
          </w:tcPr>
          <w:p w14:paraId="41DCD8F8"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台</w:t>
            </w:r>
          </w:p>
        </w:tc>
        <w:tc>
          <w:tcPr>
            <w:tcW w:w="960" w:type="dxa"/>
            <w:shd w:val="clear" w:color="auto" w:fill="FFFFFF"/>
            <w:noWrap/>
            <w:vAlign w:val="center"/>
          </w:tcPr>
          <w:p w14:paraId="507C7749"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9</w:t>
            </w:r>
          </w:p>
        </w:tc>
        <w:tc>
          <w:tcPr>
            <w:tcW w:w="1805" w:type="dxa"/>
            <w:vMerge/>
            <w:shd w:val="clear" w:color="auto" w:fill="FFFFFF"/>
            <w:noWrap/>
            <w:vAlign w:val="center"/>
          </w:tcPr>
          <w:p w14:paraId="51F91983" w14:textId="77777777" w:rsidR="00904DF0" w:rsidRPr="00904DF0" w:rsidRDefault="00904DF0" w:rsidP="00904DF0">
            <w:pPr>
              <w:spacing w:line="360" w:lineRule="exact"/>
              <w:ind w:firstLineChars="0" w:firstLine="0"/>
              <w:jc w:val="center"/>
              <w:rPr>
                <w:rFonts w:ascii="宋体" w:hAnsi="宋体" w:cs="宋体" w:hint="eastAsia"/>
                <w:color w:val="000000"/>
                <w:sz w:val="21"/>
                <w:szCs w:val="21"/>
              </w:rPr>
            </w:pPr>
          </w:p>
        </w:tc>
      </w:tr>
      <w:tr w:rsidR="00904DF0" w:rsidRPr="00904DF0" w14:paraId="32C63AFA" w14:textId="77777777" w:rsidTr="000B56B0">
        <w:trPr>
          <w:trHeight w:val="285"/>
          <w:jc w:val="center"/>
        </w:trPr>
        <w:tc>
          <w:tcPr>
            <w:tcW w:w="709" w:type="dxa"/>
            <w:shd w:val="clear" w:color="auto" w:fill="FFFFFF"/>
            <w:noWrap/>
            <w:vAlign w:val="center"/>
          </w:tcPr>
          <w:p w14:paraId="36EFF2B3"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15</w:t>
            </w:r>
          </w:p>
        </w:tc>
        <w:tc>
          <w:tcPr>
            <w:tcW w:w="1943" w:type="dxa"/>
            <w:shd w:val="clear" w:color="auto" w:fill="FFFFFF"/>
            <w:noWrap/>
            <w:vAlign w:val="center"/>
          </w:tcPr>
          <w:p w14:paraId="2E3E7CF1"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水漫采集器</w:t>
            </w:r>
          </w:p>
        </w:tc>
        <w:tc>
          <w:tcPr>
            <w:tcW w:w="1875" w:type="dxa"/>
            <w:shd w:val="clear" w:color="auto" w:fill="FFFFFF"/>
            <w:noWrap/>
            <w:vAlign w:val="center"/>
          </w:tcPr>
          <w:p w14:paraId="2E4C0112"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YG-SM022</w:t>
            </w:r>
          </w:p>
        </w:tc>
        <w:tc>
          <w:tcPr>
            <w:tcW w:w="930" w:type="dxa"/>
            <w:shd w:val="clear" w:color="auto" w:fill="FFFFFF"/>
            <w:noWrap/>
            <w:vAlign w:val="center"/>
          </w:tcPr>
          <w:p w14:paraId="34D1C903"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台</w:t>
            </w:r>
          </w:p>
        </w:tc>
        <w:tc>
          <w:tcPr>
            <w:tcW w:w="960" w:type="dxa"/>
            <w:shd w:val="clear" w:color="auto" w:fill="FFFFFF"/>
            <w:noWrap/>
            <w:vAlign w:val="center"/>
          </w:tcPr>
          <w:p w14:paraId="6F1937C7"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11</w:t>
            </w:r>
          </w:p>
        </w:tc>
        <w:tc>
          <w:tcPr>
            <w:tcW w:w="1805" w:type="dxa"/>
            <w:vMerge/>
            <w:shd w:val="clear" w:color="auto" w:fill="FFFFFF"/>
            <w:noWrap/>
            <w:vAlign w:val="center"/>
          </w:tcPr>
          <w:p w14:paraId="357DB645" w14:textId="77777777" w:rsidR="00904DF0" w:rsidRPr="00904DF0" w:rsidRDefault="00904DF0" w:rsidP="00904DF0">
            <w:pPr>
              <w:spacing w:line="360" w:lineRule="exact"/>
              <w:ind w:firstLineChars="0" w:firstLine="0"/>
              <w:jc w:val="center"/>
              <w:rPr>
                <w:rFonts w:ascii="宋体" w:hAnsi="宋体" w:cs="宋体" w:hint="eastAsia"/>
                <w:color w:val="000000"/>
                <w:sz w:val="21"/>
                <w:szCs w:val="21"/>
              </w:rPr>
            </w:pPr>
          </w:p>
        </w:tc>
      </w:tr>
      <w:tr w:rsidR="00904DF0" w:rsidRPr="00904DF0" w14:paraId="5E31B876" w14:textId="77777777" w:rsidTr="000B56B0">
        <w:trPr>
          <w:trHeight w:val="285"/>
          <w:jc w:val="center"/>
        </w:trPr>
        <w:tc>
          <w:tcPr>
            <w:tcW w:w="709" w:type="dxa"/>
            <w:shd w:val="clear" w:color="auto" w:fill="FFFFFF"/>
            <w:noWrap/>
            <w:vAlign w:val="center"/>
          </w:tcPr>
          <w:p w14:paraId="79D14E5A"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16</w:t>
            </w:r>
          </w:p>
        </w:tc>
        <w:tc>
          <w:tcPr>
            <w:tcW w:w="1943" w:type="dxa"/>
            <w:shd w:val="clear" w:color="auto" w:fill="FFFFFF"/>
            <w:noWrap/>
            <w:vAlign w:val="center"/>
          </w:tcPr>
          <w:p w14:paraId="6DB7C21C"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智能控制箱</w:t>
            </w:r>
          </w:p>
        </w:tc>
        <w:tc>
          <w:tcPr>
            <w:tcW w:w="1875" w:type="dxa"/>
            <w:shd w:val="clear" w:color="auto" w:fill="FFFFFF"/>
            <w:noWrap/>
            <w:vAlign w:val="center"/>
          </w:tcPr>
          <w:p w14:paraId="3D9EB045"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YG-X02B</w:t>
            </w:r>
          </w:p>
        </w:tc>
        <w:tc>
          <w:tcPr>
            <w:tcW w:w="930" w:type="dxa"/>
            <w:shd w:val="clear" w:color="auto" w:fill="FFFFFF"/>
            <w:noWrap/>
            <w:vAlign w:val="center"/>
          </w:tcPr>
          <w:p w14:paraId="0BDD29E6"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台</w:t>
            </w:r>
          </w:p>
        </w:tc>
        <w:tc>
          <w:tcPr>
            <w:tcW w:w="960" w:type="dxa"/>
            <w:shd w:val="clear" w:color="auto" w:fill="FFFFFF"/>
            <w:noWrap/>
            <w:vAlign w:val="center"/>
          </w:tcPr>
          <w:p w14:paraId="3E9D266F"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2</w:t>
            </w:r>
          </w:p>
        </w:tc>
        <w:tc>
          <w:tcPr>
            <w:tcW w:w="1805" w:type="dxa"/>
            <w:vMerge/>
            <w:shd w:val="clear" w:color="auto" w:fill="FFFFFF"/>
            <w:noWrap/>
            <w:vAlign w:val="center"/>
          </w:tcPr>
          <w:p w14:paraId="2DD84DE9" w14:textId="77777777" w:rsidR="00904DF0" w:rsidRPr="00904DF0" w:rsidRDefault="00904DF0" w:rsidP="00904DF0">
            <w:pPr>
              <w:spacing w:line="360" w:lineRule="exact"/>
              <w:ind w:firstLineChars="0" w:firstLine="0"/>
              <w:jc w:val="center"/>
              <w:rPr>
                <w:rFonts w:ascii="宋体" w:hAnsi="宋体" w:cs="宋体" w:hint="eastAsia"/>
                <w:color w:val="000000"/>
                <w:sz w:val="21"/>
                <w:szCs w:val="21"/>
              </w:rPr>
            </w:pPr>
          </w:p>
        </w:tc>
      </w:tr>
      <w:tr w:rsidR="00904DF0" w:rsidRPr="00904DF0" w14:paraId="65B00B01" w14:textId="77777777" w:rsidTr="000B56B0">
        <w:trPr>
          <w:trHeight w:val="555"/>
          <w:jc w:val="center"/>
        </w:trPr>
        <w:tc>
          <w:tcPr>
            <w:tcW w:w="709" w:type="dxa"/>
            <w:shd w:val="clear" w:color="auto" w:fill="FFFFFF"/>
            <w:noWrap/>
            <w:vAlign w:val="center"/>
          </w:tcPr>
          <w:p w14:paraId="347E7862"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17</w:t>
            </w:r>
          </w:p>
        </w:tc>
        <w:tc>
          <w:tcPr>
            <w:tcW w:w="1943" w:type="dxa"/>
            <w:shd w:val="clear" w:color="auto" w:fill="FFFFFF"/>
            <w:vAlign w:val="center"/>
          </w:tcPr>
          <w:p w14:paraId="72DD288E"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环境在线监测系统</w:t>
            </w:r>
          </w:p>
        </w:tc>
        <w:tc>
          <w:tcPr>
            <w:tcW w:w="1875" w:type="dxa"/>
            <w:shd w:val="clear" w:color="auto" w:fill="FFFFFF"/>
            <w:noWrap/>
            <w:vAlign w:val="center"/>
          </w:tcPr>
          <w:p w14:paraId="2969D170"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ZNKF</w:t>
            </w:r>
          </w:p>
        </w:tc>
        <w:tc>
          <w:tcPr>
            <w:tcW w:w="930" w:type="dxa"/>
            <w:shd w:val="clear" w:color="auto" w:fill="FFFFFF"/>
            <w:noWrap/>
            <w:vAlign w:val="center"/>
          </w:tcPr>
          <w:p w14:paraId="5B948748"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套</w:t>
            </w:r>
          </w:p>
        </w:tc>
        <w:tc>
          <w:tcPr>
            <w:tcW w:w="960" w:type="dxa"/>
            <w:shd w:val="clear" w:color="auto" w:fill="FFFFFF"/>
            <w:noWrap/>
            <w:vAlign w:val="center"/>
          </w:tcPr>
          <w:p w14:paraId="6C16CDF0"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1</w:t>
            </w:r>
          </w:p>
        </w:tc>
        <w:tc>
          <w:tcPr>
            <w:tcW w:w="1805" w:type="dxa"/>
            <w:vMerge/>
            <w:shd w:val="clear" w:color="auto" w:fill="FFFFFF"/>
            <w:noWrap/>
            <w:vAlign w:val="center"/>
          </w:tcPr>
          <w:p w14:paraId="41E768E6" w14:textId="77777777" w:rsidR="00904DF0" w:rsidRPr="00904DF0" w:rsidRDefault="00904DF0" w:rsidP="00904DF0">
            <w:pPr>
              <w:spacing w:line="360" w:lineRule="exact"/>
              <w:ind w:firstLineChars="0" w:firstLine="0"/>
              <w:jc w:val="center"/>
              <w:rPr>
                <w:rFonts w:ascii="宋体" w:hAnsi="宋体" w:cs="宋体" w:hint="eastAsia"/>
                <w:color w:val="000000"/>
                <w:sz w:val="21"/>
                <w:szCs w:val="21"/>
              </w:rPr>
            </w:pPr>
          </w:p>
        </w:tc>
      </w:tr>
      <w:tr w:rsidR="00904DF0" w:rsidRPr="00904DF0" w14:paraId="1CF6BC88" w14:textId="77777777" w:rsidTr="000B56B0">
        <w:trPr>
          <w:trHeight w:val="285"/>
          <w:jc w:val="center"/>
        </w:trPr>
        <w:tc>
          <w:tcPr>
            <w:tcW w:w="709" w:type="dxa"/>
            <w:shd w:val="clear" w:color="auto" w:fill="FFFFFF"/>
            <w:noWrap/>
            <w:vAlign w:val="center"/>
          </w:tcPr>
          <w:p w14:paraId="2DA32232"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18</w:t>
            </w:r>
          </w:p>
        </w:tc>
        <w:tc>
          <w:tcPr>
            <w:tcW w:w="1943" w:type="dxa"/>
            <w:shd w:val="clear" w:color="auto" w:fill="FFFFFF"/>
            <w:noWrap/>
            <w:vAlign w:val="center"/>
          </w:tcPr>
          <w:p w14:paraId="6663A32A"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档案管工作站</w:t>
            </w:r>
          </w:p>
        </w:tc>
        <w:tc>
          <w:tcPr>
            <w:tcW w:w="1875" w:type="dxa"/>
            <w:shd w:val="clear" w:color="auto" w:fill="FFFFFF"/>
            <w:noWrap/>
            <w:vAlign w:val="center"/>
          </w:tcPr>
          <w:p w14:paraId="17777BA5"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GYGZZ</w:t>
            </w:r>
          </w:p>
        </w:tc>
        <w:tc>
          <w:tcPr>
            <w:tcW w:w="930" w:type="dxa"/>
            <w:shd w:val="clear" w:color="auto" w:fill="FFFFFF"/>
            <w:noWrap/>
            <w:vAlign w:val="center"/>
          </w:tcPr>
          <w:p w14:paraId="5DCF264E"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套</w:t>
            </w:r>
          </w:p>
        </w:tc>
        <w:tc>
          <w:tcPr>
            <w:tcW w:w="960" w:type="dxa"/>
            <w:shd w:val="clear" w:color="auto" w:fill="FFFFFF"/>
            <w:noWrap/>
            <w:vAlign w:val="center"/>
          </w:tcPr>
          <w:p w14:paraId="6EFD7578"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1</w:t>
            </w:r>
          </w:p>
        </w:tc>
        <w:tc>
          <w:tcPr>
            <w:tcW w:w="1805" w:type="dxa"/>
            <w:vMerge/>
            <w:shd w:val="clear" w:color="auto" w:fill="FFFFFF"/>
            <w:noWrap/>
            <w:vAlign w:val="center"/>
          </w:tcPr>
          <w:p w14:paraId="0C907575" w14:textId="77777777" w:rsidR="00904DF0" w:rsidRPr="00904DF0" w:rsidRDefault="00904DF0" w:rsidP="00904DF0">
            <w:pPr>
              <w:spacing w:line="360" w:lineRule="exact"/>
              <w:ind w:firstLineChars="0" w:firstLine="0"/>
              <w:jc w:val="center"/>
              <w:rPr>
                <w:rFonts w:ascii="宋体" w:hAnsi="宋体" w:cs="宋体" w:hint="eastAsia"/>
                <w:color w:val="000000"/>
                <w:sz w:val="21"/>
                <w:szCs w:val="21"/>
              </w:rPr>
            </w:pPr>
          </w:p>
        </w:tc>
      </w:tr>
      <w:tr w:rsidR="00904DF0" w:rsidRPr="00904DF0" w14:paraId="4CA11575" w14:textId="77777777" w:rsidTr="000B56B0">
        <w:trPr>
          <w:trHeight w:val="555"/>
          <w:jc w:val="center"/>
        </w:trPr>
        <w:tc>
          <w:tcPr>
            <w:tcW w:w="709" w:type="dxa"/>
            <w:shd w:val="clear" w:color="auto" w:fill="FFFFFF"/>
            <w:noWrap/>
            <w:vAlign w:val="center"/>
          </w:tcPr>
          <w:p w14:paraId="40AB7BA2"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19</w:t>
            </w:r>
          </w:p>
        </w:tc>
        <w:tc>
          <w:tcPr>
            <w:tcW w:w="1943" w:type="dxa"/>
            <w:shd w:val="clear" w:color="auto" w:fill="FFFFFF"/>
            <w:vAlign w:val="center"/>
          </w:tcPr>
          <w:p w14:paraId="0DB2C19C"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RFID系统管理软件</w:t>
            </w:r>
          </w:p>
        </w:tc>
        <w:tc>
          <w:tcPr>
            <w:tcW w:w="1875" w:type="dxa"/>
            <w:shd w:val="clear" w:color="auto" w:fill="FFFFFF"/>
            <w:noWrap/>
            <w:vAlign w:val="center"/>
          </w:tcPr>
          <w:p w14:paraId="1DBA234A"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YG-DAGL-XTGL</w:t>
            </w:r>
          </w:p>
        </w:tc>
        <w:tc>
          <w:tcPr>
            <w:tcW w:w="930" w:type="dxa"/>
            <w:shd w:val="clear" w:color="auto" w:fill="FFFFFF"/>
            <w:noWrap/>
            <w:vAlign w:val="center"/>
          </w:tcPr>
          <w:p w14:paraId="08E88868"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套</w:t>
            </w:r>
          </w:p>
        </w:tc>
        <w:tc>
          <w:tcPr>
            <w:tcW w:w="960" w:type="dxa"/>
            <w:shd w:val="clear" w:color="auto" w:fill="FFFFFF"/>
            <w:noWrap/>
            <w:vAlign w:val="center"/>
          </w:tcPr>
          <w:p w14:paraId="5BC5ABF0"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2</w:t>
            </w:r>
          </w:p>
        </w:tc>
        <w:tc>
          <w:tcPr>
            <w:tcW w:w="1805" w:type="dxa"/>
            <w:vMerge/>
            <w:shd w:val="clear" w:color="auto" w:fill="FFFFFF"/>
            <w:noWrap/>
            <w:vAlign w:val="center"/>
          </w:tcPr>
          <w:p w14:paraId="4961EBD5" w14:textId="77777777" w:rsidR="00904DF0" w:rsidRPr="00904DF0" w:rsidRDefault="00904DF0" w:rsidP="00904DF0">
            <w:pPr>
              <w:spacing w:line="360" w:lineRule="exact"/>
              <w:ind w:firstLineChars="0" w:firstLine="0"/>
              <w:jc w:val="center"/>
              <w:rPr>
                <w:rFonts w:ascii="宋体" w:hAnsi="宋体" w:cs="宋体" w:hint="eastAsia"/>
                <w:color w:val="000000"/>
                <w:sz w:val="21"/>
                <w:szCs w:val="21"/>
              </w:rPr>
            </w:pPr>
          </w:p>
        </w:tc>
      </w:tr>
      <w:tr w:rsidR="00904DF0" w:rsidRPr="00904DF0" w14:paraId="2E455C26" w14:textId="77777777" w:rsidTr="000B56B0">
        <w:trPr>
          <w:trHeight w:val="285"/>
          <w:jc w:val="center"/>
        </w:trPr>
        <w:tc>
          <w:tcPr>
            <w:tcW w:w="709" w:type="dxa"/>
            <w:shd w:val="clear" w:color="auto" w:fill="FFFFFF"/>
            <w:noWrap/>
            <w:vAlign w:val="center"/>
          </w:tcPr>
          <w:p w14:paraId="5AC1037E"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20</w:t>
            </w:r>
          </w:p>
        </w:tc>
        <w:tc>
          <w:tcPr>
            <w:tcW w:w="1943" w:type="dxa"/>
            <w:shd w:val="clear" w:color="auto" w:fill="FFFFFF"/>
            <w:noWrap/>
            <w:vAlign w:val="center"/>
          </w:tcPr>
          <w:p w14:paraId="39AFD862"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密集架</w:t>
            </w:r>
          </w:p>
        </w:tc>
        <w:tc>
          <w:tcPr>
            <w:tcW w:w="1875" w:type="dxa"/>
            <w:shd w:val="clear" w:color="auto" w:fill="FFFFFF"/>
            <w:noWrap/>
            <w:vAlign w:val="center"/>
          </w:tcPr>
          <w:p w14:paraId="2A0CF8C0"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永固</w:t>
            </w:r>
          </w:p>
        </w:tc>
        <w:tc>
          <w:tcPr>
            <w:tcW w:w="930" w:type="dxa"/>
            <w:shd w:val="clear" w:color="auto" w:fill="FFFFFF"/>
            <w:noWrap/>
            <w:vAlign w:val="center"/>
          </w:tcPr>
          <w:p w14:paraId="4EAFACB9"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台</w:t>
            </w:r>
          </w:p>
        </w:tc>
        <w:tc>
          <w:tcPr>
            <w:tcW w:w="960" w:type="dxa"/>
            <w:shd w:val="clear" w:color="auto" w:fill="FFFFFF"/>
            <w:noWrap/>
            <w:vAlign w:val="center"/>
          </w:tcPr>
          <w:p w14:paraId="44822048"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1258</w:t>
            </w:r>
          </w:p>
        </w:tc>
        <w:tc>
          <w:tcPr>
            <w:tcW w:w="1805" w:type="dxa"/>
            <w:vMerge/>
            <w:shd w:val="clear" w:color="auto" w:fill="FFFFFF"/>
            <w:noWrap/>
            <w:vAlign w:val="center"/>
          </w:tcPr>
          <w:p w14:paraId="4F1D3349" w14:textId="77777777" w:rsidR="00904DF0" w:rsidRPr="00904DF0" w:rsidRDefault="00904DF0" w:rsidP="00904DF0">
            <w:pPr>
              <w:spacing w:line="360" w:lineRule="exact"/>
              <w:ind w:firstLineChars="0" w:firstLine="0"/>
              <w:jc w:val="center"/>
              <w:rPr>
                <w:rFonts w:ascii="宋体" w:hAnsi="宋体" w:cs="宋体" w:hint="eastAsia"/>
                <w:color w:val="000000"/>
                <w:sz w:val="21"/>
                <w:szCs w:val="21"/>
              </w:rPr>
            </w:pPr>
          </w:p>
        </w:tc>
      </w:tr>
      <w:tr w:rsidR="00904DF0" w:rsidRPr="00904DF0" w14:paraId="2C9242B3" w14:textId="77777777" w:rsidTr="000B56B0">
        <w:trPr>
          <w:trHeight w:val="285"/>
          <w:jc w:val="center"/>
        </w:trPr>
        <w:tc>
          <w:tcPr>
            <w:tcW w:w="709" w:type="dxa"/>
            <w:shd w:val="clear" w:color="auto" w:fill="FFFFFF"/>
            <w:noWrap/>
            <w:vAlign w:val="center"/>
          </w:tcPr>
          <w:p w14:paraId="35ECF579"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21</w:t>
            </w:r>
          </w:p>
        </w:tc>
        <w:tc>
          <w:tcPr>
            <w:tcW w:w="1943" w:type="dxa"/>
            <w:shd w:val="clear" w:color="auto" w:fill="FFFFFF"/>
            <w:noWrap/>
            <w:vAlign w:val="center"/>
          </w:tcPr>
          <w:p w14:paraId="5E91EA5D"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门禁</w:t>
            </w:r>
          </w:p>
        </w:tc>
        <w:tc>
          <w:tcPr>
            <w:tcW w:w="1875" w:type="dxa"/>
            <w:shd w:val="clear" w:color="auto" w:fill="FFFFFF"/>
            <w:noWrap/>
            <w:vAlign w:val="center"/>
          </w:tcPr>
          <w:p w14:paraId="1ED8CF99"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海康K2604</w:t>
            </w:r>
          </w:p>
        </w:tc>
        <w:tc>
          <w:tcPr>
            <w:tcW w:w="930" w:type="dxa"/>
            <w:shd w:val="clear" w:color="auto" w:fill="FFFFFF"/>
            <w:noWrap/>
            <w:vAlign w:val="center"/>
          </w:tcPr>
          <w:p w14:paraId="7EA0E3F0"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套</w:t>
            </w:r>
          </w:p>
        </w:tc>
        <w:tc>
          <w:tcPr>
            <w:tcW w:w="960" w:type="dxa"/>
            <w:shd w:val="clear" w:color="auto" w:fill="FFFFFF"/>
            <w:noWrap/>
            <w:vAlign w:val="center"/>
          </w:tcPr>
          <w:p w14:paraId="7D5579B3"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1</w:t>
            </w:r>
          </w:p>
        </w:tc>
        <w:tc>
          <w:tcPr>
            <w:tcW w:w="1805" w:type="dxa"/>
            <w:vMerge/>
            <w:shd w:val="clear" w:color="auto" w:fill="FFFFFF"/>
            <w:noWrap/>
            <w:vAlign w:val="center"/>
          </w:tcPr>
          <w:p w14:paraId="532AD09F" w14:textId="77777777" w:rsidR="00904DF0" w:rsidRPr="00904DF0" w:rsidRDefault="00904DF0" w:rsidP="00904DF0">
            <w:pPr>
              <w:spacing w:line="360" w:lineRule="exact"/>
              <w:ind w:firstLineChars="0" w:firstLine="0"/>
              <w:jc w:val="center"/>
              <w:rPr>
                <w:rFonts w:ascii="宋体" w:hAnsi="宋体" w:cs="宋体" w:hint="eastAsia"/>
                <w:color w:val="000000"/>
                <w:sz w:val="21"/>
                <w:szCs w:val="21"/>
              </w:rPr>
            </w:pPr>
          </w:p>
        </w:tc>
      </w:tr>
      <w:tr w:rsidR="00904DF0" w:rsidRPr="00904DF0" w14:paraId="7E9FDE0E" w14:textId="77777777" w:rsidTr="000B56B0">
        <w:trPr>
          <w:trHeight w:val="285"/>
          <w:jc w:val="center"/>
        </w:trPr>
        <w:tc>
          <w:tcPr>
            <w:tcW w:w="709" w:type="dxa"/>
            <w:shd w:val="clear" w:color="auto" w:fill="FFFFFF"/>
            <w:noWrap/>
            <w:vAlign w:val="center"/>
          </w:tcPr>
          <w:p w14:paraId="021585D4"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22</w:t>
            </w:r>
          </w:p>
        </w:tc>
        <w:tc>
          <w:tcPr>
            <w:tcW w:w="1943" w:type="dxa"/>
            <w:shd w:val="clear" w:color="auto" w:fill="FFFFFF"/>
            <w:noWrap/>
            <w:vAlign w:val="center"/>
          </w:tcPr>
          <w:p w14:paraId="0EBBBD5B"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精密空调</w:t>
            </w:r>
          </w:p>
        </w:tc>
        <w:tc>
          <w:tcPr>
            <w:tcW w:w="1875" w:type="dxa"/>
            <w:shd w:val="clear" w:color="auto" w:fill="FFFFFF"/>
            <w:noWrap/>
            <w:vAlign w:val="center"/>
          </w:tcPr>
          <w:p w14:paraId="535C0D66"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依米康SCA60</w:t>
            </w:r>
          </w:p>
        </w:tc>
        <w:tc>
          <w:tcPr>
            <w:tcW w:w="930" w:type="dxa"/>
            <w:shd w:val="clear" w:color="auto" w:fill="FFFFFF"/>
            <w:noWrap/>
            <w:vAlign w:val="center"/>
          </w:tcPr>
          <w:p w14:paraId="0D7ADB86"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台</w:t>
            </w:r>
          </w:p>
        </w:tc>
        <w:tc>
          <w:tcPr>
            <w:tcW w:w="960" w:type="dxa"/>
            <w:shd w:val="clear" w:color="auto" w:fill="FFFFFF"/>
            <w:noWrap/>
            <w:vAlign w:val="center"/>
          </w:tcPr>
          <w:p w14:paraId="3D445283"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2</w:t>
            </w:r>
          </w:p>
        </w:tc>
        <w:tc>
          <w:tcPr>
            <w:tcW w:w="1805" w:type="dxa"/>
            <w:vMerge/>
            <w:shd w:val="clear" w:color="auto" w:fill="FFFFFF"/>
            <w:noWrap/>
            <w:vAlign w:val="center"/>
          </w:tcPr>
          <w:p w14:paraId="011E333A" w14:textId="77777777" w:rsidR="00904DF0" w:rsidRPr="00904DF0" w:rsidRDefault="00904DF0" w:rsidP="00904DF0">
            <w:pPr>
              <w:spacing w:line="360" w:lineRule="exact"/>
              <w:ind w:firstLineChars="0" w:firstLine="0"/>
              <w:jc w:val="center"/>
              <w:rPr>
                <w:rFonts w:ascii="宋体" w:hAnsi="宋体" w:cs="宋体" w:hint="eastAsia"/>
                <w:color w:val="000000"/>
                <w:sz w:val="21"/>
                <w:szCs w:val="21"/>
              </w:rPr>
            </w:pPr>
          </w:p>
        </w:tc>
      </w:tr>
      <w:tr w:rsidR="00904DF0" w:rsidRPr="00904DF0" w14:paraId="0F3D5D54" w14:textId="77777777" w:rsidTr="000B56B0">
        <w:trPr>
          <w:trHeight w:val="285"/>
          <w:jc w:val="center"/>
        </w:trPr>
        <w:tc>
          <w:tcPr>
            <w:tcW w:w="709" w:type="dxa"/>
            <w:shd w:val="clear" w:color="auto" w:fill="FFFFFF"/>
            <w:noWrap/>
            <w:vAlign w:val="center"/>
          </w:tcPr>
          <w:p w14:paraId="5616C2CF"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23</w:t>
            </w:r>
          </w:p>
        </w:tc>
        <w:tc>
          <w:tcPr>
            <w:tcW w:w="1943" w:type="dxa"/>
            <w:shd w:val="clear" w:color="auto" w:fill="FFFFFF"/>
            <w:noWrap/>
            <w:vAlign w:val="center"/>
          </w:tcPr>
          <w:p w14:paraId="423C7104"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汇聚交换机</w:t>
            </w:r>
          </w:p>
        </w:tc>
        <w:tc>
          <w:tcPr>
            <w:tcW w:w="1875" w:type="dxa"/>
            <w:shd w:val="clear" w:color="auto" w:fill="FFFFFF"/>
            <w:noWrap/>
            <w:vAlign w:val="center"/>
          </w:tcPr>
          <w:p w14:paraId="23C87CEC"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DCN5960</w:t>
            </w:r>
          </w:p>
        </w:tc>
        <w:tc>
          <w:tcPr>
            <w:tcW w:w="930" w:type="dxa"/>
            <w:shd w:val="clear" w:color="auto" w:fill="FFFFFF"/>
            <w:noWrap/>
            <w:vAlign w:val="center"/>
          </w:tcPr>
          <w:p w14:paraId="5D6D34BC"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台</w:t>
            </w:r>
          </w:p>
        </w:tc>
        <w:tc>
          <w:tcPr>
            <w:tcW w:w="960" w:type="dxa"/>
            <w:shd w:val="clear" w:color="auto" w:fill="FFFFFF"/>
            <w:noWrap/>
            <w:vAlign w:val="center"/>
          </w:tcPr>
          <w:p w14:paraId="418D09AE"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2</w:t>
            </w:r>
          </w:p>
        </w:tc>
        <w:tc>
          <w:tcPr>
            <w:tcW w:w="1805" w:type="dxa"/>
            <w:vMerge/>
            <w:shd w:val="clear" w:color="auto" w:fill="FFFFFF"/>
            <w:noWrap/>
            <w:vAlign w:val="center"/>
          </w:tcPr>
          <w:p w14:paraId="5AB93BF0" w14:textId="77777777" w:rsidR="00904DF0" w:rsidRPr="00904DF0" w:rsidRDefault="00904DF0" w:rsidP="00904DF0">
            <w:pPr>
              <w:spacing w:line="360" w:lineRule="exact"/>
              <w:ind w:firstLineChars="0" w:firstLine="0"/>
              <w:jc w:val="center"/>
              <w:rPr>
                <w:rFonts w:ascii="宋体" w:hAnsi="宋体" w:cs="宋体" w:hint="eastAsia"/>
                <w:color w:val="000000"/>
                <w:sz w:val="21"/>
                <w:szCs w:val="21"/>
              </w:rPr>
            </w:pPr>
          </w:p>
        </w:tc>
      </w:tr>
      <w:tr w:rsidR="00904DF0" w:rsidRPr="00904DF0" w14:paraId="4829CAEB" w14:textId="77777777" w:rsidTr="000B56B0">
        <w:trPr>
          <w:trHeight w:val="300"/>
          <w:jc w:val="center"/>
        </w:trPr>
        <w:tc>
          <w:tcPr>
            <w:tcW w:w="709" w:type="dxa"/>
            <w:shd w:val="clear" w:color="auto" w:fill="FFFFFF"/>
            <w:noWrap/>
            <w:vAlign w:val="center"/>
          </w:tcPr>
          <w:p w14:paraId="40320BA6"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24</w:t>
            </w:r>
          </w:p>
        </w:tc>
        <w:tc>
          <w:tcPr>
            <w:tcW w:w="1943" w:type="dxa"/>
            <w:shd w:val="clear" w:color="auto" w:fill="FFFFFF"/>
            <w:noWrap/>
            <w:vAlign w:val="center"/>
          </w:tcPr>
          <w:p w14:paraId="5AF5B89E"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光纤路数</w:t>
            </w:r>
          </w:p>
        </w:tc>
        <w:tc>
          <w:tcPr>
            <w:tcW w:w="1875" w:type="dxa"/>
            <w:shd w:val="clear" w:color="auto" w:fill="FFFFFF"/>
            <w:noWrap/>
            <w:vAlign w:val="center"/>
          </w:tcPr>
          <w:p w14:paraId="1FB87305"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USCNETS</w:t>
            </w:r>
          </w:p>
        </w:tc>
        <w:tc>
          <w:tcPr>
            <w:tcW w:w="930" w:type="dxa"/>
            <w:shd w:val="clear" w:color="auto" w:fill="FFFFFF"/>
            <w:noWrap/>
            <w:vAlign w:val="center"/>
          </w:tcPr>
          <w:p w14:paraId="022156B2"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路</w:t>
            </w:r>
          </w:p>
        </w:tc>
        <w:tc>
          <w:tcPr>
            <w:tcW w:w="960" w:type="dxa"/>
            <w:shd w:val="clear" w:color="auto" w:fill="FFFFFF"/>
            <w:noWrap/>
            <w:vAlign w:val="center"/>
          </w:tcPr>
          <w:p w14:paraId="54078FE7"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48</w:t>
            </w:r>
          </w:p>
        </w:tc>
        <w:tc>
          <w:tcPr>
            <w:tcW w:w="1805" w:type="dxa"/>
            <w:vMerge w:val="restart"/>
            <w:shd w:val="clear" w:color="auto" w:fill="FFFFFF"/>
            <w:noWrap/>
            <w:vAlign w:val="center"/>
          </w:tcPr>
          <w:p w14:paraId="41287553"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二层东弱电间</w:t>
            </w:r>
          </w:p>
        </w:tc>
      </w:tr>
      <w:tr w:rsidR="00904DF0" w:rsidRPr="00904DF0" w14:paraId="0CF2A051" w14:textId="77777777" w:rsidTr="000B56B0">
        <w:trPr>
          <w:trHeight w:val="285"/>
          <w:jc w:val="center"/>
        </w:trPr>
        <w:tc>
          <w:tcPr>
            <w:tcW w:w="709" w:type="dxa"/>
            <w:shd w:val="clear" w:color="auto" w:fill="FFFFFF"/>
            <w:noWrap/>
            <w:vAlign w:val="center"/>
          </w:tcPr>
          <w:p w14:paraId="065A6414"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25</w:t>
            </w:r>
          </w:p>
        </w:tc>
        <w:tc>
          <w:tcPr>
            <w:tcW w:w="1943" w:type="dxa"/>
            <w:shd w:val="clear" w:color="auto" w:fill="FFFFFF"/>
            <w:noWrap/>
            <w:vAlign w:val="center"/>
          </w:tcPr>
          <w:p w14:paraId="54BE0A69"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配线架</w:t>
            </w:r>
          </w:p>
        </w:tc>
        <w:tc>
          <w:tcPr>
            <w:tcW w:w="1875" w:type="dxa"/>
            <w:shd w:val="clear" w:color="auto" w:fill="FFFFFF"/>
            <w:noWrap/>
            <w:vAlign w:val="center"/>
          </w:tcPr>
          <w:p w14:paraId="19A2525C"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USCNETS</w:t>
            </w:r>
          </w:p>
        </w:tc>
        <w:tc>
          <w:tcPr>
            <w:tcW w:w="930" w:type="dxa"/>
            <w:shd w:val="clear" w:color="auto" w:fill="FFFFFF"/>
            <w:noWrap/>
            <w:vAlign w:val="center"/>
          </w:tcPr>
          <w:p w14:paraId="033E62B3"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台</w:t>
            </w:r>
          </w:p>
        </w:tc>
        <w:tc>
          <w:tcPr>
            <w:tcW w:w="960" w:type="dxa"/>
            <w:shd w:val="clear" w:color="auto" w:fill="FFFFFF"/>
            <w:noWrap/>
            <w:vAlign w:val="center"/>
          </w:tcPr>
          <w:p w14:paraId="0B5D2740"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12</w:t>
            </w:r>
          </w:p>
        </w:tc>
        <w:tc>
          <w:tcPr>
            <w:tcW w:w="1805" w:type="dxa"/>
            <w:vMerge/>
            <w:shd w:val="clear" w:color="auto" w:fill="FFFFFF"/>
            <w:noWrap/>
            <w:vAlign w:val="center"/>
          </w:tcPr>
          <w:p w14:paraId="0FB77AE7" w14:textId="77777777" w:rsidR="00904DF0" w:rsidRPr="00904DF0" w:rsidRDefault="00904DF0" w:rsidP="00904DF0">
            <w:pPr>
              <w:spacing w:line="360" w:lineRule="exact"/>
              <w:ind w:firstLineChars="0" w:firstLine="0"/>
              <w:jc w:val="center"/>
              <w:rPr>
                <w:rFonts w:ascii="宋体" w:hAnsi="宋体" w:cs="宋体" w:hint="eastAsia"/>
                <w:color w:val="000000"/>
                <w:sz w:val="21"/>
                <w:szCs w:val="21"/>
              </w:rPr>
            </w:pPr>
          </w:p>
        </w:tc>
      </w:tr>
      <w:tr w:rsidR="00904DF0" w:rsidRPr="00904DF0" w14:paraId="7D921BEE" w14:textId="77777777" w:rsidTr="000B56B0">
        <w:trPr>
          <w:trHeight w:val="285"/>
          <w:jc w:val="center"/>
        </w:trPr>
        <w:tc>
          <w:tcPr>
            <w:tcW w:w="709" w:type="dxa"/>
            <w:shd w:val="clear" w:color="auto" w:fill="FFFFFF"/>
            <w:noWrap/>
            <w:vAlign w:val="center"/>
          </w:tcPr>
          <w:p w14:paraId="52FCF4B1"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26</w:t>
            </w:r>
          </w:p>
        </w:tc>
        <w:tc>
          <w:tcPr>
            <w:tcW w:w="1943" w:type="dxa"/>
            <w:shd w:val="clear" w:color="auto" w:fill="FFFFFF"/>
            <w:noWrap/>
            <w:vAlign w:val="center"/>
          </w:tcPr>
          <w:p w14:paraId="4D440168"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终端信息点</w:t>
            </w:r>
          </w:p>
        </w:tc>
        <w:tc>
          <w:tcPr>
            <w:tcW w:w="1875" w:type="dxa"/>
            <w:shd w:val="clear" w:color="auto" w:fill="FFFFFF"/>
            <w:noWrap/>
            <w:vAlign w:val="center"/>
          </w:tcPr>
          <w:p w14:paraId="44F6BF82"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USCNETS</w:t>
            </w:r>
          </w:p>
        </w:tc>
        <w:tc>
          <w:tcPr>
            <w:tcW w:w="930" w:type="dxa"/>
            <w:shd w:val="clear" w:color="auto" w:fill="FFFFFF"/>
            <w:noWrap/>
            <w:vAlign w:val="center"/>
          </w:tcPr>
          <w:p w14:paraId="491DB811"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个</w:t>
            </w:r>
          </w:p>
        </w:tc>
        <w:tc>
          <w:tcPr>
            <w:tcW w:w="960" w:type="dxa"/>
            <w:shd w:val="clear" w:color="auto" w:fill="FFFFFF"/>
            <w:noWrap/>
            <w:vAlign w:val="center"/>
          </w:tcPr>
          <w:p w14:paraId="142B35DA"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240</w:t>
            </w:r>
          </w:p>
        </w:tc>
        <w:tc>
          <w:tcPr>
            <w:tcW w:w="1805" w:type="dxa"/>
            <w:vMerge/>
            <w:shd w:val="clear" w:color="auto" w:fill="FFFFFF"/>
            <w:noWrap/>
            <w:vAlign w:val="center"/>
          </w:tcPr>
          <w:p w14:paraId="58BD9F38" w14:textId="77777777" w:rsidR="00904DF0" w:rsidRPr="00904DF0" w:rsidRDefault="00904DF0" w:rsidP="00904DF0">
            <w:pPr>
              <w:spacing w:line="360" w:lineRule="exact"/>
              <w:ind w:firstLineChars="0" w:firstLine="0"/>
              <w:jc w:val="center"/>
              <w:rPr>
                <w:rFonts w:ascii="宋体" w:hAnsi="宋体" w:cs="宋体" w:hint="eastAsia"/>
                <w:color w:val="000000"/>
                <w:sz w:val="21"/>
                <w:szCs w:val="21"/>
              </w:rPr>
            </w:pPr>
          </w:p>
        </w:tc>
      </w:tr>
      <w:tr w:rsidR="00904DF0" w:rsidRPr="00904DF0" w14:paraId="490A2FB7" w14:textId="77777777" w:rsidTr="000B56B0">
        <w:trPr>
          <w:trHeight w:val="285"/>
          <w:jc w:val="center"/>
        </w:trPr>
        <w:tc>
          <w:tcPr>
            <w:tcW w:w="709" w:type="dxa"/>
            <w:shd w:val="clear" w:color="auto" w:fill="FFFFFF"/>
            <w:noWrap/>
            <w:vAlign w:val="center"/>
          </w:tcPr>
          <w:p w14:paraId="69466B93"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27</w:t>
            </w:r>
          </w:p>
        </w:tc>
        <w:tc>
          <w:tcPr>
            <w:tcW w:w="1943" w:type="dxa"/>
            <w:shd w:val="clear" w:color="auto" w:fill="FFFFFF"/>
            <w:noWrap/>
            <w:vAlign w:val="center"/>
          </w:tcPr>
          <w:p w14:paraId="4D99D8D1"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终端语音点</w:t>
            </w:r>
          </w:p>
        </w:tc>
        <w:tc>
          <w:tcPr>
            <w:tcW w:w="1875" w:type="dxa"/>
            <w:shd w:val="clear" w:color="auto" w:fill="FFFFFF"/>
            <w:noWrap/>
            <w:vAlign w:val="center"/>
          </w:tcPr>
          <w:p w14:paraId="221FB1C7"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USCNETS</w:t>
            </w:r>
          </w:p>
        </w:tc>
        <w:tc>
          <w:tcPr>
            <w:tcW w:w="930" w:type="dxa"/>
            <w:shd w:val="clear" w:color="auto" w:fill="FFFFFF"/>
            <w:noWrap/>
            <w:vAlign w:val="center"/>
          </w:tcPr>
          <w:p w14:paraId="34F3EFB1"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个</w:t>
            </w:r>
          </w:p>
        </w:tc>
        <w:tc>
          <w:tcPr>
            <w:tcW w:w="960" w:type="dxa"/>
            <w:shd w:val="clear" w:color="auto" w:fill="FFFFFF"/>
            <w:noWrap/>
            <w:vAlign w:val="center"/>
          </w:tcPr>
          <w:p w14:paraId="0D3F2F52"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48</w:t>
            </w:r>
          </w:p>
        </w:tc>
        <w:tc>
          <w:tcPr>
            <w:tcW w:w="1805" w:type="dxa"/>
            <w:vMerge/>
            <w:shd w:val="clear" w:color="auto" w:fill="FFFFFF"/>
            <w:noWrap/>
            <w:vAlign w:val="center"/>
          </w:tcPr>
          <w:p w14:paraId="4C072458" w14:textId="77777777" w:rsidR="00904DF0" w:rsidRPr="00904DF0" w:rsidRDefault="00904DF0" w:rsidP="00904DF0">
            <w:pPr>
              <w:spacing w:line="360" w:lineRule="exact"/>
              <w:ind w:firstLineChars="0" w:firstLine="0"/>
              <w:jc w:val="center"/>
              <w:rPr>
                <w:rFonts w:ascii="宋体" w:hAnsi="宋体" w:cs="宋体" w:hint="eastAsia"/>
                <w:color w:val="000000"/>
                <w:sz w:val="21"/>
                <w:szCs w:val="21"/>
              </w:rPr>
            </w:pPr>
          </w:p>
        </w:tc>
      </w:tr>
      <w:tr w:rsidR="00904DF0" w:rsidRPr="00904DF0" w14:paraId="1919F103" w14:textId="77777777" w:rsidTr="000B56B0">
        <w:trPr>
          <w:trHeight w:val="285"/>
          <w:jc w:val="center"/>
        </w:trPr>
        <w:tc>
          <w:tcPr>
            <w:tcW w:w="709" w:type="dxa"/>
            <w:shd w:val="clear" w:color="auto" w:fill="FFFFFF"/>
            <w:noWrap/>
            <w:vAlign w:val="center"/>
          </w:tcPr>
          <w:p w14:paraId="26D560F7"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28</w:t>
            </w:r>
          </w:p>
        </w:tc>
        <w:tc>
          <w:tcPr>
            <w:tcW w:w="1943" w:type="dxa"/>
            <w:shd w:val="clear" w:color="auto" w:fill="FFFFFF"/>
            <w:noWrap/>
            <w:vAlign w:val="center"/>
          </w:tcPr>
          <w:p w14:paraId="62F5A345"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条屏</w:t>
            </w:r>
          </w:p>
        </w:tc>
        <w:tc>
          <w:tcPr>
            <w:tcW w:w="1875" w:type="dxa"/>
            <w:shd w:val="clear" w:color="auto" w:fill="FFFFFF"/>
            <w:noWrap/>
            <w:vAlign w:val="center"/>
          </w:tcPr>
          <w:p w14:paraId="0485691C"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P6</w:t>
            </w:r>
          </w:p>
        </w:tc>
        <w:tc>
          <w:tcPr>
            <w:tcW w:w="930" w:type="dxa"/>
            <w:shd w:val="clear" w:color="auto" w:fill="FFFFFF"/>
            <w:noWrap/>
            <w:vAlign w:val="center"/>
          </w:tcPr>
          <w:p w14:paraId="0D1DFEE3"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台</w:t>
            </w:r>
          </w:p>
        </w:tc>
        <w:tc>
          <w:tcPr>
            <w:tcW w:w="960" w:type="dxa"/>
            <w:shd w:val="clear" w:color="auto" w:fill="FFFFFF"/>
            <w:noWrap/>
            <w:vAlign w:val="center"/>
          </w:tcPr>
          <w:p w14:paraId="52C80848"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17</w:t>
            </w:r>
          </w:p>
        </w:tc>
        <w:tc>
          <w:tcPr>
            <w:tcW w:w="1805" w:type="dxa"/>
            <w:vMerge/>
            <w:shd w:val="clear" w:color="auto" w:fill="FFFFFF"/>
            <w:noWrap/>
            <w:vAlign w:val="center"/>
          </w:tcPr>
          <w:p w14:paraId="5EF28660" w14:textId="77777777" w:rsidR="00904DF0" w:rsidRPr="00904DF0" w:rsidRDefault="00904DF0" w:rsidP="00904DF0">
            <w:pPr>
              <w:spacing w:line="360" w:lineRule="exact"/>
              <w:ind w:firstLineChars="0" w:firstLine="0"/>
              <w:jc w:val="center"/>
              <w:rPr>
                <w:rFonts w:ascii="宋体" w:hAnsi="宋体" w:cs="宋体" w:hint="eastAsia"/>
                <w:color w:val="000000"/>
                <w:sz w:val="21"/>
                <w:szCs w:val="21"/>
              </w:rPr>
            </w:pPr>
          </w:p>
        </w:tc>
      </w:tr>
      <w:tr w:rsidR="00904DF0" w:rsidRPr="00904DF0" w14:paraId="3423A4F6" w14:textId="77777777" w:rsidTr="000B56B0">
        <w:trPr>
          <w:trHeight w:val="285"/>
          <w:jc w:val="center"/>
        </w:trPr>
        <w:tc>
          <w:tcPr>
            <w:tcW w:w="709" w:type="dxa"/>
            <w:shd w:val="clear" w:color="auto" w:fill="FFFFFF"/>
            <w:noWrap/>
            <w:vAlign w:val="center"/>
          </w:tcPr>
          <w:p w14:paraId="133FB54B"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29</w:t>
            </w:r>
          </w:p>
        </w:tc>
        <w:tc>
          <w:tcPr>
            <w:tcW w:w="1943" w:type="dxa"/>
            <w:shd w:val="clear" w:color="auto" w:fill="FFFFFF"/>
            <w:noWrap/>
            <w:vAlign w:val="center"/>
          </w:tcPr>
          <w:p w14:paraId="0E1AB060"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监控摄像头</w:t>
            </w:r>
          </w:p>
        </w:tc>
        <w:tc>
          <w:tcPr>
            <w:tcW w:w="1875" w:type="dxa"/>
            <w:shd w:val="clear" w:color="auto" w:fill="FFFFFF"/>
            <w:noWrap/>
            <w:vAlign w:val="center"/>
          </w:tcPr>
          <w:p w14:paraId="30ED1A35"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海康</w:t>
            </w:r>
          </w:p>
        </w:tc>
        <w:tc>
          <w:tcPr>
            <w:tcW w:w="930" w:type="dxa"/>
            <w:shd w:val="clear" w:color="auto" w:fill="FFFFFF"/>
            <w:noWrap/>
            <w:vAlign w:val="center"/>
          </w:tcPr>
          <w:p w14:paraId="13133A19"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台</w:t>
            </w:r>
          </w:p>
        </w:tc>
        <w:tc>
          <w:tcPr>
            <w:tcW w:w="960" w:type="dxa"/>
            <w:shd w:val="clear" w:color="auto" w:fill="FFFFFF"/>
            <w:noWrap/>
            <w:vAlign w:val="center"/>
          </w:tcPr>
          <w:p w14:paraId="63A89890"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29</w:t>
            </w:r>
          </w:p>
        </w:tc>
        <w:tc>
          <w:tcPr>
            <w:tcW w:w="1805" w:type="dxa"/>
            <w:vMerge/>
            <w:shd w:val="clear" w:color="auto" w:fill="FFFFFF"/>
            <w:noWrap/>
            <w:vAlign w:val="center"/>
          </w:tcPr>
          <w:p w14:paraId="55F1B117" w14:textId="77777777" w:rsidR="00904DF0" w:rsidRPr="00904DF0" w:rsidRDefault="00904DF0" w:rsidP="00904DF0">
            <w:pPr>
              <w:spacing w:line="360" w:lineRule="exact"/>
              <w:ind w:firstLineChars="0" w:firstLine="0"/>
              <w:jc w:val="center"/>
              <w:rPr>
                <w:rFonts w:ascii="宋体" w:hAnsi="宋体" w:cs="宋体" w:hint="eastAsia"/>
                <w:color w:val="000000"/>
                <w:sz w:val="21"/>
                <w:szCs w:val="21"/>
              </w:rPr>
            </w:pPr>
          </w:p>
        </w:tc>
      </w:tr>
      <w:tr w:rsidR="00904DF0" w:rsidRPr="00904DF0" w14:paraId="440B89B6" w14:textId="77777777" w:rsidTr="000B56B0">
        <w:trPr>
          <w:trHeight w:val="285"/>
          <w:jc w:val="center"/>
        </w:trPr>
        <w:tc>
          <w:tcPr>
            <w:tcW w:w="709" w:type="dxa"/>
            <w:shd w:val="clear" w:color="auto" w:fill="FFFFFF"/>
            <w:noWrap/>
            <w:vAlign w:val="center"/>
          </w:tcPr>
          <w:p w14:paraId="567C3088"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30</w:t>
            </w:r>
          </w:p>
        </w:tc>
        <w:tc>
          <w:tcPr>
            <w:tcW w:w="1943" w:type="dxa"/>
            <w:shd w:val="clear" w:color="auto" w:fill="FFFFFF"/>
            <w:noWrap/>
            <w:vAlign w:val="center"/>
          </w:tcPr>
          <w:p w14:paraId="755EAFF6"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音频功放</w:t>
            </w:r>
          </w:p>
        </w:tc>
        <w:tc>
          <w:tcPr>
            <w:tcW w:w="1875" w:type="dxa"/>
            <w:shd w:val="clear" w:color="auto" w:fill="FFFFFF"/>
            <w:noWrap/>
            <w:vAlign w:val="center"/>
          </w:tcPr>
          <w:p w14:paraId="4C917969"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航天HT9916</w:t>
            </w:r>
          </w:p>
        </w:tc>
        <w:tc>
          <w:tcPr>
            <w:tcW w:w="930" w:type="dxa"/>
            <w:shd w:val="clear" w:color="auto" w:fill="FFFFFF"/>
            <w:noWrap/>
            <w:vAlign w:val="center"/>
          </w:tcPr>
          <w:p w14:paraId="03EB9388"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台</w:t>
            </w:r>
          </w:p>
        </w:tc>
        <w:tc>
          <w:tcPr>
            <w:tcW w:w="960" w:type="dxa"/>
            <w:shd w:val="clear" w:color="auto" w:fill="FFFFFF"/>
            <w:noWrap/>
            <w:vAlign w:val="center"/>
          </w:tcPr>
          <w:p w14:paraId="7F876879"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1</w:t>
            </w:r>
          </w:p>
        </w:tc>
        <w:tc>
          <w:tcPr>
            <w:tcW w:w="1805" w:type="dxa"/>
            <w:vMerge/>
            <w:shd w:val="clear" w:color="auto" w:fill="FFFFFF"/>
            <w:noWrap/>
            <w:vAlign w:val="center"/>
          </w:tcPr>
          <w:p w14:paraId="08BFE046" w14:textId="77777777" w:rsidR="00904DF0" w:rsidRPr="00904DF0" w:rsidRDefault="00904DF0" w:rsidP="00904DF0">
            <w:pPr>
              <w:spacing w:line="360" w:lineRule="exact"/>
              <w:ind w:firstLineChars="0" w:firstLine="0"/>
              <w:jc w:val="center"/>
              <w:rPr>
                <w:rFonts w:ascii="宋体" w:hAnsi="宋体" w:cs="宋体" w:hint="eastAsia"/>
                <w:color w:val="000000"/>
                <w:sz w:val="21"/>
                <w:szCs w:val="21"/>
              </w:rPr>
            </w:pPr>
          </w:p>
        </w:tc>
      </w:tr>
      <w:tr w:rsidR="00904DF0" w:rsidRPr="00904DF0" w14:paraId="76B9CFD1" w14:textId="77777777" w:rsidTr="000B56B0">
        <w:trPr>
          <w:trHeight w:val="285"/>
          <w:jc w:val="center"/>
        </w:trPr>
        <w:tc>
          <w:tcPr>
            <w:tcW w:w="709" w:type="dxa"/>
            <w:shd w:val="clear" w:color="auto" w:fill="FFFFFF"/>
            <w:noWrap/>
            <w:vAlign w:val="center"/>
          </w:tcPr>
          <w:p w14:paraId="09AEF25F"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31</w:t>
            </w:r>
          </w:p>
        </w:tc>
        <w:tc>
          <w:tcPr>
            <w:tcW w:w="1943" w:type="dxa"/>
            <w:shd w:val="clear" w:color="auto" w:fill="FFFFFF"/>
            <w:noWrap/>
            <w:vAlign w:val="center"/>
          </w:tcPr>
          <w:p w14:paraId="1794E587"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大彩屏</w:t>
            </w:r>
          </w:p>
        </w:tc>
        <w:tc>
          <w:tcPr>
            <w:tcW w:w="1875" w:type="dxa"/>
            <w:shd w:val="clear" w:color="auto" w:fill="FFFFFF"/>
            <w:noWrap/>
            <w:vAlign w:val="center"/>
          </w:tcPr>
          <w:p w14:paraId="46363CAA"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聚诚P5</w:t>
            </w:r>
          </w:p>
        </w:tc>
        <w:tc>
          <w:tcPr>
            <w:tcW w:w="930" w:type="dxa"/>
            <w:shd w:val="clear" w:color="auto" w:fill="FFFFFF"/>
            <w:noWrap/>
            <w:vAlign w:val="center"/>
          </w:tcPr>
          <w:p w14:paraId="29C230AF"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套</w:t>
            </w:r>
          </w:p>
        </w:tc>
        <w:tc>
          <w:tcPr>
            <w:tcW w:w="960" w:type="dxa"/>
            <w:shd w:val="clear" w:color="auto" w:fill="FFFFFF"/>
            <w:noWrap/>
            <w:vAlign w:val="center"/>
          </w:tcPr>
          <w:p w14:paraId="19D264C5"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1</w:t>
            </w:r>
          </w:p>
        </w:tc>
        <w:tc>
          <w:tcPr>
            <w:tcW w:w="1805" w:type="dxa"/>
            <w:vMerge/>
            <w:shd w:val="clear" w:color="auto" w:fill="FFFFFF"/>
            <w:noWrap/>
            <w:vAlign w:val="center"/>
          </w:tcPr>
          <w:p w14:paraId="3770A013" w14:textId="77777777" w:rsidR="00904DF0" w:rsidRPr="00904DF0" w:rsidRDefault="00904DF0" w:rsidP="00904DF0">
            <w:pPr>
              <w:spacing w:line="360" w:lineRule="exact"/>
              <w:ind w:firstLineChars="0" w:firstLine="0"/>
              <w:jc w:val="center"/>
              <w:rPr>
                <w:rFonts w:ascii="宋体" w:hAnsi="宋体" w:cs="宋体" w:hint="eastAsia"/>
                <w:color w:val="000000"/>
                <w:sz w:val="21"/>
                <w:szCs w:val="21"/>
              </w:rPr>
            </w:pPr>
          </w:p>
        </w:tc>
      </w:tr>
      <w:tr w:rsidR="00904DF0" w:rsidRPr="00904DF0" w14:paraId="03806DCB" w14:textId="77777777" w:rsidTr="000B56B0">
        <w:trPr>
          <w:trHeight w:val="285"/>
          <w:jc w:val="center"/>
        </w:trPr>
        <w:tc>
          <w:tcPr>
            <w:tcW w:w="709" w:type="dxa"/>
            <w:shd w:val="clear" w:color="auto" w:fill="FFFFFF"/>
            <w:noWrap/>
            <w:vAlign w:val="center"/>
          </w:tcPr>
          <w:p w14:paraId="516679BD"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32</w:t>
            </w:r>
          </w:p>
        </w:tc>
        <w:tc>
          <w:tcPr>
            <w:tcW w:w="1943" w:type="dxa"/>
            <w:shd w:val="clear" w:color="auto" w:fill="FFFFFF"/>
            <w:noWrap/>
            <w:vAlign w:val="center"/>
          </w:tcPr>
          <w:p w14:paraId="63592864"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彩屏处理器</w:t>
            </w:r>
          </w:p>
        </w:tc>
        <w:tc>
          <w:tcPr>
            <w:tcW w:w="1875" w:type="dxa"/>
            <w:shd w:val="clear" w:color="auto" w:fill="FFFFFF"/>
            <w:noWrap/>
            <w:vAlign w:val="center"/>
          </w:tcPr>
          <w:p w14:paraId="6E6F7145"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LVP505</w:t>
            </w:r>
          </w:p>
        </w:tc>
        <w:tc>
          <w:tcPr>
            <w:tcW w:w="930" w:type="dxa"/>
            <w:shd w:val="clear" w:color="auto" w:fill="FFFFFF"/>
            <w:noWrap/>
            <w:vAlign w:val="center"/>
          </w:tcPr>
          <w:p w14:paraId="44596851"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台</w:t>
            </w:r>
          </w:p>
        </w:tc>
        <w:tc>
          <w:tcPr>
            <w:tcW w:w="960" w:type="dxa"/>
            <w:shd w:val="clear" w:color="auto" w:fill="FFFFFF"/>
            <w:noWrap/>
            <w:vAlign w:val="center"/>
          </w:tcPr>
          <w:p w14:paraId="3503B5D5"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1</w:t>
            </w:r>
          </w:p>
        </w:tc>
        <w:tc>
          <w:tcPr>
            <w:tcW w:w="1805" w:type="dxa"/>
            <w:vMerge/>
            <w:shd w:val="clear" w:color="auto" w:fill="FFFFFF"/>
            <w:noWrap/>
            <w:vAlign w:val="center"/>
          </w:tcPr>
          <w:p w14:paraId="6A636E04" w14:textId="77777777" w:rsidR="00904DF0" w:rsidRPr="00904DF0" w:rsidRDefault="00904DF0" w:rsidP="00904DF0">
            <w:pPr>
              <w:spacing w:line="360" w:lineRule="exact"/>
              <w:ind w:firstLineChars="0" w:firstLine="0"/>
              <w:jc w:val="center"/>
              <w:rPr>
                <w:rFonts w:ascii="宋体" w:hAnsi="宋体" w:cs="宋体" w:hint="eastAsia"/>
                <w:color w:val="000000"/>
                <w:sz w:val="21"/>
                <w:szCs w:val="21"/>
              </w:rPr>
            </w:pPr>
          </w:p>
        </w:tc>
      </w:tr>
      <w:tr w:rsidR="00904DF0" w:rsidRPr="00904DF0" w14:paraId="0AC45478" w14:textId="77777777" w:rsidTr="000B56B0">
        <w:trPr>
          <w:trHeight w:val="285"/>
          <w:jc w:val="center"/>
        </w:trPr>
        <w:tc>
          <w:tcPr>
            <w:tcW w:w="709" w:type="dxa"/>
            <w:shd w:val="clear" w:color="auto" w:fill="FFFFFF"/>
            <w:noWrap/>
            <w:vAlign w:val="center"/>
          </w:tcPr>
          <w:p w14:paraId="7100AC28"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33</w:t>
            </w:r>
          </w:p>
        </w:tc>
        <w:tc>
          <w:tcPr>
            <w:tcW w:w="1943" w:type="dxa"/>
            <w:shd w:val="clear" w:color="auto" w:fill="FFFFFF"/>
            <w:noWrap/>
            <w:vAlign w:val="center"/>
          </w:tcPr>
          <w:p w14:paraId="41D96933"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交换机</w:t>
            </w:r>
          </w:p>
        </w:tc>
        <w:tc>
          <w:tcPr>
            <w:tcW w:w="1875" w:type="dxa"/>
            <w:shd w:val="clear" w:color="auto" w:fill="FFFFFF"/>
            <w:noWrap/>
            <w:vAlign w:val="center"/>
          </w:tcPr>
          <w:p w14:paraId="4CA5AE4E"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DCN5750E</w:t>
            </w:r>
          </w:p>
        </w:tc>
        <w:tc>
          <w:tcPr>
            <w:tcW w:w="930" w:type="dxa"/>
            <w:shd w:val="clear" w:color="auto" w:fill="FFFFFF"/>
            <w:noWrap/>
            <w:vAlign w:val="center"/>
          </w:tcPr>
          <w:p w14:paraId="0B1CCBF1"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台</w:t>
            </w:r>
          </w:p>
        </w:tc>
        <w:tc>
          <w:tcPr>
            <w:tcW w:w="960" w:type="dxa"/>
            <w:shd w:val="clear" w:color="auto" w:fill="FFFFFF"/>
            <w:noWrap/>
            <w:vAlign w:val="center"/>
          </w:tcPr>
          <w:p w14:paraId="6AC89BB7"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5</w:t>
            </w:r>
          </w:p>
        </w:tc>
        <w:tc>
          <w:tcPr>
            <w:tcW w:w="1805" w:type="dxa"/>
            <w:vMerge/>
            <w:shd w:val="clear" w:color="auto" w:fill="FFFFFF"/>
            <w:noWrap/>
            <w:vAlign w:val="center"/>
          </w:tcPr>
          <w:p w14:paraId="2D0A9A0B" w14:textId="77777777" w:rsidR="00904DF0" w:rsidRPr="00904DF0" w:rsidRDefault="00904DF0" w:rsidP="00904DF0">
            <w:pPr>
              <w:spacing w:line="360" w:lineRule="exact"/>
              <w:ind w:firstLineChars="0" w:firstLine="0"/>
              <w:jc w:val="center"/>
              <w:rPr>
                <w:rFonts w:ascii="宋体" w:hAnsi="宋体" w:cs="宋体" w:hint="eastAsia"/>
                <w:color w:val="000000"/>
                <w:sz w:val="21"/>
                <w:szCs w:val="21"/>
              </w:rPr>
            </w:pPr>
          </w:p>
        </w:tc>
      </w:tr>
      <w:tr w:rsidR="00904DF0" w:rsidRPr="00904DF0" w14:paraId="1C2DC42E" w14:textId="77777777" w:rsidTr="000B56B0">
        <w:trPr>
          <w:trHeight w:val="285"/>
          <w:jc w:val="center"/>
        </w:trPr>
        <w:tc>
          <w:tcPr>
            <w:tcW w:w="709" w:type="dxa"/>
            <w:shd w:val="clear" w:color="auto" w:fill="FFFFFF"/>
            <w:noWrap/>
            <w:vAlign w:val="center"/>
          </w:tcPr>
          <w:p w14:paraId="28E9231D"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34</w:t>
            </w:r>
          </w:p>
        </w:tc>
        <w:tc>
          <w:tcPr>
            <w:tcW w:w="1943" w:type="dxa"/>
            <w:shd w:val="clear" w:color="auto" w:fill="FFFFFF"/>
            <w:noWrap/>
            <w:vAlign w:val="center"/>
          </w:tcPr>
          <w:p w14:paraId="12F4C6C3"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门禁</w:t>
            </w:r>
          </w:p>
        </w:tc>
        <w:tc>
          <w:tcPr>
            <w:tcW w:w="1875" w:type="dxa"/>
            <w:shd w:val="clear" w:color="auto" w:fill="FFFFFF"/>
            <w:noWrap/>
            <w:vAlign w:val="center"/>
          </w:tcPr>
          <w:p w14:paraId="5379D54B"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海康K2604</w:t>
            </w:r>
          </w:p>
        </w:tc>
        <w:tc>
          <w:tcPr>
            <w:tcW w:w="930" w:type="dxa"/>
            <w:shd w:val="clear" w:color="auto" w:fill="FFFFFF"/>
            <w:noWrap/>
            <w:vAlign w:val="center"/>
          </w:tcPr>
          <w:p w14:paraId="03F88FC4"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套</w:t>
            </w:r>
          </w:p>
        </w:tc>
        <w:tc>
          <w:tcPr>
            <w:tcW w:w="960" w:type="dxa"/>
            <w:shd w:val="clear" w:color="auto" w:fill="FFFFFF"/>
            <w:noWrap/>
            <w:vAlign w:val="center"/>
          </w:tcPr>
          <w:p w14:paraId="71B00CCB"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4</w:t>
            </w:r>
          </w:p>
        </w:tc>
        <w:tc>
          <w:tcPr>
            <w:tcW w:w="1805" w:type="dxa"/>
            <w:vMerge/>
            <w:shd w:val="clear" w:color="auto" w:fill="FFFFFF"/>
            <w:noWrap/>
            <w:vAlign w:val="center"/>
          </w:tcPr>
          <w:p w14:paraId="09E7C99A" w14:textId="77777777" w:rsidR="00904DF0" w:rsidRPr="00904DF0" w:rsidRDefault="00904DF0" w:rsidP="00904DF0">
            <w:pPr>
              <w:spacing w:line="360" w:lineRule="exact"/>
              <w:ind w:firstLineChars="0" w:firstLine="0"/>
              <w:jc w:val="center"/>
              <w:rPr>
                <w:rFonts w:ascii="宋体" w:hAnsi="宋体" w:cs="宋体" w:hint="eastAsia"/>
                <w:color w:val="000000"/>
                <w:sz w:val="21"/>
                <w:szCs w:val="21"/>
              </w:rPr>
            </w:pPr>
          </w:p>
        </w:tc>
      </w:tr>
      <w:tr w:rsidR="00904DF0" w:rsidRPr="00904DF0" w14:paraId="0D0AF8BA" w14:textId="77777777" w:rsidTr="000B56B0">
        <w:trPr>
          <w:trHeight w:val="285"/>
          <w:jc w:val="center"/>
        </w:trPr>
        <w:tc>
          <w:tcPr>
            <w:tcW w:w="709" w:type="dxa"/>
            <w:shd w:val="clear" w:color="auto" w:fill="FFFFFF"/>
            <w:noWrap/>
            <w:vAlign w:val="center"/>
          </w:tcPr>
          <w:p w14:paraId="22CBEB22"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35</w:t>
            </w:r>
          </w:p>
        </w:tc>
        <w:tc>
          <w:tcPr>
            <w:tcW w:w="1943" w:type="dxa"/>
            <w:shd w:val="clear" w:color="auto" w:fill="FFFFFF"/>
            <w:noWrap/>
            <w:vAlign w:val="center"/>
          </w:tcPr>
          <w:p w14:paraId="040849B4"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叫号服务器</w:t>
            </w:r>
          </w:p>
        </w:tc>
        <w:tc>
          <w:tcPr>
            <w:tcW w:w="1875" w:type="dxa"/>
            <w:shd w:val="clear" w:color="auto" w:fill="FFFFFF"/>
            <w:noWrap/>
            <w:vAlign w:val="center"/>
          </w:tcPr>
          <w:p w14:paraId="4D002368" w14:textId="77777777" w:rsidR="00904DF0" w:rsidRPr="00904DF0" w:rsidRDefault="00904DF0" w:rsidP="00904DF0">
            <w:pPr>
              <w:spacing w:line="360" w:lineRule="exact"/>
              <w:ind w:firstLineChars="0" w:firstLine="0"/>
              <w:jc w:val="center"/>
              <w:rPr>
                <w:rFonts w:ascii="宋体" w:hAnsi="宋体" w:cs="宋体" w:hint="eastAsia"/>
                <w:color w:val="000000"/>
                <w:sz w:val="21"/>
                <w:szCs w:val="21"/>
              </w:rPr>
            </w:pPr>
          </w:p>
        </w:tc>
        <w:tc>
          <w:tcPr>
            <w:tcW w:w="930" w:type="dxa"/>
            <w:shd w:val="clear" w:color="auto" w:fill="FFFFFF"/>
            <w:noWrap/>
            <w:vAlign w:val="center"/>
          </w:tcPr>
          <w:p w14:paraId="195B1C48"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套</w:t>
            </w:r>
          </w:p>
        </w:tc>
        <w:tc>
          <w:tcPr>
            <w:tcW w:w="960" w:type="dxa"/>
            <w:shd w:val="clear" w:color="auto" w:fill="FFFFFF"/>
            <w:noWrap/>
            <w:vAlign w:val="center"/>
          </w:tcPr>
          <w:p w14:paraId="5758C548"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1</w:t>
            </w:r>
          </w:p>
        </w:tc>
        <w:tc>
          <w:tcPr>
            <w:tcW w:w="1805" w:type="dxa"/>
            <w:vMerge/>
            <w:shd w:val="clear" w:color="auto" w:fill="FFFFFF"/>
            <w:noWrap/>
            <w:vAlign w:val="center"/>
          </w:tcPr>
          <w:p w14:paraId="03952DCE" w14:textId="77777777" w:rsidR="00904DF0" w:rsidRPr="00904DF0" w:rsidRDefault="00904DF0" w:rsidP="00904DF0">
            <w:pPr>
              <w:spacing w:line="360" w:lineRule="exact"/>
              <w:ind w:firstLineChars="0" w:firstLine="0"/>
              <w:jc w:val="center"/>
              <w:rPr>
                <w:rFonts w:ascii="宋体" w:hAnsi="宋体" w:cs="宋体" w:hint="eastAsia"/>
                <w:color w:val="000000"/>
                <w:sz w:val="21"/>
                <w:szCs w:val="21"/>
              </w:rPr>
            </w:pPr>
          </w:p>
        </w:tc>
      </w:tr>
      <w:tr w:rsidR="00904DF0" w:rsidRPr="00904DF0" w14:paraId="3E691434" w14:textId="77777777" w:rsidTr="000B56B0">
        <w:trPr>
          <w:trHeight w:val="285"/>
          <w:jc w:val="center"/>
        </w:trPr>
        <w:tc>
          <w:tcPr>
            <w:tcW w:w="709" w:type="dxa"/>
            <w:shd w:val="clear" w:color="auto" w:fill="FFFFFF"/>
            <w:noWrap/>
            <w:vAlign w:val="center"/>
          </w:tcPr>
          <w:p w14:paraId="78F4B695"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36</w:t>
            </w:r>
          </w:p>
        </w:tc>
        <w:tc>
          <w:tcPr>
            <w:tcW w:w="1943" w:type="dxa"/>
            <w:shd w:val="clear" w:color="auto" w:fill="FFFFFF"/>
            <w:noWrap/>
            <w:vAlign w:val="center"/>
          </w:tcPr>
          <w:p w14:paraId="5F0D691D"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录音机</w:t>
            </w:r>
          </w:p>
        </w:tc>
        <w:tc>
          <w:tcPr>
            <w:tcW w:w="1875" w:type="dxa"/>
            <w:shd w:val="clear" w:color="auto" w:fill="FFFFFF"/>
            <w:noWrap/>
            <w:vAlign w:val="center"/>
          </w:tcPr>
          <w:p w14:paraId="20866876"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快鱼</w:t>
            </w:r>
          </w:p>
        </w:tc>
        <w:tc>
          <w:tcPr>
            <w:tcW w:w="930" w:type="dxa"/>
            <w:shd w:val="clear" w:color="auto" w:fill="FFFFFF"/>
            <w:noWrap/>
            <w:vAlign w:val="center"/>
          </w:tcPr>
          <w:p w14:paraId="5F62320F"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台</w:t>
            </w:r>
          </w:p>
        </w:tc>
        <w:tc>
          <w:tcPr>
            <w:tcW w:w="960" w:type="dxa"/>
            <w:shd w:val="clear" w:color="auto" w:fill="FFFFFF"/>
            <w:noWrap/>
            <w:vAlign w:val="center"/>
          </w:tcPr>
          <w:p w14:paraId="55275652"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2</w:t>
            </w:r>
          </w:p>
        </w:tc>
        <w:tc>
          <w:tcPr>
            <w:tcW w:w="1805" w:type="dxa"/>
            <w:vMerge/>
            <w:shd w:val="clear" w:color="auto" w:fill="FFFFFF"/>
            <w:noWrap/>
            <w:vAlign w:val="center"/>
          </w:tcPr>
          <w:p w14:paraId="61275EB4" w14:textId="77777777" w:rsidR="00904DF0" w:rsidRPr="00904DF0" w:rsidRDefault="00904DF0" w:rsidP="00904DF0">
            <w:pPr>
              <w:spacing w:line="360" w:lineRule="exact"/>
              <w:ind w:firstLineChars="0" w:firstLine="0"/>
              <w:jc w:val="center"/>
              <w:rPr>
                <w:rFonts w:ascii="宋体" w:hAnsi="宋体" w:cs="宋体" w:hint="eastAsia"/>
                <w:color w:val="000000"/>
                <w:sz w:val="21"/>
                <w:szCs w:val="21"/>
              </w:rPr>
            </w:pPr>
          </w:p>
        </w:tc>
      </w:tr>
      <w:tr w:rsidR="00904DF0" w:rsidRPr="00904DF0" w14:paraId="3A74DCF1" w14:textId="77777777" w:rsidTr="000B56B0">
        <w:trPr>
          <w:trHeight w:val="285"/>
          <w:jc w:val="center"/>
        </w:trPr>
        <w:tc>
          <w:tcPr>
            <w:tcW w:w="709" w:type="dxa"/>
            <w:shd w:val="clear" w:color="auto" w:fill="FFFFFF"/>
            <w:noWrap/>
            <w:vAlign w:val="center"/>
          </w:tcPr>
          <w:p w14:paraId="6038EF8C"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37</w:t>
            </w:r>
          </w:p>
        </w:tc>
        <w:tc>
          <w:tcPr>
            <w:tcW w:w="1943" w:type="dxa"/>
            <w:shd w:val="clear" w:color="auto" w:fill="FFFFFF"/>
            <w:noWrap/>
            <w:vAlign w:val="center"/>
          </w:tcPr>
          <w:p w14:paraId="034AB3D7"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无线AP</w:t>
            </w:r>
          </w:p>
        </w:tc>
        <w:tc>
          <w:tcPr>
            <w:tcW w:w="1875" w:type="dxa"/>
            <w:shd w:val="clear" w:color="auto" w:fill="FFFFFF"/>
            <w:noWrap/>
            <w:vAlign w:val="center"/>
          </w:tcPr>
          <w:p w14:paraId="63E1FABF"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DCN</w:t>
            </w:r>
          </w:p>
        </w:tc>
        <w:tc>
          <w:tcPr>
            <w:tcW w:w="930" w:type="dxa"/>
            <w:shd w:val="clear" w:color="auto" w:fill="FFFFFF"/>
            <w:noWrap/>
            <w:vAlign w:val="center"/>
          </w:tcPr>
          <w:p w14:paraId="6F5D61B4"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台</w:t>
            </w:r>
          </w:p>
        </w:tc>
        <w:tc>
          <w:tcPr>
            <w:tcW w:w="960" w:type="dxa"/>
            <w:shd w:val="clear" w:color="auto" w:fill="FFFFFF"/>
            <w:noWrap/>
            <w:vAlign w:val="center"/>
          </w:tcPr>
          <w:p w14:paraId="6C7A31F2"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5</w:t>
            </w:r>
          </w:p>
        </w:tc>
        <w:tc>
          <w:tcPr>
            <w:tcW w:w="1805" w:type="dxa"/>
            <w:vMerge/>
            <w:shd w:val="clear" w:color="auto" w:fill="FFFFFF"/>
            <w:noWrap/>
            <w:vAlign w:val="center"/>
          </w:tcPr>
          <w:p w14:paraId="26DAFEFC" w14:textId="77777777" w:rsidR="00904DF0" w:rsidRPr="00904DF0" w:rsidRDefault="00904DF0" w:rsidP="00904DF0">
            <w:pPr>
              <w:spacing w:line="360" w:lineRule="exact"/>
              <w:ind w:firstLineChars="0" w:firstLine="0"/>
              <w:jc w:val="center"/>
              <w:rPr>
                <w:rFonts w:ascii="宋体" w:hAnsi="宋体" w:cs="宋体" w:hint="eastAsia"/>
                <w:color w:val="000000"/>
                <w:sz w:val="21"/>
                <w:szCs w:val="21"/>
              </w:rPr>
            </w:pPr>
          </w:p>
        </w:tc>
      </w:tr>
      <w:tr w:rsidR="00904DF0" w:rsidRPr="00904DF0" w14:paraId="0CEE4A25" w14:textId="77777777" w:rsidTr="000B56B0">
        <w:trPr>
          <w:trHeight w:val="300"/>
          <w:jc w:val="center"/>
        </w:trPr>
        <w:tc>
          <w:tcPr>
            <w:tcW w:w="709" w:type="dxa"/>
            <w:shd w:val="clear" w:color="auto" w:fill="FFFFFF"/>
            <w:noWrap/>
            <w:vAlign w:val="center"/>
          </w:tcPr>
          <w:p w14:paraId="304CE9C3"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38</w:t>
            </w:r>
          </w:p>
        </w:tc>
        <w:tc>
          <w:tcPr>
            <w:tcW w:w="1943" w:type="dxa"/>
            <w:shd w:val="clear" w:color="auto" w:fill="FFFFFF"/>
            <w:noWrap/>
            <w:vAlign w:val="center"/>
          </w:tcPr>
          <w:p w14:paraId="11B09A03"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光纤路数</w:t>
            </w:r>
          </w:p>
        </w:tc>
        <w:tc>
          <w:tcPr>
            <w:tcW w:w="1875" w:type="dxa"/>
            <w:shd w:val="clear" w:color="auto" w:fill="FFFFFF"/>
            <w:noWrap/>
            <w:vAlign w:val="center"/>
          </w:tcPr>
          <w:p w14:paraId="3F111319"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USCNETS</w:t>
            </w:r>
          </w:p>
        </w:tc>
        <w:tc>
          <w:tcPr>
            <w:tcW w:w="930" w:type="dxa"/>
            <w:shd w:val="clear" w:color="auto" w:fill="FFFFFF"/>
            <w:noWrap/>
            <w:vAlign w:val="center"/>
          </w:tcPr>
          <w:p w14:paraId="0D166DCB"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路</w:t>
            </w:r>
          </w:p>
        </w:tc>
        <w:tc>
          <w:tcPr>
            <w:tcW w:w="960" w:type="dxa"/>
            <w:shd w:val="clear" w:color="auto" w:fill="FFFFFF"/>
            <w:noWrap/>
            <w:vAlign w:val="center"/>
          </w:tcPr>
          <w:p w14:paraId="307EB1B4"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24</w:t>
            </w:r>
          </w:p>
        </w:tc>
        <w:tc>
          <w:tcPr>
            <w:tcW w:w="1805" w:type="dxa"/>
            <w:vMerge w:val="restart"/>
            <w:shd w:val="clear" w:color="auto" w:fill="FFFFFF"/>
            <w:noWrap/>
            <w:vAlign w:val="center"/>
          </w:tcPr>
          <w:p w14:paraId="07741FA2"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二层西弱电间</w:t>
            </w:r>
          </w:p>
        </w:tc>
      </w:tr>
      <w:tr w:rsidR="00904DF0" w:rsidRPr="00904DF0" w14:paraId="332CF35A" w14:textId="77777777" w:rsidTr="000B56B0">
        <w:trPr>
          <w:trHeight w:val="285"/>
          <w:jc w:val="center"/>
        </w:trPr>
        <w:tc>
          <w:tcPr>
            <w:tcW w:w="709" w:type="dxa"/>
            <w:shd w:val="clear" w:color="auto" w:fill="FFFFFF"/>
            <w:noWrap/>
            <w:vAlign w:val="center"/>
          </w:tcPr>
          <w:p w14:paraId="2C9F1B13"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39</w:t>
            </w:r>
          </w:p>
        </w:tc>
        <w:tc>
          <w:tcPr>
            <w:tcW w:w="1943" w:type="dxa"/>
            <w:shd w:val="clear" w:color="auto" w:fill="FFFFFF"/>
            <w:noWrap/>
            <w:vAlign w:val="center"/>
          </w:tcPr>
          <w:p w14:paraId="6EDE7321"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配线架</w:t>
            </w:r>
          </w:p>
        </w:tc>
        <w:tc>
          <w:tcPr>
            <w:tcW w:w="1875" w:type="dxa"/>
            <w:shd w:val="clear" w:color="auto" w:fill="FFFFFF"/>
            <w:noWrap/>
            <w:vAlign w:val="center"/>
          </w:tcPr>
          <w:p w14:paraId="66F3A0E9"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USCNETS</w:t>
            </w:r>
          </w:p>
        </w:tc>
        <w:tc>
          <w:tcPr>
            <w:tcW w:w="930" w:type="dxa"/>
            <w:shd w:val="clear" w:color="auto" w:fill="FFFFFF"/>
            <w:noWrap/>
            <w:vAlign w:val="center"/>
          </w:tcPr>
          <w:p w14:paraId="2B710873"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台</w:t>
            </w:r>
          </w:p>
        </w:tc>
        <w:tc>
          <w:tcPr>
            <w:tcW w:w="960" w:type="dxa"/>
            <w:shd w:val="clear" w:color="auto" w:fill="FFFFFF"/>
            <w:noWrap/>
            <w:vAlign w:val="center"/>
          </w:tcPr>
          <w:p w14:paraId="2A5DFCA5"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11</w:t>
            </w:r>
          </w:p>
        </w:tc>
        <w:tc>
          <w:tcPr>
            <w:tcW w:w="1805" w:type="dxa"/>
            <w:vMerge/>
            <w:shd w:val="clear" w:color="auto" w:fill="FFFFFF"/>
            <w:noWrap/>
            <w:vAlign w:val="center"/>
          </w:tcPr>
          <w:p w14:paraId="72B209C0" w14:textId="77777777" w:rsidR="00904DF0" w:rsidRPr="00904DF0" w:rsidRDefault="00904DF0" w:rsidP="00904DF0">
            <w:pPr>
              <w:spacing w:line="360" w:lineRule="exact"/>
              <w:ind w:firstLineChars="0" w:firstLine="0"/>
              <w:jc w:val="center"/>
              <w:rPr>
                <w:rFonts w:ascii="宋体" w:hAnsi="宋体" w:cs="宋体" w:hint="eastAsia"/>
                <w:color w:val="000000"/>
                <w:sz w:val="21"/>
                <w:szCs w:val="21"/>
              </w:rPr>
            </w:pPr>
          </w:p>
        </w:tc>
      </w:tr>
      <w:tr w:rsidR="00904DF0" w:rsidRPr="00904DF0" w14:paraId="24B998A5" w14:textId="77777777" w:rsidTr="000B56B0">
        <w:trPr>
          <w:trHeight w:val="285"/>
          <w:jc w:val="center"/>
        </w:trPr>
        <w:tc>
          <w:tcPr>
            <w:tcW w:w="709" w:type="dxa"/>
            <w:shd w:val="clear" w:color="auto" w:fill="FFFFFF"/>
            <w:noWrap/>
            <w:vAlign w:val="center"/>
          </w:tcPr>
          <w:p w14:paraId="5E808D0C"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40</w:t>
            </w:r>
          </w:p>
        </w:tc>
        <w:tc>
          <w:tcPr>
            <w:tcW w:w="1943" w:type="dxa"/>
            <w:shd w:val="clear" w:color="auto" w:fill="FFFFFF"/>
            <w:noWrap/>
            <w:vAlign w:val="center"/>
          </w:tcPr>
          <w:p w14:paraId="04AFFEE6"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终端信息点</w:t>
            </w:r>
          </w:p>
        </w:tc>
        <w:tc>
          <w:tcPr>
            <w:tcW w:w="1875" w:type="dxa"/>
            <w:shd w:val="clear" w:color="auto" w:fill="FFFFFF"/>
            <w:noWrap/>
            <w:vAlign w:val="center"/>
          </w:tcPr>
          <w:p w14:paraId="6ED2627E"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USCNETS</w:t>
            </w:r>
          </w:p>
        </w:tc>
        <w:tc>
          <w:tcPr>
            <w:tcW w:w="930" w:type="dxa"/>
            <w:shd w:val="clear" w:color="auto" w:fill="FFFFFF"/>
            <w:noWrap/>
            <w:vAlign w:val="center"/>
          </w:tcPr>
          <w:p w14:paraId="18196AAC"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个</w:t>
            </w:r>
          </w:p>
        </w:tc>
        <w:tc>
          <w:tcPr>
            <w:tcW w:w="960" w:type="dxa"/>
            <w:shd w:val="clear" w:color="auto" w:fill="FFFFFF"/>
            <w:noWrap/>
            <w:vAlign w:val="center"/>
          </w:tcPr>
          <w:p w14:paraId="221DF55E"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216</w:t>
            </w:r>
          </w:p>
        </w:tc>
        <w:tc>
          <w:tcPr>
            <w:tcW w:w="1805" w:type="dxa"/>
            <w:vMerge/>
            <w:shd w:val="clear" w:color="auto" w:fill="FFFFFF"/>
            <w:noWrap/>
            <w:vAlign w:val="center"/>
          </w:tcPr>
          <w:p w14:paraId="725AE96B" w14:textId="77777777" w:rsidR="00904DF0" w:rsidRPr="00904DF0" w:rsidRDefault="00904DF0" w:rsidP="00904DF0">
            <w:pPr>
              <w:spacing w:line="360" w:lineRule="exact"/>
              <w:ind w:firstLineChars="0" w:firstLine="0"/>
              <w:jc w:val="center"/>
              <w:rPr>
                <w:rFonts w:ascii="宋体" w:hAnsi="宋体" w:cs="宋体" w:hint="eastAsia"/>
                <w:color w:val="000000"/>
                <w:sz w:val="21"/>
                <w:szCs w:val="21"/>
              </w:rPr>
            </w:pPr>
          </w:p>
        </w:tc>
      </w:tr>
      <w:tr w:rsidR="00904DF0" w:rsidRPr="00904DF0" w14:paraId="5DF4ED9C" w14:textId="77777777" w:rsidTr="000B56B0">
        <w:trPr>
          <w:trHeight w:val="285"/>
          <w:jc w:val="center"/>
        </w:trPr>
        <w:tc>
          <w:tcPr>
            <w:tcW w:w="709" w:type="dxa"/>
            <w:shd w:val="clear" w:color="auto" w:fill="FFFFFF"/>
            <w:noWrap/>
            <w:vAlign w:val="center"/>
          </w:tcPr>
          <w:p w14:paraId="7F21C5A2"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41</w:t>
            </w:r>
          </w:p>
        </w:tc>
        <w:tc>
          <w:tcPr>
            <w:tcW w:w="1943" w:type="dxa"/>
            <w:shd w:val="clear" w:color="auto" w:fill="FFFFFF"/>
            <w:noWrap/>
            <w:vAlign w:val="center"/>
          </w:tcPr>
          <w:p w14:paraId="4DA7D3EF"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终端语音点</w:t>
            </w:r>
          </w:p>
        </w:tc>
        <w:tc>
          <w:tcPr>
            <w:tcW w:w="1875" w:type="dxa"/>
            <w:shd w:val="clear" w:color="auto" w:fill="FFFFFF"/>
            <w:noWrap/>
            <w:vAlign w:val="center"/>
          </w:tcPr>
          <w:p w14:paraId="3A7A49DF"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USCNETS</w:t>
            </w:r>
          </w:p>
        </w:tc>
        <w:tc>
          <w:tcPr>
            <w:tcW w:w="930" w:type="dxa"/>
            <w:shd w:val="clear" w:color="auto" w:fill="FFFFFF"/>
            <w:noWrap/>
            <w:vAlign w:val="center"/>
          </w:tcPr>
          <w:p w14:paraId="0070C5E2"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个</w:t>
            </w:r>
          </w:p>
        </w:tc>
        <w:tc>
          <w:tcPr>
            <w:tcW w:w="960" w:type="dxa"/>
            <w:shd w:val="clear" w:color="auto" w:fill="FFFFFF"/>
            <w:noWrap/>
            <w:vAlign w:val="center"/>
          </w:tcPr>
          <w:p w14:paraId="016428BA"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48</w:t>
            </w:r>
          </w:p>
        </w:tc>
        <w:tc>
          <w:tcPr>
            <w:tcW w:w="1805" w:type="dxa"/>
            <w:vMerge/>
            <w:shd w:val="clear" w:color="auto" w:fill="FFFFFF"/>
            <w:noWrap/>
            <w:vAlign w:val="center"/>
          </w:tcPr>
          <w:p w14:paraId="7A7B0ED5" w14:textId="77777777" w:rsidR="00904DF0" w:rsidRPr="00904DF0" w:rsidRDefault="00904DF0" w:rsidP="00904DF0">
            <w:pPr>
              <w:spacing w:line="360" w:lineRule="exact"/>
              <w:ind w:firstLineChars="0" w:firstLine="0"/>
              <w:jc w:val="center"/>
              <w:rPr>
                <w:rFonts w:ascii="宋体" w:hAnsi="宋体" w:cs="宋体" w:hint="eastAsia"/>
                <w:color w:val="000000"/>
                <w:sz w:val="21"/>
                <w:szCs w:val="21"/>
              </w:rPr>
            </w:pPr>
          </w:p>
        </w:tc>
      </w:tr>
      <w:tr w:rsidR="00904DF0" w:rsidRPr="00904DF0" w14:paraId="11DCB649" w14:textId="77777777" w:rsidTr="000B56B0">
        <w:trPr>
          <w:trHeight w:val="285"/>
          <w:jc w:val="center"/>
        </w:trPr>
        <w:tc>
          <w:tcPr>
            <w:tcW w:w="709" w:type="dxa"/>
            <w:shd w:val="clear" w:color="auto" w:fill="FFFFFF"/>
            <w:noWrap/>
            <w:vAlign w:val="center"/>
          </w:tcPr>
          <w:p w14:paraId="184C5E4E"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42</w:t>
            </w:r>
          </w:p>
        </w:tc>
        <w:tc>
          <w:tcPr>
            <w:tcW w:w="1943" w:type="dxa"/>
            <w:shd w:val="clear" w:color="auto" w:fill="FFFFFF"/>
            <w:noWrap/>
            <w:vAlign w:val="center"/>
          </w:tcPr>
          <w:p w14:paraId="44CA87A4"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录音机</w:t>
            </w:r>
          </w:p>
        </w:tc>
        <w:tc>
          <w:tcPr>
            <w:tcW w:w="1875" w:type="dxa"/>
            <w:shd w:val="clear" w:color="auto" w:fill="FFFFFF"/>
            <w:noWrap/>
            <w:vAlign w:val="center"/>
          </w:tcPr>
          <w:p w14:paraId="28C265FD"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快鱼</w:t>
            </w:r>
          </w:p>
        </w:tc>
        <w:tc>
          <w:tcPr>
            <w:tcW w:w="930" w:type="dxa"/>
            <w:shd w:val="clear" w:color="auto" w:fill="FFFFFF"/>
            <w:noWrap/>
            <w:vAlign w:val="center"/>
          </w:tcPr>
          <w:p w14:paraId="44CF525B"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台</w:t>
            </w:r>
          </w:p>
        </w:tc>
        <w:tc>
          <w:tcPr>
            <w:tcW w:w="960" w:type="dxa"/>
            <w:shd w:val="clear" w:color="auto" w:fill="FFFFFF"/>
            <w:noWrap/>
            <w:vAlign w:val="center"/>
          </w:tcPr>
          <w:p w14:paraId="609756C8"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3</w:t>
            </w:r>
          </w:p>
        </w:tc>
        <w:tc>
          <w:tcPr>
            <w:tcW w:w="1805" w:type="dxa"/>
            <w:vMerge/>
            <w:shd w:val="clear" w:color="auto" w:fill="FFFFFF"/>
            <w:noWrap/>
            <w:vAlign w:val="center"/>
          </w:tcPr>
          <w:p w14:paraId="28E91BD0" w14:textId="77777777" w:rsidR="00904DF0" w:rsidRPr="00904DF0" w:rsidRDefault="00904DF0" w:rsidP="00904DF0">
            <w:pPr>
              <w:spacing w:line="360" w:lineRule="exact"/>
              <w:ind w:firstLineChars="0" w:firstLine="0"/>
              <w:jc w:val="center"/>
              <w:rPr>
                <w:rFonts w:ascii="宋体" w:hAnsi="宋体" w:cs="宋体" w:hint="eastAsia"/>
                <w:color w:val="000000"/>
                <w:sz w:val="21"/>
                <w:szCs w:val="21"/>
              </w:rPr>
            </w:pPr>
          </w:p>
        </w:tc>
      </w:tr>
      <w:tr w:rsidR="00904DF0" w:rsidRPr="00904DF0" w14:paraId="38C241A9" w14:textId="77777777" w:rsidTr="000B56B0">
        <w:trPr>
          <w:trHeight w:val="285"/>
          <w:jc w:val="center"/>
        </w:trPr>
        <w:tc>
          <w:tcPr>
            <w:tcW w:w="709" w:type="dxa"/>
            <w:shd w:val="clear" w:color="auto" w:fill="FFFFFF"/>
            <w:noWrap/>
            <w:vAlign w:val="center"/>
          </w:tcPr>
          <w:p w14:paraId="5B49B914"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43</w:t>
            </w:r>
          </w:p>
        </w:tc>
        <w:tc>
          <w:tcPr>
            <w:tcW w:w="1943" w:type="dxa"/>
            <w:shd w:val="clear" w:color="auto" w:fill="FFFFFF"/>
            <w:noWrap/>
            <w:vAlign w:val="center"/>
          </w:tcPr>
          <w:p w14:paraId="364E14B3"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交换机</w:t>
            </w:r>
          </w:p>
        </w:tc>
        <w:tc>
          <w:tcPr>
            <w:tcW w:w="1875" w:type="dxa"/>
            <w:shd w:val="clear" w:color="auto" w:fill="FFFFFF"/>
            <w:noWrap/>
            <w:vAlign w:val="center"/>
          </w:tcPr>
          <w:p w14:paraId="6C7CE819"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DCN4500</w:t>
            </w:r>
          </w:p>
        </w:tc>
        <w:tc>
          <w:tcPr>
            <w:tcW w:w="930" w:type="dxa"/>
            <w:shd w:val="clear" w:color="auto" w:fill="FFFFFF"/>
            <w:noWrap/>
            <w:vAlign w:val="center"/>
          </w:tcPr>
          <w:p w14:paraId="0EE0F574"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台</w:t>
            </w:r>
          </w:p>
        </w:tc>
        <w:tc>
          <w:tcPr>
            <w:tcW w:w="960" w:type="dxa"/>
            <w:shd w:val="clear" w:color="auto" w:fill="FFFFFF"/>
            <w:noWrap/>
            <w:vAlign w:val="center"/>
          </w:tcPr>
          <w:p w14:paraId="67352C0B"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2</w:t>
            </w:r>
          </w:p>
        </w:tc>
        <w:tc>
          <w:tcPr>
            <w:tcW w:w="1805" w:type="dxa"/>
            <w:vMerge/>
            <w:shd w:val="clear" w:color="auto" w:fill="FFFFFF"/>
            <w:noWrap/>
            <w:vAlign w:val="center"/>
          </w:tcPr>
          <w:p w14:paraId="7DE79814" w14:textId="77777777" w:rsidR="00904DF0" w:rsidRPr="00904DF0" w:rsidRDefault="00904DF0" w:rsidP="00904DF0">
            <w:pPr>
              <w:spacing w:line="360" w:lineRule="exact"/>
              <w:ind w:firstLineChars="0" w:firstLine="0"/>
              <w:jc w:val="center"/>
              <w:rPr>
                <w:rFonts w:ascii="宋体" w:hAnsi="宋体" w:cs="宋体" w:hint="eastAsia"/>
                <w:color w:val="000000"/>
                <w:sz w:val="21"/>
                <w:szCs w:val="21"/>
              </w:rPr>
            </w:pPr>
          </w:p>
        </w:tc>
      </w:tr>
      <w:tr w:rsidR="00904DF0" w:rsidRPr="00904DF0" w14:paraId="40655FF2" w14:textId="77777777" w:rsidTr="000B56B0">
        <w:trPr>
          <w:trHeight w:val="285"/>
          <w:jc w:val="center"/>
        </w:trPr>
        <w:tc>
          <w:tcPr>
            <w:tcW w:w="709" w:type="dxa"/>
            <w:shd w:val="clear" w:color="auto" w:fill="FFFFFF"/>
            <w:noWrap/>
            <w:vAlign w:val="center"/>
          </w:tcPr>
          <w:p w14:paraId="0F5DB6C1"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44</w:t>
            </w:r>
          </w:p>
        </w:tc>
        <w:tc>
          <w:tcPr>
            <w:tcW w:w="1943" w:type="dxa"/>
            <w:shd w:val="clear" w:color="auto" w:fill="FFFFFF"/>
            <w:noWrap/>
            <w:vAlign w:val="center"/>
          </w:tcPr>
          <w:p w14:paraId="1938D319"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交换机</w:t>
            </w:r>
          </w:p>
        </w:tc>
        <w:tc>
          <w:tcPr>
            <w:tcW w:w="1875" w:type="dxa"/>
            <w:shd w:val="clear" w:color="auto" w:fill="FFFFFF"/>
            <w:noWrap/>
            <w:vAlign w:val="center"/>
          </w:tcPr>
          <w:p w14:paraId="34071669"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DCN5750E</w:t>
            </w:r>
          </w:p>
        </w:tc>
        <w:tc>
          <w:tcPr>
            <w:tcW w:w="930" w:type="dxa"/>
            <w:shd w:val="clear" w:color="auto" w:fill="FFFFFF"/>
            <w:noWrap/>
            <w:vAlign w:val="center"/>
          </w:tcPr>
          <w:p w14:paraId="0EF39A0E"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台</w:t>
            </w:r>
          </w:p>
        </w:tc>
        <w:tc>
          <w:tcPr>
            <w:tcW w:w="960" w:type="dxa"/>
            <w:shd w:val="clear" w:color="auto" w:fill="FFFFFF"/>
            <w:noWrap/>
            <w:vAlign w:val="center"/>
          </w:tcPr>
          <w:p w14:paraId="3269D1BF"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10</w:t>
            </w:r>
          </w:p>
        </w:tc>
        <w:tc>
          <w:tcPr>
            <w:tcW w:w="1805" w:type="dxa"/>
            <w:vMerge/>
            <w:shd w:val="clear" w:color="auto" w:fill="FFFFFF"/>
            <w:noWrap/>
            <w:vAlign w:val="center"/>
          </w:tcPr>
          <w:p w14:paraId="20A04AE1" w14:textId="77777777" w:rsidR="00904DF0" w:rsidRPr="00904DF0" w:rsidRDefault="00904DF0" w:rsidP="00904DF0">
            <w:pPr>
              <w:spacing w:line="360" w:lineRule="exact"/>
              <w:ind w:firstLineChars="0" w:firstLine="0"/>
              <w:jc w:val="center"/>
              <w:rPr>
                <w:rFonts w:ascii="宋体" w:hAnsi="宋体" w:cs="宋体" w:hint="eastAsia"/>
                <w:color w:val="000000"/>
                <w:sz w:val="21"/>
                <w:szCs w:val="21"/>
              </w:rPr>
            </w:pPr>
          </w:p>
        </w:tc>
      </w:tr>
      <w:tr w:rsidR="00904DF0" w:rsidRPr="00904DF0" w14:paraId="1CE25AB2" w14:textId="77777777" w:rsidTr="000B56B0">
        <w:trPr>
          <w:trHeight w:val="285"/>
          <w:jc w:val="center"/>
        </w:trPr>
        <w:tc>
          <w:tcPr>
            <w:tcW w:w="709" w:type="dxa"/>
            <w:shd w:val="clear" w:color="auto" w:fill="FFFFFF"/>
            <w:noWrap/>
            <w:vAlign w:val="center"/>
          </w:tcPr>
          <w:p w14:paraId="0C1EA853"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lastRenderedPageBreak/>
              <w:t>45</w:t>
            </w:r>
          </w:p>
        </w:tc>
        <w:tc>
          <w:tcPr>
            <w:tcW w:w="1943" w:type="dxa"/>
            <w:shd w:val="clear" w:color="auto" w:fill="FFFFFF"/>
            <w:noWrap/>
            <w:vAlign w:val="center"/>
          </w:tcPr>
          <w:p w14:paraId="0F2C30BA"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电脑</w:t>
            </w:r>
          </w:p>
        </w:tc>
        <w:tc>
          <w:tcPr>
            <w:tcW w:w="1875" w:type="dxa"/>
            <w:shd w:val="clear" w:color="auto" w:fill="FFFFFF"/>
            <w:noWrap/>
            <w:vAlign w:val="center"/>
          </w:tcPr>
          <w:p w14:paraId="2D56085E" w14:textId="77777777" w:rsidR="00904DF0" w:rsidRPr="00904DF0" w:rsidRDefault="00904DF0" w:rsidP="00904DF0">
            <w:pPr>
              <w:spacing w:line="360" w:lineRule="exact"/>
              <w:ind w:firstLineChars="0" w:firstLine="0"/>
              <w:jc w:val="center"/>
              <w:rPr>
                <w:rFonts w:ascii="宋体" w:hAnsi="宋体" w:cs="宋体" w:hint="eastAsia"/>
                <w:color w:val="000000"/>
                <w:sz w:val="21"/>
                <w:szCs w:val="21"/>
              </w:rPr>
            </w:pPr>
          </w:p>
        </w:tc>
        <w:tc>
          <w:tcPr>
            <w:tcW w:w="930" w:type="dxa"/>
            <w:shd w:val="clear" w:color="auto" w:fill="FFFFFF"/>
            <w:noWrap/>
            <w:vAlign w:val="center"/>
          </w:tcPr>
          <w:p w14:paraId="588BCBD9"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台</w:t>
            </w:r>
          </w:p>
        </w:tc>
        <w:tc>
          <w:tcPr>
            <w:tcW w:w="960" w:type="dxa"/>
            <w:shd w:val="clear" w:color="auto" w:fill="FFFFFF"/>
            <w:noWrap/>
            <w:vAlign w:val="center"/>
          </w:tcPr>
          <w:p w14:paraId="06182B89"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80</w:t>
            </w:r>
          </w:p>
        </w:tc>
        <w:tc>
          <w:tcPr>
            <w:tcW w:w="1805" w:type="dxa"/>
            <w:shd w:val="clear" w:color="auto" w:fill="FFFFFF"/>
            <w:noWrap/>
            <w:vAlign w:val="center"/>
          </w:tcPr>
          <w:p w14:paraId="684AE93B" w14:textId="77777777" w:rsidR="00904DF0" w:rsidRPr="00904DF0" w:rsidRDefault="00904DF0" w:rsidP="00904DF0">
            <w:pPr>
              <w:spacing w:line="360" w:lineRule="exact"/>
              <w:ind w:firstLineChars="0" w:firstLine="0"/>
              <w:jc w:val="center"/>
              <w:rPr>
                <w:rFonts w:ascii="宋体" w:hAnsi="宋体" w:cs="宋体" w:hint="eastAsia"/>
                <w:color w:val="000000"/>
                <w:sz w:val="21"/>
                <w:szCs w:val="21"/>
              </w:rPr>
            </w:pPr>
          </w:p>
        </w:tc>
      </w:tr>
      <w:tr w:rsidR="00904DF0" w:rsidRPr="00904DF0" w14:paraId="36BDB59D" w14:textId="77777777" w:rsidTr="000B56B0">
        <w:trPr>
          <w:trHeight w:val="285"/>
          <w:jc w:val="center"/>
        </w:trPr>
        <w:tc>
          <w:tcPr>
            <w:tcW w:w="709" w:type="dxa"/>
            <w:shd w:val="clear" w:color="auto" w:fill="FFFFFF"/>
            <w:noWrap/>
            <w:vAlign w:val="center"/>
          </w:tcPr>
          <w:p w14:paraId="32BE2579"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总计</w:t>
            </w:r>
          </w:p>
        </w:tc>
        <w:tc>
          <w:tcPr>
            <w:tcW w:w="1943" w:type="dxa"/>
            <w:shd w:val="clear" w:color="auto" w:fill="FFFFFF"/>
            <w:noWrap/>
            <w:vAlign w:val="center"/>
          </w:tcPr>
          <w:p w14:paraId="43B05F62" w14:textId="77777777" w:rsidR="00904DF0" w:rsidRPr="00904DF0" w:rsidRDefault="00904DF0" w:rsidP="00904DF0">
            <w:pPr>
              <w:spacing w:line="360" w:lineRule="exact"/>
              <w:ind w:firstLineChars="0" w:firstLine="0"/>
              <w:jc w:val="center"/>
              <w:rPr>
                <w:rFonts w:ascii="宋体" w:hAnsi="宋体" w:cs="楷体" w:hint="eastAsia"/>
                <w:color w:val="000000"/>
                <w:sz w:val="21"/>
                <w:szCs w:val="21"/>
              </w:rPr>
            </w:pPr>
          </w:p>
        </w:tc>
        <w:tc>
          <w:tcPr>
            <w:tcW w:w="1875" w:type="dxa"/>
            <w:shd w:val="clear" w:color="auto" w:fill="FFFFFF"/>
            <w:noWrap/>
            <w:vAlign w:val="center"/>
          </w:tcPr>
          <w:p w14:paraId="604816EE" w14:textId="77777777" w:rsidR="00904DF0" w:rsidRPr="00904DF0" w:rsidRDefault="00904DF0" w:rsidP="00904DF0">
            <w:pPr>
              <w:spacing w:line="360" w:lineRule="exact"/>
              <w:ind w:firstLineChars="0" w:firstLine="0"/>
              <w:jc w:val="center"/>
              <w:rPr>
                <w:rFonts w:ascii="宋体" w:hAnsi="宋体" w:cs="楷体" w:hint="eastAsia"/>
                <w:color w:val="000000"/>
                <w:sz w:val="21"/>
                <w:szCs w:val="21"/>
              </w:rPr>
            </w:pPr>
          </w:p>
        </w:tc>
        <w:tc>
          <w:tcPr>
            <w:tcW w:w="930" w:type="dxa"/>
            <w:shd w:val="clear" w:color="auto" w:fill="FFFFFF"/>
            <w:noWrap/>
            <w:vAlign w:val="center"/>
          </w:tcPr>
          <w:p w14:paraId="48A48A9E" w14:textId="77777777" w:rsidR="00904DF0" w:rsidRPr="00904DF0" w:rsidRDefault="00904DF0" w:rsidP="00904DF0">
            <w:pPr>
              <w:spacing w:line="360" w:lineRule="exact"/>
              <w:ind w:firstLineChars="0" w:firstLine="0"/>
              <w:jc w:val="center"/>
              <w:rPr>
                <w:rFonts w:ascii="宋体" w:hAnsi="宋体" w:cs="楷体" w:hint="eastAsia"/>
                <w:color w:val="000000"/>
                <w:sz w:val="21"/>
                <w:szCs w:val="21"/>
              </w:rPr>
            </w:pPr>
          </w:p>
        </w:tc>
        <w:tc>
          <w:tcPr>
            <w:tcW w:w="960" w:type="dxa"/>
            <w:shd w:val="clear" w:color="auto" w:fill="FFFFFF"/>
            <w:noWrap/>
            <w:vAlign w:val="center"/>
          </w:tcPr>
          <w:p w14:paraId="6B66A749" w14:textId="77777777" w:rsidR="00904DF0" w:rsidRPr="00904DF0" w:rsidRDefault="00904DF0" w:rsidP="00904DF0">
            <w:pPr>
              <w:spacing w:line="360" w:lineRule="exact"/>
              <w:ind w:firstLineChars="0" w:firstLine="0"/>
              <w:jc w:val="center"/>
              <w:rPr>
                <w:rFonts w:ascii="宋体" w:hAnsi="宋体" w:cs="楷体" w:hint="eastAsia"/>
                <w:color w:val="000000"/>
                <w:sz w:val="21"/>
                <w:szCs w:val="21"/>
              </w:rPr>
            </w:pPr>
          </w:p>
        </w:tc>
        <w:tc>
          <w:tcPr>
            <w:tcW w:w="1805" w:type="dxa"/>
            <w:shd w:val="clear" w:color="auto" w:fill="FFFFFF"/>
            <w:noWrap/>
            <w:vAlign w:val="center"/>
          </w:tcPr>
          <w:p w14:paraId="5C2C9E31" w14:textId="77777777" w:rsidR="00904DF0" w:rsidRPr="00904DF0" w:rsidRDefault="00904DF0" w:rsidP="00904DF0">
            <w:pPr>
              <w:spacing w:line="360" w:lineRule="exact"/>
              <w:ind w:firstLineChars="0" w:firstLine="0"/>
              <w:jc w:val="center"/>
              <w:rPr>
                <w:rFonts w:ascii="宋体" w:hAnsi="宋体" w:cs="楷体" w:hint="eastAsia"/>
                <w:color w:val="000000"/>
                <w:sz w:val="21"/>
                <w:szCs w:val="21"/>
              </w:rPr>
            </w:pPr>
          </w:p>
        </w:tc>
      </w:tr>
      <w:tr w:rsidR="00904DF0" w:rsidRPr="00904DF0" w14:paraId="37C76B1A" w14:textId="77777777" w:rsidTr="000B56B0">
        <w:trPr>
          <w:trHeight w:val="300"/>
          <w:jc w:val="center"/>
        </w:trPr>
        <w:tc>
          <w:tcPr>
            <w:tcW w:w="709" w:type="dxa"/>
            <w:noWrap/>
            <w:vAlign w:val="center"/>
          </w:tcPr>
          <w:p w14:paraId="26ED0C85" w14:textId="77777777" w:rsidR="00904DF0" w:rsidRPr="00904DF0" w:rsidRDefault="00904DF0" w:rsidP="00904DF0">
            <w:pPr>
              <w:widowControl/>
              <w:spacing w:line="360" w:lineRule="exact"/>
              <w:ind w:firstLineChars="0" w:firstLine="0"/>
              <w:jc w:val="center"/>
              <w:textAlignment w:val="center"/>
              <w:rPr>
                <w:rFonts w:ascii="宋体" w:hAnsi="宋体" w:cs="Calibri" w:hint="eastAsia"/>
                <w:color w:val="000000"/>
                <w:sz w:val="21"/>
                <w:szCs w:val="21"/>
              </w:rPr>
            </w:pPr>
          </w:p>
        </w:tc>
        <w:tc>
          <w:tcPr>
            <w:tcW w:w="1943" w:type="dxa"/>
            <w:noWrap/>
            <w:vAlign w:val="center"/>
          </w:tcPr>
          <w:p w14:paraId="6F0624E7" w14:textId="77777777" w:rsidR="00904DF0" w:rsidRPr="00904DF0" w:rsidRDefault="00904DF0" w:rsidP="00904DF0">
            <w:pPr>
              <w:spacing w:line="360" w:lineRule="exact"/>
              <w:ind w:firstLineChars="0" w:firstLine="0"/>
              <w:jc w:val="center"/>
              <w:rPr>
                <w:rFonts w:ascii="宋体" w:hAnsi="宋体" w:cs="宋体" w:hint="eastAsia"/>
                <w:color w:val="000000"/>
                <w:sz w:val="21"/>
                <w:szCs w:val="21"/>
              </w:rPr>
            </w:pPr>
          </w:p>
        </w:tc>
        <w:tc>
          <w:tcPr>
            <w:tcW w:w="1875" w:type="dxa"/>
            <w:noWrap/>
            <w:vAlign w:val="center"/>
          </w:tcPr>
          <w:p w14:paraId="59C2A2E9" w14:textId="77777777" w:rsidR="00904DF0" w:rsidRPr="00904DF0" w:rsidRDefault="00904DF0" w:rsidP="00904DF0">
            <w:pPr>
              <w:spacing w:line="360" w:lineRule="exact"/>
              <w:ind w:firstLineChars="0" w:firstLine="0"/>
              <w:jc w:val="center"/>
              <w:rPr>
                <w:rFonts w:ascii="宋体" w:hAnsi="宋体" w:cs="宋体" w:hint="eastAsia"/>
                <w:color w:val="000000"/>
                <w:sz w:val="21"/>
                <w:szCs w:val="21"/>
              </w:rPr>
            </w:pPr>
          </w:p>
        </w:tc>
        <w:tc>
          <w:tcPr>
            <w:tcW w:w="930" w:type="dxa"/>
            <w:noWrap/>
            <w:vAlign w:val="center"/>
          </w:tcPr>
          <w:p w14:paraId="1AF09B30" w14:textId="77777777" w:rsidR="00904DF0" w:rsidRPr="00904DF0" w:rsidRDefault="00904DF0" w:rsidP="00904DF0">
            <w:pPr>
              <w:spacing w:line="360" w:lineRule="exact"/>
              <w:ind w:firstLineChars="0" w:firstLine="0"/>
              <w:jc w:val="center"/>
              <w:rPr>
                <w:rFonts w:ascii="宋体" w:hAnsi="宋体" w:cs="宋体" w:hint="eastAsia"/>
                <w:color w:val="000000"/>
                <w:sz w:val="21"/>
                <w:szCs w:val="21"/>
              </w:rPr>
            </w:pPr>
          </w:p>
        </w:tc>
        <w:tc>
          <w:tcPr>
            <w:tcW w:w="960" w:type="dxa"/>
            <w:noWrap/>
            <w:vAlign w:val="center"/>
          </w:tcPr>
          <w:p w14:paraId="1B7E5269" w14:textId="77777777" w:rsidR="00904DF0" w:rsidRPr="00904DF0" w:rsidRDefault="00904DF0" w:rsidP="00904DF0">
            <w:pPr>
              <w:spacing w:line="360" w:lineRule="exact"/>
              <w:ind w:firstLineChars="0" w:firstLine="0"/>
              <w:jc w:val="center"/>
              <w:rPr>
                <w:rFonts w:ascii="宋体" w:hAnsi="宋体" w:cs="宋体" w:hint="eastAsia"/>
                <w:color w:val="000000"/>
                <w:sz w:val="21"/>
                <w:szCs w:val="21"/>
              </w:rPr>
            </w:pPr>
          </w:p>
        </w:tc>
        <w:tc>
          <w:tcPr>
            <w:tcW w:w="1805" w:type="dxa"/>
            <w:noWrap/>
            <w:vAlign w:val="center"/>
          </w:tcPr>
          <w:p w14:paraId="582C550B" w14:textId="77777777" w:rsidR="00904DF0" w:rsidRPr="00904DF0" w:rsidRDefault="00904DF0" w:rsidP="00904DF0">
            <w:pPr>
              <w:spacing w:line="360" w:lineRule="exact"/>
              <w:ind w:firstLineChars="0" w:firstLine="0"/>
              <w:jc w:val="center"/>
              <w:rPr>
                <w:rFonts w:ascii="宋体" w:hAnsi="宋体" w:cs="宋体" w:hint="eastAsia"/>
                <w:color w:val="000000"/>
                <w:sz w:val="21"/>
                <w:szCs w:val="21"/>
              </w:rPr>
            </w:pPr>
          </w:p>
        </w:tc>
      </w:tr>
      <w:tr w:rsidR="00904DF0" w:rsidRPr="00904DF0" w14:paraId="45363DEB" w14:textId="77777777" w:rsidTr="000B56B0">
        <w:trPr>
          <w:trHeight w:val="435"/>
          <w:jc w:val="center"/>
        </w:trPr>
        <w:tc>
          <w:tcPr>
            <w:tcW w:w="8222" w:type="dxa"/>
            <w:gridSpan w:val="6"/>
            <w:noWrap/>
            <w:vAlign w:val="center"/>
          </w:tcPr>
          <w:p w14:paraId="786491B1" w14:textId="77777777" w:rsidR="00904DF0" w:rsidRPr="00904DF0" w:rsidRDefault="00904DF0" w:rsidP="00904DF0">
            <w:pPr>
              <w:widowControl/>
              <w:spacing w:line="360" w:lineRule="exact"/>
              <w:ind w:firstLineChars="0" w:firstLine="0"/>
              <w:jc w:val="center"/>
              <w:textAlignment w:val="center"/>
              <w:rPr>
                <w:rFonts w:ascii="宋体" w:hAnsi="宋体" w:cs="宋体" w:hint="eastAsia"/>
                <w:b/>
                <w:bCs/>
                <w:color w:val="000000"/>
                <w:sz w:val="21"/>
                <w:szCs w:val="21"/>
              </w:rPr>
            </w:pPr>
            <w:r w:rsidRPr="00904DF0">
              <w:rPr>
                <w:rFonts w:ascii="宋体" w:hAnsi="宋体" w:cs="宋体" w:hint="eastAsia"/>
                <w:b/>
                <w:bCs/>
                <w:color w:val="000000"/>
                <w:kern w:val="0"/>
                <w:sz w:val="21"/>
                <w:szCs w:val="21"/>
                <w:lang w:bidi="ar"/>
              </w:rPr>
              <w:t>6号楼智能化项目设备清单（1楼）</w:t>
            </w:r>
          </w:p>
        </w:tc>
      </w:tr>
      <w:tr w:rsidR="00904DF0" w:rsidRPr="00904DF0" w14:paraId="62739A9B" w14:textId="77777777" w:rsidTr="000B56B0">
        <w:trPr>
          <w:trHeight w:val="300"/>
          <w:jc w:val="center"/>
        </w:trPr>
        <w:tc>
          <w:tcPr>
            <w:tcW w:w="709" w:type="dxa"/>
            <w:noWrap/>
            <w:vAlign w:val="center"/>
          </w:tcPr>
          <w:p w14:paraId="4CF23BB5" w14:textId="77777777" w:rsidR="00904DF0" w:rsidRPr="00904DF0" w:rsidRDefault="00904DF0" w:rsidP="00904DF0">
            <w:pPr>
              <w:widowControl/>
              <w:spacing w:line="360" w:lineRule="exact"/>
              <w:ind w:firstLineChars="0" w:firstLine="0"/>
              <w:jc w:val="center"/>
              <w:textAlignment w:val="center"/>
              <w:rPr>
                <w:rFonts w:ascii="宋体" w:hAnsi="宋体" w:cs="宋体" w:hint="eastAsia"/>
                <w:b/>
                <w:bCs/>
                <w:color w:val="000000"/>
                <w:sz w:val="21"/>
                <w:szCs w:val="21"/>
              </w:rPr>
            </w:pPr>
            <w:r w:rsidRPr="00904DF0">
              <w:rPr>
                <w:rFonts w:ascii="宋体" w:hAnsi="宋体" w:cs="宋体" w:hint="eastAsia"/>
                <w:b/>
                <w:bCs/>
                <w:color w:val="000000"/>
                <w:kern w:val="0"/>
                <w:sz w:val="21"/>
                <w:szCs w:val="21"/>
                <w:lang w:bidi="ar"/>
              </w:rPr>
              <w:t>序号</w:t>
            </w:r>
          </w:p>
        </w:tc>
        <w:tc>
          <w:tcPr>
            <w:tcW w:w="1943" w:type="dxa"/>
            <w:noWrap/>
            <w:vAlign w:val="center"/>
          </w:tcPr>
          <w:p w14:paraId="03E978B5" w14:textId="77777777" w:rsidR="00904DF0" w:rsidRPr="00904DF0" w:rsidRDefault="00904DF0" w:rsidP="00904DF0">
            <w:pPr>
              <w:widowControl/>
              <w:spacing w:line="360" w:lineRule="exact"/>
              <w:ind w:firstLineChars="0" w:firstLine="0"/>
              <w:jc w:val="center"/>
              <w:textAlignment w:val="center"/>
              <w:rPr>
                <w:rFonts w:ascii="宋体" w:hAnsi="宋体" w:cs="宋体" w:hint="eastAsia"/>
                <w:b/>
                <w:bCs/>
                <w:color w:val="000000"/>
                <w:sz w:val="21"/>
                <w:szCs w:val="21"/>
              </w:rPr>
            </w:pPr>
            <w:r w:rsidRPr="00904DF0">
              <w:rPr>
                <w:rFonts w:ascii="宋体" w:hAnsi="宋体" w:cs="宋体" w:hint="eastAsia"/>
                <w:b/>
                <w:bCs/>
                <w:color w:val="000000"/>
                <w:kern w:val="0"/>
                <w:sz w:val="21"/>
                <w:szCs w:val="21"/>
                <w:lang w:bidi="ar"/>
              </w:rPr>
              <w:t>设备名称</w:t>
            </w:r>
          </w:p>
        </w:tc>
        <w:tc>
          <w:tcPr>
            <w:tcW w:w="1875" w:type="dxa"/>
            <w:noWrap/>
            <w:vAlign w:val="center"/>
          </w:tcPr>
          <w:p w14:paraId="2EC86516" w14:textId="77777777" w:rsidR="00904DF0" w:rsidRPr="00904DF0" w:rsidRDefault="00904DF0" w:rsidP="00904DF0">
            <w:pPr>
              <w:widowControl/>
              <w:spacing w:line="360" w:lineRule="exact"/>
              <w:ind w:firstLineChars="0" w:firstLine="0"/>
              <w:jc w:val="center"/>
              <w:textAlignment w:val="center"/>
              <w:rPr>
                <w:rFonts w:ascii="宋体" w:hAnsi="宋体" w:cs="宋体" w:hint="eastAsia"/>
                <w:b/>
                <w:bCs/>
                <w:color w:val="000000"/>
                <w:sz w:val="21"/>
                <w:szCs w:val="21"/>
              </w:rPr>
            </w:pPr>
            <w:r w:rsidRPr="00904DF0">
              <w:rPr>
                <w:rFonts w:ascii="宋体" w:hAnsi="宋体" w:cs="宋体" w:hint="eastAsia"/>
                <w:b/>
                <w:bCs/>
                <w:color w:val="000000"/>
                <w:kern w:val="0"/>
                <w:sz w:val="21"/>
                <w:szCs w:val="21"/>
                <w:lang w:bidi="ar"/>
              </w:rPr>
              <w:t>品牌型号</w:t>
            </w:r>
          </w:p>
        </w:tc>
        <w:tc>
          <w:tcPr>
            <w:tcW w:w="930" w:type="dxa"/>
            <w:noWrap/>
            <w:vAlign w:val="center"/>
          </w:tcPr>
          <w:p w14:paraId="58DAD2B5" w14:textId="77777777" w:rsidR="00904DF0" w:rsidRPr="00904DF0" w:rsidRDefault="00904DF0" w:rsidP="00904DF0">
            <w:pPr>
              <w:widowControl/>
              <w:spacing w:line="360" w:lineRule="exact"/>
              <w:ind w:firstLineChars="0" w:firstLine="0"/>
              <w:jc w:val="center"/>
              <w:textAlignment w:val="center"/>
              <w:rPr>
                <w:rFonts w:ascii="宋体" w:hAnsi="宋体" w:cs="宋体" w:hint="eastAsia"/>
                <w:b/>
                <w:bCs/>
                <w:color w:val="000000"/>
                <w:sz w:val="21"/>
                <w:szCs w:val="21"/>
              </w:rPr>
            </w:pPr>
            <w:r w:rsidRPr="00904DF0">
              <w:rPr>
                <w:rFonts w:ascii="宋体" w:hAnsi="宋体" w:cs="宋体" w:hint="eastAsia"/>
                <w:b/>
                <w:bCs/>
                <w:color w:val="000000"/>
                <w:kern w:val="0"/>
                <w:sz w:val="21"/>
                <w:szCs w:val="21"/>
                <w:lang w:bidi="ar"/>
              </w:rPr>
              <w:t>单位</w:t>
            </w:r>
          </w:p>
        </w:tc>
        <w:tc>
          <w:tcPr>
            <w:tcW w:w="960" w:type="dxa"/>
            <w:noWrap/>
            <w:vAlign w:val="center"/>
          </w:tcPr>
          <w:p w14:paraId="5DD2622A" w14:textId="77777777" w:rsidR="00904DF0" w:rsidRPr="00904DF0" w:rsidRDefault="00904DF0" w:rsidP="00904DF0">
            <w:pPr>
              <w:widowControl/>
              <w:spacing w:line="360" w:lineRule="exact"/>
              <w:ind w:firstLineChars="0" w:firstLine="0"/>
              <w:jc w:val="center"/>
              <w:textAlignment w:val="center"/>
              <w:rPr>
                <w:rFonts w:ascii="宋体" w:hAnsi="宋体" w:cs="宋体" w:hint="eastAsia"/>
                <w:b/>
                <w:bCs/>
                <w:color w:val="000000"/>
                <w:sz w:val="21"/>
                <w:szCs w:val="21"/>
              </w:rPr>
            </w:pPr>
            <w:r w:rsidRPr="00904DF0">
              <w:rPr>
                <w:rFonts w:ascii="宋体" w:hAnsi="宋体" w:cs="宋体" w:hint="eastAsia"/>
                <w:b/>
                <w:bCs/>
                <w:color w:val="000000"/>
                <w:kern w:val="0"/>
                <w:sz w:val="21"/>
                <w:szCs w:val="21"/>
                <w:lang w:bidi="ar"/>
              </w:rPr>
              <w:t>数量</w:t>
            </w:r>
          </w:p>
        </w:tc>
        <w:tc>
          <w:tcPr>
            <w:tcW w:w="1805" w:type="dxa"/>
            <w:noWrap/>
            <w:vAlign w:val="center"/>
          </w:tcPr>
          <w:p w14:paraId="6B0CBB20" w14:textId="77777777" w:rsidR="00904DF0" w:rsidRPr="00904DF0" w:rsidRDefault="00904DF0" w:rsidP="00904DF0">
            <w:pPr>
              <w:widowControl/>
              <w:spacing w:line="360" w:lineRule="exact"/>
              <w:ind w:firstLineChars="0" w:firstLine="0"/>
              <w:jc w:val="center"/>
              <w:textAlignment w:val="center"/>
              <w:rPr>
                <w:rFonts w:ascii="宋体" w:hAnsi="宋体" w:cs="宋体" w:hint="eastAsia"/>
                <w:b/>
                <w:bCs/>
                <w:color w:val="000000"/>
                <w:sz w:val="21"/>
                <w:szCs w:val="21"/>
              </w:rPr>
            </w:pPr>
            <w:r w:rsidRPr="00904DF0">
              <w:rPr>
                <w:rFonts w:ascii="宋体" w:hAnsi="宋体" w:cs="宋体" w:hint="eastAsia"/>
                <w:b/>
                <w:bCs/>
                <w:color w:val="000000"/>
                <w:kern w:val="0"/>
                <w:sz w:val="21"/>
                <w:szCs w:val="21"/>
                <w:lang w:bidi="ar"/>
              </w:rPr>
              <w:t>备注</w:t>
            </w:r>
          </w:p>
        </w:tc>
      </w:tr>
      <w:tr w:rsidR="00904DF0" w:rsidRPr="00904DF0" w14:paraId="45630BCC" w14:textId="77777777" w:rsidTr="000B56B0">
        <w:trPr>
          <w:trHeight w:val="300"/>
          <w:jc w:val="center"/>
        </w:trPr>
        <w:tc>
          <w:tcPr>
            <w:tcW w:w="709" w:type="dxa"/>
            <w:shd w:val="clear" w:color="auto" w:fill="FFFFFF"/>
            <w:noWrap/>
            <w:vAlign w:val="center"/>
          </w:tcPr>
          <w:p w14:paraId="07FF2060"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1</w:t>
            </w:r>
          </w:p>
        </w:tc>
        <w:tc>
          <w:tcPr>
            <w:tcW w:w="1943" w:type="dxa"/>
            <w:shd w:val="clear" w:color="auto" w:fill="FFFFFF"/>
            <w:noWrap/>
            <w:vAlign w:val="center"/>
          </w:tcPr>
          <w:p w14:paraId="6189C436"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光纤路数</w:t>
            </w:r>
          </w:p>
        </w:tc>
        <w:tc>
          <w:tcPr>
            <w:tcW w:w="1875" w:type="dxa"/>
            <w:shd w:val="clear" w:color="auto" w:fill="FFFFFF"/>
            <w:noWrap/>
            <w:vAlign w:val="center"/>
          </w:tcPr>
          <w:p w14:paraId="7D393470"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USCNETS</w:t>
            </w:r>
          </w:p>
        </w:tc>
        <w:tc>
          <w:tcPr>
            <w:tcW w:w="930" w:type="dxa"/>
            <w:shd w:val="clear" w:color="auto" w:fill="FFFFFF"/>
            <w:noWrap/>
            <w:vAlign w:val="center"/>
          </w:tcPr>
          <w:p w14:paraId="169DB150"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路</w:t>
            </w:r>
          </w:p>
        </w:tc>
        <w:tc>
          <w:tcPr>
            <w:tcW w:w="960" w:type="dxa"/>
            <w:shd w:val="clear" w:color="auto" w:fill="FFFFFF"/>
            <w:noWrap/>
            <w:vAlign w:val="center"/>
          </w:tcPr>
          <w:p w14:paraId="3AA81105"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48</w:t>
            </w:r>
          </w:p>
        </w:tc>
        <w:tc>
          <w:tcPr>
            <w:tcW w:w="1805" w:type="dxa"/>
            <w:vMerge w:val="restart"/>
            <w:shd w:val="clear" w:color="auto" w:fill="FFFFFF"/>
            <w:noWrap/>
            <w:vAlign w:val="center"/>
          </w:tcPr>
          <w:p w14:paraId="5CA1C72E"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5600</w:t>
            </w:r>
          </w:p>
        </w:tc>
      </w:tr>
      <w:tr w:rsidR="00904DF0" w:rsidRPr="00904DF0" w14:paraId="309F268F" w14:textId="77777777" w:rsidTr="000B56B0">
        <w:trPr>
          <w:trHeight w:val="285"/>
          <w:jc w:val="center"/>
        </w:trPr>
        <w:tc>
          <w:tcPr>
            <w:tcW w:w="709" w:type="dxa"/>
            <w:shd w:val="clear" w:color="auto" w:fill="FFFFFF"/>
            <w:noWrap/>
            <w:vAlign w:val="center"/>
          </w:tcPr>
          <w:p w14:paraId="03C87405"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2</w:t>
            </w:r>
          </w:p>
        </w:tc>
        <w:tc>
          <w:tcPr>
            <w:tcW w:w="1943" w:type="dxa"/>
            <w:shd w:val="clear" w:color="auto" w:fill="FFFFFF"/>
            <w:noWrap/>
            <w:vAlign w:val="center"/>
          </w:tcPr>
          <w:p w14:paraId="3C178E4D"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配线架</w:t>
            </w:r>
          </w:p>
        </w:tc>
        <w:tc>
          <w:tcPr>
            <w:tcW w:w="1875" w:type="dxa"/>
            <w:shd w:val="clear" w:color="auto" w:fill="FFFFFF"/>
            <w:noWrap/>
            <w:vAlign w:val="center"/>
          </w:tcPr>
          <w:p w14:paraId="6EBAF96F"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USCNETS</w:t>
            </w:r>
          </w:p>
        </w:tc>
        <w:tc>
          <w:tcPr>
            <w:tcW w:w="930" w:type="dxa"/>
            <w:shd w:val="clear" w:color="auto" w:fill="FFFFFF"/>
            <w:noWrap/>
            <w:vAlign w:val="center"/>
          </w:tcPr>
          <w:p w14:paraId="160012E2"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台</w:t>
            </w:r>
          </w:p>
        </w:tc>
        <w:tc>
          <w:tcPr>
            <w:tcW w:w="960" w:type="dxa"/>
            <w:shd w:val="clear" w:color="auto" w:fill="FFFFFF"/>
            <w:noWrap/>
            <w:vAlign w:val="center"/>
          </w:tcPr>
          <w:p w14:paraId="1BE12FCF"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24</w:t>
            </w:r>
          </w:p>
        </w:tc>
        <w:tc>
          <w:tcPr>
            <w:tcW w:w="1805" w:type="dxa"/>
            <w:vMerge/>
            <w:shd w:val="clear" w:color="auto" w:fill="FFFFFF"/>
            <w:noWrap/>
            <w:vAlign w:val="center"/>
          </w:tcPr>
          <w:p w14:paraId="28F3EB85" w14:textId="77777777" w:rsidR="00904DF0" w:rsidRPr="00904DF0" w:rsidRDefault="00904DF0" w:rsidP="00904DF0">
            <w:pPr>
              <w:spacing w:line="360" w:lineRule="exact"/>
              <w:ind w:firstLineChars="0" w:firstLine="0"/>
              <w:jc w:val="center"/>
              <w:rPr>
                <w:rFonts w:ascii="宋体" w:hAnsi="宋体" w:cs="宋体" w:hint="eastAsia"/>
                <w:color w:val="000000"/>
                <w:sz w:val="21"/>
                <w:szCs w:val="21"/>
              </w:rPr>
            </w:pPr>
          </w:p>
        </w:tc>
      </w:tr>
      <w:tr w:rsidR="00904DF0" w:rsidRPr="00904DF0" w14:paraId="1796544E" w14:textId="77777777" w:rsidTr="000B56B0">
        <w:trPr>
          <w:trHeight w:val="285"/>
          <w:jc w:val="center"/>
        </w:trPr>
        <w:tc>
          <w:tcPr>
            <w:tcW w:w="709" w:type="dxa"/>
            <w:shd w:val="clear" w:color="auto" w:fill="FFFFFF"/>
            <w:noWrap/>
            <w:vAlign w:val="center"/>
          </w:tcPr>
          <w:p w14:paraId="6496FC3C"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3</w:t>
            </w:r>
          </w:p>
        </w:tc>
        <w:tc>
          <w:tcPr>
            <w:tcW w:w="1943" w:type="dxa"/>
            <w:shd w:val="clear" w:color="auto" w:fill="FFFFFF"/>
            <w:noWrap/>
            <w:vAlign w:val="center"/>
          </w:tcPr>
          <w:p w14:paraId="0F578428"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终端信息点</w:t>
            </w:r>
          </w:p>
        </w:tc>
        <w:tc>
          <w:tcPr>
            <w:tcW w:w="1875" w:type="dxa"/>
            <w:shd w:val="clear" w:color="auto" w:fill="FFFFFF"/>
            <w:noWrap/>
            <w:vAlign w:val="center"/>
          </w:tcPr>
          <w:p w14:paraId="2B75BDC3"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USCNETS</w:t>
            </w:r>
          </w:p>
        </w:tc>
        <w:tc>
          <w:tcPr>
            <w:tcW w:w="930" w:type="dxa"/>
            <w:shd w:val="clear" w:color="auto" w:fill="FFFFFF"/>
            <w:noWrap/>
            <w:vAlign w:val="center"/>
          </w:tcPr>
          <w:p w14:paraId="5EFDA367"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个</w:t>
            </w:r>
          </w:p>
        </w:tc>
        <w:tc>
          <w:tcPr>
            <w:tcW w:w="960" w:type="dxa"/>
            <w:shd w:val="clear" w:color="auto" w:fill="FFFFFF"/>
            <w:noWrap/>
            <w:vAlign w:val="center"/>
          </w:tcPr>
          <w:p w14:paraId="43727DC9"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240</w:t>
            </w:r>
          </w:p>
        </w:tc>
        <w:tc>
          <w:tcPr>
            <w:tcW w:w="1805" w:type="dxa"/>
            <w:vMerge/>
            <w:shd w:val="clear" w:color="auto" w:fill="FFFFFF"/>
            <w:noWrap/>
            <w:vAlign w:val="center"/>
          </w:tcPr>
          <w:p w14:paraId="1A5059EB" w14:textId="77777777" w:rsidR="00904DF0" w:rsidRPr="00904DF0" w:rsidRDefault="00904DF0" w:rsidP="00904DF0">
            <w:pPr>
              <w:spacing w:line="360" w:lineRule="exact"/>
              <w:ind w:firstLineChars="0" w:firstLine="0"/>
              <w:jc w:val="center"/>
              <w:rPr>
                <w:rFonts w:ascii="宋体" w:hAnsi="宋体" w:cs="宋体" w:hint="eastAsia"/>
                <w:color w:val="000000"/>
                <w:sz w:val="21"/>
                <w:szCs w:val="21"/>
              </w:rPr>
            </w:pPr>
          </w:p>
        </w:tc>
      </w:tr>
      <w:tr w:rsidR="00904DF0" w:rsidRPr="00904DF0" w14:paraId="49FD4BBC" w14:textId="77777777" w:rsidTr="000B56B0">
        <w:trPr>
          <w:trHeight w:val="285"/>
          <w:jc w:val="center"/>
        </w:trPr>
        <w:tc>
          <w:tcPr>
            <w:tcW w:w="709" w:type="dxa"/>
            <w:shd w:val="clear" w:color="auto" w:fill="FFFFFF"/>
            <w:noWrap/>
            <w:vAlign w:val="center"/>
          </w:tcPr>
          <w:p w14:paraId="7D2CF632"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4</w:t>
            </w:r>
          </w:p>
        </w:tc>
        <w:tc>
          <w:tcPr>
            <w:tcW w:w="1943" w:type="dxa"/>
            <w:shd w:val="clear" w:color="auto" w:fill="FFFFFF"/>
            <w:noWrap/>
            <w:vAlign w:val="center"/>
          </w:tcPr>
          <w:p w14:paraId="40EDCF67"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终端语音点</w:t>
            </w:r>
          </w:p>
        </w:tc>
        <w:tc>
          <w:tcPr>
            <w:tcW w:w="1875" w:type="dxa"/>
            <w:shd w:val="clear" w:color="auto" w:fill="FFFFFF"/>
            <w:noWrap/>
            <w:vAlign w:val="center"/>
          </w:tcPr>
          <w:p w14:paraId="7E3A8A57"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USCNETS</w:t>
            </w:r>
          </w:p>
        </w:tc>
        <w:tc>
          <w:tcPr>
            <w:tcW w:w="930" w:type="dxa"/>
            <w:shd w:val="clear" w:color="auto" w:fill="FFFFFF"/>
            <w:noWrap/>
            <w:vAlign w:val="center"/>
          </w:tcPr>
          <w:p w14:paraId="26DA2956"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个</w:t>
            </w:r>
          </w:p>
        </w:tc>
        <w:tc>
          <w:tcPr>
            <w:tcW w:w="960" w:type="dxa"/>
            <w:shd w:val="clear" w:color="auto" w:fill="FFFFFF"/>
            <w:noWrap/>
            <w:vAlign w:val="center"/>
          </w:tcPr>
          <w:p w14:paraId="1A709A4B"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96</w:t>
            </w:r>
          </w:p>
        </w:tc>
        <w:tc>
          <w:tcPr>
            <w:tcW w:w="1805" w:type="dxa"/>
            <w:vMerge/>
            <w:shd w:val="clear" w:color="auto" w:fill="FFFFFF"/>
            <w:noWrap/>
            <w:vAlign w:val="center"/>
          </w:tcPr>
          <w:p w14:paraId="6CDBDEC0" w14:textId="77777777" w:rsidR="00904DF0" w:rsidRPr="00904DF0" w:rsidRDefault="00904DF0" w:rsidP="00904DF0">
            <w:pPr>
              <w:spacing w:line="360" w:lineRule="exact"/>
              <w:ind w:firstLineChars="0" w:firstLine="0"/>
              <w:jc w:val="center"/>
              <w:rPr>
                <w:rFonts w:ascii="宋体" w:hAnsi="宋体" w:cs="宋体" w:hint="eastAsia"/>
                <w:color w:val="000000"/>
                <w:sz w:val="21"/>
                <w:szCs w:val="21"/>
              </w:rPr>
            </w:pPr>
          </w:p>
        </w:tc>
      </w:tr>
      <w:tr w:rsidR="00904DF0" w:rsidRPr="00904DF0" w14:paraId="14CA9FA5" w14:textId="77777777" w:rsidTr="000B56B0">
        <w:trPr>
          <w:trHeight w:val="285"/>
          <w:jc w:val="center"/>
        </w:trPr>
        <w:tc>
          <w:tcPr>
            <w:tcW w:w="709" w:type="dxa"/>
            <w:shd w:val="clear" w:color="auto" w:fill="FFFFFF"/>
            <w:noWrap/>
            <w:vAlign w:val="center"/>
          </w:tcPr>
          <w:p w14:paraId="154F3900"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5</w:t>
            </w:r>
          </w:p>
        </w:tc>
        <w:tc>
          <w:tcPr>
            <w:tcW w:w="1943" w:type="dxa"/>
            <w:shd w:val="clear" w:color="auto" w:fill="FFFFFF"/>
            <w:noWrap/>
            <w:vAlign w:val="center"/>
          </w:tcPr>
          <w:p w14:paraId="1B4A7657"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大彩屏</w:t>
            </w:r>
          </w:p>
        </w:tc>
        <w:tc>
          <w:tcPr>
            <w:tcW w:w="1875" w:type="dxa"/>
            <w:shd w:val="clear" w:color="auto" w:fill="FFFFFF"/>
            <w:noWrap/>
            <w:vAlign w:val="center"/>
          </w:tcPr>
          <w:p w14:paraId="12AAAA12"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灵心雨</w:t>
            </w:r>
          </w:p>
        </w:tc>
        <w:tc>
          <w:tcPr>
            <w:tcW w:w="930" w:type="dxa"/>
            <w:shd w:val="clear" w:color="auto" w:fill="FFFFFF"/>
            <w:noWrap/>
            <w:vAlign w:val="center"/>
          </w:tcPr>
          <w:p w14:paraId="384B2C70"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台</w:t>
            </w:r>
          </w:p>
        </w:tc>
        <w:tc>
          <w:tcPr>
            <w:tcW w:w="960" w:type="dxa"/>
            <w:shd w:val="clear" w:color="auto" w:fill="FFFFFF"/>
            <w:noWrap/>
            <w:vAlign w:val="center"/>
          </w:tcPr>
          <w:p w14:paraId="36F48B7F"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1</w:t>
            </w:r>
          </w:p>
        </w:tc>
        <w:tc>
          <w:tcPr>
            <w:tcW w:w="1805" w:type="dxa"/>
            <w:vMerge/>
            <w:shd w:val="clear" w:color="auto" w:fill="FFFFFF"/>
            <w:noWrap/>
            <w:vAlign w:val="center"/>
          </w:tcPr>
          <w:p w14:paraId="5E985390" w14:textId="77777777" w:rsidR="00904DF0" w:rsidRPr="00904DF0" w:rsidRDefault="00904DF0" w:rsidP="00904DF0">
            <w:pPr>
              <w:spacing w:line="360" w:lineRule="exact"/>
              <w:ind w:firstLineChars="0" w:firstLine="0"/>
              <w:jc w:val="center"/>
              <w:rPr>
                <w:rFonts w:ascii="宋体" w:hAnsi="宋体" w:cs="宋体" w:hint="eastAsia"/>
                <w:color w:val="000000"/>
                <w:sz w:val="21"/>
                <w:szCs w:val="21"/>
              </w:rPr>
            </w:pPr>
          </w:p>
        </w:tc>
      </w:tr>
      <w:tr w:rsidR="00904DF0" w:rsidRPr="00904DF0" w14:paraId="71A803D6" w14:textId="77777777" w:rsidTr="000B56B0">
        <w:trPr>
          <w:trHeight w:val="285"/>
          <w:jc w:val="center"/>
        </w:trPr>
        <w:tc>
          <w:tcPr>
            <w:tcW w:w="709" w:type="dxa"/>
            <w:shd w:val="clear" w:color="auto" w:fill="FFFFFF"/>
            <w:noWrap/>
            <w:vAlign w:val="center"/>
          </w:tcPr>
          <w:p w14:paraId="3C5B38BC"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6</w:t>
            </w:r>
          </w:p>
        </w:tc>
        <w:tc>
          <w:tcPr>
            <w:tcW w:w="1943" w:type="dxa"/>
            <w:shd w:val="clear" w:color="auto" w:fill="FFFFFF"/>
            <w:noWrap/>
            <w:vAlign w:val="center"/>
          </w:tcPr>
          <w:p w14:paraId="129C5C31"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彩屏控制器</w:t>
            </w:r>
          </w:p>
        </w:tc>
        <w:tc>
          <w:tcPr>
            <w:tcW w:w="1875" w:type="dxa"/>
            <w:shd w:val="clear" w:color="auto" w:fill="FFFFFF"/>
            <w:noWrap/>
            <w:vAlign w:val="center"/>
          </w:tcPr>
          <w:p w14:paraId="138979C1"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灵心雨</w:t>
            </w:r>
          </w:p>
        </w:tc>
        <w:tc>
          <w:tcPr>
            <w:tcW w:w="930" w:type="dxa"/>
            <w:shd w:val="clear" w:color="auto" w:fill="FFFFFF"/>
            <w:noWrap/>
            <w:vAlign w:val="center"/>
          </w:tcPr>
          <w:p w14:paraId="1C108C33"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台</w:t>
            </w:r>
          </w:p>
        </w:tc>
        <w:tc>
          <w:tcPr>
            <w:tcW w:w="960" w:type="dxa"/>
            <w:shd w:val="clear" w:color="auto" w:fill="FFFFFF"/>
            <w:noWrap/>
            <w:vAlign w:val="center"/>
          </w:tcPr>
          <w:p w14:paraId="41DF4503"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1</w:t>
            </w:r>
          </w:p>
        </w:tc>
        <w:tc>
          <w:tcPr>
            <w:tcW w:w="1805" w:type="dxa"/>
            <w:vMerge/>
            <w:shd w:val="clear" w:color="auto" w:fill="FFFFFF"/>
            <w:noWrap/>
            <w:vAlign w:val="center"/>
          </w:tcPr>
          <w:p w14:paraId="2D675EAE" w14:textId="77777777" w:rsidR="00904DF0" w:rsidRPr="00904DF0" w:rsidRDefault="00904DF0" w:rsidP="00904DF0">
            <w:pPr>
              <w:spacing w:line="360" w:lineRule="exact"/>
              <w:ind w:firstLineChars="0" w:firstLine="0"/>
              <w:jc w:val="center"/>
              <w:rPr>
                <w:rFonts w:ascii="宋体" w:hAnsi="宋体" w:cs="宋体" w:hint="eastAsia"/>
                <w:color w:val="000000"/>
                <w:sz w:val="21"/>
                <w:szCs w:val="21"/>
              </w:rPr>
            </w:pPr>
          </w:p>
        </w:tc>
      </w:tr>
      <w:tr w:rsidR="00904DF0" w:rsidRPr="00904DF0" w14:paraId="6912E3FD" w14:textId="77777777" w:rsidTr="000B56B0">
        <w:trPr>
          <w:trHeight w:val="285"/>
          <w:jc w:val="center"/>
        </w:trPr>
        <w:tc>
          <w:tcPr>
            <w:tcW w:w="709" w:type="dxa"/>
            <w:shd w:val="clear" w:color="auto" w:fill="FFFFFF"/>
            <w:noWrap/>
            <w:vAlign w:val="center"/>
          </w:tcPr>
          <w:p w14:paraId="55A825A6"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7</w:t>
            </w:r>
          </w:p>
        </w:tc>
        <w:tc>
          <w:tcPr>
            <w:tcW w:w="1943" w:type="dxa"/>
            <w:shd w:val="clear" w:color="auto" w:fill="FFFFFF"/>
            <w:noWrap/>
            <w:vAlign w:val="center"/>
          </w:tcPr>
          <w:p w14:paraId="2EB9235A"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华为交换机</w:t>
            </w:r>
          </w:p>
        </w:tc>
        <w:tc>
          <w:tcPr>
            <w:tcW w:w="1875" w:type="dxa"/>
            <w:shd w:val="clear" w:color="auto" w:fill="FFFFFF"/>
            <w:noWrap/>
            <w:vAlign w:val="center"/>
          </w:tcPr>
          <w:p w14:paraId="0F8E0991"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华为5710</w:t>
            </w:r>
          </w:p>
        </w:tc>
        <w:tc>
          <w:tcPr>
            <w:tcW w:w="930" w:type="dxa"/>
            <w:shd w:val="clear" w:color="auto" w:fill="FFFFFF"/>
            <w:noWrap/>
            <w:vAlign w:val="center"/>
          </w:tcPr>
          <w:p w14:paraId="5711B94B"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台</w:t>
            </w:r>
          </w:p>
        </w:tc>
        <w:tc>
          <w:tcPr>
            <w:tcW w:w="960" w:type="dxa"/>
            <w:shd w:val="clear" w:color="auto" w:fill="FFFFFF"/>
            <w:noWrap/>
            <w:vAlign w:val="center"/>
          </w:tcPr>
          <w:p w14:paraId="5DFE663C"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7</w:t>
            </w:r>
          </w:p>
        </w:tc>
        <w:tc>
          <w:tcPr>
            <w:tcW w:w="1805" w:type="dxa"/>
            <w:vMerge/>
            <w:shd w:val="clear" w:color="auto" w:fill="FFFFFF"/>
            <w:noWrap/>
            <w:vAlign w:val="center"/>
          </w:tcPr>
          <w:p w14:paraId="03A4EC89" w14:textId="77777777" w:rsidR="00904DF0" w:rsidRPr="00904DF0" w:rsidRDefault="00904DF0" w:rsidP="00904DF0">
            <w:pPr>
              <w:spacing w:line="360" w:lineRule="exact"/>
              <w:ind w:firstLineChars="0" w:firstLine="0"/>
              <w:jc w:val="center"/>
              <w:rPr>
                <w:rFonts w:ascii="宋体" w:hAnsi="宋体" w:cs="宋体" w:hint="eastAsia"/>
                <w:color w:val="000000"/>
                <w:sz w:val="21"/>
                <w:szCs w:val="21"/>
              </w:rPr>
            </w:pPr>
          </w:p>
        </w:tc>
      </w:tr>
      <w:tr w:rsidR="00904DF0" w:rsidRPr="00904DF0" w14:paraId="2E8E4D56" w14:textId="77777777" w:rsidTr="000B56B0">
        <w:trPr>
          <w:trHeight w:val="285"/>
          <w:jc w:val="center"/>
        </w:trPr>
        <w:tc>
          <w:tcPr>
            <w:tcW w:w="709" w:type="dxa"/>
            <w:shd w:val="clear" w:color="auto" w:fill="FFFFFF"/>
            <w:noWrap/>
            <w:vAlign w:val="center"/>
          </w:tcPr>
          <w:p w14:paraId="14C13ECC"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8</w:t>
            </w:r>
          </w:p>
        </w:tc>
        <w:tc>
          <w:tcPr>
            <w:tcW w:w="1943" w:type="dxa"/>
            <w:shd w:val="clear" w:color="auto" w:fill="FFFFFF"/>
            <w:noWrap/>
            <w:vAlign w:val="center"/>
          </w:tcPr>
          <w:p w14:paraId="5492E270"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网神</w:t>
            </w:r>
          </w:p>
        </w:tc>
        <w:tc>
          <w:tcPr>
            <w:tcW w:w="1875" w:type="dxa"/>
            <w:shd w:val="clear" w:color="auto" w:fill="FFFFFF"/>
            <w:noWrap/>
            <w:vAlign w:val="center"/>
          </w:tcPr>
          <w:p w14:paraId="2205C3B9"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3600</w:t>
            </w:r>
          </w:p>
        </w:tc>
        <w:tc>
          <w:tcPr>
            <w:tcW w:w="930" w:type="dxa"/>
            <w:shd w:val="clear" w:color="auto" w:fill="FFFFFF"/>
            <w:noWrap/>
            <w:vAlign w:val="center"/>
          </w:tcPr>
          <w:p w14:paraId="52324C4C"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台</w:t>
            </w:r>
          </w:p>
        </w:tc>
        <w:tc>
          <w:tcPr>
            <w:tcW w:w="960" w:type="dxa"/>
            <w:shd w:val="clear" w:color="auto" w:fill="FFFFFF"/>
            <w:noWrap/>
            <w:vAlign w:val="center"/>
          </w:tcPr>
          <w:p w14:paraId="6EA5F35F"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1</w:t>
            </w:r>
          </w:p>
        </w:tc>
        <w:tc>
          <w:tcPr>
            <w:tcW w:w="1805" w:type="dxa"/>
            <w:vMerge/>
            <w:shd w:val="clear" w:color="auto" w:fill="FFFFFF"/>
            <w:noWrap/>
            <w:vAlign w:val="center"/>
          </w:tcPr>
          <w:p w14:paraId="6F7675B3" w14:textId="77777777" w:rsidR="00904DF0" w:rsidRPr="00904DF0" w:rsidRDefault="00904DF0" w:rsidP="00904DF0">
            <w:pPr>
              <w:spacing w:line="360" w:lineRule="exact"/>
              <w:ind w:firstLineChars="0" w:firstLine="0"/>
              <w:jc w:val="center"/>
              <w:rPr>
                <w:rFonts w:ascii="宋体" w:hAnsi="宋体" w:cs="宋体" w:hint="eastAsia"/>
                <w:color w:val="000000"/>
                <w:sz w:val="21"/>
                <w:szCs w:val="21"/>
              </w:rPr>
            </w:pPr>
          </w:p>
        </w:tc>
      </w:tr>
      <w:tr w:rsidR="00904DF0" w:rsidRPr="00904DF0" w14:paraId="298DE67A" w14:textId="77777777" w:rsidTr="000B56B0">
        <w:trPr>
          <w:trHeight w:val="285"/>
          <w:jc w:val="center"/>
        </w:trPr>
        <w:tc>
          <w:tcPr>
            <w:tcW w:w="709" w:type="dxa"/>
            <w:shd w:val="clear" w:color="auto" w:fill="FFFFFF"/>
            <w:noWrap/>
            <w:vAlign w:val="center"/>
          </w:tcPr>
          <w:p w14:paraId="2439B915"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9</w:t>
            </w:r>
          </w:p>
        </w:tc>
        <w:tc>
          <w:tcPr>
            <w:tcW w:w="1943" w:type="dxa"/>
            <w:shd w:val="clear" w:color="auto" w:fill="FFFFFF"/>
            <w:noWrap/>
            <w:vAlign w:val="center"/>
          </w:tcPr>
          <w:p w14:paraId="557E1020"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音频功放</w:t>
            </w:r>
          </w:p>
        </w:tc>
        <w:tc>
          <w:tcPr>
            <w:tcW w:w="1875" w:type="dxa"/>
            <w:shd w:val="clear" w:color="auto" w:fill="FFFFFF"/>
            <w:noWrap/>
            <w:vAlign w:val="center"/>
          </w:tcPr>
          <w:p w14:paraId="603D8FFD"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TEIMIAO</w:t>
            </w:r>
          </w:p>
        </w:tc>
        <w:tc>
          <w:tcPr>
            <w:tcW w:w="930" w:type="dxa"/>
            <w:shd w:val="clear" w:color="auto" w:fill="FFFFFF"/>
            <w:noWrap/>
            <w:vAlign w:val="center"/>
          </w:tcPr>
          <w:p w14:paraId="34C9BA1F"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台</w:t>
            </w:r>
          </w:p>
        </w:tc>
        <w:tc>
          <w:tcPr>
            <w:tcW w:w="960" w:type="dxa"/>
            <w:shd w:val="clear" w:color="auto" w:fill="FFFFFF"/>
            <w:noWrap/>
            <w:vAlign w:val="center"/>
          </w:tcPr>
          <w:p w14:paraId="39F60F9A"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1</w:t>
            </w:r>
          </w:p>
        </w:tc>
        <w:tc>
          <w:tcPr>
            <w:tcW w:w="1805" w:type="dxa"/>
            <w:vMerge/>
            <w:shd w:val="clear" w:color="auto" w:fill="FFFFFF"/>
            <w:noWrap/>
            <w:vAlign w:val="center"/>
          </w:tcPr>
          <w:p w14:paraId="2FC166B4" w14:textId="77777777" w:rsidR="00904DF0" w:rsidRPr="00904DF0" w:rsidRDefault="00904DF0" w:rsidP="00904DF0">
            <w:pPr>
              <w:spacing w:line="360" w:lineRule="exact"/>
              <w:ind w:firstLineChars="0" w:firstLine="0"/>
              <w:jc w:val="center"/>
              <w:rPr>
                <w:rFonts w:ascii="宋体" w:hAnsi="宋体" w:cs="宋体" w:hint="eastAsia"/>
                <w:color w:val="000000"/>
                <w:sz w:val="21"/>
                <w:szCs w:val="21"/>
              </w:rPr>
            </w:pPr>
          </w:p>
        </w:tc>
      </w:tr>
      <w:tr w:rsidR="00904DF0" w:rsidRPr="00904DF0" w14:paraId="21DE24DD" w14:textId="77777777" w:rsidTr="000B56B0">
        <w:trPr>
          <w:trHeight w:val="285"/>
          <w:jc w:val="center"/>
        </w:trPr>
        <w:tc>
          <w:tcPr>
            <w:tcW w:w="709" w:type="dxa"/>
            <w:shd w:val="clear" w:color="auto" w:fill="FFFFFF"/>
            <w:noWrap/>
            <w:vAlign w:val="center"/>
          </w:tcPr>
          <w:p w14:paraId="43CF9D0D"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10</w:t>
            </w:r>
          </w:p>
        </w:tc>
        <w:tc>
          <w:tcPr>
            <w:tcW w:w="1943" w:type="dxa"/>
            <w:shd w:val="clear" w:color="auto" w:fill="FFFFFF"/>
            <w:noWrap/>
            <w:vAlign w:val="center"/>
          </w:tcPr>
          <w:p w14:paraId="0EC8E78C"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无线AP</w:t>
            </w:r>
          </w:p>
        </w:tc>
        <w:tc>
          <w:tcPr>
            <w:tcW w:w="1875" w:type="dxa"/>
            <w:shd w:val="clear" w:color="auto" w:fill="FFFFFF"/>
            <w:noWrap/>
            <w:vAlign w:val="center"/>
          </w:tcPr>
          <w:p w14:paraId="4C67A7F2"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华为</w:t>
            </w:r>
          </w:p>
        </w:tc>
        <w:tc>
          <w:tcPr>
            <w:tcW w:w="930" w:type="dxa"/>
            <w:shd w:val="clear" w:color="auto" w:fill="FFFFFF"/>
            <w:noWrap/>
            <w:vAlign w:val="center"/>
          </w:tcPr>
          <w:p w14:paraId="3FA2D0B2"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台</w:t>
            </w:r>
          </w:p>
        </w:tc>
        <w:tc>
          <w:tcPr>
            <w:tcW w:w="960" w:type="dxa"/>
            <w:shd w:val="clear" w:color="auto" w:fill="FFFFFF"/>
            <w:noWrap/>
            <w:vAlign w:val="center"/>
          </w:tcPr>
          <w:p w14:paraId="642D1813"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15</w:t>
            </w:r>
          </w:p>
        </w:tc>
        <w:tc>
          <w:tcPr>
            <w:tcW w:w="1805" w:type="dxa"/>
            <w:vMerge/>
            <w:shd w:val="clear" w:color="auto" w:fill="FFFFFF"/>
            <w:noWrap/>
            <w:vAlign w:val="center"/>
          </w:tcPr>
          <w:p w14:paraId="310181D2" w14:textId="77777777" w:rsidR="00904DF0" w:rsidRPr="00904DF0" w:rsidRDefault="00904DF0" w:rsidP="00904DF0">
            <w:pPr>
              <w:spacing w:line="360" w:lineRule="exact"/>
              <w:ind w:firstLineChars="0" w:firstLine="0"/>
              <w:jc w:val="center"/>
              <w:rPr>
                <w:rFonts w:ascii="宋体" w:hAnsi="宋体" w:cs="宋体" w:hint="eastAsia"/>
                <w:color w:val="000000"/>
                <w:sz w:val="21"/>
                <w:szCs w:val="21"/>
              </w:rPr>
            </w:pPr>
          </w:p>
        </w:tc>
      </w:tr>
      <w:tr w:rsidR="00904DF0" w:rsidRPr="00904DF0" w14:paraId="5FD1AFA5" w14:textId="77777777" w:rsidTr="000B56B0">
        <w:trPr>
          <w:trHeight w:val="285"/>
          <w:jc w:val="center"/>
        </w:trPr>
        <w:tc>
          <w:tcPr>
            <w:tcW w:w="709" w:type="dxa"/>
            <w:shd w:val="clear" w:color="auto" w:fill="FFFFFF"/>
            <w:noWrap/>
            <w:vAlign w:val="center"/>
          </w:tcPr>
          <w:p w14:paraId="62390860"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11</w:t>
            </w:r>
          </w:p>
        </w:tc>
        <w:tc>
          <w:tcPr>
            <w:tcW w:w="1943" w:type="dxa"/>
            <w:shd w:val="clear" w:color="auto" w:fill="FFFFFF"/>
            <w:noWrap/>
            <w:vAlign w:val="center"/>
          </w:tcPr>
          <w:p w14:paraId="41033FC3"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门禁</w:t>
            </w:r>
          </w:p>
        </w:tc>
        <w:tc>
          <w:tcPr>
            <w:tcW w:w="1875" w:type="dxa"/>
            <w:shd w:val="clear" w:color="auto" w:fill="FFFFFF"/>
            <w:noWrap/>
            <w:vAlign w:val="center"/>
          </w:tcPr>
          <w:p w14:paraId="34B20377"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RORIS</w:t>
            </w:r>
          </w:p>
        </w:tc>
        <w:tc>
          <w:tcPr>
            <w:tcW w:w="930" w:type="dxa"/>
            <w:shd w:val="clear" w:color="auto" w:fill="FFFFFF"/>
            <w:noWrap/>
            <w:vAlign w:val="center"/>
          </w:tcPr>
          <w:p w14:paraId="2C3BCE17"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套</w:t>
            </w:r>
          </w:p>
        </w:tc>
        <w:tc>
          <w:tcPr>
            <w:tcW w:w="960" w:type="dxa"/>
            <w:shd w:val="clear" w:color="auto" w:fill="FFFFFF"/>
            <w:noWrap/>
            <w:vAlign w:val="center"/>
          </w:tcPr>
          <w:p w14:paraId="0D5E0460"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2</w:t>
            </w:r>
          </w:p>
        </w:tc>
        <w:tc>
          <w:tcPr>
            <w:tcW w:w="1805" w:type="dxa"/>
            <w:vMerge/>
            <w:shd w:val="clear" w:color="auto" w:fill="FFFFFF"/>
            <w:noWrap/>
            <w:vAlign w:val="center"/>
          </w:tcPr>
          <w:p w14:paraId="6ADA9D4E" w14:textId="77777777" w:rsidR="00904DF0" w:rsidRPr="00904DF0" w:rsidRDefault="00904DF0" w:rsidP="00904DF0">
            <w:pPr>
              <w:spacing w:line="360" w:lineRule="exact"/>
              <w:ind w:firstLineChars="0" w:firstLine="0"/>
              <w:jc w:val="center"/>
              <w:rPr>
                <w:rFonts w:ascii="宋体" w:hAnsi="宋体" w:cs="宋体" w:hint="eastAsia"/>
                <w:color w:val="000000"/>
                <w:sz w:val="21"/>
                <w:szCs w:val="21"/>
              </w:rPr>
            </w:pPr>
          </w:p>
        </w:tc>
      </w:tr>
      <w:tr w:rsidR="00904DF0" w:rsidRPr="00904DF0" w14:paraId="1465922F" w14:textId="77777777" w:rsidTr="000B56B0">
        <w:trPr>
          <w:trHeight w:val="285"/>
          <w:jc w:val="center"/>
        </w:trPr>
        <w:tc>
          <w:tcPr>
            <w:tcW w:w="709" w:type="dxa"/>
            <w:shd w:val="clear" w:color="auto" w:fill="FFFFFF"/>
            <w:noWrap/>
            <w:vAlign w:val="center"/>
          </w:tcPr>
          <w:p w14:paraId="0A4C45F4"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12</w:t>
            </w:r>
          </w:p>
        </w:tc>
        <w:tc>
          <w:tcPr>
            <w:tcW w:w="1943" w:type="dxa"/>
            <w:shd w:val="clear" w:color="auto" w:fill="FFFFFF"/>
            <w:noWrap/>
            <w:vAlign w:val="center"/>
          </w:tcPr>
          <w:p w14:paraId="2B246288"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华为路由器</w:t>
            </w:r>
          </w:p>
        </w:tc>
        <w:tc>
          <w:tcPr>
            <w:tcW w:w="1875" w:type="dxa"/>
            <w:shd w:val="clear" w:color="auto" w:fill="FFFFFF"/>
            <w:noWrap/>
            <w:vAlign w:val="center"/>
          </w:tcPr>
          <w:p w14:paraId="2DE4BA6C"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R5</w:t>
            </w:r>
          </w:p>
        </w:tc>
        <w:tc>
          <w:tcPr>
            <w:tcW w:w="930" w:type="dxa"/>
            <w:shd w:val="clear" w:color="auto" w:fill="FFFFFF"/>
            <w:noWrap/>
            <w:vAlign w:val="center"/>
          </w:tcPr>
          <w:p w14:paraId="3AD091DC"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台</w:t>
            </w:r>
          </w:p>
        </w:tc>
        <w:tc>
          <w:tcPr>
            <w:tcW w:w="960" w:type="dxa"/>
            <w:shd w:val="clear" w:color="auto" w:fill="FFFFFF"/>
            <w:noWrap/>
            <w:vAlign w:val="center"/>
          </w:tcPr>
          <w:p w14:paraId="6E78697B"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1</w:t>
            </w:r>
          </w:p>
        </w:tc>
        <w:tc>
          <w:tcPr>
            <w:tcW w:w="1805" w:type="dxa"/>
            <w:vMerge/>
            <w:shd w:val="clear" w:color="auto" w:fill="FFFFFF"/>
            <w:noWrap/>
            <w:vAlign w:val="center"/>
          </w:tcPr>
          <w:p w14:paraId="1C73753E" w14:textId="77777777" w:rsidR="00904DF0" w:rsidRPr="00904DF0" w:rsidRDefault="00904DF0" w:rsidP="00904DF0">
            <w:pPr>
              <w:spacing w:line="360" w:lineRule="exact"/>
              <w:ind w:firstLineChars="0" w:firstLine="0"/>
              <w:jc w:val="center"/>
              <w:rPr>
                <w:rFonts w:ascii="宋体" w:hAnsi="宋体" w:cs="宋体" w:hint="eastAsia"/>
                <w:color w:val="000000"/>
                <w:sz w:val="21"/>
                <w:szCs w:val="21"/>
              </w:rPr>
            </w:pPr>
          </w:p>
        </w:tc>
      </w:tr>
      <w:tr w:rsidR="00904DF0" w:rsidRPr="00904DF0" w14:paraId="69DAC0DE" w14:textId="77777777" w:rsidTr="000B56B0">
        <w:trPr>
          <w:trHeight w:val="285"/>
          <w:jc w:val="center"/>
        </w:trPr>
        <w:tc>
          <w:tcPr>
            <w:tcW w:w="709" w:type="dxa"/>
            <w:shd w:val="clear" w:color="auto" w:fill="FFFFFF"/>
            <w:noWrap/>
            <w:vAlign w:val="center"/>
          </w:tcPr>
          <w:p w14:paraId="17A5D391"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13</w:t>
            </w:r>
          </w:p>
        </w:tc>
        <w:tc>
          <w:tcPr>
            <w:tcW w:w="1943" w:type="dxa"/>
            <w:shd w:val="clear" w:color="auto" w:fill="FFFFFF"/>
            <w:noWrap/>
            <w:vAlign w:val="center"/>
          </w:tcPr>
          <w:p w14:paraId="4FB227E2"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华为交换机</w:t>
            </w:r>
          </w:p>
        </w:tc>
        <w:tc>
          <w:tcPr>
            <w:tcW w:w="1875" w:type="dxa"/>
            <w:shd w:val="clear" w:color="auto" w:fill="FFFFFF"/>
            <w:noWrap/>
            <w:vAlign w:val="center"/>
          </w:tcPr>
          <w:p w14:paraId="00B0EA83"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华为5720</w:t>
            </w:r>
          </w:p>
        </w:tc>
        <w:tc>
          <w:tcPr>
            <w:tcW w:w="930" w:type="dxa"/>
            <w:shd w:val="clear" w:color="auto" w:fill="FFFFFF"/>
            <w:noWrap/>
            <w:vAlign w:val="center"/>
          </w:tcPr>
          <w:p w14:paraId="1E215C2A"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台</w:t>
            </w:r>
          </w:p>
        </w:tc>
        <w:tc>
          <w:tcPr>
            <w:tcW w:w="960" w:type="dxa"/>
            <w:shd w:val="clear" w:color="auto" w:fill="FFFFFF"/>
            <w:noWrap/>
            <w:vAlign w:val="center"/>
          </w:tcPr>
          <w:p w14:paraId="00D9700F"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2</w:t>
            </w:r>
          </w:p>
        </w:tc>
        <w:tc>
          <w:tcPr>
            <w:tcW w:w="1805" w:type="dxa"/>
            <w:vMerge/>
            <w:shd w:val="clear" w:color="auto" w:fill="FFFFFF"/>
            <w:noWrap/>
            <w:vAlign w:val="center"/>
          </w:tcPr>
          <w:p w14:paraId="30ACA24A" w14:textId="77777777" w:rsidR="00904DF0" w:rsidRPr="00904DF0" w:rsidRDefault="00904DF0" w:rsidP="00904DF0">
            <w:pPr>
              <w:spacing w:line="360" w:lineRule="exact"/>
              <w:ind w:firstLineChars="0" w:firstLine="0"/>
              <w:jc w:val="center"/>
              <w:rPr>
                <w:rFonts w:ascii="宋体" w:hAnsi="宋体" w:cs="宋体" w:hint="eastAsia"/>
                <w:color w:val="000000"/>
                <w:sz w:val="21"/>
                <w:szCs w:val="21"/>
              </w:rPr>
            </w:pPr>
          </w:p>
        </w:tc>
      </w:tr>
      <w:tr w:rsidR="00904DF0" w:rsidRPr="00904DF0" w14:paraId="095B89A6" w14:textId="77777777" w:rsidTr="000B56B0">
        <w:trPr>
          <w:trHeight w:val="285"/>
          <w:jc w:val="center"/>
        </w:trPr>
        <w:tc>
          <w:tcPr>
            <w:tcW w:w="709" w:type="dxa"/>
            <w:shd w:val="clear" w:color="auto" w:fill="FFFFFF"/>
            <w:noWrap/>
            <w:vAlign w:val="center"/>
          </w:tcPr>
          <w:p w14:paraId="0825F964"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14</w:t>
            </w:r>
          </w:p>
        </w:tc>
        <w:tc>
          <w:tcPr>
            <w:tcW w:w="1943" w:type="dxa"/>
            <w:shd w:val="clear" w:color="auto" w:fill="FFFFFF"/>
            <w:noWrap/>
            <w:vAlign w:val="center"/>
          </w:tcPr>
          <w:p w14:paraId="33DD24A8"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H3C交换机</w:t>
            </w:r>
          </w:p>
        </w:tc>
        <w:tc>
          <w:tcPr>
            <w:tcW w:w="1875" w:type="dxa"/>
            <w:shd w:val="clear" w:color="auto" w:fill="FFFFFF"/>
            <w:noWrap/>
            <w:vAlign w:val="center"/>
          </w:tcPr>
          <w:p w14:paraId="45D404C4"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S5130</w:t>
            </w:r>
          </w:p>
        </w:tc>
        <w:tc>
          <w:tcPr>
            <w:tcW w:w="930" w:type="dxa"/>
            <w:shd w:val="clear" w:color="auto" w:fill="FFFFFF"/>
            <w:noWrap/>
            <w:vAlign w:val="center"/>
          </w:tcPr>
          <w:p w14:paraId="71C7B4D5"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台</w:t>
            </w:r>
          </w:p>
        </w:tc>
        <w:tc>
          <w:tcPr>
            <w:tcW w:w="960" w:type="dxa"/>
            <w:shd w:val="clear" w:color="auto" w:fill="FFFFFF"/>
            <w:noWrap/>
            <w:vAlign w:val="center"/>
          </w:tcPr>
          <w:p w14:paraId="15714339"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1</w:t>
            </w:r>
          </w:p>
        </w:tc>
        <w:tc>
          <w:tcPr>
            <w:tcW w:w="1805" w:type="dxa"/>
            <w:vMerge/>
            <w:shd w:val="clear" w:color="auto" w:fill="FFFFFF"/>
            <w:noWrap/>
            <w:vAlign w:val="center"/>
          </w:tcPr>
          <w:p w14:paraId="352C8E4A" w14:textId="77777777" w:rsidR="00904DF0" w:rsidRPr="00904DF0" w:rsidRDefault="00904DF0" w:rsidP="00904DF0">
            <w:pPr>
              <w:spacing w:line="360" w:lineRule="exact"/>
              <w:ind w:firstLineChars="0" w:firstLine="0"/>
              <w:jc w:val="center"/>
              <w:rPr>
                <w:rFonts w:ascii="宋体" w:hAnsi="宋体" w:cs="宋体" w:hint="eastAsia"/>
                <w:color w:val="000000"/>
                <w:sz w:val="21"/>
                <w:szCs w:val="21"/>
              </w:rPr>
            </w:pPr>
          </w:p>
        </w:tc>
      </w:tr>
      <w:tr w:rsidR="00904DF0" w:rsidRPr="00904DF0" w14:paraId="49E8A995" w14:textId="77777777" w:rsidTr="000B56B0">
        <w:trPr>
          <w:trHeight w:val="285"/>
          <w:jc w:val="center"/>
        </w:trPr>
        <w:tc>
          <w:tcPr>
            <w:tcW w:w="709" w:type="dxa"/>
            <w:shd w:val="clear" w:color="auto" w:fill="FFFFFF"/>
            <w:noWrap/>
            <w:vAlign w:val="center"/>
          </w:tcPr>
          <w:p w14:paraId="17BC53D7"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15</w:t>
            </w:r>
          </w:p>
        </w:tc>
        <w:tc>
          <w:tcPr>
            <w:tcW w:w="1943" w:type="dxa"/>
            <w:shd w:val="clear" w:color="auto" w:fill="FFFFFF"/>
            <w:noWrap/>
            <w:vAlign w:val="center"/>
          </w:tcPr>
          <w:p w14:paraId="2EE90ADD"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监控摄像头</w:t>
            </w:r>
          </w:p>
        </w:tc>
        <w:tc>
          <w:tcPr>
            <w:tcW w:w="1875" w:type="dxa"/>
            <w:shd w:val="clear" w:color="auto" w:fill="FFFFFF"/>
            <w:noWrap/>
            <w:vAlign w:val="center"/>
          </w:tcPr>
          <w:p w14:paraId="3D529D1F"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大华</w:t>
            </w:r>
          </w:p>
        </w:tc>
        <w:tc>
          <w:tcPr>
            <w:tcW w:w="930" w:type="dxa"/>
            <w:shd w:val="clear" w:color="auto" w:fill="FFFFFF"/>
            <w:noWrap/>
            <w:vAlign w:val="center"/>
          </w:tcPr>
          <w:p w14:paraId="25628A20"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台</w:t>
            </w:r>
          </w:p>
        </w:tc>
        <w:tc>
          <w:tcPr>
            <w:tcW w:w="960" w:type="dxa"/>
            <w:shd w:val="clear" w:color="auto" w:fill="FFFFFF"/>
            <w:noWrap/>
            <w:vAlign w:val="center"/>
          </w:tcPr>
          <w:p w14:paraId="5059BBA0"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31</w:t>
            </w:r>
          </w:p>
        </w:tc>
        <w:tc>
          <w:tcPr>
            <w:tcW w:w="1805" w:type="dxa"/>
            <w:vMerge/>
            <w:shd w:val="clear" w:color="auto" w:fill="FFFFFF"/>
            <w:noWrap/>
            <w:vAlign w:val="center"/>
          </w:tcPr>
          <w:p w14:paraId="1D7FC657" w14:textId="77777777" w:rsidR="00904DF0" w:rsidRPr="00904DF0" w:rsidRDefault="00904DF0" w:rsidP="00904DF0">
            <w:pPr>
              <w:spacing w:line="360" w:lineRule="exact"/>
              <w:ind w:firstLineChars="0" w:firstLine="0"/>
              <w:jc w:val="center"/>
              <w:rPr>
                <w:rFonts w:ascii="宋体" w:hAnsi="宋体" w:cs="宋体" w:hint="eastAsia"/>
                <w:color w:val="000000"/>
                <w:sz w:val="21"/>
                <w:szCs w:val="21"/>
              </w:rPr>
            </w:pPr>
          </w:p>
        </w:tc>
      </w:tr>
      <w:tr w:rsidR="00904DF0" w:rsidRPr="00904DF0" w14:paraId="47BBE5E8" w14:textId="77777777" w:rsidTr="000B56B0">
        <w:trPr>
          <w:trHeight w:val="1635"/>
          <w:jc w:val="center"/>
        </w:trPr>
        <w:tc>
          <w:tcPr>
            <w:tcW w:w="709" w:type="dxa"/>
            <w:shd w:val="clear" w:color="auto" w:fill="FFFFFF"/>
            <w:noWrap/>
            <w:vAlign w:val="center"/>
          </w:tcPr>
          <w:p w14:paraId="7DBE98E2"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16</w:t>
            </w:r>
          </w:p>
        </w:tc>
        <w:tc>
          <w:tcPr>
            <w:tcW w:w="1943" w:type="dxa"/>
            <w:shd w:val="clear" w:color="auto" w:fill="FFFFFF"/>
            <w:noWrap/>
            <w:vAlign w:val="center"/>
          </w:tcPr>
          <w:p w14:paraId="13FC1B8D"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电脑</w:t>
            </w:r>
          </w:p>
        </w:tc>
        <w:tc>
          <w:tcPr>
            <w:tcW w:w="1875" w:type="dxa"/>
            <w:shd w:val="clear" w:color="auto" w:fill="FFFFFF"/>
            <w:noWrap/>
            <w:vAlign w:val="center"/>
          </w:tcPr>
          <w:p w14:paraId="49B9B708" w14:textId="77777777" w:rsidR="00904DF0" w:rsidRPr="00904DF0" w:rsidRDefault="00904DF0" w:rsidP="00904DF0">
            <w:pPr>
              <w:spacing w:line="360" w:lineRule="exact"/>
              <w:ind w:firstLineChars="0" w:firstLine="0"/>
              <w:jc w:val="center"/>
              <w:rPr>
                <w:rFonts w:ascii="宋体" w:hAnsi="宋体" w:cs="宋体" w:hint="eastAsia"/>
                <w:color w:val="000000"/>
                <w:sz w:val="21"/>
                <w:szCs w:val="21"/>
              </w:rPr>
            </w:pPr>
          </w:p>
        </w:tc>
        <w:tc>
          <w:tcPr>
            <w:tcW w:w="930" w:type="dxa"/>
            <w:shd w:val="clear" w:color="auto" w:fill="FFFFFF"/>
            <w:noWrap/>
            <w:vAlign w:val="center"/>
          </w:tcPr>
          <w:p w14:paraId="74AF7A55"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台</w:t>
            </w:r>
          </w:p>
        </w:tc>
        <w:tc>
          <w:tcPr>
            <w:tcW w:w="960" w:type="dxa"/>
            <w:shd w:val="clear" w:color="auto" w:fill="FFFFFF"/>
            <w:noWrap/>
            <w:vAlign w:val="center"/>
          </w:tcPr>
          <w:p w14:paraId="0AF4F336"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77</w:t>
            </w:r>
          </w:p>
        </w:tc>
        <w:tc>
          <w:tcPr>
            <w:tcW w:w="1805" w:type="dxa"/>
            <w:shd w:val="clear" w:color="auto" w:fill="FFFFFF"/>
            <w:vAlign w:val="center"/>
          </w:tcPr>
          <w:p w14:paraId="72231A7B"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统计局35台，调查队22，工商联10，科学技术协会10台</w:t>
            </w:r>
          </w:p>
        </w:tc>
      </w:tr>
      <w:tr w:rsidR="00904DF0" w:rsidRPr="00904DF0" w14:paraId="21CFBF64" w14:textId="77777777" w:rsidTr="000B56B0">
        <w:trPr>
          <w:trHeight w:val="285"/>
          <w:jc w:val="center"/>
        </w:trPr>
        <w:tc>
          <w:tcPr>
            <w:tcW w:w="709" w:type="dxa"/>
            <w:shd w:val="clear" w:color="auto" w:fill="FFFFFF"/>
            <w:noWrap/>
            <w:vAlign w:val="center"/>
          </w:tcPr>
          <w:p w14:paraId="0E6FCDA0"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总计</w:t>
            </w:r>
          </w:p>
        </w:tc>
        <w:tc>
          <w:tcPr>
            <w:tcW w:w="1943" w:type="dxa"/>
            <w:shd w:val="clear" w:color="auto" w:fill="FFFFFF"/>
            <w:noWrap/>
            <w:vAlign w:val="center"/>
          </w:tcPr>
          <w:p w14:paraId="72302C84" w14:textId="77777777" w:rsidR="00904DF0" w:rsidRPr="00904DF0" w:rsidRDefault="00904DF0" w:rsidP="00904DF0">
            <w:pPr>
              <w:spacing w:line="360" w:lineRule="exact"/>
              <w:ind w:firstLineChars="0" w:firstLine="0"/>
              <w:jc w:val="center"/>
              <w:rPr>
                <w:rFonts w:ascii="宋体" w:hAnsi="宋体" w:cs="宋体" w:hint="eastAsia"/>
                <w:color w:val="000000"/>
                <w:sz w:val="21"/>
                <w:szCs w:val="21"/>
              </w:rPr>
            </w:pPr>
          </w:p>
        </w:tc>
        <w:tc>
          <w:tcPr>
            <w:tcW w:w="1875" w:type="dxa"/>
            <w:shd w:val="clear" w:color="auto" w:fill="FFFFFF"/>
            <w:noWrap/>
            <w:vAlign w:val="center"/>
          </w:tcPr>
          <w:p w14:paraId="3D28C967" w14:textId="77777777" w:rsidR="00904DF0" w:rsidRPr="00904DF0" w:rsidRDefault="00904DF0" w:rsidP="00904DF0">
            <w:pPr>
              <w:spacing w:line="360" w:lineRule="exact"/>
              <w:ind w:firstLineChars="0" w:firstLine="0"/>
              <w:jc w:val="center"/>
              <w:rPr>
                <w:rFonts w:ascii="宋体" w:hAnsi="宋体" w:cs="宋体" w:hint="eastAsia"/>
                <w:color w:val="000000"/>
                <w:sz w:val="21"/>
                <w:szCs w:val="21"/>
              </w:rPr>
            </w:pPr>
          </w:p>
        </w:tc>
        <w:tc>
          <w:tcPr>
            <w:tcW w:w="930" w:type="dxa"/>
            <w:shd w:val="clear" w:color="auto" w:fill="FFFFFF"/>
            <w:noWrap/>
            <w:vAlign w:val="center"/>
          </w:tcPr>
          <w:p w14:paraId="60C33B39" w14:textId="77777777" w:rsidR="00904DF0" w:rsidRPr="00904DF0" w:rsidRDefault="00904DF0" w:rsidP="00904DF0">
            <w:pPr>
              <w:spacing w:line="360" w:lineRule="exact"/>
              <w:ind w:firstLineChars="0" w:firstLine="0"/>
              <w:jc w:val="center"/>
              <w:rPr>
                <w:rFonts w:ascii="宋体" w:hAnsi="宋体" w:cs="宋体" w:hint="eastAsia"/>
                <w:color w:val="000000"/>
                <w:sz w:val="21"/>
                <w:szCs w:val="21"/>
              </w:rPr>
            </w:pPr>
          </w:p>
        </w:tc>
        <w:tc>
          <w:tcPr>
            <w:tcW w:w="960" w:type="dxa"/>
            <w:shd w:val="clear" w:color="auto" w:fill="FFFFFF"/>
            <w:noWrap/>
            <w:vAlign w:val="center"/>
          </w:tcPr>
          <w:p w14:paraId="3CC3EC7F" w14:textId="77777777" w:rsidR="00904DF0" w:rsidRPr="00904DF0" w:rsidRDefault="00904DF0" w:rsidP="00904DF0">
            <w:pPr>
              <w:spacing w:line="360" w:lineRule="exact"/>
              <w:ind w:firstLineChars="0" w:firstLine="0"/>
              <w:jc w:val="center"/>
              <w:rPr>
                <w:rFonts w:ascii="宋体" w:hAnsi="宋体" w:cs="宋体" w:hint="eastAsia"/>
                <w:color w:val="000000"/>
                <w:sz w:val="21"/>
                <w:szCs w:val="21"/>
              </w:rPr>
            </w:pPr>
          </w:p>
        </w:tc>
        <w:tc>
          <w:tcPr>
            <w:tcW w:w="1805" w:type="dxa"/>
            <w:shd w:val="clear" w:color="auto" w:fill="FFFFFF"/>
            <w:vAlign w:val="center"/>
          </w:tcPr>
          <w:p w14:paraId="4354A877" w14:textId="77777777" w:rsidR="00904DF0" w:rsidRPr="00904DF0" w:rsidRDefault="00904DF0" w:rsidP="00904DF0">
            <w:pPr>
              <w:spacing w:line="360" w:lineRule="exact"/>
              <w:ind w:firstLineChars="0" w:firstLine="0"/>
              <w:jc w:val="center"/>
              <w:rPr>
                <w:rFonts w:ascii="宋体" w:hAnsi="宋体" w:cs="宋体" w:hint="eastAsia"/>
                <w:color w:val="000000"/>
                <w:sz w:val="21"/>
                <w:szCs w:val="21"/>
              </w:rPr>
            </w:pPr>
          </w:p>
        </w:tc>
      </w:tr>
      <w:tr w:rsidR="00904DF0" w:rsidRPr="00904DF0" w14:paraId="7D097DDE" w14:textId="77777777" w:rsidTr="000B56B0">
        <w:trPr>
          <w:trHeight w:val="270"/>
          <w:jc w:val="center"/>
        </w:trPr>
        <w:tc>
          <w:tcPr>
            <w:tcW w:w="8222" w:type="dxa"/>
            <w:gridSpan w:val="6"/>
            <w:shd w:val="clear" w:color="auto" w:fill="FFFFFF"/>
            <w:noWrap/>
            <w:vAlign w:val="center"/>
          </w:tcPr>
          <w:p w14:paraId="39EE10DB"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说明：电脑数量为几个单位共同数量</w:t>
            </w:r>
          </w:p>
        </w:tc>
      </w:tr>
      <w:tr w:rsidR="00904DF0" w:rsidRPr="00904DF0" w14:paraId="488E646D" w14:textId="77777777" w:rsidTr="000B56B0">
        <w:trPr>
          <w:trHeight w:val="435"/>
          <w:jc w:val="center"/>
        </w:trPr>
        <w:tc>
          <w:tcPr>
            <w:tcW w:w="8222" w:type="dxa"/>
            <w:gridSpan w:val="6"/>
            <w:noWrap/>
            <w:vAlign w:val="center"/>
          </w:tcPr>
          <w:p w14:paraId="702EA575" w14:textId="77777777" w:rsidR="00904DF0" w:rsidRPr="00904DF0" w:rsidRDefault="00904DF0" w:rsidP="00904DF0">
            <w:pPr>
              <w:widowControl/>
              <w:spacing w:line="360" w:lineRule="exact"/>
              <w:ind w:firstLineChars="0" w:firstLine="0"/>
              <w:jc w:val="center"/>
              <w:textAlignment w:val="center"/>
              <w:rPr>
                <w:rFonts w:ascii="宋体" w:hAnsi="宋体" w:cs="宋体" w:hint="eastAsia"/>
                <w:b/>
                <w:bCs/>
                <w:color w:val="000000"/>
                <w:sz w:val="21"/>
                <w:szCs w:val="21"/>
              </w:rPr>
            </w:pPr>
            <w:r w:rsidRPr="00904DF0">
              <w:rPr>
                <w:rFonts w:ascii="宋体" w:hAnsi="宋体" w:cs="宋体" w:hint="eastAsia"/>
                <w:b/>
                <w:bCs/>
                <w:color w:val="000000"/>
                <w:kern w:val="0"/>
                <w:sz w:val="21"/>
                <w:szCs w:val="21"/>
                <w:lang w:bidi="ar"/>
              </w:rPr>
              <w:t>6号楼智能化项目设备清单（2楼）</w:t>
            </w:r>
          </w:p>
        </w:tc>
      </w:tr>
      <w:tr w:rsidR="00904DF0" w:rsidRPr="00904DF0" w14:paraId="55AC3E73" w14:textId="77777777" w:rsidTr="000B56B0">
        <w:trPr>
          <w:trHeight w:val="300"/>
          <w:jc w:val="center"/>
        </w:trPr>
        <w:tc>
          <w:tcPr>
            <w:tcW w:w="709" w:type="dxa"/>
            <w:noWrap/>
            <w:vAlign w:val="center"/>
          </w:tcPr>
          <w:p w14:paraId="19AF8B3B" w14:textId="77777777" w:rsidR="00904DF0" w:rsidRPr="00904DF0" w:rsidRDefault="00904DF0" w:rsidP="00904DF0">
            <w:pPr>
              <w:widowControl/>
              <w:spacing w:line="360" w:lineRule="exact"/>
              <w:ind w:firstLineChars="0" w:firstLine="0"/>
              <w:jc w:val="center"/>
              <w:textAlignment w:val="center"/>
              <w:rPr>
                <w:rFonts w:ascii="宋体" w:hAnsi="宋体" w:cs="宋体" w:hint="eastAsia"/>
                <w:b/>
                <w:bCs/>
                <w:color w:val="000000"/>
                <w:sz w:val="21"/>
                <w:szCs w:val="21"/>
              </w:rPr>
            </w:pPr>
            <w:r w:rsidRPr="00904DF0">
              <w:rPr>
                <w:rFonts w:ascii="宋体" w:hAnsi="宋体" w:cs="宋体" w:hint="eastAsia"/>
                <w:b/>
                <w:bCs/>
                <w:color w:val="000000"/>
                <w:kern w:val="0"/>
                <w:sz w:val="21"/>
                <w:szCs w:val="21"/>
                <w:lang w:bidi="ar"/>
              </w:rPr>
              <w:t>序号</w:t>
            </w:r>
          </w:p>
        </w:tc>
        <w:tc>
          <w:tcPr>
            <w:tcW w:w="1943" w:type="dxa"/>
            <w:noWrap/>
            <w:vAlign w:val="center"/>
          </w:tcPr>
          <w:p w14:paraId="7E7D23E8" w14:textId="77777777" w:rsidR="00904DF0" w:rsidRPr="00904DF0" w:rsidRDefault="00904DF0" w:rsidP="00904DF0">
            <w:pPr>
              <w:widowControl/>
              <w:spacing w:line="360" w:lineRule="exact"/>
              <w:ind w:firstLineChars="0" w:firstLine="0"/>
              <w:jc w:val="center"/>
              <w:textAlignment w:val="center"/>
              <w:rPr>
                <w:rFonts w:ascii="宋体" w:hAnsi="宋体" w:cs="宋体" w:hint="eastAsia"/>
                <w:b/>
                <w:bCs/>
                <w:color w:val="000000"/>
                <w:sz w:val="21"/>
                <w:szCs w:val="21"/>
              </w:rPr>
            </w:pPr>
            <w:r w:rsidRPr="00904DF0">
              <w:rPr>
                <w:rFonts w:ascii="宋体" w:hAnsi="宋体" w:cs="宋体" w:hint="eastAsia"/>
                <w:b/>
                <w:bCs/>
                <w:color w:val="000000"/>
                <w:kern w:val="0"/>
                <w:sz w:val="21"/>
                <w:szCs w:val="21"/>
                <w:lang w:bidi="ar"/>
              </w:rPr>
              <w:t>设备名称</w:t>
            </w:r>
          </w:p>
        </w:tc>
        <w:tc>
          <w:tcPr>
            <w:tcW w:w="1875" w:type="dxa"/>
            <w:noWrap/>
            <w:vAlign w:val="center"/>
          </w:tcPr>
          <w:p w14:paraId="21D77471" w14:textId="77777777" w:rsidR="00904DF0" w:rsidRPr="00904DF0" w:rsidRDefault="00904DF0" w:rsidP="00904DF0">
            <w:pPr>
              <w:widowControl/>
              <w:spacing w:line="360" w:lineRule="exact"/>
              <w:ind w:firstLineChars="0" w:firstLine="0"/>
              <w:jc w:val="center"/>
              <w:textAlignment w:val="center"/>
              <w:rPr>
                <w:rFonts w:ascii="宋体" w:hAnsi="宋体" w:cs="宋体" w:hint="eastAsia"/>
                <w:b/>
                <w:bCs/>
                <w:color w:val="000000"/>
                <w:sz w:val="21"/>
                <w:szCs w:val="21"/>
              </w:rPr>
            </w:pPr>
            <w:r w:rsidRPr="00904DF0">
              <w:rPr>
                <w:rFonts w:ascii="宋体" w:hAnsi="宋体" w:cs="宋体" w:hint="eastAsia"/>
                <w:b/>
                <w:bCs/>
                <w:color w:val="000000"/>
                <w:kern w:val="0"/>
                <w:sz w:val="21"/>
                <w:szCs w:val="21"/>
                <w:lang w:bidi="ar"/>
              </w:rPr>
              <w:t>品牌型号</w:t>
            </w:r>
          </w:p>
        </w:tc>
        <w:tc>
          <w:tcPr>
            <w:tcW w:w="930" w:type="dxa"/>
            <w:noWrap/>
            <w:vAlign w:val="center"/>
          </w:tcPr>
          <w:p w14:paraId="619AE1F3" w14:textId="77777777" w:rsidR="00904DF0" w:rsidRPr="00904DF0" w:rsidRDefault="00904DF0" w:rsidP="00904DF0">
            <w:pPr>
              <w:widowControl/>
              <w:spacing w:line="360" w:lineRule="exact"/>
              <w:ind w:firstLineChars="0" w:firstLine="0"/>
              <w:jc w:val="center"/>
              <w:textAlignment w:val="center"/>
              <w:rPr>
                <w:rFonts w:ascii="宋体" w:hAnsi="宋体" w:cs="宋体" w:hint="eastAsia"/>
                <w:b/>
                <w:bCs/>
                <w:color w:val="000000"/>
                <w:sz w:val="21"/>
                <w:szCs w:val="21"/>
              </w:rPr>
            </w:pPr>
            <w:r w:rsidRPr="00904DF0">
              <w:rPr>
                <w:rFonts w:ascii="宋体" w:hAnsi="宋体" w:cs="宋体" w:hint="eastAsia"/>
                <w:b/>
                <w:bCs/>
                <w:color w:val="000000"/>
                <w:kern w:val="0"/>
                <w:sz w:val="21"/>
                <w:szCs w:val="21"/>
                <w:lang w:bidi="ar"/>
              </w:rPr>
              <w:t>单位</w:t>
            </w:r>
          </w:p>
        </w:tc>
        <w:tc>
          <w:tcPr>
            <w:tcW w:w="960" w:type="dxa"/>
            <w:noWrap/>
            <w:vAlign w:val="center"/>
          </w:tcPr>
          <w:p w14:paraId="0DDB0B63" w14:textId="77777777" w:rsidR="00904DF0" w:rsidRPr="00904DF0" w:rsidRDefault="00904DF0" w:rsidP="00904DF0">
            <w:pPr>
              <w:widowControl/>
              <w:spacing w:line="360" w:lineRule="exact"/>
              <w:ind w:firstLineChars="0" w:firstLine="0"/>
              <w:jc w:val="center"/>
              <w:textAlignment w:val="center"/>
              <w:rPr>
                <w:rFonts w:ascii="宋体" w:hAnsi="宋体" w:cs="宋体" w:hint="eastAsia"/>
                <w:b/>
                <w:bCs/>
                <w:color w:val="000000"/>
                <w:sz w:val="21"/>
                <w:szCs w:val="21"/>
              </w:rPr>
            </w:pPr>
            <w:r w:rsidRPr="00904DF0">
              <w:rPr>
                <w:rFonts w:ascii="宋体" w:hAnsi="宋体" w:cs="宋体" w:hint="eastAsia"/>
                <w:b/>
                <w:bCs/>
                <w:color w:val="000000"/>
                <w:kern w:val="0"/>
                <w:sz w:val="21"/>
                <w:szCs w:val="21"/>
                <w:lang w:bidi="ar"/>
              </w:rPr>
              <w:t>数量</w:t>
            </w:r>
          </w:p>
        </w:tc>
        <w:tc>
          <w:tcPr>
            <w:tcW w:w="1805" w:type="dxa"/>
            <w:noWrap/>
            <w:vAlign w:val="center"/>
          </w:tcPr>
          <w:p w14:paraId="27507BDB" w14:textId="77777777" w:rsidR="00904DF0" w:rsidRPr="00904DF0" w:rsidRDefault="00904DF0" w:rsidP="00904DF0">
            <w:pPr>
              <w:widowControl/>
              <w:spacing w:line="360" w:lineRule="exact"/>
              <w:ind w:firstLineChars="0" w:firstLine="0"/>
              <w:jc w:val="center"/>
              <w:textAlignment w:val="center"/>
              <w:rPr>
                <w:rFonts w:ascii="宋体" w:hAnsi="宋体" w:cs="宋体" w:hint="eastAsia"/>
                <w:b/>
                <w:bCs/>
                <w:color w:val="000000"/>
                <w:sz w:val="21"/>
                <w:szCs w:val="21"/>
              </w:rPr>
            </w:pPr>
            <w:r w:rsidRPr="00904DF0">
              <w:rPr>
                <w:rFonts w:ascii="宋体" w:hAnsi="宋体" w:cs="宋体" w:hint="eastAsia"/>
                <w:b/>
                <w:bCs/>
                <w:color w:val="000000"/>
                <w:kern w:val="0"/>
                <w:sz w:val="21"/>
                <w:szCs w:val="21"/>
                <w:lang w:bidi="ar"/>
              </w:rPr>
              <w:t>备注</w:t>
            </w:r>
          </w:p>
        </w:tc>
      </w:tr>
      <w:tr w:rsidR="00904DF0" w:rsidRPr="00904DF0" w14:paraId="3C221D75" w14:textId="77777777" w:rsidTr="000B56B0">
        <w:trPr>
          <w:trHeight w:val="300"/>
          <w:jc w:val="center"/>
        </w:trPr>
        <w:tc>
          <w:tcPr>
            <w:tcW w:w="709" w:type="dxa"/>
            <w:shd w:val="clear" w:color="auto" w:fill="FFFFFF"/>
            <w:noWrap/>
            <w:vAlign w:val="center"/>
          </w:tcPr>
          <w:p w14:paraId="4BE49CF7"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1</w:t>
            </w:r>
          </w:p>
        </w:tc>
        <w:tc>
          <w:tcPr>
            <w:tcW w:w="1943" w:type="dxa"/>
            <w:shd w:val="clear" w:color="auto" w:fill="FFFFFF"/>
            <w:noWrap/>
            <w:vAlign w:val="center"/>
          </w:tcPr>
          <w:p w14:paraId="1C668BBF"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光纤路数</w:t>
            </w:r>
          </w:p>
        </w:tc>
        <w:tc>
          <w:tcPr>
            <w:tcW w:w="1875" w:type="dxa"/>
            <w:shd w:val="clear" w:color="auto" w:fill="FFFFFF"/>
            <w:noWrap/>
            <w:vAlign w:val="center"/>
          </w:tcPr>
          <w:p w14:paraId="250BD3F6"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USCNETS</w:t>
            </w:r>
          </w:p>
        </w:tc>
        <w:tc>
          <w:tcPr>
            <w:tcW w:w="930" w:type="dxa"/>
            <w:shd w:val="clear" w:color="auto" w:fill="FFFFFF"/>
            <w:noWrap/>
            <w:vAlign w:val="center"/>
          </w:tcPr>
          <w:p w14:paraId="51CF5956"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路</w:t>
            </w:r>
          </w:p>
        </w:tc>
        <w:tc>
          <w:tcPr>
            <w:tcW w:w="960" w:type="dxa"/>
            <w:shd w:val="clear" w:color="auto" w:fill="FFFFFF"/>
            <w:noWrap/>
            <w:vAlign w:val="center"/>
          </w:tcPr>
          <w:p w14:paraId="1AA31156"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48</w:t>
            </w:r>
          </w:p>
        </w:tc>
        <w:tc>
          <w:tcPr>
            <w:tcW w:w="1805" w:type="dxa"/>
            <w:vMerge w:val="restart"/>
            <w:shd w:val="clear" w:color="auto" w:fill="FFFFFF"/>
            <w:noWrap/>
            <w:vAlign w:val="center"/>
          </w:tcPr>
          <w:p w14:paraId="7CDCC297"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二层东弱电间</w:t>
            </w:r>
          </w:p>
        </w:tc>
      </w:tr>
      <w:tr w:rsidR="00904DF0" w:rsidRPr="00904DF0" w14:paraId="1FA5F0B9" w14:textId="77777777" w:rsidTr="000B56B0">
        <w:trPr>
          <w:trHeight w:val="285"/>
          <w:jc w:val="center"/>
        </w:trPr>
        <w:tc>
          <w:tcPr>
            <w:tcW w:w="709" w:type="dxa"/>
            <w:shd w:val="clear" w:color="auto" w:fill="FFFFFF"/>
            <w:noWrap/>
            <w:vAlign w:val="center"/>
          </w:tcPr>
          <w:p w14:paraId="03D0DC10"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2</w:t>
            </w:r>
          </w:p>
        </w:tc>
        <w:tc>
          <w:tcPr>
            <w:tcW w:w="1943" w:type="dxa"/>
            <w:shd w:val="clear" w:color="auto" w:fill="FFFFFF"/>
            <w:noWrap/>
            <w:vAlign w:val="center"/>
          </w:tcPr>
          <w:p w14:paraId="7E96FB05"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配线架</w:t>
            </w:r>
          </w:p>
        </w:tc>
        <w:tc>
          <w:tcPr>
            <w:tcW w:w="1875" w:type="dxa"/>
            <w:shd w:val="clear" w:color="auto" w:fill="FFFFFF"/>
            <w:noWrap/>
            <w:vAlign w:val="center"/>
          </w:tcPr>
          <w:p w14:paraId="0128EB47"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USCNETS</w:t>
            </w:r>
          </w:p>
        </w:tc>
        <w:tc>
          <w:tcPr>
            <w:tcW w:w="930" w:type="dxa"/>
            <w:shd w:val="clear" w:color="auto" w:fill="FFFFFF"/>
            <w:noWrap/>
            <w:vAlign w:val="center"/>
          </w:tcPr>
          <w:p w14:paraId="19D6AB08"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台</w:t>
            </w:r>
          </w:p>
        </w:tc>
        <w:tc>
          <w:tcPr>
            <w:tcW w:w="960" w:type="dxa"/>
            <w:shd w:val="clear" w:color="auto" w:fill="FFFFFF"/>
            <w:noWrap/>
            <w:vAlign w:val="center"/>
          </w:tcPr>
          <w:p w14:paraId="5B6C1A23"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10</w:t>
            </w:r>
          </w:p>
        </w:tc>
        <w:tc>
          <w:tcPr>
            <w:tcW w:w="1805" w:type="dxa"/>
            <w:vMerge/>
            <w:shd w:val="clear" w:color="auto" w:fill="FFFFFF"/>
            <w:noWrap/>
            <w:vAlign w:val="center"/>
          </w:tcPr>
          <w:p w14:paraId="5D3399F3" w14:textId="77777777" w:rsidR="00904DF0" w:rsidRPr="00904DF0" w:rsidRDefault="00904DF0" w:rsidP="00904DF0">
            <w:pPr>
              <w:spacing w:line="360" w:lineRule="exact"/>
              <w:ind w:firstLineChars="0" w:firstLine="0"/>
              <w:jc w:val="center"/>
              <w:rPr>
                <w:rFonts w:ascii="宋体" w:hAnsi="宋体" w:cs="宋体" w:hint="eastAsia"/>
                <w:color w:val="000000"/>
                <w:sz w:val="21"/>
                <w:szCs w:val="21"/>
              </w:rPr>
            </w:pPr>
          </w:p>
        </w:tc>
      </w:tr>
      <w:tr w:rsidR="00904DF0" w:rsidRPr="00904DF0" w14:paraId="3661D96D" w14:textId="77777777" w:rsidTr="000B56B0">
        <w:trPr>
          <w:trHeight w:val="285"/>
          <w:jc w:val="center"/>
        </w:trPr>
        <w:tc>
          <w:tcPr>
            <w:tcW w:w="709" w:type="dxa"/>
            <w:shd w:val="clear" w:color="auto" w:fill="FFFFFF"/>
            <w:noWrap/>
            <w:vAlign w:val="center"/>
          </w:tcPr>
          <w:p w14:paraId="3C109CD5"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3</w:t>
            </w:r>
          </w:p>
        </w:tc>
        <w:tc>
          <w:tcPr>
            <w:tcW w:w="1943" w:type="dxa"/>
            <w:shd w:val="clear" w:color="auto" w:fill="FFFFFF"/>
            <w:noWrap/>
            <w:vAlign w:val="center"/>
          </w:tcPr>
          <w:p w14:paraId="645D76FC"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终端信息点</w:t>
            </w:r>
          </w:p>
        </w:tc>
        <w:tc>
          <w:tcPr>
            <w:tcW w:w="1875" w:type="dxa"/>
            <w:shd w:val="clear" w:color="auto" w:fill="FFFFFF"/>
            <w:noWrap/>
            <w:vAlign w:val="center"/>
          </w:tcPr>
          <w:p w14:paraId="70AA990E"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USCNETS</w:t>
            </w:r>
          </w:p>
        </w:tc>
        <w:tc>
          <w:tcPr>
            <w:tcW w:w="930" w:type="dxa"/>
            <w:shd w:val="clear" w:color="auto" w:fill="FFFFFF"/>
            <w:noWrap/>
            <w:vAlign w:val="center"/>
          </w:tcPr>
          <w:p w14:paraId="5BBEA36C"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个</w:t>
            </w:r>
          </w:p>
        </w:tc>
        <w:tc>
          <w:tcPr>
            <w:tcW w:w="960" w:type="dxa"/>
            <w:shd w:val="clear" w:color="auto" w:fill="FFFFFF"/>
            <w:noWrap/>
            <w:vAlign w:val="center"/>
          </w:tcPr>
          <w:p w14:paraId="3B905175"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192</w:t>
            </w:r>
          </w:p>
        </w:tc>
        <w:tc>
          <w:tcPr>
            <w:tcW w:w="1805" w:type="dxa"/>
            <w:vMerge/>
            <w:shd w:val="clear" w:color="auto" w:fill="FFFFFF"/>
            <w:noWrap/>
            <w:vAlign w:val="center"/>
          </w:tcPr>
          <w:p w14:paraId="2A91CC92" w14:textId="77777777" w:rsidR="00904DF0" w:rsidRPr="00904DF0" w:rsidRDefault="00904DF0" w:rsidP="00904DF0">
            <w:pPr>
              <w:spacing w:line="360" w:lineRule="exact"/>
              <w:ind w:firstLineChars="0" w:firstLine="0"/>
              <w:jc w:val="center"/>
              <w:rPr>
                <w:rFonts w:ascii="宋体" w:hAnsi="宋体" w:cs="宋体" w:hint="eastAsia"/>
                <w:color w:val="000000"/>
                <w:sz w:val="21"/>
                <w:szCs w:val="21"/>
              </w:rPr>
            </w:pPr>
          </w:p>
        </w:tc>
      </w:tr>
      <w:tr w:rsidR="00904DF0" w:rsidRPr="00904DF0" w14:paraId="61219E23" w14:textId="77777777" w:rsidTr="000B56B0">
        <w:trPr>
          <w:trHeight w:val="285"/>
          <w:jc w:val="center"/>
        </w:trPr>
        <w:tc>
          <w:tcPr>
            <w:tcW w:w="709" w:type="dxa"/>
            <w:shd w:val="clear" w:color="auto" w:fill="FFFFFF"/>
            <w:noWrap/>
            <w:vAlign w:val="center"/>
          </w:tcPr>
          <w:p w14:paraId="62DF0303"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4</w:t>
            </w:r>
          </w:p>
        </w:tc>
        <w:tc>
          <w:tcPr>
            <w:tcW w:w="1943" w:type="dxa"/>
            <w:shd w:val="clear" w:color="auto" w:fill="FFFFFF"/>
            <w:noWrap/>
            <w:vAlign w:val="center"/>
          </w:tcPr>
          <w:p w14:paraId="208370D2"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终端语音点</w:t>
            </w:r>
          </w:p>
        </w:tc>
        <w:tc>
          <w:tcPr>
            <w:tcW w:w="1875" w:type="dxa"/>
            <w:shd w:val="clear" w:color="auto" w:fill="FFFFFF"/>
            <w:noWrap/>
            <w:vAlign w:val="center"/>
          </w:tcPr>
          <w:p w14:paraId="6D8BDCE3"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USCNETS</w:t>
            </w:r>
          </w:p>
        </w:tc>
        <w:tc>
          <w:tcPr>
            <w:tcW w:w="930" w:type="dxa"/>
            <w:shd w:val="clear" w:color="auto" w:fill="FFFFFF"/>
            <w:noWrap/>
            <w:vAlign w:val="center"/>
          </w:tcPr>
          <w:p w14:paraId="29A5DDF0"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个</w:t>
            </w:r>
          </w:p>
        </w:tc>
        <w:tc>
          <w:tcPr>
            <w:tcW w:w="960" w:type="dxa"/>
            <w:shd w:val="clear" w:color="auto" w:fill="FFFFFF"/>
            <w:noWrap/>
            <w:vAlign w:val="center"/>
          </w:tcPr>
          <w:p w14:paraId="5B400233"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48</w:t>
            </w:r>
          </w:p>
        </w:tc>
        <w:tc>
          <w:tcPr>
            <w:tcW w:w="1805" w:type="dxa"/>
            <w:vMerge/>
            <w:shd w:val="clear" w:color="auto" w:fill="FFFFFF"/>
            <w:noWrap/>
            <w:vAlign w:val="center"/>
          </w:tcPr>
          <w:p w14:paraId="41A13957" w14:textId="77777777" w:rsidR="00904DF0" w:rsidRPr="00904DF0" w:rsidRDefault="00904DF0" w:rsidP="00904DF0">
            <w:pPr>
              <w:spacing w:line="360" w:lineRule="exact"/>
              <w:ind w:firstLineChars="0" w:firstLine="0"/>
              <w:jc w:val="center"/>
              <w:rPr>
                <w:rFonts w:ascii="宋体" w:hAnsi="宋体" w:cs="宋体" w:hint="eastAsia"/>
                <w:color w:val="000000"/>
                <w:sz w:val="21"/>
                <w:szCs w:val="21"/>
              </w:rPr>
            </w:pPr>
          </w:p>
        </w:tc>
      </w:tr>
      <w:tr w:rsidR="00904DF0" w:rsidRPr="00904DF0" w14:paraId="61AA9CCE" w14:textId="77777777" w:rsidTr="000B56B0">
        <w:trPr>
          <w:trHeight w:val="285"/>
          <w:jc w:val="center"/>
        </w:trPr>
        <w:tc>
          <w:tcPr>
            <w:tcW w:w="709" w:type="dxa"/>
            <w:shd w:val="clear" w:color="auto" w:fill="FFFFFF"/>
            <w:noWrap/>
            <w:vAlign w:val="center"/>
          </w:tcPr>
          <w:p w14:paraId="61BC9541"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5</w:t>
            </w:r>
          </w:p>
        </w:tc>
        <w:tc>
          <w:tcPr>
            <w:tcW w:w="1943" w:type="dxa"/>
            <w:shd w:val="clear" w:color="auto" w:fill="FFFFFF"/>
            <w:noWrap/>
            <w:vAlign w:val="center"/>
          </w:tcPr>
          <w:p w14:paraId="1AB6D813"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交换机</w:t>
            </w:r>
          </w:p>
        </w:tc>
        <w:tc>
          <w:tcPr>
            <w:tcW w:w="1875" w:type="dxa"/>
            <w:shd w:val="clear" w:color="auto" w:fill="FFFFFF"/>
            <w:noWrap/>
            <w:vAlign w:val="center"/>
          </w:tcPr>
          <w:p w14:paraId="738C153C"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RVIIE</w:t>
            </w:r>
          </w:p>
        </w:tc>
        <w:tc>
          <w:tcPr>
            <w:tcW w:w="930" w:type="dxa"/>
            <w:shd w:val="clear" w:color="auto" w:fill="FFFFFF"/>
            <w:noWrap/>
            <w:vAlign w:val="center"/>
          </w:tcPr>
          <w:p w14:paraId="601791CF"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台</w:t>
            </w:r>
          </w:p>
        </w:tc>
        <w:tc>
          <w:tcPr>
            <w:tcW w:w="960" w:type="dxa"/>
            <w:shd w:val="clear" w:color="auto" w:fill="FFFFFF"/>
            <w:noWrap/>
            <w:vAlign w:val="center"/>
          </w:tcPr>
          <w:p w14:paraId="0341AB83"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1</w:t>
            </w:r>
          </w:p>
        </w:tc>
        <w:tc>
          <w:tcPr>
            <w:tcW w:w="1805" w:type="dxa"/>
            <w:vMerge/>
            <w:shd w:val="clear" w:color="auto" w:fill="FFFFFF"/>
            <w:noWrap/>
            <w:vAlign w:val="center"/>
          </w:tcPr>
          <w:p w14:paraId="095D76FE" w14:textId="77777777" w:rsidR="00904DF0" w:rsidRPr="00904DF0" w:rsidRDefault="00904DF0" w:rsidP="00904DF0">
            <w:pPr>
              <w:spacing w:line="360" w:lineRule="exact"/>
              <w:ind w:firstLineChars="0" w:firstLine="0"/>
              <w:jc w:val="center"/>
              <w:rPr>
                <w:rFonts w:ascii="宋体" w:hAnsi="宋体" w:cs="宋体" w:hint="eastAsia"/>
                <w:color w:val="000000"/>
                <w:sz w:val="21"/>
                <w:szCs w:val="21"/>
              </w:rPr>
            </w:pPr>
          </w:p>
        </w:tc>
      </w:tr>
      <w:tr w:rsidR="00904DF0" w:rsidRPr="00904DF0" w14:paraId="589997F9" w14:textId="77777777" w:rsidTr="000B56B0">
        <w:trPr>
          <w:trHeight w:val="285"/>
          <w:jc w:val="center"/>
        </w:trPr>
        <w:tc>
          <w:tcPr>
            <w:tcW w:w="709" w:type="dxa"/>
            <w:shd w:val="clear" w:color="auto" w:fill="FFFFFF"/>
            <w:noWrap/>
            <w:vAlign w:val="center"/>
          </w:tcPr>
          <w:p w14:paraId="694E73F3"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6</w:t>
            </w:r>
          </w:p>
        </w:tc>
        <w:tc>
          <w:tcPr>
            <w:tcW w:w="1943" w:type="dxa"/>
            <w:shd w:val="clear" w:color="auto" w:fill="FFFFFF"/>
            <w:noWrap/>
            <w:vAlign w:val="center"/>
          </w:tcPr>
          <w:p w14:paraId="01C31C21"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监控摄像头</w:t>
            </w:r>
          </w:p>
        </w:tc>
        <w:tc>
          <w:tcPr>
            <w:tcW w:w="1875" w:type="dxa"/>
            <w:shd w:val="clear" w:color="auto" w:fill="FFFFFF"/>
            <w:noWrap/>
            <w:vAlign w:val="center"/>
          </w:tcPr>
          <w:p w14:paraId="351AD237"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大华</w:t>
            </w:r>
          </w:p>
        </w:tc>
        <w:tc>
          <w:tcPr>
            <w:tcW w:w="930" w:type="dxa"/>
            <w:shd w:val="clear" w:color="auto" w:fill="FFFFFF"/>
            <w:noWrap/>
            <w:vAlign w:val="center"/>
          </w:tcPr>
          <w:p w14:paraId="60FF529C"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台</w:t>
            </w:r>
          </w:p>
        </w:tc>
        <w:tc>
          <w:tcPr>
            <w:tcW w:w="960" w:type="dxa"/>
            <w:shd w:val="clear" w:color="auto" w:fill="FFFFFF"/>
            <w:noWrap/>
            <w:vAlign w:val="center"/>
          </w:tcPr>
          <w:p w14:paraId="3E111838"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24</w:t>
            </w:r>
          </w:p>
        </w:tc>
        <w:tc>
          <w:tcPr>
            <w:tcW w:w="1805" w:type="dxa"/>
            <w:vMerge/>
            <w:shd w:val="clear" w:color="auto" w:fill="FFFFFF"/>
            <w:noWrap/>
            <w:vAlign w:val="center"/>
          </w:tcPr>
          <w:p w14:paraId="30DAE540" w14:textId="77777777" w:rsidR="00904DF0" w:rsidRPr="00904DF0" w:rsidRDefault="00904DF0" w:rsidP="00904DF0">
            <w:pPr>
              <w:spacing w:line="360" w:lineRule="exact"/>
              <w:ind w:firstLineChars="0" w:firstLine="0"/>
              <w:jc w:val="center"/>
              <w:rPr>
                <w:rFonts w:ascii="宋体" w:hAnsi="宋体" w:cs="宋体" w:hint="eastAsia"/>
                <w:color w:val="000000"/>
                <w:sz w:val="21"/>
                <w:szCs w:val="21"/>
              </w:rPr>
            </w:pPr>
          </w:p>
        </w:tc>
      </w:tr>
      <w:tr w:rsidR="00904DF0" w:rsidRPr="00904DF0" w14:paraId="2CCB61AD" w14:textId="77777777" w:rsidTr="000B56B0">
        <w:trPr>
          <w:trHeight w:val="285"/>
          <w:jc w:val="center"/>
        </w:trPr>
        <w:tc>
          <w:tcPr>
            <w:tcW w:w="709" w:type="dxa"/>
            <w:shd w:val="clear" w:color="auto" w:fill="FFFFFF"/>
            <w:noWrap/>
            <w:vAlign w:val="center"/>
          </w:tcPr>
          <w:p w14:paraId="17680F7D"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7</w:t>
            </w:r>
          </w:p>
        </w:tc>
        <w:tc>
          <w:tcPr>
            <w:tcW w:w="1943" w:type="dxa"/>
            <w:shd w:val="clear" w:color="auto" w:fill="FFFFFF"/>
            <w:noWrap/>
            <w:vAlign w:val="center"/>
          </w:tcPr>
          <w:p w14:paraId="0E26F4B2"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华为交换机</w:t>
            </w:r>
          </w:p>
        </w:tc>
        <w:tc>
          <w:tcPr>
            <w:tcW w:w="1875" w:type="dxa"/>
            <w:shd w:val="clear" w:color="auto" w:fill="FFFFFF"/>
            <w:noWrap/>
            <w:vAlign w:val="center"/>
          </w:tcPr>
          <w:p w14:paraId="078612AE"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华为5710</w:t>
            </w:r>
          </w:p>
        </w:tc>
        <w:tc>
          <w:tcPr>
            <w:tcW w:w="930" w:type="dxa"/>
            <w:shd w:val="clear" w:color="auto" w:fill="FFFFFF"/>
            <w:noWrap/>
            <w:vAlign w:val="center"/>
          </w:tcPr>
          <w:p w14:paraId="3D8751A9"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台</w:t>
            </w:r>
          </w:p>
        </w:tc>
        <w:tc>
          <w:tcPr>
            <w:tcW w:w="960" w:type="dxa"/>
            <w:shd w:val="clear" w:color="auto" w:fill="FFFFFF"/>
            <w:noWrap/>
            <w:vAlign w:val="center"/>
          </w:tcPr>
          <w:p w14:paraId="0B549FEF"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7</w:t>
            </w:r>
          </w:p>
        </w:tc>
        <w:tc>
          <w:tcPr>
            <w:tcW w:w="1805" w:type="dxa"/>
            <w:vMerge/>
            <w:shd w:val="clear" w:color="auto" w:fill="FFFFFF"/>
            <w:noWrap/>
            <w:vAlign w:val="center"/>
          </w:tcPr>
          <w:p w14:paraId="488837A4" w14:textId="77777777" w:rsidR="00904DF0" w:rsidRPr="00904DF0" w:rsidRDefault="00904DF0" w:rsidP="00904DF0">
            <w:pPr>
              <w:spacing w:line="360" w:lineRule="exact"/>
              <w:ind w:firstLineChars="0" w:firstLine="0"/>
              <w:jc w:val="center"/>
              <w:rPr>
                <w:rFonts w:ascii="宋体" w:hAnsi="宋体" w:cs="宋体" w:hint="eastAsia"/>
                <w:color w:val="000000"/>
                <w:sz w:val="21"/>
                <w:szCs w:val="21"/>
              </w:rPr>
            </w:pPr>
          </w:p>
        </w:tc>
      </w:tr>
      <w:tr w:rsidR="00904DF0" w:rsidRPr="00904DF0" w14:paraId="40D5F81B" w14:textId="77777777" w:rsidTr="000B56B0">
        <w:trPr>
          <w:trHeight w:val="285"/>
          <w:jc w:val="center"/>
        </w:trPr>
        <w:tc>
          <w:tcPr>
            <w:tcW w:w="709" w:type="dxa"/>
            <w:shd w:val="clear" w:color="auto" w:fill="FFFFFF"/>
            <w:noWrap/>
            <w:vAlign w:val="center"/>
          </w:tcPr>
          <w:p w14:paraId="116EEE2F"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8</w:t>
            </w:r>
          </w:p>
        </w:tc>
        <w:tc>
          <w:tcPr>
            <w:tcW w:w="1943" w:type="dxa"/>
            <w:shd w:val="clear" w:color="auto" w:fill="FFFFFF"/>
            <w:noWrap/>
            <w:vAlign w:val="center"/>
          </w:tcPr>
          <w:p w14:paraId="67B44DB9"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音频功放</w:t>
            </w:r>
          </w:p>
        </w:tc>
        <w:tc>
          <w:tcPr>
            <w:tcW w:w="1875" w:type="dxa"/>
            <w:shd w:val="clear" w:color="auto" w:fill="FFFFFF"/>
            <w:noWrap/>
            <w:vAlign w:val="center"/>
          </w:tcPr>
          <w:p w14:paraId="0B16AB72"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TEMIAO</w:t>
            </w:r>
          </w:p>
        </w:tc>
        <w:tc>
          <w:tcPr>
            <w:tcW w:w="930" w:type="dxa"/>
            <w:shd w:val="clear" w:color="auto" w:fill="FFFFFF"/>
            <w:noWrap/>
            <w:vAlign w:val="center"/>
          </w:tcPr>
          <w:p w14:paraId="7FBBE3D7"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台</w:t>
            </w:r>
          </w:p>
        </w:tc>
        <w:tc>
          <w:tcPr>
            <w:tcW w:w="960" w:type="dxa"/>
            <w:shd w:val="clear" w:color="auto" w:fill="FFFFFF"/>
            <w:noWrap/>
            <w:vAlign w:val="center"/>
          </w:tcPr>
          <w:p w14:paraId="6620AE7B"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1</w:t>
            </w:r>
          </w:p>
        </w:tc>
        <w:tc>
          <w:tcPr>
            <w:tcW w:w="1805" w:type="dxa"/>
            <w:vMerge/>
            <w:shd w:val="clear" w:color="auto" w:fill="FFFFFF"/>
            <w:noWrap/>
            <w:vAlign w:val="center"/>
          </w:tcPr>
          <w:p w14:paraId="0ED29CCC" w14:textId="77777777" w:rsidR="00904DF0" w:rsidRPr="00904DF0" w:rsidRDefault="00904DF0" w:rsidP="00904DF0">
            <w:pPr>
              <w:spacing w:line="360" w:lineRule="exact"/>
              <w:ind w:firstLineChars="0" w:firstLine="0"/>
              <w:jc w:val="center"/>
              <w:rPr>
                <w:rFonts w:ascii="宋体" w:hAnsi="宋体" w:cs="宋体" w:hint="eastAsia"/>
                <w:color w:val="000000"/>
                <w:sz w:val="21"/>
                <w:szCs w:val="21"/>
              </w:rPr>
            </w:pPr>
          </w:p>
        </w:tc>
      </w:tr>
      <w:tr w:rsidR="00904DF0" w:rsidRPr="00904DF0" w14:paraId="0460ECE5" w14:textId="77777777" w:rsidTr="000B56B0">
        <w:trPr>
          <w:trHeight w:val="285"/>
          <w:jc w:val="center"/>
        </w:trPr>
        <w:tc>
          <w:tcPr>
            <w:tcW w:w="709" w:type="dxa"/>
            <w:shd w:val="clear" w:color="auto" w:fill="FFFFFF"/>
            <w:noWrap/>
            <w:vAlign w:val="center"/>
          </w:tcPr>
          <w:p w14:paraId="6B9BEDE9"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lastRenderedPageBreak/>
              <w:t>9</w:t>
            </w:r>
          </w:p>
        </w:tc>
        <w:tc>
          <w:tcPr>
            <w:tcW w:w="1943" w:type="dxa"/>
            <w:shd w:val="clear" w:color="auto" w:fill="FFFFFF"/>
            <w:noWrap/>
            <w:vAlign w:val="center"/>
          </w:tcPr>
          <w:p w14:paraId="5802F622"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路由器</w:t>
            </w:r>
          </w:p>
        </w:tc>
        <w:tc>
          <w:tcPr>
            <w:tcW w:w="1875" w:type="dxa"/>
            <w:shd w:val="clear" w:color="auto" w:fill="FFFFFF"/>
            <w:noWrap/>
            <w:vAlign w:val="center"/>
          </w:tcPr>
          <w:p w14:paraId="04A9652D"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RVIIE</w:t>
            </w:r>
          </w:p>
        </w:tc>
        <w:tc>
          <w:tcPr>
            <w:tcW w:w="930" w:type="dxa"/>
            <w:shd w:val="clear" w:color="auto" w:fill="FFFFFF"/>
            <w:noWrap/>
            <w:vAlign w:val="center"/>
          </w:tcPr>
          <w:p w14:paraId="719B1542"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台</w:t>
            </w:r>
          </w:p>
        </w:tc>
        <w:tc>
          <w:tcPr>
            <w:tcW w:w="960" w:type="dxa"/>
            <w:shd w:val="clear" w:color="auto" w:fill="FFFFFF"/>
            <w:noWrap/>
            <w:vAlign w:val="center"/>
          </w:tcPr>
          <w:p w14:paraId="658B81BB"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1</w:t>
            </w:r>
          </w:p>
        </w:tc>
        <w:tc>
          <w:tcPr>
            <w:tcW w:w="1805" w:type="dxa"/>
            <w:vMerge/>
            <w:shd w:val="clear" w:color="auto" w:fill="FFFFFF"/>
            <w:noWrap/>
            <w:vAlign w:val="center"/>
          </w:tcPr>
          <w:p w14:paraId="33FCCD68" w14:textId="77777777" w:rsidR="00904DF0" w:rsidRPr="00904DF0" w:rsidRDefault="00904DF0" w:rsidP="00904DF0">
            <w:pPr>
              <w:spacing w:line="360" w:lineRule="exact"/>
              <w:ind w:firstLineChars="0" w:firstLine="0"/>
              <w:jc w:val="center"/>
              <w:rPr>
                <w:rFonts w:ascii="宋体" w:hAnsi="宋体" w:cs="宋体" w:hint="eastAsia"/>
                <w:color w:val="000000"/>
                <w:sz w:val="21"/>
                <w:szCs w:val="21"/>
              </w:rPr>
            </w:pPr>
          </w:p>
        </w:tc>
      </w:tr>
      <w:tr w:rsidR="00904DF0" w:rsidRPr="00904DF0" w14:paraId="1AACB3F0" w14:textId="77777777" w:rsidTr="000B56B0">
        <w:trPr>
          <w:trHeight w:val="285"/>
          <w:jc w:val="center"/>
        </w:trPr>
        <w:tc>
          <w:tcPr>
            <w:tcW w:w="709" w:type="dxa"/>
            <w:shd w:val="clear" w:color="auto" w:fill="FFFFFF"/>
            <w:noWrap/>
            <w:vAlign w:val="center"/>
          </w:tcPr>
          <w:p w14:paraId="156CC611"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10</w:t>
            </w:r>
          </w:p>
        </w:tc>
        <w:tc>
          <w:tcPr>
            <w:tcW w:w="1943" w:type="dxa"/>
            <w:shd w:val="clear" w:color="auto" w:fill="FFFFFF"/>
            <w:noWrap/>
            <w:vAlign w:val="center"/>
          </w:tcPr>
          <w:p w14:paraId="08F7287C"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无线AP</w:t>
            </w:r>
          </w:p>
        </w:tc>
        <w:tc>
          <w:tcPr>
            <w:tcW w:w="1875" w:type="dxa"/>
            <w:shd w:val="clear" w:color="auto" w:fill="FFFFFF"/>
            <w:noWrap/>
            <w:vAlign w:val="center"/>
          </w:tcPr>
          <w:p w14:paraId="0CD8DA44"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华为</w:t>
            </w:r>
          </w:p>
        </w:tc>
        <w:tc>
          <w:tcPr>
            <w:tcW w:w="930" w:type="dxa"/>
            <w:shd w:val="clear" w:color="auto" w:fill="FFFFFF"/>
            <w:noWrap/>
            <w:vAlign w:val="center"/>
          </w:tcPr>
          <w:p w14:paraId="763A2589"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台</w:t>
            </w:r>
          </w:p>
        </w:tc>
        <w:tc>
          <w:tcPr>
            <w:tcW w:w="960" w:type="dxa"/>
            <w:shd w:val="clear" w:color="auto" w:fill="FFFFFF"/>
            <w:noWrap/>
            <w:vAlign w:val="center"/>
          </w:tcPr>
          <w:p w14:paraId="2FBEF9DF"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15</w:t>
            </w:r>
          </w:p>
        </w:tc>
        <w:tc>
          <w:tcPr>
            <w:tcW w:w="1805" w:type="dxa"/>
            <w:vMerge/>
            <w:shd w:val="clear" w:color="auto" w:fill="FFFFFF"/>
            <w:noWrap/>
            <w:vAlign w:val="center"/>
          </w:tcPr>
          <w:p w14:paraId="4C84B8A7" w14:textId="77777777" w:rsidR="00904DF0" w:rsidRPr="00904DF0" w:rsidRDefault="00904DF0" w:rsidP="00904DF0">
            <w:pPr>
              <w:spacing w:line="360" w:lineRule="exact"/>
              <w:ind w:firstLineChars="0" w:firstLine="0"/>
              <w:jc w:val="center"/>
              <w:rPr>
                <w:rFonts w:ascii="宋体" w:hAnsi="宋体" w:cs="宋体" w:hint="eastAsia"/>
                <w:color w:val="000000"/>
                <w:sz w:val="21"/>
                <w:szCs w:val="21"/>
              </w:rPr>
            </w:pPr>
          </w:p>
        </w:tc>
      </w:tr>
      <w:tr w:rsidR="00904DF0" w:rsidRPr="00904DF0" w14:paraId="074F39C4" w14:textId="77777777" w:rsidTr="000B56B0">
        <w:trPr>
          <w:trHeight w:val="285"/>
          <w:jc w:val="center"/>
        </w:trPr>
        <w:tc>
          <w:tcPr>
            <w:tcW w:w="709" w:type="dxa"/>
            <w:shd w:val="clear" w:color="auto" w:fill="FFFFFF"/>
            <w:noWrap/>
            <w:vAlign w:val="center"/>
          </w:tcPr>
          <w:p w14:paraId="6E7FCCC9"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11</w:t>
            </w:r>
          </w:p>
        </w:tc>
        <w:tc>
          <w:tcPr>
            <w:tcW w:w="1943" w:type="dxa"/>
            <w:shd w:val="clear" w:color="auto" w:fill="FFFFFF"/>
            <w:noWrap/>
            <w:vAlign w:val="center"/>
          </w:tcPr>
          <w:p w14:paraId="37E0299D"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门禁</w:t>
            </w:r>
          </w:p>
        </w:tc>
        <w:tc>
          <w:tcPr>
            <w:tcW w:w="1875" w:type="dxa"/>
            <w:shd w:val="clear" w:color="auto" w:fill="FFFFFF"/>
            <w:noWrap/>
            <w:vAlign w:val="center"/>
          </w:tcPr>
          <w:p w14:paraId="2DA949C6"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RORIS</w:t>
            </w:r>
          </w:p>
        </w:tc>
        <w:tc>
          <w:tcPr>
            <w:tcW w:w="930" w:type="dxa"/>
            <w:shd w:val="clear" w:color="auto" w:fill="FFFFFF"/>
            <w:noWrap/>
            <w:vAlign w:val="center"/>
          </w:tcPr>
          <w:p w14:paraId="527FED52"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套</w:t>
            </w:r>
          </w:p>
        </w:tc>
        <w:tc>
          <w:tcPr>
            <w:tcW w:w="960" w:type="dxa"/>
            <w:shd w:val="clear" w:color="auto" w:fill="FFFFFF"/>
            <w:noWrap/>
            <w:vAlign w:val="center"/>
          </w:tcPr>
          <w:p w14:paraId="10C04C11"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2</w:t>
            </w:r>
          </w:p>
        </w:tc>
        <w:tc>
          <w:tcPr>
            <w:tcW w:w="1805" w:type="dxa"/>
            <w:vMerge/>
            <w:shd w:val="clear" w:color="auto" w:fill="FFFFFF"/>
            <w:noWrap/>
            <w:vAlign w:val="center"/>
          </w:tcPr>
          <w:p w14:paraId="3C32E385" w14:textId="77777777" w:rsidR="00904DF0" w:rsidRPr="00904DF0" w:rsidRDefault="00904DF0" w:rsidP="00904DF0">
            <w:pPr>
              <w:spacing w:line="360" w:lineRule="exact"/>
              <w:ind w:firstLineChars="0" w:firstLine="0"/>
              <w:jc w:val="center"/>
              <w:rPr>
                <w:rFonts w:ascii="宋体" w:hAnsi="宋体" w:cs="宋体" w:hint="eastAsia"/>
                <w:color w:val="000000"/>
                <w:sz w:val="21"/>
                <w:szCs w:val="21"/>
              </w:rPr>
            </w:pPr>
          </w:p>
        </w:tc>
      </w:tr>
      <w:tr w:rsidR="00904DF0" w:rsidRPr="00904DF0" w14:paraId="47851139" w14:textId="77777777" w:rsidTr="000B56B0">
        <w:trPr>
          <w:trHeight w:val="1635"/>
          <w:jc w:val="center"/>
        </w:trPr>
        <w:tc>
          <w:tcPr>
            <w:tcW w:w="709" w:type="dxa"/>
            <w:shd w:val="clear" w:color="auto" w:fill="FFFFFF"/>
            <w:noWrap/>
            <w:vAlign w:val="center"/>
          </w:tcPr>
          <w:p w14:paraId="0567BC85"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13</w:t>
            </w:r>
          </w:p>
        </w:tc>
        <w:tc>
          <w:tcPr>
            <w:tcW w:w="1943" w:type="dxa"/>
            <w:shd w:val="clear" w:color="auto" w:fill="FFFFFF"/>
            <w:noWrap/>
            <w:vAlign w:val="center"/>
          </w:tcPr>
          <w:p w14:paraId="77B7E326"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电脑</w:t>
            </w:r>
          </w:p>
        </w:tc>
        <w:tc>
          <w:tcPr>
            <w:tcW w:w="1875" w:type="dxa"/>
            <w:shd w:val="clear" w:color="auto" w:fill="FFFFFF"/>
            <w:noWrap/>
            <w:vAlign w:val="center"/>
          </w:tcPr>
          <w:p w14:paraId="649228C8" w14:textId="77777777" w:rsidR="00904DF0" w:rsidRPr="00904DF0" w:rsidRDefault="00904DF0" w:rsidP="00904DF0">
            <w:pPr>
              <w:spacing w:line="360" w:lineRule="exact"/>
              <w:ind w:firstLineChars="0" w:firstLine="0"/>
              <w:jc w:val="center"/>
              <w:rPr>
                <w:rFonts w:ascii="宋体" w:hAnsi="宋体" w:cs="宋体" w:hint="eastAsia"/>
                <w:color w:val="000000"/>
                <w:sz w:val="21"/>
                <w:szCs w:val="21"/>
              </w:rPr>
            </w:pPr>
          </w:p>
        </w:tc>
        <w:tc>
          <w:tcPr>
            <w:tcW w:w="930" w:type="dxa"/>
            <w:shd w:val="clear" w:color="auto" w:fill="FFFFFF"/>
            <w:noWrap/>
            <w:vAlign w:val="center"/>
          </w:tcPr>
          <w:p w14:paraId="563363C9"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台</w:t>
            </w:r>
          </w:p>
        </w:tc>
        <w:tc>
          <w:tcPr>
            <w:tcW w:w="960" w:type="dxa"/>
            <w:shd w:val="clear" w:color="auto" w:fill="FFFFFF"/>
            <w:noWrap/>
            <w:vAlign w:val="center"/>
          </w:tcPr>
          <w:p w14:paraId="0C87FBC7"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80</w:t>
            </w:r>
          </w:p>
        </w:tc>
        <w:tc>
          <w:tcPr>
            <w:tcW w:w="1805" w:type="dxa"/>
            <w:shd w:val="clear" w:color="auto" w:fill="FFFFFF"/>
            <w:vAlign w:val="center"/>
          </w:tcPr>
          <w:p w14:paraId="57D2A808"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商务局，投资促进中心40台，科学技术局40台</w:t>
            </w:r>
          </w:p>
        </w:tc>
      </w:tr>
      <w:tr w:rsidR="00904DF0" w:rsidRPr="00904DF0" w14:paraId="77E112AF" w14:textId="77777777" w:rsidTr="000B56B0">
        <w:trPr>
          <w:trHeight w:val="285"/>
          <w:jc w:val="center"/>
        </w:trPr>
        <w:tc>
          <w:tcPr>
            <w:tcW w:w="709" w:type="dxa"/>
            <w:shd w:val="clear" w:color="auto" w:fill="FFFFFF"/>
            <w:noWrap/>
            <w:vAlign w:val="center"/>
          </w:tcPr>
          <w:p w14:paraId="56F29B23"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总计</w:t>
            </w:r>
          </w:p>
        </w:tc>
        <w:tc>
          <w:tcPr>
            <w:tcW w:w="1943" w:type="dxa"/>
            <w:shd w:val="clear" w:color="auto" w:fill="FFFFFF"/>
            <w:noWrap/>
            <w:vAlign w:val="center"/>
          </w:tcPr>
          <w:p w14:paraId="343668FB" w14:textId="77777777" w:rsidR="00904DF0" w:rsidRPr="00904DF0" w:rsidRDefault="00904DF0" w:rsidP="00904DF0">
            <w:pPr>
              <w:spacing w:line="360" w:lineRule="exact"/>
              <w:ind w:firstLineChars="0" w:firstLine="0"/>
              <w:jc w:val="center"/>
              <w:rPr>
                <w:rFonts w:ascii="宋体" w:hAnsi="宋体" w:cs="宋体" w:hint="eastAsia"/>
                <w:color w:val="000000"/>
                <w:sz w:val="21"/>
                <w:szCs w:val="21"/>
              </w:rPr>
            </w:pPr>
          </w:p>
        </w:tc>
        <w:tc>
          <w:tcPr>
            <w:tcW w:w="1875" w:type="dxa"/>
            <w:shd w:val="clear" w:color="auto" w:fill="FFFFFF"/>
            <w:noWrap/>
            <w:vAlign w:val="center"/>
          </w:tcPr>
          <w:p w14:paraId="266621CD" w14:textId="77777777" w:rsidR="00904DF0" w:rsidRPr="00904DF0" w:rsidRDefault="00904DF0" w:rsidP="00904DF0">
            <w:pPr>
              <w:spacing w:line="360" w:lineRule="exact"/>
              <w:ind w:firstLineChars="0" w:firstLine="0"/>
              <w:jc w:val="center"/>
              <w:rPr>
                <w:rFonts w:ascii="宋体" w:hAnsi="宋体" w:cs="宋体" w:hint="eastAsia"/>
                <w:color w:val="000000"/>
                <w:sz w:val="21"/>
                <w:szCs w:val="21"/>
              </w:rPr>
            </w:pPr>
          </w:p>
        </w:tc>
        <w:tc>
          <w:tcPr>
            <w:tcW w:w="930" w:type="dxa"/>
            <w:shd w:val="clear" w:color="auto" w:fill="FFFFFF"/>
            <w:noWrap/>
            <w:vAlign w:val="center"/>
          </w:tcPr>
          <w:p w14:paraId="372B8D4A" w14:textId="77777777" w:rsidR="00904DF0" w:rsidRPr="00904DF0" w:rsidRDefault="00904DF0" w:rsidP="00904DF0">
            <w:pPr>
              <w:spacing w:line="360" w:lineRule="exact"/>
              <w:ind w:firstLineChars="0" w:firstLine="0"/>
              <w:jc w:val="center"/>
              <w:rPr>
                <w:rFonts w:ascii="宋体" w:hAnsi="宋体" w:cs="宋体" w:hint="eastAsia"/>
                <w:color w:val="000000"/>
                <w:sz w:val="21"/>
                <w:szCs w:val="21"/>
              </w:rPr>
            </w:pPr>
          </w:p>
        </w:tc>
        <w:tc>
          <w:tcPr>
            <w:tcW w:w="960" w:type="dxa"/>
            <w:shd w:val="clear" w:color="auto" w:fill="FFFFFF"/>
            <w:noWrap/>
            <w:vAlign w:val="center"/>
          </w:tcPr>
          <w:p w14:paraId="1CD8253B" w14:textId="77777777" w:rsidR="00904DF0" w:rsidRPr="00904DF0" w:rsidRDefault="00904DF0" w:rsidP="00904DF0">
            <w:pPr>
              <w:spacing w:line="360" w:lineRule="exact"/>
              <w:ind w:firstLineChars="0" w:firstLine="0"/>
              <w:jc w:val="center"/>
              <w:rPr>
                <w:rFonts w:ascii="宋体" w:hAnsi="宋体" w:cs="宋体" w:hint="eastAsia"/>
                <w:color w:val="000000"/>
                <w:sz w:val="21"/>
                <w:szCs w:val="21"/>
              </w:rPr>
            </w:pPr>
          </w:p>
        </w:tc>
        <w:tc>
          <w:tcPr>
            <w:tcW w:w="1805" w:type="dxa"/>
            <w:shd w:val="clear" w:color="auto" w:fill="FFFFFF"/>
            <w:vAlign w:val="center"/>
          </w:tcPr>
          <w:p w14:paraId="2B18F7A4" w14:textId="77777777" w:rsidR="00904DF0" w:rsidRPr="00904DF0" w:rsidRDefault="00904DF0" w:rsidP="00904DF0">
            <w:pPr>
              <w:spacing w:line="360" w:lineRule="exact"/>
              <w:ind w:firstLineChars="0" w:firstLine="0"/>
              <w:jc w:val="center"/>
              <w:rPr>
                <w:rFonts w:ascii="宋体" w:hAnsi="宋体" w:cs="宋体" w:hint="eastAsia"/>
                <w:color w:val="000000"/>
                <w:sz w:val="21"/>
                <w:szCs w:val="21"/>
              </w:rPr>
            </w:pPr>
          </w:p>
        </w:tc>
      </w:tr>
      <w:tr w:rsidR="00904DF0" w:rsidRPr="00904DF0" w14:paraId="03855399" w14:textId="77777777" w:rsidTr="000B56B0">
        <w:trPr>
          <w:trHeight w:val="270"/>
          <w:jc w:val="center"/>
        </w:trPr>
        <w:tc>
          <w:tcPr>
            <w:tcW w:w="8222" w:type="dxa"/>
            <w:gridSpan w:val="6"/>
            <w:shd w:val="clear" w:color="auto" w:fill="FFFFFF"/>
            <w:noWrap/>
            <w:vAlign w:val="center"/>
          </w:tcPr>
          <w:p w14:paraId="1096C80D"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说明：电脑数量为几个单位共同数量</w:t>
            </w:r>
          </w:p>
        </w:tc>
      </w:tr>
      <w:tr w:rsidR="00904DF0" w:rsidRPr="00904DF0" w14:paraId="27E9F721" w14:textId="77777777" w:rsidTr="000B56B0">
        <w:trPr>
          <w:trHeight w:val="300"/>
          <w:jc w:val="center"/>
        </w:trPr>
        <w:tc>
          <w:tcPr>
            <w:tcW w:w="709" w:type="dxa"/>
            <w:noWrap/>
            <w:vAlign w:val="center"/>
          </w:tcPr>
          <w:p w14:paraId="2CE4C2E4" w14:textId="77777777" w:rsidR="00904DF0" w:rsidRPr="00904DF0" w:rsidRDefault="00904DF0" w:rsidP="00904DF0">
            <w:pPr>
              <w:widowControl/>
              <w:spacing w:line="360" w:lineRule="exact"/>
              <w:ind w:firstLineChars="0" w:firstLine="0"/>
              <w:jc w:val="center"/>
              <w:textAlignment w:val="center"/>
              <w:rPr>
                <w:rFonts w:ascii="宋体" w:hAnsi="宋体" w:cs="Calibri" w:hint="eastAsia"/>
                <w:color w:val="000000"/>
                <w:sz w:val="21"/>
                <w:szCs w:val="21"/>
              </w:rPr>
            </w:pPr>
          </w:p>
        </w:tc>
        <w:tc>
          <w:tcPr>
            <w:tcW w:w="1943" w:type="dxa"/>
            <w:noWrap/>
            <w:vAlign w:val="center"/>
          </w:tcPr>
          <w:p w14:paraId="5F15620B" w14:textId="77777777" w:rsidR="00904DF0" w:rsidRPr="00904DF0" w:rsidRDefault="00904DF0" w:rsidP="00904DF0">
            <w:pPr>
              <w:spacing w:line="360" w:lineRule="exact"/>
              <w:ind w:firstLineChars="0" w:firstLine="0"/>
              <w:jc w:val="center"/>
              <w:rPr>
                <w:rFonts w:ascii="宋体" w:hAnsi="宋体" w:cs="宋体" w:hint="eastAsia"/>
                <w:color w:val="000000"/>
                <w:sz w:val="21"/>
                <w:szCs w:val="21"/>
              </w:rPr>
            </w:pPr>
          </w:p>
        </w:tc>
        <w:tc>
          <w:tcPr>
            <w:tcW w:w="1875" w:type="dxa"/>
            <w:noWrap/>
            <w:vAlign w:val="center"/>
          </w:tcPr>
          <w:p w14:paraId="525F2932" w14:textId="77777777" w:rsidR="00904DF0" w:rsidRPr="00904DF0" w:rsidRDefault="00904DF0" w:rsidP="00904DF0">
            <w:pPr>
              <w:spacing w:line="360" w:lineRule="exact"/>
              <w:ind w:firstLineChars="0" w:firstLine="0"/>
              <w:jc w:val="center"/>
              <w:rPr>
                <w:rFonts w:ascii="宋体" w:hAnsi="宋体" w:cs="宋体" w:hint="eastAsia"/>
                <w:color w:val="000000"/>
                <w:sz w:val="21"/>
                <w:szCs w:val="21"/>
              </w:rPr>
            </w:pPr>
          </w:p>
        </w:tc>
        <w:tc>
          <w:tcPr>
            <w:tcW w:w="930" w:type="dxa"/>
            <w:noWrap/>
            <w:vAlign w:val="center"/>
          </w:tcPr>
          <w:p w14:paraId="27BC3DE7" w14:textId="77777777" w:rsidR="00904DF0" w:rsidRPr="00904DF0" w:rsidRDefault="00904DF0" w:rsidP="00904DF0">
            <w:pPr>
              <w:spacing w:line="360" w:lineRule="exact"/>
              <w:ind w:firstLineChars="0" w:firstLine="0"/>
              <w:jc w:val="center"/>
              <w:rPr>
                <w:rFonts w:ascii="宋体" w:hAnsi="宋体" w:cs="宋体" w:hint="eastAsia"/>
                <w:color w:val="000000"/>
                <w:sz w:val="21"/>
                <w:szCs w:val="21"/>
              </w:rPr>
            </w:pPr>
          </w:p>
        </w:tc>
        <w:tc>
          <w:tcPr>
            <w:tcW w:w="960" w:type="dxa"/>
            <w:noWrap/>
            <w:vAlign w:val="center"/>
          </w:tcPr>
          <w:p w14:paraId="7B9F9F7B" w14:textId="77777777" w:rsidR="00904DF0" w:rsidRPr="00904DF0" w:rsidRDefault="00904DF0" w:rsidP="00904DF0">
            <w:pPr>
              <w:spacing w:line="360" w:lineRule="exact"/>
              <w:ind w:firstLineChars="0" w:firstLine="0"/>
              <w:jc w:val="center"/>
              <w:rPr>
                <w:rFonts w:ascii="宋体" w:hAnsi="宋体" w:cs="宋体" w:hint="eastAsia"/>
                <w:color w:val="000000"/>
                <w:sz w:val="21"/>
                <w:szCs w:val="21"/>
              </w:rPr>
            </w:pPr>
          </w:p>
        </w:tc>
        <w:tc>
          <w:tcPr>
            <w:tcW w:w="1805" w:type="dxa"/>
            <w:noWrap/>
            <w:vAlign w:val="center"/>
          </w:tcPr>
          <w:p w14:paraId="35B62659" w14:textId="77777777" w:rsidR="00904DF0" w:rsidRPr="00904DF0" w:rsidRDefault="00904DF0" w:rsidP="00904DF0">
            <w:pPr>
              <w:spacing w:line="360" w:lineRule="exact"/>
              <w:ind w:firstLineChars="0" w:firstLine="0"/>
              <w:jc w:val="center"/>
              <w:rPr>
                <w:rFonts w:ascii="宋体" w:hAnsi="宋体" w:cs="宋体" w:hint="eastAsia"/>
                <w:color w:val="000000"/>
                <w:sz w:val="21"/>
                <w:szCs w:val="21"/>
              </w:rPr>
            </w:pPr>
          </w:p>
        </w:tc>
      </w:tr>
      <w:tr w:rsidR="00904DF0" w:rsidRPr="00904DF0" w14:paraId="6E2CB7B2" w14:textId="77777777" w:rsidTr="000B56B0">
        <w:trPr>
          <w:trHeight w:val="435"/>
          <w:jc w:val="center"/>
        </w:trPr>
        <w:tc>
          <w:tcPr>
            <w:tcW w:w="8222" w:type="dxa"/>
            <w:gridSpan w:val="6"/>
            <w:noWrap/>
            <w:vAlign w:val="center"/>
          </w:tcPr>
          <w:p w14:paraId="55BA7BD0" w14:textId="77777777" w:rsidR="00904DF0" w:rsidRPr="00904DF0" w:rsidRDefault="00904DF0" w:rsidP="00904DF0">
            <w:pPr>
              <w:widowControl/>
              <w:spacing w:line="360" w:lineRule="exact"/>
              <w:ind w:firstLineChars="0" w:firstLine="0"/>
              <w:jc w:val="center"/>
              <w:textAlignment w:val="center"/>
              <w:rPr>
                <w:rFonts w:ascii="宋体" w:hAnsi="宋体" w:cs="宋体" w:hint="eastAsia"/>
                <w:b/>
                <w:bCs/>
                <w:color w:val="000000"/>
                <w:sz w:val="21"/>
                <w:szCs w:val="21"/>
              </w:rPr>
            </w:pPr>
            <w:r w:rsidRPr="00904DF0">
              <w:rPr>
                <w:rFonts w:ascii="宋体" w:hAnsi="宋体" w:cs="宋体" w:hint="eastAsia"/>
                <w:b/>
                <w:bCs/>
                <w:color w:val="000000"/>
                <w:kern w:val="0"/>
                <w:sz w:val="21"/>
                <w:szCs w:val="21"/>
                <w:lang w:bidi="ar"/>
              </w:rPr>
              <w:t>7号楼智能化项目设备清单（1楼）</w:t>
            </w:r>
          </w:p>
        </w:tc>
      </w:tr>
      <w:tr w:rsidR="00904DF0" w:rsidRPr="00904DF0" w14:paraId="5B5BA94E" w14:textId="77777777" w:rsidTr="000B56B0">
        <w:trPr>
          <w:trHeight w:val="300"/>
          <w:jc w:val="center"/>
        </w:trPr>
        <w:tc>
          <w:tcPr>
            <w:tcW w:w="709" w:type="dxa"/>
            <w:noWrap/>
            <w:vAlign w:val="center"/>
          </w:tcPr>
          <w:p w14:paraId="44901F66" w14:textId="77777777" w:rsidR="00904DF0" w:rsidRPr="00904DF0" w:rsidRDefault="00904DF0" w:rsidP="00904DF0">
            <w:pPr>
              <w:widowControl/>
              <w:spacing w:line="360" w:lineRule="exact"/>
              <w:ind w:firstLineChars="0" w:firstLine="0"/>
              <w:jc w:val="center"/>
              <w:textAlignment w:val="center"/>
              <w:rPr>
                <w:rFonts w:ascii="宋体" w:hAnsi="宋体" w:cs="宋体" w:hint="eastAsia"/>
                <w:b/>
                <w:bCs/>
                <w:color w:val="000000"/>
                <w:sz w:val="21"/>
                <w:szCs w:val="21"/>
              </w:rPr>
            </w:pPr>
            <w:r w:rsidRPr="00904DF0">
              <w:rPr>
                <w:rFonts w:ascii="宋体" w:hAnsi="宋体" w:cs="宋体" w:hint="eastAsia"/>
                <w:b/>
                <w:bCs/>
                <w:color w:val="000000"/>
                <w:kern w:val="0"/>
                <w:sz w:val="21"/>
                <w:szCs w:val="21"/>
                <w:lang w:bidi="ar"/>
              </w:rPr>
              <w:t>序号</w:t>
            </w:r>
          </w:p>
        </w:tc>
        <w:tc>
          <w:tcPr>
            <w:tcW w:w="1943" w:type="dxa"/>
            <w:noWrap/>
            <w:vAlign w:val="center"/>
          </w:tcPr>
          <w:p w14:paraId="68117015" w14:textId="77777777" w:rsidR="00904DF0" w:rsidRPr="00904DF0" w:rsidRDefault="00904DF0" w:rsidP="00904DF0">
            <w:pPr>
              <w:widowControl/>
              <w:spacing w:line="360" w:lineRule="exact"/>
              <w:ind w:firstLineChars="0" w:firstLine="0"/>
              <w:jc w:val="center"/>
              <w:textAlignment w:val="center"/>
              <w:rPr>
                <w:rFonts w:ascii="宋体" w:hAnsi="宋体" w:cs="宋体" w:hint="eastAsia"/>
                <w:b/>
                <w:bCs/>
                <w:color w:val="000000"/>
                <w:sz w:val="21"/>
                <w:szCs w:val="21"/>
              </w:rPr>
            </w:pPr>
            <w:r w:rsidRPr="00904DF0">
              <w:rPr>
                <w:rFonts w:ascii="宋体" w:hAnsi="宋体" w:cs="宋体" w:hint="eastAsia"/>
                <w:b/>
                <w:bCs/>
                <w:color w:val="000000"/>
                <w:kern w:val="0"/>
                <w:sz w:val="21"/>
                <w:szCs w:val="21"/>
                <w:lang w:bidi="ar"/>
              </w:rPr>
              <w:t>设备名称</w:t>
            </w:r>
          </w:p>
        </w:tc>
        <w:tc>
          <w:tcPr>
            <w:tcW w:w="1875" w:type="dxa"/>
            <w:noWrap/>
            <w:vAlign w:val="center"/>
          </w:tcPr>
          <w:p w14:paraId="0005C247" w14:textId="77777777" w:rsidR="00904DF0" w:rsidRPr="00904DF0" w:rsidRDefault="00904DF0" w:rsidP="00904DF0">
            <w:pPr>
              <w:widowControl/>
              <w:spacing w:line="360" w:lineRule="exact"/>
              <w:ind w:firstLineChars="0" w:firstLine="0"/>
              <w:jc w:val="center"/>
              <w:textAlignment w:val="center"/>
              <w:rPr>
                <w:rFonts w:ascii="宋体" w:hAnsi="宋体" w:cs="宋体" w:hint="eastAsia"/>
                <w:b/>
                <w:bCs/>
                <w:color w:val="000000"/>
                <w:sz w:val="21"/>
                <w:szCs w:val="21"/>
              </w:rPr>
            </w:pPr>
            <w:r w:rsidRPr="00904DF0">
              <w:rPr>
                <w:rFonts w:ascii="宋体" w:hAnsi="宋体" w:cs="宋体" w:hint="eastAsia"/>
                <w:b/>
                <w:bCs/>
                <w:color w:val="000000"/>
                <w:kern w:val="0"/>
                <w:sz w:val="21"/>
                <w:szCs w:val="21"/>
                <w:lang w:bidi="ar"/>
              </w:rPr>
              <w:t>品牌型号</w:t>
            </w:r>
          </w:p>
        </w:tc>
        <w:tc>
          <w:tcPr>
            <w:tcW w:w="930" w:type="dxa"/>
            <w:noWrap/>
            <w:vAlign w:val="center"/>
          </w:tcPr>
          <w:p w14:paraId="77FADFCD" w14:textId="77777777" w:rsidR="00904DF0" w:rsidRPr="00904DF0" w:rsidRDefault="00904DF0" w:rsidP="00904DF0">
            <w:pPr>
              <w:widowControl/>
              <w:spacing w:line="360" w:lineRule="exact"/>
              <w:ind w:firstLineChars="0" w:firstLine="0"/>
              <w:jc w:val="center"/>
              <w:textAlignment w:val="center"/>
              <w:rPr>
                <w:rFonts w:ascii="宋体" w:hAnsi="宋体" w:cs="宋体" w:hint="eastAsia"/>
                <w:b/>
                <w:bCs/>
                <w:color w:val="000000"/>
                <w:sz w:val="21"/>
                <w:szCs w:val="21"/>
              </w:rPr>
            </w:pPr>
            <w:r w:rsidRPr="00904DF0">
              <w:rPr>
                <w:rFonts w:ascii="宋体" w:hAnsi="宋体" w:cs="宋体" w:hint="eastAsia"/>
                <w:b/>
                <w:bCs/>
                <w:color w:val="000000"/>
                <w:kern w:val="0"/>
                <w:sz w:val="21"/>
                <w:szCs w:val="21"/>
                <w:lang w:bidi="ar"/>
              </w:rPr>
              <w:t>单位</w:t>
            </w:r>
          </w:p>
        </w:tc>
        <w:tc>
          <w:tcPr>
            <w:tcW w:w="960" w:type="dxa"/>
            <w:noWrap/>
            <w:vAlign w:val="center"/>
          </w:tcPr>
          <w:p w14:paraId="6E68BCA6" w14:textId="77777777" w:rsidR="00904DF0" w:rsidRPr="00904DF0" w:rsidRDefault="00904DF0" w:rsidP="00904DF0">
            <w:pPr>
              <w:widowControl/>
              <w:spacing w:line="360" w:lineRule="exact"/>
              <w:ind w:firstLineChars="0" w:firstLine="0"/>
              <w:jc w:val="center"/>
              <w:textAlignment w:val="center"/>
              <w:rPr>
                <w:rFonts w:ascii="宋体" w:hAnsi="宋体" w:cs="宋体" w:hint="eastAsia"/>
                <w:b/>
                <w:bCs/>
                <w:color w:val="000000"/>
                <w:sz w:val="21"/>
                <w:szCs w:val="21"/>
              </w:rPr>
            </w:pPr>
            <w:r w:rsidRPr="00904DF0">
              <w:rPr>
                <w:rFonts w:ascii="宋体" w:hAnsi="宋体" w:cs="宋体" w:hint="eastAsia"/>
                <w:b/>
                <w:bCs/>
                <w:color w:val="000000"/>
                <w:kern w:val="0"/>
                <w:sz w:val="21"/>
                <w:szCs w:val="21"/>
                <w:lang w:bidi="ar"/>
              </w:rPr>
              <w:t>数量</w:t>
            </w:r>
          </w:p>
        </w:tc>
        <w:tc>
          <w:tcPr>
            <w:tcW w:w="1805" w:type="dxa"/>
            <w:noWrap/>
            <w:vAlign w:val="center"/>
          </w:tcPr>
          <w:p w14:paraId="431A19C6" w14:textId="77777777" w:rsidR="00904DF0" w:rsidRPr="00904DF0" w:rsidRDefault="00904DF0" w:rsidP="00904DF0">
            <w:pPr>
              <w:widowControl/>
              <w:spacing w:line="360" w:lineRule="exact"/>
              <w:ind w:firstLineChars="0" w:firstLine="0"/>
              <w:jc w:val="center"/>
              <w:textAlignment w:val="center"/>
              <w:rPr>
                <w:rFonts w:ascii="宋体" w:hAnsi="宋体" w:cs="宋体" w:hint="eastAsia"/>
                <w:b/>
                <w:bCs/>
                <w:color w:val="000000"/>
                <w:sz w:val="21"/>
                <w:szCs w:val="21"/>
              </w:rPr>
            </w:pPr>
            <w:r w:rsidRPr="00904DF0">
              <w:rPr>
                <w:rFonts w:ascii="宋体" w:hAnsi="宋体" w:cs="宋体" w:hint="eastAsia"/>
                <w:b/>
                <w:bCs/>
                <w:color w:val="000000"/>
                <w:kern w:val="0"/>
                <w:sz w:val="21"/>
                <w:szCs w:val="21"/>
                <w:lang w:bidi="ar"/>
              </w:rPr>
              <w:t>备注</w:t>
            </w:r>
          </w:p>
        </w:tc>
      </w:tr>
      <w:tr w:rsidR="00904DF0" w:rsidRPr="00904DF0" w14:paraId="5CDE1F8A" w14:textId="77777777" w:rsidTr="000B56B0">
        <w:trPr>
          <w:trHeight w:val="300"/>
          <w:jc w:val="center"/>
        </w:trPr>
        <w:tc>
          <w:tcPr>
            <w:tcW w:w="709" w:type="dxa"/>
            <w:shd w:val="clear" w:color="auto" w:fill="FFFFFF"/>
            <w:noWrap/>
            <w:vAlign w:val="center"/>
          </w:tcPr>
          <w:p w14:paraId="667AF026"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1</w:t>
            </w:r>
          </w:p>
        </w:tc>
        <w:tc>
          <w:tcPr>
            <w:tcW w:w="1943" w:type="dxa"/>
            <w:shd w:val="clear" w:color="auto" w:fill="FFFFFF"/>
            <w:noWrap/>
            <w:vAlign w:val="center"/>
          </w:tcPr>
          <w:p w14:paraId="155BC157"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光纤路数</w:t>
            </w:r>
          </w:p>
        </w:tc>
        <w:tc>
          <w:tcPr>
            <w:tcW w:w="1875" w:type="dxa"/>
            <w:shd w:val="clear" w:color="auto" w:fill="FFFFFF"/>
            <w:noWrap/>
            <w:vAlign w:val="center"/>
          </w:tcPr>
          <w:p w14:paraId="7C14F0C8"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USCNETS</w:t>
            </w:r>
          </w:p>
        </w:tc>
        <w:tc>
          <w:tcPr>
            <w:tcW w:w="930" w:type="dxa"/>
            <w:shd w:val="clear" w:color="auto" w:fill="FFFFFF"/>
            <w:noWrap/>
            <w:vAlign w:val="center"/>
          </w:tcPr>
          <w:p w14:paraId="4A66221D"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路</w:t>
            </w:r>
          </w:p>
        </w:tc>
        <w:tc>
          <w:tcPr>
            <w:tcW w:w="960" w:type="dxa"/>
            <w:shd w:val="clear" w:color="auto" w:fill="FFFFFF"/>
            <w:noWrap/>
            <w:vAlign w:val="center"/>
          </w:tcPr>
          <w:p w14:paraId="4B379D4F"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48</w:t>
            </w:r>
          </w:p>
        </w:tc>
        <w:tc>
          <w:tcPr>
            <w:tcW w:w="1805" w:type="dxa"/>
            <w:vMerge w:val="restart"/>
            <w:shd w:val="clear" w:color="auto" w:fill="FFFFFF"/>
            <w:noWrap/>
            <w:vAlign w:val="center"/>
          </w:tcPr>
          <w:p w14:paraId="2F9AB352"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一层东弱电间</w:t>
            </w:r>
          </w:p>
        </w:tc>
      </w:tr>
      <w:tr w:rsidR="00904DF0" w:rsidRPr="00904DF0" w14:paraId="2A07CD09" w14:textId="77777777" w:rsidTr="000B56B0">
        <w:trPr>
          <w:trHeight w:val="285"/>
          <w:jc w:val="center"/>
        </w:trPr>
        <w:tc>
          <w:tcPr>
            <w:tcW w:w="709" w:type="dxa"/>
            <w:shd w:val="clear" w:color="auto" w:fill="FFFFFF"/>
            <w:noWrap/>
            <w:vAlign w:val="center"/>
          </w:tcPr>
          <w:p w14:paraId="506CC74D"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2</w:t>
            </w:r>
          </w:p>
        </w:tc>
        <w:tc>
          <w:tcPr>
            <w:tcW w:w="1943" w:type="dxa"/>
            <w:shd w:val="clear" w:color="auto" w:fill="FFFFFF"/>
            <w:noWrap/>
            <w:vAlign w:val="center"/>
          </w:tcPr>
          <w:p w14:paraId="7826AA76"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配线架</w:t>
            </w:r>
          </w:p>
        </w:tc>
        <w:tc>
          <w:tcPr>
            <w:tcW w:w="1875" w:type="dxa"/>
            <w:shd w:val="clear" w:color="auto" w:fill="FFFFFF"/>
            <w:noWrap/>
            <w:vAlign w:val="center"/>
          </w:tcPr>
          <w:p w14:paraId="7E667ABB"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USCNETS</w:t>
            </w:r>
          </w:p>
        </w:tc>
        <w:tc>
          <w:tcPr>
            <w:tcW w:w="930" w:type="dxa"/>
            <w:shd w:val="clear" w:color="auto" w:fill="FFFFFF"/>
            <w:noWrap/>
            <w:vAlign w:val="center"/>
          </w:tcPr>
          <w:p w14:paraId="3C7F6087"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台</w:t>
            </w:r>
          </w:p>
        </w:tc>
        <w:tc>
          <w:tcPr>
            <w:tcW w:w="960" w:type="dxa"/>
            <w:shd w:val="clear" w:color="auto" w:fill="FFFFFF"/>
            <w:noWrap/>
            <w:vAlign w:val="center"/>
          </w:tcPr>
          <w:p w14:paraId="7DA6F9F9"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20</w:t>
            </w:r>
          </w:p>
        </w:tc>
        <w:tc>
          <w:tcPr>
            <w:tcW w:w="1805" w:type="dxa"/>
            <w:vMerge/>
            <w:shd w:val="clear" w:color="auto" w:fill="FFFFFF"/>
            <w:noWrap/>
            <w:vAlign w:val="center"/>
          </w:tcPr>
          <w:p w14:paraId="09D0CAFC" w14:textId="77777777" w:rsidR="00904DF0" w:rsidRPr="00904DF0" w:rsidRDefault="00904DF0" w:rsidP="00904DF0">
            <w:pPr>
              <w:spacing w:line="360" w:lineRule="exact"/>
              <w:ind w:firstLineChars="0" w:firstLine="0"/>
              <w:jc w:val="center"/>
              <w:rPr>
                <w:rFonts w:ascii="宋体" w:hAnsi="宋体" w:cs="宋体" w:hint="eastAsia"/>
                <w:color w:val="000000"/>
                <w:sz w:val="21"/>
                <w:szCs w:val="21"/>
              </w:rPr>
            </w:pPr>
          </w:p>
        </w:tc>
      </w:tr>
      <w:tr w:rsidR="00904DF0" w:rsidRPr="00904DF0" w14:paraId="47C1C134" w14:textId="77777777" w:rsidTr="000B56B0">
        <w:trPr>
          <w:trHeight w:val="285"/>
          <w:jc w:val="center"/>
        </w:trPr>
        <w:tc>
          <w:tcPr>
            <w:tcW w:w="709" w:type="dxa"/>
            <w:shd w:val="clear" w:color="auto" w:fill="FFFFFF"/>
            <w:noWrap/>
            <w:vAlign w:val="center"/>
          </w:tcPr>
          <w:p w14:paraId="0851A18C"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3</w:t>
            </w:r>
          </w:p>
        </w:tc>
        <w:tc>
          <w:tcPr>
            <w:tcW w:w="1943" w:type="dxa"/>
            <w:shd w:val="clear" w:color="auto" w:fill="FFFFFF"/>
            <w:noWrap/>
            <w:vAlign w:val="center"/>
          </w:tcPr>
          <w:p w14:paraId="3EAF3214"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终端信息点</w:t>
            </w:r>
          </w:p>
        </w:tc>
        <w:tc>
          <w:tcPr>
            <w:tcW w:w="1875" w:type="dxa"/>
            <w:shd w:val="clear" w:color="auto" w:fill="FFFFFF"/>
            <w:noWrap/>
            <w:vAlign w:val="center"/>
          </w:tcPr>
          <w:p w14:paraId="62210846"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USCNETS</w:t>
            </w:r>
          </w:p>
        </w:tc>
        <w:tc>
          <w:tcPr>
            <w:tcW w:w="930" w:type="dxa"/>
            <w:shd w:val="clear" w:color="auto" w:fill="FFFFFF"/>
            <w:noWrap/>
            <w:vAlign w:val="center"/>
          </w:tcPr>
          <w:p w14:paraId="28474B8F"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个</w:t>
            </w:r>
          </w:p>
        </w:tc>
        <w:tc>
          <w:tcPr>
            <w:tcW w:w="960" w:type="dxa"/>
            <w:shd w:val="clear" w:color="auto" w:fill="FFFFFF"/>
            <w:noWrap/>
            <w:vAlign w:val="center"/>
          </w:tcPr>
          <w:p w14:paraId="522A7687"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384</w:t>
            </w:r>
          </w:p>
        </w:tc>
        <w:tc>
          <w:tcPr>
            <w:tcW w:w="1805" w:type="dxa"/>
            <w:vMerge/>
            <w:shd w:val="clear" w:color="auto" w:fill="FFFFFF"/>
            <w:noWrap/>
            <w:vAlign w:val="center"/>
          </w:tcPr>
          <w:p w14:paraId="4212011E" w14:textId="77777777" w:rsidR="00904DF0" w:rsidRPr="00904DF0" w:rsidRDefault="00904DF0" w:rsidP="00904DF0">
            <w:pPr>
              <w:spacing w:line="360" w:lineRule="exact"/>
              <w:ind w:firstLineChars="0" w:firstLine="0"/>
              <w:jc w:val="center"/>
              <w:rPr>
                <w:rFonts w:ascii="宋体" w:hAnsi="宋体" w:cs="宋体" w:hint="eastAsia"/>
                <w:color w:val="000000"/>
                <w:sz w:val="21"/>
                <w:szCs w:val="21"/>
              </w:rPr>
            </w:pPr>
          </w:p>
        </w:tc>
      </w:tr>
      <w:tr w:rsidR="00904DF0" w:rsidRPr="00904DF0" w14:paraId="110970E3" w14:textId="77777777" w:rsidTr="000B56B0">
        <w:trPr>
          <w:trHeight w:val="285"/>
          <w:jc w:val="center"/>
        </w:trPr>
        <w:tc>
          <w:tcPr>
            <w:tcW w:w="709" w:type="dxa"/>
            <w:shd w:val="clear" w:color="auto" w:fill="FFFFFF"/>
            <w:noWrap/>
            <w:vAlign w:val="center"/>
          </w:tcPr>
          <w:p w14:paraId="6F1DB18B"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4</w:t>
            </w:r>
          </w:p>
        </w:tc>
        <w:tc>
          <w:tcPr>
            <w:tcW w:w="1943" w:type="dxa"/>
            <w:shd w:val="clear" w:color="auto" w:fill="FFFFFF"/>
            <w:noWrap/>
            <w:vAlign w:val="center"/>
          </w:tcPr>
          <w:p w14:paraId="6131108A"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终端语音点</w:t>
            </w:r>
          </w:p>
        </w:tc>
        <w:tc>
          <w:tcPr>
            <w:tcW w:w="1875" w:type="dxa"/>
            <w:shd w:val="clear" w:color="auto" w:fill="FFFFFF"/>
            <w:noWrap/>
            <w:vAlign w:val="center"/>
          </w:tcPr>
          <w:p w14:paraId="32545F77"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USCNETS</w:t>
            </w:r>
          </w:p>
        </w:tc>
        <w:tc>
          <w:tcPr>
            <w:tcW w:w="930" w:type="dxa"/>
            <w:shd w:val="clear" w:color="auto" w:fill="FFFFFF"/>
            <w:noWrap/>
            <w:vAlign w:val="center"/>
          </w:tcPr>
          <w:p w14:paraId="69DF3032"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个</w:t>
            </w:r>
          </w:p>
        </w:tc>
        <w:tc>
          <w:tcPr>
            <w:tcW w:w="960" w:type="dxa"/>
            <w:shd w:val="clear" w:color="auto" w:fill="FFFFFF"/>
            <w:noWrap/>
            <w:vAlign w:val="center"/>
          </w:tcPr>
          <w:p w14:paraId="3248D172"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96</w:t>
            </w:r>
          </w:p>
        </w:tc>
        <w:tc>
          <w:tcPr>
            <w:tcW w:w="1805" w:type="dxa"/>
            <w:vMerge/>
            <w:shd w:val="clear" w:color="auto" w:fill="FFFFFF"/>
            <w:noWrap/>
            <w:vAlign w:val="center"/>
          </w:tcPr>
          <w:p w14:paraId="2E97CFBE" w14:textId="77777777" w:rsidR="00904DF0" w:rsidRPr="00904DF0" w:rsidRDefault="00904DF0" w:rsidP="00904DF0">
            <w:pPr>
              <w:spacing w:line="360" w:lineRule="exact"/>
              <w:ind w:firstLineChars="0" w:firstLine="0"/>
              <w:jc w:val="center"/>
              <w:rPr>
                <w:rFonts w:ascii="宋体" w:hAnsi="宋体" w:cs="宋体" w:hint="eastAsia"/>
                <w:color w:val="000000"/>
                <w:sz w:val="21"/>
                <w:szCs w:val="21"/>
              </w:rPr>
            </w:pPr>
          </w:p>
        </w:tc>
      </w:tr>
      <w:tr w:rsidR="00904DF0" w:rsidRPr="00904DF0" w14:paraId="6A624771" w14:textId="77777777" w:rsidTr="000B56B0">
        <w:trPr>
          <w:trHeight w:val="285"/>
          <w:jc w:val="center"/>
        </w:trPr>
        <w:tc>
          <w:tcPr>
            <w:tcW w:w="709" w:type="dxa"/>
            <w:shd w:val="clear" w:color="auto" w:fill="FFFFFF"/>
            <w:noWrap/>
            <w:vAlign w:val="center"/>
          </w:tcPr>
          <w:p w14:paraId="323C652B"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5</w:t>
            </w:r>
          </w:p>
        </w:tc>
        <w:tc>
          <w:tcPr>
            <w:tcW w:w="1943" w:type="dxa"/>
            <w:shd w:val="clear" w:color="auto" w:fill="FFFFFF"/>
            <w:noWrap/>
            <w:vAlign w:val="center"/>
          </w:tcPr>
          <w:p w14:paraId="5201FF02"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大彩屏</w:t>
            </w:r>
          </w:p>
        </w:tc>
        <w:tc>
          <w:tcPr>
            <w:tcW w:w="1875" w:type="dxa"/>
            <w:shd w:val="clear" w:color="auto" w:fill="FFFFFF"/>
            <w:noWrap/>
            <w:vAlign w:val="center"/>
          </w:tcPr>
          <w:p w14:paraId="31A0C825"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灵心雨</w:t>
            </w:r>
          </w:p>
        </w:tc>
        <w:tc>
          <w:tcPr>
            <w:tcW w:w="930" w:type="dxa"/>
            <w:shd w:val="clear" w:color="auto" w:fill="FFFFFF"/>
            <w:noWrap/>
            <w:vAlign w:val="center"/>
          </w:tcPr>
          <w:p w14:paraId="002AF3CF"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台</w:t>
            </w:r>
          </w:p>
        </w:tc>
        <w:tc>
          <w:tcPr>
            <w:tcW w:w="960" w:type="dxa"/>
            <w:shd w:val="clear" w:color="auto" w:fill="FFFFFF"/>
            <w:noWrap/>
            <w:vAlign w:val="center"/>
          </w:tcPr>
          <w:p w14:paraId="0AD800CD"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1</w:t>
            </w:r>
          </w:p>
        </w:tc>
        <w:tc>
          <w:tcPr>
            <w:tcW w:w="1805" w:type="dxa"/>
            <w:vMerge/>
            <w:shd w:val="clear" w:color="auto" w:fill="FFFFFF"/>
            <w:noWrap/>
            <w:vAlign w:val="center"/>
          </w:tcPr>
          <w:p w14:paraId="1BA37F95" w14:textId="77777777" w:rsidR="00904DF0" w:rsidRPr="00904DF0" w:rsidRDefault="00904DF0" w:rsidP="00904DF0">
            <w:pPr>
              <w:spacing w:line="360" w:lineRule="exact"/>
              <w:ind w:firstLineChars="0" w:firstLine="0"/>
              <w:jc w:val="center"/>
              <w:rPr>
                <w:rFonts w:ascii="宋体" w:hAnsi="宋体" w:cs="宋体" w:hint="eastAsia"/>
                <w:color w:val="000000"/>
                <w:sz w:val="21"/>
                <w:szCs w:val="21"/>
              </w:rPr>
            </w:pPr>
          </w:p>
        </w:tc>
      </w:tr>
      <w:tr w:rsidR="00904DF0" w:rsidRPr="00904DF0" w14:paraId="175061AC" w14:textId="77777777" w:rsidTr="000B56B0">
        <w:trPr>
          <w:trHeight w:val="285"/>
          <w:jc w:val="center"/>
        </w:trPr>
        <w:tc>
          <w:tcPr>
            <w:tcW w:w="709" w:type="dxa"/>
            <w:shd w:val="clear" w:color="auto" w:fill="FFFFFF"/>
            <w:noWrap/>
            <w:vAlign w:val="center"/>
          </w:tcPr>
          <w:p w14:paraId="575BA037"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6</w:t>
            </w:r>
          </w:p>
        </w:tc>
        <w:tc>
          <w:tcPr>
            <w:tcW w:w="1943" w:type="dxa"/>
            <w:shd w:val="clear" w:color="auto" w:fill="FFFFFF"/>
            <w:noWrap/>
            <w:vAlign w:val="center"/>
          </w:tcPr>
          <w:p w14:paraId="711E3E30"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彩屏控制器</w:t>
            </w:r>
          </w:p>
        </w:tc>
        <w:tc>
          <w:tcPr>
            <w:tcW w:w="1875" w:type="dxa"/>
            <w:shd w:val="clear" w:color="auto" w:fill="FFFFFF"/>
            <w:noWrap/>
            <w:vAlign w:val="center"/>
          </w:tcPr>
          <w:p w14:paraId="304499F8"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灵心雨</w:t>
            </w:r>
          </w:p>
        </w:tc>
        <w:tc>
          <w:tcPr>
            <w:tcW w:w="930" w:type="dxa"/>
            <w:shd w:val="clear" w:color="auto" w:fill="FFFFFF"/>
            <w:noWrap/>
            <w:vAlign w:val="center"/>
          </w:tcPr>
          <w:p w14:paraId="52D3938A"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台</w:t>
            </w:r>
          </w:p>
        </w:tc>
        <w:tc>
          <w:tcPr>
            <w:tcW w:w="960" w:type="dxa"/>
            <w:shd w:val="clear" w:color="auto" w:fill="FFFFFF"/>
            <w:noWrap/>
            <w:vAlign w:val="center"/>
          </w:tcPr>
          <w:p w14:paraId="19CFE3CF"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1</w:t>
            </w:r>
          </w:p>
        </w:tc>
        <w:tc>
          <w:tcPr>
            <w:tcW w:w="1805" w:type="dxa"/>
            <w:vMerge/>
            <w:shd w:val="clear" w:color="auto" w:fill="FFFFFF"/>
            <w:noWrap/>
            <w:vAlign w:val="center"/>
          </w:tcPr>
          <w:p w14:paraId="57634B66" w14:textId="77777777" w:rsidR="00904DF0" w:rsidRPr="00904DF0" w:rsidRDefault="00904DF0" w:rsidP="00904DF0">
            <w:pPr>
              <w:spacing w:line="360" w:lineRule="exact"/>
              <w:ind w:firstLineChars="0" w:firstLine="0"/>
              <w:jc w:val="center"/>
              <w:rPr>
                <w:rFonts w:ascii="宋体" w:hAnsi="宋体" w:cs="宋体" w:hint="eastAsia"/>
                <w:color w:val="000000"/>
                <w:sz w:val="21"/>
                <w:szCs w:val="21"/>
              </w:rPr>
            </w:pPr>
          </w:p>
        </w:tc>
      </w:tr>
      <w:tr w:rsidR="00904DF0" w:rsidRPr="00904DF0" w14:paraId="32D97190" w14:textId="77777777" w:rsidTr="000B56B0">
        <w:trPr>
          <w:trHeight w:val="285"/>
          <w:jc w:val="center"/>
        </w:trPr>
        <w:tc>
          <w:tcPr>
            <w:tcW w:w="709" w:type="dxa"/>
            <w:shd w:val="clear" w:color="auto" w:fill="FFFFFF"/>
            <w:noWrap/>
            <w:vAlign w:val="center"/>
          </w:tcPr>
          <w:p w14:paraId="01BFC041"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7</w:t>
            </w:r>
          </w:p>
        </w:tc>
        <w:tc>
          <w:tcPr>
            <w:tcW w:w="1943" w:type="dxa"/>
            <w:shd w:val="clear" w:color="auto" w:fill="FFFFFF"/>
            <w:noWrap/>
            <w:vAlign w:val="center"/>
          </w:tcPr>
          <w:p w14:paraId="343F3D01"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防火墙</w:t>
            </w:r>
          </w:p>
        </w:tc>
        <w:tc>
          <w:tcPr>
            <w:tcW w:w="1875" w:type="dxa"/>
            <w:shd w:val="clear" w:color="auto" w:fill="FFFFFF"/>
            <w:noWrap/>
            <w:vAlign w:val="center"/>
          </w:tcPr>
          <w:p w14:paraId="79141C77"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网御星云</w:t>
            </w:r>
          </w:p>
        </w:tc>
        <w:tc>
          <w:tcPr>
            <w:tcW w:w="930" w:type="dxa"/>
            <w:shd w:val="clear" w:color="auto" w:fill="FFFFFF"/>
            <w:noWrap/>
            <w:vAlign w:val="center"/>
          </w:tcPr>
          <w:p w14:paraId="1394EE8E"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台</w:t>
            </w:r>
          </w:p>
        </w:tc>
        <w:tc>
          <w:tcPr>
            <w:tcW w:w="960" w:type="dxa"/>
            <w:shd w:val="clear" w:color="auto" w:fill="FFFFFF"/>
            <w:noWrap/>
            <w:vAlign w:val="center"/>
          </w:tcPr>
          <w:p w14:paraId="539071A9"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1</w:t>
            </w:r>
          </w:p>
        </w:tc>
        <w:tc>
          <w:tcPr>
            <w:tcW w:w="1805" w:type="dxa"/>
            <w:vMerge/>
            <w:shd w:val="clear" w:color="auto" w:fill="FFFFFF"/>
            <w:noWrap/>
            <w:vAlign w:val="center"/>
          </w:tcPr>
          <w:p w14:paraId="67654373" w14:textId="77777777" w:rsidR="00904DF0" w:rsidRPr="00904DF0" w:rsidRDefault="00904DF0" w:rsidP="00904DF0">
            <w:pPr>
              <w:spacing w:line="360" w:lineRule="exact"/>
              <w:ind w:firstLineChars="0" w:firstLine="0"/>
              <w:jc w:val="center"/>
              <w:rPr>
                <w:rFonts w:ascii="宋体" w:hAnsi="宋体" w:cs="宋体" w:hint="eastAsia"/>
                <w:color w:val="000000"/>
                <w:sz w:val="21"/>
                <w:szCs w:val="21"/>
              </w:rPr>
            </w:pPr>
          </w:p>
        </w:tc>
      </w:tr>
      <w:tr w:rsidR="00904DF0" w:rsidRPr="00904DF0" w14:paraId="039BD730" w14:textId="77777777" w:rsidTr="000B56B0">
        <w:trPr>
          <w:trHeight w:val="285"/>
          <w:jc w:val="center"/>
        </w:trPr>
        <w:tc>
          <w:tcPr>
            <w:tcW w:w="709" w:type="dxa"/>
            <w:shd w:val="clear" w:color="auto" w:fill="FFFFFF"/>
            <w:noWrap/>
            <w:vAlign w:val="center"/>
          </w:tcPr>
          <w:p w14:paraId="5AE67289"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8</w:t>
            </w:r>
          </w:p>
        </w:tc>
        <w:tc>
          <w:tcPr>
            <w:tcW w:w="1943" w:type="dxa"/>
            <w:shd w:val="clear" w:color="auto" w:fill="FFFFFF"/>
            <w:noWrap/>
            <w:vAlign w:val="center"/>
          </w:tcPr>
          <w:p w14:paraId="55C4C7B6"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监控摄像头</w:t>
            </w:r>
          </w:p>
        </w:tc>
        <w:tc>
          <w:tcPr>
            <w:tcW w:w="1875" w:type="dxa"/>
            <w:shd w:val="clear" w:color="auto" w:fill="FFFFFF"/>
            <w:noWrap/>
            <w:vAlign w:val="center"/>
          </w:tcPr>
          <w:p w14:paraId="792E7811"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大华</w:t>
            </w:r>
          </w:p>
        </w:tc>
        <w:tc>
          <w:tcPr>
            <w:tcW w:w="930" w:type="dxa"/>
            <w:shd w:val="clear" w:color="auto" w:fill="FFFFFF"/>
            <w:noWrap/>
            <w:vAlign w:val="center"/>
          </w:tcPr>
          <w:p w14:paraId="06C1140C"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台</w:t>
            </w:r>
          </w:p>
        </w:tc>
        <w:tc>
          <w:tcPr>
            <w:tcW w:w="960" w:type="dxa"/>
            <w:shd w:val="clear" w:color="auto" w:fill="FFFFFF"/>
            <w:noWrap/>
            <w:vAlign w:val="center"/>
          </w:tcPr>
          <w:p w14:paraId="382ACB2E"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25</w:t>
            </w:r>
          </w:p>
        </w:tc>
        <w:tc>
          <w:tcPr>
            <w:tcW w:w="1805" w:type="dxa"/>
            <w:vMerge/>
            <w:shd w:val="clear" w:color="auto" w:fill="FFFFFF"/>
            <w:noWrap/>
            <w:vAlign w:val="center"/>
          </w:tcPr>
          <w:p w14:paraId="5CC16DBD" w14:textId="77777777" w:rsidR="00904DF0" w:rsidRPr="00904DF0" w:rsidRDefault="00904DF0" w:rsidP="00904DF0">
            <w:pPr>
              <w:spacing w:line="360" w:lineRule="exact"/>
              <w:ind w:firstLineChars="0" w:firstLine="0"/>
              <w:jc w:val="center"/>
              <w:rPr>
                <w:rFonts w:ascii="宋体" w:hAnsi="宋体" w:cs="宋体" w:hint="eastAsia"/>
                <w:color w:val="000000"/>
                <w:sz w:val="21"/>
                <w:szCs w:val="21"/>
              </w:rPr>
            </w:pPr>
          </w:p>
        </w:tc>
      </w:tr>
      <w:tr w:rsidR="00904DF0" w:rsidRPr="00904DF0" w14:paraId="1863B4A7" w14:textId="77777777" w:rsidTr="000B56B0">
        <w:trPr>
          <w:trHeight w:val="285"/>
          <w:jc w:val="center"/>
        </w:trPr>
        <w:tc>
          <w:tcPr>
            <w:tcW w:w="709" w:type="dxa"/>
            <w:shd w:val="clear" w:color="auto" w:fill="FFFFFF"/>
            <w:noWrap/>
            <w:vAlign w:val="center"/>
          </w:tcPr>
          <w:p w14:paraId="0C9AF2A8"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9</w:t>
            </w:r>
          </w:p>
        </w:tc>
        <w:tc>
          <w:tcPr>
            <w:tcW w:w="1943" w:type="dxa"/>
            <w:shd w:val="clear" w:color="auto" w:fill="FFFFFF"/>
            <w:noWrap/>
            <w:vAlign w:val="center"/>
          </w:tcPr>
          <w:p w14:paraId="2F5BBC92"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华为交换机</w:t>
            </w:r>
          </w:p>
        </w:tc>
        <w:tc>
          <w:tcPr>
            <w:tcW w:w="1875" w:type="dxa"/>
            <w:shd w:val="clear" w:color="auto" w:fill="FFFFFF"/>
            <w:noWrap/>
            <w:vAlign w:val="center"/>
          </w:tcPr>
          <w:p w14:paraId="6D5E06F3"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华为5710</w:t>
            </w:r>
          </w:p>
        </w:tc>
        <w:tc>
          <w:tcPr>
            <w:tcW w:w="930" w:type="dxa"/>
            <w:shd w:val="clear" w:color="auto" w:fill="FFFFFF"/>
            <w:noWrap/>
            <w:vAlign w:val="center"/>
          </w:tcPr>
          <w:p w14:paraId="4B3D9748"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台</w:t>
            </w:r>
          </w:p>
        </w:tc>
        <w:tc>
          <w:tcPr>
            <w:tcW w:w="960" w:type="dxa"/>
            <w:shd w:val="clear" w:color="auto" w:fill="FFFFFF"/>
            <w:noWrap/>
            <w:vAlign w:val="center"/>
          </w:tcPr>
          <w:p w14:paraId="14E17A81"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6</w:t>
            </w:r>
          </w:p>
        </w:tc>
        <w:tc>
          <w:tcPr>
            <w:tcW w:w="1805" w:type="dxa"/>
            <w:vMerge/>
            <w:shd w:val="clear" w:color="auto" w:fill="FFFFFF"/>
            <w:noWrap/>
            <w:vAlign w:val="center"/>
          </w:tcPr>
          <w:p w14:paraId="29255612" w14:textId="77777777" w:rsidR="00904DF0" w:rsidRPr="00904DF0" w:rsidRDefault="00904DF0" w:rsidP="00904DF0">
            <w:pPr>
              <w:spacing w:line="360" w:lineRule="exact"/>
              <w:ind w:firstLineChars="0" w:firstLine="0"/>
              <w:jc w:val="center"/>
              <w:rPr>
                <w:rFonts w:ascii="宋体" w:hAnsi="宋体" w:cs="宋体" w:hint="eastAsia"/>
                <w:color w:val="000000"/>
                <w:sz w:val="21"/>
                <w:szCs w:val="21"/>
              </w:rPr>
            </w:pPr>
          </w:p>
        </w:tc>
      </w:tr>
      <w:tr w:rsidR="00904DF0" w:rsidRPr="00904DF0" w14:paraId="5751D2A9" w14:textId="77777777" w:rsidTr="000B56B0">
        <w:trPr>
          <w:trHeight w:val="285"/>
          <w:jc w:val="center"/>
        </w:trPr>
        <w:tc>
          <w:tcPr>
            <w:tcW w:w="709" w:type="dxa"/>
            <w:shd w:val="clear" w:color="auto" w:fill="FFFFFF"/>
            <w:noWrap/>
            <w:vAlign w:val="center"/>
          </w:tcPr>
          <w:p w14:paraId="4416226A"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10</w:t>
            </w:r>
          </w:p>
        </w:tc>
        <w:tc>
          <w:tcPr>
            <w:tcW w:w="1943" w:type="dxa"/>
            <w:shd w:val="clear" w:color="auto" w:fill="FFFFFF"/>
            <w:noWrap/>
            <w:vAlign w:val="center"/>
          </w:tcPr>
          <w:p w14:paraId="20331BBE"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音频功放</w:t>
            </w:r>
          </w:p>
        </w:tc>
        <w:tc>
          <w:tcPr>
            <w:tcW w:w="1875" w:type="dxa"/>
            <w:shd w:val="clear" w:color="auto" w:fill="FFFFFF"/>
            <w:noWrap/>
            <w:vAlign w:val="center"/>
          </w:tcPr>
          <w:p w14:paraId="63BC1CB1"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航天HT9916</w:t>
            </w:r>
          </w:p>
        </w:tc>
        <w:tc>
          <w:tcPr>
            <w:tcW w:w="930" w:type="dxa"/>
            <w:shd w:val="clear" w:color="auto" w:fill="FFFFFF"/>
            <w:noWrap/>
            <w:vAlign w:val="center"/>
          </w:tcPr>
          <w:p w14:paraId="42A595E1"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台</w:t>
            </w:r>
          </w:p>
        </w:tc>
        <w:tc>
          <w:tcPr>
            <w:tcW w:w="960" w:type="dxa"/>
            <w:shd w:val="clear" w:color="auto" w:fill="FFFFFF"/>
            <w:noWrap/>
            <w:vAlign w:val="center"/>
          </w:tcPr>
          <w:p w14:paraId="6573C1F0"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1</w:t>
            </w:r>
          </w:p>
        </w:tc>
        <w:tc>
          <w:tcPr>
            <w:tcW w:w="1805" w:type="dxa"/>
            <w:vMerge/>
            <w:shd w:val="clear" w:color="auto" w:fill="FFFFFF"/>
            <w:noWrap/>
            <w:vAlign w:val="center"/>
          </w:tcPr>
          <w:p w14:paraId="24E3EEED" w14:textId="77777777" w:rsidR="00904DF0" w:rsidRPr="00904DF0" w:rsidRDefault="00904DF0" w:rsidP="00904DF0">
            <w:pPr>
              <w:spacing w:line="360" w:lineRule="exact"/>
              <w:ind w:firstLineChars="0" w:firstLine="0"/>
              <w:jc w:val="center"/>
              <w:rPr>
                <w:rFonts w:ascii="宋体" w:hAnsi="宋体" w:cs="宋体" w:hint="eastAsia"/>
                <w:color w:val="000000"/>
                <w:sz w:val="21"/>
                <w:szCs w:val="21"/>
              </w:rPr>
            </w:pPr>
          </w:p>
        </w:tc>
      </w:tr>
      <w:tr w:rsidR="00904DF0" w:rsidRPr="00904DF0" w14:paraId="30032467" w14:textId="77777777" w:rsidTr="000B56B0">
        <w:trPr>
          <w:trHeight w:val="285"/>
          <w:jc w:val="center"/>
        </w:trPr>
        <w:tc>
          <w:tcPr>
            <w:tcW w:w="709" w:type="dxa"/>
            <w:shd w:val="clear" w:color="auto" w:fill="FFFFFF"/>
            <w:noWrap/>
            <w:vAlign w:val="center"/>
          </w:tcPr>
          <w:p w14:paraId="790B920E"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11</w:t>
            </w:r>
          </w:p>
        </w:tc>
        <w:tc>
          <w:tcPr>
            <w:tcW w:w="1943" w:type="dxa"/>
            <w:shd w:val="clear" w:color="auto" w:fill="FFFFFF"/>
            <w:noWrap/>
            <w:vAlign w:val="center"/>
          </w:tcPr>
          <w:p w14:paraId="4BEF1C2B"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无线AP</w:t>
            </w:r>
          </w:p>
        </w:tc>
        <w:tc>
          <w:tcPr>
            <w:tcW w:w="1875" w:type="dxa"/>
            <w:shd w:val="clear" w:color="auto" w:fill="FFFFFF"/>
            <w:noWrap/>
            <w:vAlign w:val="center"/>
          </w:tcPr>
          <w:p w14:paraId="2F188BD8"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DCN</w:t>
            </w:r>
          </w:p>
        </w:tc>
        <w:tc>
          <w:tcPr>
            <w:tcW w:w="930" w:type="dxa"/>
            <w:shd w:val="clear" w:color="auto" w:fill="FFFFFF"/>
            <w:noWrap/>
            <w:vAlign w:val="center"/>
          </w:tcPr>
          <w:p w14:paraId="5BB9985C"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台</w:t>
            </w:r>
          </w:p>
        </w:tc>
        <w:tc>
          <w:tcPr>
            <w:tcW w:w="960" w:type="dxa"/>
            <w:shd w:val="clear" w:color="auto" w:fill="FFFFFF"/>
            <w:noWrap/>
            <w:vAlign w:val="center"/>
          </w:tcPr>
          <w:p w14:paraId="7A16F8C8"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14</w:t>
            </w:r>
          </w:p>
        </w:tc>
        <w:tc>
          <w:tcPr>
            <w:tcW w:w="1805" w:type="dxa"/>
            <w:vMerge/>
            <w:shd w:val="clear" w:color="auto" w:fill="FFFFFF"/>
            <w:noWrap/>
            <w:vAlign w:val="center"/>
          </w:tcPr>
          <w:p w14:paraId="5E52F80E" w14:textId="77777777" w:rsidR="00904DF0" w:rsidRPr="00904DF0" w:rsidRDefault="00904DF0" w:rsidP="00904DF0">
            <w:pPr>
              <w:spacing w:line="360" w:lineRule="exact"/>
              <w:ind w:firstLineChars="0" w:firstLine="0"/>
              <w:jc w:val="center"/>
              <w:rPr>
                <w:rFonts w:ascii="宋体" w:hAnsi="宋体" w:cs="宋体" w:hint="eastAsia"/>
                <w:color w:val="000000"/>
                <w:sz w:val="21"/>
                <w:szCs w:val="21"/>
              </w:rPr>
            </w:pPr>
          </w:p>
        </w:tc>
      </w:tr>
      <w:tr w:rsidR="00904DF0" w:rsidRPr="00904DF0" w14:paraId="56E0DFB4" w14:textId="77777777" w:rsidTr="000B56B0">
        <w:trPr>
          <w:trHeight w:val="285"/>
          <w:jc w:val="center"/>
        </w:trPr>
        <w:tc>
          <w:tcPr>
            <w:tcW w:w="709" w:type="dxa"/>
            <w:shd w:val="clear" w:color="auto" w:fill="FFFFFF"/>
            <w:noWrap/>
            <w:vAlign w:val="center"/>
          </w:tcPr>
          <w:p w14:paraId="03984BCD"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12</w:t>
            </w:r>
          </w:p>
        </w:tc>
        <w:tc>
          <w:tcPr>
            <w:tcW w:w="1943" w:type="dxa"/>
            <w:shd w:val="clear" w:color="auto" w:fill="FFFFFF"/>
            <w:noWrap/>
            <w:vAlign w:val="center"/>
          </w:tcPr>
          <w:p w14:paraId="04A0BCC9"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门禁</w:t>
            </w:r>
          </w:p>
        </w:tc>
        <w:tc>
          <w:tcPr>
            <w:tcW w:w="1875" w:type="dxa"/>
            <w:shd w:val="clear" w:color="auto" w:fill="FFFFFF"/>
            <w:noWrap/>
            <w:vAlign w:val="center"/>
          </w:tcPr>
          <w:p w14:paraId="25771F2C"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RORIS</w:t>
            </w:r>
          </w:p>
        </w:tc>
        <w:tc>
          <w:tcPr>
            <w:tcW w:w="930" w:type="dxa"/>
            <w:shd w:val="clear" w:color="auto" w:fill="FFFFFF"/>
            <w:noWrap/>
            <w:vAlign w:val="center"/>
          </w:tcPr>
          <w:p w14:paraId="65F39EA5"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套</w:t>
            </w:r>
          </w:p>
        </w:tc>
        <w:tc>
          <w:tcPr>
            <w:tcW w:w="960" w:type="dxa"/>
            <w:shd w:val="clear" w:color="auto" w:fill="FFFFFF"/>
            <w:noWrap/>
            <w:vAlign w:val="center"/>
          </w:tcPr>
          <w:p w14:paraId="4E19FA9B"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2</w:t>
            </w:r>
          </w:p>
        </w:tc>
        <w:tc>
          <w:tcPr>
            <w:tcW w:w="1805" w:type="dxa"/>
            <w:vMerge/>
            <w:shd w:val="clear" w:color="auto" w:fill="FFFFFF"/>
            <w:noWrap/>
            <w:vAlign w:val="center"/>
          </w:tcPr>
          <w:p w14:paraId="55AFDDE8" w14:textId="77777777" w:rsidR="00904DF0" w:rsidRPr="00904DF0" w:rsidRDefault="00904DF0" w:rsidP="00904DF0">
            <w:pPr>
              <w:spacing w:line="360" w:lineRule="exact"/>
              <w:ind w:firstLineChars="0" w:firstLine="0"/>
              <w:jc w:val="center"/>
              <w:rPr>
                <w:rFonts w:ascii="宋体" w:hAnsi="宋体" w:cs="宋体" w:hint="eastAsia"/>
                <w:color w:val="000000"/>
                <w:sz w:val="21"/>
                <w:szCs w:val="21"/>
              </w:rPr>
            </w:pPr>
          </w:p>
        </w:tc>
      </w:tr>
      <w:tr w:rsidR="00904DF0" w:rsidRPr="00904DF0" w14:paraId="647224D6" w14:textId="77777777" w:rsidTr="000B56B0">
        <w:trPr>
          <w:trHeight w:val="285"/>
          <w:jc w:val="center"/>
        </w:trPr>
        <w:tc>
          <w:tcPr>
            <w:tcW w:w="709" w:type="dxa"/>
            <w:shd w:val="clear" w:color="auto" w:fill="FFFFFF"/>
            <w:noWrap/>
            <w:vAlign w:val="center"/>
          </w:tcPr>
          <w:p w14:paraId="0BF2CEBE"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13</w:t>
            </w:r>
          </w:p>
        </w:tc>
        <w:tc>
          <w:tcPr>
            <w:tcW w:w="1943" w:type="dxa"/>
            <w:shd w:val="clear" w:color="auto" w:fill="FFFFFF"/>
            <w:noWrap/>
            <w:vAlign w:val="center"/>
          </w:tcPr>
          <w:p w14:paraId="7CF1F409"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戴尔服务器</w:t>
            </w:r>
          </w:p>
        </w:tc>
        <w:tc>
          <w:tcPr>
            <w:tcW w:w="1875" w:type="dxa"/>
            <w:shd w:val="clear" w:color="auto" w:fill="FFFFFF"/>
            <w:noWrap/>
            <w:vAlign w:val="center"/>
          </w:tcPr>
          <w:p w14:paraId="692BF321"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R720</w:t>
            </w:r>
          </w:p>
        </w:tc>
        <w:tc>
          <w:tcPr>
            <w:tcW w:w="930" w:type="dxa"/>
            <w:shd w:val="clear" w:color="auto" w:fill="FFFFFF"/>
            <w:noWrap/>
            <w:vAlign w:val="center"/>
          </w:tcPr>
          <w:p w14:paraId="561B2E8D"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台</w:t>
            </w:r>
          </w:p>
        </w:tc>
        <w:tc>
          <w:tcPr>
            <w:tcW w:w="960" w:type="dxa"/>
            <w:shd w:val="clear" w:color="auto" w:fill="FFFFFF"/>
            <w:noWrap/>
            <w:vAlign w:val="center"/>
          </w:tcPr>
          <w:p w14:paraId="6BD5B0D6"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1</w:t>
            </w:r>
          </w:p>
        </w:tc>
        <w:tc>
          <w:tcPr>
            <w:tcW w:w="1805" w:type="dxa"/>
            <w:vMerge/>
            <w:shd w:val="clear" w:color="auto" w:fill="FFFFFF"/>
            <w:noWrap/>
            <w:vAlign w:val="center"/>
          </w:tcPr>
          <w:p w14:paraId="7FEDE4DE" w14:textId="77777777" w:rsidR="00904DF0" w:rsidRPr="00904DF0" w:rsidRDefault="00904DF0" w:rsidP="00904DF0">
            <w:pPr>
              <w:spacing w:line="360" w:lineRule="exact"/>
              <w:ind w:firstLineChars="0" w:firstLine="0"/>
              <w:jc w:val="center"/>
              <w:rPr>
                <w:rFonts w:ascii="宋体" w:hAnsi="宋体" w:cs="宋体" w:hint="eastAsia"/>
                <w:color w:val="000000"/>
                <w:sz w:val="21"/>
                <w:szCs w:val="21"/>
              </w:rPr>
            </w:pPr>
          </w:p>
        </w:tc>
      </w:tr>
      <w:tr w:rsidR="00904DF0" w:rsidRPr="00904DF0" w14:paraId="08D85125" w14:textId="77777777" w:rsidTr="000B56B0">
        <w:trPr>
          <w:trHeight w:val="285"/>
          <w:jc w:val="center"/>
        </w:trPr>
        <w:tc>
          <w:tcPr>
            <w:tcW w:w="709" w:type="dxa"/>
            <w:shd w:val="clear" w:color="auto" w:fill="FFFFFF"/>
            <w:noWrap/>
            <w:vAlign w:val="center"/>
          </w:tcPr>
          <w:p w14:paraId="09FC2041"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14</w:t>
            </w:r>
          </w:p>
        </w:tc>
        <w:tc>
          <w:tcPr>
            <w:tcW w:w="1943" w:type="dxa"/>
            <w:shd w:val="clear" w:color="auto" w:fill="FFFFFF"/>
            <w:noWrap/>
            <w:vAlign w:val="center"/>
          </w:tcPr>
          <w:p w14:paraId="286E106B"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交换机</w:t>
            </w:r>
          </w:p>
        </w:tc>
        <w:tc>
          <w:tcPr>
            <w:tcW w:w="1875" w:type="dxa"/>
            <w:shd w:val="clear" w:color="auto" w:fill="FFFFFF"/>
            <w:noWrap/>
            <w:vAlign w:val="center"/>
          </w:tcPr>
          <w:p w14:paraId="21789232"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华为EN20E</w:t>
            </w:r>
          </w:p>
        </w:tc>
        <w:tc>
          <w:tcPr>
            <w:tcW w:w="930" w:type="dxa"/>
            <w:shd w:val="clear" w:color="auto" w:fill="FFFFFF"/>
            <w:noWrap/>
            <w:vAlign w:val="center"/>
          </w:tcPr>
          <w:p w14:paraId="298D39EB"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台</w:t>
            </w:r>
          </w:p>
        </w:tc>
        <w:tc>
          <w:tcPr>
            <w:tcW w:w="960" w:type="dxa"/>
            <w:shd w:val="clear" w:color="auto" w:fill="FFFFFF"/>
            <w:noWrap/>
            <w:vAlign w:val="center"/>
          </w:tcPr>
          <w:p w14:paraId="29F3B73A"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2</w:t>
            </w:r>
          </w:p>
        </w:tc>
        <w:tc>
          <w:tcPr>
            <w:tcW w:w="1805" w:type="dxa"/>
            <w:vMerge/>
            <w:shd w:val="clear" w:color="auto" w:fill="FFFFFF"/>
            <w:noWrap/>
            <w:vAlign w:val="center"/>
          </w:tcPr>
          <w:p w14:paraId="05C8F128" w14:textId="77777777" w:rsidR="00904DF0" w:rsidRPr="00904DF0" w:rsidRDefault="00904DF0" w:rsidP="00904DF0">
            <w:pPr>
              <w:spacing w:line="360" w:lineRule="exact"/>
              <w:ind w:firstLineChars="0" w:firstLine="0"/>
              <w:jc w:val="center"/>
              <w:rPr>
                <w:rFonts w:ascii="宋体" w:hAnsi="宋体" w:cs="宋体" w:hint="eastAsia"/>
                <w:color w:val="000000"/>
                <w:sz w:val="21"/>
                <w:szCs w:val="21"/>
              </w:rPr>
            </w:pPr>
          </w:p>
        </w:tc>
      </w:tr>
      <w:tr w:rsidR="00904DF0" w:rsidRPr="00904DF0" w14:paraId="1D914555" w14:textId="77777777" w:rsidTr="000B56B0">
        <w:trPr>
          <w:trHeight w:val="300"/>
          <w:jc w:val="center"/>
        </w:trPr>
        <w:tc>
          <w:tcPr>
            <w:tcW w:w="709" w:type="dxa"/>
            <w:shd w:val="clear" w:color="auto" w:fill="FFFFFF"/>
            <w:noWrap/>
            <w:vAlign w:val="center"/>
          </w:tcPr>
          <w:p w14:paraId="6DADA219"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15</w:t>
            </w:r>
          </w:p>
        </w:tc>
        <w:tc>
          <w:tcPr>
            <w:tcW w:w="1943" w:type="dxa"/>
            <w:shd w:val="clear" w:color="auto" w:fill="FFFFFF"/>
            <w:noWrap/>
            <w:vAlign w:val="center"/>
          </w:tcPr>
          <w:p w14:paraId="393098FC"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调音台</w:t>
            </w:r>
          </w:p>
        </w:tc>
        <w:tc>
          <w:tcPr>
            <w:tcW w:w="1875" w:type="dxa"/>
            <w:shd w:val="clear" w:color="auto" w:fill="FFFFFF"/>
            <w:noWrap/>
            <w:vAlign w:val="center"/>
          </w:tcPr>
          <w:p w14:paraId="1869D7C9"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MGP16X</w:t>
            </w:r>
          </w:p>
        </w:tc>
        <w:tc>
          <w:tcPr>
            <w:tcW w:w="930" w:type="dxa"/>
            <w:shd w:val="clear" w:color="auto" w:fill="FFFFFF"/>
            <w:noWrap/>
            <w:vAlign w:val="center"/>
          </w:tcPr>
          <w:p w14:paraId="2F880480"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台</w:t>
            </w:r>
          </w:p>
        </w:tc>
        <w:tc>
          <w:tcPr>
            <w:tcW w:w="960" w:type="dxa"/>
            <w:shd w:val="clear" w:color="auto" w:fill="FFFFFF"/>
            <w:noWrap/>
            <w:vAlign w:val="center"/>
          </w:tcPr>
          <w:p w14:paraId="10216B1C"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2</w:t>
            </w:r>
          </w:p>
        </w:tc>
        <w:tc>
          <w:tcPr>
            <w:tcW w:w="1805" w:type="dxa"/>
            <w:vMerge w:val="restart"/>
            <w:shd w:val="clear" w:color="auto" w:fill="FFFFFF"/>
            <w:noWrap/>
            <w:vAlign w:val="center"/>
          </w:tcPr>
          <w:p w14:paraId="6D16C505"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一层会议室</w:t>
            </w:r>
          </w:p>
        </w:tc>
      </w:tr>
      <w:tr w:rsidR="00904DF0" w:rsidRPr="00904DF0" w14:paraId="2BE3BDF8" w14:textId="77777777" w:rsidTr="000B56B0">
        <w:trPr>
          <w:trHeight w:val="285"/>
          <w:jc w:val="center"/>
        </w:trPr>
        <w:tc>
          <w:tcPr>
            <w:tcW w:w="709" w:type="dxa"/>
            <w:shd w:val="clear" w:color="auto" w:fill="FFFFFF"/>
            <w:noWrap/>
            <w:vAlign w:val="center"/>
          </w:tcPr>
          <w:p w14:paraId="691D92BC"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16</w:t>
            </w:r>
          </w:p>
        </w:tc>
        <w:tc>
          <w:tcPr>
            <w:tcW w:w="1943" w:type="dxa"/>
            <w:shd w:val="clear" w:color="auto" w:fill="FFFFFF"/>
            <w:noWrap/>
            <w:vAlign w:val="center"/>
          </w:tcPr>
          <w:p w14:paraId="2E9333BA"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无线话筒</w:t>
            </w:r>
          </w:p>
        </w:tc>
        <w:tc>
          <w:tcPr>
            <w:tcW w:w="1875" w:type="dxa"/>
            <w:shd w:val="clear" w:color="auto" w:fill="FFFFFF"/>
            <w:noWrap/>
            <w:vAlign w:val="center"/>
          </w:tcPr>
          <w:p w14:paraId="603442F5"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REAL</w:t>
            </w:r>
          </w:p>
        </w:tc>
        <w:tc>
          <w:tcPr>
            <w:tcW w:w="930" w:type="dxa"/>
            <w:shd w:val="clear" w:color="auto" w:fill="FFFFFF"/>
            <w:noWrap/>
            <w:vAlign w:val="center"/>
          </w:tcPr>
          <w:p w14:paraId="4FF9896B"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套</w:t>
            </w:r>
          </w:p>
        </w:tc>
        <w:tc>
          <w:tcPr>
            <w:tcW w:w="960" w:type="dxa"/>
            <w:shd w:val="clear" w:color="auto" w:fill="FFFFFF"/>
            <w:noWrap/>
            <w:vAlign w:val="center"/>
          </w:tcPr>
          <w:p w14:paraId="3319B499"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2</w:t>
            </w:r>
          </w:p>
        </w:tc>
        <w:tc>
          <w:tcPr>
            <w:tcW w:w="1805" w:type="dxa"/>
            <w:vMerge/>
            <w:shd w:val="clear" w:color="auto" w:fill="FFFFFF"/>
            <w:noWrap/>
            <w:vAlign w:val="center"/>
          </w:tcPr>
          <w:p w14:paraId="7C322C8B" w14:textId="77777777" w:rsidR="00904DF0" w:rsidRPr="00904DF0" w:rsidRDefault="00904DF0" w:rsidP="00904DF0">
            <w:pPr>
              <w:spacing w:line="360" w:lineRule="exact"/>
              <w:ind w:firstLineChars="0" w:firstLine="0"/>
              <w:jc w:val="center"/>
              <w:rPr>
                <w:rFonts w:ascii="宋体" w:hAnsi="宋体" w:cs="宋体" w:hint="eastAsia"/>
                <w:color w:val="000000"/>
                <w:sz w:val="21"/>
                <w:szCs w:val="21"/>
              </w:rPr>
            </w:pPr>
          </w:p>
        </w:tc>
      </w:tr>
      <w:tr w:rsidR="00904DF0" w:rsidRPr="00904DF0" w14:paraId="5B62B3D0" w14:textId="77777777" w:rsidTr="000B56B0">
        <w:trPr>
          <w:trHeight w:val="285"/>
          <w:jc w:val="center"/>
        </w:trPr>
        <w:tc>
          <w:tcPr>
            <w:tcW w:w="709" w:type="dxa"/>
            <w:shd w:val="clear" w:color="auto" w:fill="FFFFFF"/>
            <w:noWrap/>
            <w:vAlign w:val="center"/>
          </w:tcPr>
          <w:p w14:paraId="5AFB951B"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17</w:t>
            </w:r>
          </w:p>
        </w:tc>
        <w:tc>
          <w:tcPr>
            <w:tcW w:w="1943" w:type="dxa"/>
            <w:shd w:val="clear" w:color="auto" w:fill="FFFFFF"/>
            <w:noWrap/>
            <w:vAlign w:val="center"/>
          </w:tcPr>
          <w:p w14:paraId="009407A0"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电源时序器</w:t>
            </w:r>
          </w:p>
        </w:tc>
        <w:tc>
          <w:tcPr>
            <w:tcW w:w="1875" w:type="dxa"/>
            <w:shd w:val="clear" w:color="auto" w:fill="FFFFFF"/>
            <w:noWrap/>
            <w:vAlign w:val="center"/>
          </w:tcPr>
          <w:p w14:paraId="49F53E4C"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REAL</w:t>
            </w:r>
          </w:p>
        </w:tc>
        <w:tc>
          <w:tcPr>
            <w:tcW w:w="930" w:type="dxa"/>
            <w:shd w:val="clear" w:color="auto" w:fill="FFFFFF"/>
            <w:noWrap/>
            <w:vAlign w:val="center"/>
          </w:tcPr>
          <w:p w14:paraId="6063B3CA"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台</w:t>
            </w:r>
          </w:p>
        </w:tc>
        <w:tc>
          <w:tcPr>
            <w:tcW w:w="960" w:type="dxa"/>
            <w:shd w:val="clear" w:color="auto" w:fill="FFFFFF"/>
            <w:noWrap/>
            <w:vAlign w:val="center"/>
          </w:tcPr>
          <w:p w14:paraId="6BF52AF1"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2</w:t>
            </w:r>
          </w:p>
        </w:tc>
        <w:tc>
          <w:tcPr>
            <w:tcW w:w="1805" w:type="dxa"/>
            <w:vMerge/>
            <w:shd w:val="clear" w:color="auto" w:fill="FFFFFF"/>
            <w:noWrap/>
            <w:vAlign w:val="center"/>
          </w:tcPr>
          <w:p w14:paraId="377D423B" w14:textId="77777777" w:rsidR="00904DF0" w:rsidRPr="00904DF0" w:rsidRDefault="00904DF0" w:rsidP="00904DF0">
            <w:pPr>
              <w:spacing w:line="360" w:lineRule="exact"/>
              <w:ind w:firstLineChars="0" w:firstLine="0"/>
              <w:jc w:val="center"/>
              <w:rPr>
                <w:rFonts w:ascii="宋体" w:hAnsi="宋体" w:cs="宋体" w:hint="eastAsia"/>
                <w:color w:val="000000"/>
                <w:sz w:val="21"/>
                <w:szCs w:val="21"/>
              </w:rPr>
            </w:pPr>
          </w:p>
        </w:tc>
      </w:tr>
      <w:tr w:rsidR="00904DF0" w:rsidRPr="00904DF0" w14:paraId="18818CA0" w14:textId="77777777" w:rsidTr="000B56B0">
        <w:trPr>
          <w:trHeight w:val="285"/>
          <w:jc w:val="center"/>
        </w:trPr>
        <w:tc>
          <w:tcPr>
            <w:tcW w:w="709" w:type="dxa"/>
            <w:shd w:val="clear" w:color="auto" w:fill="FFFFFF"/>
            <w:noWrap/>
            <w:vAlign w:val="center"/>
          </w:tcPr>
          <w:p w14:paraId="74991F5B"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18</w:t>
            </w:r>
          </w:p>
        </w:tc>
        <w:tc>
          <w:tcPr>
            <w:tcW w:w="1943" w:type="dxa"/>
            <w:shd w:val="clear" w:color="auto" w:fill="FFFFFF"/>
            <w:noWrap/>
            <w:vAlign w:val="center"/>
          </w:tcPr>
          <w:p w14:paraId="3154DC5F"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效果器</w:t>
            </w:r>
          </w:p>
        </w:tc>
        <w:tc>
          <w:tcPr>
            <w:tcW w:w="1875" w:type="dxa"/>
            <w:shd w:val="clear" w:color="auto" w:fill="FFFFFF"/>
            <w:noWrap/>
            <w:vAlign w:val="center"/>
          </w:tcPr>
          <w:p w14:paraId="1F96FB29"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REAL</w:t>
            </w:r>
          </w:p>
        </w:tc>
        <w:tc>
          <w:tcPr>
            <w:tcW w:w="930" w:type="dxa"/>
            <w:shd w:val="clear" w:color="auto" w:fill="FFFFFF"/>
            <w:noWrap/>
            <w:vAlign w:val="center"/>
          </w:tcPr>
          <w:p w14:paraId="7E2E14C7"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台</w:t>
            </w:r>
          </w:p>
        </w:tc>
        <w:tc>
          <w:tcPr>
            <w:tcW w:w="960" w:type="dxa"/>
            <w:shd w:val="clear" w:color="auto" w:fill="FFFFFF"/>
            <w:noWrap/>
            <w:vAlign w:val="center"/>
          </w:tcPr>
          <w:p w14:paraId="48E02209"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2</w:t>
            </w:r>
          </w:p>
        </w:tc>
        <w:tc>
          <w:tcPr>
            <w:tcW w:w="1805" w:type="dxa"/>
            <w:vMerge/>
            <w:shd w:val="clear" w:color="auto" w:fill="FFFFFF"/>
            <w:noWrap/>
            <w:vAlign w:val="center"/>
          </w:tcPr>
          <w:p w14:paraId="598683F7" w14:textId="77777777" w:rsidR="00904DF0" w:rsidRPr="00904DF0" w:rsidRDefault="00904DF0" w:rsidP="00904DF0">
            <w:pPr>
              <w:spacing w:line="360" w:lineRule="exact"/>
              <w:ind w:firstLineChars="0" w:firstLine="0"/>
              <w:jc w:val="center"/>
              <w:rPr>
                <w:rFonts w:ascii="宋体" w:hAnsi="宋体" w:cs="宋体" w:hint="eastAsia"/>
                <w:color w:val="000000"/>
                <w:sz w:val="21"/>
                <w:szCs w:val="21"/>
              </w:rPr>
            </w:pPr>
          </w:p>
        </w:tc>
      </w:tr>
      <w:tr w:rsidR="00904DF0" w:rsidRPr="00904DF0" w14:paraId="1CA217FF" w14:textId="77777777" w:rsidTr="000B56B0">
        <w:trPr>
          <w:trHeight w:val="285"/>
          <w:jc w:val="center"/>
        </w:trPr>
        <w:tc>
          <w:tcPr>
            <w:tcW w:w="709" w:type="dxa"/>
            <w:shd w:val="clear" w:color="auto" w:fill="FFFFFF"/>
            <w:noWrap/>
            <w:vAlign w:val="center"/>
          </w:tcPr>
          <w:p w14:paraId="3CFC8D33"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19</w:t>
            </w:r>
          </w:p>
        </w:tc>
        <w:tc>
          <w:tcPr>
            <w:tcW w:w="1943" w:type="dxa"/>
            <w:shd w:val="clear" w:color="auto" w:fill="FFFFFF"/>
            <w:noWrap/>
            <w:vAlign w:val="center"/>
          </w:tcPr>
          <w:p w14:paraId="3FC1A469"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音箱</w:t>
            </w:r>
          </w:p>
        </w:tc>
        <w:tc>
          <w:tcPr>
            <w:tcW w:w="1875" w:type="dxa"/>
            <w:shd w:val="clear" w:color="auto" w:fill="FFFFFF"/>
            <w:noWrap/>
            <w:vAlign w:val="center"/>
          </w:tcPr>
          <w:p w14:paraId="02CD238B"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REAL</w:t>
            </w:r>
          </w:p>
        </w:tc>
        <w:tc>
          <w:tcPr>
            <w:tcW w:w="930" w:type="dxa"/>
            <w:shd w:val="clear" w:color="auto" w:fill="FFFFFF"/>
            <w:noWrap/>
            <w:vAlign w:val="center"/>
          </w:tcPr>
          <w:p w14:paraId="12D94558"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台</w:t>
            </w:r>
          </w:p>
        </w:tc>
        <w:tc>
          <w:tcPr>
            <w:tcW w:w="960" w:type="dxa"/>
            <w:shd w:val="clear" w:color="auto" w:fill="FFFFFF"/>
            <w:noWrap/>
            <w:vAlign w:val="center"/>
          </w:tcPr>
          <w:p w14:paraId="3445FD24"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4</w:t>
            </w:r>
          </w:p>
        </w:tc>
        <w:tc>
          <w:tcPr>
            <w:tcW w:w="1805" w:type="dxa"/>
            <w:vMerge/>
            <w:shd w:val="clear" w:color="auto" w:fill="FFFFFF"/>
            <w:noWrap/>
            <w:vAlign w:val="center"/>
          </w:tcPr>
          <w:p w14:paraId="7C0D1315" w14:textId="77777777" w:rsidR="00904DF0" w:rsidRPr="00904DF0" w:rsidRDefault="00904DF0" w:rsidP="00904DF0">
            <w:pPr>
              <w:spacing w:line="360" w:lineRule="exact"/>
              <w:ind w:firstLineChars="0" w:firstLine="0"/>
              <w:jc w:val="center"/>
              <w:rPr>
                <w:rFonts w:ascii="宋体" w:hAnsi="宋体" w:cs="宋体" w:hint="eastAsia"/>
                <w:color w:val="000000"/>
                <w:sz w:val="21"/>
                <w:szCs w:val="21"/>
              </w:rPr>
            </w:pPr>
          </w:p>
        </w:tc>
      </w:tr>
      <w:tr w:rsidR="00904DF0" w:rsidRPr="00904DF0" w14:paraId="6CD09B6B" w14:textId="77777777" w:rsidTr="000B56B0">
        <w:trPr>
          <w:trHeight w:val="285"/>
          <w:jc w:val="center"/>
        </w:trPr>
        <w:tc>
          <w:tcPr>
            <w:tcW w:w="709" w:type="dxa"/>
            <w:shd w:val="clear" w:color="auto" w:fill="FFFFFF"/>
            <w:noWrap/>
            <w:vAlign w:val="center"/>
          </w:tcPr>
          <w:p w14:paraId="117F65C9"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20</w:t>
            </w:r>
          </w:p>
        </w:tc>
        <w:tc>
          <w:tcPr>
            <w:tcW w:w="1943" w:type="dxa"/>
            <w:shd w:val="clear" w:color="auto" w:fill="FFFFFF"/>
            <w:noWrap/>
            <w:vAlign w:val="center"/>
          </w:tcPr>
          <w:p w14:paraId="5F7082D2"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功放</w:t>
            </w:r>
          </w:p>
        </w:tc>
        <w:tc>
          <w:tcPr>
            <w:tcW w:w="1875" w:type="dxa"/>
            <w:shd w:val="clear" w:color="auto" w:fill="FFFFFF"/>
            <w:noWrap/>
            <w:vAlign w:val="center"/>
          </w:tcPr>
          <w:p w14:paraId="7A5791F8"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REAL</w:t>
            </w:r>
          </w:p>
        </w:tc>
        <w:tc>
          <w:tcPr>
            <w:tcW w:w="930" w:type="dxa"/>
            <w:shd w:val="clear" w:color="auto" w:fill="FFFFFF"/>
            <w:noWrap/>
            <w:vAlign w:val="center"/>
          </w:tcPr>
          <w:p w14:paraId="0C87D593"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台</w:t>
            </w:r>
          </w:p>
        </w:tc>
        <w:tc>
          <w:tcPr>
            <w:tcW w:w="960" w:type="dxa"/>
            <w:shd w:val="clear" w:color="auto" w:fill="FFFFFF"/>
            <w:noWrap/>
            <w:vAlign w:val="center"/>
          </w:tcPr>
          <w:p w14:paraId="52193341"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2</w:t>
            </w:r>
          </w:p>
        </w:tc>
        <w:tc>
          <w:tcPr>
            <w:tcW w:w="1805" w:type="dxa"/>
            <w:vMerge/>
            <w:shd w:val="clear" w:color="auto" w:fill="FFFFFF"/>
            <w:noWrap/>
            <w:vAlign w:val="center"/>
          </w:tcPr>
          <w:p w14:paraId="2BD03010" w14:textId="77777777" w:rsidR="00904DF0" w:rsidRPr="00904DF0" w:rsidRDefault="00904DF0" w:rsidP="00904DF0">
            <w:pPr>
              <w:spacing w:line="360" w:lineRule="exact"/>
              <w:ind w:firstLineChars="0" w:firstLine="0"/>
              <w:jc w:val="center"/>
              <w:rPr>
                <w:rFonts w:ascii="宋体" w:hAnsi="宋体" w:cs="宋体" w:hint="eastAsia"/>
                <w:color w:val="000000"/>
                <w:sz w:val="21"/>
                <w:szCs w:val="21"/>
              </w:rPr>
            </w:pPr>
          </w:p>
        </w:tc>
      </w:tr>
      <w:tr w:rsidR="00904DF0" w:rsidRPr="00904DF0" w14:paraId="153ABDDF" w14:textId="77777777" w:rsidTr="000B56B0">
        <w:trPr>
          <w:trHeight w:val="285"/>
          <w:jc w:val="center"/>
        </w:trPr>
        <w:tc>
          <w:tcPr>
            <w:tcW w:w="709" w:type="dxa"/>
            <w:shd w:val="clear" w:color="auto" w:fill="FFFFFF"/>
            <w:noWrap/>
            <w:vAlign w:val="center"/>
          </w:tcPr>
          <w:p w14:paraId="19E74E43"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21</w:t>
            </w:r>
          </w:p>
        </w:tc>
        <w:tc>
          <w:tcPr>
            <w:tcW w:w="1943" w:type="dxa"/>
            <w:shd w:val="clear" w:color="auto" w:fill="FFFFFF"/>
            <w:noWrap/>
            <w:vAlign w:val="center"/>
          </w:tcPr>
          <w:p w14:paraId="59B21384"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投影机</w:t>
            </w:r>
          </w:p>
        </w:tc>
        <w:tc>
          <w:tcPr>
            <w:tcW w:w="1875" w:type="dxa"/>
            <w:shd w:val="clear" w:color="auto" w:fill="FFFFFF"/>
            <w:noWrap/>
            <w:vAlign w:val="center"/>
          </w:tcPr>
          <w:p w14:paraId="1FA38B1E"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日立</w:t>
            </w:r>
          </w:p>
        </w:tc>
        <w:tc>
          <w:tcPr>
            <w:tcW w:w="930" w:type="dxa"/>
            <w:shd w:val="clear" w:color="auto" w:fill="FFFFFF"/>
            <w:noWrap/>
            <w:vAlign w:val="center"/>
          </w:tcPr>
          <w:p w14:paraId="601CC168"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台</w:t>
            </w:r>
          </w:p>
        </w:tc>
        <w:tc>
          <w:tcPr>
            <w:tcW w:w="960" w:type="dxa"/>
            <w:shd w:val="clear" w:color="auto" w:fill="FFFFFF"/>
            <w:noWrap/>
            <w:vAlign w:val="center"/>
          </w:tcPr>
          <w:p w14:paraId="4A34A5DF"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1</w:t>
            </w:r>
          </w:p>
        </w:tc>
        <w:tc>
          <w:tcPr>
            <w:tcW w:w="1805" w:type="dxa"/>
            <w:vMerge/>
            <w:shd w:val="clear" w:color="auto" w:fill="FFFFFF"/>
            <w:noWrap/>
            <w:vAlign w:val="center"/>
          </w:tcPr>
          <w:p w14:paraId="60CC35D9" w14:textId="77777777" w:rsidR="00904DF0" w:rsidRPr="00904DF0" w:rsidRDefault="00904DF0" w:rsidP="00904DF0">
            <w:pPr>
              <w:spacing w:line="360" w:lineRule="exact"/>
              <w:ind w:firstLineChars="0" w:firstLine="0"/>
              <w:jc w:val="center"/>
              <w:rPr>
                <w:rFonts w:ascii="宋体" w:hAnsi="宋体" w:cs="宋体" w:hint="eastAsia"/>
                <w:color w:val="000000"/>
                <w:sz w:val="21"/>
                <w:szCs w:val="21"/>
              </w:rPr>
            </w:pPr>
          </w:p>
        </w:tc>
      </w:tr>
      <w:tr w:rsidR="00904DF0" w:rsidRPr="00904DF0" w14:paraId="3AB29287" w14:textId="77777777" w:rsidTr="000B56B0">
        <w:trPr>
          <w:trHeight w:val="285"/>
          <w:jc w:val="center"/>
        </w:trPr>
        <w:tc>
          <w:tcPr>
            <w:tcW w:w="709" w:type="dxa"/>
            <w:shd w:val="clear" w:color="auto" w:fill="FFFFFF"/>
            <w:noWrap/>
            <w:vAlign w:val="center"/>
          </w:tcPr>
          <w:p w14:paraId="0992C70B"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22</w:t>
            </w:r>
          </w:p>
        </w:tc>
        <w:tc>
          <w:tcPr>
            <w:tcW w:w="1943" w:type="dxa"/>
            <w:shd w:val="clear" w:color="auto" w:fill="FFFFFF"/>
            <w:noWrap/>
            <w:vAlign w:val="center"/>
          </w:tcPr>
          <w:p w14:paraId="5EEA98DB"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电脑</w:t>
            </w:r>
          </w:p>
        </w:tc>
        <w:tc>
          <w:tcPr>
            <w:tcW w:w="1875" w:type="dxa"/>
            <w:shd w:val="clear" w:color="auto" w:fill="FFFFFF"/>
            <w:noWrap/>
            <w:vAlign w:val="center"/>
          </w:tcPr>
          <w:p w14:paraId="68F6FBAC" w14:textId="77777777" w:rsidR="00904DF0" w:rsidRPr="00904DF0" w:rsidRDefault="00904DF0" w:rsidP="00904DF0">
            <w:pPr>
              <w:spacing w:line="360" w:lineRule="exact"/>
              <w:ind w:firstLineChars="0" w:firstLine="0"/>
              <w:jc w:val="center"/>
              <w:rPr>
                <w:rFonts w:ascii="宋体" w:hAnsi="宋体" w:cs="宋体" w:hint="eastAsia"/>
                <w:color w:val="000000"/>
                <w:sz w:val="21"/>
                <w:szCs w:val="21"/>
              </w:rPr>
            </w:pPr>
          </w:p>
        </w:tc>
        <w:tc>
          <w:tcPr>
            <w:tcW w:w="930" w:type="dxa"/>
            <w:shd w:val="clear" w:color="auto" w:fill="FFFFFF"/>
            <w:noWrap/>
            <w:vAlign w:val="center"/>
          </w:tcPr>
          <w:p w14:paraId="6621E7D3"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台</w:t>
            </w:r>
          </w:p>
        </w:tc>
        <w:tc>
          <w:tcPr>
            <w:tcW w:w="960" w:type="dxa"/>
            <w:shd w:val="clear" w:color="auto" w:fill="FFFFFF"/>
            <w:noWrap/>
            <w:vAlign w:val="center"/>
          </w:tcPr>
          <w:p w14:paraId="3DC76A89"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50</w:t>
            </w:r>
          </w:p>
        </w:tc>
        <w:tc>
          <w:tcPr>
            <w:tcW w:w="1805" w:type="dxa"/>
            <w:shd w:val="clear" w:color="auto" w:fill="FFFFFF"/>
            <w:vAlign w:val="center"/>
          </w:tcPr>
          <w:p w14:paraId="264EDE4A" w14:textId="77777777" w:rsidR="00904DF0" w:rsidRPr="00904DF0" w:rsidRDefault="00904DF0" w:rsidP="00904DF0">
            <w:pPr>
              <w:spacing w:line="360" w:lineRule="exact"/>
              <w:ind w:firstLineChars="0" w:firstLine="0"/>
              <w:jc w:val="center"/>
              <w:rPr>
                <w:rFonts w:ascii="宋体" w:hAnsi="宋体" w:cs="宋体" w:hint="eastAsia"/>
                <w:color w:val="000000"/>
                <w:sz w:val="21"/>
                <w:szCs w:val="21"/>
              </w:rPr>
            </w:pPr>
          </w:p>
        </w:tc>
      </w:tr>
      <w:tr w:rsidR="00904DF0" w:rsidRPr="00904DF0" w14:paraId="5FCF8520" w14:textId="77777777" w:rsidTr="000B56B0">
        <w:trPr>
          <w:trHeight w:val="285"/>
          <w:jc w:val="center"/>
        </w:trPr>
        <w:tc>
          <w:tcPr>
            <w:tcW w:w="709" w:type="dxa"/>
            <w:shd w:val="clear" w:color="auto" w:fill="FFFFFF"/>
            <w:noWrap/>
            <w:vAlign w:val="center"/>
          </w:tcPr>
          <w:p w14:paraId="6FAC101E"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总计</w:t>
            </w:r>
          </w:p>
        </w:tc>
        <w:tc>
          <w:tcPr>
            <w:tcW w:w="1943" w:type="dxa"/>
            <w:shd w:val="clear" w:color="auto" w:fill="FFFFFF"/>
            <w:noWrap/>
            <w:vAlign w:val="center"/>
          </w:tcPr>
          <w:p w14:paraId="36F34F40" w14:textId="77777777" w:rsidR="00904DF0" w:rsidRPr="00904DF0" w:rsidRDefault="00904DF0" w:rsidP="00904DF0">
            <w:pPr>
              <w:spacing w:line="360" w:lineRule="exact"/>
              <w:ind w:firstLineChars="0" w:firstLine="0"/>
              <w:jc w:val="center"/>
              <w:rPr>
                <w:rFonts w:ascii="宋体" w:hAnsi="宋体" w:cs="宋体" w:hint="eastAsia"/>
                <w:color w:val="000000"/>
                <w:sz w:val="21"/>
                <w:szCs w:val="21"/>
              </w:rPr>
            </w:pPr>
          </w:p>
        </w:tc>
        <w:tc>
          <w:tcPr>
            <w:tcW w:w="1875" w:type="dxa"/>
            <w:shd w:val="clear" w:color="auto" w:fill="FFFFFF"/>
            <w:noWrap/>
            <w:vAlign w:val="center"/>
          </w:tcPr>
          <w:p w14:paraId="2F3429EF" w14:textId="77777777" w:rsidR="00904DF0" w:rsidRPr="00904DF0" w:rsidRDefault="00904DF0" w:rsidP="00904DF0">
            <w:pPr>
              <w:spacing w:line="360" w:lineRule="exact"/>
              <w:ind w:firstLineChars="0" w:firstLine="0"/>
              <w:jc w:val="center"/>
              <w:rPr>
                <w:rFonts w:ascii="宋体" w:hAnsi="宋体" w:cs="宋体" w:hint="eastAsia"/>
                <w:color w:val="000000"/>
                <w:sz w:val="21"/>
                <w:szCs w:val="21"/>
              </w:rPr>
            </w:pPr>
          </w:p>
        </w:tc>
        <w:tc>
          <w:tcPr>
            <w:tcW w:w="930" w:type="dxa"/>
            <w:shd w:val="clear" w:color="auto" w:fill="FFFFFF"/>
            <w:noWrap/>
            <w:vAlign w:val="center"/>
          </w:tcPr>
          <w:p w14:paraId="7F398DF0" w14:textId="77777777" w:rsidR="00904DF0" w:rsidRPr="00904DF0" w:rsidRDefault="00904DF0" w:rsidP="00904DF0">
            <w:pPr>
              <w:spacing w:line="360" w:lineRule="exact"/>
              <w:ind w:firstLineChars="0" w:firstLine="0"/>
              <w:jc w:val="center"/>
              <w:rPr>
                <w:rFonts w:ascii="宋体" w:hAnsi="宋体" w:cs="宋体" w:hint="eastAsia"/>
                <w:color w:val="000000"/>
                <w:sz w:val="21"/>
                <w:szCs w:val="21"/>
              </w:rPr>
            </w:pPr>
          </w:p>
        </w:tc>
        <w:tc>
          <w:tcPr>
            <w:tcW w:w="960" w:type="dxa"/>
            <w:shd w:val="clear" w:color="auto" w:fill="FFFFFF"/>
            <w:noWrap/>
            <w:vAlign w:val="center"/>
          </w:tcPr>
          <w:p w14:paraId="5E072167" w14:textId="77777777" w:rsidR="00904DF0" w:rsidRPr="00904DF0" w:rsidRDefault="00904DF0" w:rsidP="00904DF0">
            <w:pPr>
              <w:spacing w:line="360" w:lineRule="exact"/>
              <w:ind w:firstLineChars="0" w:firstLine="0"/>
              <w:jc w:val="center"/>
              <w:rPr>
                <w:rFonts w:ascii="宋体" w:hAnsi="宋体" w:cs="宋体" w:hint="eastAsia"/>
                <w:color w:val="000000"/>
                <w:sz w:val="21"/>
                <w:szCs w:val="21"/>
              </w:rPr>
            </w:pPr>
          </w:p>
        </w:tc>
        <w:tc>
          <w:tcPr>
            <w:tcW w:w="1805" w:type="dxa"/>
            <w:shd w:val="clear" w:color="auto" w:fill="FFFFFF"/>
            <w:vAlign w:val="center"/>
          </w:tcPr>
          <w:p w14:paraId="529957F0" w14:textId="77777777" w:rsidR="00904DF0" w:rsidRPr="00904DF0" w:rsidRDefault="00904DF0" w:rsidP="00904DF0">
            <w:pPr>
              <w:spacing w:line="360" w:lineRule="exact"/>
              <w:ind w:firstLineChars="0" w:firstLine="0"/>
              <w:jc w:val="center"/>
              <w:rPr>
                <w:rFonts w:ascii="宋体" w:hAnsi="宋体" w:cs="宋体" w:hint="eastAsia"/>
                <w:color w:val="000000"/>
                <w:sz w:val="21"/>
                <w:szCs w:val="21"/>
              </w:rPr>
            </w:pPr>
          </w:p>
        </w:tc>
      </w:tr>
      <w:tr w:rsidR="00904DF0" w:rsidRPr="00904DF0" w14:paraId="70DA5000" w14:textId="77777777" w:rsidTr="000B56B0">
        <w:trPr>
          <w:trHeight w:val="285"/>
          <w:jc w:val="center"/>
        </w:trPr>
        <w:tc>
          <w:tcPr>
            <w:tcW w:w="709" w:type="dxa"/>
            <w:shd w:val="clear" w:color="auto" w:fill="FFFFFF"/>
            <w:noWrap/>
            <w:vAlign w:val="center"/>
          </w:tcPr>
          <w:p w14:paraId="37330EE4" w14:textId="77777777" w:rsidR="00904DF0" w:rsidRPr="00904DF0" w:rsidRDefault="00904DF0" w:rsidP="00904DF0">
            <w:pPr>
              <w:spacing w:line="360" w:lineRule="exact"/>
              <w:ind w:firstLineChars="0" w:firstLine="0"/>
              <w:jc w:val="center"/>
              <w:rPr>
                <w:rFonts w:ascii="宋体" w:hAnsi="宋体" w:cs="宋体" w:hint="eastAsia"/>
                <w:color w:val="000000"/>
                <w:sz w:val="21"/>
                <w:szCs w:val="21"/>
              </w:rPr>
            </w:pPr>
          </w:p>
        </w:tc>
        <w:tc>
          <w:tcPr>
            <w:tcW w:w="1943" w:type="dxa"/>
            <w:shd w:val="clear" w:color="auto" w:fill="FFFFFF"/>
            <w:noWrap/>
            <w:vAlign w:val="center"/>
          </w:tcPr>
          <w:p w14:paraId="3CCF1ABE" w14:textId="77777777" w:rsidR="00904DF0" w:rsidRPr="00904DF0" w:rsidRDefault="00904DF0" w:rsidP="00904DF0">
            <w:pPr>
              <w:spacing w:line="360" w:lineRule="exact"/>
              <w:ind w:firstLineChars="0" w:firstLine="0"/>
              <w:jc w:val="center"/>
              <w:rPr>
                <w:rFonts w:ascii="宋体" w:hAnsi="宋体" w:cs="宋体" w:hint="eastAsia"/>
                <w:color w:val="000000"/>
                <w:sz w:val="21"/>
                <w:szCs w:val="21"/>
              </w:rPr>
            </w:pPr>
          </w:p>
        </w:tc>
        <w:tc>
          <w:tcPr>
            <w:tcW w:w="1875" w:type="dxa"/>
            <w:shd w:val="clear" w:color="auto" w:fill="FFFFFF"/>
            <w:noWrap/>
            <w:vAlign w:val="center"/>
          </w:tcPr>
          <w:p w14:paraId="7041C3A9" w14:textId="77777777" w:rsidR="00904DF0" w:rsidRPr="00904DF0" w:rsidRDefault="00904DF0" w:rsidP="00904DF0">
            <w:pPr>
              <w:spacing w:line="360" w:lineRule="exact"/>
              <w:ind w:firstLineChars="0" w:firstLine="0"/>
              <w:jc w:val="center"/>
              <w:rPr>
                <w:rFonts w:ascii="宋体" w:hAnsi="宋体" w:cs="宋体" w:hint="eastAsia"/>
                <w:color w:val="000000"/>
                <w:sz w:val="21"/>
                <w:szCs w:val="21"/>
              </w:rPr>
            </w:pPr>
          </w:p>
        </w:tc>
        <w:tc>
          <w:tcPr>
            <w:tcW w:w="930" w:type="dxa"/>
            <w:shd w:val="clear" w:color="auto" w:fill="FFFFFF"/>
            <w:noWrap/>
            <w:vAlign w:val="center"/>
          </w:tcPr>
          <w:p w14:paraId="25FC2607" w14:textId="77777777" w:rsidR="00904DF0" w:rsidRPr="00904DF0" w:rsidRDefault="00904DF0" w:rsidP="00904DF0">
            <w:pPr>
              <w:spacing w:line="360" w:lineRule="exact"/>
              <w:ind w:firstLineChars="0" w:firstLine="0"/>
              <w:jc w:val="center"/>
              <w:rPr>
                <w:rFonts w:ascii="宋体" w:hAnsi="宋体" w:cs="宋体" w:hint="eastAsia"/>
                <w:color w:val="000000"/>
                <w:sz w:val="21"/>
                <w:szCs w:val="21"/>
              </w:rPr>
            </w:pPr>
          </w:p>
        </w:tc>
        <w:tc>
          <w:tcPr>
            <w:tcW w:w="960" w:type="dxa"/>
            <w:shd w:val="clear" w:color="auto" w:fill="FFFFFF"/>
            <w:noWrap/>
            <w:vAlign w:val="center"/>
          </w:tcPr>
          <w:p w14:paraId="554BA94B" w14:textId="77777777" w:rsidR="00904DF0" w:rsidRPr="00904DF0" w:rsidRDefault="00904DF0" w:rsidP="00904DF0">
            <w:pPr>
              <w:spacing w:line="360" w:lineRule="exact"/>
              <w:ind w:firstLineChars="0" w:firstLine="0"/>
              <w:jc w:val="center"/>
              <w:rPr>
                <w:rFonts w:ascii="宋体" w:hAnsi="宋体" w:cs="宋体" w:hint="eastAsia"/>
                <w:color w:val="000000"/>
                <w:sz w:val="21"/>
                <w:szCs w:val="21"/>
              </w:rPr>
            </w:pPr>
          </w:p>
        </w:tc>
        <w:tc>
          <w:tcPr>
            <w:tcW w:w="1805" w:type="dxa"/>
            <w:shd w:val="clear" w:color="auto" w:fill="FFFFFF"/>
            <w:noWrap/>
            <w:vAlign w:val="center"/>
          </w:tcPr>
          <w:p w14:paraId="52AA786A" w14:textId="77777777" w:rsidR="00904DF0" w:rsidRPr="00904DF0" w:rsidRDefault="00904DF0" w:rsidP="00904DF0">
            <w:pPr>
              <w:spacing w:line="360" w:lineRule="exact"/>
              <w:ind w:firstLineChars="0" w:firstLine="0"/>
              <w:jc w:val="center"/>
              <w:rPr>
                <w:rFonts w:ascii="宋体" w:hAnsi="宋体" w:cs="宋体" w:hint="eastAsia"/>
                <w:color w:val="000000"/>
                <w:sz w:val="21"/>
                <w:szCs w:val="21"/>
              </w:rPr>
            </w:pPr>
          </w:p>
        </w:tc>
      </w:tr>
      <w:tr w:rsidR="00904DF0" w:rsidRPr="00904DF0" w14:paraId="50F97E18" w14:textId="77777777" w:rsidTr="000B56B0">
        <w:trPr>
          <w:trHeight w:val="435"/>
          <w:jc w:val="center"/>
        </w:trPr>
        <w:tc>
          <w:tcPr>
            <w:tcW w:w="8222" w:type="dxa"/>
            <w:gridSpan w:val="6"/>
            <w:noWrap/>
            <w:vAlign w:val="center"/>
          </w:tcPr>
          <w:p w14:paraId="023BF382" w14:textId="77777777" w:rsidR="00904DF0" w:rsidRPr="00904DF0" w:rsidRDefault="00904DF0" w:rsidP="00904DF0">
            <w:pPr>
              <w:widowControl/>
              <w:spacing w:line="360" w:lineRule="exact"/>
              <w:ind w:firstLineChars="0" w:firstLine="0"/>
              <w:jc w:val="center"/>
              <w:textAlignment w:val="center"/>
              <w:rPr>
                <w:rFonts w:ascii="宋体" w:hAnsi="宋体" w:cs="宋体" w:hint="eastAsia"/>
                <w:b/>
                <w:bCs/>
                <w:color w:val="000000"/>
                <w:sz w:val="21"/>
                <w:szCs w:val="21"/>
              </w:rPr>
            </w:pPr>
            <w:r w:rsidRPr="00904DF0">
              <w:rPr>
                <w:rFonts w:ascii="宋体" w:hAnsi="宋体" w:cs="宋体" w:hint="eastAsia"/>
                <w:b/>
                <w:bCs/>
                <w:color w:val="000000"/>
                <w:kern w:val="0"/>
                <w:sz w:val="21"/>
                <w:szCs w:val="21"/>
                <w:lang w:bidi="ar"/>
              </w:rPr>
              <w:lastRenderedPageBreak/>
              <w:t>7号楼智能化项目设备清单（2楼）</w:t>
            </w:r>
          </w:p>
        </w:tc>
      </w:tr>
      <w:tr w:rsidR="00904DF0" w:rsidRPr="00904DF0" w14:paraId="513744D6" w14:textId="77777777" w:rsidTr="000B56B0">
        <w:trPr>
          <w:trHeight w:val="300"/>
          <w:jc w:val="center"/>
        </w:trPr>
        <w:tc>
          <w:tcPr>
            <w:tcW w:w="709" w:type="dxa"/>
            <w:noWrap/>
            <w:vAlign w:val="center"/>
          </w:tcPr>
          <w:p w14:paraId="0E673D95" w14:textId="77777777" w:rsidR="00904DF0" w:rsidRPr="00904DF0" w:rsidRDefault="00904DF0" w:rsidP="00904DF0">
            <w:pPr>
              <w:widowControl/>
              <w:spacing w:line="360" w:lineRule="exact"/>
              <w:ind w:firstLineChars="0" w:firstLine="0"/>
              <w:jc w:val="center"/>
              <w:textAlignment w:val="center"/>
              <w:rPr>
                <w:rFonts w:ascii="宋体" w:hAnsi="宋体" w:cs="宋体" w:hint="eastAsia"/>
                <w:b/>
                <w:bCs/>
                <w:color w:val="000000"/>
                <w:sz w:val="21"/>
                <w:szCs w:val="21"/>
              </w:rPr>
            </w:pPr>
            <w:r w:rsidRPr="00904DF0">
              <w:rPr>
                <w:rFonts w:ascii="宋体" w:hAnsi="宋体" w:cs="宋体" w:hint="eastAsia"/>
                <w:b/>
                <w:bCs/>
                <w:color w:val="000000"/>
                <w:kern w:val="0"/>
                <w:sz w:val="21"/>
                <w:szCs w:val="21"/>
                <w:lang w:bidi="ar"/>
              </w:rPr>
              <w:t>序号</w:t>
            </w:r>
          </w:p>
        </w:tc>
        <w:tc>
          <w:tcPr>
            <w:tcW w:w="1943" w:type="dxa"/>
            <w:noWrap/>
            <w:vAlign w:val="center"/>
          </w:tcPr>
          <w:p w14:paraId="29B245F6" w14:textId="77777777" w:rsidR="00904DF0" w:rsidRPr="00904DF0" w:rsidRDefault="00904DF0" w:rsidP="00904DF0">
            <w:pPr>
              <w:widowControl/>
              <w:spacing w:line="360" w:lineRule="exact"/>
              <w:ind w:firstLineChars="0" w:firstLine="0"/>
              <w:jc w:val="center"/>
              <w:textAlignment w:val="center"/>
              <w:rPr>
                <w:rFonts w:ascii="宋体" w:hAnsi="宋体" w:cs="宋体" w:hint="eastAsia"/>
                <w:b/>
                <w:bCs/>
                <w:color w:val="000000"/>
                <w:sz w:val="21"/>
                <w:szCs w:val="21"/>
              </w:rPr>
            </w:pPr>
            <w:r w:rsidRPr="00904DF0">
              <w:rPr>
                <w:rFonts w:ascii="宋体" w:hAnsi="宋体" w:cs="宋体" w:hint="eastAsia"/>
                <w:b/>
                <w:bCs/>
                <w:color w:val="000000"/>
                <w:kern w:val="0"/>
                <w:sz w:val="21"/>
                <w:szCs w:val="21"/>
                <w:lang w:bidi="ar"/>
              </w:rPr>
              <w:t>设备名称</w:t>
            </w:r>
          </w:p>
        </w:tc>
        <w:tc>
          <w:tcPr>
            <w:tcW w:w="1875" w:type="dxa"/>
            <w:noWrap/>
            <w:vAlign w:val="center"/>
          </w:tcPr>
          <w:p w14:paraId="3732B720" w14:textId="77777777" w:rsidR="00904DF0" w:rsidRPr="00904DF0" w:rsidRDefault="00904DF0" w:rsidP="00904DF0">
            <w:pPr>
              <w:widowControl/>
              <w:spacing w:line="360" w:lineRule="exact"/>
              <w:ind w:firstLineChars="0" w:firstLine="0"/>
              <w:jc w:val="center"/>
              <w:textAlignment w:val="center"/>
              <w:rPr>
                <w:rFonts w:ascii="宋体" w:hAnsi="宋体" w:cs="宋体" w:hint="eastAsia"/>
                <w:b/>
                <w:bCs/>
                <w:color w:val="000000"/>
                <w:sz w:val="21"/>
                <w:szCs w:val="21"/>
              </w:rPr>
            </w:pPr>
            <w:r w:rsidRPr="00904DF0">
              <w:rPr>
                <w:rFonts w:ascii="宋体" w:hAnsi="宋体" w:cs="宋体" w:hint="eastAsia"/>
                <w:b/>
                <w:bCs/>
                <w:color w:val="000000"/>
                <w:kern w:val="0"/>
                <w:sz w:val="21"/>
                <w:szCs w:val="21"/>
                <w:lang w:bidi="ar"/>
              </w:rPr>
              <w:t>品牌型号</w:t>
            </w:r>
          </w:p>
        </w:tc>
        <w:tc>
          <w:tcPr>
            <w:tcW w:w="930" w:type="dxa"/>
            <w:noWrap/>
            <w:vAlign w:val="center"/>
          </w:tcPr>
          <w:p w14:paraId="2FA8086A" w14:textId="77777777" w:rsidR="00904DF0" w:rsidRPr="00904DF0" w:rsidRDefault="00904DF0" w:rsidP="00904DF0">
            <w:pPr>
              <w:widowControl/>
              <w:spacing w:line="360" w:lineRule="exact"/>
              <w:ind w:firstLineChars="0" w:firstLine="0"/>
              <w:jc w:val="center"/>
              <w:textAlignment w:val="center"/>
              <w:rPr>
                <w:rFonts w:ascii="宋体" w:hAnsi="宋体" w:cs="宋体" w:hint="eastAsia"/>
                <w:b/>
                <w:bCs/>
                <w:color w:val="000000"/>
                <w:sz w:val="21"/>
                <w:szCs w:val="21"/>
              </w:rPr>
            </w:pPr>
            <w:r w:rsidRPr="00904DF0">
              <w:rPr>
                <w:rFonts w:ascii="宋体" w:hAnsi="宋体" w:cs="宋体" w:hint="eastAsia"/>
                <w:b/>
                <w:bCs/>
                <w:color w:val="000000"/>
                <w:kern w:val="0"/>
                <w:sz w:val="21"/>
                <w:szCs w:val="21"/>
                <w:lang w:bidi="ar"/>
              </w:rPr>
              <w:t>单位</w:t>
            </w:r>
          </w:p>
        </w:tc>
        <w:tc>
          <w:tcPr>
            <w:tcW w:w="960" w:type="dxa"/>
            <w:noWrap/>
            <w:vAlign w:val="center"/>
          </w:tcPr>
          <w:p w14:paraId="5C57906A" w14:textId="77777777" w:rsidR="00904DF0" w:rsidRPr="00904DF0" w:rsidRDefault="00904DF0" w:rsidP="00904DF0">
            <w:pPr>
              <w:widowControl/>
              <w:spacing w:line="360" w:lineRule="exact"/>
              <w:ind w:firstLineChars="0" w:firstLine="0"/>
              <w:jc w:val="center"/>
              <w:textAlignment w:val="center"/>
              <w:rPr>
                <w:rFonts w:ascii="宋体" w:hAnsi="宋体" w:cs="宋体" w:hint="eastAsia"/>
                <w:b/>
                <w:bCs/>
                <w:color w:val="000000"/>
                <w:sz w:val="21"/>
                <w:szCs w:val="21"/>
              </w:rPr>
            </w:pPr>
            <w:r w:rsidRPr="00904DF0">
              <w:rPr>
                <w:rFonts w:ascii="宋体" w:hAnsi="宋体" w:cs="宋体" w:hint="eastAsia"/>
                <w:b/>
                <w:bCs/>
                <w:color w:val="000000"/>
                <w:kern w:val="0"/>
                <w:sz w:val="21"/>
                <w:szCs w:val="21"/>
                <w:lang w:bidi="ar"/>
              </w:rPr>
              <w:t>数量</w:t>
            </w:r>
          </w:p>
        </w:tc>
        <w:tc>
          <w:tcPr>
            <w:tcW w:w="1805" w:type="dxa"/>
            <w:noWrap/>
            <w:vAlign w:val="center"/>
          </w:tcPr>
          <w:p w14:paraId="264C1E68" w14:textId="77777777" w:rsidR="00904DF0" w:rsidRPr="00904DF0" w:rsidRDefault="00904DF0" w:rsidP="00904DF0">
            <w:pPr>
              <w:widowControl/>
              <w:spacing w:line="360" w:lineRule="exact"/>
              <w:ind w:firstLineChars="0" w:firstLine="0"/>
              <w:jc w:val="center"/>
              <w:textAlignment w:val="center"/>
              <w:rPr>
                <w:rFonts w:ascii="宋体" w:hAnsi="宋体" w:cs="宋体" w:hint="eastAsia"/>
                <w:b/>
                <w:bCs/>
                <w:color w:val="000000"/>
                <w:sz w:val="21"/>
                <w:szCs w:val="21"/>
              </w:rPr>
            </w:pPr>
            <w:r w:rsidRPr="00904DF0">
              <w:rPr>
                <w:rFonts w:ascii="宋体" w:hAnsi="宋体" w:cs="宋体" w:hint="eastAsia"/>
                <w:b/>
                <w:bCs/>
                <w:color w:val="000000"/>
                <w:kern w:val="0"/>
                <w:sz w:val="21"/>
                <w:szCs w:val="21"/>
                <w:lang w:bidi="ar"/>
              </w:rPr>
              <w:t>备注</w:t>
            </w:r>
          </w:p>
        </w:tc>
      </w:tr>
      <w:tr w:rsidR="00904DF0" w:rsidRPr="00904DF0" w14:paraId="2FAEF5AD" w14:textId="77777777" w:rsidTr="000B56B0">
        <w:trPr>
          <w:trHeight w:val="300"/>
          <w:jc w:val="center"/>
        </w:trPr>
        <w:tc>
          <w:tcPr>
            <w:tcW w:w="709" w:type="dxa"/>
            <w:shd w:val="clear" w:color="auto" w:fill="FFFFFF"/>
            <w:noWrap/>
            <w:vAlign w:val="center"/>
          </w:tcPr>
          <w:p w14:paraId="5058A367"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1</w:t>
            </w:r>
          </w:p>
        </w:tc>
        <w:tc>
          <w:tcPr>
            <w:tcW w:w="1943" w:type="dxa"/>
            <w:shd w:val="clear" w:color="auto" w:fill="FFFFFF"/>
            <w:noWrap/>
            <w:vAlign w:val="center"/>
          </w:tcPr>
          <w:p w14:paraId="73818234"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光纤路数</w:t>
            </w:r>
          </w:p>
        </w:tc>
        <w:tc>
          <w:tcPr>
            <w:tcW w:w="1875" w:type="dxa"/>
            <w:shd w:val="clear" w:color="auto" w:fill="FFFFFF"/>
            <w:noWrap/>
            <w:vAlign w:val="center"/>
          </w:tcPr>
          <w:p w14:paraId="4A6CF249"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USCNETS</w:t>
            </w:r>
          </w:p>
        </w:tc>
        <w:tc>
          <w:tcPr>
            <w:tcW w:w="930" w:type="dxa"/>
            <w:shd w:val="clear" w:color="auto" w:fill="FFFFFF"/>
            <w:noWrap/>
            <w:vAlign w:val="center"/>
          </w:tcPr>
          <w:p w14:paraId="5097BBDA"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路</w:t>
            </w:r>
          </w:p>
        </w:tc>
        <w:tc>
          <w:tcPr>
            <w:tcW w:w="960" w:type="dxa"/>
            <w:shd w:val="clear" w:color="auto" w:fill="FFFFFF"/>
            <w:noWrap/>
            <w:vAlign w:val="center"/>
          </w:tcPr>
          <w:p w14:paraId="680E7229"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48</w:t>
            </w:r>
          </w:p>
        </w:tc>
        <w:tc>
          <w:tcPr>
            <w:tcW w:w="1805" w:type="dxa"/>
            <w:vMerge w:val="restart"/>
            <w:shd w:val="clear" w:color="auto" w:fill="FFFFFF"/>
            <w:noWrap/>
            <w:vAlign w:val="center"/>
          </w:tcPr>
          <w:p w14:paraId="0D3E722E"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二层东弱电间</w:t>
            </w:r>
          </w:p>
        </w:tc>
      </w:tr>
      <w:tr w:rsidR="00904DF0" w:rsidRPr="00904DF0" w14:paraId="15BE7444" w14:textId="77777777" w:rsidTr="000B56B0">
        <w:trPr>
          <w:trHeight w:val="285"/>
          <w:jc w:val="center"/>
        </w:trPr>
        <w:tc>
          <w:tcPr>
            <w:tcW w:w="709" w:type="dxa"/>
            <w:shd w:val="clear" w:color="auto" w:fill="FFFFFF"/>
            <w:noWrap/>
            <w:vAlign w:val="center"/>
          </w:tcPr>
          <w:p w14:paraId="6613B2B4"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2</w:t>
            </w:r>
          </w:p>
        </w:tc>
        <w:tc>
          <w:tcPr>
            <w:tcW w:w="1943" w:type="dxa"/>
            <w:shd w:val="clear" w:color="auto" w:fill="FFFFFF"/>
            <w:noWrap/>
            <w:vAlign w:val="center"/>
          </w:tcPr>
          <w:p w14:paraId="1CBBA0D3"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配线架</w:t>
            </w:r>
          </w:p>
        </w:tc>
        <w:tc>
          <w:tcPr>
            <w:tcW w:w="1875" w:type="dxa"/>
            <w:shd w:val="clear" w:color="auto" w:fill="FFFFFF"/>
            <w:noWrap/>
            <w:vAlign w:val="center"/>
          </w:tcPr>
          <w:p w14:paraId="651574AC"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USCNETS</w:t>
            </w:r>
          </w:p>
        </w:tc>
        <w:tc>
          <w:tcPr>
            <w:tcW w:w="930" w:type="dxa"/>
            <w:shd w:val="clear" w:color="auto" w:fill="FFFFFF"/>
            <w:noWrap/>
            <w:vAlign w:val="center"/>
          </w:tcPr>
          <w:p w14:paraId="0329E944"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台</w:t>
            </w:r>
          </w:p>
        </w:tc>
        <w:tc>
          <w:tcPr>
            <w:tcW w:w="960" w:type="dxa"/>
            <w:shd w:val="clear" w:color="auto" w:fill="FFFFFF"/>
            <w:noWrap/>
            <w:vAlign w:val="center"/>
          </w:tcPr>
          <w:p w14:paraId="79E69610"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20</w:t>
            </w:r>
          </w:p>
        </w:tc>
        <w:tc>
          <w:tcPr>
            <w:tcW w:w="1805" w:type="dxa"/>
            <w:vMerge/>
            <w:shd w:val="clear" w:color="auto" w:fill="FFFFFF"/>
            <w:noWrap/>
            <w:vAlign w:val="center"/>
          </w:tcPr>
          <w:p w14:paraId="1E17E525" w14:textId="77777777" w:rsidR="00904DF0" w:rsidRPr="00904DF0" w:rsidRDefault="00904DF0" w:rsidP="00904DF0">
            <w:pPr>
              <w:spacing w:line="360" w:lineRule="exact"/>
              <w:ind w:firstLineChars="0" w:firstLine="0"/>
              <w:jc w:val="center"/>
              <w:rPr>
                <w:rFonts w:ascii="宋体" w:hAnsi="宋体" w:cs="宋体" w:hint="eastAsia"/>
                <w:color w:val="000000"/>
                <w:sz w:val="21"/>
                <w:szCs w:val="21"/>
              </w:rPr>
            </w:pPr>
          </w:p>
        </w:tc>
      </w:tr>
      <w:tr w:rsidR="00904DF0" w:rsidRPr="00904DF0" w14:paraId="01260E4D" w14:textId="77777777" w:rsidTr="000B56B0">
        <w:trPr>
          <w:trHeight w:val="285"/>
          <w:jc w:val="center"/>
        </w:trPr>
        <w:tc>
          <w:tcPr>
            <w:tcW w:w="709" w:type="dxa"/>
            <w:shd w:val="clear" w:color="auto" w:fill="FFFFFF"/>
            <w:noWrap/>
            <w:vAlign w:val="center"/>
          </w:tcPr>
          <w:p w14:paraId="467F148B"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3</w:t>
            </w:r>
          </w:p>
        </w:tc>
        <w:tc>
          <w:tcPr>
            <w:tcW w:w="1943" w:type="dxa"/>
            <w:shd w:val="clear" w:color="auto" w:fill="FFFFFF"/>
            <w:noWrap/>
            <w:vAlign w:val="center"/>
          </w:tcPr>
          <w:p w14:paraId="1443E90C"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终端信息点</w:t>
            </w:r>
          </w:p>
        </w:tc>
        <w:tc>
          <w:tcPr>
            <w:tcW w:w="1875" w:type="dxa"/>
            <w:shd w:val="clear" w:color="auto" w:fill="FFFFFF"/>
            <w:noWrap/>
            <w:vAlign w:val="center"/>
          </w:tcPr>
          <w:p w14:paraId="0C502EF4"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USCNETS</w:t>
            </w:r>
          </w:p>
        </w:tc>
        <w:tc>
          <w:tcPr>
            <w:tcW w:w="930" w:type="dxa"/>
            <w:shd w:val="clear" w:color="auto" w:fill="FFFFFF"/>
            <w:noWrap/>
            <w:vAlign w:val="center"/>
          </w:tcPr>
          <w:p w14:paraId="7B2605F4"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个</w:t>
            </w:r>
          </w:p>
        </w:tc>
        <w:tc>
          <w:tcPr>
            <w:tcW w:w="960" w:type="dxa"/>
            <w:shd w:val="clear" w:color="auto" w:fill="FFFFFF"/>
            <w:noWrap/>
            <w:vAlign w:val="center"/>
          </w:tcPr>
          <w:p w14:paraId="7CBF4E22"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432</w:t>
            </w:r>
          </w:p>
        </w:tc>
        <w:tc>
          <w:tcPr>
            <w:tcW w:w="1805" w:type="dxa"/>
            <w:vMerge/>
            <w:shd w:val="clear" w:color="auto" w:fill="FFFFFF"/>
            <w:noWrap/>
            <w:vAlign w:val="center"/>
          </w:tcPr>
          <w:p w14:paraId="52256F27" w14:textId="77777777" w:rsidR="00904DF0" w:rsidRPr="00904DF0" w:rsidRDefault="00904DF0" w:rsidP="00904DF0">
            <w:pPr>
              <w:spacing w:line="360" w:lineRule="exact"/>
              <w:ind w:firstLineChars="0" w:firstLine="0"/>
              <w:jc w:val="center"/>
              <w:rPr>
                <w:rFonts w:ascii="宋体" w:hAnsi="宋体" w:cs="宋体" w:hint="eastAsia"/>
                <w:color w:val="000000"/>
                <w:sz w:val="21"/>
                <w:szCs w:val="21"/>
              </w:rPr>
            </w:pPr>
          </w:p>
        </w:tc>
      </w:tr>
      <w:tr w:rsidR="00904DF0" w:rsidRPr="00904DF0" w14:paraId="1749425B" w14:textId="77777777" w:rsidTr="000B56B0">
        <w:trPr>
          <w:trHeight w:val="285"/>
          <w:jc w:val="center"/>
        </w:trPr>
        <w:tc>
          <w:tcPr>
            <w:tcW w:w="709" w:type="dxa"/>
            <w:shd w:val="clear" w:color="auto" w:fill="FFFFFF"/>
            <w:noWrap/>
            <w:vAlign w:val="center"/>
          </w:tcPr>
          <w:p w14:paraId="2BFF5F5D"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4</w:t>
            </w:r>
          </w:p>
        </w:tc>
        <w:tc>
          <w:tcPr>
            <w:tcW w:w="1943" w:type="dxa"/>
            <w:shd w:val="clear" w:color="auto" w:fill="FFFFFF"/>
            <w:noWrap/>
            <w:vAlign w:val="center"/>
          </w:tcPr>
          <w:p w14:paraId="7EFA3FE2"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终端语音点</w:t>
            </w:r>
          </w:p>
        </w:tc>
        <w:tc>
          <w:tcPr>
            <w:tcW w:w="1875" w:type="dxa"/>
            <w:shd w:val="clear" w:color="auto" w:fill="FFFFFF"/>
            <w:noWrap/>
            <w:vAlign w:val="center"/>
          </w:tcPr>
          <w:p w14:paraId="6171C948"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USCNETS</w:t>
            </w:r>
          </w:p>
        </w:tc>
        <w:tc>
          <w:tcPr>
            <w:tcW w:w="930" w:type="dxa"/>
            <w:shd w:val="clear" w:color="auto" w:fill="FFFFFF"/>
            <w:noWrap/>
            <w:vAlign w:val="center"/>
          </w:tcPr>
          <w:p w14:paraId="6543C145"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个</w:t>
            </w:r>
          </w:p>
        </w:tc>
        <w:tc>
          <w:tcPr>
            <w:tcW w:w="960" w:type="dxa"/>
            <w:shd w:val="clear" w:color="auto" w:fill="FFFFFF"/>
            <w:noWrap/>
            <w:vAlign w:val="center"/>
          </w:tcPr>
          <w:p w14:paraId="735A6667"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48</w:t>
            </w:r>
          </w:p>
        </w:tc>
        <w:tc>
          <w:tcPr>
            <w:tcW w:w="1805" w:type="dxa"/>
            <w:vMerge/>
            <w:shd w:val="clear" w:color="auto" w:fill="FFFFFF"/>
            <w:noWrap/>
            <w:vAlign w:val="center"/>
          </w:tcPr>
          <w:p w14:paraId="6E1784A9" w14:textId="77777777" w:rsidR="00904DF0" w:rsidRPr="00904DF0" w:rsidRDefault="00904DF0" w:rsidP="00904DF0">
            <w:pPr>
              <w:spacing w:line="360" w:lineRule="exact"/>
              <w:ind w:firstLineChars="0" w:firstLine="0"/>
              <w:jc w:val="center"/>
              <w:rPr>
                <w:rFonts w:ascii="宋体" w:hAnsi="宋体" w:cs="宋体" w:hint="eastAsia"/>
                <w:color w:val="000000"/>
                <w:sz w:val="21"/>
                <w:szCs w:val="21"/>
              </w:rPr>
            </w:pPr>
          </w:p>
        </w:tc>
      </w:tr>
      <w:tr w:rsidR="00904DF0" w:rsidRPr="00904DF0" w14:paraId="25A30BC6" w14:textId="77777777" w:rsidTr="000B56B0">
        <w:trPr>
          <w:trHeight w:val="285"/>
          <w:jc w:val="center"/>
        </w:trPr>
        <w:tc>
          <w:tcPr>
            <w:tcW w:w="709" w:type="dxa"/>
            <w:shd w:val="clear" w:color="auto" w:fill="FFFFFF"/>
            <w:noWrap/>
            <w:vAlign w:val="center"/>
          </w:tcPr>
          <w:p w14:paraId="70835361"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5</w:t>
            </w:r>
          </w:p>
        </w:tc>
        <w:tc>
          <w:tcPr>
            <w:tcW w:w="1943" w:type="dxa"/>
            <w:shd w:val="clear" w:color="auto" w:fill="FFFFFF"/>
            <w:noWrap/>
            <w:vAlign w:val="center"/>
          </w:tcPr>
          <w:p w14:paraId="7922A486"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交换机</w:t>
            </w:r>
          </w:p>
        </w:tc>
        <w:tc>
          <w:tcPr>
            <w:tcW w:w="1875" w:type="dxa"/>
            <w:shd w:val="clear" w:color="auto" w:fill="FFFFFF"/>
            <w:noWrap/>
            <w:vAlign w:val="center"/>
          </w:tcPr>
          <w:p w14:paraId="410EA549"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华为5720</w:t>
            </w:r>
          </w:p>
        </w:tc>
        <w:tc>
          <w:tcPr>
            <w:tcW w:w="930" w:type="dxa"/>
            <w:shd w:val="clear" w:color="auto" w:fill="FFFFFF"/>
            <w:noWrap/>
            <w:vAlign w:val="center"/>
          </w:tcPr>
          <w:p w14:paraId="69E7BE0E"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台</w:t>
            </w:r>
          </w:p>
        </w:tc>
        <w:tc>
          <w:tcPr>
            <w:tcW w:w="960" w:type="dxa"/>
            <w:shd w:val="clear" w:color="auto" w:fill="FFFFFF"/>
            <w:noWrap/>
            <w:vAlign w:val="center"/>
          </w:tcPr>
          <w:p w14:paraId="7A73056F"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1</w:t>
            </w:r>
          </w:p>
        </w:tc>
        <w:tc>
          <w:tcPr>
            <w:tcW w:w="1805" w:type="dxa"/>
            <w:vMerge/>
            <w:shd w:val="clear" w:color="auto" w:fill="FFFFFF"/>
            <w:noWrap/>
            <w:vAlign w:val="center"/>
          </w:tcPr>
          <w:p w14:paraId="29A4782C" w14:textId="77777777" w:rsidR="00904DF0" w:rsidRPr="00904DF0" w:rsidRDefault="00904DF0" w:rsidP="00904DF0">
            <w:pPr>
              <w:spacing w:line="360" w:lineRule="exact"/>
              <w:ind w:firstLineChars="0" w:firstLine="0"/>
              <w:jc w:val="center"/>
              <w:rPr>
                <w:rFonts w:ascii="宋体" w:hAnsi="宋体" w:cs="宋体" w:hint="eastAsia"/>
                <w:color w:val="000000"/>
                <w:sz w:val="21"/>
                <w:szCs w:val="21"/>
              </w:rPr>
            </w:pPr>
          </w:p>
        </w:tc>
      </w:tr>
      <w:tr w:rsidR="00904DF0" w:rsidRPr="00904DF0" w14:paraId="1B108016" w14:textId="77777777" w:rsidTr="000B56B0">
        <w:trPr>
          <w:trHeight w:val="285"/>
          <w:jc w:val="center"/>
        </w:trPr>
        <w:tc>
          <w:tcPr>
            <w:tcW w:w="709" w:type="dxa"/>
            <w:shd w:val="clear" w:color="auto" w:fill="FFFFFF"/>
            <w:noWrap/>
            <w:vAlign w:val="center"/>
          </w:tcPr>
          <w:p w14:paraId="7B0771F5"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6</w:t>
            </w:r>
          </w:p>
        </w:tc>
        <w:tc>
          <w:tcPr>
            <w:tcW w:w="1943" w:type="dxa"/>
            <w:shd w:val="clear" w:color="auto" w:fill="FFFFFF"/>
            <w:noWrap/>
            <w:vAlign w:val="center"/>
          </w:tcPr>
          <w:p w14:paraId="67ABCBB2"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监控摄像头</w:t>
            </w:r>
          </w:p>
        </w:tc>
        <w:tc>
          <w:tcPr>
            <w:tcW w:w="1875" w:type="dxa"/>
            <w:shd w:val="clear" w:color="auto" w:fill="FFFFFF"/>
            <w:noWrap/>
            <w:vAlign w:val="center"/>
          </w:tcPr>
          <w:p w14:paraId="44B26A11"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大华</w:t>
            </w:r>
          </w:p>
        </w:tc>
        <w:tc>
          <w:tcPr>
            <w:tcW w:w="930" w:type="dxa"/>
            <w:shd w:val="clear" w:color="auto" w:fill="FFFFFF"/>
            <w:noWrap/>
            <w:vAlign w:val="center"/>
          </w:tcPr>
          <w:p w14:paraId="0B9BF86D"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台</w:t>
            </w:r>
          </w:p>
        </w:tc>
        <w:tc>
          <w:tcPr>
            <w:tcW w:w="960" w:type="dxa"/>
            <w:shd w:val="clear" w:color="auto" w:fill="FFFFFF"/>
            <w:noWrap/>
            <w:vAlign w:val="center"/>
          </w:tcPr>
          <w:p w14:paraId="799636CD"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23</w:t>
            </w:r>
          </w:p>
        </w:tc>
        <w:tc>
          <w:tcPr>
            <w:tcW w:w="1805" w:type="dxa"/>
            <w:vMerge/>
            <w:shd w:val="clear" w:color="auto" w:fill="FFFFFF"/>
            <w:noWrap/>
            <w:vAlign w:val="center"/>
          </w:tcPr>
          <w:p w14:paraId="12C14213" w14:textId="77777777" w:rsidR="00904DF0" w:rsidRPr="00904DF0" w:rsidRDefault="00904DF0" w:rsidP="00904DF0">
            <w:pPr>
              <w:spacing w:line="360" w:lineRule="exact"/>
              <w:ind w:firstLineChars="0" w:firstLine="0"/>
              <w:jc w:val="center"/>
              <w:rPr>
                <w:rFonts w:ascii="宋体" w:hAnsi="宋体" w:cs="宋体" w:hint="eastAsia"/>
                <w:color w:val="000000"/>
                <w:sz w:val="21"/>
                <w:szCs w:val="21"/>
              </w:rPr>
            </w:pPr>
          </w:p>
        </w:tc>
      </w:tr>
      <w:tr w:rsidR="00904DF0" w:rsidRPr="00904DF0" w14:paraId="3264CEB7" w14:textId="77777777" w:rsidTr="000B56B0">
        <w:trPr>
          <w:trHeight w:val="285"/>
          <w:jc w:val="center"/>
        </w:trPr>
        <w:tc>
          <w:tcPr>
            <w:tcW w:w="709" w:type="dxa"/>
            <w:shd w:val="clear" w:color="auto" w:fill="FFFFFF"/>
            <w:noWrap/>
            <w:vAlign w:val="center"/>
          </w:tcPr>
          <w:p w14:paraId="630E93C6"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7</w:t>
            </w:r>
          </w:p>
        </w:tc>
        <w:tc>
          <w:tcPr>
            <w:tcW w:w="1943" w:type="dxa"/>
            <w:shd w:val="clear" w:color="auto" w:fill="FFFFFF"/>
            <w:noWrap/>
            <w:vAlign w:val="center"/>
          </w:tcPr>
          <w:p w14:paraId="4147ED38"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华为交换机</w:t>
            </w:r>
          </w:p>
        </w:tc>
        <w:tc>
          <w:tcPr>
            <w:tcW w:w="1875" w:type="dxa"/>
            <w:shd w:val="clear" w:color="auto" w:fill="FFFFFF"/>
            <w:noWrap/>
            <w:vAlign w:val="center"/>
          </w:tcPr>
          <w:p w14:paraId="7F645275"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华为5710</w:t>
            </w:r>
          </w:p>
        </w:tc>
        <w:tc>
          <w:tcPr>
            <w:tcW w:w="930" w:type="dxa"/>
            <w:shd w:val="clear" w:color="auto" w:fill="FFFFFF"/>
            <w:noWrap/>
            <w:vAlign w:val="center"/>
          </w:tcPr>
          <w:p w14:paraId="46BC5FE5"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台</w:t>
            </w:r>
          </w:p>
        </w:tc>
        <w:tc>
          <w:tcPr>
            <w:tcW w:w="960" w:type="dxa"/>
            <w:shd w:val="clear" w:color="auto" w:fill="FFFFFF"/>
            <w:noWrap/>
            <w:vAlign w:val="center"/>
          </w:tcPr>
          <w:p w14:paraId="43B7A4BD"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6</w:t>
            </w:r>
          </w:p>
        </w:tc>
        <w:tc>
          <w:tcPr>
            <w:tcW w:w="1805" w:type="dxa"/>
            <w:vMerge/>
            <w:shd w:val="clear" w:color="auto" w:fill="FFFFFF"/>
            <w:noWrap/>
            <w:vAlign w:val="center"/>
          </w:tcPr>
          <w:p w14:paraId="7737CA9D" w14:textId="77777777" w:rsidR="00904DF0" w:rsidRPr="00904DF0" w:rsidRDefault="00904DF0" w:rsidP="00904DF0">
            <w:pPr>
              <w:spacing w:line="360" w:lineRule="exact"/>
              <w:ind w:firstLineChars="0" w:firstLine="0"/>
              <w:jc w:val="center"/>
              <w:rPr>
                <w:rFonts w:ascii="宋体" w:hAnsi="宋体" w:cs="宋体" w:hint="eastAsia"/>
                <w:color w:val="000000"/>
                <w:sz w:val="21"/>
                <w:szCs w:val="21"/>
              </w:rPr>
            </w:pPr>
          </w:p>
        </w:tc>
      </w:tr>
      <w:tr w:rsidR="00904DF0" w:rsidRPr="00904DF0" w14:paraId="3318C3C9" w14:textId="77777777" w:rsidTr="000B56B0">
        <w:trPr>
          <w:trHeight w:val="285"/>
          <w:jc w:val="center"/>
        </w:trPr>
        <w:tc>
          <w:tcPr>
            <w:tcW w:w="709" w:type="dxa"/>
            <w:shd w:val="clear" w:color="auto" w:fill="FFFFFF"/>
            <w:noWrap/>
            <w:vAlign w:val="center"/>
          </w:tcPr>
          <w:p w14:paraId="605B08B0"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8</w:t>
            </w:r>
          </w:p>
        </w:tc>
        <w:tc>
          <w:tcPr>
            <w:tcW w:w="1943" w:type="dxa"/>
            <w:shd w:val="clear" w:color="auto" w:fill="FFFFFF"/>
            <w:noWrap/>
            <w:vAlign w:val="center"/>
          </w:tcPr>
          <w:p w14:paraId="1F692959"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无线AP</w:t>
            </w:r>
          </w:p>
        </w:tc>
        <w:tc>
          <w:tcPr>
            <w:tcW w:w="1875" w:type="dxa"/>
            <w:shd w:val="clear" w:color="auto" w:fill="FFFFFF"/>
            <w:noWrap/>
            <w:vAlign w:val="center"/>
          </w:tcPr>
          <w:p w14:paraId="2063F3E8"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华为</w:t>
            </w:r>
          </w:p>
        </w:tc>
        <w:tc>
          <w:tcPr>
            <w:tcW w:w="930" w:type="dxa"/>
            <w:shd w:val="clear" w:color="auto" w:fill="FFFFFF"/>
            <w:noWrap/>
            <w:vAlign w:val="center"/>
          </w:tcPr>
          <w:p w14:paraId="3590C414"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台</w:t>
            </w:r>
          </w:p>
        </w:tc>
        <w:tc>
          <w:tcPr>
            <w:tcW w:w="960" w:type="dxa"/>
            <w:shd w:val="clear" w:color="auto" w:fill="FFFFFF"/>
            <w:noWrap/>
            <w:vAlign w:val="center"/>
          </w:tcPr>
          <w:p w14:paraId="0DBF00F8"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15</w:t>
            </w:r>
          </w:p>
        </w:tc>
        <w:tc>
          <w:tcPr>
            <w:tcW w:w="1805" w:type="dxa"/>
            <w:vMerge/>
            <w:shd w:val="clear" w:color="auto" w:fill="FFFFFF"/>
            <w:noWrap/>
            <w:vAlign w:val="center"/>
          </w:tcPr>
          <w:p w14:paraId="7394EB6E" w14:textId="77777777" w:rsidR="00904DF0" w:rsidRPr="00904DF0" w:rsidRDefault="00904DF0" w:rsidP="00904DF0">
            <w:pPr>
              <w:spacing w:line="360" w:lineRule="exact"/>
              <w:ind w:firstLineChars="0" w:firstLine="0"/>
              <w:jc w:val="center"/>
              <w:rPr>
                <w:rFonts w:ascii="宋体" w:hAnsi="宋体" w:cs="宋体" w:hint="eastAsia"/>
                <w:color w:val="000000"/>
                <w:sz w:val="21"/>
                <w:szCs w:val="21"/>
              </w:rPr>
            </w:pPr>
          </w:p>
        </w:tc>
      </w:tr>
      <w:tr w:rsidR="00904DF0" w:rsidRPr="00904DF0" w14:paraId="05961E00" w14:textId="77777777" w:rsidTr="000B56B0">
        <w:trPr>
          <w:trHeight w:val="285"/>
          <w:jc w:val="center"/>
        </w:trPr>
        <w:tc>
          <w:tcPr>
            <w:tcW w:w="709" w:type="dxa"/>
            <w:shd w:val="clear" w:color="auto" w:fill="FFFFFF"/>
            <w:noWrap/>
            <w:vAlign w:val="center"/>
          </w:tcPr>
          <w:p w14:paraId="581BD45A"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9</w:t>
            </w:r>
          </w:p>
        </w:tc>
        <w:tc>
          <w:tcPr>
            <w:tcW w:w="1943" w:type="dxa"/>
            <w:shd w:val="clear" w:color="auto" w:fill="FFFFFF"/>
            <w:noWrap/>
            <w:vAlign w:val="center"/>
          </w:tcPr>
          <w:p w14:paraId="3EAE74D6"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彩屏</w:t>
            </w:r>
          </w:p>
        </w:tc>
        <w:tc>
          <w:tcPr>
            <w:tcW w:w="1875" w:type="dxa"/>
            <w:shd w:val="clear" w:color="auto" w:fill="FFFFFF"/>
            <w:noWrap/>
            <w:vAlign w:val="center"/>
          </w:tcPr>
          <w:p w14:paraId="45C4FE0C"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灵心雨</w:t>
            </w:r>
          </w:p>
        </w:tc>
        <w:tc>
          <w:tcPr>
            <w:tcW w:w="930" w:type="dxa"/>
            <w:shd w:val="clear" w:color="auto" w:fill="FFFFFF"/>
            <w:noWrap/>
            <w:vAlign w:val="center"/>
          </w:tcPr>
          <w:p w14:paraId="3152F710"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台</w:t>
            </w:r>
          </w:p>
        </w:tc>
        <w:tc>
          <w:tcPr>
            <w:tcW w:w="960" w:type="dxa"/>
            <w:shd w:val="clear" w:color="auto" w:fill="FFFFFF"/>
            <w:noWrap/>
            <w:vAlign w:val="center"/>
          </w:tcPr>
          <w:p w14:paraId="56DCFF72"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1</w:t>
            </w:r>
          </w:p>
        </w:tc>
        <w:tc>
          <w:tcPr>
            <w:tcW w:w="1805" w:type="dxa"/>
            <w:vMerge/>
            <w:shd w:val="clear" w:color="auto" w:fill="FFFFFF"/>
            <w:noWrap/>
            <w:vAlign w:val="center"/>
          </w:tcPr>
          <w:p w14:paraId="7740A20F" w14:textId="77777777" w:rsidR="00904DF0" w:rsidRPr="00904DF0" w:rsidRDefault="00904DF0" w:rsidP="00904DF0">
            <w:pPr>
              <w:spacing w:line="360" w:lineRule="exact"/>
              <w:ind w:firstLineChars="0" w:firstLine="0"/>
              <w:jc w:val="center"/>
              <w:rPr>
                <w:rFonts w:ascii="宋体" w:hAnsi="宋体" w:cs="宋体" w:hint="eastAsia"/>
                <w:color w:val="000000"/>
                <w:sz w:val="21"/>
                <w:szCs w:val="21"/>
              </w:rPr>
            </w:pPr>
          </w:p>
        </w:tc>
      </w:tr>
      <w:tr w:rsidR="00904DF0" w:rsidRPr="00904DF0" w14:paraId="33990F01" w14:textId="77777777" w:rsidTr="000B56B0">
        <w:trPr>
          <w:trHeight w:val="285"/>
          <w:jc w:val="center"/>
        </w:trPr>
        <w:tc>
          <w:tcPr>
            <w:tcW w:w="709" w:type="dxa"/>
            <w:shd w:val="clear" w:color="auto" w:fill="FFFFFF"/>
            <w:noWrap/>
            <w:vAlign w:val="center"/>
          </w:tcPr>
          <w:p w14:paraId="6B09A5E9"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10</w:t>
            </w:r>
          </w:p>
        </w:tc>
        <w:tc>
          <w:tcPr>
            <w:tcW w:w="1943" w:type="dxa"/>
            <w:shd w:val="clear" w:color="auto" w:fill="FFFFFF"/>
            <w:noWrap/>
            <w:vAlign w:val="center"/>
          </w:tcPr>
          <w:p w14:paraId="6C2ED986"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彩屏处理器</w:t>
            </w:r>
          </w:p>
        </w:tc>
        <w:tc>
          <w:tcPr>
            <w:tcW w:w="1875" w:type="dxa"/>
            <w:shd w:val="clear" w:color="auto" w:fill="FFFFFF"/>
            <w:noWrap/>
            <w:vAlign w:val="center"/>
          </w:tcPr>
          <w:p w14:paraId="5C5BC983"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灵心雨</w:t>
            </w:r>
          </w:p>
        </w:tc>
        <w:tc>
          <w:tcPr>
            <w:tcW w:w="930" w:type="dxa"/>
            <w:shd w:val="clear" w:color="auto" w:fill="FFFFFF"/>
            <w:noWrap/>
            <w:vAlign w:val="center"/>
          </w:tcPr>
          <w:p w14:paraId="484E8CB8"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台</w:t>
            </w:r>
          </w:p>
        </w:tc>
        <w:tc>
          <w:tcPr>
            <w:tcW w:w="960" w:type="dxa"/>
            <w:shd w:val="clear" w:color="auto" w:fill="FFFFFF"/>
            <w:noWrap/>
            <w:vAlign w:val="center"/>
          </w:tcPr>
          <w:p w14:paraId="0879386D"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1</w:t>
            </w:r>
          </w:p>
        </w:tc>
        <w:tc>
          <w:tcPr>
            <w:tcW w:w="1805" w:type="dxa"/>
            <w:vMerge/>
            <w:shd w:val="clear" w:color="auto" w:fill="FFFFFF"/>
            <w:noWrap/>
            <w:vAlign w:val="center"/>
          </w:tcPr>
          <w:p w14:paraId="2D766F50" w14:textId="77777777" w:rsidR="00904DF0" w:rsidRPr="00904DF0" w:rsidRDefault="00904DF0" w:rsidP="00904DF0">
            <w:pPr>
              <w:spacing w:line="360" w:lineRule="exact"/>
              <w:ind w:firstLineChars="0" w:firstLine="0"/>
              <w:jc w:val="center"/>
              <w:rPr>
                <w:rFonts w:ascii="宋体" w:hAnsi="宋体" w:cs="宋体" w:hint="eastAsia"/>
                <w:color w:val="000000"/>
                <w:sz w:val="21"/>
                <w:szCs w:val="21"/>
              </w:rPr>
            </w:pPr>
          </w:p>
        </w:tc>
      </w:tr>
      <w:tr w:rsidR="00904DF0" w:rsidRPr="00904DF0" w14:paraId="08F646D6" w14:textId="77777777" w:rsidTr="000B56B0">
        <w:trPr>
          <w:trHeight w:val="285"/>
          <w:jc w:val="center"/>
        </w:trPr>
        <w:tc>
          <w:tcPr>
            <w:tcW w:w="709" w:type="dxa"/>
            <w:shd w:val="clear" w:color="auto" w:fill="FFFFFF"/>
            <w:noWrap/>
            <w:vAlign w:val="center"/>
          </w:tcPr>
          <w:p w14:paraId="11E16305"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9</w:t>
            </w:r>
          </w:p>
        </w:tc>
        <w:tc>
          <w:tcPr>
            <w:tcW w:w="1943" w:type="dxa"/>
            <w:shd w:val="clear" w:color="auto" w:fill="FFFFFF"/>
            <w:noWrap/>
            <w:vAlign w:val="center"/>
          </w:tcPr>
          <w:p w14:paraId="0EA07F80"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门禁</w:t>
            </w:r>
          </w:p>
        </w:tc>
        <w:tc>
          <w:tcPr>
            <w:tcW w:w="1875" w:type="dxa"/>
            <w:shd w:val="clear" w:color="auto" w:fill="FFFFFF"/>
            <w:noWrap/>
            <w:vAlign w:val="center"/>
          </w:tcPr>
          <w:p w14:paraId="3E480C52"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RORIS</w:t>
            </w:r>
          </w:p>
        </w:tc>
        <w:tc>
          <w:tcPr>
            <w:tcW w:w="930" w:type="dxa"/>
            <w:shd w:val="clear" w:color="auto" w:fill="FFFFFF"/>
            <w:noWrap/>
            <w:vAlign w:val="center"/>
          </w:tcPr>
          <w:p w14:paraId="6D0D6FD1"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套</w:t>
            </w:r>
          </w:p>
        </w:tc>
        <w:tc>
          <w:tcPr>
            <w:tcW w:w="960" w:type="dxa"/>
            <w:shd w:val="clear" w:color="auto" w:fill="FFFFFF"/>
            <w:noWrap/>
            <w:vAlign w:val="center"/>
          </w:tcPr>
          <w:p w14:paraId="37879073"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2</w:t>
            </w:r>
          </w:p>
        </w:tc>
        <w:tc>
          <w:tcPr>
            <w:tcW w:w="1805" w:type="dxa"/>
            <w:vMerge/>
            <w:shd w:val="clear" w:color="auto" w:fill="FFFFFF"/>
            <w:noWrap/>
            <w:vAlign w:val="center"/>
          </w:tcPr>
          <w:p w14:paraId="66BD586D" w14:textId="77777777" w:rsidR="00904DF0" w:rsidRPr="00904DF0" w:rsidRDefault="00904DF0" w:rsidP="00904DF0">
            <w:pPr>
              <w:spacing w:line="360" w:lineRule="exact"/>
              <w:ind w:firstLineChars="0" w:firstLine="0"/>
              <w:jc w:val="center"/>
              <w:rPr>
                <w:rFonts w:ascii="宋体" w:hAnsi="宋体" w:cs="宋体" w:hint="eastAsia"/>
                <w:color w:val="000000"/>
                <w:sz w:val="21"/>
                <w:szCs w:val="21"/>
              </w:rPr>
            </w:pPr>
          </w:p>
        </w:tc>
      </w:tr>
      <w:tr w:rsidR="00904DF0" w:rsidRPr="00904DF0" w14:paraId="6B84B406" w14:textId="77777777" w:rsidTr="000B56B0">
        <w:trPr>
          <w:trHeight w:val="300"/>
          <w:jc w:val="center"/>
        </w:trPr>
        <w:tc>
          <w:tcPr>
            <w:tcW w:w="709" w:type="dxa"/>
            <w:shd w:val="clear" w:color="auto" w:fill="FFFFFF"/>
            <w:noWrap/>
            <w:vAlign w:val="center"/>
          </w:tcPr>
          <w:p w14:paraId="6B082F2B"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10</w:t>
            </w:r>
          </w:p>
        </w:tc>
        <w:tc>
          <w:tcPr>
            <w:tcW w:w="1943" w:type="dxa"/>
            <w:shd w:val="clear" w:color="auto" w:fill="FFFFFF"/>
            <w:noWrap/>
            <w:vAlign w:val="center"/>
          </w:tcPr>
          <w:p w14:paraId="34068400"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调音台</w:t>
            </w:r>
          </w:p>
        </w:tc>
        <w:tc>
          <w:tcPr>
            <w:tcW w:w="1875" w:type="dxa"/>
            <w:shd w:val="clear" w:color="auto" w:fill="FFFFFF"/>
            <w:noWrap/>
            <w:vAlign w:val="center"/>
          </w:tcPr>
          <w:p w14:paraId="7902C5BE"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MGP16X</w:t>
            </w:r>
          </w:p>
        </w:tc>
        <w:tc>
          <w:tcPr>
            <w:tcW w:w="930" w:type="dxa"/>
            <w:shd w:val="clear" w:color="auto" w:fill="FFFFFF"/>
            <w:noWrap/>
            <w:vAlign w:val="center"/>
          </w:tcPr>
          <w:p w14:paraId="7A6910BE"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台</w:t>
            </w:r>
          </w:p>
        </w:tc>
        <w:tc>
          <w:tcPr>
            <w:tcW w:w="960" w:type="dxa"/>
            <w:shd w:val="clear" w:color="auto" w:fill="FFFFFF"/>
            <w:noWrap/>
            <w:vAlign w:val="center"/>
          </w:tcPr>
          <w:p w14:paraId="2BB439A4"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1</w:t>
            </w:r>
          </w:p>
        </w:tc>
        <w:tc>
          <w:tcPr>
            <w:tcW w:w="1805" w:type="dxa"/>
            <w:vMerge w:val="restart"/>
            <w:shd w:val="clear" w:color="auto" w:fill="FFFFFF"/>
            <w:noWrap/>
            <w:vAlign w:val="center"/>
          </w:tcPr>
          <w:p w14:paraId="3C1422B8"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二层会议室</w:t>
            </w:r>
          </w:p>
        </w:tc>
      </w:tr>
      <w:tr w:rsidR="00904DF0" w:rsidRPr="00904DF0" w14:paraId="3811F5DB" w14:textId="77777777" w:rsidTr="000B56B0">
        <w:trPr>
          <w:trHeight w:val="285"/>
          <w:jc w:val="center"/>
        </w:trPr>
        <w:tc>
          <w:tcPr>
            <w:tcW w:w="709" w:type="dxa"/>
            <w:shd w:val="clear" w:color="auto" w:fill="FFFFFF"/>
            <w:noWrap/>
            <w:vAlign w:val="center"/>
          </w:tcPr>
          <w:p w14:paraId="5CFB3972"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11</w:t>
            </w:r>
          </w:p>
        </w:tc>
        <w:tc>
          <w:tcPr>
            <w:tcW w:w="1943" w:type="dxa"/>
            <w:shd w:val="clear" w:color="auto" w:fill="FFFFFF"/>
            <w:noWrap/>
            <w:vAlign w:val="center"/>
          </w:tcPr>
          <w:p w14:paraId="2CD7C094"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电源时序器</w:t>
            </w:r>
          </w:p>
        </w:tc>
        <w:tc>
          <w:tcPr>
            <w:tcW w:w="1875" w:type="dxa"/>
            <w:shd w:val="clear" w:color="auto" w:fill="FFFFFF"/>
            <w:noWrap/>
            <w:vAlign w:val="center"/>
          </w:tcPr>
          <w:p w14:paraId="6C03B266"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REAL</w:t>
            </w:r>
          </w:p>
        </w:tc>
        <w:tc>
          <w:tcPr>
            <w:tcW w:w="930" w:type="dxa"/>
            <w:shd w:val="clear" w:color="auto" w:fill="FFFFFF"/>
            <w:noWrap/>
            <w:vAlign w:val="center"/>
          </w:tcPr>
          <w:p w14:paraId="64DFDB94"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台</w:t>
            </w:r>
          </w:p>
        </w:tc>
        <w:tc>
          <w:tcPr>
            <w:tcW w:w="960" w:type="dxa"/>
            <w:shd w:val="clear" w:color="auto" w:fill="FFFFFF"/>
            <w:noWrap/>
            <w:vAlign w:val="center"/>
          </w:tcPr>
          <w:p w14:paraId="7AF7A596"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1</w:t>
            </w:r>
          </w:p>
        </w:tc>
        <w:tc>
          <w:tcPr>
            <w:tcW w:w="1805" w:type="dxa"/>
            <w:vMerge/>
            <w:shd w:val="clear" w:color="auto" w:fill="FFFFFF"/>
            <w:noWrap/>
            <w:vAlign w:val="center"/>
          </w:tcPr>
          <w:p w14:paraId="0998701E" w14:textId="77777777" w:rsidR="00904DF0" w:rsidRPr="00904DF0" w:rsidRDefault="00904DF0" w:rsidP="00904DF0">
            <w:pPr>
              <w:spacing w:line="360" w:lineRule="exact"/>
              <w:ind w:firstLineChars="0" w:firstLine="0"/>
              <w:jc w:val="center"/>
              <w:rPr>
                <w:rFonts w:ascii="宋体" w:hAnsi="宋体" w:cs="宋体" w:hint="eastAsia"/>
                <w:color w:val="000000"/>
                <w:sz w:val="21"/>
                <w:szCs w:val="21"/>
              </w:rPr>
            </w:pPr>
          </w:p>
        </w:tc>
      </w:tr>
      <w:tr w:rsidR="00904DF0" w:rsidRPr="00904DF0" w14:paraId="442EFF4A" w14:textId="77777777" w:rsidTr="000B56B0">
        <w:trPr>
          <w:trHeight w:val="285"/>
          <w:jc w:val="center"/>
        </w:trPr>
        <w:tc>
          <w:tcPr>
            <w:tcW w:w="709" w:type="dxa"/>
            <w:shd w:val="clear" w:color="auto" w:fill="FFFFFF"/>
            <w:noWrap/>
            <w:vAlign w:val="center"/>
          </w:tcPr>
          <w:p w14:paraId="2411ACED"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12</w:t>
            </w:r>
          </w:p>
        </w:tc>
        <w:tc>
          <w:tcPr>
            <w:tcW w:w="1943" w:type="dxa"/>
            <w:shd w:val="clear" w:color="auto" w:fill="FFFFFF"/>
            <w:noWrap/>
            <w:vAlign w:val="center"/>
          </w:tcPr>
          <w:p w14:paraId="5523B5D2"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会议主机</w:t>
            </w:r>
          </w:p>
        </w:tc>
        <w:tc>
          <w:tcPr>
            <w:tcW w:w="1875" w:type="dxa"/>
            <w:shd w:val="clear" w:color="auto" w:fill="FFFFFF"/>
            <w:noWrap/>
            <w:vAlign w:val="center"/>
          </w:tcPr>
          <w:p w14:paraId="56031C32"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REAL</w:t>
            </w:r>
          </w:p>
        </w:tc>
        <w:tc>
          <w:tcPr>
            <w:tcW w:w="930" w:type="dxa"/>
            <w:shd w:val="clear" w:color="auto" w:fill="FFFFFF"/>
            <w:noWrap/>
            <w:vAlign w:val="center"/>
          </w:tcPr>
          <w:p w14:paraId="505D7B03"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台</w:t>
            </w:r>
          </w:p>
        </w:tc>
        <w:tc>
          <w:tcPr>
            <w:tcW w:w="960" w:type="dxa"/>
            <w:shd w:val="clear" w:color="auto" w:fill="FFFFFF"/>
            <w:noWrap/>
            <w:vAlign w:val="center"/>
          </w:tcPr>
          <w:p w14:paraId="2D44FB8E"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1</w:t>
            </w:r>
          </w:p>
        </w:tc>
        <w:tc>
          <w:tcPr>
            <w:tcW w:w="1805" w:type="dxa"/>
            <w:vMerge/>
            <w:shd w:val="clear" w:color="auto" w:fill="FFFFFF"/>
            <w:noWrap/>
            <w:vAlign w:val="center"/>
          </w:tcPr>
          <w:p w14:paraId="4A734BC7" w14:textId="77777777" w:rsidR="00904DF0" w:rsidRPr="00904DF0" w:rsidRDefault="00904DF0" w:rsidP="00904DF0">
            <w:pPr>
              <w:spacing w:line="360" w:lineRule="exact"/>
              <w:ind w:firstLineChars="0" w:firstLine="0"/>
              <w:jc w:val="center"/>
              <w:rPr>
                <w:rFonts w:ascii="宋体" w:hAnsi="宋体" w:cs="宋体" w:hint="eastAsia"/>
                <w:color w:val="000000"/>
                <w:sz w:val="21"/>
                <w:szCs w:val="21"/>
              </w:rPr>
            </w:pPr>
          </w:p>
        </w:tc>
      </w:tr>
      <w:tr w:rsidR="00904DF0" w:rsidRPr="00904DF0" w14:paraId="521DF9C9" w14:textId="77777777" w:rsidTr="000B56B0">
        <w:trPr>
          <w:trHeight w:val="285"/>
          <w:jc w:val="center"/>
        </w:trPr>
        <w:tc>
          <w:tcPr>
            <w:tcW w:w="709" w:type="dxa"/>
            <w:shd w:val="clear" w:color="auto" w:fill="FFFFFF"/>
            <w:noWrap/>
            <w:vAlign w:val="center"/>
          </w:tcPr>
          <w:p w14:paraId="5A04863C"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13</w:t>
            </w:r>
          </w:p>
        </w:tc>
        <w:tc>
          <w:tcPr>
            <w:tcW w:w="1943" w:type="dxa"/>
            <w:shd w:val="clear" w:color="auto" w:fill="FFFFFF"/>
            <w:noWrap/>
            <w:vAlign w:val="center"/>
          </w:tcPr>
          <w:p w14:paraId="7A9E8927"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效果器</w:t>
            </w:r>
          </w:p>
        </w:tc>
        <w:tc>
          <w:tcPr>
            <w:tcW w:w="1875" w:type="dxa"/>
            <w:shd w:val="clear" w:color="auto" w:fill="FFFFFF"/>
            <w:noWrap/>
            <w:vAlign w:val="center"/>
          </w:tcPr>
          <w:p w14:paraId="2F00A9CF"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REAL</w:t>
            </w:r>
          </w:p>
        </w:tc>
        <w:tc>
          <w:tcPr>
            <w:tcW w:w="930" w:type="dxa"/>
            <w:shd w:val="clear" w:color="auto" w:fill="FFFFFF"/>
            <w:noWrap/>
            <w:vAlign w:val="center"/>
          </w:tcPr>
          <w:p w14:paraId="477F41CA"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台</w:t>
            </w:r>
          </w:p>
        </w:tc>
        <w:tc>
          <w:tcPr>
            <w:tcW w:w="960" w:type="dxa"/>
            <w:shd w:val="clear" w:color="auto" w:fill="FFFFFF"/>
            <w:noWrap/>
            <w:vAlign w:val="center"/>
          </w:tcPr>
          <w:p w14:paraId="780BC92E"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1</w:t>
            </w:r>
          </w:p>
        </w:tc>
        <w:tc>
          <w:tcPr>
            <w:tcW w:w="1805" w:type="dxa"/>
            <w:vMerge/>
            <w:shd w:val="clear" w:color="auto" w:fill="FFFFFF"/>
            <w:noWrap/>
            <w:vAlign w:val="center"/>
          </w:tcPr>
          <w:p w14:paraId="7731F201" w14:textId="77777777" w:rsidR="00904DF0" w:rsidRPr="00904DF0" w:rsidRDefault="00904DF0" w:rsidP="00904DF0">
            <w:pPr>
              <w:spacing w:line="360" w:lineRule="exact"/>
              <w:ind w:firstLineChars="0" w:firstLine="0"/>
              <w:jc w:val="center"/>
              <w:rPr>
                <w:rFonts w:ascii="宋体" w:hAnsi="宋体" w:cs="宋体" w:hint="eastAsia"/>
                <w:color w:val="000000"/>
                <w:sz w:val="21"/>
                <w:szCs w:val="21"/>
              </w:rPr>
            </w:pPr>
          </w:p>
        </w:tc>
      </w:tr>
      <w:tr w:rsidR="00904DF0" w:rsidRPr="00904DF0" w14:paraId="377BAFD5" w14:textId="77777777" w:rsidTr="000B56B0">
        <w:trPr>
          <w:trHeight w:val="285"/>
          <w:jc w:val="center"/>
        </w:trPr>
        <w:tc>
          <w:tcPr>
            <w:tcW w:w="709" w:type="dxa"/>
            <w:shd w:val="clear" w:color="auto" w:fill="FFFFFF"/>
            <w:noWrap/>
            <w:vAlign w:val="center"/>
          </w:tcPr>
          <w:p w14:paraId="630483BC"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14</w:t>
            </w:r>
          </w:p>
        </w:tc>
        <w:tc>
          <w:tcPr>
            <w:tcW w:w="1943" w:type="dxa"/>
            <w:shd w:val="clear" w:color="auto" w:fill="FFFFFF"/>
            <w:noWrap/>
            <w:vAlign w:val="center"/>
          </w:tcPr>
          <w:p w14:paraId="3F3EBCD5"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音箱</w:t>
            </w:r>
          </w:p>
        </w:tc>
        <w:tc>
          <w:tcPr>
            <w:tcW w:w="1875" w:type="dxa"/>
            <w:shd w:val="clear" w:color="auto" w:fill="FFFFFF"/>
            <w:noWrap/>
            <w:vAlign w:val="center"/>
          </w:tcPr>
          <w:p w14:paraId="64DF02AE"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REAL</w:t>
            </w:r>
          </w:p>
        </w:tc>
        <w:tc>
          <w:tcPr>
            <w:tcW w:w="930" w:type="dxa"/>
            <w:shd w:val="clear" w:color="auto" w:fill="FFFFFF"/>
            <w:noWrap/>
            <w:vAlign w:val="center"/>
          </w:tcPr>
          <w:p w14:paraId="5A76BC1B"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台</w:t>
            </w:r>
          </w:p>
        </w:tc>
        <w:tc>
          <w:tcPr>
            <w:tcW w:w="960" w:type="dxa"/>
            <w:shd w:val="clear" w:color="auto" w:fill="FFFFFF"/>
            <w:noWrap/>
            <w:vAlign w:val="center"/>
          </w:tcPr>
          <w:p w14:paraId="181B2B0F"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2</w:t>
            </w:r>
          </w:p>
        </w:tc>
        <w:tc>
          <w:tcPr>
            <w:tcW w:w="1805" w:type="dxa"/>
            <w:vMerge/>
            <w:shd w:val="clear" w:color="auto" w:fill="FFFFFF"/>
            <w:noWrap/>
            <w:vAlign w:val="center"/>
          </w:tcPr>
          <w:p w14:paraId="654F8A5B" w14:textId="77777777" w:rsidR="00904DF0" w:rsidRPr="00904DF0" w:rsidRDefault="00904DF0" w:rsidP="00904DF0">
            <w:pPr>
              <w:spacing w:line="360" w:lineRule="exact"/>
              <w:ind w:firstLineChars="0" w:firstLine="0"/>
              <w:jc w:val="center"/>
              <w:rPr>
                <w:rFonts w:ascii="宋体" w:hAnsi="宋体" w:cs="宋体" w:hint="eastAsia"/>
                <w:color w:val="000000"/>
                <w:sz w:val="21"/>
                <w:szCs w:val="21"/>
              </w:rPr>
            </w:pPr>
          </w:p>
        </w:tc>
      </w:tr>
      <w:tr w:rsidR="00904DF0" w:rsidRPr="00904DF0" w14:paraId="19F3D8E6" w14:textId="77777777" w:rsidTr="000B56B0">
        <w:trPr>
          <w:trHeight w:val="285"/>
          <w:jc w:val="center"/>
        </w:trPr>
        <w:tc>
          <w:tcPr>
            <w:tcW w:w="709" w:type="dxa"/>
            <w:shd w:val="clear" w:color="auto" w:fill="FFFFFF"/>
            <w:noWrap/>
            <w:vAlign w:val="center"/>
          </w:tcPr>
          <w:p w14:paraId="1F155200"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15</w:t>
            </w:r>
          </w:p>
        </w:tc>
        <w:tc>
          <w:tcPr>
            <w:tcW w:w="1943" w:type="dxa"/>
            <w:shd w:val="clear" w:color="auto" w:fill="FFFFFF"/>
            <w:noWrap/>
            <w:vAlign w:val="center"/>
          </w:tcPr>
          <w:p w14:paraId="0FF798C1"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功放</w:t>
            </w:r>
          </w:p>
        </w:tc>
        <w:tc>
          <w:tcPr>
            <w:tcW w:w="1875" w:type="dxa"/>
            <w:shd w:val="clear" w:color="auto" w:fill="FFFFFF"/>
            <w:noWrap/>
            <w:vAlign w:val="center"/>
          </w:tcPr>
          <w:p w14:paraId="28ABD3EB"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REAL</w:t>
            </w:r>
          </w:p>
        </w:tc>
        <w:tc>
          <w:tcPr>
            <w:tcW w:w="930" w:type="dxa"/>
            <w:shd w:val="clear" w:color="auto" w:fill="FFFFFF"/>
            <w:noWrap/>
            <w:vAlign w:val="center"/>
          </w:tcPr>
          <w:p w14:paraId="62EDB3DD"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台</w:t>
            </w:r>
          </w:p>
        </w:tc>
        <w:tc>
          <w:tcPr>
            <w:tcW w:w="960" w:type="dxa"/>
            <w:shd w:val="clear" w:color="auto" w:fill="FFFFFF"/>
            <w:noWrap/>
            <w:vAlign w:val="center"/>
          </w:tcPr>
          <w:p w14:paraId="541A08CA"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1</w:t>
            </w:r>
          </w:p>
        </w:tc>
        <w:tc>
          <w:tcPr>
            <w:tcW w:w="1805" w:type="dxa"/>
            <w:vMerge/>
            <w:shd w:val="clear" w:color="auto" w:fill="FFFFFF"/>
            <w:noWrap/>
            <w:vAlign w:val="center"/>
          </w:tcPr>
          <w:p w14:paraId="05D00F9E" w14:textId="77777777" w:rsidR="00904DF0" w:rsidRPr="00904DF0" w:rsidRDefault="00904DF0" w:rsidP="00904DF0">
            <w:pPr>
              <w:spacing w:line="360" w:lineRule="exact"/>
              <w:ind w:firstLineChars="0" w:firstLine="0"/>
              <w:jc w:val="center"/>
              <w:rPr>
                <w:rFonts w:ascii="宋体" w:hAnsi="宋体" w:cs="宋体" w:hint="eastAsia"/>
                <w:color w:val="000000"/>
                <w:sz w:val="21"/>
                <w:szCs w:val="21"/>
              </w:rPr>
            </w:pPr>
          </w:p>
        </w:tc>
      </w:tr>
      <w:tr w:rsidR="00904DF0" w:rsidRPr="00904DF0" w14:paraId="2E6CF0A1" w14:textId="77777777" w:rsidTr="000B56B0">
        <w:trPr>
          <w:trHeight w:val="285"/>
          <w:jc w:val="center"/>
        </w:trPr>
        <w:tc>
          <w:tcPr>
            <w:tcW w:w="709" w:type="dxa"/>
            <w:shd w:val="clear" w:color="auto" w:fill="FFFFFF"/>
            <w:noWrap/>
            <w:vAlign w:val="center"/>
          </w:tcPr>
          <w:p w14:paraId="3AD4A162"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16</w:t>
            </w:r>
          </w:p>
        </w:tc>
        <w:tc>
          <w:tcPr>
            <w:tcW w:w="1943" w:type="dxa"/>
            <w:shd w:val="clear" w:color="auto" w:fill="FFFFFF"/>
            <w:noWrap/>
            <w:vAlign w:val="center"/>
          </w:tcPr>
          <w:p w14:paraId="0A3FFE6D"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话筒</w:t>
            </w:r>
          </w:p>
        </w:tc>
        <w:tc>
          <w:tcPr>
            <w:tcW w:w="1875" w:type="dxa"/>
            <w:shd w:val="clear" w:color="auto" w:fill="FFFFFF"/>
            <w:noWrap/>
            <w:vAlign w:val="center"/>
          </w:tcPr>
          <w:p w14:paraId="54105C8F"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REAL</w:t>
            </w:r>
          </w:p>
        </w:tc>
        <w:tc>
          <w:tcPr>
            <w:tcW w:w="930" w:type="dxa"/>
            <w:shd w:val="clear" w:color="auto" w:fill="FFFFFF"/>
            <w:noWrap/>
            <w:vAlign w:val="center"/>
          </w:tcPr>
          <w:p w14:paraId="12BBC64C"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套</w:t>
            </w:r>
          </w:p>
        </w:tc>
        <w:tc>
          <w:tcPr>
            <w:tcW w:w="960" w:type="dxa"/>
            <w:shd w:val="clear" w:color="auto" w:fill="FFFFFF"/>
            <w:noWrap/>
            <w:vAlign w:val="center"/>
          </w:tcPr>
          <w:p w14:paraId="48B31E1C"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1</w:t>
            </w:r>
          </w:p>
        </w:tc>
        <w:tc>
          <w:tcPr>
            <w:tcW w:w="1805" w:type="dxa"/>
            <w:vMerge/>
            <w:shd w:val="clear" w:color="auto" w:fill="FFFFFF"/>
            <w:noWrap/>
            <w:vAlign w:val="center"/>
          </w:tcPr>
          <w:p w14:paraId="1A970379" w14:textId="77777777" w:rsidR="00904DF0" w:rsidRPr="00904DF0" w:rsidRDefault="00904DF0" w:rsidP="00904DF0">
            <w:pPr>
              <w:spacing w:line="360" w:lineRule="exact"/>
              <w:ind w:firstLineChars="0" w:firstLine="0"/>
              <w:jc w:val="center"/>
              <w:rPr>
                <w:rFonts w:ascii="宋体" w:hAnsi="宋体" w:cs="宋体" w:hint="eastAsia"/>
                <w:color w:val="000000"/>
                <w:sz w:val="21"/>
                <w:szCs w:val="21"/>
              </w:rPr>
            </w:pPr>
          </w:p>
        </w:tc>
      </w:tr>
      <w:tr w:rsidR="00904DF0" w:rsidRPr="00904DF0" w14:paraId="2FC966F3" w14:textId="77777777" w:rsidTr="000B56B0">
        <w:trPr>
          <w:trHeight w:val="285"/>
          <w:jc w:val="center"/>
        </w:trPr>
        <w:tc>
          <w:tcPr>
            <w:tcW w:w="709" w:type="dxa"/>
            <w:shd w:val="clear" w:color="auto" w:fill="FFFFFF"/>
            <w:noWrap/>
            <w:vAlign w:val="center"/>
          </w:tcPr>
          <w:p w14:paraId="245828C1"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17</w:t>
            </w:r>
          </w:p>
        </w:tc>
        <w:tc>
          <w:tcPr>
            <w:tcW w:w="1943" w:type="dxa"/>
            <w:shd w:val="clear" w:color="auto" w:fill="FFFFFF"/>
            <w:noWrap/>
            <w:vAlign w:val="center"/>
          </w:tcPr>
          <w:p w14:paraId="65204CE7"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投影机</w:t>
            </w:r>
          </w:p>
        </w:tc>
        <w:tc>
          <w:tcPr>
            <w:tcW w:w="1875" w:type="dxa"/>
            <w:shd w:val="clear" w:color="auto" w:fill="FFFFFF"/>
            <w:noWrap/>
            <w:vAlign w:val="center"/>
          </w:tcPr>
          <w:p w14:paraId="23331D20"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日立</w:t>
            </w:r>
          </w:p>
        </w:tc>
        <w:tc>
          <w:tcPr>
            <w:tcW w:w="930" w:type="dxa"/>
            <w:shd w:val="clear" w:color="auto" w:fill="FFFFFF"/>
            <w:noWrap/>
            <w:vAlign w:val="center"/>
          </w:tcPr>
          <w:p w14:paraId="7AF11AFB"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台</w:t>
            </w:r>
          </w:p>
        </w:tc>
        <w:tc>
          <w:tcPr>
            <w:tcW w:w="960" w:type="dxa"/>
            <w:shd w:val="clear" w:color="auto" w:fill="FFFFFF"/>
            <w:noWrap/>
            <w:vAlign w:val="center"/>
          </w:tcPr>
          <w:p w14:paraId="0EA4FE88"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1</w:t>
            </w:r>
          </w:p>
        </w:tc>
        <w:tc>
          <w:tcPr>
            <w:tcW w:w="1805" w:type="dxa"/>
            <w:vMerge/>
            <w:shd w:val="clear" w:color="auto" w:fill="FFFFFF"/>
            <w:noWrap/>
            <w:vAlign w:val="center"/>
          </w:tcPr>
          <w:p w14:paraId="6AC557E2" w14:textId="77777777" w:rsidR="00904DF0" w:rsidRPr="00904DF0" w:rsidRDefault="00904DF0" w:rsidP="00904DF0">
            <w:pPr>
              <w:spacing w:line="360" w:lineRule="exact"/>
              <w:ind w:firstLineChars="0" w:firstLine="0"/>
              <w:jc w:val="center"/>
              <w:rPr>
                <w:rFonts w:ascii="宋体" w:hAnsi="宋体" w:cs="宋体" w:hint="eastAsia"/>
                <w:color w:val="000000"/>
                <w:sz w:val="21"/>
                <w:szCs w:val="21"/>
              </w:rPr>
            </w:pPr>
          </w:p>
        </w:tc>
      </w:tr>
      <w:tr w:rsidR="00904DF0" w:rsidRPr="00904DF0" w14:paraId="370F4BF5" w14:textId="77777777" w:rsidTr="000B56B0">
        <w:trPr>
          <w:trHeight w:val="555"/>
          <w:jc w:val="center"/>
        </w:trPr>
        <w:tc>
          <w:tcPr>
            <w:tcW w:w="709" w:type="dxa"/>
            <w:shd w:val="clear" w:color="auto" w:fill="FFFFFF"/>
            <w:noWrap/>
            <w:vAlign w:val="center"/>
          </w:tcPr>
          <w:p w14:paraId="5C7F36D7"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18</w:t>
            </w:r>
          </w:p>
        </w:tc>
        <w:tc>
          <w:tcPr>
            <w:tcW w:w="1943" w:type="dxa"/>
            <w:shd w:val="clear" w:color="auto" w:fill="FFFFFF"/>
            <w:noWrap/>
            <w:vAlign w:val="center"/>
          </w:tcPr>
          <w:p w14:paraId="1767C9A6"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电脑</w:t>
            </w:r>
          </w:p>
        </w:tc>
        <w:tc>
          <w:tcPr>
            <w:tcW w:w="1875" w:type="dxa"/>
            <w:shd w:val="clear" w:color="auto" w:fill="FFFFFF"/>
            <w:noWrap/>
            <w:vAlign w:val="center"/>
          </w:tcPr>
          <w:p w14:paraId="03AF9C3B" w14:textId="77777777" w:rsidR="00904DF0" w:rsidRPr="00904DF0" w:rsidRDefault="00904DF0" w:rsidP="00904DF0">
            <w:pPr>
              <w:spacing w:line="360" w:lineRule="exact"/>
              <w:ind w:firstLineChars="0" w:firstLine="0"/>
              <w:jc w:val="center"/>
              <w:rPr>
                <w:rFonts w:ascii="宋体" w:hAnsi="宋体" w:cs="宋体" w:hint="eastAsia"/>
                <w:color w:val="000000"/>
                <w:sz w:val="21"/>
                <w:szCs w:val="21"/>
              </w:rPr>
            </w:pPr>
          </w:p>
        </w:tc>
        <w:tc>
          <w:tcPr>
            <w:tcW w:w="930" w:type="dxa"/>
            <w:shd w:val="clear" w:color="auto" w:fill="FFFFFF"/>
            <w:noWrap/>
            <w:vAlign w:val="center"/>
          </w:tcPr>
          <w:p w14:paraId="03093C62"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台</w:t>
            </w:r>
          </w:p>
        </w:tc>
        <w:tc>
          <w:tcPr>
            <w:tcW w:w="960" w:type="dxa"/>
            <w:shd w:val="clear" w:color="auto" w:fill="FFFFFF"/>
            <w:noWrap/>
            <w:vAlign w:val="center"/>
          </w:tcPr>
          <w:p w14:paraId="145E30E1"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30</w:t>
            </w:r>
          </w:p>
        </w:tc>
        <w:tc>
          <w:tcPr>
            <w:tcW w:w="1805" w:type="dxa"/>
            <w:shd w:val="clear" w:color="auto" w:fill="FFFFFF"/>
            <w:vAlign w:val="center"/>
          </w:tcPr>
          <w:p w14:paraId="7C85E0D5"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妇联14，团市委16</w:t>
            </w:r>
          </w:p>
        </w:tc>
      </w:tr>
      <w:tr w:rsidR="00904DF0" w:rsidRPr="00904DF0" w14:paraId="3552BC3F" w14:textId="77777777" w:rsidTr="000B56B0">
        <w:trPr>
          <w:trHeight w:val="285"/>
          <w:jc w:val="center"/>
        </w:trPr>
        <w:tc>
          <w:tcPr>
            <w:tcW w:w="709" w:type="dxa"/>
            <w:shd w:val="clear" w:color="auto" w:fill="FFFFFF"/>
            <w:noWrap/>
            <w:vAlign w:val="center"/>
          </w:tcPr>
          <w:p w14:paraId="60E1C427"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总计</w:t>
            </w:r>
          </w:p>
        </w:tc>
        <w:tc>
          <w:tcPr>
            <w:tcW w:w="1943" w:type="dxa"/>
            <w:shd w:val="clear" w:color="auto" w:fill="FFFFFF"/>
            <w:noWrap/>
            <w:vAlign w:val="center"/>
          </w:tcPr>
          <w:p w14:paraId="502EF751" w14:textId="77777777" w:rsidR="00904DF0" w:rsidRPr="00904DF0" w:rsidRDefault="00904DF0" w:rsidP="00904DF0">
            <w:pPr>
              <w:spacing w:line="360" w:lineRule="exact"/>
              <w:ind w:firstLineChars="0" w:firstLine="0"/>
              <w:jc w:val="center"/>
              <w:rPr>
                <w:rFonts w:ascii="宋体" w:hAnsi="宋体" w:cs="宋体" w:hint="eastAsia"/>
                <w:color w:val="000000"/>
                <w:sz w:val="21"/>
                <w:szCs w:val="21"/>
              </w:rPr>
            </w:pPr>
          </w:p>
        </w:tc>
        <w:tc>
          <w:tcPr>
            <w:tcW w:w="1875" w:type="dxa"/>
            <w:shd w:val="clear" w:color="auto" w:fill="FFFFFF"/>
            <w:noWrap/>
            <w:vAlign w:val="center"/>
          </w:tcPr>
          <w:p w14:paraId="34D2AE86" w14:textId="77777777" w:rsidR="00904DF0" w:rsidRPr="00904DF0" w:rsidRDefault="00904DF0" w:rsidP="00904DF0">
            <w:pPr>
              <w:spacing w:line="360" w:lineRule="exact"/>
              <w:ind w:firstLineChars="0" w:firstLine="0"/>
              <w:jc w:val="center"/>
              <w:rPr>
                <w:rFonts w:ascii="宋体" w:hAnsi="宋体" w:cs="宋体" w:hint="eastAsia"/>
                <w:color w:val="000000"/>
                <w:sz w:val="21"/>
                <w:szCs w:val="21"/>
              </w:rPr>
            </w:pPr>
          </w:p>
        </w:tc>
        <w:tc>
          <w:tcPr>
            <w:tcW w:w="930" w:type="dxa"/>
            <w:shd w:val="clear" w:color="auto" w:fill="FFFFFF"/>
            <w:noWrap/>
            <w:vAlign w:val="center"/>
          </w:tcPr>
          <w:p w14:paraId="117E2B31" w14:textId="77777777" w:rsidR="00904DF0" w:rsidRPr="00904DF0" w:rsidRDefault="00904DF0" w:rsidP="00904DF0">
            <w:pPr>
              <w:spacing w:line="360" w:lineRule="exact"/>
              <w:ind w:firstLineChars="0" w:firstLine="0"/>
              <w:jc w:val="center"/>
              <w:rPr>
                <w:rFonts w:ascii="宋体" w:hAnsi="宋体" w:cs="宋体" w:hint="eastAsia"/>
                <w:color w:val="000000"/>
                <w:sz w:val="21"/>
                <w:szCs w:val="21"/>
              </w:rPr>
            </w:pPr>
          </w:p>
        </w:tc>
        <w:tc>
          <w:tcPr>
            <w:tcW w:w="960" w:type="dxa"/>
            <w:shd w:val="clear" w:color="auto" w:fill="FFFFFF"/>
            <w:noWrap/>
            <w:vAlign w:val="center"/>
          </w:tcPr>
          <w:p w14:paraId="304BA87B" w14:textId="77777777" w:rsidR="00904DF0" w:rsidRPr="00904DF0" w:rsidRDefault="00904DF0" w:rsidP="00904DF0">
            <w:pPr>
              <w:spacing w:line="360" w:lineRule="exact"/>
              <w:ind w:firstLineChars="0" w:firstLine="0"/>
              <w:jc w:val="center"/>
              <w:rPr>
                <w:rFonts w:ascii="宋体" w:hAnsi="宋体" w:cs="宋体" w:hint="eastAsia"/>
                <w:color w:val="000000"/>
                <w:sz w:val="21"/>
                <w:szCs w:val="21"/>
              </w:rPr>
            </w:pPr>
          </w:p>
        </w:tc>
        <w:tc>
          <w:tcPr>
            <w:tcW w:w="1805" w:type="dxa"/>
            <w:shd w:val="clear" w:color="auto" w:fill="FFFFFF"/>
            <w:vAlign w:val="center"/>
          </w:tcPr>
          <w:p w14:paraId="618B3A91" w14:textId="77777777" w:rsidR="00904DF0" w:rsidRPr="00904DF0" w:rsidRDefault="00904DF0" w:rsidP="00904DF0">
            <w:pPr>
              <w:spacing w:line="360" w:lineRule="exact"/>
              <w:ind w:firstLineChars="0" w:firstLine="0"/>
              <w:jc w:val="center"/>
              <w:rPr>
                <w:rFonts w:ascii="宋体" w:hAnsi="宋体" w:cs="宋体" w:hint="eastAsia"/>
                <w:color w:val="000000"/>
                <w:sz w:val="21"/>
                <w:szCs w:val="21"/>
              </w:rPr>
            </w:pPr>
          </w:p>
        </w:tc>
      </w:tr>
      <w:tr w:rsidR="00904DF0" w:rsidRPr="00904DF0" w14:paraId="74E8B2CE" w14:textId="77777777" w:rsidTr="000B56B0">
        <w:trPr>
          <w:trHeight w:val="270"/>
          <w:jc w:val="center"/>
        </w:trPr>
        <w:tc>
          <w:tcPr>
            <w:tcW w:w="8222" w:type="dxa"/>
            <w:gridSpan w:val="6"/>
            <w:shd w:val="clear" w:color="auto" w:fill="FFFFFF"/>
            <w:noWrap/>
            <w:vAlign w:val="center"/>
          </w:tcPr>
          <w:p w14:paraId="420C821F"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说明：电脑数量为几个单位共同数量</w:t>
            </w:r>
          </w:p>
        </w:tc>
      </w:tr>
      <w:tr w:rsidR="00904DF0" w:rsidRPr="00904DF0" w14:paraId="68CE2ACF" w14:textId="77777777" w:rsidTr="000B56B0">
        <w:trPr>
          <w:trHeight w:val="300"/>
          <w:jc w:val="center"/>
        </w:trPr>
        <w:tc>
          <w:tcPr>
            <w:tcW w:w="709" w:type="dxa"/>
            <w:noWrap/>
            <w:vAlign w:val="center"/>
          </w:tcPr>
          <w:p w14:paraId="1E2076FC" w14:textId="77777777" w:rsidR="00904DF0" w:rsidRPr="00904DF0" w:rsidRDefault="00904DF0" w:rsidP="00904DF0">
            <w:pPr>
              <w:widowControl/>
              <w:spacing w:line="360" w:lineRule="exact"/>
              <w:ind w:firstLineChars="0" w:firstLine="0"/>
              <w:jc w:val="center"/>
              <w:textAlignment w:val="center"/>
              <w:rPr>
                <w:rFonts w:ascii="宋体" w:hAnsi="宋体" w:cs="Calibri" w:hint="eastAsia"/>
                <w:color w:val="000000"/>
                <w:sz w:val="21"/>
                <w:szCs w:val="21"/>
              </w:rPr>
            </w:pPr>
          </w:p>
        </w:tc>
        <w:tc>
          <w:tcPr>
            <w:tcW w:w="1943" w:type="dxa"/>
            <w:noWrap/>
            <w:vAlign w:val="center"/>
          </w:tcPr>
          <w:p w14:paraId="5E81559F" w14:textId="77777777" w:rsidR="00904DF0" w:rsidRPr="00904DF0" w:rsidRDefault="00904DF0" w:rsidP="00904DF0">
            <w:pPr>
              <w:spacing w:line="360" w:lineRule="exact"/>
              <w:ind w:firstLineChars="0" w:firstLine="0"/>
              <w:jc w:val="center"/>
              <w:rPr>
                <w:rFonts w:ascii="宋体" w:hAnsi="宋体" w:cs="宋体" w:hint="eastAsia"/>
                <w:color w:val="000000"/>
                <w:sz w:val="21"/>
                <w:szCs w:val="21"/>
              </w:rPr>
            </w:pPr>
          </w:p>
        </w:tc>
        <w:tc>
          <w:tcPr>
            <w:tcW w:w="1875" w:type="dxa"/>
            <w:noWrap/>
            <w:vAlign w:val="center"/>
          </w:tcPr>
          <w:p w14:paraId="22BE97D2" w14:textId="77777777" w:rsidR="00904DF0" w:rsidRPr="00904DF0" w:rsidRDefault="00904DF0" w:rsidP="00904DF0">
            <w:pPr>
              <w:spacing w:line="360" w:lineRule="exact"/>
              <w:ind w:firstLineChars="0" w:firstLine="0"/>
              <w:jc w:val="center"/>
              <w:rPr>
                <w:rFonts w:ascii="宋体" w:hAnsi="宋体" w:cs="宋体" w:hint="eastAsia"/>
                <w:color w:val="000000"/>
                <w:sz w:val="21"/>
                <w:szCs w:val="21"/>
              </w:rPr>
            </w:pPr>
          </w:p>
        </w:tc>
        <w:tc>
          <w:tcPr>
            <w:tcW w:w="930" w:type="dxa"/>
            <w:noWrap/>
            <w:vAlign w:val="center"/>
          </w:tcPr>
          <w:p w14:paraId="04D30BB7" w14:textId="77777777" w:rsidR="00904DF0" w:rsidRPr="00904DF0" w:rsidRDefault="00904DF0" w:rsidP="00904DF0">
            <w:pPr>
              <w:spacing w:line="360" w:lineRule="exact"/>
              <w:ind w:firstLineChars="0" w:firstLine="0"/>
              <w:jc w:val="center"/>
              <w:rPr>
                <w:rFonts w:ascii="宋体" w:hAnsi="宋体" w:cs="宋体" w:hint="eastAsia"/>
                <w:color w:val="000000"/>
                <w:sz w:val="21"/>
                <w:szCs w:val="21"/>
              </w:rPr>
            </w:pPr>
          </w:p>
        </w:tc>
        <w:tc>
          <w:tcPr>
            <w:tcW w:w="960" w:type="dxa"/>
            <w:noWrap/>
            <w:vAlign w:val="center"/>
          </w:tcPr>
          <w:p w14:paraId="2F751657" w14:textId="77777777" w:rsidR="00904DF0" w:rsidRPr="00904DF0" w:rsidRDefault="00904DF0" w:rsidP="00904DF0">
            <w:pPr>
              <w:spacing w:line="360" w:lineRule="exact"/>
              <w:ind w:firstLineChars="0" w:firstLine="0"/>
              <w:jc w:val="center"/>
              <w:rPr>
                <w:rFonts w:ascii="宋体" w:hAnsi="宋体" w:cs="宋体" w:hint="eastAsia"/>
                <w:color w:val="000000"/>
                <w:sz w:val="21"/>
                <w:szCs w:val="21"/>
              </w:rPr>
            </w:pPr>
          </w:p>
        </w:tc>
        <w:tc>
          <w:tcPr>
            <w:tcW w:w="1805" w:type="dxa"/>
            <w:noWrap/>
            <w:vAlign w:val="center"/>
          </w:tcPr>
          <w:p w14:paraId="39E6DD8D" w14:textId="77777777" w:rsidR="00904DF0" w:rsidRPr="00904DF0" w:rsidRDefault="00904DF0" w:rsidP="00904DF0">
            <w:pPr>
              <w:spacing w:line="360" w:lineRule="exact"/>
              <w:ind w:firstLineChars="0" w:firstLine="0"/>
              <w:jc w:val="center"/>
              <w:rPr>
                <w:rFonts w:ascii="宋体" w:hAnsi="宋体" w:cs="宋体" w:hint="eastAsia"/>
                <w:color w:val="000000"/>
                <w:sz w:val="21"/>
                <w:szCs w:val="21"/>
              </w:rPr>
            </w:pPr>
          </w:p>
        </w:tc>
      </w:tr>
      <w:tr w:rsidR="00904DF0" w:rsidRPr="00904DF0" w14:paraId="55466848" w14:textId="77777777" w:rsidTr="000B56B0">
        <w:trPr>
          <w:trHeight w:val="435"/>
          <w:jc w:val="center"/>
        </w:trPr>
        <w:tc>
          <w:tcPr>
            <w:tcW w:w="8222" w:type="dxa"/>
            <w:gridSpan w:val="6"/>
            <w:noWrap/>
            <w:vAlign w:val="center"/>
          </w:tcPr>
          <w:p w14:paraId="484D3711" w14:textId="77777777" w:rsidR="00904DF0" w:rsidRPr="00904DF0" w:rsidRDefault="00904DF0" w:rsidP="00904DF0">
            <w:pPr>
              <w:widowControl/>
              <w:spacing w:line="360" w:lineRule="exact"/>
              <w:ind w:firstLineChars="0" w:firstLine="0"/>
              <w:jc w:val="center"/>
              <w:textAlignment w:val="center"/>
              <w:rPr>
                <w:rFonts w:ascii="宋体" w:hAnsi="宋体" w:cs="宋体" w:hint="eastAsia"/>
                <w:b/>
                <w:bCs/>
                <w:color w:val="000000"/>
                <w:sz w:val="21"/>
                <w:szCs w:val="21"/>
              </w:rPr>
            </w:pPr>
            <w:r w:rsidRPr="00904DF0">
              <w:rPr>
                <w:rFonts w:ascii="宋体" w:hAnsi="宋体" w:cs="宋体" w:hint="eastAsia"/>
                <w:b/>
                <w:bCs/>
                <w:color w:val="000000"/>
                <w:kern w:val="0"/>
                <w:sz w:val="21"/>
                <w:szCs w:val="21"/>
                <w:lang w:bidi="ar"/>
              </w:rPr>
              <w:t>8号楼智能化项目设备清单</w:t>
            </w:r>
          </w:p>
        </w:tc>
      </w:tr>
      <w:tr w:rsidR="00904DF0" w:rsidRPr="00904DF0" w14:paraId="2AE3347B" w14:textId="77777777" w:rsidTr="000B56B0">
        <w:trPr>
          <w:trHeight w:val="300"/>
          <w:jc w:val="center"/>
        </w:trPr>
        <w:tc>
          <w:tcPr>
            <w:tcW w:w="709" w:type="dxa"/>
            <w:noWrap/>
            <w:vAlign w:val="center"/>
          </w:tcPr>
          <w:p w14:paraId="091B7B96" w14:textId="77777777" w:rsidR="00904DF0" w:rsidRPr="00904DF0" w:rsidRDefault="00904DF0" w:rsidP="00904DF0">
            <w:pPr>
              <w:widowControl/>
              <w:spacing w:line="360" w:lineRule="exact"/>
              <w:ind w:firstLineChars="0" w:firstLine="0"/>
              <w:jc w:val="center"/>
              <w:textAlignment w:val="center"/>
              <w:rPr>
                <w:rFonts w:ascii="宋体" w:hAnsi="宋体" w:cs="宋体" w:hint="eastAsia"/>
                <w:b/>
                <w:bCs/>
                <w:color w:val="000000"/>
                <w:sz w:val="21"/>
                <w:szCs w:val="21"/>
              </w:rPr>
            </w:pPr>
            <w:r w:rsidRPr="00904DF0">
              <w:rPr>
                <w:rFonts w:ascii="宋体" w:hAnsi="宋体" w:cs="宋体" w:hint="eastAsia"/>
                <w:b/>
                <w:bCs/>
                <w:color w:val="000000"/>
                <w:kern w:val="0"/>
                <w:sz w:val="21"/>
                <w:szCs w:val="21"/>
                <w:lang w:bidi="ar"/>
              </w:rPr>
              <w:t>序号</w:t>
            </w:r>
          </w:p>
        </w:tc>
        <w:tc>
          <w:tcPr>
            <w:tcW w:w="1943" w:type="dxa"/>
            <w:noWrap/>
            <w:vAlign w:val="center"/>
          </w:tcPr>
          <w:p w14:paraId="7E60CC68" w14:textId="77777777" w:rsidR="00904DF0" w:rsidRPr="00904DF0" w:rsidRDefault="00904DF0" w:rsidP="00904DF0">
            <w:pPr>
              <w:widowControl/>
              <w:spacing w:line="360" w:lineRule="exact"/>
              <w:ind w:firstLineChars="0" w:firstLine="0"/>
              <w:jc w:val="center"/>
              <w:textAlignment w:val="center"/>
              <w:rPr>
                <w:rFonts w:ascii="宋体" w:hAnsi="宋体" w:cs="宋体" w:hint="eastAsia"/>
                <w:b/>
                <w:bCs/>
                <w:color w:val="000000"/>
                <w:sz w:val="21"/>
                <w:szCs w:val="21"/>
              </w:rPr>
            </w:pPr>
            <w:r w:rsidRPr="00904DF0">
              <w:rPr>
                <w:rFonts w:ascii="宋体" w:hAnsi="宋体" w:cs="宋体" w:hint="eastAsia"/>
                <w:b/>
                <w:bCs/>
                <w:color w:val="000000"/>
                <w:kern w:val="0"/>
                <w:sz w:val="21"/>
                <w:szCs w:val="21"/>
                <w:lang w:bidi="ar"/>
              </w:rPr>
              <w:t>设备名称</w:t>
            </w:r>
          </w:p>
        </w:tc>
        <w:tc>
          <w:tcPr>
            <w:tcW w:w="1875" w:type="dxa"/>
            <w:noWrap/>
            <w:vAlign w:val="center"/>
          </w:tcPr>
          <w:p w14:paraId="628EA458" w14:textId="77777777" w:rsidR="00904DF0" w:rsidRPr="00904DF0" w:rsidRDefault="00904DF0" w:rsidP="00904DF0">
            <w:pPr>
              <w:widowControl/>
              <w:spacing w:line="360" w:lineRule="exact"/>
              <w:ind w:firstLineChars="0" w:firstLine="0"/>
              <w:jc w:val="center"/>
              <w:textAlignment w:val="center"/>
              <w:rPr>
                <w:rFonts w:ascii="宋体" w:hAnsi="宋体" w:cs="宋体" w:hint="eastAsia"/>
                <w:b/>
                <w:bCs/>
                <w:color w:val="000000"/>
                <w:sz w:val="21"/>
                <w:szCs w:val="21"/>
              </w:rPr>
            </w:pPr>
            <w:r w:rsidRPr="00904DF0">
              <w:rPr>
                <w:rFonts w:ascii="宋体" w:hAnsi="宋体" w:cs="宋体" w:hint="eastAsia"/>
                <w:b/>
                <w:bCs/>
                <w:color w:val="000000"/>
                <w:kern w:val="0"/>
                <w:sz w:val="21"/>
                <w:szCs w:val="21"/>
                <w:lang w:bidi="ar"/>
              </w:rPr>
              <w:t>品牌型号</w:t>
            </w:r>
          </w:p>
        </w:tc>
        <w:tc>
          <w:tcPr>
            <w:tcW w:w="930" w:type="dxa"/>
            <w:noWrap/>
            <w:vAlign w:val="center"/>
          </w:tcPr>
          <w:p w14:paraId="1543B9D5" w14:textId="77777777" w:rsidR="00904DF0" w:rsidRPr="00904DF0" w:rsidRDefault="00904DF0" w:rsidP="00904DF0">
            <w:pPr>
              <w:widowControl/>
              <w:spacing w:line="360" w:lineRule="exact"/>
              <w:ind w:firstLineChars="0" w:firstLine="0"/>
              <w:jc w:val="center"/>
              <w:textAlignment w:val="center"/>
              <w:rPr>
                <w:rFonts w:ascii="宋体" w:hAnsi="宋体" w:cs="宋体" w:hint="eastAsia"/>
                <w:b/>
                <w:bCs/>
                <w:color w:val="000000"/>
                <w:sz w:val="21"/>
                <w:szCs w:val="21"/>
              </w:rPr>
            </w:pPr>
            <w:r w:rsidRPr="00904DF0">
              <w:rPr>
                <w:rFonts w:ascii="宋体" w:hAnsi="宋体" w:cs="宋体" w:hint="eastAsia"/>
                <w:b/>
                <w:bCs/>
                <w:color w:val="000000"/>
                <w:kern w:val="0"/>
                <w:sz w:val="21"/>
                <w:szCs w:val="21"/>
                <w:lang w:bidi="ar"/>
              </w:rPr>
              <w:t>单位</w:t>
            </w:r>
          </w:p>
        </w:tc>
        <w:tc>
          <w:tcPr>
            <w:tcW w:w="960" w:type="dxa"/>
            <w:shd w:val="clear" w:color="auto" w:fill="FFFFFF"/>
            <w:noWrap/>
            <w:vAlign w:val="center"/>
          </w:tcPr>
          <w:p w14:paraId="623CEF80" w14:textId="77777777" w:rsidR="00904DF0" w:rsidRPr="00904DF0" w:rsidRDefault="00904DF0" w:rsidP="00904DF0">
            <w:pPr>
              <w:widowControl/>
              <w:spacing w:line="360" w:lineRule="exact"/>
              <w:ind w:firstLineChars="0" w:firstLine="0"/>
              <w:jc w:val="center"/>
              <w:textAlignment w:val="center"/>
              <w:rPr>
                <w:rFonts w:ascii="宋体" w:hAnsi="宋体" w:cs="宋体" w:hint="eastAsia"/>
                <w:b/>
                <w:bCs/>
                <w:color w:val="000000"/>
                <w:sz w:val="21"/>
                <w:szCs w:val="21"/>
              </w:rPr>
            </w:pPr>
            <w:r w:rsidRPr="00904DF0">
              <w:rPr>
                <w:rFonts w:ascii="宋体" w:hAnsi="宋体" w:cs="宋体" w:hint="eastAsia"/>
                <w:b/>
                <w:bCs/>
                <w:color w:val="000000"/>
                <w:kern w:val="0"/>
                <w:sz w:val="21"/>
                <w:szCs w:val="21"/>
                <w:lang w:bidi="ar"/>
              </w:rPr>
              <w:t>数量</w:t>
            </w:r>
          </w:p>
        </w:tc>
        <w:tc>
          <w:tcPr>
            <w:tcW w:w="1805" w:type="dxa"/>
            <w:noWrap/>
            <w:vAlign w:val="center"/>
          </w:tcPr>
          <w:p w14:paraId="56BCFA82" w14:textId="77777777" w:rsidR="00904DF0" w:rsidRPr="00904DF0" w:rsidRDefault="00904DF0" w:rsidP="00904DF0">
            <w:pPr>
              <w:widowControl/>
              <w:spacing w:line="360" w:lineRule="exact"/>
              <w:ind w:firstLineChars="0" w:firstLine="0"/>
              <w:jc w:val="center"/>
              <w:textAlignment w:val="center"/>
              <w:rPr>
                <w:rFonts w:ascii="宋体" w:hAnsi="宋体" w:cs="宋体" w:hint="eastAsia"/>
                <w:b/>
                <w:bCs/>
                <w:color w:val="000000"/>
                <w:sz w:val="21"/>
                <w:szCs w:val="21"/>
              </w:rPr>
            </w:pPr>
            <w:r w:rsidRPr="00904DF0">
              <w:rPr>
                <w:rFonts w:ascii="宋体" w:hAnsi="宋体" w:cs="宋体" w:hint="eastAsia"/>
                <w:b/>
                <w:bCs/>
                <w:color w:val="000000"/>
                <w:kern w:val="0"/>
                <w:sz w:val="21"/>
                <w:szCs w:val="21"/>
                <w:lang w:bidi="ar"/>
              </w:rPr>
              <w:t>备注</w:t>
            </w:r>
          </w:p>
        </w:tc>
      </w:tr>
      <w:tr w:rsidR="00904DF0" w:rsidRPr="00904DF0" w14:paraId="11A35DD2" w14:textId="77777777" w:rsidTr="000B56B0">
        <w:trPr>
          <w:trHeight w:val="300"/>
          <w:jc w:val="center"/>
        </w:trPr>
        <w:tc>
          <w:tcPr>
            <w:tcW w:w="709" w:type="dxa"/>
            <w:shd w:val="clear" w:color="auto" w:fill="FFFFFF"/>
            <w:noWrap/>
            <w:vAlign w:val="center"/>
          </w:tcPr>
          <w:p w14:paraId="696111B2"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1</w:t>
            </w:r>
          </w:p>
        </w:tc>
        <w:tc>
          <w:tcPr>
            <w:tcW w:w="1943" w:type="dxa"/>
            <w:shd w:val="clear" w:color="auto" w:fill="FFFFFF"/>
            <w:noWrap/>
            <w:vAlign w:val="center"/>
          </w:tcPr>
          <w:p w14:paraId="4BF0D0A6"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光纤路数</w:t>
            </w:r>
          </w:p>
        </w:tc>
        <w:tc>
          <w:tcPr>
            <w:tcW w:w="1875" w:type="dxa"/>
            <w:shd w:val="clear" w:color="auto" w:fill="FFFFFF"/>
            <w:noWrap/>
            <w:vAlign w:val="center"/>
          </w:tcPr>
          <w:p w14:paraId="70815B3A"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USCNETS</w:t>
            </w:r>
          </w:p>
        </w:tc>
        <w:tc>
          <w:tcPr>
            <w:tcW w:w="930" w:type="dxa"/>
            <w:shd w:val="clear" w:color="auto" w:fill="FFFFFF"/>
            <w:noWrap/>
            <w:vAlign w:val="center"/>
          </w:tcPr>
          <w:p w14:paraId="2D95A1A1"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路</w:t>
            </w:r>
          </w:p>
        </w:tc>
        <w:tc>
          <w:tcPr>
            <w:tcW w:w="960" w:type="dxa"/>
            <w:shd w:val="clear" w:color="auto" w:fill="FFFFFF"/>
            <w:noWrap/>
            <w:vAlign w:val="center"/>
          </w:tcPr>
          <w:p w14:paraId="60666425"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48</w:t>
            </w:r>
          </w:p>
        </w:tc>
        <w:tc>
          <w:tcPr>
            <w:tcW w:w="1805" w:type="dxa"/>
            <w:vMerge w:val="restart"/>
            <w:shd w:val="clear" w:color="auto" w:fill="FFFFFF"/>
            <w:noWrap/>
            <w:vAlign w:val="center"/>
          </w:tcPr>
          <w:p w14:paraId="531CC44B"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一层东弱电间</w:t>
            </w:r>
          </w:p>
        </w:tc>
      </w:tr>
      <w:tr w:rsidR="00904DF0" w:rsidRPr="00904DF0" w14:paraId="0ECFFF11" w14:textId="77777777" w:rsidTr="000B56B0">
        <w:trPr>
          <w:trHeight w:val="285"/>
          <w:jc w:val="center"/>
        </w:trPr>
        <w:tc>
          <w:tcPr>
            <w:tcW w:w="709" w:type="dxa"/>
            <w:shd w:val="clear" w:color="auto" w:fill="FFFFFF"/>
            <w:noWrap/>
            <w:vAlign w:val="center"/>
          </w:tcPr>
          <w:p w14:paraId="4352FC55"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2</w:t>
            </w:r>
          </w:p>
        </w:tc>
        <w:tc>
          <w:tcPr>
            <w:tcW w:w="1943" w:type="dxa"/>
            <w:shd w:val="clear" w:color="auto" w:fill="FFFFFF"/>
            <w:noWrap/>
            <w:vAlign w:val="center"/>
          </w:tcPr>
          <w:p w14:paraId="61A727D0"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配线架</w:t>
            </w:r>
          </w:p>
        </w:tc>
        <w:tc>
          <w:tcPr>
            <w:tcW w:w="1875" w:type="dxa"/>
            <w:shd w:val="clear" w:color="auto" w:fill="FFFFFF"/>
            <w:noWrap/>
            <w:vAlign w:val="center"/>
          </w:tcPr>
          <w:p w14:paraId="64AF35B8"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USCNETS</w:t>
            </w:r>
          </w:p>
        </w:tc>
        <w:tc>
          <w:tcPr>
            <w:tcW w:w="930" w:type="dxa"/>
            <w:shd w:val="clear" w:color="auto" w:fill="FFFFFF"/>
            <w:noWrap/>
            <w:vAlign w:val="center"/>
          </w:tcPr>
          <w:p w14:paraId="30ACC7E9"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台</w:t>
            </w:r>
          </w:p>
        </w:tc>
        <w:tc>
          <w:tcPr>
            <w:tcW w:w="960" w:type="dxa"/>
            <w:shd w:val="clear" w:color="auto" w:fill="FFFFFF"/>
            <w:noWrap/>
            <w:vAlign w:val="center"/>
          </w:tcPr>
          <w:p w14:paraId="6F7DF6FB"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9</w:t>
            </w:r>
          </w:p>
        </w:tc>
        <w:tc>
          <w:tcPr>
            <w:tcW w:w="1805" w:type="dxa"/>
            <w:vMerge/>
            <w:shd w:val="clear" w:color="auto" w:fill="FFFFFF"/>
            <w:noWrap/>
            <w:vAlign w:val="center"/>
          </w:tcPr>
          <w:p w14:paraId="4E78E402" w14:textId="77777777" w:rsidR="00904DF0" w:rsidRPr="00904DF0" w:rsidRDefault="00904DF0" w:rsidP="00904DF0">
            <w:pPr>
              <w:spacing w:line="360" w:lineRule="exact"/>
              <w:ind w:firstLineChars="0" w:firstLine="0"/>
              <w:jc w:val="center"/>
              <w:rPr>
                <w:rFonts w:ascii="宋体" w:hAnsi="宋体" w:cs="宋体" w:hint="eastAsia"/>
                <w:color w:val="000000"/>
                <w:sz w:val="21"/>
                <w:szCs w:val="21"/>
              </w:rPr>
            </w:pPr>
          </w:p>
        </w:tc>
      </w:tr>
      <w:tr w:rsidR="00904DF0" w:rsidRPr="00904DF0" w14:paraId="587F01AF" w14:textId="77777777" w:rsidTr="000B56B0">
        <w:trPr>
          <w:trHeight w:val="285"/>
          <w:jc w:val="center"/>
        </w:trPr>
        <w:tc>
          <w:tcPr>
            <w:tcW w:w="709" w:type="dxa"/>
            <w:shd w:val="clear" w:color="auto" w:fill="FFFFFF"/>
            <w:noWrap/>
            <w:vAlign w:val="center"/>
          </w:tcPr>
          <w:p w14:paraId="5C78D696"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3</w:t>
            </w:r>
          </w:p>
        </w:tc>
        <w:tc>
          <w:tcPr>
            <w:tcW w:w="1943" w:type="dxa"/>
            <w:shd w:val="clear" w:color="auto" w:fill="FFFFFF"/>
            <w:noWrap/>
            <w:vAlign w:val="center"/>
          </w:tcPr>
          <w:p w14:paraId="22CD272A"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终端信息点</w:t>
            </w:r>
          </w:p>
        </w:tc>
        <w:tc>
          <w:tcPr>
            <w:tcW w:w="1875" w:type="dxa"/>
            <w:shd w:val="clear" w:color="auto" w:fill="FFFFFF"/>
            <w:noWrap/>
            <w:vAlign w:val="center"/>
          </w:tcPr>
          <w:p w14:paraId="33643499"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USCNETS</w:t>
            </w:r>
          </w:p>
        </w:tc>
        <w:tc>
          <w:tcPr>
            <w:tcW w:w="930" w:type="dxa"/>
            <w:shd w:val="clear" w:color="auto" w:fill="FFFFFF"/>
            <w:noWrap/>
            <w:vAlign w:val="center"/>
          </w:tcPr>
          <w:p w14:paraId="2642B038"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个</w:t>
            </w:r>
          </w:p>
        </w:tc>
        <w:tc>
          <w:tcPr>
            <w:tcW w:w="960" w:type="dxa"/>
            <w:shd w:val="clear" w:color="auto" w:fill="FFFFFF"/>
            <w:noWrap/>
            <w:vAlign w:val="center"/>
          </w:tcPr>
          <w:p w14:paraId="676F17A1"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168</w:t>
            </w:r>
          </w:p>
        </w:tc>
        <w:tc>
          <w:tcPr>
            <w:tcW w:w="1805" w:type="dxa"/>
            <w:vMerge/>
            <w:shd w:val="clear" w:color="auto" w:fill="FFFFFF"/>
            <w:noWrap/>
            <w:vAlign w:val="center"/>
          </w:tcPr>
          <w:p w14:paraId="2BEA59AD" w14:textId="77777777" w:rsidR="00904DF0" w:rsidRPr="00904DF0" w:rsidRDefault="00904DF0" w:rsidP="00904DF0">
            <w:pPr>
              <w:spacing w:line="360" w:lineRule="exact"/>
              <w:ind w:firstLineChars="0" w:firstLine="0"/>
              <w:jc w:val="center"/>
              <w:rPr>
                <w:rFonts w:ascii="宋体" w:hAnsi="宋体" w:cs="宋体" w:hint="eastAsia"/>
                <w:color w:val="000000"/>
                <w:sz w:val="21"/>
                <w:szCs w:val="21"/>
              </w:rPr>
            </w:pPr>
          </w:p>
        </w:tc>
      </w:tr>
      <w:tr w:rsidR="00904DF0" w:rsidRPr="00904DF0" w14:paraId="1FA95E88" w14:textId="77777777" w:rsidTr="000B56B0">
        <w:trPr>
          <w:trHeight w:val="285"/>
          <w:jc w:val="center"/>
        </w:trPr>
        <w:tc>
          <w:tcPr>
            <w:tcW w:w="709" w:type="dxa"/>
            <w:shd w:val="clear" w:color="auto" w:fill="FFFFFF"/>
            <w:noWrap/>
            <w:vAlign w:val="center"/>
          </w:tcPr>
          <w:p w14:paraId="1B708D7D"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4</w:t>
            </w:r>
          </w:p>
        </w:tc>
        <w:tc>
          <w:tcPr>
            <w:tcW w:w="1943" w:type="dxa"/>
            <w:shd w:val="clear" w:color="auto" w:fill="FFFFFF"/>
            <w:noWrap/>
            <w:vAlign w:val="center"/>
          </w:tcPr>
          <w:p w14:paraId="47F0B200"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终端语音点</w:t>
            </w:r>
          </w:p>
        </w:tc>
        <w:tc>
          <w:tcPr>
            <w:tcW w:w="1875" w:type="dxa"/>
            <w:shd w:val="clear" w:color="auto" w:fill="FFFFFF"/>
            <w:noWrap/>
            <w:vAlign w:val="center"/>
          </w:tcPr>
          <w:p w14:paraId="77E98FAD"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USCNETS</w:t>
            </w:r>
          </w:p>
        </w:tc>
        <w:tc>
          <w:tcPr>
            <w:tcW w:w="930" w:type="dxa"/>
            <w:shd w:val="clear" w:color="auto" w:fill="FFFFFF"/>
            <w:noWrap/>
            <w:vAlign w:val="center"/>
          </w:tcPr>
          <w:p w14:paraId="5639CC58"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个</w:t>
            </w:r>
          </w:p>
        </w:tc>
        <w:tc>
          <w:tcPr>
            <w:tcW w:w="960" w:type="dxa"/>
            <w:shd w:val="clear" w:color="auto" w:fill="FFFFFF"/>
            <w:noWrap/>
            <w:vAlign w:val="center"/>
          </w:tcPr>
          <w:p w14:paraId="02612669"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48</w:t>
            </w:r>
          </w:p>
        </w:tc>
        <w:tc>
          <w:tcPr>
            <w:tcW w:w="1805" w:type="dxa"/>
            <w:vMerge/>
            <w:shd w:val="clear" w:color="auto" w:fill="FFFFFF"/>
            <w:noWrap/>
            <w:vAlign w:val="center"/>
          </w:tcPr>
          <w:p w14:paraId="640B46D6" w14:textId="77777777" w:rsidR="00904DF0" w:rsidRPr="00904DF0" w:rsidRDefault="00904DF0" w:rsidP="00904DF0">
            <w:pPr>
              <w:spacing w:line="360" w:lineRule="exact"/>
              <w:ind w:firstLineChars="0" w:firstLine="0"/>
              <w:jc w:val="center"/>
              <w:rPr>
                <w:rFonts w:ascii="宋体" w:hAnsi="宋体" w:cs="宋体" w:hint="eastAsia"/>
                <w:color w:val="000000"/>
                <w:sz w:val="21"/>
                <w:szCs w:val="21"/>
              </w:rPr>
            </w:pPr>
          </w:p>
        </w:tc>
      </w:tr>
      <w:tr w:rsidR="00904DF0" w:rsidRPr="00904DF0" w14:paraId="50E685F9" w14:textId="77777777" w:rsidTr="000B56B0">
        <w:trPr>
          <w:trHeight w:val="285"/>
          <w:jc w:val="center"/>
        </w:trPr>
        <w:tc>
          <w:tcPr>
            <w:tcW w:w="709" w:type="dxa"/>
            <w:shd w:val="clear" w:color="auto" w:fill="FFFFFF"/>
            <w:noWrap/>
            <w:vAlign w:val="center"/>
          </w:tcPr>
          <w:p w14:paraId="3F9C4945"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5</w:t>
            </w:r>
          </w:p>
        </w:tc>
        <w:tc>
          <w:tcPr>
            <w:tcW w:w="1943" w:type="dxa"/>
            <w:shd w:val="clear" w:color="auto" w:fill="FFFFFF"/>
            <w:noWrap/>
            <w:vAlign w:val="center"/>
          </w:tcPr>
          <w:p w14:paraId="69B3A8F1"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惠普电脑</w:t>
            </w:r>
          </w:p>
        </w:tc>
        <w:tc>
          <w:tcPr>
            <w:tcW w:w="1875" w:type="dxa"/>
            <w:shd w:val="clear" w:color="auto" w:fill="FFFFFF"/>
            <w:noWrap/>
            <w:vAlign w:val="center"/>
          </w:tcPr>
          <w:p w14:paraId="2C650D54"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498G3</w:t>
            </w:r>
          </w:p>
        </w:tc>
        <w:tc>
          <w:tcPr>
            <w:tcW w:w="930" w:type="dxa"/>
            <w:shd w:val="clear" w:color="auto" w:fill="FFFFFF"/>
            <w:noWrap/>
            <w:vAlign w:val="center"/>
          </w:tcPr>
          <w:p w14:paraId="3BBD18F2"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台</w:t>
            </w:r>
          </w:p>
        </w:tc>
        <w:tc>
          <w:tcPr>
            <w:tcW w:w="960" w:type="dxa"/>
            <w:shd w:val="clear" w:color="auto" w:fill="FFFFFF"/>
            <w:noWrap/>
            <w:vAlign w:val="center"/>
          </w:tcPr>
          <w:p w14:paraId="6072D60D"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1</w:t>
            </w:r>
          </w:p>
        </w:tc>
        <w:tc>
          <w:tcPr>
            <w:tcW w:w="1805" w:type="dxa"/>
            <w:vMerge/>
            <w:shd w:val="clear" w:color="auto" w:fill="FFFFFF"/>
            <w:noWrap/>
            <w:vAlign w:val="center"/>
          </w:tcPr>
          <w:p w14:paraId="308A9E45" w14:textId="77777777" w:rsidR="00904DF0" w:rsidRPr="00904DF0" w:rsidRDefault="00904DF0" w:rsidP="00904DF0">
            <w:pPr>
              <w:spacing w:line="360" w:lineRule="exact"/>
              <w:ind w:firstLineChars="0" w:firstLine="0"/>
              <w:jc w:val="center"/>
              <w:rPr>
                <w:rFonts w:ascii="宋体" w:hAnsi="宋体" w:cs="宋体" w:hint="eastAsia"/>
                <w:color w:val="000000"/>
                <w:sz w:val="21"/>
                <w:szCs w:val="21"/>
              </w:rPr>
            </w:pPr>
          </w:p>
        </w:tc>
      </w:tr>
      <w:tr w:rsidR="00904DF0" w:rsidRPr="00904DF0" w14:paraId="7D957DD0" w14:textId="77777777" w:rsidTr="000B56B0">
        <w:trPr>
          <w:trHeight w:val="285"/>
          <w:jc w:val="center"/>
        </w:trPr>
        <w:tc>
          <w:tcPr>
            <w:tcW w:w="709" w:type="dxa"/>
            <w:shd w:val="clear" w:color="auto" w:fill="FFFFFF"/>
            <w:noWrap/>
            <w:vAlign w:val="center"/>
          </w:tcPr>
          <w:p w14:paraId="36AE712E"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6</w:t>
            </w:r>
          </w:p>
        </w:tc>
        <w:tc>
          <w:tcPr>
            <w:tcW w:w="1943" w:type="dxa"/>
            <w:shd w:val="clear" w:color="auto" w:fill="FFFFFF"/>
            <w:noWrap/>
            <w:vAlign w:val="center"/>
          </w:tcPr>
          <w:p w14:paraId="5D38D5BD"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监控摄像头</w:t>
            </w:r>
          </w:p>
        </w:tc>
        <w:tc>
          <w:tcPr>
            <w:tcW w:w="1875" w:type="dxa"/>
            <w:shd w:val="clear" w:color="auto" w:fill="FFFFFF"/>
            <w:noWrap/>
            <w:vAlign w:val="center"/>
          </w:tcPr>
          <w:p w14:paraId="686CA04E"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海康</w:t>
            </w:r>
          </w:p>
        </w:tc>
        <w:tc>
          <w:tcPr>
            <w:tcW w:w="930" w:type="dxa"/>
            <w:shd w:val="clear" w:color="auto" w:fill="FFFFFF"/>
            <w:noWrap/>
            <w:vAlign w:val="center"/>
          </w:tcPr>
          <w:p w14:paraId="2A4EB8B6"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台</w:t>
            </w:r>
          </w:p>
        </w:tc>
        <w:tc>
          <w:tcPr>
            <w:tcW w:w="960" w:type="dxa"/>
            <w:shd w:val="clear" w:color="auto" w:fill="FFFFFF"/>
            <w:noWrap/>
            <w:vAlign w:val="center"/>
          </w:tcPr>
          <w:p w14:paraId="2910F8EF"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39</w:t>
            </w:r>
          </w:p>
        </w:tc>
        <w:tc>
          <w:tcPr>
            <w:tcW w:w="1805" w:type="dxa"/>
            <w:vMerge/>
            <w:shd w:val="clear" w:color="auto" w:fill="FFFFFF"/>
            <w:noWrap/>
            <w:vAlign w:val="center"/>
          </w:tcPr>
          <w:p w14:paraId="0B2AA200" w14:textId="77777777" w:rsidR="00904DF0" w:rsidRPr="00904DF0" w:rsidRDefault="00904DF0" w:rsidP="00904DF0">
            <w:pPr>
              <w:spacing w:line="360" w:lineRule="exact"/>
              <w:ind w:firstLineChars="0" w:firstLine="0"/>
              <w:jc w:val="center"/>
              <w:rPr>
                <w:rFonts w:ascii="宋体" w:hAnsi="宋体" w:cs="宋体" w:hint="eastAsia"/>
                <w:color w:val="000000"/>
                <w:sz w:val="21"/>
                <w:szCs w:val="21"/>
              </w:rPr>
            </w:pPr>
          </w:p>
        </w:tc>
      </w:tr>
      <w:tr w:rsidR="00904DF0" w:rsidRPr="00904DF0" w14:paraId="1C185BEA" w14:textId="77777777" w:rsidTr="000B56B0">
        <w:trPr>
          <w:trHeight w:val="285"/>
          <w:jc w:val="center"/>
        </w:trPr>
        <w:tc>
          <w:tcPr>
            <w:tcW w:w="709" w:type="dxa"/>
            <w:shd w:val="clear" w:color="auto" w:fill="FFFFFF"/>
            <w:noWrap/>
            <w:vAlign w:val="center"/>
          </w:tcPr>
          <w:p w14:paraId="6B088E05"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7</w:t>
            </w:r>
          </w:p>
        </w:tc>
        <w:tc>
          <w:tcPr>
            <w:tcW w:w="1943" w:type="dxa"/>
            <w:shd w:val="clear" w:color="auto" w:fill="FFFFFF"/>
            <w:noWrap/>
            <w:vAlign w:val="center"/>
          </w:tcPr>
          <w:p w14:paraId="423D4097"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消费机</w:t>
            </w:r>
          </w:p>
        </w:tc>
        <w:tc>
          <w:tcPr>
            <w:tcW w:w="1875" w:type="dxa"/>
            <w:shd w:val="clear" w:color="auto" w:fill="FFFFFF"/>
            <w:noWrap/>
            <w:vAlign w:val="center"/>
          </w:tcPr>
          <w:p w14:paraId="42E3B48D"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智能慧装</w:t>
            </w:r>
          </w:p>
        </w:tc>
        <w:tc>
          <w:tcPr>
            <w:tcW w:w="930" w:type="dxa"/>
            <w:shd w:val="clear" w:color="auto" w:fill="FFFFFF"/>
            <w:noWrap/>
            <w:vAlign w:val="center"/>
          </w:tcPr>
          <w:p w14:paraId="34925AF1"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套</w:t>
            </w:r>
          </w:p>
        </w:tc>
        <w:tc>
          <w:tcPr>
            <w:tcW w:w="960" w:type="dxa"/>
            <w:shd w:val="clear" w:color="auto" w:fill="FFFFFF"/>
            <w:noWrap/>
            <w:vAlign w:val="center"/>
          </w:tcPr>
          <w:p w14:paraId="6DB7A198"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10</w:t>
            </w:r>
          </w:p>
        </w:tc>
        <w:tc>
          <w:tcPr>
            <w:tcW w:w="1805" w:type="dxa"/>
            <w:vMerge/>
            <w:shd w:val="clear" w:color="auto" w:fill="FFFFFF"/>
            <w:noWrap/>
            <w:vAlign w:val="center"/>
          </w:tcPr>
          <w:p w14:paraId="38BF4073" w14:textId="77777777" w:rsidR="00904DF0" w:rsidRPr="00904DF0" w:rsidRDefault="00904DF0" w:rsidP="00904DF0">
            <w:pPr>
              <w:spacing w:line="360" w:lineRule="exact"/>
              <w:ind w:firstLineChars="0" w:firstLine="0"/>
              <w:jc w:val="center"/>
              <w:rPr>
                <w:rFonts w:ascii="宋体" w:hAnsi="宋体" w:cs="宋体" w:hint="eastAsia"/>
                <w:color w:val="000000"/>
                <w:sz w:val="21"/>
                <w:szCs w:val="21"/>
              </w:rPr>
            </w:pPr>
          </w:p>
        </w:tc>
      </w:tr>
      <w:tr w:rsidR="00904DF0" w:rsidRPr="00904DF0" w14:paraId="1BD7F09A" w14:textId="77777777" w:rsidTr="000B56B0">
        <w:trPr>
          <w:trHeight w:val="285"/>
          <w:jc w:val="center"/>
        </w:trPr>
        <w:tc>
          <w:tcPr>
            <w:tcW w:w="709" w:type="dxa"/>
            <w:shd w:val="clear" w:color="auto" w:fill="FFFFFF"/>
            <w:noWrap/>
            <w:vAlign w:val="center"/>
          </w:tcPr>
          <w:p w14:paraId="6D8AD534"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8</w:t>
            </w:r>
          </w:p>
        </w:tc>
        <w:tc>
          <w:tcPr>
            <w:tcW w:w="1943" w:type="dxa"/>
            <w:shd w:val="clear" w:color="auto" w:fill="FFFFFF"/>
            <w:noWrap/>
            <w:vAlign w:val="center"/>
          </w:tcPr>
          <w:p w14:paraId="02222AC0"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音频功放</w:t>
            </w:r>
          </w:p>
        </w:tc>
        <w:tc>
          <w:tcPr>
            <w:tcW w:w="1875" w:type="dxa"/>
            <w:shd w:val="clear" w:color="auto" w:fill="FFFFFF"/>
            <w:noWrap/>
            <w:vAlign w:val="center"/>
          </w:tcPr>
          <w:p w14:paraId="73CEA8CA"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航天HT9916</w:t>
            </w:r>
          </w:p>
        </w:tc>
        <w:tc>
          <w:tcPr>
            <w:tcW w:w="930" w:type="dxa"/>
            <w:shd w:val="clear" w:color="auto" w:fill="FFFFFF"/>
            <w:noWrap/>
            <w:vAlign w:val="center"/>
          </w:tcPr>
          <w:p w14:paraId="5A2E518F"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台</w:t>
            </w:r>
          </w:p>
        </w:tc>
        <w:tc>
          <w:tcPr>
            <w:tcW w:w="960" w:type="dxa"/>
            <w:shd w:val="clear" w:color="auto" w:fill="FFFFFF"/>
            <w:noWrap/>
            <w:vAlign w:val="center"/>
          </w:tcPr>
          <w:p w14:paraId="3DFBB563"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1</w:t>
            </w:r>
          </w:p>
        </w:tc>
        <w:tc>
          <w:tcPr>
            <w:tcW w:w="1805" w:type="dxa"/>
            <w:vMerge/>
            <w:shd w:val="clear" w:color="auto" w:fill="FFFFFF"/>
            <w:noWrap/>
            <w:vAlign w:val="center"/>
          </w:tcPr>
          <w:p w14:paraId="7C6A7A04" w14:textId="77777777" w:rsidR="00904DF0" w:rsidRPr="00904DF0" w:rsidRDefault="00904DF0" w:rsidP="00904DF0">
            <w:pPr>
              <w:spacing w:line="360" w:lineRule="exact"/>
              <w:ind w:firstLineChars="0" w:firstLine="0"/>
              <w:jc w:val="center"/>
              <w:rPr>
                <w:rFonts w:ascii="宋体" w:hAnsi="宋体" w:cs="宋体" w:hint="eastAsia"/>
                <w:color w:val="000000"/>
                <w:sz w:val="21"/>
                <w:szCs w:val="21"/>
              </w:rPr>
            </w:pPr>
          </w:p>
        </w:tc>
      </w:tr>
      <w:tr w:rsidR="00904DF0" w:rsidRPr="00904DF0" w14:paraId="320E62EB" w14:textId="77777777" w:rsidTr="000B56B0">
        <w:trPr>
          <w:trHeight w:val="285"/>
          <w:jc w:val="center"/>
        </w:trPr>
        <w:tc>
          <w:tcPr>
            <w:tcW w:w="709" w:type="dxa"/>
            <w:shd w:val="clear" w:color="auto" w:fill="FFFFFF"/>
            <w:noWrap/>
            <w:vAlign w:val="center"/>
          </w:tcPr>
          <w:p w14:paraId="4636153E"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lastRenderedPageBreak/>
              <w:t>9</w:t>
            </w:r>
          </w:p>
        </w:tc>
        <w:tc>
          <w:tcPr>
            <w:tcW w:w="1943" w:type="dxa"/>
            <w:shd w:val="clear" w:color="auto" w:fill="FFFFFF"/>
            <w:noWrap/>
            <w:vAlign w:val="center"/>
          </w:tcPr>
          <w:p w14:paraId="23D9C870"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条屏</w:t>
            </w:r>
          </w:p>
        </w:tc>
        <w:tc>
          <w:tcPr>
            <w:tcW w:w="1875" w:type="dxa"/>
            <w:shd w:val="clear" w:color="auto" w:fill="FFFFFF"/>
            <w:noWrap/>
            <w:vAlign w:val="center"/>
          </w:tcPr>
          <w:p w14:paraId="74EB2D27"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P6</w:t>
            </w:r>
          </w:p>
        </w:tc>
        <w:tc>
          <w:tcPr>
            <w:tcW w:w="930" w:type="dxa"/>
            <w:shd w:val="clear" w:color="auto" w:fill="FFFFFF"/>
            <w:noWrap/>
            <w:vAlign w:val="center"/>
          </w:tcPr>
          <w:p w14:paraId="7D302168"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台</w:t>
            </w:r>
          </w:p>
        </w:tc>
        <w:tc>
          <w:tcPr>
            <w:tcW w:w="960" w:type="dxa"/>
            <w:shd w:val="clear" w:color="auto" w:fill="FFFFFF"/>
            <w:noWrap/>
            <w:vAlign w:val="center"/>
          </w:tcPr>
          <w:p w14:paraId="3A7E96E1"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3</w:t>
            </w:r>
          </w:p>
        </w:tc>
        <w:tc>
          <w:tcPr>
            <w:tcW w:w="1805" w:type="dxa"/>
            <w:vMerge/>
            <w:shd w:val="clear" w:color="auto" w:fill="FFFFFF"/>
            <w:noWrap/>
            <w:vAlign w:val="center"/>
          </w:tcPr>
          <w:p w14:paraId="256F1892" w14:textId="77777777" w:rsidR="00904DF0" w:rsidRPr="00904DF0" w:rsidRDefault="00904DF0" w:rsidP="00904DF0">
            <w:pPr>
              <w:spacing w:line="360" w:lineRule="exact"/>
              <w:ind w:firstLineChars="0" w:firstLine="0"/>
              <w:jc w:val="center"/>
              <w:rPr>
                <w:rFonts w:ascii="宋体" w:hAnsi="宋体" w:cs="宋体" w:hint="eastAsia"/>
                <w:color w:val="000000"/>
                <w:sz w:val="21"/>
                <w:szCs w:val="21"/>
              </w:rPr>
            </w:pPr>
          </w:p>
        </w:tc>
      </w:tr>
      <w:tr w:rsidR="00904DF0" w:rsidRPr="00904DF0" w14:paraId="7008283D" w14:textId="77777777" w:rsidTr="000B56B0">
        <w:trPr>
          <w:trHeight w:val="285"/>
          <w:jc w:val="center"/>
        </w:trPr>
        <w:tc>
          <w:tcPr>
            <w:tcW w:w="709" w:type="dxa"/>
            <w:shd w:val="clear" w:color="auto" w:fill="FFFFFF"/>
            <w:noWrap/>
            <w:vAlign w:val="center"/>
          </w:tcPr>
          <w:p w14:paraId="6CF5AEF4"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10</w:t>
            </w:r>
          </w:p>
        </w:tc>
        <w:tc>
          <w:tcPr>
            <w:tcW w:w="1943" w:type="dxa"/>
            <w:shd w:val="clear" w:color="auto" w:fill="FFFFFF"/>
            <w:noWrap/>
            <w:vAlign w:val="center"/>
          </w:tcPr>
          <w:p w14:paraId="2845C1D3"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交换机</w:t>
            </w:r>
          </w:p>
        </w:tc>
        <w:tc>
          <w:tcPr>
            <w:tcW w:w="1875" w:type="dxa"/>
            <w:shd w:val="clear" w:color="auto" w:fill="FFFFFF"/>
            <w:noWrap/>
            <w:vAlign w:val="center"/>
          </w:tcPr>
          <w:p w14:paraId="172986CF"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DCN5750E</w:t>
            </w:r>
          </w:p>
        </w:tc>
        <w:tc>
          <w:tcPr>
            <w:tcW w:w="930" w:type="dxa"/>
            <w:shd w:val="clear" w:color="auto" w:fill="FFFFFF"/>
            <w:noWrap/>
            <w:vAlign w:val="center"/>
          </w:tcPr>
          <w:p w14:paraId="2F256DCB"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台</w:t>
            </w:r>
          </w:p>
        </w:tc>
        <w:tc>
          <w:tcPr>
            <w:tcW w:w="960" w:type="dxa"/>
            <w:shd w:val="clear" w:color="auto" w:fill="FFFFFF"/>
            <w:noWrap/>
            <w:vAlign w:val="center"/>
          </w:tcPr>
          <w:p w14:paraId="49F1E03C"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5</w:t>
            </w:r>
          </w:p>
        </w:tc>
        <w:tc>
          <w:tcPr>
            <w:tcW w:w="1805" w:type="dxa"/>
            <w:vMerge/>
            <w:shd w:val="clear" w:color="auto" w:fill="FFFFFF"/>
            <w:noWrap/>
            <w:vAlign w:val="center"/>
          </w:tcPr>
          <w:p w14:paraId="5F342F51" w14:textId="77777777" w:rsidR="00904DF0" w:rsidRPr="00904DF0" w:rsidRDefault="00904DF0" w:rsidP="00904DF0">
            <w:pPr>
              <w:spacing w:line="360" w:lineRule="exact"/>
              <w:ind w:firstLineChars="0" w:firstLine="0"/>
              <w:jc w:val="center"/>
              <w:rPr>
                <w:rFonts w:ascii="宋体" w:hAnsi="宋体" w:cs="宋体" w:hint="eastAsia"/>
                <w:color w:val="000000"/>
                <w:sz w:val="21"/>
                <w:szCs w:val="21"/>
              </w:rPr>
            </w:pPr>
          </w:p>
        </w:tc>
      </w:tr>
      <w:tr w:rsidR="00904DF0" w:rsidRPr="00904DF0" w14:paraId="72032C30" w14:textId="77777777" w:rsidTr="000B56B0">
        <w:trPr>
          <w:trHeight w:val="285"/>
          <w:jc w:val="center"/>
        </w:trPr>
        <w:tc>
          <w:tcPr>
            <w:tcW w:w="709" w:type="dxa"/>
            <w:shd w:val="clear" w:color="auto" w:fill="FFFFFF"/>
            <w:noWrap/>
            <w:vAlign w:val="center"/>
          </w:tcPr>
          <w:p w14:paraId="03FCA8FF"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11</w:t>
            </w:r>
          </w:p>
        </w:tc>
        <w:tc>
          <w:tcPr>
            <w:tcW w:w="1943" w:type="dxa"/>
            <w:shd w:val="clear" w:color="auto" w:fill="FFFFFF"/>
            <w:noWrap/>
            <w:vAlign w:val="center"/>
          </w:tcPr>
          <w:p w14:paraId="0EEBE36E"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汇聚交换机</w:t>
            </w:r>
          </w:p>
        </w:tc>
        <w:tc>
          <w:tcPr>
            <w:tcW w:w="1875" w:type="dxa"/>
            <w:shd w:val="clear" w:color="auto" w:fill="FFFFFF"/>
            <w:noWrap/>
            <w:vAlign w:val="center"/>
          </w:tcPr>
          <w:p w14:paraId="0A80AD8F"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DCN5960</w:t>
            </w:r>
          </w:p>
        </w:tc>
        <w:tc>
          <w:tcPr>
            <w:tcW w:w="930" w:type="dxa"/>
            <w:shd w:val="clear" w:color="auto" w:fill="FFFFFF"/>
            <w:noWrap/>
            <w:vAlign w:val="center"/>
          </w:tcPr>
          <w:p w14:paraId="058EFC14"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台</w:t>
            </w:r>
          </w:p>
        </w:tc>
        <w:tc>
          <w:tcPr>
            <w:tcW w:w="960" w:type="dxa"/>
            <w:shd w:val="clear" w:color="auto" w:fill="FFFFFF"/>
            <w:noWrap/>
            <w:vAlign w:val="center"/>
          </w:tcPr>
          <w:p w14:paraId="5969366C"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2</w:t>
            </w:r>
          </w:p>
        </w:tc>
        <w:tc>
          <w:tcPr>
            <w:tcW w:w="1805" w:type="dxa"/>
            <w:vMerge/>
            <w:shd w:val="clear" w:color="auto" w:fill="FFFFFF"/>
            <w:noWrap/>
            <w:vAlign w:val="center"/>
          </w:tcPr>
          <w:p w14:paraId="3459BF0D" w14:textId="77777777" w:rsidR="00904DF0" w:rsidRPr="00904DF0" w:rsidRDefault="00904DF0" w:rsidP="00904DF0">
            <w:pPr>
              <w:spacing w:line="360" w:lineRule="exact"/>
              <w:ind w:firstLineChars="0" w:firstLine="0"/>
              <w:jc w:val="center"/>
              <w:rPr>
                <w:rFonts w:ascii="宋体" w:hAnsi="宋体" w:cs="宋体" w:hint="eastAsia"/>
                <w:color w:val="000000"/>
                <w:sz w:val="21"/>
                <w:szCs w:val="21"/>
              </w:rPr>
            </w:pPr>
          </w:p>
        </w:tc>
      </w:tr>
      <w:tr w:rsidR="00904DF0" w:rsidRPr="00904DF0" w14:paraId="252918D4" w14:textId="77777777" w:rsidTr="000B56B0">
        <w:trPr>
          <w:trHeight w:val="300"/>
          <w:jc w:val="center"/>
        </w:trPr>
        <w:tc>
          <w:tcPr>
            <w:tcW w:w="709" w:type="dxa"/>
            <w:shd w:val="clear" w:color="auto" w:fill="FFFFFF"/>
            <w:noWrap/>
            <w:vAlign w:val="center"/>
          </w:tcPr>
          <w:p w14:paraId="7EC31ECD"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12</w:t>
            </w:r>
          </w:p>
        </w:tc>
        <w:tc>
          <w:tcPr>
            <w:tcW w:w="1943" w:type="dxa"/>
            <w:shd w:val="clear" w:color="auto" w:fill="FFFFFF"/>
            <w:noWrap/>
            <w:vAlign w:val="center"/>
          </w:tcPr>
          <w:p w14:paraId="1E8197EF"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光纤路数</w:t>
            </w:r>
          </w:p>
        </w:tc>
        <w:tc>
          <w:tcPr>
            <w:tcW w:w="1875" w:type="dxa"/>
            <w:shd w:val="clear" w:color="auto" w:fill="FFFFFF"/>
            <w:noWrap/>
            <w:vAlign w:val="center"/>
          </w:tcPr>
          <w:p w14:paraId="6CAE703B"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USCNETS</w:t>
            </w:r>
          </w:p>
        </w:tc>
        <w:tc>
          <w:tcPr>
            <w:tcW w:w="930" w:type="dxa"/>
            <w:shd w:val="clear" w:color="auto" w:fill="FFFFFF"/>
            <w:noWrap/>
            <w:vAlign w:val="center"/>
          </w:tcPr>
          <w:p w14:paraId="7B14816A"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路</w:t>
            </w:r>
          </w:p>
        </w:tc>
        <w:tc>
          <w:tcPr>
            <w:tcW w:w="960" w:type="dxa"/>
            <w:shd w:val="clear" w:color="auto" w:fill="FFFFFF"/>
            <w:noWrap/>
            <w:vAlign w:val="center"/>
          </w:tcPr>
          <w:p w14:paraId="5CB5B49F"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48</w:t>
            </w:r>
          </w:p>
        </w:tc>
        <w:tc>
          <w:tcPr>
            <w:tcW w:w="1805" w:type="dxa"/>
            <w:vMerge w:val="restart"/>
            <w:shd w:val="clear" w:color="auto" w:fill="FFFFFF"/>
            <w:noWrap/>
            <w:vAlign w:val="center"/>
          </w:tcPr>
          <w:p w14:paraId="41DF0E01"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二层东弱电间</w:t>
            </w:r>
          </w:p>
        </w:tc>
      </w:tr>
      <w:tr w:rsidR="00904DF0" w:rsidRPr="00904DF0" w14:paraId="2D62F941" w14:textId="77777777" w:rsidTr="000B56B0">
        <w:trPr>
          <w:trHeight w:val="285"/>
          <w:jc w:val="center"/>
        </w:trPr>
        <w:tc>
          <w:tcPr>
            <w:tcW w:w="709" w:type="dxa"/>
            <w:shd w:val="clear" w:color="auto" w:fill="FFFFFF"/>
            <w:noWrap/>
            <w:vAlign w:val="center"/>
          </w:tcPr>
          <w:p w14:paraId="34AA3609"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13</w:t>
            </w:r>
          </w:p>
        </w:tc>
        <w:tc>
          <w:tcPr>
            <w:tcW w:w="1943" w:type="dxa"/>
            <w:shd w:val="clear" w:color="auto" w:fill="FFFFFF"/>
            <w:noWrap/>
            <w:vAlign w:val="center"/>
          </w:tcPr>
          <w:p w14:paraId="00E7D9E1"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配线架</w:t>
            </w:r>
          </w:p>
        </w:tc>
        <w:tc>
          <w:tcPr>
            <w:tcW w:w="1875" w:type="dxa"/>
            <w:shd w:val="clear" w:color="auto" w:fill="FFFFFF"/>
            <w:noWrap/>
            <w:vAlign w:val="center"/>
          </w:tcPr>
          <w:p w14:paraId="599E41B6"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USCNETS</w:t>
            </w:r>
          </w:p>
        </w:tc>
        <w:tc>
          <w:tcPr>
            <w:tcW w:w="930" w:type="dxa"/>
            <w:shd w:val="clear" w:color="auto" w:fill="FFFFFF"/>
            <w:noWrap/>
            <w:vAlign w:val="center"/>
          </w:tcPr>
          <w:p w14:paraId="274BCD12"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台</w:t>
            </w:r>
          </w:p>
        </w:tc>
        <w:tc>
          <w:tcPr>
            <w:tcW w:w="960" w:type="dxa"/>
            <w:shd w:val="clear" w:color="auto" w:fill="FFFFFF"/>
            <w:noWrap/>
            <w:vAlign w:val="center"/>
          </w:tcPr>
          <w:p w14:paraId="2206E456"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8</w:t>
            </w:r>
          </w:p>
        </w:tc>
        <w:tc>
          <w:tcPr>
            <w:tcW w:w="1805" w:type="dxa"/>
            <w:vMerge/>
            <w:shd w:val="clear" w:color="auto" w:fill="FFFFFF"/>
            <w:noWrap/>
            <w:vAlign w:val="center"/>
          </w:tcPr>
          <w:p w14:paraId="7D7284F0" w14:textId="77777777" w:rsidR="00904DF0" w:rsidRPr="00904DF0" w:rsidRDefault="00904DF0" w:rsidP="00904DF0">
            <w:pPr>
              <w:spacing w:line="360" w:lineRule="exact"/>
              <w:ind w:firstLineChars="0" w:firstLine="0"/>
              <w:jc w:val="center"/>
              <w:rPr>
                <w:rFonts w:ascii="宋体" w:hAnsi="宋体" w:cs="宋体" w:hint="eastAsia"/>
                <w:color w:val="000000"/>
                <w:sz w:val="21"/>
                <w:szCs w:val="21"/>
              </w:rPr>
            </w:pPr>
          </w:p>
        </w:tc>
      </w:tr>
      <w:tr w:rsidR="00904DF0" w:rsidRPr="00904DF0" w14:paraId="0E054F63" w14:textId="77777777" w:rsidTr="000B56B0">
        <w:trPr>
          <w:trHeight w:val="285"/>
          <w:jc w:val="center"/>
        </w:trPr>
        <w:tc>
          <w:tcPr>
            <w:tcW w:w="709" w:type="dxa"/>
            <w:shd w:val="clear" w:color="auto" w:fill="FFFFFF"/>
            <w:noWrap/>
            <w:vAlign w:val="center"/>
          </w:tcPr>
          <w:p w14:paraId="4900F513"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14</w:t>
            </w:r>
          </w:p>
        </w:tc>
        <w:tc>
          <w:tcPr>
            <w:tcW w:w="1943" w:type="dxa"/>
            <w:shd w:val="clear" w:color="auto" w:fill="FFFFFF"/>
            <w:noWrap/>
            <w:vAlign w:val="center"/>
          </w:tcPr>
          <w:p w14:paraId="44C6B82A"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终端信息点</w:t>
            </w:r>
          </w:p>
        </w:tc>
        <w:tc>
          <w:tcPr>
            <w:tcW w:w="1875" w:type="dxa"/>
            <w:shd w:val="clear" w:color="auto" w:fill="FFFFFF"/>
            <w:noWrap/>
            <w:vAlign w:val="center"/>
          </w:tcPr>
          <w:p w14:paraId="1693EA11"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USCNETS</w:t>
            </w:r>
          </w:p>
        </w:tc>
        <w:tc>
          <w:tcPr>
            <w:tcW w:w="930" w:type="dxa"/>
            <w:shd w:val="clear" w:color="auto" w:fill="FFFFFF"/>
            <w:noWrap/>
            <w:vAlign w:val="center"/>
          </w:tcPr>
          <w:p w14:paraId="43875A9A"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个</w:t>
            </w:r>
          </w:p>
        </w:tc>
        <w:tc>
          <w:tcPr>
            <w:tcW w:w="960" w:type="dxa"/>
            <w:shd w:val="clear" w:color="auto" w:fill="FFFFFF"/>
            <w:noWrap/>
            <w:vAlign w:val="center"/>
          </w:tcPr>
          <w:p w14:paraId="3AABAA46"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144</w:t>
            </w:r>
          </w:p>
        </w:tc>
        <w:tc>
          <w:tcPr>
            <w:tcW w:w="1805" w:type="dxa"/>
            <w:vMerge/>
            <w:shd w:val="clear" w:color="auto" w:fill="FFFFFF"/>
            <w:noWrap/>
            <w:vAlign w:val="center"/>
          </w:tcPr>
          <w:p w14:paraId="66B02195" w14:textId="77777777" w:rsidR="00904DF0" w:rsidRPr="00904DF0" w:rsidRDefault="00904DF0" w:rsidP="00904DF0">
            <w:pPr>
              <w:spacing w:line="360" w:lineRule="exact"/>
              <w:ind w:firstLineChars="0" w:firstLine="0"/>
              <w:jc w:val="center"/>
              <w:rPr>
                <w:rFonts w:ascii="宋体" w:hAnsi="宋体" w:cs="宋体" w:hint="eastAsia"/>
                <w:color w:val="000000"/>
                <w:sz w:val="21"/>
                <w:szCs w:val="21"/>
              </w:rPr>
            </w:pPr>
          </w:p>
        </w:tc>
      </w:tr>
      <w:tr w:rsidR="00904DF0" w:rsidRPr="00904DF0" w14:paraId="2F8F2F88" w14:textId="77777777" w:rsidTr="000B56B0">
        <w:trPr>
          <w:trHeight w:val="285"/>
          <w:jc w:val="center"/>
        </w:trPr>
        <w:tc>
          <w:tcPr>
            <w:tcW w:w="709" w:type="dxa"/>
            <w:shd w:val="clear" w:color="auto" w:fill="FFFFFF"/>
            <w:noWrap/>
            <w:vAlign w:val="center"/>
          </w:tcPr>
          <w:p w14:paraId="7CC33EE9"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15</w:t>
            </w:r>
          </w:p>
        </w:tc>
        <w:tc>
          <w:tcPr>
            <w:tcW w:w="1943" w:type="dxa"/>
            <w:shd w:val="clear" w:color="auto" w:fill="FFFFFF"/>
            <w:noWrap/>
            <w:vAlign w:val="center"/>
          </w:tcPr>
          <w:p w14:paraId="69516874"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终端语音点</w:t>
            </w:r>
          </w:p>
        </w:tc>
        <w:tc>
          <w:tcPr>
            <w:tcW w:w="1875" w:type="dxa"/>
            <w:shd w:val="clear" w:color="auto" w:fill="FFFFFF"/>
            <w:noWrap/>
            <w:vAlign w:val="center"/>
          </w:tcPr>
          <w:p w14:paraId="7321150F"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USCNETS</w:t>
            </w:r>
          </w:p>
        </w:tc>
        <w:tc>
          <w:tcPr>
            <w:tcW w:w="930" w:type="dxa"/>
            <w:shd w:val="clear" w:color="auto" w:fill="FFFFFF"/>
            <w:noWrap/>
            <w:vAlign w:val="center"/>
          </w:tcPr>
          <w:p w14:paraId="5731E85E"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个</w:t>
            </w:r>
          </w:p>
        </w:tc>
        <w:tc>
          <w:tcPr>
            <w:tcW w:w="960" w:type="dxa"/>
            <w:shd w:val="clear" w:color="auto" w:fill="FFFFFF"/>
            <w:noWrap/>
            <w:vAlign w:val="center"/>
          </w:tcPr>
          <w:p w14:paraId="30AC4B2C"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48</w:t>
            </w:r>
          </w:p>
        </w:tc>
        <w:tc>
          <w:tcPr>
            <w:tcW w:w="1805" w:type="dxa"/>
            <w:vMerge/>
            <w:shd w:val="clear" w:color="auto" w:fill="FFFFFF"/>
            <w:noWrap/>
            <w:vAlign w:val="center"/>
          </w:tcPr>
          <w:p w14:paraId="5CCC9579" w14:textId="77777777" w:rsidR="00904DF0" w:rsidRPr="00904DF0" w:rsidRDefault="00904DF0" w:rsidP="00904DF0">
            <w:pPr>
              <w:spacing w:line="360" w:lineRule="exact"/>
              <w:ind w:firstLineChars="0" w:firstLine="0"/>
              <w:jc w:val="center"/>
              <w:rPr>
                <w:rFonts w:ascii="宋体" w:hAnsi="宋体" w:cs="宋体" w:hint="eastAsia"/>
                <w:color w:val="000000"/>
                <w:sz w:val="21"/>
                <w:szCs w:val="21"/>
              </w:rPr>
            </w:pPr>
          </w:p>
        </w:tc>
      </w:tr>
      <w:tr w:rsidR="00904DF0" w:rsidRPr="00904DF0" w14:paraId="5077FD52" w14:textId="77777777" w:rsidTr="000B56B0">
        <w:trPr>
          <w:trHeight w:val="285"/>
          <w:jc w:val="center"/>
        </w:trPr>
        <w:tc>
          <w:tcPr>
            <w:tcW w:w="709" w:type="dxa"/>
            <w:shd w:val="clear" w:color="auto" w:fill="FFFFFF"/>
            <w:noWrap/>
            <w:vAlign w:val="center"/>
          </w:tcPr>
          <w:p w14:paraId="231F2F74"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16</w:t>
            </w:r>
          </w:p>
        </w:tc>
        <w:tc>
          <w:tcPr>
            <w:tcW w:w="1943" w:type="dxa"/>
            <w:shd w:val="clear" w:color="auto" w:fill="FFFFFF"/>
            <w:noWrap/>
            <w:vAlign w:val="center"/>
          </w:tcPr>
          <w:p w14:paraId="7E6C2DB5"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会议音箱</w:t>
            </w:r>
          </w:p>
        </w:tc>
        <w:tc>
          <w:tcPr>
            <w:tcW w:w="1875" w:type="dxa"/>
            <w:shd w:val="clear" w:color="auto" w:fill="FFFFFF"/>
            <w:noWrap/>
            <w:vAlign w:val="center"/>
          </w:tcPr>
          <w:p w14:paraId="17227E47"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REAL</w:t>
            </w:r>
          </w:p>
        </w:tc>
        <w:tc>
          <w:tcPr>
            <w:tcW w:w="930" w:type="dxa"/>
            <w:shd w:val="clear" w:color="auto" w:fill="FFFFFF"/>
            <w:noWrap/>
            <w:vAlign w:val="center"/>
          </w:tcPr>
          <w:p w14:paraId="215337A5"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套</w:t>
            </w:r>
          </w:p>
        </w:tc>
        <w:tc>
          <w:tcPr>
            <w:tcW w:w="960" w:type="dxa"/>
            <w:shd w:val="clear" w:color="auto" w:fill="FFFFFF"/>
            <w:noWrap/>
            <w:vAlign w:val="center"/>
          </w:tcPr>
          <w:p w14:paraId="108A8438"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1</w:t>
            </w:r>
          </w:p>
        </w:tc>
        <w:tc>
          <w:tcPr>
            <w:tcW w:w="1805" w:type="dxa"/>
            <w:vMerge/>
            <w:shd w:val="clear" w:color="auto" w:fill="FFFFFF"/>
            <w:noWrap/>
            <w:vAlign w:val="center"/>
          </w:tcPr>
          <w:p w14:paraId="2CFF1291" w14:textId="77777777" w:rsidR="00904DF0" w:rsidRPr="00904DF0" w:rsidRDefault="00904DF0" w:rsidP="00904DF0">
            <w:pPr>
              <w:spacing w:line="360" w:lineRule="exact"/>
              <w:ind w:firstLineChars="0" w:firstLine="0"/>
              <w:jc w:val="center"/>
              <w:rPr>
                <w:rFonts w:ascii="宋体" w:hAnsi="宋体" w:cs="宋体" w:hint="eastAsia"/>
                <w:color w:val="000000"/>
                <w:sz w:val="21"/>
                <w:szCs w:val="21"/>
              </w:rPr>
            </w:pPr>
          </w:p>
        </w:tc>
      </w:tr>
      <w:tr w:rsidR="00904DF0" w:rsidRPr="00904DF0" w14:paraId="07152D4E" w14:textId="77777777" w:rsidTr="000B56B0">
        <w:trPr>
          <w:trHeight w:val="285"/>
          <w:jc w:val="center"/>
        </w:trPr>
        <w:tc>
          <w:tcPr>
            <w:tcW w:w="709" w:type="dxa"/>
            <w:shd w:val="clear" w:color="auto" w:fill="FFFFFF"/>
            <w:noWrap/>
            <w:vAlign w:val="center"/>
          </w:tcPr>
          <w:p w14:paraId="263E18EB"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17</w:t>
            </w:r>
          </w:p>
        </w:tc>
        <w:tc>
          <w:tcPr>
            <w:tcW w:w="1943" w:type="dxa"/>
            <w:shd w:val="clear" w:color="auto" w:fill="FFFFFF"/>
            <w:noWrap/>
            <w:vAlign w:val="center"/>
          </w:tcPr>
          <w:p w14:paraId="374EB8F4"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监控摄像头</w:t>
            </w:r>
          </w:p>
        </w:tc>
        <w:tc>
          <w:tcPr>
            <w:tcW w:w="1875" w:type="dxa"/>
            <w:shd w:val="clear" w:color="auto" w:fill="FFFFFF"/>
            <w:noWrap/>
            <w:vAlign w:val="center"/>
          </w:tcPr>
          <w:p w14:paraId="621A2A5A"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海康</w:t>
            </w:r>
          </w:p>
        </w:tc>
        <w:tc>
          <w:tcPr>
            <w:tcW w:w="930" w:type="dxa"/>
            <w:shd w:val="clear" w:color="auto" w:fill="FFFFFF"/>
            <w:noWrap/>
            <w:vAlign w:val="center"/>
          </w:tcPr>
          <w:p w14:paraId="20D7A400"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台</w:t>
            </w:r>
          </w:p>
        </w:tc>
        <w:tc>
          <w:tcPr>
            <w:tcW w:w="960" w:type="dxa"/>
            <w:shd w:val="clear" w:color="auto" w:fill="FFFFFF"/>
            <w:noWrap/>
            <w:vAlign w:val="center"/>
          </w:tcPr>
          <w:p w14:paraId="0BBB5DA8"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11</w:t>
            </w:r>
          </w:p>
        </w:tc>
        <w:tc>
          <w:tcPr>
            <w:tcW w:w="1805" w:type="dxa"/>
            <w:vMerge/>
            <w:shd w:val="clear" w:color="auto" w:fill="FFFFFF"/>
            <w:noWrap/>
            <w:vAlign w:val="center"/>
          </w:tcPr>
          <w:p w14:paraId="2E04BEB7" w14:textId="77777777" w:rsidR="00904DF0" w:rsidRPr="00904DF0" w:rsidRDefault="00904DF0" w:rsidP="00904DF0">
            <w:pPr>
              <w:spacing w:line="360" w:lineRule="exact"/>
              <w:ind w:firstLineChars="0" w:firstLine="0"/>
              <w:jc w:val="center"/>
              <w:rPr>
                <w:rFonts w:ascii="宋体" w:hAnsi="宋体" w:cs="宋体" w:hint="eastAsia"/>
                <w:color w:val="000000"/>
                <w:sz w:val="21"/>
                <w:szCs w:val="21"/>
              </w:rPr>
            </w:pPr>
          </w:p>
        </w:tc>
      </w:tr>
      <w:tr w:rsidR="00904DF0" w:rsidRPr="00904DF0" w14:paraId="68E317F7" w14:textId="77777777" w:rsidTr="000B56B0">
        <w:trPr>
          <w:trHeight w:val="285"/>
          <w:jc w:val="center"/>
        </w:trPr>
        <w:tc>
          <w:tcPr>
            <w:tcW w:w="709" w:type="dxa"/>
            <w:shd w:val="clear" w:color="auto" w:fill="FFFFFF"/>
            <w:noWrap/>
            <w:vAlign w:val="center"/>
          </w:tcPr>
          <w:p w14:paraId="5277AD00"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18</w:t>
            </w:r>
          </w:p>
        </w:tc>
        <w:tc>
          <w:tcPr>
            <w:tcW w:w="1943" w:type="dxa"/>
            <w:shd w:val="clear" w:color="auto" w:fill="FFFFFF"/>
            <w:noWrap/>
            <w:vAlign w:val="center"/>
          </w:tcPr>
          <w:p w14:paraId="5434C485"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音频功放</w:t>
            </w:r>
          </w:p>
        </w:tc>
        <w:tc>
          <w:tcPr>
            <w:tcW w:w="1875" w:type="dxa"/>
            <w:shd w:val="clear" w:color="auto" w:fill="FFFFFF"/>
            <w:noWrap/>
            <w:vAlign w:val="center"/>
          </w:tcPr>
          <w:p w14:paraId="07641543"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航天HT9916</w:t>
            </w:r>
          </w:p>
        </w:tc>
        <w:tc>
          <w:tcPr>
            <w:tcW w:w="930" w:type="dxa"/>
            <w:shd w:val="clear" w:color="auto" w:fill="FFFFFF"/>
            <w:noWrap/>
            <w:vAlign w:val="center"/>
          </w:tcPr>
          <w:p w14:paraId="259050E2"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台</w:t>
            </w:r>
          </w:p>
        </w:tc>
        <w:tc>
          <w:tcPr>
            <w:tcW w:w="960" w:type="dxa"/>
            <w:shd w:val="clear" w:color="auto" w:fill="FFFFFF"/>
            <w:noWrap/>
            <w:vAlign w:val="center"/>
          </w:tcPr>
          <w:p w14:paraId="2C7BA1A7"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1</w:t>
            </w:r>
          </w:p>
        </w:tc>
        <w:tc>
          <w:tcPr>
            <w:tcW w:w="1805" w:type="dxa"/>
            <w:vMerge/>
            <w:shd w:val="clear" w:color="auto" w:fill="FFFFFF"/>
            <w:noWrap/>
            <w:vAlign w:val="center"/>
          </w:tcPr>
          <w:p w14:paraId="1DF55C4F" w14:textId="77777777" w:rsidR="00904DF0" w:rsidRPr="00904DF0" w:rsidRDefault="00904DF0" w:rsidP="00904DF0">
            <w:pPr>
              <w:spacing w:line="360" w:lineRule="exact"/>
              <w:ind w:firstLineChars="0" w:firstLine="0"/>
              <w:jc w:val="center"/>
              <w:rPr>
                <w:rFonts w:ascii="宋体" w:hAnsi="宋体" w:cs="宋体" w:hint="eastAsia"/>
                <w:color w:val="000000"/>
                <w:sz w:val="21"/>
                <w:szCs w:val="21"/>
              </w:rPr>
            </w:pPr>
          </w:p>
        </w:tc>
      </w:tr>
      <w:tr w:rsidR="00904DF0" w:rsidRPr="00904DF0" w14:paraId="06A3E66C" w14:textId="77777777" w:rsidTr="000B56B0">
        <w:trPr>
          <w:trHeight w:val="285"/>
          <w:jc w:val="center"/>
        </w:trPr>
        <w:tc>
          <w:tcPr>
            <w:tcW w:w="709" w:type="dxa"/>
            <w:shd w:val="clear" w:color="auto" w:fill="FFFFFF"/>
            <w:noWrap/>
            <w:vAlign w:val="center"/>
          </w:tcPr>
          <w:p w14:paraId="6B1B53B1"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19</w:t>
            </w:r>
          </w:p>
        </w:tc>
        <w:tc>
          <w:tcPr>
            <w:tcW w:w="1943" w:type="dxa"/>
            <w:shd w:val="clear" w:color="auto" w:fill="FFFFFF"/>
            <w:noWrap/>
            <w:vAlign w:val="center"/>
          </w:tcPr>
          <w:p w14:paraId="12669BE6"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交换机</w:t>
            </w:r>
          </w:p>
        </w:tc>
        <w:tc>
          <w:tcPr>
            <w:tcW w:w="1875" w:type="dxa"/>
            <w:shd w:val="clear" w:color="auto" w:fill="FFFFFF"/>
            <w:noWrap/>
            <w:vAlign w:val="center"/>
          </w:tcPr>
          <w:p w14:paraId="05777DEE"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DCN5750E</w:t>
            </w:r>
          </w:p>
        </w:tc>
        <w:tc>
          <w:tcPr>
            <w:tcW w:w="930" w:type="dxa"/>
            <w:shd w:val="clear" w:color="auto" w:fill="FFFFFF"/>
            <w:noWrap/>
            <w:vAlign w:val="center"/>
          </w:tcPr>
          <w:p w14:paraId="5426CFDA"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台</w:t>
            </w:r>
          </w:p>
        </w:tc>
        <w:tc>
          <w:tcPr>
            <w:tcW w:w="960" w:type="dxa"/>
            <w:shd w:val="clear" w:color="auto" w:fill="FFFFFF"/>
            <w:noWrap/>
            <w:vAlign w:val="center"/>
          </w:tcPr>
          <w:p w14:paraId="7000C778"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6</w:t>
            </w:r>
          </w:p>
        </w:tc>
        <w:tc>
          <w:tcPr>
            <w:tcW w:w="1805" w:type="dxa"/>
            <w:vMerge/>
            <w:shd w:val="clear" w:color="auto" w:fill="FFFFFF"/>
            <w:noWrap/>
            <w:vAlign w:val="center"/>
          </w:tcPr>
          <w:p w14:paraId="68F1284C" w14:textId="77777777" w:rsidR="00904DF0" w:rsidRPr="00904DF0" w:rsidRDefault="00904DF0" w:rsidP="00904DF0">
            <w:pPr>
              <w:spacing w:line="360" w:lineRule="exact"/>
              <w:ind w:firstLineChars="0" w:firstLine="0"/>
              <w:jc w:val="center"/>
              <w:rPr>
                <w:rFonts w:ascii="宋体" w:hAnsi="宋体" w:cs="宋体" w:hint="eastAsia"/>
                <w:color w:val="000000"/>
                <w:sz w:val="21"/>
                <w:szCs w:val="21"/>
              </w:rPr>
            </w:pPr>
          </w:p>
        </w:tc>
      </w:tr>
      <w:tr w:rsidR="00904DF0" w:rsidRPr="00904DF0" w14:paraId="16BF1302" w14:textId="77777777" w:rsidTr="000B56B0">
        <w:trPr>
          <w:trHeight w:val="285"/>
          <w:jc w:val="center"/>
        </w:trPr>
        <w:tc>
          <w:tcPr>
            <w:tcW w:w="709" w:type="dxa"/>
            <w:shd w:val="clear" w:color="auto" w:fill="FFFFFF"/>
            <w:noWrap/>
            <w:vAlign w:val="center"/>
          </w:tcPr>
          <w:p w14:paraId="58CB658B"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20</w:t>
            </w:r>
          </w:p>
        </w:tc>
        <w:tc>
          <w:tcPr>
            <w:tcW w:w="1943" w:type="dxa"/>
            <w:shd w:val="clear" w:color="auto" w:fill="FFFFFF"/>
            <w:noWrap/>
            <w:vAlign w:val="center"/>
          </w:tcPr>
          <w:p w14:paraId="0E037B10"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无线AP</w:t>
            </w:r>
          </w:p>
        </w:tc>
        <w:tc>
          <w:tcPr>
            <w:tcW w:w="1875" w:type="dxa"/>
            <w:shd w:val="clear" w:color="auto" w:fill="FFFFFF"/>
            <w:noWrap/>
            <w:vAlign w:val="center"/>
          </w:tcPr>
          <w:p w14:paraId="3694C810"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DCN5790</w:t>
            </w:r>
          </w:p>
        </w:tc>
        <w:tc>
          <w:tcPr>
            <w:tcW w:w="930" w:type="dxa"/>
            <w:shd w:val="clear" w:color="auto" w:fill="FFFFFF"/>
            <w:noWrap/>
            <w:vAlign w:val="center"/>
          </w:tcPr>
          <w:p w14:paraId="04CBF0F2"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台</w:t>
            </w:r>
          </w:p>
        </w:tc>
        <w:tc>
          <w:tcPr>
            <w:tcW w:w="960" w:type="dxa"/>
            <w:shd w:val="clear" w:color="auto" w:fill="FFFFFF"/>
            <w:noWrap/>
            <w:vAlign w:val="center"/>
          </w:tcPr>
          <w:p w14:paraId="1EE7334E"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1</w:t>
            </w:r>
          </w:p>
        </w:tc>
        <w:tc>
          <w:tcPr>
            <w:tcW w:w="1805" w:type="dxa"/>
            <w:vMerge/>
            <w:shd w:val="clear" w:color="auto" w:fill="FFFFFF"/>
            <w:noWrap/>
            <w:vAlign w:val="center"/>
          </w:tcPr>
          <w:p w14:paraId="26A80470" w14:textId="77777777" w:rsidR="00904DF0" w:rsidRPr="00904DF0" w:rsidRDefault="00904DF0" w:rsidP="00904DF0">
            <w:pPr>
              <w:spacing w:line="360" w:lineRule="exact"/>
              <w:ind w:firstLineChars="0" w:firstLine="0"/>
              <w:jc w:val="center"/>
              <w:rPr>
                <w:rFonts w:ascii="宋体" w:hAnsi="宋体" w:cs="宋体" w:hint="eastAsia"/>
                <w:color w:val="000000"/>
                <w:sz w:val="21"/>
                <w:szCs w:val="21"/>
              </w:rPr>
            </w:pPr>
          </w:p>
        </w:tc>
      </w:tr>
      <w:tr w:rsidR="00904DF0" w:rsidRPr="00904DF0" w14:paraId="4D7C404C" w14:textId="77777777" w:rsidTr="000B56B0">
        <w:trPr>
          <w:trHeight w:val="285"/>
          <w:jc w:val="center"/>
        </w:trPr>
        <w:tc>
          <w:tcPr>
            <w:tcW w:w="709" w:type="dxa"/>
            <w:shd w:val="clear" w:color="auto" w:fill="FFFFFF"/>
            <w:noWrap/>
            <w:vAlign w:val="center"/>
          </w:tcPr>
          <w:p w14:paraId="3B48F0CB"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21</w:t>
            </w:r>
          </w:p>
        </w:tc>
        <w:tc>
          <w:tcPr>
            <w:tcW w:w="1943" w:type="dxa"/>
            <w:shd w:val="clear" w:color="auto" w:fill="FFFFFF"/>
            <w:noWrap/>
            <w:vAlign w:val="center"/>
          </w:tcPr>
          <w:p w14:paraId="784A7701"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门禁</w:t>
            </w:r>
          </w:p>
        </w:tc>
        <w:tc>
          <w:tcPr>
            <w:tcW w:w="1875" w:type="dxa"/>
            <w:shd w:val="clear" w:color="auto" w:fill="FFFFFF"/>
            <w:noWrap/>
            <w:vAlign w:val="center"/>
          </w:tcPr>
          <w:p w14:paraId="5BC46AB5"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海康</w:t>
            </w:r>
          </w:p>
        </w:tc>
        <w:tc>
          <w:tcPr>
            <w:tcW w:w="930" w:type="dxa"/>
            <w:shd w:val="clear" w:color="auto" w:fill="FFFFFF"/>
            <w:noWrap/>
            <w:vAlign w:val="center"/>
          </w:tcPr>
          <w:p w14:paraId="193E79A6"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套</w:t>
            </w:r>
          </w:p>
        </w:tc>
        <w:tc>
          <w:tcPr>
            <w:tcW w:w="960" w:type="dxa"/>
            <w:shd w:val="clear" w:color="auto" w:fill="FFFFFF"/>
            <w:noWrap/>
            <w:vAlign w:val="center"/>
          </w:tcPr>
          <w:p w14:paraId="0CCD8B42"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4</w:t>
            </w:r>
          </w:p>
        </w:tc>
        <w:tc>
          <w:tcPr>
            <w:tcW w:w="1805" w:type="dxa"/>
            <w:vMerge/>
            <w:shd w:val="clear" w:color="auto" w:fill="FFFFFF"/>
            <w:noWrap/>
            <w:vAlign w:val="center"/>
          </w:tcPr>
          <w:p w14:paraId="44640E0F" w14:textId="77777777" w:rsidR="00904DF0" w:rsidRPr="00904DF0" w:rsidRDefault="00904DF0" w:rsidP="00904DF0">
            <w:pPr>
              <w:spacing w:line="360" w:lineRule="exact"/>
              <w:ind w:firstLineChars="0" w:firstLine="0"/>
              <w:jc w:val="center"/>
              <w:rPr>
                <w:rFonts w:ascii="宋体" w:hAnsi="宋体" w:cs="宋体" w:hint="eastAsia"/>
                <w:color w:val="000000"/>
                <w:sz w:val="21"/>
                <w:szCs w:val="21"/>
              </w:rPr>
            </w:pPr>
          </w:p>
        </w:tc>
      </w:tr>
      <w:tr w:rsidR="00904DF0" w:rsidRPr="00904DF0" w14:paraId="159E3A06" w14:textId="77777777" w:rsidTr="000B56B0">
        <w:trPr>
          <w:trHeight w:val="300"/>
          <w:jc w:val="center"/>
        </w:trPr>
        <w:tc>
          <w:tcPr>
            <w:tcW w:w="709" w:type="dxa"/>
            <w:shd w:val="clear" w:color="auto" w:fill="FFFFFF"/>
            <w:noWrap/>
            <w:vAlign w:val="center"/>
          </w:tcPr>
          <w:p w14:paraId="32BB7E33"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22</w:t>
            </w:r>
          </w:p>
        </w:tc>
        <w:tc>
          <w:tcPr>
            <w:tcW w:w="1943" w:type="dxa"/>
            <w:shd w:val="clear" w:color="auto" w:fill="FFFFFF"/>
            <w:noWrap/>
            <w:vAlign w:val="center"/>
          </w:tcPr>
          <w:p w14:paraId="5DE53528"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互联网检测系统</w:t>
            </w:r>
          </w:p>
        </w:tc>
        <w:tc>
          <w:tcPr>
            <w:tcW w:w="1875" w:type="dxa"/>
            <w:shd w:val="clear" w:color="auto" w:fill="FFFFFF"/>
            <w:noWrap/>
            <w:vAlign w:val="center"/>
          </w:tcPr>
          <w:p w14:paraId="3D351613"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中孚ZFOD</w:t>
            </w:r>
          </w:p>
        </w:tc>
        <w:tc>
          <w:tcPr>
            <w:tcW w:w="930" w:type="dxa"/>
            <w:shd w:val="clear" w:color="auto" w:fill="FFFFFF"/>
            <w:noWrap/>
            <w:vAlign w:val="center"/>
          </w:tcPr>
          <w:p w14:paraId="389CA8E0"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台</w:t>
            </w:r>
          </w:p>
        </w:tc>
        <w:tc>
          <w:tcPr>
            <w:tcW w:w="960" w:type="dxa"/>
            <w:shd w:val="clear" w:color="auto" w:fill="FFFFFF"/>
            <w:noWrap/>
            <w:vAlign w:val="center"/>
          </w:tcPr>
          <w:p w14:paraId="6D076846"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1</w:t>
            </w:r>
          </w:p>
        </w:tc>
        <w:tc>
          <w:tcPr>
            <w:tcW w:w="1805" w:type="dxa"/>
            <w:vMerge w:val="restart"/>
            <w:shd w:val="clear" w:color="auto" w:fill="FFFFFF"/>
            <w:vAlign w:val="center"/>
          </w:tcPr>
          <w:p w14:paraId="50382989"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8号楼2楼机房</w:t>
            </w:r>
          </w:p>
        </w:tc>
      </w:tr>
      <w:tr w:rsidR="00904DF0" w:rsidRPr="00904DF0" w14:paraId="060D787F" w14:textId="77777777" w:rsidTr="000B56B0">
        <w:trPr>
          <w:trHeight w:val="285"/>
          <w:jc w:val="center"/>
        </w:trPr>
        <w:tc>
          <w:tcPr>
            <w:tcW w:w="709" w:type="dxa"/>
            <w:shd w:val="clear" w:color="auto" w:fill="FFFFFF"/>
            <w:noWrap/>
            <w:vAlign w:val="center"/>
          </w:tcPr>
          <w:p w14:paraId="7224B611"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23</w:t>
            </w:r>
          </w:p>
        </w:tc>
        <w:tc>
          <w:tcPr>
            <w:tcW w:w="1943" w:type="dxa"/>
            <w:shd w:val="clear" w:color="auto" w:fill="FFFFFF"/>
            <w:noWrap/>
            <w:vAlign w:val="center"/>
          </w:tcPr>
          <w:p w14:paraId="0569ABBB"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ONV</w:t>
            </w:r>
          </w:p>
        </w:tc>
        <w:tc>
          <w:tcPr>
            <w:tcW w:w="1875" w:type="dxa"/>
            <w:shd w:val="clear" w:color="auto" w:fill="FFFFFF"/>
            <w:noWrap/>
            <w:vAlign w:val="center"/>
          </w:tcPr>
          <w:p w14:paraId="41EDDAA8"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中兴F822</w:t>
            </w:r>
          </w:p>
        </w:tc>
        <w:tc>
          <w:tcPr>
            <w:tcW w:w="930" w:type="dxa"/>
            <w:shd w:val="clear" w:color="auto" w:fill="FFFFFF"/>
            <w:noWrap/>
            <w:vAlign w:val="center"/>
          </w:tcPr>
          <w:p w14:paraId="5CEA41EF"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台</w:t>
            </w:r>
          </w:p>
        </w:tc>
        <w:tc>
          <w:tcPr>
            <w:tcW w:w="960" w:type="dxa"/>
            <w:shd w:val="clear" w:color="auto" w:fill="FFFFFF"/>
            <w:noWrap/>
            <w:vAlign w:val="center"/>
          </w:tcPr>
          <w:p w14:paraId="21F0650A"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1</w:t>
            </w:r>
          </w:p>
        </w:tc>
        <w:tc>
          <w:tcPr>
            <w:tcW w:w="1805" w:type="dxa"/>
            <w:vMerge/>
            <w:shd w:val="clear" w:color="auto" w:fill="FFFFFF"/>
            <w:vAlign w:val="center"/>
          </w:tcPr>
          <w:p w14:paraId="1E60E3BC" w14:textId="77777777" w:rsidR="00904DF0" w:rsidRPr="00904DF0" w:rsidRDefault="00904DF0" w:rsidP="00904DF0">
            <w:pPr>
              <w:spacing w:line="360" w:lineRule="exact"/>
              <w:ind w:firstLineChars="0" w:firstLine="0"/>
              <w:jc w:val="center"/>
              <w:rPr>
                <w:rFonts w:ascii="宋体" w:hAnsi="宋体" w:cs="宋体" w:hint="eastAsia"/>
                <w:color w:val="000000"/>
                <w:sz w:val="21"/>
                <w:szCs w:val="21"/>
              </w:rPr>
            </w:pPr>
          </w:p>
        </w:tc>
      </w:tr>
      <w:tr w:rsidR="00904DF0" w:rsidRPr="00904DF0" w14:paraId="6FA3C6EF" w14:textId="77777777" w:rsidTr="000B56B0">
        <w:trPr>
          <w:trHeight w:val="285"/>
          <w:jc w:val="center"/>
        </w:trPr>
        <w:tc>
          <w:tcPr>
            <w:tcW w:w="709" w:type="dxa"/>
            <w:shd w:val="clear" w:color="auto" w:fill="FFFFFF"/>
            <w:noWrap/>
            <w:vAlign w:val="center"/>
          </w:tcPr>
          <w:p w14:paraId="4DD44168"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24</w:t>
            </w:r>
          </w:p>
        </w:tc>
        <w:tc>
          <w:tcPr>
            <w:tcW w:w="1943" w:type="dxa"/>
            <w:shd w:val="clear" w:color="auto" w:fill="FFFFFF"/>
            <w:noWrap/>
            <w:vAlign w:val="center"/>
          </w:tcPr>
          <w:p w14:paraId="62DDFF22"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华为防火墙</w:t>
            </w:r>
          </w:p>
        </w:tc>
        <w:tc>
          <w:tcPr>
            <w:tcW w:w="1875" w:type="dxa"/>
            <w:shd w:val="clear" w:color="auto" w:fill="FFFFFF"/>
            <w:noWrap/>
            <w:vAlign w:val="center"/>
          </w:tcPr>
          <w:p w14:paraId="799198B6"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VSG6000</w:t>
            </w:r>
          </w:p>
        </w:tc>
        <w:tc>
          <w:tcPr>
            <w:tcW w:w="930" w:type="dxa"/>
            <w:shd w:val="clear" w:color="auto" w:fill="FFFFFF"/>
            <w:noWrap/>
            <w:vAlign w:val="center"/>
          </w:tcPr>
          <w:p w14:paraId="619C6465"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台</w:t>
            </w:r>
          </w:p>
        </w:tc>
        <w:tc>
          <w:tcPr>
            <w:tcW w:w="960" w:type="dxa"/>
            <w:shd w:val="clear" w:color="auto" w:fill="FFFFFF"/>
            <w:noWrap/>
            <w:vAlign w:val="center"/>
          </w:tcPr>
          <w:p w14:paraId="47C44E48"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1</w:t>
            </w:r>
          </w:p>
        </w:tc>
        <w:tc>
          <w:tcPr>
            <w:tcW w:w="1805" w:type="dxa"/>
            <w:vMerge/>
            <w:shd w:val="clear" w:color="auto" w:fill="FFFFFF"/>
            <w:vAlign w:val="center"/>
          </w:tcPr>
          <w:p w14:paraId="50FC06F5" w14:textId="77777777" w:rsidR="00904DF0" w:rsidRPr="00904DF0" w:rsidRDefault="00904DF0" w:rsidP="00904DF0">
            <w:pPr>
              <w:spacing w:line="360" w:lineRule="exact"/>
              <w:ind w:firstLineChars="0" w:firstLine="0"/>
              <w:jc w:val="center"/>
              <w:rPr>
                <w:rFonts w:ascii="宋体" w:hAnsi="宋体" w:cs="宋体" w:hint="eastAsia"/>
                <w:color w:val="000000"/>
                <w:sz w:val="21"/>
                <w:szCs w:val="21"/>
              </w:rPr>
            </w:pPr>
          </w:p>
        </w:tc>
      </w:tr>
      <w:tr w:rsidR="00904DF0" w:rsidRPr="00904DF0" w14:paraId="0EBECA70" w14:textId="77777777" w:rsidTr="000B56B0">
        <w:trPr>
          <w:trHeight w:val="285"/>
          <w:jc w:val="center"/>
        </w:trPr>
        <w:tc>
          <w:tcPr>
            <w:tcW w:w="709" w:type="dxa"/>
            <w:shd w:val="clear" w:color="auto" w:fill="FFFFFF"/>
            <w:noWrap/>
            <w:vAlign w:val="center"/>
          </w:tcPr>
          <w:p w14:paraId="7913A82C"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25</w:t>
            </w:r>
          </w:p>
        </w:tc>
        <w:tc>
          <w:tcPr>
            <w:tcW w:w="1943" w:type="dxa"/>
            <w:shd w:val="clear" w:color="auto" w:fill="FFFFFF"/>
            <w:noWrap/>
            <w:vAlign w:val="center"/>
          </w:tcPr>
          <w:p w14:paraId="022788D0"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华为核心交换机</w:t>
            </w:r>
          </w:p>
        </w:tc>
        <w:tc>
          <w:tcPr>
            <w:tcW w:w="1875" w:type="dxa"/>
            <w:shd w:val="clear" w:color="auto" w:fill="FFFFFF"/>
            <w:noWrap/>
            <w:vAlign w:val="center"/>
          </w:tcPr>
          <w:p w14:paraId="41B84B89"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S7712</w:t>
            </w:r>
          </w:p>
        </w:tc>
        <w:tc>
          <w:tcPr>
            <w:tcW w:w="930" w:type="dxa"/>
            <w:shd w:val="clear" w:color="auto" w:fill="FFFFFF"/>
            <w:noWrap/>
            <w:vAlign w:val="center"/>
          </w:tcPr>
          <w:p w14:paraId="5636948C"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台</w:t>
            </w:r>
          </w:p>
        </w:tc>
        <w:tc>
          <w:tcPr>
            <w:tcW w:w="960" w:type="dxa"/>
            <w:shd w:val="clear" w:color="auto" w:fill="FFFFFF"/>
            <w:noWrap/>
            <w:vAlign w:val="center"/>
          </w:tcPr>
          <w:p w14:paraId="06ED9E2C"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2</w:t>
            </w:r>
          </w:p>
        </w:tc>
        <w:tc>
          <w:tcPr>
            <w:tcW w:w="1805" w:type="dxa"/>
            <w:vMerge/>
            <w:shd w:val="clear" w:color="auto" w:fill="FFFFFF"/>
            <w:vAlign w:val="center"/>
          </w:tcPr>
          <w:p w14:paraId="64D9B342" w14:textId="77777777" w:rsidR="00904DF0" w:rsidRPr="00904DF0" w:rsidRDefault="00904DF0" w:rsidP="00904DF0">
            <w:pPr>
              <w:spacing w:line="360" w:lineRule="exact"/>
              <w:ind w:firstLineChars="0" w:firstLine="0"/>
              <w:jc w:val="center"/>
              <w:rPr>
                <w:rFonts w:ascii="宋体" w:hAnsi="宋体" w:cs="宋体" w:hint="eastAsia"/>
                <w:color w:val="000000"/>
                <w:sz w:val="21"/>
                <w:szCs w:val="21"/>
              </w:rPr>
            </w:pPr>
          </w:p>
        </w:tc>
      </w:tr>
      <w:tr w:rsidR="00904DF0" w:rsidRPr="00904DF0" w14:paraId="50BC8ABA" w14:textId="77777777" w:rsidTr="000B56B0">
        <w:trPr>
          <w:trHeight w:val="285"/>
          <w:jc w:val="center"/>
        </w:trPr>
        <w:tc>
          <w:tcPr>
            <w:tcW w:w="709" w:type="dxa"/>
            <w:shd w:val="clear" w:color="auto" w:fill="FFFFFF"/>
            <w:noWrap/>
            <w:vAlign w:val="center"/>
          </w:tcPr>
          <w:p w14:paraId="4868EDE6"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26</w:t>
            </w:r>
          </w:p>
        </w:tc>
        <w:tc>
          <w:tcPr>
            <w:tcW w:w="1943" w:type="dxa"/>
            <w:shd w:val="clear" w:color="auto" w:fill="FFFFFF"/>
            <w:noWrap/>
            <w:vAlign w:val="center"/>
          </w:tcPr>
          <w:p w14:paraId="7C7B67C5"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华为交换机</w:t>
            </w:r>
          </w:p>
        </w:tc>
        <w:tc>
          <w:tcPr>
            <w:tcW w:w="1875" w:type="dxa"/>
            <w:shd w:val="clear" w:color="auto" w:fill="FFFFFF"/>
            <w:noWrap/>
            <w:vAlign w:val="center"/>
          </w:tcPr>
          <w:p w14:paraId="2548DAE4"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S2750</w:t>
            </w:r>
          </w:p>
        </w:tc>
        <w:tc>
          <w:tcPr>
            <w:tcW w:w="930" w:type="dxa"/>
            <w:shd w:val="clear" w:color="auto" w:fill="FFFFFF"/>
            <w:noWrap/>
            <w:vAlign w:val="center"/>
          </w:tcPr>
          <w:p w14:paraId="77022D13"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台</w:t>
            </w:r>
          </w:p>
        </w:tc>
        <w:tc>
          <w:tcPr>
            <w:tcW w:w="960" w:type="dxa"/>
            <w:shd w:val="clear" w:color="auto" w:fill="FFFFFF"/>
            <w:noWrap/>
            <w:vAlign w:val="center"/>
          </w:tcPr>
          <w:p w14:paraId="29882059"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1</w:t>
            </w:r>
          </w:p>
        </w:tc>
        <w:tc>
          <w:tcPr>
            <w:tcW w:w="1805" w:type="dxa"/>
            <w:vMerge/>
            <w:shd w:val="clear" w:color="auto" w:fill="FFFFFF"/>
            <w:vAlign w:val="center"/>
          </w:tcPr>
          <w:p w14:paraId="664DC647" w14:textId="77777777" w:rsidR="00904DF0" w:rsidRPr="00904DF0" w:rsidRDefault="00904DF0" w:rsidP="00904DF0">
            <w:pPr>
              <w:spacing w:line="360" w:lineRule="exact"/>
              <w:ind w:firstLineChars="0" w:firstLine="0"/>
              <w:jc w:val="center"/>
              <w:rPr>
                <w:rFonts w:ascii="宋体" w:hAnsi="宋体" w:cs="宋体" w:hint="eastAsia"/>
                <w:color w:val="000000"/>
                <w:sz w:val="21"/>
                <w:szCs w:val="21"/>
              </w:rPr>
            </w:pPr>
          </w:p>
        </w:tc>
      </w:tr>
      <w:tr w:rsidR="00904DF0" w:rsidRPr="00904DF0" w14:paraId="100552C9" w14:textId="77777777" w:rsidTr="000B56B0">
        <w:trPr>
          <w:trHeight w:val="285"/>
          <w:jc w:val="center"/>
        </w:trPr>
        <w:tc>
          <w:tcPr>
            <w:tcW w:w="709" w:type="dxa"/>
            <w:shd w:val="clear" w:color="auto" w:fill="FFFFFF"/>
            <w:noWrap/>
            <w:vAlign w:val="center"/>
          </w:tcPr>
          <w:p w14:paraId="6C22E1DA"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27</w:t>
            </w:r>
          </w:p>
        </w:tc>
        <w:tc>
          <w:tcPr>
            <w:tcW w:w="1943" w:type="dxa"/>
            <w:shd w:val="clear" w:color="auto" w:fill="FFFFFF"/>
            <w:noWrap/>
            <w:vAlign w:val="center"/>
          </w:tcPr>
          <w:p w14:paraId="113F51B3"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华汇聚</w:t>
            </w:r>
          </w:p>
        </w:tc>
        <w:tc>
          <w:tcPr>
            <w:tcW w:w="1875" w:type="dxa"/>
            <w:shd w:val="clear" w:color="auto" w:fill="FFFFFF"/>
            <w:noWrap/>
            <w:vAlign w:val="center"/>
          </w:tcPr>
          <w:p w14:paraId="452DE9EA"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S5720</w:t>
            </w:r>
          </w:p>
        </w:tc>
        <w:tc>
          <w:tcPr>
            <w:tcW w:w="930" w:type="dxa"/>
            <w:shd w:val="clear" w:color="auto" w:fill="FFFFFF"/>
            <w:noWrap/>
            <w:vAlign w:val="center"/>
          </w:tcPr>
          <w:p w14:paraId="0D737E18"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台</w:t>
            </w:r>
          </w:p>
        </w:tc>
        <w:tc>
          <w:tcPr>
            <w:tcW w:w="960" w:type="dxa"/>
            <w:shd w:val="clear" w:color="auto" w:fill="FFFFFF"/>
            <w:noWrap/>
            <w:vAlign w:val="center"/>
          </w:tcPr>
          <w:p w14:paraId="22B90828"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2</w:t>
            </w:r>
          </w:p>
        </w:tc>
        <w:tc>
          <w:tcPr>
            <w:tcW w:w="1805" w:type="dxa"/>
            <w:vMerge/>
            <w:shd w:val="clear" w:color="auto" w:fill="FFFFFF"/>
            <w:vAlign w:val="center"/>
          </w:tcPr>
          <w:p w14:paraId="2F7AAB2B" w14:textId="77777777" w:rsidR="00904DF0" w:rsidRPr="00904DF0" w:rsidRDefault="00904DF0" w:rsidP="00904DF0">
            <w:pPr>
              <w:spacing w:line="360" w:lineRule="exact"/>
              <w:ind w:firstLineChars="0" w:firstLine="0"/>
              <w:jc w:val="center"/>
              <w:rPr>
                <w:rFonts w:ascii="宋体" w:hAnsi="宋体" w:cs="宋体" w:hint="eastAsia"/>
                <w:color w:val="000000"/>
                <w:sz w:val="21"/>
                <w:szCs w:val="21"/>
              </w:rPr>
            </w:pPr>
          </w:p>
        </w:tc>
      </w:tr>
      <w:tr w:rsidR="00904DF0" w:rsidRPr="00904DF0" w14:paraId="4FE2DF62" w14:textId="77777777" w:rsidTr="000B56B0">
        <w:trPr>
          <w:trHeight w:val="285"/>
          <w:jc w:val="center"/>
        </w:trPr>
        <w:tc>
          <w:tcPr>
            <w:tcW w:w="709" w:type="dxa"/>
            <w:shd w:val="clear" w:color="auto" w:fill="FFFFFF"/>
            <w:noWrap/>
            <w:vAlign w:val="center"/>
          </w:tcPr>
          <w:p w14:paraId="3745AB68"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28</w:t>
            </w:r>
          </w:p>
        </w:tc>
        <w:tc>
          <w:tcPr>
            <w:tcW w:w="1943" w:type="dxa"/>
            <w:shd w:val="clear" w:color="auto" w:fill="FFFFFF"/>
            <w:noWrap/>
            <w:vAlign w:val="center"/>
          </w:tcPr>
          <w:p w14:paraId="06CD8C14"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华为核心交换机</w:t>
            </w:r>
          </w:p>
        </w:tc>
        <w:tc>
          <w:tcPr>
            <w:tcW w:w="1875" w:type="dxa"/>
            <w:shd w:val="clear" w:color="auto" w:fill="FFFFFF"/>
            <w:noWrap/>
            <w:vAlign w:val="center"/>
          </w:tcPr>
          <w:p w14:paraId="16837FD5"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S7706</w:t>
            </w:r>
          </w:p>
        </w:tc>
        <w:tc>
          <w:tcPr>
            <w:tcW w:w="930" w:type="dxa"/>
            <w:shd w:val="clear" w:color="auto" w:fill="FFFFFF"/>
            <w:noWrap/>
            <w:vAlign w:val="center"/>
          </w:tcPr>
          <w:p w14:paraId="4DCBDA6E"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台</w:t>
            </w:r>
          </w:p>
        </w:tc>
        <w:tc>
          <w:tcPr>
            <w:tcW w:w="960" w:type="dxa"/>
            <w:shd w:val="clear" w:color="auto" w:fill="FFFFFF"/>
            <w:noWrap/>
            <w:vAlign w:val="center"/>
          </w:tcPr>
          <w:p w14:paraId="208795D0"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1</w:t>
            </w:r>
          </w:p>
        </w:tc>
        <w:tc>
          <w:tcPr>
            <w:tcW w:w="1805" w:type="dxa"/>
            <w:vMerge/>
            <w:shd w:val="clear" w:color="auto" w:fill="FFFFFF"/>
            <w:vAlign w:val="center"/>
          </w:tcPr>
          <w:p w14:paraId="0C8B1CF7" w14:textId="77777777" w:rsidR="00904DF0" w:rsidRPr="00904DF0" w:rsidRDefault="00904DF0" w:rsidP="00904DF0">
            <w:pPr>
              <w:spacing w:line="360" w:lineRule="exact"/>
              <w:ind w:firstLineChars="0" w:firstLine="0"/>
              <w:jc w:val="center"/>
              <w:rPr>
                <w:rFonts w:ascii="宋体" w:hAnsi="宋体" w:cs="宋体" w:hint="eastAsia"/>
                <w:color w:val="000000"/>
                <w:sz w:val="21"/>
                <w:szCs w:val="21"/>
              </w:rPr>
            </w:pPr>
          </w:p>
        </w:tc>
      </w:tr>
      <w:tr w:rsidR="00904DF0" w:rsidRPr="00904DF0" w14:paraId="0F0AB8AE" w14:textId="77777777" w:rsidTr="000B56B0">
        <w:trPr>
          <w:trHeight w:val="285"/>
          <w:jc w:val="center"/>
        </w:trPr>
        <w:tc>
          <w:tcPr>
            <w:tcW w:w="709" w:type="dxa"/>
            <w:shd w:val="clear" w:color="auto" w:fill="FFFFFF"/>
            <w:noWrap/>
            <w:vAlign w:val="center"/>
          </w:tcPr>
          <w:p w14:paraId="4DA0A085"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29</w:t>
            </w:r>
          </w:p>
        </w:tc>
        <w:tc>
          <w:tcPr>
            <w:tcW w:w="1943" w:type="dxa"/>
            <w:shd w:val="clear" w:color="auto" w:fill="FFFFFF"/>
            <w:noWrap/>
            <w:vAlign w:val="center"/>
          </w:tcPr>
          <w:p w14:paraId="263AFA11"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华为AC</w:t>
            </w:r>
          </w:p>
        </w:tc>
        <w:tc>
          <w:tcPr>
            <w:tcW w:w="1875" w:type="dxa"/>
            <w:shd w:val="clear" w:color="auto" w:fill="FFFFFF"/>
            <w:noWrap/>
            <w:vAlign w:val="center"/>
          </w:tcPr>
          <w:p w14:paraId="3F98194B"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6005</w:t>
            </w:r>
          </w:p>
        </w:tc>
        <w:tc>
          <w:tcPr>
            <w:tcW w:w="930" w:type="dxa"/>
            <w:shd w:val="clear" w:color="auto" w:fill="FFFFFF"/>
            <w:noWrap/>
            <w:vAlign w:val="center"/>
          </w:tcPr>
          <w:p w14:paraId="490F3826"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台</w:t>
            </w:r>
          </w:p>
        </w:tc>
        <w:tc>
          <w:tcPr>
            <w:tcW w:w="960" w:type="dxa"/>
            <w:shd w:val="clear" w:color="auto" w:fill="FFFFFF"/>
            <w:noWrap/>
            <w:vAlign w:val="center"/>
          </w:tcPr>
          <w:p w14:paraId="67E9E4D7"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1</w:t>
            </w:r>
          </w:p>
        </w:tc>
        <w:tc>
          <w:tcPr>
            <w:tcW w:w="1805" w:type="dxa"/>
            <w:vMerge/>
            <w:shd w:val="clear" w:color="auto" w:fill="FFFFFF"/>
            <w:vAlign w:val="center"/>
          </w:tcPr>
          <w:p w14:paraId="12FD008C" w14:textId="77777777" w:rsidR="00904DF0" w:rsidRPr="00904DF0" w:rsidRDefault="00904DF0" w:rsidP="00904DF0">
            <w:pPr>
              <w:spacing w:line="360" w:lineRule="exact"/>
              <w:ind w:firstLineChars="0" w:firstLine="0"/>
              <w:jc w:val="center"/>
              <w:rPr>
                <w:rFonts w:ascii="宋体" w:hAnsi="宋体" w:cs="宋体" w:hint="eastAsia"/>
                <w:color w:val="000000"/>
                <w:sz w:val="21"/>
                <w:szCs w:val="21"/>
              </w:rPr>
            </w:pPr>
          </w:p>
        </w:tc>
      </w:tr>
      <w:tr w:rsidR="00904DF0" w:rsidRPr="00904DF0" w14:paraId="3756A5BE" w14:textId="77777777" w:rsidTr="000B56B0">
        <w:trPr>
          <w:trHeight w:val="285"/>
          <w:jc w:val="center"/>
        </w:trPr>
        <w:tc>
          <w:tcPr>
            <w:tcW w:w="709" w:type="dxa"/>
            <w:shd w:val="clear" w:color="auto" w:fill="FFFFFF"/>
            <w:noWrap/>
            <w:vAlign w:val="center"/>
          </w:tcPr>
          <w:p w14:paraId="295B9912"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30</w:t>
            </w:r>
          </w:p>
        </w:tc>
        <w:tc>
          <w:tcPr>
            <w:tcW w:w="1943" w:type="dxa"/>
            <w:shd w:val="clear" w:color="auto" w:fill="FFFFFF"/>
            <w:noWrap/>
            <w:vAlign w:val="center"/>
          </w:tcPr>
          <w:p w14:paraId="3A0C014F"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中兴电话交换机</w:t>
            </w:r>
          </w:p>
        </w:tc>
        <w:tc>
          <w:tcPr>
            <w:tcW w:w="1875" w:type="dxa"/>
            <w:shd w:val="clear" w:color="auto" w:fill="FFFFFF"/>
            <w:noWrap/>
            <w:vAlign w:val="center"/>
          </w:tcPr>
          <w:p w14:paraId="799B0F42"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中兴ZXA10</w:t>
            </w:r>
          </w:p>
        </w:tc>
        <w:tc>
          <w:tcPr>
            <w:tcW w:w="930" w:type="dxa"/>
            <w:shd w:val="clear" w:color="auto" w:fill="FFFFFF"/>
            <w:noWrap/>
            <w:vAlign w:val="center"/>
          </w:tcPr>
          <w:p w14:paraId="4CA555D4"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台</w:t>
            </w:r>
          </w:p>
        </w:tc>
        <w:tc>
          <w:tcPr>
            <w:tcW w:w="960" w:type="dxa"/>
            <w:shd w:val="clear" w:color="auto" w:fill="FFFFFF"/>
            <w:noWrap/>
            <w:vAlign w:val="center"/>
          </w:tcPr>
          <w:p w14:paraId="7DDA93C8"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2</w:t>
            </w:r>
          </w:p>
        </w:tc>
        <w:tc>
          <w:tcPr>
            <w:tcW w:w="1805" w:type="dxa"/>
            <w:vMerge/>
            <w:shd w:val="clear" w:color="auto" w:fill="FFFFFF"/>
            <w:vAlign w:val="center"/>
          </w:tcPr>
          <w:p w14:paraId="456463D4" w14:textId="77777777" w:rsidR="00904DF0" w:rsidRPr="00904DF0" w:rsidRDefault="00904DF0" w:rsidP="00904DF0">
            <w:pPr>
              <w:spacing w:line="360" w:lineRule="exact"/>
              <w:ind w:firstLineChars="0" w:firstLine="0"/>
              <w:jc w:val="center"/>
              <w:rPr>
                <w:rFonts w:ascii="宋体" w:hAnsi="宋体" w:cs="宋体" w:hint="eastAsia"/>
                <w:color w:val="000000"/>
                <w:sz w:val="21"/>
                <w:szCs w:val="21"/>
              </w:rPr>
            </w:pPr>
          </w:p>
        </w:tc>
      </w:tr>
      <w:tr w:rsidR="00904DF0" w:rsidRPr="00904DF0" w14:paraId="45C44112" w14:textId="77777777" w:rsidTr="000B56B0">
        <w:trPr>
          <w:trHeight w:val="285"/>
          <w:jc w:val="center"/>
        </w:trPr>
        <w:tc>
          <w:tcPr>
            <w:tcW w:w="709" w:type="dxa"/>
            <w:shd w:val="clear" w:color="auto" w:fill="FFFFFF"/>
            <w:noWrap/>
            <w:vAlign w:val="center"/>
          </w:tcPr>
          <w:p w14:paraId="122128D1"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31</w:t>
            </w:r>
          </w:p>
        </w:tc>
        <w:tc>
          <w:tcPr>
            <w:tcW w:w="1943" w:type="dxa"/>
            <w:shd w:val="clear" w:color="auto" w:fill="FFFFFF"/>
            <w:noWrap/>
            <w:vAlign w:val="center"/>
          </w:tcPr>
          <w:p w14:paraId="1D2795A5"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音频处理器</w:t>
            </w:r>
          </w:p>
        </w:tc>
        <w:tc>
          <w:tcPr>
            <w:tcW w:w="1875" w:type="dxa"/>
            <w:shd w:val="clear" w:color="auto" w:fill="FFFFFF"/>
            <w:noWrap/>
            <w:vAlign w:val="center"/>
          </w:tcPr>
          <w:p w14:paraId="12A4ABDE"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TEMIAO</w:t>
            </w:r>
          </w:p>
        </w:tc>
        <w:tc>
          <w:tcPr>
            <w:tcW w:w="930" w:type="dxa"/>
            <w:shd w:val="clear" w:color="auto" w:fill="FFFFFF"/>
            <w:noWrap/>
            <w:vAlign w:val="center"/>
          </w:tcPr>
          <w:p w14:paraId="52621DB8"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台</w:t>
            </w:r>
          </w:p>
        </w:tc>
        <w:tc>
          <w:tcPr>
            <w:tcW w:w="960" w:type="dxa"/>
            <w:shd w:val="clear" w:color="auto" w:fill="FFFFFF"/>
            <w:noWrap/>
            <w:vAlign w:val="center"/>
          </w:tcPr>
          <w:p w14:paraId="191AECEB"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5</w:t>
            </w:r>
          </w:p>
        </w:tc>
        <w:tc>
          <w:tcPr>
            <w:tcW w:w="1805" w:type="dxa"/>
            <w:vMerge/>
            <w:shd w:val="clear" w:color="auto" w:fill="FFFFFF"/>
            <w:vAlign w:val="center"/>
          </w:tcPr>
          <w:p w14:paraId="38FFBB61" w14:textId="77777777" w:rsidR="00904DF0" w:rsidRPr="00904DF0" w:rsidRDefault="00904DF0" w:rsidP="00904DF0">
            <w:pPr>
              <w:spacing w:line="360" w:lineRule="exact"/>
              <w:ind w:firstLineChars="0" w:firstLine="0"/>
              <w:jc w:val="center"/>
              <w:rPr>
                <w:rFonts w:ascii="宋体" w:hAnsi="宋体" w:cs="宋体" w:hint="eastAsia"/>
                <w:color w:val="000000"/>
                <w:sz w:val="21"/>
                <w:szCs w:val="21"/>
              </w:rPr>
            </w:pPr>
          </w:p>
        </w:tc>
      </w:tr>
      <w:tr w:rsidR="00904DF0" w:rsidRPr="00904DF0" w14:paraId="5778BF80" w14:textId="77777777" w:rsidTr="000B56B0">
        <w:trPr>
          <w:trHeight w:val="285"/>
          <w:jc w:val="center"/>
        </w:trPr>
        <w:tc>
          <w:tcPr>
            <w:tcW w:w="709" w:type="dxa"/>
            <w:shd w:val="clear" w:color="auto" w:fill="FFFFFF"/>
            <w:noWrap/>
            <w:vAlign w:val="center"/>
          </w:tcPr>
          <w:p w14:paraId="1501184C"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32</w:t>
            </w:r>
          </w:p>
        </w:tc>
        <w:tc>
          <w:tcPr>
            <w:tcW w:w="1943" w:type="dxa"/>
            <w:shd w:val="clear" w:color="auto" w:fill="FFFFFF"/>
            <w:noWrap/>
            <w:vAlign w:val="center"/>
          </w:tcPr>
          <w:p w14:paraId="660DDD65"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音频服务器</w:t>
            </w:r>
          </w:p>
        </w:tc>
        <w:tc>
          <w:tcPr>
            <w:tcW w:w="1875" w:type="dxa"/>
            <w:shd w:val="clear" w:color="auto" w:fill="FFFFFF"/>
            <w:noWrap/>
            <w:vAlign w:val="center"/>
          </w:tcPr>
          <w:p w14:paraId="3CF357F7"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SW1606</w:t>
            </w:r>
          </w:p>
        </w:tc>
        <w:tc>
          <w:tcPr>
            <w:tcW w:w="930" w:type="dxa"/>
            <w:shd w:val="clear" w:color="auto" w:fill="FFFFFF"/>
            <w:noWrap/>
            <w:vAlign w:val="center"/>
          </w:tcPr>
          <w:p w14:paraId="5E826443"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台</w:t>
            </w:r>
          </w:p>
        </w:tc>
        <w:tc>
          <w:tcPr>
            <w:tcW w:w="960" w:type="dxa"/>
            <w:shd w:val="clear" w:color="auto" w:fill="FFFFFF"/>
            <w:noWrap/>
            <w:vAlign w:val="center"/>
          </w:tcPr>
          <w:p w14:paraId="4B4D4DC2"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1</w:t>
            </w:r>
          </w:p>
        </w:tc>
        <w:tc>
          <w:tcPr>
            <w:tcW w:w="1805" w:type="dxa"/>
            <w:vMerge/>
            <w:shd w:val="clear" w:color="auto" w:fill="FFFFFF"/>
            <w:vAlign w:val="center"/>
          </w:tcPr>
          <w:p w14:paraId="6FACE922" w14:textId="77777777" w:rsidR="00904DF0" w:rsidRPr="00904DF0" w:rsidRDefault="00904DF0" w:rsidP="00904DF0">
            <w:pPr>
              <w:spacing w:line="360" w:lineRule="exact"/>
              <w:ind w:firstLineChars="0" w:firstLine="0"/>
              <w:jc w:val="center"/>
              <w:rPr>
                <w:rFonts w:ascii="宋体" w:hAnsi="宋体" w:cs="宋体" w:hint="eastAsia"/>
                <w:color w:val="000000"/>
                <w:sz w:val="21"/>
                <w:szCs w:val="21"/>
              </w:rPr>
            </w:pPr>
          </w:p>
        </w:tc>
      </w:tr>
      <w:tr w:rsidR="00904DF0" w:rsidRPr="00904DF0" w14:paraId="6902DC35" w14:textId="77777777" w:rsidTr="000B56B0">
        <w:trPr>
          <w:trHeight w:val="285"/>
          <w:jc w:val="center"/>
        </w:trPr>
        <w:tc>
          <w:tcPr>
            <w:tcW w:w="709" w:type="dxa"/>
            <w:shd w:val="clear" w:color="auto" w:fill="FFFFFF"/>
            <w:noWrap/>
            <w:vAlign w:val="center"/>
          </w:tcPr>
          <w:p w14:paraId="4E577EF8"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33</w:t>
            </w:r>
          </w:p>
        </w:tc>
        <w:tc>
          <w:tcPr>
            <w:tcW w:w="1943" w:type="dxa"/>
            <w:shd w:val="clear" w:color="auto" w:fill="FFFFFF"/>
            <w:noWrap/>
            <w:vAlign w:val="center"/>
          </w:tcPr>
          <w:p w14:paraId="0DAED866"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交换机</w:t>
            </w:r>
          </w:p>
        </w:tc>
        <w:tc>
          <w:tcPr>
            <w:tcW w:w="1875" w:type="dxa"/>
            <w:shd w:val="clear" w:color="auto" w:fill="FFFFFF"/>
            <w:noWrap/>
            <w:vAlign w:val="center"/>
          </w:tcPr>
          <w:p w14:paraId="07B06E8A"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S5620</w:t>
            </w:r>
          </w:p>
        </w:tc>
        <w:tc>
          <w:tcPr>
            <w:tcW w:w="930" w:type="dxa"/>
            <w:shd w:val="clear" w:color="auto" w:fill="FFFFFF"/>
            <w:noWrap/>
            <w:vAlign w:val="center"/>
          </w:tcPr>
          <w:p w14:paraId="168D616D"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台</w:t>
            </w:r>
          </w:p>
        </w:tc>
        <w:tc>
          <w:tcPr>
            <w:tcW w:w="960" w:type="dxa"/>
            <w:shd w:val="clear" w:color="auto" w:fill="FFFFFF"/>
            <w:noWrap/>
            <w:vAlign w:val="center"/>
          </w:tcPr>
          <w:p w14:paraId="48DF5C67"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1</w:t>
            </w:r>
          </w:p>
        </w:tc>
        <w:tc>
          <w:tcPr>
            <w:tcW w:w="1805" w:type="dxa"/>
            <w:vMerge/>
            <w:shd w:val="clear" w:color="auto" w:fill="FFFFFF"/>
            <w:vAlign w:val="center"/>
          </w:tcPr>
          <w:p w14:paraId="3BE8B209" w14:textId="77777777" w:rsidR="00904DF0" w:rsidRPr="00904DF0" w:rsidRDefault="00904DF0" w:rsidP="00904DF0">
            <w:pPr>
              <w:spacing w:line="360" w:lineRule="exact"/>
              <w:ind w:firstLineChars="0" w:firstLine="0"/>
              <w:jc w:val="center"/>
              <w:rPr>
                <w:rFonts w:ascii="宋体" w:hAnsi="宋体" w:cs="宋体" w:hint="eastAsia"/>
                <w:color w:val="000000"/>
                <w:sz w:val="21"/>
                <w:szCs w:val="21"/>
              </w:rPr>
            </w:pPr>
          </w:p>
        </w:tc>
      </w:tr>
      <w:tr w:rsidR="00904DF0" w:rsidRPr="00904DF0" w14:paraId="5EABD9A0" w14:textId="77777777" w:rsidTr="000B56B0">
        <w:trPr>
          <w:trHeight w:val="285"/>
          <w:jc w:val="center"/>
        </w:trPr>
        <w:tc>
          <w:tcPr>
            <w:tcW w:w="709" w:type="dxa"/>
            <w:shd w:val="clear" w:color="auto" w:fill="FFFFFF"/>
            <w:noWrap/>
            <w:vAlign w:val="center"/>
          </w:tcPr>
          <w:p w14:paraId="2DC6CE66"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34</w:t>
            </w:r>
          </w:p>
        </w:tc>
        <w:tc>
          <w:tcPr>
            <w:tcW w:w="1943" w:type="dxa"/>
            <w:shd w:val="clear" w:color="auto" w:fill="FFFFFF"/>
            <w:noWrap/>
            <w:vAlign w:val="center"/>
          </w:tcPr>
          <w:p w14:paraId="3EE8DD2C"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华为交换机</w:t>
            </w:r>
          </w:p>
        </w:tc>
        <w:tc>
          <w:tcPr>
            <w:tcW w:w="1875" w:type="dxa"/>
            <w:shd w:val="clear" w:color="auto" w:fill="FFFFFF"/>
            <w:noWrap/>
            <w:vAlign w:val="center"/>
          </w:tcPr>
          <w:p w14:paraId="0679AAB8"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S5620</w:t>
            </w:r>
          </w:p>
        </w:tc>
        <w:tc>
          <w:tcPr>
            <w:tcW w:w="930" w:type="dxa"/>
            <w:shd w:val="clear" w:color="auto" w:fill="FFFFFF"/>
            <w:noWrap/>
            <w:vAlign w:val="center"/>
          </w:tcPr>
          <w:p w14:paraId="0496FE22"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台</w:t>
            </w:r>
          </w:p>
        </w:tc>
        <w:tc>
          <w:tcPr>
            <w:tcW w:w="960" w:type="dxa"/>
            <w:shd w:val="clear" w:color="auto" w:fill="FFFFFF"/>
            <w:noWrap/>
            <w:vAlign w:val="center"/>
          </w:tcPr>
          <w:p w14:paraId="2FA0150D"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1</w:t>
            </w:r>
          </w:p>
        </w:tc>
        <w:tc>
          <w:tcPr>
            <w:tcW w:w="1805" w:type="dxa"/>
            <w:vMerge/>
            <w:shd w:val="clear" w:color="auto" w:fill="FFFFFF"/>
            <w:vAlign w:val="center"/>
          </w:tcPr>
          <w:p w14:paraId="2B545E21" w14:textId="77777777" w:rsidR="00904DF0" w:rsidRPr="00904DF0" w:rsidRDefault="00904DF0" w:rsidP="00904DF0">
            <w:pPr>
              <w:spacing w:line="360" w:lineRule="exact"/>
              <w:ind w:firstLineChars="0" w:firstLine="0"/>
              <w:jc w:val="center"/>
              <w:rPr>
                <w:rFonts w:ascii="宋体" w:hAnsi="宋体" w:cs="宋体" w:hint="eastAsia"/>
                <w:color w:val="000000"/>
                <w:sz w:val="21"/>
                <w:szCs w:val="21"/>
              </w:rPr>
            </w:pPr>
          </w:p>
        </w:tc>
      </w:tr>
      <w:tr w:rsidR="00904DF0" w:rsidRPr="00904DF0" w14:paraId="08C92309" w14:textId="77777777" w:rsidTr="000B56B0">
        <w:trPr>
          <w:trHeight w:val="285"/>
          <w:jc w:val="center"/>
        </w:trPr>
        <w:tc>
          <w:tcPr>
            <w:tcW w:w="709" w:type="dxa"/>
            <w:shd w:val="clear" w:color="auto" w:fill="FFFFFF"/>
            <w:noWrap/>
            <w:vAlign w:val="center"/>
          </w:tcPr>
          <w:p w14:paraId="01C8AD77"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35</w:t>
            </w:r>
          </w:p>
        </w:tc>
        <w:tc>
          <w:tcPr>
            <w:tcW w:w="1943" w:type="dxa"/>
            <w:shd w:val="clear" w:color="auto" w:fill="FFFFFF"/>
            <w:noWrap/>
            <w:vAlign w:val="center"/>
          </w:tcPr>
          <w:p w14:paraId="0AB355A5"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汇聚交换机</w:t>
            </w:r>
          </w:p>
        </w:tc>
        <w:tc>
          <w:tcPr>
            <w:tcW w:w="1875" w:type="dxa"/>
            <w:shd w:val="clear" w:color="auto" w:fill="FFFFFF"/>
            <w:noWrap/>
            <w:vAlign w:val="center"/>
          </w:tcPr>
          <w:p w14:paraId="1CE96341"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DCN5960</w:t>
            </w:r>
          </w:p>
        </w:tc>
        <w:tc>
          <w:tcPr>
            <w:tcW w:w="930" w:type="dxa"/>
            <w:shd w:val="clear" w:color="auto" w:fill="FFFFFF"/>
            <w:noWrap/>
            <w:vAlign w:val="center"/>
          </w:tcPr>
          <w:p w14:paraId="40916396"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台</w:t>
            </w:r>
          </w:p>
        </w:tc>
        <w:tc>
          <w:tcPr>
            <w:tcW w:w="960" w:type="dxa"/>
            <w:shd w:val="clear" w:color="auto" w:fill="FFFFFF"/>
            <w:noWrap/>
            <w:vAlign w:val="center"/>
          </w:tcPr>
          <w:p w14:paraId="24A637D0"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2</w:t>
            </w:r>
          </w:p>
        </w:tc>
        <w:tc>
          <w:tcPr>
            <w:tcW w:w="1805" w:type="dxa"/>
            <w:vMerge/>
            <w:shd w:val="clear" w:color="auto" w:fill="FFFFFF"/>
            <w:vAlign w:val="center"/>
          </w:tcPr>
          <w:p w14:paraId="17B7FF48" w14:textId="77777777" w:rsidR="00904DF0" w:rsidRPr="00904DF0" w:rsidRDefault="00904DF0" w:rsidP="00904DF0">
            <w:pPr>
              <w:spacing w:line="360" w:lineRule="exact"/>
              <w:ind w:firstLineChars="0" w:firstLine="0"/>
              <w:jc w:val="center"/>
              <w:rPr>
                <w:rFonts w:ascii="宋体" w:hAnsi="宋体" w:cs="宋体" w:hint="eastAsia"/>
                <w:color w:val="000000"/>
                <w:sz w:val="21"/>
                <w:szCs w:val="21"/>
              </w:rPr>
            </w:pPr>
          </w:p>
        </w:tc>
      </w:tr>
      <w:tr w:rsidR="00904DF0" w:rsidRPr="00904DF0" w14:paraId="4877763C" w14:textId="77777777" w:rsidTr="000B56B0">
        <w:trPr>
          <w:trHeight w:val="285"/>
          <w:jc w:val="center"/>
        </w:trPr>
        <w:tc>
          <w:tcPr>
            <w:tcW w:w="709" w:type="dxa"/>
            <w:shd w:val="clear" w:color="auto" w:fill="FFFFFF"/>
            <w:noWrap/>
            <w:vAlign w:val="center"/>
          </w:tcPr>
          <w:p w14:paraId="2751B463"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36</w:t>
            </w:r>
          </w:p>
        </w:tc>
        <w:tc>
          <w:tcPr>
            <w:tcW w:w="1943" w:type="dxa"/>
            <w:shd w:val="clear" w:color="auto" w:fill="FFFFFF"/>
            <w:noWrap/>
            <w:vAlign w:val="center"/>
          </w:tcPr>
          <w:p w14:paraId="04820293"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外网管理平台</w:t>
            </w:r>
          </w:p>
        </w:tc>
        <w:tc>
          <w:tcPr>
            <w:tcW w:w="1875" w:type="dxa"/>
            <w:shd w:val="clear" w:color="auto" w:fill="FFFFFF"/>
            <w:noWrap/>
            <w:vAlign w:val="center"/>
          </w:tcPr>
          <w:p w14:paraId="0AA97542"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华为RH2288</w:t>
            </w:r>
          </w:p>
        </w:tc>
        <w:tc>
          <w:tcPr>
            <w:tcW w:w="930" w:type="dxa"/>
            <w:shd w:val="clear" w:color="auto" w:fill="FFFFFF"/>
            <w:noWrap/>
            <w:vAlign w:val="center"/>
          </w:tcPr>
          <w:p w14:paraId="22040CC4"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台</w:t>
            </w:r>
          </w:p>
        </w:tc>
        <w:tc>
          <w:tcPr>
            <w:tcW w:w="960" w:type="dxa"/>
            <w:shd w:val="clear" w:color="auto" w:fill="FFFFFF"/>
            <w:noWrap/>
            <w:vAlign w:val="center"/>
          </w:tcPr>
          <w:p w14:paraId="106A7FFE"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1</w:t>
            </w:r>
          </w:p>
        </w:tc>
        <w:tc>
          <w:tcPr>
            <w:tcW w:w="1805" w:type="dxa"/>
            <w:vMerge/>
            <w:shd w:val="clear" w:color="auto" w:fill="FFFFFF"/>
            <w:vAlign w:val="center"/>
          </w:tcPr>
          <w:p w14:paraId="60BCDD02" w14:textId="77777777" w:rsidR="00904DF0" w:rsidRPr="00904DF0" w:rsidRDefault="00904DF0" w:rsidP="00904DF0">
            <w:pPr>
              <w:spacing w:line="360" w:lineRule="exact"/>
              <w:ind w:firstLineChars="0" w:firstLine="0"/>
              <w:jc w:val="center"/>
              <w:rPr>
                <w:rFonts w:ascii="宋体" w:hAnsi="宋体" w:cs="宋体" w:hint="eastAsia"/>
                <w:color w:val="000000"/>
                <w:sz w:val="21"/>
                <w:szCs w:val="21"/>
              </w:rPr>
            </w:pPr>
          </w:p>
        </w:tc>
      </w:tr>
      <w:tr w:rsidR="00904DF0" w:rsidRPr="00904DF0" w14:paraId="41201167" w14:textId="77777777" w:rsidTr="000B56B0">
        <w:trPr>
          <w:trHeight w:val="285"/>
          <w:jc w:val="center"/>
        </w:trPr>
        <w:tc>
          <w:tcPr>
            <w:tcW w:w="709" w:type="dxa"/>
            <w:shd w:val="clear" w:color="auto" w:fill="FFFFFF"/>
            <w:noWrap/>
            <w:vAlign w:val="center"/>
          </w:tcPr>
          <w:p w14:paraId="29FFB3D7"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37</w:t>
            </w:r>
          </w:p>
        </w:tc>
        <w:tc>
          <w:tcPr>
            <w:tcW w:w="1943" w:type="dxa"/>
            <w:shd w:val="clear" w:color="auto" w:fill="FFFFFF"/>
            <w:noWrap/>
            <w:vAlign w:val="center"/>
          </w:tcPr>
          <w:p w14:paraId="51A302FD"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防火墙</w:t>
            </w:r>
          </w:p>
        </w:tc>
        <w:tc>
          <w:tcPr>
            <w:tcW w:w="1875" w:type="dxa"/>
            <w:shd w:val="clear" w:color="auto" w:fill="FFFFFF"/>
            <w:noWrap/>
            <w:vAlign w:val="center"/>
          </w:tcPr>
          <w:p w14:paraId="75B6937A"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网御星云V6000</w:t>
            </w:r>
          </w:p>
        </w:tc>
        <w:tc>
          <w:tcPr>
            <w:tcW w:w="930" w:type="dxa"/>
            <w:shd w:val="clear" w:color="auto" w:fill="FFFFFF"/>
            <w:noWrap/>
            <w:vAlign w:val="center"/>
          </w:tcPr>
          <w:p w14:paraId="78449AEA"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台</w:t>
            </w:r>
          </w:p>
        </w:tc>
        <w:tc>
          <w:tcPr>
            <w:tcW w:w="960" w:type="dxa"/>
            <w:shd w:val="clear" w:color="auto" w:fill="FFFFFF"/>
            <w:noWrap/>
            <w:vAlign w:val="center"/>
          </w:tcPr>
          <w:p w14:paraId="7AF7FCEA"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2</w:t>
            </w:r>
          </w:p>
        </w:tc>
        <w:tc>
          <w:tcPr>
            <w:tcW w:w="1805" w:type="dxa"/>
            <w:vMerge/>
            <w:shd w:val="clear" w:color="auto" w:fill="FFFFFF"/>
            <w:vAlign w:val="center"/>
          </w:tcPr>
          <w:p w14:paraId="16AE8B3B" w14:textId="77777777" w:rsidR="00904DF0" w:rsidRPr="00904DF0" w:rsidRDefault="00904DF0" w:rsidP="00904DF0">
            <w:pPr>
              <w:spacing w:line="360" w:lineRule="exact"/>
              <w:ind w:firstLineChars="0" w:firstLine="0"/>
              <w:jc w:val="center"/>
              <w:rPr>
                <w:rFonts w:ascii="宋体" w:hAnsi="宋体" w:cs="宋体" w:hint="eastAsia"/>
                <w:color w:val="000000"/>
                <w:sz w:val="21"/>
                <w:szCs w:val="21"/>
              </w:rPr>
            </w:pPr>
          </w:p>
        </w:tc>
      </w:tr>
      <w:tr w:rsidR="00904DF0" w:rsidRPr="00904DF0" w14:paraId="2C3F70D5" w14:textId="77777777" w:rsidTr="000B56B0">
        <w:trPr>
          <w:trHeight w:val="285"/>
          <w:jc w:val="center"/>
        </w:trPr>
        <w:tc>
          <w:tcPr>
            <w:tcW w:w="709" w:type="dxa"/>
            <w:shd w:val="clear" w:color="auto" w:fill="FFFFFF"/>
            <w:noWrap/>
            <w:vAlign w:val="center"/>
          </w:tcPr>
          <w:p w14:paraId="06487463"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38</w:t>
            </w:r>
          </w:p>
        </w:tc>
        <w:tc>
          <w:tcPr>
            <w:tcW w:w="1943" w:type="dxa"/>
            <w:shd w:val="clear" w:color="auto" w:fill="FFFFFF"/>
            <w:noWrap/>
            <w:vAlign w:val="center"/>
          </w:tcPr>
          <w:p w14:paraId="24A5B6E2"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核心交换机</w:t>
            </w:r>
          </w:p>
        </w:tc>
        <w:tc>
          <w:tcPr>
            <w:tcW w:w="1875" w:type="dxa"/>
            <w:shd w:val="clear" w:color="auto" w:fill="FFFFFF"/>
            <w:noWrap/>
            <w:vAlign w:val="center"/>
          </w:tcPr>
          <w:p w14:paraId="0465C96E"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DCN 7608E</w:t>
            </w:r>
          </w:p>
        </w:tc>
        <w:tc>
          <w:tcPr>
            <w:tcW w:w="930" w:type="dxa"/>
            <w:shd w:val="clear" w:color="auto" w:fill="FFFFFF"/>
            <w:noWrap/>
            <w:vAlign w:val="center"/>
          </w:tcPr>
          <w:p w14:paraId="4FED45D2"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台</w:t>
            </w:r>
          </w:p>
        </w:tc>
        <w:tc>
          <w:tcPr>
            <w:tcW w:w="960" w:type="dxa"/>
            <w:shd w:val="clear" w:color="auto" w:fill="FFFFFF"/>
            <w:noWrap/>
            <w:vAlign w:val="center"/>
          </w:tcPr>
          <w:p w14:paraId="5C9C605B"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4</w:t>
            </w:r>
          </w:p>
        </w:tc>
        <w:tc>
          <w:tcPr>
            <w:tcW w:w="1805" w:type="dxa"/>
            <w:vMerge/>
            <w:shd w:val="clear" w:color="auto" w:fill="FFFFFF"/>
            <w:vAlign w:val="center"/>
          </w:tcPr>
          <w:p w14:paraId="76295F71" w14:textId="77777777" w:rsidR="00904DF0" w:rsidRPr="00904DF0" w:rsidRDefault="00904DF0" w:rsidP="00904DF0">
            <w:pPr>
              <w:spacing w:line="360" w:lineRule="exact"/>
              <w:ind w:firstLineChars="0" w:firstLine="0"/>
              <w:jc w:val="center"/>
              <w:rPr>
                <w:rFonts w:ascii="宋体" w:hAnsi="宋体" w:cs="宋体" w:hint="eastAsia"/>
                <w:color w:val="000000"/>
                <w:sz w:val="21"/>
                <w:szCs w:val="21"/>
              </w:rPr>
            </w:pPr>
          </w:p>
        </w:tc>
      </w:tr>
      <w:tr w:rsidR="00904DF0" w:rsidRPr="00904DF0" w14:paraId="06BCC634" w14:textId="77777777" w:rsidTr="000B56B0">
        <w:trPr>
          <w:trHeight w:val="285"/>
          <w:jc w:val="center"/>
        </w:trPr>
        <w:tc>
          <w:tcPr>
            <w:tcW w:w="709" w:type="dxa"/>
            <w:shd w:val="clear" w:color="auto" w:fill="FFFFFF"/>
            <w:noWrap/>
            <w:vAlign w:val="center"/>
          </w:tcPr>
          <w:p w14:paraId="18D85BBF"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39</w:t>
            </w:r>
          </w:p>
        </w:tc>
        <w:tc>
          <w:tcPr>
            <w:tcW w:w="1943" w:type="dxa"/>
            <w:shd w:val="clear" w:color="auto" w:fill="FFFFFF"/>
            <w:noWrap/>
            <w:vAlign w:val="center"/>
          </w:tcPr>
          <w:p w14:paraId="3F4462FD"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无线AC</w:t>
            </w:r>
          </w:p>
        </w:tc>
        <w:tc>
          <w:tcPr>
            <w:tcW w:w="1875" w:type="dxa"/>
            <w:shd w:val="clear" w:color="auto" w:fill="FFFFFF"/>
            <w:noWrap/>
            <w:vAlign w:val="center"/>
          </w:tcPr>
          <w:p w14:paraId="3D964B05"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DCN6002</w:t>
            </w:r>
          </w:p>
        </w:tc>
        <w:tc>
          <w:tcPr>
            <w:tcW w:w="930" w:type="dxa"/>
            <w:shd w:val="clear" w:color="auto" w:fill="FFFFFF"/>
            <w:noWrap/>
            <w:vAlign w:val="center"/>
          </w:tcPr>
          <w:p w14:paraId="49C8C0C1"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台</w:t>
            </w:r>
          </w:p>
        </w:tc>
        <w:tc>
          <w:tcPr>
            <w:tcW w:w="960" w:type="dxa"/>
            <w:shd w:val="clear" w:color="auto" w:fill="FFFFFF"/>
            <w:noWrap/>
            <w:vAlign w:val="center"/>
          </w:tcPr>
          <w:p w14:paraId="35977FF6"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2</w:t>
            </w:r>
          </w:p>
        </w:tc>
        <w:tc>
          <w:tcPr>
            <w:tcW w:w="1805" w:type="dxa"/>
            <w:vMerge/>
            <w:shd w:val="clear" w:color="auto" w:fill="FFFFFF"/>
            <w:vAlign w:val="center"/>
          </w:tcPr>
          <w:p w14:paraId="1014BDA9" w14:textId="77777777" w:rsidR="00904DF0" w:rsidRPr="00904DF0" w:rsidRDefault="00904DF0" w:rsidP="00904DF0">
            <w:pPr>
              <w:spacing w:line="360" w:lineRule="exact"/>
              <w:ind w:firstLineChars="0" w:firstLine="0"/>
              <w:jc w:val="center"/>
              <w:rPr>
                <w:rFonts w:ascii="宋体" w:hAnsi="宋体" w:cs="宋体" w:hint="eastAsia"/>
                <w:color w:val="000000"/>
                <w:sz w:val="21"/>
                <w:szCs w:val="21"/>
              </w:rPr>
            </w:pPr>
          </w:p>
        </w:tc>
      </w:tr>
      <w:tr w:rsidR="00904DF0" w:rsidRPr="00904DF0" w14:paraId="286FB6C9" w14:textId="77777777" w:rsidTr="000B56B0">
        <w:trPr>
          <w:trHeight w:val="285"/>
          <w:jc w:val="center"/>
        </w:trPr>
        <w:tc>
          <w:tcPr>
            <w:tcW w:w="709" w:type="dxa"/>
            <w:shd w:val="clear" w:color="auto" w:fill="FFFFFF"/>
            <w:noWrap/>
            <w:vAlign w:val="center"/>
          </w:tcPr>
          <w:p w14:paraId="130C6926"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40</w:t>
            </w:r>
          </w:p>
        </w:tc>
        <w:tc>
          <w:tcPr>
            <w:tcW w:w="1943" w:type="dxa"/>
            <w:shd w:val="clear" w:color="auto" w:fill="FFFFFF"/>
            <w:noWrap/>
            <w:vAlign w:val="center"/>
          </w:tcPr>
          <w:p w14:paraId="5E2A8961"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监控存储器</w:t>
            </w:r>
          </w:p>
        </w:tc>
        <w:tc>
          <w:tcPr>
            <w:tcW w:w="1875" w:type="dxa"/>
            <w:shd w:val="clear" w:color="auto" w:fill="FFFFFF"/>
            <w:noWrap/>
            <w:vAlign w:val="center"/>
          </w:tcPr>
          <w:p w14:paraId="20E53F62"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海康DS-A80624S</w:t>
            </w:r>
          </w:p>
        </w:tc>
        <w:tc>
          <w:tcPr>
            <w:tcW w:w="930" w:type="dxa"/>
            <w:shd w:val="clear" w:color="auto" w:fill="FFFFFF"/>
            <w:noWrap/>
            <w:vAlign w:val="center"/>
          </w:tcPr>
          <w:p w14:paraId="15BD50B8"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台</w:t>
            </w:r>
          </w:p>
        </w:tc>
        <w:tc>
          <w:tcPr>
            <w:tcW w:w="960" w:type="dxa"/>
            <w:shd w:val="clear" w:color="auto" w:fill="FFFFFF"/>
            <w:noWrap/>
            <w:vAlign w:val="center"/>
          </w:tcPr>
          <w:p w14:paraId="1ACE6C93"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10</w:t>
            </w:r>
          </w:p>
        </w:tc>
        <w:tc>
          <w:tcPr>
            <w:tcW w:w="1805" w:type="dxa"/>
            <w:vMerge/>
            <w:shd w:val="clear" w:color="auto" w:fill="FFFFFF"/>
            <w:vAlign w:val="center"/>
          </w:tcPr>
          <w:p w14:paraId="7C28130C" w14:textId="77777777" w:rsidR="00904DF0" w:rsidRPr="00904DF0" w:rsidRDefault="00904DF0" w:rsidP="00904DF0">
            <w:pPr>
              <w:spacing w:line="360" w:lineRule="exact"/>
              <w:ind w:firstLineChars="0" w:firstLine="0"/>
              <w:jc w:val="center"/>
              <w:rPr>
                <w:rFonts w:ascii="宋体" w:hAnsi="宋体" w:cs="宋体" w:hint="eastAsia"/>
                <w:color w:val="000000"/>
                <w:sz w:val="21"/>
                <w:szCs w:val="21"/>
              </w:rPr>
            </w:pPr>
          </w:p>
        </w:tc>
      </w:tr>
      <w:tr w:rsidR="00904DF0" w:rsidRPr="00904DF0" w14:paraId="0D51C418" w14:textId="77777777" w:rsidTr="000B56B0">
        <w:trPr>
          <w:trHeight w:val="285"/>
          <w:jc w:val="center"/>
        </w:trPr>
        <w:tc>
          <w:tcPr>
            <w:tcW w:w="709" w:type="dxa"/>
            <w:shd w:val="clear" w:color="auto" w:fill="FFFFFF"/>
            <w:noWrap/>
            <w:vAlign w:val="center"/>
          </w:tcPr>
          <w:p w14:paraId="60C40792"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41</w:t>
            </w:r>
          </w:p>
        </w:tc>
        <w:tc>
          <w:tcPr>
            <w:tcW w:w="1943" w:type="dxa"/>
            <w:shd w:val="clear" w:color="auto" w:fill="FFFFFF"/>
            <w:noWrap/>
            <w:vAlign w:val="center"/>
          </w:tcPr>
          <w:p w14:paraId="5B6361FA"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光纤路数</w:t>
            </w:r>
          </w:p>
        </w:tc>
        <w:tc>
          <w:tcPr>
            <w:tcW w:w="1875" w:type="dxa"/>
            <w:shd w:val="clear" w:color="auto" w:fill="FFFFFF"/>
            <w:noWrap/>
            <w:vAlign w:val="center"/>
          </w:tcPr>
          <w:p w14:paraId="0EB289EB"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USCNETS</w:t>
            </w:r>
          </w:p>
        </w:tc>
        <w:tc>
          <w:tcPr>
            <w:tcW w:w="930" w:type="dxa"/>
            <w:shd w:val="clear" w:color="auto" w:fill="FFFFFF"/>
            <w:noWrap/>
            <w:vAlign w:val="center"/>
          </w:tcPr>
          <w:p w14:paraId="7261A488"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路</w:t>
            </w:r>
          </w:p>
        </w:tc>
        <w:tc>
          <w:tcPr>
            <w:tcW w:w="960" w:type="dxa"/>
            <w:shd w:val="clear" w:color="auto" w:fill="FFFFFF"/>
            <w:noWrap/>
            <w:vAlign w:val="center"/>
          </w:tcPr>
          <w:p w14:paraId="26F1DD09"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144</w:t>
            </w:r>
          </w:p>
        </w:tc>
        <w:tc>
          <w:tcPr>
            <w:tcW w:w="1805" w:type="dxa"/>
            <w:vMerge/>
            <w:shd w:val="clear" w:color="auto" w:fill="FFFFFF"/>
            <w:vAlign w:val="center"/>
          </w:tcPr>
          <w:p w14:paraId="27B95DD7" w14:textId="77777777" w:rsidR="00904DF0" w:rsidRPr="00904DF0" w:rsidRDefault="00904DF0" w:rsidP="00904DF0">
            <w:pPr>
              <w:spacing w:line="360" w:lineRule="exact"/>
              <w:ind w:firstLineChars="0" w:firstLine="0"/>
              <w:jc w:val="center"/>
              <w:rPr>
                <w:rFonts w:ascii="宋体" w:hAnsi="宋体" w:cs="宋体" w:hint="eastAsia"/>
                <w:color w:val="000000"/>
                <w:sz w:val="21"/>
                <w:szCs w:val="21"/>
              </w:rPr>
            </w:pPr>
          </w:p>
        </w:tc>
      </w:tr>
      <w:tr w:rsidR="00904DF0" w:rsidRPr="00904DF0" w14:paraId="731D85CD" w14:textId="77777777" w:rsidTr="000B56B0">
        <w:trPr>
          <w:trHeight w:val="285"/>
          <w:jc w:val="center"/>
        </w:trPr>
        <w:tc>
          <w:tcPr>
            <w:tcW w:w="709" w:type="dxa"/>
            <w:shd w:val="clear" w:color="auto" w:fill="FFFFFF"/>
            <w:noWrap/>
            <w:vAlign w:val="center"/>
          </w:tcPr>
          <w:p w14:paraId="14DC8F09"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42</w:t>
            </w:r>
          </w:p>
        </w:tc>
        <w:tc>
          <w:tcPr>
            <w:tcW w:w="1943" w:type="dxa"/>
            <w:shd w:val="clear" w:color="auto" w:fill="FFFFFF"/>
            <w:noWrap/>
            <w:vAlign w:val="center"/>
          </w:tcPr>
          <w:p w14:paraId="6C67F63A"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配线架</w:t>
            </w:r>
          </w:p>
        </w:tc>
        <w:tc>
          <w:tcPr>
            <w:tcW w:w="1875" w:type="dxa"/>
            <w:shd w:val="clear" w:color="auto" w:fill="FFFFFF"/>
            <w:noWrap/>
            <w:vAlign w:val="center"/>
          </w:tcPr>
          <w:p w14:paraId="6B5E047B"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USCNETS</w:t>
            </w:r>
          </w:p>
        </w:tc>
        <w:tc>
          <w:tcPr>
            <w:tcW w:w="930" w:type="dxa"/>
            <w:shd w:val="clear" w:color="auto" w:fill="FFFFFF"/>
            <w:noWrap/>
            <w:vAlign w:val="center"/>
          </w:tcPr>
          <w:p w14:paraId="10DED4CD"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台</w:t>
            </w:r>
          </w:p>
        </w:tc>
        <w:tc>
          <w:tcPr>
            <w:tcW w:w="960" w:type="dxa"/>
            <w:shd w:val="clear" w:color="auto" w:fill="FFFFFF"/>
            <w:noWrap/>
            <w:vAlign w:val="center"/>
          </w:tcPr>
          <w:p w14:paraId="4F968886"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48</w:t>
            </w:r>
          </w:p>
        </w:tc>
        <w:tc>
          <w:tcPr>
            <w:tcW w:w="1805" w:type="dxa"/>
            <w:vMerge/>
            <w:shd w:val="clear" w:color="auto" w:fill="FFFFFF"/>
            <w:vAlign w:val="center"/>
          </w:tcPr>
          <w:p w14:paraId="5D006487" w14:textId="77777777" w:rsidR="00904DF0" w:rsidRPr="00904DF0" w:rsidRDefault="00904DF0" w:rsidP="00904DF0">
            <w:pPr>
              <w:spacing w:line="360" w:lineRule="exact"/>
              <w:ind w:firstLineChars="0" w:firstLine="0"/>
              <w:jc w:val="center"/>
              <w:rPr>
                <w:rFonts w:ascii="宋体" w:hAnsi="宋体" w:cs="宋体" w:hint="eastAsia"/>
                <w:color w:val="000000"/>
                <w:sz w:val="21"/>
                <w:szCs w:val="21"/>
              </w:rPr>
            </w:pPr>
          </w:p>
        </w:tc>
      </w:tr>
      <w:tr w:rsidR="00904DF0" w:rsidRPr="00904DF0" w14:paraId="2F5A4244" w14:textId="77777777" w:rsidTr="000B56B0">
        <w:trPr>
          <w:trHeight w:val="285"/>
          <w:jc w:val="center"/>
        </w:trPr>
        <w:tc>
          <w:tcPr>
            <w:tcW w:w="709" w:type="dxa"/>
            <w:shd w:val="clear" w:color="auto" w:fill="FFFFFF"/>
            <w:noWrap/>
            <w:vAlign w:val="center"/>
          </w:tcPr>
          <w:p w14:paraId="4EA305DA"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43</w:t>
            </w:r>
          </w:p>
        </w:tc>
        <w:tc>
          <w:tcPr>
            <w:tcW w:w="1943" w:type="dxa"/>
            <w:shd w:val="clear" w:color="auto" w:fill="FFFFFF"/>
            <w:noWrap/>
            <w:vAlign w:val="center"/>
          </w:tcPr>
          <w:p w14:paraId="5F246A1D"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大屏拼接屏</w:t>
            </w:r>
          </w:p>
        </w:tc>
        <w:tc>
          <w:tcPr>
            <w:tcW w:w="1875" w:type="dxa"/>
            <w:shd w:val="clear" w:color="auto" w:fill="FFFFFF"/>
            <w:noWrap/>
            <w:vAlign w:val="center"/>
          </w:tcPr>
          <w:p w14:paraId="1307C649"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大华12路</w:t>
            </w:r>
          </w:p>
        </w:tc>
        <w:tc>
          <w:tcPr>
            <w:tcW w:w="930" w:type="dxa"/>
            <w:shd w:val="clear" w:color="auto" w:fill="FFFFFF"/>
            <w:noWrap/>
            <w:vAlign w:val="center"/>
          </w:tcPr>
          <w:p w14:paraId="2C4E99A4"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套</w:t>
            </w:r>
          </w:p>
        </w:tc>
        <w:tc>
          <w:tcPr>
            <w:tcW w:w="960" w:type="dxa"/>
            <w:shd w:val="clear" w:color="auto" w:fill="FFFFFF"/>
            <w:noWrap/>
            <w:vAlign w:val="center"/>
          </w:tcPr>
          <w:p w14:paraId="5E68E81E"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12</w:t>
            </w:r>
          </w:p>
        </w:tc>
        <w:tc>
          <w:tcPr>
            <w:tcW w:w="1805" w:type="dxa"/>
            <w:vMerge/>
            <w:shd w:val="clear" w:color="auto" w:fill="FFFFFF"/>
            <w:vAlign w:val="center"/>
          </w:tcPr>
          <w:p w14:paraId="799DA1EF" w14:textId="77777777" w:rsidR="00904DF0" w:rsidRPr="00904DF0" w:rsidRDefault="00904DF0" w:rsidP="00904DF0">
            <w:pPr>
              <w:spacing w:line="360" w:lineRule="exact"/>
              <w:ind w:firstLineChars="0" w:firstLine="0"/>
              <w:jc w:val="center"/>
              <w:rPr>
                <w:rFonts w:ascii="宋体" w:hAnsi="宋体" w:cs="宋体" w:hint="eastAsia"/>
                <w:color w:val="000000"/>
                <w:sz w:val="21"/>
                <w:szCs w:val="21"/>
              </w:rPr>
            </w:pPr>
          </w:p>
        </w:tc>
      </w:tr>
      <w:tr w:rsidR="00904DF0" w:rsidRPr="00904DF0" w14:paraId="2A793BE7" w14:textId="77777777" w:rsidTr="000B56B0">
        <w:trPr>
          <w:trHeight w:val="285"/>
          <w:jc w:val="center"/>
        </w:trPr>
        <w:tc>
          <w:tcPr>
            <w:tcW w:w="709" w:type="dxa"/>
            <w:shd w:val="clear" w:color="auto" w:fill="FFFFFF"/>
            <w:noWrap/>
            <w:vAlign w:val="center"/>
          </w:tcPr>
          <w:p w14:paraId="34ACE8AB"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44</w:t>
            </w:r>
          </w:p>
        </w:tc>
        <w:tc>
          <w:tcPr>
            <w:tcW w:w="1943" w:type="dxa"/>
            <w:shd w:val="clear" w:color="auto" w:fill="FFFFFF"/>
            <w:noWrap/>
            <w:vAlign w:val="center"/>
          </w:tcPr>
          <w:p w14:paraId="6866CA46"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联想电脑</w:t>
            </w:r>
          </w:p>
        </w:tc>
        <w:tc>
          <w:tcPr>
            <w:tcW w:w="1875" w:type="dxa"/>
            <w:shd w:val="clear" w:color="auto" w:fill="FFFFFF"/>
            <w:noWrap/>
            <w:vAlign w:val="center"/>
          </w:tcPr>
          <w:p w14:paraId="4A6ADDAF"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启天</w:t>
            </w:r>
          </w:p>
        </w:tc>
        <w:tc>
          <w:tcPr>
            <w:tcW w:w="930" w:type="dxa"/>
            <w:shd w:val="clear" w:color="auto" w:fill="FFFFFF"/>
            <w:noWrap/>
            <w:vAlign w:val="center"/>
          </w:tcPr>
          <w:p w14:paraId="00C75EE4"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台</w:t>
            </w:r>
          </w:p>
        </w:tc>
        <w:tc>
          <w:tcPr>
            <w:tcW w:w="960" w:type="dxa"/>
            <w:shd w:val="clear" w:color="auto" w:fill="FFFFFF"/>
            <w:noWrap/>
            <w:vAlign w:val="center"/>
          </w:tcPr>
          <w:p w14:paraId="7B8FFBE9"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7</w:t>
            </w:r>
          </w:p>
        </w:tc>
        <w:tc>
          <w:tcPr>
            <w:tcW w:w="1805" w:type="dxa"/>
            <w:vMerge/>
            <w:shd w:val="clear" w:color="auto" w:fill="FFFFFF"/>
            <w:vAlign w:val="center"/>
          </w:tcPr>
          <w:p w14:paraId="5DC0047E" w14:textId="77777777" w:rsidR="00904DF0" w:rsidRPr="00904DF0" w:rsidRDefault="00904DF0" w:rsidP="00904DF0">
            <w:pPr>
              <w:spacing w:line="360" w:lineRule="exact"/>
              <w:ind w:firstLineChars="0" w:firstLine="0"/>
              <w:jc w:val="center"/>
              <w:rPr>
                <w:rFonts w:ascii="宋体" w:hAnsi="宋体" w:cs="宋体" w:hint="eastAsia"/>
                <w:color w:val="000000"/>
                <w:sz w:val="21"/>
                <w:szCs w:val="21"/>
              </w:rPr>
            </w:pPr>
          </w:p>
        </w:tc>
      </w:tr>
      <w:tr w:rsidR="00904DF0" w:rsidRPr="00904DF0" w14:paraId="451D4FAC" w14:textId="77777777" w:rsidTr="000B56B0">
        <w:trPr>
          <w:trHeight w:val="285"/>
          <w:jc w:val="center"/>
        </w:trPr>
        <w:tc>
          <w:tcPr>
            <w:tcW w:w="709" w:type="dxa"/>
            <w:shd w:val="clear" w:color="auto" w:fill="FFFFFF"/>
            <w:noWrap/>
            <w:vAlign w:val="center"/>
          </w:tcPr>
          <w:p w14:paraId="07FBD680"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45</w:t>
            </w:r>
          </w:p>
        </w:tc>
        <w:tc>
          <w:tcPr>
            <w:tcW w:w="1943" w:type="dxa"/>
            <w:shd w:val="clear" w:color="auto" w:fill="FFFFFF"/>
            <w:noWrap/>
            <w:vAlign w:val="center"/>
          </w:tcPr>
          <w:p w14:paraId="6360AE36"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报警系统</w:t>
            </w:r>
          </w:p>
        </w:tc>
        <w:tc>
          <w:tcPr>
            <w:tcW w:w="1875" w:type="dxa"/>
            <w:shd w:val="clear" w:color="auto" w:fill="FFFFFF"/>
            <w:noWrap/>
            <w:vAlign w:val="center"/>
          </w:tcPr>
          <w:p w14:paraId="0F0832EC"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BOSCH</w:t>
            </w:r>
          </w:p>
        </w:tc>
        <w:tc>
          <w:tcPr>
            <w:tcW w:w="930" w:type="dxa"/>
            <w:shd w:val="clear" w:color="auto" w:fill="FFFFFF"/>
            <w:noWrap/>
            <w:vAlign w:val="center"/>
          </w:tcPr>
          <w:p w14:paraId="48965164"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套</w:t>
            </w:r>
          </w:p>
        </w:tc>
        <w:tc>
          <w:tcPr>
            <w:tcW w:w="960" w:type="dxa"/>
            <w:shd w:val="clear" w:color="auto" w:fill="FFFFFF"/>
            <w:noWrap/>
            <w:vAlign w:val="center"/>
          </w:tcPr>
          <w:p w14:paraId="49BD3202"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2</w:t>
            </w:r>
          </w:p>
        </w:tc>
        <w:tc>
          <w:tcPr>
            <w:tcW w:w="1805" w:type="dxa"/>
            <w:vMerge/>
            <w:shd w:val="clear" w:color="auto" w:fill="FFFFFF"/>
            <w:vAlign w:val="center"/>
          </w:tcPr>
          <w:p w14:paraId="7A3457E8" w14:textId="77777777" w:rsidR="00904DF0" w:rsidRPr="00904DF0" w:rsidRDefault="00904DF0" w:rsidP="00904DF0">
            <w:pPr>
              <w:spacing w:line="360" w:lineRule="exact"/>
              <w:ind w:firstLineChars="0" w:firstLine="0"/>
              <w:jc w:val="center"/>
              <w:rPr>
                <w:rFonts w:ascii="宋体" w:hAnsi="宋体" w:cs="宋体" w:hint="eastAsia"/>
                <w:color w:val="000000"/>
                <w:sz w:val="21"/>
                <w:szCs w:val="21"/>
              </w:rPr>
            </w:pPr>
          </w:p>
        </w:tc>
      </w:tr>
      <w:tr w:rsidR="00904DF0" w:rsidRPr="00904DF0" w14:paraId="51E4BFCD" w14:textId="77777777" w:rsidTr="000B56B0">
        <w:trPr>
          <w:trHeight w:val="285"/>
          <w:jc w:val="center"/>
        </w:trPr>
        <w:tc>
          <w:tcPr>
            <w:tcW w:w="709" w:type="dxa"/>
            <w:shd w:val="clear" w:color="auto" w:fill="FFFFFF"/>
            <w:noWrap/>
            <w:vAlign w:val="center"/>
          </w:tcPr>
          <w:p w14:paraId="10866502"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lastRenderedPageBreak/>
              <w:t>46</w:t>
            </w:r>
          </w:p>
        </w:tc>
        <w:tc>
          <w:tcPr>
            <w:tcW w:w="1943" w:type="dxa"/>
            <w:shd w:val="clear" w:color="auto" w:fill="FFFFFF"/>
            <w:noWrap/>
            <w:vAlign w:val="center"/>
          </w:tcPr>
          <w:p w14:paraId="0EDDCA4E"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服务器</w:t>
            </w:r>
          </w:p>
        </w:tc>
        <w:tc>
          <w:tcPr>
            <w:tcW w:w="1875" w:type="dxa"/>
            <w:shd w:val="clear" w:color="auto" w:fill="FFFFFF"/>
            <w:noWrap/>
            <w:vAlign w:val="center"/>
          </w:tcPr>
          <w:p w14:paraId="6DA6DE3C"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大华</w:t>
            </w:r>
          </w:p>
        </w:tc>
        <w:tc>
          <w:tcPr>
            <w:tcW w:w="930" w:type="dxa"/>
            <w:shd w:val="clear" w:color="auto" w:fill="FFFFFF"/>
            <w:noWrap/>
            <w:vAlign w:val="center"/>
          </w:tcPr>
          <w:p w14:paraId="35A8A413"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台</w:t>
            </w:r>
          </w:p>
        </w:tc>
        <w:tc>
          <w:tcPr>
            <w:tcW w:w="960" w:type="dxa"/>
            <w:shd w:val="clear" w:color="auto" w:fill="FFFFFF"/>
            <w:noWrap/>
            <w:vAlign w:val="center"/>
          </w:tcPr>
          <w:p w14:paraId="21AB458B"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1</w:t>
            </w:r>
          </w:p>
        </w:tc>
        <w:tc>
          <w:tcPr>
            <w:tcW w:w="1805" w:type="dxa"/>
            <w:vMerge/>
            <w:shd w:val="clear" w:color="auto" w:fill="FFFFFF"/>
            <w:vAlign w:val="center"/>
          </w:tcPr>
          <w:p w14:paraId="4297BAC4" w14:textId="77777777" w:rsidR="00904DF0" w:rsidRPr="00904DF0" w:rsidRDefault="00904DF0" w:rsidP="00904DF0">
            <w:pPr>
              <w:spacing w:line="360" w:lineRule="exact"/>
              <w:ind w:firstLineChars="0" w:firstLine="0"/>
              <w:jc w:val="center"/>
              <w:rPr>
                <w:rFonts w:ascii="宋体" w:hAnsi="宋体" w:cs="宋体" w:hint="eastAsia"/>
                <w:color w:val="000000"/>
                <w:sz w:val="21"/>
                <w:szCs w:val="21"/>
              </w:rPr>
            </w:pPr>
          </w:p>
        </w:tc>
      </w:tr>
      <w:tr w:rsidR="00904DF0" w:rsidRPr="00904DF0" w14:paraId="79ADE7D7" w14:textId="77777777" w:rsidTr="000B56B0">
        <w:trPr>
          <w:trHeight w:val="285"/>
          <w:jc w:val="center"/>
        </w:trPr>
        <w:tc>
          <w:tcPr>
            <w:tcW w:w="709" w:type="dxa"/>
            <w:shd w:val="clear" w:color="auto" w:fill="FFFFFF"/>
            <w:noWrap/>
            <w:vAlign w:val="center"/>
          </w:tcPr>
          <w:p w14:paraId="4F9F0A11"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47</w:t>
            </w:r>
          </w:p>
        </w:tc>
        <w:tc>
          <w:tcPr>
            <w:tcW w:w="1943" w:type="dxa"/>
            <w:shd w:val="clear" w:color="auto" w:fill="FFFFFF"/>
            <w:noWrap/>
            <w:vAlign w:val="center"/>
          </w:tcPr>
          <w:p w14:paraId="23520BEA"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监控存储器</w:t>
            </w:r>
          </w:p>
        </w:tc>
        <w:tc>
          <w:tcPr>
            <w:tcW w:w="1875" w:type="dxa"/>
            <w:shd w:val="clear" w:color="auto" w:fill="FFFFFF"/>
            <w:noWrap/>
            <w:vAlign w:val="center"/>
          </w:tcPr>
          <w:p w14:paraId="1D9FCC67"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大华</w:t>
            </w:r>
          </w:p>
        </w:tc>
        <w:tc>
          <w:tcPr>
            <w:tcW w:w="930" w:type="dxa"/>
            <w:shd w:val="clear" w:color="auto" w:fill="FFFFFF"/>
            <w:noWrap/>
            <w:vAlign w:val="center"/>
          </w:tcPr>
          <w:p w14:paraId="16714E55"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台</w:t>
            </w:r>
          </w:p>
        </w:tc>
        <w:tc>
          <w:tcPr>
            <w:tcW w:w="960" w:type="dxa"/>
            <w:shd w:val="clear" w:color="auto" w:fill="FFFFFF"/>
            <w:noWrap/>
            <w:vAlign w:val="center"/>
          </w:tcPr>
          <w:p w14:paraId="13D6CE3A"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6</w:t>
            </w:r>
          </w:p>
        </w:tc>
        <w:tc>
          <w:tcPr>
            <w:tcW w:w="1805" w:type="dxa"/>
            <w:vMerge/>
            <w:shd w:val="clear" w:color="auto" w:fill="FFFFFF"/>
            <w:vAlign w:val="center"/>
          </w:tcPr>
          <w:p w14:paraId="32B23527" w14:textId="77777777" w:rsidR="00904DF0" w:rsidRPr="00904DF0" w:rsidRDefault="00904DF0" w:rsidP="00904DF0">
            <w:pPr>
              <w:spacing w:line="360" w:lineRule="exact"/>
              <w:ind w:firstLineChars="0" w:firstLine="0"/>
              <w:jc w:val="center"/>
              <w:rPr>
                <w:rFonts w:ascii="宋体" w:hAnsi="宋体" w:cs="宋体" w:hint="eastAsia"/>
                <w:color w:val="000000"/>
                <w:sz w:val="21"/>
                <w:szCs w:val="21"/>
              </w:rPr>
            </w:pPr>
          </w:p>
        </w:tc>
      </w:tr>
      <w:tr w:rsidR="00904DF0" w:rsidRPr="00904DF0" w14:paraId="6E7957EE" w14:textId="77777777" w:rsidTr="000B56B0">
        <w:trPr>
          <w:trHeight w:val="285"/>
          <w:jc w:val="center"/>
        </w:trPr>
        <w:tc>
          <w:tcPr>
            <w:tcW w:w="709" w:type="dxa"/>
            <w:shd w:val="clear" w:color="auto" w:fill="FFFFFF"/>
            <w:noWrap/>
            <w:vAlign w:val="center"/>
          </w:tcPr>
          <w:p w14:paraId="1FA418AC"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48</w:t>
            </w:r>
          </w:p>
        </w:tc>
        <w:tc>
          <w:tcPr>
            <w:tcW w:w="1943" w:type="dxa"/>
            <w:shd w:val="clear" w:color="auto" w:fill="FFFFFF"/>
            <w:noWrap/>
            <w:vAlign w:val="center"/>
          </w:tcPr>
          <w:p w14:paraId="755331CF"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视频矩阵</w:t>
            </w:r>
          </w:p>
        </w:tc>
        <w:tc>
          <w:tcPr>
            <w:tcW w:w="1875" w:type="dxa"/>
            <w:shd w:val="clear" w:color="auto" w:fill="FFFFFF"/>
            <w:noWrap/>
            <w:vAlign w:val="center"/>
          </w:tcPr>
          <w:p w14:paraId="13AABC4D"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大华</w:t>
            </w:r>
          </w:p>
        </w:tc>
        <w:tc>
          <w:tcPr>
            <w:tcW w:w="930" w:type="dxa"/>
            <w:shd w:val="clear" w:color="auto" w:fill="FFFFFF"/>
            <w:noWrap/>
            <w:vAlign w:val="center"/>
          </w:tcPr>
          <w:p w14:paraId="1806913E"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台</w:t>
            </w:r>
          </w:p>
        </w:tc>
        <w:tc>
          <w:tcPr>
            <w:tcW w:w="960" w:type="dxa"/>
            <w:shd w:val="clear" w:color="auto" w:fill="FFFFFF"/>
            <w:noWrap/>
            <w:vAlign w:val="center"/>
          </w:tcPr>
          <w:p w14:paraId="4EFEC500"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3</w:t>
            </w:r>
          </w:p>
        </w:tc>
        <w:tc>
          <w:tcPr>
            <w:tcW w:w="1805" w:type="dxa"/>
            <w:vMerge/>
            <w:shd w:val="clear" w:color="auto" w:fill="FFFFFF"/>
            <w:vAlign w:val="center"/>
          </w:tcPr>
          <w:p w14:paraId="1ED863CC" w14:textId="77777777" w:rsidR="00904DF0" w:rsidRPr="00904DF0" w:rsidRDefault="00904DF0" w:rsidP="00904DF0">
            <w:pPr>
              <w:spacing w:line="360" w:lineRule="exact"/>
              <w:ind w:firstLineChars="0" w:firstLine="0"/>
              <w:jc w:val="center"/>
              <w:rPr>
                <w:rFonts w:ascii="宋体" w:hAnsi="宋体" w:cs="宋体" w:hint="eastAsia"/>
                <w:color w:val="000000"/>
                <w:sz w:val="21"/>
                <w:szCs w:val="21"/>
              </w:rPr>
            </w:pPr>
          </w:p>
        </w:tc>
      </w:tr>
      <w:tr w:rsidR="00904DF0" w:rsidRPr="00904DF0" w14:paraId="78ECDFF4" w14:textId="77777777" w:rsidTr="000B56B0">
        <w:trPr>
          <w:trHeight w:val="285"/>
          <w:jc w:val="center"/>
        </w:trPr>
        <w:tc>
          <w:tcPr>
            <w:tcW w:w="709" w:type="dxa"/>
            <w:shd w:val="clear" w:color="auto" w:fill="FFFFFF"/>
            <w:noWrap/>
            <w:vAlign w:val="center"/>
          </w:tcPr>
          <w:p w14:paraId="402F48F6"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49</w:t>
            </w:r>
          </w:p>
        </w:tc>
        <w:tc>
          <w:tcPr>
            <w:tcW w:w="1943" w:type="dxa"/>
            <w:shd w:val="clear" w:color="auto" w:fill="FFFFFF"/>
            <w:noWrap/>
            <w:vAlign w:val="center"/>
          </w:tcPr>
          <w:p w14:paraId="710ED6D0"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大屏拼接屏</w:t>
            </w:r>
          </w:p>
        </w:tc>
        <w:tc>
          <w:tcPr>
            <w:tcW w:w="1875" w:type="dxa"/>
            <w:shd w:val="clear" w:color="auto" w:fill="FFFFFF"/>
            <w:noWrap/>
            <w:vAlign w:val="center"/>
          </w:tcPr>
          <w:p w14:paraId="6153D469"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海康15路</w:t>
            </w:r>
          </w:p>
        </w:tc>
        <w:tc>
          <w:tcPr>
            <w:tcW w:w="930" w:type="dxa"/>
            <w:shd w:val="clear" w:color="auto" w:fill="FFFFFF"/>
            <w:noWrap/>
            <w:vAlign w:val="center"/>
          </w:tcPr>
          <w:p w14:paraId="68089AE1"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台</w:t>
            </w:r>
          </w:p>
        </w:tc>
        <w:tc>
          <w:tcPr>
            <w:tcW w:w="960" w:type="dxa"/>
            <w:shd w:val="clear" w:color="auto" w:fill="FFFFFF"/>
            <w:noWrap/>
            <w:vAlign w:val="center"/>
          </w:tcPr>
          <w:p w14:paraId="2D2AA8AB"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15</w:t>
            </w:r>
          </w:p>
        </w:tc>
        <w:tc>
          <w:tcPr>
            <w:tcW w:w="1805" w:type="dxa"/>
            <w:vMerge/>
            <w:shd w:val="clear" w:color="auto" w:fill="FFFFFF"/>
            <w:vAlign w:val="center"/>
          </w:tcPr>
          <w:p w14:paraId="5895766C" w14:textId="77777777" w:rsidR="00904DF0" w:rsidRPr="00904DF0" w:rsidRDefault="00904DF0" w:rsidP="00904DF0">
            <w:pPr>
              <w:spacing w:line="360" w:lineRule="exact"/>
              <w:ind w:firstLineChars="0" w:firstLine="0"/>
              <w:jc w:val="center"/>
              <w:rPr>
                <w:rFonts w:ascii="宋体" w:hAnsi="宋体" w:cs="宋体" w:hint="eastAsia"/>
                <w:color w:val="000000"/>
                <w:sz w:val="21"/>
                <w:szCs w:val="21"/>
              </w:rPr>
            </w:pPr>
          </w:p>
        </w:tc>
      </w:tr>
      <w:tr w:rsidR="00904DF0" w:rsidRPr="00904DF0" w14:paraId="62C3162D" w14:textId="77777777" w:rsidTr="000B56B0">
        <w:trPr>
          <w:trHeight w:val="285"/>
          <w:jc w:val="center"/>
        </w:trPr>
        <w:tc>
          <w:tcPr>
            <w:tcW w:w="709" w:type="dxa"/>
            <w:shd w:val="clear" w:color="auto" w:fill="FFFFFF"/>
            <w:noWrap/>
            <w:vAlign w:val="center"/>
          </w:tcPr>
          <w:p w14:paraId="325881DC"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50</w:t>
            </w:r>
          </w:p>
        </w:tc>
        <w:tc>
          <w:tcPr>
            <w:tcW w:w="1943" w:type="dxa"/>
            <w:shd w:val="clear" w:color="auto" w:fill="FFFFFF"/>
            <w:noWrap/>
            <w:vAlign w:val="center"/>
          </w:tcPr>
          <w:p w14:paraId="087AB642"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电源时序器</w:t>
            </w:r>
          </w:p>
        </w:tc>
        <w:tc>
          <w:tcPr>
            <w:tcW w:w="1875" w:type="dxa"/>
            <w:shd w:val="clear" w:color="auto" w:fill="FFFFFF"/>
            <w:noWrap/>
            <w:vAlign w:val="center"/>
          </w:tcPr>
          <w:p w14:paraId="66AEB394"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航天</w:t>
            </w:r>
          </w:p>
        </w:tc>
        <w:tc>
          <w:tcPr>
            <w:tcW w:w="930" w:type="dxa"/>
            <w:shd w:val="clear" w:color="auto" w:fill="FFFFFF"/>
            <w:noWrap/>
            <w:vAlign w:val="center"/>
          </w:tcPr>
          <w:p w14:paraId="572C180B"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台</w:t>
            </w:r>
          </w:p>
        </w:tc>
        <w:tc>
          <w:tcPr>
            <w:tcW w:w="960" w:type="dxa"/>
            <w:shd w:val="clear" w:color="auto" w:fill="FFFFFF"/>
            <w:noWrap/>
            <w:vAlign w:val="center"/>
          </w:tcPr>
          <w:p w14:paraId="51A351AF"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1</w:t>
            </w:r>
          </w:p>
        </w:tc>
        <w:tc>
          <w:tcPr>
            <w:tcW w:w="1805" w:type="dxa"/>
            <w:vMerge/>
            <w:shd w:val="clear" w:color="auto" w:fill="FFFFFF"/>
            <w:vAlign w:val="center"/>
          </w:tcPr>
          <w:p w14:paraId="018191CD" w14:textId="77777777" w:rsidR="00904DF0" w:rsidRPr="00904DF0" w:rsidRDefault="00904DF0" w:rsidP="00904DF0">
            <w:pPr>
              <w:spacing w:line="360" w:lineRule="exact"/>
              <w:ind w:firstLineChars="0" w:firstLine="0"/>
              <w:jc w:val="center"/>
              <w:rPr>
                <w:rFonts w:ascii="宋体" w:hAnsi="宋体" w:cs="宋体" w:hint="eastAsia"/>
                <w:color w:val="000000"/>
                <w:sz w:val="21"/>
                <w:szCs w:val="21"/>
              </w:rPr>
            </w:pPr>
          </w:p>
        </w:tc>
      </w:tr>
      <w:tr w:rsidR="00904DF0" w:rsidRPr="00904DF0" w14:paraId="7F9F0C3C" w14:textId="77777777" w:rsidTr="000B56B0">
        <w:trPr>
          <w:trHeight w:val="285"/>
          <w:jc w:val="center"/>
        </w:trPr>
        <w:tc>
          <w:tcPr>
            <w:tcW w:w="709" w:type="dxa"/>
            <w:shd w:val="clear" w:color="auto" w:fill="FFFFFF"/>
            <w:noWrap/>
            <w:vAlign w:val="center"/>
          </w:tcPr>
          <w:p w14:paraId="713698BC"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51</w:t>
            </w:r>
          </w:p>
        </w:tc>
        <w:tc>
          <w:tcPr>
            <w:tcW w:w="1943" w:type="dxa"/>
            <w:shd w:val="clear" w:color="auto" w:fill="FFFFFF"/>
            <w:noWrap/>
            <w:vAlign w:val="center"/>
          </w:tcPr>
          <w:p w14:paraId="568E482D"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音频功放</w:t>
            </w:r>
          </w:p>
        </w:tc>
        <w:tc>
          <w:tcPr>
            <w:tcW w:w="1875" w:type="dxa"/>
            <w:shd w:val="clear" w:color="auto" w:fill="FFFFFF"/>
            <w:noWrap/>
            <w:vAlign w:val="center"/>
          </w:tcPr>
          <w:p w14:paraId="2B73C522"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航天</w:t>
            </w:r>
          </w:p>
        </w:tc>
        <w:tc>
          <w:tcPr>
            <w:tcW w:w="930" w:type="dxa"/>
            <w:shd w:val="clear" w:color="auto" w:fill="FFFFFF"/>
            <w:noWrap/>
            <w:vAlign w:val="center"/>
          </w:tcPr>
          <w:p w14:paraId="135E7A94"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台</w:t>
            </w:r>
          </w:p>
        </w:tc>
        <w:tc>
          <w:tcPr>
            <w:tcW w:w="960" w:type="dxa"/>
            <w:shd w:val="clear" w:color="auto" w:fill="FFFFFF"/>
            <w:noWrap/>
            <w:vAlign w:val="center"/>
          </w:tcPr>
          <w:p w14:paraId="2A912F59"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5</w:t>
            </w:r>
          </w:p>
        </w:tc>
        <w:tc>
          <w:tcPr>
            <w:tcW w:w="1805" w:type="dxa"/>
            <w:vMerge/>
            <w:shd w:val="clear" w:color="auto" w:fill="FFFFFF"/>
            <w:vAlign w:val="center"/>
          </w:tcPr>
          <w:p w14:paraId="1ED229EC" w14:textId="77777777" w:rsidR="00904DF0" w:rsidRPr="00904DF0" w:rsidRDefault="00904DF0" w:rsidP="00904DF0">
            <w:pPr>
              <w:spacing w:line="360" w:lineRule="exact"/>
              <w:ind w:firstLineChars="0" w:firstLine="0"/>
              <w:jc w:val="center"/>
              <w:rPr>
                <w:rFonts w:ascii="宋体" w:hAnsi="宋体" w:cs="宋体" w:hint="eastAsia"/>
                <w:color w:val="000000"/>
                <w:sz w:val="21"/>
                <w:szCs w:val="21"/>
              </w:rPr>
            </w:pPr>
          </w:p>
        </w:tc>
      </w:tr>
      <w:tr w:rsidR="00904DF0" w:rsidRPr="00904DF0" w14:paraId="54F5A14D" w14:textId="77777777" w:rsidTr="000B56B0">
        <w:trPr>
          <w:trHeight w:val="285"/>
          <w:jc w:val="center"/>
        </w:trPr>
        <w:tc>
          <w:tcPr>
            <w:tcW w:w="709" w:type="dxa"/>
            <w:shd w:val="clear" w:color="auto" w:fill="FFFFFF"/>
            <w:noWrap/>
            <w:vAlign w:val="center"/>
          </w:tcPr>
          <w:p w14:paraId="13A56145"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52</w:t>
            </w:r>
          </w:p>
        </w:tc>
        <w:tc>
          <w:tcPr>
            <w:tcW w:w="1943" w:type="dxa"/>
            <w:shd w:val="clear" w:color="auto" w:fill="FFFFFF"/>
            <w:noWrap/>
            <w:vAlign w:val="center"/>
          </w:tcPr>
          <w:p w14:paraId="4A915720"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调音台</w:t>
            </w:r>
          </w:p>
        </w:tc>
        <w:tc>
          <w:tcPr>
            <w:tcW w:w="1875" w:type="dxa"/>
            <w:shd w:val="clear" w:color="auto" w:fill="FFFFFF"/>
            <w:noWrap/>
            <w:vAlign w:val="center"/>
          </w:tcPr>
          <w:p w14:paraId="44C85645"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航天</w:t>
            </w:r>
          </w:p>
        </w:tc>
        <w:tc>
          <w:tcPr>
            <w:tcW w:w="930" w:type="dxa"/>
            <w:shd w:val="clear" w:color="auto" w:fill="FFFFFF"/>
            <w:noWrap/>
            <w:vAlign w:val="center"/>
          </w:tcPr>
          <w:p w14:paraId="54A26144"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台</w:t>
            </w:r>
          </w:p>
        </w:tc>
        <w:tc>
          <w:tcPr>
            <w:tcW w:w="960" w:type="dxa"/>
            <w:shd w:val="clear" w:color="auto" w:fill="FFFFFF"/>
            <w:noWrap/>
            <w:vAlign w:val="center"/>
          </w:tcPr>
          <w:p w14:paraId="747A637D"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1</w:t>
            </w:r>
          </w:p>
        </w:tc>
        <w:tc>
          <w:tcPr>
            <w:tcW w:w="1805" w:type="dxa"/>
            <w:vMerge/>
            <w:shd w:val="clear" w:color="auto" w:fill="FFFFFF"/>
            <w:vAlign w:val="center"/>
          </w:tcPr>
          <w:p w14:paraId="1647A0EF" w14:textId="77777777" w:rsidR="00904DF0" w:rsidRPr="00904DF0" w:rsidRDefault="00904DF0" w:rsidP="00904DF0">
            <w:pPr>
              <w:spacing w:line="360" w:lineRule="exact"/>
              <w:ind w:firstLineChars="0" w:firstLine="0"/>
              <w:jc w:val="center"/>
              <w:rPr>
                <w:rFonts w:ascii="宋体" w:hAnsi="宋体" w:cs="宋体" w:hint="eastAsia"/>
                <w:color w:val="000000"/>
                <w:sz w:val="21"/>
                <w:szCs w:val="21"/>
              </w:rPr>
            </w:pPr>
          </w:p>
        </w:tc>
      </w:tr>
      <w:tr w:rsidR="00904DF0" w:rsidRPr="00904DF0" w14:paraId="67783D2A" w14:textId="77777777" w:rsidTr="000B56B0">
        <w:trPr>
          <w:trHeight w:val="285"/>
          <w:jc w:val="center"/>
        </w:trPr>
        <w:tc>
          <w:tcPr>
            <w:tcW w:w="709" w:type="dxa"/>
            <w:shd w:val="clear" w:color="auto" w:fill="FFFFFF"/>
            <w:noWrap/>
            <w:vAlign w:val="center"/>
          </w:tcPr>
          <w:p w14:paraId="6E39F4D1"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53</w:t>
            </w:r>
          </w:p>
        </w:tc>
        <w:tc>
          <w:tcPr>
            <w:tcW w:w="1943" w:type="dxa"/>
            <w:shd w:val="clear" w:color="auto" w:fill="FFFFFF"/>
            <w:noWrap/>
            <w:vAlign w:val="center"/>
          </w:tcPr>
          <w:p w14:paraId="4071DAB4"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音频服务器</w:t>
            </w:r>
          </w:p>
        </w:tc>
        <w:tc>
          <w:tcPr>
            <w:tcW w:w="1875" w:type="dxa"/>
            <w:shd w:val="clear" w:color="auto" w:fill="FFFFFF"/>
            <w:noWrap/>
            <w:vAlign w:val="center"/>
          </w:tcPr>
          <w:p w14:paraId="6AE01111"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航天</w:t>
            </w:r>
          </w:p>
        </w:tc>
        <w:tc>
          <w:tcPr>
            <w:tcW w:w="930" w:type="dxa"/>
            <w:shd w:val="clear" w:color="auto" w:fill="FFFFFF"/>
            <w:noWrap/>
            <w:vAlign w:val="center"/>
          </w:tcPr>
          <w:p w14:paraId="30FBA5AC"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台</w:t>
            </w:r>
          </w:p>
        </w:tc>
        <w:tc>
          <w:tcPr>
            <w:tcW w:w="960" w:type="dxa"/>
            <w:shd w:val="clear" w:color="auto" w:fill="FFFFFF"/>
            <w:noWrap/>
            <w:vAlign w:val="center"/>
          </w:tcPr>
          <w:p w14:paraId="410F91EC"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1</w:t>
            </w:r>
          </w:p>
        </w:tc>
        <w:tc>
          <w:tcPr>
            <w:tcW w:w="1805" w:type="dxa"/>
            <w:vMerge/>
            <w:shd w:val="clear" w:color="auto" w:fill="FFFFFF"/>
            <w:vAlign w:val="center"/>
          </w:tcPr>
          <w:p w14:paraId="0D5DEDCB" w14:textId="77777777" w:rsidR="00904DF0" w:rsidRPr="00904DF0" w:rsidRDefault="00904DF0" w:rsidP="00904DF0">
            <w:pPr>
              <w:spacing w:line="360" w:lineRule="exact"/>
              <w:ind w:firstLineChars="0" w:firstLine="0"/>
              <w:jc w:val="center"/>
              <w:rPr>
                <w:rFonts w:ascii="宋体" w:hAnsi="宋体" w:cs="宋体" w:hint="eastAsia"/>
                <w:color w:val="000000"/>
                <w:sz w:val="21"/>
                <w:szCs w:val="21"/>
              </w:rPr>
            </w:pPr>
          </w:p>
        </w:tc>
      </w:tr>
      <w:tr w:rsidR="00904DF0" w:rsidRPr="00904DF0" w14:paraId="07B0F603" w14:textId="77777777" w:rsidTr="000B56B0">
        <w:trPr>
          <w:trHeight w:val="285"/>
          <w:jc w:val="center"/>
        </w:trPr>
        <w:tc>
          <w:tcPr>
            <w:tcW w:w="709" w:type="dxa"/>
            <w:shd w:val="clear" w:color="auto" w:fill="FFFFFF"/>
            <w:noWrap/>
            <w:vAlign w:val="center"/>
          </w:tcPr>
          <w:p w14:paraId="0ACF6BD9"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54</w:t>
            </w:r>
          </w:p>
        </w:tc>
        <w:tc>
          <w:tcPr>
            <w:tcW w:w="1943" w:type="dxa"/>
            <w:shd w:val="clear" w:color="auto" w:fill="FFFFFF"/>
            <w:noWrap/>
            <w:vAlign w:val="center"/>
          </w:tcPr>
          <w:p w14:paraId="52691369"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精密空调</w:t>
            </w:r>
          </w:p>
        </w:tc>
        <w:tc>
          <w:tcPr>
            <w:tcW w:w="1875" w:type="dxa"/>
            <w:shd w:val="clear" w:color="auto" w:fill="FFFFFF"/>
            <w:noWrap/>
            <w:vAlign w:val="center"/>
          </w:tcPr>
          <w:p w14:paraId="241A8A19"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依米康SCA60</w:t>
            </w:r>
          </w:p>
        </w:tc>
        <w:tc>
          <w:tcPr>
            <w:tcW w:w="930" w:type="dxa"/>
            <w:shd w:val="clear" w:color="auto" w:fill="FFFFFF"/>
            <w:noWrap/>
            <w:vAlign w:val="center"/>
          </w:tcPr>
          <w:p w14:paraId="2930AA97"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台</w:t>
            </w:r>
          </w:p>
        </w:tc>
        <w:tc>
          <w:tcPr>
            <w:tcW w:w="960" w:type="dxa"/>
            <w:shd w:val="clear" w:color="auto" w:fill="FFFFFF"/>
            <w:noWrap/>
            <w:vAlign w:val="center"/>
          </w:tcPr>
          <w:p w14:paraId="4B0D1D99"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2</w:t>
            </w:r>
          </w:p>
        </w:tc>
        <w:tc>
          <w:tcPr>
            <w:tcW w:w="1805" w:type="dxa"/>
            <w:vMerge/>
            <w:shd w:val="clear" w:color="auto" w:fill="FFFFFF"/>
            <w:vAlign w:val="center"/>
          </w:tcPr>
          <w:p w14:paraId="51356001" w14:textId="77777777" w:rsidR="00904DF0" w:rsidRPr="00904DF0" w:rsidRDefault="00904DF0" w:rsidP="00904DF0">
            <w:pPr>
              <w:spacing w:line="360" w:lineRule="exact"/>
              <w:ind w:firstLineChars="0" w:firstLine="0"/>
              <w:jc w:val="center"/>
              <w:rPr>
                <w:rFonts w:ascii="宋体" w:hAnsi="宋体" w:cs="宋体" w:hint="eastAsia"/>
                <w:color w:val="000000"/>
                <w:sz w:val="21"/>
                <w:szCs w:val="21"/>
              </w:rPr>
            </w:pPr>
          </w:p>
        </w:tc>
      </w:tr>
      <w:tr w:rsidR="00904DF0" w:rsidRPr="00904DF0" w14:paraId="51742E4B" w14:textId="77777777" w:rsidTr="000B56B0">
        <w:trPr>
          <w:trHeight w:val="285"/>
          <w:jc w:val="center"/>
        </w:trPr>
        <w:tc>
          <w:tcPr>
            <w:tcW w:w="709" w:type="dxa"/>
            <w:shd w:val="clear" w:color="auto" w:fill="FFFFFF"/>
            <w:noWrap/>
            <w:vAlign w:val="center"/>
          </w:tcPr>
          <w:p w14:paraId="2ADA76EE"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55</w:t>
            </w:r>
          </w:p>
        </w:tc>
        <w:tc>
          <w:tcPr>
            <w:tcW w:w="1943" w:type="dxa"/>
            <w:shd w:val="clear" w:color="auto" w:fill="FFFFFF"/>
            <w:noWrap/>
            <w:vAlign w:val="center"/>
          </w:tcPr>
          <w:p w14:paraId="1A1157E3"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报警系统</w:t>
            </w:r>
          </w:p>
        </w:tc>
        <w:tc>
          <w:tcPr>
            <w:tcW w:w="1875" w:type="dxa"/>
            <w:shd w:val="clear" w:color="auto" w:fill="FFFFFF"/>
            <w:noWrap/>
            <w:vAlign w:val="center"/>
          </w:tcPr>
          <w:p w14:paraId="2665679F"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海康</w:t>
            </w:r>
          </w:p>
        </w:tc>
        <w:tc>
          <w:tcPr>
            <w:tcW w:w="930" w:type="dxa"/>
            <w:shd w:val="clear" w:color="auto" w:fill="FFFFFF"/>
            <w:noWrap/>
            <w:vAlign w:val="center"/>
          </w:tcPr>
          <w:p w14:paraId="1B451588"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套</w:t>
            </w:r>
          </w:p>
        </w:tc>
        <w:tc>
          <w:tcPr>
            <w:tcW w:w="960" w:type="dxa"/>
            <w:shd w:val="clear" w:color="auto" w:fill="FFFFFF"/>
            <w:noWrap/>
            <w:vAlign w:val="center"/>
          </w:tcPr>
          <w:p w14:paraId="4457C2EB"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2</w:t>
            </w:r>
          </w:p>
        </w:tc>
        <w:tc>
          <w:tcPr>
            <w:tcW w:w="1805" w:type="dxa"/>
            <w:vMerge/>
            <w:shd w:val="clear" w:color="auto" w:fill="FFFFFF"/>
            <w:vAlign w:val="center"/>
          </w:tcPr>
          <w:p w14:paraId="75DD9A45" w14:textId="77777777" w:rsidR="00904DF0" w:rsidRPr="00904DF0" w:rsidRDefault="00904DF0" w:rsidP="00904DF0">
            <w:pPr>
              <w:spacing w:line="360" w:lineRule="exact"/>
              <w:ind w:firstLineChars="0" w:firstLine="0"/>
              <w:jc w:val="center"/>
              <w:rPr>
                <w:rFonts w:ascii="宋体" w:hAnsi="宋体" w:cs="宋体" w:hint="eastAsia"/>
                <w:color w:val="000000"/>
                <w:sz w:val="21"/>
                <w:szCs w:val="21"/>
              </w:rPr>
            </w:pPr>
          </w:p>
        </w:tc>
      </w:tr>
      <w:tr w:rsidR="00904DF0" w:rsidRPr="00904DF0" w14:paraId="14E1BDA5" w14:textId="77777777" w:rsidTr="000B56B0">
        <w:trPr>
          <w:trHeight w:val="285"/>
          <w:jc w:val="center"/>
        </w:trPr>
        <w:tc>
          <w:tcPr>
            <w:tcW w:w="709" w:type="dxa"/>
            <w:shd w:val="clear" w:color="auto" w:fill="FFFFFF"/>
            <w:noWrap/>
            <w:vAlign w:val="center"/>
          </w:tcPr>
          <w:p w14:paraId="7120DC5E"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56</w:t>
            </w:r>
          </w:p>
        </w:tc>
        <w:tc>
          <w:tcPr>
            <w:tcW w:w="1943" w:type="dxa"/>
            <w:shd w:val="clear" w:color="auto" w:fill="FFFFFF"/>
            <w:noWrap/>
            <w:vAlign w:val="center"/>
          </w:tcPr>
          <w:p w14:paraId="14B2FC49"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网络键盘</w:t>
            </w:r>
          </w:p>
        </w:tc>
        <w:tc>
          <w:tcPr>
            <w:tcW w:w="1875" w:type="dxa"/>
            <w:shd w:val="clear" w:color="auto" w:fill="FFFFFF"/>
            <w:noWrap/>
            <w:vAlign w:val="center"/>
          </w:tcPr>
          <w:p w14:paraId="318532FE"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海康</w:t>
            </w:r>
          </w:p>
        </w:tc>
        <w:tc>
          <w:tcPr>
            <w:tcW w:w="930" w:type="dxa"/>
            <w:shd w:val="clear" w:color="auto" w:fill="FFFFFF"/>
            <w:noWrap/>
            <w:vAlign w:val="center"/>
          </w:tcPr>
          <w:p w14:paraId="5E021622"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台</w:t>
            </w:r>
          </w:p>
        </w:tc>
        <w:tc>
          <w:tcPr>
            <w:tcW w:w="960" w:type="dxa"/>
            <w:shd w:val="clear" w:color="auto" w:fill="FFFFFF"/>
            <w:noWrap/>
            <w:vAlign w:val="center"/>
          </w:tcPr>
          <w:p w14:paraId="11180AB8"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1</w:t>
            </w:r>
          </w:p>
        </w:tc>
        <w:tc>
          <w:tcPr>
            <w:tcW w:w="1805" w:type="dxa"/>
            <w:vMerge/>
            <w:shd w:val="clear" w:color="auto" w:fill="FFFFFF"/>
            <w:vAlign w:val="center"/>
          </w:tcPr>
          <w:p w14:paraId="625FEBB1" w14:textId="77777777" w:rsidR="00904DF0" w:rsidRPr="00904DF0" w:rsidRDefault="00904DF0" w:rsidP="00904DF0">
            <w:pPr>
              <w:spacing w:line="360" w:lineRule="exact"/>
              <w:ind w:firstLineChars="0" w:firstLine="0"/>
              <w:jc w:val="center"/>
              <w:rPr>
                <w:rFonts w:ascii="宋体" w:hAnsi="宋体" w:cs="宋体" w:hint="eastAsia"/>
                <w:color w:val="000000"/>
                <w:sz w:val="21"/>
                <w:szCs w:val="21"/>
              </w:rPr>
            </w:pPr>
          </w:p>
        </w:tc>
      </w:tr>
      <w:tr w:rsidR="00904DF0" w:rsidRPr="00904DF0" w14:paraId="333774E6" w14:textId="77777777" w:rsidTr="000B56B0">
        <w:trPr>
          <w:trHeight w:val="285"/>
          <w:jc w:val="center"/>
        </w:trPr>
        <w:tc>
          <w:tcPr>
            <w:tcW w:w="709" w:type="dxa"/>
            <w:shd w:val="clear" w:color="auto" w:fill="FFFFFF"/>
            <w:noWrap/>
            <w:vAlign w:val="center"/>
          </w:tcPr>
          <w:p w14:paraId="33351C56"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57</w:t>
            </w:r>
          </w:p>
        </w:tc>
        <w:tc>
          <w:tcPr>
            <w:tcW w:w="1943" w:type="dxa"/>
            <w:shd w:val="clear" w:color="auto" w:fill="FFFFFF"/>
            <w:noWrap/>
            <w:vAlign w:val="center"/>
          </w:tcPr>
          <w:p w14:paraId="178CEE54"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巡更系统</w:t>
            </w:r>
          </w:p>
        </w:tc>
        <w:tc>
          <w:tcPr>
            <w:tcW w:w="1875" w:type="dxa"/>
            <w:shd w:val="clear" w:color="auto" w:fill="FFFFFF"/>
            <w:noWrap/>
            <w:vAlign w:val="center"/>
          </w:tcPr>
          <w:p w14:paraId="149FD340"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兰德华</w:t>
            </w:r>
          </w:p>
        </w:tc>
        <w:tc>
          <w:tcPr>
            <w:tcW w:w="930" w:type="dxa"/>
            <w:shd w:val="clear" w:color="auto" w:fill="FFFFFF"/>
            <w:noWrap/>
            <w:vAlign w:val="center"/>
          </w:tcPr>
          <w:p w14:paraId="527803B5"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套</w:t>
            </w:r>
          </w:p>
        </w:tc>
        <w:tc>
          <w:tcPr>
            <w:tcW w:w="960" w:type="dxa"/>
            <w:shd w:val="clear" w:color="auto" w:fill="FFFFFF"/>
            <w:noWrap/>
            <w:vAlign w:val="center"/>
          </w:tcPr>
          <w:p w14:paraId="61331F34"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1</w:t>
            </w:r>
          </w:p>
        </w:tc>
        <w:tc>
          <w:tcPr>
            <w:tcW w:w="1805" w:type="dxa"/>
            <w:vMerge/>
            <w:shd w:val="clear" w:color="auto" w:fill="FFFFFF"/>
            <w:vAlign w:val="center"/>
          </w:tcPr>
          <w:p w14:paraId="0140EFAD" w14:textId="77777777" w:rsidR="00904DF0" w:rsidRPr="00904DF0" w:rsidRDefault="00904DF0" w:rsidP="00904DF0">
            <w:pPr>
              <w:spacing w:line="360" w:lineRule="exact"/>
              <w:ind w:firstLineChars="0" w:firstLine="0"/>
              <w:jc w:val="center"/>
              <w:rPr>
                <w:rFonts w:ascii="宋体" w:hAnsi="宋体" w:cs="宋体" w:hint="eastAsia"/>
                <w:color w:val="000000"/>
                <w:sz w:val="21"/>
                <w:szCs w:val="21"/>
              </w:rPr>
            </w:pPr>
          </w:p>
        </w:tc>
      </w:tr>
      <w:tr w:rsidR="00904DF0" w:rsidRPr="00904DF0" w14:paraId="337DF96D" w14:textId="77777777" w:rsidTr="000B56B0">
        <w:trPr>
          <w:trHeight w:val="285"/>
          <w:jc w:val="center"/>
        </w:trPr>
        <w:tc>
          <w:tcPr>
            <w:tcW w:w="709" w:type="dxa"/>
            <w:shd w:val="clear" w:color="auto" w:fill="FFFFFF"/>
            <w:noWrap/>
            <w:vAlign w:val="center"/>
          </w:tcPr>
          <w:p w14:paraId="718C661B"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58</w:t>
            </w:r>
          </w:p>
        </w:tc>
        <w:tc>
          <w:tcPr>
            <w:tcW w:w="1943" w:type="dxa"/>
            <w:shd w:val="clear" w:color="auto" w:fill="FFFFFF"/>
            <w:noWrap/>
            <w:vAlign w:val="center"/>
          </w:tcPr>
          <w:p w14:paraId="32361B40"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服务器</w:t>
            </w:r>
          </w:p>
        </w:tc>
        <w:tc>
          <w:tcPr>
            <w:tcW w:w="1875" w:type="dxa"/>
            <w:shd w:val="clear" w:color="auto" w:fill="FFFFFF"/>
            <w:noWrap/>
            <w:vAlign w:val="center"/>
          </w:tcPr>
          <w:p w14:paraId="60C024AA"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海康8700平台</w:t>
            </w:r>
          </w:p>
        </w:tc>
        <w:tc>
          <w:tcPr>
            <w:tcW w:w="930" w:type="dxa"/>
            <w:shd w:val="clear" w:color="auto" w:fill="FFFFFF"/>
            <w:noWrap/>
            <w:vAlign w:val="center"/>
          </w:tcPr>
          <w:p w14:paraId="464B735C"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套</w:t>
            </w:r>
          </w:p>
        </w:tc>
        <w:tc>
          <w:tcPr>
            <w:tcW w:w="960" w:type="dxa"/>
            <w:shd w:val="clear" w:color="auto" w:fill="FFFFFF"/>
            <w:noWrap/>
            <w:vAlign w:val="center"/>
          </w:tcPr>
          <w:p w14:paraId="579575F3"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1</w:t>
            </w:r>
          </w:p>
        </w:tc>
        <w:tc>
          <w:tcPr>
            <w:tcW w:w="1805" w:type="dxa"/>
            <w:vMerge/>
            <w:shd w:val="clear" w:color="auto" w:fill="FFFFFF"/>
            <w:vAlign w:val="center"/>
          </w:tcPr>
          <w:p w14:paraId="1BDAC9D7" w14:textId="77777777" w:rsidR="00904DF0" w:rsidRPr="00904DF0" w:rsidRDefault="00904DF0" w:rsidP="00904DF0">
            <w:pPr>
              <w:spacing w:line="360" w:lineRule="exact"/>
              <w:ind w:firstLineChars="0" w:firstLine="0"/>
              <w:jc w:val="center"/>
              <w:rPr>
                <w:rFonts w:ascii="宋体" w:hAnsi="宋体" w:cs="宋体" w:hint="eastAsia"/>
                <w:color w:val="000000"/>
                <w:sz w:val="21"/>
                <w:szCs w:val="21"/>
              </w:rPr>
            </w:pPr>
          </w:p>
        </w:tc>
      </w:tr>
      <w:tr w:rsidR="00904DF0" w:rsidRPr="00904DF0" w14:paraId="290D1802" w14:textId="77777777" w:rsidTr="000B56B0">
        <w:trPr>
          <w:trHeight w:val="285"/>
          <w:jc w:val="center"/>
        </w:trPr>
        <w:tc>
          <w:tcPr>
            <w:tcW w:w="709" w:type="dxa"/>
            <w:shd w:val="clear" w:color="auto" w:fill="FFFFFF"/>
            <w:noWrap/>
            <w:vAlign w:val="center"/>
          </w:tcPr>
          <w:p w14:paraId="02D6868B"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59</w:t>
            </w:r>
          </w:p>
        </w:tc>
        <w:tc>
          <w:tcPr>
            <w:tcW w:w="1943" w:type="dxa"/>
            <w:shd w:val="clear" w:color="auto" w:fill="FFFFFF"/>
            <w:noWrap/>
            <w:vAlign w:val="center"/>
          </w:tcPr>
          <w:p w14:paraId="7AF441F5"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出入口管理平台</w:t>
            </w:r>
          </w:p>
        </w:tc>
        <w:tc>
          <w:tcPr>
            <w:tcW w:w="1875" w:type="dxa"/>
            <w:shd w:val="clear" w:color="auto" w:fill="FFFFFF"/>
            <w:noWrap/>
            <w:vAlign w:val="center"/>
          </w:tcPr>
          <w:p w14:paraId="07934E71"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海康</w:t>
            </w:r>
          </w:p>
        </w:tc>
        <w:tc>
          <w:tcPr>
            <w:tcW w:w="930" w:type="dxa"/>
            <w:shd w:val="clear" w:color="auto" w:fill="FFFFFF"/>
            <w:noWrap/>
            <w:vAlign w:val="center"/>
          </w:tcPr>
          <w:p w14:paraId="393507F6"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套</w:t>
            </w:r>
          </w:p>
        </w:tc>
        <w:tc>
          <w:tcPr>
            <w:tcW w:w="960" w:type="dxa"/>
            <w:shd w:val="clear" w:color="auto" w:fill="FFFFFF"/>
            <w:noWrap/>
            <w:vAlign w:val="center"/>
          </w:tcPr>
          <w:p w14:paraId="427F4A13"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2</w:t>
            </w:r>
          </w:p>
        </w:tc>
        <w:tc>
          <w:tcPr>
            <w:tcW w:w="1805" w:type="dxa"/>
            <w:shd w:val="clear" w:color="auto" w:fill="FFFFFF"/>
            <w:vAlign w:val="center"/>
          </w:tcPr>
          <w:p w14:paraId="28498F59" w14:textId="77777777" w:rsidR="00904DF0" w:rsidRPr="00904DF0" w:rsidRDefault="00904DF0" w:rsidP="00904DF0">
            <w:pPr>
              <w:spacing w:line="360" w:lineRule="exact"/>
              <w:ind w:firstLineChars="0" w:firstLine="0"/>
              <w:jc w:val="center"/>
              <w:rPr>
                <w:rFonts w:ascii="宋体" w:hAnsi="宋体" w:cs="宋体" w:hint="eastAsia"/>
                <w:color w:val="000000"/>
                <w:sz w:val="21"/>
                <w:szCs w:val="21"/>
              </w:rPr>
            </w:pPr>
          </w:p>
        </w:tc>
      </w:tr>
      <w:tr w:rsidR="00904DF0" w:rsidRPr="00904DF0" w14:paraId="37BEFE79" w14:textId="77777777" w:rsidTr="000B56B0">
        <w:trPr>
          <w:trHeight w:val="285"/>
          <w:jc w:val="center"/>
        </w:trPr>
        <w:tc>
          <w:tcPr>
            <w:tcW w:w="709" w:type="dxa"/>
            <w:shd w:val="clear" w:color="auto" w:fill="FFFFFF"/>
            <w:noWrap/>
            <w:vAlign w:val="center"/>
          </w:tcPr>
          <w:p w14:paraId="765ED3EC"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60</w:t>
            </w:r>
          </w:p>
        </w:tc>
        <w:tc>
          <w:tcPr>
            <w:tcW w:w="1943" w:type="dxa"/>
            <w:shd w:val="clear" w:color="auto" w:fill="FFFFFF"/>
            <w:noWrap/>
            <w:vAlign w:val="center"/>
          </w:tcPr>
          <w:p w14:paraId="2EF504B7"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室外监控摄备</w:t>
            </w:r>
          </w:p>
        </w:tc>
        <w:tc>
          <w:tcPr>
            <w:tcW w:w="1875" w:type="dxa"/>
            <w:shd w:val="clear" w:color="auto" w:fill="FFFFFF"/>
            <w:noWrap/>
            <w:vAlign w:val="center"/>
          </w:tcPr>
          <w:p w14:paraId="08C29D40"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海康</w:t>
            </w:r>
          </w:p>
        </w:tc>
        <w:tc>
          <w:tcPr>
            <w:tcW w:w="930" w:type="dxa"/>
            <w:shd w:val="clear" w:color="auto" w:fill="FFFFFF"/>
            <w:noWrap/>
            <w:vAlign w:val="center"/>
          </w:tcPr>
          <w:p w14:paraId="2D175FA4"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套</w:t>
            </w:r>
          </w:p>
        </w:tc>
        <w:tc>
          <w:tcPr>
            <w:tcW w:w="960" w:type="dxa"/>
            <w:shd w:val="clear" w:color="auto" w:fill="FFFFFF"/>
            <w:noWrap/>
            <w:vAlign w:val="center"/>
          </w:tcPr>
          <w:p w14:paraId="74BCE3AD"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75</w:t>
            </w:r>
          </w:p>
        </w:tc>
        <w:tc>
          <w:tcPr>
            <w:tcW w:w="1805" w:type="dxa"/>
            <w:shd w:val="clear" w:color="auto" w:fill="FFFFFF"/>
            <w:vAlign w:val="center"/>
          </w:tcPr>
          <w:p w14:paraId="0D776088" w14:textId="77777777" w:rsidR="00904DF0" w:rsidRPr="00904DF0" w:rsidRDefault="00904DF0" w:rsidP="00904DF0">
            <w:pPr>
              <w:spacing w:line="360" w:lineRule="exact"/>
              <w:ind w:firstLineChars="0" w:firstLine="0"/>
              <w:jc w:val="center"/>
              <w:rPr>
                <w:rFonts w:ascii="宋体" w:hAnsi="宋体" w:cs="宋体" w:hint="eastAsia"/>
                <w:color w:val="000000"/>
                <w:sz w:val="21"/>
                <w:szCs w:val="21"/>
              </w:rPr>
            </w:pPr>
          </w:p>
        </w:tc>
      </w:tr>
      <w:tr w:rsidR="00904DF0" w:rsidRPr="00904DF0" w14:paraId="0502781B" w14:textId="77777777" w:rsidTr="000B56B0">
        <w:trPr>
          <w:trHeight w:val="285"/>
          <w:jc w:val="center"/>
        </w:trPr>
        <w:tc>
          <w:tcPr>
            <w:tcW w:w="709" w:type="dxa"/>
            <w:shd w:val="clear" w:color="auto" w:fill="FFFFFF"/>
            <w:noWrap/>
            <w:vAlign w:val="center"/>
          </w:tcPr>
          <w:p w14:paraId="35354338"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61</w:t>
            </w:r>
          </w:p>
        </w:tc>
        <w:tc>
          <w:tcPr>
            <w:tcW w:w="1943" w:type="dxa"/>
            <w:shd w:val="clear" w:color="auto" w:fill="FFFFFF"/>
            <w:noWrap/>
            <w:vAlign w:val="center"/>
          </w:tcPr>
          <w:p w14:paraId="57609E53"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UPS主 机</w:t>
            </w:r>
          </w:p>
        </w:tc>
        <w:tc>
          <w:tcPr>
            <w:tcW w:w="1875" w:type="dxa"/>
            <w:shd w:val="clear" w:color="auto" w:fill="FFFFFF"/>
            <w:noWrap/>
            <w:vAlign w:val="center"/>
          </w:tcPr>
          <w:p w14:paraId="30A6ADF8"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EKSI</w:t>
            </w:r>
          </w:p>
        </w:tc>
        <w:tc>
          <w:tcPr>
            <w:tcW w:w="930" w:type="dxa"/>
            <w:shd w:val="clear" w:color="auto" w:fill="FFFFFF"/>
            <w:noWrap/>
            <w:vAlign w:val="center"/>
          </w:tcPr>
          <w:p w14:paraId="056CD871"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套</w:t>
            </w:r>
          </w:p>
        </w:tc>
        <w:tc>
          <w:tcPr>
            <w:tcW w:w="960" w:type="dxa"/>
            <w:shd w:val="clear" w:color="auto" w:fill="FFFFFF"/>
            <w:noWrap/>
            <w:vAlign w:val="center"/>
          </w:tcPr>
          <w:p w14:paraId="3BB81642"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1</w:t>
            </w:r>
          </w:p>
        </w:tc>
        <w:tc>
          <w:tcPr>
            <w:tcW w:w="1805" w:type="dxa"/>
            <w:shd w:val="clear" w:color="auto" w:fill="FFFFFF"/>
            <w:vAlign w:val="center"/>
          </w:tcPr>
          <w:p w14:paraId="203AA617" w14:textId="77777777" w:rsidR="00904DF0" w:rsidRPr="00904DF0" w:rsidRDefault="00904DF0" w:rsidP="00904DF0">
            <w:pPr>
              <w:spacing w:line="360" w:lineRule="exact"/>
              <w:ind w:firstLineChars="0" w:firstLine="0"/>
              <w:jc w:val="center"/>
              <w:rPr>
                <w:rFonts w:ascii="宋体" w:hAnsi="宋体" w:cs="宋体" w:hint="eastAsia"/>
                <w:color w:val="000000"/>
                <w:sz w:val="21"/>
                <w:szCs w:val="21"/>
              </w:rPr>
            </w:pPr>
          </w:p>
        </w:tc>
      </w:tr>
      <w:tr w:rsidR="00904DF0" w:rsidRPr="00904DF0" w14:paraId="42DFE97F" w14:textId="77777777" w:rsidTr="000B56B0">
        <w:trPr>
          <w:trHeight w:val="285"/>
          <w:jc w:val="center"/>
        </w:trPr>
        <w:tc>
          <w:tcPr>
            <w:tcW w:w="709" w:type="dxa"/>
            <w:shd w:val="clear" w:color="auto" w:fill="FFFFFF"/>
            <w:noWrap/>
            <w:vAlign w:val="center"/>
          </w:tcPr>
          <w:p w14:paraId="4AC65CAE"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62</w:t>
            </w:r>
          </w:p>
        </w:tc>
        <w:tc>
          <w:tcPr>
            <w:tcW w:w="1943" w:type="dxa"/>
            <w:shd w:val="clear" w:color="auto" w:fill="FFFFFF"/>
            <w:noWrap/>
            <w:vAlign w:val="center"/>
          </w:tcPr>
          <w:p w14:paraId="36DE53E1"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UPS电池</w:t>
            </w:r>
          </w:p>
        </w:tc>
        <w:tc>
          <w:tcPr>
            <w:tcW w:w="1875" w:type="dxa"/>
            <w:shd w:val="clear" w:color="auto" w:fill="FFFFFF"/>
            <w:noWrap/>
            <w:vAlign w:val="center"/>
          </w:tcPr>
          <w:p w14:paraId="0A44C252"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EKSI</w:t>
            </w:r>
          </w:p>
        </w:tc>
        <w:tc>
          <w:tcPr>
            <w:tcW w:w="930" w:type="dxa"/>
            <w:shd w:val="clear" w:color="auto" w:fill="FFFFFF"/>
            <w:noWrap/>
            <w:vAlign w:val="center"/>
          </w:tcPr>
          <w:p w14:paraId="0ADF86A1"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台</w:t>
            </w:r>
          </w:p>
        </w:tc>
        <w:tc>
          <w:tcPr>
            <w:tcW w:w="960" w:type="dxa"/>
            <w:shd w:val="clear" w:color="auto" w:fill="FFFFFF"/>
            <w:noWrap/>
            <w:vAlign w:val="center"/>
          </w:tcPr>
          <w:p w14:paraId="3C3C82DD"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60</w:t>
            </w:r>
          </w:p>
        </w:tc>
        <w:tc>
          <w:tcPr>
            <w:tcW w:w="1805" w:type="dxa"/>
            <w:shd w:val="clear" w:color="auto" w:fill="FFFFFF"/>
            <w:vAlign w:val="center"/>
          </w:tcPr>
          <w:p w14:paraId="787530D9" w14:textId="77777777" w:rsidR="00904DF0" w:rsidRPr="00904DF0" w:rsidRDefault="00904DF0" w:rsidP="00904DF0">
            <w:pPr>
              <w:spacing w:line="360" w:lineRule="exact"/>
              <w:ind w:firstLineChars="0" w:firstLine="0"/>
              <w:jc w:val="center"/>
              <w:rPr>
                <w:rFonts w:ascii="宋体" w:hAnsi="宋体" w:cs="宋体" w:hint="eastAsia"/>
                <w:color w:val="000000"/>
                <w:sz w:val="21"/>
                <w:szCs w:val="21"/>
              </w:rPr>
            </w:pPr>
          </w:p>
        </w:tc>
      </w:tr>
      <w:tr w:rsidR="00904DF0" w:rsidRPr="00904DF0" w14:paraId="18A09BED" w14:textId="77777777" w:rsidTr="000B56B0">
        <w:trPr>
          <w:trHeight w:val="285"/>
          <w:jc w:val="center"/>
        </w:trPr>
        <w:tc>
          <w:tcPr>
            <w:tcW w:w="709" w:type="dxa"/>
            <w:shd w:val="clear" w:color="auto" w:fill="FFFFFF"/>
            <w:noWrap/>
            <w:vAlign w:val="center"/>
          </w:tcPr>
          <w:p w14:paraId="230D7FEF"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63</w:t>
            </w:r>
          </w:p>
        </w:tc>
        <w:tc>
          <w:tcPr>
            <w:tcW w:w="1943" w:type="dxa"/>
            <w:shd w:val="clear" w:color="auto" w:fill="FFFFFF"/>
            <w:noWrap/>
            <w:vAlign w:val="center"/>
          </w:tcPr>
          <w:p w14:paraId="57F1C2A6"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电脑</w:t>
            </w:r>
          </w:p>
        </w:tc>
        <w:tc>
          <w:tcPr>
            <w:tcW w:w="1875" w:type="dxa"/>
            <w:noWrap/>
            <w:vAlign w:val="center"/>
          </w:tcPr>
          <w:p w14:paraId="70C53770" w14:textId="77777777" w:rsidR="00904DF0" w:rsidRPr="00904DF0" w:rsidRDefault="00904DF0" w:rsidP="00904DF0">
            <w:pPr>
              <w:spacing w:line="360" w:lineRule="exact"/>
              <w:ind w:firstLineChars="0" w:firstLine="0"/>
              <w:jc w:val="center"/>
              <w:rPr>
                <w:rFonts w:ascii="宋体" w:hAnsi="宋体" w:cs="楷体" w:hint="eastAsia"/>
                <w:color w:val="000000"/>
                <w:sz w:val="21"/>
                <w:szCs w:val="21"/>
              </w:rPr>
            </w:pPr>
          </w:p>
        </w:tc>
        <w:tc>
          <w:tcPr>
            <w:tcW w:w="930" w:type="dxa"/>
            <w:noWrap/>
            <w:vAlign w:val="center"/>
          </w:tcPr>
          <w:p w14:paraId="58ECBB6C" w14:textId="77777777" w:rsidR="00904DF0" w:rsidRPr="00904DF0" w:rsidRDefault="00904DF0" w:rsidP="00904DF0">
            <w:pPr>
              <w:spacing w:line="360" w:lineRule="exact"/>
              <w:ind w:firstLineChars="0" w:firstLine="0"/>
              <w:jc w:val="center"/>
              <w:rPr>
                <w:rFonts w:ascii="宋体" w:hAnsi="宋体" w:cs="楷体" w:hint="eastAsia"/>
                <w:color w:val="000000"/>
                <w:sz w:val="21"/>
                <w:szCs w:val="21"/>
              </w:rPr>
            </w:pPr>
          </w:p>
        </w:tc>
        <w:tc>
          <w:tcPr>
            <w:tcW w:w="960" w:type="dxa"/>
            <w:shd w:val="clear" w:color="auto" w:fill="FFFFFF"/>
            <w:noWrap/>
            <w:vAlign w:val="center"/>
          </w:tcPr>
          <w:p w14:paraId="0CDF0244"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18</w:t>
            </w:r>
          </w:p>
        </w:tc>
        <w:tc>
          <w:tcPr>
            <w:tcW w:w="1805" w:type="dxa"/>
            <w:noWrap/>
            <w:vAlign w:val="center"/>
          </w:tcPr>
          <w:p w14:paraId="6266B0FC" w14:textId="77777777" w:rsidR="00904DF0" w:rsidRPr="00904DF0" w:rsidRDefault="00904DF0" w:rsidP="00904DF0">
            <w:pPr>
              <w:spacing w:line="360" w:lineRule="exact"/>
              <w:ind w:firstLineChars="0" w:firstLine="0"/>
              <w:jc w:val="center"/>
              <w:rPr>
                <w:rFonts w:ascii="宋体" w:hAnsi="宋体" w:cs="楷体" w:hint="eastAsia"/>
                <w:color w:val="000000"/>
                <w:sz w:val="21"/>
                <w:szCs w:val="21"/>
              </w:rPr>
            </w:pPr>
          </w:p>
        </w:tc>
      </w:tr>
      <w:tr w:rsidR="00904DF0" w:rsidRPr="00904DF0" w14:paraId="4764D623" w14:textId="77777777" w:rsidTr="000B56B0">
        <w:trPr>
          <w:trHeight w:val="285"/>
          <w:jc w:val="center"/>
        </w:trPr>
        <w:tc>
          <w:tcPr>
            <w:tcW w:w="709" w:type="dxa"/>
            <w:shd w:val="clear" w:color="auto" w:fill="FFFFFF"/>
            <w:noWrap/>
            <w:vAlign w:val="center"/>
          </w:tcPr>
          <w:p w14:paraId="648A878C"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总计</w:t>
            </w:r>
          </w:p>
        </w:tc>
        <w:tc>
          <w:tcPr>
            <w:tcW w:w="1943" w:type="dxa"/>
            <w:noWrap/>
            <w:vAlign w:val="center"/>
          </w:tcPr>
          <w:p w14:paraId="317EE565" w14:textId="77777777" w:rsidR="00904DF0" w:rsidRPr="00904DF0" w:rsidRDefault="00904DF0" w:rsidP="00904DF0">
            <w:pPr>
              <w:spacing w:line="360" w:lineRule="exact"/>
              <w:ind w:firstLineChars="0" w:firstLine="0"/>
              <w:jc w:val="center"/>
              <w:rPr>
                <w:rFonts w:ascii="宋体" w:hAnsi="宋体" w:cs="楷体" w:hint="eastAsia"/>
                <w:color w:val="000000"/>
                <w:sz w:val="21"/>
                <w:szCs w:val="21"/>
              </w:rPr>
            </w:pPr>
          </w:p>
        </w:tc>
        <w:tc>
          <w:tcPr>
            <w:tcW w:w="1875" w:type="dxa"/>
            <w:noWrap/>
            <w:vAlign w:val="center"/>
          </w:tcPr>
          <w:p w14:paraId="6C331DDE" w14:textId="77777777" w:rsidR="00904DF0" w:rsidRPr="00904DF0" w:rsidRDefault="00904DF0" w:rsidP="00904DF0">
            <w:pPr>
              <w:spacing w:line="360" w:lineRule="exact"/>
              <w:ind w:firstLineChars="0" w:firstLine="0"/>
              <w:jc w:val="center"/>
              <w:rPr>
                <w:rFonts w:ascii="宋体" w:hAnsi="宋体" w:cs="楷体" w:hint="eastAsia"/>
                <w:color w:val="000000"/>
                <w:sz w:val="21"/>
                <w:szCs w:val="21"/>
              </w:rPr>
            </w:pPr>
          </w:p>
        </w:tc>
        <w:tc>
          <w:tcPr>
            <w:tcW w:w="930" w:type="dxa"/>
            <w:noWrap/>
            <w:vAlign w:val="center"/>
          </w:tcPr>
          <w:p w14:paraId="000DC71D" w14:textId="77777777" w:rsidR="00904DF0" w:rsidRPr="00904DF0" w:rsidRDefault="00904DF0" w:rsidP="00904DF0">
            <w:pPr>
              <w:spacing w:line="360" w:lineRule="exact"/>
              <w:ind w:firstLineChars="0" w:firstLine="0"/>
              <w:jc w:val="center"/>
              <w:rPr>
                <w:rFonts w:ascii="宋体" w:hAnsi="宋体" w:cs="楷体" w:hint="eastAsia"/>
                <w:color w:val="000000"/>
                <w:sz w:val="21"/>
                <w:szCs w:val="21"/>
              </w:rPr>
            </w:pPr>
          </w:p>
        </w:tc>
        <w:tc>
          <w:tcPr>
            <w:tcW w:w="960" w:type="dxa"/>
            <w:shd w:val="clear" w:color="auto" w:fill="FFFFFF"/>
            <w:noWrap/>
            <w:vAlign w:val="center"/>
          </w:tcPr>
          <w:p w14:paraId="2B9C4195" w14:textId="77777777" w:rsidR="00904DF0" w:rsidRPr="00904DF0" w:rsidRDefault="00904DF0" w:rsidP="00904DF0">
            <w:pPr>
              <w:spacing w:line="360" w:lineRule="exact"/>
              <w:ind w:firstLineChars="0" w:firstLine="0"/>
              <w:jc w:val="center"/>
              <w:rPr>
                <w:rFonts w:ascii="宋体" w:hAnsi="宋体" w:cs="楷体" w:hint="eastAsia"/>
                <w:color w:val="000000"/>
                <w:sz w:val="21"/>
                <w:szCs w:val="21"/>
              </w:rPr>
            </w:pPr>
          </w:p>
        </w:tc>
        <w:tc>
          <w:tcPr>
            <w:tcW w:w="1805" w:type="dxa"/>
            <w:noWrap/>
            <w:vAlign w:val="center"/>
          </w:tcPr>
          <w:p w14:paraId="248CC4C1" w14:textId="77777777" w:rsidR="00904DF0" w:rsidRPr="00904DF0" w:rsidRDefault="00904DF0" w:rsidP="00904DF0">
            <w:pPr>
              <w:spacing w:line="360" w:lineRule="exact"/>
              <w:ind w:firstLineChars="0" w:firstLine="0"/>
              <w:jc w:val="center"/>
              <w:rPr>
                <w:rFonts w:ascii="宋体" w:hAnsi="宋体" w:cs="楷体" w:hint="eastAsia"/>
                <w:color w:val="000000"/>
                <w:sz w:val="21"/>
                <w:szCs w:val="21"/>
              </w:rPr>
            </w:pPr>
          </w:p>
        </w:tc>
      </w:tr>
      <w:tr w:rsidR="00904DF0" w:rsidRPr="00904DF0" w14:paraId="399A476E" w14:textId="77777777" w:rsidTr="000B56B0">
        <w:trPr>
          <w:trHeight w:val="300"/>
          <w:jc w:val="center"/>
        </w:trPr>
        <w:tc>
          <w:tcPr>
            <w:tcW w:w="709" w:type="dxa"/>
            <w:noWrap/>
            <w:vAlign w:val="center"/>
          </w:tcPr>
          <w:p w14:paraId="0277D522" w14:textId="77777777" w:rsidR="00904DF0" w:rsidRPr="00904DF0" w:rsidRDefault="00904DF0" w:rsidP="00904DF0">
            <w:pPr>
              <w:widowControl/>
              <w:spacing w:line="360" w:lineRule="exact"/>
              <w:ind w:firstLineChars="0" w:firstLine="0"/>
              <w:jc w:val="center"/>
              <w:textAlignment w:val="center"/>
              <w:rPr>
                <w:rFonts w:ascii="宋体" w:hAnsi="宋体" w:cs="Calibri" w:hint="eastAsia"/>
                <w:color w:val="000000"/>
                <w:sz w:val="21"/>
                <w:szCs w:val="21"/>
              </w:rPr>
            </w:pPr>
          </w:p>
        </w:tc>
        <w:tc>
          <w:tcPr>
            <w:tcW w:w="1943" w:type="dxa"/>
            <w:noWrap/>
            <w:vAlign w:val="center"/>
          </w:tcPr>
          <w:p w14:paraId="4A3839B7" w14:textId="77777777" w:rsidR="00904DF0" w:rsidRPr="00904DF0" w:rsidRDefault="00904DF0" w:rsidP="00904DF0">
            <w:pPr>
              <w:spacing w:line="360" w:lineRule="exact"/>
              <w:ind w:firstLineChars="0" w:firstLine="0"/>
              <w:jc w:val="center"/>
              <w:rPr>
                <w:rFonts w:ascii="宋体" w:hAnsi="宋体" w:cs="宋体" w:hint="eastAsia"/>
                <w:color w:val="000000"/>
                <w:sz w:val="21"/>
                <w:szCs w:val="21"/>
              </w:rPr>
            </w:pPr>
          </w:p>
        </w:tc>
        <w:tc>
          <w:tcPr>
            <w:tcW w:w="1875" w:type="dxa"/>
            <w:noWrap/>
            <w:vAlign w:val="center"/>
          </w:tcPr>
          <w:p w14:paraId="6A0AFC72" w14:textId="77777777" w:rsidR="00904DF0" w:rsidRPr="00904DF0" w:rsidRDefault="00904DF0" w:rsidP="00904DF0">
            <w:pPr>
              <w:spacing w:line="360" w:lineRule="exact"/>
              <w:ind w:firstLineChars="0" w:firstLine="0"/>
              <w:jc w:val="center"/>
              <w:rPr>
                <w:rFonts w:ascii="宋体" w:hAnsi="宋体" w:cs="宋体" w:hint="eastAsia"/>
                <w:color w:val="000000"/>
                <w:sz w:val="21"/>
                <w:szCs w:val="21"/>
              </w:rPr>
            </w:pPr>
          </w:p>
        </w:tc>
        <w:tc>
          <w:tcPr>
            <w:tcW w:w="930" w:type="dxa"/>
            <w:noWrap/>
            <w:vAlign w:val="center"/>
          </w:tcPr>
          <w:p w14:paraId="42837F86" w14:textId="77777777" w:rsidR="00904DF0" w:rsidRPr="00904DF0" w:rsidRDefault="00904DF0" w:rsidP="00904DF0">
            <w:pPr>
              <w:spacing w:line="360" w:lineRule="exact"/>
              <w:ind w:firstLineChars="0" w:firstLine="0"/>
              <w:jc w:val="center"/>
              <w:rPr>
                <w:rFonts w:ascii="宋体" w:hAnsi="宋体" w:cs="宋体" w:hint="eastAsia"/>
                <w:color w:val="000000"/>
                <w:sz w:val="21"/>
                <w:szCs w:val="21"/>
              </w:rPr>
            </w:pPr>
          </w:p>
        </w:tc>
        <w:tc>
          <w:tcPr>
            <w:tcW w:w="960" w:type="dxa"/>
            <w:noWrap/>
            <w:vAlign w:val="center"/>
          </w:tcPr>
          <w:p w14:paraId="49C016EA" w14:textId="77777777" w:rsidR="00904DF0" w:rsidRPr="00904DF0" w:rsidRDefault="00904DF0" w:rsidP="00904DF0">
            <w:pPr>
              <w:spacing w:line="360" w:lineRule="exact"/>
              <w:ind w:firstLineChars="0" w:firstLine="0"/>
              <w:jc w:val="center"/>
              <w:rPr>
                <w:rFonts w:ascii="宋体" w:hAnsi="宋体" w:cs="宋体" w:hint="eastAsia"/>
                <w:color w:val="000000"/>
                <w:sz w:val="21"/>
                <w:szCs w:val="21"/>
              </w:rPr>
            </w:pPr>
          </w:p>
        </w:tc>
        <w:tc>
          <w:tcPr>
            <w:tcW w:w="1805" w:type="dxa"/>
            <w:noWrap/>
            <w:vAlign w:val="center"/>
          </w:tcPr>
          <w:p w14:paraId="693BE3AD" w14:textId="77777777" w:rsidR="00904DF0" w:rsidRPr="00904DF0" w:rsidRDefault="00904DF0" w:rsidP="00904DF0">
            <w:pPr>
              <w:spacing w:line="360" w:lineRule="exact"/>
              <w:ind w:firstLineChars="0" w:firstLine="0"/>
              <w:jc w:val="center"/>
              <w:rPr>
                <w:rFonts w:ascii="宋体" w:hAnsi="宋体" w:cs="宋体" w:hint="eastAsia"/>
                <w:color w:val="000000"/>
                <w:sz w:val="21"/>
                <w:szCs w:val="21"/>
              </w:rPr>
            </w:pPr>
          </w:p>
        </w:tc>
      </w:tr>
      <w:tr w:rsidR="00904DF0" w:rsidRPr="00904DF0" w14:paraId="658BB1D8" w14:textId="77777777" w:rsidTr="000B56B0">
        <w:trPr>
          <w:trHeight w:val="435"/>
          <w:jc w:val="center"/>
        </w:trPr>
        <w:tc>
          <w:tcPr>
            <w:tcW w:w="8222" w:type="dxa"/>
            <w:gridSpan w:val="6"/>
            <w:noWrap/>
            <w:vAlign w:val="center"/>
          </w:tcPr>
          <w:p w14:paraId="6EB309CB" w14:textId="77777777" w:rsidR="00904DF0" w:rsidRPr="00904DF0" w:rsidRDefault="00904DF0" w:rsidP="00904DF0">
            <w:pPr>
              <w:widowControl/>
              <w:spacing w:line="360" w:lineRule="exact"/>
              <w:ind w:firstLineChars="0" w:firstLine="0"/>
              <w:jc w:val="center"/>
              <w:textAlignment w:val="center"/>
              <w:rPr>
                <w:rFonts w:ascii="宋体" w:hAnsi="宋体" w:cs="宋体" w:hint="eastAsia"/>
                <w:b/>
                <w:bCs/>
                <w:color w:val="000000"/>
                <w:sz w:val="21"/>
                <w:szCs w:val="21"/>
              </w:rPr>
            </w:pPr>
            <w:r w:rsidRPr="00904DF0">
              <w:rPr>
                <w:rFonts w:ascii="宋体" w:hAnsi="宋体" w:cs="宋体" w:hint="eastAsia"/>
                <w:b/>
                <w:bCs/>
                <w:color w:val="000000"/>
                <w:kern w:val="0"/>
                <w:sz w:val="21"/>
                <w:szCs w:val="21"/>
                <w:lang w:bidi="ar"/>
              </w:rPr>
              <w:t>9号楼智能化项目设备清单</w:t>
            </w:r>
          </w:p>
        </w:tc>
      </w:tr>
      <w:tr w:rsidR="00904DF0" w:rsidRPr="00904DF0" w14:paraId="2E546971" w14:textId="77777777" w:rsidTr="000B56B0">
        <w:trPr>
          <w:trHeight w:val="300"/>
          <w:jc w:val="center"/>
        </w:trPr>
        <w:tc>
          <w:tcPr>
            <w:tcW w:w="709" w:type="dxa"/>
            <w:noWrap/>
            <w:vAlign w:val="center"/>
          </w:tcPr>
          <w:p w14:paraId="3B32AA79" w14:textId="77777777" w:rsidR="00904DF0" w:rsidRPr="00904DF0" w:rsidRDefault="00904DF0" w:rsidP="00904DF0">
            <w:pPr>
              <w:widowControl/>
              <w:spacing w:line="360" w:lineRule="exact"/>
              <w:ind w:firstLineChars="0" w:firstLine="0"/>
              <w:jc w:val="center"/>
              <w:textAlignment w:val="center"/>
              <w:rPr>
                <w:rFonts w:ascii="宋体" w:hAnsi="宋体" w:cs="宋体" w:hint="eastAsia"/>
                <w:b/>
                <w:bCs/>
                <w:color w:val="000000"/>
                <w:sz w:val="21"/>
                <w:szCs w:val="21"/>
              </w:rPr>
            </w:pPr>
            <w:r w:rsidRPr="00904DF0">
              <w:rPr>
                <w:rFonts w:ascii="宋体" w:hAnsi="宋体" w:cs="宋体" w:hint="eastAsia"/>
                <w:b/>
                <w:bCs/>
                <w:color w:val="000000"/>
                <w:kern w:val="0"/>
                <w:sz w:val="21"/>
                <w:szCs w:val="21"/>
                <w:lang w:bidi="ar"/>
              </w:rPr>
              <w:t>序号</w:t>
            </w:r>
          </w:p>
        </w:tc>
        <w:tc>
          <w:tcPr>
            <w:tcW w:w="1943" w:type="dxa"/>
            <w:noWrap/>
            <w:vAlign w:val="center"/>
          </w:tcPr>
          <w:p w14:paraId="21C2B93A" w14:textId="77777777" w:rsidR="00904DF0" w:rsidRPr="00904DF0" w:rsidRDefault="00904DF0" w:rsidP="00904DF0">
            <w:pPr>
              <w:widowControl/>
              <w:spacing w:line="360" w:lineRule="exact"/>
              <w:ind w:firstLineChars="0" w:firstLine="0"/>
              <w:jc w:val="center"/>
              <w:textAlignment w:val="center"/>
              <w:rPr>
                <w:rFonts w:ascii="宋体" w:hAnsi="宋体" w:cs="宋体" w:hint="eastAsia"/>
                <w:b/>
                <w:bCs/>
                <w:color w:val="000000"/>
                <w:sz w:val="21"/>
                <w:szCs w:val="21"/>
              </w:rPr>
            </w:pPr>
            <w:r w:rsidRPr="00904DF0">
              <w:rPr>
                <w:rFonts w:ascii="宋体" w:hAnsi="宋体" w:cs="宋体" w:hint="eastAsia"/>
                <w:b/>
                <w:bCs/>
                <w:color w:val="000000"/>
                <w:kern w:val="0"/>
                <w:sz w:val="21"/>
                <w:szCs w:val="21"/>
                <w:lang w:bidi="ar"/>
              </w:rPr>
              <w:t>设备名称</w:t>
            </w:r>
          </w:p>
        </w:tc>
        <w:tc>
          <w:tcPr>
            <w:tcW w:w="1875" w:type="dxa"/>
            <w:noWrap/>
            <w:vAlign w:val="center"/>
          </w:tcPr>
          <w:p w14:paraId="4648B4AC" w14:textId="77777777" w:rsidR="00904DF0" w:rsidRPr="00904DF0" w:rsidRDefault="00904DF0" w:rsidP="00904DF0">
            <w:pPr>
              <w:widowControl/>
              <w:spacing w:line="360" w:lineRule="exact"/>
              <w:ind w:firstLineChars="0" w:firstLine="0"/>
              <w:jc w:val="center"/>
              <w:textAlignment w:val="center"/>
              <w:rPr>
                <w:rFonts w:ascii="宋体" w:hAnsi="宋体" w:cs="宋体" w:hint="eastAsia"/>
                <w:b/>
                <w:bCs/>
                <w:color w:val="000000"/>
                <w:sz w:val="21"/>
                <w:szCs w:val="21"/>
              </w:rPr>
            </w:pPr>
            <w:r w:rsidRPr="00904DF0">
              <w:rPr>
                <w:rFonts w:ascii="宋体" w:hAnsi="宋体" w:cs="宋体" w:hint="eastAsia"/>
                <w:b/>
                <w:bCs/>
                <w:color w:val="000000"/>
                <w:kern w:val="0"/>
                <w:sz w:val="21"/>
                <w:szCs w:val="21"/>
                <w:lang w:bidi="ar"/>
              </w:rPr>
              <w:t>品牌型号</w:t>
            </w:r>
          </w:p>
        </w:tc>
        <w:tc>
          <w:tcPr>
            <w:tcW w:w="930" w:type="dxa"/>
            <w:noWrap/>
            <w:vAlign w:val="center"/>
          </w:tcPr>
          <w:p w14:paraId="6E47F2B6" w14:textId="77777777" w:rsidR="00904DF0" w:rsidRPr="00904DF0" w:rsidRDefault="00904DF0" w:rsidP="00904DF0">
            <w:pPr>
              <w:widowControl/>
              <w:spacing w:line="360" w:lineRule="exact"/>
              <w:ind w:firstLineChars="0" w:firstLine="0"/>
              <w:jc w:val="center"/>
              <w:textAlignment w:val="center"/>
              <w:rPr>
                <w:rFonts w:ascii="宋体" w:hAnsi="宋体" w:cs="宋体" w:hint="eastAsia"/>
                <w:b/>
                <w:bCs/>
                <w:color w:val="000000"/>
                <w:sz w:val="21"/>
                <w:szCs w:val="21"/>
              </w:rPr>
            </w:pPr>
            <w:r w:rsidRPr="00904DF0">
              <w:rPr>
                <w:rFonts w:ascii="宋体" w:hAnsi="宋体" w:cs="宋体" w:hint="eastAsia"/>
                <w:b/>
                <w:bCs/>
                <w:color w:val="000000"/>
                <w:kern w:val="0"/>
                <w:sz w:val="21"/>
                <w:szCs w:val="21"/>
                <w:lang w:bidi="ar"/>
              </w:rPr>
              <w:t>单位</w:t>
            </w:r>
          </w:p>
        </w:tc>
        <w:tc>
          <w:tcPr>
            <w:tcW w:w="960" w:type="dxa"/>
            <w:shd w:val="clear" w:color="auto" w:fill="FFFFFF"/>
            <w:noWrap/>
            <w:vAlign w:val="center"/>
          </w:tcPr>
          <w:p w14:paraId="59373437" w14:textId="77777777" w:rsidR="00904DF0" w:rsidRPr="00904DF0" w:rsidRDefault="00904DF0" w:rsidP="00904DF0">
            <w:pPr>
              <w:widowControl/>
              <w:spacing w:line="360" w:lineRule="exact"/>
              <w:ind w:firstLineChars="0" w:firstLine="0"/>
              <w:jc w:val="center"/>
              <w:textAlignment w:val="center"/>
              <w:rPr>
                <w:rFonts w:ascii="宋体" w:hAnsi="宋体" w:cs="宋体" w:hint="eastAsia"/>
                <w:b/>
                <w:bCs/>
                <w:color w:val="000000"/>
                <w:sz w:val="21"/>
                <w:szCs w:val="21"/>
              </w:rPr>
            </w:pPr>
            <w:r w:rsidRPr="00904DF0">
              <w:rPr>
                <w:rFonts w:ascii="宋体" w:hAnsi="宋体" w:cs="宋体" w:hint="eastAsia"/>
                <w:b/>
                <w:bCs/>
                <w:color w:val="000000"/>
                <w:kern w:val="0"/>
                <w:sz w:val="21"/>
                <w:szCs w:val="21"/>
                <w:lang w:bidi="ar"/>
              </w:rPr>
              <w:t>数量</w:t>
            </w:r>
          </w:p>
        </w:tc>
        <w:tc>
          <w:tcPr>
            <w:tcW w:w="1805" w:type="dxa"/>
            <w:noWrap/>
            <w:vAlign w:val="center"/>
          </w:tcPr>
          <w:p w14:paraId="35DB04D0" w14:textId="77777777" w:rsidR="00904DF0" w:rsidRPr="00904DF0" w:rsidRDefault="00904DF0" w:rsidP="00904DF0">
            <w:pPr>
              <w:widowControl/>
              <w:spacing w:line="360" w:lineRule="exact"/>
              <w:ind w:firstLineChars="0" w:firstLine="0"/>
              <w:jc w:val="center"/>
              <w:textAlignment w:val="center"/>
              <w:rPr>
                <w:rFonts w:ascii="宋体" w:hAnsi="宋体" w:cs="宋体" w:hint="eastAsia"/>
                <w:b/>
                <w:bCs/>
                <w:color w:val="000000"/>
                <w:sz w:val="21"/>
                <w:szCs w:val="21"/>
              </w:rPr>
            </w:pPr>
            <w:r w:rsidRPr="00904DF0">
              <w:rPr>
                <w:rFonts w:ascii="宋体" w:hAnsi="宋体" w:cs="宋体" w:hint="eastAsia"/>
                <w:b/>
                <w:bCs/>
                <w:color w:val="000000"/>
                <w:kern w:val="0"/>
                <w:sz w:val="21"/>
                <w:szCs w:val="21"/>
                <w:lang w:bidi="ar"/>
              </w:rPr>
              <w:t>备注</w:t>
            </w:r>
          </w:p>
        </w:tc>
      </w:tr>
      <w:tr w:rsidR="00904DF0" w:rsidRPr="00904DF0" w14:paraId="76CCEB1A" w14:textId="77777777" w:rsidTr="000B56B0">
        <w:trPr>
          <w:trHeight w:val="300"/>
          <w:jc w:val="center"/>
        </w:trPr>
        <w:tc>
          <w:tcPr>
            <w:tcW w:w="709" w:type="dxa"/>
            <w:shd w:val="clear" w:color="auto" w:fill="FFFFFF"/>
            <w:noWrap/>
            <w:vAlign w:val="center"/>
          </w:tcPr>
          <w:p w14:paraId="775DF1A2"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1</w:t>
            </w:r>
          </w:p>
        </w:tc>
        <w:tc>
          <w:tcPr>
            <w:tcW w:w="1943" w:type="dxa"/>
            <w:shd w:val="clear" w:color="auto" w:fill="FFFFFF"/>
            <w:noWrap/>
            <w:vAlign w:val="center"/>
          </w:tcPr>
          <w:p w14:paraId="6A0BCF08"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调音台</w:t>
            </w:r>
          </w:p>
        </w:tc>
        <w:tc>
          <w:tcPr>
            <w:tcW w:w="1875" w:type="dxa"/>
            <w:shd w:val="clear" w:color="auto" w:fill="FFFFFF"/>
            <w:noWrap/>
            <w:vAlign w:val="center"/>
          </w:tcPr>
          <w:p w14:paraId="6212576C"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YAMAHAGP 16X</w:t>
            </w:r>
          </w:p>
        </w:tc>
        <w:tc>
          <w:tcPr>
            <w:tcW w:w="930" w:type="dxa"/>
            <w:shd w:val="clear" w:color="auto" w:fill="FFFFFF"/>
            <w:noWrap/>
            <w:vAlign w:val="center"/>
          </w:tcPr>
          <w:p w14:paraId="74B0AB30"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台</w:t>
            </w:r>
          </w:p>
        </w:tc>
        <w:tc>
          <w:tcPr>
            <w:tcW w:w="960" w:type="dxa"/>
            <w:shd w:val="clear" w:color="auto" w:fill="FFFFFF"/>
            <w:noWrap/>
            <w:vAlign w:val="center"/>
          </w:tcPr>
          <w:p w14:paraId="38A4524A"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1</w:t>
            </w:r>
          </w:p>
        </w:tc>
        <w:tc>
          <w:tcPr>
            <w:tcW w:w="1805" w:type="dxa"/>
            <w:vMerge w:val="restart"/>
            <w:shd w:val="clear" w:color="auto" w:fill="FFFFFF"/>
            <w:noWrap/>
            <w:vAlign w:val="center"/>
          </w:tcPr>
          <w:p w14:paraId="12F5B27C"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1号会议室</w:t>
            </w:r>
          </w:p>
        </w:tc>
      </w:tr>
      <w:tr w:rsidR="00904DF0" w:rsidRPr="00904DF0" w14:paraId="51EDCFEB" w14:textId="77777777" w:rsidTr="000B56B0">
        <w:trPr>
          <w:trHeight w:val="285"/>
          <w:jc w:val="center"/>
        </w:trPr>
        <w:tc>
          <w:tcPr>
            <w:tcW w:w="709" w:type="dxa"/>
            <w:shd w:val="clear" w:color="auto" w:fill="FFFFFF"/>
            <w:noWrap/>
            <w:vAlign w:val="center"/>
          </w:tcPr>
          <w:p w14:paraId="2E643D28"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2</w:t>
            </w:r>
          </w:p>
        </w:tc>
        <w:tc>
          <w:tcPr>
            <w:tcW w:w="1943" w:type="dxa"/>
            <w:shd w:val="clear" w:color="auto" w:fill="FFFFFF"/>
            <w:noWrap/>
            <w:vAlign w:val="center"/>
          </w:tcPr>
          <w:p w14:paraId="568AF2FC"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电源时序器</w:t>
            </w:r>
          </w:p>
        </w:tc>
        <w:tc>
          <w:tcPr>
            <w:tcW w:w="1875" w:type="dxa"/>
            <w:shd w:val="clear" w:color="auto" w:fill="FFFFFF"/>
            <w:noWrap/>
            <w:vAlign w:val="center"/>
          </w:tcPr>
          <w:p w14:paraId="2B988404"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REAL</w:t>
            </w:r>
          </w:p>
        </w:tc>
        <w:tc>
          <w:tcPr>
            <w:tcW w:w="930" w:type="dxa"/>
            <w:shd w:val="clear" w:color="auto" w:fill="FFFFFF"/>
            <w:noWrap/>
            <w:vAlign w:val="center"/>
          </w:tcPr>
          <w:p w14:paraId="150D5876"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台</w:t>
            </w:r>
          </w:p>
        </w:tc>
        <w:tc>
          <w:tcPr>
            <w:tcW w:w="960" w:type="dxa"/>
            <w:shd w:val="clear" w:color="auto" w:fill="FFFFFF"/>
            <w:noWrap/>
            <w:vAlign w:val="center"/>
          </w:tcPr>
          <w:p w14:paraId="3C075386"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1</w:t>
            </w:r>
          </w:p>
        </w:tc>
        <w:tc>
          <w:tcPr>
            <w:tcW w:w="1805" w:type="dxa"/>
            <w:vMerge/>
            <w:shd w:val="clear" w:color="auto" w:fill="FFFFFF"/>
            <w:noWrap/>
            <w:vAlign w:val="center"/>
          </w:tcPr>
          <w:p w14:paraId="001C1F6A" w14:textId="77777777" w:rsidR="00904DF0" w:rsidRPr="00904DF0" w:rsidRDefault="00904DF0" w:rsidP="00904DF0">
            <w:pPr>
              <w:spacing w:line="360" w:lineRule="exact"/>
              <w:ind w:firstLineChars="0" w:firstLine="0"/>
              <w:jc w:val="center"/>
              <w:rPr>
                <w:rFonts w:ascii="宋体" w:hAnsi="宋体" w:cs="宋体" w:hint="eastAsia"/>
                <w:color w:val="000000"/>
                <w:sz w:val="21"/>
                <w:szCs w:val="21"/>
              </w:rPr>
            </w:pPr>
          </w:p>
        </w:tc>
      </w:tr>
      <w:tr w:rsidR="00904DF0" w:rsidRPr="00904DF0" w14:paraId="27FE80A0" w14:textId="77777777" w:rsidTr="000B56B0">
        <w:trPr>
          <w:trHeight w:val="285"/>
          <w:jc w:val="center"/>
        </w:trPr>
        <w:tc>
          <w:tcPr>
            <w:tcW w:w="709" w:type="dxa"/>
            <w:shd w:val="clear" w:color="auto" w:fill="FFFFFF"/>
            <w:noWrap/>
            <w:vAlign w:val="center"/>
          </w:tcPr>
          <w:p w14:paraId="2B4E3CDF"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3</w:t>
            </w:r>
          </w:p>
        </w:tc>
        <w:tc>
          <w:tcPr>
            <w:tcW w:w="1943" w:type="dxa"/>
            <w:shd w:val="clear" w:color="auto" w:fill="FFFFFF"/>
            <w:noWrap/>
            <w:vAlign w:val="center"/>
          </w:tcPr>
          <w:p w14:paraId="7381F859"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反馈抑制器</w:t>
            </w:r>
          </w:p>
        </w:tc>
        <w:tc>
          <w:tcPr>
            <w:tcW w:w="1875" w:type="dxa"/>
            <w:shd w:val="clear" w:color="auto" w:fill="FFFFFF"/>
            <w:noWrap/>
            <w:vAlign w:val="center"/>
          </w:tcPr>
          <w:p w14:paraId="5C215728"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REAL</w:t>
            </w:r>
          </w:p>
        </w:tc>
        <w:tc>
          <w:tcPr>
            <w:tcW w:w="930" w:type="dxa"/>
            <w:shd w:val="clear" w:color="auto" w:fill="FFFFFF"/>
            <w:noWrap/>
            <w:vAlign w:val="center"/>
          </w:tcPr>
          <w:p w14:paraId="061977DF"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台</w:t>
            </w:r>
          </w:p>
        </w:tc>
        <w:tc>
          <w:tcPr>
            <w:tcW w:w="960" w:type="dxa"/>
            <w:shd w:val="clear" w:color="auto" w:fill="FFFFFF"/>
            <w:noWrap/>
            <w:vAlign w:val="center"/>
          </w:tcPr>
          <w:p w14:paraId="1A184D6D"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1</w:t>
            </w:r>
          </w:p>
        </w:tc>
        <w:tc>
          <w:tcPr>
            <w:tcW w:w="1805" w:type="dxa"/>
            <w:vMerge/>
            <w:shd w:val="clear" w:color="auto" w:fill="FFFFFF"/>
            <w:noWrap/>
            <w:vAlign w:val="center"/>
          </w:tcPr>
          <w:p w14:paraId="315F16E8" w14:textId="77777777" w:rsidR="00904DF0" w:rsidRPr="00904DF0" w:rsidRDefault="00904DF0" w:rsidP="00904DF0">
            <w:pPr>
              <w:spacing w:line="360" w:lineRule="exact"/>
              <w:ind w:firstLineChars="0" w:firstLine="0"/>
              <w:jc w:val="center"/>
              <w:rPr>
                <w:rFonts w:ascii="宋体" w:hAnsi="宋体" w:cs="宋体" w:hint="eastAsia"/>
                <w:color w:val="000000"/>
                <w:sz w:val="21"/>
                <w:szCs w:val="21"/>
              </w:rPr>
            </w:pPr>
          </w:p>
        </w:tc>
      </w:tr>
      <w:tr w:rsidR="00904DF0" w:rsidRPr="00904DF0" w14:paraId="1F07A62C" w14:textId="77777777" w:rsidTr="000B56B0">
        <w:trPr>
          <w:trHeight w:val="285"/>
          <w:jc w:val="center"/>
        </w:trPr>
        <w:tc>
          <w:tcPr>
            <w:tcW w:w="709" w:type="dxa"/>
            <w:shd w:val="clear" w:color="auto" w:fill="FFFFFF"/>
            <w:noWrap/>
            <w:vAlign w:val="center"/>
          </w:tcPr>
          <w:p w14:paraId="69993265"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4</w:t>
            </w:r>
          </w:p>
        </w:tc>
        <w:tc>
          <w:tcPr>
            <w:tcW w:w="1943" w:type="dxa"/>
            <w:shd w:val="clear" w:color="auto" w:fill="FFFFFF"/>
            <w:noWrap/>
            <w:vAlign w:val="center"/>
          </w:tcPr>
          <w:p w14:paraId="352F3657"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会议主机</w:t>
            </w:r>
          </w:p>
        </w:tc>
        <w:tc>
          <w:tcPr>
            <w:tcW w:w="1875" w:type="dxa"/>
            <w:shd w:val="clear" w:color="auto" w:fill="FFFFFF"/>
            <w:noWrap/>
            <w:vAlign w:val="center"/>
          </w:tcPr>
          <w:p w14:paraId="6F4485CA"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REAL</w:t>
            </w:r>
          </w:p>
        </w:tc>
        <w:tc>
          <w:tcPr>
            <w:tcW w:w="930" w:type="dxa"/>
            <w:shd w:val="clear" w:color="auto" w:fill="FFFFFF"/>
            <w:noWrap/>
            <w:vAlign w:val="center"/>
          </w:tcPr>
          <w:p w14:paraId="32CD7C96"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台</w:t>
            </w:r>
          </w:p>
        </w:tc>
        <w:tc>
          <w:tcPr>
            <w:tcW w:w="960" w:type="dxa"/>
            <w:shd w:val="clear" w:color="auto" w:fill="FFFFFF"/>
            <w:noWrap/>
            <w:vAlign w:val="center"/>
          </w:tcPr>
          <w:p w14:paraId="1031570B"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1</w:t>
            </w:r>
          </w:p>
        </w:tc>
        <w:tc>
          <w:tcPr>
            <w:tcW w:w="1805" w:type="dxa"/>
            <w:vMerge/>
            <w:shd w:val="clear" w:color="auto" w:fill="FFFFFF"/>
            <w:noWrap/>
            <w:vAlign w:val="center"/>
          </w:tcPr>
          <w:p w14:paraId="4FE4FE96" w14:textId="77777777" w:rsidR="00904DF0" w:rsidRPr="00904DF0" w:rsidRDefault="00904DF0" w:rsidP="00904DF0">
            <w:pPr>
              <w:spacing w:line="360" w:lineRule="exact"/>
              <w:ind w:firstLineChars="0" w:firstLine="0"/>
              <w:jc w:val="center"/>
              <w:rPr>
                <w:rFonts w:ascii="宋体" w:hAnsi="宋体" w:cs="宋体" w:hint="eastAsia"/>
                <w:color w:val="000000"/>
                <w:sz w:val="21"/>
                <w:szCs w:val="21"/>
              </w:rPr>
            </w:pPr>
          </w:p>
        </w:tc>
      </w:tr>
      <w:tr w:rsidR="00904DF0" w:rsidRPr="00904DF0" w14:paraId="595CCB3A" w14:textId="77777777" w:rsidTr="000B56B0">
        <w:trPr>
          <w:trHeight w:val="285"/>
          <w:jc w:val="center"/>
        </w:trPr>
        <w:tc>
          <w:tcPr>
            <w:tcW w:w="709" w:type="dxa"/>
            <w:shd w:val="clear" w:color="auto" w:fill="FFFFFF"/>
            <w:noWrap/>
            <w:vAlign w:val="center"/>
          </w:tcPr>
          <w:p w14:paraId="037EAC1F"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5</w:t>
            </w:r>
          </w:p>
        </w:tc>
        <w:tc>
          <w:tcPr>
            <w:tcW w:w="1943" w:type="dxa"/>
            <w:shd w:val="clear" w:color="auto" w:fill="FFFFFF"/>
            <w:noWrap/>
            <w:vAlign w:val="center"/>
          </w:tcPr>
          <w:p w14:paraId="2D9DD557"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功放</w:t>
            </w:r>
          </w:p>
        </w:tc>
        <w:tc>
          <w:tcPr>
            <w:tcW w:w="1875" w:type="dxa"/>
            <w:shd w:val="clear" w:color="auto" w:fill="FFFFFF"/>
            <w:noWrap/>
            <w:vAlign w:val="center"/>
          </w:tcPr>
          <w:p w14:paraId="1B0E274D"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REAL</w:t>
            </w:r>
          </w:p>
        </w:tc>
        <w:tc>
          <w:tcPr>
            <w:tcW w:w="930" w:type="dxa"/>
            <w:shd w:val="clear" w:color="auto" w:fill="FFFFFF"/>
            <w:noWrap/>
            <w:vAlign w:val="center"/>
          </w:tcPr>
          <w:p w14:paraId="09066D66"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台</w:t>
            </w:r>
          </w:p>
        </w:tc>
        <w:tc>
          <w:tcPr>
            <w:tcW w:w="960" w:type="dxa"/>
            <w:shd w:val="clear" w:color="auto" w:fill="FFFFFF"/>
            <w:noWrap/>
            <w:vAlign w:val="center"/>
          </w:tcPr>
          <w:p w14:paraId="569F8CEA"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2</w:t>
            </w:r>
          </w:p>
        </w:tc>
        <w:tc>
          <w:tcPr>
            <w:tcW w:w="1805" w:type="dxa"/>
            <w:vMerge/>
            <w:shd w:val="clear" w:color="auto" w:fill="FFFFFF"/>
            <w:noWrap/>
            <w:vAlign w:val="center"/>
          </w:tcPr>
          <w:p w14:paraId="41EDC2F3" w14:textId="77777777" w:rsidR="00904DF0" w:rsidRPr="00904DF0" w:rsidRDefault="00904DF0" w:rsidP="00904DF0">
            <w:pPr>
              <w:spacing w:line="360" w:lineRule="exact"/>
              <w:ind w:firstLineChars="0" w:firstLine="0"/>
              <w:jc w:val="center"/>
              <w:rPr>
                <w:rFonts w:ascii="宋体" w:hAnsi="宋体" w:cs="宋体" w:hint="eastAsia"/>
                <w:color w:val="000000"/>
                <w:sz w:val="21"/>
                <w:szCs w:val="21"/>
              </w:rPr>
            </w:pPr>
          </w:p>
        </w:tc>
      </w:tr>
      <w:tr w:rsidR="00904DF0" w:rsidRPr="00904DF0" w14:paraId="79EE3D68" w14:textId="77777777" w:rsidTr="000B56B0">
        <w:trPr>
          <w:trHeight w:val="285"/>
          <w:jc w:val="center"/>
        </w:trPr>
        <w:tc>
          <w:tcPr>
            <w:tcW w:w="709" w:type="dxa"/>
            <w:shd w:val="clear" w:color="auto" w:fill="FFFFFF"/>
            <w:noWrap/>
            <w:vAlign w:val="center"/>
          </w:tcPr>
          <w:p w14:paraId="57ED5FF0"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6</w:t>
            </w:r>
          </w:p>
        </w:tc>
        <w:tc>
          <w:tcPr>
            <w:tcW w:w="1943" w:type="dxa"/>
            <w:shd w:val="clear" w:color="auto" w:fill="FFFFFF"/>
            <w:noWrap/>
            <w:vAlign w:val="center"/>
          </w:tcPr>
          <w:p w14:paraId="48865B4B"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音箱</w:t>
            </w:r>
          </w:p>
        </w:tc>
        <w:tc>
          <w:tcPr>
            <w:tcW w:w="1875" w:type="dxa"/>
            <w:shd w:val="clear" w:color="auto" w:fill="FFFFFF"/>
            <w:noWrap/>
            <w:vAlign w:val="center"/>
          </w:tcPr>
          <w:p w14:paraId="656935AB"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REAL</w:t>
            </w:r>
          </w:p>
        </w:tc>
        <w:tc>
          <w:tcPr>
            <w:tcW w:w="930" w:type="dxa"/>
            <w:shd w:val="clear" w:color="auto" w:fill="FFFFFF"/>
            <w:noWrap/>
            <w:vAlign w:val="center"/>
          </w:tcPr>
          <w:p w14:paraId="103CD0C4"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台</w:t>
            </w:r>
          </w:p>
        </w:tc>
        <w:tc>
          <w:tcPr>
            <w:tcW w:w="960" w:type="dxa"/>
            <w:shd w:val="clear" w:color="auto" w:fill="FFFFFF"/>
            <w:noWrap/>
            <w:vAlign w:val="center"/>
          </w:tcPr>
          <w:p w14:paraId="0821BB69"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4</w:t>
            </w:r>
          </w:p>
        </w:tc>
        <w:tc>
          <w:tcPr>
            <w:tcW w:w="1805" w:type="dxa"/>
            <w:vMerge/>
            <w:shd w:val="clear" w:color="auto" w:fill="FFFFFF"/>
            <w:noWrap/>
            <w:vAlign w:val="center"/>
          </w:tcPr>
          <w:p w14:paraId="111F5435" w14:textId="77777777" w:rsidR="00904DF0" w:rsidRPr="00904DF0" w:rsidRDefault="00904DF0" w:rsidP="00904DF0">
            <w:pPr>
              <w:spacing w:line="360" w:lineRule="exact"/>
              <w:ind w:firstLineChars="0" w:firstLine="0"/>
              <w:jc w:val="center"/>
              <w:rPr>
                <w:rFonts w:ascii="宋体" w:hAnsi="宋体" w:cs="宋体" w:hint="eastAsia"/>
                <w:color w:val="000000"/>
                <w:sz w:val="21"/>
                <w:szCs w:val="21"/>
              </w:rPr>
            </w:pPr>
          </w:p>
        </w:tc>
      </w:tr>
      <w:tr w:rsidR="00904DF0" w:rsidRPr="00904DF0" w14:paraId="273E2E56" w14:textId="77777777" w:rsidTr="000B56B0">
        <w:trPr>
          <w:trHeight w:val="285"/>
          <w:jc w:val="center"/>
        </w:trPr>
        <w:tc>
          <w:tcPr>
            <w:tcW w:w="709" w:type="dxa"/>
            <w:shd w:val="clear" w:color="auto" w:fill="FFFFFF"/>
            <w:noWrap/>
            <w:vAlign w:val="center"/>
          </w:tcPr>
          <w:p w14:paraId="43B6BBE9"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7</w:t>
            </w:r>
          </w:p>
        </w:tc>
        <w:tc>
          <w:tcPr>
            <w:tcW w:w="1943" w:type="dxa"/>
            <w:shd w:val="clear" w:color="auto" w:fill="FFFFFF"/>
            <w:noWrap/>
            <w:vAlign w:val="center"/>
          </w:tcPr>
          <w:p w14:paraId="5453C0AC"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会议话筒</w:t>
            </w:r>
          </w:p>
        </w:tc>
        <w:tc>
          <w:tcPr>
            <w:tcW w:w="1875" w:type="dxa"/>
            <w:shd w:val="clear" w:color="auto" w:fill="FFFFFF"/>
            <w:noWrap/>
            <w:vAlign w:val="center"/>
          </w:tcPr>
          <w:p w14:paraId="2C1356F5"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TDM6800</w:t>
            </w:r>
          </w:p>
        </w:tc>
        <w:tc>
          <w:tcPr>
            <w:tcW w:w="930" w:type="dxa"/>
            <w:shd w:val="clear" w:color="auto" w:fill="FFFFFF"/>
            <w:noWrap/>
            <w:vAlign w:val="center"/>
          </w:tcPr>
          <w:p w14:paraId="7CFBD1FD"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台</w:t>
            </w:r>
          </w:p>
        </w:tc>
        <w:tc>
          <w:tcPr>
            <w:tcW w:w="960" w:type="dxa"/>
            <w:shd w:val="clear" w:color="auto" w:fill="FFFFFF"/>
            <w:noWrap/>
            <w:vAlign w:val="center"/>
          </w:tcPr>
          <w:p w14:paraId="63B3C0B5"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24</w:t>
            </w:r>
          </w:p>
        </w:tc>
        <w:tc>
          <w:tcPr>
            <w:tcW w:w="1805" w:type="dxa"/>
            <w:vMerge/>
            <w:shd w:val="clear" w:color="auto" w:fill="FFFFFF"/>
            <w:noWrap/>
            <w:vAlign w:val="center"/>
          </w:tcPr>
          <w:p w14:paraId="01F4CBE1" w14:textId="77777777" w:rsidR="00904DF0" w:rsidRPr="00904DF0" w:rsidRDefault="00904DF0" w:rsidP="00904DF0">
            <w:pPr>
              <w:spacing w:line="360" w:lineRule="exact"/>
              <w:ind w:firstLineChars="0" w:firstLine="0"/>
              <w:jc w:val="center"/>
              <w:rPr>
                <w:rFonts w:ascii="宋体" w:hAnsi="宋体" w:cs="宋体" w:hint="eastAsia"/>
                <w:color w:val="000000"/>
                <w:sz w:val="21"/>
                <w:szCs w:val="21"/>
              </w:rPr>
            </w:pPr>
          </w:p>
        </w:tc>
      </w:tr>
      <w:tr w:rsidR="00904DF0" w:rsidRPr="00904DF0" w14:paraId="1E90FFF8" w14:textId="77777777" w:rsidTr="000B56B0">
        <w:trPr>
          <w:trHeight w:val="285"/>
          <w:jc w:val="center"/>
        </w:trPr>
        <w:tc>
          <w:tcPr>
            <w:tcW w:w="709" w:type="dxa"/>
            <w:shd w:val="clear" w:color="auto" w:fill="FFFFFF"/>
            <w:noWrap/>
            <w:vAlign w:val="center"/>
          </w:tcPr>
          <w:p w14:paraId="17846A8B"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8</w:t>
            </w:r>
          </w:p>
        </w:tc>
        <w:tc>
          <w:tcPr>
            <w:tcW w:w="1943" w:type="dxa"/>
            <w:shd w:val="clear" w:color="auto" w:fill="FFFFFF"/>
            <w:noWrap/>
            <w:vAlign w:val="center"/>
          </w:tcPr>
          <w:p w14:paraId="4DF8240C"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电视屏</w:t>
            </w:r>
          </w:p>
        </w:tc>
        <w:tc>
          <w:tcPr>
            <w:tcW w:w="1875" w:type="dxa"/>
            <w:shd w:val="clear" w:color="auto" w:fill="FFFFFF"/>
            <w:noWrap/>
            <w:vAlign w:val="center"/>
          </w:tcPr>
          <w:p w14:paraId="438BBA20"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浩丽</w:t>
            </w:r>
          </w:p>
        </w:tc>
        <w:tc>
          <w:tcPr>
            <w:tcW w:w="930" w:type="dxa"/>
            <w:shd w:val="clear" w:color="auto" w:fill="FFFFFF"/>
            <w:noWrap/>
            <w:vAlign w:val="center"/>
          </w:tcPr>
          <w:p w14:paraId="62702854"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台</w:t>
            </w:r>
          </w:p>
        </w:tc>
        <w:tc>
          <w:tcPr>
            <w:tcW w:w="960" w:type="dxa"/>
            <w:shd w:val="clear" w:color="auto" w:fill="FFFFFF"/>
            <w:noWrap/>
            <w:vAlign w:val="center"/>
          </w:tcPr>
          <w:p w14:paraId="03C7FC08"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2</w:t>
            </w:r>
          </w:p>
        </w:tc>
        <w:tc>
          <w:tcPr>
            <w:tcW w:w="1805" w:type="dxa"/>
            <w:vMerge/>
            <w:shd w:val="clear" w:color="auto" w:fill="FFFFFF"/>
            <w:noWrap/>
            <w:vAlign w:val="center"/>
          </w:tcPr>
          <w:p w14:paraId="2A1C6665" w14:textId="77777777" w:rsidR="00904DF0" w:rsidRPr="00904DF0" w:rsidRDefault="00904DF0" w:rsidP="00904DF0">
            <w:pPr>
              <w:spacing w:line="360" w:lineRule="exact"/>
              <w:ind w:firstLineChars="0" w:firstLine="0"/>
              <w:jc w:val="center"/>
              <w:rPr>
                <w:rFonts w:ascii="宋体" w:hAnsi="宋体" w:cs="宋体" w:hint="eastAsia"/>
                <w:color w:val="000000"/>
                <w:sz w:val="21"/>
                <w:szCs w:val="21"/>
              </w:rPr>
            </w:pPr>
          </w:p>
        </w:tc>
      </w:tr>
      <w:tr w:rsidR="00904DF0" w:rsidRPr="00904DF0" w14:paraId="2F009856" w14:textId="77777777" w:rsidTr="000B56B0">
        <w:trPr>
          <w:trHeight w:val="285"/>
          <w:jc w:val="center"/>
        </w:trPr>
        <w:tc>
          <w:tcPr>
            <w:tcW w:w="709" w:type="dxa"/>
            <w:shd w:val="clear" w:color="auto" w:fill="FFFFFF"/>
            <w:noWrap/>
            <w:vAlign w:val="center"/>
          </w:tcPr>
          <w:p w14:paraId="3BB88750"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9</w:t>
            </w:r>
          </w:p>
        </w:tc>
        <w:tc>
          <w:tcPr>
            <w:tcW w:w="1943" w:type="dxa"/>
            <w:shd w:val="clear" w:color="auto" w:fill="FFFFFF"/>
            <w:noWrap/>
            <w:vAlign w:val="center"/>
          </w:tcPr>
          <w:p w14:paraId="312BE713"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智能升降屏</w:t>
            </w:r>
          </w:p>
        </w:tc>
        <w:tc>
          <w:tcPr>
            <w:tcW w:w="1875" w:type="dxa"/>
            <w:shd w:val="clear" w:color="auto" w:fill="FFFFFF"/>
            <w:noWrap/>
            <w:vAlign w:val="center"/>
          </w:tcPr>
          <w:p w14:paraId="7C4C83AA"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REAL</w:t>
            </w:r>
          </w:p>
        </w:tc>
        <w:tc>
          <w:tcPr>
            <w:tcW w:w="930" w:type="dxa"/>
            <w:shd w:val="clear" w:color="auto" w:fill="FFFFFF"/>
            <w:noWrap/>
            <w:vAlign w:val="center"/>
          </w:tcPr>
          <w:p w14:paraId="1E6400B4"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台</w:t>
            </w:r>
          </w:p>
        </w:tc>
        <w:tc>
          <w:tcPr>
            <w:tcW w:w="960" w:type="dxa"/>
            <w:shd w:val="clear" w:color="auto" w:fill="FFFFFF"/>
            <w:noWrap/>
            <w:vAlign w:val="center"/>
          </w:tcPr>
          <w:p w14:paraId="7D7BBB40"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50</w:t>
            </w:r>
          </w:p>
        </w:tc>
        <w:tc>
          <w:tcPr>
            <w:tcW w:w="1805" w:type="dxa"/>
            <w:vMerge/>
            <w:shd w:val="clear" w:color="auto" w:fill="FFFFFF"/>
            <w:noWrap/>
            <w:vAlign w:val="center"/>
          </w:tcPr>
          <w:p w14:paraId="0ECB797E" w14:textId="77777777" w:rsidR="00904DF0" w:rsidRPr="00904DF0" w:rsidRDefault="00904DF0" w:rsidP="00904DF0">
            <w:pPr>
              <w:spacing w:line="360" w:lineRule="exact"/>
              <w:ind w:firstLineChars="0" w:firstLine="0"/>
              <w:jc w:val="center"/>
              <w:rPr>
                <w:rFonts w:ascii="宋体" w:hAnsi="宋体" w:cs="宋体" w:hint="eastAsia"/>
                <w:color w:val="000000"/>
                <w:sz w:val="21"/>
                <w:szCs w:val="21"/>
              </w:rPr>
            </w:pPr>
          </w:p>
        </w:tc>
      </w:tr>
      <w:tr w:rsidR="00904DF0" w:rsidRPr="00904DF0" w14:paraId="5F2E01F0" w14:textId="77777777" w:rsidTr="000B56B0">
        <w:trPr>
          <w:trHeight w:val="285"/>
          <w:jc w:val="center"/>
        </w:trPr>
        <w:tc>
          <w:tcPr>
            <w:tcW w:w="709" w:type="dxa"/>
            <w:shd w:val="clear" w:color="auto" w:fill="FFFFFF"/>
            <w:noWrap/>
            <w:vAlign w:val="center"/>
          </w:tcPr>
          <w:p w14:paraId="44E0F29C"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10</w:t>
            </w:r>
          </w:p>
        </w:tc>
        <w:tc>
          <w:tcPr>
            <w:tcW w:w="1943" w:type="dxa"/>
            <w:shd w:val="clear" w:color="auto" w:fill="FFFFFF"/>
            <w:noWrap/>
            <w:vAlign w:val="center"/>
          </w:tcPr>
          <w:p w14:paraId="04C81C93"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视频矩阵</w:t>
            </w:r>
          </w:p>
        </w:tc>
        <w:tc>
          <w:tcPr>
            <w:tcW w:w="1875" w:type="dxa"/>
            <w:shd w:val="clear" w:color="auto" w:fill="FFFFFF"/>
            <w:noWrap/>
            <w:vAlign w:val="center"/>
          </w:tcPr>
          <w:p w14:paraId="0BFCD4F9"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REAL</w:t>
            </w:r>
          </w:p>
        </w:tc>
        <w:tc>
          <w:tcPr>
            <w:tcW w:w="930" w:type="dxa"/>
            <w:shd w:val="clear" w:color="auto" w:fill="FFFFFF"/>
            <w:noWrap/>
            <w:vAlign w:val="center"/>
          </w:tcPr>
          <w:p w14:paraId="7D831651"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台</w:t>
            </w:r>
          </w:p>
        </w:tc>
        <w:tc>
          <w:tcPr>
            <w:tcW w:w="960" w:type="dxa"/>
            <w:shd w:val="clear" w:color="auto" w:fill="FFFFFF"/>
            <w:noWrap/>
            <w:vAlign w:val="center"/>
          </w:tcPr>
          <w:p w14:paraId="28FC14AB"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1</w:t>
            </w:r>
          </w:p>
        </w:tc>
        <w:tc>
          <w:tcPr>
            <w:tcW w:w="1805" w:type="dxa"/>
            <w:vMerge/>
            <w:shd w:val="clear" w:color="auto" w:fill="FFFFFF"/>
            <w:noWrap/>
            <w:vAlign w:val="center"/>
          </w:tcPr>
          <w:p w14:paraId="69B1A5AE" w14:textId="77777777" w:rsidR="00904DF0" w:rsidRPr="00904DF0" w:rsidRDefault="00904DF0" w:rsidP="00904DF0">
            <w:pPr>
              <w:spacing w:line="360" w:lineRule="exact"/>
              <w:ind w:firstLineChars="0" w:firstLine="0"/>
              <w:jc w:val="center"/>
              <w:rPr>
                <w:rFonts w:ascii="宋体" w:hAnsi="宋体" w:cs="宋体" w:hint="eastAsia"/>
                <w:color w:val="000000"/>
                <w:sz w:val="21"/>
                <w:szCs w:val="21"/>
              </w:rPr>
            </w:pPr>
          </w:p>
        </w:tc>
      </w:tr>
      <w:tr w:rsidR="00904DF0" w:rsidRPr="00904DF0" w14:paraId="529223E3" w14:textId="77777777" w:rsidTr="000B56B0">
        <w:trPr>
          <w:trHeight w:val="285"/>
          <w:jc w:val="center"/>
        </w:trPr>
        <w:tc>
          <w:tcPr>
            <w:tcW w:w="709" w:type="dxa"/>
            <w:shd w:val="clear" w:color="auto" w:fill="FFFFFF"/>
            <w:noWrap/>
            <w:vAlign w:val="center"/>
          </w:tcPr>
          <w:p w14:paraId="030D4C74"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11</w:t>
            </w:r>
          </w:p>
        </w:tc>
        <w:tc>
          <w:tcPr>
            <w:tcW w:w="1943" w:type="dxa"/>
            <w:shd w:val="clear" w:color="auto" w:fill="FFFFFF"/>
            <w:noWrap/>
            <w:vAlign w:val="center"/>
          </w:tcPr>
          <w:p w14:paraId="303A9FB6"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联想电脑</w:t>
            </w:r>
          </w:p>
        </w:tc>
        <w:tc>
          <w:tcPr>
            <w:tcW w:w="1875" w:type="dxa"/>
            <w:shd w:val="clear" w:color="auto" w:fill="FFFFFF"/>
            <w:noWrap/>
            <w:vAlign w:val="center"/>
          </w:tcPr>
          <w:p w14:paraId="540DCAFB"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启天4550</w:t>
            </w:r>
          </w:p>
        </w:tc>
        <w:tc>
          <w:tcPr>
            <w:tcW w:w="930" w:type="dxa"/>
            <w:shd w:val="clear" w:color="auto" w:fill="FFFFFF"/>
            <w:noWrap/>
            <w:vAlign w:val="center"/>
          </w:tcPr>
          <w:p w14:paraId="3030E310"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台</w:t>
            </w:r>
          </w:p>
        </w:tc>
        <w:tc>
          <w:tcPr>
            <w:tcW w:w="960" w:type="dxa"/>
            <w:shd w:val="clear" w:color="auto" w:fill="FFFFFF"/>
            <w:noWrap/>
            <w:vAlign w:val="center"/>
          </w:tcPr>
          <w:p w14:paraId="5E83BB85"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1</w:t>
            </w:r>
          </w:p>
        </w:tc>
        <w:tc>
          <w:tcPr>
            <w:tcW w:w="1805" w:type="dxa"/>
            <w:vMerge/>
            <w:shd w:val="clear" w:color="auto" w:fill="FFFFFF"/>
            <w:noWrap/>
            <w:vAlign w:val="center"/>
          </w:tcPr>
          <w:p w14:paraId="7EBDCDEE" w14:textId="77777777" w:rsidR="00904DF0" w:rsidRPr="00904DF0" w:rsidRDefault="00904DF0" w:rsidP="00904DF0">
            <w:pPr>
              <w:spacing w:line="360" w:lineRule="exact"/>
              <w:ind w:firstLineChars="0" w:firstLine="0"/>
              <w:jc w:val="center"/>
              <w:rPr>
                <w:rFonts w:ascii="宋体" w:hAnsi="宋体" w:cs="宋体" w:hint="eastAsia"/>
                <w:color w:val="000000"/>
                <w:sz w:val="21"/>
                <w:szCs w:val="21"/>
              </w:rPr>
            </w:pPr>
          </w:p>
        </w:tc>
      </w:tr>
      <w:tr w:rsidR="00904DF0" w:rsidRPr="00904DF0" w14:paraId="1F471795" w14:textId="77777777" w:rsidTr="000B56B0">
        <w:trPr>
          <w:trHeight w:val="285"/>
          <w:jc w:val="center"/>
        </w:trPr>
        <w:tc>
          <w:tcPr>
            <w:tcW w:w="709" w:type="dxa"/>
            <w:shd w:val="clear" w:color="auto" w:fill="FFFFFF"/>
            <w:noWrap/>
            <w:vAlign w:val="center"/>
          </w:tcPr>
          <w:p w14:paraId="4B77A231"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12</w:t>
            </w:r>
          </w:p>
        </w:tc>
        <w:tc>
          <w:tcPr>
            <w:tcW w:w="1943" w:type="dxa"/>
            <w:shd w:val="clear" w:color="auto" w:fill="FFFFFF"/>
            <w:noWrap/>
            <w:vAlign w:val="center"/>
          </w:tcPr>
          <w:p w14:paraId="47960CC3"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表决器</w:t>
            </w:r>
          </w:p>
        </w:tc>
        <w:tc>
          <w:tcPr>
            <w:tcW w:w="1875" w:type="dxa"/>
            <w:shd w:val="clear" w:color="auto" w:fill="FFFFFF"/>
            <w:noWrap/>
            <w:vAlign w:val="center"/>
          </w:tcPr>
          <w:p w14:paraId="6274824F"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禾麦</w:t>
            </w:r>
          </w:p>
        </w:tc>
        <w:tc>
          <w:tcPr>
            <w:tcW w:w="930" w:type="dxa"/>
            <w:shd w:val="clear" w:color="auto" w:fill="FFFFFF"/>
            <w:noWrap/>
            <w:vAlign w:val="center"/>
          </w:tcPr>
          <w:p w14:paraId="2AB7F900"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台</w:t>
            </w:r>
          </w:p>
        </w:tc>
        <w:tc>
          <w:tcPr>
            <w:tcW w:w="960" w:type="dxa"/>
            <w:shd w:val="clear" w:color="auto" w:fill="FFFFFF"/>
            <w:noWrap/>
            <w:vAlign w:val="center"/>
          </w:tcPr>
          <w:p w14:paraId="6ED848D8"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200</w:t>
            </w:r>
          </w:p>
        </w:tc>
        <w:tc>
          <w:tcPr>
            <w:tcW w:w="1805" w:type="dxa"/>
            <w:vMerge/>
            <w:shd w:val="clear" w:color="auto" w:fill="FFFFFF"/>
            <w:noWrap/>
            <w:vAlign w:val="center"/>
          </w:tcPr>
          <w:p w14:paraId="7A6F6A1F" w14:textId="77777777" w:rsidR="00904DF0" w:rsidRPr="00904DF0" w:rsidRDefault="00904DF0" w:rsidP="00904DF0">
            <w:pPr>
              <w:spacing w:line="360" w:lineRule="exact"/>
              <w:ind w:firstLineChars="0" w:firstLine="0"/>
              <w:jc w:val="center"/>
              <w:rPr>
                <w:rFonts w:ascii="宋体" w:hAnsi="宋体" w:cs="宋体" w:hint="eastAsia"/>
                <w:color w:val="000000"/>
                <w:sz w:val="21"/>
                <w:szCs w:val="21"/>
              </w:rPr>
            </w:pPr>
          </w:p>
        </w:tc>
      </w:tr>
      <w:tr w:rsidR="00904DF0" w:rsidRPr="00904DF0" w14:paraId="7C8DAF9F" w14:textId="77777777" w:rsidTr="000B56B0">
        <w:trPr>
          <w:trHeight w:val="285"/>
          <w:jc w:val="center"/>
        </w:trPr>
        <w:tc>
          <w:tcPr>
            <w:tcW w:w="709" w:type="dxa"/>
            <w:shd w:val="clear" w:color="auto" w:fill="FFFFFF"/>
            <w:noWrap/>
            <w:vAlign w:val="center"/>
          </w:tcPr>
          <w:p w14:paraId="05606D66"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13</w:t>
            </w:r>
          </w:p>
        </w:tc>
        <w:tc>
          <w:tcPr>
            <w:tcW w:w="1943" w:type="dxa"/>
            <w:shd w:val="clear" w:color="auto" w:fill="FFFFFF"/>
            <w:noWrap/>
            <w:vAlign w:val="center"/>
          </w:tcPr>
          <w:p w14:paraId="5F51935B"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人大表决系统</w:t>
            </w:r>
          </w:p>
        </w:tc>
        <w:tc>
          <w:tcPr>
            <w:tcW w:w="1875" w:type="dxa"/>
            <w:shd w:val="clear" w:color="auto" w:fill="FFFFFF"/>
            <w:noWrap/>
            <w:vAlign w:val="center"/>
          </w:tcPr>
          <w:p w14:paraId="578EF7D4"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禾麦</w:t>
            </w:r>
          </w:p>
        </w:tc>
        <w:tc>
          <w:tcPr>
            <w:tcW w:w="930" w:type="dxa"/>
            <w:shd w:val="clear" w:color="auto" w:fill="FFFFFF"/>
            <w:noWrap/>
            <w:vAlign w:val="center"/>
          </w:tcPr>
          <w:p w14:paraId="22C65DD4"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台</w:t>
            </w:r>
          </w:p>
        </w:tc>
        <w:tc>
          <w:tcPr>
            <w:tcW w:w="960" w:type="dxa"/>
            <w:shd w:val="clear" w:color="auto" w:fill="FFFFFF"/>
            <w:noWrap/>
            <w:vAlign w:val="center"/>
          </w:tcPr>
          <w:p w14:paraId="2F0A5161"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1</w:t>
            </w:r>
          </w:p>
        </w:tc>
        <w:tc>
          <w:tcPr>
            <w:tcW w:w="1805" w:type="dxa"/>
            <w:vMerge/>
            <w:shd w:val="clear" w:color="auto" w:fill="FFFFFF"/>
            <w:noWrap/>
            <w:vAlign w:val="center"/>
          </w:tcPr>
          <w:p w14:paraId="39E0B507" w14:textId="77777777" w:rsidR="00904DF0" w:rsidRPr="00904DF0" w:rsidRDefault="00904DF0" w:rsidP="00904DF0">
            <w:pPr>
              <w:spacing w:line="360" w:lineRule="exact"/>
              <w:ind w:firstLineChars="0" w:firstLine="0"/>
              <w:jc w:val="center"/>
              <w:rPr>
                <w:rFonts w:ascii="宋体" w:hAnsi="宋体" w:cs="宋体" w:hint="eastAsia"/>
                <w:color w:val="000000"/>
                <w:sz w:val="21"/>
                <w:szCs w:val="21"/>
              </w:rPr>
            </w:pPr>
          </w:p>
        </w:tc>
      </w:tr>
      <w:tr w:rsidR="00904DF0" w:rsidRPr="00904DF0" w14:paraId="6BF2740F" w14:textId="77777777" w:rsidTr="000B56B0">
        <w:trPr>
          <w:trHeight w:val="300"/>
          <w:jc w:val="center"/>
        </w:trPr>
        <w:tc>
          <w:tcPr>
            <w:tcW w:w="709" w:type="dxa"/>
            <w:shd w:val="clear" w:color="auto" w:fill="FFFFFF"/>
            <w:noWrap/>
            <w:vAlign w:val="center"/>
          </w:tcPr>
          <w:p w14:paraId="62975E0C"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14</w:t>
            </w:r>
          </w:p>
        </w:tc>
        <w:tc>
          <w:tcPr>
            <w:tcW w:w="1943" w:type="dxa"/>
            <w:shd w:val="clear" w:color="auto" w:fill="FFFFFF"/>
            <w:noWrap/>
            <w:vAlign w:val="center"/>
          </w:tcPr>
          <w:p w14:paraId="63FFD2CA"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调音台</w:t>
            </w:r>
          </w:p>
        </w:tc>
        <w:tc>
          <w:tcPr>
            <w:tcW w:w="1875" w:type="dxa"/>
            <w:shd w:val="clear" w:color="auto" w:fill="FFFFFF"/>
            <w:noWrap/>
            <w:vAlign w:val="center"/>
          </w:tcPr>
          <w:p w14:paraId="684686D1"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YAMAHAGP 16X</w:t>
            </w:r>
          </w:p>
        </w:tc>
        <w:tc>
          <w:tcPr>
            <w:tcW w:w="930" w:type="dxa"/>
            <w:shd w:val="clear" w:color="auto" w:fill="FFFFFF"/>
            <w:noWrap/>
            <w:vAlign w:val="center"/>
          </w:tcPr>
          <w:p w14:paraId="74AEEE4B"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台</w:t>
            </w:r>
          </w:p>
        </w:tc>
        <w:tc>
          <w:tcPr>
            <w:tcW w:w="960" w:type="dxa"/>
            <w:shd w:val="clear" w:color="auto" w:fill="FFFFFF"/>
            <w:noWrap/>
            <w:vAlign w:val="center"/>
          </w:tcPr>
          <w:p w14:paraId="75F8A270"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1</w:t>
            </w:r>
          </w:p>
        </w:tc>
        <w:tc>
          <w:tcPr>
            <w:tcW w:w="1805" w:type="dxa"/>
            <w:vMerge w:val="restart"/>
            <w:shd w:val="clear" w:color="auto" w:fill="FFFFFF"/>
            <w:noWrap/>
            <w:vAlign w:val="center"/>
          </w:tcPr>
          <w:p w14:paraId="5E7C91CE"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2号会议室</w:t>
            </w:r>
          </w:p>
        </w:tc>
      </w:tr>
      <w:tr w:rsidR="00904DF0" w:rsidRPr="00904DF0" w14:paraId="70D9BF0D" w14:textId="77777777" w:rsidTr="000B56B0">
        <w:trPr>
          <w:trHeight w:val="285"/>
          <w:jc w:val="center"/>
        </w:trPr>
        <w:tc>
          <w:tcPr>
            <w:tcW w:w="709" w:type="dxa"/>
            <w:shd w:val="clear" w:color="auto" w:fill="FFFFFF"/>
            <w:noWrap/>
            <w:vAlign w:val="center"/>
          </w:tcPr>
          <w:p w14:paraId="4F5B56B0"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lastRenderedPageBreak/>
              <w:t>15</w:t>
            </w:r>
          </w:p>
        </w:tc>
        <w:tc>
          <w:tcPr>
            <w:tcW w:w="1943" w:type="dxa"/>
            <w:shd w:val="clear" w:color="auto" w:fill="FFFFFF"/>
            <w:noWrap/>
            <w:vAlign w:val="center"/>
          </w:tcPr>
          <w:p w14:paraId="7E1985DC"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电源时序器</w:t>
            </w:r>
          </w:p>
        </w:tc>
        <w:tc>
          <w:tcPr>
            <w:tcW w:w="1875" w:type="dxa"/>
            <w:shd w:val="clear" w:color="auto" w:fill="FFFFFF"/>
            <w:noWrap/>
            <w:vAlign w:val="center"/>
          </w:tcPr>
          <w:p w14:paraId="343146A7"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REAL</w:t>
            </w:r>
          </w:p>
        </w:tc>
        <w:tc>
          <w:tcPr>
            <w:tcW w:w="930" w:type="dxa"/>
            <w:shd w:val="clear" w:color="auto" w:fill="FFFFFF"/>
            <w:noWrap/>
            <w:vAlign w:val="center"/>
          </w:tcPr>
          <w:p w14:paraId="617046B6"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台</w:t>
            </w:r>
          </w:p>
        </w:tc>
        <w:tc>
          <w:tcPr>
            <w:tcW w:w="960" w:type="dxa"/>
            <w:shd w:val="clear" w:color="auto" w:fill="FFFFFF"/>
            <w:noWrap/>
            <w:vAlign w:val="center"/>
          </w:tcPr>
          <w:p w14:paraId="2B55B05A"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1</w:t>
            </w:r>
          </w:p>
        </w:tc>
        <w:tc>
          <w:tcPr>
            <w:tcW w:w="1805" w:type="dxa"/>
            <w:vMerge/>
            <w:shd w:val="clear" w:color="auto" w:fill="FFFFFF"/>
            <w:noWrap/>
            <w:vAlign w:val="center"/>
          </w:tcPr>
          <w:p w14:paraId="115B2651" w14:textId="77777777" w:rsidR="00904DF0" w:rsidRPr="00904DF0" w:rsidRDefault="00904DF0" w:rsidP="00904DF0">
            <w:pPr>
              <w:spacing w:line="360" w:lineRule="exact"/>
              <w:ind w:firstLineChars="0" w:firstLine="0"/>
              <w:jc w:val="center"/>
              <w:rPr>
                <w:rFonts w:ascii="宋体" w:hAnsi="宋体" w:cs="宋体" w:hint="eastAsia"/>
                <w:color w:val="000000"/>
                <w:sz w:val="21"/>
                <w:szCs w:val="21"/>
              </w:rPr>
            </w:pPr>
          </w:p>
        </w:tc>
      </w:tr>
      <w:tr w:rsidR="00904DF0" w:rsidRPr="00904DF0" w14:paraId="43A9360F" w14:textId="77777777" w:rsidTr="000B56B0">
        <w:trPr>
          <w:trHeight w:val="285"/>
          <w:jc w:val="center"/>
        </w:trPr>
        <w:tc>
          <w:tcPr>
            <w:tcW w:w="709" w:type="dxa"/>
            <w:shd w:val="clear" w:color="auto" w:fill="FFFFFF"/>
            <w:noWrap/>
            <w:vAlign w:val="center"/>
          </w:tcPr>
          <w:p w14:paraId="6C833674"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16</w:t>
            </w:r>
          </w:p>
        </w:tc>
        <w:tc>
          <w:tcPr>
            <w:tcW w:w="1943" w:type="dxa"/>
            <w:shd w:val="clear" w:color="auto" w:fill="FFFFFF"/>
            <w:noWrap/>
            <w:vAlign w:val="center"/>
          </w:tcPr>
          <w:p w14:paraId="00CCED2A"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反馈抑制器</w:t>
            </w:r>
          </w:p>
        </w:tc>
        <w:tc>
          <w:tcPr>
            <w:tcW w:w="1875" w:type="dxa"/>
            <w:shd w:val="clear" w:color="auto" w:fill="FFFFFF"/>
            <w:noWrap/>
            <w:vAlign w:val="center"/>
          </w:tcPr>
          <w:p w14:paraId="50B322D2"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REAL</w:t>
            </w:r>
          </w:p>
        </w:tc>
        <w:tc>
          <w:tcPr>
            <w:tcW w:w="930" w:type="dxa"/>
            <w:shd w:val="clear" w:color="auto" w:fill="FFFFFF"/>
            <w:noWrap/>
            <w:vAlign w:val="center"/>
          </w:tcPr>
          <w:p w14:paraId="034BC5D5"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台</w:t>
            </w:r>
          </w:p>
        </w:tc>
        <w:tc>
          <w:tcPr>
            <w:tcW w:w="960" w:type="dxa"/>
            <w:shd w:val="clear" w:color="auto" w:fill="FFFFFF"/>
            <w:noWrap/>
            <w:vAlign w:val="center"/>
          </w:tcPr>
          <w:p w14:paraId="0CF13EC5"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1</w:t>
            </w:r>
          </w:p>
        </w:tc>
        <w:tc>
          <w:tcPr>
            <w:tcW w:w="1805" w:type="dxa"/>
            <w:vMerge/>
            <w:shd w:val="clear" w:color="auto" w:fill="FFFFFF"/>
            <w:noWrap/>
            <w:vAlign w:val="center"/>
          </w:tcPr>
          <w:p w14:paraId="1E01BC80" w14:textId="77777777" w:rsidR="00904DF0" w:rsidRPr="00904DF0" w:rsidRDefault="00904DF0" w:rsidP="00904DF0">
            <w:pPr>
              <w:spacing w:line="360" w:lineRule="exact"/>
              <w:ind w:firstLineChars="0" w:firstLine="0"/>
              <w:jc w:val="center"/>
              <w:rPr>
                <w:rFonts w:ascii="宋体" w:hAnsi="宋体" w:cs="宋体" w:hint="eastAsia"/>
                <w:color w:val="000000"/>
                <w:sz w:val="21"/>
                <w:szCs w:val="21"/>
              </w:rPr>
            </w:pPr>
          </w:p>
        </w:tc>
      </w:tr>
      <w:tr w:rsidR="00904DF0" w:rsidRPr="00904DF0" w14:paraId="47D1D077" w14:textId="77777777" w:rsidTr="000B56B0">
        <w:trPr>
          <w:trHeight w:val="285"/>
          <w:jc w:val="center"/>
        </w:trPr>
        <w:tc>
          <w:tcPr>
            <w:tcW w:w="709" w:type="dxa"/>
            <w:shd w:val="clear" w:color="auto" w:fill="FFFFFF"/>
            <w:noWrap/>
            <w:vAlign w:val="center"/>
          </w:tcPr>
          <w:p w14:paraId="4D8BB78D"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17</w:t>
            </w:r>
          </w:p>
        </w:tc>
        <w:tc>
          <w:tcPr>
            <w:tcW w:w="1943" w:type="dxa"/>
            <w:shd w:val="clear" w:color="auto" w:fill="FFFFFF"/>
            <w:noWrap/>
            <w:vAlign w:val="center"/>
          </w:tcPr>
          <w:p w14:paraId="040D7325"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会议主机</w:t>
            </w:r>
          </w:p>
        </w:tc>
        <w:tc>
          <w:tcPr>
            <w:tcW w:w="1875" w:type="dxa"/>
            <w:shd w:val="clear" w:color="auto" w:fill="FFFFFF"/>
            <w:noWrap/>
            <w:vAlign w:val="center"/>
          </w:tcPr>
          <w:p w14:paraId="1306FA88"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REAL</w:t>
            </w:r>
          </w:p>
        </w:tc>
        <w:tc>
          <w:tcPr>
            <w:tcW w:w="930" w:type="dxa"/>
            <w:shd w:val="clear" w:color="auto" w:fill="FFFFFF"/>
            <w:noWrap/>
            <w:vAlign w:val="center"/>
          </w:tcPr>
          <w:p w14:paraId="0DC5EDB4"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台</w:t>
            </w:r>
          </w:p>
        </w:tc>
        <w:tc>
          <w:tcPr>
            <w:tcW w:w="960" w:type="dxa"/>
            <w:shd w:val="clear" w:color="auto" w:fill="FFFFFF"/>
            <w:noWrap/>
            <w:vAlign w:val="center"/>
          </w:tcPr>
          <w:p w14:paraId="7D3CD200"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1</w:t>
            </w:r>
          </w:p>
        </w:tc>
        <w:tc>
          <w:tcPr>
            <w:tcW w:w="1805" w:type="dxa"/>
            <w:vMerge/>
            <w:shd w:val="clear" w:color="auto" w:fill="FFFFFF"/>
            <w:noWrap/>
            <w:vAlign w:val="center"/>
          </w:tcPr>
          <w:p w14:paraId="2151525F" w14:textId="77777777" w:rsidR="00904DF0" w:rsidRPr="00904DF0" w:rsidRDefault="00904DF0" w:rsidP="00904DF0">
            <w:pPr>
              <w:spacing w:line="360" w:lineRule="exact"/>
              <w:ind w:firstLineChars="0" w:firstLine="0"/>
              <w:jc w:val="center"/>
              <w:rPr>
                <w:rFonts w:ascii="宋体" w:hAnsi="宋体" w:cs="宋体" w:hint="eastAsia"/>
                <w:color w:val="000000"/>
                <w:sz w:val="21"/>
                <w:szCs w:val="21"/>
              </w:rPr>
            </w:pPr>
          </w:p>
        </w:tc>
      </w:tr>
      <w:tr w:rsidR="00904DF0" w:rsidRPr="00904DF0" w14:paraId="70682717" w14:textId="77777777" w:rsidTr="000B56B0">
        <w:trPr>
          <w:trHeight w:val="285"/>
          <w:jc w:val="center"/>
        </w:trPr>
        <w:tc>
          <w:tcPr>
            <w:tcW w:w="709" w:type="dxa"/>
            <w:shd w:val="clear" w:color="auto" w:fill="FFFFFF"/>
            <w:noWrap/>
            <w:vAlign w:val="center"/>
          </w:tcPr>
          <w:p w14:paraId="573749C8"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18</w:t>
            </w:r>
          </w:p>
        </w:tc>
        <w:tc>
          <w:tcPr>
            <w:tcW w:w="1943" w:type="dxa"/>
            <w:shd w:val="clear" w:color="auto" w:fill="FFFFFF"/>
            <w:noWrap/>
            <w:vAlign w:val="center"/>
          </w:tcPr>
          <w:p w14:paraId="7F1674B7"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功放</w:t>
            </w:r>
          </w:p>
        </w:tc>
        <w:tc>
          <w:tcPr>
            <w:tcW w:w="1875" w:type="dxa"/>
            <w:shd w:val="clear" w:color="auto" w:fill="FFFFFF"/>
            <w:noWrap/>
            <w:vAlign w:val="center"/>
          </w:tcPr>
          <w:p w14:paraId="1B888260"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REAL</w:t>
            </w:r>
          </w:p>
        </w:tc>
        <w:tc>
          <w:tcPr>
            <w:tcW w:w="930" w:type="dxa"/>
            <w:shd w:val="clear" w:color="auto" w:fill="FFFFFF"/>
            <w:noWrap/>
            <w:vAlign w:val="center"/>
          </w:tcPr>
          <w:p w14:paraId="5EFE53F2"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台</w:t>
            </w:r>
          </w:p>
        </w:tc>
        <w:tc>
          <w:tcPr>
            <w:tcW w:w="960" w:type="dxa"/>
            <w:shd w:val="clear" w:color="auto" w:fill="FFFFFF"/>
            <w:noWrap/>
            <w:vAlign w:val="center"/>
          </w:tcPr>
          <w:p w14:paraId="5DE75828"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2</w:t>
            </w:r>
          </w:p>
        </w:tc>
        <w:tc>
          <w:tcPr>
            <w:tcW w:w="1805" w:type="dxa"/>
            <w:vMerge/>
            <w:shd w:val="clear" w:color="auto" w:fill="FFFFFF"/>
            <w:noWrap/>
            <w:vAlign w:val="center"/>
          </w:tcPr>
          <w:p w14:paraId="0F2DF04B" w14:textId="77777777" w:rsidR="00904DF0" w:rsidRPr="00904DF0" w:rsidRDefault="00904DF0" w:rsidP="00904DF0">
            <w:pPr>
              <w:spacing w:line="360" w:lineRule="exact"/>
              <w:ind w:firstLineChars="0" w:firstLine="0"/>
              <w:jc w:val="center"/>
              <w:rPr>
                <w:rFonts w:ascii="宋体" w:hAnsi="宋体" w:cs="宋体" w:hint="eastAsia"/>
                <w:color w:val="000000"/>
                <w:sz w:val="21"/>
                <w:szCs w:val="21"/>
              </w:rPr>
            </w:pPr>
          </w:p>
        </w:tc>
      </w:tr>
      <w:tr w:rsidR="00904DF0" w:rsidRPr="00904DF0" w14:paraId="66AEA0F3" w14:textId="77777777" w:rsidTr="000B56B0">
        <w:trPr>
          <w:trHeight w:val="285"/>
          <w:jc w:val="center"/>
        </w:trPr>
        <w:tc>
          <w:tcPr>
            <w:tcW w:w="709" w:type="dxa"/>
            <w:shd w:val="clear" w:color="auto" w:fill="FFFFFF"/>
            <w:noWrap/>
            <w:vAlign w:val="center"/>
          </w:tcPr>
          <w:p w14:paraId="66B07FE2"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19</w:t>
            </w:r>
          </w:p>
        </w:tc>
        <w:tc>
          <w:tcPr>
            <w:tcW w:w="1943" w:type="dxa"/>
            <w:shd w:val="clear" w:color="auto" w:fill="FFFFFF"/>
            <w:noWrap/>
            <w:vAlign w:val="center"/>
          </w:tcPr>
          <w:p w14:paraId="1C26FBE9"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音箱</w:t>
            </w:r>
          </w:p>
        </w:tc>
        <w:tc>
          <w:tcPr>
            <w:tcW w:w="1875" w:type="dxa"/>
            <w:shd w:val="clear" w:color="auto" w:fill="FFFFFF"/>
            <w:noWrap/>
            <w:vAlign w:val="center"/>
          </w:tcPr>
          <w:p w14:paraId="1E9AE852"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REAL</w:t>
            </w:r>
          </w:p>
        </w:tc>
        <w:tc>
          <w:tcPr>
            <w:tcW w:w="930" w:type="dxa"/>
            <w:shd w:val="clear" w:color="auto" w:fill="FFFFFF"/>
            <w:noWrap/>
            <w:vAlign w:val="center"/>
          </w:tcPr>
          <w:p w14:paraId="37CF60FD"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台</w:t>
            </w:r>
          </w:p>
        </w:tc>
        <w:tc>
          <w:tcPr>
            <w:tcW w:w="960" w:type="dxa"/>
            <w:shd w:val="clear" w:color="auto" w:fill="FFFFFF"/>
            <w:noWrap/>
            <w:vAlign w:val="center"/>
          </w:tcPr>
          <w:p w14:paraId="29C8A387"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4</w:t>
            </w:r>
          </w:p>
        </w:tc>
        <w:tc>
          <w:tcPr>
            <w:tcW w:w="1805" w:type="dxa"/>
            <w:vMerge/>
            <w:shd w:val="clear" w:color="auto" w:fill="FFFFFF"/>
            <w:noWrap/>
            <w:vAlign w:val="center"/>
          </w:tcPr>
          <w:p w14:paraId="11362ED0" w14:textId="77777777" w:rsidR="00904DF0" w:rsidRPr="00904DF0" w:rsidRDefault="00904DF0" w:rsidP="00904DF0">
            <w:pPr>
              <w:spacing w:line="360" w:lineRule="exact"/>
              <w:ind w:firstLineChars="0" w:firstLine="0"/>
              <w:jc w:val="center"/>
              <w:rPr>
                <w:rFonts w:ascii="宋体" w:hAnsi="宋体" w:cs="宋体" w:hint="eastAsia"/>
                <w:color w:val="000000"/>
                <w:sz w:val="21"/>
                <w:szCs w:val="21"/>
              </w:rPr>
            </w:pPr>
          </w:p>
        </w:tc>
      </w:tr>
      <w:tr w:rsidR="00904DF0" w:rsidRPr="00904DF0" w14:paraId="63FCE3FF" w14:textId="77777777" w:rsidTr="000B56B0">
        <w:trPr>
          <w:trHeight w:val="285"/>
          <w:jc w:val="center"/>
        </w:trPr>
        <w:tc>
          <w:tcPr>
            <w:tcW w:w="709" w:type="dxa"/>
            <w:shd w:val="clear" w:color="auto" w:fill="FFFFFF"/>
            <w:noWrap/>
            <w:vAlign w:val="center"/>
          </w:tcPr>
          <w:p w14:paraId="54617DBE"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20</w:t>
            </w:r>
          </w:p>
        </w:tc>
        <w:tc>
          <w:tcPr>
            <w:tcW w:w="1943" w:type="dxa"/>
            <w:shd w:val="clear" w:color="auto" w:fill="FFFFFF"/>
            <w:noWrap/>
            <w:vAlign w:val="center"/>
          </w:tcPr>
          <w:p w14:paraId="3B21B857"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会议话筒</w:t>
            </w:r>
          </w:p>
        </w:tc>
        <w:tc>
          <w:tcPr>
            <w:tcW w:w="1875" w:type="dxa"/>
            <w:shd w:val="clear" w:color="auto" w:fill="FFFFFF"/>
            <w:noWrap/>
            <w:vAlign w:val="center"/>
          </w:tcPr>
          <w:p w14:paraId="17A9C50A"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TDM6800</w:t>
            </w:r>
          </w:p>
        </w:tc>
        <w:tc>
          <w:tcPr>
            <w:tcW w:w="930" w:type="dxa"/>
            <w:shd w:val="clear" w:color="auto" w:fill="FFFFFF"/>
            <w:noWrap/>
            <w:vAlign w:val="center"/>
          </w:tcPr>
          <w:p w14:paraId="66F8C588"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台</w:t>
            </w:r>
          </w:p>
        </w:tc>
        <w:tc>
          <w:tcPr>
            <w:tcW w:w="960" w:type="dxa"/>
            <w:shd w:val="clear" w:color="auto" w:fill="FFFFFF"/>
            <w:noWrap/>
            <w:vAlign w:val="center"/>
          </w:tcPr>
          <w:p w14:paraId="70BED562"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10</w:t>
            </w:r>
          </w:p>
        </w:tc>
        <w:tc>
          <w:tcPr>
            <w:tcW w:w="1805" w:type="dxa"/>
            <w:vMerge/>
            <w:shd w:val="clear" w:color="auto" w:fill="FFFFFF"/>
            <w:noWrap/>
            <w:vAlign w:val="center"/>
          </w:tcPr>
          <w:p w14:paraId="640D0EC7" w14:textId="77777777" w:rsidR="00904DF0" w:rsidRPr="00904DF0" w:rsidRDefault="00904DF0" w:rsidP="00904DF0">
            <w:pPr>
              <w:spacing w:line="360" w:lineRule="exact"/>
              <w:ind w:firstLineChars="0" w:firstLine="0"/>
              <w:jc w:val="center"/>
              <w:rPr>
                <w:rFonts w:ascii="宋体" w:hAnsi="宋体" w:cs="宋体" w:hint="eastAsia"/>
                <w:color w:val="000000"/>
                <w:sz w:val="21"/>
                <w:szCs w:val="21"/>
              </w:rPr>
            </w:pPr>
          </w:p>
        </w:tc>
      </w:tr>
      <w:tr w:rsidR="00904DF0" w:rsidRPr="00904DF0" w14:paraId="1EE2C0CF" w14:textId="77777777" w:rsidTr="000B56B0">
        <w:trPr>
          <w:trHeight w:val="285"/>
          <w:jc w:val="center"/>
        </w:trPr>
        <w:tc>
          <w:tcPr>
            <w:tcW w:w="709" w:type="dxa"/>
            <w:shd w:val="clear" w:color="auto" w:fill="FFFFFF"/>
            <w:noWrap/>
            <w:vAlign w:val="center"/>
          </w:tcPr>
          <w:p w14:paraId="77C3A991"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21</w:t>
            </w:r>
          </w:p>
        </w:tc>
        <w:tc>
          <w:tcPr>
            <w:tcW w:w="1943" w:type="dxa"/>
            <w:shd w:val="clear" w:color="auto" w:fill="FFFFFF"/>
            <w:noWrap/>
            <w:vAlign w:val="center"/>
          </w:tcPr>
          <w:p w14:paraId="284D0A27"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电视屏</w:t>
            </w:r>
          </w:p>
        </w:tc>
        <w:tc>
          <w:tcPr>
            <w:tcW w:w="1875" w:type="dxa"/>
            <w:shd w:val="clear" w:color="auto" w:fill="FFFFFF"/>
            <w:noWrap/>
            <w:vAlign w:val="center"/>
          </w:tcPr>
          <w:p w14:paraId="2E8B31FE"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浩丽</w:t>
            </w:r>
          </w:p>
        </w:tc>
        <w:tc>
          <w:tcPr>
            <w:tcW w:w="930" w:type="dxa"/>
            <w:shd w:val="clear" w:color="auto" w:fill="FFFFFF"/>
            <w:noWrap/>
            <w:vAlign w:val="center"/>
          </w:tcPr>
          <w:p w14:paraId="2D099D1D"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台</w:t>
            </w:r>
          </w:p>
        </w:tc>
        <w:tc>
          <w:tcPr>
            <w:tcW w:w="960" w:type="dxa"/>
            <w:shd w:val="clear" w:color="auto" w:fill="FFFFFF"/>
            <w:noWrap/>
            <w:vAlign w:val="center"/>
          </w:tcPr>
          <w:p w14:paraId="64DD3215"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2</w:t>
            </w:r>
          </w:p>
        </w:tc>
        <w:tc>
          <w:tcPr>
            <w:tcW w:w="1805" w:type="dxa"/>
            <w:vMerge/>
            <w:shd w:val="clear" w:color="auto" w:fill="FFFFFF"/>
            <w:noWrap/>
            <w:vAlign w:val="center"/>
          </w:tcPr>
          <w:p w14:paraId="14D73396" w14:textId="77777777" w:rsidR="00904DF0" w:rsidRPr="00904DF0" w:rsidRDefault="00904DF0" w:rsidP="00904DF0">
            <w:pPr>
              <w:spacing w:line="360" w:lineRule="exact"/>
              <w:ind w:firstLineChars="0" w:firstLine="0"/>
              <w:jc w:val="center"/>
              <w:rPr>
                <w:rFonts w:ascii="宋体" w:hAnsi="宋体" w:cs="宋体" w:hint="eastAsia"/>
                <w:color w:val="000000"/>
                <w:sz w:val="21"/>
                <w:szCs w:val="21"/>
              </w:rPr>
            </w:pPr>
          </w:p>
        </w:tc>
      </w:tr>
      <w:tr w:rsidR="00904DF0" w:rsidRPr="00904DF0" w14:paraId="66AF2A78" w14:textId="77777777" w:rsidTr="000B56B0">
        <w:trPr>
          <w:trHeight w:val="285"/>
          <w:jc w:val="center"/>
        </w:trPr>
        <w:tc>
          <w:tcPr>
            <w:tcW w:w="709" w:type="dxa"/>
            <w:shd w:val="clear" w:color="auto" w:fill="FFFFFF"/>
            <w:noWrap/>
            <w:vAlign w:val="center"/>
          </w:tcPr>
          <w:p w14:paraId="7C0B8B54"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22</w:t>
            </w:r>
          </w:p>
        </w:tc>
        <w:tc>
          <w:tcPr>
            <w:tcW w:w="1943" w:type="dxa"/>
            <w:shd w:val="clear" w:color="auto" w:fill="FFFFFF"/>
            <w:noWrap/>
            <w:vAlign w:val="center"/>
          </w:tcPr>
          <w:p w14:paraId="61ED1651"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大彩屏</w:t>
            </w:r>
          </w:p>
        </w:tc>
        <w:tc>
          <w:tcPr>
            <w:tcW w:w="1875" w:type="dxa"/>
            <w:shd w:val="clear" w:color="auto" w:fill="FFFFFF"/>
            <w:noWrap/>
            <w:vAlign w:val="center"/>
          </w:tcPr>
          <w:p w14:paraId="5F7E048E"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聚诚P5</w:t>
            </w:r>
          </w:p>
        </w:tc>
        <w:tc>
          <w:tcPr>
            <w:tcW w:w="930" w:type="dxa"/>
            <w:shd w:val="clear" w:color="auto" w:fill="FFFFFF"/>
            <w:noWrap/>
            <w:vAlign w:val="center"/>
          </w:tcPr>
          <w:p w14:paraId="0081A158"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台</w:t>
            </w:r>
          </w:p>
        </w:tc>
        <w:tc>
          <w:tcPr>
            <w:tcW w:w="960" w:type="dxa"/>
            <w:shd w:val="clear" w:color="auto" w:fill="FFFFFF"/>
            <w:noWrap/>
            <w:vAlign w:val="center"/>
          </w:tcPr>
          <w:p w14:paraId="081753B6"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2</w:t>
            </w:r>
          </w:p>
        </w:tc>
        <w:tc>
          <w:tcPr>
            <w:tcW w:w="1805" w:type="dxa"/>
            <w:vMerge/>
            <w:shd w:val="clear" w:color="auto" w:fill="FFFFFF"/>
            <w:noWrap/>
            <w:vAlign w:val="center"/>
          </w:tcPr>
          <w:p w14:paraId="01F31D14" w14:textId="77777777" w:rsidR="00904DF0" w:rsidRPr="00904DF0" w:rsidRDefault="00904DF0" w:rsidP="00904DF0">
            <w:pPr>
              <w:spacing w:line="360" w:lineRule="exact"/>
              <w:ind w:firstLineChars="0" w:firstLine="0"/>
              <w:jc w:val="center"/>
              <w:rPr>
                <w:rFonts w:ascii="宋体" w:hAnsi="宋体" w:cs="宋体" w:hint="eastAsia"/>
                <w:color w:val="000000"/>
                <w:sz w:val="21"/>
                <w:szCs w:val="21"/>
              </w:rPr>
            </w:pPr>
          </w:p>
        </w:tc>
      </w:tr>
      <w:tr w:rsidR="00904DF0" w:rsidRPr="00904DF0" w14:paraId="7F919E1D" w14:textId="77777777" w:rsidTr="000B56B0">
        <w:trPr>
          <w:trHeight w:val="285"/>
          <w:jc w:val="center"/>
        </w:trPr>
        <w:tc>
          <w:tcPr>
            <w:tcW w:w="709" w:type="dxa"/>
            <w:shd w:val="clear" w:color="auto" w:fill="FFFFFF"/>
            <w:noWrap/>
            <w:vAlign w:val="center"/>
          </w:tcPr>
          <w:p w14:paraId="68FD2781"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23</w:t>
            </w:r>
          </w:p>
        </w:tc>
        <w:tc>
          <w:tcPr>
            <w:tcW w:w="1943" w:type="dxa"/>
            <w:shd w:val="clear" w:color="auto" w:fill="FFFFFF"/>
            <w:noWrap/>
            <w:vAlign w:val="center"/>
          </w:tcPr>
          <w:p w14:paraId="52E17A38"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彩屏处理器</w:t>
            </w:r>
          </w:p>
        </w:tc>
        <w:tc>
          <w:tcPr>
            <w:tcW w:w="1875" w:type="dxa"/>
            <w:shd w:val="clear" w:color="auto" w:fill="FFFFFF"/>
            <w:noWrap/>
            <w:vAlign w:val="center"/>
          </w:tcPr>
          <w:p w14:paraId="2F1AA7F0"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LVP505</w:t>
            </w:r>
          </w:p>
        </w:tc>
        <w:tc>
          <w:tcPr>
            <w:tcW w:w="930" w:type="dxa"/>
            <w:shd w:val="clear" w:color="auto" w:fill="FFFFFF"/>
            <w:noWrap/>
            <w:vAlign w:val="center"/>
          </w:tcPr>
          <w:p w14:paraId="2CA963C0"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台</w:t>
            </w:r>
          </w:p>
        </w:tc>
        <w:tc>
          <w:tcPr>
            <w:tcW w:w="960" w:type="dxa"/>
            <w:shd w:val="clear" w:color="auto" w:fill="FFFFFF"/>
            <w:noWrap/>
            <w:vAlign w:val="center"/>
          </w:tcPr>
          <w:p w14:paraId="7964941D"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2</w:t>
            </w:r>
          </w:p>
        </w:tc>
        <w:tc>
          <w:tcPr>
            <w:tcW w:w="1805" w:type="dxa"/>
            <w:vMerge/>
            <w:shd w:val="clear" w:color="auto" w:fill="FFFFFF"/>
            <w:noWrap/>
            <w:vAlign w:val="center"/>
          </w:tcPr>
          <w:p w14:paraId="229314CC" w14:textId="77777777" w:rsidR="00904DF0" w:rsidRPr="00904DF0" w:rsidRDefault="00904DF0" w:rsidP="00904DF0">
            <w:pPr>
              <w:spacing w:line="360" w:lineRule="exact"/>
              <w:ind w:firstLineChars="0" w:firstLine="0"/>
              <w:jc w:val="center"/>
              <w:rPr>
                <w:rFonts w:ascii="宋体" w:hAnsi="宋体" w:cs="宋体" w:hint="eastAsia"/>
                <w:color w:val="000000"/>
                <w:sz w:val="21"/>
                <w:szCs w:val="21"/>
              </w:rPr>
            </w:pPr>
          </w:p>
        </w:tc>
      </w:tr>
      <w:tr w:rsidR="00904DF0" w:rsidRPr="00904DF0" w14:paraId="50661F7A" w14:textId="77777777" w:rsidTr="000B56B0">
        <w:trPr>
          <w:trHeight w:val="300"/>
          <w:jc w:val="center"/>
        </w:trPr>
        <w:tc>
          <w:tcPr>
            <w:tcW w:w="709" w:type="dxa"/>
            <w:shd w:val="clear" w:color="auto" w:fill="FFFFFF"/>
            <w:noWrap/>
            <w:vAlign w:val="center"/>
          </w:tcPr>
          <w:p w14:paraId="106BADBB"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24</w:t>
            </w:r>
          </w:p>
        </w:tc>
        <w:tc>
          <w:tcPr>
            <w:tcW w:w="1943" w:type="dxa"/>
            <w:shd w:val="clear" w:color="auto" w:fill="FFFFFF"/>
            <w:noWrap/>
            <w:vAlign w:val="center"/>
          </w:tcPr>
          <w:p w14:paraId="0DF4A7B1"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调音台</w:t>
            </w:r>
          </w:p>
        </w:tc>
        <w:tc>
          <w:tcPr>
            <w:tcW w:w="1875" w:type="dxa"/>
            <w:shd w:val="clear" w:color="auto" w:fill="FFFFFF"/>
            <w:noWrap/>
            <w:vAlign w:val="center"/>
          </w:tcPr>
          <w:p w14:paraId="7DD1F316"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YAMAHAGP 16X</w:t>
            </w:r>
          </w:p>
        </w:tc>
        <w:tc>
          <w:tcPr>
            <w:tcW w:w="930" w:type="dxa"/>
            <w:shd w:val="clear" w:color="auto" w:fill="FFFFFF"/>
            <w:noWrap/>
            <w:vAlign w:val="center"/>
          </w:tcPr>
          <w:p w14:paraId="7A677F43"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台</w:t>
            </w:r>
          </w:p>
        </w:tc>
        <w:tc>
          <w:tcPr>
            <w:tcW w:w="960" w:type="dxa"/>
            <w:shd w:val="clear" w:color="auto" w:fill="FFFFFF"/>
            <w:noWrap/>
            <w:vAlign w:val="center"/>
          </w:tcPr>
          <w:p w14:paraId="6F8A194F"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1</w:t>
            </w:r>
          </w:p>
        </w:tc>
        <w:tc>
          <w:tcPr>
            <w:tcW w:w="1805" w:type="dxa"/>
            <w:vMerge w:val="restart"/>
            <w:shd w:val="clear" w:color="auto" w:fill="FFFFFF"/>
            <w:noWrap/>
            <w:vAlign w:val="center"/>
          </w:tcPr>
          <w:p w14:paraId="1FF9E22A"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3号会议室</w:t>
            </w:r>
          </w:p>
        </w:tc>
      </w:tr>
      <w:tr w:rsidR="00904DF0" w:rsidRPr="00904DF0" w14:paraId="5815DB46" w14:textId="77777777" w:rsidTr="000B56B0">
        <w:trPr>
          <w:trHeight w:val="285"/>
          <w:jc w:val="center"/>
        </w:trPr>
        <w:tc>
          <w:tcPr>
            <w:tcW w:w="709" w:type="dxa"/>
            <w:shd w:val="clear" w:color="auto" w:fill="FFFFFF"/>
            <w:noWrap/>
            <w:vAlign w:val="center"/>
          </w:tcPr>
          <w:p w14:paraId="78D26A54"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25</w:t>
            </w:r>
          </w:p>
        </w:tc>
        <w:tc>
          <w:tcPr>
            <w:tcW w:w="1943" w:type="dxa"/>
            <w:shd w:val="clear" w:color="auto" w:fill="FFFFFF"/>
            <w:noWrap/>
            <w:vAlign w:val="center"/>
          </w:tcPr>
          <w:p w14:paraId="3B45FEA5"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电源时序器</w:t>
            </w:r>
          </w:p>
        </w:tc>
        <w:tc>
          <w:tcPr>
            <w:tcW w:w="1875" w:type="dxa"/>
            <w:shd w:val="clear" w:color="auto" w:fill="FFFFFF"/>
            <w:noWrap/>
            <w:vAlign w:val="center"/>
          </w:tcPr>
          <w:p w14:paraId="0746C99A"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REAL</w:t>
            </w:r>
          </w:p>
        </w:tc>
        <w:tc>
          <w:tcPr>
            <w:tcW w:w="930" w:type="dxa"/>
            <w:shd w:val="clear" w:color="auto" w:fill="FFFFFF"/>
            <w:noWrap/>
            <w:vAlign w:val="center"/>
          </w:tcPr>
          <w:p w14:paraId="41B0BB43"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台</w:t>
            </w:r>
          </w:p>
        </w:tc>
        <w:tc>
          <w:tcPr>
            <w:tcW w:w="960" w:type="dxa"/>
            <w:shd w:val="clear" w:color="auto" w:fill="FFFFFF"/>
            <w:noWrap/>
            <w:vAlign w:val="center"/>
          </w:tcPr>
          <w:p w14:paraId="340CDA86"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1</w:t>
            </w:r>
          </w:p>
        </w:tc>
        <w:tc>
          <w:tcPr>
            <w:tcW w:w="1805" w:type="dxa"/>
            <w:vMerge/>
            <w:shd w:val="clear" w:color="auto" w:fill="FFFFFF"/>
            <w:noWrap/>
            <w:vAlign w:val="center"/>
          </w:tcPr>
          <w:p w14:paraId="6C2810B5" w14:textId="77777777" w:rsidR="00904DF0" w:rsidRPr="00904DF0" w:rsidRDefault="00904DF0" w:rsidP="00904DF0">
            <w:pPr>
              <w:spacing w:line="360" w:lineRule="exact"/>
              <w:ind w:firstLineChars="0" w:firstLine="0"/>
              <w:jc w:val="center"/>
              <w:rPr>
                <w:rFonts w:ascii="宋体" w:hAnsi="宋体" w:cs="宋体" w:hint="eastAsia"/>
                <w:color w:val="000000"/>
                <w:sz w:val="21"/>
                <w:szCs w:val="21"/>
              </w:rPr>
            </w:pPr>
          </w:p>
        </w:tc>
      </w:tr>
      <w:tr w:rsidR="00904DF0" w:rsidRPr="00904DF0" w14:paraId="1E77C8E2" w14:textId="77777777" w:rsidTr="000B56B0">
        <w:trPr>
          <w:trHeight w:val="285"/>
          <w:jc w:val="center"/>
        </w:trPr>
        <w:tc>
          <w:tcPr>
            <w:tcW w:w="709" w:type="dxa"/>
            <w:shd w:val="clear" w:color="auto" w:fill="FFFFFF"/>
            <w:noWrap/>
            <w:vAlign w:val="center"/>
          </w:tcPr>
          <w:p w14:paraId="5989FF72"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26</w:t>
            </w:r>
          </w:p>
        </w:tc>
        <w:tc>
          <w:tcPr>
            <w:tcW w:w="1943" w:type="dxa"/>
            <w:shd w:val="clear" w:color="auto" w:fill="FFFFFF"/>
            <w:noWrap/>
            <w:vAlign w:val="center"/>
          </w:tcPr>
          <w:p w14:paraId="1E198B4A"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反馈抑制器</w:t>
            </w:r>
          </w:p>
        </w:tc>
        <w:tc>
          <w:tcPr>
            <w:tcW w:w="1875" w:type="dxa"/>
            <w:shd w:val="clear" w:color="auto" w:fill="FFFFFF"/>
            <w:noWrap/>
            <w:vAlign w:val="center"/>
          </w:tcPr>
          <w:p w14:paraId="55014550"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REAL</w:t>
            </w:r>
          </w:p>
        </w:tc>
        <w:tc>
          <w:tcPr>
            <w:tcW w:w="930" w:type="dxa"/>
            <w:shd w:val="clear" w:color="auto" w:fill="FFFFFF"/>
            <w:noWrap/>
            <w:vAlign w:val="center"/>
          </w:tcPr>
          <w:p w14:paraId="2CCCE714"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台</w:t>
            </w:r>
          </w:p>
        </w:tc>
        <w:tc>
          <w:tcPr>
            <w:tcW w:w="960" w:type="dxa"/>
            <w:shd w:val="clear" w:color="auto" w:fill="FFFFFF"/>
            <w:noWrap/>
            <w:vAlign w:val="center"/>
          </w:tcPr>
          <w:p w14:paraId="4BC9BC03"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1</w:t>
            </w:r>
          </w:p>
        </w:tc>
        <w:tc>
          <w:tcPr>
            <w:tcW w:w="1805" w:type="dxa"/>
            <w:vMerge/>
            <w:shd w:val="clear" w:color="auto" w:fill="FFFFFF"/>
            <w:noWrap/>
            <w:vAlign w:val="center"/>
          </w:tcPr>
          <w:p w14:paraId="153E9F73" w14:textId="77777777" w:rsidR="00904DF0" w:rsidRPr="00904DF0" w:rsidRDefault="00904DF0" w:rsidP="00904DF0">
            <w:pPr>
              <w:spacing w:line="360" w:lineRule="exact"/>
              <w:ind w:firstLineChars="0" w:firstLine="0"/>
              <w:jc w:val="center"/>
              <w:rPr>
                <w:rFonts w:ascii="宋体" w:hAnsi="宋体" w:cs="宋体" w:hint="eastAsia"/>
                <w:color w:val="000000"/>
                <w:sz w:val="21"/>
                <w:szCs w:val="21"/>
              </w:rPr>
            </w:pPr>
          </w:p>
        </w:tc>
      </w:tr>
      <w:tr w:rsidR="00904DF0" w:rsidRPr="00904DF0" w14:paraId="69B4C1E7" w14:textId="77777777" w:rsidTr="000B56B0">
        <w:trPr>
          <w:trHeight w:val="285"/>
          <w:jc w:val="center"/>
        </w:trPr>
        <w:tc>
          <w:tcPr>
            <w:tcW w:w="709" w:type="dxa"/>
            <w:shd w:val="clear" w:color="auto" w:fill="FFFFFF"/>
            <w:noWrap/>
            <w:vAlign w:val="center"/>
          </w:tcPr>
          <w:p w14:paraId="7462523A"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27</w:t>
            </w:r>
          </w:p>
        </w:tc>
        <w:tc>
          <w:tcPr>
            <w:tcW w:w="1943" w:type="dxa"/>
            <w:shd w:val="clear" w:color="auto" w:fill="FFFFFF"/>
            <w:noWrap/>
            <w:vAlign w:val="center"/>
          </w:tcPr>
          <w:p w14:paraId="7AF969E3"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会议主机</w:t>
            </w:r>
          </w:p>
        </w:tc>
        <w:tc>
          <w:tcPr>
            <w:tcW w:w="1875" w:type="dxa"/>
            <w:shd w:val="clear" w:color="auto" w:fill="FFFFFF"/>
            <w:noWrap/>
            <w:vAlign w:val="center"/>
          </w:tcPr>
          <w:p w14:paraId="4D601C2E"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REAL</w:t>
            </w:r>
          </w:p>
        </w:tc>
        <w:tc>
          <w:tcPr>
            <w:tcW w:w="930" w:type="dxa"/>
            <w:shd w:val="clear" w:color="auto" w:fill="FFFFFF"/>
            <w:noWrap/>
            <w:vAlign w:val="center"/>
          </w:tcPr>
          <w:p w14:paraId="7B25EE25"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台</w:t>
            </w:r>
          </w:p>
        </w:tc>
        <w:tc>
          <w:tcPr>
            <w:tcW w:w="960" w:type="dxa"/>
            <w:shd w:val="clear" w:color="auto" w:fill="FFFFFF"/>
            <w:noWrap/>
            <w:vAlign w:val="center"/>
          </w:tcPr>
          <w:p w14:paraId="792DEEAF"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1</w:t>
            </w:r>
          </w:p>
        </w:tc>
        <w:tc>
          <w:tcPr>
            <w:tcW w:w="1805" w:type="dxa"/>
            <w:vMerge/>
            <w:shd w:val="clear" w:color="auto" w:fill="FFFFFF"/>
            <w:noWrap/>
            <w:vAlign w:val="center"/>
          </w:tcPr>
          <w:p w14:paraId="722AA97B" w14:textId="77777777" w:rsidR="00904DF0" w:rsidRPr="00904DF0" w:rsidRDefault="00904DF0" w:rsidP="00904DF0">
            <w:pPr>
              <w:spacing w:line="360" w:lineRule="exact"/>
              <w:ind w:firstLineChars="0" w:firstLine="0"/>
              <w:jc w:val="center"/>
              <w:rPr>
                <w:rFonts w:ascii="宋体" w:hAnsi="宋体" w:cs="宋体" w:hint="eastAsia"/>
                <w:color w:val="000000"/>
                <w:sz w:val="21"/>
                <w:szCs w:val="21"/>
              </w:rPr>
            </w:pPr>
          </w:p>
        </w:tc>
      </w:tr>
      <w:tr w:rsidR="00904DF0" w:rsidRPr="00904DF0" w14:paraId="3F578ED7" w14:textId="77777777" w:rsidTr="000B56B0">
        <w:trPr>
          <w:trHeight w:val="285"/>
          <w:jc w:val="center"/>
        </w:trPr>
        <w:tc>
          <w:tcPr>
            <w:tcW w:w="709" w:type="dxa"/>
            <w:shd w:val="clear" w:color="auto" w:fill="FFFFFF"/>
            <w:noWrap/>
            <w:vAlign w:val="center"/>
          </w:tcPr>
          <w:p w14:paraId="567F9C40"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28</w:t>
            </w:r>
          </w:p>
        </w:tc>
        <w:tc>
          <w:tcPr>
            <w:tcW w:w="1943" w:type="dxa"/>
            <w:shd w:val="clear" w:color="auto" w:fill="FFFFFF"/>
            <w:noWrap/>
            <w:vAlign w:val="center"/>
          </w:tcPr>
          <w:p w14:paraId="789A1B36"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功放</w:t>
            </w:r>
          </w:p>
        </w:tc>
        <w:tc>
          <w:tcPr>
            <w:tcW w:w="1875" w:type="dxa"/>
            <w:shd w:val="clear" w:color="auto" w:fill="FFFFFF"/>
            <w:noWrap/>
            <w:vAlign w:val="center"/>
          </w:tcPr>
          <w:p w14:paraId="4B12F043"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REAL</w:t>
            </w:r>
          </w:p>
        </w:tc>
        <w:tc>
          <w:tcPr>
            <w:tcW w:w="930" w:type="dxa"/>
            <w:shd w:val="clear" w:color="auto" w:fill="FFFFFF"/>
            <w:noWrap/>
            <w:vAlign w:val="center"/>
          </w:tcPr>
          <w:p w14:paraId="309807BE"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台</w:t>
            </w:r>
          </w:p>
        </w:tc>
        <w:tc>
          <w:tcPr>
            <w:tcW w:w="960" w:type="dxa"/>
            <w:shd w:val="clear" w:color="auto" w:fill="FFFFFF"/>
            <w:noWrap/>
            <w:vAlign w:val="center"/>
          </w:tcPr>
          <w:p w14:paraId="536DCFDA"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1</w:t>
            </w:r>
          </w:p>
        </w:tc>
        <w:tc>
          <w:tcPr>
            <w:tcW w:w="1805" w:type="dxa"/>
            <w:vMerge/>
            <w:shd w:val="clear" w:color="auto" w:fill="FFFFFF"/>
            <w:noWrap/>
            <w:vAlign w:val="center"/>
          </w:tcPr>
          <w:p w14:paraId="36CBB124" w14:textId="77777777" w:rsidR="00904DF0" w:rsidRPr="00904DF0" w:rsidRDefault="00904DF0" w:rsidP="00904DF0">
            <w:pPr>
              <w:spacing w:line="360" w:lineRule="exact"/>
              <w:ind w:firstLineChars="0" w:firstLine="0"/>
              <w:jc w:val="center"/>
              <w:rPr>
                <w:rFonts w:ascii="宋体" w:hAnsi="宋体" w:cs="宋体" w:hint="eastAsia"/>
                <w:color w:val="000000"/>
                <w:sz w:val="21"/>
                <w:szCs w:val="21"/>
              </w:rPr>
            </w:pPr>
          </w:p>
        </w:tc>
      </w:tr>
      <w:tr w:rsidR="00904DF0" w:rsidRPr="00904DF0" w14:paraId="1B7BD4E4" w14:textId="77777777" w:rsidTr="000B56B0">
        <w:trPr>
          <w:trHeight w:val="285"/>
          <w:jc w:val="center"/>
        </w:trPr>
        <w:tc>
          <w:tcPr>
            <w:tcW w:w="709" w:type="dxa"/>
            <w:shd w:val="clear" w:color="auto" w:fill="FFFFFF"/>
            <w:noWrap/>
            <w:vAlign w:val="center"/>
          </w:tcPr>
          <w:p w14:paraId="1D0FA300"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29</w:t>
            </w:r>
          </w:p>
        </w:tc>
        <w:tc>
          <w:tcPr>
            <w:tcW w:w="1943" w:type="dxa"/>
            <w:shd w:val="clear" w:color="auto" w:fill="FFFFFF"/>
            <w:noWrap/>
            <w:vAlign w:val="center"/>
          </w:tcPr>
          <w:p w14:paraId="7BED091E"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音箱</w:t>
            </w:r>
          </w:p>
        </w:tc>
        <w:tc>
          <w:tcPr>
            <w:tcW w:w="1875" w:type="dxa"/>
            <w:shd w:val="clear" w:color="auto" w:fill="FFFFFF"/>
            <w:noWrap/>
            <w:vAlign w:val="center"/>
          </w:tcPr>
          <w:p w14:paraId="4F83C719"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REAL</w:t>
            </w:r>
          </w:p>
        </w:tc>
        <w:tc>
          <w:tcPr>
            <w:tcW w:w="930" w:type="dxa"/>
            <w:shd w:val="clear" w:color="auto" w:fill="FFFFFF"/>
            <w:noWrap/>
            <w:vAlign w:val="center"/>
          </w:tcPr>
          <w:p w14:paraId="0D79E606"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台</w:t>
            </w:r>
          </w:p>
        </w:tc>
        <w:tc>
          <w:tcPr>
            <w:tcW w:w="960" w:type="dxa"/>
            <w:shd w:val="clear" w:color="auto" w:fill="FFFFFF"/>
            <w:noWrap/>
            <w:vAlign w:val="center"/>
          </w:tcPr>
          <w:p w14:paraId="187A22CA"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2</w:t>
            </w:r>
          </w:p>
        </w:tc>
        <w:tc>
          <w:tcPr>
            <w:tcW w:w="1805" w:type="dxa"/>
            <w:vMerge/>
            <w:shd w:val="clear" w:color="auto" w:fill="FFFFFF"/>
            <w:noWrap/>
            <w:vAlign w:val="center"/>
          </w:tcPr>
          <w:p w14:paraId="2095521D" w14:textId="77777777" w:rsidR="00904DF0" w:rsidRPr="00904DF0" w:rsidRDefault="00904DF0" w:rsidP="00904DF0">
            <w:pPr>
              <w:spacing w:line="360" w:lineRule="exact"/>
              <w:ind w:firstLineChars="0" w:firstLine="0"/>
              <w:jc w:val="center"/>
              <w:rPr>
                <w:rFonts w:ascii="宋体" w:hAnsi="宋体" w:cs="宋体" w:hint="eastAsia"/>
                <w:color w:val="000000"/>
                <w:sz w:val="21"/>
                <w:szCs w:val="21"/>
              </w:rPr>
            </w:pPr>
          </w:p>
        </w:tc>
      </w:tr>
      <w:tr w:rsidR="00904DF0" w:rsidRPr="00904DF0" w14:paraId="52870953" w14:textId="77777777" w:rsidTr="000B56B0">
        <w:trPr>
          <w:trHeight w:val="285"/>
          <w:jc w:val="center"/>
        </w:trPr>
        <w:tc>
          <w:tcPr>
            <w:tcW w:w="709" w:type="dxa"/>
            <w:shd w:val="clear" w:color="auto" w:fill="FFFFFF"/>
            <w:noWrap/>
            <w:vAlign w:val="center"/>
          </w:tcPr>
          <w:p w14:paraId="78A2E4B3"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30</w:t>
            </w:r>
          </w:p>
        </w:tc>
        <w:tc>
          <w:tcPr>
            <w:tcW w:w="1943" w:type="dxa"/>
            <w:shd w:val="clear" w:color="auto" w:fill="FFFFFF"/>
            <w:noWrap/>
            <w:vAlign w:val="center"/>
          </w:tcPr>
          <w:p w14:paraId="1C2C97DF"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会议话筒</w:t>
            </w:r>
          </w:p>
        </w:tc>
        <w:tc>
          <w:tcPr>
            <w:tcW w:w="1875" w:type="dxa"/>
            <w:shd w:val="clear" w:color="auto" w:fill="FFFFFF"/>
            <w:noWrap/>
            <w:vAlign w:val="center"/>
          </w:tcPr>
          <w:p w14:paraId="75CB0EC4"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TDM6800</w:t>
            </w:r>
          </w:p>
        </w:tc>
        <w:tc>
          <w:tcPr>
            <w:tcW w:w="930" w:type="dxa"/>
            <w:shd w:val="clear" w:color="auto" w:fill="FFFFFF"/>
            <w:noWrap/>
            <w:vAlign w:val="center"/>
          </w:tcPr>
          <w:p w14:paraId="0A025D5B"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台</w:t>
            </w:r>
          </w:p>
        </w:tc>
        <w:tc>
          <w:tcPr>
            <w:tcW w:w="960" w:type="dxa"/>
            <w:shd w:val="clear" w:color="auto" w:fill="FFFFFF"/>
            <w:noWrap/>
            <w:vAlign w:val="center"/>
          </w:tcPr>
          <w:p w14:paraId="17C4321F"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44</w:t>
            </w:r>
          </w:p>
        </w:tc>
        <w:tc>
          <w:tcPr>
            <w:tcW w:w="1805" w:type="dxa"/>
            <w:vMerge/>
            <w:shd w:val="clear" w:color="auto" w:fill="FFFFFF"/>
            <w:noWrap/>
            <w:vAlign w:val="center"/>
          </w:tcPr>
          <w:p w14:paraId="5CC37C5E" w14:textId="77777777" w:rsidR="00904DF0" w:rsidRPr="00904DF0" w:rsidRDefault="00904DF0" w:rsidP="00904DF0">
            <w:pPr>
              <w:spacing w:line="360" w:lineRule="exact"/>
              <w:ind w:firstLineChars="0" w:firstLine="0"/>
              <w:jc w:val="center"/>
              <w:rPr>
                <w:rFonts w:ascii="宋体" w:hAnsi="宋体" w:cs="宋体" w:hint="eastAsia"/>
                <w:color w:val="000000"/>
                <w:sz w:val="21"/>
                <w:szCs w:val="21"/>
              </w:rPr>
            </w:pPr>
          </w:p>
        </w:tc>
      </w:tr>
      <w:tr w:rsidR="00904DF0" w:rsidRPr="00904DF0" w14:paraId="7B2C2878" w14:textId="77777777" w:rsidTr="000B56B0">
        <w:trPr>
          <w:trHeight w:val="285"/>
          <w:jc w:val="center"/>
        </w:trPr>
        <w:tc>
          <w:tcPr>
            <w:tcW w:w="709" w:type="dxa"/>
            <w:shd w:val="clear" w:color="auto" w:fill="FFFFFF"/>
            <w:noWrap/>
            <w:vAlign w:val="center"/>
          </w:tcPr>
          <w:p w14:paraId="217D9390"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31</w:t>
            </w:r>
          </w:p>
        </w:tc>
        <w:tc>
          <w:tcPr>
            <w:tcW w:w="1943" w:type="dxa"/>
            <w:shd w:val="clear" w:color="auto" w:fill="FFFFFF"/>
            <w:noWrap/>
            <w:vAlign w:val="center"/>
          </w:tcPr>
          <w:p w14:paraId="6992D00E"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大屏拼接屏</w:t>
            </w:r>
          </w:p>
        </w:tc>
        <w:tc>
          <w:tcPr>
            <w:tcW w:w="1875" w:type="dxa"/>
            <w:shd w:val="clear" w:color="auto" w:fill="FFFFFF"/>
            <w:noWrap/>
            <w:vAlign w:val="center"/>
          </w:tcPr>
          <w:p w14:paraId="404493A2"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海康55寸</w:t>
            </w:r>
          </w:p>
        </w:tc>
        <w:tc>
          <w:tcPr>
            <w:tcW w:w="930" w:type="dxa"/>
            <w:shd w:val="clear" w:color="auto" w:fill="FFFFFF"/>
            <w:noWrap/>
            <w:vAlign w:val="center"/>
          </w:tcPr>
          <w:p w14:paraId="21E092EF"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套</w:t>
            </w:r>
          </w:p>
        </w:tc>
        <w:tc>
          <w:tcPr>
            <w:tcW w:w="960" w:type="dxa"/>
            <w:shd w:val="clear" w:color="auto" w:fill="FFFFFF"/>
            <w:noWrap/>
            <w:vAlign w:val="center"/>
          </w:tcPr>
          <w:p w14:paraId="3F718F93"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16</w:t>
            </w:r>
          </w:p>
        </w:tc>
        <w:tc>
          <w:tcPr>
            <w:tcW w:w="1805" w:type="dxa"/>
            <w:vMerge/>
            <w:shd w:val="clear" w:color="auto" w:fill="FFFFFF"/>
            <w:noWrap/>
            <w:vAlign w:val="center"/>
          </w:tcPr>
          <w:p w14:paraId="029DCF73" w14:textId="77777777" w:rsidR="00904DF0" w:rsidRPr="00904DF0" w:rsidRDefault="00904DF0" w:rsidP="00904DF0">
            <w:pPr>
              <w:spacing w:line="360" w:lineRule="exact"/>
              <w:ind w:firstLineChars="0" w:firstLine="0"/>
              <w:jc w:val="center"/>
              <w:rPr>
                <w:rFonts w:ascii="宋体" w:hAnsi="宋体" w:cs="宋体" w:hint="eastAsia"/>
                <w:color w:val="000000"/>
                <w:sz w:val="21"/>
                <w:szCs w:val="21"/>
              </w:rPr>
            </w:pPr>
          </w:p>
        </w:tc>
      </w:tr>
      <w:tr w:rsidR="00904DF0" w:rsidRPr="00904DF0" w14:paraId="455858A2" w14:textId="77777777" w:rsidTr="000B56B0">
        <w:trPr>
          <w:trHeight w:val="285"/>
          <w:jc w:val="center"/>
        </w:trPr>
        <w:tc>
          <w:tcPr>
            <w:tcW w:w="709" w:type="dxa"/>
            <w:shd w:val="clear" w:color="auto" w:fill="FFFFFF"/>
            <w:noWrap/>
            <w:vAlign w:val="center"/>
          </w:tcPr>
          <w:p w14:paraId="68197E8D"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32</w:t>
            </w:r>
          </w:p>
        </w:tc>
        <w:tc>
          <w:tcPr>
            <w:tcW w:w="1943" w:type="dxa"/>
            <w:shd w:val="clear" w:color="auto" w:fill="FFFFFF"/>
            <w:noWrap/>
            <w:vAlign w:val="center"/>
          </w:tcPr>
          <w:p w14:paraId="3518DAD7"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大屏矩阵</w:t>
            </w:r>
          </w:p>
        </w:tc>
        <w:tc>
          <w:tcPr>
            <w:tcW w:w="1875" w:type="dxa"/>
            <w:shd w:val="clear" w:color="auto" w:fill="FFFFFF"/>
            <w:noWrap/>
            <w:vAlign w:val="center"/>
          </w:tcPr>
          <w:p w14:paraId="15902800"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海康16路</w:t>
            </w:r>
          </w:p>
        </w:tc>
        <w:tc>
          <w:tcPr>
            <w:tcW w:w="930" w:type="dxa"/>
            <w:shd w:val="clear" w:color="auto" w:fill="FFFFFF"/>
            <w:noWrap/>
            <w:vAlign w:val="center"/>
          </w:tcPr>
          <w:p w14:paraId="565B3CD3"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台</w:t>
            </w:r>
          </w:p>
        </w:tc>
        <w:tc>
          <w:tcPr>
            <w:tcW w:w="960" w:type="dxa"/>
            <w:shd w:val="clear" w:color="auto" w:fill="FFFFFF"/>
            <w:noWrap/>
            <w:vAlign w:val="center"/>
          </w:tcPr>
          <w:p w14:paraId="053946AB"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1</w:t>
            </w:r>
          </w:p>
        </w:tc>
        <w:tc>
          <w:tcPr>
            <w:tcW w:w="1805" w:type="dxa"/>
            <w:vMerge/>
            <w:shd w:val="clear" w:color="auto" w:fill="FFFFFF"/>
            <w:noWrap/>
            <w:vAlign w:val="center"/>
          </w:tcPr>
          <w:p w14:paraId="0158C3B3" w14:textId="77777777" w:rsidR="00904DF0" w:rsidRPr="00904DF0" w:rsidRDefault="00904DF0" w:rsidP="00904DF0">
            <w:pPr>
              <w:spacing w:line="360" w:lineRule="exact"/>
              <w:ind w:firstLineChars="0" w:firstLine="0"/>
              <w:jc w:val="center"/>
              <w:rPr>
                <w:rFonts w:ascii="宋体" w:hAnsi="宋体" w:cs="宋体" w:hint="eastAsia"/>
                <w:color w:val="000000"/>
                <w:sz w:val="21"/>
                <w:szCs w:val="21"/>
              </w:rPr>
            </w:pPr>
          </w:p>
        </w:tc>
      </w:tr>
      <w:tr w:rsidR="00904DF0" w:rsidRPr="00904DF0" w14:paraId="721FD8F4" w14:textId="77777777" w:rsidTr="000B56B0">
        <w:trPr>
          <w:trHeight w:val="285"/>
          <w:jc w:val="center"/>
        </w:trPr>
        <w:tc>
          <w:tcPr>
            <w:tcW w:w="709" w:type="dxa"/>
            <w:shd w:val="clear" w:color="auto" w:fill="FFFFFF"/>
            <w:noWrap/>
            <w:vAlign w:val="center"/>
          </w:tcPr>
          <w:p w14:paraId="694D17F1"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33</w:t>
            </w:r>
          </w:p>
        </w:tc>
        <w:tc>
          <w:tcPr>
            <w:tcW w:w="1943" w:type="dxa"/>
            <w:shd w:val="clear" w:color="auto" w:fill="FFFFFF"/>
            <w:noWrap/>
            <w:vAlign w:val="center"/>
          </w:tcPr>
          <w:p w14:paraId="4D9C5CBB"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服务器</w:t>
            </w:r>
          </w:p>
        </w:tc>
        <w:tc>
          <w:tcPr>
            <w:tcW w:w="1875" w:type="dxa"/>
            <w:shd w:val="clear" w:color="auto" w:fill="FFFFFF"/>
            <w:noWrap/>
            <w:vAlign w:val="center"/>
          </w:tcPr>
          <w:p w14:paraId="029E4628"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投屏</w:t>
            </w:r>
          </w:p>
        </w:tc>
        <w:tc>
          <w:tcPr>
            <w:tcW w:w="930" w:type="dxa"/>
            <w:shd w:val="clear" w:color="auto" w:fill="FFFFFF"/>
            <w:noWrap/>
            <w:vAlign w:val="center"/>
          </w:tcPr>
          <w:p w14:paraId="0CF6264E"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台</w:t>
            </w:r>
          </w:p>
        </w:tc>
        <w:tc>
          <w:tcPr>
            <w:tcW w:w="960" w:type="dxa"/>
            <w:shd w:val="clear" w:color="auto" w:fill="FFFFFF"/>
            <w:noWrap/>
            <w:vAlign w:val="center"/>
          </w:tcPr>
          <w:p w14:paraId="5A283389"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2</w:t>
            </w:r>
          </w:p>
        </w:tc>
        <w:tc>
          <w:tcPr>
            <w:tcW w:w="1805" w:type="dxa"/>
            <w:vMerge/>
            <w:shd w:val="clear" w:color="auto" w:fill="FFFFFF"/>
            <w:noWrap/>
            <w:vAlign w:val="center"/>
          </w:tcPr>
          <w:p w14:paraId="534DFE41" w14:textId="77777777" w:rsidR="00904DF0" w:rsidRPr="00904DF0" w:rsidRDefault="00904DF0" w:rsidP="00904DF0">
            <w:pPr>
              <w:spacing w:line="360" w:lineRule="exact"/>
              <w:ind w:firstLineChars="0" w:firstLine="0"/>
              <w:jc w:val="center"/>
              <w:rPr>
                <w:rFonts w:ascii="宋体" w:hAnsi="宋体" w:cs="宋体" w:hint="eastAsia"/>
                <w:color w:val="000000"/>
                <w:sz w:val="21"/>
                <w:szCs w:val="21"/>
              </w:rPr>
            </w:pPr>
          </w:p>
        </w:tc>
      </w:tr>
      <w:tr w:rsidR="00904DF0" w:rsidRPr="00904DF0" w14:paraId="5304226C" w14:textId="77777777" w:rsidTr="000B56B0">
        <w:trPr>
          <w:trHeight w:val="285"/>
          <w:jc w:val="center"/>
        </w:trPr>
        <w:tc>
          <w:tcPr>
            <w:tcW w:w="709" w:type="dxa"/>
            <w:shd w:val="clear" w:color="auto" w:fill="FFFFFF"/>
            <w:noWrap/>
            <w:vAlign w:val="center"/>
          </w:tcPr>
          <w:p w14:paraId="4AD30492"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34</w:t>
            </w:r>
          </w:p>
        </w:tc>
        <w:tc>
          <w:tcPr>
            <w:tcW w:w="1943" w:type="dxa"/>
            <w:shd w:val="clear" w:color="auto" w:fill="FFFFFF"/>
            <w:noWrap/>
            <w:vAlign w:val="center"/>
          </w:tcPr>
          <w:p w14:paraId="1C633FAA"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交换机</w:t>
            </w:r>
          </w:p>
        </w:tc>
        <w:tc>
          <w:tcPr>
            <w:tcW w:w="1875" w:type="dxa"/>
            <w:shd w:val="clear" w:color="auto" w:fill="FFFFFF"/>
            <w:noWrap/>
            <w:vAlign w:val="center"/>
          </w:tcPr>
          <w:p w14:paraId="268E2271"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Techlouds</w:t>
            </w:r>
          </w:p>
        </w:tc>
        <w:tc>
          <w:tcPr>
            <w:tcW w:w="930" w:type="dxa"/>
            <w:shd w:val="clear" w:color="auto" w:fill="FFFFFF"/>
            <w:noWrap/>
            <w:vAlign w:val="center"/>
          </w:tcPr>
          <w:p w14:paraId="35CC200B"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台</w:t>
            </w:r>
          </w:p>
        </w:tc>
        <w:tc>
          <w:tcPr>
            <w:tcW w:w="960" w:type="dxa"/>
            <w:shd w:val="clear" w:color="auto" w:fill="FFFFFF"/>
            <w:noWrap/>
            <w:vAlign w:val="center"/>
          </w:tcPr>
          <w:p w14:paraId="72F61B69"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1</w:t>
            </w:r>
          </w:p>
        </w:tc>
        <w:tc>
          <w:tcPr>
            <w:tcW w:w="1805" w:type="dxa"/>
            <w:vMerge/>
            <w:shd w:val="clear" w:color="auto" w:fill="FFFFFF"/>
            <w:noWrap/>
            <w:vAlign w:val="center"/>
          </w:tcPr>
          <w:p w14:paraId="66868E0B" w14:textId="77777777" w:rsidR="00904DF0" w:rsidRPr="00904DF0" w:rsidRDefault="00904DF0" w:rsidP="00904DF0">
            <w:pPr>
              <w:spacing w:line="360" w:lineRule="exact"/>
              <w:ind w:firstLineChars="0" w:firstLine="0"/>
              <w:jc w:val="center"/>
              <w:rPr>
                <w:rFonts w:ascii="宋体" w:hAnsi="宋体" w:cs="宋体" w:hint="eastAsia"/>
                <w:color w:val="000000"/>
                <w:sz w:val="21"/>
                <w:szCs w:val="21"/>
              </w:rPr>
            </w:pPr>
          </w:p>
        </w:tc>
      </w:tr>
      <w:tr w:rsidR="00904DF0" w:rsidRPr="00904DF0" w14:paraId="5F4C7D0A" w14:textId="77777777" w:rsidTr="000B56B0">
        <w:trPr>
          <w:trHeight w:val="285"/>
          <w:jc w:val="center"/>
        </w:trPr>
        <w:tc>
          <w:tcPr>
            <w:tcW w:w="709" w:type="dxa"/>
            <w:shd w:val="clear" w:color="auto" w:fill="FFFFFF"/>
            <w:noWrap/>
            <w:vAlign w:val="center"/>
          </w:tcPr>
          <w:p w14:paraId="60A96EB0"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35</w:t>
            </w:r>
          </w:p>
        </w:tc>
        <w:tc>
          <w:tcPr>
            <w:tcW w:w="1943" w:type="dxa"/>
            <w:shd w:val="clear" w:color="auto" w:fill="FFFFFF"/>
            <w:noWrap/>
            <w:vAlign w:val="center"/>
          </w:tcPr>
          <w:p w14:paraId="5F082D87"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效果器</w:t>
            </w:r>
          </w:p>
        </w:tc>
        <w:tc>
          <w:tcPr>
            <w:tcW w:w="1875" w:type="dxa"/>
            <w:shd w:val="clear" w:color="auto" w:fill="FFFFFF"/>
            <w:noWrap/>
            <w:vAlign w:val="center"/>
          </w:tcPr>
          <w:p w14:paraId="57C77AD8"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REAL</w:t>
            </w:r>
          </w:p>
        </w:tc>
        <w:tc>
          <w:tcPr>
            <w:tcW w:w="930" w:type="dxa"/>
            <w:shd w:val="clear" w:color="auto" w:fill="FFFFFF"/>
            <w:noWrap/>
            <w:vAlign w:val="center"/>
          </w:tcPr>
          <w:p w14:paraId="1AC09267"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台</w:t>
            </w:r>
          </w:p>
        </w:tc>
        <w:tc>
          <w:tcPr>
            <w:tcW w:w="960" w:type="dxa"/>
            <w:shd w:val="clear" w:color="auto" w:fill="FFFFFF"/>
            <w:noWrap/>
            <w:vAlign w:val="center"/>
          </w:tcPr>
          <w:p w14:paraId="68BD3C67"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1</w:t>
            </w:r>
          </w:p>
        </w:tc>
        <w:tc>
          <w:tcPr>
            <w:tcW w:w="1805" w:type="dxa"/>
            <w:vMerge/>
            <w:shd w:val="clear" w:color="auto" w:fill="FFFFFF"/>
            <w:noWrap/>
            <w:vAlign w:val="center"/>
          </w:tcPr>
          <w:p w14:paraId="3EC32418" w14:textId="77777777" w:rsidR="00904DF0" w:rsidRPr="00904DF0" w:rsidRDefault="00904DF0" w:rsidP="00904DF0">
            <w:pPr>
              <w:spacing w:line="360" w:lineRule="exact"/>
              <w:ind w:firstLineChars="0" w:firstLine="0"/>
              <w:jc w:val="center"/>
              <w:rPr>
                <w:rFonts w:ascii="宋体" w:hAnsi="宋体" w:cs="宋体" w:hint="eastAsia"/>
                <w:color w:val="000000"/>
                <w:sz w:val="21"/>
                <w:szCs w:val="21"/>
              </w:rPr>
            </w:pPr>
          </w:p>
        </w:tc>
      </w:tr>
      <w:tr w:rsidR="00904DF0" w:rsidRPr="00904DF0" w14:paraId="3A796EC6" w14:textId="77777777" w:rsidTr="000B56B0">
        <w:trPr>
          <w:trHeight w:val="300"/>
          <w:jc w:val="center"/>
        </w:trPr>
        <w:tc>
          <w:tcPr>
            <w:tcW w:w="709" w:type="dxa"/>
            <w:shd w:val="clear" w:color="auto" w:fill="FFFFFF"/>
            <w:noWrap/>
            <w:vAlign w:val="center"/>
          </w:tcPr>
          <w:p w14:paraId="1465DE0C"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36</w:t>
            </w:r>
          </w:p>
        </w:tc>
        <w:tc>
          <w:tcPr>
            <w:tcW w:w="1943" w:type="dxa"/>
            <w:shd w:val="clear" w:color="auto" w:fill="FFFFFF"/>
            <w:noWrap/>
            <w:vAlign w:val="center"/>
          </w:tcPr>
          <w:p w14:paraId="23043E0A"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调音台</w:t>
            </w:r>
          </w:p>
        </w:tc>
        <w:tc>
          <w:tcPr>
            <w:tcW w:w="1875" w:type="dxa"/>
            <w:shd w:val="clear" w:color="auto" w:fill="FFFFFF"/>
            <w:noWrap/>
            <w:vAlign w:val="center"/>
          </w:tcPr>
          <w:p w14:paraId="74CCCAA4"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YAMAHAGP 16X</w:t>
            </w:r>
          </w:p>
        </w:tc>
        <w:tc>
          <w:tcPr>
            <w:tcW w:w="930" w:type="dxa"/>
            <w:shd w:val="clear" w:color="auto" w:fill="FFFFFF"/>
            <w:noWrap/>
            <w:vAlign w:val="center"/>
          </w:tcPr>
          <w:p w14:paraId="6F86DA94"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台</w:t>
            </w:r>
          </w:p>
        </w:tc>
        <w:tc>
          <w:tcPr>
            <w:tcW w:w="960" w:type="dxa"/>
            <w:shd w:val="clear" w:color="auto" w:fill="FFFFFF"/>
            <w:noWrap/>
            <w:vAlign w:val="center"/>
          </w:tcPr>
          <w:p w14:paraId="237C5A47"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1</w:t>
            </w:r>
          </w:p>
        </w:tc>
        <w:tc>
          <w:tcPr>
            <w:tcW w:w="1805" w:type="dxa"/>
            <w:vMerge w:val="restart"/>
            <w:shd w:val="clear" w:color="auto" w:fill="FFFFFF"/>
            <w:noWrap/>
            <w:vAlign w:val="center"/>
          </w:tcPr>
          <w:p w14:paraId="74A008AB"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4号会议室</w:t>
            </w:r>
          </w:p>
        </w:tc>
      </w:tr>
      <w:tr w:rsidR="00904DF0" w:rsidRPr="00904DF0" w14:paraId="15C5029E" w14:textId="77777777" w:rsidTr="000B56B0">
        <w:trPr>
          <w:trHeight w:val="285"/>
          <w:jc w:val="center"/>
        </w:trPr>
        <w:tc>
          <w:tcPr>
            <w:tcW w:w="709" w:type="dxa"/>
            <w:shd w:val="clear" w:color="auto" w:fill="FFFFFF"/>
            <w:noWrap/>
            <w:vAlign w:val="center"/>
          </w:tcPr>
          <w:p w14:paraId="5F9B7613"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37</w:t>
            </w:r>
          </w:p>
        </w:tc>
        <w:tc>
          <w:tcPr>
            <w:tcW w:w="1943" w:type="dxa"/>
            <w:shd w:val="clear" w:color="auto" w:fill="FFFFFF"/>
            <w:noWrap/>
            <w:vAlign w:val="center"/>
          </w:tcPr>
          <w:p w14:paraId="6A0D9011"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电源时序器</w:t>
            </w:r>
          </w:p>
        </w:tc>
        <w:tc>
          <w:tcPr>
            <w:tcW w:w="1875" w:type="dxa"/>
            <w:shd w:val="clear" w:color="auto" w:fill="FFFFFF"/>
            <w:noWrap/>
            <w:vAlign w:val="center"/>
          </w:tcPr>
          <w:p w14:paraId="255CBBDC"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REAL</w:t>
            </w:r>
          </w:p>
        </w:tc>
        <w:tc>
          <w:tcPr>
            <w:tcW w:w="930" w:type="dxa"/>
            <w:shd w:val="clear" w:color="auto" w:fill="FFFFFF"/>
            <w:noWrap/>
            <w:vAlign w:val="center"/>
          </w:tcPr>
          <w:p w14:paraId="719FBF09"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台</w:t>
            </w:r>
          </w:p>
        </w:tc>
        <w:tc>
          <w:tcPr>
            <w:tcW w:w="960" w:type="dxa"/>
            <w:shd w:val="clear" w:color="auto" w:fill="FFFFFF"/>
            <w:noWrap/>
            <w:vAlign w:val="center"/>
          </w:tcPr>
          <w:p w14:paraId="1870AD7D"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1</w:t>
            </w:r>
          </w:p>
        </w:tc>
        <w:tc>
          <w:tcPr>
            <w:tcW w:w="1805" w:type="dxa"/>
            <w:vMerge/>
            <w:shd w:val="clear" w:color="auto" w:fill="FFFFFF"/>
            <w:noWrap/>
            <w:vAlign w:val="center"/>
          </w:tcPr>
          <w:p w14:paraId="35BC5992" w14:textId="77777777" w:rsidR="00904DF0" w:rsidRPr="00904DF0" w:rsidRDefault="00904DF0" w:rsidP="00904DF0">
            <w:pPr>
              <w:spacing w:line="360" w:lineRule="exact"/>
              <w:ind w:firstLineChars="0" w:firstLine="0"/>
              <w:jc w:val="center"/>
              <w:rPr>
                <w:rFonts w:ascii="宋体" w:hAnsi="宋体" w:cs="宋体" w:hint="eastAsia"/>
                <w:color w:val="000000"/>
                <w:sz w:val="21"/>
                <w:szCs w:val="21"/>
              </w:rPr>
            </w:pPr>
          </w:p>
        </w:tc>
      </w:tr>
      <w:tr w:rsidR="00904DF0" w:rsidRPr="00904DF0" w14:paraId="06AA5A7A" w14:textId="77777777" w:rsidTr="000B56B0">
        <w:trPr>
          <w:trHeight w:val="285"/>
          <w:jc w:val="center"/>
        </w:trPr>
        <w:tc>
          <w:tcPr>
            <w:tcW w:w="709" w:type="dxa"/>
            <w:shd w:val="clear" w:color="auto" w:fill="FFFFFF"/>
            <w:noWrap/>
            <w:vAlign w:val="center"/>
          </w:tcPr>
          <w:p w14:paraId="4202334D"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38</w:t>
            </w:r>
          </w:p>
        </w:tc>
        <w:tc>
          <w:tcPr>
            <w:tcW w:w="1943" w:type="dxa"/>
            <w:shd w:val="clear" w:color="auto" w:fill="FFFFFF"/>
            <w:noWrap/>
            <w:vAlign w:val="center"/>
          </w:tcPr>
          <w:p w14:paraId="6976EAE2"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反馈抑制器</w:t>
            </w:r>
          </w:p>
        </w:tc>
        <w:tc>
          <w:tcPr>
            <w:tcW w:w="1875" w:type="dxa"/>
            <w:shd w:val="clear" w:color="auto" w:fill="FFFFFF"/>
            <w:noWrap/>
            <w:vAlign w:val="center"/>
          </w:tcPr>
          <w:p w14:paraId="121DDF1C"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REAL</w:t>
            </w:r>
          </w:p>
        </w:tc>
        <w:tc>
          <w:tcPr>
            <w:tcW w:w="930" w:type="dxa"/>
            <w:shd w:val="clear" w:color="auto" w:fill="FFFFFF"/>
            <w:noWrap/>
            <w:vAlign w:val="center"/>
          </w:tcPr>
          <w:p w14:paraId="1F04E414"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台</w:t>
            </w:r>
          </w:p>
        </w:tc>
        <w:tc>
          <w:tcPr>
            <w:tcW w:w="960" w:type="dxa"/>
            <w:shd w:val="clear" w:color="auto" w:fill="FFFFFF"/>
            <w:noWrap/>
            <w:vAlign w:val="center"/>
          </w:tcPr>
          <w:p w14:paraId="19AEA1DE"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1</w:t>
            </w:r>
          </w:p>
        </w:tc>
        <w:tc>
          <w:tcPr>
            <w:tcW w:w="1805" w:type="dxa"/>
            <w:vMerge/>
            <w:shd w:val="clear" w:color="auto" w:fill="FFFFFF"/>
            <w:noWrap/>
            <w:vAlign w:val="center"/>
          </w:tcPr>
          <w:p w14:paraId="5B8489E1" w14:textId="77777777" w:rsidR="00904DF0" w:rsidRPr="00904DF0" w:rsidRDefault="00904DF0" w:rsidP="00904DF0">
            <w:pPr>
              <w:spacing w:line="360" w:lineRule="exact"/>
              <w:ind w:firstLineChars="0" w:firstLine="0"/>
              <w:jc w:val="center"/>
              <w:rPr>
                <w:rFonts w:ascii="宋体" w:hAnsi="宋体" w:cs="宋体" w:hint="eastAsia"/>
                <w:color w:val="000000"/>
                <w:sz w:val="21"/>
                <w:szCs w:val="21"/>
              </w:rPr>
            </w:pPr>
          </w:p>
        </w:tc>
      </w:tr>
      <w:tr w:rsidR="00904DF0" w:rsidRPr="00904DF0" w14:paraId="37456BB7" w14:textId="77777777" w:rsidTr="000B56B0">
        <w:trPr>
          <w:trHeight w:val="285"/>
          <w:jc w:val="center"/>
        </w:trPr>
        <w:tc>
          <w:tcPr>
            <w:tcW w:w="709" w:type="dxa"/>
            <w:shd w:val="clear" w:color="auto" w:fill="FFFFFF"/>
            <w:noWrap/>
            <w:vAlign w:val="center"/>
          </w:tcPr>
          <w:p w14:paraId="505DB6B6"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39</w:t>
            </w:r>
          </w:p>
        </w:tc>
        <w:tc>
          <w:tcPr>
            <w:tcW w:w="1943" w:type="dxa"/>
            <w:shd w:val="clear" w:color="auto" w:fill="FFFFFF"/>
            <w:noWrap/>
            <w:vAlign w:val="center"/>
          </w:tcPr>
          <w:p w14:paraId="36374D64"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会议主机</w:t>
            </w:r>
          </w:p>
        </w:tc>
        <w:tc>
          <w:tcPr>
            <w:tcW w:w="1875" w:type="dxa"/>
            <w:shd w:val="clear" w:color="auto" w:fill="FFFFFF"/>
            <w:noWrap/>
            <w:vAlign w:val="center"/>
          </w:tcPr>
          <w:p w14:paraId="02A0D70A"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REAL</w:t>
            </w:r>
          </w:p>
        </w:tc>
        <w:tc>
          <w:tcPr>
            <w:tcW w:w="930" w:type="dxa"/>
            <w:shd w:val="clear" w:color="auto" w:fill="FFFFFF"/>
            <w:noWrap/>
            <w:vAlign w:val="center"/>
          </w:tcPr>
          <w:p w14:paraId="6F6648B6"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台</w:t>
            </w:r>
          </w:p>
        </w:tc>
        <w:tc>
          <w:tcPr>
            <w:tcW w:w="960" w:type="dxa"/>
            <w:shd w:val="clear" w:color="auto" w:fill="FFFFFF"/>
            <w:noWrap/>
            <w:vAlign w:val="center"/>
          </w:tcPr>
          <w:p w14:paraId="42006328"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1</w:t>
            </w:r>
          </w:p>
        </w:tc>
        <w:tc>
          <w:tcPr>
            <w:tcW w:w="1805" w:type="dxa"/>
            <w:vMerge/>
            <w:shd w:val="clear" w:color="auto" w:fill="FFFFFF"/>
            <w:noWrap/>
            <w:vAlign w:val="center"/>
          </w:tcPr>
          <w:p w14:paraId="23E8DBCF" w14:textId="77777777" w:rsidR="00904DF0" w:rsidRPr="00904DF0" w:rsidRDefault="00904DF0" w:rsidP="00904DF0">
            <w:pPr>
              <w:spacing w:line="360" w:lineRule="exact"/>
              <w:ind w:firstLineChars="0" w:firstLine="0"/>
              <w:jc w:val="center"/>
              <w:rPr>
                <w:rFonts w:ascii="宋体" w:hAnsi="宋体" w:cs="宋体" w:hint="eastAsia"/>
                <w:color w:val="000000"/>
                <w:sz w:val="21"/>
                <w:szCs w:val="21"/>
              </w:rPr>
            </w:pPr>
          </w:p>
        </w:tc>
      </w:tr>
      <w:tr w:rsidR="00904DF0" w:rsidRPr="00904DF0" w14:paraId="5685C297" w14:textId="77777777" w:rsidTr="000B56B0">
        <w:trPr>
          <w:trHeight w:val="285"/>
          <w:jc w:val="center"/>
        </w:trPr>
        <w:tc>
          <w:tcPr>
            <w:tcW w:w="709" w:type="dxa"/>
            <w:shd w:val="clear" w:color="auto" w:fill="FFFFFF"/>
            <w:noWrap/>
            <w:vAlign w:val="center"/>
          </w:tcPr>
          <w:p w14:paraId="7D422B4F"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40</w:t>
            </w:r>
          </w:p>
        </w:tc>
        <w:tc>
          <w:tcPr>
            <w:tcW w:w="1943" w:type="dxa"/>
            <w:shd w:val="clear" w:color="auto" w:fill="FFFFFF"/>
            <w:noWrap/>
            <w:vAlign w:val="center"/>
          </w:tcPr>
          <w:p w14:paraId="6E84821D"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功放</w:t>
            </w:r>
          </w:p>
        </w:tc>
        <w:tc>
          <w:tcPr>
            <w:tcW w:w="1875" w:type="dxa"/>
            <w:shd w:val="clear" w:color="auto" w:fill="FFFFFF"/>
            <w:noWrap/>
            <w:vAlign w:val="center"/>
          </w:tcPr>
          <w:p w14:paraId="6C807BA8"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REAL</w:t>
            </w:r>
          </w:p>
        </w:tc>
        <w:tc>
          <w:tcPr>
            <w:tcW w:w="930" w:type="dxa"/>
            <w:shd w:val="clear" w:color="auto" w:fill="FFFFFF"/>
            <w:noWrap/>
            <w:vAlign w:val="center"/>
          </w:tcPr>
          <w:p w14:paraId="1814D63E"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台</w:t>
            </w:r>
          </w:p>
        </w:tc>
        <w:tc>
          <w:tcPr>
            <w:tcW w:w="960" w:type="dxa"/>
            <w:shd w:val="clear" w:color="auto" w:fill="FFFFFF"/>
            <w:noWrap/>
            <w:vAlign w:val="center"/>
          </w:tcPr>
          <w:p w14:paraId="726BC5E3"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2</w:t>
            </w:r>
          </w:p>
        </w:tc>
        <w:tc>
          <w:tcPr>
            <w:tcW w:w="1805" w:type="dxa"/>
            <w:vMerge/>
            <w:shd w:val="clear" w:color="auto" w:fill="FFFFFF"/>
            <w:noWrap/>
            <w:vAlign w:val="center"/>
          </w:tcPr>
          <w:p w14:paraId="2B938C9A" w14:textId="77777777" w:rsidR="00904DF0" w:rsidRPr="00904DF0" w:rsidRDefault="00904DF0" w:rsidP="00904DF0">
            <w:pPr>
              <w:spacing w:line="360" w:lineRule="exact"/>
              <w:ind w:firstLineChars="0" w:firstLine="0"/>
              <w:jc w:val="center"/>
              <w:rPr>
                <w:rFonts w:ascii="宋体" w:hAnsi="宋体" w:cs="宋体" w:hint="eastAsia"/>
                <w:color w:val="000000"/>
                <w:sz w:val="21"/>
                <w:szCs w:val="21"/>
              </w:rPr>
            </w:pPr>
          </w:p>
        </w:tc>
      </w:tr>
      <w:tr w:rsidR="00904DF0" w:rsidRPr="00904DF0" w14:paraId="2BCDE947" w14:textId="77777777" w:rsidTr="000B56B0">
        <w:trPr>
          <w:trHeight w:val="285"/>
          <w:jc w:val="center"/>
        </w:trPr>
        <w:tc>
          <w:tcPr>
            <w:tcW w:w="709" w:type="dxa"/>
            <w:shd w:val="clear" w:color="auto" w:fill="FFFFFF"/>
            <w:noWrap/>
            <w:vAlign w:val="center"/>
          </w:tcPr>
          <w:p w14:paraId="6487021B"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41</w:t>
            </w:r>
          </w:p>
        </w:tc>
        <w:tc>
          <w:tcPr>
            <w:tcW w:w="1943" w:type="dxa"/>
            <w:shd w:val="clear" w:color="auto" w:fill="FFFFFF"/>
            <w:noWrap/>
            <w:vAlign w:val="center"/>
          </w:tcPr>
          <w:p w14:paraId="2A68AB30"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音箱</w:t>
            </w:r>
          </w:p>
        </w:tc>
        <w:tc>
          <w:tcPr>
            <w:tcW w:w="1875" w:type="dxa"/>
            <w:shd w:val="clear" w:color="auto" w:fill="FFFFFF"/>
            <w:noWrap/>
            <w:vAlign w:val="center"/>
          </w:tcPr>
          <w:p w14:paraId="0C7C2110"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REAL</w:t>
            </w:r>
          </w:p>
        </w:tc>
        <w:tc>
          <w:tcPr>
            <w:tcW w:w="930" w:type="dxa"/>
            <w:shd w:val="clear" w:color="auto" w:fill="FFFFFF"/>
            <w:noWrap/>
            <w:vAlign w:val="center"/>
          </w:tcPr>
          <w:p w14:paraId="110D2760"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台</w:t>
            </w:r>
          </w:p>
        </w:tc>
        <w:tc>
          <w:tcPr>
            <w:tcW w:w="960" w:type="dxa"/>
            <w:shd w:val="clear" w:color="auto" w:fill="FFFFFF"/>
            <w:noWrap/>
            <w:vAlign w:val="center"/>
          </w:tcPr>
          <w:p w14:paraId="40AC4912"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4</w:t>
            </w:r>
          </w:p>
        </w:tc>
        <w:tc>
          <w:tcPr>
            <w:tcW w:w="1805" w:type="dxa"/>
            <w:vMerge/>
            <w:shd w:val="clear" w:color="auto" w:fill="FFFFFF"/>
            <w:noWrap/>
            <w:vAlign w:val="center"/>
          </w:tcPr>
          <w:p w14:paraId="2C7BFE0C" w14:textId="77777777" w:rsidR="00904DF0" w:rsidRPr="00904DF0" w:rsidRDefault="00904DF0" w:rsidP="00904DF0">
            <w:pPr>
              <w:spacing w:line="360" w:lineRule="exact"/>
              <w:ind w:firstLineChars="0" w:firstLine="0"/>
              <w:jc w:val="center"/>
              <w:rPr>
                <w:rFonts w:ascii="宋体" w:hAnsi="宋体" w:cs="宋体" w:hint="eastAsia"/>
                <w:color w:val="000000"/>
                <w:sz w:val="21"/>
                <w:szCs w:val="21"/>
              </w:rPr>
            </w:pPr>
          </w:p>
        </w:tc>
      </w:tr>
      <w:tr w:rsidR="00904DF0" w:rsidRPr="00904DF0" w14:paraId="52D4F296" w14:textId="77777777" w:rsidTr="000B56B0">
        <w:trPr>
          <w:trHeight w:val="285"/>
          <w:jc w:val="center"/>
        </w:trPr>
        <w:tc>
          <w:tcPr>
            <w:tcW w:w="709" w:type="dxa"/>
            <w:shd w:val="clear" w:color="auto" w:fill="FFFFFF"/>
            <w:noWrap/>
            <w:vAlign w:val="center"/>
          </w:tcPr>
          <w:p w14:paraId="157B173F"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42</w:t>
            </w:r>
          </w:p>
        </w:tc>
        <w:tc>
          <w:tcPr>
            <w:tcW w:w="1943" w:type="dxa"/>
            <w:shd w:val="clear" w:color="auto" w:fill="FFFFFF"/>
            <w:noWrap/>
            <w:vAlign w:val="center"/>
          </w:tcPr>
          <w:p w14:paraId="2E37862F"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会议话筒</w:t>
            </w:r>
          </w:p>
        </w:tc>
        <w:tc>
          <w:tcPr>
            <w:tcW w:w="1875" w:type="dxa"/>
            <w:shd w:val="clear" w:color="auto" w:fill="FFFFFF"/>
            <w:noWrap/>
            <w:vAlign w:val="center"/>
          </w:tcPr>
          <w:p w14:paraId="232378B1"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TDM6800</w:t>
            </w:r>
          </w:p>
        </w:tc>
        <w:tc>
          <w:tcPr>
            <w:tcW w:w="930" w:type="dxa"/>
            <w:shd w:val="clear" w:color="auto" w:fill="FFFFFF"/>
            <w:noWrap/>
            <w:vAlign w:val="center"/>
          </w:tcPr>
          <w:p w14:paraId="22D9D9F2"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台</w:t>
            </w:r>
          </w:p>
        </w:tc>
        <w:tc>
          <w:tcPr>
            <w:tcW w:w="960" w:type="dxa"/>
            <w:shd w:val="clear" w:color="auto" w:fill="FFFFFF"/>
            <w:noWrap/>
            <w:vAlign w:val="center"/>
          </w:tcPr>
          <w:p w14:paraId="1A8AE2DF"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4</w:t>
            </w:r>
          </w:p>
        </w:tc>
        <w:tc>
          <w:tcPr>
            <w:tcW w:w="1805" w:type="dxa"/>
            <w:vMerge/>
            <w:shd w:val="clear" w:color="auto" w:fill="FFFFFF"/>
            <w:noWrap/>
            <w:vAlign w:val="center"/>
          </w:tcPr>
          <w:p w14:paraId="5D2E4333" w14:textId="77777777" w:rsidR="00904DF0" w:rsidRPr="00904DF0" w:rsidRDefault="00904DF0" w:rsidP="00904DF0">
            <w:pPr>
              <w:spacing w:line="360" w:lineRule="exact"/>
              <w:ind w:firstLineChars="0" w:firstLine="0"/>
              <w:jc w:val="center"/>
              <w:rPr>
                <w:rFonts w:ascii="宋体" w:hAnsi="宋体" w:cs="宋体" w:hint="eastAsia"/>
                <w:color w:val="000000"/>
                <w:sz w:val="21"/>
                <w:szCs w:val="21"/>
              </w:rPr>
            </w:pPr>
          </w:p>
        </w:tc>
      </w:tr>
      <w:tr w:rsidR="00904DF0" w:rsidRPr="00904DF0" w14:paraId="6A1F2020" w14:textId="77777777" w:rsidTr="000B56B0">
        <w:trPr>
          <w:trHeight w:val="285"/>
          <w:jc w:val="center"/>
        </w:trPr>
        <w:tc>
          <w:tcPr>
            <w:tcW w:w="709" w:type="dxa"/>
            <w:shd w:val="clear" w:color="auto" w:fill="FFFFFF"/>
            <w:noWrap/>
            <w:vAlign w:val="center"/>
          </w:tcPr>
          <w:p w14:paraId="4E6B5662"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43</w:t>
            </w:r>
          </w:p>
        </w:tc>
        <w:tc>
          <w:tcPr>
            <w:tcW w:w="1943" w:type="dxa"/>
            <w:shd w:val="clear" w:color="auto" w:fill="FFFFFF"/>
            <w:noWrap/>
            <w:vAlign w:val="center"/>
          </w:tcPr>
          <w:p w14:paraId="06DDCB0A"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大屏拼接屏</w:t>
            </w:r>
          </w:p>
        </w:tc>
        <w:tc>
          <w:tcPr>
            <w:tcW w:w="1875" w:type="dxa"/>
            <w:shd w:val="clear" w:color="auto" w:fill="FFFFFF"/>
            <w:noWrap/>
            <w:vAlign w:val="center"/>
          </w:tcPr>
          <w:p w14:paraId="05C30585"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海康55寸</w:t>
            </w:r>
          </w:p>
        </w:tc>
        <w:tc>
          <w:tcPr>
            <w:tcW w:w="930" w:type="dxa"/>
            <w:shd w:val="clear" w:color="auto" w:fill="FFFFFF"/>
            <w:noWrap/>
            <w:vAlign w:val="center"/>
          </w:tcPr>
          <w:p w14:paraId="25B76C5A"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套</w:t>
            </w:r>
          </w:p>
        </w:tc>
        <w:tc>
          <w:tcPr>
            <w:tcW w:w="960" w:type="dxa"/>
            <w:shd w:val="clear" w:color="auto" w:fill="FFFFFF"/>
            <w:noWrap/>
            <w:vAlign w:val="center"/>
          </w:tcPr>
          <w:p w14:paraId="08C4728B"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16</w:t>
            </w:r>
          </w:p>
        </w:tc>
        <w:tc>
          <w:tcPr>
            <w:tcW w:w="1805" w:type="dxa"/>
            <w:vMerge/>
            <w:shd w:val="clear" w:color="auto" w:fill="FFFFFF"/>
            <w:noWrap/>
            <w:vAlign w:val="center"/>
          </w:tcPr>
          <w:p w14:paraId="736AFAA9" w14:textId="77777777" w:rsidR="00904DF0" w:rsidRPr="00904DF0" w:rsidRDefault="00904DF0" w:rsidP="00904DF0">
            <w:pPr>
              <w:spacing w:line="360" w:lineRule="exact"/>
              <w:ind w:firstLineChars="0" w:firstLine="0"/>
              <w:jc w:val="center"/>
              <w:rPr>
                <w:rFonts w:ascii="宋体" w:hAnsi="宋体" w:cs="宋体" w:hint="eastAsia"/>
                <w:color w:val="000000"/>
                <w:sz w:val="21"/>
                <w:szCs w:val="21"/>
              </w:rPr>
            </w:pPr>
          </w:p>
        </w:tc>
      </w:tr>
      <w:tr w:rsidR="00904DF0" w:rsidRPr="00904DF0" w14:paraId="0749AAE2" w14:textId="77777777" w:rsidTr="000B56B0">
        <w:trPr>
          <w:trHeight w:val="285"/>
          <w:jc w:val="center"/>
        </w:trPr>
        <w:tc>
          <w:tcPr>
            <w:tcW w:w="709" w:type="dxa"/>
            <w:shd w:val="clear" w:color="auto" w:fill="FFFFFF"/>
            <w:noWrap/>
            <w:vAlign w:val="center"/>
          </w:tcPr>
          <w:p w14:paraId="472059D8"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44</w:t>
            </w:r>
          </w:p>
        </w:tc>
        <w:tc>
          <w:tcPr>
            <w:tcW w:w="1943" w:type="dxa"/>
            <w:shd w:val="clear" w:color="auto" w:fill="FFFFFF"/>
            <w:noWrap/>
            <w:vAlign w:val="center"/>
          </w:tcPr>
          <w:p w14:paraId="3F2394BA"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大屏矩阵</w:t>
            </w:r>
          </w:p>
        </w:tc>
        <w:tc>
          <w:tcPr>
            <w:tcW w:w="1875" w:type="dxa"/>
            <w:shd w:val="clear" w:color="auto" w:fill="FFFFFF"/>
            <w:noWrap/>
            <w:vAlign w:val="center"/>
          </w:tcPr>
          <w:p w14:paraId="530D7491"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海康16路</w:t>
            </w:r>
          </w:p>
        </w:tc>
        <w:tc>
          <w:tcPr>
            <w:tcW w:w="930" w:type="dxa"/>
            <w:shd w:val="clear" w:color="auto" w:fill="FFFFFF"/>
            <w:noWrap/>
            <w:vAlign w:val="center"/>
          </w:tcPr>
          <w:p w14:paraId="463DC614"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台</w:t>
            </w:r>
          </w:p>
        </w:tc>
        <w:tc>
          <w:tcPr>
            <w:tcW w:w="960" w:type="dxa"/>
            <w:shd w:val="clear" w:color="auto" w:fill="FFFFFF"/>
            <w:noWrap/>
            <w:vAlign w:val="center"/>
          </w:tcPr>
          <w:p w14:paraId="4AE4BA37"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1</w:t>
            </w:r>
          </w:p>
        </w:tc>
        <w:tc>
          <w:tcPr>
            <w:tcW w:w="1805" w:type="dxa"/>
            <w:vMerge/>
            <w:shd w:val="clear" w:color="auto" w:fill="FFFFFF"/>
            <w:noWrap/>
            <w:vAlign w:val="center"/>
          </w:tcPr>
          <w:p w14:paraId="43C8BEB9" w14:textId="77777777" w:rsidR="00904DF0" w:rsidRPr="00904DF0" w:rsidRDefault="00904DF0" w:rsidP="00904DF0">
            <w:pPr>
              <w:spacing w:line="360" w:lineRule="exact"/>
              <w:ind w:firstLineChars="0" w:firstLine="0"/>
              <w:jc w:val="center"/>
              <w:rPr>
                <w:rFonts w:ascii="宋体" w:hAnsi="宋体" w:cs="宋体" w:hint="eastAsia"/>
                <w:color w:val="000000"/>
                <w:sz w:val="21"/>
                <w:szCs w:val="21"/>
              </w:rPr>
            </w:pPr>
          </w:p>
        </w:tc>
      </w:tr>
      <w:tr w:rsidR="00904DF0" w:rsidRPr="00904DF0" w14:paraId="63C73316" w14:textId="77777777" w:rsidTr="000B56B0">
        <w:trPr>
          <w:trHeight w:val="285"/>
          <w:jc w:val="center"/>
        </w:trPr>
        <w:tc>
          <w:tcPr>
            <w:tcW w:w="709" w:type="dxa"/>
            <w:shd w:val="clear" w:color="auto" w:fill="FFFFFF"/>
            <w:noWrap/>
            <w:vAlign w:val="center"/>
          </w:tcPr>
          <w:p w14:paraId="302D5441"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45</w:t>
            </w:r>
          </w:p>
        </w:tc>
        <w:tc>
          <w:tcPr>
            <w:tcW w:w="1943" w:type="dxa"/>
            <w:shd w:val="clear" w:color="auto" w:fill="FFFFFF"/>
            <w:noWrap/>
            <w:vAlign w:val="center"/>
          </w:tcPr>
          <w:p w14:paraId="56060546"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效果器</w:t>
            </w:r>
          </w:p>
        </w:tc>
        <w:tc>
          <w:tcPr>
            <w:tcW w:w="1875" w:type="dxa"/>
            <w:shd w:val="clear" w:color="auto" w:fill="FFFFFF"/>
            <w:noWrap/>
            <w:vAlign w:val="center"/>
          </w:tcPr>
          <w:p w14:paraId="40052918"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REAL</w:t>
            </w:r>
          </w:p>
        </w:tc>
        <w:tc>
          <w:tcPr>
            <w:tcW w:w="930" w:type="dxa"/>
            <w:shd w:val="clear" w:color="auto" w:fill="FFFFFF"/>
            <w:noWrap/>
            <w:vAlign w:val="center"/>
          </w:tcPr>
          <w:p w14:paraId="21064F51"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台</w:t>
            </w:r>
          </w:p>
        </w:tc>
        <w:tc>
          <w:tcPr>
            <w:tcW w:w="960" w:type="dxa"/>
            <w:shd w:val="clear" w:color="auto" w:fill="FFFFFF"/>
            <w:noWrap/>
            <w:vAlign w:val="center"/>
          </w:tcPr>
          <w:p w14:paraId="0A1DA8DA"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1</w:t>
            </w:r>
          </w:p>
        </w:tc>
        <w:tc>
          <w:tcPr>
            <w:tcW w:w="1805" w:type="dxa"/>
            <w:vMerge/>
            <w:shd w:val="clear" w:color="auto" w:fill="FFFFFF"/>
            <w:noWrap/>
            <w:vAlign w:val="center"/>
          </w:tcPr>
          <w:p w14:paraId="2EE35F2E" w14:textId="77777777" w:rsidR="00904DF0" w:rsidRPr="00904DF0" w:rsidRDefault="00904DF0" w:rsidP="00904DF0">
            <w:pPr>
              <w:spacing w:line="360" w:lineRule="exact"/>
              <w:ind w:firstLineChars="0" w:firstLine="0"/>
              <w:jc w:val="center"/>
              <w:rPr>
                <w:rFonts w:ascii="宋体" w:hAnsi="宋体" w:cs="宋体" w:hint="eastAsia"/>
                <w:color w:val="000000"/>
                <w:sz w:val="21"/>
                <w:szCs w:val="21"/>
              </w:rPr>
            </w:pPr>
          </w:p>
        </w:tc>
      </w:tr>
      <w:tr w:rsidR="00904DF0" w:rsidRPr="00904DF0" w14:paraId="4B3492AF" w14:textId="77777777" w:rsidTr="000B56B0">
        <w:trPr>
          <w:trHeight w:val="435"/>
          <w:jc w:val="center"/>
        </w:trPr>
        <w:tc>
          <w:tcPr>
            <w:tcW w:w="709" w:type="dxa"/>
            <w:shd w:val="clear" w:color="auto" w:fill="FFFFFF"/>
            <w:noWrap/>
            <w:vAlign w:val="center"/>
          </w:tcPr>
          <w:p w14:paraId="6BFFC8DA"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46</w:t>
            </w:r>
          </w:p>
        </w:tc>
        <w:tc>
          <w:tcPr>
            <w:tcW w:w="1943" w:type="dxa"/>
            <w:shd w:val="clear" w:color="auto" w:fill="FFFFFF"/>
            <w:noWrap/>
            <w:vAlign w:val="center"/>
          </w:tcPr>
          <w:p w14:paraId="4EC948AF"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调音台</w:t>
            </w:r>
          </w:p>
        </w:tc>
        <w:tc>
          <w:tcPr>
            <w:tcW w:w="1875" w:type="dxa"/>
            <w:shd w:val="clear" w:color="auto" w:fill="FFFFFF"/>
            <w:noWrap/>
            <w:vAlign w:val="center"/>
          </w:tcPr>
          <w:p w14:paraId="1AF63439"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YAMAHAGP 16X</w:t>
            </w:r>
          </w:p>
        </w:tc>
        <w:tc>
          <w:tcPr>
            <w:tcW w:w="930" w:type="dxa"/>
            <w:shd w:val="clear" w:color="auto" w:fill="FFFFFF"/>
            <w:noWrap/>
            <w:vAlign w:val="center"/>
          </w:tcPr>
          <w:p w14:paraId="723E2F98"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台</w:t>
            </w:r>
          </w:p>
        </w:tc>
        <w:tc>
          <w:tcPr>
            <w:tcW w:w="960" w:type="dxa"/>
            <w:shd w:val="clear" w:color="auto" w:fill="FFFFFF"/>
            <w:noWrap/>
            <w:vAlign w:val="center"/>
          </w:tcPr>
          <w:p w14:paraId="56B4BF98"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10</w:t>
            </w:r>
          </w:p>
        </w:tc>
        <w:tc>
          <w:tcPr>
            <w:tcW w:w="1805" w:type="dxa"/>
            <w:vMerge w:val="restart"/>
            <w:shd w:val="clear" w:color="auto" w:fill="FFFFFF"/>
            <w:vAlign w:val="center"/>
          </w:tcPr>
          <w:p w14:paraId="6F272147"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5、7、8、10、15、16、17、18、19、20,10个会议室里的设</w:t>
            </w:r>
            <w:r w:rsidRPr="00904DF0">
              <w:rPr>
                <w:rFonts w:ascii="宋体" w:hAnsi="宋体" w:cs="宋体" w:hint="eastAsia"/>
                <w:color w:val="000000"/>
                <w:kern w:val="0"/>
                <w:sz w:val="21"/>
                <w:szCs w:val="21"/>
                <w:lang w:bidi="ar"/>
              </w:rPr>
              <w:lastRenderedPageBreak/>
              <w:t>备一样（10号会议室备用）</w:t>
            </w:r>
          </w:p>
        </w:tc>
      </w:tr>
      <w:tr w:rsidR="00904DF0" w:rsidRPr="00904DF0" w14:paraId="18BE0F04" w14:textId="77777777" w:rsidTr="000B56B0">
        <w:trPr>
          <w:trHeight w:val="285"/>
          <w:jc w:val="center"/>
        </w:trPr>
        <w:tc>
          <w:tcPr>
            <w:tcW w:w="709" w:type="dxa"/>
            <w:shd w:val="clear" w:color="auto" w:fill="FFFFFF"/>
            <w:noWrap/>
            <w:vAlign w:val="center"/>
          </w:tcPr>
          <w:p w14:paraId="3AEC2103"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47</w:t>
            </w:r>
          </w:p>
        </w:tc>
        <w:tc>
          <w:tcPr>
            <w:tcW w:w="1943" w:type="dxa"/>
            <w:shd w:val="clear" w:color="auto" w:fill="FFFFFF"/>
            <w:noWrap/>
            <w:vAlign w:val="center"/>
          </w:tcPr>
          <w:p w14:paraId="0FBB36FA"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电源时序器</w:t>
            </w:r>
          </w:p>
        </w:tc>
        <w:tc>
          <w:tcPr>
            <w:tcW w:w="1875" w:type="dxa"/>
            <w:shd w:val="clear" w:color="auto" w:fill="FFFFFF"/>
            <w:noWrap/>
            <w:vAlign w:val="center"/>
          </w:tcPr>
          <w:p w14:paraId="1C38C1DB"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REAL</w:t>
            </w:r>
          </w:p>
        </w:tc>
        <w:tc>
          <w:tcPr>
            <w:tcW w:w="930" w:type="dxa"/>
            <w:shd w:val="clear" w:color="auto" w:fill="FFFFFF"/>
            <w:noWrap/>
            <w:vAlign w:val="center"/>
          </w:tcPr>
          <w:p w14:paraId="4871A867"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台</w:t>
            </w:r>
          </w:p>
        </w:tc>
        <w:tc>
          <w:tcPr>
            <w:tcW w:w="960" w:type="dxa"/>
            <w:shd w:val="clear" w:color="auto" w:fill="FFFFFF"/>
            <w:noWrap/>
            <w:vAlign w:val="center"/>
          </w:tcPr>
          <w:p w14:paraId="4B5659F3"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10</w:t>
            </w:r>
          </w:p>
        </w:tc>
        <w:tc>
          <w:tcPr>
            <w:tcW w:w="1805" w:type="dxa"/>
            <w:vMerge/>
            <w:shd w:val="clear" w:color="auto" w:fill="FFFFFF"/>
            <w:vAlign w:val="center"/>
          </w:tcPr>
          <w:p w14:paraId="4AC593A5" w14:textId="77777777" w:rsidR="00904DF0" w:rsidRPr="00904DF0" w:rsidRDefault="00904DF0" w:rsidP="00904DF0">
            <w:pPr>
              <w:spacing w:line="360" w:lineRule="exact"/>
              <w:ind w:firstLineChars="0" w:firstLine="0"/>
              <w:jc w:val="center"/>
              <w:rPr>
                <w:rFonts w:ascii="宋体" w:hAnsi="宋体" w:cs="宋体" w:hint="eastAsia"/>
                <w:color w:val="000000"/>
                <w:sz w:val="21"/>
                <w:szCs w:val="21"/>
              </w:rPr>
            </w:pPr>
          </w:p>
        </w:tc>
      </w:tr>
      <w:tr w:rsidR="00904DF0" w:rsidRPr="00904DF0" w14:paraId="1871D90E" w14:textId="77777777" w:rsidTr="000B56B0">
        <w:trPr>
          <w:trHeight w:val="285"/>
          <w:jc w:val="center"/>
        </w:trPr>
        <w:tc>
          <w:tcPr>
            <w:tcW w:w="709" w:type="dxa"/>
            <w:shd w:val="clear" w:color="auto" w:fill="FFFFFF"/>
            <w:noWrap/>
            <w:vAlign w:val="center"/>
          </w:tcPr>
          <w:p w14:paraId="4E52B969"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48</w:t>
            </w:r>
          </w:p>
        </w:tc>
        <w:tc>
          <w:tcPr>
            <w:tcW w:w="1943" w:type="dxa"/>
            <w:shd w:val="clear" w:color="auto" w:fill="FFFFFF"/>
            <w:noWrap/>
            <w:vAlign w:val="center"/>
          </w:tcPr>
          <w:p w14:paraId="569FCA62"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反馈抑制器</w:t>
            </w:r>
          </w:p>
        </w:tc>
        <w:tc>
          <w:tcPr>
            <w:tcW w:w="1875" w:type="dxa"/>
            <w:shd w:val="clear" w:color="auto" w:fill="FFFFFF"/>
            <w:noWrap/>
            <w:vAlign w:val="center"/>
          </w:tcPr>
          <w:p w14:paraId="4B23F841"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REAL</w:t>
            </w:r>
          </w:p>
        </w:tc>
        <w:tc>
          <w:tcPr>
            <w:tcW w:w="930" w:type="dxa"/>
            <w:shd w:val="clear" w:color="auto" w:fill="FFFFFF"/>
            <w:noWrap/>
            <w:vAlign w:val="center"/>
          </w:tcPr>
          <w:p w14:paraId="3DF7A99C"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台</w:t>
            </w:r>
          </w:p>
        </w:tc>
        <w:tc>
          <w:tcPr>
            <w:tcW w:w="960" w:type="dxa"/>
            <w:shd w:val="clear" w:color="auto" w:fill="FFFFFF"/>
            <w:noWrap/>
            <w:vAlign w:val="center"/>
          </w:tcPr>
          <w:p w14:paraId="613290E6"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10</w:t>
            </w:r>
          </w:p>
        </w:tc>
        <w:tc>
          <w:tcPr>
            <w:tcW w:w="1805" w:type="dxa"/>
            <w:vMerge/>
            <w:shd w:val="clear" w:color="auto" w:fill="FFFFFF"/>
            <w:vAlign w:val="center"/>
          </w:tcPr>
          <w:p w14:paraId="6BEDAF7A" w14:textId="77777777" w:rsidR="00904DF0" w:rsidRPr="00904DF0" w:rsidRDefault="00904DF0" w:rsidP="00904DF0">
            <w:pPr>
              <w:spacing w:line="360" w:lineRule="exact"/>
              <w:ind w:firstLineChars="0" w:firstLine="0"/>
              <w:jc w:val="center"/>
              <w:rPr>
                <w:rFonts w:ascii="宋体" w:hAnsi="宋体" w:cs="宋体" w:hint="eastAsia"/>
                <w:color w:val="000000"/>
                <w:sz w:val="21"/>
                <w:szCs w:val="21"/>
              </w:rPr>
            </w:pPr>
          </w:p>
        </w:tc>
      </w:tr>
      <w:tr w:rsidR="00904DF0" w:rsidRPr="00904DF0" w14:paraId="0029BF40" w14:textId="77777777" w:rsidTr="000B56B0">
        <w:trPr>
          <w:trHeight w:val="285"/>
          <w:jc w:val="center"/>
        </w:trPr>
        <w:tc>
          <w:tcPr>
            <w:tcW w:w="709" w:type="dxa"/>
            <w:shd w:val="clear" w:color="auto" w:fill="FFFFFF"/>
            <w:noWrap/>
            <w:vAlign w:val="center"/>
          </w:tcPr>
          <w:p w14:paraId="62A099C4"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49</w:t>
            </w:r>
          </w:p>
        </w:tc>
        <w:tc>
          <w:tcPr>
            <w:tcW w:w="1943" w:type="dxa"/>
            <w:shd w:val="clear" w:color="auto" w:fill="FFFFFF"/>
            <w:noWrap/>
            <w:vAlign w:val="center"/>
          </w:tcPr>
          <w:p w14:paraId="4637F06F"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会议主机</w:t>
            </w:r>
          </w:p>
        </w:tc>
        <w:tc>
          <w:tcPr>
            <w:tcW w:w="1875" w:type="dxa"/>
            <w:shd w:val="clear" w:color="auto" w:fill="FFFFFF"/>
            <w:noWrap/>
            <w:vAlign w:val="center"/>
          </w:tcPr>
          <w:p w14:paraId="6B0FB24E"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REAL</w:t>
            </w:r>
          </w:p>
        </w:tc>
        <w:tc>
          <w:tcPr>
            <w:tcW w:w="930" w:type="dxa"/>
            <w:shd w:val="clear" w:color="auto" w:fill="FFFFFF"/>
            <w:noWrap/>
            <w:vAlign w:val="center"/>
          </w:tcPr>
          <w:p w14:paraId="54384E53"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台</w:t>
            </w:r>
          </w:p>
        </w:tc>
        <w:tc>
          <w:tcPr>
            <w:tcW w:w="960" w:type="dxa"/>
            <w:shd w:val="clear" w:color="auto" w:fill="FFFFFF"/>
            <w:noWrap/>
            <w:vAlign w:val="center"/>
          </w:tcPr>
          <w:p w14:paraId="0F21A6E3"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10</w:t>
            </w:r>
          </w:p>
        </w:tc>
        <w:tc>
          <w:tcPr>
            <w:tcW w:w="1805" w:type="dxa"/>
            <w:vMerge/>
            <w:shd w:val="clear" w:color="auto" w:fill="FFFFFF"/>
            <w:vAlign w:val="center"/>
          </w:tcPr>
          <w:p w14:paraId="190C190D" w14:textId="77777777" w:rsidR="00904DF0" w:rsidRPr="00904DF0" w:rsidRDefault="00904DF0" w:rsidP="00904DF0">
            <w:pPr>
              <w:spacing w:line="360" w:lineRule="exact"/>
              <w:ind w:firstLineChars="0" w:firstLine="0"/>
              <w:jc w:val="center"/>
              <w:rPr>
                <w:rFonts w:ascii="宋体" w:hAnsi="宋体" w:cs="宋体" w:hint="eastAsia"/>
                <w:color w:val="000000"/>
                <w:sz w:val="21"/>
                <w:szCs w:val="21"/>
              </w:rPr>
            </w:pPr>
          </w:p>
        </w:tc>
      </w:tr>
      <w:tr w:rsidR="00904DF0" w:rsidRPr="00904DF0" w14:paraId="50914649" w14:textId="77777777" w:rsidTr="000B56B0">
        <w:trPr>
          <w:trHeight w:val="285"/>
          <w:jc w:val="center"/>
        </w:trPr>
        <w:tc>
          <w:tcPr>
            <w:tcW w:w="709" w:type="dxa"/>
            <w:shd w:val="clear" w:color="auto" w:fill="FFFFFF"/>
            <w:noWrap/>
            <w:vAlign w:val="center"/>
          </w:tcPr>
          <w:p w14:paraId="5C9A9E37"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50</w:t>
            </w:r>
          </w:p>
        </w:tc>
        <w:tc>
          <w:tcPr>
            <w:tcW w:w="1943" w:type="dxa"/>
            <w:shd w:val="clear" w:color="auto" w:fill="FFFFFF"/>
            <w:noWrap/>
            <w:vAlign w:val="center"/>
          </w:tcPr>
          <w:p w14:paraId="32B48504"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功放</w:t>
            </w:r>
          </w:p>
        </w:tc>
        <w:tc>
          <w:tcPr>
            <w:tcW w:w="1875" w:type="dxa"/>
            <w:shd w:val="clear" w:color="auto" w:fill="FFFFFF"/>
            <w:noWrap/>
            <w:vAlign w:val="center"/>
          </w:tcPr>
          <w:p w14:paraId="525FB4EE"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REAL</w:t>
            </w:r>
          </w:p>
        </w:tc>
        <w:tc>
          <w:tcPr>
            <w:tcW w:w="930" w:type="dxa"/>
            <w:shd w:val="clear" w:color="auto" w:fill="FFFFFF"/>
            <w:noWrap/>
            <w:vAlign w:val="center"/>
          </w:tcPr>
          <w:p w14:paraId="3CACFD6E"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台</w:t>
            </w:r>
          </w:p>
        </w:tc>
        <w:tc>
          <w:tcPr>
            <w:tcW w:w="960" w:type="dxa"/>
            <w:shd w:val="clear" w:color="auto" w:fill="FFFFFF"/>
            <w:noWrap/>
            <w:vAlign w:val="center"/>
          </w:tcPr>
          <w:p w14:paraId="53833F2C"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10</w:t>
            </w:r>
          </w:p>
        </w:tc>
        <w:tc>
          <w:tcPr>
            <w:tcW w:w="1805" w:type="dxa"/>
            <w:vMerge/>
            <w:shd w:val="clear" w:color="auto" w:fill="FFFFFF"/>
            <w:vAlign w:val="center"/>
          </w:tcPr>
          <w:p w14:paraId="6D1B6F7F" w14:textId="77777777" w:rsidR="00904DF0" w:rsidRPr="00904DF0" w:rsidRDefault="00904DF0" w:rsidP="00904DF0">
            <w:pPr>
              <w:spacing w:line="360" w:lineRule="exact"/>
              <w:ind w:firstLineChars="0" w:firstLine="0"/>
              <w:jc w:val="center"/>
              <w:rPr>
                <w:rFonts w:ascii="宋体" w:hAnsi="宋体" w:cs="宋体" w:hint="eastAsia"/>
                <w:color w:val="000000"/>
                <w:sz w:val="21"/>
                <w:szCs w:val="21"/>
              </w:rPr>
            </w:pPr>
          </w:p>
        </w:tc>
      </w:tr>
      <w:tr w:rsidR="00904DF0" w:rsidRPr="00904DF0" w14:paraId="0AC2E433" w14:textId="77777777" w:rsidTr="000B56B0">
        <w:trPr>
          <w:trHeight w:val="285"/>
          <w:jc w:val="center"/>
        </w:trPr>
        <w:tc>
          <w:tcPr>
            <w:tcW w:w="709" w:type="dxa"/>
            <w:shd w:val="clear" w:color="auto" w:fill="FFFFFF"/>
            <w:noWrap/>
            <w:vAlign w:val="center"/>
          </w:tcPr>
          <w:p w14:paraId="70422EC4"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lastRenderedPageBreak/>
              <w:t>51</w:t>
            </w:r>
          </w:p>
        </w:tc>
        <w:tc>
          <w:tcPr>
            <w:tcW w:w="1943" w:type="dxa"/>
            <w:shd w:val="clear" w:color="auto" w:fill="FFFFFF"/>
            <w:noWrap/>
            <w:vAlign w:val="center"/>
          </w:tcPr>
          <w:p w14:paraId="360903A6"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音箱</w:t>
            </w:r>
          </w:p>
        </w:tc>
        <w:tc>
          <w:tcPr>
            <w:tcW w:w="1875" w:type="dxa"/>
            <w:shd w:val="clear" w:color="auto" w:fill="FFFFFF"/>
            <w:noWrap/>
            <w:vAlign w:val="center"/>
          </w:tcPr>
          <w:p w14:paraId="12DDC742"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REAL</w:t>
            </w:r>
          </w:p>
        </w:tc>
        <w:tc>
          <w:tcPr>
            <w:tcW w:w="930" w:type="dxa"/>
            <w:shd w:val="clear" w:color="auto" w:fill="FFFFFF"/>
            <w:noWrap/>
            <w:vAlign w:val="center"/>
          </w:tcPr>
          <w:p w14:paraId="6131DB2F"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台</w:t>
            </w:r>
          </w:p>
        </w:tc>
        <w:tc>
          <w:tcPr>
            <w:tcW w:w="960" w:type="dxa"/>
            <w:shd w:val="clear" w:color="auto" w:fill="FFFFFF"/>
            <w:noWrap/>
            <w:vAlign w:val="center"/>
          </w:tcPr>
          <w:p w14:paraId="50B27A5B"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20</w:t>
            </w:r>
          </w:p>
        </w:tc>
        <w:tc>
          <w:tcPr>
            <w:tcW w:w="1805" w:type="dxa"/>
            <w:vMerge/>
            <w:shd w:val="clear" w:color="auto" w:fill="FFFFFF"/>
            <w:vAlign w:val="center"/>
          </w:tcPr>
          <w:p w14:paraId="6A0CDE8E" w14:textId="77777777" w:rsidR="00904DF0" w:rsidRPr="00904DF0" w:rsidRDefault="00904DF0" w:rsidP="00904DF0">
            <w:pPr>
              <w:spacing w:line="360" w:lineRule="exact"/>
              <w:ind w:firstLineChars="0" w:firstLine="0"/>
              <w:jc w:val="center"/>
              <w:rPr>
                <w:rFonts w:ascii="宋体" w:hAnsi="宋体" w:cs="宋体" w:hint="eastAsia"/>
                <w:color w:val="000000"/>
                <w:sz w:val="21"/>
                <w:szCs w:val="21"/>
              </w:rPr>
            </w:pPr>
          </w:p>
        </w:tc>
      </w:tr>
      <w:tr w:rsidR="00904DF0" w:rsidRPr="00904DF0" w14:paraId="2465B665" w14:textId="77777777" w:rsidTr="000B56B0">
        <w:trPr>
          <w:trHeight w:val="285"/>
          <w:jc w:val="center"/>
        </w:trPr>
        <w:tc>
          <w:tcPr>
            <w:tcW w:w="709" w:type="dxa"/>
            <w:shd w:val="clear" w:color="auto" w:fill="FFFFFF"/>
            <w:noWrap/>
            <w:vAlign w:val="center"/>
          </w:tcPr>
          <w:p w14:paraId="71B9409B"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52</w:t>
            </w:r>
          </w:p>
        </w:tc>
        <w:tc>
          <w:tcPr>
            <w:tcW w:w="1943" w:type="dxa"/>
            <w:shd w:val="clear" w:color="auto" w:fill="FFFFFF"/>
            <w:noWrap/>
            <w:vAlign w:val="center"/>
          </w:tcPr>
          <w:p w14:paraId="6AF07078"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会议话筒</w:t>
            </w:r>
          </w:p>
        </w:tc>
        <w:tc>
          <w:tcPr>
            <w:tcW w:w="1875" w:type="dxa"/>
            <w:shd w:val="clear" w:color="auto" w:fill="FFFFFF"/>
            <w:noWrap/>
            <w:vAlign w:val="center"/>
          </w:tcPr>
          <w:p w14:paraId="251796AB"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Techlouds</w:t>
            </w:r>
          </w:p>
        </w:tc>
        <w:tc>
          <w:tcPr>
            <w:tcW w:w="930" w:type="dxa"/>
            <w:shd w:val="clear" w:color="auto" w:fill="FFFFFF"/>
            <w:noWrap/>
            <w:vAlign w:val="center"/>
          </w:tcPr>
          <w:p w14:paraId="14FBE754"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台</w:t>
            </w:r>
          </w:p>
        </w:tc>
        <w:tc>
          <w:tcPr>
            <w:tcW w:w="960" w:type="dxa"/>
            <w:shd w:val="clear" w:color="auto" w:fill="FFFFFF"/>
            <w:noWrap/>
            <w:vAlign w:val="center"/>
          </w:tcPr>
          <w:p w14:paraId="1EE646C0"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200</w:t>
            </w:r>
          </w:p>
        </w:tc>
        <w:tc>
          <w:tcPr>
            <w:tcW w:w="1805" w:type="dxa"/>
            <w:vMerge/>
            <w:shd w:val="clear" w:color="auto" w:fill="FFFFFF"/>
            <w:vAlign w:val="center"/>
          </w:tcPr>
          <w:p w14:paraId="0335074D" w14:textId="77777777" w:rsidR="00904DF0" w:rsidRPr="00904DF0" w:rsidRDefault="00904DF0" w:rsidP="00904DF0">
            <w:pPr>
              <w:spacing w:line="360" w:lineRule="exact"/>
              <w:ind w:firstLineChars="0" w:firstLine="0"/>
              <w:jc w:val="center"/>
              <w:rPr>
                <w:rFonts w:ascii="宋体" w:hAnsi="宋体" w:cs="宋体" w:hint="eastAsia"/>
                <w:color w:val="000000"/>
                <w:sz w:val="21"/>
                <w:szCs w:val="21"/>
              </w:rPr>
            </w:pPr>
          </w:p>
        </w:tc>
      </w:tr>
      <w:tr w:rsidR="00904DF0" w:rsidRPr="00904DF0" w14:paraId="13266505" w14:textId="77777777" w:rsidTr="000B56B0">
        <w:trPr>
          <w:trHeight w:val="285"/>
          <w:jc w:val="center"/>
        </w:trPr>
        <w:tc>
          <w:tcPr>
            <w:tcW w:w="709" w:type="dxa"/>
            <w:shd w:val="clear" w:color="auto" w:fill="FFFFFF"/>
            <w:noWrap/>
            <w:vAlign w:val="center"/>
          </w:tcPr>
          <w:p w14:paraId="6D12F49E"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53</w:t>
            </w:r>
          </w:p>
        </w:tc>
        <w:tc>
          <w:tcPr>
            <w:tcW w:w="1943" w:type="dxa"/>
            <w:shd w:val="clear" w:color="auto" w:fill="FFFFFF"/>
            <w:noWrap/>
            <w:vAlign w:val="center"/>
          </w:tcPr>
          <w:p w14:paraId="0B3F3D86"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效果器</w:t>
            </w:r>
          </w:p>
        </w:tc>
        <w:tc>
          <w:tcPr>
            <w:tcW w:w="1875" w:type="dxa"/>
            <w:shd w:val="clear" w:color="auto" w:fill="FFFFFF"/>
            <w:noWrap/>
            <w:vAlign w:val="center"/>
          </w:tcPr>
          <w:p w14:paraId="1427F55B"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REAL</w:t>
            </w:r>
          </w:p>
        </w:tc>
        <w:tc>
          <w:tcPr>
            <w:tcW w:w="930" w:type="dxa"/>
            <w:shd w:val="clear" w:color="auto" w:fill="FFFFFF"/>
            <w:noWrap/>
            <w:vAlign w:val="center"/>
          </w:tcPr>
          <w:p w14:paraId="5BFC55F6"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台</w:t>
            </w:r>
          </w:p>
        </w:tc>
        <w:tc>
          <w:tcPr>
            <w:tcW w:w="960" w:type="dxa"/>
            <w:shd w:val="clear" w:color="auto" w:fill="FFFFFF"/>
            <w:noWrap/>
            <w:vAlign w:val="center"/>
          </w:tcPr>
          <w:p w14:paraId="7A7A9727"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10</w:t>
            </w:r>
          </w:p>
        </w:tc>
        <w:tc>
          <w:tcPr>
            <w:tcW w:w="1805" w:type="dxa"/>
            <w:vMerge/>
            <w:shd w:val="clear" w:color="auto" w:fill="FFFFFF"/>
            <w:vAlign w:val="center"/>
          </w:tcPr>
          <w:p w14:paraId="4C05BCBC" w14:textId="77777777" w:rsidR="00904DF0" w:rsidRPr="00904DF0" w:rsidRDefault="00904DF0" w:rsidP="00904DF0">
            <w:pPr>
              <w:spacing w:line="360" w:lineRule="exact"/>
              <w:ind w:firstLineChars="0" w:firstLine="0"/>
              <w:jc w:val="center"/>
              <w:rPr>
                <w:rFonts w:ascii="宋体" w:hAnsi="宋体" w:cs="宋体" w:hint="eastAsia"/>
                <w:color w:val="000000"/>
                <w:sz w:val="21"/>
                <w:szCs w:val="21"/>
              </w:rPr>
            </w:pPr>
          </w:p>
        </w:tc>
      </w:tr>
      <w:tr w:rsidR="00904DF0" w:rsidRPr="00904DF0" w14:paraId="4F5BEFE6" w14:textId="77777777" w:rsidTr="000B56B0">
        <w:trPr>
          <w:trHeight w:val="285"/>
          <w:jc w:val="center"/>
        </w:trPr>
        <w:tc>
          <w:tcPr>
            <w:tcW w:w="709" w:type="dxa"/>
            <w:shd w:val="clear" w:color="auto" w:fill="FFFFFF"/>
            <w:noWrap/>
            <w:vAlign w:val="center"/>
          </w:tcPr>
          <w:p w14:paraId="42FE39CC"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54</w:t>
            </w:r>
          </w:p>
        </w:tc>
        <w:tc>
          <w:tcPr>
            <w:tcW w:w="1943" w:type="dxa"/>
            <w:shd w:val="clear" w:color="auto" w:fill="FFFFFF"/>
            <w:noWrap/>
            <w:vAlign w:val="center"/>
          </w:tcPr>
          <w:p w14:paraId="2DFC1DCE"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投影机</w:t>
            </w:r>
          </w:p>
        </w:tc>
        <w:tc>
          <w:tcPr>
            <w:tcW w:w="1875" w:type="dxa"/>
            <w:shd w:val="clear" w:color="auto" w:fill="FFFFFF"/>
            <w:noWrap/>
            <w:vAlign w:val="center"/>
          </w:tcPr>
          <w:p w14:paraId="3C102162"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日立</w:t>
            </w:r>
          </w:p>
        </w:tc>
        <w:tc>
          <w:tcPr>
            <w:tcW w:w="930" w:type="dxa"/>
            <w:shd w:val="clear" w:color="auto" w:fill="FFFFFF"/>
            <w:noWrap/>
            <w:vAlign w:val="center"/>
          </w:tcPr>
          <w:p w14:paraId="51DD7342"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台</w:t>
            </w:r>
          </w:p>
        </w:tc>
        <w:tc>
          <w:tcPr>
            <w:tcW w:w="960" w:type="dxa"/>
            <w:shd w:val="clear" w:color="auto" w:fill="FFFFFF"/>
            <w:noWrap/>
            <w:vAlign w:val="center"/>
          </w:tcPr>
          <w:p w14:paraId="379B8FD5"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10</w:t>
            </w:r>
          </w:p>
        </w:tc>
        <w:tc>
          <w:tcPr>
            <w:tcW w:w="1805" w:type="dxa"/>
            <w:vMerge/>
            <w:shd w:val="clear" w:color="auto" w:fill="FFFFFF"/>
            <w:vAlign w:val="center"/>
          </w:tcPr>
          <w:p w14:paraId="65E9A496" w14:textId="77777777" w:rsidR="00904DF0" w:rsidRPr="00904DF0" w:rsidRDefault="00904DF0" w:rsidP="00904DF0">
            <w:pPr>
              <w:spacing w:line="360" w:lineRule="exact"/>
              <w:ind w:firstLineChars="0" w:firstLine="0"/>
              <w:jc w:val="center"/>
              <w:rPr>
                <w:rFonts w:ascii="宋体" w:hAnsi="宋体" w:cs="宋体" w:hint="eastAsia"/>
                <w:color w:val="000000"/>
                <w:sz w:val="21"/>
                <w:szCs w:val="21"/>
              </w:rPr>
            </w:pPr>
          </w:p>
        </w:tc>
      </w:tr>
      <w:tr w:rsidR="00904DF0" w:rsidRPr="00904DF0" w14:paraId="4A9316F0" w14:textId="77777777" w:rsidTr="000B56B0">
        <w:trPr>
          <w:trHeight w:val="300"/>
          <w:jc w:val="center"/>
        </w:trPr>
        <w:tc>
          <w:tcPr>
            <w:tcW w:w="709" w:type="dxa"/>
            <w:shd w:val="clear" w:color="auto" w:fill="FFFFFF"/>
            <w:noWrap/>
            <w:vAlign w:val="center"/>
          </w:tcPr>
          <w:p w14:paraId="150F297E"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55</w:t>
            </w:r>
          </w:p>
        </w:tc>
        <w:tc>
          <w:tcPr>
            <w:tcW w:w="1943" w:type="dxa"/>
            <w:shd w:val="clear" w:color="auto" w:fill="FFFFFF"/>
            <w:noWrap/>
            <w:vAlign w:val="center"/>
          </w:tcPr>
          <w:p w14:paraId="01B77F93"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调音台</w:t>
            </w:r>
          </w:p>
        </w:tc>
        <w:tc>
          <w:tcPr>
            <w:tcW w:w="1875" w:type="dxa"/>
            <w:shd w:val="clear" w:color="auto" w:fill="FFFFFF"/>
            <w:noWrap/>
            <w:vAlign w:val="center"/>
          </w:tcPr>
          <w:p w14:paraId="77A5D1BD"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YAMAHAGP 16X</w:t>
            </w:r>
          </w:p>
        </w:tc>
        <w:tc>
          <w:tcPr>
            <w:tcW w:w="930" w:type="dxa"/>
            <w:shd w:val="clear" w:color="auto" w:fill="FFFFFF"/>
            <w:noWrap/>
            <w:vAlign w:val="center"/>
          </w:tcPr>
          <w:p w14:paraId="2F6C275D"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台</w:t>
            </w:r>
          </w:p>
        </w:tc>
        <w:tc>
          <w:tcPr>
            <w:tcW w:w="960" w:type="dxa"/>
            <w:shd w:val="clear" w:color="auto" w:fill="FFFFFF"/>
            <w:noWrap/>
            <w:vAlign w:val="center"/>
          </w:tcPr>
          <w:p w14:paraId="632EF453"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1</w:t>
            </w:r>
          </w:p>
        </w:tc>
        <w:tc>
          <w:tcPr>
            <w:tcW w:w="1805" w:type="dxa"/>
            <w:vMerge w:val="restart"/>
            <w:shd w:val="clear" w:color="auto" w:fill="FFFFFF"/>
            <w:vAlign w:val="center"/>
          </w:tcPr>
          <w:p w14:paraId="1B5FF051"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6号会议室</w:t>
            </w:r>
          </w:p>
        </w:tc>
      </w:tr>
      <w:tr w:rsidR="00904DF0" w:rsidRPr="00904DF0" w14:paraId="7701FEC9" w14:textId="77777777" w:rsidTr="000B56B0">
        <w:trPr>
          <w:trHeight w:val="285"/>
          <w:jc w:val="center"/>
        </w:trPr>
        <w:tc>
          <w:tcPr>
            <w:tcW w:w="709" w:type="dxa"/>
            <w:shd w:val="clear" w:color="auto" w:fill="FFFFFF"/>
            <w:noWrap/>
            <w:vAlign w:val="center"/>
          </w:tcPr>
          <w:p w14:paraId="07E3C1EB"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56</w:t>
            </w:r>
          </w:p>
        </w:tc>
        <w:tc>
          <w:tcPr>
            <w:tcW w:w="1943" w:type="dxa"/>
            <w:shd w:val="clear" w:color="auto" w:fill="FFFFFF"/>
            <w:noWrap/>
            <w:vAlign w:val="center"/>
          </w:tcPr>
          <w:p w14:paraId="479307D9"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电源时序器</w:t>
            </w:r>
          </w:p>
        </w:tc>
        <w:tc>
          <w:tcPr>
            <w:tcW w:w="1875" w:type="dxa"/>
            <w:shd w:val="clear" w:color="auto" w:fill="FFFFFF"/>
            <w:noWrap/>
            <w:vAlign w:val="center"/>
          </w:tcPr>
          <w:p w14:paraId="6EA0E180"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REAL</w:t>
            </w:r>
          </w:p>
        </w:tc>
        <w:tc>
          <w:tcPr>
            <w:tcW w:w="930" w:type="dxa"/>
            <w:shd w:val="clear" w:color="auto" w:fill="FFFFFF"/>
            <w:noWrap/>
            <w:vAlign w:val="center"/>
          </w:tcPr>
          <w:p w14:paraId="2CF7EB41"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台</w:t>
            </w:r>
          </w:p>
        </w:tc>
        <w:tc>
          <w:tcPr>
            <w:tcW w:w="960" w:type="dxa"/>
            <w:shd w:val="clear" w:color="auto" w:fill="FFFFFF"/>
            <w:noWrap/>
            <w:vAlign w:val="center"/>
          </w:tcPr>
          <w:p w14:paraId="3E08EAEA"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1</w:t>
            </w:r>
          </w:p>
        </w:tc>
        <w:tc>
          <w:tcPr>
            <w:tcW w:w="1805" w:type="dxa"/>
            <w:vMerge/>
            <w:shd w:val="clear" w:color="auto" w:fill="FFFFFF"/>
            <w:vAlign w:val="center"/>
          </w:tcPr>
          <w:p w14:paraId="7728E5BA" w14:textId="77777777" w:rsidR="00904DF0" w:rsidRPr="00904DF0" w:rsidRDefault="00904DF0" w:rsidP="00904DF0">
            <w:pPr>
              <w:spacing w:line="360" w:lineRule="exact"/>
              <w:ind w:firstLineChars="0" w:firstLine="0"/>
              <w:jc w:val="center"/>
              <w:rPr>
                <w:rFonts w:ascii="宋体" w:hAnsi="宋体" w:cs="宋体" w:hint="eastAsia"/>
                <w:color w:val="000000"/>
                <w:sz w:val="21"/>
                <w:szCs w:val="21"/>
              </w:rPr>
            </w:pPr>
          </w:p>
        </w:tc>
      </w:tr>
      <w:tr w:rsidR="00904DF0" w:rsidRPr="00904DF0" w14:paraId="3E118D2A" w14:textId="77777777" w:rsidTr="000B56B0">
        <w:trPr>
          <w:trHeight w:val="285"/>
          <w:jc w:val="center"/>
        </w:trPr>
        <w:tc>
          <w:tcPr>
            <w:tcW w:w="709" w:type="dxa"/>
            <w:shd w:val="clear" w:color="auto" w:fill="FFFFFF"/>
            <w:noWrap/>
            <w:vAlign w:val="center"/>
          </w:tcPr>
          <w:p w14:paraId="22986CB7"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57</w:t>
            </w:r>
          </w:p>
        </w:tc>
        <w:tc>
          <w:tcPr>
            <w:tcW w:w="1943" w:type="dxa"/>
            <w:shd w:val="clear" w:color="auto" w:fill="FFFFFF"/>
            <w:noWrap/>
            <w:vAlign w:val="center"/>
          </w:tcPr>
          <w:p w14:paraId="4C8F8085"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反馈抑制器</w:t>
            </w:r>
          </w:p>
        </w:tc>
        <w:tc>
          <w:tcPr>
            <w:tcW w:w="1875" w:type="dxa"/>
            <w:shd w:val="clear" w:color="auto" w:fill="FFFFFF"/>
            <w:noWrap/>
            <w:vAlign w:val="center"/>
          </w:tcPr>
          <w:p w14:paraId="38425891"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REAL</w:t>
            </w:r>
          </w:p>
        </w:tc>
        <w:tc>
          <w:tcPr>
            <w:tcW w:w="930" w:type="dxa"/>
            <w:shd w:val="clear" w:color="auto" w:fill="FFFFFF"/>
            <w:noWrap/>
            <w:vAlign w:val="center"/>
          </w:tcPr>
          <w:p w14:paraId="644C7BE1"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台</w:t>
            </w:r>
          </w:p>
        </w:tc>
        <w:tc>
          <w:tcPr>
            <w:tcW w:w="960" w:type="dxa"/>
            <w:shd w:val="clear" w:color="auto" w:fill="FFFFFF"/>
            <w:noWrap/>
            <w:vAlign w:val="center"/>
          </w:tcPr>
          <w:p w14:paraId="65395255"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1</w:t>
            </w:r>
          </w:p>
        </w:tc>
        <w:tc>
          <w:tcPr>
            <w:tcW w:w="1805" w:type="dxa"/>
            <w:vMerge/>
            <w:shd w:val="clear" w:color="auto" w:fill="FFFFFF"/>
            <w:vAlign w:val="center"/>
          </w:tcPr>
          <w:p w14:paraId="631880C9" w14:textId="77777777" w:rsidR="00904DF0" w:rsidRPr="00904DF0" w:rsidRDefault="00904DF0" w:rsidP="00904DF0">
            <w:pPr>
              <w:spacing w:line="360" w:lineRule="exact"/>
              <w:ind w:firstLineChars="0" w:firstLine="0"/>
              <w:jc w:val="center"/>
              <w:rPr>
                <w:rFonts w:ascii="宋体" w:hAnsi="宋体" w:cs="宋体" w:hint="eastAsia"/>
                <w:color w:val="000000"/>
                <w:sz w:val="21"/>
                <w:szCs w:val="21"/>
              </w:rPr>
            </w:pPr>
          </w:p>
        </w:tc>
      </w:tr>
      <w:tr w:rsidR="00904DF0" w:rsidRPr="00904DF0" w14:paraId="7543209D" w14:textId="77777777" w:rsidTr="000B56B0">
        <w:trPr>
          <w:trHeight w:val="285"/>
          <w:jc w:val="center"/>
        </w:trPr>
        <w:tc>
          <w:tcPr>
            <w:tcW w:w="709" w:type="dxa"/>
            <w:shd w:val="clear" w:color="auto" w:fill="FFFFFF"/>
            <w:noWrap/>
            <w:vAlign w:val="center"/>
          </w:tcPr>
          <w:p w14:paraId="42615E8C"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58</w:t>
            </w:r>
          </w:p>
        </w:tc>
        <w:tc>
          <w:tcPr>
            <w:tcW w:w="1943" w:type="dxa"/>
            <w:shd w:val="clear" w:color="auto" w:fill="FFFFFF"/>
            <w:noWrap/>
            <w:vAlign w:val="center"/>
          </w:tcPr>
          <w:p w14:paraId="2C74F5FB"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会议主机</w:t>
            </w:r>
          </w:p>
        </w:tc>
        <w:tc>
          <w:tcPr>
            <w:tcW w:w="1875" w:type="dxa"/>
            <w:shd w:val="clear" w:color="auto" w:fill="FFFFFF"/>
            <w:noWrap/>
            <w:vAlign w:val="center"/>
          </w:tcPr>
          <w:p w14:paraId="1E0D5ED9"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REAL</w:t>
            </w:r>
          </w:p>
        </w:tc>
        <w:tc>
          <w:tcPr>
            <w:tcW w:w="930" w:type="dxa"/>
            <w:shd w:val="clear" w:color="auto" w:fill="FFFFFF"/>
            <w:noWrap/>
            <w:vAlign w:val="center"/>
          </w:tcPr>
          <w:p w14:paraId="01FC7B4F"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台</w:t>
            </w:r>
          </w:p>
        </w:tc>
        <w:tc>
          <w:tcPr>
            <w:tcW w:w="960" w:type="dxa"/>
            <w:shd w:val="clear" w:color="auto" w:fill="FFFFFF"/>
            <w:noWrap/>
            <w:vAlign w:val="center"/>
          </w:tcPr>
          <w:p w14:paraId="4E133C52"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1</w:t>
            </w:r>
          </w:p>
        </w:tc>
        <w:tc>
          <w:tcPr>
            <w:tcW w:w="1805" w:type="dxa"/>
            <w:vMerge/>
            <w:shd w:val="clear" w:color="auto" w:fill="FFFFFF"/>
            <w:vAlign w:val="center"/>
          </w:tcPr>
          <w:p w14:paraId="52FDFF97" w14:textId="77777777" w:rsidR="00904DF0" w:rsidRPr="00904DF0" w:rsidRDefault="00904DF0" w:rsidP="00904DF0">
            <w:pPr>
              <w:spacing w:line="360" w:lineRule="exact"/>
              <w:ind w:firstLineChars="0" w:firstLine="0"/>
              <w:jc w:val="center"/>
              <w:rPr>
                <w:rFonts w:ascii="宋体" w:hAnsi="宋体" w:cs="宋体" w:hint="eastAsia"/>
                <w:color w:val="000000"/>
                <w:sz w:val="21"/>
                <w:szCs w:val="21"/>
              </w:rPr>
            </w:pPr>
          </w:p>
        </w:tc>
      </w:tr>
      <w:tr w:rsidR="00904DF0" w:rsidRPr="00904DF0" w14:paraId="416525EA" w14:textId="77777777" w:rsidTr="000B56B0">
        <w:trPr>
          <w:trHeight w:val="285"/>
          <w:jc w:val="center"/>
        </w:trPr>
        <w:tc>
          <w:tcPr>
            <w:tcW w:w="709" w:type="dxa"/>
            <w:shd w:val="clear" w:color="auto" w:fill="FFFFFF"/>
            <w:noWrap/>
            <w:vAlign w:val="center"/>
          </w:tcPr>
          <w:p w14:paraId="2B47224B"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59</w:t>
            </w:r>
          </w:p>
        </w:tc>
        <w:tc>
          <w:tcPr>
            <w:tcW w:w="1943" w:type="dxa"/>
            <w:shd w:val="clear" w:color="auto" w:fill="FFFFFF"/>
            <w:noWrap/>
            <w:vAlign w:val="center"/>
          </w:tcPr>
          <w:p w14:paraId="62FB6971"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功放</w:t>
            </w:r>
          </w:p>
        </w:tc>
        <w:tc>
          <w:tcPr>
            <w:tcW w:w="1875" w:type="dxa"/>
            <w:shd w:val="clear" w:color="auto" w:fill="FFFFFF"/>
            <w:noWrap/>
            <w:vAlign w:val="center"/>
          </w:tcPr>
          <w:p w14:paraId="6208F7DA"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REAL</w:t>
            </w:r>
          </w:p>
        </w:tc>
        <w:tc>
          <w:tcPr>
            <w:tcW w:w="930" w:type="dxa"/>
            <w:shd w:val="clear" w:color="auto" w:fill="FFFFFF"/>
            <w:noWrap/>
            <w:vAlign w:val="center"/>
          </w:tcPr>
          <w:p w14:paraId="0D19644E"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台</w:t>
            </w:r>
          </w:p>
        </w:tc>
        <w:tc>
          <w:tcPr>
            <w:tcW w:w="960" w:type="dxa"/>
            <w:shd w:val="clear" w:color="auto" w:fill="FFFFFF"/>
            <w:noWrap/>
            <w:vAlign w:val="center"/>
          </w:tcPr>
          <w:p w14:paraId="2229AC5A"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1</w:t>
            </w:r>
          </w:p>
        </w:tc>
        <w:tc>
          <w:tcPr>
            <w:tcW w:w="1805" w:type="dxa"/>
            <w:vMerge/>
            <w:shd w:val="clear" w:color="auto" w:fill="FFFFFF"/>
            <w:vAlign w:val="center"/>
          </w:tcPr>
          <w:p w14:paraId="33C5AC06" w14:textId="77777777" w:rsidR="00904DF0" w:rsidRPr="00904DF0" w:rsidRDefault="00904DF0" w:rsidP="00904DF0">
            <w:pPr>
              <w:spacing w:line="360" w:lineRule="exact"/>
              <w:ind w:firstLineChars="0" w:firstLine="0"/>
              <w:jc w:val="center"/>
              <w:rPr>
                <w:rFonts w:ascii="宋体" w:hAnsi="宋体" w:cs="宋体" w:hint="eastAsia"/>
                <w:color w:val="000000"/>
                <w:sz w:val="21"/>
                <w:szCs w:val="21"/>
              </w:rPr>
            </w:pPr>
          </w:p>
        </w:tc>
      </w:tr>
      <w:tr w:rsidR="00904DF0" w:rsidRPr="00904DF0" w14:paraId="45336080" w14:textId="77777777" w:rsidTr="000B56B0">
        <w:trPr>
          <w:trHeight w:val="285"/>
          <w:jc w:val="center"/>
        </w:trPr>
        <w:tc>
          <w:tcPr>
            <w:tcW w:w="709" w:type="dxa"/>
            <w:shd w:val="clear" w:color="auto" w:fill="FFFFFF"/>
            <w:noWrap/>
            <w:vAlign w:val="center"/>
          </w:tcPr>
          <w:p w14:paraId="606C63A3"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60</w:t>
            </w:r>
          </w:p>
        </w:tc>
        <w:tc>
          <w:tcPr>
            <w:tcW w:w="1943" w:type="dxa"/>
            <w:shd w:val="clear" w:color="auto" w:fill="FFFFFF"/>
            <w:noWrap/>
            <w:vAlign w:val="center"/>
          </w:tcPr>
          <w:p w14:paraId="3937580E"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音箱</w:t>
            </w:r>
          </w:p>
        </w:tc>
        <w:tc>
          <w:tcPr>
            <w:tcW w:w="1875" w:type="dxa"/>
            <w:shd w:val="clear" w:color="auto" w:fill="FFFFFF"/>
            <w:noWrap/>
            <w:vAlign w:val="center"/>
          </w:tcPr>
          <w:p w14:paraId="1B39E3E2"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REAL</w:t>
            </w:r>
          </w:p>
        </w:tc>
        <w:tc>
          <w:tcPr>
            <w:tcW w:w="930" w:type="dxa"/>
            <w:shd w:val="clear" w:color="auto" w:fill="FFFFFF"/>
            <w:noWrap/>
            <w:vAlign w:val="center"/>
          </w:tcPr>
          <w:p w14:paraId="16E823EE"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台</w:t>
            </w:r>
          </w:p>
        </w:tc>
        <w:tc>
          <w:tcPr>
            <w:tcW w:w="960" w:type="dxa"/>
            <w:shd w:val="clear" w:color="auto" w:fill="FFFFFF"/>
            <w:noWrap/>
            <w:vAlign w:val="center"/>
          </w:tcPr>
          <w:p w14:paraId="62B7183B"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2</w:t>
            </w:r>
          </w:p>
        </w:tc>
        <w:tc>
          <w:tcPr>
            <w:tcW w:w="1805" w:type="dxa"/>
            <w:vMerge/>
            <w:shd w:val="clear" w:color="auto" w:fill="FFFFFF"/>
            <w:vAlign w:val="center"/>
          </w:tcPr>
          <w:p w14:paraId="2529872C" w14:textId="77777777" w:rsidR="00904DF0" w:rsidRPr="00904DF0" w:rsidRDefault="00904DF0" w:rsidP="00904DF0">
            <w:pPr>
              <w:spacing w:line="360" w:lineRule="exact"/>
              <w:ind w:firstLineChars="0" w:firstLine="0"/>
              <w:jc w:val="center"/>
              <w:rPr>
                <w:rFonts w:ascii="宋体" w:hAnsi="宋体" w:cs="宋体" w:hint="eastAsia"/>
                <w:color w:val="000000"/>
                <w:sz w:val="21"/>
                <w:szCs w:val="21"/>
              </w:rPr>
            </w:pPr>
          </w:p>
        </w:tc>
      </w:tr>
      <w:tr w:rsidR="00904DF0" w:rsidRPr="00904DF0" w14:paraId="4A0932C8" w14:textId="77777777" w:rsidTr="000B56B0">
        <w:trPr>
          <w:trHeight w:val="285"/>
          <w:jc w:val="center"/>
        </w:trPr>
        <w:tc>
          <w:tcPr>
            <w:tcW w:w="709" w:type="dxa"/>
            <w:shd w:val="clear" w:color="auto" w:fill="FFFFFF"/>
            <w:noWrap/>
            <w:vAlign w:val="center"/>
          </w:tcPr>
          <w:p w14:paraId="5F09ED35"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61</w:t>
            </w:r>
          </w:p>
        </w:tc>
        <w:tc>
          <w:tcPr>
            <w:tcW w:w="1943" w:type="dxa"/>
            <w:shd w:val="clear" w:color="auto" w:fill="FFFFFF"/>
            <w:noWrap/>
            <w:vAlign w:val="center"/>
          </w:tcPr>
          <w:p w14:paraId="1ADDFAE0"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会议话筒</w:t>
            </w:r>
          </w:p>
        </w:tc>
        <w:tc>
          <w:tcPr>
            <w:tcW w:w="1875" w:type="dxa"/>
            <w:shd w:val="clear" w:color="auto" w:fill="FFFFFF"/>
            <w:noWrap/>
            <w:vAlign w:val="center"/>
          </w:tcPr>
          <w:p w14:paraId="50EE1713"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Techlouds</w:t>
            </w:r>
          </w:p>
        </w:tc>
        <w:tc>
          <w:tcPr>
            <w:tcW w:w="930" w:type="dxa"/>
            <w:shd w:val="clear" w:color="auto" w:fill="FFFFFF"/>
            <w:noWrap/>
            <w:vAlign w:val="center"/>
          </w:tcPr>
          <w:p w14:paraId="58F81A7A"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台</w:t>
            </w:r>
          </w:p>
        </w:tc>
        <w:tc>
          <w:tcPr>
            <w:tcW w:w="960" w:type="dxa"/>
            <w:shd w:val="clear" w:color="auto" w:fill="FFFFFF"/>
            <w:noWrap/>
            <w:vAlign w:val="center"/>
          </w:tcPr>
          <w:p w14:paraId="411CADB6"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20</w:t>
            </w:r>
          </w:p>
        </w:tc>
        <w:tc>
          <w:tcPr>
            <w:tcW w:w="1805" w:type="dxa"/>
            <w:vMerge/>
            <w:shd w:val="clear" w:color="auto" w:fill="FFFFFF"/>
            <w:vAlign w:val="center"/>
          </w:tcPr>
          <w:p w14:paraId="0440EE78" w14:textId="77777777" w:rsidR="00904DF0" w:rsidRPr="00904DF0" w:rsidRDefault="00904DF0" w:rsidP="00904DF0">
            <w:pPr>
              <w:spacing w:line="360" w:lineRule="exact"/>
              <w:ind w:firstLineChars="0" w:firstLine="0"/>
              <w:jc w:val="center"/>
              <w:rPr>
                <w:rFonts w:ascii="宋体" w:hAnsi="宋体" w:cs="宋体" w:hint="eastAsia"/>
                <w:color w:val="000000"/>
                <w:sz w:val="21"/>
                <w:szCs w:val="21"/>
              </w:rPr>
            </w:pPr>
          </w:p>
        </w:tc>
      </w:tr>
      <w:tr w:rsidR="00904DF0" w:rsidRPr="00904DF0" w14:paraId="525562CF" w14:textId="77777777" w:rsidTr="000B56B0">
        <w:trPr>
          <w:trHeight w:val="285"/>
          <w:jc w:val="center"/>
        </w:trPr>
        <w:tc>
          <w:tcPr>
            <w:tcW w:w="709" w:type="dxa"/>
            <w:shd w:val="clear" w:color="auto" w:fill="FFFFFF"/>
            <w:noWrap/>
            <w:vAlign w:val="center"/>
          </w:tcPr>
          <w:p w14:paraId="5DEDFD8B"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62</w:t>
            </w:r>
          </w:p>
        </w:tc>
        <w:tc>
          <w:tcPr>
            <w:tcW w:w="1943" w:type="dxa"/>
            <w:shd w:val="clear" w:color="auto" w:fill="FFFFFF"/>
            <w:noWrap/>
            <w:vAlign w:val="center"/>
          </w:tcPr>
          <w:p w14:paraId="0E24A400"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效果器</w:t>
            </w:r>
          </w:p>
        </w:tc>
        <w:tc>
          <w:tcPr>
            <w:tcW w:w="1875" w:type="dxa"/>
            <w:shd w:val="clear" w:color="auto" w:fill="FFFFFF"/>
            <w:noWrap/>
            <w:vAlign w:val="center"/>
          </w:tcPr>
          <w:p w14:paraId="2EB45A0F"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REAL</w:t>
            </w:r>
          </w:p>
        </w:tc>
        <w:tc>
          <w:tcPr>
            <w:tcW w:w="930" w:type="dxa"/>
            <w:shd w:val="clear" w:color="auto" w:fill="FFFFFF"/>
            <w:noWrap/>
            <w:vAlign w:val="center"/>
          </w:tcPr>
          <w:p w14:paraId="57EFC4EB"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台</w:t>
            </w:r>
          </w:p>
        </w:tc>
        <w:tc>
          <w:tcPr>
            <w:tcW w:w="960" w:type="dxa"/>
            <w:shd w:val="clear" w:color="auto" w:fill="FFFFFF"/>
            <w:noWrap/>
            <w:vAlign w:val="center"/>
          </w:tcPr>
          <w:p w14:paraId="2462528D"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1</w:t>
            </w:r>
          </w:p>
        </w:tc>
        <w:tc>
          <w:tcPr>
            <w:tcW w:w="1805" w:type="dxa"/>
            <w:vMerge/>
            <w:shd w:val="clear" w:color="auto" w:fill="FFFFFF"/>
            <w:vAlign w:val="center"/>
          </w:tcPr>
          <w:p w14:paraId="6B05A344" w14:textId="77777777" w:rsidR="00904DF0" w:rsidRPr="00904DF0" w:rsidRDefault="00904DF0" w:rsidP="00904DF0">
            <w:pPr>
              <w:spacing w:line="360" w:lineRule="exact"/>
              <w:ind w:firstLineChars="0" w:firstLine="0"/>
              <w:jc w:val="center"/>
              <w:rPr>
                <w:rFonts w:ascii="宋体" w:hAnsi="宋体" w:cs="宋体" w:hint="eastAsia"/>
                <w:color w:val="000000"/>
                <w:sz w:val="21"/>
                <w:szCs w:val="21"/>
              </w:rPr>
            </w:pPr>
          </w:p>
        </w:tc>
      </w:tr>
      <w:tr w:rsidR="00904DF0" w:rsidRPr="00904DF0" w14:paraId="1CED1CD3" w14:textId="77777777" w:rsidTr="000B56B0">
        <w:trPr>
          <w:trHeight w:val="285"/>
          <w:jc w:val="center"/>
        </w:trPr>
        <w:tc>
          <w:tcPr>
            <w:tcW w:w="709" w:type="dxa"/>
            <w:shd w:val="clear" w:color="auto" w:fill="FFFFFF"/>
            <w:noWrap/>
            <w:vAlign w:val="center"/>
          </w:tcPr>
          <w:p w14:paraId="30BC89D3"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63</w:t>
            </w:r>
          </w:p>
        </w:tc>
        <w:tc>
          <w:tcPr>
            <w:tcW w:w="1943" w:type="dxa"/>
            <w:shd w:val="clear" w:color="auto" w:fill="FFFFFF"/>
            <w:noWrap/>
            <w:vAlign w:val="center"/>
          </w:tcPr>
          <w:p w14:paraId="4C002956"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大彩屏</w:t>
            </w:r>
          </w:p>
        </w:tc>
        <w:tc>
          <w:tcPr>
            <w:tcW w:w="1875" w:type="dxa"/>
            <w:shd w:val="clear" w:color="auto" w:fill="FFFFFF"/>
            <w:noWrap/>
            <w:vAlign w:val="center"/>
          </w:tcPr>
          <w:p w14:paraId="3D3E9F3C"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聚诚P5</w:t>
            </w:r>
          </w:p>
        </w:tc>
        <w:tc>
          <w:tcPr>
            <w:tcW w:w="930" w:type="dxa"/>
            <w:shd w:val="clear" w:color="auto" w:fill="FFFFFF"/>
            <w:noWrap/>
            <w:vAlign w:val="center"/>
          </w:tcPr>
          <w:p w14:paraId="266F9638"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台</w:t>
            </w:r>
          </w:p>
        </w:tc>
        <w:tc>
          <w:tcPr>
            <w:tcW w:w="960" w:type="dxa"/>
            <w:shd w:val="clear" w:color="auto" w:fill="FFFFFF"/>
            <w:noWrap/>
            <w:vAlign w:val="center"/>
          </w:tcPr>
          <w:p w14:paraId="21E29885"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1</w:t>
            </w:r>
          </w:p>
        </w:tc>
        <w:tc>
          <w:tcPr>
            <w:tcW w:w="1805" w:type="dxa"/>
            <w:vMerge/>
            <w:shd w:val="clear" w:color="auto" w:fill="FFFFFF"/>
            <w:vAlign w:val="center"/>
          </w:tcPr>
          <w:p w14:paraId="0D01E64F" w14:textId="77777777" w:rsidR="00904DF0" w:rsidRPr="00904DF0" w:rsidRDefault="00904DF0" w:rsidP="00904DF0">
            <w:pPr>
              <w:spacing w:line="360" w:lineRule="exact"/>
              <w:ind w:firstLineChars="0" w:firstLine="0"/>
              <w:jc w:val="center"/>
              <w:rPr>
                <w:rFonts w:ascii="宋体" w:hAnsi="宋体" w:cs="宋体" w:hint="eastAsia"/>
                <w:color w:val="000000"/>
                <w:sz w:val="21"/>
                <w:szCs w:val="21"/>
              </w:rPr>
            </w:pPr>
          </w:p>
        </w:tc>
      </w:tr>
      <w:tr w:rsidR="00904DF0" w:rsidRPr="00904DF0" w14:paraId="4B6B5738" w14:textId="77777777" w:rsidTr="000B56B0">
        <w:trPr>
          <w:trHeight w:val="285"/>
          <w:jc w:val="center"/>
        </w:trPr>
        <w:tc>
          <w:tcPr>
            <w:tcW w:w="709" w:type="dxa"/>
            <w:shd w:val="clear" w:color="auto" w:fill="FFFFFF"/>
            <w:noWrap/>
            <w:vAlign w:val="center"/>
          </w:tcPr>
          <w:p w14:paraId="4F778000"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64</w:t>
            </w:r>
          </w:p>
        </w:tc>
        <w:tc>
          <w:tcPr>
            <w:tcW w:w="1943" w:type="dxa"/>
            <w:shd w:val="clear" w:color="auto" w:fill="FFFFFF"/>
            <w:noWrap/>
            <w:vAlign w:val="center"/>
          </w:tcPr>
          <w:p w14:paraId="3676666E"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彩屏处理器</w:t>
            </w:r>
          </w:p>
        </w:tc>
        <w:tc>
          <w:tcPr>
            <w:tcW w:w="1875" w:type="dxa"/>
            <w:shd w:val="clear" w:color="auto" w:fill="FFFFFF"/>
            <w:noWrap/>
            <w:vAlign w:val="center"/>
          </w:tcPr>
          <w:p w14:paraId="7744490C"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LVP505</w:t>
            </w:r>
          </w:p>
        </w:tc>
        <w:tc>
          <w:tcPr>
            <w:tcW w:w="930" w:type="dxa"/>
            <w:shd w:val="clear" w:color="auto" w:fill="FFFFFF"/>
            <w:noWrap/>
            <w:vAlign w:val="center"/>
          </w:tcPr>
          <w:p w14:paraId="11B34F51"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台</w:t>
            </w:r>
          </w:p>
        </w:tc>
        <w:tc>
          <w:tcPr>
            <w:tcW w:w="960" w:type="dxa"/>
            <w:shd w:val="clear" w:color="auto" w:fill="FFFFFF"/>
            <w:noWrap/>
            <w:vAlign w:val="center"/>
          </w:tcPr>
          <w:p w14:paraId="26F696F1"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1</w:t>
            </w:r>
          </w:p>
        </w:tc>
        <w:tc>
          <w:tcPr>
            <w:tcW w:w="1805" w:type="dxa"/>
            <w:vMerge/>
            <w:shd w:val="clear" w:color="auto" w:fill="FFFFFF"/>
            <w:vAlign w:val="center"/>
          </w:tcPr>
          <w:p w14:paraId="5D095E16" w14:textId="77777777" w:rsidR="00904DF0" w:rsidRPr="00904DF0" w:rsidRDefault="00904DF0" w:rsidP="00904DF0">
            <w:pPr>
              <w:spacing w:line="360" w:lineRule="exact"/>
              <w:ind w:firstLineChars="0" w:firstLine="0"/>
              <w:jc w:val="center"/>
              <w:rPr>
                <w:rFonts w:ascii="宋体" w:hAnsi="宋体" w:cs="宋体" w:hint="eastAsia"/>
                <w:color w:val="000000"/>
                <w:sz w:val="21"/>
                <w:szCs w:val="21"/>
              </w:rPr>
            </w:pPr>
          </w:p>
        </w:tc>
      </w:tr>
      <w:tr w:rsidR="00904DF0" w:rsidRPr="00904DF0" w14:paraId="48DFF4C3" w14:textId="77777777" w:rsidTr="000B56B0">
        <w:trPr>
          <w:trHeight w:val="300"/>
          <w:jc w:val="center"/>
        </w:trPr>
        <w:tc>
          <w:tcPr>
            <w:tcW w:w="709" w:type="dxa"/>
            <w:shd w:val="clear" w:color="auto" w:fill="FFFFFF"/>
            <w:noWrap/>
            <w:vAlign w:val="center"/>
          </w:tcPr>
          <w:p w14:paraId="6FFDE864"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65</w:t>
            </w:r>
          </w:p>
        </w:tc>
        <w:tc>
          <w:tcPr>
            <w:tcW w:w="1943" w:type="dxa"/>
            <w:shd w:val="clear" w:color="auto" w:fill="FFFFFF"/>
            <w:noWrap/>
            <w:vAlign w:val="center"/>
          </w:tcPr>
          <w:p w14:paraId="7AC9377D"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调音台</w:t>
            </w:r>
          </w:p>
        </w:tc>
        <w:tc>
          <w:tcPr>
            <w:tcW w:w="1875" w:type="dxa"/>
            <w:shd w:val="clear" w:color="auto" w:fill="FFFFFF"/>
            <w:noWrap/>
            <w:vAlign w:val="center"/>
          </w:tcPr>
          <w:p w14:paraId="1462BDA9"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YAMAHAGP 16X</w:t>
            </w:r>
          </w:p>
        </w:tc>
        <w:tc>
          <w:tcPr>
            <w:tcW w:w="930" w:type="dxa"/>
            <w:shd w:val="clear" w:color="auto" w:fill="FFFFFF"/>
            <w:noWrap/>
            <w:vAlign w:val="center"/>
          </w:tcPr>
          <w:p w14:paraId="2B12AAA0"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台</w:t>
            </w:r>
          </w:p>
        </w:tc>
        <w:tc>
          <w:tcPr>
            <w:tcW w:w="960" w:type="dxa"/>
            <w:shd w:val="clear" w:color="auto" w:fill="FFFFFF"/>
            <w:noWrap/>
            <w:vAlign w:val="center"/>
          </w:tcPr>
          <w:p w14:paraId="062898BD"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4</w:t>
            </w:r>
          </w:p>
        </w:tc>
        <w:tc>
          <w:tcPr>
            <w:tcW w:w="1805" w:type="dxa"/>
            <w:vMerge w:val="restart"/>
            <w:shd w:val="clear" w:color="auto" w:fill="FFFFFF"/>
            <w:vAlign w:val="center"/>
          </w:tcPr>
          <w:p w14:paraId="5E78519E"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9、11、12、13，4个会议室里的设备一样</w:t>
            </w:r>
          </w:p>
        </w:tc>
      </w:tr>
      <w:tr w:rsidR="00904DF0" w:rsidRPr="00904DF0" w14:paraId="3E2897A7" w14:textId="77777777" w:rsidTr="000B56B0">
        <w:trPr>
          <w:trHeight w:val="285"/>
          <w:jc w:val="center"/>
        </w:trPr>
        <w:tc>
          <w:tcPr>
            <w:tcW w:w="709" w:type="dxa"/>
            <w:shd w:val="clear" w:color="auto" w:fill="FFFFFF"/>
            <w:noWrap/>
            <w:vAlign w:val="center"/>
          </w:tcPr>
          <w:p w14:paraId="52BDB8ED"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66</w:t>
            </w:r>
          </w:p>
        </w:tc>
        <w:tc>
          <w:tcPr>
            <w:tcW w:w="1943" w:type="dxa"/>
            <w:shd w:val="clear" w:color="auto" w:fill="FFFFFF"/>
            <w:noWrap/>
            <w:vAlign w:val="center"/>
          </w:tcPr>
          <w:p w14:paraId="536C3F01"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电源时序器</w:t>
            </w:r>
          </w:p>
        </w:tc>
        <w:tc>
          <w:tcPr>
            <w:tcW w:w="1875" w:type="dxa"/>
            <w:shd w:val="clear" w:color="auto" w:fill="FFFFFF"/>
            <w:noWrap/>
            <w:vAlign w:val="center"/>
          </w:tcPr>
          <w:p w14:paraId="7AB9DA35"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REAL</w:t>
            </w:r>
          </w:p>
        </w:tc>
        <w:tc>
          <w:tcPr>
            <w:tcW w:w="930" w:type="dxa"/>
            <w:shd w:val="clear" w:color="auto" w:fill="FFFFFF"/>
            <w:noWrap/>
            <w:vAlign w:val="center"/>
          </w:tcPr>
          <w:p w14:paraId="46F52315"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台</w:t>
            </w:r>
          </w:p>
        </w:tc>
        <w:tc>
          <w:tcPr>
            <w:tcW w:w="960" w:type="dxa"/>
            <w:shd w:val="clear" w:color="auto" w:fill="FFFFFF"/>
            <w:noWrap/>
            <w:vAlign w:val="center"/>
          </w:tcPr>
          <w:p w14:paraId="454FB1F9"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4</w:t>
            </w:r>
          </w:p>
        </w:tc>
        <w:tc>
          <w:tcPr>
            <w:tcW w:w="1805" w:type="dxa"/>
            <w:vMerge/>
            <w:shd w:val="clear" w:color="auto" w:fill="FFFFFF"/>
            <w:vAlign w:val="center"/>
          </w:tcPr>
          <w:p w14:paraId="1D6B7307" w14:textId="77777777" w:rsidR="00904DF0" w:rsidRPr="00904DF0" w:rsidRDefault="00904DF0" w:rsidP="00904DF0">
            <w:pPr>
              <w:spacing w:line="360" w:lineRule="exact"/>
              <w:ind w:firstLineChars="0" w:firstLine="0"/>
              <w:jc w:val="center"/>
              <w:rPr>
                <w:rFonts w:ascii="宋体" w:hAnsi="宋体" w:cs="宋体" w:hint="eastAsia"/>
                <w:color w:val="000000"/>
                <w:sz w:val="21"/>
                <w:szCs w:val="21"/>
              </w:rPr>
            </w:pPr>
          </w:p>
        </w:tc>
      </w:tr>
      <w:tr w:rsidR="00904DF0" w:rsidRPr="00904DF0" w14:paraId="5C05C0D2" w14:textId="77777777" w:rsidTr="000B56B0">
        <w:trPr>
          <w:trHeight w:val="285"/>
          <w:jc w:val="center"/>
        </w:trPr>
        <w:tc>
          <w:tcPr>
            <w:tcW w:w="709" w:type="dxa"/>
            <w:shd w:val="clear" w:color="auto" w:fill="FFFFFF"/>
            <w:noWrap/>
            <w:vAlign w:val="center"/>
          </w:tcPr>
          <w:p w14:paraId="364EBFC7"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67</w:t>
            </w:r>
          </w:p>
        </w:tc>
        <w:tc>
          <w:tcPr>
            <w:tcW w:w="1943" w:type="dxa"/>
            <w:shd w:val="clear" w:color="auto" w:fill="FFFFFF"/>
            <w:noWrap/>
            <w:vAlign w:val="center"/>
          </w:tcPr>
          <w:p w14:paraId="06201488"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反馈抑制器</w:t>
            </w:r>
          </w:p>
        </w:tc>
        <w:tc>
          <w:tcPr>
            <w:tcW w:w="1875" w:type="dxa"/>
            <w:shd w:val="clear" w:color="auto" w:fill="FFFFFF"/>
            <w:noWrap/>
            <w:vAlign w:val="center"/>
          </w:tcPr>
          <w:p w14:paraId="17C053B7"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REAL</w:t>
            </w:r>
          </w:p>
        </w:tc>
        <w:tc>
          <w:tcPr>
            <w:tcW w:w="930" w:type="dxa"/>
            <w:shd w:val="clear" w:color="auto" w:fill="FFFFFF"/>
            <w:noWrap/>
            <w:vAlign w:val="center"/>
          </w:tcPr>
          <w:p w14:paraId="485850B2"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台</w:t>
            </w:r>
          </w:p>
        </w:tc>
        <w:tc>
          <w:tcPr>
            <w:tcW w:w="960" w:type="dxa"/>
            <w:shd w:val="clear" w:color="auto" w:fill="FFFFFF"/>
            <w:noWrap/>
            <w:vAlign w:val="center"/>
          </w:tcPr>
          <w:p w14:paraId="7F1CA5DC"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4</w:t>
            </w:r>
          </w:p>
        </w:tc>
        <w:tc>
          <w:tcPr>
            <w:tcW w:w="1805" w:type="dxa"/>
            <w:vMerge/>
            <w:shd w:val="clear" w:color="auto" w:fill="FFFFFF"/>
            <w:vAlign w:val="center"/>
          </w:tcPr>
          <w:p w14:paraId="0913EA07" w14:textId="77777777" w:rsidR="00904DF0" w:rsidRPr="00904DF0" w:rsidRDefault="00904DF0" w:rsidP="00904DF0">
            <w:pPr>
              <w:spacing w:line="360" w:lineRule="exact"/>
              <w:ind w:firstLineChars="0" w:firstLine="0"/>
              <w:jc w:val="center"/>
              <w:rPr>
                <w:rFonts w:ascii="宋体" w:hAnsi="宋体" w:cs="宋体" w:hint="eastAsia"/>
                <w:color w:val="000000"/>
                <w:sz w:val="21"/>
                <w:szCs w:val="21"/>
              </w:rPr>
            </w:pPr>
          </w:p>
        </w:tc>
      </w:tr>
      <w:tr w:rsidR="00904DF0" w:rsidRPr="00904DF0" w14:paraId="4BCDD40C" w14:textId="77777777" w:rsidTr="000B56B0">
        <w:trPr>
          <w:trHeight w:val="285"/>
          <w:jc w:val="center"/>
        </w:trPr>
        <w:tc>
          <w:tcPr>
            <w:tcW w:w="709" w:type="dxa"/>
            <w:shd w:val="clear" w:color="auto" w:fill="FFFFFF"/>
            <w:noWrap/>
            <w:vAlign w:val="center"/>
          </w:tcPr>
          <w:p w14:paraId="63C30D8E"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68</w:t>
            </w:r>
          </w:p>
        </w:tc>
        <w:tc>
          <w:tcPr>
            <w:tcW w:w="1943" w:type="dxa"/>
            <w:shd w:val="clear" w:color="auto" w:fill="FFFFFF"/>
            <w:noWrap/>
            <w:vAlign w:val="center"/>
          </w:tcPr>
          <w:p w14:paraId="4CEBF58C"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会议主机</w:t>
            </w:r>
          </w:p>
        </w:tc>
        <w:tc>
          <w:tcPr>
            <w:tcW w:w="1875" w:type="dxa"/>
            <w:shd w:val="clear" w:color="auto" w:fill="FFFFFF"/>
            <w:noWrap/>
            <w:vAlign w:val="center"/>
          </w:tcPr>
          <w:p w14:paraId="1337EA75"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REAL</w:t>
            </w:r>
          </w:p>
        </w:tc>
        <w:tc>
          <w:tcPr>
            <w:tcW w:w="930" w:type="dxa"/>
            <w:shd w:val="clear" w:color="auto" w:fill="FFFFFF"/>
            <w:noWrap/>
            <w:vAlign w:val="center"/>
          </w:tcPr>
          <w:p w14:paraId="632A41E0"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台</w:t>
            </w:r>
          </w:p>
        </w:tc>
        <w:tc>
          <w:tcPr>
            <w:tcW w:w="960" w:type="dxa"/>
            <w:shd w:val="clear" w:color="auto" w:fill="FFFFFF"/>
            <w:noWrap/>
            <w:vAlign w:val="center"/>
          </w:tcPr>
          <w:p w14:paraId="672E1121"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4</w:t>
            </w:r>
          </w:p>
        </w:tc>
        <w:tc>
          <w:tcPr>
            <w:tcW w:w="1805" w:type="dxa"/>
            <w:vMerge/>
            <w:shd w:val="clear" w:color="auto" w:fill="FFFFFF"/>
            <w:vAlign w:val="center"/>
          </w:tcPr>
          <w:p w14:paraId="6D540843" w14:textId="77777777" w:rsidR="00904DF0" w:rsidRPr="00904DF0" w:rsidRDefault="00904DF0" w:rsidP="00904DF0">
            <w:pPr>
              <w:spacing w:line="360" w:lineRule="exact"/>
              <w:ind w:firstLineChars="0" w:firstLine="0"/>
              <w:jc w:val="center"/>
              <w:rPr>
                <w:rFonts w:ascii="宋体" w:hAnsi="宋体" w:cs="宋体" w:hint="eastAsia"/>
                <w:color w:val="000000"/>
                <w:sz w:val="21"/>
                <w:szCs w:val="21"/>
              </w:rPr>
            </w:pPr>
          </w:p>
        </w:tc>
      </w:tr>
      <w:tr w:rsidR="00904DF0" w:rsidRPr="00904DF0" w14:paraId="5244EBFA" w14:textId="77777777" w:rsidTr="000B56B0">
        <w:trPr>
          <w:trHeight w:val="285"/>
          <w:jc w:val="center"/>
        </w:trPr>
        <w:tc>
          <w:tcPr>
            <w:tcW w:w="709" w:type="dxa"/>
            <w:shd w:val="clear" w:color="auto" w:fill="FFFFFF"/>
            <w:noWrap/>
            <w:vAlign w:val="center"/>
          </w:tcPr>
          <w:p w14:paraId="324CA4CE"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69</w:t>
            </w:r>
          </w:p>
        </w:tc>
        <w:tc>
          <w:tcPr>
            <w:tcW w:w="1943" w:type="dxa"/>
            <w:shd w:val="clear" w:color="auto" w:fill="FFFFFF"/>
            <w:noWrap/>
            <w:vAlign w:val="center"/>
          </w:tcPr>
          <w:p w14:paraId="415B4183"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功放</w:t>
            </w:r>
          </w:p>
        </w:tc>
        <w:tc>
          <w:tcPr>
            <w:tcW w:w="1875" w:type="dxa"/>
            <w:shd w:val="clear" w:color="auto" w:fill="FFFFFF"/>
            <w:noWrap/>
            <w:vAlign w:val="center"/>
          </w:tcPr>
          <w:p w14:paraId="64ED0DCA"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REAL</w:t>
            </w:r>
          </w:p>
        </w:tc>
        <w:tc>
          <w:tcPr>
            <w:tcW w:w="930" w:type="dxa"/>
            <w:shd w:val="clear" w:color="auto" w:fill="FFFFFF"/>
            <w:noWrap/>
            <w:vAlign w:val="center"/>
          </w:tcPr>
          <w:p w14:paraId="7536D7FE"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台</w:t>
            </w:r>
          </w:p>
        </w:tc>
        <w:tc>
          <w:tcPr>
            <w:tcW w:w="960" w:type="dxa"/>
            <w:shd w:val="clear" w:color="auto" w:fill="FFFFFF"/>
            <w:noWrap/>
            <w:vAlign w:val="center"/>
          </w:tcPr>
          <w:p w14:paraId="540934C4"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8</w:t>
            </w:r>
          </w:p>
        </w:tc>
        <w:tc>
          <w:tcPr>
            <w:tcW w:w="1805" w:type="dxa"/>
            <w:vMerge/>
            <w:shd w:val="clear" w:color="auto" w:fill="FFFFFF"/>
            <w:vAlign w:val="center"/>
          </w:tcPr>
          <w:p w14:paraId="003A2909" w14:textId="77777777" w:rsidR="00904DF0" w:rsidRPr="00904DF0" w:rsidRDefault="00904DF0" w:rsidP="00904DF0">
            <w:pPr>
              <w:spacing w:line="360" w:lineRule="exact"/>
              <w:ind w:firstLineChars="0" w:firstLine="0"/>
              <w:jc w:val="center"/>
              <w:rPr>
                <w:rFonts w:ascii="宋体" w:hAnsi="宋体" w:cs="宋体" w:hint="eastAsia"/>
                <w:color w:val="000000"/>
                <w:sz w:val="21"/>
                <w:szCs w:val="21"/>
              </w:rPr>
            </w:pPr>
          </w:p>
        </w:tc>
      </w:tr>
      <w:tr w:rsidR="00904DF0" w:rsidRPr="00904DF0" w14:paraId="0FAD1E09" w14:textId="77777777" w:rsidTr="000B56B0">
        <w:trPr>
          <w:trHeight w:val="285"/>
          <w:jc w:val="center"/>
        </w:trPr>
        <w:tc>
          <w:tcPr>
            <w:tcW w:w="709" w:type="dxa"/>
            <w:shd w:val="clear" w:color="auto" w:fill="FFFFFF"/>
            <w:noWrap/>
            <w:vAlign w:val="center"/>
          </w:tcPr>
          <w:p w14:paraId="391DA805"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70</w:t>
            </w:r>
          </w:p>
        </w:tc>
        <w:tc>
          <w:tcPr>
            <w:tcW w:w="1943" w:type="dxa"/>
            <w:shd w:val="clear" w:color="auto" w:fill="FFFFFF"/>
            <w:noWrap/>
            <w:vAlign w:val="center"/>
          </w:tcPr>
          <w:p w14:paraId="41C393A5"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音箱</w:t>
            </w:r>
          </w:p>
        </w:tc>
        <w:tc>
          <w:tcPr>
            <w:tcW w:w="1875" w:type="dxa"/>
            <w:shd w:val="clear" w:color="auto" w:fill="FFFFFF"/>
            <w:noWrap/>
            <w:vAlign w:val="center"/>
          </w:tcPr>
          <w:p w14:paraId="0703F3E4"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REAL</w:t>
            </w:r>
          </w:p>
        </w:tc>
        <w:tc>
          <w:tcPr>
            <w:tcW w:w="930" w:type="dxa"/>
            <w:shd w:val="clear" w:color="auto" w:fill="FFFFFF"/>
            <w:noWrap/>
            <w:vAlign w:val="center"/>
          </w:tcPr>
          <w:p w14:paraId="3DB0283A"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台</w:t>
            </w:r>
          </w:p>
        </w:tc>
        <w:tc>
          <w:tcPr>
            <w:tcW w:w="960" w:type="dxa"/>
            <w:shd w:val="clear" w:color="auto" w:fill="FFFFFF"/>
            <w:noWrap/>
            <w:vAlign w:val="center"/>
          </w:tcPr>
          <w:p w14:paraId="2A040DF7"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16</w:t>
            </w:r>
          </w:p>
        </w:tc>
        <w:tc>
          <w:tcPr>
            <w:tcW w:w="1805" w:type="dxa"/>
            <w:vMerge/>
            <w:shd w:val="clear" w:color="auto" w:fill="FFFFFF"/>
            <w:vAlign w:val="center"/>
          </w:tcPr>
          <w:p w14:paraId="78988ED9" w14:textId="77777777" w:rsidR="00904DF0" w:rsidRPr="00904DF0" w:rsidRDefault="00904DF0" w:rsidP="00904DF0">
            <w:pPr>
              <w:spacing w:line="360" w:lineRule="exact"/>
              <w:ind w:firstLineChars="0" w:firstLine="0"/>
              <w:jc w:val="center"/>
              <w:rPr>
                <w:rFonts w:ascii="宋体" w:hAnsi="宋体" w:cs="宋体" w:hint="eastAsia"/>
                <w:color w:val="000000"/>
                <w:sz w:val="21"/>
                <w:szCs w:val="21"/>
              </w:rPr>
            </w:pPr>
          </w:p>
        </w:tc>
      </w:tr>
      <w:tr w:rsidR="00904DF0" w:rsidRPr="00904DF0" w14:paraId="46C49FF6" w14:textId="77777777" w:rsidTr="000B56B0">
        <w:trPr>
          <w:trHeight w:val="285"/>
          <w:jc w:val="center"/>
        </w:trPr>
        <w:tc>
          <w:tcPr>
            <w:tcW w:w="709" w:type="dxa"/>
            <w:shd w:val="clear" w:color="auto" w:fill="FFFFFF"/>
            <w:noWrap/>
            <w:vAlign w:val="center"/>
          </w:tcPr>
          <w:p w14:paraId="7F65F4D7"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71</w:t>
            </w:r>
          </w:p>
        </w:tc>
        <w:tc>
          <w:tcPr>
            <w:tcW w:w="1943" w:type="dxa"/>
            <w:shd w:val="clear" w:color="auto" w:fill="FFFFFF"/>
            <w:noWrap/>
            <w:vAlign w:val="center"/>
          </w:tcPr>
          <w:p w14:paraId="056ED771"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会议话筒</w:t>
            </w:r>
          </w:p>
        </w:tc>
        <w:tc>
          <w:tcPr>
            <w:tcW w:w="1875" w:type="dxa"/>
            <w:shd w:val="clear" w:color="auto" w:fill="FFFFFF"/>
            <w:noWrap/>
            <w:vAlign w:val="center"/>
          </w:tcPr>
          <w:p w14:paraId="084BBCEE"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Techlouds</w:t>
            </w:r>
          </w:p>
        </w:tc>
        <w:tc>
          <w:tcPr>
            <w:tcW w:w="930" w:type="dxa"/>
            <w:shd w:val="clear" w:color="auto" w:fill="FFFFFF"/>
            <w:noWrap/>
            <w:vAlign w:val="center"/>
          </w:tcPr>
          <w:p w14:paraId="5C9BB6BF"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台</w:t>
            </w:r>
          </w:p>
        </w:tc>
        <w:tc>
          <w:tcPr>
            <w:tcW w:w="960" w:type="dxa"/>
            <w:shd w:val="clear" w:color="auto" w:fill="FFFFFF"/>
            <w:noWrap/>
            <w:vAlign w:val="center"/>
          </w:tcPr>
          <w:p w14:paraId="5CBEB7BE"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104</w:t>
            </w:r>
          </w:p>
        </w:tc>
        <w:tc>
          <w:tcPr>
            <w:tcW w:w="1805" w:type="dxa"/>
            <w:vMerge/>
            <w:shd w:val="clear" w:color="auto" w:fill="FFFFFF"/>
            <w:vAlign w:val="center"/>
          </w:tcPr>
          <w:p w14:paraId="1B9BE59E" w14:textId="77777777" w:rsidR="00904DF0" w:rsidRPr="00904DF0" w:rsidRDefault="00904DF0" w:rsidP="00904DF0">
            <w:pPr>
              <w:spacing w:line="360" w:lineRule="exact"/>
              <w:ind w:firstLineChars="0" w:firstLine="0"/>
              <w:jc w:val="center"/>
              <w:rPr>
                <w:rFonts w:ascii="宋体" w:hAnsi="宋体" w:cs="宋体" w:hint="eastAsia"/>
                <w:color w:val="000000"/>
                <w:sz w:val="21"/>
                <w:szCs w:val="21"/>
              </w:rPr>
            </w:pPr>
          </w:p>
        </w:tc>
      </w:tr>
      <w:tr w:rsidR="00904DF0" w:rsidRPr="00904DF0" w14:paraId="2819D34C" w14:textId="77777777" w:rsidTr="000B56B0">
        <w:trPr>
          <w:trHeight w:val="285"/>
          <w:jc w:val="center"/>
        </w:trPr>
        <w:tc>
          <w:tcPr>
            <w:tcW w:w="709" w:type="dxa"/>
            <w:shd w:val="clear" w:color="auto" w:fill="FFFFFF"/>
            <w:noWrap/>
            <w:vAlign w:val="center"/>
          </w:tcPr>
          <w:p w14:paraId="003977BD"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72</w:t>
            </w:r>
          </w:p>
        </w:tc>
        <w:tc>
          <w:tcPr>
            <w:tcW w:w="1943" w:type="dxa"/>
            <w:shd w:val="clear" w:color="auto" w:fill="FFFFFF"/>
            <w:noWrap/>
            <w:vAlign w:val="center"/>
          </w:tcPr>
          <w:p w14:paraId="37B33932"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效果器</w:t>
            </w:r>
          </w:p>
        </w:tc>
        <w:tc>
          <w:tcPr>
            <w:tcW w:w="1875" w:type="dxa"/>
            <w:shd w:val="clear" w:color="auto" w:fill="FFFFFF"/>
            <w:noWrap/>
            <w:vAlign w:val="center"/>
          </w:tcPr>
          <w:p w14:paraId="71A5FB18"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REAL</w:t>
            </w:r>
          </w:p>
        </w:tc>
        <w:tc>
          <w:tcPr>
            <w:tcW w:w="930" w:type="dxa"/>
            <w:shd w:val="clear" w:color="auto" w:fill="FFFFFF"/>
            <w:noWrap/>
            <w:vAlign w:val="center"/>
          </w:tcPr>
          <w:p w14:paraId="079EBE56"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台</w:t>
            </w:r>
          </w:p>
        </w:tc>
        <w:tc>
          <w:tcPr>
            <w:tcW w:w="960" w:type="dxa"/>
            <w:shd w:val="clear" w:color="auto" w:fill="FFFFFF"/>
            <w:noWrap/>
            <w:vAlign w:val="center"/>
          </w:tcPr>
          <w:p w14:paraId="6FF88B08"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4</w:t>
            </w:r>
          </w:p>
        </w:tc>
        <w:tc>
          <w:tcPr>
            <w:tcW w:w="1805" w:type="dxa"/>
            <w:vMerge/>
            <w:shd w:val="clear" w:color="auto" w:fill="FFFFFF"/>
            <w:vAlign w:val="center"/>
          </w:tcPr>
          <w:p w14:paraId="2CFAAF0A" w14:textId="77777777" w:rsidR="00904DF0" w:rsidRPr="00904DF0" w:rsidRDefault="00904DF0" w:rsidP="00904DF0">
            <w:pPr>
              <w:spacing w:line="360" w:lineRule="exact"/>
              <w:ind w:firstLineChars="0" w:firstLine="0"/>
              <w:jc w:val="center"/>
              <w:rPr>
                <w:rFonts w:ascii="宋体" w:hAnsi="宋体" w:cs="宋体" w:hint="eastAsia"/>
                <w:color w:val="000000"/>
                <w:sz w:val="21"/>
                <w:szCs w:val="21"/>
              </w:rPr>
            </w:pPr>
          </w:p>
        </w:tc>
      </w:tr>
      <w:tr w:rsidR="00904DF0" w:rsidRPr="00904DF0" w14:paraId="6ED8F5D7" w14:textId="77777777" w:rsidTr="000B56B0">
        <w:trPr>
          <w:trHeight w:val="285"/>
          <w:jc w:val="center"/>
        </w:trPr>
        <w:tc>
          <w:tcPr>
            <w:tcW w:w="709" w:type="dxa"/>
            <w:shd w:val="clear" w:color="auto" w:fill="FFFFFF"/>
            <w:noWrap/>
            <w:vAlign w:val="center"/>
          </w:tcPr>
          <w:p w14:paraId="01CBDB16"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73</w:t>
            </w:r>
          </w:p>
        </w:tc>
        <w:tc>
          <w:tcPr>
            <w:tcW w:w="1943" w:type="dxa"/>
            <w:shd w:val="clear" w:color="auto" w:fill="FFFFFF"/>
            <w:noWrap/>
            <w:vAlign w:val="center"/>
          </w:tcPr>
          <w:p w14:paraId="04A0919E"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投影机</w:t>
            </w:r>
          </w:p>
        </w:tc>
        <w:tc>
          <w:tcPr>
            <w:tcW w:w="1875" w:type="dxa"/>
            <w:shd w:val="clear" w:color="auto" w:fill="FFFFFF"/>
            <w:noWrap/>
            <w:vAlign w:val="center"/>
          </w:tcPr>
          <w:p w14:paraId="1EFF1DD7"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日立</w:t>
            </w:r>
          </w:p>
        </w:tc>
        <w:tc>
          <w:tcPr>
            <w:tcW w:w="930" w:type="dxa"/>
            <w:shd w:val="clear" w:color="auto" w:fill="FFFFFF"/>
            <w:noWrap/>
            <w:vAlign w:val="center"/>
          </w:tcPr>
          <w:p w14:paraId="3C28777F"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台</w:t>
            </w:r>
          </w:p>
        </w:tc>
        <w:tc>
          <w:tcPr>
            <w:tcW w:w="960" w:type="dxa"/>
            <w:shd w:val="clear" w:color="auto" w:fill="FFFFFF"/>
            <w:noWrap/>
            <w:vAlign w:val="center"/>
          </w:tcPr>
          <w:p w14:paraId="777D08C8"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4</w:t>
            </w:r>
          </w:p>
        </w:tc>
        <w:tc>
          <w:tcPr>
            <w:tcW w:w="1805" w:type="dxa"/>
            <w:vMerge/>
            <w:shd w:val="clear" w:color="auto" w:fill="FFFFFF"/>
            <w:vAlign w:val="center"/>
          </w:tcPr>
          <w:p w14:paraId="12C6C750" w14:textId="77777777" w:rsidR="00904DF0" w:rsidRPr="00904DF0" w:rsidRDefault="00904DF0" w:rsidP="00904DF0">
            <w:pPr>
              <w:spacing w:line="360" w:lineRule="exact"/>
              <w:ind w:firstLineChars="0" w:firstLine="0"/>
              <w:jc w:val="center"/>
              <w:rPr>
                <w:rFonts w:ascii="宋体" w:hAnsi="宋体" w:cs="宋体" w:hint="eastAsia"/>
                <w:color w:val="000000"/>
                <w:sz w:val="21"/>
                <w:szCs w:val="21"/>
              </w:rPr>
            </w:pPr>
          </w:p>
        </w:tc>
      </w:tr>
      <w:tr w:rsidR="00904DF0" w:rsidRPr="00904DF0" w14:paraId="0E819563" w14:textId="77777777" w:rsidTr="000B56B0">
        <w:trPr>
          <w:trHeight w:val="300"/>
          <w:jc w:val="center"/>
        </w:trPr>
        <w:tc>
          <w:tcPr>
            <w:tcW w:w="709" w:type="dxa"/>
            <w:shd w:val="clear" w:color="auto" w:fill="FFFFFF"/>
            <w:noWrap/>
            <w:vAlign w:val="center"/>
          </w:tcPr>
          <w:p w14:paraId="145C38A3"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74</w:t>
            </w:r>
          </w:p>
        </w:tc>
        <w:tc>
          <w:tcPr>
            <w:tcW w:w="1943" w:type="dxa"/>
            <w:shd w:val="clear" w:color="auto" w:fill="FFFFFF"/>
            <w:noWrap/>
            <w:vAlign w:val="center"/>
          </w:tcPr>
          <w:p w14:paraId="30F57EB0"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调音台</w:t>
            </w:r>
          </w:p>
        </w:tc>
        <w:tc>
          <w:tcPr>
            <w:tcW w:w="1875" w:type="dxa"/>
            <w:shd w:val="clear" w:color="auto" w:fill="FFFFFF"/>
            <w:noWrap/>
            <w:vAlign w:val="center"/>
          </w:tcPr>
          <w:p w14:paraId="5509E5A0"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YAMAHAGP 32X</w:t>
            </w:r>
          </w:p>
        </w:tc>
        <w:tc>
          <w:tcPr>
            <w:tcW w:w="930" w:type="dxa"/>
            <w:shd w:val="clear" w:color="auto" w:fill="FFFFFF"/>
            <w:noWrap/>
            <w:vAlign w:val="center"/>
          </w:tcPr>
          <w:p w14:paraId="77BB1419"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台</w:t>
            </w:r>
          </w:p>
        </w:tc>
        <w:tc>
          <w:tcPr>
            <w:tcW w:w="960" w:type="dxa"/>
            <w:shd w:val="clear" w:color="auto" w:fill="FFFFFF"/>
            <w:noWrap/>
            <w:vAlign w:val="center"/>
          </w:tcPr>
          <w:p w14:paraId="5EFEEF47"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1</w:t>
            </w:r>
          </w:p>
        </w:tc>
        <w:tc>
          <w:tcPr>
            <w:tcW w:w="1805" w:type="dxa"/>
            <w:vMerge w:val="restart"/>
            <w:shd w:val="clear" w:color="auto" w:fill="FFFFFF"/>
            <w:vAlign w:val="center"/>
          </w:tcPr>
          <w:p w14:paraId="752E5BB8"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一层大会议室</w:t>
            </w:r>
          </w:p>
        </w:tc>
      </w:tr>
      <w:tr w:rsidR="00904DF0" w:rsidRPr="00904DF0" w14:paraId="666484D8" w14:textId="77777777" w:rsidTr="000B56B0">
        <w:trPr>
          <w:trHeight w:val="285"/>
          <w:jc w:val="center"/>
        </w:trPr>
        <w:tc>
          <w:tcPr>
            <w:tcW w:w="709" w:type="dxa"/>
            <w:shd w:val="clear" w:color="auto" w:fill="FFFFFF"/>
            <w:noWrap/>
            <w:vAlign w:val="center"/>
          </w:tcPr>
          <w:p w14:paraId="1C4CAE0A"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75</w:t>
            </w:r>
          </w:p>
        </w:tc>
        <w:tc>
          <w:tcPr>
            <w:tcW w:w="1943" w:type="dxa"/>
            <w:shd w:val="clear" w:color="auto" w:fill="FFFFFF"/>
            <w:noWrap/>
            <w:vAlign w:val="center"/>
          </w:tcPr>
          <w:p w14:paraId="44BD7C84"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灯光控制器</w:t>
            </w:r>
          </w:p>
        </w:tc>
        <w:tc>
          <w:tcPr>
            <w:tcW w:w="1875" w:type="dxa"/>
            <w:shd w:val="clear" w:color="auto" w:fill="FFFFFF"/>
            <w:noWrap/>
            <w:vAlign w:val="center"/>
          </w:tcPr>
          <w:p w14:paraId="345EA759"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light2010</w:t>
            </w:r>
          </w:p>
        </w:tc>
        <w:tc>
          <w:tcPr>
            <w:tcW w:w="930" w:type="dxa"/>
            <w:shd w:val="clear" w:color="auto" w:fill="FFFFFF"/>
            <w:noWrap/>
            <w:vAlign w:val="center"/>
          </w:tcPr>
          <w:p w14:paraId="2E46E18B"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台</w:t>
            </w:r>
          </w:p>
        </w:tc>
        <w:tc>
          <w:tcPr>
            <w:tcW w:w="960" w:type="dxa"/>
            <w:shd w:val="clear" w:color="auto" w:fill="FFFFFF"/>
            <w:noWrap/>
            <w:vAlign w:val="center"/>
          </w:tcPr>
          <w:p w14:paraId="70474DA9"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1</w:t>
            </w:r>
          </w:p>
        </w:tc>
        <w:tc>
          <w:tcPr>
            <w:tcW w:w="1805" w:type="dxa"/>
            <w:vMerge/>
            <w:shd w:val="clear" w:color="auto" w:fill="FFFFFF"/>
            <w:vAlign w:val="center"/>
          </w:tcPr>
          <w:p w14:paraId="7A7B4720" w14:textId="77777777" w:rsidR="00904DF0" w:rsidRPr="00904DF0" w:rsidRDefault="00904DF0" w:rsidP="00904DF0">
            <w:pPr>
              <w:spacing w:line="360" w:lineRule="exact"/>
              <w:ind w:firstLineChars="0" w:firstLine="0"/>
              <w:jc w:val="center"/>
              <w:rPr>
                <w:rFonts w:ascii="宋体" w:hAnsi="宋体" w:cs="宋体" w:hint="eastAsia"/>
                <w:color w:val="000000"/>
                <w:sz w:val="21"/>
                <w:szCs w:val="21"/>
              </w:rPr>
            </w:pPr>
          </w:p>
        </w:tc>
      </w:tr>
      <w:tr w:rsidR="00904DF0" w:rsidRPr="00904DF0" w14:paraId="451E9B68" w14:textId="77777777" w:rsidTr="000B56B0">
        <w:trPr>
          <w:trHeight w:val="285"/>
          <w:jc w:val="center"/>
        </w:trPr>
        <w:tc>
          <w:tcPr>
            <w:tcW w:w="709" w:type="dxa"/>
            <w:shd w:val="clear" w:color="auto" w:fill="FFFFFF"/>
            <w:noWrap/>
            <w:vAlign w:val="center"/>
          </w:tcPr>
          <w:p w14:paraId="394933CD"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76</w:t>
            </w:r>
          </w:p>
        </w:tc>
        <w:tc>
          <w:tcPr>
            <w:tcW w:w="1943" w:type="dxa"/>
            <w:shd w:val="clear" w:color="auto" w:fill="FFFFFF"/>
            <w:noWrap/>
            <w:vAlign w:val="center"/>
          </w:tcPr>
          <w:p w14:paraId="48551770"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监控控制器</w:t>
            </w:r>
          </w:p>
        </w:tc>
        <w:tc>
          <w:tcPr>
            <w:tcW w:w="1875" w:type="dxa"/>
            <w:shd w:val="clear" w:color="auto" w:fill="FFFFFF"/>
            <w:noWrap/>
            <w:vAlign w:val="center"/>
          </w:tcPr>
          <w:p w14:paraId="037106F9"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Techlouds</w:t>
            </w:r>
          </w:p>
        </w:tc>
        <w:tc>
          <w:tcPr>
            <w:tcW w:w="930" w:type="dxa"/>
            <w:shd w:val="clear" w:color="auto" w:fill="FFFFFF"/>
            <w:noWrap/>
            <w:vAlign w:val="center"/>
          </w:tcPr>
          <w:p w14:paraId="2225256C"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台</w:t>
            </w:r>
          </w:p>
        </w:tc>
        <w:tc>
          <w:tcPr>
            <w:tcW w:w="960" w:type="dxa"/>
            <w:shd w:val="clear" w:color="auto" w:fill="FFFFFF"/>
            <w:noWrap/>
            <w:vAlign w:val="center"/>
          </w:tcPr>
          <w:p w14:paraId="06196519"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1</w:t>
            </w:r>
          </w:p>
        </w:tc>
        <w:tc>
          <w:tcPr>
            <w:tcW w:w="1805" w:type="dxa"/>
            <w:vMerge/>
            <w:shd w:val="clear" w:color="auto" w:fill="FFFFFF"/>
            <w:vAlign w:val="center"/>
          </w:tcPr>
          <w:p w14:paraId="174820CA" w14:textId="77777777" w:rsidR="00904DF0" w:rsidRPr="00904DF0" w:rsidRDefault="00904DF0" w:rsidP="00904DF0">
            <w:pPr>
              <w:spacing w:line="360" w:lineRule="exact"/>
              <w:ind w:firstLineChars="0" w:firstLine="0"/>
              <w:jc w:val="center"/>
              <w:rPr>
                <w:rFonts w:ascii="宋体" w:hAnsi="宋体" w:cs="宋体" w:hint="eastAsia"/>
                <w:color w:val="000000"/>
                <w:sz w:val="21"/>
                <w:szCs w:val="21"/>
              </w:rPr>
            </w:pPr>
          </w:p>
        </w:tc>
      </w:tr>
      <w:tr w:rsidR="00904DF0" w:rsidRPr="00904DF0" w14:paraId="18B392D7" w14:textId="77777777" w:rsidTr="000B56B0">
        <w:trPr>
          <w:trHeight w:val="285"/>
          <w:jc w:val="center"/>
        </w:trPr>
        <w:tc>
          <w:tcPr>
            <w:tcW w:w="709" w:type="dxa"/>
            <w:shd w:val="clear" w:color="auto" w:fill="FFFFFF"/>
            <w:noWrap/>
            <w:vAlign w:val="center"/>
          </w:tcPr>
          <w:p w14:paraId="423CBD32"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77</w:t>
            </w:r>
          </w:p>
        </w:tc>
        <w:tc>
          <w:tcPr>
            <w:tcW w:w="1943" w:type="dxa"/>
            <w:shd w:val="clear" w:color="auto" w:fill="FFFFFF"/>
            <w:noWrap/>
            <w:vAlign w:val="center"/>
          </w:tcPr>
          <w:p w14:paraId="2F330DE4"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舞台控制器</w:t>
            </w:r>
          </w:p>
        </w:tc>
        <w:tc>
          <w:tcPr>
            <w:tcW w:w="1875" w:type="dxa"/>
            <w:shd w:val="clear" w:color="auto" w:fill="FFFFFF"/>
            <w:noWrap/>
            <w:vAlign w:val="center"/>
          </w:tcPr>
          <w:p w14:paraId="54A8BECA"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HV-15</w:t>
            </w:r>
          </w:p>
        </w:tc>
        <w:tc>
          <w:tcPr>
            <w:tcW w:w="930" w:type="dxa"/>
            <w:shd w:val="clear" w:color="auto" w:fill="FFFFFF"/>
            <w:noWrap/>
            <w:vAlign w:val="center"/>
          </w:tcPr>
          <w:p w14:paraId="68AC38DA"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台</w:t>
            </w:r>
          </w:p>
        </w:tc>
        <w:tc>
          <w:tcPr>
            <w:tcW w:w="960" w:type="dxa"/>
            <w:shd w:val="clear" w:color="auto" w:fill="FFFFFF"/>
            <w:noWrap/>
            <w:vAlign w:val="center"/>
          </w:tcPr>
          <w:p w14:paraId="320DEB7F"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1</w:t>
            </w:r>
          </w:p>
        </w:tc>
        <w:tc>
          <w:tcPr>
            <w:tcW w:w="1805" w:type="dxa"/>
            <w:vMerge/>
            <w:shd w:val="clear" w:color="auto" w:fill="FFFFFF"/>
            <w:vAlign w:val="center"/>
          </w:tcPr>
          <w:p w14:paraId="5B103AFB" w14:textId="77777777" w:rsidR="00904DF0" w:rsidRPr="00904DF0" w:rsidRDefault="00904DF0" w:rsidP="00904DF0">
            <w:pPr>
              <w:spacing w:line="360" w:lineRule="exact"/>
              <w:ind w:firstLineChars="0" w:firstLine="0"/>
              <w:jc w:val="center"/>
              <w:rPr>
                <w:rFonts w:ascii="宋体" w:hAnsi="宋体" w:cs="宋体" w:hint="eastAsia"/>
                <w:color w:val="000000"/>
                <w:sz w:val="21"/>
                <w:szCs w:val="21"/>
              </w:rPr>
            </w:pPr>
          </w:p>
        </w:tc>
      </w:tr>
      <w:tr w:rsidR="00904DF0" w:rsidRPr="00904DF0" w14:paraId="0685959C" w14:textId="77777777" w:rsidTr="000B56B0">
        <w:trPr>
          <w:trHeight w:val="285"/>
          <w:jc w:val="center"/>
        </w:trPr>
        <w:tc>
          <w:tcPr>
            <w:tcW w:w="709" w:type="dxa"/>
            <w:shd w:val="clear" w:color="auto" w:fill="FFFFFF"/>
            <w:noWrap/>
            <w:vAlign w:val="center"/>
          </w:tcPr>
          <w:p w14:paraId="3C150BE9"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78</w:t>
            </w:r>
          </w:p>
        </w:tc>
        <w:tc>
          <w:tcPr>
            <w:tcW w:w="1943" w:type="dxa"/>
            <w:shd w:val="clear" w:color="auto" w:fill="FFFFFF"/>
            <w:noWrap/>
            <w:vAlign w:val="center"/>
          </w:tcPr>
          <w:p w14:paraId="0E76C044"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会议主机</w:t>
            </w:r>
          </w:p>
        </w:tc>
        <w:tc>
          <w:tcPr>
            <w:tcW w:w="1875" w:type="dxa"/>
            <w:shd w:val="clear" w:color="auto" w:fill="FFFFFF"/>
            <w:noWrap/>
            <w:vAlign w:val="center"/>
          </w:tcPr>
          <w:p w14:paraId="7CBAA347"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Techlouds 6800L</w:t>
            </w:r>
          </w:p>
        </w:tc>
        <w:tc>
          <w:tcPr>
            <w:tcW w:w="930" w:type="dxa"/>
            <w:shd w:val="clear" w:color="auto" w:fill="FFFFFF"/>
            <w:noWrap/>
            <w:vAlign w:val="center"/>
          </w:tcPr>
          <w:p w14:paraId="1F16CBF0"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台</w:t>
            </w:r>
          </w:p>
        </w:tc>
        <w:tc>
          <w:tcPr>
            <w:tcW w:w="960" w:type="dxa"/>
            <w:shd w:val="clear" w:color="auto" w:fill="FFFFFF"/>
            <w:noWrap/>
            <w:vAlign w:val="center"/>
          </w:tcPr>
          <w:p w14:paraId="489A7474"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2</w:t>
            </w:r>
          </w:p>
        </w:tc>
        <w:tc>
          <w:tcPr>
            <w:tcW w:w="1805" w:type="dxa"/>
            <w:vMerge/>
            <w:shd w:val="clear" w:color="auto" w:fill="FFFFFF"/>
            <w:vAlign w:val="center"/>
          </w:tcPr>
          <w:p w14:paraId="68725DCE" w14:textId="77777777" w:rsidR="00904DF0" w:rsidRPr="00904DF0" w:rsidRDefault="00904DF0" w:rsidP="00904DF0">
            <w:pPr>
              <w:spacing w:line="360" w:lineRule="exact"/>
              <w:ind w:firstLineChars="0" w:firstLine="0"/>
              <w:jc w:val="center"/>
              <w:rPr>
                <w:rFonts w:ascii="宋体" w:hAnsi="宋体" w:cs="宋体" w:hint="eastAsia"/>
                <w:color w:val="000000"/>
                <w:sz w:val="21"/>
                <w:szCs w:val="21"/>
              </w:rPr>
            </w:pPr>
          </w:p>
        </w:tc>
      </w:tr>
      <w:tr w:rsidR="00904DF0" w:rsidRPr="00904DF0" w14:paraId="1FB1E125" w14:textId="77777777" w:rsidTr="000B56B0">
        <w:trPr>
          <w:trHeight w:val="285"/>
          <w:jc w:val="center"/>
        </w:trPr>
        <w:tc>
          <w:tcPr>
            <w:tcW w:w="709" w:type="dxa"/>
            <w:shd w:val="clear" w:color="auto" w:fill="FFFFFF"/>
            <w:noWrap/>
            <w:vAlign w:val="center"/>
          </w:tcPr>
          <w:p w14:paraId="4DC9391E"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79</w:t>
            </w:r>
          </w:p>
        </w:tc>
        <w:tc>
          <w:tcPr>
            <w:tcW w:w="1943" w:type="dxa"/>
            <w:shd w:val="clear" w:color="auto" w:fill="FFFFFF"/>
            <w:noWrap/>
            <w:vAlign w:val="center"/>
          </w:tcPr>
          <w:p w14:paraId="3BA11D9F"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均衡器</w:t>
            </w:r>
          </w:p>
        </w:tc>
        <w:tc>
          <w:tcPr>
            <w:tcW w:w="1875" w:type="dxa"/>
            <w:shd w:val="clear" w:color="auto" w:fill="FFFFFF"/>
            <w:noWrap/>
            <w:vAlign w:val="center"/>
          </w:tcPr>
          <w:p w14:paraId="2EFA41EB"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REAL EQ31</w:t>
            </w:r>
          </w:p>
        </w:tc>
        <w:tc>
          <w:tcPr>
            <w:tcW w:w="930" w:type="dxa"/>
            <w:shd w:val="clear" w:color="auto" w:fill="FFFFFF"/>
            <w:noWrap/>
            <w:vAlign w:val="center"/>
          </w:tcPr>
          <w:p w14:paraId="51BF9017"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台</w:t>
            </w:r>
          </w:p>
        </w:tc>
        <w:tc>
          <w:tcPr>
            <w:tcW w:w="960" w:type="dxa"/>
            <w:shd w:val="clear" w:color="auto" w:fill="FFFFFF"/>
            <w:noWrap/>
            <w:vAlign w:val="center"/>
          </w:tcPr>
          <w:p w14:paraId="3D079347"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3</w:t>
            </w:r>
          </w:p>
        </w:tc>
        <w:tc>
          <w:tcPr>
            <w:tcW w:w="1805" w:type="dxa"/>
            <w:vMerge/>
            <w:shd w:val="clear" w:color="auto" w:fill="FFFFFF"/>
            <w:vAlign w:val="center"/>
          </w:tcPr>
          <w:p w14:paraId="66A9EB39" w14:textId="77777777" w:rsidR="00904DF0" w:rsidRPr="00904DF0" w:rsidRDefault="00904DF0" w:rsidP="00904DF0">
            <w:pPr>
              <w:spacing w:line="360" w:lineRule="exact"/>
              <w:ind w:firstLineChars="0" w:firstLine="0"/>
              <w:jc w:val="center"/>
              <w:rPr>
                <w:rFonts w:ascii="宋体" w:hAnsi="宋体" w:cs="宋体" w:hint="eastAsia"/>
                <w:color w:val="000000"/>
                <w:sz w:val="21"/>
                <w:szCs w:val="21"/>
              </w:rPr>
            </w:pPr>
          </w:p>
        </w:tc>
      </w:tr>
      <w:tr w:rsidR="00904DF0" w:rsidRPr="00904DF0" w14:paraId="520D3C84" w14:textId="77777777" w:rsidTr="000B56B0">
        <w:trPr>
          <w:trHeight w:val="285"/>
          <w:jc w:val="center"/>
        </w:trPr>
        <w:tc>
          <w:tcPr>
            <w:tcW w:w="709" w:type="dxa"/>
            <w:shd w:val="clear" w:color="auto" w:fill="FFFFFF"/>
            <w:noWrap/>
            <w:vAlign w:val="center"/>
          </w:tcPr>
          <w:p w14:paraId="06171074"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80</w:t>
            </w:r>
          </w:p>
        </w:tc>
        <w:tc>
          <w:tcPr>
            <w:tcW w:w="1943" w:type="dxa"/>
            <w:shd w:val="clear" w:color="auto" w:fill="FFFFFF"/>
            <w:noWrap/>
            <w:vAlign w:val="center"/>
          </w:tcPr>
          <w:p w14:paraId="3DDED49C"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无线领夹</w:t>
            </w:r>
          </w:p>
        </w:tc>
        <w:tc>
          <w:tcPr>
            <w:tcW w:w="1875" w:type="dxa"/>
            <w:shd w:val="clear" w:color="auto" w:fill="FFFFFF"/>
            <w:noWrap/>
            <w:vAlign w:val="center"/>
          </w:tcPr>
          <w:p w14:paraId="288F2D6E"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JTS S6G2</w:t>
            </w:r>
          </w:p>
        </w:tc>
        <w:tc>
          <w:tcPr>
            <w:tcW w:w="930" w:type="dxa"/>
            <w:shd w:val="clear" w:color="auto" w:fill="FFFFFF"/>
            <w:noWrap/>
            <w:vAlign w:val="center"/>
          </w:tcPr>
          <w:p w14:paraId="17CE96C0"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台</w:t>
            </w:r>
          </w:p>
        </w:tc>
        <w:tc>
          <w:tcPr>
            <w:tcW w:w="960" w:type="dxa"/>
            <w:shd w:val="clear" w:color="auto" w:fill="FFFFFF"/>
            <w:noWrap/>
            <w:vAlign w:val="center"/>
          </w:tcPr>
          <w:p w14:paraId="6B7A09A8"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7</w:t>
            </w:r>
          </w:p>
        </w:tc>
        <w:tc>
          <w:tcPr>
            <w:tcW w:w="1805" w:type="dxa"/>
            <w:vMerge/>
            <w:shd w:val="clear" w:color="auto" w:fill="FFFFFF"/>
            <w:vAlign w:val="center"/>
          </w:tcPr>
          <w:p w14:paraId="43D15DEE" w14:textId="77777777" w:rsidR="00904DF0" w:rsidRPr="00904DF0" w:rsidRDefault="00904DF0" w:rsidP="00904DF0">
            <w:pPr>
              <w:spacing w:line="360" w:lineRule="exact"/>
              <w:ind w:firstLineChars="0" w:firstLine="0"/>
              <w:jc w:val="center"/>
              <w:rPr>
                <w:rFonts w:ascii="宋体" w:hAnsi="宋体" w:cs="宋体" w:hint="eastAsia"/>
                <w:color w:val="000000"/>
                <w:sz w:val="21"/>
                <w:szCs w:val="21"/>
              </w:rPr>
            </w:pPr>
          </w:p>
        </w:tc>
      </w:tr>
      <w:tr w:rsidR="00904DF0" w:rsidRPr="00904DF0" w14:paraId="7DAAF8F2" w14:textId="77777777" w:rsidTr="000B56B0">
        <w:trPr>
          <w:trHeight w:val="285"/>
          <w:jc w:val="center"/>
        </w:trPr>
        <w:tc>
          <w:tcPr>
            <w:tcW w:w="709" w:type="dxa"/>
            <w:shd w:val="clear" w:color="auto" w:fill="FFFFFF"/>
            <w:noWrap/>
            <w:vAlign w:val="center"/>
          </w:tcPr>
          <w:p w14:paraId="60D7719D"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81</w:t>
            </w:r>
          </w:p>
        </w:tc>
        <w:tc>
          <w:tcPr>
            <w:tcW w:w="1943" w:type="dxa"/>
            <w:shd w:val="clear" w:color="auto" w:fill="FFFFFF"/>
            <w:noWrap/>
            <w:vAlign w:val="center"/>
          </w:tcPr>
          <w:p w14:paraId="442E6FD3"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无线效果器</w:t>
            </w:r>
          </w:p>
        </w:tc>
        <w:tc>
          <w:tcPr>
            <w:tcW w:w="1875" w:type="dxa"/>
            <w:shd w:val="clear" w:color="auto" w:fill="FFFFFF"/>
            <w:noWrap/>
            <w:vAlign w:val="center"/>
          </w:tcPr>
          <w:p w14:paraId="4484B8AF"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JTS DA948</w:t>
            </w:r>
          </w:p>
        </w:tc>
        <w:tc>
          <w:tcPr>
            <w:tcW w:w="930" w:type="dxa"/>
            <w:shd w:val="clear" w:color="auto" w:fill="FFFFFF"/>
            <w:noWrap/>
            <w:vAlign w:val="center"/>
          </w:tcPr>
          <w:p w14:paraId="32ADF2E8"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台</w:t>
            </w:r>
          </w:p>
        </w:tc>
        <w:tc>
          <w:tcPr>
            <w:tcW w:w="960" w:type="dxa"/>
            <w:shd w:val="clear" w:color="auto" w:fill="FFFFFF"/>
            <w:noWrap/>
            <w:vAlign w:val="center"/>
          </w:tcPr>
          <w:p w14:paraId="564C863F"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1</w:t>
            </w:r>
          </w:p>
        </w:tc>
        <w:tc>
          <w:tcPr>
            <w:tcW w:w="1805" w:type="dxa"/>
            <w:vMerge/>
            <w:shd w:val="clear" w:color="auto" w:fill="FFFFFF"/>
            <w:vAlign w:val="center"/>
          </w:tcPr>
          <w:p w14:paraId="50C7022A" w14:textId="77777777" w:rsidR="00904DF0" w:rsidRPr="00904DF0" w:rsidRDefault="00904DF0" w:rsidP="00904DF0">
            <w:pPr>
              <w:spacing w:line="360" w:lineRule="exact"/>
              <w:ind w:firstLineChars="0" w:firstLine="0"/>
              <w:jc w:val="center"/>
              <w:rPr>
                <w:rFonts w:ascii="宋体" w:hAnsi="宋体" w:cs="宋体" w:hint="eastAsia"/>
                <w:color w:val="000000"/>
                <w:sz w:val="21"/>
                <w:szCs w:val="21"/>
              </w:rPr>
            </w:pPr>
          </w:p>
        </w:tc>
      </w:tr>
      <w:tr w:rsidR="00904DF0" w:rsidRPr="00904DF0" w14:paraId="61D37ED5" w14:textId="77777777" w:rsidTr="000B56B0">
        <w:trPr>
          <w:trHeight w:val="285"/>
          <w:jc w:val="center"/>
        </w:trPr>
        <w:tc>
          <w:tcPr>
            <w:tcW w:w="709" w:type="dxa"/>
            <w:shd w:val="clear" w:color="auto" w:fill="FFFFFF"/>
            <w:noWrap/>
            <w:vAlign w:val="center"/>
          </w:tcPr>
          <w:p w14:paraId="231D4723"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82</w:t>
            </w:r>
          </w:p>
        </w:tc>
        <w:tc>
          <w:tcPr>
            <w:tcW w:w="1943" w:type="dxa"/>
            <w:shd w:val="clear" w:color="auto" w:fill="FFFFFF"/>
            <w:noWrap/>
            <w:vAlign w:val="center"/>
          </w:tcPr>
          <w:p w14:paraId="353EE0DC"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电源时序器</w:t>
            </w:r>
          </w:p>
        </w:tc>
        <w:tc>
          <w:tcPr>
            <w:tcW w:w="1875" w:type="dxa"/>
            <w:shd w:val="clear" w:color="auto" w:fill="FFFFFF"/>
            <w:noWrap/>
            <w:vAlign w:val="center"/>
          </w:tcPr>
          <w:p w14:paraId="484514EA"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REAL</w:t>
            </w:r>
          </w:p>
        </w:tc>
        <w:tc>
          <w:tcPr>
            <w:tcW w:w="930" w:type="dxa"/>
            <w:shd w:val="clear" w:color="auto" w:fill="FFFFFF"/>
            <w:noWrap/>
            <w:vAlign w:val="center"/>
          </w:tcPr>
          <w:p w14:paraId="1D40294E"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台</w:t>
            </w:r>
          </w:p>
        </w:tc>
        <w:tc>
          <w:tcPr>
            <w:tcW w:w="960" w:type="dxa"/>
            <w:shd w:val="clear" w:color="auto" w:fill="FFFFFF"/>
            <w:noWrap/>
            <w:vAlign w:val="center"/>
          </w:tcPr>
          <w:p w14:paraId="417D5613"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3</w:t>
            </w:r>
          </w:p>
        </w:tc>
        <w:tc>
          <w:tcPr>
            <w:tcW w:w="1805" w:type="dxa"/>
            <w:vMerge/>
            <w:shd w:val="clear" w:color="auto" w:fill="FFFFFF"/>
            <w:vAlign w:val="center"/>
          </w:tcPr>
          <w:p w14:paraId="005BEE59" w14:textId="77777777" w:rsidR="00904DF0" w:rsidRPr="00904DF0" w:rsidRDefault="00904DF0" w:rsidP="00904DF0">
            <w:pPr>
              <w:spacing w:line="360" w:lineRule="exact"/>
              <w:ind w:firstLineChars="0" w:firstLine="0"/>
              <w:jc w:val="center"/>
              <w:rPr>
                <w:rFonts w:ascii="宋体" w:hAnsi="宋体" w:cs="宋体" w:hint="eastAsia"/>
                <w:color w:val="000000"/>
                <w:sz w:val="21"/>
                <w:szCs w:val="21"/>
              </w:rPr>
            </w:pPr>
          </w:p>
        </w:tc>
      </w:tr>
      <w:tr w:rsidR="00904DF0" w:rsidRPr="00904DF0" w14:paraId="3020F06D" w14:textId="77777777" w:rsidTr="000B56B0">
        <w:trPr>
          <w:trHeight w:val="285"/>
          <w:jc w:val="center"/>
        </w:trPr>
        <w:tc>
          <w:tcPr>
            <w:tcW w:w="709" w:type="dxa"/>
            <w:shd w:val="clear" w:color="auto" w:fill="FFFFFF"/>
            <w:noWrap/>
            <w:vAlign w:val="center"/>
          </w:tcPr>
          <w:p w14:paraId="09B59B8F"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83</w:t>
            </w:r>
          </w:p>
        </w:tc>
        <w:tc>
          <w:tcPr>
            <w:tcW w:w="1943" w:type="dxa"/>
            <w:shd w:val="clear" w:color="auto" w:fill="FFFFFF"/>
            <w:noWrap/>
            <w:vAlign w:val="center"/>
          </w:tcPr>
          <w:p w14:paraId="171D6736"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主扩功放</w:t>
            </w:r>
          </w:p>
        </w:tc>
        <w:tc>
          <w:tcPr>
            <w:tcW w:w="1875" w:type="dxa"/>
            <w:shd w:val="clear" w:color="auto" w:fill="FFFFFF"/>
            <w:noWrap/>
            <w:vAlign w:val="center"/>
          </w:tcPr>
          <w:p w14:paraId="5E0D472D"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REAL ED5</w:t>
            </w:r>
          </w:p>
        </w:tc>
        <w:tc>
          <w:tcPr>
            <w:tcW w:w="930" w:type="dxa"/>
            <w:shd w:val="clear" w:color="auto" w:fill="FFFFFF"/>
            <w:noWrap/>
            <w:vAlign w:val="center"/>
          </w:tcPr>
          <w:p w14:paraId="3E706AE8"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台</w:t>
            </w:r>
          </w:p>
        </w:tc>
        <w:tc>
          <w:tcPr>
            <w:tcW w:w="960" w:type="dxa"/>
            <w:shd w:val="clear" w:color="auto" w:fill="FFFFFF"/>
            <w:noWrap/>
            <w:vAlign w:val="center"/>
          </w:tcPr>
          <w:p w14:paraId="79C20CC9"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2</w:t>
            </w:r>
          </w:p>
        </w:tc>
        <w:tc>
          <w:tcPr>
            <w:tcW w:w="1805" w:type="dxa"/>
            <w:vMerge/>
            <w:shd w:val="clear" w:color="auto" w:fill="FFFFFF"/>
            <w:vAlign w:val="center"/>
          </w:tcPr>
          <w:p w14:paraId="2471784D" w14:textId="77777777" w:rsidR="00904DF0" w:rsidRPr="00904DF0" w:rsidRDefault="00904DF0" w:rsidP="00904DF0">
            <w:pPr>
              <w:spacing w:line="360" w:lineRule="exact"/>
              <w:ind w:firstLineChars="0" w:firstLine="0"/>
              <w:jc w:val="center"/>
              <w:rPr>
                <w:rFonts w:ascii="宋体" w:hAnsi="宋体" w:cs="宋体" w:hint="eastAsia"/>
                <w:color w:val="000000"/>
                <w:sz w:val="21"/>
                <w:szCs w:val="21"/>
              </w:rPr>
            </w:pPr>
          </w:p>
        </w:tc>
      </w:tr>
      <w:tr w:rsidR="00904DF0" w:rsidRPr="00904DF0" w14:paraId="2AF880BB" w14:textId="77777777" w:rsidTr="000B56B0">
        <w:trPr>
          <w:trHeight w:val="285"/>
          <w:jc w:val="center"/>
        </w:trPr>
        <w:tc>
          <w:tcPr>
            <w:tcW w:w="709" w:type="dxa"/>
            <w:shd w:val="clear" w:color="auto" w:fill="FFFFFF"/>
            <w:noWrap/>
            <w:vAlign w:val="center"/>
          </w:tcPr>
          <w:p w14:paraId="7AB43FE3"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84</w:t>
            </w:r>
          </w:p>
        </w:tc>
        <w:tc>
          <w:tcPr>
            <w:tcW w:w="1943" w:type="dxa"/>
            <w:shd w:val="clear" w:color="auto" w:fill="FFFFFF"/>
            <w:noWrap/>
            <w:vAlign w:val="center"/>
          </w:tcPr>
          <w:p w14:paraId="7003F3CE"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主扩音箱</w:t>
            </w:r>
          </w:p>
        </w:tc>
        <w:tc>
          <w:tcPr>
            <w:tcW w:w="1875" w:type="dxa"/>
            <w:shd w:val="clear" w:color="auto" w:fill="FFFFFF"/>
            <w:noWrap/>
            <w:vAlign w:val="center"/>
          </w:tcPr>
          <w:p w14:paraId="62AD07EA"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REAL ED5</w:t>
            </w:r>
          </w:p>
        </w:tc>
        <w:tc>
          <w:tcPr>
            <w:tcW w:w="930" w:type="dxa"/>
            <w:shd w:val="clear" w:color="auto" w:fill="FFFFFF"/>
            <w:noWrap/>
            <w:vAlign w:val="center"/>
          </w:tcPr>
          <w:p w14:paraId="2315935F"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台</w:t>
            </w:r>
          </w:p>
        </w:tc>
        <w:tc>
          <w:tcPr>
            <w:tcW w:w="960" w:type="dxa"/>
            <w:shd w:val="clear" w:color="auto" w:fill="FFFFFF"/>
            <w:noWrap/>
            <w:vAlign w:val="center"/>
          </w:tcPr>
          <w:p w14:paraId="0DC3648E"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2</w:t>
            </w:r>
          </w:p>
        </w:tc>
        <w:tc>
          <w:tcPr>
            <w:tcW w:w="1805" w:type="dxa"/>
            <w:vMerge/>
            <w:shd w:val="clear" w:color="auto" w:fill="FFFFFF"/>
            <w:vAlign w:val="center"/>
          </w:tcPr>
          <w:p w14:paraId="1BF5422D" w14:textId="77777777" w:rsidR="00904DF0" w:rsidRPr="00904DF0" w:rsidRDefault="00904DF0" w:rsidP="00904DF0">
            <w:pPr>
              <w:spacing w:line="360" w:lineRule="exact"/>
              <w:ind w:firstLineChars="0" w:firstLine="0"/>
              <w:jc w:val="center"/>
              <w:rPr>
                <w:rFonts w:ascii="宋体" w:hAnsi="宋体" w:cs="宋体" w:hint="eastAsia"/>
                <w:color w:val="000000"/>
                <w:sz w:val="21"/>
                <w:szCs w:val="21"/>
              </w:rPr>
            </w:pPr>
          </w:p>
        </w:tc>
      </w:tr>
      <w:tr w:rsidR="00904DF0" w:rsidRPr="00904DF0" w14:paraId="0C2C9844" w14:textId="77777777" w:rsidTr="000B56B0">
        <w:trPr>
          <w:trHeight w:val="285"/>
          <w:jc w:val="center"/>
        </w:trPr>
        <w:tc>
          <w:tcPr>
            <w:tcW w:w="709" w:type="dxa"/>
            <w:shd w:val="clear" w:color="auto" w:fill="FFFFFF"/>
            <w:noWrap/>
            <w:vAlign w:val="center"/>
          </w:tcPr>
          <w:p w14:paraId="1A6F4B3F"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85</w:t>
            </w:r>
          </w:p>
        </w:tc>
        <w:tc>
          <w:tcPr>
            <w:tcW w:w="1943" w:type="dxa"/>
            <w:shd w:val="clear" w:color="auto" w:fill="FFFFFF"/>
            <w:noWrap/>
            <w:vAlign w:val="center"/>
          </w:tcPr>
          <w:p w14:paraId="3AA6640A"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返听功放</w:t>
            </w:r>
          </w:p>
        </w:tc>
        <w:tc>
          <w:tcPr>
            <w:tcW w:w="1875" w:type="dxa"/>
            <w:shd w:val="clear" w:color="auto" w:fill="FFFFFF"/>
            <w:noWrap/>
            <w:vAlign w:val="center"/>
          </w:tcPr>
          <w:p w14:paraId="1C58974C"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REAL LS500</w:t>
            </w:r>
          </w:p>
        </w:tc>
        <w:tc>
          <w:tcPr>
            <w:tcW w:w="930" w:type="dxa"/>
            <w:shd w:val="clear" w:color="auto" w:fill="FFFFFF"/>
            <w:noWrap/>
            <w:vAlign w:val="center"/>
          </w:tcPr>
          <w:p w14:paraId="0DB0F2EA"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台</w:t>
            </w:r>
          </w:p>
        </w:tc>
        <w:tc>
          <w:tcPr>
            <w:tcW w:w="960" w:type="dxa"/>
            <w:shd w:val="clear" w:color="auto" w:fill="FFFFFF"/>
            <w:noWrap/>
            <w:vAlign w:val="center"/>
          </w:tcPr>
          <w:p w14:paraId="5863A63E"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2</w:t>
            </w:r>
          </w:p>
        </w:tc>
        <w:tc>
          <w:tcPr>
            <w:tcW w:w="1805" w:type="dxa"/>
            <w:vMerge/>
            <w:shd w:val="clear" w:color="auto" w:fill="FFFFFF"/>
            <w:vAlign w:val="center"/>
          </w:tcPr>
          <w:p w14:paraId="01ED6AF3" w14:textId="77777777" w:rsidR="00904DF0" w:rsidRPr="00904DF0" w:rsidRDefault="00904DF0" w:rsidP="00904DF0">
            <w:pPr>
              <w:spacing w:line="360" w:lineRule="exact"/>
              <w:ind w:firstLineChars="0" w:firstLine="0"/>
              <w:jc w:val="center"/>
              <w:rPr>
                <w:rFonts w:ascii="宋体" w:hAnsi="宋体" w:cs="宋体" w:hint="eastAsia"/>
                <w:color w:val="000000"/>
                <w:sz w:val="21"/>
                <w:szCs w:val="21"/>
              </w:rPr>
            </w:pPr>
          </w:p>
        </w:tc>
      </w:tr>
      <w:tr w:rsidR="00904DF0" w:rsidRPr="00904DF0" w14:paraId="5F09B1A9" w14:textId="77777777" w:rsidTr="000B56B0">
        <w:trPr>
          <w:trHeight w:val="285"/>
          <w:jc w:val="center"/>
        </w:trPr>
        <w:tc>
          <w:tcPr>
            <w:tcW w:w="709" w:type="dxa"/>
            <w:shd w:val="clear" w:color="auto" w:fill="FFFFFF"/>
            <w:noWrap/>
            <w:vAlign w:val="center"/>
          </w:tcPr>
          <w:p w14:paraId="25DA0DB9"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86</w:t>
            </w:r>
          </w:p>
        </w:tc>
        <w:tc>
          <w:tcPr>
            <w:tcW w:w="1943" w:type="dxa"/>
            <w:shd w:val="clear" w:color="auto" w:fill="FFFFFF"/>
            <w:noWrap/>
            <w:vAlign w:val="center"/>
          </w:tcPr>
          <w:p w14:paraId="394D3256"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返听功放</w:t>
            </w:r>
          </w:p>
        </w:tc>
        <w:tc>
          <w:tcPr>
            <w:tcW w:w="1875" w:type="dxa"/>
            <w:shd w:val="clear" w:color="auto" w:fill="FFFFFF"/>
            <w:noWrap/>
            <w:vAlign w:val="center"/>
          </w:tcPr>
          <w:p w14:paraId="6190EA6A"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REAL LS800</w:t>
            </w:r>
          </w:p>
        </w:tc>
        <w:tc>
          <w:tcPr>
            <w:tcW w:w="930" w:type="dxa"/>
            <w:shd w:val="clear" w:color="auto" w:fill="FFFFFF"/>
            <w:noWrap/>
            <w:vAlign w:val="center"/>
          </w:tcPr>
          <w:p w14:paraId="0F7DCC83"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台</w:t>
            </w:r>
          </w:p>
        </w:tc>
        <w:tc>
          <w:tcPr>
            <w:tcW w:w="960" w:type="dxa"/>
            <w:shd w:val="clear" w:color="auto" w:fill="FFFFFF"/>
            <w:noWrap/>
            <w:vAlign w:val="center"/>
          </w:tcPr>
          <w:p w14:paraId="681B758F"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3</w:t>
            </w:r>
          </w:p>
        </w:tc>
        <w:tc>
          <w:tcPr>
            <w:tcW w:w="1805" w:type="dxa"/>
            <w:vMerge/>
            <w:shd w:val="clear" w:color="auto" w:fill="FFFFFF"/>
            <w:vAlign w:val="center"/>
          </w:tcPr>
          <w:p w14:paraId="0079E318" w14:textId="77777777" w:rsidR="00904DF0" w:rsidRPr="00904DF0" w:rsidRDefault="00904DF0" w:rsidP="00904DF0">
            <w:pPr>
              <w:spacing w:line="360" w:lineRule="exact"/>
              <w:ind w:firstLineChars="0" w:firstLine="0"/>
              <w:jc w:val="center"/>
              <w:rPr>
                <w:rFonts w:ascii="宋体" w:hAnsi="宋体" w:cs="宋体" w:hint="eastAsia"/>
                <w:color w:val="000000"/>
                <w:sz w:val="21"/>
                <w:szCs w:val="21"/>
              </w:rPr>
            </w:pPr>
          </w:p>
        </w:tc>
      </w:tr>
      <w:tr w:rsidR="00904DF0" w:rsidRPr="00904DF0" w14:paraId="700FDB63" w14:textId="77777777" w:rsidTr="000B56B0">
        <w:trPr>
          <w:trHeight w:val="285"/>
          <w:jc w:val="center"/>
        </w:trPr>
        <w:tc>
          <w:tcPr>
            <w:tcW w:w="709" w:type="dxa"/>
            <w:shd w:val="clear" w:color="auto" w:fill="FFFFFF"/>
            <w:noWrap/>
            <w:vAlign w:val="center"/>
          </w:tcPr>
          <w:p w14:paraId="11F1851A"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87</w:t>
            </w:r>
          </w:p>
        </w:tc>
        <w:tc>
          <w:tcPr>
            <w:tcW w:w="1943" w:type="dxa"/>
            <w:shd w:val="clear" w:color="auto" w:fill="FFFFFF"/>
            <w:noWrap/>
            <w:vAlign w:val="center"/>
          </w:tcPr>
          <w:p w14:paraId="798BFA2D"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辅助功放</w:t>
            </w:r>
          </w:p>
        </w:tc>
        <w:tc>
          <w:tcPr>
            <w:tcW w:w="1875" w:type="dxa"/>
            <w:shd w:val="clear" w:color="auto" w:fill="FFFFFF"/>
            <w:noWrap/>
            <w:vAlign w:val="center"/>
          </w:tcPr>
          <w:p w14:paraId="0A099859"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REAL LS500</w:t>
            </w:r>
          </w:p>
        </w:tc>
        <w:tc>
          <w:tcPr>
            <w:tcW w:w="930" w:type="dxa"/>
            <w:shd w:val="clear" w:color="auto" w:fill="FFFFFF"/>
            <w:noWrap/>
            <w:vAlign w:val="center"/>
          </w:tcPr>
          <w:p w14:paraId="2D263585"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台</w:t>
            </w:r>
          </w:p>
        </w:tc>
        <w:tc>
          <w:tcPr>
            <w:tcW w:w="960" w:type="dxa"/>
            <w:shd w:val="clear" w:color="auto" w:fill="FFFFFF"/>
            <w:noWrap/>
            <w:vAlign w:val="center"/>
          </w:tcPr>
          <w:p w14:paraId="2DE00915"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6</w:t>
            </w:r>
          </w:p>
        </w:tc>
        <w:tc>
          <w:tcPr>
            <w:tcW w:w="1805" w:type="dxa"/>
            <w:vMerge/>
            <w:shd w:val="clear" w:color="auto" w:fill="FFFFFF"/>
            <w:vAlign w:val="center"/>
          </w:tcPr>
          <w:p w14:paraId="06C93556" w14:textId="77777777" w:rsidR="00904DF0" w:rsidRPr="00904DF0" w:rsidRDefault="00904DF0" w:rsidP="00904DF0">
            <w:pPr>
              <w:spacing w:line="360" w:lineRule="exact"/>
              <w:ind w:firstLineChars="0" w:firstLine="0"/>
              <w:jc w:val="center"/>
              <w:rPr>
                <w:rFonts w:ascii="宋体" w:hAnsi="宋体" w:cs="宋体" w:hint="eastAsia"/>
                <w:color w:val="000000"/>
                <w:sz w:val="21"/>
                <w:szCs w:val="21"/>
              </w:rPr>
            </w:pPr>
          </w:p>
        </w:tc>
      </w:tr>
      <w:tr w:rsidR="00904DF0" w:rsidRPr="00904DF0" w14:paraId="577B6D87" w14:textId="77777777" w:rsidTr="000B56B0">
        <w:trPr>
          <w:trHeight w:val="285"/>
          <w:jc w:val="center"/>
        </w:trPr>
        <w:tc>
          <w:tcPr>
            <w:tcW w:w="709" w:type="dxa"/>
            <w:shd w:val="clear" w:color="auto" w:fill="FFFFFF"/>
            <w:noWrap/>
            <w:vAlign w:val="center"/>
          </w:tcPr>
          <w:p w14:paraId="2B60592E"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lastRenderedPageBreak/>
              <w:t>88</w:t>
            </w:r>
          </w:p>
        </w:tc>
        <w:tc>
          <w:tcPr>
            <w:tcW w:w="1943" w:type="dxa"/>
            <w:shd w:val="clear" w:color="auto" w:fill="FFFFFF"/>
            <w:noWrap/>
            <w:vAlign w:val="center"/>
          </w:tcPr>
          <w:p w14:paraId="2A4A0910"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低音功放</w:t>
            </w:r>
          </w:p>
        </w:tc>
        <w:tc>
          <w:tcPr>
            <w:tcW w:w="1875" w:type="dxa"/>
            <w:shd w:val="clear" w:color="auto" w:fill="FFFFFF"/>
            <w:noWrap/>
            <w:vAlign w:val="center"/>
          </w:tcPr>
          <w:p w14:paraId="754A6BFF"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MIK-1400X</w:t>
            </w:r>
          </w:p>
        </w:tc>
        <w:tc>
          <w:tcPr>
            <w:tcW w:w="930" w:type="dxa"/>
            <w:shd w:val="clear" w:color="auto" w:fill="FFFFFF"/>
            <w:noWrap/>
            <w:vAlign w:val="center"/>
          </w:tcPr>
          <w:p w14:paraId="431E16E3"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台</w:t>
            </w:r>
          </w:p>
        </w:tc>
        <w:tc>
          <w:tcPr>
            <w:tcW w:w="960" w:type="dxa"/>
            <w:shd w:val="clear" w:color="auto" w:fill="FFFFFF"/>
            <w:noWrap/>
            <w:vAlign w:val="center"/>
          </w:tcPr>
          <w:p w14:paraId="7460E90A"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2</w:t>
            </w:r>
          </w:p>
        </w:tc>
        <w:tc>
          <w:tcPr>
            <w:tcW w:w="1805" w:type="dxa"/>
            <w:vMerge/>
            <w:shd w:val="clear" w:color="auto" w:fill="FFFFFF"/>
            <w:vAlign w:val="center"/>
          </w:tcPr>
          <w:p w14:paraId="44D91806" w14:textId="77777777" w:rsidR="00904DF0" w:rsidRPr="00904DF0" w:rsidRDefault="00904DF0" w:rsidP="00904DF0">
            <w:pPr>
              <w:spacing w:line="360" w:lineRule="exact"/>
              <w:ind w:firstLineChars="0" w:firstLine="0"/>
              <w:jc w:val="center"/>
              <w:rPr>
                <w:rFonts w:ascii="宋体" w:hAnsi="宋体" w:cs="宋体" w:hint="eastAsia"/>
                <w:color w:val="000000"/>
                <w:sz w:val="21"/>
                <w:szCs w:val="21"/>
              </w:rPr>
            </w:pPr>
          </w:p>
        </w:tc>
      </w:tr>
      <w:tr w:rsidR="00904DF0" w:rsidRPr="00904DF0" w14:paraId="6407FF94" w14:textId="77777777" w:rsidTr="000B56B0">
        <w:trPr>
          <w:trHeight w:val="285"/>
          <w:jc w:val="center"/>
        </w:trPr>
        <w:tc>
          <w:tcPr>
            <w:tcW w:w="709" w:type="dxa"/>
            <w:shd w:val="clear" w:color="auto" w:fill="FFFFFF"/>
            <w:noWrap/>
            <w:vAlign w:val="center"/>
          </w:tcPr>
          <w:p w14:paraId="3525BB98"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89</w:t>
            </w:r>
          </w:p>
        </w:tc>
        <w:tc>
          <w:tcPr>
            <w:tcW w:w="1943" w:type="dxa"/>
            <w:shd w:val="clear" w:color="auto" w:fill="FFFFFF"/>
            <w:noWrap/>
            <w:vAlign w:val="center"/>
          </w:tcPr>
          <w:p w14:paraId="039A911C"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音箱</w:t>
            </w:r>
          </w:p>
        </w:tc>
        <w:tc>
          <w:tcPr>
            <w:tcW w:w="1875" w:type="dxa"/>
            <w:shd w:val="clear" w:color="auto" w:fill="FFFFFF"/>
            <w:noWrap/>
            <w:vAlign w:val="center"/>
          </w:tcPr>
          <w:p w14:paraId="5BBD9F4F"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REAL</w:t>
            </w:r>
          </w:p>
        </w:tc>
        <w:tc>
          <w:tcPr>
            <w:tcW w:w="930" w:type="dxa"/>
            <w:shd w:val="clear" w:color="auto" w:fill="FFFFFF"/>
            <w:noWrap/>
            <w:vAlign w:val="center"/>
          </w:tcPr>
          <w:p w14:paraId="14958620"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台</w:t>
            </w:r>
          </w:p>
        </w:tc>
        <w:tc>
          <w:tcPr>
            <w:tcW w:w="960" w:type="dxa"/>
            <w:shd w:val="clear" w:color="auto" w:fill="FFFFFF"/>
            <w:noWrap/>
            <w:vAlign w:val="center"/>
          </w:tcPr>
          <w:p w14:paraId="474726BB"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26</w:t>
            </w:r>
          </w:p>
        </w:tc>
        <w:tc>
          <w:tcPr>
            <w:tcW w:w="1805" w:type="dxa"/>
            <w:vMerge/>
            <w:shd w:val="clear" w:color="auto" w:fill="FFFFFF"/>
            <w:vAlign w:val="center"/>
          </w:tcPr>
          <w:p w14:paraId="0FA5BB1D" w14:textId="77777777" w:rsidR="00904DF0" w:rsidRPr="00904DF0" w:rsidRDefault="00904DF0" w:rsidP="00904DF0">
            <w:pPr>
              <w:spacing w:line="360" w:lineRule="exact"/>
              <w:ind w:firstLineChars="0" w:firstLine="0"/>
              <w:jc w:val="center"/>
              <w:rPr>
                <w:rFonts w:ascii="宋体" w:hAnsi="宋体" w:cs="宋体" w:hint="eastAsia"/>
                <w:color w:val="000000"/>
                <w:sz w:val="21"/>
                <w:szCs w:val="21"/>
              </w:rPr>
            </w:pPr>
          </w:p>
        </w:tc>
      </w:tr>
      <w:tr w:rsidR="00904DF0" w:rsidRPr="00904DF0" w14:paraId="6449E61C" w14:textId="77777777" w:rsidTr="000B56B0">
        <w:trPr>
          <w:trHeight w:val="285"/>
          <w:jc w:val="center"/>
        </w:trPr>
        <w:tc>
          <w:tcPr>
            <w:tcW w:w="709" w:type="dxa"/>
            <w:shd w:val="clear" w:color="auto" w:fill="FFFFFF"/>
            <w:noWrap/>
            <w:vAlign w:val="center"/>
          </w:tcPr>
          <w:p w14:paraId="21E4CBE0"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90</w:t>
            </w:r>
          </w:p>
        </w:tc>
        <w:tc>
          <w:tcPr>
            <w:tcW w:w="1943" w:type="dxa"/>
            <w:shd w:val="clear" w:color="auto" w:fill="FFFFFF"/>
            <w:noWrap/>
            <w:vAlign w:val="center"/>
          </w:tcPr>
          <w:p w14:paraId="616E148F"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低音音箱</w:t>
            </w:r>
          </w:p>
        </w:tc>
        <w:tc>
          <w:tcPr>
            <w:tcW w:w="1875" w:type="dxa"/>
            <w:shd w:val="clear" w:color="auto" w:fill="FFFFFF"/>
            <w:noWrap/>
            <w:vAlign w:val="center"/>
          </w:tcPr>
          <w:p w14:paraId="57179707"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REAL</w:t>
            </w:r>
          </w:p>
        </w:tc>
        <w:tc>
          <w:tcPr>
            <w:tcW w:w="930" w:type="dxa"/>
            <w:shd w:val="clear" w:color="auto" w:fill="FFFFFF"/>
            <w:noWrap/>
            <w:vAlign w:val="center"/>
          </w:tcPr>
          <w:p w14:paraId="3F09C2A8"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台</w:t>
            </w:r>
          </w:p>
        </w:tc>
        <w:tc>
          <w:tcPr>
            <w:tcW w:w="960" w:type="dxa"/>
            <w:shd w:val="clear" w:color="auto" w:fill="FFFFFF"/>
            <w:noWrap/>
            <w:vAlign w:val="center"/>
          </w:tcPr>
          <w:p w14:paraId="747D7C12"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2</w:t>
            </w:r>
          </w:p>
        </w:tc>
        <w:tc>
          <w:tcPr>
            <w:tcW w:w="1805" w:type="dxa"/>
            <w:vMerge/>
            <w:shd w:val="clear" w:color="auto" w:fill="FFFFFF"/>
            <w:vAlign w:val="center"/>
          </w:tcPr>
          <w:p w14:paraId="0D0DC4F7" w14:textId="77777777" w:rsidR="00904DF0" w:rsidRPr="00904DF0" w:rsidRDefault="00904DF0" w:rsidP="00904DF0">
            <w:pPr>
              <w:spacing w:line="360" w:lineRule="exact"/>
              <w:ind w:firstLineChars="0" w:firstLine="0"/>
              <w:jc w:val="center"/>
              <w:rPr>
                <w:rFonts w:ascii="宋体" w:hAnsi="宋体" w:cs="宋体" w:hint="eastAsia"/>
                <w:color w:val="000000"/>
                <w:sz w:val="21"/>
                <w:szCs w:val="21"/>
              </w:rPr>
            </w:pPr>
          </w:p>
        </w:tc>
      </w:tr>
      <w:tr w:rsidR="00904DF0" w:rsidRPr="00904DF0" w14:paraId="7F72F319" w14:textId="77777777" w:rsidTr="000B56B0">
        <w:trPr>
          <w:trHeight w:val="285"/>
          <w:jc w:val="center"/>
        </w:trPr>
        <w:tc>
          <w:tcPr>
            <w:tcW w:w="709" w:type="dxa"/>
            <w:shd w:val="clear" w:color="auto" w:fill="FFFFFF"/>
            <w:noWrap/>
            <w:vAlign w:val="center"/>
          </w:tcPr>
          <w:p w14:paraId="020DAAB9"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91</w:t>
            </w:r>
          </w:p>
        </w:tc>
        <w:tc>
          <w:tcPr>
            <w:tcW w:w="1943" w:type="dxa"/>
            <w:shd w:val="clear" w:color="auto" w:fill="FFFFFF"/>
            <w:noWrap/>
            <w:vAlign w:val="center"/>
          </w:tcPr>
          <w:p w14:paraId="615B39EC"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大彩屏</w:t>
            </w:r>
          </w:p>
        </w:tc>
        <w:tc>
          <w:tcPr>
            <w:tcW w:w="1875" w:type="dxa"/>
            <w:shd w:val="clear" w:color="auto" w:fill="FFFFFF"/>
            <w:noWrap/>
            <w:vAlign w:val="center"/>
          </w:tcPr>
          <w:p w14:paraId="03C9EDDB"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灵心雨</w:t>
            </w:r>
          </w:p>
        </w:tc>
        <w:tc>
          <w:tcPr>
            <w:tcW w:w="930" w:type="dxa"/>
            <w:shd w:val="clear" w:color="auto" w:fill="FFFFFF"/>
            <w:noWrap/>
            <w:vAlign w:val="center"/>
          </w:tcPr>
          <w:p w14:paraId="74B689E0"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台</w:t>
            </w:r>
          </w:p>
        </w:tc>
        <w:tc>
          <w:tcPr>
            <w:tcW w:w="960" w:type="dxa"/>
            <w:shd w:val="clear" w:color="auto" w:fill="FFFFFF"/>
            <w:noWrap/>
            <w:vAlign w:val="center"/>
          </w:tcPr>
          <w:p w14:paraId="19D453BC"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3</w:t>
            </w:r>
          </w:p>
        </w:tc>
        <w:tc>
          <w:tcPr>
            <w:tcW w:w="1805" w:type="dxa"/>
            <w:vMerge/>
            <w:shd w:val="clear" w:color="auto" w:fill="FFFFFF"/>
            <w:vAlign w:val="center"/>
          </w:tcPr>
          <w:p w14:paraId="019D026E" w14:textId="77777777" w:rsidR="00904DF0" w:rsidRPr="00904DF0" w:rsidRDefault="00904DF0" w:rsidP="00904DF0">
            <w:pPr>
              <w:spacing w:line="360" w:lineRule="exact"/>
              <w:ind w:firstLineChars="0" w:firstLine="0"/>
              <w:jc w:val="center"/>
              <w:rPr>
                <w:rFonts w:ascii="宋体" w:hAnsi="宋体" w:cs="宋体" w:hint="eastAsia"/>
                <w:color w:val="000000"/>
                <w:sz w:val="21"/>
                <w:szCs w:val="21"/>
              </w:rPr>
            </w:pPr>
          </w:p>
        </w:tc>
      </w:tr>
      <w:tr w:rsidR="00904DF0" w:rsidRPr="00904DF0" w14:paraId="1BD8608B" w14:textId="77777777" w:rsidTr="000B56B0">
        <w:trPr>
          <w:trHeight w:val="285"/>
          <w:jc w:val="center"/>
        </w:trPr>
        <w:tc>
          <w:tcPr>
            <w:tcW w:w="709" w:type="dxa"/>
            <w:shd w:val="clear" w:color="auto" w:fill="FFFFFF"/>
            <w:noWrap/>
            <w:vAlign w:val="center"/>
          </w:tcPr>
          <w:p w14:paraId="77E50EAD"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92</w:t>
            </w:r>
          </w:p>
        </w:tc>
        <w:tc>
          <w:tcPr>
            <w:tcW w:w="1943" w:type="dxa"/>
            <w:shd w:val="clear" w:color="auto" w:fill="FFFFFF"/>
            <w:noWrap/>
            <w:vAlign w:val="center"/>
          </w:tcPr>
          <w:p w14:paraId="2970ED53"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彩屏处理器</w:t>
            </w:r>
          </w:p>
        </w:tc>
        <w:tc>
          <w:tcPr>
            <w:tcW w:w="1875" w:type="dxa"/>
            <w:shd w:val="clear" w:color="auto" w:fill="FFFFFF"/>
            <w:noWrap/>
            <w:vAlign w:val="center"/>
          </w:tcPr>
          <w:p w14:paraId="6C4D40F9"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LVP505</w:t>
            </w:r>
          </w:p>
        </w:tc>
        <w:tc>
          <w:tcPr>
            <w:tcW w:w="930" w:type="dxa"/>
            <w:shd w:val="clear" w:color="auto" w:fill="FFFFFF"/>
            <w:noWrap/>
            <w:vAlign w:val="center"/>
          </w:tcPr>
          <w:p w14:paraId="6AC276A8"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台</w:t>
            </w:r>
          </w:p>
        </w:tc>
        <w:tc>
          <w:tcPr>
            <w:tcW w:w="960" w:type="dxa"/>
            <w:shd w:val="clear" w:color="auto" w:fill="FFFFFF"/>
            <w:noWrap/>
            <w:vAlign w:val="center"/>
          </w:tcPr>
          <w:p w14:paraId="414F01F1"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1</w:t>
            </w:r>
          </w:p>
        </w:tc>
        <w:tc>
          <w:tcPr>
            <w:tcW w:w="1805" w:type="dxa"/>
            <w:vMerge/>
            <w:shd w:val="clear" w:color="auto" w:fill="FFFFFF"/>
            <w:vAlign w:val="center"/>
          </w:tcPr>
          <w:p w14:paraId="0F0A5E82" w14:textId="77777777" w:rsidR="00904DF0" w:rsidRPr="00904DF0" w:rsidRDefault="00904DF0" w:rsidP="00904DF0">
            <w:pPr>
              <w:spacing w:line="360" w:lineRule="exact"/>
              <w:ind w:firstLineChars="0" w:firstLine="0"/>
              <w:jc w:val="center"/>
              <w:rPr>
                <w:rFonts w:ascii="宋体" w:hAnsi="宋体" w:cs="宋体" w:hint="eastAsia"/>
                <w:color w:val="000000"/>
                <w:sz w:val="21"/>
                <w:szCs w:val="21"/>
              </w:rPr>
            </w:pPr>
          </w:p>
        </w:tc>
      </w:tr>
      <w:tr w:rsidR="00904DF0" w:rsidRPr="00904DF0" w14:paraId="667F6618" w14:textId="77777777" w:rsidTr="000B56B0">
        <w:trPr>
          <w:trHeight w:val="285"/>
          <w:jc w:val="center"/>
        </w:trPr>
        <w:tc>
          <w:tcPr>
            <w:tcW w:w="709" w:type="dxa"/>
            <w:shd w:val="clear" w:color="auto" w:fill="FFFFFF"/>
            <w:noWrap/>
            <w:vAlign w:val="center"/>
          </w:tcPr>
          <w:p w14:paraId="56FC7AA1"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93</w:t>
            </w:r>
          </w:p>
        </w:tc>
        <w:tc>
          <w:tcPr>
            <w:tcW w:w="1943" w:type="dxa"/>
            <w:shd w:val="clear" w:color="auto" w:fill="FFFFFF"/>
            <w:noWrap/>
            <w:vAlign w:val="center"/>
          </w:tcPr>
          <w:p w14:paraId="2EF94CEE"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中控主机</w:t>
            </w:r>
          </w:p>
        </w:tc>
        <w:tc>
          <w:tcPr>
            <w:tcW w:w="1875" w:type="dxa"/>
            <w:shd w:val="clear" w:color="auto" w:fill="FFFFFF"/>
            <w:noWrap/>
            <w:vAlign w:val="center"/>
          </w:tcPr>
          <w:p w14:paraId="2D090328"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Techlouds</w:t>
            </w:r>
          </w:p>
        </w:tc>
        <w:tc>
          <w:tcPr>
            <w:tcW w:w="930" w:type="dxa"/>
            <w:shd w:val="clear" w:color="auto" w:fill="FFFFFF"/>
            <w:noWrap/>
            <w:vAlign w:val="center"/>
          </w:tcPr>
          <w:p w14:paraId="4DCACDF4"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台</w:t>
            </w:r>
          </w:p>
        </w:tc>
        <w:tc>
          <w:tcPr>
            <w:tcW w:w="960" w:type="dxa"/>
            <w:shd w:val="clear" w:color="auto" w:fill="FFFFFF"/>
            <w:noWrap/>
            <w:vAlign w:val="center"/>
          </w:tcPr>
          <w:p w14:paraId="784BDADC"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1</w:t>
            </w:r>
          </w:p>
        </w:tc>
        <w:tc>
          <w:tcPr>
            <w:tcW w:w="1805" w:type="dxa"/>
            <w:vMerge/>
            <w:shd w:val="clear" w:color="auto" w:fill="FFFFFF"/>
            <w:vAlign w:val="center"/>
          </w:tcPr>
          <w:p w14:paraId="1118263B" w14:textId="77777777" w:rsidR="00904DF0" w:rsidRPr="00904DF0" w:rsidRDefault="00904DF0" w:rsidP="00904DF0">
            <w:pPr>
              <w:spacing w:line="360" w:lineRule="exact"/>
              <w:ind w:firstLineChars="0" w:firstLine="0"/>
              <w:jc w:val="center"/>
              <w:rPr>
                <w:rFonts w:ascii="宋体" w:hAnsi="宋体" w:cs="宋体" w:hint="eastAsia"/>
                <w:color w:val="000000"/>
                <w:sz w:val="21"/>
                <w:szCs w:val="21"/>
              </w:rPr>
            </w:pPr>
          </w:p>
        </w:tc>
      </w:tr>
      <w:tr w:rsidR="00904DF0" w:rsidRPr="00904DF0" w14:paraId="6F1958FC" w14:textId="77777777" w:rsidTr="000B56B0">
        <w:trPr>
          <w:trHeight w:val="285"/>
          <w:jc w:val="center"/>
        </w:trPr>
        <w:tc>
          <w:tcPr>
            <w:tcW w:w="709" w:type="dxa"/>
            <w:shd w:val="clear" w:color="auto" w:fill="FFFFFF"/>
            <w:noWrap/>
            <w:vAlign w:val="center"/>
          </w:tcPr>
          <w:p w14:paraId="407C9D8E"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94</w:t>
            </w:r>
          </w:p>
        </w:tc>
        <w:tc>
          <w:tcPr>
            <w:tcW w:w="1943" w:type="dxa"/>
            <w:shd w:val="clear" w:color="auto" w:fill="FFFFFF"/>
            <w:noWrap/>
            <w:vAlign w:val="center"/>
          </w:tcPr>
          <w:p w14:paraId="07B52D93"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电源模块</w:t>
            </w:r>
          </w:p>
        </w:tc>
        <w:tc>
          <w:tcPr>
            <w:tcW w:w="1875" w:type="dxa"/>
            <w:shd w:val="clear" w:color="auto" w:fill="FFFFFF"/>
            <w:noWrap/>
            <w:vAlign w:val="center"/>
          </w:tcPr>
          <w:p w14:paraId="4CA223D6"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Techlouds</w:t>
            </w:r>
          </w:p>
        </w:tc>
        <w:tc>
          <w:tcPr>
            <w:tcW w:w="930" w:type="dxa"/>
            <w:shd w:val="clear" w:color="auto" w:fill="FFFFFF"/>
            <w:noWrap/>
            <w:vAlign w:val="center"/>
          </w:tcPr>
          <w:p w14:paraId="0345B4DE"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台</w:t>
            </w:r>
          </w:p>
        </w:tc>
        <w:tc>
          <w:tcPr>
            <w:tcW w:w="960" w:type="dxa"/>
            <w:shd w:val="clear" w:color="auto" w:fill="FFFFFF"/>
            <w:noWrap/>
            <w:vAlign w:val="center"/>
          </w:tcPr>
          <w:p w14:paraId="2438603F"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1</w:t>
            </w:r>
          </w:p>
        </w:tc>
        <w:tc>
          <w:tcPr>
            <w:tcW w:w="1805" w:type="dxa"/>
            <w:vMerge/>
            <w:shd w:val="clear" w:color="auto" w:fill="FFFFFF"/>
            <w:vAlign w:val="center"/>
          </w:tcPr>
          <w:p w14:paraId="21D12230" w14:textId="77777777" w:rsidR="00904DF0" w:rsidRPr="00904DF0" w:rsidRDefault="00904DF0" w:rsidP="00904DF0">
            <w:pPr>
              <w:spacing w:line="360" w:lineRule="exact"/>
              <w:ind w:firstLineChars="0" w:firstLine="0"/>
              <w:jc w:val="center"/>
              <w:rPr>
                <w:rFonts w:ascii="宋体" w:hAnsi="宋体" w:cs="宋体" w:hint="eastAsia"/>
                <w:color w:val="000000"/>
                <w:sz w:val="21"/>
                <w:szCs w:val="21"/>
              </w:rPr>
            </w:pPr>
          </w:p>
        </w:tc>
      </w:tr>
      <w:tr w:rsidR="00904DF0" w:rsidRPr="00904DF0" w14:paraId="4A8823A7" w14:textId="77777777" w:rsidTr="000B56B0">
        <w:trPr>
          <w:trHeight w:val="285"/>
          <w:jc w:val="center"/>
        </w:trPr>
        <w:tc>
          <w:tcPr>
            <w:tcW w:w="709" w:type="dxa"/>
            <w:shd w:val="clear" w:color="auto" w:fill="FFFFFF"/>
            <w:noWrap/>
            <w:vAlign w:val="center"/>
          </w:tcPr>
          <w:p w14:paraId="3A77BBAD"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95</w:t>
            </w:r>
          </w:p>
        </w:tc>
        <w:tc>
          <w:tcPr>
            <w:tcW w:w="1943" w:type="dxa"/>
            <w:shd w:val="clear" w:color="auto" w:fill="FFFFFF"/>
            <w:noWrap/>
            <w:vAlign w:val="center"/>
          </w:tcPr>
          <w:p w14:paraId="1E67A6B4"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大屏服务器</w:t>
            </w:r>
          </w:p>
        </w:tc>
        <w:tc>
          <w:tcPr>
            <w:tcW w:w="1875" w:type="dxa"/>
            <w:shd w:val="clear" w:color="auto" w:fill="FFFFFF"/>
            <w:noWrap/>
            <w:vAlign w:val="center"/>
          </w:tcPr>
          <w:p w14:paraId="09730C7A"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Techlouds</w:t>
            </w:r>
          </w:p>
        </w:tc>
        <w:tc>
          <w:tcPr>
            <w:tcW w:w="930" w:type="dxa"/>
            <w:shd w:val="clear" w:color="auto" w:fill="FFFFFF"/>
            <w:noWrap/>
            <w:vAlign w:val="center"/>
          </w:tcPr>
          <w:p w14:paraId="1DB269EE"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台</w:t>
            </w:r>
          </w:p>
        </w:tc>
        <w:tc>
          <w:tcPr>
            <w:tcW w:w="960" w:type="dxa"/>
            <w:shd w:val="clear" w:color="auto" w:fill="FFFFFF"/>
            <w:noWrap/>
            <w:vAlign w:val="center"/>
          </w:tcPr>
          <w:p w14:paraId="60969F7C"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1</w:t>
            </w:r>
          </w:p>
        </w:tc>
        <w:tc>
          <w:tcPr>
            <w:tcW w:w="1805" w:type="dxa"/>
            <w:vMerge/>
            <w:shd w:val="clear" w:color="auto" w:fill="FFFFFF"/>
            <w:vAlign w:val="center"/>
          </w:tcPr>
          <w:p w14:paraId="0D713197" w14:textId="77777777" w:rsidR="00904DF0" w:rsidRPr="00904DF0" w:rsidRDefault="00904DF0" w:rsidP="00904DF0">
            <w:pPr>
              <w:spacing w:line="360" w:lineRule="exact"/>
              <w:ind w:firstLineChars="0" w:firstLine="0"/>
              <w:jc w:val="center"/>
              <w:rPr>
                <w:rFonts w:ascii="宋体" w:hAnsi="宋体" w:cs="宋体" w:hint="eastAsia"/>
                <w:color w:val="000000"/>
                <w:sz w:val="21"/>
                <w:szCs w:val="21"/>
              </w:rPr>
            </w:pPr>
          </w:p>
        </w:tc>
      </w:tr>
      <w:tr w:rsidR="00904DF0" w:rsidRPr="00904DF0" w14:paraId="59F1FC2A" w14:textId="77777777" w:rsidTr="000B56B0">
        <w:trPr>
          <w:trHeight w:val="285"/>
          <w:jc w:val="center"/>
        </w:trPr>
        <w:tc>
          <w:tcPr>
            <w:tcW w:w="709" w:type="dxa"/>
            <w:shd w:val="clear" w:color="auto" w:fill="FFFFFF"/>
            <w:noWrap/>
            <w:vAlign w:val="center"/>
          </w:tcPr>
          <w:p w14:paraId="63CCA78A"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96</w:t>
            </w:r>
          </w:p>
        </w:tc>
        <w:tc>
          <w:tcPr>
            <w:tcW w:w="1943" w:type="dxa"/>
            <w:shd w:val="clear" w:color="auto" w:fill="FFFFFF"/>
            <w:noWrap/>
            <w:vAlign w:val="center"/>
          </w:tcPr>
          <w:p w14:paraId="3D444C39"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视频矩阵</w:t>
            </w:r>
          </w:p>
        </w:tc>
        <w:tc>
          <w:tcPr>
            <w:tcW w:w="1875" w:type="dxa"/>
            <w:shd w:val="clear" w:color="auto" w:fill="FFFFFF"/>
            <w:noWrap/>
            <w:vAlign w:val="center"/>
          </w:tcPr>
          <w:p w14:paraId="002D008D"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Techlouds</w:t>
            </w:r>
          </w:p>
        </w:tc>
        <w:tc>
          <w:tcPr>
            <w:tcW w:w="930" w:type="dxa"/>
            <w:shd w:val="clear" w:color="auto" w:fill="FFFFFF"/>
            <w:noWrap/>
            <w:vAlign w:val="center"/>
          </w:tcPr>
          <w:p w14:paraId="597ACC88"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套</w:t>
            </w:r>
          </w:p>
        </w:tc>
        <w:tc>
          <w:tcPr>
            <w:tcW w:w="960" w:type="dxa"/>
            <w:shd w:val="clear" w:color="auto" w:fill="FFFFFF"/>
            <w:noWrap/>
            <w:vAlign w:val="center"/>
          </w:tcPr>
          <w:p w14:paraId="570556CC"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1</w:t>
            </w:r>
          </w:p>
        </w:tc>
        <w:tc>
          <w:tcPr>
            <w:tcW w:w="1805" w:type="dxa"/>
            <w:vMerge/>
            <w:shd w:val="clear" w:color="auto" w:fill="FFFFFF"/>
            <w:vAlign w:val="center"/>
          </w:tcPr>
          <w:p w14:paraId="02DFACBA" w14:textId="77777777" w:rsidR="00904DF0" w:rsidRPr="00904DF0" w:rsidRDefault="00904DF0" w:rsidP="00904DF0">
            <w:pPr>
              <w:spacing w:line="360" w:lineRule="exact"/>
              <w:ind w:firstLineChars="0" w:firstLine="0"/>
              <w:jc w:val="center"/>
              <w:rPr>
                <w:rFonts w:ascii="宋体" w:hAnsi="宋体" w:cs="宋体" w:hint="eastAsia"/>
                <w:color w:val="000000"/>
                <w:sz w:val="21"/>
                <w:szCs w:val="21"/>
              </w:rPr>
            </w:pPr>
          </w:p>
        </w:tc>
      </w:tr>
      <w:tr w:rsidR="00904DF0" w:rsidRPr="00904DF0" w14:paraId="2B30F4D4" w14:textId="77777777" w:rsidTr="000B56B0">
        <w:trPr>
          <w:trHeight w:val="285"/>
          <w:jc w:val="center"/>
        </w:trPr>
        <w:tc>
          <w:tcPr>
            <w:tcW w:w="709" w:type="dxa"/>
            <w:shd w:val="clear" w:color="auto" w:fill="FFFFFF"/>
            <w:noWrap/>
            <w:vAlign w:val="center"/>
          </w:tcPr>
          <w:p w14:paraId="3363B1A0"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97</w:t>
            </w:r>
          </w:p>
        </w:tc>
        <w:tc>
          <w:tcPr>
            <w:tcW w:w="1943" w:type="dxa"/>
            <w:shd w:val="clear" w:color="auto" w:fill="FFFFFF"/>
            <w:noWrap/>
            <w:vAlign w:val="center"/>
          </w:tcPr>
          <w:p w14:paraId="12A213DB"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电视屏</w:t>
            </w:r>
          </w:p>
        </w:tc>
        <w:tc>
          <w:tcPr>
            <w:tcW w:w="1875" w:type="dxa"/>
            <w:shd w:val="clear" w:color="auto" w:fill="FFFFFF"/>
            <w:noWrap/>
            <w:vAlign w:val="center"/>
          </w:tcPr>
          <w:p w14:paraId="6EE06C08"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浩丽55</w:t>
            </w:r>
          </w:p>
        </w:tc>
        <w:tc>
          <w:tcPr>
            <w:tcW w:w="930" w:type="dxa"/>
            <w:shd w:val="clear" w:color="auto" w:fill="FFFFFF"/>
            <w:noWrap/>
            <w:vAlign w:val="center"/>
          </w:tcPr>
          <w:p w14:paraId="329D66F1"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台</w:t>
            </w:r>
          </w:p>
        </w:tc>
        <w:tc>
          <w:tcPr>
            <w:tcW w:w="960" w:type="dxa"/>
            <w:shd w:val="clear" w:color="auto" w:fill="FFFFFF"/>
            <w:noWrap/>
            <w:vAlign w:val="center"/>
          </w:tcPr>
          <w:p w14:paraId="5B830517"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6</w:t>
            </w:r>
          </w:p>
        </w:tc>
        <w:tc>
          <w:tcPr>
            <w:tcW w:w="1805" w:type="dxa"/>
            <w:vMerge/>
            <w:shd w:val="clear" w:color="auto" w:fill="FFFFFF"/>
            <w:vAlign w:val="center"/>
          </w:tcPr>
          <w:p w14:paraId="4C671F84" w14:textId="77777777" w:rsidR="00904DF0" w:rsidRPr="00904DF0" w:rsidRDefault="00904DF0" w:rsidP="00904DF0">
            <w:pPr>
              <w:spacing w:line="360" w:lineRule="exact"/>
              <w:ind w:firstLineChars="0" w:firstLine="0"/>
              <w:jc w:val="center"/>
              <w:rPr>
                <w:rFonts w:ascii="宋体" w:hAnsi="宋体" w:cs="宋体" w:hint="eastAsia"/>
                <w:color w:val="000000"/>
                <w:sz w:val="21"/>
                <w:szCs w:val="21"/>
              </w:rPr>
            </w:pPr>
          </w:p>
        </w:tc>
      </w:tr>
      <w:tr w:rsidR="00904DF0" w:rsidRPr="00904DF0" w14:paraId="2328249B" w14:textId="77777777" w:rsidTr="000B56B0">
        <w:trPr>
          <w:trHeight w:val="285"/>
          <w:jc w:val="center"/>
        </w:trPr>
        <w:tc>
          <w:tcPr>
            <w:tcW w:w="709" w:type="dxa"/>
            <w:shd w:val="clear" w:color="auto" w:fill="FFFFFF"/>
            <w:noWrap/>
            <w:vAlign w:val="center"/>
          </w:tcPr>
          <w:p w14:paraId="102D35BF"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98</w:t>
            </w:r>
          </w:p>
        </w:tc>
        <w:tc>
          <w:tcPr>
            <w:tcW w:w="1943" w:type="dxa"/>
            <w:shd w:val="clear" w:color="auto" w:fill="FFFFFF"/>
            <w:noWrap/>
            <w:vAlign w:val="center"/>
          </w:tcPr>
          <w:p w14:paraId="317393DD"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话筒</w:t>
            </w:r>
          </w:p>
        </w:tc>
        <w:tc>
          <w:tcPr>
            <w:tcW w:w="1875" w:type="dxa"/>
            <w:shd w:val="clear" w:color="auto" w:fill="FFFFFF"/>
            <w:noWrap/>
            <w:vAlign w:val="center"/>
          </w:tcPr>
          <w:p w14:paraId="39FC56F5"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Techlouds</w:t>
            </w:r>
          </w:p>
        </w:tc>
        <w:tc>
          <w:tcPr>
            <w:tcW w:w="930" w:type="dxa"/>
            <w:shd w:val="clear" w:color="auto" w:fill="FFFFFF"/>
            <w:noWrap/>
            <w:vAlign w:val="center"/>
          </w:tcPr>
          <w:p w14:paraId="20A0CE65"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台</w:t>
            </w:r>
          </w:p>
        </w:tc>
        <w:tc>
          <w:tcPr>
            <w:tcW w:w="960" w:type="dxa"/>
            <w:shd w:val="clear" w:color="auto" w:fill="FFFFFF"/>
            <w:noWrap/>
            <w:vAlign w:val="center"/>
          </w:tcPr>
          <w:p w14:paraId="541AC6EA"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10</w:t>
            </w:r>
          </w:p>
        </w:tc>
        <w:tc>
          <w:tcPr>
            <w:tcW w:w="1805" w:type="dxa"/>
            <w:vMerge/>
            <w:shd w:val="clear" w:color="auto" w:fill="FFFFFF"/>
            <w:vAlign w:val="center"/>
          </w:tcPr>
          <w:p w14:paraId="224DF120" w14:textId="77777777" w:rsidR="00904DF0" w:rsidRPr="00904DF0" w:rsidRDefault="00904DF0" w:rsidP="00904DF0">
            <w:pPr>
              <w:spacing w:line="360" w:lineRule="exact"/>
              <w:ind w:firstLineChars="0" w:firstLine="0"/>
              <w:jc w:val="center"/>
              <w:rPr>
                <w:rFonts w:ascii="宋体" w:hAnsi="宋体" w:cs="宋体" w:hint="eastAsia"/>
                <w:color w:val="000000"/>
                <w:sz w:val="21"/>
                <w:szCs w:val="21"/>
              </w:rPr>
            </w:pPr>
          </w:p>
        </w:tc>
      </w:tr>
      <w:tr w:rsidR="00904DF0" w:rsidRPr="00904DF0" w14:paraId="2FFB1365" w14:textId="77777777" w:rsidTr="000B56B0">
        <w:trPr>
          <w:trHeight w:val="285"/>
          <w:jc w:val="center"/>
        </w:trPr>
        <w:tc>
          <w:tcPr>
            <w:tcW w:w="709" w:type="dxa"/>
            <w:shd w:val="clear" w:color="auto" w:fill="FFFFFF"/>
            <w:noWrap/>
            <w:vAlign w:val="center"/>
          </w:tcPr>
          <w:p w14:paraId="561108D4"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99</w:t>
            </w:r>
          </w:p>
        </w:tc>
        <w:tc>
          <w:tcPr>
            <w:tcW w:w="1943" w:type="dxa"/>
            <w:shd w:val="clear" w:color="auto" w:fill="FFFFFF"/>
            <w:noWrap/>
            <w:vAlign w:val="center"/>
          </w:tcPr>
          <w:p w14:paraId="668C8188"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会议导向屏</w:t>
            </w:r>
          </w:p>
        </w:tc>
        <w:tc>
          <w:tcPr>
            <w:tcW w:w="1875" w:type="dxa"/>
            <w:shd w:val="clear" w:color="auto" w:fill="FFFFFF"/>
            <w:noWrap/>
            <w:vAlign w:val="center"/>
          </w:tcPr>
          <w:p w14:paraId="37523A6A"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禾麦</w:t>
            </w:r>
          </w:p>
        </w:tc>
        <w:tc>
          <w:tcPr>
            <w:tcW w:w="930" w:type="dxa"/>
            <w:shd w:val="clear" w:color="auto" w:fill="FFFFFF"/>
            <w:noWrap/>
            <w:vAlign w:val="center"/>
          </w:tcPr>
          <w:p w14:paraId="6897BF95"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台</w:t>
            </w:r>
          </w:p>
        </w:tc>
        <w:tc>
          <w:tcPr>
            <w:tcW w:w="960" w:type="dxa"/>
            <w:shd w:val="clear" w:color="auto" w:fill="FFFFFF"/>
            <w:noWrap/>
            <w:vAlign w:val="center"/>
          </w:tcPr>
          <w:p w14:paraId="209DB77C"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33</w:t>
            </w:r>
          </w:p>
        </w:tc>
        <w:tc>
          <w:tcPr>
            <w:tcW w:w="1805" w:type="dxa"/>
            <w:vMerge/>
            <w:shd w:val="clear" w:color="auto" w:fill="FFFFFF"/>
            <w:vAlign w:val="center"/>
          </w:tcPr>
          <w:p w14:paraId="5D94C94A" w14:textId="77777777" w:rsidR="00904DF0" w:rsidRPr="00904DF0" w:rsidRDefault="00904DF0" w:rsidP="00904DF0">
            <w:pPr>
              <w:spacing w:line="360" w:lineRule="exact"/>
              <w:ind w:firstLineChars="0" w:firstLine="0"/>
              <w:jc w:val="center"/>
              <w:rPr>
                <w:rFonts w:ascii="宋体" w:hAnsi="宋体" w:cs="宋体" w:hint="eastAsia"/>
                <w:color w:val="000000"/>
                <w:sz w:val="21"/>
                <w:szCs w:val="21"/>
              </w:rPr>
            </w:pPr>
          </w:p>
        </w:tc>
      </w:tr>
      <w:tr w:rsidR="00904DF0" w:rsidRPr="00904DF0" w14:paraId="551FA9DF" w14:textId="77777777" w:rsidTr="000B56B0">
        <w:trPr>
          <w:trHeight w:val="285"/>
          <w:jc w:val="center"/>
        </w:trPr>
        <w:tc>
          <w:tcPr>
            <w:tcW w:w="709" w:type="dxa"/>
            <w:shd w:val="clear" w:color="auto" w:fill="FFFFFF"/>
            <w:noWrap/>
            <w:vAlign w:val="center"/>
          </w:tcPr>
          <w:p w14:paraId="4E23D8AA"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100</w:t>
            </w:r>
          </w:p>
        </w:tc>
        <w:tc>
          <w:tcPr>
            <w:tcW w:w="1943" w:type="dxa"/>
            <w:shd w:val="clear" w:color="auto" w:fill="FFFFFF"/>
            <w:noWrap/>
            <w:vAlign w:val="center"/>
          </w:tcPr>
          <w:p w14:paraId="503BDCD4"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会议系统软件</w:t>
            </w:r>
          </w:p>
        </w:tc>
        <w:tc>
          <w:tcPr>
            <w:tcW w:w="1875" w:type="dxa"/>
            <w:shd w:val="clear" w:color="auto" w:fill="FFFFFF"/>
            <w:noWrap/>
            <w:vAlign w:val="center"/>
          </w:tcPr>
          <w:p w14:paraId="2393A083"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禾麦</w:t>
            </w:r>
          </w:p>
        </w:tc>
        <w:tc>
          <w:tcPr>
            <w:tcW w:w="930" w:type="dxa"/>
            <w:shd w:val="clear" w:color="auto" w:fill="FFFFFF"/>
            <w:noWrap/>
            <w:vAlign w:val="center"/>
          </w:tcPr>
          <w:p w14:paraId="71817FDA"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套</w:t>
            </w:r>
          </w:p>
        </w:tc>
        <w:tc>
          <w:tcPr>
            <w:tcW w:w="960" w:type="dxa"/>
            <w:shd w:val="clear" w:color="auto" w:fill="FFFFFF"/>
            <w:noWrap/>
            <w:vAlign w:val="center"/>
          </w:tcPr>
          <w:p w14:paraId="1012CC3A"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1</w:t>
            </w:r>
          </w:p>
        </w:tc>
        <w:tc>
          <w:tcPr>
            <w:tcW w:w="1805" w:type="dxa"/>
            <w:vMerge/>
            <w:shd w:val="clear" w:color="auto" w:fill="FFFFFF"/>
            <w:vAlign w:val="center"/>
          </w:tcPr>
          <w:p w14:paraId="3C3194A1" w14:textId="77777777" w:rsidR="00904DF0" w:rsidRPr="00904DF0" w:rsidRDefault="00904DF0" w:rsidP="00904DF0">
            <w:pPr>
              <w:spacing w:line="360" w:lineRule="exact"/>
              <w:ind w:firstLineChars="0" w:firstLine="0"/>
              <w:jc w:val="center"/>
              <w:rPr>
                <w:rFonts w:ascii="宋体" w:hAnsi="宋体" w:cs="宋体" w:hint="eastAsia"/>
                <w:color w:val="000000"/>
                <w:sz w:val="21"/>
                <w:szCs w:val="21"/>
              </w:rPr>
            </w:pPr>
          </w:p>
        </w:tc>
      </w:tr>
      <w:tr w:rsidR="00904DF0" w:rsidRPr="00904DF0" w14:paraId="338F4E4A" w14:textId="77777777" w:rsidTr="000B56B0">
        <w:trPr>
          <w:trHeight w:val="285"/>
          <w:jc w:val="center"/>
        </w:trPr>
        <w:tc>
          <w:tcPr>
            <w:tcW w:w="709" w:type="dxa"/>
            <w:shd w:val="clear" w:color="auto" w:fill="FFFFFF"/>
            <w:noWrap/>
            <w:vAlign w:val="center"/>
          </w:tcPr>
          <w:p w14:paraId="3AC4B17E"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101</w:t>
            </w:r>
          </w:p>
        </w:tc>
        <w:tc>
          <w:tcPr>
            <w:tcW w:w="1943" w:type="dxa"/>
            <w:shd w:val="clear" w:color="auto" w:fill="FFFFFF"/>
            <w:noWrap/>
            <w:vAlign w:val="center"/>
          </w:tcPr>
          <w:p w14:paraId="26DA14AE"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联想电脑</w:t>
            </w:r>
          </w:p>
        </w:tc>
        <w:tc>
          <w:tcPr>
            <w:tcW w:w="1875" w:type="dxa"/>
            <w:shd w:val="clear" w:color="auto" w:fill="FFFFFF"/>
            <w:noWrap/>
            <w:vAlign w:val="center"/>
          </w:tcPr>
          <w:p w14:paraId="17580BE3"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启天4550</w:t>
            </w:r>
          </w:p>
        </w:tc>
        <w:tc>
          <w:tcPr>
            <w:tcW w:w="930" w:type="dxa"/>
            <w:shd w:val="clear" w:color="auto" w:fill="FFFFFF"/>
            <w:noWrap/>
            <w:vAlign w:val="center"/>
          </w:tcPr>
          <w:p w14:paraId="27CCD18B"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台</w:t>
            </w:r>
          </w:p>
        </w:tc>
        <w:tc>
          <w:tcPr>
            <w:tcW w:w="960" w:type="dxa"/>
            <w:shd w:val="clear" w:color="auto" w:fill="FFFFFF"/>
            <w:noWrap/>
            <w:vAlign w:val="center"/>
          </w:tcPr>
          <w:p w14:paraId="778F7F4F"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1</w:t>
            </w:r>
          </w:p>
        </w:tc>
        <w:tc>
          <w:tcPr>
            <w:tcW w:w="1805" w:type="dxa"/>
            <w:vMerge/>
            <w:shd w:val="clear" w:color="auto" w:fill="FFFFFF"/>
            <w:vAlign w:val="center"/>
          </w:tcPr>
          <w:p w14:paraId="5713F448" w14:textId="77777777" w:rsidR="00904DF0" w:rsidRPr="00904DF0" w:rsidRDefault="00904DF0" w:rsidP="00904DF0">
            <w:pPr>
              <w:spacing w:line="360" w:lineRule="exact"/>
              <w:ind w:firstLineChars="0" w:firstLine="0"/>
              <w:jc w:val="center"/>
              <w:rPr>
                <w:rFonts w:ascii="宋体" w:hAnsi="宋体" w:cs="宋体" w:hint="eastAsia"/>
                <w:color w:val="000000"/>
                <w:sz w:val="21"/>
                <w:szCs w:val="21"/>
              </w:rPr>
            </w:pPr>
          </w:p>
        </w:tc>
      </w:tr>
      <w:tr w:rsidR="00904DF0" w:rsidRPr="00904DF0" w14:paraId="4393439B" w14:textId="77777777" w:rsidTr="000B56B0">
        <w:trPr>
          <w:trHeight w:val="555"/>
          <w:jc w:val="center"/>
        </w:trPr>
        <w:tc>
          <w:tcPr>
            <w:tcW w:w="709" w:type="dxa"/>
            <w:shd w:val="clear" w:color="auto" w:fill="FFFFFF"/>
            <w:noWrap/>
            <w:vAlign w:val="center"/>
          </w:tcPr>
          <w:p w14:paraId="1BBB4873"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102</w:t>
            </w:r>
          </w:p>
        </w:tc>
        <w:tc>
          <w:tcPr>
            <w:tcW w:w="1943" w:type="dxa"/>
            <w:shd w:val="clear" w:color="auto" w:fill="FFFFFF"/>
            <w:vAlign w:val="center"/>
          </w:tcPr>
          <w:p w14:paraId="7AD715E7"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智能平板控制系统</w:t>
            </w:r>
          </w:p>
        </w:tc>
        <w:tc>
          <w:tcPr>
            <w:tcW w:w="1875" w:type="dxa"/>
            <w:shd w:val="clear" w:color="auto" w:fill="FFFFFF"/>
            <w:noWrap/>
            <w:vAlign w:val="center"/>
          </w:tcPr>
          <w:p w14:paraId="28702C9D"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苹果</w:t>
            </w:r>
          </w:p>
        </w:tc>
        <w:tc>
          <w:tcPr>
            <w:tcW w:w="930" w:type="dxa"/>
            <w:shd w:val="clear" w:color="auto" w:fill="FFFFFF"/>
            <w:noWrap/>
            <w:vAlign w:val="center"/>
          </w:tcPr>
          <w:p w14:paraId="726C59E0"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套</w:t>
            </w:r>
          </w:p>
        </w:tc>
        <w:tc>
          <w:tcPr>
            <w:tcW w:w="960" w:type="dxa"/>
            <w:shd w:val="clear" w:color="auto" w:fill="FFFFFF"/>
            <w:noWrap/>
            <w:vAlign w:val="center"/>
          </w:tcPr>
          <w:p w14:paraId="41C0D438"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3</w:t>
            </w:r>
          </w:p>
        </w:tc>
        <w:tc>
          <w:tcPr>
            <w:tcW w:w="1805" w:type="dxa"/>
            <w:vMerge/>
            <w:shd w:val="clear" w:color="auto" w:fill="FFFFFF"/>
            <w:vAlign w:val="center"/>
          </w:tcPr>
          <w:p w14:paraId="1D9A4D46" w14:textId="77777777" w:rsidR="00904DF0" w:rsidRPr="00904DF0" w:rsidRDefault="00904DF0" w:rsidP="00904DF0">
            <w:pPr>
              <w:spacing w:line="360" w:lineRule="exact"/>
              <w:ind w:firstLineChars="0" w:firstLine="0"/>
              <w:jc w:val="center"/>
              <w:rPr>
                <w:rFonts w:ascii="宋体" w:hAnsi="宋体" w:cs="宋体" w:hint="eastAsia"/>
                <w:color w:val="000000"/>
                <w:sz w:val="21"/>
                <w:szCs w:val="21"/>
              </w:rPr>
            </w:pPr>
          </w:p>
        </w:tc>
      </w:tr>
      <w:tr w:rsidR="00904DF0" w:rsidRPr="00904DF0" w14:paraId="597EB9D7" w14:textId="77777777" w:rsidTr="000B56B0">
        <w:trPr>
          <w:trHeight w:val="285"/>
          <w:jc w:val="center"/>
        </w:trPr>
        <w:tc>
          <w:tcPr>
            <w:tcW w:w="709" w:type="dxa"/>
            <w:shd w:val="clear" w:color="auto" w:fill="FFFFFF"/>
            <w:noWrap/>
            <w:vAlign w:val="center"/>
          </w:tcPr>
          <w:p w14:paraId="03956E99"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103</w:t>
            </w:r>
          </w:p>
        </w:tc>
        <w:tc>
          <w:tcPr>
            <w:tcW w:w="1943" w:type="dxa"/>
            <w:shd w:val="clear" w:color="auto" w:fill="FFFFFF"/>
            <w:noWrap/>
            <w:vAlign w:val="center"/>
          </w:tcPr>
          <w:p w14:paraId="16C09C88"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舞台升降系统</w:t>
            </w:r>
          </w:p>
        </w:tc>
        <w:tc>
          <w:tcPr>
            <w:tcW w:w="1875" w:type="dxa"/>
            <w:shd w:val="clear" w:color="auto" w:fill="FFFFFF"/>
            <w:noWrap/>
            <w:vAlign w:val="center"/>
          </w:tcPr>
          <w:p w14:paraId="7641C2AD"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REAL</w:t>
            </w:r>
          </w:p>
        </w:tc>
        <w:tc>
          <w:tcPr>
            <w:tcW w:w="930" w:type="dxa"/>
            <w:shd w:val="clear" w:color="auto" w:fill="FFFFFF"/>
            <w:noWrap/>
            <w:vAlign w:val="center"/>
          </w:tcPr>
          <w:p w14:paraId="53D66CAB"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套</w:t>
            </w:r>
          </w:p>
        </w:tc>
        <w:tc>
          <w:tcPr>
            <w:tcW w:w="960" w:type="dxa"/>
            <w:shd w:val="clear" w:color="auto" w:fill="FFFFFF"/>
            <w:noWrap/>
            <w:vAlign w:val="center"/>
          </w:tcPr>
          <w:p w14:paraId="6413C5D8"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1</w:t>
            </w:r>
          </w:p>
        </w:tc>
        <w:tc>
          <w:tcPr>
            <w:tcW w:w="1805" w:type="dxa"/>
            <w:vMerge/>
            <w:shd w:val="clear" w:color="auto" w:fill="FFFFFF"/>
            <w:vAlign w:val="center"/>
          </w:tcPr>
          <w:p w14:paraId="6599D49F" w14:textId="77777777" w:rsidR="00904DF0" w:rsidRPr="00904DF0" w:rsidRDefault="00904DF0" w:rsidP="00904DF0">
            <w:pPr>
              <w:spacing w:line="360" w:lineRule="exact"/>
              <w:ind w:firstLineChars="0" w:firstLine="0"/>
              <w:jc w:val="center"/>
              <w:rPr>
                <w:rFonts w:ascii="宋体" w:hAnsi="宋体" w:cs="宋体" w:hint="eastAsia"/>
                <w:color w:val="000000"/>
                <w:sz w:val="21"/>
                <w:szCs w:val="21"/>
              </w:rPr>
            </w:pPr>
          </w:p>
        </w:tc>
      </w:tr>
      <w:tr w:rsidR="00904DF0" w:rsidRPr="00904DF0" w14:paraId="088349D3" w14:textId="77777777" w:rsidTr="000B56B0">
        <w:trPr>
          <w:trHeight w:val="300"/>
          <w:jc w:val="center"/>
        </w:trPr>
        <w:tc>
          <w:tcPr>
            <w:tcW w:w="709" w:type="dxa"/>
            <w:shd w:val="clear" w:color="auto" w:fill="FFFFFF"/>
            <w:noWrap/>
            <w:vAlign w:val="center"/>
          </w:tcPr>
          <w:p w14:paraId="6DAC6464"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104</w:t>
            </w:r>
          </w:p>
        </w:tc>
        <w:tc>
          <w:tcPr>
            <w:tcW w:w="1943" w:type="dxa"/>
            <w:shd w:val="clear" w:color="auto" w:fill="FFFFFF"/>
            <w:noWrap/>
            <w:vAlign w:val="center"/>
          </w:tcPr>
          <w:p w14:paraId="099430C4"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光纤路数</w:t>
            </w:r>
          </w:p>
        </w:tc>
        <w:tc>
          <w:tcPr>
            <w:tcW w:w="1875" w:type="dxa"/>
            <w:shd w:val="clear" w:color="auto" w:fill="FFFFFF"/>
            <w:noWrap/>
            <w:vAlign w:val="center"/>
          </w:tcPr>
          <w:p w14:paraId="151F79FD"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USCNETS</w:t>
            </w:r>
          </w:p>
        </w:tc>
        <w:tc>
          <w:tcPr>
            <w:tcW w:w="930" w:type="dxa"/>
            <w:shd w:val="clear" w:color="auto" w:fill="FFFFFF"/>
            <w:noWrap/>
            <w:vAlign w:val="center"/>
          </w:tcPr>
          <w:p w14:paraId="7397ADE2"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路</w:t>
            </w:r>
          </w:p>
        </w:tc>
        <w:tc>
          <w:tcPr>
            <w:tcW w:w="960" w:type="dxa"/>
            <w:shd w:val="clear" w:color="auto" w:fill="FFFFFF"/>
            <w:noWrap/>
            <w:vAlign w:val="center"/>
          </w:tcPr>
          <w:p w14:paraId="1CF6A22D"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48</w:t>
            </w:r>
          </w:p>
        </w:tc>
        <w:tc>
          <w:tcPr>
            <w:tcW w:w="1805" w:type="dxa"/>
            <w:vMerge w:val="restart"/>
            <w:shd w:val="clear" w:color="auto" w:fill="FFFFFF"/>
            <w:vAlign w:val="center"/>
          </w:tcPr>
          <w:p w14:paraId="3CB8618E"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二层弱电间</w:t>
            </w:r>
          </w:p>
        </w:tc>
      </w:tr>
      <w:tr w:rsidR="00904DF0" w:rsidRPr="00904DF0" w14:paraId="2083CD7F" w14:textId="77777777" w:rsidTr="000B56B0">
        <w:trPr>
          <w:trHeight w:val="285"/>
          <w:jc w:val="center"/>
        </w:trPr>
        <w:tc>
          <w:tcPr>
            <w:tcW w:w="709" w:type="dxa"/>
            <w:shd w:val="clear" w:color="auto" w:fill="FFFFFF"/>
            <w:noWrap/>
            <w:vAlign w:val="center"/>
          </w:tcPr>
          <w:p w14:paraId="2FB3D0D6"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105</w:t>
            </w:r>
          </w:p>
        </w:tc>
        <w:tc>
          <w:tcPr>
            <w:tcW w:w="1943" w:type="dxa"/>
            <w:shd w:val="clear" w:color="auto" w:fill="FFFFFF"/>
            <w:noWrap/>
            <w:vAlign w:val="center"/>
          </w:tcPr>
          <w:p w14:paraId="205F6987"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配线架</w:t>
            </w:r>
          </w:p>
        </w:tc>
        <w:tc>
          <w:tcPr>
            <w:tcW w:w="1875" w:type="dxa"/>
            <w:shd w:val="clear" w:color="auto" w:fill="FFFFFF"/>
            <w:noWrap/>
            <w:vAlign w:val="center"/>
          </w:tcPr>
          <w:p w14:paraId="076013F9"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USCNETS</w:t>
            </w:r>
          </w:p>
        </w:tc>
        <w:tc>
          <w:tcPr>
            <w:tcW w:w="930" w:type="dxa"/>
            <w:shd w:val="clear" w:color="auto" w:fill="FFFFFF"/>
            <w:noWrap/>
            <w:vAlign w:val="center"/>
          </w:tcPr>
          <w:p w14:paraId="0BEAE637"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台</w:t>
            </w:r>
          </w:p>
        </w:tc>
        <w:tc>
          <w:tcPr>
            <w:tcW w:w="960" w:type="dxa"/>
            <w:shd w:val="clear" w:color="auto" w:fill="FFFFFF"/>
            <w:noWrap/>
            <w:vAlign w:val="center"/>
          </w:tcPr>
          <w:p w14:paraId="4D8E8CA5"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9</w:t>
            </w:r>
          </w:p>
        </w:tc>
        <w:tc>
          <w:tcPr>
            <w:tcW w:w="1805" w:type="dxa"/>
            <w:vMerge/>
            <w:shd w:val="clear" w:color="auto" w:fill="FFFFFF"/>
            <w:vAlign w:val="center"/>
          </w:tcPr>
          <w:p w14:paraId="70B66669" w14:textId="77777777" w:rsidR="00904DF0" w:rsidRPr="00904DF0" w:rsidRDefault="00904DF0" w:rsidP="00904DF0">
            <w:pPr>
              <w:spacing w:line="360" w:lineRule="exact"/>
              <w:ind w:firstLineChars="0" w:firstLine="0"/>
              <w:jc w:val="center"/>
              <w:rPr>
                <w:rFonts w:ascii="宋体" w:hAnsi="宋体" w:cs="宋体" w:hint="eastAsia"/>
                <w:color w:val="000000"/>
                <w:sz w:val="21"/>
                <w:szCs w:val="21"/>
              </w:rPr>
            </w:pPr>
          </w:p>
        </w:tc>
      </w:tr>
      <w:tr w:rsidR="00904DF0" w:rsidRPr="00904DF0" w14:paraId="6CA4ACD5" w14:textId="77777777" w:rsidTr="000B56B0">
        <w:trPr>
          <w:trHeight w:val="285"/>
          <w:jc w:val="center"/>
        </w:trPr>
        <w:tc>
          <w:tcPr>
            <w:tcW w:w="709" w:type="dxa"/>
            <w:shd w:val="clear" w:color="auto" w:fill="FFFFFF"/>
            <w:noWrap/>
            <w:vAlign w:val="center"/>
          </w:tcPr>
          <w:p w14:paraId="7B6F44A5"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106</w:t>
            </w:r>
          </w:p>
        </w:tc>
        <w:tc>
          <w:tcPr>
            <w:tcW w:w="1943" w:type="dxa"/>
            <w:shd w:val="clear" w:color="auto" w:fill="FFFFFF"/>
            <w:noWrap/>
            <w:vAlign w:val="center"/>
          </w:tcPr>
          <w:p w14:paraId="76A96107"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终端信息点</w:t>
            </w:r>
          </w:p>
        </w:tc>
        <w:tc>
          <w:tcPr>
            <w:tcW w:w="1875" w:type="dxa"/>
            <w:shd w:val="clear" w:color="auto" w:fill="FFFFFF"/>
            <w:noWrap/>
            <w:vAlign w:val="center"/>
          </w:tcPr>
          <w:p w14:paraId="5AFC49BE"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USCNETS</w:t>
            </w:r>
          </w:p>
        </w:tc>
        <w:tc>
          <w:tcPr>
            <w:tcW w:w="930" w:type="dxa"/>
            <w:shd w:val="clear" w:color="auto" w:fill="FFFFFF"/>
            <w:noWrap/>
            <w:vAlign w:val="center"/>
          </w:tcPr>
          <w:p w14:paraId="1BA5F623"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个</w:t>
            </w:r>
          </w:p>
        </w:tc>
        <w:tc>
          <w:tcPr>
            <w:tcW w:w="960" w:type="dxa"/>
            <w:shd w:val="clear" w:color="auto" w:fill="FFFFFF"/>
            <w:noWrap/>
            <w:vAlign w:val="center"/>
          </w:tcPr>
          <w:p w14:paraId="48E056B6"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168</w:t>
            </w:r>
          </w:p>
        </w:tc>
        <w:tc>
          <w:tcPr>
            <w:tcW w:w="1805" w:type="dxa"/>
            <w:vMerge/>
            <w:shd w:val="clear" w:color="auto" w:fill="FFFFFF"/>
            <w:vAlign w:val="center"/>
          </w:tcPr>
          <w:p w14:paraId="616B4E38" w14:textId="77777777" w:rsidR="00904DF0" w:rsidRPr="00904DF0" w:rsidRDefault="00904DF0" w:rsidP="00904DF0">
            <w:pPr>
              <w:spacing w:line="360" w:lineRule="exact"/>
              <w:ind w:firstLineChars="0" w:firstLine="0"/>
              <w:jc w:val="center"/>
              <w:rPr>
                <w:rFonts w:ascii="宋体" w:hAnsi="宋体" w:cs="宋体" w:hint="eastAsia"/>
                <w:color w:val="000000"/>
                <w:sz w:val="21"/>
                <w:szCs w:val="21"/>
              </w:rPr>
            </w:pPr>
          </w:p>
        </w:tc>
      </w:tr>
      <w:tr w:rsidR="00904DF0" w:rsidRPr="00904DF0" w14:paraId="6B366BDC" w14:textId="77777777" w:rsidTr="000B56B0">
        <w:trPr>
          <w:trHeight w:val="285"/>
          <w:jc w:val="center"/>
        </w:trPr>
        <w:tc>
          <w:tcPr>
            <w:tcW w:w="709" w:type="dxa"/>
            <w:shd w:val="clear" w:color="auto" w:fill="FFFFFF"/>
            <w:noWrap/>
            <w:vAlign w:val="center"/>
          </w:tcPr>
          <w:p w14:paraId="04875634"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107</w:t>
            </w:r>
          </w:p>
        </w:tc>
        <w:tc>
          <w:tcPr>
            <w:tcW w:w="1943" w:type="dxa"/>
            <w:shd w:val="clear" w:color="auto" w:fill="FFFFFF"/>
            <w:noWrap/>
            <w:vAlign w:val="center"/>
          </w:tcPr>
          <w:p w14:paraId="5702AEE1"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终端语音点</w:t>
            </w:r>
          </w:p>
        </w:tc>
        <w:tc>
          <w:tcPr>
            <w:tcW w:w="1875" w:type="dxa"/>
            <w:shd w:val="clear" w:color="auto" w:fill="FFFFFF"/>
            <w:noWrap/>
            <w:vAlign w:val="center"/>
          </w:tcPr>
          <w:p w14:paraId="1CFBCB1A"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USCNETS</w:t>
            </w:r>
          </w:p>
        </w:tc>
        <w:tc>
          <w:tcPr>
            <w:tcW w:w="930" w:type="dxa"/>
            <w:shd w:val="clear" w:color="auto" w:fill="FFFFFF"/>
            <w:noWrap/>
            <w:vAlign w:val="center"/>
          </w:tcPr>
          <w:p w14:paraId="02AB645D"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个</w:t>
            </w:r>
          </w:p>
        </w:tc>
        <w:tc>
          <w:tcPr>
            <w:tcW w:w="960" w:type="dxa"/>
            <w:shd w:val="clear" w:color="auto" w:fill="FFFFFF"/>
            <w:noWrap/>
            <w:vAlign w:val="center"/>
          </w:tcPr>
          <w:p w14:paraId="0435F4F1"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48</w:t>
            </w:r>
          </w:p>
        </w:tc>
        <w:tc>
          <w:tcPr>
            <w:tcW w:w="1805" w:type="dxa"/>
            <w:vMerge/>
            <w:shd w:val="clear" w:color="auto" w:fill="FFFFFF"/>
            <w:vAlign w:val="center"/>
          </w:tcPr>
          <w:p w14:paraId="25027B06" w14:textId="77777777" w:rsidR="00904DF0" w:rsidRPr="00904DF0" w:rsidRDefault="00904DF0" w:rsidP="00904DF0">
            <w:pPr>
              <w:spacing w:line="360" w:lineRule="exact"/>
              <w:ind w:firstLineChars="0" w:firstLine="0"/>
              <w:jc w:val="center"/>
              <w:rPr>
                <w:rFonts w:ascii="宋体" w:hAnsi="宋体" w:cs="宋体" w:hint="eastAsia"/>
                <w:color w:val="000000"/>
                <w:sz w:val="21"/>
                <w:szCs w:val="21"/>
              </w:rPr>
            </w:pPr>
          </w:p>
        </w:tc>
      </w:tr>
      <w:tr w:rsidR="00904DF0" w:rsidRPr="00904DF0" w14:paraId="39CA1C4A" w14:textId="77777777" w:rsidTr="000B56B0">
        <w:trPr>
          <w:trHeight w:val="285"/>
          <w:jc w:val="center"/>
        </w:trPr>
        <w:tc>
          <w:tcPr>
            <w:tcW w:w="709" w:type="dxa"/>
            <w:shd w:val="clear" w:color="auto" w:fill="FFFFFF"/>
            <w:noWrap/>
            <w:vAlign w:val="center"/>
          </w:tcPr>
          <w:p w14:paraId="21D4CDF3"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108</w:t>
            </w:r>
          </w:p>
        </w:tc>
        <w:tc>
          <w:tcPr>
            <w:tcW w:w="1943" w:type="dxa"/>
            <w:shd w:val="clear" w:color="auto" w:fill="FFFFFF"/>
            <w:noWrap/>
            <w:vAlign w:val="center"/>
          </w:tcPr>
          <w:p w14:paraId="7BED9840"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华为交换机</w:t>
            </w:r>
          </w:p>
        </w:tc>
        <w:tc>
          <w:tcPr>
            <w:tcW w:w="1875" w:type="dxa"/>
            <w:shd w:val="clear" w:color="auto" w:fill="FFFFFF"/>
            <w:noWrap/>
            <w:vAlign w:val="center"/>
          </w:tcPr>
          <w:p w14:paraId="64F6B932"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华为5710</w:t>
            </w:r>
          </w:p>
        </w:tc>
        <w:tc>
          <w:tcPr>
            <w:tcW w:w="930" w:type="dxa"/>
            <w:shd w:val="clear" w:color="auto" w:fill="FFFFFF"/>
            <w:noWrap/>
            <w:vAlign w:val="center"/>
          </w:tcPr>
          <w:p w14:paraId="682BAD5F"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台</w:t>
            </w:r>
          </w:p>
        </w:tc>
        <w:tc>
          <w:tcPr>
            <w:tcW w:w="960" w:type="dxa"/>
            <w:shd w:val="clear" w:color="auto" w:fill="FFFFFF"/>
            <w:noWrap/>
            <w:vAlign w:val="center"/>
          </w:tcPr>
          <w:p w14:paraId="6EA6F92A"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4</w:t>
            </w:r>
          </w:p>
        </w:tc>
        <w:tc>
          <w:tcPr>
            <w:tcW w:w="1805" w:type="dxa"/>
            <w:vMerge/>
            <w:shd w:val="clear" w:color="auto" w:fill="FFFFFF"/>
            <w:vAlign w:val="center"/>
          </w:tcPr>
          <w:p w14:paraId="16B1B06E" w14:textId="77777777" w:rsidR="00904DF0" w:rsidRPr="00904DF0" w:rsidRDefault="00904DF0" w:rsidP="00904DF0">
            <w:pPr>
              <w:spacing w:line="360" w:lineRule="exact"/>
              <w:ind w:firstLineChars="0" w:firstLine="0"/>
              <w:jc w:val="center"/>
              <w:rPr>
                <w:rFonts w:ascii="宋体" w:hAnsi="宋体" w:cs="宋体" w:hint="eastAsia"/>
                <w:color w:val="000000"/>
                <w:sz w:val="21"/>
                <w:szCs w:val="21"/>
              </w:rPr>
            </w:pPr>
          </w:p>
        </w:tc>
      </w:tr>
      <w:tr w:rsidR="00904DF0" w:rsidRPr="00904DF0" w14:paraId="4384FD1F" w14:textId="77777777" w:rsidTr="000B56B0">
        <w:trPr>
          <w:trHeight w:val="285"/>
          <w:jc w:val="center"/>
        </w:trPr>
        <w:tc>
          <w:tcPr>
            <w:tcW w:w="709" w:type="dxa"/>
            <w:shd w:val="clear" w:color="auto" w:fill="FFFFFF"/>
            <w:noWrap/>
            <w:vAlign w:val="center"/>
          </w:tcPr>
          <w:p w14:paraId="19AC22CB"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109</w:t>
            </w:r>
          </w:p>
        </w:tc>
        <w:tc>
          <w:tcPr>
            <w:tcW w:w="1943" w:type="dxa"/>
            <w:shd w:val="clear" w:color="auto" w:fill="FFFFFF"/>
            <w:noWrap/>
            <w:vAlign w:val="center"/>
          </w:tcPr>
          <w:p w14:paraId="7BBF8C66"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无线AP</w:t>
            </w:r>
          </w:p>
        </w:tc>
        <w:tc>
          <w:tcPr>
            <w:tcW w:w="1875" w:type="dxa"/>
            <w:shd w:val="clear" w:color="auto" w:fill="FFFFFF"/>
            <w:noWrap/>
            <w:vAlign w:val="center"/>
          </w:tcPr>
          <w:p w14:paraId="7E7A3045"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华为</w:t>
            </w:r>
          </w:p>
        </w:tc>
        <w:tc>
          <w:tcPr>
            <w:tcW w:w="930" w:type="dxa"/>
            <w:shd w:val="clear" w:color="auto" w:fill="FFFFFF"/>
            <w:noWrap/>
            <w:vAlign w:val="center"/>
          </w:tcPr>
          <w:p w14:paraId="309AB3CA"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台</w:t>
            </w:r>
          </w:p>
        </w:tc>
        <w:tc>
          <w:tcPr>
            <w:tcW w:w="960" w:type="dxa"/>
            <w:shd w:val="clear" w:color="auto" w:fill="FFFFFF"/>
            <w:noWrap/>
            <w:vAlign w:val="center"/>
          </w:tcPr>
          <w:p w14:paraId="39F01570"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12</w:t>
            </w:r>
          </w:p>
        </w:tc>
        <w:tc>
          <w:tcPr>
            <w:tcW w:w="1805" w:type="dxa"/>
            <w:vMerge/>
            <w:shd w:val="clear" w:color="auto" w:fill="FFFFFF"/>
            <w:vAlign w:val="center"/>
          </w:tcPr>
          <w:p w14:paraId="4A734759" w14:textId="77777777" w:rsidR="00904DF0" w:rsidRPr="00904DF0" w:rsidRDefault="00904DF0" w:rsidP="00904DF0">
            <w:pPr>
              <w:spacing w:line="360" w:lineRule="exact"/>
              <w:ind w:firstLineChars="0" w:firstLine="0"/>
              <w:jc w:val="center"/>
              <w:rPr>
                <w:rFonts w:ascii="宋体" w:hAnsi="宋体" w:cs="宋体" w:hint="eastAsia"/>
                <w:color w:val="000000"/>
                <w:sz w:val="21"/>
                <w:szCs w:val="21"/>
              </w:rPr>
            </w:pPr>
          </w:p>
        </w:tc>
      </w:tr>
      <w:tr w:rsidR="00904DF0" w:rsidRPr="00904DF0" w14:paraId="23D1F650" w14:textId="77777777" w:rsidTr="000B56B0">
        <w:trPr>
          <w:trHeight w:val="285"/>
          <w:jc w:val="center"/>
        </w:trPr>
        <w:tc>
          <w:tcPr>
            <w:tcW w:w="709" w:type="dxa"/>
            <w:shd w:val="clear" w:color="auto" w:fill="FFFFFF"/>
            <w:noWrap/>
            <w:vAlign w:val="center"/>
          </w:tcPr>
          <w:p w14:paraId="5FEF554B"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110</w:t>
            </w:r>
          </w:p>
        </w:tc>
        <w:tc>
          <w:tcPr>
            <w:tcW w:w="1943" w:type="dxa"/>
            <w:shd w:val="clear" w:color="auto" w:fill="FFFFFF"/>
            <w:noWrap/>
            <w:vAlign w:val="center"/>
          </w:tcPr>
          <w:p w14:paraId="7BA7FF93"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监控摄像头</w:t>
            </w:r>
          </w:p>
        </w:tc>
        <w:tc>
          <w:tcPr>
            <w:tcW w:w="1875" w:type="dxa"/>
            <w:shd w:val="clear" w:color="auto" w:fill="FFFFFF"/>
            <w:noWrap/>
            <w:vAlign w:val="center"/>
          </w:tcPr>
          <w:p w14:paraId="7704A8BA"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大华</w:t>
            </w:r>
          </w:p>
        </w:tc>
        <w:tc>
          <w:tcPr>
            <w:tcW w:w="930" w:type="dxa"/>
            <w:shd w:val="clear" w:color="auto" w:fill="FFFFFF"/>
            <w:noWrap/>
            <w:vAlign w:val="center"/>
          </w:tcPr>
          <w:p w14:paraId="08C9F15E"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台</w:t>
            </w:r>
          </w:p>
        </w:tc>
        <w:tc>
          <w:tcPr>
            <w:tcW w:w="960" w:type="dxa"/>
            <w:shd w:val="clear" w:color="auto" w:fill="FFFFFF"/>
            <w:noWrap/>
            <w:vAlign w:val="center"/>
          </w:tcPr>
          <w:p w14:paraId="463D581F"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48</w:t>
            </w:r>
          </w:p>
        </w:tc>
        <w:tc>
          <w:tcPr>
            <w:tcW w:w="1805" w:type="dxa"/>
            <w:vMerge/>
            <w:shd w:val="clear" w:color="auto" w:fill="FFFFFF"/>
            <w:vAlign w:val="center"/>
          </w:tcPr>
          <w:p w14:paraId="3A6A8736" w14:textId="77777777" w:rsidR="00904DF0" w:rsidRPr="00904DF0" w:rsidRDefault="00904DF0" w:rsidP="00904DF0">
            <w:pPr>
              <w:spacing w:line="360" w:lineRule="exact"/>
              <w:ind w:firstLineChars="0" w:firstLine="0"/>
              <w:jc w:val="center"/>
              <w:rPr>
                <w:rFonts w:ascii="宋体" w:hAnsi="宋体" w:cs="宋体" w:hint="eastAsia"/>
                <w:color w:val="000000"/>
                <w:sz w:val="21"/>
                <w:szCs w:val="21"/>
              </w:rPr>
            </w:pPr>
          </w:p>
        </w:tc>
      </w:tr>
      <w:tr w:rsidR="00904DF0" w:rsidRPr="00904DF0" w14:paraId="038C9A50" w14:textId="77777777" w:rsidTr="000B56B0">
        <w:trPr>
          <w:trHeight w:val="285"/>
          <w:jc w:val="center"/>
        </w:trPr>
        <w:tc>
          <w:tcPr>
            <w:tcW w:w="709" w:type="dxa"/>
            <w:shd w:val="clear" w:color="auto" w:fill="FFFFFF"/>
            <w:noWrap/>
            <w:vAlign w:val="center"/>
          </w:tcPr>
          <w:p w14:paraId="48E330C8"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111</w:t>
            </w:r>
          </w:p>
        </w:tc>
        <w:tc>
          <w:tcPr>
            <w:tcW w:w="1943" w:type="dxa"/>
            <w:shd w:val="clear" w:color="auto" w:fill="FFFFFF"/>
            <w:noWrap/>
            <w:vAlign w:val="center"/>
          </w:tcPr>
          <w:p w14:paraId="4ED33AB4"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门禁</w:t>
            </w:r>
          </w:p>
        </w:tc>
        <w:tc>
          <w:tcPr>
            <w:tcW w:w="1875" w:type="dxa"/>
            <w:shd w:val="clear" w:color="auto" w:fill="FFFFFF"/>
            <w:noWrap/>
            <w:vAlign w:val="center"/>
          </w:tcPr>
          <w:p w14:paraId="187FE143"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RORIS</w:t>
            </w:r>
          </w:p>
        </w:tc>
        <w:tc>
          <w:tcPr>
            <w:tcW w:w="930" w:type="dxa"/>
            <w:shd w:val="clear" w:color="auto" w:fill="FFFFFF"/>
            <w:noWrap/>
            <w:vAlign w:val="center"/>
          </w:tcPr>
          <w:p w14:paraId="7CF180F5"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套</w:t>
            </w:r>
          </w:p>
        </w:tc>
        <w:tc>
          <w:tcPr>
            <w:tcW w:w="960" w:type="dxa"/>
            <w:shd w:val="clear" w:color="auto" w:fill="FFFFFF"/>
            <w:noWrap/>
            <w:vAlign w:val="center"/>
          </w:tcPr>
          <w:p w14:paraId="57ED2AFE"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4</w:t>
            </w:r>
          </w:p>
        </w:tc>
        <w:tc>
          <w:tcPr>
            <w:tcW w:w="1805" w:type="dxa"/>
            <w:vMerge/>
            <w:shd w:val="clear" w:color="auto" w:fill="FFFFFF"/>
            <w:vAlign w:val="center"/>
          </w:tcPr>
          <w:p w14:paraId="40973302" w14:textId="77777777" w:rsidR="00904DF0" w:rsidRPr="00904DF0" w:rsidRDefault="00904DF0" w:rsidP="00904DF0">
            <w:pPr>
              <w:spacing w:line="360" w:lineRule="exact"/>
              <w:ind w:firstLineChars="0" w:firstLine="0"/>
              <w:jc w:val="center"/>
              <w:rPr>
                <w:rFonts w:ascii="宋体" w:hAnsi="宋体" w:cs="宋体" w:hint="eastAsia"/>
                <w:color w:val="000000"/>
                <w:sz w:val="21"/>
                <w:szCs w:val="21"/>
              </w:rPr>
            </w:pPr>
          </w:p>
        </w:tc>
      </w:tr>
      <w:tr w:rsidR="00904DF0" w:rsidRPr="00904DF0" w14:paraId="34CD9010" w14:textId="77777777" w:rsidTr="000B56B0">
        <w:trPr>
          <w:trHeight w:val="285"/>
          <w:jc w:val="center"/>
        </w:trPr>
        <w:tc>
          <w:tcPr>
            <w:tcW w:w="709" w:type="dxa"/>
            <w:shd w:val="clear" w:color="auto" w:fill="FFFFFF"/>
            <w:noWrap/>
            <w:vAlign w:val="center"/>
          </w:tcPr>
          <w:p w14:paraId="4408A696" w14:textId="77777777" w:rsidR="00904DF0" w:rsidRPr="00904DF0" w:rsidRDefault="00904DF0" w:rsidP="00904DF0">
            <w:pPr>
              <w:widowControl/>
              <w:spacing w:line="360" w:lineRule="exact"/>
              <w:ind w:firstLineChars="0" w:firstLine="0"/>
              <w:jc w:val="center"/>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总计</w:t>
            </w:r>
          </w:p>
        </w:tc>
        <w:tc>
          <w:tcPr>
            <w:tcW w:w="1943" w:type="dxa"/>
            <w:shd w:val="clear" w:color="auto" w:fill="FFFFFF"/>
            <w:noWrap/>
            <w:vAlign w:val="center"/>
          </w:tcPr>
          <w:p w14:paraId="1AEB92D3" w14:textId="77777777" w:rsidR="00904DF0" w:rsidRPr="00904DF0" w:rsidRDefault="00904DF0" w:rsidP="00904DF0">
            <w:pPr>
              <w:spacing w:line="360" w:lineRule="exact"/>
              <w:ind w:firstLineChars="0" w:firstLine="0"/>
              <w:jc w:val="center"/>
              <w:rPr>
                <w:rFonts w:ascii="宋体" w:hAnsi="宋体" w:cs="宋体" w:hint="eastAsia"/>
                <w:color w:val="000000"/>
                <w:sz w:val="21"/>
                <w:szCs w:val="21"/>
              </w:rPr>
            </w:pPr>
          </w:p>
        </w:tc>
        <w:tc>
          <w:tcPr>
            <w:tcW w:w="1875" w:type="dxa"/>
            <w:shd w:val="clear" w:color="auto" w:fill="FFFFFF"/>
            <w:noWrap/>
            <w:vAlign w:val="center"/>
          </w:tcPr>
          <w:p w14:paraId="5A6C6352" w14:textId="77777777" w:rsidR="00904DF0" w:rsidRPr="00904DF0" w:rsidRDefault="00904DF0" w:rsidP="00904DF0">
            <w:pPr>
              <w:spacing w:line="360" w:lineRule="exact"/>
              <w:ind w:firstLineChars="0" w:firstLine="0"/>
              <w:jc w:val="center"/>
              <w:rPr>
                <w:rFonts w:ascii="宋体" w:hAnsi="宋体" w:cs="宋体" w:hint="eastAsia"/>
                <w:color w:val="000000"/>
                <w:sz w:val="21"/>
                <w:szCs w:val="21"/>
              </w:rPr>
            </w:pPr>
          </w:p>
        </w:tc>
        <w:tc>
          <w:tcPr>
            <w:tcW w:w="930" w:type="dxa"/>
            <w:shd w:val="clear" w:color="auto" w:fill="FFFFFF"/>
            <w:noWrap/>
            <w:vAlign w:val="center"/>
          </w:tcPr>
          <w:p w14:paraId="0B2B2340" w14:textId="77777777" w:rsidR="00904DF0" w:rsidRPr="00904DF0" w:rsidRDefault="00904DF0" w:rsidP="00904DF0">
            <w:pPr>
              <w:spacing w:line="360" w:lineRule="exact"/>
              <w:ind w:firstLineChars="0" w:firstLine="0"/>
              <w:jc w:val="center"/>
              <w:rPr>
                <w:rFonts w:ascii="宋体" w:hAnsi="宋体" w:cs="宋体" w:hint="eastAsia"/>
                <w:color w:val="000000"/>
                <w:sz w:val="21"/>
                <w:szCs w:val="21"/>
              </w:rPr>
            </w:pPr>
          </w:p>
        </w:tc>
        <w:tc>
          <w:tcPr>
            <w:tcW w:w="960" w:type="dxa"/>
            <w:shd w:val="clear" w:color="auto" w:fill="FFFFFF"/>
            <w:noWrap/>
            <w:vAlign w:val="center"/>
          </w:tcPr>
          <w:p w14:paraId="10F3F54A" w14:textId="77777777" w:rsidR="00904DF0" w:rsidRPr="00904DF0" w:rsidRDefault="00904DF0" w:rsidP="00904DF0">
            <w:pPr>
              <w:spacing w:line="360" w:lineRule="exact"/>
              <w:ind w:firstLineChars="0" w:firstLine="0"/>
              <w:jc w:val="center"/>
              <w:rPr>
                <w:rFonts w:ascii="宋体" w:hAnsi="宋体" w:cs="宋体" w:hint="eastAsia"/>
                <w:color w:val="000000"/>
                <w:sz w:val="21"/>
                <w:szCs w:val="21"/>
              </w:rPr>
            </w:pPr>
          </w:p>
        </w:tc>
        <w:tc>
          <w:tcPr>
            <w:tcW w:w="1805" w:type="dxa"/>
            <w:shd w:val="clear" w:color="auto" w:fill="FFFFFF"/>
            <w:noWrap/>
            <w:vAlign w:val="center"/>
          </w:tcPr>
          <w:p w14:paraId="7A15E3B5" w14:textId="77777777" w:rsidR="00904DF0" w:rsidRPr="00904DF0" w:rsidRDefault="00904DF0" w:rsidP="00904DF0">
            <w:pPr>
              <w:spacing w:line="360" w:lineRule="exact"/>
              <w:ind w:firstLineChars="0" w:firstLine="0"/>
              <w:jc w:val="center"/>
              <w:rPr>
                <w:rFonts w:ascii="宋体" w:hAnsi="宋体" w:cs="宋体" w:hint="eastAsia"/>
                <w:color w:val="000000"/>
                <w:sz w:val="21"/>
                <w:szCs w:val="21"/>
              </w:rPr>
            </w:pPr>
          </w:p>
        </w:tc>
      </w:tr>
    </w:tbl>
    <w:p w14:paraId="4AFA0284" w14:textId="292BFEEC" w:rsidR="000A5398" w:rsidRDefault="000A5398" w:rsidP="00904DF0">
      <w:pPr>
        <w:spacing w:line="240" w:lineRule="auto"/>
        <w:ind w:firstLineChars="0" w:firstLine="0"/>
        <w:rPr>
          <w:rFonts w:ascii="宋体" w:hAnsi="宋体" w:cs="Times New Roman" w:hint="eastAsia"/>
          <w:b/>
          <w:bCs/>
          <w:color w:val="EE0000"/>
          <w:sz w:val="21"/>
        </w:rPr>
      </w:pPr>
      <w:r>
        <w:rPr>
          <w:rFonts w:ascii="宋体" w:hAnsi="宋体" w:cs="Times New Roman" w:hint="eastAsia"/>
          <w:b/>
          <w:bCs/>
          <w:color w:val="EE0000"/>
          <w:sz w:val="21"/>
        </w:rPr>
        <w:t>13、句容市机关服务中心</w:t>
      </w:r>
      <w:r w:rsidR="00CF7EDF">
        <w:rPr>
          <w:rFonts w:ascii="宋体" w:hAnsi="宋体" w:cs="Times New Roman" w:hint="eastAsia"/>
          <w:b/>
          <w:bCs/>
          <w:color w:val="EE0000"/>
          <w:sz w:val="21"/>
        </w:rPr>
        <w:t>办公</w:t>
      </w:r>
      <w:r>
        <w:rPr>
          <w:rFonts w:ascii="宋体" w:hAnsi="宋体" w:cs="Times New Roman" w:hint="eastAsia"/>
          <w:b/>
          <w:bCs/>
          <w:color w:val="EE0000"/>
          <w:sz w:val="21"/>
        </w:rPr>
        <w:t>信息化</w:t>
      </w:r>
      <w:r w:rsidR="00CF7EDF">
        <w:rPr>
          <w:rFonts w:ascii="宋体" w:hAnsi="宋体" w:cs="Times New Roman" w:hint="eastAsia"/>
          <w:b/>
          <w:bCs/>
          <w:color w:val="EE0000"/>
          <w:sz w:val="21"/>
        </w:rPr>
        <w:t>集成</w:t>
      </w:r>
      <w:r>
        <w:rPr>
          <w:rFonts w:ascii="宋体" w:hAnsi="宋体" w:cs="Times New Roman" w:hint="eastAsia"/>
          <w:b/>
          <w:bCs/>
          <w:color w:val="EE0000"/>
          <w:sz w:val="21"/>
        </w:rPr>
        <w:t>服务</w:t>
      </w:r>
    </w:p>
    <w:p w14:paraId="4AC9D55C" w14:textId="77777777" w:rsidR="000A5398" w:rsidRPr="000A5398" w:rsidRDefault="000A5398" w:rsidP="000A5398">
      <w:pPr>
        <w:spacing w:line="240" w:lineRule="auto"/>
        <w:ind w:firstLineChars="0" w:firstLine="0"/>
        <w:rPr>
          <w:rFonts w:ascii="宋体" w:hAnsi="宋体" w:cs="Times New Roman" w:hint="eastAsia"/>
          <w:sz w:val="21"/>
        </w:rPr>
      </w:pPr>
      <w:r w:rsidRPr="000A5398">
        <w:rPr>
          <w:rFonts w:ascii="宋体" w:hAnsi="宋体" w:cs="Times New Roman" w:hint="eastAsia"/>
          <w:sz w:val="21"/>
        </w:rPr>
        <w:t>服务要求</w:t>
      </w:r>
    </w:p>
    <w:p w14:paraId="3C0AFA39" w14:textId="77777777" w:rsidR="000A5398" w:rsidRPr="000A5398" w:rsidRDefault="000A5398" w:rsidP="000A5398">
      <w:pPr>
        <w:spacing w:line="240" w:lineRule="auto"/>
        <w:ind w:firstLineChars="0" w:firstLine="0"/>
        <w:rPr>
          <w:rFonts w:ascii="宋体" w:hAnsi="宋体" w:cs="Times New Roman" w:hint="eastAsia"/>
          <w:sz w:val="21"/>
        </w:rPr>
      </w:pPr>
      <w:r w:rsidRPr="000A5398">
        <w:rPr>
          <w:rFonts w:ascii="宋体" w:hAnsi="宋体" w:cs="Times New Roman" w:hint="eastAsia"/>
          <w:sz w:val="21"/>
        </w:rPr>
        <w:t>1.</w:t>
      </w:r>
      <w:r w:rsidRPr="000A5398">
        <w:rPr>
          <w:rFonts w:ascii="宋体" w:hAnsi="宋体" w:cs="Times New Roman" w:hint="eastAsia"/>
          <w:sz w:val="21"/>
        </w:rPr>
        <w:tab/>
        <w:t>线路接入（不含内部网络）所需的基础网络硬件，包括但不限于路由器、交换机、光纤收发器等，均由中标供应商负责提供，硬件需符合国家通信行业标准及采购方业务适配要求。</w:t>
      </w:r>
    </w:p>
    <w:p w14:paraId="0C2E2158" w14:textId="77777777" w:rsidR="000A5398" w:rsidRPr="000A5398" w:rsidRDefault="000A5398" w:rsidP="000A5398">
      <w:pPr>
        <w:spacing w:line="240" w:lineRule="auto"/>
        <w:ind w:firstLineChars="0" w:firstLine="0"/>
        <w:rPr>
          <w:rFonts w:ascii="宋体" w:hAnsi="宋体" w:cs="Times New Roman" w:hint="eastAsia"/>
          <w:sz w:val="21"/>
        </w:rPr>
      </w:pPr>
      <w:r w:rsidRPr="000A5398">
        <w:rPr>
          <w:rFonts w:ascii="宋体" w:hAnsi="宋体" w:cs="Times New Roman" w:hint="eastAsia"/>
          <w:sz w:val="21"/>
        </w:rPr>
        <w:t>2.</w:t>
      </w:r>
      <w:r w:rsidRPr="000A5398">
        <w:rPr>
          <w:rFonts w:ascii="宋体" w:hAnsi="宋体" w:cs="Times New Roman" w:hint="eastAsia"/>
          <w:sz w:val="21"/>
        </w:rPr>
        <w:tab/>
        <w:t>网络安全服务：定期进行全方位多维度自动化的漏洞扫描，通过漏洞扫描工具结合人工确认的方式从内网和外网两个角度发现安全风险、漏洞和威胁。给出全面的安全评估报告，对可能存在的误报进行验证，详细说明存在的安全风险，对确认存在的安全风险提供对应的修复建议，并协助进行风险修复。提供安全评估报告，报告包含原因分析和解决方案。</w:t>
      </w:r>
    </w:p>
    <w:p w14:paraId="60C1EF21" w14:textId="4B13B711" w:rsidR="000A5398" w:rsidRPr="000A5398" w:rsidRDefault="000A5398" w:rsidP="000A5398">
      <w:pPr>
        <w:spacing w:line="240" w:lineRule="auto"/>
        <w:ind w:firstLineChars="0" w:firstLine="0"/>
        <w:rPr>
          <w:rFonts w:ascii="宋体" w:hAnsi="宋体" w:cs="Times New Roman" w:hint="eastAsia"/>
          <w:sz w:val="21"/>
        </w:rPr>
      </w:pPr>
      <w:r w:rsidRPr="000A5398">
        <w:rPr>
          <w:rFonts w:ascii="宋体" w:hAnsi="宋体" w:cs="Times New Roman" w:hint="eastAsia"/>
          <w:sz w:val="21"/>
        </w:rPr>
        <w:t>3.</w:t>
      </w:r>
      <w:r w:rsidRPr="000A5398">
        <w:rPr>
          <w:rFonts w:ascii="宋体" w:hAnsi="宋体" w:cs="Times New Roman" w:hint="eastAsia"/>
          <w:sz w:val="21"/>
        </w:rPr>
        <w:tab/>
      </w:r>
      <w:r w:rsidR="00AE724E">
        <w:rPr>
          <w:rFonts w:ascii="宋体" w:hAnsi="宋体" w:cs="Times New Roman" w:hint="eastAsia"/>
          <w:sz w:val="21"/>
        </w:rPr>
        <w:t>专属</w:t>
      </w:r>
      <w:r w:rsidRPr="000A5398">
        <w:rPr>
          <w:rFonts w:ascii="宋体" w:hAnsi="宋体" w:cs="Times New Roman" w:hint="eastAsia"/>
          <w:sz w:val="21"/>
        </w:rPr>
        <w:t>开设7×24h客户服务热线，配备专职工程师提供产品技术咨询、技术培训、故障申报受理、故障维修受理、培训需求受理、以及服务政策咨询等服务内容。</w:t>
      </w:r>
    </w:p>
    <w:p w14:paraId="0AFFADBE" w14:textId="77777777" w:rsidR="000A5398" w:rsidRPr="000A5398" w:rsidRDefault="000A5398" w:rsidP="000A5398">
      <w:pPr>
        <w:spacing w:line="240" w:lineRule="auto"/>
        <w:ind w:firstLineChars="0" w:firstLine="0"/>
        <w:rPr>
          <w:rFonts w:ascii="宋体" w:hAnsi="宋体" w:cs="Times New Roman" w:hint="eastAsia"/>
          <w:sz w:val="21"/>
        </w:rPr>
      </w:pPr>
      <w:r w:rsidRPr="000A5398">
        <w:rPr>
          <w:rFonts w:ascii="宋体" w:hAnsi="宋体" w:cs="Times New Roman" w:hint="eastAsia"/>
          <w:sz w:val="21"/>
        </w:rPr>
        <w:t>4.</w:t>
      </w:r>
      <w:r w:rsidRPr="000A5398">
        <w:rPr>
          <w:rFonts w:ascii="宋体" w:hAnsi="宋体" w:cs="Times New Roman" w:hint="eastAsia"/>
          <w:sz w:val="21"/>
        </w:rPr>
        <w:tab/>
        <w:t>针对系统故障或网络安全隐患（事件），供应商需提供全天候 7×24 小时技术服务；承诺故障响应时限≤30 分钟，重大故障（如专线中断）现场处置时限≤3 小时（市区范围）</w:t>
      </w:r>
      <w:r w:rsidRPr="000A5398">
        <w:rPr>
          <w:rFonts w:ascii="宋体" w:hAnsi="宋体" w:cs="Times New Roman" w:hint="eastAsia"/>
          <w:sz w:val="21"/>
        </w:rPr>
        <w:lastRenderedPageBreak/>
        <w:t>/≤6 小时（郊区范围）。</w:t>
      </w:r>
    </w:p>
    <w:p w14:paraId="0DB902F4" w14:textId="4E62F253" w:rsidR="000A5398" w:rsidRPr="000A5398" w:rsidRDefault="000A5398" w:rsidP="000A5398">
      <w:pPr>
        <w:spacing w:line="240" w:lineRule="auto"/>
        <w:ind w:firstLineChars="0" w:firstLine="0"/>
        <w:rPr>
          <w:rFonts w:ascii="宋体" w:hAnsi="宋体" w:cs="Times New Roman" w:hint="eastAsia"/>
          <w:sz w:val="21"/>
        </w:rPr>
      </w:pPr>
      <w:r w:rsidRPr="000A5398">
        <w:rPr>
          <w:rFonts w:ascii="宋体" w:hAnsi="宋体" w:cs="Times New Roman" w:hint="eastAsia"/>
          <w:sz w:val="21"/>
        </w:rPr>
        <w:t>5.</w:t>
      </w:r>
      <w:r w:rsidRPr="000A5398">
        <w:rPr>
          <w:rFonts w:ascii="宋体" w:hAnsi="宋体" w:cs="Times New Roman" w:hint="eastAsia"/>
          <w:sz w:val="21"/>
        </w:rPr>
        <w:tab/>
        <w:t>不得直接进行网络切换，需通过用户或专业第三方机构测试验证后，进行逐个业务的数据同步、一致性测试、业务割接、业务迁移、稳定性运行等工作，保证数据不丢失、业务不中断等（割接等计划性中断需提前 48 小时向采购方报备，经确认后方可实施）。</w:t>
      </w:r>
    </w:p>
    <w:p w14:paraId="7458B456" w14:textId="44F72A40" w:rsidR="00827FB7" w:rsidRDefault="000A5398" w:rsidP="00827FB7">
      <w:pPr>
        <w:spacing w:line="240" w:lineRule="auto"/>
        <w:ind w:firstLineChars="0" w:firstLine="0"/>
        <w:rPr>
          <w:rFonts w:ascii="宋体" w:hAnsi="宋体" w:cs="Times New Roman" w:hint="eastAsia"/>
          <w:sz w:val="21"/>
        </w:rPr>
      </w:pPr>
      <w:r w:rsidRPr="000A5398">
        <w:rPr>
          <w:rFonts w:ascii="宋体" w:hAnsi="宋体" w:cs="Times New Roman" w:hint="eastAsia"/>
          <w:sz w:val="21"/>
        </w:rPr>
        <w:t>6.</w:t>
      </w:r>
      <w:r w:rsidRPr="000A5398">
        <w:rPr>
          <w:rFonts w:ascii="宋体" w:hAnsi="宋体" w:cs="Times New Roman" w:hint="eastAsia"/>
          <w:sz w:val="21"/>
        </w:rPr>
        <w:tab/>
        <w:t>需提前完成前端链路放置及配置、传输层配置、前端与后端测试、线路割接及稳定性运行监测等工作；保障网络地址不冲突、网络服务不中断，测试及割接过程需留存操作记录，供采购方查验。</w:t>
      </w:r>
    </w:p>
    <w:p w14:paraId="7A6373CA" w14:textId="25474A04" w:rsidR="00AE724E" w:rsidRDefault="00AE724E" w:rsidP="00827FB7">
      <w:pPr>
        <w:spacing w:line="240" w:lineRule="auto"/>
        <w:ind w:firstLineChars="0" w:firstLine="0"/>
        <w:rPr>
          <w:rFonts w:ascii="宋体" w:hAnsi="宋体" w:cs="Times New Roman" w:hint="eastAsia"/>
          <w:sz w:val="21"/>
        </w:rPr>
      </w:pPr>
      <w:r>
        <w:rPr>
          <w:rFonts w:ascii="宋体" w:hAnsi="宋体" w:cs="Times New Roman" w:hint="eastAsia"/>
          <w:sz w:val="21"/>
        </w:rPr>
        <w:t>7．</w:t>
      </w:r>
      <w:r w:rsidRPr="00AE724E">
        <w:rPr>
          <w:rFonts w:ascii="宋体" w:hAnsi="宋体" w:cs="Times New Roman"/>
          <w:sz w:val="21"/>
        </w:rPr>
        <w:t>为用户提供稳定、高清的远程视音频沟通平台。核心功能包括多方高清视频/音频通话、实时屏幕共享、在线文档协作与互动电子白板，让异地协作如临其境。会议主持人可便捷管理参会者权限，如静音、邀请和共享控制。</w:t>
      </w:r>
    </w:p>
    <w:p w14:paraId="096BBE26" w14:textId="5617127E" w:rsidR="00F16D93" w:rsidRPr="00904DF0" w:rsidRDefault="00344034" w:rsidP="00F16D93">
      <w:pPr>
        <w:spacing w:line="360" w:lineRule="exact"/>
        <w:ind w:firstLineChars="0" w:firstLine="0"/>
        <w:rPr>
          <w:rFonts w:ascii="宋体" w:hAnsi="宋体" w:cs="宋体" w:hint="eastAsia"/>
          <w:sz w:val="21"/>
          <w:szCs w:val="21"/>
        </w:rPr>
      </w:pPr>
      <w:r>
        <w:rPr>
          <w:rFonts w:ascii="宋体" w:hAnsi="宋体" w:cs="宋体" w:hint="eastAsia"/>
          <w:sz w:val="21"/>
          <w:szCs w:val="21"/>
        </w:rPr>
        <w:t>8．</w:t>
      </w:r>
      <w:r w:rsidR="00F16D93">
        <w:rPr>
          <w:rFonts w:ascii="宋体" w:hAnsi="宋体" w:cs="宋体" w:hint="eastAsia"/>
          <w:sz w:val="21"/>
          <w:szCs w:val="21"/>
        </w:rPr>
        <w:t>保障用户单位下列业务正常开展：</w:t>
      </w:r>
    </w:p>
    <w:p w14:paraId="63A5C611" w14:textId="179A3FBC" w:rsidR="00AE724E" w:rsidRPr="00AE724E" w:rsidRDefault="00AE724E" w:rsidP="00344034">
      <w:pPr>
        <w:widowControl/>
        <w:spacing w:line="240" w:lineRule="auto"/>
        <w:ind w:firstLineChars="0" w:firstLine="0"/>
        <w:jc w:val="left"/>
        <w:rPr>
          <w:rFonts w:ascii="宋体" w:hAnsi="宋体" w:cs="Times New Roman" w:hint="eastAsia"/>
          <w:sz w:val="21"/>
        </w:rPr>
      </w:pPr>
      <w:r w:rsidRPr="00AE724E">
        <w:rPr>
          <w:rFonts w:ascii="宋体" w:hAnsi="宋体" w:cs="Times New Roman"/>
          <w:sz w:val="21"/>
        </w:rPr>
        <w:t>为提升公务车辆管理效能与保障水平，本中心提供全面的GPS定位服务。该服务利用物联网技术，构建智能化管理平台，核心内容包括：</w:t>
      </w:r>
    </w:p>
    <w:p w14:paraId="69AC71AF" w14:textId="080C3C1D" w:rsidR="00AE724E" w:rsidRPr="00AE724E" w:rsidRDefault="00AE724E" w:rsidP="00AE724E">
      <w:pPr>
        <w:widowControl/>
        <w:spacing w:line="240" w:lineRule="auto"/>
        <w:ind w:firstLineChars="0" w:firstLine="0"/>
        <w:jc w:val="left"/>
        <w:rPr>
          <w:rFonts w:ascii="宋体" w:hAnsi="宋体" w:cs="Times New Roman" w:hint="eastAsia"/>
          <w:sz w:val="21"/>
        </w:rPr>
      </w:pPr>
      <w:r>
        <w:rPr>
          <w:rFonts w:ascii="宋体" w:hAnsi="宋体" w:cs="Times New Roman" w:hint="eastAsia"/>
          <w:sz w:val="21"/>
        </w:rPr>
        <w:t>1、</w:t>
      </w:r>
      <w:r w:rsidRPr="00AE724E">
        <w:rPr>
          <w:rFonts w:ascii="宋体" w:hAnsi="宋体" w:cs="Times New Roman"/>
          <w:b/>
          <w:bCs/>
          <w:sz w:val="21"/>
        </w:rPr>
        <w:t>实时监控与调度。</w:t>
      </w:r>
      <w:r w:rsidRPr="00AE724E">
        <w:rPr>
          <w:rFonts w:ascii="宋体" w:hAnsi="宋体" w:cs="Times New Roman"/>
          <w:sz w:val="21"/>
        </w:rPr>
        <w:t> 在电子地图上实时显示所有车辆位置、速度及状态，实现车辆动态可视化管理，为科学调度提供依据，快速响应公务出行需求。</w:t>
      </w:r>
    </w:p>
    <w:p w14:paraId="17923BEA" w14:textId="54D3CDF9" w:rsidR="00AE724E" w:rsidRPr="00AE724E" w:rsidRDefault="00AE724E" w:rsidP="00AE724E">
      <w:pPr>
        <w:widowControl/>
        <w:spacing w:line="240" w:lineRule="auto"/>
        <w:ind w:firstLineChars="0" w:firstLine="0"/>
        <w:jc w:val="left"/>
        <w:rPr>
          <w:rFonts w:ascii="宋体" w:hAnsi="宋体" w:cs="Times New Roman" w:hint="eastAsia"/>
          <w:sz w:val="21"/>
        </w:rPr>
      </w:pPr>
      <w:r>
        <w:rPr>
          <w:rFonts w:ascii="宋体" w:hAnsi="宋体" w:cs="Times New Roman" w:hint="eastAsia"/>
          <w:sz w:val="21"/>
        </w:rPr>
        <w:t>2、</w:t>
      </w:r>
      <w:r w:rsidRPr="00AE724E">
        <w:rPr>
          <w:rFonts w:ascii="宋体" w:hAnsi="宋体" w:cs="Times New Roman"/>
          <w:b/>
          <w:bCs/>
          <w:sz w:val="21"/>
        </w:rPr>
        <w:t>行车安全与行为监管。</w:t>
      </w:r>
      <w:r w:rsidRPr="00AE724E">
        <w:rPr>
          <w:rFonts w:ascii="宋体" w:hAnsi="宋体" w:cs="Times New Roman"/>
          <w:sz w:val="21"/>
        </w:rPr>
        <w:t> 系统对超速、疲劳驾驶等违规行为进行实时预警与记录，并可设置电子围栏，对非授权时段或区域的用车行为自动报警，有效规范驾驶行为，预防安全事故。</w:t>
      </w:r>
    </w:p>
    <w:p w14:paraId="601144B7" w14:textId="570B8DB9" w:rsidR="00AE724E" w:rsidRPr="00AE724E" w:rsidRDefault="00AE724E" w:rsidP="00AE724E">
      <w:pPr>
        <w:widowControl/>
        <w:spacing w:line="240" w:lineRule="auto"/>
        <w:ind w:firstLineChars="0" w:firstLine="0"/>
        <w:jc w:val="left"/>
        <w:rPr>
          <w:rFonts w:ascii="宋体" w:hAnsi="宋体" w:cs="Times New Roman" w:hint="eastAsia"/>
          <w:sz w:val="21"/>
        </w:rPr>
      </w:pPr>
      <w:r>
        <w:rPr>
          <w:rFonts w:ascii="宋体" w:hAnsi="宋体" w:cs="Times New Roman" w:hint="eastAsia"/>
          <w:sz w:val="21"/>
        </w:rPr>
        <w:t>3、</w:t>
      </w:r>
      <w:r w:rsidRPr="00AE724E">
        <w:rPr>
          <w:rFonts w:ascii="宋体" w:hAnsi="宋体" w:cs="Times New Roman"/>
          <w:b/>
          <w:bCs/>
          <w:sz w:val="21"/>
        </w:rPr>
        <w:t>数据统计与分析。</w:t>
      </w:r>
      <w:r w:rsidRPr="00AE724E">
        <w:rPr>
          <w:rFonts w:ascii="宋体" w:hAnsi="宋体" w:cs="Times New Roman"/>
          <w:sz w:val="21"/>
        </w:rPr>
        <w:t> 自动生成车辆行驶里程、出勤时长、油耗等精准数据报表，为成本核算、绩效考核与车辆维护提供数据支持，助力降低运营成本。</w:t>
      </w:r>
    </w:p>
    <w:p w14:paraId="3DB0D443" w14:textId="4E2D6229" w:rsidR="000A5398" w:rsidRPr="00344034" w:rsidRDefault="00AE724E" w:rsidP="00827FB7">
      <w:pPr>
        <w:widowControl/>
        <w:spacing w:line="240" w:lineRule="auto"/>
        <w:ind w:firstLineChars="0" w:firstLine="0"/>
        <w:jc w:val="left"/>
        <w:rPr>
          <w:rFonts w:ascii="宋体" w:hAnsi="宋体" w:cs="Times New Roman" w:hint="eastAsia"/>
          <w:sz w:val="21"/>
        </w:rPr>
      </w:pPr>
      <w:r>
        <w:rPr>
          <w:rFonts w:ascii="宋体" w:hAnsi="宋体" w:cs="Times New Roman" w:hint="eastAsia"/>
          <w:sz w:val="21"/>
        </w:rPr>
        <w:t>4、</w:t>
      </w:r>
      <w:r w:rsidRPr="00AE724E">
        <w:rPr>
          <w:rFonts w:ascii="宋体" w:hAnsi="宋体" w:cs="Times New Roman"/>
          <w:b/>
          <w:bCs/>
          <w:sz w:val="21"/>
        </w:rPr>
        <w:t>轨迹追溯与透明管理。</w:t>
      </w:r>
      <w:r w:rsidRPr="00AE724E">
        <w:rPr>
          <w:rFonts w:ascii="宋体" w:hAnsi="宋体" w:cs="Times New Roman"/>
          <w:sz w:val="21"/>
        </w:rPr>
        <w:t> 完整记录并存储车辆历史行驶轨迹，可根据需要随时回放查验，确保公务用车过程可追溯、透明化，强化廉政风险防控。</w:t>
      </w:r>
    </w:p>
    <w:p w14:paraId="5C32C62A" w14:textId="138BBB95" w:rsidR="00904DF0" w:rsidRDefault="00904DF0" w:rsidP="00904DF0">
      <w:pPr>
        <w:spacing w:line="240" w:lineRule="auto"/>
        <w:ind w:firstLineChars="0" w:firstLine="0"/>
        <w:rPr>
          <w:rFonts w:ascii="宋体" w:hAnsi="宋体" w:cs="Times New Roman" w:hint="eastAsia"/>
          <w:b/>
          <w:bCs/>
          <w:color w:val="EE0000"/>
          <w:sz w:val="21"/>
        </w:rPr>
      </w:pPr>
      <w:r w:rsidRPr="00904DF0">
        <w:rPr>
          <w:rFonts w:ascii="宋体" w:hAnsi="宋体" w:cs="Times New Roman" w:hint="eastAsia"/>
          <w:b/>
          <w:bCs/>
          <w:color w:val="EE0000"/>
          <w:sz w:val="21"/>
        </w:rPr>
        <w:t>14、</w:t>
      </w:r>
      <w:r w:rsidR="00996D73">
        <w:rPr>
          <w:rFonts w:ascii="宋体" w:hAnsi="宋体" w:cs="Times New Roman" w:hint="eastAsia"/>
          <w:b/>
          <w:bCs/>
          <w:color w:val="EE0000"/>
          <w:sz w:val="21"/>
        </w:rPr>
        <w:t>句容市疾病预防控制中心</w:t>
      </w:r>
      <w:r w:rsidRPr="00904DF0">
        <w:rPr>
          <w:rFonts w:ascii="宋体" w:hAnsi="宋体" w:cs="Times New Roman" w:hint="eastAsia"/>
          <w:b/>
          <w:bCs/>
          <w:color w:val="EE0000"/>
          <w:sz w:val="21"/>
        </w:rPr>
        <w:t>公务</w:t>
      </w:r>
      <w:r w:rsidR="00996D73">
        <w:rPr>
          <w:rFonts w:ascii="宋体" w:hAnsi="宋体" w:cs="Times New Roman" w:hint="eastAsia"/>
          <w:b/>
          <w:bCs/>
          <w:color w:val="EE0000"/>
          <w:sz w:val="21"/>
        </w:rPr>
        <w:t>用</w:t>
      </w:r>
      <w:r w:rsidRPr="00904DF0">
        <w:rPr>
          <w:rFonts w:ascii="宋体" w:hAnsi="宋体" w:cs="Times New Roman" w:hint="eastAsia"/>
          <w:b/>
          <w:bCs/>
          <w:color w:val="EE0000"/>
          <w:sz w:val="21"/>
        </w:rPr>
        <w:t>车智能化管理系统服务</w:t>
      </w:r>
    </w:p>
    <w:p w14:paraId="72A80404" w14:textId="203E18CC" w:rsidR="00F16D93" w:rsidRPr="00F16D93" w:rsidRDefault="00F16D93" w:rsidP="00F16D93">
      <w:pPr>
        <w:spacing w:line="360" w:lineRule="exact"/>
        <w:ind w:firstLineChars="0" w:firstLine="0"/>
        <w:rPr>
          <w:rFonts w:ascii="宋体" w:hAnsi="宋体" w:cs="宋体" w:hint="eastAsia"/>
          <w:sz w:val="21"/>
          <w:szCs w:val="21"/>
        </w:rPr>
      </w:pPr>
      <w:bookmarkStart w:id="39" w:name="OLE_LINK19"/>
      <w:r>
        <w:rPr>
          <w:rFonts w:ascii="宋体" w:hAnsi="宋体" w:cs="宋体" w:hint="eastAsia"/>
          <w:sz w:val="21"/>
          <w:szCs w:val="21"/>
        </w:rPr>
        <w:t>保障用户单位下列业务正常开展：</w:t>
      </w:r>
      <w:bookmarkEnd w:id="39"/>
    </w:p>
    <w:p w14:paraId="22E92DA0" w14:textId="77777777" w:rsidR="00904DF0" w:rsidRPr="00904DF0" w:rsidRDefault="00904DF0" w:rsidP="00904DF0">
      <w:pPr>
        <w:spacing w:line="240" w:lineRule="auto"/>
        <w:ind w:firstLineChars="0" w:firstLine="0"/>
        <w:rPr>
          <w:rFonts w:ascii="宋体" w:hAnsi="宋体" w:cs="Times New Roman" w:hint="eastAsia"/>
          <w:sz w:val="21"/>
        </w:rPr>
      </w:pPr>
      <w:r w:rsidRPr="00904DF0">
        <w:rPr>
          <w:rFonts w:ascii="宋体" w:hAnsi="宋体" w:cs="Times New Roman" w:hint="eastAsia"/>
          <w:b/>
          <w:bCs/>
          <w:sz w:val="21"/>
        </w:rPr>
        <w:t>1</w:t>
      </w:r>
      <w:r w:rsidRPr="00904DF0">
        <w:rPr>
          <w:rFonts w:ascii="宋体" w:hAnsi="宋体" w:cs="Times New Roman"/>
          <w:b/>
          <w:bCs/>
          <w:sz w:val="21"/>
        </w:rPr>
        <w:t>、智能调度与流程管理</w:t>
      </w:r>
      <w:r w:rsidRPr="00904DF0">
        <w:rPr>
          <w:rFonts w:ascii="宋体" w:hAnsi="宋体" w:cs="Times New Roman" w:hint="eastAsia"/>
          <w:b/>
          <w:bCs/>
          <w:sz w:val="21"/>
        </w:rPr>
        <w:t>：</w:t>
      </w:r>
      <w:r w:rsidRPr="00904DF0">
        <w:rPr>
          <w:rFonts w:ascii="宋体" w:hAnsi="宋体" w:cs="Times New Roman"/>
          <w:sz w:val="21"/>
        </w:rPr>
        <w:t>提供线上用车申请、电子化审批与智能派车，支持合乘建议，大幅提升车辆使用效率与调度效率。</w:t>
      </w:r>
    </w:p>
    <w:p w14:paraId="668809F8" w14:textId="77777777" w:rsidR="00904DF0" w:rsidRPr="00904DF0" w:rsidRDefault="00904DF0" w:rsidP="00904DF0">
      <w:pPr>
        <w:spacing w:line="240" w:lineRule="auto"/>
        <w:ind w:firstLineChars="0" w:firstLine="0"/>
        <w:rPr>
          <w:rFonts w:ascii="宋体" w:hAnsi="宋体" w:cs="Times New Roman" w:hint="eastAsia"/>
          <w:sz w:val="21"/>
        </w:rPr>
      </w:pPr>
      <w:r w:rsidRPr="00904DF0">
        <w:rPr>
          <w:rFonts w:ascii="宋体" w:hAnsi="宋体" w:cs="Times New Roman" w:hint="eastAsia"/>
          <w:b/>
          <w:bCs/>
          <w:sz w:val="21"/>
        </w:rPr>
        <w:t>2</w:t>
      </w:r>
      <w:r w:rsidRPr="00904DF0">
        <w:rPr>
          <w:rFonts w:ascii="宋体" w:hAnsi="宋体" w:cs="Times New Roman"/>
          <w:b/>
          <w:bCs/>
          <w:sz w:val="21"/>
        </w:rPr>
        <w:t>、全程透明化监控</w:t>
      </w:r>
      <w:r w:rsidRPr="00904DF0">
        <w:rPr>
          <w:rFonts w:ascii="宋体" w:hAnsi="宋体" w:cs="Times New Roman" w:hint="eastAsia"/>
          <w:b/>
          <w:bCs/>
          <w:sz w:val="21"/>
        </w:rPr>
        <w:t>：</w:t>
      </w:r>
      <w:r w:rsidRPr="00904DF0">
        <w:rPr>
          <w:rFonts w:ascii="宋体" w:hAnsi="宋体" w:cs="Times New Roman"/>
          <w:sz w:val="21"/>
        </w:rPr>
        <w:t>通过实时定位、轨迹回放与电子围栏，对车辆运行状态进行全方位监督，有效规范用车行为，防范公车私用。</w:t>
      </w:r>
    </w:p>
    <w:p w14:paraId="0BF36DCD" w14:textId="5F762A27" w:rsidR="00904DF0" w:rsidRPr="00904DF0" w:rsidRDefault="00904DF0" w:rsidP="00904DF0">
      <w:pPr>
        <w:spacing w:line="240" w:lineRule="auto"/>
        <w:ind w:firstLineChars="0" w:firstLine="0"/>
        <w:rPr>
          <w:rFonts w:ascii="宋体" w:hAnsi="宋体" w:cs="Times New Roman" w:hint="eastAsia"/>
          <w:sz w:val="21"/>
        </w:rPr>
      </w:pPr>
      <w:r w:rsidRPr="00904DF0">
        <w:rPr>
          <w:rFonts w:ascii="宋体" w:hAnsi="宋体" w:cs="Times New Roman" w:hint="eastAsia"/>
          <w:b/>
          <w:bCs/>
          <w:sz w:val="21"/>
        </w:rPr>
        <w:t>3</w:t>
      </w:r>
      <w:r w:rsidRPr="00904DF0">
        <w:rPr>
          <w:rFonts w:ascii="宋体" w:hAnsi="宋体" w:cs="Times New Roman"/>
          <w:b/>
          <w:bCs/>
          <w:sz w:val="21"/>
        </w:rPr>
        <w:t>、全生命周期</w:t>
      </w:r>
      <w:r w:rsidR="006D4A45">
        <w:rPr>
          <w:rFonts w:ascii="宋体" w:hAnsi="宋体" w:cs="Times New Roman"/>
          <w:b/>
          <w:bCs/>
          <w:sz w:val="21"/>
        </w:rPr>
        <w:t>服务</w:t>
      </w:r>
      <w:r w:rsidRPr="00904DF0">
        <w:rPr>
          <w:rFonts w:ascii="宋体" w:hAnsi="宋体" w:cs="Times New Roman" w:hint="eastAsia"/>
          <w:b/>
          <w:bCs/>
          <w:sz w:val="21"/>
        </w:rPr>
        <w:t>：</w:t>
      </w:r>
      <w:r w:rsidRPr="00904DF0">
        <w:rPr>
          <w:rFonts w:ascii="宋体" w:hAnsi="宋体" w:cs="Times New Roman"/>
          <w:sz w:val="21"/>
        </w:rPr>
        <w:t>建立完善的车辆档案，集成油耗、里程等数据，并自动提醒保养、线上管理维修，精准控制</w:t>
      </w:r>
      <w:r w:rsidR="006D4A45">
        <w:rPr>
          <w:rFonts w:ascii="宋体" w:hAnsi="宋体" w:cs="Times New Roman"/>
          <w:sz w:val="21"/>
        </w:rPr>
        <w:t>服务</w:t>
      </w:r>
      <w:r w:rsidRPr="00904DF0">
        <w:rPr>
          <w:rFonts w:ascii="宋体" w:hAnsi="宋体" w:cs="Times New Roman"/>
          <w:sz w:val="21"/>
        </w:rPr>
        <w:t>成本。</w:t>
      </w:r>
    </w:p>
    <w:p w14:paraId="5955C5BB" w14:textId="3E1B986F" w:rsidR="00904DF0" w:rsidRPr="00344034" w:rsidRDefault="00904DF0" w:rsidP="00904DF0">
      <w:pPr>
        <w:spacing w:line="240" w:lineRule="auto"/>
        <w:ind w:firstLineChars="0" w:firstLine="0"/>
        <w:rPr>
          <w:rFonts w:ascii="宋体" w:hAnsi="宋体" w:cs="Times New Roman" w:hint="eastAsia"/>
          <w:sz w:val="21"/>
        </w:rPr>
      </w:pPr>
      <w:r w:rsidRPr="00904DF0">
        <w:rPr>
          <w:rFonts w:ascii="宋体" w:hAnsi="宋体" w:cs="Times New Roman" w:hint="eastAsia"/>
          <w:b/>
          <w:bCs/>
          <w:sz w:val="21"/>
        </w:rPr>
        <w:t>4</w:t>
      </w:r>
      <w:r w:rsidRPr="00904DF0">
        <w:rPr>
          <w:rFonts w:ascii="宋体" w:hAnsi="宋体" w:cs="Times New Roman"/>
          <w:b/>
          <w:bCs/>
          <w:sz w:val="21"/>
        </w:rPr>
        <w:t>、数据驱动决策</w:t>
      </w:r>
      <w:r w:rsidRPr="00904DF0">
        <w:rPr>
          <w:rFonts w:ascii="宋体" w:hAnsi="宋体" w:cs="Times New Roman" w:hint="eastAsia"/>
          <w:b/>
          <w:bCs/>
          <w:sz w:val="21"/>
        </w:rPr>
        <w:t>：</w:t>
      </w:r>
      <w:r w:rsidRPr="00904DF0">
        <w:rPr>
          <w:rFonts w:ascii="宋体" w:hAnsi="宋体" w:cs="Times New Roman"/>
          <w:sz w:val="21"/>
        </w:rPr>
        <w:t>系统自动生成多维度统计分析报表，为管理者提供车辆使用率、费用构成等关键洞察，助力科学决策与资源优化。</w:t>
      </w:r>
    </w:p>
    <w:p w14:paraId="4A8F8407" w14:textId="094A012F" w:rsidR="00904DF0" w:rsidRDefault="00904DF0" w:rsidP="00904DF0">
      <w:pPr>
        <w:spacing w:line="240" w:lineRule="auto"/>
        <w:ind w:firstLineChars="0" w:firstLine="0"/>
        <w:rPr>
          <w:rFonts w:ascii="宋体" w:hAnsi="宋体" w:cs="Times New Roman" w:hint="eastAsia"/>
          <w:b/>
          <w:bCs/>
          <w:color w:val="EE0000"/>
          <w:sz w:val="21"/>
        </w:rPr>
      </w:pPr>
      <w:r w:rsidRPr="00904DF0">
        <w:rPr>
          <w:rFonts w:ascii="宋体" w:hAnsi="宋体" w:cs="Times New Roman" w:hint="eastAsia"/>
          <w:b/>
          <w:bCs/>
          <w:color w:val="EE0000"/>
          <w:sz w:val="21"/>
        </w:rPr>
        <w:t>15、句容市建</w:t>
      </w:r>
      <w:r w:rsidR="00996D73">
        <w:rPr>
          <w:rFonts w:ascii="宋体" w:hAnsi="宋体" w:cs="Times New Roman" w:hint="eastAsia"/>
          <w:b/>
          <w:bCs/>
          <w:color w:val="EE0000"/>
          <w:sz w:val="21"/>
        </w:rPr>
        <w:t>设工程</w:t>
      </w:r>
      <w:r w:rsidRPr="00904DF0">
        <w:rPr>
          <w:rFonts w:ascii="宋体" w:hAnsi="宋体" w:cs="Times New Roman" w:hint="eastAsia"/>
          <w:b/>
          <w:bCs/>
          <w:color w:val="EE0000"/>
          <w:sz w:val="21"/>
        </w:rPr>
        <w:t>管</w:t>
      </w:r>
      <w:r w:rsidR="00996D73">
        <w:rPr>
          <w:rFonts w:ascii="宋体" w:hAnsi="宋体" w:cs="Times New Roman" w:hint="eastAsia"/>
          <w:b/>
          <w:bCs/>
          <w:color w:val="EE0000"/>
          <w:sz w:val="21"/>
        </w:rPr>
        <w:t>理</w:t>
      </w:r>
      <w:r w:rsidRPr="00904DF0">
        <w:rPr>
          <w:rFonts w:ascii="宋体" w:hAnsi="宋体" w:cs="Times New Roman" w:hint="eastAsia"/>
          <w:b/>
          <w:bCs/>
          <w:color w:val="EE0000"/>
          <w:sz w:val="21"/>
        </w:rPr>
        <w:t>处网站服务</w:t>
      </w:r>
    </w:p>
    <w:p w14:paraId="0F424067" w14:textId="77777777" w:rsidR="00F16D93" w:rsidRPr="00904DF0" w:rsidRDefault="00F16D93" w:rsidP="00F16D93">
      <w:pPr>
        <w:spacing w:line="360" w:lineRule="exact"/>
        <w:ind w:firstLineChars="0" w:firstLine="0"/>
        <w:rPr>
          <w:rFonts w:ascii="宋体" w:hAnsi="宋体" w:cs="宋体" w:hint="eastAsia"/>
          <w:sz w:val="21"/>
          <w:szCs w:val="21"/>
        </w:rPr>
      </w:pPr>
      <w:r>
        <w:rPr>
          <w:rFonts w:ascii="宋体" w:hAnsi="宋体" w:cs="宋体" w:hint="eastAsia"/>
          <w:sz w:val="21"/>
          <w:szCs w:val="21"/>
        </w:rPr>
        <w:t>保障用户单位下列业务正常开展：</w:t>
      </w:r>
    </w:p>
    <w:p w14:paraId="7EC8EC5C" w14:textId="77777777" w:rsidR="00904DF0" w:rsidRPr="00904DF0" w:rsidRDefault="00904DF0" w:rsidP="00904DF0">
      <w:pPr>
        <w:spacing w:line="240" w:lineRule="auto"/>
        <w:ind w:firstLineChars="0" w:firstLine="0"/>
        <w:rPr>
          <w:rFonts w:ascii="宋体" w:hAnsi="宋体" w:cs="Times New Roman" w:hint="eastAsia"/>
          <w:sz w:val="21"/>
        </w:rPr>
      </w:pPr>
      <w:r w:rsidRPr="00904DF0">
        <w:rPr>
          <w:rFonts w:ascii="宋体" w:hAnsi="宋体" w:cs="Times New Roman" w:hint="eastAsia"/>
          <w:sz w:val="21"/>
        </w:rPr>
        <w:t>1、</w:t>
      </w:r>
      <w:r w:rsidRPr="00904DF0">
        <w:rPr>
          <w:rFonts w:ascii="宋体" w:hAnsi="宋体" w:cs="Times New Roman"/>
          <w:sz w:val="21"/>
        </w:rPr>
        <w:t>政务公开，发布最新政策法规、通知公告、机构职能及工作动态，保障公众知情权。</w:t>
      </w:r>
    </w:p>
    <w:p w14:paraId="7D20943B" w14:textId="77777777" w:rsidR="00904DF0" w:rsidRPr="00904DF0" w:rsidRDefault="00904DF0" w:rsidP="00904DF0">
      <w:pPr>
        <w:spacing w:line="240" w:lineRule="auto"/>
        <w:ind w:firstLineChars="0" w:firstLine="0"/>
        <w:rPr>
          <w:rFonts w:ascii="宋体" w:hAnsi="宋体" w:cs="Times New Roman" w:hint="eastAsia"/>
          <w:sz w:val="21"/>
        </w:rPr>
      </w:pPr>
      <w:r w:rsidRPr="00904DF0">
        <w:rPr>
          <w:rFonts w:ascii="宋体" w:hAnsi="宋体" w:cs="Times New Roman" w:hint="eastAsia"/>
          <w:sz w:val="21"/>
        </w:rPr>
        <w:t>2、</w:t>
      </w:r>
      <w:r w:rsidRPr="00904DF0">
        <w:rPr>
          <w:rFonts w:ascii="宋体" w:hAnsi="宋体" w:cs="Times New Roman"/>
          <w:sz w:val="21"/>
        </w:rPr>
        <w:t>办事指南，清晰列明施工许可、质量安全监督、竣工验收等各项业务的办理流程、所需材料与咨询电话。</w:t>
      </w:r>
    </w:p>
    <w:p w14:paraId="65E3A3BA" w14:textId="77777777" w:rsidR="00904DF0" w:rsidRPr="00904DF0" w:rsidRDefault="00904DF0" w:rsidP="00904DF0">
      <w:pPr>
        <w:spacing w:line="240" w:lineRule="auto"/>
        <w:ind w:firstLineChars="0" w:firstLine="0"/>
        <w:rPr>
          <w:rFonts w:ascii="宋体" w:hAnsi="宋体" w:cs="Times New Roman" w:hint="eastAsia"/>
          <w:sz w:val="21"/>
        </w:rPr>
      </w:pPr>
      <w:r w:rsidRPr="00904DF0">
        <w:rPr>
          <w:rFonts w:ascii="宋体" w:hAnsi="宋体" w:cs="Times New Roman" w:hint="eastAsia"/>
          <w:sz w:val="21"/>
        </w:rPr>
        <w:t>3、</w:t>
      </w:r>
      <w:r w:rsidRPr="00904DF0">
        <w:rPr>
          <w:rFonts w:ascii="宋体" w:hAnsi="宋体" w:cs="Times New Roman"/>
          <w:sz w:val="21"/>
        </w:rPr>
        <w:t>网上办事大厅，提供部分事项的表格下载与在线申报功能，提升办事效率。</w:t>
      </w:r>
    </w:p>
    <w:p w14:paraId="690CFFFE" w14:textId="77777777" w:rsidR="00904DF0" w:rsidRPr="00904DF0" w:rsidRDefault="00904DF0" w:rsidP="00904DF0">
      <w:pPr>
        <w:spacing w:line="240" w:lineRule="auto"/>
        <w:ind w:firstLineChars="0" w:firstLine="0"/>
        <w:rPr>
          <w:rFonts w:ascii="宋体" w:hAnsi="宋体" w:cs="Times New Roman" w:hint="eastAsia"/>
          <w:sz w:val="21"/>
        </w:rPr>
      </w:pPr>
      <w:r w:rsidRPr="00904DF0">
        <w:rPr>
          <w:rFonts w:ascii="宋体" w:hAnsi="宋体" w:cs="Times New Roman" w:hint="eastAsia"/>
          <w:sz w:val="21"/>
        </w:rPr>
        <w:t>4、</w:t>
      </w:r>
      <w:r w:rsidRPr="00904DF0">
        <w:rPr>
          <w:rFonts w:ascii="宋体" w:hAnsi="宋体" w:cs="Times New Roman"/>
          <w:sz w:val="21"/>
        </w:rPr>
        <w:t>行业管理与信用信息公示，加强工程质量安全监管，展示相关企业诚信状况。</w:t>
      </w:r>
    </w:p>
    <w:p w14:paraId="32C5A2EB" w14:textId="77777777" w:rsidR="00904DF0" w:rsidRPr="00904DF0" w:rsidRDefault="00904DF0" w:rsidP="00904DF0">
      <w:pPr>
        <w:spacing w:line="240" w:lineRule="auto"/>
        <w:ind w:firstLineChars="0" w:firstLine="0"/>
        <w:rPr>
          <w:rFonts w:ascii="宋体" w:hAnsi="宋体" w:cs="Times New Roman" w:hint="eastAsia"/>
          <w:sz w:val="21"/>
        </w:rPr>
      </w:pPr>
      <w:r w:rsidRPr="00904DF0">
        <w:rPr>
          <w:rFonts w:ascii="宋体" w:hAnsi="宋体" w:cs="Times New Roman" w:hint="eastAsia"/>
          <w:sz w:val="21"/>
        </w:rPr>
        <w:t>5、</w:t>
      </w:r>
      <w:r w:rsidRPr="00904DF0">
        <w:rPr>
          <w:rFonts w:ascii="宋体" w:hAnsi="宋体" w:cs="Times New Roman"/>
          <w:sz w:val="21"/>
        </w:rPr>
        <w:t>公共服务，提供常见问题解答与投诉建议渠道，及时回应社会关切。</w:t>
      </w:r>
    </w:p>
    <w:p w14:paraId="3FCC1FD4" w14:textId="43B3B67C" w:rsidR="00904DF0" w:rsidRPr="00344034" w:rsidRDefault="00904DF0" w:rsidP="00344034">
      <w:pPr>
        <w:spacing w:line="240" w:lineRule="auto"/>
        <w:ind w:firstLineChars="0" w:firstLine="0"/>
        <w:rPr>
          <w:rFonts w:ascii="宋体" w:hAnsi="宋体" w:cs="Times New Roman" w:hint="eastAsia"/>
          <w:sz w:val="21"/>
        </w:rPr>
      </w:pPr>
      <w:r w:rsidRPr="00904DF0">
        <w:rPr>
          <w:rFonts w:ascii="宋体" w:hAnsi="宋体" w:cs="Times New Roman"/>
          <w:sz w:val="21"/>
        </w:rPr>
        <w:t>该网站旨在打造透明、高效、便捷的线上窗口，服务工程建设各方主体及广大市民。</w:t>
      </w:r>
    </w:p>
    <w:p w14:paraId="14EDD02D" w14:textId="0A2C5779" w:rsidR="00904DF0" w:rsidRPr="00904DF0" w:rsidRDefault="00904DF0" w:rsidP="00904DF0">
      <w:pPr>
        <w:spacing w:line="360" w:lineRule="exact"/>
        <w:ind w:firstLineChars="0" w:firstLine="0"/>
        <w:rPr>
          <w:rFonts w:ascii="宋体" w:hAnsi="宋体" w:cs="Times New Roman" w:hint="eastAsia"/>
          <w:b/>
          <w:bCs/>
          <w:sz w:val="21"/>
        </w:rPr>
      </w:pPr>
      <w:r w:rsidRPr="00904DF0">
        <w:rPr>
          <w:rFonts w:ascii="宋体" w:hAnsi="宋体" w:cs="Times New Roman" w:hint="eastAsia"/>
          <w:b/>
          <w:bCs/>
          <w:color w:val="EE0000"/>
          <w:sz w:val="21"/>
        </w:rPr>
        <w:lastRenderedPageBreak/>
        <w:t>16、</w:t>
      </w:r>
      <w:bookmarkStart w:id="40" w:name="OLE_LINK10"/>
      <w:r w:rsidR="00996D73" w:rsidRPr="00904DF0">
        <w:rPr>
          <w:rFonts w:ascii="宋体" w:hAnsi="宋体" w:cs="Times New Roman" w:hint="eastAsia"/>
          <w:b/>
          <w:bCs/>
          <w:color w:val="EE0000"/>
          <w:sz w:val="21"/>
        </w:rPr>
        <w:t>句容市建</w:t>
      </w:r>
      <w:r w:rsidR="00996D73">
        <w:rPr>
          <w:rFonts w:ascii="宋体" w:hAnsi="宋体" w:cs="Times New Roman" w:hint="eastAsia"/>
          <w:b/>
          <w:bCs/>
          <w:color w:val="EE0000"/>
          <w:sz w:val="21"/>
        </w:rPr>
        <w:t>设工程</w:t>
      </w:r>
      <w:r w:rsidR="00996D73" w:rsidRPr="00904DF0">
        <w:rPr>
          <w:rFonts w:ascii="宋体" w:hAnsi="宋体" w:cs="Times New Roman" w:hint="eastAsia"/>
          <w:b/>
          <w:bCs/>
          <w:color w:val="EE0000"/>
          <w:sz w:val="21"/>
        </w:rPr>
        <w:t>管</w:t>
      </w:r>
      <w:r w:rsidR="00996D73">
        <w:rPr>
          <w:rFonts w:ascii="宋体" w:hAnsi="宋体" w:cs="Times New Roman" w:hint="eastAsia"/>
          <w:b/>
          <w:bCs/>
          <w:color w:val="EE0000"/>
          <w:sz w:val="21"/>
        </w:rPr>
        <w:t>理</w:t>
      </w:r>
      <w:r w:rsidR="00996D73" w:rsidRPr="00904DF0">
        <w:rPr>
          <w:rFonts w:ascii="宋体" w:hAnsi="宋体" w:cs="Times New Roman" w:hint="eastAsia"/>
          <w:b/>
          <w:bCs/>
          <w:color w:val="EE0000"/>
          <w:sz w:val="21"/>
        </w:rPr>
        <w:t>处</w:t>
      </w:r>
      <w:bookmarkEnd w:id="40"/>
      <w:r w:rsidR="00996D73">
        <w:rPr>
          <w:rFonts w:ascii="宋体" w:hAnsi="宋体" w:cs="Times New Roman" w:hint="eastAsia"/>
          <w:b/>
          <w:bCs/>
          <w:color w:val="EE0000"/>
          <w:sz w:val="21"/>
        </w:rPr>
        <w:t>上网</w:t>
      </w:r>
      <w:r w:rsidRPr="00904DF0">
        <w:rPr>
          <w:rFonts w:ascii="宋体" w:hAnsi="宋体" w:cs="Times New Roman" w:hint="eastAsia"/>
          <w:b/>
          <w:bCs/>
          <w:color w:val="EE0000"/>
          <w:sz w:val="21"/>
        </w:rPr>
        <w:t>及网络安全服务</w:t>
      </w:r>
      <w:bookmarkStart w:id="41" w:name="OLE_LINK15"/>
      <w:r w:rsidR="0010178E">
        <w:rPr>
          <w:rFonts w:ascii="宋体" w:hAnsi="宋体" w:cs="Times New Roman" w:hint="eastAsia"/>
          <w:b/>
          <w:bCs/>
          <w:color w:val="EE0000"/>
          <w:sz w:val="21"/>
        </w:rPr>
        <w:t>（业务互联）</w:t>
      </w:r>
      <w:bookmarkEnd w:id="41"/>
    </w:p>
    <w:p w14:paraId="04D4F2A1" w14:textId="41CCD676" w:rsidR="00904DF0" w:rsidRPr="00904DF0" w:rsidRDefault="004473CE" w:rsidP="00904DF0">
      <w:pPr>
        <w:spacing w:line="360" w:lineRule="exact"/>
        <w:ind w:firstLineChars="0" w:firstLine="0"/>
        <w:rPr>
          <w:rFonts w:ascii="宋体" w:hAnsi="宋体" w:cs="Times New Roman" w:hint="eastAsia"/>
          <w:sz w:val="21"/>
        </w:rPr>
      </w:pPr>
      <w:r>
        <w:rPr>
          <w:rFonts w:ascii="宋体" w:hAnsi="宋体" w:cs="Times New Roman" w:hint="eastAsia"/>
          <w:sz w:val="21"/>
        </w:rPr>
        <w:t>保障用户单位的各个业务间的正常通讯：</w:t>
      </w:r>
      <w:r w:rsidR="00904DF0" w:rsidRPr="00904DF0">
        <w:rPr>
          <w:rFonts w:ascii="宋体" w:hAnsi="宋体" w:cs="Times New Roman" w:hint="eastAsia"/>
          <w:sz w:val="21"/>
        </w:rPr>
        <w:t>涵盖企业局域网（LAN）、无线网络（Wi-Fi）、</w:t>
      </w:r>
      <w:r>
        <w:rPr>
          <w:rFonts w:ascii="宋体" w:hAnsi="宋体" w:cs="Times New Roman" w:hint="eastAsia"/>
          <w:sz w:val="21"/>
        </w:rPr>
        <w:t>部署与优化，确保网络高可用性与性能，</w:t>
      </w:r>
      <w:r w:rsidR="00904DF0" w:rsidRPr="00904DF0">
        <w:rPr>
          <w:rFonts w:ascii="宋体" w:hAnsi="宋体" w:cs="Times New Roman" w:hint="eastAsia"/>
          <w:sz w:val="21"/>
        </w:rPr>
        <w:t>VLAN划分解决方案，支撑语音、视频及关键应用</w:t>
      </w:r>
      <w:r w:rsidR="00996D73">
        <w:rPr>
          <w:rFonts w:ascii="宋体" w:hAnsi="宋体" w:cs="Times New Roman" w:hint="eastAsia"/>
          <w:sz w:val="21"/>
        </w:rPr>
        <w:t>服务</w:t>
      </w:r>
      <w:r w:rsidR="00904DF0" w:rsidRPr="00904DF0">
        <w:rPr>
          <w:rFonts w:ascii="宋体" w:hAnsi="宋体" w:cs="Times New Roman" w:hint="eastAsia"/>
          <w:sz w:val="21"/>
        </w:rPr>
        <w:t>。</w:t>
      </w:r>
    </w:p>
    <w:p w14:paraId="2FD8B477" w14:textId="571EA8BF" w:rsidR="00904DF0" w:rsidRPr="00904DF0" w:rsidRDefault="00904DF0" w:rsidP="00904DF0">
      <w:pPr>
        <w:spacing w:line="360" w:lineRule="exact"/>
        <w:ind w:firstLineChars="0" w:firstLine="0"/>
        <w:rPr>
          <w:rFonts w:ascii="宋体" w:hAnsi="宋体" w:cs="Times New Roman" w:hint="eastAsia"/>
          <w:b/>
          <w:bCs/>
          <w:color w:val="EE0000"/>
          <w:sz w:val="21"/>
        </w:rPr>
      </w:pPr>
      <w:r w:rsidRPr="00904DF0">
        <w:rPr>
          <w:rFonts w:ascii="宋体" w:hAnsi="宋体" w:cs="Times New Roman" w:hint="eastAsia"/>
          <w:b/>
          <w:bCs/>
          <w:color w:val="EE0000"/>
          <w:sz w:val="21"/>
        </w:rPr>
        <w:t>17、</w:t>
      </w:r>
      <w:r w:rsidR="00996D73" w:rsidRPr="00904DF0">
        <w:rPr>
          <w:rFonts w:ascii="宋体" w:hAnsi="宋体" w:cs="Times New Roman" w:hint="eastAsia"/>
          <w:b/>
          <w:bCs/>
          <w:color w:val="EE0000"/>
          <w:sz w:val="21"/>
        </w:rPr>
        <w:t>句容市建</w:t>
      </w:r>
      <w:r w:rsidR="00996D73">
        <w:rPr>
          <w:rFonts w:ascii="宋体" w:hAnsi="宋体" w:cs="Times New Roman" w:hint="eastAsia"/>
          <w:b/>
          <w:bCs/>
          <w:color w:val="EE0000"/>
          <w:sz w:val="21"/>
        </w:rPr>
        <w:t>设工程</w:t>
      </w:r>
      <w:r w:rsidR="00996D73" w:rsidRPr="00904DF0">
        <w:rPr>
          <w:rFonts w:ascii="宋体" w:hAnsi="宋体" w:cs="Times New Roman" w:hint="eastAsia"/>
          <w:b/>
          <w:bCs/>
          <w:color w:val="EE0000"/>
          <w:sz w:val="21"/>
        </w:rPr>
        <w:t>管</w:t>
      </w:r>
      <w:r w:rsidR="00996D73">
        <w:rPr>
          <w:rFonts w:ascii="宋体" w:hAnsi="宋体" w:cs="Times New Roman" w:hint="eastAsia"/>
          <w:b/>
          <w:bCs/>
          <w:color w:val="EE0000"/>
          <w:sz w:val="21"/>
        </w:rPr>
        <w:t>理</w:t>
      </w:r>
      <w:r w:rsidR="00996D73" w:rsidRPr="00904DF0">
        <w:rPr>
          <w:rFonts w:ascii="宋体" w:hAnsi="宋体" w:cs="Times New Roman" w:hint="eastAsia"/>
          <w:b/>
          <w:bCs/>
          <w:color w:val="EE0000"/>
          <w:sz w:val="21"/>
        </w:rPr>
        <w:t>处</w:t>
      </w:r>
      <w:r w:rsidRPr="00904DF0">
        <w:rPr>
          <w:rFonts w:ascii="宋体" w:hAnsi="宋体" w:cs="Times New Roman" w:hint="eastAsia"/>
          <w:b/>
          <w:bCs/>
          <w:color w:val="EE0000"/>
          <w:sz w:val="21"/>
        </w:rPr>
        <w:t>政府电子政务</w:t>
      </w:r>
      <w:r w:rsidR="008276A7">
        <w:rPr>
          <w:rFonts w:ascii="宋体" w:hAnsi="宋体" w:cs="Times New Roman" w:hint="eastAsia"/>
          <w:b/>
          <w:bCs/>
          <w:color w:val="EE0000"/>
          <w:sz w:val="21"/>
        </w:rPr>
        <w:t>外</w:t>
      </w:r>
      <w:r w:rsidRPr="00904DF0">
        <w:rPr>
          <w:rFonts w:ascii="宋体" w:hAnsi="宋体" w:cs="Times New Roman" w:hint="eastAsia"/>
          <w:b/>
          <w:bCs/>
          <w:color w:val="EE0000"/>
          <w:sz w:val="21"/>
        </w:rPr>
        <w:t>网服务</w:t>
      </w:r>
      <w:r w:rsidR="0010178E">
        <w:rPr>
          <w:rFonts w:ascii="宋体" w:hAnsi="宋体" w:cs="Times New Roman" w:hint="eastAsia"/>
          <w:b/>
          <w:bCs/>
          <w:color w:val="EE0000"/>
          <w:sz w:val="21"/>
        </w:rPr>
        <w:t>（业务互联）</w:t>
      </w:r>
    </w:p>
    <w:p w14:paraId="1B06C0CC" w14:textId="6A4C46B4" w:rsidR="00904DF0" w:rsidRPr="00344034" w:rsidRDefault="004473CE" w:rsidP="00904DF0">
      <w:pPr>
        <w:spacing w:line="360" w:lineRule="exact"/>
        <w:ind w:firstLineChars="0" w:firstLine="0"/>
        <w:rPr>
          <w:rFonts w:ascii="宋体" w:hAnsi="宋体" w:cs="Times New Roman" w:hint="eastAsia"/>
          <w:sz w:val="21"/>
        </w:rPr>
      </w:pPr>
      <w:r>
        <w:rPr>
          <w:rFonts w:ascii="宋体" w:hAnsi="宋体" w:cs="Times New Roman" w:hint="eastAsia"/>
          <w:sz w:val="21"/>
        </w:rPr>
        <w:t>保障用户单位的各个业务间的正常通讯：</w:t>
      </w:r>
      <w:r w:rsidR="00904DF0" w:rsidRPr="00904DF0">
        <w:rPr>
          <w:rFonts w:ascii="宋体" w:hAnsi="宋体" w:cs="Times New Roman"/>
          <w:sz w:val="21"/>
        </w:rPr>
        <w:t>政府电子政务</w:t>
      </w:r>
      <w:r w:rsidR="008276A7">
        <w:rPr>
          <w:rFonts w:ascii="宋体" w:hAnsi="宋体" w:cs="Times New Roman" w:hint="eastAsia"/>
          <w:sz w:val="21"/>
        </w:rPr>
        <w:t>外</w:t>
      </w:r>
      <w:r w:rsidR="00904DF0" w:rsidRPr="00904DF0">
        <w:rPr>
          <w:rFonts w:ascii="宋体" w:hAnsi="宋体" w:cs="Times New Roman"/>
          <w:sz w:val="21"/>
        </w:rPr>
        <w:t>网以“数据多跑路，群众少跑腿”为宗旨，整合各类公共服务。</w:t>
      </w:r>
      <w:r w:rsidR="008276A7">
        <w:rPr>
          <w:rFonts w:ascii="宋体" w:hAnsi="宋体" w:cs="Times New Roman" w:hint="eastAsia"/>
          <w:sz w:val="21"/>
        </w:rPr>
        <w:t>保障电子</w:t>
      </w:r>
      <w:r w:rsidR="008276A7" w:rsidRPr="008276A7">
        <w:rPr>
          <w:rFonts w:ascii="宋体" w:hAnsi="宋体" w:cs="Times New Roman" w:hint="eastAsia"/>
          <w:sz w:val="21"/>
        </w:rPr>
        <w:t>政务外网稳定、高效</w:t>
      </w:r>
      <w:r w:rsidR="008276A7">
        <w:rPr>
          <w:rFonts w:ascii="宋体" w:hAnsi="宋体" w:cs="Times New Roman" w:hint="eastAsia"/>
          <w:sz w:val="21"/>
        </w:rPr>
        <w:t>。</w:t>
      </w:r>
    </w:p>
    <w:p w14:paraId="6D1F1804" w14:textId="440793DA" w:rsidR="00904DF0" w:rsidRPr="00904DF0" w:rsidRDefault="00904DF0" w:rsidP="00904DF0">
      <w:pPr>
        <w:spacing w:line="360" w:lineRule="exact"/>
        <w:ind w:firstLineChars="0" w:firstLine="0"/>
        <w:rPr>
          <w:rFonts w:ascii="宋体" w:hAnsi="宋体" w:cs="宋体" w:hint="eastAsia"/>
          <w:b/>
          <w:color w:val="EE0000"/>
          <w:sz w:val="21"/>
          <w:szCs w:val="21"/>
        </w:rPr>
      </w:pPr>
      <w:r w:rsidRPr="00904DF0">
        <w:rPr>
          <w:rFonts w:ascii="宋体" w:hAnsi="宋体" w:cs="宋体" w:hint="eastAsia"/>
          <w:b/>
          <w:color w:val="EE0000"/>
          <w:sz w:val="21"/>
          <w:szCs w:val="21"/>
        </w:rPr>
        <w:t>18、句容市交通运输局道路运输车辆安全监管</w:t>
      </w:r>
      <w:r w:rsidR="00996D73">
        <w:rPr>
          <w:rFonts w:ascii="宋体" w:hAnsi="宋体" w:cs="宋体" w:hint="eastAsia"/>
          <w:b/>
          <w:color w:val="EE0000"/>
          <w:sz w:val="21"/>
          <w:szCs w:val="21"/>
        </w:rPr>
        <w:t>平台</w:t>
      </w:r>
      <w:r w:rsidRPr="00904DF0">
        <w:rPr>
          <w:rFonts w:ascii="宋体" w:hAnsi="宋体" w:cs="宋体" w:hint="eastAsia"/>
          <w:b/>
          <w:color w:val="EE0000"/>
          <w:sz w:val="21"/>
          <w:szCs w:val="21"/>
        </w:rPr>
        <w:t>服务</w:t>
      </w:r>
    </w:p>
    <w:p w14:paraId="7AE36EBF" w14:textId="6F49AE5B" w:rsidR="00904DF0" w:rsidRPr="000A5398" w:rsidRDefault="00904DF0" w:rsidP="00344034">
      <w:pPr>
        <w:spacing w:line="360" w:lineRule="exact"/>
        <w:ind w:firstLineChars="0" w:firstLine="0"/>
        <w:rPr>
          <w:rFonts w:ascii="宋体" w:hAnsi="宋体" w:cs="Times New Roman" w:hint="eastAsia"/>
          <w:sz w:val="21"/>
        </w:rPr>
      </w:pPr>
      <w:r w:rsidRPr="000A5398">
        <w:rPr>
          <w:rFonts w:ascii="宋体" w:hAnsi="宋体" w:cs="Times New Roman" w:hint="eastAsia"/>
          <w:sz w:val="21"/>
        </w:rPr>
        <w:t>句容市交通运输局道路运输车辆安全监管系统服务平台包含机房、通讯、安全、 APN 网络、指挥中心、两客一危平台、危险企业</w:t>
      </w:r>
      <w:r w:rsidRPr="00344034">
        <w:rPr>
          <w:rFonts w:ascii="宋体" w:hAnsi="宋体" w:cs="Times New Roman" w:hint="eastAsia"/>
          <w:sz w:val="21"/>
        </w:rPr>
        <w:t>监控、城市公交</w:t>
      </w:r>
      <w:r w:rsidRPr="000A5398">
        <w:rPr>
          <w:rFonts w:ascii="宋体" w:hAnsi="宋体" w:cs="Times New Roman" w:hint="eastAsia"/>
          <w:sz w:val="21"/>
        </w:rPr>
        <w:t>平台、公路管理平台、运管平台、市客运枢纽及各客运站安防平台、驾校视频、港口及航道视频</w:t>
      </w:r>
      <w:r w:rsidR="00344034">
        <w:rPr>
          <w:rFonts w:ascii="宋体" w:hAnsi="宋体" w:cs="Times New Roman" w:hint="eastAsia"/>
          <w:sz w:val="21"/>
        </w:rPr>
        <w:t>等</w:t>
      </w:r>
      <w:r w:rsidRPr="000A5398">
        <w:rPr>
          <w:rFonts w:ascii="宋体" w:hAnsi="宋体" w:cs="Times New Roman" w:hint="eastAsia"/>
          <w:sz w:val="21"/>
        </w:rPr>
        <w:t>重点场所等子系统服务，其中出租车平台经过出租车业务平台软件、车载系统、计价发票、顶灯信息发布等子系统的对接定制开发。为了确保整个系统能够长期持续的有效的运行、得到专业的技术保障、后续系统软件平台维护、迭代升级满足将来的需求</w:t>
      </w:r>
      <w:r w:rsidR="008276A7">
        <w:rPr>
          <w:rFonts w:ascii="宋体" w:hAnsi="宋体" w:cs="Times New Roman" w:hint="eastAsia"/>
          <w:sz w:val="21"/>
        </w:rPr>
        <w:t>。</w:t>
      </w:r>
    </w:p>
    <w:p w14:paraId="1F6C539A" w14:textId="011D4777" w:rsidR="00904DF0" w:rsidRPr="00344034" w:rsidRDefault="00904DF0" w:rsidP="00344034">
      <w:pPr>
        <w:spacing w:line="240" w:lineRule="auto"/>
        <w:ind w:firstLineChars="0" w:firstLine="0"/>
        <w:rPr>
          <w:rFonts w:ascii="宋体" w:hAnsi="宋体" w:cs="Times New Roman" w:hint="eastAsia"/>
          <w:b/>
          <w:bCs/>
          <w:color w:val="EE0000"/>
          <w:sz w:val="21"/>
        </w:rPr>
      </w:pPr>
      <w:r w:rsidRPr="00904DF0">
        <w:rPr>
          <w:rFonts w:ascii="宋体" w:hAnsi="宋体" w:cs="Times New Roman" w:hint="eastAsia"/>
          <w:b/>
          <w:bCs/>
          <w:color w:val="EE0000"/>
          <w:sz w:val="21"/>
        </w:rPr>
        <w:t>19、句容市科技计划项目管理</w:t>
      </w:r>
      <w:r w:rsidR="00996D73">
        <w:rPr>
          <w:rFonts w:ascii="宋体" w:hAnsi="宋体" w:cs="Times New Roman" w:hint="eastAsia"/>
          <w:b/>
          <w:bCs/>
          <w:color w:val="EE0000"/>
          <w:sz w:val="21"/>
        </w:rPr>
        <w:t>平台</w:t>
      </w:r>
      <w:r w:rsidRPr="00904DF0">
        <w:rPr>
          <w:rFonts w:ascii="宋体" w:hAnsi="宋体" w:cs="Times New Roman" w:hint="eastAsia"/>
          <w:b/>
          <w:bCs/>
          <w:color w:val="EE0000"/>
          <w:sz w:val="21"/>
        </w:rPr>
        <w:t>信息服务</w:t>
      </w:r>
    </w:p>
    <w:p w14:paraId="19D004AD" w14:textId="758C04C4" w:rsidR="00904DF0" w:rsidRPr="00904DF0" w:rsidRDefault="00344034" w:rsidP="00904DF0">
      <w:pPr>
        <w:spacing w:line="240" w:lineRule="auto"/>
        <w:ind w:firstLineChars="0" w:firstLine="0"/>
        <w:rPr>
          <w:rFonts w:ascii="宋体" w:hAnsi="宋体" w:cs="Times New Roman" w:hint="eastAsia"/>
          <w:b/>
          <w:bCs/>
          <w:sz w:val="21"/>
        </w:rPr>
      </w:pPr>
      <w:r>
        <w:rPr>
          <w:rFonts w:ascii="宋体" w:hAnsi="宋体" w:cs="Times New Roman" w:hint="eastAsia"/>
          <w:b/>
          <w:bCs/>
          <w:sz w:val="21"/>
        </w:rPr>
        <w:t>1</w:t>
      </w:r>
      <w:r w:rsidR="00904DF0" w:rsidRPr="00904DF0">
        <w:rPr>
          <w:rFonts w:ascii="宋体" w:hAnsi="宋体" w:cs="Times New Roman" w:hint="eastAsia"/>
          <w:b/>
          <w:bCs/>
          <w:sz w:val="21"/>
        </w:rPr>
        <w:t>、软件服务内容</w:t>
      </w:r>
    </w:p>
    <w:p w14:paraId="5C50307F" w14:textId="6941B151" w:rsidR="00904DF0" w:rsidRPr="00904DF0" w:rsidRDefault="00344034" w:rsidP="00904DF0">
      <w:pPr>
        <w:spacing w:line="240" w:lineRule="auto"/>
        <w:ind w:firstLineChars="0" w:firstLine="0"/>
        <w:rPr>
          <w:rFonts w:ascii="宋体" w:hAnsi="宋体" w:cs="Times New Roman" w:hint="eastAsia"/>
          <w:sz w:val="21"/>
        </w:rPr>
      </w:pPr>
      <w:r>
        <w:rPr>
          <w:rFonts w:ascii="宋体" w:hAnsi="宋体" w:cs="Times New Roman" w:hint="eastAsia"/>
          <w:sz w:val="21"/>
        </w:rPr>
        <w:t>1</w:t>
      </w:r>
      <w:r w:rsidR="00904DF0" w:rsidRPr="00904DF0">
        <w:rPr>
          <w:rFonts w:ascii="宋体" w:hAnsi="宋体" w:cs="Times New Roman" w:hint="eastAsia"/>
          <w:sz w:val="21"/>
        </w:rPr>
        <w:t>.1 软件日常服务</w:t>
      </w:r>
    </w:p>
    <w:p w14:paraId="0B615534" w14:textId="77777777" w:rsidR="00904DF0" w:rsidRPr="00904DF0" w:rsidRDefault="00904DF0" w:rsidP="00904DF0">
      <w:pPr>
        <w:spacing w:line="240" w:lineRule="auto"/>
        <w:ind w:firstLineChars="0" w:firstLine="0"/>
        <w:rPr>
          <w:rFonts w:ascii="宋体" w:hAnsi="宋体" w:cs="Times New Roman" w:hint="eastAsia"/>
          <w:sz w:val="21"/>
        </w:rPr>
      </w:pPr>
      <w:r w:rsidRPr="00904DF0">
        <w:rPr>
          <w:rFonts w:ascii="宋体" w:hAnsi="宋体" w:cs="Times New Roman" w:hint="eastAsia"/>
          <w:sz w:val="21"/>
        </w:rPr>
        <w:t>（1） 全面巡检</w:t>
      </w:r>
    </w:p>
    <w:p w14:paraId="300E4FEF" w14:textId="412CD12D" w:rsidR="00904DF0" w:rsidRPr="00904DF0" w:rsidRDefault="00904DF0" w:rsidP="00904DF0">
      <w:pPr>
        <w:spacing w:line="240" w:lineRule="auto"/>
        <w:ind w:firstLineChars="0" w:firstLine="0"/>
        <w:rPr>
          <w:rFonts w:ascii="宋体" w:hAnsi="宋体" w:cs="Times New Roman" w:hint="eastAsia"/>
          <w:sz w:val="21"/>
        </w:rPr>
      </w:pPr>
      <w:r w:rsidRPr="00904DF0">
        <w:rPr>
          <w:rFonts w:ascii="宋体" w:hAnsi="宋体" w:cs="Times New Roman" w:hint="eastAsia"/>
          <w:sz w:val="21"/>
        </w:rPr>
        <w:t>完成对设备的全面巡检，使所有保修设备处于正常运行状态。</w:t>
      </w:r>
    </w:p>
    <w:p w14:paraId="301D4576" w14:textId="77777777" w:rsidR="00904DF0" w:rsidRPr="00904DF0" w:rsidRDefault="00904DF0" w:rsidP="00904DF0">
      <w:pPr>
        <w:spacing w:line="240" w:lineRule="auto"/>
        <w:ind w:firstLineChars="0" w:firstLine="0"/>
        <w:rPr>
          <w:rFonts w:ascii="宋体" w:hAnsi="宋体" w:cs="Times New Roman" w:hint="eastAsia"/>
          <w:sz w:val="21"/>
        </w:rPr>
      </w:pPr>
      <w:r w:rsidRPr="00904DF0">
        <w:rPr>
          <w:rFonts w:ascii="宋体" w:hAnsi="宋体" w:cs="Times New Roman" w:hint="eastAsia"/>
          <w:sz w:val="21"/>
        </w:rPr>
        <w:t>（2） 申报期预防性维护</w:t>
      </w:r>
    </w:p>
    <w:p w14:paraId="6DFE9E33" w14:textId="01C918D6" w:rsidR="00904DF0" w:rsidRPr="00904DF0" w:rsidRDefault="00904DF0" w:rsidP="00904DF0">
      <w:pPr>
        <w:spacing w:line="240" w:lineRule="auto"/>
        <w:ind w:firstLineChars="0" w:firstLine="0"/>
        <w:rPr>
          <w:rFonts w:ascii="宋体" w:hAnsi="宋体" w:cs="Times New Roman" w:hint="eastAsia"/>
          <w:sz w:val="21"/>
        </w:rPr>
      </w:pPr>
      <w:r w:rsidRPr="00904DF0">
        <w:rPr>
          <w:rFonts w:ascii="宋体" w:hAnsi="宋体" w:cs="Times New Roman" w:hint="eastAsia"/>
          <w:sz w:val="21"/>
        </w:rPr>
        <w:t>在申报期开始前，</w:t>
      </w:r>
      <w:r w:rsidRPr="00E658C2">
        <w:rPr>
          <w:rFonts w:ascii="宋体" w:hAnsi="宋体" w:cs="Times New Roman" w:hint="eastAsia"/>
          <w:sz w:val="21"/>
        </w:rPr>
        <w:t>工</w:t>
      </w:r>
      <w:r w:rsidRPr="00904DF0">
        <w:rPr>
          <w:rFonts w:ascii="宋体" w:hAnsi="宋体" w:cs="Times New Roman" w:hint="eastAsia"/>
          <w:sz w:val="21"/>
        </w:rPr>
        <w:t>程师</w:t>
      </w:r>
      <w:r w:rsidR="0013414F">
        <w:rPr>
          <w:rFonts w:ascii="宋体" w:hAnsi="宋体" w:cs="Times New Roman" w:hint="eastAsia"/>
          <w:sz w:val="21"/>
        </w:rPr>
        <w:t>进行</w:t>
      </w:r>
      <w:r w:rsidRPr="00904DF0">
        <w:rPr>
          <w:rFonts w:ascii="宋体" w:hAnsi="宋体" w:cs="Times New Roman" w:hint="eastAsia"/>
          <w:sz w:val="21"/>
        </w:rPr>
        <w:t>调试、检测系统，确保系统处于良好的工作状态，必要时到设备现场进行预防性维护。通过对系统进行检查测试，确认系统运行状态，检查系统错误记录，排除故障隐患并进行数据安全的维护工作。</w:t>
      </w:r>
    </w:p>
    <w:p w14:paraId="5C07FEAA" w14:textId="77777777" w:rsidR="00904DF0" w:rsidRPr="00904DF0" w:rsidRDefault="00904DF0" w:rsidP="00904DF0">
      <w:pPr>
        <w:spacing w:line="240" w:lineRule="auto"/>
        <w:ind w:firstLineChars="0" w:firstLine="0"/>
        <w:rPr>
          <w:rFonts w:ascii="宋体" w:hAnsi="宋体" w:cs="Times New Roman" w:hint="eastAsia"/>
          <w:sz w:val="21"/>
        </w:rPr>
      </w:pPr>
      <w:r w:rsidRPr="00904DF0">
        <w:rPr>
          <w:rFonts w:ascii="宋体" w:hAnsi="宋体" w:cs="Times New Roman" w:hint="eastAsia"/>
          <w:sz w:val="21"/>
        </w:rPr>
        <w:t>（3）硬件更换服务</w:t>
      </w:r>
    </w:p>
    <w:p w14:paraId="39C1AE94" w14:textId="62403258" w:rsidR="00904DF0" w:rsidRPr="00904DF0" w:rsidRDefault="00E658C2" w:rsidP="00904DF0">
      <w:pPr>
        <w:spacing w:line="240" w:lineRule="auto"/>
        <w:ind w:firstLineChars="0" w:firstLine="0"/>
        <w:rPr>
          <w:rFonts w:ascii="宋体" w:hAnsi="宋体" w:cs="Times New Roman" w:hint="eastAsia"/>
          <w:sz w:val="21"/>
        </w:rPr>
      </w:pPr>
      <w:r>
        <w:rPr>
          <w:rFonts w:ascii="宋体" w:hAnsi="宋体" w:cs="Times New Roman" w:hint="eastAsia"/>
          <w:sz w:val="21"/>
        </w:rPr>
        <w:t>服务</w:t>
      </w:r>
      <w:r w:rsidR="00904DF0" w:rsidRPr="00904DF0">
        <w:rPr>
          <w:rFonts w:ascii="宋体" w:hAnsi="宋体" w:cs="Times New Roman" w:hint="eastAsia"/>
          <w:sz w:val="21"/>
        </w:rPr>
        <w:t>期内如发生系统硬件损坏故障或需要对设备进行更换、升级，保障系统在迁移到新设备上正常运行，承担系统的重新部署和调试工作。</w:t>
      </w:r>
    </w:p>
    <w:p w14:paraId="5653300B" w14:textId="77777777" w:rsidR="00904DF0" w:rsidRPr="00904DF0" w:rsidRDefault="00904DF0" w:rsidP="00904DF0">
      <w:pPr>
        <w:spacing w:line="240" w:lineRule="auto"/>
        <w:ind w:firstLineChars="0" w:firstLine="0"/>
        <w:rPr>
          <w:rFonts w:ascii="宋体" w:hAnsi="宋体" w:cs="Times New Roman" w:hint="eastAsia"/>
          <w:sz w:val="21"/>
        </w:rPr>
      </w:pPr>
      <w:r w:rsidRPr="00904DF0">
        <w:rPr>
          <w:rFonts w:ascii="宋体" w:hAnsi="宋体" w:cs="Times New Roman" w:hint="eastAsia"/>
          <w:sz w:val="21"/>
        </w:rPr>
        <w:t>（4） 软件缺陷修正服务</w:t>
      </w:r>
    </w:p>
    <w:p w14:paraId="5066EC63" w14:textId="67BB6529" w:rsidR="00904DF0" w:rsidRPr="00904DF0" w:rsidRDefault="00904DF0" w:rsidP="00904DF0">
      <w:pPr>
        <w:spacing w:line="240" w:lineRule="auto"/>
        <w:ind w:firstLineChars="0" w:firstLine="0"/>
        <w:rPr>
          <w:rFonts w:ascii="宋体" w:hAnsi="宋体" w:cs="Times New Roman" w:hint="eastAsia"/>
          <w:sz w:val="21"/>
        </w:rPr>
      </w:pPr>
      <w:r w:rsidRPr="00904DF0">
        <w:rPr>
          <w:rFonts w:ascii="宋体" w:hAnsi="宋体" w:cs="Times New Roman" w:hint="eastAsia"/>
          <w:sz w:val="21"/>
        </w:rPr>
        <w:t>对于已经验收功能部分可能存在的未知缺陷，如果属于</w:t>
      </w:r>
      <w:r w:rsidR="0077159F">
        <w:rPr>
          <w:rFonts w:ascii="宋体" w:hAnsi="宋体" w:cs="Times New Roman" w:hint="eastAsia"/>
          <w:sz w:val="21"/>
        </w:rPr>
        <w:t>中标人</w:t>
      </w:r>
      <w:r w:rsidRPr="00904DF0">
        <w:rPr>
          <w:rFonts w:ascii="宋体" w:hAnsi="宋体" w:cs="Times New Roman" w:hint="eastAsia"/>
          <w:sz w:val="21"/>
        </w:rPr>
        <w:t>责任，在发现后给予及时修正，不再收取费用。属于</w:t>
      </w:r>
      <w:r w:rsidR="0077159F">
        <w:rPr>
          <w:rFonts w:ascii="宋体" w:hAnsi="宋体" w:cs="Times New Roman" w:hint="eastAsia"/>
          <w:sz w:val="21"/>
        </w:rPr>
        <w:t>采购人</w:t>
      </w:r>
      <w:r w:rsidRPr="00904DF0">
        <w:rPr>
          <w:rFonts w:ascii="宋体" w:hAnsi="宋体" w:cs="Times New Roman" w:hint="eastAsia"/>
          <w:sz w:val="21"/>
        </w:rPr>
        <w:t>责任，</w:t>
      </w:r>
      <w:r w:rsidR="0077159F">
        <w:rPr>
          <w:rFonts w:ascii="宋体" w:hAnsi="宋体" w:cs="Times New Roman" w:hint="eastAsia"/>
          <w:sz w:val="21"/>
        </w:rPr>
        <w:t>中标人</w:t>
      </w:r>
      <w:r w:rsidRPr="00904DF0">
        <w:rPr>
          <w:rFonts w:ascii="宋体" w:hAnsi="宋体" w:cs="Times New Roman" w:hint="eastAsia"/>
          <w:sz w:val="21"/>
        </w:rPr>
        <w:t>可向</w:t>
      </w:r>
      <w:r w:rsidR="0077159F">
        <w:rPr>
          <w:rFonts w:ascii="宋体" w:hAnsi="宋体" w:cs="Times New Roman" w:hint="eastAsia"/>
          <w:sz w:val="21"/>
        </w:rPr>
        <w:t>采购人</w:t>
      </w:r>
      <w:r w:rsidRPr="00904DF0">
        <w:rPr>
          <w:rFonts w:ascii="宋体" w:hAnsi="宋体" w:cs="Times New Roman" w:hint="eastAsia"/>
          <w:sz w:val="21"/>
        </w:rPr>
        <w:t>提供排除建议。</w:t>
      </w:r>
    </w:p>
    <w:p w14:paraId="17877C5E" w14:textId="5F77DC27" w:rsidR="00904DF0" w:rsidRPr="00904DF0" w:rsidRDefault="00344034" w:rsidP="00904DF0">
      <w:pPr>
        <w:spacing w:line="240" w:lineRule="auto"/>
        <w:ind w:firstLineChars="0" w:firstLine="0"/>
        <w:rPr>
          <w:rFonts w:ascii="宋体" w:hAnsi="宋体" w:cs="Times New Roman" w:hint="eastAsia"/>
          <w:sz w:val="21"/>
        </w:rPr>
      </w:pPr>
      <w:r>
        <w:rPr>
          <w:rFonts w:ascii="宋体" w:hAnsi="宋体" w:cs="Times New Roman" w:hint="eastAsia"/>
          <w:sz w:val="21"/>
        </w:rPr>
        <w:t>1</w:t>
      </w:r>
      <w:r w:rsidR="00904DF0" w:rsidRPr="00904DF0">
        <w:rPr>
          <w:rFonts w:ascii="宋体" w:hAnsi="宋体" w:cs="Times New Roman" w:hint="eastAsia"/>
          <w:sz w:val="21"/>
        </w:rPr>
        <w:t>.2、软件应急维护服务</w:t>
      </w:r>
    </w:p>
    <w:p w14:paraId="43BAD2ED" w14:textId="77777777" w:rsidR="00904DF0" w:rsidRPr="00904DF0" w:rsidRDefault="00904DF0" w:rsidP="00904DF0">
      <w:pPr>
        <w:spacing w:line="240" w:lineRule="auto"/>
        <w:ind w:firstLineChars="0" w:firstLine="0"/>
        <w:rPr>
          <w:rFonts w:ascii="宋体" w:hAnsi="宋体" w:cs="Times New Roman" w:hint="eastAsia"/>
          <w:sz w:val="21"/>
        </w:rPr>
      </w:pPr>
      <w:r w:rsidRPr="00904DF0">
        <w:rPr>
          <w:rFonts w:ascii="宋体" w:hAnsi="宋体" w:cs="Times New Roman" w:hint="eastAsia"/>
          <w:sz w:val="21"/>
        </w:rPr>
        <w:t>（1） 系统软件电话支持服务</w:t>
      </w:r>
    </w:p>
    <w:p w14:paraId="713AB173" w14:textId="100166C8" w:rsidR="00904DF0" w:rsidRPr="00904DF0" w:rsidRDefault="00904DF0" w:rsidP="00904DF0">
      <w:pPr>
        <w:spacing w:line="240" w:lineRule="auto"/>
        <w:ind w:firstLineChars="0" w:firstLine="0"/>
        <w:rPr>
          <w:rFonts w:ascii="宋体" w:hAnsi="宋体" w:cs="Times New Roman" w:hint="eastAsia"/>
          <w:sz w:val="21"/>
        </w:rPr>
      </w:pPr>
      <w:r w:rsidRPr="00904DF0">
        <w:rPr>
          <w:rFonts w:ascii="宋体" w:hAnsi="宋体" w:cs="Times New Roman" w:hint="eastAsia"/>
          <w:sz w:val="21"/>
        </w:rPr>
        <w:t>提供系统软件的电话应急支持服务。</w:t>
      </w:r>
    </w:p>
    <w:p w14:paraId="73B6836F" w14:textId="77777777" w:rsidR="00904DF0" w:rsidRPr="00904DF0" w:rsidRDefault="00904DF0" w:rsidP="00904DF0">
      <w:pPr>
        <w:spacing w:line="240" w:lineRule="auto"/>
        <w:ind w:firstLineChars="0" w:firstLine="0"/>
        <w:rPr>
          <w:rFonts w:ascii="宋体" w:hAnsi="宋体" w:cs="Times New Roman" w:hint="eastAsia"/>
          <w:sz w:val="21"/>
        </w:rPr>
      </w:pPr>
      <w:r w:rsidRPr="00904DF0">
        <w:rPr>
          <w:rFonts w:ascii="宋体" w:hAnsi="宋体" w:cs="Times New Roman" w:hint="eastAsia"/>
          <w:sz w:val="21"/>
        </w:rPr>
        <w:t>（2）系统软件现场服务</w:t>
      </w:r>
    </w:p>
    <w:p w14:paraId="3BDD2080" w14:textId="6D592438" w:rsidR="00904DF0" w:rsidRPr="00904DF0" w:rsidRDefault="00904DF0" w:rsidP="00904DF0">
      <w:pPr>
        <w:spacing w:line="240" w:lineRule="auto"/>
        <w:ind w:firstLineChars="0" w:firstLine="0"/>
        <w:rPr>
          <w:rFonts w:ascii="宋体" w:hAnsi="宋体" w:cs="Times New Roman" w:hint="eastAsia"/>
          <w:sz w:val="21"/>
        </w:rPr>
      </w:pPr>
      <w:r w:rsidRPr="00904DF0">
        <w:rPr>
          <w:rFonts w:ascii="宋体" w:hAnsi="宋体" w:cs="Times New Roman" w:hint="eastAsia"/>
          <w:sz w:val="21"/>
        </w:rPr>
        <w:t>对电话支持应急服务没解决的故障或疑难，提供现场应急服务。</w:t>
      </w:r>
    </w:p>
    <w:p w14:paraId="2D34ACFC" w14:textId="51213DFD" w:rsidR="00904DF0" w:rsidRPr="00904DF0" w:rsidRDefault="00344034" w:rsidP="00904DF0">
      <w:pPr>
        <w:spacing w:line="240" w:lineRule="auto"/>
        <w:ind w:firstLineChars="0" w:firstLine="0"/>
        <w:rPr>
          <w:rFonts w:ascii="宋体" w:hAnsi="宋体" w:cs="Times New Roman" w:hint="eastAsia"/>
          <w:sz w:val="21"/>
        </w:rPr>
      </w:pPr>
      <w:r>
        <w:rPr>
          <w:rFonts w:ascii="宋体" w:hAnsi="宋体" w:cs="Times New Roman" w:hint="eastAsia"/>
          <w:sz w:val="21"/>
        </w:rPr>
        <w:t>1</w:t>
      </w:r>
      <w:r w:rsidR="00904DF0" w:rsidRPr="00904DF0">
        <w:rPr>
          <w:rFonts w:ascii="宋体" w:hAnsi="宋体" w:cs="Times New Roman" w:hint="eastAsia"/>
          <w:sz w:val="21"/>
        </w:rPr>
        <w:t>.3、软件更改、升级服务</w:t>
      </w:r>
    </w:p>
    <w:p w14:paraId="58DD1B42" w14:textId="20D0BA22" w:rsidR="00904DF0" w:rsidRPr="00904DF0" w:rsidRDefault="00904DF0" w:rsidP="00904DF0">
      <w:pPr>
        <w:spacing w:line="240" w:lineRule="auto"/>
        <w:ind w:firstLineChars="0" w:firstLine="0"/>
        <w:rPr>
          <w:rFonts w:ascii="宋体" w:hAnsi="宋体" w:cs="Times New Roman" w:hint="eastAsia"/>
          <w:sz w:val="21"/>
        </w:rPr>
      </w:pPr>
      <w:r w:rsidRPr="00904DF0">
        <w:rPr>
          <w:rFonts w:ascii="宋体" w:hAnsi="宋体" w:cs="Times New Roman" w:hint="eastAsia"/>
          <w:sz w:val="21"/>
        </w:rPr>
        <w:t>提供以下支持：</w:t>
      </w:r>
    </w:p>
    <w:p w14:paraId="356B9968" w14:textId="02817C07" w:rsidR="00904DF0" w:rsidRPr="00904DF0" w:rsidRDefault="00904DF0" w:rsidP="00904DF0">
      <w:pPr>
        <w:spacing w:line="240" w:lineRule="auto"/>
        <w:ind w:firstLineChars="0" w:firstLine="0"/>
        <w:rPr>
          <w:rFonts w:ascii="宋体" w:hAnsi="宋体" w:cs="Times New Roman" w:hint="eastAsia"/>
          <w:sz w:val="21"/>
        </w:rPr>
      </w:pPr>
      <w:r w:rsidRPr="00904DF0">
        <w:rPr>
          <w:rFonts w:ascii="宋体" w:hAnsi="宋体" w:cs="Times New Roman" w:hint="eastAsia"/>
          <w:sz w:val="21"/>
        </w:rPr>
        <w:t>（1）认为有必要的性能升级服务。</w:t>
      </w:r>
    </w:p>
    <w:p w14:paraId="7BE8E9DE" w14:textId="2447F082" w:rsidR="00904DF0" w:rsidRPr="00904DF0" w:rsidRDefault="00904DF0" w:rsidP="00904DF0">
      <w:pPr>
        <w:spacing w:line="240" w:lineRule="auto"/>
        <w:ind w:firstLineChars="0" w:firstLine="0"/>
        <w:rPr>
          <w:rFonts w:ascii="宋体" w:hAnsi="宋体" w:cs="Times New Roman" w:hint="eastAsia"/>
          <w:sz w:val="21"/>
        </w:rPr>
      </w:pPr>
      <w:r w:rsidRPr="00904DF0">
        <w:rPr>
          <w:rFonts w:ascii="宋体" w:hAnsi="宋体" w:cs="Times New Roman" w:hint="eastAsia"/>
          <w:sz w:val="21"/>
        </w:rPr>
        <w:t>（2）对于提出的较大的软件需求变更或新增功能的开发，提供优惠报价和优先服务。</w:t>
      </w:r>
    </w:p>
    <w:p w14:paraId="3160E79B" w14:textId="4629EDDC" w:rsidR="00904DF0" w:rsidRPr="00904DF0" w:rsidRDefault="00344034" w:rsidP="00904DF0">
      <w:pPr>
        <w:spacing w:line="240" w:lineRule="auto"/>
        <w:ind w:firstLineChars="0" w:firstLine="0"/>
        <w:rPr>
          <w:rFonts w:ascii="宋体" w:hAnsi="宋体" w:cs="Times New Roman" w:hint="eastAsia"/>
          <w:sz w:val="21"/>
        </w:rPr>
      </w:pPr>
      <w:r>
        <w:rPr>
          <w:rFonts w:ascii="宋体" w:hAnsi="宋体" w:cs="Times New Roman" w:hint="eastAsia"/>
          <w:sz w:val="21"/>
        </w:rPr>
        <w:t>1</w:t>
      </w:r>
      <w:r w:rsidR="00904DF0" w:rsidRPr="00904DF0">
        <w:rPr>
          <w:rFonts w:ascii="宋体" w:hAnsi="宋体" w:cs="Times New Roman" w:hint="eastAsia"/>
          <w:sz w:val="21"/>
        </w:rPr>
        <w:t>.4服务文档记录管理</w:t>
      </w:r>
    </w:p>
    <w:p w14:paraId="6DA1E5D2" w14:textId="0DB16E45" w:rsidR="00904DF0" w:rsidRPr="00904DF0" w:rsidRDefault="00904DF0" w:rsidP="00904DF0">
      <w:pPr>
        <w:spacing w:line="240" w:lineRule="auto"/>
        <w:ind w:firstLineChars="0" w:firstLine="0"/>
        <w:rPr>
          <w:rFonts w:ascii="宋体" w:hAnsi="宋体" w:cs="Times New Roman" w:hint="eastAsia"/>
          <w:sz w:val="21"/>
        </w:rPr>
      </w:pPr>
      <w:r w:rsidRPr="00904DF0">
        <w:rPr>
          <w:rFonts w:ascii="宋体" w:hAnsi="宋体" w:cs="Times New Roman" w:hint="eastAsia"/>
          <w:sz w:val="21"/>
        </w:rPr>
        <w:t>对每一次服务，建立文档记录，详细记录设备型号、故障时间、故障类型、处理方法、处理</w:t>
      </w:r>
      <w:r w:rsidRPr="00904DF0">
        <w:rPr>
          <w:rFonts w:ascii="宋体" w:hAnsi="宋体" w:cs="Times New Roman" w:hint="eastAsia"/>
          <w:sz w:val="21"/>
        </w:rPr>
        <w:lastRenderedPageBreak/>
        <w:t>结果、预防措施及维护时间和维护人员等信息。</w:t>
      </w:r>
    </w:p>
    <w:p w14:paraId="76FA9230" w14:textId="27D86B13" w:rsidR="00904DF0" w:rsidRPr="00904DF0" w:rsidRDefault="00344034" w:rsidP="00904DF0">
      <w:pPr>
        <w:spacing w:line="240" w:lineRule="auto"/>
        <w:ind w:firstLineChars="0" w:firstLine="0"/>
        <w:rPr>
          <w:rFonts w:ascii="宋体" w:hAnsi="宋体" w:cs="Times New Roman" w:hint="eastAsia"/>
          <w:b/>
          <w:bCs/>
          <w:sz w:val="21"/>
        </w:rPr>
      </w:pPr>
      <w:r>
        <w:rPr>
          <w:rFonts w:ascii="宋体" w:hAnsi="宋体" w:cs="Times New Roman" w:hint="eastAsia"/>
          <w:b/>
          <w:bCs/>
          <w:sz w:val="21"/>
        </w:rPr>
        <w:t>2</w:t>
      </w:r>
      <w:r w:rsidR="00904DF0" w:rsidRPr="00904DF0">
        <w:rPr>
          <w:rFonts w:ascii="宋体" w:hAnsi="宋体" w:cs="Times New Roman" w:hint="eastAsia"/>
          <w:b/>
          <w:bCs/>
          <w:sz w:val="21"/>
        </w:rPr>
        <w:t>.服务质量</w:t>
      </w:r>
      <w:r w:rsidR="008276A7">
        <w:rPr>
          <w:rFonts w:ascii="宋体" w:hAnsi="宋体" w:cs="Times New Roman" w:hint="eastAsia"/>
          <w:b/>
          <w:bCs/>
          <w:sz w:val="21"/>
        </w:rPr>
        <w:t>要求</w:t>
      </w:r>
    </w:p>
    <w:p w14:paraId="05C720AB" w14:textId="77777777" w:rsidR="00904DF0" w:rsidRPr="00904DF0" w:rsidRDefault="00904DF0" w:rsidP="00904DF0">
      <w:pPr>
        <w:spacing w:line="240" w:lineRule="auto"/>
        <w:ind w:firstLineChars="0" w:firstLine="0"/>
        <w:rPr>
          <w:rFonts w:ascii="宋体" w:hAnsi="宋体" w:cs="Times New Roman" w:hint="eastAsia"/>
          <w:sz w:val="21"/>
        </w:rPr>
      </w:pPr>
      <w:r w:rsidRPr="00904DF0">
        <w:rPr>
          <w:rFonts w:ascii="宋体" w:hAnsi="宋体" w:cs="Times New Roman" w:hint="eastAsia"/>
          <w:sz w:val="21"/>
        </w:rPr>
        <w:t>（1）响应时间</w:t>
      </w:r>
    </w:p>
    <w:p w14:paraId="433D02E2" w14:textId="6AE00975" w:rsidR="00904DF0" w:rsidRPr="00904DF0" w:rsidRDefault="00904DF0" w:rsidP="00904DF0">
      <w:pPr>
        <w:spacing w:line="240" w:lineRule="auto"/>
        <w:ind w:firstLineChars="0" w:firstLine="0"/>
        <w:rPr>
          <w:rFonts w:ascii="宋体" w:hAnsi="宋体" w:cs="Times New Roman" w:hint="eastAsia"/>
          <w:sz w:val="21"/>
        </w:rPr>
      </w:pPr>
      <w:r w:rsidRPr="00904DF0">
        <w:rPr>
          <w:rFonts w:ascii="宋体" w:hAnsi="宋体" w:cs="Times New Roman" w:hint="eastAsia"/>
          <w:sz w:val="21"/>
        </w:rPr>
        <w:t>标准服务方式：提供全年法定工作日内的服务响应，响应时间为4小时。</w:t>
      </w:r>
    </w:p>
    <w:p w14:paraId="16A46BE0" w14:textId="77777777" w:rsidR="00904DF0" w:rsidRPr="00904DF0" w:rsidRDefault="00904DF0" w:rsidP="00904DF0">
      <w:pPr>
        <w:spacing w:line="240" w:lineRule="auto"/>
        <w:ind w:firstLineChars="0" w:firstLine="0"/>
        <w:rPr>
          <w:rFonts w:ascii="宋体" w:hAnsi="宋体" w:cs="Times New Roman" w:hint="eastAsia"/>
          <w:sz w:val="21"/>
        </w:rPr>
      </w:pPr>
      <w:r w:rsidRPr="00904DF0">
        <w:rPr>
          <w:rFonts w:ascii="宋体" w:hAnsi="宋体" w:cs="Times New Roman" w:hint="eastAsia"/>
          <w:sz w:val="21"/>
        </w:rPr>
        <w:t>（2）到达现场时间</w:t>
      </w:r>
    </w:p>
    <w:p w14:paraId="3CCB26B3" w14:textId="018BD214" w:rsidR="00904DF0" w:rsidRPr="00904DF0" w:rsidRDefault="00904DF0" w:rsidP="00904DF0">
      <w:pPr>
        <w:spacing w:line="240" w:lineRule="auto"/>
        <w:ind w:firstLineChars="0" w:firstLine="0"/>
        <w:rPr>
          <w:rFonts w:ascii="宋体" w:hAnsi="宋体" w:cs="Times New Roman" w:hint="eastAsia"/>
          <w:sz w:val="21"/>
        </w:rPr>
      </w:pPr>
      <w:r w:rsidRPr="00904DF0">
        <w:rPr>
          <w:rFonts w:ascii="宋体" w:hAnsi="宋体" w:cs="Times New Roman" w:hint="eastAsia"/>
          <w:sz w:val="21"/>
        </w:rPr>
        <w:t>对于必须到现场解决的紧急故障，在24小时内赶到故障现场。</w:t>
      </w:r>
    </w:p>
    <w:p w14:paraId="58986EF4" w14:textId="26095C2B" w:rsidR="00904DF0" w:rsidRPr="00904DF0" w:rsidRDefault="00344034" w:rsidP="00904DF0">
      <w:pPr>
        <w:spacing w:line="240" w:lineRule="auto"/>
        <w:ind w:firstLineChars="0" w:firstLine="0"/>
        <w:rPr>
          <w:rFonts w:ascii="宋体" w:hAnsi="宋体" w:cs="Times New Roman" w:hint="eastAsia"/>
          <w:b/>
          <w:bCs/>
          <w:sz w:val="21"/>
        </w:rPr>
      </w:pPr>
      <w:r>
        <w:rPr>
          <w:rFonts w:ascii="宋体" w:hAnsi="宋体" w:cs="Times New Roman" w:hint="eastAsia"/>
          <w:b/>
          <w:bCs/>
          <w:sz w:val="21"/>
        </w:rPr>
        <w:t>3</w:t>
      </w:r>
      <w:r w:rsidR="00904DF0" w:rsidRPr="00904DF0">
        <w:rPr>
          <w:rFonts w:ascii="宋体" w:hAnsi="宋体" w:cs="Times New Roman" w:hint="eastAsia"/>
          <w:b/>
          <w:bCs/>
          <w:sz w:val="21"/>
        </w:rPr>
        <w:t>.硬件要求不低于：</w:t>
      </w:r>
    </w:p>
    <w:p w14:paraId="7C29268F" w14:textId="73717EA4" w:rsidR="00904DF0" w:rsidRPr="00344034" w:rsidRDefault="00904DF0" w:rsidP="00904DF0">
      <w:pPr>
        <w:spacing w:line="240" w:lineRule="auto"/>
        <w:ind w:firstLineChars="0" w:firstLine="0"/>
        <w:rPr>
          <w:rFonts w:ascii="宋体" w:hAnsi="宋体" w:cs="Times New Roman" w:hint="eastAsia"/>
          <w:sz w:val="21"/>
        </w:rPr>
      </w:pPr>
      <w:r w:rsidRPr="00904DF0">
        <w:rPr>
          <w:rFonts w:ascii="宋体" w:hAnsi="宋体" w:cs="Times New Roman" w:hint="eastAsia"/>
          <w:sz w:val="21"/>
        </w:rPr>
        <w:t>服务器硬件支持</w:t>
      </w:r>
      <w:r w:rsidR="0010178E" w:rsidRPr="00344034">
        <w:rPr>
          <w:rFonts w:ascii="宋体" w:hAnsi="宋体" w:cs="Times New Roman" w:hint="eastAsia"/>
          <w:sz w:val="21"/>
        </w:rPr>
        <w:t>：</w:t>
      </w:r>
      <w:r w:rsidRPr="00344034">
        <w:rPr>
          <w:rFonts w:ascii="宋体" w:hAnsi="宋体" w:cs="Times New Roman" w:hint="eastAsia"/>
          <w:sz w:val="21"/>
        </w:rPr>
        <w:t>内容包括虚拟主</w:t>
      </w:r>
      <w:r w:rsidRPr="00904DF0">
        <w:rPr>
          <w:rFonts w:ascii="宋体" w:hAnsi="宋体" w:cs="Times New Roman" w:hint="eastAsia"/>
          <w:sz w:val="21"/>
        </w:rPr>
        <w:t>机为2台8核16G的云主机，硬盘均为1T，带宽10M，开通硬盘备份。</w:t>
      </w:r>
    </w:p>
    <w:p w14:paraId="51B941D8" w14:textId="09579E54" w:rsidR="00904DF0" w:rsidRDefault="00904DF0" w:rsidP="00904DF0">
      <w:pPr>
        <w:spacing w:line="240" w:lineRule="auto"/>
        <w:ind w:firstLineChars="0" w:firstLine="0"/>
        <w:rPr>
          <w:rFonts w:ascii="宋体" w:hAnsi="宋体" w:cs="Times New Roman" w:hint="eastAsia"/>
          <w:b/>
          <w:bCs/>
          <w:color w:val="EE0000"/>
          <w:sz w:val="21"/>
        </w:rPr>
      </w:pPr>
      <w:r w:rsidRPr="00904DF0">
        <w:rPr>
          <w:rFonts w:ascii="宋体" w:hAnsi="宋体" w:cs="Times New Roman" w:hint="eastAsia"/>
          <w:b/>
          <w:bCs/>
          <w:color w:val="EE0000"/>
          <w:sz w:val="21"/>
        </w:rPr>
        <w:t>20、</w:t>
      </w:r>
      <w:r w:rsidR="008276A7" w:rsidRPr="008276A7">
        <w:rPr>
          <w:rFonts w:ascii="宋体" w:hAnsi="宋体" w:cs="Times New Roman" w:hint="eastAsia"/>
          <w:b/>
          <w:bCs/>
          <w:color w:val="EE0000"/>
          <w:sz w:val="21"/>
        </w:rPr>
        <w:t>句容市路灯养护所</w:t>
      </w:r>
      <w:r w:rsidRPr="00904DF0">
        <w:rPr>
          <w:rFonts w:ascii="宋体" w:hAnsi="宋体" w:cs="Times New Roman" w:hint="eastAsia"/>
          <w:b/>
          <w:bCs/>
          <w:color w:val="EE0000"/>
          <w:sz w:val="21"/>
        </w:rPr>
        <w:t>三遥监控及信息服务</w:t>
      </w:r>
    </w:p>
    <w:p w14:paraId="0161ACEC" w14:textId="4F9AED16" w:rsidR="004473CE" w:rsidRPr="004473CE" w:rsidRDefault="004473CE" w:rsidP="004473CE">
      <w:pPr>
        <w:spacing w:line="360" w:lineRule="exact"/>
        <w:ind w:firstLineChars="0" w:firstLine="0"/>
        <w:rPr>
          <w:rFonts w:ascii="宋体" w:hAnsi="宋体" w:cs="宋体" w:hint="eastAsia"/>
          <w:sz w:val="21"/>
          <w:szCs w:val="21"/>
        </w:rPr>
      </w:pPr>
      <w:r>
        <w:rPr>
          <w:rFonts w:ascii="宋体" w:hAnsi="宋体" w:cs="宋体" w:hint="eastAsia"/>
          <w:sz w:val="21"/>
          <w:szCs w:val="21"/>
        </w:rPr>
        <w:t>保障用户单位下列业务正常开展：</w:t>
      </w:r>
    </w:p>
    <w:p w14:paraId="4B1FEC16" w14:textId="77777777" w:rsidR="00904DF0" w:rsidRPr="00904DF0" w:rsidRDefault="00904DF0" w:rsidP="00904DF0">
      <w:pPr>
        <w:spacing w:line="240" w:lineRule="auto"/>
        <w:ind w:firstLineChars="0" w:firstLine="0"/>
        <w:rPr>
          <w:rFonts w:ascii="宋体" w:hAnsi="宋体" w:cs="Times New Roman" w:hint="eastAsia"/>
          <w:sz w:val="21"/>
        </w:rPr>
      </w:pPr>
      <w:r w:rsidRPr="00904DF0">
        <w:rPr>
          <w:rFonts w:ascii="宋体" w:hAnsi="宋体" w:cs="Times New Roman" w:hint="eastAsia"/>
          <w:sz w:val="21"/>
        </w:rPr>
        <w:t>1．核心“三遥”功能服务</w:t>
      </w:r>
    </w:p>
    <w:p w14:paraId="22B0E20F" w14:textId="77777777" w:rsidR="00904DF0" w:rsidRPr="00904DF0" w:rsidRDefault="00904DF0" w:rsidP="00904DF0">
      <w:pPr>
        <w:spacing w:line="240" w:lineRule="auto"/>
        <w:ind w:firstLineChars="0" w:firstLine="0"/>
        <w:rPr>
          <w:rFonts w:ascii="宋体" w:hAnsi="宋体" w:cs="Times New Roman" w:hint="eastAsia"/>
          <w:sz w:val="21"/>
        </w:rPr>
      </w:pPr>
      <w:r w:rsidRPr="00904DF0">
        <w:rPr>
          <w:rFonts w:ascii="宋体" w:hAnsi="宋体" w:cs="Times New Roman" w:hint="eastAsia"/>
          <w:sz w:val="21"/>
        </w:rPr>
        <w:t>遥测 - 数据采集与监测</w:t>
      </w:r>
    </w:p>
    <w:p w14:paraId="76DD19A9" w14:textId="77777777" w:rsidR="00904DF0" w:rsidRPr="00904DF0" w:rsidRDefault="00904DF0" w:rsidP="00904DF0">
      <w:pPr>
        <w:spacing w:line="240" w:lineRule="auto"/>
        <w:ind w:firstLineChars="0" w:firstLine="0"/>
        <w:rPr>
          <w:rFonts w:ascii="宋体" w:hAnsi="宋体" w:cs="Times New Roman" w:hint="eastAsia"/>
          <w:sz w:val="21"/>
        </w:rPr>
      </w:pPr>
      <w:r w:rsidRPr="00904DF0">
        <w:rPr>
          <w:rFonts w:ascii="宋体" w:hAnsi="宋体" w:cs="Times New Roman" w:hint="eastAsia"/>
          <w:sz w:val="21"/>
        </w:rPr>
        <w:t>电流、电压监测：实时监测每盏路灯或每条线路的电流、电压、功率、功率因数等电力参数。</w:t>
      </w:r>
    </w:p>
    <w:p w14:paraId="1B2E5BC9" w14:textId="77777777" w:rsidR="00904DF0" w:rsidRPr="00904DF0" w:rsidRDefault="00904DF0" w:rsidP="00904DF0">
      <w:pPr>
        <w:spacing w:line="240" w:lineRule="auto"/>
        <w:ind w:firstLineChars="0" w:firstLine="0"/>
        <w:rPr>
          <w:rFonts w:ascii="宋体" w:hAnsi="宋体" w:cs="Times New Roman" w:hint="eastAsia"/>
          <w:sz w:val="21"/>
        </w:rPr>
      </w:pPr>
      <w:r w:rsidRPr="00904DF0">
        <w:rPr>
          <w:rFonts w:ascii="宋体" w:hAnsi="宋体" w:cs="Times New Roman" w:hint="eastAsia"/>
          <w:sz w:val="21"/>
        </w:rPr>
        <w:t>工作状态监测：监测路灯是处于开启、关闭还是故障状态。</w:t>
      </w:r>
    </w:p>
    <w:p w14:paraId="5C83FD5E" w14:textId="77777777" w:rsidR="00904DF0" w:rsidRPr="00904DF0" w:rsidRDefault="00904DF0" w:rsidP="00904DF0">
      <w:pPr>
        <w:spacing w:line="240" w:lineRule="auto"/>
        <w:ind w:firstLineChars="0" w:firstLine="0"/>
        <w:rPr>
          <w:rFonts w:ascii="宋体" w:hAnsi="宋体" w:cs="Times New Roman" w:hint="eastAsia"/>
          <w:sz w:val="21"/>
        </w:rPr>
      </w:pPr>
      <w:r w:rsidRPr="00904DF0">
        <w:rPr>
          <w:rFonts w:ascii="宋体" w:hAnsi="宋体" w:cs="Times New Roman" w:hint="eastAsia"/>
          <w:sz w:val="21"/>
        </w:rPr>
        <w:t>故障报警：自动检测并立即上报诸如灯具损坏、线路短路、断路、漏电、电缆被盗等故障，并精确定位到具体灯杆或路段。</w:t>
      </w:r>
    </w:p>
    <w:p w14:paraId="4E9BE6B3" w14:textId="77777777" w:rsidR="00904DF0" w:rsidRPr="00904DF0" w:rsidRDefault="00904DF0" w:rsidP="00904DF0">
      <w:pPr>
        <w:spacing w:line="240" w:lineRule="auto"/>
        <w:ind w:firstLineChars="0" w:firstLine="0"/>
        <w:rPr>
          <w:rFonts w:ascii="宋体" w:hAnsi="宋体" w:cs="Times New Roman" w:hint="eastAsia"/>
          <w:sz w:val="21"/>
        </w:rPr>
      </w:pPr>
      <w:r w:rsidRPr="00904DF0">
        <w:rPr>
          <w:rFonts w:ascii="宋体" w:hAnsi="宋体" w:cs="Times New Roman" w:hint="eastAsia"/>
          <w:sz w:val="21"/>
        </w:rPr>
        <w:t>亮灯率统计：自动计算并统计各区域、各路段的亮灯率，为维护考核提供数据支持。</w:t>
      </w:r>
    </w:p>
    <w:p w14:paraId="4DEE3BEA" w14:textId="77777777" w:rsidR="00904DF0" w:rsidRPr="00904DF0" w:rsidRDefault="00904DF0" w:rsidP="00904DF0">
      <w:pPr>
        <w:spacing w:line="240" w:lineRule="auto"/>
        <w:ind w:firstLineChars="0" w:firstLine="0"/>
        <w:rPr>
          <w:rFonts w:ascii="宋体" w:hAnsi="宋体" w:cs="Times New Roman" w:hint="eastAsia"/>
          <w:sz w:val="21"/>
        </w:rPr>
      </w:pPr>
      <w:r w:rsidRPr="00904DF0">
        <w:rPr>
          <w:rFonts w:ascii="宋体" w:hAnsi="宋体" w:cs="Times New Roman" w:hint="eastAsia"/>
          <w:sz w:val="21"/>
        </w:rPr>
        <w:t>环境监测（可选）：集成光照度传感器，监测环境亮度；也可集成温度、湿度等传感器。</w:t>
      </w:r>
    </w:p>
    <w:p w14:paraId="477D6682" w14:textId="77777777" w:rsidR="00904DF0" w:rsidRPr="00904DF0" w:rsidRDefault="00904DF0" w:rsidP="00904DF0">
      <w:pPr>
        <w:spacing w:line="240" w:lineRule="auto"/>
        <w:ind w:firstLineChars="0" w:firstLine="0"/>
        <w:rPr>
          <w:rFonts w:ascii="宋体" w:hAnsi="宋体" w:cs="Times New Roman" w:hint="eastAsia"/>
          <w:sz w:val="21"/>
        </w:rPr>
      </w:pPr>
      <w:r w:rsidRPr="00904DF0">
        <w:rPr>
          <w:rFonts w:ascii="宋体" w:hAnsi="宋体" w:cs="Times New Roman" w:hint="eastAsia"/>
          <w:sz w:val="21"/>
        </w:rPr>
        <w:t>通信 - 数据传输与通信</w:t>
      </w:r>
    </w:p>
    <w:p w14:paraId="30D275A6" w14:textId="77777777" w:rsidR="00904DF0" w:rsidRPr="00904DF0" w:rsidRDefault="00904DF0" w:rsidP="00904DF0">
      <w:pPr>
        <w:spacing w:line="240" w:lineRule="auto"/>
        <w:ind w:firstLineChars="0" w:firstLine="0"/>
        <w:rPr>
          <w:rFonts w:ascii="宋体" w:hAnsi="宋体" w:cs="Times New Roman" w:hint="eastAsia"/>
          <w:sz w:val="21"/>
        </w:rPr>
      </w:pPr>
      <w:r w:rsidRPr="00904DF0">
        <w:rPr>
          <w:rFonts w:ascii="宋体" w:hAnsi="宋体" w:cs="Times New Roman" w:hint="eastAsia"/>
          <w:sz w:val="21"/>
        </w:rPr>
        <w:t>可靠的数据传输：通过GPRS/4G/5G、NB-IoT、LoRa、光纤等通信网络，将前端路灯控制器采集的数据稳定、实时地传输到监控中心。</w:t>
      </w:r>
    </w:p>
    <w:p w14:paraId="14F834C7" w14:textId="77777777" w:rsidR="00904DF0" w:rsidRPr="00904DF0" w:rsidRDefault="00904DF0" w:rsidP="00904DF0">
      <w:pPr>
        <w:spacing w:line="240" w:lineRule="auto"/>
        <w:ind w:firstLineChars="0" w:firstLine="0"/>
        <w:rPr>
          <w:rFonts w:ascii="宋体" w:hAnsi="宋体" w:cs="Times New Roman" w:hint="eastAsia"/>
          <w:sz w:val="21"/>
        </w:rPr>
      </w:pPr>
      <w:r w:rsidRPr="00904DF0">
        <w:rPr>
          <w:rFonts w:ascii="宋体" w:hAnsi="宋体" w:cs="Times New Roman" w:hint="eastAsia"/>
          <w:sz w:val="21"/>
        </w:rPr>
        <w:t>双向通信：确保监控中心的指令能够可靠地下发到每一个终端控制器。</w:t>
      </w:r>
    </w:p>
    <w:p w14:paraId="110D771C" w14:textId="77777777" w:rsidR="00904DF0" w:rsidRPr="00904DF0" w:rsidRDefault="00904DF0" w:rsidP="00904DF0">
      <w:pPr>
        <w:spacing w:line="240" w:lineRule="auto"/>
        <w:ind w:firstLineChars="0" w:firstLine="0"/>
        <w:rPr>
          <w:rFonts w:ascii="宋体" w:hAnsi="宋体" w:cs="Times New Roman" w:hint="eastAsia"/>
          <w:sz w:val="21"/>
        </w:rPr>
      </w:pPr>
      <w:r w:rsidRPr="00904DF0">
        <w:rPr>
          <w:rFonts w:ascii="宋体" w:hAnsi="宋体" w:cs="Times New Roman" w:hint="eastAsia"/>
          <w:sz w:val="21"/>
        </w:rPr>
        <w:t>通信状态自检：实时监测通信链路的连通状态，在通信中断时发出告警。</w:t>
      </w:r>
    </w:p>
    <w:p w14:paraId="4C9F2538" w14:textId="77777777" w:rsidR="00904DF0" w:rsidRPr="00904DF0" w:rsidRDefault="00904DF0" w:rsidP="00904DF0">
      <w:pPr>
        <w:spacing w:line="240" w:lineRule="auto"/>
        <w:ind w:firstLineChars="0" w:firstLine="0"/>
        <w:rPr>
          <w:rFonts w:ascii="宋体" w:hAnsi="宋体" w:cs="Times New Roman" w:hint="eastAsia"/>
          <w:sz w:val="21"/>
        </w:rPr>
      </w:pPr>
      <w:r w:rsidRPr="00904DF0">
        <w:rPr>
          <w:rFonts w:ascii="宋体" w:hAnsi="宋体" w:cs="Times New Roman" w:hint="eastAsia"/>
          <w:sz w:val="21"/>
        </w:rPr>
        <w:t>遥控 - 远程控制与操作</w:t>
      </w:r>
    </w:p>
    <w:p w14:paraId="1063AA17" w14:textId="77777777" w:rsidR="00904DF0" w:rsidRPr="00904DF0" w:rsidRDefault="00904DF0" w:rsidP="00904DF0">
      <w:pPr>
        <w:spacing w:line="240" w:lineRule="auto"/>
        <w:ind w:firstLineChars="0" w:firstLine="0"/>
        <w:rPr>
          <w:rFonts w:ascii="宋体" w:hAnsi="宋体" w:cs="Times New Roman" w:hint="eastAsia"/>
          <w:sz w:val="21"/>
        </w:rPr>
      </w:pPr>
      <w:r w:rsidRPr="00904DF0">
        <w:rPr>
          <w:rFonts w:ascii="宋体" w:hAnsi="宋体" w:cs="Times New Roman" w:hint="eastAsia"/>
          <w:sz w:val="21"/>
        </w:rPr>
        <w:t>远程开关灯：在监控中心即可对全市、全区或单条路段的路灯进行手动开关灯操作。</w:t>
      </w:r>
    </w:p>
    <w:p w14:paraId="5A80F88A" w14:textId="77777777" w:rsidR="00904DF0" w:rsidRPr="00904DF0" w:rsidRDefault="00904DF0" w:rsidP="00904DF0">
      <w:pPr>
        <w:spacing w:line="240" w:lineRule="auto"/>
        <w:ind w:firstLineChars="0" w:firstLine="0"/>
        <w:rPr>
          <w:rFonts w:ascii="宋体" w:hAnsi="宋体" w:cs="Times New Roman" w:hint="eastAsia"/>
          <w:sz w:val="21"/>
        </w:rPr>
      </w:pPr>
      <w:r w:rsidRPr="00904DF0">
        <w:rPr>
          <w:rFonts w:ascii="宋体" w:hAnsi="宋体" w:cs="Times New Roman" w:hint="eastAsia"/>
          <w:sz w:val="21"/>
        </w:rPr>
        <w:t>策略化控制：</w:t>
      </w:r>
    </w:p>
    <w:p w14:paraId="20CBAB37" w14:textId="77777777" w:rsidR="00904DF0" w:rsidRPr="00904DF0" w:rsidRDefault="00904DF0" w:rsidP="00904DF0">
      <w:pPr>
        <w:spacing w:line="240" w:lineRule="auto"/>
        <w:ind w:firstLineChars="0" w:firstLine="0"/>
        <w:rPr>
          <w:rFonts w:ascii="宋体" w:hAnsi="宋体" w:cs="Times New Roman" w:hint="eastAsia"/>
          <w:sz w:val="21"/>
        </w:rPr>
      </w:pPr>
      <w:r w:rsidRPr="00904DF0">
        <w:rPr>
          <w:rFonts w:ascii="宋体" w:hAnsi="宋体" w:cs="Times New Roman" w:hint="eastAsia"/>
          <w:sz w:val="21"/>
        </w:rPr>
        <w:t>定时控制：根据预设的经纬度日落日出时间或固定时间表，自动执行开关灯。</w:t>
      </w:r>
    </w:p>
    <w:p w14:paraId="407411BB" w14:textId="77777777" w:rsidR="00904DF0" w:rsidRPr="00904DF0" w:rsidRDefault="00904DF0" w:rsidP="00904DF0">
      <w:pPr>
        <w:spacing w:line="240" w:lineRule="auto"/>
        <w:ind w:firstLineChars="0" w:firstLine="0"/>
        <w:rPr>
          <w:rFonts w:ascii="宋体" w:hAnsi="宋体" w:cs="Times New Roman" w:hint="eastAsia"/>
          <w:sz w:val="21"/>
        </w:rPr>
      </w:pPr>
      <w:r w:rsidRPr="00904DF0">
        <w:rPr>
          <w:rFonts w:ascii="宋体" w:hAnsi="宋体" w:cs="Times New Roman" w:hint="eastAsia"/>
          <w:sz w:val="21"/>
        </w:rPr>
        <w:t>光控策略：根据环境光照度自动决定开关灯，实现“天黑即开，天亮即关”。</w:t>
      </w:r>
    </w:p>
    <w:p w14:paraId="3FD907FA" w14:textId="77777777" w:rsidR="00904DF0" w:rsidRPr="00904DF0" w:rsidRDefault="00904DF0" w:rsidP="00904DF0">
      <w:pPr>
        <w:spacing w:line="240" w:lineRule="auto"/>
        <w:ind w:firstLineChars="0" w:firstLine="0"/>
        <w:rPr>
          <w:rFonts w:ascii="宋体" w:hAnsi="宋体" w:cs="Times New Roman" w:hint="eastAsia"/>
          <w:sz w:val="21"/>
        </w:rPr>
      </w:pPr>
      <w:r w:rsidRPr="00904DF0">
        <w:rPr>
          <w:rFonts w:ascii="宋体" w:hAnsi="宋体" w:cs="Times New Roman" w:hint="eastAsia"/>
          <w:sz w:val="21"/>
        </w:rPr>
        <w:t>节假日策略：为节假日（如春节、国庆）设置特殊的亮灯模式。</w:t>
      </w:r>
    </w:p>
    <w:p w14:paraId="0413E1E2" w14:textId="77777777" w:rsidR="00904DF0" w:rsidRPr="00904DF0" w:rsidRDefault="00904DF0" w:rsidP="00904DF0">
      <w:pPr>
        <w:spacing w:line="240" w:lineRule="auto"/>
        <w:ind w:firstLineChars="0" w:firstLine="0"/>
        <w:rPr>
          <w:rFonts w:ascii="宋体" w:hAnsi="宋体" w:cs="Times New Roman" w:hint="eastAsia"/>
          <w:sz w:val="21"/>
        </w:rPr>
      </w:pPr>
      <w:r w:rsidRPr="00904DF0">
        <w:rPr>
          <w:rFonts w:ascii="宋体" w:hAnsi="宋体" w:cs="Times New Roman" w:hint="eastAsia"/>
          <w:sz w:val="21"/>
        </w:rPr>
        <w:t>场景模式控制：实现“全夜灯”、“半夜灯”、“隔盏亮”、“智能调光”等多种节能运行模式。</w:t>
      </w:r>
    </w:p>
    <w:p w14:paraId="09CD4956" w14:textId="77777777" w:rsidR="00904DF0" w:rsidRPr="00904DF0" w:rsidRDefault="00904DF0" w:rsidP="00904DF0">
      <w:pPr>
        <w:spacing w:line="240" w:lineRule="auto"/>
        <w:ind w:firstLineChars="0" w:firstLine="0"/>
        <w:rPr>
          <w:rFonts w:ascii="宋体" w:hAnsi="宋体" w:cs="Times New Roman" w:hint="eastAsia"/>
          <w:sz w:val="21"/>
        </w:rPr>
      </w:pPr>
      <w:r w:rsidRPr="00904DF0">
        <w:rPr>
          <w:rFonts w:ascii="宋体" w:hAnsi="宋体" w:cs="Times New Roman" w:hint="eastAsia"/>
          <w:sz w:val="21"/>
        </w:rPr>
        <w:t>2．智能化管理与分析服务</w:t>
      </w:r>
    </w:p>
    <w:p w14:paraId="23831E7E" w14:textId="77777777" w:rsidR="00904DF0" w:rsidRPr="00904DF0" w:rsidRDefault="00904DF0" w:rsidP="00904DF0">
      <w:pPr>
        <w:spacing w:line="240" w:lineRule="auto"/>
        <w:ind w:firstLineChars="0" w:firstLine="0"/>
        <w:rPr>
          <w:rFonts w:ascii="宋体" w:hAnsi="宋体" w:cs="Times New Roman" w:hint="eastAsia"/>
          <w:sz w:val="21"/>
        </w:rPr>
      </w:pPr>
      <w:r w:rsidRPr="00904DF0">
        <w:rPr>
          <w:rFonts w:ascii="宋体" w:hAnsi="宋体" w:cs="Times New Roman" w:hint="eastAsia"/>
          <w:sz w:val="21"/>
        </w:rPr>
        <w:t>GIS地理信息服务</w:t>
      </w:r>
    </w:p>
    <w:p w14:paraId="78358EBA" w14:textId="77777777" w:rsidR="00904DF0" w:rsidRPr="00904DF0" w:rsidRDefault="00904DF0" w:rsidP="00904DF0">
      <w:pPr>
        <w:spacing w:line="240" w:lineRule="auto"/>
        <w:ind w:firstLineChars="0" w:firstLine="0"/>
        <w:rPr>
          <w:rFonts w:ascii="宋体" w:hAnsi="宋体" w:cs="Times New Roman" w:hint="eastAsia"/>
          <w:sz w:val="21"/>
        </w:rPr>
      </w:pPr>
      <w:r w:rsidRPr="00904DF0">
        <w:rPr>
          <w:rFonts w:ascii="宋体" w:hAnsi="宋体" w:cs="Times New Roman" w:hint="eastAsia"/>
          <w:sz w:val="21"/>
        </w:rPr>
        <w:t>可视化地图：在电子地图上直观显示所有路灯的位置和状态，不同颜色代表不同状态（如在线、离线、故障）。</w:t>
      </w:r>
    </w:p>
    <w:p w14:paraId="39B1764C" w14:textId="77777777" w:rsidR="00904DF0" w:rsidRPr="00904DF0" w:rsidRDefault="00904DF0" w:rsidP="00904DF0">
      <w:pPr>
        <w:spacing w:line="240" w:lineRule="auto"/>
        <w:ind w:firstLineChars="0" w:firstLine="0"/>
        <w:rPr>
          <w:rFonts w:ascii="宋体" w:hAnsi="宋体" w:cs="Times New Roman" w:hint="eastAsia"/>
          <w:sz w:val="21"/>
        </w:rPr>
      </w:pPr>
      <w:r w:rsidRPr="00904DF0">
        <w:rPr>
          <w:rFonts w:ascii="宋体" w:hAnsi="宋体" w:cs="Times New Roman" w:hint="eastAsia"/>
          <w:sz w:val="21"/>
        </w:rPr>
        <w:t>精确定位：点击地图上的灯杆图标，可查看其详细信息、历史数据和报警记录。</w:t>
      </w:r>
    </w:p>
    <w:p w14:paraId="68141DD8" w14:textId="77777777" w:rsidR="00904DF0" w:rsidRPr="00904DF0" w:rsidRDefault="00904DF0" w:rsidP="00904DF0">
      <w:pPr>
        <w:spacing w:line="240" w:lineRule="auto"/>
        <w:ind w:firstLineChars="0" w:firstLine="0"/>
        <w:rPr>
          <w:rFonts w:ascii="宋体" w:hAnsi="宋体" w:cs="Times New Roman" w:hint="eastAsia"/>
          <w:sz w:val="21"/>
        </w:rPr>
      </w:pPr>
      <w:r w:rsidRPr="00904DF0">
        <w:rPr>
          <w:rFonts w:ascii="宋体" w:hAnsi="宋体" w:cs="Times New Roman" w:hint="eastAsia"/>
          <w:sz w:val="21"/>
        </w:rPr>
        <w:t>区域化管理：按行政区域、道路等级等进行分区、分组管理，便于责任划分和批量操作。</w:t>
      </w:r>
    </w:p>
    <w:p w14:paraId="66C9D84F" w14:textId="77777777" w:rsidR="00904DF0" w:rsidRPr="00904DF0" w:rsidRDefault="00904DF0" w:rsidP="00904DF0">
      <w:pPr>
        <w:spacing w:line="240" w:lineRule="auto"/>
        <w:ind w:firstLineChars="0" w:firstLine="0"/>
        <w:rPr>
          <w:rFonts w:ascii="宋体" w:hAnsi="宋体" w:cs="Times New Roman" w:hint="eastAsia"/>
          <w:sz w:val="21"/>
        </w:rPr>
      </w:pPr>
      <w:r w:rsidRPr="00904DF0">
        <w:rPr>
          <w:rFonts w:ascii="宋体" w:hAnsi="宋体" w:cs="Times New Roman" w:hint="eastAsia"/>
          <w:sz w:val="21"/>
        </w:rPr>
        <w:t>智能调光与节能控制</w:t>
      </w:r>
    </w:p>
    <w:p w14:paraId="687C3DAA" w14:textId="77777777" w:rsidR="00904DF0" w:rsidRPr="00904DF0" w:rsidRDefault="00904DF0" w:rsidP="00904DF0">
      <w:pPr>
        <w:spacing w:line="240" w:lineRule="auto"/>
        <w:ind w:firstLineChars="0" w:firstLine="0"/>
        <w:rPr>
          <w:rFonts w:ascii="宋体" w:hAnsi="宋体" w:cs="Times New Roman" w:hint="eastAsia"/>
          <w:sz w:val="21"/>
        </w:rPr>
      </w:pPr>
      <w:r w:rsidRPr="00904DF0">
        <w:rPr>
          <w:rFonts w:ascii="宋体" w:hAnsi="宋体" w:cs="Times New Roman" w:hint="eastAsia"/>
          <w:sz w:val="21"/>
        </w:rPr>
        <w:t>按需照明：在后半夜车流、人流量稀少时，自动降低路灯亮度（如从100%调至50%），实现显著的节能效果。</w:t>
      </w:r>
    </w:p>
    <w:p w14:paraId="0156A357" w14:textId="77777777" w:rsidR="00904DF0" w:rsidRPr="00904DF0" w:rsidRDefault="00904DF0" w:rsidP="00904DF0">
      <w:pPr>
        <w:spacing w:line="240" w:lineRule="auto"/>
        <w:ind w:firstLineChars="0" w:firstLine="0"/>
        <w:rPr>
          <w:rFonts w:ascii="宋体" w:hAnsi="宋体" w:cs="Times New Roman" w:hint="eastAsia"/>
          <w:sz w:val="21"/>
        </w:rPr>
      </w:pPr>
      <w:r w:rsidRPr="00904DF0">
        <w:rPr>
          <w:rFonts w:ascii="宋体" w:hAnsi="宋体" w:cs="Times New Roman" w:hint="eastAsia"/>
          <w:sz w:val="21"/>
        </w:rPr>
        <w:lastRenderedPageBreak/>
        <w:t>单灯控制：可对每一盏路灯进行独立的开关和调光，实现最精细化的管理和节能。</w:t>
      </w:r>
    </w:p>
    <w:p w14:paraId="73C4E864" w14:textId="77777777" w:rsidR="00904DF0" w:rsidRPr="00904DF0" w:rsidRDefault="00904DF0" w:rsidP="00904DF0">
      <w:pPr>
        <w:spacing w:line="240" w:lineRule="auto"/>
        <w:ind w:firstLineChars="0" w:firstLine="0"/>
        <w:rPr>
          <w:rFonts w:ascii="宋体" w:hAnsi="宋体" w:cs="Times New Roman" w:hint="eastAsia"/>
          <w:sz w:val="21"/>
        </w:rPr>
      </w:pPr>
      <w:r w:rsidRPr="00904DF0">
        <w:rPr>
          <w:rFonts w:ascii="宋体" w:hAnsi="宋体" w:cs="Times New Roman" w:hint="eastAsia"/>
          <w:sz w:val="21"/>
        </w:rPr>
        <w:t>数据统计与分析报表</w:t>
      </w:r>
    </w:p>
    <w:p w14:paraId="64142F7A" w14:textId="77777777" w:rsidR="00904DF0" w:rsidRPr="00904DF0" w:rsidRDefault="00904DF0" w:rsidP="00904DF0">
      <w:pPr>
        <w:spacing w:line="240" w:lineRule="auto"/>
        <w:ind w:firstLineChars="0" w:firstLine="0"/>
        <w:rPr>
          <w:rFonts w:ascii="宋体" w:hAnsi="宋体" w:cs="Times New Roman" w:hint="eastAsia"/>
          <w:sz w:val="21"/>
        </w:rPr>
      </w:pPr>
      <w:r w:rsidRPr="00904DF0">
        <w:rPr>
          <w:rFonts w:ascii="宋体" w:hAnsi="宋体" w:cs="Times New Roman" w:hint="eastAsia"/>
          <w:sz w:val="21"/>
        </w:rPr>
        <w:t>能耗统计分析：自动统计各区域、各时段的路灯耗电量，生成用电报表，分析节能效果。</w:t>
      </w:r>
    </w:p>
    <w:p w14:paraId="756E36F4" w14:textId="77777777" w:rsidR="00904DF0" w:rsidRPr="00904DF0" w:rsidRDefault="00904DF0" w:rsidP="00904DF0">
      <w:pPr>
        <w:spacing w:line="240" w:lineRule="auto"/>
        <w:ind w:firstLineChars="0" w:firstLine="0"/>
        <w:rPr>
          <w:rFonts w:ascii="宋体" w:hAnsi="宋体" w:cs="Times New Roman" w:hint="eastAsia"/>
          <w:sz w:val="21"/>
        </w:rPr>
      </w:pPr>
      <w:r w:rsidRPr="00904DF0">
        <w:rPr>
          <w:rFonts w:ascii="宋体" w:hAnsi="宋体" w:cs="Times New Roman" w:hint="eastAsia"/>
          <w:sz w:val="21"/>
        </w:rPr>
        <w:t>设备运行报告：生成设备在线率、亮灯率、故障率等运行报表。</w:t>
      </w:r>
    </w:p>
    <w:p w14:paraId="203F3477" w14:textId="77777777" w:rsidR="00904DF0" w:rsidRPr="00904DF0" w:rsidRDefault="00904DF0" w:rsidP="00904DF0">
      <w:pPr>
        <w:spacing w:line="240" w:lineRule="auto"/>
        <w:ind w:firstLineChars="0" w:firstLine="0"/>
        <w:rPr>
          <w:rFonts w:ascii="宋体" w:hAnsi="宋体" w:cs="Times New Roman" w:hint="eastAsia"/>
          <w:sz w:val="21"/>
        </w:rPr>
      </w:pPr>
      <w:r w:rsidRPr="00904DF0">
        <w:rPr>
          <w:rFonts w:ascii="宋体" w:hAnsi="宋体" w:cs="Times New Roman" w:hint="eastAsia"/>
          <w:sz w:val="21"/>
        </w:rPr>
        <w:t>运维报告：统计维修工单数量、处理时长、物料消耗等，优化运维管理流程。</w:t>
      </w:r>
    </w:p>
    <w:p w14:paraId="33CC7C98" w14:textId="77777777" w:rsidR="00904DF0" w:rsidRPr="00904DF0" w:rsidRDefault="00904DF0" w:rsidP="00904DF0">
      <w:pPr>
        <w:spacing w:line="240" w:lineRule="auto"/>
        <w:ind w:firstLineChars="0" w:firstLine="0"/>
        <w:rPr>
          <w:rFonts w:ascii="宋体" w:hAnsi="宋体" w:cs="Times New Roman" w:hint="eastAsia"/>
          <w:sz w:val="21"/>
        </w:rPr>
      </w:pPr>
      <w:r w:rsidRPr="00904DF0">
        <w:rPr>
          <w:rFonts w:ascii="宋体" w:hAnsi="宋体" w:cs="Times New Roman" w:hint="eastAsia"/>
          <w:sz w:val="21"/>
        </w:rPr>
        <w:t>决策支持：为路灯的改造、扩建和维护预算提供科学的数据依据。</w:t>
      </w:r>
    </w:p>
    <w:p w14:paraId="46D49202" w14:textId="7B9B706F" w:rsidR="00904DF0" w:rsidRPr="00904DF0" w:rsidRDefault="00904DF0" w:rsidP="00904DF0">
      <w:pPr>
        <w:spacing w:line="360" w:lineRule="exact"/>
        <w:ind w:firstLineChars="0" w:firstLine="0"/>
        <w:rPr>
          <w:rFonts w:ascii="宋体" w:hAnsi="宋体" w:cs="宋体" w:hint="eastAsia"/>
          <w:b/>
          <w:bCs/>
          <w:color w:val="EE0000"/>
          <w:sz w:val="21"/>
          <w:szCs w:val="21"/>
          <w:lang w:bidi="ar"/>
        </w:rPr>
      </w:pPr>
      <w:r w:rsidRPr="00904DF0">
        <w:rPr>
          <w:rFonts w:ascii="宋体" w:hAnsi="宋体" w:cs="宋体" w:hint="eastAsia"/>
          <w:b/>
          <w:bCs/>
          <w:color w:val="EE0000"/>
          <w:sz w:val="21"/>
          <w:szCs w:val="21"/>
          <w:lang w:bidi="ar"/>
        </w:rPr>
        <w:t>21．句容市路灯养护所</w:t>
      </w:r>
      <w:r w:rsidR="00815B25">
        <w:rPr>
          <w:rFonts w:ascii="宋体" w:hAnsi="宋体" w:cs="宋体" w:hint="eastAsia"/>
          <w:b/>
          <w:bCs/>
          <w:color w:val="EE0000"/>
          <w:sz w:val="21"/>
          <w:szCs w:val="21"/>
          <w:lang w:bidi="ar"/>
        </w:rPr>
        <w:t>局局域网与内网</w:t>
      </w:r>
      <w:r w:rsidR="00996D73">
        <w:rPr>
          <w:rFonts w:ascii="宋体" w:hAnsi="宋体" w:cs="宋体" w:hint="eastAsia"/>
          <w:b/>
          <w:bCs/>
          <w:color w:val="EE0000"/>
          <w:sz w:val="21"/>
          <w:szCs w:val="21"/>
          <w:lang w:bidi="ar"/>
        </w:rPr>
        <w:t>集成</w:t>
      </w:r>
      <w:r w:rsidRPr="00904DF0">
        <w:rPr>
          <w:rFonts w:ascii="宋体" w:hAnsi="宋体" w:cs="宋体" w:hint="eastAsia"/>
          <w:b/>
          <w:bCs/>
          <w:color w:val="EE0000"/>
          <w:sz w:val="21"/>
          <w:szCs w:val="21"/>
          <w:lang w:bidi="ar"/>
        </w:rPr>
        <w:t>服务</w:t>
      </w:r>
    </w:p>
    <w:p w14:paraId="3E26ECBD" w14:textId="368FEE25" w:rsidR="00904DF0" w:rsidRPr="004473CE" w:rsidRDefault="00996D73" w:rsidP="00344034">
      <w:pPr>
        <w:spacing w:line="360" w:lineRule="exact"/>
        <w:ind w:firstLineChars="0" w:firstLine="0"/>
        <w:rPr>
          <w:rFonts w:ascii="宋体" w:hAnsi="宋体" w:cs="宋体" w:hint="eastAsia"/>
          <w:bCs/>
          <w:sz w:val="21"/>
          <w:szCs w:val="21"/>
          <w:lang w:bidi="ar"/>
        </w:rPr>
      </w:pPr>
      <w:r w:rsidRPr="00996D73">
        <w:rPr>
          <w:rFonts w:ascii="宋体" w:hAnsi="宋体" w:cs="宋体" w:hint="eastAsia"/>
          <w:bCs/>
          <w:sz w:val="21"/>
          <w:szCs w:val="21"/>
          <w:lang w:bidi="ar"/>
        </w:rPr>
        <w:t>信息化办公集成</w:t>
      </w:r>
      <w:r w:rsidR="004473CE">
        <w:rPr>
          <w:rFonts w:ascii="宋体" w:hAnsi="宋体" w:cs="宋体"/>
          <w:bCs/>
          <w:sz w:val="21"/>
          <w:szCs w:val="21"/>
          <w:lang w:bidi="ar"/>
        </w:rPr>
        <w:t>实现内部数据资源的集中管理与安全共享。保障</w:t>
      </w:r>
      <w:r w:rsidR="00904DF0" w:rsidRPr="00904DF0">
        <w:rPr>
          <w:rFonts w:ascii="宋体" w:hAnsi="宋体" w:cs="宋体"/>
          <w:bCs/>
          <w:sz w:val="21"/>
          <w:szCs w:val="21"/>
          <w:lang w:bidi="ar"/>
        </w:rPr>
        <w:t>路灯设施档案、巡检记录、故障报警、能耗数据等核心信息的实时交互与统一调阅。</w:t>
      </w:r>
    </w:p>
    <w:p w14:paraId="7654D6AA" w14:textId="3E657C25" w:rsidR="00904DF0" w:rsidRPr="00904DF0" w:rsidRDefault="00904DF0" w:rsidP="00904DF0">
      <w:pPr>
        <w:spacing w:line="360" w:lineRule="exact"/>
        <w:ind w:firstLineChars="0" w:firstLine="0"/>
        <w:rPr>
          <w:rFonts w:ascii="宋体" w:hAnsi="宋体" w:cs="宋体" w:hint="eastAsia"/>
          <w:b/>
          <w:sz w:val="21"/>
          <w:szCs w:val="21"/>
          <w:lang w:bidi="ar"/>
        </w:rPr>
      </w:pPr>
      <w:r w:rsidRPr="00904DF0">
        <w:rPr>
          <w:rFonts w:ascii="宋体" w:hAnsi="宋体" w:cs="宋体" w:hint="eastAsia"/>
          <w:b/>
          <w:color w:val="EE0000"/>
          <w:sz w:val="21"/>
          <w:szCs w:val="21"/>
          <w:lang w:bidi="ar"/>
        </w:rPr>
        <w:t>22、句容市人民防空工程装备中心信息</w:t>
      </w:r>
      <w:r w:rsidR="00996D73">
        <w:rPr>
          <w:rFonts w:ascii="宋体" w:hAnsi="宋体" w:cs="宋体" w:hint="eastAsia"/>
          <w:b/>
          <w:color w:val="EE0000"/>
          <w:sz w:val="21"/>
          <w:szCs w:val="21"/>
          <w:lang w:bidi="ar"/>
        </w:rPr>
        <w:t>化</w:t>
      </w:r>
      <w:r w:rsidRPr="00904DF0">
        <w:rPr>
          <w:rFonts w:ascii="宋体" w:hAnsi="宋体" w:cs="宋体" w:hint="eastAsia"/>
          <w:b/>
          <w:color w:val="EE0000"/>
          <w:sz w:val="21"/>
          <w:szCs w:val="21"/>
          <w:lang w:bidi="ar"/>
        </w:rPr>
        <w:t>服务</w:t>
      </w:r>
    </w:p>
    <w:p w14:paraId="2FBC26F4" w14:textId="77777777" w:rsidR="00904DF0" w:rsidRPr="00904DF0" w:rsidRDefault="00904DF0" w:rsidP="00344034">
      <w:pPr>
        <w:spacing w:line="360" w:lineRule="exact"/>
        <w:ind w:firstLineChars="0" w:firstLine="0"/>
        <w:rPr>
          <w:rFonts w:ascii="宋体" w:hAnsi="宋体" w:cs="宋体" w:hint="eastAsia"/>
          <w:bCs/>
          <w:sz w:val="21"/>
          <w:szCs w:val="21"/>
          <w:lang w:bidi="ar"/>
        </w:rPr>
      </w:pPr>
      <w:bookmarkStart w:id="42" w:name="_Hlk212288453"/>
      <w:r w:rsidRPr="00904DF0">
        <w:rPr>
          <w:rFonts w:ascii="宋体" w:hAnsi="宋体" w:cs="宋体" w:hint="eastAsia"/>
          <w:bCs/>
          <w:sz w:val="21"/>
          <w:szCs w:val="21"/>
          <w:lang w:bidi="ar"/>
        </w:rPr>
        <w:t>句容市人民防空工程装备中心</w:t>
      </w:r>
      <w:bookmarkEnd w:id="42"/>
      <w:r w:rsidRPr="00904DF0">
        <w:rPr>
          <w:rFonts w:ascii="宋体" w:hAnsi="宋体" w:cs="宋体" w:hint="eastAsia"/>
          <w:bCs/>
          <w:sz w:val="21"/>
          <w:szCs w:val="21"/>
          <w:lang w:bidi="ar"/>
        </w:rPr>
        <w:t>作为全市人防工作的重要技术支撑与服务保障机构，其信息服务内容体系完备、面向多元，核心目标是提升公众防空防灾意识与应急应变能力，服务城市建设与安全发展。</w:t>
      </w:r>
    </w:p>
    <w:p w14:paraId="4AAFE279" w14:textId="77777777" w:rsidR="004473CE" w:rsidRPr="00904DF0" w:rsidRDefault="004473CE" w:rsidP="004473CE">
      <w:pPr>
        <w:spacing w:line="360" w:lineRule="exact"/>
        <w:ind w:firstLineChars="0" w:firstLine="0"/>
        <w:rPr>
          <w:rFonts w:ascii="宋体" w:hAnsi="宋体" w:cs="宋体" w:hint="eastAsia"/>
          <w:sz w:val="21"/>
          <w:szCs w:val="21"/>
        </w:rPr>
      </w:pPr>
      <w:r>
        <w:rPr>
          <w:rFonts w:ascii="宋体" w:hAnsi="宋体" w:cs="宋体" w:hint="eastAsia"/>
          <w:sz w:val="21"/>
          <w:szCs w:val="21"/>
        </w:rPr>
        <w:t>保障用户单位下列业务正常开展：</w:t>
      </w:r>
    </w:p>
    <w:p w14:paraId="0C0735D8" w14:textId="77777777" w:rsidR="00904DF0" w:rsidRPr="00904DF0" w:rsidRDefault="00904DF0" w:rsidP="00904DF0">
      <w:pPr>
        <w:spacing w:line="360" w:lineRule="exact"/>
        <w:ind w:firstLineChars="0" w:firstLine="0"/>
        <w:rPr>
          <w:rFonts w:ascii="宋体" w:hAnsi="宋体" w:cs="宋体" w:hint="eastAsia"/>
          <w:bCs/>
          <w:sz w:val="21"/>
          <w:szCs w:val="21"/>
          <w:lang w:bidi="ar"/>
        </w:rPr>
      </w:pPr>
      <w:r w:rsidRPr="009A60BA">
        <w:rPr>
          <w:rFonts w:ascii="宋体" w:hAnsi="宋体" w:cs="宋体" w:hint="eastAsia"/>
          <w:b/>
          <w:sz w:val="21"/>
          <w:szCs w:val="21"/>
          <w:lang w:bidi="ar"/>
        </w:rPr>
        <w:t>政策法规宣贯：</w:t>
      </w:r>
      <w:r w:rsidRPr="00904DF0">
        <w:rPr>
          <w:rFonts w:ascii="宋体" w:hAnsi="宋体" w:cs="宋体" w:hint="eastAsia"/>
          <w:bCs/>
          <w:sz w:val="21"/>
          <w:szCs w:val="21"/>
          <w:lang w:bidi="ar"/>
        </w:rPr>
        <w:t xml:space="preserve"> 系统发布与国家、省、市相关的人防（民防）法律、法规、政策及技术标准，确保信息传递的权威性与准确性，提升全社会对人防工作的认知与法制观念。</w:t>
      </w:r>
    </w:p>
    <w:p w14:paraId="0BA96561" w14:textId="77777777" w:rsidR="00904DF0" w:rsidRPr="00904DF0" w:rsidRDefault="00904DF0" w:rsidP="00904DF0">
      <w:pPr>
        <w:spacing w:line="360" w:lineRule="exact"/>
        <w:ind w:firstLineChars="0" w:firstLine="0"/>
        <w:rPr>
          <w:rFonts w:ascii="宋体" w:hAnsi="宋体" w:cs="宋体" w:hint="eastAsia"/>
          <w:bCs/>
          <w:sz w:val="21"/>
          <w:szCs w:val="21"/>
          <w:lang w:bidi="ar"/>
        </w:rPr>
      </w:pPr>
      <w:r w:rsidRPr="009A60BA">
        <w:rPr>
          <w:rFonts w:ascii="宋体" w:hAnsi="宋体" w:cs="宋体" w:hint="eastAsia"/>
          <w:b/>
          <w:sz w:val="21"/>
          <w:szCs w:val="21"/>
          <w:lang w:bidi="ar"/>
        </w:rPr>
        <w:t xml:space="preserve">专业知识普及： </w:t>
      </w:r>
      <w:r w:rsidRPr="00904DF0">
        <w:rPr>
          <w:rFonts w:ascii="宋体" w:hAnsi="宋体" w:cs="宋体" w:hint="eastAsia"/>
          <w:bCs/>
          <w:sz w:val="21"/>
          <w:szCs w:val="21"/>
          <w:lang w:bidi="ar"/>
        </w:rPr>
        <w:t>提供人防工程（如防空地下室）的平时使用、战时功能转换、维护管理知识，以及防空袭、防灾减灾、应急避险、自救互救等专业技能科普，通过图文、视频等多种形式增强教育效果。</w:t>
      </w:r>
    </w:p>
    <w:p w14:paraId="7CA2FFC5" w14:textId="77777777" w:rsidR="00904DF0" w:rsidRPr="00904DF0" w:rsidRDefault="00904DF0" w:rsidP="00904DF0">
      <w:pPr>
        <w:spacing w:line="360" w:lineRule="exact"/>
        <w:ind w:firstLineChars="0" w:firstLine="0"/>
        <w:rPr>
          <w:rFonts w:ascii="宋体" w:hAnsi="宋体" w:cs="宋体" w:hint="eastAsia"/>
          <w:bCs/>
          <w:sz w:val="21"/>
          <w:szCs w:val="21"/>
          <w:lang w:bidi="ar"/>
        </w:rPr>
      </w:pPr>
      <w:r w:rsidRPr="009A60BA">
        <w:rPr>
          <w:rFonts w:ascii="宋体" w:hAnsi="宋体" w:cs="宋体" w:hint="eastAsia"/>
          <w:b/>
          <w:sz w:val="21"/>
          <w:szCs w:val="21"/>
          <w:lang w:bidi="ar"/>
        </w:rPr>
        <w:t>动态信息发布：</w:t>
      </w:r>
      <w:r w:rsidRPr="00904DF0">
        <w:rPr>
          <w:rFonts w:ascii="宋体" w:hAnsi="宋体" w:cs="宋体" w:hint="eastAsia"/>
          <w:bCs/>
          <w:sz w:val="21"/>
          <w:szCs w:val="21"/>
          <w:lang w:bidi="ar"/>
        </w:rPr>
        <w:t xml:space="preserve"> 及时公开本市人防工程建设规划、重要项目进展、设备设施维护状态等政务动态，并发布防空警报试鸣、人防演练活动等公告，保障公众知情权与参与权。</w:t>
      </w:r>
    </w:p>
    <w:p w14:paraId="143B17FD" w14:textId="77777777" w:rsidR="00904DF0" w:rsidRPr="00904DF0" w:rsidRDefault="00904DF0" w:rsidP="00904DF0">
      <w:pPr>
        <w:spacing w:line="360" w:lineRule="exact"/>
        <w:ind w:firstLineChars="0" w:firstLine="0"/>
        <w:rPr>
          <w:rFonts w:ascii="宋体" w:hAnsi="宋体" w:cs="宋体" w:hint="eastAsia"/>
          <w:bCs/>
          <w:sz w:val="21"/>
          <w:szCs w:val="21"/>
          <w:lang w:bidi="ar"/>
        </w:rPr>
      </w:pPr>
      <w:r w:rsidRPr="009A60BA">
        <w:rPr>
          <w:rFonts w:ascii="宋体" w:hAnsi="宋体" w:cs="宋体" w:hint="eastAsia"/>
          <w:b/>
          <w:sz w:val="21"/>
          <w:szCs w:val="21"/>
          <w:lang w:bidi="ar"/>
        </w:rPr>
        <w:t xml:space="preserve">便民服务指引： </w:t>
      </w:r>
      <w:r w:rsidRPr="00904DF0">
        <w:rPr>
          <w:rFonts w:ascii="宋体" w:hAnsi="宋体" w:cs="宋体" w:hint="eastAsia"/>
          <w:bCs/>
          <w:sz w:val="21"/>
          <w:szCs w:val="21"/>
          <w:lang w:bidi="ar"/>
        </w:rPr>
        <w:t>提供人防工程相关业务的办理指南、咨询渠道、常见问题解答，并指明辖区内可用于应急避难的人防工程位置、设施及使用说明，方便群众平时利用与急时疏散。</w:t>
      </w:r>
    </w:p>
    <w:p w14:paraId="550E2BEB" w14:textId="545292C6" w:rsidR="00904DF0" w:rsidRPr="00904DF0" w:rsidRDefault="00904DF0" w:rsidP="00344034">
      <w:pPr>
        <w:spacing w:line="360" w:lineRule="exact"/>
        <w:ind w:firstLineChars="0" w:firstLine="0"/>
        <w:rPr>
          <w:rFonts w:ascii="宋体" w:hAnsi="宋体" w:cs="宋体" w:hint="eastAsia"/>
          <w:bCs/>
          <w:sz w:val="21"/>
          <w:szCs w:val="21"/>
          <w:lang w:bidi="ar"/>
        </w:rPr>
      </w:pPr>
      <w:r w:rsidRPr="00904DF0">
        <w:rPr>
          <w:rFonts w:ascii="宋体" w:hAnsi="宋体" w:cs="宋体" w:hint="eastAsia"/>
          <w:bCs/>
          <w:sz w:val="21"/>
          <w:szCs w:val="21"/>
          <w:lang w:bidi="ar"/>
        </w:rPr>
        <w:t>互动交流与预警： 搭建公众咨询、建议反馈的互动平台，响应社会关切。在必要时，协助发布涉及公共安全的应急预警信息和行动指引。</w:t>
      </w:r>
    </w:p>
    <w:p w14:paraId="1BB7B815" w14:textId="07E2D77A" w:rsidR="00904DF0" w:rsidRDefault="00904DF0" w:rsidP="00904DF0">
      <w:pPr>
        <w:spacing w:line="360" w:lineRule="exact"/>
        <w:ind w:firstLineChars="0" w:firstLine="0"/>
        <w:rPr>
          <w:rFonts w:ascii="宋体" w:hAnsi="宋体" w:cs="宋体" w:hint="eastAsia"/>
          <w:b/>
          <w:bCs/>
          <w:color w:val="EE0000"/>
          <w:sz w:val="21"/>
          <w:szCs w:val="21"/>
          <w:lang w:bidi="ar"/>
        </w:rPr>
      </w:pPr>
      <w:r w:rsidRPr="00904DF0">
        <w:rPr>
          <w:rFonts w:ascii="宋体" w:hAnsi="宋体" w:cs="宋体" w:hint="eastAsia"/>
          <w:b/>
          <w:bCs/>
          <w:color w:val="EE0000"/>
          <w:sz w:val="21"/>
          <w:szCs w:val="21"/>
          <w:lang w:bidi="ar"/>
        </w:rPr>
        <w:t>23、句容日报全媒体平台服务</w:t>
      </w:r>
    </w:p>
    <w:p w14:paraId="24710FE8" w14:textId="7ED5A68B" w:rsidR="004473CE" w:rsidRPr="00344034" w:rsidRDefault="004473CE" w:rsidP="00904DF0">
      <w:pPr>
        <w:spacing w:line="360" w:lineRule="exact"/>
        <w:ind w:firstLineChars="0" w:firstLine="0"/>
        <w:rPr>
          <w:rFonts w:ascii="宋体" w:hAnsi="宋体" w:cs="宋体" w:hint="eastAsia"/>
          <w:sz w:val="21"/>
          <w:szCs w:val="21"/>
        </w:rPr>
      </w:pPr>
      <w:r>
        <w:rPr>
          <w:rFonts w:ascii="宋体" w:hAnsi="宋体" w:cs="宋体" w:hint="eastAsia"/>
          <w:sz w:val="21"/>
          <w:szCs w:val="21"/>
        </w:rPr>
        <w:t>保障用户单位下列业务正常开展：</w:t>
      </w:r>
    </w:p>
    <w:p w14:paraId="721DABB5" w14:textId="77777777" w:rsidR="00904DF0" w:rsidRPr="00904DF0" w:rsidRDefault="00904DF0" w:rsidP="00904DF0">
      <w:pPr>
        <w:spacing w:line="360" w:lineRule="exact"/>
        <w:ind w:firstLineChars="0" w:firstLine="0"/>
        <w:rPr>
          <w:rFonts w:ascii="宋体" w:hAnsi="宋体" w:cs="宋体" w:hint="eastAsia"/>
          <w:b/>
          <w:bCs/>
          <w:sz w:val="21"/>
          <w:szCs w:val="21"/>
          <w:lang w:bidi="ar"/>
        </w:rPr>
      </w:pPr>
      <w:r w:rsidRPr="00904DF0">
        <w:rPr>
          <w:rFonts w:ascii="宋体" w:hAnsi="宋体" w:cs="宋体" w:hint="eastAsia"/>
          <w:b/>
          <w:bCs/>
          <w:sz w:val="21"/>
          <w:szCs w:val="21"/>
          <w:lang w:bidi="ar"/>
        </w:rPr>
        <w:t>一、“路特云报”制作</w:t>
      </w:r>
    </w:p>
    <w:p w14:paraId="775133CA" w14:textId="77777777" w:rsidR="00904DF0" w:rsidRPr="00904DF0" w:rsidRDefault="00904DF0" w:rsidP="00904DF0">
      <w:pPr>
        <w:spacing w:line="360" w:lineRule="exact"/>
        <w:ind w:firstLine="420"/>
        <w:rPr>
          <w:rFonts w:ascii="宋体" w:hAnsi="宋体" w:cs="宋体" w:hint="eastAsia"/>
          <w:bCs/>
          <w:sz w:val="21"/>
          <w:szCs w:val="21"/>
          <w:lang w:bidi="ar"/>
        </w:rPr>
      </w:pPr>
      <w:r w:rsidRPr="00904DF0">
        <w:rPr>
          <w:rFonts w:ascii="宋体" w:hAnsi="宋体" w:cs="宋体" w:hint="eastAsia"/>
          <w:bCs/>
          <w:sz w:val="21"/>
          <w:szCs w:val="21"/>
          <w:lang w:bidi="ar"/>
        </w:rPr>
        <w:t>服务内容：</w:t>
      </w:r>
    </w:p>
    <w:p w14:paraId="7506E3D3" w14:textId="1D86D98B" w:rsidR="00904DF0" w:rsidRPr="00344034" w:rsidRDefault="00904DF0" w:rsidP="00344034">
      <w:pPr>
        <w:spacing w:line="360" w:lineRule="exact"/>
        <w:ind w:firstLineChars="0"/>
        <w:rPr>
          <w:rFonts w:ascii="宋体" w:hAnsi="宋体" w:cs="宋体" w:hint="eastAsia"/>
          <w:bCs/>
          <w:sz w:val="21"/>
          <w:szCs w:val="21"/>
          <w:lang w:bidi="ar"/>
        </w:rPr>
      </w:pPr>
      <w:r w:rsidRPr="00344034">
        <w:rPr>
          <w:rFonts w:ascii="宋体" w:hAnsi="宋体" w:cs="宋体" w:hint="eastAsia"/>
          <w:bCs/>
          <w:sz w:val="21"/>
          <w:szCs w:val="21"/>
          <w:lang w:bidi="ar"/>
        </w:rPr>
        <w:t>路特数科云媒体SaaS软件《句容日报》云报加工服务</w:t>
      </w:r>
      <w:r w:rsidR="00344034" w:rsidRPr="00344034">
        <w:rPr>
          <w:rFonts w:ascii="宋体" w:hAnsi="宋体" w:cs="宋体" w:hint="eastAsia"/>
          <w:bCs/>
          <w:sz w:val="21"/>
          <w:szCs w:val="21"/>
          <w:lang w:bidi="ar"/>
        </w:rPr>
        <w:t>；</w:t>
      </w:r>
      <w:r w:rsidRPr="00E658C2">
        <w:rPr>
          <w:rFonts w:ascii="宋体" w:hAnsi="宋体" w:cs="宋体" w:hint="eastAsia"/>
          <w:bCs/>
          <w:sz w:val="21"/>
          <w:szCs w:val="21"/>
          <w:lang w:bidi="ar"/>
        </w:rPr>
        <w:t>短视频与文章相关联，H5页面播放</w:t>
      </w:r>
      <w:r w:rsidR="00344034" w:rsidRPr="00E658C2">
        <w:rPr>
          <w:rFonts w:ascii="宋体" w:hAnsi="宋体" w:cs="宋体" w:hint="eastAsia"/>
          <w:bCs/>
          <w:sz w:val="21"/>
          <w:szCs w:val="21"/>
          <w:lang w:bidi="ar"/>
        </w:rPr>
        <w:t>。</w:t>
      </w:r>
    </w:p>
    <w:p w14:paraId="245F0389" w14:textId="296E04F5" w:rsidR="00904DF0" w:rsidRPr="00344034" w:rsidRDefault="00904DF0" w:rsidP="00904DF0">
      <w:pPr>
        <w:spacing w:line="240" w:lineRule="auto"/>
        <w:ind w:firstLineChars="0" w:firstLine="0"/>
        <w:rPr>
          <w:rFonts w:ascii="宋体" w:hAnsi="宋体" w:cs="Times New Roman" w:hint="eastAsia"/>
          <w:sz w:val="21"/>
          <w:szCs w:val="21"/>
        </w:rPr>
      </w:pPr>
    </w:p>
    <w:p w14:paraId="6C1773F6" w14:textId="015D2C0A" w:rsidR="00904DF0" w:rsidRPr="00344034" w:rsidRDefault="00904DF0" w:rsidP="00344034">
      <w:pPr>
        <w:pStyle w:val="afffff"/>
        <w:numPr>
          <w:ilvl w:val="0"/>
          <w:numId w:val="98"/>
        </w:numPr>
        <w:spacing w:line="240" w:lineRule="auto"/>
        <w:ind w:firstLineChars="0"/>
        <w:rPr>
          <w:rFonts w:ascii="宋体" w:hAnsi="宋体" w:cs="Times New Roman" w:hint="eastAsia"/>
          <w:sz w:val="21"/>
          <w:szCs w:val="21"/>
        </w:rPr>
      </w:pPr>
      <w:r w:rsidRPr="00344034">
        <w:rPr>
          <w:rFonts w:ascii="宋体" w:hAnsi="宋体" w:cs="宋体" w:hint="eastAsia"/>
          <w:b/>
          <w:bCs/>
          <w:sz w:val="21"/>
          <w:szCs w:val="21"/>
          <w:lang w:bidi="ar"/>
        </w:rPr>
        <w:t>路特全媒体系统软件</w:t>
      </w:r>
    </w:p>
    <w:p w14:paraId="4D5A011B" w14:textId="77777777" w:rsidR="004473CE" w:rsidRPr="00344034" w:rsidRDefault="004473CE" w:rsidP="00344034">
      <w:pPr>
        <w:pStyle w:val="afffff"/>
        <w:spacing w:line="360" w:lineRule="exact"/>
        <w:ind w:left="210" w:firstLineChars="100" w:firstLine="210"/>
        <w:rPr>
          <w:rFonts w:ascii="宋体" w:hAnsi="宋体" w:cs="宋体" w:hint="eastAsia"/>
          <w:sz w:val="21"/>
          <w:szCs w:val="21"/>
        </w:rPr>
      </w:pPr>
      <w:r w:rsidRPr="00344034">
        <w:rPr>
          <w:rFonts w:ascii="宋体" w:hAnsi="宋体" w:cs="宋体" w:hint="eastAsia"/>
          <w:sz w:val="21"/>
          <w:szCs w:val="21"/>
        </w:rPr>
        <w:t>保障用户单位下列业务正常开展：</w:t>
      </w:r>
    </w:p>
    <w:p w14:paraId="762205E7" w14:textId="7D92B2B5" w:rsidR="00904DF0" w:rsidRPr="00904DF0" w:rsidRDefault="00904DF0" w:rsidP="00344034">
      <w:pPr>
        <w:spacing w:line="360" w:lineRule="exact"/>
        <w:ind w:firstLineChars="0" w:firstLine="0"/>
        <w:rPr>
          <w:rFonts w:ascii="宋体" w:hAnsi="宋体" w:cs="宋体" w:hint="eastAsia"/>
          <w:bCs/>
          <w:sz w:val="21"/>
          <w:szCs w:val="21"/>
          <w:lang w:bidi="ar"/>
        </w:rPr>
      </w:pPr>
      <w:r w:rsidRPr="00904DF0">
        <w:rPr>
          <w:rFonts w:ascii="宋体" w:hAnsi="宋体" w:cs="宋体" w:hint="eastAsia"/>
          <w:bCs/>
          <w:sz w:val="21"/>
          <w:szCs w:val="21"/>
          <w:lang w:bidi="ar"/>
        </w:rPr>
        <w:t>报纸采、编、审、发一体化系统平台，同时配有手机客户端，实现手机即拍、即传、即发的新闻在线生</w:t>
      </w:r>
      <w:r w:rsidR="00344034">
        <w:rPr>
          <w:rFonts w:ascii="宋体" w:hAnsi="宋体" w:cs="宋体" w:hint="eastAsia"/>
          <w:bCs/>
          <w:sz w:val="21"/>
          <w:szCs w:val="21"/>
          <w:lang w:bidi="ar"/>
        </w:rPr>
        <w:t>产；</w:t>
      </w:r>
      <w:r w:rsidRPr="00904DF0">
        <w:rPr>
          <w:rFonts w:ascii="宋体" w:hAnsi="宋体" w:cs="宋体" w:hint="eastAsia"/>
          <w:bCs/>
          <w:sz w:val="21"/>
          <w:szCs w:val="21"/>
          <w:lang w:bidi="ar"/>
        </w:rPr>
        <w:t>云服务器部署</w:t>
      </w:r>
      <w:r w:rsidR="00344034">
        <w:rPr>
          <w:rFonts w:ascii="宋体" w:hAnsi="宋体" w:cs="宋体" w:hint="eastAsia"/>
          <w:bCs/>
          <w:sz w:val="21"/>
          <w:szCs w:val="21"/>
          <w:lang w:bidi="ar"/>
        </w:rPr>
        <w:t>；</w:t>
      </w:r>
      <w:r w:rsidRPr="00904DF0">
        <w:rPr>
          <w:rFonts w:ascii="宋体" w:hAnsi="宋体" w:cs="宋体" w:hint="eastAsia"/>
          <w:bCs/>
          <w:sz w:val="21"/>
          <w:szCs w:val="21"/>
          <w:lang w:bidi="ar"/>
        </w:rPr>
        <w:t>手机客户端</w:t>
      </w:r>
      <w:r w:rsidR="00344034">
        <w:rPr>
          <w:rFonts w:ascii="宋体" w:hAnsi="宋体" w:cs="宋体" w:hint="eastAsia"/>
          <w:bCs/>
          <w:sz w:val="21"/>
          <w:szCs w:val="21"/>
          <w:lang w:bidi="ar"/>
        </w:rPr>
        <w:t>服务。</w:t>
      </w:r>
    </w:p>
    <w:p w14:paraId="124954F9" w14:textId="77777777" w:rsidR="00904DF0" w:rsidRPr="00904DF0" w:rsidRDefault="00904DF0">
      <w:pPr>
        <w:numPr>
          <w:ilvl w:val="0"/>
          <w:numId w:val="80"/>
        </w:numPr>
        <w:spacing w:line="360" w:lineRule="exact"/>
        <w:ind w:firstLineChars="0" w:firstLine="0"/>
        <w:rPr>
          <w:rFonts w:ascii="宋体" w:hAnsi="宋体" w:cs="宋体" w:hint="eastAsia"/>
          <w:b/>
          <w:bCs/>
          <w:sz w:val="21"/>
          <w:szCs w:val="21"/>
          <w:lang w:bidi="ar"/>
        </w:rPr>
      </w:pPr>
      <w:r w:rsidRPr="00904DF0">
        <w:rPr>
          <w:rFonts w:ascii="宋体" w:hAnsi="宋体" w:cs="宋体" w:hint="eastAsia"/>
          <w:b/>
          <w:bCs/>
          <w:sz w:val="21"/>
          <w:szCs w:val="21"/>
          <w:lang w:bidi="ar"/>
        </w:rPr>
        <w:t>微信管理平台</w:t>
      </w:r>
    </w:p>
    <w:p w14:paraId="224D9738" w14:textId="6051742D" w:rsidR="00904DF0" w:rsidRPr="00904DF0" w:rsidRDefault="00344034" w:rsidP="00904DF0">
      <w:pPr>
        <w:spacing w:line="360" w:lineRule="exact"/>
        <w:ind w:firstLine="420"/>
        <w:rPr>
          <w:rFonts w:ascii="宋体" w:hAnsi="宋体" w:cs="宋体" w:hint="eastAsia"/>
          <w:bCs/>
          <w:sz w:val="21"/>
          <w:szCs w:val="21"/>
          <w:lang w:bidi="ar"/>
        </w:rPr>
      </w:pPr>
      <w:r>
        <w:rPr>
          <w:rFonts w:ascii="宋体" w:hAnsi="宋体" w:cs="宋体" w:hint="eastAsia"/>
          <w:bCs/>
          <w:sz w:val="21"/>
          <w:szCs w:val="21"/>
          <w:lang w:bidi="ar"/>
        </w:rPr>
        <w:t>服务</w:t>
      </w:r>
      <w:r w:rsidR="00904DF0" w:rsidRPr="00904DF0">
        <w:rPr>
          <w:rFonts w:ascii="宋体" w:hAnsi="宋体" w:cs="宋体" w:hint="eastAsia"/>
          <w:bCs/>
          <w:sz w:val="21"/>
          <w:szCs w:val="21"/>
          <w:lang w:bidi="ar"/>
        </w:rPr>
        <w:t>内容：微营销平台，聚合页面</w:t>
      </w:r>
    </w:p>
    <w:p w14:paraId="72B084A1" w14:textId="280AC995" w:rsidR="00904DF0" w:rsidRPr="00904DF0" w:rsidRDefault="00904DF0" w:rsidP="00904DF0">
      <w:pPr>
        <w:spacing w:line="360" w:lineRule="exact"/>
        <w:ind w:firstLineChars="0" w:firstLine="0"/>
        <w:rPr>
          <w:rFonts w:ascii="宋体" w:hAnsi="宋体" w:cs="宋体" w:hint="eastAsia"/>
          <w:b/>
          <w:bCs/>
          <w:color w:val="EE0000"/>
          <w:sz w:val="21"/>
          <w:szCs w:val="21"/>
          <w:lang w:bidi="ar"/>
        </w:rPr>
      </w:pPr>
      <w:r w:rsidRPr="00904DF0">
        <w:rPr>
          <w:rFonts w:ascii="宋体" w:hAnsi="宋体" w:cs="宋体" w:hint="eastAsia"/>
          <w:b/>
          <w:bCs/>
          <w:color w:val="EE0000"/>
          <w:sz w:val="21"/>
          <w:szCs w:val="21"/>
          <w:lang w:bidi="ar"/>
        </w:rPr>
        <w:lastRenderedPageBreak/>
        <w:t>24、</w:t>
      </w:r>
      <w:r w:rsidR="00BB335F">
        <w:rPr>
          <w:rFonts w:ascii="宋体" w:hAnsi="宋体" w:cs="宋体" w:hint="eastAsia"/>
          <w:b/>
          <w:bCs/>
          <w:color w:val="EE0000"/>
          <w:sz w:val="21"/>
          <w:szCs w:val="21"/>
          <w:lang w:bidi="ar"/>
        </w:rPr>
        <w:t>“</w:t>
      </w:r>
      <w:r w:rsidRPr="00904DF0">
        <w:rPr>
          <w:rFonts w:ascii="宋体" w:hAnsi="宋体" w:cs="宋体" w:hint="eastAsia"/>
          <w:b/>
          <w:bCs/>
          <w:color w:val="EE0000"/>
          <w:sz w:val="21"/>
          <w:szCs w:val="21"/>
          <w:lang w:bidi="ar"/>
        </w:rPr>
        <w:t>看句容APP</w:t>
      </w:r>
      <w:r w:rsidR="00BB335F">
        <w:rPr>
          <w:rFonts w:ascii="宋体" w:hAnsi="宋体" w:cs="宋体" w:hint="eastAsia"/>
          <w:b/>
          <w:bCs/>
          <w:color w:val="EE0000"/>
          <w:sz w:val="21"/>
          <w:szCs w:val="21"/>
          <w:lang w:bidi="ar"/>
        </w:rPr>
        <w:t>”</w:t>
      </w:r>
      <w:r w:rsidRPr="00904DF0">
        <w:rPr>
          <w:rFonts w:ascii="宋体" w:hAnsi="宋体" w:cs="宋体" w:hint="eastAsia"/>
          <w:b/>
          <w:bCs/>
          <w:color w:val="EE0000"/>
          <w:sz w:val="21"/>
          <w:szCs w:val="21"/>
          <w:lang w:bidi="ar"/>
        </w:rPr>
        <w:t>云服务</w:t>
      </w:r>
    </w:p>
    <w:p w14:paraId="78DD1117" w14:textId="77777777" w:rsidR="00904DF0" w:rsidRPr="00904DF0" w:rsidRDefault="00904DF0" w:rsidP="00904DF0">
      <w:pPr>
        <w:spacing w:line="360" w:lineRule="exact"/>
        <w:ind w:firstLineChars="0" w:firstLine="0"/>
        <w:rPr>
          <w:rFonts w:ascii="宋体" w:hAnsi="宋体" w:cs="宋体" w:hint="eastAsia"/>
          <w:bCs/>
          <w:sz w:val="21"/>
          <w:szCs w:val="21"/>
          <w:lang w:bidi="ar"/>
        </w:rPr>
      </w:pPr>
      <w:r w:rsidRPr="00904DF0">
        <w:rPr>
          <w:rFonts w:ascii="宋体" w:hAnsi="宋体" w:cs="宋体" w:hint="eastAsia"/>
          <w:bCs/>
          <w:sz w:val="21"/>
          <w:szCs w:val="21"/>
          <w:lang w:bidi="ar"/>
        </w:rPr>
        <w:t>1．云计算服务：主要包含融媒体中心新媒体软件平台部署所需云主机（ECS）、云硬盘、对象存储、弹性负载均衡、内容分发服务（CDN）、互联网带宽等云计算服务；</w:t>
      </w:r>
    </w:p>
    <w:p w14:paraId="2B8E7E0B" w14:textId="2FE2C794" w:rsidR="00904DF0" w:rsidRPr="00344034" w:rsidRDefault="00904DF0" w:rsidP="00904DF0">
      <w:pPr>
        <w:spacing w:line="360" w:lineRule="exact"/>
        <w:ind w:firstLineChars="0" w:firstLine="0"/>
        <w:rPr>
          <w:rFonts w:ascii="宋体" w:hAnsi="宋体" w:cs="宋体" w:hint="eastAsia"/>
          <w:bCs/>
          <w:sz w:val="21"/>
          <w:szCs w:val="21"/>
          <w:lang w:bidi="ar"/>
        </w:rPr>
      </w:pPr>
      <w:r w:rsidRPr="00904DF0">
        <w:rPr>
          <w:rFonts w:ascii="宋体" w:hAnsi="宋体" w:cs="宋体" w:hint="eastAsia"/>
          <w:bCs/>
          <w:sz w:val="21"/>
          <w:szCs w:val="21"/>
          <w:lang w:bidi="ar"/>
        </w:rPr>
        <w:t>2．安全服务：主要包含融媒体中心新媒体软件平台所必须配套的安全防护措施及配套服务，包含但不限于下一代防火墙、日志审计、漏洞扫描（服务）等，以及针对每年网信办两次网安行动的渗透测试，对现有安全设施做日常性评估，提供可视化报告，并在两会、国庆期间现场保障以应对可能发生的安全威胁事件。</w:t>
      </w:r>
    </w:p>
    <w:p w14:paraId="14862B17" w14:textId="0BCF396D" w:rsidR="00904DF0" w:rsidRPr="00904DF0" w:rsidRDefault="00904DF0" w:rsidP="00904DF0">
      <w:pPr>
        <w:spacing w:line="360" w:lineRule="exact"/>
        <w:ind w:firstLineChars="0" w:firstLine="0"/>
        <w:rPr>
          <w:rFonts w:ascii="宋体" w:hAnsi="宋体" w:cs="宋体" w:hint="eastAsia"/>
          <w:b/>
          <w:bCs/>
          <w:color w:val="EE0000"/>
          <w:sz w:val="21"/>
          <w:szCs w:val="21"/>
          <w:lang w:bidi="ar"/>
        </w:rPr>
      </w:pPr>
      <w:r w:rsidRPr="00904DF0">
        <w:rPr>
          <w:rFonts w:ascii="宋体" w:hAnsi="宋体" w:cs="宋体" w:hint="eastAsia"/>
          <w:b/>
          <w:bCs/>
          <w:color w:val="EE0000"/>
          <w:sz w:val="21"/>
          <w:szCs w:val="21"/>
          <w:lang w:bidi="ar"/>
        </w:rPr>
        <w:t>25、</w:t>
      </w:r>
      <w:r w:rsidR="00BB335F">
        <w:rPr>
          <w:rFonts w:ascii="宋体" w:hAnsi="宋体" w:cs="宋体" w:hint="eastAsia"/>
          <w:b/>
          <w:bCs/>
          <w:color w:val="EE0000"/>
          <w:sz w:val="21"/>
          <w:szCs w:val="21"/>
          <w:lang w:bidi="ar"/>
        </w:rPr>
        <w:t>“</w:t>
      </w:r>
      <w:r w:rsidRPr="00904DF0">
        <w:rPr>
          <w:rFonts w:ascii="宋体" w:hAnsi="宋体" w:cs="宋体" w:hint="eastAsia"/>
          <w:b/>
          <w:bCs/>
          <w:color w:val="EE0000"/>
          <w:sz w:val="21"/>
          <w:szCs w:val="21"/>
          <w:lang w:bidi="ar"/>
        </w:rPr>
        <w:t>荔枝云</w:t>
      </w:r>
      <w:r w:rsidR="00BB335F">
        <w:rPr>
          <w:rFonts w:ascii="宋体" w:hAnsi="宋体" w:cs="宋体" w:hint="eastAsia"/>
          <w:b/>
          <w:bCs/>
          <w:color w:val="EE0000"/>
          <w:sz w:val="21"/>
          <w:szCs w:val="21"/>
          <w:lang w:bidi="ar"/>
        </w:rPr>
        <w:t>”</w:t>
      </w:r>
      <w:r w:rsidRPr="00904DF0">
        <w:rPr>
          <w:rFonts w:ascii="宋体" w:hAnsi="宋体" w:cs="宋体" w:hint="eastAsia"/>
          <w:b/>
          <w:bCs/>
          <w:color w:val="EE0000"/>
          <w:sz w:val="21"/>
          <w:szCs w:val="21"/>
          <w:lang w:bidi="ar"/>
        </w:rPr>
        <w:t>县融门户系统功能租用服务</w:t>
      </w:r>
    </w:p>
    <w:p w14:paraId="7A2FC295" w14:textId="15A82B37" w:rsidR="00904DF0" w:rsidRPr="00904DF0" w:rsidRDefault="00904DF0" w:rsidP="00344034">
      <w:pPr>
        <w:spacing w:line="360" w:lineRule="exact"/>
        <w:ind w:firstLineChars="0" w:firstLine="0"/>
        <w:rPr>
          <w:rFonts w:ascii="宋体" w:hAnsi="宋体" w:cs="宋体" w:hint="eastAsia"/>
          <w:bCs/>
          <w:sz w:val="21"/>
          <w:szCs w:val="21"/>
          <w:lang w:bidi="ar"/>
        </w:rPr>
      </w:pPr>
      <w:r w:rsidRPr="00904DF0">
        <w:rPr>
          <w:rFonts w:ascii="宋体" w:hAnsi="宋体" w:cs="宋体" w:hint="eastAsia"/>
          <w:bCs/>
          <w:sz w:val="21"/>
          <w:szCs w:val="21"/>
          <w:lang w:bidi="ar"/>
        </w:rPr>
        <w:t>句容融媒体平台与省荔枝云平台对接运行支撑服</w:t>
      </w:r>
      <w:r w:rsidR="00E30E79">
        <w:rPr>
          <w:rFonts w:ascii="宋体" w:hAnsi="宋体" w:cs="宋体" w:hint="eastAsia"/>
          <w:bCs/>
          <w:sz w:val="21"/>
          <w:szCs w:val="21"/>
          <w:lang w:bidi="ar"/>
        </w:rPr>
        <w:t>务</w:t>
      </w:r>
      <w:r w:rsidRPr="00904DF0">
        <w:rPr>
          <w:rFonts w:ascii="宋体" w:hAnsi="宋体" w:cs="宋体" w:hint="eastAsia"/>
          <w:bCs/>
          <w:sz w:val="21"/>
          <w:szCs w:val="21"/>
          <w:lang w:bidi="ar"/>
        </w:rPr>
        <w:t>和核心应用迭代升级服务： 围绕互联网数据汇聚与推送、数据分析、协同指挥等核心服务，进行持续的功能优化、性能提升与体验升级。</w:t>
      </w:r>
    </w:p>
    <w:p w14:paraId="2151F065" w14:textId="2A0F3B74" w:rsidR="00904DF0" w:rsidRPr="00344034" w:rsidRDefault="00904DF0" w:rsidP="00344034">
      <w:pPr>
        <w:spacing w:line="240" w:lineRule="auto"/>
        <w:ind w:firstLineChars="0" w:firstLine="0"/>
        <w:rPr>
          <w:rFonts w:ascii="宋体" w:hAnsi="宋体" w:cs="Times New Roman" w:hint="eastAsia"/>
          <w:sz w:val="21"/>
        </w:rPr>
      </w:pPr>
      <w:r w:rsidRPr="00904DF0">
        <w:rPr>
          <w:rFonts w:ascii="宋体" w:hAnsi="宋体" w:cs="宋体" w:hint="eastAsia"/>
          <w:bCs/>
          <w:sz w:val="21"/>
          <w:szCs w:val="21"/>
          <w:lang w:bidi="ar"/>
        </w:rPr>
        <w:t>系统全面运行保障： 提供涵盖监控、维护、响应的全方位运行服务，确保县级融媒体中心系统安全、稳定、可靠。</w:t>
      </w:r>
    </w:p>
    <w:p w14:paraId="5F8015AD" w14:textId="12C1EA28" w:rsidR="00904DF0" w:rsidRPr="00904DF0" w:rsidRDefault="00904DF0" w:rsidP="00904DF0">
      <w:pPr>
        <w:widowControl/>
        <w:spacing w:line="360" w:lineRule="exact"/>
        <w:ind w:firstLineChars="0" w:firstLine="0"/>
        <w:textAlignment w:val="center"/>
        <w:rPr>
          <w:rFonts w:ascii="宋体" w:hAnsi="宋体" w:cs="Times New Roman" w:hint="eastAsia"/>
          <w:b/>
          <w:color w:val="EE0000"/>
          <w:sz w:val="21"/>
          <w:szCs w:val="21"/>
        </w:rPr>
      </w:pPr>
      <w:r w:rsidRPr="00904DF0">
        <w:rPr>
          <w:rFonts w:ascii="宋体" w:hAnsi="宋体" w:cs="Times New Roman" w:hint="eastAsia"/>
          <w:b/>
          <w:color w:val="EE0000"/>
          <w:sz w:val="21"/>
          <w:szCs w:val="21"/>
        </w:rPr>
        <w:t>26、</w:t>
      </w:r>
      <w:r w:rsidR="00BB335F" w:rsidRPr="00BB335F">
        <w:rPr>
          <w:rFonts w:ascii="宋体" w:hAnsi="宋体" w:cs="Times New Roman" w:hint="eastAsia"/>
          <w:b/>
          <w:color w:val="EE0000"/>
          <w:sz w:val="21"/>
          <w:szCs w:val="21"/>
        </w:rPr>
        <w:t>句容市市场监管</w:t>
      </w:r>
      <w:r w:rsidR="00BB335F">
        <w:rPr>
          <w:rFonts w:ascii="宋体" w:hAnsi="宋体" w:cs="Times New Roman" w:hint="eastAsia"/>
          <w:b/>
          <w:color w:val="EE0000"/>
          <w:sz w:val="21"/>
          <w:szCs w:val="21"/>
        </w:rPr>
        <w:t>局</w:t>
      </w:r>
      <w:r w:rsidRPr="00904DF0">
        <w:rPr>
          <w:rFonts w:ascii="宋体" w:hAnsi="宋体" w:cs="Times New Roman" w:hint="eastAsia"/>
          <w:b/>
          <w:color w:val="EE0000"/>
          <w:sz w:val="21"/>
          <w:szCs w:val="21"/>
        </w:rPr>
        <w:t>神农药品综合监管</w:t>
      </w:r>
      <w:r w:rsidR="00BB335F">
        <w:rPr>
          <w:rFonts w:ascii="宋体" w:hAnsi="宋体" w:cs="Times New Roman" w:hint="eastAsia"/>
          <w:b/>
          <w:color w:val="EE0000"/>
          <w:sz w:val="21"/>
          <w:szCs w:val="21"/>
        </w:rPr>
        <w:t>平台</w:t>
      </w:r>
      <w:r w:rsidRPr="00904DF0">
        <w:rPr>
          <w:rFonts w:ascii="宋体" w:hAnsi="宋体" w:cs="Times New Roman" w:hint="eastAsia"/>
          <w:b/>
          <w:color w:val="EE0000"/>
          <w:sz w:val="21"/>
          <w:szCs w:val="21"/>
        </w:rPr>
        <w:t>服务</w:t>
      </w:r>
    </w:p>
    <w:p w14:paraId="4FCC7686" w14:textId="23F28532" w:rsidR="00904DF0" w:rsidRDefault="00904DF0" w:rsidP="00344034">
      <w:pPr>
        <w:widowControl/>
        <w:spacing w:line="360" w:lineRule="exact"/>
        <w:ind w:firstLineChars="0" w:firstLine="0"/>
        <w:textAlignment w:val="center"/>
        <w:rPr>
          <w:rFonts w:ascii="宋体" w:hAnsi="宋体" w:cs="Times New Roman" w:hint="eastAsia"/>
          <w:color w:val="000000"/>
          <w:sz w:val="21"/>
          <w:szCs w:val="21"/>
        </w:rPr>
      </w:pPr>
      <w:r w:rsidRPr="00904DF0">
        <w:rPr>
          <w:rFonts w:ascii="宋体" w:hAnsi="宋体" w:cs="Times New Roman" w:hint="eastAsia"/>
          <w:color w:val="000000"/>
          <w:sz w:val="21"/>
          <w:szCs w:val="21"/>
        </w:rPr>
        <w:t>句容市</w:t>
      </w:r>
      <w:r w:rsidR="00BB335F">
        <w:rPr>
          <w:rFonts w:ascii="宋体" w:hAnsi="宋体" w:cs="Times New Roman" w:hint="eastAsia"/>
          <w:color w:val="000000"/>
          <w:sz w:val="21"/>
          <w:szCs w:val="21"/>
        </w:rPr>
        <w:t>市场</w:t>
      </w:r>
      <w:r w:rsidRPr="00904DF0">
        <w:rPr>
          <w:rFonts w:ascii="宋体" w:hAnsi="宋体" w:cs="Times New Roman" w:hint="eastAsia"/>
          <w:color w:val="000000"/>
          <w:sz w:val="21"/>
          <w:szCs w:val="21"/>
        </w:rPr>
        <w:t>监管系统覆盖辖区内药品和医疗器械经营单位的药械流通环节的质量监管，主要包括药品和医疗器械的进销存数据、温湿度数据、药师查岗、电子台帐等GSP规定的内容。是药品与医疗器械经营质量行业监管的核心平台。</w:t>
      </w:r>
    </w:p>
    <w:p w14:paraId="71EBC300" w14:textId="28920351" w:rsidR="00904DF0" w:rsidRPr="004473CE" w:rsidRDefault="004473CE" w:rsidP="004473CE">
      <w:pPr>
        <w:spacing w:line="360" w:lineRule="exact"/>
        <w:ind w:firstLineChars="0" w:firstLine="0"/>
        <w:rPr>
          <w:rFonts w:ascii="宋体" w:hAnsi="宋体" w:cs="宋体" w:hint="eastAsia"/>
          <w:sz w:val="21"/>
          <w:szCs w:val="21"/>
        </w:rPr>
      </w:pPr>
      <w:r>
        <w:rPr>
          <w:rFonts w:ascii="宋体" w:hAnsi="宋体" w:cs="宋体" w:hint="eastAsia"/>
          <w:sz w:val="21"/>
          <w:szCs w:val="21"/>
        </w:rPr>
        <w:t>保障用户单位下列业务正常开展：</w:t>
      </w:r>
      <w:r w:rsidR="00904DF0" w:rsidRPr="00904DF0">
        <w:rPr>
          <w:rFonts w:ascii="宋体" w:hAnsi="宋体" w:cs="Times New Roman" w:hint="eastAsia"/>
          <w:color w:val="000000"/>
          <w:sz w:val="21"/>
          <w:szCs w:val="21"/>
        </w:rPr>
        <w:t>从业单位与从业人员管理，药品购进与销售记录，药品养护，特殊药品登记，处方登记，温湿度记录，药剂师查岗，执法检查记录，信用等级，证照管理，培训与健康记录等。</w:t>
      </w:r>
    </w:p>
    <w:p w14:paraId="5942CA42" w14:textId="3440CCCF" w:rsidR="00904DF0" w:rsidRPr="00344034" w:rsidRDefault="00344034" w:rsidP="00904DF0">
      <w:pPr>
        <w:widowControl/>
        <w:spacing w:line="360" w:lineRule="exact"/>
        <w:ind w:firstLineChars="0" w:firstLine="0"/>
        <w:textAlignment w:val="center"/>
        <w:rPr>
          <w:rFonts w:ascii="宋体" w:hAnsi="宋体" w:cs="Times New Roman" w:hint="eastAsia"/>
          <w:color w:val="000000"/>
          <w:sz w:val="21"/>
          <w:szCs w:val="21"/>
        </w:rPr>
      </w:pPr>
      <w:r w:rsidRPr="00344034">
        <w:rPr>
          <w:rFonts w:ascii="宋体" w:hAnsi="宋体" w:cs="Times New Roman" w:hint="eastAsia"/>
          <w:color w:val="000000"/>
          <w:sz w:val="21"/>
          <w:szCs w:val="21"/>
        </w:rPr>
        <w:t>服务器硬件支持：</w:t>
      </w:r>
      <w:r w:rsidR="00904DF0" w:rsidRPr="00904DF0">
        <w:rPr>
          <w:rFonts w:ascii="宋体" w:hAnsi="宋体" w:cs="Times New Roman" w:hint="eastAsia"/>
          <w:color w:val="000000"/>
          <w:sz w:val="21"/>
          <w:szCs w:val="21"/>
        </w:rPr>
        <w:t>：包含数据库服务器1台，Web服务器1台，网络设备使用机房现有设备（IBM服务器 Power 720 ）。</w:t>
      </w:r>
    </w:p>
    <w:p w14:paraId="0F8DFB70" w14:textId="73B71667" w:rsidR="00F47CD4" w:rsidRPr="00E9116E" w:rsidRDefault="00E9116E" w:rsidP="00F47CD4">
      <w:pPr>
        <w:widowControl/>
        <w:spacing w:line="360" w:lineRule="exact"/>
        <w:ind w:firstLineChars="0" w:firstLine="0"/>
        <w:textAlignment w:val="center"/>
        <w:rPr>
          <w:rFonts w:ascii="宋体" w:hAnsi="宋体" w:cs="Times New Roman" w:hint="eastAsia"/>
          <w:b/>
          <w:bCs/>
          <w:color w:val="EE0000"/>
          <w:sz w:val="21"/>
          <w:szCs w:val="21"/>
        </w:rPr>
      </w:pPr>
      <w:r w:rsidRPr="00E9116E">
        <w:rPr>
          <w:rFonts w:ascii="宋体" w:hAnsi="宋体" w:cs="Times New Roman" w:hint="eastAsia"/>
          <w:b/>
          <w:bCs/>
          <w:color w:val="EE0000"/>
          <w:sz w:val="21"/>
          <w:szCs w:val="21"/>
        </w:rPr>
        <w:t>27</w:t>
      </w:r>
      <w:r w:rsidR="00F47CD4" w:rsidRPr="00E9116E">
        <w:rPr>
          <w:rFonts w:ascii="宋体" w:hAnsi="宋体" w:cs="Times New Roman" w:hint="eastAsia"/>
          <w:b/>
          <w:bCs/>
          <w:color w:val="EE0000"/>
          <w:sz w:val="21"/>
          <w:szCs w:val="21"/>
        </w:rPr>
        <w:t>.</w:t>
      </w:r>
      <w:r w:rsidR="000B0587" w:rsidRPr="000B0587">
        <w:rPr>
          <w:rFonts w:hint="eastAsia"/>
        </w:rPr>
        <w:t xml:space="preserve"> </w:t>
      </w:r>
      <w:r w:rsidR="000B0587" w:rsidRPr="000B0587">
        <w:rPr>
          <w:rFonts w:ascii="宋体" w:hAnsi="宋体" w:cs="Times New Roman" w:hint="eastAsia"/>
          <w:b/>
          <w:bCs/>
          <w:color w:val="EE0000"/>
          <w:sz w:val="21"/>
          <w:szCs w:val="21"/>
        </w:rPr>
        <w:t>句容市数据局</w:t>
      </w:r>
      <w:r w:rsidR="00F47CD4" w:rsidRPr="00E9116E">
        <w:rPr>
          <w:rFonts w:ascii="宋体" w:hAnsi="宋体" w:cs="Times New Roman" w:hint="eastAsia"/>
          <w:b/>
          <w:bCs/>
          <w:color w:val="EE0000"/>
          <w:sz w:val="21"/>
          <w:szCs w:val="21"/>
        </w:rPr>
        <w:t>“互联网+政务服务”系统</w:t>
      </w:r>
      <w:r w:rsidR="006D4A45" w:rsidRPr="00E9116E">
        <w:rPr>
          <w:rFonts w:ascii="宋体" w:hAnsi="宋体" w:cs="Times New Roman" w:hint="eastAsia"/>
          <w:b/>
          <w:bCs/>
          <w:color w:val="EE0000"/>
          <w:sz w:val="21"/>
          <w:szCs w:val="21"/>
        </w:rPr>
        <w:t>服务</w:t>
      </w:r>
    </w:p>
    <w:p w14:paraId="39ADF8E5" w14:textId="62323385" w:rsidR="00E9116E" w:rsidRPr="00F47CD4" w:rsidRDefault="00E9116E" w:rsidP="00F47CD4">
      <w:pPr>
        <w:widowControl/>
        <w:spacing w:line="360" w:lineRule="exact"/>
        <w:ind w:firstLineChars="0" w:firstLine="0"/>
        <w:textAlignment w:val="center"/>
        <w:rPr>
          <w:rFonts w:ascii="宋体" w:hAnsi="宋体" w:cs="Times New Roman" w:hint="eastAsia"/>
          <w:color w:val="000000"/>
          <w:sz w:val="21"/>
          <w:szCs w:val="21"/>
        </w:rPr>
      </w:pPr>
      <w:r w:rsidRPr="00F47CD4">
        <w:rPr>
          <w:rFonts w:ascii="宋体" w:hAnsi="宋体" w:cs="Times New Roman" w:hint="eastAsia"/>
          <w:color w:val="000000"/>
          <w:sz w:val="21"/>
          <w:szCs w:val="21"/>
        </w:rPr>
        <w:t>句容市数据局信息化项目是围绕本局主要业务信息化</w:t>
      </w:r>
      <w:r>
        <w:rPr>
          <w:rFonts w:ascii="宋体" w:hAnsi="宋体" w:cs="宋体" w:hint="eastAsia"/>
          <w:sz w:val="21"/>
          <w:szCs w:val="21"/>
        </w:rPr>
        <w:t>保障用户单位下列业务正常开展：</w:t>
      </w:r>
    </w:p>
    <w:p w14:paraId="54F3B341" w14:textId="77777777" w:rsidR="00F47CD4" w:rsidRPr="00F47CD4" w:rsidRDefault="00F47CD4" w:rsidP="00F47CD4">
      <w:pPr>
        <w:widowControl/>
        <w:spacing w:line="360" w:lineRule="exact"/>
        <w:ind w:firstLineChars="0" w:firstLine="0"/>
        <w:textAlignment w:val="center"/>
        <w:rPr>
          <w:rFonts w:ascii="宋体" w:hAnsi="宋体" w:cs="Times New Roman" w:hint="eastAsia"/>
          <w:color w:val="000000"/>
          <w:sz w:val="21"/>
          <w:szCs w:val="21"/>
        </w:rPr>
      </w:pPr>
      <w:r w:rsidRPr="00F47CD4">
        <w:rPr>
          <w:rFonts w:ascii="宋体" w:hAnsi="宋体" w:cs="Times New Roman" w:hint="eastAsia"/>
          <w:color w:val="000000"/>
          <w:sz w:val="21"/>
          <w:szCs w:val="21"/>
        </w:rPr>
        <w:t>服务部门：句容市数据局。</w:t>
      </w:r>
    </w:p>
    <w:p w14:paraId="2430ADF7" w14:textId="77777777" w:rsidR="00F47CD4" w:rsidRPr="00F47CD4" w:rsidRDefault="00F47CD4" w:rsidP="00F47CD4">
      <w:pPr>
        <w:widowControl/>
        <w:spacing w:line="360" w:lineRule="exact"/>
        <w:ind w:firstLineChars="0" w:firstLine="0"/>
        <w:textAlignment w:val="center"/>
        <w:rPr>
          <w:rFonts w:ascii="宋体" w:hAnsi="宋体" w:cs="Times New Roman" w:hint="eastAsia"/>
          <w:color w:val="000000"/>
          <w:sz w:val="21"/>
          <w:szCs w:val="21"/>
        </w:rPr>
      </w:pPr>
      <w:r w:rsidRPr="00F47CD4">
        <w:rPr>
          <w:rFonts w:ascii="宋体" w:hAnsi="宋体" w:cs="Times New Roman" w:hint="eastAsia"/>
          <w:color w:val="000000"/>
          <w:sz w:val="21"/>
          <w:szCs w:val="21"/>
        </w:rPr>
        <w:t>服务目标：</w:t>
      </w:r>
    </w:p>
    <w:p w14:paraId="7A8E9F0A" w14:textId="14C9F54C" w:rsidR="00F47CD4" w:rsidRPr="00F47CD4" w:rsidRDefault="00F47CD4" w:rsidP="00F47CD4">
      <w:pPr>
        <w:widowControl/>
        <w:spacing w:line="360" w:lineRule="exact"/>
        <w:ind w:firstLineChars="0" w:firstLine="0"/>
        <w:textAlignment w:val="center"/>
        <w:rPr>
          <w:rFonts w:ascii="宋体" w:hAnsi="宋体" w:cs="Times New Roman" w:hint="eastAsia"/>
          <w:color w:val="000000"/>
          <w:sz w:val="21"/>
          <w:szCs w:val="21"/>
        </w:rPr>
      </w:pPr>
      <w:r w:rsidRPr="00F47CD4">
        <w:rPr>
          <w:rFonts w:ascii="宋体" w:hAnsi="宋体" w:cs="Times New Roman" w:hint="eastAsia"/>
          <w:color w:val="000000"/>
          <w:sz w:val="21"/>
          <w:szCs w:val="21"/>
        </w:rPr>
        <w:t>通过平台规范化</w:t>
      </w:r>
      <w:r w:rsidR="006D4A45">
        <w:rPr>
          <w:rFonts w:ascii="宋体" w:hAnsi="宋体" w:cs="Times New Roman" w:hint="eastAsia"/>
          <w:color w:val="000000"/>
          <w:sz w:val="21"/>
          <w:szCs w:val="21"/>
        </w:rPr>
        <w:t>服务</w:t>
      </w:r>
      <w:r w:rsidRPr="00F47CD4">
        <w:rPr>
          <w:rFonts w:ascii="宋体" w:hAnsi="宋体" w:cs="Times New Roman" w:hint="eastAsia"/>
          <w:color w:val="000000"/>
          <w:sz w:val="21"/>
          <w:szCs w:val="21"/>
        </w:rPr>
        <w:t>和优化提升技术服务，</w:t>
      </w:r>
      <w:r w:rsidR="00BB335F">
        <w:rPr>
          <w:rFonts w:ascii="宋体" w:hAnsi="宋体" w:cs="Times New Roman" w:hint="eastAsia"/>
          <w:color w:val="000000"/>
          <w:sz w:val="21"/>
          <w:szCs w:val="21"/>
        </w:rPr>
        <w:t>服务</w:t>
      </w:r>
      <w:r w:rsidRPr="00F47CD4">
        <w:rPr>
          <w:rFonts w:ascii="宋体" w:hAnsi="宋体" w:cs="Times New Roman" w:hint="eastAsia"/>
          <w:color w:val="000000"/>
          <w:sz w:val="21"/>
          <w:szCs w:val="21"/>
        </w:rPr>
        <w:t>期间内保障句容市“互联网+政务服务”系统相关的各类硬件及软件系统全渠道、全方位、全周期的顺利运行。</w:t>
      </w:r>
    </w:p>
    <w:p w14:paraId="4C783952" w14:textId="77777777" w:rsidR="00F47CD4" w:rsidRPr="00F47CD4" w:rsidRDefault="00F47CD4" w:rsidP="00F47CD4">
      <w:pPr>
        <w:widowControl/>
        <w:spacing w:line="360" w:lineRule="exact"/>
        <w:ind w:firstLineChars="0" w:firstLine="0"/>
        <w:textAlignment w:val="center"/>
        <w:rPr>
          <w:rFonts w:ascii="宋体" w:hAnsi="宋体" w:cs="Times New Roman" w:hint="eastAsia"/>
          <w:color w:val="000000"/>
          <w:sz w:val="21"/>
          <w:szCs w:val="21"/>
        </w:rPr>
      </w:pPr>
      <w:r w:rsidRPr="00F47CD4">
        <w:rPr>
          <w:rFonts w:ascii="宋体" w:hAnsi="宋体" w:cs="Times New Roman" w:hint="eastAsia"/>
          <w:color w:val="000000"/>
          <w:sz w:val="21"/>
          <w:szCs w:val="21"/>
        </w:rPr>
        <w:t>服务内容：</w:t>
      </w:r>
    </w:p>
    <w:p w14:paraId="3B3BCDD7" w14:textId="2640BACA" w:rsidR="00F47CD4" w:rsidRPr="00F47CD4" w:rsidRDefault="00F47CD4" w:rsidP="00F47CD4">
      <w:pPr>
        <w:widowControl/>
        <w:spacing w:line="360" w:lineRule="exact"/>
        <w:ind w:firstLineChars="0" w:firstLine="0"/>
        <w:textAlignment w:val="center"/>
        <w:rPr>
          <w:rFonts w:ascii="宋体" w:hAnsi="宋体" w:cs="Times New Roman" w:hint="eastAsia"/>
          <w:color w:val="000000"/>
          <w:sz w:val="21"/>
          <w:szCs w:val="21"/>
        </w:rPr>
      </w:pPr>
      <w:r w:rsidRPr="00F47CD4">
        <w:rPr>
          <w:rFonts w:ascii="宋体" w:hAnsi="宋体" w:cs="Times New Roman" w:hint="eastAsia"/>
          <w:color w:val="000000"/>
          <w:sz w:val="21"/>
          <w:szCs w:val="21"/>
        </w:rPr>
        <w:t>(1)句容政务服务综管系统</w:t>
      </w:r>
      <w:r w:rsidR="006D4A45">
        <w:rPr>
          <w:rFonts w:ascii="宋体" w:hAnsi="宋体" w:cs="Times New Roman" w:hint="eastAsia"/>
          <w:color w:val="000000"/>
          <w:sz w:val="21"/>
          <w:szCs w:val="21"/>
        </w:rPr>
        <w:t>服务</w:t>
      </w:r>
    </w:p>
    <w:p w14:paraId="00547CCA" w14:textId="77777777" w:rsidR="00F47CD4" w:rsidRPr="00F47CD4" w:rsidRDefault="00F47CD4" w:rsidP="00F47CD4">
      <w:pPr>
        <w:widowControl/>
        <w:spacing w:line="360" w:lineRule="exact"/>
        <w:ind w:firstLineChars="0" w:firstLine="0"/>
        <w:textAlignment w:val="center"/>
        <w:rPr>
          <w:rFonts w:ascii="宋体" w:hAnsi="宋体" w:cs="Times New Roman" w:hint="eastAsia"/>
          <w:color w:val="000000"/>
          <w:sz w:val="21"/>
          <w:szCs w:val="21"/>
        </w:rPr>
      </w:pPr>
      <w:r w:rsidRPr="00F47CD4">
        <w:rPr>
          <w:rFonts w:ascii="宋体" w:hAnsi="宋体" w:cs="Times New Roman" w:hint="eastAsia"/>
          <w:color w:val="000000"/>
          <w:sz w:val="21"/>
          <w:szCs w:val="21"/>
        </w:rPr>
        <w:t>包括：系统日常运行维护、基层事项延伸完善、省事项库认领同步维护、省一网通办事项相关培训工作、单点登录改造。</w:t>
      </w:r>
    </w:p>
    <w:p w14:paraId="4443F007" w14:textId="7786747F" w:rsidR="00F47CD4" w:rsidRPr="00F47CD4" w:rsidRDefault="00F47CD4" w:rsidP="00F47CD4">
      <w:pPr>
        <w:widowControl/>
        <w:spacing w:line="360" w:lineRule="exact"/>
        <w:ind w:firstLineChars="0" w:firstLine="0"/>
        <w:textAlignment w:val="center"/>
        <w:rPr>
          <w:rFonts w:ascii="宋体" w:hAnsi="宋体" w:cs="Times New Roman" w:hint="eastAsia"/>
          <w:color w:val="000000"/>
          <w:sz w:val="21"/>
          <w:szCs w:val="21"/>
        </w:rPr>
      </w:pPr>
      <w:r w:rsidRPr="00F47CD4">
        <w:rPr>
          <w:rFonts w:ascii="宋体" w:hAnsi="宋体" w:cs="Times New Roman" w:hint="eastAsia"/>
          <w:color w:val="000000"/>
          <w:sz w:val="21"/>
          <w:szCs w:val="21"/>
        </w:rPr>
        <w:t>(2)江苏省政务服务网句容旗舰店</w:t>
      </w:r>
      <w:r w:rsidR="006D4A45">
        <w:rPr>
          <w:rFonts w:ascii="宋体" w:hAnsi="宋体" w:cs="Times New Roman" w:hint="eastAsia"/>
          <w:color w:val="000000"/>
          <w:sz w:val="21"/>
          <w:szCs w:val="21"/>
        </w:rPr>
        <w:t>服务</w:t>
      </w:r>
      <w:r w:rsidRPr="00F47CD4">
        <w:rPr>
          <w:rFonts w:ascii="宋体" w:hAnsi="宋体" w:cs="Times New Roman" w:hint="eastAsia"/>
          <w:color w:val="000000"/>
          <w:sz w:val="21"/>
          <w:szCs w:val="21"/>
        </w:rPr>
        <w:t>工作</w:t>
      </w:r>
    </w:p>
    <w:p w14:paraId="7D5C218B" w14:textId="606F4859" w:rsidR="00F47CD4" w:rsidRPr="00F47CD4" w:rsidRDefault="00F47CD4" w:rsidP="00F47CD4">
      <w:pPr>
        <w:widowControl/>
        <w:spacing w:line="360" w:lineRule="exact"/>
        <w:ind w:firstLineChars="0" w:firstLine="0"/>
        <w:textAlignment w:val="center"/>
        <w:rPr>
          <w:rFonts w:ascii="宋体" w:hAnsi="宋体" w:cs="Times New Roman" w:hint="eastAsia"/>
          <w:color w:val="000000"/>
          <w:sz w:val="21"/>
          <w:szCs w:val="21"/>
        </w:rPr>
      </w:pPr>
      <w:r w:rsidRPr="00F47CD4">
        <w:rPr>
          <w:rFonts w:ascii="宋体" w:hAnsi="宋体" w:cs="Times New Roman" w:hint="eastAsia"/>
          <w:color w:val="000000"/>
          <w:sz w:val="21"/>
          <w:szCs w:val="21"/>
        </w:rPr>
        <w:t>包括：旗舰店</w:t>
      </w:r>
      <w:r w:rsidR="006D4A45">
        <w:rPr>
          <w:rFonts w:ascii="宋体" w:hAnsi="宋体" w:cs="Times New Roman" w:hint="eastAsia"/>
          <w:color w:val="000000"/>
          <w:sz w:val="21"/>
          <w:szCs w:val="21"/>
        </w:rPr>
        <w:t>服务</w:t>
      </w:r>
      <w:r w:rsidRPr="00F47CD4">
        <w:rPr>
          <w:rFonts w:ascii="宋体" w:hAnsi="宋体" w:cs="Times New Roman" w:hint="eastAsia"/>
          <w:color w:val="000000"/>
          <w:sz w:val="21"/>
          <w:szCs w:val="21"/>
        </w:rPr>
        <w:t>保障、旗舰店迁移、旗舰店功能调整。</w:t>
      </w:r>
    </w:p>
    <w:p w14:paraId="527FDA64" w14:textId="7254B294" w:rsidR="00F47CD4" w:rsidRPr="00F47CD4" w:rsidRDefault="00F47CD4" w:rsidP="00F47CD4">
      <w:pPr>
        <w:widowControl/>
        <w:spacing w:line="360" w:lineRule="exact"/>
        <w:ind w:firstLineChars="0" w:firstLine="0"/>
        <w:textAlignment w:val="center"/>
        <w:rPr>
          <w:rFonts w:ascii="宋体" w:hAnsi="宋体" w:cs="Times New Roman" w:hint="eastAsia"/>
          <w:color w:val="000000"/>
          <w:sz w:val="21"/>
          <w:szCs w:val="21"/>
        </w:rPr>
      </w:pPr>
      <w:r w:rsidRPr="00F47CD4">
        <w:rPr>
          <w:rFonts w:ascii="宋体" w:hAnsi="宋体" w:cs="Times New Roman" w:hint="eastAsia"/>
          <w:color w:val="000000"/>
          <w:sz w:val="21"/>
          <w:szCs w:val="21"/>
        </w:rPr>
        <w:t>(3)个性化软件应用系统</w:t>
      </w:r>
      <w:r w:rsidR="006D4A45">
        <w:rPr>
          <w:rFonts w:ascii="宋体" w:hAnsi="宋体" w:cs="Times New Roman" w:hint="eastAsia"/>
          <w:color w:val="000000"/>
          <w:sz w:val="21"/>
          <w:szCs w:val="21"/>
        </w:rPr>
        <w:t>服务</w:t>
      </w:r>
      <w:r w:rsidRPr="00F47CD4">
        <w:rPr>
          <w:rFonts w:ascii="宋体" w:hAnsi="宋体" w:cs="Times New Roman" w:hint="eastAsia"/>
          <w:color w:val="000000"/>
          <w:sz w:val="21"/>
          <w:szCs w:val="21"/>
        </w:rPr>
        <w:t>工作</w:t>
      </w:r>
    </w:p>
    <w:p w14:paraId="0DEA02C7" w14:textId="77777777" w:rsidR="00F47CD4" w:rsidRPr="00F47CD4" w:rsidRDefault="00F47CD4" w:rsidP="00F47CD4">
      <w:pPr>
        <w:widowControl/>
        <w:spacing w:line="360" w:lineRule="exact"/>
        <w:ind w:firstLineChars="0" w:firstLine="0"/>
        <w:textAlignment w:val="center"/>
        <w:rPr>
          <w:rFonts w:ascii="宋体" w:hAnsi="宋体" w:cs="Times New Roman" w:hint="eastAsia"/>
          <w:color w:val="000000"/>
          <w:sz w:val="21"/>
          <w:szCs w:val="21"/>
        </w:rPr>
      </w:pPr>
      <w:r w:rsidRPr="00F47CD4">
        <w:rPr>
          <w:rFonts w:ascii="宋体" w:hAnsi="宋体" w:cs="Times New Roman" w:hint="eastAsia"/>
          <w:color w:val="000000"/>
          <w:sz w:val="21"/>
          <w:szCs w:val="21"/>
        </w:rPr>
        <w:t>包括：“一件事”实施配置工作、中介超市实施配置工作、统一出证实施配置工作。</w:t>
      </w:r>
    </w:p>
    <w:p w14:paraId="6579349A" w14:textId="48EA5E57" w:rsidR="00F47CD4" w:rsidRPr="00F47CD4" w:rsidRDefault="00F47CD4" w:rsidP="00F47CD4">
      <w:pPr>
        <w:widowControl/>
        <w:spacing w:line="360" w:lineRule="exact"/>
        <w:ind w:firstLineChars="0" w:firstLine="0"/>
        <w:textAlignment w:val="center"/>
        <w:rPr>
          <w:rFonts w:ascii="宋体" w:hAnsi="宋体" w:cs="Times New Roman" w:hint="eastAsia"/>
          <w:color w:val="000000"/>
          <w:sz w:val="21"/>
          <w:szCs w:val="21"/>
        </w:rPr>
      </w:pPr>
      <w:r w:rsidRPr="00F47CD4">
        <w:rPr>
          <w:rFonts w:ascii="宋体" w:hAnsi="宋体" w:cs="Times New Roman" w:hint="eastAsia"/>
          <w:color w:val="000000"/>
          <w:sz w:val="21"/>
          <w:szCs w:val="21"/>
        </w:rPr>
        <w:t>(4)句容市12345政务热线系统</w:t>
      </w:r>
      <w:r w:rsidR="006D4A45">
        <w:rPr>
          <w:rFonts w:ascii="宋体" w:hAnsi="宋体" w:cs="Times New Roman" w:hint="eastAsia"/>
          <w:color w:val="000000"/>
          <w:sz w:val="21"/>
          <w:szCs w:val="21"/>
        </w:rPr>
        <w:t>服务</w:t>
      </w:r>
      <w:r w:rsidRPr="00F47CD4">
        <w:rPr>
          <w:rFonts w:ascii="宋体" w:hAnsi="宋体" w:cs="Times New Roman" w:hint="eastAsia"/>
          <w:color w:val="000000"/>
          <w:sz w:val="21"/>
          <w:szCs w:val="21"/>
        </w:rPr>
        <w:t>工作</w:t>
      </w:r>
    </w:p>
    <w:p w14:paraId="75E3ED81" w14:textId="77777777" w:rsidR="00F47CD4" w:rsidRPr="00F47CD4" w:rsidRDefault="00F47CD4" w:rsidP="00F47CD4">
      <w:pPr>
        <w:widowControl/>
        <w:spacing w:line="360" w:lineRule="exact"/>
        <w:ind w:firstLineChars="0" w:firstLine="0"/>
        <w:textAlignment w:val="center"/>
        <w:rPr>
          <w:rFonts w:ascii="宋体" w:hAnsi="宋体" w:cs="Times New Roman" w:hint="eastAsia"/>
          <w:color w:val="000000"/>
          <w:sz w:val="21"/>
          <w:szCs w:val="21"/>
        </w:rPr>
      </w:pPr>
      <w:r w:rsidRPr="00F47CD4">
        <w:rPr>
          <w:rFonts w:ascii="宋体" w:hAnsi="宋体" w:cs="Times New Roman" w:hint="eastAsia"/>
          <w:color w:val="000000"/>
          <w:sz w:val="21"/>
          <w:szCs w:val="21"/>
        </w:rPr>
        <w:lastRenderedPageBreak/>
        <w:t>包括：12345政府热线系统运行服务保障、12345工单统计汇总、12345短信回访相关功能优化、12345“人才服务“相关功能优化、工单新增权限调整。</w:t>
      </w:r>
    </w:p>
    <w:p w14:paraId="441B6DD7" w14:textId="36EE7193" w:rsidR="00F47CD4" w:rsidRPr="00F47CD4" w:rsidRDefault="00F47CD4" w:rsidP="00F47CD4">
      <w:pPr>
        <w:widowControl/>
        <w:spacing w:line="360" w:lineRule="exact"/>
        <w:ind w:firstLineChars="0" w:firstLine="0"/>
        <w:textAlignment w:val="center"/>
        <w:rPr>
          <w:rFonts w:ascii="宋体" w:hAnsi="宋体" w:cs="Times New Roman" w:hint="eastAsia"/>
          <w:color w:val="000000"/>
          <w:sz w:val="21"/>
          <w:szCs w:val="21"/>
        </w:rPr>
      </w:pPr>
      <w:r w:rsidRPr="00F47CD4">
        <w:rPr>
          <w:rFonts w:ascii="宋体" w:hAnsi="宋体" w:cs="Times New Roman" w:hint="eastAsia"/>
          <w:color w:val="000000"/>
          <w:sz w:val="21"/>
          <w:szCs w:val="21"/>
        </w:rPr>
        <w:t>(5)“苏服办”APP句容站点功能</w:t>
      </w:r>
      <w:r w:rsidR="006D4A45">
        <w:rPr>
          <w:rFonts w:ascii="宋体" w:hAnsi="宋体" w:cs="Times New Roman" w:hint="eastAsia"/>
          <w:color w:val="000000"/>
          <w:sz w:val="21"/>
          <w:szCs w:val="21"/>
        </w:rPr>
        <w:t>服务</w:t>
      </w:r>
      <w:r w:rsidRPr="00F47CD4">
        <w:rPr>
          <w:rFonts w:ascii="宋体" w:hAnsi="宋体" w:cs="Times New Roman" w:hint="eastAsia"/>
          <w:color w:val="000000"/>
          <w:sz w:val="21"/>
          <w:szCs w:val="21"/>
        </w:rPr>
        <w:t>工作</w:t>
      </w:r>
    </w:p>
    <w:p w14:paraId="6B51B43C" w14:textId="77777777" w:rsidR="00F47CD4" w:rsidRPr="00F47CD4" w:rsidRDefault="00F47CD4" w:rsidP="00F47CD4">
      <w:pPr>
        <w:widowControl/>
        <w:spacing w:line="360" w:lineRule="exact"/>
        <w:ind w:firstLineChars="0" w:firstLine="0"/>
        <w:textAlignment w:val="center"/>
        <w:rPr>
          <w:rFonts w:ascii="宋体" w:hAnsi="宋体" w:cs="Times New Roman" w:hint="eastAsia"/>
          <w:color w:val="000000"/>
          <w:sz w:val="21"/>
          <w:szCs w:val="21"/>
        </w:rPr>
      </w:pPr>
      <w:r w:rsidRPr="00F47CD4">
        <w:rPr>
          <w:rFonts w:ascii="宋体" w:hAnsi="宋体" w:cs="Times New Roman" w:hint="eastAsia"/>
          <w:color w:val="000000"/>
          <w:sz w:val="21"/>
          <w:szCs w:val="21"/>
        </w:rPr>
        <w:t>包括：功能开发、数据迁移。</w:t>
      </w:r>
    </w:p>
    <w:p w14:paraId="387C478D" w14:textId="77777777" w:rsidR="00F47CD4" w:rsidRPr="00F47CD4" w:rsidRDefault="00F47CD4" w:rsidP="00F47CD4">
      <w:pPr>
        <w:widowControl/>
        <w:spacing w:line="360" w:lineRule="exact"/>
        <w:ind w:firstLineChars="0" w:firstLine="0"/>
        <w:textAlignment w:val="center"/>
        <w:rPr>
          <w:rFonts w:ascii="宋体" w:hAnsi="宋体" w:cs="Times New Roman" w:hint="eastAsia"/>
          <w:color w:val="000000"/>
          <w:sz w:val="21"/>
          <w:szCs w:val="21"/>
        </w:rPr>
      </w:pPr>
      <w:r w:rsidRPr="00F47CD4">
        <w:rPr>
          <w:rFonts w:ascii="宋体" w:hAnsi="宋体" w:cs="Times New Roman" w:hint="eastAsia"/>
          <w:color w:val="000000"/>
          <w:sz w:val="21"/>
          <w:szCs w:val="21"/>
        </w:rPr>
        <w:t>(6)与镇江市一体化政务服务平台对接</w:t>
      </w:r>
    </w:p>
    <w:p w14:paraId="12D1B97A" w14:textId="7B8A5C70" w:rsidR="00F47CD4" w:rsidRPr="00F47CD4" w:rsidRDefault="00F47CD4" w:rsidP="00F47CD4">
      <w:pPr>
        <w:widowControl/>
        <w:spacing w:line="360" w:lineRule="exact"/>
        <w:ind w:firstLineChars="0" w:firstLine="0"/>
        <w:textAlignment w:val="center"/>
        <w:rPr>
          <w:rFonts w:ascii="宋体" w:hAnsi="宋体" w:cs="Times New Roman" w:hint="eastAsia"/>
          <w:color w:val="000000"/>
          <w:sz w:val="21"/>
          <w:szCs w:val="21"/>
        </w:rPr>
      </w:pPr>
      <w:r w:rsidRPr="00F47CD4">
        <w:rPr>
          <w:rFonts w:ascii="宋体" w:hAnsi="宋体" w:cs="Times New Roman" w:hint="eastAsia"/>
          <w:color w:val="000000"/>
          <w:sz w:val="21"/>
          <w:szCs w:val="21"/>
        </w:rPr>
        <w:t>(7)系统日常</w:t>
      </w:r>
      <w:r w:rsidR="005B54D3">
        <w:rPr>
          <w:rFonts w:ascii="宋体" w:hAnsi="宋体" w:cs="Times New Roman" w:hint="eastAsia"/>
          <w:color w:val="000000"/>
          <w:sz w:val="21"/>
          <w:szCs w:val="21"/>
        </w:rPr>
        <w:t>使用</w:t>
      </w:r>
      <w:r w:rsidRPr="00F47CD4">
        <w:rPr>
          <w:rFonts w:ascii="宋体" w:hAnsi="宋体" w:cs="Times New Roman" w:hint="eastAsia"/>
          <w:color w:val="000000"/>
          <w:sz w:val="21"/>
          <w:szCs w:val="21"/>
        </w:rPr>
        <w:t>及功能优化</w:t>
      </w:r>
    </w:p>
    <w:p w14:paraId="12C53B37" w14:textId="50DDE285" w:rsidR="00F47CD4" w:rsidRPr="00F47CD4" w:rsidRDefault="00F47CD4" w:rsidP="00F47CD4">
      <w:pPr>
        <w:widowControl/>
        <w:spacing w:line="360" w:lineRule="exact"/>
        <w:ind w:firstLineChars="0" w:firstLine="0"/>
        <w:textAlignment w:val="center"/>
        <w:rPr>
          <w:rFonts w:ascii="宋体" w:hAnsi="宋体" w:cs="Times New Roman" w:hint="eastAsia"/>
          <w:color w:val="000000"/>
          <w:sz w:val="21"/>
          <w:szCs w:val="21"/>
        </w:rPr>
      </w:pPr>
      <w:r w:rsidRPr="00F47CD4">
        <w:rPr>
          <w:rFonts w:ascii="宋体" w:hAnsi="宋体" w:cs="Times New Roman" w:hint="eastAsia"/>
          <w:color w:val="000000"/>
          <w:sz w:val="21"/>
          <w:szCs w:val="21"/>
        </w:rPr>
        <w:t>(8)智能设备</w:t>
      </w:r>
      <w:r w:rsidR="005D45B9">
        <w:rPr>
          <w:rFonts w:ascii="宋体" w:hAnsi="宋体" w:cs="Times New Roman" w:hint="eastAsia"/>
          <w:color w:val="000000"/>
          <w:sz w:val="21"/>
          <w:szCs w:val="21"/>
        </w:rPr>
        <w:t>整合</w:t>
      </w:r>
      <w:r w:rsidRPr="00F47CD4">
        <w:rPr>
          <w:rFonts w:ascii="宋体" w:hAnsi="宋体" w:cs="Times New Roman" w:hint="eastAsia"/>
          <w:color w:val="000000"/>
          <w:sz w:val="21"/>
          <w:szCs w:val="21"/>
        </w:rPr>
        <w:t>工作</w:t>
      </w:r>
    </w:p>
    <w:p w14:paraId="337D61CE" w14:textId="77777777" w:rsidR="00F47CD4" w:rsidRPr="00F47CD4" w:rsidRDefault="00F47CD4" w:rsidP="00F47CD4">
      <w:pPr>
        <w:widowControl/>
        <w:spacing w:line="360" w:lineRule="exact"/>
        <w:ind w:firstLineChars="0" w:firstLine="0"/>
        <w:textAlignment w:val="center"/>
        <w:rPr>
          <w:rFonts w:ascii="宋体" w:hAnsi="宋体" w:cs="Times New Roman" w:hint="eastAsia"/>
          <w:color w:val="000000"/>
          <w:sz w:val="21"/>
          <w:szCs w:val="21"/>
        </w:rPr>
      </w:pPr>
      <w:r w:rsidRPr="00F47CD4">
        <w:rPr>
          <w:rFonts w:ascii="宋体" w:hAnsi="宋体" w:cs="Times New Roman" w:hint="eastAsia"/>
          <w:color w:val="000000"/>
          <w:sz w:val="21"/>
          <w:szCs w:val="21"/>
        </w:rPr>
        <w:t>包括：硬件设备维护保障、设备软件部署实施。</w:t>
      </w:r>
    </w:p>
    <w:p w14:paraId="6C1DF7D8" w14:textId="77777777" w:rsidR="00F47CD4" w:rsidRPr="00F47CD4" w:rsidRDefault="00F47CD4" w:rsidP="00F47CD4">
      <w:pPr>
        <w:widowControl/>
        <w:spacing w:line="360" w:lineRule="exact"/>
        <w:ind w:firstLineChars="0" w:firstLine="0"/>
        <w:textAlignment w:val="center"/>
        <w:rPr>
          <w:rFonts w:ascii="宋体" w:hAnsi="宋体" w:cs="Times New Roman" w:hint="eastAsia"/>
          <w:color w:val="000000"/>
          <w:sz w:val="21"/>
          <w:szCs w:val="21"/>
        </w:rPr>
      </w:pPr>
      <w:r w:rsidRPr="00F47CD4">
        <w:rPr>
          <w:rFonts w:ascii="宋体" w:hAnsi="宋体" w:cs="Times New Roman" w:hint="eastAsia"/>
          <w:color w:val="000000"/>
          <w:sz w:val="21"/>
          <w:szCs w:val="21"/>
        </w:rPr>
        <w:t>(9)协助指导工作</w:t>
      </w:r>
    </w:p>
    <w:p w14:paraId="54BA1BC5" w14:textId="77777777" w:rsidR="00F47CD4" w:rsidRPr="00F47CD4" w:rsidRDefault="00F47CD4" w:rsidP="00F47CD4">
      <w:pPr>
        <w:widowControl/>
        <w:spacing w:line="360" w:lineRule="exact"/>
        <w:ind w:firstLineChars="0" w:firstLine="0"/>
        <w:textAlignment w:val="center"/>
        <w:rPr>
          <w:rFonts w:ascii="宋体" w:hAnsi="宋体" w:cs="Times New Roman" w:hint="eastAsia"/>
          <w:color w:val="000000"/>
          <w:sz w:val="21"/>
          <w:szCs w:val="21"/>
        </w:rPr>
      </w:pPr>
      <w:r w:rsidRPr="00F47CD4">
        <w:rPr>
          <w:rFonts w:ascii="宋体" w:hAnsi="宋体" w:cs="Times New Roman" w:hint="eastAsia"/>
          <w:color w:val="000000"/>
          <w:sz w:val="21"/>
          <w:szCs w:val="21"/>
        </w:rPr>
        <w:t>包括：省市营商环境考核协助指导、江苏政务服务好差评考核协助指导。</w:t>
      </w:r>
    </w:p>
    <w:p w14:paraId="02C8299D" w14:textId="77777777" w:rsidR="00F47CD4" w:rsidRPr="00F47CD4" w:rsidRDefault="00F47CD4" w:rsidP="00F47CD4">
      <w:pPr>
        <w:widowControl/>
        <w:spacing w:line="360" w:lineRule="exact"/>
        <w:ind w:firstLineChars="0" w:firstLine="0"/>
        <w:textAlignment w:val="center"/>
        <w:rPr>
          <w:rFonts w:ascii="宋体" w:hAnsi="宋体" w:cs="Times New Roman" w:hint="eastAsia"/>
          <w:color w:val="000000"/>
          <w:sz w:val="21"/>
          <w:szCs w:val="21"/>
        </w:rPr>
      </w:pPr>
      <w:r w:rsidRPr="00F47CD4">
        <w:rPr>
          <w:rFonts w:ascii="宋体" w:hAnsi="宋体" w:cs="Times New Roman" w:hint="eastAsia"/>
          <w:color w:val="000000"/>
          <w:sz w:val="21"/>
          <w:szCs w:val="21"/>
        </w:rPr>
        <w:t>服务要求：</w:t>
      </w:r>
    </w:p>
    <w:p w14:paraId="53F125BB" w14:textId="1D9AB465" w:rsidR="00F47CD4" w:rsidRPr="00F47CD4" w:rsidRDefault="00F47CD4" w:rsidP="00F47CD4">
      <w:pPr>
        <w:widowControl/>
        <w:spacing w:line="360" w:lineRule="exact"/>
        <w:ind w:firstLineChars="0" w:firstLine="0"/>
        <w:textAlignment w:val="center"/>
        <w:rPr>
          <w:rFonts w:ascii="宋体" w:hAnsi="宋体" w:cs="Times New Roman" w:hint="eastAsia"/>
          <w:color w:val="000000"/>
          <w:sz w:val="21"/>
          <w:szCs w:val="21"/>
        </w:rPr>
      </w:pPr>
      <w:r w:rsidRPr="00F47CD4">
        <w:rPr>
          <w:rFonts w:ascii="宋体" w:hAnsi="宋体" w:cs="Times New Roman" w:hint="eastAsia"/>
          <w:color w:val="000000"/>
          <w:sz w:val="21"/>
          <w:szCs w:val="21"/>
        </w:rPr>
        <w:t>(1)提供1名</w:t>
      </w:r>
      <w:r w:rsidR="006D4A45">
        <w:rPr>
          <w:rFonts w:ascii="宋体" w:hAnsi="宋体" w:cs="Times New Roman" w:hint="eastAsia"/>
          <w:color w:val="000000"/>
          <w:sz w:val="21"/>
          <w:szCs w:val="21"/>
        </w:rPr>
        <w:t>服务</w:t>
      </w:r>
      <w:r w:rsidRPr="00F47CD4">
        <w:rPr>
          <w:rFonts w:ascii="宋体" w:hAnsi="宋体" w:cs="Times New Roman" w:hint="eastAsia"/>
          <w:color w:val="000000"/>
          <w:sz w:val="21"/>
          <w:szCs w:val="21"/>
        </w:rPr>
        <w:t>工程师3年的驻场服务。</w:t>
      </w:r>
    </w:p>
    <w:p w14:paraId="65414B87" w14:textId="77777777" w:rsidR="00F47CD4" w:rsidRPr="00F47CD4" w:rsidRDefault="00F47CD4" w:rsidP="00F47CD4">
      <w:pPr>
        <w:widowControl/>
        <w:spacing w:line="360" w:lineRule="exact"/>
        <w:ind w:firstLineChars="0" w:firstLine="0"/>
        <w:textAlignment w:val="center"/>
        <w:rPr>
          <w:rFonts w:ascii="宋体" w:hAnsi="宋体" w:cs="Times New Roman" w:hint="eastAsia"/>
          <w:color w:val="000000"/>
          <w:sz w:val="21"/>
          <w:szCs w:val="21"/>
        </w:rPr>
      </w:pPr>
      <w:r w:rsidRPr="00F47CD4">
        <w:rPr>
          <w:rFonts w:ascii="宋体" w:hAnsi="宋体" w:cs="Times New Roman" w:hint="eastAsia"/>
          <w:color w:val="000000"/>
          <w:sz w:val="21"/>
          <w:szCs w:val="21"/>
        </w:rPr>
        <w:t>(2)针对系统故障问题，应依据问题严重程度，一般故障1小时内响应，2小时内排除故障；必要时3个小时内到达现场；重大设备故障8小时内提出问题解决方案，并采取相应措施进行修复保证设备正常使用。</w:t>
      </w:r>
    </w:p>
    <w:p w14:paraId="14FB6DA9" w14:textId="77777777" w:rsidR="00F47CD4" w:rsidRPr="00F47CD4" w:rsidRDefault="00F47CD4" w:rsidP="00F47CD4">
      <w:pPr>
        <w:widowControl/>
        <w:spacing w:line="360" w:lineRule="exact"/>
        <w:ind w:firstLineChars="0" w:firstLine="0"/>
        <w:textAlignment w:val="center"/>
        <w:rPr>
          <w:rFonts w:ascii="宋体" w:hAnsi="宋体" w:cs="Times New Roman" w:hint="eastAsia"/>
          <w:color w:val="000000"/>
          <w:sz w:val="21"/>
          <w:szCs w:val="21"/>
        </w:rPr>
      </w:pPr>
      <w:r w:rsidRPr="00F47CD4">
        <w:rPr>
          <w:rFonts w:ascii="宋体" w:hAnsi="宋体" w:cs="Times New Roman" w:hint="eastAsia"/>
          <w:color w:val="000000"/>
          <w:sz w:val="21"/>
          <w:szCs w:val="21"/>
        </w:rPr>
        <w:t>(3)提供热线电话服务，需提供5*8小时电话响应，以方便迅速有效地解决项目问题。</w:t>
      </w:r>
    </w:p>
    <w:p w14:paraId="0CAAAA4A" w14:textId="77777777" w:rsidR="00F47CD4" w:rsidRPr="00F47CD4" w:rsidRDefault="00F47CD4" w:rsidP="00F47CD4">
      <w:pPr>
        <w:widowControl/>
        <w:spacing w:line="360" w:lineRule="exact"/>
        <w:ind w:firstLineChars="0" w:firstLine="0"/>
        <w:textAlignment w:val="center"/>
        <w:rPr>
          <w:rFonts w:ascii="宋体" w:hAnsi="宋体" w:cs="Times New Roman" w:hint="eastAsia"/>
          <w:color w:val="000000"/>
          <w:sz w:val="21"/>
          <w:szCs w:val="21"/>
        </w:rPr>
      </w:pPr>
      <w:r w:rsidRPr="00F47CD4">
        <w:rPr>
          <w:rFonts w:ascii="宋体" w:hAnsi="宋体" w:cs="Times New Roman" w:hint="eastAsia"/>
          <w:color w:val="000000"/>
          <w:sz w:val="21"/>
          <w:szCs w:val="21"/>
        </w:rPr>
        <w:t>(4)提供集中监测服务，对录入的网站进行错链、死链、防篡改功能的检测，第一时间发现并整改。</w:t>
      </w:r>
    </w:p>
    <w:p w14:paraId="0A538DB6" w14:textId="51E365C1" w:rsidR="00F47CD4" w:rsidRPr="00E9116E" w:rsidRDefault="00E9116E" w:rsidP="00F47CD4">
      <w:pPr>
        <w:widowControl/>
        <w:spacing w:line="360" w:lineRule="exact"/>
        <w:ind w:firstLineChars="0" w:firstLine="0"/>
        <w:textAlignment w:val="center"/>
        <w:rPr>
          <w:rFonts w:ascii="宋体" w:hAnsi="宋体" w:cs="Times New Roman" w:hint="eastAsia"/>
          <w:b/>
          <w:bCs/>
          <w:color w:val="EE0000"/>
          <w:sz w:val="21"/>
          <w:szCs w:val="21"/>
        </w:rPr>
      </w:pPr>
      <w:r w:rsidRPr="00E9116E">
        <w:rPr>
          <w:rFonts w:ascii="宋体" w:hAnsi="宋体" w:cs="Times New Roman" w:hint="eastAsia"/>
          <w:b/>
          <w:bCs/>
          <w:color w:val="EE0000"/>
          <w:sz w:val="21"/>
          <w:szCs w:val="21"/>
        </w:rPr>
        <w:t>28</w:t>
      </w:r>
      <w:r w:rsidR="00F47CD4" w:rsidRPr="00E9116E">
        <w:rPr>
          <w:rFonts w:ascii="宋体" w:hAnsi="宋体" w:cs="Times New Roman" w:hint="eastAsia"/>
          <w:b/>
          <w:bCs/>
          <w:color w:val="EE0000"/>
          <w:sz w:val="21"/>
          <w:szCs w:val="21"/>
        </w:rPr>
        <w:t xml:space="preserve">. </w:t>
      </w:r>
      <w:r w:rsidR="000B0587" w:rsidRPr="000B0587">
        <w:rPr>
          <w:rFonts w:ascii="宋体" w:hAnsi="宋体" w:cs="Times New Roman" w:hint="eastAsia"/>
          <w:b/>
          <w:bCs/>
          <w:color w:val="EE0000"/>
          <w:sz w:val="21"/>
          <w:szCs w:val="21"/>
        </w:rPr>
        <w:t>句容市数据局</w:t>
      </w:r>
      <w:r w:rsidR="00F47CD4" w:rsidRPr="00E9116E">
        <w:rPr>
          <w:rFonts w:ascii="宋体" w:hAnsi="宋体" w:cs="Times New Roman" w:hint="eastAsia"/>
          <w:b/>
          <w:bCs/>
          <w:color w:val="EE0000"/>
          <w:sz w:val="21"/>
          <w:szCs w:val="21"/>
        </w:rPr>
        <w:t>定制云托管服务</w:t>
      </w:r>
    </w:p>
    <w:p w14:paraId="3BDDC9C7" w14:textId="4692B40E" w:rsidR="00E9116E" w:rsidRPr="00F47CD4" w:rsidRDefault="00E9116E" w:rsidP="00F47CD4">
      <w:pPr>
        <w:widowControl/>
        <w:spacing w:line="360" w:lineRule="exact"/>
        <w:ind w:firstLineChars="0" w:firstLine="0"/>
        <w:textAlignment w:val="center"/>
        <w:rPr>
          <w:rFonts w:ascii="宋体" w:hAnsi="宋体" w:cs="Times New Roman" w:hint="eastAsia"/>
          <w:color w:val="000000"/>
          <w:sz w:val="21"/>
          <w:szCs w:val="21"/>
        </w:rPr>
      </w:pPr>
      <w:r w:rsidRPr="00F47CD4">
        <w:rPr>
          <w:rFonts w:ascii="宋体" w:hAnsi="宋体" w:cs="Times New Roman" w:hint="eastAsia"/>
          <w:color w:val="000000"/>
          <w:sz w:val="21"/>
          <w:szCs w:val="21"/>
        </w:rPr>
        <w:t>句容市数据局信息化项目是围绕本局主要业务信息化</w:t>
      </w:r>
      <w:r>
        <w:rPr>
          <w:rFonts w:ascii="宋体" w:hAnsi="宋体" w:cs="宋体" w:hint="eastAsia"/>
          <w:sz w:val="21"/>
          <w:szCs w:val="21"/>
        </w:rPr>
        <w:t>保障用户单位下列业务正常开展：</w:t>
      </w:r>
    </w:p>
    <w:p w14:paraId="427034C4" w14:textId="77777777" w:rsidR="00F47CD4" w:rsidRPr="00F47CD4" w:rsidRDefault="00F47CD4" w:rsidP="00F47CD4">
      <w:pPr>
        <w:widowControl/>
        <w:spacing w:line="360" w:lineRule="exact"/>
        <w:ind w:firstLineChars="0" w:firstLine="0"/>
        <w:textAlignment w:val="center"/>
        <w:rPr>
          <w:rFonts w:ascii="宋体" w:hAnsi="宋体" w:cs="Times New Roman" w:hint="eastAsia"/>
          <w:color w:val="000000"/>
          <w:sz w:val="21"/>
          <w:szCs w:val="21"/>
        </w:rPr>
      </w:pPr>
      <w:r w:rsidRPr="00F47CD4">
        <w:rPr>
          <w:rFonts w:ascii="宋体" w:hAnsi="宋体" w:cs="Times New Roman" w:hint="eastAsia"/>
          <w:color w:val="000000"/>
          <w:sz w:val="21"/>
          <w:szCs w:val="21"/>
        </w:rPr>
        <w:t>服务部门：句容市数据局。</w:t>
      </w:r>
    </w:p>
    <w:p w14:paraId="65A51F23" w14:textId="77777777" w:rsidR="00F47CD4" w:rsidRPr="00F47CD4" w:rsidRDefault="00F47CD4" w:rsidP="00F47CD4">
      <w:pPr>
        <w:widowControl/>
        <w:spacing w:line="360" w:lineRule="exact"/>
        <w:ind w:firstLineChars="0" w:firstLine="0"/>
        <w:textAlignment w:val="center"/>
        <w:rPr>
          <w:rFonts w:ascii="宋体" w:hAnsi="宋体" w:cs="Times New Roman" w:hint="eastAsia"/>
          <w:color w:val="000000"/>
          <w:sz w:val="21"/>
          <w:szCs w:val="21"/>
        </w:rPr>
      </w:pPr>
      <w:r w:rsidRPr="00F47CD4">
        <w:rPr>
          <w:rFonts w:ascii="宋体" w:hAnsi="宋体" w:cs="Times New Roman" w:hint="eastAsia"/>
          <w:color w:val="000000"/>
          <w:sz w:val="21"/>
          <w:szCs w:val="21"/>
        </w:rPr>
        <w:t>服务目标：</w:t>
      </w:r>
    </w:p>
    <w:p w14:paraId="0AA87D0D" w14:textId="1BE83804" w:rsidR="00F47CD4" w:rsidRPr="00F47CD4" w:rsidRDefault="00BB335F" w:rsidP="00F47CD4">
      <w:pPr>
        <w:widowControl/>
        <w:spacing w:line="360" w:lineRule="exact"/>
        <w:ind w:firstLineChars="0" w:firstLine="0"/>
        <w:textAlignment w:val="center"/>
        <w:rPr>
          <w:rFonts w:ascii="宋体" w:hAnsi="宋体" w:cs="Times New Roman" w:hint="eastAsia"/>
          <w:color w:val="000000"/>
          <w:sz w:val="21"/>
          <w:szCs w:val="21"/>
        </w:rPr>
      </w:pPr>
      <w:r>
        <w:rPr>
          <w:rFonts w:ascii="宋体" w:hAnsi="宋体" w:cs="Times New Roman" w:hint="eastAsia"/>
          <w:color w:val="000000"/>
          <w:sz w:val="21"/>
          <w:szCs w:val="21"/>
        </w:rPr>
        <w:t>服务</w:t>
      </w:r>
      <w:r w:rsidR="00F47CD4" w:rsidRPr="00F47CD4">
        <w:rPr>
          <w:rFonts w:ascii="宋体" w:hAnsi="宋体" w:cs="Times New Roman" w:hint="eastAsia"/>
          <w:color w:val="000000"/>
          <w:sz w:val="21"/>
          <w:szCs w:val="21"/>
        </w:rPr>
        <w:t>期限内对句容市数据局所拥有的服务器进行托管服务，系统集成、售后服务及保障。</w:t>
      </w:r>
    </w:p>
    <w:p w14:paraId="7CD20E72" w14:textId="77777777" w:rsidR="00F47CD4" w:rsidRPr="00F47CD4" w:rsidRDefault="00F47CD4" w:rsidP="00F47CD4">
      <w:pPr>
        <w:widowControl/>
        <w:spacing w:line="360" w:lineRule="exact"/>
        <w:ind w:firstLineChars="0" w:firstLine="0"/>
        <w:textAlignment w:val="center"/>
        <w:rPr>
          <w:rFonts w:ascii="宋体" w:hAnsi="宋体" w:cs="Times New Roman" w:hint="eastAsia"/>
          <w:color w:val="000000"/>
          <w:sz w:val="21"/>
          <w:szCs w:val="21"/>
        </w:rPr>
      </w:pPr>
      <w:r w:rsidRPr="00F47CD4">
        <w:rPr>
          <w:rFonts w:ascii="宋体" w:hAnsi="宋体" w:cs="Times New Roman" w:hint="eastAsia"/>
          <w:color w:val="000000"/>
          <w:sz w:val="21"/>
          <w:szCs w:val="21"/>
        </w:rPr>
        <w:t>服务内容：</w:t>
      </w:r>
    </w:p>
    <w:p w14:paraId="21812A7F" w14:textId="77777777" w:rsidR="00F47CD4" w:rsidRPr="00F47CD4" w:rsidRDefault="00F47CD4" w:rsidP="00F47CD4">
      <w:pPr>
        <w:widowControl/>
        <w:spacing w:line="360" w:lineRule="exact"/>
        <w:ind w:firstLineChars="0" w:firstLine="0"/>
        <w:textAlignment w:val="center"/>
        <w:rPr>
          <w:rFonts w:ascii="宋体" w:hAnsi="宋体" w:cs="Times New Roman" w:hint="eastAsia"/>
          <w:color w:val="000000"/>
          <w:sz w:val="21"/>
          <w:szCs w:val="21"/>
        </w:rPr>
      </w:pPr>
      <w:r w:rsidRPr="00F47CD4">
        <w:rPr>
          <w:rFonts w:ascii="宋体" w:hAnsi="宋体" w:cs="Times New Roman" w:hint="eastAsia"/>
          <w:color w:val="000000"/>
          <w:sz w:val="21"/>
          <w:szCs w:val="21"/>
        </w:rPr>
        <w:t>（1）提供服务器托管所需的设备及条件。</w:t>
      </w:r>
    </w:p>
    <w:p w14:paraId="73480002" w14:textId="77777777" w:rsidR="00F47CD4" w:rsidRPr="00F47CD4" w:rsidRDefault="00F47CD4" w:rsidP="00F47CD4">
      <w:pPr>
        <w:widowControl/>
        <w:spacing w:line="360" w:lineRule="exact"/>
        <w:ind w:firstLineChars="0" w:firstLine="0"/>
        <w:textAlignment w:val="center"/>
        <w:rPr>
          <w:rFonts w:ascii="宋体" w:hAnsi="宋体" w:cs="Times New Roman" w:hint="eastAsia"/>
          <w:color w:val="000000"/>
          <w:sz w:val="21"/>
          <w:szCs w:val="21"/>
        </w:rPr>
      </w:pPr>
      <w:r w:rsidRPr="00F47CD4">
        <w:rPr>
          <w:rFonts w:ascii="宋体" w:hAnsi="宋体" w:cs="Times New Roman" w:hint="eastAsia"/>
          <w:color w:val="000000"/>
          <w:sz w:val="21"/>
          <w:szCs w:val="21"/>
        </w:rPr>
        <w:t>（2）在项目期间做好必要的项目配合和协调工作。</w:t>
      </w:r>
    </w:p>
    <w:p w14:paraId="2C353D92" w14:textId="168DA2DB" w:rsidR="00F47CD4" w:rsidRPr="00E9116E" w:rsidRDefault="00E9116E" w:rsidP="00F47CD4">
      <w:pPr>
        <w:widowControl/>
        <w:spacing w:line="360" w:lineRule="exact"/>
        <w:ind w:firstLineChars="0" w:firstLine="0"/>
        <w:textAlignment w:val="center"/>
        <w:rPr>
          <w:rFonts w:ascii="宋体" w:hAnsi="宋体" w:cs="Times New Roman" w:hint="eastAsia"/>
          <w:b/>
          <w:bCs/>
          <w:color w:val="EE0000"/>
          <w:sz w:val="21"/>
          <w:szCs w:val="21"/>
        </w:rPr>
      </w:pPr>
      <w:r w:rsidRPr="00E9116E">
        <w:rPr>
          <w:rFonts w:ascii="宋体" w:hAnsi="宋体" w:cs="Times New Roman" w:hint="eastAsia"/>
          <w:b/>
          <w:bCs/>
          <w:color w:val="EE0000"/>
          <w:sz w:val="21"/>
          <w:szCs w:val="21"/>
        </w:rPr>
        <w:t>29</w:t>
      </w:r>
      <w:r w:rsidR="00F47CD4" w:rsidRPr="00E9116E">
        <w:rPr>
          <w:rFonts w:ascii="宋体" w:hAnsi="宋体" w:cs="Times New Roman" w:hint="eastAsia"/>
          <w:b/>
          <w:bCs/>
          <w:color w:val="EE0000"/>
          <w:sz w:val="21"/>
          <w:szCs w:val="21"/>
        </w:rPr>
        <w:t>.</w:t>
      </w:r>
      <w:r w:rsidR="000B0587" w:rsidRPr="000B0587">
        <w:rPr>
          <w:rFonts w:ascii="宋体" w:hAnsi="宋体" w:cs="Times New Roman" w:hint="eastAsia"/>
          <w:color w:val="000000"/>
          <w:sz w:val="21"/>
          <w:szCs w:val="21"/>
        </w:rPr>
        <w:t xml:space="preserve"> </w:t>
      </w:r>
      <w:r w:rsidR="000B0587" w:rsidRPr="000B0587">
        <w:rPr>
          <w:rFonts w:ascii="宋体" w:hAnsi="宋体" w:cs="Times New Roman" w:hint="eastAsia"/>
          <w:b/>
          <w:bCs/>
          <w:color w:val="EE0000"/>
          <w:sz w:val="21"/>
          <w:szCs w:val="21"/>
        </w:rPr>
        <w:t>句容市数据局</w:t>
      </w:r>
      <w:r w:rsidR="00F47CD4" w:rsidRPr="00E9116E">
        <w:rPr>
          <w:rFonts w:ascii="宋体" w:hAnsi="宋体" w:cs="Times New Roman" w:hint="eastAsia"/>
          <w:b/>
          <w:bCs/>
          <w:color w:val="EE0000"/>
          <w:sz w:val="21"/>
          <w:szCs w:val="21"/>
        </w:rPr>
        <w:t>电子政务外网专线</w:t>
      </w:r>
    </w:p>
    <w:p w14:paraId="7BEF1AD4" w14:textId="1EE53A98" w:rsidR="00E9116E" w:rsidRPr="00344034" w:rsidRDefault="00E9116E" w:rsidP="00F47CD4">
      <w:pPr>
        <w:widowControl/>
        <w:spacing w:line="360" w:lineRule="exact"/>
        <w:ind w:firstLineChars="0" w:firstLine="0"/>
        <w:textAlignment w:val="center"/>
        <w:rPr>
          <w:rFonts w:ascii="宋体" w:hAnsi="宋体" w:cs="Times New Roman" w:hint="eastAsia"/>
          <w:color w:val="000000"/>
          <w:sz w:val="21"/>
          <w:szCs w:val="21"/>
        </w:rPr>
      </w:pPr>
      <w:r w:rsidRPr="00F47CD4">
        <w:rPr>
          <w:rFonts w:ascii="宋体" w:hAnsi="宋体" w:cs="Times New Roman" w:hint="eastAsia"/>
          <w:color w:val="000000"/>
          <w:sz w:val="21"/>
          <w:szCs w:val="21"/>
        </w:rPr>
        <w:t>句容市数据局信息化项目是围绕本局主要业务信息化</w:t>
      </w:r>
      <w:r>
        <w:rPr>
          <w:rFonts w:ascii="宋体" w:hAnsi="宋体" w:cs="宋体" w:hint="eastAsia"/>
          <w:sz w:val="21"/>
          <w:szCs w:val="21"/>
        </w:rPr>
        <w:t>保障用户单位下列业务正常开展：</w:t>
      </w:r>
    </w:p>
    <w:p w14:paraId="07E76A52" w14:textId="34FDF798" w:rsidR="004473CE" w:rsidRPr="00344034" w:rsidRDefault="004473CE" w:rsidP="00344034">
      <w:pPr>
        <w:spacing w:line="360" w:lineRule="exact"/>
        <w:ind w:firstLineChars="0" w:firstLine="0"/>
        <w:rPr>
          <w:rFonts w:ascii="宋体" w:hAnsi="宋体" w:cs="Times New Roman" w:hint="eastAsia"/>
          <w:sz w:val="21"/>
        </w:rPr>
      </w:pPr>
      <w:r w:rsidRPr="00344034">
        <w:rPr>
          <w:rFonts w:ascii="宋体" w:hAnsi="宋体" w:cs="Times New Roman" w:hint="eastAsia"/>
          <w:color w:val="000000"/>
          <w:sz w:val="21"/>
          <w:szCs w:val="21"/>
        </w:rPr>
        <w:t>保障用户单位的各个业务间的正</w:t>
      </w:r>
      <w:r>
        <w:rPr>
          <w:rFonts w:ascii="宋体" w:hAnsi="宋体" w:cs="Times New Roman" w:hint="eastAsia"/>
          <w:sz w:val="21"/>
        </w:rPr>
        <w:t>常通讯：</w:t>
      </w:r>
    </w:p>
    <w:p w14:paraId="1187D2CC" w14:textId="77777777" w:rsidR="00F47CD4" w:rsidRPr="00F47CD4" w:rsidRDefault="00F47CD4" w:rsidP="00F47CD4">
      <w:pPr>
        <w:widowControl/>
        <w:spacing w:line="360" w:lineRule="exact"/>
        <w:ind w:firstLineChars="0" w:firstLine="0"/>
        <w:textAlignment w:val="center"/>
        <w:rPr>
          <w:rFonts w:ascii="宋体" w:hAnsi="宋体" w:cs="Times New Roman" w:hint="eastAsia"/>
          <w:color w:val="000000"/>
          <w:sz w:val="21"/>
          <w:szCs w:val="21"/>
        </w:rPr>
      </w:pPr>
      <w:r w:rsidRPr="00F47CD4">
        <w:rPr>
          <w:rFonts w:ascii="宋体" w:hAnsi="宋体" w:cs="Times New Roman" w:hint="eastAsia"/>
          <w:color w:val="000000"/>
          <w:sz w:val="21"/>
          <w:szCs w:val="21"/>
        </w:rPr>
        <w:t>服务部门：句容市数据局。</w:t>
      </w:r>
    </w:p>
    <w:p w14:paraId="22AE9DE6" w14:textId="77777777" w:rsidR="00F47CD4" w:rsidRPr="00F47CD4" w:rsidRDefault="00F47CD4" w:rsidP="00F47CD4">
      <w:pPr>
        <w:widowControl/>
        <w:spacing w:line="360" w:lineRule="exact"/>
        <w:ind w:firstLineChars="0" w:firstLine="0"/>
        <w:textAlignment w:val="center"/>
        <w:rPr>
          <w:rFonts w:ascii="宋体" w:hAnsi="宋体" w:cs="Times New Roman" w:hint="eastAsia"/>
          <w:color w:val="000000"/>
          <w:sz w:val="21"/>
          <w:szCs w:val="21"/>
        </w:rPr>
      </w:pPr>
      <w:r w:rsidRPr="00F47CD4">
        <w:rPr>
          <w:rFonts w:ascii="宋体" w:hAnsi="宋体" w:cs="Times New Roman" w:hint="eastAsia"/>
          <w:color w:val="000000"/>
          <w:sz w:val="21"/>
          <w:szCs w:val="21"/>
        </w:rPr>
        <w:t>服务目标：</w:t>
      </w:r>
    </w:p>
    <w:p w14:paraId="1FEC4677" w14:textId="46D0279C" w:rsidR="00F47CD4" w:rsidRPr="00F47CD4" w:rsidRDefault="00F47CD4" w:rsidP="00F47CD4">
      <w:pPr>
        <w:widowControl/>
        <w:spacing w:line="360" w:lineRule="exact"/>
        <w:ind w:firstLineChars="0" w:firstLine="0"/>
        <w:textAlignment w:val="center"/>
        <w:rPr>
          <w:rFonts w:ascii="宋体" w:hAnsi="宋体" w:cs="Times New Roman" w:hint="eastAsia"/>
          <w:color w:val="000000"/>
          <w:sz w:val="21"/>
          <w:szCs w:val="21"/>
        </w:rPr>
      </w:pPr>
      <w:r w:rsidRPr="00F47CD4">
        <w:rPr>
          <w:rFonts w:ascii="宋体" w:hAnsi="宋体" w:cs="Times New Roman" w:hint="eastAsia"/>
          <w:color w:val="000000"/>
          <w:sz w:val="21"/>
          <w:szCs w:val="21"/>
        </w:rPr>
        <w:t>为进一步提高句容市数据局的信息化水平，</w:t>
      </w:r>
      <w:r w:rsidR="00BB335F">
        <w:rPr>
          <w:rFonts w:ascii="宋体" w:hAnsi="宋体" w:cs="Times New Roman" w:hint="eastAsia"/>
          <w:color w:val="000000"/>
          <w:sz w:val="21"/>
          <w:szCs w:val="21"/>
        </w:rPr>
        <w:t>服务</w:t>
      </w:r>
      <w:r w:rsidRPr="00F47CD4">
        <w:rPr>
          <w:rFonts w:ascii="宋体" w:hAnsi="宋体" w:cs="Times New Roman" w:hint="eastAsia"/>
          <w:color w:val="000000"/>
          <w:sz w:val="21"/>
          <w:szCs w:val="21"/>
        </w:rPr>
        <w:t>期限内满足句容市数据局对通信发展的要求，提供更加高效、畅通、经济的通信服务。</w:t>
      </w:r>
    </w:p>
    <w:p w14:paraId="465808C4" w14:textId="77777777" w:rsidR="00F47CD4" w:rsidRPr="00F47CD4" w:rsidRDefault="00F47CD4" w:rsidP="00F47CD4">
      <w:pPr>
        <w:widowControl/>
        <w:spacing w:line="360" w:lineRule="exact"/>
        <w:ind w:firstLineChars="0" w:firstLine="0"/>
        <w:textAlignment w:val="center"/>
        <w:rPr>
          <w:rFonts w:ascii="宋体" w:hAnsi="宋体" w:cs="Times New Roman" w:hint="eastAsia"/>
          <w:color w:val="000000"/>
          <w:sz w:val="21"/>
          <w:szCs w:val="21"/>
        </w:rPr>
      </w:pPr>
      <w:r w:rsidRPr="00F47CD4">
        <w:rPr>
          <w:rFonts w:ascii="宋体" w:hAnsi="宋体" w:cs="Times New Roman" w:hint="eastAsia"/>
          <w:color w:val="000000"/>
          <w:sz w:val="21"/>
          <w:szCs w:val="21"/>
        </w:rPr>
        <w:t>服务要求：</w:t>
      </w:r>
    </w:p>
    <w:p w14:paraId="3A551042" w14:textId="77777777" w:rsidR="00F47CD4" w:rsidRPr="00F47CD4" w:rsidRDefault="00F47CD4" w:rsidP="00F47CD4">
      <w:pPr>
        <w:widowControl/>
        <w:spacing w:line="360" w:lineRule="exact"/>
        <w:ind w:firstLineChars="0" w:firstLine="0"/>
        <w:textAlignment w:val="center"/>
        <w:rPr>
          <w:rFonts w:ascii="宋体" w:hAnsi="宋体" w:cs="Times New Roman" w:hint="eastAsia"/>
          <w:color w:val="000000"/>
          <w:sz w:val="21"/>
          <w:szCs w:val="21"/>
        </w:rPr>
      </w:pPr>
      <w:r w:rsidRPr="00F47CD4">
        <w:rPr>
          <w:rFonts w:ascii="宋体" w:hAnsi="宋体" w:cs="Times New Roman" w:hint="eastAsia"/>
          <w:color w:val="000000"/>
          <w:sz w:val="21"/>
          <w:szCs w:val="21"/>
        </w:rPr>
        <w:t>电子政务外网专线一条。线路故障7*24小时维护服务。</w:t>
      </w:r>
    </w:p>
    <w:p w14:paraId="6C5D91A2" w14:textId="660F1515" w:rsidR="00F47CD4" w:rsidRPr="00E9116E" w:rsidRDefault="00E9116E" w:rsidP="00F47CD4">
      <w:pPr>
        <w:widowControl/>
        <w:spacing w:line="360" w:lineRule="exact"/>
        <w:ind w:firstLineChars="0" w:firstLine="0"/>
        <w:textAlignment w:val="center"/>
        <w:rPr>
          <w:rFonts w:ascii="宋体" w:hAnsi="宋体" w:cs="Times New Roman" w:hint="eastAsia"/>
          <w:b/>
          <w:bCs/>
          <w:color w:val="EE0000"/>
          <w:sz w:val="21"/>
          <w:szCs w:val="21"/>
        </w:rPr>
      </w:pPr>
      <w:r w:rsidRPr="00E9116E">
        <w:rPr>
          <w:rFonts w:ascii="宋体" w:hAnsi="宋体" w:cs="Times New Roman" w:hint="eastAsia"/>
          <w:b/>
          <w:bCs/>
          <w:color w:val="EE0000"/>
          <w:sz w:val="21"/>
          <w:szCs w:val="21"/>
        </w:rPr>
        <w:t>30</w:t>
      </w:r>
      <w:r w:rsidR="00F47CD4" w:rsidRPr="00E9116E">
        <w:rPr>
          <w:rFonts w:ascii="宋体" w:hAnsi="宋体" w:cs="Times New Roman" w:hint="eastAsia"/>
          <w:b/>
          <w:bCs/>
          <w:color w:val="EE0000"/>
          <w:sz w:val="21"/>
          <w:szCs w:val="21"/>
        </w:rPr>
        <w:t>.</w:t>
      </w:r>
      <w:r w:rsidR="000B0587" w:rsidRPr="000B0587">
        <w:rPr>
          <w:rFonts w:ascii="宋体" w:hAnsi="宋体" w:cs="Times New Roman" w:hint="eastAsia"/>
          <w:color w:val="000000"/>
          <w:sz w:val="21"/>
          <w:szCs w:val="21"/>
        </w:rPr>
        <w:t xml:space="preserve"> </w:t>
      </w:r>
      <w:r w:rsidR="000B0587" w:rsidRPr="000B0587">
        <w:rPr>
          <w:rFonts w:ascii="宋体" w:hAnsi="宋体" w:cs="Times New Roman" w:hint="eastAsia"/>
          <w:b/>
          <w:bCs/>
          <w:color w:val="EE0000"/>
          <w:sz w:val="21"/>
          <w:szCs w:val="21"/>
        </w:rPr>
        <w:t>句容市数据局</w:t>
      </w:r>
      <w:r w:rsidR="00F47CD4" w:rsidRPr="00E9116E">
        <w:rPr>
          <w:rFonts w:ascii="宋体" w:hAnsi="宋体" w:cs="Times New Roman" w:hint="eastAsia"/>
          <w:b/>
          <w:bCs/>
          <w:color w:val="EE0000"/>
          <w:sz w:val="21"/>
          <w:szCs w:val="21"/>
        </w:rPr>
        <w:t>“舆情通”系统服务</w:t>
      </w:r>
    </w:p>
    <w:p w14:paraId="4629D682" w14:textId="4E171D8E" w:rsidR="00E9116E" w:rsidRPr="00F47CD4" w:rsidRDefault="00E9116E" w:rsidP="00F47CD4">
      <w:pPr>
        <w:widowControl/>
        <w:spacing w:line="360" w:lineRule="exact"/>
        <w:ind w:firstLineChars="0" w:firstLine="0"/>
        <w:textAlignment w:val="center"/>
        <w:rPr>
          <w:rFonts w:ascii="宋体" w:hAnsi="宋体" w:cs="Times New Roman" w:hint="eastAsia"/>
          <w:color w:val="000000"/>
          <w:sz w:val="21"/>
          <w:szCs w:val="21"/>
        </w:rPr>
      </w:pPr>
      <w:r w:rsidRPr="00F47CD4">
        <w:rPr>
          <w:rFonts w:ascii="宋体" w:hAnsi="宋体" w:cs="Times New Roman" w:hint="eastAsia"/>
          <w:color w:val="000000"/>
          <w:sz w:val="21"/>
          <w:szCs w:val="21"/>
        </w:rPr>
        <w:t>句容市数据局信息化项目是围绕本局主要业务信息化</w:t>
      </w:r>
      <w:r>
        <w:rPr>
          <w:rFonts w:ascii="宋体" w:hAnsi="宋体" w:cs="宋体" w:hint="eastAsia"/>
          <w:sz w:val="21"/>
          <w:szCs w:val="21"/>
        </w:rPr>
        <w:t>保障用户单位下列业务正常开展：</w:t>
      </w:r>
    </w:p>
    <w:p w14:paraId="5CA8F600" w14:textId="77777777" w:rsidR="00F47CD4" w:rsidRPr="00F47CD4" w:rsidRDefault="00F47CD4" w:rsidP="00F47CD4">
      <w:pPr>
        <w:widowControl/>
        <w:spacing w:line="360" w:lineRule="exact"/>
        <w:ind w:firstLineChars="0" w:firstLine="0"/>
        <w:textAlignment w:val="center"/>
        <w:rPr>
          <w:rFonts w:ascii="宋体" w:hAnsi="宋体" w:cs="Times New Roman" w:hint="eastAsia"/>
          <w:color w:val="000000"/>
          <w:sz w:val="21"/>
          <w:szCs w:val="21"/>
        </w:rPr>
      </w:pPr>
      <w:r w:rsidRPr="00F47CD4">
        <w:rPr>
          <w:rFonts w:ascii="宋体" w:hAnsi="宋体" w:cs="Times New Roman" w:hint="eastAsia"/>
          <w:color w:val="000000"/>
          <w:sz w:val="21"/>
          <w:szCs w:val="21"/>
        </w:rPr>
        <w:t>服务部门：句容市数据局。</w:t>
      </w:r>
    </w:p>
    <w:p w14:paraId="58F24B78" w14:textId="77777777" w:rsidR="00F47CD4" w:rsidRPr="00F47CD4" w:rsidRDefault="00F47CD4" w:rsidP="00F47CD4">
      <w:pPr>
        <w:widowControl/>
        <w:spacing w:line="360" w:lineRule="exact"/>
        <w:ind w:firstLineChars="0" w:firstLine="0"/>
        <w:textAlignment w:val="center"/>
        <w:rPr>
          <w:rFonts w:ascii="宋体" w:hAnsi="宋体" w:cs="Times New Roman" w:hint="eastAsia"/>
          <w:color w:val="000000"/>
          <w:sz w:val="21"/>
          <w:szCs w:val="21"/>
        </w:rPr>
      </w:pPr>
      <w:r w:rsidRPr="00F47CD4">
        <w:rPr>
          <w:rFonts w:ascii="宋体" w:hAnsi="宋体" w:cs="Times New Roman" w:hint="eastAsia"/>
          <w:color w:val="000000"/>
          <w:sz w:val="21"/>
          <w:szCs w:val="21"/>
        </w:rPr>
        <w:lastRenderedPageBreak/>
        <w:t>服务目标：</w:t>
      </w:r>
    </w:p>
    <w:p w14:paraId="624622E4" w14:textId="680B81FA" w:rsidR="00F47CD4" w:rsidRPr="00F47CD4" w:rsidRDefault="00BB335F" w:rsidP="00F47CD4">
      <w:pPr>
        <w:widowControl/>
        <w:spacing w:line="360" w:lineRule="exact"/>
        <w:ind w:firstLineChars="0" w:firstLine="0"/>
        <w:textAlignment w:val="center"/>
        <w:rPr>
          <w:rFonts w:ascii="宋体" w:hAnsi="宋体" w:cs="Times New Roman" w:hint="eastAsia"/>
          <w:color w:val="000000"/>
          <w:sz w:val="21"/>
          <w:szCs w:val="21"/>
        </w:rPr>
      </w:pPr>
      <w:r>
        <w:rPr>
          <w:rFonts w:ascii="宋体" w:hAnsi="宋体" w:cs="Times New Roman" w:hint="eastAsia"/>
          <w:color w:val="000000"/>
          <w:sz w:val="21"/>
          <w:szCs w:val="21"/>
        </w:rPr>
        <w:t>服务</w:t>
      </w:r>
      <w:r w:rsidR="00F47CD4" w:rsidRPr="00F47CD4">
        <w:rPr>
          <w:rFonts w:ascii="宋体" w:hAnsi="宋体" w:cs="Times New Roman" w:hint="eastAsia"/>
          <w:color w:val="000000"/>
          <w:sz w:val="21"/>
          <w:szCs w:val="21"/>
        </w:rPr>
        <w:t>期限内为句容市数据局提供基于互联网媒体信息采集、分析研判、预警推送，包括覆盖全国主流网站的互联网媒体信息实时监测、即时提醒、数据汇总等功能。</w:t>
      </w:r>
    </w:p>
    <w:p w14:paraId="37B57F09" w14:textId="77777777" w:rsidR="00F47CD4" w:rsidRPr="00F47CD4" w:rsidRDefault="00F47CD4" w:rsidP="00F47CD4">
      <w:pPr>
        <w:widowControl/>
        <w:spacing w:line="360" w:lineRule="exact"/>
        <w:ind w:firstLineChars="0" w:firstLine="0"/>
        <w:textAlignment w:val="center"/>
        <w:rPr>
          <w:rFonts w:ascii="宋体" w:hAnsi="宋体" w:cs="Times New Roman" w:hint="eastAsia"/>
          <w:color w:val="000000"/>
          <w:sz w:val="21"/>
          <w:szCs w:val="21"/>
        </w:rPr>
      </w:pPr>
      <w:r w:rsidRPr="00F47CD4">
        <w:rPr>
          <w:rFonts w:ascii="宋体" w:hAnsi="宋体" w:cs="Times New Roman" w:hint="eastAsia"/>
          <w:color w:val="000000"/>
          <w:sz w:val="21"/>
          <w:szCs w:val="21"/>
        </w:rPr>
        <w:t>服务内容：</w:t>
      </w:r>
    </w:p>
    <w:p w14:paraId="48D75FED" w14:textId="77777777" w:rsidR="00F47CD4" w:rsidRPr="00F47CD4" w:rsidRDefault="00F47CD4" w:rsidP="00F47CD4">
      <w:pPr>
        <w:widowControl/>
        <w:spacing w:line="360" w:lineRule="exact"/>
        <w:ind w:firstLineChars="0" w:firstLine="0"/>
        <w:textAlignment w:val="center"/>
        <w:rPr>
          <w:rFonts w:ascii="宋体" w:hAnsi="宋体" w:cs="Times New Roman" w:hint="eastAsia"/>
          <w:color w:val="000000"/>
          <w:sz w:val="21"/>
          <w:szCs w:val="21"/>
        </w:rPr>
      </w:pPr>
      <w:r w:rsidRPr="00F47CD4">
        <w:rPr>
          <w:rFonts w:ascii="宋体" w:hAnsi="宋体" w:cs="Times New Roman" w:hint="eastAsia"/>
          <w:color w:val="000000"/>
          <w:sz w:val="21"/>
          <w:szCs w:val="21"/>
        </w:rPr>
        <w:t>（1）软件安装，协助对指定关键词进行设置和更改，对指定的互联网媒体信息源做定向抓取。</w:t>
      </w:r>
    </w:p>
    <w:p w14:paraId="0987D0E8" w14:textId="77777777" w:rsidR="00F47CD4" w:rsidRPr="00F47CD4" w:rsidRDefault="00F47CD4" w:rsidP="00F47CD4">
      <w:pPr>
        <w:widowControl/>
        <w:spacing w:line="360" w:lineRule="exact"/>
        <w:ind w:firstLineChars="0" w:firstLine="0"/>
        <w:textAlignment w:val="center"/>
        <w:rPr>
          <w:rFonts w:ascii="宋体" w:hAnsi="宋体" w:cs="Times New Roman" w:hint="eastAsia"/>
          <w:color w:val="000000"/>
          <w:sz w:val="21"/>
          <w:szCs w:val="21"/>
        </w:rPr>
      </w:pPr>
      <w:r w:rsidRPr="00F47CD4">
        <w:rPr>
          <w:rFonts w:ascii="宋体" w:hAnsi="宋体" w:cs="Times New Roman" w:hint="eastAsia"/>
          <w:color w:val="000000"/>
          <w:sz w:val="21"/>
          <w:szCs w:val="21"/>
        </w:rPr>
        <w:t>（2）通过官方网站、PC客户端、移动客户端等提示升级，并提供更新服务。</w:t>
      </w:r>
    </w:p>
    <w:p w14:paraId="3A660489" w14:textId="77777777" w:rsidR="00F47CD4" w:rsidRPr="00F47CD4" w:rsidRDefault="00F47CD4" w:rsidP="00F47CD4">
      <w:pPr>
        <w:widowControl/>
        <w:spacing w:line="360" w:lineRule="exact"/>
        <w:ind w:firstLineChars="0" w:firstLine="0"/>
        <w:textAlignment w:val="center"/>
        <w:rPr>
          <w:rFonts w:ascii="宋体" w:hAnsi="宋体" w:cs="Times New Roman" w:hint="eastAsia"/>
          <w:color w:val="000000"/>
          <w:sz w:val="21"/>
          <w:szCs w:val="21"/>
        </w:rPr>
      </w:pPr>
      <w:r w:rsidRPr="00F47CD4">
        <w:rPr>
          <w:rFonts w:ascii="宋体" w:hAnsi="宋体" w:cs="Times New Roman" w:hint="eastAsia"/>
          <w:color w:val="000000"/>
          <w:sz w:val="21"/>
          <w:szCs w:val="21"/>
        </w:rPr>
        <w:t>（3）指定专门客服人员，随时解决咨询、指导、投诉等售后服务，并安排技术人员提供后台支持与维护。</w:t>
      </w:r>
    </w:p>
    <w:p w14:paraId="76C8D4B5" w14:textId="77777777" w:rsidR="00F47CD4" w:rsidRPr="00F47CD4" w:rsidRDefault="00F47CD4" w:rsidP="00F47CD4">
      <w:pPr>
        <w:widowControl/>
        <w:spacing w:line="360" w:lineRule="exact"/>
        <w:ind w:firstLineChars="0" w:firstLine="0"/>
        <w:textAlignment w:val="center"/>
        <w:rPr>
          <w:rFonts w:ascii="宋体" w:hAnsi="宋体" w:cs="Times New Roman" w:hint="eastAsia"/>
          <w:color w:val="000000"/>
          <w:sz w:val="21"/>
          <w:szCs w:val="21"/>
        </w:rPr>
      </w:pPr>
      <w:r w:rsidRPr="00F47CD4">
        <w:rPr>
          <w:rFonts w:ascii="宋体" w:hAnsi="宋体" w:cs="Times New Roman" w:hint="eastAsia"/>
          <w:color w:val="000000"/>
          <w:sz w:val="21"/>
          <w:szCs w:val="21"/>
        </w:rPr>
        <w:t>（4）对资料负有保密义务，不得以任何形式将信息泄密给其他单位或个人。</w:t>
      </w:r>
    </w:p>
    <w:p w14:paraId="119514E6" w14:textId="77777777" w:rsidR="00F47CD4" w:rsidRPr="00F47CD4" w:rsidRDefault="00F47CD4" w:rsidP="00F47CD4">
      <w:pPr>
        <w:widowControl/>
        <w:spacing w:line="360" w:lineRule="exact"/>
        <w:ind w:firstLineChars="0" w:firstLine="0"/>
        <w:textAlignment w:val="center"/>
        <w:rPr>
          <w:rFonts w:ascii="宋体" w:hAnsi="宋体" w:cs="Times New Roman" w:hint="eastAsia"/>
          <w:color w:val="000000"/>
          <w:sz w:val="21"/>
          <w:szCs w:val="21"/>
        </w:rPr>
      </w:pPr>
      <w:r w:rsidRPr="00F47CD4">
        <w:rPr>
          <w:rFonts w:ascii="宋体" w:hAnsi="宋体" w:cs="Times New Roman" w:hint="eastAsia"/>
          <w:color w:val="000000"/>
          <w:sz w:val="21"/>
          <w:szCs w:val="21"/>
        </w:rPr>
        <w:t>服务方式：</w:t>
      </w:r>
    </w:p>
    <w:p w14:paraId="1F4F79D3" w14:textId="77777777" w:rsidR="00F47CD4" w:rsidRPr="00F47CD4" w:rsidRDefault="00F47CD4" w:rsidP="00F47CD4">
      <w:pPr>
        <w:widowControl/>
        <w:spacing w:line="360" w:lineRule="exact"/>
        <w:ind w:firstLineChars="0" w:firstLine="0"/>
        <w:textAlignment w:val="center"/>
        <w:rPr>
          <w:rFonts w:ascii="宋体" w:hAnsi="宋体" w:cs="Times New Roman" w:hint="eastAsia"/>
          <w:color w:val="000000"/>
          <w:sz w:val="21"/>
          <w:szCs w:val="21"/>
        </w:rPr>
      </w:pPr>
      <w:r w:rsidRPr="00F47CD4">
        <w:rPr>
          <w:rFonts w:ascii="宋体" w:hAnsi="宋体" w:cs="Times New Roman" w:hint="eastAsia"/>
          <w:color w:val="000000"/>
          <w:sz w:val="21"/>
          <w:szCs w:val="21"/>
        </w:rPr>
        <w:t>远程操控服务器与上门服务结合。</w:t>
      </w:r>
    </w:p>
    <w:p w14:paraId="470144F4" w14:textId="77777777" w:rsidR="00F47CD4" w:rsidRPr="00F47CD4" w:rsidRDefault="00F47CD4" w:rsidP="00F47CD4">
      <w:pPr>
        <w:widowControl/>
        <w:spacing w:line="360" w:lineRule="exact"/>
        <w:ind w:firstLineChars="0" w:firstLine="0"/>
        <w:textAlignment w:val="center"/>
        <w:rPr>
          <w:rFonts w:ascii="宋体" w:hAnsi="宋体" w:cs="Times New Roman" w:hint="eastAsia"/>
          <w:color w:val="000000"/>
          <w:sz w:val="21"/>
          <w:szCs w:val="21"/>
        </w:rPr>
      </w:pPr>
      <w:r w:rsidRPr="00F47CD4">
        <w:rPr>
          <w:rFonts w:ascii="宋体" w:hAnsi="宋体" w:cs="Times New Roman" w:hint="eastAsia"/>
          <w:color w:val="000000"/>
          <w:sz w:val="21"/>
          <w:szCs w:val="21"/>
        </w:rPr>
        <w:t>服务质量要求：</w:t>
      </w:r>
    </w:p>
    <w:p w14:paraId="16BF326A" w14:textId="77777777" w:rsidR="00F47CD4" w:rsidRPr="00F47CD4" w:rsidRDefault="00F47CD4" w:rsidP="00F47CD4">
      <w:pPr>
        <w:widowControl/>
        <w:spacing w:line="360" w:lineRule="exact"/>
        <w:ind w:firstLineChars="0" w:firstLine="0"/>
        <w:textAlignment w:val="center"/>
        <w:rPr>
          <w:rFonts w:ascii="宋体" w:hAnsi="宋体" w:cs="Times New Roman" w:hint="eastAsia"/>
          <w:color w:val="000000"/>
          <w:sz w:val="21"/>
          <w:szCs w:val="21"/>
        </w:rPr>
      </w:pPr>
      <w:r w:rsidRPr="00F47CD4">
        <w:rPr>
          <w:rFonts w:ascii="宋体" w:hAnsi="宋体" w:cs="Times New Roman" w:hint="eastAsia"/>
          <w:color w:val="000000"/>
          <w:sz w:val="21"/>
          <w:szCs w:val="21"/>
        </w:rPr>
        <w:t>系统平稳运行，技术故障24小时内解决（系统硬件故障、网络故障、服务器被攻击的情形除外）。</w:t>
      </w:r>
    </w:p>
    <w:p w14:paraId="3FFDC3F5" w14:textId="23BEDA58" w:rsidR="00F47CD4" w:rsidRPr="00E9116E" w:rsidRDefault="00E9116E" w:rsidP="00F47CD4">
      <w:pPr>
        <w:widowControl/>
        <w:spacing w:line="360" w:lineRule="exact"/>
        <w:ind w:firstLineChars="0" w:firstLine="0"/>
        <w:textAlignment w:val="center"/>
        <w:rPr>
          <w:rFonts w:ascii="宋体" w:hAnsi="宋体" w:cs="Times New Roman" w:hint="eastAsia"/>
          <w:b/>
          <w:bCs/>
          <w:color w:val="EE0000"/>
          <w:sz w:val="21"/>
          <w:szCs w:val="21"/>
        </w:rPr>
      </w:pPr>
      <w:r w:rsidRPr="00E9116E">
        <w:rPr>
          <w:rFonts w:ascii="宋体" w:hAnsi="宋体" w:cs="Times New Roman" w:hint="eastAsia"/>
          <w:b/>
          <w:bCs/>
          <w:color w:val="EE0000"/>
          <w:sz w:val="21"/>
          <w:szCs w:val="21"/>
        </w:rPr>
        <w:t>31</w:t>
      </w:r>
      <w:r w:rsidR="00F47CD4" w:rsidRPr="00E9116E">
        <w:rPr>
          <w:rFonts w:ascii="宋体" w:hAnsi="宋体" w:cs="Times New Roman" w:hint="eastAsia"/>
          <w:b/>
          <w:bCs/>
          <w:color w:val="EE0000"/>
          <w:sz w:val="21"/>
          <w:szCs w:val="21"/>
        </w:rPr>
        <w:t>.句容市数据局</w:t>
      </w:r>
      <w:r w:rsidR="000B0587">
        <w:rPr>
          <w:rFonts w:ascii="宋体" w:hAnsi="宋体" w:cs="Times New Roman" w:hint="eastAsia"/>
          <w:b/>
          <w:bCs/>
          <w:color w:val="EE0000"/>
          <w:sz w:val="21"/>
          <w:szCs w:val="21"/>
        </w:rPr>
        <w:t>业务互联服务</w:t>
      </w:r>
    </w:p>
    <w:p w14:paraId="7933AEA4" w14:textId="4EBFCA87" w:rsidR="00E9116E" w:rsidRPr="00E9116E" w:rsidRDefault="00E9116E" w:rsidP="00F47CD4">
      <w:pPr>
        <w:widowControl/>
        <w:spacing w:line="360" w:lineRule="exact"/>
        <w:ind w:firstLineChars="0" w:firstLine="0"/>
        <w:textAlignment w:val="center"/>
        <w:rPr>
          <w:rFonts w:ascii="宋体" w:hAnsi="宋体" w:cs="Times New Roman" w:hint="eastAsia"/>
          <w:color w:val="000000"/>
          <w:sz w:val="21"/>
          <w:szCs w:val="21"/>
        </w:rPr>
      </w:pPr>
      <w:r w:rsidRPr="00F47CD4">
        <w:rPr>
          <w:rFonts w:ascii="宋体" w:hAnsi="宋体" w:cs="Times New Roman" w:hint="eastAsia"/>
          <w:color w:val="000000"/>
          <w:sz w:val="21"/>
          <w:szCs w:val="21"/>
        </w:rPr>
        <w:t>句容市数据局信息化项目是围绕本局主要业务信息化</w:t>
      </w:r>
      <w:r>
        <w:rPr>
          <w:rFonts w:ascii="宋体" w:hAnsi="宋体" w:cs="宋体" w:hint="eastAsia"/>
          <w:sz w:val="21"/>
          <w:szCs w:val="21"/>
        </w:rPr>
        <w:t>保障用户单位下列业务正常开展：</w:t>
      </w:r>
    </w:p>
    <w:p w14:paraId="1D3C8923" w14:textId="029A2705" w:rsidR="004473CE" w:rsidRPr="00344034" w:rsidRDefault="004473CE" w:rsidP="00344034">
      <w:pPr>
        <w:spacing w:line="360" w:lineRule="exact"/>
        <w:ind w:firstLineChars="0" w:firstLine="0"/>
        <w:rPr>
          <w:rFonts w:ascii="宋体" w:hAnsi="宋体" w:cs="Times New Roman" w:hint="eastAsia"/>
          <w:sz w:val="21"/>
        </w:rPr>
      </w:pPr>
      <w:r>
        <w:rPr>
          <w:rFonts w:ascii="宋体" w:hAnsi="宋体" w:cs="Times New Roman" w:hint="eastAsia"/>
          <w:sz w:val="21"/>
        </w:rPr>
        <w:t>保障用户单位的各个业务间的正常通讯：</w:t>
      </w:r>
    </w:p>
    <w:p w14:paraId="0553515E" w14:textId="77777777" w:rsidR="00F47CD4" w:rsidRPr="00F47CD4" w:rsidRDefault="00F47CD4" w:rsidP="00F47CD4">
      <w:pPr>
        <w:widowControl/>
        <w:spacing w:line="360" w:lineRule="exact"/>
        <w:ind w:firstLineChars="0" w:firstLine="0"/>
        <w:textAlignment w:val="center"/>
        <w:rPr>
          <w:rFonts w:ascii="宋体" w:hAnsi="宋体" w:cs="Times New Roman" w:hint="eastAsia"/>
          <w:color w:val="000000"/>
          <w:sz w:val="21"/>
          <w:szCs w:val="21"/>
        </w:rPr>
      </w:pPr>
      <w:r w:rsidRPr="00F47CD4">
        <w:rPr>
          <w:rFonts w:ascii="宋体" w:hAnsi="宋体" w:cs="Times New Roman" w:hint="eastAsia"/>
          <w:color w:val="000000"/>
          <w:sz w:val="21"/>
          <w:szCs w:val="21"/>
        </w:rPr>
        <w:t>服务部门：句容市数据局。</w:t>
      </w:r>
    </w:p>
    <w:p w14:paraId="686541F0" w14:textId="3598DAE7" w:rsidR="00F47CD4" w:rsidRPr="00F47CD4" w:rsidRDefault="00F47CD4" w:rsidP="00F47CD4">
      <w:pPr>
        <w:widowControl/>
        <w:spacing w:line="360" w:lineRule="exact"/>
        <w:ind w:firstLineChars="0" w:firstLine="0"/>
        <w:textAlignment w:val="center"/>
        <w:rPr>
          <w:rFonts w:ascii="宋体" w:hAnsi="宋体" w:cs="Times New Roman" w:hint="eastAsia"/>
          <w:color w:val="000000"/>
          <w:sz w:val="21"/>
          <w:szCs w:val="21"/>
        </w:rPr>
      </w:pPr>
      <w:r w:rsidRPr="00F47CD4">
        <w:rPr>
          <w:rFonts w:ascii="宋体" w:hAnsi="宋体" w:cs="Times New Roman" w:hint="eastAsia"/>
          <w:color w:val="000000"/>
          <w:sz w:val="21"/>
          <w:szCs w:val="21"/>
        </w:rPr>
        <w:t>服务目标：为进一步提高句容市数据局的信息化水平，满足句容市数据局对通信发展的要求，</w:t>
      </w:r>
      <w:r w:rsidR="00BB335F">
        <w:rPr>
          <w:rFonts w:ascii="宋体" w:hAnsi="宋体" w:cs="Times New Roman" w:hint="eastAsia"/>
          <w:color w:val="000000"/>
          <w:sz w:val="21"/>
          <w:szCs w:val="21"/>
        </w:rPr>
        <w:t>服务</w:t>
      </w:r>
      <w:r w:rsidRPr="00F47CD4">
        <w:rPr>
          <w:rFonts w:ascii="宋体" w:hAnsi="宋体" w:cs="Times New Roman" w:hint="eastAsia"/>
          <w:color w:val="000000"/>
          <w:sz w:val="21"/>
          <w:szCs w:val="21"/>
        </w:rPr>
        <w:t>期限内提供更加高效、畅通、经济的通信服务。</w:t>
      </w:r>
    </w:p>
    <w:p w14:paraId="0F9F7646" w14:textId="77777777" w:rsidR="00F47CD4" w:rsidRPr="00F47CD4" w:rsidRDefault="00F47CD4" w:rsidP="00F47CD4">
      <w:pPr>
        <w:widowControl/>
        <w:spacing w:line="360" w:lineRule="exact"/>
        <w:ind w:firstLineChars="0" w:firstLine="0"/>
        <w:textAlignment w:val="center"/>
        <w:rPr>
          <w:rFonts w:ascii="宋体" w:hAnsi="宋体" w:cs="Times New Roman" w:hint="eastAsia"/>
          <w:color w:val="000000"/>
          <w:sz w:val="21"/>
          <w:szCs w:val="21"/>
        </w:rPr>
      </w:pPr>
      <w:r w:rsidRPr="00F47CD4">
        <w:rPr>
          <w:rFonts w:ascii="宋体" w:hAnsi="宋体" w:cs="Times New Roman" w:hint="eastAsia"/>
          <w:color w:val="000000"/>
          <w:sz w:val="21"/>
          <w:szCs w:val="21"/>
        </w:rPr>
        <w:t>服务内容：</w:t>
      </w:r>
    </w:p>
    <w:p w14:paraId="738905FC" w14:textId="77777777" w:rsidR="00F47CD4" w:rsidRPr="00F47CD4" w:rsidRDefault="00F47CD4" w:rsidP="00F47CD4">
      <w:pPr>
        <w:widowControl/>
        <w:spacing w:line="360" w:lineRule="exact"/>
        <w:ind w:firstLineChars="0" w:firstLine="0"/>
        <w:textAlignment w:val="center"/>
        <w:rPr>
          <w:rFonts w:ascii="宋体" w:hAnsi="宋体" w:cs="Times New Roman" w:hint="eastAsia"/>
          <w:color w:val="000000"/>
          <w:sz w:val="21"/>
          <w:szCs w:val="21"/>
        </w:rPr>
      </w:pPr>
      <w:r w:rsidRPr="00F47CD4">
        <w:rPr>
          <w:rFonts w:ascii="宋体" w:hAnsi="宋体" w:cs="Times New Roman" w:hint="eastAsia"/>
          <w:color w:val="000000"/>
          <w:sz w:val="21"/>
          <w:szCs w:val="21"/>
        </w:rPr>
        <w:t>（1）互联网专线宽带速率100M（上、下行最高可达速率），提供固定IP地址8个，数量1条。用于1号楼办公有线网络及办公无线网络使用。</w:t>
      </w:r>
    </w:p>
    <w:p w14:paraId="6AB79B57" w14:textId="77777777" w:rsidR="00F47CD4" w:rsidRPr="00F47CD4" w:rsidRDefault="00F47CD4" w:rsidP="00F47CD4">
      <w:pPr>
        <w:widowControl/>
        <w:spacing w:line="360" w:lineRule="exact"/>
        <w:ind w:firstLineChars="0" w:firstLine="0"/>
        <w:textAlignment w:val="center"/>
        <w:rPr>
          <w:rFonts w:ascii="宋体" w:hAnsi="宋体" w:cs="Times New Roman" w:hint="eastAsia"/>
          <w:color w:val="000000"/>
          <w:sz w:val="21"/>
          <w:szCs w:val="21"/>
        </w:rPr>
      </w:pPr>
      <w:r w:rsidRPr="00F47CD4">
        <w:rPr>
          <w:rFonts w:ascii="宋体" w:hAnsi="宋体" w:cs="Times New Roman" w:hint="eastAsia"/>
          <w:color w:val="000000"/>
          <w:sz w:val="21"/>
          <w:szCs w:val="21"/>
        </w:rPr>
        <w:t>（2）互联网专线的日常维护、检测等工作，并负责其机房线路设备侧专线的维护管理。</w:t>
      </w:r>
    </w:p>
    <w:p w14:paraId="20CF501E" w14:textId="77777777" w:rsidR="00F47CD4" w:rsidRPr="00F47CD4" w:rsidRDefault="00F47CD4" w:rsidP="00F47CD4">
      <w:pPr>
        <w:widowControl/>
        <w:spacing w:line="360" w:lineRule="exact"/>
        <w:ind w:firstLineChars="0" w:firstLine="0"/>
        <w:textAlignment w:val="center"/>
        <w:rPr>
          <w:rFonts w:ascii="宋体" w:hAnsi="宋体" w:cs="Times New Roman" w:hint="eastAsia"/>
          <w:color w:val="000000"/>
          <w:sz w:val="21"/>
          <w:szCs w:val="21"/>
        </w:rPr>
      </w:pPr>
      <w:r w:rsidRPr="00F47CD4">
        <w:rPr>
          <w:rFonts w:ascii="宋体" w:hAnsi="宋体" w:cs="Times New Roman" w:hint="eastAsia"/>
          <w:color w:val="000000"/>
          <w:sz w:val="21"/>
          <w:szCs w:val="21"/>
        </w:rPr>
        <w:t>（3）提供1台路由器、提供防火墙、线路故障7*24小时维护服务。</w:t>
      </w:r>
    </w:p>
    <w:p w14:paraId="4C415DDF" w14:textId="74A9F86C" w:rsidR="00F47CD4" w:rsidRPr="00E9116E" w:rsidRDefault="00E9116E" w:rsidP="00F47CD4">
      <w:pPr>
        <w:widowControl/>
        <w:spacing w:line="360" w:lineRule="exact"/>
        <w:ind w:firstLineChars="0" w:firstLine="0"/>
        <w:textAlignment w:val="center"/>
        <w:rPr>
          <w:rFonts w:ascii="宋体" w:hAnsi="宋体" w:cs="Times New Roman" w:hint="eastAsia"/>
          <w:b/>
          <w:bCs/>
          <w:color w:val="EE0000"/>
          <w:sz w:val="21"/>
          <w:szCs w:val="21"/>
        </w:rPr>
      </w:pPr>
      <w:r w:rsidRPr="00E9116E">
        <w:rPr>
          <w:rFonts w:ascii="宋体" w:hAnsi="宋体" w:cs="Times New Roman" w:hint="eastAsia"/>
          <w:b/>
          <w:bCs/>
          <w:color w:val="EE0000"/>
          <w:sz w:val="21"/>
          <w:szCs w:val="21"/>
        </w:rPr>
        <w:t>32</w:t>
      </w:r>
      <w:r w:rsidR="00F47CD4" w:rsidRPr="00E9116E">
        <w:rPr>
          <w:rFonts w:ascii="宋体" w:hAnsi="宋体" w:cs="Times New Roman" w:hint="eastAsia"/>
          <w:b/>
          <w:bCs/>
          <w:color w:val="EE0000"/>
          <w:sz w:val="21"/>
          <w:szCs w:val="21"/>
        </w:rPr>
        <w:t>. 企业登记档案数字化项目</w:t>
      </w:r>
      <w:r w:rsidR="006D4A45" w:rsidRPr="00E9116E">
        <w:rPr>
          <w:rFonts w:ascii="宋体" w:hAnsi="宋体" w:cs="Times New Roman" w:hint="eastAsia"/>
          <w:b/>
          <w:bCs/>
          <w:color w:val="EE0000"/>
          <w:sz w:val="21"/>
          <w:szCs w:val="21"/>
        </w:rPr>
        <w:t>服务</w:t>
      </w:r>
    </w:p>
    <w:p w14:paraId="65A817BE" w14:textId="7CA3C0F7" w:rsidR="00E9116E" w:rsidRPr="00E9116E" w:rsidRDefault="00E9116E" w:rsidP="00F47CD4">
      <w:pPr>
        <w:widowControl/>
        <w:spacing w:line="360" w:lineRule="exact"/>
        <w:ind w:firstLineChars="0" w:firstLine="0"/>
        <w:textAlignment w:val="center"/>
        <w:rPr>
          <w:rFonts w:ascii="宋体" w:hAnsi="宋体" w:cs="Times New Roman" w:hint="eastAsia"/>
          <w:color w:val="000000"/>
          <w:sz w:val="21"/>
          <w:szCs w:val="21"/>
        </w:rPr>
      </w:pPr>
      <w:r w:rsidRPr="00F47CD4">
        <w:rPr>
          <w:rFonts w:ascii="宋体" w:hAnsi="宋体" w:cs="Times New Roman" w:hint="eastAsia"/>
          <w:color w:val="000000"/>
          <w:sz w:val="21"/>
          <w:szCs w:val="21"/>
        </w:rPr>
        <w:t>句容市数据局信息化项目是围绕本局主要业务信息化</w:t>
      </w:r>
      <w:r>
        <w:rPr>
          <w:rFonts w:ascii="宋体" w:hAnsi="宋体" w:cs="宋体" w:hint="eastAsia"/>
          <w:sz w:val="21"/>
          <w:szCs w:val="21"/>
        </w:rPr>
        <w:t>保障用户单位下列业务正常开展：</w:t>
      </w:r>
    </w:p>
    <w:p w14:paraId="02BB1F17" w14:textId="77777777" w:rsidR="00F47CD4" w:rsidRPr="00F47CD4" w:rsidRDefault="00F47CD4" w:rsidP="00F47CD4">
      <w:pPr>
        <w:widowControl/>
        <w:spacing w:line="360" w:lineRule="exact"/>
        <w:ind w:firstLineChars="0" w:firstLine="0"/>
        <w:textAlignment w:val="center"/>
        <w:rPr>
          <w:rFonts w:ascii="宋体" w:hAnsi="宋体" w:cs="Times New Roman" w:hint="eastAsia"/>
          <w:color w:val="000000"/>
          <w:sz w:val="21"/>
          <w:szCs w:val="21"/>
        </w:rPr>
      </w:pPr>
      <w:r w:rsidRPr="00F47CD4">
        <w:rPr>
          <w:rFonts w:ascii="宋体" w:hAnsi="宋体" w:cs="Times New Roman" w:hint="eastAsia"/>
          <w:color w:val="000000"/>
          <w:sz w:val="21"/>
          <w:szCs w:val="21"/>
        </w:rPr>
        <w:t>服务部门：句容市数据局。</w:t>
      </w:r>
    </w:p>
    <w:p w14:paraId="5FA4581F" w14:textId="77777777" w:rsidR="00F47CD4" w:rsidRPr="00F47CD4" w:rsidRDefault="00F47CD4" w:rsidP="00F47CD4">
      <w:pPr>
        <w:widowControl/>
        <w:spacing w:line="360" w:lineRule="exact"/>
        <w:ind w:firstLineChars="0" w:firstLine="0"/>
        <w:textAlignment w:val="center"/>
        <w:rPr>
          <w:rFonts w:ascii="宋体" w:hAnsi="宋体" w:cs="Times New Roman" w:hint="eastAsia"/>
          <w:color w:val="000000"/>
          <w:sz w:val="21"/>
          <w:szCs w:val="21"/>
        </w:rPr>
      </w:pPr>
      <w:r w:rsidRPr="00F47CD4">
        <w:rPr>
          <w:rFonts w:ascii="宋体" w:hAnsi="宋体" w:cs="Times New Roman" w:hint="eastAsia"/>
          <w:color w:val="000000"/>
          <w:sz w:val="21"/>
          <w:szCs w:val="21"/>
        </w:rPr>
        <w:t>服务内容：</w:t>
      </w:r>
    </w:p>
    <w:p w14:paraId="3ED581E5" w14:textId="4F536049" w:rsidR="00F47CD4" w:rsidRPr="00F47CD4" w:rsidRDefault="00BB335F" w:rsidP="00F47CD4">
      <w:pPr>
        <w:widowControl/>
        <w:spacing w:line="360" w:lineRule="exact"/>
        <w:ind w:firstLineChars="0" w:firstLine="0"/>
        <w:textAlignment w:val="center"/>
        <w:rPr>
          <w:rFonts w:ascii="宋体" w:hAnsi="宋体" w:cs="Times New Roman" w:hint="eastAsia"/>
          <w:color w:val="000000"/>
          <w:sz w:val="21"/>
          <w:szCs w:val="21"/>
        </w:rPr>
      </w:pPr>
      <w:r>
        <w:rPr>
          <w:rFonts w:ascii="宋体" w:hAnsi="宋体" w:cs="Times New Roman" w:hint="eastAsia"/>
          <w:color w:val="000000"/>
          <w:sz w:val="21"/>
          <w:szCs w:val="21"/>
        </w:rPr>
        <w:t>服务</w:t>
      </w:r>
      <w:r w:rsidR="00F47CD4" w:rsidRPr="00F47CD4">
        <w:rPr>
          <w:rFonts w:ascii="宋体" w:hAnsi="宋体" w:cs="Times New Roman" w:hint="eastAsia"/>
          <w:color w:val="000000"/>
          <w:sz w:val="21"/>
          <w:szCs w:val="21"/>
        </w:rPr>
        <w:t>期限内</w:t>
      </w:r>
    </w:p>
    <w:p w14:paraId="1FE4F680" w14:textId="7C87B9F7" w:rsidR="00F47CD4" w:rsidRPr="00F47CD4" w:rsidRDefault="00F47CD4" w:rsidP="00F47CD4">
      <w:pPr>
        <w:widowControl/>
        <w:spacing w:line="360" w:lineRule="exact"/>
        <w:ind w:firstLineChars="0" w:firstLine="0"/>
        <w:textAlignment w:val="center"/>
        <w:rPr>
          <w:rFonts w:ascii="宋体" w:hAnsi="宋体" w:cs="Times New Roman" w:hint="eastAsia"/>
          <w:color w:val="000000"/>
          <w:sz w:val="21"/>
          <w:szCs w:val="21"/>
        </w:rPr>
      </w:pPr>
      <w:r w:rsidRPr="00F47CD4">
        <w:rPr>
          <w:rFonts w:ascii="宋体" w:hAnsi="宋体" w:cs="Times New Roman" w:hint="eastAsia"/>
          <w:color w:val="000000"/>
          <w:sz w:val="21"/>
          <w:szCs w:val="21"/>
        </w:rPr>
        <w:t>（1）完成句容市数据局</w:t>
      </w:r>
      <w:r w:rsidR="00F016CC">
        <w:rPr>
          <w:rFonts w:ascii="宋体" w:hAnsi="宋体" w:cs="Times New Roman" w:hint="eastAsia"/>
          <w:color w:val="000000"/>
          <w:sz w:val="21"/>
          <w:szCs w:val="21"/>
        </w:rPr>
        <w:t>服务期内</w:t>
      </w:r>
      <w:r w:rsidRPr="00F47CD4">
        <w:rPr>
          <w:rFonts w:ascii="宋体" w:hAnsi="宋体" w:cs="Times New Roman" w:hint="eastAsia"/>
          <w:color w:val="000000"/>
          <w:sz w:val="21"/>
          <w:szCs w:val="21"/>
        </w:rPr>
        <w:t>企业登记档案数字化工作，具体技术标准按苏市监办函【2019】359号文件执行。</w:t>
      </w:r>
    </w:p>
    <w:p w14:paraId="2DD14AD7" w14:textId="77777777" w:rsidR="00F47CD4" w:rsidRPr="00F47CD4" w:rsidRDefault="00F47CD4" w:rsidP="00F47CD4">
      <w:pPr>
        <w:widowControl/>
        <w:spacing w:line="360" w:lineRule="exact"/>
        <w:ind w:firstLineChars="0" w:firstLine="0"/>
        <w:textAlignment w:val="center"/>
        <w:rPr>
          <w:rFonts w:ascii="宋体" w:hAnsi="宋体" w:cs="Times New Roman" w:hint="eastAsia"/>
          <w:color w:val="000000"/>
          <w:sz w:val="21"/>
          <w:szCs w:val="21"/>
        </w:rPr>
      </w:pPr>
      <w:r w:rsidRPr="00F47CD4">
        <w:rPr>
          <w:rFonts w:ascii="宋体" w:hAnsi="宋体" w:cs="Times New Roman" w:hint="eastAsia"/>
          <w:color w:val="000000"/>
          <w:sz w:val="21"/>
          <w:szCs w:val="21"/>
        </w:rPr>
        <w:t>（2）如在使用过程中发生质量问题，在接到句容市数据局通知后在4小时内到达现场。</w:t>
      </w:r>
    </w:p>
    <w:p w14:paraId="5130F8BD" w14:textId="7CE3EE54" w:rsidR="00F47CD4" w:rsidRPr="00E9116E" w:rsidRDefault="00E9116E" w:rsidP="00F47CD4">
      <w:pPr>
        <w:widowControl/>
        <w:spacing w:line="360" w:lineRule="exact"/>
        <w:ind w:firstLineChars="0" w:firstLine="0"/>
        <w:textAlignment w:val="center"/>
        <w:rPr>
          <w:rFonts w:ascii="宋体" w:hAnsi="宋体" w:cs="Times New Roman" w:hint="eastAsia"/>
          <w:b/>
          <w:bCs/>
          <w:color w:val="EE0000"/>
          <w:sz w:val="21"/>
          <w:szCs w:val="21"/>
        </w:rPr>
      </w:pPr>
      <w:r w:rsidRPr="00E9116E">
        <w:rPr>
          <w:rFonts w:ascii="宋体" w:hAnsi="宋体" w:cs="Times New Roman" w:hint="eastAsia"/>
          <w:b/>
          <w:bCs/>
          <w:color w:val="EE0000"/>
          <w:sz w:val="21"/>
          <w:szCs w:val="21"/>
        </w:rPr>
        <w:t>33</w:t>
      </w:r>
      <w:r w:rsidR="00F47CD4" w:rsidRPr="00E9116E">
        <w:rPr>
          <w:rFonts w:ascii="宋体" w:hAnsi="宋体" w:cs="Times New Roman" w:hint="eastAsia"/>
          <w:b/>
          <w:bCs/>
          <w:color w:val="EE0000"/>
          <w:sz w:val="21"/>
          <w:szCs w:val="21"/>
        </w:rPr>
        <w:t xml:space="preserve">. </w:t>
      </w:r>
      <w:r w:rsidR="000B0587" w:rsidRPr="000B0587">
        <w:rPr>
          <w:rFonts w:ascii="宋体" w:hAnsi="宋体" w:cs="Times New Roman" w:hint="eastAsia"/>
          <w:b/>
          <w:bCs/>
          <w:color w:val="EE0000"/>
          <w:sz w:val="21"/>
          <w:szCs w:val="21"/>
        </w:rPr>
        <w:t>句容市数据局</w:t>
      </w:r>
      <w:r w:rsidR="00F47CD4" w:rsidRPr="00E9116E">
        <w:rPr>
          <w:rFonts w:ascii="宋体" w:hAnsi="宋体" w:cs="Times New Roman" w:hint="eastAsia"/>
          <w:b/>
          <w:bCs/>
          <w:color w:val="EE0000"/>
          <w:sz w:val="21"/>
          <w:szCs w:val="21"/>
        </w:rPr>
        <w:t>互联网+监管</w:t>
      </w:r>
      <w:r w:rsidR="0042751F" w:rsidRPr="00E9116E">
        <w:rPr>
          <w:rFonts w:ascii="宋体" w:hAnsi="宋体" w:cs="Times New Roman" w:hint="eastAsia"/>
          <w:b/>
          <w:bCs/>
          <w:color w:val="EE0000"/>
          <w:sz w:val="21"/>
          <w:szCs w:val="21"/>
        </w:rPr>
        <w:t>服务</w:t>
      </w:r>
    </w:p>
    <w:p w14:paraId="5EF12BF2" w14:textId="652FD195" w:rsidR="00E9116E" w:rsidRPr="00F47CD4" w:rsidRDefault="00E9116E" w:rsidP="00F47CD4">
      <w:pPr>
        <w:widowControl/>
        <w:spacing w:line="360" w:lineRule="exact"/>
        <w:ind w:firstLineChars="0" w:firstLine="0"/>
        <w:textAlignment w:val="center"/>
        <w:rPr>
          <w:rFonts w:ascii="宋体" w:hAnsi="宋体" w:cs="Times New Roman" w:hint="eastAsia"/>
          <w:color w:val="000000"/>
          <w:sz w:val="21"/>
          <w:szCs w:val="21"/>
        </w:rPr>
      </w:pPr>
      <w:r w:rsidRPr="00F47CD4">
        <w:rPr>
          <w:rFonts w:ascii="宋体" w:hAnsi="宋体" w:cs="Times New Roman" w:hint="eastAsia"/>
          <w:color w:val="000000"/>
          <w:sz w:val="21"/>
          <w:szCs w:val="21"/>
        </w:rPr>
        <w:t>句容市数据局信息化项目是围绕本局主要业务信息化</w:t>
      </w:r>
      <w:r>
        <w:rPr>
          <w:rFonts w:ascii="宋体" w:hAnsi="宋体" w:cs="宋体" w:hint="eastAsia"/>
          <w:sz w:val="21"/>
          <w:szCs w:val="21"/>
        </w:rPr>
        <w:t>保障用户单位下列业务正常开展：</w:t>
      </w:r>
    </w:p>
    <w:p w14:paraId="5EC3544F" w14:textId="77777777" w:rsidR="00F47CD4" w:rsidRPr="00F47CD4" w:rsidRDefault="00F47CD4" w:rsidP="00F47CD4">
      <w:pPr>
        <w:widowControl/>
        <w:spacing w:line="360" w:lineRule="exact"/>
        <w:ind w:firstLineChars="0" w:firstLine="0"/>
        <w:textAlignment w:val="center"/>
        <w:rPr>
          <w:rFonts w:ascii="宋体" w:hAnsi="宋体" w:cs="Times New Roman" w:hint="eastAsia"/>
          <w:color w:val="000000"/>
          <w:sz w:val="21"/>
          <w:szCs w:val="21"/>
        </w:rPr>
      </w:pPr>
      <w:r w:rsidRPr="00F47CD4">
        <w:rPr>
          <w:rFonts w:ascii="宋体" w:hAnsi="宋体" w:cs="Times New Roman" w:hint="eastAsia"/>
          <w:color w:val="000000"/>
          <w:sz w:val="21"/>
          <w:szCs w:val="21"/>
        </w:rPr>
        <w:t>服务部门：句容市数据局。</w:t>
      </w:r>
    </w:p>
    <w:p w14:paraId="068638E3" w14:textId="77777777" w:rsidR="00F47CD4" w:rsidRPr="00F47CD4" w:rsidRDefault="00F47CD4" w:rsidP="00F47CD4">
      <w:pPr>
        <w:widowControl/>
        <w:spacing w:line="360" w:lineRule="exact"/>
        <w:ind w:firstLineChars="0" w:firstLine="0"/>
        <w:textAlignment w:val="center"/>
        <w:rPr>
          <w:rFonts w:ascii="宋体" w:hAnsi="宋体" w:cs="Times New Roman" w:hint="eastAsia"/>
          <w:color w:val="000000"/>
          <w:sz w:val="21"/>
          <w:szCs w:val="21"/>
        </w:rPr>
      </w:pPr>
      <w:r w:rsidRPr="00F47CD4">
        <w:rPr>
          <w:rFonts w:ascii="宋体" w:hAnsi="宋体" w:cs="Times New Roman" w:hint="eastAsia"/>
          <w:color w:val="000000"/>
          <w:sz w:val="21"/>
          <w:szCs w:val="21"/>
        </w:rPr>
        <w:t>服务内容：</w:t>
      </w:r>
    </w:p>
    <w:p w14:paraId="66411C4D" w14:textId="77777777" w:rsidR="00F47CD4" w:rsidRPr="00F47CD4" w:rsidRDefault="00F47CD4" w:rsidP="00F47CD4">
      <w:pPr>
        <w:widowControl/>
        <w:spacing w:line="360" w:lineRule="exact"/>
        <w:ind w:firstLineChars="0" w:firstLine="0"/>
        <w:textAlignment w:val="center"/>
        <w:rPr>
          <w:rFonts w:ascii="宋体" w:hAnsi="宋体" w:cs="Times New Roman" w:hint="eastAsia"/>
          <w:color w:val="000000"/>
          <w:sz w:val="21"/>
          <w:szCs w:val="21"/>
        </w:rPr>
      </w:pPr>
      <w:r w:rsidRPr="00F47CD4">
        <w:rPr>
          <w:rFonts w:ascii="宋体" w:hAnsi="宋体" w:cs="Times New Roman" w:hint="eastAsia"/>
          <w:color w:val="000000"/>
          <w:sz w:val="21"/>
          <w:szCs w:val="21"/>
        </w:rPr>
        <w:lastRenderedPageBreak/>
        <w:t>（1）维护保障镇江市“互联网+监管”系统稳定运行。</w:t>
      </w:r>
    </w:p>
    <w:p w14:paraId="6AE7ACE2" w14:textId="77777777" w:rsidR="00F47CD4" w:rsidRPr="00F47CD4" w:rsidRDefault="00F47CD4" w:rsidP="00F47CD4">
      <w:pPr>
        <w:widowControl/>
        <w:spacing w:line="360" w:lineRule="exact"/>
        <w:ind w:firstLineChars="0" w:firstLine="0"/>
        <w:textAlignment w:val="center"/>
        <w:rPr>
          <w:rFonts w:ascii="宋体" w:hAnsi="宋体" w:cs="Times New Roman" w:hint="eastAsia"/>
          <w:color w:val="000000"/>
          <w:sz w:val="21"/>
          <w:szCs w:val="21"/>
        </w:rPr>
      </w:pPr>
      <w:r w:rsidRPr="00F47CD4">
        <w:rPr>
          <w:rFonts w:ascii="宋体" w:hAnsi="宋体" w:cs="Times New Roman" w:hint="eastAsia"/>
          <w:color w:val="000000"/>
          <w:sz w:val="21"/>
          <w:szCs w:val="21"/>
        </w:rPr>
        <w:t>（2）针对各维护中系统的故障问题，应依据问题严重程度，一般故障1小时内响应，2小时内排除故障；重大设备故障8小时内提出问题解决方案，并采取相应措施进行修复保证设备正常使用。</w:t>
      </w:r>
    </w:p>
    <w:p w14:paraId="54E03E0E" w14:textId="77777777" w:rsidR="00F47CD4" w:rsidRPr="00F47CD4" w:rsidRDefault="00F47CD4" w:rsidP="00F47CD4">
      <w:pPr>
        <w:widowControl/>
        <w:spacing w:line="360" w:lineRule="exact"/>
        <w:ind w:firstLineChars="0" w:firstLine="0"/>
        <w:textAlignment w:val="center"/>
        <w:rPr>
          <w:rFonts w:ascii="宋体" w:hAnsi="宋体" w:cs="Times New Roman" w:hint="eastAsia"/>
          <w:color w:val="000000"/>
          <w:sz w:val="21"/>
          <w:szCs w:val="21"/>
        </w:rPr>
      </w:pPr>
      <w:r w:rsidRPr="00F47CD4">
        <w:rPr>
          <w:rFonts w:ascii="宋体" w:hAnsi="宋体" w:cs="Times New Roman" w:hint="eastAsia"/>
          <w:color w:val="000000"/>
          <w:sz w:val="21"/>
          <w:szCs w:val="21"/>
        </w:rPr>
        <w:t>（3）应供热线电话服务，需提供7×24小时电话响应，以方便迅速有效地解决项目问题。</w:t>
      </w:r>
    </w:p>
    <w:p w14:paraId="39B984EA" w14:textId="77777777" w:rsidR="00F47CD4" w:rsidRPr="00F47CD4" w:rsidRDefault="00F47CD4" w:rsidP="00F47CD4">
      <w:pPr>
        <w:widowControl/>
        <w:spacing w:line="360" w:lineRule="exact"/>
        <w:ind w:firstLineChars="0" w:firstLine="0"/>
        <w:textAlignment w:val="center"/>
        <w:rPr>
          <w:rFonts w:ascii="宋体" w:hAnsi="宋体" w:cs="Times New Roman" w:hint="eastAsia"/>
          <w:color w:val="000000"/>
          <w:sz w:val="21"/>
          <w:szCs w:val="21"/>
        </w:rPr>
      </w:pPr>
      <w:r w:rsidRPr="00F47CD4">
        <w:rPr>
          <w:rFonts w:ascii="宋体" w:hAnsi="宋体" w:cs="Times New Roman" w:hint="eastAsia"/>
          <w:color w:val="000000"/>
          <w:sz w:val="21"/>
          <w:szCs w:val="21"/>
        </w:rPr>
        <w:t>（4）加强对政务服务旗舰店、网页的安全监测，对各项服务进行维护，确保功能的稳定性。</w:t>
      </w:r>
    </w:p>
    <w:p w14:paraId="1D2CD914" w14:textId="4F84CBD0" w:rsidR="00F47CD4" w:rsidRPr="00E9116E" w:rsidRDefault="00E9116E" w:rsidP="00F47CD4">
      <w:pPr>
        <w:widowControl/>
        <w:spacing w:line="360" w:lineRule="exact"/>
        <w:ind w:firstLineChars="0" w:firstLine="0"/>
        <w:textAlignment w:val="center"/>
        <w:rPr>
          <w:rFonts w:ascii="宋体" w:hAnsi="宋体" w:cs="Times New Roman" w:hint="eastAsia"/>
          <w:b/>
          <w:bCs/>
          <w:color w:val="EE0000"/>
          <w:sz w:val="21"/>
          <w:szCs w:val="21"/>
        </w:rPr>
      </w:pPr>
      <w:r w:rsidRPr="00E9116E">
        <w:rPr>
          <w:rFonts w:ascii="宋体" w:hAnsi="宋体" w:cs="Times New Roman" w:hint="eastAsia"/>
          <w:b/>
          <w:bCs/>
          <w:color w:val="EE0000"/>
          <w:sz w:val="21"/>
          <w:szCs w:val="21"/>
        </w:rPr>
        <w:t>34</w:t>
      </w:r>
      <w:r w:rsidR="00F47CD4" w:rsidRPr="00E9116E">
        <w:rPr>
          <w:rFonts w:ascii="宋体" w:hAnsi="宋体" w:cs="Times New Roman" w:hint="eastAsia"/>
          <w:b/>
          <w:bCs/>
          <w:color w:val="EE0000"/>
          <w:sz w:val="21"/>
          <w:szCs w:val="21"/>
        </w:rPr>
        <w:t>.句容市电子政务外网硬件设备</w:t>
      </w:r>
      <w:r w:rsidR="006D4A45" w:rsidRPr="00E9116E">
        <w:rPr>
          <w:rFonts w:ascii="宋体" w:hAnsi="宋体" w:cs="Times New Roman" w:hint="eastAsia"/>
          <w:b/>
          <w:bCs/>
          <w:color w:val="EE0000"/>
          <w:sz w:val="21"/>
          <w:szCs w:val="21"/>
        </w:rPr>
        <w:t>服务</w:t>
      </w:r>
    </w:p>
    <w:p w14:paraId="72AC818F" w14:textId="5EF3423C" w:rsidR="00E9116E" w:rsidRPr="00E9116E" w:rsidRDefault="00E9116E" w:rsidP="00F47CD4">
      <w:pPr>
        <w:widowControl/>
        <w:spacing w:line="360" w:lineRule="exact"/>
        <w:ind w:firstLineChars="0" w:firstLine="0"/>
        <w:textAlignment w:val="center"/>
        <w:rPr>
          <w:rFonts w:ascii="宋体" w:hAnsi="宋体" w:cs="Times New Roman" w:hint="eastAsia"/>
          <w:color w:val="000000"/>
          <w:sz w:val="21"/>
          <w:szCs w:val="21"/>
        </w:rPr>
      </w:pPr>
      <w:r w:rsidRPr="00F47CD4">
        <w:rPr>
          <w:rFonts w:ascii="宋体" w:hAnsi="宋体" w:cs="Times New Roman" w:hint="eastAsia"/>
          <w:color w:val="000000"/>
          <w:sz w:val="21"/>
          <w:szCs w:val="21"/>
        </w:rPr>
        <w:t>句容市数据局信息化项目是围绕本局主要业务信息化</w:t>
      </w:r>
      <w:r>
        <w:rPr>
          <w:rFonts w:ascii="宋体" w:hAnsi="宋体" w:cs="宋体" w:hint="eastAsia"/>
          <w:sz w:val="21"/>
          <w:szCs w:val="21"/>
        </w:rPr>
        <w:t>保障用户单位下列业务正常开展：</w:t>
      </w:r>
    </w:p>
    <w:p w14:paraId="5C90A676" w14:textId="77777777" w:rsidR="00F47CD4" w:rsidRPr="00F47CD4" w:rsidRDefault="00F47CD4" w:rsidP="00F47CD4">
      <w:pPr>
        <w:widowControl/>
        <w:spacing w:line="360" w:lineRule="exact"/>
        <w:ind w:firstLineChars="0" w:firstLine="0"/>
        <w:textAlignment w:val="center"/>
        <w:rPr>
          <w:rFonts w:ascii="宋体" w:hAnsi="宋体" w:cs="Times New Roman" w:hint="eastAsia"/>
          <w:color w:val="000000"/>
          <w:sz w:val="21"/>
          <w:szCs w:val="21"/>
        </w:rPr>
      </w:pPr>
      <w:r w:rsidRPr="00F47CD4">
        <w:rPr>
          <w:rFonts w:ascii="宋体" w:hAnsi="宋体" w:cs="Times New Roman" w:hint="eastAsia"/>
          <w:color w:val="000000"/>
          <w:sz w:val="21"/>
          <w:szCs w:val="21"/>
        </w:rPr>
        <w:t>服务部门：句容市数据局。</w:t>
      </w:r>
    </w:p>
    <w:p w14:paraId="344EE0AC" w14:textId="02E10537" w:rsidR="00F47CD4" w:rsidRPr="00F47CD4" w:rsidRDefault="00F47CD4" w:rsidP="00F47CD4">
      <w:pPr>
        <w:widowControl/>
        <w:spacing w:line="360" w:lineRule="exact"/>
        <w:ind w:firstLineChars="0" w:firstLine="0"/>
        <w:textAlignment w:val="center"/>
        <w:rPr>
          <w:rFonts w:ascii="宋体" w:hAnsi="宋体" w:cs="Times New Roman" w:hint="eastAsia"/>
          <w:color w:val="000000"/>
          <w:sz w:val="21"/>
          <w:szCs w:val="21"/>
        </w:rPr>
      </w:pPr>
      <w:r w:rsidRPr="00F47CD4">
        <w:rPr>
          <w:rFonts w:ascii="宋体" w:hAnsi="宋体" w:cs="Times New Roman" w:hint="eastAsia"/>
          <w:color w:val="000000"/>
          <w:sz w:val="21"/>
          <w:szCs w:val="21"/>
        </w:rPr>
        <w:t>服务目标：为了保障句容市电子政务外网系统的平稳运行，</w:t>
      </w:r>
      <w:r w:rsidR="00BB335F">
        <w:rPr>
          <w:rFonts w:ascii="宋体" w:hAnsi="宋体" w:cs="Times New Roman" w:hint="eastAsia"/>
          <w:color w:val="000000"/>
          <w:sz w:val="21"/>
          <w:szCs w:val="21"/>
        </w:rPr>
        <w:t>服务</w:t>
      </w:r>
      <w:r w:rsidRPr="00F47CD4">
        <w:rPr>
          <w:rFonts w:ascii="宋体" w:hAnsi="宋体" w:cs="Times New Roman" w:hint="eastAsia"/>
          <w:color w:val="000000"/>
          <w:sz w:val="21"/>
          <w:szCs w:val="21"/>
        </w:rPr>
        <w:t>期间需在句容市人民政府中心机房和运营商汇聚机房对涉及的核心交换机、接入交换机、下一代防火墙、网络审计设备、日志审计设备、运维服务器等网络和安全设备进行日常</w:t>
      </w:r>
      <w:r w:rsidR="006D4A45">
        <w:rPr>
          <w:rFonts w:ascii="宋体" w:hAnsi="宋体" w:cs="Times New Roman" w:hint="eastAsia"/>
          <w:color w:val="000000"/>
          <w:sz w:val="21"/>
          <w:szCs w:val="21"/>
        </w:rPr>
        <w:t>服务</w:t>
      </w:r>
      <w:r w:rsidRPr="00F47CD4">
        <w:rPr>
          <w:rFonts w:ascii="宋体" w:hAnsi="宋体" w:cs="Times New Roman" w:hint="eastAsia"/>
          <w:color w:val="000000"/>
          <w:sz w:val="21"/>
          <w:szCs w:val="21"/>
        </w:rPr>
        <w:t>。</w:t>
      </w:r>
    </w:p>
    <w:p w14:paraId="510DFE3A" w14:textId="77777777" w:rsidR="00F47CD4" w:rsidRPr="00F47CD4" w:rsidRDefault="00F47CD4" w:rsidP="00F47CD4">
      <w:pPr>
        <w:widowControl/>
        <w:spacing w:line="360" w:lineRule="exact"/>
        <w:ind w:firstLineChars="0" w:firstLine="0"/>
        <w:textAlignment w:val="center"/>
        <w:rPr>
          <w:rFonts w:ascii="宋体" w:hAnsi="宋体" w:cs="Times New Roman" w:hint="eastAsia"/>
          <w:color w:val="000000"/>
          <w:sz w:val="21"/>
          <w:szCs w:val="21"/>
        </w:rPr>
      </w:pPr>
      <w:r w:rsidRPr="00F47CD4">
        <w:rPr>
          <w:rFonts w:ascii="宋体" w:hAnsi="宋体" w:cs="Times New Roman" w:hint="eastAsia"/>
          <w:color w:val="000000"/>
          <w:sz w:val="21"/>
          <w:szCs w:val="21"/>
        </w:rPr>
        <w:t>服务内容：</w:t>
      </w:r>
    </w:p>
    <w:p w14:paraId="20DEC573" w14:textId="77777777" w:rsidR="00F47CD4" w:rsidRPr="00F47CD4" w:rsidRDefault="00F47CD4" w:rsidP="00F47CD4">
      <w:pPr>
        <w:widowControl/>
        <w:spacing w:line="360" w:lineRule="exact"/>
        <w:ind w:firstLineChars="0" w:firstLine="0"/>
        <w:textAlignment w:val="center"/>
        <w:rPr>
          <w:rFonts w:ascii="宋体" w:hAnsi="宋体" w:cs="Times New Roman" w:hint="eastAsia"/>
          <w:color w:val="000000"/>
          <w:sz w:val="21"/>
          <w:szCs w:val="21"/>
        </w:rPr>
      </w:pPr>
      <w:r w:rsidRPr="00F47CD4">
        <w:rPr>
          <w:rFonts w:ascii="宋体" w:hAnsi="宋体" w:cs="Times New Roman" w:hint="eastAsia"/>
          <w:color w:val="000000"/>
          <w:sz w:val="21"/>
          <w:szCs w:val="21"/>
        </w:rPr>
        <w:t>（1）系统日常巡检。</w:t>
      </w:r>
    </w:p>
    <w:p w14:paraId="1D49801B" w14:textId="77777777" w:rsidR="00F47CD4" w:rsidRPr="00F47CD4" w:rsidRDefault="00F47CD4" w:rsidP="00F47CD4">
      <w:pPr>
        <w:widowControl/>
        <w:spacing w:line="360" w:lineRule="exact"/>
        <w:ind w:firstLineChars="0" w:firstLine="0"/>
        <w:textAlignment w:val="center"/>
        <w:rPr>
          <w:rFonts w:ascii="宋体" w:hAnsi="宋体" w:cs="Times New Roman" w:hint="eastAsia"/>
          <w:color w:val="000000"/>
          <w:sz w:val="21"/>
          <w:szCs w:val="21"/>
        </w:rPr>
      </w:pPr>
      <w:r w:rsidRPr="00F47CD4">
        <w:rPr>
          <w:rFonts w:ascii="宋体" w:hAnsi="宋体" w:cs="Times New Roman" w:hint="eastAsia"/>
          <w:color w:val="000000"/>
          <w:sz w:val="21"/>
          <w:szCs w:val="21"/>
        </w:rPr>
        <w:t>（2）每月设备养护。</w:t>
      </w:r>
    </w:p>
    <w:p w14:paraId="27C44F8C" w14:textId="77777777" w:rsidR="00F47CD4" w:rsidRPr="00F47CD4" w:rsidRDefault="00F47CD4" w:rsidP="00F47CD4">
      <w:pPr>
        <w:widowControl/>
        <w:spacing w:line="360" w:lineRule="exact"/>
        <w:ind w:firstLineChars="0" w:firstLine="0"/>
        <w:textAlignment w:val="center"/>
        <w:rPr>
          <w:rFonts w:ascii="宋体" w:hAnsi="宋体" w:cs="Times New Roman" w:hint="eastAsia"/>
          <w:color w:val="000000"/>
          <w:sz w:val="21"/>
          <w:szCs w:val="21"/>
        </w:rPr>
      </w:pPr>
      <w:r w:rsidRPr="00F47CD4">
        <w:rPr>
          <w:rFonts w:ascii="宋体" w:hAnsi="宋体" w:cs="Times New Roman" w:hint="eastAsia"/>
          <w:color w:val="000000"/>
          <w:sz w:val="21"/>
          <w:szCs w:val="21"/>
        </w:rPr>
        <w:t>包括：信息中心机房清洁检查、网络和安全设备情况检查修复、网络和安全设备配置备份。</w:t>
      </w:r>
    </w:p>
    <w:p w14:paraId="312C6921" w14:textId="77777777" w:rsidR="00F47CD4" w:rsidRPr="00F47CD4" w:rsidRDefault="00F47CD4" w:rsidP="00F47CD4">
      <w:pPr>
        <w:widowControl/>
        <w:spacing w:line="360" w:lineRule="exact"/>
        <w:ind w:firstLineChars="0" w:firstLine="0"/>
        <w:textAlignment w:val="center"/>
        <w:rPr>
          <w:rFonts w:ascii="宋体" w:hAnsi="宋体" w:cs="Times New Roman" w:hint="eastAsia"/>
          <w:color w:val="000000"/>
          <w:sz w:val="21"/>
          <w:szCs w:val="21"/>
        </w:rPr>
      </w:pPr>
      <w:r w:rsidRPr="00F47CD4">
        <w:rPr>
          <w:rFonts w:ascii="宋体" w:hAnsi="宋体" w:cs="Times New Roman" w:hint="eastAsia"/>
          <w:color w:val="000000"/>
          <w:sz w:val="21"/>
          <w:szCs w:val="21"/>
        </w:rPr>
        <w:t>（3）网络和安全故障处理及架构调整。</w:t>
      </w:r>
    </w:p>
    <w:p w14:paraId="0FC9E478" w14:textId="77777777" w:rsidR="00F47CD4" w:rsidRPr="00F47CD4" w:rsidRDefault="00F47CD4" w:rsidP="00F47CD4">
      <w:pPr>
        <w:widowControl/>
        <w:spacing w:line="360" w:lineRule="exact"/>
        <w:ind w:firstLineChars="0" w:firstLine="0"/>
        <w:textAlignment w:val="center"/>
        <w:rPr>
          <w:rFonts w:ascii="宋体" w:hAnsi="宋体" w:cs="Times New Roman" w:hint="eastAsia"/>
          <w:color w:val="000000"/>
          <w:sz w:val="21"/>
          <w:szCs w:val="21"/>
        </w:rPr>
      </w:pPr>
      <w:r w:rsidRPr="00F47CD4">
        <w:rPr>
          <w:rFonts w:ascii="宋体" w:hAnsi="宋体" w:cs="Times New Roman" w:hint="eastAsia"/>
          <w:color w:val="000000"/>
          <w:sz w:val="21"/>
          <w:szCs w:val="21"/>
        </w:rPr>
        <w:t>（4）故障抢修。</w:t>
      </w:r>
    </w:p>
    <w:p w14:paraId="4F4E7C07" w14:textId="77777777" w:rsidR="00F47CD4" w:rsidRPr="00F47CD4" w:rsidRDefault="00F47CD4" w:rsidP="00F47CD4">
      <w:pPr>
        <w:widowControl/>
        <w:spacing w:line="360" w:lineRule="exact"/>
        <w:ind w:firstLineChars="0" w:firstLine="0"/>
        <w:textAlignment w:val="center"/>
        <w:rPr>
          <w:rFonts w:ascii="宋体" w:hAnsi="宋体" w:cs="Times New Roman" w:hint="eastAsia"/>
          <w:color w:val="000000"/>
          <w:sz w:val="21"/>
          <w:szCs w:val="21"/>
        </w:rPr>
      </w:pPr>
      <w:r w:rsidRPr="00F47CD4">
        <w:rPr>
          <w:rFonts w:ascii="宋体" w:hAnsi="宋体" w:cs="Times New Roman" w:hint="eastAsia"/>
          <w:color w:val="000000"/>
          <w:sz w:val="21"/>
          <w:szCs w:val="21"/>
        </w:rPr>
        <w:t>（5）其它工作。</w:t>
      </w:r>
    </w:p>
    <w:p w14:paraId="3EDCD468" w14:textId="1CC4F5ED" w:rsidR="00F47CD4" w:rsidRPr="00F47CD4" w:rsidRDefault="00F47CD4" w:rsidP="00F47CD4">
      <w:pPr>
        <w:widowControl/>
        <w:spacing w:line="360" w:lineRule="exact"/>
        <w:ind w:firstLineChars="0" w:firstLine="0"/>
        <w:textAlignment w:val="center"/>
        <w:rPr>
          <w:rFonts w:ascii="宋体" w:hAnsi="宋体" w:cs="Times New Roman" w:hint="eastAsia"/>
          <w:color w:val="000000"/>
          <w:sz w:val="21"/>
          <w:szCs w:val="21"/>
        </w:rPr>
      </w:pPr>
      <w:r w:rsidRPr="00F47CD4">
        <w:rPr>
          <w:rFonts w:ascii="宋体" w:hAnsi="宋体" w:cs="Times New Roman" w:hint="eastAsia"/>
          <w:color w:val="000000"/>
          <w:sz w:val="21"/>
          <w:szCs w:val="21"/>
        </w:rPr>
        <w:t>包括：安全整改、不限次的系统升级、停机维护、设备迁移新增，其他应当由供应商完成的其他机房网络安全设备</w:t>
      </w:r>
      <w:r w:rsidR="006D4A45">
        <w:rPr>
          <w:rFonts w:ascii="宋体" w:hAnsi="宋体" w:cs="Times New Roman" w:hint="eastAsia"/>
          <w:color w:val="000000"/>
          <w:sz w:val="21"/>
          <w:szCs w:val="21"/>
        </w:rPr>
        <w:t>服务</w:t>
      </w:r>
      <w:r w:rsidRPr="00F47CD4">
        <w:rPr>
          <w:rFonts w:ascii="宋体" w:hAnsi="宋体" w:cs="Times New Roman" w:hint="eastAsia"/>
          <w:color w:val="000000"/>
          <w:sz w:val="21"/>
          <w:szCs w:val="21"/>
        </w:rPr>
        <w:t>工作。</w:t>
      </w:r>
    </w:p>
    <w:p w14:paraId="0A44F413" w14:textId="0D91BA5E" w:rsidR="00904DF0" w:rsidRPr="00904DF0" w:rsidRDefault="00904DF0" w:rsidP="00904DF0">
      <w:pPr>
        <w:spacing w:line="360" w:lineRule="exact"/>
        <w:ind w:firstLineChars="0" w:firstLine="0"/>
        <w:rPr>
          <w:rFonts w:ascii="宋体" w:hAnsi="宋体" w:cs="Times New Roman" w:hint="eastAsia"/>
          <w:b/>
          <w:color w:val="EE0000"/>
          <w:sz w:val="21"/>
          <w:szCs w:val="21"/>
        </w:rPr>
      </w:pPr>
      <w:r w:rsidRPr="00904DF0">
        <w:rPr>
          <w:rFonts w:ascii="宋体" w:hAnsi="宋体" w:cs="Times New Roman" w:hint="eastAsia"/>
          <w:b/>
          <w:color w:val="EE0000"/>
          <w:sz w:val="21"/>
          <w:szCs w:val="21"/>
        </w:rPr>
        <w:t>35、句容市电子政务外网服务</w:t>
      </w:r>
    </w:p>
    <w:p w14:paraId="20E09F5B" w14:textId="77777777" w:rsidR="009938DD" w:rsidRPr="009938DD" w:rsidRDefault="009938DD" w:rsidP="009938DD">
      <w:pPr>
        <w:autoSpaceDE w:val="0"/>
        <w:autoSpaceDN w:val="0"/>
        <w:adjustRightInd w:val="0"/>
        <w:spacing w:line="560" w:lineRule="exact"/>
        <w:ind w:firstLine="422"/>
        <w:jc w:val="left"/>
        <w:outlineLvl w:val="0"/>
        <w:rPr>
          <w:rFonts w:ascii="宋体" w:hAnsi="宋体" w:cs="Times New Roman" w:hint="eastAsia"/>
          <w:b/>
          <w:bCs/>
          <w:sz w:val="21"/>
          <w:szCs w:val="21"/>
        </w:rPr>
      </w:pPr>
      <w:bookmarkStart w:id="43" w:name="_Toc212705374"/>
      <w:r w:rsidRPr="009938DD">
        <w:rPr>
          <w:rFonts w:ascii="宋体" w:hAnsi="宋体" w:cs="Times New Roman" w:hint="eastAsia"/>
          <w:b/>
          <w:bCs/>
          <w:sz w:val="21"/>
          <w:szCs w:val="21"/>
        </w:rPr>
        <w:t>一、项目概况</w:t>
      </w:r>
      <w:bookmarkEnd w:id="43"/>
    </w:p>
    <w:p w14:paraId="644E3C00" w14:textId="77777777" w:rsidR="009938DD" w:rsidRPr="009938DD" w:rsidRDefault="009938DD" w:rsidP="009938DD">
      <w:pPr>
        <w:autoSpaceDE w:val="0"/>
        <w:autoSpaceDN w:val="0"/>
        <w:adjustRightInd w:val="0"/>
        <w:ind w:firstLine="420"/>
        <w:rPr>
          <w:rFonts w:ascii="宋体" w:hAnsi="宋体" w:cs="Times New Roman" w:hint="eastAsia"/>
          <w:sz w:val="21"/>
          <w:szCs w:val="21"/>
        </w:rPr>
      </w:pPr>
      <w:r w:rsidRPr="009938DD">
        <w:rPr>
          <w:rFonts w:ascii="宋体" w:hAnsi="宋体" w:cs="Times New Roman" w:hint="eastAsia"/>
          <w:sz w:val="21"/>
          <w:szCs w:val="21"/>
        </w:rPr>
        <w:t>根据《关于加强全省新“一张网”高质量建设管理有关工作的通知》（苏数发〔2025〕42号）、《江苏省新一代电子政务外网建设指南》的要求，加快实施新一代政务外网建设，提升网络服务能力，强化网络安全保障，从而有效支撑政府数字化、智能化运行。</w:t>
      </w:r>
    </w:p>
    <w:p w14:paraId="2860B2F4" w14:textId="77777777" w:rsidR="009938DD" w:rsidRPr="009938DD" w:rsidRDefault="009938DD" w:rsidP="009938DD">
      <w:pPr>
        <w:autoSpaceDE w:val="0"/>
        <w:autoSpaceDN w:val="0"/>
        <w:adjustRightInd w:val="0"/>
        <w:ind w:firstLine="420"/>
        <w:rPr>
          <w:rFonts w:ascii="宋体" w:hAnsi="宋体" w:cs="Times New Roman" w:hint="eastAsia"/>
          <w:sz w:val="21"/>
          <w:szCs w:val="21"/>
        </w:rPr>
      </w:pPr>
      <w:r w:rsidRPr="009938DD">
        <w:rPr>
          <w:rFonts w:ascii="宋体" w:hAnsi="宋体" w:cs="Times New Roman" w:hint="eastAsia"/>
          <w:sz w:val="21"/>
          <w:szCs w:val="21"/>
        </w:rPr>
        <w:t>在网络带宽层面：市级核心层应采用10GE链路互联，市到乡镇（街道）层级需部署万兆带宽链路，所有接入部门的网络带宽均不低于1000M，重要部门应采用双线接入模式。</w:t>
      </w:r>
    </w:p>
    <w:p w14:paraId="20BE0426" w14:textId="2E95AAD3" w:rsidR="009938DD" w:rsidRPr="009938DD" w:rsidRDefault="009938DD" w:rsidP="009938DD">
      <w:pPr>
        <w:autoSpaceDE w:val="0"/>
        <w:autoSpaceDN w:val="0"/>
        <w:adjustRightInd w:val="0"/>
        <w:ind w:firstLine="420"/>
        <w:rPr>
          <w:rFonts w:ascii="宋体" w:hAnsi="宋体" w:cs="Times New Roman" w:hint="eastAsia"/>
          <w:sz w:val="21"/>
          <w:szCs w:val="21"/>
        </w:rPr>
      </w:pPr>
      <w:r w:rsidRPr="009938DD">
        <w:rPr>
          <w:rFonts w:ascii="宋体" w:hAnsi="宋体" w:cs="Times New Roman" w:hint="eastAsia"/>
          <w:sz w:val="21"/>
          <w:szCs w:val="21"/>
        </w:rPr>
        <w:t>在网络特性层面：需实现与上级单位SDN架构的对接，接入统一安全管理平台，并构建灵活的切片网络系统，实现网络资源的动态灵活分配与按需组网。同时，应采用</w:t>
      </w:r>
      <w:r w:rsidR="00292121">
        <w:rPr>
          <w:rFonts w:ascii="宋体" w:hAnsi="宋体" w:cs="Times New Roman" w:hint="eastAsia"/>
          <w:sz w:val="21"/>
          <w:szCs w:val="21"/>
        </w:rPr>
        <w:t>IPv6</w:t>
      </w:r>
      <w:r w:rsidRPr="009938DD">
        <w:rPr>
          <w:rFonts w:ascii="宋体" w:hAnsi="宋体" w:cs="Times New Roman" w:hint="eastAsia"/>
          <w:sz w:val="21"/>
          <w:szCs w:val="21"/>
        </w:rPr>
        <w:t>+技术，打造具备</w:t>
      </w:r>
      <w:r w:rsidR="00292121">
        <w:rPr>
          <w:rFonts w:ascii="宋体" w:hAnsi="宋体" w:cs="Times New Roman" w:hint="eastAsia"/>
          <w:sz w:val="21"/>
          <w:szCs w:val="21"/>
        </w:rPr>
        <w:t>IPv6</w:t>
      </w:r>
      <w:r w:rsidRPr="009938DD">
        <w:rPr>
          <w:rFonts w:ascii="宋体" w:hAnsi="宋体" w:cs="Times New Roman" w:hint="eastAsia"/>
          <w:sz w:val="21"/>
          <w:szCs w:val="21"/>
        </w:rPr>
        <w:t>业务承载能力的网络环境。</w:t>
      </w:r>
    </w:p>
    <w:p w14:paraId="34B1E08D" w14:textId="77777777" w:rsidR="009938DD" w:rsidRPr="009938DD" w:rsidRDefault="009938DD" w:rsidP="009938DD">
      <w:pPr>
        <w:autoSpaceDE w:val="0"/>
        <w:autoSpaceDN w:val="0"/>
        <w:adjustRightInd w:val="0"/>
        <w:ind w:firstLine="420"/>
        <w:rPr>
          <w:rFonts w:ascii="宋体" w:hAnsi="宋体" w:cs="Times New Roman" w:hint="eastAsia"/>
          <w:sz w:val="21"/>
          <w:szCs w:val="21"/>
        </w:rPr>
      </w:pPr>
      <w:r w:rsidRPr="009938DD">
        <w:rPr>
          <w:rFonts w:ascii="宋体" w:hAnsi="宋体" w:cs="Times New Roman" w:hint="eastAsia"/>
          <w:sz w:val="21"/>
          <w:szCs w:val="21"/>
        </w:rPr>
        <w:t>本项目为支撑全市电子政务外网运行的服务采购。</w:t>
      </w:r>
    </w:p>
    <w:p w14:paraId="27004449" w14:textId="77777777" w:rsidR="009938DD" w:rsidRPr="009938DD" w:rsidRDefault="009938DD" w:rsidP="009938DD">
      <w:pPr>
        <w:autoSpaceDE w:val="0"/>
        <w:autoSpaceDN w:val="0"/>
        <w:adjustRightInd w:val="0"/>
        <w:spacing w:line="560" w:lineRule="exact"/>
        <w:ind w:firstLine="422"/>
        <w:jc w:val="left"/>
        <w:outlineLvl w:val="0"/>
        <w:rPr>
          <w:rFonts w:ascii="宋体" w:hAnsi="宋体" w:cs="Times New Roman" w:hint="eastAsia"/>
          <w:b/>
          <w:bCs/>
          <w:sz w:val="21"/>
          <w:szCs w:val="21"/>
        </w:rPr>
      </w:pPr>
      <w:bookmarkStart w:id="44" w:name="_Toc212705375"/>
      <w:r w:rsidRPr="009938DD">
        <w:rPr>
          <w:rFonts w:ascii="宋体" w:hAnsi="宋体" w:cs="Times New Roman" w:hint="eastAsia"/>
          <w:b/>
          <w:bCs/>
          <w:sz w:val="21"/>
          <w:szCs w:val="21"/>
        </w:rPr>
        <w:t>二</w:t>
      </w:r>
      <w:r w:rsidRPr="009938DD">
        <w:rPr>
          <w:rFonts w:ascii="宋体" w:hAnsi="宋体" w:cs="Times New Roman"/>
          <w:b/>
          <w:bCs/>
          <w:sz w:val="21"/>
          <w:szCs w:val="21"/>
        </w:rPr>
        <w:t>、</w:t>
      </w:r>
      <w:r w:rsidRPr="009938DD">
        <w:rPr>
          <w:rFonts w:ascii="宋体" w:hAnsi="宋体" w:cs="Times New Roman" w:hint="eastAsia"/>
          <w:b/>
          <w:bCs/>
          <w:sz w:val="21"/>
          <w:szCs w:val="21"/>
        </w:rPr>
        <w:t>服务需求</w:t>
      </w:r>
      <w:bookmarkEnd w:id="44"/>
    </w:p>
    <w:p w14:paraId="50486DCC" w14:textId="77777777" w:rsidR="009938DD" w:rsidRPr="009938DD" w:rsidRDefault="009938DD" w:rsidP="009938DD">
      <w:pPr>
        <w:ind w:firstLine="422"/>
        <w:outlineLvl w:val="1"/>
        <w:rPr>
          <w:rFonts w:ascii="宋体" w:hAnsi="宋体" w:cs="Times New Roman" w:hint="eastAsia"/>
          <w:b/>
          <w:bCs/>
          <w:sz w:val="21"/>
          <w:szCs w:val="21"/>
        </w:rPr>
      </w:pPr>
      <w:r w:rsidRPr="009938DD">
        <w:rPr>
          <w:rFonts w:ascii="宋体" w:hAnsi="宋体" w:cs="Times New Roman"/>
          <w:b/>
          <w:bCs/>
          <w:sz w:val="21"/>
          <w:szCs w:val="21"/>
        </w:rPr>
        <w:lastRenderedPageBreak/>
        <w:fldChar w:fldCharType="begin"/>
      </w:r>
      <w:r w:rsidRPr="009938DD">
        <w:rPr>
          <w:rFonts w:ascii="宋体" w:hAnsi="宋体" w:cs="Times New Roman"/>
          <w:b/>
          <w:bCs/>
          <w:sz w:val="21"/>
          <w:szCs w:val="21"/>
        </w:rPr>
        <w:instrText xml:space="preserve"> </w:instrText>
      </w:r>
      <w:r w:rsidRPr="009938DD">
        <w:rPr>
          <w:rFonts w:ascii="宋体" w:hAnsi="宋体" w:cs="Times New Roman" w:hint="eastAsia"/>
          <w:b/>
          <w:bCs/>
          <w:sz w:val="21"/>
          <w:szCs w:val="21"/>
        </w:rPr>
        <w:instrText>= 1 \* GB4</w:instrText>
      </w:r>
      <w:r w:rsidRPr="009938DD">
        <w:rPr>
          <w:rFonts w:ascii="宋体" w:hAnsi="宋体" w:cs="Times New Roman"/>
          <w:b/>
          <w:bCs/>
          <w:sz w:val="21"/>
          <w:szCs w:val="21"/>
        </w:rPr>
        <w:instrText xml:space="preserve"> </w:instrText>
      </w:r>
      <w:r w:rsidRPr="009938DD">
        <w:rPr>
          <w:rFonts w:ascii="宋体" w:hAnsi="宋体" w:cs="Times New Roman"/>
          <w:b/>
          <w:bCs/>
          <w:sz w:val="21"/>
          <w:szCs w:val="21"/>
        </w:rPr>
        <w:fldChar w:fldCharType="separate"/>
      </w:r>
      <w:bookmarkStart w:id="45" w:name="_Toc212705376"/>
      <w:r w:rsidRPr="009938DD">
        <w:rPr>
          <w:rFonts w:ascii="宋体" w:hAnsi="宋体" w:cs="Times New Roman" w:hint="eastAsia"/>
          <w:b/>
          <w:bCs/>
          <w:noProof/>
          <w:sz w:val="21"/>
          <w:szCs w:val="21"/>
        </w:rPr>
        <w:t>㈠</w:t>
      </w:r>
      <w:r w:rsidRPr="009938DD">
        <w:rPr>
          <w:rFonts w:ascii="宋体" w:hAnsi="宋体" w:cs="Times New Roman"/>
          <w:b/>
          <w:bCs/>
          <w:sz w:val="21"/>
          <w:szCs w:val="21"/>
        </w:rPr>
        <w:fldChar w:fldCharType="end"/>
      </w:r>
      <w:r w:rsidRPr="009938DD">
        <w:rPr>
          <w:rFonts w:ascii="宋体" w:hAnsi="宋体" w:cs="Times New Roman" w:hint="eastAsia"/>
          <w:b/>
          <w:bCs/>
          <w:sz w:val="21"/>
          <w:szCs w:val="21"/>
        </w:rPr>
        <w:t>服务范围</w:t>
      </w:r>
      <w:bookmarkEnd w:id="45"/>
    </w:p>
    <w:p w14:paraId="05A91DAE" w14:textId="77777777" w:rsidR="009938DD" w:rsidRPr="009938DD" w:rsidRDefault="009938DD" w:rsidP="009938DD">
      <w:pPr>
        <w:ind w:firstLine="420"/>
        <w:rPr>
          <w:rFonts w:ascii="宋体" w:hAnsi="宋体" w:cs="Times New Roman" w:hint="eastAsia"/>
          <w:sz w:val="21"/>
          <w:szCs w:val="21"/>
        </w:rPr>
      </w:pPr>
      <w:r w:rsidRPr="009938DD">
        <w:rPr>
          <w:rFonts w:ascii="宋体" w:hAnsi="宋体" w:cs="Times New Roman" w:hint="eastAsia"/>
          <w:sz w:val="21"/>
          <w:szCs w:val="21"/>
        </w:rPr>
        <w:t>服务提供方须提供保障电子政务外网运行所需的全部设施、设备，具体包括但不限于路由器、交换机、服务器、安全设备、机柜、电源、备品备件及相关耗材等。各接入单位的上联线路、计算机终端不在本项目范围。</w:t>
      </w:r>
    </w:p>
    <w:p w14:paraId="43E44546" w14:textId="77777777" w:rsidR="009938DD" w:rsidRPr="009938DD" w:rsidRDefault="009938DD" w:rsidP="009938DD">
      <w:pPr>
        <w:ind w:firstLine="422"/>
        <w:outlineLvl w:val="1"/>
        <w:rPr>
          <w:rFonts w:ascii="宋体" w:hAnsi="宋体" w:cs="Times New Roman" w:hint="eastAsia"/>
          <w:b/>
          <w:bCs/>
          <w:sz w:val="21"/>
          <w:szCs w:val="21"/>
        </w:rPr>
      </w:pPr>
      <w:r w:rsidRPr="009938DD">
        <w:rPr>
          <w:rFonts w:ascii="宋体" w:hAnsi="宋体" w:cs="Times New Roman"/>
          <w:b/>
          <w:bCs/>
          <w:sz w:val="21"/>
          <w:szCs w:val="21"/>
        </w:rPr>
        <w:fldChar w:fldCharType="begin"/>
      </w:r>
      <w:r w:rsidRPr="009938DD">
        <w:rPr>
          <w:rFonts w:ascii="宋体" w:hAnsi="宋体" w:cs="Times New Roman"/>
          <w:b/>
          <w:bCs/>
          <w:sz w:val="21"/>
          <w:szCs w:val="21"/>
        </w:rPr>
        <w:instrText xml:space="preserve"> </w:instrText>
      </w:r>
      <w:r w:rsidRPr="009938DD">
        <w:rPr>
          <w:rFonts w:ascii="宋体" w:hAnsi="宋体" w:cs="Times New Roman" w:hint="eastAsia"/>
          <w:b/>
          <w:bCs/>
          <w:sz w:val="21"/>
          <w:szCs w:val="21"/>
        </w:rPr>
        <w:instrText>= 2 \* GB4</w:instrText>
      </w:r>
      <w:r w:rsidRPr="009938DD">
        <w:rPr>
          <w:rFonts w:ascii="宋体" w:hAnsi="宋体" w:cs="Times New Roman"/>
          <w:b/>
          <w:bCs/>
          <w:sz w:val="21"/>
          <w:szCs w:val="21"/>
        </w:rPr>
        <w:instrText xml:space="preserve"> </w:instrText>
      </w:r>
      <w:r w:rsidRPr="009938DD">
        <w:rPr>
          <w:rFonts w:ascii="宋体" w:hAnsi="宋体" w:cs="Times New Roman"/>
          <w:b/>
          <w:bCs/>
          <w:sz w:val="21"/>
          <w:szCs w:val="21"/>
        </w:rPr>
        <w:fldChar w:fldCharType="separate"/>
      </w:r>
      <w:bookmarkStart w:id="46" w:name="_Toc212705377"/>
      <w:r w:rsidRPr="009938DD">
        <w:rPr>
          <w:rFonts w:ascii="宋体" w:hAnsi="宋体" w:cs="Times New Roman" w:hint="eastAsia"/>
          <w:b/>
          <w:bCs/>
          <w:noProof/>
          <w:sz w:val="21"/>
          <w:szCs w:val="21"/>
        </w:rPr>
        <w:t>㈡</w:t>
      </w:r>
      <w:r w:rsidRPr="009938DD">
        <w:rPr>
          <w:rFonts w:ascii="宋体" w:hAnsi="宋体" w:cs="Times New Roman"/>
          <w:b/>
          <w:bCs/>
          <w:sz w:val="21"/>
          <w:szCs w:val="21"/>
        </w:rPr>
        <w:fldChar w:fldCharType="end"/>
      </w:r>
      <w:r w:rsidRPr="009938DD">
        <w:rPr>
          <w:rFonts w:ascii="宋体" w:hAnsi="宋体" w:cs="Times New Roman" w:hint="eastAsia"/>
          <w:b/>
          <w:bCs/>
          <w:sz w:val="21"/>
          <w:szCs w:val="21"/>
        </w:rPr>
        <w:t>服务期限</w:t>
      </w:r>
      <w:bookmarkEnd w:id="46"/>
    </w:p>
    <w:p w14:paraId="27425696" w14:textId="77777777" w:rsidR="009938DD" w:rsidRPr="009938DD" w:rsidRDefault="009938DD" w:rsidP="009938DD">
      <w:pPr>
        <w:ind w:firstLine="420"/>
        <w:rPr>
          <w:rFonts w:ascii="宋体" w:hAnsi="宋体" w:cs="Times New Roman" w:hint="eastAsia"/>
          <w:sz w:val="21"/>
          <w:szCs w:val="21"/>
        </w:rPr>
      </w:pPr>
      <w:r w:rsidRPr="009938DD">
        <w:rPr>
          <w:rFonts w:ascii="宋体" w:hAnsi="宋体" w:cs="Times New Roman" w:hint="eastAsia"/>
          <w:sz w:val="21"/>
          <w:szCs w:val="21"/>
        </w:rPr>
        <w:t>服务周期：3年</w:t>
      </w:r>
    </w:p>
    <w:p w14:paraId="37008F43" w14:textId="77777777" w:rsidR="009938DD" w:rsidRPr="009938DD" w:rsidRDefault="009938DD" w:rsidP="009938DD">
      <w:pPr>
        <w:autoSpaceDE w:val="0"/>
        <w:autoSpaceDN w:val="0"/>
        <w:adjustRightInd w:val="0"/>
        <w:spacing w:line="560" w:lineRule="exact"/>
        <w:ind w:firstLine="422"/>
        <w:jc w:val="left"/>
        <w:outlineLvl w:val="1"/>
        <w:rPr>
          <w:rFonts w:ascii="宋体" w:hAnsi="宋体" w:cs="Times New Roman" w:hint="eastAsia"/>
          <w:b/>
          <w:bCs/>
          <w:sz w:val="21"/>
          <w:szCs w:val="21"/>
        </w:rPr>
      </w:pPr>
      <w:r w:rsidRPr="009938DD">
        <w:rPr>
          <w:rFonts w:ascii="宋体" w:hAnsi="宋体" w:cs="Times New Roman"/>
          <w:b/>
          <w:bCs/>
          <w:sz w:val="21"/>
          <w:szCs w:val="21"/>
        </w:rPr>
        <w:fldChar w:fldCharType="begin"/>
      </w:r>
      <w:r w:rsidRPr="009938DD">
        <w:rPr>
          <w:rFonts w:ascii="宋体" w:hAnsi="宋体" w:cs="Times New Roman"/>
          <w:b/>
          <w:bCs/>
          <w:sz w:val="21"/>
          <w:szCs w:val="21"/>
        </w:rPr>
        <w:instrText xml:space="preserve"> </w:instrText>
      </w:r>
      <w:r w:rsidRPr="009938DD">
        <w:rPr>
          <w:rFonts w:ascii="宋体" w:hAnsi="宋体" w:cs="Times New Roman" w:hint="eastAsia"/>
          <w:b/>
          <w:bCs/>
          <w:sz w:val="21"/>
          <w:szCs w:val="21"/>
        </w:rPr>
        <w:instrText>= 3 \* GB4</w:instrText>
      </w:r>
      <w:r w:rsidRPr="009938DD">
        <w:rPr>
          <w:rFonts w:ascii="宋体" w:hAnsi="宋体" w:cs="Times New Roman"/>
          <w:b/>
          <w:bCs/>
          <w:sz w:val="21"/>
          <w:szCs w:val="21"/>
        </w:rPr>
        <w:instrText xml:space="preserve"> </w:instrText>
      </w:r>
      <w:r w:rsidRPr="009938DD">
        <w:rPr>
          <w:rFonts w:ascii="宋体" w:hAnsi="宋体" w:cs="Times New Roman"/>
          <w:b/>
          <w:bCs/>
          <w:sz w:val="21"/>
          <w:szCs w:val="21"/>
        </w:rPr>
        <w:fldChar w:fldCharType="separate"/>
      </w:r>
      <w:bookmarkStart w:id="47" w:name="_Toc212705378"/>
      <w:r w:rsidRPr="009938DD">
        <w:rPr>
          <w:rFonts w:ascii="宋体" w:hAnsi="宋体" w:cs="Times New Roman" w:hint="eastAsia"/>
          <w:b/>
          <w:bCs/>
          <w:noProof/>
          <w:sz w:val="21"/>
          <w:szCs w:val="21"/>
        </w:rPr>
        <w:t>㈢</w:t>
      </w:r>
      <w:r w:rsidRPr="009938DD">
        <w:rPr>
          <w:rFonts w:ascii="宋体" w:hAnsi="宋体" w:cs="Times New Roman"/>
          <w:b/>
          <w:bCs/>
          <w:sz w:val="21"/>
          <w:szCs w:val="21"/>
        </w:rPr>
        <w:fldChar w:fldCharType="end"/>
      </w:r>
      <w:r w:rsidRPr="009938DD">
        <w:rPr>
          <w:rFonts w:ascii="宋体" w:hAnsi="宋体" w:cs="Times New Roman" w:hint="eastAsia"/>
          <w:b/>
          <w:bCs/>
          <w:sz w:val="21"/>
          <w:szCs w:val="21"/>
        </w:rPr>
        <w:t>固网拓扑及主要业务特性</w:t>
      </w:r>
      <w:bookmarkEnd w:id="47"/>
    </w:p>
    <w:p w14:paraId="2B84BDDB" w14:textId="77777777" w:rsidR="009938DD" w:rsidRPr="009938DD" w:rsidRDefault="009938DD" w:rsidP="009938DD">
      <w:pPr>
        <w:autoSpaceDE w:val="0"/>
        <w:autoSpaceDN w:val="0"/>
        <w:adjustRightInd w:val="0"/>
        <w:spacing w:line="560" w:lineRule="exact"/>
        <w:ind w:firstLine="420"/>
        <w:jc w:val="left"/>
        <w:outlineLvl w:val="2"/>
        <w:rPr>
          <w:rFonts w:ascii="宋体" w:hAnsi="宋体" w:cs="Times New Roman" w:hint="eastAsia"/>
          <w:sz w:val="21"/>
          <w:szCs w:val="21"/>
        </w:rPr>
      </w:pPr>
      <w:bookmarkStart w:id="48" w:name="_Toc212705379"/>
      <w:r w:rsidRPr="009938DD">
        <w:rPr>
          <w:rFonts w:ascii="宋体" w:hAnsi="宋体" w:cs="Times New Roman" w:hint="eastAsia"/>
          <w:sz w:val="21"/>
          <w:szCs w:val="21"/>
        </w:rPr>
        <w:t>1.拓扑图</w:t>
      </w:r>
      <w:bookmarkEnd w:id="48"/>
    </w:p>
    <w:p w14:paraId="1E743D19" w14:textId="77777777" w:rsidR="009938DD" w:rsidRPr="009938DD" w:rsidRDefault="009938DD" w:rsidP="009938DD">
      <w:pPr>
        <w:autoSpaceDE w:val="0"/>
        <w:autoSpaceDN w:val="0"/>
        <w:adjustRightInd w:val="0"/>
        <w:ind w:firstLine="420"/>
        <w:jc w:val="left"/>
        <w:rPr>
          <w:rFonts w:ascii="宋体" w:hAnsi="宋体" w:cs="Times New Roman" w:hint="eastAsia"/>
          <w:b/>
          <w:bCs/>
          <w:sz w:val="21"/>
          <w:szCs w:val="21"/>
        </w:rPr>
      </w:pPr>
      <w:r w:rsidRPr="009938DD">
        <w:rPr>
          <w:rFonts w:ascii="宋体" w:hAnsi="宋体"/>
          <w:noProof/>
          <w:sz w:val="21"/>
          <w:szCs w:val="21"/>
        </w:rPr>
        <w:drawing>
          <wp:inline distT="0" distB="0" distL="0" distR="0" wp14:anchorId="592E338D" wp14:editId="5C7C8522">
            <wp:extent cx="5236234" cy="3809518"/>
            <wp:effectExtent l="0" t="0" r="2540" b="635"/>
            <wp:docPr id="494995059" name="图片 4949950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extLst>
                        <a:ext uri="{28A0092B-C50C-407E-A947-70E740481C1C}">
                          <a14:useLocalDpi xmlns:a14="http://schemas.microsoft.com/office/drawing/2010/main" val="0"/>
                        </a:ext>
                      </a:extLst>
                    </a:blip>
                    <a:stretch>
                      <a:fillRect/>
                    </a:stretch>
                  </pic:blipFill>
                  <pic:spPr>
                    <a:xfrm>
                      <a:off x="0" y="0"/>
                      <a:ext cx="5241026" cy="3813004"/>
                    </a:xfrm>
                    <a:prstGeom prst="rect">
                      <a:avLst/>
                    </a:prstGeom>
                  </pic:spPr>
                </pic:pic>
              </a:graphicData>
            </a:graphic>
          </wp:inline>
        </w:drawing>
      </w:r>
    </w:p>
    <w:p w14:paraId="6C58A6F2" w14:textId="77777777" w:rsidR="009938DD" w:rsidRPr="009938DD" w:rsidRDefault="009938DD" w:rsidP="009938DD">
      <w:pPr>
        <w:autoSpaceDE w:val="0"/>
        <w:autoSpaceDN w:val="0"/>
        <w:adjustRightInd w:val="0"/>
        <w:spacing w:line="560" w:lineRule="exact"/>
        <w:ind w:firstLine="420"/>
        <w:jc w:val="left"/>
        <w:rPr>
          <w:rFonts w:ascii="宋体" w:hAnsi="宋体" w:cs="Times New Roman" w:hint="eastAsia"/>
          <w:sz w:val="21"/>
          <w:szCs w:val="21"/>
        </w:rPr>
      </w:pPr>
    </w:p>
    <w:p w14:paraId="20097AF7" w14:textId="77777777" w:rsidR="009938DD" w:rsidRPr="009938DD" w:rsidRDefault="009938DD" w:rsidP="009938DD">
      <w:pPr>
        <w:autoSpaceDE w:val="0"/>
        <w:autoSpaceDN w:val="0"/>
        <w:adjustRightInd w:val="0"/>
        <w:spacing w:line="560" w:lineRule="exact"/>
        <w:ind w:firstLine="420"/>
        <w:jc w:val="left"/>
        <w:outlineLvl w:val="2"/>
        <w:rPr>
          <w:rFonts w:ascii="宋体" w:hAnsi="宋体" w:cs="Times New Roman" w:hint="eastAsia"/>
          <w:sz w:val="21"/>
          <w:szCs w:val="21"/>
        </w:rPr>
      </w:pPr>
      <w:bookmarkStart w:id="49" w:name="_Toc212705380"/>
      <w:r w:rsidRPr="009938DD">
        <w:rPr>
          <w:rFonts w:ascii="宋体" w:hAnsi="宋体" w:cs="Times New Roman" w:hint="eastAsia"/>
          <w:sz w:val="21"/>
          <w:szCs w:val="21"/>
        </w:rPr>
        <w:t>2.固网平面主要业务特性</w:t>
      </w:r>
      <w:bookmarkEnd w:id="49"/>
    </w:p>
    <w:p w14:paraId="26BF22AF" w14:textId="77777777" w:rsidR="009938DD" w:rsidRPr="009938DD" w:rsidRDefault="009938DD" w:rsidP="009938DD">
      <w:pPr>
        <w:autoSpaceDE w:val="0"/>
        <w:autoSpaceDN w:val="0"/>
        <w:adjustRightInd w:val="0"/>
        <w:spacing w:line="560" w:lineRule="exact"/>
        <w:ind w:firstLine="420"/>
        <w:jc w:val="left"/>
        <w:rPr>
          <w:rFonts w:ascii="宋体" w:hAnsi="宋体" w:cs="Times New Roman" w:hint="eastAsia"/>
          <w:sz w:val="21"/>
          <w:szCs w:val="21"/>
        </w:rPr>
      </w:pPr>
      <w:r w:rsidRPr="009938DD">
        <w:rPr>
          <w:rFonts w:ascii="宋体" w:hAnsi="宋体" w:cs="Times New Roman" w:hint="eastAsia"/>
          <w:sz w:val="21"/>
          <w:szCs w:val="21"/>
        </w:rPr>
        <w:t>服务提供方所提供的电子政务外网固网平面服务需支持以下主要业务特性：</w:t>
      </w:r>
    </w:p>
    <w:p w14:paraId="0DA25BF5" w14:textId="77777777" w:rsidR="009938DD" w:rsidRPr="009938DD" w:rsidRDefault="009938DD" w:rsidP="009938DD">
      <w:pPr>
        <w:autoSpaceDE w:val="0"/>
        <w:autoSpaceDN w:val="0"/>
        <w:adjustRightInd w:val="0"/>
        <w:spacing w:line="560" w:lineRule="exact"/>
        <w:ind w:firstLine="420"/>
        <w:jc w:val="left"/>
        <w:rPr>
          <w:rFonts w:ascii="宋体" w:hAnsi="宋体" w:cs="Times New Roman" w:hint="eastAsia"/>
          <w:sz w:val="21"/>
          <w:szCs w:val="21"/>
        </w:rPr>
      </w:pPr>
      <w:r w:rsidRPr="009938DD">
        <w:rPr>
          <w:rFonts w:ascii="宋体" w:hAnsi="宋体" w:cs="Times New Roman"/>
          <w:sz w:val="21"/>
          <w:szCs w:val="21"/>
        </w:rPr>
        <w:fldChar w:fldCharType="begin"/>
      </w:r>
      <w:r w:rsidRPr="009938DD">
        <w:rPr>
          <w:rFonts w:ascii="宋体" w:hAnsi="宋体" w:cs="Times New Roman"/>
          <w:sz w:val="21"/>
          <w:szCs w:val="21"/>
        </w:rPr>
        <w:instrText xml:space="preserve"> </w:instrText>
      </w:r>
      <w:r w:rsidRPr="009938DD">
        <w:rPr>
          <w:rFonts w:ascii="宋体" w:hAnsi="宋体" w:cs="Times New Roman" w:hint="eastAsia"/>
          <w:sz w:val="21"/>
          <w:szCs w:val="21"/>
        </w:rPr>
        <w:instrText>= 1 \* GB2</w:instrText>
      </w:r>
      <w:r w:rsidRPr="009938DD">
        <w:rPr>
          <w:rFonts w:ascii="宋体" w:hAnsi="宋体" w:cs="Times New Roman"/>
          <w:sz w:val="21"/>
          <w:szCs w:val="21"/>
        </w:rPr>
        <w:instrText xml:space="preserve"> </w:instrText>
      </w:r>
      <w:r w:rsidRPr="009938DD">
        <w:rPr>
          <w:rFonts w:ascii="宋体" w:hAnsi="宋体" w:cs="Times New Roman"/>
          <w:sz w:val="21"/>
          <w:szCs w:val="21"/>
        </w:rPr>
        <w:fldChar w:fldCharType="separate"/>
      </w:r>
      <w:r w:rsidRPr="009938DD">
        <w:rPr>
          <w:rFonts w:ascii="宋体" w:hAnsi="宋体" w:cs="Times New Roman" w:hint="eastAsia"/>
          <w:noProof/>
          <w:sz w:val="21"/>
          <w:szCs w:val="21"/>
        </w:rPr>
        <w:t>⑴</w:t>
      </w:r>
      <w:r w:rsidRPr="009938DD">
        <w:rPr>
          <w:rFonts w:ascii="宋体" w:hAnsi="宋体" w:cs="Times New Roman"/>
          <w:sz w:val="21"/>
          <w:szCs w:val="21"/>
        </w:rPr>
        <w:fldChar w:fldCharType="end"/>
      </w:r>
      <w:r w:rsidRPr="009938DD">
        <w:rPr>
          <w:rFonts w:ascii="宋体" w:hAnsi="宋体" w:cs="Times New Roman" w:hint="eastAsia"/>
          <w:sz w:val="21"/>
          <w:szCs w:val="21"/>
        </w:rPr>
        <w:t>核心层支持SRv6/Policy、iFIT、FlexE、VxLAN、EVPN。</w:t>
      </w:r>
    </w:p>
    <w:p w14:paraId="28AE8B50" w14:textId="77777777" w:rsidR="009938DD" w:rsidRPr="009938DD" w:rsidRDefault="009938DD" w:rsidP="009938DD">
      <w:pPr>
        <w:autoSpaceDE w:val="0"/>
        <w:autoSpaceDN w:val="0"/>
        <w:adjustRightInd w:val="0"/>
        <w:spacing w:line="560" w:lineRule="exact"/>
        <w:ind w:firstLine="420"/>
        <w:jc w:val="left"/>
        <w:rPr>
          <w:rFonts w:ascii="宋体" w:hAnsi="宋体" w:cs="Times New Roman" w:hint="eastAsia"/>
          <w:sz w:val="21"/>
          <w:szCs w:val="21"/>
        </w:rPr>
      </w:pPr>
      <w:r w:rsidRPr="009938DD">
        <w:rPr>
          <w:rFonts w:ascii="宋体" w:hAnsi="宋体" w:cs="Times New Roman"/>
          <w:sz w:val="21"/>
          <w:szCs w:val="21"/>
        </w:rPr>
        <w:fldChar w:fldCharType="begin"/>
      </w:r>
      <w:r w:rsidRPr="009938DD">
        <w:rPr>
          <w:rFonts w:ascii="宋体" w:hAnsi="宋体" w:cs="Times New Roman"/>
          <w:sz w:val="21"/>
          <w:szCs w:val="21"/>
        </w:rPr>
        <w:instrText xml:space="preserve"> </w:instrText>
      </w:r>
      <w:r w:rsidRPr="009938DD">
        <w:rPr>
          <w:rFonts w:ascii="宋体" w:hAnsi="宋体" w:cs="Times New Roman" w:hint="eastAsia"/>
          <w:sz w:val="21"/>
          <w:szCs w:val="21"/>
        </w:rPr>
        <w:instrText>= 2 \* GB2</w:instrText>
      </w:r>
      <w:r w:rsidRPr="009938DD">
        <w:rPr>
          <w:rFonts w:ascii="宋体" w:hAnsi="宋体" w:cs="Times New Roman"/>
          <w:sz w:val="21"/>
          <w:szCs w:val="21"/>
        </w:rPr>
        <w:instrText xml:space="preserve"> </w:instrText>
      </w:r>
      <w:r w:rsidRPr="009938DD">
        <w:rPr>
          <w:rFonts w:ascii="宋体" w:hAnsi="宋体" w:cs="Times New Roman"/>
          <w:sz w:val="21"/>
          <w:szCs w:val="21"/>
        </w:rPr>
        <w:fldChar w:fldCharType="separate"/>
      </w:r>
      <w:r w:rsidRPr="009938DD">
        <w:rPr>
          <w:rFonts w:ascii="宋体" w:hAnsi="宋体" w:cs="Times New Roman" w:hint="eastAsia"/>
          <w:noProof/>
          <w:sz w:val="21"/>
          <w:szCs w:val="21"/>
        </w:rPr>
        <w:t>⑵</w:t>
      </w:r>
      <w:r w:rsidRPr="009938DD">
        <w:rPr>
          <w:rFonts w:ascii="宋体" w:hAnsi="宋体" w:cs="Times New Roman"/>
          <w:sz w:val="21"/>
          <w:szCs w:val="21"/>
        </w:rPr>
        <w:fldChar w:fldCharType="end"/>
      </w:r>
      <w:r w:rsidRPr="009938DD">
        <w:rPr>
          <w:rFonts w:ascii="宋体" w:hAnsi="宋体" w:cs="Times New Roman" w:hint="eastAsia"/>
          <w:sz w:val="21"/>
          <w:szCs w:val="21"/>
        </w:rPr>
        <w:t>委办局、乡镇（街道）、驻句单位支持SRv6/Policy、FlexE、VxLAN、EVPN。</w:t>
      </w:r>
    </w:p>
    <w:p w14:paraId="4B235693" w14:textId="77777777" w:rsidR="009938DD" w:rsidRPr="009938DD" w:rsidRDefault="009938DD" w:rsidP="009938DD">
      <w:pPr>
        <w:autoSpaceDE w:val="0"/>
        <w:autoSpaceDN w:val="0"/>
        <w:adjustRightInd w:val="0"/>
        <w:spacing w:line="560" w:lineRule="exact"/>
        <w:ind w:firstLine="420"/>
        <w:jc w:val="left"/>
        <w:rPr>
          <w:rFonts w:ascii="宋体" w:hAnsi="宋体" w:cs="Times New Roman" w:hint="eastAsia"/>
          <w:sz w:val="21"/>
          <w:szCs w:val="21"/>
        </w:rPr>
      </w:pPr>
      <w:r w:rsidRPr="009938DD">
        <w:rPr>
          <w:rFonts w:ascii="宋体" w:hAnsi="宋体" w:cs="Times New Roman"/>
          <w:sz w:val="21"/>
          <w:szCs w:val="21"/>
        </w:rPr>
        <w:lastRenderedPageBreak/>
        <w:fldChar w:fldCharType="begin"/>
      </w:r>
      <w:r w:rsidRPr="009938DD">
        <w:rPr>
          <w:rFonts w:ascii="宋体" w:hAnsi="宋体" w:cs="Times New Roman"/>
          <w:sz w:val="21"/>
          <w:szCs w:val="21"/>
        </w:rPr>
        <w:instrText xml:space="preserve"> </w:instrText>
      </w:r>
      <w:r w:rsidRPr="009938DD">
        <w:rPr>
          <w:rFonts w:ascii="宋体" w:hAnsi="宋体" w:cs="Times New Roman" w:hint="eastAsia"/>
          <w:sz w:val="21"/>
          <w:szCs w:val="21"/>
        </w:rPr>
        <w:instrText>= 3 \* GB2</w:instrText>
      </w:r>
      <w:r w:rsidRPr="009938DD">
        <w:rPr>
          <w:rFonts w:ascii="宋体" w:hAnsi="宋体" w:cs="Times New Roman"/>
          <w:sz w:val="21"/>
          <w:szCs w:val="21"/>
        </w:rPr>
        <w:instrText xml:space="preserve"> </w:instrText>
      </w:r>
      <w:r w:rsidRPr="009938DD">
        <w:rPr>
          <w:rFonts w:ascii="宋体" w:hAnsi="宋体" w:cs="Times New Roman"/>
          <w:sz w:val="21"/>
          <w:szCs w:val="21"/>
        </w:rPr>
        <w:fldChar w:fldCharType="separate"/>
      </w:r>
      <w:r w:rsidRPr="009938DD">
        <w:rPr>
          <w:rFonts w:ascii="宋体" w:hAnsi="宋体" w:cs="Times New Roman" w:hint="eastAsia"/>
          <w:noProof/>
          <w:sz w:val="21"/>
          <w:szCs w:val="21"/>
        </w:rPr>
        <w:t>⑶</w:t>
      </w:r>
      <w:r w:rsidRPr="009938DD">
        <w:rPr>
          <w:rFonts w:ascii="宋体" w:hAnsi="宋体" w:cs="Times New Roman"/>
          <w:sz w:val="21"/>
          <w:szCs w:val="21"/>
        </w:rPr>
        <w:fldChar w:fldCharType="end"/>
      </w:r>
      <w:r w:rsidRPr="009938DD">
        <w:rPr>
          <w:rFonts w:ascii="宋体" w:hAnsi="宋体" w:cs="Times New Roman" w:hint="eastAsia"/>
          <w:sz w:val="21"/>
          <w:szCs w:val="21"/>
        </w:rPr>
        <w:t>村（社区）支持SRv6/Policy、VxLAN、EVPN。</w:t>
      </w:r>
    </w:p>
    <w:p w14:paraId="25BD2F6E" w14:textId="77777777" w:rsidR="009938DD" w:rsidRPr="009938DD" w:rsidRDefault="009938DD" w:rsidP="009938DD">
      <w:pPr>
        <w:autoSpaceDE w:val="0"/>
        <w:autoSpaceDN w:val="0"/>
        <w:adjustRightInd w:val="0"/>
        <w:spacing w:line="560" w:lineRule="exact"/>
        <w:ind w:firstLine="422"/>
        <w:jc w:val="left"/>
        <w:outlineLvl w:val="1"/>
        <w:rPr>
          <w:rFonts w:ascii="宋体" w:hAnsi="宋体" w:cs="Times New Roman" w:hint="eastAsia"/>
          <w:b/>
          <w:bCs/>
          <w:sz w:val="21"/>
          <w:szCs w:val="21"/>
        </w:rPr>
      </w:pPr>
      <w:r w:rsidRPr="009938DD">
        <w:rPr>
          <w:rFonts w:ascii="宋体" w:hAnsi="宋体" w:cs="Times New Roman"/>
          <w:b/>
          <w:bCs/>
          <w:sz w:val="21"/>
          <w:szCs w:val="21"/>
        </w:rPr>
        <w:fldChar w:fldCharType="begin"/>
      </w:r>
      <w:r w:rsidRPr="009938DD">
        <w:rPr>
          <w:rFonts w:ascii="宋体" w:hAnsi="宋体" w:cs="Times New Roman"/>
          <w:b/>
          <w:bCs/>
          <w:sz w:val="21"/>
          <w:szCs w:val="21"/>
        </w:rPr>
        <w:instrText xml:space="preserve"> </w:instrText>
      </w:r>
      <w:r w:rsidRPr="009938DD">
        <w:rPr>
          <w:rFonts w:ascii="宋体" w:hAnsi="宋体" w:cs="Times New Roman" w:hint="eastAsia"/>
          <w:b/>
          <w:bCs/>
          <w:sz w:val="21"/>
          <w:szCs w:val="21"/>
        </w:rPr>
        <w:instrText>= 4 \* GB4</w:instrText>
      </w:r>
      <w:r w:rsidRPr="009938DD">
        <w:rPr>
          <w:rFonts w:ascii="宋体" w:hAnsi="宋体" w:cs="Times New Roman"/>
          <w:b/>
          <w:bCs/>
          <w:sz w:val="21"/>
          <w:szCs w:val="21"/>
        </w:rPr>
        <w:instrText xml:space="preserve"> </w:instrText>
      </w:r>
      <w:r w:rsidRPr="009938DD">
        <w:rPr>
          <w:rFonts w:ascii="宋体" w:hAnsi="宋体" w:cs="Times New Roman"/>
          <w:b/>
          <w:bCs/>
          <w:sz w:val="21"/>
          <w:szCs w:val="21"/>
        </w:rPr>
        <w:fldChar w:fldCharType="separate"/>
      </w:r>
      <w:bookmarkStart w:id="50" w:name="_Toc212705381"/>
      <w:r w:rsidRPr="009938DD">
        <w:rPr>
          <w:rFonts w:ascii="宋体" w:hAnsi="宋体" w:cs="Times New Roman" w:hint="eastAsia"/>
          <w:b/>
          <w:bCs/>
          <w:noProof/>
          <w:sz w:val="21"/>
          <w:szCs w:val="21"/>
        </w:rPr>
        <w:t>㈣</w:t>
      </w:r>
      <w:r w:rsidRPr="009938DD">
        <w:rPr>
          <w:rFonts w:ascii="宋体" w:hAnsi="宋体" w:cs="Times New Roman"/>
          <w:b/>
          <w:bCs/>
          <w:sz w:val="21"/>
          <w:szCs w:val="21"/>
        </w:rPr>
        <w:fldChar w:fldCharType="end"/>
      </w:r>
      <w:r w:rsidRPr="009938DD">
        <w:rPr>
          <w:rFonts w:ascii="宋体" w:hAnsi="宋体" w:cs="Times New Roman" w:hint="eastAsia"/>
          <w:b/>
          <w:bCs/>
          <w:sz w:val="21"/>
          <w:szCs w:val="21"/>
        </w:rPr>
        <w:t>固网平面服务需求</w:t>
      </w:r>
      <w:bookmarkEnd w:id="50"/>
    </w:p>
    <w:p w14:paraId="65D14342" w14:textId="77777777" w:rsidR="009938DD" w:rsidRPr="009938DD" w:rsidRDefault="009938DD" w:rsidP="009938DD">
      <w:pPr>
        <w:ind w:firstLine="420"/>
        <w:outlineLvl w:val="2"/>
        <w:rPr>
          <w:rFonts w:ascii="宋体" w:hAnsi="宋体" w:cs="Times New Roman" w:hint="eastAsia"/>
          <w:sz w:val="21"/>
          <w:szCs w:val="21"/>
        </w:rPr>
      </w:pPr>
      <w:bookmarkStart w:id="51" w:name="_Toc212705382"/>
      <w:r w:rsidRPr="009938DD">
        <w:rPr>
          <w:rFonts w:ascii="宋体" w:hAnsi="宋体" w:cs="Times New Roman" w:hint="eastAsia"/>
          <w:sz w:val="21"/>
          <w:szCs w:val="21"/>
        </w:rPr>
        <w:t>1.接入单位清单</w:t>
      </w:r>
      <w:bookmarkEnd w:id="51"/>
    </w:p>
    <w:p w14:paraId="280E32F0" w14:textId="77777777" w:rsidR="009938DD" w:rsidRPr="009938DD" w:rsidRDefault="009938DD" w:rsidP="009938DD">
      <w:pPr>
        <w:ind w:firstLine="420"/>
        <w:outlineLvl w:val="3"/>
        <w:rPr>
          <w:rFonts w:ascii="宋体" w:hAnsi="宋体" w:cs="Times New Roman" w:hint="eastAsia"/>
          <w:sz w:val="21"/>
          <w:szCs w:val="21"/>
        </w:rPr>
      </w:pPr>
      <w:r w:rsidRPr="009938DD">
        <w:rPr>
          <w:rFonts w:ascii="宋体" w:hAnsi="宋体" w:cs="Times New Roman"/>
          <w:sz w:val="21"/>
          <w:szCs w:val="21"/>
        </w:rPr>
        <w:fldChar w:fldCharType="begin"/>
      </w:r>
      <w:r w:rsidRPr="009938DD">
        <w:rPr>
          <w:rFonts w:ascii="宋体" w:hAnsi="宋体" w:cs="Times New Roman"/>
          <w:sz w:val="21"/>
          <w:szCs w:val="21"/>
        </w:rPr>
        <w:instrText xml:space="preserve"> </w:instrText>
      </w:r>
      <w:r w:rsidRPr="009938DD">
        <w:rPr>
          <w:rFonts w:ascii="宋体" w:hAnsi="宋体" w:cs="Times New Roman" w:hint="eastAsia"/>
          <w:sz w:val="21"/>
          <w:szCs w:val="21"/>
        </w:rPr>
        <w:instrText>= 1 \* GB2</w:instrText>
      </w:r>
      <w:r w:rsidRPr="009938DD">
        <w:rPr>
          <w:rFonts w:ascii="宋体" w:hAnsi="宋体" w:cs="Times New Roman"/>
          <w:sz w:val="21"/>
          <w:szCs w:val="21"/>
        </w:rPr>
        <w:instrText xml:space="preserve"> </w:instrText>
      </w:r>
      <w:r w:rsidRPr="009938DD">
        <w:rPr>
          <w:rFonts w:ascii="宋体" w:hAnsi="宋体" w:cs="Times New Roman"/>
          <w:sz w:val="21"/>
          <w:szCs w:val="21"/>
        </w:rPr>
        <w:fldChar w:fldCharType="separate"/>
      </w:r>
      <w:bookmarkStart w:id="52" w:name="_Toc212705383"/>
      <w:r w:rsidRPr="009938DD">
        <w:rPr>
          <w:rFonts w:ascii="宋体" w:hAnsi="宋体" w:cs="Times New Roman" w:hint="eastAsia"/>
          <w:noProof/>
          <w:sz w:val="21"/>
          <w:szCs w:val="21"/>
        </w:rPr>
        <w:t>⑴</w:t>
      </w:r>
      <w:r w:rsidRPr="009938DD">
        <w:rPr>
          <w:rFonts w:ascii="宋体" w:hAnsi="宋体" w:cs="Times New Roman"/>
          <w:sz w:val="21"/>
          <w:szCs w:val="21"/>
        </w:rPr>
        <w:fldChar w:fldCharType="end"/>
      </w:r>
      <w:r w:rsidRPr="009938DD">
        <w:rPr>
          <w:rFonts w:ascii="宋体" w:hAnsi="宋体" w:cs="Times New Roman" w:hint="eastAsia"/>
          <w:sz w:val="21"/>
          <w:szCs w:val="21"/>
        </w:rPr>
        <w:t>一类委办局17个</w:t>
      </w:r>
      <w:bookmarkEnd w:id="52"/>
    </w:p>
    <w:tbl>
      <w:tblPr>
        <w:tblW w:w="0" w:type="auto"/>
        <w:jc w:val="center"/>
        <w:tblLook w:val="04A0" w:firstRow="1" w:lastRow="0" w:firstColumn="1" w:lastColumn="0" w:noHBand="0" w:noVBand="1"/>
      </w:tblPr>
      <w:tblGrid>
        <w:gridCol w:w="638"/>
        <w:gridCol w:w="2316"/>
        <w:gridCol w:w="1693"/>
        <w:gridCol w:w="1691"/>
        <w:gridCol w:w="1060"/>
      </w:tblGrid>
      <w:tr w:rsidR="009938DD" w:rsidRPr="009938DD" w14:paraId="05D47289" w14:textId="77777777" w:rsidTr="007C188A">
        <w:trPr>
          <w:trHeight w:val="567"/>
          <w:tblHeader/>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14:paraId="43C4F39C" w14:textId="77777777" w:rsidR="009938DD" w:rsidRPr="009938DD" w:rsidRDefault="009938DD" w:rsidP="00A22986">
            <w:pPr>
              <w:widowControl/>
              <w:ind w:firstLineChars="0" w:firstLine="0"/>
              <w:textAlignment w:val="center"/>
              <w:rPr>
                <w:rFonts w:ascii="宋体" w:hAnsi="宋体" w:cs="宋体" w:hint="eastAsia"/>
                <w:b/>
                <w:bCs/>
                <w:color w:val="000000"/>
                <w:sz w:val="21"/>
                <w:szCs w:val="21"/>
              </w:rPr>
            </w:pPr>
            <w:r w:rsidRPr="009938DD">
              <w:rPr>
                <w:rFonts w:ascii="宋体" w:hAnsi="宋体" w:cs="宋体" w:hint="eastAsia"/>
                <w:b/>
                <w:bCs/>
                <w:color w:val="000000"/>
                <w:kern w:val="0"/>
                <w:sz w:val="21"/>
                <w:szCs w:val="21"/>
                <w:lang w:bidi="ar"/>
              </w:rPr>
              <w:t>序号</w:t>
            </w:r>
          </w:p>
        </w:tc>
        <w:tc>
          <w:tcPr>
            <w:tcW w:w="2316" w:type="dxa"/>
            <w:tcBorders>
              <w:top w:val="single" w:sz="4" w:space="0" w:color="000000"/>
              <w:left w:val="single" w:sz="4" w:space="0" w:color="000000"/>
              <w:bottom w:val="single" w:sz="4" w:space="0" w:color="000000"/>
              <w:right w:val="single" w:sz="4" w:space="0" w:color="000000"/>
            </w:tcBorders>
            <w:noWrap/>
            <w:vAlign w:val="center"/>
          </w:tcPr>
          <w:p w14:paraId="75C27A04" w14:textId="77777777" w:rsidR="009938DD" w:rsidRPr="009938DD" w:rsidRDefault="009938DD" w:rsidP="00A22986">
            <w:pPr>
              <w:widowControl/>
              <w:ind w:firstLineChars="0" w:firstLine="0"/>
              <w:jc w:val="center"/>
              <w:textAlignment w:val="center"/>
              <w:rPr>
                <w:rFonts w:ascii="宋体" w:hAnsi="宋体" w:cs="宋体" w:hint="eastAsia"/>
                <w:b/>
                <w:bCs/>
                <w:color w:val="000000"/>
                <w:sz w:val="21"/>
                <w:szCs w:val="21"/>
              </w:rPr>
            </w:pPr>
            <w:r w:rsidRPr="009938DD">
              <w:rPr>
                <w:rFonts w:ascii="宋体" w:hAnsi="宋体" w:cs="宋体" w:hint="eastAsia"/>
                <w:b/>
                <w:bCs/>
                <w:color w:val="000000"/>
                <w:kern w:val="0"/>
                <w:sz w:val="21"/>
                <w:szCs w:val="21"/>
                <w:lang w:bidi="ar"/>
              </w:rPr>
              <w:t>单位名称</w:t>
            </w:r>
          </w:p>
        </w:tc>
        <w:tc>
          <w:tcPr>
            <w:tcW w:w="1693" w:type="dxa"/>
            <w:tcBorders>
              <w:top w:val="single" w:sz="4" w:space="0" w:color="000000"/>
              <w:left w:val="single" w:sz="4" w:space="0" w:color="000000"/>
              <w:bottom w:val="single" w:sz="4" w:space="0" w:color="000000"/>
              <w:right w:val="single" w:sz="4" w:space="0" w:color="000000"/>
            </w:tcBorders>
            <w:noWrap/>
            <w:vAlign w:val="center"/>
          </w:tcPr>
          <w:p w14:paraId="40CFDD32" w14:textId="77777777" w:rsidR="009938DD" w:rsidRPr="009938DD" w:rsidRDefault="009938DD" w:rsidP="00A22986">
            <w:pPr>
              <w:widowControl/>
              <w:ind w:firstLineChars="0" w:firstLine="0"/>
              <w:textAlignment w:val="center"/>
              <w:rPr>
                <w:rFonts w:ascii="宋体" w:hAnsi="宋体" w:cs="宋体" w:hint="eastAsia"/>
                <w:b/>
                <w:bCs/>
                <w:color w:val="000000"/>
                <w:sz w:val="21"/>
                <w:szCs w:val="21"/>
              </w:rPr>
            </w:pPr>
            <w:r w:rsidRPr="009938DD">
              <w:rPr>
                <w:rFonts w:ascii="宋体" w:hAnsi="宋体" w:cs="宋体" w:hint="eastAsia"/>
                <w:b/>
                <w:bCs/>
                <w:color w:val="000000"/>
                <w:kern w:val="0"/>
                <w:sz w:val="21"/>
                <w:szCs w:val="21"/>
                <w:lang w:bidi="ar"/>
              </w:rPr>
              <w:t>接入设备</w:t>
            </w:r>
          </w:p>
        </w:tc>
        <w:tc>
          <w:tcPr>
            <w:tcW w:w="0" w:type="auto"/>
            <w:tcBorders>
              <w:top w:val="single" w:sz="4" w:space="0" w:color="000000"/>
              <w:left w:val="single" w:sz="4" w:space="0" w:color="000000"/>
              <w:bottom w:val="single" w:sz="4" w:space="0" w:color="000000"/>
              <w:right w:val="single" w:sz="4" w:space="0" w:color="000000"/>
            </w:tcBorders>
            <w:vAlign w:val="center"/>
          </w:tcPr>
          <w:p w14:paraId="016596D1" w14:textId="77777777" w:rsidR="009938DD" w:rsidRPr="009938DD" w:rsidRDefault="009938DD" w:rsidP="00A22986">
            <w:pPr>
              <w:widowControl/>
              <w:ind w:firstLineChars="0" w:firstLine="0"/>
              <w:textAlignment w:val="center"/>
              <w:rPr>
                <w:rFonts w:ascii="宋体" w:hAnsi="宋体" w:cs="宋体" w:hint="eastAsia"/>
                <w:b/>
                <w:bCs/>
                <w:color w:val="000000"/>
                <w:kern w:val="0"/>
                <w:sz w:val="21"/>
                <w:szCs w:val="21"/>
                <w:lang w:bidi="ar"/>
              </w:rPr>
            </w:pPr>
            <w:r w:rsidRPr="009938DD">
              <w:rPr>
                <w:rFonts w:ascii="宋体" w:hAnsi="宋体" w:cs="宋体" w:hint="eastAsia"/>
                <w:b/>
                <w:bCs/>
                <w:color w:val="000000"/>
                <w:kern w:val="0"/>
                <w:sz w:val="21"/>
                <w:szCs w:val="21"/>
                <w:lang w:bidi="ar"/>
              </w:rPr>
              <w:t>上联线路</w:t>
            </w:r>
          </w:p>
        </w:tc>
        <w:tc>
          <w:tcPr>
            <w:tcW w:w="0" w:type="auto"/>
            <w:tcBorders>
              <w:top w:val="single" w:sz="4" w:space="0" w:color="000000"/>
              <w:left w:val="single" w:sz="4" w:space="0" w:color="000000"/>
              <w:bottom w:val="single" w:sz="4" w:space="0" w:color="000000"/>
              <w:right w:val="single" w:sz="4" w:space="0" w:color="000000"/>
            </w:tcBorders>
            <w:vAlign w:val="center"/>
          </w:tcPr>
          <w:p w14:paraId="315786A0" w14:textId="77777777" w:rsidR="009938DD" w:rsidRPr="009938DD" w:rsidRDefault="009938DD" w:rsidP="00A22986">
            <w:pPr>
              <w:widowControl/>
              <w:ind w:firstLineChars="0" w:firstLine="0"/>
              <w:jc w:val="center"/>
              <w:textAlignment w:val="center"/>
              <w:rPr>
                <w:rFonts w:ascii="宋体" w:hAnsi="宋体" w:cs="宋体" w:hint="eastAsia"/>
                <w:b/>
                <w:bCs/>
                <w:color w:val="000000"/>
                <w:kern w:val="0"/>
                <w:sz w:val="21"/>
                <w:szCs w:val="21"/>
                <w:lang w:bidi="ar"/>
              </w:rPr>
            </w:pPr>
            <w:r w:rsidRPr="009938DD">
              <w:rPr>
                <w:rFonts w:ascii="宋体" w:hAnsi="宋体" w:cs="宋体" w:hint="eastAsia"/>
                <w:b/>
                <w:bCs/>
                <w:color w:val="000000"/>
                <w:kern w:val="0"/>
                <w:sz w:val="21"/>
                <w:szCs w:val="21"/>
                <w:lang w:bidi="ar"/>
              </w:rPr>
              <w:t>备注</w:t>
            </w:r>
          </w:p>
        </w:tc>
      </w:tr>
      <w:tr w:rsidR="009938DD" w:rsidRPr="009938DD" w14:paraId="60C40FC9" w14:textId="77777777" w:rsidTr="007C188A">
        <w:trPr>
          <w:trHeight w:val="454"/>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14:paraId="423A988C" w14:textId="77777777" w:rsidR="009938DD" w:rsidRPr="009938DD" w:rsidRDefault="009938DD" w:rsidP="00A22986">
            <w:pPr>
              <w:widowControl/>
              <w:ind w:firstLineChars="0" w:firstLine="0"/>
              <w:jc w:val="center"/>
              <w:textAlignment w:val="center"/>
              <w:rPr>
                <w:rFonts w:ascii="宋体" w:hAnsi="宋体" w:cs="宋体" w:hint="eastAsia"/>
                <w:b/>
                <w:bCs/>
                <w:color w:val="000000"/>
                <w:sz w:val="21"/>
                <w:szCs w:val="21"/>
              </w:rPr>
            </w:pPr>
            <w:r w:rsidRPr="009938DD">
              <w:rPr>
                <w:rFonts w:ascii="宋体" w:hAnsi="宋体" w:cs="宋体" w:hint="eastAsia"/>
                <w:b/>
                <w:bCs/>
                <w:color w:val="000000"/>
                <w:kern w:val="0"/>
                <w:sz w:val="21"/>
                <w:szCs w:val="21"/>
                <w:lang w:bidi="ar"/>
              </w:rPr>
              <w:t>1</w:t>
            </w:r>
          </w:p>
        </w:tc>
        <w:tc>
          <w:tcPr>
            <w:tcW w:w="2316" w:type="dxa"/>
            <w:tcBorders>
              <w:top w:val="single" w:sz="4" w:space="0" w:color="000000"/>
              <w:left w:val="single" w:sz="4" w:space="0" w:color="000000"/>
              <w:bottom w:val="single" w:sz="4" w:space="0" w:color="000000"/>
              <w:right w:val="single" w:sz="4" w:space="0" w:color="000000"/>
            </w:tcBorders>
            <w:noWrap/>
            <w:vAlign w:val="center"/>
          </w:tcPr>
          <w:p w14:paraId="5CFAF97A" w14:textId="77777777" w:rsidR="009938DD" w:rsidRPr="009938DD" w:rsidRDefault="009938DD" w:rsidP="00A22986">
            <w:pPr>
              <w:widowControl/>
              <w:ind w:firstLineChars="0" w:firstLine="0"/>
              <w:jc w:val="center"/>
              <w:textAlignment w:val="center"/>
              <w:rPr>
                <w:rFonts w:ascii="宋体" w:hAnsi="宋体" w:cs="宋体" w:hint="eastAsia"/>
                <w:b/>
                <w:bCs/>
                <w:color w:val="000000"/>
                <w:sz w:val="21"/>
                <w:szCs w:val="21"/>
              </w:rPr>
            </w:pPr>
            <w:r w:rsidRPr="009938DD">
              <w:rPr>
                <w:rFonts w:ascii="宋体" w:hAnsi="宋体" w:cs="宋体" w:hint="eastAsia"/>
                <w:b/>
                <w:bCs/>
                <w:color w:val="000000"/>
                <w:kern w:val="0"/>
                <w:sz w:val="21"/>
                <w:szCs w:val="21"/>
                <w:lang w:bidi="ar"/>
              </w:rPr>
              <w:t>人社局</w:t>
            </w:r>
          </w:p>
        </w:tc>
        <w:tc>
          <w:tcPr>
            <w:tcW w:w="1693" w:type="dxa"/>
            <w:tcBorders>
              <w:top w:val="single" w:sz="4" w:space="0" w:color="000000"/>
              <w:left w:val="single" w:sz="4" w:space="0" w:color="000000"/>
              <w:bottom w:val="single" w:sz="4" w:space="0" w:color="000000"/>
              <w:right w:val="single" w:sz="4" w:space="0" w:color="000000"/>
            </w:tcBorders>
            <w:noWrap/>
            <w:vAlign w:val="center"/>
          </w:tcPr>
          <w:p w14:paraId="2341B1E9" w14:textId="77777777" w:rsidR="009938DD" w:rsidRPr="009938DD" w:rsidRDefault="009938DD" w:rsidP="00A22986">
            <w:pPr>
              <w:widowControl/>
              <w:ind w:firstLineChars="0" w:firstLine="0"/>
              <w:textAlignment w:val="center"/>
              <w:rPr>
                <w:rFonts w:ascii="宋体" w:hAnsi="宋体" w:cs="宋体" w:hint="eastAsia"/>
                <w:b/>
                <w:bCs/>
                <w:color w:val="000000"/>
                <w:sz w:val="21"/>
                <w:szCs w:val="21"/>
              </w:rPr>
            </w:pPr>
            <w:r w:rsidRPr="009938DD">
              <w:rPr>
                <w:rFonts w:ascii="宋体" w:hAnsi="宋体" w:cs="宋体" w:hint="eastAsia"/>
                <w:b/>
                <w:bCs/>
                <w:color w:val="000000"/>
                <w:kern w:val="0"/>
                <w:sz w:val="21"/>
                <w:szCs w:val="21"/>
                <w:lang w:bidi="ar"/>
              </w:rPr>
              <w:t>双万兆路由</w:t>
            </w:r>
          </w:p>
        </w:tc>
        <w:tc>
          <w:tcPr>
            <w:tcW w:w="0" w:type="auto"/>
            <w:tcBorders>
              <w:top w:val="single" w:sz="4" w:space="0" w:color="000000"/>
              <w:left w:val="single" w:sz="4" w:space="0" w:color="000000"/>
              <w:bottom w:val="single" w:sz="4" w:space="0" w:color="000000"/>
              <w:right w:val="single" w:sz="4" w:space="0" w:color="000000"/>
            </w:tcBorders>
            <w:vAlign w:val="center"/>
          </w:tcPr>
          <w:p w14:paraId="2A530366" w14:textId="77777777" w:rsidR="009938DD" w:rsidRPr="009938DD" w:rsidRDefault="009938DD" w:rsidP="00A22986">
            <w:pPr>
              <w:widowControl/>
              <w:ind w:firstLineChars="0" w:firstLine="0"/>
              <w:jc w:val="center"/>
              <w:textAlignment w:val="center"/>
              <w:rPr>
                <w:rFonts w:ascii="宋体" w:hAnsi="宋体" w:cs="宋体" w:hint="eastAsia"/>
                <w:b/>
                <w:bCs/>
                <w:color w:val="000000"/>
                <w:kern w:val="0"/>
                <w:sz w:val="21"/>
                <w:szCs w:val="21"/>
                <w:lang w:bidi="ar"/>
              </w:rPr>
            </w:pPr>
            <w:r w:rsidRPr="009938DD">
              <w:rPr>
                <w:rFonts w:ascii="宋体" w:hAnsi="宋体" w:cs="宋体" w:hint="eastAsia"/>
                <w:b/>
                <w:bCs/>
                <w:color w:val="000000"/>
                <w:kern w:val="0"/>
                <w:sz w:val="21"/>
                <w:szCs w:val="21"/>
                <w:lang w:bidi="ar"/>
              </w:rPr>
              <w:t>双万兆光</w:t>
            </w:r>
            <w:r w:rsidRPr="009938DD">
              <w:rPr>
                <w:rFonts w:cs="Times New Roman"/>
                <w:b/>
                <w:bCs/>
                <w:color w:val="000000"/>
                <w:kern w:val="0"/>
                <w:sz w:val="21"/>
                <w:szCs w:val="21"/>
                <w:lang w:bidi="ar"/>
              </w:rPr>
              <w:t>↔</w:t>
            </w:r>
            <w:r w:rsidRPr="009938DD">
              <w:rPr>
                <w:rFonts w:ascii="宋体" w:hAnsi="宋体" w:cs="宋体" w:hint="eastAsia"/>
                <w:b/>
                <w:bCs/>
                <w:color w:val="000000"/>
                <w:kern w:val="0"/>
                <w:sz w:val="21"/>
                <w:szCs w:val="21"/>
                <w:lang w:bidi="ar"/>
              </w:rPr>
              <w:t>核心</w:t>
            </w:r>
          </w:p>
        </w:tc>
        <w:tc>
          <w:tcPr>
            <w:tcW w:w="0" w:type="auto"/>
            <w:tcBorders>
              <w:top w:val="single" w:sz="4" w:space="0" w:color="000000"/>
              <w:left w:val="single" w:sz="4" w:space="0" w:color="000000"/>
              <w:bottom w:val="single" w:sz="4" w:space="0" w:color="000000"/>
              <w:right w:val="single" w:sz="4" w:space="0" w:color="000000"/>
            </w:tcBorders>
            <w:vAlign w:val="center"/>
          </w:tcPr>
          <w:p w14:paraId="4DB62C08" w14:textId="77777777" w:rsidR="009938DD" w:rsidRPr="009938DD" w:rsidRDefault="009938DD" w:rsidP="00A22986">
            <w:pPr>
              <w:widowControl/>
              <w:ind w:firstLineChars="0" w:firstLine="0"/>
              <w:jc w:val="center"/>
              <w:textAlignment w:val="center"/>
              <w:rPr>
                <w:rFonts w:ascii="宋体" w:hAnsi="宋体" w:cs="宋体" w:hint="eastAsia"/>
                <w:b/>
                <w:bCs/>
                <w:color w:val="000000"/>
                <w:kern w:val="0"/>
                <w:sz w:val="21"/>
                <w:szCs w:val="21"/>
                <w:lang w:bidi="ar"/>
              </w:rPr>
            </w:pPr>
            <w:r w:rsidRPr="009938DD">
              <w:rPr>
                <w:rFonts w:ascii="宋体" w:hAnsi="宋体" w:cs="宋体" w:hint="eastAsia"/>
                <w:b/>
                <w:bCs/>
                <w:color w:val="000000"/>
                <w:kern w:val="0"/>
                <w:sz w:val="21"/>
                <w:szCs w:val="21"/>
                <w:lang w:bidi="ar"/>
              </w:rPr>
              <w:t>重点单位</w:t>
            </w:r>
          </w:p>
        </w:tc>
      </w:tr>
      <w:tr w:rsidR="009938DD" w:rsidRPr="009938DD" w14:paraId="56ECA16A" w14:textId="77777777" w:rsidTr="007C188A">
        <w:trPr>
          <w:trHeight w:val="454"/>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14:paraId="5C9E8CE7" w14:textId="77777777" w:rsidR="009938DD" w:rsidRPr="009938DD" w:rsidRDefault="009938DD" w:rsidP="00A22986">
            <w:pPr>
              <w:widowControl/>
              <w:ind w:firstLineChars="0" w:firstLine="0"/>
              <w:jc w:val="center"/>
              <w:textAlignment w:val="center"/>
              <w:rPr>
                <w:rFonts w:ascii="宋体" w:hAnsi="宋体" w:cs="宋体" w:hint="eastAsia"/>
                <w:b/>
                <w:bCs/>
                <w:color w:val="000000"/>
                <w:sz w:val="21"/>
                <w:szCs w:val="21"/>
              </w:rPr>
            </w:pPr>
            <w:r w:rsidRPr="009938DD">
              <w:rPr>
                <w:rFonts w:ascii="宋体" w:hAnsi="宋体" w:cs="宋体" w:hint="eastAsia"/>
                <w:b/>
                <w:bCs/>
                <w:color w:val="000000"/>
                <w:kern w:val="0"/>
                <w:sz w:val="21"/>
                <w:szCs w:val="21"/>
                <w:lang w:bidi="ar"/>
              </w:rPr>
              <w:t>2</w:t>
            </w:r>
          </w:p>
        </w:tc>
        <w:tc>
          <w:tcPr>
            <w:tcW w:w="2316" w:type="dxa"/>
            <w:tcBorders>
              <w:top w:val="single" w:sz="4" w:space="0" w:color="000000"/>
              <w:left w:val="single" w:sz="4" w:space="0" w:color="000000"/>
              <w:bottom w:val="single" w:sz="4" w:space="0" w:color="000000"/>
              <w:right w:val="single" w:sz="4" w:space="0" w:color="000000"/>
            </w:tcBorders>
            <w:noWrap/>
            <w:vAlign w:val="center"/>
          </w:tcPr>
          <w:p w14:paraId="49904F90" w14:textId="77777777" w:rsidR="009938DD" w:rsidRPr="009938DD" w:rsidRDefault="009938DD" w:rsidP="00A22986">
            <w:pPr>
              <w:widowControl/>
              <w:ind w:firstLineChars="0" w:firstLine="0"/>
              <w:jc w:val="center"/>
              <w:textAlignment w:val="center"/>
              <w:rPr>
                <w:rFonts w:ascii="宋体" w:hAnsi="宋体" w:cs="宋体" w:hint="eastAsia"/>
                <w:b/>
                <w:bCs/>
                <w:color w:val="000000"/>
                <w:sz w:val="21"/>
                <w:szCs w:val="21"/>
              </w:rPr>
            </w:pPr>
            <w:r w:rsidRPr="009938DD">
              <w:rPr>
                <w:rFonts w:ascii="宋体" w:hAnsi="宋体" w:cs="宋体" w:hint="eastAsia"/>
                <w:b/>
                <w:bCs/>
                <w:color w:val="000000"/>
                <w:kern w:val="0"/>
                <w:sz w:val="21"/>
                <w:szCs w:val="21"/>
                <w:lang w:bidi="ar"/>
              </w:rPr>
              <w:t>卫健委</w:t>
            </w:r>
          </w:p>
        </w:tc>
        <w:tc>
          <w:tcPr>
            <w:tcW w:w="1693" w:type="dxa"/>
            <w:tcBorders>
              <w:top w:val="single" w:sz="4" w:space="0" w:color="000000"/>
              <w:left w:val="single" w:sz="4" w:space="0" w:color="000000"/>
              <w:bottom w:val="single" w:sz="4" w:space="0" w:color="000000"/>
              <w:right w:val="single" w:sz="4" w:space="0" w:color="000000"/>
            </w:tcBorders>
            <w:noWrap/>
            <w:vAlign w:val="center"/>
          </w:tcPr>
          <w:p w14:paraId="40491264" w14:textId="77777777" w:rsidR="009938DD" w:rsidRPr="009938DD" w:rsidRDefault="009938DD" w:rsidP="00A22986">
            <w:pPr>
              <w:widowControl/>
              <w:ind w:firstLineChars="0" w:firstLine="0"/>
              <w:jc w:val="center"/>
              <w:textAlignment w:val="center"/>
              <w:rPr>
                <w:rFonts w:ascii="宋体" w:hAnsi="宋体" w:cs="宋体" w:hint="eastAsia"/>
                <w:b/>
                <w:bCs/>
                <w:color w:val="000000"/>
                <w:sz w:val="21"/>
                <w:szCs w:val="21"/>
              </w:rPr>
            </w:pPr>
            <w:r w:rsidRPr="009938DD">
              <w:rPr>
                <w:rFonts w:ascii="宋体" w:hAnsi="宋体" w:cs="宋体" w:hint="eastAsia"/>
                <w:b/>
                <w:bCs/>
                <w:color w:val="000000"/>
                <w:kern w:val="0"/>
                <w:sz w:val="21"/>
                <w:szCs w:val="21"/>
                <w:lang w:bidi="ar"/>
              </w:rPr>
              <w:t>双万兆路由</w:t>
            </w:r>
          </w:p>
        </w:tc>
        <w:tc>
          <w:tcPr>
            <w:tcW w:w="0" w:type="auto"/>
            <w:tcBorders>
              <w:top w:val="single" w:sz="4" w:space="0" w:color="000000"/>
              <w:left w:val="single" w:sz="4" w:space="0" w:color="000000"/>
              <w:bottom w:val="single" w:sz="4" w:space="0" w:color="000000"/>
              <w:right w:val="single" w:sz="4" w:space="0" w:color="000000"/>
            </w:tcBorders>
            <w:vAlign w:val="center"/>
          </w:tcPr>
          <w:p w14:paraId="4E536051" w14:textId="77777777" w:rsidR="009938DD" w:rsidRPr="009938DD" w:rsidRDefault="009938DD" w:rsidP="00A22986">
            <w:pPr>
              <w:widowControl/>
              <w:ind w:firstLineChars="0" w:firstLine="0"/>
              <w:textAlignment w:val="center"/>
              <w:rPr>
                <w:rFonts w:ascii="宋体" w:hAnsi="宋体" w:cs="宋体" w:hint="eastAsia"/>
                <w:b/>
                <w:bCs/>
                <w:color w:val="000000"/>
                <w:kern w:val="0"/>
                <w:sz w:val="21"/>
                <w:szCs w:val="21"/>
                <w:lang w:bidi="ar"/>
              </w:rPr>
            </w:pPr>
            <w:r w:rsidRPr="009938DD">
              <w:rPr>
                <w:rFonts w:ascii="宋体" w:hAnsi="宋体" w:cs="宋体" w:hint="eastAsia"/>
                <w:b/>
                <w:bCs/>
                <w:color w:val="000000"/>
                <w:kern w:val="0"/>
                <w:sz w:val="21"/>
                <w:szCs w:val="21"/>
                <w:lang w:bidi="ar"/>
              </w:rPr>
              <w:t>双万兆光</w:t>
            </w:r>
            <w:r w:rsidRPr="009938DD">
              <w:rPr>
                <w:rFonts w:cs="Times New Roman"/>
                <w:b/>
                <w:bCs/>
                <w:color w:val="000000"/>
                <w:kern w:val="0"/>
                <w:sz w:val="21"/>
                <w:szCs w:val="21"/>
                <w:lang w:bidi="ar"/>
              </w:rPr>
              <w:t>↔</w:t>
            </w:r>
            <w:r w:rsidRPr="009938DD">
              <w:rPr>
                <w:rFonts w:ascii="宋体" w:hAnsi="宋体" w:cs="宋体" w:hint="eastAsia"/>
                <w:b/>
                <w:bCs/>
                <w:color w:val="000000"/>
                <w:kern w:val="0"/>
                <w:sz w:val="21"/>
                <w:szCs w:val="21"/>
                <w:lang w:bidi="ar"/>
              </w:rPr>
              <w:t>核心</w:t>
            </w:r>
          </w:p>
        </w:tc>
        <w:tc>
          <w:tcPr>
            <w:tcW w:w="0" w:type="auto"/>
            <w:tcBorders>
              <w:top w:val="single" w:sz="4" w:space="0" w:color="000000"/>
              <w:left w:val="single" w:sz="4" w:space="0" w:color="000000"/>
              <w:bottom w:val="single" w:sz="4" w:space="0" w:color="000000"/>
              <w:right w:val="single" w:sz="4" w:space="0" w:color="000000"/>
            </w:tcBorders>
            <w:vAlign w:val="center"/>
          </w:tcPr>
          <w:p w14:paraId="6FA2E308" w14:textId="77777777" w:rsidR="009938DD" w:rsidRPr="009938DD" w:rsidRDefault="009938DD" w:rsidP="00A22986">
            <w:pPr>
              <w:widowControl/>
              <w:ind w:firstLineChars="0" w:firstLine="0"/>
              <w:jc w:val="center"/>
              <w:textAlignment w:val="center"/>
              <w:rPr>
                <w:rFonts w:ascii="宋体" w:hAnsi="宋体" w:cs="宋体" w:hint="eastAsia"/>
                <w:color w:val="000000"/>
                <w:kern w:val="0"/>
                <w:sz w:val="21"/>
                <w:szCs w:val="21"/>
                <w:lang w:bidi="ar"/>
              </w:rPr>
            </w:pPr>
            <w:r w:rsidRPr="009938DD">
              <w:rPr>
                <w:rFonts w:ascii="宋体" w:hAnsi="宋体" w:cs="宋体" w:hint="eastAsia"/>
                <w:b/>
                <w:bCs/>
                <w:color w:val="000000"/>
                <w:kern w:val="0"/>
                <w:sz w:val="21"/>
                <w:szCs w:val="21"/>
                <w:lang w:bidi="ar"/>
              </w:rPr>
              <w:t>重点单位</w:t>
            </w:r>
          </w:p>
        </w:tc>
      </w:tr>
      <w:tr w:rsidR="009938DD" w:rsidRPr="009938DD" w14:paraId="26B195F9" w14:textId="77777777" w:rsidTr="007C188A">
        <w:trPr>
          <w:trHeight w:val="454"/>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14:paraId="4EF954EB" w14:textId="77777777" w:rsidR="009938DD" w:rsidRPr="009938DD" w:rsidRDefault="009938DD" w:rsidP="00A22986">
            <w:pPr>
              <w:widowControl/>
              <w:ind w:firstLineChars="0" w:firstLine="0"/>
              <w:jc w:val="center"/>
              <w:textAlignment w:val="center"/>
              <w:rPr>
                <w:rFonts w:ascii="宋体" w:hAnsi="宋体" w:cs="宋体" w:hint="eastAsia"/>
                <w:b/>
                <w:bCs/>
                <w:color w:val="000000"/>
                <w:sz w:val="21"/>
                <w:szCs w:val="21"/>
              </w:rPr>
            </w:pPr>
            <w:r w:rsidRPr="009938DD">
              <w:rPr>
                <w:rFonts w:ascii="宋体" w:hAnsi="宋体" w:cs="宋体" w:hint="eastAsia"/>
                <w:b/>
                <w:bCs/>
                <w:color w:val="000000"/>
                <w:kern w:val="0"/>
                <w:sz w:val="21"/>
                <w:szCs w:val="21"/>
                <w:lang w:bidi="ar"/>
              </w:rPr>
              <w:t>3</w:t>
            </w:r>
          </w:p>
        </w:tc>
        <w:tc>
          <w:tcPr>
            <w:tcW w:w="2316" w:type="dxa"/>
            <w:tcBorders>
              <w:top w:val="single" w:sz="4" w:space="0" w:color="000000"/>
              <w:left w:val="single" w:sz="4" w:space="0" w:color="000000"/>
              <w:bottom w:val="single" w:sz="4" w:space="0" w:color="000000"/>
              <w:right w:val="single" w:sz="4" w:space="0" w:color="000000"/>
            </w:tcBorders>
            <w:noWrap/>
            <w:vAlign w:val="center"/>
          </w:tcPr>
          <w:p w14:paraId="4E3BAD69" w14:textId="77777777" w:rsidR="009938DD" w:rsidRPr="009938DD" w:rsidRDefault="009938DD" w:rsidP="00A22986">
            <w:pPr>
              <w:widowControl/>
              <w:ind w:firstLineChars="0" w:firstLine="0"/>
              <w:jc w:val="center"/>
              <w:textAlignment w:val="center"/>
              <w:rPr>
                <w:rFonts w:ascii="宋体" w:hAnsi="宋体" w:cs="宋体" w:hint="eastAsia"/>
                <w:b/>
                <w:bCs/>
                <w:color w:val="000000"/>
                <w:sz w:val="21"/>
                <w:szCs w:val="21"/>
              </w:rPr>
            </w:pPr>
            <w:r w:rsidRPr="009938DD">
              <w:rPr>
                <w:rFonts w:ascii="宋体" w:hAnsi="宋体" w:cs="宋体" w:hint="eastAsia"/>
                <w:b/>
                <w:bCs/>
                <w:color w:val="000000"/>
                <w:kern w:val="0"/>
                <w:sz w:val="21"/>
                <w:szCs w:val="21"/>
                <w:lang w:bidi="ar"/>
              </w:rPr>
              <w:t>医疗保障局</w:t>
            </w:r>
          </w:p>
        </w:tc>
        <w:tc>
          <w:tcPr>
            <w:tcW w:w="1693" w:type="dxa"/>
            <w:tcBorders>
              <w:top w:val="single" w:sz="4" w:space="0" w:color="000000"/>
              <w:left w:val="single" w:sz="4" w:space="0" w:color="000000"/>
              <w:bottom w:val="single" w:sz="4" w:space="0" w:color="000000"/>
              <w:right w:val="single" w:sz="4" w:space="0" w:color="000000"/>
            </w:tcBorders>
            <w:noWrap/>
            <w:vAlign w:val="center"/>
          </w:tcPr>
          <w:p w14:paraId="62788084" w14:textId="77777777" w:rsidR="009938DD" w:rsidRPr="009938DD" w:rsidRDefault="009938DD" w:rsidP="00A22986">
            <w:pPr>
              <w:widowControl/>
              <w:ind w:firstLineChars="0" w:firstLine="0"/>
              <w:jc w:val="center"/>
              <w:textAlignment w:val="center"/>
              <w:rPr>
                <w:rFonts w:ascii="宋体" w:hAnsi="宋体" w:cs="宋体" w:hint="eastAsia"/>
                <w:b/>
                <w:bCs/>
                <w:color w:val="000000"/>
                <w:sz w:val="21"/>
                <w:szCs w:val="21"/>
              </w:rPr>
            </w:pPr>
            <w:r w:rsidRPr="009938DD">
              <w:rPr>
                <w:rFonts w:ascii="宋体" w:hAnsi="宋体" w:cs="宋体" w:hint="eastAsia"/>
                <w:b/>
                <w:bCs/>
                <w:color w:val="000000"/>
                <w:kern w:val="0"/>
                <w:sz w:val="21"/>
                <w:szCs w:val="21"/>
                <w:lang w:bidi="ar"/>
              </w:rPr>
              <w:t>双万兆路由</w:t>
            </w:r>
          </w:p>
        </w:tc>
        <w:tc>
          <w:tcPr>
            <w:tcW w:w="0" w:type="auto"/>
            <w:tcBorders>
              <w:top w:val="single" w:sz="4" w:space="0" w:color="000000"/>
              <w:left w:val="single" w:sz="4" w:space="0" w:color="000000"/>
              <w:bottom w:val="single" w:sz="4" w:space="0" w:color="000000"/>
              <w:right w:val="single" w:sz="4" w:space="0" w:color="000000"/>
            </w:tcBorders>
            <w:vAlign w:val="center"/>
          </w:tcPr>
          <w:p w14:paraId="43E72CF5" w14:textId="77777777" w:rsidR="009938DD" w:rsidRPr="009938DD" w:rsidRDefault="009938DD" w:rsidP="00A22986">
            <w:pPr>
              <w:widowControl/>
              <w:ind w:firstLineChars="0" w:firstLine="0"/>
              <w:jc w:val="center"/>
              <w:textAlignment w:val="center"/>
              <w:rPr>
                <w:rFonts w:ascii="宋体" w:hAnsi="宋体" w:cs="宋体" w:hint="eastAsia"/>
                <w:b/>
                <w:bCs/>
                <w:color w:val="000000"/>
                <w:kern w:val="0"/>
                <w:sz w:val="21"/>
                <w:szCs w:val="21"/>
                <w:lang w:bidi="ar"/>
              </w:rPr>
            </w:pPr>
            <w:r w:rsidRPr="009938DD">
              <w:rPr>
                <w:rFonts w:ascii="宋体" w:hAnsi="宋体" w:cs="宋体" w:hint="eastAsia"/>
                <w:b/>
                <w:bCs/>
                <w:color w:val="000000"/>
                <w:kern w:val="0"/>
                <w:sz w:val="21"/>
                <w:szCs w:val="21"/>
                <w:lang w:bidi="ar"/>
              </w:rPr>
              <w:t>双万兆光</w:t>
            </w:r>
            <w:r w:rsidRPr="009938DD">
              <w:rPr>
                <w:rFonts w:cs="Times New Roman"/>
                <w:b/>
                <w:bCs/>
                <w:color w:val="000000"/>
                <w:kern w:val="0"/>
                <w:sz w:val="21"/>
                <w:szCs w:val="21"/>
                <w:lang w:bidi="ar"/>
              </w:rPr>
              <w:t>↔</w:t>
            </w:r>
            <w:r w:rsidRPr="009938DD">
              <w:rPr>
                <w:rFonts w:ascii="宋体" w:hAnsi="宋体" w:cs="宋体" w:hint="eastAsia"/>
                <w:b/>
                <w:bCs/>
                <w:color w:val="000000"/>
                <w:kern w:val="0"/>
                <w:sz w:val="21"/>
                <w:szCs w:val="21"/>
                <w:lang w:bidi="ar"/>
              </w:rPr>
              <w:t>核心</w:t>
            </w:r>
          </w:p>
        </w:tc>
        <w:tc>
          <w:tcPr>
            <w:tcW w:w="0" w:type="auto"/>
            <w:tcBorders>
              <w:top w:val="single" w:sz="4" w:space="0" w:color="000000"/>
              <w:left w:val="single" w:sz="4" w:space="0" w:color="000000"/>
              <w:bottom w:val="single" w:sz="4" w:space="0" w:color="000000"/>
              <w:right w:val="single" w:sz="4" w:space="0" w:color="000000"/>
            </w:tcBorders>
            <w:vAlign w:val="center"/>
          </w:tcPr>
          <w:p w14:paraId="16B48727" w14:textId="77777777" w:rsidR="009938DD" w:rsidRPr="009938DD" w:rsidRDefault="009938DD" w:rsidP="00A22986">
            <w:pPr>
              <w:widowControl/>
              <w:ind w:firstLineChars="0" w:firstLine="0"/>
              <w:jc w:val="center"/>
              <w:textAlignment w:val="center"/>
              <w:rPr>
                <w:rFonts w:ascii="宋体" w:hAnsi="宋体" w:cs="宋体" w:hint="eastAsia"/>
                <w:color w:val="000000"/>
                <w:kern w:val="0"/>
                <w:sz w:val="21"/>
                <w:szCs w:val="21"/>
                <w:lang w:bidi="ar"/>
              </w:rPr>
            </w:pPr>
            <w:r w:rsidRPr="009938DD">
              <w:rPr>
                <w:rFonts w:ascii="宋体" w:hAnsi="宋体" w:cs="宋体" w:hint="eastAsia"/>
                <w:b/>
                <w:bCs/>
                <w:color w:val="000000"/>
                <w:kern w:val="0"/>
                <w:sz w:val="21"/>
                <w:szCs w:val="21"/>
                <w:lang w:bidi="ar"/>
              </w:rPr>
              <w:t>重点单位</w:t>
            </w:r>
          </w:p>
        </w:tc>
      </w:tr>
      <w:tr w:rsidR="009938DD" w:rsidRPr="009938DD" w14:paraId="298F0CF8" w14:textId="77777777" w:rsidTr="007C188A">
        <w:trPr>
          <w:trHeight w:val="454"/>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14:paraId="05D32AC8" w14:textId="77777777" w:rsidR="009938DD" w:rsidRPr="009938DD" w:rsidRDefault="009938DD" w:rsidP="00A22986">
            <w:pPr>
              <w:widowControl/>
              <w:ind w:firstLineChars="0" w:firstLine="0"/>
              <w:jc w:val="center"/>
              <w:textAlignment w:val="center"/>
              <w:rPr>
                <w:rFonts w:ascii="宋体" w:hAnsi="宋体" w:cs="宋体" w:hint="eastAsia"/>
                <w:color w:val="000000"/>
                <w:sz w:val="21"/>
                <w:szCs w:val="21"/>
              </w:rPr>
            </w:pPr>
            <w:r w:rsidRPr="009938DD">
              <w:rPr>
                <w:rFonts w:ascii="宋体" w:hAnsi="宋体" w:cs="宋体" w:hint="eastAsia"/>
                <w:color w:val="000000"/>
                <w:kern w:val="0"/>
                <w:sz w:val="21"/>
                <w:szCs w:val="21"/>
                <w:lang w:bidi="ar"/>
              </w:rPr>
              <w:t>4</w:t>
            </w:r>
          </w:p>
        </w:tc>
        <w:tc>
          <w:tcPr>
            <w:tcW w:w="2316" w:type="dxa"/>
            <w:tcBorders>
              <w:top w:val="single" w:sz="4" w:space="0" w:color="000000"/>
              <w:left w:val="single" w:sz="4" w:space="0" w:color="000000"/>
              <w:bottom w:val="single" w:sz="4" w:space="0" w:color="000000"/>
              <w:right w:val="single" w:sz="4" w:space="0" w:color="000000"/>
            </w:tcBorders>
            <w:noWrap/>
            <w:vAlign w:val="center"/>
          </w:tcPr>
          <w:p w14:paraId="111CEC69" w14:textId="77777777" w:rsidR="009938DD" w:rsidRPr="009938DD" w:rsidRDefault="009938DD" w:rsidP="00A22986">
            <w:pPr>
              <w:widowControl/>
              <w:ind w:firstLineChars="0" w:firstLine="0"/>
              <w:jc w:val="center"/>
              <w:textAlignment w:val="center"/>
              <w:rPr>
                <w:rFonts w:ascii="宋体" w:hAnsi="宋体" w:cs="宋体" w:hint="eastAsia"/>
                <w:color w:val="000000"/>
                <w:sz w:val="21"/>
                <w:szCs w:val="21"/>
              </w:rPr>
            </w:pPr>
            <w:r w:rsidRPr="009938DD">
              <w:rPr>
                <w:rFonts w:ascii="宋体" w:hAnsi="宋体" w:cs="宋体" w:hint="eastAsia"/>
                <w:color w:val="000000"/>
                <w:kern w:val="0"/>
                <w:sz w:val="21"/>
                <w:szCs w:val="21"/>
                <w:lang w:bidi="ar"/>
              </w:rPr>
              <w:t>自然资源和规划局</w:t>
            </w:r>
          </w:p>
        </w:tc>
        <w:tc>
          <w:tcPr>
            <w:tcW w:w="1693" w:type="dxa"/>
            <w:tcBorders>
              <w:top w:val="single" w:sz="4" w:space="0" w:color="000000"/>
              <w:left w:val="single" w:sz="4" w:space="0" w:color="000000"/>
              <w:bottom w:val="single" w:sz="4" w:space="0" w:color="000000"/>
              <w:right w:val="single" w:sz="4" w:space="0" w:color="000000"/>
            </w:tcBorders>
            <w:noWrap/>
            <w:vAlign w:val="center"/>
          </w:tcPr>
          <w:p w14:paraId="1DA64300" w14:textId="77777777" w:rsidR="009938DD" w:rsidRPr="009938DD" w:rsidRDefault="009938DD" w:rsidP="00A22986">
            <w:pPr>
              <w:widowControl/>
              <w:ind w:firstLineChars="0" w:firstLine="0"/>
              <w:jc w:val="center"/>
              <w:textAlignment w:val="center"/>
              <w:rPr>
                <w:rFonts w:ascii="宋体" w:hAnsi="宋体" w:cs="宋体" w:hint="eastAsia"/>
                <w:color w:val="000000"/>
                <w:sz w:val="21"/>
                <w:szCs w:val="21"/>
              </w:rPr>
            </w:pPr>
            <w:r w:rsidRPr="009938DD">
              <w:rPr>
                <w:rFonts w:ascii="宋体" w:hAnsi="宋体" w:cs="宋体" w:hint="eastAsia"/>
                <w:color w:val="000000"/>
                <w:kern w:val="0"/>
                <w:sz w:val="21"/>
                <w:szCs w:val="21"/>
                <w:lang w:bidi="ar"/>
              </w:rPr>
              <w:t>单万兆路由</w:t>
            </w:r>
          </w:p>
        </w:tc>
        <w:tc>
          <w:tcPr>
            <w:tcW w:w="0" w:type="auto"/>
            <w:tcBorders>
              <w:top w:val="single" w:sz="4" w:space="0" w:color="000000"/>
              <w:left w:val="single" w:sz="4" w:space="0" w:color="000000"/>
              <w:bottom w:val="single" w:sz="4" w:space="0" w:color="000000"/>
              <w:right w:val="single" w:sz="4" w:space="0" w:color="000000"/>
            </w:tcBorders>
            <w:vAlign w:val="center"/>
          </w:tcPr>
          <w:p w14:paraId="0E651C16" w14:textId="77777777" w:rsidR="009938DD" w:rsidRPr="009938DD" w:rsidRDefault="009938DD" w:rsidP="00A22986">
            <w:pPr>
              <w:widowControl/>
              <w:ind w:firstLineChars="0" w:firstLine="0"/>
              <w:jc w:val="center"/>
              <w:textAlignment w:val="center"/>
              <w:rPr>
                <w:rFonts w:ascii="宋体" w:hAnsi="宋体" w:cs="宋体" w:hint="eastAsia"/>
                <w:color w:val="000000"/>
                <w:kern w:val="0"/>
                <w:sz w:val="21"/>
                <w:szCs w:val="21"/>
                <w:lang w:bidi="ar"/>
              </w:rPr>
            </w:pPr>
            <w:r w:rsidRPr="009938DD">
              <w:rPr>
                <w:rFonts w:ascii="宋体" w:hAnsi="宋体" w:cs="宋体" w:hint="eastAsia"/>
                <w:color w:val="000000"/>
                <w:kern w:val="0"/>
                <w:sz w:val="21"/>
                <w:szCs w:val="21"/>
                <w:lang w:bidi="ar"/>
              </w:rPr>
              <w:t>单万兆光</w:t>
            </w:r>
            <w:r w:rsidRPr="009938DD">
              <w:rPr>
                <w:rFonts w:cs="Times New Roman"/>
                <w:color w:val="000000"/>
                <w:kern w:val="0"/>
                <w:sz w:val="21"/>
                <w:szCs w:val="21"/>
                <w:lang w:bidi="ar"/>
              </w:rPr>
              <w:t>↔</w:t>
            </w:r>
            <w:r w:rsidRPr="009938DD">
              <w:rPr>
                <w:rFonts w:ascii="宋体" w:hAnsi="宋体" w:cs="宋体" w:hint="eastAsia"/>
                <w:color w:val="000000"/>
                <w:kern w:val="0"/>
                <w:sz w:val="21"/>
                <w:szCs w:val="21"/>
                <w:lang w:bidi="ar"/>
              </w:rPr>
              <w:t>核心</w:t>
            </w:r>
          </w:p>
        </w:tc>
        <w:tc>
          <w:tcPr>
            <w:tcW w:w="0" w:type="auto"/>
            <w:tcBorders>
              <w:top w:val="single" w:sz="4" w:space="0" w:color="000000"/>
              <w:left w:val="single" w:sz="4" w:space="0" w:color="000000"/>
              <w:bottom w:val="single" w:sz="4" w:space="0" w:color="000000"/>
              <w:right w:val="single" w:sz="4" w:space="0" w:color="000000"/>
            </w:tcBorders>
            <w:vAlign w:val="center"/>
          </w:tcPr>
          <w:p w14:paraId="57F33D99" w14:textId="77777777" w:rsidR="009938DD" w:rsidRPr="009938DD" w:rsidRDefault="009938DD" w:rsidP="00A22986">
            <w:pPr>
              <w:widowControl/>
              <w:ind w:firstLineChars="0" w:firstLine="0"/>
              <w:jc w:val="center"/>
              <w:textAlignment w:val="center"/>
              <w:rPr>
                <w:rFonts w:ascii="宋体" w:hAnsi="宋体" w:cs="宋体" w:hint="eastAsia"/>
                <w:color w:val="000000"/>
                <w:kern w:val="0"/>
                <w:sz w:val="21"/>
                <w:szCs w:val="21"/>
                <w:lang w:bidi="ar"/>
              </w:rPr>
            </w:pPr>
          </w:p>
        </w:tc>
      </w:tr>
      <w:tr w:rsidR="009938DD" w:rsidRPr="009938DD" w14:paraId="0ABC9DCB" w14:textId="77777777" w:rsidTr="007C188A">
        <w:trPr>
          <w:trHeight w:val="454"/>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14:paraId="6FF15FA1" w14:textId="77777777" w:rsidR="009938DD" w:rsidRPr="009938DD" w:rsidRDefault="009938DD" w:rsidP="00A22986">
            <w:pPr>
              <w:widowControl/>
              <w:ind w:firstLineChars="0" w:firstLine="0"/>
              <w:jc w:val="center"/>
              <w:textAlignment w:val="center"/>
              <w:rPr>
                <w:rFonts w:ascii="宋体" w:hAnsi="宋体" w:cs="宋体" w:hint="eastAsia"/>
                <w:b/>
                <w:bCs/>
                <w:color w:val="000000"/>
                <w:sz w:val="21"/>
                <w:szCs w:val="21"/>
              </w:rPr>
            </w:pPr>
            <w:r w:rsidRPr="009938DD">
              <w:rPr>
                <w:rFonts w:ascii="宋体" w:hAnsi="宋体" w:cs="宋体" w:hint="eastAsia"/>
                <w:b/>
                <w:bCs/>
                <w:color w:val="000000"/>
                <w:kern w:val="0"/>
                <w:sz w:val="21"/>
                <w:szCs w:val="21"/>
                <w:lang w:bidi="ar"/>
              </w:rPr>
              <w:t>5</w:t>
            </w:r>
          </w:p>
        </w:tc>
        <w:tc>
          <w:tcPr>
            <w:tcW w:w="2316" w:type="dxa"/>
            <w:tcBorders>
              <w:top w:val="single" w:sz="4" w:space="0" w:color="000000"/>
              <w:left w:val="single" w:sz="4" w:space="0" w:color="000000"/>
              <w:bottom w:val="single" w:sz="4" w:space="0" w:color="000000"/>
              <w:right w:val="single" w:sz="4" w:space="0" w:color="000000"/>
            </w:tcBorders>
            <w:noWrap/>
            <w:vAlign w:val="center"/>
          </w:tcPr>
          <w:p w14:paraId="19EEA604" w14:textId="77777777" w:rsidR="009938DD" w:rsidRPr="009938DD" w:rsidRDefault="009938DD" w:rsidP="00A22986">
            <w:pPr>
              <w:widowControl/>
              <w:ind w:firstLineChars="0" w:firstLine="0"/>
              <w:jc w:val="center"/>
              <w:textAlignment w:val="center"/>
              <w:rPr>
                <w:rFonts w:ascii="宋体" w:hAnsi="宋体" w:cs="宋体" w:hint="eastAsia"/>
                <w:b/>
                <w:bCs/>
                <w:color w:val="000000"/>
                <w:sz w:val="21"/>
                <w:szCs w:val="21"/>
              </w:rPr>
            </w:pPr>
            <w:r w:rsidRPr="009938DD">
              <w:rPr>
                <w:rFonts w:ascii="宋体" w:hAnsi="宋体" w:cs="宋体" w:hint="eastAsia"/>
                <w:b/>
                <w:bCs/>
                <w:color w:val="000000"/>
                <w:kern w:val="0"/>
                <w:sz w:val="21"/>
                <w:szCs w:val="21"/>
                <w:lang w:bidi="ar"/>
              </w:rPr>
              <w:t>应急管理局</w:t>
            </w:r>
          </w:p>
        </w:tc>
        <w:tc>
          <w:tcPr>
            <w:tcW w:w="1693" w:type="dxa"/>
            <w:tcBorders>
              <w:top w:val="single" w:sz="4" w:space="0" w:color="000000"/>
              <w:left w:val="single" w:sz="4" w:space="0" w:color="000000"/>
              <w:bottom w:val="single" w:sz="4" w:space="0" w:color="000000"/>
              <w:right w:val="single" w:sz="4" w:space="0" w:color="000000"/>
            </w:tcBorders>
            <w:noWrap/>
            <w:vAlign w:val="center"/>
          </w:tcPr>
          <w:p w14:paraId="7363AB1C" w14:textId="77777777" w:rsidR="009938DD" w:rsidRPr="009938DD" w:rsidRDefault="009938DD" w:rsidP="00A22986">
            <w:pPr>
              <w:widowControl/>
              <w:ind w:firstLineChars="0" w:firstLine="0"/>
              <w:jc w:val="center"/>
              <w:textAlignment w:val="center"/>
              <w:rPr>
                <w:rFonts w:ascii="宋体" w:hAnsi="宋体" w:cs="宋体" w:hint="eastAsia"/>
                <w:b/>
                <w:bCs/>
                <w:color w:val="000000"/>
                <w:sz w:val="21"/>
                <w:szCs w:val="21"/>
              </w:rPr>
            </w:pPr>
            <w:r w:rsidRPr="009938DD">
              <w:rPr>
                <w:rFonts w:ascii="宋体" w:hAnsi="宋体" w:cs="宋体" w:hint="eastAsia"/>
                <w:b/>
                <w:bCs/>
                <w:color w:val="000000"/>
                <w:kern w:val="0"/>
                <w:sz w:val="21"/>
                <w:szCs w:val="21"/>
                <w:lang w:bidi="ar"/>
              </w:rPr>
              <w:t>双万兆路由</w:t>
            </w:r>
          </w:p>
        </w:tc>
        <w:tc>
          <w:tcPr>
            <w:tcW w:w="0" w:type="auto"/>
            <w:tcBorders>
              <w:top w:val="single" w:sz="4" w:space="0" w:color="000000"/>
              <w:left w:val="single" w:sz="4" w:space="0" w:color="000000"/>
              <w:bottom w:val="single" w:sz="4" w:space="0" w:color="000000"/>
              <w:right w:val="single" w:sz="4" w:space="0" w:color="000000"/>
            </w:tcBorders>
            <w:vAlign w:val="center"/>
          </w:tcPr>
          <w:p w14:paraId="51A85233" w14:textId="77777777" w:rsidR="009938DD" w:rsidRPr="009938DD" w:rsidRDefault="009938DD" w:rsidP="00A22986">
            <w:pPr>
              <w:widowControl/>
              <w:ind w:firstLineChars="0" w:firstLine="0"/>
              <w:jc w:val="center"/>
              <w:textAlignment w:val="center"/>
              <w:rPr>
                <w:rFonts w:ascii="宋体" w:hAnsi="宋体" w:cs="宋体" w:hint="eastAsia"/>
                <w:b/>
                <w:bCs/>
                <w:color w:val="000000"/>
                <w:kern w:val="0"/>
                <w:sz w:val="21"/>
                <w:szCs w:val="21"/>
                <w:lang w:bidi="ar"/>
              </w:rPr>
            </w:pPr>
            <w:r w:rsidRPr="009938DD">
              <w:rPr>
                <w:rFonts w:ascii="宋体" w:hAnsi="宋体" w:cs="宋体" w:hint="eastAsia"/>
                <w:b/>
                <w:bCs/>
                <w:color w:val="000000"/>
                <w:kern w:val="0"/>
                <w:sz w:val="21"/>
                <w:szCs w:val="21"/>
                <w:lang w:bidi="ar"/>
              </w:rPr>
              <w:t>双万兆光</w:t>
            </w:r>
            <w:r w:rsidRPr="009938DD">
              <w:rPr>
                <w:rFonts w:cs="Times New Roman"/>
                <w:b/>
                <w:bCs/>
                <w:color w:val="000000"/>
                <w:kern w:val="0"/>
                <w:sz w:val="21"/>
                <w:szCs w:val="21"/>
                <w:lang w:bidi="ar"/>
              </w:rPr>
              <w:t>↔</w:t>
            </w:r>
            <w:r w:rsidRPr="009938DD">
              <w:rPr>
                <w:rFonts w:ascii="宋体" w:hAnsi="宋体" w:cs="宋体" w:hint="eastAsia"/>
                <w:b/>
                <w:bCs/>
                <w:color w:val="000000"/>
                <w:kern w:val="0"/>
                <w:sz w:val="21"/>
                <w:szCs w:val="21"/>
                <w:lang w:bidi="ar"/>
              </w:rPr>
              <w:t>核心</w:t>
            </w:r>
          </w:p>
        </w:tc>
        <w:tc>
          <w:tcPr>
            <w:tcW w:w="0" w:type="auto"/>
            <w:tcBorders>
              <w:top w:val="single" w:sz="4" w:space="0" w:color="000000"/>
              <w:left w:val="single" w:sz="4" w:space="0" w:color="000000"/>
              <w:bottom w:val="single" w:sz="4" w:space="0" w:color="000000"/>
              <w:right w:val="single" w:sz="4" w:space="0" w:color="000000"/>
            </w:tcBorders>
            <w:vAlign w:val="center"/>
          </w:tcPr>
          <w:p w14:paraId="41664046" w14:textId="77777777" w:rsidR="009938DD" w:rsidRPr="009938DD" w:rsidRDefault="009938DD" w:rsidP="00A22986">
            <w:pPr>
              <w:widowControl/>
              <w:ind w:firstLineChars="0" w:firstLine="0"/>
              <w:jc w:val="center"/>
              <w:textAlignment w:val="center"/>
              <w:rPr>
                <w:rFonts w:ascii="宋体" w:hAnsi="宋体" w:cs="宋体" w:hint="eastAsia"/>
                <w:color w:val="000000"/>
                <w:kern w:val="0"/>
                <w:sz w:val="21"/>
                <w:szCs w:val="21"/>
                <w:lang w:bidi="ar"/>
              </w:rPr>
            </w:pPr>
            <w:r w:rsidRPr="009938DD">
              <w:rPr>
                <w:rFonts w:ascii="宋体" w:hAnsi="宋体" w:cs="宋体" w:hint="eastAsia"/>
                <w:b/>
                <w:bCs/>
                <w:color w:val="000000"/>
                <w:kern w:val="0"/>
                <w:sz w:val="21"/>
                <w:szCs w:val="21"/>
                <w:lang w:bidi="ar"/>
              </w:rPr>
              <w:t>重点单位</w:t>
            </w:r>
          </w:p>
        </w:tc>
      </w:tr>
      <w:tr w:rsidR="009938DD" w:rsidRPr="009938DD" w14:paraId="79461992" w14:textId="77777777" w:rsidTr="007C188A">
        <w:trPr>
          <w:trHeight w:val="454"/>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14:paraId="00FE187E" w14:textId="77777777" w:rsidR="009938DD" w:rsidRPr="009938DD" w:rsidRDefault="009938DD" w:rsidP="00A22986">
            <w:pPr>
              <w:widowControl/>
              <w:ind w:firstLineChars="0" w:firstLine="0"/>
              <w:jc w:val="center"/>
              <w:textAlignment w:val="center"/>
              <w:rPr>
                <w:rFonts w:ascii="宋体" w:hAnsi="宋体" w:cs="宋体" w:hint="eastAsia"/>
                <w:color w:val="000000"/>
                <w:sz w:val="21"/>
                <w:szCs w:val="21"/>
              </w:rPr>
            </w:pPr>
            <w:r w:rsidRPr="009938DD">
              <w:rPr>
                <w:rFonts w:ascii="宋体" w:hAnsi="宋体" w:cs="宋体" w:hint="eastAsia"/>
                <w:color w:val="000000"/>
                <w:kern w:val="0"/>
                <w:sz w:val="21"/>
                <w:szCs w:val="21"/>
                <w:lang w:bidi="ar"/>
              </w:rPr>
              <w:t>6</w:t>
            </w:r>
          </w:p>
        </w:tc>
        <w:tc>
          <w:tcPr>
            <w:tcW w:w="2316" w:type="dxa"/>
            <w:tcBorders>
              <w:top w:val="single" w:sz="4" w:space="0" w:color="000000"/>
              <w:left w:val="single" w:sz="4" w:space="0" w:color="000000"/>
              <w:bottom w:val="single" w:sz="4" w:space="0" w:color="000000"/>
              <w:right w:val="single" w:sz="4" w:space="0" w:color="000000"/>
            </w:tcBorders>
            <w:noWrap/>
            <w:vAlign w:val="center"/>
          </w:tcPr>
          <w:p w14:paraId="2EFE3F8A" w14:textId="77777777" w:rsidR="009938DD" w:rsidRPr="009938DD" w:rsidRDefault="009938DD" w:rsidP="00A22986">
            <w:pPr>
              <w:widowControl/>
              <w:ind w:firstLineChars="0" w:firstLine="0"/>
              <w:jc w:val="center"/>
              <w:textAlignment w:val="center"/>
              <w:rPr>
                <w:rFonts w:ascii="宋体" w:hAnsi="宋体" w:cs="宋体" w:hint="eastAsia"/>
                <w:color w:val="000000"/>
                <w:sz w:val="21"/>
                <w:szCs w:val="21"/>
              </w:rPr>
            </w:pPr>
            <w:r w:rsidRPr="009938DD">
              <w:rPr>
                <w:rFonts w:ascii="宋体" w:hAnsi="宋体" w:cs="宋体" w:hint="eastAsia"/>
                <w:color w:val="000000"/>
                <w:kern w:val="0"/>
                <w:sz w:val="21"/>
                <w:szCs w:val="21"/>
                <w:lang w:bidi="ar"/>
              </w:rPr>
              <w:t>市场监督局</w:t>
            </w:r>
          </w:p>
        </w:tc>
        <w:tc>
          <w:tcPr>
            <w:tcW w:w="1693" w:type="dxa"/>
            <w:tcBorders>
              <w:top w:val="single" w:sz="4" w:space="0" w:color="000000"/>
              <w:left w:val="single" w:sz="4" w:space="0" w:color="000000"/>
              <w:bottom w:val="single" w:sz="4" w:space="0" w:color="000000"/>
              <w:right w:val="single" w:sz="4" w:space="0" w:color="000000"/>
            </w:tcBorders>
            <w:noWrap/>
            <w:vAlign w:val="center"/>
          </w:tcPr>
          <w:p w14:paraId="6AD85996" w14:textId="77777777" w:rsidR="009938DD" w:rsidRPr="009938DD" w:rsidRDefault="009938DD" w:rsidP="00A22986">
            <w:pPr>
              <w:widowControl/>
              <w:ind w:firstLineChars="0" w:firstLine="0"/>
              <w:jc w:val="center"/>
              <w:textAlignment w:val="center"/>
              <w:rPr>
                <w:rFonts w:ascii="宋体" w:hAnsi="宋体" w:cs="宋体" w:hint="eastAsia"/>
                <w:color w:val="000000"/>
                <w:sz w:val="21"/>
                <w:szCs w:val="21"/>
              </w:rPr>
            </w:pPr>
            <w:r w:rsidRPr="009938DD">
              <w:rPr>
                <w:rFonts w:ascii="宋体" w:hAnsi="宋体" w:cs="宋体" w:hint="eastAsia"/>
                <w:color w:val="000000"/>
                <w:kern w:val="0"/>
                <w:sz w:val="21"/>
                <w:szCs w:val="21"/>
                <w:lang w:bidi="ar"/>
              </w:rPr>
              <w:t>单万兆路由</w:t>
            </w:r>
          </w:p>
        </w:tc>
        <w:tc>
          <w:tcPr>
            <w:tcW w:w="0" w:type="auto"/>
            <w:tcBorders>
              <w:top w:val="single" w:sz="4" w:space="0" w:color="000000"/>
              <w:left w:val="single" w:sz="4" w:space="0" w:color="000000"/>
              <w:bottom w:val="single" w:sz="4" w:space="0" w:color="000000"/>
              <w:right w:val="single" w:sz="4" w:space="0" w:color="000000"/>
            </w:tcBorders>
            <w:vAlign w:val="center"/>
          </w:tcPr>
          <w:p w14:paraId="08F1CDA3" w14:textId="77777777" w:rsidR="009938DD" w:rsidRPr="009938DD" w:rsidRDefault="009938DD" w:rsidP="00A22986">
            <w:pPr>
              <w:widowControl/>
              <w:ind w:firstLineChars="0" w:firstLine="0"/>
              <w:jc w:val="center"/>
              <w:textAlignment w:val="center"/>
              <w:rPr>
                <w:rFonts w:ascii="宋体" w:hAnsi="宋体" w:cs="宋体" w:hint="eastAsia"/>
                <w:color w:val="000000"/>
                <w:kern w:val="0"/>
                <w:sz w:val="21"/>
                <w:szCs w:val="21"/>
                <w:lang w:bidi="ar"/>
              </w:rPr>
            </w:pPr>
            <w:r w:rsidRPr="009938DD">
              <w:rPr>
                <w:rFonts w:ascii="宋体" w:hAnsi="宋体" w:cs="宋体" w:hint="eastAsia"/>
                <w:color w:val="000000"/>
                <w:kern w:val="0"/>
                <w:sz w:val="21"/>
                <w:szCs w:val="21"/>
                <w:lang w:bidi="ar"/>
              </w:rPr>
              <w:t>单万兆光</w:t>
            </w:r>
            <w:r w:rsidRPr="009938DD">
              <w:rPr>
                <w:rFonts w:cs="Times New Roman"/>
                <w:color w:val="000000"/>
                <w:kern w:val="0"/>
                <w:sz w:val="21"/>
                <w:szCs w:val="21"/>
                <w:lang w:bidi="ar"/>
              </w:rPr>
              <w:t>↔</w:t>
            </w:r>
            <w:r w:rsidRPr="009938DD">
              <w:rPr>
                <w:rFonts w:ascii="宋体" w:hAnsi="宋体" w:cs="宋体" w:hint="eastAsia"/>
                <w:color w:val="000000"/>
                <w:kern w:val="0"/>
                <w:sz w:val="21"/>
                <w:szCs w:val="21"/>
                <w:lang w:bidi="ar"/>
              </w:rPr>
              <w:t>核心</w:t>
            </w:r>
          </w:p>
        </w:tc>
        <w:tc>
          <w:tcPr>
            <w:tcW w:w="0" w:type="auto"/>
            <w:tcBorders>
              <w:top w:val="single" w:sz="4" w:space="0" w:color="000000"/>
              <w:left w:val="single" w:sz="4" w:space="0" w:color="000000"/>
              <w:bottom w:val="single" w:sz="4" w:space="0" w:color="000000"/>
              <w:right w:val="single" w:sz="4" w:space="0" w:color="000000"/>
            </w:tcBorders>
            <w:vAlign w:val="center"/>
          </w:tcPr>
          <w:p w14:paraId="3F6AA4EE" w14:textId="77777777" w:rsidR="009938DD" w:rsidRPr="009938DD" w:rsidRDefault="009938DD" w:rsidP="00A22986">
            <w:pPr>
              <w:widowControl/>
              <w:ind w:firstLineChars="0" w:firstLine="0"/>
              <w:jc w:val="center"/>
              <w:textAlignment w:val="center"/>
              <w:rPr>
                <w:rFonts w:ascii="宋体" w:hAnsi="宋体" w:cs="宋体" w:hint="eastAsia"/>
                <w:color w:val="000000"/>
                <w:kern w:val="0"/>
                <w:sz w:val="21"/>
                <w:szCs w:val="21"/>
                <w:lang w:bidi="ar"/>
              </w:rPr>
            </w:pPr>
          </w:p>
        </w:tc>
      </w:tr>
      <w:tr w:rsidR="009938DD" w:rsidRPr="009938DD" w14:paraId="266C91C3" w14:textId="77777777" w:rsidTr="007C188A">
        <w:trPr>
          <w:trHeight w:val="454"/>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14:paraId="114FF173" w14:textId="77777777" w:rsidR="009938DD" w:rsidRPr="009938DD" w:rsidRDefault="009938DD" w:rsidP="00A22986">
            <w:pPr>
              <w:widowControl/>
              <w:ind w:firstLineChars="0" w:firstLine="0"/>
              <w:jc w:val="center"/>
              <w:textAlignment w:val="center"/>
              <w:rPr>
                <w:rFonts w:ascii="宋体" w:hAnsi="宋体" w:cs="宋体" w:hint="eastAsia"/>
                <w:color w:val="000000"/>
                <w:sz w:val="21"/>
                <w:szCs w:val="21"/>
              </w:rPr>
            </w:pPr>
            <w:r w:rsidRPr="009938DD">
              <w:rPr>
                <w:rFonts w:ascii="宋体" w:hAnsi="宋体" w:cs="宋体" w:hint="eastAsia"/>
                <w:color w:val="000000"/>
                <w:kern w:val="0"/>
                <w:sz w:val="21"/>
                <w:szCs w:val="21"/>
                <w:lang w:bidi="ar"/>
              </w:rPr>
              <w:t>7</w:t>
            </w:r>
          </w:p>
        </w:tc>
        <w:tc>
          <w:tcPr>
            <w:tcW w:w="2316" w:type="dxa"/>
            <w:tcBorders>
              <w:top w:val="single" w:sz="4" w:space="0" w:color="000000"/>
              <w:left w:val="single" w:sz="4" w:space="0" w:color="000000"/>
              <w:bottom w:val="single" w:sz="4" w:space="0" w:color="000000"/>
              <w:right w:val="single" w:sz="4" w:space="0" w:color="000000"/>
            </w:tcBorders>
            <w:noWrap/>
            <w:vAlign w:val="center"/>
          </w:tcPr>
          <w:p w14:paraId="42EE828C" w14:textId="77777777" w:rsidR="009938DD" w:rsidRPr="009938DD" w:rsidRDefault="009938DD" w:rsidP="00A22986">
            <w:pPr>
              <w:widowControl/>
              <w:ind w:firstLineChars="0" w:firstLine="0"/>
              <w:jc w:val="center"/>
              <w:textAlignment w:val="center"/>
              <w:rPr>
                <w:rFonts w:ascii="宋体" w:hAnsi="宋体" w:cs="宋体" w:hint="eastAsia"/>
                <w:color w:val="000000"/>
                <w:sz w:val="21"/>
                <w:szCs w:val="21"/>
              </w:rPr>
            </w:pPr>
            <w:r w:rsidRPr="009938DD">
              <w:rPr>
                <w:rFonts w:ascii="宋体" w:hAnsi="宋体" w:cs="宋体" w:hint="eastAsia"/>
                <w:color w:val="000000"/>
                <w:kern w:val="0"/>
                <w:sz w:val="21"/>
                <w:szCs w:val="21"/>
                <w:lang w:bidi="ar"/>
              </w:rPr>
              <w:t>民政局</w:t>
            </w:r>
          </w:p>
        </w:tc>
        <w:tc>
          <w:tcPr>
            <w:tcW w:w="1693" w:type="dxa"/>
            <w:tcBorders>
              <w:top w:val="single" w:sz="4" w:space="0" w:color="000000"/>
              <w:left w:val="single" w:sz="4" w:space="0" w:color="000000"/>
              <w:bottom w:val="single" w:sz="4" w:space="0" w:color="000000"/>
              <w:right w:val="single" w:sz="4" w:space="0" w:color="000000"/>
            </w:tcBorders>
            <w:noWrap/>
            <w:vAlign w:val="center"/>
          </w:tcPr>
          <w:p w14:paraId="5313106C" w14:textId="77777777" w:rsidR="009938DD" w:rsidRPr="009938DD" w:rsidRDefault="009938DD" w:rsidP="00A22986">
            <w:pPr>
              <w:widowControl/>
              <w:ind w:firstLineChars="0" w:firstLine="0"/>
              <w:jc w:val="center"/>
              <w:textAlignment w:val="center"/>
              <w:rPr>
                <w:rFonts w:ascii="宋体" w:hAnsi="宋体" w:cs="宋体" w:hint="eastAsia"/>
                <w:color w:val="000000"/>
                <w:sz w:val="21"/>
                <w:szCs w:val="21"/>
              </w:rPr>
            </w:pPr>
            <w:r w:rsidRPr="009938DD">
              <w:rPr>
                <w:rFonts w:ascii="宋体" w:hAnsi="宋体" w:cs="宋体" w:hint="eastAsia"/>
                <w:color w:val="000000"/>
                <w:kern w:val="0"/>
                <w:sz w:val="21"/>
                <w:szCs w:val="21"/>
                <w:lang w:bidi="ar"/>
              </w:rPr>
              <w:t>单万兆路由</w:t>
            </w:r>
          </w:p>
        </w:tc>
        <w:tc>
          <w:tcPr>
            <w:tcW w:w="0" w:type="auto"/>
            <w:tcBorders>
              <w:top w:val="single" w:sz="4" w:space="0" w:color="000000"/>
              <w:left w:val="single" w:sz="4" w:space="0" w:color="000000"/>
              <w:bottom w:val="single" w:sz="4" w:space="0" w:color="000000"/>
              <w:right w:val="single" w:sz="4" w:space="0" w:color="000000"/>
            </w:tcBorders>
            <w:vAlign w:val="center"/>
          </w:tcPr>
          <w:p w14:paraId="1D69D7BA" w14:textId="77777777" w:rsidR="009938DD" w:rsidRPr="009938DD" w:rsidRDefault="009938DD" w:rsidP="00A22986">
            <w:pPr>
              <w:widowControl/>
              <w:ind w:firstLineChars="0" w:firstLine="0"/>
              <w:jc w:val="center"/>
              <w:textAlignment w:val="center"/>
              <w:rPr>
                <w:rFonts w:ascii="宋体" w:hAnsi="宋体" w:cs="宋体" w:hint="eastAsia"/>
                <w:color w:val="000000"/>
                <w:kern w:val="0"/>
                <w:sz w:val="21"/>
                <w:szCs w:val="21"/>
                <w:lang w:bidi="ar"/>
              </w:rPr>
            </w:pPr>
            <w:r w:rsidRPr="009938DD">
              <w:rPr>
                <w:rFonts w:ascii="宋体" w:hAnsi="宋体" w:cs="宋体" w:hint="eastAsia"/>
                <w:color w:val="000000"/>
                <w:kern w:val="0"/>
                <w:sz w:val="21"/>
                <w:szCs w:val="21"/>
                <w:lang w:bidi="ar"/>
              </w:rPr>
              <w:t>单万兆光</w:t>
            </w:r>
            <w:r w:rsidRPr="009938DD">
              <w:rPr>
                <w:rFonts w:cs="Times New Roman"/>
                <w:color w:val="000000"/>
                <w:kern w:val="0"/>
                <w:sz w:val="21"/>
                <w:szCs w:val="21"/>
                <w:lang w:bidi="ar"/>
              </w:rPr>
              <w:t>↔</w:t>
            </w:r>
            <w:r w:rsidRPr="009938DD">
              <w:rPr>
                <w:rFonts w:ascii="宋体" w:hAnsi="宋体" w:cs="宋体" w:hint="eastAsia"/>
                <w:color w:val="000000"/>
                <w:kern w:val="0"/>
                <w:sz w:val="21"/>
                <w:szCs w:val="21"/>
                <w:lang w:bidi="ar"/>
              </w:rPr>
              <w:t>核心</w:t>
            </w:r>
          </w:p>
        </w:tc>
        <w:tc>
          <w:tcPr>
            <w:tcW w:w="0" w:type="auto"/>
            <w:tcBorders>
              <w:top w:val="single" w:sz="4" w:space="0" w:color="000000"/>
              <w:left w:val="single" w:sz="4" w:space="0" w:color="000000"/>
              <w:bottom w:val="single" w:sz="4" w:space="0" w:color="000000"/>
              <w:right w:val="single" w:sz="4" w:space="0" w:color="000000"/>
            </w:tcBorders>
            <w:vAlign w:val="center"/>
          </w:tcPr>
          <w:p w14:paraId="0085C1E8" w14:textId="77777777" w:rsidR="009938DD" w:rsidRPr="009938DD" w:rsidRDefault="009938DD" w:rsidP="00A22986">
            <w:pPr>
              <w:widowControl/>
              <w:ind w:firstLineChars="0" w:firstLine="0"/>
              <w:jc w:val="center"/>
              <w:textAlignment w:val="center"/>
              <w:rPr>
                <w:rFonts w:ascii="宋体" w:hAnsi="宋体" w:cs="宋体" w:hint="eastAsia"/>
                <w:color w:val="000000"/>
                <w:kern w:val="0"/>
                <w:sz w:val="21"/>
                <w:szCs w:val="21"/>
                <w:lang w:bidi="ar"/>
              </w:rPr>
            </w:pPr>
          </w:p>
        </w:tc>
      </w:tr>
      <w:tr w:rsidR="009938DD" w:rsidRPr="009938DD" w14:paraId="0D251749" w14:textId="77777777" w:rsidTr="007C188A">
        <w:trPr>
          <w:trHeight w:val="454"/>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14:paraId="2E20AD53" w14:textId="77777777" w:rsidR="009938DD" w:rsidRPr="009938DD" w:rsidRDefault="009938DD" w:rsidP="00A22986">
            <w:pPr>
              <w:widowControl/>
              <w:ind w:firstLineChars="0" w:firstLine="0"/>
              <w:jc w:val="center"/>
              <w:textAlignment w:val="center"/>
              <w:rPr>
                <w:rFonts w:ascii="宋体" w:hAnsi="宋体" w:cs="宋体" w:hint="eastAsia"/>
                <w:color w:val="000000"/>
                <w:sz w:val="21"/>
                <w:szCs w:val="21"/>
              </w:rPr>
            </w:pPr>
            <w:r w:rsidRPr="009938DD">
              <w:rPr>
                <w:rFonts w:ascii="宋体" w:hAnsi="宋体" w:cs="宋体" w:hint="eastAsia"/>
                <w:color w:val="000000"/>
                <w:kern w:val="0"/>
                <w:sz w:val="21"/>
                <w:szCs w:val="21"/>
                <w:lang w:bidi="ar"/>
              </w:rPr>
              <w:t>8</w:t>
            </w:r>
          </w:p>
        </w:tc>
        <w:tc>
          <w:tcPr>
            <w:tcW w:w="2316" w:type="dxa"/>
            <w:tcBorders>
              <w:top w:val="single" w:sz="4" w:space="0" w:color="000000"/>
              <w:left w:val="single" w:sz="4" w:space="0" w:color="000000"/>
              <w:bottom w:val="single" w:sz="4" w:space="0" w:color="000000"/>
              <w:right w:val="single" w:sz="4" w:space="0" w:color="000000"/>
            </w:tcBorders>
            <w:noWrap/>
            <w:vAlign w:val="center"/>
          </w:tcPr>
          <w:p w14:paraId="36A61312" w14:textId="77777777" w:rsidR="009938DD" w:rsidRPr="009938DD" w:rsidRDefault="009938DD" w:rsidP="00A22986">
            <w:pPr>
              <w:widowControl/>
              <w:ind w:firstLineChars="0" w:firstLine="0"/>
              <w:jc w:val="center"/>
              <w:textAlignment w:val="center"/>
              <w:rPr>
                <w:rFonts w:ascii="宋体" w:hAnsi="宋体" w:cs="宋体" w:hint="eastAsia"/>
                <w:color w:val="000000"/>
                <w:sz w:val="21"/>
                <w:szCs w:val="21"/>
              </w:rPr>
            </w:pPr>
            <w:r w:rsidRPr="009938DD">
              <w:rPr>
                <w:rFonts w:ascii="宋体" w:hAnsi="宋体" w:cs="宋体" w:hint="eastAsia"/>
                <w:color w:val="000000"/>
                <w:kern w:val="0"/>
                <w:sz w:val="21"/>
                <w:szCs w:val="21"/>
                <w:lang w:bidi="ar"/>
              </w:rPr>
              <w:t>财政局</w:t>
            </w:r>
          </w:p>
        </w:tc>
        <w:tc>
          <w:tcPr>
            <w:tcW w:w="1693" w:type="dxa"/>
            <w:tcBorders>
              <w:top w:val="single" w:sz="4" w:space="0" w:color="000000"/>
              <w:left w:val="single" w:sz="4" w:space="0" w:color="000000"/>
              <w:bottom w:val="single" w:sz="4" w:space="0" w:color="000000"/>
              <w:right w:val="single" w:sz="4" w:space="0" w:color="000000"/>
            </w:tcBorders>
            <w:noWrap/>
            <w:vAlign w:val="center"/>
          </w:tcPr>
          <w:p w14:paraId="1C36676E" w14:textId="77777777" w:rsidR="009938DD" w:rsidRPr="009938DD" w:rsidRDefault="009938DD" w:rsidP="00A22986">
            <w:pPr>
              <w:widowControl/>
              <w:ind w:firstLineChars="0" w:firstLine="0"/>
              <w:jc w:val="center"/>
              <w:textAlignment w:val="center"/>
              <w:rPr>
                <w:rFonts w:ascii="宋体" w:hAnsi="宋体" w:cs="宋体" w:hint="eastAsia"/>
                <w:color w:val="000000"/>
                <w:sz w:val="21"/>
                <w:szCs w:val="21"/>
              </w:rPr>
            </w:pPr>
            <w:r w:rsidRPr="009938DD">
              <w:rPr>
                <w:rFonts w:ascii="宋体" w:hAnsi="宋体" w:cs="宋体" w:hint="eastAsia"/>
                <w:color w:val="000000"/>
                <w:kern w:val="0"/>
                <w:sz w:val="21"/>
                <w:szCs w:val="21"/>
                <w:lang w:bidi="ar"/>
              </w:rPr>
              <w:t>单万兆路由</w:t>
            </w:r>
          </w:p>
        </w:tc>
        <w:tc>
          <w:tcPr>
            <w:tcW w:w="0" w:type="auto"/>
            <w:tcBorders>
              <w:top w:val="single" w:sz="4" w:space="0" w:color="000000"/>
              <w:left w:val="single" w:sz="4" w:space="0" w:color="000000"/>
              <w:bottom w:val="single" w:sz="4" w:space="0" w:color="000000"/>
              <w:right w:val="single" w:sz="4" w:space="0" w:color="000000"/>
            </w:tcBorders>
            <w:vAlign w:val="center"/>
          </w:tcPr>
          <w:p w14:paraId="6E2AA67F" w14:textId="77777777" w:rsidR="009938DD" w:rsidRPr="009938DD" w:rsidRDefault="009938DD" w:rsidP="00A22986">
            <w:pPr>
              <w:widowControl/>
              <w:ind w:firstLineChars="0" w:firstLine="0"/>
              <w:jc w:val="center"/>
              <w:textAlignment w:val="center"/>
              <w:rPr>
                <w:rFonts w:ascii="宋体" w:hAnsi="宋体" w:cs="宋体" w:hint="eastAsia"/>
                <w:color w:val="000000"/>
                <w:kern w:val="0"/>
                <w:sz w:val="21"/>
                <w:szCs w:val="21"/>
                <w:lang w:bidi="ar"/>
              </w:rPr>
            </w:pPr>
            <w:r w:rsidRPr="009938DD">
              <w:rPr>
                <w:rFonts w:ascii="宋体" w:hAnsi="宋体" w:cs="宋体" w:hint="eastAsia"/>
                <w:color w:val="000000"/>
                <w:kern w:val="0"/>
                <w:sz w:val="21"/>
                <w:szCs w:val="21"/>
                <w:lang w:bidi="ar"/>
              </w:rPr>
              <w:t>单万兆光</w:t>
            </w:r>
            <w:r w:rsidRPr="009938DD">
              <w:rPr>
                <w:rFonts w:cs="Times New Roman"/>
                <w:color w:val="000000"/>
                <w:kern w:val="0"/>
                <w:sz w:val="21"/>
                <w:szCs w:val="21"/>
                <w:lang w:bidi="ar"/>
              </w:rPr>
              <w:t>↔</w:t>
            </w:r>
            <w:r w:rsidRPr="009938DD">
              <w:rPr>
                <w:rFonts w:ascii="宋体" w:hAnsi="宋体" w:cs="宋体" w:hint="eastAsia"/>
                <w:color w:val="000000"/>
                <w:kern w:val="0"/>
                <w:sz w:val="21"/>
                <w:szCs w:val="21"/>
                <w:lang w:bidi="ar"/>
              </w:rPr>
              <w:t>核心</w:t>
            </w:r>
          </w:p>
        </w:tc>
        <w:tc>
          <w:tcPr>
            <w:tcW w:w="0" w:type="auto"/>
            <w:tcBorders>
              <w:top w:val="single" w:sz="4" w:space="0" w:color="000000"/>
              <w:left w:val="single" w:sz="4" w:space="0" w:color="000000"/>
              <w:bottom w:val="single" w:sz="4" w:space="0" w:color="000000"/>
              <w:right w:val="single" w:sz="4" w:space="0" w:color="000000"/>
            </w:tcBorders>
            <w:vAlign w:val="center"/>
          </w:tcPr>
          <w:p w14:paraId="75425789" w14:textId="77777777" w:rsidR="009938DD" w:rsidRPr="009938DD" w:rsidRDefault="009938DD" w:rsidP="00A22986">
            <w:pPr>
              <w:widowControl/>
              <w:ind w:firstLineChars="0" w:firstLine="0"/>
              <w:jc w:val="center"/>
              <w:textAlignment w:val="center"/>
              <w:rPr>
                <w:rFonts w:ascii="宋体" w:hAnsi="宋体" w:cs="宋体" w:hint="eastAsia"/>
                <w:color w:val="000000"/>
                <w:kern w:val="0"/>
                <w:sz w:val="21"/>
                <w:szCs w:val="21"/>
                <w:lang w:bidi="ar"/>
              </w:rPr>
            </w:pPr>
          </w:p>
        </w:tc>
      </w:tr>
      <w:tr w:rsidR="009938DD" w:rsidRPr="009938DD" w14:paraId="7FFBED72" w14:textId="77777777" w:rsidTr="007C188A">
        <w:trPr>
          <w:trHeight w:val="454"/>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14:paraId="62FB1060" w14:textId="77777777" w:rsidR="009938DD" w:rsidRPr="009938DD" w:rsidRDefault="009938DD" w:rsidP="00A22986">
            <w:pPr>
              <w:widowControl/>
              <w:ind w:firstLineChars="0" w:firstLine="0"/>
              <w:jc w:val="center"/>
              <w:textAlignment w:val="center"/>
              <w:rPr>
                <w:rFonts w:ascii="宋体" w:hAnsi="宋体" w:cs="宋体" w:hint="eastAsia"/>
                <w:color w:val="000000"/>
                <w:sz w:val="21"/>
                <w:szCs w:val="21"/>
              </w:rPr>
            </w:pPr>
            <w:r w:rsidRPr="009938DD">
              <w:rPr>
                <w:rFonts w:ascii="宋体" w:hAnsi="宋体" w:cs="宋体" w:hint="eastAsia"/>
                <w:color w:val="000000"/>
                <w:kern w:val="0"/>
                <w:sz w:val="21"/>
                <w:szCs w:val="21"/>
                <w:lang w:bidi="ar"/>
              </w:rPr>
              <w:t>9</w:t>
            </w:r>
          </w:p>
        </w:tc>
        <w:tc>
          <w:tcPr>
            <w:tcW w:w="2316" w:type="dxa"/>
            <w:tcBorders>
              <w:top w:val="single" w:sz="4" w:space="0" w:color="000000"/>
              <w:left w:val="single" w:sz="4" w:space="0" w:color="000000"/>
              <w:bottom w:val="single" w:sz="4" w:space="0" w:color="000000"/>
              <w:right w:val="single" w:sz="4" w:space="0" w:color="000000"/>
            </w:tcBorders>
            <w:noWrap/>
            <w:vAlign w:val="center"/>
          </w:tcPr>
          <w:p w14:paraId="54B0304E" w14:textId="77777777" w:rsidR="009938DD" w:rsidRPr="009938DD" w:rsidRDefault="009938DD" w:rsidP="00A22986">
            <w:pPr>
              <w:widowControl/>
              <w:ind w:firstLineChars="0" w:firstLine="0"/>
              <w:jc w:val="center"/>
              <w:textAlignment w:val="center"/>
              <w:rPr>
                <w:rFonts w:ascii="宋体" w:hAnsi="宋体" w:cs="宋体" w:hint="eastAsia"/>
                <w:color w:val="000000"/>
                <w:sz w:val="21"/>
                <w:szCs w:val="21"/>
              </w:rPr>
            </w:pPr>
            <w:r w:rsidRPr="009938DD">
              <w:rPr>
                <w:rFonts w:ascii="宋体" w:hAnsi="宋体" w:cs="宋体" w:hint="eastAsia"/>
                <w:color w:val="000000"/>
                <w:kern w:val="0"/>
                <w:sz w:val="21"/>
                <w:szCs w:val="21"/>
                <w:lang w:bidi="ar"/>
              </w:rPr>
              <w:t>水利局</w:t>
            </w:r>
          </w:p>
        </w:tc>
        <w:tc>
          <w:tcPr>
            <w:tcW w:w="1693" w:type="dxa"/>
            <w:tcBorders>
              <w:top w:val="single" w:sz="4" w:space="0" w:color="000000"/>
              <w:left w:val="single" w:sz="4" w:space="0" w:color="000000"/>
              <w:bottom w:val="single" w:sz="4" w:space="0" w:color="000000"/>
              <w:right w:val="single" w:sz="4" w:space="0" w:color="000000"/>
            </w:tcBorders>
            <w:noWrap/>
            <w:vAlign w:val="center"/>
          </w:tcPr>
          <w:p w14:paraId="0639FCBA" w14:textId="77777777" w:rsidR="009938DD" w:rsidRPr="009938DD" w:rsidRDefault="009938DD" w:rsidP="00A22986">
            <w:pPr>
              <w:widowControl/>
              <w:ind w:firstLineChars="0" w:firstLine="0"/>
              <w:jc w:val="center"/>
              <w:textAlignment w:val="center"/>
              <w:rPr>
                <w:rFonts w:ascii="宋体" w:hAnsi="宋体" w:cs="宋体" w:hint="eastAsia"/>
                <w:color w:val="000000"/>
                <w:sz w:val="21"/>
                <w:szCs w:val="21"/>
              </w:rPr>
            </w:pPr>
            <w:r w:rsidRPr="009938DD">
              <w:rPr>
                <w:rFonts w:ascii="宋体" w:hAnsi="宋体" w:cs="宋体" w:hint="eastAsia"/>
                <w:color w:val="000000"/>
                <w:kern w:val="0"/>
                <w:sz w:val="21"/>
                <w:szCs w:val="21"/>
                <w:lang w:bidi="ar"/>
              </w:rPr>
              <w:t>单万兆路由</w:t>
            </w:r>
          </w:p>
        </w:tc>
        <w:tc>
          <w:tcPr>
            <w:tcW w:w="0" w:type="auto"/>
            <w:tcBorders>
              <w:top w:val="single" w:sz="4" w:space="0" w:color="000000"/>
              <w:left w:val="single" w:sz="4" w:space="0" w:color="000000"/>
              <w:bottom w:val="single" w:sz="4" w:space="0" w:color="000000"/>
              <w:right w:val="single" w:sz="4" w:space="0" w:color="000000"/>
            </w:tcBorders>
            <w:vAlign w:val="center"/>
          </w:tcPr>
          <w:p w14:paraId="79A11D9F" w14:textId="77777777" w:rsidR="009938DD" w:rsidRPr="009938DD" w:rsidRDefault="009938DD" w:rsidP="00A22986">
            <w:pPr>
              <w:widowControl/>
              <w:ind w:firstLineChars="0" w:firstLine="0"/>
              <w:jc w:val="center"/>
              <w:textAlignment w:val="center"/>
              <w:rPr>
                <w:rFonts w:ascii="宋体" w:hAnsi="宋体" w:cs="宋体" w:hint="eastAsia"/>
                <w:color w:val="000000"/>
                <w:kern w:val="0"/>
                <w:sz w:val="21"/>
                <w:szCs w:val="21"/>
                <w:lang w:bidi="ar"/>
              </w:rPr>
            </w:pPr>
            <w:r w:rsidRPr="009938DD">
              <w:rPr>
                <w:rFonts w:ascii="宋体" w:hAnsi="宋体" w:cs="宋体" w:hint="eastAsia"/>
                <w:color w:val="000000"/>
                <w:kern w:val="0"/>
                <w:sz w:val="21"/>
                <w:szCs w:val="21"/>
                <w:lang w:bidi="ar"/>
              </w:rPr>
              <w:t>单万兆光</w:t>
            </w:r>
            <w:r w:rsidRPr="009938DD">
              <w:rPr>
                <w:rFonts w:cs="Times New Roman"/>
                <w:color w:val="000000"/>
                <w:kern w:val="0"/>
                <w:sz w:val="21"/>
                <w:szCs w:val="21"/>
                <w:lang w:bidi="ar"/>
              </w:rPr>
              <w:t>↔</w:t>
            </w:r>
            <w:r w:rsidRPr="009938DD">
              <w:rPr>
                <w:rFonts w:ascii="宋体" w:hAnsi="宋体" w:cs="宋体" w:hint="eastAsia"/>
                <w:color w:val="000000"/>
                <w:kern w:val="0"/>
                <w:sz w:val="21"/>
                <w:szCs w:val="21"/>
                <w:lang w:bidi="ar"/>
              </w:rPr>
              <w:t>核心</w:t>
            </w:r>
          </w:p>
        </w:tc>
        <w:tc>
          <w:tcPr>
            <w:tcW w:w="0" w:type="auto"/>
            <w:tcBorders>
              <w:top w:val="single" w:sz="4" w:space="0" w:color="000000"/>
              <w:left w:val="single" w:sz="4" w:space="0" w:color="000000"/>
              <w:bottom w:val="single" w:sz="4" w:space="0" w:color="000000"/>
              <w:right w:val="single" w:sz="4" w:space="0" w:color="000000"/>
            </w:tcBorders>
            <w:vAlign w:val="center"/>
          </w:tcPr>
          <w:p w14:paraId="34FA437D" w14:textId="77777777" w:rsidR="009938DD" w:rsidRPr="009938DD" w:rsidRDefault="009938DD" w:rsidP="00A22986">
            <w:pPr>
              <w:widowControl/>
              <w:ind w:firstLineChars="0" w:firstLine="0"/>
              <w:jc w:val="center"/>
              <w:textAlignment w:val="center"/>
              <w:rPr>
                <w:rFonts w:ascii="宋体" w:hAnsi="宋体" w:cs="宋体" w:hint="eastAsia"/>
                <w:color w:val="000000"/>
                <w:kern w:val="0"/>
                <w:sz w:val="21"/>
                <w:szCs w:val="21"/>
                <w:lang w:bidi="ar"/>
              </w:rPr>
            </w:pPr>
          </w:p>
        </w:tc>
      </w:tr>
      <w:tr w:rsidR="009938DD" w:rsidRPr="009938DD" w14:paraId="5A7B1BE8" w14:textId="77777777" w:rsidTr="007C188A">
        <w:trPr>
          <w:trHeight w:val="454"/>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14:paraId="7ED122D9" w14:textId="77777777" w:rsidR="009938DD" w:rsidRPr="009938DD" w:rsidRDefault="009938DD" w:rsidP="00A22986">
            <w:pPr>
              <w:widowControl/>
              <w:ind w:firstLineChars="0" w:firstLine="0"/>
              <w:jc w:val="center"/>
              <w:textAlignment w:val="center"/>
              <w:rPr>
                <w:rFonts w:ascii="宋体" w:hAnsi="宋体" w:cs="宋体" w:hint="eastAsia"/>
                <w:color w:val="000000"/>
                <w:sz w:val="21"/>
                <w:szCs w:val="21"/>
              </w:rPr>
            </w:pPr>
            <w:r w:rsidRPr="009938DD">
              <w:rPr>
                <w:rFonts w:ascii="宋体" w:hAnsi="宋体" w:cs="宋体" w:hint="eastAsia"/>
                <w:color w:val="000000"/>
                <w:kern w:val="0"/>
                <w:sz w:val="21"/>
                <w:szCs w:val="21"/>
                <w:lang w:bidi="ar"/>
              </w:rPr>
              <w:t>10</w:t>
            </w:r>
          </w:p>
        </w:tc>
        <w:tc>
          <w:tcPr>
            <w:tcW w:w="2316" w:type="dxa"/>
            <w:tcBorders>
              <w:top w:val="single" w:sz="4" w:space="0" w:color="000000"/>
              <w:left w:val="single" w:sz="4" w:space="0" w:color="000000"/>
              <w:bottom w:val="single" w:sz="4" w:space="0" w:color="000000"/>
              <w:right w:val="single" w:sz="4" w:space="0" w:color="000000"/>
            </w:tcBorders>
            <w:noWrap/>
            <w:vAlign w:val="center"/>
          </w:tcPr>
          <w:p w14:paraId="3832E986" w14:textId="77777777" w:rsidR="009938DD" w:rsidRPr="009938DD" w:rsidRDefault="009938DD" w:rsidP="00A22986">
            <w:pPr>
              <w:widowControl/>
              <w:ind w:firstLineChars="0" w:firstLine="0"/>
              <w:jc w:val="center"/>
              <w:textAlignment w:val="center"/>
              <w:rPr>
                <w:rFonts w:ascii="宋体" w:hAnsi="宋体" w:cs="宋体" w:hint="eastAsia"/>
                <w:color w:val="000000"/>
                <w:sz w:val="21"/>
                <w:szCs w:val="21"/>
              </w:rPr>
            </w:pPr>
            <w:r w:rsidRPr="009938DD">
              <w:rPr>
                <w:rFonts w:ascii="宋体" w:hAnsi="宋体" w:cs="宋体" w:hint="eastAsia"/>
                <w:color w:val="000000"/>
                <w:kern w:val="0"/>
                <w:sz w:val="21"/>
                <w:szCs w:val="21"/>
                <w:lang w:bidi="ar"/>
              </w:rPr>
              <w:t>交通运输局</w:t>
            </w:r>
          </w:p>
        </w:tc>
        <w:tc>
          <w:tcPr>
            <w:tcW w:w="1693" w:type="dxa"/>
            <w:tcBorders>
              <w:top w:val="single" w:sz="4" w:space="0" w:color="000000"/>
              <w:left w:val="single" w:sz="4" w:space="0" w:color="000000"/>
              <w:bottom w:val="single" w:sz="4" w:space="0" w:color="000000"/>
              <w:right w:val="single" w:sz="4" w:space="0" w:color="000000"/>
            </w:tcBorders>
            <w:noWrap/>
            <w:vAlign w:val="center"/>
          </w:tcPr>
          <w:p w14:paraId="14359BEA" w14:textId="77777777" w:rsidR="009938DD" w:rsidRPr="009938DD" w:rsidRDefault="009938DD" w:rsidP="00A22986">
            <w:pPr>
              <w:widowControl/>
              <w:ind w:firstLineChars="0" w:firstLine="0"/>
              <w:jc w:val="center"/>
              <w:textAlignment w:val="center"/>
              <w:rPr>
                <w:rFonts w:ascii="宋体" w:hAnsi="宋体" w:cs="宋体" w:hint="eastAsia"/>
                <w:color w:val="000000"/>
                <w:sz w:val="21"/>
                <w:szCs w:val="21"/>
              </w:rPr>
            </w:pPr>
            <w:r w:rsidRPr="009938DD">
              <w:rPr>
                <w:rFonts w:ascii="宋体" w:hAnsi="宋体" w:cs="宋体" w:hint="eastAsia"/>
                <w:color w:val="000000"/>
                <w:kern w:val="0"/>
                <w:sz w:val="21"/>
                <w:szCs w:val="21"/>
                <w:lang w:bidi="ar"/>
              </w:rPr>
              <w:t>单万兆路由</w:t>
            </w:r>
          </w:p>
        </w:tc>
        <w:tc>
          <w:tcPr>
            <w:tcW w:w="0" w:type="auto"/>
            <w:tcBorders>
              <w:top w:val="single" w:sz="4" w:space="0" w:color="000000"/>
              <w:left w:val="single" w:sz="4" w:space="0" w:color="000000"/>
              <w:bottom w:val="single" w:sz="4" w:space="0" w:color="000000"/>
              <w:right w:val="single" w:sz="4" w:space="0" w:color="000000"/>
            </w:tcBorders>
            <w:vAlign w:val="center"/>
          </w:tcPr>
          <w:p w14:paraId="67AB1880" w14:textId="77777777" w:rsidR="009938DD" w:rsidRPr="009938DD" w:rsidRDefault="009938DD" w:rsidP="00A22986">
            <w:pPr>
              <w:widowControl/>
              <w:ind w:firstLineChars="0" w:firstLine="0"/>
              <w:jc w:val="center"/>
              <w:textAlignment w:val="center"/>
              <w:rPr>
                <w:rFonts w:ascii="宋体" w:hAnsi="宋体" w:cs="宋体" w:hint="eastAsia"/>
                <w:color w:val="000000"/>
                <w:kern w:val="0"/>
                <w:sz w:val="21"/>
                <w:szCs w:val="21"/>
                <w:lang w:bidi="ar"/>
              </w:rPr>
            </w:pPr>
            <w:r w:rsidRPr="009938DD">
              <w:rPr>
                <w:rFonts w:ascii="宋体" w:hAnsi="宋体" w:cs="宋体" w:hint="eastAsia"/>
                <w:color w:val="000000"/>
                <w:kern w:val="0"/>
                <w:sz w:val="21"/>
                <w:szCs w:val="21"/>
                <w:lang w:bidi="ar"/>
              </w:rPr>
              <w:t>单万兆光</w:t>
            </w:r>
            <w:r w:rsidRPr="009938DD">
              <w:rPr>
                <w:rFonts w:cs="Times New Roman"/>
                <w:color w:val="000000"/>
                <w:kern w:val="0"/>
                <w:sz w:val="21"/>
                <w:szCs w:val="21"/>
                <w:lang w:bidi="ar"/>
              </w:rPr>
              <w:t>↔</w:t>
            </w:r>
            <w:r w:rsidRPr="009938DD">
              <w:rPr>
                <w:rFonts w:ascii="宋体" w:hAnsi="宋体" w:cs="宋体" w:hint="eastAsia"/>
                <w:color w:val="000000"/>
                <w:kern w:val="0"/>
                <w:sz w:val="21"/>
                <w:szCs w:val="21"/>
                <w:lang w:bidi="ar"/>
              </w:rPr>
              <w:t>核心</w:t>
            </w:r>
          </w:p>
        </w:tc>
        <w:tc>
          <w:tcPr>
            <w:tcW w:w="0" w:type="auto"/>
            <w:tcBorders>
              <w:top w:val="single" w:sz="4" w:space="0" w:color="000000"/>
              <w:left w:val="single" w:sz="4" w:space="0" w:color="000000"/>
              <w:bottom w:val="single" w:sz="4" w:space="0" w:color="000000"/>
              <w:right w:val="single" w:sz="4" w:space="0" w:color="000000"/>
            </w:tcBorders>
            <w:vAlign w:val="center"/>
          </w:tcPr>
          <w:p w14:paraId="29D7E50E" w14:textId="77777777" w:rsidR="009938DD" w:rsidRPr="009938DD" w:rsidRDefault="009938DD" w:rsidP="00A22986">
            <w:pPr>
              <w:widowControl/>
              <w:ind w:firstLineChars="0" w:firstLine="0"/>
              <w:jc w:val="center"/>
              <w:textAlignment w:val="center"/>
              <w:rPr>
                <w:rFonts w:ascii="宋体" w:hAnsi="宋体" w:cs="宋体" w:hint="eastAsia"/>
                <w:color w:val="000000"/>
                <w:kern w:val="0"/>
                <w:sz w:val="21"/>
                <w:szCs w:val="21"/>
                <w:lang w:bidi="ar"/>
              </w:rPr>
            </w:pPr>
          </w:p>
        </w:tc>
      </w:tr>
      <w:tr w:rsidR="009938DD" w:rsidRPr="009938DD" w14:paraId="237EC9F1" w14:textId="77777777" w:rsidTr="007C188A">
        <w:trPr>
          <w:trHeight w:val="454"/>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14:paraId="3FEA7A9C" w14:textId="77777777" w:rsidR="009938DD" w:rsidRPr="009938DD" w:rsidRDefault="009938DD" w:rsidP="00A22986">
            <w:pPr>
              <w:widowControl/>
              <w:ind w:firstLineChars="0" w:firstLine="0"/>
              <w:jc w:val="center"/>
              <w:textAlignment w:val="center"/>
              <w:rPr>
                <w:rFonts w:ascii="宋体" w:hAnsi="宋体" w:cs="宋体" w:hint="eastAsia"/>
                <w:color w:val="000000"/>
                <w:sz w:val="21"/>
                <w:szCs w:val="21"/>
              </w:rPr>
            </w:pPr>
            <w:r w:rsidRPr="009938DD">
              <w:rPr>
                <w:rFonts w:ascii="宋体" w:hAnsi="宋体" w:cs="宋体" w:hint="eastAsia"/>
                <w:color w:val="000000"/>
                <w:kern w:val="0"/>
                <w:sz w:val="21"/>
                <w:szCs w:val="21"/>
                <w:lang w:bidi="ar"/>
              </w:rPr>
              <w:t>11</w:t>
            </w:r>
          </w:p>
        </w:tc>
        <w:tc>
          <w:tcPr>
            <w:tcW w:w="2316" w:type="dxa"/>
            <w:tcBorders>
              <w:top w:val="single" w:sz="4" w:space="0" w:color="000000"/>
              <w:left w:val="single" w:sz="4" w:space="0" w:color="000000"/>
              <w:bottom w:val="single" w:sz="4" w:space="0" w:color="000000"/>
              <w:right w:val="single" w:sz="4" w:space="0" w:color="000000"/>
            </w:tcBorders>
            <w:noWrap/>
            <w:vAlign w:val="center"/>
          </w:tcPr>
          <w:p w14:paraId="216E78A8" w14:textId="77777777" w:rsidR="009938DD" w:rsidRPr="009938DD" w:rsidRDefault="009938DD" w:rsidP="00A22986">
            <w:pPr>
              <w:widowControl/>
              <w:ind w:firstLineChars="0" w:firstLine="0"/>
              <w:jc w:val="center"/>
              <w:textAlignment w:val="center"/>
              <w:rPr>
                <w:rFonts w:ascii="宋体" w:hAnsi="宋体" w:cs="宋体" w:hint="eastAsia"/>
                <w:color w:val="000000"/>
                <w:sz w:val="21"/>
                <w:szCs w:val="21"/>
              </w:rPr>
            </w:pPr>
            <w:r w:rsidRPr="009938DD">
              <w:rPr>
                <w:rFonts w:ascii="宋体" w:hAnsi="宋体" w:cs="宋体" w:hint="eastAsia"/>
                <w:color w:val="000000"/>
                <w:kern w:val="0"/>
                <w:sz w:val="21"/>
                <w:szCs w:val="21"/>
                <w:lang w:bidi="ar"/>
              </w:rPr>
              <w:t>农业农村局</w:t>
            </w:r>
          </w:p>
        </w:tc>
        <w:tc>
          <w:tcPr>
            <w:tcW w:w="1693" w:type="dxa"/>
            <w:tcBorders>
              <w:top w:val="single" w:sz="4" w:space="0" w:color="000000"/>
              <w:left w:val="single" w:sz="4" w:space="0" w:color="000000"/>
              <w:bottom w:val="single" w:sz="4" w:space="0" w:color="000000"/>
              <w:right w:val="single" w:sz="4" w:space="0" w:color="000000"/>
            </w:tcBorders>
            <w:noWrap/>
            <w:vAlign w:val="center"/>
          </w:tcPr>
          <w:p w14:paraId="26179189" w14:textId="77777777" w:rsidR="009938DD" w:rsidRPr="009938DD" w:rsidRDefault="009938DD" w:rsidP="00A22986">
            <w:pPr>
              <w:widowControl/>
              <w:ind w:firstLineChars="0" w:firstLine="0"/>
              <w:jc w:val="center"/>
              <w:textAlignment w:val="center"/>
              <w:rPr>
                <w:rFonts w:ascii="宋体" w:hAnsi="宋体" w:cs="宋体" w:hint="eastAsia"/>
                <w:color w:val="000000"/>
                <w:sz w:val="21"/>
                <w:szCs w:val="21"/>
              </w:rPr>
            </w:pPr>
            <w:r w:rsidRPr="009938DD">
              <w:rPr>
                <w:rFonts w:ascii="宋体" w:hAnsi="宋体" w:cs="宋体" w:hint="eastAsia"/>
                <w:color w:val="000000"/>
                <w:kern w:val="0"/>
                <w:sz w:val="21"/>
                <w:szCs w:val="21"/>
                <w:lang w:bidi="ar"/>
              </w:rPr>
              <w:t>单万兆路由</w:t>
            </w:r>
          </w:p>
        </w:tc>
        <w:tc>
          <w:tcPr>
            <w:tcW w:w="0" w:type="auto"/>
            <w:tcBorders>
              <w:top w:val="single" w:sz="4" w:space="0" w:color="000000"/>
              <w:left w:val="single" w:sz="4" w:space="0" w:color="000000"/>
              <w:bottom w:val="single" w:sz="4" w:space="0" w:color="000000"/>
              <w:right w:val="single" w:sz="4" w:space="0" w:color="000000"/>
            </w:tcBorders>
            <w:vAlign w:val="center"/>
          </w:tcPr>
          <w:p w14:paraId="7136F9B3" w14:textId="77777777" w:rsidR="009938DD" w:rsidRPr="009938DD" w:rsidRDefault="009938DD" w:rsidP="00A22986">
            <w:pPr>
              <w:widowControl/>
              <w:ind w:firstLineChars="0" w:firstLine="0"/>
              <w:jc w:val="center"/>
              <w:textAlignment w:val="center"/>
              <w:rPr>
                <w:rFonts w:ascii="宋体" w:hAnsi="宋体" w:cs="宋体" w:hint="eastAsia"/>
                <w:color w:val="000000"/>
                <w:kern w:val="0"/>
                <w:sz w:val="21"/>
                <w:szCs w:val="21"/>
                <w:lang w:bidi="ar"/>
              </w:rPr>
            </w:pPr>
            <w:r w:rsidRPr="009938DD">
              <w:rPr>
                <w:rFonts w:ascii="宋体" w:hAnsi="宋体" w:cs="宋体" w:hint="eastAsia"/>
                <w:color w:val="000000"/>
                <w:kern w:val="0"/>
                <w:sz w:val="21"/>
                <w:szCs w:val="21"/>
                <w:lang w:bidi="ar"/>
              </w:rPr>
              <w:t>单万兆光</w:t>
            </w:r>
            <w:r w:rsidRPr="009938DD">
              <w:rPr>
                <w:rFonts w:cs="Times New Roman"/>
                <w:color w:val="000000"/>
                <w:kern w:val="0"/>
                <w:sz w:val="21"/>
                <w:szCs w:val="21"/>
                <w:lang w:bidi="ar"/>
              </w:rPr>
              <w:t>↔</w:t>
            </w:r>
            <w:r w:rsidRPr="009938DD">
              <w:rPr>
                <w:rFonts w:ascii="宋体" w:hAnsi="宋体" w:cs="宋体" w:hint="eastAsia"/>
                <w:color w:val="000000"/>
                <w:kern w:val="0"/>
                <w:sz w:val="21"/>
                <w:szCs w:val="21"/>
                <w:lang w:bidi="ar"/>
              </w:rPr>
              <w:t>核心</w:t>
            </w:r>
          </w:p>
        </w:tc>
        <w:tc>
          <w:tcPr>
            <w:tcW w:w="0" w:type="auto"/>
            <w:tcBorders>
              <w:top w:val="single" w:sz="4" w:space="0" w:color="000000"/>
              <w:left w:val="single" w:sz="4" w:space="0" w:color="000000"/>
              <w:bottom w:val="single" w:sz="4" w:space="0" w:color="000000"/>
              <w:right w:val="single" w:sz="4" w:space="0" w:color="000000"/>
            </w:tcBorders>
            <w:vAlign w:val="center"/>
          </w:tcPr>
          <w:p w14:paraId="65164C6C" w14:textId="77777777" w:rsidR="009938DD" w:rsidRPr="009938DD" w:rsidRDefault="009938DD" w:rsidP="00A22986">
            <w:pPr>
              <w:widowControl/>
              <w:ind w:firstLineChars="0" w:firstLine="0"/>
              <w:jc w:val="center"/>
              <w:textAlignment w:val="center"/>
              <w:rPr>
                <w:rFonts w:ascii="宋体" w:hAnsi="宋体" w:cs="宋体" w:hint="eastAsia"/>
                <w:color w:val="000000"/>
                <w:kern w:val="0"/>
                <w:sz w:val="21"/>
                <w:szCs w:val="21"/>
                <w:lang w:bidi="ar"/>
              </w:rPr>
            </w:pPr>
          </w:p>
        </w:tc>
      </w:tr>
      <w:tr w:rsidR="009938DD" w:rsidRPr="009938DD" w14:paraId="7C10E317" w14:textId="77777777" w:rsidTr="007C188A">
        <w:trPr>
          <w:trHeight w:val="454"/>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14:paraId="5215DBF2" w14:textId="77777777" w:rsidR="009938DD" w:rsidRPr="009938DD" w:rsidRDefault="009938DD" w:rsidP="00A22986">
            <w:pPr>
              <w:widowControl/>
              <w:ind w:firstLineChars="0" w:firstLine="0"/>
              <w:jc w:val="center"/>
              <w:textAlignment w:val="center"/>
              <w:rPr>
                <w:rFonts w:ascii="宋体" w:hAnsi="宋体" w:cs="宋体" w:hint="eastAsia"/>
                <w:color w:val="000000"/>
                <w:sz w:val="21"/>
                <w:szCs w:val="21"/>
              </w:rPr>
            </w:pPr>
            <w:r w:rsidRPr="009938DD">
              <w:rPr>
                <w:rFonts w:ascii="宋体" w:hAnsi="宋体" w:cs="宋体" w:hint="eastAsia"/>
                <w:color w:val="000000"/>
                <w:kern w:val="0"/>
                <w:sz w:val="21"/>
                <w:szCs w:val="21"/>
                <w:lang w:bidi="ar"/>
              </w:rPr>
              <w:t>12</w:t>
            </w:r>
          </w:p>
        </w:tc>
        <w:tc>
          <w:tcPr>
            <w:tcW w:w="2316" w:type="dxa"/>
            <w:tcBorders>
              <w:top w:val="single" w:sz="4" w:space="0" w:color="000000"/>
              <w:left w:val="single" w:sz="4" w:space="0" w:color="000000"/>
              <w:bottom w:val="single" w:sz="4" w:space="0" w:color="000000"/>
              <w:right w:val="single" w:sz="4" w:space="0" w:color="000000"/>
            </w:tcBorders>
            <w:noWrap/>
            <w:vAlign w:val="center"/>
          </w:tcPr>
          <w:p w14:paraId="2BA3B200" w14:textId="77777777" w:rsidR="009938DD" w:rsidRPr="009938DD" w:rsidRDefault="009938DD" w:rsidP="00A22986">
            <w:pPr>
              <w:widowControl/>
              <w:ind w:firstLineChars="0" w:firstLine="0"/>
              <w:jc w:val="center"/>
              <w:textAlignment w:val="center"/>
              <w:rPr>
                <w:rFonts w:ascii="宋体" w:hAnsi="宋体" w:cs="宋体" w:hint="eastAsia"/>
                <w:color w:val="000000"/>
                <w:sz w:val="21"/>
                <w:szCs w:val="21"/>
              </w:rPr>
            </w:pPr>
            <w:r w:rsidRPr="009938DD">
              <w:rPr>
                <w:rFonts w:ascii="宋体" w:hAnsi="宋体" w:cs="宋体" w:hint="eastAsia"/>
                <w:color w:val="000000"/>
                <w:kern w:val="0"/>
                <w:sz w:val="21"/>
                <w:szCs w:val="21"/>
                <w:lang w:bidi="ar"/>
              </w:rPr>
              <w:t>生态环境局</w:t>
            </w:r>
          </w:p>
        </w:tc>
        <w:tc>
          <w:tcPr>
            <w:tcW w:w="1693" w:type="dxa"/>
            <w:tcBorders>
              <w:top w:val="single" w:sz="4" w:space="0" w:color="000000"/>
              <w:left w:val="single" w:sz="4" w:space="0" w:color="000000"/>
              <w:bottom w:val="single" w:sz="4" w:space="0" w:color="000000"/>
              <w:right w:val="single" w:sz="4" w:space="0" w:color="000000"/>
            </w:tcBorders>
            <w:noWrap/>
            <w:vAlign w:val="center"/>
          </w:tcPr>
          <w:p w14:paraId="41F070BC" w14:textId="77777777" w:rsidR="009938DD" w:rsidRPr="009938DD" w:rsidRDefault="009938DD" w:rsidP="00A22986">
            <w:pPr>
              <w:widowControl/>
              <w:ind w:firstLineChars="0" w:firstLine="0"/>
              <w:jc w:val="center"/>
              <w:textAlignment w:val="center"/>
              <w:rPr>
                <w:rFonts w:ascii="宋体" w:hAnsi="宋体" w:cs="宋体" w:hint="eastAsia"/>
                <w:color w:val="000000"/>
                <w:sz w:val="21"/>
                <w:szCs w:val="21"/>
              </w:rPr>
            </w:pPr>
            <w:r w:rsidRPr="009938DD">
              <w:rPr>
                <w:rFonts w:ascii="宋体" w:hAnsi="宋体" w:cs="宋体" w:hint="eastAsia"/>
                <w:color w:val="000000"/>
                <w:kern w:val="0"/>
                <w:sz w:val="21"/>
                <w:szCs w:val="21"/>
                <w:lang w:bidi="ar"/>
              </w:rPr>
              <w:t>单万兆路由</w:t>
            </w:r>
          </w:p>
        </w:tc>
        <w:tc>
          <w:tcPr>
            <w:tcW w:w="0" w:type="auto"/>
            <w:tcBorders>
              <w:top w:val="single" w:sz="4" w:space="0" w:color="000000"/>
              <w:left w:val="single" w:sz="4" w:space="0" w:color="000000"/>
              <w:bottom w:val="single" w:sz="4" w:space="0" w:color="000000"/>
              <w:right w:val="single" w:sz="4" w:space="0" w:color="000000"/>
            </w:tcBorders>
            <w:vAlign w:val="center"/>
          </w:tcPr>
          <w:p w14:paraId="4021A1C1" w14:textId="77777777" w:rsidR="009938DD" w:rsidRPr="009938DD" w:rsidRDefault="009938DD" w:rsidP="00A22986">
            <w:pPr>
              <w:widowControl/>
              <w:ind w:firstLineChars="0" w:firstLine="0"/>
              <w:jc w:val="center"/>
              <w:textAlignment w:val="center"/>
              <w:rPr>
                <w:rFonts w:ascii="宋体" w:hAnsi="宋体" w:cs="宋体" w:hint="eastAsia"/>
                <w:color w:val="000000"/>
                <w:kern w:val="0"/>
                <w:sz w:val="21"/>
                <w:szCs w:val="21"/>
                <w:lang w:bidi="ar"/>
              </w:rPr>
            </w:pPr>
            <w:r w:rsidRPr="009938DD">
              <w:rPr>
                <w:rFonts w:ascii="宋体" w:hAnsi="宋体" w:cs="宋体" w:hint="eastAsia"/>
                <w:color w:val="000000"/>
                <w:kern w:val="0"/>
                <w:sz w:val="21"/>
                <w:szCs w:val="21"/>
                <w:lang w:bidi="ar"/>
              </w:rPr>
              <w:t>单万兆光</w:t>
            </w:r>
            <w:r w:rsidRPr="009938DD">
              <w:rPr>
                <w:rFonts w:cs="Times New Roman"/>
                <w:color w:val="000000"/>
                <w:kern w:val="0"/>
                <w:sz w:val="21"/>
                <w:szCs w:val="21"/>
                <w:lang w:bidi="ar"/>
              </w:rPr>
              <w:t>↔</w:t>
            </w:r>
            <w:r w:rsidRPr="009938DD">
              <w:rPr>
                <w:rFonts w:ascii="宋体" w:hAnsi="宋体" w:cs="宋体" w:hint="eastAsia"/>
                <w:color w:val="000000"/>
                <w:kern w:val="0"/>
                <w:sz w:val="21"/>
                <w:szCs w:val="21"/>
                <w:lang w:bidi="ar"/>
              </w:rPr>
              <w:t>核心</w:t>
            </w:r>
          </w:p>
        </w:tc>
        <w:tc>
          <w:tcPr>
            <w:tcW w:w="0" w:type="auto"/>
            <w:tcBorders>
              <w:top w:val="single" w:sz="4" w:space="0" w:color="000000"/>
              <w:left w:val="single" w:sz="4" w:space="0" w:color="000000"/>
              <w:bottom w:val="single" w:sz="4" w:space="0" w:color="000000"/>
              <w:right w:val="single" w:sz="4" w:space="0" w:color="000000"/>
            </w:tcBorders>
            <w:vAlign w:val="center"/>
          </w:tcPr>
          <w:p w14:paraId="65475190" w14:textId="77777777" w:rsidR="009938DD" w:rsidRPr="009938DD" w:rsidRDefault="009938DD" w:rsidP="00A22986">
            <w:pPr>
              <w:widowControl/>
              <w:ind w:firstLineChars="0" w:firstLine="0"/>
              <w:jc w:val="center"/>
              <w:textAlignment w:val="center"/>
              <w:rPr>
                <w:rFonts w:ascii="宋体" w:hAnsi="宋体" w:cs="宋体" w:hint="eastAsia"/>
                <w:color w:val="000000"/>
                <w:kern w:val="0"/>
                <w:sz w:val="21"/>
                <w:szCs w:val="21"/>
                <w:lang w:bidi="ar"/>
              </w:rPr>
            </w:pPr>
          </w:p>
        </w:tc>
      </w:tr>
      <w:tr w:rsidR="009938DD" w:rsidRPr="009938DD" w14:paraId="6162AF6D" w14:textId="77777777" w:rsidTr="007C188A">
        <w:trPr>
          <w:trHeight w:val="454"/>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14:paraId="2EE4EB22" w14:textId="77777777" w:rsidR="009938DD" w:rsidRPr="009938DD" w:rsidRDefault="009938DD" w:rsidP="00A22986">
            <w:pPr>
              <w:widowControl/>
              <w:ind w:firstLineChars="0" w:firstLine="0"/>
              <w:jc w:val="center"/>
              <w:textAlignment w:val="center"/>
              <w:rPr>
                <w:rFonts w:ascii="宋体" w:hAnsi="宋体" w:cs="宋体" w:hint="eastAsia"/>
                <w:color w:val="000000"/>
                <w:sz w:val="21"/>
                <w:szCs w:val="21"/>
              </w:rPr>
            </w:pPr>
            <w:r w:rsidRPr="009938DD">
              <w:rPr>
                <w:rFonts w:ascii="宋体" w:hAnsi="宋体" w:cs="宋体" w:hint="eastAsia"/>
                <w:color w:val="000000"/>
                <w:kern w:val="0"/>
                <w:sz w:val="21"/>
                <w:szCs w:val="21"/>
                <w:lang w:bidi="ar"/>
              </w:rPr>
              <w:t>13</w:t>
            </w:r>
          </w:p>
        </w:tc>
        <w:tc>
          <w:tcPr>
            <w:tcW w:w="2316" w:type="dxa"/>
            <w:tcBorders>
              <w:top w:val="single" w:sz="4" w:space="0" w:color="000000"/>
              <w:left w:val="single" w:sz="4" w:space="0" w:color="000000"/>
              <w:bottom w:val="single" w:sz="4" w:space="0" w:color="000000"/>
              <w:right w:val="single" w:sz="4" w:space="0" w:color="000000"/>
            </w:tcBorders>
            <w:noWrap/>
            <w:vAlign w:val="center"/>
          </w:tcPr>
          <w:p w14:paraId="1F1D41E8" w14:textId="77777777" w:rsidR="009938DD" w:rsidRPr="009938DD" w:rsidRDefault="009938DD" w:rsidP="00A22986">
            <w:pPr>
              <w:widowControl/>
              <w:ind w:firstLineChars="0" w:firstLine="0"/>
              <w:jc w:val="center"/>
              <w:textAlignment w:val="center"/>
              <w:rPr>
                <w:rFonts w:ascii="宋体" w:hAnsi="宋体" w:cs="宋体" w:hint="eastAsia"/>
                <w:color w:val="000000"/>
                <w:sz w:val="21"/>
                <w:szCs w:val="21"/>
              </w:rPr>
            </w:pPr>
            <w:r w:rsidRPr="009938DD">
              <w:rPr>
                <w:rFonts w:ascii="宋体" w:hAnsi="宋体" w:cs="宋体" w:hint="eastAsia"/>
                <w:color w:val="000000"/>
                <w:kern w:val="0"/>
                <w:sz w:val="21"/>
                <w:szCs w:val="21"/>
                <w:lang w:bidi="ar"/>
              </w:rPr>
              <w:t>科技局</w:t>
            </w:r>
          </w:p>
        </w:tc>
        <w:tc>
          <w:tcPr>
            <w:tcW w:w="1693" w:type="dxa"/>
            <w:tcBorders>
              <w:top w:val="single" w:sz="4" w:space="0" w:color="000000"/>
              <w:left w:val="single" w:sz="4" w:space="0" w:color="000000"/>
              <w:bottom w:val="single" w:sz="4" w:space="0" w:color="000000"/>
              <w:right w:val="single" w:sz="4" w:space="0" w:color="000000"/>
            </w:tcBorders>
            <w:noWrap/>
            <w:vAlign w:val="center"/>
          </w:tcPr>
          <w:p w14:paraId="407630DB" w14:textId="77777777" w:rsidR="009938DD" w:rsidRPr="009938DD" w:rsidRDefault="009938DD" w:rsidP="00A22986">
            <w:pPr>
              <w:widowControl/>
              <w:ind w:firstLineChars="0" w:firstLine="0"/>
              <w:jc w:val="center"/>
              <w:textAlignment w:val="center"/>
              <w:rPr>
                <w:rFonts w:ascii="宋体" w:hAnsi="宋体" w:cs="宋体" w:hint="eastAsia"/>
                <w:color w:val="000000"/>
                <w:sz w:val="21"/>
                <w:szCs w:val="21"/>
              </w:rPr>
            </w:pPr>
            <w:r w:rsidRPr="009938DD">
              <w:rPr>
                <w:rFonts w:ascii="宋体" w:hAnsi="宋体" w:cs="宋体" w:hint="eastAsia"/>
                <w:color w:val="000000"/>
                <w:kern w:val="0"/>
                <w:sz w:val="21"/>
                <w:szCs w:val="21"/>
                <w:lang w:bidi="ar"/>
              </w:rPr>
              <w:t>单万兆路由</w:t>
            </w:r>
          </w:p>
        </w:tc>
        <w:tc>
          <w:tcPr>
            <w:tcW w:w="0" w:type="auto"/>
            <w:tcBorders>
              <w:top w:val="single" w:sz="4" w:space="0" w:color="000000"/>
              <w:left w:val="single" w:sz="4" w:space="0" w:color="000000"/>
              <w:bottom w:val="single" w:sz="4" w:space="0" w:color="000000"/>
              <w:right w:val="single" w:sz="4" w:space="0" w:color="000000"/>
            </w:tcBorders>
            <w:vAlign w:val="center"/>
          </w:tcPr>
          <w:p w14:paraId="113D17A8" w14:textId="77777777" w:rsidR="009938DD" w:rsidRPr="009938DD" w:rsidRDefault="009938DD" w:rsidP="00A22986">
            <w:pPr>
              <w:widowControl/>
              <w:ind w:firstLineChars="0" w:firstLine="0"/>
              <w:jc w:val="center"/>
              <w:textAlignment w:val="center"/>
              <w:rPr>
                <w:rFonts w:ascii="宋体" w:hAnsi="宋体" w:cs="宋体" w:hint="eastAsia"/>
                <w:color w:val="000000"/>
                <w:kern w:val="0"/>
                <w:sz w:val="21"/>
                <w:szCs w:val="21"/>
                <w:lang w:bidi="ar"/>
              </w:rPr>
            </w:pPr>
            <w:r w:rsidRPr="009938DD">
              <w:rPr>
                <w:rFonts w:ascii="宋体" w:hAnsi="宋体" w:cs="宋体" w:hint="eastAsia"/>
                <w:color w:val="000000"/>
                <w:kern w:val="0"/>
                <w:sz w:val="21"/>
                <w:szCs w:val="21"/>
                <w:lang w:bidi="ar"/>
              </w:rPr>
              <w:t>单万兆光</w:t>
            </w:r>
            <w:r w:rsidRPr="009938DD">
              <w:rPr>
                <w:rFonts w:cs="Times New Roman"/>
                <w:color w:val="000000"/>
                <w:kern w:val="0"/>
                <w:sz w:val="21"/>
                <w:szCs w:val="21"/>
                <w:lang w:bidi="ar"/>
              </w:rPr>
              <w:t>↔</w:t>
            </w:r>
            <w:r w:rsidRPr="009938DD">
              <w:rPr>
                <w:rFonts w:ascii="宋体" w:hAnsi="宋体" w:cs="宋体" w:hint="eastAsia"/>
                <w:color w:val="000000"/>
                <w:kern w:val="0"/>
                <w:sz w:val="21"/>
                <w:szCs w:val="21"/>
                <w:lang w:bidi="ar"/>
              </w:rPr>
              <w:t>核心</w:t>
            </w:r>
          </w:p>
        </w:tc>
        <w:tc>
          <w:tcPr>
            <w:tcW w:w="0" w:type="auto"/>
            <w:tcBorders>
              <w:top w:val="single" w:sz="4" w:space="0" w:color="000000"/>
              <w:left w:val="single" w:sz="4" w:space="0" w:color="000000"/>
              <w:bottom w:val="single" w:sz="4" w:space="0" w:color="000000"/>
              <w:right w:val="single" w:sz="4" w:space="0" w:color="000000"/>
            </w:tcBorders>
            <w:vAlign w:val="center"/>
          </w:tcPr>
          <w:p w14:paraId="6FC13031" w14:textId="77777777" w:rsidR="009938DD" w:rsidRPr="009938DD" w:rsidRDefault="009938DD" w:rsidP="00A22986">
            <w:pPr>
              <w:widowControl/>
              <w:ind w:firstLineChars="0" w:firstLine="0"/>
              <w:jc w:val="center"/>
              <w:textAlignment w:val="center"/>
              <w:rPr>
                <w:rFonts w:ascii="宋体" w:hAnsi="宋体" w:cs="宋体" w:hint="eastAsia"/>
                <w:color w:val="000000"/>
                <w:kern w:val="0"/>
                <w:sz w:val="21"/>
                <w:szCs w:val="21"/>
                <w:lang w:bidi="ar"/>
              </w:rPr>
            </w:pPr>
          </w:p>
        </w:tc>
      </w:tr>
      <w:tr w:rsidR="009938DD" w:rsidRPr="009938DD" w14:paraId="3B4E8797" w14:textId="77777777" w:rsidTr="007C188A">
        <w:trPr>
          <w:trHeight w:val="454"/>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14:paraId="21F0CA88" w14:textId="77777777" w:rsidR="009938DD" w:rsidRPr="009938DD" w:rsidRDefault="009938DD" w:rsidP="00A22986">
            <w:pPr>
              <w:widowControl/>
              <w:ind w:firstLineChars="0" w:firstLine="0"/>
              <w:jc w:val="center"/>
              <w:textAlignment w:val="center"/>
              <w:rPr>
                <w:rFonts w:ascii="宋体" w:hAnsi="宋体" w:cs="宋体" w:hint="eastAsia"/>
                <w:color w:val="000000"/>
                <w:sz w:val="21"/>
                <w:szCs w:val="21"/>
              </w:rPr>
            </w:pPr>
            <w:r w:rsidRPr="009938DD">
              <w:rPr>
                <w:rFonts w:ascii="宋体" w:hAnsi="宋体" w:cs="宋体" w:hint="eastAsia"/>
                <w:color w:val="000000"/>
                <w:kern w:val="0"/>
                <w:sz w:val="21"/>
                <w:szCs w:val="21"/>
                <w:lang w:bidi="ar"/>
              </w:rPr>
              <w:t>14</w:t>
            </w:r>
          </w:p>
        </w:tc>
        <w:tc>
          <w:tcPr>
            <w:tcW w:w="2316" w:type="dxa"/>
            <w:tcBorders>
              <w:top w:val="single" w:sz="4" w:space="0" w:color="000000"/>
              <w:left w:val="single" w:sz="4" w:space="0" w:color="000000"/>
              <w:bottom w:val="single" w:sz="4" w:space="0" w:color="000000"/>
              <w:right w:val="single" w:sz="4" w:space="0" w:color="000000"/>
            </w:tcBorders>
            <w:noWrap/>
            <w:vAlign w:val="center"/>
          </w:tcPr>
          <w:p w14:paraId="2D968665" w14:textId="77777777" w:rsidR="009938DD" w:rsidRPr="009938DD" w:rsidRDefault="009938DD" w:rsidP="00A22986">
            <w:pPr>
              <w:widowControl/>
              <w:ind w:firstLineChars="0" w:firstLine="0"/>
              <w:jc w:val="center"/>
              <w:textAlignment w:val="center"/>
              <w:rPr>
                <w:rFonts w:ascii="宋体" w:hAnsi="宋体" w:cs="宋体" w:hint="eastAsia"/>
                <w:color w:val="000000"/>
                <w:sz w:val="21"/>
                <w:szCs w:val="21"/>
              </w:rPr>
            </w:pPr>
            <w:r w:rsidRPr="009938DD">
              <w:rPr>
                <w:rFonts w:ascii="宋体" w:hAnsi="宋体" w:cs="宋体" w:hint="eastAsia"/>
                <w:color w:val="000000"/>
                <w:kern w:val="0"/>
                <w:sz w:val="21"/>
                <w:szCs w:val="21"/>
                <w:lang w:bidi="ar"/>
              </w:rPr>
              <w:t>统计局</w:t>
            </w:r>
          </w:p>
        </w:tc>
        <w:tc>
          <w:tcPr>
            <w:tcW w:w="1693" w:type="dxa"/>
            <w:tcBorders>
              <w:top w:val="single" w:sz="4" w:space="0" w:color="000000"/>
              <w:left w:val="single" w:sz="4" w:space="0" w:color="000000"/>
              <w:bottom w:val="single" w:sz="4" w:space="0" w:color="000000"/>
              <w:right w:val="single" w:sz="4" w:space="0" w:color="000000"/>
            </w:tcBorders>
            <w:noWrap/>
            <w:vAlign w:val="center"/>
          </w:tcPr>
          <w:p w14:paraId="02AE9302" w14:textId="77777777" w:rsidR="009938DD" w:rsidRPr="009938DD" w:rsidRDefault="009938DD" w:rsidP="00A22986">
            <w:pPr>
              <w:widowControl/>
              <w:ind w:firstLineChars="0" w:firstLine="0"/>
              <w:jc w:val="center"/>
              <w:textAlignment w:val="center"/>
              <w:rPr>
                <w:rFonts w:ascii="宋体" w:hAnsi="宋体" w:cs="宋体" w:hint="eastAsia"/>
                <w:color w:val="000000"/>
                <w:sz w:val="21"/>
                <w:szCs w:val="21"/>
              </w:rPr>
            </w:pPr>
            <w:r w:rsidRPr="009938DD">
              <w:rPr>
                <w:rFonts w:ascii="宋体" w:hAnsi="宋体" w:cs="宋体" w:hint="eastAsia"/>
                <w:color w:val="000000"/>
                <w:kern w:val="0"/>
                <w:sz w:val="21"/>
                <w:szCs w:val="21"/>
                <w:lang w:bidi="ar"/>
              </w:rPr>
              <w:t>单万兆路由</w:t>
            </w:r>
          </w:p>
        </w:tc>
        <w:tc>
          <w:tcPr>
            <w:tcW w:w="0" w:type="auto"/>
            <w:tcBorders>
              <w:top w:val="single" w:sz="4" w:space="0" w:color="000000"/>
              <w:left w:val="single" w:sz="4" w:space="0" w:color="000000"/>
              <w:bottom w:val="single" w:sz="4" w:space="0" w:color="000000"/>
              <w:right w:val="single" w:sz="4" w:space="0" w:color="000000"/>
            </w:tcBorders>
            <w:vAlign w:val="center"/>
          </w:tcPr>
          <w:p w14:paraId="7E4A5DAF" w14:textId="77777777" w:rsidR="009938DD" w:rsidRPr="009938DD" w:rsidRDefault="009938DD" w:rsidP="00A22986">
            <w:pPr>
              <w:widowControl/>
              <w:ind w:firstLineChars="0" w:firstLine="0"/>
              <w:jc w:val="center"/>
              <w:textAlignment w:val="center"/>
              <w:rPr>
                <w:rFonts w:ascii="宋体" w:hAnsi="宋体" w:cs="宋体" w:hint="eastAsia"/>
                <w:color w:val="000000"/>
                <w:kern w:val="0"/>
                <w:sz w:val="21"/>
                <w:szCs w:val="21"/>
                <w:lang w:bidi="ar"/>
              </w:rPr>
            </w:pPr>
            <w:r w:rsidRPr="009938DD">
              <w:rPr>
                <w:rFonts w:ascii="宋体" w:hAnsi="宋体" w:cs="宋体" w:hint="eastAsia"/>
                <w:color w:val="000000"/>
                <w:kern w:val="0"/>
                <w:sz w:val="21"/>
                <w:szCs w:val="21"/>
                <w:lang w:bidi="ar"/>
              </w:rPr>
              <w:t>单万兆光</w:t>
            </w:r>
            <w:r w:rsidRPr="009938DD">
              <w:rPr>
                <w:rFonts w:cs="Times New Roman"/>
                <w:color w:val="000000"/>
                <w:kern w:val="0"/>
                <w:sz w:val="21"/>
                <w:szCs w:val="21"/>
                <w:lang w:bidi="ar"/>
              </w:rPr>
              <w:t>↔</w:t>
            </w:r>
            <w:r w:rsidRPr="009938DD">
              <w:rPr>
                <w:rFonts w:ascii="宋体" w:hAnsi="宋体" w:cs="宋体" w:hint="eastAsia"/>
                <w:color w:val="000000"/>
                <w:kern w:val="0"/>
                <w:sz w:val="21"/>
                <w:szCs w:val="21"/>
                <w:lang w:bidi="ar"/>
              </w:rPr>
              <w:t>核心</w:t>
            </w:r>
          </w:p>
        </w:tc>
        <w:tc>
          <w:tcPr>
            <w:tcW w:w="0" w:type="auto"/>
            <w:tcBorders>
              <w:top w:val="single" w:sz="4" w:space="0" w:color="000000"/>
              <w:left w:val="single" w:sz="4" w:space="0" w:color="000000"/>
              <w:bottom w:val="single" w:sz="4" w:space="0" w:color="000000"/>
              <w:right w:val="single" w:sz="4" w:space="0" w:color="000000"/>
            </w:tcBorders>
            <w:vAlign w:val="center"/>
          </w:tcPr>
          <w:p w14:paraId="05F8F7FE" w14:textId="77777777" w:rsidR="009938DD" w:rsidRPr="009938DD" w:rsidRDefault="009938DD" w:rsidP="00A22986">
            <w:pPr>
              <w:widowControl/>
              <w:ind w:firstLineChars="0" w:firstLine="0"/>
              <w:jc w:val="center"/>
              <w:textAlignment w:val="center"/>
              <w:rPr>
                <w:rFonts w:ascii="宋体" w:hAnsi="宋体" w:cs="宋体" w:hint="eastAsia"/>
                <w:color w:val="000000"/>
                <w:kern w:val="0"/>
                <w:sz w:val="21"/>
                <w:szCs w:val="21"/>
                <w:lang w:bidi="ar"/>
              </w:rPr>
            </w:pPr>
          </w:p>
        </w:tc>
      </w:tr>
      <w:tr w:rsidR="009938DD" w:rsidRPr="009938DD" w14:paraId="2F56CF01" w14:textId="77777777" w:rsidTr="007C188A">
        <w:trPr>
          <w:trHeight w:val="454"/>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14:paraId="4EB48E29" w14:textId="77777777" w:rsidR="009938DD" w:rsidRPr="009938DD" w:rsidRDefault="009938DD" w:rsidP="00A22986">
            <w:pPr>
              <w:widowControl/>
              <w:ind w:firstLineChars="0" w:firstLine="0"/>
              <w:jc w:val="center"/>
              <w:textAlignment w:val="center"/>
              <w:rPr>
                <w:rFonts w:ascii="宋体" w:hAnsi="宋体" w:cs="宋体" w:hint="eastAsia"/>
                <w:color w:val="000000"/>
                <w:sz w:val="21"/>
                <w:szCs w:val="21"/>
              </w:rPr>
            </w:pPr>
            <w:r w:rsidRPr="009938DD">
              <w:rPr>
                <w:rFonts w:ascii="宋体" w:hAnsi="宋体" w:cs="宋体" w:hint="eastAsia"/>
                <w:color w:val="000000"/>
                <w:kern w:val="0"/>
                <w:sz w:val="21"/>
                <w:szCs w:val="21"/>
                <w:lang w:bidi="ar"/>
              </w:rPr>
              <w:t>15</w:t>
            </w:r>
          </w:p>
        </w:tc>
        <w:tc>
          <w:tcPr>
            <w:tcW w:w="2316" w:type="dxa"/>
            <w:tcBorders>
              <w:top w:val="single" w:sz="4" w:space="0" w:color="000000"/>
              <w:left w:val="single" w:sz="4" w:space="0" w:color="000000"/>
              <w:bottom w:val="single" w:sz="4" w:space="0" w:color="000000"/>
              <w:right w:val="single" w:sz="4" w:space="0" w:color="000000"/>
            </w:tcBorders>
            <w:noWrap/>
            <w:vAlign w:val="center"/>
          </w:tcPr>
          <w:p w14:paraId="7FBEA0B8" w14:textId="77777777" w:rsidR="009938DD" w:rsidRPr="009938DD" w:rsidRDefault="009938DD" w:rsidP="00A22986">
            <w:pPr>
              <w:widowControl/>
              <w:ind w:firstLineChars="0" w:firstLine="0"/>
              <w:jc w:val="center"/>
              <w:textAlignment w:val="center"/>
              <w:rPr>
                <w:rFonts w:ascii="宋体" w:hAnsi="宋体" w:cs="宋体" w:hint="eastAsia"/>
                <w:color w:val="000000"/>
                <w:sz w:val="21"/>
                <w:szCs w:val="21"/>
              </w:rPr>
            </w:pPr>
            <w:r w:rsidRPr="009938DD">
              <w:rPr>
                <w:rFonts w:ascii="宋体" w:hAnsi="宋体" w:cs="宋体" w:hint="eastAsia"/>
                <w:color w:val="000000"/>
                <w:kern w:val="0"/>
                <w:sz w:val="21"/>
                <w:szCs w:val="21"/>
                <w:lang w:bidi="ar"/>
              </w:rPr>
              <w:t>工信局</w:t>
            </w:r>
          </w:p>
        </w:tc>
        <w:tc>
          <w:tcPr>
            <w:tcW w:w="1693" w:type="dxa"/>
            <w:tcBorders>
              <w:top w:val="single" w:sz="4" w:space="0" w:color="000000"/>
              <w:left w:val="single" w:sz="4" w:space="0" w:color="000000"/>
              <w:bottom w:val="single" w:sz="4" w:space="0" w:color="000000"/>
              <w:right w:val="single" w:sz="4" w:space="0" w:color="000000"/>
            </w:tcBorders>
            <w:noWrap/>
            <w:vAlign w:val="center"/>
          </w:tcPr>
          <w:p w14:paraId="4F28AD47" w14:textId="77777777" w:rsidR="009938DD" w:rsidRPr="009938DD" w:rsidRDefault="009938DD" w:rsidP="00A22986">
            <w:pPr>
              <w:widowControl/>
              <w:ind w:firstLineChars="0" w:firstLine="0"/>
              <w:jc w:val="center"/>
              <w:textAlignment w:val="center"/>
              <w:rPr>
                <w:rFonts w:ascii="宋体" w:hAnsi="宋体" w:cs="宋体" w:hint="eastAsia"/>
                <w:color w:val="000000"/>
                <w:sz w:val="21"/>
                <w:szCs w:val="21"/>
              </w:rPr>
            </w:pPr>
            <w:r w:rsidRPr="009938DD">
              <w:rPr>
                <w:rFonts w:ascii="宋体" w:hAnsi="宋体" w:cs="宋体" w:hint="eastAsia"/>
                <w:color w:val="000000"/>
                <w:kern w:val="0"/>
                <w:sz w:val="21"/>
                <w:szCs w:val="21"/>
                <w:lang w:bidi="ar"/>
              </w:rPr>
              <w:t>单万兆路由</w:t>
            </w:r>
          </w:p>
        </w:tc>
        <w:tc>
          <w:tcPr>
            <w:tcW w:w="0" w:type="auto"/>
            <w:tcBorders>
              <w:top w:val="single" w:sz="4" w:space="0" w:color="000000"/>
              <w:left w:val="single" w:sz="4" w:space="0" w:color="000000"/>
              <w:bottom w:val="single" w:sz="4" w:space="0" w:color="000000"/>
              <w:right w:val="single" w:sz="4" w:space="0" w:color="000000"/>
            </w:tcBorders>
            <w:vAlign w:val="center"/>
          </w:tcPr>
          <w:p w14:paraId="668C4F23" w14:textId="77777777" w:rsidR="009938DD" w:rsidRPr="009938DD" w:rsidRDefault="009938DD" w:rsidP="00A22986">
            <w:pPr>
              <w:widowControl/>
              <w:ind w:firstLineChars="0" w:firstLine="0"/>
              <w:jc w:val="center"/>
              <w:textAlignment w:val="center"/>
              <w:rPr>
                <w:rFonts w:ascii="宋体" w:hAnsi="宋体" w:cs="宋体" w:hint="eastAsia"/>
                <w:color w:val="000000"/>
                <w:kern w:val="0"/>
                <w:sz w:val="21"/>
                <w:szCs w:val="21"/>
                <w:lang w:bidi="ar"/>
              </w:rPr>
            </w:pPr>
            <w:r w:rsidRPr="009938DD">
              <w:rPr>
                <w:rFonts w:ascii="宋体" w:hAnsi="宋体" w:cs="宋体" w:hint="eastAsia"/>
                <w:color w:val="000000"/>
                <w:kern w:val="0"/>
                <w:sz w:val="21"/>
                <w:szCs w:val="21"/>
                <w:lang w:bidi="ar"/>
              </w:rPr>
              <w:t>单万兆光</w:t>
            </w:r>
            <w:r w:rsidRPr="009938DD">
              <w:rPr>
                <w:rFonts w:cs="Times New Roman"/>
                <w:color w:val="000000"/>
                <w:kern w:val="0"/>
                <w:sz w:val="21"/>
                <w:szCs w:val="21"/>
                <w:lang w:bidi="ar"/>
              </w:rPr>
              <w:t>↔</w:t>
            </w:r>
            <w:r w:rsidRPr="009938DD">
              <w:rPr>
                <w:rFonts w:ascii="宋体" w:hAnsi="宋体" w:cs="宋体" w:hint="eastAsia"/>
                <w:color w:val="000000"/>
                <w:kern w:val="0"/>
                <w:sz w:val="21"/>
                <w:szCs w:val="21"/>
                <w:lang w:bidi="ar"/>
              </w:rPr>
              <w:t>核心</w:t>
            </w:r>
          </w:p>
        </w:tc>
        <w:tc>
          <w:tcPr>
            <w:tcW w:w="0" w:type="auto"/>
            <w:tcBorders>
              <w:top w:val="single" w:sz="4" w:space="0" w:color="000000"/>
              <w:left w:val="single" w:sz="4" w:space="0" w:color="000000"/>
              <w:bottom w:val="single" w:sz="4" w:space="0" w:color="000000"/>
              <w:right w:val="single" w:sz="4" w:space="0" w:color="000000"/>
            </w:tcBorders>
            <w:vAlign w:val="center"/>
          </w:tcPr>
          <w:p w14:paraId="2FC4E375" w14:textId="77777777" w:rsidR="009938DD" w:rsidRPr="009938DD" w:rsidRDefault="009938DD" w:rsidP="00A22986">
            <w:pPr>
              <w:widowControl/>
              <w:ind w:firstLineChars="0" w:firstLine="0"/>
              <w:jc w:val="center"/>
              <w:textAlignment w:val="center"/>
              <w:rPr>
                <w:rFonts w:ascii="宋体" w:hAnsi="宋体" w:cs="宋体" w:hint="eastAsia"/>
                <w:color w:val="000000"/>
                <w:kern w:val="0"/>
                <w:sz w:val="21"/>
                <w:szCs w:val="21"/>
                <w:lang w:bidi="ar"/>
              </w:rPr>
            </w:pPr>
          </w:p>
        </w:tc>
      </w:tr>
      <w:tr w:rsidR="009938DD" w:rsidRPr="009938DD" w14:paraId="0D6E2C87" w14:textId="77777777" w:rsidTr="007C188A">
        <w:trPr>
          <w:trHeight w:val="454"/>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14:paraId="3050287D" w14:textId="77777777" w:rsidR="009938DD" w:rsidRPr="009938DD" w:rsidRDefault="009938DD" w:rsidP="00A22986">
            <w:pPr>
              <w:widowControl/>
              <w:ind w:firstLineChars="0" w:firstLine="0"/>
              <w:jc w:val="center"/>
              <w:textAlignment w:val="center"/>
              <w:rPr>
                <w:rFonts w:ascii="宋体" w:hAnsi="宋体" w:cs="宋体" w:hint="eastAsia"/>
                <w:color w:val="000000"/>
                <w:sz w:val="21"/>
                <w:szCs w:val="21"/>
              </w:rPr>
            </w:pPr>
            <w:r w:rsidRPr="009938DD">
              <w:rPr>
                <w:rFonts w:ascii="宋体" w:hAnsi="宋体" w:cs="宋体" w:hint="eastAsia"/>
                <w:color w:val="000000"/>
                <w:kern w:val="0"/>
                <w:sz w:val="21"/>
                <w:szCs w:val="21"/>
                <w:lang w:bidi="ar"/>
              </w:rPr>
              <w:t>16</w:t>
            </w:r>
          </w:p>
        </w:tc>
        <w:tc>
          <w:tcPr>
            <w:tcW w:w="2316" w:type="dxa"/>
            <w:tcBorders>
              <w:top w:val="single" w:sz="4" w:space="0" w:color="000000"/>
              <w:left w:val="single" w:sz="4" w:space="0" w:color="000000"/>
              <w:bottom w:val="single" w:sz="4" w:space="0" w:color="000000"/>
              <w:right w:val="single" w:sz="4" w:space="0" w:color="000000"/>
            </w:tcBorders>
            <w:noWrap/>
            <w:vAlign w:val="center"/>
          </w:tcPr>
          <w:p w14:paraId="0E2E160F" w14:textId="77777777" w:rsidR="009938DD" w:rsidRPr="009938DD" w:rsidRDefault="009938DD" w:rsidP="00A22986">
            <w:pPr>
              <w:widowControl/>
              <w:ind w:firstLineChars="0" w:firstLine="0"/>
              <w:jc w:val="center"/>
              <w:textAlignment w:val="center"/>
              <w:rPr>
                <w:rFonts w:ascii="宋体" w:hAnsi="宋体" w:cs="宋体" w:hint="eastAsia"/>
                <w:color w:val="000000"/>
                <w:sz w:val="21"/>
                <w:szCs w:val="21"/>
              </w:rPr>
            </w:pPr>
            <w:r w:rsidRPr="009938DD">
              <w:rPr>
                <w:rFonts w:ascii="宋体" w:hAnsi="宋体" w:cs="宋体" w:hint="eastAsia"/>
                <w:color w:val="000000"/>
                <w:kern w:val="0"/>
                <w:sz w:val="21"/>
                <w:szCs w:val="21"/>
                <w:lang w:bidi="ar"/>
              </w:rPr>
              <w:t>发改经信委</w:t>
            </w:r>
          </w:p>
        </w:tc>
        <w:tc>
          <w:tcPr>
            <w:tcW w:w="1693" w:type="dxa"/>
            <w:tcBorders>
              <w:top w:val="single" w:sz="4" w:space="0" w:color="000000"/>
              <w:left w:val="single" w:sz="4" w:space="0" w:color="000000"/>
              <w:bottom w:val="single" w:sz="4" w:space="0" w:color="000000"/>
              <w:right w:val="single" w:sz="4" w:space="0" w:color="000000"/>
            </w:tcBorders>
            <w:noWrap/>
            <w:vAlign w:val="center"/>
          </w:tcPr>
          <w:p w14:paraId="1910FE57" w14:textId="77777777" w:rsidR="009938DD" w:rsidRPr="009938DD" w:rsidRDefault="009938DD" w:rsidP="00A22986">
            <w:pPr>
              <w:widowControl/>
              <w:ind w:firstLineChars="0" w:firstLine="0"/>
              <w:jc w:val="center"/>
              <w:textAlignment w:val="center"/>
              <w:rPr>
                <w:rFonts w:ascii="宋体" w:hAnsi="宋体" w:cs="宋体" w:hint="eastAsia"/>
                <w:color w:val="000000"/>
                <w:sz w:val="21"/>
                <w:szCs w:val="21"/>
              </w:rPr>
            </w:pPr>
            <w:r w:rsidRPr="009938DD">
              <w:rPr>
                <w:rFonts w:ascii="宋体" w:hAnsi="宋体" w:cs="宋体" w:hint="eastAsia"/>
                <w:color w:val="000000"/>
                <w:kern w:val="0"/>
                <w:sz w:val="21"/>
                <w:szCs w:val="21"/>
                <w:lang w:bidi="ar"/>
              </w:rPr>
              <w:t>单万兆路由</w:t>
            </w:r>
          </w:p>
        </w:tc>
        <w:tc>
          <w:tcPr>
            <w:tcW w:w="0" w:type="auto"/>
            <w:tcBorders>
              <w:top w:val="single" w:sz="4" w:space="0" w:color="000000"/>
              <w:left w:val="single" w:sz="4" w:space="0" w:color="000000"/>
              <w:bottom w:val="single" w:sz="4" w:space="0" w:color="000000"/>
              <w:right w:val="single" w:sz="4" w:space="0" w:color="000000"/>
            </w:tcBorders>
            <w:vAlign w:val="center"/>
          </w:tcPr>
          <w:p w14:paraId="3BFA0E9F" w14:textId="77777777" w:rsidR="009938DD" w:rsidRPr="009938DD" w:rsidRDefault="009938DD" w:rsidP="00A22986">
            <w:pPr>
              <w:widowControl/>
              <w:ind w:firstLineChars="0" w:firstLine="0"/>
              <w:jc w:val="center"/>
              <w:textAlignment w:val="center"/>
              <w:rPr>
                <w:rFonts w:ascii="宋体" w:hAnsi="宋体" w:cs="宋体" w:hint="eastAsia"/>
                <w:color w:val="000000"/>
                <w:kern w:val="0"/>
                <w:sz w:val="21"/>
                <w:szCs w:val="21"/>
                <w:lang w:bidi="ar"/>
              </w:rPr>
            </w:pPr>
            <w:r w:rsidRPr="009938DD">
              <w:rPr>
                <w:rFonts w:ascii="宋体" w:hAnsi="宋体" w:cs="宋体" w:hint="eastAsia"/>
                <w:color w:val="000000"/>
                <w:kern w:val="0"/>
                <w:sz w:val="21"/>
                <w:szCs w:val="21"/>
                <w:lang w:bidi="ar"/>
              </w:rPr>
              <w:t>单万兆光</w:t>
            </w:r>
            <w:r w:rsidRPr="009938DD">
              <w:rPr>
                <w:rFonts w:cs="Times New Roman"/>
                <w:color w:val="000000"/>
                <w:kern w:val="0"/>
                <w:sz w:val="21"/>
                <w:szCs w:val="21"/>
                <w:lang w:bidi="ar"/>
              </w:rPr>
              <w:t>↔</w:t>
            </w:r>
            <w:r w:rsidRPr="009938DD">
              <w:rPr>
                <w:rFonts w:ascii="宋体" w:hAnsi="宋体" w:cs="宋体" w:hint="eastAsia"/>
                <w:color w:val="000000"/>
                <w:kern w:val="0"/>
                <w:sz w:val="21"/>
                <w:szCs w:val="21"/>
                <w:lang w:bidi="ar"/>
              </w:rPr>
              <w:t>核心</w:t>
            </w:r>
          </w:p>
        </w:tc>
        <w:tc>
          <w:tcPr>
            <w:tcW w:w="0" w:type="auto"/>
            <w:tcBorders>
              <w:top w:val="single" w:sz="4" w:space="0" w:color="000000"/>
              <w:left w:val="single" w:sz="4" w:space="0" w:color="000000"/>
              <w:bottom w:val="single" w:sz="4" w:space="0" w:color="000000"/>
              <w:right w:val="single" w:sz="4" w:space="0" w:color="000000"/>
            </w:tcBorders>
            <w:vAlign w:val="center"/>
          </w:tcPr>
          <w:p w14:paraId="030FBA63" w14:textId="77777777" w:rsidR="009938DD" w:rsidRPr="009938DD" w:rsidRDefault="009938DD" w:rsidP="00A22986">
            <w:pPr>
              <w:widowControl/>
              <w:ind w:firstLineChars="0" w:firstLine="0"/>
              <w:jc w:val="center"/>
              <w:textAlignment w:val="center"/>
              <w:rPr>
                <w:rFonts w:ascii="宋体" w:hAnsi="宋体" w:cs="宋体" w:hint="eastAsia"/>
                <w:color w:val="000000"/>
                <w:kern w:val="0"/>
                <w:sz w:val="21"/>
                <w:szCs w:val="21"/>
                <w:lang w:bidi="ar"/>
              </w:rPr>
            </w:pPr>
          </w:p>
        </w:tc>
      </w:tr>
      <w:tr w:rsidR="009938DD" w:rsidRPr="009938DD" w14:paraId="50F7AF85" w14:textId="77777777" w:rsidTr="007C188A">
        <w:trPr>
          <w:trHeight w:val="454"/>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14:paraId="56AEF23D" w14:textId="77777777" w:rsidR="009938DD" w:rsidRPr="009938DD" w:rsidRDefault="009938DD" w:rsidP="00A22986">
            <w:pPr>
              <w:widowControl/>
              <w:ind w:firstLineChars="0" w:firstLine="0"/>
              <w:jc w:val="center"/>
              <w:textAlignment w:val="center"/>
              <w:rPr>
                <w:rFonts w:ascii="宋体" w:hAnsi="宋体" w:cs="宋体" w:hint="eastAsia"/>
                <w:color w:val="000000"/>
                <w:kern w:val="0"/>
                <w:sz w:val="21"/>
                <w:szCs w:val="21"/>
                <w:lang w:bidi="ar"/>
              </w:rPr>
            </w:pPr>
            <w:r w:rsidRPr="009938DD">
              <w:rPr>
                <w:rFonts w:ascii="宋体" w:hAnsi="宋体" w:cs="宋体" w:hint="eastAsia"/>
                <w:color w:val="000000"/>
                <w:kern w:val="0"/>
                <w:sz w:val="21"/>
                <w:szCs w:val="21"/>
                <w:lang w:bidi="ar"/>
              </w:rPr>
              <w:t>1</w:t>
            </w:r>
            <w:r w:rsidRPr="009938DD">
              <w:rPr>
                <w:rFonts w:ascii="宋体" w:hAnsi="宋体" w:cs="宋体"/>
                <w:color w:val="000000"/>
                <w:kern w:val="0"/>
                <w:sz w:val="21"/>
                <w:szCs w:val="21"/>
                <w:lang w:bidi="ar"/>
              </w:rPr>
              <w:t>7</w:t>
            </w:r>
          </w:p>
        </w:tc>
        <w:tc>
          <w:tcPr>
            <w:tcW w:w="2316" w:type="dxa"/>
            <w:tcBorders>
              <w:top w:val="single" w:sz="4" w:space="0" w:color="000000"/>
              <w:left w:val="single" w:sz="4" w:space="0" w:color="000000"/>
              <w:bottom w:val="single" w:sz="4" w:space="0" w:color="000000"/>
              <w:right w:val="single" w:sz="4" w:space="0" w:color="000000"/>
            </w:tcBorders>
            <w:noWrap/>
            <w:vAlign w:val="center"/>
          </w:tcPr>
          <w:p w14:paraId="108FEBAD" w14:textId="77777777" w:rsidR="009938DD" w:rsidRPr="009938DD" w:rsidRDefault="009938DD" w:rsidP="00A22986">
            <w:pPr>
              <w:widowControl/>
              <w:ind w:firstLineChars="0" w:firstLine="0"/>
              <w:jc w:val="center"/>
              <w:textAlignment w:val="center"/>
              <w:rPr>
                <w:rFonts w:ascii="宋体" w:hAnsi="宋体" w:cs="宋体" w:hint="eastAsia"/>
                <w:color w:val="000000"/>
                <w:kern w:val="0"/>
                <w:sz w:val="21"/>
                <w:szCs w:val="21"/>
                <w:lang w:bidi="ar"/>
              </w:rPr>
            </w:pPr>
            <w:r w:rsidRPr="009938DD">
              <w:rPr>
                <w:rFonts w:ascii="宋体" w:hAnsi="宋体" w:cs="宋体" w:hint="eastAsia"/>
                <w:color w:val="000000"/>
                <w:kern w:val="0"/>
                <w:sz w:val="21"/>
                <w:szCs w:val="21"/>
                <w:lang w:bidi="ar"/>
              </w:rPr>
              <w:t>数据局</w:t>
            </w:r>
          </w:p>
        </w:tc>
        <w:tc>
          <w:tcPr>
            <w:tcW w:w="1693" w:type="dxa"/>
            <w:tcBorders>
              <w:top w:val="single" w:sz="4" w:space="0" w:color="000000"/>
              <w:left w:val="single" w:sz="4" w:space="0" w:color="000000"/>
              <w:bottom w:val="single" w:sz="4" w:space="0" w:color="000000"/>
              <w:right w:val="single" w:sz="4" w:space="0" w:color="000000"/>
            </w:tcBorders>
            <w:noWrap/>
            <w:vAlign w:val="center"/>
          </w:tcPr>
          <w:p w14:paraId="7C50F355" w14:textId="77777777" w:rsidR="009938DD" w:rsidRPr="009938DD" w:rsidRDefault="009938DD" w:rsidP="00A22986">
            <w:pPr>
              <w:widowControl/>
              <w:ind w:firstLineChars="0" w:firstLine="0"/>
              <w:jc w:val="center"/>
              <w:textAlignment w:val="center"/>
              <w:rPr>
                <w:rFonts w:ascii="宋体" w:hAnsi="宋体" w:cs="宋体" w:hint="eastAsia"/>
                <w:color w:val="000000"/>
                <w:kern w:val="0"/>
                <w:sz w:val="21"/>
                <w:szCs w:val="21"/>
                <w:lang w:bidi="ar"/>
              </w:rPr>
            </w:pPr>
            <w:r w:rsidRPr="009938DD">
              <w:rPr>
                <w:rFonts w:ascii="宋体" w:hAnsi="宋体" w:cs="宋体" w:hint="eastAsia"/>
                <w:color w:val="000000"/>
                <w:kern w:val="0"/>
                <w:sz w:val="21"/>
                <w:szCs w:val="21"/>
                <w:lang w:bidi="ar"/>
              </w:rPr>
              <w:t>单万兆路由</w:t>
            </w:r>
          </w:p>
        </w:tc>
        <w:tc>
          <w:tcPr>
            <w:tcW w:w="0" w:type="auto"/>
            <w:tcBorders>
              <w:top w:val="single" w:sz="4" w:space="0" w:color="000000"/>
              <w:left w:val="single" w:sz="4" w:space="0" w:color="000000"/>
              <w:bottom w:val="single" w:sz="4" w:space="0" w:color="000000"/>
              <w:right w:val="single" w:sz="4" w:space="0" w:color="000000"/>
            </w:tcBorders>
            <w:vAlign w:val="center"/>
          </w:tcPr>
          <w:p w14:paraId="4893F984" w14:textId="77777777" w:rsidR="009938DD" w:rsidRPr="009938DD" w:rsidRDefault="009938DD" w:rsidP="00A22986">
            <w:pPr>
              <w:widowControl/>
              <w:ind w:firstLineChars="0" w:firstLine="0"/>
              <w:jc w:val="center"/>
              <w:textAlignment w:val="center"/>
              <w:rPr>
                <w:rFonts w:ascii="宋体" w:hAnsi="宋体" w:cs="宋体" w:hint="eastAsia"/>
                <w:color w:val="000000"/>
                <w:kern w:val="0"/>
                <w:sz w:val="21"/>
                <w:szCs w:val="21"/>
                <w:lang w:bidi="ar"/>
              </w:rPr>
            </w:pPr>
            <w:r w:rsidRPr="009938DD">
              <w:rPr>
                <w:rFonts w:ascii="宋体" w:hAnsi="宋体" w:cs="宋体" w:hint="eastAsia"/>
                <w:color w:val="000000"/>
                <w:kern w:val="0"/>
                <w:sz w:val="21"/>
                <w:szCs w:val="21"/>
                <w:lang w:bidi="ar"/>
              </w:rPr>
              <w:t>单万兆光</w:t>
            </w:r>
            <w:r w:rsidRPr="009938DD">
              <w:rPr>
                <w:rFonts w:cs="Times New Roman"/>
                <w:color w:val="000000"/>
                <w:kern w:val="0"/>
                <w:sz w:val="21"/>
                <w:szCs w:val="21"/>
                <w:lang w:bidi="ar"/>
              </w:rPr>
              <w:t>↔</w:t>
            </w:r>
            <w:r w:rsidRPr="009938DD">
              <w:rPr>
                <w:rFonts w:ascii="宋体" w:hAnsi="宋体" w:cs="宋体" w:hint="eastAsia"/>
                <w:color w:val="000000"/>
                <w:kern w:val="0"/>
                <w:sz w:val="21"/>
                <w:szCs w:val="21"/>
                <w:lang w:bidi="ar"/>
              </w:rPr>
              <w:t>核心</w:t>
            </w:r>
          </w:p>
        </w:tc>
        <w:tc>
          <w:tcPr>
            <w:tcW w:w="0" w:type="auto"/>
            <w:tcBorders>
              <w:top w:val="single" w:sz="4" w:space="0" w:color="000000"/>
              <w:left w:val="single" w:sz="4" w:space="0" w:color="000000"/>
              <w:bottom w:val="single" w:sz="4" w:space="0" w:color="000000"/>
              <w:right w:val="single" w:sz="4" w:space="0" w:color="000000"/>
            </w:tcBorders>
            <w:vAlign w:val="center"/>
          </w:tcPr>
          <w:p w14:paraId="6FD81DAF" w14:textId="77777777" w:rsidR="009938DD" w:rsidRPr="009938DD" w:rsidRDefault="009938DD" w:rsidP="00A22986">
            <w:pPr>
              <w:widowControl/>
              <w:ind w:firstLineChars="0" w:firstLine="0"/>
              <w:jc w:val="center"/>
              <w:textAlignment w:val="center"/>
              <w:rPr>
                <w:rFonts w:ascii="宋体" w:hAnsi="宋体" w:cs="宋体" w:hint="eastAsia"/>
                <w:color w:val="000000"/>
                <w:kern w:val="0"/>
                <w:sz w:val="21"/>
                <w:szCs w:val="21"/>
                <w:lang w:bidi="ar"/>
              </w:rPr>
            </w:pPr>
          </w:p>
        </w:tc>
      </w:tr>
    </w:tbl>
    <w:p w14:paraId="49155F5A" w14:textId="77777777" w:rsidR="009938DD" w:rsidRPr="009938DD" w:rsidRDefault="009938DD" w:rsidP="009938DD">
      <w:pPr>
        <w:ind w:firstLine="420"/>
        <w:rPr>
          <w:rFonts w:ascii="宋体" w:hAnsi="宋体" w:cs="Times New Roman" w:hint="eastAsia"/>
          <w:sz w:val="21"/>
          <w:szCs w:val="21"/>
        </w:rPr>
      </w:pPr>
    </w:p>
    <w:p w14:paraId="53F7D7F6" w14:textId="77777777" w:rsidR="009938DD" w:rsidRPr="009938DD" w:rsidRDefault="009938DD" w:rsidP="009938DD">
      <w:pPr>
        <w:widowControl/>
        <w:ind w:firstLine="420"/>
        <w:jc w:val="left"/>
        <w:rPr>
          <w:rFonts w:ascii="宋体" w:hAnsi="宋体" w:cs="Times New Roman" w:hint="eastAsia"/>
          <w:sz w:val="21"/>
          <w:szCs w:val="21"/>
        </w:rPr>
      </w:pPr>
      <w:r w:rsidRPr="009938DD">
        <w:rPr>
          <w:rFonts w:ascii="宋体" w:hAnsi="宋体" w:cs="Times New Roman"/>
          <w:sz w:val="21"/>
          <w:szCs w:val="21"/>
        </w:rPr>
        <w:br w:type="page"/>
      </w:r>
    </w:p>
    <w:p w14:paraId="6624D128" w14:textId="77777777" w:rsidR="009938DD" w:rsidRPr="009938DD" w:rsidRDefault="009938DD" w:rsidP="009938DD">
      <w:pPr>
        <w:ind w:firstLine="420"/>
        <w:outlineLvl w:val="3"/>
        <w:rPr>
          <w:rFonts w:ascii="宋体" w:hAnsi="宋体" w:cs="Times New Roman" w:hint="eastAsia"/>
          <w:sz w:val="21"/>
          <w:szCs w:val="21"/>
        </w:rPr>
      </w:pPr>
      <w:r w:rsidRPr="009938DD">
        <w:rPr>
          <w:rFonts w:ascii="宋体" w:hAnsi="宋体" w:cs="Times New Roman"/>
          <w:sz w:val="21"/>
          <w:szCs w:val="21"/>
        </w:rPr>
        <w:lastRenderedPageBreak/>
        <w:fldChar w:fldCharType="begin"/>
      </w:r>
      <w:r w:rsidRPr="009938DD">
        <w:rPr>
          <w:rFonts w:ascii="宋体" w:hAnsi="宋体" w:cs="Times New Roman"/>
          <w:sz w:val="21"/>
          <w:szCs w:val="21"/>
        </w:rPr>
        <w:instrText xml:space="preserve"> </w:instrText>
      </w:r>
      <w:r w:rsidRPr="009938DD">
        <w:rPr>
          <w:rFonts w:ascii="宋体" w:hAnsi="宋体" w:cs="Times New Roman" w:hint="eastAsia"/>
          <w:sz w:val="21"/>
          <w:szCs w:val="21"/>
        </w:rPr>
        <w:instrText>= 2 \* GB2</w:instrText>
      </w:r>
      <w:r w:rsidRPr="009938DD">
        <w:rPr>
          <w:rFonts w:ascii="宋体" w:hAnsi="宋体" w:cs="Times New Roman"/>
          <w:sz w:val="21"/>
          <w:szCs w:val="21"/>
        </w:rPr>
        <w:instrText xml:space="preserve"> </w:instrText>
      </w:r>
      <w:r w:rsidRPr="009938DD">
        <w:rPr>
          <w:rFonts w:ascii="宋体" w:hAnsi="宋体" w:cs="Times New Roman"/>
          <w:sz w:val="21"/>
          <w:szCs w:val="21"/>
        </w:rPr>
        <w:fldChar w:fldCharType="separate"/>
      </w:r>
      <w:bookmarkStart w:id="53" w:name="_Toc212705384"/>
      <w:r w:rsidRPr="009938DD">
        <w:rPr>
          <w:rFonts w:ascii="宋体" w:hAnsi="宋体" w:cs="Times New Roman" w:hint="eastAsia"/>
          <w:noProof/>
          <w:sz w:val="21"/>
          <w:szCs w:val="21"/>
        </w:rPr>
        <w:t>⑵</w:t>
      </w:r>
      <w:r w:rsidRPr="009938DD">
        <w:rPr>
          <w:rFonts w:ascii="宋体" w:hAnsi="宋体" w:cs="Times New Roman"/>
          <w:sz w:val="21"/>
          <w:szCs w:val="21"/>
        </w:rPr>
        <w:fldChar w:fldCharType="end"/>
      </w:r>
      <w:r w:rsidRPr="009938DD">
        <w:rPr>
          <w:rFonts w:ascii="宋体" w:hAnsi="宋体" w:cs="Times New Roman" w:hint="eastAsia"/>
          <w:sz w:val="21"/>
          <w:szCs w:val="21"/>
        </w:rPr>
        <w:t>政府大院内17个单位</w:t>
      </w:r>
      <w:bookmarkEnd w:id="53"/>
    </w:p>
    <w:tbl>
      <w:tblPr>
        <w:tblW w:w="0" w:type="auto"/>
        <w:jc w:val="center"/>
        <w:tblLook w:val="04A0" w:firstRow="1" w:lastRow="0" w:firstColumn="1" w:lastColumn="0" w:noHBand="0" w:noVBand="1"/>
      </w:tblPr>
      <w:tblGrid>
        <w:gridCol w:w="638"/>
        <w:gridCol w:w="2106"/>
        <w:gridCol w:w="3786"/>
        <w:gridCol w:w="1218"/>
        <w:gridCol w:w="559"/>
      </w:tblGrid>
      <w:tr w:rsidR="009938DD" w:rsidRPr="009938DD" w14:paraId="469D1D42" w14:textId="77777777" w:rsidTr="007C188A">
        <w:trPr>
          <w:trHeight w:val="567"/>
          <w:tblHeader/>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14:paraId="2D78CEBD" w14:textId="77777777" w:rsidR="009938DD" w:rsidRPr="009938DD" w:rsidRDefault="009938DD" w:rsidP="00107CA1">
            <w:pPr>
              <w:widowControl/>
              <w:ind w:firstLineChars="0" w:firstLine="0"/>
              <w:textAlignment w:val="center"/>
              <w:rPr>
                <w:rFonts w:ascii="宋体" w:hAnsi="宋体" w:cs="宋体" w:hint="eastAsia"/>
                <w:b/>
                <w:bCs/>
                <w:color w:val="000000"/>
                <w:sz w:val="21"/>
                <w:szCs w:val="21"/>
              </w:rPr>
            </w:pPr>
            <w:r w:rsidRPr="009938DD">
              <w:rPr>
                <w:rFonts w:ascii="宋体" w:hAnsi="宋体" w:cs="宋体" w:hint="eastAsia"/>
                <w:b/>
                <w:bCs/>
                <w:color w:val="000000"/>
                <w:kern w:val="0"/>
                <w:sz w:val="21"/>
                <w:szCs w:val="21"/>
                <w:lang w:bidi="ar"/>
              </w:rPr>
              <w:t>序号</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0E9FEF05" w14:textId="77777777" w:rsidR="009938DD" w:rsidRPr="009938DD" w:rsidRDefault="009938DD" w:rsidP="00107CA1">
            <w:pPr>
              <w:widowControl/>
              <w:ind w:firstLineChars="0" w:firstLine="0"/>
              <w:jc w:val="center"/>
              <w:textAlignment w:val="center"/>
              <w:rPr>
                <w:rFonts w:ascii="宋体" w:hAnsi="宋体" w:cs="宋体" w:hint="eastAsia"/>
                <w:b/>
                <w:bCs/>
                <w:color w:val="000000"/>
                <w:sz w:val="21"/>
                <w:szCs w:val="21"/>
              </w:rPr>
            </w:pPr>
            <w:r w:rsidRPr="009938DD">
              <w:rPr>
                <w:rFonts w:ascii="宋体" w:hAnsi="宋体" w:cs="宋体" w:hint="eastAsia"/>
                <w:b/>
                <w:bCs/>
                <w:color w:val="000000"/>
                <w:kern w:val="0"/>
                <w:sz w:val="21"/>
                <w:szCs w:val="21"/>
                <w:lang w:bidi="ar"/>
              </w:rPr>
              <w:t>单位名称</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28A15BCC" w14:textId="77777777" w:rsidR="009938DD" w:rsidRPr="009938DD" w:rsidRDefault="009938DD" w:rsidP="00107CA1">
            <w:pPr>
              <w:widowControl/>
              <w:ind w:firstLineChars="0" w:firstLine="0"/>
              <w:jc w:val="center"/>
              <w:textAlignment w:val="center"/>
              <w:rPr>
                <w:rFonts w:ascii="宋体" w:hAnsi="宋体" w:cs="宋体" w:hint="eastAsia"/>
                <w:b/>
                <w:bCs/>
                <w:color w:val="000000"/>
                <w:sz w:val="21"/>
                <w:szCs w:val="21"/>
              </w:rPr>
            </w:pPr>
            <w:r w:rsidRPr="009938DD">
              <w:rPr>
                <w:rFonts w:ascii="宋体" w:hAnsi="宋体" w:cs="宋体" w:hint="eastAsia"/>
                <w:b/>
                <w:bCs/>
                <w:color w:val="000000"/>
                <w:kern w:val="0"/>
                <w:sz w:val="21"/>
                <w:szCs w:val="21"/>
                <w:lang w:bidi="ar"/>
              </w:rPr>
              <w:t>接入设备</w:t>
            </w:r>
          </w:p>
        </w:tc>
        <w:tc>
          <w:tcPr>
            <w:tcW w:w="0" w:type="auto"/>
            <w:tcBorders>
              <w:top w:val="single" w:sz="4" w:space="0" w:color="000000"/>
              <w:left w:val="single" w:sz="4" w:space="0" w:color="000000"/>
              <w:bottom w:val="single" w:sz="4" w:space="0" w:color="000000"/>
              <w:right w:val="single" w:sz="4" w:space="0" w:color="000000"/>
            </w:tcBorders>
            <w:vAlign w:val="center"/>
          </w:tcPr>
          <w:p w14:paraId="514B77CD" w14:textId="77777777" w:rsidR="009938DD" w:rsidRPr="009938DD" w:rsidRDefault="009938DD" w:rsidP="00107CA1">
            <w:pPr>
              <w:widowControl/>
              <w:ind w:firstLineChars="0" w:firstLine="0"/>
              <w:textAlignment w:val="center"/>
              <w:rPr>
                <w:rFonts w:ascii="宋体" w:hAnsi="宋体" w:cs="宋体" w:hint="eastAsia"/>
                <w:b/>
                <w:bCs/>
                <w:color w:val="000000"/>
                <w:kern w:val="0"/>
                <w:sz w:val="21"/>
                <w:szCs w:val="21"/>
                <w:lang w:bidi="ar"/>
              </w:rPr>
            </w:pPr>
            <w:r w:rsidRPr="009938DD">
              <w:rPr>
                <w:rFonts w:ascii="宋体" w:hAnsi="宋体" w:cs="宋体" w:hint="eastAsia"/>
                <w:b/>
                <w:bCs/>
                <w:color w:val="000000"/>
                <w:kern w:val="0"/>
                <w:sz w:val="21"/>
                <w:szCs w:val="21"/>
                <w:lang w:bidi="ar"/>
              </w:rPr>
              <w:t>上联线路</w:t>
            </w:r>
          </w:p>
        </w:tc>
        <w:tc>
          <w:tcPr>
            <w:tcW w:w="0" w:type="auto"/>
            <w:tcBorders>
              <w:top w:val="single" w:sz="4" w:space="0" w:color="000000"/>
              <w:left w:val="single" w:sz="4" w:space="0" w:color="000000"/>
              <w:bottom w:val="single" w:sz="4" w:space="0" w:color="000000"/>
              <w:right w:val="single" w:sz="4" w:space="0" w:color="000000"/>
            </w:tcBorders>
            <w:vAlign w:val="center"/>
          </w:tcPr>
          <w:p w14:paraId="573FD361" w14:textId="77777777" w:rsidR="009938DD" w:rsidRPr="009938DD" w:rsidRDefault="009938DD" w:rsidP="00107CA1">
            <w:pPr>
              <w:widowControl/>
              <w:ind w:firstLineChars="0" w:firstLine="0"/>
              <w:textAlignment w:val="center"/>
              <w:rPr>
                <w:rFonts w:ascii="宋体" w:hAnsi="宋体" w:cs="宋体" w:hint="eastAsia"/>
                <w:b/>
                <w:bCs/>
                <w:color w:val="000000"/>
                <w:kern w:val="0"/>
                <w:sz w:val="21"/>
                <w:szCs w:val="21"/>
                <w:lang w:bidi="ar"/>
              </w:rPr>
            </w:pPr>
            <w:r w:rsidRPr="009938DD">
              <w:rPr>
                <w:rFonts w:ascii="宋体" w:hAnsi="宋体" w:cs="宋体" w:hint="eastAsia"/>
                <w:b/>
                <w:bCs/>
                <w:color w:val="000000"/>
                <w:kern w:val="0"/>
                <w:sz w:val="21"/>
                <w:szCs w:val="21"/>
                <w:lang w:bidi="ar"/>
              </w:rPr>
              <w:t>备注</w:t>
            </w:r>
          </w:p>
        </w:tc>
      </w:tr>
      <w:tr w:rsidR="009938DD" w:rsidRPr="009938DD" w14:paraId="6A804B9C" w14:textId="77777777" w:rsidTr="007C188A">
        <w:trPr>
          <w:trHeight w:val="454"/>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14:paraId="147851D5" w14:textId="77777777" w:rsidR="009938DD" w:rsidRPr="009938DD" w:rsidRDefault="009938DD" w:rsidP="00107CA1">
            <w:pPr>
              <w:widowControl/>
              <w:ind w:firstLineChars="0" w:firstLine="0"/>
              <w:jc w:val="center"/>
              <w:textAlignment w:val="center"/>
              <w:rPr>
                <w:rFonts w:ascii="宋体" w:hAnsi="宋体" w:cs="宋体" w:hint="eastAsia"/>
                <w:color w:val="000000"/>
                <w:sz w:val="21"/>
                <w:szCs w:val="21"/>
              </w:rPr>
            </w:pPr>
            <w:r w:rsidRPr="009938DD">
              <w:rPr>
                <w:rFonts w:ascii="宋体" w:hAnsi="宋体" w:hint="eastAsia"/>
                <w:sz w:val="21"/>
                <w:szCs w:val="21"/>
              </w:rPr>
              <w:t>1</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66E81E96" w14:textId="77777777" w:rsidR="009938DD" w:rsidRPr="009938DD" w:rsidRDefault="009938DD" w:rsidP="00107CA1">
            <w:pPr>
              <w:widowControl/>
              <w:ind w:firstLineChars="0" w:firstLine="0"/>
              <w:jc w:val="center"/>
              <w:textAlignment w:val="center"/>
              <w:rPr>
                <w:rFonts w:ascii="宋体" w:hAnsi="宋体" w:cs="宋体" w:hint="eastAsia"/>
                <w:b/>
                <w:bCs/>
                <w:color w:val="000000"/>
                <w:sz w:val="21"/>
                <w:szCs w:val="21"/>
              </w:rPr>
            </w:pPr>
            <w:r w:rsidRPr="009938DD">
              <w:rPr>
                <w:rFonts w:ascii="宋体" w:hAnsi="宋体" w:hint="eastAsia"/>
                <w:sz w:val="21"/>
                <w:szCs w:val="21"/>
              </w:rPr>
              <w:t>市委办</w:t>
            </w:r>
          </w:p>
        </w:tc>
        <w:tc>
          <w:tcPr>
            <w:tcW w:w="0" w:type="auto"/>
            <w:vMerge w:val="restart"/>
            <w:tcBorders>
              <w:top w:val="single" w:sz="4" w:space="0" w:color="000000"/>
              <w:left w:val="single" w:sz="4" w:space="0" w:color="000000"/>
              <w:right w:val="single" w:sz="4" w:space="0" w:color="000000"/>
            </w:tcBorders>
            <w:noWrap/>
            <w:vAlign w:val="center"/>
          </w:tcPr>
          <w:p w14:paraId="71EA41E5" w14:textId="77777777" w:rsidR="009938DD" w:rsidRPr="009938DD" w:rsidRDefault="009938DD" w:rsidP="00107CA1">
            <w:pPr>
              <w:widowControl/>
              <w:ind w:firstLineChars="0" w:firstLine="0"/>
              <w:textAlignment w:val="center"/>
              <w:rPr>
                <w:rFonts w:ascii="宋体" w:hAnsi="宋体" w:cs="宋体" w:hint="eastAsia"/>
                <w:color w:val="000000"/>
                <w:sz w:val="21"/>
                <w:szCs w:val="21"/>
              </w:rPr>
            </w:pPr>
            <w:r w:rsidRPr="009938DD">
              <w:rPr>
                <w:rFonts w:ascii="宋体" w:hAnsi="宋体" w:hint="eastAsia"/>
                <w:sz w:val="21"/>
                <w:szCs w:val="21"/>
              </w:rPr>
              <w:t>统一汇聚至双万兆路由后，接入核心。</w:t>
            </w:r>
          </w:p>
        </w:tc>
        <w:tc>
          <w:tcPr>
            <w:tcW w:w="0" w:type="auto"/>
            <w:vMerge w:val="restart"/>
            <w:tcBorders>
              <w:top w:val="single" w:sz="4" w:space="0" w:color="000000"/>
              <w:left w:val="single" w:sz="4" w:space="0" w:color="000000"/>
              <w:right w:val="single" w:sz="4" w:space="0" w:color="000000"/>
            </w:tcBorders>
            <w:vAlign w:val="center"/>
          </w:tcPr>
          <w:p w14:paraId="42EEF37D" w14:textId="77777777" w:rsidR="009938DD" w:rsidRPr="009938DD" w:rsidRDefault="009938DD" w:rsidP="00107CA1">
            <w:pPr>
              <w:widowControl/>
              <w:ind w:firstLineChars="0" w:firstLine="0"/>
              <w:textAlignment w:val="center"/>
              <w:rPr>
                <w:rFonts w:ascii="宋体" w:hAnsi="宋体" w:cs="宋体" w:hint="eastAsia"/>
                <w:color w:val="000000"/>
                <w:kern w:val="0"/>
                <w:sz w:val="21"/>
                <w:szCs w:val="21"/>
                <w:lang w:bidi="ar"/>
              </w:rPr>
            </w:pPr>
            <w:r w:rsidRPr="009938DD">
              <w:rPr>
                <w:rFonts w:ascii="宋体" w:hAnsi="宋体" w:cs="宋体" w:hint="eastAsia"/>
                <w:color w:val="000000"/>
                <w:kern w:val="0"/>
                <w:sz w:val="21"/>
                <w:szCs w:val="21"/>
                <w:lang w:bidi="ar"/>
              </w:rPr>
              <w:t>双万兆光</w:t>
            </w:r>
            <w:r w:rsidRPr="009938DD">
              <w:rPr>
                <w:rFonts w:cs="Times New Roman"/>
                <w:color w:val="000000"/>
                <w:kern w:val="0"/>
                <w:sz w:val="21"/>
                <w:szCs w:val="21"/>
                <w:lang w:bidi="ar"/>
              </w:rPr>
              <w:t>↔</w:t>
            </w:r>
            <w:r w:rsidRPr="009938DD">
              <w:rPr>
                <w:rFonts w:ascii="宋体" w:hAnsi="宋体" w:cs="宋体" w:hint="eastAsia"/>
                <w:color w:val="000000"/>
                <w:kern w:val="0"/>
                <w:sz w:val="21"/>
                <w:szCs w:val="21"/>
                <w:lang w:bidi="ar"/>
              </w:rPr>
              <w:t>核心</w:t>
            </w:r>
          </w:p>
        </w:tc>
        <w:tc>
          <w:tcPr>
            <w:tcW w:w="0" w:type="auto"/>
            <w:vMerge w:val="restart"/>
            <w:tcBorders>
              <w:top w:val="single" w:sz="4" w:space="0" w:color="000000"/>
              <w:left w:val="single" w:sz="4" w:space="0" w:color="000000"/>
              <w:right w:val="single" w:sz="4" w:space="0" w:color="000000"/>
            </w:tcBorders>
            <w:vAlign w:val="center"/>
          </w:tcPr>
          <w:p w14:paraId="63FFE1A4" w14:textId="77777777" w:rsidR="009938DD" w:rsidRPr="009938DD" w:rsidRDefault="009938DD" w:rsidP="00107CA1">
            <w:pPr>
              <w:widowControl/>
              <w:ind w:firstLineChars="0" w:firstLine="0"/>
              <w:jc w:val="center"/>
              <w:textAlignment w:val="center"/>
              <w:rPr>
                <w:rFonts w:ascii="宋体" w:hAnsi="宋体" w:cs="宋体" w:hint="eastAsia"/>
                <w:b/>
                <w:bCs/>
                <w:color w:val="000000"/>
                <w:kern w:val="0"/>
                <w:sz w:val="21"/>
                <w:szCs w:val="21"/>
                <w:lang w:bidi="ar"/>
              </w:rPr>
            </w:pPr>
          </w:p>
        </w:tc>
      </w:tr>
      <w:tr w:rsidR="009938DD" w:rsidRPr="009938DD" w14:paraId="7F4DA11E" w14:textId="77777777" w:rsidTr="007C188A">
        <w:trPr>
          <w:trHeight w:val="454"/>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14:paraId="56E18340" w14:textId="77777777" w:rsidR="009938DD" w:rsidRPr="009938DD" w:rsidRDefault="009938DD" w:rsidP="00107CA1">
            <w:pPr>
              <w:widowControl/>
              <w:ind w:firstLineChars="0" w:firstLine="0"/>
              <w:jc w:val="center"/>
              <w:textAlignment w:val="center"/>
              <w:rPr>
                <w:rFonts w:ascii="宋体" w:hAnsi="宋体" w:cs="宋体" w:hint="eastAsia"/>
                <w:color w:val="000000"/>
                <w:sz w:val="21"/>
                <w:szCs w:val="21"/>
              </w:rPr>
            </w:pPr>
            <w:r w:rsidRPr="009938DD">
              <w:rPr>
                <w:rFonts w:ascii="宋体" w:hAnsi="宋体" w:hint="eastAsia"/>
                <w:sz w:val="21"/>
                <w:szCs w:val="21"/>
              </w:rPr>
              <w:t>2</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24751774" w14:textId="77777777" w:rsidR="009938DD" w:rsidRPr="009938DD" w:rsidRDefault="009938DD" w:rsidP="00107CA1">
            <w:pPr>
              <w:widowControl/>
              <w:ind w:firstLineChars="0" w:firstLine="0"/>
              <w:jc w:val="center"/>
              <w:textAlignment w:val="center"/>
              <w:rPr>
                <w:rFonts w:ascii="宋体" w:hAnsi="宋体" w:cs="宋体" w:hint="eastAsia"/>
                <w:b/>
                <w:bCs/>
                <w:color w:val="000000"/>
                <w:sz w:val="21"/>
                <w:szCs w:val="21"/>
              </w:rPr>
            </w:pPr>
            <w:r w:rsidRPr="009938DD">
              <w:rPr>
                <w:rFonts w:ascii="宋体" w:hAnsi="宋体" w:hint="eastAsia"/>
                <w:sz w:val="21"/>
                <w:szCs w:val="21"/>
              </w:rPr>
              <w:t>人大办</w:t>
            </w:r>
          </w:p>
        </w:tc>
        <w:tc>
          <w:tcPr>
            <w:tcW w:w="0" w:type="auto"/>
            <w:vMerge/>
            <w:tcBorders>
              <w:left w:val="single" w:sz="4" w:space="0" w:color="000000"/>
              <w:right w:val="single" w:sz="4" w:space="0" w:color="000000"/>
            </w:tcBorders>
            <w:noWrap/>
            <w:vAlign w:val="center"/>
          </w:tcPr>
          <w:p w14:paraId="3B117184" w14:textId="77777777" w:rsidR="009938DD" w:rsidRPr="009938DD" w:rsidRDefault="009938DD" w:rsidP="00107CA1">
            <w:pPr>
              <w:ind w:firstLineChars="0" w:firstLine="0"/>
              <w:jc w:val="center"/>
              <w:textAlignment w:val="center"/>
              <w:rPr>
                <w:rFonts w:ascii="宋体" w:hAnsi="宋体" w:hint="eastAsia"/>
                <w:sz w:val="21"/>
                <w:szCs w:val="21"/>
              </w:rPr>
            </w:pPr>
          </w:p>
        </w:tc>
        <w:tc>
          <w:tcPr>
            <w:tcW w:w="0" w:type="auto"/>
            <w:vMerge/>
            <w:tcBorders>
              <w:left w:val="single" w:sz="4" w:space="0" w:color="000000"/>
              <w:right w:val="single" w:sz="4" w:space="0" w:color="000000"/>
            </w:tcBorders>
            <w:vAlign w:val="center"/>
          </w:tcPr>
          <w:p w14:paraId="273CAD85" w14:textId="77777777" w:rsidR="009938DD" w:rsidRPr="009938DD" w:rsidRDefault="009938DD" w:rsidP="00107CA1">
            <w:pPr>
              <w:ind w:firstLineChars="0" w:firstLine="0"/>
              <w:jc w:val="center"/>
              <w:textAlignment w:val="center"/>
              <w:rPr>
                <w:rFonts w:ascii="宋体" w:hAnsi="宋体" w:cs="宋体" w:hint="eastAsia"/>
                <w:color w:val="000000"/>
                <w:kern w:val="0"/>
                <w:sz w:val="21"/>
                <w:szCs w:val="21"/>
                <w:lang w:bidi="ar"/>
              </w:rPr>
            </w:pPr>
          </w:p>
        </w:tc>
        <w:tc>
          <w:tcPr>
            <w:tcW w:w="0" w:type="auto"/>
            <w:vMerge/>
            <w:tcBorders>
              <w:left w:val="single" w:sz="4" w:space="0" w:color="000000"/>
              <w:right w:val="single" w:sz="4" w:space="0" w:color="000000"/>
            </w:tcBorders>
            <w:vAlign w:val="center"/>
          </w:tcPr>
          <w:p w14:paraId="5DD9959D" w14:textId="77777777" w:rsidR="009938DD" w:rsidRPr="009938DD" w:rsidRDefault="009938DD" w:rsidP="00107CA1">
            <w:pPr>
              <w:widowControl/>
              <w:ind w:firstLineChars="0" w:firstLine="0"/>
              <w:jc w:val="center"/>
              <w:textAlignment w:val="center"/>
              <w:rPr>
                <w:rFonts w:ascii="宋体" w:hAnsi="宋体" w:cs="宋体" w:hint="eastAsia"/>
                <w:color w:val="000000"/>
                <w:kern w:val="0"/>
                <w:sz w:val="21"/>
                <w:szCs w:val="21"/>
                <w:lang w:bidi="ar"/>
              </w:rPr>
            </w:pPr>
          </w:p>
        </w:tc>
      </w:tr>
      <w:tr w:rsidR="009938DD" w:rsidRPr="009938DD" w14:paraId="10B88EE7" w14:textId="77777777" w:rsidTr="007C188A">
        <w:trPr>
          <w:trHeight w:val="454"/>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14:paraId="602AEA1E" w14:textId="77777777" w:rsidR="009938DD" w:rsidRPr="009938DD" w:rsidRDefault="009938DD" w:rsidP="00107CA1">
            <w:pPr>
              <w:widowControl/>
              <w:ind w:firstLineChars="0" w:firstLine="0"/>
              <w:jc w:val="center"/>
              <w:textAlignment w:val="center"/>
              <w:rPr>
                <w:rFonts w:ascii="宋体" w:hAnsi="宋体" w:cs="宋体" w:hint="eastAsia"/>
                <w:color w:val="000000"/>
                <w:sz w:val="21"/>
                <w:szCs w:val="21"/>
              </w:rPr>
            </w:pPr>
            <w:r w:rsidRPr="009938DD">
              <w:rPr>
                <w:rFonts w:ascii="宋体" w:hAnsi="宋体" w:hint="eastAsia"/>
                <w:sz w:val="21"/>
                <w:szCs w:val="21"/>
              </w:rPr>
              <w:t>3</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6964623A" w14:textId="77777777" w:rsidR="009938DD" w:rsidRPr="009938DD" w:rsidRDefault="009938DD" w:rsidP="00107CA1">
            <w:pPr>
              <w:widowControl/>
              <w:ind w:firstLineChars="0" w:firstLine="0"/>
              <w:jc w:val="center"/>
              <w:textAlignment w:val="center"/>
              <w:rPr>
                <w:rFonts w:ascii="宋体" w:hAnsi="宋体" w:cs="宋体" w:hint="eastAsia"/>
                <w:b/>
                <w:bCs/>
                <w:color w:val="000000"/>
                <w:sz w:val="21"/>
                <w:szCs w:val="21"/>
              </w:rPr>
            </w:pPr>
            <w:r w:rsidRPr="009938DD">
              <w:rPr>
                <w:rFonts w:ascii="宋体" w:hAnsi="宋体" w:hint="eastAsia"/>
                <w:sz w:val="21"/>
                <w:szCs w:val="21"/>
              </w:rPr>
              <w:t>政协办</w:t>
            </w:r>
          </w:p>
        </w:tc>
        <w:tc>
          <w:tcPr>
            <w:tcW w:w="0" w:type="auto"/>
            <w:vMerge/>
            <w:tcBorders>
              <w:left w:val="single" w:sz="4" w:space="0" w:color="000000"/>
              <w:right w:val="single" w:sz="4" w:space="0" w:color="000000"/>
            </w:tcBorders>
            <w:noWrap/>
            <w:vAlign w:val="center"/>
          </w:tcPr>
          <w:p w14:paraId="4B194966" w14:textId="77777777" w:rsidR="009938DD" w:rsidRPr="009938DD" w:rsidRDefault="009938DD" w:rsidP="00107CA1">
            <w:pPr>
              <w:ind w:firstLineChars="0" w:firstLine="0"/>
              <w:jc w:val="center"/>
              <w:textAlignment w:val="center"/>
              <w:rPr>
                <w:rFonts w:ascii="宋体" w:hAnsi="宋体" w:hint="eastAsia"/>
                <w:sz w:val="21"/>
                <w:szCs w:val="21"/>
              </w:rPr>
            </w:pPr>
          </w:p>
        </w:tc>
        <w:tc>
          <w:tcPr>
            <w:tcW w:w="0" w:type="auto"/>
            <w:vMerge/>
            <w:tcBorders>
              <w:left w:val="single" w:sz="4" w:space="0" w:color="000000"/>
              <w:right w:val="single" w:sz="4" w:space="0" w:color="000000"/>
            </w:tcBorders>
            <w:vAlign w:val="center"/>
          </w:tcPr>
          <w:p w14:paraId="2421B156" w14:textId="77777777" w:rsidR="009938DD" w:rsidRPr="009938DD" w:rsidRDefault="009938DD" w:rsidP="00107CA1">
            <w:pPr>
              <w:ind w:firstLineChars="0" w:firstLine="0"/>
              <w:jc w:val="center"/>
              <w:textAlignment w:val="center"/>
              <w:rPr>
                <w:rFonts w:ascii="宋体" w:hAnsi="宋体" w:cs="宋体" w:hint="eastAsia"/>
                <w:color w:val="000000"/>
                <w:kern w:val="0"/>
                <w:sz w:val="21"/>
                <w:szCs w:val="21"/>
                <w:lang w:bidi="ar"/>
              </w:rPr>
            </w:pPr>
          </w:p>
        </w:tc>
        <w:tc>
          <w:tcPr>
            <w:tcW w:w="0" w:type="auto"/>
            <w:vMerge/>
            <w:tcBorders>
              <w:left w:val="single" w:sz="4" w:space="0" w:color="000000"/>
              <w:right w:val="single" w:sz="4" w:space="0" w:color="000000"/>
            </w:tcBorders>
            <w:vAlign w:val="center"/>
          </w:tcPr>
          <w:p w14:paraId="3B9CFD92" w14:textId="77777777" w:rsidR="009938DD" w:rsidRPr="009938DD" w:rsidRDefault="009938DD" w:rsidP="00107CA1">
            <w:pPr>
              <w:widowControl/>
              <w:ind w:firstLineChars="0" w:firstLine="0"/>
              <w:jc w:val="center"/>
              <w:textAlignment w:val="center"/>
              <w:rPr>
                <w:rFonts w:ascii="宋体" w:hAnsi="宋体" w:cs="宋体" w:hint="eastAsia"/>
                <w:color w:val="000000"/>
                <w:kern w:val="0"/>
                <w:sz w:val="21"/>
                <w:szCs w:val="21"/>
                <w:lang w:bidi="ar"/>
              </w:rPr>
            </w:pPr>
          </w:p>
        </w:tc>
      </w:tr>
      <w:tr w:rsidR="009938DD" w:rsidRPr="009938DD" w14:paraId="24378DD8" w14:textId="77777777" w:rsidTr="007C188A">
        <w:trPr>
          <w:trHeight w:val="454"/>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14:paraId="134EE4A0" w14:textId="77777777" w:rsidR="009938DD" w:rsidRPr="009938DD" w:rsidRDefault="009938DD" w:rsidP="00107CA1">
            <w:pPr>
              <w:widowControl/>
              <w:ind w:firstLineChars="0" w:firstLine="0"/>
              <w:jc w:val="center"/>
              <w:textAlignment w:val="center"/>
              <w:rPr>
                <w:rFonts w:ascii="宋体" w:hAnsi="宋体" w:cs="宋体" w:hint="eastAsia"/>
                <w:color w:val="000000"/>
                <w:sz w:val="21"/>
                <w:szCs w:val="21"/>
              </w:rPr>
            </w:pPr>
            <w:r w:rsidRPr="009938DD">
              <w:rPr>
                <w:rFonts w:ascii="宋体" w:hAnsi="宋体" w:hint="eastAsia"/>
                <w:sz w:val="21"/>
                <w:szCs w:val="21"/>
              </w:rPr>
              <w:t>4</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54A58426" w14:textId="77777777" w:rsidR="009938DD" w:rsidRPr="009938DD" w:rsidRDefault="009938DD" w:rsidP="00107CA1">
            <w:pPr>
              <w:widowControl/>
              <w:ind w:firstLineChars="0" w:firstLine="0"/>
              <w:jc w:val="center"/>
              <w:textAlignment w:val="center"/>
              <w:rPr>
                <w:rFonts w:ascii="宋体" w:hAnsi="宋体" w:cs="宋体" w:hint="eastAsia"/>
                <w:color w:val="000000"/>
                <w:sz w:val="21"/>
                <w:szCs w:val="21"/>
              </w:rPr>
            </w:pPr>
            <w:r w:rsidRPr="009938DD">
              <w:rPr>
                <w:rFonts w:ascii="宋体" w:hAnsi="宋体" w:hint="eastAsia"/>
                <w:sz w:val="21"/>
                <w:szCs w:val="21"/>
              </w:rPr>
              <w:t>组织部</w:t>
            </w:r>
          </w:p>
        </w:tc>
        <w:tc>
          <w:tcPr>
            <w:tcW w:w="0" w:type="auto"/>
            <w:vMerge/>
            <w:tcBorders>
              <w:left w:val="single" w:sz="4" w:space="0" w:color="000000"/>
              <w:right w:val="single" w:sz="4" w:space="0" w:color="000000"/>
            </w:tcBorders>
            <w:noWrap/>
            <w:vAlign w:val="center"/>
          </w:tcPr>
          <w:p w14:paraId="6CCB7E38" w14:textId="77777777" w:rsidR="009938DD" w:rsidRPr="009938DD" w:rsidRDefault="009938DD" w:rsidP="00107CA1">
            <w:pPr>
              <w:ind w:firstLineChars="0" w:firstLine="0"/>
              <w:jc w:val="center"/>
              <w:textAlignment w:val="center"/>
              <w:rPr>
                <w:rFonts w:ascii="宋体" w:hAnsi="宋体" w:hint="eastAsia"/>
                <w:sz w:val="21"/>
                <w:szCs w:val="21"/>
              </w:rPr>
            </w:pPr>
          </w:p>
        </w:tc>
        <w:tc>
          <w:tcPr>
            <w:tcW w:w="0" w:type="auto"/>
            <w:vMerge/>
            <w:tcBorders>
              <w:left w:val="single" w:sz="4" w:space="0" w:color="000000"/>
              <w:right w:val="single" w:sz="4" w:space="0" w:color="000000"/>
            </w:tcBorders>
            <w:vAlign w:val="center"/>
          </w:tcPr>
          <w:p w14:paraId="55B61112" w14:textId="77777777" w:rsidR="009938DD" w:rsidRPr="009938DD" w:rsidRDefault="009938DD" w:rsidP="00107CA1">
            <w:pPr>
              <w:ind w:firstLineChars="0" w:firstLine="0"/>
              <w:jc w:val="center"/>
              <w:textAlignment w:val="center"/>
              <w:rPr>
                <w:rFonts w:ascii="宋体" w:hAnsi="宋体" w:cs="宋体" w:hint="eastAsia"/>
                <w:color w:val="000000"/>
                <w:kern w:val="0"/>
                <w:sz w:val="21"/>
                <w:szCs w:val="21"/>
                <w:lang w:bidi="ar"/>
              </w:rPr>
            </w:pPr>
          </w:p>
        </w:tc>
        <w:tc>
          <w:tcPr>
            <w:tcW w:w="0" w:type="auto"/>
            <w:vMerge/>
            <w:tcBorders>
              <w:left w:val="single" w:sz="4" w:space="0" w:color="000000"/>
              <w:right w:val="single" w:sz="4" w:space="0" w:color="000000"/>
            </w:tcBorders>
            <w:vAlign w:val="center"/>
          </w:tcPr>
          <w:p w14:paraId="44B9BA94" w14:textId="77777777" w:rsidR="009938DD" w:rsidRPr="009938DD" w:rsidRDefault="009938DD" w:rsidP="00107CA1">
            <w:pPr>
              <w:widowControl/>
              <w:ind w:firstLineChars="0" w:firstLine="0"/>
              <w:jc w:val="center"/>
              <w:textAlignment w:val="center"/>
              <w:rPr>
                <w:rFonts w:ascii="宋体" w:hAnsi="宋体" w:cs="宋体" w:hint="eastAsia"/>
                <w:color w:val="000000"/>
                <w:kern w:val="0"/>
                <w:sz w:val="21"/>
                <w:szCs w:val="21"/>
                <w:lang w:bidi="ar"/>
              </w:rPr>
            </w:pPr>
          </w:p>
        </w:tc>
      </w:tr>
      <w:tr w:rsidR="009938DD" w:rsidRPr="009938DD" w14:paraId="764D1C90" w14:textId="77777777" w:rsidTr="007C188A">
        <w:trPr>
          <w:trHeight w:val="454"/>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14:paraId="0249554A" w14:textId="77777777" w:rsidR="009938DD" w:rsidRPr="009938DD" w:rsidRDefault="009938DD" w:rsidP="00107CA1">
            <w:pPr>
              <w:widowControl/>
              <w:ind w:firstLineChars="0" w:firstLine="0"/>
              <w:jc w:val="center"/>
              <w:textAlignment w:val="center"/>
              <w:rPr>
                <w:rFonts w:ascii="宋体" w:hAnsi="宋体" w:cs="宋体" w:hint="eastAsia"/>
                <w:color w:val="000000"/>
                <w:sz w:val="21"/>
                <w:szCs w:val="21"/>
              </w:rPr>
            </w:pPr>
            <w:r w:rsidRPr="009938DD">
              <w:rPr>
                <w:rFonts w:ascii="宋体" w:hAnsi="宋体" w:hint="eastAsia"/>
                <w:sz w:val="21"/>
                <w:szCs w:val="21"/>
              </w:rPr>
              <w:t>5</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5259A5BD" w14:textId="77777777" w:rsidR="009938DD" w:rsidRPr="009938DD" w:rsidRDefault="009938DD" w:rsidP="00107CA1">
            <w:pPr>
              <w:widowControl/>
              <w:ind w:firstLineChars="0" w:firstLine="0"/>
              <w:jc w:val="center"/>
              <w:textAlignment w:val="center"/>
              <w:rPr>
                <w:rFonts w:ascii="宋体" w:hAnsi="宋体" w:cs="宋体" w:hint="eastAsia"/>
                <w:b/>
                <w:bCs/>
                <w:color w:val="000000"/>
                <w:sz w:val="21"/>
                <w:szCs w:val="21"/>
              </w:rPr>
            </w:pPr>
            <w:r w:rsidRPr="009938DD">
              <w:rPr>
                <w:rFonts w:ascii="宋体" w:hAnsi="宋体" w:hint="eastAsia"/>
                <w:sz w:val="21"/>
                <w:szCs w:val="21"/>
              </w:rPr>
              <w:t>政法委</w:t>
            </w:r>
          </w:p>
        </w:tc>
        <w:tc>
          <w:tcPr>
            <w:tcW w:w="0" w:type="auto"/>
            <w:vMerge/>
            <w:tcBorders>
              <w:left w:val="single" w:sz="4" w:space="0" w:color="000000"/>
              <w:right w:val="single" w:sz="4" w:space="0" w:color="000000"/>
            </w:tcBorders>
            <w:noWrap/>
            <w:vAlign w:val="center"/>
          </w:tcPr>
          <w:p w14:paraId="543823CB" w14:textId="77777777" w:rsidR="009938DD" w:rsidRPr="009938DD" w:rsidRDefault="009938DD" w:rsidP="00107CA1">
            <w:pPr>
              <w:ind w:firstLineChars="0" w:firstLine="0"/>
              <w:jc w:val="center"/>
              <w:textAlignment w:val="center"/>
              <w:rPr>
                <w:rFonts w:ascii="宋体" w:hAnsi="宋体" w:hint="eastAsia"/>
                <w:sz w:val="21"/>
                <w:szCs w:val="21"/>
              </w:rPr>
            </w:pPr>
          </w:p>
        </w:tc>
        <w:tc>
          <w:tcPr>
            <w:tcW w:w="0" w:type="auto"/>
            <w:vMerge/>
            <w:tcBorders>
              <w:left w:val="single" w:sz="4" w:space="0" w:color="000000"/>
              <w:right w:val="single" w:sz="4" w:space="0" w:color="000000"/>
            </w:tcBorders>
            <w:vAlign w:val="center"/>
          </w:tcPr>
          <w:p w14:paraId="08C21551" w14:textId="77777777" w:rsidR="009938DD" w:rsidRPr="009938DD" w:rsidRDefault="009938DD" w:rsidP="00107CA1">
            <w:pPr>
              <w:ind w:firstLineChars="0" w:firstLine="0"/>
              <w:jc w:val="center"/>
              <w:textAlignment w:val="center"/>
              <w:rPr>
                <w:rFonts w:ascii="宋体" w:hAnsi="宋体" w:cs="宋体" w:hint="eastAsia"/>
                <w:color w:val="000000"/>
                <w:kern w:val="0"/>
                <w:sz w:val="21"/>
                <w:szCs w:val="21"/>
                <w:lang w:bidi="ar"/>
              </w:rPr>
            </w:pPr>
          </w:p>
        </w:tc>
        <w:tc>
          <w:tcPr>
            <w:tcW w:w="0" w:type="auto"/>
            <w:vMerge/>
            <w:tcBorders>
              <w:left w:val="single" w:sz="4" w:space="0" w:color="000000"/>
              <w:right w:val="single" w:sz="4" w:space="0" w:color="000000"/>
            </w:tcBorders>
            <w:vAlign w:val="center"/>
          </w:tcPr>
          <w:p w14:paraId="18B86D7D" w14:textId="77777777" w:rsidR="009938DD" w:rsidRPr="009938DD" w:rsidRDefault="009938DD" w:rsidP="00107CA1">
            <w:pPr>
              <w:widowControl/>
              <w:ind w:firstLineChars="0" w:firstLine="0"/>
              <w:jc w:val="center"/>
              <w:textAlignment w:val="center"/>
              <w:rPr>
                <w:rFonts w:ascii="宋体" w:hAnsi="宋体" w:cs="宋体" w:hint="eastAsia"/>
                <w:color w:val="000000"/>
                <w:kern w:val="0"/>
                <w:sz w:val="21"/>
                <w:szCs w:val="21"/>
                <w:lang w:bidi="ar"/>
              </w:rPr>
            </w:pPr>
          </w:p>
        </w:tc>
      </w:tr>
      <w:tr w:rsidR="009938DD" w:rsidRPr="009938DD" w14:paraId="0C5116C9" w14:textId="77777777" w:rsidTr="007C188A">
        <w:trPr>
          <w:trHeight w:val="454"/>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14:paraId="074DBD72" w14:textId="77777777" w:rsidR="009938DD" w:rsidRPr="009938DD" w:rsidRDefault="009938DD" w:rsidP="00107CA1">
            <w:pPr>
              <w:widowControl/>
              <w:ind w:firstLineChars="0" w:firstLine="0"/>
              <w:jc w:val="center"/>
              <w:textAlignment w:val="center"/>
              <w:rPr>
                <w:rFonts w:ascii="宋体" w:hAnsi="宋体" w:cs="宋体" w:hint="eastAsia"/>
                <w:color w:val="000000"/>
                <w:sz w:val="21"/>
                <w:szCs w:val="21"/>
              </w:rPr>
            </w:pPr>
            <w:r w:rsidRPr="009938DD">
              <w:rPr>
                <w:rFonts w:ascii="宋体" w:hAnsi="宋体" w:hint="eastAsia"/>
                <w:sz w:val="21"/>
                <w:szCs w:val="21"/>
              </w:rPr>
              <w:t>6</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4C697F14" w14:textId="77777777" w:rsidR="009938DD" w:rsidRPr="009938DD" w:rsidRDefault="009938DD" w:rsidP="00107CA1">
            <w:pPr>
              <w:widowControl/>
              <w:ind w:firstLineChars="0" w:firstLine="0"/>
              <w:jc w:val="center"/>
              <w:textAlignment w:val="center"/>
              <w:rPr>
                <w:rFonts w:ascii="宋体" w:hAnsi="宋体" w:cs="宋体" w:hint="eastAsia"/>
                <w:color w:val="000000"/>
                <w:sz w:val="21"/>
                <w:szCs w:val="21"/>
              </w:rPr>
            </w:pPr>
            <w:r w:rsidRPr="009938DD">
              <w:rPr>
                <w:rFonts w:ascii="宋体" w:hAnsi="宋体" w:hint="eastAsia"/>
                <w:sz w:val="21"/>
                <w:szCs w:val="21"/>
              </w:rPr>
              <w:t>编办</w:t>
            </w:r>
          </w:p>
        </w:tc>
        <w:tc>
          <w:tcPr>
            <w:tcW w:w="0" w:type="auto"/>
            <w:vMerge/>
            <w:tcBorders>
              <w:left w:val="single" w:sz="4" w:space="0" w:color="000000"/>
              <w:right w:val="single" w:sz="4" w:space="0" w:color="000000"/>
            </w:tcBorders>
            <w:noWrap/>
            <w:vAlign w:val="center"/>
          </w:tcPr>
          <w:p w14:paraId="063CF2BE" w14:textId="77777777" w:rsidR="009938DD" w:rsidRPr="009938DD" w:rsidRDefault="009938DD" w:rsidP="00107CA1">
            <w:pPr>
              <w:ind w:firstLineChars="0" w:firstLine="0"/>
              <w:jc w:val="center"/>
              <w:textAlignment w:val="center"/>
              <w:rPr>
                <w:rFonts w:ascii="宋体" w:hAnsi="宋体" w:hint="eastAsia"/>
                <w:sz w:val="21"/>
                <w:szCs w:val="21"/>
              </w:rPr>
            </w:pPr>
          </w:p>
        </w:tc>
        <w:tc>
          <w:tcPr>
            <w:tcW w:w="0" w:type="auto"/>
            <w:vMerge/>
            <w:tcBorders>
              <w:left w:val="single" w:sz="4" w:space="0" w:color="000000"/>
              <w:right w:val="single" w:sz="4" w:space="0" w:color="000000"/>
            </w:tcBorders>
            <w:vAlign w:val="center"/>
          </w:tcPr>
          <w:p w14:paraId="6B3919A5" w14:textId="77777777" w:rsidR="009938DD" w:rsidRPr="009938DD" w:rsidRDefault="009938DD" w:rsidP="00107CA1">
            <w:pPr>
              <w:ind w:firstLineChars="0" w:firstLine="0"/>
              <w:jc w:val="center"/>
              <w:textAlignment w:val="center"/>
              <w:rPr>
                <w:rFonts w:ascii="宋体" w:hAnsi="宋体" w:cs="宋体" w:hint="eastAsia"/>
                <w:color w:val="000000"/>
                <w:kern w:val="0"/>
                <w:sz w:val="21"/>
                <w:szCs w:val="21"/>
                <w:lang w:bidi="ar"/>
              </w:rPr>
            </w:pPr>
          </w:p>
        </w:tc>
        <w:tc>
          <w:tcPr>
            <w:tcW w:w="0" w:type="auto"/>
            <w:vMerge/>
            <w:tcBorders>
              <w:left w:val="single" w:sz="4" w:space="0" w:color="000000"/>
              <w:right w:val="single" w:sz="4" w:space="0" w:color="000000"/>
            </w:tcBorders>
            <w:vAlign w:val="center"/>
          </w:tcPr>
          <w:p w14:paraId="0899B8BE" w14:textId="77777777" w:rsidR="009938DD" w:rsidRPr="009938DD" w:rsidRDefault="009938DD" w:rsidP="00107CA1">
            <w:pPr>
              <w:widowControl/>
              <w:ind w:firstLineChars="0" w:firstLine="0"/>
              <w:jc w:val="center"/>
              <w:textAlignment w:val="center"/>
              <w:rPr>
                <w:rFonts w:ascii="宋体" w:hAnsi="宋体" w:cs="宋体" w:hint="eastAsia"/>
                <w:color w:val="000000"/>
                <w:kern w:val="0"/>
                <w:sz w:val="21"/>
                <w:szCs w:val="21"/>
                <w:lang w:bidi="ar"/>
              </w:rPr>
            </w:pPr>
          </w:p>
        </w:tc>
      </w:tr>
      <w:tr w:rsidR="009938DD" w:rsidRPr="009938DD" w14:paraId="59AB9E6F" w14:textId="77777777" w:rsidTr="007C188A">
        <w:trPr>
          <w:trHeight w:val="454"/>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14:paraId="1DE3D49E" w14:textId="77777777" w:rsidR="009938DD" w:rsidRPr="009938DD" w:rsidRDefault="009938DD" w:rsidP="00107CA1">
            <w:pPr>
              <w:widowControl/>
              <w:ind w:firstLineChars="0" w:firstLine="0"/>
              <w:jc w:val="center"/>
              <w:textAlignment w:val="center"/>
              <w:rPr>
                <w:rFonts w:ascii="宋体" w:hAnsi="宋体" w:cs="宋体" w:hint="eastAsia"/>
                <w:color w:val="000000"/>
                <w:sz w:val="21"/>
                <w:szCs w:val="21"/>
              </w:rPr>
            </w:pPr>
            <w:r w:rsidRPr="009938DD">
              <w:rPr>
                <w:rFonts w:ascii="宋体" w:hAnsi="宋体" w:hint="eastAsia"/>
                <w:sz w:val="21"/>
                <w:szCs w:val="21"/>
              </w:rPr>
              <w:t>7</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486082B2" w14:textId="77777777" w:rsidR="009938DD" w:rsidRPr="009938DD" w:rsidRDefault="009938DD" w:rsidP="00107CA1">
            <w:pPr>
              <w:widowControl/>
              <w:ind w:firstLineChars="0" w:firstLine="0"/>
              <w:jc w:val="center"/>
              <w:textAlignment w:val="center"/>
              <w:rPr>
                <w:rFonts w:ascii="宋体" w:hAnsi="宋体" w:cs="宋体" w:hint="eastAsia"/>
                <w:color w:val="000000"/>
                <w:sz w:val="21"/>
                <w:szCs w:val="21"/>
              </w:rPr>
            </w:pPr>
            <w:r w:rsidRPr="009938DD">
              <w:rPr>
                <w:rFonts w:ascii="宋体" w:hAnsi="宋体" w:hint="eastAsia"/>
                <w:sz w:val="21"/>
                <w:szCs w:val="21"/>
              </w:rPr>
              <w:t>台办</w:t>
            </w:r>
          </w:p>
        </w:tc>
        <w:tc>
          <w:tcPr>
            <w:tcW w:w="0" w:type="auto"/>
            <w:vMerge/>
            <w:tcBorders>
              <w:left w:val="single" w:sz="4" w:space="0" w:color="000000"/>
              <w:right w:val="single" w:sz="4" w:space="0" w:color="000000"/>
            </w:tcBorders>
            <w:noWrap/>
            <w:vAlign w:val="center"/>
          </w:tcPr>
          <w:p w14:paraId="3982C393" w14:textId="77777777" w:rsidR="009938DD" w:rsidRPr="009938DD" w:rsidRDefault="009938DD" w:rsidP="00107CA1">
            <w:pPr>
              <w:ind w:firstLineChars="0" w:firstLine="0"/>
              <w:jc w:val="center"/>
              <w:textAlignment w:val="center"/>
              <w:rPr>
                <w:rFonts w:ascii="宋体" w:hAnsi="宋体" w:hint="eastAsia"/>
                <w:sz w:val="21"/>
                <w:szCs w:val="21"/>
              </w:rPr>
            </w:pPr>
          </w:p>
        </w:tc>
        <w:tc>
          <w:tcPr>
            <w:tcW w:w="0" w:type="auto"/>
            <w:vMerge/>
            <w:tcBorders>
              <w:left w:val="single" w:sz="4" w:space="0" w:color="000000"/>
              <w:right w:val="single" w:sz="4" w:space="0" w:color="000000"/>
            </w:tcBorders>
            <w:vAlign w:val="center"/>
          </w:tcPr>
          <w:p w14:paraId="6895C13B" w14:textId="77777777" w:rsidR="009938DD" w:rsidRPr="009938DD" w:rsidRDefault="009938DD" w:rsidP="00107CA1">
            <w:pPr>
              <w:ind w:firstLineChars="0" w:firstLine="0"/>
              <w:jc w:val="center"/>
              <w:textAlignment w:val="center"/>
              <w:rPr>
                <w:rFonts w:ascii="宋体" w:hAnsi="宋体" w:cs="宋体" w:hint="eastAsia"/>
                <w:color w:val="000000"/>
                <w:kern w:val="0"/>
                <w:sz w:val="21"/>
                <w:szCs w:val="21"/>
                <w:lang w:bidi="ar"/>
              </w:rPr>
            </w:pPr>
          </w:p>
        </w:tc>
        <w:tc>
          <w:tcPr>
            <w:tcW w:w="0" w:type="auto"/>
            <w:vMerge/>
            <w:tcBorders>
              <w:left w:val="single" w:sz="4" w:space="0" w:color="000000"/>
              <w:right w:val="single" w:sz="4" w:space="0" w:color="000000"/>
            </w:tcBorders>
            <w:vAlign w:val="center"/>
          </w:tcPr>
          <w:p w14:paraId="5422E4AD" w14:textId="77777777" w:rsidR="009938DD" w:rsidRPr="009938DD" w:rsidRDefault="009938DD" w:rsidP="00107CA1">
            <w:pPr>
              <w:widowControl/>
              <w:ind w:firstLineChars="0" w:firstLine="0"/>
              <w:jc w:val="center"/>
              <w:textAlignment w:val="center"/>
              <w:rPr>
                <w:rFonts w:ascii="宋体" w:hAnsi="宋体" w:cs="宋体" w:hint="eastAsia"/>
                <w:color w:val="000000"/>
                <w:kern w:val="0"/>
                <w:sz w:val="21"/>
                <w:szCs w:val="21"/>
                <w:lang w:bidi="ar"/>
              </w:rPr>
            </w:pPr>
          </w:p>
        </w:tc>
      </w:tr>
      <w:tr w:rsidR="009938DD" w:rsidRPr="009938DD" w14:paraId="02C1AB29" w14:textId="77777777" w:rsidTr="007C188A">
        <w:trPr>
          <w:trHeight w:val="454"/>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14:paraId="27E9DD25" w14:textId="77777777" w:rsidR="009938DD" w:rsidRPr="009938DD" w:rsidRDefault="009938DD" w:rsidP="00107CA1">
            <w:pPr>
              <w:widowControl/>
              <w:ind w:firstLineChars="0" w:firstLine="0"/>
              <w:jc w:val="center"/>
              <w:textAlignment w:val="center"/>
              <w:rPr>
                <w:rFonts w:ascii="宋体" w:hAnsi="宋体" w:cs="宋体" w:hint="eastAsia"/>
                <w:color w:val="000000"/>
                <w:sz w:val="21"/>
                <w:szCs w:val="21"/>
              </w:rPr>
            </w:pPr>
            <w:r w:rsidRPr="009938DD">
              <w:rPr>
                <w:rFonts w:ascii="宋体" w:hAnsi="宋体" w:hint="eastAsia"/>
                <w:sz w:val="21"/>
                <w:szCs w:val="21"/>
              </w:rPr>
              <w:t>8</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51D59F98" w14:textId="77777777" w:rsidR="009938DD" w:rsidRPr="009938DD" w:rsidRDefault="009938DD" w:rsidP="00107CA1">
            <w:pPr>
              <w:widowControl/>
              <w:ind w:firstLineChars="0" w:firstLine="0"/>
              <w:jc w:val="center"/>
              <w:textAlignment w:val="center"/>
              <w:rPr>
                <w:rFonts w:ascii="宋体" w:hAnsi="宋体" w:cs="宋体" w:hint="eastAsia"/>
                <w:color w:val="000000"/>
                <w:sz w:val="21"/>
                <w:szCs w:val="21"/>
              </w:rPr>
            </w:pPr>
            <w:r w:rsidRPr="009938DD">
              <w:rPr>
                <w:rFonts w:ascii="宋体" w:hAnsi="宋体" w:hint="eastAsia"/>
                <w:sz w:val="21"/>
                <w:szCs w:val="21"/>
              </w:rPr>
              <w:t>机关工委</w:t>
            </w:r>
          </w:p>
        </w:tc>
        <w:tc>
          <w:tcPr>
            <w:tcW w:w="0" w:type="auto"/>
            <w:vMerge/>
            <w:tcBorders>
              <w:left w:val="single" w:sz="4" w:space="0" w:color="000000"/>
              <w:right w:val="single" w:sz="4" w:space="0" w:color="000000"/>
            </w:tcBorders>
            <w:noWrap/>
            <w:vAlign w:val="center"/>
          </w:tcPr>
          <w:p w14:paraId="0B586B2E" w14:textId="77777777" w:rsidR="009938DD" w:rsidRPr="009938DD" w:rsidRDefault="009938DD" w:rsidP="00107CA1">
            <w:pPr>
              <w:ind w:firstLineChars="0" w:firstLine="0"/>
              <w:jc w:val="center"/>
              <w:textAlignment w:val="center"/>
              <w:rPr>
                <w:rFonts w:ascii="宋体" w:hAnsi="宋体" w:hint="eastAsia"/>
                <w:sz w:val="21"/>
                <w:szCs w:val="21"/>
              </w:rPr>
            </w:pPr>
          </w:p>
        </w:tc>
        <w:tc>
          <w:tcPr>
            <w:tcW w:w="0" w:type="auto"/>
            <w:vMerge/>
            <w:tcBorders>
              <w:left w:val="single" w:sz="4" w:space="0" w:color="000000"/>
              <w:right w:val="single" w:sz="4" w:space="0" w:color="000000"/>
            </w:tcBorders>
            <w:vAlign w:val="center"/>
          </w:tcPr>
          <w:p w14:paraId="5A1478D5" w14:textId="77777777" w:rsidR="009938DD" w:rsidRPr="009938DD" w:rsidRDefault="009938DD" w:rsidP="00107CA1">
            <w:pPr>
              <w:ind w:firstLineChars="0" w:firstLine="0"/>
              <w:jc w:val="center"/>
              <w:textAlignment w:val="center"/>
              <w:rPr>
                <w:rFonts w:ascii="宋体" w:hAnsi="宋体" w:cs="宋体" w:hint="eastAsia"/>
                <w:color w:val="000000"/>
                <w:kern w:val="0"/>
                <w:sz w:val="21"/>
                <w:szCs w:val="21"/>
                <w:lang w:bidi="ar"/>
              </w:rPr>
            </w:pPr>
          </w:p>
        </w:tc>
        <w:tc>
          <w:tcPr>
            <w:tcW w:w="0" w:type="auto"/>
            <w:vMerge/>
            <w:tcBorders>
              <w:left w:val="single" w:sz="4" w:space="0" w:color="000000"/>
              <w:right w:val="single" w:sz="4" w:space="0" w:color="000000"/>
            </w:tcBorders>
            <w:vAlign w:val="center"/>
          </w:tcPr>
          <w:p w14:paraId="5E6C7B43" w14:textId="77777777" w:rsidR="009938DD" w:rsidRPr="009938DD" w:rsidRDefault="009938DD" w:rsidP="00107CA1">
            <w:pPr>
              <w:widowControl/>
              <w:ind w:firstLineChars="0" w:firstLine="0"/>
              <w:jc w:val="center"/>
              <w:textAlignment w:val="center"/>
              <w:rPr>
                <w:rFonts w:ascii="宋体" w:hAnsi="宋体" w:cs="宋体" w:hint="eastAsia"/>
                <w:color w:val="000000"/>
                <w:kern w:val="0"/>
                <w:sz w:val="21"/>
                <w:szCs w:val="21"/>
                <w:lang w:bidi="ar"/>
              </w:rPr>
            </w:pPr>
          </w:p>
        </w:tc>
      </w:tr>
      <w:tr w:rsidR="009938DD" w:rsidRPr="009938DD" w14:paraId="13F0914F" w14:textId="77777777" w:rsidTr="007C188A">
        <w:trPr>
          <w:trHeight w:val="454"/>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14:paraId="5ACFF3FF" w14:textId="77777777" w:rsidR="009938DD" w:rsidRPr="009938DD" w:rsidRDefault="009938DD" w:rsidP="00107CA1">
            <w:pPr>
              <w:widowControl/>
              <w:ind w:firstLineChars="0" w:firstLine="0"/>
              <w:jc w:val="center"/>
              <w:textAlignment w:val="center"/>
              <w:rPr>
                <w:rFonts w:ascii="宋体" w:hAnsi="宋体" w:cs="宋体" w:hint="eastAsia"/>
                <w:color w:val="000000"/>
                <w:sz w:val="21"/>
                <w:szCs w:val="21"/>
              </w:rPr>
            </w:pPr>
            <w:r w:rsidRPr="009938DD">
              <w:rPr>
                <w:rFonts w:ascii="宋体" w:hAnsi="宋体" w:hint="eastAsia"/>
                <w:sz w:val="21"/>
                <w:szCs w:val="21"/>
              </w:rPr>
              <w:t>9</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76D06F01" w14:textId="77777777" w:rsidR="009938DD" w:rsidRPr="009938DD" w:rsidRDefault="009938DD" w:rsidP="00107CA1">
            <w:pPr>
              <w:widowControl/>
              <w:ind w:firstLineChars="0" w:firstLine="0"/>
              <w:jc w:val="center"/>
              <w:textAlignment w:val="center"/>
              <w:rPr>
                <w:rFonts w:ascii="宋体" w:hAnsi="宋体" w:cs="宋体" w:hint="eastAsia"/>
                <w:color w:val="000000"/>
                <w:sz w:val="21"/>
                <w:szCs w:val="21"/>
              </w:rPr>
            </w:pPr>
            <w:r w:rsidRPr="009938DD">
              <w:rPr>
                <w:rFonts w:ascii="宋体" w:hAnsi="宋体" w:hint="eastAsia"/>
                <w:sz w:val="21"/>
                <w:szCs w:val="21"/>
              </w:rPr>
              <w:t>纪委</w:t>
            </w:r>
          </w:p>
        </w:tc>
        <w:tc>
          <w:tcPr>
            <w:tcW w:w="0" w:type="auto"/>
            <w:vMerge/>
            <w:tcBorders>
              <w:left w:val="single" w:sz="4" w:space="0" w:color="000000"/>
              <w:right w:val="single" w:sz="4" w:space="0" w:color="000000"/>
            </w:tcBorders>
            <w:noWrap/>
            <w:vAlign w:val="center"/>
          </w:tcPr>
          <w:p w14:paraId="353F6363" w14:textId="77777777" w:rsidR="009938DD" w:rsidRPr="009938DD" w:rsidRDefault="009938DD" w:rsidP="00107CA1">
            <w:pPr>
              <w:ind w:firstLineChars="0" w:firstLine="0"/>
              <w:jc w:val="center"/>
              <w:textAlignment w:val="center"/>
              <w:rPr>
                <w:rFonts w:ascii="宋体" w:hAnsi="宋体" w:hint="eastAsia"/>
                <w:sz w:val="21"/>
                <w:szCs w:val="21"/>
              </w:rPr>
            </w:pPr>
          </w:p>
        </w:tc>
        <w:tc>
          <w:tcPr>
            <w:tcW w:w="0" w:type="auto"/>
            <w:vMerge/>
            <w:tcBorders>
              <w:left w:val="single" w:sz="4" w:space="0" w:color="000000"/>
              <w:right w:val="single" w:sz="4" w:space="0" w:color="000000"/>
            </w:tcBorders>
            <w:vAlign w:val="center"/>
          </w:tcPr>
          <w:p w14:paraId="5BD4A7B4" w14:textId="77777777" w:rsidR="009938DD" w:rsidRPr="009938DD" w:rsidRDefault="009938DD" w:rsidP="00107CA1">
            <w:pPr>
              <w:ind w:firstLineChars="0" w:firstLine="0"/>
              <w:jc w:val="center"/>
              <w:textAlignment w:val="center"/>
              <w:rPr>
                <w:rFonts w:ascii="宋体" w:hAnsi="宋体" w:cs="宋体" w:hint="eastAsia"/>
                <w:color w:val="000000"/>
                <w:kern w:val="0"/>
                <w:sz w:val="21"/>
                <w:szCs w:val="21"/>
                <w:lang w:bidi="ar"/>
              </w:rPr>
            </w:pPr>
          </w:p>
        </w:tc>
        <w:tc>
          <w:tcPr>
            <w:tcW w:w="0" w:type="auto"/>
            <w:vMerge/>
            <w:tcBorders>
              <w:left w:val="single" w:sz="4" w:space="0" w:color="000000"/>
              <w:right w:val="single" w:sz="4" w:space="0" w:color="000000"/>
            </w:tcBorders>
            <w:vAlign w:val="center"/>
          </w:tcPr>
          <w:p w14:paraId="08327CF6" w14:textId="77777777" w:rsidR="009938DD" w:rsidRPr="009938DD" w:rsidRDefault="009938DD" w:rsidP="00107CA1">
            <w:pPr>
              <w:widowControl/>
              <w:ind w:firstLineChars="0" w:firstLine="0"/>
              <w:jc w:val="center"/>
              <w:textAlignment w:val="center"/>
              <w:rPr>
                <w:rFonts w:ascii="宋体" w:hAnsi="宋体" w:cs="宋体" w:hint="eastAsia"/>
                <w:color w:val="000000"/>
                <w:kern w:val="0"/>
                <w:sz w:val="21"/>
                <w:szCs w:val="21"/>
                <w:lang w:bidi="ar"/>
              </w:rPr>
            </w:pPr>
          </w:p>
        </w:tc>
      </w:tr>
      <w:tr w:rsidR="009938DD" w:rsidRPr="009938DD" w14:paraId="2F7E418E" w14:textId="77777777" w:rsidTr="007C188A">
        <w:trPr>
          <w:trHeight w:val="454"/>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14:paraId="0F03300F" w14:textId="77777777" w:rsidR="009938DD" w:rsidRPr="009938DD" w:rsidRDefault="009938DD" w:rsidP="00107CA1">
            <w:pPr>
              <w:widowControl/>
              <w:ind w:firstLineChars="0" w:firstLine="0"/>
              <w:jc w:val="center"/>
              <w:textAlignment w:val="center"/>
              <w:rPr>
                <w:rFonts w:ascii="宋体" w:hAnsi="宋体" w:cs="宋体" w:hint="eastAsia"/>
                <w:color w:val="000000"/>
                <w:sz w:val="21"/>
                <w:szCs w:val="21"/>
              </w:rPr>
            </w:pPr>
            <w:r w:rsidRPr="009938DD">
              <w:rPr>
                <w:rFonts w:ascii="宋体" w:hAnsi="宋体" w:hint="eastAsia"/>
                <w:sz w:val="21"/>
                <w:szCs w:val="21"/>
              </w:rPr>
              <w:t>10</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0857774F" w14:textId="77777777" w:rsidR="009938DD" w:rsidRPr="009938DD" w:rsidRDefault="009938DD" w:rsidP="00107CA1">
            <w:pPr>
              <w:widowControl/>
              <w:ind w:firstLineChars="0" w:firstLine="0"/>
              <w:jc w:val="center"/>
              <w:textAlignment w:val="center"/>
              <w:rPr>
                <w:rFonts w:ascii="宋体" w:hAnsi="宋体" w:cs="宋体" w:hint="eastAsia"/>
                <w:color w:val="000000"/>
                <w:sz w:val="21"/>
                <w:szCs w:val="21"/>
              </w:rPr>
            </w:pPr>
            <w:r w:rsidRPr="009938DD">
              <w:rPr>
                <w:rFonts w:ascii="宋体" w:hAnsi="宋体" w:hint="eastAsia"/>
                <w:sz w:val="21"/>
                <w:szCs w:val="21"/>
              </w:rPr>
              <w:t>市委巡察办</w:t>
            </w:r>
          </w:p>
        </w:tc>
        <w:tc>
          <w:tcPr>
            <w:tcW w:w="0" w:type="auto"/>
            <w:vMerge/>
            <w:tcBorders>
              <w:left w:val="single" w:sz="4" w:space="0" w:color="000000"/>
              <w:right w:val="single" w:sz="4" w:space="0" w:color="000000"/>
            </w:tcBorders>
            <w:noWrap/>
            <w:vAlign w:val="center"/>
          </w:tcPr>
          <w:p w14:paraId="1E88CC98" w14:textId="77777777" w:rsidR="009938DD" w:rsidRPr="009938DD" w:rsidRDefault="009938DD" w:rsidP="00107CA1">
            <w:pPr>
              <w:ind w:firstLineChars="0" w:firstLine="0"/>
              <w:jc w:val="center"/>
              <w:textAlignment w:val="center"/>
              <w:rPr>
                <w:rFonts w:ascii="宋体" w:hAnsi="宋体" w:hint="eastAsia"/>
                <w:sz w:val="21"/>
                <w:szCs w:val="21"/>
              </w:rPr>
            </w:pPr>
          </w:p>
        </w:tc>
        <w:tc>
          <w:tcPr>
            <w:tcW w:w="0" w:type="auto"/>
            <w:vMerge/>
            <w:tcBorders>
              <w:left w:val="single" w:sz="4" w:space="0" w:color="000000"/>
              <w:right w:val="single" w:sz="4" w:space="0" w:color="000000"/>
            </w:tcBorders>
            <w:vAlign w:val="center"/>
          </w:tcPr>
          <w:p w14:paraId="011DB438" w14:textId="77777777" w:rsidR="009938DD" w:rsidRPr="009938DD" w:rsidRDefault="009938DD" w:rsidP="00107CA1">
            <w:pPr>
              <w:ind w:firstLineChars="0" w:firstLine="0"/>
              <w:jc w:val="center"/>
              <w:textAlignment w:val="center"/>
              <w:rPr>
                <w:rFonts w:ascii="宋体" w:hAnsi="宋体" w:cs="宋体" w:hint="eastAsia"/>
                <w:color w:val="000000"/>
                <w:kern w:val="0"/>
                <w:sz w:val="21"/>
                <w:szCs w:val="21"/>
                <w:lang w:bidi="ar"/>
              </w:rPr>
            </w:pPr>
          </w:p>
        </w:tc>
        <w:tc>
          <w:tcPr>
            <w:tcW w:w="0" w:type="auto"/>
            <w:vMerge/>
            <w:tcBorders>
              <w:left w:val="single" w:sz="4" w:space="0" w:color="000000"/>
              <w:right w:val="single" w:sz="4" w:space="0" w:color="000000"/>
            </w:tcBorders>
            <w:vAlign w:val="center"/>
          </w:tcPr>
          <w:p w14:paraId="6B978961" w14:textId="77777777" w:rsidR="009938DD" w:rsidRPr="009938DD" w:rsidRDefault="009938DD" w:rsidP="00107CA1">
            <w:pPr>
              <w:widowControl/>
              <w:ind w:firstLineChars="0" w:firstLine="0"/>
              <w:jc w:val="center"/>
              <w:textAlignment w:val="center"/>
              <w:rPr>
                <w:rFonts w:ascii="宋体" w:hAnsi="宋体" w:cs="宋体" w:hint="eastAsia"/>
                <w:color w:val="000000"/>
                <w:kern w:val="0"/>
                <w:sz w:val="21"/>
                <w:szCs w:val="21"/>
                <w:lang w:bidi="ar"/>
              </w:rPr>
            </w:pPr>
          </w:p>
        </w:tc>
      </w:tr>
      <w:tr w:rsidR="009938DD" w:rsidRPr="009938DD" w14:paraId="5F98A8F4" w14:textId="77777777" w:rsidTr="007C188A">
        <w:trPr>
          <w:trHeight w:val="454"/>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14:paraId="19A5B895" w14:textId="77777777" w:rsidR="009938DD" w:rsidRPr="009938DD" w:rsidRDefault="009938DD" w:rsidP="00107CA1">
            <w:pPr>
              <w:widowControl/>
              <w:ind w:firstLineChars="0" w:firstLine="0"/>
              <w:jc w:val="center"/>
              <w:textAlignment w:val="center"/>
              <w:rPr>
                <w:rFonts w:ascii="宋体" w:hAnsi="宋体" w:cs="宋体" w:hint="eastAsia"/>
                <w:color w:val="000000"/>
                <w:sz w:val="21"/>
                <w:szCs w:val="21"/>
              </w:rPr>
            </w:pPr>
            <w:r w:rsidRPr="009938DD">
              <w:rPr>
                <w:rFonts w:ascii="宋体" w:hAnsi="宋体" w:hint="eastAsia"/>
                <w:sz w:val="21"/>
                <w:szCs w:val="21"/>
              </w:rPr>
              <w:t>11</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05A6F75C" w14:textId="77777777" w:rsidR="009938DD" w:rsidRPr="009938DD" w:rsidRDefault="009938DD" w:rsidP="00107CA1">
            <w:pPr>
              <w:widowControl/>
              <w:ind w:firstLineChars="0" w:firstLine="0"/>
              <w:jc w:val="center"/>
              <w:textAlignment w:val="center"/>
              <w:rPr>
                <w:rFonts w:ascii="宋体" w:hAnsi="宋体" w:cs="宋体" w:hint="eastAsia"/>
                <w:color w:val="000000"/>
                <w:sz w:val="21"/>
                <w:szCs w:val="21"/>
              </w:rPr>
            </w:pPr>
            <w:r w:rsidRPr="009938DD">
              <w:rPr>
                <w:rFonts w:ascii="宋体" w:hAnsi="宋体" w:hint="eastAsia"/>
                <w:sz w:val="21"/>
                <w:szCs w:val="21"/>
              </w:rPr>
              <w:t>宣传部</w:t>
            </w:r>
          </w:p>
        </w:tc>
        <w:tc>
          <w:tcPr>
            <w:tcW w:w="0" w:type="auto"/>
            <w:vMerge/>
            <w:tcBorders>
              <w:left w:val="single" w:sz="4" w:space="0" w:color="000000"/>
              <w:right w:val="single" w:sz="4" w:space="0" w:color="000000"/>
            </w:tcBorders>
            <w:noWrap/>
            <w:vAlign w:val="center"/>
          </w:tcPr>
          <w:p w14:paraId="716C45FB" w14:textId="77777777" w:rsidR="009938DD" w:rsidRPr="009938DD" w:rsidRDefault="009938DD" w:rsidP="00107CA1">
            <w:pPr>
              <w:ind w:firstLineChars="0" w:firstLine="0"/>
              <w:jc w:val="center"/>
              <w:textAlignment w:val="center"/>
              <w:rPr>
                <w:rFonts w:ascii="宋体" w:hAnsi="宋体" w:hint="eastAsia"/>
                <w:sz w:val="21"/>
                <w:szCs w:val="21"/>
              </w:rPr>
            </w:pPr>
          </w:p>
        </w:tc>
        <w:tc>
          <w:tcPr>
            <w:tcW w:w="0" w:type="auto"/>
            <w:vMerge/>
            <w:tcBorders>
              <w:left w:val="single" w:sz="4" w:space="0" w:color="000000"/>
              <w:right w:val="single" w:sz="4" w:space="0" w:color="000000"/>
            </w:tcBorders>
            <w:vAlign w:val="center"/>
          </w:tcPr>
          <w:p w14:paraId="61C5ABE9" w14:textId="77777777" w:rsidR="009938DD" w:rsidRPr="009938DD" w:rsidRDefault="009938DD" w:rsidP="00107CA1">
            <w:pPr>
              <w:ind w:firstLineChars="0" w:firstLine="0"/>
              <w:jc w:val="center"/>
              <w:textAlignment w:val="center"/>
              <w:rPr>
                <w:rFonts w:ascii="宋体" w:hAnsi="宋体" w:cs="宋体" w:hint="eastAsia"/>
                <w:color w:val="000000"/>
                <w:kern w:val="0"/>
                <w:sz w:val="21"/>
                <w:szCs w:val="21"/>
                <w:lang w:bidi="ar"/>
              </w:rPr>
            </w:pPr>
          </w:p>
        </w:tc>
        <w:tc>
          <w:tcPr>
            <w:tcW w:w="0" w:type="auto"/>
            <w:vMerge/>
            <w:tcBorders>
              <w:left w:val="single" w:sz="4" w:space="0" w:color="000000"/>
              <w:right w:val="single" w:sz="4" w:space="0" w:color="000000"/>
            </w:tcBorders>
            <w:vAlign w:val="center"/>
          </w:tcPr>
          <w:p w14:paraId="7761020D" w14:textId="77777777" w:rsidR="009938DD" w:rsidRPr="009938DD" w:rsidRDefault="009938DD" w:rsidP="00107CA1">
            <w:pPr>
              <w:widowControl/>
              <w:ind w:firstLineChars="0" w:firstLine="0"/>
              <w:jc w:val="center"/>
              <w:textAlignment w:val="center"/>
              <w:rPr>
                <w:rFonts w:ascii="宋体" w:hAnsi="宋体" w:cs="宋体" w:hint="eastAsia"/>
                <w:color w:val="000000"/>
                <w:kern w:val="0"/>
                <w:sz w:val="21"/>
                <w:szCs w:val="21"/>
                <w:lang w:bidi="ar"/>
              </w:rPr>
            </w:pPr>
          </w:p>
        </w:tc>
      </w:tr>
      <w:tr w:rsidR="009938DD" w:rsidRPr="009938DD" w14:paraId="4BBD4350" w14:textId="77777777" w:rsidTr="007C188A">
        <w:trPr>
          <w:trHeight w:val="454"/>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14:paraId="7E9678C5" w14:textId="77777777" w:rsidR="009938DD" w:rsidRPr="009938DD" w:rsidRDefault="009938DD" w:rsidP="00107CA1">
            <w:pPr>
              <w:widowControl/>
              <w:ind w:firstLineChars="0" w:firstLine="0"/>
              <w:jc w:val="center"/>
              <w:textAlignment w:val="center"/>
              <w:rPr>
                <w:rFonts w:ascii="宋体" w:hAnsi="宋体" w:cs="宋体" w:hint="eastAsia"/>
                <w:color w:val="000000"/>
                <w:sz w:val="21"/>
                <w:szCs w:val="21"/>
              </w:rPr>
            </w:pPr>
            <w:r w:rsidRPr="009938DD">
              <w:rPr>
                <w:rFonts w:ascii="宋体" w:hAnsi="宋体" w:hint="eastAsia"/>
                <w:sz w:val="21"/>
                <w:szCs w:val="21"/>
              </w:rPr>
              <w:t>12</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6DA41F7D" w14:textId="77777777" w:rsidR="009938DD" w:rsidRPr="009938DD" w:rsidRDefault="009938DD" w:rsidP="00107CA1">
            <w:pPr>
              <w:widowControl/>
              <w:ind w:firstLineChars="0" w:firstLine="0"/>
              <w:jc w:val="center"/>
              <w:textAlignment w:val="center"/>
              <w:rPr>
                <w:rFonts w:ascii="宋体" w:hAnsi="宋体" w:cs="宋体" w:hint="eastAsia"/>
                <w:color w:val="000000"/>
                <w:sz w:val="21"/>
                <w:szCs w:val="21"/>
              </w:rPr>
            </w:pPr>
            <w:r w:rsidRPr="009938DD">
              <w:rPr>
                <w:rFonts w:ascii="宋体" w:hAnsi="宋体" w:hint="eastAsia"/>
                <w:sz w:val="21"/>
                <w:szCs w:val="21"/>
              </w:rPr>
              <w:t>民宗局</w:t>
            </w:r>
          </w:p>
        </w:tc>
        <w:tc>
          <w:tcPr>
            <w:tcW w:w="0" w:type="auto"/>
            <w:vMerge/>
            <w:tcBorders>
              <w:left w:val="single" w:sz="4" w:space="0" w:color="000000"/>
              <w:right w:val="single" w:sz="4" w:space="0" w:color="000000"/>
            </w:tcBorders>
            <w:noWrap/>
            <w:vAlign w:val="center"/>
          </w:tcPr>
          <w:p w14:paraId="4C58FD6A" w14:textId="77777777" w:rsidR="009938DD" w:rsidRPr="009938DD" w:rsidRDefault="009938DD" w:rsidP="00107CA1">
            <w:pPr>
              <w:ind w:firstLineChars="0" w:firstLine="0"/>
              <w:jc w:val="center"/>
              <w:textAlignment w:val="center"/>
              <w:rPr>
                <w:rFonts w:ascii="宋体" w:hAnsi="宋体" w:hint="eastAsia"/>
                <w:sz w:val="21"/>
                <w:szCs w:val="21"/>
              </w:rPr>
            </w:pPr>
          </w:p>
        </w:tc>
        <w:tc>
          <w:tcPr>
            <w:tcW w:w="0" w:type="auto"/>
            <w:vMerge/>
            <w:tcBorders>
              <w:left w:val="single" w:sz="4" w:space="0" w:color="000000"/>
              <w:right w:val="single" w:sz="4" w:space="0" w:color="000000"/>
            </w:tcBorders>
            <w:vAlign w:val="center"/>
          </w:tcPr>
          <w:p w14:paraId="0CFEA0DB" w14:textId="77777777" w:rsidR="009938DD" w:rsidRPr="009938DD" w:rsidRDefault="009938DD" w:rsidP="00107CA1">
            <w:pPr>
              <w:ind w:firstLineChars="0" w:firstLine="0"/>
              <w:jc w:val="center"/>
              <w:textAlignment w:val="center"/>
              <w:rPr>
                <w:rFonts w:ascii="宋体" w:hAnsi="宋体" w:cs="宋体" w:hint="eastAsia"/>
                <w:color w:val="000000"/>
                <w:kern w:val="0"/>
                <w:sz w:val="21"/>
                <w:szCs w:val="21"/>
                <w:lang w:bidi="ar"/>
              </w:rPr>
            </w:pPr>
          </w:p>
        </w:tc>
        <w:tc>
          <w:tcPr>
            <w:tcW w:w="0" w:type="auto"/>
            <w:vMerge/>
            <w:tcBorders>
              <w:left w:val="single" w:sz="4" w:space="0" w:color="000000"/>
              <w:right w:val="single" w:sz="4" w:space="0" w:color="000000"/>
            </w:tcBorders>
            <w:vAlign w:val="center"/>
          </w:tcPr>
          <w:p w14:paraId="1F6DA0C4" w14:textId="77777777" w:rsidR="009938DD" w:rsidRPr="009938DD" w:rsidRDefault="009938DD" w:rsidP="00107CA1">
            <w:pPr>
              <w:widowControl/>
              <w:ind w:firstLineChars="0" w:firstLine="0"/>
              <w:jc w:val="center"/>
              <w:textAlignment w:val="center"/>
              <w:rPr>
                <w:rFonts w:ascii="宋体" w:hAnsi="宋体" w:cs="宋体" w:hint="eastAsia"/>
                <w:color w:val="000000"/>
                <w:kern w:val="0"/>
                <w:sz w:val="21"/>
                <w:szCs w:val="21"/>
                <w:lang w:bidi="ar"/>
              </w:rPr>
            </w:pPr>
          </w:p>
        </w:tc>
      </w:tr>
      <w:tr w:rsidR="009938DD" w:rsidRPr="009938DD" w14:paraId="02DEFD88" w14:textId="77777777" w:rsidTr="007C188A">
        <w:trPr>
          <w:trHeight w:val="454"/>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14:paraId="36CC322C" w14:textId="77777777" w:rsidR="009938DD" w:rsidRPr="009938DD" w:rsidRDefault="009938DD" w:rsidP="00107CA1">
            <w:pPr>
              <w:widowControl/>
              <w:ind w:firstLineChars="0" w:firstLine="0"/>
              <w:jc w:val="center"/>
              <w:textAlignment w:val="center"/>
              <w:rPr>
                <w:rFonts w:ascii="宋体" w:hAnsi="宋体" w:cs="宋体" w:hint="eastAsia"/>
                <w:color w:val="000000"/>
                <w:sz w:val="21"/>
                <w:szCs w:val="21"/>
              </w:rPr>
            </w:pPr>
            <w:r w:rsidRPr="009938DD">
              <w:rPr>
                <w:rFonts w:ascii="宋体" w:hAnsi="宋体" w:hint="eastAsia"/>
                <w:sz w:val="21"/>
                <w:szCs w:val="21"/>
              </w:rPr>
              <w:t>13</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52ADA138" w14:textId="77777777" w:rsidR="009938DD" w:rsidRPr="009938DD" w:rsidRDefault="009938DD" w:rsidP="00107CA1">
            <w:pPr>
              <w:widowControl/>
              <w:ind w:firstLineChars="0" w:firstLine="0"/>
              <w:jc w:val="center"/>
              <w:textAlignment w:val="center"/>
              <w:rPr>
                <w:rFonts w:ascii="宋体" w:hAnsi="宋体" w:cs="宋体" w:hint="eastAsia"/>
                <w:color w:val="000000"/>
                <w:sz w:val="21"/>
                <w:szCs w:val="21"/>
              </w:rPr>
            </w:pPr>
            <w:r w:rsidRPr="009938DD">
              <w:rPr>
                <w:rFonts w:ascii="宋体" w:hAnsi="宋体" w:hint="eastAsia"/>
                <w:sz w:val="21"/>
                <w:szCs w:val="21"/>
              </w:rPr>
              <w:t>统战部</w:t>
            </w:r>
          </w:p>
        </w:tc>
        <w:tc>
          <w:tcPr>
            <w:tcW w:w="0" w:type="auto"/>
            <w:vMerge/>
            <w:tcBorders>
              <w:left w:val="single" w:sz="4" w:space="0" w:color="000000"/>
              <w:right w:val="single" w:sz="4" w:space="0" w:color="000000"/>
            </w:tcBorders>
            <w:noWrap/>
            <w:vAlign w:val="center"/>
          </w:tcPr>
          <w:p w14:paraId="6A0EB603" w14:textId="77777777" w:rsidR="009938DD" w:rsidRPr="009938DD" w:rsidRDefault="009938DD" w:rsidP="00107CA1">
            <w:pPr>
              <w:ind w:firstLineChars="0" w:firstLine="0"/>
              <w:jc w:val="center"/>
              <w:textAlignment w:val="center"/>
              <w:rPr>
                <w:rFonts w:ascii="宋体" w:hAnsi="宋体" w:hint="eastAsia"/>
                <w:sz w:val="21"/>
                <w:szCs w:val="21"/>
              </w:rPr>
            </w:pPr>
          </w:p>
        </w:tc>
        <w:tc>
          <w:tcPr>
            <w:tcW w:w="0" w:type="auto"/>
            <w:vMerge/>
            <w:tcBorders>
              <w:left w:val="single" w:sz="4" w:space="0" w:color="000000"/>
              <w:right w:val="single" w:sz="4" w:space="0" w:color="000000"/>
            </w:tcBorders>
            <w:vAlign w:val="center"/>
          </w:tcPr>
          <w:p w14:paraId="516974AB" w14:textId="77777777" w:rsidR="009938DD" w:rsidRPr="009938DD" w:rsidRDefault="009938DD" w:rsidP="00107CA1">
            <w:pPr>
              <w:ind w:firstLineChars="0" w:firstLine="0"/>
              <w:jc w:val="center"/>
              <w:textAlignment w:val="center"/>
              <w:rPr>
                <w:rFonts w:ascii="宋体" w:hAnsi="宋体" w:cs="宋体" w:hint="eastAsia"/>
                <w:color w:val="000000"/>
                <w:kern w:val="0"/>
                <w:sz w:val="21"/>
                <w:szCs w:val="21"/>
                <w:lang w:bidi="ar"/>
              </w:rPr>
            </w:pPr>
          </w:p>
        </w:tc>
        <w:tc>
          <w:tcPr>
            <w:tcW w:w="0" w:type="auto"/>
            <w:vMerge/>
            <w:tcBorders>
              <w:left w:val="single" w:sz="4" w:space="0" w:color="000000"/>
              <w:right w:val="single" w:sz="4" w:space="0" w:color="000000"/>
            </w:tcBorders>
            <w:vAlign w:val="center"/>
          </w:tcPr>
          <w:p w14:paraId="55ADAD52" w14:textId="77777777" w:rsidR="009938DD" w:rsidRPr="009938DD" w:rsidRDefault="009938DD" w:rsidP="00107CA1">
            <w:pPr>
              <w:widowControl/>
              <w:ind w:firstLineChars="0" w:firstLine="0"/>
              <w:jc w:val="center"/>
              <w:textAlignment w:val="center"/>
              <w:rPr>
                <w:rFonts w:ascii="宋体" w:hAnsi="宋体" w:cs="宋体" w:hint="eastAsia"/>
                <w:color w:val="000000"/>
                <w:kern w:val="0"/>
                <w:sz w:val="21"/>
                <w:szCs w:val="21"/>
                <w:lang w:bidi="ar"/>
              </w:rPr>
            </w:pPr>
          </w:p>
        </w:tc>
      </w:tr>
      <w:tr w:rsidR="009938DD" w:rsidRPr="009938DD" w14:paraId="65FEB425" w14:textId="77777777" w:rsidTr="007C188A">
        <w:trPr>
          <w:trHeight w:val="454"/>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14:paraId="3FB0FC9C" w14:textId="77777777" w:rsidR="009938DD" w:rsidRPr="009938DD" w:rsidRDefault="009938DD" w:rsidP="00107CA1">
            <w:pPr>
              <w:widowControl/>
              <w:ind w:firstLineChars="0" w:firstLine="0"/>
              <w:jc w:val="center"/>
              <w:textAlignment w:val="center"/>
              <w:rPr>
                <w:rFonts w:ascii="宋体" w:hAnsi="宋体" w:cs="宋体" w:hint="eastAsia"/>
                <w:color w:val="000000"/>
                <w:sz w:val="21"/>
                <w:szCs w:val="21"/>
              </w:rPr>
            </w:pPr>
            <w:r w:rsidRPr="009938DD">
              <w:rPr>
                <w:rFonts w:ascii="宋体" w:hAnsi="宋体" w:hint="eastAsia"/>
                <w:sz w:val="21"/>
                <w:szCs w:val="21"/>
              </w:rPr>
              <w:t>14</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03D7BAFA" w14:textId="77777777" w:rsidR="009938DD" w:rsidRPr="009938DD" w:rsidRDefault="009938DD" w:rsidP="00107CA1">
            <w:pPr>
              <w:widowControl/>
              <w:ind w:firstLineChars="0" w:firstLine="0"/>
              <w:jc w:val="center"/>
              <w:textAlignment w:val="center"/>
              <w:rPr>
                <w:rFonts w:ascii="宋体" w:hAnsi="宋体" w:cs="宋体" w:hint="eastAsia"/>
                <w:color w:val="000000"/>
                <w:sz w:val="21"/>
                <w:szCs w:val="21"/>
              </w:rPr>
            </w:pPr>
            <w:r w:rsidRPr="009938DD">
              <w:rPr>
                <w:rFonts w:ascii="宋体" w:hAnsi="宋体" w:hint="eastAsia"/>
                <w:sz w:val="21"/>
                <w:szCs w:val="21"/>
              </w:rPr>
              <w:t>档案局</w:t>
            </w:r>
          </w:p>
        </w:tc>
        <w:tc>
          <w:tcPr>
            <w:tcW w:w="0" w:type="auto"/>
            <w:vMerge/>
            <w:tcBorders>
              <w:left w:val="single" w:sz="4" w:space="0" w:color="000000"/>
              <w:right w:val="single" w:sz="4" w:space="0" w:color="000000"/>
            </w:tcBorders>
            <w:noWrap/>
            <w:vAlign w:val="center"/>
          </w:tcPr>
          <w:p w14:paraId="062CCC2F" w14:textId="77777777" w:rsidR="009938DD" w:rsidRPr="009938DD" w:rsidRDefault="009938DD" w:rsidP="00107CA1">
            <w:pPr>
              <w:ind w:firstLineChars="0" w:firstLine="0"/>
              <w:jc w:val="center"/>
              <w:textAlignment w:val="center"/>
              <w:rPr>
                <w:rFonts w:ascii="宋体" w:hAnsi="宋体" w:hint="eastAsia"/>
                <w:sz w:val="21"/>
                <w:szCs w:val="21"/>
              </w:rPr>
            </w:pPr>
          </w:p>
        </w:tc>
        <w:tc>
          <w:tcPr>
            <w:tcW w:w="0" w:type="auto"/>
            <w:vMerge/>
            <w:tcBorders>
              <w:left w:val="single" w:sz="4" w:space="0" w:color="000000"/>
              <w:right w:val="single" w:sz="4" w:space="0" w:color="000000"/>
            </w:tcBorders>
            <w:vAlign w:val="center"/>
          </w:tcPr>
          <w:p w14:paraId="7FA1E5DC" w14:textId="77777777" w:rsidR="009938DD" w:rsidRPr="009938DD" w:rsidRDefault="009938DD" w:rsidP="00107CA1">
            <w:pPr>
              <w:ind w:firstLineChars="0" w:firstLine="0"/>
              <w:jc w:val="center"/>
              <w:textAlignment w:val="center"/>
              <w:rPr>
                <w:rFonts w:ascii="宋体" w:hAnsi="宋体" w:cs="宋体" w:hint="eastAsia"/>
                <w:color w:val="000000"/>
                <w:kern w:val="0"/>
                <w:sz w:val="21"/>
                <w:szCs w:val="21"/>
                <w:lang w:bidi="ar"/>
              </w:rPr>
            </w:pPr>
          </w:p>
        </w:tc>
        <w:tc>
          <w:tcPr>
            <w:tcW w:w="0" w:type="auto"/>
            <w:vMerge/>
            <w:tcBorders>
              <w:left w:val="single" w:sz="4" w:space="0" w:color="000000"/>
              <w:right w:val="single" w:sz="4" w:space="0" w:color="000000"/>
            </w:tcBorders>
            <w:vAlign w:val="center"/>
          </w:tcPr>
          <w:p w14:paraId="00FC315F" w14:textId="77777777" w:rsidR="009938DD" w:rsidRPr="009938DD" w:rsidRDefault="009938DD" w:rsidP="00107CA1">
            <w:pPr>
              <w:widowControl/>
              <w:ind w:firstLineChars="0" w:firstLine="0"/>
              <w:jc w:val="center"/>
              <w:textAlignment w:val="center"/>
              <w:rPr>
                <w:rFonts w:ascii="宋体" w:hAnsi="宋体" w:cs="宋体" w:hint="eastAsia"/>
                <w:color w:val="000000"/>
                <w:kern w:val="0"/>
                <w:sz w:val="21"/>
                <w:szCs w:val="21"/>
                <w:lang w:bidi="ar"/>
              </w:rPr>
            </w:pPr>
          </w:p>
        </w:tc>
      </w:tr>
      <w:tr w:rsidR="009938DD" w:rsidRPr="009938DD" w14:paraId="2147F1ED" w14:textId="77777777" w:rsidTr="007C188A">
        <w:trPr>
          <w:trHeight w:val="454"/>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14:paraId="7751D6D7" w14:textId="77777777" w:rsidR="009938DD" w:rsidRPr="009938DD" w:rsidRDefault="009938DD" w:rsidP="00107CA1">
            <w:pPr>
              <w:widowControl/>
              <w:ind w:firstLineChars="0" w:firstLine="0"/>
              <w:jc w:val="center"/>
              <w:textAlignment w:val="center"/>
              <w:rPr>
                <w:rFonts w:ascii="宋体" w:hAnsi="宋体" w:cs="宋体" w:hint="eastAsia"/>
                <w:color w:val="000000"/>
                <w:sz w:val="21"/>
                <w:szCs w:val="21"/>
              </w:rPr>
            </w:pPr>
            <w:r w:rsidRPr="009938DD">
              <w:rPr>
                <w:rFonts w:ascii="宋体" w:hAnsi="宋体" w:hint="eastAsia"/>
                <w:sz w:val="21"/>
                <w:szCs w:val="21"/>
              </w:rPr>
              <w:t>15</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19ABF4E3" w14:textId="77777777" w:rsidR="009938DD" w:rsidRPr="009938DD" w:rsidRDefault="009938DD" w:rsidP="00107CA1">
            <w:pPr>
              <w:widowControl/>
              <w:ind w:firstLineChars="0" w:firstLine="0"/>
              <w:jc w:val="center"/>
              <w:textAlignment w:val="center"/>
              <w:rPr>
                <w:rFonts w:ascii="宋体" w:hAnsi="宋体" w:cs="宋体" w:hint="eastAsia"/>
                <w:color w:val="000000"/>
                <w:sz w:val="21"/>
                <w:szCs w:val="21"/>
              </w:rPr>
            </w:pPr>
            <w:r w:rsidRPr="009938DD">
              <w:rPr>
                <w:rFonts w:ascii="宋体" w:hAnsi="宋体" w:hint="eastAsia"/>
                <w:sz w:val="21"/>
                <w:szCs w:val="21"/>
              </w:rPr>
              <w:t>关工委</w:t>
            </w:r>
          </w:p>
        </w:tc>
        <w:tc>
          <w:tcPr>
            <w:tcW w:w="0" w:type="auto"/>
            <w:vMerge/>
            <w:tcBorders>
              <w:left w:val="single" w:sz="4" w:space="0" w:color="000000"/>
              <w:right w:val="single" w:sz="4" w:space="0" w:color="000000"/>
            </w:tcBorders>
            <w:noWrap/>
            <w:vAlign w:val="center"/>
          </w:tcPr>
          <w:p w14:paraId="74DE68D3" w14:textId="77777777" w:rsidR="009938DD" w:rsidRPr="009938DD" w:rsidRDefault="009938DD" w:rsidP="00107CA1">
            <w:pPr>
              <w:ind w:firstLineChars="0" w:firstLine="0"/>
              <w:jc w:val="center"/>
              <w:textAlignment w:val="center"/>
              <w:rPr>
                <w:rFonts w:ascii="宋体" w:hAnsi="宋体" w:hint="eastAsia"/>
                <w:sz w:val="21"/>
                <w:szCs w:val="21"/>
              </w:rPr>
            </w:pPr>
          </w:p>
        </w:tc>
        <w:tc>
          <w:tcPr>
            <w:tcW w:w="0" w:type="auto"/>
            <w:vMerge/>
            <w:tcBorders>
              <w:left w:val="single" w:sz="4" w:space="0" w:color="000000"/>
              <w:right w:val="single" w:sz="4" w:space="0" w:color="000000"/>
            </w:tcBorders>
            <w:vAlign w:val="center"/>
          </w:tcPr>
          <w:p w14:paraId="136867FB" w14:textId="77777777" w:rsidR="009938DD" w:rsidRPr="009938DD" w:rsidRDefault="009938DD" w:rsidP="00107CA1">
            <w:pPr>
              <w:ind w:firstLineChars="0" w:firstLine="0"/>
              <w:jc w:val="center"/>
              <w:textAlignment w:val="center"/>
              <w:rPr>
                <w:rFonts w:ascii="宋体" w:hAnsi="宋体" w:cs="宋体" w:hint="eastAsia"/>
                <w:color w:val="000000"/>
                <w:kern w:val="0"/>
                <w:sz w:val="21"/>
                <w:szCs w:val="21"/>
                <w:lang w:bidi="ar"/>
              </w:rPr>
            </w:pPr>
          </w:p>
        </w:tc>
        <w:tc>
          <w:tcPr>
            <w:tcW w:w="0" w:type="auto"/>
            <w:vMerge/>
            <w:tcBorders>
              <w:left w:val="single" w:sz="4" w:space="0" w:color="000000"/>
              <w:right w:val="single" w:sz="4" w:space="0" w:color="000000"/>
            </w:tcBorders>
            <w:vAlign w:val="center"/>
          </w:tcPr>
          <w:p w14:paraId="2769CF71" w14:textId="77777777" w:rsidR="009938DD" w:rsidRPr="009938DD" w:rsidRDefault="009938DD" w:rsidP="00107CA1">
            <w:pPr>
              <w:widowControl/>
              <w:ind w:firstLineChars="0" w:firstLine="0"/>
              <w:jc w:val="center"/>
              <w:textAlignment w:val="center"/>
              <w:rPr>
                <w:rFonts w:ascii="宋体" w:hAnsi="宋体" w:cs="宋体" w:hint="eastAsia"/>
                <w:color w:val="000000"/>
                <w:kern w:val="0"/>
                <w:sz w:val="21"/>
                <w:szCs w:val="21"/>
                <w:lang w:bidi="ar"/>
              </w:rPr>
            </w:pPr>
          </w:p>
        </w:tc>
      </w:tr>
      <w:tr w:rsidR="009938DD" w:rsidRPr="009938DD" w14:paraId="04300CF9" w14:textId="77777777" w:rsidTr="007C188A">
        <w:trPr>
          <w:trHeight w:val="454"/>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14:paraId="6018DCB3" w14:textId="77777777" w:rsidR="009938DD" w:rsidRPr="009938DD" w:rsidRDefault="009938DD" w:rsidP="00107CA1">
            <w:pPr>
              <w:widowControl/>
              <w:ind w:firstLineChars="0" w:firstLine="0"/>
              <w:jc w:val="center"/>
              <w:textAlignment w:val="center"/>
              <w:rPr>
                <w:rFonts w:ascii="宋体" w:hAnsi="宋体" w:cs="宋体" w:hint="eastAsia"/>
                <w:color w:val="000000"/>
                <w:sz w:val="21"/>
                <w:szCs w:val="21"/>
              </w:rPr>
            </w:pPr>
            <w:r w:rsidRPr="009938DD">
              <w:rPr>
                <w:rFonts w:ascii="宋体" w:hAnsi="宋体" w:hint="eastAsia"/>
                <w:sz w:val="21"/>
                <w:szCs w:val="21"/>
              </w:rPr>
              <w:t>16</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34D7A36F" w14:textId="77777777" w:rsidR="009938DD" w:rsidRPr="009938DD" w:rsidRDefault="009938DD" w:rsidP="00107CA1">
            <w:pPr>
              <w:widowControl/>
              <w:ind w:firstLineChars="0" w:firstLine="0"/>
              <w:jc w:val="center"/>
              <w:textAlignment w:val="center"/>
              <w:rPr>
                <w:rFonts w:ascii="宋体" w:hAnsi="宋体" w:cs="宋体" w:hint="eastAsia"/>
                <w:color w:val="000000"/>
                <w:sz w:val="21"/>
                <w:szCs w:val="21"/>
              </w:rPr>
            </w:pPr>
            <w:r w:rsidRPr="009938DD">
              <w:rPr>
                <w:rFonts w:ascii="宋体" w:hAnsi="宋体" w:hint="eastAsia"/>
                <w:sz w:val="21"/>
                <w:szCs w:val="21"/>
              </w:rPr>
              <w:t>句容市委社会工作部</w:t>
            </w:r>
          </w:p>
        </w:tc>
        <w:tc>
          <w:tcPr>
            <w:tcW w:w="0" w:type="auto"/>
            <w:vMerge/>
            <w:tcBorders>
              <w:left w:val="single" w:sz="4" w:space="0" w:color="000000"/>
              <w:right w:val="single" w:sz="4" w:space="0" w:color="000000"/>
            </w:tcBorders>
            <w:noWrap/>
            <w:vAlign w:val="center"/>
          </w:tcPr>
          <w:p w14:paraId="4FA59C16" w14:textId="77777777" w:rsidR="009938DD" w:rsidRPr="009938DD" w:rsidRDefault="009938DD" w:rsidP="00107CA1">
            <w:pPr>
              <w:ind w:firstLineChars="0" w:firstLine="0"/>
              <w:jc w:val="center"/>
              <w:textAlignment w:val="center"/>
              <w:rPr>
                <w:rFonts w:ascii="宋体" w:hAnsi="宋体" w:hint="eastAsia"/>
                <w:sz w:val="21"/>
                <w:szCs w:val="21"/>
              </w:rPr>
            </w:pPr>
          </w:p>
        </w:tc>
        <w:tc>
          <w:tcPr>
            <w:tcW w:w="0" w:type="auto"/>
            <w:vMerge/>
            <w:tcBorders>
              <w:left w:val="single" w:sz="4" w:space="0" w:color="000000"/>
              <w:right w:val="single" w:sz="4" w:space="0" w:color="000000"/>
            </w:tcBorders>
            <w:vAlign w:val="center"/>
          </w:tcPr>
          <w:p w14:paraId="1F61CBC4" w14:textId="77777777" w:rsidR="009938DD" w:rsidRPr="009938DD" w:rsidRDefault="009938DD" w:rsidP="00107CA1">
            <w:pPr>
              <w:ind w:firstLineChars="0" w:firstLine="0"/>
              <w:jc w:val="center"/>
              <w:textAlignment w:val="center"/>
              <w:rPr>
                <w:rFonts w:ascii="宋体" w:hAnsi="宋体" w:cs="宋体" w:hint="eastAsia"/>
                <w:color w:val="000000"/>
                <w:kern w:val="0"/>
                <w:sz w:val="21"/>
                <w:szCs w:val="21"/>
                <w:lang w:bidi="ar"/>
              </w:rPr>
            </w:pPr>
          </w:p>
        </w:tc>
        <w:tc>
          <w:tcPr>
            <w:tcW w:w="0" w:type="auto"/>
            <w:vMerge/>
            <w:tcBorders>
              <w:left w:val="single" w:sz="4" w:space="0" w:color="000000"/>
              <w:right w:val="single" w:sz="4" w:space="0" w:color="000000"/>
            </w:tcBorders>
            <w:vAlign w:val="center"/>
          </w:tcPr>
          <w:p w14:paraId="05D2D488" w14:textId="77777777" w:rsidR="009938DD" w:rsidRPr="009938DD" w:rsidRDefault="009938DD" w:rsidP="00107CA1">
            <w:pPr>
              <w:widowControl/>
              <w:ind w:firstLineChars="0" w:firstLine="0"/>
              <w:jc w:val="center"/>
              <w:textAlignment w:val="center"/>
              <w:rPr>
                <w:rFonts w:ascii="宋体" w:hAnsi="宋体" w:cs="宋体" w:hint="eastAsia"/>
                <w:color w:val="000000"/>
                <w:kern w:val="0"/>
                <w:sz w:val="21"/>
                <w:szCs w:val="21"/>
                <w:lang w:bidi="ar"/>
              </w:rPr>
            </w:pPr>
          </w:p>
        </w:tc>
      </w:tr>
      <w:tr w:rsidR="009938DD" w:rsidRPr="009938DD" w14:paraId="3C43BDC2" w14:textId="77777777" w:rsidTr="007C188A">
        <w:trPr>
          <w:trHeight w:val="454"/>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14:paraId="426E5C56" w14:textId="77777777" w:rsidR="009938DD" w:rsidRPr="009938DD" w:rsidRDefault="009938DD" w:rsidP="00107CA1">
            <w:pPr>
              <w:widowControl/>
              <w:ind w:firstLineChars="0" w:firstLine="0"/>
              <w:jc w:val="center"/>
              <w:textAlignment w:val="center"/>
              <w:rPr>
                <w:rFonts w:ascii="宋体" w:hAnsi="宋体" w:cs="宋体" w:hint="eastAsia"/>
                <w:color w:val="000000"/>
                <w:kern w:val="0"/>
                <w:sz w:val="21"/>
                <w:szCs w:val="21"/>
                <w:lang w:bidi="ar"/>
              </w:rPr>
            </w:pPr>
            <w:r w:rsidRPr="009938DD">
              <w:rPr>
                <w:rFonts w:ascii="宋体" w:hAnsi="宋体" w:hint="eastAsia"/>
                <w:sz w:val="21"/>
                <w:szCs w:val="21"/>
              </w:rPr>
              <w:t>17</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1ED92BB5" w14:textId="77777777" w:rsidR="009938DD" w:rsidRPr="009938DD" w:rsidRDefault="009938DD" w:rsidP="00107CA1">
            <w:pPr>
              <w:widowControl/>
              <w:ind w:firstLineChars="0" w:firstLine="0"/>
              <w:jc w:val="center"/>
              <w:textAlignment w:val="center"/>
              <w:rPr>
                <w:rFonts w:ascii="宋体" w:hAnsi="宋体" w:cs="宋体" w:hint="eastAsia"/>
                <w:color w:val="000000"/>
                <w:kern w:val="0"/>
                <w:sz w:val="21"/>
                <w:szCs w:val="21"/>
                <w:lang w:bidi="ar"/>
              </w:rPr>
            </w:pPr>
            <w:r w:rsidRPr="009938DD">
              <w:rPr>
                <w:rFonts w:ascii="宋体" w:hAnsi="宋体" w:hint="eastAsia"/>
                <w:sz w:val="21"/>
                <w:szCs w:val="21"/>
              </w:rPr>
              <w:t>新闻中心</w:t>
            </w:r>
          </w:p>
        </w:tc>
        <w:tc>
          <w:tcPr>
            <w:tcW w:w="0" w:type="auto"/>
            <w:vMerge/>
            <w:tcBorders>
              <w:left w:val="single" w:sz="4" w:space="0" w:color="000000"/>
              <w:bottom w:val="single" w:sz="4" w:space="0" w:color="000000"/>
              <w:right w:val="single" w:sz="4" w:space="0" w:color="000000"/>
            </w:tcBorders>
            <w:noWrap/>
            <w:vAlign w:val="center"/>
          </w:tcPr>
          <w:p w14:paraId="0C6E77C7" w14:textId="77777777" w:rsidR="009938DD" w:rsidRPr="009938DD" w:rsidRDefault="009938DD" w:rsidP="00107CA1">
            <w:pPr>
              <w:widowControl/>
              <w:ind w:firstLineChars="0" w:firstLine="0"/>
              <w:jc w:val="center"/>
              <w:textAlignment w:val="center"/>
              <w:rPr>
                <w:rFonts w:ascii="宋体" w:hAnsi="宋体" w:hint="eastAsia"/>
                <w:sz w:val="21"/>
                <w:szCs w:val="21"/>
              </w:rPr>
            </w:pPr>
          </w:p>
        </w:tc>
        <w:tc>
          <w:tcPr>
            <w:tcW w:w="0" w:type="auto"/>
            <w:vMerge/>
            <w:tcBorders>
              <w:left w:val="single" w:sz="4" w:space="0" w:color="000000"/>
              <w:bottom w:val="single" w:sz="4" w:space="0" w:color="000000"/>
              <w:right w:val="single" w:sz="4" w:space="0" w:color="000000"/>
            </w:tcBorders>
            <w:vAlign w:val="center"/>
          </w:tcPr>
          <w:p w14:paraId="04F5C98A" w14:textId="77777777" w:rsidR="009938DD" w:rsidRPr="009938DD" w:rsidRDefault="009938DD" w:rsidP="00107CA1">
            <w:pPr>
              <w:widowControl/>
              <w:ind w:firstLineChars="0" w:firstLine="0"/>
              <w:jc w:val="center"/>
              <w:textAlignment w:val="center"/>
              <w:rPr>
                <w:rFonts w:ascii="宋体" w:hAnsi="宋体" w:cs="宋体" w:hint="eastAsia"/>
                <w:color w:val="000000"/>
                <w:kern w:val="0"/>
                <w:sz w:val="21"/>
                <w:szCs w:val="21"/>
                <w:lang w:bidi="ar"/>
              </w:rPr>
            </w:pPr>
          </w:p>
        </w:tc>
        <w:tc>
          <w:tcPr>
            <w:tcW w:w="0" w:type="auto"/>
            <w:vMerge/>
            <w:tcBorders>
              <w:left w:val="single" w:sz="4" w:space="0" w:color="000000"/>
              <w:bottom w:val="single" w:sz="4" w:space="0" w:color="000000"/>
              <w:right w:val="single" w:sz="4" w:space="0" w:color="000000"/>
            </w:tcBorders>
            <w:vAlign w:val="center"/>
          </w:tcPr>
          <w:p w14:paraId="6441681B" w14:textId="77777777" w:rsidR="009938DD" w:rsidRPr="009938DD" w:rsidRDefault="009938DD" w:rsidP="00107CA1">
            <w:pPr>
              <w:widowControl/>
              <w:ind w:firstLineChars="0" w:firstLine="0"/>
              <w:jc w:val="center"/>
              <w:textAlignment w:val="center"/>
              <w:rPr>
                <w:rFonts w:ascii="宋体" w:hAnsi="宋体" w:cs="宋体" w:hint="eastAsia"/>
                <w:color w:val="000000"/>
                <w:kern w:val="0"/>
                <w:sz w:val="21"/>
                <w:szCs w:val="21"/>
                <w:lang w:bidi="ar"/>
              </w:rPr>
            </w:pPr>
          </w:p>
        </w:tc>
      </w:tr>
    </w:tbl>
    <w:p w14:paraId="0DD38F2D" w14:textId="77777777" w:rsidR="009938DD" w:rsidRPr="009938DD" w:rsidRDefault="009938DD" w:rsidP="009938DD">
      <w:pPr>
        <w:ind w:firstLine="420"/>
        <w:rPr>
          <w:rFonts w:ascii="宋体" w:hAnsi="宋体" w:cs="Times New Roman" w:hint="eastAsia"/>
          <w:sz w:val="21"/>
          <w:szCs w:val="21"/>
        </w:rPr>
      </w:pPr>
    </w:p>
    <w:p w14:paraId="082860B5" w14:textId="77777777" w:rsidR="009938DD" w:rsidRPr="009938DD" w:rsidRDefault="009938DD" w:rsidP="009938DD">
      <w:pPr>
        <w:ind w:firstLine="420"/>
        <w:rPr>
          <w:rFonts w:ascii="宋体" w:hAnsi="宋体" w:cs="Times New Roman" w:hint="eastAsia"/>
          <w:sz w:val="21"/>
          <w:szCs w:val="21"/>
        </w:rPr>
      </w:pPr>
    </w:p>
    <w:p w14:paraId="1012AB71" w14:textId="77777777" w:rsidR="009938DD" w:rsidRPr="009938DD" w:rsidRDefault="009938DD" w:rsidP="009938DD">
      <w:pPr>
        <w:widowControl/>
        <w:ind w:firstLine="420"/>
        <w:jc w:val="left"/>
        <w:rPr>
          <w:rFonts w:ascii="宋体" w:hAnsi="宋体" w:cs="Times New Roman" w:hint="eastAsia"/>
          <w:sz w:val="21"/>
          <w:szCs w:val="21"/>
        </w:rPr>
      </w:pPr>
      <w:r w:rsidRPr="009938DD">
        <w:rPr>
          <w:rFonts w:ascii="宋体" w:hAnsi="宋体" w:cs="Times New Roman"/>
          <w:sz w:val="21"/>
          <w:szCs w:val="21"/>
        </w:rPr>
        <w:br w:type="page"/>
      </w:r>
    </w:p>
    <w:p w14:paraId="3747BD8E" w14:textId="77777777" w:rsidR="009938DD" w:rsidRPr="009938DD" w:rsidRDefault="009938DD" w:rsidP="009938DD">
      <w:pPr>
        <w:ind w:firstLine="420"/>
        <w:outlineLvl w:val="3"/>
        <w:rPr>
          <w:rFonts w:ascii="宋体" w:hAnsi="宋体" w:cs="Times New Roman" w:hint="eastAsia"/>
          <w:sz w:val="21"/>
          <w:szCs w:val="21"/>
        </w:rPr>
      </w:pPr>
      <w:r w:rsidRPr="009938DD">
        <w:rPr>
          <w:rFonts w:ascii="宋体" w:hAnsi="宋体" w:cs="Times New Roman"/>
          <w:sz w:val="21"/>
          <w:szCs w:val="21"/>
        </w:rPr>
        <w:lastRenderedPageBreak/>
        <w:fldChar w:fldCharType="begin"/>
      </w:r>
      <w:r w:rsidRPr="009938DD">
        <w:rPr>
          <w:rFonts w:ascii="宋体" w:hAnsi="宋体" w:cs="Times New Roman"/>
          <w:sz w:val="21"/>
          <w:szCs w:val="21"/>
        </w:rPr>
        <w:instrText xml:space="preserve"> </w:instrText>
      </w:r>
      <w:r w:rsidRPr="009938DD">
        <w:rPr>
          <w:rFonts w:ascii="宋体" w:hAnsi="宋体" w:cs="Times New Roman" w:hint="eastAsia"/>
          <w:sz w:val="21"/>
          <w:szCs w:val="21"/>
        </w:rPr>
        <w:instrText>= 3 \* GB2</w:instrText>
      </w:r>
      <w:r w:rsidRPr="009938DD">
        <w:rPr>
          <w:rFonts w:ascii="宋体" w:hAnsi="宋体" w:cs="Times New Roman"/>
          <w:sz w:val="21"/>
          <w:szCs w:val="21"/>
        </w:rPr>
        <w:instrText xml:space="preserve"> </w:instrText>
      </w:r>
      <w:r w:rsidRPr="009938DD">
        <w:rPr>
          <w:rFonts w:ascii="宋体" w:hAnsi="宋体" w:cs="Times New Roman"/>
          <w:sz w:val="21"/>
          <w:szCs w:val="21"/>
        </w:rPr>
        <w:fldChar w:fldCharType="separate"/>
      </w:r>
      <w:bookmarkStart w:id="54" w:name="_Toc212705385"/>
      <w:r w:rsidRPr="009938DD">
        <w:rPr>
          <w:rFonts w:ascii="宋体" w:hAnsi="宋体" w:cs="Times New Roman" w:hint="eastAsia"/>
          <w:noProof/>
          <w:sz w:val="21"/>
          <w:szCs w:val="21"/>
        </w:rPr>
        <w:t>⑶</w:t>
      </w:r>
      <w:r w:rsidRPr="009938DD">
        <w:rPr>
          <w:rFonts w:ascii="宋体" w:hAnsi="宋体" w:cs="Times New Roman"/>
          <w:sz w:val="21"/>
          <w:szCs w:val="21"/>
        </w:rPr>
        <w:fldChar w:fldCharType="end"/>
      </w:r>
      <w:r w:rsidRPr="009938DD">
        <w:rPr>
          <w:rFonts w:ascii="宋体" w:hAnsi="宋体" w:cs="Times New Roman" w:hint="eastAsia"/>
          <w:sz w:val="21"/>
          <w:szCs w:val="21"/>
        </w:rPr>
        <w:t>二类委办局52个</w:t>
      </w:r>
      <w:bookmarkEnd w:id="54"/>
    </w:p>
    <w:tbl>
      <w:tblPr>
        <w:tblW w:w="0" w:type="auto"/>
        <w:jc w:val="center"/>
        <w:tblLook w:val="04A0" w:firstRow="1" w:lastRow="0" w:firstColumn="1" w:lastColumn="0" w:noHBand="0" w:noVBand="1"/>
      </w:tblPr>
      <w:tblGrid>
        <w:gridCol w:w="638"/>
        <w:gridCol w:w="2946"/>
        <w:gridCol w:w="1686"/>
        <w:gridCol w:w="1686"/>
        <w:gridCol w:w="638"/>
      </w:tblGrid>
      <w:tr w:rsidR="009938DD" w:rsidRPr="009938DD" w14:paraId="02E9D63F" w14:textId="77777777" w:rsidTr="007C188A">
        <w:trPr>
          <w:trHeight w:val="567"/>
          <w:tblHeader/>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14:paraId="563FD091" w14:textId="77777777" w:rsidR="009938DD" w:rsidRPr="009938DD" w:rsidRDefault="009938DD" w:rsidP="00107CA1">
            <w:pPr>
              <w:widowControl/>
              <w:ind w:firstLineChars="0" w:firstLine="0"/>
              <w:textAlignment w:val="center"/>
              <w:rPr>
                <w:rFonts w:ascii="宋体" w:hAnsi="宋体" w:cs="宋体" w:hint="eastAsia"/>
                <w:b/>
                <w:bCs/>
                <w:color w:val="000000"/>
                <w:sz w:val="21"/>
                <w:szCs w:val="21"/>
              </w:rPr>
            </w:pPr>
            <w:r w:rsidRPr="009938DD">
              <w:rPr>
                <w:rFonts w:ascii="宋体" w:hAnsi="宋体" w:cs="宋体" w:hint="eastAsia"/>
                <w:b/>
                <w:bCs/>
                <w:color w:val="000000"/>
                <w:kern w:val="0"/>
                <w:sz w:val="21"/>
                <w:szCs w:val="21"/>
                <w:lang w:bidi="ar"/>
              </w:rPr>
              <w:t>序号</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69313EAA" w14:textId="77777777" w:rsidR="009938DD" w:rsidRPr="009938DD" w:rsidRDefault="009938DD" w:rsidP="00107CA1">
            <w:pPr>
              <w:widowControl/>
              <w:ind w:firstLineChars="0" w:firstLine="0"/>
              <w:jc w:val="center"/>
              <w:textAlignment w:val="center"/>
              <w:rPr>
                <w:rFonts w:ascii="宋体" w:hAnsi="宋体" w:cs="宋体" w:hint="eastAsia"/>
                <w:b/>
                <w:bCs/>
                <w:color w:val="000000"/>
                <w:sz w:val="21"/>
                <w:szCs w:val="21"/>
              </w:rPr>
            </w:pPr>
            <w:r w:rsidRPr="009938DD">
              <w:rPr>
                <w:rFonts w:ascii="宋体" w:hAnsi="宋体" w:cs="宋体" w:hint="eastAsia"/>
                <w:b/>
                <w:bCs/>
                <w:color w:val="000000"/>
                <w:kern w:val="0"/>
                <w:sz w:val="21"/>
                <w:szCs w:val="21"/>
                <w:lang w:bidi="ar"/>
              </w:rPr>
              <w:t>单位名称</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213DE07E" w14:textId="77777777" w:rsidR="009938DD" w:rsidRPr="009938DD" w:rsidRDefault="009938DD" w:rsidP="00107CA1">
            <w:pPr>
              <w:widowControl/>
              <w:ind w:firstLineChars="0" w:firstLine="0"/>
              <w:textAlignment w:val="center"/>
              <w:rPr>
                <w:rFonts w:ascii="宋体" w:hAnsi="宋体" w:cs="宋体" w:hint="eastAsia"/>
                <w:b/>
                <w:bCs/>
                <w:color w:val="000000"/>
                <w:sz w:val="21"/>
                <w:szCs w:val="21"/>
              </w:rPr>
            </w:pPr>
            <w:r w:rsidRPr="009938DD">
              <w:rPr>
                <w:rFonts w:ascii="宋体" w:hAnsi="宋体" w:cs="宋体" w:hint="eastAsia"/>
                <w:b/>
                <w:bCs/>
                <w:color w:val="000000"/>
                <w:kern w:val="0"/>
                <w:sz w:val="21"/>
                <w:szCs w:val="21"/>
                <w:lang w:bidi="ar"/>
              </w:rPr>
              <w:t>接入设备</w:t>
            </w:r>
          </w:p>
        </w:tc>
        <w:tc>
          <w:tcPr>
            <w:tcW w:w="0" w:type="auto"/>
            <w:tcBorders>
              <w:top w:val="single" w:sz="4" w:space="0" w:color="000000"/>
              <w:left w:val="single" w:sz="4" w:space="0" w:color="000000"/>
              <w:bottom w:val="single" w:sz="4" w:space="0" w:color="000000"/>
              <w:right w:val="single" w:sz="4" w:space="0" w:color="000000"/>
            </w:tcBorders>
            <w:vAlign w:val="center"/>
          </w:tcPr>
          <w:p w14:paraId="5DDA085B" w14:textId="77777777" w:rsidR="009938DD" w:rsidRPr="009938DD" w:rsidRDefault="009938DD" w:rsidP="00107CA1">
            <w:pPr>
              <w:widowControl/>
              <w:ind w:firstLineChars="0" w:firstLine="0"/>
              <w:textAlignment w:val="center"/>
              <w:rPr>
                <w:rFonts w:ascii="宋体" w:hAnsi="宋体" w:cs="宋体" w:hint="eastAsia"/>
                <w:b/>
                <w:bCs/>
                <w:color w:val="000000"/>
                <w:kern w:val="0"/>
                <w:sz w:val="21"/>
                <w:szCs w:val="21"/>
                <w:lang w:bidi="ar"/>
              </w:rPr>
            </w:pPr>
            <w:r w:rsidRPr="009938DD">
              <w:rPr>
                <w:rFonts w:ascii="宋体" w:hAnsi="宋体" w:cs="宋体" w:hint="eastAsia"/>
                <w:b/>
                <w:bCs/>
                <w:color w:val="000000"/>
                <w:kern w:val="0"/>
                <w:sz w:val="21"/>
                <w:szCs w:val="21"/>
                <w:lang w:bidi="ar"/>
              </w:rPr>
              <w:t>上联线路</w:t>
            </w:r>
          </w:p>
        </w:tc>
        <w:tc>
          <w:tcPr>
            <w:tcW w:w="0" w:type="auto"/>
            <w:tcBorders>
              <w:top w:val="single" w:sz="4" w:space="0" w:color="000000"/>
              <w:left w:val="single" w:sz="4" w:space="0" w:color="000000"/>
              <w:bottom w:val="single" w:sz="4" w:space="0" w:color="000000"/>
              <w:right w:val="single" w:sz="4" w:space="0" w:color="000000"/>
            </w:tcBorders>
            <w:vAlign w:val="center"/>
          </w:tcPr>
          <w:p w14:paraId="107F68F2" w14:textId="77777777" w:rsidR="009938DD" w:rsidRPr="009938DD" w:rsidRDefault="009938DD" w:rsidP="00107CA1">
            <w:pPr>
              <w:widowControl/>
              <w:ind w:firstLineChars="0" w:firstLine="0"/>
              <w:textAlignment w:val="center"/>
              <w:rPr>
                <w:rFonts w:ascii="宋体" w:hAnsi="宋体" w:cs="宋体" w:hint="eastAsia"/>
                <w:b/>
                <w:bCs/>
                <w:color w:val="000000"/>
                <w:kern w:val="0"/>
                <w:sz w:val="21"/>
                <w:szCs w:val="21"/>
                <w:lang w:bidi="ar"/>
              </w:rPr>
            </w:pPr>
            <w:r w:rsidRPr="009938DD">
              <w:rPr>
                <w:rFonts w:ascii="宋体" w:hAnsi="宋体" w:cs="宋体" w:hint="eastAsia"/>
                <w:b/>
                <w:bCs/>
                <w:color w:val="000000"/>
                <w:kern w:val="0"/>
                <w:sz w:val="21"/>
                <w:szCs w:val="21"/>
                <w:lang w:bidi="ar"/>
              </w:rPr>
              <w:t>备注</w:t>
            </w:r>
          </w:p>
        </w:tc>
      </w:tr>
      <w:tr w:rsidR="009938DD" w:rsidRPr="009938DD" w14:paraId="17591686" w14:textId="77777777" w:rsidTr="007C188A">
        <w:trPr>
          <w:trHeight w:val="454"/>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14:paraId="5FCCE98E" w14:textId="77777777" w:rsidR="009938DD" w:rsidRPr="009938DD" w:rsidRDefault="009938DD" w:rsidP="00107CA1">
            <w:pPr>
              <w:widowControl/>
              <w:ind w:firstLineChars="0" w:firstLine="0"/>
              <w:jc w:val="center"/>
              <w:textAlignment w:val="center"/>
              <w:rPr>
                <w:rFonts w:ascii="宋体" w:hAnsi="宋体" w:cs="宋体" w:hint="eastAsia"/>
                <w:color w:val="000000"/>
                <w:kern w:val="0"/>
                <w:sz w:val="21"/>
                <w:szCs w:val="21"/>
                <w:lang w:bidi="ar"/>
              </w:rPr>
            </w:pPr>
            <w:r w:rsidRPr="009938DD">
              <w:rPr>
                <w:rFonts w:ascii="宋体" w:hAnsi="宋体" w:cs="宋体" w:hint="eastAsia"/>
                <w:color w:val="000000"/>
                <w:kern w:val="0"/>
                <w:sz w:val="21"/>
                <w:szCs w:val="21"/>
                <w:lang w:bidi="ar"/>
              </w:rPr>
              <w:t>1</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5328CF0B" w14:textId="3D5E063E" w:rsidR="009938DD" w:rsidRPr="009938DD" w:rsidRDefault="009938DD" w:rsidP="00107CA1">
            <w:pPr>
              <w:widowControl/>
              <w:ind w:firstLineChars="0" w:firstLine="0"/>
              <w:jc w:val="center"/>
              <w:textAlignment w:val="center"/>
              <w:rPr>
                <w:rFonts w:ascii="宋体" w:hAnsi="宋体" w:cs="宋体" w:hint="eastAsia"/>
                <w:color w:val="000000"/>
                <w:kern w:val="0"/>
                <w:sz w:val="21"/>
                <w:szCs w:val="21"/>
                <w:lang w:bidi="ar"/>
              </w:rPr>
            </w:pPr>
            <w:r w:rsidRPr="009938DD">
              <w:rPr>
                <w:rFonts w:ascii="宋体" w:hAnsi="宋体" w:cs="宋体" w:hint="eastAsia"/>
                <w:color w:val="000000"/>
                <w:kern w:val="0"/>
                <w:sz w:val="21"/>
                <w:szCs w:val="21"/>
                <w:lang w:bidi="ar"/>
              </w:rPr>
              <w:t>城管局</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5F9BBD66" w14:textId="77777777" w:rsidR="009938DD" w:rsidRPr="009938DD" w:rsidRDefault="009938DD" w:rsidP="00107CA1">
            <w:pPr>
              <w:widowControl/>
              <w:ind w:firstLineChars="0" w:firstLine="0"/>
              <w:jc w:val="center"/>
              <w:textAlignment w:val="center"/>
              <w:rPr>
                <w:rFonts w:ascii="宋体" w:hAnsi="宋体" w:cs="宋体" w:hint="eastAsia"/>
                <w:color w:val="000000"/>
                <w:kern w:val="0"/>
                <w:sz w:val="21"/>
                <w:szCs w:val="21"/>
                <w:lang w:bidi="ar"/>
              </w:rPr>
            </w:pPr>
            <w:r w:rsidRPr="009938DD">
              <w:rPr>
                <w:rFonts w:ascii="宋体" w:hAnsi="宋体" w:cs="宋体" w:hint="eastAsia"/>
                <w:color w:val="000000"/>
                <w:kern w:val="0"/>
                <w:sz w:val="21"/>
                <w:szCs w:val="21"/>
                <w:lang w:bidi="ar"/>
              </w:rPr>
              <w:t>单万兆路由</w:t>
            </w:r>
          </w:p>
        </w:tc>
        <w:tc>
          <w:tcPr>
            <w:tcW w:w="0" w:type="auto"/>
            <w:tcBorders>
              <w:top w:val="single" w:sz="4" w:space="0" w:color="000000"/>
              <w:left w:val="single" w:sz="4" w:space="0" w:color="000000"/>
              <w:bottom w:val="single" w:sz="4" w:space="0" w:color="000000"/>
              <w:right w:val="single" w:sz="4" w:space="0" w:color="000000"/>
            </w:tcBorders>
            <w:vAlign w:val="center"/>
          </w:tcPr>
          <w:p w14:paraId="74BDDB2D" w14:textId="77777777" w:rsidR="009938DD" w:rsidRPr="009938DD" w:rsidRDefault="009938DD" w:rsidP="00107CA1">
            <w:pPr>
              <w:widowControl/>
              <w:ind w:firstLineChars="0" w:firstLine="0"/>
              <w:jc w:val="center"/>
              <w:textAlignment w:val="center"/>
              <w:rPr>
                <w:rFonts w:ascii="宋体" w:hAnsi="宋体" w:cs="宋体" w:hint="eastAsia"/>
                <w:color w:val="000000"/>
                <w:kern w:val="0"/>
                <w:sz w:val="21"/>
                <w:szCs w:val="21"/>
                <w:lang w:bidi="ar"/>
              </w:rPr>
            </w:pPr>
            <w:r w:rsidRPr="009938DD">
              <w:rPr>
                <w:rFonts w:ascii="宋体" w:hAnsi="宋体" w:hint="eastAsia"/>
                <w:sz w:val="21"/>
                <w:szCs w:val="21"/>
              </w:rPr>
              <w:t>单万兆光</w:t>
            </w:r>
            <w:r w:rsidRPr="009938DD">
              <w:rPr>
                <w:rFonts w:cs="Times New Roman"/>
                <w:sz w:val="21"/>
                <w:szCs w:val="21"/>
              </w:rPr>
              <w:t>↔</w:t>
            </w:r>
            <w:r w:rsidRPr="009938DD">
              <w:rPr>
                <w:rFonts w:ascii="宋体" w:hAnsi="宋体"/>
                <w:sz w:val="21"/>
                <w:szCs w:val="21"/>
              </w:rPr>
              <w:t>核心</w:t>
            </w:r>
          </w:p>
        </w:tc>
        <w:tc>
          <w:tcPr>
            <w:tcW w:w="0" w:type="auto"/>
            <w:tcBorders>
              <w:top w:val="single" w:sz="4" w:space="0" w:color="000000"/>
              <w:left w:val="single" w:sz="4" w:space="0" w:color="000000"/>
              <w:bottom w:val="single" w:sz="4" w:space="0" w:color="000000"/>
              <w:right w:val="single" w:sz="4" w:space="0" w:color="000000"/>
            </w:tcBorders>
            <w:vAlign w:val="center"/>
          </w:tcPr>
          <w:p w14:paraId="328E477B" w14:textId="77777777" w:rsidR="009938DD" w:rsidRPr="009938DD" w:rsidRDefault="009938DD" w:rsidP="00107CA1">
            <w:pPr>
              <w:widowControl/>
              <w:ind w:firstLineChars="0" w:firstLine="0"/>
              <w:jc w:val="center"/>
              <w:textAlignment w:val="center"/>
              <w:rPr>
                <w:rFonts w:ascii="宋体" w:hAnsi="宋体" w:cs="宋体" w:hint="eastAsia"/>
                <w:color w:val="000000"/>
                <w:kern w:val="0"/>
                <w:sz w:val="21"/>
                <w:szCs w:val="21"/>
                <w:lang w:bidi="ar"/>
              </w:rPr>
            </w:pPr>
          </w:p>
        </w:tc>
      </w:tr>
      <w:tr w:rsidR="009938DD" w:rsidRPr="009938DD" w14:paraId="7B3ED682" w14:textId="77777777" w:rsidTr="007C188A">
        <w:trPr>
          <w:trHeight w:val="454"/>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14:paraId="4FC1C82E" w14:textId="77777777" w:rsidR="009938DD" w:rsidRPr="009938DD" w:rsidRDefault="009938DD" w:rsidP="00107CA1">
            <w:pPr>
              <w:widowControl/>
              <w:ind w:firstLineChars="0" w:firstLine="0"/>
              <w:jc w:val="center"/>
              <w:textAlignment w:val="center"/>
              <w:rPr>
                <w:rFonts w:ascii="宋体" w:hAnsi="宋体" w:cs="宋体" w:hint="eastAsia"/>
                <w:color w:val="000000"/>
                <w:kern w:val="0"/>
                <w:sz w:val="21"/>
                <w:szCs w:val="21"/>
                <w:lang w:bidi="ar"/>
              </w:rPr>
            </w:pPr>
            <w:r w:rsidRPr="009938DD">
              <w:rPr>
                <w:rFonts w:ascii="宋体" w:hAnsi="宋体" w:cs="宋体" w:hint="eastAsia"/>
                <w:color w:val="000000"/>
                <w:kern w:val="0"/>
                <w:sz w:val="21"/>
                <w:szCs w:val="21"/>
                <w:lang w:bidi="ar"/>
              </w:rPr>
              <w:t>2</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58295AB6" w14:textId="77777777" w:rsidR="009938DD" w:rsidRPr="009938DD" w:rsidRDefault="009938DD" w:rsidP="00107CA1">
            <w:pPr>
              <w:widowControl/>
              <w:ind w:firstLineChars="0" w:firstLine="0"/>
              <w:jc w:val="center"/>
              <w:textAlignment w:val="center"/>
              <w:rPr>
                <w:rFonts w:ascii="宋体" w:hAnsi="宋体" w:cs="宋体" w:hint="eastAsia"/>
                <w:color w:val="000000"/>
                <w:kern w:val="0"/>
                <w:sz w:val="21"/>
                <w:szCs w:val="21"/>
                <w:lang w:bidi="ar"/>
              </w:rPr>
            </w:pPr>
            <w:r w:rsidRPr="009938DD">
              <w:rPr>
                <w:rFonts w:ascii="宋体" w:hAnsi="宋体" w:cs="宋体" w:hint="eastAsia"/>
                <w:color w:val="000000"/>
                <w:kern w:val="0"/>
                <w:sz w:val="21"/>
                <w:szCs w:val="21"/>
                <w:lang w:bidi="ar"/>
              </w:rPr>
              <w:t>法院</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4589D554" w14:textId="77777777" w:rsidR="009938DD" w:rsidRPr="009938DD" w:rsidRDefault="009938DD" w:rsidP="00107CA1">
            <w:pPr>
              <w:widowControl/>
              <w:ind w:firstLineChars="0" w:firstLine="0"/>
              <w:jc w:val="center"/>
              <w:textAlignment w:val="center"/>
              <w:rPr>
                <w:rFonts w:ascii="宋体" w:hAnsi="宋体" w:cs="宋体" w:hint="eastAsia"/>
                <w:color w:val="000000"/>
                <w:kern w:val="0"/>
                <w:sz w:val="21"/>
                <w:szCs w:val="21"/>
                <w:lang w:bidi="ar"/>
              </w:rPr>
            </w:pPr>
            <w:r w:rsidRPr="009938DD">
              <w:rPr>
                <w:rFonts w:ascii="宋体" w:hAnsi="宋体" w:cs="宋体" w:hint="eastAsia"/>
                <w:color w:val="000000"/>
                <w:kern w:val="0"/>
                <w:sz w:val="21"/>
                <w:szCs w:val="21"/>
                <w:lang w:bidi="ar"/>
              </w:rPr>
              <w:t>单万兆路由</w:t>
            </w:r>
          </w:p>
        </w:tc>
        <w:tc>
          <w:tcPr>
            <w:tcW w:w="0" w:type="auto"/>
            <w:tcBorders>
              <w:top w:val="single" w:sz="4" w:space="0" w:color="000000"/>
              <w:left w:val="single" w:sz="4" w:space="0" w:color="000000"/>
              <w:bottom w:val="single" w:sz="4" w:space="0" w:color="000000"/>
              <w:right w:val="single" w:sz="4" w:space="0" w:color="000000"/>
            </w:tcBorders>
            <w:vAlign w:val="center"/>
          </w:tcPr>
          <w:p w14:paraId="53C9CFDB" w14:textId="77777777" w:rsidR="009938DD" w:rsidRPr="009938DD" w:rsidRDefault="009938DD" w:rsidP="00107CA1">
            <w:pPr>
              <w:widowControl/>
              <w:ind w:firstLineChars="0" w:firstLine="0"/>
              <w:jc w:val="center"/>
              <w:textAlignment w:val="center"/>
              <w:rPr>
                <w:rFonts w:ascii="宋体" w:hAnsi="宋体" w:cs="宋体" w:hint="eastAsia"/>
                <w:color w:val="000000"/>
                <w:kern w:val="0"/>
                <w:sz w:val="21"/>
                <w:szCs w:val="21"/>
                <w:lang w:bidi="ar"/>
              </w:rPr>
            </w:pPr>
            <w:r w:rsidRPr="009938DD">
              <w:rPr>
                <w:rFonts w:ascii="宋体" w:hAnsi="宋体" w:hint="eastAsia"/>
                <w:sz w:val="21"/>
                <w:szCs w:val="21"/>
              </w:rPr>
              <w:t>单万兆光</w:t>
            </w:r>
            <w:r w:rsidRPr="009938DD">
              <w:rPr>
                <w:rFonts w:cs="Times New Roman"/>
                <w:sz w:val="21"/>
                <w:szCs w:val="21"/>
              </w:rPr>
              <w:t>↔</w:t>
            </w:r>
            <w:r w:rsidRPr="009938DD">
              <w:rPr>
                <w:rFonts w:ascii="宋体" w:hAnsi="宋体"/>
                <w:sz w:val="21"/>
                <w:szCs w:val="21"/>
              </w:rPr>
              <w:t>核心</w:t>
            </w:r>
          </w:p>
        </w:tc>
        <w:tc>
          <w:tcPr>
            <w:tcW w:w="0" w:type="auto"/>
            <w:tcBorders>
              <w:top w:val="single" w:sz="4" w:space="0" w:color="000000"/>
              <w:left w:val="single" w:sz="4" w:space="0" w:color="000000"/>
              <w:bottom w:val="single" w:sz="4" w:space="0" w:color="000000"/>
              <w:right w:val="single" w:sz="4" w:space="0" w:color="000000"/>
            </w:tcBorders>
            <w:vAlign w:val="center"/>
          </w:tcPr>
          <w:p w14:paraId="0037E452" w14:textId="77777777" w:rsidR="009938DD" w:rsidRPr="009938DD" w:rsidRDefault="009938DD" w:rsidP="00107CA1">
            <w:pPr>
              <w:widowControl/>
              <w:ind w:firstLineChars="0" w:firstLine="0"/>
              <w:jc w:val="center"/>
              <w:textAlignment w:val="center"/>
              <w:rPr>
                <w:rFonts w:ascii="宋体" w:hAnsi="宋体" w:cs="宋体" w:hint="eastAsia"/>
                <w:color w:val="000000"/>
                <w:kern w:val="0"/>
                <w:sz w:val="21"/>
                <w:szCs w:val="21"/>
                <w:lang w:bidi="ar"/>
              </w:rPr>
            </w:pPr>
          </w:p>
        </w:tc>
      </w:tr>
      <w:tr w:rsidR="009938DD" w:rsidRPr="009938DD" w14:paraId="479EC98C" w14:textId="77777777" w:rsidTr="007C188A">
        <w:trPr>
          <w:trHeight w:val="454"/>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14:paraId="34B82653" w14:textId="77777777" w:rsidR="009938DD" w:rsidRPr="009938DD" w:rsidRDefault="009938DD" w:rsidP="00107CA1">
            <w:pPr>
              <w:widowControl/>
              <w:ind w:firstLineChars="0" w:firstLine="0"/>
              <w:jc w:val="center"/>
              <w:textAlignment w:val="center"/>
              <w:rPr>
                <w:rFonts w:ascii="宋体" w:hAnsi="宋体" w:cs="宋体" w:hint="eastAsia"/>
                <w:color w:val="000000"/>
                <w:kern w:val="0"/>
                <w:sz w:val="21"/>
                <w:szCs w:val="21"/>
                <w:lang w:bidi="ar"/>
              </w:rPr>
            </w:pPr>
            <w:r w:rsidRPr="009938DD">
              <w:rPr>
                <w:rFonts w:ascii="宋体" w:hAnsi="宋体" w:cs="宋体" w:hint="eastAsia"/>
                <w:color w:val="000000"/>
                <w:kern w:val="0"/>
                <w:sz w:val="21"/>
                <w:szCs w:val="21"/>
                <w:lang w:bidi="ar"/>
              </w:rPr>
              <w:t>3</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17A31200" w14:textId="77777777" w:rsidR="009938DD" w:rsidRPr="009938DD" w:rsidRDefault="009938DD" w:rsidP="00107CA1">
            <w:pPr>
              <w:widowControl/>
              <w:ind w:firstLineChars="0" w:firstLine="0"/>
              <w:jc w:val="center"/>
              <w:textAlignment w:val="center"/>
              <w:rPr>
                <w:rFonts w:ascii="宋体" w:hAnsi="宋体" w:cs="宋体" w:hint="eastAsia"/>
                <w:color w:val="000000"/>
                <w:kern w:val="0"/>
                <w:sz w:val="21"/>
                <w:szCs w:val="21"/>
                <w:lang w:bidi="ar"/>
              </w:rPr>
            </w:pPr>
            <w:r w:rsidRPr="009938DD">
              <w:rPr>
                <w:rFonts w:ascii="宋体" w:hAnsi="宋体" w:cs="宋体" w:hint="eastAsia"/>
                <w:color w:val="000000"/>
                <w:kern w:val="0"/>
                <w:sz w:val="21"/>
                <w:szCs w:val="21"/>
                <w:lang w:bidi="ar"/>
              </w:rPr>
              <w:t>检察院</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65F6474A" w14:textId="77777777" w:rsidR="009938DD" w:rsidRPr="009938DD" w:rsidRDefault="009938DD" w:rsidP="00107CA1">
            <w:pPr>
              <w:widowControl/>
              <w:ind w:firstLineChars="0" w:firstLine="0"/>
              <w:jc w:val="center"/>
              <w:textAlignment w:val="center"/>
              <w:rPr>
                <w:rFonts w:ascii="宋体" w:hAnsi="宋体" w:cs="宋体" w:hint="eastAsia"/>
                <w:color w:val="000000"/>
                <w:kern w:val="0"/>
                <w:sz w:val="21"/>
                <w:szCs w:val="21"/>
                <w:lang w:bidi="ar"/>
              </w:rPr>
            </w:pPr>
            <w:r w:rsidRPr="009938DD">
              <w:rPr>
                <w:rFonts w:ascii="宋体" w:hAnsi="宋体" w:cs="宋体" w:hint="eastAsia"/>
                <w:color w:val="000000"/>
                <w:kern w:val="0"/>
                <w:sz w:val="21"/>
                <w:szCs w:val="21"/>
                <w:lang w:bidi="ar"/>
              </w:rPr>
              <w:t>单万兆路由</w:t>
            </w:r>
          </w:p>
        </w:tc>
        <w:tc>
          <w:tcPr>
            <w:tcW w:w="0" w:type="auto"/>
            <w:tcBorders>
              <w:top w:val="single" w:sz="4" w:space="0" w:color="000000"/>
              <w:left w:val="single" w:sz="4" w:space="0" w:color="000000"/>
              <w:bottom w:val="single" w:sz="4" w:space="0" w:color="000000"/>
              <w:right w:val="single" w:sz="4" w:space="0" w:color="000000"/>
            </w:tcBorders>
            <w:vAlign w:val="center"/>
          </w:tcPr>
          <w:p w14:paraId="3419D20D" w14:textId="77777777" w:rsidR="009938DD" w:rsidRPr="009938DD" w:rsidRDefault="009938DD" w:rsidP="00107CA1">
            <w:pPr>
              <w:widowControl/>
              <w:ind w:firstLineChars="0" w:firstLine="0"/>
              <w:jc w:val="center"/>
              <w:textAlignment w:val="center"/>
              <w:rPr>
                <w:rFonts w:ascii="宋体" w:hAnsi="宋体" w:cs="宋体" w:hint="eastAsia"/>
                <w:color w:val="000000"/>
                <w:kern w:val="0"/>
                <w:sz w:val="21"/>
                <w:szCs w:val="21"/>
                <w:lang w:bidi="ar"/>
              </w:rPr>
            </w:pPr>
            <w:r w:rsidRPr="009938DD">
              <w:rPr>
                <w:rFonts w:ascii="宋体" w:hAnsi="宋体" w:hint="eastAsia"/>
                <w:sz w:val="21"/>
                <w:szCs w:val="21"/>
              </w:rPr>
              <w:t>单万兆光</w:t>
            </w:r>
            <w:r w:rsidRPr="009938DD">
              <w:rPr>
                <w:rFonts w:cs="Times New Roman"/>
                <w:sz w:val="21"/>
                <w:szCs w:val="21"/>
              </w:rPr>
              <w:t>↔</w:t>
            </w:r>
            <w:r w:rsidRPr="009938DD">
              <w:rPr>
                <w:rFonts w:ascii="宋体" w:hAnsi="宋体"/>
                <w:sz w:val="21"/>
                <w:szCs w:val="21"/>
              </w:rPr>
              <w:t>核心</w:t>
            </w:r>
          </w:p>
        </w:tc>
        <w:tc>
          <w:tcPr>
            <w:tcW w:w="0" w:type="auto"/>
            <w:tcBorders>
              <w:top w:val="single" w:sz="4" w:space="0" w:color="000000"/>
              <w:left w:val="single" w:sz="4" w:space="0" w:color="000000"/>
              <w:bottom w:val="single" w:sz="4" w:space="0" w:color="000000"/>
              <w:right w:val="single" w:sz="4" w:space="0" w:color="000000"/>
            </w:tcBorders>
            <w:vAlign w:val="center"/>
          </w:tcPr>
          <w:p w14:paraId="5D9C1357" w14:textId="77777777" w:rsidR="009938DD" w:rsidRPr="009938DD" w:rsidRDefault="009938DD" w:rsidP="00107CA1">
            <w:pPr>
              <w:widowControl/>
              <w:ind w:firstLineChars="0" w:firstLine="0"/>
              <w:jc w:val="center"/>
              <w:textAlignment w:val="center"/>
              <w:rPr>
                <w:rFonts w:ascii="宋体" w:hAnsi="宋体" w:cs="宋体" w:hint="eastAsia"/>
                <w:color w:val="000000"/>
                <w:kern w:val="0"/>
                <w:sz w:val="21"/>
                <w:szCs w:val="21"/>
                <w:lang w:bidi="ar"/>
              </w:rPr>
            </w:pPr>
          </w:p>
        </w:tc>
      </w:tr>
      <w:tr w:rsidR="009938DD" w:rsidRPr="009938DD" w14:paraId="6F126B86" w14:textId="77777777" w:rsidTr="007C188A">
        <w:trPr>
          <w:trHeight w:val="454"/>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14:paraId="31A6CAA4" w14:textId="77777777" w:rsidR="009938DD" w:rsidRPr="009938DD" w:rsidRDefault="009938DD" w:rsidP="00107CA1">
            <w:pPr>
              <w:widowControl/>
              <w:ind w:firstLineChars="0" w:firstLine="0"/>
              <w:jc w:val="center"/>
              <w:textAlignment w:val="center"/>
              <w:rPr>
                <w:rFonts w:ascii="宋体" w:hAnsi="宋体" w:cs="宋体" w:hint="eastAsia"/>
                <w:color w:val="000000"/>
                <w:kern w:val="0"/>
                <w:sz w:val="21"/>
                <w:szCs w:val="21"/>
                <w:lang w:bidi="ar"/>
              </w:rPr>
            </w:pPr>
            <w:r w:rsidRPr="009938DD">
              <w:rPr>
                <w:rFonts w:ascii="宋体" w:hAnsi="宋体" w:cs="宋体" w:hint="eastAsia"/>
                <w:color w:val="000000"/>
                <w:kern w:val="0"/>
                <w:sz w:val="21"/>
                <w:szCs w:val="21"/>
                <w:lang w:bidi="ar"/>
              </w:rPr>
              <w:t>4</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66B8B3B1" w14:textId="77777777" w:rsidR="009938DD" w:rsidRPr="009938DD" w:rsidRDefault="009938DD" w:rsidP="00107CA1">
            <w:pPr>
              <w:widowControl/>
              <w:ind w:firstLineChars="0" w:firstLine="0"/>
              <w:jc w:val="center"/>
              <w:textAlignment w:val="center"/>
              <w:rPr>
                <w:rFonts w:ascii="宋体" w:hAnsi="宋体" w:cs="宋体" w:hint="eastAsia"/>
                <w:color w:val="000000"/>
                <w:kern w:val="0"/>
                <w:sz w:val="21"/>
                <w:szCs w:val="21"/>
                <w:lang w:bidi="ar"/>
              </w:rPr>
            </w:pPr>
            <w:r w:rsidRPr="009938DD">
              <w:rPr>
                <w:rFonts w:ascii="宋体" w:hAnsi="宋体" w:cs="宋体" w:hint="eastAsia"/>
                <w:color w:val="000000"/>
                <w:kern w:val="0"/>
                <w:sz w:val="21"/>
                <w:szCs w:val="21"/>
                <w:lang w:bidi="ar"/>
              </w:rPr>
              <w:t>公安局</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56D27D64" w14:textId="77777777" w:rsidR="009938DD" w:rsidRPr="009938DD" w:rsidRDefault="009938DD" w:rsidP="00107CA1">
            <w:pPr>
              <w:widowControl/>
              <w:ind w:firstLineChars="0" w:firstLine="0"/>
              <w:jc w:val="center"/>
              <w:textAlignment w:val="center"/>
              <w:rPr>
                <w:rFonts w:ascii="宋体" w:hAnsi="宋体" w:cs="宋体" w:hint="eastAsia"/>
                <w:color w:val="000000"/>
                <w:kern w:val="0"/>
                <w:sz w:val="21"/>
                <w:szCs w:val="21"/>
                <w:lang w:bidi="ar"/>
              </w:rPr>
            </w:pPr>
            <w:r w:rsidRPr="009938DD">
              <w:rPr>
                <w:rFonts w:ascii="宋体" w:hAnsi="宋体" w:cs="宋体" w:hint="eastAsia"/>
                <w:color w:val="000000"/>
                <w:kern w:val="0"/>
                <w:sz w:val="21"/>
                <w:szCs w:val="21"/>
                <w:lang w:bidi="ar"/>
              </w:rPr>
              <w:t>单万兆路由</w:t>
            </w:r>
          </w:p>
        </w:tc>
        <w:tc>
          <w:tcPr>
            <w:tcW w:w="0" w:type="auto"/>
            <w:tcBorders>
              <w:top w:val="single" w:sz="4" w:space="0" w:color="000000"/>
              <w:left w:val="single" w:sz="4" w:space="0" w:color="000000"/>
              <w:bottom w:val="single" w:sz="4" w:space="0" w:color="000000"/>
              <w:right w:val="single" w:sz="4" w:space="0" w:color="000000"/>
            </w:tcBorders>
            <w:vAlign w:val="center"/>
          </w:tcPr>
          <w:p w14:paraId="64215B57" w14:textId="77777777" w:rsidR="009938DD" w:rsidRPr="009938DD" w:rsidRDefault="009938DD" w:rsidP="00107CA1">
            <w:pPr>
              <w:widowControl/>
              <w:ind w:firstLineChars="0" w:firstLine="0"/>
              <w:jc w:val="center"/>
              <w:textAlignment w:val="center"/>
              <w:rPr>
                <w:rFonts w:ascii="宋体" w:hAnsi="宋体" w:cs="宋体" w:hint="eastAsia"/>
                <w:color w:val="000000"/>
                <w:kern w:val="0"/>
                <w:sz w:val="21"/>
                <w:szCs w:val="21"/>
                <w:lang w:bidi="ar"/>
              </w:rPr>
            </w:pPr>
            <w:r w:rsidRPr="009938DD">
              <w:rPr>
                <w:rFonts w:ascii="宋体" w:hAnsi="宋体" w:hint="eastAsia"/>
                <w:sz w:val="21"/>
                <w:szCs w:val="21"/>
              </w:rPr>
              <w:t>单万兆光</w:t>
            </w:r>
            <w:r w:rsidRPr="009938DD">
              <w:rPr>
                <w:rFonts w:cs="Times New Roman"/>
                <w:sz w:val="21"/>
                <w:szCs w:val="21"/>
              </w:rPr>
              <w:t>↔</w:t>
            </w:r>
            <w:r w:rsidRPr="009938DD">
              <w:rPr>
                <w:rFonts w:ascii="宋体" w:hAnsi="宋体"/>
                <w:sz w:val="21"/>
                <w:szCs w:val="21"/>
              </w:rPr>
              <w:t>核心</w:t>
            </w:r>
          </w:p>
        </w:tc>
        <w:tc>
          <w:tcPr>
            <w:tcW w:w="0" w:type="auto"/>
            <w:tcBorders>
              <w:top w:val="single" w:sz="4" w:space="0" w:color="000000"/>
              <w:left w:val="single" w:sz="4" w:space="0" w:color="000000"/>
              <w:bottom w:val="single" w:sz="4" w:space="0" w:color="000000"/>
              <w:right w:val="single" w:sz="4" w:space="0" w:color="000000"/>
            </w:tcBorders>
            <w:vAlign w:val="center"/>
          </w:tcPr>
          <w:p w14:paraId="6EB9F5AA" w14:textId="77777777" w:rsidR="009938DD" w:rsidRPr="009938DD" w:rsidRDefault="009938DD" w:rsidP="00107CA1">
            <w:pPr>
              <w:widowControl/>
              <w:ind w:firstLineChars="0" w:firstLine="0"/>
              <w:jc w:val="center"/>
              <w:textAlignment w:val="center"/>
              <w:rPr>
                <w:rFonts w:ascii="宋体" w:hAnsi="宋体" w:cs="宋体" w:hint="eastAsia"/>
                <w:color w:val="000000"/>
                <w:kern w:val="0"/>
                <w:sz w:val="21"/>
                <w:szCs w:val="21"/>
                <w:lang w:bidi="ar"/>
              </w:rPr>
            </w:pPr>
          </w:p>
        </w:tc>
      </w:tr>
      <w:tr w:rsidR="009938DD" w:rsidRPr="009938DD" w14:paraId="36AB64BA" w14:textId="77777777" w:rsidTr="007C188A">
        <w:trPr>
          <w:trHeight w:val="454"/>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14:paraId="30B3DBC2" w14:textId="77777777" w:rsidR="009938DD" w:rsidRPr="009938DD" w:rsidRDefault="009938DD" w:rsidP="00107CA1">
            <w:pPr>
              <w:widowControl/>
              <w:ind w:firstLineChars="0" w:firstLine="0"/>
              <w:jc w:val="center"/>
              <w:textAlignment w:val="center"/>
              <w:rPr>
                <w:rFonts w:ascii="宋体" w:hAnsi="宋体" w:cs="宋体" w:hint="eastAsia"/>
                <w:color w:val="000000"/>
                <w:kern w:val="0"/>
                <w:sz w:val="21"/>
                <w:szCs w:val="21"/>
                <w:lang w:bidi="ar"/>
              </w:rPr>
            </w:pPr>
            <w:r w:rsidRPr="009938DD">
              <w:rPr>
                <w:rFonts w:ascii="宋体" w:hAnsi="宋体" w:cs="宋体" w:hint="eastAsia"/>
                <w:color w:val="000000"/>
                <w:kern w:val="0"/>
                <w:sz w:val="21"/>
                <w:szCs w:val="21"/>
                <w:lang w:bidi="ar"/>
              </w:rPr>
              <w:t>5</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7F02607D" w14:textId="77777777" w:rsidR="009938DD" w:rsidRPr="009938DD" w:rsidRDefault="009938DD" w:rsidP="00107CA1">
            <w:pPr>
              <w:widowControl/>
              <w:ind w:firstLineChars="0" w:firstLine="0"/>
              <w:jc w:val="center"/>
              <w:textAlignment w:val="center"/>
              <w:rPr>
                <w:rFonts w:ascii="宋体" w:hAnsi="宋体" w:cs="宋体" w:hint="eastAsia"/>
                <w:color w:val="000000"/>
                <w:kern w:val="0"/>
                <w:sz w:val="21"/>
                <w:szCs w:val="21"/>
                <w:lang w:bidi="ar"/>
              </w:rPr>
            </w:pPr>
            <w:r w:rsidRPr="009938DD">
              <w:rPr>
                <w:rFonts w:ascii="宋体" w:hAnsi="宋体" w:cs="宋体" w:hint="eastAsia"/>
                <w:color w:val="000000"/>
                <w:kern w:val="0"/>
                <w:sz w:val="21"/>
                <w:szCs w:val="21"/>
                <w:lang w:bidi="ar"/>
              </w:rPr>
              <w:t>机关服务中心</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193C9266" w14:textId="77777777" w:rsidR="009938DD" w:rsidRPr="009938DD" w:rsidRDefault="009938DD" w:rsidP="00107CA1">
            <w:pPr>
              <w:widowControl/>
              <w:ind w:firstLineChars="0" w:firstLine="0"/>
              <w:jc w:val="center"/>
              <w:textAlignment w:val="center"/>
              <w:rPr>
                <w:rFonts w:ascii="宋体" w:hAnsi="宋体" w:cs="宋体" w:hint="eastAsia"/>
                <w:color w:val="000000"/>
                <w:kern w:val="0"/>
                <w:sz w:val="21"/>
                <w:szCs w:val="21"/>
                <w:lang w:bidi="ar"/>
              </w:rPr>
            </w:pPr>
            <w:r w:rsidRPr="009938DD">
              <w:rPr>
                <w:rFonts w:ascii="宋体" w:hAnsi="宋体" w:cs="宋体" w:hint="eastAsia"/>
                <w:color w:val="000000"/>
                <w:kern w:val="0"/>
                <w:sz w:val="21"/>
                <w:szCs w:val="21"/>
                <w:lang w:bidi="ar"/>
              </w:rPr>
              <w:t>单万兆路由</w:t>
            </w:r>
          </w:p>
        </w:tc>
        <w:tc>
          <w:tcPr>
            <w:tcW w:w="0" w:type="auto"/>
            <w:tcBorders>
              <w:top w:val="single" w:sz="4" w:space="0" w:color="000000"/>
              <w:left w:val="single" w:sz="4" w:space="0" w:color="000000"/>
              <w:bottom w:val="single" w:sz="4" w:space="0" w:color="000000"/>
              <w:right w:val="single" w:sz="4" w:space="0" w:color="000000"/>
            </w:tcBorders>
            <w:vAlign w:val="center"/>
          </w:tcPr>
          <w:p w14:paraId="43C9179D" w14:textId="77777777" w:rsidR="009938DD" w:rsidRPr="009938DD" w:rsidRDefault="009938DD" w:rsidP="00107CA1">
            <w:pPr>
              <w:widowControl/>
              <w:ind w:firstLineChars="0" w:firstLine="0"/>
              <w:jc w:val="center"/>
              <w:textAlignment w:val="center"/>
              <w:rPr>
                <w:rFonts w:ascii="宋体" w:hAnsi="宋体" w:cs="宋体" w:hint="eastAsia"/>
                <w:color w:val="000000"/>
                <w:kern w:val="0"/>
                <w:sz w:val="21"/>
                <w:szCs w:val="21"/>
                <w:lang w:bidi="ar"/>
              </w:rPr>
            </w:pPr>
            <w:r w:rsidRPr="009938DD">
              <w:rPr>
                <w:rFonts w:ascii="宋体" w:hAnsi="宋体" w:hint="eastAsia"/>
                <w:sz w:val="21"/>
                <w:szCs w:val="21"/>
              </w:rPr>
              <w:t>单万兆光</w:t>
            </w:r>
            <w:r w:rsidRPr="009938DD">
              <w:rPr>
                <w:rFonts w:cs="Times New Roman"/>
                <w:sz w:val="21"/>
                <w:szCs w:val="21"/>
              </w:rPr>
              <w:t>↔</w:t>
            </w:r>
            <w:r w:rsidRPr="009938DD">
              <w:rPr>
                <w:rFonts w:ascii="宋体" w:hAnsi="宋体"/>
                <w:sz w:val="21"/>
                <w:szCs w:val="21"/>
              </w:rPr>
              <w:t>核心</w:t>
            </w:r>
          </w:p>
        </w:tc>
        <w:tc>
          <w:tcPr>
            <w:tcW w:w="0" w:type="auto"/>
            <w:tcBorders>
              <w:top w:val="single" w:sz="4" w:space="0" w:color="000000"/>
              <w:left w:val="single" w:sz="4" w:space="0" w:color="000000"/>
              <w:bottom w:val="single" w:sz="4" w:space="0" w:color="000000"/>
              <w:right w:val="single" w:sz="4" w:space="0" w:color="000000"/>
            </w:tcBorders>
            <w:vAlign w:val="center"/>
          </w:tcPr>
          <w:p w14:paraId="149BC398" w14:textId="77777777" w:rsidR="009938DD" w:rsidRPr="009938DD" w:rsidRDefault="009938DD" w:rsidP="00107CA1">
            <w:pPr>
              <w:widowControl/>
              <w:ind w:firstLineChars="0" w:firstLine="0"/>
              <w:jc w:val="center"/>
              <w:textAlignment w:val="center"/>
              <w:rPr>
                <w:rFonts w:ascii="宋体" w:hAnsi="宋体" w:cs="宋体" w:hint="eastAsia"/>
                <w:color w:val="000000"/>
                <w:kern w:val="0"/>
                <w:sz w:val="21"/>
                <w:szCs w:val="21"/>
                <w:lang w:bidi="ar"/>
              </w:rPr>
            </w:pPr>
          </w:p>
        </w:tc>
      </w:tr>
      <w:tr w:rsidR="009938DD" w:rsidRPr="009938DD" w14:paraId="1CFF49DE" w14:textId="77777777" w:rsidTr="007C188A">
        <w:trPr>
          <w:trHeight w:val="454"/>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14:paraId="68440A7C" w14:textId="77777777" w:rsidR="009938DD" w:rsidRPr="009938DD" w:rsidRDefault="009938DD" w:rsidP="00107CA1">
            <w:pPr>
              <w:widowControl/>
              <w:ind w:firstLineChars="0" w:firstLine="0"/>
              <w:jc w:val="center"/>
              <w:textAlignment w:val="center"/>
              <w:rPr>
                <w:rFonts w:ascii="宋体" w:hAnsi="宋体" w:cs="宋体" w:hint="eastAsia"/>
                <w:color w:val="000000"/>
                <w:kern w:val="0"/>
                <w:sz w:val="21"/>
                <w:szCs w:val="21"/>
                <w:lang w:bidi="ar"/>
              </w:rPr>
            </w:pPr>
            <w:r w:rsidRPr="009938DD">
              <w:rPr>
                <w:rFonts w:ascii="宋体" w:hAnsi="宋体" w:cs="宋体" w:hint="eastAsia"/>
                <w:color w:val="000000"/>
                <w:kern w:val="0"/>
                <w:sz w:val="21"/>
                <w:szCs w:val="21"/>
                <w:lang w:bidi="ar"/>
              </w:rPr>
              <w:t>6</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15532BDD" w14:textId="77777777" w:rsidR="009938DD" w:rsidRPr="009938DD" w:rsidRDefault="009938DD" w:rsidP="00107CA1">
            <w:pPr>
              <w:widowControl/>
              <w:ind w:firstLineChars="0" w:firstLine="0"/>
              <w:jc w:val="center"/>
              <w:textAlignment w:val="center"/>
              <w:rPr>
                <w:rFonts w:ascii="宋体" w:hAnsi="宋体" w:cs="宋体" w:hint="eastAsia"/>
                <w:color w:val="000000"/>
                <w:kern w:val="0"/>
                <w:sz w:val="21"/>
                <w:szCs w:val="21"/>
                <w:lang w:bidi="ar"/>
              </w:rPr>
            </w:pPr>
            <w:r w:rsidRPr="009938DD">
              <w:rPr>
                <w:rFonts w:ascii="宋体" w:hAnsi="宋体" w:cs="宋体" w:hint="eastAsia"/>
                <w:color w:val="000000"/>
                <w:kern w:val="0"/>
                <w:sz w:val="21"/>
                <w:szCs w:val="21"/>
                <w:lang w:bidi="ar"/>
              </w:rPr>
              <w:t>政府办</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32C67795" w14:textId="77777777" w:rsidR="009938DD" w:rsidRPr="009938DD" w:rsidRDefault="009938DD" w:rsidP="00107CA1">
            <w:pPr>
              <w:widowControl/>
              <w:ind w:firstLineChars="0" w:firstLine="0"/>
              <w:jc w:val="center"/>
              <w:textAlignment w:val="center"/>
              <w:rPr>
                <w:rFonts w:ascii="宋体" w:hAnsi="宋体" w:cs="宋体" w:hint="eastAsia"/>
                <w:color w:val="000000"/>
                <w:kern w:val="0"/>
                <w:sz w:val="21"/>
                <w:szCs w:val="21"/>
                <w:lang w:bidi="ar"/>
              </w:rPr>
            </w:pPr>
            <w:r w:rsidRPr="009938DD">
              <w:rPr>
                <w:rFonts w:ascii="宋体" w:hAnsi="宋体" w:cs="宋体" w:hint="eastAsia"/>
                <w:color w:val="000000"/>
                <w:kern w:val="0"/>
                <w:sz w:val="21"/>
                <w:szCs w:val="21"/>
                <w:lang w:bidi="ar"/>
              </w:rPr>
              <w:t>单万兆路由</w:t>
            </w:r>
          </w:p>
        </w:tc>
        <w:tc>
          <w:tcPr>
            <w:tcW w:w="0" w:type="auto"/>
            <w:tcBorders>
              <w:top w:val="single" w:sz="4" w:space="0" w:color="000000"/>
              <w:left w:val="single" w:sz="4" w:space="0" w:color="000000"/>
              <w:bottom w:val="single" w:sz="4" w:space="0" w:color="000000"/>
              <w:right w:val="single" w:sz="4" w:space="0" w:color="000000"/>
            </w:tcBorders>
            <w:vAlign w:val="center"/>
          </w:tcPr>
          <w:p w14:paraId="02E64EBF" w14:textId="77777777" w:rsidR="009938DD" w:rsidRPr="009938DD" w:rsidRDefault="009938DD" w:rsidP="00107CA1">
            <w:pPr>
              <w:widowControl/>
              <w:ind w:firstLineChars="0" w:firstLine="0"/>
              <w:jc w:val="center"/>
              <w:textAlignment w:val="center"/>
              <w:rPr>
                <w:rFonts w:ascii="宋体" w:hAnsi="宋体" w:cs="宋体" w:hint="eastAsia"/>
                <w:color w:val="000000"/>
                <w:kern w:val="0"/>
                <w:sz w:val="21"/>
                <w:szCs w:val="21"/>
                <w:lang w:bidi="ar"/>
              </w:rPr>
            </w:pPr>
            <w:r w:rsidRPr="009938DD">
              <w:rPr>
                <w:rFonts w:ascii="宋体" w:hAnsi="宋体" w:hint="eastAsia"/>
                <w:sz w:val="21"/>
                <w:szCs w:val="21"/>
              </w:rPr>
              <w:t>单万兆光</w:t>
            </w:r>
            <w:r w:rsidRPr="009938DD">
              <w:rPr>
                <w:rFonts w:cs="Times New Roman"/>
                <w:sz w:val="21"/>
                <w:szCs w:val="21"/>
              </w:rPr>
              <w:t>↔</w:t>
            </w:r>
            <w:r w:rsidRPr="009938DD">
              <w:rPr>
                <w:rFonts w:ascii="宋体" w:hAnsi="宋体"/>
                <w:sz w:val="21"/>
                <w:szCs w:val="21"/>
              </w:rPr>
              <w:t>核心</w:t>
            </w:r>
          </w:p>
        </w:tc>
        <w:tc>
          <w:tcPr>
            <w:tcW w:w="0" w:type="auto"/>
            <w:tcBorders>
              <w:top w:val="single" w:sz="4" w:space="0" w:color="000000"/>
              <w:left w:val="single" w:sz="4" w:space="0" w:color="000000"/>
              <w:bottom w:val="single" w:sz="4" w:space="0" w:color="000000"/>
              <w:right w:val="single" w:sz="4" w:space="0" w:color="000000"/>
            </w:tcBorders>
            <w:vAlign w:val="center"/>
          </w:tcPr>
          <w:p w14:paraId="5867B107" w14:textId="77777777" w:rsidR="009938DD" w:rsidRPr="009938DD" w:rsidRDefault="009938DD" w:rsidP="00107CA1">
            <w:pPr>
              <w:widowControl/>
              <w:ind w:firstLineChars="0" w:firstLine="0"/>
              <w:jc w:val="center"/>
              <w:textAlignment w:val="center"/>
              <w:rPr>
                <w:rFonts w:ascii="宋体" w:hAnsi="宋体" w:cs="宋体" w:hint="eastAsia"/>
                <w:color w:val="000000"/>
                <w:kern w:val="0"/>
                <w:sz w:val="21"/>
                <w:szCs w:val="21"/>
                <w:lang w:bidi="ar"/>
              </w:rPr>
            </w:pPr>
          </w:p>
        </w:tc>
      </w:tr>
      <w:tr w:rsidR="009938DD" w:rsidRPr="009938DD" w14:paraId="3513E3A5" w14:textId="77777777" w:rsidTr="007C188A">
        <w:trPr>
          <w:trHeight w:val="454"/>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14:paraId="08C1787B" w14:textId="77777777" w:rsidR="009938DD" w:rsidRPr="009938DD" w:rsidRDefault="009938DD" w:rsidP="00107CA1">
            <w:pPr>
              <w:widowControl/>
              <w:ind w:firstLineChars="0" w:firstLine="0"/>
              <w:jc w:val="center"/>
              <w:textAlignment w:val="center"/>
              <w:rPr>
                <w:rFonts w:ascii="宋体" w:hAnsi="宋体" w:cs="宋体" w:hint="eastAsia"/>
                <w:color w:val="000000"/>
                <w:kern w:val="0"/>
                <w:sz w:val="21"/>
                <w:szCs w:val="21"/>
                <w:lang w:bidi="ar"/>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0137CE52" w14:textId="77777777" w:rsidR="009938DD" w:rsidRPr="009938DD" w:rsidRDefault="009938DD" w:rsidP="00107CA1">
            <w:pPr>
              <w:widowControl/>
              <w:ind w:firstLineChars="0" w:firstLine="0"/>
              <w:jc w:val="center"/>
              <w:textAlignment w:val="center"/>
              <w:rPr>
                <w:rFonts w:ascii="宋体" w:hAnsi="宋体" w:cs="宋体" w:hint="eastAsia"/>
                <w:color w:val="000000"/>
                <w:kern w:val="0"/>
                <w:sz w:val="21"/>
                <w:szCs w:val="21"/>
                <w:lang w:bidi="ar"/>
              </w:rPr>
            </w:pPr>
            <w:r w:rsidRPr="009938DD">
              <w:rPr>
                <w:rFonts w:ascii="宋体" w:hAnsi="宋体" w:cs="宋体" w:hint="eastAsia"/>
                <w:color w:val="000000"/>
                <w:kern w:val="0"/>
                <w:sz w:val="21"/>
                <w:szCs w:val="21"/>
                <w:lang w:bidi="ar"/>
              </w:rPr>
              <w:t>人民医院</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54F2C5C7" w14:textId="77777777" w:rsidR="009938DD" w:rsidRPr="009938DD" w:rsidRDefault="009938DD" w:rsidP="00107CA1">
            <w:pPr>
              <w:widowControl/>
              <w:ind w:firstLineChars="0" w:firstLine="0"/>
              <w:jc w:val="center"/>
              <w:textAlignment w:val="center"/>
              <w:rPr>
                <w:rFonts w:ascii="宋体" w:hAnsi="宋体" w:cs="宋体" w:hint="eastAsia"/>
                <w:color w:val="000000"/>
                <w:kern w:val="0"/>
                <w:sz w:val="21"/>
                <w:szCs w:val="21"/>
                <w:lang w:bidi="ar"/>
              </w:rPr>
            </w:pPr>
            <w:r w:rsidRPr="009938DD">
              <w:rPr>
                <w:rFonts w:ascii="宋体" w:hAnsi="宋体" w:cs="宋体" w:hint="eastAsia"/>
                <w:color w:val="000000"/>
                <w:kern w:val="0"/>
                <w:sz w:val="21"/>
                <w:szCs w:val="21"/>
                <w:lang w:bidi="ar"/>
              </w:rPr>
              <w:t>卫健委扎口接入</w:t>
            </w:r>
          </w:p>
        </w:tc>
        <w:tc>
          <w:tcPr>
            <w:tcW w:w="0" w:type="auto"/>
            <w:tcBorders>
              <w:top w:val="single" w:sz="4" w:space="0" w:color="000000"/>
              <w:left w:val="single" w:sz="4" w:space="0" w:color="000000"/>
              <w:bottom w:val="single" w:sz="4" w:space="0" w:color="000000"/>
              <w:right w:val="single" w:sz="4" w:space="0" w:color="000000"/>
            </w:tcBorders>
            <w:vAlign w:val="center"/>
          </w:tcPr>
          <w:p w14:paraId="009A40A9" w14:textId="77777777" w:rsidR="009938DD" w:rsidRPr="009938DD" w:rsidRDefault="009938DD" w:rsidP="00107CA1">
            <w:pPr>
              <w:widowControl/>
              <w:ind w:firstLineChars="0" w:firstLine="0"/>
              <w:jc w:val="center"/>
              <w:textAlignment w:val="center"/>
              <w:rPr>
                <w:rFonts w:ascii="宋体" w:hAnsi="宋体" w:cs="宋体" w:hint="eastAsia"/>
                <w:color w:val="000000"/>
                <w:kern w:val="0"/>
                <w:sz w:val="21"/>
                <w:szCs w:val="21"/>
                <w:lang w:bidi="ar"/>
              </w:rPr>
            </w:pPr>
          </w:p>
        </w:tc>
        <w:tc>
          <w:tcPr>
            <w:tcW w:w="0" w:type="auto"/>
            <w:tcBorders>
              <w:top w:val="single" w:sz="4" w:space="0" w:color="000000"/>
              <w:left w:val="single" w:sz="4" w:space="0" w:color="000000"/>
              <w:bottom w:val="single" w:sz="4" w:space="0" w:color="000000"/>
              <w:right w:val="single" w:sz="4" w:space="0" w:color="000000"/>
            </w:tcBorders>
            <w:vAlign w:val="center"/>
          </w:tcPr>
          <w:p w14:paraId="38AF3869" w14:textId="77777777" w:rsidR="009938DD" w:rsidRPr="009938DD" w:rsidRDefault="009938DD" w:rsidP="00107CA1">
            <w:pPr>
              <w:widowControl/>
              <w:ind w:firstLineChars="0" w:firstLine="0"/>
              <w:jc w:val="center"/>
              <w:textAlignment w:val="center"/>
              <w:rPr>
                <w:rFonts w:ascii="宋体" w:hAnsi="宋体" w:cs="宋体" w:hint="eastAsia"/>
                <w:color w:val="000000"/>
                <w:kern w:val="0"/>
                <w:sz w:val="21"/>
                <w:szCs w:val="21"/>
                <w:lang w:bidi="ar"/>
              </w:rPr>
            </w:pPr>
          </w:p>
        </w:tc>
      </w:tr>
      <w:tr w:rsidR="009938DD" w:rsidRPr="009938DD" w14:paraId="6BFC6D39" w14:textId="77777777" w:rsidTr="007C188A">
        <w:trPr>
          <w:trHeight w:val="454"/>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14:paraId="57110B87" w14:textId="77777777" w:rsidR="009938DD" w:rsidRPr="009938DD" w:rsidRDefault="009938DD" w:rsidP="00107CA1">
            <w:pPr>
              <w:widowControl/>
              <w:ind w:firstLineChars="0" w:firstLine="0"/>
              <w:jc w:val="center"/>
              <w:textAlignment w:val="center"/>
              <w:rPr>
                <w:rFonts w:ascii="宋体" w:hAnsi="宋体" w:cs="宋体" w:hint="eastAsia"/>
                <w:color w:val="000000"/>
                <w:kern w:val="0"/>
                <w:sz w:val="21"/>
                <w:szCs w:val="21"/>
                <w:lang w:bidi="ar"/>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43F42B09" w14:textId="77777777" w:rsidR="009938DD" w:rsidRPr="009938DD" w:rsidRDefault="009938DD" w:rsidP="00107CA1">
            <w:pPr>
              <w:widowControl/>
              <w:ind w:firstLineChars="0" w:firstLine="0"/>
              <w:jc w:val="center"/>
              <w:textAlignment w:val="center"/>
              <w:rPr>
                <w:rFonts w:ascii="宋体" w:hAnsi="宋体" w:cs="宋体" w:hint="eastAsia"/>
                <w:color w:val="000000"/>
                <w:kern w:val="0"/>
                <w:sz w:val="21"/>
                <w:szCs w:val="21"/>
                <w:lang w:bidi="ar"/>
              </w:rPr>
            </w:pPr>
            <w:r w:rsidRPr="009938DD">
              <w:rPr>
                <w:rFonts w:ascii="宋体" w:hAnsi="宋体" w:cs="宋体" w:hint="eastAsia"/>
                <w:color w:val="000000"/>
                <w:kern w:val="0"/>
                <w:sz w:val="21"/>
                <w:szCs w:val="21"/>
                <w:lang w:bidi="ar"/>
              </w:rPr>
              <w:t>中医院</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0923CED1" w14:textId="77777777" w:rsidR="009938DD" w:rsidRPr="009938DD" w:rsidRDefault="009938DD" w:rsidP="00107CA1">
            <w:pPr>
              <w:widowControl/>
              <w:ind w:firstLineChars="0" w:firstLine="0"/>
              <w:jc w:val="center"/>
              <w:textAlignment w:val="center"/>
              <w:rPr>
                <w:rFonts w:ascii="宋体" w:hAnsi="宋体" w:cs="宋体" w:hint="eastAsia"/>
                <w:color w:val="000000"/>
                <w:kern w:val="0"/>
                <w:sz w:val="21"/>
                <w:szCs w:val="21"/>
                <w:lang w:bidi="ar"/>
              </w:rPr>
            </w:pPr>
            <w:r w:rsidRPr="009938DD">
              <w:rPr>
                <w:rFonts w:ascii="宋体" w:hAnsi="宋体" w:cs="宋体" w:hint="eastAsia"/>
                <w:color w:val="000000"/>
                <w:kern w:val="0"/>
                <w:sz w:val="21"/>
                <w:szCs w:val="21"/>
                <w:lang w:bidi="ar"/>
              </w:rPr>
              <w:t>卫健委扎口接入</w:t>
            </w:r>
          </w:p>
        </w:tc>
        <w:tc>
          <w:tcPr>
            <w:tcW w:w="0" w:type="auto"/>
            <w:tcBorders>
              <w:top w:val="single" w:sz="4" w:space="0" w:color="000000"/>
              <w:left w:val="single" w:sz="4" w:space="0" w:color="000000"/>
              <w:bottom w:val="single" w:sz="4" w:space="0" w:color="000000"/>
              <w:right w:val="single" w:sz="4" w:space="0" w:color="000000"/>
            </w:tcBorders>
            <w:vAlign w:val="center"/>
          </w:tcPr>
          <w:p w14:paraId="3DC1D389" w14:textId="77777777" w:rsidR="009938DD" w:rsidRPr="009938DD" w:rsidRDefault="009938DD" w:rsidP="00107CA1">
            <w:pPr>
              <w:widowControl/>
              <w:ind w:firstLineChars="0" w:firstLine="0"/>
              <w:jc w:val="center"/>
              <w:textAlignment w:val="center"/>
              <w:rPr>
                <w:rFonts w:ascii="宋体" w:hAnsi="宋体" w:cs="宋体" w:hint="eastAsia"/>
                <w:color w:val="000000"/>
                <w:kern w:val="0"/>
                <w:sz w:val="21"/>
                <w:szCs w:val="21"/>
                <w:lang w:bidi="ar"/>
              </w:rPr>
            </w:pPr>
          </w:p>
        </w:tc>
        <w:tc>
          <w:tcPr>
            <w:tcW w:w="0" w:type="auto"/>
            <w:tcBorders>
              <w:top w:val="single" w:sz="4" w:space="0" w:color="000000"/>
              <w:left w:val="single" w:sz="4" w:space="0" w:color="000000"/>
              <w:bottom w:val="single" w:sz="4" w:space="0" w:color="000000"/>
              <w:right w:val="single" w:sz="4" w:space="0" w:color="000000"/>
            </w:tcBorders>
            <w:vAlign w:val="center"/>
          </w:tcPr>
          <w:p w14:paraId="4FDCFDAB" w14:textId="77777777" w:rsidR="009938DD" w:rsidRPr="009938DD" w:rsidRDefault="009938DD" w:rsidP="00107CA1">
            <w:pPr>
              <w:widowControl/>
              <w:ind w:firstLineChars="0" w:firstLine="0"/>
              <w:jc w:val="center"/>
              <w:textAlignment w:val="center"/>
              <w:rPr>
                <w:rFonts w:ascii="宋体" w:hAnsi="宋体" w:cs="宋体" w:hint="eastAsia"/>
                <w:color w:val="000000"/>
                <w:kern w:val="0"/>
                <w:sz w:val="21"/>
                <w:szCs w:val="21"/>
                <w:lang w:bidi="ar"/>
              </w:rPr>
            </w:pPr>
          </w:p>
        </w:tc>
      </w:tr>
      <w:tr w:rsidR="009938DD" w:rsidRPr="009938DD" w14:paraId="1E6D1EAC" w14:textId="77777777" w:rsidTr="007C188A">
        <w:trPr>
          <w:trHeight w:val="454"/>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14:paraId="4DF71752" w14:textId="77777777" w:rsidR="009938DD" w:rsidRPr="009938DD" w:rsidRDefault="009938DD" w:rsidP="00107CA1">
            <w:pPr>
              <w:widowControl/>
              <w:ind w:firstLineChars="0" w:firstLine="0"/>
              <w:jc w:val="center"/>
              <w:textAlignment w:val="center"/>
              <w:rPr>
                <w:rFonts w:ascii="宋体" w:hAnsi="宋体" w:cs="宋体" w:hint="eastAsia"/>
                <w:color w:val="000000"/>
                <w:kern w:val="0"/>
                <w:sz w:val="21"/>
                <w:szCs w:val="21"/>
                <w:lang w:bidi="ar"/>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1B46891F" w14:textId="77777777" w:rsidR="009938DD" w:rsidRPr="009938DD" w:rsidRDefault="009938DD" w:rsidP="00107CA1">
            <w:pPr>
              <w:widowControl/>
              <w:ind w:firstLineChars="0" w:firstLine="0"/>
              <w:jc w:val="center"/>
              <w:textAlignment w:val="center"/>
              <w:rPr>
                <w:rFonts w:ascii="宋体" w:hAnsi="宋体" w:cs="宋体" w:hint="eastAsia"/>
                <w:color w:val="000000"/>
                <w:kern w:val="0"/>
                <w:sz w:val="21"/>
                <w:szCs w:val="21"/>
                <w:lang w:bidi="ar"/>
              </w:rPr>
            </w:pPr>
            <w:r w:rsidRPr="009938DD">
              <w:rPr>
                <w:rFonts w:ascii="宋体" w:hAnsi="宋体" w:cs="宋体" w:hint="eastAsia"/>
                <w:color w:val="000000"/>
                <w:kern w:val="0"/>
                <w:sz w:val="21"/>
                <w:szCs w:val="21"/>
                <w:lang w:bidi="ar"/>
              </w:rPr>
              <w:t>句容中医院备线</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7C07260D" w14:textId="77777777" w:rsidR="009938DD" w:rsidRPr="009938DD" w:rsidRDefault="009938DD" w:rsidP="00107CA1">
            <w:pPr>
              <w:widowControl/>
              <w:ind w:firstLineChars="0" w:firstLine="0"/>
              <w:jc w:val="center"/>
              <w:textAlignment w:val="center"/>
              <w:rPr>
                <w:rFonts w:ascii="宋体" w:hAnsi="宋体" w:cs="宋体" w:hint="eastAsia"/>
                <w:color w:val="000000"/>
                <w:kern w:val="0"/>
                <w:sz w:val="21"/>
                <w:szCs w:val="21"/>
                <w:lang w:bidi="ar"/>
              </w:rPr>
            </w:pPr>
            <w:r w:rsidRPr="009938DD">
              <w:rPr>
                <w:rFonts w:ascii="宋体" w:hAnsi="宋体" w:cs="宋体" w:hint="eastAsia"/>
                <w:color w:val="000000"/>
                <w:kern w:val="0"/>
                <w:sz w:val="21"/>
                <w:szCs w:val="21"/>
                <w:lang w:bidi="ar"/>
              </w:rPr>
              <w:t>卫健委扎口接入</w:t>
            </w:r>
          </w:p>
        </w:tc>
        <w:tc>
          <w:tcPr>
            <w:tcW w:w="0" w:type="auto"/>
            <w:tcBorders>
              <w:top w:val="single" w:sz="4" w:space="0" w:color="000000"/>
              <w:left w:val="single" w:sz="4" w:space="0" w:color="000000"/>
              <w:bottom w:val="single" w:sz="4" w:space="0" w:color="000000"/>
              <w:right w:val="single" w:sz="4" w:space="0" w:color="000000"/>
            </w:tcBorders>
            <w:vAlign w:val="center"/>
          </w:tcPr>
          <w:p w14:paraId="394BBEFA" w14:textId="77777777" w:rsidR="009938DD" w:rsidRPr="009938DD" w:rsidRDefault="009938DD" w:rsidP="00107CA1">
            <w:pPr>
              <w:widowControl/>
              <w:ind w:firstLineChars="0" w:firstLine="0"/>
              <w:jc w:val="center"/>
              <w:textAlignment w:val="center"/>
              <w:rPr>
                <w:rFonts w:ascii="宋体" w:hAnsi="宋体" w:cs="宋体" w:hint="eastAsia"/>
                <w:color w:val="000000"/>
                <w:kern w:val="0"/>
                <w:sz w:val="21"/>
                <w:szCs w:val="21"/>
                <w:lang w:bidi="ar"/>
              </w:rPr>
            </w:pPr>
          </w:p>
        </w:tc>
        <w:tc>
          <w:tcPr>
            <w:tcW w:w="0" w:type="auto"/>
            <w:tcBorders>
              <w:top w:val="single" w:sz="4" w:space="0" w:color="000000"/>
              <w:left w:val="single" w:sz="4" w:space="0" w:color="000000"/>
              <w:bottom w:val="single" w:sz="4" w:space="0" w:color="000000"/>
              <w:right w:val="single" w:sz="4" w:space="0" w:color="000000"/>
            </w:tcBorders>
            <w:vAlign w:val="center"/>
          </w:tcPr>
          <w:p w14:paraId="29EA5935" w14:textId="77777777" w:rsidR="009938DD" w:rsidRPr="009938DD" w:rsidRDefault="009938DD" w:rsidP="00107CA1">
            <w:pPr>
              <w:widowControl/>
              <w:ind w:firstLineChars="0" w:firstLine="0"/>
              <w:jc w:val="center"/>
              <w:textAlignment w:val="center"/>
              <w:rPr>
                <w:rFonts w:ascii="宋体" w:hAnsi="宋体" w:cs="宋体" w:hint="eastAsia"/>
                <w:color w:val="000000"/>
                <w:kern w:val="0"/>
                <w:sz w:val="21"/>
                <w:szCs w:val="21"/>
                <w:lang w:bidi="ar"/>
              </w:rPr>
            </w:pPr>
          </w:p>
        </w:tc>
      </w:tr>
      <w:tr w:rsidR="009938DD" w:rsidRPr="009938DD" w14:paraId="787C67A7" w14:textId="77777777" w:rsidTr="007C188A">
        <w:trPr>
          <w:trHeight w:val="454"/>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14:paraId="5B3E6CD9" w14:textId="77777777" w:rsidR="009938DD" w:rsidRPr="009938DD" w:rsidRDefault="009938DD" w:rsidP="00107CA1">
            <w:pPr>
              <w:widowControl/>
              <w:ind w:firstLineChars="0" w:firstLine="0"/>
              <w:jc w:val="center"/>
              <w:textAlignment w:val="center"/>
              <w:rPr>
                <w:rFonts w:ascii="宋体" w:hAnsi="宋体" w:cs="宋体" w:hint="eastAsia"/>
                <w:color w:val="000000"/>
                <w:kern w:val="0"/>
                <w:sz w:val="21"/>
                <w:szCs w:val="21"/>
                <w:lang w:bidi="ar"/>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04E29BCD" w14:textId="77777777" w:rsidR="009938DD" w:rsidRPr="009938DD" w:rsidRDefault="009938DD" w:rsidP="00107CA1">
            <w:pPr>
              <w:widowControl/>
              <w:ind w:firstLineChars="0" w:firstLine="0"/>
              <w:jc w:val="center"/>
              <w:textAlignment w:val="center"/>
              <w:rPr>
                <w:rFonts w:ascii="宋体" w:hAnsi="宋体" w:cs="宋体" w:hint="eastAsia"/>
                <w:color w:val="000000"/>
                <w:kern w:val="0"/>
                <w:sz w:val="21"/>
                <w:szCs w:val="21"/>
                <w:lang w:bidi="ar"/>
              </w:rPr>
            </w:pPr>
            <w:r w:rsidRPr="009938DD">
              <w:rPr>
                <w:rFonts w:ascii="宋体" w:hAnsi="宋体" w:cs="宋体" w:hint="eastAsia"/>
                <w:color w:val="000000"/>
                <w:kern w:val="0"/>
                <w:sz w:val="21"/>
                <w:szCs w:val="21"/>
                <w:lang w:bidi="ar"/>
              </w:rPr>
              <w:t>妇幼保健院</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047FA838" w14:textId="77777777" w:rsidR="009938DD" w:rsidRPr="009938DD" w:rsidRDefault="009938DD" w:rsidP="00107CA1">
            <w:pPr>
              <w:widowControl/>
              <w:ind w:firstLineChars="0" w:firstLine="0"/>
              <w:jc w:val="center"/>
              <w:textAlignment w:val="center"/>
              <w:rPr>
                <w:rFonts w:ascii="宋体" w:hAnsi="宋体" w:cs="宋体" w:hint="eastAsia"/>
                <w:color w:val="000000"/>
                <w:kern w:val="0"/>
                <w:sz w:val="21"/>
                <w:szCs w:val="21"/>
                <w:lang w:bidi="ar"/>
              </w:rPr>
            </w:pPr>
            <w:r w:rsidRPr="009938DD">
              <w:rPr>
                <w:rFonts w:ascii="宋体" w:hAnsi="宋体" w:cs="宋体" w:hint="eastAsia"/>
                <w:color w:val="000000"/>
                <w:kern w:val="0"/>
                <w:sz w:val="21"/>
                <w:szCs w:val="21"/>
                <w:lang w:bidi="ar"/>
              </w:rPr>
              <w:t>卫健委扎口接入</w:t>
            </w:r>
          </w:p>
        </w:tc>
        <w:tc>
          <w:tcPr>
            <w:tcW w:w="0" w:type="auto"/>
            <w:tcBorders>
              <w:top w:val="single" w:sz="4" w:space="0" w:color="000000"/>
              <w:left w:val="single" w:sz="4" w:space="0" w:color="000000"/>
              <w:bottom w:val="single" w:sz="4" w:space="0" w:color="000000"/>
              <w:right w:val="single" w:sz="4" w:space="0" w:color="000000"/>
            </w:tcBorders>
            <w:vAlign w:val="center"/>
          </w:tcPr>
          <w:p w14:paraId="30652E48" w14:textId="77777777" w:rsidR="009938DD" w:rsidRPr="009938DD" w:rsidRDefault="009938DD" w:rsidP="00107CA1">
            <w:pPr>
              <w:widowControl/>
              <w:ind w:firstLineChars="0" w:firstLine="0"/>
              <w:jc w:val="center"/>
              <w:textAlignment w:val="center"/>
              <w:rPr>
                <w:rFonts w:ascii="宋体" w:hAnsi="宋体" w:cs="宋体" w:hint="eastAsia"/>
                <w:color w:val="000000"/>
                <w:kern w:val="0"/>
                <w:sz w:val="21"/>
                <w:szCs w:val="21"/>
                <w:lang w:bidi="ar"/>
              </w:rPr>
            </w:pPr>
          </w:p>
        </w:tc>
        <w:tc>
          <w:tcPr>
            <w:tcW w:w="0" w:type="auto"/>
            <w:tcBorders>
              <w:top w:val="single" w:sz="4" w:space="0" w:color="000000"/>
              <w:left w:val="single" w:sz="4" w:space="0" w:color="000000"/>
              <w:bottom w:val="single" w:sz="4" w:space="0" w:color="000000"/>
              <w:right w:val="single" w:sz="4" w:space="0" w:color="000000"/>
            </w:tcBorders>
            <w:vAlign w:val="center"/>
          </w:tcPr>
          <w:p w14:paraId="34AD5401" w14:textId="77777777" w:rsidR="009938DD" w:rsidRPr="009938DD" w:rsidRDefault="009938DD" w:rsidP="00107CA1">
            <w:pPr>
              <w:widowControl/>
              <w:ind w:firstLineChars="0" w:firstLine="0"/>
              <w:jc w:val="center"/>
              <w:textAlignment w:val="center"/>
              <w:rPr>
                <w:rFonts w:ascii="宋体" w:hAnsi="宋体" w:cs="宋体" w:hint="eastAsia"/>
                <w:color w:val="000000"/>
                <w:kern w:val="0"/>
                <w:sz w:val="21"/>
                <w:szCs w:val="21"/>
                <w:lang w:bidi="ar"/>
              </w:rPr>
            </w:pPr>
          </w:p>
        </w:tc>
      </w:tr>
      <w:tr w:rsidR="009938DD" w:rsidRPr="009938DD" w14:paraId="132BEDB8" w14:textId="77777777" w:rsidTr="007C188A">
        <w:trPr>
          <w:trHeight w:val="454"/>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14:paraId="57A161D6" w14:textId="77777777" w:rsidR="009938DD" w:rsidRPr="009938DD" w:rsidRDefault="009938DD" w:rsidP="00107CA1">
            <w:pPr>
              <w:widowControl/>
              <w:ind w:firstLineChars="0" w:firstLine="0"/>
              <w:jc w:val="center"/>
              <w:textAlignment w:val="center"/>
              <w:rPr>
                <w:rFonts w:ascii="宋体" w:hAnsi="宋体" w:cs="宋体" w:hint="eastAsia"/>
                <w:color w:val="000000"/>
                <w:kern w:val="0"/>
                <w:sz w:val="21"/>
                <w:szCs w:val="21"/>
                <w:lang w:bidi="ar"/>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6533256F" w14:textId="77777777" w:rsidR="009938DD" w:rsidRPr="009938DD" w:rsidRDefault="009938DD" w:rsidP="00107CA1">
            <w:pPr>
              <w:widowControl/>
              <w:ind w:firstLineChars="0" w:firstLine="0"/>
              <w:jc w:val="center"/>
              <w:textAlignment w:val="center"/>
              <w:rPr>
                <w:rFonts w:ascii="宋体" w:hAnsi="宋体" w:cs="宋体" w:hint="eastAsia"/>
                <w:color w:val="000000"/>
                <w:kern w:val="0"/>
                <w:sz w:val="21"/>
                <w:szCs w:val="21"/>
                <w:lang w:bidi="ar"/>
              </w:rPr>
            </w:pPr>
            <w:r w:rsidRPr="009938DD">
              <w:rPr>
                <w:rFonts w:ascii="宋体" w:hAnsi="宋体" w:cs="宋体" w:hint="eastAsia"/>
                <w:color w:val="000000"/>
                <w:kern w:val="0"/>
                <w:sz w:val="21"/>
                <w:szCs w:val="21"/>
                <w:lang w:bidi="ar"/>
              </w:rPr>
              <w:t>疾控中心</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762FF33B" w14:textId="77777777" w:rsidR="009938DD" w:rsidRPr="009938DD" w:rsidRDefault="009938DD" w:rsidP="00107CA1">
            <w:pPr>
              <w:widowControl/>
              <w:ind w:firstLineChars="0" w:firstLine="0"/>
              <w:jc w:val="center"/>
              <w:textAlignment w:val="center"/>
              <w:rPr>
                <w:rFonts w:ascii="宋体" w:hAnsi="宋体" w:cs="宋体" w:hint="eastAsia"/>
                <w:color w:val="000000"/>
                <w:kern w:val="0"/>
                <w:sz w:val="21"/>
                <w:szCs w:val="21"/>
                <w:lang w:bidi="ar"/>
              </w:rPr>
            </w:pPr>
            <w:r w:rsidRPr="009938DD">
              <w:rPr>
                <w:rFonts w:ascii="宋体" w:hAnsi="宋体" w:cs="宋体" w:hint="eastAsia"/>
                <w:color w:val="000000"/>
                <w:kern w:val="0"/>
                <w:sz w:val="21"/>
                <w:szCs w:val="21"/>
                <w:lang w:bidi="ar"/>
              </w:rPr>
              <w:t>卫健委扎口接入</w:t>
            </w:r>
          </w:p>
        </w:tc>
        <w:tc>
          <w:tcPr>
            <w:tcW w:w="0" w:type="auto"/>
            <w:tcBorders>
              <w:top w:val="single" w:sz="4" w:space="0" w:color="000000"/>
              <w:left w:val="single" w:sz="4" w:space="0" w:color="000000"/>
              <w:bottom w:val="single" w:sz="4" w:space="0" w:color="000000"/>
              <w:right w:val="single" w:sz="4" w:space="0" w:color="000000"/>
            </w:tcBorders>
            <w:vAlign w:val="center"/>
          </w:tcPr>
          <w:p w14:paraId="28930B75" w14:textId="77777777" w:rsidR="009938DD" w:rsidRPr="009938DD" w:rsidRDefault="009938DD" w:rsidP="00107CA1">
            <w:pPr>
              <w:widowControl/>
              <w:ind w:firstLineChars="0" w:firstLine="0"/>
              <w:jc w:val="center"/>
              <w:textAlignment w:val="center"/>
              <w:rPr>
                <w:rFonts w:ascii="宋体" w:hAnsi="宋体" w:cs="宋体" w:hint="eastAsia"/>
                <w:color w:val="000000"/>
                <w:kern w:val="0"/>
                <w:sz w:val="21"/>
                <w:szCs w:val="21"/>
                <w:lang w:bidi="ar"/>
              </w:rPr>
            </w:pPr>
          </w:p>
        </w:tc>
        <w:tc>
          <w:tcPr>
            <w:tcW w:w="0" w:type="auto"/>
            <w:tcBorders>
              <w:top w:val="single" w:sz="4" w:space="0" w:color="000000"/>
              <w:left w:val="single" w:sz="4" w:space="0" w:color="000000"/>
              <w:bottom w:val="single" w:sz="4" w:space="0" w:color="000000"/>
              <w:right w:val="single" w:sz="4" w:space="0" w:color="000000"/>
            </w:tcBorders>
            <w:vAlign w:val="center"/>
          </w:tcPr>
          <w:p w14:paraId="2C2B4612" w14:textId="77777777" w:rsidR="009938DD" w:rsidRPr="009938DD" w:rsidRDefault="009938DD" w:rsidP="00107CA1">
            <w:pPr>
              <w:widowControl/>
              <w:ind w:firstLineChars="0" w:firstLine="0"/>
              <w:jc w:val="center"/>
              <w:textAlignment w:val="center"/>
              <w:rPr>
                <w:rFonts w:ascii="宋体" w:hAnsi="宋体" w:cs="宋体" w:hint="eastAsia"/>
                <w:color w:val="000000"/>
                <w:kern w:val="0"/>
                <w:sz w:val="21"/>
                <w:szCs w:val="21"/>
                <w:lang w:bidi="ar"/>
              </w:rPr>
            </w:pPr>
          </w:p>
        </w:tc>
      </w:tr>
      <w:tr w:rsidR="009938DD" w:rsidRPr="009938DD" w14:paraId="663F719D" w14:textId="77777777" w:rsidTr="007C188A">
        <w:trPr>
          <w:trHeight w:val="454"/>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14:paraId="174B62C5" w14:textId="77777777" w:rsidR="009938DD" w:rsidRPr="009938DD" w:rsidRDefault="009938DD" w:rsidP="00107CA1">
            <w:pPr>
              <w:widowControl/>
              <w:ind w:firstLineChars="0" w:firstLine="0"/>
              <w:jc w:val="center"/>
              <w:textAlignment w:val="center"/>
              <w:rPr>
                <w:rFonts w:ascii="宋体" w:hAnsi="宋体" w:cs="宋体" w:hint="eastAsia"/>
                <w:color w:val="000000"/>
                <w:kern w:val="0"/>
                <w:sz w:val="21"/>
                <w:szCs w:val="21"/>
                <w:lang w:bidi="ar"/>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4218D883" w14:textId="77777777" w:rsidR="009938DD" w:rsidRPr="009938DD" w:rsidRDefault="009938DD" w:rsidP="00107CA1">
            <w:pPr>
              <w:widowControl/>
              <w:ind w:firstLineChars="0" w:firstLine="0"/>
              <w:jc w:val="center"/>
              <w:textAlignment w:val="center"/>
              <w:rPr>
                <w:rFonts w:ascii="宋体" w:hAnsi="宋体" w:cs="宋体" w:hint="eastAsia"/>
                <w:color w:val="000000"/>
                <w:kern w:val="0"/>
                <w:sz w:val="21"/>
                <w:szCs w:val="21"/>
                <w:lang w:bidi="ar"/>
              </w:rPr>
            </w:pPr>
            <w:r w:rsidRPr="009938DD">
              <w:rPr>
                <w:rFonts w:ascii="宋体" w:hAnsi="宋体" w:cs="宋体" w:hint="eastAsia"/>
                <w:color w:val="000000"/>
                <w:kern w:val="0"/>
                <w:sz w:val="21"/>
                <w:szCs w:val="21"/>
                <w:lang w:bidi="ar"/>
              </w:rPr>
              <w:t>句容市第四人民医院</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4E36F53A" w14:textId="77777777" w:rsidR="009938DD" w:rsidRPr="009938DD" w:rsidRDefault="009938DD" w:rsidP="00107CA1">
            <w:pPr>
              <w:widowControl/>
              <w:ind w:firstLineChars="0" w:firstLine="0"/>
              <w:jc w:val="center"/>
              <w:textAlignment w:val="center"/>
              <w:rPr>
                <w:rFonts w:ascii="宋体" w:hAnsi="宋体" w:cs="宋体" w:hint="eastAsia"/>
                <w:color w:val="000000"/>
                <w:kern w:val="0"/>
                <w:sz w:val="21"/>
                <w:szCs w:val="21"/>
                <w:lang w:bidi="ar"/>
              </w:rPr>
            </w:pPr>
            <w:r w:rsidRPr="009938DD">
              <w:rPr>
                <w:rFonts w:ascii="宋体" w:hAnsi="宋体" w:cs="宋体" w:hint="eastAsia"/>
                <w:color w:val="000000"/>
                <w:kern w:val="0"/>
                <w:sz w:val="21"/>
                <w:szCs w:val="21"/>
                <w:lang w:bidi="ar"/>
              </w:rPr>
              <w:t>卫健委扎口接入</w:t>
            </w:r>
          </w:p>
        </w:tc>
        <w:tc>
          <w:tcPr>
            <w:tcW w:w="0" w:type="auto"/>
            <w:tcBorders>
              <w:top w:val="single" w:sz="4" w:space="0" w:color="000000"/>
              <w:left w:val="single" w:sz="4" w:space="0" w:color="000000"/>
              <w:bottom w:val="single" w:sz="4" w:space="0" w:color="000000"/>
              <w:right w:val="single" w:sz="4" w:space="0" w:color="000000"/>
            </w:tcBorders>
            <w:vAlign w:val="center"/>
          </w:tcPr>
          <w:p w14:paraId="2D6A9188" w14:textId="77777777" w:rsidR="009938DD" w:rsidRPr="009938DD" w:rsidRDefault="009938DD" w:rsidP="00107CA1">
            <w:pPr>
              <w:widowControl/>
              <w:ind w:firstLineChars="0" w:firstLine="0"/>
              <w:jc w:val="center"/>
              <w:textAlignment w:val="center"/>
              <w:rPr>
                <w:rFonts w:ascii="宋体" w:hAnsi="宋体" w:cs="宋体" w:hint="eastAsia"/>
                <w:color w:val="000000"/>
                <w:kern w:val="0"/>
                <w:sz w:val="21"/>
                <w:szCs w:val="21"/>
                <w:lang w:bidi="ar"/>
              </w:rPr>
            </w:pPr>
          </w:p>
        </w:tc>
        <w:tc>
          <w:tcPr>
            <w:tcW w:w="0" w:type="auto"/>
            <w:tcBorders>
              <w:top w:val="single" w:sz="4" w:space="0" w:color="000000"/>
              <w:left w:val="single" w:sz="4" w:space="0" w:color="000000"/>
              <w:bottom w:val="single" w:sz="4" w:space="0" w:color="000000"/>
              <w:right w:val="single" w:sz="4" w:space="0" w:color="000000"/>
            </w:tcBorders>
            <w:vAlign w:val="center"/>
          </w:tcPr>
          <w:p w14:paraId="6C5DD19D" w14:textId="77777777" w:rsidR="009938DD" w:rsidRPr="009938DD" w:rsidRDefault="009938DD" w:rsidP="00107CA1">
            <w:pPr>
              <w:widowControl/>
              <w:ind w:firstLineChars="0" w:firstLine="0"/>
              <w:jc w:val="center"/>
              <w:textAlignment w:val="center"/>
              <w:rPr>
                <w:rFonts w:ascii="宋体" w:hAnsi="宋体" w:cs="宋体" w:hint="eastAsia"/>
                <w:color w:val="000000"/>
                <w:kern w:val="0"/>
                <w:sz w:val="21"/>
                <w:szCs w:val="21"/>
                <w:lang w:bidi="ar"/>
              </w:rPr>
            </w:pPr>
          </w:p>
        </w:tc>
      </w:tr>
      <w:tr w:rsidR="009938DD" w:rsidRPr="009938DD" w14:paraId="6251ACCB" w14:textId="77777777" w:rsidTr="007C188A">
        <w:trPr>
          <w:trHeight w:val="454"/>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14:paraId="2AF67E5C" w14:textId="77777777" w:rsidR="009938DD" w:rsidRPr="009938DD" w:rsidRDefault="009938DD" w:rsidP="00107CA1">
            <w:pPr>
              <w:widowControl/>
              <w:ind w:firstLineChars="0" w:firstLine="0"/>
              <w:jc w:val="center"/>
              <w:textAlignment w:val="center"/>
              <w:rPr>
                <w:rFonts w:ascii="宋体" w:hAnsi="宋体" w:cs="宋体" w:hint="eastAsia"/>
                <w:color w:val="000000"/>
                <w:kern w:val="0"/>
                <w:sz w:val="21"/>
                <w:szCs w:val="21"/>
                <w:lang w:bidi="ar"/>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4D5A5F98" w14:textId="77777777" w:rsidR="009938DD" w:rsidRPr="009938DD" w:rsidRDefault="009938DD" w:rsidP="00107CA1">
            <w:pPr>
              <w:widowControl/>
              <w:ind w:firstLineChars="0" w:firstLine="0"/>
              <w:jc w:val="center"/>
              <w:textAlignment w:val="center"/>
              <w:rPr>
                <w:rFonts w:ascii="宋体" w:hAnsi="宋体" w:cs="宋体" w:hint="eastAsia"/>
                <w:color w:val="000000"/>
                <w:kern w:val="0"/>
                <w:sz w:val="21"/>
                <w:szCs w:val="21"/>
                <w:lang w:bidi="ar"/>
              </w:rPr>
            </w:pPr>
            <w:r w:rsidRPr="009938DD">
              <w:rPr>
                <w:rFonts w:ascii="宋体" w:hAnsi="宋体" w:cs="宋体" w:hint="eastAsia"/>
                <w:color w:val="000000"/>
                <w:kern w:val="0"/>
                <w:sz w:val="21"/>
                <w:szCs w:val="21"/>
                <w:lang w:bidi="ar"/>
              </w:rPr>
              <w:t>华阳社区卫生服务中心</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1F1231B2" w14:textId="77777777" w:rsidR="009938DD" w:rsidRPr="009938DD" w:rsidRDefault="009938DD" w:rsidP="00107CA1">
            <w:pPr>
              <w:widowControl/>
              <w:ind w:firstLineChars="0" w:firstLine="0"/>
              <w:jc w:val="center"/>
              <w:textAlignment w:val="center"/>
              <w:rPr>
                <w:rFonts w:ascii="宋体" w:hAnsi="宋体" w:cs="宋体" w:hint="eastAsia"/>
                <w:color w:val="000000"/>
                <w:kern w:val="0"/>
                <w:sz w:val="21"/>
                <w:szCs w:val="21"/>
                <w:lang w:bidi="ar"/>
              </w:rPr>
            </w:pPr>
            <w:r w:rsidRPr="009938DD">
              <w:rPr>
                <w:rFonts w:ascii="宋体" w:hAnsi="宋体" w:cs="宋体" w:hint="eastAsia"/>
                <w:color w:val="000000"/>
                <w:kern w:val="0"/>
                <w:sz w:val="21"/>
                <w:szCs w:val="21"/>
                <w:lang w:bidi="ar"/>
              </w:rPr>
              <w:t>卫健委扎口接入</w:t>
            </w:r>
          </w:p>
        </w:tc>
        <w:tc>
          <w:tcPr>
            <w:tcW w:w="0" w:type="auto"/>
            <w:tcBorders>
              <w:top w:val="single" w:sz="4" w:space="0" w:color="000000"/>
              <w:left w:val="single" w:sz="4" w:space="0" w:color="000000"/>
              <w:bottom w:val="single" w:sz="4" w:space="0" w:color="000000"/>
              <w:right w:val="single" w:sz="4" w:space="0" w:color="000000"/>
            </w:tcBorders>
            <w:vAlign w:val="center"/>
          </w:tcPr>
          <w:p w14:paraId="18094D96" w14:textId="77777777" w:rsidR="009938DD" w:rsidRPr="009938DD" w:rsidRDefault="009938DD" w:rsidP="00107CA1">
            <w:pPr>
              <w:widowControl/>
              <w:ind w:firstLineChars="0" w:firstLine="0"/>
              <w:jc w:val="center"/>
              <w:textAlignment w:val="center"/>
              <w:rPr>
                <w:rFonts w:ascii="宋体" w:hAnsi="宋体" w:cs="宋体" w:hint="eastAsia"/>
                <w:color w:val="000000"/>
                <w:kern w:val="0"/>
                <w:sz w:val="21"/>
                <w:szCs w:val="21"/>
                <w:lang w:bidi="ar"/>
              </w:rPr>
            </w:pPr>
          </w:p>
        </w:tc>
        <w:tc>
          <w:tcPr>
            <w:tcW w:w="0" w:type="auto"/>
            <w:tcBorders>
              <w:top w:val="single" w:sz="4" w:space="0" w:color="000000"/>
              <w:left w:val="single" w:sz="4" w:space="0" w:color="000000"/>
              <w:bottom w:val="single" w:sz="4" w:space="0" w:color="000000"/>
              <w:right w:val="single" w:sz="4" w:space="0" w:color="000000"/>
            </w:tcBorders>
            <w:vAlign w:val="center"/>
          </w:tcPr>
          <w:p w14:paraId="37F237C1" w14:textId="77777777" w:rsidR="009938DD" w:rsidRPr="009938DD" w:rsidRDefault="009938DD" w:rsidP="00107CA1">
            <w:pPr>
              <w:widowControl/>
              <w:ind w:firstLineChars="0" w:firstLine="0"/>
              <w:jc w:val="center"/>
              <w:textAlignment w:val="center"/>
              <w:rPr>
                <w:rFonts w:ascii="宋体" w:hAnsi="宋体" w:cs="宋体" w:hint="eastAsia"/>
                <w:color w:val="000000"/>
                <w:kern w:val="0"/>
                <w:sz w:val="21"/>
                <w:szCs w:val="21"/>
                <w:lang w:bidi="ar"/>
              </w:rPr>
            </w:pPr>
          </w:p>
        </w:tc>
      </w:tr>
      <w:tr w:rsidR="009938DD" w:rsidRPr="009938DD" w14:paraId="0C8B3687" w14:textId="77777777" w:rsidTr="007C188A">
        <w:trPr>
          <w:trHeight w:val="454"/>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14:paraId="725EE519" w14:textId="77777777" w:rsidR="009938DD" w:rsidRPr="009938DD" w:rsidRDefault="009938DD" w:rsidP="00107CA1">
            <w:pPr>
              <w:widowControl/>
              <w:ind w:firstLineChars="0" w:firstLine="0"/>
              <w:jc w:val="center"/>
              <w:textAlignment w:val="center"/>
              <w:rPr>
                <w:rFonts w:ascii="宋体" w:hAnsi="宋体" w:cs="宋体" w:hint="eastAsia"/>
                <w:color w:val="000000"/>
                <w:kern w:val="0"/>
                <w:sz w:val="21"/>
                <w:szCs w:val="21"/>
                <w:lang w:bidi="ar"/>
              </w:rPr>
            </w:pPr>
            <w:r w:rsidRPr="009938DD">
              <w:rPr>
                <w:rFonts w:ascii="宋体" w:hAnsi="宋体" w:cs="宋体" w:hint="eastAsia"/>
                <w:color w:val="000000"/>
                <w:kern w:val="0"/>
                <w:sz w:val="21"/>
                <w:szCs w:val="21"/>
                <w:lang w:bidi="ar"/>
              </w:rPr>
              <w:t>7</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3D87EBDD" w14:textId="77777777" w:rsidR="009938DD" w:rsidRPr="009938DD" w:rsidRDefault="009938DD" w:rsidP="00107CA1">
            <w:pPr>
              <w:widowControl/>
              <w:ind w:firstLineChars="0" w:firstLine="0"/>
              <w:jc w:val="center"/>
              <w:textAlignment w:val="center"/>
              <w:rPr>
                <w:rFonts w:ascii="宋体" w:hAnsi="宋体" w:cs="宋体" w:hint="eastAsia"/>
                <w:color w:val="000000"/>
                <w:kern w:val="0"/>
                <w:sz w:val="21"/>
                <w:szCs w:val="21"/>
                <w:lang w:bidi="ar"/>
              </w:rPr>
            </w:pPr>
            <w:r w:rsidRPr="009938DD">
              <w:rPr>
                <w:rFonts w:ascii="宋体" w:hAnsi="宋体" w:cs="宋体" w:hint="eastAsia"/>
                <w:color w:val="000000"/>
                <w:kern w:val="0"/>
                <w:sz w:val="21"/>
                <w:szCs w:val="21"/>
                <w:lang w:bidi="ar"/>
              </w:rPr>
              <w:t>句容12345</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227059D3" w14:textId="77777777" w:rsidR="009938DD" w:rsidRPr="009938DD" w:rsidRDefault="009938DD" w:rsidP="00107CA1">
            <w:pPr>
              <w:widowControl/>
              <w:ind w:firstLineChars="0" w:firstLine="0"/>
              <w:jc w:val="center"/>
              <w:textAlignment w:val="center"/>
              <w:rPr>
                <w:rFonts w:ascii="宋体" w:hAnsi="宋体" w:cs="宋体" w:hint="eastAsia"/>
                <w:color w:val="000000"/>
                <w:kern w:val="0"/>
                <w:sz w:val="21"/>
                <w:szCs w:val="21"/>
                <w:lang w:bidi="ar"/>
              </w:rPr>
            </w:pPr>
            <w:r w:rsidRPr="009938DD">
              <w:rPr>
                <w:rFonts w:ascii="宋体" w:hAnsi="宋体" w:cs="宋体" w:hint="eastAsia"/>
                <w:color w:val="000000"/>
                <w:kern w:val="0"/>
                <w:sz w:val="21"/>
                <w:szCs w:val="21"/>
                <w:lang w:bidi="ar"/>
              </w:rPr>
              <w:t>单万兆路由</w:t>
            </w:r>
          </w:p>
        </w:tc>
        <w:tc>
          <w:tcPr>
            <w:tcW w:w="0" w:type="auto"/>
            <w:tcBorders>
              <w:top w:val="single" w:sz="4" w:space="0" w:color="000000"/>
              <w:left w:val="single" w:sz="4" w:space="0" w:color="000000"/>
              <w:bottom w:val="single" w:sz="4" w:space="0" w:color="000000"/>
              <w:right w:val="single" w:sz="4" w:space="0" w:color="000000"/>
            </w:tcBorders>
            <w:vAlign w:val="center"/>
          </w:tcPr>
          <w:p w14:paraId="4B32B3A4" w14:textId="77777777" w:rsidR="009938DD" w:rsidRPr="009938DD" w:rsidRDefault="009938DD" w:rsidP="00107CA1">
            <w:pPr>
              <w:widowControl/>
              <w:ind w:firstLineChars="0" w:firstLine="0"/>
              <w:jc w:val="center"/>
              <w:textAlignment w:val="center"/>
              <w:rPr>
                <w:rFonts w:ascii="宋体" w:hAnsi="宋体" w:cs="宋体" w:hint="eastAsia"/>
                <w:color w:val="000000"/>
                <w:kern w:val="0"/>
                <w:sz w:val="21"/>
                <w:szCs w:val="21"/>
                <w:lang w:bidi="ar"/>
              </w:rPr>
            </w:pPr>
            <w:r w:rsidRPr="009938DD">
              <w:rPr>
                <w:rFonts w:ascii="宋体" w:hAnsi="宋体" w:hint="eastAsia"/>
                <w:sz w:val="21"/>
                <w:szCs w:val="21"/>
              </w:rPr>
              <w:t>单万兆光</w:t>
            </w:r>
            <w:r w:rsidRPr="009938DD">
              <w:rPr>
                <w:rFonts w:cs="Times New Roman"/>
                <w:sz w:val="21"/>
                <w:szCs w:val="21"/>
              </w:rPr>
              <w:t>↔</w:t>
            </w:r>
            <w:r w:rsidRPr="009938DD">
              <w:rPr>
                <w:rFonts w:ascii="宋体" w:hAnsi="宋体"/>
                <w:sz w:val="21"/>
                <w:szCs w:val="21"/>
              </w:rPr>
              <w:t>核心</w:t>
            </w:r>
          </w:p>
        </w:tc>
        <w:tc>
          <w:tcPr>
            <w:tcW w:w="0" w:type="auto"/>
            <w:tcBorders>
              <w:top w:val="single" w:sz="4" w:space="0" w:color="000000"/>
              <w:left w:val="single" w:sz="4" w:space="0" w:color="000000"/>
              <w:bottom w:val="single" w:sz="4" w:space="0" w:color="000000"/>
              <w:right w:val="single" w:sz="4" w:space="0" w:color="000000"/>
            </w:tcBorders>
            <w:vAlign w:val="center"/>
          </w:tcPr>
          <w:p w14:paraId="7322790F" w14:textId="77777777" w:rsidR="009938DD" w:rsidRPr="009938DD" w:rsidRDefault="009938DD" w:rsidP="00107CA1">
            <w:pPr>
              <w:widowControl/>
              <w:ind w:firstLineChars="0" w:firstLine="0"/>
              <w:jc w:val="center"/>
              <w:textAlignment w:val="center"/>
              <w:rPr>
                <w:rFonts w:ascii="宋体" w:hAnsi="宋体" w:cs="宋体" w:hint="eastAsia"/>
                <w:color w:val="000000"/>
                <w:kern w:val="0"/>
                <w:sz w:val="21"/>
                <w:szCs w:val="21"/>
                <w:lang w:bidi="ar"/>
              </w:rPr>
            </w:pPr>
          </w:p>
        </w:tc>
      </w:tr>
      <w:tr w:rsidR="009938DD" w:rsidRPr="009938DD" w14:paraId="73FCA06A" w14:textId="77777777" w:rsidTr="007C188A">
        <w:trPr>
          <w:trHeight w:val="454"/>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14:paraId="53B7991B" w14:textId="77777777" w:rsidR="009938DD" w:rsidRPr="009938DD" w:rsidRDefault="009938DD" w:rsidP="00107CA1">
            <w:pPr>
              <w:widowControl/>
              <w:ind w:firstLineChars="0" w:firstLine="0"/>
              <w:jc w:val="center"/>
              <w:textAlignment w:val="center"/>
              <w:rPr>
                <w:rFonts w:ascii="宋体" w:hAnsi="宋体" w:cs="宋体" w:hint="eastAsia"/>
                <w:color w:val="000000"/>
                <w:kern w:val="0"/>
                <w:sz w:val="21"/>
                <w:szCs w:val="21"/>
                <w:lang w:bidi="ar"/>
              </w:rPr>
            </w:pPr>
            <w:r w:rsidRPr="009938DD">
              <w:rPr>
                <w:rFonts w:ascii="宋体" w:hAnsi="宋体" w:cs="宋体" w:hint="eastAsia"/>
                <w:color w:val="000000"/>
                <w:kern w:val="0"/>
                <w:sz w:val="21"/>
                <w:szCs w:val="21"/>
                <w:lang w:bidi="ar"/>
              </w:rPr>
              <w:t>8</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45798643" w14:textId="77777777" w:rsidR="009938DD" w:rsidRPr="009938DD" w:rsidRDefault="009938DD" w:rsidP="00107CA1">
            <w:pPr>
              <w:widowControl/>
              <w:ind w:firstLineChars="0" w:firstLine="0"/>
              <w:jc w:val="center"/>
              <w:textAlignment w:val="center"/>
              <w:rPr>
                <w:rFonts w:ascii="宋体" w:hAnsi="宋体" w:cs="宋体" w:hint="eastAsia"/>
                <w:color w:val="000000"/>
                <w:kern w:val="0"/>
                <w:sz w:val="21"/>
                <w:szCs w:val="21"/>
                <w:lang w:bidi="ar"/>
              </w:rPr>
            </w:pPr>
            <w:r w:rsidRPr="009938DD">
              <w:rPr>
                <w:rFonts w:ascii="宋体" w:hAnsi="宋体" w:cs="宋体" w:hint="eastAsia"/>
                <w:color w:val="000000"/>
                <w:kern w:val="0"/>
                <w:sz w:val="21"/>
                <w:szCs w:val="21"/>
                <w:lang w:bidi="ar"/>
              </w:rPr>
              <w:t>句容市教育局</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62208FEE" w14:textId="77777777" w:rsidR="009938DD" w:rsidRPr="009938DD" w:rsidRDefault="009938DD" w:rsidP="00107CA1">
            <w:pPr>
              <w:widowControl/>
              <w:ind w:firstLineChars="0" w:firstLine="0"/>
              <w:jc w:val="center"/>
              <w:textAlignment w:val="center"/>
              <w:rPr>
                <w:rFonts w:ascii="宋体" w:hAnsi="宋体" w:cs="宋体" w:hint="eastAsia"/>
                <w:color w:val="000000"/>
                <w:kern w:val="0"/>
                <w:sz w:val="21"/>
                <w:szCs w:val="21"/>
                <w:lang w:bidi="ar"/>
              </w:rPr>
            </w:pPr>
            <w:r w:rsidRPr="009938DD">
              <w:rPr>
                <w:rFonts w:ascii="宋体" w:hAnsi="宋体" w:cs="宋体" w:hint="eastAsia"/>
                <w:color w:val="000000"/>
                <w:kern w:val="0"/>
                <w:sz w:val="21"/>
                <w:szCs w:val="21"/>
                <w:lang w:bidi="ar"/>
              </w:rPr>
              <w:t>单万兆路由</w:t>
            </w:r>
          </w:p>
        </w:tc>
        <w:tc>
          <w:tcPr>
            <w:tcW w:w="0" w:type="auto"/>
            <w:tcBorders>
              <w:top w:val="single" w:sz="4" w:space="0" w:color="000000"/>
              <w:left w:val="single" w:sz="4" w:space="0" w:color="000000"/>
              <w:bottom w:val="single" w:sz="4" w:space="0" w:color="000000"/>
              <w:right w:val="single" w:sz="4" w:space="0" w:color="000000"/>
            </w:tcBorders>
            <w:vAlign w:val="center"/>
          </w:tcPr>
          <w:p w14:paraId="163E8444" w14:textId="77777777" w:rsidR="009938DD" w:rsidRPr="009938DD" w:rsidRDefault="009938DD" w:rsidP="00107CA1">
            <w:pPr>
              <w:widowControl/>
              <w:ind w:firstLineChars="0" w:firstLine="0"/>
              <w:jc w:val="center"/>
              <w:textAlignment w:val="center"/>
              <w:rPr>
                <w:rFonts w:ascii="宋体" w:hAnsi="宋体" w:cs="宋体" w:hint="eastAsia"/>
                <w:color w:val="000000"/>
                <w:kern w:val="0"/>
                <w:sz w:val="21"/>
                <w:szCs w:val="21"/>
                <w:lang w:bidi="ar"/>
              </w:rPr>
            </w:pPr>
            <w:r w:rsidRPr="009938DD">
              <w:rPr>
                <w:rFonts w:ascii="宋体" w:hAnsi="宋体" w:hint="eastAsia"/>
                <w:sz w:val="21"/>
                <w:szCs w:val="21"/>
              </w:rPr>
              <w:t>单万兆光</w:t>
            </w:r>
            <w:r w:rsidRPr="009938DD">
              <w:rPr>
                <w:rFonts w:cs="Times New Roman"/>
                <w:sz w:val="21"/>
                <w:szCs w:val="21"/>
              </w:rPr>
              <w:t>↔</w:t>
            </w:r>
            <w:r w:rsidRPr="009938DD">
              <w:rPr>
                <w:rFonts w:ascii="宋体" w:hAnsi="宋体"/>
                <w:sz w:val="21"/>
                <w:szCs w:val="21"/>
              </w:rPr>
              <w:t>核心</w:t>
            </w:r>
          </w:p>
        </w:tc>
        <w:tc>
          <w:tcPr>
            <w:tcW w:w="0" w:type="auto"/>
            <w:tcBorders>
              <w:top w:val="single" w:sz="4" w:space="0" w:color="000000"/>
              <w:left w:val="single" w:sz="4" w:space="0" w:color="000000"/>
              <w:bottom w:val="single" w:sz="4" w:space="0" w:color="000000"/>
              <w:right w:val="single" w:sz="4" w:space="0" w:color="000000"/>
            </w:tcBorders>
            <w:vAlign w:val="center"/>
          </w:tcPr>
          <w:p w14:paraId="7764E045" w14:textId="77777777" w:rsidR="009938DD" w:rsidRPr="009938DD" w:rsidRDefault="009938DD" w:rsidP="00107CA1">
            <w:pPr>
              <w:widowControl/>
              <w:ind w:firstLineChars="0" w:firstLine="0"/>
              <w:jc w:val="center"/>
              <w:textAlignment w:val="center"/>
              <w:rPr>
                <w:rFonts w:ascii="宋体" w:hAnsi="宋体" w:cs="宋体" w:hint="eastAsia"/>
                <w:color w:val="000000"/>
                <w:kern w:val="0"/>
                <w:sz w:val="21"/>
                <w:szCs w:val="21"/>
                <w:lang w:bidi="ar"/>
              </w:rPr>
            </w:pPr>
          </w:p>
        </w:tc>
      </w:tr>
      <w:tr w:rsidR="009938DD" w:rsidRPr="009938DD" w14:paraId="7AF66C0E" w14:textId="77777777" w:rsidTr="007C188A">
        <w:trPr>
          <w:trHeight w:val="454"/>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14:paraId="3DA2EB55" w14:textId="77777777" w:rsidR="009938DD" w:rsidRPr="009938DD" w:rsidRDefault="009938DD" w:rsidP="00107CA1">
            <w:pPr>
              <w:widowControl/>
              <w:ind w:firstLineChars="0" w:firstLine="0"/>
              <w:jc w:val="center"/>
              <w:textAlignment w:val="center"/>
              <w:rPr>
                <w:rFonts w:ascii="宋体" w:hAnsi="宋体" w:cs="宋体" w:hint="eastAsia"/>
                <w:color w:val="000000"/>
                <w:kern w:val="0"/>
                <w:sz w:val="21"/>
                <w:szCs w:val="21"/>
                <w:lang w:bidi="ar"/>
              </w:rPr>
            </w:pPr>
            <w:r w:rsidRPr="009938DD">
              <w:rPr>
                <w:rFonts w:ascii="宋体" w:hAnsi="宋体" w:cs="宋体" w:hint="eastAsia"/>
                <w:color w:val="000000"/>
                <w:kern w:val="0"/>
                <w:sz w:val="21"/>
                <w:szCs w:val="21"/>
                <w:lang w:bidi="ar"/>
              </w:rPr>
              <w:t>9</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2E2AFA37" w14:textId="77777777" w:rsidR="009938DD" w:rsidRPr="009938DD" w:rsidRDefault="009938DD" w:rsidP="00107CA1">
            <w:pPr>
              <w:widowControl/>
              <w:ind w:firstLineChars="0" w:firstLine="0"/>
              <w:jc w:val="center"/>
              <w:textAlignment w:val="center"/>
              <w:rPr>
                <w:rFonts w:ascii="宋体" w:hAnsi="宋体" w:cs="宋体" w:hint="eastAsia"/>
                <w:color w:val="000000"/>
                <w:kern w:val="0"/>
                <w:sz w:val="21"/>
                <w:szCs w:val="21"/>
                <w:lang w:bidi="ar"/>
              </w:rPr>
            </w:pPr>
            <w:r w:rsidRPr="009938DD">
              <w:rPr>
                <w:rFonts w:ascii="宋体" w:hAnsi="宋体" w:cs="宋体" w:hint="eastAsia"/>
                <w:color w:val="000000"/>
                <w:kern w:val="0"/>
                <w:sz w:val="21"/>
                <w:szCs w:val="21"/>
                <w:lang w:bidi="ar"/>
              </w:rPr>
              <w:t>司法局</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41CDDDC2" w14:textId="77777777" w:rsidR="009938DD" w:rsidRPr="009938DD" w:rsidRDefault="009938DD" w:rsidP="00107CA1">
            <w:pPr>
              <w:widowControl/>
              <w:ind w:firstLineChars="0" w:firstLine="0"/>
              <w:jc w:val="center"/>
              <w:textAlignment w:val="center"/>
              <w:rPr>
                <w:rFonts w:ascii="宋体" w:hAnsi="宋体" w:cs="宋体" w:hint="eastAsia"/>
                <w:color w:val="000000"/>
                <w:kern w:val="0"/>
                <w:sz w:val="21"/>
                <w:szCs w:val="21"/>
                <w:lang w:bidi="ar"/>
              </w:rPr>
            </w:pPr>
            <w:r w:rsidRPr="009938DD">
              <w:rPr>
                <w:rFonts w:ascii="宋体" w:hAnsi="宋体" w:cs="宋体" w:hint="eastAsia"/>
                <w:color w:val="000000"/>
                <w:kern w:val="0"/>
                <w:sz w:val="21"/>
                <w:szCs w:val="21"/>
                <w:lang w:bidi="ar"/>
              </w:rPr>
              <w:t>单万兆路由</w:t>
            </w:r>
          </w:p>
        </w:tc>
        <w:tc>
          <w:tcPr>
            <w:tcW w:w="0" w:type="auto"/>
            <w:tcBorders>
              <w:top w:val="single" w:sz="4" w:space="0" w:color="000000"/>
              <w:left w:val="single" w:sz="4" w:space="0" w:color="000000"/>
              <w:bottom w:val="single" w:sz="4" w:space="0" w:color="000000"/>
              <w:right w:val="single" w:sz="4" w:space="0" w:color="000000"/>
            </w:tcBorders>
            <w:vAlign w:val="center"/>
          </w:tcPr>
          <w:p w14:paraId="11C123C9" w14:textId="77777777" w:rsidR="009938DD" w:rsidRPr="009938DD" w:rsidRDefault="009938DD" w:rsidP="00107CA1">
            <w:pPr>
              <w:widowControl/>
              <w:ind w:firstLineChars="0" w:firstLine="0"/>
              <w:jc w:val="center"/>
              <w:textAlignment w:val="center"/>
              <w:rPr>
                <w:rFonts w:ascii="宋体" w:hAnsi="宋体" w:cs="宋体" w:hint="eastAsia"/>
                <w:color w:val="000000"/>
                <w:kern w:val="0"/>
                <w:sz w:val="21"/>
                <w:szCs w:val="21"/>
                <w:lang w:bidi="ar"/>
              </w:rPr>
            </w:pPr>
            <w:r w:rsidRPr="009938DD">
              <w:rPr>
                <w:rFonts w:ascii="宋体" w:hAnsi="宋体" w:hint="eastAsia"/>
                <w:sz w:val="21"/>
                <w:szCs w:val="21"/>
              </w:rPr>
              <w:t>单万兆光</w:t>
            </w:r>
            <w:r w:rsidRPr="009938DD">
              <w:rPr>
                <w:rFonts w:cs="Times New Roman"/>
                <w:sz w:val="21"/>
                <w:szCs w:val="21"/>
              </w:rPr>
              <w:t>↔</w:t>
            </w:r>
            <w:r w:rsidRPr="009938DD">
              <w:rPr>
                <w:rFonts w:ascii="宋体" w:hAnsi="宋体"/>
                <w:sz w:val="21"/>
                <w:szCs w:val="21"/>
              </w:rPr>
              <w:t>核心</w:t>
            </w:r>
          </w:p>
        </w:tc>
        <w:tc>
          <w:tcPr>
            <w:tcW w:w="0" w:type="auto"/>
            <w:tcBorders>
              <w:top w:val="single" w:sz="4" w:space="0" w:color="000000"/>
              <w:left w:val="single" w:sz="4" w:space="0" w:color="000000"/>
              <w:bottom w:val="single" w:sz="4" w:space="0" w:color="000000"/>
              <w:right w:val="single" w:sz="4" w:space="0" w:color="000000"/>
            </w:tcBorders>
            <w:vAlign w:val="center"/>
          </w:tcPr>
          <w:p w14:paraId="3986945C" w14:textId="77777777" w:rsidR="009938DD" w:rsidRPr="009938DD" w:rsidRDefault="009938DD" w:rsidP="00107CA1">
            <w:pPr>
              <w:widowControl/>
              <w:ind w:firstLineChars="0" w:firstLine="0"/>
              <w:jc w:val="center"/>
              <w:textAlignment w:val="center"/>
              <w:rPr>
                <w:rFonts w:ascii="宋体" w:hAnsi="宋体" w:cs="宋体" w:hint="eastAsia"/>
                <w:color w:val="000000"/>
                <w:kern w:val="0"/>
                <w:sz w:val="21"/>
                <w:szCs w:val="21"/>
                <w:lang w:bidi="ar"/>
              </w:rPr>
            </w:pPr>
          </w:p>
        </w:tc>
      </w:tr>
      <w:tr w:rsidR="009938DD" w:rsidRPr="009938DD" w14:paraId="3E0A466A" w14:textId="77777777" w:rsidTr="007C188A">
        <w:trPr>
          <w:trHeight w:val="454"/>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14:paraId="5A9C3EBC" w14:textId="77777777" w:rsidR="009938DD" w:rsidRPr="009938DD" w:rsidRDefault="009938DD" w:rsidP="00107CA1">
            <w:pPr>
              <w:widowControl/>
              <w:ind w:firstLineChars="0" w:firstLine="0"/>
              <w:jc w:val="center"/>
              <w:textAlignment w:val="center"/>
              <w:rPr>
                <w:rFonts w:ascii="宋体" w:hAnsi="宋体" w:cs="宋体" w:hint="eastAsia"/>
                <w:color w:val="000000"/>
                <w:kern w:val="0"/>
                <w:sz w:val="21"/>
                <w:szCs w:val="21"/>
                <w:lang w:bidi="ar"/>
              </w:rPr>
            </w:pPr>
            <w:r w:rsidRPr="009938DD">
              <w:rPr>
                <w:rFonts w:ascii="宋体" w:hAnsi="宋体" w:cs="宋体" w:hint="eastAsia"/>
                <w:color w:val="000000"/>
                <w:kern w:val="0"/>
                <w:sz w:val="21"/>
                <w:szCs w:val="21"/>
                <w:lang w:bidi="ar"/>
              </w:rPr>
              <w:t>10</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371F90A2" w14:textId="77777777" w:rsidR="009938DD" w:rsidRPr="009938DD" w:rsidRDefault="009938DD" w:rsidP="00107CA1">
            <w:pPr>
              <w:widowControl/>
              <w:ind w:firstLineChars="0" w:firstLine="0"/>
              <w:jc w:val="center"/>
              <w:textAlignment w:val="center"/>
              <w:rPr>
                <w:rFonts w:ascii="宋体" w:hAnsi="宋体" w:cs="宋体" w:hint="eastAsia"/>
                <w:color w:val="000000"/>
                <w:kern w:val="0"/>
                <w:sz w:val="21"/>
                <w:szCs w:val="21"/>
                <w:lang w:bidi="ar"/>
              </w:rPr>
            </w:pPr>
            <w:r w:rsidRPr="009938DD">
              <w:rPr>
                <w:rFonts w:ascii="宋体" w:hAnsi="宋体" w:cs="宋体" w:hint="eastAsia"/>
                <w:color w:val="000000"/>
                <w:kern w:val="0"/>
                <w:sz w:val="21"/>
                <w:szCs w:val="21"/>
                <w:lang w:bidi="ar"/>
              </w:rPr>
              <w:t>商务局</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50FC64A0" w14:textId="77777777" w:rsidR="009938DD" w:rsidRPr="009938DD" w:rsidRDefault="009938DD" w:rsidP="00107CA1">
            <w:pPr>
              <w:widowControl/>
              <w:ind w:firstLineChars="0" w:firstLine="0"/>
              <w:jc w:val="center"/>
              <w:textAlignment w:val="center"/>
              <w:rPr>
                <w:rFonts w:ascii="宋体" w:hAnsi="宋体" w:cs="宋体" w:hint="eastAsia"/>
                <w:color w:val="000000"/>
                <w:kern w:val="0"/>
                <w:sz w:val="21"/>
                <w:szCs w:val="21"/>
                <w:lang w:bidi="ar"/>
              </w:rPr>
            </w:pPr>
            <w:r w:rsidRPr="009938DD">
              <w:rPr>
                <w:rFonts w:ascii="宋体" w:hAnsi="宋体" w:cs="宋体" w:hint="eastAsia"/>
                <w:color w:val="000000"/>
                <w:kern w:val="0"/>
                <w:sz w:val="21"/>
                <w:szCs w:val="21"/>
                <w:lang w:bidi="ar"/>
              </w:rPr>
              <w:t>单万兆路由</w:t>
            </w:r>
          </w:p>
        </w:tc>
        <w:tc>
          <w:tcPr>
            <w:tcW w:w="0" w:type="auto"/>
            <w:tcBorders>
              <w:top w:val="single" w:sz="4" w:space="0" w:color="000000"/>
              <w:left w:val="single" w:sz="4" w:space="0" w:color="000000"/>
              <w:bottom w:val="single" w:sz="4" w:space="0" w:color="000000"/>
              <w:right w:val="single" w:sz="4" w:space="0" w:color="000000"/>
            </w:tcBorders>
            <w:vAlign w:val="center"/>
          </w:tcPr>
          <w:p w14:paraId="7DAD3CCA" w14:textId="77777777" w:rsidR="009938DD" w:rsidRPr="009938DD" w:rsidRDefault="009938DD" w:rsidP="00107CA1">
            <w:pPr>
              <w:widowControl/>
              <w:ind w:firstLineChars="0" w:firstLine="0"/>
              <w:jc w:val="center"/>
              <w:textAlignment w:val="center"/>
              <w:rPr>
                <w:rFonts w:ascii="宋体" w:hAnsi="宋体" w:cs="宋体" w:hint="eastAsia"/>
                <w:color w:val="000000"/>
                <w:kern w:val="0"/>
                <w:sz w:val="21"/>
                <w:szCs w:val="21"/>
                <w:lang w:bidi="ar"/>
              </w:rPr>
            </w:pPr>
            <w:r w:rsidRPr="009938DD">
              <w:rPr>
                <w:rFonts w:ascii="宋体" w:hAnsi="宋体" w:hint="eastAsia"/>
                <w:sz w:val="21"/>
                <w:szCs w:val="21"/>
              </w:rPr>
              <w:t>单万兆光</w:t>
            </w:r>
            <w:r w:rsidRPr="009938DD">
              <w:rPr>
                <w:rFonts w:cs="Times New Roman"/>
                <w:sz w:val="21"/>
                <w:szCs w:val="21"/>
              </w:rPr>
              <w:t>↔</w:t>
            </w:r>
            <w:r w:rsidRPr="009938DD">
              <w:rPr>
                <w:rFonts w:ascii="宋体" w:hAnsi="宋体"/>
                <w:sz w:val="21"/>
                <w:szCs w:val="21"/>
              </w:rPr>
              <w:t>核心</w:t>
            </w:r>
          </w:p>
        </w:tc>
        <w:tc>
          <w:tcPr>
            <w:tcW w:w="0" w:type="auto"/>
            <w:tcBorders>
              <w:top w:val="single" w:sz="4" w:space="0" w:color="000000"/>
              <w:left w:val="single" w:sz="4" w:space="0" w:color="000000"/>
              <w:bottom w:val="single" w:sz="4" w:space="0" w:color="000000"/>
              <w:right w:val="single" w:sz="4" w:space="0" w:color="000000"/>
            </w:tcBorders>
            <w:vAlign w:val="center"/>
          </w:tcPr>
          <w:p w14:paraId="7A021C72" w14:textId="77777777" w:rsidR="009938DD" w:rsidRPr="009938DD" w:rsidRDefault="009938DD" w:rsidP="00107CA1">
            <w:pPr>
              <w:widowControl/>
              <w:ind w:firstLineChars="0" w:firstLine="0"/>
              <w:jc w:val="center"/>
              <w:textAlignment w:val="center"/>
              <w:rPr>
                <w:rFonts w:ascii="宋体" w:hAnsi="宋体" w:cs="宋体" w:hint="eastAsia"/>
                <w:color w:val="000000"/>
                <w:kern w:val="0"/>
                <w:sz w:val="21"/>
                <w:szCs w:val="21"/>
                <w:lang w:bidi="ar"/>
              </w:rPr>
            </w:pPr>
          </w:p>
        </w:tc>
      </w:tr>
      <w:tr w:rsidR="009938DD" w:rsidRPr="009938DD" w14:paraId="1CD01D78" w14:textId="77777777" w:rsidTr="007C188A">
        <w:trPr>
          <w:trHeight w:val="454"/>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14:paraId="2B3C13DF" w14:textId="77777777" w:rsidR="009938DD" w:rsidRPr="009938DD" w:rsidRDefault="009938DD" w:rsidP="00107CA1">
            <w:pPr>
              <w:widowControl/>
              <w:ind w:firstLineChars="0" w:firstLine="0"/>
              <w:jc w:val="center"/>
              <w:textAlignment w:val="center"/>
              <w:rPr>
                <w:rFonts w:ascii="宋体" w:hAnsi="宋体" w:cs="宋体" w:hint="eastAsia"/>
                <w:color w:val="000000"/>
                <w:kern w:val="0"/>
                <w:sz w:val="21"/>
                <w:szCs w:val="21"/>
                <w:lang w:bidi="ar"/>
              </w:rPr>
            </w:pPr>
            <w:r w:rsidRPr="009938DD">
              <w:rPr>
                <w:rFonts w:ascii="宋体" w:hAnsi="宋体" w:cs="宋体" w:hint="eastAsia"/>
                <w:color w:val="000000"/>
                <w:kern w:val="0"/>
                <w:sz w:val="21"/>
                <w:szCs w:val="21"/>
                <w:lang w:bidi="ar"/>
              </w:rPr>
              <w:t>11</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3AD310CD" w14:textId="77777777" w:rsidR="009938DD" w:rsidRPr="009938DD" w:rsidRDefault="009938DD" w:rsidP="00107CA1">
            <w:pPr>
              <w:widowControl/>
              <w:ind w:firstLineChars="0" w:firstLine="0"/>
              <w:jc w:val="center"/>
              <w:textAlignment w:val="center"/>
              <w:rPr>
                <w:rFonts w:ascii="宋体" w:hAnsi="宋体" w:cs="宋体" w:hint="eastAsia"/>
                <w:color w:val="000000"/>
                <w:kern w:val="0"/>
                <w:sz w:val="21"/>
                <w:szCs w:val="21"/>
                <w:lang w:bidi="ar"/>
              </w:rPr>
            </w:pPr>
            <w:r w:rsidRPr="009938DD">
              <w:rPr>
                <w:rFonts w:ascii="宋体" w:hAnsi="宋体" w:cs="宋体" w:hint="eastAsia"/>
                <w:color w:val="000000"/>
                <w:kern w:val="0"/>
                <w:sz w:val="21"/>
                <w:szCs w:val="21"/>
                <w:lang w:bidi="ar"/>
              </w:rPr>
              <w:t>气象局</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4E386A8E" w14:textId="77777777" w:rsidR="009938DD" w:rsidRPr="009938DD" w:rsidRDefault="009938DD" w:rsidP="00107CA1">
            <w:pPr>
              <w:widowControl/>
              <w:ind w:firstLineChars="0" w:firstLine="0"/>
              <w:jc w:val="center"/>
              <w:textAlignment w:val="center"/>
              <w:rPr>
                <w:rFonts w:ascii="宋体" w:hAnsi="宋体" w:cs="宋体" w:hint="eastAsia"/>
                <w:color w:val="000000"/>
                <w:kern w:val="0"/>
                <w:sz w:val="21"/>
                <w:szCs w:val="21"/>
                <w:lang w:bidi="ar"/>
              </w:rPr>
            </w:pPr>
            <w:r w:rsidRPr="009938DD">
              <w:rPr>
                <w:rFonts w:ascii="宋体" w:hAnsi="宋体" w:cs="宋体" w:hint="eastAsia"/>
                <w:color w:val="000000"/>
                <w:kern w:val="0"/>
                <w:sz w:val="21"/>
                <w:szCs w:val="21"/>
                <w:lang w:bidi="ar"/>
              </w:rPr>
              <w:t>单万兆路由</w:t>
            </w:r>
          </w:p>
        </w:tc>
        <w:tc>
          <w:tcPr>
            <w:tcW w:w="0" w:type="auto"/>
            <w:tcBorders>
              <w:top w:val="single" w:sz="4" w:space="0" w:color="000000"/>
              <w:left w:val="single" w:sz="4" w:space="0" w:color="000000"/>
              <w:bottom w:val="single" w:sz="4" w:space="0" w:color="000000"/>
              <w:right w:val="single" w:sz="4" w:space="0" w:color="000000"/>
            </w:tcBorders>
            <w:vAlign w:val="center"/>
          </w:tcPr>
          <w:p w14:paraId="655C9A82" w14:textId="77777777" w:rsidR="009938DD" w:rsidRPr="009938DD" w:rsidRDefault="009938DD" w:rsidP="00107CA1">
            <w:pPr>
              <w:widowControl/>
              <w:ind w:firstLineChars="0" w:firstLine="0"/>
              <w:jc w:val="center"/>
              <w:textAlignment w:val="center"/>
              <w:rPr>
                <w:rFonts w:ascii="宋体" w:hAnsi="宋体" w:cs="宋体" w:hint="eastAsia"/>
                <w:color w:val="000000"/>
                <w:kern w:val="0"/>
                <w:sz w:val="21"/>
                <w:szCs w:val="21"/>
                <w:lang w:bidi="ar"/>
              </w:rPr>
            </w:pPr>
            <w:r w:rsidRPr="009938DD">
              <w:rPr>
                <w:rFonts w:ascii="宋体" w:hAnsi="宋体" w:hint="eastAsia"/>
                <w:sz w:val="21"/>
                <w:szCs w:val="21"/>
              </w:rPr>
              <w:t>单万兆光</w:t>
            </w:r>
            <w:r w:rsidRPr="009938DD">
              <w:rPr>
                <w:rFonts w:cs="Times New Roman"/>
                <w:sz w:val="21"/>
                <w:szCs w:val="21"/>
              </w:rPr>
              <w:t>↔</w:t>
            </w:r>
            <w:r w:rsidRPr="009938DD">
              <w:rPr>
                <w:rFonts w:ascii="宋体" w:hAnsi="宋体"/>
                <w:sz w:val="21"/>
                <w:szCs w:val="21"/>
              </w:rPr>
              <w:t>核心</w:t>
            </w:r>
          </w:p>
        </w:tc>
        <w:tc>
          <w:tcPr>
            <w:tcW w:w="0" w:type="auto"/>
            <w:tcBorders>
              <w:top w:val="single" w:sz="4" w:space="0" w:color="000000"/>
              <w:left w:val="single" w:sz="4" w:space="0" w:color="000000"/>
              <w:bottom w:val="single" w:sz="4" w:space="0" w:color="000000"/>
              <w:right w:val="single" w:sz="4" w:space="0" w:color="000000"/>
            </w:tcBorders>
            <w:vAlign w:val="center"/>
          </w:tcPr>
          <w:p w14:paraId="2CA04DA9" w14:textId="77777777" w:rsidR="009938DD" w:rsidRPr="009938DD" w:rsidRDefault="009938DD" w:rsidP="00107CA1">
            <w:pPr>
              <w:widowControl/>
              <w:ind w:firstLineChars="0" w:firstLine="0"/>
              <w:jc w:val="center"/>
              <w:textAlignment w:val="center"/>
              <w:rPr>
                <w:rFonts w:ascii="宋体" w:hAnsi="宋体" w:cs="宋体" w:hint="eastAsia"/>
                <w:color w:val="000000"/>
                <w:kern w:val="0"/>
                <w:sz w:val="21"/>
                <w:szCs w:val="21"/>
                <w:lang w:bidi="ar"/>
              </w:rPr>
            </w:pPr>
          </w:p>
        </w:tc>
      </w:tr>
      <w:tr w:rsidR="009938DD" w:rsidRPr="009938DD" w14:paraId="762E1BEC" w14:textId="77777777" w:rsidTr="007C188A">
        <w:trPr>
          <w:trHeight w:val="454"/>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14:paraId="77074C99" w14:textId="77777777" w:rsidR="009938DD" w:rsidRPr="009938DD" w:rsidRDefault="009938DD" w:rsidP="00107CA1">
            <w:pPr>
              <w:widowControl/>
              <w:ind w:firstLineChars="0" w:firstLine="0"/>
              <w:jc w:val="center"/>
              <w:textAlignment w:val="center"/>
              <w:rPr>
                <w:rFonts w:ascii="宋体" w:hAnsi="宋体" w:cs="宋体" w:hint="eastAsia"/>
                <w:color w:val="000000"/>
                <w:kern w:val="0"/>
                <w:sz w:val="21"/>
                <w:szCs w:val="21"/>
                <w:lang w:bidi="ar"/>
              </w:rPr>
            </w:pPr>
            <w:r w:rsidRPr="009938DD">
              <w:rPr>
                <w:rFonts w:ascii="宋体" w:hAnsi="宋体" w:cs="宋体" w:hint="eastAsia"/>
                <w:color w:val="000000"/>
                <w:kern w:val="0"/>
                <w:sz w:val="21"/>
                <w:szCs w:val="21"/>
                <w:lang w:bidi="ar"/>
              </w:rPr>
              <w:t>12</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6E1278C6" w14:textId="77777777" w:rsidR="009938DD" w:rsidRPr="009938DD" w:rsidRDefault="009938DD" w:rsidP="00107CA1">
            <w:pPr>
              <w:widowControl/>
              <w:ind w:firstLineChars="0" w:firstLine="0"/>
              <w:jc w:val="center"/>
              <w:textAlignment w:val="center"/>
              <w:rPr>
                <w:rFonts w:ascii="宋体" w:hAnsi="宋体" w:cs="宋体" w:hint="eastAsia"/>
                <w:color w:val="000000"/>
                <w:kern w:val="0"/>
                <w:sz w:val="21"/>
                <w:szCs w:val="21"/>
                <w:lang w:bidi="ar"/>
              </w:rPr>
            </w:pPr>
            <w:r w:rsidRPr="009938DD">
              <w:rPr>
                <w:rFonts w:ascii="宋体" w:hAnsi="宋体" w:cs="宋体" w:hint="eastAsia"/>
                <w:color w:val="000000"/>
                <w:kern w:val="0"/>
                <w:sz w:val="21"/>
                <w:szCs w:val="21"/>
                <w:lang w:bidi="ar"/>
              </w:rPr>
              <w:t>住建局</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55B0330C" w14:textId="77777777" w:rsidR="009938DD" w:rsidRPr="009938DD" w:rsidRDefault="009938DD" w:rsidP="00107CA1">
            <w:pPr>
              <w:widowControl/>
              <w:ind w:firstLineChars="0" w:firstLine="0"/>
              <w:jc w:val="center"/>
              <w:textAlignment w:val="center"/>
              <w:rPr>
                <w:rFonts w:ascii="宋体" w:hAnsi="宋体" w:cs="宋体" w:hint="eastAsia"/>
                <w:color w:val="000000"/>
                <w:kern w:val="0"/>
                <w:sz w:val="21"/>
                <w:szCs w:val="21"/>
                <w:lang w:bidi="ar"/>
              </w:rPr>
            </w:pPr>
            <w:r w:rsidRPr="009938DD">
              <w:rPr>
                <w:rFonts w:ascii="宋体" w:hAnsi="宋体" w:cs="宋体" w:hint="eastAsia"/>
                <w:color w:val="000000"/>
                <w:kern w:val="0"/>
                <w:sz w:val="21"/>
                <w:szCs w:val="21"/>
                <w:lang w:bidi="ar"/>
              </w:rPr>
              <w:t>单万兆路由</w:t>
            </w:r>
          </w:p>
        </w:tc>
        <w:tc>
          <w:tcPr>
            <w:tcW w:w="0" w:type="auto"/>
            <w:tcBorders>
              <w:top w:val="single" w:sz="4" w:space="0" w:color="000000"/>
              <w:left w:val="single" w:sz="4" w:space="0" w:color="000000"/>
              <w:bottom w:val="single" w:sz="4" w:space="0" w:color="000000"/>
              <w:right w:val="single" w:sz="4" w:space="0" w:color="000000"/>
            </w:tcBorders>
            <w:vAlign w:val="center"/>
          </w:tcPr>
          <w:p w14:paraId="63A33B95" w14:textId="77777777" w:rsidR="009938DD" w:rsidRPr="009938DD" w:rsidRDefault="009938DD" w:rsidP="00107CA1">
            <w:pPr>
              <w:widowControl/>
              <w:ind w:firstLineChars="0" w:firstLine="0"/>
              <w:jc w:val="center"/>
              <w:textAlignment w:val="center"/>
              <w:rPr>
                <w:rFonts w:ascii="宋体" w:hAnsi="宋体" w:cs="宋体" w:hint="eastAsia"/>
                <w:color w:val="000000"/>
                <w:kern w:val="0"/>
                <w:sz w:val="21"/>
                <w:szCs w:val="21"/>
                <w:lang w:bidi="ar"/>
              </w:rPr>
            </w:pPr>
            <w:r w:rsidRPr="009938DD">
              <w:rPr>
                <w:rFonts w:ascii="宋体" w:hAnsi="宋体" w:hint="eastAsia"/>
                <w:sz w:val="21"/>
                <w:szCs w:val="21"/>
              </w:rPr>
              <w:t>单万兆光</w:t>
            </w:r>
            <w:r w:rsidRPr="009938DD">
              <w:rPr>
                <w:rFonts w:cs="Times New Roman"/>
                <w:sz w:val="21"/>
                <w:szCs w:val="21"/>
              </w:rPr>
              <w:t>↔</w:t>
            </w:r>
            <w:r w:rsidRPr="009938DD">
              <w:rPr>
                <w:rFonts w:ascii="宋体" w:hAnsi="宋体"/>
                <w:sz w:val="21"/>
                <w:szCs w:val="21"/>
              </w:rPr>
              <w:t>核心</w:t>
            </w:r>
          </w:p>
        </w:tc>
        <w:tc>
          <w:tcPr>
            <w:tcW w:w="0" w:type="auto"/>
            <w:tcBorders>
              <w:top w:val="single" w:sz="4" w:space="0" w:color="000000"/>
              <w:left w:val="single" w:sz="4" w:space="0" w:color="000000"/>
              <w:bottom w:val="single" w:sz="4" w:space="0" w:color="000000"/>
              <w:right w:val="single" w:sz="4" w:space="0" w:color="000000"/>
            </w:tcBorders>
            <w:vAlign w:val="center"/>
          </w:tcPr>
          <w:p w14:paraId="0831B65F" w14:textId="77777777" w:rsidR="009938DD" w:rsidRPr="009938DD" w:rsidRDefault="009938DD" w:rsidP="00107CA1">
            <w:pPr>
              <w:widowControl/>
              <w:ind w:firstLineChars="0" w:firstLine="0"/>
              <w:jc w:val="center"/>
              <w:textAlignment w:val="center"/>
              <w:rPr>
                <w:rFonts w:ascii="宋体" w:hAnsi="宋体" w:cs="宋体" w:hint="eastAsia"/>
                <w:color w:val="000000"/>
                <w:kern w:val="0"/>
                <w:sz w:val="21"/>
                <w:szCs w:val="21"/>
                <w:lang w:bidi="ar"/>
              </w:rPr>
            </w:pPr>
          </w:p>
        </w:tc>
      </w:tr>
      <w:tr w:rsidR="009938DD" w:rsidRPr="009938DD" w14:paraId="6F3492AE" w14:textId="77777777" w:rsidTr="007C188A">
        <w:trPr>
          <w:trHeight w:val="454"/>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14:paraId="61F21C87" w14:textId="77777777" w:rsidR="009938DD" w:rsidRPr="009938DD" w:rsidRDefault="009938DD" w:rsidP="00107CA1">
            <w:pPr>
              <w:widowControl/>
              <w:ind w:firstLineChars="0" w:firstLine="0"/>
              <w:jc w:val="center"/>
              <w:textAlignment w:val="center"/>
              <w:rPr>
                <w:rFonts w:ascii="宋体" w:hAnsi="宋体" w:cs="宋体" w:hint="eastAsia"/>
                <w:color w:val="000000"/>
                <w:kern w:val="0"/>
                <w:sz w:val="21"/>
                <w:szCs w:val="21"/>
                <w:lang w:bidi="ar"/>
              </w:rPr>
            </w:pPr>
            <w:r w:rsidRPr="009938DD">
              <w:rPr>
                <w:rFonts w:ascii="宋体" w:hAnsi="宋体" w:cs="宋体" w:hint="eastAsia"/>
                <w:color w:val="000000"/>
                <w:kern w:val="0"/>
                <w:sz w:val="21"/>
                <w:szCs w:val="21"/>
                <w:lang w:bidi="ar"/>
              </w:rPr>
              <w:t>13</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203D412F" w14:textId="77777777" w:rsidR="009938DD" w:rsidRPr="009938DD" w:rsidRDefault="009938DD" w:rsidP="00107CA1">
            <w:pPr>
              <w:widowControl/>
              <w:ind w:firstLineChars="0" w:firstLine="0"/>
              <w:jc w:val="center"/>
              <w:textAlignment w:val="center"/>
              <w:rPr>
                <w:rFonts w:ascii="宋体" w:hAnsi="宋体" w:cs="宋体" w:hint="eastAsia"/>
                <w:color w:val="000000"/>
                <w:kern w:val="0"/>
                <w:sz w:val="21"/>
                <w:szCs w:val="21"/>
                <w:lang w:bidi="ar"/>
              </w:rPr>
            </w:pPr>
            <w:r w:rsidRPr="009938DD">
              <w:rPr>
                <w:rFonts w:ascii="宋体" w:hAnsi="宋体" w:cs="宋体" w:hint="eastAsia"/>
                <w:color w:val="000000"/>
                <w:kern w:val="0"/>
                <w:sz w:val="21"/>
                <w:szCs w:val="21"/>
                <w:lang w:bidi="ar"/>
              </w:rPr>
              <w:t>文体广电和旅游局</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68FA6F41" w14:textId="77777777" w:rsidR="009938DD" w:rsidRPr="009938DD" w:rsidRDefault="009938DD" w:rsidP="00107CA1">
            <w:pPr>
              <w:widowControl/>
              <w:ind w:firstLineChars="0" w:firstLine="0"/>
              <w:jc w:val="center"/>
              <w:textAlignment w:val="center"/>
              <w:rPr>
                <w:rFonts w:ascii="宋体" w:hAnsi="宋体" w:cs="宋体" w:hint="eastAsia"/>
                <w:color w:val="000000"/>
                <w:kern w:val="0"/>
                <w:sz w:val="21"/>
                <w:szCs w:val="21"/>
                <w:lang w:bidi="ar"/>
              </w:rPr>
            </w:pPr>
            <w:r w:rsidRPr="009938DD">
              <w:rPr>
                <w:rFonts w:ascii="宋体" w:hAnsi="宋体" w:cs="宋体" w:hint="eastAsia"/>
                <w:color w:val="000000"/>
                <w:kern w:val="0"/>
                <w:sz w:val="21"/>
                <w:szCs w:val="21"/>
                <w:lang w:bidi="ar"/>
              </w:rPr>
              <w:t>单万兆路由</w:t>
            </w:r>
          </w:p>
        </w:tc>
        <w:tc>
          <w:tcPr>
            <w:tcW w:w="0" w:type="auto"/>
            <w:tcBorders>
              <w:top w:val="single" w:sz="4" w:space="0" w:color="000000"/>
              <w:left w:val="single" w:sz="4" w:space="0" w:color="000000"/>
              <w:bottom w:val="single" w:sz="4" w:space="0" w:color="000000"/>
              <w:right w:val="single" w:sz="4" w:space="0" w:color="000000"/>
            </w:tcBorders>
            <w:vAlign w:val="center"/>
          </w:tcPr>
          <w:p w14:paraId="6A8AFFE1" w14:textId="77777777" w:rsidR="009938DD" w:rsidRPr="009938DD" w:rsidRDefault="009938DD" w:rsidP="00107CA1">
            <w:pPr>
              <w:widowControl/>
              <w:ind w:firstLineChars="0" w:firstLine="0"/>
              <w:jc w:val="center"/>
              <w:textAlignment w:val="center"/>
              <w:rPr>
                <w:rFonts w:ascii="宋体" w:hAnsi="宋体" w:cs="宋体" w:hint="eastAsia"/>
                <w:color w:val="000000"/>
                <w:kern w:val="0"/>
                <w:sz w:val="21"/>
                <w:szCs w:val="21"/>
                <w:lang w:bidi="ar"/>
              </w:rPr>
            </w:pPr>
            <w:r w:rsidRPr="009938DD">
              <w:rPr>
                <w:rFonts w:ascii="宋体" w:hAnsi="宋体" w:hint="eastAsia"/>
                <w:sz w:val="21"/>
                <w:szCs w:val="21"/>
              </w:rPr>
              <w:t>单万兆光</w:t>
            </w:r>
            <w:r w:rsidRPr="009938DD">
              <w:rPr>
                <w:rFonts w:cs="Times New Roman"/>
                <w:sz w:val="21"/>
                <w:szCs w:val="21"/>
              </w:rPr>
              <w:t>↔</w:t>
            </w:r>
            <w:r w:rsidRPr="009938DD">
              <w:rPr>
                <w:rFonts w:ascii="宋体" w:hAnsi="宋体"/>
                <w:sz w:val="21"/>
                <w:szCs w:val="21"/>
              </w:rPr>
              <w:t>核心</w:t>
            </w:r>
          </w:p>
        </w:tc>
        <w:tc>
          <w:tcPr>
            <w:tcW w:w="0" w:type="auto"/>
            <w:tcBorders>
              <w:top w:val="single" w:sz="4" w:space="0" w:color="000000"/>
              <w:left w:val="single" w:sz="4" w:space="0" w:color="000000"/>
              <w:bottom w:val="single" w:sz="4" w:space="0" w:color="000000"/>
              <w:right w:val="single" w:sz="4" w:space="0" w:color="000000"/>
            </w:tcBorders>
            <w:vAlign w:val="center"/>
          </w:tcPr>
          <w:p w14:paraId="718750D3" w14:textId="77777777" w:rsidR="009938DD" w:rsidRPr="009938DD" w:rsidRDefault="009938DD" w:rsidP="00107CA1">
            <w:pPr>
              <w:widowControl/>
              <w:ind w:firstLineChars="0" w:firstLine="0"/>
              <w:jc w:val="center"/>
              <w:textAlignment w:val="center"/>
              <w:rPr>
                <w:rFonts w:ascii="宋体" w:hAnsi="宋体" w:cs="宋体" w:hint="eastAsia"/>
                <w:color w:val="000000"/>
                <w:kern w:val="0"/>
                <w:sz w:val="21"/>
                <w:szCs w:val="21"/>
                <w:lang w:bidi="ar"/>
              </w:rPr>
            </w:pPr>
          </w:p>
        </w:tc>
      </w:tr>
      <w:tr w:rsidR="009938DD" w:rsidRPr="009938DD" w14:paraId="3A5DEBD5" w14:textId="77777777" w:rsidTr="007C188A">
        <w:trPr>
          <w:trHeight w:val="454"/>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14:paraId="4EEC09EE" w14:textId="77777777" w:rsidR="009938DD" w:rsidRPr="009938DD" w:rsidRDefault="009938DD" w:rsidP="00107CA1">
            <w:pPr>
              <w:widowControl/>
              <w:ind w:firstLineChars="0" w:firstLine="0"/>
              <w:jc w:val="center"/>
              <w:textAlignment w:val="center"/>
              <w:rPr>
                <w:rFonts w:ascii="宋体" w:hAnsi="宋体" w:cs="宋体" w:hint="eastAsia"/>
                <w:color w:val="000000"/>
                <w:kern w:val="0"/>
                <w:sz w:val="21"/>
                <w:szCs w:val="21"/>
                <w:lang w:bidi="ar"/>
              </w:rPr>
            </w:pPr>
            <w:r w:rsidRPr="009938DD">
              <w:rPr>
                <w:rFonts w:ascii="宋体" w:hAnsi="宋体" w:cs="宋体" w:hint="eastAsia"/>
                <w:color w:val="000000"/>
                <w:kern w:val="0"/>
                <w:sz w:val="21"/>
                <w:szCs w:val="21"/>
                <w:lang w:bidi="ar"/>
              </w:rPr>
              <w:t>14</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5045DEE1" w14:textId="77777777" w:rsidR="009938DD" w:rsidRPr="009938DD" w:rsidRDefault="009938DD" w:rsidP="00107CA1">
            <w:pPr>
              <w:widowControl/>
              <w:ind w:firstLineChars="0" w:firstLine="0"/>
              <w:jc w:val="center"/>
              <w:textAlignment w:val="center"/>
              <w:rPr>
                <w:rFonts w:ascii="宋体" w:hAnsi="宋体" w:cs="宋体" w:hint="eastAsia"/>
                <w:color w:val="000000"/>
                <w:kern w:val="0"/>
                <w:sz w:val="21"/>
                <w:szCs w:val="21"/>
                <w:lang w:bidi="ar"/>
              </w:rPr>
            </w:pPr>
            <w:r w:rsidRPr="009938DD">
              <w:rPr>
                <w:rFonts w:ascii="宋体" w:hAnsi="宋体" w:cs="宋体" w:hint="eastAsia"/>
                <w:color w:val="000000"/>
                <w:kern w:val="0"/>
                <w:sz w:val="21"/>
                <w:szCs w:val="21"/>
                <w:lang w:bidi="ar"/>
              </w:rPr>
              <w:t>审计局</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23843B67" w14:textId="77777777" w:rsidR="009938DD" w:rsidRPr="009938DD" w:rsidRDefault="009938DD" w:rsidP="00107CA1">
            <w:pPr>
              <w:widowControl/>
              <w:ind w:firstLineChars="0" w:firstLine="0"/>
              <w:jc w:val="center"/>
              <w:textAlignment w:val="center"/>
              <w:rPr>
                <w:rFonts w:ascii="宋体" w:hAnsi="宋体" w:cs="宋体" w:hint="eastAsia"/>
                <w:color w:val="000000"/>
                <w:kern w:val="0"/>
                <w:sz w:val="21"/>
                <w:szCs w:val="21"/>
                <w:lang w:bidi="ar"/>
              </w:rPr>
            </w:pPr>
            <w:r w:rsidRPr="009938DD">
              <w:rPr>
                <w:rFonts w:ascii="宋体" w:hAnsi="宋体" w:cs="宋体" w:hint="eastAsia"/>
                <w:color w:val="000000"/>
                <w:kern w:val="0"/>
                <w:sz w:val="21"/>
                <w:szCs w:val="21"/>
                <w:lang w:bidi="ar"/>
              </w:rPr>
              <w:t>单万兆路由</w:t>
            </w:r>
          </w:p>
        </w:tc>
        <w:tc>
          <w:tcPr>
            <w:tcW w:w="0" w:type="auto"/>
            <w:tcBorders>
              <w:top w:val="single" w:sz="4" w:space="0" w:color="000000"/>
              <w:left w:val="single" w:sz="4" w:space="0" w:color="000000"/>
              <w:bottom w:val="single" w:sz="4" w:space="0" w:color="000000"/>
              <w:right w:val="single" w:sz="4" w:space="0" w:color="000000"/>
            </w:tcBorders>
            <w:vAlign w:val="center"/>
          </w:tcPr>
          <w:p w14:paraId="22E793D8" w14:textId="77777777" w:rsidR="009938DD" w:rsidRPr="009938DD" w:rsidRDefault="009938DD" w:rsidP="00107CA1">
            <w:pPr>
              <w:widowControl/>
              <w:ind w:firstLineChars="0" w:firstLine="0"/>
              <w:jc w:val="center"/>
              <w:textAlignment w:val="center"/>
              <w:rPr>
                <w:rFonts w:ascii="宋体" w:hAnsi="宋体" w:cs="宋体" w:hint="eastAsia"/>
                <w:color w:val="000000"/>
                <w:kern w:val="0"/>
                <w:sz w:val="21"/>
                <w:szCs w:val="21"/>
                <w:lang w:bidi="ar"/>
              </w:rPr>
            </w:pPr>
            <w:r w:rsidRPr="009938DD">
              <w:rPr>
                <w:rFonts w:ascii="宋体" w:hAnsi="宋体" w:hint="eastAsia"/>
                <w:sz w:val="21"/>
                <w:szCs w:val="21"/>
              </w:rPr>
              <w:t>单万兆光</w:t>
            </w:r>
            <w:r w:rsidRPr="009938DD">
              <w:rPr>
                <w:rFonts w:cs="Times New Roman"/>
                <w:sz w:val="21"/>
                <w:szCs w:val="21"/>
              </w:rPr>
              <w:t>↔</w:t>
            </w:r>
            <w:r w:rsidRPr="009938DD">
              <w:rPr>
                <w:rFonts w:ascii="宋体" w:hAnsi="宋体"/>
                <w:sz w:val="21"/>
                <w:szCs w:val="21"/>
              </w:rPr>
              <w:t>核心</w:t>
            </w:r>
          </w:p>
        </w:tc>
        <w:tc>
          <w:tcPr>
            <w:tcW w:w="0" w:type="auto"/>
            <w:tcBorders>
              <w:top w:val="single" w:sz="4" w:space="0" w:color="000000"/>
              <w:left w:val="single" w:sz="4" w:space="0" w:color="000000"/>
              <w:bottom w:val="single" w:sz="4" w:space="0" w:color="000000"/>
              <w:right w:val="single" w:sz="4" w:space="0" w:color="000000"/>
            </w:tcBorders>
            <w:vAlign w:val="center"/>
          </w:tcPr>
          <w:p w14:paraId="291F8C81" w14:textId="77777777" w:rsidR="009938DD" w:rsidRPr="009938DD" w:rsidRDefault="009938DD" w:rsidP="00107CA1">
            <w:pPr>
              <w:widowControl/>
              <w:ind w:firstLineChars="0" w:firstLine="0"/>
              <w:jc w:val="center"/>
              <w:textAlignment w:val="center"/>
              <w:rPr>
                <w:rFonts w:ascii="宋体" w:hAnsi="宋体" w:cs="宋体" w:hint="eastAsia"/>
                <w:color w:val="000000"/>
                <w:kern w:val="0"/>
                <w:sz w:val="21"/>
                <w:szCs w:val="21"/>
                <w:lang w:bidi="ar"/>
              </w:rPr>
            </w:pPr>
          </w:p>
        </w:tc>
      </w:tr>
      <w:tr w:rsidR="009938DD" w:rsidRPr="009938DD" w14:paraId="31D31431" w14:textId="77777777" w:rsidTr="007C188A">
        <w:trPr>
          <w:trHeight w:val="454"/>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14:paraId="402D2258" w14:textId="77777777" w:rsidR="009938DD" w:rsidRPr="009938DD" w:rsidRDefault="009938DD" w:rsidP="00107CA1">
            <w:pPr>
              <w:widowControl/>
              <w:ind w:firstLineChars="0" w:firstLine="0"/>
              <w:jc w:val="center"/>
              <w:textAlignment w:val="center"/>
              <w:rPr>
                <w:rFonts w:ascii="宋体" w:hAnsi="宋体" w:cs="宋体" w:hint="eastAsia"/>
                <w:color w:val="000000"/>
                <w:kern w:val="0"/>
                <w:sz w:val="21"/>
                <w:szCs w:val="21"/>
                <w:lang w:bidi="ar"/>
              </w:rPr>
            </w:pPr>
            <w:r w:rsidRPr="009938DD">
              <w:rPr>
                <w:rFonts w:ascii="宋体" w:hAnsi="宋体" w:cs="宋体" w:hint="eastAsia"/>
                <w:color w:val="000000"/>
                <w:kern w:val="0"/>
                <w:sz w:val="21"/>
                <w:szCs w:val="21"/>
                <w:lang w:bidi="ar"/>
              </w:rPr>
              <w:t>15</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1E8B6D40" w14:textId="77777777" w:rsidR="009938DD" w:rsidRPr="009938DD" w:rsidRDefault="009938DD" w:rsidP="00107CA1">
            <w:pPr>
              <w:widowControl/>
              <w:ind w:firstLineChars="0" w:firstLine="0"/>
              <w:jc w:val="center"/>
              <w:textAlignment w:val="center"/>
              <w:rPr>
                <w:rFonts w:ascii="宋体" w:hAnsi="宋体" w:cs="宋体" w:hint="eastAsia"/>
                <w:color w:val="000000"/>
                <w:kern w:val="0"/>
                <w:sz w:val="21"/>
                <w:szCs w:val="21"/>
                <w:lang w:bidi="ar"/>
              </w:rPr>
            </w:pPr>
            <w:r w:rsidRPr="009938DD">
              <w:rPr>
                <w:rFonts w:ascii="宋体" w:hAnsi="宋体" w:cs="宋体" w:hint="eastAsia"/>
                <w:color w:val="000000"/>
                <w:kern w:val="0"/>
                <w:sz w:val="21"/>
                <w:szCs w:val="21"/>
                <w:lang w:bidi="ar"/>
              </w:rPr>
              <w:t>税务局</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65EAFD93" w14:textId="77777777" w:rsidR="009938DD" w:rsidRPr="009938DD" w:rsidRDefault="009938DD" w:rsidP="00107CA1">
            <w:pPr>
              <w:widowControl/>
              <w:ind w:firstLineChars="0" w:firstLine="0"/>
              <w:jc w:val="center"/>
              <w:textAlignment w:val="center"/>
              <w:rPr>
                <w:rFonts w:ascii="宋体" w:hAnsi="宋体" w:cs="宋体" w:hint="eastAsia"/>
                <w:color w:val="000000"/>
                <w:kern w:val="0"/>
                <w:sz w:val="21"/>
                <w:szCs w:val="21"/>
                <w:lang w:bidi="ar"/>
              </w:rPr>
            </w:pPr>
            <w:r w:rsidRPr="009938DD">
              <w:rPr>
                <w:rFonts w:ascii="宋体" w:hAnsi="宋体" w:cs="宋体" w:hint="eastAsia"/>
                <w:color w:val="000000"/>
                <w:kern w:val="0"/>
                <w:sz w:val="21"/>
                <w:szCs w:val="21"/>
                <w:lang w:bidi="ar"/>
              </w:rPr>
              <w:t>单万兆路由</w:t>
            </w:r>
          </w:p>
        </w:tc>
        <w:tc>
          <w:tcPr>
            <w:tcW w:w="0" w:type="auto"/>
            <w:tcBorders>
              <w:top w:val="single" w:sz="4" w:space="0" w:color="000000"/>
              <w:left w:val="single" w:sz="4" w:space="0" w:color="000000"/>
              <w:bottom w:val="single" w:sz="4" w:space="0" w:color="000000"/>
              <w:right w:val="single" w:sz="4" w:space="0" w:color="000000"/>
            </w:tcBorders>
            <w:vAlign w:val="center"/>
          </w:tcPr>
          <w:p w14:paraId="030EDBA1" w14:textId="77777777" w:rsidR="009938DD" w:rsidRPr="009938DD" w:rsidRDefault="009938DD" w:rsidP="00107CA1">
            <w:pPr>
              <w:widowControl/>
              <w:ind w:firstLineChars="0" w:firstLine="0"/>
              <w:jc w:val="center"/>
              <w:textAlignment w:val="center"/>
              <w:rPr>
                <w:rFonts w:ascii="宋体" w:hAnsi="宋体" w:cs="宋体" w:hint="eastAsia"/>
                <w:color w:val="000000"/>
                <w:kern w:val="0"/>
                <w:sz w:val="21"/>
                <w:szCs w:val="21"/>
                <w:lang w:bidi="ar"/>
              </w:rPr>
            </w:pPr>
            <w:r w:rsidRPr="009938DD">
              <w:rPr>
                <w:rFonts w:ascii="宋体" w:hAnsi="宋体" w:hint="eastAsia"/>
                <w:sz w:val="21"/>
                <w:szCs w:val="21"/>
              </w:rPr>
              <w:t>单万兆光</w:t>
            </w:r>
            <w:r w:rsidRPr="009938DD">
              <w:rPr>
                <w:rFonts w:cs="Times New Roman"/>
                <w:sz w:val="21"/>
                <w:szCs w:val="21"/>
              </w:rPr>
              <w:t>↔</w:t>
            </w:r>
            <w:r w:rsidRPr="009938DD">
              <w:rPr>
                <w:rFonts w:ascii="宋体" w:hAnsi="宋体"/>
                <w:sz w:val="21"/>
                <w:szCs w:val="21"/>
              </w:rPr>
              <w:t>核心</w:t>
            </w:r>
          </w:p>
        </w:tc>
        <w:tc>
          <w:tcPr>
            <w:tcW w:w="0" w:type="auto"/>
            <w:tcBorders>
              <w:top w:val="single" w:sz="4" w:space="0" w:color="000000"/>
              <w:left w:val="single" w:sz="4" w:space="0" w:color="000000"/>
              <w:bottom w:val="single" w:sz="4" w:space="0" w:color="000000"/>
              <w:right w:val="single" w:sz="4" w:space="0" w:color="000000"/>
            </w:tcBorders>
            <w:vAlign w:val="center"/>
          </w:tcPr>
          <w:p w14:paraId="6C0C6030" w14:textId="77777777" w:rsidR="009938DD" w:rsidRPr="009938DD" w:rsidRDefault="009938DD" w:rsidP="00107CA1">
            <w:pPr>
              <w:widowControl/>
              <w:ind w:firstLineChars="0" w:firstLine="0"/>
              <w:jc w:val="center"/>
              <w:textAlignment w:val="center"/>
              <w:rPr>
                <w:rFonts w:ascii="宋体" w:hAnsi="宋体" w:cs="宋体" w:hint="eastAsia"/>
                <w:color w:val="000000"/>
                <w:kern w:val="0"/>
                <w:sz w:val="21"/>
                <w:szCs w:val="21"/>
                <w:lang w:bidi="ar"/>
              </w:rPr>
            </w:pPr>
          </w:p>
        </w:tc>
      </w:tr>
      <w:tr w:rsidR="009938DD" w:rsidRPr="009938DD" w14:paraId="0D5CC2DE" w14:textId="77777777" w:rsidTr="007C188A">
        <w:trPr>
          <w:trHeight w:val="454"/>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14:paraId="09BA64DC" w14:textId="77777777" w:rsidR="009938DD" w:rsidRPr="009938DD" w:rsidRDefault="009938DD" w:rsidP="00107CA1">
            <w:pPr>
              <w:widowControl/>
              <w:ind w:firstLineChars="0" w:firstLine="0"/>
              <w:jc w:val="center"/>
              <w:textAlignment w:val="center"/>
              <w:rPr>
                <w:rFonts w:ascii="宋体" w:hAnsi="宋体" w:cs="宋体" w:hint="eastAsia"/>
                <w:color w:val="000000"/>
                <w:kern w:val="0"/>
                <w:sz w:val="21"/>
                <w:szCs w:val="21"/>
                <w:lang w:bidi="ar"/>
              </w:rPr>
            </w:pPr>
            <w:r w:rsidRPr="009938DD">
              <w:rPr>
                <w:rFonts w:ascii="宋体" w:hAnsi="宋体" w:cs="宋体" w:hint="eastAsia"/>
                <w:color w:val="000000"/>
                <w:kern w:val="0"/>
                <w:sz w:val="21"/>
                <w:szCs w:val="21"/>
                <w:lang w:bidi="ar"/>
              </w:rPr>
              <w:t>16</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4EBC0338" w14:textId="77777777" w:rsidR="009938DD" w:rsidRPr="009938DD" w:rsidRDefault="009938DD" w:rsidP="00107CA1">
            <w:pPr>
              <w:widowControl/>
              <w:ind w:firstLineChars="0" w:firstLine="0"/>
              <w:jc w:val="center"/>
              <w:textAlignment w:val="center"/>
              <w:rPr>
                <w:rFonts w:ascii="宋体" w:hAnsi="宋体" w:cs="宋体" w:hint="eastAsia"/>
                <w:color w:val="000000"/>
                <w:kern w:val="0"/>
                <w:sz w:val="21"/>
                <w:szCs w:val="21"/>
                <w:lang w:bidi="ar"/>
              </w:rPr>
            </w:pPr>
            <w:r w:rsidRPr="009938DD">
              <w:rPr>
                <w:rFonts w:ascii="宋体" w:hAnsi="宋体" w:cs="宋体" w:hint="eastAsia"/>
                <w:color w:val="000000"/>
                <w:kern w:val="0"/>
                <w:sz w:val="21"/>
                <w:szCs w:val="21"/>
                <w:lang w:bidi="ar"/>
              </w:rPr>
              <w:t>地震局</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1DD45722" w14:textId="77777777" w:rsidR="009938DD" w:rsidRPr="009938DD" w:rsidRDefault="009938DD" w:rsidP="00107CA1">
            <w:pPr>
              <w:widowControl/>
              <w:ind w:firstLineChars="0" w:firstLine="0"/>
              <w:jc w:val="center"/>
              <w:textAlignment w:val="center"/>
              <w:rPr>
                <w:rFonts w:ascii="宋体" w:hAnsi="宋体" w:cs="宋体" w:hint="eastAsia"/>
                <w:color w:val="000000"/>
                <w:kern w:val="0"/>
                <w:sz w:val="21"/>
                <w:szCs w:val="21"/>
                <w:lang w:bidi="ar"/>
              </w:rPr>
            </w:pPr>
            <w:r w:rsidRPr="009938DD">
              <w:rPr>
                <w:rFonts w:ascii="宋体" w:hAnsi="宋体" w:cs="宋体" w:hint="eastAsia"/>
                <w:color w:val="000000"/>
                <w:kern w:val="0"/>
                <w:sz w:val="21"/>
                <w:szCs w:val="21"/>
                <w:lang w:bidi="ar"/>
              </w:rPr>
              <w:t>单万兆路由</w:t>
            </w:r>
          </w:p>
        </w:tc>
        <w:tc>
          <w:tcPr>
            <w:tcW w:w="0" w:type="auto"/>
            <w:tcBorders>
              <w:top w:val="single" w:sz="4" w:space="0" w:color="000000"/>
              <w:left w:val="single" w:sz="4" w:space="0" w:color="000000"/>
              <w:bottom w:val="single" w:sz="4" w:space="0" w:color="000000"/>
              <w:right w:val="single" w:sz="4" w:space="0" w:color="000000"/>
            </w:tcBorders>
            <w:vAlign w:val="center"/>
          </w:tcPr>
          <w:p w14:paraId="761F7A61" w14:textId="77777777" w:rsidR="009938DD" w:rsidRPr="009938DD" w:rsidRDefault="009938DD" w:rsidP="00107CA1">
            <w:pPr>
              <w:widowControl/>
              <w:ind w:firstLineChars="0" w:firstLine="0"/>
              <w:jc w:val="center"/>
              <w:textAlignment w:val="center"/>
              <w:rPr>
                <w:rFonts w:ascii="宋体" w:hAnsi="宋体" w:cs="宋体" w:hint="eastAsia"/>
                <w:color w:val="000000"/>
                <w:kern w:val="0"/>
                <w:sz w:val="21"/>
                <w:szCs w:val="21"/>
                <w:lang w:bidi="ar"/>
              </w:rPr>
            </w:pPr>
            <w:r w:rsidRPr="009938DD">
              <w:rPr>
                <w:rFonts w:ascii="宋体" w:hAnsi="宋体" w:hint="eastAsia"/>
                <w:sz w:val="21"/>
                <w:szCs w:val="21"/>
              </w:rPr>
              <w:t>单万兆光</w:t>
            </w:r>
            <w:r w:rsidRPr="009938DD">
              <w:rPr>
                <w:rFonts w:cs="Times New Roman"/>
                <w:sz w:val="21"/>
                <w:szCs w:val="21"/>
              </w:rPr>
              <w:t>↔</w:t>
            </w:r>
            <w:r w:rsidRPr="009938DD">
              <w:rPr>
                <w:rFonts w:ascii="宋体" w:hAnsi="宋体"/>
                <w:sz w:val="21"/>
                <w:szCs w:val="21"/>
              </w:rPr>
              <w:t>核心</w:t>
            </w:r>
          </w:p>
        </w:tc>
        <w:tc>
          <w:tcPr>
            <w:tcW w:w="0" w:type="auto"/>
            <w:tcBorders>
              <w:top w:val="single" w:sz="4" w:space="0" w:color="000000"/>
              <w:left w:val="single" w:sz="4" w:space="0" w:color="000000"/>
              <w:bottom w:val="single" w:sz="4" w:space="0" w:color="000000"/>
              <w:right w:val="single" w:sz="4" w:space="0" w:color="000000"/>
            </w:tcBorders>
            <w:vAlign w:val="center"/>
          </w:tcPr>
          <w:p w14:paraId="30A6E2EF" w14:textId="77777777" w:rsidR="009938DD" w:rsidRPr="009938DD" w:rsidRDefault="009938DD" w:rsidP="00107CA1">
            <w:pPr>
              <w:widowControl/>
              <w:ind w:firstLineChars="0" w:firstLine="0"/>
              <w:jc w:val="center"/>
              <w:textAlignment w:val="center"/>
              <w:rPr>
                <w:rFonts w:ascii="宋体" w:hAnsi="宋体" w:cs="宋体" w:hint="eastAsia"/>
                <w:color w:val="000000"/>
                <w:kern w:val="0"/>
                <w:sz w:val="21"/>
                <w:szCs w:val="21"/>
                <w:lang w:bidi="ar"/>
              </w:rPr>
            </w:pPr>
          </w:p>
        </w:tc>
      </w:tr>
      <w:tr w:rsidR="009938DD" w:rsidRPr="009938DD" w14:paraId="740C5923" w14:textId="77777777" w:rsidTr="007C188A">
        <w:trPr>
          <w:trHeight w:val="454"/>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14:paraId="3AAC8289" w14:textId="77777777" w:rsidR="009938DD" w:rsidRPr="009938DD" w:rsidRDefault="009938DD" w:rsidP="00107CA1">
            <w:pPr>
              <w:widowControl/>
              <w:ind w:firstLineChars="0" w:firstLine="0"/>
              <w:jc w:val="center"/>
              <w:textAlignment w:val="center"/>
              <w:rPr>
                <w:rFonts w:ascii="宋体" w:hAnsi="宋体" w:cs="宋体" w:hint="eastAsia"/>
                <w:color w:val="000000"/>
                <w:kern w:val="0"/>
                <w:sz w:val="21"/>
                <w:szCs w:val="21"/>
                <w:lang w:bidi="ar"/>
              </w:rPr>
            </w:pPr>
            <w:r w:rsidRPr="009938DD">
              <w:rPr>
                <w:rFonts w:ascii="宋体" w:hAnsi="宋体" w:cs="宋体" w:hint="eastAsia"/>
                <w:color w:val="000000"/>
                <w:kern w:val="0"/>
                <w:sz w:val="21"/>
                <w:szCs w:val="21"/>
                <w:lang w:bidi="ar"/>
              </w:rPr>
              <w:t>17</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07188AFA" w14:textId="77777777" w:rsidR="009938DD" w:rsidRPr="009938DD" w:rsidRDefault="009938DD" w:rsidP="00107CA1">
            <w:pPr>
              <w:widowControl/>
              <w:ind w:firstLineChars="0" w:firstLine="0"/>
              <w:jc w:val="center"/>
              <w:textAlignment w:val="center"/>
              <w:rPr>
                <w:rFonts w:ascii="宋体" w:hAnsi="宋体" w:cs="宋体" w:hint="eastAsia"/>
                <w:color w:val="000000"/>
                <w:kern w:val="0"/>
                <w:sz w:val="21"/>
                <w:szCs w:val="21"/>
                <w:lang w:bidi="ar"/>
              </w:rPr>
            </w:pPr>
            <w:r w:rsidRPr="009938DD">
              <w:rPr>
                <w:rFonts w:ascii="宋体" w:hAnsi="宋体" w:cs="宋体" w:hint="eastAsia"/>
                <w:color w:val="000000"/>
                <w:kern w:val="0"/>
                <w:sz w:val="21"/>
                <w:szCs w:val="21"/>
                <w:lang w:bidi="ar"/>
              </w:rPr>
              <w:t>老干部局</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53985E0E" w14:textId="77777777" w:rsidR="009938DD" w:rsidRPr="009938DD" w:rsidRDefault="009938DD" w:rsidP="00107CA1">
            <w:pPr>
              <w:widowControl/>
              <w:ind w:firstLineChars="0" w:firstLine="0"/>
              <w:jc w:val="center"/>
              <w:textAlignment w:val="center"/>
              <w:rPr>
                <w:rFonts w:ascii="宋体" w:hAnsi="宋体" w:cs="宋体" w:hint="eastAsia"/>
                <w:color w:val="000000"/>
                <w:kern w:val="0"/>
                <w:sz w:val="21"/>
                <w:szCs w:val="21"/>
                <w:lang w:bidi="ar"/>
              </w:rPr>
            </w:pPr>
            <w:r w:rsidRPr="009938DD">
              <w:rPr>
                <w:rFonts w:ascii="宋体" w:hAnsi="宋体" w:cs="宋体" w:hint="eastAsia"/>
                <w:color w:val="000000"/>
                <w:kern w:val="0"/>
                <w:sz w:val="21"/>
                <w:szCs w:val="21"/>
                <w:lang w:bidi="ar"/>
              </w:rPr>
              <w:t>单万兆路由</w:t>
            </w:r>
          </w:p>
        </w:tc>
        <w:tc>
          <w:tcPr>
            <w:tcW w:w="0" w:type="auto"/>
            <w:tcBorders>
              <w:top w:val="single" w:sz="4" w:space="0" w:color="000000"/>
              <w:left w:val="single" w:sz="4" w:space="0" w:color="000000"/>
              <w:bottom w:val="single" w:sz="4" w:space="0" w:color="000000"/>
              <w:right w:val="single" w:sz="4" w:space="0" w:color="000000"/>
            </w:tcBorders>
            <w:vAlign w:val="center"/>
          </w:tcPr>
          <w:p w14:paraId="175D12A2" w14:textId="77777777" w:rsidR="009938DD" w:rsidRPr="009938DD" w:rsidRDefault="009938DD" w:rsidP="00107CA1">
            <w:pPr>
              <w:widowControl/>
              <w:ind w:firstLineChars="0" w:firstLine="0"/>
              <w:jc w:val="center"/>
              <w:textAlignment w:val="center"/>
              <w:rPr>
                <w:rFonts w:ascii="宋体" w:hAnsi="宋体" w:cs="宋体" w:hint="eastAsia"/>
                <w:color w:val="000000"/>
                <w:kern w:val="0"/>
                <w:sz w:val="21"/>
                <w:szCs w:val="21"/>
                <w:lang w:bidi="ar"/>
              </w:rPr>
            </w:pPr>
            <w:r w:rsidRPr="009938DD">
              <w:rPr>
                <w:rFonts w:ascii="宋体" w:hAnsi="宋体" w:hint="eastAsia"/>
                <w:sz w:val="21"/>
                <w:szCs w:val="21"/>
              </w:rPr>
              <w:t>单万兆光</w:t>
            </w:r>
            <w:r w:rsidRPr="009938DD">
              <w:rPr>
                <w:rFonts w:cs="Times New Roman"/>
                <w:sz w:val="21"/>
                <w:szCs w:val="21"/>
              </w:rPr>
              <w:t>↔</w:t>
            </w:r>
            <w:r w:rsidRPr="009938DD">
              <w:rPr>
                <w:rFonts w:ascii="宋体" w:hAnsi="宋体"/>
                <w:sz w:val="21"/>
                <w:szCs w:val="21"/>
              </w:rPr>
              <w:t>核心</w:t>
            </w:r>
          </w:p>
        </w:tc>
        <w:tc>
          <w:tcPr>
            <w:tcW w:w="0" w:type="auto"/>
            <w:tcBorders>
              <w:top w:val="single" w:sz="4" w:space="0" w:color="000000"/>
              <w:left w:val="single" w:sz="4" w:space="0" w:color="000000"/>
              <w:bottom w:val="single" w:sz="4" w:space="0" w:color="000000"/>
              <w:right w:val="single" w:sz="4" w:space="0" w:color="000000"/>
            </w:tcBorders>
            <w:vAlign w:val="center"/>
          </w:tcPr>
          <w:p w14:paraId="68A098A1" w14:textId="77777777" w:rsidR="009938DD" w:rsidRPr="009938DD" w:rsidRDefault="009938DD" w:rsidP="00107CA1">
            <w:pPr>
              <w:widowControl/>
              <w:ind w:firstLineChars="0" w:firstLine="0"/>
              <w:jc w:val="center"/>
              <w:textAlignment w:val="center"/>
              <w:rPr>
                <w:rFonts w:ascii="宋体" w:hAnsi="宋体" w:cs="宋体" w:hint="eastAsia"/>
                <w:color w:val="000000"/>
                <w:kern w:val="0"/>
                <w:sz w:val="21"/>
                <w:szCs w:val="21"/>
                <w:lang w:bidi="ar"/>
              </w:rPr>
            </w:pPr>
          </w:p>
        </w:tc>
      </w:tr>
      <w:tr w:rsidR="009938DD" w:rsidRPr="009938DD" w14:paraId="0B890276" w14:textId="77777777" w:rsidTr="007C188A">
        <w:trPr>
          <w:trHeight w:val="454"/>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14:paraId="18C48F33" w14:textId="77777777" w:rsidR="009938DD" w:rsidRPr="009938DD" w:rsidRDefault="009938DD" w:rsidP="00107CA1">
            <w:pPr>
              <w:widowControl/>
              <w:ind w:firstLineChars="0" w:firstLine="0"/>
              <w:jc w:val="center"/>
              <w:textAlignment w:val="center"/>
              <w:rPr>
                <w:rFonts w:ascii="宋体" w:hAnsi="宋体" w:cs="宋体" w:hint="eastAsia"/>
                <w:color w:val="000000"/>
                <w:kern w:val="0"/>
                <w:sz w:val="21"/>
                <w:szCs w:val="21"/>
                <w:lang w:bidi="ar"/>
              </w:rPr>
            </w:pPr>
            <w:r w:rsidRPr="009938DD">
              <w:rPr>
                <w:rFonts w:ascii="宋体" w:hAnsi="宋体" w:cs="宋体" w:hint="eastAsia"/>
                <w:color w:val="000000"/>
                <w:kern w:val="0"/>
                <w:sz w:val="21"/>
                <w:szCs w:val="21"/>
                <w:lang w:bidi="ar"/>
              </w:rPr>
              <w:lastRenderedPageBreak/>
              <w:t>18</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47B65831" w14:textId="77777777" w:rsidR="009938DD" w:rsidRPr="009938DD" w:rsidRDefault="009938DD" w:rsidP="00107CA1">
            <w:pPr>
              <w:widowControl/>
              <w:ind w:firstLineChars="0" w:firstLine="0"/>
              <w:jc w:val="center"/>
              <w:textAlignment w:val="center"/>
              <w:rPr>
                <w:rFonts w:ascii="宋体" w:hAnsi="宋体" w:cs="宋体" w:hint="eastAsia"/>
                <w:color w:val="000000"/>
                <w:kern w:val="0"/>
                <w:sz w:val="21"/>
                <w:szCs w:val="21"/>
                <w:lang w:bidi="ar"/>
              </w:rPr>
            </w:pPr>
            <w:r w:rsidRPr="009938DD">
              <w:rPr>
                <w:rFonts w:ascii="宋体" w:hAnsi="宋体" w:cs="宋体" w:hint="eastAsia"/>
                <w:color w:val="000000"/>
                <w:kern w:val="0"/>
                <w:sz w:val="21"/>
                <w:szCs w:val="21"/>
                <w:lang w:bidi="ar"/>
              </w:rPr>
              <w:t>信访局</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39622046" w14:textId="77777777" w:rsidR="009938DD" w:rsidRPr="009938DD" w:rsidRDefault="009938DD" w:rsidP="00107CA1">
            <w:pPr>
              <w:widowControl/>
              <w:ind w:firstLineChars="0" w:firstLine="0"/>
              <w:jc w:val="center"/>
              <w:textAlignment w:val="center"/>
              <w:rPr>
                <w:rFonts w:ascii="宋体" w:hAnsi="宋体" w:cs="宋体" w:hint="eastAsia"/>
                <w:color w:val="000000"/>
                <w:kern w:val="0"/>
                <w:sz w:val="21"/>
                <w:szCs w:val="21"/>
                <w:lang w:bidi="ar"/>
              </w:rPr>
            </w:pPr>
            <w:r w:rsidRPr="009938DD">
              <w:rPr>
                <w:rFonts w:ascii="宋体" w:hAnsi="宋体" w:cs="宋体" w:hint="eastAsia"/>
                <w:color w:val="000000"/>
                <w:kern w:val="0"/>
                <w:sz w:val="21"/>
                <w:szCs w:val="21"/>
                <w:lang w:bidi="ar"/>
              </w:rPr>
              <w:t>单万兆路由</w:t>
            </w:r>
          </w:p>
        </w:tc>
        <w:tc>
          <w:tcPr>
            <w:tcW w:w="0" w:type="auto"/>
            <w:tcBorders>
              <w:top w:val="single" w:sz="4" w:space="0" w:color="000000"/>
              <w:left w:val="single" w:sz="4" w:space="0" w:color="000000"/>
              <w:bottom w:val="single" w:sz="4" w:space="0" w:color="000000"/>
              <w:right w:val="single" w:sz="4" w:space="0" w:color="000000"/>
            </w:tcBorders>
            <w:vAlign w:val="center"/>
          </w:tcPr>
          <w:p w14:paraId="047CFA6B" w14:textId="77777777" w:rsidR="009938DD" w:rsidRPr="009938DD" w:rsidRDefault="009938DD" w:rsidP="00107CA1">
            <w:pPr>
              <w:widowControl/>
              <w:ind w:firstLineChars="0" w:firstLine="0"/>
              <w:jc w:val="center"/>
              <w:textAlignment w:val="center"/>
              <w:rPr>
                <w:rFonts w:ascii="宋体" w:hAnsi="宋体" w:cs="宋体" w:hint="eastAsia"/>
                <w:color w:val="000000"/>
                <w:kern w:val="0"/>
                <w:sz w:val="21"/>
                <w:szCs w:val="21"/>
                <w:lang w:bidi="ar"/>
              </w:rPr>
            </w:pPr>
            <w:r w:rsidRPr="009938DD">
              <w:rPr>
                <w:rFonts w:ascii="宋体" w:hAnsi="宋体" w:hint="eastAsia"/>
                <w:sz w:val="21"/>
                <w:szCs w:val="21"/>
              </w:rPr>
              <w:t>单万兆光</w:t>
            </w:r>
            <w:r w:rsidRPr="009938DD">
              <w:rPr>
                <w:rFonts w:cs="Times New Roman"/>
                <w:sz w:val="21"/>
                <w:szCs w:val="21"/>
              </w:rPr>
              <w:t>↔</w:t>
            </w:r>
            <w:r w:rsidRPr="009938DD">
              <w:rPr>
                <w:rFonts w:ascii="宋体" w:hAnsi="宋体"/>
                <w:sz w:val="21"/>
                <w:szCs w:val="21"/>
              </w:rPr>
              <w:t>核心</w:t>
            </w:r>
          </w:p>
        </w:tc>
        <w:tc>
          <w:tcPr>
            <w:tcW w:w="0" w:type="auto"/>
            <w:tcBorders>
              <w:top w:val="single" w:sz="4" w:space="0" w:color="000000"/>
              <w:left w:val="single" w:sz="4" w:space="0" w:color="000000"/>
              <w:bottom w:val="single" w:sz="4" w:space="0" w:color="000000"/>
              <w:right w:val="single" w:sz="4" w:space="0" w:color="000000"/>
            </w:tcBorders>
            <w:vAlign w:val="center"/>
          </w:tcPr>
          <w:p w14:paraId="499F9E4E" w14:textId="77777777" w:rsidR="009938DD" w:rsidRPr="009938DD" w:rsidRDefault="009938DD" w:rsidP="00107CA1">
            <w:pPr>
              <w:widowControl/>
              <w:ind w:firstLineChars="0" w:firstLine="0"/>
              <w:jc w:val="center"/>
              <w:textAlignment w:val="center"/>
              <w:rPr>
                <w:rFonts w:ascii="宋体" w:hAnsi="宋体" w:cs="宋体" w:hint="eastAsia"/>
                <w:color w:val="000000"/>
                <w:kern w:val="0"/>
                <w:sz w:val="21"/>
                <w:szCs w:val="21"/>
                <w:lang w:bidi="ar"/>
              </w:rPr>
            </w:pPr>
          </w:p>
        </w:tc>
      </w:tr>
      <w:tr w:rsidR="009938DD" w:rsidRPr="009938DD" w14:paraId="027F3255" w14:textId="77777777" w:rsidTr="007C188A">
        <w:trPr>
          <w:trHeight w:val="454"/>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14:paraId="22302077" w14:textId="77777777" w:rsidR="009938DD" w:rsidRPr="009938DD" w:rsidRDefault="009938DD" w:rsidP="00107CA1">
            <w:pPr>
              <w:widowControl/>
              <w:ind w:firstLineChars="0" w:firstLine="0"/>
              <w:jc w:val="center"/>
              <w:textAlignment w:val="center"/>
              <w:rPr>
                <w:rFonts w:ascii="宋体" w:hAnsi="宋体" w:cs="宋体" w:hint="eastAsia"/>
                <w:color w:val="000000"/>
                <w:kern w:val="0"/>
                <w:sz w:val="21"/>
                <w:szCs w:val="21"/>
                <w:lang w:bidi="ar"/>
              </w:rPr>
            </w:pPr>
            <w:r w:rsidRPr="009938DD">
              <w:rPr>
                <w:rFonts w:ascii="宋体" w:hAnsi="宋体" w:cs="宋体" w:hint="eastAsia"/>
                <w:color w:val="000000"/>
                <w:kern w:val="0"/>
                <w:sz w:val="21"/>
                <w:szCs w:val="21"/>
                <w:lang w:bidi="ar"/>
              </w:rPr>
              <w:t>19</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2B5A4687" w14:textId="77777777" w:rsidR="009938DD" w:rsidRPr="009938DD" w:rsidRDefault="009938DD" w:rsidP="00107CA1">
            <w:pPr>
              <w:widowControl/>
              <w:ind w:firstLineChars="0" w:firstLine="0"/>
              <w:jc w:val="center"/>
              <w:textAlignment w:val="center"/>
              <w:rPr>
                <w:rFonts w:ascii="宋体" w:hAnsi="宋体" w:cs="宋体" w:hint="eastAsia"/>
                <w:color w:val="000000"/>
                <w:kern w:val="0"/>
                <w:sz w:val="21"/>
                <w:szCs w:val="21"/>
                <w:lang w:bidi="ar"/>
              </w:rPr>
            </w:pPr>
            <w:r w:rsidRPr="009938DD">
              <w:rPr>
                <w:rFonts w:ascii="宋体" w:hAnsi="宋体" w:cs="宋体" w:hint="eastAsia"/>
                <w:color w:val="000000"/>
                <w:kern w:val="0"/>
                <w:sz w:val="21"/>
                <w:szCs w:val="21"/>
                <w:lang w:bidi="ar"/>
              </w:rPr>
              <w:t>地方金融监督管理局</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415085F4" w14:textId="77777777" w:rsidR="009938DD" w:rsidRPr="009938DD" w:rsidRDefault="009938DD" w:rsidP="00107CA1">
            <w:pPr>
              <w:widowControl/>
              <w:ind w:firstLineChars="0" w:firstLine="0"/>
              <w:jc w:val="center"/>
              <w:textAlignment w:val="center"/>
              <w:rPr>
                <w:rFonts w:ascii="宋体" w:hAnsi="宋体" w:cs="宋体" w:hint="eastAsia"/>
                <w:color w:val="000000"/>
                <w:kern w:val="0"/>
                <w:sz w:val="21"/>
                <w:szCs w:val="21"/>
                <w:lang w:bidi="ar"/>
              </w:rPr>
            </w:pPr>
            <w:r w:rsidRPr="009938DD">
              <w:rPr>
                <w:rFonts w:ascii="宋体" w:hAnsi="宋体" w:cs="宋体" w:hint="eastAsia"/>
                <w:color w:val="000000"/>
                <w:kern w:val="0"/>
                <w:sz w:val="21"/>
                <w:szCs w:val="21"/>
                <w:lang w:bidi="ar"/>
              </w:rPr>
              <w:t>单万兆路由</w:t>
            </w:r>
          </w:p>
        </w:tc>
        <w:tc>
          <w:tcPr>
            <w:tcW w:w="0" w:type="auto"/>
            <w:tcBorders>
              <w:top w:val="single" w:sz="4" w:space="0" w:color="000000"/>
              <w:left w:val="single" w:sz="4" w:space="0" w:color="000000"/>
              <w:bottom w:val="single" w:sz="4" w:space="0" w:color="000000"/>
              <w:right w:val="single" w:sz="4" w:space="0" w:color="000000"/>
            </w:tcBorders>
            <w:vAlign w:val="center"/>
          </w:tcPr>
          <w:p w14:paraId="492FC479" w14:textId="77777777" w:rsidR="009938DD" w:rsidRPr="009938DD" w:rsidRDefault="009938DD" w:rsidP="00107CA1">
            <w:pPr>
              <w:widowControl/>
              <w:ind w:firstLineChars="0" w:firstLine="0"/>
              <w:jc w:val="center"/>
              <w:textAlignment w:val="center"/>
              <w:rPr>
                <w:rFonts w:ascii="宋体" w:hAnsi="宋体" w:cs="宋体" w:hint="eastAsia"/>
                <w:color w:val="000000"/>
                <w:kern w:val="0"/>
                <w:sz w:val="21"/>
                <w:szCs w:val="21"/>
                <w:lang w:bidi="ar"/>
              </w:rPr>
            </w:pPr>
            <w:r w:rsidRPr="009938DD">
              <w:rPr>
                <w:rFonts w:ascii="宋体" w:hAnsi="宋体" w:hint="eastAsia"/>
                <w:sz w:val="21"/>
                <w:szCs w:val="21"/>
              </w:rPr>
              <w:t>单万兆光</w:t>
            </w:r>
            <w:r w:rsidRPr="009938DD">
              <w:rPr>
                <w:rFonts w:cs="Times New Roman"/>
                <w:sz w:val="21"/>
                <w:szCs w:val="21"/>
              </w:rPr>
              <w:t>↔</w:t>
            </w:r>
            <w:r w:rsidRPr="009938DD">
              <w:rPr>
                <w:rFonts w:ascii="宋体" w:hAnsi="宋体"/>
                <w:sz w:val="21"/>
                <w:szCs w:val="21"/>
              </w:rPr>
              <w:t>核心</w:t>
            </w:r>
          </w:p>
        </w:tc>
        <w:tc>
          <w:tcPr>
            <w:tcW w:w="0" w:type="auto"/>
            <w:tcBorders>
              <w:top w:val="single" w:sz="4" w:space="0" w:color="000000"/>
              <w:left w:val="single" w:sz="4" w:space="0" w:color="000000"/>
              <w:bottom w:val="single" w:sz="4" w:space="0" w:color="000000"/>
              <w:right w:val="single" w:sz="4" w:space="0" w:color="000000"/>
            </w:tcBorders>
            <w:vAlign w:val="center"/>
          </w:tcPr>
          <w:p w14:paraId="48911FD6" w14:textId="77777777" w:rsidR="009938DD" w:rsidRPr="009938DD" w:rsidRDefault="009938DD" w:rsidP="00107CA1">
            <w:pPr>
              <w:widowControl/>
              <w:ind w:firstLineChars="0" w:firstLine="0"/>
              <w:jc w:val="center"/>
              <w:textAlignment w:val="center"/>
              <w:rPr>
                <w:rFonts w:ascii="宋体" w:hAnsi="宋体" w:cs="宋体" w:hint="eastAsia"/>
                <w:color w:val="000000"/>
                <w:kern w:val="0"/>
                <w:sz w:val="21"/>
                <w:szCs w:val="21"/>
                <w:lang w:bidi="ar"/>
              </w:rPr>
            </w:pPr>
          </w:p>
        </w:tc>
      </w:tr>
      <w:tr w:rsidR="009938DD" w:rsidRPr="009938DD" w14:paraId="2E125AC5" w14:textId="77777777" w:rsidTr="007C188A">
        <w:trPr>
          <w:trHeight w:val="454"/>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14:paraId="64BA9555" w14:textId="77777777" w:rsidR="009938DD" w:rsidRPr="009938DD" w:rsidRDefault="009938DD" w:rsidP="00107CA1">
            <w:pPr>
              <w:widowControl/>
              <w:ind w:firstLineChars="0" w:firstLine="0"/>
              <w:jc w:val="center"/>
              <w:textAlignment w:val="center"/>
              <w:rPr>
                <w:rFonts w:ascii="宋体" w:hAnsi="宋体" w:cs="宋体" w:hint="eastAsia"/>
                <w:color w:val="000000"/>
                <w:kern w:val="0"/>
                <w:sz w:val="21"/>
                <w:szCs w:val="21"/>
                <w:lang w:bidi="ar"/>
              </w:rPr>
            </w:pPr>
            <w:r w:rsidRPr="009938DD">
              <w:rPr>
                <w:rFonts w:ascii="宋体" w:hAnsi="宋体" w:cs="宋体" w:hint="eastAsia"/>
                <w:color w:val="000000"/>
                <w:kern w:val="0"/>
                <w:sz w:val="21"/>
                <w:szCs w:val="21"/>
                <w:lang w:bidi="ar"/>
              </w:rPr>
              <w:t>20</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64FFCF65" w14:textId="77777777" w:rsidR="009938DD" w:rsidRPr="009938DD" w:rsidRDefault="009938DD" w:rsidP="00107CA1">
            <w:pPr>
              <w:widowControl/>
              <w:ind w:firstLineChars="0" w:firstLine="0"/>
              <w:jc w:val="center"/>
              <w:textAlignment w:val="center"/>
              <w:rPr>
                <w:rFonts w:ascii="宋体" w:hAnsi="宋体" w:cs="宋体" w:hint="eastAsia"/>
                <w:color w:val="000000"/>
                <w:kern w:val="0"/>
                <w:sz w:val="21"/>
                <w:szCs w:val="21"/>
                <w:lang w:bidi="ar"/>
              </w:rPr>
            </w:pPr>
            <w:r w:rsidRPr="009938DD">
              <w:rPr>
                <w:rFonts w:ascii="宋体" w:hAnsi="宋体" w:cs="宋体" w:hint="eastAsia"/>
                <w:color w:val="000000"/>
                <w:kern w:val="0"/>
                <w:sz w:val="21"/>
                <w:szCs w:val="21"/>
                <w:lang w:bidi="ar"/>
              </w:rPr>
              <w:t>退役军人事务局</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44C44DA7" w14:textId="77777777" w:rsidR="009938DD" w:rsidRPr="009938DD" w:rsidRDefault="009938DD" w:rsidP="00107CA1">
            <w:pPr>
              <w:widowControl/>
              <w:ind w:firstLineChars="0" w:firstLine="0"/>
              <w:jc w:val="center"/>
              <w:textAlignment w:val="center"/>
              <w:rPr>
                <w:rFonts w:ascii="宋体" w:hAnsi="宋体" w:cs="宋体" w:hint="eastAsia"/>
                <w:color w:val="000000"/>
                <w:kern w:val="0"/>
                <w:sz w:val="21"/>
                <w:szCs w:val="21"/>
                <w:lang w:bidi="ar"/>
              </w:rPr>
            </w:pPr>
            <w:r w:rsidRPr="009938DD">
              <w:rPr>
                <w:rFonts w:ascii="宋体" w:hAnsi="宋体" w:cs="宋体" w:hint="eastAsia"/>
                <w:color w:val="000000"/>
                <w:kern w:val="0"/>
                <w:sz w:val="21"/>
                <w:szCs w:val="21"/>
                <w:lang w:bidi="ar"/>
              </w:rPr>
              <w:t>单万兆路由</w:t>
            </w:r>
          </w:p>
        </w:tc>
        <w:tc>
          <w:tcPr>
            <w:tcW w:w="0" w:type="auto"/>
            <w:tcBorders>
              <w:top w:val="single" w:sz="4" w:space="0" w:color="000000"/>
              <w:left w:val="single" w:sz="4" w:space="0" w:color="000000"/>
              <w:bottom w:val="single" w:sz="4" w:space="0" w:color="000000"/>
              <w:right w:val="single" w:sz="4" w:space="0" w:color="000000"/>
            </w:tcBorders>
            <w:vAlign w:val="center"/>
          </w:tcPr>
          <w:p w14:paraId="39E3D217" w14:textId="77777777" w:rsidR="009938DD" w:rsidRPr="009938DD" w:rsidRDefault="009938DD" w:rsidP="00107CA1">
            <w:pPr>
              <w:widowControl/>
              <w:ind w:firstLineChars="0" w:firstLine="0"/>
              <w:jc w:val="center"/>
              <w:textAlignment w:val="center"/>
              <w:rPr>
                <w:rFonts w:ascii="宋体" w:hAnsi="宋体" w:cs="宋体" w:hint="eastAsia"/>
                <w:color w:val="000000"/>
                <w:kern w:val="0"/>
                <w:sz w:val="21"/>
                <w:szCs w:val="21"/>
                <w:lang w:bidi="ar"/>
              </w:rPr>
            </w:pPr>
            <w:r w:rsidRPr="009938DD">
              <w:rPr>
                <w:rFonts w:ascii="宋体" w:hAnsi="宋体" w:hint="eastAsia"/>
                <w:sz w:val="21"/>
                <w:szCs w:val="21"/>
              </w:rPr>
              <w:t>单万兆光</w:t>
            </w:r>
            <w:r w:rsidRPr="009938DD">
              <w:rPr>
                <w:rFonts w:cs="Times New Roman"/>
                <w:sz w:val="21"/>
                <w:szCs w:val="21"/>
              </w:rPr>
              <w:t>↔</w:t>
            </w:r>
            <w:r w:rsidRPr="009938DD">
              <w:rPr>
                <w:rFonts w:ascii="宋体" w:hAnsi="宋体"/>
                <w:sz w:val="21"/>
                <w:szCs w:val="21"/>
              </w:rPr>
              <w:t>核心</w:t>
            </w:r>
          </w:p>
        </w:tc>
        <w:tc>
          <w:tcPr>
            <w:tcW w:w="0" w:type="auto"/>
            <w:tcBorders>
              <w:top w:val="single" w:sz="4" w:space="0" w:color="000000"/>
              <w:left w:val="single" w:sz="4" w:space="0" w:color="000000"/>
              <w:bottom w:val="single" w:sz="4" w:space="0" w:color="000000"/>
              <w:right w:val="single" w:sz="4" w:space="0" w:color="000000"/>
            </w:tcBorders>
            <w:vAlign w:val="center"/>
          </w:tcPr>
          <w:p w14:paraId="73FF8EB3" w14:textId="77777777" w:rsidR="009938DD" w:rsidRPr="009938DD" w:rsidRDefault="009938DD" w:rsidP="00107CA1">
            <w:pPr>
              <w:widowControl/>
              <w:ind w:firstLineChars="0" w:firstLine="0"/>
              <w:jc w:val="center"/>
              <w:textAlignment w:val="center"/>
              <w:rPr>
                <w:rFonts w:ascii="宋体" w:hAnsi="宋体" w:cs="宋体" w:hint="eastAsia"/>
                <w:color w:val="000000"/>
                <w:kern w:val="0"/>
                <w:sz w:val="21"/>
                <w:szCs w:val="21"/>
                <w:lang w:bidi="ar"/>
              </w:rPr>
            </w:pPr>
          </w:p>
        </w:tc>
      </w:tr>
      <w:tr w:rsidR="009938DD" w:rsidRPr="009938DD" w14:paraId="16EDE716" w14:textId="77777777" w:rsidTr="007C188A">
        <w:trPr>
          <w:trHeight w:val="454"/>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14:paraId="11310738" w14:textId="77777777" w:rsidR="009938DD" w:rsidRPr="009938DD" w:rsidRDefault="009938DD" w:rsidP="00107CA1">
            <w:pPr>
              <w:widowControl/>
              <w:ind w:firstLineChars="0" w:firstLine="0"/>
              <w:jc w:val="center"/>
              <w:textAlignment w:val="center"/>
              <w:rPr>
                <w:rFonts w:ascii="宋体" w:hAnsi="宋体" w:cs="宋体" w:hint="eastAsia"/>
                <w:color w:val="000000"/>
                <w:kern w:val="0"/>
                <w:sz w:val="21"/>
                <w:szCs w:val="21"/>
                <w:lang w:bidi="ar"/>
              </w:rPr>
            </w:pPr>
            <w:r w:rsidRPr="009938DD">
              <w:rPr>
                <w:rFonts w:ascii="宋体" w:hAnsi="宋体" w:cs="宋体" w:hint="eastAsia"/>
                <w:color w:val="000000"/>
                <w:kern w:val="0"/>
                <w:sz w:val="21"/>
                <w:szCs w:val="21"/>
                <w:lang w:bidi="ar"/>
              </w:rPr>
              <w:t>21</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20EEA60B" w14:textId="77777777" w:rsidR="009938DD" w:rsidRPr="009938DD" w:rsidRDefault="009938DD" w:rsidP="00107CA1">
            <w:pPr>
              <w:widowControl/>
              <w:ind w:firstLineChars="0" w:firstLine="0"/>
              <w:jc w:val="center"/>
              <w:textAlignment w:val="center"/>
              <w:rPr>
                <w:rFonts w:ascii="宋体" w:hAnsi="宋体" w:cs="宋体" w:hint="eastAsia"/>
                <w:color w:val="000000"/>
                <w:kern w:val="0"/>
                <w:sz w:val="21"/>
                <w:szCs w:val="21"/>
                <w:lang w:bidi="ar"/>
              </w:rPr>
            </w:pPr>
            <w:r w:rsidRPr="009938DD">
              <w:rPr>
                <w:rFonts w:ascii="宋体" w:hAnsi="宋体" w:cs="宋体" w:hint="eastAsia"/>
                <w:color w:val="000000"/>
                <w:kern w:val="0"/>
                <w:sz w:val="21"/>
                <w:szCs w:val="21"/>
                <w:lang w:bidi="ar"/>
              </w:rPr>
              <w:t>交警大队</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7E64BE65" w14:textId="77777777" w:rsidR="009938DD" w:rsidRPr="009938DD" w:rsidRDefault="009938DD" w:rsidP="00107CA1">
            <w:pPr>
              <w:widowControl/>
              <w:ind w:firstLineChars="0" w:firstLine="0"/>
              <w:jc w:val="center"/>
              <w:textAlignment w:val="center"/>
              <w:rPr>
                <w:rFonts w:ascii="宋体" w:hAnsi="宋体" w:cs="宋体" w:hint="eastAsia"/>
                <w:color w:val="000000"/>
                <w:kern w:val="0"/>
                <w:sz w:val="21"/>
                <w:szCs w:val="21"/>
                <w:lang w:bidi="ar"/>
              </w:rPr>
            </w:pPr>
            <w:r w:rsidRPr="009938DD">
              <w:rPr>
                <w:rFonts w:ascii="宋体" w:hAnsi="宋体" w:cs="宋体" w:hint="eastAsia"/>
                <w:color w:val="000000"/>
                <w:kern w:val="0"/>
                <w:sz w:val="21"/>
                <w:szCs w:val="21"/>
                <w:lang w:bidi="ar"/>
              </w:rPr>
              <w:t>单万兆路由</w:t>
            </w:r>
          </w:p>
        </w:tc>
        <w:tc>
          <w:tcPr>
            <w:tcW w:w="0" w:type="auto"/>
            <w:tcBorders>
              <w:top w:val="single" w:sz="4" w:space="0" w:color="000000"/>
              <w:left w:val="single" w:sz="4" w:space="0" w:color="000000"/>
              <w:bottom w:val="single" w:sz="4" w:space="0" w:color="000000"/>
              <w:right w:val="single" w:sz="4" w:space="0" w:color="000000"/>
            </w:tcBorders>
            <w:vAlign w:val="center"/>
          </w:tcPr>
          <w:p w14:paraId="79E9370D" w14:textId="77777777" w:rsidR="009938DD" w:rsidRPr="009938DD" w:rsidRDefault="009938DD" w:rsidP="00107CA1">
            <w:pPr>
              <w:widowControl/>
              <w:ind w:firstLineChars="0" w:firstLine="0"/>
              <w:jc w:val="center"/>
              <w:textAlignment w:val="center"/>
              <w:rPr>
                <w:rFonts w:ascii="宋体" w:hAnsi="宋体" w:cs="宋体" w:hint="eastAsia"/>
                <w:color w:val="000000"/>
                <w:kern w:val="0"/>
                <w:sz w:val="21"/>
                <w:szCs w:val="21"/>
                <w:lang w:bidi="ar"/>
              </w:rPr>
            </w:pPr>
            <w:r w:rsidRPr="009938DD">
              <w:rPr>
                <w:rFonts w:ascii="宋体" w:hAnsi="宋体" w:hint="eastAsia"/>
                <w:sz w:val="21"/>
                <w:szCs w:val="21"/>
              </w:rPr>
              <w:t>单万兆光</w:t>
            </w:r>
            <w:r w:rsidRPr="009938DD">
              <w:rPr>
                <w:rFonts w:cs="Times New Roman"/>
                <w:sz w:val="21"/>
                <w:szCs w:val="21"/>
              </w:rPr>
              <w:t>↔</w:t>
            </w:r>
            <w:r w:rsidRPr="009938DD">
              <w:rPr>
                <w:rFonts w:ascii="宋体" w:hAnsi="宋体"/>
                <w:sz w:val="21"/>
                <w:szCs w:val="21"/>
              </w:rPr>
              <w:t>核心</w:t>
            </w:r>
          </w:p>
        </w:tc>
        <w:tc>
          <w:tcPr>
            <w:tcW w:w="0" w:type="auto"/>
            <w:tcBorders>
              <w:top w:val="single" w:sz="4" w:space="0" w:color="000000"/>
              <w:left w:val="single" w:sz="4" w:space="0" w:color="000000"/>
              <w:bottom w:val="single" w:sz="4" w:space="0" w:color="000000"/>
              <w:right w:val="single" w:sz="4" w:space="0" w:color="000000"/>
            </w:tcBorders>
            <w:vAlign w:val="center"/>
          </w:tcPr>
          <w:p w14:paraId="02F1F26D" w14:textId="77777777" w:rsidR="009938DD" w:rsidRPr="009938DD" w:rsidRDefault="009938DD" w:rsidP="00107CA1">
            <w:pPr>
              <w:widowControl/>
              <w:ind w:firstLineChars="0" w:firstLine="0"/>
              <w:jc w:val="center"/>
              <w:textAlignment w:val="center"/>
              <w:rPr>
                <w:rFonts w:ascii="宋体" w:hAnsi="宋体" w:cs="宋体" w:hint="eastAsia"/>
                <w:color w:val="000000"/>
                <w:kern w:val="0"/>
                <w:sz w:val="21"/>
                <w:szCs w:val="21"/>
                <w:lang w:bidi="ar"/>
              </w:rPr>
            </w:pPr>
          </w:p>
        </w:tc>
      </w:tr>
      <w:tr w:rsidR="009938DD" w:rsidRPr="009938DD" w14:paraId="315862AC" w14:textId="77777777" w:rsidTr="007C188A">
        <w:trPr>
          <w:trHeight w:val="454"/>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14:paraId="3FC70645" w14:textId="77777777" w:rsidR="009938DD" w:rsidRPr="009938DD" w:rsidRDefault="009938DD" w:rsidP="00107CA1">
            <w:pPr>
              <w:widowControl/>
              <w:ind w:firstLineChars="0" w:firstLine="0"/>
              <w:jc w:val="center"/>
              <w:textAlignment w:val="center"/>
              <w:rPr>
                <w:rFonts w:ascii="宋体" w:hAnsi="宋体" w:cs="宋体" w:hint="eastAsia"/>
                <w:color w:val="000000"/>
                <w:kern w:val="0"/>
                <w:sz w:val="21"/>
                <w:szCs w:val="21"/>
                <w:lang w:bidi="ar"/>
              </w:rPr>
            </w:pPr>
            <w:r w:rsidRPr="009938DD">
              <w:rPr>
                <w:rFonts w:ascii="宋体" w:hAnsi="宋体" w:cs="宋体" w:hint="eastAsia"/>
                <w:color w:val="000000"/>
                <w:kern w:val="0"/>
                <w:sz w:val="21"/>
                <w:szCs w:val="21"/>
                <w:lang w:bidi="ar"/>
              </w:rPr>
              <w:t>22</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5148564A" w14:textId="77777777" w:rsidR="009938DD" w:rsidRPr="009938DD" w:rsidRDefault="009938DD" w:rsidP="00107CA1">
            <w:pPr>
              <w:widowControl/>
              <w:ind w:firstLineChars="0" w:firstLine="0"/>
              <w:jc w:val="center"/>
              <w:textAlignment w:val="center"/>
              <w:rPr>
                <w:rFonts w:ascii="宋体" w:hAnsi="宋体" w:cs="宋体" w:hint="eastAsia"/>
                <w:color w:val="000000"/>
                <w:kern w:val="0"/>
                <w:sz w:val="21"/>
                <w:szCs w:val="21"/>
                <w:lang w:bidi="ar"/>
              </w:rPr>
            </w:pPr>
            <w:r w:rsidRPr="009938DD">
              <w:rPr>
                <w:rFonts w:ascii="宋体" w:hAnsi="宋体" w:cs="宋体" w:hint="eastAsia"/>
                <w:color w:val="000000"/>
                <w:kern w:val="0"/>
                <w:sz w:val="21"/>
                <w:szCs w:val="21"/>
                <w:lang w:bidi="ar"/>
              </w:rPr>
              <w:t>市委党校</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5F232AD3" w14:textId="77777777" w:rsidR="009938DD" w:rsidRPr="009938DD" w:rsidRDefault="009938DD" w:rsidP="00107CA1">
            <w:pPr>
              <w:widowControl/>
              <w:ind w:firstLineChars="0" w:firstLine="0"/>
              <w:jc w:val="center"/>
              <w:textAlignment w:val="center"/>
              <w:rPr>
                <w:rFonts w:ascii="宋体" w:hAnsi="宋体" w:cs="宋体" w:hint="eastAsia"/>
                <w:color w:val="000000"/>
                <w:kern w:val="0"/>
                <w:sz w:val="21"/>
                <w:szCs w:val="21"/>
                <w:lang w:bidi="ar"/>
              </w:rPr>
            </w:pPr>
            <w:r w:rsidRPr="009938DD">
              <w:rPr>
                <w:rFonts w:ascii="宋体" w:hAnsi="宋体" w:cs="宋体" w:hint="eastAsia"/>
                <w:color w:val="000000"/>
                <w:kern w:val="0"/>
                <w:sz w:val="21"/>
                <w:szCs w:val="21"/>
                <w:lang w:bidi="ar"/>
              </w:rPr>
              <w:t>单万兆路由</w:t>
            </w:r>
          </w:p>
        </w:tc>
        <w:tc>
          <w:tcPr>
            <w:tcW w:w="0" w:type="auto"/>
            <w:tcBorders>
              <w:top w:val="single" w:sz="4" w:space="0" w:color="000000"/>
              <w:left w:val="single" w:sz="4" w:space="0" w:color="000000"/>
              <w:bottom w:val="single" w:sz="4" w:space="0" w:color="000000"/>
              <w:right w:val="single" w:sz="4" w:space="0" w:color="000000"/>
            </w:tcBorders>
            <w:vAlign w:val="center"/>
          </w:tcPr>
          <w:p w14:paraId="632EC79A" w14:textId="77777777" w:rsidR="009938DD" w:rsidRPr="009938DD" w:rsidRDefault="009938DD" w:rsidP="00107CA1">
            <w:pPr>
              <w:widowControl/>
              <w:ind w:firstLineChars="0" w:firstLine="0"/>
              <w:jc w:val="center"/>
              <w:textAlignment w:val="center"/>
              <w:rPr>
                <w:rFonts w:ascii="宋体" w:hAnsi="宋体" w:cs="宋体" w:hint="eastAsia"/>
                <w:color w:val="000000"/>
                <w:kern w:val="0"/>
                <w:sz w:val="21"/>
                <w:szCs w:val="21"/>
                <w:lang w:bidi="ar"/>
              </w:rPr>
            </w:pPr>
            <w:r w:rsidRPr="009938DD">
              <w:rPr>
                <w:rFonts w:ascii="宋体" w:hAnsi="宋体" w:hint="eastAsia"/>
                <w:sz w:val="21"/>
                <w:szCs w:val="21"/>
              </w:rPr>
              <w:t>单万兆光</w:t>
            </w:r>
            <w:r w:rsidRPr="009938DD">
              <w:rPr>
                <w:rFonts w:cs="Times New Roman"/>
                <w:sz w:val="21"/>
                <w:szCs w:val="21"/>
              </w:rPr>
              <w:t>↔</w:t>
            </w:r>
            <w:r w:rsidRPr="009938DD">
              <w:rPr>
                <w:rFonts w:ascii="宋体" w:hAnsi="宋体"/>
                <w:sz w:val="21"/>
                <w:szCs w:val="21"/>
              </w:rPr>
              <w:t>核心</w:t>
            </w:r>
          </w:p>
        </w:tc>
        <w:tc>
          <w:tcPr>
            <w:tcW w:w="0" w:type="auto"/>
            <w:tcBorders>
              <w:top w:val="single" w:sz="4" w:space="0" w:color="000000"/>
              <w:left w:val="single" w:sz="4" w:space="0" w:color="000000"/>
              <w:bottom w:val="single" w:sz="4" w:space="0" w:color="000000"/>
              <w:right w:val="single" w:sz="4" w:space="0" w:color="000000"/>
            </w:tcBorders>
            <w:vAlign w:val="center"/>
          </w:tcPr>
          <w:p w14:paraId="14AC4ED1" w14:textId="77777777" w:rsidR="009938DD" w:rsidRPr="009938DD" w:rsidRDefault="009938DD" w:rsidP="00107CA1">
            <w:pPr>
              <w:widowControl/>
              <w:ind w:firstLineChars="0" w:firstLine="0"/>
              <w:jc w:val="center"/>
              <w:textAlignment w:val="center"/>
              <w:rPr>
                <w:rFonts w:ascii="宋体" w:hAnsi="宋体" w:cs="宋体" w:hint="eastAsia"/>
                <w:color w:val="000000"/>
                <w:kern w:val="0"/>
                <w:sz w:val="21"/>
                <w:szCs w:val="21"/>
                <w:lang w:bidi="ar"/>
              </w:rPr>
            </w:pPr>
          </w:p>
        </w:tc>
      </w:tr>
      <w:tr w:rsidR="009938DD" w:rsidRPr="009938DD" w14:paraId="7B177449" w14:textId="77777777" w:rsidTr="007C188A">
        <w:trPr>
          <w:trHeight w:val="454"/>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14:paraId="26CE238C" w14:textId="77777777" w:rsidR="009938DD" w:rsidRPr="009938DD" w:rsidRDefault="009938DD" w:rsidP="00107CA1">
            <w:pPr>
              <w:widowControl/>
              <w:ind w:firstLineChars="0" w:firstLine="0"/>
              <w:jc w:val="center"/>
              <w:textAlignment w:val="center"/>
              <w:rPr>
                <w:rFonts w:ascii="宋体" w:hAnsi="宋体" w:cs="宋体" w:hint="eastAsia"/>
                <w:color w:val="000000"/>
                <w:kern w:val="0"/>
                <w:sz w:val="21"/>
                <w:szCs w:val="21"/>
                <w:lang w:bidi="ar"/>
              </w:rPr>
            </w:pPr>
            <w:r w:rsidRPr="009938DD">
              <w:rPr>
                <w:rFonts w:ascii="宋体" w:hAnsi="宋体" w:cs="宋体" w:hint="eastAsia"/>
                <w:color w:val="000000"/>
                <w:kern w:val="0"/>
                <w:sz w:val="21"/>
                <w:szCs w:val="21"/>
                <w:lang w:bidi="ar"/>
              </w:rPr>
              <w:t>23</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4D367B24" w14:textId="77777777" w:rsidR="009938DD" w:rsidRPr="009938DD" w:rsidRDefault="009938DD" w:rsidP="00107CA1">
            <w:pPr>
              <w:widowControl/>
              <w:ind w:firstLineChars="0" w:firstLine="0"/>
              <w:jc w:val="center"/>
              <w:textAlignment w:val="center"/>
              <w:rPr>
                <w:rFonts w:ascii="宋体" w:hAnsi="宋体" w:cs="宋体" w:hint="eastAsia"/>
                <w:color w:val="000000"/>
                <w:kern w:val="0"/>
                <w:sz w:val="21"/>
                <w:szCs w:val="21"/>
                <w:lang w:bidi="ar"/>
              </w:rPr>
            </w:pPr>
            <w:r w:rsidRPr="009938DD">
              <w:rPr>
                <w:rFonts w:ascii="宋体" w:hAnsi="宋体" w:cs="宋体" w:hint="eastAsia"/>
                <w:color w:val="000000"/>
                <w:kern w:val="0"/>
                <w:sz w:val="21"/>
                <w:szCs w:val="21"/>
                <w:lang w:bidi="ar"/>
              </w:rPr>
              <w:t>史志办</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3E1EE048" w14:textId="77777777" w:rsidR="009938DD" w:rsidRPr="009938DD" w:rsidRDefault="009938DD" w:rsidP="00107CA1">
            <w:pPr>
              <w:widowControl/>
              <w:ind w:firstLineChars="0" w:firstLine="0"/>
              <w:jc w:val="center"/>
              <w:textAlignment w:val="center"/>
              <w:rPr>
                <w:rFonts w:ascii="宋体" w:hAnsi="宋体" w:cs="宋体" w:hint="eastAsia"/>
                <w:color w:val="000000"/>
                <w:kern w:val="0"/>
                <w:sz w:val="21"/>
                <w:szCs w:val="21"/>
                <w:lang w:bidi="ar"/>
              </w:rPr>
            </w:pPr>
            <w:r w:rsidRPr="009938DD">
              <w:rPr>
                <w:rFonts w:ascii="宋体" w:hAnsi="宋体" w:cs="宋体" w:hint="eastAsia"/>
                <w:color w:val="000000"/>
                <w:kern w:val="0"/>
                <w:sz w:val="21"/>
                <w:szCs w:val="21"/>
                <w:lang w:bidi="ar"/>
              </w:rPr>
              <w:t>单万兆路由</w:t>
            </w:r>
          </w:p>
        </w:tc>
        <w:tc>
          <w:tcPr>
            <w:tcW w:w="0" w:type="auto"/>
            <w:tcBorders>
              <w:top w:val="single" w:sz="4" w:space="0" w:color="000000"/>
              <w:left w:val="single" w:sz="4" w:space="0" w:color="000000"/>
              <w:bottom w:val="single" w:sz="4" w:space="0" w:color="000000"/>
              <w:right w:val="single" w:sz="4" w:space="0" w:color="000000"/>
            </w:tcBorders>
            <w:vAlign w:val="center"/>
          </w:tcPr>
          <w:p w14:paraId="418EF995" w14:textId="77777777" w:rsidR="009938DD" w:rsidRPr="009938DD" w:rsidRDefault="009938DD" w:rsidP="00107CA1">
            <w:pPr>
              <w:widowControl/>
              <w:ind w:firstLineChars="0" w:firstLine="0"/>
              <w:jc w:val="center"/>
              <w:textAlignment w:val="center"/>
              <w:rPr>
                <w:rFonts w:ascii="宋体" w:hAnsi="宋体" w:cs="宋体" w:hint="eastAsia"/>
                <w:color w:val="000000"/>
                <w:kern w:val="0"/>
                <w:sz w:val="21"/>
                <w:szCs w:val="21"/>
                <w:lang w:bidi="ar"/>
              </w:rPr>
            </w:pPr>
            <w:r w:rsidRPr="009938DD">
              <w:rPr>
                <w:rFonts w:ascii="宋体" w:hAnsi="宋体" w:hint="eastAsia"/>
                <w:sz w:val="21"/>
                <w:szCs w:val="21"/>
              </w:rPr>
              <w:t>单万兆光</w:t>
            </w:r>
            <w:r w:rsidRPr="009938DD">
              <w:rPr>
                <w:rFonts w:cs="Times New Roman"/>
                <w:sz w:val="21"/>
                <w:szCs w:val="21"/>
              </w:rPr>
              <w:t>↔</w:t>
            </w:r>
            <w:r w:rsidRPr="009938DD">
              <w:rPr>
                <w:rFonts w:ascii="宋体" w:hAnsi="宋体"/>
                <w:sz w:val="21"/>
                <w:szCs w:val="21"/>
              </w:rPr>
              <w:t>核心</w:t>
            </w:r>
          </w:p>
        </w:tc>
        <w:tc>
          <w:tcPr>
            <w:tcW w:w="0" w:type="auto"/>
            <w:tcBorders>
              <w:top w:val="single" w:sz="4" w:space="0" w:color="000000"/>
              <w:left w:val="single" w:sz="4" w:space="0" w:color="000000"/>
              <w:bottom w:val="single" w:sz="4" w:space="0" w:color="000000"/>
              <w:right w:val="single" w:sz="4" w:space="0" w:color="000000"/>
            </w:tcBorders>
            <w:vAlign w:val="center"/>
          </w:tcPr>
          <w:p w14:paraId="25099149" w14:textId="77777777" w:rsidR="009938DD" w:rsidRPr="009938DD" w:rsidRDefault="009938DD" w:rsidP="00107CA1">
            <w:pPr>
              <w:widowControl/>
              <w:ind w:firstLineChars="0" w:firstLine="0"/>
              <w:jc w:val="center"/>
              <w:textAlignment w:val="center"/>
              <w:rPr>
                <w:rFonts w:ascii="宋体" w:hAnsi="宋体" w:cs="宋体" w:hint="eastAsia"/>
                <w:color w:val="000000"/>
                <w:kern w:val="0"/>
                <w:sz w:val="21"/>
                <w:szCs w:val="21"/>
                <w:lang w:bidi="ar"/>
              </w:rPr>
            </w:pPr>
          </w:p>
        </w:tc>
      </w:tr>
      <w:tr w:rsidR="009938DD" w:rsidRPr="009938DD" w14:paraId="65328144" w14:textId="77777777" w:rsidTr="007C188A">
        <w:trPr>
          <w:trHeight w:val="454"/>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14:paraId="4DD4FB65" w14:textId="77777777" w:rsidR="009938DD" w:rsidRPr="009938DD" w:rsidRDefault="009938DD" w:rsidP="00107CA1">
            <w:pPr>
              <w:widowControl/>
              <w:ind w:firstLineChars="0" w:firstLine="0"/>
              <w:jc w:val="center"/>
              <w:textAlignment w:val="center"/>
              <w:rPr>
                <w:rFonts w:ascii="宋体" w:hAnsi="宋体" w:cs="宋体" w:hint="eastAsia"/>
                <w:color w:val="000000"/>
                <w:kern w:val="0"/>
                <w:sz w:val="21"/>
                <w:szCs w:val="21"/>
                <w:lang w:bidi="ar"/>
              </w:rPr>
            </w:pPr>
            <w:r w:rsidRPr="009938DD">
              <w:rPr>
                <w:rFonts w:ascii="宋体" w:hAnsi="宋体" w:cs="宋体" w:hint="eastAsia"/>
                <w:color w:val="000000"/>
                <w:kern w:val="0"/>
                <w:sz w:val="21"/>
                <w:szCs w:val="21"/>
                <w:lang w:bidi="ar"/>
              </w:rPr>
              <w:t>24</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7EBD3AAA" w14:textId="77777777" w:rsidR="009938DD" w:rsidRPr="009938DD" w:rsidRDefault="009938DD" w:rsidP="00107CA1">
            <w:pPr>
              <w:widowControl/>
              <w:ind w:firstLineChars="0" w:firstLine="0"/>
              <w:jc w:val="center"/>
              <w:textAlignment w:val="center"/>
              <w:rPr>
                <w:rFonts w:ascii="宋体" w:hAnsi="宋体" w:cs="宋体" w:hint="eastAsia"/>
                <w:color w:val="000000"/>
                <w:kern w:val="0"/>
                <w:sz w:val="21"/>
                <w:szCs w:val="21"/>
                <w:lang w:bidi="ar"/>
              </w:rPr>
            </w:pPr>
            <w:r w:rsidRPr="009938DD">
              <w:rPr>
                <w:rFonts w:ascii="宋体" w:hAnsi="宋体" w:cs="宋体" w:hint="eastAsia"/>
                <w:color w:val="000000"/>
                <w:kern w:val="0"/>
                <w:sz w:val="21"/>
                <w:szCs w:val="21"/>
                <w:lang w:bidi="ar"/>
              </w:rPr>
              <w:t>人武部</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3C8077F4" w14:textId="77777777" w:rsidR="009938DD" w:rsidRPr="009938DD" w:rsidRDefault="009938DD" w:rsidP="00107CA1">
            <w:pPr>
              <w:widowControl/>
              <w:ind w:firstLineChars="0" w:firstLine="0"/>
              <w:jc w:val="center"/>
              <w:textAlignment w:val="center"/>
              <w:rPr>
                <w:rFonts w:ascii="宋体" w:hAnsi="宋体" w:cs="宋体" w:hint="eastAsia"/>
                <w:color w:val="000000"/>
                <w:kern w:val="0"/>
                <w:sz w:val="21"/>
                <w:szCs w:val="21"/>
                <w:lang w:bidi="ar"/>
              </w:rPr>
            </w:pPr>
            <w:r w:rsidRPr="009938DD">
              <w:rPr>
                <w:rFonts w:ascii="宋体" w:hAnsi="宋体" w:cs="宋体" w:hint="eastAsia"/>
                <w:color w:val="000000"/>
                <w:kern w:val="0"/>
                <w:sz w:val="21"/>
                <w:szCs w:val="21"/>
                <w:lang w:bidi="ar"/>
              </w:rPr>
              <w:t>单万兆路由</w:t>
            </w:r>
          </w:p>
        </w:tc>
        <w:tc>
          <w:tcPr>
            <w:tcW w:w="0" w:type="auto"/>
            <w:tcBorders>
              <w:top w:val="single" w:sz="4" w:space="0" w:color="000000"/>
              <w:left w:val="single" w:sz="4" w:space="0" w:color="000000"/>
              <w:bottom w:val="single" w:sz="4" w:space="0" w:color="000000"/>
              <w:right w:val="single" w:sz="4" w:space="0" w:color="000000"/>
            </w:tcBorders>
            <w:vAlign w:val="center"/>
          </w:tcPr>
          <w:p w14:paraId="2786B092" w14:textId="77777777" w:rsidR="009938DD" w:rsidRPr="009938DD" w:rsidRDefault="009938DD" w:rsidP="00107CA1">
            <w:pPr>
              <w:widowControl/>
              <w:ind w:firstLineChars="0" w:firstLine="0"/>
              <w:jc w:val="center"/>
              <w:textAlignment w:val="center"/>
              <w:rPr>
                <w:rFonts w:ascii="宋体" w:hAnsi="宋体" w:cs="宋体" w:hint="eastAsia"/>
                <w:color w:val="000000"/>
                <w:kern w:val="0"/>
                <w:sz w:val="21"/>
                <w:szCs w:val="21"/>
                <w:lang w:bidi="ar"/>
              </w:rPr>
            </w:pPr>
            <w:r w:rsidRPr="009938DD">
              <w:rPr>
                <w:rFonts w:ascii="宋体" w:hAnsi="宋体" w:hint="eastAsia"/>
                <w:sz w:val="21"/>
                <w:szCs w:val="21"/>
              </w:rPr>
              <w:t>单万兆光</w:t>
            </w:r>
            <w:r w:rsidRPr="009938DD">
              <w:rPr>
                <w:rFonts w:cs="Times New Roman"/>
                <w:sz w:val="21"/>
                <w:szCs w:val="21"/>
              </w:rPr>
              <w:t>↔</w:t>
            </w:r>
            <w:r w:rsidRPr="009938DD">
              <w:rPr>
                <w:rFonts w:ascii="宋体" w:hAnsi="宋体"/>
                <w:sz w:val="21"/>
                <w:szCs w:val="21"/>
              </w:rPr>
              <w:t>核心</w:t>
            </w:r>
          </w:p>
        </w:tc>
        <w:tc>
          <w:tcPr>
            <w:tcW w:w="0" w:type="auto"/>
            <w:tcBorders>
              <w:top w:val="single" w:sz="4" w:space="0" w:color="000000"/>
              <w:left w:val="single" w:sz="4" w:space="0" w:color="000000"/>
              <w:bottom w:val="single" w:sz="4" w:space="0" w:color="000000"/>
              <w:right w:val="single" w:sz="4" w:space="0" w:color="000000"/>
            </w:tcBorders>
            <w:vAlign w:val="center"/>
          </w:tcPr>
          <w:p w14:paraId="75309E36" w14:textId="77777777" w:rsidR="009938DD" w:rsidRPr="009938DD" w:rsidRDefault="009938DD" w:rsidP="00107CA1">
            <w:pPr>
              <w:widowControl/>
              <w:ind w:firstLineChars="0" w:firstLine="0"/>
              <w:jc w:val="center"/>
              <w:textAlignment w:val="center"/>
              <w:rPr>
                <w:rFonts w:ascii="宋体" w:hAnsi="宋体" w:cs="宋体" w:hint="eastAsia"/>
                <w:color w:val="000000"/>
                <w:kern w:val="0"/>
                <w:sz w:val="21"/>
                <w:szCs w:val="21"/>
                <w:lang w:bidi="ar"/>
              </w:rPr>
            </w:pPr>
          </w:p>
        </w:tc>
      </w:tr>
      <w:tr w:rsidR="009938DD" w:rsidRPr="009938DD" w14:paraId="3036BBC4" w14:textId="77777777" w:rsidTr="007C188A">
        <w:trPr>
          <w:trHeight w:val="454"/>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14:paraId="5D95ED16" w14:textId="77777777" w:rsidR="009938DD" w:rsidRPr="009938DD" w:rsidRDefault="009938DD" w:rsidP="00107CA1">
            <w:pPr>
              <w:widowControl/>
              <w:ind w:firstLineChars="0" w:firstLine="0"/>
              <w:jc w:val="center"/>
              <w:textAlignment w:val="center"/>
              <w:rPr>
                <w:rFonts w:ascii="宋体" w:hAnsi="宋体" w:cs="宋体" w:hint="eastAsia"/>
                <w:color w:val="000000"/>
                <w:kern w:val="0"/>
                <w:sz w:val="21"/>
                <w:szCs w:val="21"/>
                <w:lang w:bidi="ar"/>
              </w:rPr>
            </w:pPr>
            <w:r w:rsidRPr="009938DD">
              <w:rPr>
                <w:rFonts w:ascii="宋体" w:hAnsi="宋体" w:cs="宋体" w:hint="eastAsia"/>
                <w:color w:val="000000"/>
                <w:kern w:val="0"/>
                <w:sz w:val="21"/>
                <w:szCs w:val="21"/>
                <w:lang w:bidi="ar"/>
              </w:rPr>
              <w:t>25</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5BB54799" w14:textId="77777777" w:rsidR="009938DD" w:rsidRPr="009938DD" w:rsidRDefault="009938DD" w:rsidP="00107CA1">
            <w:pPr>
              <w:widowControl/>
              <w:ind w:firstLineChars="0" w:firstLine="0"/>
              <w:jc w:val="center"/>
              <w:textAlignment w:val="center"/>
              <w:rPr>
                <w:rFonts w:ascii="宋体" w:hAnsi="宋体" w:cs="宋体" w:hint="eastAsia"/>
                <w:color w:val="000000"/>
                <w:kern w:val="0"/>
                <w:sz w:val="21"/>
                <w:szCs w:val="21"/>
                <w:lang w:bidi="ar"/>
              </w:rPr>
            </w:pPr>
            <w:r w:rsidRPr="009938DD">
              <w:rPr>
                <w:rFonts w:ascii="宋体" w:hAnsi="宋体" w:cs="宋体" w:hint="eastAsia"/>
                <w:color w:val="000000"/>
                <w:kern w:val="0"/>
                <w:sz w:val="21"/>
                <w:szCs w:val="21"/>
                <w:lang w:bidi="ar"/>
              </w:rPr>
              <w:t>总工会</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548893EB" w14:textId="77777777" w:rsidR="009938DD" w:rsidRPr="009938DD" w:rsidRDefault="009938DD" w:rsidP="00107CA1">
            <w:pPr>
              <w:widowControl/>
              <w:ind w:firstLineChars="0" w:firstLine="0"/>
              <w:jc w:val="center"/>
              <w:textAlignment w:val="center"/>
              <w:rPr>
                <w:rFonts w:ascii="宋体" w:hAnsi="宋体" w:cs="宋体" w:hint="eastAsia"/>
                <w:color w:val="000000"/>
                <w:kern w:val="0"/>
                <w:sz w:val="21"/>
                <w:szCs w:val="21"/>
                <w:lang w:bidi="ar"/>
              </w:rPr>
            </w:pPr>
            <w:r w:rsidRPr="009938DD">
              <w:rPr>
                <w:rFonts w:ascii="宋体" w:hAnsi="宋体" w:cs="宋体" w:hint="eastAsia"/>
                <w:color w:val="000000"/>
                <w:kern w:val="0"/>
                <w:sz w:val="21"/>
                <w:szCs w:val="21"/>
                <w:lang w:bidi="ar"/>
              </w:rPr>
              <w:t>单万兆路由</w:t>
            </w:r>
          </w:p>
        </w:tc>
        <w:tc>
          <w:tcPr>
            <w:tcW w:w="0" w:type="auto"/>
            <w:tcBorders>
              <w:top w:val="single" w:sz="4" w:space="0" w:color="000000"/>
              <w:left w:val="single" w:sz="4" w:space="0" w:color="000000"/>
              <w:bottom w:val="single" w:sz="4" w:space="0" w:color="000000"/>
              <w:right w:val="single" w:sz="4" w:space="0" w:color="000000"/>
            </w:tcBorders>
            <w:vAlign w:val="center"/>
          </w:tcPr>
          <w:p w14:paraId="169F8853" w14:textId="77777777" w:rsidR="009938DD" w:rsidRPr="009938DD" w:rsidRDefault="009938DD" w:rsidP="00107CA1">
            <w:pPr>
              <w:widowControl/>
              <w:ind w:firstLineChars="0" w:firstLine="0"/>
              <w:jc w:val="center"/>
              <w:textAlignment w:val="center"/>
              <w:rPr>
                <w:rFonts w:ascii="宋体" w:hAnsi="宋体" w:cs="宋体" w:hint="eastAsia"/>
                <w:color w:val="000000"/>
                <w:kern w:val="0"/>
                <w:sz w:val="21"/>
                <w:szCs w:val="21"/>
                <w:lang w:bidi="ar"/>
              </w:rPr>
            </w:pPr>
            <w:r w:rsidRPr="009938DD">
              <w:rPr>
                <w:rFonts w:ascii="宋体" w:hAnsi="宋体" w:hint="eastAsia"/>
                <w:sz w:val="21"/>
                <w:szCs w:val="21"/>
              </w:rPr>
              <w:t>单万兆光</w:t>
            </w:r>
            <w:r w:rsidRPr="009938DD">
              <w:rPr>
                <w:rFonts w:cs="Times New Roman"/>
                <w:sz w:val="21"/>
                <w:szCs w:val="21"/>
              </w:rPr>
              <w:t>↔</w:t>
            </w:r>
            <w:r w:rsidRPr="009938DD">
              <w:rPr>
                <w:rFonts w:ascii="宋体" w:hAnsi="宋体"/>
                <w:sz w:val="21"/>
                <w:szCs w:val="21"/>
              </w:rPr>
              <w:t>核心</w:t>
            </w:r>
          </w:p>
        </w:tc>
        <w:tc>
          <w:tcPr>
            <w:tcW w:w="0" w:type="auto"/>
            <w:tcBorders>
              <w:top w:val="single" w:sz="4" w:space="0" w:color="000000"/>
              <w:left w:val="single" w:sz="4" w:space="0" w:color="000000"/>
              <w:bottom w:val="single" w:sz="4" w:space="0" w:color="000000"/>
              <w:right w:val="single" w:sz="4" w:space="0" w:color="000000"/>
            </w:tcBorders>
            <w:vAlign w:val="center"/>
          </w:tcPr>
          <w:p w14:paraId="013D857D" w14:textId="77777777" w:rsidR="009938DD" w:rsidRPr="009938DD" w:rsidRDefault="009938DD" w:rsidP="00107CA1">
            <w:pPr>
              <w:widowControl/>
              <w:ind w:firstLineChars="0" w:firstLine="0"/>
              <w:jc w:val="center"/>
              <w:textAlignment w:val="center"/>
              <w:rPr>
                <w:rFonts w:ascii="宋体" w:hAnsi="宋体" w:cs="宋体" w:hint="eastAsia"/>
                <w:color w:val="000000"/>
                <w:kern w:val="0"/>
                <w:sz w:val="21"/>
                <w:szCs w:val="21"/>
                <w:lang w:bidi="ar"/>
              </w:rPr>
            </w:pPr>
          </w:p>
        </w:tc>
      </w:tr>
      <w:tr w:rsidR="009938DD" w:rsidRPr="009938DD" w14:paraId="3858E81C" w14:textId="77777777" w:rsidTr="007C188A">
        <w:trPr>
          <w:trHeight w:val="454"/>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14:paraId="3ECE2040" w14:textId="77777777" w:rsidR="009938DD" w:rsidRPr="009938DD" w:rsidRDefault="009938DD" w:rsidP="00107CA1">
            <w:pPr>
              <w:widowControl/>
              <w:ind w:firstLineChars="0" w:firstLine="0"/>
              <w:jc w:val="center"/>
              <w:textAlignment w:val="center"/>
              <w:rPr>
                <w:rFonts w:ascii="宋体" w:hAnsi="宋体" w:cs="宋体" w:hint="eastAsia"/>
                <w:color w:val="000000"/>
                <w:kern w:val="0"/>
                <w:sz w:val="21"/>
                <w:szCs w:val="21"/>
                <w:lang w:bidi="ar"/>
              </w:rPr>
            </w:pPr>
            <w:r w:rsidRPr="009938DD">
              <w:rPr>
                <w:rFonts w:ascii="宋体" w:hAnsi="宋体" w:cs="宋体" w:hint="eastAsia"/>
                <w:color w:val="000000"/>
                <w:kern w:val="0"/>
                <w:sz w:val="21"/>
                <w:szCs w:val="21"/>
                <w:lang w:bidi="ar"/>
              </w:rPr>
              <w:t>26</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04B818A0" w14:textId="77777777" w:rsidR="009938DD" w:rsidRPr="009938DD" w:rsidRDefault="009938DD" w:rsidP="00107CA1">
            <w:pPr>
              <w:widowControl/>
              <w:ind w:firstLineChars="0" w:firstLine="0"/>
              <w:jc w:val="center"/>
              <w:textAlignment w:val="center"/>
              <w:rPr>
                <w:rFonts w:ascii="宋体" w:hAnsi="宋体" w:cs="宋体" w:hint="eastAsia"/>
                <w:color w:val="000000"/>
                <w:kern w:val="0"/>
                <w:sz w:val="21"/>
                <w:szCs w:val="21"/>
                <w:lang w:bidi="ar"/>
              </w:rPr>
            </w:pPr>
            <w:r w:rsidRPr="009938DD">
              <w:rPr>
                <w:rFonts w:ascii="宋体" w:hAnsi="宋体" w:cs="宋体" w:hint="eastAsia"/>
                <w:color w:val="000000"/>
                <w:kern w:val="0"/>
                <w:sz w:val="21"/>
                <w:szCs w:val="21"/>
                <w:lang w:bidi="ar"/>
              </w:rPr>
              <w:t>团市委</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259553FF" w14:textId="77777777" w:rsidR="009938DD" w:rsidRPr="009938DD" w:rsidRDefault="009938DD" w:rsidP="00107CA1">
            <w:pPr>
              <w:widowControl/>
              <w:ind w:firstLineChars="0" w:firstLine="0"/>
              <w:jc w:val="center"/>
              <w:textAlignment w:val="center"/>
              <w:rPr>
                <w:rFonts w:ascii="宋体" w:hAnsi="宋体" w:cs="宋体" w:hint="eastAsia"/>
                <w:color w:val="000000"/>
                <w:kern w:val="0"/>
                <w:sz w:val="21"/>
                <w:szCs w:val="21"/>
                <w:lang w:bidi="ar"/>
              </w:rPr>
            </w:pPr>
            <w:r w:rsidRPr="009938DD">
              <w:rPr>
                <w:rFonts w:ascii="宋体" w:hAnsi="宋体" w:cs="宋体" w:hint="eastAsia"/>
                <w:color w:val="000000"/>
                <w:kern w:val="0"/>
                <w:sz w:val="21"/>
                <w:szCs w:val="21"/>
                <w:lang w:bidi="ar"/>
              </w:rPr>
              <w:t>单万兆路由</w:t>
            </w:r>
          </w:p>
        </w:tc>
        <w:tc>
          <w:tcPr>
            <w:tcW w:w="0" w:type="auto"/>
            <w:tcBorders>
              <w:top w:val="single" w:sz="4" w:space="0" w:color="000000"/>
              <w:left w:val="single" w:sz="4" w:space="0" w:color="000000"/>
              <w:bottom w:val="single" w:sz="4" w:space="0" w:color="000000"/>
              <w:right w:val="single" w:sz="4" w:space="0" w:color="000000"/>
            </w:tcBorders>
            <w:vAlign w:val="center"/>
          </w:tcPr>
          <w:p w14:paraId="6CC41502" w14:textId="77777777" w:rsidR="009938DD" w:rsidRPr="009938DD" w:rsidRDefault="009938DD" w:rsidP="00107CA1">
            <w:pPr>
              <w:widowControl/>
              <w:ind w:firstLineChars="0" w:firstLine="0"/>
              <w:jc w:val="center"/>
              <w:textAlignment w:val="center"/>
              <w:rPr>
                <w:rFonts w:ascii="宋体" w:hAnsi="宋体" w:cs="宋体" w:hint="eastAsia"/>
                <w:color w:val="000000"/>
                <w:kern w:val="0"/>
                <w:sz w:val="21"/>
                <w:szCs w:val="21"/>
                <w:lang w:bidi="ar"/>
              </w:rPr>
            </w:pPr>
            <w:r w:rsidRPr="009938DD">
              <w:rPr>
                <w:rFonts w:ascii="宋体" w:hAnsi="宋体" w:hint="eastAsia"/>
                <w:sz w:val="21"/>
                <w:szCs w:val="21"/>
              </w:rPr>
              <w:t>单万兆光</w:t>
            </w:r>
            <w:r w:rsidRPr="009938DD">
              <w:rPr>
                <w:rFonts w:cs="Times New Roman"/>
                <w:sz w:val="21"/>
                <w:szCs w:val="21"/>
              </w:rPr>
              <w:t>↔</w:t>
            </w:r>
            <w:r w:rsidRPr="009938DD">
              <w:rPr>
                <w:rFonts w:ascii="宋体" w:hAnsi="宋体"/>
                <w:sz w:val="21"/>
                <w:szCs w:val="21"/>
              </w:rPr>
              <w:t>核心</w:t>
            </w:r>
          </w:p>
        </w:tc>
        <w:tc>
          <w:tcPr>
            <w:tcW w:w="0" w:type="auto"/>
            <w:tcBorders>
              <w:top w:val="single" w:sz="4" w:space="0" w:color="000000"/>
              <w:left w:val="single" w:sz="4" w:space="0" w:color="000000"/>
              <w:bottom w:val="single" w:sz="4" w:space="0" w:color="000000"/>
              <w:right w:val="single" w:sz="4" w:space="0" w:color="000000"/>
            </w:tcBorders>
            <w:vAlign w:val="center"/>
          </w:tcPr>
          <w:p w14:paraId="3966D07C" w14:textId="77777777" w:rsidR="009938DD" w:rsidRPr="009938DD" w:rsidRDefault="009938DD" w:rsidP="00107CA1">
            <w:pPr>
              <w:widowControl/>
              <w:ind w:firstLineChars="0" w:firstLine="0"/>
              <w:jc w:val="center"/>
              <w:textAlignment w:val="center"/>
              <w:rPr>
                <w:rFonts w:ascii="宋体" w:hAnsi="宋体" w:cs="宋体" w:hint="eastAsia"/>
                <w:color w:val="000000"/>
                <w:kern w:val="0"/>
                <w:sz w:val="21"/>
                <w:szCs w:val="21"/>
                <w:lang w:bidi="ar"/>
              </w:rPr>
            </w:pPr>
          </w:p>
        </w:tc>
      </w:tr>
      <w:tr w:rsidR="009938DD" w:rsidRPr="009938DD" w14:paraId="22E72D76" w14:textId="77777777" w:rsidTr="007C188A">
        <w:trPr>
          <w:trHeight w:val="454"/>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14:paraId="45CD4374" w14:textId="77777777" w:rsidR="009938DD" w:rsidRPr="009938DD" w:rsidRDefault="009938DD" w:rsidP="00107CA1">
            <w:pPr>
              <w:widowControl/>
              <w:ind w:firstLineChars="0" w:firstLine="0"/>
              <w:jc w:val="center"/>
              <w:textAlignment w:val="center"/>
              <w:rPr>
                <w:rFonts w:ascii="宋体" w:hAnsi="宋体" w:cs="宋体" w:hint="eastAsia"/>
                <w:color w:val="000000"/>
                <w:kern w:val="0"/>
                <w:sz w:val="21"/>
                <w:szCs w:val="21"/>
                <w:lang w:bidi="ar"/>
              </w:rPr>
            </w:pPr>
            <w:r w:rsidRPr="009938DD">
              <w:rPr>
                <w:rFonts w:ascii="宋体" w:hAnsi="宋体" w:cs="宋体" w:hint="eastAsia"/>
                <w:color w:val="000000"/>
                <w:kern w:val="0"/>
                <w:sz w:val="21"/>
                <w:szCs w:val="21"/>
                <w:lang w:bidi="ar"/>
              </w:rPr>
              <w:t>27</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6EA18557" w14:textId="77777777" w:rsidR="009938DD" w:rsidRPr="009938DD" w:rsidRDefault="009938DD" w:rsidP="00107CA1">
            <w:pPr>
              <w:widowControl/>
              <w:ind w:firstLineChars="0" w:firstLine="0"/>
              <w:jc w:val="center"/>
              <w:textAlignment w:val="center"/>
              <w:rPr>
                <w:rFonts w:ascii="宋体" w:hAnsi="宋体" w:cs="宋体" w:hint="eastAsia"/>
                <w:color w:val="000000"/>
                <w:kern w:val="0"/>
                <w:sz w:val="21"/>
                <w:szCs w:val="21"/>
                <w:lang w:bidi="ar"/>
              </w:rPr>
            </w:pPr>
            <w:r w:rsidRPr="009938DD">
              <w:rPr>
                <w:rFonts w:ascii="宋体" w:hAnsi="宋体" w:cs="宋体" w:hint="eastAsia"/>
                <w:color w:val="000000"/>
                <w:kern w:val="0"/>
                <w:sz w:val="21"/>
                <w:szCs w:val="21"/>
                <w:lang w:bidi="ar"/>
              </w:rPr>
              <w:t>妇联</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45855065" w14:textId="77777777" w:rsidR="009938DD" w:rsidRPr="009938DD" w:rsidRDefault="009938DD" w:rsidP="00107CA1">
            <w:pPr>
              <w:widowControl/>
              <w:ind w:firstLineChars="0" w:firstLine="0"/>
              <w:jc w:val="center"/>
              <w:textAlignment w:val="center"/>
              <w:rPr>
                <w:rFonts w:ascii="宋体" w:hAnsi="宋体" w:cs="宋体" w:hint="eastAsia"/>
                <w:color w:val="000000"/>
                <w:kern w:val="0"/>
                <w:sz w:val="21"/>
                <w:szCs w:val="21"/>
                <w:lang w:bidi="ar"/>
              </w:rPr>
            </w:pPr>
            <w:r w:rsidRPr="009938DD">
              <w:rPr>
                <w:rFonts w:ascii="宋体" w:hAnsi="宋体" w:cs="宋体" w:hint="eastAsia"/>
                <w:color w:val="000000"/>
                <w:kern w:val="0"/>
                <w:sz w:val="21"/>
                <w:szCs w:val="21"/>
                <w:lang w:bidi="ar"/>
              </w:rPr>
              <w:t>单万兆路由</w:t>
            </w:r>
          </w:p>
        </w:tc>
        <w:tc>
          <w:tcPr>
            <w:tcW w:w="0" w:type="auto"/>
            <w:tcBorders>
              <w:top w:val="single" w:sz="4" w:space="0" w:color="000000"/>
              <w:left w:val="single" w:sz="4" w:space="0" w:color="000000"/>
              <w:bottom w:val="single" w:sz="4" w:space="0" w:color="000000"/>
              <w:right w:val="single" w:sz="4" w:space="0" w:color="000000"/>
            </w:tcBorders>
            <w:vAlign w:val="center"/>
          </w:tcPr>
          <w:p w14:paraId="2669FAD9" w14:textId="77777777" w:rsidR="009938DD" w:rsidRPr="009938DD" w:rsidRDefault="009938DD" w:rsidP="00107CA1">
            <w:pPr>
              <w:widowControl/>
              <w:ind w:firstLineChars="0" w:firstLine="0"/>
              <w:jc w:val="center"/>
              <w:textAlignment w:val="center"/>
              <w:rPr>
                <w:rFonts w:ascii="宋体" w:hAnsi="宋体" w:cs="宋体" w:hint="eastAsia"/>
                <w:color w:val="000000"/>
                <w:kern w:val="0"/>
                <w:sz w:val="21"/>
                <w:szCs w:val="21"/>
                <w:lang w:bidi="ar"/>
              </w:rPr>
            </w:pPr>
            <w:r w:rsidRPr="009938DD">
              <w:rPr>
                <w:rFonts w:ascii="宋体" w:hAnsi="宋体" w:hint="eastAsia"/>
                <w:sz w:val="21"/>
                <w:szCs w:val="21"/>
              </w:rPr>
              <w:t>单万兆光</w:t>
            </w:r>
            <w:r w:rsidRPr="009938DD">
              <w:rPr>
                <w:rFonts w:cs="Times New Roman"/>
                <w:sz w:val="21"/>
                <w:szCs w:val="21"/>
              </w:rPr>
              <w:t>↔</w:t>
            </w:r>
            <w:r w:rsidRPr="009938DD">
              <w:rPr>
                <w:rFonts w:ascii="宋体" w:hAnsi="宋体"/>
                <w:sz w:val="21"/>
                <w:szCs w:val="21"/>
              </w:rPr>
              <w:t>核心</w:t>
            </w:r>
          </w:p>
        </w:tc>
        <w:tc>
          <w:tcPr>
            <w:tcW w:w="0" w:type="auto"/>
            <w:tcBorders>
              <w:top w:val="single" w:sz="4" w:space="0" w:color="000000"/>
              <w:left w:val="single" w:sz="4" w:space="0" w:color="000000"/>
              <w:bottom w:val="single" w:sz="4" w:space="0" w:color="000000"/>
              <w:right w:val="single" w:sz="4" w:space="0" w:color="000000"/>
            </w:tcBorders>
            <w:vAlign w:val="center"/>
          </w:tcPr>
          <w:p w14:paraId="4AC92D99" w14:textId="77777777" w:rsidR="009938DD" w:rsidRPr="009938DD" w:rsidRDefault="009938DD" w:rsidP="00107CA1">
            <w:pPr>
              <w:widowControl/>
              <w:ind w:firstLineChars="0" w:firstLine="0"/>
              <w:jc w:val="center"/>
              <w:textAlignment w:val="center"/>
              <w:rPr>
                <w:rFonts w:ascii="宋体" w:hAnsi="宋体" w:cs="宋体" w:hint="eastAsia"/>
                <w:color w:val="000000"/>
                <w:kern w:val="0"/>
                <w:sz w:val="21"/>
                <w:szCs w:val="21"/>
                <w:lang w:bidi="ar"/>
              </w:rPr>
            </w:pPr>
          </w:p>
        </w:tc>
      </w:tr>
      <w:tr w:rsidR="009938DD" w:rsidRPr="009938DD" w14:paraId="6EF38DAB" w14:textId="77777777" w:rsidTr="007C188A">
        <w:trPr>
          <w:trHeight w:val="454"/>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14:paraId="19C7CA68" w14:textId="77777777" w:rsidR="009938DD" w:rsidRPr="009938DD" w:rsidRDefault="009938DD" w:rsidP="00107CA1">
            <w:pPr>
              <w:widowControl/>
              <w:ind w:firstLineChars="0" w:firstLine="0"/>
              <w:jc w:val="center"/>
              <w:textAlignment w:val="center"/>
              <w:rPr>
                <w:rFonts w:ascii="宋体" w:hAnsi="宋体" w:cs="宋体" w:hint="eastAsia"/>
                <w:color w:val="000000"/>
                <w:kern w:val="0"/>
                <w:sz w:val="21"/>
                <w:szCs w:val="21"/>
                <w:lang w:bidi="ar"/>
              </w:rPr>
            </w:pPr>
            <w:r w:rsidRPr="009938DD">
              <w:rPr>
                <w:rFonts w:ascii="宋体" w:hAnsi="宋体" w:cs="宋体" w:hint="eastAsia"/>
                <w:color w:val="000000"/>
                <w:kern w:val="0"/>
                <w:sz w:val="21"/>
                <w:szCs w:val="21"/>
                <w:lang w:bidi="ar"/>
              </w:rPr>
              <w:t>28</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20ACB6A6" w14:textId="77777777" w:rsidR="009938DD" w:rsidRPr="009938DD" w:rsidRDefault="009938DD" w:rsidP="00107CA1">
            <w:pPr>
              <w:widowControl/>
              <w:ind w:firstLineChars="0" w:firstLine="0"/>
              <w:jc w:val="center"/>
              <w:textAlignment w:val="center"/>
              <w:rPr>
                <w:rFonts w:ascii="宋体" w:hAnsi="宋体" w:cs="宋体" w:hint="eastAsia"/>
                <w:color w:val="000000"/>
                <w:kern w:val="0"/>
                <w:sz w:val="21"/>
                <w:szCs w:val="21"/>
                <w:lang w:bidi="ar"/>
              </w:rPr>
            </w:pPr>
            <w:r w:rsidRPr="009938DD">
              <w:rPr>
                <w:rFonts w:ascii="宋体" w:hAnsi="宋体" w:cs="宋体" w:hint="eastAsia"/>
                <w:color w:val="000000"/>
                <w:kern w:val="0"/>
                <w:sz w:val="21"/>
                <w:szCs w:val="21"/>
                <w:lang w:bidi="ar"/>
              </w:rPr>
              <w:t>科协</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1CE7C0FE" w14:textId="77777777" w:rsidR="009938DD" w:rsidRPr="009938DD" w:rsidRDefault="009938DD" w:rsidP="00107CA1">
            <w:pPr>
              <w:widowControl/>
              <w:ind w:firstLineChars="0" w:firstLine="0"/>
              <w:jc w:val="center"/>
              <w:textAlignment w:val="center"/>
              <w:rPr>
                <w:rFonts w:ascii="宋体" w:hAnsi="宋体" w:cs="宋体" w:hint="eastAsia"/>
                <w:color w:val="000000"/>
                <w:kern w:val="0"/>
                <w:sz w:val="21"/>
                <w:szCs w:val="21"/>
                <w:lang w:bidi="ar"/>
              </w:rPr>
            </w:pPr>
            <w:r w:rsidRPr="009938DD">
              <w:rPr>
                <w:rFonts w:ascii="宋体" w:hAnsi="宋体" w:cs="宋体" w:hint="eastAsia"/>
                <w:color w:val="000000"/>
                <w:kern w:val="0"/>
                <w:sz w:val="21"/>
                <w:szCs w:val="21"/>
                <w:lang w:bidi="ar"/>
              </w:rPr>
              <w:t>单万兆路由</w:t>
            </w:r>
          </w:p>
        </w:tc>
        <w:tc>
          <w:tcPr>
            <w:tcW w:w="0" w:type="auto"/>
            <w:tcBorders>
              <w:top w:val="single" w:sz="4" w:space="0" w:color="000000"/>
              <w:left w:val="single" w:sz="4" w:space="0" w:color="000000"/>
              <w:bottom w:val="single" w:sz="4" w:space="0" w:color="000000"/>
              <w:right w:val="single" w:sz="4" w:space="0" w:color="000000"/>
            </w:tcBorders>
            <w:vAlign w:val="center"/>
          </w:tcPr>
          <w:p w14:paraId="01E39D14" w14:textId="77777777" w:rsidR="009938DD" w:rsidRPr="009938DD" w:rsidRDefault="009938DD" w:rsidP="00107CA1">
            <w:pPr>
              <w:widowControl/>
              <w:ind w:firstLineChars="0" w:firstLine="0"/>
              <w:jc w:val="center"/>
              <w:textAlignment w:val="center"/>
              <w:rPr>
                <w:rFonts w:ascii="宋体" w:hAnsi="宋体" w:cs="宋体" w:hint="eastAsia"/>
                <w:color w:val="000000"/>
                <w:kern w:val="0"/>
                <w:sz w:val="21"/>
                <w:szCs w:val="21"/>
                <w:lang w:bidi="ar"/>
              </w:rPr>
            </w:pPr>
            <w:r w:rsidRPr="009938DD">
              <w:rPr>
                <w:rFonts w:ascii="宋体" w:hAnsi="宋体" w:hint="eastAsia"/>
                <w:sz w:val="21"/>
                <w:szCs w:val="21"/>
              </w:rPr>
              <w:t>单万兆光</w:t>
            </w:r>
            <w:r w:rsidRPr="009938DD">
              <w:rPr>
                <w:rFonts w:cs="Times New Roman"/>
                <w:sz w:val="21"/>
                <w:szCs w:val="21"/>
              </w:rPr>
              <w:t>↔</w:t>
            </w:r>
            <w:r w:rsidRPr="009938DD">
              <w:rPr>
                <w:rFonts w:ascii="宋体" w:hAnsi="宋体"/>
                <w:sz w:val="21"/>
                <w:szCs w:val="21"/>
              </w:rPr>
              <w:t>核心</w:t>
            </w:r>
          </w:p>
        </w:tc>
        <w:tc>
          <w:tcPr>
            <w:tcW w:w="0" w:type="auto"/>
            <w:tcBorders>
              <w:top w:val="single" w:sz="4" w:space="0" w:color="000000"/>
              <w:left w:val="single" w:sz="4" w:space="0" w:color="000000"/>
              <w:bottom w:val="single" w:sz="4" w:space="0" w:color="000000"/>
              <w:right w:val="single" w:sz="4" w:space="0" w:color="000000"/>
            </w:tcBorders>
            <w:vAlign w:val="center"/>
          </w:tcPr>
          <w:p w14:paraId="140DC2B6" w14:textId="77777777" w:rsidR="009938DD" w:rsidRPr="009938DD" w:rsidRDefault="009938DD" w:rsidP="00107CA1">
            <w:pPr>
              <w:widowControl/>
              <w:ind w:firstLineChars="0" w:firstLine="0"/>
              <w:jc w:val="center"/>
              <w:textAlignment w:val="center"/>
              <w:rPr>
                <w:rFonts w:ascii="宋体" w:hAnsi="宋体" w:cs="宋体" w:hint="eastAsia"/>
                <w:color w:val="000000"/>
                <w:kern w:val="0"/>
                <w:sz w:val="21"/>
                <w:szCs w:val="21"/>
                <w:lang w:bidi="ar"/>
              </w:rPr>
            </w:pPr>
          </w:p>
        </w:tc>
      </w:tr>
      <w:tr w:rsidR="009938DD" w:rsidRPr="009938DD" w14:paraId="26F51B7D" w14:textId="77777777" w:rsidTr="007C188A">
        <w:trPr>
          <w:trHeight w:val="454"/>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14:paraId="108EC9E4" w14:textId="77777777" w:rsidR="009938DD" w:rsidRPr="009938DD" w:rsidRDefault="009938DD" w:rsidP="00107CA1">
            <w:pPr>
              <w:widowControl/>
              <w:ind w:firstLineChars="0" w:firstLine="0"/>
              <w:jc w:val="center"/>
              <w:textAlignment w:val="center"/>
              <w:rPr>
                <w:rFonts w:ascii="宋体" w:hAnsi="宋体" w:cs="宋体" w:hint="eastAsia"/>
                <w:color w:val="000000"/>
                <w:kern w:val="0"/>
                <w:sz w:val="21"/>
                <w:szCs w:val="21"/>
                <w:lang w:bidi="ar"/>
              </w:rPr>
            </w:pPr>
            <w:r w:rsidRPr="009938DD">
              <w:rPr>
                <w:rFonts w:ascii="宋体" w:hAnsi="宋体" w:cs="宋体" w:hint="eastAsia"/>
                <w:color w:val="000000"/>
                <w:kern w:val="0"/>
                <w:sz w:val="21"/>
                <w:szCs w:val="21"/>
                <w:lang w:bidi="ar"/>
              </w:rPr>
              <w:t>29</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50E3F18A" w14:textId="77777777" w:rsidR="009938DD" w:rsidRPr="009938DD" w:rsidRDefault="009938DD" w:rsidP="00107CA1">
            <w:pPr>
              <w:widowControl/>
              <w:ind w:firstLineChars="0" w:firstLine="0"/>
              <w:jc w:val="center"/>
              <w:textAlignment w:val="center"/>
              <w:rPr>
                <w:rFonts w:ascii="宋体" w:hAnsi="宋体" w:cs="宋体" w:hint="eastAsia"/>
                <w:color w:val="000000"/>
                <w:kern w:val="0"/>
                <w:sz w:val="21"/>
                <w:szCs w:val="21"/>
                <w:lang w:bidi="ar"/>
              </w:rPr>
            </w:pPr>
            <w:r w:rsidRPr="009938DD">
              <w:rPr>
                <w:rFonts w:ascii="宋体" w:hAnsi="宋体" w:cs="宋体" w:hint="eastAsia"/>
                <w:color w:val="000000"/>
                <w:kern w:val="0"/>
                <w:sz w:val="21"/>
                <w:szCs w:val="21"/>
                <w:lang w:bidi="ar"/>
              </w:rPr>
              <w:t>文联</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53B6206F" w14:textId="77777777" w:rsidR="009938DD" w:rsidRPr="009938DD" w:rsidRDefault="009938DD" w:rsidP="00107CA1">
            <w:pPr>
              <w:widowControl/>
              <w:ind w:firstLineChars="0" w:firstLine="0"/>
              <w:jc w:val="center"/>
              <w:textAlignment w:val="center"/>
              <w:rPr>
                <w:rFonts w:ascii="宋体" w:hAnsi="宋体" w:cs="宋体" w:hint="eastAsia"/>
                <w:color w:val="000000"/>
                <w:kern w:val="0"/>
                <w:sz w:val="21"/>
                <w:szCs w:val="21"/>
                <w:lang w:bidi="ar"/>
              </w:rPr>
            </w:pPr>
            <w:r w:rsidRPr="009938DD">
              <w:rPr>
                <w:rFonts w:ascii="宋体" w:hAnsi="宋体" w:cs="宋体" w:hint="eastAsia"/>
                <w:color w:val="000000"/>
                <w:kern w:val="0"/>
                <w:sz w:val="21"/>
                <w:szCs w:val="21"/>
                <w:lang w:bidi="ar"/>
              </w:rPr>
              <w:t>单万兆路由</w:t>
            </w:r>
          </w:p>
        </w:tc>
        <w:tc>
          <w:tcPr>
            <w:tcW w:w="0" w:type="auto"/>
            <w:tcBorders>
              <w:top w:val="single" w:sz="4" w:space="0" w:color="000000"/>
              <w:left w:val="single" w:sz="4" w:space="0" w:color="000000"/>
              <w:bottom w:val="single" w:sz="4" w:space="0" w:color="000000"/>
              <w:right w:val="single" w:sz="4" w:space="0" w:color="000000"/>
            </w:tcBorders>
            <w:vAlign w:val="center"/>
          </w:tcPr>
          <w:p w14:paraId="0D073258" w14:textId="77777777" w:rsidR="009938DD" w:rsidRPr="009938DD" w:rsidRDefault="009938DD" w:rsidP="00107CA1">
            <w:pPr>
              <w:widowControl/>
              <w:ind w:firstLineChars="0" w:firstLine="0"/>
              <w:jc w:val="center"/>
              <w:textAlignment w:val="center"/>
              <w:rPr>
                <w:rFonts w:ascii="宋体" w:hAnsi="宋体" w:cs="宋体" w:hint="eastAsia"/>
                <w:color w:val="000000"/>
                <w:kern w:val="0"/>
                <w:sz w:val="21"/>
                <w:szCs w:val="21"/>
                <w:lang w:bidi="ar"/>
              </w:rPr>
            </w:pPr>
            <w:r w:rsidRPr="009938DD">
              <w:rPr>
                <w:rFonts w:ascii="宋体" w:hAnsi="宋体" w:hint="eastAsia"/>
                <w:sz w:val="21"/>
                <w:szCs w:val="21"/>
              </w:rPr>
              <w:t>单万兆光</w:t>
            </w:r>
            <w:r w:rsidRPr="009938DD">
              <w:rPr>
                <w:rFonts w:cs="Times New Roman"/>
                <w:sz w:val="21"/>
                <w:szCs w:val="21"/>
              </w:rPr>
              <w:t>↔</w:t>
            </w:r>
            <w:r w:rsidRPr="009938DD">
              <w:rPr>
                <w:rFonts w:ascii="宋体" w:hAnsi="宋体"/>
                <w:sz w:val="21"/>
                <w:szCs w:val="21"/>
              </w:rPr>
              <w:t>核心</w:t>
            </w:r>
          </w:p>
        </w:tc>
        <w:tc>
          <w:tcPr>
            <w:tcW w:w="0" w:type="auto"/>
            <w:tcBorders>
              <w:top w:val="single" w:sz="4" w:space="0" w:color="000000"/>
              <w:left w:val="single" w:sz="4" w:space="0" w:color="000000"/>
              <w:bottom w:val="single" w:sz="4" w:space="0" w:color="000000"/>
              <w:right w:val="single" w:sz="4" w:space="0" w:color="000000"/>
            </w:tcBorders>
            <w:vAlign w:val="center"/>
          </w:tcPr>
          <w:p w14:paraId="682322A6" w14:textId="77777777" w:rsidR="009938DD" w:rsidRPr="009938DD" w:rsidRDefault="009938DD" w:rsidP="00107CA1">
            <w:pPr>
              <w:widowControl/>
              <w:ind w:firstLineChars="0" w:firstLine="0"/>
              <w:jc w:val="center"/>
              <w:textAlignment w:val="center"/>
              <w:rPr>
                <w:rFonts w:ascii="宋体" w:hAnsi="宋体" w:cs="宋体" w:hint="eastAsia"/>
                <w:color w:val="000000"/>
                <w:kern w:val="0"/>
                <w:sz w:val="21"/>
                <w:szCs w:val="21"/>
                <w:lang w:bidi="ar"/>
              </w:rPr>
            </w:pPr>
          </w:p>
        </w:tc>
      </w:tr>
      <w:tr w:rsidR="009938DD" w:rsidRPr="009938DD" w14:paraId="2B4A9EFF" w14:textId="77777777" w:rsidTr="007C188A">
        <w:trPr>
          <w:trHeight w:val="454"/>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14:paraId="242C5471" w14:textId="77777777" w:rsidR="009938DD" w:rsidRPr="009938DD" w:rsidRDefault="009938DD" w:rsidP="00107CA1">
            <w:pPr>
              <w:widowControl/>
              <w:ind w:firstLineChars="0" w:firstLine="0"/>
              <w:jc w:val="center"/>
              <w:textAlignment w:val="center"/>
              <w:rPr>
                <w:rFonts w:ascii="宋体" w:hAnsi="宋体" w:cs="宋体" w:hint="eastAsia"/>
                <w:color w:val="000000"/>
                <w:kern w:val="0"/>
                <w:sz w:val="21"/>
                <w:szCs w:val="21"/>
                <w:lang w:bidi="ar"/>
              </w:rPr>
            </w:pPr>
            <w:r w:rsidRPr="009938DD">
              <w:rPr>
                <w:rFonts w:ascii="宋体" w:hAnsi="宋体" w:cs="宋体" w:hint="eastAsia"/>
                <w:color w:val="000000"/>
                <w:kern w:val="0"/>
                <w:sz w:val="21"/>
                <w:szCs w:val="21"/>
                <w:lang w:bidi="ar"/>
              </w:rPr>
              <w:t>30</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53B03835" w14:textId="77777777" w:rsidR="009938DD" w:rsidRPr="009938DD" w:rsidRDefault="009938DD" w:rsidP="00107CA1">
            <w:pPr>
              <w:widowControl/>
              <w:ind w:firstLineChars="0" w:firstLine="0"/>
              <w:jc w:val="center"/>
              <w:textAlignment w:val="center"/>
              <w:rPr>
                <w:rFonts w:ascii="宋体" w:hAnsi="宋体" w:cs="宋体" w:hint="eastAsia"/>
                <w:color w:val="000000"/>
                <w:kern w:val="0"/>
                <w:sz w:val="21"/>
                <w:szCs w:val="21"/>
                <w:lang w:bidi="ar"/>
              </w:rPr>
            </w:pPr>
            <w:r w:rsidRPr="009938DD">
              <w:rPr>
                <w:rFonts w:ascii="宋体" w:hAnsi="宋体" w:cs="宋体" w:hint="eastAsia"/>
                <w:color w:val="000000"/>
                <w:kern w:val="0"/>
                <w:sz w:val="21"/>
                <w:szCs w:val="21"/>
                <w:lang w:bidi="ar"/>
              </w:rPr>
              <w:t>残联</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2A693C32" w14:textId="77777777" w:rsidR="009938DD" w:rsidRPr="009938DD" w:rsidRDefault="009938DD" w:rsidP="00107CA1">
            <w:pPr>
              <w:widowControl/>
              <w:ind w:firstLineChars="0" w:firstLine="0"/>
              <w:jc w:val="center"/>
              <w:textAlignment w:val="center"/>
              <w:rPr>
                <w:rFonts w:ascii="宋体" w:hAnsi="宋体" w:cs="宋体" w:hint="eastAsia"/>
                <w:color w:val="000000"/>
                <w:kern w:val="0"/>
                <w:sz w:val="21"/>
                <w:szCs w:val="21"/>
                <w:lang w:bidi="ar"/>
              </w:rPr>
            </w:pPr>
            <w:r w:rsidRPr="009938DD">
              <w:rPr>
                <w:rFonts w:ascii="宋体" w:hAnsi="宋体" w:cs="宋体" w:hint="eastAsia"/>
                <w:color w:val="000000"/>
                <w:kern w:val="0"/>
                <w:sz w:val="21"/>
                <w:szCs w:val="21"/>
                <w:lang w:bidi="ar"/>
              </w:rPr>
              <w:t>单万兆路由</w:t>
            </w:r>
          </w:p>
        </w:tc>
        <w:tc>
          <w:tcPr>
            <w:tcW w:w="0" w:type="auto"/>
            <w:tcBorders>
              <w:top w:val="single" w:sz="4" w:space="0" w:color="000000"/>
              <w:left w:val="single" w:sz="4" w:space="0" w:color="000000"/>
              <w:bottom w:val="single" w:sz="4" w:space="0" w:color="000000"/>
              <w:right w:val="single" w:sz="4" w:space="0" w:color="000000"/>
            </w:tcBorders>
            <w:vAlign w:val="center"/>
          </w:tcPr>
          <w:p w14:paraId="22371612" w14:textId="77777777" w:rsidR="009938DD" w:rsidRPr="009938DD" w:rsidRDefault="009938DD" w:rsidP="00107CA1">
            <w:pPr>
              <w:widowControl/>
              <w:ind w:firstLineChars="0" w:firstLine="0"/>
              <w:jc w:val="center"/>
              <w:textAlignment w:val="center"/>
              <w:rPr>
                <w:rFonts w:ascii="宋体" w:hAnsi="宋体" w:cs="宋体" w:hint="eastAsia"/>
                <w:color w:val="000000"/>
                <w:kern w:val="0"/>
                <w:sz w:val="21"/>
                <w:szCs w:val="21"/>
                <w:lang w:bidi="ar"/>
              </w:rPr>
            </w:pPr>
            <w:r w:rsidRPr="009938DD">
              <w:rPr>
                <w:rFonts w:ascii="宋体" w:hAnsi="宋体" w:hint="eastAsia"/>
                <w:sz w:val="21"/>
                <w:szCs w:val="21"/>
              </w:rPr>
              <w:t>单万兆光</w:t>
            </w:r>
            <w:r w:rsidRPr="009938DD">
              <w:rPr>
                <w:rFonts w:cs="Times New Roman"/>
                <w:sz w:val="21"/>
                <w:szCs w:val="21"/>
              </w:rPr>
              <w:t>↔</w:t>
            </w:r>
            <w:r w:rsidRPr="009938DD">
              <w:rPr>
                <w:rFonts w:ascii="宋体" w:hAnsi="宋体"/>
                <w:sz w:val="21"/>
                <w:szCs w:val="21"/>
              </w:rPr>
              <w:t>核心</w:t>
            </w:r>
          </w:p>
        </w:tc>
        <w:tc>
          <w:tcPr>
            <w:tcW w:w="0" w:type="auto"/>
            <w:tcBorders>
              <w:top w:val="single" w:sz="4" w:space="0" w:color="000000"/>
              <w:left w:val="single" w:sz="4" w:space="0" w:color="000000"/>
              <w:bottom w:val="single" w:sz="4" w:space="0" w:color="000000"/>
              <w:right w:val="single" w:sz="4" w:space="0" w:color="000000"/>
            </w:tcBorders>
            <w:vAlign w:val="center"/>
          </w:tcPr>
          <w:p w14:paraId="36566417" w14:textId="77777777" w:rsidR="009938DD" w:rsidRPr="009938DD" w:rsidRDefault="009938DD" w:rsidP="00107CA1">
            <w:pPr>
              <w:widowControl/>
              <w:ind w:firstLineChars="0" w:firstLine="0"/>
              <w:jc w:val="center"/>
              <w:textAlignment w:val="center"/>
              <w:rPr>
                <w:rFonts w:ascii="宋体" w:hAnsi="宋体" w:cs="宋体" w:hint="eastAsia"/>
                <w:color w:val="000000"/>
                <w:kern w:val="0"/>
                <w:sz w:val="21"/>
                <w:szCs w:val="21"/>
                <w:lang w:bidi="ar"/>
              </w:rPr>
            </w:pPr>
          </w:p>
        </w:tc>
      </w:tr>
      <w:tr w:rsidR="009938DD" w:rsidRPr="009938DD" w14:paraId="68F34AA8" w14:textId="77777777" w:rsidTr="007C188A">
        <w:trPr>
          <w:trHeight w:val="454"/>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14:paraId="68C271E7" w14:textId="77777777" w:rsidR="009938DD" w:rsidRPr="009938DD" w:rsidRDefault="009938DD" w:rsidP="00107CA1">
            <w:pPr>
              <w:widowControl/>
              <w:ind w:firstLineChars="0" w:firstLine="0"/>
              <w:jc w:val="center"/>
              <w:textAlignment w:val="center"/>
              <w:rPr>
                <w:rFonts w:ascii="宋体" w:hAnsi="宋体" w:cs="宋体" w:hint="eastAsia"/>
                <w:color w:val="000000"/>
                <w:kern w:val="0"/>
                <w:sz w:val="21"/>
                <w:szCs w:val="21"/>
                <w:lang w:bidi="ar"/>
              </w:rPr>
            </w:pPr>
            <w:r w:rsidRPr="009938DD">
              <w:rPr>
                <w:rFonts w:ascii="宋体" w:hAnsi="宋体" w:cs="宋体" w:hint="eastAsia"/>
                <w:color w:val="000000"/>
                <w:kern w:val="0"/>
                <w:sz w:val="21"/>
                <w:szCs w:val="21"/>
                <w:lang w:bidi="ar"/>
              </w:rPr>
              <w:t>31</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06989FE3" w14:textId="77777777" w:rsidR="009938DD" w:rsidRPr="009938DD" w:rsidRDefault="009938DD" w:rsidP="00107CA1">
            <w:pPr>
              <w:widowControl/>
              <w:ind w:firstLineChars="0" w:firstLine="0"/>
              <w:jc w:val="center"/>
              <w:textAlignment w:val="center"/>
              <w:rPr>
                <w:rFonts w:ascii="宋体" w:hAnsi="宋体" w:cs="宋体" w:hint="eastAsia"/>
                <w:color w:val="000000"/>
                <w:kern w:val="0"/>
                <w:sz w:val="21"/>
                <w:szCs w:val="21"/>
                <w:lang w:bidi="ar"/>
              </w:rPr>
            </w:pPr>
            <w:r w:rsidRPr="009938DD">
              <w:rPr>
                <w:rFonts w:ascii="宋体" w:hAnsi="宋体" w:cs="宋体" w:hint="eastAsia"/>
                <w:color w:val="000000"/>
                <w:kern w:val="0"/>
                <w:sz w:val="21"/>
                <w:szCs w:val="21"/>
                <w:lang w:bidi="ar"/>
              </w:rPr>
              <w:t>红十字会</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283A6956" w14:textId="77777777" w:rsidR="009938DD" w:rsidRPr="009938DD" w:rsidRDefault="009938DD" w:rsidP="00107CA1">
            <w:pPr>
              <w:widowControl/>
              <w:ind w:firstLineChars="0" w:firstLine="0"/>
              <w:jc w:val="center"/>
              <w:textAlignment w:val="center"/>
              <w:rPr>
                <w:rFonts w:ascii="宋体" w:hAnsi="宋体" w:cs="宋体" w:hint="eastAsia"/>
                <w:color w:val="000000"/>
                <w:kern w:val="0"/>
                <w:sz w:val="21"/>
                <w:szCs w:val="21"/>
                <w:lang w:bidi="ar"/>
              </w:rPr>
            </w:pPr>
            <w:r w:rsidRPr="009938DD">
              <w:rPr>
                <w:rFonts w:ascii="宋体" w:hAnsi="宋体" w:cs="宋体" w:hint="eastAsia"/>
                <w:color w:val="000000"/>
                <w:kern w:val="0"/>
                <w:sz w:val="21"/>
                <w:szCs w:val="21"/>
                <w:lang w:bidi="ar"/>
              </w:rPr>
              <w:t>单万兆路由</w:t>
            </w:r>
          </w:p>
        </w:tc>
        <w:tc>
          <w:tcPr>
            <w:tcW w:w="0" w:type="auto"/>
            <w:tcBorders>
              <w:top w:val="single" w:sz="4" w:space="0" w:color="000000"/>
              <w:left w:val="single" w:sz="4" w:space="0" w:color="000000"/>
              <w:bottom w:val="single" w:sz="4" w:space="0" w:color="000000"/>
              <w:right w:val="single" w:sz="4" w:space="0" w:color="000000"/>
            </w:tcBorders>
            <w:vAlign w:val="center"/>
          </w:tcPr>
          <w:p w14:paraId="63E7BF9D" w14:textId="77777777" w:rsidR="009938DD" w:rsidRPr="009938DD" w:rsidRDefault="009938DD" w:rsidP="00107CA1">
            <w:pPr>
              <w:widowControl/>
              <w:ind w:firstLineChars="0" w:firstLine="0"/>
              <w:jc w:val="center"/>
              <w:textAlignment w:val="center"/>
              <w:rPr>
                <w:rFonts w:ascii="宋体" w:hAnsi="宋体" w:cs="宋体" w:hint="eastAsia"/>
                <w:color w:val="000000"/>
                <w:kern w:val="0"/>
                <w:sz w:val="21"/>
                <w:szCs w:val="21"/>
                <w:lang w:bidi="ar"/>
              </w:rPr>
            </w:pPr>
            <w:r w:rsidRPr="009938DD">
              <w:rPr>
                <w:rFonts w:ascii="宋体" w:hAnsi="宋体" w:hint="eastAsia"/>
                <w:sz w:val="21"/>
                <w:szCs w:val="21"/>
              </w:rPr>
              <w:t>单万兆光</w:t>
            </w:r>
            <w:r w:rsidRPr="009938DD">
              <w:rPr>
                <w:rFonts w:cs="Times New Roman"/>
                <w:sz w:val="21"/>
                <w:szCs w:val="21"/>
              </w:rPr>
              <w:t>↔</w:t>
            </w:r>
            <w:r w:rsidRPr="009938DD">
              <w:rPr>
                <w:rFonts w:ascii="宋体" w:hAnsi="宋体"/>
                <w:sz w:val="21"/>
                <w:szCs w:val="21"/>
              </w:rPr>
              <w:t>核心</w:t>
            </w:r>
          </w:p>
        </w:tc>
        <w:tc>
          <w:tcPr>
            <w:tcW w:w="0" w:type="auto"/>
            <w:tcBorders>
              <w:top w:val="single" w:sz="4" w:space="0" w:color="000000"/>
              <w:left w:val="single" w:sz="4" w:space="0" w:color="000000"/>
              <w:bottom w:val="single" w:sz="4" w:space="0" w:color="000000"/>
              <w:right w:val="single" w:sz="4" w:space="0" w:color="000000"/>
            </w:tcBorders>
            <w:vAlign w:val="center"/>
          </w:tcPr>
          <w:p w14:paraId="4CAECCCA" w14:textId="77777777" w:rsidR="009938DD" w:rsidRPr="009938DD" w:rsidRDefault="009938DD" w:rsidP="00107CA1">
            <w:pPr>
              <w:widowControl/>
              <w:ind w:firstLineChars="0" w:firstLine="0"/>
              <w:jc w:val="center"/>
              <w:textAlignment w:val="center"/>
              <w:rPr>
                <w:rFonts w:ascii="宋体" w:hAnsi="宋体" w:cs="宋体" w:hint="eastAsia"/>
                <w:color w:val="000000"/>
                <w:kern w:val="0"/>
                <w:sz w:val="21"/>
                <w:szCs w:val="21"/>
                <w:lang w:bidi="ar"/>
              </w:rPr>
            </w:pPr>
          </w:p>
        </w:tc>
      </w:tr>
      <w:tr w:rsidR="009938DD" w:rsidRPr="009938DD" w14:paraId="4701C0A1" w14:textId="77777777" w:rsidTr="007C188A">
        <w:trPr>
          <w:trHeight w:val="454"/>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14:paraId="5883F0BD" w14:textId="77777777" w:rsidR="009938DD" w:rsidRPr="009938DD" w:rsidRDefault="009938DD" w:rsidP="00107CA1">
            <w:pPr>
              <w:widowControl/>
              <w:ind w:firstLineChars="0" w:firstLine="0"/>
              <w:jc w:val="center"/>
              <w:textAlignment w:val="center"/>
              <w:rPr>
                <w:rFonts w:ascii="宋体" w:hAnsi="宋体" w:cs="宋体" w:hint="eastAsia"/>
                <w:color w:val="000000"/>
                <w:kern w:val="0"/>
                <w:sz w:val="21"/>
                <w:szCs w:val="21"/>
                <w:lang w:bidi="ar"/>
              </w:rPr>
            </w:pPr>
            <w:r w:rsidRPr="009938DD">
              <w:rPr>
                <w:rFonts w:ascii="宋体" w:hAnsi="宋体" w:cs="宋体" w:hint="eastAsia"/>
                <w:color w:val="000000"/>
                <w:kern w:val="0"/>
                <w:sz w:val="21"/>
                <w:szCs w:val="21"/>
                <w:lang w:bidi="ar"/>
              </w:rPr>
              <w:t>32</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58B7571A" w14:textId="77777777" w:rsidR="009938DD" w:rsidRPr="009938DD" w:rsidRDefault="009938DD" w:rsidP="00107CA1">
            <w:pPr>
              <w:widowControl/>
              <w:ind w:firstLineChars="0" w:firstLine="0"/>
              <w:jc w:val="center"/>
              <w:textAlignment w:val="center"/>
              <w:rPr>
                <w:rFonts w:ascii="宋体" w:hAnsi="宋体" w:cs="宋体" w:hint="eastAsia"/>
                <w:color w:val="000000"/>
                <w:kern w:val="0"/>
                <w:sz w:val="21"/>
                <w:szCs w:val="21"/>
                <w:lang w:bidi="ar"/>
              </w:rPr>
            </w:pPr>
            <w:r w:rsidRPr="009938DD">
              <w:rPr>
                <w:rFonts w:ascii="宋体" w:hAnsi="宋体" w:cs="宋体" w:hint="eastAsia"/>
                <w:color w:val="000000"/>
                <w:kern w:val="0"/>
                <w:sz w:val="21"/>
                <w:szCs w:val="21"/>
                <w:lang w:bidi="ar"/>
              </w:rPr>
              <w:t>工商联</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0C95757D" w14:textId="77777777" w:rsidR="009938DD" w:rsidRPr="009938DD" w:rsidRDefault="009938DD" w:rsidP="00107CA1">
            <w:pPr>
              <w:widowControl/>
              <w:ind w:firstLineChars="0" w:firstLine="0"/>
              <w:jc w:val="center"/>
              <w:textAlignment w:val="center"/>
              <w:rPr>
                <w:rFonts w:ascii="宋体" w:hAnsi="宋体" w:cs="宋体" w:hint="eastAsia"/>
                <w:color w:val="000000"/>
                <w:kern w:val="0"/>
                <w:sz w:val="21"/>
                <w:szCs w:val="21"/>
                <w:lang w:bidi="ar"/>
              </w:rPr>
            </w:pPr>
            <w:r w:rsidRPr="009938DD">
              <w:rPr>
                <w:rFonts w:ascii="宋体" w:hAnsi="宋体" w:cs="宋体" w:hint="eastAsia"/>
                <w:color w:val="000000"/>
                <w:kern w:val="0"/>
                <w:sz w:val="21"/>
                <w:szCs w:val="21"/>
                <w:lang w:bidi="ar"/>
              </w:rPr>
              <w:t>单万兆路由</w:t>
            </w:r>
          </w:p>
        </w:tc>
        <w:tc>
          <w:tcPr>
            <w:tcW w:w="0" w:type="auto"/>
            <w:tcBorders>
              <w:top w:val="single" w:sz="4" w:space="0" w:color="000000"/>
              <w:left w:val="single" w:sz="4" w:space="0" w:color="000000"/>
              <w:bottom w:val="single" w:sz="4" w:space="0" w:color="000000"/>
              <w:right w:val="single" w:sz="4" w:space="0" w:color="000000"/>
            </w:tcBorders>
            <w:vAlign w:val="center"/>
          </w:tcPr>
          <w:p w14:paraId="5CC8E53F" w14:textId="77777777" w:rsidR="009938DD" w:rsidRPr="009938DD" w:rsidRDefault="009938DD" w:rsidP="00107CA1">
            <w:pPr>
              <w:widowControl/>
              <w:ind w:firstLineChars="0" w:firstLine="0"/>
              <w:jc w:val="center"/>
              <w:textAlignment w:val="center"/>
              <w:rPr>
                <w:rFonts w:ascii="宋体" w:hAnsi="宋体" w:cs="宋体" w:hint="eastAsia"/>
                <w:color w:val="000000"/>
                <w:kern w:val="0"/>
                <w:sz w:val="21"/>
                <w:szCs w:val="21"/>
                <w:lang w:bidi="ar"/>
              </w:rPr>
            </w:pPr>
            <w:r w:rsidRPr="009938DD">
              <w:rPr>
                <w:rFonts w:ascii="宋体" w:hAnsi="宋体" w:hint="eastAsia"/>
                <w:sz w:val="21"/>
                <w:szCs w:val="21"/>
              </w:rPr>
              <w:t>单万兆光</w:t>
            </w:r>
            <w:r w:rsidRPr="009938DD">
              <w:rPr>
                <w:rFonts w:cs="Times New Roman"/>
                <w:sz w:val="21"/>
                <w:szCs w:val="21"/>
              </w:rPr>
              <w:t>↔</w:t>
            </w:r>
            <w:r w:rsidRPr="009938DD">
              <w:rPr>
                <w:rFonts w:ascii="宋体" w:hAnsi="宋体"/>
                <w:sz w:val="21"/>
                <w:szCs w:val="21"/>
              </w:rPr>
              <w:t>核心</w:t>
            </w:r>
          </w:p>
        </w:tc>
        <w:tc>
          <w:tcPr>
            <w:tcW w:w="0" w:type="auto"/>
            <w:tcBorders>
              <w:top w:val="single" w:sz="4" w:space="0" w:color="000000"/>
              <w:left w:val="single" w:sz="4" w:space="0" w:color="000000"/>
              <w:bottom w:val="single" w:sz="4" w:space="0" w:color="000000"/>
              <w:right w:val="single" w:sz="4" w:space="0" w:color="000000"/>
            </w:tcBorders>
            <w:vAlign w:val="center"/>
          </w:tcPr>
          <w:p w14:paraId="220F7B81" w14:textId="77777777" w:rsidR="009938DD" w:rsidRPr="009938DD" w:rsidRDefault="009938DD" w:rsidP="00107CA1">
            <w:pPr>
              <w:widowControl/>
              <w:ind w:firstLineChars="0" w:firstLine="0"/>
              <w:jc w:val="center"/>
              <w:textAlignment w:val="center"/>
              <w:rPr>
                <w:rFonts w:ascii="宋体" w:hAnsi="宋体" w:cs="宋体" w:hint="eastAsia"/>
                <w:color w:val="000000"/>
                <w:kern w:val="0"/>
                <w:sz w:val="21"/>
                <w:szCs w:val="21"/>
                <w:lang w:bidi="ar"/>
              </w:rPr>
            </w:pPr>
          </w:p>
        </w:tc>
      </w:tr>
      <w:tr w:rsidR="009938DD" w:rsidRPr="009938DD" w14:paraId="3234B2E5" w14:textId="77777777" w:rsidTr="007C188A">
        <w:trPr>
          <w:trHeight w:val="454"/>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14:paraId="2947C63E" w14:textId="77777777" w:rsidR="009938DD" w:rsidRPr="009938DD" w:rsidRDefault="009938DD" w:rsidP="00107CA1">
            <w:pPr>
              <w:widowControl/>
              <w:ind w:firstLineChars="0" w:firstLine="0"/>
              <w:jc w:val="center"/>
              <w:textAlignment w:val="center"/>
              <w:rPr>
                <w:rFonts w:ascii="宋体" w:hAnsi="宋体" w:cs="宋体" w:hint="eastAsia"/>
                <w:color w:val="000000"/>
                <w:kern w:val="0"/>
                <w:sz w:val="21"/>
                <w:szCs w:val="21"/>
                <w:lang w:bidi="ar"/>
              </w:rPr>
            </w:pPr>
            <w:r w:rsidRPr="009938DD">
              <w:rPr>
                <w:rFonts w:ascii="宋体" w:hAnsi="宋体" w:cs="宋体" w:hint="eastAsia"/>
                <w:color w:val="000000"/>
                <w:kern w:val="0"/>
                <w:sz w:val="21"/>
                <w:szCs w:val="21"/>
                <w:lang w:bidi="ar"/>
              </w:rPr>
              <w:t>33</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418D05A0" w14:textId="77777777" w:rsidR="009938DD" w:rsidRPr="009938DD" w:rsidRDefault="009938DD" w:rsidP="00107CA1">
            <w:pPr>
              <w:widowControl/>
              <w:ind w:firstLineChars="0" w:firstLine="0"/>
              <w:jc w:val="center"/>
              <w:textAlignment w:val="center"/>
              <w:rPr>
                <w:rFonts w:ascii="宋体" w:hAnsi="宋体" w:cs="宋体" w:hint="eastAsia"/>
                <w:color w:val="000000"/>
                <w:kern w:val="0"/>
                <w:sz w:val="21"/>
                <w:szCs w:val="21"/>
                <w:lang w:bidi="ar"/>
              </w:rPr>
            </w:pPr>
            <w:r w:rsidRPr="009938DD">
              <w:rPr>
                <w:rFonts w:ascii="宋体" w:hAnsi="宋体" w:cs="宋体" w:hint="eastAsia"/>
                <w:color w:val="000000"/>
                <w:kern w:val="0"/>
                <w:sz w:val="21"/>
                <w:szCs w:val="21"/>
                <w:lang w:bidi="ar"/>
              </w:rPr>
              <w:t>人防办</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5A1DA171" w14:textId="77777777" w:rsidR="009938DD" w:rsidRPr="009938DD" w:rsidRDefault="009938DD" w:rsidP="00107CA1">
            <w:pPr>
              <w:widowControl/>
              <w:ind w:firstLineChars="0" w:firstLine="0"/>
              <w:jc w:val="center"/>
              <w:textAlignment w:val="center"/>
              <w:rPr>
                <w:rFonts w:ascii="宋体" w:hAnsi="宋体" w:cs="宋体" w:hint="eastAsia"/>
                <w:color w:val="000000"/>
                <w:kern w:val="0"/>
                <w:sz w:val="21"/>
                <w:szCs w:val="21"/>
                <w:lang w:bidi="ar"/>
              </w:rPr>
            </w:pPr>
            <w:r w:rsidRPr="009938DD">
              <w:rPr>
                <w:rFonts w:ascii="宋体" w:hAnsi="宋体" w:cs="宋体" w:hint="eastAsia"/>
                <w:color w:val="000000"/>
                <w:kern w:val="0"/>
                <w:sz w:val="21"/>
                <w:szCs w:val="21"/>
                <w:lang w:bidi="ar"/>
              </w:rPr>
              <w:t>单万兆路由</w:t>
            </w:r>
          </w:p>
        </w:tc>
        <w:tc>
          <w:tcPr>
            <w:tcW w:w="0" w:type="auto"/>
            <w:tcBorders>
              <w:top w:val="single" w:sz="4" w:space="0" w:color="000000"/>
              <w:left w:val="single" w:sz="4" w:space="0" w:color="000000"/>
              <w:bottom w:val="single" w:sz="4" w:space="0" w:color="000000"/>
              <w:right w:val="single" w:sz="4" w:space="0" w:color="000000"/>
            </w:tcBorders>
            <w:vAlign w:val="center"/>
          </w:tcPr>
          <w:p w14:paraId="3DC74F7B" w14:textId="77777777" w:rsidR="009938DD" w:rsidRPr="009938DD" w:rsidRDefault="009938DD" w:rsidP="00107CA1">
            <w:pPr>
              <w:widowControl/>
              <w:ind w:firstLineChars="0" w:firstLine="0"/>
              <w:jc w:val="center"/>
              <w:textAlignment w:val="center"/>
              <w:rPr>
                <w:rFonts w:ascii="宋体" w:hAnsi="宋体" w:cs="宋体" w:hint="eastAsia"/>
                <w:color w:val="000000"/>
                <w:kern w:val="0"/>
                <w:sz w:val="21"/>
                <w:szCs w:val="21"/>
                <w:lang w:bidi="ar"/>
              </w:rPr>
            </w:pPr>
            <w:r w:rsidRPr="009938DD">
              <w:rPr>
                <w:rFonts w:ascii="宋体" w:hAnsi="宋体" w:hint="eastAsia"/>
                <w:sz w:val="21"/>
                <w:szCs w:val="21"/>
              </w:rPr>
              <w:t>单万兆光</w:t>
            </w:r>
            <w:r w:rsidRPr="009938DD">
              <w:rPr>
                <w:rFonts w:cs="Times New Roman"/>
                <w:sz w:val="21"/>
                <w:szCs w:val="21"/>
              </w:rPr>
              <w:t>↔</w:t>
            </w:r>
            <w:r w:rsidRPr="009938DD">
              <w:rPr>
                <w:rFonts w:ascii="宋体" w:hAnsi="宋体"/>
                <w:sz w:val="21"/>
                <w:szCs w:val="21"/>
              </w:rPr>
              <w:t>核心</w:t>
            </w:r>
          </w:p>
        </w:tc>
        <w:tc>
          <w:tcPr>
            <w:tcW w:w="0" w:type="auto"/>
            <w:tcBorders>
              <w:top w:val="single" w:sz="4" w:space="0" w:color="000000"/>
              <w:left w:val="single" w:sz="4" w:space="0" w:color="000000"/>
              <w:bottom w:val="single" w:sz="4" w:space="0" w:color="000000"/>
              <w:right w:val="single" w:sz="4" w:space="0" w:color="000000"/>
            </w:tcBorders>
            <w:vAlign w:val="center"/>
          </w:tcPr>
          <w:p w14:paraId="2240FCF3" w14:textId="77777777" w:rsidR="009938DD" w:rsidRPr="009938DD" w:rsidRDefault="009938DD" w:rsidP="00107CA1">
            <w:pPr>
              <w:widowControl/>
              <w:ind w:firstLineChars="0" w:firstLine="0"/>
              <w:jc w:val="center"/>
              <w:textAlignment w:val="center"/>
              <w:rPr>
                <w:rFonts w:ascii="宋体" w:hAnsi="宋体" w:cs="宋体" w:hint="eastAsia"/>
                <w:color w:val="000000"/>
                <w:kern w:val="0"/>
                <w:sz w:val="21"/>
                <w:szCs w:val="21"/>
                <w:lang w:bidi="ar"/>
              </w:rPr>
            </w:pPr>
          </w:p>
        </w:tc>
      </w:tr>
      <w:tr w:rsidR="009938DD" w:rsidRPr="009938DD" w14:paraId="020FDED0" w14:textId="77777777" w:rsidTr="007C188A">
        <w:trPr>
          <w:trHeight w:val="454"/>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14:paraId="2ABFD302" w14:textId="77777777" w:rsidR="009938DD" w:rsidRPr="009938DD" w:rsidRDefault="009938DD" w:rsidP="00107CA1">
            <w:pPr>
              <w:widowControl/>
              <w:ind w:firstLineChars="0" w:firstLine="0"/>
              <w:jc w:val="center"/>
              <w:textAlignment w:val="center"/>
              <w:rPr>
                <w:rFonts w:ascii="宋体" w:hAnsi="宋体" w:cs="宋体" w:hint="eastAsia"/>
                <w:color w:val="000000"/>
                <w:kern w:val="0"/>
                <w:sz w:val="21"/>
                <w:szCs w:val="21"/>
                <w:lang w:bidi="ar"/>
              </w:rPr>
            </w:pPr>
            <w:r w:rsidRPr="009938DD">
              <w:rPr>
                <w:rFonts w:ascii="宋体" w:hAnsi="宋体" w:cs="宋体" w:hint="eastAsia"/>
                <w:color w:val="000000"/>
                <w:kern w:val="0"/>
                <w:sz w:val="21"/>
                <w:szCs w:val="21"/>
                <w:lang w:bidi="ar"/>
              </w:rPr>
              <w:t>34</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1C0EC913" w14:textId="77777777" w:rsidR="009938DD" w:rsidRPr="009938DD" w:rsidRDefault="009938DD" w:rsidP="00107CA1">
            <w:pPr>
              <w:widowControl/>
              <w:ind w:firstLineChars="0" w:firstLine="0"/>
              <w:jc w:val="center"/>
              <w:textAlignment w:val="center"/>
              <w:rPr>
                <w:rFonts w:ascii="宋体" w:hAnsi="宋体" w:cs="宋体" w:hint="eastAsia"/>
                <w:color w:val="000000"/>
                <w:kern w:val="0"/>
                <w:sz w:val="21"/>
                <w:szCs w:val="21"/>
                <w:lang w:bidi="ar"/>
              </w:rPr>
            </w:pPr>
            <w:r w:rsidRPr="009938DD">
              <w:rPr>
                <w:rFonts w:ascii="宋体" w:hAnsi="宋体" w:cs="宋体" w:hint="eastAsia"/>
                <w:color w:val="000000"/>
                <w:kern w:val="0"/>
                <w:sz w:val="21"/>
                <w:szCs w:val="21"/>
                <w:lang w:bidi="ar"/>
              </w:rPr>
              <w:t>通信管理办</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7E448D1B" w14:textId="77777777" w:rsidR="009938DD" w:rsidRPr="009938DD" w:rsidRDefault="009938DD" w:rsidP="00107CA1">
            <w:pPr>
              <w:widowControl/>
              <w:ind w:firstLineChars="0" w:firstLine="0"/>
              <w:jc w:val="center"/>
              <w:textAlignment w:val="center"/>
              <w:rPr>
                <w:rFonts w:ascii="宋体" w:hAnsi="宋体" w:cs="宋体" w:hint="eastAsia"/>
                <w:color w:val="000000"/>
                <w:kern w:val="0"/>
                <w:sz w:val="21"/>
                <w:szCs w:val="21"/>
                <w:lang w:bidi="ar"/>
              </w:rPr>
            </w:pPr>
            <w:r w:rsidRPr="009938DD">
              <w:rPr>
                <w:rFonts w:ascii="宋体" w:hAnsi="宋体" w:cs="宋体" w:hint="eastAsia"/>
                <w:color w:val="000000"/>
                <w:kern w:val="0"/>
                <w:sz w:val="21"/>
                <w:szCs w:val="21"/>
                <w:lang w:bidi="ar"/>
              </w:rPr>
              <w:t>单万兆路由</w:t>
            </w:r>
          </w:p>
        </w:tc>
        <w:tc>
          <w:tcPr>
            <w:tcW w:w="0" w:type="auto"/>
            <w:tcBorders>
              <w:top w:val="single" w:sz="4" w:space="0" w:color="000000"/>
              <w:left w:val="single" w:sz="4" w:space="0" w:color="000000"/>
              <w:bottom w:val="single" w:sz="4" w:space="0" w:color="000000"/>
              <w:right w:val="single" w:sz="4" w:space="0" w:color="000000"/>
            </w:tcBorders>
            <w:vAlign w:val="center"/>
          </w:tcPr>
          <w:p w14:paraId="26E62F49" w14:textId="77777777" w:rsidR="009938DD" w:rsidRPr="009938DD" w:rsidRDefault="009938DD" w:rsidP="00107CA1">
            <w:pPr>
              <w:widowControl/>
              <w:ind w:firstLineChars="0" w:firstLine="0"/>
              <w:jc w:val="center"/>
              <w:textAlignment w:val="center"/>
              <w:rPr>
                <w:rFonts w:ascii="宋体" w:hAnsi="宋体" w:cs="宋体" w:hint="eastAsia"/>
                <w:color w:val="000000"/>
                <w:kern w:val="0"/>
                <w:sz w:val="21"/>
                <w:szCs w:val="21"/>
                <w:lang w:bidi="ar"/>
              </w:rPr>
            </w:pPr>
            <w:r w:rsidRPr="009938DD">
              <w:rPr>
                <w:rFonts w:ascii="宋体" w:hAnsi="宋体" w:hint="eastAsia"/>
                <w:sz w:val="21"/>
                <w:szCs w:val="21"/>
              </w:rPr>
              <w:t>单万兆光</w:t>
            </w:r>
            <w:r w:rsidRPr="009938DD">
              <w:rPr>
                <w:rFonts w:cs="Times New Roman"/>
                <w:sz w:val="21"/>
                <w:szCs w:val="21"/>
              </w:rPr>
              <w:t>↔</w:t>
            </w:r>
            <w:r w:rsidRPr="009938DD">
              <w:rPr>
                <w:rFonts w:ascii="宋体" w:hAnsi="宋体"/>
                <w:sz w:val="21"/>
                <w:szCs w:val="21"/>
              </w:rPr>
              <w:t>核心</w:t>
            </w:r>
          </w:p>
        </w:tc>
        <w:tc>
          <w:tcPr>
            <w:tcW w:w="0" w:type="auto"/>
            <w:tcBorders>
              <w:top w:val="single" w:sz="4" w:space="0" w:color="000000"/>
              <w:left w:val="single" w:sz="4" w:space="0" w:color="000000"/>
              <w:bottom w:val="single" w:sz="4" w:space="0" w:color="000000"/>
              <w:right w:val="single" w:sz="4" w:space="0" w:color="000000"/>
            </w:tcBorders>
            <w:vAlign w:val="center"/>
          </w:tcPr>
          <w:p w14:paraId="67B0BB57" w14:textId="77777777" w:rsidR="009938DD" w:rsidRPr="009938DD" w:rsidRDefault="009938DD" w:rsidP="00107CA1">
            <w:pPr>
              <w:widowControl/>
              <w:ind w:firstLineChars="0" w:firstLine="0"/>
              <w:jc w:val="center"/>
              <w:textAlignment w:val="center"/>
              <w:rPr>
                <w:rFonts w:ascii="宋体" w:hAnsi="宋体" w:cs="宋体" w:hint="eastAsia"/>
                <w:color w:val="000000"/>
                <w:kern w:val="0"/>
                <w:sz w:val="21"/>
                <w:szCs w:val="21"/>
                <w:lang w:bidi="ar"/>
              </w:rPr>
            </w:pPr>
          </w:p>
        </w:tc>
      </w:tr>
      <w:tr w:rsidR="009938DD" w:rsidRPr="009938DD" w14:paraId="30793D1D" w14:textId="77777777" w:rsidTr="007C188A">
        <w:trPr>
          <w:trHeight w:val="454"/>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14:paraId="35E37BC0" w14:textId="77777777" w:rsidR="009938DD" w:rsidRPr="009938DD" w:rsidRDefault="009938DD" w:rsidP="00107CA1">
            <w:pPr>
              <w:widowControl/>
              <w:ind w:firstLineChars="0" w:firstLine="0"/>
              <w:jc w:val="center"/>
              <w:textAlignment w:val="center"/>
              <w:rPr>
                <w:rFonts w:ascii="宋体" w:hAnsi="宋体" w:cs="宋体" w:hint="eastAsia"/>
                <w:color w:val="000000"/>
                <w:kern w:val="0"/>
                <w:sz w:val="21"/>
                <w:szCs w:val="21"/>
                <w:lang w:bidi="ar"/>
              </w:rPr>
            </w:pPr>
            <w:r w:rsidRPr="009938DD">
              <w:rPr>
                <w:rFonts w:ascii="宋体" w:hAnsi="宋体" w:cs="宋体" w:hint="eastAsia"/>
                <w:color w:val="000000"/>
                <w:kern w:val="0"/>
                <w:sz w:val="21"/>
                <w:szCs w:val="21"/>
                <w:lang w:bidi="ar"/>
              </w:rPr>
              <w:t>35</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730F3257" w14:textId="77777777" w:rsidR="009938DD" w:rsidRPr="009938DD" w:rsidRDefault="009938DD" w:rsidP="00107CA1">
            <w:pPr>
              <w:widowControl/>
              <w:ind w:firstLineChars="0" w:firstLine="0"/>
              <w:jc w:val="center"/>
              <w:textAlignment w:val="center"/>
              <w:rPr>
                <w:rFonts w:ascii="宋体" w:hAnsi="宋体" w:cs="宋体" w:hint="eastAsia"/>
                <w:color w:val="000000"/>
                <w:kern w:val="0"/>
                <w:sz w:val="21"/>
                <w:szCs w:val="21"/>
                <w:lang w:bidi="ar"/>
              </w:rPr>
            </w:pPr>
            <w:r w:rsidRPr="009938DD">
              <w:rPr>
                <w:rFonts w:ascii="宋体" w:hAnsi="宋体" w:cs="宋体" w:hint="eastAsia"/>
                <w:color w:val="000000"/>
                <w:kern w:val="0"/>
                <w:sz w:val="21"/>
                <w:szCs w:val="21"/>
                <w:lang w:bidi="ar"/>
              </w:rPr>
              <w:t>不动产中心</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290B304A" w14:textId="77777777" w:rsidR="009938DD" w:rsidRPr="009938DD" w:rsidRDefault="009938DD" w:rsidP="00107CA1">
            <w:pPr>
              <w:widowControl/>
              <w:ind w:firstLineChars="0" w:firstLine="0"/>
              <w:jc w:val="center"/>
              <w:textAlignment w:val="center"/>
              <w:rPr>
                <w:rFonts w:ascii="宋体" w:hAnsi="宋体" w:cs="宋体" w:hint="eastAsia"/>
                <w:color w:val="000000"/>
                <w:kern w:val="0"/>
                <w:sz w:val="21"/>
                <w:szCs w:val="21"/>
                <w:lang w:bidi="ar"/>
              </w:rPr>
            </w:pPr>
            <w:r w:rsidRPr="009938DD">
              <w:rPr>
                <w:rFonts w:ascii="宋体" w:hAnsi="宋体" w:cs="宋体" w:hint="eastAsia"/>
                <w:color w:val="000000"/>
                <w:kern w:val="0"/>
                <w:sz w:val="21"/>
                <w:szCs w:val="21"/>
                <w:lang w:bidi="ar"/>
              </w:rPr>
              <w:t>单万兆路由</w:t>
            </w:r>
          </w:p>
        </w:tc>
        <w:tc>
          <w:tcPr>
            <w:tcW w:w="0" w:type="auto"/>
            <w:tcBorders>
              <w:top w:val="single" w:sz="4" w:space="0" w:color="000000"/>
              <w:left w:val="single" w:sz="4" w:space="0" w:color="000000"/>
              <w:bottom w:val="single" w:sz="4" w:space="0" w:color="000000"/>
              <w:right w:val="single" w:sz="4" w:space="0" w:color="000000"/>
            </w:tcBorders>
            <w:vAlign w:val="center"/>
          </w:tcPr>
          <w:p w14:paraId="2D4843F3" w14:textId="77777777" w:rsidR="009938DD" w:rsidRPr="009938DD" w:rsidRDefault="009938DD" w:rsidP="00107CA1">
            <w:pPr>
              <w:widowControl/>
              <w:ind w:firstLineChars="0" w:firstLine="0"/>
              <w:jc w:val="center"/>
              <w:textAlignment w:val="center"/>
              <w:rPr>
                <w:rFonts w:ascii="宋体" w:hAnsi="宋体" w:cs="宋体" w:hint="eastAsia"/>
                <w:color w:val="000000"/>
                <w:kern w:val="0"/>
                <w:sz w:val="21"/>
                <w:szCs w:val="21"/>
                <w:lang w:bidi="ar"/>
              </w:rPr>
            </w:pPr>
            <w:r w:rsidRPr="009938DD">
              <w:rPr>
                <w:rFonts w:ascii="宋体" w:hAnsi="宋体" w:hint="eastAsia"/>
                <w:sz w:val="21"/>
                <w:szCs w:val="21"/>
              </w:rPr>
              <w:t>单万兆光</w:t>
            </w:r>
            <w:r w:rsidRPr="009938DD">
              <w:rPr>
                <w:rFonts w:cs="Times New Roman"/>
                <w:sz w:val="21"/>
                <w:szCs w:val="21"/>
              </w:rPr>
              <w:t>↔</w:t>
            </w:r>
            <w:r w:rsidRPr="009938DD">
              <w:rPr>
                <w:rFonts w:ascii="宋体" w:hAnsi="宋体"/>
                <w:sz w:val="21"/>
                <w:szCs w:val="21"/>
              </w:rPr>
              <w:t>核心</w:t>
            </w:r>
          </w:p>
        </w:tc>
        <w:tc>
          <w:tcPr>
            <w:tcW w:w="0" w:type="auto"/>
            <w:tcBorders>
              <w:top w:val="single" w:sz="4" w:space="0" w:color="000000"/>
              <w:left w:val="single" w:sz="4" w:space="0" w:color="000000"/>
              <w:bottom w:val="single" w:sz="4" w:space="0" w:color="000000"/>
              <w:right w:val="single" w:sz="4" w:space="0" w:color="000000"/>
            </w:tcBorders>
            <w:vAlign w:val="center"/>
          </w:tcPr>
          <w:p w14:paraId="48639C8A" w14:textId="77777777" w:rsidR="009938DD" w:rsidRPr="009938DD" w:rsidRDefault="009938DD" w:rsidP="00107CA1">
            <w:pPr>
              <w:widowControl/>
              <w:ind w:firstLineChars="0" w:firstLine="0"/>
              <w:jc w:val="center"/>
              <w:textAlignment w:val="center"/>
              <w:rPr>
                <w:rFonts w:ascii="宋体" w:hAnsi="宋体" w:cs="宋体" w:hint="eastAsia"/>
                <w:color w:val="000000"/>
                <w:kern w:val="0"/>
                <w:sz w:val="21"/>
                <w:szCs w:val="21"/>
                <w:lang w:bidi="ar"/>
              </w:rPr>
            </w:pPr>
          </w:p>
        </w:tc>
      </w:tr>
      <w:tr w:rsidR="009938DD" w:rsidRPr="009938DD" w14:paraId="7623FE67" w14:textId="77777777" w:rsidTr="007C188A">
        <w:trPr>
          <w:trHeight w:val="454"/>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14:paraId="362A595A" w14:textId="77777777" w:rsidR="009938DD" w:rsidRPr="009938DD" w:rsidRDefault="009938DD" w:rsidP="00107CA1">
            <w:pPr>
              <w:widowControl/>
              <w:ind w:firstLineChars="0" w:firstLine="0"/>
              <w:jc w:val="center"/>
              <w:textAlignment w:val="center"/>
              <w:rPr>
                <w:rFonts w:ascii="宋体" w:hAnsi="宋体" w:cs="宋体" w:hint="eastAsia"/>
                <w:color w:val="000000"/>
                <w:kern w:val="0"/>
                <w:sz w:val="21"/>
                <w:szCs w:val="21"/>
                <w:lang w:bidi="ar"/>
              </w:rPr>
            </w:pPr>
            <w:r w:rsidRPr="009938DD">
              <w:rPr>
                <w:rFonts w:ascii="宋体" w:hAnsi="宋体" w:cs="宋体" w:hint="eastAsia"/>
                <w:color w:val="000000"/>
                <w:kern w:val="0"/>
                <w:sz w:val="21"/>
                <w:szCs w:val="21"/>
                <w:lang w:bidi="ar"/>
              </w:rPr>
              <w:t>36</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11B2A70B" w14:textId="77777777" w:rsidR="009938DD" w:rsidRPr="009938DD" w:rsidRDefault="009938DD" w:rsidP="00107CA1">
            <w:pPr>
              <w:widowControl/>
              <w:ind w:firstLineChars="0" w:firstLine="0"/>
              <w:jc w:val="center"/>
              <w:textAlignment w:val="center"/>
              <w:rPr>
                <w:rFonts w:ascii="宋体" w:hAnsi="宋体" w:cs="宋体" w:hint="eastAsia"/>
                <w:color w:val="000000"/>
                <w:kern w:val="0"/>
                <w:sz w:val="21"/>
                <w:szCs w:val="21"/>
                <w:lang w:bidi="ar"/>
              </w:rPr>
            </w:pPr>
            <w:r w:rsidRPr="009938DD">
              <w:rPr>
                <w:rFonts w:ascii="宋体" w:hAnsi="宋体" w:cs="宋体" w:hint="eastAsia"/>
                <w:color w:val="000000"/>
                <w:kern w:val="0"/>
                <w:sz w:val="21"/>
                <w:szCs w:val="21"/>
                <w:lang w:bidi="ar"/>
              </w:rPr>
              <w:t>华阳东路建筑管理处</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0DBF0034" w14:textId="77777777" w:rsidR="009938DD" w:rsidRPr="009938DD" w:rsidRDefault="009938DD" w:rsidP="00107CA1">
            <w:pPr>
              <w:widowControl/>
              <w:ind w:firstLineChars="0" w:firstLine="0"/>
              <w:jc w:val="center"/>
              <w:textAlignment w:val="center"/>
              <w:rPr>
                <w:rFonts w:ascii="宋体" w:hAnsi="宋体" w:cs="宋体" w:hint="eastAsia"/>
                <w:color w:val="000000"/>
                <w:kern w:val="0"/>
                <w:sz w:val="21"/>
                <w:szCs w:val="21"/>
                <w:lang w:bidi="ar"/>
              </w:rPr>
            </w:pPr>
            <w:r w:rsidRPr="009938DD">
              <w:rPr>
                <w:rFonts w:ascii="宋体" w:hAnsi="宋体" w:cs="宋体" w:hint="eastAsia"/>
                <w:color w:val="000000"/>
                <w:kern w:val="0"/>
                <w:sz w:val="21"/>
                <w:szCs w:val="21"/>
                <w:lang w:bidi="ar"/>
              </w:rPr>
              <w:t>单万兆路由</w:t>
            </w:r>
          </w:p>
        </w:tc>
        <w:tc>
          <w:tcPr>
            <w:tcW w:w="0" w:type="auto"/>
            <w:tcBorders>
              <w:top w:val="single" w:sz="4" w:space="0" w:color="000000"/>
              <w:left w:val="single" w:sz="4" w:space="0" w:color="000000"/>
              <w:bottom w:val="single" w:sz="4" w:space="0" w:color="000000"/>
              <w:right w:val="single" w:sz="4" w:space="0" w:color="000000"/>
            </w:tcBorders>
            <w:vAlign w:val="center"/>
          </w:tcPr>
          <w:p w14:paraId="73778EFF" w14:textId="77777777" w:rsidR="009938DD" w:rsidRPr="009938DD" w:rsidRDefault="009938DD" w:rsidP="00107CA1">
            <w:pPr>
              <w:widowControl/>
              <w:ind w:firstLineChars="0" w:firstLine="0"/>
              <w:jc w:val="center"/>
              <w:textAlignment w:val="center"/>
              <w:rPr>
                <w:rFonts w:ascii="宋体" w:hAnsi="宋体" w:cs="宋体" w:hint="eastAsia"/>
                <w:color w:val="000000"/>
                <w:kern w:val="0"/>
                <w:sz w:val="21"/>
                <w:szCs w:val="21"/>
                <w:lang w:bidi="ar"/>
              </w:rPr>
            </w:pPr>
            <w:r w:rsidRPr="009938DD">
              <w:rPr>
                <w:rFonts w:ascii="宋体" w:hAnsi="宋体" w:hint="eastAsia"/>
                <w:sz w:val="21"/>
                <w:szCs w:val="21"/>
              </w:rPr>
              <w:t>单万兆光</w:t>
            </w:r>
            <w:r w:rsidRPr="009938DD">
              <w:rPr>
                <w:rFonts w:cs="Times New Roman"/>
                <w:sz w:val="21"/>
                <w:szCs w:val="21"/>
              </w:rPr>
              <w:t>↔</w:t>
            </w:r>
            <w:r w:rsidRPr="009938DD">
              <w:rPr>
                <w:rFonts w:ascii="宋体" w:hAnsi="宋体"/>
                <w:sz w:val="21"/>
                <w:szCs w:val="21"/>
              </w:rPr>
              <w:t>核心</w:t>
            </w:r>
          </w:p>
        </w:tc>
        <w:tc>
          <w:tcPr>
            <w:tcW w:w="0" w:type="auto"/>
            <w:tcBorders>
              <w:top w:val="single" w:sz="4" w:space="0" w:color="000000"/>
              <w:left w:val="single" w:sz="4" w:space="0" w:color="000000"/>
              <w:bottom w:val="single" w:sz="4" w:space="0" w:color="000000"/>
              <w:right w:val="single" w:sz="4" w:space="0" w:color="000000"/>
            </w:tcBorders>
            <w:vAlign w:val="center"/>
          </w:tcPr>
          <w:p w14:paraId="4CB5D11C" w14:textId="77777777" w:rsidR="009938DD" w:rsidRPr="009938DD" w:rsidRDefault="009938DD" w:rsidP="00107CA1">
            <w:pPr>
              <w:widowControl/>
              <w:ind w:firstLineChars="0" w:firstLine="0"/>
              <w:jc w:val="center"/>
              <w:textAlignment w:val="center"/>
              <w:rPr>
                <w:rFonts w:ascii="宋体" w:hAnsi="宋体" w:cs="宋体" w:hint="eastAsia"/>
                <w:color w:val="000000"/>
                <w:kern w:val="0"/>
                <w:sz w:val="21"/>
                <w:szCs w:val="21"/>
                <w:lang w:bidi="ar"/>
              </w:rPr>
            </w:pPr>
          </w:p>
        </w:tc>
      </w:tr>
      <w:tr w:rsidR="009938DD" w:rsidRPr="009938DD" w14:paraId="60C1FBB1" w14:textId="77777777" w:rsidTr="007C188A">
        <w:trPr>
          <w:trHeight w:val="454"/>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14:paraId="5DE3B073" w14:textId="77777777" w:rsidR="009938DD" w:rsidRPr="009938DD" w:rsidRDefault="009938DD" w:rsidP="00107CA1">
            <w:pPr>
              <w:widowControl/>
              <w:ind w:firstLineChars="0" w:firstLine="0"/>
              <w:jc w:val="center"/>
              <w:textAlignment w:val="center"/>
              <w:rPr>
                <w:rFonts w:ascii="宋体" w:hAnsi="宋体" w:cs="宋体" w:hint="eastAsia"/>
                <w:color w:val="000000"/>
                <w:kern w:val="0"/>
                <w:sz w:val="21"/>
                <w:szCs w:val="21"/>
                <w:lang w:bidi="ar"/>
              </w:rPr>
            </w:pPr>
            <w:r w:rsidRPr="009938DD">
              <w:rPr>
                <w:rFonts w:ascii="宋体" w:hAnsi="宋体" w:cs="宋体" w:hint="eastAsia"/>
                <w:color w:val="000000"/>
                <w:kern w:val="0"/>
                <w:sz w:val="21"/>
                <w:szCs w:val="21"/>
                <w:lang w:bidi="ar"/>
              </w:rPr>
              <w:t>37</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02F50F83" w14:textId="77777777" w:rsidR="009938DD" w:rsidRPr="009938DD" w:rsidRDefault="009938DD" w:rsidP="00107CA1">
            <w:pPr>
              <w:widowControl/>
              <w:ind w:firstLineChars="0" w:firstLine="0"/>
              <w:jc w:val="center"/>
              <w:textAlignment w:val="center"/>
              <w:rPr>
                <w:rFonts w:ascii="宋体" w:hAnsi="宋体" w:cs="宋体" w:hint="eastAsia"/>
                <w:color w:val="000000"/>
                <w:kern w:val="0"/>
                <w:sz w:val="21"/>
                <w:szCs w:val="21"/>
                <w:lang w:bidi="ar"/>
              </w:rPr>
            </w:pPr>
            <w:r w:rsidRPr="009938DD">
              <w:rPr>
                <w:rFonts w:ascii="宋体" w:hAnsi="宋体" w:cs="宋体" w:hint="eastAsia"/>
                <w:color w:val="000000"/>
                <w:kern w:val="0"/>
                <w:sz w:val="21"/>
                <w:szCs w:val="21"/>
                <w:lang w:bidi="ar"/>
              </w:rPr>
              <w:t>宝华开发区宝华便民服务中心</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0E60BF01" w14:textId="77777777" w:rsidR="009938DD" w:rsidRPr="009938DD" w:rsidRDefault="009938DD" w:rsidP="00107CA1">
            <w:pPr>
              <w:widowControl/>
              <w:ind w:firstLineChars="0" w:firstLine="0"/>
              <w:jc w:val="center"/>
              <w:textAlignment w:val="center"/>
              <w:rPr>
                <w:rFonts w:ascii="宋体" w:hAnsi="宋体" w:cs="宋体" w:hint="eastAsia"/>
                <w:color w:val="000000"/>
                <w:kern w:val="0"/>
                <w:sz w:val="21"/>
                <w:szCs w:val="21"/>
                <w:lang w:bidi="ar"/>
              </w:rPr>
            </w:pPr>
            <w:r w:rsidRPr="009938DD">
              <w:rPr>
                <w:rFonts w:ascii="宋体" w:hAnsi="宋体" w:cs="宋体" w:hint="eastAsia"/>
                <w:color w:val="000000"/>
                <w:kern w:val="0"/>
                <w:sz w:val="21"/>
                <w:szCs w:val="21"/>
                <w:lang w:bidi="ar"/>
              </w:rPr>
              <w:t>单万兆路由</w:t>
            </w:r>
          </w:p>
        </w:tc>
        <w:tc>
          <w:tcPr>
            <w:tcW w:w="0" w:type="auto"/>
            <w:tcBorders>
              <w:top w:val="single" w:sz="4" w:space="0" w:color="000000"/>
              <w:left w:val="single" w:sz="4" w:space="0" w:color="000000"/>
              <w:bottom w:val="single" w:sz="4" w:space="0" w:color="000000"/>
              <w:right w:val="single" w:sz="4" w:space="0" w:color="000000"/>
            </w:tcBorders>
            <w:vAlign w:val="center"/>
          </w:tcPr>
          <w:p w14:paraId="308C3580" w14:textId="77777777" w:rsidR="009938DD" w:rsidRPr="009938DD" w:rsidRDefault="009938DD" w:rsidP="00107CA1">
            <w:pPr>
              <w:widowControl/>
              <w:ind w:firstLineChars="0" w:firstLine="0"/>
              <w:jc w:val="center"/>
              <w:textAlignment w:val="center"/>
              <w:rPr>
                <w:rFonts w:ascii="宋体" w:hAnsi="宋体" w:cs="宋体" w:hint="eastAsia"/>
                <w:color w:val="000000"/>
                <w:kern w:val="0"/>
                <w:sz w:val="21"/>
                <w:szCs w:val="21"/>
                <w:lang w:bidi="ar"/>
              </w:rPr>
            </w:pPr>
            <w:r w:rsidRPr="009938DD">
              <w:rPr>
                <w:rFonts w:ascii="宋体" w:hAnsi="宋体" w:hint="eastAsia"/>
                <w:sz w:val="21"/>
                <w:szCs w:val="21"/>
              </w:rPr>
              <w:t>单万兆光</w:t>
            </w:r>
            <w:r w:rsidRPr="009938DD">
              <w:rPr>
                <w:rFonts w:cs="Times New Roman"/>
                <w:sz w:val="21"/>
                <w:szCs w:val="21"/>
              </w:rPr>
              <w:t>↔</w:t>
            </w:r>
            <w:r w:rsidRPr="009938DD">
              <w:rPr>
                <w:rFonts w:ascii="宋体" w:hAnsi="宋体"/>
                <w:sz w:val="21"/>
                <w:szCs w:val="21"/>
              </w:rPr>
              <w:t>核心</w:t>
            </w:r>
          </w:p>
        </w:tc>
        <w:tc>
          <w:tcPr>
            <w:tcW w:w="0" w:type="auto"/>
            <w:tcBorders>
              <w:top w:val="single" w:sz="4" w:space="0" w:color="000000"/>
              <w:left w:val="single" w:sz="4" w:space="0" w:color="000000"/>
              <w:bottom w:val="single" w:sz="4" w:space="0" w:color="000000"/>
              <w:right w:val="single" w:sz="4" w:space="0" w:color="000000"/>
            </w:tcBorders>
            <w:vAlign w:val="center"/>
          </w:tcPr>
          <w:p w14:paraId="0DED3975" w14:textId="77777777" w:rsidR="009938DD" w:rsidRPr="009938DD" w:rsidRDefault="009938DD" w:rsidP="00107CA1">
            <w:pPr>
              <w:widowControl/>
              <w:ind w:firstLineChars="0" w:firstLine="0"/>
              <w:jc w:val="center"/>
              <w:textAlignment w:val="center"/>
              <w:rPr>
                <w:rFonts w:ascii="宋体" w:hAnsi="宋体" w:cs="宋体" w:hint="eastAsia"/>
                <w:color w:val="000000"/>
                <w:kern w:val="0"/>
                <w:sz w:val="21"/>
                <w:szCs w:val="21"/>
                <w:lang w:bidi="ar"/>
              </w:rPr>
            </w:pPr>
          </w:p>
        </w:tc>
      </w:tr>
      <w:tr w:rsidR="009938DD" w:rsidRPr="009938DD" w14:paraId="299396AA" w14:textId="77777777" w:rsidTr="007C188A">
        <w:trPr>
          <w:trHeight w:val="454"/>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14:paraId="0CE1AC5E" w14:textId="77777777" w:rsidR="009938DD" w:rsidRPr="009938DD" w:rsidRDefault="009938DD" w:rsidP="00107CA1">
            <w:pPr>
              <w:widowControl/>
              <w:ind w:firstLineChars="0" w:firstLine="0"/>
              <w:jc w:val="center"/>
              <w:textAlignment w:val="center"/>
              <w:rPr>
                <w:rFonts w:ascii="宋体" w:hAnsi="宋体" w:cs="宋体" w:hint="eastAsia"/>
                <w:color w:val="000000"/>
                <w:kern w:val="0"/>
                <w:sz w:val="21"/>
                <w:szCs w:val="21"/>
                <w:lang w:bidi="ar"/>
              </w:rPr>
            </w:pPr>
            <w:r w:rsidRPr="009938DD">
              <w:rPr>
                <w:rFonts w:ascii="宋体" w:hAnsi="宋体" w:cs="宋体" w:hint="eastAsia"/>
                <w:color w:val="000000"/>
                <w:kern w:val="0"/>
                <w:sz w:val="21"/>
                <w:szCs w:val="21"/>
                <w:lang w:bidi="ar"/>
              </w:rPr>
              <w:t>38</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489E3750" w14:textId="77777777" w:rsidR="009938DD" w:rsidRPr="009938DD" w:rsidRDefault="009938DD" w:rsidP="00107CA1">
            <w:pPr>
              <w:widowControl/>
              <w:ind w:firstLineChars="0" w:firstLine="0"/>
              <w:jc w:val="center"/>
              <w:textAlignment w:val="center"/>
              <w:rPr>
                <w:rFonts w:ascii="宋体" w:hAnsi="宋体" w:cs="宋体" w:hint="eastAsia"/>
                <w:color w:val="000000"/>
                <w:kern w:val="0"/>
                <w:sz w:val="21"/>
                <w:szCs w:val="21"/>
                <w:lang w:bidi="ar"/>
              </w:rPr>
            </w:pPr>
            <w:r w:rsidRPr="009938DD">
              <w:rPr>
                <w:rFonts w:ascii="宋体" w:hAnsi="宋体" w:cs="宋体" w:hint="eastAsia"/>
                <w:color w:val="000000"/>
                <w:kern w:val="0"/>
                <w:sz w:val="21"/>
                <w:szCs w:val="21"/>
                <w:lang w:bidi="ar"/>
              </w:rPr>
              <w:t>句容政法委矛调中心</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78BCD57F" w14:textId="77777777" w:rsidR="009938DD" w:rsidRPr="009938DD" w:rsidRDefault="009938DD" w:rsidP="00107CA1">
            <w:pPr>
              <w:widowControl/>
              <w:ind w:firstLineChars="0" w:firstLine="0"/>
              <w:jc w:val="center"/>
              <w:textAlignment w:val="center"/>
              <w:rPr>
                <w:rFonts w:ascii="宋体" w:hAnsi="宋体" w:cs="宋体" w:hint="eastAsia"/>
                <w:color w:val="000000"/>
                <w:kern w:val="0"/>
                <w:sz w:val="21"/>
                <w:szCs w:val="21"/>
                <w:lang w:bidi="ar"/>
              </w:rPr>
            </w:pPr>
            <w:r w:rsidRPr="009938DD">
              <w:rPr>
                <w:rFonts w:ascii="宋体" w:hAnsi="宋体" w:cs="宋体" w:hint="eastAsia"/>
                <w:color w:val="000000"/>
                <w:kern w:val="0"/>
                <w:sz w:val="21"/>
                <w:szCs w:val="21"/>
                <w:lang w:bidi="ar"/>
              </w:rPr>
              <w:t>单万兆路由</w:t>
            </w:r>
          </w:p>
        </w:tc>
        <w:tc>
          <w:tcPr>
            <w:tcW w:w="0" w:type="auto"/>
            <w:tcBorders>
              <w:top w:val="single" w:sz="4" w:space="0" w:color="000000"/>
              <w:left w:val="single" w:sz="4" w:space="0" w:color="000000"/>
              <w:bottom w:val="single" w:sz="4" w:space="0" w:color="000000"/>
              <w:right w:val="single" w:sz="4" w:space="0" w:color="000000"/>
            </w:tcBorders>
            <w:vAlign w:val="center"/>
          </w:tcPr>
          <w:p w14:paraId="7F575661" w14:textId="77777777" w:rsidR="009938DD" w:rsidRPr="009938DD" w:rsidRDefault="009938DD" w:rsidP="00107CA1">
            <w:pPr>
              <w:widowControl/>
              <w:ind w:firstLineChars="0" w:firstLine="0"/>
              <w:jc w:val="center"/>
              <w:textAlignment w:val="center"/>
              <w:rPr>
                <w:rFonts w:ascii="宋体" w:hAnsi="宋体" w:cs="宋体" w:hint="eastAsia"/>
                <w:color w:val="000000"/>
                <w:kern w:val="0"/>
                <w:sz w:val="21"/>
                <w:szCs w:val="21"/>
                <w:lang w:bidi="ar"/>
              </w:rPr>
            </w:pPr>
            <w:r w:rsidRPr="009938DD">
              <w:rPr>
                <w:rFonts w:ascii="宋体" w:hAnsi="宋体" w:hint="eastAsia"/>
                <w:sz w:val="21"/>
                <w:szCs w:val="21"/>
              </w:rPr>
              <w:t>单万兆光</w:t>
            </w:r>
            <w:r w:rsidRPr="009938DD">
              <w:rPr>
                <w:rFonts w:cs="Times New Roman"/>
                <w:sz w:val="21"/>
                <w:szCs w:val="21"/>
              </w:rPr>
              <w:t>↔</w:t>
            </w:r>
            <w:r w:rsidRPr="009938DD">
              <w:rPr>
                <w:rFonts w:ascii="宋体" w:hAnsi="宋体"/>
                <w:sz w:val="21"/>
                <w:szCs w:val="21"/>
              </w:rPr>
              <w:t>核心</w:t>
            </w:r>
          </w:p>
        </w:tc>
        <w:tc>
          <w:tcPr>
            <w:tcW w:w="0" w:type="auto"/>
            <w:tcBorders>
              <w:top w:val="single" w:sz="4" w:space="0" w:color="000000"/>
              <w:left w:val="single" w:sz="4" w:space="0" w:color="000000"/>
              <w:bottom w:val="single" w:sz="4" w:space="0" w:color="000000"/>
              <w:right w:val="single" w:sz="4" w:space="0" w:color="000000"/>
            </w:tcBorders>
            <w:vAlign w:val="center"/>
          </w:tcPr>
          <w:p w14:paraId="5499C125" w14:textId="77777777" w:rsidR="009938DD" w:rsidRPr="009938DD" w:rsidRDefault="009938DD" w:rsidP="00107CA1">
            <w:pPr>
              <w:widowControl/>
              <w:ind w:firstLineChars="0" w:firstLine="0"/>
              <w:jc w:val="center"/>
              <w:textAlignment w:val="center"/>
              <w:rPr>
                <w:rFonts w:ascii="宋体" w:hAnsi="宋体" w:cs="宋体" w:hint="eastAsia"/>
                <w:color w:val="000000"/>
                <w:kern w:val="0"/>
                <w:sz w:val="21"/>
                <w:szCs w:val="21"/>
                <w:lang w:bidi="ar"/>
              </w:rPr>
            </w:pPr>
          </w:p>
        </w:tc>
      </w:tr>
      <w:tr w:rsidR="009938DD" w:rsidRPr="009938DD" w14:paraId="6A896B49" w14:textId="77777777" w:rsidTr="007C188A">
        <w:trPr>
          <w:trHeight w:val="454"/>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14:paraId="1E07B2A7" w14:textId="77777777" w:rsidR="009938DD" w:rsidRPr="009938DD" w:rsidRDefault="009938DD" w:rsidP="00107CA1">
            <w:pPr>
              <w:widowControl/>
              <w:ind w:firstLineChars="0" w:firstLine="0"/>
              <w:jc w:val="center"/>
              <w:textAlignment w:val="center"/>
              <w:rPr>
                <w:rFonts w:ascii="宋体" w:hAnsi="宋体" w:cs="宋体" w:hint="eastAsia"/>
                <w:color w:val="000000"/>
                <w:kern w:val="0"/>
                <w:sz w:val="21"/>
                <w:szCs w:val="21"/>
                <w:lang w:bidi="ar"/>
              </w:rPr>
            </w:pPr>
            <w:r w:rsidRPr="009938DD">
              <w:rPr>
                <w:rFonts w:ascii="宋体" w:hAnsi="宋体" w:cs="宋体" w:hint="eastAsia"/>
                <w:color w:val="000000"/>
                <w:kern w:val="0"/>
                <w:sz w:val="21"/>
                <w:szCs w:val="21"/>
                <w:lang w:bidi="ar"/>
              </w:rPr>
              <w:t>39</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285D81AB" w14:textId="77777777" w:rsidR="009938DD" w:rsidRPr="009938DD" w:rsidRDefault="009938DD" w:rsidP="00107CA1">
            <w:pPr>
              <w:widowControl/>
              <w:ind w:firstLineChars="0" w:firstLine="0"/>
              <w:jc w:val="center"/>
              <w:textAlignment w:val="center"/>
              <w:rPr>
                <w:rFonts w:ascii="宋体" w:hAnsi="宋体" w:cs="宋体" w:hint="eastAsia"/>
                <w:color w:val="000000"/>
                <w:kern w:val="0"/>
                <w:sz w:val="21"/>
                <w:szCs w:val="21"/>
                <w:lang w:bidi="ar"/>
              </w:rPr>
            </w:pPr>
            <w:r w:rsidRPr="009938DD">
              <w:rPr>
                <w:rFonts w:ascii="宋体" w:hAnsi="宋体" w:cs="宋体" w:hint="eastAsia"/>
                <w:color w:val="000000"/>
                <w:kern w:val="0"/>
                <w:sz w:val="21"/>
                <w:szCs w:val="21"/>
                <w:lang w:bidi="ar"/>
              </w:rPr>
              <w:t>句容公积金中心</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26443E29" w14:textId="77777777" w:rsidR="009938DD" w:rsidRPr="009938DD" w:rsidRDefault="009938DD" w:rsidP="00107CA1">
            <w:pPr>
              <w:widowControl/>
              <w:ind w:firstLineChars="0" w:firstLine="0"/>
              <w:jc w:val="center"/>
              <w:textAlignment w:val="center"/>
              <w:rPr>
                <w:rFonts w:ascii="宋体" w:hAnsi="宋体" w:cs="宋体" w:hint="eastAsia"/>
                <w:color w:val="000000"/>
                <w:kern w:val="0"/>
                <w:sz w:val="21"/>
                <w:szCs w:val="21"/>
                <w:lang w:bidi="ar"/>
              </w:rPr>
            </w:pPr>
            <w:r w:rsidRPr="009938DD">
              <w:rPr>
                <w:rFonts w:ascii="宋体" w:hAnsi="宋体" w:cs="宋体" w:hint="eastAsia"/>
                <w:color w:val="000000"/>
                <w:kern w:val="0"/>
                <w:sz w:val="21"/>
                <w:szCs w:val="21"/>
                <w:lang w:bidi="ar"/>
              </w:rPr>
              <w:t>单万兆路由</w:t>
            </w:r>
          </w:p>
        </w:tc>
        <w:tc>
          <w:tcPr>
            <w:tcW w:w="0" w:type="auto"/>
            <w:tcBorders>
              <w:top w:val="single" w:sz="4" w:space="0" w:color="000000"/>
              <w:left w:val="single" w:sz="4" w:space="0" w:color="000000"/>
              <w:bottom w:val="single" w:sz="4" w:space="0" w:color="000000"/>
              <w:right w:val="single" w:sz="4" w:space="0" w:color="000000"/>
            </w:tcBorders>
            <w:vAlign w:val="center"/>
          </w:tcPr>
          <w:p w14:paraId="231177D9" w14:textId="77777777" w:rsidR="009938DD" w:rsidRPr="009938DD" w:rsidRDefault="009938DD" w:rsidP="00107CA1">
            <w:pPr>
              <w:widowControl/>
              <w:ind w:firstLineChars="0" w:firstLine="0"/>
              <w:jc w:val="center"/>
              <w:textAlignment w:val="center"/>
              <w:rPr>
                <w:rFonts w:ascii="宋体" w:hAnsi="宋体" w:cs="宋体" w:hint="eastAsia"/>
                <w:color w:val="000000"/>
                <w:kern w:val="0"/>
                <w:sz w:val="21"/>
                <w:szCs w:val="21"/>
                <w:lang w:bidi="ar"/>
              </w:rPr>
            </w:pPr>
            <w:r w:rsidRPr="009938DD">
              <w:rPr>
                <w:rFonts w:ascii="宋体" w:hAnsi="宋体" w:hint="eastAsia"/>
                <w:sz w:val="21"/>
                <w:szCs w:val="21"/>
              </w:rPr>
              <w:t>单万兆光</w:t>
            </w:r>
            <w:r w:rsidRPr="009938DD">
              <w:rPr>
                <w:rFonts w:cs="Times New Roman"/>
                <w:sz w:val="21"/>
                <w:szCs w:val="21"/>
              </w:rPr>
              <w:t>↔</w:t>
            </w:r>
            <w:r w:rsidRPr="009938DD">
              <w:rPr>
                <w:rFonts w:ascii="宋体" w:hAnsi="宋体"/>
                <w:sz w:val="21"/>
                <w:szCs w:val="21"/>
              </w:rPr>
              <w:t>核心</w:t>
            </w:r>
          </w:p>
        </w:tc>
        <w:tc>
          <w:tcPr>
            <w:tcW w:w="0" w:type="auto"/>
            <w:tcBorders>
              <w:top w:val="single" w:sz="4" w:space="0" w:color="000000"/>
              <w:left w:val="single" w:sz="4" w:space="0" w:color="000000"/>
              <w:bottom w:val="single" w:sz="4" w:space="0" w:color="000000"/>
              <w:right w:val="single" w:sz="4" w:space="0" w:color="000000"/>
            </w:tcBorders>
            <w:vAlign w:val="center"/>
          </w:tcPr>
          <w:p w14:paraId="702F8836" w14:textId="77777777" w:rsidR="009938DD" w:rsidRPr="009938DD" w:rsidRDefault="009938DD" w:rsidP="00107CA1">
            <w:pPr>
              <w:widowControl/>
              <w:ind w:firstLineChars="0" w:firstLine="0"/>
              <w:jc w:val="center"/>
              <w:textAlignment w:val="center"/>
              <w:rPr>
                <w:rFonts w:ascii="宋体" w:hAnsi="宋体" w:cs="宋体" w:hint="eastAsia"/>
                <w:color w:val="000000"/>
                <w:kern w:val="0"/>
                <w:sz w:val="21"/>
                <w:szCs w:val="21"/>
                <w:lang w:bidi="ar"/>
              </w:rPr>
            </w:pPr>
          </w:p>
        </w:tc>
      </w:tr>
      <w:tr w:rsidR="009938DD" w:rsidRPr="009938DD" w14:paraId="05AF062E" w14:textId="77777777" w:rsidTr="007C188A">
        <w:trPr>
          <w:trHeight w:val="454"/>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14:paraId="34E5D079" w14:textId="77777777" w:rsidR="009938DD" w:rsidRPr="009938DD" w:rsidRDefault="009938DD" w:rsidP="00107CA1">
            <w:pPr>
              <w:widowControl/>
              <w:ind w:firstLineChars="0" w:firstLine="0"/>
              <w:jc w:val="center"/>
              <w:textAlignment w:val="center"/>
              <w:rPr>
                <w:rFonts w:ascii="宋体" w:hAnsi="宋体" w:cs="宋体" w:hint="eastAsia"/>
                <w:color w:val="000000"/>
                <w:kern w:val="0"/>
                <w:sz w:val="21"/>
                <w:szCs w:val="21"/>
                <w:lang w:bidi="ar"/>
              </w:rPr>
            </w:pPr>
            <w:r w:rsidRPr="009938DD">
              <w:rPr>
                <w:rFonts w:ascii="宋体" w:hAnsi="宋体" w:cs="宋体" w:hint="eastAsia"/>
                <w:color w:val="000000"/>
                <w:kern w:val="0"/>
                <w:sz w:val="21"/>
                <w:szCs w:val="21"/>
                <w:lang w:bidi="ar"/>
              </w:rPr>
              <w:t>40</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6F7B7C95" w14:textId="77777777" w:rsidR="009938DD" w:rsidRPr="009938DD" w:rsidRDefault="009938DD" w:rsidP="00107CA1">
            <w:pPr>
              <w:widowControl/>
              <w:ind w:firstLineChars="0" w:firstLine="0"/>
              <w:jc w:val="center"/>
              <w:textAlignment w:val="center"/>
              <w:rPr>
                <w:rFonts w:ascii="宋体" w:hAnsi="宋体" w:cs="宋体" w:hint="eastAsia"/>
                <w:color w:val="000000"/>
                <w:kern w:val="0"/>
                <w:sz w:val="21"/>
                <w:szCs w:val="21"/>
                <w:lang w:bidi="ar"/>
              </w:rPr>
            </w:pPr>
            <w:r w:rsidRPr="009938DD">
              <w:rPr>
                <w:rFonts w:ascii="宋体" w:hAnsi="宋体" w:cs="宋体" w:hint="eastAsia"/>
                <w:color w:val="000000"/>
                <w:kern w:val="0"/>
                <w:sz w:val="21"/>
                <w:szCs w:val="21"/>
                <w:lang w:bidi="ar"/>
              </w:rPr>
              <w:t>句容市城管局渣土科</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6F675D08" w14:textId="77777777" w:rsidR="009938DD" w:rsidRPr="009938DD" w:rsidRDefault="009938DD" w:rsidP="00107CA1">
            <w:pPr>
              <w:widowControl/>
              <w:ind w:firstLineChars="0" w:firstLine="0"/>
              <w:jc w:val="center"/>
              <w:textAlignment w:val="center"/>
              <w:rPr>
                <w:rFonts w:ascii="宋体" w:hAnsi="宋体" w:cs="宋体" w:hint="eastAsia"/>
                <w:color w:val="000000"/>
                <w:kern w:val="0"/>
                <w:sz w:val="21"/>
                <w:szCs w:val="21"/>
                <w:lang w:bidi="ar"/>
              </w:rPr>
            </w:pPr>
            <w:r w:rsidRPr="009938DD">
              <w:rPr>
                <w:rFonts w:ascii="宋体" w:hAnsi="宋体" w:cs="宋体" w:hint="eastAsia"/>
                <w:color w:val="000000"/>
                <w:kern w:val="0"/>
                <w:sz w:val="21"/>
                <w:szCs w:val="21"/>
                <w:lang w:bidi="ar"/>
              </w:rPr>
              <w:t>单万兆路由</w:t>
            </w:r>
          </w:p>
        </w:tc>
        <w:tc>
          <w:tcPr>
            <w:tcW w:w="0" w:type="auto"/>
            <w:tcBorders>
              <w:top w:val="single" w:sz="4" w:space="0" w:color="000000"/>
              <w:left w:val="single" w:sz="4" w:space="0" w:color="000000"/>
              <w:bottom w:val="single" w:sz="4" w:space="0" w:color="000000"/>
              <w:right w:val="single" w:sz="4" w:space="0" w:color="000000"/>
            </w:tcBorders>
            <w:vAlign w:val="center"/>
          </w:tcPr>
          <w:p w14:paraId="6B68F450" w14:textId="77777777" w:rsidR="009938DD" w:rsidRPr="009938DD" w:rsidRDefault="009938DD" w:rsidP="00107CA1">
            <w:pPr>
              <w:widowControl/>
              <w:ind w:firstLineChars="0" w:firstLine="0"/>
              <w:jc w:val="center"/>
              <w:textAlignment w:val="center"/>
              <w:rPr>
                <w:rFonts w:ascii="宋体" w:hAnsi="宋体" w:cs="宋体" w:hint="eastAsia"/>
                <w:color w:val="000000"/>
                <w:kern w:val="0"/>
                <w:sz w:val="21"/>
                <w:szCs w:val="21"/>
                <w:lang w:bidi="ar"/>
              </w:rPr>
            </w:pPr>
            <w:r w:rsidRPr="009938DD">
              <w:rPr>
                <w:rFonts w:ascii="宋体" w:hAnsi="宋体" w:hint="eastAsia"/>
                <w:sz w:val="21"/>
                <w:szCs w:val="21"/>
              </w:rPr>
              <w:t>单万兆光</w:t>
            </w:r>
            <w:r w:rsidRPr="009938DD">
              <w:rPr>
                <w:rFonts w:cs="Times New Roman"/>
                <w:sz w:val="21"/>
                <w:szCs w:val="21"/>
              </w:rPr>
              <w:t>↔</w:t>
            </w:r>
            <w:r w:rsidRPr="009938DD">
              <w:rPr>
                <w:rFonts w:ascii="宋体" w:hAnsi="宋体"/>
                <w:sz w:val="21"/>
                <w:szCs w:val="21"/>
              </w:rPr>
              <w:t>核心</w:t>
            </w:r>
          </w:p>
        </w:tc>
        <w:tc>
          <w:tcPr>
            <w:tcW w:w="0" w:type="auto"/>
            <w:tcBorders>
              <w:top w:val="single" w:sz="4" w:space="0" w:color="000000"/>
              <w:left w:val="single" w:sz="4" w:space="0" w:color="000000"/>
              <w:bottom w:val="single" w:sz="4" w:space="0" w:color="000000"/>
              <w:right w:val="single" w:sz="4" w:space="0" w:color="000000"/>
            </w:tcBorders>
            <w:vAlign w:val="center"/>
          </w:tcPr>
          <w:p w14:paraId="34719D5F" w14:textId="77777777" w:rsidR="009938DD" w:rsidRPr="009938DD" w:rsidRDefault="009938DD" w:rsidP="00107CA1">
            <w:pPr>
              <w:widowControl/>
              <w:ind w:firstLineChars="0" w:firstLine="0"/>
              <w:jc w:val="center"/>
              <w:textAlignment w:val="center"/>
              <w:rPr>
                <w:rFonts w:ascii="宋体" w:hAnsi="宋体" w:cs="宋体" w:hint="eastAsia"/>
                <w:color w:val="000000"/>
                <w:kern w:val="0"/>
                <w:sz w:val="21"/>
                <w:szCs w:val="21"/>
                <w:lang w:bidi="ar"/>
              </w:rPr>
            </w:pPr>
          </w:p>
        </w:tc>
      </w:tr>
      <w:tr w:rsidR="009938DD" w:rsidRPr="009938DD" w14:paraId="7C16CB2C" w14:textId="77777777" w:rsidTr="007C188A">
        <w:trPr>
          <w:trHeight w:val="454"/>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14:paraId="268CBCD3" w14:textId="77777777" w:rsidR="009938DD" w:rsidRPr="009938DD" w:rsidRDefault="009938DD" w:rsidP="00107CA1">
            <w:pPr>
              <w:widowControl/>
              <w:ind w:firstLineChars="0" w:firstLine="0"/>
              <w:jc w:val="center"/>
              <w:textAlignment w:val="center"/>
              <w:rPr>
                <w:rFonts w:ascii="宋体" w:hAnsi="宋体" w:cs="宋体" w:hint="eastAsia"/>
                <w:color w:val="000000"/>
                <w:kern w:val="0"/>
                <w:sz w:val="21"/>
                <w:szCs w:val="21"/>
                <w:lang w:bidi="ar"/>
              </w:rPr>
            </w:pPr>
            <w:r w:rsidRPr="009938DD">
              <w:rPr>
                <w:rFonts w:ascii="宋体" w:hAnsi="宋体" w:cs="宋体" w:hint="eastAsia"/>
                <w:color w:val="000000"/>
                <w:kern w:val="0"/>
                <w:sz w:val="21"/>
                <w:szCs w:val="21"/>
                <w:lang w:bidi="ar"/>
              </w:rPr>
              <w:t>41</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0034A147" w14:textId="77777777" w:rsidR="009938DD" w:rsidRPr="009938DD" w:rsidRDefault="009938DD" w:rsidP="00107CA1">
            <w:pPr>
              <w:widowControl/>
              <w:ind w:firstLineChars="0" w:firstLine="0"/>
              <w:jc w:val="center"/>
              <w:textAlignment w:val="center"/>
              <w:rPr>
                <w:rFonts w:ascii="宋体" w:hAnsi="宋体" w:cs="宋体" w:hint="eastAsia"/>
                <w:color w:val="000000"/>
                <w:kern w:val="0"/>
                <w:sz w:val="21"/>
                <w:szCs w:val="21"/>
                <w:lang w:bidi="ar"/>
              </w:rPr>
            </w:pPr>
            <w:r w:rsidRPr="009938DD">
              <w:rPr>
                <w:rFonts w:ascii="宋体" w:hAnsi="宋体" w:cs="宋体" w:hint="eastAsia"/>
                <w:color w:val="000000"/>
                <w:kern w:val="0"/>
                <w:sz w:val="21"/>
                <w:szCs w:val="21"/>
                <w:lang w:bidi="ar"/>
              </w:rPr>
              <w:t>电视台</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7E1BE43A" w14:textId="77777777" w:rsidR="009938DD" w:rsidRPr="009938DD" w:rsidRDefault="009938DD" w:rsidP="00107CA1">
            <w:pPr>
              <w:widowControl/>
              <w:ind w:firstLineChars="0" w:firstLine="0"/>
              <w:jc w:val="center"/>
              <w:textAlignment w:val="center"/>
              <w:rPr>
                <w:rFonts w:ascii="宋体" w:hAnsi="宋体" w:cs="宋体" w:hint="eastAsia"/>
                <w:color w:val="000000"/>
                <w:kern w:val="0"/>
                <w:sz w:val="21"/>
                <w:szCs w:val="21"/>
                <w:lang w:bidi="ar"/>
              </w:rPr>
            </w:pPr>
            <w:r w:rsidRPr="009938DD">
              <w:rPr>
                <w:rFonts w:ascii="宋体" w:hAnsi="宋体" w:cs="宋体" w:hint="eastAsia"/>
                <w:color w:val="000000"/>
                <w:kern w:val="0"/>
                <w:sz w:val="21"/>
                <w:szCs w:val="21"/>
                <w:lang w:bidi="ar"/>
              </w:rPr>
              <w:t>单万兆路由</w:t>
            </w:r>
          </w:p>
        </w:tc>
        <w:tc>
          <w:tcPr>
            <w:tcW w:w="0" w:type="auto"/>
            <w:tcBorders>
              <w:top w:val="single" w:sz="4" w:space="0" w:color="000000"/>
              <w:left w:val="single" w:sz="4" w:space="0" w:color="000000"/>
              <w:bottom w:val="single" w:sz="4" w:space="0" w:color="000000"/>
              <w:right w:val="single" w:sz="4" w:space="0" w:color="000000"/>
            </w:tcBorders>
            <w:vAlign w:val="center"/>
          </w:tcPr>
          <w:p w14:paraId="0F0F7132" w14:textId="77777777" w:rsidR="009938DD" w:rsidRPr="009938DD" w:rsidRDefault="009938DD" w:rsidP="00107CA1">
            <w:pPr>
              <w:widowControl/>
              <w:ind w:firstLineChars="0" w:firstLine="0"/>
              <w:jc w:val="center"/>
              <w:textAlignment w:val="center"/>
              <w:rPr>
                <w:rFonts w:ascii="宋体" w:hAnsi="宋体" w:cs="宋体" w:hint="eastAsia"/>
                <w:color w:val="000000"/>
                <w:kern w:val="0"/>
                <w:sz w:val="21"/>
                <w:szCs w:val="21"/>
                <w:lang w:bidi="ar"/>
              </w:rPr>
            </w:pPr>
            <w:r w:rsidRPr="009938DD">
              <w:rPr>
                <w:rFonts w:ascii="宋体" w:hAnsi="宋体" w:hint="eastAsia"/>
                <w:sz w:val="21"/>
                <w:szCs w:val="21"/>
              </w:rPr>
              <w:t>单万兆光</w:t>
            </w:r>
            <w:r w:rsidRPr="009938DD">
              <w:rPr>
                <w:rFonts w:cs="Times New Roman"/>
                <w:sz w:val="21"/>
                <w:szCs w:val="21"/>
              </w:rPr>
              <w:t>↔</w:t>
            </w:r>
            <w:r w:rsidRPr="009938DD">
              <w:rPr>
                <w:rFonts w:ascii="宋体" w:hAnsi="宋体"/>
                <w:sz w:val="21"/>
                <w:szCs w:val="21"/>
              </w:rPr>
              <w:t>核心</w:t>
            </w:r>
          </w:p>
        </w:tc>
        <w:tc>
          <w:tcPr>
            <w:tcW w:w="0" w:type="auto"/>
            <w:tcBorders>
              <w:top w:val="single" w:sz="4" w:space="0" w:color="000000"/>
              <w:left w:val="single" w:sz="4" w:space="0" w:color="000000"/>
              <w:bottom w:val="single" w:sz="4" w:space="0" w:color="000000"/>
              <w:right w:val="single" w:sz="4" w:space="0" w:color="000000"/>
            </w:tcBorders>
            <w:vAlign w:val="center"/>
          </w:tcPr>
          <w:p w14:paraId="5E765138" w14:textId="77777777" w:rsidR="009938DD" w:rsidRPr="009938DD" w:rsidRDefault="009938DD" w:rsidP="00107CA1">
            <w:pPr>
              <w:widowControl/>
              <w:ind w:firstLineChars="0" w:firstLine="0"/>
              <w:jc w:val="center"/>
              <w:textAlignment w:val="center"/>
              <w:rPr>
                <w:rFonts w:ascii="宋体" w:hAnsi="宋体" w:cs="宋体" w:hint="eastAsia"/>
                <w:color w:val="000000"/>
                <w:kern w:val="0"/>
                <w:sz w:val="21"/>
                <w:szCs w:val="21"/>
                <w:lang w:bidi="ar"/>
              </w:rPr>
            </w:pPr>
          </w:p>
        </w:tc>
      </w:tr>
      <w:tr w:rsidR="009938DD" w:rsidRPr="009938DD" w14:paraId="6AC8494E" w14:textId="77777777" w:rsidTr="007C188A">
        <w:trPr>
          <w:trHeight w:val="454"/>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14:paraId="117D6487" w14:textId="77777777" w:rsidR="009938DD" w:rsidRPr="009938DD" w:rsidRDefault="009938DD" w:rsidP="00107CA1">
            <w:pPr>
              <w:widowControl/>
              <w:ind w:firstLineChars="0" w:firstLine="0"/>
              <w:jc w:val="center"/>
              <w:textAlignment w:val="center"/>
              <w:rPr>
                <w:rFonts w:ascii="宋体" w:hAnsi="宋体" w:cs="宋体" w:hint="eastAsia"/>
                <w:color w:val="000000"/>
                <w:kern w:val="0"/>
                <w:sz w:val="21"/>
                <w:szCs w:val="21"/>
                <w:lang w:bidi="ar"/>
              </w:rPr>
            </w:pPr>
            <w:r w:rsidRPr="009938DD">
              <w:rPr>
                <w:rFonts w:ascii="宋体" w:hAnsi="宋体" w:cs="宋体" w:hint="eastAsia"/>
                <w:color w:val="000000"/>
                <w:kern w:val="0"/>
                <w:sz w:val="21"/>
                <w:szCs w:val="21"/>
                <w:lang w:bidi="ar"/>
              </w:rPr>
              <w:t>42</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1286472B" w14:textId="77777777" w:rsidR="009938DD" w:rsidRPr="009938DD" w:rsidRDefault="009938DD" w:rsidP="00107CA1">
            <w:pPr>
              <w:widowControl/>
              <w:ind w:firstLineChars="0" w:firstLine="0"/>
              <w:jc w:val="center"/>
              <w:textAlignment w:val="center"/>
              <w:rPr>
                <w:rFonts w:ascii="宋体" w:hAnsi="宋体" w:cs="宋体" w:hint="eastAsia"/>
                <w:color w:val="000000"/>
                <w:kern w:val="0"/>
                <w:sz w:val="21"/>
                <w:szCs w:val="21"/>
                <w:lang w:bidi="ar"/>
              </w:rPr>
            </w:pPr>
            <w:r w:rsidRPr="009938DD">
              <w:rPr>
                <w:rFonts w:ascii="宋体" w:hAnsi="宋体" w:cs="宋体" w:hint="eastAsia"/>
                <w:color w:val="000000"/>
                <w:kern w:val="0"/>
                <w:sz w:val="21"/>
                <w:szCs w:val="21"/>
                <w:lang w:bidi="ar"/>
              </w:rPr>
              <w:t>句容公路管理处</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4464F1F8" w14:textId="77777777" w:rsidR="009938DD" w:rsidRPr="009938DD" w:rsidRDefault="009938DD" w:rsidP="00107CA1">
            <w:pPr>
              <w:widowControl/>
              <w:ind w:firstLineChars="0" w:firstLine="0"/>
              <w:jc w:val="center"/>
              <w:textAlignment w:val="center"/>
              <w:rPr>
                <w:rFonts w:ascii="宋体" w:hAnsi="宋体" w:cs="宋体" w:hint="eastAsia"/>
                <w:color w:val="000000"/>
                <w:kern w:val="0"/>
                <w:sz w:val="21"/>
                <w:szCs w:val="21"/>
                <w:lang w:bidi="ar"/>
              </w:rPr>
            </w:pPr>
            <w:r w:rsidRPr="009938DD">
              <w:rPr>
                <w:rFonts w:ascii="宋体" w:hAnsi="宋体" w:cs="宋体" w:hint="eastAsia"/>
                <w:color w:val="000000"/>
                <w:kern w:val="0"/>
                <w:sz w:val="21"/>
                <w:szCs w:val="21"/>
                <w:lang w:bidi="ar"/>
              </w:rPr>
              <w:t>单万兆路由</w:t>
            </w:r>
          </w:p>
        </w:tc>
        <w:tc>
          <w:tcPr>
            <w:tcW w:w="0" w:type="auto"/>
            <w:tcBorders>
              <w:top w:val="single" w:sz="4" w:space="0" w:color="000000"/>
              <w:left w:val="single" w:sz="4" w:space="0" w:color="000000"/>
              <w:bottom w:val="single" w:sz="4" w:space="0" w:color="000000"/>
              <w:right w:val="single" w:sz="4" w:space="0" w:color="000000"/>
            </w:tcBorders>
            <w:vAlign w:val="center"/>
          </w:tcPr>
          <w:p w14:paraId="6FA39D85" w14:textId="77777777" w:rsidR="009938DD" w:rsidRPr="009938DD" w:rsidRDefault="009938DD" w:rsidP="00107CA1">
            <w:pPr>
              <w:widowControl/>
              <w:ind w:firstLineChars="0" w:firstLine="0"/>
              <w:jc w:val="center"/>
              <w:textAlignment w:val="center"/>
              <w:rPr>
                <w:rFonts w:ascii="宋体" w:hAnsi="宋体" w:cs="宋体" w:hint="eastAsia"/>
                <w:color w:val="000000"/>
                <w:kern w:val="0"/>
                <w:sz w:val="21"/>
                <w:szCs w:val="21"/>
                <w:lang w:bidi="ar"/>
              </w:rPr>
            </w:pPr>
            <w:r w:rsidRPr="009938DD">
              <w:rPr>
                <w:rFonts w:ascii="宋体" w:hAnsi="宋体" w:hint="eastAsia"/>
                <w:sz w:val="21"/>
                <w:szCs w:val="21"/>
              </w:rPr>
              <w:t>单万兆光</w:t>
            </w:r>
            <w:r w:rsidRPr="009938DD">
              <w:rPr>
                <w:rFonts w:cs="Times New Roman"/>
                <w:sz w:val="21"/>
                <w:szCs w:val="21"/>
              </w:rPr>
              <w:t>↔</w:t>
            </w:r>
            <w:r w:rsidRPr="009938DD">
              <w:rPr>
                <w:rFonts w:ascii="宋体" w:hAnsi="宋体"/>
                <w:sz w:val="21"/>
                <w:szCs w:val="21"/>
              </w:rPr>
              <w:t>核心</w:t>
            </w:r>
          </w:p>
        </w:tc>
        <w:tc>
          <w:tcPr>
            <w:tcW w:w="0" w:type="auto"/>
            <w:tcBorders>
              <w:top w:val="single" w:sz="4" w:space="0" w:color="000000"/>
              <w:left w:val="single" w:sz="4" w:space="0" w:color="000000"/>
              <w:bottom w:val="single" w:sz="4" w:space="0" w:color="000000"/>
              <w:right w:val="single" w:sz="4" w:space="0" w:color="000000"/>
            </w:tcBorders>
            <w:vAlign w:val="center"/>
          </w:tcPr>
          <w:p w14:paraId="72DEDCC4" w14:textId="77777777" w:rsidR="009938DD" w:rsidRPr="009938DD" w:rsidRDefault="009938DD" w:rsidP="00107CA1">
            <w:pPr>
              <w:widowControl/>
              <w:ind w:firstLineChars="0" w:firstLine="0"/>
              <w:jc w:val="center"/>
              <w:textAlignment w:val="center"/>
              <w:rPr>
                <w:rFonts w:ascii="宋体" w:hAnsi="宋体" w:cs="宋体" w:hint="eastAsia"/>
                <w:color w:val="000000"/>
                <w:kern w:val="0"/>
                <w:sz w:val="21"/>
                <w:szCs w:val="21"/>
                <w:lang w:bidi="ar"/>
              </w:rPr>
            </w:pPr>
          </w:p>
        </w:tc>
      </w:tr>
      <w:tr w:rsidR="009938DD" w:rsidRPr="009938DD" w14:paraId="3C73DB4C" w14:textId="77777777" w:rsidTr="007C188A">
        <w:trPr>
          <w:trHeight w:val="454"/>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14:paraId="20B12A27" w14:textId="77777777" w:rsidR="009938DD" w:rsidRPr="009938DD" w:rsidRDefault="009938DD" w:rsidP="00107CA1">
            <w:pPr>
              <w:widowControl/>
              <w:ind w:firstLineChars="0" w:firstLine="0"/>
              <w:jc w:val="center"/>
              <w:textAlignment w:val="center"/>
              <w:rPr>
                <w:rFonts w:ascii="宋体" w:hAnsi="宋体" w:cs="宋体" w:hint="eastAsia"/>
                <w:color w:val="000000"/>
                <w:kern w:val="0"/>
                <w:sz w:val="21"/>
                <w:szCs w:val="21"/>
                <w:lang w:bidi="ar"/>
              </w:rPr>
            </w:pPr>
            <w:r w:rsidRPr="009938DD">
              <w:rPr>
                <w:rFonts w:ascii="宋体" w:hAnsi="宋体" w:cs="宋体" w:hint="eastAsia"/>
                <w:color w:val="000000"/>
                <w:kern w:val="0"/>
                <w:sz w:val="21"/>
                <w:szCs w:val="21"/>
                <w:lang w:bidi="ar"/>
              </w:rPr>
              <w:lastRenderedPageBreak/>
              <w:t>43</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47AAD489" w14:textId="77777777" w:rsidR="009938DD" w:rsidRPr="009938DD" w:rsidRDefault="009938DD" w:rsidP="00107CA1">
            <w:pPr>
              <w:widowControl/>
              <w:ind w:firstLineChars="0" w:firstLine="0"/>
              <w:jc w:val="center"/>
              <w:textAlignment w:val="center"/>
              <w:rPr>
                <w:rFonts w:ascii="宋体" w:hAnsi="宋体" w:cs="宋体" w:hint="eastAsia"/>
                <w:color w:val="000000"/>
                <w:kern w:val="0"/>
                <w:sz w:val="21"/>
                <w:szCs w:val="21"/>
                <w:lang w:bidi="ar"/>
              </w:rPr>
            </w:pPr>
            <w:r w:rsidRPr="009938DD">
              <w:rPr>
                <w:rFonts w:ascii="宋体" w:hAnsi="宋体" w:cs="宋体" w:hint="eastAsia"/>
                <w:color w:val="000000"/>
                <w:kern w:val="0"/>
                <w:sz w:val="21"/>
                <w:szCs w:val="21"/>
                <w:lang w:bidi="ar"/>
              </w:rPr>
              <w:t>开发区派出所</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7FA878B6" w14:textId="77777777" w:rsidR="009938DD" w:rsidRPr="009938DD" w:rsidRDefault="009938DD" w:rsidP="00107CA1">
            <w:pPr>
              <w:widowControl/>
              <w:ind w:firstLineChars="0" w:firstLine="0"/>
              <w:jc w:val="center"/>
              <w:textAlignment w:val="center"/>
              <w:rPr>
                <w:rFonts w:ascii="宋体" w:hAnsi="宋体" w:cs="宋体" w:hint="eastAsia"/>
                <w:color w:val="000000"/>
                <w:kern w:val="0"/>
                <w:sz w:val="21"/>
                <w:szCs w:val="21"/>
                <w:lang w:bidi="ar"/>
              </w:rPr>
            </w:pPr>
            <w:r w:rsidRPr="009938DD">
              <w:rPr>
                <w:rFonts w:ascii="宋体" w:hAnsi="宋体" w:cs="宋体" w:hint="eastAsia"/>
                <w:color w:val="000000"/>
                <w:kern w:val="0"/>
                <w:sz w:val="21"/>
                <w:szCs w:val="21"/>
                <w:lang w:bidi="ar"/>
              </w:rPr>
              <w:t>单万兆路由</w:t>
            </w:r>
          </w:p>
        </w:tc>
        <w:tc>
          <w:tcPr>
            <w:tcW w:w="0" w:type="auto"/>
            <w:tcBorders>
              <w:top w:val="single" w:sz="4" w:space="0" w:color="000000"/>
              <w:left w:val="single" w:sz="4" w:space="0" w:color="000000"/>
              <w:bottom w:val="single" w:sz="4" w:space="0" w:color="000000"/>
              <w:right w:val="single" w:sz="4" w:space="0" w:color="000000"/>
            </w:tcBorders>
            <w:vAlign w:val="center"/>
          </w:tcPr>
          <w:p w14:paraId="7D2BE25D" w14:textId="77777777" w:rsidR="009938DD" w:rsidRPr="009938DD" w:rsidRDefault="009938DD" w:rsidP="00107CA1">
            <w:pPr>
              <w:widowControl/>
              <w:ind w:firstLineChars="0" w:firstLine="0"/>
              <w:jc w:val="center"/>
              <w:textAlignment w:val="center"/>
              <w:rPr>
                <w:rFonts w:ascii="宋体" w:hAnsi="宋体" w:cs="宋体" w:hint="eastAsia"/>
                <w:color w:val="000000"/>
                <w:kern w:val="0"/>
                <w:sz w:val="21"/>
                <w:szCs w:val="21"/>
                <w:lang w:bidi="ar"/>
              </w:rPr>
            </w:pPr>
            <w:r w:rsidRPr="009938DD">
              <w:rPr>
                <w:rFonts w:ascii="宋体" w:hAnsi="宋体" w:hint="eastAsia"/>
                <w:sz w:val="21"/>
                <w:szCs w:val="21"/>
              </w:rPr>
              <w:t>单万兆光</w:t>
            </w:r>
            <w:r w:rsidRPr="009938DD">
              <w:rPr>
                <w:rFonts w:cs="Times New Roman"/>
                <w:sz w:val="21"/>
                <w:szCs w:val="21"/>
              </w:rPr>
              <w:t>↔</w:t>
            </w:r>
            <w:r w:rsidRPr="009938DD">
              <w:rPr>
                <w:rFonts w:ascii="宋体" w:hAnsi="宋体"/>
                <w:sz w:val="21"/>
                <w:szCs w:val="21"/>
              </w:rPr>
              <w:t>核心</w:t>
            </w:r>
          </w:p>
        </w:tc>
        <w:tc>
          <w:tcPr>
            <w:tcW w:w="0" w:type="auto"/>
            <w:tcBorders>
              <w:top w:val="single" w:sz="4" w:space="0" w:color="000000"/>
              <w:left w:val="single" w:sz="4" w:space="0" w:color="000000"/>
              <w:bottom w:val="single" w:sz="4" w:space="0" w:color="000000"/>
              <w:right w:val="single" w:sz="4" w:space="0" w:color="000000"/>
            </w:tcBorders>
            <w:vAlign w:val="center"/>
          </w:tcPr>
          <w:p w14:paraId="1797FA8E" w14:textId="77777777" w:rsidR="009938DD" w:rsidRPr="009938DD" w:rsidRDefault="009938DD" w:rsidP="00107CA1">
            <w:pPr>
              <w:widowControl/>
              <w:ind w:firstLineChars="0" w:firstLine="0"/>
              <w:jc w:val="center"/>
              <w:textAlignment w:val="center"/>
              <w:rPr>
                <w:rFonts w:ascii="宋体" w:hAnsi="宋体" w:cs="宋体" w:hint="eastAsia"/>
                <w:color w:val="000000"/>
                <w:kern w:val="0"/>
                <w:sz w:val="21"/>
                <w:szCs w:val="21"/>
                <w:lang w:bidi="ar"/>
              </w:rPr>
            </w:pPr>
          </w:p>
        </w:tc>
      </w:tr>
      <w:tr w:rsidR="009938DD" w:rsidRPr="009938DD" w14:paraId="29027FF0" w14:textId="77777777" w:rsidTr="007C188A">
        <w:trPr>
          <w:trHeight w:val="454"/>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14:paraId="43B0D7EA" w14:textId="77777777" w:rsidR="009938DD" w:rsidRPr="009938DD" w:rsidRDefault="009938DD" w:rsidP="00107CA1">
            <w:pPr>
              <w:widowControl/>
              <w:ind w:firstLineChars="0" w:firstLine="0"/>
              <w:jc w:val="center"/>
              <w:textAlignment w:val="center"/>
              <w:rPr>
                <w:rFonts w:ascii="宋体" w:hAnsi="宋体" w:cs="宋体" w:hint="eastAsia"/>
                <w:color w:val="000000"/>
                <w:kern w:val="0"/>
                <w:sz w:val="21"/>
                <w:szCs w:val="21"/>
                <w:lang w:bidi="ar"/>
              </w:rPr>
            </w:pPr>
            <w:r w:rsidRPr="009938DD">
              <w:rPr>
                <w:rFonts w:ascii="宋体" w:hAnsi="宋体" w:cs="宋体" w:hint="eastAsia"/>
                <w:color w:val="000000"/>
                <w:kern w:val="0"/>
                <w:sz w:val="21"/>
                <w:szCs w:val="21"/>
                <w:lang w:bidi="ar"/>
              </w:rPr>
              <w:t>44</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7257F5A9" w14:textId="77777777" w:rsidR="009938DD" w:rsidRPr="009938DD" w:rsidRDefault="009938DD" w:rsidP="00107CA1">
            <w:pPr>
              <w:widowControl/>
              <w:ind w:firstLineChars="0" w:firstLine="0"/>
              <w:jc w:val="center"/>
              <w:textAlignment w:val="center"/>
              <w:rPr>
                <w:rFonts w:ascii="宋体" w:hAnsi="宋体" w:cs="宋体" w:hint="eastAsia"/>
                <w:color w:val="000000"/>
                <w:kern w:val="0"/>
                <w:sz w:val="21"/>
                <w:szCs w:val="21"/>
                <w:lang w:bidi="ar"/>
              </w:rPr>
            </w:pPr>
            <w:r w:rsidRPr="009938DD">
              <w:rPr>
                <w:rFonts w:ascii="宋体" w:hAnsi="宋体" w:cs="宋体" w:hint="eastAsia"/>
                <w:color w:val="000000"/>
                <w:kern w:val="0"/>
                <w:sz w:val="21"/>
                <w:szCs w:val="21"/>
                <w:lang w:bidi="ar"/>
              </w:rPr>
              <w:t>农业科技园区</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33784370" w14:textId="77777777" w:rsidR="009938DD" w:rsidRPr="009938DD" w:rsidRDefault="009938DD" w:rsidP="00107CA1">
            <w:pPr>
              <w:widowControl/>
              <w:ind w:firstLineChars="0" w:firstLine="0"/>
              <w:jc w:val="center"/>
              <w:textAlignment w:val="center"/>
              <w:rPr>
                <w:rFonts w:ascii="宋体" w:hAnsi="宋体" w:cs="宋体" w:hint="eastAsia"/>
                <w:color w:val="000000"/>
                <w:kern w:val="0"/>
                <w:sz w:val="21"/>
                <w:szCs w:val="21"/>
                <w:lang w:bidi="ar"/>
              </w:rPr>
            </w:pPr>
            <w:r w:rsidRPr="009938DD">
              <w:rPr>
                <w:rFonts w:ascii="宋体" w:hAnsi="宋体" w:cs="宋体" w:hint="eastAsia"/>
                <w:color w:val="000000"/>
                <w:kern w:val="0"/>
                <w:sz w:val="21"/>
                <w:szCs w:val="21"/>
                <w:lang w:bidi="ar"/>
              </w:rPr>
              <w:t>单万兆路由</w:t>
            </w:r>
          </w:p>
        </w:tc>
        <w:tc>
          <w:tcPr>
            <w:tcW w:w="0" w:type="auto"/>
            <w:tcBorders>
              <w:top w:val="single" w:sz="4" w:space="0" w:color="000000"/>
              <w:left w:val="single" w:sz="4" w:space="0" w:color="000000"/>
              <w:bottom w:val="single" w:sz="4" w:space="0" w:color="000000"/>
              <w:right w:val="single" w:sz="4" w:space="0" w:color="000000"/>
            </w:tcBorders>
            <w:vAlign w:val="center"/>
          </w:tcPr>
          <w:p w14:paraId="27C00105" w14:textId="77777777" w:rsidR="009938DD" w:rsidRPr="009938DD" w:rsidRDefault="009938DD" w:rsidP="00107CA1">
            <w:pPr>
              <w:widowControl/>
              <w:ind w:firstLineChars="0" w:firstLine="0"/>
              <w:jc w:val="center"/>
              <w:textAlignment w:val="center"/>
              <w:rPr>
                <w:rFonts w:ascii="宋体" w:hAnsi="宋体" w:cs="宋体" w:hint="eastAsia"/>
                <w:color w:val="000000"/>
                <w:kern w:val="0"/>
                <w:sz w:val="21"/>
                <w:szCs w:val="21"/>
                <w:lang w:bidi="ar"/>
              </w:rPr>
            </w:pPr>
            <w:r w:rsidRPr="009938DD">
              <w:rPr>
                <w:rFonts w:ascii="宋体" w:hAnsi="宋体" w:hint="eastAsia"/>
                <w:sz w:val="21"/>
                <w:szCs w:val="21"/>
              </w:rPr>
              <w:t>单万兆光</w:t>
            </w:r>
            <w:r w:rsidRPr="009938DD">
              <w:rPr>
                <w:rFonts w:cs="Times New Roman"/>
                <w:sz w:val="21"/>
                <w:szCs w:val="21"/>
              </w:rPr>
              <w:t>↔</w:t>
            </w:r>
            <w:r w:rsidRPr="009938DD">
              <w:rPr>
                <w:rFonts w:ascii="宋体" w:hAnsi="宋体"/>
                <w:sz w:val="21"/>
                <w:szCs w:val="21"/>
              </w:rPr>
              <w:t>核心</w:t>
            </w:r>
          </w:p>
        </w:tc>
        <w:tc>
          <w:tcPr>
            <w:tcW w:w="0" w:type="auto"/>
            <w:tcBorders>
              <w:top w:val="single" w:sz="4" w:space="0" w:color="000000"/>
              <w:left w:val="single" w:sz="4" w:space="0" w:color="000000"/>
              <w:bottom w:val="single" w:sz="4" w:space="0" w:color="000000"/>
              <w:right w:val="single" w:sz="4" w:space="0" w:color="000000"/>
            </w:tcBorders>
            <w:vAlign w:val="center"/>
          </w:tcPr>
          <w:p w14:paraId="0BF3F4C9" w14:textId="77777777" w:rsidR="009938DD" w:rsidRPr="009938DD" w:rsidRDefault="009938DD" w:rsidP="00107CA1">
            <w:pPr>
              <w:widowControl/>
              <w:ind w:firstLineChars="0" w:firstLine="0"/>
              <w:jc w:val="center"/>
              <w:textAlignment w:val="center"/>
              <w:rPr>
                <w:rFonts w:ascii="宋体" w:hAnsi="宋体" w:cs="宋体" w:hint="eastAsia"/>
                <w:color w:val="000000"/>
                <w:kern w:val="0"/>
                <w:sz w:val="21"/>
                <w:szCs w:val="21"/>
                <w:lang w:bidi="ar"/>
              </w:rPr>
            </w:pPr>
          </w:p>
        </w:tc>
      </w:tr>
      <w:tr w:rsidR="009938DD" w:rsidRPr="009938DD" w14:paraId="05895E1D" w14:textId="77777777" w:rsidTr="007C188A">
        <w:trPr>
          <w:trHeight w:val="454"/>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14:paraId="5FF2E783" w14:textId="77777777" w:rsidR="009938DD" w:rsidRPr="009938DD" w:rsidRDefault="009938DD" w:rsidP="00107CA1">
            <w:pPr>
              <w:widowControl/>
              <w:ind w:firstLineChars="0" w:firstLine="0"/>
              <w:jc w:val="center"/>
              <w:textAlignment w:val="center"/>
              <w:rPr>
                <w:rFonts w:ascii="宋体" w:hAnsi="宋体" w:cs="宋体" w:hint="eastAsia"/>
                <w:color w:val="000000"/>
                <w:kern w:val="0"/>
                <w:sz w:val="21"/>
                <w:szCs w:val="21"/>
                <w:lang w:bidi="ar"/>
              </w:rPr>
            </w:pPr>
            <w:r w:rsidRPr="009938DD">
              <w:rPr>
                <w:rFonts w:ascii="宋体" w:hAnsi="宋体" w:cs="宋体" w:hint="eastAsia"/>
                <w:color w:val="000000"/>
                <w:kern w:val="0"/>
                <w:sz w:val="21"/>
                <w:szCs w:val="21"/>
                <w:lang w:bidi="ar"/>
              </w:rPr>
              <w:t>45</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04A877D1" w14:textId="77777777" w:rsidR="009938DD" w:rsidRPr="009938DD" w:rsidRDefault="009938DD" w:rsidP="00107CA1">
            <w:pPr>
              <w:widowControl/>
              <w:ind w:firstLineChars="0" w:firstLine="0"/>
              <w:jc w:val="center"/>
              <w:textAlignment w:val="center"/>
              <w:rPr>
                <w:rFonts w:ascii="宋体" w:hAnsi="宋体" w:cs="宋体" w:hint="eastAsia"/>
                <w:color w:val="000000"/>
                <w:kern w:val="0"/>
                <w:sz w:val="21"/>
                <w:szCs w:val="21"/>
                <w:lang w:bidi="ar"/>
              </w:rPr>
            </w:pPr>
            <w:r w:rsidRPr="009938DD">
              <w:rPr>
                <w:rFonts w:ascii="宋体" w:hAnsi="宋体" w:cs="宋体" w:hint="eastAsia"/>
                <w:color w:val="000000"/>
                <w:kern w:val="0"/>
                <w:sz w:val="21"/>
                <w:szCs w:val="21"/>
                <w:lang w:bidi="ar"/>
              </w:rPr>
              <w:t>人行</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4E093DA1" w14:textId="77777777" w:rsidR="009938DD" w:rsidRPr="009938DD" w:rsidRDefault="009938DD" w:rsidP="00107CA1">
            <w:pPr>
              <w:widowControl/>
              <w:ind w:firstLineChars="0" w:firstLine="0"/>
              <w:jc w:val="center"/>
              <w:textAlignment w:val="center"/>
              <w:rPr>
                <w:rFonts w:ascii="宋体" w:hAnsi="宋体" w:cs="宋体" w:hint="eastAsia"/>
                <w:color w:val="000000"/>
                <w:kern w:val="0"/>
                <w:sz w:val="21"/>
                <w:szCs w:val="21"/>
                <w:lang w:bidi="ar"/>
              </w:rPr>
            </w:pPr>
            <w:r w:rsidRPr="009938DD">
              <w:rPr>
                <w:rFonts w:ascii="宋体" w:hAnsi="宋体" w:cs="宋体" w:hint="eastAsia"/>
                <w:color w:val="000000"/>
                <w:kern w:val="0"/>
                <w:sz w:val="21"/>
                <w:szCs w:val="21"/>
                <w:lang w:bidi="ar"/>
              </w:rPr>
              <w:t>单万兆路由</w:t>
            </w:r>
          </w:p>
        </w:tc>
        <w:tc>
          <w:tcPr>
            <w:tcW w:w="0" w:type="auto"/>
            <w:tcBorders>
              <w:top w:val="single" w:sz="4" w:space="0" w:color="000000"/>
              <w:left w:val="single" w:sz="4" w:space="0" w:color="000000"/>
              <w:bottom w:val="single" w:sz="4" w:space="0" w:color="000000"/>
              <w:right w:val="single" w:sz="4" w:space="0" w:color="000000"/>
            </w:tcBorders>
            <w:vAlign w:val="center"/>
          </w:tcPr>
          <w:p w14:paraId="538E25E0" w14:textId="77777777" w:rsidR="009938DD" w:rsidRPr="009938DD" w:rsidRDefault="009938DD" w:rsidP="00107CA1">
            <w:pPr>
              <w:widowControl/>
              <w:ind w:firstLineChars="0" w:firstLine="0"/>
              <w:jc w:val="center"/>
              <w:textAlignment w:val="center"/>
              <w:rPr>
                <w:rFonts w:ascii="宋体" w:hAnsi="宋体" w:cs="宋体" w:hint="eastAsia"/>
                <w:color w:val="000000"/>
                <w:kern w:val="0"/>
                <w:sz w:val="21"/>
                <w:szCs w:val="21"/>
                <w:lang w:bidi="ar"/>
              </w:rPr>
            </w:pPr>
            <w:r w:rsidRPr="009938DD">
              <w:rPr>
                <w:rFonts w:ascii="宋体" w:hAnsi="宋体" w:hint="eastAsia"/>
                <w:sz w:val="21"/>
                <w:szCs w:val="21"/>
              </w:rPr>
              <w:t>单万兆光</w:t>
            </w:r>
            <w:r w:rsidRPr="009938DD">
              <w:rPr>
                <w:rFonts w:cs="Times New Roman"/>
                <w:sz w:val="21"/>
                <w:szCs w:val="21"/>
              </w:rPr>
              <w:t>↔</w:t>
            </w:r>
            <w:r w:rsidRPr="009938DD">
              <w:rPr>
                <w:rFonts w:ascii="宋体" w:hAnsi="宋体"/>
                <w:sz w:val="21"/>
                <w:szCs w:val="21"/>
              </w:rPr>
              <w:t>核心</w:t>
            </w:r>
          </w:p>
        </w:tc>
        <w:tc>
          <w:tcPr>
            <w:tcW w:w="0" w:type="auto"/>
            <w:tcBorders>
              <w:top w:val="single" w:sz="4" w:space="0" w:color="000000"/>
              <w:left w:val="single" w:sz="4" w:space="0" w:color="000000"/>
              <w:bottom w:val="single" w:sz="4" w:space="0" w:color="000000"/>
              <w:right w:val="single" w:sz="4" w:space="0" w:color="000000"/>
            </w:tcBorders>
            <w:vAlign w:val="center"/>
          </w:tcPr>
          <w:p w14:paraId="0F4FDACB" w14:textId="77777777" w:rsidR="009938DD" w:rsidRPr="009938DD" w:rsidRDefault="009938DD" w:rsidP="00107CA1">
            <w:pPr>
              <w:widowControl/>
              <w:ind w:firstLineChars="0" w:firstLine="0"/>
              <w:jc w:val="center"/>
              <w:textAlignment w:val="center"/>
              <w:rPr>
                <w:rFonts w:ascii="宋体" w:hAnsi="宋体" w:cs="宋体" w:hint="eastAsia"/>
                <w:color w:val="000000"/>
                <w:kern w:val="0"/>
                <w:sz w:val="21"/>
                <w:szCs w:val="21"/>
                <w:lang w:bidi="ar"/>
              </w:rPr>
            </w:pPr>
          </w:p>
        </w:tc>
      </w:tr>
      <w:tr w:rsidR="009938DD" w:rsidRPr="009938DD" w14:paraId="57395DE3" w14:textId="77777777" w:rsidTr="007C188A">
        <w:trPr>
          <w:trHeight w:val="454"/>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14:paraId="01EC3324" w14:textId="77777777" w:rsidR="009938DD" w:rsidRPr="009938DD" w:rsidRDefault="009938DD" w:rsidP="00107CA1">
            <w:pPr>
              <w:widowControl/>
              <w:ind w:firstLineChars="0" w:firstLine="0"/>
              <w:jc w:val="center"/>
              <w:textAlignment w:val="center"/>
              <w:rPr>
                <w:rFonts w:ascii="宋体" w:hAnsi="宋体" w:cs="宋体" w:hint="eastAsia"/>
                <w:color w:val="000000"/>
                <w:kern w:val="0"/>
                <w:sz w:val="21"/>
                <w:szCs w:val="21"/>
                <w:lang w:bidi="ar"/>
              </w:rPr>
            </w:pPr>
            <w:r w:rsidRPr="009938DD">
              <w:rPr>
                <w:rFonts w:ascii="宋体" w:hAnsi="宋体" w:cs="宋体" w:hint="eastAsia"/>
                <w:color w:val="000000"/>
                <w:kern w:val="0"/>
                <w:sz w:val="21"/>
                <w:szCs w:val="21"/>
                <w:lang w:bidi="ar"/>
              </w:rPr>
              <w:t>46</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5D728CD2" w14:textId="77777777" w:rsidR="009938DD" w:rsidRPr="009938DD" w:rsidRDefault="009938DD" w:rsidP="00107CA1">
            <w:pPr>
              <w:widowControl/>
              <w:ind w:firstLineChars="0" w:firstLine="0"/>
              <w:jc w:val="center"/>
              <w:textAlignment w:val="center"/>
              <w:rPr>
                <w:rFonts w:ascii="宋体" w:hAnsi="宋体" w:cs="宋体" w:hint="eastAsia"/>
                <w:color w:val="000000"/>
                <w:kern w:val="0"/>
                <w:sz w:val="21"/>
                <w:szCs w:val="21"/>
                <w:lang w:bidi="ar"/>
              </w:rPr>
            </w:pPr>
            <w:r w:rsidRPr="009938DD">
              <w:rPr>
                <w:rFonts w:ascii="宋体" w:hAnsi="宋体" w:cs="宋体" w:hint="eastAsia"/>
                <w:color w:val="000000"/>
                <w:kern w:val="0"/>
                <w:sz w:val="21"/>
                <w:szCs w:val="21"/>
                <w:lang w:bidi="ar"/>
              </w:rPr>
              <w:t>粮储中心</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0E913C98" w14:textId="77777777" w:rsidR="009938DD" w:rsidRPr="009938DD" w:rsidRDefault="009938DD" w:rsidP="00107CA1">
            <w:pPr>
              <w:widowControl/>
              <w:ind w:firstLineChars="0" w:firstLine="0"/>
              <w:jc w:val="center"/>
              <w:textAlignment w:val="center"/>
              <w:rPr>
                <w:rFonts w:ascii="宋体" w:hAnsi="宋体" w:cs="宋体" w:hint="eastAsia"/>
                <w:color w:val="000000"/>
                <w:kern w:val="0"/>
                <w:sz w:val="21"/>
                <w:szCs w:val="21"/>
                <w:lang w:bidi="ar"/>
              </w:rPr>
            </w:pPr>
            <w:r w:rsidRPr="009938DD">
              <w:rPr>
                <w:rFonts w:ascii="宋体" w:hAnsi="宋体" w:cs="宋体" w:hint="eastAsia"/>
                <w:color w:val="000000"/>
                <w:kern w:val="0"/>
                <w:sz w:val="21"/>
                <w:szCs w:val="21"/>
                <w:lang w:bidi="ar"/>
              </w:rPr>
              <w:t>单万兆路由</w:t>
            </w:r>
          </w:p>
        </w:tc>
        <w:tc>
          <w:tcPr>
            <w:tcW w:w="0" w:type="auto"/>
            <w:tcBorders>
              <w:top w:val="single" w:sz="4" w:space="0" w:color="000000"/>
              <w:left w:val="single" w:sz="4" w:space="0" w:color="000000"/>
              <w:bottom w:val="single" w:sz="4" w:space="0" w:color="000000"/>
              <w:right w:val="single" w:sz="4" w:space="0" w:color="000000"/>
            </w:tcBorders>
            <w:vAlign w:val="center"/>
          </w:tcPr>
          <w:p w14:paraId="74CE57B3" w14:textId="77777777" w:rsidR="009938DD" w:rsidRPr="009938DD" w:rsidRDefault="009938DD" w:rsidP="00107CA1">
            <w:pPr>
              <w:widowControl/>
              <w:ind w:firstLineChars="0" w:firstLine="0"/>
              <w:jc w:val="center"/>
              <w:textAlignment w:val="center"/>
              <w:rPr>
                <w:rFonts w:ascii="宋体" w:hAnsi="宋体" w:cs="宋体" w:hint="eastAsia"/>
                <w:color w:val="000000"/>
                <w:kern w:val="0"/>
                <w:sz w:val="21"/>
                <w:szCs w:val="21"/>
                <w:lang w:bidi="ar"/>
              </w:rPr>
            </w:pPr>
            <w:r w:rsidRPr="009938DD">
              <w:rPr>
                <w:rFonts w:ascii="宋体" w:hAnsi="宋体" w:hint="eastAsia"/>
                <w:sz w:val="21"/>
                <w:szCs w:val="21"/>
              </w:rPr>
              <w:t>单万兆光</w:t>
            </w:r>
            <w:r w:rsidRPr="009938DD">
              <w:rPr>
                <w:rFonts w:cs="Times New Roman"/>
                <w:sz w:val="21"/>
                <w:szCs w:val="21"/>
              </w:rPr>
              <w:t>↔</w:t>
            </w:r>
            <w:r w:rsidRPr="009938DD">
              <w:rPr>
                <w:rFonts w:ascii="宋体" w:hAnsi="宋体"/>
                <w:sz w:val="21"/>
                <w:szCs w:val="21"/>
              </w:rPr>
              <w:t>核心</w:t>
            </w:r>
          </w:p>
        </w:tc>
        <w:tc>
          <w:tcPr>
            <w:tcW w:w="0" w:type="auto"/>
            <w:tcBorders>
              <w:top w:val="single" w:sz="4" w:space="0" w:color="000000"/>
              <w:left w:val="single" w:sz="4" w:space="0" w:color="000000"/>
              <w:bottom w:val="single" w:sz="4" w:space="0" w:color="000000"/>
              <w:right w:val="single" w:sz="4" w:space="0" w:color="000000"/>
            </w:tcBorders>
            <w:vAlign w:val="center"/>
          </w:tcPr>
          <w:p w14:paraId="2B076EFB" w14:textId="77777777" w:rsidR="009938DD" w:rsidRPr="009938DD" w:rsidRDefault="009938DD" w:rsidP="00107CA1">
            <w:pPr>
              <w:widowControl/>
              <w:ind w:firstLineChars="0" w:firstLine="0"/>
              <w:jc w:val="center"/>
              <w:textAlignment w:val="center"/>
              <w:rPr>
                <w:rFonts w:ascii="宋体" w:hAnsi="宋体" w:cs="宋体" w:hint="eastAsia"/>
                <w:color w:val="000000"/>
                <w:kern w:val="0"/>
                <w:sz w:val="21"/>
                <w:szCs w:val="21"/>
                <w:lang w:bidi="ar"/>
              </w:rPr>
            </w:pPr>
          </w:p>
        </w:tc>
      </w:tr>
      <w:tr w:rsidR="009938DD" w:rsidRPr="009938DD" w14:paraId="26C4CE81" w14:textId="77777777" w:rsidTr="007C188A">
        <w:trPr>
          <w:trHeight w:val="454"/>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14:paraId="4ED3AAFA" w14:textId="77777777" w:rsidR="009938DD" w:rsidRPr="009938DD" w:rsidRDefault="009938DD" w:rsidP="00107CA1">
            <w:pPr>
              <w:widowControl/>
              <w:ind w:firstLineChars="0" w:firstLine="0"/>
              <w:jc w:val="center"/>
              <w:textAlignment w:val="center"/>
              <w:rPr>
                <w:rFonts w:ascii="宋体" w:hAnsi="宋体" w:cs="宋体" w:hint="eastAsia"/>
                <w:color w:val="000000"/>
                <w:kern w:val="0"/>
                <w:sz w:val="21"/>
                <w:szCs w:val="21"/>
                <w:lang w:bidi="ar"/>
              </w:rPr>
            </w:pPr>
            <w:r w:rsidRPr="009938DD">
              <w:rPr>
                <w:rFonts w:ascii="宋体" w:hAnsi="宋体" w:cs="宋体" w:hint="eastAsia"/>
                <w:color w:val="000000"/>
                <w:kern w:val="0"/>
                <w:sz w:val="21"/>
                <w:szCs w:val="21"/>
                <w:lang w:bidi="ar"/>
              </w:rPr>
              <w:t>47</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295306AC" w14:textId="77777777" w:rsidR="009938DD" w:rsidRPr="009938DD" w:rsidRDefault="009938DD" w:rsidP="00107CA1">
            <w:pPr>
              <w:widowControl/>
              <w:ind w:firstLineChars="0" w:firstLine="0"/>
              <w:jc w:val="center"/>
              <w:textAlignment w:val="center"/>
              <w:rPr>
                <w:rFonts w:ascii="宋体" w:hAnsi="宋体" w:cs="宋体" w:hint="eastAsia"/>
                <w:color w:val="000000"/>
                <w:kern w:val="0"/>
                <w:sz w:val="21"/>
                <w:szCs w:val="21"/>
                <w:lang w:bidi="ar"/>
              </w:rPr>
            </w:pPr>
            <w:r w:rsidRPr="009938DD">
              <w:rPr>
                <w:rFonts w:ascii="宋体" w:hAnsi="宋体" w:cs="宋体" w:hint="eastAsia"/>
                <w:color w:val="000000"/>
                <w:kern w:val="0"/>
                <w:sz w:val="21"/>
                <w:szCs w:val="21"/>
                <w:lang w:bidi="ar"/>
              </w:rPr>
              <w:t>供销社</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7133C3C1" w14:textId="77777777" w:rsidR="009938DD" w:rsidRPr="009938DD" w:rsidRDefault="009938DD" w:rsidP="00107CA1">
            <w:pPr>
              <w:widowControl/>
              <w:ind w:firstLineChars="0" w:firstLine="0"/>
              <w:jc w:val="center"/>
              <w:textAlignment w:val="center"/>
              <w:rPr>
                <w:rFonts w:ascii="宋体" w:hAnsi="宋体" w:cs="宋体" w:hint="eastAsia"/>
                <w:color w:val="000000"/>
                <w:kern w:val="0"/>
                <w:sz w:val="21"/>
                <w:szCs w:val="21"/>
                <w:lang w:bidi="ar"/>
              </w:rPr>
            </w:pPr>
            <w:r w:rsidRPr="009938DD">
              <w:rPr>
                <w:rFonts w:ascii="宋体" w:hAnsi="宋体" w:cs="宋体" w:hint="eastAsia"/>
                <w:color w:val="000000"/>
                <w:kern w:val="0"/>
                <w:sz w:val="21"/>
                <w:szCs w:val="21"/>
                <w:lang w:bidi="ar"/>
              </w:rPr>
              <w:t>单万兆路由</w:t>
            </w:r>
          </w:p>
        </w:tc>
        <w:tc>
          <w:tcPr>
            <w:tcW w:w="0" w:type="auto"/>
            <w:tcBorders>
              <w:top w:val="single" w:sz="4" w:space="0" w:color="000000"/>
              <w:left w:val="single" w:sz="4" w:space="0" w:color="000000"/>
              <w:bottom w:val="single" w:sz="4" w:space="0" w:color="000000"/>
              <w:right w:val="single" w:sz="4" w:space="0" w:color="000000"/>
            </w:tcBorders>
            <w:vAlign w:val="center"/>
          </w:tcPr>
          <w:p w14:paraId="69E9CA0F" w14:textId="77777777" w:rsidR="009938DD" w:rsidRPr="009938DD" w:rsidRDefault="009938DD" w:rsidP="00107CA1">
            <w:pPr>
              <w:widowControl/>
              <w:ind w:firstLineChars="0" w:firstLine="0"/>
              <w:jc w:val="center"/>
              <w:textAlignment w:val="center"/>
              <w:rPr>
                <w:rFonts w:ascii="宋体" w:hAnsi="宋体" w:cs="宋体" w:hint="eastAsia"/>
                <w:color w:val="000000"/>
                <w:kern w:val="0"/>
                <w:sz w:val="21"/>
                <w:szCs w:val="21"/>
                <w:lang w:bidi="ar"/>
              </w:rPr>
            </w:pPr>
            <w:r w:rsidRPr="009938DD">
              <w:rPr>
                <w:rFonts w:ascii="宋体" w:hAnsi="宋体" w:hint="eastAsia"/>
                <w:sz w:val="21"/>
                <w:szCs w:val="21"/>
              </w:rPr>
              <w:t>单万兆光</w:t>
            </w:r>
            <w:r w:rsidRPr="009938DD">
              <w:rPr>
                <w:rFonts w:cs="Times New Roman"/>
                <w:sz w:val="21"/>
                <w:szCs w:val="21"/>
              </w:rPr>
              <w:t>↔</w:t>
            </w:r>
            <w:r w:rsidRPr="009938DD">
              <w:rPr>
                <w:rFonts w:ascii="宋体" w:hAnsi="宋体"/>
                <w:sz w:val="21"/>
                <w:szCs w:val="21"/>
              </w:rPr>
              <w:t>核心</w:t>
            </w:r>
          </w:p>
        </w:tc>
        <w:tc>
          <w:tcPr>
            <w:tcW w:w="0" w:type="auto"/>
            <w:tcBorders>
              <w:top w:val="single" w:sz="4" w:space="0" w:color="000000"/>
              <w:left w:val="single" w:sz="4" w:space="0" w:color="000000"/>
              <w:bottom w:val="single" w:sz="4" w:space="0" w:color="000000"/>
              <w:right w:val="single" w:sz="4" w:space="0" w:color="000000"/>
            </w:tcBorders>
            <w:vAlign w:val="center"/>
          </w:tcPr>
          <w:p w14:paraId="48F98088" w14:textId="77777777" w:rsidR="009938DD" w:rsidRPr="009938DD" w:rsidRDefault="009938DD" w:rsidP="00107CA1">
            <w:pPr>
              <w:widowControl/>
              <w:ind w:firstLineChars="0" w:firstLine="0"/>
              <w:jc w:val="center"/>
              <w:textAlignment w:val="center"/>
              <w:rPr>
                <w:rFonts w:ascii="宋体" w:hAnsi="宋体" w:cs="宋体" w:hint="eastAsia"/>
                <w:color w:val="000000"/>
                <w:kern w:val="0"/>
                <w:sz w:val="21"/>
                <w:szCs w:val="21"/>
                <w:lang w:bidi="ar"/>
              </w:rPr>
            </w:pPr>
          </w:p>
        </w:tc>
      </w:tr>
      <w:tr w:rsidR="009938DD" w:rsidRPr="009938DD" w14:paraId="58BC6918" w14:textId="77777777" w:rsidTr="007C188A">
        <w:trPr>
          <w:trHeight w:val="454"/>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14:paraId="6732F052" w14:textId="77777777" w:rsidR="009938DD" w:rsidRPr="009938DD" w:rsidRDefault="009938DD" w:rsidP="00107CA1">
            <w:pPr>
              <w:widowControl/>
              <w:ind w:firstLineChars="0" w:firstLine="0"/>
              <w:jc w:val="center"/>
              <w:textAlignment w:val="center"/>
              <w:rPr>
                <w:rFonts w:ascii="宋体" w:hAnsi="宋体" w:cs="宋体" w:hint="eastAsia"/>
                <w:color w:val="000000"/>
                <w:kern w:val="0"/>
                <w:sz w:val="21"/>
                <w:szCs w:val="21"/>
                <w:lang w:bidi="ar"/>
              </w:rPr>
            </w:pPr>
            <w:r w:rsidRPr="009938DD">
              <w:rPr>
                <w:rFonts w:ascii="宋体" w:hAnsi="宋体" w:cs="宋体" w:hint="eastAsia"/>
                <w:color w:val="000000"/>
                <w:kern w:val="0"/>
                <w:sz w:val="21"/>
                <w:szCs w:val="21"/>
                <w:lang w:bidi="ar"/>
              </w:rPr>
              <w:t>48</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283A623E" w14:textId="77777777" w:rsidR="009938DD" w:rsidRPr="009938DD" w:rsidRDefault="009938DD" w:rsidP="00107CA1">
            <w:pPr>
              <w:widowControl/>
              <w:ind w:firstLineChars="0" w:firstLine="0"/>
              <w:jc w:val="center"/>
              <w:textAlignment w:val="center"/>
              <w:rPr>
                <w:rFonts w:ascii="宋体" w:hAnsi="宋体" w:cs="宋体" w:hint="eastAsia"/>
                <w:color w:val="000000"/>
                <w:kern w:val="0"/>
                <w:sz w:val="21"/>
                <w:szCs w:val="21"/>
                <w:lang w:bidi="ar"/>
              </w:rPr>
            </w:pPr>
            <w:r w:rsidRPr="009938DD">
              <w:rPr>
                <w:rFonts w:ascii="宋体" w:hAnsi="宋体" w:cs="宋体" w:hint="eastAsia"/>
                <w:color w:val="000000"/>
                <w:kern w:val="0"/>
                <w:sz w:val="21"/>
                <w:szCs w:val="21"/>
                <w:lang w:bidi="ar"/>
              </w:rPr>
              <w:t>国资总公司</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62D79FF1" w14:textId="77777777" w:rsidR="009938DD" w:rsidRPr="009938DD" w:rsidRDefault="009938DD" w:rsidP="00107CA1">
            <w:pPr>
              <w:widowControl/>
              <w:ind w:firstLineChars="0" w:firstLine="0"/>
              <w:jc w:val="center"/>
              <w:textAlignment w:val="center"/>
              <w:rPr>
                <w:rFonts w:ascii="宋体" w:hAnsi="宋体" w:cs="宋体" w:hint="eastAsia"/>
                <w:color w:val="000000"/>
                <w:kern w:val="0"/>
                <w:sz w:val="21"/>
                <w:szCs w:val="21"/>
                <w:lang w:bidi="ar"/>
              </w:rPr>
            </w:pPr>
            <w:r w:rsidRPr="009938DD">
              <w:rPr>
                <w:rFonts w:ascii="宋体" w:hAnsi="宋体" w:cs="宋体" w:hint="eastAsia"/>
                <w:color w:val="000000"/>
                <w:kern w:val="0"/>
                <w:sz w:val="21"/>
                <w:szCs w:val="21"/>
                <w:lang w:bidi="ar"/>
              </w:rPr>
              <w:t>单万兆路由</w:t>
            </w:r>
          </w:p>
        </w:tc>
        <w:tc>
          <w:tcPr>
            <w:tcW w:w="0" w:type="auto"/>
            <w:tcBorders>
              <w:top w:val="single" w:sz="4" w:space="0" w:color="000000"/>
              <w:left w:val="single" w:sz="4" w:space="0" w:color="000000"/>
              <w:bottom w:val="single" w:sz="4" w:space="0" w:color="000000"/>
              <w:right w:val="single" w:sz="4" w:space="0" w:color="000000"/>
            </w:tcBorders>
            <w:vAlign w:val="center"/>
          </w:tcPr>
          <w:p w14:paraId="051FBBF8" w14:textId="77777777" w:rsidR="009938DD" w:rsidRPr="009938DD" w:rsidRDefault="009938DD" w:rsidP="00107CA1">
            <w:pPr>
              <w:widowControl/>
              <w:ind w:firstLineChars="0" w:firstLine="0"/>
              <w:jc w:val="center"/>
              <w:textAlignment w:val="center"/>
              <w:rPr>
                <w:rFonts w:ascii="宋体" w:hAnsi="宋体" w:cs="宋体" w:hint="eastAsia"/>
                <w:color w:val="000000"/>
                <w:kern w:val="0"/>
                <w:sz w:val="21"/>
                <w:szCs w:val="21"/>
                <w:lang w:bidi="ar"/>
              </w:rPr>
            </w:pPr>
            <w:r w:rsidRPr="009938DD">
              <w:rPr>
                <w:rFonts w:ascii="宋体" w:hAnsi="宋体" w:hint="eastAsia"/>
                <w:sz w:val="21"/>
                <w:szCs w:val="21"/>
              </w:rPr>
              <w:t>单万兆光</w:t>
            </w:r>
            <w:r w:rsidRPr="009938DD">
              <w:rPr>
                <w:rFonts w:cs="Times New Roman"/>
                <w:sz w:val="21"/>
                <w:szCs w:val="21"/>
              </w:rPr>
              <w:t>↔</w:t>
            </w:r>
            <w:r w:rsidRPr="009938DD">
              <w:rPr>
                <w:rFonts w:ascii="宋体" w:hAnsi="宋体"/>
                <w:sz w:val="21"/>
                <w:szCs w:val="21"/>
              </w:rPr>
              <w:t>核心</w:t>
            </w:r>
          </w:p>
        </w:tc>
        <w:tc>
          <w:tcPr>
            <w:tcW w:w="0" w:type="auto"/>
            <w:tcBorders>
              <w:top w:val="single" w:sz="4" w:space="0" w:color="000000"/>
              <w:left w:val="single" w:sz="4" w:space="0" w:color="000000"/>
              <w:bottom w:val="single" w:sz="4" w:space="0" w:color="000000"/>
              <w:right w:val="single" w:sz="4" w:space="0" w:color="000000"/>
            </w:tcBorders>
            <w:vAlign w:val="center"/>
          </w:tcPr>
          <w:p w14:paraId="2D7ABD49" w14:textId="77777777" w:rsidR="009938DD" w:rsidRPr="009938DD" w:rsidRDefault="009938DD" w:rsidP="00107CA1">
            <w:pPr>
              <w:widowControl/>
              <w:ind w:firstLineChars="0" w:firstLine="0"/>
              <w:jc w:val="center"/>
              <w:textAlignment w:val="center"/>
              <w:rPr>
                <w:rFonts w:ascii="宋体" w:hAnsi="宋体" w:cs="宋体" w:hint="eastAsia"/>
                <w:color w:val="000000"/>
                <w:kern w:val="0"/>
                <w:sz w:val="21"/>
                <w:szCs w:val="21"/>
                <w:lang w:bidi="ar"/>
              </w:rPr>
            </w:pPr>
          </w:p>
        </w:tc>
      </w:tr>
      <w:tr w:rsidR="009938DD" w:rsidRPr="009938DD" w14:paraId="42EF80D5" w14:textId="77777777" w:rsidTr="007C188A">
        <w:trPr>
          <w:trHeight w:val="454"/>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14:paraId="4F1893D0" w14:textId="77777777" w:rsidR="009938DD" w:rsidRPr="009938DD" w:rsidRDefault="009938DD" w:rsidP="00107CA1">
            <w:pPr>
              <w:widowControl/>
              <w:ind w:firstLineChars="0" w:firstLine="0"/>
              <w:jc w:val="center"/>
              <w:textAlignment w:val="center"/>
              <w:rPr>
                <w:rFonts w:ascii="宋体" w:hAnsi="宋体" w:cs="宋体" w:hint="eastAsia"/>
                <w:color w:val="000000"/>
                <w:kern w:val="0"/>
                <w:sz w:val="21"/>
                <w:szCs w:val="21"/>
                <w:lang w:bidi="ar"/>
              </w:rPr>
            </w:pPr>
            <w:r w:rsidRPr="009938DD">
              <w:rPr>
                <w:rFonts w:ascii="宋体" w:hAnsi="宋体" w:cs="宋体" w:hint="eastAsia"/>
                <w:color w:val="000000"/>
                <w:kern w:val="0"/>
                <w:sz w:val="21"/>
                <w:szCs w:val="21"/>
                <w:lang w:bidi="ar"/>
              </w:rPr>
              <w:t>49</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7CEB6115" w14:textId="77777777" w:rsidR="009938DD" w:rsidRPr="009938DD" w:rsidRDefault="009938DD" w:rsidP="00107CA1">
            <w:pPr>
              <w:widowControl/>
              <w:ind w:firstLineChars="0" w:firstLine="0"/>
              <w:jc w:val="center"/>
              <w:textAlignment w:val="center"/>
              <w:rPr>
                <w:rFonts w:ascii="宋体" w:hAnsi="宋体" w:cs="宋体" w:hint="eastAsia"/>
                <w:color w:val="000000"/>
                <w:kern w:val="0"/>
                <w:sz w:val="21"/>
                <w:szCs w:val="21"/>
                <w:lang w:bidi="ar"/>
              </w:rPr>
            </w:pPr>
            <w:r w:rsidRPr="009938DD">
              <w:rPr>
                <w:rFonts w:ascii="宋体" w:hAnsi="宋体" w:cs="宋体" w:hint="eastAsia"/>
                <w:color w:val="000000"/>
                <w:kern w:val="0"/>
                <w:sz w:val="21"/>
                <w:szCs w:val="21"/>
                <w:lang w:bidi="ar"/>
              </w:rPr>
              <w:t>句投集团</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6CF8709E" w14:textId="77777777" w:rsidR="009938DD" w:rsidRPr="009938DD" w:rsidRDefault="009938DD" w:rsidP="00107CA1">
            <w:pPr>
              <w:widowControl/>
              <w:ind w:firstLineChars="0" w:firstLine="0"/>
              <w:jc w:val="center"/>
              <w:textAlignment w:val="center"/>
              <w:rPr>
                <w:rFonts w:ascii="宋体" w:hAnsi="宋体" w:cs="宋体" w:hint="eastAsia"/>
                <w:color w:val="000000"/>
                <w:kern w:val="0"/>
                <w:sz w:val="21"/>
                <w:szCs w:val="21"/>
                <w:lang w:bidi="ar"/>
              </w:rPr>
            </w:pPr>
            <w:r w:rsidRPr="009938DD">
              <w:rPr>
                <w:rFonts w:ascii="宋体" w:hAnsi="宋体" w:cs="宋体" w:hint="eastAsia"/>
                <w:color w:val="000000"/>
                <w:kern w:val="0"/>
                <w:sz w:val="21"/>
                <w:szCs w:val="21"/>
                <w:lang w:bidi="ar"/>
              </w:rPr>
              <w:t>单万兆路由</w:t>
            </w:r>
          </w:p>
        </w:tc>
        <w:tc>
          <w:tcPr>
            <w:tcW w:w="0" w:type="auto"/>
            <w:tcBorders>
              <w:top w:val="single" w:sz="4" w:space="0" w:color="000000"/>
              <w:left w:val="single" w:sz="4" w:space="0" w:color="000000"/>
              <w:bottom w:val="single" w:sz="4" w:space="0" w:color="000000"/>
              <w:right w:val="single" w:sz="4" w:space="0" w:color="000000"/>
            </w:tcBorders>
            <w:vAlign w:val="center"/>
          </w:tcPr>
          <w:p w14:paraId="12053F55" w14:textId="77777777" w:rsidR="009938DD" w:rsidRPr="009938DD" w:rsidRDefault="009938DD" w:rsidP="00107CA1">
            <w:pPr>
              <w:widowControl/>
              <w:ind w:firstLineChars="0" w:firstLine="0"/>
              <w:jc w:val="center"/>
              <w:textAlignment w:val="center"/>
              <w:rPr>
                <w:rFonts w:ascii="宋体" w:hAnsi="宋体" w:cs="宋体" w:hint="eastAsia"/>
                <w:color w:val="000000"/>
                <w:kern w:val="0"/>
                <w:sz w:val="21"/>
                <w:szCs w:val="21"/>
                <w:lang w:bidi="ar"/>
              </w:rPr>
            </w:pPr>
            <w:r w:rsidRPr="009938DD">
              <w:rPr>
                <w:rFonts w:ascii="宋体" w:hAnsi="宋体" w:hint="eastAsia"/>
                <w:sz w:val="21"/>
                <w:szCs w:val="21"/>
              </w:rPr>
              <w:t>单万兆光</w:t>
            </w:r>
            <w:r w:rsidRPr="009938DD">
              <w:rPr>
                <w:rFonts w:cs="Times New Roman"/>
                <w:sz w:val="21"/>
                <w:szCs w:val="21"/>
              </w:rPr>
              <w:t>↔</w:t>
            </w:r>
            <w:r w:rsidRPr="009938DD">
              <w:rPr>
                <w:rFonts w:ascii="宋体" w:hAnsi="宋体"/>
                <w:sz w:val="21"/>
                <w:szCs w:val="21"/>
              </w:rPr>
              <w:t>核心</w:t>
            </w:r>
          </w:p>
        </w:tc>
        <w:tc>
          <w:tcPr>
            <w:tcW w:w="0" w:type="auto"/>
            <w:tcBorders>
              <w:top w:val="single" w:sz="4" w:space="0" w:color="000000"/>
              <w:left w:val="single" w:sz="4" w:space="0" w:color="000000"/>
              <w:bottom w:val="single" w:sz="4" w:space="0" w:color="000000"/>
              <w:right w:val="single" w:sz="4" w:space="0" w:color="000000"/>
            </w:tcBorders>
            <w:vAlign w:val="center"/>
          </w:tcPr>
          <w:p w14:paraId="6E5B62F0" w14:textId="77777777" w:rsidR="009938DD" w:rsidRPr="009938DD" w:rsidRDefault="009938DD" w:rsidP="00107CA1">
            <w:pPr>
              <w:widowControl/>
              <w:ind w:firstLineChars="0" w:firstLine="0"/>
              <w:jc w:val="center"/>
              <w:textAlignment w:val="center"/>
              <w:rPr>
                <w:rFonts w:ascii="宋体" w:hAnsi="宋体" w:cs="宋体" w:hint="eastAsia"/>
                <w:color w:val="000000"/>
                <w:kern w:val="0"/>
                <w:sz w:val="21"/>
                <w:szCs w:val="21"/>
                <w:lang w:bidi="ar"/>
              </w:rPr>
            </w:pPr>
          </w:p>
        </w:tc>
      </w:tr>
      <w:tr w:rsidR="009938DD" w:rsidRPr="009938DD" w14:paraId="590F28FC" w14:textId="77777777" w:rsidTr="007C188A">
        <w:trPr>
          <w:trHeight w:val="454"/>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14:paraId="792E37BA" w14:textId="77777777" w:rsidR="009938DD" w:rsidRPr="009938DD" w:rsidRDefault="009938DD" w:rsidP="00107CA1">
            <w:pPr>
              <w:widowControl/>
              <w:ind w:firstLineChars="0" w:firstLine="0"/>
              <w:jc w:val="center"/>
              <w:textAlignment w:val="center"/>
              <w:rPr>
                <w:rFonts w:ascii="宋体" w:hAnsi="宋体" w:cs="宋体" w:hint="eastAsia"/>
                <w:color w:val="000000"/>
                <w:kern w:val="0"/>
                <w:sz w:val="21"/>
                <w:szCs w:val="21"/>
                <w:lang w:bidi="ar"/>
              </w:rPr>
            </w:pPr>
            <w:r w:rsidRPr="009938DD">
              <w:rPr>
                <w:rFonts w:ascii="宋体" w:hAnsi="宋体" w:cs="宋体" w:hint="eastAsia"/>
                <w:color w:val="000000"/>
                <w:kern w:val="0"/>
                <w:sz w:val="21"/>
                <w:szCs w:val="21"/>
                <w:lang w:bidi="ar"/>
              </w:rPr>
              <w:t>50</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7D1CDE4A" w14:textId="77777777" w:rsidR="009938DD" w:rsidRPr="009938DD" w:rsidRDefault="009938DD" w:rsidP="00107CA1">
            <w:pPr>
              <w:widowControl/>
              <w:ind w:firstLineChars="0" w:firstLine="0"/>
              <w:jc w:val="center"/>
              <w:textAlignment w:val="center"/>
              <w:rPr>
                <w:rFonts w:ascii="宋体" w:hAnsi="宋体" w:cs="宋体" w:hint="eastAsia"/>
                <w:color w:val="000000"/>
                <w:kern w:val="0"/>
                <w:sz w:val="21"/>
                <w:szCs w:val="21"/>
                <w:lang w:bidi="ar"/>
              </w:rPr>
            </w:pPr>
            <w:r w:rsidRPr="009938DD">
              <w:rPr>
                <w:rFonts w:ascii="宋体" w:hAnsi="宋体" w:cs="宋体" w:hint="eastAsia"/>
                <w:color w:val="000000"/>
                <w:kern w:val="0"/>
                <w:sz w:val="21"/>
                <w:szCs w:val="21"/>
                <w:lang w:bidi="ar"/>
              </w:rPr>
              <w:t>江苏句容新农控股集团</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5788C9AC" w14:textId="77777777" w:rsidR="009938DD" w:rsidRPr="009938DD" w:rsidRDefault="009938DD" w:rsidP="00107CA1">
            <w:pPr>
              <w:widowControl/>
              <w:ind w:firstLineChars="0" w:firstLine="0"/>
              <w:jc w:val="center"/>
              <w:textAlignment w:val="center"/>
              <w:rPr>
                <w:rFonts w:ascii="宋体" w:hAnsi="宋体" w:cs="宋体" w:hint="eastAsia"/>
                <w:color w:val="000000"/>
                <w:kern w:val="0"/>
                <w:sz w:val="21"/>
                <w:szCs w:val="21"/>
                <w:lang w:bidi="ar"/>
              </w:rPr>
            </w:pPr>
            <w:r w:rsidRPr="009938DD">
              <w:rPr>
                <w:rFonts w:ascii="宋体" w:hAnsi="宋体" w:cs="宋体" w:hint="eastAsia"/>
                <w:color w:val="000000"/>
                <w:kern w:val="0"/>
                <w:sz w:val="21"/>
                <w:szCs w:val="21"/>
                <w:lang w:bidi="ar"/>
              </w:rPr>
              <w:t>单万兆路由</w:t>
            </w:r>
          </w:p>
        </w:tc>
        <w:tc>
          <w:tcPr>
            <w:tcW w:w="0" w:type="auto"/>
            <w:tcBorders>
              <w:top w:val="single" w:sz="4" w:space="0" w:color="000000"/>
              <w:left w:val="single" w:sz="4" w:space="0" w:color="000000"/>
              <w:bottom w:val="single" w:sz="4" w:space="0" w:color="000000"/>
              <w:right w:val="single" w:sz="4" w:space="0" w:color="000000"/>
            </w:tcBorders>
            <w:vAlign w:val="center"/>
          </w:tcPr>
          <w:p w14:paraId="35ADB103" w14:textId="77777777" w:rsidR="009938DD" w:rsidRPr="009938DD" w:rsidRDefault="009938DD" w:rsidP="00107CA1">
            <w:pPr>
              <w:widowControl/>
              <w:ind w:firstLineChars="0" w:firstLine="0"/>
              <w:jc w:val="center"/>
              <w:textAlignment w:val="center"/>
              <w:rPr>
                <w:rFonts w:ascii="宋体" w:hAnsi="宋体" w:cs="宋体" w:hint="eastAsia"/>
                <w:color w:val="000000"/>
                <w:kern w:val="0"/>
                <w:sz w:val="21"/>
                <w:szCs w:val="21"/>
                <w:lang w:bidi="ar"/>
              </w:rPr>
            </w:pPr>
            <w:r w:rsidRPr="009938DD">
              <w:rPr>
                <w:rFonts w:ascii="宋体" w:hAnsi="宋体" w:hint="eastAsia"/>
                <w:sz w:val="21"/>
                <w:szCs w:val="21"/>
              </w:rPr>
              <w:t>单万兆光</w:t>
            </w:r>
            <w:r w:rsidRPr="009938DD">
              <w:rPr>
                <w:rFonts w:cs="Times New Roman"/>
                <w:sz w:val="21"/>
                <w:szCs w:val="21"/>
              </w:rPr>
              <w:t>↔</w:t>
            </w:r>
            <w:r w:rsidRPr="009938DD">
              <w:rPr>
                <w:rFonts w:ascii="宋体" w:hAnsi="宋体"/>
                <w:sz w:val="21"/>
                <w:szCs w:val="21"/>
              </w:rPr>
              <w:t>核心</w:t>
            </w:r>
          </w:p>
        </w:tc>
        <w:tc>
          <w:tcPr>
            <w:tcW w:w="0" w:type="auto"/>
            <w:tcBorders>
              <w:top w:val="single" w:sz="4" w:space="0" w:color="000000"/>
              <w:left w:val="single" w:sz="4" w:space="0" w:color="000000"/>
              <w:bottom w:val="single" w:sz="4" w:space="0" w:color="000000"/>
              <w:right w:val="single" w:sz="4" w:space="0" w:color="000000"/>
            </w:tcBorders>
            <w:vAlign w:val="center"/>
          </w:tcPr>
          <w:p w14:paraId="636C9EA6" w14:textId="77777777" w:rsidR="009938DD" w:rsidRPr="009938DD" w:rsidRDefault="009938DD" w:rsidP="00107CA1">
            <w:pPr>
              <w:widowControl/>
              <w:ind w:firstLineChars="0" w:firstLine="0"/>
              <w:jc w:val="center"/>
              <w:textAlignment w:val="center"/>
              <w:rPr>
                <w:rFonts w:ascii="宋体" w:hAnsi="宋体" w:cs="宋体" w:hint="eastAsia"/>
                <w:color w:val="000000"/>
                <w:kern w:val="0"/>
                <w:sz w:val="21"/>
                <w:szCs w:val="21"/>
                <w:lang w:bidi="ar"/>
              </w:rPr>
            </w:pPr>
          </w:p>
        </w:tc>
      </w:tr>
      <w:tr w:rsidR="009938DD" w:rsidRPr="009938DD" w14:paraId="6FC1A1DD" w14:textId="77777777" w:rsidTr="007C188A">
        <w:trPr>
          <w:trHeight w:val="454"/>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14:paraId="35A42DDB" w14:textId="77777777" w:rsidR="009938DD" w:rsidRPr="009938DD" w:rsidRDefault="009938DD" w:rsidP="00107CA1">
            <w:pPr>
              <w:widowControl/>
              <w:ind w:firstLineChars="0" w:firstLine="0"/>
              <w:jc w:val="center"/>
              <w:textAlignment w:val="center"/>
              <w:rPr>
                <w:rFonts w:ascii="宋体" w:hAnsi="宋体" w:cs="宋体" w:hint="eastAsia"/>
                <w:color w:val="000000"/>
                <w:kern w:val="0"/>
                <w:sz w:val="21"/>
                <w:szCs w:val="21"/>
                <w:lang w:bidi="ar"/>
              </w:rPr>
            </w:pPr>
            <w:r w:rsidRPr="009938DD">
              <w:rPr>
                <w:rFonts w:ascii="宋体" w:hAnsi="宋体" w:cs="宋体" w:hint="eastAsia"/>
                <w:color w:val="000000"/>
                <w:kern w:val="0"/>
                <w:sz w:val="21"/>
                <w:szCs w:val="21"/>
                <w:lang w:bidi="ar"/>
              </w:rPr>
              <w:t>51</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767FEA05" w14:textId="77777777" w:rsidR="009938DD" w:rsidRPr="009938DD" w:rsidRDefault="009938DD" w:rsidP="00107CA1">
            <w:pPr>
              <w:widowControl/>
              <w:ind w:firstLineChars="0" w:firstLine="0"/>
              <w:jc w:val="center"/>
              <w:textAlignment w:val="center"/>
              <w:rPr>
                <w:rFonts w:ascii="宋体" w:hAnsi="宋体" w:cs="宋体" w:hint="eastAsia"/>
                <w:color w:val="000000"/>
                <w:kern w:val="0"/>
                <w:sz w:val="21"/>
                <w:szCs w:val="21"/>
                <w:lang w:bidi="ar"/>
              </w:rPr>
            </w:pPr>
            <w:r w:rsidRPr="009938DD">
              <w:rPr>
                <w:rFonts w:ascii="宋体" w:hAnsi="宋体" w:cs="宋体" w:hint="eastAsia"/>
                <w:color w:val="000000"/>
                <w:kern w:val="0"/>
                <w:sz w:val="21"/>
                <w:szCs w:val="21"/>
                <w:lang w:bidi="ar"/>
              </w:rPr>
              <w:t>句容水务公司</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2441BC40" w14:textId="77777777" w:rsidR="009938DD" w:rsidRPr="009938DD" w:rsidRDefault="009938DD" w:rsidP="00107CA1">
            <w:pPr>
              <w:widowControl/>
              <w:ind w:firstLineChars="0" w:firstLine="0"/>
              <w:jc w:val="center"/>
              <w:textAlignment w:val="center"/>
              <w:rPr>
                <w:rFonts w:ascii="宋体" w:hAnsi="宋体" w:cs="宋体" w:hint="eastAsia"/>
                <w:color w:val="000000"/>
                <w:kern w:val="0"/>
                <w:sz w:val="21"/>
                <w:szCs w:val="21"/>
                <w:lang w:bidi="ar"/>
              </w:rPr>
            </w:pPr>
            <w:r w:rsidRPr="009938DD">
              <w:rPr>
                <w:rFonts w:ascii="宋体" w:hAnsi="宋体" w:cs="宋体" w:hint="eastAsia"/>
                <w:color w:val="000000"/>
                <w:kern w:val="0"/>
                <w:sz w:val="21"/>
                <w:szCs w:val="21"/>
                <w:lang w:bidi="ar"/>
              </w:rPr>
              <w:t>单万兆路由</w:t>
            </w:r>
          </w:p>
        </w:tc>
        <w:tc>
          <w:tcPr>
            <w:tcW w:w="0" w:type="auto"/>
            <w:tcBorders>
              <w:top w:val="single" w:sz="4" w:space="0" w:color="000000"/>
              <w:left w:val="single" w:sz="4" w:space="0" w:color="000000"/>
              <w:bottom w:val="single" w:sz="4" w:space="0" w:color="000000"/>
              <w:right w:val="single" w:sz="4" w:space="0" w:color="000000"/>
            </w:tcBorders>
            <w:vAlign w:val="center"/>
          </w:tcPr>
          <w:p w14:paraId="08DFB59A" w14:textId="77777777" w:rsidR="009938DD" w:rsidRPr="009938DD" w:rsidRDefault="009938DD" w:rsidP="00107CA1">
            <w:pPr>
              <w:widowControl/>
              <w:ind w:firstLineChars="0" w:firstLine="0"/>
              <w:jc w:val="center"/>
              <w:textAlignment w:val="center"/>
              <w:rPr>
                <w:rFonts w:ascii="宋体" w:hAnsi="宋体" w:cs="宋体" w:hint="eastAsia"/>
                <w:color w:val="000000"/>
                <w:kern w:val="0"/>
                <w:sz w:val="21"/>
                <w:szCs w:val="21"/>
                <w:lang w:bidi="ar"/>
              </w:rPr>
            </w:pPr>
            <w:r w:rsidRPr="009938DD">
              <w:rPr>
                <w:rFonts w:ascii="宋体" w:hAnsi="宋体" w:hint="eastAsia"/>
                <w:sz w:val="21"/>
                <w:szCs w:val="21"/>
              </w:rPr>
              <w:t>单万兆光</w:t>
            </w:r>
            <w:r w:rsidRPr="009938DD">
              <w:rPr>
                <w:rFonts w:cs="Times New Roman"/>
                <w:sz w:val="21"/>
                <w:szCs w:val="21"/>
              </w:rPr>
              <w:t>↔</w:t>
            </w:r>
            <w:r w:rsidRPr="009938DD">
              <w:rPr>
                <w:rFonts w:ascii="宋体" w:hAnsi="宋体"/>
                <w:sz w:val="21"/>
                <w:szCs w:val="21"/>
              </w:rPr>
              <w:t>核心</w:t>
            </w:r>
          </w:p>
        </w:tc>
        <w:tc>
          <w:tcPr>
            <w:tcW w:w="0" w:type="auto"/>
            <w:tcBorders>
              <w:top w:val="single" w:sz="4" w:space="0" w:color="000000"/>
              <w:left w:val="single" w:sz="4" w:space="0" w:color="000000"/>
              <w:bottom w:val="single" w:sz="4" w:space="0" w:color="000000"/>
              <w:right w:val="single" w:sz="4" w:space="0" w:color="000000"/>
            </w:tcBorders>
            <w:vAlign w:val="center"/>
          </w:tcPr>
          <w:p w14:paraId="094679F7" w14:textId="77777777" w:rsidR="009938DD" w:rsidRPr="009938DD" w:rsidRDefault="009938DD" w:rsidP="00107CA1">
            <w:pPr>
              <w:widowControl/>
              <w:ind w:firstLineChars="0" w:firstLine="0"/>
              <w:jc w:val="center"/>
              <w:textAlignment w:val="center"/>
              <w:rPr>
                <w:rFonts w:ascii="宋体" w:hAnsi="宋体" w:cs="宋体" w:hint="eastAsia"/>
                <w:color w:val="000000"/>
                <w:kern w:val="0"/>
                <w:sz w:val="21"/>
                <w:szCs w:val="21"/>
                <w:lang w:bidi="ar"/>
              </w:rPr>
            </w:pPr>
          </w:p>
        </w:tc>
      </w:tr>
      <w:tr w:rsidR="009938DD" w:rsidRPr="009938DD" w14:paraId="4F53640D" w14:textId="77777777" w:rsidTr="007C188A">
        <w:trPr>
          <w:trHeight w:val="454"/>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14:paraId="726B90C5" w14:textId="77777777" w:rsidR="009938DD" w:rsidRPr="009938DD" w:rsidRDefault="009938DD" w:rsidP="00107CA1">
            <w:pPr>
              <w:widowControl/>
              <w:ind w:firstLineChars="0" w:firstLine="0"/>
              <w:jc w:val="center"/>
              <w:textAlignment w:val="center"/>
              <w:rPr>
                <w:rFonts w:ascii="宋体" w:hAnsi="宋体" w:cs="宋体" w:hint="eastAsia"/>
                <w:color w:val="000000"/>
                <w:kern w:val="0"/>
                <w:sz w:val="21"/>
                <w:szCs w:val="21"/>
                <w:lang w:bidi="ar"/>
              </w:rPr>
            </w:pPr>
            <w:r w:rsidRPr="009938DD">
              <w:rPr>
                <w:rFonts w:ascii="宋体" w:hAnsi="宋体" w:cs="宋体" w:hint="eastAsia"/>
                <w:color w:val="000000"/>
                <w:kern w:val="0"/>
                <w:sz w:val="21"/>
                <w:szCs w:val="21"/>
                <w:lang w:bidi="ar"/>
              </w:rPr>
              <w:t>52</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239DCE94" w14:textId="77777777" w:rsidR="009938DD" w:rsidRPr="009938DD" w:rsidRDefault="009938DD" w:rsidP="00107CA1">
            <w:pPr>
              <w:widowControl/>
              <w:ind w:firstLineChars="0" w:firstLine="0"/>
              <w:jc w:val="center"/>
              <w:textAlignment w:val="center"/>
              <w:rPr>
                <w:rFonts w:ascii="宋体" w:hAnsi="宋体" w:cs="宋体" w:hint="eastAsia"/>
                <w:color w:val="000000"/>
                <w:kern w:val="0"/>
                <w:sz w:val="21"/>
                <w:szCs w:val="21"/>
                <w:lang w:bidi="ar"/>
              </w:rPr>
            </w:pPr>
            <w:r w:rsidRPr="009938DD">
              <w:rPr>
                <w:rFonts w:ascii="宋体" w:hAnsi="宋体" w:cs="宋体" w:hint="eastAsia"/>
                <w:color w:val="000000"/>
                <w:kern w:val="0"/>
                <w:sz w:val="21"/>
                <w:szCs w:val="21"/>
                <w:lang w:bidi="ar"/>
              </w:rPr>
              <w:t>物价局</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780AC4BA" w14:textId="77777777" w:rsidR="009938DD" w:rsidRPr="009938DD" w:rsidRDefault="009938DD" w:rsidP="00107CA1">
            <w:pPr>
              <w:widowControl/>
              <w:ind w:firstLineChars="0" w:firstLine="0"/>
              <w:jc w:val="center"/>
              <w:textAlignment w:val="center"/>
              <w:rPr>
                <w:rFonts w:ascii="宋体" w:hAnsi="宋体" w:cs="宋体" w:hint="eastAsia"/>
                <w:color w:val="000000"/>
                <w:kern w:val="0"/>
                <w:sz w:val="21"/>
                <w:szCs w:val="21"/>
                <w:lang w:bidi="ar"/>
              </w:rPr>
            </w:pPr>
            <w:r w:rsidRPr="009938DD">
              <w:rPr>
                <w:rFonts w:ascii="宋体" w:hAnsi="宋体" w:cs="宋体" w:hint="eastAsia"/>
                <w:color w:val="000000"/>
                <w:kern w:val="0"/>
                <w:sz w:val="21"/>
                <w:szCs w:val="21"/>
                <w:lang w:bidi="ar"/>
              </w:rPr>
              <w:t>单万兆路由</w:t>
            </w:r>
          </w:p>
        </w:tc>
        <w:tc>
          <w:tcPr>
            <w:tcW w:w="0" w:type="auto"/>
            <w:tcBorders>
              <w:top w:val="single" w:sz="4" w:space="0" w:color="000000"/>
              <w:left w:val="single" w:sz="4" w:space="0" w:color="000000"/>
              <w:bottom w:val="single" w:sz="4" w:space="0" w:color="000000"/>
              <w:right w:val="single" w:sz="4" w:space="0" w:color="000000"/>
            </w:tcBorders>
            <w:vAlign w:val="center"/>
          </w:tcPr>
          <w:p w14:paraId="5029FFEA" w14:textId="77777777" w:rsidR="009938DD" w:rsidRPr="009938DD" w:rsidRDefault="009938DD" w:rsidP="00107CA1">
            <w:pPr>
              <w:widowControl/>
              <w:ind w:firstLineChars="0" w:firstLine="0"/>
              <w:jc w:val="center"/>
              <w:textAlignment w:val="center"/>
              <w:rPr>
                <w:rFonts w:ascii="宋体" w:hAnsi="宋体" w:cs="宋体" w:hint="eastAsia"/>
                <w:color w:val="000000"/>
                <w:kern w:val="0"/>
                <w:sz w:val="21"/>
                <w:szCs w:val="21"/>
                <w:lang w:bidi="ar"/>
              </w:rPr>
            </w:pPr>
            <w:r w:rsidRPr="009938DD">
              <w:rPr>
                <w:rFonts w:ascii="宋体" w:hAnsi="宋体" w:hint="eastAsia"/>
                <w:sz w:val="21"/>
                <w:szCs w:val="21"/>
              </w:rPr>
              <w:t>单万兆光</w:t>
            </w:r>
            <w:r w:rsidRPr="009938DD">
              <w:rPr>
                <w:rFonts w:cs="Times New Roman"/>
                <w:sz w:val="21"/>
                <w:szCs w:val="21"/>
              </w:rPr>
              <w:t>↔</w:t>
            </w:r>
            <w:r w:rsidRPr="009938DD">
              <w:rPr>
                <w:rFonts w:ascii="宋体" w:hAnsi="宋体"/>
                <w:sz w:val="21"/>
                <w:szCs w:val="21"/>
              </w:rPr>
              <w:t>核心</w:t>
            </w:r>
          </w:p>
        </w:tc>
        <w:tc>
          <w:tcPr>
            <w:tcW w:w="0" w:type="auto"/>
            <w:tcBorders>
              <w:top w:val="single" w:sz="4" w:space="0" w:color="000000"/>
              <w:left w:val="single" w:sz="4" w:space="0" w:color="000000"/>
              <w:bottom w:val="single" w:sz="4" w:space="0" w:color="000000"/>
              <w:right w:val="single" w:sz="4" w:space="0" w:color="000000"/>
            </w:tcBorders>
            <w:vAlign w:val="center"/>
          </w:tcPr>
          <w:p w14:paraId="764BA705" w14:textId="77777777" w:rsidR="009938DD" w:rsidRPr="009938DD" w:rsidRDefault="009938DD" w:rsidP="00107CA1">
            <w:pPr>
              <w:widowControl/>
              <w:ind w:firstLineChars="0" w:firstLine="0"/>
              <w:jc w:val="center"/>
              <w:textAlignment w:val="center"/>
              <w:rPr>
                <w:rFonts w:ascii="宋体" w:hAnsi="宋体" w:cs="宋体" w:hint="eastAsia"/>
                <w:color w:val="000000"/>
                <w:kern w:val="0"/>
                <w:sz w:val="21"/>
                <w:szCs w:val="21"/>
                <w:lang w:bidi="ar"/>
              </w:rPr>
            </w:pPr>
          </w:p>
        </w:tc>
      </w:tr>
      <w:tr w:rsidR="009938DD" w:rsidRPr="009938DD" w14:paraId="21C84342" w14:textId="77777777" w:rsidTr="007C188A">
        <w:trPr>
          <w:trHeight w:val="454"/>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14:paraId="4D321CAA" w14:textId="77777777" w:rsidR="009938DD" w:rsidRPr="009938DD" w:rsidRDefault="009938DD" w:rsidP="00107CA1">
            <w:pPr>
              <w:widowControl/>
              <w:ind w:firstLineChars="0" w:firstLine="0"/>
              <w:jc w:val="center"/>
              <w:textAlignment w:val="center"/>
              <w:rPr>
                <w:rFonts w:ascii="宋体" w:hAnsi="宋体" w:cs="宋体" w:hint="eastAsia"/>
                <w:color w:val="000000"/>
                <w:kern w:val="0"/>
                <w:sz w:val="21"/>
                <w:szCs w:val="21"/>
                <w:lang w:bidi="ar"/>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16828CB6" w14:textId="77777777" w:rsidR="009938DD" w:rsidRPr="009938DD" w:rsidRDefault="009938DD" w:rsidP="00107CA1">
            <w:pPr>
              <w:widowControl/>
              <w:ind w:firstLineChars="0" w:firstLine="0"/>
              <w:jc w:val="center"/>
              <w:textAlignment w:val="center"/>
              <w:rPr>
                <w:rFonts w:ascii="宋体" w:hAnsi="宋体" w:cs="宋体" w:hint="eastAsia"/>
                <w:color w:val="000000"/>
                <w:kern w:val="0"/>
                <w:sz w:val="21"/>
                <w:szCs w:val="21"/>
                <w:lang w:bidi="ar"/>
              </w:rPr>
            </w:pPr>
            <w:r w:rsidRPr="009938DD">
              <w:rPr>
                <w:rFonts w:ascii="宋体" w:hAnsi="宋体" w:cs="宋体" w:hint="eastAsia"/>
                <w:color w:val="000000"/>
                <w:kern w:val="0"/>
                <w:sz w:val="21"/>
                <w:szCs w:val="21"/>
                <w:lang w:bidi="ar"/>
              </w:rPr>
              <w:t>江苏省句容高级中学</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295CEBA0" w14:textId="77777777" w:rsidR="009938DD" w:rsidRPr="009938DD" w:rsidRDefault="009938DD" w:rsidP="00107CA1">
            <w:pPr>
              <w:widowControl/>
              <w:ind w:firstLineChars="0" w:firstLine="0"/>
              <w:jc w:val="center"/>
              <w:textAlignment w:val="center"/>
              <w:rPr>
                <w:rFonts w:ascii="宋体" w:hAnsi="宋体" w:cs="宋体" w:hint="eastAsia"/>
                <w:color w:val="000000"/>
                <w:kern w:val="0"/>
                <w:sz w:val="21"/>
                <w:szCs w:val="21"/>
                <w:lang w:bidi="ar"/>
              </w:rPr>
            </w:pPr>
            <w:r w:rsidRPr="009938DD">
              <w:rPr>
                <w:rFonts w:ascii="宋体" w:hAnsi="宋体" w:cs="宋体" w:hint="eastAsia"/>
                <w:color w:val="000000"/>
                <w:kern w:val="0"/>
                <w:sz w:val="21"/>
                <w:szCs w:val="21"/>
                <w:lang w:bidi="ar"/>
              </w:rPr>
              <w:t>教育局扎口接入</w:t>
            </w:r>
          </w:p>
        </w:tc>
        <w:tc>
          <w:tcPr>
            <w:tcW w:w="0" w:type="auto"/>
            <w:tcBorders>
              <w:top w:val="single" w:sz="4" w:space="0" w:color="000000"/>
              <w:left w:val="single" w:sz="4" w:space="0" w:color="000000"/>
              <w:bottom w:val="single" w:sz="4" w:space="0" w:color="000000"/>
              <w:right w:val="single" w:sz="4" w:space="0" w:color="000000"/>
            </w:tcBorders>
            <w:vAlign w:val="center"/>
          </w:tcPr>
          <w:p w14:paraId="6CC813DE" w14:textId="77777777" w:rsidR="009938DD" w:rsidRPr="009938DD" w:rsidRDefault="009938DD" w:rsidP="00107CA1">
            <w:pPr>
              <w:widowControl/>
              <w:ind w:firstLineChars="0" w:firstLine="0"/>
              <w:jc w:val="center"/>
              <w:textAlignment w:val="center"/>
              <w:rPr>
                <w:rFonts w:ascii="宋体" w:hAnsi="宋体" w:cs="宋体" w:hint="eastAsia"/>
                <w:color w:val="000000"/>
                <w:kern w:val="0"/>
                <w:sz w:val="21"/>
                <w:szCs w:val="21"/>
                <w:lang w:bidi="ar"/>
              </w:rPr>
            </w:pPr>
          </w:p>
        </w:tc>
        <w:tc>
          <w:tcPr>
            <w:tcW w:w="0" w:type="auto"/>
            <w:tcBorders>
              <w:top w:val="single" w:sz="4" w:space="0" w:color="000000"/>
              <w:left w:val="single" w:sz="4" w:space="0" w:color="000000"/>
              <w:bottom w:val="single" w:sz="4" w:space="0" w:color="000000"/>
              <w:right w:val="single" w:sz="4" w:space="0" w:color="000000"/>
            </w:tcBorders>
            <w:vAlign w:val="center"/>
          </w:tcPr>
          <w:p w14:paraId="52AF1512" w14:textId="77777777" w:rsidR="009938DD" w:rsidRPr="009938DD" w:rsidRDefault="009938DD" w:rsidP="00107CA1">
            <w:pPr>
              <w:widowControl/>
              <w:ind w:firstLineChars="0" w:firstLine="0"/>
              <w:jc w:val="center"/>
              <w:textAlignment w:val="center"/>
              <w:rPr>
                <w:rFonts w:ascii="宋体" w:hAnsi="宋体" w:cs="宋体" w:hint="eastAsia"/>
                <w:color w:val="000000"/>
                <w:kern w:val="0"/>
                <w:sz w:val="21"/>
                <w:szCs w:val="21"/>
                <w:lang w:bidi="ar"/>
              </w:rPr>
            </w:pPr>
          </w:p>
        </w:tc>
      </w:tr>
      <w:tr w:rsidR="009938DD" w:rsidRPr="009938DD" w14:paraId="604E73D1" w14:textId="77777777" w:rsidTr="007C188A">
        <w:trPr>
          <w:trHeight w:val="454"/>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14:paraId="1AC90E26" w14:textId="77777777" w:rsidR="009938DD" w:rsidRPr="009938DD" w:rsidRDefault="009938DD" w:rsidP="00107CA1">
            <w:pPr>
              <w:widowControl/>
              <w:ind w:firstLineChars="0" w:firstLine="0"/>
              <w:jc w:val="center"/>
              <w:textAlignment w:val="center"/>
              <w:rPr>
                <w:rFonts w:ascii="宋体" w:hAnsi="宋体" w:cs="宋体" w:hint="eastAsia"/>
                <w:color w:val="000000"/>
                <w:kern w:val="0"/>
                <w:sz w:val="21"/>
                <w:szCs w:val="21"/>
                <w:lang w:bidi="ar"/>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2E30931C" w14:textId="77777777" w:rsidR="009938DD" w:rsidRPr="009938DD" w:rsidRDefault="009938DD" w:rsidP="00107CA1">
            <w:pPr>
              <w:widowControl/>
              <w:ind w:firstLineChars="0" w:firstLine="0"/>
              <w:jc w:val="center"/>
              <w:textAlignment w:val="center"/>
              <w:rPr>
                <w:rFonts w:ascii="宋体" w:hAnsi="宋体" w:cs="宋体" w:hint="eastAsia"/>
                <w:color w:val="000000"/>
                <w:kern w:val="0"/>
                <w:sz w:val="21"/>
                <w:szCs w:val="21"/>
                <w:lang w:bidi="ar"/>
              </w:rPr>
            </w:pPr>
            <w:r w:rsidRPr="009938DD">
              <w:rPr>
                <w:rFonts w:ascii="宋体" w:hAnsi="宋体" w:cs="宋体" w:hint="eastAsia"/>
                <w:color w:val="000000"/>
                <w:kern w:val="0"/>
                <w:sz w:val="21"/>
                <w:szCs w:val="21"/>
                <w:lang w:bidi="ar"/>
              </w:rPr>
              <w:t>句容市教师发展中心</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188861B5" w14:textId="77777777" w:rsidR="009938DD" w:rsidRPr="009938DD" w:rsidRDefault="009938DD" w:rsidP="00107CA1">
            <w:pPr>
              <w:widowControl/>
              <w:ind w:firstLineChars="0" w:firstLine="0"/>
              <w:jc w:val="center"/>
              <w:textAlignment w:val="center"/>
              <w:rPr>
                <w:rFonts w:ascii="宋体" w:hAnsi="宋体" w:cs="宋体" w:hint="eastAsia"/>
                <w:color w:val="000000"/>
                <w:kern w:val="0"/>
                <w:sz w:val="21"/>
                <w:szCs w:val="21"/>
                <w:lang w:bidi="ar"/>
              </w:rPr>
            </w:pPr>
            <w:r w:rsidRPr="009938DD">
              <w:rPr>
                <w:rFonts w:ascii="宋体" w:hAnsi="宋体" w:cs="宋体" w:hint="eastAsia"/>
                <w:color w:val="000000"/>
                <w:kern w:val="0"/>
                <w:sz w:val="21"/>
                <w:szCs w:val="21"/>
                <w:lang w:bidi="ar"/>
              </w:rPr>
              <w:t>教育局扎口接入</w:t>
            </w:r>
          </w:p>
        </w:tc>
        <w:tc>
          <w:tcPr>
            <w:tcW w:w="0" w:type="auto"/>
            <w:tcBorders>
              <w:top w:val="single" w:sz="4" w:space="0" w:color="000000"/>
              <w:left w:val="single" w:sz="4" w:space="0" w:color="000000"/>
              <w:bottom w:val="single" w:sz="4" w:space="0" w:color="000000"/>
              <w:right w:val="single" w:sz="4" w:space="0" w:color="000000"/>
            </w:tcBorders>
            <w:vAlign w:val="center"/>
          </w:tcPr>
          <w:p w14:paraId="431909A3" w14:textId="77777777" w:rsidR="009938DD" w:rsidRPr="009938DD" w:rsidRDefault="009938DD" w:rsidP="00107CA1">
            <w:pPr>
              <w:widowControl/>
              <w:ind w:firstLineChars="0" w:firstLine="0"/>
              <w:jc w:val="center"/>
              <w:textAlignment w:val="center"/>
              <w:rPr>
                <w:rFonts w:ascii="宋体" w:hAnsi="宋体" w:cs="宋体" w:hint="eastAsia"/>
                <w:color w:val="000000"/>
                <w:kern w:val="0"/>
                <w:sz w:val="21"/>
                <w:szCs w:val="21"/>
                <w:lang w:bidi="ar"/>
              </w:rPr>
            </w:pPr>
          </w:p>
        </w:tc>
        <w:tc>
          <w:tcPr>
            <w:tcW w:w="0" w:type="auto"/>
            <w:tcBorders>
              <w:top w:val="single" w:sz="4" w:space="0" w:color="000000"/>
              <w:left w:val="single" w:sz="4" w:space="0" w:color="000000"/>
              <w:bottom w:val="single" w:sz="4" w:space="0" w:color="000000"/>
              <w:right w:val="single" w:sz="4" w:space="0" w:color="000000"/>
            </w:tcBorders>
            <w:vAlign w:val="center"/>
          </w:tcPr>
          <w:p w14:paraId="3293847D" w14:textId="77777777" w:rsidR="009938DD" w:rsidRPr="009938DD" w:rsidRDefault="009938DD" w:rsidP="00107CA1">
            <w:pPr>
              <w:widowControl/>
              <w:ind w:firstLineChars="0" w:firstLine="0"/>
              <w:jc w:val="center"/>
              <w:textAlignment w:val="center"/>
              <w:rPr>
                <w:rFonts w:ascii="宋体" w:hAnsi="宋体" w:cs="宋体" w:hint="eastAsia"/>
                <w:color w:val="000000"/>
                <w:kern w:val="0"/>
                <w:sz w:val="21"/>
                <w:szCs w:val="21"/>
                <w:lang w:bidi="ar"/>
              </w:rPr>
            </w:pPr>
          </w:p>
        </w:tc>
      </w:tr>
      <w:tr w:rsidR="009938DD" w:rsidRPr="009938DD" w14:paraId="3013C352" w14:textId="77777777" w:rsidTr="007C188A">
        <w:trPr>
          <w:trHeight w:val="454"/>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14:paraId="3CBE12E9" w14:textId="77777777" w:rsidR="009938DD" w:rsidRPr="009938DD" w:rsidRDefault="009938DD" w:rsidP="00107CA1">
            <w:pPr>
              <w:widowControl/>
              <w:ind w:firstLineChars="0" w:firstLine="0"/>
              <w:jc w:val="center"/>
              <w:textAlignment w:val="center"/>
              <w:rPr>
                <w:rFonts w:ascii="宋体" w:hAnsi="宋体" w:cs="宋体" w:hint="eastAsia"/>
                <w:color w:val="000000"/>
                <w:kern w:val="0"/>
                <w:sz w:val="21"/>
                <w:szCs w:val="21"/>
                <w:lang w:bidi="ar"/>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62E84364" w14:textId="77777777" w:rsidR="009938DD" w:rsidRPr="009938DD" w:rsidRDefault="009938DD" w:rsidP="00107CA1">
            <w:pPr>
              <w:widowControl/>
              <w:ind w:firstLineChars="0" w:firstLine="0"/>
              <w:jc w:val="center"/>
              <w:textAlignment w:val="center"/>
              <w:rPr>
                <w:rFonts w:ascii="宋体" w:hAnsi="宋体" w:cs="宋体" w:hint="eastAsia"/>
                <w:color w:val="000000"/>
                <w:kern w:val="0"/>
                <w:sz w:val="21"/>
                <w:szCs w:val="21"/>
                <w:lang w:bidi="ar"/>
              </w:rPr>
            </w:pPr>
            <w:r w:rsidRPr="009938DD">
              <w:rPr>
                <w:rFonts w:ascii="宋体" w:hAnsi="宋体" w:cs="宋体" w:hint="eastAsia"/>
                <w:color w:val="000000"/>
                <w:kern w:val="0"/>
                <w:sz w:val="21"/>
                <w:szCs w:val="21"/>
                <w:lang w:bidi="ar"/>
              </w:rPr>
              <w:t>句容市实验高级中学</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036E4FDD" w14:textId="77777777" w:rsidR="009938DD" w:rsidRPr="009938DD" w:rsidRDefault="009938DD" w:rsidP="00107CA1">
            <w:pPr>
              <w:widowControl/>
              <w:ind w:firstLineChars="0" w:firstLine="0"/>
              <w:jc w:val="center"/>
              <w:textAlignment w:val="center"/>
              <w:rPr>
                <w:rFonts w:ascii="宋体" w:hAnsi="宋体" w:cs="宋体" w:hint="eastAsia"/>
                <w:color w:val="000000"/>
                <w:kern w:val="0"/>
                <w:sz w:val="21"/>
                <w:szCs w:val="21"/>
                <w:lang w:bidi="ar"/>
              </w:rPr>
            </w:pPr>
            <w:r w:rsidRPr="009938DD">
              <w:rPr>
                <w:rFonts w:ascii="宋体" w:hAnsi="宋体" w:cs="宋体" w:hint="eastAsia"/>
                <w:color w:val="000000"/>
                <w:kern w:val="0"/>
                <w:sz w:val="21"/>
                <w:szCs w:val="21"/>
                <w:lang w:bidi="ar"/>
              </w:rPr>
              <w:t>教育局扎口接入</w:t>
            </w:r>
          </w:p>
        </w:tc>
        <w:tc>
          <w:tcPr>
            <w:tcW w:w="0" w:type="auto"/>
            <w:tcBorders>
              <w:top w:val="single" w:sz="4" w:space="0" w:color="000000"/>
              <w:left w:val="single" w:sz="4" w:space="0" w:color="000000"/>
              <w:bottom w:val="single" w:sz="4" w:space="0" w:color="000000"/>
              <w:right w:val="single" w:sz="4" w:space="0" w:color="000000"/>
            </w:tcBorders>
            <w:vAlign w:val="center"/>
          </w:tcPr>
          <w:p w14:paraId="39FA806A" w14:textId="77777777" w:rsidR="009938DD" w:rsidRPr="009938DD" w:rsidRDefault="009938DD" w:rsidP="00107CA1">
            <w:pPr>
              <w:widowControl/>
              <w:ind w:firstLineChars="0" w:firstLine="0"/>
              <w:jc w:val="center"/>
              <w:textAlignment w:val="center"/>
              <w:rPr>
                <w:rFonts w:ascii="宋体" w:hAnsi="宋体" w:cs="宋体" w:hint="eastAsia"/>
                <w:color w:val="000000"/>
                <w:kern w:val="0"/>
                <w:sz w:val="21"/>
                <w:szCs w:val="21"/>
                <w:lang w:bidi="ar"/>
              </w:rPr>
            </w:pPr>
          </w:p>
        </w:tc>
        <w:tc>
          <w:tcPr>
            <w:tcW w:w="0" w:type="auto"/>
            <w:tcBorders>
              <w:top w:val="single" w:sz="4" w:space="0" w:color="000000"/>
              <w:left w:val="single" w:sz="4" w:space="0" w:color="000000"/>
              <w:bottom w:val="single" w:sz="4" w:space="0" w:color="000000"/>
              <w:right w:val="single" w:sz="4" w:space="0" w:color="000000"/>
            </w:tcBorders>
            <w:vAlign w:val="center"/>
          </w:tcPr>
          <w:p w14:paraId="5A1D4603" w14:textId="77777777" w:rsidR="009938DD" w:rsidRPr="009938DD" w:rsidRDefault="009938DD" w:rsidP="00107CA1">
            <w:pPr>
              <w:widowControl/>
              <w:ind w:firstLineChars="0" w:firstLine="0"/>
              <w:jc w:val="center"/>
              <w:textAlignment w:val="center"/>
              <w:rPr>
                <w:rFonts w:ascii="宋体" w:hAnsi="宋体" w:cs="宋体" w:hint="eastAsia"/>
                <w:color w:val="000000"/>
                <w:kern w:val="0"/>
                <w:sz w:val="21"/>
                <w:szCs w:val="21"/>
                <w:lang w:bidi="ar"/>
              </w:rPr>
            </w:pPr>
          </w:p>
        </w:tc>
      </w:tr>
      <w:tr w:rsidR="009938DD" w:rsidRPr="009938DD" w14:paraId="202330A5" w14:textId="77777777" w:rsidTr="007C188A">
        <w:trPr>
          <w:trHeight w:val="454"/>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14:paraId="0138FFA7" w14:textId="77777777" w:rsidR="009938DD" w:rsidRPr="009938DD" w:rsidRDefault="009938DD" w:rsidP="00107CA1">
            <w:pPr>
              <w:widowControl/>
              <w:ind w:firstLineChars="0" w:firstLine="0"/>
              <w:jc w:val="center"/>
              <w:textAlignment w:val="center"/>
              <w:rPr>
                <w:rFonts w:ascii="宋体" w:hAnsi="宋体" w:cs="宋体" w:hint="eastAsia"/>
                <w:color w:val="000000"/>
                <w:kern w:val="0"/>
                <w:sz w:val="21"/>
                <w:szCs w:val="21"/>
                <w:lang w:bidi="ar"/>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02B45B80" w14:textId="77777777" w:rsidR="009938DD" w:rsidRPr="009938DD" w:rsidRDefault="009938DD" w:rsidP="00107CA1">
            <w:pPr>
              <w:widowControl/>
              <w:ind w:firstLineChars="0" w:firstLine="0"/>
              <w:jc w:val="center"/>
              <w:textAlignment w:val="center"/>
              <w:rPr>
                <w:rFonts w:ascii="宋体" w:hAnsi="宋体" w:cs="宋体" w:hint="eastAsia"/>
                <w:color w:val="000000"/>
                <w:kern w:val="0"/>
                <w:sz w:val="21"/>
                <w:szCs w:val="21"/>
                <w:lang w:bidi="ar"/>
              </w:rPr>
            </w:pPr>
            <w:r w:rsidRPr="009938DD">
              <w:rPr>
                <w:rFonts w:ascii="宋体" w:hAnsi="宋体" w:cs="宋体" w:hint="eastAsia"/>
                <w:color w:val="000000"/>
                <w:kern w:val="0"/>
                <w:sz w:val="21"/>
                <w:szCs w:val="21"/>
                <w:lang w:bidi="ar"/>
              </w:rPr>
              <w:t>江苏省句容中等专业学校</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5C26E8F5" w14:textId="77777777" w:rsidR="009938DD" w:rsidRPr="009938DD" w:rsidRDefault="009938DD" w:rsidP="00107CA1">
            <w:pPr>
              <w:widowControl/>
              <w:ind w:firstLineChars="0" w:firstLine="0"/>
              <w:jc w:val="center"/>
              <w:textAlignment w:val="center"/>
              <w:rPr>
                <w:rFonts w:ascii="宋体" w:hAnsi="宋体" w:cs="宋体" w:hint="eastAsia"/>
                <w:color w:val="000000"/>
                <w:kern w:val="0"/>
                <w:sz w:val="21"/>
                <w:szCs w:val="21"/>
                <w:lang w:bidi="ar"/>
              </w:rPr>
            </w:pPr>
            <w:r w:rsidRPr="009938DD">
              <w:rPr>
                <w:rFonts w:ascii="宋体" w:hAnsi="宋体" w:cs="宋体" w:hint="eastAsia"/>
                <w:color w:val="000000"/>
                <w:kern w:val="0"/>
                <w:sz w:val="21"/>
                <w:szCs w:val="21"/>
                <w:lang w:bidi="ar"/>
              </w:rPr>
              <w:t>教育局扎口接入</w:t>
            </w:r>
          </w:p>
        </w:tc>
        <w:tc>
          <w:tcPr>
            <w:tcW w:w="0" w:type="auto"/>
            <w:tcBorders>
              <w:top w:val="single" w:sz="4" w:space="0" w:color="000000"/>
              <w:left w:val="single" w:sz="4" w:space="0" w:color="000000"/>
              <w:bottom w:val="single" w:sz="4" w:space="0" w:color="000000"/>
              <w:right w:val="single" w:sz="4" w:space="0" w:color="000000"/>
            </w:tcBorders>
            <w:vAlign w:val="center"/>
          </w:tcPr>
          <w:p w14:paraId="5BC3F1D4" w14:textId="77777777" w:rsidR="009938DD" w:rsidRPr="009938DD" w:rsidRDefault="009938DD" w:rsidP="00107CA1">
            <w:pPr>
              <w:widowControl/>
              <w:ind w:firstLineChars="0" w:firstLine="0"/>
              <w:jc w:val="center"/>
              <w:textAlignment w:val="center"/>
              <w:rPr>
                <w:rFonts w:ascii="宋体" w:hAnsi="宋体" w:cs="宋体" w:hint="eastAsia"/>
                <w:color w:val="000000"/>
                <w:kern w:val="0"/>
                <w:sz w:val="21"/>
                <w:szCs w:val="21"/>
                <w:lang w:bidi="ar"/>
              </w:rPr>
            </w:pPr>
          </w:p>
        </w:tc>
        <w:tc>
          <w:tcPr>
            <w:tcW w:w="0" w:type="auto"/>
            <w:tcBorders>
              <w:top w:val="single" w:sz="4" w:space="0" w:color="000000"/>
              <w:left w:val="single" w:sz="4" w:space="0" w:color="000000"/>
              <w:bottom w:val="single" w:sz="4" w:space="0" w:color="000000"/>
              <w:right w:val="single" w:sz="4" w:space="0" w:color="000000"/>
            </w:tcBorders>
            <w:vAlign w:val="center"/>
          </w:tcPr>
          <w:p w14:paraId="0721360C" w14:textId="77777777" w:rsidR="009938DD" w:rsidRPr="009938DD" w:rsidRDefault="009938DD" w:rsidP="00107CA1">
            <w:pPr>
              <w:widowControl/>
              <w:ind w:firstLineChars="0" w:firstLine="0"/>
              <w:jc w:val="center"/>
              <w:textAlignment w:val="center"/>
              <w:rPr>
                <w:rFonts w:ascii="宋体" w:hAnsi="宋体" w:cs="宋体" w:hint="eastAsia"/>
                <w:color w:val="000000"/>
                <w:kern w:val="0"/>
                <w:sz w:val="21"/>
                <w:szCs w:val="21"/>
                <w:lang w:bidi="ar"/>
              </w:rPr>
            </w:pPr>
          </w:p>
        </w:tc>
      </w:tr>
      <w:tr w:rsidR="009938DD" w:rsidRPr="009938DD" w14:paraId="2C3C4732" w14:textId="77777777" w:rsidTr="007C188A">
        <w:trPr>
          <w:trHeight w:val="454"/>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14:paraId="010DEBF5" w14:textId="77777777" w:rsidR="009938DD" w:rsidRPr="009938DD" w:rsidRDefault="009938DD" w:rsidP="00107CA1">
            <w:pPr>
              <w:widowControl/>
              <w:ind w:firstLineChars="0" w:firstLine="0"/>
              <w:jc w:val="center"/>
              <w:textAlignment w:val="center"/>
              <w:rPr>
                <w:rFonts w:ascii="宋体" w:hAnsi="宋体" w:cs="宋体" w:hint="eastAsia"/>
                <w:color w:val="000000"/>
                <w:kern w:val="0"/>
                <w:sz w:val="21"/>
                <w:szCs w:val="21"/>
                <w:lang w:bidi="ar"/>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0E21CA75" w14:textId="77777777" w:rsidR="009938DD" w:rsidRPr="009938DD" w:rsidRDefault="009938DD" w:rsidP="00107CA1">
            <w:pPr>
              <w:widowControl/>
              <w:ind w:firstLineChars="0" w:firstLine="0"/>
              <w:jc w:val="center"/>
              <w:textAlignment w:val="center"/>
              <w:rPr>
                <w:rFonts w:ascii="宋体" w:hAnsi="宋体" w:cs="宋体" w:hint="eastAsia"/>
                <w:color w:val="000000"/>
                <w:kern w:val="0"/>
                <w:sz w:val="21"/>
                <w:szCs w:val="21"/>
                <w:lang w:bidi="ar"/>
              </w:rPr>
            </w:pPr>
            <w:r w:rsidRPr="009938DD">
              <w:rPr>
                <w:rFonts w:ascii="宋体" w:hAnsi="宋体" w:cs="宋体" w:hint="eastAsia"/>
                <w:color w:val="000000"/>
                <w:kern w:val="0"/>
                <w:sz w:val="21"/>
                <w:szCs w:val="21"/>
                <w:lang w:bidi="ar"/>
              </w:rPr>
              <w:t>句容市第二中学</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4160A3AD" w14:textId="77777777" w:rsidR="009938DD" w:rsidRPr="009938DD" w:rsidRDefault="009938DD" w:rsidP="00107CA1">
            <w:pPr>
              <w:widowControl/>
              <w:ind w:firstLineChars="0" w:firstLine="0"/>
              <w:jc w:val="center"/>
              <w:textAlignment w:val="center"/>
              <w:rPr>
                <w:rFonts w:ascii="宋体" w:hAnsi="宋体" w:cs="宋体" w:hint="eastAsia"/>
                <w:color w:val="000000"/>
                <w:kern w:val="0"/>
                <w:sz w:val="21"/>
                <w:szCs w:val="21"/>
                <w:lang w:bidi="ar"/>
              </w:rPr>
            </w:pPr>
            <w:r w:rsidRPr="009938DD">
              <w:rPr>
                <w:rFonts w:ascii="宋体" w:hAnsi="宋体" w:cs="宋体" w:hint="eastAsia"/>
                <w:color w:val="000000"/>
                <w:kern w:val="0"/>
                <w:sz w:val="21"/>
                <w:szCs w:val="21"/>
                <w:lang w:bidi="ar"/>
              </w:rPr>
              <w:t>教育局扎口接入</w:t>
            </w:r>
          </w:p>
        </w:tc>
        <w:tc>
          <w:tcPr>
            <w:tcW w:w="0" w:type="auto"/>
            <w:tcBorders>
              <w:top w:val="single" w:sz="4" w:space="0" w:color="000000"/>
              <w:left w:val="single" w:sz="4" w:space="0" w:color="000000"/>
              <w:bottom w:val="single" w:sz="4" w:space="0" w:color="000000"/>
              <w:right w:val="single" w:sz="4" w:space="0" w:color="000000"/>
            </w:tcBorders>
            <w:vAlign w:val="center"/>
          </w:tcPr>
          <w:p w14:paraId="3373F987" w14:textId="77777777" w:rsidR="009938DD" w:rsidRPr="009938DD" w:rsidRDefault="009938DD" w:rsidP="00107CA1">
            <w:pPr>
              <w:widowControl/>
              <w:ind w:firstLineChars="0" w:firstLine="0"/>
              <w:jc w:val="center"/>
              <w:textAlignment w:val="center"/>
              <w:rPr>
                <w:rFonts w:ascii="宋体" w:hAnsi="宋体" w:cs="宋体" w:hint="eastAsia"/>
                <w:color w:val="000000"/>
                <w:kern w:val="0"/>
                <w:sz w:val="21"/>
                <w:szCs w:val="21"/>
                <w:lang w:bidi="ar"/>
              </w:rPr>
            </w:pPr>
          </w:p>
        </w:tc>
        <w:tc>
          <w:tcPr>
            <w:tcW w:w="0" w:type="auto"/>
            <w:tcBorders>
              <w:top w:val="single" w:sz="4" w:space="0" w:color="000000"/>
              <w:left w:val="single" w:sz="4" w:space="0" w:color="000000"/>
              <w:bottom w:val="single" w:sz="4" w:space="0" w:color="000000"/>
              <w:right w:val="single" w:sz="4" w:space="0" w:color="000000"/>
            </w:tcBorders>
            <w:vAlign w:val="center"/>
          </w:tcPr>
          <w:p w14:paraId="033891C1" w14:textId="77777777" w:rsidR="009938DD" w:rsidRPr="009938DD" w:rsidRDefault="009938DD" w:rsidP="00107CA1">
            <w:pPr>
              <w:widowControl/>
              <w:ind w:firstLineChars="0" w:firstLine="0"/>
              <w:jc w:val="center"/>
              <w:textAlignment w:val="center"/>
              <w:rPr>
                <w:rFonts w:ascii="宋体" w:hAnsi="宋体" w:cs="宋体" w:hint="eastAsia"/>
                <w:color w:val="000000"/>
                <w:kern w:val="0"/>
                <w:sz w:val="21"/>
                <w:szCs w:val="21"/>
                <w:lang w:bidi="ar"/>
              </w:rPr>
            </w:pPr>
          </w:p>
        </w:tc>
      </w:tr>
      <w:tr w:rsidR="009938DD" w:rsidRPr="009938DD" w14:paraId="6F706E26" w14:textId="77777777" w:rsidTr="007C188A">
        <w:trPr>
          <w:trHeight w:val="454"/>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14:paraId="1F8417D8" w14:textId="77777777" w:rsidR="009938DD" w:rsidRPr="009938DD" w:rsidRDefault="009938DD" w:rsidP="00107CA1">
            <w:pPr>
              <w:widowControl/>
              <w:ind w:firstLineChars="0" w:firstLine="0"/>
              <w:jc w:val="center"/>
              <w:textAlignment w:val="center"/>
              <w:rPr>
                <w:rFonts w:ascii="宋体" w:hAnsi="宋体" w:cs="宋体" w:hint="eastAsia"/>
                <w:color w:val="000000"/>
                <w:kern w:val="0"/>
                <w:sz w:val="21"/>
                <w:szCs w:val="21"/>
                <w:lang w:bidi="ar"/>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2993794F" w14:textId="77777777" w:rsidR="009938DD" w:rsidRPr="009938DD" w:rsidRDefault="009938DD" w:rsidP="00107CA1">
            <w:pPr>
              <w:widowControl/>
              <w:ind w:firstLineChars="0" w:firstLine="0"/>
              <w:jc w:val="center"/>
              <w:textAlignment w:val="center"/>
              <w:rPr>
                <w:rFonts w:ascii="宋体" w:hAnsi="宋体" w:cs="宋体" w:hint="eastAsia"/>
                <w:color w:val="000000"/>
                <w:kern w:val="0"/>
                <w:sz w:val="21"/>
                <w:szCs w:val="21"/>
                <w:lang w:bidi="ar"/>
              </w:rPr>
            </w:pPr>
            <w:r w:rsidRPr="009938DD">
              <w:rPr>
                <w:rFonts w:ascii="宋体" w:hAnsi="宋体" w:cs="宋体" w:hint="eastAsia"/>
                <w:color w:val="000000"/>
                <w:kern w:val="0"/>
                <w:sz w:val="21"/>
                <w:szCs w:val="21"/>
                <w:lang w:bidi="ar"/>
              </w:rPr>
              <w:t>崇明中学</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19A19C40" w14:textId="77777777" w:rsidR="009938DD" w:rsidRPr="009938DD" w:rsidRDefault="009938DD" w:rsidP="00107CA1">
            <w:pPr>
              <w:widowControl/>
              <w:ind w:firstLineChars="0" w:firstLine="0"/>
              <w:jc w:val="center"/>
              <w:textAlignment w:val="center"/>
              <w:rPr>
                <w:rFonts w:ascii="宋体" w:hAnsi="宋体" w:cs="宋体" w:hint="eastAsia"/>
                <w:color w:val="000000"/>
                <w:kern w:val="0"/>
                <w:sz w:val="21"/>
                <w:szCs w:val="21"/>
                <w:lang w:bidi="ar"/>
              </w:rPr>
            </w:pPr>
            <w:r w:rsidRPr="009938DD">
              <w:rPr>
                <w:rFonts w:ascii="宋体" w:hAnsi="宋体" w:cs="宋体" w:hint="eastAsia"/>
                <w:color w:val="000000"/>
                <w:kern w:val="0"/>
                <w:sz w:val="21"/>
                <w:szCs w:val="21"/>
                <w:lang w:bidi="ar"/>
              </w:rPr>
              <w:t>教育局扎口接入</w:t>
            </w:r>
          </w:p>
        </w:tc>
        <w:tc>
          <w:tcPr>
            <w:tcW w:w="0" w:type="auto"/>
            <w:tcBorders>
              <w:top w:val="single" w:sz="4" w:space="0" w:color="000000"/>
              <w:left w:val="single" w:sz="4" w:space="0" w:color="000000"/>
              <w:bottom w:val="single" w:sz="4" w:space="0" w:color="000000"/>
              <w:right w:val="single" w:sz="4" w:space="0" w:color="000000"/>
            </w:tcBorders>
            <w:vAlign w:val="center"/>
          </w:tcPr>
          <w:p w14:paraId="67F400D7" w14:textId="77777777" w:rsidR="009938DD" w:rsidRPr="009938DD" w:rsidRDefault="009938DD" w:rsidP="00107CA1">
            <w:pPr>
              <w:widowControl/>
              <w:ind w:firstLineChars="0" w:firstLine="0"/>
              <w:jc w:val="center"/>
              <w:textAlignment w:val="center"/>
              <w:rPr>
                <w:rFonts w:ascii="宋体" w:hAnsi="宋体" w:cs="宋体" w:hint="eastAsia"/>
                <w:color w:val="000000"/>
                <w:kern w:val="0"/>
                <w:sz w:val="21"/>
                <w:szCs w:val="21"/>
                <w:lang w:bidi="ar"/>
              </w:rPr>
            </w:pPr>
          </w:p>
        </w:tc>
        <w:tc>
          <w:tcPr>
            <w:tcW w:w="0" w:type="auto"/>
            <w:tcBorders>
              <w:top w:val="single" w:sz="4" w:space="0" w:color="000000"/>
              <w:left w:val="single" w:sz="4" w:space="0" w:color="000000"/>
              <w:bottom w:val="single" w:sz="4" w:space="0" w:color="000000"/>
              <w:right w:val="single" w:sz="4" w:space="0" w:color="000000"/>
            </w:tcBorders>
            <w:vAlign w:val="center"/>
          </w:tcPr>
          <w:p w14:paraId="16D11DC9" w14:textId="77777777" w:rsidR="009938DD" w:rsidRPr="009938DD" w:rsidRDefault="009938DD" w:rsidP="00107CA1">
            <w:pPr>
              <w:widowControl/>
              <w:ind w:firstLineChars="0" w:firstLine="0"/>
              <w:jc w:val="center"/>
              <w:textAlignment w:val="center"/>
              <w:rPr>
                <w:rFonts w:ascii="宋体" w:hAnsi="宋体" w:cs="宋体" w:hint="eastAsia"/>
                <w:color w:val="000000"/>
                <w:kern w:val="0"/>
                <w:sz w:val="21"/>
                <w:szCs w:val="21"/>
                <w:lang w:bidi="ar"/>
              </w:rPr>
            </w:pPr>
          </w:p>
        </w:tc>
      </w:tr>
      <w:tr w:rsidR="009938DD" w:rsidRPr="009938DD" w14:paraId="52EDE57A" w14:textId="77777777" w:rsidTr="007C188A">
        <w:trPr>
          <w:trHeight w:val="454"/>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14:paraId="473EA89B" w14:textId="77777777" w:rsidR="009938DD" w:rsidRPr="009938DD" w:rsidRDefault="009938DD" w:rsidP="00107CA1">
            <w:pPr>
              <w:widowControl/>
              <w:ind w:firstLineChars="0" w:firstLine="0"/>
              <w:jc w:val="center"/>
              <w:textAlignment w:val="center"/>
              <w:rPr>
                <w:rFonts w:ascii="宋体" w:hAnsi="宋体" w:cs="宋体" w:hint="eastAsia"/>
                <w:color w:val="000000"/>
                <w:kern w:val="0"/>
                <w:sz w:val="21"/>
                <w:szCs w:val="21"/>
                <w:lang w:bidi="ar"/>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49D72570" w14:textId="77777777" w:rsidR="009938DD" w:rsidRPr="009938DD" w:rsidRDefault="009938DD" w:rsidP="00107CA1">
            <w:pPr>
              <w:widowControl/>
              <w:ind w:firstLineChars="0" w:firstLine="0"/>
              <w:jc w:val="center"/>
              <w:textAlignment w:val="center"/>
              <w:rPr>
                <w:rFonts w:ascii="宋体" w:hAnsi="宋体" w:cs="宋体" w:hint="eastAsia"/>
                <w:color w:val="000000"/>
                <w:kern w:val="0"/>
                <w:sz w:val="21"/>
                <w:szCs w:val="21"/>
                <w:lang w:bidi="ar"/>
              </w:rPr>
            </w:pPr>
            <w:r w:rsidRPr="009938DD">
              <w:rPr>
                <w:rFonts w:ascii="宋体" w:hAnsi="宋体" w:cs="宋体" w:hint="eastAsia"/>
                <w:color w:val="000000"/>
                <w:kern w:val="0"/>
                <w:sz w:val="21"/>
                <w:szCs w:val="21"/>
                <w:lang w:bidi="ar"/>
              </w:rPr>
              <w:t>句容市第三中学</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5DC41F70" w14:textId="77777777" w:rsidR="009938DD" w:rsidRPr="009938DD" w:rsidRDefault="009938DD" w:rsidP="00107CA1">
            <w:pPr>
              <w:widowControl/>
              <w:ind w:firstLineChars="0" w:firstLine="0"/>
              <w:jc w:val="center"/>
              <w:textAlignment w:val="center"/>
              <w:rPr>
                <w:rFonts w:ascii="宋体" w:hAnsi="宋体" w:cs="宋体" w:hint="eastAsia"/>
                <w:color w:val="000000"/>
                <w:kern w:val="0"/>
                <w:sz w:val="21"/>
                <w:szCs w:val="21"/>
                <w:lang w:bidi="ar"/>
              </w:rPr>
            </w:pPr>
            <w:r w:rsidRPr="009938DD">
              <w:rPr>
                <w:rFonts w:ascii="宋体" w:hAnsi="宋体" w:cs="宋体" w:hint="eastAsia"/>
                <w:color w:val="000000"/>
                <w:kern w:val="0"/>
                <w:sz w:val="21"/>
                <w:szCs w:val="21"/>
                <w:lang w:bidi="ar"/>
              </w:rPr>
              <w:t>教育局扎口接入</w:t>
            </w:r>
          </w:p>
        </w:tc>
        <w:tc>
          <w:tcPr>
            <w:tcW w:w="0" w:type="auto"/>
            <w:tcBorders>
              <w:top w:val="single" w:sz="4" w:space="0" w:color="000000"/>
              <w:left w:val="single" w:sz="4" w:space="0" w:color="000000"/>
              <w:bottom w:val="single" w:sz="4" w:space="0" w:color="000000"/>
              <w:right w:val="single" w:sz="4" w:space="0" w:color="000000"/>
            </w:tcBorders>
            <w:vAlign w:val="center"/>
          </w:tcPr>
          <w:p w14:paraId="47F6FF27" w14:textId="77777777" w:rsidR="009938DD" w:rsidRPr="009938DD" w:rsidRDefault="009938DD" w:rsidP="00107CA1">
            <w:pPr>
              <w:widowControl/>
              <w:ind w:firstLineChars="0" w:firstLine="0"/>
              <w:jc w:val="center"/>
              <w:textAlignment w:val="center"/>
              <w:rPr>
                <w:rFonts w:ascii="宋体" w:hAnsi="宋体" w:cs="宋体" w:hint="eastAsia"/>
                <w:color w:val="000000"/>
                <w:kern w:val="0"/>
                <w:sz w:val="21"/>
                <w:szCs w:val="21"/>
                <w:lang w:bidi="ar"/>
              </w:rPr>
            </w:pPr>
          </w:p>
        </w:tc>
        <w:tc>
          <w:tcPr>
            <w:tcW w:w="0" w:type="auto"/>
            <w:tcBorders>
              <w:top w:val="single" w:sz="4" w:space="0" w:color="000000"/>
              <w:left w:val="single" w:sz="4" w:space="0" w:color="000000"/>
              <w:bottom w:val="single" w:sz="4" w:space="0" w:color="000000"/>
              <w:right w:val="single" w:sz="4" w:space="0" w:color="000000"/>
            </w:tcBorders>
            <w:vAlign w:val="center"/>
          </w:tcPr>
          <w:p w14:paraId="69A7517C" w14:textId="77777777" w:rsidR="009938DD" w:rsidRPr="009938DD" w:rsidRDefault="009938DD" w:rsidP="00107CA1">
            <w:pPr>
              <w:widowControl/>
              <w:ind w:firstLineChars="0" w:firstLine="0"/>
              <w:jc w:val="center"/>
              <w:textAlignment w:val="center"/>
              <w:rPr>
                <w:rFonts w:ascii="宋体" w:hAnsi="宋体" w:cs="宋体" w:hint="eastAsia"/>
                <w:color w:val="000000"/>
                <w:kern w:val="0"/>
                <w:sz w:val="21"/>
                <w:szCs w:val="21"/>
                <w:lang w:bidi="ar"/>
              </w:rPr>
            </w:pPr>
          </w:p>
        </w:tc>
      </w:tr>
      <w:tr w:rsidR="009938DD" w:rsidRPr="009938DD" w14:paraId="3305052F" w14:textId="77777777" w:rsidTr="007C188A">
        <w:trPr>
          <w:trHeight w:val="454"/>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14:paraId="0B895496" w14:textId="77777777" w:rsidR="009938DD" w:rsidRPr="009938DD" w:rsidRDefault="009938DD" w:rsidP="00107CA1">
            <w:pPr>
              <w:widowControl/>
              <w:ind w:firstLineChars="0" w:firstLine="0"/>
              <w:jc w:val="center"/>
              <w:textAlignment w:val="center"/>
              <w:rPr>
                <w:rFonts w:ascii="宋体" w:hAnsi="宋体" w:cs="宋体" w:hint="eastAsia"/>
                <w:color w:val="000000"/>
                <w:kern w:val="0"/>
                <w:sz w:val="21"/>
                <w:szCs w:val="21"/>
                <w:lang w:bidi="ar"/>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2E7EBB1C" w14:textId="77777777" w:rsidR="009938DD" w:rsidRPr="009938DD" w:rsidRDefault="009938DD" w:rsidP="00107CA1">
            <w:pPr>
              <w:widowControl/>
              <w:ind w:firstLineChars="0" w:firstLine="0"/>
              <w:jc w:val="center"/>
              <w:textAlignment w:val="center"/>
              <w:rPr>
                <w:rFonts w:ascii="宋体" w:hAnsi="宋体" w:cs="宋体" w:hint="eastAsia"/>
                <w:color w:val="000000"/>
                <w:kern w:val="0"/>
                <w:sz w:val="21"/>
                <w:szCs w:val="21"/>
                <w:lang w:bidi="ar"/>
              </w:rPr>
            </w:pPr>
            <w:r w:rsidRPr="009938DD">
              <w:rPr>
                <w:rFonts w:ascii="宋体" w:hAnsi="宋体" w:cs="宋体" w:hint="eastAsia"/>
                <w:color w:val="000000"/>
                <w:kern w:val="0"/>
                <w:sz w:val="21"/>
                <w:szCs w:val="21"/>
                <w:lang w:bidi="ar"/>
              </w:rPr>
              <w:t>句容市实验小学</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4EDCF8FD" w14:textId="77777777" w:rsidR="009938DD" w:rsidRPr="009938DD" w:rsidRDefault="009938DD" w:rsidP="00107CA1">
            <w:pPr>
              <w:widowControl/>
              <w:ind w:firstLineChars="0" w:firstLine="0"/>
              <w:jc w:val="center"/>
              <w:textAlignment w:val="center"/>
              <w:rPr>
                <w:rFonts w:ascii="宋体" w:hAnsi="宋体" w:cs="宋体" w:hint="eastAsia"/>
                <w:color w:val="000000"/>
                <w:kern w:val="0"/>
                <w:sz w:val="21"/>
                <w:szCs w:val="21"/>
                <w:lang w:bidi="ar"/>
              </w:rPr>
            </w:pPr>
            <w:r w:rsidRPr="009938DD">
              <w:rPr>
                <w:rFonts w:ascii="宋体" w:hAnsi="宋体" w:cs="宋体" w:hint="eastAsia"/>
                <w:color w:val="000000"/>
                <w:kern w:val="0"/>
                <w:sz w:val="21"/>
                <w:szCs w:val="21"/>
                <w:lang w:bidi="ar"/>
              </w:rPr>
              <w:t>教育局扎口接入</w:t>
            </w:r>
          </w:p>
        </w:tc>
        <w:tc>
          <w:tcPr>
            <w:tcW w:w="0" w:type="auto"/>
            <w:tcBorders>
              <w:top w:val="single" w:sz="4" w:space="0" w:color="000000"/>
              <w:left w:val="single" w:sz="4" w:space="0" w:color="000000"/>
              <w:bottom w:val="single" w:sz="4" w:space="0" w:color="000000"/>
              <w:right w:val="single" w:sz="4" w:space="0" w:color="000000"/>
            </w:tcBorders>
            <w:vAlign w:val="center"/>
          </w:tcPr>
          <w:p w14:paraId="0E48D742" w14:textId="77777777" w:rsidR="009938DD" w:rsidRPr="009938DD" w:rsidRDefault="009938DD" w:rsidP="00107CA1">
            <w:pPr>
              <w:widowControl/>
              <w:ind w:firstLineChars="0" w:firstLine="0"/>
              <w:jc w:val="center"/>
              <w:textAlignment w:val="center"/>
              <w:rPr>
                <w:rFonts w:ascii="宋体" w:hAnsi="宋体" w:cs="宋体" w:hint="eastAsia"/>
                <w:color w:val="000000"/>
                <w:kern w:val="0"/>
                <w:sz w:val="21"/>
                <w:szCs w:val="21"/>
                <w:lang w:bidi="ar"/>
              </w:rPr>
            </w:pPr>
          </w:p>
        </w:tc>
        <w:tc>
          <w:tcPr>
            <w:tcW w:w="0" w:type="auto"/>
            <w:tcBorders>
              <w:top w:val="single" w:sz="4" w:space="0" w:color="000000"/>
              <w:left w:val="single" w:sz="4" w:space="0" w:color="000000"/>
              <w:bottom w:val="single" w:sz="4" w:space="0" w:color="000000"/>
              <w:right w:val="single" w:sz="4" w:space="0" w:color="000000"/>
            </w:tcBorders>
            <w:vAlign w:val="center"/>
          </w:tcPr>
          <w:p w14:paraId="1B76AE2F" w14:textId="77777777" w:rsidR="009938DD" w:rsidRPr="009938DD" w:rsidRDefault="009938DD" w:rsidP="00107CA1">
            <w:pPr>
              <w:widowControl/>
              <w:ind w:firstLineChars="0" w:firstLine="0"/>
              <w:jc w:val="center"/>
              <w:textAlignment w:val="center"/>
              <w:rPr>
                <w:rFonts w:ascii="宋体" w:hAnsi="宋体" w:cs="宋体" w:hint="eastAsia"/>
                <w:color w:val="000000"/>
                <w:kern w:val="0"/>
                <w:sz w:val="21"/>
                <w:szCs w:val="21"/>
                <w:lang w:bidi="ar"/>
              </w:rPr>
            </w:pPr>
          </w:p>
        </w:tc>
      </w:tr>
    </w:tbl>
    <w:p w14:paraId="62A4BA2F" w14:textId="77777777" w:rsidR="009938DD" w:rsidRPr="009938DD" w:rsidRDefault="009938DD" w:rsidP="00107CA1">
      <w:pPr>
        <w:ind w:firstLineChars="0" w:firstLine="0"/>
        <w:rPr>
          <w:rFonts w:ascii="宋体" w:hAnsi="宋体" w:cs="Times New Roman" w:hint="eastAsia"/>
          <w:sz w:val="21"/>
          <w:szCs w:val="21"/>
        </w:rPr>
      </w:pPr>
    </w:p>
    <w:p w14:paraId="64877C4E" w14:textId="77777777" w:rsidR="009938DD" w:rsidRPr="009938DD" w:rsidRDefault="009938DD" w:rsidP="009938DD">
      <w:pPr>
        <w:widowControl/>
        <w:ind w:firstLine="420"/>
        <w:jc w:val="left"/>
        <w:rPr>
          <w:rFonts w:ascii="宋体" w:hAnsi="宋体" w:cs="Times New Roman" w:hint="eastAsia"/>
          <w:sz w:val="21"/>
          <w:szCs w:val="21"/>
        </w:rPr>
      </w:pPr>
      <w:r w:rsidRPr="009938DD">
        <w:rPr>
          <w:rFonts w:ascii="宋体" w:hAnsi="宋体" w:cs="Times New Roman"/>
          <w:sz w:val="21"/>
          <w:szCs w:val="21"/>
        </w:rPr>
        <w:br w:type="page"/>
      </w:r>
    </w:p>
    <w:p w14:paraId="3CB8B75E" w14:textId="77777777" w:rsidR="009938DD" w:rsidRPr="009938DD" w:rsidRDefault="009938DD" w:rsidP="009938DD">
      <w:pPr>
        <w:ind w:firstLine="420"/>
        <w:outlineLvl w:val="3"/>
        <w:rPr>
          <w:rFonts w:ascii="宋体" w:hAnsi="宋体" w:cs="Times New Roman" w:hint="eastAsia"/>
          <w:sz w:val="21"/>
          <w:szCs w:val="21"/>
        </w:rPr>
      </w:pPr>
      <w:r w:rsidRPr="009938DD">
        <w:rPr>
          <w:rFonts w:ascii="宋体" w:hAnsi="宋体" w:cs="Times New Roman"/>
          <w:sz w:val="21"/>
          <w:szCs w:val="21"/>
        </w:rPr>
        <w:lastRenderedPageBreak/>
        <w:fldChar w:fldCharType="begin"/>
      </w:r>
      <w:r w:rsidRPr="009938DD">
        <w:rPr>
          <w:rFonts w:ascii="宋体" w:hAnsi="宋体" w:cs="Times New Roman"/>
          <w:sz w:val="21"/>
          <w:szCs w:val="21"/>
        </w:rPr>
        <w:instrText xml:space="preserve"> </w:instrText>
      </w:r>
      <w:r w:rsidRPr="009938DD">
        <w:rPr>
          <w:rFonts w:ascii="宋体" w:hAnsi="宋体" w:cs="Times New Roman" w:hint="eastAsia"/>
          <w:sz w:val="21"/>
          <w:szCs w:val="21"/>
        </w:rPr>
        <w:instrText>= 4 \* GB2</w:instrText>
      </w:r>
      <w:r w:rsidRPr="009938DD">
        <w:rPr>
          <w:rFonts w:ascii="宋体" w:hAnsi="宋体" w:cs="Times New Roman"/>
          <w:sz w:val="21"/>
          <w:szCs w:val="21"/>
        </w:rPr>
        <w:instrText xml:space="preserve"> </w:instrText>
      </w:r>
      <w:r w:rsidRPr="009938DD">
        <w:rPr>
          <w:rFonts w:ascii="宋体" w:hAnsi="宋体" w:cs="Times New Roman"/>
          <w:sz w:val="21"/>
          <w:szCs w:val="21"/>
        </w:rPr>
        <w:fldChar w:fldCharType="separate"/>
      </w:r>
      <w:bookmarkStart w:id="55" w:name="_Toc212705386"/>
      <w:r w:rsidRPr="009938DD">
        <w:rPr>
          <w:rFonts w:ascii="宋体" w:hAnsi="宋体" w:cs="Times New Roman" w:hint="eastAsia"/>
          <w:noProof/>
          <w:sz w:val="21"/>
          <w:szCs w:val="21"/>
        </w:rPr>
        <w:t>⑷</w:t>
      </w:r>
      <w:r w:rsidRPr="009938DD">
        <w:rPr>
          <w:rFonts w:ascii="宋体" w:hAnsi="宋体" w:cs="Times New Roman"/>
          <w:sz w:val="21"/>
          <w:szCs w:val="21"/>
        </w:rPr>
        <w:fldChar w:fldCharType="end"/>
      </w:r>
      <w:r w:rsidRPr="009938DD">
        <w:rPr>
          <w:rFonts w:ascii="宋体" w:hAnsi="宋体" w:cs="Times New Roman" w:hint="eastAsia"/>
          <w:sz w:val="21"/>
          <w:szCs w:val="21"/>
        </w:rPr>
        <w:t>乡镇（街道）14个</w:t>
      </w:r>
      <w:bookmarkEnd w:id="55"/>
    </w:p>
    <w:tbl>
      <w:tblPr>
        <w:tblW w:w="0" w:type="auto"/>
        <w:jc w:val="center"/>
        <w:tblLook w:val="04A0" w:firstRow="1" w:lastRow="0" w:firstColumn="1" w:lastColumn="0" w:noHBand="0" w:noVBand="1"/>
      </w:tblPr>
      <w:tblGrid>
        <w:gridCol w:w="638"/>
        <w:gridCol w:w="1896"/>
        <w:gridCol w:w="1266"/>
        <w:gridCol w:w="1686"/>
        <w:gridCol w:w="638"/>
      </w:tblGrid>
      <w:tr w:rsidR="009938DD" w:rsidRPr="009938DD" w14:paraId="7227C710" w14:textId="77777777" w:rsidTr="00547318">
        <w:trPr>
          <w:trHeight w:val="567"/>
          <w:tblHeader/>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14:paraId="155F74BB" w14:textId="77777777" w:rsidR="009938DD" w:rsidRPr="009938DD" w:rsidRDefault="009938DD" w:rsidP="00107CA1">
            <w:pPr>
              <w:widowControl/>
              <w:ind w:firstLineChars="0" w:firstLine="0"/>
              <w:jc w:val="center"/>
              <w:textAlignment w:val="center"/>
              <w:rPr>
                <w:rFonts w:ascii="宋体" w:hAnsi="宋体" w:cs="宋体" w:hint="eastAsia"/>
                <w:b/>
                <w:bCs/>
                <w:color w:val="000000"/>
                <w:sz w:val="21"/>
                <w:szCs w:val="21"/>
              </w:rPr>
            </w:pPr>
            <w:r w:rsidRPr="009938DD">
              <w:rPr>
                <w:rFonts w:ascii="宋体" w:hAnsi="宋体" w:cs="宋体" w:hint="eastAsia"/>
                <w:b/>
                <w:bCs/>
                <w:color w:val="000000"/>
                <w:kern w:val="0"/>
                <w:sz w:val="21"/>
                <w:szCs w:val="21"/>
                <w:lang w:bidi="ar"/>
              </w:rPr>
              <w:t>序号</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0A0DECC6" w14:textId="77777777" w:rsidR="009938DD" w:rsidRPr="009938DD" w:rsidRDefault="009938DD" w:rsidP="00107CA1">
            <w:pPr>
              <w:widowControl/>
              <w:ind w:firstLineChars="0" w:firstLine="0"/>
              <w:jc w:val="center"/>
              <w:textAlignment w:val="center"/>
              <w:rPr>
                <w:rFonts w:ascii="宋体" w:hAnsi="宋体" w:cs="宋体" w:hint="eastAsia"/>
                <w:b/>
                <w:bCs/>
                <w:color w:val="000000"/>
                <w:sz w:val="21"/>
                <w:szCs w:val="21"/>
              </w:rPr>
            </w:pPr>
            <w:r w:rsidRPr="009938DD">
              <w:rPr>
                <w:rFonts w:ascii="宋体" w:hAnsi="宋体" w:cs="宋体" w:hint="eastAsia"/>
                <w:b/>
                <w:bCs/>
                <w:color w:val="000000"/>
                <w:kern w:val="0"/>
                <w:sz w:val="21"/>
                <w:szCs w:val="21"/>
                <w:lang w:bidi="ar"/>
              </w:rPr>
              <w:t>单位名称</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53411C4E" w14:textId="77777777" w:rsidR="009938DD" w:rsidRPr="009938DD" w:rsidRDefault="009938DD" w:rsidP="00107CA1">
            <w:pPr>
              <w:widowControl/>
              <w:ind w:firstLineChars="0" w:firstLine="0"/>
              <w:jc w:val="center"/>
              <w:textAlignment w:val="center"/>
              <w:rPr>
                <w:rFonts w:ascii="宋体" w:hAnsi="宋体" w:cs="宋体" w:hint="eastAsia"/>
                <w:b/>
                <w:bCs/>
                <w:color w:val="000000"/>
                <w:sz w:val="21"/>
                <w:szCs w:val="21"/>
              </w:rPr>
            </w:pPr>
            <w:r w:rsidRPr="009938DD">
              <w:rPr>
                <w:rFonts w:ascii="宋体" w:hAnsi="宋体" w:cs="宋体" w:hint="eastAsia"/>
                <w:b/>
                <w:bCs/>
                <w:color w:val="000000"/>
                <w:kern w:val="0"/>
                <w:sz w:val="21"/>
                <w:szCs w:val="21"/>
                <w:lang w:bidi="ar"/>
              </w:rPr>
              <w:t>接入设备</w:t>
            </w:r>
          </w:p>
        </w:tc>
        <w:tc>
          <w:tcPr>
            <w:tcW w:w="0" w:type="auto"/>
            <w:tcBorders>
              <w:top w:val="single" w:sz="4" w:space="0" w:color="000000"/>
              <w:left w:val="single" w:sz="4" w:space="0" w:color="000000"/>
              <w:bottom w:val="single" w:sz="4" w:space="0" w:color="000000"/>
              <w:right w:val="single" w:sz="4" w:space="0" w:color="000000"/>
            </w:tcBorders>
            <w:vAlign w:val="center"/>
          </w:tcPr>
          <w:p w14:paraId="03E7B4E8" w14:textId="77777777" w:rsidR="009938DD" w:rsidRPr="009938DD" w:rsidRDefault="009938DD" w:rsidP="00107CA1">
            <w:pPr>
              <w:widowControl/>
              <w:ind w:firstLineChars="0" w:firstLine="0"/>
              <w:jc w:val="center"/>
              <w:textAlignment w:val="center"/>
              <w:rPr>
                <w:rFonts w:ascii="宋体" w:hAnsi="宋体" w:cs="宋体" w:hint="eastAsia"/>
                <w:b/>
                <w:bCs/>
                <w:color w:val="000000"/>
                <w:kern w:val="0"/>
                <w:sz w:val="21"/>
                <w:szCs w:val="21"/>
                <w:lang w:bidi="ar"/>
              </w:rPr>
            </w:pPr>
            <w:r w:rsidRPr="009938DD">
              <w:rPr>
                <w:rFonts w:ascii="宋体" w:hAnsi="宋体" w:cs="宋体" w:hint="eastAsia"/>
                <w:b/>
                <w:bCs/>
                <w:color w:val="000000"/>
                <w:kern w:val="0"/>
                <w:sz w:val="21"/>
                <w:szCs w:val="21"/>
                <w:lang w:bidi="ar"/>
              </w:rPr>
              <w:t>上联线路</w:t>
            </w:r>
          </w:p>
        </w:tc>
        <w:tc>
          <w:tcPr>
            <w:tcW w:w="0" w:type="auto"/>
            <w:tcBorders>
              <w:top w:val="single" w:sz="4" w:space="0" w:color="000000"/>
              <w:left w:val="single" w:sz="4" w:space="0" w:color="000000"/>
              <w:bottom w:val="single" w:sz="4" w:space="0" w:color="000000"/>
              <w:right w:val="single" w:sz="4" w:space="0" w:color="000000"/>
            </w:tcBorders>
            <w:vAlign w:val="center"/>
          </w:tcPr>
          <w:p w14:paraId="6B13D037" w14:textId="77777777" w:rsidR="009938DD" w:rsidRPr="009938DD" w:rsidRDefault="009938DD" w:rsidP="00107CA1">
            <w:pPr>
              <w:widowControl/>
              <w:ind w:firstLineChars="0" w:firstLine="0"/>
              <w:jc w:val="center"/>
              <w:textAlignment w:val="center"/>
              <w:rPr>
                <w:rFonts w:ascii="宋体" w:hAnsi="宋体" w:cs="宋体" w:hint="eastAsia"/>
                <w:b/>
                <w:bCs/>
                <w:color w:val="000000"/>
                <w:kern w:val="0"/>
                <w:sz w:val="21"/>
                <w:szCs w:val="21"/>
                <w:lang w:bidi="ar"/>
              </w:rPr>
            </w:pPr>
            <w:r w:rsidRPr="009938DD">
              <w:rPr>
                <w:rFonts w:ascii="宋体" w:hAnsi="宋体" w:cs="宋体" w:hint="eastAsia"/>
                <w:b/>
                <w:bCs/>
                <w:color w:val="000000"/>
                <w:kern w:val="0"/>
                <w:sz w:val="21"/>
                <w:szCs w:val="21"/>
                <w:lang w:bidi="ar"/>
              </w:rPr>
              <w:t>备注</w:t>
            </w:r>
          </w:p>
        </w:tc>
      </w:tr>
      <w:tr w:rsidR="009938DD" w:rsidRPr="009938DD" w14:paraId="18E133BD" w14:textId="77777777" w:rsidTr="00547318">
        <w:trPr>
          <w:trHeight w:val="454"/>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14:paraId="7B0C9F07" w14:textId="77777777" w:rsidR="009938DD" w:rsidRPr="009938DD" w:rsidRDefault="009938DD" w:rsidP="00107CA1">
            <w:pPr>
              <w:widowControl/>
              <w:ind w:firstLineChars="0" w:firstLine="0"/>
              <w:jc w:val="center"/>
              <w:textAlignment w:val="center"/>
              <w:rPr>
                <w:rFonts w:ascii="宋体" w:hAnsi="宋体" w:cs="宋体" w:hint="eastAsia"/>
                <w:b/>
                <w:bCs/>
                <w:color w:val="000000"/>
                <w:sz w:val="21"/>
                <w:szCs w:val="21"/>
              </w:rPr>
            </w:pPr>
            <w:r w:rsidRPr="009938DD">
              <w:rPr>
                <w:rFonts w:ascii="宋体" w:hAnsi="宋体" w:hint="eastAsia"/>
                <w:sz w:val="21"/>
                <w:szCs w:val="21"/>
              </w:rPr>
              <w:t>1</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2E3DD73D" w14:textId="77777777" w:rsidR="009938DD" w:rsidRPr="009938DD" w:rsidRDefault="009938DD" w:rsidP="00107CA1">
            <w:pPr>
              <w:widowControl/>
              <w:ind w:firstLineChars="0" w:firstLine="0"/>
              <w:jc w:val="center"/>
              <w:textAlignment w:val="center"/>
              <w:rPr>
                <w:rFonts w:ascii="宋体" w:hAnsi="宋体" w:cs="宋体" w:hint="eastAsia"/>
                <w:b/>
                <w:bCs/>
                <w:color w:val="000000"/>
                <w:sz w:val="21"/>
                <w:szCs w:val="21"/>
              </w:rPr>
            </w:pPr>
            <w:r w:rsidRPr="009938DD">
              <w:rPr>
                <w:rFonts w:ascii="宋体" w:hAnsi="宋体" w:hint="eastAsia"/>
                <w:sz w:val="21"/>
                <w:szCs w:val="21"/>
              </w:rPr>
              <w:t>下蜀镇</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15771734" w14:textId="77777777" w:rsidR="009938DD" w:rsidRPr="009938DD" w:rsidRDefault="009938DD" w:rsidP="00107CA1">
            <w:pPr>
              <w:widowControl/>
              <w:ind w:firstLineChars="0" w:firstLine="0"/>
              <w:jc w:val="center"/>
              <w:textAlignment w:val="center"/>
              <w:rPr>
                <w:rFonts w:ascii="宋体" w:hAnsi="宋体" w:cs="宋体" w:hint="eastAsia"/>
                <w:color w:val="000000"/>
                <w:sz w:val="21"/>
                <w:szCs w:val="21"/>
              </w:rPr>
            </w:pPr>
            <w:r w:rsidRPr="009938DD">
              <w:rPr>
                <w:rFonts w:ascii="宋体" w:hAnsi="宋体" w:hint="eastAsia"/>
                <w:sz w:val="21"/>
                <w:szCs w:val="21"/>
              </w:rPr>
              <w:t>单万兆路由</w:t>
            </w:r>
          </w:p>
        </w:tc>
        <w:tc>
          <w:tcPr>
            <w:tcW w:w="0" w:type="auto"/>
            <w:tcBorders>
              <w:top w:val="single" w:sz="4" w:space="0" w:color="000000"/>
              <w:left w:val="single" w:sz="4" w:space="0" w:color="000000"/>
              <w:bottom w:val="single" w:sz="4" w:space="0" w:color="000000"/>
              <w:right w:val="single" w:sz="4" w:space="0" w:color="000000"/>
            </w:tcBorders>
            <w:vAlign w:val="center"/>
          </w:tcPr>
          <w:p w14:paraId="14C1E9C7" w14:textId="77777777" w:rsidR="009938DD" w:rsidRPr="009938DD" w:rsidRDefault="009938DD" w:rsidP="00107CA1">
            <w:pPr>
              <w:widowControl/>
              <w:ind w:firstLineChars="0" w:firstLine="0"/>
              <w:jc w:val="center"/>
              <w:textAlignment w:val="center"/>
              <w:rPr>
                <w:rFonts w:ascii="宋体" w:hAnsi="宋体" w:cs="宋体" w:hint="eastAsia"/>
                <w:color w:val="000000"/>
                <w:kern w:val="0"/>
                <w:sz w:val="21"/>
                <w:szCs w:val="21"/>
                <w:lang w:bidi="ar"/>
              </w:rPr>
            </w:pPr>
            <w:r w:rsidRPr="009938DD">
              <w:rPr>
                <w:rFonts w:ascii="宋体" w:hAnsi="宋体" w:cs="宋体" w:hint="eastAsia"/>
                <w:color w:val="000000"/>
                <w:kern w:val="0"/>
                <w:sz w:val="21"/>
                <w:szCs w:val="21"/>
                <w:lang w:bidi="ar"/>
              </w:rPr>
              <w:t>双千兆光</w:t>
            </w:r>
            <w:r w:rsidRPr="009938DD">
              <w:rPr>
                <w:rFonts w:cs="Times New Roman"/>
                <w:color w:val="000000"/>
                <w:kern w:val="0"/>
                <w:sz w:val="21"/>
                <w:szCs w:val="21"/>
                <w:lang w:bidi="ar"/>
              </w:rPr>
              <w:t>↔</w:t>
            </w:r>
            <w:r w:rsidRPr="009938DD">
              <w:rPr>
                <w:rFonts w:ascii="宋体" w:hAnsi="宋体" w:cs="宋体" w:hint="eastAsia"/>
                <w:color w:val="000000"/>
                <w:kern w:val="0"/>
                <w:sz w:val="21"/>
                <w:szCs w:val="21"/>
                <w:lang w:bidi="ar"/>
              </w:rPr>
              <w:t>核心</w:t>
            </w:r>
          </w:p>
        </w:tc>
        <w:tc>
          <w:tcPr>
            <w:tcW w:w="0" w:type="auto"/>
            <w:tcBorders>
              <w:top w:val="single" w:sz="4" w:space="0" w:color="000000"/>
              <w:left w:val="single" w:sz="4" w:space="0" w:color="000000"/>
              <w:bottom w:val="single" w:sz="4" w:space="0" w:color="000000"/>
              <w:right w:val="single" w:sz="4" w:space="0" w:color="000000"/>
            </w:tcBorders>
            <w:vAlign w:val="center"/>
          </w:tcPr>
          <w:p w14:paraId="6E32407F" w14:textId="77777777" w:rsidR="009938DD" w:rsidRPr="009938DD" w:rsidRDefault="009938DD" w:rsidP="00107CA1">
            <w:pPr>
              <w:widowControl/>
              <w:ind w:firstLineChars="0" w:firstLine="0"/>
              <w:jc w:val="center"/>
              <w:textAlignment w:val="center"/>
              <w:rPr>
                <w:rFonts w:ascii="宋体" w:hAnsi="宋体" w:cs="宋体" w:hint="eastAsia"/>
                <w:color w:val="000000"/>
                <w:kern w:val="0"/>
                <w:sz w:val="21"/>
                <w:szCs w:val="21"/>
                <w:lang w:bidi="ar"/>
              </w:rPr>
            </w:pPr>
          </w:p>
        </w:tc>
      </w:tr>
      <w:tr w:rsidR="009938DD" w:rsidRPr="009938DD" w14:paraId="56825E44" w14:textId="77777777" w:rsidTr="00547318">
        <w:trPr>
          <w:trHeight w:val="454"/>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14:paraId="128A86D8" w14:textId="77777777" w:rsidR="009938DD" w:rsidRPr="009938DD" w:rsidRDefault="009938DD" w:rsidP="00107CA1">
            <w:pPr>
              <w:widowControl/>
              <w:ind w:firstLineChars="0" w:firstLine="0"/>
              <w:jc w:val="center"/>
              <w:textAlignment w:val="center"/>
              <w:rPr>
                <w:rFonts w:ascii="宋体" w:hAnsi="宋体" w:cs="宋体" w:hint="eastAsia"/>
                <w:b/>
                <w:bCs/>
                <w:color w:val="000000"/>
                <w:sz w:val="21"/>
                <w:szCs w:val="21"/>
              </w:rPr>
            </w:pPr>
            <w:r w:rsidRPr="009938DD">
              <w:rPr>
                <w:rFonts w:ascii="宋体" w:hAnsi="宋体" w:hint="eastAsia"/>
                <w:sz w:val="21"/>
                <w:szCs w:val="21"/>
              </w:rPr>
              <w:t>2</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6763D43F" w14:textId="77777777" w:rsidR="009938DD" w:rsidRPr="009938DD" w:rsidRDefault="009938DD" w:rsidP="00107CA1">
            <w:pPr>
              <w:widowControl/>
              <w:ind w:firstLineChars="0" w:firstLine="0"/>
              <w:jc w:val="center"/>
              <w:textAlignment w:val="center"/>
              <w:rPr>
                <w:rFonts w:ascii="宋体" w:hAnsi="宋体" w:cs="宋体" w:hint="eastAsia"/>
                <w:b/>
                <w:bCs/>
                <w:color w:val="000000"/>
                <w:sz w:val="21"/>
                <w:szCs w:val="21"/>
              </w:rPr>
            </w:pPr>
            <w:r w:rsidRPr="009938DD">
              <w:rPr>
                <w:rFonts w:ascii="宋体" w:hAnsi="宋体" w:hint="eastAsia"/>
                <w:sz w:val="21"/>
                <w:szCs w:val="21"/>
              </w:rPr>
              <w:t>宝华镇</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7BD27589" w14:textId="77777777" w:rsidR="009938DD" w:rsidRPr="009938DD" w:rsidRDefault="009938DD" w:rsidP="00107CA1">
            <w:pPr>
              <w:widowControl/>
              <w:ind w:firstLineChars="0" w:firstLine="0"/>
              <w:jc w:val="center"/>
              <w:textAlignment w:val="center"/>
              <w:rPr>
                <w:rFonts w:ascii="宋体" w:hAnsi="宋体" w:cs="宋体" w:hint="eastAsia"/>
                <w:color w:val="000000"/>
                <w:sz w:val="21"/>
                <w:szCs w:val="21"/>
              </w:rPr>
            </w:pPr>
            <w:r w:rsidRPr="009938DD">
              <w:rPr>
                <w:rFonts w:ascii="宋体" w:hAnsi="宋体" w:hint="eastAsia"/>
                <w:sz w:val="21"/>
                <w:szCs w:val="21"/>
              </w:rPr>
              <w:t>单万兆路由</w:t>
            </w:r>
          </w:p>
        </w:tc>
        <w:tc>
          <w:tcPr>
            <w:tcW w:w="0" w:type="auto"/>
            <w:tcBorders>
              <w:top w:val="single" w:sz="4" w:space="0" w:color="000000"/>
              <w:left w:val="single" w:sz="4" w:space="0" w:color="000000"/>
              <w:bottom w:val="single" w:sz="4" w:space="0" w:color="000000"/>
              <w:right w:val="single" w:sz="4" w:space="0" w:color="000000"/>
            </w:tcBorders>
            <w:vAlign w:val="center"/>
          </w:tcPr>
          <w:p w14:paraId="53F40440" w14:textId="77777777" w:rsidR="009938DD" w:rsidRPr="009938DD" w:rsidRDefault="009938DD" w:rsidP="00107CA1">
            <w:pPr>
              <w:widowControl/>
              <w:ind w:firstLineChars="0" w:firstLine="0"/>
              <w:jc w:val="center"/>
              <w:textAlignment w:val="center"/>
              <w:rPr>
                <w:rFonts w:ascii="宋体" w:hAnsi="宋体" w:cs="宋体" w:hint="eastAsia"/>
                <w:color w:val="000000"/>
                <w:kern w:val="0"/>
                <w:sz w:val="21"/>
                <w:szCs w:val="21"/>
                <w:lang w:bidi="ar"/>
              </w:rPr>
            </w:pPr>
            <w:r w:rsidRPr="009938DD">
              <w:rPr>
                <w:rFonts w:ascii="宋体" w:hAnsi="宋体" w:hint="eastAsia"/>
                <w:sz w:val="21"/>
                <w:szCs w:val="21"/>
              </w:rPr>
              <w:t>双千兆光</w:t>
            </w:r>
            <w:r w:rsidRPr="009938DD">
              <w:rPr>
                <w:rFonts w:cs="Times New Roman"/>
                <w:sz w:val="21"/>
                <w:szCs w:val="21"/>
              </w:rPr>
              <w:t>↔</w:t>
            </w:r>
            <w:r w:rsidRPr="009938DD">
              <w:rPr>
                <w:rFonts w:ascii="宋体" w:hAnsi="宋体"/>
                <w:sz w:val="21"/>
                <w:szCs w:val="21"/>
              </w:rPr>
              <w:t>核心</w:t>
            </w:r>
          </w:p>
        </w:tc>
        <w:tc>
          <w:tcPr>
            <w:tcW w:w="0" w:type="auto"/>
            <w:tcBorders>
              <w:top w:val="single" w:sz="4" w:space="0" w:color="000000"/>
              <w:left w:val="single" w:sz="4" w:space="0" w:color="000000"/>
              <w:bottom w:val="single" w:sz="4" w:space="0" w:color="000000"/>
              <w:right w:val="single" w:sz="4" w:space="0" w:color="000000"/>
            </w:tcBorders>
            <w:vAlign w:val="center"/>
          </w:tcPr>
          <w:p w14:paraId="5353F247" w14:textId="77777777" w:rsidR="009938DD" w:rsidRPr="009938DD" w:rsidRDefault="009938DD" w:rsidP="00107CA1">
            <w:pPr>
              <w:widowControl/>
              <w:ind w:firstLineChars="0" w:firstLine="0"/>
              <w:jc w:val="center"/>
              <w:textAlignment w:val="center"/>
              <w:rPr>
                <w:rFonts w:ascii="宋体" w:hAnsi="宋体" w:cs="宋体" w:hint="eastAsia"/>
                <w:color w:val="000000"/>
                <w:kern w:val="0"/>
                <w:sz w:val="21"/>
                <w:szCs w:val="21"/>
                <w:lang w:bidi="ar"/>
              </w:rPr>
            </w:pPr>
          </w:p>
        </w:tc>
      </w:tr>
      <w:tr w:rsidR="009938DD" w:rsidRPr="009938DD" w14:paraId="68CAF3D5" w14:textId="77777777" w:rsidTr="00547318">
        <w:trPr>
          <w:trHeight w:val="454"/>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14:paraId="626733B0" w14:textId="77777777" w:rsidR="009938DD" w:rsidRPr="009938DD" w:rsidRDefault="009938DD" w:rsidP="00107CA1">
            <w:pPr>
              <w:widowControl/>
              <w:ind w:firstLineChars="0" w:firstLine="0"/>
              <w:jc w:val="center"/>
              <w:textAlignment w:val="center"/>
              <w:rPr>
                <w:rFonts w:ascii="宋体" w:hAnsi="宋体" w:cs="宋体" w:hint="eastAsia"/>
                <w:b/>
                <w:bCs/>
                <w:color w:val="000000"/>
                <w:sz w:val="21"/>
                <w:szCs w:val="21"/>
              </w:rPr>
            </w:pPr>
            <w:r w:rsidRPr="009938DD">
              <w:rPr>
                <w:rFonts w:ascii="宋体" w:hAnsi="宋体" w:hint="eastAsia"/>
                <w:sz w:val="21"/>
                <w:szCs w:val="21"/>
              </w:rPr>
              <w:t>3</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2C36D0BD" w14:textId="77777777" w:rsidR="009938DD" w:rsidRPr="009938DD" w:rsidRDefault="009938DD" w:rsidP="00107CA1">
            <w:pPr>
              <w:widowControl/>
              <w:ind w:firstLineChars="0" w:firstLine="0"/>
              <w:jc w:val="center"/>
              <w:textAlignment w:val="center"/>
              <w:rPr>
                <w:rFonts w:ascii="宋体" w:hAnsi="宋体" w:cs="宋体" w:hint="eastAsia"/>
                <w:b/>
                <w:bCs/>
                <w:color w:val="000000"/>
                <w:sz w:val="21"/>
                <w:szCs w:val="21"/>
              </w:rPr>
            </w:pPr>
            <w:r w:rsidRPr="009938DD">
              <w:rPr>
                <w:rFonts w:ascii="宋体" w:hAnsi="宋体" w:hint="eastAsia"/>
                <w:sz w:val="21"/>
                <w:szCs w:val="21"/>
              </w:rPr>
              <w:t>边城镇</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4DF2A86B" w14:textId="77777777" w:rsidR="009938DD" w:rsidRPr="009938DD" w:rsidRDefault="009938DD" w:rsidP="00107CA1">
            <w:pPr>
              <w:widowControl/>
              <w:ind w:firstLineChars="0" w:firstLine="0"/>
              <w:jc w:val="center"/>
              <w:textAlignment w:val="center"/>
              <w:rPr>
                <w:rFonts w:ascii="宋体" w:hAnsi="宋体" w:cs="宋体" w:hint="eastAsia"/>
                <w:color w:val="000000"/>
                <w:sz w:val="21"/>
                <w:szCs w:val="21"/>
              </w:rPr>
            </w:pPr>
            <w:r w:rsidRPr="009938DD">
              <w:rPr>
                <w:rFonts w:ascii="宋体" w:hAnsi="宋体" w:hint="eastAsia"/>
                <w:sz w:val="21"/>
                <w:szCs w:val="21"/>
              </w:rPr>
              <w:t>单万兆路由</w:t>
            </w:r>
          </w:p>
        </w:tc>
        <w:tc>
          <w:tcPr>
            <w:tcW w:w="0" w:type="auto"/>
            <w:tcBorders>
              <w:top w:val="single" w:sz="4" w:space="0" w:color="000000"/>
              <w:left w:val="single" w:sz="4" w:space="0" w:color="000000"/>
              <w:bottom w:val="single" w:sz="4" w:space="0" w:color="000000"/>
              <w:right w:val="single" w:sz="4" w:space="0" w:color="000000"/>
            </w:tcBorders>
            <w:vAlign w:val="center"/>
          </w:tcPr>
          <w:p w14:paraId="7133EED4" w14:textId="77777777" w:rsidR="009938DD" w:rsidRPr="009938DD" w:rsidRDefault="009938DD" w:rsidP="00107CA1">
            <w:pPr>
              <w:widowControl/>
              <w:ind w:firstLineChars="0" w:firstLine="0"/>
              <w:jc w:val="center"/>
              <w:textAlignment w:val="center"/>
              <w:rPr>
                <w:rFonts w:ascii="宋体" w:hAnsi="宋体" w:cs="宋体" w:hint="eastAsia"/>
                <w:color w:val="000000"/>
                <w:kern w:val="0"/>
                <w:sz w:val="21"/>
                <w:szCs w:val="21"/>
                <w:lang w:bidi="ar"/>
              </w:rPr>
            </w:pPr>
            <w:r w:rsidRPr="009938DD">
              <w:rPr>
                <w:rFonts w:ascii="宋体" w:hAnsi="宋体" w:hint="eastAsia"/>
                <w:sz w:val="21"/>
                <w:szCs w:val="21"/>
              </w:rPr>
              <w:t>双千兆光</w:t>
            </w:r>
            <w:r w:rsidRPr="009938DD">
              <w:rPr>
                <w:rFonts w:cs="Times New Roman"/>
                <w:sz w:val="21"/>
                <w:szCs w:val="21"/>
              </w:rPr>
              <w:t>↔</w:t>
            </w:r>
            <w:r w:rsidRPr="009938DD">
              <w:rPr>
                <w:rFonts w:ascii="宋体" w:hAnsi="宋体"/>
                <w:sz w:val="21"/>
                <w:szCs w:val="21"/>
              </w:rPr>
              <w:t>核心</w:t>
            </w:r>
          </w:p>
        </w:tc>
        <w:tc>
          <w:tcPr>
            <w:tcW w:w="0" w:type="auto"/>
            <w:tcBorders>
              <w:top w:val="single" w:sz="4" w:space="0" w:color="000000"/>
              <w:left w:val="single" w:sz="4" w:space="0" w:color="000000"/>
              <w:bottom w:val="single" w:sz="4" w:space="0" w:color="000000"/>
              <w:right w:val="single" w:sz="4" w:space="0" w:color="000000"/>
            </w:tcBorders>
            <w:vAlign w:val="center"/>
          </w:tcPr>
          <w:p w14:paraId="705E32AC" w14:textId="77777777" w:rsidR="009938DD" w:rsidRPr="009938DD" w:rsidRDefault="009938DD" w:rsidP="00107CA1">
            <w:pPr>
              <w:widowControl/>
              <w:ind w:firstLineChars="0" w:firstLine="0"/>
              <w:jc w:val="center"/>
              <w:textAlignment w:val="center"/>
              <w:rPr>
                <w:rFonts w:ascii="宋体" w:hAnsi="宋体" w:cs="宋体" w:hint="eastAsia"/>
                <w:color w:val="000000"/>
                <w:kern w:val="0"/>
                <w:sz w:val="21"/>
                <w:szCs w:val="21"/>
                <w:lang w:bidi="ar"/>
              </w:rPr>
            </w:pPr>
          </w:p>
        </w:tc>
      </w:tr>
      <w:tr w:rsidR="009938DD" w:rsidRPr="009938DD" w14:paraId="107152D4" w14:textId="77777777" w:rsidTr="00547318">
        <w:trPr>
          <w:trHeight w:val="454"/>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14:paraId="4CF91C41" w14:textId="77777777" w:rsidR="009938DD" w:rsidRPr="009938DD" w:rsidRDefault="009938DD" w:rsidP="00107CA1">
            <w:pPr>
              <w:widowControl/>
              <w:ind w:firstLineChars="0" w:firstLine="0"/>
              <w:jc w:val="center"/>
              <w:textAlignment w:val="center"/>
              <w:rPr>
                <w:rFonts w:ascii="宋体" w:hAnsi="宋体" w:cs="宋体" w:hint="eastAsia"/>
                <w:color w:val="000000"/>
                <w:sz w:val="21"/>
                <w:szCs w:val="21"/>
              </w:rPr>
            </w:pPr>
            <w:r w:rsidRPr="009938DD">
              <w:rPr>
                <w:rFonts w:ascii="宋体" w:hAnsi="宋体" w:hint="eastAsia"/>
                <w:sz w:val="21"/>
                <w:szCs w:val="21"/>
              </w:rPr>
              <w:t>4</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0BBDB658" w14:textId="77777777" w:rsidR="009938DD" w:rsidRPr="009938DD" w:rsidRDefault="009938DD" w:rsidP="00107CA1">
            <w:pPr>
              <w:widowControl/>
              <w:ind w:firstLineChars="0" w:firstLine="0"/>
              <w:jc w:val="center"/>
              <w:textAlignment w:val="center"/>
              <w:rPr>
                <w:rFonts w:ascii="宋体" w:hAnsi="宋体" w:cs="宋体" w:hint="eastAsia"/>
                <w:color w:val="000000"/>
                <w:sz w:val="21"/>
                <w:szCs w:val="21"/>
              </w:rPr>
            </w:pPr>
            <w:r w:rsidRPr="009938DD">
              <w:rPr>
                <w:rFonts w:ascii="宋体" w:hAnsi="宋体" w:hint="eastAsia"/>
                <w:sz w:val="21"/>
                <w:szCs w:val="21"/>
              </w:rPr>
              <w:t>白兔镇</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08090173" w14:textId="77777777" w:rsidR="009938DD" w:rsidRPr="009938DD" w:rsidRDefault="009938DD" w:rsidP="00107CA1">
            <w:pPr>
              <w:widowControl/>
              <w:ind w:firstLineChars="0" w:firstLine="0"/>
              <w:jc w:val="center"/>
              <w:textAlignment w:val="center"/>
              <w:rPr>
                <w:rFonts w:ascii="宋体" w:hAnsi="宋体" w:cs="宋体" w:hint="eastAsia"/>
                <w:color w:val="000000"/>
                <w:sz w:val="21"/>
                <w:szCs w:val="21"/>
              </w:rPr>
            </w:pPr>
            <w:r w:rsidRPr="009938DD">
              <w:rPr>
                <w:rFonts w:ascii="宋体" w:hAnsi="宋体" w:hint="eastAsia"/>
                <w:sz w:val="21"/>
                <w:szCs w:val="21"/>
              </w:rPr>
              <w:t>单万兆路由</w:t>
            </w:r>
          </w:p>
        </w:tc>
        <w:tc>
          <w:tcPr>
            <w:tcW w:w="0" w:type="auto"/>
            <w:tcBorders>
              <w:top w:val="single" w:sz="4" w:space="0" w:color="000000"/>
              <w:left w:val="single" w:sz="4" w:space="0" w:color="000000"/>
              <w:bottom w:val="single" w:sz="4" w:space="0" w:color="000000"/>
              <w:right w:val="single" w:sz="4" w:space="0" w:color="000000"/>
            </w:tcBorders>
            <w:vAlign w:val="center"/>
          </w:tcPr>
          <w:p w14:paraId="5C894416" w14:textId="77777777" w:rsidR="009938DD" w:rsidRPr="009938DD" w:rsidRDefault="009938DD" w:rsidP="00107CA1">
            <w:pPr>
              <w:widowControl/>
              <w:ind w:firstLineChars="0" w:firstLine="0"/>
              <w:jc w:val="center"/>
              <w:textAlignment w:val="center"/>
              <w:rPr>
                <w:rFonts w:ascii="宋体" w:hAnsi="宋体" w:cs="宋体" w:hint="eastAsia"/>
                <w:color w:val="000000"/>
                <w:kern w:val="0"/>
                <w:sz w:val="21"/>
                <w:szCs w:val="21"/>
                <w:lang w:bidi="ar"/>
              </w:rPr>
            </w:pPr>
            <w:r w:rsidRPr="009938DD">
              <w:rPr>
                <w:rFonts w:ascii="宋体" w:hAnsi="宋体" w:hint="eastAsia"/>
                <w:sz w:val="21"/>
                <w:szCs w:val="21"/>
              </w:rPr>
              <w:t>双千兆光</w:t>
            </w:r>
            <w:r w:rsidRPr="009938DD">
              <w:rPr>
                <w:rFonts w:cs="Times New Roman"/>
                <w:sz w:val="21"/>
                <w:szCs w:val="21"/>
              </w:rPr>
              <w:t>↔</w:t>
            </w:r>
            <w:r w:rsidRPr="009938DD">
              <w:rPr>
                <w:rFonts w:ascii="宋体" w:hAnsi="宋体"/>
                <w:sz w:val="21"/>
                <w:szCs w:val="21"/>
              </w:rPr>
              <w:t>核心</w:t>
            </w:r>
          </w:p>
        </w:tc>
        <w:tc>
          <w:tcPr>
            <w:tcW w:w="0" w:type="auto"/>
            <w:tcBorders>
              <w:top w:val="single" w:sz="4" w:space="0" w:color="000000"/>
              <w:left w:val="single" w:sz="4" w:space="0" w:color="000000"/>
              <w:bottom w:val="single" w:sz="4" w:space="0" w:color="000000"/>
              <w:right w:val="single" w:sz="4" w:space="0" w:color="000000"/>
            </w:tcBorders>
            <w:vAlign w:val="center"/>
          </w:tcPr>
          <w:p w14:paraId="1905D962" w14:textId="77777777" w:rsidR="009938DD" w:rsidRPr="009938DD" w:rsidRDefault="009938DD" w:rsidP="00107CA1">
            <w:pPr>
              <w:widowControl/>
              <w:ind w:firstLineChars="0" w:firstLine="0"/>
              <w:jc w:val="center"/>
              <w:textAlignment w:val="center"/>
              <w:rPr>
                <w:rFonts w:ascii="宋体" w:hAnsi="宋体" w:cs="宋体" w:hint="eastAsia"/>
                <w:color w:val="000000"/>
                <w:kern w:val="0"/>
                <w:sz w:val="21"/>
                <w:szCs w:val="21"/>
                <w:lang w:bidi="ar"/>
              </w:rPr>
            </w:pPr>
          </w:p>
        </w:tc>
      </w:tr>
      <w:tr w:rsidR="009938DD" w:rsidRPr="009938DD" w14:paraId="7AC5B956" w14:textId="77777777" w:rsidTr="00547318">
        <w:trPr>
          <w:trHeight w:val="454"/>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14:paraId="66835AC4" w14:textId="77777777" w:rsidR="009938DD" w:rsidRPr="009938DD" w:rsidRDefault="009938DD" w:rsidP="00107CA1">
            <w:pPr>
              <w:widowControl/>
              <w:ind w:firstLineChars="0" w:firstLine="0"/>
              <w:jc w:val="center"/>
              <w:textAlignment w:val="center"/>
              <w:rPr>
                <w:rFonts w:ascii="宋体" w:hAnsi="宋体" w:cs="宋体" w:hint="eastAsia"/>
                <w:b/>
                <w:bCs/>
                <w:color w:val="000000"/>
                <w:sz w:val="21"/>
                <w:szCs w:val="21"/>
              </w:rPr>
            </w:pPr>
            <w:r w:rsidRPr="009938DD">
              <w:rPr>
                <w:rFonts w:ascii="宋体" w:hAnsi="宋体" w:hint="eastAsia"/>
                <w:sz w:val="21"/>
                <w:szCs w:val="21"/>
              </w:rPr>
              <w:t>5</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583E038B" w14:textId="77777777" w:rsidR="009938DD" w:rsidRPr="009938DD" w:rsidRDefault="009938DD" w:rsidP="00107CA1">
            <w:pPr>
              <w:widowControl/>
              <w:ind w:firstLineChars="0" w:firstLine="0"/>
              <w:jc w:val="center"/>
              <w:textAlignment w:val="center"/>
              <w:rPr>
                <w:rFonts w:ascii="宋体" w:hAnsi="宋体" w:cs="宋体" w:hint="eastAsia"/>
                <w:b/>
                <w:bCs/>
                <w:color w:val="000000"/>
                <w:sz w:val="21"/>
                <w:szCs w:val="21"/>
              </w:rPr>
            </w:pPr>
            <w:r w:rsidRPr="009938DD">
              <w:rPr>
                <w:rFonts w:ascii="宋体" w:hAnsi="宋体" w:hint="eastAsia"/>
                <w:sz w:val="21"/>
                <w:szCs w:val="21"/>
              </w:rPr>
              <w:t>郭庄镇</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5E1ACC60" w14:textId="77777777" w:rsidR="009938DD" w:rsidRPr="009938DD" w:rsidRDefault="009938DD" w:rsidP="00107CA1">
            <w:pPr>
              <w:widowControl/>
              <w:ind w:firstLineChars="0" w:firstLine="0"/>
              <w:jc w:val="center"/>
              <w:textAlignment w:val="center"/>
              <w:rPr>
                <w:rFonts w:ascii="宋体" w:hAnsi="宋体" w:cs="宋体" w:hint="eastAsia"/>
                <w:color w:val="000000"/>
                <w:sz w:val="21"/>
                <w:szCs w:val="21"/>
              </w:rPr>
            </w:pPr>
            <w:r w:rsidRPr="009938DD">
              <w:rPr>
                <w:rFonts w:ascii="宋体" w:hAnsi="宋体" w:hint="eastAsia"/>
                <w:sz w:val="21"/>
                <w:szCs w:val="21"/>
              </w:rPr>
              <w:t>单万兆路由</w:t>
            </w:r>
          </w:p>
        </w:tc>
        <w:tc>
          <w:tcPr>
            <w:tcW w:w="0" w:type="auto"/>
            <w:tcBorders>
              <w:top w:val="single" w:sz="4" w:space="0" w:color="000000"/>
              <w:left w:val="single" w:sz="4" w:space="0" w:color="000000"/>
              <w:bottom w:val="single" w:sz="4" w:space="0" w:color="000000"/>
              <w:right w:val="single" w:sz="4" w:space="0" w:color="000000"/>
            </w:tcBorders>
            <w:vAlign w:val="center"/>
          </w:tcPr>
          <w:p w14:paraId="451F79C2" w14:textId="77777777" w:rsidR="009938DD" w:rsidRPr="009938DD" w:rsidRDefault="009938DD" w:rsidP="00107CA1">
            <w:pPr>
              <w:widowControl/>
              <w:ind w:firstLineChars="0" w:firstLine="0"/>
              <w:jc w:val="center"/>
              <w:textAlignment w:val="center"/>
              <w:rPr>
                <w:rFonts w:ascii="宋体" w:hAnsi="宋体" w:cs="宋体" w:hint="eastAsia"/>
                <w:color w:val="000000"/>
                <w:kern w:val="0"/>
                <w:sz w:val="21"/>
                <w:szCs w:val="21"/>
                <w:lang w:bidi="ar"/>
              </w:rPr>
            </w:pPr>
            <w:r w:rsidRPr="009938DD">
              <w:rPr>
                <w:rFonts w:ascii="宋体" w:hAnsi="宋体" w:hint="eastAsia"/>
                <w:sz w:val="21"/>
                <w:szCs w:val="21"/>
              </w:rPr>
              <w:t>双千兆光</w:t>
            </w:r>
            <w:r w:rsidRPr="009938DD">
              <w:rPr>
                <w:rFonts w:cs="Times New Roman"/>
                <w:sz w:val="21"/>
                <w:szCs w:val="21"/>
              </w:rPr>
              <w:t>↔</w:t>
            </w:r>
            <w:r w:rsidRPr="009938DD">
              <w:rPr>
                <w:rFonts w:ascii="宋体" w:hAnsi="宋体"/>
                <w:sz w:val="21"/>
                <w:szCs w:val="21"/>
              </w:rPr>
              <w:t>核心</w:t>
            </w:r>
          </w:p>
        </w:tc>
        <w:tc>
          <w:tcPr>
            <w:tcW w:w="0" w:type="auto"/>
            <w:tcBorders>
              <w:top w:val="single" w:sz="4" w:space="0" w:color="000000"/>
              <w:left w:val="single" w:sz="4" w:space="0" w:color="000000"/>
              <w:bottom w:val="single" w:sz="4" w:space="0" w:color="000000"/>
              <w:right w:val="single" w:sz="4" w:space="0" w:color="000000"/>
            </w:tcBorders>
            <w:vAlign w:val="center"/>
          </w:tcPr>
          <w:p w14:paraId="638EDD1E" w14:textId="77777777" w:rsidR="009938DD" w:rsidRPr="009938DD" w:rsidRDefault="009938DD" w:rsidP="00107CA1">
            <w:pPr>
              <w:widowControl/>
              <w:ind w:firstLineChars="0" w:firstLine="0"/>
              <w:jc w:val="center"/>
              <w:textAlignment w:val="center"/>
              <w:rPr>
                <w:rFonts w:ascii="宋体" w:hAnsi="宋体" w:cs="宋体" w:hint="eastAsia"/>
                <w:color w:val="000000"/>
                <w:kern w:val="0"/>
                <w:sz w:val="21"/>
                <w:szCs w:val="21"/>
                <w:lang w:bidi="ar"/>
              </w:rPr>
            </w:pPr>
          </w:p>
        </w:tc>
      </w:tr>
      <w:tr w:rsidR="009938DD" w:rsidRPr="009938DD" w14:paraId="58E3ABB9" w14:textId="77777777" w:rsidTr="00547318">
        <w:trPr>
          <w:trHeight w:val="454"/>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14:paraId="0E641899" w14:textId="77777777" w:rsidR="009938DD" w:rsidRPr="009938DD" w:rsidRDefault="009938DD" w:rsidP="00107CA1">
            <w:pPr>
              <w:widowControl/>
              <w:ind w:firstLineChars="0" w:firstLine="0"/>
              <w:jc w:val="center"/>
              <w:textAlignment w:val="center"/>
              <w:rPr>
                <w:rFonts w:ascii="宋体" w:hAnsi="宋体" w:cs="宋体" w:hint="eastAsia"/>
                <w:color w:val="000000"/>
                <w:sz w:val="21"/>
                <w:szCs w:val="21"/>
              </w:rPr>
            </w:pPr>
            <w:r w:rsidRPr="009938DD">
              <w:rPr>
                <w:rFonts w:ascii="宋体" w:hAnsi="宋体" w:hint="eastAsia"/>
                <w:sz w:val="21"/>
                <w:szCs w:val="21"/>
              </w:rPr>
              <w:t>6</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31105EE7" w14:textId="77777777" w:rsidR="009938DD" w:rsidRPr="009938DD" w:rsidRDefault="009938DD" w:rsidP="00107CA1">
            <w:pPr>
              <w:widowControl/>
              <w:ind w:firstLineChars="0" w:firstLine="0"/>
              <w:jc w:val="center"/>
              <w:textAlignment w:val="center"/>
              <w:rPr>
                <w:rFonts w:ascii="宋体" w:hAnsi="宋体" w:cs="宋体" w:hint="eastAsia"/>
                <w:color w:val="000000"/>
                <w:sz w:val="21"/>
                <w:szCs w:val="21"/>
              </w:rPr>
            </w:pPr>
            <w:r w:rsidRPr="009938DD">
              <w:rPr>
                <w:rFonts w:ascii="宋体" w:hAnsi="宋体" w:hint="eastAsia"/>
                <w:sz w:val="21"/>
                <w:szCs w:val="21"/>
              </w:rPr>
              <w:t>后白镇</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5C159C08" w14:textId="77777777" w:rsidR="009938DD" w:rsidRPr="009938DD" w:rsidRDefault="009938DD" w:rsidP="00107CA1">
            <w:pPr>
              <w:widowControl/>
              <w:ind w:firstLineChars="0" w:firstLine="0"/>
              <w:jc w:val="center"/>
              <w:textAlignment w:val="center"/>
              <w:rPr>
                <w:rFonts w:ascii="宋体" w:hAnsi="宋体" w:cs="宋体" w:hint="eastAsia"/>
                <w:color w:val="000000"/>
                <w:sz w:val="21"/>
                <w:szCs w:val="21"/>
              </w:rPr>
            </w:pPr>
            <w:r w:rsidRPr="009938DD">
              <w:rPr>
                <w:rFonts w:ascii="宋体" w:hAnsi="宋体" w:hint="eastAsia"/>
                <w:sz w:val="21"/>
                <w:szCs w:val="21"/>
              </w:rPr>
              <w:t>单万兆路由</w:t>
            </w:r>
          </w:p>
        </w:tc>
        <w:tc>
          <w:tcPr>
            <w:tcW w:w="0" w:type="auto"/>
            <w:tcBorders>
              <w:top w:val="single" w:sz="4" w:space="0" w:color="000000"/>
              <w:left w:val="single" w:sz="4" w:space="0" w:color="000000"/>
              <w:bottom w:val="single" w:sz="4" w:space="0" w:color="000000"/>
              <w:right w:val="single" w:sz="4" w:space="0" w:color="000000"/>
            </w:tcBorders>
            <w:vAlign w:val="center"/>
          </w:tcPr>
          <w:p w14:paraId="440FD01F" w14:textId="77777777" w:rsidR="009938DD" w:rsidRPr="009938DD" w:rsidRDefault="009938DD" w:rsidP="00107CA1">
            <w:pPr>
              <w:widowControl/>
              <w:ind w:firstLineChars="0" w:firstLine="0"/>
              <w:jc w:val="center"/>
              <w:textAlignment w:val="center"/>
              <w:rPr>
                <w:rFonts w:ascii="宋体" w:hAnsi="宋体" w:cs="宋体" w:hint="eastAsia"/>
                <w:color w:val="000000"/>
                <w:kern w:val="0"/>
                <w:sz w:val="21"/>
                <w:szCs w:val="21"/>
                <w:lang w:bidi="ar"/>
              </w:rPr>
            </w:pPr>
            <w:r w:rsidRPr="009938DD">
              <w:rPr>
                <w:rFonts w:ascii="宋体" w:hAnsi="宋体" w:hint="eastAsia"/>
                <w:sz w:val="21"/>
                <w:szCs w:val="21"/>
              </w:rPr>
              <w:t>双千兆光</w:t>
            </w:r>
            <w:r w:rsidRPr="009938DD">
              <w:rPr>
                <w:rFonts w:cs="Times New Roman"/>
                <w:sz w:val="21"/>
                <w:szCs w:val="21"/>
              </w:rPr>
              <w:t>↔</w:t>
            </w:r>
            <w:r w:rsidRPr="009938DD">
              <w:rPr>
                <w:rFonts w:ascii="宋体" w:hAnsi="宋体"/>
                <w:sz w:val="21"/>
                <w:szCs w:val="21"/>
              </w:rPr>
              <w:t>核心</w:t>
            </w:r>
          </w:p>
        </w:tc>
        <w:tc>
          <w:tcPr>
            <w:tcW w:w="0" w:type="auto"/>
            <w:tcBorders>
              <w:top w:val="single" w:sz="4" w:space="0" w:color="000000"/>
              <w:left w:val="single" w:sz="4" w:space="0" w:color="000000"/>
              <w:bottom w:val="single" w:sz="4" w:space="0" w:color="000000"/>
              <w:right w:val="single" w:sz="4" w:space="0" w:color="000000"/>
            </w:tcBorders>
            <w:vAlign w:val="center"/>
          </w:tcPr>
          <w:p w14:paraId="2DB020B6" w14:textId="77777777" w:rsidR="009938DD" w:rsidRPr="009938DD" w:rsidRDefault="009938DD" w:rsidP="00107CA1">
            <w:pPr>
              <w:widowControl/>
              <w:ind w:firstLineChars="0" w:firstLine="0"/>
              <w:jc w:val="center"/>
              <w:textAlignment w:val="center"/>
              <w:rPr>
                <w:rFonts w:ascii="宋体" w:hAnsi="宋体" w:cs="宋体" w:hint="eastAsia"/>
                <w:color w:val="000000"/>
                <w:kern w:val="0"/>
                <w:sz w:val="21"/>
                <w:szCs w:val="21"/>
                <w:lang w:bidi="ar"/>
              </w:rPr>
            </w:pPr>
          </w:p>
        </w:tc>
      </w:tr>
      <w:tr w:rsidR="009938DD" w:rsidRPr="009938DD" w14:paraId="68FB013F" w14:textId="77777777" w:rsidTr="00547318">
        <w:trPr>
          <w:trHeight w:val="454"/>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14:paraId="313FCE98" w14:textId="77777777" w:rsidR="009938DD" w:rsidRPr="009938DD" w:rsidRDefault="009938DD" w:rsidP="00107CA1">
            <w:pPr>
              <w:widowControl/>
              <w:ind w:firstLineChars="0" w:firstLine="0"/>
              <w:jc w:val="center"/>
              <w:textAlignment w:val="center"/>
              <w:rPr>
                <w:rFonts w:ascii="宋体" w:hAnsi="宋体" w:cs="宋体" w:hint="eastAsia"/>
                <w:color w:val="000000"/>
                <w:sz w:val="21"/>
                <w:szCs w:val="21"/>
              </w:rPr>
            </w:pPr>
            <w:r w:rsidRPr="009938DD">
              <w:rPr>
                <w:rFonts w:ascii="宋体" w:hAnsi="宋体" w:hint="eastAsia"/>
                <w:sz w:val="21"/>
                <w:szCs w:val="21"/>
              </w:rPr>
              <w:t>7</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77E576C1" w14:textId="77777777" w:rsidR="009938DD" w:rsidRPr="009938DD" w:rsidRDefault="009938DD" w:rsidP="00107CA1">
            <w:pPr>
              <w:widowControl/>
              <w:ind w:firstLineChars="0" w:firstLine="0"/>
              <w:jc w:val="center"/>
              <w:textAlignment w:val="center"/>
              <w:rPr>
                <w:rFonts w:ascii="宋体" w:hAnsi="宋体" w:cs="宋体" w:hint="eastAsia"/>
                <w:color w:val="000000"/>
                <w:sz w:val="21"/>
                <w:szCs w:val="21"/>
              </w:rPr>
            </w:pPr>
            <w:r w:rsidRPr="009938DD">
              <w:rPr>
                <w:rFonts w:ascii="宋体" w:hAnsi="宋体" w:hint="eastAsia"/>
                <w:sz w:val="21"/>
                <w:szCs w:val="21"/>
              </w:rPr>
              <w:t>天王镇</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3909CCA4" w14:textId="77777777" w:rsidR="009938DD" w:rsidRPr="009938DD" w:rsidRDefault="009938DD" w:rsidP="00107CA1">
            <w:pPr>
              <w:widowControl/>
              <w:ind w:firstLineChars="0" w:firstLine="0"/>
              <w:jc w:val="center"/>
              <w:textAlignment w:val="center"/>
              <w:rPr>
                <w:rFonts w:ascii="宋体" w:hAnsi="宋体" w:cs="宋体" w:hint="eastAsia"/>
                <w:color w:val="000000"/>
                <w:sz w:val="21"/>
                <w:szCs w:val="21"/>
              </w:rPr>
            </w:pPr>
            <w:r w:rsidRPr="009938DD">
              <w:rPr>
                <w:rFonts w:ascii="宋体" w:hAnsi="宋体" w:hint="eastAsia"/>
                <w:sz w:val="21"/>
                <w:szCs w:val="21"/>
              </w:rPr>
              <w:t>单万兆路由</w:t>
            </w:r>
          </w:p>
        </w:tc>
        <w:tc>
          <w:tcPr>
            <w:tcW w:w="0" w:type="auto"/>
            <w:tcBorders>
              <w:top w:val="single" w:sz="4" w:space="0" w:color="000000"/>
              <w:left w:val="single" w:sz="4" w:space="0" w:color="000000"/>
              <w:bottom w:val="single" w:sz="4" w:space="0" w:color="000000"/>
              <w:right w:val="single" w:sz="4" w:space="0" w:color="000000"/>
            </w:tcBorders>
            <w:vAlign w:val="center"/>
          </w:tcPr>
          <w:p w14:paraId="47FC733D" w14:textId="77777777" w:rsidR="009938DD" w:rsidRPr="009938DD" w:rsidRDefault="009938DD" w:rsidP="00107CA1">
            <w:pPr>
              <w:widowControl/>
              <w:ind w:firstLineChars="0" w:firstLine="0"/>
              <w:jc w:val="center"/>
              <w:textAlignment w:val="center"/>
              <w:rPr>
                <w:rFonts w:ascii="宋体" w:hAnsi="宋体" w:cs="宋体" w:hint="eastAsia"/>
                <w:color w:val="000000"/>
                <w:kern w:val="0"/>
                <w:sz w:val="21"/>
                <w:szCs w:val="21"/>
                <w:lang w:bidi="ar"/>
              </w:rPr>
            </w:pPr>
            <w:r w:rsidRPr="009938DD">
              <w:rPr>
                <w:rFonts w:ascii="宋体" w:hAnsi="宋体" w:hint="eastAsia"/>
                <w:sz w:val="21"/>
                <w:szCs w:val="21"/>
              </w:rPr>
              <w:t>双千兆光</w:t>
            </w:r>
            <w:r w:rsidRPr="009938DD">
              <w:rPr>
                <w:rFonts w:cs="Times New Roman"/>
                <w:sz w:val="21"/>
                <w:szCs w:val="21"/>
              </w:rPr>
              <w:t>↔</w:t>
            </w:r>
            <w:r w:rsidRPr="009938DD">
              <w:rPr>
                <w:rFonts w:ascii="宋体" w:hAnsi="宋体"/>
                <w:sz w:val="21"/>
                <w:szCs w:val="21"/>
              </w:rPr>
              <w:t>核心</w:t>
            </w:r>
          </w:p>
        </w:tc>
        <w:tc>
          <w:tcPr>
            <w:tcW w:w="0" w:type="auto"/>
            <w:tcBorders>
              <w:top w:val="single" w:sz="4" w:space="0" w:color="000000"/>
              <w:left w:val="single" w:sz="4" w:space="0" w:color="000000"/>
              <w:bottom w:val="single" w:sz="4" w:space="0" w:color="000000"/>
              <w:right w:val="single" w:sz="4" w:space="0" w:color="000000"/>
            </w:tcBorders>
            <w:vAlign w:val="center"/>
          </w:tcPr>
          <w:p w14:paraId="3ADDC5D3" w14:textId="77777777" w:rsidR="009938DD" w:rsidRPr="009938DD" w:rsidRDefault="009938DD" w:rsidP="00107CA1">
            <w:pPr>
              <w:widowControl/>
              <w:ind w:firstLineChars="0" w:firstLine="0"/>
              <w:jc w:val="center"/>
              <w:textAlignment w:val="center"/>
              <w:rPr>
                <w:rFonts w:ascii="宋体" w:hAnsi="宋体" w:cs="宋体" w:hint="eastAsia"/>
                <w:color w:val="000000"/>
                <w:kern w:val="0"/>
                <w:sz w:val="21"/>
                <w:szCs w:val="21"/>
                <w:lang w:bidi="ar"/>
              </w:rPr>
            </w:pPr>
          </w:p>
        </w:tc>
      </w:tr>
      <w:tr w:rsidR="009938DD" w:rsidRPr="009938DD" w14:paraId="3FAE0DD5" w14:textId="77777777" w:rsidTr="00547318">
        <w:trPr>
          <w:trHeight w:val="454"/>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14:paraId="006BC6AD" w14:textId="77777777" w:rsidR="009938DD" w:rsidRPr="009938DD" w:rsidRDefault="009938DD" w:rsidP="00107CA1">
            <w:pPr>
              <w:widowControl/>
              <w:ind w:firstLineChars="0" w:firstLine="0"/>
              <w:jc w:val="center"/>
              <w:textAlignment w:val="center"/>
              <w:rPr>
                <w:rFonts w:ascii="宋体" w:hAnsi="宋体" w:cs="宋体" w:hint="eastAsia"/>
                <w:color w:val="000000"/>
                <w:sz w:val="21"/>
                <w:szCs w:val="21"/>
              </w:rPr>
            </w:pPr>
            <w:r w:rsidRPr="009938DD">
              <w:rPr>
                <w:rFonts w:ascii="宋体" w:hAnsi="宋体" w:hint="eastAsia"/>
                <w:sz w:val="21"/>
                <w:szCs w:val="21"/>
              </w:rPr>
              <w:t>8</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41B186D5" w14:textId="77777777" w:rsidR="009938DD" w:rsidRPr="009938DD" w:rsidRDefault="009938DD" w:rsidP="00107CA1">
            <w:pPr>
              <w:widowControl/>
              <w:ind w:firstLineChars="0" w:firstLine="0"/>
              <w:jc w:val="center"/>
              <w:textAlignment w:val="center"/>
              <w:rPr>
                <w:rFonts w:ascii="宋体" w:hAnsi="宋体" w:cs="宋体" w:hint="eastAsia"/>
                <w:color w:val="000000"/>
                <w:sz w:val="21"/>
                <w:szCs w:val="21"/>
              </w:rPr>
            </w:pPr>
            <w:r w:rsidRPr="009938DD">
              <w:rPr>
                <w:rFonts w:ascii="宋体" w:hAnsi="宋体" w:hint="eastAsia"/>
                <w:sz w:val="21"/>
                <w:szCs w:val="21"/>
              </w:rPr>
              <w:t>茅山镇</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528E64C2" w14:textId="77777777" w:rsidR="009938DD" w:rsidRPr="009938DD" w:rsidRDefault="009938DD" w:rsidP="00107CA1">
            <w:pPr>
              <w:widowControl/>
              <w:ind w:firstLineChars="0" w:firstLine="0"/>
              <w:jc w:val="center"/>
              <w:textAlignment w:val="center"/>
              <w:rPr>
                <w:rFonts w:ascii="宋体" w:hAnsi="宋体" w:cs="宋体" w:hint="eastAsia"/>
                <w:color w:val="000000"/>
                <w:sz w:val="21"/>
                <w:szCs w:val="21"/>
              </w:rPr>
            </w:pPr>
            <w:r w:rsidRPr="009938DD">
              <w:rPr>
                <w:rFonts w:ascii="宋体" w:hAnsi="宋体" w:hint="eastAsia"/>
                <w:sz w:val="21"/>
                <w:szCs w:val="21"/>
              </w:rPr>
              <w:t>单万兆路由</w:t>
            </w:r>
          </w:p>
        </w:tc>
        <w:tc>
          <w:tcPr>
            <w:tcW w:w="0" w:type="auto"/>
            <w:tcBorders>
              <w:top w:val="single" w:sz="4" w:space="0" w:color="000000"/>
              <w:left w:val="single" w:sz="4" w:space="0" w:color="000000"/>
              <w:bottom w:val="single" w:sz="4" w:space="0" w:color="000000"/>
              <w:right w:val="single" w:sz="4" w:space="0" w:color="000000"/>
            </w:tcBorders>
            <w:vAlign w:val="center"/>
          </w:tcPr>
          <w:p w14:paraId="3BBC4171" w14:textId="77777777" w:rsidR="009938DD" w:rsidRPr="009938DD" w:rsidRDefault="009938DD" w:rsidP="00107CA1">
            <w:pPr>
              <w:widowControl/>
              <w:ind w:firstLineChars="0" w:firstLine="0"/>
              <w:jc w:val="center"/>
              <w:textAlignment w:val="center"/>
              <w:rPr>
                <w:rFonts w:ascii="宋体" w:hAnsi="宋体" w:cs="宋体" w:hint="eastAsia"/>
                <w:color w:val="000000"/>
                <w:kern w:val="0"/>
                <w:sz w:val="21"/>
                <w:szCs w:val="21"/>
                <w:lang w:bidi="ar"/>
              </w:rPr>
            </w:pPr>
            <w:r w:rsidRPr="009938DD">
              <w:rPr>
                <w:rFonts w:ascii="宋体" w:hAnsi="宋体" w:hint="eastAsia"/>
                <w:sz w:val="21"/>
                <w:szCs w:val="21"/>
              </w:rPr>
              <w:t>双千兆光</w:t>
            </w:r>
            <w:r w:rsidRPr="009938DD">
              <w:rPr>
                <w:rFonts w:cs="Times New Roman"/>
                <w:sz w:val="21"/>
                <w:szCs w:val="21"/>
              </w:rPr>
              <w:t>↔</w:t>
            </w:r>
            <w:r w:rsidRPr="009938DD">
              <w:rPr>
                <w:rFonts w:ascii="宋体" w:hAnsi="宋体"/>
                <w:sz w:val="21"/>
                <w:szCs w:val="21"/>
              </w:rPr>
              <w:t>核心</w:t>
            </w:r>
          </w:p>
        </w:tc>
        <w:tc>
          <w:tcPr>
            <w:tcW w:w="0" w:type="auto"/>
            <w:tcBorders>
              <w:top w:val="single" w:sz="4" w:space="0" w:color="000000"/>
              <w:left w:val="single" w:sz="4" w:space="0" w:color="000000"/>
              <w:bottom w:val="single" w:sz="4" w:space="0" w:color="000000"/>
              <w:right w:val="single" w:sz="4" w:space="0" w:color="000000"/>
            </w:tcBorders>
            <w:vAlign w:val="center"/>
          </w:tcPr>
          <w:p w14:paraId="40275328" w14:textId="77777777" w:rsidR="009938DD" w:rsidRPr="009938DD" w:rsidRDefault="009938DD" w:rsidP="00107CA1">
            <w:pPr>
              <w:widowControl/>
              <w:ind w:firstLineChars="0" w:firstLine="0"/>
              <w:jc w:val="center"/>
              <w:textAlignment w:val="center"/>
              <w:rPr>
                <w:rFonts w:ascii="宋体" w:hAnsi="宋体" w:cs="宋体" w:hint="eastAsia"/>
                <w:color w:val="000000"/>
                <w:kern w:val="0"/>
                <w:sz w:val="21"/>
                <w:szCs w:val="21"/>
                <w:lang w:bidi="ar"/>
              </w:rPr>
            </w:pPr>
          </w:p>
        </w:tc>
      </w:tr>
      <w:tr w:rsidR="009938DD" w:rsidRPr="009938DD" w14:paraId="6E4E0655" w14:textId="77777777" w:rsidTr="00547318">
        <w:trPr>
          <w:trHeight w:val="454"/>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14:paraId="1355783A" w14:textId="77777777" w:rsidR="009938DD" w:rsidRPr="009938DD" w:rsidRDefault="009938DD" w:rsidP="00107CA1">
            <w:pPr>
              <w:widowControl/>
              <w:ind w:firstLineChars="0" w:firstLine="0"/>
              <w:jc w:val="center"/>
              <w:textAlignment w:val="center"/>
              <w:rPr>
                <w:rFonts w:ascii="宋体" w:hAnsi="宋体" w:cs="宋体" w:hint="eastAsia"/>
                <w:color w:val="000000"/>
                <w:sz w:val="21"/>
                <w:szCs w:val="21"/>
              </w:rPr>
            </w:pPr>
            <w:bookmarkStart w:id="56" w:name="_Hlk212649492"/>
            <w:r w:rsidRPr="009938DD">
              <w:rPr>
                <w:rFonts w:ascii="宋体" w:hAnsi="宋体" w:hint="eastAsia"/>
                <w:sz w:val="21"/>
                <w:szCs w:val="21"/>
              </w:rPr>
              <w:t>9</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50F2065C" w14:textId="77777777" w:rsidR="009938DD" w:rsidRPr="009938DD" w:rsidRDefault="009938DD" w:rsidP="00107CA1">
            <w:pPr>
              <w:widowControl/>
              <w:ind w:firstLineChars="0" w:firstLine="0"/>
              <w:jc w:val="center"/>
              <w:textAlignment w:val="center"/>
              <w:rPr>
                <w:rFonts w:ascii="宋体" w:hAnsi="宋体" w:cs="宋体" w:hint="eastAsia"/>
                <w:color w:val="000000"/>
                <w:sz w:val="21"/>
                <w:szCs w:val="21"/>
              </w:rPr>
            </w:pPr>
            <w:r w:rsidRPr="009938DD">
              <w:rPr>
                <w:rFonts w:ascii="宋体" w:hAnsi="宋体" w:hint="eastAsia"/>
                <w:sz w:val="21"/>
                <w:szCs w:val="21"/>
              </w:rPr>
              <w:t>华阳街道</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6FEAE796" w14:textId="77777777" w:rsidR="009938DD" w:rsidRPr="009938DD" w:rsidRDefault="009938DD" w:rsidP="00107CA1">
            <w:pPr>
              <w:widowControl/>
              <w:ind w:firstLineChars="0" w:firstLine="0"/>
              <w:jc w:val="center"/>
              <w:textAlignment w:val="center"/>
              <w:rPr>
                <w:rFonts w:ascii="宋体" w:hAnsi="宋体" w:cs="宋体" w:hint="eastAsia"/>
                <w:color w:val="000000"/>
                <w:sz w:val="21"/>
                <w:szCs w:val="21"/>
              </w:rPr>
            </w:pPr>
            <w:r w:rsidRPr="009938DD">
              <w:rPr>
                <w:rFonts w:ascii="宋体" w:hAnsi="宋体" w:hint="eastAsia"/>
                <w:sz w:val="21"/>
                <w:szCs w:val="21"/>
              </w:rPr>
              <w:t>单万兆路由</w:t>
            </w:r>
          </w:p>
        </w:tc>
        <w:tc>
          <w:tcPr>
            <w:tcW w:w="0" w:type="auto"/>
            <w:tcBorders>
              <w:top w:val="single" w:sz="4" w:space="0" w:color="000000"/>
              <w:left w:val="single" w:sz="4" w:space="0" w:color="000000"/>
              <w:bottom w:val="single" w:sz="4" w:space="0" w:color="000000"/>
              <w:right w:val="single" w:sz="4" w:space="0" w:color="000000"/>
            </w:tcBorders>
            <w:vAlign w:val="center"/>
          </w:tcPr>
          <w:p w14:paraId="21C3627A" w14:textId="77777777" w:rsidR="009938DD" w:rsidRPr="009938DD" w:rsidRDefault="009938DD" w:rsidP="00107CA1">
            <w:pPr>
              <w:widowControl/>
              <w:ind w:firstLineChars="0" w:firstLine="0"/>
              <w:jc w:val="center"/>
              <w:textAlignment w:val="center"/>
              <w:rPr>
                <w:rFonts w:ascii="宋体" w:hAnsi="宋体" w:cs="宋体" w:hint="eastAsia"/>
                <w:color w:val="000000"/>
                <w:kern w:val="0"/>
                <w:sz w:val="21"/>
                <w:szCs w:val="21"/>
                <w:lang w:bidi="ar"/>
              </w:rPr>
            </w:pPr>
            <w:r w:rsidRPr="009938DD">
              <w:rPr>
                <w:rFonts w:ascii="宋体" w:hAnsi="宋体" w:hint="eastAsia"/>
                <w:sz w:val="21"/>
                <w:szCs w:val="21"/>
              </w:rPr>
              <w:t>双万兆光</w:t>
            </w:r>
            <w:r w:rsidRPr="009938DD">
              <w:rPr>
                <w:rFonts w:cs="Times New Roman"/>
                <w:sz w:val="21"/>
                <w:szCs w:val="21"/>
              </w:rPr>
              <w:t>↔</w:t>
            </w:r>
            <w:r w:rsidRPr="009938DD">
              <w:rPr>
                <w:rFonts w:ascii="宋体" w:hAnsi="宋体"/>
                <w:sz w:val="21"/>
                <w:szCs w:val="21"/>
              </w:rPr>
              <w:t>核心</w:t>
            </w:r>
          </w:p>
        </w:tc>
        <w:tc>
          <w:tcPr>
            <w:tcW w:w="0" w:type="auto"/>
            <w:tcBorders>
              <w:top w:val="single" w:sz="4" w:space="0" w:color="000000"/>
              <w:left w:val="single" w:sz="4" w:space="0" w:color="000000"/>
              <w:bottom w:val="single" w:sz="4" w:space="0" w:color="000000"/>
              <w:right w:val="single" w:sz="4" w:space="0" w:color="000000"/>
            </w:tcBorders>
            <w:vAlign w:val="center"/>
          </w:tcPr>
          <w:p w14:paraId="5FA594E5" w14:textId="77777777" w:rsidR="009938DD" w:rsidRPr="009938DD" w:rsidRDefault="009938DD" w:rsidP="00107CA1">
            <w:pPr>
              <w:widowControl/>
              <w:ind w:firstLineChars="0" w:firstLine="0"/>
              <w:jc w:val="center"/>
              <w:textAlignment w:val="center"/>
              <w:rPr>
                <w:rFonts w:ascii="宋体" w:hAnsi="宋体" w:cs="宋体" w:hint="eastAsia"/>
                <w:color w:val="000000"/>
                <w:kern w:val="0"/>
                <w:sz w:val="21"/>
                <w:szCs w:val="21"/>
                <w:lang w:bidi="ar"/>
              </w:rPr>
            </w:pPr>
          </w:p>
        </w:tc>
      </w:tr>
      <w:tr w:rsidR="009938DD" w:rsidRPr="009938DD" w14:paraId="5FA4276E" w14:textId="77777777" w:rsidTr="00547318">
        <w:trPr>
          <w:trHeight w:val="454"/>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14:paraId="4255CF5C" w14:textId="77777777" w:rsidR="009938DD" w:rsidRPr="009938DD" w:rsidRDefault="009938DD" w:rsidP="00107CA1">
            <w:pPr>
              <w:widowControl/>
              <w:ind w:firstLineChars="0" w:firstLine="0"/>
              <w:jc w:val="center"/>
              <w:textAlignment w:val="center"/>
              <w:rPr>
                <w:rFonts w:ascii="宋体" w:hAnsi="宋体" w:cs="宋体" w:hint="eastAsia"/>
                <w:color w:val="000000"/>
                <w:sz w:val="21"/>
                <w:szCs w:val="21"/>
              </w:rPr>
            </w:pPr>
            <w:r w:rsidRPr="009938DD">
              <w:rPr>
                <w:rFonts w:ascii="宋体" w:hAnsi="宋体" w:hint="eastAsia"/>
                <w:sz w:val="21"/>
                <w:szCs w:val="21"/>
              </w:rPr>
              <w:t>10</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7100C639" w14:textId="77777777" w:rsidR="009938DD" w:rsidRPr="009938DD" w:rsidRDefault="009938DD" w:rsidP="00107CA1">
            <w:pPr>
              <w:widowControl/>
              <w:ind w:firstLineChars="0" w:firstLine="0"/>
              <w:jc w:val="center"/>
              <w:textAlignment w:val="center"/>
              <w:rPr>
                <w:rFonts w:ascii="宋体" w:hAnsi="宋体" w:cs="宋体" w:hint="eastAsia"/>
                <w:color w:val="000000"/>
                <w:sz w:val="21"/>
                <w:szCs w:val="21"/>
              </w:rPr>
            </w:pPr>
            <w:r w:rsidRPr="009938DD">
              <w:rPr>
                <w:rFonts w:ascii="宋体" w:hAnsi="宋体" w:hint="eastAsia"/>
                <w:sz w:val="21"/>
                <w:szCs w:val="21"/>
              </w:rPr>
              <w:t>崇明街道</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45C175B0" w14:textId="77777777" w:rsidR="009938DD" w:rsidRPr="009938DD" w:rsidRDefault="009938DD" w:rsidP="00107CA1">
            <w:pPr>
              <w:widowControl/>
              <w:ind w:firstLineChars="0" w:firstLine="0"/>
              <w:jc w:val="center"/>
              <w:textAlignment w:val="center"/>
              <w:rPr>
                <w:rFonts w:ascii="宋体" w:hAnsi="宋体" w:cs="宋体" w:hint="eastAsia"/>
                <w:color w:val="000000"/>
                <w:sz w:val="21"/>
                <w:szCs w:val="21"/>
              </w:rPr>
            </w:pPr>
            <w:r w:rsidRPr="009938DD">
              <w:rPr>
                <w:rFonts w:ascii="宋体" w:hAnsi="宋体" w:cs="宋体" w:hint="eastAsia"/>
                <w:color w:val="000000"/>
                <w:kern w:val="0"/>
                <w:sz w:val="21"/>
                <w:szCs w:val="21"/>
                <w:lang w:bidi="ar"/>
              </w:rPr>
              <w:t>单万兆路由</w:t>
            </w:r>
          </w:p>
        </w:tc>
        <w:tc>
          <w:tcPr>
            <w:tcW w:w="0" w:type="auto"/>
            <w:tcBorders>
              <w:top w:val="single" w:sz="4" w:space="0" w:color="000000"/>
              <w:left w:val="single" w:sz="4" w:space="0" w:color="000000"/>
              <w:bottom w:val="single" w:sz="4" w:space="0" w:color="000000"/>
              <w:right w:val="single" w:sz="4" w:space="0" w:color="000000"/>
            </w:tcBorders>
            <w:vAlign w:val="center"/>
          </w:tcPr>
          <w:p w14:paraId="29CCB9E1" w14:textId="77777777" w:rsidR="009938DD" w:rsidRPr="009938DD" w:rsidRDefault="009938DD" w:rsidP="00107CA1">
            <w:pPr>
              <w:widowControl/>
              <w:ind w:firstLineChars="0" w:firstLine="0"/>
              <w:jc w:val="center"/>
              <w:textAlignment w:val="center"/>
              <w:rPr>
                <w:rFonts w:ascii="宋体" w:hAnsi="宋体" w:cs="宋体" w:hint="eastAsia"/>
                <w:color w:val="000000"/>
                <w:kern w:val="0"/>
                <w:sz w:val="21"/>
                <w:szCs w:val="21"/>
                <w:lang w:bidi="ar"/>
              </w:rPr>
            </w:pPr>
            <w:r w:rsidRPr="009938DD">
              <w:rPr>
                <w:rFonts w:ascii="宋体" w:hAnsi="宋体" w:hint="eastAsia"/>
                <w:sz w:val="21"/>
                <w:szCs w:val="21"/>
              </w:rPr>
              <w:t>双万兆光</w:t>
            </w:r>
            <w:r w:rsidRPr="009938DD">
              <w:rPr>
                <w:rFonts w:cs="Times New Roman"/>
                <w:sz w:val="21"/>
                <w:szCs w:val="21"/>
              </w:rPr>
              <w:t>↔</w:t>
            </w:r>
            <w:r w:rsidRPr="009938DD">
              <w:rPr>
                <w:rFonts w:ascii="宋体" w:hAnsi="宋体"/>
                <w:sz w:val="21"/>
                <w:szCs w:val="21"/>
              </w:rPr>
              <w:t>核心</w:t>
            </w:r>
          </w:p>
        </w:tc>
        <w:tc>
          <w:tcPr>
            <w:tcW w:w="0" w:type="auto"/>
            <w:tcBorders>
              <w:top w:val="single" w:sz="4" w:space="0" w:color="000000"/>
              <w:left w:val="single" w:sz="4" w:space="0" w:color="000000"/>
              <w:bottom w:val="single" w:sz="4" w:space="0" w:color="000000"/>
              <w:right w:val="single" w:sz="4" w:space="0" w:color="000000"/>
            </w:tcBorders>
            <w:vAlign w:val="center"/>
          </w:tcPr>
          <w:p w14:paraId="2E03B785" w14:textId="77777777" w:rsidR="009938DD" w:rsidRPr="009938DD" w:rsidRDefault="009938DD" w:rsidP="00107CA1">
            <w:pPr>
              <w:widowControl/>
              <w:ind w:firstLineChars="0" w:firstLine="0"/>
              <w:jc w:val="center"/>
              <w:textAlignment w:val="center"/>
              <w:rPr>
                <w:rFonts w:ascii="宋体" w:hAnsi="宋体" w:cs="宋体" w:hint="eastAsia"/>
                <w:color w:val="000000"/>
                <w:kern w:val="0"/>
                <w:sz w:val="21"/>
                <w:szCs w:val="21"/>
                <w:lang w:bidi="ar"/>
              </w:rPr>
            </w:pPr>
          </w:p>
        </w:tc>
      </w:tr>
      <w:tr w:rsidR="009938DD" w:rsidRPr="009938DD" w14:paraId="593B3DF2" w14:textId="77777777" w:rsidTr="00547318">
        <w:trPr>
          <w:trHeight w:val="454"/>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14:paraId="3789970E" w14:textId="77777777" w:rsidR="009938DD" w:rsidRPr="009938DD" w:rsidRDefault="009938DD" w:rsidP="00107CA1">
            <w:pPr>
              <w:widowControl/>
              <w:ind w:firstLineChars="0" w:firstLine="0"/>
              <w:jc w:val="center"/>
              <w:textAlignment w:val="center"/>
              <w:rPr>
                <w:rFonts w:ascii="宋体" w:hAnsi="宋体" w:cs="宋体" w:hint="eastAsia"/>
                <w:color w:val="000000"/>
                <w:sz w:val="21"/>
                <w:szCs w:val="21"/>
              </w:rPr>
            </w:pPr>
            <w:r w:rsidRPr="009938DD">
              <w:rPr>
                <w:rFonts w:ascii="宋体" w:hAnsi="宋体" w:hint="eastAsia"/>
                <w:sz w:val="21"/>
                <w:szCs w:val="21"/>
              </w:rPr>
              <w:t>11</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3474C3BC" w14:textId="77777777" w:rsidR="009938DD" w:rsidRPr="009938DD" w:rsidRDefault="009938DD" w:rsidP="00107CA1">
            <w:pPr>
              <w:widowControl/>
              <w:ind w:firstLineChars="0" w:firstLine="0"/>
              <w:jc w:val="center"/>
              <w:textAlignment w:val="center"/>
              <w:rPr>
                <w:rFonts w:ascii="宋体" w:hAnsi="宋体" w:cs="宋体" w:hint="eastAsia"/>
                <w:color w:val="000000"/>
                <w:sz w:val="21"/>
                <w:szCs w:val="21"/>
              </w:rPr>
            </w:pPr>
            <w:r w:rsidRPr="009938DD">
              <w:rPr>
                <w:rFonts w:ascii="宋体" w:hAnsi="宋体" w:hint="eastAsia"/>
                <w:sz w:val="21"/>
                <w:szCs w:val="21"/>
              </w:rPr>
              <w:t>黄梅街道</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7E85E05B" w14:textId="77777777" w:rsidR="009938DD" w:rsidRPr="009938DD" w:rsidRDefault="009938DD" w:rsidP="00107CA1">
            <w:pPr>
              <w:widowControl/>
              <w:ind w:firstLineChars="0" w:firstLine="0"/>
              <w:jc w:val="center"/>
              <w:textAlignment w:val="center"/>
              <w:rPr>
                <w:rFonts w:ascii="宋体" w:hAnsi="宋体" w:cs="宋体" w:hint="eastAsia"/>
                <w:color w:val="000000"/>
                <w:sz w:val="21"/>
                <w:szCs w:val="21"/>
              </w:rPr>
            </w:pPr>
            <w:r w:rsidRPr="009938DD">
              <w:rPr>
                <w:rFonts w:ascii="宋体" w:hAnsi="宋体" w:cs="宋体" w:hint="eastAsia"/>
                <w:color w:val="000000"/>
                <w:kern w:val="0"/>
                <w:sz w:val="21"/>
                <w:szCs w:val="21"/>
                <w:lang w:bidi="ar"/>
              </w:rPr>
              <w:t>单万兆路由</w:t>
            </w:r>
          </w:p>
        </w:tc>
        <w:tc>
          <w:tcPr>
            <w:tcW w:w="0" w:type="auto"/>
            <w:tcBorders>
              <w:top w:val="single" w:sz="4" w:space="0" w:color="000000"/>
              <w:left w:val="single" w:sz="4" w:space="0" w:color="000000"/>
              <w:bottom w:val="single" w:sz="4" w:space="0" w:color="000000"/>
              <w:right w:val="single" w:sz="4" w:space="0" w:color="000000"/>
            </w:tcBorders>
            <w:vAlign w:val="center"/>
          </w:tcPr>
          <w:p w14:paraId="70FCF3D3" w14:textId="77777777" w:rsidR="009938DD" w:rsidRPr="009938DD" w:rsidRDefault="009938DD" w:rsidP="00107CA1">
            <w:pPr>
              <w:widowControl/>
              <w:ind w:firstLineChars="0" w:firstLine="0"/>
              <w:jc w:val="center"/>
              <w:textAlignment w:val="center"/>
              <w:rPr>
                <w:rFonts w:ascii="宋体" w:hAnsi="宋体" w:cs="宋体" w:hint="eastAsia"/>
                <w:color w:val="000000"/>
                <w:kern w:val="0"/>
                <w:sz w:val="21"/>
                <w:szCs w:val="21"/>
                <w:lang w:bidi="ar"/>
              </w:rPr>
            </w:pPr>
            <w:r w:rsidRPr="009938DD">
              <w:rPr>
                <w:rFonts w:ascii="宋体" w:hAnsi="宋体" w:hint="eastAsia"/>
                <w:sz w:val="21"/>
                <w:szCs w:val="21"/>
              </w:rPr>
              <w:t>双万兆光</w:t>
            </w:r>
            <w:r w:rsidRPr="009938DD">
              <w:rPr>
                <w:rFonts w:cs="Times New Roman"/>
                <w:sz w:val="21"/>
                <w:szCs w:val="21"/>
              </w:rPr>
              <w:t>↔</w:t>
            </w:r>
            <w:r w:rsidRPr="009938DD">
              <w:rPr>
                <w:rFonts w:ascii="宋体" w:hAnsi="宋体"/>
                <w:sz w:val="21"/>
                <w:szCs w:val="21"/>
              </w:rPr>
              <w:t>核心</w:t>
            </w:r>
          </w:p>
        </w:tc>
        <w:tc>
          <w:tcPr>
            <w:tcW w:w="0" w:type="auto"/>
            <w:tcBorders>
              <w:top w:val="single" w:sz="4" w:space="0" w:color="000000"/>
              <w:left w:val="single" w:sz="4" w:space="0" w:color="000000"/>
              <w:bottom w:val="single" w:sz="4" w:space="0" w:color="000000"/>
              <w:right w:val="single" w:sz="4" w:space="0" w:color="000000"/>
            </w:tcBorders>
            <w:vAlign w:val="center"/>
          </w:tcPr>
          <w:p w14:paraId="3322CDBB" w14:textId="77777777" w:rsidR="009938DD" w:rsidRPr="009938DD" w:rsidRDefault="009938DD" w:rsidP="00107CA1">
            <w:pPr>
              <w:widowControl/>
              <w:ind w:firstLineChars="0" w:firstLine="0"/>
              <w:jc w:val="center"/>
              <w:textAlignment w:val="center"/>
              <w:rPr>
                <w:rFonts w:ascii="宋体" w:hAnsi="宋体" w:cs="宋体" w:hint="eastAsia"/>
                <w:color w:val="000000"/>
                <w:kern w:val="0"/>
                <w:sz w:val="21"/>
                <w:szCs w:val="21"/>
                <w:lang w:bidi="ar"/>
              </w:rPr>
            </w:pPr>
          </w:p>
        </w:tc>
      </w:tr>
      <w:tr w:rsidR="009938DD" w:rsidRPr="009938DD" w14:paraId="6298DC49" w14:textId="77777777" w:rsidTr="00547318">
        <w:trPr>
          <w:trHeight w:val="454"/>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14:paraId="50C463E6" w14:textId="77777777" w:rsidR="009938DD" w:rsidRPr="009938DD" w:rsidRDefault="009938DD" w:rsidP="00107CA1">
            <w:pPr>
              <w:widowControl/>
              <w:ind w:firstLineChars="0" w:firstLine="0"/>
              <w:jc w:val="center"/>
              <w:textAlignment w:val="center"/>
              <w:rPr>
                <w:rFonts w:ascii="宋体" w:hAnsi="宋体" w:cs="宋体" w:hint="eastAsia"/>
                <w:color w:val="000000"/>
                <w:sz w:val="21"/>
                <w:szCs w:val="21"/>
              </w:rPr>
            </w:pPr>
            <w:r w:rsidRPr="009938DD">
              <w:rPr>
                <w:rFonts w:ascii="宋体" w:hAnsi="宋体" w:hint="eastAsia"/>
                <w:sz w:val="21"/>
                <w:szCs w:val="21"/>
              </w:rPr>
              <w:t>12</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1939597B" w14:textId="77777777" w:rsidR="009938DD" w:rsidRPr="009938DD" w:rsidRDefault="009938DD" w:rsidP="00107CA1">
            <w:pPr>
              <w:widowControl/>
              <w:ind w:firstLineChars="0" w:firstLine="0"/>
              <w:jc w:val="center"/>
              <w:textAlignment w:val="center"/>
              <w:rPr>
                <w:rFonts w:ascii="宋体" w:hAnsi="宋体" w:cs="宋体" w:hint="eastAsia"/>
                <w:color w:val="000000"/>
                <w:sz w:val="21"/>
                <w:szCs w:val="21"/>
              </w:rPr>
            </w:pPr>
            <w:r w:rsidRPr="009938DD">
              <w:rPr>
                <w:rFonts w:ascii="宋体" w:hAnsi="宋体" w:hint="eastAsia"/>
                <w:sz w:val="21"/>
                <w:szCs w:val="21"/>
              </w:rPr>
              <w:t>开发区管委会</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482A7EE0" w14:textId="77777777" w:rsidR="009938DD" w:rsidRPr="009938DD" w:rsidRDefault="009938DD" w:rsidP="00107CA1">
            <w:pPr>
              <w:widowControl/>
              <w:ind w:firstLineChars="0" w:firstLine="0"/>
              <w:jc w:val="center"/>
              <w:textAlignment w:val="center"/>
              <w:rPr>
                <w:rFonts w:ascii="宋体" w:hAnsi="宋体" w:cs="宋体" w:hint="eastAsia"/>
                <w:color w:val="000000"/>
                <w:sz w:val="21"/>
                <w:szCs w:val="21"/>
              </w:rPr>
            </w:pPr>
            <w:r w:rsidRPr="009938DD">
              <w:rPr>
                <w:rFonts w:ascii="宋体" w:hAnsi="宋体" w:cs="宋体" w:hint="eastAsia"/>
                <w:color w:val="000000"/>
                <w:kern w:val="0"/>
                <w:sz w:val="21"/>
                <w:szCs w:val="21"/>
                <w:lang w:bidi="ar"/>
              </w:rPr>
              <w:t>单万兆路由</w:t>
            </w:r>
          </w:p>
        </w:tc>
        <w:tc>
          <w:tcPr>
            <w:tcW w:w="0" w:type="auto"/>
            <w:tcBorders>
              <w:top w:val="single" w:sz="4" w:space="0" w:color="000000"/>
              <w:left w:val="single" w:sz="4" w:space="0" w:color="000000"/>
              <w:bottom w:val="single" w:sz="4" w:space="0" w:color="000000"/>
              <w:right w:val="single" w:sz="4" w:space="0" w:color="000000"/>
            </w:tcBorders>
            <w:vAlign w:val="center"/>
          </w:tcPr>
          <w:p w14:paraId="2152443F" w14:textId="77777777" w:rsidR="009938DD" w:rsidRPr="009938DD" w:rsidRDefault="009938DD" w:rsidP="00107CA1">
            <w:pPr>
              <w:widowControl/>
              <w:ind w:firstLineChars="0" w:firstLine="0"/>
              <w:jc w:val="center"/>
              <w:textAlignment w:val="center"/>
              <w:rPr>
                <w:rFonts w:ascii="宋体" w:hAnsi="宋体" w:cs="宋体" w:hint="eastAsia"/>
                <w:color w:val="000000"/>
                <w:kern w:val="0"/>
                <w:sz w:val="21"/>
                <w:szCs w:val="21"/>
                <w:lang w:bidi="ar"/>
              </w:rPr>
            </w:pPr>
            <w:r w:rsidRPr="009938DD">
              <w:rPr>
                <w:rFonts w:ascii="宋体" w:hAnsi="宋体" w:hint="eastAsia"/>
                <w:sz w:val="21"/>
                <w:szCs w:val="21"/>
              </w:rPr>
              <w:t>双万兆光</w:t>
            </w:r>
            <w:r w:rsidRPr="009938DD">
              <w:rPr>
                <w:rFonts w:cs="Times New Roman"/>
                <w:sz w:val="21"/>
                <w:szCs w:val="21"/>
              </w:rPr>
              <w:t>↔</w:t>
            </w:r>
            <w:r w:rsidRPr="009938DD">
              <w:rPr>
                <w:rFonts w:ascii="宋体" w:hAnsi="宋体"/>
                <w:sz w:val="21"/>
                <w:szCs w:val="21"/>
              </w:rPr>
              <w:t>核心</w:t>
            </w:r>
          </w:p>
        </w:tc>
        <w:tc>
          <w:tcPr>
            <w:tcW w:w="0" w:type="auto"/>
            <w:tcBorders>
              <w:top w:val="single" w:sz="4" w:space="0" w:color="000000"/>
              <w:left w:val="single" w:sz="4" w:space="0" w:color="000000"/>
              <w:bottom w:val="single" w:sz="4" w:space="0" w:color="000000"/>
              <w:right w:val="single" w:sz="4" w:space="0" w:color="000000"/>
            </w:tcBorders>
            <w:vAlign w:val="center"/>
          </w:tcPr>
          <w:p w14:paraId="6C10FBCD" w14:textId="77777777" w:rsidR="009938DD" w:rsidRPr="009938DD" w:rsidRDefault="009938DD" w:rsidP="00107CA1">
            <w:pPr>
              <w:widowControl/>
              <w:ind w:firstLineChars="0" w:firstLine="0"/>
              <w:jc w:val="center"/>
              <w:textAlignment w:val="center"/>
              <w:rPr>
                <w:rFonts w:ascii="宋体" w:hAnsi="宋体" w:cs="宋体" w:hint="eastAsia"/>
                <w:color w:val="000000"/>
                <w:kern w:val="0"/>
                <w:sz w:val="21"/>
                <w:szCs w:val="21"/>
                <w:lang w:bidi="ar"/>
              </w:rPr>
            </w:pPr>
          </w:p>
        </w:tc>
      </w:tr>
      <w:bookmarkEnd w:id="56"/>
      <w:tr w:rsidR="009938DD" w:rsidRPr="009938DD" w14:paraId="75F36391" w14:textId="77777777" w:rsidTr="00547318">
        <w:trPr>
          <w:trHeight w:val="454"/>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14:paraId="1D47BD41" w14:textId="77777777" w:rsidR="009938DD" w:rsidRPr="009938DD" w:rsidRDefault="009938DD" w:rsidP="00107CA1">
            <w:pPr>
              <w:widowControl/>
              <w:ind w:firstLineChars="0" w:firstLine="0"/>
              <w:jc w:val="center"/>
              <w:textAlignment w:val="center"/>
              <w:rPr>
                <w:rFonts w:ascii="宋体" w:hAnsi="宋体" w:cs="宋体" w:hint="eastAsia"/>
                <w:color w:val="000000"/>
                <w:sz w:val="21"/>
                <w:szCs w:val="21"/>
              </w:rPr>
            </w:pPr>
            <w:r w:rsidRPr="009938DD">
              <w:rPr>
                <w:rFonts w:ascii="宋体" w:hAnsi="宋体" w:hint="eastAsia"/>
                <w:sz w:val="21"/>
                <w:szCs w:val="21"/>
              </w:rPr>
              <w:t>13</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64342D32" w14:textId="77777777" w:rsidR="009938DD" w:rsidRPr="009938DD" w:rsidRDefault="009938DD" w:rsidP="00107CA1">
            <w:pPr>
              <w:widowControl/>
              <w:ind w:firstLineChars="0" w:firstLine="0"/>
              <w:jc w:val="center"/>
              <w:textAlignment w:val="center"/>
              <w:rPr>
                <w:rFonts w:ascii="宋体" w:hAnsi="宋体" w:cs="宋体" w:hint="eastAsia"/>
                <w:color w:val="000000"/>
                <w:sz w:val="21"/>
                <w:szCs w:val="21"/>
              </w:rPr>
            </w:pPr>
            <w:r w:rsidRPr="009938DD">
              <w:rPr>
                <w:rFonts w:ascii="宋体" w:hAnsi="宋体" w:hint="eastAsia"/>
                <w:sz w:val="21"/>
                <w:szCs w:val="21"/>
              </w:rPr>
              <w:t>茅山风景区管委会</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40B6B50D" w14:textId="77777777" w:rsidR="009938DD" w:rsidRPr="009938DD" w:rsidRDefault="009938DD" w:rsidP="00107CA1">
            <w:pPr>
              <w:widowControl/>
              <w:ind w:firstLineChars="0" w:firstLine="0"/>
              <w:jc w:val="center"/>
              <w:textAlignment w:val="center"/>
              <w:rPr>
                <w:rFonts w:ascii="宋体" w:hAnsi="宋体" w:cs="宋体" w:hint="eastAsia"/>
                <w:color w:val="000000"/>
                <w:sz w:val="21"/>
                <w:szCs w:val="21"/>
              </w:rPr>
            </w:pPr>
            <w:r w:rsidRPr="009938DD">
              <w:rPr>
                <w:rFonts w:ascii="宋体" w:hAnsi="宋体" w:cs="宋体" w:hint="eastAsia"/>
                <w:color w:val="000000"/>
                <w:kern w:val="0"/>
                <w:sz w:val="21"/>
                <w:szCs w:val="21"/>
                <w:lang w:bidi="ar"/>
              </w:rPr>
              <w:t>单万兆路由</w:t>
            </w:r>
          </w:p>
        </w:tc>
        <w:tc>
          <w:tcPr>
            <w:tcW w:w="0" w:type="auto"/>
            <w:tcBorders>
              <w:top w:val="single" w:sz="4" w:space="0" w:color="000000"/>
              <w:left w:val="single" w:sz="4" w:space="0" w:color="000000"/>
              <w:bottom w:val="single" w:sz="4" w:space="0" w:color="000000"/>
              <w:right w:val="single" w:sz="4" w:space="0" w:color="000000"/>
            </w:tcBorders>
            <w:vAlign w:val="center"/>
          </w:tcPr>
          <w:p w14:paraId="3C4C7E0D" w14:textId="77777777" w:rsidR="009938DD" w:rsidRPr="009938DD" w:rsidRDefault="009938DD" w:rsidP="00107CA1">
            <w:pPr>
              <w:widowControl/>
              <w:ind w:firstLineChars="0" w:firstLine="0"/>
              <w:jc w:val="center"/>
              <w:textAlignment w:val="center"/>
              <w:rPr>
                <w:rFonts w:ascii="宋体" w:hAnsi="宋体" w:hint="eastAsia"/>
                <w:sz w:val="21"/>
                <w:szCs w:val="21"/>
              </w:rPr>
            </w:pPr>
            <w:r w:rsidRPr="009938DD">
              <w:rPr>
                <w:rFonts w:ascii="宋体" w:hAnsi="宋体" w:hint="eastAsia"/>
                <w:sz w:val="21"/>
                <w:szCs w:val="21"/>
              </w:rPr>
              <w:t>双千兆光</w:t>
            </w:r>
            <w:r w:rsidRPr="009938DD">
              <w:rPr>
                <w:rFonts w:cs="Times New Roman"/>
                <w:sz w:val="21"/>
                <w:szCs w:val="21"/>
              </w:rPr>
              <w:t>↔</w:t>
            </w:r>
            <w:r w:rsidRPr="009938DD">
              <w:rPr>
                <w:rFonts w:ascii="宋体" w:hAnsi="宋体"/>
                <w:sz w:val="21"/>
                <w:szCs w:val="21"/>
              </w:rPr>
              <w:t>核心</w:t>
            </w:r>
          </w:p>
        </w:tc>
        <w:tc>
          <w:tcPr>
            <w:tcW w:w="0" w:type="auto"/>
            <w:tcBorders>
              <w:top w:val="single" w:sz="4" w:space="0" w:color="000000"/>
              <w:left w:val="single" w:sz="4" w:space="0" w:color="000000"/>
              <w:bottom w:val="single" w:sz="4" w:space="0" w:color="000000"/>
              <w:right w:val="single" w:sz="4" w:space="0" w:color="000000"/>
            </w:tcBorders>
            <w:vAlign w:val="center"/>
          </w:tcPr>
          <w:p w14:paraId="5D8C99C1" w14:textId="77777777" w:rsidR="009938DD" w:rsidRPr="009938DD" w:rsidRDefault="009938DD" w:rsidP="00107CA1">
            <w:pPr>
              <w:widowControl/>
              <w:ind w:firstLineChars="0" w:firstLine="0"/>
              <w:jc w:val="center"/>
              <w:textAlignment w:val="center"/>
              <w:rPr>
                <w:rFonts w:ascii="宋体" w:hAnsi="宋体" w:cs="宋体" w:hint="eastAsia"/>
                <w:color w:val="000000"/>
                <w:kern w:val="0"/>
                <w:sz w:val="21"/>
                <w:szCs w:val="21"/>
                <w:lang w:bidi="ar"/>
              </w:rPr>
            </w:pPr>
          </w:p>
        </w:tc>
      </w:tr>
      <w:tr w:rsidR="009938DD" w:rsidRPr="009938DD" w14:paraId="6C34535A" w14:textId="77777777" w:rsidTr="00547318">
        <w:trPr>
          <w:trHeight w:val="454"/>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14:paraId="153FA571" w14:textId="77777777" w:rsidR="009938DD" w:rsidRPr="009938DD" w:rsidRDefault="009938DD" w:rsidP="00107CA1">
            <w:pPr>
              <w:widowControl/>
              <w:ind w:firstLineChars="0" w:firstLine="0"/>
              <w:jc w:val="center"/>
              <w:textAlignment w:val="center"/>
              <w:rPr>
                <w:rFonts w:ascii="宋体" w:hAnsi="宋体" w:cs="宋体" w:hint="eastAsia"/>
                <w:color w:val="000000"/>
                <w:sz w:val="21"/>
                <w:szCs w:val="21"/>
              </w:rPr>
            </w:pPr>
            <w:r w:rsidRPr="009938DD">
              <w:rPr>
                <w:rFonts w:ascii="宋体" w:hAnsi="宋体" w:hint="eastAsia"/>
                <w:sz w:val="21"/>
                <w:szCs w:val="21"/>
              </w:rPr>
              <w:t>14</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45BAABF4" w14:textId="77777777" w:rsidR="009938DD" w:rsidRPr="009938DD" w:rsidRDefault="009938DD" w:rsidP="00107CA1">
            <w:pPr>
              <w:widowControl/>
              <w:ind w:firstLineChars="0" w:firstLine="0"/>
              <w:jc w:val="center"/>
              <w:textAlignment w:val="center"/>
              <w:rPr>
                <w:rFonts w:ascii="宋体" w:hAnsi="宋体" w:cs="宋体" w:hint="eastAsia"/>
                <w:color w:val="000000"/>
                <w:sz w:val="21"/>
                <w:szCs w:val="21"/>
              </w:rPr>
            </w:pPr>
            <w:r w:rsidRPr="009938DD">
              <w:rPr>
                <w:rFonts w:ascii="宋体" w:hAnsi="宋体" w:hint="eastAsia"/>
                <w:sz w:val="21"/>
                <w:szCs w:val="21"/>
              </w:rPr>
              <w:t>赤山湖管委会</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2563898E" w14:textId="77777777" w:rsidR="009938DD" w:rsidRPr="009938DD" w:rsidRDefault="009938DD" w:rsidP="00107CA1">
            <w:pPr>
              <w:widowControl/>
              <w:ind w:firstLineChars="0" w:firstLine="0"/>
              <w:jc w:val="center"/>
              <w:textAlignment w:val="center"/>
              <w:rPr>
                <w:rFonts w:ascii="宋体" w:hAnsi="宋体" w:cs="宋体" w:hint="eastAsia"/>
                <w:color w:val="000000"/>
                <w:sz w:val="21"/>
                <w:szCs w:val="21"/>
              </w:rPr>
            </w:pPr>
            <w:r w:rsidRPr="009938DD">
              <w:rPr>
                <w:rFonts w:ascii="宋体" w:hAnsi="宋体" w:cs="宋体" w:hint="eastAsia"/>
                <w:color w:val="000000"/>
                <w:kern w:val="0"/>
                <w:sz w:val="21"/>
                <w:szCs w:val="21"/>
                <w:lang w:bidi="ar"/>
              </w:rPr>
              <w:t>单万兆路由</w:t>
            </w:r>
          </w:p>
        </w:tc>
        <w:tc>
          <w:tcPr>
            <w:tcW w:w="0" w:type="auto"/>
            <w:tcBorders>
              <w:top w:val="single" w:sz="4" w:space="0" w:color="000000"/>
              <w:left w:val="single" w:sz="4" w:space="0" w:color="000000"/>
              <w:bottom w:val="single" w:sz="4" w:space="0" w:color="000000"/>
              <w:right w:val="single" w:sz="4" w:space="0" w:color="000000"/>
            </w:tcBorders>
            <w:vAlign w:val="center"/>
          </w:tcPr>
          <w:p w14:paraId="76A0E539" w14:textId="77777777" w:rsidR="009938DD" w:rsidRPr="009938DD" w:rsidRDefault="009938DD" w:rsidP="00107CA1">
            <w:pPr>
              <w:widowControl/>
              <w:ind w:firstLineChars="0" w:firstLine="0"/>
              <w:jc w:val="center"/>
              <w:textAlignment w:val="center"/>
              <w:rPr>
                <w:rFonts w:ascii="宋体" w:hAnsi="宋体" w:hint="eastAsia"/>
                <w:sz w:val="21"/>
                <w:szCs w:val="21"/>
              </w:rPr>
            </w:pPr>
            <w:r w:rsidRPr="009938DD">
              <w:rPr>
                <w:rFonts w:ascii="宋体" w:hAnsi="宋体" w:hint="eastAsia"/>
                <w:sz w:val="21"/>
                <w:szCs w:val="21"/>
              </w:rPr>
              <w:t>双千兆光</w:t>
            </w:r>
            <w:r w:rsidRPr="009938DD">
              <w:rPr>
                <w:rFonts w:cs="Times New Roman"/>
                <w:sz w:val="21"/>
                <w:szCs w:val="21"/>
              </w:rPr>
              <w:t>↔</w:t>
            </w:r>
            <w:r w:rsidRPr="009938DD">
              <w:rPr>
                <w:rFonts w:ascii="宋体" w:hAnsi="宋体"/>
                <w:sz w:val="21"/>
                <w:szCs w:val="21"/>
              </w:rPr>
              <w:t>核心</w:t>
            </w:r>
          </w:p>
        </w:tc>
        <w:tc>
          <w:tcPr>
            <w:tcW w:w="0" w:type="auto"/>
            <w:tcBorders>
              <w:top w:val="single" w:sz="4" w:space="0" w:color="000000"/>
              <w:left w:val="single" w:sz="4" w:space="0" w:color="000000"/>
              <w:bottom w:val="single" w:sz="4" w:space="0" w:color="000000"/>
              <w:right w:val="single" w:sz="4" w:space="0" w:color="000000"/>
            </w:tcBorders>
            <w:vAlign w:val="center"/>
          </w:tcPr>
          <w:p w14:paraId="1586B757" w14:textId="77777777" w:rsidR="009938DD" w:rsidRPr="009938DD" w:rsidRDefault="009938DD" w:rsidP="00107CA1">
            <w:pPr>
              <w:widowControl/>
              <w:ind w:firstLineChars="0" w:firstLine="0"/>
              <w:jc w:val="center"/>
              <w:textAlignment w:val="center"/>
              <w:rPr>
                <w:rFonts w:ascii="宋体" w:hAnsi="宋体" w:cs="宋体" w:hint="eastAsia"/>
                <w:color w:val="000000"/>
                <w:kern w:val="0"/>
                <w:sz w:val="21"/>
                <w:szCs w:val="21"/>
                <w:lang w:bidi="ar"/>
              </w:rPr>
            </w:pPr>
          </w:p>
        </w:tc>
      </w:tr>
    </w:tbl>
    <w:p w14:paraId="2E6EA03A" w14:textId="77777777" w:rsidR="009938DD" w:rsidRPr="009938DD" w:rsidRDefault="009938DD" w:rsidP="009938DD">
      <w:pPr>
        <w:ind w:firstLine="420"/>
        <w:rPr>
          <w:rFonts w:ascii="宋体" w:hAnsi="宋体" w:cs="Times New Roman" w:hint="eastAsia"/>
          <w:sz w:val="21"/>
          <w:szCs w:val="21"/>
        </w:rPr>
      </w:pPr>
    </w:p>
    <w:p w14:paraId="6505A6B6" w14:textId="77777777" w:rsidR="009938DD" w:rsidRPr="009938DD" w:rsidRDefault="009938DD" w:rsidP="009938DD">
      <w:pPr>
        <w:widowControl/>
        <w:ind w:firstLine="420"/>
        <w:jc w:val="left"/>
        <w:rPr>
          <w:rFonts w:ascii="宋体" w:hAnsi="宋体" w:cs="Times New Roman" w:hint="eastAsia"/>
          <w:sz w:val="21"/>
          <w:szCs w:val="21"/>
        </w:rPr>
      </w:pPr>
      <w:r w:rsidRPr="009938DD">
        <w:rPr>
          <w:rFonts w:ascii="宋体" w:hAnsi="宋体" w:cs="Times New Roman"/>
          <w:sz w:val="21"/>
          <w:szCs w:val="21"/>
        </w:rPr>
        <w:br w:type="page"/>
      </w:r>
    </w:p>
    <w:p w14:paraId="24D98590" w14:textId="77777777" w:rsidR="009938DD" w:rsidRPr="009938DD" w:rsidRDefault="009938DD" w:rsidP="009938DD">
      <w:pPr>
        <w:ind w:firstLine="420"/>
        <w:outlineLvl w:val="3"/>
        <w:rPr>
          <w:rFonts w:ascii="宋体" w:hAnsi="宋体" w:cs="Times New Roman" w:hint="eastAsia"/>
          <w:sz w:val="21"/>
          <w:szCs w:val="21"/>
        </w:rPr>
      </w:pPr>
      <w:r w:rsidRPr="009938DD">
        <w:rPr>
          <w:rFonts w:ascii="宋体" w:hAnsi="宋体" w:cs="Times New Roman"/>
          <w:sz w:val="21"/>
          <w:szCs w:val="21"/>
        </w:rPr>
        <w:lastRenderedPageBreak/>
        <w:fldChar w:fldCharType="begin"/>
      </w:r>
      <w:r w:rsidRPr="009938DD">
        <w:rPr>
          <w:rFonts w:ascii="宋体" w:hAnsi="宋体" w:cs="Times New Roman"/>
          <w:sz w:val="21"/>
          <w:szCs w:val="21"/>
        </w:rPr>
        <w:instrText xml:space="preserve"> </w:instrText>
      </w:r>
      <w:r w:rsidRPr="009938DD">
        <w:rPr>
          <w:rFonts w:ascii="宋体" w:hAnsi="宋体" w:cs="Times New Roman" w:hint="eastAsia"/>
          <w:sz w:val="21"/>
          <w:szCs w:val="21"/>
        </w:rPr>
        <w:instrText>= 5 \* GB2</w:instrText>
      </w:r>
      <w:r w:rsidRPr="009938DD">
        <w:rPr>
          <w:rFonts w:ascii="宋体" w:hAnsi="宋体" w:cs="Times New Roman"/>
          <w:sz w:val="21"/>
          <w:szCs w:val="21"/>
        </w:rPr>
        <w:instrText xml:space="preserve"> </w:instrText>
      </w:r>
      <w:r w:rsidRPr="009938DD">
        <w:rPr>
          <w:rFonts w:ascii="宋体" w:hAnsi="宋体" w:cs="Times New Roman"/>
          <w:sz w:val="21"/>
          <w:szCs w:val="21"/>
        </w:rPr>
        <w:fldChar w:fldCharType="separate"/>
      </w:r>
      <w:bookmarkStart w:id="57" w:name="_Toc212705387"/>
      <w:r w:rsidRPr="009938DD">
        <w:rPr>
          <w:rFonts w:ascii="宋体" w:hAnsi="宋体" w:cs="Times New Roman" w:hint="eastAsia"/>
          <w:noProof/>
          <w:sz w:val="21"/>
          <w:szCs w:val="21"/>
        </w:rPr>
        <w:t>⑸</w:t>
      </w:r>
      <w:r w:rsidRPr="009938DD">
        <w:rPr>
          <w:rFonts w:ascii="宋体" w:hAnsi="宋体" w:cs="Times New Roman"/>
          <w:sz w:val="21"/>
          <w:szCs w:val="21"/>
        </w:rPr>
        <w:fldChar w:fldCharType="end"/>
      </w:r>
      <w:bookmarkStart w:id="58" w:name="_Hlk212645689"/>
      <w:r w:rsidRPr="009938DD">
        <w:rPr>
          <w:rFonts w:ascii="宋体" w:hAnsi="宋体" w:cs="Times New Roman" w:hint="eastAsia"/>
          <w:sz w:val="21"/>
          <w:szCs w:val="21"/>
        </w:rPr>
        <w:t>村（社区）</w:t>
      </w:r>
      <w:bookmarkEnd w:id="58"/>
      <w:r w:rsidRPr="009938DD">
        <w:rPr>
          <w:rFonts w:ascii="宋体" w:hAnsi="宋体" w:cs="Times New Roman" w:hint="eastAsia"/>
          <w:sz w:val="21"/>
          <w:szCs w:val="21"/>
        </w:rPr>
        <w:t>179个</w:t>
      </w:r>
      <w:bookmarkEnd w:id="57"/>
    </w:p>
    <w:tbl>
      <w:tblPr>
        <w:tblW w:w="0" w:type="auto"/>
        <w:jc w:val="center"/>
        <w:tblLook w:val="04A0" w:firstRow="1" w:lastRow="0" w:firstColumn="1" w:lastColumn="0" w:noHBand="0" w:noVBand="1"/>
      </w:tblPr>
      <w:tblGrid>
        <w:gridCol w:w="638"/>
        <w:gridCol w:w="1686"/>
        <w:gridCol w:w="1686"/>
        <w:gridCol w:w="1266"/>
        <w:gridCol w:w="1686"/>
        <w:gridCol w:w="638"/>
      </w:tblGrid>
      <w:tr w:rsidR="009938DD" w:rsidRPr="009938DD" w14:paraId="0C7E9449" w14:textId="77777777" w:rsidTr="00547318">
        <w:trPr>
          <w:trHeight w:val="567"/>
          <w:tblHeader/>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14:paraId="47E598F0" w14:textId="77777777" w:rsidR="009938DD" w:rsidRPr="009938DD" w:rsidRDefault="009938DD" w:rsidP="00107CA1">
            <w:pPr>
              <w:widowControl/>
              <w:ind w:firstLineChars="0" w:firstLine="0"/>
              <w:textAlignment w:val="center"/>
              <w:rPr>
                <w:rFonts w:ascii="宋体" w:hAnsi="宋体" w:cs="宋体" w:hint="eastAsia"/>
                <w:b/>
                <w:bCs/>
                <w:color w:val="000000"/>
                <w:sz w:val="21"/>
                <w:szCs w:val="21"/>
              </w:rPr>
            </w:pPr>
            <w:r w:rsidRPr="009938DD">
              <w:rPr>
                <w:rFonts w:ascii="宋体" w:hAnsi="宋体" w:hint="eastAsia"/>
                <w:b/>
                <w:bCs/>
                <w:sz w:val="21"/>
                <w:szCs w:val="21"/>
              </w:rPr>
              <w:t>序号</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4E290ECC" w14:textId="77777777" w:rsidR="009938DD" w:rsidRPr="009938DD" w:rsidRDefault="009938DD" w:rsidP="00107CA1">
            <w:pPr>
              <w:widowControl/>
              <w:ind w:firstLineChars="0" w:firstLine="0"/>
              <w:jc w:val="center"/>
              <w:textAlignment w:val="center"/>
              <w:rPr>
                <w:rFonts w:ascii="宋体" w:hAnsi="宋体" w:cs="宋体" w:hint="eastAsia"/>
                <w:b/>
                <w:bCs/>
                <w:color w:val="000000"/>
                <w:sz w:val="21"/>
                <w:szCs w:val="21"/>
              </w:rPr>
            </w:pPr>
            <w:r w:rsidRPr="009938DD">
              <w:rPr>
                <w:rFonts w:ascii="宋体" w:hAnsi="宋体" w:hint="eastAsia"/>
                <w:b/>
                <w:bCs/>
                <w:sz w:val="21"/>
                <w:szCs w:val="21"/>
              </w:rPr>
              <w:t>村（社区）</w:t>
            </w:r>
          </w:p>
        </w:tc>
        <w:tc>
          <w:tcPr>
            <w:tcW w:w="0" w:type="auto"/>
            <w:tcBorders>
              <w:top w:val="single" w:sz="4" w:space="0" w:color="000000"/>
              <w:left w:val="single" w:sz="4" w:space="0" w:color="000000"/>
              <w:bottom w:val="single" w:sz="4" w:space="0" w:color="000000"/>
              <w:right w:val="single" w:sz="4" w:space="0" w:color="000000"/>
            </w:tcBorders>
            <w:vAlign w:val="center"/>
          </w:tcPr>
          <w:p w14:paraId="18297942" w14:textId="77777777" w:rsidR="009938DD" w:rsidRPr="009938DD" w:rsidRDefault="009938DD" w:rsidP="00107CA1">
            <w:pPr>
              <w:widowControl/>
              <w:ind w:firstLineChars="0" w:firstLine="0"/>
              <w:jc w:val="center"/>
              <w:textAlignment w:val="center"/>
              <w:rPr>
                <w:rFonts w:ascii="宋体" w:hAnsi="宋体" w:hint="eastAsia"/>
                <w:b/>
                <w:bCs/>
                <w:sz w:val="21"/>
                <w:szCs w:val="21"/>
              </w:rPr>
            </w:pPr>
            <w:r w:rsidRPr="009938DD">
              <w:rPr>
                <w:rFonts w:ascii="宋体" w:hAnsi="宋体" w:hint="eastAsia"/>
                <w:b/>
                <w:bCs/>
                <w:sz w:val="21"/>
                <w:szCs w:val="21"/>
              </w:rPr>
              <w:t>乡镇（街道）</w:t>
            </w:r>
          </w:p>
        </w:tc>
        <w:tc>
          <w:tcPr>
            <w:tcW w:w="0" w:type="auto"/>
            <w:tcBorders>
              <w:top w:val="single" w:sz="4" w:space="0" w:color="000000"/>
              <w:left w:val="single" w:sz="4" w:space="0" w:color="000000"/>
              <w:bottom w:val="single" w:sz="4" w:space="0" w:color="000000"/>
              <w:right w:val="single" w:sz="4" w:space="0" w:color="000000"/>
            </w:tcBorders>
            <w:vAlign w:val="center"/>
          </w:tcPr>
          <w:p w14:paraId="0A1DA7F4" w14:textId="77777777" w:rsidR="009938DD" w:rsidRPr="009938DD" w:rsidRDefault="009938DD" w:rsidP="00107CA1">
            <w:pPr>
              <w:widowControl/>
              <w:ind w:firstLineChars="0" w:firstLine="0"/>
              <w:jc w:val="center"/>
              <w:textAlignment w:val="center"/>
              <w:rPr>
                <w:rFonts w:ascii="宋体" w:hAnsi="宋体" w:cs="宋体" w:hint="eastAsia"/>
                <w:b/>
                <w:bCs/>
                <w:color w:val="000000"/>
                <w:kern w:val="0"/>
                <w:sz w:val="21"/>
                <w:szCs w:val="21"/>
                <w:lang w:bidi="ar"/>
              </w:rPr>
            </w:pPr>
            <w:r w:rsidRPr="009938DD">
              <w:rPr>
                <w:rFonts w:ascii="宋体" w:hAnsi="宋体" w:hint="eastAsia"/>
                <w:b/>
                <w:bCs/>
                <w:sz w:val="21"/>
                <w:szCs w:val="21"/>
              </w:rPr>
              <w:t>接入设备</w:t>
            </w:r>
          </w:p>
        </w:tc>
        <w:tc>
          <w:tcPr>
            <w:tcW w:w="0" w:type="auto"/>
            <w:tcBorders>
              <w:top w:val="single" w:sz="4" w:space="0" w:color="000000"/>
              <w:left w:val="single" w:sz="4" w:space="0" w:color="000000"/>
              <w:bottom w:val="single" w:sz="4" w:space="0" w:color="000000"/>
              <w:right w:val="single" w:sz="4" w:space="0" w:color="000000"/>
            </w:tcBorders>
            <w:vAlign w:val="center"/>
          </w:tcPr>
          <w:p w14:paraId="2EC1005A" w14:textId="77777777" w:rsidR="009938DD" w:rsidRPr="009938DD" w:rsidRDefault="009938DD" w:rsidP="00107CA1">
            <w:pPr>
              <w:widowControl/>
              <w:ind w:firstLineChars="0" w:firstLine="0"/>
              <w:textAlignment w:val="center"/>
              <w:rPr>
                <w:rFonts w:ascii="宋体" w:hAnsi="宋体" w:cs="宋体" w:hint="eastAsia"/>
                <w:b/>
                <w:bCs/>
                <w:color w:val="000000"/>
                <w:kern w:val="0"/>
                <w:sz w:val="21"/>
                <w:szCs w:val="21"/>
                <w:lang w:bidi="ar"/>
              </w:rPr>
            </w:pPr>
            <w:r w:rsidRPr="009938DD">
              <w:rPr>
                <w:rFonts w:ascii="宋体" w:hAnsi="宋体" w:hint="eastAsia"/>
                <w:b/>
                <w:bCs/>
                <w:sz w:val="21"/>
                <w:szCs w:val="21"/>
              </w:rPr>
              <w:t>上联线路</w:t>
            </w:r>
          </w:p>
        </w:tc>
        <w:tc>
          <w:tcPr>
            <w:tcW w:w="0" w:type="auto"/>
            <w:tcBorders>
              <w:top w:val="single" w:sz="4" w:space="0" w:color="000000"/>
              <w:left w:val="single" w:sz="4" w:space="0" w:color="000000"/>
              <w:bottom w:val="single" w:sz="4" w:space="0" w:color="000000"/>
              <w:right w:val="single" w:sz="4" w:space="0" w:color="000000"/>
            </w:tcBorders>
            <w:vAlign w:val="center"/>
          </w:tcPr>
          <w:p w14:paraId="3D3745D3" w14:textId="77777777" w:rsidR="009938DD" w:rsidRPr="009938DD" w:rsidRDefault="009938DD" w:rsidP="00107CA1">
            <w:pPr>
              <w:widowControl/>
              <w:ind w:firstLineChars="0" w:firstLine="0"/>
              <w:textAlignment w:val="center"/>
              <w:rPr>
                <w:rFonts w:ascii="宋体" w:hAnsi="宋体" w:hint="eastAsia"/>
                <w:b/>
                <w:bCs/>
                <w:sz w:val="21"/>
                <w:szCs w:val="21"/>
              </w:rPr>
            </w:pPr>
            <w:r w:rsidRPr="009938DD">
              <w:rPr>
                <w:rFonts w:ascii="宋体" w:hAnsi="宋体" w:hint="eastAsia"/>
                <w:b/>
                <w:bCs/>
                <w:sz w:val="21"/>
                <w:szCs w:val="21"/>
              </w:rPr>
              <w:t>备注</w:t>
            </w:r>
          </w:p>
        </w:tc>
      </w:tr>
      <w:tr w:rsidR="009938DD" w:rsidRPr="009938DD" w14:paraId="19317331" w14:textId="77777777" w:rsidTr="00547318">
        <w:trPr>
          <w:trHeight w:val="454"/>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14:paraId="6F0B65D2" w14:textId="77777777" w:rsidR="009938DD" w:rsidRPr="009938DD" w:rsidRDefault="009938DD" w:rsidP="00107CA1">
            <w:pPr>
              <w:widowControl/>
              <w:ind w:firstLineChars="0" w:firstLine="0"/>
              <w:jc w:val="center"/>
              <w:textAlignment w:val="center"/>
              <w:rPr>
                <w:rFonts w:ascii="宋体" w:hAnsi="宋体" w:cs="宋体" w:hint="eastAsia"/>
                <w:color w:val="000000"/>
                <w:kern w:val="0"/>
                <w:sz w:val="21"/>
                <w:szCs w:val="21"/>
                <w:lang w:bidi="ar"/>
              </w:rPr>
            </w:pPr>
            <w:r w:rsidRPr="009938DD">
              <w:rPr>
                <w:rFonts w:ascii="宋体" w:hAnsi="宋体" w:hint="eastAsia"/>
                <w:sz w:val="21"/>
                <w:szCs w:val="21"/>
              </w:rPr>
              <w:t>1</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234E1710" w14:textId="77777777" w:rsidR="009938DD" w:rsidRPr="009938DD" w:rsidRDefault="009938DD" w:rsidP="00107CA1">
            <w:pPr>
              <w:widowControl/>
              <w:ind w:firstLineChars="0" w:firstLine="0"/>
              <w:jc w:val="center"/>
              <w:textAlignment w:val="center"/>
              <w:rPr>
                <w:rFonts w:ascii="宋体" w:hAnsi="宋体" w:cs="宋体" w:hint="eastAsia"/>
                <w:color w:val="000000"/>
                <w:kern w:val="0"/>
                <w:sz w:val="21"/>
                <w:szCs w:val="21"/>
                <w:lang w:bidi="ar"/>
              </w:rPr>
            </w:pPr>
            <w:r w:rsidRPr="009938DD">
              <w:rPr>
                <w:rFonts w:ascii="宋体" w:hAnsi="宋体" w:hint="eastAsia"/>
                <w:sz w:val="21"/>
                <w:szCs w:val="21"/>
              </w:rPr>
              <w:t>周家岗</w:t>
            </w:r>
          </w:p>
        </w:tc>
        <w:tc>
          <w:tcPr>
            <w:tcW w:w="0" w:type="auto"/>
            <w:tcBorders>
              <w:top w:val="single" w:sz="4" w:space="0" w:color="000000"/>
              <w:left w:val="single" w:sz="4" w:space="0" w:color="000000"/>
              <w:bottom w:val="single" w:sz="4" w:space="0" w:color="000000"/>
              <w:right w:val="single" w:sz="4" w:space="0" w:color="000000"/>
            </w:tcBorders>
            <w:vAlign w:val="center"/>
          </w:tcPr>
          <w:p w14:paraId="05D77857" w14:textId="77777777" w:rsidR="009938DD" w:rsidRPr="009938DD" w:rsidRDefault="009938DD" w:rsidP="00107CA1">
            <w:pPr>
              <w:widowControl/>
              <w:ind w:firstLineChars="0" w:firstLine="0"/>
              <w:jc w:val="center"/>
              <w:textAlignment w:val="center"/>
              <w:rPr>
                <w:rFonts w:ascii="宋体" w:hAnsi="宋体" w:hint="eastAsia"/>
                <w:sz w:val="21"/>
                <w:szCs w:val="21"/>
              </w:rPr>
            </w:pPr>
            <w:r w:rsidRPr="009938DD">
              <w:rPr>
                <w:rFonts w:ascii="宋体" w:hAnsi="宋体" w:hint="eastAsia"/>
                <w:sz w:val="21"/>
                <w:szCs w:val="21"/>
              </w:rPr>
              <w:t>华阳街道办事处</w:t>
            </w:r>
          </w:p>
        </w:tc>
        <w:tc>
          <w:tcPr>
            <w:tcW w:w="0" w:type="auto"/>
            <w:tcBorders>
              <w:top w:val="single" w:sz="4" w:space="0" w:color="000000"/>
              <w:left w:val="single" w:sz="4" w:space="0" w:color="000000"/>
              <w:bottom w:val="single" w:sz="4" w:space="0" w:color="000000"/>
              <w:right w:val="single" w:sz="4" w:space="0" w:color="000000"/>
            </w:tcBorders>
            <w:vAlign w:val="center"/>
          </w:tcPr>
          <w:p w14:paraId="36304592" w14:textId="77777777" w:rsidR="009938DD" w:rsidRPr="009938DD" w:rsidRDefault="009938DD" w:rsidP="00107CA1">
            <w:pPr>
              <w:widowControl/>
              <w:ind w:firstLineChars="0" w:firstLine="0"/>
              <w:jc w:val="center"/>
              <w:textAlignment w:val="center"/>
              <w:rPr>
                <w:rFonts w:ascii="宋体" w:hAnsi="宋体" w:cs="宋体" w:hint="eastAsia"/>
                <w:color w:val="000000"/>
                <w:kern w:val="0"/>
                <w:sz w:val="21"/>
                <w:szCs w:val="21"/>
                <w:lang w:bidi="ar"/>
              </w:rPr>
            </w:pPr>
            <w:r w:rsidRPr="009938DD">
              <w:rPr>
                <w:rFonts w:ascii="宋体" w:hAnsi="宋体" w:hint="eastAsia"/>
                <w:sz w:val="21"/>
                <w:szCs w:val="21"/>
              </w:rPr>
              <w:t>单千兆路由</w:t>
            </w:r>
          </w:p>
        </w:tc>
        <w:tc>
          <w:tcPr>
            <w:tcW w:w="0" w:type="auto"/>
            <w:tcBorders>
              <w:top w:val="single" w:sz="4" w:space="0" w:color="000000"/>
              <w:left w:val="single" w:sz="4" w:space="0" w:color="000000"/>
              <w:bottom w:val="single" w:sz="4" w:space="0" w:color="000000"/>
              <w:right w:val="single" w:sz="4" w:space="0" w:color="000000"/>
            </w:tcBorders>
            <w:vAlign w:val="center"/>
          </w:tcPr>
          <w:p w14:paraId="74E9D311" w14:textId="77777777" w:rsidR="009938DD" w:rsidRPr="009938DD" w:rsidRDefault="009938DD" w:rsidP="00107CA1">
            <w:pPr>
              <w:widowControl/>
              <w:ind w:firstLineChars="0" w:firstLine="0"/>
              <w:jc w:val="center"/>
              <w:textAlignment w:val="center"/>
              <w:rPr>
                <w:rFonts w:ascii="宋体" w:hAnsi="宋体" w:cs="宋体" w:hint="eastAsia"/>
                <w:color w:val="000000"/>
                <w:kern w:val="0"/>
                <w:sz w:val="21"/>
                <w:szCs w:val="21"/>
                <w:lang w:bidi="ar"/>
              </w:rPr>
            </w:pPr>
            <w:r w:rsidRPr="009938DD">
              <w:rPr>
                <w:rFonts w:ascii="宋体" w:hAnsi="宋体" w:hint="eastAsia"/>
                <w:sz w:val="21"/>
                <w:szCs w:val="21"/>
              </w:rPr>
              <w:t>单千兆电</w:t>
            </w:r>
            <w:r w:rsidRPr="009938DD">
              <w:rPr>
                <w:rFonts w:cs="Times New Roman"/>
                <w:sz w:val="21"/>
                <w:szCs w:val="21"/>
              </w:rPr>
              <w:t>↔</w:t>
            </w:r>
            <w:r w:rsidRPr="009938DD">
              <w:rPr>
                <w:rFonts w:ascii="宋体" w:hAnsi="宋体" w:hint="eastAsia"/>
                <w:sz w:val="21"/>
                <w:szCs w:val="21"/>
              </w:rPr>
              <w:t>属地</w:t>
            </w:r>
          </w:p>
        </w:tc>
        <w:tc>
          <w:tcPr>
            <w:tcW w:w="0" w:type="auto"/>
            <w:tcBorders>
              <w:top w:val="single" w:sz="4" w:space="0" w:color="000000"/>
              <w:left w:val="single" w:sz="4" w:space="0" w:color="000000"/>
              <w:bottom w:val="single" w:sz="4" w:space="0" w:color="000000"/>
              <w:right w:val="single" w:sz="4" w:space="0" w:color="000000"/>
            </w:tcBorders>
          </w:tcPr>
          <w:p w14:paraId="49533BFF" w14:textId="77777777" w:rsidR="009938DD" w:rsidRPr="009938DD" w:rsidRDefault="009938DD" w:rsidP="00107CA1">
            <w:pPr>
              <w:widowControl/>
              <w:ind w:firstLineChars="0" w:firstLine="0"/>
              <w:jc w:val="center"/>
              <w:textAlignment w:val="center"/>
              <w:rPr>
                <w:rFonts w:ascii="宋体" w:hAnsi="宋体" w:hint="eastAsia"/>
                <w:sz w:val="21"/>
                <w:szCs w:val="21"/>
              </w:rPr>
            </w:pPr>
          </w:p>
        </w:tc>
      </w:tr>
      <w:tr w:rsidR="009938DD" w:rsidRPr="009938DD" w14:paraId="20BF5D55" w14:textId="77777777" w:rsidTr="00547318">
        <w:trPr>
          <w:trHeight w:val="454"/>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14:paraId="191CD234" w14:textId="77777777" w:rsidR="009938DD" w:rsidRPr="009938DD" w:rsidRDefault="009938DD" w:rsidP="00107CA1">
            <w:pPr>
              <w:widowControl/>
              <w:ind w:firstLineChars="0" w:firstLine="0"/>
              <w:jc w:val="center"/>
              <w:textAlignment w:val="center"/>
              <w:rPr>
                <w:rFonts w:ascii="宋体" w:hAnsi="宋体" w:cs="宋体" w:hint="eastAsia"/>
                <w:color w:val="000000"/>
                <w:kern w:val="0"/>
                <w:sz w:val="21"/>
                <w:szCs w:val="21"/>
                <w:lang w:bidi="ar"/>
              </w:rPr>
            </w:pPr>
            <w:r w:rsidRPr="009938DD">
              <w:rPr>
                <w:rFonts w:ascii="宋体" w:hAnsi="宋体" w:hint="eastAsia"/>
                <w:sz w:val="21"/>
                <w:szCs w:val="21"/>
              </w:rPr>
              <w:t>2</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01B8DF99" w14:textId="77777777" w:rsidR="009938DD" w:rsidRPr="009938DD" w:rsidRDefault="009938DD" w:rsidP="00107CA1">
            <w:pPr>
              <w:widowControl/>
              <w:ind w:firstLineChars="0" w:firstLine="0"/>
              <w:jc w:val="center"/>
              <w:textAlignment w:val="center"/>
              <w:rPr>
                <w:rFonts w:ascii="宋体" w:hAnsi="宋体" w:cs="宋体" w:hint="eastAsia"/>
                <w:color w:val="000000"/>
                <w:kern w:val="0"/>
                <w:sz w:val="21"/>
                <w:szCs w:val="21"/>
                <w:lang w:bidi="ar"/>
              </w:rPr>
            </w:pPr>
            <w:r w:rsidRPr="009938DD">
              <w:rPr>
                <w:rFonts w:ascii="宋体" w:hAnsi="宋体" w:hint="eastAsia"/>
                <w:sz w:val="21"/>
                <w:szCs w:val="21"/>
              </w:rPr>
              <w:t>南亭</w:t>
            </w:r>
          </w:p>
        </w:tc>
        <w:tc>
          <w:tcPr>
            <w:tcW w:w="0" w:type="auto"/>
            <w:tcBorders>
              <w:top w:val="single" w:sz="4" w:space="0" w:color="000000"/>
              <w:left w:val="single" w:sz="4" w:space="0" w:color="000000"/>
              <w:bottom w:val="single" w:sz="4" w:space="0" w:color="000000"/>
              <w:right w:val="single" w:sz="4" w:space="0" w:color="000000"/>
            </w:tcBorders>
            <w:vAlign w:val="center"/>
          </w:tcPr>
          <w:p w14:paraId="2C66A7BB" w14:textId="77777777" w:rsidR="009938DD" w:rsidRPr="009938DD" w:rsidRDefault="009938DD" w:rsidP="00107CA1">
            <w:pPr>
              <w:widowControl/>
              <w:ind w:firstLineChars="0" w:firstLine="0"/>
              <w:jc w:val="center"/>
              <w:textAlignment w:val="center"/>
              <w:rPr>
                <w:rFonts w:ascii="宋体" w:hAnsi="宋体" w:hint="eastAsia"/>
                <w:sz w:val="21"/>
                <w:szCs w:val="21"/>
              </w:rPr>
            </w:pPr>
            <w:r w:rsidRPr="009938DD">
              <w:rPr>
                <w:rFonts w:ascii="宋体" w:hAnsi="宋体" w:hint="eastAsia"/>
                <w:sz w:val="21"/>
                <w:szCs w:val="21"/>
              </w:rPr>
              <w:t>华阳街道办事处</w:t>
            </w:r>
          </w:p>
        </w:tc>
        <w:tc>
          <w:tcPr>
            <w:tcW w:w="0" w:type="auto"/>
            <w:tcBorders>
              <w:top w:val="single" w:sz="4" w:space="0" w:color="000000"/>
              <w:left w:val="single" w:sz="4" w:space="0" w:color="000000"/>
              <w:bottom w:val="single" w:sz="4" w:space="0" w:color="000000"/>
              <w:right w:val="single" w:sz="4" w:space="0" w:color="000000"/>
            </w:tcBorders>
            <w:vAlign w:val="center"/>
          </w:tcPr>
          <w:p w14:paraId="793D7EC9" w14:textId="77777777" w:rsidR="009938DD" w:rsidRPr="009938DD" w:rsidRDefault="009938DD" w:rsidP="00107CA1">
            <w:pPr>
              <w:widowControl/>
              <w:ind w:firstLineChars="0" w:firstLine="0"/>
              <w:jc w:val="center"/>
              <w:textAlignment w:val="center"/>
              <w:rPr>
                <w:rFonts w:ascii="宋体" w:hAnsi="宋体" w:cs="宋体" w:hint="eastAsia"/>
                <w:color w:val="000000"/>
                <w:kern w:val="0"/>
                <w:sz w:val="21"/>
                <w:szCs w:val="21"/>
                <w:lang w:bidi="ar"/>
              </w:rPr>
            </w:pPr>
            <w:r w:rsidRPr="009938DD">
              <w:rPr>
                <w:rFonts w:ascii="宋体" w:hAnsi="宋体" w:hint="eastAsia"/>
                <w:sz w:val="21"/>
                <w:szCs w:val="21"/>
              </w:rPr>
              <w:t>单千兆路由</w:t>
            </w:r>
          </w:p>
        </w:tc>
        <w:tc>
          <w:tcPr>
            <w:tcW w:w="0" w:type="auto"/>
            <w:tcBorders>
              <w:top w:val="single" w:sz="4" w:space="0" w:color="000000"/>
              <w:left w:val="single" w:sz="4" w:space="0" w:color="000000"/>
              <w:bottom w:val="single" w:sz="4" w:space="0" w:color="000000"/>
              <w:right w:val="single" w:sz="4" w:space="0" w:color="000000"/>
            </w:tcBorders>
            <w:vAlign w:val="center"/>
          </w:tcPr>
          <w:p w14:paraId="4735CB4C" w14:textId="77777777" w:rsidR="009938DD" w:rsidRPr="009938DD" w:rsidRDefault="009938DD" w:rsidP="00107CA1">
            <w:pPr>
              <w:widowControl/>
              <w:ind w:firstLineChars="0" w:firstLine="0"/>
              <w:jc w:val="center"/>
              <w:textAlignment w:val="center"/>
              <w:rPr>
                <w:rFonts w:ascii="宋体" w:hAnsi="宋体" w:cs="宋体" w:hint="eastAsia"/>
                <w:color w:val="000000"/>
                <w:kern w:val="0"/>
                <w:sz w:val="21"/>
                <w:szCs w:val="21"/>
                <w:lang w:bidi="ar"/>
              </w:rPr>
            </w:pPr>
            <w:r w:rsidRPr="009938DD">
              <w:rPr>
                <w:rFonts w:ascii="宋体" w:hAnsi="宋体" w:hint="eastAsia"/>
                <w:sz w:val="21"/>
                <w:szCs w:val="21"/>
              </w:rPr>
              <w:t>单千兆电</w:t>
            </w:r>
            <w:r w:rsidRPr="009938DD">
              <w:rPr>
                <w:rFonts w:cs="Times New Roman"/>
                <w:sz w:val="21"/>
                <w:szCs w:val="21"/>
              </w:rPr>
              <w:t>↔</w:t>
            </w:r>
            <w:r w:rsidRPr="009938DD">
              <w:rPr>
                <w:rFonts w:ascii="宋体" w:hAnsi="宋体" w:cs="宋体" w:hint="eastAsia"/>
                <w:sz w:val="21"/>
                <w:szCs w:val="21"/>
              </w:rPr>
              <w:t>属地</w:t>
            </w:r>
          </w:p>
        </w:tc>
        <w:tc>
          <w:tcPr>
            <w:tcW w:w="0" w:type="auto"/>
            <w:tcBorders>
              <w:top w:val="single" w:sz="4" w:space="0" w:color="000000"/>
              <w:left w:val="single" w:sz="4" w:space="0" w:color="000000"/>
              <w:bottom w:val="single" w:sz="4" w:space="0" w:color="000000"/>
              <w:right w:val="single" w:sz="4" w:space="0" w:color="000000"/>
            </w:tcBorders>
          </w:tcPr>
          <w:p w14:paraId="75C4FA33" w14:textId="77777777" w:rsidR="009938DD" w:rsidRPr="009938DD" w:rsidRDefault="009938DD" w:rsidP="00107CA1">
            <w:pPr>
              <w:widowControl/>
              <w:ind w:firstLineChars="0" w:firstLine="0"/>
              <w:jc w:val="center"/>
              <w:textAlignment w:val="center"/>
              <w:rPr>
                <w:rFonts w:ascii="宋体" w:hAnsi="宋体" w:hint="eastAsia"/>
                <w:sz w:val="21"/>
                <w:szCs w:val="21"/>
              </w:rPr>
            </w:pPr>
          </w:p>
        </w:tc>
      </w:tr>
      <w:tr w:rsidR="009938DD" w:rsidRPr="009938DD" w14:paraId="0A06A2D1" w14:textId="77777777" w:rsidTr="00547318">
        <w:trPr>
          <w:trHeight w:val="454"/>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14:paraId="686C4172" w14:textId="77777777" w:rsidR="009938DD" w:rsidRPr="009938DD" w:rsidRDefault="009938DD" w:rsidP="00107CA1">
            <w:pPr>
              <w:widowControl/>
              <w:ind w:firstLineChars="0" w:firstLine="0"/>
              <w:jc w:val="center"/>
              <w:textAlignment w:val="center"/>
              <w:rPr>
                <w:rFonts w:ascii="宋体" w:hAnsi="宋体" w:cs="宋体" w:hint="eastAsia"/>
                <w:color w:val="000000"/>
                <w:kern w:val="0"/>
                <w:sz w:val="21"/>
                <w:szCs w:val="21"/>
                <w:lang w:bidi="ar"/>
              </w:rPr>
            </w:pPr>
            <w:r w:rsidRPr="009938DD">
              <w:rPr>
                <w:rFonts w:ascii="宋体" w:hAnsi="宋体" w:hint="eastAsia"/>
                <w:sz w:val="21"/>
                <w:szCs w:val="21"/>
              </w:rPr>
              <w:t>3</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1C179BC4" w14:textId="77777777" w:rsidR="009938DD" w:rsidRPr="009938DD" w:rsidRDefault="009938DD" w:rsidP="00107CA1">
            <w:pPr>
              <w:widowControl/>
              <w:ind w:firstLineChars="0" w:firstLine="0"/>
              <w:jc w:val="center"/>
              <w:textAlignment w:val="center"/>
              <w:rPr>
                <w:rFonts w:ascii="宋体" w:hAnsi="宋体" w:cs="宋体" w:hint="eastAsia"/>
                <w:color w:val="000000"/>
                <w:kern w:val="0"/>
                <w:sz w:val="21"/>
                <w:szCs w:val="21"/>
                <w:lang w:bidi="ar"/>
              </w:rPr>
            </w:pPr>
            <w:r w:rsidRPr="009938DD">
              <w:rPr>
                <w:rFonts w:ascii="宋体" w:hAnsi="宋体" w:hint="eastAsia"/>
                <w:sz w:val="21"/>
                <w:szCs w:val="21"/>
              </w:rPr>
              <w:t>吉里</w:t>
            </w:r>
          </w:p>
        </w:tc>
        <w:tc>
          <w:tcPr>
            <w:tcW w:w="0" w:type="auto"/>
            <w:tcBorders>
              <w:top w:val="single" w:sz="4" w:space="0" w:color="000000"/>
              <w:left w:val="single" w:sz="4" w:space="0" w:color="000000"/>
              <w:bottom w:val="single" w:sz="4" w:space="0" w:color="000000"/>
              <w:right w:val="single" w:sz="4" w:space="0" w:color="000000"/>
            </w:tcBorders>
            <w:vAlign w:val="center"/>
          </w:tcPr>
          <w:p w14:paraId="50BF7084" w14:textId="77777777" w:rsidR="009938DD" w:rsidRPr="009938DD" w:rsidRDefault="009938DD" w:rsidP="00107CA1">
            <w:pPr>
              <w:widowControl/>
              <w:ind w:firstLineChars="0" w:firstLine="0"/>
              <w:jc w:val="center"/>
              <w:textAlignment w:val="center"/>
              <w:rPr>
                <w:rFonts w:ascii="宋体" w:hAnsi="宋体" w:hint="eastAsia"/>
                <w:sz w:val="21"/>
                <w:szCs w:val="21"/>
              </w:rPr>
            </w:pPr>
            <w:r w:rsidRPr="009938DD">
              <w:rPr>
                <w:rFonts w:ascii="宋体" w:hAnsi="宋体" w:hint="eastAsia"/>
                <w:sz w:val="21"/>
                <w:szCs w:val="21"/>
              </w:rPr>
              <w:t>华阳街道办事处</w:t>
            </w:r>
          </w:p>
        </w:tc>
        <w:tc>
          <w:tcPr>
            <w:tcW w:w="0" w:type="auto"/>
            <w:tcBorders>
              <w:top w:val="single" w:sz="4" w:space="0" w:color="000000"/>
              <w:left w:val="single" w:sz="4" w:space="0" w:color="000000"/>
              <w:bottom w:val="single" w:sz="4" w:space="0" w:color="000000"/>
              <w:right w:val="single" w:sz="4" w:space="0" w:color="000000"/>
            </w:tcBorders>
            <w:vAlign w:val="center"/>
          </w:tcPr>
          <w:p w14:paraId="5B4C4846" w14:textId="77777777" w:rsidR="009938DD" w:rsidRPr="009938DD" w:rsidRDefault="009938DD" w:rsidP="00107CA1">
            <w:pPr>
              <w:widowControl/>
              <w:ind w:firstLineChars="0" w:firstLine="0"/>
              <w:jc w:val="center"/>
              <w:textAlignment w:val="center"/>
              <w:rPr>
                <w:rFonts w:ascii="宋体" w:hAnsi="宋体" w:cs="宋体" w:hint="eastAsia"/>
                <w:color w:val="000000"/>
                <w:kern w:val="0"/>
                <w:sz w:val="21"/>
                <w:szCs w:val="21"/>
                <w:lang w:bidi="ar"/>
              </w:rPr>
            </w:pPr>
            <w:r w:rsidRPr="009938DD">
              <w:rPr>
                <w:rFonts w:ascii="宋体" w:hAnsi="宋体" w:hint="eastAsia"/>
                <w:sz w:val="21"/>
                <w:szCs w:val="21"/>
              </w:rPr>
              <w:t>单千兆路由</w:t>
            </w:r>
          </w:p>
        </w:tc>
        <w:tc>
          <w:tcPr>
            <w:tcW w:w="0" w:type="auto"/>
            <w:tcBorders>
              <w:top w:val="single" w:sz="4" w:space="0" w:color="000000"/>
              <w:left w:val="single" w:sz="4" w:space="0" w:color="000000"/>
              <w:bottom w:val="single" w:sz="4" w:space="0" w:color="000000"/>
              <w:right w:val="single" w:sz="4" w:space="0" w:color="000000"/>
            </w:tcBorders>
            <w:vAlign w:val="center"/>
          </w:tcPr>
          <w:p w14:paraId="187D9AD8" w14:textId="77777777" w:rsidR="009938DD" w:rsidRPr="009938DD" w:rsidRDefault="009938DD" w:rsidP="00107CA1">
            <w:pPr>
              <w:widowControl/>
              <w:ind w:firstLineChars="0" w:firstLine="0"/>
              <w:jc w:val="center"/>
              <w:textAlignment w:val="center"/>
              <w:rPr>
                <w:rFonts w:ascii="宋体" w:hAnsi="宋体" w:cs="宋体" w:hint="eastAsia"/>
                <w:color w:val="000000"/>
                <w:kern w:val="0"/>
                <w:sz w:val="21"/>
                <w:szCs w:val="21"/>
                <w:lang w:bidi="ar"/>
              </w:rPr>
            </w:pPr>
            <w:r w:rsidRPr="009938DD">
              <w:rPr>
                <w:rFonts w:ascii="宋体" w:hAnsi="宋体" w:hint="eastAsia"/>
                <w:sz w:val="21"/>
                <w:szCs w:val="21"/>
              </w:rPr>
              <w:t>单千兆电</w:t>
            </w:r>
            <w:r w:rsidRPr="009938DD">
              <w:rPr>
                <w:rFonts w:cs="Times New Roman"/>
                <w:sz w:val="21"/>
                <w:szCs w:val="21"/>
              </w:rPr>
              <w:t>↔</w:t>
            </w:r>
            <w:r w:rsidRPr="009938DD">
              <w:rPr>
                <w:rFonts w:ascii="宋体" w:hAnsi="宋体" w:cs="宋体" w:hint="eastAsia"/>
                <w:sz w:val="21"/>
                <w:szCs w:val="21"/>
              </w:rPr>
              <w:t>属地</w:t>
            </w:r>
          </w:p>
        </w:tc>
        <w:tc>
          <w:tcPr>
            <w:tcW w:w="0" w:type="auto"/>
            <w:tcBorders>
              <w:top w:val="single" w:sz="4" w:space="0" w:color="000000"/>
              <w:left w:val="single" w:sz="4" w:space="0" w:color="000000"/>
              <w:bottom w:val="single" w:sz="4" w:space="0" w:color="000000"/>
              <w:right w:val="single" w:sz="4" w:space="0" w:color="000000"/>
            </w:tcBorders>
          </w:tcPr>
          <w:p w14:paraId="25AA1C26" w14:textId="77777777" w:rsidR="009938DD" w:rsidRPr="009938DD" w:rsidRDefault="009938DD" w:rsidP="00107CA1">
            <w:pPr>
              <w:widowControl/>
              <w:ind w:firstLineChars="0" w:firstLine="0"/>
              <w:jc w:val="center"/>
              <w:textAlignment w:val="center"/>
              <w:rPr>
                <w:rFonts w:ascii="宋体" w:hAnsi="宋体" w:hint="eastAsia"/>
                <w:sz w:val="21"/>
                <w:szCs w:val="21"/>
              </w:rPr>
            </w:pPr>
          </w:p>
        </w:tc>
      </w:tr>
      <w:tr w:rsidR="009938DD" w:rsidRPr="009938DD" w14:paraId="7BA36051" w14:textId="77777777" w:rsidTr="00547318">
        <w:trPr>
          <w:trHeight w:val="454"/>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14:paraId="3BA0EA91" w14:textId="77777777" w:rsidR="009938DD" w:rsidRPr="009938DD" w:rsidRDefault="009938DD" w:rsidP="00107CA1">
            <w:pPr>
              <w:widowControl/>
              <w:ind w:firstLineChars="0" w:firstLine="0"/>
              <w:jc w:val="center"/>
              <w:textAlignment w:val="center"/>
              <w:rPr>
                <w:rFonts w:ascii="宋体" w:hAnsi="宋体" w:cs="宋体" w:hint="eastAsia"/>
                <w:color w:val="000000"/>
                <w:kern w:val="0"/>
                <w:sz w:val="21"/>
                <w:szCs w:val="21"/>
                <w:lang w:bidi="ar"/>
              </w:rPr>
            </w:pPr>
            <w:r w:rsidRPr="009938DD">
              <w:rPr>
                <w:rFonts w:ascii="宋体" w:hAnsi="宋体" w:hint="eastAsia"/>
                <w:sz w:val="21"/>
                <w:szCs w:val="21"/>
              </w:rPr>
              <w:t>4</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275390D2" w14:textId="77777777" w:rsidR="009938DD" w:rsidRPr="009938DD" w:rsidRDefault="009938DD" w:rsidP="00107CA1">
            <w:pPr>
              <w:widowControl/>
              <w:ind w:firstLineChars="0" w:firstLine="0"/>
              <w:jc w:val="center"/>
              <w:textAlignment w:val="center"/>
              <w:rPr>
                <w:rFonts w:ascii="宋体" w:hAnsi="宋体" w:cs="宋体" w:hint="eastAsia"/>
                <w:color w:val="000000"/>
                <w:kern w:val="0"/>
                <w:sz w:val="21"/>
                <w:szCs w:val="21"/>
                <w:lang w:bidi="ar"/>
              </w:rPr>
            </w:pPr>
            <w:r w:rsidRPr="009938DD">
              <w:rPr>
                <w:rFonts w:ascii="宋体" w:hAnsi="宋体" w:hint="eastAsia"/>
                <w:sz w:val="21"/>
                <w:szCs w:val="21"/>
              </w:rPr>
              <w:t>下甸</w:t>
            </w:r>
          </w:p>
        </w:tc>
        <w:tc>
          <w:tcPr>
            <w:tcW w:w="0" w:type="auto"/>
            <w:tcBorders>
              <w:top w:val="single" w:sz="4" w:space="0" w:color="000000"/>
              <w:left w:val="single" w:sz="4" w:space="0" w:color="000000"/>
              <w:bottom w:val="single" w:sz="4" w:space="0" w:color="000000"/>
              <w:right w:val="single" w:sz="4" w:space="0" w:color="000000"/>
            </w:tcBorders>
            <w:vAlign w:val="center"/>
          </w:tcPr>
          <w:p w14:paraId="4BE7A174" w14:textId="77777777" w:rsidR="009938DD" w:rsidRPr="009938DD" w:rsidRDefault="009938DD" w:rsidP="00107CA1">
            <w:pPr>
              <w:widowControl/>
              <w:ind w:firstLineChars="0" w:firstLine="0"/>
              <w:jc w:val="center"/>
              <w:textAlignment w:val="center"/>
              <w:rPr>
                <w:rFonts w:ascii="宋体" w:hAnsi="宋体" w:hint="eastAsia"/>
                <w:sz w:val="21"/>
                <w:szCs w:val="21"/>
              </w:rPr>
            </w:pPr>
            <w:r w:rsidRPr="009938DD">
              <w:rPr>
                <w:rFonts w:ascii="宋体" w:hAnsi="宋体" w:hint="eastAsia"/>
                <w:sz w:val="21"/>
                <w:szCs w:val="21"/>
              </w:rPr>
              <w:t>华阳街道办事处</w:t>
            </w:r>
          </w:p>
        </w:tc>
        <w:tc>
          <w:tcPr>
            <w:tcW w:w="0" w:type="auto"/>
            <w:tcBorders>
              <w:top w:val="single" w:sz="4" w:space="0" w:color="000000"/>
              <w:left w:val="single" w:sz="4" w:space="0" w:color="000000"/>
              <w:bottom w:val="single" w:sz="4" w:space="0" w:color="000000"/>
              <w:right w:val="single" w:sz="4" w:space="0" w:color="000000"/>
            </w:tcBorders>
            <w:vAlign w:val="center"/>
          </w:tcPr>
          <w:p w14:paraId="1029BED4" w14:textId="77777777" w:rsidR="009938DD" w:rsidRPr="009938DD" w:rsidRDefault="009938DD" w:rsidP="00107CA1">
            <w:pPr>
              <w:widowControl/>
              <w:ind w:firstLineChars="0" w:firstLine="0"/>
              <w:jc w:val="center"/>
              <w:textAlignment w:val="center"/>
              <w:rPr>
                <w:rFonts w:ascii="宋体" w:hAnsi="宋体" w:cs="宋体" w:hint="eastAsia"/>
                <w:color w:val="000000"/>
                <w:kern w:val="0"/>
                <w:sz w:val="21"/>
                <w:szCs w:val="21"/>
                <w:lang w:bidi="ar"/>
              </w:rPr>
            </w:pPr>
            <w:r w:rsidRPr="009938DD">
              <w:rPr>
                <w:rFonts w:ascii="宋体" w:hAnsi="宋体" w:hint="eastAsia"/>
                <w:sz w:val="21"/>
                <w:szCs w:val="21"/>
              </w:rPr>
              <w:t>单千兆路由</w:t>
            </w:r>
          </w:p>
        </w:tc>
        <w:tc>
          <w:tcPr>
            <w:tcW w:w="0" w:type="auto"/>
            <w:tcBorders>
              <w:top w:val="single" w:sz="4" w:space="0" w:color="000000"/>
              <w:left w:val="single" w:sz="4" w:space="0" w:color="000000"/>
              <w:bottom w:val="single" w:sz="4" w:space="0" w:color="000000"/>
              <w:right w:val="single" w:sz="4" w:space="0" w:color="000000"/>
            </w:tcBorders>
            <w:vAlign w:val="center"/>
          </w:tcPr>
          <w:p w14:paraId="2C8A7CC5" w14:textId="77777777" w:rsidR="009938DD" w:rsidRPr="009938DD" w:rsidRDefault="009938DD" w:rsidP="00107CA1">
            <w:pPr>
              <w:widowControl/>
              <w:ind w:firstLineChars="0" w:firstLine="0"/>
              <w:jc w:val="center"/>
              <w:textAlignment w:val="center"/>
              <w:rPr>
                <w:rFonts w:ascii="宋体" w:hAnsi="宋体" w:cs="宋体" w:hint="eastAsia"/>
                <w:color w:val="000000"/>
                <w:kern w:val="0"/>
                <w:sz w:val="21"/>
                <w:szCs w:val="21"/>
                <w:lang w:bidi="ar"/>
              </w:rPr>
            </w:pPr>
            <w:r w:rsidRPr="009938DD">
              <w:rPr>
                <w:rFonts w:ascii="宋体" w:hAnsi="宋体" w:hint="eastAsia"/>
                <w:sz w:val="21"/>
                <w:szCs w:val="21"/>
              </w:rPr>
              <w:t>单千兆电</w:t>
            </w:r>
            <w:r w:rsidRPr="009938DD">
              <w:rPr>
                <w:rFonts w:cs="Times New Roman"/>
                <w:sz w:val="21"/>
                <w:szCs w:val="21"/>
              </w:rPr>
              <w:t>↔</w:t>
            </w:r>
            <w:r w:rsidRPr="009938DD">
              <w:rPr>
                <w:rFonts w:ascii="宋体" w:hAnsi="宋体" w:cs="宋体" w:hint="eastAsia"/>
                <w:sz w:val="21"/>
                <w:szCs w:val="21"/>
              </w:rPr>
              <w:t>属地</w:t>
            </w:r>
          </w:p>
        </w:tc>
        <w:tc>
          <w:tcPr>
            <w:tcW w:w="0" w:type="auto"/>
            <w:tcBorders>
              <w:top w:val="single" w:sz="4" w:space="0" w:color="000000"/>
              <w:left w:val="single" w:sz="4" w:space="0" w:color="000000"/>
              <w:bottom w:val="single" w:sz="4" w:space="0" w:color="000000"/>
              <w:right w:val="single" w:sz="4" w:space="0" w:color="000000"/>
            </w:tcBorders>
          </w:tcPr>
          <w:p w14:paraId="57E15C6B" w14:textId="77777777" w:rsidR="009938DD" w:rsidRPr="009938DD" w:rsidRDefault="009938DD" w:rsidP="00107CA1">
            <w:pPr>
              <w:widowControl/>
              <w:ind w:firstLineChars="0" w:firstLine="0"/>
              <w:jc w:val="center"/>
              <w:textAlignment w:val="center"/>
              <w:rPr>
                <w:rFonts w:ascii="宋体" w:hAnsi="宋体" w:hint="eastAsia"/>
                <w:sz w:val="21"/>
                <w:szCs w:val="21"/>
              </w:rPr>
            </w:pPr>
          </w:p>
        </w:tc>
      </w:tr>
      <w:tr w:rsidR="009938DD" w:rsidRPr="009938DD" w14:paraId="1469CC40" w14:textId="77777777" w:rsidTr="00547318">
        <w:trPr>
          <w:trHeight w:val="454"/>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14:paraId="45B2EF66" w14:textId="77777777" w:rsidR="009938DD" w:rsidRPr="009938DD" w:rsidRDefault="009938DD" w:rsidP="00107CA1">
            <w:pPr>
              <w:widowControl/>
              <w:ind w:firstLineChars="0" w:firstLine="0"/>
              <w:jc w:val="center"/>
              <w:textAlignment w:val="center"/>
              <w:rPr>
                <w:rFonts w:ascii="宋体" w:hAnsi="宋体" w:cs="宋体" w:hint="eastAsia"/>
                <w:color w:val="000000"/>
                <w:kern w:val="0"/>
                <w:sz w:val="21"/>
                <w:szCs w:val="21"/>
                <w:lang w:bidi="ar"/>
              </w:rPr>
            </w:pPr>
            <w:r w:rsidRPr="009938DD">
              <w:rPr>
                <w:rFonts w:ascii="宋体" w:hAnsi="宋体" w:hint="eastAsia"/>
                <w:sz w:val="21"/>
                <w:szCs w:val="21"/>
              </w:rPr>
              <w:t>5</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7C96EC26" w14:textId="77777777" w:rsidR="009938DD" w:rsidRPr="009938DD" w:rsidRDefault="009938DD" w:rsidP="00107CA1">
            <w:pPr>
              <w:widowControl/>
              <w:ind w:firstLineChars="0" w:firstLine="0"/>
              <w:jc w:val="center"/>
              <w:textAlignment w:val="center"/>
              <w:rPr>
                <w:rFonts w:ascii="宋体" w:hAnsi="宋体" w:cs="宋体" w:hint="eastAsia"/>
                <w:color w:val="000000"/>
                <w:kern w:val="0"/>
                <w:sz w:val="21"/>
                <w:szCs w:val="21"/>
                <w:lang w:bidi="ar"/>
              </w:rPr>
            </w:pPr>
            <w:r w:rsidRPr="009938DD">
              <w:rPr>
                <w:rFonts w:ascii="宋体" w:hAnsi="宋体" w:hint="eastAsia"/>
                <w:sz w:val="21"/>
                <w:szCs w:val="21"/>
              </w:rPr>
              <w:t>城上</w:t>
            </w:r>
          </w:p>
        </w:tc>
        <w:tc>
          <w:tcPr>
            <w:tcW w:w="0" w:type="auto"/>
            <w:tcBorders>
              <w:top w:val="single" w:sz="4" w:space="0" w:color="000000"/>
              <w:left w:val="single" w:sz="4" w:space="0" w:color="000000"/>
              <w:bottom w:val="single" w:sz="4" w:space="0" w:color="000000"/>
              <w:right w:val="single" w:sz="4" w:space="0" w:color="000000"/>
            </w:tcBorders>
            <w:vAlign w:val="center"/>
          </w:tcPr>
          <w:p w14:paraId="44EE74AD" w14:textId="77777777" w:rsidR="009938DD" w:rsidRPr="009938DD" w:rsidRDefault="009938DD" w:rsidP="00107CA1">
            <w:pPr>
              <w:widowControl/>
              <w:ind w:firstLineChars="0" w:firstLine="0"/>
              <w:jc w:val="center"/>
              <w:textAlignment w:val="center"/>
              <w:rPr>
                <w:rFonts w:ascii="宋体" w:hAnsi="宋体" w:hint="eastAsia"/>
                <w:sz w:val="21"/>
                <w:szCs w:val="21"/>
              </w:rPr>
            </w:pPr>
            <w:r w:rsidRPr="009938DD">
              <w:rPr>
                <w:rFonts w:ascii="宋体" w:hAnsi="宋体" w:hint="eastAsia"/>
                <w:sz w:val="21"/>
                <w:szCs w:val="21"/>
              </w:rPr>
              <w:t>华阳街道办事处</w:t>
            </w:r>
          </w:p>
        </w:tc>
        <w:tc>
          <w:tcPr>
            <w:tcW w:w="0" w:type="auto"/>
            <w:tcBorders>
              <w:top w:val="single" w:sz="4" w:space="0" w:color="000000"/>
              <w:left w:val="single" w:sz="4" w:space="0" w:color="000000"/>
              <w:bottom w:val="single" w:sz="4" w:space="0" w:color="000000"/>
              <w:right w:val="single" w:sz="4" w:space="0" w:color="000000"/>
            </w:tcBorders>
            <w:vAlign w:val="center"/>
          </w:tcPr>
          <w:p w14:paraId="0AFEE8E4" w14:textId="77777777" w:rsidR="009938DD" w:rsidRPr="009938DD" w:rsidRDefault="009938DD" w:rsidP="00107CA1">
            <w:pPr>
              <w:widowControl/>
              <w:ind w:firstLineChars="0" w:firstLine="0"/>
              <w:jc w:val="center"/>
              <w:textAlignment w:val="center"/>
              <w:rPr>
                <w:rFonts w:ascii="宋体" w:hAnsi="宋体" w:cs="宋体" w:hint="eastAsia"/>
                <w:color w:val="000000"/>
                <w:kern w:val="0"/>
                <w:sz w:val="21"/>
                <w:szCs w:val="21"/>
                <w:lang w:bidi="ar"/>
              </w:rPr>
            </w:pPr>
            <w:r w:rsidRPr="009938DD">
              <w:rPr>
                <w:rFonts w:ascii="宋体" w:hAnsi="宋体" w:hint="eastAsia"/>
                <w:sz w:val="21"/>
                <w:szCs w:val="21"/>
              </w:rPr>
              <w:t>单千兆路由</w:t>
            </w:r>
          </w:p>
        </w:tc>
        <w:tc>
          <w:tcPr>
            <w:tcW w:w="0" w:type="auto"/>
            <w:tcBorders>
              <w:top w:val="single" w:sz="4" w:space="0" w:color="000000"/>
              <w:left w:val="single" w:sz="4" w:space="0" w:color="000000"/>
              <w:bottom w:val="single" w:sz="4" w:space="0" w:color="000000"/>
              <w:right w:val="single" w:sz="4" w:space="0" w:color="000000"/>
            </w:tcBorders>
            <w:vAlign w:val="center"/>
          </w:tcPr>
          <w:p w14:paraId="703936B6" w14:textId="77777777" w:rsidR="009938DD" w:rsidRPr="009938DD" w:rsidRDefault="009938DD" w:rsidP="00107CA1">
            <w:pPr>
              <w:widowControl/>
              <w:ind w:firstLineChars="0" w:firstLine="0"/>
              <w:jc w:val="center"/>
              <w:textAlignment w:val="center"/>
              <w:rPr>
                <w:rFonts w:ascii="宋体" w:hAnsi="宋体" w:cs="宋体" w:hint="eastAsia"/>
                <w:color w:val="000000"/>
                <w:kern w:val="0"/>
                <w:sz w:val="21"/>
                <w:szCs w:val="21"/>
                <w:lang w:bidi="ar"/>
              </w:rPr>
            </w:pPr>
            <w:r w:rsidRPr="009938DD">
              <w:rPr>
                <w:rFonts w:ascii="宋体" w:hAnsi="宋体" w:hint="eastAsia"/>
                <w:sz w:val="21"/>
                <w:szCs w:val="21"/>
              </w:rPr>
              <w:t>单千兆电</w:t>
            </w:r>
            <w:r w:rsidRPr="009938DD">
              <w:rPr>
                <w:rFonts w:cs="Times New Roman"/>
                <w:sz w:val="21"/>
                <w:szCs w:val="21"/>
              </w:rPr>
              <w:t>↔</w:t>
            </w:r>
            <w:r w:rsidRPr="009938DD">
              <w:rPr>
                <w:rFonts w:ascii="宋体" w:hAnsi="宋体" w:cs="宋体" w:hint="eastAsia"/>
                <w:sz w:val="21"/>
                <w:szCs w:val="21"/>
              </w:rPr>
              <w:t>属地</w:t>
            </w:r>
          </w:p>
        </w:tc>
        <w:tc>
          <w:tcPr>
            <w:tcW w:w="0" w:type="auto"/>
            <w:tcBorders>
              <w:top w:val="single" w:sz="4" w:space="0" w:color="000000"/>
              <w:left w:val="single" w:sz="4" w:space="0" w:color="000000"/>
              <w:bottom w:val="single" w:sz="4" w:space="0" w:color="000000"/>
              <w:right w:val="single" w:sz="4" w:space="0" w:color="000000"/>
            </w:tcBorders>
          </w:tcPr>
          <w:p w14:paraId="5DF4D3AF" w14:textId="77777777" w:rsidR="009938DD" w:rsidRPr="009938DD" w:rsidRDefault="009938DD" w:rsidP="00107CA1">
            <w:pPr>
              <w:widowControl/>
              <w:ind w:firstLineChars="0" w:firstLine="0"/>
              <w:jc w:val="center"/>
              <w:textAlignment w:val="center"/>
              <w:rPr>
                <w:rFonts w:ascii="宋体" w:hAnsi="宋体" w:hint="eastAsia"/>
                <w:sz w:val="21"/>
                <w:szCs w:val="21"/>
              </w:rPr>
            </w:pPr>
          </w:p>
        </w:tc>
      </w:tr>
      <w:tr w:rsidR="009938DD" w:rsidRPr="009938DD" w14:paraId="1EB5F1CD" w14:textId="77777777" w:rsidTr="00547318">
        <w:trPr>
          <w:trHeight w:val="454"/>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14:paraId="39CD6767" w14:textId="77777777" w:rsidR="009938DD" w:rsidRPr="009938DD" w:rsidRDefault="009938DD" w:rsidP="00107CA1">
            <w:pPr>
              <w:widowControl/>
              <w:ind w:firstLineChars="0" w:firstLine="0"/>
              <w:jc w:val="center"/>
              <w:textAlignment w:val="center"/>
              <w:rPr>
                <w:rFonts w:ascii="宋体" w:hAnsi="宋体" w:cs="宋体" w:hint="eastAsia"/>
                <w:color w:val="000000"/>
                <w:kern w:val="0"/>
                <w:sz w:val="21"/>
                <w:szCs w:val="21"/>
                <w:lang w:bidi="ar"/>
              </w:rPr>
            </w:pPr>
            <w:r w:rsidRPr="009938DD">
              <w:rPr>
                <w:rFonts w:ascii="宋体" w:hAnsi="宋体" w:hint="eastAsia"/>
                <w:sz w:val="21"/>
                <w:szCs w:val="21"/>
              </w:rPr>
              <w:t>6</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18049E15" w14:textId="77777777" w:rsidR="009938DD" w:rsidRPr="009938DD" w:rsidRDefault="009938DD" w:rsidP="00107CA1">
            <w:pPr>
              <w:widowControl/>
              <w:ind w:firstLineChars="0" w:firstLine="0"/>
              <w:jc w:val="center"/>
              <w:textAlignment w:val="center"/>
              <w:rPr>
                <w:rFonts w:ascii="宋体" w:hAnsi="宋体" w:cs="宋体" w:hint="eastAsia"/>
                <w:color w:val="000000"/>
                <w:kern w:val="0"/>
                <w:sz w:val="21"/>
                <w:szCs w:val="21"/>
                <w:lang w:bidi="ar"/>
              </w:rPr>
            </w:pPr>
            <w:r w:rsidRPr="009938DD">
              <w:rPr>
                <w:rFonts w:ascii="宋体" w:hAnsi="宋体" w:hint="eastAsia"/>
                <w:sz w:val="21"/>
                <w:szCs w:val="21"/>
              </w:rPr>
              <w:t>新生</w:t>
            </w:r>
          </w:p>
        </w:tc>
        <w:tc>
          <w:tcPr>
            <w:tcW w:w="0" w:type="auto"/>
            <w:tcBorders>
              <w:top w:val="single" w:sz="4" w:space="0" w:color="000000"/>
              <w:left w:val="single" w:sz="4" w:space="0" w:color="000000"/>
              <w:bottom w:val="single" w:sz="4" w:space="0" w:color="000000"/>
              <w:right w:val="single" w:sz="4" w:space="0" w:color="000000"/>
            </w:tcBorders>
            <w:vAlign w:val="center"/>
          </w:tcPr>
          <w:p w14:paraId="04313FEF" w14:textId="77777777" w:rsidR="009938DD" w:rsidRPr="009938DD" w:rsidRDefault="009938DD" w:rsidP="00107CA1">
            <w:pPr>
              <w:widowControl/>
              <w:ind w:firstLineChars="0" w:firstLine="0"/>
              <w:jc w:val="center"/>
              <w:textAlignment w:val="center"/>
              <w:rPr>
                <w:rFonts w:ascii="宋体" w:hAnsi="宋体" w:hint="eastAsia"/>
                <w:sz w:val="21"/>
                <w:szCs w:val="21"/>
              </w:rPr>
            </w:pPr>
            <w:r w:rsidRPr="009938DD">
              <w:rPr>
                <w:rFonts w:ascii="宋体" w:hAnsi="宋体" w:hint="eastAsia"/>
                <w:sz w:val="21"/>
                <w:szCs w:val="21"/>
              </w:rPr>
              <w:t>华阳街道办事处</w:t>
            </w:r>
          </w:p>
        </w:tc>
        <w:tc>
          <w:tcPr>
            <w:tcW w:w="0" w:type="auto"/>
            <w:tcBorders>
              <w:top w:val="single" w:sz="4" w:space="0" w:color="000000"/>
              <w:left w:val="single" w:sz="4" w:space="0" w:color="000000"/>
              <w:bottom w:val="single" w:sz="4" w:space="0" w:color="000000"/>
              <w:right w:val="single" w:sz="4" w:space="0" w:color="000000"/>
            </w:tcBorders>
            <w:vAlign w:val="center"/>
          </w:tcPr>
          <w:p w14:paraId="706E5F0E" w14:textId="77777777" w:rsidR="009938DD" w:rsidRPr="009938DD" w:rsidRDefault="009938DD" w:rsidP="00107CA1">
            <w:pPr>
              <w:widowControl/>
              <w:ind w:firstLineChars="0" w:firstLine="0"/>
              <w:jc w:val="center"/>
              <w:textAlignment w:val="center"/>
              <w:rPr>
                <w:rFonts w:ascii="宋体" w:hAnsi="宋体" w:cs="宋体" w:hint="eastAsia"/>
                <w:color w:val="000000"/>
                <w:kern w:val="0"/>
                <w:sz w:val="21"/>
                <w:szCs w:val="21"/>
                <w:lang w:bidi="ar"/>
              </w:rPr>
            </w:pPr>
            <w:r w:rsidRPr="009938DD">
              <w:rPr>
                <w:rFonts w:ascii="宋体" w:hAnsi="宋体" w:hint="eastAsia"/>
                <w:sz w:val="21"/>
                <w:szCs w:val="21"/>
              </w:rPr>
              <w:t>单千兆路由</w:t>
            </w:r>
          </w:p>
        </w:tc>
        <w:tc>
          <w:tcPr>
            <w:tcW w:w="0" w:type="auto"/>
            <w:tcBorders>
              <w:top w:val="single" w:sz="4" w:space="0" w:color="000000"/>
              <w:left w:val="single" w:sz="4" w:space="0" w:color="000000"/>
              <w:bottom w:val="single" w:sz="4" w:space="0" w:color="000000"/>
              <w:right w:val="single" w:sz="4" w:space="0" w:color="000000"/>
            </w:tcBorders>
            <w:vAlign w:val="center"/>
          </w:tcPr>
          <w:p w14:paraId="554194DF" w14:textId="77777777" w:rsidR="009938DD" w:rsidRPr="009938DD" w:rsidRDefault="009938DD" w:rsidP="00107CA1">
            <w:pPr>
              <w:widowControl/>
              <w:ind w:firstLineChars="0" w:firstLine="0"/>
              <w:jc w:val="center"/>
              <w:textAlignment w:val="center"/>
              <w:rPr>
                <w:rFonts w:ascii="宋体" w:hAnsi="宋体" w:cs="宋体" w:hint="eastAsia"/>
                <w:color w:val="000000"/>
                <w:kern w:val="0"/>
                <w:sz w:val="21"/>
                <w:szCs w:val="21"/>
                <w:lang w:bidi="ar"/>
              </w:rPr>
            </w:pPr>
            <w:r w:rsidRPr="009938DD">
              <w:rPr>
                <w:rFonts w:ascii="宋体" w:hAnsi="宋体" w:hint="eastAsia"/>
                <w:sz w:val="21"/>
                <w:szCs w:val="21"/>
              </w:rPr>
              <w:t>单千兆电</w:t>
            </w:r>
            <w:r w:rsidRPr="009938DD">
              <w:rPr>
                <w:rFonts w:cs="Times New Roman"/>
                <w:sz w:val="21"/>
                <w:szCs w:val="21"/>
              </w:rPr>
              <w:t>↔</w:t>
            </w:r>
            <w:r w:rsidRPr="009938DD">
              <w:rPr>
                <w:rFonts w:ascii="宋体" w:hAnsi="宋体" w:cs="宋体" w:hint="eastAsia"/>
                <w:sz w:val="21"/>
                <w:szCs w:val="21"/>
              </w:rPr>
              <w:t>属地</w:t>
            </w:r>
          </w:p>
        </w:tc>
        <w:tc>
          <w:tcPr>
            <w:tcW w:w="0" w:type="auto"/>
            <w:tcBorders>
              <w:top w:val="single" w:sz="4" w:space="0" w:color="000000"/>
              <w:left w:val="single" w:sz="4" w:space="0" w:color="000000"/>
              <w:bottom w:val="single" w:sz="4" w:space="0" w:color="000000"/>
              <w:right w:val="single" w:sz="4" w:space="0" w:color="000000"/>
            </w:tcBorders>
          </w:tcPr>
          <w:p w14:paraId="4FF9015B" w14:textId="77777777" w:rsidR="009938DD" w:rsidRPr="009938DD" w:rsidRDefault="009938DD" w:rsidP="00107CA1">
            <w:pPr>
              <w:widowControl/>
              <w:ind w:firstLineChars="0" w:firstLine="0"/>
              <w:jc w:val="center"/>
              <w:textAlignment w:val="center"/>
              <w:rPr>
                <w:rFonts w:ascii="宋体" w:hAnsi="宋体" w:hint="eastAsia"/>
                <w:sz w:val="21"/>
                <w:szCs w:val="21"/>
              </w:rPr>
            </w:pPr>
          </w:p>
        </w:tc>
      </w:tr>
      <w:tr w:rsidR="009938DD" w:rsidRPr="009938DD" w14:paraId="2B2E5587" w14:textId="77777777" w:rsidTr="00547318">
        <w:trPr>
          <w:trHeight w:val="454"/>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14:paraId="450A14F9" w14:textId="77777777" w:rsidR="009938DD" w:rsidRPr="009938DD" w:rsidRDefault="009938DD" w:rsidP="00107CA1">
            <w:pPr>
              <w:widowControl/>
              <w:ind w:firstLineChars="0" w:firstLine="0"/>
              <w:jc w:val="center"/>
              <w:textAlignment w:val="center"/>
              <w:rPr>
                <w:rFonts w:ascii="宋体" w:hAnsi="宋体" w:cs="宋体" w:hint="eastAsia"/>
                <w:color w:val="000000"/>
                <w:kern w:val="0"/>
                <w:sz w:val="21"/>
                <w:szCs w:val="21"/>
                <w:lang w:bidi="ar"/>
              </w:rPr>
            </w:pPr>
            <w:r w:rsidRPr="009938DD">
              <w:rPr>
                <w:rFonts w:ascii="宋体" w:hAnsi="宋体" w:hint="eastAsia"/>
                <w:sz w:val="21"/>
                <w:szCs w:val="21"/>
              </w:rPr>
              <w:t>7</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2ED36395" w14:textId="77777777" w:rsidR="009938DD" w:rsidRPr="009938DD" w:rsidRDefault="009938DD" w:rsidP="00107CA1">
            <w:pPr>
              <w:widowControl/>
              <w:ind w:firstLineChars="0" w:firstLine="0"/>
              <w:jc w:val="center"/>
              <w:textAlignment w:val="center"/>
              <w:rPr>
                <w:rFonts w:ascii="宋体" w:hAnsi="宋体" w:cs="宋体" w:hint="eastAsia"/>
                <w:color w:val="000000"/>
                <w:kern w:val="0"/>
                <w:sz w:val="21"/>
                <w:szCs w:val="21"/>
                <w:lang w:bidi="ar"/>
              </w:rPr>
            </w:pPr>
            <w:r w:rsidRPr="009938DD">
              <w:rPr>
                <w:rFonts w:ascii="宋体" w:hAnsi="宋体" w:hint="eastAsia"/>
                <w:sz w:val="21"/>
                <w:szCs w:val="21"/>
              </w:rPr>
              <w:t>云塘</w:t>
            </w:r>
          </w:p>
        </w:tc>
        <w:tc>
          <w:tcPr>
            <w:tcW w:w="0" w:type="auto"/>
            <w:tcBorders>
              <w:top w:val="single" w:sz="4" w:space="0" w:color="000000"/>
              <w:left w:val="single" w:sz="4" w:space="0" w:color="000000"/>
              <w:bottom w:val="single" w:sz="4" w:space="0" w:color="000000"/>
              <w:right w:val="single" w:sz="4" w:space="0" w:color="000000"/>
            </w:tcBorders>
            <w:vAlign w:val="center"/>
          </w:tcPr>
          <w:p w14:paraId="7EA01DC5" w14:textId="77777777" w:rsidR="009938DD" w:rsidRPr="009938DD" w:rsidRDefault="009938DD" w:rsidP="00107CA1">
            <w:pPr>
              <w:widowControl/>
              <w:ind w:firstLineChars="0" w:firstLine="0"/>
              <w:jc w:val="center"/>
              <w:textAlignment w:val="center"/>
              <w:rPr>
                <w:rFonts w:ascii="宋体" w:hAnsi="宋体" w:hint="eastAsia"/>
                <w:sz w:val="21"/>
                <w:szCs w:val="21"/>
              </w:rPr>
            </w:pPr>
            <w:r w:rsidRPr="009938DD">
              <w:rPr>
                <w:rFonts w:ascii="宋体" w:hAnsi="宋体" w:hint="eastAsia"/>
                <w:sz w:val="21"/>
                <w:szCs w:val="21"/>
              </w:rPr>
              <w:t>华阳街道办事处</w:t>
            </w:r>
          </w:p>
        </w:tc>
        <w:tc>
          <w:tcPr>
            <w:tcW w:w="0" w:type="auto"/>
            <w:tcBorders>
              <w:top w:val="single" w:sz="4" w:space="0" w:color="000000"/>
              <w:left w:val="single" w:sz="4" w:space="0" w:color="000000"/>
              <w:bottom w:val="single" w:sz="4" w:space="0" w:color="000000"/>
              <w:right w:val="single" w:sz="4" w:space="0" w:color="000000"/>
            </w:tcBorders>
            <w:vAlign w:val="center"/>
          </w:tcPr>
          <w:p w14:paraId="5FA31C2E" w14:textId="77777777" w:rsidR="009938DD" w:rsidRPr="009938DD" w:rsidRDefault="009938DD" w:rsidP="00107CA1">
            <w:pPr>
              <w:widowControl/>
              <w:ind w:firstLineChars="0" w:firstLine="0"/>
              <w:jc w:val="center"/>
              <w:textAlignment w:val="center"/>
              <w:rPr>
                <w:rFonts w:ascii="宋体" w:hAnsi="宋体" w:cs="宋体" w:hint="eastAsia"/>
                <w:color w:val="000000"/>
                <w:kern w:val="0"/>
                <w:sz w:val="21"/>
                <w:szCs w:val="21"/>
                <w:lang w:bidi="ar"/>
              </w:rPr>
            </w:pPr>
            <w:r w:rsidRPr="009938DD">
              <w:rPr>
                <w:rFonts w:ascii="宋体" w:hAnsi="宋体" w:hint="eastAsia"/>
                <w:sz w:val="21"/>
                <w:szCs w:val="21"/>
              </w:rPr>
              <w:t>单千兆路由</w:t>
            </w:r>
          </w:p>
        </w:tc>
        <w:tc>
          <w:tcPr>
            <w:tcW w:w="0" w:type="auto"/>
            <w:tcBorders>
              <w:top w:val="single" w:sz="4" w:space="0" w:color="000000"/>
              <w:left w:val="single" w:sz="4" w:space="0" w:color="000000"/>
              <w:bottom w:val="single" w:sz="4" w:space="0" w:color="000000"/>
              <w:right w:val="single" w:sz="4" w:space="0" w:color="000000"/>
            </w:tcBorders>
            <w:vAlign w:val="center"/>
          </w:tcPr>
          <w:p w14:paraId="0F7CF63E" w14:textId="77777777" w:rsidR="009938DD" w:rsidRPr="009938DD" w:rsidRDefault="009938DD" w:rsidP="00107CA1">
            <w:pPr>
              <w:widowControl/>
              <w:ind w:firstLineChars="0" w:firstLine="0"/>
              <w:jc w:val="center"/>
              <w:textAlignment w:val="center"/>
              <w:rPr>
                <w:rFonts w:ascii="宋体" w:hAnsi="宋体" w:cs="宋体" w:hint="eastAsia"/>
                <w:color w:val="000000"/>
                <w:kern w:val="0"/>
                <w:sz w:val="21"/>
                <w:szCs w:val="21"/>
                <w:lang w:bidi="ar"/>
              </w:rPr>
            </w:pPr>
            <w:r w:rsidRPr="009938DD">
              <w:rPr>
                <w:rFonts w:ascii="宋体" w:hAnsi="宋体" w:hint="eastAsia"/>
                <w:sz w:val="21"/>
                <w:szCs w:val="21"/>
              </w:rPr>
              <w:t>单千兆电</w:t>
            </w:r>
            <w:r w:rsidRPr="009938DD">
              <w:rPr>
                <w:rFonts w:cs="Times New Roman"/>
                <w:sz w:val="21"/>
                <w:szCs w:val="21"/>
              </w:rPr>
              <w:t>↔</w:t>
            </w:r>
            <w:r w:rsidRPr="009938DD">
              <w:rPr>
                <w:rFonts w:ascii="宋体" w:hAnsi="宋体" w:cs="宋体" w:hint="eastAsia"/>
                <w:sz w:val="21"/>
                <w:szCs w:val="21"/>
              </w:rPr>
              <w:t>属地</w:t>
            </w:r>
          </w:p>
        </w:tc>
        <w:tc>
          <w:tcPr>
            <w:tcW w:w="0" w:type="auto"/>
            <w:tcBorders>
              <w:top w:val="single" w:sz="4" w:space="0" w:color="000000"/>
              <w:left w:val="single" w:sz="4" w:space="0" w:color="000000"/>
              <w:bottom w:val="single" w:sz="4" w:space="0" w:color="000000"/>
              <w:right w:val="single" w:sz="4" w:space="0" w:color="000000"/>
            </w:tcBorders>
          </w:tcPr>
          <w:p w14:paraId="47FF60B8" w14:textId="77777777" w:rsidR="009938DD" w:rsidRPr="009938DD" w:rsidRDefault="009938DD" w:rsidP="00107CA1">
            <w:pPr>
              <w:widowControl/>
              <w:ind w:firstLineChars="0" w:firstLine="0"/>
              <w:jc w:val="center"/>
              <w:textAlignment w:val="center"/>
              <w:rPr>
                <w:rFonts w:ascii="宋体" w:hAnsi="宋体" w:hint="eastAsia"/>
                <w:sz w:val="21"/>
                <w:szCs w:val="21"/>
              </w:rPr>
            </w:pPr>
          </w:p>
        </w:tc>
      </w:tr>
      <w:tr w:rsidR="009938DD" w:rsidRPr="009938DD" w14:paraId="26202DB0" w14:textId="77777777" w:rsidTr="00547318">
        <w:trPr>
          <w:trHeight w:val="454"/>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14:paraId="2B93D7FD" w14:textId="77777777" w:rsidR="009938DD" w:rsidRPr="009938DD" w:rsidRDefault="009938DD" w:rsidP="00107CA1">
            <w:pPr>
              <w:widowControl/>
              <w:ind w:firstLineChars="0" w:firstLine="0"/>
              <w:jc w:val="center"/>
              <w:textAlignment w:val="center"/>
              <w:rPr>
                <w:rFonts w:ascii="宋体" w:hAnsi="宋体" w:cs="宋体" w:hint="eastAsia"/>
                <w:color w:val="000000"/>
                <w:kern w:val="0"/>
                <w:sz w:val="21"/>
                <w:szCs w:val="21"/>
                <w:lang w:bidi="ar"/>
              </w:rPr>
            </w:pPr>
            <w:r w:rsidRPr="009938DD">
              <w:rPr>
                <w:rFonts w:ascii="宋体" w:hAnsi="宋体" w:hint="eastAsia"/>
                <w:sz w:val="21"/>
                <w:szCs w:val="21"/>
              </w:rPr>
              <w:t>8</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61D1C45F" w14:textId="77777777" w:rsidR="009938DD" w:rsidRPr="009938DD" w:rsidRDefault="009938DD" w:rsidP="00107CA1">
            <w:pPr>
              <w:widowControl/>
              <w:ind w:firstLineChars="0" w:firstLine="0"/>
              <w:jc w:val="center"/>
              <w:textAlignment w:val="center"/>
              <w:rPr>
                <w:rFonts w:ascii="宋体" w:hAnsi="宋体" w:cs="宋体" w:hint="eastAsia"/>
                <w:color w:val="000000"/>
                <w:kern w:val="0"/>
                <w:sz w:val="21"/>
                <w:szCs w:val="21"/>
                <w:lang w:bidi="ar"/>
              </w:rPr>
            </w:pPr>
            <w:r w:rsidRPr="009938DD">
              <w:rPr>
                <w:rFonts w:ascii="宋体" w:hAnsi="宋体" w:hint="eastAsia"/>
                <w:sz w:val="21"/>
                <w:szCs w:val="21"/>
              </w:rPr>
              <w:t>西岗</w:t>
            </w:r>
          </w:p>
        </w:tc>
        <w:tc>
          <w:tcPr>
            <w:tcW w:w="0" w:type="auto"/>
            <w:tcBorders>
              <w:top w:val="single" w:sz="4" w:space="0" w:color="000000"/>
              <w:left w:val="single" w:sz="4" w:space="0" w:color="000000"/>
              <w:bottom w:val="single" w:sz="4" w:space="0" w:color="000000"/>
              <w:right w:val="single" w:sz="4" w:space="0" w:color="000000"/>
            </w:tcBorders>
            <w:vAlign w:val="center"/>
          </w:tcPr>
          <w:p w14:paraId="47676AF2" w14:textId="77777777" w:rsidR="009938DD" w:rsidRPr="009938DD" w:rsidRDefault="009938DD" w:rsidP="00107CA1">
            <w:pPr>
              <w:widowControl/>
              <w:ind w:firstLineChars="0" w:firstLine="0"/>
              <w:jc w:val="center"/>
              <w:textAlignment w:val="center"/>
              <w:rPr>
                <w:rFonts w:ascii="宋体" w:hAnsi="宋体" w:hint="eastAsia"/>
                <w:sz w:val="21"/>
                <w:szCs w:val="21"/>
              </w:rPr>
            </w:pPr>
            <w:r w:rsidRPr="009938DD">
              <w:rPr>
                <w:rFonts w:ascii="宋体" w:hAnsi="宋体" w:hint="eastAsia"/>
                <w:sz w:val="21"/>
                <w:szCs w:val="21"/>
              </w:rPr>
              <w:t>华阳街道办事处</w:t>
            </w:r>
          </w:p>
        </w:tc>
        <w:tc>
          <w:tcPr>
            <w:tcW w:w="0" w:type="auto"/>
            <w:tcBorders>
              <w:top w:val="single" w:sz="4" w:space="0" w:color="000000"/>
              <w:left w:val="single" w:sz="4" w:space="0" w:color="000000"/>
              <w:bottom w:val="single" w:sz="4" w:space="0" w:color="000000"/>
              <w:right w:val="single" w:sz="4" w:space="0" w:color="000000"/>
            </w:tcBorders>
            <w:vAlign w:val="center"/>
          </w:tcPr>
          <w:p w14:paraId="657E981C" w14:textId="77777777" w:rsidR="009938DD" w:rsidRPr="009938DD" w:rsidRDefault="009938DD" w:rsidP="00107CA1">
            <w:pPr>
              <w:widowControl/>
              <w:ind w:firstLineChars="0" w:firstLine="0"/>
              <w:jc w:val="center"/>
              <w:textAlignment w:val="center"/>
              <w:rPr>
                <w:rFonts w:ascii="宋体" w:hAnsi="宋体" w:cs="宋体" w:hint="eastAsia"/>
                <w:color w:val="000000"/>
                <w:kern w:val="0"/>
                <w:sz w:val="21"/>
                <w:szCs w:val="21"/>
                <w:lang w:bidi="ar"/>
              </w:rPr>
            </w:pPr>
            <w:r w:rsidRPr="009938DD">
              <w:rPr>
                <w:rFonts w:ascii="宋体" w:hAnsi="宋体" w:hint="eastAsia"/>
                <w:sz w:val="21"/>
                <w:szCs w:val="21"/>
              </w:rPr>
              <w:t>单千兆路由</w:t>
            </w:r>
          </w:p>
        </w:tc>
        <w:tc>
          <w:tcPr>
            <w:tcW w:w="0" w:type="auto"/>
            <w:tcBorders>
              <w:top w:val="single" w:sz="4" w:space="0" w:color="000000"/>
              <w:left w:val="single" w:sz="4" w:space="0" w:color="000000"/>
              <w:bottom w:val="single" w:sz="4" w:space="0" w:color="000000"/>
              <w:right w:val="single" w:sz="4" w:space="0" w:color="000000"/>
            </w:tcBorders>
            <w:vAlign w:val="center"/>
          </w:tcPr>
          <w:p w14:paraId="449E4DFA" w14:textId="77777777" w:rsidR="009938DD" w:rsidRPr="009938DD" w:rsidRDefault="009938DD" w:rsidP="00107CA1">
            <w:pPr>
              <w:widowControl/>
              <w:ind w:firstLineChars="0" w:firstLine="0"/>
              <w:jc w:val="center"/>
              <w:textAlignment w:val="center"/>
              <w:rPr>
                <w:rFonts w:ascii="宋体" w:hAnsi="宋体" w:cs="宋体" w:hint="eastAsia"/>
                <w:color w:val="000000"/>
                <w:kern w:val="0"/>
                <w:sz w:val="21"/>
                <w:szCs w:val="21"/>
                <w:lang w:bidi="ar"/>
              </w:rPr>
            </w:pPr>
            <w:r w:rsidRPr="009938DD">
              <w:rPr>
                <w:rFonts w:ascii="宋体" w:hAnsi="宋体" w:hint="eastAsia"/>
                <w:sz w:val="21"/>
                <w:szCs w:val="21"/>
              </w:rPr>
              <w:t>单千兆电</w:t>
            </w:r>
            <w:r w:rsidRPr="009938DD">
              <w:rPr>
                <w:rFonts w:cs="Times New Roman"/>
                <w:sz w:val="21"/>
                <w:szCs w:val="21"/>
              </w:rPr>
              <w:t>↔</w:t>
            </w:r>
            <w:r w:rsidRPr="009938DD">
              <w:rPr>
                <w:rFonts w:ascii="宋体" w:hAnsi="宋体" w:cs="宋体" w:hint="eastAsia"/>
                <w:sz w:val="21"/>
                <w:szCs w:val="21"/>
              </w:rPr>
              <w:t>属地</w:t>
            </w:r>
          </w:p>
        </w:tc>
        <w:tc>
          <w:tcPr>
            <w:tcW w:w="0" w:type="auto"/>
            <w:tcBorders>
              <w:top w:val="single" w:sz="4" w:space="0" w:color="000000"/>
              <w:left w:val="single" w:sz="4" w:space="0" w:color="000000"/>
              <w:bottom w:val="single" w:sz="4" w:space="0" w:color="000000"/>
              <w:right w:val="single" w:sz="4" w:space="0" w:color="000000"/>
            </w:tcBorders>
          </w:tcPr>
          <w:p w14:paraId="08224791" w14:textId="77777777" w:rsidR="009938DD" w:rsidRPr="009938DD" w:rsidRDefault="009938DD" w:rsidP="00107CA1">
            <w:pPr>
              <w:widowControl/>
              <w:ind w:firstLineChars="0" w:firstLine="0"/>
              <w:jc w:val="center"/>
              <w:textAlignment w:val="center"/>
              <w:rPr>
                <w:rFonts w:ascii="宋体" w:hAnsi="宋体" w:hint="eastAsia"/>
                <w:sz w:val="21"/>
                <w:szCs w:val="21"/>
              </w:rPr>
            </w:pPr>
          </w:p>
        </w:tc>
      </w:tr>
      <w:tr w:rsidR="009938DD" w:rsidRPr="009938DD" w14:paraId="62598D5E" w14:textId="77777777" w:rsidTr="00547318">
        <w:trPr>
          <w:trHeight w:val="454"/>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14:paraId="3B8592A1" w14:textId="77777777" w:rsidR="009938DD" w:rsidRPr="009938DD" w:rsidRDefault="009938DD" w:rsidP="00107CA1">
            <w:pPr>
              <w:widowControl/>
              <w:ind w:firstLineChars="0" w:firstLine="0"/>
              <w:jc w:val="center"/>
              <w:textAlignment w:val="center"/>
              <w:rPr>
                <w:rFonts w:ascii="宋体" w:hAnsi="宋体" w:cs="宋体" w:hint="eastAsia"/>
                <w:color w:val="000000"/>
                <w:kern w:val="0"/>
                <w:sz w:val="21"/>
                <w:szCs w:val="21"/>
                <w:lang w:bidi="ar"/>
              </w:rPr>
            </w:pPr>
            <w:r w:rsidRPr="009938DD">
              <w:rPr>
                <w:rFonts w:ascii="宋体" w:hAnsi="宋体" w:hint="eastAsia"/>
                <w:sz w:val="21"/>
                <w:szCs w:val="21"/>
              </w:rPr>
              <w:t>9</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0E56EE3A" w14:textId="77777777" w:rsidR="009938DD" w:rsidRPr="009938DD" w:rsidRDefault="009938DD" w:rsidP="00107CA1">
            <w:pPr>
              <w:widowControl/>
              <w:ind w:firstLineChars="0" w:firstLine="0"/>
              <w:jc w:val="center"/>
              <w:textAlignment w:val="center"/>
              <w:rPr>
                <w:rFonts w:ascii="宋体" w:hAnsi="宋体" w:cs="宋体" w:hint="eastAsia"/>
                <w:color w:val="000000"/>
                <w:kern w:val="0"/>
                <w:sz w:val="21"/>
                <w:szCs w:val="21"/>
                <w:lang w:bidi="ar"/>
              </w:rPr>
            </w:pPr>
            <w:r w:rsidRPr="009938DD">
              <w:rPr>
                <w:rFonts w:ascii="宋体" w:hAnsi="宋体" w:hint="eastAsia"/>
                <w:sz w:val="21"/>
                <w:szCs w:val="21"/>
              </w:rPr>
              <w:t>吴岗</w:t>
            </w:r>
          </w:p>
        </w:tc>
        <w:tc>
          <w:tcPr>
            <w:tcW w:w="0" w:type="auto"/>
            <w:tcBorders>
              <w:top w:val="single" w:sz="4" w:space="0" w:color="000000"/>
              <w:left w:val="single" w:sz="4" w:space="0" w:color="000000"/>
              <w:bottom w:val="single" w:sz="4" w:space="0" w:color="000000"/>
              <w:right w:val="single" w:sz="4" w:space="0" w:color="000000"/>
            </w:tcBorders>
            <w:vAlign w:val="center"/>
          </w:tcPr>
          <w:p w14:paraId="37FDE257" w14:textId="77777777" w:rsidR="009938DD" w:rsidRPr="009938DD" w:rsidRDefault="009938DD" w:rsidP="00107CA1">
            <w:pPr>
              <w:widowControl/>
              <w:ind w:firstLineChars="0" w:firstLine="0"/>
              <w:jc w:val="center"/>
              <w:textAlignment w:val="center"/>
              <w:rPr>
                <w:rFonts w:ascii="宋体" w:hAnsi="宋体" w:hint="eastAsia"/>
                <w:sz w:val="21"/>
                <w:szCs w:val="21"/>
              </w:rPr>
            </w:pPr>
            <w:r w:rsidRPr="009938DD">
              <w:rPr>
                <w:rFonts w:ascii="宋体" w:hAnsi="宋体" w:hint="eastAsia"/>
                <w:sz w:val="21"/>
                <w:szCs w:val="21"/>
              </w:rPr>
              <w:t>华阳街道办事处</w:t>
            </w:r>
          </w:p>
        </w:tc>
        <w:tc>
          <w:tcPr>
            <w:tcW w:w="0" w:type="auto"/>
            <w:tcBorders>
              <w:top w:val="single" w:sz="4" w:space="0" w:color="000000"/>
              <w:left w:val="single" w:sz="4" w:space="0" w:color="000000"/>
              <w:bottom w:val="single" w:sz="4" w:space="0" w:color="000000"/>
              <w:right w:val="single" w:sz="4" w:space="0" w:color="000000"/>
            </w:tcBorders>
            <w:vAlign w:val="center"/>
          </w:tcPr>
          <w:p w14:paraId="21E0F115" w14:textId="77777777" w:rsidR="009938DD" w:rsidRPr="009938DD" w:rsidRDefault="009938DD" w:rsidP="00107CA1">
            <w:pPr>
              <w:widowControl/>
              <w:ind w:firstLineChars="0" w:firstLine="0"/>
              <w:jc w:val="center"/>
              <w:textAlignment w:val="center"/>
              <w:rPr>
                <w:rFonts w:ascii="宋体" w:hAnsi="宋体" w:cs="宋体" w:hint="eastAsia"/>
                <w:color w:val="000000"/>
                <w:kern w:val="0"/>
                <w:sz w:val="21"/>
                <w:szCs w:val="21"/>
                <w:lang w:bidi="ar"/>
              </w:rPr>
            </w:pPr>
            <w:r w:rsidRPr="009938DD">
              <w:rPr>
                <w:rFonts w:ascii="宋体" w:hAnsi="宋体" w:hint="eastAsia"/>
                <w:sz w:val="21"/>
                <w:szCs w:val="21"/>
              </w:rPr>
              <w:t>单千兆路由</w:t>
            </w:r>
          </w:p>
        </w:tc>
        <w:tc>
          <w:tcPr>
            <w:tcW w:w="0" w:type="auto"/>
            <w:tcBorders>
              <w:top w:val="single" w:sz="4" w:space="0" w:color="000000"/>
              <w:left w:val="single" w:sz="4" w:space="0" w:color="000000"/>
              <w:bottom w:val="single" w:sz="4" w:space="0" w:color="000000"/>
              <w:right w:val="single" w:sz="4" w:space="0" w:color="000000"/>
            </w:tcBorders>
            <w:vAlign w:val="center"/>
          </w:tcPr>
          <w:p w14:paraId="4D8D856D" w14:textId="77777777" w:rsidR="009938DD" w:rsidRPr="009938DD" w:rsidRDefault="009938DD" w:rsidP="00107CA1">
            <w:pPr>
              <w:widowControl/>
              <w:ind w:firstLineChars="0" w:firstLine="0"/>
              <w:jc w:val="center"/>
              <w:textAlignment w:val="center"/>
              <w:rPr>
                <w:rFonts w:ascii="宋体" w:hAnsi="宋体" w:cs="宋体" w:hint="eastAsia"/>
                <w:color w:val="000000"/>
                <w:kern w:val="0"/>
                <w:sz w:val="21"/>
                <w:szCs w:val="21"/>
                <w:lang w:bidi="ar"/>
              </w:rPr>
            </w:pPr>
            <w:r w:rsidRPr="009938DD">
              <w:rPr>
                <w:rFonts w:ascii="宋体" w:hAnsi="宋体" w:hint="eastAsia"/>
                <w:sz w:val="21"/>
                <w:szCs w:val="21"/>
              </w:rPr>
              <w:t>单千兆电</w:t>
            </w:r>
            <w:r w:rsidRPr="009938DD">
              <w:rPr>
                <w:rFonts w:cs="Times New Roman"/>
                <w:sz w:val="21"/>
                <w:szCs w:val="21"/>
              </w:rPr>
              <w:t>↔</w:t>
            </w:r>
            <w:r w:rsidRPr="009938DD">
              <w:rPr>
                <w:rFonts w:ascii="宋体" w:hAnsi="宋体" w:cs="宋体" w:hint="eastAsia"/>
                <w:sz w:val="21"/>
                <w:szCs w:val="21"/>
              </w:rPr>
              <w:t>属地</w:t>
            </w:r>
          </w:p>
        </w:tc>
        <w:tc>
          <w:tcPr>
            <w:tcW w:w="0" w:type="auto"/>
            <w:tcBorders>
              <w:top w:val="single" w:sz="4" w:space="0" w:color="000000"/>
              <w:left w:val="single" w:sz="4" w:space="0" w:color="000000"/>
              <w:bottom w:val="single" w:sz="4" w:space="0" w:color="000000"/>
              <w:right w:val="single" w:sz="4" w:space="0" w:color="000000"/>
            </w:tcBorders>
          </w:tcPr>
          <w:p w14:paraId="4944756C" w14:textId="77777777" w:rsidR="009938DD" w:rsidRPr="009938DD" w:rsidRDefault="009938DD" w:rsidP="00107CA1">
            <w:pPr>
              <w:widowControl/>
              <w:ind w:firstLineChars="0" w:firstLine="0"/>
              <w:jc w:val="center"/>
              <w:textAlignment w:val="center"/>
              <w:rPr>
                <w:rFonts w:ascii="宋体" w:hAnsi="宋体" w:hint="eastAsia"/>
                <w:sz w:val="21"/>
                <w:szCs w:val="21"/>
              </w:rPr>
            </w:pPr>
          </w:p>
        </w:tc>
      </w:tr>
      <w:tr w:rsidR="009938DD" w:rsidRPr="009938DD" w14:paraId="2B2BEB7B" w14:textId="77777777" w:rsidTr="00547318">
        <w:trPr>
          <w:trHeight w:val="454"/>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14:paraId="209146E3" w14:textId="77777777" w:rsidR="009938DD" w:rsidRPr="009938DD" w:rsidRDefault="009938DD" w:rsidP="00107CA1">
            <w:pPr>
              <w:widowControl/>
              <w:ind w:firstLineChars="0" w:firstLine="0"/>
              <w:jc w:val="center"/>
              <w:textAlignment w:val="center"/>
              <w:rPr>
                <w:rFonts w:ascii="宋体" w:hAnsi="宋体" w:cs="宋体" w:hint="eastAsia"/>
                <w:color w:val="000000"/>
                <w:kern w:val="0"/>
                <w:sz w:val="21"/>
                <w:szCs w:val="21"/>
                <w:lang w:bidi="ar"/>
              </w:rPr>
            </w:pPr>
            <w:r w:rsidRPr="009938DD">
              <w:rPr>
                <w:rFonts w:ascii="宋体" w:hAnsi="宋体" w:hint="eastAsia"/>
                <w:sz w:val="21"/>
                <w:szCs w:val="21"/>
              </w:rPr>
              <w:t>10</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00592FFC" w14:textId="77777777" w:rsidR="009938DD" w:rsidRPr="009938DD" w:rsidRDefault="009938DD" w:rsidP="00107CA1">
            <w:pPr>
              <w:widowControl/>
              <w:ind w:firstLineChars="0" w:firstLine="0"/>
              <w:jc w:val="center"/>
              <w:textAlignment w:val="center"/>
              <w:rPr>
                <w:rFonts w:ascii="宋体" w:hAnsi="宋体" w:cs="宋体" w:hint="eastAsia"/>
                <w:color w:val="000000"/>
                <w:kern w:val="0"/>
                <w:sz w:val="21"/>
                <w:szCs w:val="21"/>
                <w:lang w:bidi="ar"/>
              </w:rPr>
            </w:pPr>
            <w:r w:rsidRPr="009938DD">
              <w:rPr>
                <w:rFonts w:ascii="宋体" w:hAnsi="宋体" w:hint="eastAsia"/>
                <w:sz w:val="21"/>
                <w:szCs w:val="21"/>
              </w:rPr>
              <w:t>北相</w:t>
            </w:r>
          </w:p>
        </w:tc>
        <w:tc>
          <w:tcPr>
            <w:tcW w:w="0" w:type="auto"/>
            <w:tcBorders>
              <w:top w:val="single" w:sz="4" w:space="0" w:color="000000"/>
              <w:left w:val="single" w:sz="4" w:space="0" w:color="000000"/>
              <w:bottom w:val="single" w:sz="4" w:space="0" w:color="000000"/>
              <w:right w:val="single" w:sz="4" w:space="0" w:color="000000"/>
            </w:tcBorders>
            <w:vAlign w:val="center"/>
          </w:tcPr>
          <w:p w14:paraId="78928EE4" w14:textId="77777777" w:rsidR="009938DD" w:rsidRPr="009938DD" w:rsidRDefault="009938DD" w:rsidP="00107CA1">
            <w:pPr>
              <w:widowControl/>
              <w:ind w:firstLineChars="0" w:firstLine="0"/>
              <w:jc w:val="center"/>
              <w:textAlignment w:val="center"/>
              <w:rPr>
                <w:rFonts w:ascii="宋体" w:hAnsi="宋体" w:hint="eastAsia"/>
                <w:sz w:val="21"/>
                <w:szCs w:val="21"/>
              </w:rPr>
            </w:pPr>
            <w:r w:rsidRPr="009938DD">
              <w:rPr>
                <w:rFonts w:ascii="宋体" w:hAnsi="宋体" w:hint="eastAsia"/>
                <w:sz w:val="21"/>
                <w:szCs w:val="21"/>
              </w:rPr>
              <w:t>华阳街道办事处</w:t>
            </w:r>
          </w:p>
        </w:tc>
        <w:tc>
          <w:tcPr>
            <w:tcW w:w="0" w:type="auto"/>
            <w:tcBorders>
              <w:top w:val="single" w:sz="4" w:space="0" w:color="000000"/>
              <w:left w:val="single" w:sz="4" w:space="0" w:color="000000"/>
              <w:bottom w:val="single" w:sz="4" w:space="0" w:color="000000"/>
              <w:right w:val="single" w:sz="4" w:space="0" w:color="000000"/>
            </w:tcBorders>
            <w:vAlign w:val="center"/>
          </w:tcPr>
          <w:p w14:paraId="2980B173" w14:textId="77777777" w:rsidR="009938DD" w:rsidRPr="009938DD" w:rsidRDefault="009938DD" w:rsidP="00107CA1">
            <w:pPr>
              <w:widowControl/>
              <w:ind w:firstLineChars="0" w:firstLine="0"/>
              <w:jc w:val="center"/>
              <w:textAlignment w:val="center"/>
              <w:rPr>
                <w:rFonts w:ascii="宋体" w:hAnsi="宋体" w:cs="宋体" w:hint="eastAsia"/>
                <w:color w:val="000000"/>
                <w:kern w:val="0"/>
                <w:sz w:val="21"/>
                <w:szCs w:val="21"/>
                <w:lang w:bidi="ar"/>
              </w:rPr>
            </w:pPr>
            <w:r w:rsidRPr="009938DD">
              <w:rPr>
                <w:rFonts w:ascii="宋体" w:hAnsi="宋体" w:hint="eastAsia"/>
                <w:sz w:val="21"/>
                <w:szCs w:val="21"/>
              </w:rPr>
              <w:t>单千兆路由</w:t>
            </w:r>
          </w:p>
        </w:tc>
        <w:tc>
          <w:tcPr>
            <w:tcW w:w="0" w:type="auto"/>
            <w:tcBorders>
              <w:top w:val="single" w:sz="4" w:space="0" w:color="000000"/>
              <w:left w:val="single" w:sz="4" w:space="0" w:color="000000"/>
              <w:bottom w:val="single" w:sz="4" w:space="0" w:color="000000"/>
              <w:right w:val="single" w:sz="4" w:space="0" w:color="000000"/>
            </w:tcBorders>
            <w:vAlign w:val="center"/>
          </w:tcPr>
          <w:p w14:paraId="49244AF0" w14:textId="77777777" w:rsidR="009938DD" w:rsidRPr="009938DD" w:rsidRDefault="009938DD" w:rsidP="00107CA1">
            <w:pPr>
              <w:widowControl/>
              <w:ind w:firstLineChars="0" w:firstLine="0"/>
              <w:jc w:val="center"/>
              <w:textAlignment w:val="center"/>
              <w:rPr>
                <w:rFonts w:ascii="宋体" w:hAnsi="宋体" w:cs="宋体" w:hint="eastAsia"/>
                <w:color w:val="000000"/>
                <w:kern w:val="0"/>
                <w:sz w:val="21"/>
                <w:szCs w:val="21"/>
                <w:lang w:bidi="ar"/>
              </w:rPr>
            </w:pPr>
            <w:r w:rsidRPr="009938DD">
              <w:rPr>
                <w:rFonts w:ascii="宋体" w:hAnsi="宋体" w:hint="eastAsia"/>
                <w:sz w:val="21"/>
                <w:szCs w:val="21"/>
              </w:rPr>
              <w:t>单千兆电</w:t>
            </w:r>
            <w:r w:rsidRPr="009938DD">
              <w:rPr>
                <w:rFonts w:cs="Times New Roman"/>
                <w:sz w:val="21"/>
                <w:szCs w:val="21"/>
              </w:rPr>
              <w:t>↔</w:t>
            </w:r>
            <w:r w:rsidRPr="009938DD">
              <w:rPr>
                <w:rFonts w:ascii="宋体" w:hAnsi="宋体" w:cs="宋体" w:hint="eastAsia"/>
                <w:sz w:val="21"/>
                <w:szCs w:val="21"/>
              </w:rPr>
              <w:t>属地</w:t>
            </w:r>
          </w:p>
        </w:tc>
        <w:tc>
          <w:tcPr>
            <w:tcW w:w="0" w:type="auto"/>
            <w:tcBorders>
              <w:top w:val="single" w:sz="4" w:space="0" w:color="000000"/>
              <w:left w:val="single" w:sz="4" w:space="0" w:color="000000"/>
              <w:bottom w:val="single" w:sz="4" w:space="0" w:color="000000"/>
              <w:right w:val="single" w:sz="4" w:space="0" w:color="000000"/>
            </w:tcBorders>
          </w:tcPr>
          <w:p w14:paraId="105BC1F1" w14:textId="77777777" w:rsidR="009938DD" w:rsidRPr="009938DD" w:rsidRDefault="009938DD" w:rsidP="00107CA1">
            <w:pPr>
              <w:widowControl/>
              <w:ind w:firstLineChars="0" w:firstLine="0"/>
              <w:jc w:val="center"/>
              <w:textAlignment w:val="center"/>
              <w:rPr>
                <w:rFonts w:ascii="宋体" w:hAnsi="宋体" w:hint="eastAsia"/>
                <w:sz w:val="21"/>
                <w:szCs w:val="21"/>
              </w:rPr>
            </w:pPr>
          </w:p>
        </w:tc>
      </w:tr>
      <w:tr w:rsidR="009938DD" w:rsidRPr="009938DD" w14:paraId="1D69E599" w14:textId="77777777" w:rsidTr="00547318">
        <w:trPr>
          <w:trHeight w:val="454"/>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14:paraId="4EF5989C" w14:textId="77777777" w:rsidR="009938DD" w:rsidRPr="009938DD" w:rsidRDefault="009938DD" w:rsidP="00107CA1">
            <w:pPr>
              <w:widowControl/>
              <w:ind w:firstLineChars="0" w:firstLine="0"/>
              <w:jc w:val="center"/>
              <w:textAlignment w:val="center"/>
              <w:rPr>
                <w:rFonts w:ascii="宋体" w:hAnsi="宋体" w:cs="宋体" w:hint="eastAsia"/>
                <w:color w:val="000000"/>
                <w:kern w:val="0"/>
                <w:sz w:val="21"/>
                <w:szCs w:val="21"/>
                <w:lang w:bidi="ar"/>
              </w:rPr>
            </w:pPr>
            <w:r w:rsidRPr="009938DD">
              <w:rPr>
                <w:rFonts w:ascii="宋体" w:hAnsi="宋体" w:hint="eastAsia"/>
                <w:sz w:val="21"/>
                <w:szCs w:val="21"/>
              </w:rPr>
              <w:t>11</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3EEC8B16" w14:textId="77777777" w:rsidR="009938DD" w:rsidRPr="009938DD" w:rsidRDefault="009938DD" w:rsidP="00107CA1">
            <w:pPr>
              <w:widowControl/>
              <w:ind w:firstLineChars="0" w:firstLine="0"/>
              <w:jc w:val="center"/>
              <w:textAlignment w:val="center"/>
              <w:rPr>
                <w:rFonts w:ascii="宋体" w:hAnsi="宋体" w:cs="宋体" w:hint="eastAsia"/>
                <w:color w:val="000000"/>
                <w:kern w:val="0"/>
                <w:sz w:val="21"/>
                <w:szCs w:val="21"/>
                <w:lang w:bidi="ar"/>
              </w:rPr>
            </w:pPr>
            <w:r w:rsidRPr="009938DD">
              <w:rPr>
                <w:rFonts w:ascii="宋体" w:hAnsi="宋体" w:hint="eastAsia"/>
                <w:sz w:val="21"/>
                <w:szCs w:val="21"/>
              </w:rPr>
              <w:t>新坊</w:t>
            </w:r>
          </w:p>
        </w:tc>
        <w:tc>
          <w:tcPr>
            <w:tcW w:w="0" w:type="auto"/>
            <w:tcBorders>
              <w:top w:val="single" w:sz="4" w:space="0" w:color="000000"/>
              <w:left w:val="single" w:sz="4" w:space="0" w:color="000000"/>
              <w:bottom w:val="single" w:sz="4" w:space="0" w:color="000000"/>
              <w:right w:val="single" w:sz="4" w:space="0" w:color="000000"/>
            </w:tcBorders>
            <w:vAlign w:val="center"/>
          </w:tcPr>
          <w:p w14:paraId="13A0B2D9" w14:textId="77777777" w:rsidR="009938DD" w:rsidRPr="009938DD" w:rsidRDefault="009938DD" w:rsidP="00107CA1">
            <w:pPr>
              <w:widowControl/>
              <w:ind w:firstLineChars="0" w:firstLine="0"/>
              <w:jc w:val="center"/>
              <w:textAlignment w:val="center"/>
              <w:rPr>
                <w:rFonts w:ascii="宋体" w:hAnsi="宋体" w:hint="eastAsia"/>
                <w:sz w:val="21"/>
                <w:szCs w:val="21"/>
              </w:rPr>
            </w:pPr>
            <w:r w:rsidRPr="009938DD">
              <w:rPr>
                <w:rFonts w:ascii="宋体" w:hAnsi="宋体" w:hint="eastAsia"/>
                <w:sz w:val="21"/>
                <w:szCs w:val="21"/>
              </w:rPr>
              <w:t>华阳街道办事处</w:t>
            </w:r>
          </w:p>
        </w:tc>
        <w:tc>
          <w:tcPr>
            <w:tcW w:w="0" w:type="auto"/>
            <w:tcBorders>
              <w:top w:val="single" w:sz="4" w:space="0" w:color="000000"/>
              <w:left w:val="single" w:sz="4" w:space="0" w:color="000000"/>
              <w:bottom w:val="single" w:sz="4" w:space="0" w:color="000000"/>
              <w:right w:val="single" w:sz="4" w:space="0" w:color="000000"/>
            </w:tcBorders>
            <w:vAlign w:val="center"/>
          </w:tcPr>
          <w:p w14:paraId="16F9D8DF" w14:textId="77777777" w:rsidR="009938DD" w:rsidRPr="009938DD" w:rsidRDefault="009938DD" w:rsidP="00107CA1">
            <w:pPr>
              <w:widowControl/>
              <w:ind w:firstLineChars="0" w:firstLine="0"/>
              <w:jc w:val="center"/>
              <w:textAlignment w:val="center"/>
              <w:rPr>
                <w:rFonts w:ascii="宋体" w:hAnsi="宋体" w:cs="宋体" w:hint="eastAsia"/>
                <w:color w:val="000000"/>
                <w:kern w:val="0"/>
                <w:sz w:val="21"/>
                <w:szCs w:val="21"/>
                <w:lang w:bidi="ar"/>
              </w:rPr>
            </w:pPr>
            <w:r w:rsidRPr="009938DD">
              <w:rPr>
                <w:rFonts w:ascii="宋体" w:hAnsi="宋体" w:hint="eastAsia"/>
                <w:sz w:val="21"/>
                <w:szCs w:val="21"/>
              </w:rPr>
              <w:t>单千兆路由</w:t>
            </w:r>
          </w:p>
        </w:tc>
        <w:tc>
          <w:tcPr>
            <w:tcW w:w="0" w:type="auto"/>
            <w:tcBorders>
              <w:top w:val="single" w:sz="4" w:space="0" w:color="000000"/>
              <w:left w:val="single" w:sz="4" w:space="0" w:color="000000"/>
              <w:bottom w:val="single" w:sz="4" w:space="0" w:color="000000"/>
              <w:right w:val="single" w:sz="4" w:space="0" w:color="000000"/>
            </w:tcBorders>
            <w:vAlign w:val="center"/>
          </w:tcPr>
          <w:p w14:paraId="0A0192AB" w14:textId="77777777" w:rsidR="009938DD" w:rsidRPr="009938DD" w:rsidRDefault="009938DD" w:rsidP="00107CA1">
            <w:pPr>
              <w:widowControl/>
              <w:ind w:firstLineChars="0" w:firstLine="0"/>
              <w:jc w:val="center"/>
              <w:textAlignment w:val="center"/>
              <w:rPr>
                <w:rFonts w:ascii="宋体" w:hAnsi="宋体" w:cs="宋体" w:hint="eastAsia"/>
                <w:color w:val="000000"/>
                <w:kern w:val="0"/>
                <w:sz w:val="21"/>
                <w:szCs w:val="21"/>
                <w:lang w:bidi="ar"/>
              </w:rPr>
            </w:pPr>
            <w:r w:rsidRPr="009938DD">
              <w:rPr>
                <w:rFonts w:ascii="宋体" w:hAnsi="宋体" w:hint="eastAsia"/>
                <w:sz w:val="21"/>
                <w:szCs w:val="21"/>
              </w:rPr>
              <w:t>单千兆电</w:t>
            </w:r>
            <w:r w:rsidRPr="009938DD">
              <w:rPr>
                <w:rFonts w:cs="Times New Roman"/>
                <w:sz w:val="21"/>
                <w:szCs w:val="21"/>
              </w:rPr>
              <w:t>↔</w:t>
            </w:r>
            <w:r w:rsidRPr="009938DD">
              <w:rPr>
                <w:rFonts w:ascii="宋体" w:hAnsi="宋体" w:cs="宋体" w:hint="eastAsia"/>
                <w:sz w:val="21"/>
                <w:szCs w:val="21"/>
              </w:rPr>
              <w:t>属地</w:t>
            </w:r>
          </w:p>
        </w:tc>
        <w:tc>
          <w:tcPr>
            <w:tcW w:w="0" w:type="auto"/>
            <w:tcBorders>
              <w:top w:val="single" w:sz="4" w:space="0" w:color="000000"/>
              <w:left w:val="single" w:sz="4" w:space="0" w:color="000000"/>
              <w:bottom w:val="single" w:sz="4" w:space="0" w:color="000000"/>
              <w:right w:val="single" w:sz="4" w:space="0" w:color="000000"/>
            </w:tcBorders>
          </w:tcPr>
          <w:p w14:paraId="796471AD" w14:textId="77777777" w:rsidR="009938DD" w:rsidRPr="009938DD" w:rsidRDefault="009938DD" w:rsidP="00107CA1">
            <w:pPr>
              <w:widowControl/>
              <w:ind w:firstLineChars="0" w:firstLine="0"/>
              <w:jc w:val="center"/>
              <w:textAlignment w:val="center"/>
              <w:rPr>
                <w:rFonts w:ascii="宋体" w:hAnsi="宋体" w:hint="eastAsia"/>
                <w:sz w:val="21"/>
                <w:szCs w:val="21"/>
              </w:rPr>
            </w:pPr>
          </w:p>
        </w:tc>
      </w:tr>
      <w:tr w:rsidR="009938DD" w:rsidRPr="009938DD" w14:paraId="7241FA05" w14:textId="77777777" w:rsidTr="00547318">
        <w:trPr>
          <w:trHeight w:val="454"/>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14:paraId="0299D9DB" w14:textId="77777777" w:rsidR="009938DD" w:rsidRPr="009938DD" w:rsidRDefault="009938DD" w:rsidP="00107CA1">
            <w:pPr>
              <w:widowControl/>
              <w:ind w:firstLineChars="0" w:firstLine="0"/>
              <w:jc w:val="center"/>
              <w:textAlignment w:val="center"/>
              <w:rPr>
                <w:rFonts w:ascii="宋体" w:hAnsi="宋体" w:cs="宋体" w:hint="eastAsia"/>
                <w:color w:val="000000"/>
                <w:kern w:val="0"/>
                <w:sz w:val="21"/>
                <w:szCs w:val="21"/>
                <w:lang w:bidi="ar"/>
              </w:rPr>
            </w:pPr>
            <w:r w:rsidRPr="009938DD">
              <w:rPr>
                <w:rFonts w:ascii="宋体" w:hAnsi="宋体" w:hint="eastAsia"/>
                <w:sz w:val="21"/>
                <w:szCs w:val="21"/>
              </w:rPr>
              <w:t>12</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63474DAB" w14:textId="77777777" w:rsidR="009938DD" w:rsidRPr="009938DD" w:rsidRDefault="009938DD" w:rsidP="00107CA1">
            <w:pPr>
              <w:widowControl/>
              <w:ind w:firstLineChars="0" w:firstLine="0"/>
              <w:jc w:val="center"/>
              <w:textAlignment w:val="center"/>
              <w:rPr>
                <w:rFonts w:ascii="宋体" w:hAnsi="宋体" w:cs="宋体" w:hint="eastAsia"/>
                <w:color w:val="000000"/>
                <w:kern w:val="0"/>
                <w:sz w:val="21"/>
                <w:szCs w:val="21"/>
                <w:lang w:bidi="ar"/>
              </w:rPr>
            </w:pPr>
            <w:r w:rsidRPr="009938DD">
              <w:rPr>
                <w:rFonts w:ascii="宋体" w:hAnsi="宋体" w:hint="eastAsia"/>
                <w:sz w:val="21"/>
                <w:szCs w:val="21"/>
              </w:rPr>
              <w:t>钱家边</w:t>
            </w:r>
          </w:p>
        </w:tc>
        <w:tc>
          <w:tcPr>
            <w:tcW w:w="0" w:type="auto"/>
            <w:tcBorders>
              <w:top w:val="single" w:sz="4" w:space="0" w:color="000000"/>
              <w:left w:val="single" w:sz="4" w:space="0" w:color="000000"/>
              <w:bottom w:val="single" w:sz="4" w:space="0" w:color="000000"/>
              <w:right w:val="single" w:sz="4" w:space="0" w:color="000000"/>
            </w:tcBorders>
            <w:vAlign w:val="center"/>
          </w:tcPr>
          <w:p w14:paraId="417B9248" w14:textId="77777777" w:rsidR="009938DD" w:rsidRPr="009938DD" w:rsidRDefault="009938DD" w:rsidP="00107CA1">
            <w:pPr>
              <w:widowControl/>
              <w:ind w:firstLineChars="0" w:firstLine="0"/>
              <w:jc w:val="center"/>
              <w:textAlignment w:val="center"/>
              <w:rPr>
                <w:rFonts w:ascii="宋体" w:hAnsi="宋体" w:hint="eastAsia"/>
                <w:sz w:val="21"/>
                <w:szCs w:val="21"/>
              </w:rPr>
            </w:pPr>
            <w:r w:rsidRPr="009938DD">
              <w:rPr>
                <w:rFonts w:ascii="宋体" w:hAnsi="宋体" w:hint="eastAsia"/>
                <w:sz w:val="21"/>
                <w:szCs w:val="21"/>
              </w:rPr>
              <w:t>华阳街道办事处</w:t>
            </w:r>
          </w:p>
        </w:tc>
        <w:tc>
          <w:tcPr>
            <w:tcW w:w="0" w:type="auto"/>
            <w:tcBorders>
              <w:top w:val="single" w:sz="4" w:space="0" w:color="000000"/>
              <w:left w:val="single" w:sz="4" w:space="0" w:color="000000"/>
              <w:bottom w:val="single" w:sz="4" w:space="0" w:color="000000"/>
              <w:right w:val="single" w:sz="4" w:space="0" w:color="000000"/>
            </w:tcBorders>
            <w:vAlign w:val="center"/>
          </w:tcPr>
          <w:p w14:paraId="3CA7B9FC" w14:textId="77777777" w:rsidR="009938DD" w:rsidRPr="009938DD" w:rsidRDefault="009938DD" w:rsidP="00107CA1">
            <w:pPr>
              <w:widowControl/>
              <w:ind w:firstLineChars="0" w:firstLine="0"/>
              <w:jc w:val="center"/>
              <w:textAlignment w:val="center"/>
              <w:rPr>
                <w:rFonts w:ascii="宋体" w:hAnsi="宋体" w:cs="宋体" w:hint="eastAsia"/>
                <w:color w:val="000000"/>
                <w:kern w:val="0"/>
                <w:sz w:val="21"/>
                <w:szCs w:val="21"/>
                <w:lang w:bidi="ar"/>
              </w:rPr>
            </w:pPr>
            <w:r w:rsidRPr="009938DD">
              <w:rPr>
                <w:rFonts w:ascii="宋体" w:hAnsi="宋体" w:hint="eastAsia"/>
                <w:sz w:val="21"/>
                <w:szCs w:val="21"/>
              </w:rPr>
              <w:t>单千兆路由</w:t>
            </w:r>
          </w:p>
        </w:tc>
        <w:tc>
          <w:tcPr>
            <w:tcW w:w="0" w:type="auto"/>
            <w:tcBorders>
              <w:top w:val="single" w:sz="4" w:space="0" w:color="000000"/>
              <w:left w:val="single" w:sz="4" w:space="0" w:color="000000"/>
              <w:bottom w:val="single" w:sz="4" w:space="0" w:color="000000"/>
              <w:right w:val="single" w:sz="4" w:space="0" w:color="000000"/>
            </w:tcBorders>
            <w:vAlign w:val="center"/>
          </w:tcPr>
          <w:p w14:paraId="0996CC9F" w14:textId="77777777" w:rsidR="009938DD" w:rsidRPr="009938DD" w:rsidRDefault="009938DD" w:rsidP="00107CA1">
            <w:pPr>
              <w:widowControl/>
              <w:ind w:firstLineChars="0" w:firstLine="0"/>
              <w:jc w:val="center"/>
              <w:textAlignment w:val="center"/>
              <w:rPr>
                <w:rFonts w:ascii="宋体" w:hAnsi="宋体" w:cs="宋体" w:hint="eastAsia"/>
                <w:color w:val="000000"/>
                <w:kern w:val="0"/>
                <w:sz w:val="21"/>
                <w:szCs w:val="21"/>
                <w:lang w:bidi="ar"/>
              </w:rPr>
            </w:pPr>
            <w:r w:rsidRPr="009938DD">
              <w:rPr>
                <w:rFonts w:ascii="宋体" w:hAnsi="宋体" w:hint="eastAsia"/>
                <w:sz w:val="21"/>
                <w:szCs w:val="21"/>
              </w:rPr>
              <w:t>单千兆电</w:t>
            </w:r>
            <w:r w:rsidRPr="009938DD">
              <w:rPr>
                <w:rFonts w:cs="Times New Roman"/>
                <w:sz w:val="21"/>
                <w:szCs w:val="21"/>
              </w:rPr>
              <w:t>↔</w:t>
            </w:r>
            <w:r w:rsidRPr="009938DD">
              <w:rPr>
                <w:rFonts w:ascii="宋体" w:hAnsi="宋体" w:cs="宋体" w:hint="eastAsia"/>
                <w:sz w:val="21"/>
                <w:szCs w:val="21"/>
              </w:rPr>
              <w:t>属地</w:t>
            </w:r>
          </w:p>
        </w:tc>
        <w:tc>
          <w:tcPr>
            <w:tcW w:w="0" w:type="auto"/>
            <w:tcBorders>
              <w:top w:val="single" w:sz="4" w:space="0" w:color="000000"/>
              <w:left w:val="single" w:sz="4" w:space="0" w:color="000000"/>
              <w:bottom w:val="single" w:sz="4" w:space="0" w:color="000000"/>
              <w:right w:val="single" w:sz="4" w:space="0" w:color="000000"/>
            </w:tcBorders>
          </w:tcPr>
          <w:p w14:paraId="79349B97" w14:textId="77777777" w:rsidR="009938DD" w:rsidRPr="009938DD" w:rsidRDefault="009938DD" w:rsidP="00107CA1">
            <w:pPr>
              <w:widowControl/>
              <w:ind w:firstLineChars="0" w:firstLine="0"/>
              <w:jc w:val="center"/>
              <w:textAlignment w:val="center"/>
              <w:rPr>
                <w:rFonts w:ascii="宋体" w:hAnsi="宋体" w:hint="eastAsia"/>
                <w:sz w:val="21"/>
                <w:szCs w:val="21"/>
              </w:rPr>
            </w:pPr>
          </w:p>
        </w:tc>
      </w:tr>
      <w:tr w:rsidR="009938DD" w:rsidRPr="009938DD" w14:paraId="48789951" w14:textId="77777777" w:rsidTr="00547318">
        <w:trPr>
          <w:trHeight w:val="454"/>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14:paraId="68218FEB" w14:textId="77777777" w:rsidR="009938DD" w:rsidRPr="009938DD" w:rsidRDefault="009938DD" w:rsidP="00107CA1">
            <w:pPr>
              <w:widowControl/>
              <w:ind w:firstLineChars="0" w:firstLine="0"/>
              <w:jc w:val="center"/>
              <w:textAlignment w:val="center"/>
              <w:rPr>
                <w:rFonts w:ascii="宋体" w:hAnsi="宋体" w:cs="宋体" w:hint="eastAsia"/>
                <w:color w:val="000000"/>
                <w:kern w:val="0"/>
                <w:sz w:val="21"/>
                <w:szCs w:val="21"/>
                <w:lang w:bidi="ar"/>
              </w:rPr>
            </w:pPr>
            <w:r w:rsidRPr="009938DD">
              <w:rPr>
                <w:rFonts w:ascii="宋体" w:hAnsi="宋体" w:hint="eastAsia"/>
                <w:sz w:val="21"/>
                <w:szCs w:val="21"/>
              </w:rPr>
              <w:t>13</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6A9B1F2F" w14:textId="77777777" w:rsidR="009938DD" w:rsidRPr="009938DD" w:rsidRDefault="009938DD" w:rsidP="00107CA1">
            <w:pPr>
              <w:widowControl/>
              <w:ind w:firstLineChars="0" w:firstLine="0"/>
              <w:jc w:val="center"/>
              <w:textAlignment w:val="center"/>
              <w:rPr>
                <w:rFonts w:ascii="宋体" w:hAnsi="宋体" w:cs="宋体" w:hint="eastAsia"/>
                <w:color w:val="000000"/>
                <w:kern w:val="0"/>
                <w:sz w:val="21"/>
                <w:szCs w:val="21"/>
                <w:lang w:bidi="ar"/>
              </w:rPr>
            </w:pPr>
            <w:r w:rsidRPr="009938DD">
              <w:rPr>
                <w:rFonts w:ascii="宋体" w:hAnsi="宋体" w:hint="eastAsia"/>
                <w:sz w:val="21"/>
                <w:szCs w:val="21"/>
              </w:rPr>
              <w:t>里巷口</w:t>
            </w:r>
          </w:p>
        </w:tc>
        <w:tc>
          <w:tcPr>
            <w:tcW w:w="0" w:type="auto"/>
            <w:tcBorders>
              <w:top w:val="single" w:sz="4" w:space="0" w:color="000000"/>
              <w:left w:val="single" w:sz="4" w:space="0" w:color="000000"/>
              <w:bottom w:val="single" w:sz="4" w:space="0" w:color="000000"/>
              <w:right w:val="single" w:sz="4" w:space="0" w:color="000000"/>
            </w:tcBorders>
            <w:vAlign w:val="center"/>
          </w:tcPr>
          <w:p w14:paraId="5C082EBB" w14:textId="77777777" w:rsidR="009938DD" w:rsidRPr="009938DD" w:rsidRDefault="009938DD" w:rsidP="00107CA1">
            <w:pPr>
              <w:widowControl/>
              <w:ind w:firstLineChars="0" w:firstLine="0"/>
              <w:jc w:val="center"/>
              <w:textAlignment w:val="center"/>
              <w:rPr>
                <w:rFonts w:ascii="宋体" w:hAnsi="宋体" w:hint="eastAsia"/>
                <w:sz w:val="21"/>
                <w:szCs w:val="21"/>
              </w:rPr>
            </w:pPr>
            <w:r w:rsidRPr="009938DD">
              <w:rPr>
                <w:rFonts w:ascii="宋体" w:hAnsi="宋体" w:hint="eastAsia"/>
                <w:sz w:val="21"/>
                <w:szCs w:val="21"/>
              </w:rPr>
              <w:t>华阳街道办事处</w:t>
            </w:r>
          </w:p>
        </w:tc>
        <w:tc>
          <w:tcPr>
            <w:tcW w:w="0" w:type="auto"/>
            <w:tcBorders>
              <w:top w:val="single" w:sz="4" w:space="0" w:color="000000"/>
              <w:left w:val="single" w:sz="4" w:space="0" w:color="000000"/>
              <w:bottom w:val="single" w:sz="4" w:space="0" w:color="000000"/>
              <w:right w:val="single" w:sz="4" w:space="0" w:color="000000"/>
            </w:tcBorders>
            <w:vAlign w:val="center"/>
          </w:tcPr>
          <w:p w14:paraId="40F5A1E9" w14:textId="77777777" w:rsidR="009938DD" w:rsidRPr="009938DD" w:rsidRDefault="009938DD" w:rsidP="00107CA1">
            <w:pPr>
              <w:widowControl/>
              <w:ind w:firstLineChars="0" w:firstLine="0"/>
              <w:jc w:val="center"/>
              <w:textAlignment w:val="center"/>
              <w:rPr>
                <w:rFonts w:ascii="宋体" w:hAnsi="宋体" w:cs="宋体" w:hint="eastAsia"/>
                <w:color w:val="000000"/>
                <w:kern w:val="0"/>
                <w:sz w:val="21"/>
                <w:szCs w:val="21"/>
                <w:lang w:bidi="ar"/>
              </w:rPr>
            </w:pPr>
            <w:r w:rsidRPr="009938DD">
              <w:rPr>
                <w:rFonts w:ascii="宋体" w:hAnsi="宋体" w:hint="eastAsia"/>
                <w:sz w:val="21"/>
                <w:szCs w:val="21"/>
              </w:rPr>
              <w:t>单千兆路由</w:t>
            </w:r>
          </w:p>
        </w:tc>
        <w:tc>
          <w:tcPr>
            <w:tcW w:w="0" w:type="auto"/>
            <w:tcBorders>
              <w:top w:val="single" w:sz="4" w:space="0" w:color="000000"/>
              <w:left w:val="single" w:sz="4" w:space="0" w:color="000000"/>
              <w:bottom w:val="single" w:sz="4" w:space="0" w:color="000000"/>
              <w:right w:val="single" w:sz="4" w:space="0" w:color="000000"/>
            </w:tcBorders>
            <w:vAlign w:val="center"/>
          </w:tcPr>
          <w:p w14:paraId="2A5149A7" w14:textId="77777777" w:rsidR="009938DD" w:rsidRPr="009938DD" w:rsidRDefault="009938DD" w:rsidP="00107CA1">
            <w:pPr>
              <w:widowControl/>
              <w:ind w:firstLineChars="0" w:firstLine="0"/>
              <w:jc w:val="center"/>
              <w:textAlignment w:val="center"/>
              <w:rPr>
                <w:rFonts w:ascii="宋体" w:hAnsi="宋体" w:cs="宋体" w:hint="eastAsia"/>
                <w:color w:val="000000"/>
                <w:kern w:val="0"/>
                <w:sz w:val="21"/>
                <w:szCs w:val="21"/>
                <w:lang w:bidi="ar"/>
              </w:rPr>
            </w:pPr>
            <w:r w:rsidRPr="009938DD">
              <w:rPr>
                <w:rFonts w:ascii="宋体" w:hAnsi="宋体" w:hint="eastAsia"/>
                <w:sz w:val="21"/>
                <w:szCs w:val="21"/>
              </w:rPr>
              <w:t>单千兆电</w:t>
            </w:r>
            <w:r w:rsidRPr="009938DD">
              <w:rPr>
                <w:rFonts w:cs="Times New Roman"/>
                <w:sz w:val="21"/>
                <w:szCs w:val="21"/>
              </w:rPr>
              <w:t>↔</w:t>
            </w:r>
            <w:r w:rsidRPr="009938DD">
              <w:rPr>
                <w:rFonts w:ascii="宋体" w:hAnsi="宋体" w:cs="宋体" w:hint="eastAsia"/>
                <w:sz w:val="21"/>
                <w:szCs w:val="21"/>
              </w:rPr>
              <w:t>属地</w:t>
            </w:r>
          </w:p>
        </w:tc>
        <w:tc>
          <w:tcPr>
            <w:tcW w:w="0" w:type="auto"/>
            <w:tcBorders>
              <w:top w:val="single" w:sz="4" w:space="0" w:color="000000"/>
              <w:left w:val="single" w:sz="4" w:space="0" w:color="000000"/>
              <w:bottom w:val="single" w:sz="4" w:space="0" w:color="000000"/>
              <w:right w:val="single" w:sz="4" w:space="0" w:color="000000"/>
            </w:tcBorders>
          </w:tcPr>
          <w:p w14:paraId="0B8355A0" w14:textId="77777777" w:rsidR="009938DD" w:rsidRPr="009938DD" w:rsidRDefault="009938DD" w:rsidP="00107CA1">
            <w:pPr>
              <w:widowControl/>
              <w:ind w:firstLineChars="0" w:firstLine="0"/>
              <w:jc w:val="center"/>
              <w:textAlignment w:val="center"/>
              <w:rPr>
                <w:rFonts w:ascii="宋体" w:hAnsi="宋体" w:hint="eastAsia"/>
                <w:sz w:val="21"/>
                <w:szCs w:val="21"/>
              </w:rPr>
            </w:pPr>
          </w:p>
        </w:tc>
      </w:tr>
      <w:tr w:rsidR="009938DD" w:rsidRPr="009938DD" w14:paraId="6496FE0A" w14:textId="77777777" w:rsidTr="00547318">
        <w:trPr>
          <w:trHeight w:val="454"/>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14:paraId="559E891F" w14:textId="77777777" w:rsidR="009938DD" w:rsidRPr="009938DD" w:rsidRDefault="009938DD" w:rsidP="00107CA1">
            <w:pPr>
              <w:widowControl/>
              <w:ind w:firstLineChars="0" w:firstLine="0"/>
              <w:jc w:val="center"/>
              <w:textAlignment w:val="center"/>
              <w:rPr>
                <w:rFonts w:ascii="宋体" w:hAnsi="宋体" w:cs="宋体" w:hint="eastAsia"/>
                <w:color w:val="000000"/>
                <w:kern w:val="0"/>
                <w:sz w:val="21"/>
                <w:szCs w:val="21"/>
                <w:lang w:bidi="ar"/>
              </w:rPr>
            </w:pPr>
            <w:r w:rsidRPr="009938DD">
              <w:rPr>
                <w:rFonts w:ascii="宋体" w:hAnsi="宋体" w:hint="eastAsia"/>
                <w:sz w:val="21"/>
                <w:szCs w:val="21"/>
              </w:rPr>
              <w:t>14</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3DFF5C27" w14:textId="77777777" w:rsidR="009938DD" w:rsidRPr="009938DD" w:rsidRDefault="009938DD" w:rsidP="00107CA1">
            <w:pPr>
              <w:widowControl/>
              <w:ind w:firstLineChars="0" w:firstLine="0"/>
              <w:jc w:val="center"/>
              <w:textAlignment w:val="center"/>
              <w:rPr>
                <w:rFonts w:ascii="宋体" w:hAnsi="宋体" w:cs="宋体" w:hint="eastAsia"/>
                <w:color w:val="000000"/>
                <w:kern w:val="0"/>
                <w:sz w:val="21"/>
                <w:szCs w:val="21"/>
                <w:lang w:bidi="ar"/>
              </w:rPr>
            </w:pPr>
            <w:r w:rsidRPr="009938DD">
              <w:rPr>
                <w:rFonts w:ascii="宋体" w:hAnsi="宋体" w:hint="eastAsia"/>
                <w:sz w:val="21"/>
                <w:szCs w:val="21"/>
              </w:rPr>
              <w:t>杨家巷</w:t>
            </w:r>
          </w:p>
        </w:tc>
        <w:tc>
          <w:tcPr>
            <w:tcW w:w="0" w:type="auto"/>
            <w:tcBorders>
              <w:top w:val="single" w:sz="4" w:space="0" w:color="000000"/>
              <w:left w:val="single" w:sz="4" w:space="0" w:color="000000"/>
              <w:bottom w:val="single" w:sz="4" w:space="0" w:color="000000"/>
              <w:right w:val="single" w:sz="4" w:space="0" w:color="000000"/>
            </w:tcBorders>
            <w:vAlign w:val="center"/>
          </w:tcPr>
          <w:p w14:paraId="087F219B" w14:textId="77777777" w:rsidR="009938DD" w:rsidRPr="009938DD" w:rsidRDefault="009938DD" w:rsidP="00107CA1">
            <w:pPr>
              <w:widowControl/>
              <w:ind w:firstLineChars="0" w:firstLine="0"/>
              <w:jc w:val="center"/>
              <w:textAlignment w:val="center"/>
              <w:rPr>
                <w:rFonts w:ascii="宋体" w:hAnsi="宋体" w:hint="eastAsia"/>
                <w:sz w:val="21"/>
                <w:szCs w:val="21"/>
              </w:rPr>
            </w:pPr>
            <w:r w:rsidRPr="009938DD">
              <w:rPr>
                <w:rFonts w:ascii="宋体" w:hAnsi="宋体" w:hint="eastAsia"/>
                <w:sz w:val="21"/>
                <w:szCs w:val="21"/>
              </w:rPr>
              <w:t>华阳街道办事处</w:t>
            </w:r>
          </w:p>
        </w:tc>
        <w:tc>
          <w:tcPr>
            <w:tcW w:w="0" w:type="auto"/>
            <w:tcBorders>
              <w:top w:val="single" w:sz="4" w:space="0" w:color="000000"/>
              <w:left w:val="single" w:sz="4" w:space="0" w:color="000000"/>
              <w:bottom w:val="single" w:sz="4" w:space="0" w:color="000000"/>
              <w:right w:val="single" w:sz="4" w:space="0" w:color="000000"/>
            </w:tcBorders>
            <w:vAlign w:val="center"/>
          </w:tcPr>
          <w:p w14:paraId="1038FE32" w14:textId="77777777" w:rsidR="009938DD" w:rsidRPr="009938DD" w:rsidRDefault="009938DD" w:rsidP="00107CA1">
            <w:pPr>
              <w:widowControl/>
              <w:ind w:firstLineChars="0" w:firstLine="0"/>
              <w:jc w:val="center"/>
              <w:textAlignment w:val="center"/>
              <w:rPr>
                <w:rFonts w:ascii="宋体" w:hAnsi="宋体" w:cs="宋体" w:hint="eastAsia"/>
                <w:color w:val="000000"/>
                <w:kern w:val="0"/>
                <w:sz w:val="21"/>
                <w:szCs w:val="21"/>
                <w:lang w:bidi="ar"/>
              </w:rPr>
            </w:pPr>
            <w:r w:rsidRPr="009938DD">
              <w:rPr>
                <w:rFonts w:ascii="宋体" w:hAnsi="宋体" w:hint="eastAsia"/>
                <w:sz w:val="21"/>
                <w:szCs w:val="21"/>
              </w:rPr>
              <w:t>单千兆路由</w:t>
            </w:r>
          </w:p>
        </w:tc>
        <w:tc>
          <w:tcPr>
            <w:tcW w:w="0" w:type="auto"/>
            <w:tcBorders>
              <w:top w:val="single" w:sz="4" w:space="0" w:color="000000"/>
              <w:left w:val="single" w:sz="4" w:space="0" w:color="000000"/>
              <w:bottom w:val="single" w:sz="4" w:space="0" w:color="000000"/>
              <w:right w:val="single" w:sz="4" w:space="0" w:color="000000"/>
            </w:tcBorders>
            <w:vAlign w:val="center"/>
          </w:tcPr>
          <w:p w14:paraId="757C7131" w14:textId="77777777" w:rsidR="009938DD" w:rsidRPr="009938DD" w:rsidRDefault="009938DD" w:rsidP="00107CA1">
            <w:pPr>
              <w:widowControl/>
              <w:ind w:firstLineChars="0" w:firstLine="0"/>
              <w:jc w:val="center"/>
              <w:textAlignment w:val="center"/>
              <w:rPr>
                <w:rFonts w:ascii="宋体" w:hAnsi="宋体" w:cs="宋体" w:hint="eastAsia"/>
                <w:color w:val="000000"/>
                <w:kern w:val="0"/>
                <w:sz w:val="21"/>
                <w:szCs w:val="21"/>
                <w:lang w:bidi="ar"/>
              </w:rPr>
            </w:pPr>
            <w:r w:rsidRPr="009938DD">
              <w:rPr>
                <w:rFonts w:ascii="宋体" w:hAnsi="宋体" w:hint="eastAsia"/>
                <w:sz w:val="21"/>
                <w:szCs w:val="21"/>
              </w:rPr>
              <w:t>单千兆电</w:t>
            </w:r>
            <w:r w:rsidRPr="009938DD">
              <w:rPr>
                <w:rFonts w:cs="Times New Roman"/>
                <w:sz w:val="21"/>
                <w:szCs w:val="21"/>
              </w:rPr>
              <w:t>↔</w:t>
            </w:r>
            <w:r w:rsidRPr="009938DD">
              <w:rPr>
                <w:rFonts w:ascii="宋体" w:hAnsi="宋体" w:cs="宋体" w:hint="eastAsia"/>
                <w:sz w:val="21"/>
                <w:szCs w:val="21"/>
              </w:rPr>
              <w:t>属地</w:t>
            </w:r>
          </w:p>
        </w:tc>
        <w:tc>
          <w:tcPr>
            <w:tcW w:w="0" w:type="auto"/>
            <w:tcBorders>
              <w:top w:val="single" w:sz="4" w:space="0" w:color="000000"/>
              <w:left w:val="single" w:sz="4" w:space="0" w:color="000000"/>
              <w:bottom w:val="single" w:sz="4" w:space="0" w:color="000000"/>
              <w:right w:val="single" w:sz="4" w:space="0" w:color="000000"/>
            </w:tcBorders>
          </w:tcPr>
          <w:p w14:paraId="420F6B5F" w14:textId="77777777" w:rsidR="009938DD" w:rsidRPr="009938DD" w:rsidRDefault="009938DD" w:rsidP="00107CA1">
            <w:pPr>
              <w:widowControl/>
              <w:ind w:firstLineChars="0" w:firstLine="0"/>
              <w:jc w:val="center"/>
              <w:textAlignment w:val="center"/>
              <w:rPr>
                <w:rFonts w:ascii="宋体" w:hAnsi="宋体" w:hint="eastAsia"/>
                <w:sz w:val="21"/>
                <w:szCs w:val="21"/>
              </w:rPr>
            </w:pPr>
          </w:p>
        </w:tc>
      </w:tr>
      <w:tr w:rsidR="009938DD" w:rsidRPr="009938DD" w14:paraId="4A236EDE" w14:textId="77777777" w:rsidTr="00547318">
        <w:trPr>
          <w:trHeight w:val="454"/>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14:paraId="0F9CC05E" w14:textId="77777777" w:rsidR="009938DD" w:rsidRPr="009938DD" w:rsidRDefault="009938DD" w:rsidP="00107CA1">
            <w:pPr>
              <w:widowControl/>
              <w:ind w:firstLineChars="0" w:firstLine="0"/>
              <w:jc w:val="center"/>
              <w:textAlignment w:val="center"/>
              <w:rPr>
                <w:rFonts w:ascii="宋体" w:hAnsi="宋体" w:cs="宋体" w:hint="eastAsia"/>
                <w:color w:val="000000"/>
                <w:kern w:val="0"/>
                <w:sz w:val="21"/>
                <w:szCs w:val="21"/>
                <w:lang w:bidi="ar"/>
              </w:rPr>
            </w:pPr>
            <w:r w:rsidRPr="009938DD">
              <w:rPr>
                <w:rFonts w:ascii="宋体" w:hAnsi="宋体" w:hint="eastAsia"/>
                <w:sz w:val="21"/>
                <w:szCs w:val="21"/>
              </w:rPr>
              <w:t>15</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0B8C9DDC" w14:textId="77777777" w:rsidR="009938DD" w:rsidRPr="009938DD" w:rsidRDefault="009938DD" w:rsidP="00107CA1">
            <w:pPr>
              <w:widowControl/>
              <w:ind w:firstLineChars="0" w:firstLine="0"/>
              <w:jc w:val="center"/>
              <w:textAlignment w:val="center"/>
              <w:rPr>
                <w:rFonts w:ascii="宋体" w:hAnsi="宋体" w:cs="宋体" w:hint="eastAsia"/>
                <w:color w:val="000000"/>
                <w:kern w:val="0"/>
                <w:sz w:val="21"/>
                <w:szCs w:val="21"/>
                <w:lang w:bidi="ar"/>
              </w:rPr>
            </w:pPr>
            <w:r w:rsidRPr="009938DD">
              <w:rPr>
                <w:rFonts w:ascii="宋体" w:hAnsi="宋体" w:hint="eastAsia"/>
                <w:sz w:val="21"/>
                <w:szCs w:val="21"/>
              </w:rPr>
              <w:t>赵塘</w:t>
            </w:r>
          </w:p>
        </w:tc>
        <w:tc>
          <w:tcPr>
            <w:tcW w:w="0" w:type="auto"/>
            <w:tcBorders>
              <w:top w:val="single" w:sz="4" w:space="0" w:color="000000"/>
              <w:left w:val="single" w:sz="4" w:space="0" w:color="000000"/>
              <w:bottom w:val="single" w:sz="4" w:space="0" w:color="000000"/>
              <w:right w:val="single" w:sz="4" w:space="0" w:color="000000"/>
            </w:tcBorders>
            <w:vAlign w:val="center"/>
          </w:tcPr>
          <w:p w14:paraId="2C90ADE1" w14:textId="77777777" w:rsidR="009938DD" w:rsidRPr="009938DD" w:rsidRDefault="009938DD" w:rsidP="00107CA1">
            <w:pPr>
              <w:widowControl/>
              <w:ind w:firstLineChars="0" w:firstLine="0"/>
              <w:jc w:val="center"/>
              <w:textAlignment w:val="center"/>
              <w:rPr>
                <w:rFonts w:ascii="宋体" w:hAnsi="宋体" w:hint="eastAsia"/>
                <w:sz w:val="21"/>
                <w:szCs w:val="21"/>
              </w:rPr>
            </w:pPr>
            <w:r w:rsidRPr="009938DD">
              <w:rPr>
                <w:rFonts w:ascii="宋体" w:hAnsi="宋体" w:hint="eastAsia"/>
                <w:sz w:val="21"/>
                <w:szCs w:val="21"/>
              </w:rPr>
              <w:t>华阳街道办事处</w:t>
            </w:r>
          </w:p>
        </w:tc>
        <w:tc>
          <w:tcPr>
            <w:tcW w:w="0" w:type="auto"/>
            <w:tcBorders>
              <w:top w:val="single" w:sz="4" w:space="0" w:color="000000"/>
              <w:left w:val="single" w:sz="4" w:space="0" w:color="000000"/>
              <w:bottom w:val="single" w:sz="4" w:space="0" w:color="000000"/>
              <w:right w:val="single" w:sz="4" w:space="0" w:color="000000"/>
            </w:tcBorders>
            <w:vAlign w:val="center"/>
          </w:tcPr>
          <w:p w14:paraId="456B69FA" w14:textId="77777777" w:rsidR="009938DD" w:rsidRPr="009938DD" w:rsidRDefault="009938DD" w:rsidP="00107CA1">
            <w:pPr>
              <w:widowControl/>
              <w:ind w:firstLineChars="0" w:firstLine="0"/>
              <w:jc w:val="center"/>
              <w:textAlignment w:val="center"/>
              <w:rPr>
                <w:rFonts w:ascii="宋体" w:hAnsi="宋体" w:cs="宋体" w:hint="eastAsia"/>
                <w:color w:val="000000"/>
                <w:kern w:val="0"/>
                <w:sz w:val="21"/>
                <w:szCs w:val="21"/>
                <w:lang w:bidi="ar"/>
              </w:rPr>
            </w:pPr>
            <w:r w:rsidRPr="009938DD">
              <w:rPr>
                <w:rFonts w:ascii="宋体" w:hAnsi="宋体" w:hint="eastAsia"/>
                <w:sz w:val="21"/>
                <w:szCs w:val="21"/>
              </w:rPr>
              <w:t>单千兆路由</w:t>
            </w:r>
          </w:p>
        </w:tc>
        <w:tc>
          <w:tcPr>
            <w:tcW w:w="0" w:type="auto"/>
            <w:tcBorders>
              <w:top w:val="single" w:sz="4" w:space="0" w:color="000000"/>
              <w:left w:val="single" w:sz="4" w:space="0" w:color="000000"/>
              <w:bottom w:val="single" w:sz="4" w:space="0" w:color="000000"/>
              <w:right w:val="single" w:sz="4" w:space="0" w:color="000000"/>
            </w:tcBorders>
            <w:vAlign w:val="center"/>
          </w:tcPr>
          <w:p w14:paraId="44CD8279" w14:textId="77777777" w:rsidR="009938DD" w:rsidRPr="009938DD" w:rsidRDefault="009938DD" w:rsidP="00107CA1">
            <w:pPr>
              <w:widowControl/>
              <w:ind w:firstLineChars="0" w:firstLine="0"/>
              <w:jc w:val="center"/>
              <w:textAlignment w:val="center"/>
              <w:rPr>
                <w:rFonts w:ascii="宋体" w:hAnsi="宋体" w:cs="宋体" w:hint="eastAsia"/>
                <w:color w:val="000000"/>
                <w:kern w:val="0"/>
                <w:sz w:val="21"/>
                <w:szCs w:val="21"/>
                <w:lang w:bidi="ar"/>
              </w:rPr>
            </w:pPr>
            <w:r w:rsidRPr="009938DD">
              <w:rPr>
                <w:rFonts w:ascii="宋体" w:hAnsi="宋体" w:hint="eastAsia"/>
                <w:sz w:val="21"/>
                <w:szCs w:val="21"/>
              </w:rPr>
              <w:t>单千兆电</w:t>
            </w:r>
            <w:r w:rsidRPr="009938DD">
              <w:rPr>
                <w:rFonts w:cs="Times New Roman"/>
                <w:sz w:val="21"/>
                <w:szCs w:val="21"/>
              </w:rPr>
              <w:t>↔</w:t>
            </w:r>
            <w:r w:rsidRPr="009938DD">
              <w:rPr>
                <w:rFonts w:ascii="宋体" w:hAnsi="宋体" w:cs="宋体" w:hint="eastAsia"/>
                <w:sz w:val="21"/>
                <w:szCs w:val="21"/>
              </w:rPr>
              <w:t>属地</w:t>
            </w:r>
          </w:p>
        </w:tc>
        <w:tc>
          <w:tcPr>
            <w:tcW w:w="0" w:type="auto"/>
            <w:tcBorders>
              <w:top w:val="single" w:sz="4" w:space="0" w:color="000000"/>
              <w:left w:val="single" w:sz="4" w:space="0" w:color="000000"/>
              <w:bottom w:val="single" w:sz="4" w:space="0" w:color="000000"/>
              <w:right w:val="single" w:sz="4" w:space="0" w:color="000000"/>
            </w:tcBorders>
          </w:tcPr>
          <w:p w14:paraId="1B132FF4" w14:textId="77777777" w:rsidR="009938DD" w:rsidRPr="009938DD" w:rsidRDefault="009938DD" w:rsidP="00107CA1">
            <w:pPr>
              <w:widowControl/>
              <w:ind w:firstLineChars="0" w:firstLine="0"/>
              <w:jc w:val="center"/>
              <w:textAlignment w:val="center"/>
              <w:rPr>
                <w:rFonts w:ascii="宋体" w:hAnsi="宋体" w:hint="eastAsia"/>
                <w:sz w:val="21"/>
                <w:szCs w:val="21"/>
              </w:rPr>
            </w:pPr>
          </w:p>
        </w:tc>
      </w:tr>
      <w:tr w:rsidR="009938DD" w:rsidRPr="009938DD" w14:paraId="2621B5A4" w14:textId="77777777" w:rsidTr="00547318">
        <w:trPr>
          <w:trHeight w:val="454"/>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14:paraId="4C612293" w14:textId="77777777" w:rsidR="009938DD" w:rsidRPr="009938DD" w:rsidRDefault="009938DD" w:rsidP="00107CA1">
            <w:pPr>
              <w:widowControl/>
              <w:ind w:firstLineChars="0" w:firstLine="0"/>
              <w:jc w:val="center"/>
              <w:textAlignment w:val="center"/>
              <w:rPr>
                <w:rFonts w:ascii="宋体" w:hAnsi="宋体" w:cs="宋体" w:hint="eastAsia"/>
                <w:color w:val="000000"/>
                <w:kern w:val="0"/>
                <w:sz w:val="21"/>
                <w:szCs w:val="21"/>
                <w:lang w:bidi="ar"/>
              </w:rPr>
            </w:pPr>
            <w:r w:rsidRPr="009938DD">
              <w:rPr>
                <w:rFonts w:ascii="宋体" w:hAnsi="宋体" w:hint="eastAsia"/>
                <w:sz w:val="21"/>
                <w:szCs w:val="21"/>
              </w:rPr>
              <w:t>16</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457838C5" w14:textId="77777777" w:rsidR="009938DD" w:rsidRPr="009938DD" w:rsidRDefault="009938DD" w:rsidP="00107CA1">
            <w:pPr>
              <w:widowControl/>
              <w:ind w:firstLineChars="0" w:firstLine="0"/>
              <w:jc w:val="center"/>
              <w:textAlignment w:val="center"/>
              <w:rPr>
                <w:rFonts w:ascii="宋体" w:hAnsi="宋体" w:cs="宋体" w:hint="eastAsia"/>
                <w:color w:val="000000"/>
                <w:kern w:val="0"/>
                <w:sz w:val="21"/>
                <w:szCs w:val="21"/>
                <w:lang w:bidi="ar"/>
              </w:rPr>
            </w:pPr>
            <w:r w:rsidRPr="009938DD">
              <w:rPr>
                <w:rFonts w:ascii="宋体" w:hAnsi="宋体" w:hint="eastAsia"/>
                <w:sz w:val="21"/>
                <w:szCs w:val="21"/>
              </w:rPr>
              <w:t>上路</w:t>
            </w:r>
          </w:p>
        </w:tc>
        <w:tc>
          <w:tcPr>
            <w:tcW w:w="0" w:type="auto"/>
            <w:tcBorders>
              <w:top w:val="single" w:sz="4" w:space="0" w:color="000000"/>
              <w:left w:val="single" w:sz="4" w:space="0" w:color="000000"/>
              <w:bottom w:val="single" w:sz="4" w:space="0" w:color="000000"/>
              <w:right w:val="single" w:sz="4" w:space="0" w:color="000000"/>
            </w:tcBorders>
            <w:vAlign w:val="center"/>
          </w:tcPr>
          <w:p w14:paraId="3026AF77" w14:textId="77777777" w:rsidR="009938DD" w:rsidRPr="009938DD" w:rsidRDefault="009938DD" w:rsidP="00107CA1">
            <w:pPr>
              <w:widowControl/>
              <w:ind w:firstLineChars="0" w:firstLine="0"/>
              <w:jc w:val="center"/>
              <w:textAlignment w:val="center"/>
              <w:rPr>
                <w:rFonts w:ascii="宋体" w:hAnsi="宋体" w:hint="eastAsia"/>
                <w:sz w:val="21"/>
                <w:szCs w:val="21"/>
              </w:rPr>
            </w:pPr>
            <w:r w:rsidRPr="009938DD">
              <w:rPr>
                <w:rFonts w:ascii="宋体" w:hAnsi="宋体" w:hint="eastAsia"/>
                <w:sz w:val="21"/>
                <w:szCs w:val="21"/>
              </w:rPr>
              <w:t>华阳街道办事处</w:t>
            </w:r>
          </w:p>
        </w:tc>
        <w:tc>
          <w:tcPr>
            <w:tcW w:w="0" w:type="auto"/>
            <w:tcBorders>
              <w:top w:val="single" w:sz="4" w:space="0" w:color="000000"/>
              <w:left w:val="single" w:sz="4" w:space="0" w:color="000000"/>
              <w:bottom w:val="single" w:sz="4" w:space="0" w:color="000000"/>
              <w:right w:val="single" w:sz="4" w:space="0" w:color="000000"/>
            </w:tcBorders>
            <w:vAlign w:val="center"/>
          </w:tcPr>
          <w:p w14:paraId="57263029" w14:textId="77777777" w:rsidR="009938DD" w:rsidRPr="009938DD" w:rsidRDefault="009938DD" w:rsidP="00107CA1">
            <w:pPr>
              <w:widowControl/>
              <w:ind w:firstLineChars="0" w:firstLine="0"/>
              <w:jc w:val="center"/>
              <w:textAlignment w:val="center"/>
              <w:rPr>
                <w:rFonts w:ascii="宋体" w:hAnsi="宋体" w:cs="宋体" w:hint="eastAsia"/>
                <w:color w:val="000000"/>
                <w:kern w:val="0"/>
                <w:sz w:val="21"/>
                <w:szCs w:val="21"/>
                <w:lang w:bidi="ar"/>
              </w:rPr>
            </w:pPr>
            <w:r w:rsidRPr="009938DD">
              <w:rPr>
                <w:rFonts w:ascii="宋体" w:hAnsi="宋体" w:hint="eastAsia"/>
                <w:sz w:val="21"/>
                <w:szCs w:val="21"/>
              </w:rPr>
              <w:t>单千兆路由</w:t>
            </w:r>
          </w:p>
        </w:tc>
        <w:tc>
          <w:tcPr>
            <w:tcW w:w="0" w:type="auto"/>
            <w:tcBorders>
              <w:top w:val="single" w:sz="4" w:space="0" w:color="000000"/>
              <w:left w:val="single" w:sz="4" w:space="0" w:color="000000"/>
              <w:bottom w:val="single" w:sz="4" w:space="0" w:color="000000"/>
              <w:right w:val="single" w:sz="4" w:space="0" w:color="000000"/>
            </w:tcBorders>
            <w:vAlign w:val="center"/>
          </w:tcPr>
          <w:p w14:paraId="6F127D1E" w14:textId="77777777" w:rsidR="009938DD" w:rsidRPr="009938DD" w:rsidRDefault="009938DD" w:rsidP="00107CA1">
            <w:pPr>
              <w:widowControl/>
              <w:ind w:firstLineChars="0" w:firstLine="0"/>
              <w:jc w:val="center"/>
              <w:textAlignment w:val="center"/>
              <w:rPr>
                <w:rFonts w:ascii="宋体" w:hAnsi="宋体" w:cs="宋体" w:hint="eastAsia"/>
                <w:color w:val="000000"/>
                <w:kern w:val="0"/>
                <w:sz w:val="21"/>
                <w:szCs w:val="21"/>
                <w:lang w:bidi="ar"/>
              </w:rPr>
            </w:pPr>
            <w:r w:rsidRPr="009938DD">
              <w:rPr>
                <w:rFonts w:ascii="宋体" w:hAnsi="宋体" w:hint="eastAsia"/>
                <w:sz w:val="21"/>
                <w:szCs w:val="21"/>
              </w:rPr>
              <w:t>单千兆电</w:t>
            </w:r>
            <w:r w:rsidRPr="009938DD">
              <w:rPr>
                <w:rFonts w:cs="Times New Roman"/>
                <w:sz w:val="21"/>
                <w:szCs w:val="21"/>
              </w:rPr>
              <w:t>↔</w:t>
            </w:r>
            <w:r w:rsidRPr="009938DD">
              <w:rPr>
                <w:rFonts w:ascii="宋体" w:hAnsi="宋体" w:cs="宋体" w:hint="eastAsia"/>
                <w:sz w:val="21"/>
                <w:szCs w:val="21"/>
              </w:rPr>
              <w:t>属地</w:t>
            </w:r>
          </w:p>
        </w:tc>
        <w:tc>
          <w:tcPr>
            <w:tcW w:w="0" w:type="auto"/>
            <w:tcBorders>
              <w:top w:val="single" w:sz="4" w:space="0" w:color="000000"/>
              <w:left w:val="single" w:sz="4" w:space="0" w:color="000000"/>
              <w:bottom w:val="single" w:sz="4" w:space="0" w:color="000000"/>
              <w:right w:val="single" w:sz="4" w:space="0" w:color="000000"/>
            </w:tcBorders>
          </w:tcPr>
          <w:p w14:paraId="3356DB24" w14:textId="77777777" w:rsidR="009938DD" w:rsidRPr="009938DD" w:rsidRDefault="009938DD" w:rsidP="00107CA1">
            <w:pPr>
              <w:widowControl/>
              <w:ind w:firstLineChars="0" w:firstLine="0"/>
              <w:jc w:val="center"/>
              <w:textAlignment w:val="center"/>
              <w:rPr>
                <w:rFonts w:ascii="宋体" w:hAnsi="宋体" w:hint="eastAsia"/>
                <w:sz w:val="21"/>
                <w:szCs w:val="21"/>
              </w:rPr>
            </w:pPr>
          </w:p>
        </w:tc>
      </w:tr>
      <w:tr w:rsidR="009938DD" w:rsidRPr="009938DD" w14:paraId="088B931F" w14:textId="77777777" w:rsidTr="00547318">
        <w:trPr>
          <w:trHeight w:val="454"/>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14:paraId="76422BF1" w14:textId="77777777" w:rsidR="009938DD" w:rsidRPr="009938DD" w:rsidRDefault="009938DD" w:rsidP="00107CA1">
            <w:pPr>
              <w:widowControl/>
              <w:ind w:firstLineChars="0" w:firstLine="0"/>
              <w:jc w:val="center"/>
              <w:textAlignment w:val="center"/>
              <w:rPr>
                <w:rFonts w:ascii="宋体" w:hAnsi="宋体" w:cs="宋体" w:hint="eastAsia"/>
                <w:color w:val="000000"/>
                <w:kern w:val="0"/>
                <w:sz w:val="21"/>
                <w:szCs w:val="21"/>
                <w:lang w:bidi="ar"/>
              </w:rPr>
            </w:pPr>
            <w:r w:rsidRPr="009938DD">
              <w:rPr>
                <w:rFonts w:ascii="宋体" w:hAnsi="宋体" w:hint="eastAsia"/>
                <w:sz w:val="21"/>
                <w:szCs w:val="21"/>
              </w:rPr>
              <w:t>17</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639CB4CF" w14:textId="77777777" w:rsidR="009938DD" w:rsidRPr="009938DD" w:rsidRDefault="009938DD" w:rsidP="00107CA1">
            <w:pPr>
              <w:widowControl/>
              <w:ind w:firstLineChars="0" w:firstLine="0"/>
              <w:jc w:val="center"/>
              <w:textAlignment w:val="center"/>
              <w:rPr>
                <w:rFonts w:ascii="宋体" w:hAnsi="宋体" w:cs="宋体" w:hint="eastAsia"/>
                <w:color w:val="000000"/>
                <w:kern w:val="0"/>
                <w:sz w:val="21"/>
                <w:szCs w:val="21"/>
                <w:lang w:bidi="ar"/>
              </w:rPr>
            </w:pPr>
            <w:r w:rsidRPr="009938DD">
              <w:rPr>
                <w:rFonts w:ascii="宋体" w:hAnsi="宋体" w:hint="eastAsia"/>
                <w:sz w:val="21"/>
                <w:szCs w:val="21"/>
              </w:rPr>
              <w:t>北阳门</w:t>
            </w:r>
          </w:p>
        </w:tc>
        <w:tc>
          <w:tcPr>
            <w:tcW w:w="0" w:type="auto"/>
            <w:tcBorders>
              <w:top w:val="single" w:sz="4" w:space="0" w:color="000000"/>
              <w:left w:val="single" w:sz="4" w:space="0" w:color="000000"/>
              <w:bottom w:val="single" w:sz="4" w:space="0" w:color="000000"/>
              <w:right w:val="single" w:sz="4" w:space="0" w:color="000000"/>
            </w:tcBorders>
            <w:vAlign w:val="center"/>
          </w:tcPr>
          <w:p w14:paraId="0DD15792" w14:textId="77777777" w:rsidR="009938DD" w:rsidRPr="009938DD" w:rsidRDefault="009938DD" w:rsidP="00107CA1">
            <w:pPr>
              <w:widowControl/>
              <w:ind w:firstLineChars="0" w:firstLine="0"/>
              <w:jc w:val="center"/>
              <w:textAlignment w:val="center"/>
              <w:rPr>
                <w:rFonts w:ascii="宋体" w:hAnsi="宋体" w:hint="eastAsia"/>
                <w:sz w:val="21"/>
                <w:szCs w:val="21"/>
              </w:rPr>
            </w:pPr>
            <w:r w:rsidRPr="009938DD">
              <w:rPr>
                <w:rFonts w:ascii="宋体" w:hAnsi="宋体" w:hint="eastAsia"/>
                <w:sz w:val="21"/>
                <w:szCs w:val="21"/>
              </w:rPr>
              <w:t>华阳街道办事处</w:t>
            </w:r>
          </w:p>
        </w:tc>
        <w:tc>
          <w:tcPr>
            <w:tcW w:w="0" w:type="auto"/>
            <w:tcBorders>
              <w:top w:val="single" w:sz="4" w:space="0" w:color="000000"/>
              <w:left w:val="single" w:sz="4" w:space="0" w:color="000000"/>
              <w:bottom w:val="single" w:sz="4" w:space="0" w:color="000000"/>
              <w:right w:val="single" w:sz="4" w:space="0" w:color="000000"/>
            </w:tcBorders>
            <w:vAlign w:val="center"/>
          </w:tcPr>
          <w:p w14:paraId="331944DF" w14:textId="77777777" w:rsidR="009938DD" w:rsidRPr="009938DD" w:rsidRDefault="009938DD" w:rsidP="00107CA1">
            <w:pPr>
              <w:widowControl/>
              <w:ind w:firstLineChars="0" w:firstLine="0"/>
              <w:jc w:val="center"/>
              <w:textAlignment w:val="center"/>
              <w:rPr>
                <w:rFonts w:ascii="宋体" w:hAnsi="宋体" w:cs="宋体" w:hint="eastAsia"/>
                <w:color w:val="000000"/>
                <w:kern w:val="0"/>
                <w:sz w:val="21"/>
                <w:szCs w:val="21"/>
                <w:lang w:bidi="ar"/>
              </w:rPr>
            </w:pPr>
            <w:r w:rsidRPr="009938DD">
              <w:rPr>
                <w:rFonts w:ascii="宋体" w:hAnsi="宋体" w:hint="eastAsia"/>
                <w:sz w:val="21"/>
                <w:szCs w:val="21"/>
              </w:rPr>
              <w:t>单千兆路由</w:t>
            </w:r>
          </w:p>
        </w:tc>
        <w:tc>
          <w:tcPr>
            <w:tcW w:w="0" w:type="auto"/>
            <w:tcBorders>
              <w:top w:val="single" w:sz="4" w:space="0" w:color="000000"/>
              <w:left w:val="single" w:sz="4" w:space="0" w:color="000000"/>
              <w:bottom w:val="single" w:sz="4" w:space="0" w:color="000000"/>
              <w:right w:val="single" w:sz="4" w:space="0" w:color="000000"/>
            </w:tcBorders>
            <w:vAlign w:val="center"/>
          </w:tcPr>
          <w:p w14:paraId="6B73E7C4" w14:textId="77777777" w:rsidR="009938DD" w:rsidRPr="009938DD" w:rsidRDefault="009938DD" w:rsidP="00107CA1">
            <w:pPr>
              <w:widowControl/>
              <w:ind w:firstLineChars="0" w:firstLine="0"/>
              <w:jc w:val="center"/>
              <w:textAlignment w:val="center"/>
              <w:rPr>
                <w:rFonts w:ascii="宋体" w:hAnsi="宋体" w:cs="宋体" w:hint="eastAsia"/>
                <w:color w:val="000000"/>
                <w:kern w:val="0"/>
                <w:sz w:val="21"/>
                <w:szCs w:val="21"/>
                <w:lang w:bidi="ar"/>
              </w:rPr>
            </w:pPr>
            <w:r w:rsidRPr="009938DD">
              <w:rPr>
                <w:rFonts w:ascii="宋体" w:hAnsi="宋体" w:hint="eastAsia"/>
                <w:sz w:val="21"/>
                <w:szCs w:val="21"/>
              </w:rPr>
              <w:t>单千兆电</w:t>
            </w:r>
            <w:r w:rsidRPr="009938DD">
              <w:rPr>
                <w:rFonts w:cs="Times New Roman"/>
                <w:sz w:val="21"/>
                <w:szCs w:val="21"/>
              </w:rPr>
              <w:t>↔</w:t>
            </w:r>
            <w:r w:rsidRPr="009938DD">
              <w:rPr>
                <w:rFonts w:ascii="宋体" w:hAnsi="宋体" w:cs="宋体" w:hint="eastAsia"/>
                <w:sz w:val="21"/>
                <w:szCs w:val="21"/>
              </w:rPr>
              <w:t>属地</w:t>
            </w:r>
          </w:p>
        </w:tc>
        <w:tc>
          <w:tcPr>
            <w:tcW w:w="0" w:type="auto"/>
            <w:tcBorders>
              <w:top w:val="single" w:sz="4" w:space="0" w:color="000000"/>
              <w:left w:val="single" w:sz="4" w:space="0" w:color="000000"/>
              <w:bottom w:val="single" w:sz="4" w:space="0" w:color="000000"/>
              <w:right w:val="single" w:sz="4" w:space="0" w:color="000000"/>
            </w:tcBorders>
          </w:tcPr>
          <w:p w14:paraId="588F325A" w14:textId="77777777" w:rsidR="009938DD" w:rsidRPr="009938DD" w:rsidRDefault="009938DD" w:rsidP="00107CA1">
            <w:pPr>
              <w:widowControl/>
              <w:ind w:firstLineChars="0" w:firstLine="0"/>
              <w:jc w:val="center"/>
              <w:textAlignment w:val="center"/>
              <w:rPr>
                <w:rFonts w:ascii="宋体" w:hAnsi="宋体" w:hint="eastAsia"/>
                <w:sz w:val="21"/>
                <w:szCs w:val="21"/>
              </w:rPr>
            </w:pPr>
          </w:p>
        </w:tc>
      </w:tr>
      <w:tr w:rsidR="009938DD" w:rsidRPr="009938DD" w14:paraId="10A8AC39" w14:textId="77777777" w:rsidTr="00547318">
        <w:trPr>
          <w:trHeight w:val="454"/>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14:paraId="6D97B95E" w14:textId="77777777" w:rsidR="009938DD" w:rsidRPr="009938DD" w:rsidRDefault="009938DD" w:rsidP="00107CA1">
            <w:pPr>
              <w:widowControl/>
              <w:ind w:firstLineChars="0" w:firstLine="0"/>
              <w:jc w:val="center"/>
              <w:textAlignment w:val="center"/>
              <w:rPr>
                <w:rFonts w:ascii="宋体" w:hAnsi="宋体" w:cs="宋体" w:hint="eastAsia"/>
                <w:color w:val="000000"/>
                <w:kern w:val="0"/>
                <w:sz w:val="21"/>
                <w:szCs w:val="21"/>
                <w:lang w:bidi="ar"/>
              </w:rPr>
            </w:pPr>
            <w:r w:rsidRPr="009938DD">
              <w:rPr>
                <w:rFonts w:ascii="宋体" w:hAnsi="宋体" w:hint="eastAsia"/>
                <w:sz w:val="21"/>
                <w:szCs w:val="21"/>
              </w:rPr>
              <w:t>18</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70AF3252" w14:textId="77777777" w:rsidR="009938DD" w:rsidRPr="009938DD" w:rsidRDefault="009938DD" w:rsidP="00107CA1">
            <w:pPr>
              <w:widowControl/>
              <w:ind w:firstLineChars="0" w:firstLine="0"/>
              <w:jc w:val="center"/>
              <w:textAlignment w:val="center"/>
              <w:rPr>
                <w:rFonts w:ascii="宋体" w:hAnsi="宋体" w:cs="宋体" w:hint="eastAsia"/>
                <w:color w:val="000000"/>
                <w:kern w:val="0"/>
                <w:sz w:val="21"/>
                <w:szCs w:val="21"/>
                <w:lang w:bidi="ar"/>
              </w:rPr>
            </w:pPr>
            <w:r w:rsidRPr="009938DD">
              <w:rPr>
                <w:rFonts w:ascii="宋体" w:hAnsi="宋体" w:hint="eastAsia"/>
                <w:sz w:val="21"/>
                <w:szCs w:val="21"/>
              </w:rPr>
              <w:t>下蜀</w:t>
            </w:r>
          </w:p>
        </w:tc>
        <w:tc>
          <w:tcPr>
            <w:tcW w:w="0" w:type="auto"/>
            <w:tcBorders>
              <w:top w:val="single" w:sz="4" w:space="0" w:color="000000"/>
              <w:left w:val="single" w:sz="4" w:space="0" w:color="000000"/>
              <w:bottom w:val="single" w:sz="4" w:space="0" w:color="000000"/>
              <w:right w:val="single" w:sz="4" w:space="0" w:color="000000"/>
            </w:tcBorders>
            <w:vAlign w:val="center"/>
          </w:tcPr>
          <w:p w14:paraId="0C2A78A4" w14:textId="77777777" w:rsidR="009938DD" w:rsidRPr="009938DD" w:rsidRDefault="009938DD" w:rsidP="00107CA1">
            <w:pPr>
              <w:widowControl/>
              <w:ind w:firstLineChars="0" w:firstLine="0"/>
              <w:jc w:val="center"/>
              <w:textAlignment w:val="center"/>
              <w:rPr>
                <w:rFonts w:ascii="宋体" w:hAnsi="宋体" w:hint="eastAsia"/>
                <w:sz w:val="21"/>
                <w:szCs w:val="21"/>
              </w:rPr>
            </w:pPr>
            <w:r w:rsidRPr="009938DD">
              <w:rPr>
                <w:rFonts w:ascii="宋体" w:hAnsi="宋体" w:hint="eastAsia"/>
                <w:sz w:val="21"/>
                <w:szCs w:val="21"/>
              </w:rPr>
              <w:t>下蜀镇</w:t>
            </w:r>
          </w:p>
        </w:tc>
        <w:tc>
          <w:tcPr>
            <w:tcW w:w="0" w:type="auto"/>
            <w:tcBorders>
              <w:top w:val="single" w:sz="4" w:space="0" w:color="000000"/>
              <w:left w:val="single" w:sz="4" w:space="0" w:color="000000"/>
              <w:bottom w:val="single" w:sz="4" w:space="0" w:color="000000"/>
              <w:right w:val="single" w:sz="4" w:space="0" w:color="000000"/>
            </w:tcBorders>
            <w:vAlign w:val="center"/>
          </w:tcPr>
          <w:p w14:paraId="5462E100" w14:textId="77777777" w:rsidR="009938DD" w:rsidRPr="009938DD" w:rsidRDefault="009938DD" w:rsidP="00107CA1">
            <w:pPr>
              <w:widowControl/>
              <w:ind w:firstLineChars="0" w:firstLine="0"/>
              <w:jc w:val="center"/>
              <w:textAlignment w:val="center"/>
              <w:rPr>
                <w:rFonts w:ascii="宋体" w:hAnsi="宋体" w:cs="宋体" w:hint="eastAsia"/>
                <w:color w:val="000000"/>
                <w:kern w:val="0"/>
                <w:sz w:val="21"/>
                <w:szCs w:val="21"/>
                <w:lang w:bidi="ar"/>
              </w:rPr>
            </w:pPr>
            <w:r w:rsidRPr="009938DD">
              <w:rPr>
                <w:rFonts w:ascii="宋体" w:hAnsi="宋体" w:hint="eastAsia"/>
                <w:sz w:val="21"/>
                <w:szCs w:val="21"/>
              </w:rPr>
              <w:t>单千兆路由</w:t>
            </w:r>
          </w:p>
        </w:tc>
        <w:tc>
          <w:tcPr>
            <w:tcW w:w="0" w:type="auto"/>
            <w:tcBorders>
              <w:top w:val="single" w:sz="4" w:space="0" w:color="000000"/>
              <w:left w:val="single" w:sz="4" w:space="0" w:color="000000"/>
              <w:bottom w:val="single" w:sz="4" w:space="0" w:color="000000"/>
              <w:right w:val="single" w:sz="4" w:space="0" w:color="000000"/>
            </w:tcBorders>
            <w:vAlign w:val="center"/>
          </w:tcPr>
          <w:p w14:paraId="705EAA65" w14:textId="77777777" w:rsidR="009938DD" w:rsidRPr="009938DD" w:rsidRDefault="009938DD" w:rsidP="00107CA1">
            <w:pPr>
              <w:widowControl/>
              <w:ind w:firstLineChars="0" w:firstLine="0"/>
              <w:jc w:val="center"/>
              <w:textAlignment w:val="center"/>
              <w:rPr>
                <w:rFonts w:ascii="宋体" w:hAnsi="宋体" w:cs="宋体" w:hint="eastAsia"/>
                <w:color w:val="000000"/>
                <w:kern w:val="0"/>
                <w:sz w:val="21"/>
                <w:szCs w:val="21"/>
                <w:lang w:bidi="ar"/>
              </w:rPr>
            </w:pPr>
            <w:r w:rsidRPr="009938DD">
              <w:rPr>
                <w:rFonts w:ascii="宋体" w:hAnsi="宋体" w:hint="eastAsia"/>
                <w:sz w:val="21"/>
                <w:szCs w:val="21"/>
              </w:rPr>
              <w:t>单千兆电</w:t>
            </w:r>
            <w:r w:rsidRPr="009938DD">
              <w:rPr>
                <w:rFonts w:cs="Times New Roman"/>
                <w:sz w:val="21"/>
                <w:szCs w:val="21"/>
              </w:rPr>
              <w:t>↔</w:t>
            </w:r>
            <w:r w:rsidRPr="009938DD">
              <w:rPr>
                <w:rFonts w:ascii="宋体" w:hAnsi="宋体" w:cs="宋体" w:hint="eastAsia"/>
                <w:sz w:val="21"/>
                <w:szCs w:val="21"/>
              </w:rPr>
              <w:t>属地</w:t>
            </w:r>
          </w:p>
        </w:tc>
        <w:tc>
          <w:tcPr>
            <w:tcW w:w="0" w:type="auto"/>
            <w:tcBorders>
              <w:top w:val="single" w:sz="4" w:space="0" w:color="000000"/>
              <w:left w:val="single" w:sz="4" w:space="0" w:color="000000"/>
              <w:bottom w:val="single" w:sz="4" w:space="0" w:color="000000"/>
              <w:right w:val="single" w:sz="4" w:space="0" w:color="000000"/>
            </w:tcBorders>
          </w:tcPr>
          <w:p w14:paraId="7ABBC605" w14:textId="77777777" w:rsidR="009938DD" w:rsidRPr="009938DD" w:rsidRDefault="009938DD" w:rsidP="00107CA1">
            <w:pPr>
              <w:widowControl/>
              <w:ind w:firstLineChars="0" w:firstLine="0"/>
              <w:jc w:val="center"/>
              <w:textAlignment w:val="center"/>
              <w:rPr>
                <w:rFonts w:ascii="宋体" w:hAnsi="宋体" w:hint="eastAsia"/>
                <w:sz w:val="21"/>
                <w:szCs w:val="21"/>
              </w:rPr>
            </w:pPr>
          </w:p>
        </w:tc>
      </w:tr>
      <w:tr w:rsidR="009938DD" w:rsidRPr="009938DD" w14:paraId="069688F8" w14:textId="77777777" w:rsidTr="00547318">
        <w:trPr>
          <w:trHeight w:val="454"/>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14:paraId="31E3CAAB" w14:textId="77777777" w:rsidR="009938DD" w:rsidRPr="009938DD" w:rsidRDefault="009938DD" w:rsidP="00107CA1">
            <w:pPr>
              <w:widowControl/>
              <w:ind w:firstLineChars="0" w:firstLine="0"/>
              <w:jc w:val="center"/>
              <w:textAlignment w:val="center"/>
              <w:rPr>
                <w:rFonts w:ascii="宋体" w:hAnsi="宋体" w:cs="宋体" w:hint="eastAsia"/>
                <w:color w:val="000000"/>
                <w:kern w:val="0"/>
                <w:sz w:val="21"/>
                <w:szCs w:val="21"/>
                <w:lang w:bidi="ar"/>
              </w:rPr>
            </w:pPr>
            <w:r w:rsidRPr="009938DD">
              <w:rPr>
                <w:rFonts w:ascii="宋体" w:hAnsi="宋体" w:hint="eastAsia"/>
                <w:sz w:val="21"/>
                <w:szCs w:val="21"/>
              </w:rPr>
              <w:t>19</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0AE2D24C" w14:textId="77777777" w:rsidR="009938DD" w:rsidRPr="009938DD" w:rsidRDefault="009938DD" w:rsidP="00107CA1">
            <w:pPr>
              <w:widowControl/>
              <w:ind w:firstLineChars="0" w:firstLine="0"/>
              <w:jc w:val="center"/>
              <w:textAlignment w:val="center"/>
              <w:rPr>
                <w:rFonts w:ascii="宋体" w:hAnsi="宋体" w:cs="宋体" w:hint="eastAsia"/>
                <w:color w:val="000000"/>
                <w:kern w:val="0"/>
                <w:sz w:val="21"/>
                <w:szCs w:val="21"/>
                <w:lang w:bidi="ar"/>
              </w:rPr>
            </w:pPr>
            <w:r w:rsidRPr="009938DD">
              <w:rPr>
                <w:rFonts w:ascii="宋体" w:hAnsi="宋体" w:hint="eastAsia"/>
                <w:sz w:val="21"/>
                <w:szCs w:val="21"/>
              </w:rPr>
              <w:t>祝里</w:t>
            </w:r>
          </w:p>
        </w:tc>
        <w:tc>
          <w:tcPr>
            <w:tcW w:w="0" w:type="auto"/>
            <w:tcBorders>
              <w:top w:val="single" w:sz="4" w:space="0" w:color="000000"/>
              <w:left w:val="single" w:sz="4" w:space="0" w:color="000000"/>
              <w:bottom w:val="single" w:sz="4" w:space="0" w:color="000000"/>
              <w:right w:val="single" w:sz="4" w:space="0" w:color="000000"/>
            </w:tcBorders>
            <w:vAlign w:val="center"/>
          </w:tcPr>
          <w:p w14:paraId="3AAA6EB9" w14:textId="77777777" w:rsidR="009938DD" w:rsidRPr="009938DD" w:rsidRDefault="009938DD" w:rsidP="00107CA1">
            <w:pPr>
              <w:widowControl/>
              <w:ind w:firstLineChars="0" w:firstLine="0"/>
              <w:jc w:val="center"/>
              <w:textAlignment w:val="center"/>
              <w:rPr>
                <w:rFonts w:ascii="宋体" w:hAnsi="宋体" w:hint="eastAsia"/>
                <w:sz w:val="21"/>
                <w:szCs w:val="21"/>
              </w:rPr>
            </w:pPr>
            <w:r w:rsidRPr="009938DD">
              <w:rPr>
                <w:rFonts w:ascii="宋体" w:hAnsi="宋体" w:hint="eastAsia"/>
                <w:sz w:val="21"/>
                <w:szCs w:val="21"/>
              </w:rPr>
              <w:t>下蜀镇</w:t>
            </w:r>
          </w:p>
        </w:tc>
        <w:tc>
          <w:tcPr>
            <w:tcW w:w="0" w:type="auto"/>
            <w:tcBorders>
              <w:top w:val="single" w:sz="4" w:space="0" w:color="000000"/>
              <w:left w:val="single" w:sz="4" w:space="0" w:color="000000"/>
              <w:bottom w:val="single" w:sz="4" w:space="0" w:color="000000"/>
              <w:right w:val="single" w:sz="4" w:space="0" w:color="000000"/>
            </w:tcBorders>
            <w:vAlign w:val="center"/>
          </w:tcPr>
          <w:p w14:paraId="37668321" w14:textId="77777777" w:rsidR="009938DD" w:rsidRPr="009938DD" w:rsidRDefault="009938DD" w:rsidP="00107CA1">
            <w:pPr>
              <w:widowControl/>
              <w:ind w:firstLineChars="0" w:firstLine="0"/>
              <w:jc w:val="center"/>
              <w:textAlignment w:val="center"/>
              <w:rPr>
                <w:rFonts w:ascii="宋体" w:hAnsi="宋体" w:cs="宋体" w:hint="eastAsia"/>
                <w:color w:val="000000"/>
                <w:kern w:val="0"/>
                <w:sz w:val="21"/>
                <w:szCs w:val="21"/>
                <w:lang w:bidi="ar"/>
              </w:rPr>
            </w:pPr>
            <w:r w:rsidRPr="009938DD">
              <w:rPr>
                <w:rFonts w:ascii="宋体" w:hAnsi="宋体" w:hint="eastAsia"/>
                <w:sz w:val="21"/>
                <w:szCs w:val="21"/>
              </w:rPr>
              <w:t>单千兆路由</w:t>
            </w:r>
          </w:p>
        </w:tc>
        <w:tc>
          <w:tcPr>
            <w:tcW w:w="0" w:type="auto"/>
            <w:tcBorders>
              <w:top w:val="single" w:sz="4" w:space="0" w:color="000000"/>
              <w:left w:val="single" w:sz="4" w:space="0" w:color="000000"/>
              <w:bottom w:val="single" w:sz="4" w:space="0" w:color="000000"/>
              <w:right w:val="single" w:sz="4" w:space="0" w:color="000000"/>
            </w:tcBorders>
            <w:vAlign w:val="center"/>
          </w:tcPr>
          <w:p w14:paraId="72C14D3F" w14:textId="77777777" w:rsidR="009938DD" w:rsidRPr="009938DD" w:rsidRDefault="009938DD" w:rsidP="00107CA1">
            <w:pPr>
              <w:widowControl/>
              <w:ind w:firstLineChars="0" w:firstLine="0"/>
              <w:jc w:val="center"/>
              <w:textAlignment w:val="center"/>
              <w:rPr>
                <w:rFonts w:ascii="宋体" w:hAnsi="宋体" w:cs="宋体" w:hint="eastAsia"/>
                <w:color w:val="000000"/>
                <w:kern w:val="0"/>
                <w:sz w:val="21"/>
                <w:szCs w:val="21"/>
                <w:lang w:bidi="ar"/>
              </w:rPr>
            </w:pPr>
            <w:r w:rsidRPr="009938DD">
              <w:rPr>
                <w:rFonts w:ascii="宋体" w:hAnsi="宋体" w:hint="eastAsia"/>
                <w:sz w:val="21"/>
                <w:szCs w:val="21"/>
              </w:rPr>
              <w:t>单千兆电</w:t>
            </w:r>
            <w:r w:rsidRPr="009938DD">
              <w:rPr>
                <w:rFonts w:cs="Times New Roman"/>
                <w:sz w:val="21"/>
                <w:szCs w:val="21"/>
              </w:rPr>
              <w:t>↔</w:t>
            </w:r>
            <w:r w:rsidRPr="009938DD">
              <w:rPr>
                <w:rFonts w:ascii="宋体" w:hAnsi="宋体" w:cs="宋体" w:hint="eastAsia"/>
                <w:sz w:val="21"/>
                <w:szCs w:val="21"/>
              </w:rPr>
              <w:t>属地</w:t>
            </w:r>
          </w:p>
        </w:tc>
        <w:tc>
          <w:tcPr>
            <w:tcW w:w="0" w:type="auto"/>
            <w:tcBorders>
              <w:top w:val="single" w:sz="4" w:space="0" w:color="000000"/>
              <w:left w:val="single" w:sz="4" w:space="0" w:color="000000"/>
              <w:bottom w:val="single" w:sz="4" w:space="0" w:color="000000"/>
              <w:right w:val="single" w:sz="4" w:space="0" w:color="000000"/>
            </w:tcBorders>
          </w:tcPr>
          <w:p w14:paraId="7CBD55EE" w14:textId="77777777" w:rsidR="009938DD" w:rsidRPr="009938DD" w:rsidRDefault="009938DD" w:rsidP="00107CA1">
            <w:pPr>
              <w:widowControl/>
              <w:ind w:firstLineChars="0" w:firstLine="0"/>
              <w:jc w:val="center"/>
              <w:textAlignment w:val="center"/>
              <w:rPr>
                <w:rFonts w:ascii="宋体" w:hAnsi="宋体" w:hint="eastAsia"/>
                <w:sz w:val="21"/>
                <w:szCs w:val="21"/>
              </w:rPr>
            </w:pPr>
          </w:p>
        </w:tc>
      </w:tr>
      <w:tr w:rsidR="009938DD" w:rsidRPr="009938DD" w14:paraId="5543876C" w14:textId="77777777" w:rsidTr="00547318">
        <w:trPr>
          <w:trHeight w:val="454"/>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14:paraId="58114F29" w14:textId="77777777" w:rsidR="009938DD" w:rsidRPr="009938DD" w:rsidRDefault="009938DD" w:rsidP="00107CA1">
            <w:pPr>
              <w:widowControl/>
              <w:ind w:firstLineChars="0" w:firstLine="0"/>
              <w:jc w:val="center"/>
              <w:textAlignment w:val="center"/>
              <w:rPr>
                <w:rFonts w:ascii="宋体" w:hAnsi="宋体" w:cs="宋体" w:hint="eastAsia"/>
                <w:color w:val="000000"/>
                <w:kern w:val="0"/>
                <w:sz w:val="21"/>
                <w:szCs w:val="21"/>
                <w:lang w:bidi="ar"/>
              </w:rPr>
            </w:pPr>
            <w:r w:rsidRPr="009938DD">
              <w:rPr>
                <w:rFonts w:ascii="宋体" w:hAnsi="宋体" w:hint="eastAsia"/>
                <w:sz w:val="21"/>
                <w:szCs w:val="21"/>
              </w:rPr>
              <w:t>20</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2B16B329" w14:textId="77777777" w:rsidR="009938DD" w:rsidRPr="009938DD" w:rsidRDefault="009938DD" w:rsidP="00107CA1">
            <w:pPr>
              <w:widowControl/>
              <w:ind w:firstLineChars="0" w:firstLine="0"/>
              <w:jc w:val="center"/>
              <w:textAlignment w:val="center"/>
              <w:rPr>
                <w:rFonts w:ascii="宋体" w:hAnsi="宋体" w:cs="宋体" w:hint="eastAsia"/>
                <w:color w:val="000000"/>
                <w:kern w:val="0"/>
                <w:sz w:val="21"/>
                <w:szCs w:val="21"/>
                <w:lang w:bidi="ar"/>
              </w:rPr>
            </w:pPr>
            <w:r w:rsidRPr="009938DD">
              <w:rPr>
                <w:rFonts w:ascii="宋体" w:hAnsi="宋体" w:hint="eastAsia"/>
                <w:sz w:val="21"/>
                <w:szCs w:val="21"/>
              </w:rPr>
              <w:t>六里</w:t>
            </w:r>
          </w:p>
        </w:tc>
        <w:tc>
          <w:tcPr>
            <w:tcW w:w="0" w:type="auto"/>
            <w:tcBorders>
              <w:top w:val="single" w:sz="4" w:space="0" w:color="000000"/>
              <w:left w:val="single" w:sz="4" w:space="0" w:color="000000"/>
              <w:bottom w:val="single" w:sz="4" w:space="0" w:color="000000"/>
              <w:right w:val="single" w:sz="4" w:space="0" w:color="000000"/>
            </w:tcBorders>
            <w:vAlign w:val="center"/>
          </w:tcPr>
          <w:p w14:paraId="20E3E884" w14:textId="77777777" w:rsidR="009938DD" w:rsidRPr="009938DD" w:rsidRDefault="009938DD" w:rsidP="00107CA1">
            <w:pPr>
              <w:widowControl/>
              <w:ind w:firstLineChars="0" w:firstLine="0"/>
              <w:jc w:val="center"/>
              <w:textAlignment w:val="center"/>
              <w:rPr>
                <w:rFonts w:ascii="宋体" w:hAnsi="宋体" w:hint="eastAsia"/>
                <w:sz w:val="21"/>
                <w:szCs w:val="21"/>
              </w:rPr>
            </w:pPr>
            <w:r w:rsidRPr="009938DD">
              <w:rPr>
                <w:rFonts w:ascii="宋体" w:hAnsi="宋体" w:hint="eastAsia"/>
                <w:sz w:val="21"/>
                <w:szCs w:val="21"/>
              </w:rPr>
              <w:t>下蜀镇</w:t>
            </w:r>
          </w:p>
        </w:tc>
        <w:tc>
          <w:tcPr>
            <w:tcW w:w="0" w:type="auto"/>
            <w:tcBorders>
              <w:top w:val="single" w:sz="4" w:space="0" w:color="000000"/>
              <w:left w:val="single" w:sz="4" w:space="0" w:color="000000"/>
              <w:bottom w:val="single" w:sz="4" w:space="0" w:color="000000"/>
              <w:right w:val="single" w:sz="4" w:space="0" w:color="000000"/>
            </w:tcBorders>
            <w:vAlign w:val="center"/>
          </w:tcPr>
          <w:p w14:paraId="625BC167" w14:textId="77777777" w:rsidR="009938DD" w:rsidRPr="009938DD" w:rsidRDefault="009938DD" w:rsidP="00107CA1">
            <w:pPr>
              <w:widowControl/>
              <w:ind w:firstLineChars="0" w:firstLine="0"/>
              <w:jc w:val="center"/>
              <w:textAlignment w:val="center"/>
              <w:rPr>
                <w:rFonts w:ascii="宋体" w:hAnsi="宋体" w:cs="宋体" w:hint="eastAsia"/>
                <w:color w:val="000000"/>
                <w:kern w:val="0"/>
                <w:sz w:val="21"/>
                <w:szCs w:val="21"/>
                <w:lang w:bidi="ar"/>
              </w:rPr>
            </w:pPr>
            <w:r w:rsidRPr="009938DD">
              <w:rPr>
                <w:rFonts w:ascii="宋体" w:hAnsi="宋体" w:hint="eastAsia"/>
                <w:sz w:val="21"/>
                <w:szCs w:val="21"/>
              </w:rPr>
              <w:t>单千兆路由</w:t>
            </w:r>
          </w:p>
        </w:tc>
        <w:tc>
          <w:tcPr>
            <w:tcW w:w="0" w:type="auto"/>
            <w:tcBorders>
              <w:top w:val="single" w:sz="4" w:space="0" w:color="000000"/>
              <w:left w:val="single" w:sz="4" w:space="0" w:color="000000"/>
              <w:bottom w:val="single" w:sz="4" w:space="0" w:color="000000"/>
              <w:right w:val="single" w:sz="4" w:space="0" w:color="000000"/>
            </w:tcBorders>
            <w:vAlign w:val="center"/>
          </w:tcPr>
          <w:p w14:paraId="7517881F" w14:textId="77777777" w:rsidR="009938DD" w:rsidRPr="009938DD" w:rsidRDefault="009938DD" w:rsidP="00107CA1">
            <w:pPr>
              <w:widowControl/>
              <w:ind w:firstLineChars="0" w:firstLine="0"/>
              <w:jc w:val="center"/>
              <w:textAlignment w:val="center"/>
              <w:rPr>
                <w:rFonts w:ascii="宋体" w:hAnsi="宋体" w:cs="宋体" w:hint="eastAsia"/>
                <w:color w:val="000000"/>
                <w:kern w:val="0"/>
                <w:sz w:val="21"/>
                <w:szCs w:val="21"/>
                <w:lang w:bidi="ar"/>
              </w:rPr>
            </w:pPr>
            <w:r w:rsidRPr="009938DD">
              <w:rPr>
                <w:rFonts w:ascii="宋体" w:hAnsi="宋体" w:hint="eastAsia"/>
                <w:sz w:val="21"/>
                <w:szCs w:val="21"/>
              </w:rPr>
              <w:t>单千兆电</w:t>
            </w:r>
            <w:r w:rsidRPr="009938DD">
              <w:rPr>
                <w:rFonts w:cs="Times New Roman"/>
                <w:sz w:val="21"/>
                <w:szCs w:val="21"/>
              </w:rPr>
              <w:t>↔</w:t>
            </w:r>
            <w:r w:rsidRPr="009938DD">
              <w:rPr>
                <w:rFonts w:ascii="宋体" w:hAnsi="宋体" w:cs="宋体" w:hint="eastAsia"/>
                <w:sz w:val="21"/>
                <w:szCs w:val="21"/>
              </w:rPr>
              <w:t>属地</w:t>
            </w:r>
          </w:p>
        </w:tc>
        <w:tc>
          <w:tcPr>
            <w:tcW w:w="0" w:type="auto"/>
            <w:tcBorders>
              <w:top w:val="single" w:sz="4" w:space="0" w:color="000000"/>
              <w:left w:val="single" w:sz="4" w:space="0" w:color="000000"/>
              <w:bottom w:val="single" w:sz="4" w:space="0" w:color="000000"/>
              <w:right w:val="single" w:sz="4" w:space="0" w:color="000000"/>
            </w:tcBorders>
          </w:tcPr>
          <w:p w14:paraId="22CE0932" w14:textId="77777777" w:rsidR="009938DD" w:rsidRPr="009938DD" w:rsidRDefault="009938DD" w:rsidP="00107CA1">
            <w:pPr>
              <w:widowControl/>
              <w:ind w:firstLineChars="0" w:firstLine="0"/>
              <w:jc w:val="center"/>
              <w:textAlignment w:val="center"/>
              <w:rPr>
                <w:rFonts w:ascii="宋体" w:hAnsi="宋体" w:hint="eastAsia"/>
                <w:sz w:val="21"/>
                <w:szCs w:val="21"/>
              </w:rPr>
            </w:pPr>
          </w:p>
        </w:tc>
      </w:tr>
      <w:tr w:rsidR="009938DD" w:rsidRPr="009938DD" w14:paraId="6DCCD3B5" w14:textId="77777777" w:rsidTr="00547318">
        <w:trPr>
          <w:trHeight w:val="454"/>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14:paraId="1AAF2649" w14:textId="77777777" w:rsidR="009938DD" w:rsidRPr="009938DD" w:rsidRDefault="009938DD" w:rsidP="00107CA1">
            <w:pPr>
              <w:widowControl/>
              <w:ind w:firstLineChars="0" w:firstLine="0"/>
              <w:jc w:val="center"/>
              <w:textAlignment w:val="center"/>
              <w:rPr>
                <w:rFonts w:ascii="宋体" w:hAnsi="宋体" w:cs="宋体" w:hint="eastAsia"/>
                <w:color w:val="000000"/>
                <w:kern w:val="0"/>
                <w:sz w:val="21"/>
                <w:szCs w:val="21"/>
                <w:lang w:bidi="ar"/>
              </w:rPr>
            </w:pPr>
            <w:r w:rsidRPr="009938DD">
              <w:rPr>
                <w:rFonts w:ascii="宋体" w:hAnsi="宋体" w:hint="eastAsia"/>
                <w:sz w:val="21"/>
                <w:szCs w:val="21"/>
              </w:rPr>
              <w:t>21</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4C5C6F26" w14:textId="77777777" w:rsidR="009938DD" w:rsidRPr="009938DD" w:rsidRDefault="009938DD" w:rsidP="00107CA1">
            <w:pPr>
              <w:widowControl/>
              <w:ind w:firstLineChars="0" w:firstLine="0"/>
              <w:jc w:val="center"/>
              <w:textAlignment w:val="center"/>
              <w:rPr>
                <w:rFonts w:ascii="宋体" w:hAnsi="宋体" w:cs="宋体" w:hint="eastAsia"/>
                <w:color w:val="000000"/>
                <w:kern w:val="0"/>
                <w:sz w:val="21"/>
                <w:szCs w:val="21"/>
                <w:lang w:bidi="ar"/>
              </w:rPr>
            </w:pPr>
            <w:r w:rsidRPr="009938DD">
              <w:rPr>
                <w:rFonts w:ascii="宋体" w:hAnsi="宋体" w:hint="eastAsia"/>
                <w:sz w:val="21"/>
                <w:szCs w:val="21"/>
              </w:rPr>
              <w:t>裕课</w:t>
            </w:r>
          </w:p>
        </w:tc>
        <w:tc>
          <w:tcPr>
            <w:tcW w:w="0" w:type="auto"/>
            <w:tcBorders>
              <w:top w:val="single" w:sz="4" w:space="0" w:color="000000"/>
              <w:left w:val="single" w:sz="4" w:space="0" w:color="000000"/>
              <w:bottom w:val="single" w:sz="4" w:space="0" w:color="000000"/>
              <w:right w:val="single" w:sz="4" w:space="0" w:color="000000"/>
            </w:tcBorders>
            <w:vAlign w:val="center"/>
          </w:tcPr>
          <w:p w14:paraId="1120DA3A" w14:textId="77777777" w:rsidR="009938DD" w:rsidRPr="009938DD" w:rsidRDefault="009938DD" w:rsidP="00107CA1">
            <w:pPr>
              <w:widowControl/>
              <w:ind w:firstLineChars="0" w:firstLine="0"/>
              <w:jc w:val="center"/>
              <w:textAlignment w:val="center"/>
              <w:rPr>
                <w:rFonts w:ascii="宋体" w:hAnsi="宋体" w:hint="eastAsia"/>
                <w:sz w:val="21"/>
                <w:szCs w:val="21"/>
              </w:rPr>
            </w:pPr>
            <w:r w:rsidRPr="009938DD">
              <w:rPr>
                <w:rFonts w:ascii="宋体" w:hAnsi="宋体" w:hint="eastAsia"/>
                <w:sz w:val="21"/>
                <w:szCs w:val="21"/>
              </w:rPr>
              <w:t>下蜀镇</w:t>
            </w:r>
          </w:p>
        </w:tc>
        <w:tc>
          <w:tcPr>
            <w:tcW w:w="0" w:type="auto"/>
            <w:tcBorders>
              <w:top w:val="single" w:sz="4" w:space="0" w:color="000000"/>
              <w:left w:val="single" w:sz="4" w:space="0" w:color="000000"/>
              <w:bottom w:val="single" w:sz="4" w:space="0" w:color="000000"/>
              <w:right w:val="single" w:sz="4" w:space="0" w:color="000000"/>
            </w:tcBorders>
            <w:vAlign w:val="center"/>
          </w:tcPr>
          <w:p w14:paraId="3460993F" w14:textId="77777777" w:rsidR="009938DD" w:rsidRPr="009938DD" w:rsidRDefault="009938DD" w:rsidP="00107CA1">
            <w:pPr>
              <w:widowControl/>
              <w:ind w:firstLineChars="0" w:firstLine="0"/>
              <w:jc w:val="center"/>
              <w:textAlignment w:val="center"/>
              <w:rPr>
                <w:rFonts w:ascii="宋体" w:hAnsi="宋体" w:cs="宋体" w:hint="eastAsia"/>
                <w:color w:val="000000"/>
                <w:kern w:val="0"/>
                <w:sz w:val="21"/>
                <w:szCs w:val="21"/>
                <w:lang w:bidi="ar"/>
              </w:rPr>
            </w:pPr>
            <w:r w:rsidRPr="009938DD">
              <w:rPr>
                <w:rFonts w:ascii="宋体" w:hAnsi="宋体" w:hint="eastAsia"/>
                <w:sz w:val="21"/>
                <w:szCs w:val="21"/>
              </w:rPr>
              <w:t>单千兆路由</w:t>
            </w:r>
          </w:p>
        </w:tc>
        <w:tc>
          <w:tcPr>
            <w:tcW w:w="0" w:type="auto"/>
            <w:tcBorders>
              <w:top w:val="single" w:sz="4" w:space="0" w:color="000000"/>
              <w:left w:val="single" w:sz="4" w:space="0" w:color="000000"/>
              <w:bottom w:val="single" w:sz="4" w:space="0" w:color="000000"/>
              <w:right w:val="single" w:sz="4" w:space="0" w:color="000000"/>
            </w:tcBorders>
            <w:vAlign w:val="center"/>
          </w:tcPr>
          <w:p w14:paraId="78E3C5DF" w14:textId="77777777" w:rsidR="009938DD" w:rsidRPr="009938DD" w:rsidRDefault="009938DD" w:rsidP="00107CA1">
            <w:pPr>
              <w:widowControl/>
              <w:ind w:firstLineChars="0" w:firstLine="0"/>
              <w:jc w:val="center"/>
              <w:textAlignment w:val="center"/>
              <w:rPr>
                <w:rFonts w:ascii="宋体" w:hAnsi="宋体" w:cs="宋体" w:hint="eastAsia"/>
                <w:color w:val="000000"/>
                <w:kern w:val="0"/>
                <w:sz w:val="21"/>
                <w:szCs w:val="21"/>
                <w:lang w:bidi="ar"/>
              </w:rPr>
            </w:pPr>
            <w:r w:rsidRPr="009938DD">
              <w:rPr>
                <w:rFonts w:ascii="宋体" w:hAnsi="宋体" w:hint="eastAsia"/>
                <w:sz w:val="21"/>
                <w:szCs w:val="21"/>
              </w:rPr>
              <w:t>单千兆电</w:t>
            </w:r>
            <w:r w:rsidRPr="009938DD">
              <w:rPr>
                <w:rFonts w:cs="Times New Roman"/>
                <w:sz w:val="21"/>
                <w:szCs w:val="21"/>
              </w:rPr>
              <w:t>↔</w:t>
            </w:r>
            <w:r w:rsidRPr="009938DD">
              <w:rPr>
                <w:rFonts w:ascii="宋体" w:hAnsi="宋体" w:cs="宋体" w:hint="eastAsia"/>
                <w:sz w:val="21"/>
                <w:szCs w:val="21"/>
              </w:rPr>
              <w:t>属地</w:t>
            </w:r>
          </w:p>
        </w:tc>
        <w:tc>
          <w:tcPr>
            <w:tcW w:w="0" w:type="auto"/>
            <w:tcBorders>
              <w:top w:val="single" w:sz="4" w:space="0" w:color="000000"/>
              <w:left w:val="single" w:sz="4" w:space="0" w:color="000000"/>
              <w:bottom w:val="single" w:sz="4" w:space="0" w:color="000000"/>
              <w:right w:val="single" w:sz="4" w:space="0" w:color="000000"/>
            </w:tcBorders>
          </w:tcPr>
          <w:p w14:paraId="552B00DC" w14:textId="77777777" w:rsidR="009938DD" w:rsidRPr="009938DD" w:rsidRDefault="009938DD" w:rsidP="00107CA1">
            <w:pPr>
              <w:widowControl/>
              <w:ind w:firstLineChars="0" w:firstLine="0"/>
              <w:jc w:val="center"/>
              <w:textAlignment w:val="center"/>
              <w:rPr>
                <w:rFonts w:ascii="宋体" w:hAnsi="宋体" w:hint="eastAsia"/>
                <w:sz w:val="21"/>
                <w:szCs w:val="21"/>
              </w:rPr>
            </w:pPr>
          </w:p>
        </w:tc>
      </w:tr>
      <w:tr w:rsidR="009938DD" w:rsidRPr="009938DD" w14:paraId="4C901F67" w14:textId="77777777" w:rsidTr="00547318">
        <w:trPr>
          <w:trHeight w:val="454"/>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14:paraId="65E2B426" w14:textId="77777777" w:rsidR="009938DD" w:rsidRPr="009938DD" w:rsidRDefault="009938DD" w:rsidP="00107CA1">
            <w:pPr>
              <w:widowControl/>
              <w:ind w:firstLineChars="0" w:firstLine="0"/>
              <w:jc w:val="center"/>
              <w:textAlignment w:val="center"/>
              <w:rPr>
                <w:rFonts w:ascii="宋体" w:hAnsi="宋体" w:cs="宋体" w:hint="eastAsia"/>
                <w:color w:val="000000"/>
                <w:kern w:val="0"/>
                <w:sz w:val="21"/>
                <w:szCs w:val="21"/>
                <w:lang w:bidi="ar"/>
              </w:rPr>
            </w:pPr>
            <w:r w:rsidRPr="009938DD">
              <w:rPr>
                <w:rFonts w:ascii="宋体" w:hAnsi="宋体" w:hint="eastAsia"/>
                <w:sz w:val="21"/>
                <w:szCs w:val="21"/>
              </w:rPr>
              <w:t>22</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4525F723" w14:textId="77777777" w:rsidR="009938DD" w:rsidRPr="009938DD" w:rsidRDefault="009938DD" w:rsidP="00107CA1">
            <w:pPr>
              <w:widowControl/>
              <w:ind w:firstLineChars="0" w:firstLine="0"/>
              <w:jc w:val="center"/>
              <w:textAlignment w:val="center"/>
              <w:rPr>
                <w:rFonts w:ascii="宋体" w:hAnsi="宋体" w:cs="宋体" w:hint="eastAsia"/>
                <w:color w:val="000000"/>
                <w:kern w:val="0"/>
                <w:sz w:val="21"/>
                <w:szCs w:val="21"/>
                <w:lang w:bidi="ar"/>
              </w:rPr>
            </w:pPr>
            <w:r w:rsidRPr="009938DD">
              <w:rPr>
                <w:rFonts w:ascii="宋体" w:hAnsi="宋体" w:hint="eastAsia"/>
                <w:sz w:val="21"/>
                <w:szCs w:val="21"/>
              </w:rPr>
              <w:t>沙地</w:t>
            </w:r>
          </w:p>
        </w:tc>
        <w:tc>
          <w:tcPr>
            <w:tcW w:w="0" w:type="auto"/>
            <w:tcBorders>
              <w:top w:val="single" w:sz="4" w:space="0" w:color="000000"/>
              <w:left w:val="single" w:sz="4" w:space="0" w:color="000000"/>
              <w:bottom w:val="single" w:sz="4" w:space="0" w:color="000000"/>
              <w:right w:val="single" w:sz="4" w:space="0" w:color="000000"/>
            </w:tcBorders>
            <w:vAlign w:val="center"/>
          </w:tcPr>
          <w:p w14:paraId="5C86D1AE" w14:textId="77777777" w:rsidR="009938DD" w:rsidRPr="009938DD" w:rsidRDefault="009938DD" w:rsidP="00107CA1">
            <w:pPr>
              <w:widowControl/>
              <w:ind w:firstLineChars="0" w:firstLine="0"/>
              <w:jc w:val="center"/>
              <w:textAlignment w:val="center"/>
              <w:rPr>
                <w:rFonts w:ascii="宋体" w:hAnsi="宋体" w:hint="eastAsia"/>
                <w:sz w:val="21"/>
                <w:szCs w:val="21"/>
              </w:rPr>
            </w:pPr>
            <w:r w:rsidRPr="009938DD">
              <w:rPr>
                <w:rFonts w:ascii="宋体" w:hAnsi="宋体" w:hint="eastAsia"/>
                <w:sz w:val="21"/>
                <w:szCs w:val="21"/>
              </w:rPr>
              <w:t>下蜀镇</w:t>
            </w:r>
          </w:p>
        </w:tc>
        <w:tc>
          <w:tcPr>
            <w:tcW w:w="0" w:type="auto"/>
            <w:tcBorders>
              <w:top w:val="single" w:sz="4" w:space="0" w:color="000000"/>
              <w:left w:val="single" w:sz="4" w:space="0" w:color="000000"/>
              <w:bottom w:val="single" w:sz="4" w:space="0" w:color="000000"/>
              <w:right w:val="single" w:sz="4" w:space="0" w:color="000000"/>
            </w:tcBorders>
            <w:vAlign w:val="center"/>
          </w:tcPr>
          <w:p w14:paraId="3B26E37E" w14:textId="77777777" w:rsidR="009938DD" w:rsidRPr="009938DD" w:rsidRDefault="009938DD" w:rsidP="00107CA1">
            <w:pPr>
              <w:widowControl/>
              <w:ind w:firstLineChars="0" w:firstLine="0"/>
              <w:jc w:val="center"/>
              <w:textAlignment w:val="center"/>
              <w:rPr>
                <w:rFonts w:ascii="宋体" w:hAnsi="宋体" w:cs="宋体" w:hint="eastAsia"/>
                <w:color w:val="000000"/>
                <w:kern w:val="0"/>
                <w:sz w:val="21"/>
                <w:szCs w:val="21"/>
                <w:lang w:bidi="ar"/>
              </w:rPr>
            </w:pPr>
            <w:r w:rsidRPr="009938DD">
              <w:rPr>
                <w:rFonts w:ascii="宋体" w:hAnsi="宋体" w:hint="eastAsia"/>
                <w:sz w:val="21"/>
                <w:szCs w:val="21"/>
              </w:rPr>
              <w:t>单千兆路由</w:t>
            </w:r>
          </w:p>
        </w:tc>
        <w:tc>
          <w:tcPr>
            <w:tcW w:w="0" w:type="auto"/>
            <w:tcBorders>
              <w:top w:val="single" w:sz="4" w:space="0" w:color="000000"/>
              <w:left w:val="single" w:sz="4" w:space="0" w:color="000000"/>
              <w:bottom w:val="single" w:sz="4" w:space="0" w:color="000000"/>
              <w:right w:val="single" w:sz="4" w:space="0" w:color="000000"/>
            </w:tcBorders>
            <w:vAlign w:val="center"/>
          </w:tcPr>
          <w:p w14:paraId="5DF22619" w14:textId="77777777" w:rsidR="009938DD" w:rsidRPr="009938DD" w:rsidRDefault="009938DD" w:rsidP="00107CA1">
            <w:pPr>
              <w:widowControl/>
              <w:ind w:firstLineChars="0" w:firstLine="0"/>
              <w:jc w:val="center"/>
              <w:textAlignment w:val="center"/>
              <w:rPr>
                <w:rFonts w:ascii="宋体" w:hAnsi="宋体" w:cs="宋体" w:hint="eastAsia"/>
                <w:color w:val="000000"/>
                <w:kern w:val="0"/>
                <w:sz w:val="21"/>
                <w:szCs w:val="21"/>
                <w:lang w:bidi="ar"/>
              </w:rPr>
            </w:pPr>
            <w:r w:rsidRPr="009938DD">
              <w:rPr>
                <w:rFonts w:ascii="宋体" w:hAnsi="宋体" w:hint="eastAsia"/>
                <w:sz w:val="21"/>
                <w:szCs w:val="21"/>
              </w:rPr>
              <w:t>单千兆电</w:t>
            </w:r>
            <w:r w:rsidRPr="009938DD">
              <w:rPr>
                <w:rFonts w:cs="Times New Roman"/>
                <w:sz w:val="21"/>
                <w:szCs w:val="21"/>
              </w:rPr>
              <w:t>↔</w:t>
            </w:r>
            <w:r w:rsidRPr="009938DD">
              <w:rPr>
                <w:rFonts w:ascii="宋体" w:hAnsi="宋体" w:cs="宋体" w:hint="eastAsia"/>
                <w:sz w:val="21"/>
                <w:szCs w:val="21"/>
              </w:rPr>
              <w:t>属地</w:t>
            </w:r>
          </w:p>
        </w:tc>
        <w:tc>
          <w:tcPr>
            <w:tcW w:w="0" w:type="auto"/>
            <w:tcBorders>
              <w:top w:val="single" w:sz="4" w:space="0" w:color="000000"/>
              <w:left w:val="single" w:sz="4" w:space="0" w:color="000000"/>
              <w:bottom w:val="single" w:sz="4" w:space="0" w:color="000000"/>
              <w:right w:val="single" w:sz="4" w:space="0" w:color="000000"/>
            </w:tcBorders>
          </w:tcPr>
          <w:p w14:paraId="2DAC784E" w14:textId="77777777" w:rsidR="009938DD" w:rsidRPr="009938DD" w:rsidRDefault="009938DD" w:rsidP="00107CA1">
            <w:pPr>
              <w:widowControl/>
              <w:ind w:firstLineChars="0" w:firstLine="0"/>
              <w:jc w:val="center"/>
              <w:textAlignment w:val="center"/>
              <w:rPr>
                <w:rFonts w:ascii="宋体" w:hAnsi="宋体" w:hint="eastAsia"/>
                <w:sz w:val="21"/>
                <w:szCs w:val="21"/>
              </w:rPr>
            </w:pPr>
          </w:p>
        </w:tc>
      </w:tr>
      <w:tr w:rsidR="009938DD" w:rsidRPr="009938DD" w14:paraId="0E8ADFF2" w14:textId="77777777" w:rsidTr="00547318">
        <w:trPr>
          <w:trHeight w:val="454"/>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14:paraId="50118ECE" w14:textId="77777777" w:rsidR="009938DD" w:rsidRPr="009938DD" w:rsidRDefault="009938DD" w:rsidP="00107CA1">
            <w:pPr>
              <w:widowControl/>
              <w:ind w:firstLineChars="0" w:firstLine="0"/>
              <w:jc w:val="center"/>
              <w:textAlignment w:val="center"/>
              <w:rPr>
                <w:rFonts w:ascii="宋体" w:hAnsi="宋体" w:cs="宋体" w:hint="eastAsia"/>
                <w:color w:val="000000"/>
                <w:kern w:val="0"/>
                <w:sz w:val="21"/>
                <w:szCs w:val="21"/>
                <w:lang w:bidi="ar"/>
              </w:rPr>
            </w:pPr>
            <w:r w:rsidRPr="009938DD">
              <w:rPr>
                <w:rFonts w:ascii="宋体" w:hAnsi="宋体" w:hint="eastAsia"/>
                <w:sz w:val="21"/>
                <w:szCs w:val="21"/>
              </w:rPr>
              <w:t>23</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4CA04D40" w14:textId="77777777" w:rsidR="009938DD" w:rsidRPr="009938DD" w:rsidRDefault="009938DD" w:rsidP="00107CA1">
            <w:pPr>
              <w:widowControl/>
              <w:ind w:firstLineChars="0" w:firstLine="0"/>
              <w:jc w:val="center"/>
              <w:textAlignment w:val="center"/>
              <w:rPr>
                <w:rFonts w:ascii="宋体" w:hAnsi="宋体" w:cs="宋体" w:hint="eastAsia"/>
                <w:color w:val="000000"/>
                <w:kern w:val="0"/>
                <w:sz w:val="21"/>
                <w:szCs w:val="21"/>
                <w:lang w:bidi="ar"/>
              </w:rPr>
            </w:pPr>
            <w:r w:rsidRPr="009938DD">
              <w:rPr>
                <w:rFonts w:ascii="宋体" w:hAnsi="宋体" w:hint="eastAsia"/>
                <w:sz w:val="21"/>
                <w:szCs w:val="21"/>
              </w:rPr>
              <w:t>桥头</w:t>
            </w:r>
          </w:p>
        </w:tc>
        <w:tc>
          <w:tcPr>
            <w:tcW w:w="0" w:type="auto"/>
            <w:tcBorders>
              <w:top w:val="single" w:sz="4" w:space="0" w:color="000000"/>
              <w:left w:val="single" w:sz="4" w:space="0" w:color="000000"/>
              <w:bottom w:val="single" w:sz="4" w:space="0" w:color="000000"/>
              <w:right w:val="single" w:sz="4" w:space="0" w:color="000000"/>
            </w:tcBorders>
            <w:vAlign w:val="center"/>
          </w:tcPr>
          <w:p w14:paraId="3CC076FA" w14:textId="77777777" w:rsidR="009938DD" w:rsidRPr="009938DD" w:rsidRDefault="009938DD" w:rsidP="00107CA1">
            <w:pPr>
              <w:widowControl/>
              <w:ind w:firstLineChars="0" w:firstLine="0"/>
              <w:jc w:val="center"/>
              <w:textAlignment w:val="center"/>
              <w:rPr>
                <w:rFonts w:ascii="宋体" w:hAnsi="宋体" w:hint="eastAsia"/>
                <w:sz w:val="21"/>
                <w:szCs w:val="21"/>
              </w:rPr>
            </w:pPr>
            <w:r w:rsidRPr="009938DD">
              <w:rPr>
                <w:rFonts w:ascii="宋体" w:hAnsi="宋体" w:hint="eastAsia"/>
                <w:sz w:val="21"/>
                <w:szCs w:val="21"/>
              </w:rPr>
              <w:t>下蜀镇</w:t>
            </w:r>
          </w:p>
        </w:tc>
        <w:tc>
          <w:tcPr>
            <w:tcW w:w="0" w:type="auto"/>
            <w:tcBorders>
              <w:top w:val="single" w:sz="4" w:space="0" w:color="000000"/>
              <w:left w:val="single" w:sz="4" w:space="0" w:color="000000"/>
              <w:bottom w:val="single" w:sz="4" w:space="0" w:color="000000"/>
              <w:right w:val="single" w:sz="4" w:space="0" w:color="000000"/>
            </w:tcBorders>
            <w:vAlign w:val="center"/>
          </w:tcPr>
          <w:p w14:paraId="3EA12FC9" w14:textId="77777777" w:rsidR="009938DD" w:rsidRPr="009938DD" w:rsidRDefault="009938DD" w:rsidP="00107CA1">
            <w:pPr>
              <w:widowControl/>
              <w:ind w:firstLineChars="0" w:firstLine="0"/>
              <w:jc w:val="center"/>
              <w:textAlignment w:val="center"/>
              <w:rPr>
                <w:rFonts w:ascii="宋体" w:hAnsi="宋体" w:cs="宋体" w:hint="eastAsia"/>
                <w:color w:val="000000"/>
                <w:kern w:val="0"/>
                <w:sz w:val="21"/>
                <w:szCs w:val="21"/>
                <w:lang w:bidi="ar"/>
              </w:rPr>
            </w:pPr>
            <w:r w:rsidRPr="009938DD">
              <w:rPr>
                <w:rFonts w:ascii="宋体" w:hAnsi="宋体" w:hint="eastAsia"/>
                <w:sz w:val="21"/>
                <w:szCs w:val="21"/>
              </w:rPr>
              <w:t>单千兆路由</w:t>
            </w:r>
          </w:p>
        </w:tc>
        <w:tc>
          <w:tcPr>
            <w:tcW w:w="0" w:type="auto"/>
            <w:tcBorders>
              <w:top w:val="single" w:sz="4" w:space="0" w:color="000000"/>
              <w:left w:val="single" w:sz="4" w:space="0" w:color="000000"/>
              <w:bottom w:val="single" w:sz="4" w:space="0" w:color="000000"/>
              <w:right w:val="single" w:sz="4" w:space="0" w:color="000000"/>
            </w:tcBorders>
            <w:vAlign w:val="center"/>
          </w:tcPr>
          <w:p w14:paraId="48B2F920" w14:textId="77777777" w:rsidR="009938DD" w:rsidRPr="009938DD" w:rsidRDefault="009938DD" w:rsidP="00107CA1">
            <w:pPr>
              <w:widowControl/>
              <w:ind w:firstLineChars="0" w:firstLine="0"/>
              <w:jc w:val="center"/>
              <w:textAlignment w:val="center"/>
              <w:rPr>
                <w:rFonts w:ascii="宋体" w:hAnsi="宋体" w:cs="宋体" w:hint="eastAsia"/>
                <w:color w:val="000000"/>
                <w:kern w:val="0"/>
                <w:sz w:val="21"/>
                <w:szCs w:val="21"/>
                <w:lang w:bidi="ar"/>
              </w:rPr>
            </w:pPr>
            <w:r w:rsidRPr="009938DD">
              <w:rPr>
                <w:rFonts w:ascii="宋体" w:hAnsi="宋体" w:hint="eastAsia"/>
                <w:sz w:val="21"/>
                <w:szCs w:val="21"/>
              </w:rPr>
              <w:t>单千兆电</w:t>
            </w:r>
            <w:r w:rsidRPr="009938DD">
              <w:rPr>
                <w:rFonts w:cs="Times New Roman"/>
                <w:sz w:val="21"/>
                <w:szCs w:val="21"/>
              </w:rPr>
              <w:t>↔</w:t>
            </w:r>
            <w:r w:rsidRPr="009938DD">
              <w:rPr>
                <w:rFonts w:ascii="宋体" w:hAnsi="宋体" w:cs="宋体" w:hint="eastAsia"/>
                <w:sz w:val="21"/>
                <w:szCs w:val="21"/>
              </w:rPr>
              <w:t>属地</w:t>
            </w:r>
          </w:p>
        </w:tc>
        <w:tc>
          <w:tcPr>
            <w:tcW w:w="0" w:type="auto"/>
            <w:tcBorders>
              <w:top w:val="single" w:sz="4" w:space="0" w:color="000000"/>
              <w:left w:val="single" w:sz="4" w:space="0" w:color="000000"/>
              <w:bottom w:val="single" w:sz="4" w:space="0" w:color="000000"/>
              <w:right w:val="single" w:sz="4" w:space="0" w:color="000000"/>
            </w:tcBorders>
          </w:tcPr>
          <w:p w14:paraId="150C28EE" w14:textId="77777777" w:rsidR="009938DD" w:rsidRPr="009938DD" w:rsidRDefault="009938DD" w:rsidP="00107CA1">
            <w:pPr>
              <w:widowControl/>
              <w:ind w:firstLineChars="0" w:firstLine="0"/>
              <w:jc w:val="center"/>
              <w:textAlignment w:val="center"/>
              <w:rPr>
                <w:rFonts w:ascii="宋体" w:hAnsi="宋体" w:hint="eastAsia"/>
                <w:sz w:val="21"/>
                <w:szCs w:val="21"/>
              </w:rPr>
            </w:pPr>
          </w:p>
        </w:tc>
      </w:tr>
      <w:tr w:rsidR="009938DD" w:rsidRPr="009938DD" w14:paraId="4CC95C64" w14:textId="77777777" w:rsidTr="00547318">
        <w:trPr>
          <w:trHeight w:val="454"/>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14:paraId="00BE0436" w14:textId="77777777" w:rsidR="009938DD" w:rsidRPr="009938DD" w:rsidRDefault="009938DD" w:rsidP="00107CA1">
            <w:pPr>
              <w:widowControl/>
              <w:ind w:firstLineChars="0" w:firstLine="0"/>
              <w:jc w:val="center"/>
              <w:textAlignment w:val="center"/>
              <w:rPr>
                <w:rFonts w:ascii="宋体" w:hAnsi="宋体" w:cs="宋体" w:hint="eastAsia"/>
                <w:color w:val="000000"/>
                <w:kern w:val="0"/>
                <w:sz w:val="21"/>
                <w:szCs w:val="21"/>
                <w:lang w:bidi="ar"/>
              </w:rPr>
            </w:pPr>
            <w:r w:rsidRPr="009938DD">
              <w:rPr>
                <w:rFonts w:ascii="宋体" w:hAnsi="宋体" w:hint="eastAsia"/>
                <w:sz w:val="21"/>
                <w:szCs w:val="21"/>
              </w:rPr>
              <w:t>24</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14B42F10" w14:textId="77777777" w:rsidR="009938DD" w:rsidRPr="009938DD" w:rsidRDefault="009938DD" w:rsidP="00107CA1">
            <w:pPr>
              <w:widowControl/>
              <w:ind w:firstLineChars="0" w:firstLine="0"/>
              <w:jc w:val="center"/>
              <w:textAlignment w:val="center"/>
              <w:rPr>
                <w:rFonts w:ascii="宋体" w:hAnsi="宋体" w:cs="宋体" w:hint="eastAsia"/>
                <w:color w:val="000000"/>
                <w:kern w:val="0"/>
                <w:sz w:val="21"/>
                <w:szCs w:val="21"/>
                <w:lang w:bidi="ar"/>
              </w:rPr>
            </w:pPr>
            <w:r w:rsidRPr="009938DD">
              <w:rPr>
                <w:rFonts w:ascii="宋体" w:hAnsi="宋体" w:hint="eastAsia"/>
                <w:sz w:val="21"/>
                <w:szCs w:val="21"/>
              </w:rPr>
              <w:t>亭子</w:t>
            </w:r>
          </w:p>
        </w:tc>
        <w:tc>
          <w:tcPr>
            <w:tcW w:w="0" w:type="auto"/>
            <w:tcBorders>
              <w:top w:val="single" w:sz="4" w:space="0" w:color="000000"/>
              <w:left w:val="single" w:sz="4" w:space="0" w:color="000000"/>
              <w:bottom w:val="single" w:sz="4" w:space="0" w:color="000000"/>
              <w:right w:val="single" w:sz="4" w:space="0" w:color="000000"/>
            </w:tcBorders>
            <w:vAlign w:val="center"/>
          </w:tcPr>
          <w:p w14:paraId="5F7E2911" w14:textId="77777777" w:rsidR="009938DD" w:rsidRPr="009938DD" w:rsidRDefault="009938DD" w:rsidP="00107CA1">
            <w:pPr>
              <w:widowControl/>
              <w:ind w:firstLineChars="0" w:firstLine="0"/>
              <w:jc w:val="center"/>
              <w:textAlignment w:val="center"/>
              <w:rPr>
                <w:rFonts w:ascii="宋体" w:hAnsi="宋体" w:hint="eastAsia"/>
                <w:sz w:val="21"/>
                <w:szCs w:val="21"/>
              </w:rPr>
            </w:pPr>
            <w:r w:rsidRPr="009938DD">
              <w:rPr>
                <w:rFonts w:ascii="宋体" w:hAnsi="宋体" w:hint="eastAsia"/>
                <w:sz w:val="21"/>
                <w:szCs w:val="21"/>
              </w:rPr>
              <w:t>下蜀镇</w:t>
            </w:r>
          </w:p>
        </w:tc>
        <w:tc>
          <w:tcPr>
            <w:tcW w:w="0" w:type="auto"/>
            <w:tcBorders>
              <w:top w:val="single" w:sz="4" w:space="0" w:color="000000"/>
              <w:left w:val="single" w:sz="4" w:space="0" w:color="000000"/>
              <w:bottom w:val="single" w:sz="4" w:space="0" w:color="000000"/>
              <w:right w:val="single" w:sz="4" w:space="0" w:color="000000"/>
            </w:tcBorders>
            <w:vAlign w:val="center"/>
          </w:tcPr>
          <w:p w14:paraId="05FA559F" w14:textId="77777777" w:rsidR="009938DD" w:rsidRPr="009938DD" w:rsidRDefault="009938DD" w:rsidP="00107CA1">
            <w:pPr>
              <w:widowControl/>
              <w:ind w:firstLineChars="0" w:firstLine="0"/>
              <w:jc w:val="center"/>
              <w:textAlignment w:val="center"/>
              <w:rPr>
                <w:rFonts w:ascii="宋体" w:hAnsi="宋体" w:cs="宋体" w:hint="eastAsia"/>
                <w:color w:val="000000"/>
                <w:kern w:val="0"/>
                <w:sz w:val="21"/>
                <w:szCs w:val="21"/>
                <w:lang w:bidi="ar"/>
              </w:rPr>
            </w:pPr>
            <w:r w:rsidRPr="009938DD">
              <w:rPr>
                <w:rFonts w:ascii="宋体" w:hAnsi="宋体" w:hint="eastAsia"/>
                <w:sz w:val="21"/>
                <w:szCs w:val="21"/>
              </w:rPr>
              <w:t>单千兆路由</w:t>
            </w:r>
          </w:p>
        </w:tc>
        <w:tc>
          <w:tcPr>
            <w:tcW w:w="0" w:type="auto"/>
            <w:tcBorders>
              <w:top w:val="single" w:sz="4" w:space="0" w:color="000000"/>
              <w:left w:val="single" w:sz="4" w:space="0" w:color="000000"/>
              <w:bottom w:val="single" w:sz="4" w:space="0" w:color="000000"/>
              <w:right w:val="single" w:sz="4" w:space="0" w:color="000000"/>
            </w:tcBorders>
            <w:vAlign w:val="center"/>
          </w:tcPr>
          <w:p w14:paraId="6FB367DC" w14:textId="77777777" w:rsidR="009938DD" w:rsidRPr="009938DD" w:rsidRDefault="009938DD" w:rsidP="00107CA1">
            <w:pPr>
              <w:widowControl/>
              <w:ind w:firstLineChars="0" w:firstLine="0"/>
              <w:jc w:val="center"/>
              <w:textAlignment w:val="center"/>
              <w:rPr>
                <w:rFonts w:ascii="宋体" w:hAnsi="宋体" w:cs="宋体" w:hint="eastAsia"/>
                <w:color w:val="000000"/>
                <w:kern w:val="0"/>
                <w:sz w:val="21"/>
                <w:szCs w:val="21"/>
                <w:lang w:bidi="ar"/>
              </w:rPr>
            </w:pPr>
            <w:r w:rsidRPr="009938DD">
              <w:rPr>
                <w:rFonts w:ascii="宋体" w:hAnsi="宋体" w:hint="eastAsia"/>
                <w:sz w:val="21"/>
                <w:szCs w:val="21"/>
              </w:rPr>
              <w:t>单千兆电</w:t>
            </w:r>
            <w:r w:rsidRPr="009938DD">
              <w:rPr>
                <w:rFonts w:cs="Times New Roman"/>
                <w:sz w:val="21"/>
                <w:szCs w:val="21"/>
              </w:rPr>
              <w:t>↔</w:t>
            </w:r>
            <w:r w:rsidRPr="009938DD">
              <w:rPr>
                <w:rFonts w:ascii="宋体" w:hAnsi="宋体" w:cs="宋体" w:hint="eastAsia"/>
                <w:sz w:val="21"/>
                <w:szCs w:val="21"/>
              </w:rPr>
              <w:t>属地</w:t>
            </w:r>
          </w:p>
        </w:tc>
        <w:tc>
          <w:tcPr>
            <w:tcW w:w="0" w:type="auto"/>
            <w:tcBorders>
              <w:top w:val="single" w:sz="4" w:space="0" w:color="000000"/>
              <w:left w:val="single" w:sz="4" w:space="0" w:color="000000"/>
              <w:bottom w:val="single" w:sz="4" w:space="0" w:color="000000"/>
              <w:right w:val="single" w:sz="4" w:space="0" w:color="000000"/>
            </w:tcBorders>
          </w:tcPr>
          <w:p w14:paraId="50A45E7A" w14:textId="77777777" w:rsidR="009938DD" w:rsidRPr="009938DD" w:rsidRDefault="009938DD" w:rsidP="00107CA1">
            <w:pPr>
              <w:widowControl/>
              <w:ind w:firstLineChars="0" w:firstLine="0"/>
              <w:jc w:val="center"/>
              <w:textAlignment w:val="center"/>
              <w:rPr>
                <w:rFonts w:ascii="宋体" w:hAnsi="宋体" w:hint="eastAsia"/>
                <w:sz w:val="21"/>
                <w:szCs w:val="21"/>
              </w:rPr>
            </w:pPr>
          </w:p>
        </w:tc>
      </w:tr>
      <w:tr w:rsidR="009938DD" w:rsidRPr="009938DD" w14:paraId="02068AE7" w14:textId="77777777" w:rsidTr="00547318">
        <w:trPr>
          <w:trHeight w:val="454"/>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14:paraId="63EA3BA6" w14:textId="77777777" w:rsidR="009938DD" w:rsidRPr="009938DD" w:rsidRDefault="009938DD" w:rsidP="00107CA1">
            <w:pPr>
              <w:widowControl/>
              <w:ind w:firstLineChars="0" w:firstLine="0"/>
              <w:jc w:val="center"/>
              <w:textAlignment w:val="center"/>
              <w:rPr>
                <w:rFonts w:ascii="宋体" w:hAnsi="宋体" w:cs="宋体" w:hint="eastAsia"/>
                <w:color w:val="000000"/>
                <w:kern w:val="0"/>
                <w:sz w:val="21"/>
                <w:szCs w:val="21"/>
                <w:lang w:bidi="ar"/>
              </w:rPr>
            </w:pPr>
            <w:r w:rsidRPr="009938DD">
              <w:rPr>
                <w:rFonts w:ascii="宋体" w:hAnsi="宋体" w:hint="eastAsia"/>
                <w:sz w:val="21"/>
                <w:szCs w:val="21"/>
              </w:rPr>
              <w:lastRenderedPageBreak/>
              <w:t>25</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2BFF288C" w14:textId="77777777" w:rsidR="009938DD" w:rsidRPr="009938DD" w:rsidRDefault="009938DD" w:rsidP="00107CA1">
            <w:pPr>
              <w:widowControl/>
              <w:ind w:firstLineChars="0" w:firstLine="0"/>
              <w:jc w:val="center"/>
              <w:textAlignment w:val="center"/>
              <w:rPr>
                <w:rFonts w:ascii="宋体" w:hAnsi="宋体" w:cs="宋体" w:hint="eastAsia"/>
                <w:color w:val="000000"/>
                <w:kern w:val="0"/>
                <w:sz w:val="21"/>
                <w:szCs w:val="21"/>
                <w:lang w:bidi="ar"/>
              </w:rPr>
            </w:pPr>
            <w:r w:rsidRPr="009938DD">
              <w:rPr>
                <w:rFonts w:ascii="宋体" w:hAnsi="宋体" w:hint="eastAsia"/>
                <w:sz w:val="21"/>
                <w:szCs w:val="21"/>
              </w:rPr>
              <w:t>空青</w:t>
            </w:r>
          </w:p>
        </w:tc>
        <w:tc>
          <w:tcPr>
            <w:tcW w:w="0" w:type="auto"/>
            <w:tcBorders>
              <w:top w:val="single" w:sz="4" w:space="0" w:color="000000"/>
              <w:left w:val="single" w:sz="4" w:space="0" w:color="000000"/>
              <w:bottom w:val="single" w:sz="4" w:space="0" w:color="000000"/>
              <w:right w:val="single" w:sz="4" w:space="0" w:color="000000"/>
            </w:tcBorders>
            <w:vAlign w:val="center"/>
          </w:tcPr>
          <w:p w14:paraId="76C34325" w14:textId="77777777" w:rsidR="009938DD" w:rsidRPr="009938DD" w:rsidRDefault="009938DD" w:rsidP="00107CA1">
            <w:pPr>
              <w:widowControl/>
              <w:ind w:firstLineChars="0" w:firstLine="0"/>
              <w:jc w:val="center"/>
              <w:textAlignment w:val="center"/>
              <w:rPr>
                <w:rFonts w:ascii="宋体" w:hAnsi="宋体" w:hint="eastAsia"/>
                <w:sz w:val="21"/>
                <w:szCs w:val="21"/>
              </w:rPr>
            </w:pPr>
            <w:r w:rsidRPr="009938DD">
              <w:rPr>
                <w:rFonts w:ascii="宋体" w:hAnsi="宋体" w:hint="eastAsia"/>
                <w:sz w:val="21"/>
                <w:szCs w:val="21"/>
              </w:rPr>
              <w:t>下蜀镇</w:t>
            </w:r>
          </w:p>
        </w:tc>
        <w:tc>
          <w:tcPr>
            <w:tcW w:w="0" w:type="auto"/>
            <w:tcBorders>
              <w:top w:val="single" w:sz="4" w:space="0" w:color="000000"/>
              <w:left w:val="single" w:sz="4" w:space="0" w:color="000000"/>
              <w:bottom w:val="single" w:sz="4" w:space="0" w:color="000000"/>
              <w:right w:val="single" w:sz="4" w:space="0" w:color="000000"/>
            </w:tcBorders>
            <w:vAlign w:val="center"/>
          </w:tcPr>
          <w:p w14:paraId="3BF3DCCD" w14:textId="77777777" w:rsidR="009938DD" w:rsidRPr="009938DD" w:rsidRDefault="009938DD" w:rsidP="00107CA1">
            <w:pPr>
              <w:widowControl/>
              <w:ind w:firstLineChars="0" w:firstLine="0"/>
              <w:jc w:val="center"/>
              <w:textAlignment w:val="center"/>
              <w:rPr>
                <w:rFonts w:ascii="宋体" w:hAnsi="宋体" w:cs="宋体" w:hint="eastAsia"/>
                <w:color w:val="000000"/>
                <w:kern w:val="0"/>
                <w:sz w:val="21"/>
                <w:szCs w:val="21"/>
                <w:lang w:bidi="ar"/>
              </w:rPr>
            </w:pPr>
            <w:r w:rsidRPr="009938DD">
              <w:rPr>
                <w:rFonts w:ascii="宋体" w:hAnsi="宋体" w:hint="eastAsia"/>
                <w:sz w:val="21"/>
                <w:szCs w:val="21"/>
              </w:rPr>
              <w:t>单千兆路由</w:t>
            </w:r>
          </w:p>
        </w:tc>
        <w:tc>
          <w:tcPr>
            <w:tcW w:w="0" w:type="auto"/>
            <w:tcBorders>
              <w:top w:val="single" w:sz="4" w:space="0" w:color="000000"/>
              <w:left w:val="single" w:sz="4" w:space="0" w:color="000000"/>
              <w:bottom w:val="single" w:sz="4" w:space="0" w:color="000000"/>
              <w:right w:val="single" w:sz="4" w:space="0" w:color="000000"/>
            </w:tcBorders>
            <w:vAlign w:val="center"/>
          </w:tcPr>
          <w:p w14:paraId="156A6FC7" w14:textId="77777777" w:rsidR="009938DD" w:rsidRPr="009938DD" w:rsidRDefault="009938DD" w:rsidP="00107CA1">
            <w:pPr>
              <w:widowControl/>
              <w:ind w:firstLineChars="0" w:firstLine="0"/>
              <w:jc w:val="center"/>
              <w:textAlignment w:val="center"/>
              <w:rPr>
                <w:rFonts w:ascii="宋体" w:hAnsi="宋体" w:cs="宋体" w:hint="eastAsia"/>
                <w:color w:val="000000"/>
                <w:kern w:val="0"/>
                <w:sz w:val="21"/>
                <w:szCs w:val="21"/>
                <w:lang w:bidi="ar"/>
              </w:rPr>
            </w:pPr>
            <w:r w:rsidRPr="009938DD">
              <w:rPr>
                <w:rFonts w:ascii="宋体" w:hAnsi="宋体" w:hint="eastAsia"/>
                <w:sz w:val="21"/>
                <w:szCs w:val="21"/>
              </w:rPr>
              <w:t>单千兆电</w:t>
            </w:r>
            <w:r w:rsidRPr="009938DD">
              <w:rPr>
                <w:rFonts w:cs="Times New Roman"/>
                <w:sz w:val="21"/>
                <w:szCs w:val="21"/>
              </w:rPr>
              <w:t>↔</w:t>
            </w:r>
            <w:r w:rsidRPr="009938DD">
              <w:rPr>
                <w:rFonts w:ascii="宋体" w:hAnsi="宋体" w:cs="宋体" w:hint="eastAsia"/>
                <w:sz w:val="21"/>
                <w:szCs w:val="21"/>
              </w:rPr>
              <w:t>属地</w:t>
            </w:r>
          </w:p>
        </w:tc>
        <w:tc>
          <w:tcPr>
            <w:tcW w:w="0" w:type="auto"/>
            <w:tcBorders>
              <w:top w:val="single" w:sz="4" w:space="0" w:color="000000"/>
              <w:left w:val="single" w:sz="4" w:space="0" w:color="000000"/>
              <w:bottom w:val="single" w:sz="4" w:space="0" w:color="000000"/>
              <w:right w:val="single" w:sz="4" w:space="0" w:color="000000"/>
            </w:tcBorders>
          </w:tcPr>
          <w:p w14:paraId="2F4EEDD3" w14:textId="77777777" w:rsidR="009938DD" w:rsidRPr="009938DD" w:rsidRDefault="009938DD" w:rsidP="00107CA1">
            <w:pPr>
              <w:widowControl/>
              <w:ind w:firstLineChars="0" w:firstLine="0"/>
              <w:jc w:val="center"/>
              <w:textAlignment w:val="center"/>
              <w:rPr>
                <w:rFonts w:ascii="宋体" w:hAnsi="宋体" w:hint="eastAsia"/>
                <w:sz w:val="21"/>
                <w:szCs w:val="21"/>
              </w:rPr>
            </w:pPr>
          </w:p>
        </w:tc>
      </w:tr>
      <w:tr w:rsidR="009938DD" w:rsidRPr="009938DD" w14:paraId="1DDED3CB" w14:textId="77777777" w:rsidTr="00547318">
        <w:trPr>
          <w:trHeight w:val="454"/>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14:paraId="500B6BD3" w14:textId="77777777" w:rsidR="009938DD" w:rsidRPr="009938DD" w:rsidRDefault="009938DD" w:rsidP="00107CA1">
            <w:pPr>
              <w:widowControl/>
              <w:ind w:firstLineChars="0" w:firstLine="0"/>
              <w:jc w:val="center"/>
              <w:textAlignment w:val="center"/>
              <w:rPr>
                <w:rFonts w:ascii="宋体" w:hAnsi="宋体" w:cs="宋体" w:hint="eastAsia"/>
                <w:color w:val="000000"/>
                <w:kern w:val="0"/>
                <w:sz w:val="21"/>
                <w:szCs w:val="21"/>
                <w:lang w:bidi="ar"/>
              </w:rPr>
            </w:pPr>
            <w:r w:rsidRPr="009938DD">
              <w:rPr>
                <w:rFonts w:ascii="宋体" w:hAnsi="宋体" w:hint="eastAsia"/>
                <w:sz w:val="21"/>
                <w:szCs w:val="21"/>
              </w:rPr>
              <w:t>26</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6134686D" w14:textId="77777777" w:rsidR="009938DD" w:rsidRPr="009938DD" w:rsidRDefault="009938DD" w:rsidP="00107CA1">
            <w:pPr>
              <w:widowControl/>
              <w:ind w:firstLineChars="0" w:firstLine="0"/>
              <w:jc w:val="center"/>
              <w:textAlignment w:val="center"/>
              <w:rPr>
                <w:rFonts w:ascii="宋体" w:hAnsi="宋体" w:cs="宋体" w:hint="eastAsia"/>
                <w:color w:val="000000"/>
                <w:kern w:val="0"/>
                <w:sz w:val="21"/>
                <w:szCs w:val="21"/>
                <w:lang w:bidi="ar"/>
              </w:rPr>
            </w:pPr>
            <w:r w:rsidRPr="009938DD">
              <w:rPr>
                <w:rFonts w:ascii="宋体" w:hAnsi="宋体" w:hint="eastAsia"/>
                <w:sz w:val="21"/>
                <w:szCs w:val="21"/>
              </w:rPr>
              <w:t>新村</w:t>
            </w:r>
          </w:p>
        </w:tc>
        <w:tc>
          <w:tcPr>
            <w:tcW w:w="0" w:type="auto"/>
            <w:tcBorders>
              <w:top w:val="single" w:sz="4" w:space="0" w:color="000000"/>
              <w:left w:val="single" w:sz="4" w:space="0" w:color="000000"/>
              <w:bottom w:val="single" w:sz="4" w:space="0" w:color="000000"/>
              <w:right w:val="single" w:sz="4" w:space="0" w:color="000000"/>
            </w:tcBorders>
            <w:vAlign w:val="center"/>
          </w:tcPr>
          <w:p w14:paraId="32970839" w14:textId="77777777" w:rsidR="009938DD" w:rsidRPr="009938DD" w:rsidRDefault="009938DD" w:rsidP="00107CA1">
            <w:pPr>
              <w:widowControl/>
              <w:ind w:firstLineChars="0" w:firstLine="0"/>
              <w:jc w:val="center"/>
              <w:textAlignment w:val="center"/>
              <w:rPr>
                <w:rFonts w:ascii="宋体" w:hAnsi="宋体" w:hint="eastAsia"/>
                <w:sz w:val="21"/>
                <w:szCs w:val="21"/>
              </w:rPr>
            </w:pPr>
            <w:r w:rsidRPr="009938DD">
              <w:rPr>
                <w:rFonts w:ascii="宋体" w:hAnsi="宋体" w:hint="eastAsia"/>
                <w:sz w:val="21"/>
                <w:szCs w:val="21"/>
              </w:rPr>
              <w:t>下蜀镇</w:t>
            </w:r>
          </w:p>
        </w:tc>
        <w:tc>
          <w:tcPr>
            <w:tcW w:w="0" w:type="auto"/>
            <w:tcBorders>
              <w:top w:val="single" w:sz="4" w:space="0" w:color="000000"/>
              <w:left w:val="single" w:sz="4" w:space="0" w:color="000000"/>
              <w:bottom w:val="single" w:sz="4" w:space="0" w:color="000000"/>
              <w:right w:val="single" w:sz="4" w:space="0" w:color="000000"/>
            </w:tcBorders>
            <w:vAlign w:val="center"/>
          </w:tcPr>
          <w:p w14:paraId="67233863" w14:textId="77777777" w:rsidR="009938DD" w:rsidRPr="009938DD" w:rsidRDefault="009938DD" w:rsidP="00107CA1">
            <w:pPr>
              <w:widowControl/>
              <w:ind w:firstLineChars="0" w:firstLine="0"/>
              <w:jc w:val="center"/>
              <w:textAlignment w:val="center"/>
              <w:rPr>
                <w:rFonts w:ascii="宋体" w:hAnsi="宋体" w:cs="宋体" w:hint="eastAsia"/>
                <w:color w:val="000000"/>
                <w:kern w:val="0"/>
                <w:sz w:val="21"/>
                <w:szCs w:val="21"/>
                <w:lang w:bidi="ar"/>
              </w:rPr>
            </w:pPr>
            <w:r w:rsidRPr="009938DD">
              <w:rPr>
                <w:rFonts w:ascii="宋体" w:hAnsi="宋体" w:hint="eastAsia"/>
                <w:sz w:val="21"/>
                <w:szCs w:val="21"/>
              </w:rPr>
              <w:t>单千兆路由</w:t>
            </w:r>
          </w:p>
        </w:tc>
        <w:tc>
          <w:tcPr>
            <w:tcW w:w="0" w:type="auto"/>
            <w:tcBorders>
              <w:top w:val="single" w:sz="4" w:space="0" w:color="000000"/>
              <w:left w:val="single" w:sz="4" w:space="0" w:color="000000"/>
              <w:bottom w:val="single" w:sz="4" w:space="0" w:color="000000"/>
              <w:right w:val="single" w:sz="4" w:space="0" w:color="000000"/>
            </w:tcBorders>
            <w:vAlign w:val="center"/>
          </w:tcPr>
          <w:p w14:paraId="4D372B52" w14:textId="77777777" w:rsidR="009938DD" w:rsidRPr="009938DD" w:rsidRDefault="009938DD" w:rsidP="00107CA1">
            <w:pPr>
              <w:widowControl/>
              <w:ind w:firstLineChars="0" w:firstLine="0"/>
              <w:jc w:val="center"/>
              <w:textAlignment w:val="center"/>
              <w:rPr>
                <w:rFonts w:ascii="宋体" w:hAnsi="宋体" w:cs="宋体" w:hint="eastAsia"/>
                <w:color w:val="000000"/>
                <w:kern w:val="0"/>
                <w:sz w:val="21"/>
                <w:szCs w:val="21"/>
                <w:lang w:bidi="ar"/>
              </w:rPr>
            </w:pPr>
            <w:r w:rsidRPr="009938DD">
              <w:rPr>
                <w:rFonts w:ascii="宋体" w:hAnsi="宋体" w:hint="eastAsia"/>
                <w:sz w:val="21"/>
                <w:szCs w:val="21"/>
              </w:rPr>
              <w:t>单千兆电</w:t>
            </w:r>
            <w:r w:rsidRPr="009938DD">
              <w:rPr>
                <w:rFonts w:cs="Times New Roman"/>
                <w:sz w:val="21"/>
                <w:szCs w:val="21"/>
              </w:rPr>
              <w:t>↔</w:t>
            </w:r>
            <w:r w:rsidRPr="009938DD">
              <w:rPr>
                <w:rFonts w:ascii="宋体" w:hAnsi="宋体" w:cs="宋体" w:hint="eastAsia"/>
                <w:sz w:val="21"/>
                <w:szCs w:val="21"/>
              </w:rPr>
              <w:t>属地</w:t>
            </w:r>
          </w:p>
        </w:tc>
        <w:tc>
          <w:tcPr>
            <w:tcW w:w="0" w:type="auto"/>
            <w:tcBorders>
              <w:top w:val="single" w:sz="4" w:space="0" w:color="000000"/>
              <w:left w:val="single" w:sz="4" w:space="0" w:color="000000"/>
              <w:bottom w:val="single" w:sz="4" w:space="0" w:color="000000"/>
              <w:right w:val="single" w:sz="4" w:space="0" w:color="000000"/>
            </w:tcBorders>
          </w:tcPr>
          <w:p w14:paraId="5885BE35" w14:textId="77777777" w:rsidR="009938DD" w:rsidRPr="009938DD" w:rsidRDefault="009938DD" w:rsidP="00107CA1">
            <w:pPr>
              <w:widowControl/>
              <w:ind w:firstLineChars="0" w:firstLine="0"/>
              <w:jc w:val="center"/>
              <w:textAlignment w:val="center"/>
              <w:rPr>
                <w:rFonts w:ascii="宋体" w:hAnsi="宋体" w:hint="eastAsia"/>
                <w:sz w:val="21"/>
                <w:szCs w:val="21"/>
              </w:rPr>
            </w:pPr>
          </w:p>
        </w:tc>
      </w:tr>
      <w:tr w:rsidR="009938DD" w:rsidRPr="009938DD" w14:paraId="7038777F" w14:textId="77777777" w:rsidTr="00547318">
        <w:trPr>
          <w:trHeight w:val="454"/>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14:paraId="086FD2BD" w14:textId="77777777" w:rsidR="009938DD" w:rsidRPr="009938DD" w:rsidRDefault="009938DD" w:rsidP="00107CA1">
            <w:pPr>
              <w:widowControl/>
              <w:ind w:firstLineChars="0" w:firstLine="0"/>
              <w:jc w:val="center"/>
              <w:textAlignment w:val="center"/>
              <w:rPr>
                <w:rFonts w:ascii="宋体" w:hAnsi="宋体" w:cs="宋体" w:hint="eastAsia"/>
                <w:color w:val="000000"/>
                <w:kern w:val="0"/>
                <w:sz w:val="21"/>
                <w:szCs w:val="21"/>
                <w:lang w:bidi="ar"/>
              </w:rPr>
            </w:pPr>
            <w:r w:rsidRPr="009938DD">
              <w:rPr>
                <w:rFonts w:ascii="宋体" w:hAnsi="宋体" w:hint="eastAsia"/>
                <w:sz w:val="21"/>
                <w:szCs w:val="21"/>
              </w:rPr>
              <w:t>27</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44F454C8" w14:textId="77777777" w:rsidR="009938DD" w:rsidRPr="009938DD" w:rsidRDefault="009938DD" w:rsidP="00107CA1">
            <w:pPr>
              <w:widowControl/>
              <w:ind w:firstLineChars="0" w:firstLine="0"/>
              <w:jc w:val="center"/>
              <w:textAlignment w:val="center"/>
              <w:rPr>
                <w:rFonts w:ascii="宋体" w:hAnsi="宋体" w:cs="宋体" w:hint="eastAsia"/>
                <w:color w:val="000000"/>
                <w:kern w:val="0"/>
                <w:sz w:val="21"/>
                <w:szCs w:val="21"/>
                <w:lang w:bidi="ar"/>
              </w:rPr>
            </w:pPr>
            <w:r w:rsidRPr="009938DD">
              <w:rPr>
                <w:rFonts w:ascii="宋体" w:hAnsi="宋体" w:hint="eastAsia"/>
                <w:sz w:val="21"/>
                <w:szCs w:val="21"/>
              </w:rPr>
              <w:t>下蜀</w:t>
            </w:r>
          </w:p>
        </w:tc>
        <w:tc>
          <w:tcPr>
            <w:tcW w:w="0" w:type="auto"/>
            <w:tcBorders>
              <w:top w:val="single" w:sz="4" w:space="0" w:color="000000"/>
              <w:left w:val="single" w:sz="4" w:space="0" w:color="000000"/>
              <w:bottom w:val="single" w:sz="4" w:space="0" w:color="000000"/>
              <w:right w:val="single" w:sz="4" w:space="0" w:color="000000"/>
            </w:tcBorders>
            <w:vAlign w:val="center"/>
          </w:tcPr>
          <w:p w14:paraId="6C65585E" w14:textId="77777777" w:rsidR="009938DD" w:rsidRPr="009938DD" w:rsidRDefault="009938DD" w:rsidP="00107CA1">
            <w:pPr>
              <w:widowControl/>
              <w:ind w:firstLineChars="0" w:firstLine="0"/>
              <w:jc w:val="center"/>
              <w:textAlignment w:val="center"/>
              <w:rPr>
                <w:rFonts w:ascii="宋体" w:hAnsi="宋体" w:hint="eastAsia"/>
                <w:sz w:val="21"/>
                <w:szCs w:val="21"/>
              </w:rPr>
            </w:pPr>
            <w:r w:rsidRPr="009938DD">
              <w:rPr>
                <w:rFonts w:ascii="宋体" w:hAnsi="宋体" w:hint="eastAsia"/>
                <w:sz w:val="21"/>
                <w:szCs w:val="21"/>
              </w:rPr>
              <w:t>下蜀镇</w:t>
            </w:r>
          </w:p>
        </w:tc>
        <w:tc>
          <w:tcPr>
            <w:tcW w:w="0" w:type="auto"/>
            <w:tcBorders>
              <w:top w:val="single" w:sz="4" w:space="0" w:color="000000"/>
              <w:left w:val="single" w:sz="4" w:space="0" w:color="000000"/>
              <w:bottom w:val="single" w:sz="4" w:space="0" w:color="000000"/>
              <w:right w:val="single" w:sz="4" w:space="0" w:color="000000"/>
            </w:tcBorders>
            <w:vAlign w:val="center"/>
          </w:tcPr>
          <w:p w14:paraId="06FBF494" w14:textId="77777777" w:rsidR="009938DD" w:rsidRPr="009938DD" w:rsidRDefault="009938DD" w:rsidP="00107CA1">
            <w:pPr>
              <w:widowControl/>
              <w:ind w:firstLineChars="0" w:firstLine="0"/>
              <w:jc w:val="center"/>
              <w:textAlignment w:val="center"/>
              <w:rPr>
                <w:rFonts w:ascii="宋体" w:hAnsi="宋体" w:cs="宋体" w:hint="eastAsia"/>
                <w:color w:val="000000"/>
                <w:kern w:val="0"/>
                <w:sz w:val="21"/>
                <w:szCs w:val="21"/>
                <w:lang w:bidi="ar"/>
              </w:rPr>
            </w:pPr>
            <w:r w:rsidRPr="009938DD">
              <w:rPr>
                <w:rFonts w:ascii="宋体" w:hAnsi="宋体" w:hint="eastAsia"/>
                <w:sz w:val="21"/>
                <w:szCs w:val="21"/>
              </w:rPr>
              <w:t>单千兆路由</w:t>
            </w:r>
          </w:p>
        </w:tc>
        <w:tc>
          <w:tcPr>
            <w:tcW w:w="0" w:type="auto"/>
            <w:tcBorders>
              <w:top w:val="single" w:sz="4" w:space="0" w:color="000000"/>
              <w:left w:val="single" w:sz="4" w:space="0" w:color="000000"/>
              <w:bottom w:val="single" w:sz="4" w:space="0" w:color="000000"/>
              <w:right w:val="single" w:sz="4" w:space="0" w:color="000000"/>
            </w:tcBorders>
            <w:vAlign w:val="center"/>
          </w:tcPr>
          <w:p w14:paraId="0AE290EF" w14:textId="77777777" w:rsidR="009938DD" w:rsidRPr="009938DD" w:rsidRDefault="009938DD" w:rsidP="00107CA1">
            <w:pPr>
              <w:widowControl/>
              <w:ind w:firstLineChars="0" w:firstLine="0"/>
              <w:jc w:val="center"/>
              <w:textAlignment w:val="center"/>
              <w:rPr>
                <w:rFonts w:ascii="宋体" w:hAnsi="宋体" w:cs="宋体" w:hint="eastAsia"/>
                <w:color w:val="000000"/>
                <w:kern w:val="0"/>
                <w:sz w:val="21"/>
                <w:szCs w:val="21"/>
                <w:lang w:bidi="ar"/>
              </w:rPr>
            </w:pPr>
            <w:r w:rsidRPr="009938DD">
              <w:rPr>
                <w:rFonts w:ascii="宋体" w:hAnsi="宋体" w:hint="eastAsia"/>
                <w:sz w:val="21"/>
                <w:szCs w:val="21"/>
              </w:rPr>
              <w:t>单千兆电</w:t>
            </w:r>
            <w:r w:rsidRPr="009938DD">
              <w:rPr>
                <w:rFonts w:cs="Times New Roman"/>
                <w:sz w:val="21"/>
                <w:szCs w:val="21"/>
              </w:rPr>
              <w:t>↔</w:t>
            </w:r>
            <w:r w:rsidRPr="009938DD">
              <w:rPr>
                <w:rFonts w:ascii="宋体" w:hAnsi="宋体" w:cs="宋体" w:hint="eastAsia"/>
                <w:sz w:val="21"/>
                <w:szCs w:val="21"/>
              </w:rPr>
              <w:t>属地</w:t>
            </w:r>
          </w:p>
        </w:tc>
        <w:tc>
          <w:tcPr>
            <w:tcW w:w="0" w:type="auto"/>
            <w:tcBorders>
              <w:top w:val="single" w:sz="4" w:space="0" w:color="000000"/>
              <w:left w:val="single" w:sz="4" w:space="0" w:color="000000"/>
              <w:bottom w:val="single" w:sz="4" w:space="0" w:color="000000"/>
              <w:right w:val="single" w:sz="4" w:space="0" w:color="000000"/>
            </w:tcBorders>
          </w:tcPr>
          <w:p w14:paraId="30DED906" w14:textId="77777777" w:rsidR="009938DD" w:rsidRPr="009938DD" w:rsidRDefault="009938DD" w:rsidP="00107CA1">
            <w:pPr>
              <w:widowControl/>
              <w:ind w:firstLineChars="0" w:firstLine="0"/>
              <w:jc w:val="center"/>
              <w:textAlignment w:val="center"/>
              <w:rPr>
                <w:rFonts w:ascii="宋体" w:hAnsi="宋体" w:hint="eastAsia"/>
                <w:sz w:val="21"/>
                <w:szCs w:val="21"/>
              </w:rPr>
            </w:pPr>
          </w:p>
        </w:tc>
      </w:tr>
      <w:tr w:rsidR="009938DD" w:rsidRPr="009938DD" w14:paraId="4DF0CE30" w14:textId="77777777" w:rsidTr="00547318">
        <w:trPr>
          <w:trHeight w:val="454"/>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14:paraId="414D2571" w14:textId="77777777" w:rsidR="009938DD" w:rsidRPr="009938DD" w:rsidRDefault="009938DD" w:rsidP="00107CA1">
            <w:pPr>
              <w:widowControl/>
              <w:ind w:firstLineChars="0" w:firstLine="0"/>
              <w:jc w:val="center"/>
              <w:textAlignment w:val="center"/>
              <w:rPr>
                <w:rFonts w:ascii="宋体" w:hAnsi="宋体" w:cs="宋体" w:hint="eastAsia"/>
                <w:color w:val="000000"/>
                <w:kern w:val="0"/>
                <w:sz w:val="21"/>
                <w:szCs w:val="21"/>
                <w:lang w:bidi="ar"/>
              </w:rPr>
            </w:pPr>
            <w:r w:rsidRPr="009938DD">
              <w:rPr>
                <w:rFonts w:ascii="宋体" w:hAnsi="宋体" w:hint="eastAsia"/>
                <w:sz w:val="21"/>
                <w:szCs w:val="21"/>
              </w:rPr>
              <w:t>28</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47A245E1" w14:textId="77777777" w:rsidR="009938DD" w:rsidRPr="009938DD" w:rsidRDefault="009938DD" w:rsidP="00107CA1">
            <w:pPr>
              <w:widowControl/>
              <w:ind w:firstLineChars="0" w:firstLine="0"/>
              <w:jc w:val="center"/>
              <w:textAlignment w:val="center"/>
              <w:rPr>
                <w:rFonts w:ascii="宋体" w:hAnsi="宋体" w:cs="宋体" w:hint="eastAsia"/>
                <w:color w:val="000000"/>
                <w:kern w:val="0"/>
                <w:sz w:val="21"/>
                <w:szCs w:val="21"/>
                <w:lang w:bidi="ar"/>
              </w:rPr>
            </w:pPr>
            <w:r w:rsidRPr="009938DD">
              <w:rPr>
                <w:rFonts w:ascii="宋体" w:hAnsi="宋体" w:hint="eastAsia"/>
                <w:sz w:val="21"/>
                <w:szCs w:val="21"/>
              </w:rPr>
              <w:t>宝华</w:t>
            </w:r>
          </w:p>
        </w:tc>
        <w:tc>
          <w:tcPr>
            <w:tcW w:w="0" w:type="auto"/>
            <w:tcBorders>
              <w:top w:val="single" w:sz="4" w:space="0" w:color="000000"/>
              <w:left w:val="single" w:sz="4" w:space="0" w:color="000000"/>
              <w:bottom w:val="single" w:sz="4" w:space="0" w:color="000000"/>
              <w:right w:val="single" w:sz="4" w:space="0" w:color="000000"/>
            </w:tcBorders>
            <w:vAlign w:val="center"/>
          </w:tcPr>
          <w:p w14:paraId="375F9CCF" w14:textId="77777777" w:rsidR="009938DD" w:rsidRPr="009938DD" w:rsidRDefault="009938DD" w:rsidP="00107CA1">
            <w:pPr>
              <w:widowControl/>
              <w:ind w:firstLineChars="0" w:firstLine="0"/>
              <w:jc w:val="center"/>
              <w:textAlignment w:val="center"/>
              <w:rPr>
                <w:rFonts w:ascii="宋体" w:hAnsi="宋体" w:hint="eastAsia"/>
                <w:sz w:val="21"/>
                <w:szCs w:val="21"/>
              </w:rPr>
            </w:pPr>
            <w:r w:rsidRPr="009938DD">
              <w:rPr>
                <w:rFonts w:ascii="宋体" w:hAnsi="宋体" w:hint="eastAsia"/>
                <w:sz w:val="21"/>
                <w:szCs w:val="21"/>
              </w:rPr>
              <w:t>宝华镇</w:t>
            </w:r>
          </w:p>
        </w:tc>
        <w:tc>
          <w:tcPr>
            <w:tcW w:w="0" w:type="auto"/>
            <w:tcBorders>
              <w:top w:val="single" w:sz="4" w:space="0" w:color="000000"/>
              <w:left w:val="single" w:sz="4" w:space="0" w:color="000000"/>
              <w:bottom w:val="single" w:sz="4" w:space="0" w:color="000000"/>
              <w:right w:val="single" w:sz="4" w:space="0" w:color="000000"/>
            </w:tcBorders>
            <w:vAlign w:val="center"/>
          </w:tcPr>
          <w:p w14:paraId="6A0F8365" w14:textId="77777777" w:rsidR="009938DD" w:rsidRPr="009938DD" w:rsidRDefault="009938DD" w:rsidP="00107CA1">
            <w:pPr>
              <w:widowControl/>
              <w:ind w:firstLineChars="0" w:firstLine="0"/>
              <w:jc w:val="center"/>
              <w:textAlignment w:val="center"/>
              <w:rPr>
                <w:rFonts w:ascii="宋体" w:hAnsi="宋体" w:cs="宋体" w:hint="eastAsia"/>
                <w:color w:val="000000"/>
                <w:kern w:val="0"/>
                <w:sz w:val="21"/>
                <w:szCs w:val="21"/>
                <w:lang w:bidi="ar"/>
              </w:rPr>
            </w:pPr>
            <w:r w:rsidRPr="009938DD">
              <w:rPr>
                <w:rFonts w:ascii="宋体" w:hAnsi="宋体" w:hint="eastAsia"/>
                <w:sz w:val="21"/>
                <w:szCs w:val="21"/>
              </w:rPr>
              <w:t>单千兆路由</w:t>
            </w:r>
          </w:p>
        </w:tc>
        <w:tc>
          <w:tcPr>
            <w:tcW w:w="0" w:type="auto"/>
            <w:tcBorders>
              <w:top w:val="single" w:sz="4" w:space="0" w:color="000000"/>
              <w:left w:val="single" w:sz="4" w:space="0" w:color="000000"/>
              <w:bottom w:val="single" w:sz="4" w:space="0" w:color="000000"/>
              <w:right w:val="single" w:sz="4" w:space="0" w:color="000000"/>
            </w:tcBorders>
            <w:vAlign w:val="center"/>
          </w:tcPr>
          <w:p w14:paraId="70309D7E" w14:textId="77777777" w:rsidR="009938DD" w:rsidRPr="009938DD" w:rsidRDefault="009938DD" w:rsidP="00107CA1">
            <w:pPr>
              <w:widowControl/>
              <w:ind w:firstLineChars="0" w:firstLine="0"/>
              <w:jc w:val="center"/>
              <w:textAlignment w:val="center"/>
              <w:rPr>
                <w:rFonts w:ascii="宋体" w:hAnsi="宋体" w:cs="宋体" w:hint="eastAsia"/>
                <w:color w:val="000000"/>
                <w:kern w:val="0"/>
                <w:sz w:val="21"/>
                <w:szCs w:val="21"/>
                <w:lang w:bidi="ar"/>
              </w:rPr>
            </w:pPr>
            <w:r w:rsidRPr="009938DD">
              <w:rPr>
                <w:rFonts w:ascii="宋体" w:hAnsi="宋体" w:hint="eastAsia"/>
                <w:sz w:val="21"/>
                <w:szCs w:val="21"/>
              </w:rPr>
              <w:t>单千兆电</w:t>
            </w:r>
            <w:r w:rsidRPr="009938DD">
              <w:rPr>
                <w:rFonts w:cs="Times New Roman"/>
                <w:sz w:val="21"/>
                <w:szCs w:val="21"/>
              </w:rPr>
              <w:t>↔</w:t>
            </w:r>
            <w:r w:rsidRPr="009938DD">
              <w:rPr>
                <w:rFonts w:ascii="宋体" w:hAnsi="宋体" w:cs="宋体" w:hint="eastAsia"/>
                <w:sz w:val="21"/>
                <w:szCs w:val="21"/>
              </w:rPr>
              <w:t>属地</w:t>
            </w:r>
          </w:p>
        </w:tc>
        <w:tc>
          <w:tcPr>
            <w:tcW w:w="0" w:type="auto"/>
            <w:tcBorders>
              <w:top w:val="single" w:sz="4" w:space="0" w:color="000000"/>
              <w:left w:val="single" w:sz="4" w:space="0" w:color="000000"/>
              <w:bottom w:val="single" w:sz="4" w:space="0" w:color="000000"/>
              <w:right w:val="single" w:sz="4" w:space="0" w:color="000000"/>
            </w:tcBorders>
          </w:tcPr>
          <w:p w14:paraId="1416E8E1" w14:textId="77777777" w:rsidR="009938DD" w:rsidRPr="009938DD" w:rsidRDefault="009938DD" w:rsidP="00107CA1">
            <w:pPr>
              <w:widowControl/>
              <w:ind w:firstLineChars="0" w:firstLine="0"/>
              <w:jc w:val="center"/>
              <w:textAlignment w:val="center"/>
              <w:rPr>
                <w:rFonts w:ascii="宋体" w:hAnsi="宋体" w:hint="eastAsia"/>
                <w:sz w:val="21"/>
                <w:szCs w:val="21"/>
              </w:rPr>
            </w:pPr>
          </w:p>
        </w:tc>
      </w:tr>
      <w:tr w:rsidR="009938DD" w:rsidRPr="009938DD" w14:paraId="7E88063B" w14:textId="77777777" w:rsidTr="00547318">
        <w:trPr>
          <w:trHeight w:val="454"/>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14:paraId="2A22E819" w14:textId="77777777" w:rsidR="009938DD" w:rsidRPr="009938DD" w:rsidRDefault="009938DD" w:rsidP="00107CA1">
            <w:pPr>
              <w:widowControl/>
              <w:ind w:firstLineChars="0" w:firstLine="0"/>
              <w:jc w:val="center"/>
              <w:textAlignment w:val="center"/>
              <w:rPr>
                <w:rFonts w:ascii="宋体" w:hAnsi="宋体" w:cs="宋体" w:hint="eastAsia"/>
                <w:color w:val="000000"/>
                <w:kern w:val="0"/>
                <w:sz w:val="21"/>
                <w:szCs w:val="21"/>
                <w:lang w:bidi="ar"/>
              </w:rPr>
            </w:pPr>
            <w:r w:rsidRPr="009938DD">
              <w:rPr>
                <w:rFonts w:ascii="宋体" w:hAnsi="宋体" w:hint="eastAsia"/>
                <w:sz w:val="21"/>
                <w:szCs w:val="21"/>
              </w:rPr>
              <w:t>29</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182EC6B3" w14:textId="77777777" w:rsidR="009938DD" w:rsidRPr="009938DD" w:rsidRDefault="009938DD" w:rsidP="00107CA1">
            <w:pPr>
              <w:widowControl/>
              <w:ind w:firstLineChars="0" w:firstLine="0"/>
              <w:jc w:val="center"/>
              <w:textAlignment w:val="center"/>
              <w:rPr>
                <w:rFonts w:ascii="宋体" w:hAnsi="宋体" w:cs="宋体" w:hint="eastAsia"/>
                <w:color w:val="000000"/>
                <w:kern w:val="0"/>
                <w:sz w:val="21"/>
                <w:szCs w:val="21"/>
                <w:lang w:bidi="ar"/>
              </w:rPr>
            </w:pPr>
            <w:r w:rsidRPr="009938DD">
              <w:rPr>
                <w:rFonts w:ascii="宋体" w:hAnsi="宋体" w:hint="eastAsia"/>
                <w:sz w:val="21"/>
                <w:szCs w:val="21"/>
              </w:rPr>
              <w:t>铜山</w:t>
            </w:r>
          </w:p>
        </w:tc>
        <w:tc>
          <w:tcPr>
            <w:tcW w:w="0" w:type="auto"/>
            <w:tcBorders>
              <w:top w:val="single" w:sz="4" w:space="0" w:color="000000"/>
              <w:left w:val="single" w:sz="4" w:space="0" w:color="000000"/>
              <w:bottom w:val="single" w:sz="4" w:space="0" w:color="000000"/>
              <w:right w:val="single" w:sz="4" w:space="0" w:color="000000"/>
            </w:tcBorders>
            <w:vAlign w:val="center"/>
          </w:tcPr>
          <w:p w14:paraId="55897CAB" w14:textId="77777777" w:rsidR="009938DD" w:rsidRPr="009938DD" w:rsidRDefault="009938DD" w:rsidP="00107CA1">
            <w:pPr>
              <w:widowControl/>
              <w:ind w:firstLineChars="0" w:firstLine="0"/>
              <w:jc w:val="center"/>
              <w:textAlignment w:val="center"/>
              <w:rPr>
                <w:rFonts w:ascii="宋体" w:hAnsi="宋体" w:hint="eastAsia"/>
                <w:sz w:val="21"/>
                <w:szCs w:val="21"/>
              </w:rPr>
            </w:pPr>
            <w:r w:rsidRPr="009938DD">
              <w:rPr>
                <w:rFonts w:ascii="宋体" w:hAnsi="宋体" w:hint="eastAsia"/>
                <w:sz w:val="21"/>
                <w:szCs w:val="21"/>
              </w:rPr>
              <w:t>宝华镇</w:t>
            </w:r>
          </w:p>
        </w:tc>
        <w:tc>
          <w:tcPr>
            <w:tcW w:w="0" w:type="auto"/>
            <w:tcBorders>
              <w:top w:val="single" w:sz="4" w:space="0" w:color="000000"/>
              <w:left w:val="single" w:sz="4" w:space="0" w:color="000000"/>
              <w:bottom w:val="single" w:sz="4" w:space="0" w:color="000000"/>
              <w:right w:val="single" w:sz="4" w:space="0" w:color="000000"/>
            </w:tcBorders>
            <w:vAlign w:val="center"/>
          </w:tcPr>
          <w:p w14:paraId="16809C71" w14:textId="77777777" w:rsidR="009938DD" w:rsidRPr="009938DD" w:rsidRDefault="009938DD" w:rsidP="00107CA1">
            <w:pPr>
              <w:widowControl/>
              <w:ind w:firstLineChars="0" w:firstLine="0"/>
              <w:jc w:val="center"/>
              <w:textAlignment w:val="center"/>
              <w:rPr>
                <w:rFonts w:ascii="宋体" w:hAnsi="宋体" w:cs="宋体" w:hint="eastAsia"/>
                <w:color w:val="000000"/>
                <w:kern w:val="0"/>
                <w:sz w:val="21"/>
                <w:szCs w:val="21"/>
                <w:lang w:bidi="ar"/>
              </w:rPr>
            </w:pPr>
            <w:r w:rsidRPr="009938DD">
              <w:rPr>
                <w:rFonts w:ascii="宋体" w:hAnsi="宋体" w:hint="eastAsia"/>
                <w:sz w:val="21"/>
                <w:szCs w:val="21"/>
              </w:rPr>
              <w:t>单千兆路由</w:t>
            </w:r>
          </w:p>
        </w:tc>
        <w:tc>
          <w:tcPr>
            <w:tcW w:w="0" w:type="auto"/>
            <w:tcBorders>
              <w:top w:val="single" w:sz="4" w:space="0" w:color="000000"/>
              <w:left w:val="single" w:sz="4" w:space="0" w:color="000000"/>
              <w:bottom w:val="single" w:sz="4" w:space="0" w:color="000000"/>
              <w:right w:val="single" w:sz="4" w:space="0" w:color="000000"/>
            </w:tcBorders>
            <w:vAlign w:val="center"/>
          </w:tcPr>
          <w:p w14:paraId="5EFE593D" w14:textId="77777777" w:rsidR="009938DD" w:rsidRPr="009938DD" w:rsidRDefault="009938DD" w:rsidP="00107CA1">
            <w:pPr>
              <w:widowControl/>
              <w:ind w:firstLineChars="0" w:firstLine="0"/>
              <w:jc w:val="center"/>
              <w:textAlignment w:val="center"/>
              <w:rPr>
                <w:rFonts w:ascii="宋体" w:hAnsi="宋体" w:cs="宋体" w:hint="eastAsia"/>
                <w:color w:val="000000"/>
                <w:kern w:val="0"/>
                <w:sz w:val="21"/>
                <w:szCs w:val="21"/>
                <w:lang w:bidi="ar"/>
              </w:rPr>
            </w:pPr>
            <w:r w:rsidRPr="009938DD">
              <w:rPr>
                <w:rFonts w:ascii="宋体" w:hAnsi="宋体" w:hint="eastAsia"/>
                <w:sz w:val="21"/>
                <w:szCs w:val="21"/>
              </w:rPr>
              <w:t>单千兆电</w:t>
            </w:r>
            <w:r w:rsidRPr="009938DD">
              <w:rPr>
                <w:rFonts w:cs="Times New Roman"/>
                <w:sz w:val="21"/>
                <w:szCs w:val="21"/>
              </w:rPr>
              <w:t>↔</w:t>
            </w:r>
            <w:r w:rsidRPr="009938DD">
              <w:rPr>
                <w:rFonts w:ascii="宋体" w:hAnsi="宋体" w:cs="宋体" w:hint="eastAsia"/>
                <w:sz w:val="21"/>
                <w:szCs w:val="21"/>
              </w:rPr>
              <w:t>属地</w:t>
            </w:r>
          </w:p>
        </w:tc>
        <w:tc>
          <w:tcPr>
            <w:tcW w:w="0" w:type="auto"/>
            <w:tcBorders>
              <w:top w:val="single" w:sz="4" w:space="0" w:color="000000"/>
              <w:left w:val="single" w:sz="4" w:space="0" w:color="000000"/>
              <w:bottom w:val="single" w:sz="4" w:space="0" w:color="000000"/>
              <w:right w:val="single" w:sz="4" w:space="0" w:color="000000"/>
            </w:tcBorders>
          </w:tcPr>
          <w:p w14:paraId="5EB27038" w14:textId="77777777" w:rsidR="009938DD" w:rsidRPr="009938DD" w:rsidRDefault="009938DD" w:rsidP="00107CA1">
            <w:pPr>
              <w:widowControl/>
              <w:ind w:firstLineChars="0" w:firstLine="0"/>
              <w:jc w:val="center"/>
              <w:textAlignment w:val="center"/>
              <w:rPr>
                <w:rFonts w:ascii="宋体" w:hAnsi="宋体" w:hint="eastAsia"/>
                <w:sz w:val="21"/>
                <w:szCs w:val="21"/>
              </w:rPr>
            </w:pPr>
          </w:p>
        </w:tc>
      </w:tr>
      <w:tr w:rsidR="009938DD" w:rsidRPr="009938DD" w14:paraId="39BDEFF7" w14:textId="77777777" w:rsidTr="00547318">
        <w:trPr>
          <w:trHeight w:val="454"/>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14:paraId="4364093C" w14:textId="77777777" w:rsidR="009938DD" w:rsidRPr="009938DD" w:rsidRDefault="009938DD" w:rsidP="00107CA1">
            <w:pPr>
              <w:widowControl/>
              <w:ind w:firstLineChars="0" w:firstLine="0"/>
              <w:jc w:val="center"/>
              <w:textAlignment w:val="center"/>
              <w:rPr>
                <w:rFonts w:ascii="宋体" w:hAnsi="宋体" w:cs="宋体" w:hint="eastAsia"/>
                <w:color w:val="000000"/>
                <w:kern w:val="0"/>
                <w:sz w:val="21"/>
                <w:szCs w:val="21"/>
                <w:lang w:bidi="ar"/>
              </w:rPr>
            </w:pPr>
            <w:r w:rsidRPr="009938DD">
              <w:rPr>
                <w:rFonts w:ascii="宋体" w:hAnsi="宋体" w:hint="eastAsia"/>
                <w:sz w:val="21"/>
                <w:szCs w:val="21"/>
              </w:rPr>
              <w:t>30</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6FC309C0" w14:textId="77777777" w:rsidR="009938DD" w:rsidRPr="009938DD" w:rsidRDefault="009938DD" w:rsidP="00107CA1">
            <w:pPr>
              <w:widowControl/>
              <w:ind w:firstLineChars="0" w:firstLine="0"/>
              <w:jc w:val="center"/>
              <w:textAlignment w:val="center"/>
              <w:rPr>
                <w:rFonts w:ascii="宋体" w:hAnsi="宋体" w:cs="宋体" w:hint="eastAsia"/>
                <w:color w:val="000000"/>
                <w:kern w:val="0"/>
                <w:sz w:val="21"/>
                <w:szCs w:val="21"/>
                <w:lang w:bidi="ar"/>
              </w:rPr>
            </w:pPr>
            <w:r w:rsidRPr="009938DD">
              <w:rPr>
                <w:rFonts w:ascii="宋体" w:hAnsi="宋体" w:hint="eastAsia"/>
                <w:sz w:val="21"/>
                <w:szCs w:val="21"/>
              </w:rPr>
              <w:t>栗庄</w:t>
            </w:r>
          </w:p>
        </w:tc>
        <w:tc>
          <w:tcPr>
            <w:tcW w:w="0" w:type="auto"/>
            <w:tcBorders>
              <w:top w:val="single" w:sz="4" w:space="0" w:color="000000"/>
              <w:left w:val="single" w:sz="4" w:space="0" w:color="000000"/>
              <w:bottom w:val="single" w:sz="4" w:space="0" w:color="000000"/>
              <w:right w:val="single" w:sz="4" w:space="0" w:color="000000"/>
            </w:tcBorders>
            <w:vAlign w:val="center"/>
          </w:tcPr>
          <w:p w14:paraId="285A0B7B" w14:textId="77777777" w:rsidR="009938DD" w:rsidRPr="009938DD" w:rsidRDefault="009938DD" w:rsidP="00107CA1">
            <w:pPr>
              <w:widowControl/>
              <w:ind w:firstLineChars="0" w:firstLine="0"/>
              <w:jc w:val="center"/>
              <w:textAlignment w:val="center"/>
              <w:rPr>
                <w:rFonts w:ascii="宋体" w:hAnsi="宋体" w:hint="eastAsia"/>
                <w:sz w:val="21"/>
                <w:szCs w:val="21"/>
              </w:rPr>
            </w:pPr>
            <w:r w:rsidRPr="009938DD">
              <w:rPr>
                <w:rFonts w:ascii="宋体" w:hAnsi="宋体" w:hint="eastAsia"/>
                <w:sz w:val="21"/>
                <w:szCs w:val="21"/>
              </w:rPr>
              <w:t>宝华镇</w:t>
            </w:r>
          </w:p>
        </w:tc>
        <w:tc>
          <w:tcPr>
            <w:tcW w:w="0" w:type="auto"/>
            <w:tcBorders>
              <w:top w:val="single" w:sz="4" w:space="0" w:color="000000"/>
              <w:left w:val="single" w:sz="4" w:space="0" w:color="000000"/>
              <w:bottom w:val="single" w:sz="4" w:space="0" w:color="000000"/>
              <w:right w:val="single" w:sz="4" w:space="0" w:color="000000"/>
            </w:tcBorders>
            <w:vAlign w:val="center"/>
          </w:tcPr>
          <w:p w14:paraId="2177238F" w14:textId="77777777" w:rsidR="009938DD" w:rsidRPr="009938DD" w:rsidRDefault="009938DD" w:rsidP="00107CA1">
            <w:pPr>
              <w:widowControl/>
              <w:ind w:firstLineChars="0" w:firstLine="0"/>
              <w:jc w:val="center"/>
              <w:textAlignment w:val="center"/>
              <w:rPr>
                <w:rFonts w:ascii="宋体" w:hAnsi="宋体" w:cs="宋体" w:hint="eastAsia"/>
                <w:color w:val="000000"/>
                <w:kern w:val="0"/>
                <w:sz w:val="21"/>
                <w:szCs w:val="21"/>
                <w:lang w:bidi="ar"/>
              </w:rPr>
            </w:pPr>
            <w:r w:rsidRPr="009938DD">
              <w:rPr>
                <w:rFonts w:ascii="宋体" w:hAnsi="宋体" w:hint="eastAsia"/>
                <w:sz w:val="21"/>
                <w:szCs w:val="21"/>
              </w:rPr>
              <w:t>单千兆路由</w:t>
            </w:r>
          </w:p>
        </w:tc>
        <w:tc>
          <w:tcPr>
            <w:tcW w:w="0" w:type="auto"/>
            <w:tcBorders>
              <w:top w:val="single" w:sz="4" w:space="0" w:color="000000"/>
              <w:left w:val="single" w:sz="4" w:space="0" w:color="000000"/>
              <w:bottom w:val="single" w:sz="4" w:space="0" w:color="000000"/>
              <w:right w:val="single" w:sz="4" w:space="0" w:color="000000"/>
            </w:tcBorders>
            <w:vAlign w:val="center"/>
          </w:tcPr>
          <w:p w14:paraId="729BEF6D" w14:textId="77777777" w:rsidR="009938DD" w:rsidRPr="009938DD" w:rsidRDefault="009938DD" w:rsidP="00107CA1">
            <w:pPr>
              <w:widowControl/>
              <w:ind w:firstLineChars="0" w:firstLine="0"/>
              <w:jc w:val="center"/>
              <w:textAlignment w:val="center"/>
              <w:rPr>
                <w:rFonts w:ascii="宋体" w:hAnsi="宋体" w:cs="宋体" w:hint="eastAsia"/>
                <w:color w:val="000000"/>
                <w:kern w:val="0"/>
                <w:sz w:val="21"/>
                <w:szCs w:val="21"/>
                <w:lang w:bidi="ar"/>
              </w:rPr>
            </w:pPr>
            <w:r w:rsidRPr="009938DD">
              <w:rPr>
                <w:rFonts w:ascii="宋体" w:hAnsi="宋体" w:hint="eastAsia"/>
                <w:sz w:val="21"/>
                <w:szCs w:val="21"/>
              </w:rPr>
              <w:t>单千兆电</w:t>
            </w:r>
            <w:r w:rsidRPr="009938DD">
              <w:rPr>
                <w:rFonts w:cs="Times New Roman"/>
                <w:sz w:val="21"/>
                <w:szCs w:val="21"/>
              </w:rPr>
              <w:t>↔</w:t>
            </w:r>
            <w:r w:rsidRPr="009938DD">
              <w:rPr>
                <w:rFonts w:ascii="宋体" w:hAnsi="宋体" w:cs="宋体" w:hint="eastAsia"/>
                <w:sz w:val="21"/>
                <w:szCs w:val="21"/>
              </w:rPr>
              <w:t>属地</w:t>
            </w:r>
          </w:p>
        </w:tc>
        <w:tc>
          <w:tcPr>
            <w:tcW w:w="0" w:type="auto"/>
            <w:tcBorders>
              <w:top w:val="single" w:sz="4" w:space="0" w:color="000000"/>
              <w:left w:val="single" w:sz="4" w:space="0" w:color="000000"/>
              <w:bottom w:val="single" w:sz="4" w:space="0" w:color="000000"/>
              <w:right w:val="single" w:sz="4" w:space="0" w:color="000000"/>
            </w:tcBorders>
          </w:tcPr>
          <w:p w14:paraId="633D1791" w14:textId="77777777" w:rsidR="009938DD" w:rsidRPr="009938DD" w:rsidRDefault="009938DD" w:rsidP="00107CA1">
            <w:pPr>
              <w:widowControl/>
              <w:ind w:firstLineChars="0" w:firstLine="0"/>
              <w:jc w:val="center"/>
              <w:textAlignment w:val="center"/>
              <w:rPr>
                <w:rFonts w:ascii="宋体" w:hAnsi="宋体" w:hint="eastAsia"/>
                <w:sz w:val="21"/>
                <w:szCs w:val="21"/>
              </w:rPr>
            </w:pPr>
          </w:p>
        </w:tc>
      </w:tr>
      <w:tr w:rsidR="009938DD" w:rsidRPr="009938DD" w14:paraId="5BCC9CC5" w14:textId="77777777" w:rsidTr="00547318">
        <w:trPr>
          <w:trHeight w:val="454"/>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14:paraId="46ABABD9" w14:textId="77777777" w:rsidR="009938DD" w:rsidRPr="009938DD" w:rsidRDefault="009938DD" w:rsidP="00107CA1">
            <w:pPr>
              <w:widowControl/>
              <w:ind w:firstLineChars="0" w:firstLine="0"/>
              <w:jc w:val="center"/>
              <w:textAlignment w:val="center"/>
              <w:rPr>
                <w:rFonts w:ascii="宋体" w:hAnsi="宋体" w:cs="宋体" w:hint="eastAsia"/>
                <w:color w:val="000000"/>
                <w:kern w:val="0"/>
                <w:sz w:val="21"/>
                <w:szCs w:val="21"/>
                <w:lang w:bidi="ar"/>
              </w:rPr>
            </w:pPr>
            <w:r w:rsidRPr="009938DD">
              <w:rPr>
                <w:rFonts w:ascii="宋体" w:hAnsi="宋体" w:hint="eastAsia"/>
                <w:sz w:val="21"/>
                <w:szCs w:val="21"/>
              </w:rPr>
              <w:t>31</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42EC8ADC" w14:textId="77777777" w:rsidR="009938DD" w:rsidRPr="009938DD" w:rsidRDefault="009938DD" w:rsidP="00107CA1">
            <w:pPr>
              <w:widowControl/>
              <w:ind w:firstLineChars="0" w:firstLine="0"/>
              <w:jc w:val="center"/>
              <w:textAlignment w:val="center"/>
              <w:rPr>
                <w:rFonts w:ascii="宋体" w:hAnsi="宋体" w:cs="宋体" w:hint="eastAsia"/>
                <w:color w:val="000000"/>
                <w:kern w:val="0"/>
                <w:sz w:val="21"/>
                <w:szCs w:val="21"/>
                <w:lang w:bidi="ar"/>
              </w:rPr>
            </w:pPr>
            <w:r w:rsidRPr="009938DD">
              <w:rPr>
                <w:rFonts w:ascii="宋体" w:hAnsi="宋体" w:hint="eastAsia"/>
                <w:sz w:val="21"/>
                <w:szCs w:val="21"/>
              </w:rPr>
              <w:t>仓头</w:t>
            </w:r>
          </w:p>
        </w:tc>
        <w:tc>
          <w:tcPr>
            <w:tcW w:w="0" w:type="auto"/>
            <w:tcBorders>
              <w:top w:val="single" w:sz="4" w:space="0" w:color="000000"/>
              <w:left w:val="single" w:sz="4" w:space="0" w:color="000000"/>
              <w:bottom w:val="single" w:sz="4" w:space="0" w:color="000000"/>
              <w:right w:val="single" w:sz="4" w:space="0" w:color="000000"/>
            </w:tcBorders>
            <w:vAlign w:val="center"/>
          </w:tcPr>
          <w:p w14:paraId="0797EA66" w14:textId="77777777" w:rsidR="009938DD" w:rsidRPr="009938DD" w:rsidRDefault="009938DD" w:rsidP="00107CA1">
            <w:pPr>
              <w:widowControl/>
              <w:ind w:firstLineChars="0" w:firstLine="0"/>
              <w:jc w:val="center"/>
              <w:textAlignment w:val="center"/>
              <w:rPr>
                <w:rFonts w:ascii="宋体" w:hAnsi="宋体" w:hint="eastAsia"/>
                <w:sz w:val="21"/>
                <w:szCs w:val="21"/>
              </w:rPr>
            </w:pPr>
            <w:r w:rsidRPr="009938DD">
              <w:rPr>
                <w:rFonts w:ascii="宋体" w:hAnsi="宋体" w:hint="eastAsia"/>
                <w:sz w:val="21"/>
                <w:szCs w:val="21"/>
              </w:rPr>
              <w:t>宝华镇</w:t>
            </w:r>
          </w:p>
        </w:tc>
        <w:tc>
          <w:tcPr>
            <w:tcW w:w="0" w:type="auto"/>
            <w:tcBorders>
              <w:top w:val="single" w:sz="4" w:space="0" w:color="000000"/>
              <w:left w:val="single" w:sz="4" w:space="0" w:color="000000"/>
              <w:bottom w:val="single" w:sz="4" w:space="0" w:color="000000"/>
              <w:right w:val="single" w:sz="4" w:space="0" w:color="000000"/>
            </w:tcBorders>
            <w:vAlign w:val="center"/>
          </w:tcPr>
          <w:p w14:paraId="6A0801AD" w14:textId="77777777" w:rsidR="009938DD" w:rsidRPr="009938DD" w:rsidRDefault="009938DD" w:rsidP="00107CA1">
            <w:pPr>
              <w:widowControl/>
              <w:ind w:firstLineChars="0" w:firstLine="0"/>
              <w:jc w:val="center"/>
              <w:textAlignment w:val="center"/>
              <w:rPr>
                <w:rFonts w:ascii="宋体" w:hAnsi="宋体" w:cs="宋体" w:hint="eastAsia"/>
                <w:color w:val="000000"/>
                <w:kern w:val="0"/>
                <w:sz w:val="21"/>
                <w:szCs w:val="21"/>
                <w:lang w:bidi="ar"/>
              </w:rPr>
            </w:pPr>
            <w:r w:rsidRPr="009938DD">
              <w:rPr>
                <w:rFonts w:ascii="宋体" w:hAnsi="宋体" w:hint="eastAsia"/>
                <w:sz w:val="21"/>
                <w:szCs w:val="21"/>
              </w:rPr>
              <w:t>单千兆路由</w:t>
            </w:r>
          </w:p>
        </w:tc>
        <w:tc>
          <w:tcPr>
            <w:tcW w:w="0" w:type="auto"/>
            <w:tcBorders>
              <w:top w:val="single" w:sz="4" w:space="0" w:color="000000"/>
              <w:left w:val="single" w:sz="4" w:space="0" w:color="000000"/>
              <w:bottom w:val="single" w:sz="4" w:space="0" w:color="000000"/>
              <w:right w:val="single" w:sz="4" w:space="0" w:color="000000"/>
            </w:tcBorders>
            <w:vAlign w:val="center"/>
          </w:tcPr>
          <w:p w14:paraId="503533A5" w14:textId="77777777" w:rsidR="009938DD" w:rsidRPr="009938DD" w:rsidRDefault="009938DD" w:rsidP="00107CA1">
            <w:pPr>
              <w:widowControl/>
              <w:ind w:firstLineChars="0" w:firstLine="0"/>
              <w:jc w:val="center"/>
              <w:textAlignment w:val="center"/>
              <w:rPr>
                <w:rFonts w:ascii="宋体" w:hAnsi="宋体" w:cs="宋体" w:hint="eastAsia"/>
                <w:color w:val="000000"/>
                <w:kern w:val="0"/>
                <w:sz w:val="21"/>
                <w:szCs w:val="21"/>
                <w:lang w:bidi="ar"/>
              </w:rPr>
            </w:pPr>
            <w:r w:rsidRPr="009938DD">
              <w:rPr>
                <w:rFonts w:ascii="宋体" w:hAnsi="宋体" w:hint="eastAsia"/>
                <w:sz w:val="21"/>
                <w:szCs w:val="21"/>
              </w:rPr>
              <w:t>单千兆电</w:t>
            </w:r>
            <w:r w:rsidRPr="009938DD">
              <w:rPr>
                <w:rFonts w:cs="Times New Roman"/>
                <w:sz w:val="21"/>
                <w:szCs w:val="21"/>
              </w:rPr>
              <w:t>↔</w:t>
            </w:r>
            <w:r w:rsidRPr="009938DD">
              <w:rPr>
                <w:rFonts w:ascii="宋体" w:hAnsi="宋体" w:cs="宋体" w:hint="eastAsia"/>
                <w:sz w:val="21"/>
                <w:szCs w:val="21"/>
              </w:rPr>
              <w:t>属地</w:t>
            </w:r>
          </w:p>
        </w:tc>
        <w:tc>
          <w:tcPr>
            <w:tcW w:w="0" w:type="auto"/>
            <w:tcBorders>
              <w:top w:val="single" w:sz="4" w:space="0" w:color="000000"/>
              <w:left w:val="single" w:sz="4" w:space="0" w:color="000000"/>
              <w:bottom w:val="single" w:sz="4" w:space="0" w:color="000000"/>
              <w:right w:val="single" w:sz="4" w:space="0" w:color="000000"/>
            </w:tcBorders>
          </w:tcPr>
          <w:p w14:paraId="240B2D11" w14:textId="77777777" w:rsidR="009938DD" w:rsidRPr="009938DD" w:rsidRDefault="009938DD" w:rsidP="00107CA1">
            <w:pPr>
              <w:widowControl/>
              <w:ind w:firstLineChars="0" w:firstLine="0"/>
              <w:jc w:val="center"/>
              <w:textAlignment w:val="center"/>
              <w:rPr>
                <w:rFonts w:ascii="宋体" w:hAnsi="宋体" w:hint="eastAsia"/>
                <w:sz w:val="21"/>
                <w:szCs w:val="21"/>
              </w:rPr>
            </w:pPr>
          </w:p>
        </w:tc>
      </w:tr>
      <w:tr w:rsidR="009938DD" w:rsidRPr="009938DD" w14:paraId="37B262E0" w14:textId="77777777" w:rsidTr="00547318">
        <w:trPr>
          <w:trHeight w:val="454"/>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14:paraId="53A7293A" w14:textId="77777777" w:rsidR="009938DD" w:rsidRPr="009938DD" w:rsidRDefault="009938DD" w:rsidP="00107CA1">
            <w:pPr>
              <w:widowControl/>
              <w:ind w:firstLineChars="0" w:firstLine="0"/>
              <w:jc w:val="center"/>
              <w:textAlignment w:val="center"/>
              <w:rPr>
                <w:rFonts w:ascii="宋体" w:hAnsi="宋体" w:cs="宋体" w:hint="eastAsia"/>
                <w:color w:val="000000"/>
                <w:kern w:val="0"/>
                <w:sz w:val="21"/>
                <w:szCs w:val="21"/>
                <w:lang w:bidi="ar"/>
              </w:rPr>
            </w:pPr>
            <w:r w:rsidRPr="009938DD">
              <w:rPr>
                <w:rFonts w:ascii="宋体" w:hAnsi="宋体" w:hint="eastAsia"/>
                <w:sz w:val="21"/>
                <w:szCs w:val="21"/>
              </w:rPr>
              <w:t>32</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4EE572FB" w14:textId="77777777" w:rsidR="009938DD" w:rsidRPr="009938DD" w:rsidRDefault="009938DD" w:rsidP="00107CA1">
            <w:pPr>
              <w:widowControl/>
              <w:ind w:firstLineChars="0" w:firstLine="0"/>
              <w:jc w:val="center"/>
              <w:textAlignment w:val="center"/>
              <w:rPr>
                <w:rFonts w:ascii="宋体" w:hAnsi="宋体" w:cs="宋体" w:hint="eastAsia"/>
                <w:color w:val="000000"/>
                <w:kern w:val="0"/>
                <w:sz w:val="21"/>
                <w:szCs w:val="21"/>
                <w:lang w:bidi="ar"/>
              </w:rPr>
            </w:pPr>
            <w:r w:rsidRPr="009938DD">
              <w:rPr>
                <w:rFonts w:ascii="宋体" w:hAnsi="宋体" w:hint="eastAsia"/>
                <w:sz w:val="21"/>
                <w:szCs w:val="21"/>
              </w:rPr>
              <w:t>栏江</w:t>
            </w:r>
          </w:p>
        </w:tc>
        <w:tc>
          <w:tcPr>
            <w:tcW w:w="0" w:type="auto"/>
            <w:tcBorders>
              <w:top w:val="single" w:sz="4" w:space="0" w:color="000000"/>
              <w:left w:val="single" w:sz="4" w:space="0" w:color="000000"/>
              <w:bottom w:val="single" w:sz="4" w:space="0" w:color="000000"/>
              <w:right w:val="single" w:sz="4" w:space="0" w:color="000000"/>
            </w:tcBorders>
            <w:vAlign w:val="center"/>
          </w:tcPr>
          <w:p w14:paraId="5378EA03" w14:textId="77777777" w:rsidR="009938DD" w:rsidRPr="009938DD" w:rsidRDefault="009938DD" w:rsidP="00107CA1">
            <w:pPr>
              <w:widowControl/>
              <w:ind w:firstLineChars="0" w:firstLine="0"/>
              <w:jc w:val="center"/>
              <w:textAlignment w:val="center"/>
              <w:rPr>
                <w:rFonts w:ascii="宋体" w:hAnsi="宋体" w:hint="eastAsia"/>
                <w:sz w:val="21"/>
                <w:szCs w:val="21"/>
              </w:rPr>
            </w:pPr>
            <w:r w:rsidRPr="009938DD">
              <w:rPr>
                <w:rFonts w:ascii="宋体" w:hAnsi="宋体" w:hint="eastAsia"/>
                <w:sz w:val="21"/>
                <w:szCs w:val="21"/>
              </w:rPr>
              <w:t>宝华镇</w:t>
            </w:r>
          </w:p>
        </w:tc>
        <w:tc>
          <w:tcPr>
            <w:tcW w:w="0" w:type="auto"/>
            <w:tcBorders>
              <w:top w:val="single" w:sz="4" w:space="0" w:color="000000"/>
              <w:left w:val="single" w:sz="4" w:space="0" w:color="000000"/>
              <w:bottom w:val="single" w:sz="4" w:space="0" w:color="000000"/>
              <w:right w:val="single" w:sz="4" w:space="0" w:color="000000"/>
            </w:tcBorders>
            <w:vAlign w:val="center"/>
          </w:tcPr>
          <w:p w14:paraId="60B66555" w14:textId="77777777" w:rsidR="009938DD" w:rsidRPr="009938DD" w:rsidRDefault="009938DD" w:rsidP="00107CA1">
            <w:pPr>
              <w:widowControl/>
              <w:ind w:firstLineChars="0" w:firstLine="0"/>
              <w:jc w:val="center"/>
              <w:textAlignment w:val="center"/>
              <w:rPr>
                <w:rFonts w:ascii="宋体" w:hAnsi="宋体" w:cs="宋体" w:hint="eastAsia"/>
                <w:color w:val="000000"/>
                <w:kern w:val="0"/>
                <w:sz w:val="21"/>
                <w:szCs w:val="21"/>
                <w:lang w:bidi="ar"/>
              </w:rPr>
            </w:pPr>
            <w:r w:rsidRPr="009938DD">
              <w:rPr>
                <w:rFonts w:ascii="宋体" w:hAnsi="宋体" w:hint="eastAsia"/>
                <w:sz w:val="21"/>
                <w:szCs w:val="21"/>
              </w:rPr>
              <w:t>单千兆路由</w:t>
            </w:r>
          </w:p>
        </w:tc>
        <w:tc>
          <w:tcPr>
            <w:tcW w:w="0" w:type="auto"/>
            <w:tcBorders>
              <w:top w:val="single" w:sz="4" w:space="0" w:color="000000"/>
              <w:left w:val="single" w:sz="4" w:space="0" w:color="000000"/>
              <w:bottom w:val="single" w:sz="4" w:space="0" w:color="000000"/>
              <w:right w:val="single" w:sz="4" w:space="0" w:color="000000"/>
            </w:tcBorders>
            <w:vAlign w:val="center"/>
          </w:tcPr>
          <w:p w14:paraId="505A4B77" w14:textId="77777777" w:rsidR="009938DD" w:rsidRPr="009938DD" w:rsidRDefault="009938DD" w:rsidP="00107CA1">
            <w:pPr>
              <w:widowControl/>
              <w:ind w:firstLineChars="0" w:firstLine="0"/>
              <w:jc w:val="center"/>
              <w:textAlignment w:val="center"/>
              <w:rPr>
                <w:rFonts w:ascii="宋体" w:hAnsi="宋体" w:cs="宋体" w:hint="eastAsia"/>
                <w:color w:val="000000"/>
                <w:kern w:val="0"/>
                <w:sz w:val="21"/>
                <w:szCs w:val="21"/>
                <w:lang w:bidi="ar"/>
              </w:rPr>
            </w:pPr>
            <w:r w:rsidRPr="009938DD">
              <w:rPr>
                <w:rFonts w:ascii="宋体" w:hAnsi="宋体" w:hint="eastAsia"/>
                <w:sz w:val="21"/>
                <w:szCs w:val="21"/>
              </w:rPr>
              <w:t>单千兆电</w:t>
            </w:r>
            <w:r w:rsidRPr="009938DD">
              <w:rPr>
                <w:rFonts w:cs="Times New Roman"/>
                <w:sz w:val="21"/>
                <w:szCs w:val="21"/>
              </w:rPr>
              <w:t>↔</w:t>
            </w:r>
            <w:r w:rsidRPr="009938DD">
              <w:rPr>
                <w:rFonts w:ascii="宋体" w:hAnsi="宋体" w:cs="宋体" w:hint="eastAsia"/>
                <w:sz w:val="21"/>
                <w:szCs w:val="21"/>
              </w:rPr>
              <w:t>属地</w:t>
            </w:r>
          </w:p>
        </w:tc>
        <w:tc>
          <w:tcPr>
            <w:tcW w:w="0" w:type="auto"/>
            <w:tcBorders>
              <w:top w:val="single" w:sz="4" w:space="0" w:color="000000"/>
              <w:left w:val="single" w:sz="4" w:space="0" w:color="000000"/>
              <w:bottom w:val="single" w:sz="4" w:space="0" w:color="000000"/>
              <w:right w:val="single" w:sz="4" w:space="0" w:color="000000"/>
            </w:tcBorders>
          </w:tcPr>
          <w:p w14:paraId="330DE90D" w14:textId="77777777" w:rsidR="009938DD" w:rsidRPr="009938DD" w:rsidRDefault="009938DD" w:rsidP="00107CA1">
            <w:pPr>
              <w:widowControl/>
              <w:ind w:firstLineChars="0" w:firstLine="0"/>
              <w:jc w:val="center"/>
              <w:textAlignment w:val="center"/>
              <w:rPr>
                <w:rFonts w:ascii="宋体" w:hAnsi="宋体" w:hint="eastAsia"/>
                <w:sz w:val="21"/>
                <w:szCs w:val="21"/>
              </w:rPr>
            </w:pPr>
          </w:p>
        </w:tc>
      </w:tr>
      <w:tr w:rsidR="009938DD" w:rsidRPr="009938DD" w14:paraId="5C9E894A" w14:textId="77777777" w:rsidTr="00547318">
        <w:trPr>
          <w:trHeight w:val="454"/>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14:paraId="51880C55" w14:textId="77777777" w:rsidR="009938DD" w:rsidRPr="009938DD" w:rsidRDefault="009938DD" w:rsidP="00107CA1">
            <w:pPr>
              <w:widowControl/>
              <w:ind w:firstLineChars="0" w:firstLine="0"/>
              <w:jc w:val="center"/>
              <w:textAlignment w:val="center"/>
              <w:rPr>
                <w:rFonts w:ascii="宋体" w:hAnsi="宋体" w:cs="宋体" w:hint="eastAsia"/>
                <w:color w:val="000000"/>
                <w:kern w:val="0"/>
                <w:sz w:val="21"/>
                <w:szCs w:val="21"/>
                <w:lang w:bidi="ar"/>
              </w:rPr>
            </w:pPr>
            <w:r w:rsidRPr="009938DD">
              <w:rPr>
                <w:rFonts w:ascii="宋体" w:hAnsi="宋体" w:hint="eastAsia"/>
                <w:sz w:val="21"/>
                <w:szCs w:val="21"/>
              </w:rPr>
              <w:t>33</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6B4DF45D" w14:textId="77777777" w:rsidR="009938DD" w:rsidRPr="009938DD" w:rsidRDefault="009938DD" w:rsidP="00107CA1">
            <w:pPr>
              <w:widowControl/>
              <w:ind w:firstLineChars="0" w:firstLine="0"/>
              <w:jc w:val="center"/>
              <w:textAlignment w:val="center"/>
              <w:rPr>
                <w:rFonts w:ascii="宋体" w:hAnsi="宋体" w:cs="宋体" w:hint="eastAsia"/>
                <w:color w:val="000000"/>
                <w:kern w:val="0"/>
                <w:sz w:val="21"/>
                <w:szCs w:val="21"/>
                <w:lang w:bidi="ar"/>
              </w:rPr>
            </w:pPr>
            <w:r w:rsidRPr="009938DD">
              <w:rPr>
                <w:rFonts w:ascii="宋体" w:hAnsi="宋体" w:hint="eastAsia"/>
                <w:sz w:val="21"/>
                <w:szCs w:val="21"/>
              </w:rPr>
              <w:t>和平</w:t>
            </w:r>
          </w:p>
        </w:tc>
        <w:tc>
          <w:tcPr>
            <w:tcW w:w="0" w:type="auto"/>
            <w:tcBorders>
              <w:top w:val="single" w:sz="4" w:space="0" w:color="000000"/>
              <w:left w:val="single" w:sz="4" w:space="0" w:color="000000"/>
              <w:bottom w:val="single" w:sz="4" w:space="0" w:color="000000"/>
              <w:right w:val="single" w:sz="4" w:space="0" w:color="000000"/>
            </w:tcBorders>
            <w:vAlign w:val="center"/>
          </w:tcPr>
          <w:p w14:paraId="28A48BAC" w14:textId="77777777" w:rsidR="009938DD" w:rsidRPr="009938DD" w:rsidRDefault="009938DD" w:rsidP="00107CA1">
            <w:pPr>
              <w:widowControl/>
              <w:ind w:firstLineChars="0" w:firstLine="0"/>
              <w:jc w:val="center"/>
              <w:textAlignment w:val="center"/>
              <w:rPr>
                <w:rFonts w:ascii="宋体" w:hAnsi="宋体" w:hint="eastAsia"/>
                <w:sz w:val="21"/>
                <w:szCs w:val="21"/>
              </w:rPr>
            </w:pPr>
            <w:r w:rsidRPr="009938DD">
              <w:rPr>
                <w:rFonts w:ascii="宋体" w:hAnsi="宋体" w:hint="eastAsia"/>
                <w:sz w:val="21"/>
                <w:szCs w:val="21"/>
              </w:rPr>
              <w:t>宝华镇</w:t>
            </w:r>
          </w:p>
        </w:tc>
        <w:tc>
          <w:tcPr>
            <w:tcW w:w="0" w:type="auto"/>
            <w:tcBorders>
              <w:top w:val="single" w:sz="4" w:space="0" w:color="000000"/>
              <w:left w:val="single" w:sz="4" w:space="0" w:color="000000"/>
              <w:bottom w:val="single" w:sz="4" w:space="0" w:color="000000"/>
              <w:right w:val="single" w:sz="4" w:space="0" w:color="000000"/>
            </w:tcBorders>
            <w:vAlign w:val="center"/>
          </w:tcPr>
          <w:p w14:paraId="4B8F10F0" w14:textId="77777777" w:rsidR="009938DD" w:rsidRPr="009938DD" w:rsidRDefault="009938DD" w:rsidP="00107CA1">
            <w:pPr>
              <w:widowControl/>
              <w:ind w:firstLineChars="0" w:firstLine="0"/>
              <w:jc w:val="center"/>
              <w:textAlignment w:val="center"/>
              <w:rPr>
                <w:rFonts w:ascii="宋体" w:hAnsi="宋体" w:cs="宋体" w:hint="eastAsia"/>
                <w:color w:val="000000"/>
                <w:kern w:val="0"/>
                <w:sz w:val="21"/>
                <w:szCs w:val="21"/>
                <w:lang w:bidi="ar"/>
              </w:rPr>
            </w:pPr>
            <w:r w:rsidRPr="009938DD">
              <w:rPr>
                <w:rFonts w:ascii="宋体" w:hAnsi="宋体" w:hint="eastAsia"/>
                <w:sz w:val="21"/>
                <w:szCs w:val="21"/>
              </w:rPr>
              <w:t>单千兆路由</w:t>
            </w:r>
          </w:p>
        </w:tc>
        <w:tc>
          <w:tcPr>
            <w:tcW w:w="0" w:type="auto"/>
            <w:tcBorders>
              <w:top w:val="single" w:sz="4" w:space="0" w:color="000000"/>
              <w:left w:val="single" w:sz="4" w:space="0" w:color="000000"/>
              <w:bottom w:val="single" w:sz="4" w:space="0" w:color="000000"/>
              <w:right w:val="single" w:sz="4" w:space="0" w:color="000000"/>
            </w:tcBorders>
            <w:vAlign w:val="center"/>
          </w:tcPr>
          <w:p w14:paraId="4A899DA8" w14:textId="77777777" w:rsidR="009938DD" w:rsidRPr="009938DD" w:rsidRDefault="009938DD" w:rsidP="00107CA1">
            <w:pPr>
              <w:widowControl/>
              <w:ind w:firstLineChars="0" w:firstLine="0"/>
              <w:jc w:val="center"/>
              <w:textAlignment w:val="center"/>
              <w:rPr>
                <w:rFonts w:ascii="宋体" w:hAnsi="宋体" w:cs="宋体" w:hint="eastAsia"/>
                <w:color w:val="000000"/>
                <w:kern w:val="0"/>
                <w:sz w:val="21"/>
                <w:szCs w:val="21"/>
                <w:lang w:bidi="ar"/>
              </w:rPr>
            </w:pPr>
            <w:r w:rsidRPr="009938DD">
              <w:rPr>
                <w:rFonts w:ascii="宋体" w:hAnsi="宋体" w:hint="eastAsia"/>
                <w:sz w:val="21"/>
                <w:szCs w:val="21"/>
              </w:rPr>
              <w:t>单千兆电</w:t>
            </w:r>
            <w:r w:rsidRPr="009938DD">
              <w:rPr>
                <w:rFonts w:cs="Times New Roman"/>
                <w:sz w:val="21"/>
                <w:szCs w:val="21"/>
              </w:rPr>
              <w:t>↔</w:t>
            </w:r>
            <w:r w:rsidRPr="009938DD">
              <w:rPr>
                <w:rFonts w:ascii="宋体" w:hAnsi="宋体" w:cs="宋体" w:hint="eastAsia"/>
                <w:sz w:val="21"/>
                <w:szCs w:val="21"/>
              </w:rPr>
              <w:t>属地</w:t>
            </w:r>
          </w:p>
        </w:tc>
        <w:tc>
          <w:tcPr>
            <w:tcW w:w="0" w:type="auto"/>
            <w:tcBorders>
              <w:top w:val="single" w:sz="4" w:space="0" w:color="000000"/>
              <w:left w:val="single" w:sz="4" w:space="0" w:color="000000"/>
              <w:bottom w:val="single" w:sz="4" w:space="0" w:color="000000"/>
              <w:right w:val="single" w:sz="4" w:space="0" w:color="000000"/>
            </w:tcBorders>
          </w:tcPr>
          <w:p w14:paraId="1C720109" w14:textId="77777777" w:rsidR="009938DD" w:rsidRPr="009938DD" w:rsidRDefault="009938DD" w:rsidP="00107CA1">
            <w:pPr>
              <w:widowControl/>
              <w:ind w:firstLineChars="0" w:firstLine="0"/>
              <w:jc w:val="center"/>
              <w:textAlignment w:val="center"/>
              <w:rPr>
                <w:rFonts w:ascii="宋体" w:hAnsi="宋体" w:hint="eastAsia"/>
                <w:sz w:val="21"/>
                <w:szCs w:val="21"/>
              </w:rPr>
            </w:pPr>
          </w:p>
        </w:tc>
      </w:tr>
      <w:tr w:rsidR="009938DD" w:rsidRPr="009938DD" w14:paraId="2E6AE5CC" w14:textId="77777777" w:rsidTr="00547318">
        <w:trPr>
          <w:trHeight w:val="454"/>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14:paraId="4905BF9D" w14:textId="77777777" w:rsidR="009938DD" w:rsidRPr="009938DD" w:rsidRDefault="009938DD" w:rsidP="00107CA1">
            <w:pPr>
              <w:widowControl/>
              <w:ind w:firstLineChars="0" w:firstLine="0"/>
              <w:jc w:val="center"/>
              <w:textAlignment w:val="center"/>
              <w:rPr>
                <w:rFonts w:ascii="宋体" w:hAnsi="宋体" w:cs="宋体" w:hint="eastAsia"/>
                <w:color w:val="000000"/>
                <w:kern w:val="0"/>
                <w:sz w:val="21"/>
                <w:szCs w:val="21"/>
                <w:lang w:bidi="ar"/>
              </w:rPr>
            </w:pPr>
            <w:r w:rsidRPr="009938DD">
              <w:rPr>
                <w:rFonts w:ascii="宋体" w:hAnsi="宋体" w:hint="eastAsia"/>
                <w:sz w:val="21"/>
                <w:szCs w:val="21"/>
              </w:rPr>
              <w:t>34</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7C94BACE" w14:textId="77777777" w:rsidR="009938DD" w:rsidRPr="009938DD" w:rsidRDefault="009938DD" w:rsidP="00107CA1">
            <w:pPr>
              <w:widowControl/>
              <w:ind w:firstLineChars="0" w:firstLine="0"/>
              <w:jc w:val="center"/>
              <w:textAlignment w:val="center"/>
              <w:rPr>
                <w:rFonts w:ascii="宋体" w:hAnsi="宋体" w:cs="宋体" w:hint="eastAsia"/>
                <w:color w:val="000000"/>
                <w:kern w:val="0"/>
                <w:sz w:val="21"/>
                <w:szCs w:val="21"/>
                <w:lang w:bidi="ar"/>
              </w:rPr>
            </w:pPr>
            <w:r w:rsidRPr="009938DD">
              <w:rPr>
                <w:rFonts w:ascii="宋体" w:hAnsi="宋体" w:hint="eastAsia"/>
                <w:sz w:val="21"/>
                <w:szCs w:val="21"/>
              </w:rPr>
              <w:t>凤坛</w:t>
            </w:r>
          </w:p>
        </w:tc>
        <w:tc>
          <w:tcPr>
            <w:tcW w:w="0" w:type="auto"/>
            <w:tcBorders>
              <w:top w:val="single" w:sz="4" w:space="0" w:color="000000"/>
              <w:left w:val="single" w:sz="4" w:space="0" w:color="000000"/>
              <w:bottom w:val="single" w:sz="4" w:space="0" w:color="000000"/>
              <w:right w:val="single" w:sz="4" w:space="0" w:color="000000"/>
            </w:tcBorders>
            <w:vAlign w:val="center"/>
          </w:tcPr>
          <w:p w14:paraId="70CF69B1" w14:textId="77777777" w:rsidR="009938DD" w:rsidRPr="009938DD" w:rsidRDefault="009938DD" w:rsidP="00107CA1">
            <w:pPr>
              <w:widowControl/>
              <w:ind w:firstLineChars="0" w:firstLine="0"/>
              <w:jc w:val="center"/>
              <w:textAlignment w:val="center"/>
              <w:rPr>
                <w:rFonts w:ascii="宋体" w:hAnsi="宋体" w:hint="eastAsia"/>
                <w:sz w:val="21"/>
                <w:szCs w:val="21"/>
              </w:rPr>
            </w:pPr>
            <w:r w:rsidRPr="009938DD">
              <w:rPr>
                <w:rFonts w:ascii="宋体" w:hAnsi="宋体" w:hint="eastAsia"/>
                <w:sz w:val="21"/>
                <w:szCs w:val="21"/>
              </w:rPr>
              <w:t>宝华镇</w:t>
            </w:r>
          </w:p>
        </w:tc>
        <w:tc>
          <w:tcPr>
            <w:tcW w:w="0" w:type="auto"/>
            <w:tcBorders>
              <w:top w:val="single" w:sz="4" w:space="0" w:color="000000"/>
              <w:left w:val="single" w:sz="4" w:space="0" w:color="000000"/>
              <w:bottom w:val="single" w:sz="4" w:space="0" w:color="000000"/>
              <w:right w:val="single" w:sz="4" w:space="0" w:color="000000"/>
            </w:tcBorders>
            <w:vAlign w:val="center"/>
          </w:tcPr>
          <w:p w14:paraId="6016AB0D" w14:textId="77777777" w:rsidR="009938DD" w:rsidRPr="009938DD" w:rsidRDefault="009938DD" w:rsidP="00107CA1">
            <w:pPr>
              <w:widowControl/>
              <w:ind w:firstLineChars="0" w:firstLine="0"/>
              <w:jc w:val="center"/>
              <w:textAlignment w:val="center"/>
              <w:rPr>
                <w:rFonts w:ascii="宋体" w:hAnsi="宋体" w:cs="宋体" w:hint="eastAsia"/>
                <w:color w:val="000000"/>
                <w:kern w:val="0"/>
                <w:sz w:val="21"/>
                <w:szCs w:val="21"/>
                <w:lang w:bidi="ar"/>
              </w:rPr>
            </w:pPr>
            <w:r w:rsidRPr="009938DD">
              <w:rPr>
                <w:rFonts w:ascii="宋体" w:hAnsi="宋体" w:hint="eastAsia"/>
                <w:sz w:val="21"/>
                <w:szCs w:val="21"/>
              </w:rPr>
              <w:t>单千兆路由</w:t>
            </w:r>
          </w:p>
        </w:tc>
        <w:tc>
          <w:tcPr>
            <w:tcW w:w="0" w:type="auto"/>
            <w:tcBorders>
              <w:top w:val="single" w:sz="4" w:space="0" w:color="000000"/>
              <w:left w:val="single" w:sz="4" w:space="0" w:color="000000"/>
              <w:bottom w:val="single" w:sz="4" w:space="0" w:color="000000"/>
              <w:right w:val="single" w:sz="4" w:space="0" w:color="000000"/>
            </w:tcBorders>
            <w:vAlign w:val="center"/>
          </w:tcPr>
          <w:p w14:paraId="60AD0662" w14:textId="77777777" w:rsidR="009938DD" w:rsidRPr="009938DD" w:rsidRDefault="009938DD" w:rsidP="00107CA1">
            <w:pPr>
              <w:widowControl/>
              <w:ind w:firstLineChars="0" w:firstLine="0"/>
              <w:jc w:val="center"/>
              <w:textAlignment w:val="center"/>
              <w:rPr>
                <w:rFonts w:ascii="宋体" w:hAnsi="宋体" w:cs="宋体" w:hint="eastAsia"/>
                <w:color w:val="000000"/>
                <w:kern w:val="0"/>
                <w:sz w:val="21"/>
                <w:szCs w:val="21"/>
                <w:lang w:bidi="ar"/>
              </w:rPr>
            </w:pPr>
            <w:r w:rsidRPr="009938DD">
              <w:rPr>
                <w:rFonts w:ascii="宋体" w:hAnsi="宋体" w:hint="eastAsia"/>
                <w:sz w:val="21"/>
                <w:szCs w:val="21"/>
              </w:rPr>
              <w:t>单千兆电</w:t>
            </w:r>
            <w:r w:rsidRPr="009938DD">
              <w:rPr>
                <w:rFonts w:cs="Times New Roman"/>
                <w:sz w:val="21"/>
                <w:szCs w:val="21"/>
              </w:rPr>
              <w:t>↔</w:t>
            </w:r>
            <w:r w:rsidRPr="009938DD">
              <w:rPr>
                <w:rFonts w:ascii="宋体" w:hAnsi="宋体" w:cs="宋体" w:hint="eastAsia"/>
                <w:sz w:val="21"/>
                <w:szCs w:val="21"/>
              </w:rPr>
              <w:t>属地</w:t>
            </w:r>
          </w:p>
        </w:tc>
        <w:tc>
          <w:tcPr>
            <w:tcW w:w="0" w:type="auto"/>
            <w:tcBorders>
              <w:top w:val="single" w:sz="4" w:space="0" w:color="000000"/>
              <w:left w:val="single" w:sz="4" w:space="0" w:color="000000"/>
              <w:bottom w:val="single" w:sz="4" w:space="0" w:color="000000"/>
              <w:right w:val="single" w:sz="4" w:space="0" w:color="000000"/>
            </w:tcBorders>
          </w:tcPr>
          <w:p w14:paraId="68DAD6AF" w14:textId="77777777" w:rsidR="009938DD" w:rsidRPr="009938DD" w:rsidRDefault="009938DD" w:rsidP="00107CA1">
            <w:pPr>
              <w:widowControl/>
              <w:ind w:firstLineChars="0" w:firstLine="0"/>
              <w:jc w:val="center"/>
              <w:textAlignment w:val="center"/>
              <w:rPr>
                <w:rFonts w:ascii="宋体" w:hAnsi="宋体" w:hint="eastAsia"/>
                <w:sz w:val="21"/>
                <w:szCs w:val="21"/>
              </w:rPr>
            </w:pPr>
          </w:p>
        </w:tc>
      </w:tr>
      <w:tr w:rsidR="009938DD" w:rsidRPr="009938DD" w14:paraId="0EFACC43" w14:textId="77777777" w:rsidTr="00547318">
        <w:trPr>
          <w:trHeight w:val="454"/>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14:paraId="55FE7E01" w14:textId="77777777" w:rsidR="009938DD" w:rsidRPr="009938DD" w:rsidRDefault="009938DD" w:rsidP="00107CA1">
            <w:pPr>
              <w:widowControl/>
              <w:ind w:firstLineChars="0" w:firstLine="0"/>
              <w:jc w:val="center"/>
              <w:textAlignment w:val="center"/>
              <w:rPr>
                <w:rFonts w:ascii="宋体" w:hAnsi="宋体" w:cs="宋体" w:hint="eastAsia"/>
                <w:color w:val="000000"/>
                <w:kern w:val="0"/>
                <w:sz w:val="21"/>
                <w:szCs w:val="21"/>
                <w:lang w:bidi="ar"/>
              </w:rPr>
            </w:pPr>
            <w:r w:rsidRPr="009938DD">
              <w:rPr>
                <w:rFonts w:ascii="宋体" w:hAnsi="宋体" w:hint="eastAsia"/>
                <w:sz w:val="21"/>
                <w:szCs w:val="21"/>
              </w:rPr>
              <w:t>35</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1F34BD5D" w14:textId="77777777" w:rsidR="009938DD" w:rsidRPr="009938DD" w:rsidRDefault="009938DD" w:rsidP="00107CA1">
            <w:pPr>
              <w:widowControl/>
              <w:ind w:firstLineChars="0" w:firstLine="0"/>
              <w:jc w:val="center"/>
              <w:textAlignment w:val="center"/>
              <w:rPr>
                <w:rFonts w:ascii="宋体" w:hAnsi="宋体" w:cs="宋体" w:hint="eastAsia"/>
                <w:color w:val="000000"/>
                <w:kern w:val="0"/>
                <w:sz w:val="21"/>
                <w:szCs w:val="21"/>
                <w:lang w:bidi="ar"/>
              </w:rPr>
            </w:pPr>
            <w:r w:rsidRPr="009938DD">
              <w:rPr>
                <w:rFonts w:ascii="宋体" w:hAnsi="宋体" w:hint="eastAsia"/>
                <w:sz w:val="21"/>
                <w:szCs w:val="21"/>
              </w:rPr>
              <w:t>华山</w:t>
            </w:r>
          </w:p>
        </w:tc>
        <w:tc>
          <w:tcPr>
            <w:tcW w:w="0" w:type="auto"/>
            <w:tcBorders>
              <w:top w:val="single" w:sz="4" w:space="0" w:color="000000"/>
              <w:left w:val="single" w:sz="4" w:space="0" w:color="000000"/>
              <w:bottom w:val="single" w:sz="4" w:space="0" w:color="000000"/>
              <w:right w:val="single" w:sz="4" w:space="0" w:color="000000"/>
            </w:tcBorders>
            <w:vAlign w:val="center"/>
          </w:tcPr>
          <w:p w14:paraId="455159D3" w14:textId="77777777" w:rsidR="009938DD" w:rsidRPr="009938DD" w:rsidRDefault="009938DD" w:rsidP="00107CA1">
            <w:pPr>
              <w:widowControl/>
              <w:ind w:firstLineChars="0" w:firstLine="0"/>
              <w:jc w:val="center"/>
              <w:textAlignment w:val="center"/>
              <w:rPr>
                <w:rFonts w:ascii="宋体" w:hAnsi="宋体" w:hint="eastAsia"/>
                <w:sz w:val="21"/>
                <w:szCs w:val="21"/>
              </w:rPr>
            </w:pPr>
            <w:r w:rsidRPr="009938DD">
              <w:rPr>
                <w:rFonts w:ascii="宋体" w:hAnsi="宋体" w:hint="eastAsia"/>
                <w:sz w:val="21"/>
                <w:szCs w:val="21"/>
              </w:rPr>
              <w:t>宝华镇</w:t>
            </w:r>
          </w:p>
        </w:tc>
        <w:tc>
          <w:tcPr>
            <w:tcW w:w="0" w:type="auto"/>
            <w:tcBorders>
              <w:top w:val="single" w:sz="4" w:space="0" w:color="000000"/>
              <w:left w:val="single" w:sz="4" w:space="0" w:color="000000"/>
              <w:bottom w:val="single" w:sz="4" w:space="0" w:color="000000"/>
              <w:right w:val="single" w:sz="4" w:space="0" w:color="000000"/>
            </w:tcBorders>
            <w:vAlign w:val="center"/>
          </w:tcPr>
          <w:p w14:paraId="5CEFC09A" w14:textId="77777777" w:rsidR="009938DD" w:rsidRPr="009938DD" w:rsidRDefault="009938DD" w:rsidP="00107CA1">
            <w:pPr>
              <w:widowControl/>
              <w:ind w:firstLineChars="0" w:firstLine="0"/>
              <w:jc w:val="center"/>
              <w:textAlignment w:val="center"/>
              <w:rPr>
                <w:rFonts w:ascii="宋体" w:hAnsi="宋体" w:cs="宋体" w:hint="eastAsia"/>
                <w:color w:val="000000"/>
                <w:kern w:val="0"/>
                <w:sz w:val="21"/>
                <w:szCs w:val="21"/>
                <w:lang w:bidi="ar"/>
              </w:rPr>
            </w:pPr>
            <w:r w:rsidRPr="009938DD">
              <w:rPr>
                <w:rFonts w:ascii="宋体" w:hAnsi="宋体" w:hint="eastAsia"/>
                <w:sz w:val="21"/>
                <w:szCs w:val="21"/>
              </w:rPr>
              <w:t>单千兆路由</w:t>
            </w:r>
          </w:p>
        </w:tc>
        <w:tc>
          <w:tcPr>
            <w:tcW w:w="0" w:type="auto"/>
            <w:tcBorders>
              <w:top w:val="single" w:sz="4" w:space="0" w:color="000000"/>
              <w:left w:val="single" w:sz="4" w:space="0" w:color="000000"/>
              <w:bottom w:val="single" w:sz="4" w:space="0" w:color="000000"/>
              <w:right w:val="single" w:sz="4" w:space="0" w:color="000000"/>
            </w:tcBorders>
            <w:vAlign w:val="center"/>
          </w:tcPr>
          <w:p w14:paraId="74BCC2B0" w14:textId="77777777" w:rsidR="009938DD" w:rsidRPr="009938DD" w:rsidRDefault="009938DD" w:rsidP="00107CA1">
            <w:pPr>
              <w:widowControl/>
              <w:ind w:firstLineChars="0" w:firstLine="0"/>
              <w:jc w:val="center"/>
              <w:textAlignment w:val="center"/>
              <w:rPr>
                <w:rFonts w:ascii="宋体" w:hAnsi="宋体" w:cs="宋体" w:hint="eastAsia"/>
                <w:color w:val="000000"/>
                <w:kern w:val="0"/>
                <w:sz w:val="21"/>
                <w:szCs w:val="21"/>
                <w:lang w:bidi="ar"/>
              </w:rPr>
            </w:pPr>
            <w:r w:rsidRPr="009938DD">
              <w:rPr>
                <w:rFonts w:ascii="宋体" w:hAnsi="宋体" w:hint="eastAsia"/>
                <w:sz w:val="21"/>
                <w:szCs w:val="21"/>
              </w:rPr>
              <w:t>单千兆电</w:t>
            </w:r>
            <w:r w:rsidRPr="009938DD">
              <w:rPr>
                <w:rFonts w:cs="Times New Roman"/>
                <w:sz w:val="21"/>
                <w:szCs w:val="21"/>
              </w:rPr>
              <w:t>↔</w:t>
            </w:r>
            <w:r w:rsidRPr="009938DD">
              <w:rPr>
                <w:rFonts w:ascii="宋体" w:hAnsi="宋体" w:cs="宋体" w:hint="eastAsia"/>
                <w:sz w:val="21"/>
                <w:szCs w:val="21"/>
              </w:rPr>
              <w:t>属地</w:t>
            </w:r>
          </w:p>
        </w:tc>
        <w:tc>
          <w:tcPr>
            <w:tcW w:w="0" w:type="auto"/>
            <w:tcBorders>
              <w:top w:val="single" w:sz="4" w:space="0" w:color="000000"/>
              <w:left w:val="single" w:sz="4" w:space="0" w:color="000000"/>
              <w:bottom w:val="single" w:sz="4" w:space="0" w:color="000000"/>
              <w:right w:val="single" w:sz="4" w:space="0" w:color="000000"/>
            </w:tcBorders>
          </w:tcPr>
          <w:p w14:paraId="0885C59D" w14:textId="77777777" w:rsidR="009938DD" w:rsidRPr="009938DD" w:rsidRDefault="009938DD" w:rsidP="00107CA1">
            <w:pPr>
              <w:widowControl/>
              <w:ind w:firstLineChars="0" w:firstLine="0"/>
              <w:jc w:val="center"/>
              <w:textAlignment w:val="center"/>
              <w:rPr>
                <w:rFonts w:ascii="宋体" w:hAnsi="宋体" w:hint="eastAsia"/>
                <w:sz w:val="21"/>
                <w:szCs w:val="21"/>
              </w:rPr>
            </w:pPr>
          </w:p>
        </w:tc>
      </w:tr>
      <w:tr w:rsidR="009938DD" w:rsidRPr="009938DD" w14:paraId="2B0B6D88" w14:textId="77777777" w:rsidTr="00547318">
        <w:trPr>
          <w:trHeight w:val="454"/>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14:paraId="467AF0F8" w14:textId="77777777" w:rsidR="009938DD" w:rsidRPr="009938DD" w:rsidRDefault="009938DD" w:rsidP="00107CA1">
            <w:pPr>
              <w:widowControl/>
              <w:ind w:firstLineChars="0" w:firstLine="0"/>
              <w:jc w:val="center"/>
              <w:textAlignment w:val="center"/>
              <w:rPr>
                <w:rFonts w:ascii="宋体" w:hAnsi="宋体" w:cs="宋体" w:hint="eastAsia"/>
                <w:color w:val="000000"/>
                <w:kern w:val="0"/>
                <w:sz w:val="21"/>
                <w:szCs w:val="21"/>
                <w:lang w:bidi="ar"/>
              </w:rPr>
            </w:pPr>
            <w:r w:rsidRPr="009938DD">
              <w:rPr>
                <w:rFonts w:ascii="宋体" w:hAnsi="宋体" w:hint="eastAsia"/>
                <w:sz w:val="21"/>
                <w:szCs w:val="21"/>
              </w:rPr>
              <w:t>36</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757B30A2" w14:textId="77777777" w:rsidR="009938DD" w:rsidRPr="009938DD" w:rsidRDefault="009938DD" w:rsidP="00107CA1">
            <w:pPr>
              <w:widowControl/>
              <w:ind w:firstLineChars="0" w:firstLine="0"/>
              <w:jc w:val="center"/>
              <w:textAlignment w:val="center"/>
              <w:rPr>
                <w:rFonts w:ascii="宋体" w:hAnsi="宋体" w:cs="宋体" w:hint="eastAsia"/>
                <w:color w:val="000000"/>
                <w:kern w:val="0"/>
                <w:sz w:val="21"/>
                <w:szCs w:val="21"/>
                <w:lang w:bidi="ar"/>
              </w:rPr>
            </w:pPr>
            <w:r w:rsidRPr="009938DD">
              <w:rPr>
                <w:rFonts w:ascii="宋体" w:hAnsi="宋体" w:hint="eastAsia"/>
                <w:sz w:val="21"/>
                <w:szCs w:val="21"/>
              </w:rPr>
              <w:t>新城</w:t>
            </w:r>
          </w:p>
        </w:tc>
        <w:tc>
          <w:tcPr>
            <w:tcW w:w="0" w:type="auto"/>
            <w:tcBorders>
              <w:top w:val="single" w:sz="4" w:space="0" w:color="000000"/>
              <w:left w:val="single" w:sz="4" w:space="0" w:color="000000"/>
              <w:bottom w:val="single" w:sz="4" w:space="0" w:color="000000"/>
              <w:right w:val="single" w:sz="4" w:space="0" w:color="000000"/>
            </w:tcBorders>
            <w:vAlign w:val="center"/>
          </w:tcPr>
          <w:p w14:paraId="1205AF31" w14:textId="77777777" w:rsidR="009938DD" w:rsidRPr="009938DD" w:rsidRDefault="009938DD" w:rsidP="00107CA1">
            <w:pPr>
              <w:widowControl/>
              <w:ind w:firstLineChars="0" w:firstLine="0"/>
              <w:jc w:val="center"/>
              <w:textAlignment w:val="center"/>
              <w:rPr>
                <w:rFonts w:ascii="宋体" w:hAnsi="宋体" w:hint="eastAsia"/>
                <w:sz w:val="21"/>
                <w:szCs w:val="21"/>
              </w:rPr>
            </w:pPr>
            <w:r w:rsidRPr="009938DD">
              <w:rPr>
                <w:rFonts w:ascii="宋体" w:hAnsi="宋体" w:hint="eastAsia"/>
                <w:sz w:val="21"/>
                <w:szCs w:val="21"/>
              </w:rPr>
              <w:t>宝华镇</w:t>
            </w:r>
          </w:p>
        </w:tc>
        <w:tc>
          <w:tcPr>
            <w:tcW w:w="0" w:type="auto"/>
            <w:tcBorders>
              <w:top w:val="single" w:sz="4" w:space="0" w:color="000000"/>
              <w:left w:val="single" w:sz="4" w:space="0" w:color="000000"/>
              <w:bottom w:val="single" w:sz="4" w:space="0" w:color="000000"/>
              <w:right w:val="single" w:sz="4" w:space="0" w:color="000000"/>
            </w:tcBorders>
            <w:vAlign w:val="center"/>
          </w:tcPr>
          <w:p w14:paraId="7F1E937C" w14:textId="77777777" w:rsidR="009938DD" w:rsidRPr="009938DD" w:rsidRDefault="009938DD" w:rsidP="00107CA1">
            <w:pPr>
              <w:widowControl/>
              <w:ind w:firstLineChars="0" w:firstLine="0"/>
              <w:jc w:val="center"/>
              <w:textAlignment w:val="center"/>
              <w:rPr>
                <w:rFonts w:ascii="宋体" w:hAnsi="宋体" w:cs="宋体" w:hint="eastAsia"/>
                <w:color w:val="000000"/>
                <w:kern w:val="0"/>
                <w:sz w:val="21"/>
                <w:szCs w:val="21"/>
                <w:lang w:bidi="ar"/>
              </w:rPr>
            </w:pPr>
            <w:r w:rsidRPr="009938DD">
              <w:rPr>
                <w:rFonts w:ascii="宋体" w:hAnsi="宋体" w:hint="eastAsia"/>
                <w:sz w:val="21"/>
                <w:szCs w:val="21"/>
              </w:rPr>
              <w:t>单千兆路由</w:t>
            </w:r>
          </w:p>
        </w:tc>
        <w:tc>
          <w:tcPr>
            <w:tcW w:w="0" w:type="auto"/>
            <w:tcBorders>
              <w:top w:val="single" w:sz="4" w:space="0" w:color="000000"/>
              <w:left w:val="single" w:sz="4" w:space="0" w:color="000000"/>
              <w:bottom w:val="single" w:sz="4" w:space="0" w:color="000000"/>
              <w:right w:val="single" w:sz="4" w:space="0" w:color="000000"/>
            </w:tcBorders>
            <w:vAlign w:val="center"/>
          </w:tcPr>
          <w:p w14:paraId="530CEE16" w14:textId="77777777" w:rsidR="009938DD" w:rsidRPr="009938DD" w:rsidRDefault="009938DD" w:rsidP="00107CA1">
            <w:pPr>
              <w:widowControl/>
              <w:ind w:firstLineChars="0" w:firstLine="0"/>
              <w:jc w:val="center"/>
              <w:textAlignment w:val="center"/>
              <w:rPr>
                <w:rFonts w:ascii="宋体" w:hAnsi="宋体" w:cs="宋体" w:hint="eastAsia"/>
                <w:color w:val="000000"/>
                <w:kern w:val="0"/>
                <w:sz w:val="21"/>
                <w:szCs w:val="21"/>
                <w:lang w:bidi="ar"/>
              </w:rPr>
            </w:pPr>
            <w:r w:rsidRPr="009938DD">
              <w:rPr>
                <w:rFonts w:ascii="宋体" w:hAnsi="宋体" w:hint="eastAsia"/>
                <w:sz w:val="21"/>
                <w:szCs w:val="21"/>
              </w:rPr>
              <w:t>单千兆电</w:t>
            </w:r>
            <w:r w:rsidRPr="009938DD">
              <w:rPr>
                <w:rFonts w:cs="Times New Roman"/>
                <w:sz w:val="21"/>
                <w:szCs w:val="21"/>
              </w:rPr>
              <w:t>↔</w:t>
            </w:r>
            <w:r w:rsidRPr="009938DD">
              <w:rPr>
                <w:rFonts w:ascii="宋体" w:hAnsi="宋体" w:cs="宋体" w:hint="eastAsia"/>
                <w:sz w:val="21"/>
                <w:szCs w:val="21"/>
              </w:rPr>
              <w:t>属地</w:t>
            </w:r>
          </w:p>
        </w:tc>
        <w:tc>
          <w:tcPr>
            <w:tcW w:w="0" w:type="auto"/>
            <w:tcBorders>
              <w:top w:val="single" w:sz="4" w:space="0" w:color="000000"/>
              <w:left w:val="single" w:sz="4" w:space="0" w:color="000000"/>
              <w:bottom w:val="single" w:sz="4" w:space="0" w:color="000000"/>
              <w:right w:val="single" w:sz="4" w:space="0" w:color="000000"/>
            </w:tcBorders>
          </w:tcPr>
          <w:p w14:paraId="3216AD84" w14:textId="77777777" w:rsidR="009938DD" w:rsidRPr="009938DD" w:rsidRDefault="009938DD" w:rsidP="00107CA1">
            <w:pPr>
              <w:widowControl/>
              <w:ind w:firstLineChars="0" w:firstLine="0"/>
              <w:jc w:val="center"/>
              <w:textAlignment w:val="center"/>
              <w:rPr>
                <w:rFonts w:ascii="宋体" w:hAnsi="宋体" w:hint="eastAsia"/>
                <w:sz w:val="21"/>
                <w:szCs w:val="21"/>
              </w:rPr>
            </w:pPr>
          </w:p>
        </w:tc>
      </w:tr>
      <w:tr w:rsidR="009938DD" w:rsidRPr="009938DD" w14:paraId="72BBA5DE" w14:textId="77777777" w:rsidTr="00547318">
        <w:trPr>
          <w:trHeight w:val="454"/>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14:paraId="7075C64E" w14:textId="77777777" w:rsidR="009938DD" w:rsidRPr="009938DD" w:rsidRDefault="009938DD" w:rsidP="00107CA1">
            <w:pPr>
              <w:widowControl/>
              <w:ind w:firstLineChars="0" w:firstLine="0"/>
              <w:jc w:val="center"/>
              <w:textAlignment w:val="center"/>
              <w:rPr>
                <w:rFonts w:ascii="宋体" w:hAnsi="宋体" w:cs="宋体" w:hint="eastAsia"/>
                <w:color w:val="000000"/>
                <w:kern w:val="0"/>
                <w:sz w:val="21"/>
                <w:szCs w:val="21"/>
                <w:lang w:bidi="ar"/>
              </w:rPr>
            </w:pPr>
            <w:r w:rsidRPr="009938DD">
              <w:rPr>
                <w:rFonts w:ascii="宋体" w:hAnsi="宋体" w:hint="eastAsia"/>
                <w:sz w:val="21"/>
                <w:szCs w:val="21"/>
              </w:rPr>
              <w:t>37</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71459E9C" w14:textId="77777777" w:rsidR="009938DD" w:rsidRPr="009938DD" w:rsidRDefault="009938DD" w:rsidP="00107CA1">
            <w:pPr>
              <w:widowControl/>
              <w:ind w:firstLineChars="0" w:firstLine="0"/>
              <w:jc w:val="center"/>
              <w:textAlignment w:val="center"/>
              <w:rPr>
                <w:rFonts w:ascii="宋体" w:hAnsi="宋体" w:cs="宋体" w:hint="eastAsia"/>
                <w:color w:val="000000"/>
                <w:kern w:val="0"/>
                <w:sz w:val="21"/>
                <w:szCs w:val="21"/>
                <w:lang w:bidi="ar"/>
              </w:rPr>
            </w:pPr>
            <w:r w:rsidRPr="009938DD">
              <w:rPr>
                <w:rFonts w:ascii="宋体" w:hAnsi="宋体" w:hint="eastAsia"/>
                <w:sz w:val="21"/>
                <w:szCs w:val="21"/>
              </w:rPr>
              <w:t>花园</w:t>
            </w:r>
          </w:p>
        </w:tc>
        <w:tc>
          <w:tcPr>
            <w:tcW w:w="0" w:type="auto"/>
            <w:tcBorders>
              <w:top w:val="single" w:sz="4" w:space="0" w:color="000000"/>
              <w:left w:val="single" w:sz="4" w:space="0" w:color="000000"/>
              <w:bottom w:val="single" w:sz="4" w:space="0" w:color="000000"/>
              <w:right w:val="single" w:sz="4" w:space="0" w:color="000000"/>
            </w:tcBorders>
            <w:vAlign w:val="center"/>
          </w:tcPr>
          <w:p w14:paraId="16E2C5AE" w14:textId="77777777" w:rsidR="009938DD" w:rsidRPr="009938DD" w:rsidRDefault="009938DD" w:rsidP="00107CA1">
            <w:pPr>
              <w:widowControl/>
              <w:ind w:firstLineChars="0" w:firstLine="0"/>
              <w:jc w:val="center"/>
              <w:textAlignment w:val="center"/>
              <w:rPr>
                <w:rFonts w:ascii="宋体" w:hAnsi="宋体" w:hint="eastAsia"/>
                <w:sz w:val="21"/>
                <w:szCs w:val="21"/>
              </w:rPr>
            </w:pPr>
            <w:r w:rsidRPr="009938DD">
              <w:rPr>
                <w:rFonts w:ascii="宋体" w:hAnsi="宋体" w:hint="eastAsia"/>
                <w:sz w:val="21"/>
                <w:szCs w:val="21"/>
              </w:rPr>
              <w:t>宝华镇</w:t>
            </w:r>
          </w:p>
        </w:tc>
        <w:tc>
          <w:tcPr>
            <w:tcW w:w="0" w:type="auto"/>
            <w:tcBorders>
              <w:top w:val="single" w:sz="4" w:space="0" w:color="000000"/>
              <w:left w:val="single" w:sz="4" w:space="0" w:color="000000"/>
              <w:bottom w:val="single" w:sz="4" w:space="0" w:color="000000"/>
              <w:right w:val="single" w:sz="4" w:space="0" w:color="000000"/>
            </w:tcBorders>
            <w:vAlign w:val="center"/>
          </w:tcPr>
          <w:p w14:paraId="14C65332" w14:textId="77777777" w:rsidR="009938DD" w:rsidRPr="009938DD" w:rsidRDefault="009938DD" w:rsidP="00107CA1">
            <w:pPr>
              <w:widowControl/>
              <w:ind w:firstLineChars="0" w:firstLine="0"/>
              <w:jc w:val="center"/>
              <w:textAlignment w:val="center"/>
              <w:rPr>
                <w:rFonts w:ascii="宋体" w:hAnsi="宋体" w:cs="宋体" w:hint="eastAsia"/>
                <w:color w:val="000000"/>
                <w:kern w:val="0"/>
                <w:sz w:val="21"/>
                <w:szCs w:val="21"/>
                <w:lang w:bidi="ar"/>
              </w:rPr>
            </w:pPr>
            <w:r w:rsidRPr="009938DD">
              <w:rPr>
                <w:rFonts w:ascii="宋体" w:hAnsi="宋体" w:hint="eastAsia"/>
                <w:sz w:val="21"/>
                <w:szCs w:val="21"/>
              </w:rPr>
              <w:t>单千兆路由</w:t>
            </w:r>
          </w:p>
        </w:tc>
        <w:tc>
          <w:tcPr>
            <w:tcW w:w="0" w:type="auto"/>
            <w:tcBorders>
              <w:top w:val="single" w:sz="4" w:space="0" w:color="000000"/>
              <w:left w:val="single" w:sz="4" w:space="0" w:color="000000"/>
              <w:bottom w:val="single" w:sz="4" w:space="0" w:color="000000"/>
              <w:right w:val="single" w:sz="4" w:space="0" w:color="000000"/>
            </w:tcBorders>
            <w:vAlign w:val="center"/>
          </w:tcPr>
          <w:p w14:paraId="1772545F" w14:textId="77777777" w:rsidR="009938DD" w:rsidRPr="009938DD" w:rsidRDefault="009938DD" w:rsidP="00107CA1">
            <w:pPr>
              <w:widowControl/>
              <w:ind w:firstLineChars="0" w:firstLine="0"/>
              <w:jc w:val="center"/>
              <w:textAlignment w:val="center"/>
              <w:rPr>
                <w:rFonts w:ascii="宋体" w:hAnsi="宋体" w:cs="宋体" w:hint="eastAsia"/>
                <w:color w:val="000000"/>
                <w:kern w:val="0"/>
                <w:sz w:val="21"/>
                <w:szCs w:val="21"/>
                <w:lang w:bidi="ar"/>
              </w:rPr>
            </w:pPr>
            <w:r w:rsidRPr="009938DD">
              <w:rPr>
                <w:rFonts w:ascii="宋体" w:hAnsi="宋体" w:hint="eastAsia"/>
                <w:sz w:val="21"/>
                <w:szCs w:val="21"/>
              </w:rPr>
              <w:t>单千兆电</w:t>
            </w:r>
            <w:r w:rsidRPr="009938DD">
              <w:rPr>
                <w:rFonts w:cs="Times New Roman"/>
                <w:sz w:val="21"/>
                <w:szCs w:val="21"/>
              </w:rPr>
              <w:t>↔</w:t>
            </w:r>
            <w:r w:rsidRPr="009938DD">
              <w:rPr>
                <w:rFonts w:ascii="宋体" w:hAnsi="宋体" w:cs="宋体" w:hint="eastAsia"/>
                <w:sz w:val="21"/>
                <w:szCs w:val="21"/>
              </w:rPr>
              <w:t>属地</w:t>
            </w:r>
          </w:p>
        </w:tc>
        <w:tc>
          <w:tcPr>
            <w:tcW w:w="0" w:type="auto"/>
            <w:tcBorders>
              <w:top w:val="single" w:sz="4" w:space="0" w:color="000000"/>
              <w:left w:val="single" w:sz="4" w:space="0" w:color="000000"/>
              <w:bottom w:val="single" w:sz="4" w:space="0" w:color="000000"/>
              <w:right w:val="single" w:sz="4" w:space="0" w:color="000000"/>
            </w:tcBorders>
          </w:tcPr>
          <w:p w14:paraId="181B84A0" w14:textId="77777777" w:rsidR="009938DD" w:rsidRPr="009938DD" w:rsidRDefault="009938DD" w:rsidP="00107CA1">
            <w:pPr>
              <w:widowControl/>
              <w:ind w:firstLineChars="0" w:firstLine="0"/>
              <w:jc w:val="center"/>
              <w:textAlignment w:val="center"/>
              <w:rPr>
                <w:rFonts w:ascii="宋体" w:hAnsi="宋体" w:hint="eastAsia"/>
                <w:sz w:val="21"/>
                <w:szCs w:val="21"/>
              </w:rPr>
            </w:pPr>
          </w:p>
        </w:tc>
      </w:tr>
      <w:tr w:rsidR="009938DD" w:rsidRPr="009938DD" w14:paraId="2016B8A4" w14:textId="77777777" w:rsidTr="00547318">
        <w:trPr>
          <w:trHeight w:val="454"/>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14:paraId="23D73B3F" w14:textId="77777777" w:rsidR="009938DD" w:rsidRPr="009938DD" w:rsidRDefault="009938DD" w:rsidP="00107CA1">
            <w:pPr>
              <w:widowControl/>
              <w:ind w:firstLineChars="0" w:firstLine="0"/>
              <w:jc w:val="center"/>
              <w:textAlignment w:val="center"/>
              <w:rPr>
                <w:rFonts w:ascii="宋体" w:hAnsi="宋体" w:cs="宋体" w:hint="eastAsia"/>
                <w:color w:val="000000"/>
                <w:kern w:val="0"/>
                <w:sz w:val="21"/>
                <w:szCs w:val="21"/>
                <w:lang w:bidi="ar"/>
              </w:rPr>
            </w:pPr>
            <w:r w:rsidRPr="009938DD">
              <w:rPr>
                <w:rFonts w:ascii="宋体" w:hAnsi="宋体" w:hint="eastAsia"/>
                <w:sz w:val="21"/>
                <w:szCs w:val="21"/>
              </w:rPr>
              <w:t>38</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1308B4A2" w14:textId="77777777" w:rsidR="009938DD" w:rsidRPr="009938DD" w:rsidRDefault="009938DD" w:rsidP="00107CA1">
            <w:pPr>
              <w:widowControl/>
              <w:ind w:firstLineChars="0" w:firstLine="0"/>
              <w:jc w:val="center"/>
              <w:textAlignment w:val="center"/>
              <w:rPr>
                <w:rFonts w:ascii="宋体" w:hAnsi="宋体" w:cs="宋体" w:hint="eastAsia"/>
                <w:color w:val="000000"/>
                <w:kern w:val="0"/>
                <w:sz w:val="21"/>
                <w:szCs w:val="21"/>
                <w:lang w:bidi="ar"/>
              </w:rPr>
            </w:pPr>
            <w:r w:rsidRPr="009938DD">
              <w:rPr>
                <w:rFonts w:ascii="宋体" w:hAnsi="宋体" w:hint="eastAsia"/>
                <w:sz w:val="21"/>
                <w:szCs w:val="21"/>
              </w:rPr>
              <w:t>鸿堰</w:t>
            </w:r>
          </w:p>
        </w:tc>
        <w:tc>
          <w:tcPr>
            <w:tcW w:w="0" w:type="auto"/>
            <w:tcBorders>
              <w:top w:val="single" w:sz="4" w:space="0" w:color="000000"/>
              <w:left w:val="single" w:sz="4" w:space="0" w:color="000000"/>
              <w:bottom w:val="single" w:sz="4" w:space="0" w:color="000000"/>
              <w:right w:val="single" w:sz="4" w:space="0" w:color="000000"/>
            </w:tcBorders>
            <w:vAlign w:val="center"/>
          </w:tcPr>
          <w:p w14:paraId="50066F09" w14:textId="77777777" w:rsidR="009938DD" w:rsidRPr="009938DD" w:rsidRDefault="009938DD" w:rsidP="00107CA1">
            <w:pPr>
              <w:widowControl/>
              <w:ind w:firstLineChars="0" w:firstLine="0"/>
              <w:jc w:val="center"/>
              <w:textAlignment w:val="center"/>
              <w:rPr>
                <w:rFonts w:ascii="宋体" w:hAnsi="宋体" w:hint="eastAsia"/>
                <w:sz w:val="21"/>
                <w:szCs w:val="21"/>
              </w:rPr>
            </w:pPr>
            <w:r w:rsidRPr="009938DD">
              <w:rPr>
                <w:rFonts w:ascii="宋体" w:hAnsi="宋体" w:hint="eastAsia"/>
                <w:sz w:val="21"/>
                <w:szCs w:val="21"/>
              </w:rPr>
              <w:t>宝华镇</w:t>
            </w:r>
          </w:p>
        </w:tc>
        <w:tc>
          <w:tcPr>
            <w:tcW w:w="0" w:type="auto"/>
            <w:tcBorders>
              <w:top w:val="single" w:sz="4" w:space="0" w:color="000000"/>
              <w:left w:val="single" w:sz="4" w:space="0" w:color="000000"/>
              <w:bottom w:val="single" w:sz="4" w:space="0" w:color="000000"/>
              <w:right w:val="single" w:sz="4" w:space="0" w:color="000000"/>
            </w:tcBorders>
            <w:vAlign w:val="center"/>
          </w:tcPr>
          <w:p w14:paraId="21DE915A" w14:textId="77777777" w:rsidR="009938DD" w:rsidRPr="009938DD" w:rsidRDefault="009938DD" w:rsidP="00107CA1">
            <w:pPr>
              <w:widowControl/>
              <w:ind w:firstLineChars="0" w:firstLine="0"/>
              <w:jc w:val="center"/>
              <w:textAlignment w:val="center"/>
              <w:rPr>
                <w:rFonts w:ascii="宋体" w:hAnsi="宋体" w:cs="宋体" w:hint="eastAsia"/>
                <w:color w:val="000000"/>
                <w:kern w:val="0"/>
                <w:sz w:val="21"/>
                <w:szCs w:val="21"/>
                <w:lang w:bidi="ar"/>
              </w:rPr>
            </w:pPr>
            <w:r w:rsidRPr="009938DD">
              <w:rPr>
                <w:rFonts w:ascii="宋体" w:hAnsi="宋体" w:hint="eastAsia"/>
                <w:sz w:val="21"/>
                <w:szCs w:val="21"/>
              </w:rPr>
              <w:t>单千兆路由</w:t>
            </w:r>
          </w:p>
        </w:tc>
        <w:tc>
          <w:tcPr>
            <w:tcW w:w="0" w:type="auto"/>
            <w:tcBorders>
              <w:top w:val="single" w:sz="4" w:space="0" w:color="000000"/>
              <w:left w:val="single" w:sz="4" w:space="0" w:color="000000"/>
              <w:bottom w:val="single" w:sz="4" w:space="0" w:color="000000"/>
              <w:right w:val="single" w:sz="4" w:space="0" w:color="000000"/>
            </w:tcBorders>
            <w:vAlign w:val="center"/>
          </w:tcPr>
          <w:p w14:paraId="727ADE71" w14:textId="77777777" w:rsidR="009938DD" w:rsidRPr="009938DD" w:rsidRDefault="009938DD" w:rsidP="00107CA1">
            <w:pPr>
              <w:widowControl/>
              <w:ind w:firstLineChars="0" w:firstLine="0"/>
              <w:jc w:val="center"/>
              <w:textAlignment w:val="center"/>
              <w:rPr>
                <w:rFonts w:ascii="宋体" w:hAnsi="宋体" w:cs="宋体" w:hint="eastAsia"/>
                <w:color w:val="000000"/>
                <w:kern w:val="0"/>
                <w:sz w:val="21"/>
                <w:szCs w:val="21"/>
                <w:lang w:bidi="ar"/>
              </w:rPr>
            </w:pPr>
            <w:r w:rsidRPr="009938DD">
              <w:rPr>
                <w:rFonts w:ascii="宋体" w:hAnsi="宋体" w:hint="eastAsia"/>
                <w:sz w:val="21"/>
                <w:szCs w:val="21"/>
              </w:rPr>
              <w:t>单千兆电</w:t>
            </w:r>
            <w:r w:rsidRPr="009938DD">
              <w:rPr>
                <w:rFonts w:cs="Times New Roman"/>
                <w:sz w:val="21"/>
                <w:szCs w:val="21"/>
              </w:rPr>
              <w:t>↔</w:t>
            </w:r>
            <w:r w:rsidRPr="009938DD">
              <w:rPr>
                <w:rFonts w:ascii="宋体" w:hAnsi="宋体" w:cs="宋体" w:hint="eastAsia"/>
                <w:sz w:val="21"/>
                <w:szCs w:val="21"/>
              </w:rPr>
              <w:t>属地</w:t>
            </w:r>
          </w:p>
        </w:tc>
        <w:tc>
          <w:tcPr>
            <w:tcW w:w="0" w:type="auto"/>
            <w:tcBorders>
              <w:top w:val="single" w:sz="4" w:space="0" w:color="000000"/>
              <w:left w:val="single" w:sz="4" w:space="0" w:color="000000"/>
              <w:bottom w:val="single" w:sz="4" w:space="0" w:color="000000"/>
              <w:right w:val="single" w:sz="4" w:space="0" w:color="000000"/>
            </w:tcBorders>
          </w:tcPr>
          <w:p w14:paraId="6EB49075" w14:textId="77777777" w:rsidR="009938DD" w:rsidRPr="009938DD" w:rsidRDefault="009938DD" w:rsidP="00107CA1">
            <w:pPr>
              <w:widowControl/>
              <w:ind w:firstLineChars="0" w:firstLine="0"/>
              <w:jc w:val="center"/>
              <w:textAlignment w:val="center"/>
              <w:rPr>
                <w:rFonts w:ascii="宋体" w:hAnsi="宋体" w:hint="eastAsia"/>
                <w:sz w:val="21"/>
                <w:szCs w:val="21"/>
              </w:rPr>
            </w:pPr>
          </w:p>
        </w:tc>
      </w:tr>
      <w:tr w:rsidR="009938DD" w:rsidRPr="009938DD" w14:paraId="5D0F7451" w14:textId="77777777" w:rsidTr="00547318">
        <w:trPr>
          <w:trHeight w:val="454"/>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14:paraId="22B620DB" w14:textId="77777777" w:rsidR="009938DD" w:rsidRPr="009938DD" w:rsidRDefault="009938DD" w:rsidP="00107CA1">
            <w:pPr>
              <w:widowControl/>
              <w:ind w:firstLineChars="0" w:firstLine="0"/>
              <w:jc w:val="center"/>
              <w:textAlignment w:val="center"/>
              <w:rPr>
                <w:rFonts w:ascii="宋体" w:hAnsi="宋体" w:cs="宋体" w:hint="eastAsia"/>
                <w:color w:val="000000"/>
                <w:kern w:val="0"/>
                <w:sz w:val="21"/>
                <w:szCs w:val="21"/>
                <w:lang w:bidi="ar"/>
              </w:rPr>
            </w:pPr>
            <w:r w:rsidRPr="009938DD">
              <w:rPr>
                <w:rFonts w:ascii="宋体" w:hAnsi="宋体" w:hint="eastAsia"/>
                <w:sz w:val="21"/>
                <w:szCs w:val="21"/>
              </w:rPr>
              <w:t>39</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40172AA7" w14:textId="77777777" w:rsidR="009938DD" w:rsidRPr="009938DD" w:rsidRDefault="009938DD" w:rsidP="00107CA1">
            <w:pPr>
              <w:widowControl/>
              <w:ind w:firstLineChars="0" w:firstLine="0"/>
              <w:jc w:val="center"/>
              <w:textAlignment w:val="center"/>
              <w:rPr>
                <w:rFonts w:ascii="宋体" w:hAnsi="宋体" w:cs="宋体" w:hint="eastAsia"/>
                <w:color w:val="000000"/>
                <w:kern w:val="0"/>
                <w:sz w:val="21"/>
                <w:szCs w:val="21"/>
                <w:lang w:bidi="ar"/>
              </w:rPr>
            </w:pPr>
            <w:r w:rsidRPr="009938DD">
              <w:rPr>
                <w:rFonts w:ascii="宋体" w:hAnsi="宋体" w:hint="eastAsia"/>
                <w:sz w:val="21"/>
                <w:szCs w:val="21"/>
              </w:rPr>
              <w:t>仙东</w:t>
            </w:r>
          </w:p>
        </w:tc>
        <w:tc>
          <w:tcPr>
            <w:tcW w:w="0" w:type="auto"/>
            <w:tcBorders>
              <w:top w:val="single" w:sz="4" w:space="0" w:color="000000"/>
              <w:left w:val="single" w:sz="4" w:space="0" w:color="000000"/>
              <w:bottom w:val="single" w:sz="4" w:space="0" w:color="000000"/>
              <w:right w:val="single" w:sz="4" w:space="0" w:color="000000"/>
            </w:tcBorders>
            <w:vAlign w:val="center"/>
          </w:tcPr>
          <w:p w14:paraId="53CC323E" w14:textId="77777777" w:rsidR="009938DD" w:rsidRPr="009938DD" w:rsidRDefault="009938DD" w:rsidP="00107CA1">
            <w:pPr>
              <w:widowControl/>
              <w:ind w:firstLineChars="0" w:firstLine="0"/>
              <w:jc w:val="center"/>
              <w:textAlignment w:val="center"/>
              <w:rPr>
                <w:rFonts w:ascii="宋体" w:hAnsi="宋体" w:hint="eastAsia"/>
                <w:sz w:val="21"/>
                <w:szCs w:val="21"/>
              </w:rPr>
            </w:pPr>
            <w:r w:rsidRPr="009938DD">
              <w:rPr>
                <w:rFonts w:ascii="宋体" w:hAnsi="宋体" w:hint="eastAsia"/>
                <w:sz w:val="21"/>
                <w:szCs w:val="21"/>
              </w:rPr>
              <w:t>宝华镇</w:t>
            </w:r>
          </w:p>
        </w:tc>
        <w:tc>
          <w:tcPr>
            <w:tcW w:w="0" w:type="auto"/>
            <w:tcBorders>
              <w:top w:val="single" w:sz="4" w:space="0" w:color="000000"/>
              <w:left w:val="single" w:sz="4" w:space="0" w:color="000000"/>
              <w:bottom w:val="single" w:sz="4" w:space="0" w:color="000000"/>
              <w:right w:val="single" w:sz="4" w:space="0" w:color="000000"/>
            </w:tcBorders>
            <w:vAlign w:val="center"/>
          </w:tcPr>
          <w:p w14:paraId="5BB04BBD" w14:textId="77777777" w:rsidR="009938DD" w:rsidRPr="009938DD" w:rsidRDefault="009938DD" w:rsidP="00107CA1">
            <w:pPr>
              <w:widowControl/>
              <w:ind w:firstLineChars="0" w:firstLine="0"/>
              <w:jc w:val="center"/>
              <w:textAlignment w:val="center"/>
              <w:rPr>
                <w:rFonts w:ascii="宋体" w:hAnsi="宋体" w:cs="宋体" w:hint="eastAsia"/>
                <w:color w:val="000000"/>
                <w:kern w:val="0"/>
                <w:sz w:val="21"/>
                <w:szCs w:val="21"/>
                <w:lang w:bidi="ar"/>
              </w:rPr>
            </w:pPr>
            <w:r w:rsidRPr="009938DD">
              <w:rPr>
                <w:rFonts w:ascii="宋体" w:hAnsi="宋体" w:hint="eastAsia"/>
                <w:sz w:val="21"/>
                <w:szCs w:val="21"/>
              </w:rPr>
              <w:t>单千兆路由</w:t>
            </w:r>
          </w:p>
        </w:tc>
        <w:tc>
          <w:tcPr>
            <w:tcW w:w="0" w:type="auto"/>
            <w:tcBorders>
              <w:top w:val="single" w:sz="4" w:space="0" w:color="000000"/>
              <w:left w:val="single" w:sz="4" w:space="0" w:color="000000"/>
              <w:bottom w:val="single" w:sz="4" w:space="0" w:color="000000"/>
              <w:right w:val="single" w:sz="4" w:space="0" w:color="000000"/>
            </w:tcBorders>
            <w:vAlign w:val="center"/>
          </w:tcPr>
          <w:p w14:paraId="15567BFD" w14:textId="77777777" w:rsidR="009938DD" w:rsidRPr="009938DD" w:rsidRDefault="009938DD" w:rsidP="00107CA1">
            <w:pPr>
              <w:widowControl/>
              <w:ind w:firstLineChars="0" w:firstLine="0"/>
              <w:jc w:val="center"/>
              <w:textAlignment w:val="center"/>
              <w:rPr>
                <w:rFonts w:ascii="宋体" w:hAnsi="宋体" w:cs="宋体" w:hint="eastAsia"/>
                <w:color w:val="000000"/>
                <w:kern w:val="0"/>
                <w:sz w:val="21"/>
                <w:szCs w:val="21"/>
                <w:lang w:bidi="ar"/>
              </w:rPr>
            </w:pPr>
            <w:r w:rsidRPr="009938DD">
              <w:rPr>
                <w:rFonts w:ascii="宋体" w:hAnsi="宋体" w:hint="eastAsia"/>
                <w:sz w:val="21"/>
                <w:szCs w:val="21"/>
              </w:rPr>
              <w:t>单千兆电</w:t>
            </w:r>
            <w:r w:rsidRPr="009938DD">
              <w:rPr>
                <w:rFonts w:cs="Times New Roman"/>
                <w:sz w:val="21"/>
                <w:szCs w:val="21"/>
              </w:rPr>
              <w:t>↔</w:t>
            </w:r>
            <w:r w:rsidRPr="009938DD">
              <w:rPr>
                <w:rFonts w:ascii="宋体" w:hAnsi="宋体" w:cs="宋体" w:hint="eastAsia"/>
                <w:sz w:val="21"/>
                <w:szCs w:val="21"/>
              </w:rPr>
              <w:t>属地</w:t>
            </w:r>
          </w:p>
        </w:tc>
        <w:tc>
          <w:tcPr>
            <w:tcW w:w="0" w:type="auto"/>
            <w:tcBorders>
              <w:top w:val="single" w:sz="4" w:space="0" w:color="000000"/>
              <w:left w:val="single" w:sz="4" w:space="0" w:color="000000"/>
              <w:bottom w:val="single" w:sz="4" w:space="0" w:color="000000"/>
              <w:right w:val="single" w:sz="4" w:space="0" w:color="000000"/>
            </w:tcBorders>
          </w:tcPr>
          <w:p w14:paraId="31DF42B9" w14:textId="77777777" w:rsidR="009938DD" w:rsidRPr="009938DD" w:rsidRDefault="009938DD" w:rsidP="00107CA1">
            <w:pPr>
              <w:widowControl/>
              <w:ind w:firstLineChars="0" w:firstLine="0"/>
              <w:jc w:val="center"/>
              <w:textAlignment w:val="center"/>
              <w:rPr>
                <w:rFonts w:ascii="宋体" w:hAnsi="宋体" w:hint="eastAsia"/>
                <w:sz w:val="21"/>
                <w:szCs w:val="21"/>
              </w:rPr>
            </w:pPr>
          </w:p>
        </w:tc>
      </w:tr>
      <w:tr w:rsidR="009938DD" w:rsidRPr="009938DD" w14:paraId="78888AC3" w14:textId="77777777" w:rsidTr="00547318">
        <w:trPr>
          <w:trHeight w:val="454"/>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14:paraId="34EE41B6" w14:textId="77777777" w:rsidR="009938DD" w:rsidRPr="009938DD" w:rsidRDefault="009938DD" w:rsidP="00107CA1">
            <w:pPr>
              <w:widowControl/>
              <w:ind w:firstLineChars="0" w:firstLine="0"/>
              <w:jc w:val="center"/>
              <w:textAlignment w:val="center"/>
              <w:rPr>
                <w:rFonts w:ascii="宋体" w:hAnsi="宋体" w:cs="宋体" w:hint="eastAsia"/>
                <w:color w:val="000000"/>
                <w:kern w:val="0"/>
                <w:sz w:val="21"/>
                <w:szCs w:val="21"/>
                <w:lang w:bidi="ar"/>
              </w:rPr>
            </w:pPr>
            <w:r w:rsidRPr="009938DD">
              <w:rPr>
                <w:rFonts w:ascii="宋体" w:hAnsi="宋体" w:hint="eastAsia"/>
                <w:sz w:val="21"/>
                <w:szCs w:val="21"/>
              </w:rPr>
              <w:t>40</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335BA761" w14:textId="77777777" w:rsidR="009938DD" w:rsidRPr="009938DD" w:rsidRDefault="009938DD" w:rsidP="00107CA1">
            <w:pPr>
              <w:widowControl/>
              <w:ind w:firstLineChars="0" w:firstLine="0"/>
              <w:jc w:val="center"/>
              <w:textAlignment w:val="center"/>
              <w:rPr>
                <w:rFonts w:ascii="宋体" w:hAnsi="宋体" w:cs="宋体" w:hint="eastAsia"/>
                <w:color w:val="000000"/>
                <w:kern w:val="0"/>
                <w:sz w:val="21"/>
                <w:szCs w:val="21"/>
                <w:lang w:bidi="ar"/>
              </w:rPr>
            </w:pPr>
            <w:r w:rsidRPr="009938DD">
              <w:rPr>
                <w:rFonts w:ascii="宋体" w:hAnsi="宋体" w:hint="eastAsia"/>
                <w:sz w:val="21"/>
                <w:szCs w:val="21"/>
              </w:rPr>
              <w:t>秦淮源</w:t>
            </w:r>
          </w:p>
        </w:tc>
        <w:tc>
          <w:tcPr>
            <w:tcW w:w="0" w:type="auto"/>
            <w:tcBorders>
              <w:top w:val="single" w:sz="4" w:space="0" w:color="000000"/>
              <w:left w:val="single" w:sz="4" w:space="0" w:color="000000"/>
              <w:bottom w:val="single" w:sz="4" w:space="0" w:color="000000"/>
              <w:right w:val="single" w:sz="4" w:space="0" w:color="000000"/>
            </w:tcBorders>
            <w:vAlign w:val="center"/>
          </w:tcPr>
          <w:p w14:paraId="5E30F9EC" w14:textId="77777777" w:rsidR="009938DD" w:rsidRPr="009938DD" w:rsidRDefault="009938DD" w:rsidP="00107CA1">
            <w:pPr>
              <w:widowControl/>
              <w:ind w:firstLineChars="0" w:firstLine="0"/>
              <w:jc w:val="center"/>
              <w:textAlignment w:val="center"/>
              <w:rPr>
                <w:rFonts w:ascii="宋体" w:hAnsi="宋体" w:hint="eastAsia"/>
                <w:sz w:val="21"/>
                <w:szCs w:val="21"/>
              </w:rPr>
            </w:pPr>
            <w:r w:rsidRPr="009938DD">
              <w:rPr>
                <w:rFonts w:ascii="宋体" w:hAnsi="宋体" w:hint="eastAsia"/>
                <w:sz w:val="21"/>
                <w:szCs w:val="21"/>
              </w:rPr>
              <w:t>宝华镇</w:t>
            </w:r>
          </w:p>
        </w:tc>
        <w:tc>
          <w:tcPr>
            <w:tcW w:w="0" w:type="auto"/>
            <w:tcBorders>
              <w:top w:val="single" w:sz="4" w:space="0" w:color="000000"/>
              <w:left w:val="single" w:sz="4" w:space="0" w:color="000000"/>
              <w:bottom w:val="single" w:sz="4" w:space="0" w:color="000000"/>
              <w:right w:val="single" w:sz="4" w:space="0" w:color="000000"/>
            </w:tcBorders>
            <w:vAlign w:val="center"/>
          </w:tcPr>
          <w:p w14:paraId="17F0A9BB" w14:textId="77777777" w:rsidR="009938DD" w:rsidRPr="009938DD" w:rsidRDefault="009938DD" w:rsidP="00107CA1">
            <w:pPr>
              <w:widowControl/>
              <w:ind w:firstLineChars="0" w:firstLine="0"/>
              <w:jc w:val="center"/>
              <w:textAlignment w:val="center"/>
              <w:rPr>
                <w:rFonts w:ascii="宋体" w:hAnsi="宋体" w:cs="宋体" w:hint="eastAsia"/>
                <w:color w:val="000000"/>
                <w:kern w:val="0"/>
                <w:sz w:val="21"/>
                <w:szCs w:val="21"/>
                <w:lang w:bidi="ar"/>
              </w:rPr>
            </w:pPr>
            <w:r w:rsidRPr="009938DD">
              <w:rPr>
                <w:rFonts w:ascii="宋体" w:hAnsi="宋体" w:hint="eastAsia"/>
                <w:sz w:val="21"/>
                <w:szCs w:val="21"/>
              </w:rPr>
              <w:t>单千兆路由</w:t>
            </w:r>
          </w:p>
        </w:tc>
        <w:tc>
          <w:tcPr>
            <w:tcW w:w="0" w:type="auto"/>
            <w:tcBorders>
              <w:top w:val="single" w:sz="4" w:space="0" w:color="000000"/>
              <w:left w:val="single" w:sz="4" w:space="0" w:color="000000"/>
              <w:bottom w:val="single" w:sz="4" w:space="0" w:color="000000"/>
              <w:right w:val="single" w:sz="4" w:space="0" w:color="000000"/>
            </w:tcBorders>
            <w:vAlign w:val="center"/>
          </w:tcPr>
          <w:p w14:paraId="06AC19FE" w14:textId="77777777" w:rsidR="009938DD" w:rsidRPr="009938DD" w:rsidRDefault="009938DD" w:rsidP="00107CA1">
            <w:pPr>
              <w:widowControl/>
              <w:ind w:firstLineChars="0" w:firstLine="0"/>
              <w:jc w:val="center"/>
              <w:textAlignment w:val="center"/>
              <w:rPr>
                <w:rFonts w:ascii="宋体" w:hAnsi="宋体" w:cs="宋体" w:hint="eastAsia"/>
                <w:color w:val="000000"/>
                <w:kern w:val="0"/>
                <w:sz w:val="21"/>
                <w:szCs w:val="21"/>
                <w:lang w:bidi="ar"/>
              </w:rPr>
            </w:pPr>
            <w:r w:rsidRPr="009938DD">
              <w:rPr>
                <w:rFonts w:ascii="宋体" w:hAnsi="宋体" w:hint="eastAsia"/>
                <w:sz w:val="21"/>
                <w:szCs w:val="21"/>
              </w:rPr>
              <w:t>单千兆电</w:t>
            </w:r>
            <w:r w:rsidRPr="009938DD">
              <w:rPr>
                <w:rFonts w:cs="Times New Roman"/>
                <w:sz w:val="21"/>
                <w:szCs w:val="21"/>
              </w:rPr>
              <w:t>↔</w:t>
            </w:r>
            <w:r w:rsidRPr="009938DD">
              <w:rPr>
                <w:rFonts w:ascii="宋体" w:hAnsi="宋体" w:cs="宋体" w:hint="eastAsia"/>
                <w:sz w:val="21"/>
                <w:szCs w:val="21"/>
              </w:rPr>
              <w:t>属地</w:t>
            </w:r>
          </w:p>
        </w:tc>
        <w:tc>
          <w:tcPr>
            <w:tcW w:w="0" w:type="auto"/>
            <w:tcBorders>
              <w:top w:val="single" w:sz="4" w:space="0" w:color="000000"/>
              <w:left w:val="single" w:sz="4" w:space="0" w:color="000000"/>
              <w:bottom w:val="single" w:sz="4" w:space="0" w:color="000000"/>
              <w:right w:val="single" w:sz="4" w:space="0" w:color="000000"/>
            </w:tcBorders>
          </w:tcPr>
          <w:p w14:paraId="136DDB73" w14:textId="77777777" w:rsidR="009938DD" w:rsidRPr="009938DD" w:rsidRDefault="009938DD" w:rsidP="00107CA1">
            <w:pPr>
              <w:widowControl/>
              <w:ind w:firstLineChars="0" w:firstLine="0"/>
              <w:jc w:val="center"/>
              <w:textAlignment w:val="center"/>
              <w:rPr>
                <w:rFonts w:ascii="宋体" w:hAnsi="宋体" w:hint="eastAsia"/>
                <w:sz w:val="21"/>
                <w:szCs w:val="21"/>
              </w:rPr>
            </w:pPr>
          </w:p>
        </w:tc>
      </w:tr>
      <w:tr w:rsidR="009938DD" w:rsidRPr="009938DD" w14:paraId="2538A8CE" w14:textId="77777777" w:rsidTr="00547318">
        <w:trPr>
          <w:trHeight w:val="454"/>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14:paraId="29405FB0" w14:textId="77777777" w:rsidR="009938DD" w:rsidRPr="009938DD" w:rsidRDefault="009938DD" w:rsidP="00107CA1">
            <w:pPr>
              <w:widowControl/>
              <w:ind w:firstLineChars="0" w:firstLine="0"/>
              <w:jc w:val="center"/>
              <w:textAlignment w:val="center"/>
              <w:rPr>
                <w:rFonts w:ascii="宋体" w:hAnsi="宋体" w:cs="宋体" w:hint="eastAsia"/>
                <w:color w:val="000000"/>
                <w:kern w:val="0"/>
                <w:sz w:val="21"/>
                <w:szCs w:val="21"/>
                <w:lang w:bidi="ar"/>
              </w:rPr>
            </w:pPr>
            <w:r w:rsidRPr="009938DD">
              <w:rPr>
                <w:rFonts w:ascii="宋体" w:hAnsi="宋体" w:hint="eastAsia"/>
                <w:sz w:val="21"/>
                <w:szCs w:val="21"/>
              </w:rPr>
              <w:t>41</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25A3BEBA" w14:textId="77777777" w:rsidR="009938DD" w:rsidRPr="009938DD" w:rsidRDefault="009938DD" w:rsidP="00107CA1">
            <w:pPr>
              <w:widowControl/>
              <w:ind w:firstLineChars="0" w:firstLine="0"/>
              <w:jc w:val="center"/>
              <w:textAlignment w:val="center"/>
              <w:rPr>
                <w:rFonts w:ascii="宋体" w:hAnsi="宋体" w:cs="宋体" w:hint="eastAsia"/>
                <w:color w:val="000000"/>
                <w:kern w:val="0"/>
                <w:sz w:val="21"/>
                <w:szCs w:val="21"/>
                <w:lang w:bidi="ar"/>
              </w:rPr>
            </w:pPr>
            <w:r w:rsidRPr="009938DD">
              <w:rPr>
                <w:rFonts w:ascii="宋体" w:hAnsi="宋体" w:hint="eastAsia"/>
                <w:sz w:val="21"/>
                <w:szCs w:val="21"/>
              </w:rPr>
              <w:t>琅琊</w:t>
            </w:r>
          </w:p>
        </w:tc>
        <w:tc>
          <w:tcPr>
            <w:tcW w:w="0" w:type="auto"/>
            <w:tcBorders>
              <w:top w:val="single" w:sz="4" w:space="0" w:color="000000"/>
              <w:left w:val="single" w:sz="4" w:space="0" w:color="000000"/>
              <w:bottom w:val="single" w:sz="4" w:space="0" w:color="000000"/>
              <w:right w:val="single" w:sz="4" w:space="0" w:color="000000"/>
            </w:tcBorders>
            <w:vAlign w:val="center"/>
          </w:tcPr>
          <w:p w14:paraId="15D8AC9B" w14:textId="77777777" w:rsidR="009938DD" w:rsidRPr="009938DD" w:rsidRDefault="009938DD" w:rsidP="00107CA1">
            <w:pPr>
              <w:widowControl/>
              <w:ind w:firstLineChars="0" w:firstLine="0"/>
              <w:jc w:val="center"/>
              <w:textAlignment w:val="center"/>
              <w:rPr>
                <w:rFonts w:ascii="宋体" w:hAnsi="宋体" w:hint="eastAsia"/>
                <w:sz w:val="21"/>
                <w:szCs w:val="21"/>
              </w:rPr>
            </w:pPr>
            <w:r w:rsidRPr="009938DD">
              <w:rPr>
                <w:rFonts w:ascii="宋体" w:hAnsi="宋体" w:hint="eastAsia"/>
                <w:sz w:val="21"/>
                <w:szCs w:val="21"/>
              </w:rPr>
              <w:t>宝华镇</w:t>
            </w:r>
          </w:p>
        </w:tc>
        <w:tc>
          <w:tcPr>
            <w:tcW w:w="0" w:type="auto"/>
            <w:tcBorders>
              <w:top w:val="single" w:sz="4" w:space="0" w:color="000000"/>
              <w:left w:val="single" w:sz="4" w:space="0" w:color="000000"/>
              <w:bottom w:val="single" w:sz="4" w:space="0" w:color="000000"/>
              <w:right w:val="single" w:sz="4" w:space="0" w:color="000000"/>
            </w:tcBorders>
            <w:vAlign w:val="center"/>
          </w:tcPr>
          <w:p w14:paraId="34627147" w14:textId="77777777" w:rsidR="009938DD" w:rsidRPr="009938DD" w:rsidRDefault="009938DD" w:rsidP="00107CA1">
            <w:pPr>
              <w:widowControl/>
              <w:ind w:firstLineChars="0" w:firstLine="0"/>
              <w:jc w:val="center"/>
              <w:textAlignment w:val="center"/>
              <w:rPr>
                <w:rFonts w:ascii="宋体" w:hAnsi="宋体" w:cs="宋体" w:hint="eastAsia"/>
                <w:color w:val="000000"/>
                <w:kern w:val="0"/>
                <w:sz w:val="21"/>
                <w:szCs w:val="21"/>
                <w:lang w:bidi="ar"/>
              </w:rPr>
            </w:pPr>
            <w:r w:rsidRPr="009938DD">
              <w:rPr>
                <w:rFonts w:ascii="宋体" w:hAnsi="宋体" w:hint="eastAsia"/>
                <w:sz w:val="21"/>
                <w:szCs w:val="21"/>
              </w:rPr>
              <w:t>单千兆路由</w:t>
            </w:r>
          </w:p>
        </w:tc>
        <w:tc>
          <w:tcPr>
            <w:tcW w:w="0" w:type="auto"/>
            <w:tcBorders>
              <w:top w:val="single" w:sz="4" w:space="0" w:color="000000"/>
              <w:left w:val="single" w:sz="4" w:space="0" w:color="000000"/>
              <w:bottom w:val="single" w:sz="4" w:space="0" w:color="000000"/>
              <w:right w:val="single" w:sz="4" w:space="0" w:color="000000"/>
            </w:tcBorders>
            <w:vAlign w:val="center"/>
          </w:tcPr>
          <w:p w14:paraId="3FA088C2" w14:textId="77777777" w:rsidR="009938DD" w:rsidRPr="009938DD" w:rsidRDefault="009938DD" w:rsidP="00107CA1">
            <w:pPr>
              <w:widowControl/>
              <w:ind w:firstLineChars="0" w:firstLine="0"/>
              <w:jc w:val="center"/>
              <w:textAlignment w:val="center"/>
              <w:rPr>
                <w:rFonts w:ascii="宋体" w:hAnsi="宋体" w:cs="宋体" w:hint="eastAsia"/>
                <w:color w:val="000000"/>
                <w:kern w:val="0"/>
                <w:sz w:val="21"/>
                <w:szCs w:val="21"/>
                <w:lang w:bidi="ar"/>
              </w:rPr>
            </w:pPr>
            <w:r w:rsidRPr="009938DD">
              <w:rPr>
                <w:rFonts w:ascii="宋体" w:hAnsi="宋体" w:hint="eastAsia"/>
                <w:sz w:val="21"/>
                <w:szCs w:val="21"/>
              </w:rPr>
              <w:t>单千兆电</w:t>
            </w:r>
            <w:r w:rsidRPr="009938DD">
              <w:rPr>
                <w:rFonts w:cs="Times New Roman"/>
                <w:sz w:val="21"/>
                <w:szCs w:val="21"/>
              </w:rPr>
              <w:t>↔</w:t>
            </w:r>
            <w:r w:rsidRPr="009938DD">
              <w:rPr>
                <w:rFonts w:ascii="宋体" w:hAnsi="宋体" w:cs="宋体" w:hint="eastAsia"/>
                <w:sz w:val="21"/>
                <w:szCs w:val="21"/>
              </w:rPr>
              <w:t>属地</w:t>
            </w:r>
          </w:p>
        </w:tc>
        <w:tc>
          <w:tcPr>
            <w:tcW w:w="0" w:type="auto"/>
            <w:tcBorders>
              <w:top w:val="single" w:sz="4" w:space="0" w:color="000000"/>
              <w:left w:val="single" w:sz="4" w:space="0" w:color="000000"/>
              <w:bottom w:val="single" w:sz="4" w:space="0" w:color="000000"/>
              <w:right w:val="single" w:sz="4" w:space="0" w:color="000000"/>
            </w:tcBorders>
          </w:tcPr>
          <w:p w14:paraId="0CAB5DC3" w14:textId="77777777" w:rsidR="009938DD" w:rsidRPr="009938DD" w:rsidRDefault="009938DD" w:rsidP="00107CA1">
            <w:pPr>
              <w:widowControl/>
              <w:ind w:firstLineChars="0" w:firstLine="0"/>
              <w:jc w:val="center"/>
              <w:textAlignment w:val="center"/>
              <w:rPr>
                <w:rFonts w:ascii="宋体" w:hAnsi="宋体" w:hint="eastAsia"/>
                <w:sz w:val="21"/>
                <w:szCs w:val="21"/>
              </w:rPr>
            </w:pPr>
          </w:p>
        </w:tc>
      </w:tr>
      <w:tr w:rsidR="009938DD" w:rsidRPr="009938DD" w14:paraId="11D41DC4" w14:textId="77777777" w:rsidTr="00547318">
        <w:trPr>
          <w:trHeight w:val="454"/>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14:paraId="09B0ABB3" w14:textId="77777777" w:rsidR="009938DD" w:rsidRPr="009938DD" w:rsidRDefault="009938DD" w:rsidP="00107CA1">
            <w:pPr>
              <w:widowControl/>
              <w:ind w:firstLineChars="0" w:firstLine="0"/>
              <w:jc w:val="center"/>
              <w:textAlignment w:val="center"/>
              <w:rPr>
                <w:rFonts w:ascii="宋体" w:hAnsi="宋体" w:cs="宋体" w:hint="eastAsia"/>
                <w:color w:val="000000"/>
                <w:kern w:val="0"/>
                <w:sz w:val="21"/>
                <w:szCs w:val="21"/>
                <w:lang w:bidi="ar"/>
              </w:rPr>
            </w:pPr>
            <w:r w:rsidRPr="009938DD">
              <w:rPr>
                <w:rFonts w:ascii="宋体" w:hAnsi="宋体" w:hint="eastAsia"/>
                <w:sz w:val="21"/>
                <w:szCs w:val="21"/>
              </w:rPr>
              <w:t>42</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59B7A2BB" w14:textId="77777777" w:rsidR="009938DD" w:rsidRPr="009938DD" w:rsidRDefault="009938DD" w:rsidP="00107CA1">
            <w:pPr>
              <w:widowControl/>
              <w:ind w:firstLineChars="0" w:firstLine="0"/>
              <w:jc w:val="center"/>
              <w:textAlignment w:val="center"/>
              <w:rPr>
                <w:rFonts w:ascii="宋体" w:hAnsi="宋体" w:cs="宋体" w:hint="eastAsia"/>
                <w:color w:val="000000"/>
                <w:kern w:val="0"/>
                <w:sz w:val="21"/>
                <w:szCs w:val="21"/>
                <w:lang w:bidi="ar"/>
              </w:rPr>
            </w:pPr>
            <w:r w:rsidRPr="009938DD">
              <w:rPr>
                <w:rFonts w:ascii="宋体" w:hAnsi="宋体" w:hint="eastAsia"/>
                <w:sz w:val="21"/>
                <w:szCs w:val="21"/>
              </w:rPr>
              <w:t>琅琊（新增）</w:t>
            </w:r>
          </w:p>
        </w:tc>
        <w:tc>
          <w:tcPr>
            <w:tcW w:w="0" w:type="auto"/>
            <w:tcBorders>
              <w:top w:val="single" w:sz="4" w:space="0" w:color="000000"/>
              <w:left w:val="single" w:sz="4" w:space="0" w:color="000000"/>
              <w:bottom w:val="single" w:sz="4" w:space="0" w:color="000000"/>
              <w:right w:val="single" w:sz="4" w:space="0" w:color="000000"/>
            </w:tcBorders>
            <w:vAlign w:val="center"/>
          </w:tcPr>
          <w:p w14:paraId="74EABC51" w14:textId="77777777" w:rsidR="009938DD" w:rsidRPr="009938DD" w:rsidRDefault="009938DD" w:rsidP="00107CA1">
            <w:pPr>
              <w:widowControl/>
              <w:ind w:firstLineChars="0" w:firstLine="0"/>
              <w:jc w:val="center"/>
              <w:textAlignment w:val="center"/>
              <w:rPr>
                <w:rFonts w:ascii="宋体" w:hAnsi="宋体" w:hint="eastAsia"/>
                <w:sz w:val="21"/>
                <w:szCs w:val="21"/>
              </w:rPr>
            </w:pPr>
            <w:r w:rsidRPr="009938DD">
              <w:rPr>
                <w:rFonts w:ascii="宋体" w:hAnsi="宋体" w:hint="eastAsia"/>
                <w:sz w:val="21"/>
                <w:szCs w:val="21"/>
              </w:rPr>
              <w:t>宝华镇</w:t>
            </w:r>
          </w:p>
        </w:tc>
        <w:tc>
          <w:tcPr>
            <w:tcW w:w="0" w:type="auto"/>
            <w:tcBorders>
              <w:top w:val="single" w:sz="4" w:space="0" w:color="000000"/>
              <w:left w:val="single" w:sz="4" w:space="0" w:color="000000"/>
              <w:bottom w:val="single" w:sz="4" w:space="0" w:color="000000"/>
              <w:right w:val="single" w:sz="4" w:space="0" w:color="000000"/>
            </w:tcBorders>
            <w:vAlign w:val="center"/>
          </w:tcPr>
          <w:p w14:paraId="6C476E34" w14:textId="77777777" w:rsidR="009938DD" w:rsidRPr="009938DD" w:rsidRDefault="009938DD" w:rsidP="00107CA1">
            <w:pPr>
              <w:widowControl/>
              <w:ind w:firstLineChars="0" w:firstLine="0"/>
              <w:jc w:val="center"/>
              <w:textAlignment w:val="center"/>
              <w:rPr>
                <w:rFonts w:ascii="宋体" w:hAnsi="宋体" w:cs="宋体" w:hint="eastAsia"/>
                <w:color w:val="000000"/>
                <w:kern w:val="0"/>
                <w:sz w:val="21"/>
                <w:szCs w:val="21"/>
                <w:lang w:bidi="ar"/>
              </w:rPr>
            </w:pPr>
            <w:r w:rsidRPr="009938DD">
              <w:rPr>
                <w:rFonts w:ascii="宋体" w:hAnsi="宋体" w:hint="eastAsia"/>
                <w:sz w:val="21"/>
                <w:szCs w:val="21"/>
              </w:rPr>
              <w:t>单千兆路由</w:t>
            </w:r>
          </w:p>
        </w:tc>
        <w:tc>
          <w:tcPr>
            <w:tcW w:w="0" w:type="auto"/>
            <w:tcBorders>
              <w:top w:val="single" w:sz="4" w:space="0" w:color="000000"/>
              <w:left w:val="single" w:sz="4" w:space="0" w:color="000000"/>
              <w:bottom w:val="single" w:sz="4" w:space="0" w:color="000000"/>
              <w:right w:val="single" w:sz="4" w:space="0" w:color="000000"/>
            </w:tcBorders>
            <w:vAlign w:val="center"/>
          </w:tcPr>
          <w:p w14:paraId="0B5BA79F" w14:textId="77777777" w:rsidR="009938DD" w:rsidRPr="009938DD" w:rsidRDefault="009938DD" w:rsidP="00107CA1">
            <w:pPr>
              <w:widowControl/>
              <w:ind w:firstLineChars="0" w:firstLine="0"/>
              <w:jc w:val="center"/>
              <w:textAlignment w:val="center"/>
              <w:rPr>
                <w:rFonts w:ascii="宋体" w:hAnsi="宋体" w:cs="宋体" w:hint="eastAsia"/>
                <w:color w:val="000000"/>
                <w:kern w:val="0"/>
                <w:sz w:val="21"/>
                <w:szCs w:val="21"/>
                <w:lang w:bidi="ar"/>
              </w:rPr>
            </w:pPr>
            <w:r w:rsidRPr="009938DD">
              <w:rPr>
                <w:rFonts w:ascii="宋体" w:hAnsi="宋体" w:hint="eastAsia"/>
                <w:sz w:val="21"/>
                <w:szCs w:val="21"/>
              </w:rPr>
              <w:t>单千兆电</w:t>
            </w:r>
            <w:r w:rsidRPr="009938DD">
              <w:rPr>
                <w:rFonts w:cs="Times New Roman"/>
                <w:sz w:val="21"/>
                <w:szCs w:val="21"/>
              </w:rPr>
              <w:t>↔</w:t>
            </w:r>
            <w:r w:rsidRPr="009938DD">
              <w:rPr>
                <w:rFonts w:ascii="宋体" w:hAnsi="宋体" w:cs="宋体" w:hint="eastAsia"/>
                <w:sz w:val="21"/>
                <w:szCs w:val="21"/>
              </w:rPr>
              <w:t>属地</w:t>
            </w:r>
          </w:p>
        </w:tc>
        <w:tc>
          <w:tcPr>
            <w:tcW w:w="0" w:type="auto"/>
            <w:tcBorders>
              <w:top w:val="single" w:sz="4" w:space="0" w:color="000000"/>
              <w:left w:val="single" w:sz="4" w:space="0" w:color="000000"/>
              <w:bottom w:val="single" w:sz="4" w:space="0" w:color="000000"/>
              <w:right w:val="single" w:sz="4" w:space="0" w:color="000000"/>
            </w:tcBorders>
          </w:tcPr>
          <w:p w14:paraId="563A336F" w14:textId="77777777" w:rsidR="009938DD" w:rsidRPr="009938DD" w:rsidRDefault="009938DD" w:rsidP="00107CA1">
            <w:pPr>
              <w:widowControl/>
              <w:ind w:firstLineChars="0" w:firstLine="0"/>
              <w:jc w:val="center"/>
              <w:textAlignment w:val="center"/>
              <w:rPr>
                <w:rFonts w:ascii="宋体" w:hAnsi="宋体" w:hint="eastAsia"/>
                <w:sz w:val="21"/>
                <w:szCs w:val="21"/>
              </w:rPr>
            </w:pPr>
          </w:p>
        </w:tc>
      </w:tr>
      <w:tr w:rsidR="009938DD" w:rsidRPr="009938DD" w14:paraId="149DEBA6" w14:textId="77777777" w:rsidTr="00547318">
        <w:trPr>
          <w:trHeight w:val="454"/>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14:paraId="1186A606" w14:textId="77777777" w:rsidR="009938DD" w:rsidRPr="009938DD" w:rsidRDefault="009938DD" w:rsidP="00107CA1">
            <w:pPr>
              <w:widowControl/>
              <w:ind w:firstLineChars="0" w:firstLine="0"/>
              <w:jc w:val="center"/>
              <w:textAlignment w:val="center"/>
              <w:rPr>
                <w:rFonts w:ascii="宋体" w:hAnsi="宋体" w:cs="宋体" w:hint="eastAsia"/>
                <w:color w:val="000000"/>
                <w:kern w:val="0"/>
                <w:sz w:val="21"/>
                <w:szCs w:val="21"/>
                <w:lang w:bidi="ar"/>
              </w:rPr>
            </w:pPr>
            <w:r w:rsidRPr="009938DD">
              <w:rPr>
                <w:rFonts w:ascii="宋体" w:hAnsi="宋体" w:hint="eastAsia"/>
                <w:sz w:val="21"/>
                <w:szCs w:val="21"/>
              </w:rPr>
              <w:t>43</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759BE208" w14:textId="77777777" w:rsidR="009938DD" w:rsidRPr="009938DD" w:rsidRDefault="009938DD" w:rsidP="00107CA1">
            <w:pPr>
              <w:widowControl/>
              <w:ind w:firstLineChars="0" w:firstLine="0"/>
              <w:jc w:val="center"/>
              <w:textAlignment w:val="center"/>
              <w:rPr>
                <w:rFonts w:ascii="宋体" w:hAnsi="宋体" w:cs="宋体" w:hint="eastAsia"/>
                <w:color w:val="000000"/>
                <w:kern w:val="0"/>
                <w:sz w:val="21"/>
                <w:szCs w:val="21"/>
                <w:lang w:bidi="ar"/>
              </w:rPr>
            </w:pPr>
            <w:r w:rsidRPr="009938DD">
              <w:rPr>
                <w:rFonts w:ascii="宋体" w:hAnsi="宋体" w:hint="eastAsia"/>
                <w:sz w:val="21"/>
                <w:szCs w:val="21"/>
              </w:rPr>
              <w:t>东昌</w:t>
            </w:r>
          </w:p>
        </w:tc>
        <w:tc>
          <w:tcPr>
            <w:tcW w:w="0" w:type="auto"/>
            <w:tcBorders>
              <w:top w:val="single" w:sz="4" w:space="0" w:color="000000"/>
              <w:left w:val="single" w:sz="4" w:space="0" w:color="000000"/>
              <w:bottom w:val="single" w:sz="4" w:space="0" w:color="000000"/>
              <w:right w:val="single" w:sz="4" w:space="0" w:color="000000"/>
            </w:tcBorders>
            <w:vAlign w:val="center"/>
          </w:tcPr>
          <w:p w14:paraId="783B5366" w14:textId="77777777" w:rsidR="009938DD" w:rsidRPr="009938DD" w:rsidRDefault="009938DD" w:rsidP="00107CA1">
            <w:pPr>
              <w:widowControl/>
              <w:ind w:firstLineChars="0" w:firstLine="0"/>
              <w:jc w:val="center"/>
              <w:textAlignment w:val="center"/>
              <w:rPr>
                <w:rFonts w:ascii="宋体" w:hAnsi="宋体" w:hint="eastAsia"/>
                <w:sz w:val="21"/>
                <w:szCs w:val="21"/>
              </w:rPr>
            </w:pPr>
            <w:r w:rsidRPr="009938DD">
              <w:rPr>
                <w:rFonts w:ascii="宋体" w:hAnsi="宋体" w:hint="eastAsia"/>
                <w:sz w:val="21"/>
                <w:szCs w:val="21"/>
              </w:rPr>
              <w:t>边城镇</w:t>
            </w:r>
          </w:p>
        </w:tc>
        <w:tc>
          <w:tcPr>
            <w:tcW w:w="0" w:type="auto"/>
            <w:tcBorders>
              <w:top w:val="single" w:sz="4" w:space="0" w:color="000000"/>
              <w:left w:val="single" w:sz="4" w:space="0" w:color="000000"/>
              <w:bottom w:val="single" w:sz="4" w:space="0" w:color="000000"/>
              <w:right w:val="single" w:sz="4" w:space="0" w:color="000000"/>
            </w:tcBorders>
            <w:vAlign w:val="center"/>
          </w:tcPr>
          <w:p w14:paraId="16FB720F" w14:textId="77777777" w:rsidR="009938DD" w:rsidRPr="009938DD" w:rsidRDefault="009938DD" w:rsidP="00107CA1">
            <w:pPr>
              <w:widowControl/>
              <w:ind w:firstLineChars="0" w:firstLine="0"/>
              <w:jc w:val="center"/>
              <w:textAlignment w:val="center"/>
              <w:rPr>
                <w:rFonts w:ascii="宋体" w:hAnsi="宋体" w:cs="宋体" w:hint="eastAsia"/>
                <w:color w:val="000000"/>
                <w:kern w:val="0"/>
                <w:sz w:val="21"/>
                <w:szCs w:val="21"/>
                <w:lang w:bidi="ar"/>
              </w:rPr>
            </w:pPr>
            <w:r w:rsidRPr="009938DD">
              <w:rPr>
                <w:rFonts w:ascii="宋体" w:hAnsi="宋体" w:hint="eastAsia"/>
                <w:sz w:val="21"/>
                <w:szCs w:val="21"/>
              </w:rPr>
              <w:t>单千兆路由</w:t>
            </w:r>
          </w:p>
        </w:tc>
        <w:tc>
          <w:tcPr>
            <w:tcW w:w="0" w:type="auto"/>
            <w:tcBorders>
              <w:top w:val="single" w:sz="4" w:space="0" w:color="000000"/>
              <w:left w:val="single" w:sz="4" w:space="0" w:color="000000"/>
              <w:bottom w:val="single" w:sz="4" w:space="0" w:color="000000"/>
              <w:right w:val="single" w:sz="4" w:space="0" w:color="000000"/>
            </w:tcBorders>
            <w:vAlign w:val="center"/>
          </w:tcPr>
          <w:p w14:paraId="4753629F" w14:textId="77777777" w:rsidR="009938DD" w:rsidRPr="009938DD" w:rsidRDefault="009938DD" w:rsidP="00107CA1">
            <w:pPr>
              <w:widowControl/>
              <w:ind w:firstLineChars="0" w:firstLine="0"/>
              <w:jc w:val="center"/>
              <w:textAlignment w:val="center"/>
              <w:rPr>
                <w:rFonts w:ascii="宋体" w:hAnsi="宋体" w:cs="宋体" w:hint="eastAsia"/>
                <w:color w:val="000000"/>
                <w:kern w:val="0"/>
                <w:sz w:val="21"/>
                <w:szCs w:val="21"/>
                <w:lang w:bidi="ar"/>
              </w:rPr>
            </w:pPr>
            <w:r w:rsidRPr="009938DD">
              <w:rPr>
                <w:rFonts w:ascii="宋体" w:hAnsi="宋体" w:hint="eastAsia"/>
                <w:sz w:val="21"/>
                <w:szCs w:val="21"/>
              </w:rPr>
              <w:t>单千兆电</w:t>
            </w:r>
            <w:r w:rsidRPr="009938DD">
              <w:rPr>
                <w:rFonts w:cs="Times New Roman"/>
                <w:sz w:val="21"/>
                <w:szCs w:val="21"/>
              </w:rPr>
              <w:t>↔</w:t>
            </w:r>
            <w:r w:rsidRPr="009938DD">
              <w:rPr>
                <w:rFonts w:ascii="宋体" w:hAnsi="宋体" w:cs="宋体" w:hint="eastAsia"/>
                <w:sz w:val="21"/>
                <w:szCs w:val="21"/>
              </w:rPr>
              <w:t>属地</w:t>
            </w:r>
          </w:p>
        </w:tc>
        <w:tc>
          <w:tcPr>
            <w:tcW w:w="0" w:type="auto"/>
            <w:tcBorders>
              <w:top w:val="single" w:sz="4" w:space="0" w:color="000000"/>
              <w:left w:val="single" w:sz="4" w:space="0" w:color="000000"/>
              <w:bottom w:val="single" w:sz="4" w:space="0" w:color="000000"/>
              <w:right w:val="single" w:sz="4" w:space="0" w:color="000000"/>
            </w:tcBorders>
          </w:tcPr>
          <w:p w14:paraId="64FB37F0" w14:textId="77777777" w:rsidR="009938DD" w:rsidRPr="009938DD" w:rsidRDefault="009938DD" w:rsidP="00107CA1">
            <w:pPr>
              <w:widowControl/>
              <w:ind w:firstLineChars="0" w:firstLine="0"/>
              <w:jc w:val="center"/>
              <w:textAlignment w:val="center"/>
              <w:rPr>
                <w:rFonts w:ascii="宋体" w:hAnsi="宋体" w:hint="eastAsia"/>
                <w:sz w:val="21"/>
                <w:szCs w:val="21"/>
              </w:rPr>
            </w:pPr>
          </w:p>
        </w:tc>
      </w:tr>
      <w:tr w:rsidR="009938DD" w:rsidRPr="009938DD" w14:paraId="09758A6D" w14:textId="77777777" w:rsidTr="00547318">
        <w:trPr>
          <w:trHeight w:val="454"/>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14:paraId="096603A5" w14:textId="77777777" w:rsidR="009938DD" w:rsidRPr="009938DD" w:rsidRDefault="009938DD" w:rsidP="00107CA1">
            <w:pPr>
              <w:widowControl/>
              <w:ind w:firstLineChars="0" w:firstLine="0"/>
              <w:jc w:val="center"/>
              <w:textAlignment w:val="center"/>
              <w:rPr>
                <w:rFonts w:ascii="宋体" w:hAnsi="宋体" w:cs="宋体" w:hint="eastAsia"/>
                <w:color w:val="000000"/>
                <w:kern w:val="0"/>
                <w:sz w:val="21"/>
                <w:szCs w:val="21"/>
                <w:lang w:bidi="ar"/>
              </w:rPr>
            </w:pPr>
            <w:r w:rsidRPr="009938DD">
              <w:rPr>
                <w:rFonts w:ascii="宋体" w:hAnsi="宋体" w:hint="eastAsia"/>
                <w:sz w:val="21"/>
                <w:szCs w:val="21"/>
              </w:rPr>
              <w:t>44</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29A6773B" w14:textId="77777777" w:rsidR="009938DD" w:rsidRPr="009938DD" w:rsidRDefault="009938DD" w:rsidP="00107CA1">
            <w:pPr>
              <w:widowControl/>
              <w:ind w:firstLineChars="0" w:firstLine="0"/>
              <w:jc w:val="center"/>
              <w:textAlignment w:val="center"/>
              <w:rPr>
                <w:rFonts w:ascii="宋体" w:hAnsi="宋体" w:cs="宋体" w:hint="eastAsia"/>
                <w:color w:val="000000"/>
                <w:kern w:val="0"/>
                <w:sz w:val="21"/>
                <w:szCs w:val="21"/>
                <w:lang w:bidi="ar"/>
              </w:rPr>
            </w:pPr>
            <w:r w:rsidRPr="009938DD">
              <w:rPr>
                <w:rFonts w:ascii="宋体" w:hAnsi="宋体" w:hint="eastAsia"/>
                <w:sz w:val="21"/>
                <w:szCs w:val="21"/>
              </w:rPr>
              <w:t>友谊</w:t>
            </w:r>
          </w:p>
        </w:tc>
        <w:tc>
          <w:tcPr>
            <w:tcW w:w="0" w:type="auto"/>
            <w:tcBorders>
              <w:top w:val="single" w:sz="4" w:space="0" w:color="000000"/>
              <w:left w:val="single" w:sz="4" w:space="0" w:color="000000"/>
              <w:bottom w:val="single" w:sz="4" w:space="0" w:color="000000"/>
              <w:right w:val="single" w:sz="4" w:space="0" w:color="000000"/>
            </w:tcBorders>
            <w:vAlign w:val="center"/>
          </w:tcPr>
          <w:p w14:paraId="7238E54D" w14:textId="77777777" w:rsidR="009938DD" w:rsidRPr="009938DD" w:rsidRDefault="009938DD" w:rsidP="00107CA1">
            <w:pPr>
              <w:widowControl/>
              <w:ind w:firstLineChars="0" w:firstLine="0"/>
              <w:jc w:val="center"/>
              <w:textAlignment w:val="center"/>
              <w:rPr>
                <w:rFonts w:ascii="宋体" w:hAnsi="宋体" w:hint="eastAsia"/>
                <w:sz w:val="21"/>
                <w:szCs w:val="21"/>
              </w:rPr>
            </w:pPr>
            <w:r w:rsidRPr="009938DD">
              <w:rPr>
                <w:rFonts w:ascii="宋体" w:hAnsi="宋体" w:hint="eastAsia"/>
                <w:sz w:val="21"/>
                <w:szCs w:val="21"/>
              </w:rPr>
              <w:t>边城镇</w:t>
            </w:r>
          </w:p>
        </w:tc>
        <w:tc>
          <w:tcPr>
            <w:tcW w:w="0" w:type="auto"/>
            <w:tcBorders>
              <w:top w:val="single" w:sz="4" w:space="0" w:color="000000"/>
              <w:left w:val="single" w:sz="4" w:space="0" w:color="000000"/>
              <w:bottom w:val="single" w:sz="4" w:space="0" w:color="000000"/>
              <w:right w:val="single" w:sz="4" w:space="0" w:color="000000"/>
            </w:tcBorders>
            <w:vAlign w:val="center"/>
          </w:tcPr>
          <w:p w14:paraId="0BC1B722" w14:textId="77777777" w:rsidR="009938DD" w:rsidRPr="009938DD" w:rsidRDefault="009938DD" w:rsidP="00107CA1">
            <w:pPr>
              <w:widowControl/>
              <w:ind w:firstLineChars="0" w:firstLine="0"/>
              <w:jc w:val="center"/>
              <w:textAlignment w:val="center"/>
              <w:rPr>
                <w:rFonts w:ascii="宋体" w:hAnsi="宋体" w:cs="宋体" w:hint="eastAsia"/>
                <w:color w:val="000000"/>
                <w:kern w:val="0"/>
                <w:sz w:val="21"/>
                <w:szCs w:val="21"/>
                <w:lang w:bidi="ar"/>
              </w:rPr>
            </w:pPr>
            <w:r w:rsidRPr="009938DD">
              <w:rPr>
                <w:rFonts w:ascii="宋体" w:hAnsi="宋体" w:hint="eastAsia"/>
                <w:sz w:val="21"/>
                <w:szCs w:val="21"/>
              </w:rPr>
              <w:t>单千兆路由</w:t>
            </w:r>
          </w:p>
        </w:tc>
        <w:tc>
          <w:tcPr>
            <w:tcW w:w="0" w:type="auto"/>
            <w:tcBorders>
              <w:top w:val="single" w:sz="4" w:space="0" w:color="000000"/>
              <w:left w:val="single" w:sz="4" w:space="0" w:color="000000"/>
              <w:bottom w:val="single" w:sz="4" w:space="0" w:color="000000"/>
              <w:right w:val="single" w:sz="4" w:space="0" w:color="000000"/>
            </w:tcBorders>
            <w:vAlign w:val="center"/>
          </w:tcPr>
          <w:p w14:paraId="219B4615" w14:textId="77777777" w:rsidR="009938DD" w:rsidRPr="009938DD" w:rsidRDefault="009938DD" w:rsidP="00107CA1">
            <w:pPr>
              <w:widowControl/>
              <w:ind w:firstLineChars="0" w:firstLine="0"/>
              <w:jc w:val="center"/>
              <w:textAlignment w:val="center"/>
              <w:rPr>
                <w:rFonts w:ascii="宋体" w:hAnsi="宋体" w:cs="宋体" w:hint="eastAsia"/>
                <w:color w:val="000000"/>
                <w:kern w:val="0"/>
                <w:sz w:val="21"/>
                <w:szCs w:val="21"/>
                <w:lang w:bidi="ar"/>
              </w:rPr>
            </w:pPr>
            <w:r w:rsidRPr="009938DD">
              <w:rPr>
                <w:rFonts w:ascii="宋体" w:hAnsi="宋体" w:hint="eastAsia"/>
                <w:sz w:val="21"/>
                <w:szCs w:val="21"/>
              </w:rPr>
              <w:t>单千兆电</w:t>
            </w:r>
            <w:r w:rsidRPr="009938DD">
              <w:rPr>
                <w:rFonts w:cs="Times New Roman"/>
                <w:sz w:val="21"/>
                <w:szCs w:val="21"/>
              </w:rPr>
              <w:t>↔</w:t>
            </w:r>
            <w:r w:rsidRPr="009938DD">
              <w:rPr>
                <w:rFonts w:ascii="宋体" w:hAnsi="宋体" w:cs="宋体" w:hint="eastAsia"/>
                <w:sz w:val="21"/>
                <w:szCs w:val="21"/>
              </w:rPr>
              <w:t>属地</w:t>
            </w:r>
          </w:p>
        </w:tc>
        <w:tc>
          <w:tcPr>
            <w:tcW w:w="0" w:type="auto"/>
            <w:tcBorders>
              <w:top w:val="single" w:sz="4" w:space="0" w:color="000000"/>
              <w:left w:val="single" w:sz="4" w:space="0" w:color="000000"/>
              <w:bottom w:val="single" w:sz="4" w:space="0" w:color="000000"/>
              <w:right w:val="single" w:sz="4" w:space="0" w:color="000000"/>
            </w:tcBorders>
          </w:tcPr>
          <w:p w14:paraId="5CDC45FB" w14:textId="77777777" w:rsidR="009938DD" w:rsidRPr="009938DD" w:rsidRDefault="009938DD" w:rsidP="00107CA1">
            <w:pPr>
              <w:widowControl/>
              <w:ind w:firstLineChars="0" w:firstLine="0"/>
              <w:jc w:val="center"/>
              <w:textAlignment w:val="center"/>
              <w:rPr>
                <w:rFonts w:ascii="宋体" w:hAnsi="宋体" w:hint="eastAsia"/>
                <w:sz w:val="21"/>
                <w:szCs w:val="21"/>
              </w:rPr>
            </w:pPr>
          </w:p>
        </w:tc>
      </w:tr>
      <w:tr w:rsidR="009938DD" w:rsidRPr="009938DD" w14:paraId="4A70F502" w14:textId="77777777" w:rsidTr="00547318">
        <w:trPr>
          <w:trHeight w:val="454"/>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14:paraId="7D4C1BB6" w14:textId="77777777" w:rsidR="009938DD" w:rsidRPr="009938DD" w:rsidRDefault="009938DD" w:rsidP="00107CA1">
            <w:pPr>
              <w:widowControl/>
              <w:ind w:firstLineChars="0" w:firstLine="0"/>
              <w:jc w:val="center"/>
              <w:textAlignment w:val="center"/>
              <w:rPr>
                <w:rFonts w:ascii="宋体" w:hAnsi="宋体" w:cs="宋体" w:hint="eastAsia"/>
                <w:color w:val="000000"/>
                <w:kern w:val="0"/>
                <w:sz w:val="21"/>
                <w:szCs w:val="21"/>
                <w:lang w:bidi="ar"/>
              </w:rPr>
            </w:pPr>
            <w:r w:rsidRPr="009938DD">
              <w:rPr>
                <w:rFonts w:ascii="宋体" w:hAnsi="宋体" w:hint="eastAsia"/>
                <w:sz w:val="21"/>
                <w:szCs w:val="21"/>
              </w:rPr>
              <w:t>45</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6BD00415" w14:textId="77777777" w:rsidR="009938DD" w:rsidRPr="009938DD" w:rsidRDefault="009938DD" w:rsidP="00107CA1">
            <w:pPr>
              <w:widowControl/>
              <w:ind w:firstLineChars="0" w:firstLine="0"/>
              <w:jc w:val="center"/>
              <w:textAlignment w:val="center"/>
              <w:rPr>
                <w:rFonts w:ascii="宋体" w:hAnsi="宋体" w:cs="宋体" w:hint="eastAsia"/>
                <w:color w:val="000000"/>
                <w:kern w:val="0"/>
                <w:sz w:val="21"/>
                <w:szCs w:val="21"/>
                <w:lang w:bidi="ar"/>
              </w:rPr>
            </w:pPr>
            <w:r w:rsidRPr="009938DD">
              <w:rPr>
                <w:rFonts w:ascii="宋体" w:hAnsi="宋体" w:hint="eastAsia"/>
                <w:sz w:val="21"/>
                <w:szCs w:val="21"/>
              </w:rPr>
              <w:t>衣庄</w:t>
            </w:r>
          </w:p>
        </w:tc>
        <w:tc>
          <w:tcPr>
            <w:tcW w:w="0" w:type="auto"/>
            <w:tcBorders>
              <w:top w:val="single" w:sz="4" w:space="0" w:color="000000"/>
              <w:left w:val="single" w:sz="4" w:space="0" w:color="000000"/>
              <w:bottom w:val="single" w:sz="4" w:space="0" w:color="000000"/>
              <w:right w:val="single" w:sz="4" w:space="0" w:color="000000"/>
            </w:tcBorders>
            <w:vAlign w:val="center"/>
          </w:tcPr>
          <w:p w14:paraId="26399A48" w14:textId="77777777" w:rsidR="009938DD" w:rsidRPr="009938DD" w:rsidRDefault="009938DD" w:rsidP="00107CA1">
            <w:pPr>
              <w:widowControl/>
              <w:ind w:firstLineChars="0" w:firstLine="0"/>
              <w:jc w:val="center"/>
              <w:textAlignment w:val="center"/>
              <w:rPr>
                <w:rFonts w:ascii="宋体" w:hAnsi="宋体" w:hint="eastAsia"/>
                <w:sz w:val="21"/>
                <w:szCs w:val="21"/>
              </w:rPr>
            </w:pPr>
            <w:r w:rsidRPr="009938DD">
              <w:rPr>
                <w:rFonts w:ascii="宋体" w:hAnsi="宋体" w:hint="eastAsia"/>
                <w:sz w:val="21"/>
                <w:szCs w:val="21"/>
              </w:rPr>
              <w:t>边城镇</w:t>
            </w:r>
          </w:p>
        </w:tc>
        <w:tc>
          <w:tcPr>
            <w:tcW w:w="0" w:type="auto"/>
            <w:tcBorders>
              <w:top w:val="single" w:sz="4" w:space="0" w:color="000000"/>
              <w:left w:val="single" w:sz="4" w:space="0" w:color="000000"/>
              <w:bottom w:val="single" w:sz="4" w:space="0" w:color="000000"/>
              <w:right w:val="single" w:sz="4" w:space="0" w:color="000000"/>
            </w:tcBorders>
            <w:vAlign w:val="center"/>
          </w:tcPr>
          <w:p w14:paraId="0AE0915A" w14:textId="77777777" w:rsidR="009938DD" w:rsidRPr="009938DD" w:rsidRDefault="009938DD" w:rsidP="00107CA1">
            <w:pPr>
              <w:widowControl/>
              <w:ind w:firstLineChars="0" w:firstLine="0"/>
              <w:jc w:val="center"/>
              <w:textAlignment w:val="center"/>
              <w:rPr>
                <w:rFonts w:ascii="宋体" w:hAnsi="宋体" w:cs="宋体" w:hint="eastAsia"/>
                <w:color w:val="000000"/>
                <w:kern w:val="0"/>
                <w:sz w:val="21"/>
                <w:szCs w:val="21"/>
                <w:lang w:bidi="ar"/>
              </w:rPr>
            </w:pPr>
            <w:r w:rsidRPr="009938DD">
              <w:rPr>
                <w:rFonts w:ascii="宋体" w:hAnsi="宋体" w:hint="eastAsia"/>
                <w:sz w:val="21"/>
                <w:szCs w:val="21"/>
              </w:rPr>
              <w:t>单千兆路由</w:t>
            </w:r>
          </w:p>
        </w:tc>
        <w:tc>
          <w:tcPr>
            <w:tcW w:w="0" w:type="auto"/>
            <w:tcBorders>
              <w:top w:val="single" w:sz="4" w:space="0" w:color="000000"/>
              <w:left w:val="single" w:sz="4" w:space="0" w:color="000000"/>
              <w:bottom w:val="single" w:sz="4" w:space="0" w:color="000000"/>
              <w:right w:val="single" w:sz="4" w:space="0" w:color="000000"/>
            </w:tcBorders>
            <w:vAlign w:val="center"/>
          </w:tcPr>
          <w:p w14:paraId="6434F153" w14:textId="77777777" w:rsidR="009938DD" w:rsidRPr="009938DD" w:rsidRDefault="009938DD" w:rsidP="00107CA1">
            <w:pPr>
              <w:widowControl/>
              <w:ind w:firstLineChars="0" w:firstLine="0"/>
              <w:jc w:val="center"/>
              <w:textAlignment w:val="center"/>
              <w:rPr>
                <w:rFonts w:ascii="宋体" w:hAnsi="宋体" w:cs="宋体" w:hint="eastAsia"/>
                <w:color w:val="000000"/>
                <w:kern w:val="0"/>
                <w:sz w:val="21"/>
                <w:szCs w:val="21"/>
                <w:lang w:bidi="ar"/>
              </w:rPr>
            </w:pPr>
            <w:r w:rsidRPr="009938DD">
              <w:rPr>
                <w:rFonts w:ascii="宋体" w:hAnsi="宋体" w:hint="eastAsia"/>
                <w:sz w:val="21"/>
                <w:szCs w:val="21"/>
              </w:rPr>
              <w:t>单千兆电</w:t>
            </w:r>
            <w:r w:rsidRPr="009938DD">
              <w:rPr>
                <w:rFonts w:cs="Times New Roman"/>
                <w:sz w:val="21"/>
                <w:szCs w:val="21"/>
              </w:rPr>
              <w:t>↔</w:t>
            </w:r>
            <w:r w:rsidRPr="009938DD">
              <w:rPr>
                <w:rFonts w:ascii="宋体" w:hAnsi="宋体" w:cs="宋体" w:hint="eastAsia"/>
                <w:sz w:val="21"/>
                <w:szCs w:val="21"/>
              </w:rPr>
              <w:t>属地</w:t>
            </w:r>
          </w:p>
        </w:tc>
        <w:tc>
          <w:tcPr>
            <w:tcW w:w="0" w:type="auto"/>
            <w:tcBorders>
              <w:top w:val="single" w:sz="4" w:space="0" w:color="000000"/>
              <w:left w:val="single" w:sz="4" w:space="0" w:color="000000"/>
              <w:bottom w:val="single" w:sz="4" w:space="0" w:color="000000"/>
              <w:right w:val="single" w:sz="4" w:space="0" w:color="000000"/>
            </w:tcBorders>
          </w:tcPr>
          <w:p w14:paraId="5E1AEFDE" w14:textId="77777777" w:rsidR="009938DD" w:rsidRPr="009938DD" w:rsidRDefault="009938DD" w:rsidP="00107CA1">
            <w:pPr>
              <w:widowControl/>
              <w:ind w:firstLineChars="0" w:firstLine="0"/>
              <w:jc w:val="center"/>
              <w:textAlignment w:val="center"/>
              <w:rPr>
                <w:rFonts w:ascii="宋体" w:hAnsi="宋体" w:hint="eastAsia"/>
                <w:sz w:val="21"/>
                <w:szCs w:val="21"/>
              </w:rPr>
            </w:pPr>
          </w:p>
        </w:tc>
      </w:tr>
      <w:tr w:rsidR="009938DD" w:rsidRPr="009938DD" w14:paraId="5B1A4F0B" w14:textId="77777777" w:rsidTr="00547318">
        <w:trPr>
          <w:trHeight w:val="454"/>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14:paraId="6A743400" w14:textId="77777777" w:rsidR="009938DD" w:rsidRPr="009938DD" w:rsidRDefault="009938DD" w:rsidP="00107CA1">
            <w:pPr>
              <w:widowControl/>
              <w:ind w:firstLineChars="0" w:firstLine="0"/>
              <w:jc w:val="center"/>
              <w:textAlignment w:val="center"/>
              <w:rPr>
                <w:rFonts w:ascii="宋体" w:hAnsi="宋体" w:cs="宋体" w:hint="eastAsia"/>
                <w:color w:val="000000"/>
                <w:kern w:val="0"/>
                <w:sz w:val="21"/>
                <w:szCs w:val="21"/>
                <w:lang w:bidi="ar"/>
              </w:rPr>
            </w:pPr>
            <w:r w:rsidRPr="009938DD">
              <w:rPr>
                <w:rFonts w:ascii="宋体" w:hAnsi="宋体" w:hint="eastAsia"/>
                <w:sz w:val="21"/>
                <w:szCs w:val="21"/>
              </w:rPr>
              <w:t>46</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06FBE1E2" w14:textId="77777777" w:rsidR="009938DD" w:rsidRPr="009938DD" w:rsidRDefault="009938DD" w:rsidP="00107CA1">
            <w:pPr>
              <w:widowControl/>
              <w:ind w:firstLineChars="0" w:firstLine="0"/>
              <w:jc w:val="center"/>
              <w:textAlignment w:val="center"/>
              <w:rPr>
                <w:rFonts w:ascii="宋体" w:hAnsi="宋体" w:cs="宋体" w:hint="eastAsia"/>
                <w:color w:val="000000"/>
                <w:kern w:val="0"/>
                <w:sz w:val="21"/>
                <w:szCs w:val="21"/>
                <w:lang w:bidi="ar"/>
              </w:rPr>
            </w:pPr>
            <w:r w:rsidRPr="009938DD">
              <w:rPr>
                <w:rFonts w:ascii="宋体" w:hAnsi="宋体" w:hint="eastAsia"/>
                <w:sz w:val="21"/>
                <w:szCs w:val="21"/>
              </w:rPr>
              <w:t>光明</w:t>
            </w:r>
          </w:p>
        </w:tc>
        <w:tc>
          <w:tcPr>
            <w:tcW w:w="0" w:type="auto"/>
            <w:tcBorders>
              <w:top w:val="single" w:sz="4" w:space="0" w:color="000000"/>
              <w:left w:val="single" w:sz="4" w:space="0" w:color="000000"/>
              <w:bottom w:val="single" w:sz="4" w:space="0" w:color="000000"/>
              <w:right w:val="single" w:sz="4" w:space="0" w:color="000000"/>
            </w:tcBorders>
            <w:vAlign w:val="center"/>
          </w:tcPr>
          <w:p w14:paraId="08155493" w14:textId="77777777" w:rsidR="009938DD" w:rsidRPr="009938DD" w:rsidRDefault="009938DD" w:rsidP="00107CA1">
            <w:pPr>
              <w:widowControl/>
              <w:ind w:firstLineChars="0" w:firstLine="0"/>
              <w:jc w:val="center"/>
              <w:textAlignment w:val="center"/>
              <w:rPr>
                <w:rFonts w:ascii="宋体" w:hAnsi="宋体" w:hint="eastAsia"/>
                <w:sz w:val="21"/>
                <w:szCs w:val="21"/>
              </w:rPr>
            </w:pPr>
            <w:r w:rsidRPr="009938DD">
              <w:rPr>
                <w:rFonts w:ascii="宋体" w:hAnsi="宋体" w:hint="eastAsia"/>
                <w:sz w:val="21"/>
                <w:szCs w:val="21"/>
              </w:rPr>
              <w:t>边城镇</w:t>
            </w:r>
          </w:p>
        </w:tc>
        <w:tc>
          <w:tcPr>
            <w:tcW w:w="0" w:type="auto"/>
            <w:tcBorders>
              <w:top w:val="single" w:sz="4" w:space="0" w:color="000000"/>
              <w:left w:val="single" w:sz="4" w:space="0" w:color="000000"/>
              <w:bottom w:val="single" w:sz="4" w:space="0" w:color="000000"/>
              <w:right w:val="single" w:sz="4" w:space="0" w:color="000000"/>
            </w:tcBorders>
            <w:vAlign w:val="center"/>
          </w:tcPr>
          <w:p w14:paraId="355A4B18" w14:textId="77777777" w:rsidR="009938DD" w:rsidRPr="009938DD" w:rsidRDefault="009938DD" w:rsidP="00107CA1">
            <w:pPr>
              <w:widowControl/>
              <w:ind w:firstLineChars="0" w:firstLine="0"/>
              <w:jc w:val="center"/>
              <w:textAlignment w:val="center"/>
              <w:rPr>
                <w:rFonts w:ascii="宋体" w:hAnsi="宋体" w:cs="宋体" w:hint="eastAsia"/>
                <w:color w:val="000000"/>
                <w:kern w:val="0"/>
                <w:sz w:val="21"/>
                <w:szCs w:val="21"/>
                <w:lang w:bidi="ar"/>
              </w:rPr>
            </w:pPr>
            <w:r w:rsidRPr="009938DD">
              <w:rPr>
                <w:rFonts w:ascii="宋体" w:hAnsi="宋体" w:hint="eastAsia"/>
                <w:sz w:val="21"/>
                <w:szCs w:val="21"/>
              </w:rPr>
              <w:t>单千兆路由</w:t>
            </w:r>
          </w:p>
        </w:tc>
        <w:tc>
          <w:tcPr>
            <w:tcW w:w="0" w:type="auto"/>
            <w:tcBorders>
              <w:top w:val="single" w:sz="4" w:space="0" w:color="000000"/>
              <w:left w:val="single" w:sz="4" w:space="0" w:color="000000"/>
              <w:bottom w:val="single" w:sz="4" w:space="0" w:color="000000"/>
              <w:right w:val="single" w:sz="4" w:space="0" w:color="000000"/>
            </w:tcBorders>
            <w:vAlign w:val="center"/>
          </w:tcPr>
          <w:p w14:paraId="63FF9A54" w14:textId="77777777" w:rsidR="009938DD" w:rsidRPr="009938DD" w:rsidRDefault="009938DD" w:rsidP="00107CA1">
            <w:pPr>
              <w:widowControl/>
              <w:ind w:firstLineChars="0" w:firstLine="0"/>
              <w:jc w:val="center"/>
              <w:textAlignment w:val="center"/>
              <w:rPr>
                <w:rFonts w:ascii="宋体" w:hAnsi="宋体" w:cs="宋体" w:hint="eastAsia"/>
                <w:color w:val="000000"/>
                <w:kern w:val="0"/>
                <w:sz w:val="21"/>
                <w:szCs w:val="21"/>
                <w:lang w:bidi="ar"/>
              </w:rPr>
            </w:pPr>
            <w:r w:rsidRPr="009938DD">
              <w:rPr>
                <w:rFonts w:ascii="宋体" w:hAnsi="宋体" w:hint="eastAsia"/>
                <w:sz w:val="21"/>
                <w:szCs w:val="21"/>
              </w:rPr>
              <w:t>单千兆电</w:t>
            </w:r>
            <w:r w:rsidRPr="009938DD">
              <w:rPr>
                <w:rFonts w:cs="Times New Roman"/>
                <w:sz w:val="21"/>
                <w:szCs w:val="21"/>
              </w:rPr>
              <w:t>↔</w:t>
            </w:r>
            <w:r w:rsidRPr="009938DD">
              <w:rPr>
                <w:rFonts w:ascii="宋体" w:hAnsi="宋体" w:cs="宋体" w:hint="eastAsia"/>
                <w:sz w:val="21"/>
                <w:szCs w:val="21"/>
              </w:rPr>
              <w:t>属地</w:t>
            </w:r>
          </w:p>
        </w:tc>
        <w:tc>
          <w:tcPr>
            <w:tcW w:w="0" w:type="auto"/>
            <w:tcBorders>
              <w:top w:val="single" w:sz="4" w:space="0" w:color="000000"/>
              <w:left w:val="single" w:sz="4" w:space="0" w:color="000000"/>
              <w:bottom w:val="single" w:sz="4" w:space="0" w:color="000000"/>
              <w:right w:val="single" w:sz="4" w:space="0" w:color="000000"/>
            </w:tcBorders>
          </w:tcPr>
          <w:p w14:paraId="5FD074B6" w14:textId="77777777" w:rsidR="009938DD" w:rsidRPr="009938DD" w:rsidRDefault="009938DD" w:rsidP="00107CA1">
            <w:pPr>
              <w:widowControl/>
              <w:ind w:firstLineChars="0" w:firstLine="0"/>
              <w:jc w:val="center"/>
              <w:textAlignment w:val="center"/>
              <w:rPr>
                <w:rFonts w:ascii="宋体" w:hAnsi="宋体" w:hint="eastAsia"/>
                <w:sz w:val="21"/>
                <w:szCs w:val="21"/>
              </w:rPr>
            </w:pPr>
          </w:p>
        </w:tc>
      </w:tr>
      <w:tr w:rsidR="009938DD" w:rsidRPr="009938DD" w14:paraId="0AA05420" w14:textId="77777777" w:rsidTr="00547318">
        <w:trPr>
          <w:trHeight w:val="454"/>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14:paraId="1B574C8A" w14:textId="77777777" w:rsidR="009938DD" w:rsidRPr="009938DD" w:rsidRDefault="009938DD" w:rsidP="00107CA1">
            <w:pPr>
              <w:widowControl/>
              <w:ind w:firstLineChars="0" w:firstLine="0"/>
              <w:jc w:val="center"/>
              <w:textAlignment w:val="center"/>
              <w:rPr>
                <w:rFonts w:ascii="宋体" w:hAnsi="宋体" w:cs="宋体" w:hint="eastAsia"/>
                <w:color w:val="000000"/>
                <w:kern w:val="0"/>
                <w:sz w:val="21"/>
                <w:szCs w:val="21"/>
                <w:lang w:bidi="ar"/>
              </w:rPr>
            </w:pPr>
            <w:r w:rsidRPr="009938DD">
              <w:rPr>
                <w:rFonts w:ascii="宋体" w:hAnsi="宋体" w:hint="eastAsia"/>
                <w:sz w:val="21"/>
                <w:szCs w:val="21"/>
              </w:rPr>
              <w:t>47</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7F20010D" w14:textId="77777777" w:rsidR="009938DD" w:rsidRPr="009938DD" w:rsidRDefault="009938DD" w:rsidP="00107CA1">
            <w:pPr>
              <w:widowControl/>
              <w:ind w:firstLineChars="0" w:firstLine="0"/>
              <w:jc w:val="center"/>
              <w:textAlignment w:val="center"/>
              <w:rPr>
                <w:rFonts w:ascii="宋体" w:hAnsi="宋体" w:cs="宋体" w:hint="eastAsia"/>
                <w:color w:val="000000"/>
                <w:kern w:val="0"/>
                <w:sz w:val="21"/>
                <w:szCs w:val="21"/>
                <w:lang w:bidi="ar"/>
              </w:rPr>
            </w:pPr>
            <w:r w:rsidRPr="009938DD">
              <w:rPr>
                <w:rFonts w:ascii="宋体" w:hAnsi="宋体" w:hint="eastAsia"/>
                <w:sz w:val="21"/>
                <w:szCs w:val="21"/>
              </w:rPr>
              <w:t>青山</w:t>
            </w:r>
          </w:p>
        </w:tc>
        <w:tc>
          <w:tcPr>
            <w:tcW w:w="0" w:type="auto"/>
            <w:tcBorders>
              <w:top w:val="single" w:sz="4" w:space="0" w:color="000000"/>
              <w:left w:val="single" w:sz="4" w:space="0" w:color="000000"/>
              <w:bottom w:val="single" w:sz="4" w:space="0" w:color="000000"/>
              <w:right w:val="single" w:sz="4" w:space="0" w:color="000000"/>
            </w:tcBorders>
            <w:vAlign w:val="center"/>
          </w:tcPr>
          <w:p w14:paraId="09D55566" w14:textId="77777777" w:rsidR="009938DD" w:rsidRPr="009938DD" w:rsidRDefault="009938DD" w:rsidP="00107CA1">
            <w:pPr>
              <w:widowControl/>
              <w:ind w:firstLineChars="0" w:firstLine="0"/>
              <w:jc w:val="center"/>
              <w:textAlignment w:val="center"/>
              <w:rPr>
                <w:rFonts w:ascii="宋体" w:hAnsi="宋体" w:hint="eastAsia"/>
                <w:sz w:val="21"/>
                <w:szCs w:val="21"/>
              </w:rPr>
            </w:pPr>
            <w:r w:rsidRPr="009938DD">
              <w:rPr>
                <w:rFonts w:ascii="宋体" w:hAnsi="宋体" w:hint="eastAsia"/>
                <w:sz w:val="21"/>
                <w:szCs w:val="21"/>
              </w:rPr>
              <w:t>边城镇</w:t>
            </w:r>
          </w:p>
        </w:tc>
        <w:tc>
          <w:tcPr>
            <w:tcW w:w="0" w:type="auto"/>
            <w:tcBorders>
              <w:top w:val="single" w:sz="4" w:space="0" w:color="000000"/>
              <w:left w:val="single" w:sz="4" w:space="0" w:color="000000"/>
              <w:bottom w:val="single" w:sz="4" w:space="0" w:color="000000"/>
              <w:right w:val="single" w:sz="4" w:space="0" w:color="000000"/>
            </w:tcBorders>
            <w:vAlign w:val="center"/>
          </w:tcPr>
          <w:p w14:paraId="5839DF54" w14:textId="77777777" w:rsidR="009938DD" w:rsidRPr="009938DD" w:rsidRDefault="009938DD" w:rsidP="00107CA1">
            <w:pPr>
              <w:widowControl/>
              <w:ind w:firstLineChars="0" w:firstLine="0"/>
              <w:jc w:val="center"/>
              <w:textAlignment w:val="center"/>
              <w:rPr>
                <w:rFonts w:ascii="宋体" w:hAnsi="宋体" w:cs="宋体" w:hint="eastAsia"/>
                <w:color w:val="000000"/>
                <w:kern w:val="0"/>
                <w:sz w:val="21"/>
                <w:szCs w:val="21"/>
                <w:lang w:bidi="ar"/>
              </w:rPr>
            </w:pPr>
            <w:r w:rsidRPr="009938DD">
              <w:rPr>
                <w:rFonts w:ascii="宋体" w:hAnsi="宋体" w:hint="eastAsia"/>
                <w:sz w:val="21"/>
                <w:szCs w:val="21"/>
              </w:rPr>
              <w:t>单千兆路由</w:t>
            </w:r>
          </w:p>
        </w:tc>
        <w:tc>
          <w:tcPr>
            <w:tcW w:w="0" w:type="auto"/>
            <w:tcBorders>
              <w:top w:val="single" w:sz="4" w:space="0" w:color="000000"/>
              <w:left w:val="single" w:sz="4" w:space="0" w:color="000000"/>
              <w:bottom w:val="single" w:sz="4" w:space="0" w:color="000000"/>
              <w:right w:val="single" w:sz="4" w:space="0" w:color="000000"/>
            </w:tcBorders>
            <w:vAlign w:val="center"/>
          </w:tcPr>
          <w:p w14:paraId="3F3978FA" w14:textId="77777777" w:rsidR="009938DD" w:rsidRPr="009938DD" w:rsidRDefault="009938DD" w:rsidP="00107CA1">
            <w:pPr>
              <w:widowControl/>
              <w:ind w:firstLineChars="0" w:firstLine="0"/>
              <w:jc w:val="center"/>
              <w:textAlignment w:val="center"/>
              <w:rPr>
                <w:rFonts w:ascii="宋体" w:hAnsi="宋体" w:cs="宋体" w:hint="eastAsia"/>
                <w:color w:val="000000"/>
                <w:kern w:val="0"/>
                <w:sz w:val="21"/>
                <w:szCs w:val="21"/>
                <w:lang w:bidi="ar"/>
              </w:rPr>
            </w:pPr>
            <w:r w:rsidRPr="009938DD">
              <w:rPr>
                <w:rFonts w:ascii="宋体" w:hAnsi="宋体" w:hint="eastAsia"/>
                <w:sz w:val="21"/>
                <w:szCs w:val="21"/>
              </w:rPr>
              <w:t>单千兆电</w:t>
            </w:r>
            <w:r w:rsidRPr="009938DD">
              <w:rPr>
                <w:rFonts w:cs="Times New Roman"/>
                <w:sz w:val="21"/>
                <w:szCs w:val="21"/>
              </w:rPr>
              <w:t>↔</w:t>
            </w:r>
            <w:r w:rsidRPr="009938DD">
              <w:rPr>
                <w:rFonts w:ascii="宋体" w:hAnsi="宋体" w:cs="宋体" w:hint="eastAsia"/>
                <w:sz w:val="21"/>
                <w:szCs w:val="21"/>
              </w:rPr>
              <w:t>属地</w:t>
            </w:r>
          </w:p>
        </w:tc>
        <w:tc>
          <w:tcPr>
            <w:tcW w:w="0" w:type="auto"/>
            <w:tcBorders>
              <w:top w:val="single" w:sz="4" w:space="0" w:color="000000"/>
              <w:left w:val="single" w:sz="4" w:space="0" w:color="000000"/>
              <w:bottom w:val="single" w:sz="4" w:space="0" w:color="000000"/>
              <w:right w:val="single" w:sz="4" w:space="0" w:color="000000"/>
            </w:tcBorders>
          </w:tcPr>
          <w:p w14:paraId="1AE2D209" w14:textId="77777777" w:rsidR="009938DD" w:rsidRPr="009938DD" w:rsidRDefault="009938DD" w:rsidP="00107CA1">
            <w:pPr>
              <w:widowControl/>
              <w:ind w:firstLineChars="0" w:firstLine="0"/>
              <w:jc w:val="center"/>
              <w:textAlignment w:val="center"/>
              <w:rPr>
                <w:rFonts w:ascii="宋体" w:hAnsi="宋体" w:hint="eastAsia"/>
                <w:sz w:val="21"/>
                <w:szCs w:val="21"/>
              </w:rPr>
            </w:pPr>
          </w:p>
        </w:tc>
      </w:tr>
      <w:tr w:rsidR="009938DD" w:rsidRPr="009938DD" w14:paraId="6A83E7F8" w14:textId="77777777" w:rsidTr="00547318">
        <w:trPr>
          <w:trHeight w:val="454"/>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14:paraId="43C81396" w14:textId="77777777" w:rsidR="009938DD" w:rsidRPr="009938DD" w:rsidRDefault="009938DD" w:rsidP="00107CA1">
            <w:pPr>
              <w:widowControl/>
              <w:ind w:firstLineChars="0" w:firstLine="0"/>
              <w:jc w:val="center"/>
              <w:textAlignment w:val="center"/>
              <w:rPr>
                <w:rFonts w:ascii="宋体" w:hAnsi="宋体" w:cs="宋体" w:hint="eastAsia"/>
                <w:color w:val="000000"/>
                <w:kern w:val="0"/>
                <w:sz w:val="21"/>
                <w:szCs w:val="21"/>
                <w:lang w:bidi="ar"/>
              </w:rPr>
            </w:pPr>
            <w:r w:rsidRPr="009938DD">
              <w:rPr>
                <w:rFonts w:ascii="宋体" w:hAnsi="宋体" w:hint="eastAsia"/>
                <w:sz w:val="21"/>
                <w:szCs w:val="21"/>
              </w:rPr>
              <w:t>48</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6DA431AA" w14:textId="77777777" w:rsidR="009938DD" w:rsidRPr="009938DD" w:rsidRDefault="009938DD" w:rsidP="00107CA1">
            <w:pPr>
              <w:widowControl/>
              <w:ind w:firstLineChars="0" w:firstLine="0"/>
              <w:jc w:val="center"/>
              <w:textAlignment w:val="center"/>
              <w:rPr>
                <w:rFonts w:ascii="宋体" w:hAnsi="宋体" w:cs="宋体" w:hint="eastAsia"/>
                <w:color w:val="000000"/>
                <w:kern w:val="0"/>
                <w:sz w:val="21"/>
                <w:szCs w:val="21"/>
                <w:lang w:bidi="ar"/>
              </w:rPr>
            </w:pPr>
            <w:r w:rsidRPr="009938DD">
              <w:rPr>
                <w:rFonts w:ascii="宋体" w:hAnsi="宋体" w:hint="eastAsia"/>
                <w:sz w:val="21"/>
                <w:szCs w:val="21"/>
              </w:rPr>
              <w:t>高仑</w:t>
            </w:r>
          </w:p>
        </w:tc>
        <w:tc>
          <w:tcPr>
            <w:tcW w:w="0" w:type="auto"/>
            <w:tcBorders>
              <w:top w:val="single" w:sz="4" w:space="0" w:color="000000"/>
              <w:left w:val="single" w:sz="4" w:space="0" w:color="000000"/>
              <w:bottom w:val="single" w:sz="4" w:space="0" w:color="000000"/>
              <w:right w:val="single" w:sz="4" w:space="0" w:color="000000"/>
            </w:tcBorders>
            <w:vAlign w:val="center"/>
          </w:tcPr>
          <w:p w14:paraId="4F122E3C" w14:textId="77777777" w:rsidR="009938DD" w:rsidRPr="009938DD" w:rsidRDefault="009938DD" w:rsidP="00107CA1">
            <w:pPr>
              <w:widowControl/>
              <w:ind w:firstLineChars="0" w:firstLine="0"/>
              <w:jc w:val="center"/>
              <w:textAlignment w:val="center"/>
              <w:rPr>
                <w:rFonts w:ascii="宋体" w:hAnsi="宋体" w:hint="eastAsia"/>
                <w:sz w:val="21"/>
                <w:szCs w:val="21"/>
              </w:rPr>
            </w:pPr>
            <w:r w:rsidRPr="009938DD">
              <w:rPr>
                <w:rFonts w:ascii="宋体" w:hAnsi="宋体" w:hint="eastAsia"/>
                <w:sz w:val="21"/>
                <w:szCs w:val="21"/>
              </w:rPr>
              <w:t>边城镇</w:t>
            </w:r>
          </w:p>
        </w:tc>
        <w:tc>
          <w:tcPr>
            <w:tcW w:w="0" w:type="auto"/>
            <w:tcBorders>
              <w:top w:val="single" w:sz="4" w:space="0" w:color="000000"/>
              <w:left w:val="single" w:sz="4" w:space="0" w:color="000000"/>
              <w:bottom w:val="single" w:sz="4" w:space="0" w:color="000000"/>
              <w:right w:val="single" w:sz="4" w:space="0" w:color="000000"/>
            </w:tcBorders>
            <w:vAlign w:val="center"/>
          </w:tcPr>
          <w:p w14:paraId="078487CC" w14:textId="77777777" w:rsidR="009938DD" w:rsidRPr="009938DD" w:rsidRDefault="009938DD" w:rsidP="00107CA1">
            <w:pPr>
              <w:widowControl/>
              <w:ind w:firstLineChars="0" w:firstLine="0"/>
              <w:jc w:val="center"/>
              <w:textAlignment w:val="center"/>
              <w:rPr>
                <w:rFonts w:ascii="宋体" w:hAnsi="宋体" w:cs="宋体" w:hint="eastAsia"/>
                <w:color w:val="000000"/>
                <w:kern w:val="0"/>
                <w:sz w:val="21"/>
                <w:szCs w:val="21"/>
                <w:lang w:bidi="ar"/>
              </w:rPr>
            </w:pPr>
            <w:r w:rsidRPr="009938DD">
              <w:rPr>
                <w:rFonts w:ascii="宋体" w:hAnsi="宋体" w:hint="eastAsia"/>
                <w:sz w:val="21"/>
                <w:szCs w:val="21"/>
              </w:rPr>
              <w:t>单千兆路由</w:t>
            </w:r>
          </w:p>
        </w:tc>
        <w:tc>
          <w:tcPr>
            <w:tcW w:w="0" w:type="auto"/>
            <w:tcBorders>
              <w:top w:val="single" w:sz="4" w:space="0" w:color="000000"/>
              <w:left w:val="single" w:sz="4" w:space="0" w:color="000000"/>
              <w:bottom w:val="single" w:sz="4" w:space="0" w:color="000000"/>
              <w:right w:val="single" w:sz="4" w:space="0" w:color="000000"/>
            </w:tcBorders>
            <w:vAlign w:val="center"/>
          </w:tcPr>
          <w:p w14:paraId="025A41FA" w14:textId="77777777" w:rsidR="009938DD" w:rsidRPr="009938DD" w:rsidRDefault="009938DD" w:rsidP="00107CA1">
            <w:pPr>
              <w:widowControl/>
              <w:ind w:firstLineChars="0" w:firstLine="0"/>
              <w:jc w:val="center"/>
              <w:textAlignment w:val="center"/>
              <w:rPr>
                <w:rFonts w:ascii="宋体" w:hAnsi="宋体" w:cs="宋体" w:hint="eastAsia"/>
                <w:color w:val="000000"/>
                <w:kern w:val="0"/>
                <w:sz w:val="21"/>
                <w:szCs w:val="21"/>
                <w:lang w:bidi="ar"/>
              </w:rPr>
            </w:pPr>
            <w:r w:rsidRPr="009938DD">
              <w:rPr>
                <w:rFonts w:ascii="宋体" w:hAnsi="宋体" w:hint="eastAsia"/>
                <w:sz w:val="21"/>
                <w:szCs w:val="21"/>
              </w:rPr>
              <w:t>单千兆电</w:t>
            </w:r>
            <w:r w:rsidRPr="009938DD">
              <w:rPr>
                <w:rFonts w:cs="Times New Roman"/>
                <w:sz w:val="21"/>
                <w:szCs w:val="21"/>
              </w:rPr>
              <w:t>↔</w:t>
            </w:r>
            <w:r w:rsidRPr="009938DD">
              <w:rPr>
                <w:rFonts w:ascii="宋体" w:hAnsi="宋体" w:cs="宋体" w:hint="eastAsia"/>
                <w:sz w:val="21"/>
                <w:szCs w:val="21"/>
              </w:rPr>
              <w:t>属地</w:t>
            </w:r>
          </w:p>
        </w:tc>
        <w:tc>
          <w:tcPr>
            <w:tcW w:w="0" w:type="auto"/>
            <w:tcBorders>
              <w:top w:val="single" w:sz="4" w:space="0" w:color="000000"/>
              <w:left w:val="single" w:sz="4" w:space="0" w:color="000000"/>
              <w:bottom w:val="single" w:sz="4" w:space="0" w:color="000000"/>
              <w:right w:val="single" w:sz="4" w:space="0" w:color="000000"/>
            </w:tcBorders>
          </w:tcPr>
          <w:p w14:paraId="5BA1D562" w14:textId="77777777" w:rsidR="009938DD" w:rsidRPr="009938DD" w:rsidRDefault="009938DD" w:rsidP="00107CA1">
            <w:pPr>
              <w:widowControl/>
              <w:ind w:firstLineChars="0" w:firstLine="0"/>
              <w:jc w:val="center"/>
              <w:textAlignment w:val="center"/>
              <w:rPr>
                <w:rFonts w:ascii="宋体" w:hAnsi="宋体" w:hint="eastAsia"/>
                <w:sz w:val="21"/>
                <w:szCs w:val="21"/>
              </w:rPr>
            </w:pPr>
          </w:p>
        </w:tc>
      </w:tr>
      <w:tr w:rsidR="009938DD" w:rsidRPr="009938DD" w14:paraId="0A786CA3" w14:textId="77777777" w:rsidTr="00547318">
        <w:trPr>
          <w:trHeight w:val="454"/>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14:paraId="6166FDFE" w14:textId="77777777" w:rsidR="009938DD" w:rsidRPr="009938DD" w:rsidRDefault="009938DD" w:rsidP="00107CA1">
            <w:pPr>
              <w:widowControl/>
              <w:ind w:firstLineChars="0" w:firstLine="0"/>
              <w:jc w:val="center"/>
              <w:textAlignment w:val="center"/>
              <w:rPr>
                <w:rFonts w:ascii="宋体" w:hAnsi="宋体" w:cs="宋体" w:hint="eastAsia"/>
                <w:color w:val="000000"/>
                <w:kern w:val="0"/>
                <w:sz w:val="21"/>
                <w:szCs w:val="21"/>
                <w:lang w:bidi="ar"/>
              </w:rPr>
            </w:pPr>
            <w:r w:rsidRPr="009938DD">
              <w:rPr>
                <w:rFonts w:ascii="宋体" w:hAnsi="宋体" w:hint="eastAsia"/>
                <w:sz w:val="21"/>
                <w:szCs w:val="21"/>
              </w:rPr>
              <w:t>49</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472ADE80" w14:textId="77777777" w:rsidR="009938DD" w:rsidRPr="009938DD" w:rsidRDefault="009938DD" w:rsidP="00107CA1">
            <w:pPr>
              <w:widowControl/>
              <w:ind w:firstLineChars="0" w:firstLine="0"/>
              <w:jc w:val="center"/>
              <w:textAlignment w:val="center"/>
              <w:rPr>
                <w:rFonts w:ascii="宋体" w:hAnsi="宋体" w:cs="宋体" w:hint="eastAsia"/>
                <w:color w:val="000000"/>
                <w:kern w:val="0"/>
                <w:sz w:val="21"/>
                <w:szCs w:val="21"/>
                <w:lang w:bidi="ar"/>
              </w:rPr>
            </w:pPr>
            <w:r w:rsidRPr="009938DD">
              <w:rPr>
                <w:rFonts w:ascii="宋体" w:hAnsi="宋体" w:hint="eastAsia"/>
                <w:sz w:val="21"/>
                <w:szCs w:val="21"/>
              </w:rPr>
              <w:t>桥东</w:t>
            </w:r>
          </w:p>
        </w:tc>
        <w:tc>
          <w:tcPr>
            <w:tcW w:w="0" w:type="auto"/>
            <w:tcBorders>
              <w:top w:val="single" w:sz="4" w:space="0" w:color="000000"/>
              <w:left w:val="single" w:sz="4" w:space="0" w:color="000000"/>
              <w:bottom w:val="single" w:sz="4" w:space="0" w:color="000000"/>
              <w:right w:val="single" w:sz="4" w:space="0" w:color="000000"/>
            </w:tcBorders>
            <w:vAlign w:val="center"/>
          </w:tcPr>
          <w:p w14:paraId="52A6BD8C" w14:textId="77777777" w:rsidR="009938DD" w:rsidRPr="009938DD" w:rsidRDefault="009938DD" w:rsidP="00107CA1">
            <w:pPr>
              <w:widowControl/>
              <w:ind w:firstLineChars="0" w:firstLine="0"/>
              <w:jc w:val="center"/>
              <w:textAlignment w:val="center"/>
              <w:rPr>
                <w:rFonts w:ascii="宋体" w:hAnsi="宋体" w:hint="eastAsia"/>
                <w:sz w:val="21"/>
                <w:szCs w:val="21"/>
              </w:rPr>
            </w:pPr>
            <w:r w:rsidRPr="009938DD">
              <w:rPr>
                <w:rFonts w:ascii="宋体" w:hAnsi="宋体" w:hint="eastAsia"/>
                <w:sz w:val="21"/>
                <w:szCs w:val="21"/>
              </w:rPr>
              <w:t>边城镇</w:t>
            </w:r>
          </w:p>
        </w:tc>
        <w:tc>
          <w:tcPr>
            <w:tcW w:w="0" w:type="auto"/>
            <w:tcBorders>
              <w:top w:val="single" w:sz="4" w:space="0" w:color="000000"/>
              <w:left w:val="single" w:sz="4" w:space="0" w:color="000000"/>
              <w:bottom w:val="single" w:sz="4" w:space="0" w:color="000000"/>
              <w:right w:val="single" w:sz="4" w:space="0" w:color="000000"/>
            </w:tcBorders>
            <w:vAlign w:val="center"/>
          </w:tcPr>
          <w:p w14:paraId="61C29706" w14:textId="77777777" w:rsidR="009938DD" w:rsidRPr="009938DD" w:rsidRDefault="009938DD" w:rsidP="00107CA1">
            <w:pPr>
              <w:widowControl/>
              <w:ind w:firstLineChars="0" w:firstLine="0"/>
              <w:jc w:val="center"/>
              <w:textAlignment w:val="center"/>
              <w:rPr>
                <w:rFonts w:ascii="宋体" w:hAnsi="宋体" w:cs="宋体" w:hint="eastAsia"/>
                <w:color w:val="000000"/>
                <w:kern w:val="0"/>
                <w:sz w:val="21"/>
                <w:szCs w:val="21"/>
                <w:lang w:bidi="ar"/>
              </w:rPr>
            </w:pPr>
            <w:r w:rsidRPr="009938DD">
              <w:rPr>
                <w:rFonts w:ascii="宋体" w:hAnsi="宋体" w:hint="eastAsia"/>
                <w:sz w:val="21"/>
                <w:szCs w:val="21"/>
              </w:rPr>
              <w:t>单千兆路由</w:t>
            </w:r>
          </w:p>
        </w:tc>
        <w:tc>
          <w:tcPr>
            <w:tcW w:w="0" w:type="auto"/>
            <w:tcBorders>
              <w:top w:val="single" w:sz="4" w:space="0" w:color="000000"/>
              <w:left w:val="single" w:sz="4" w:space="0" w:color="000000"/>
              <w:bottom w:val="single" w:sz="4" w:space="0" w:color="000000"/>
              <w:right w:val="single" w:sz="4" w:space="0" w:color="000000"/>
            </w:tcBorders>
            <w:vAlign w:val="center"/>
          </w:tcPr>
          <w:p w14:paraId="0128A1FE" w14:textId="77777777" w:rsidR="009938DD" w:rsidRPr="009938DD" w:rsidRDefault="009938DD" w:rsidP="00107CA1">
            <w:pPr>
              <w:widowControl/>
              <w:ind w:firstLineChars="0" w:firstLine="0"/>
              <w:jc w:val="center"/>
              <w:textAlignment w:val="center"/>
              <w:rPr>
                <w:rFonts w:ascii="宋体" w:hAnsi="宋体" w:cs="宋体" w:hint="eastAsia"/>
                <w:color w:val="000000"/>
                <w:kern w:val="0"/>
                <w:sz w:val="21"/>
                <w:szCs w:val="21"/>
                <w:lang w:bidi="ar"/>
              </w:rPr>
            </w:pPr>
            <w:r w:rsidRPr="009938DD">
              <w:rPr>
                <w:rFonts w:ascii="宋体" w:hAnsi="宋体" w:hint="eastAsia"/>
                <w:sz w:val="21"/>
                <w:szCs w:val="21"/>
              </w:rPr>
              <w:t>单千兆电</w:t>
            </w:r>
            <w:r w:rsidRPr="009938DD">
              <w:rPr>
                <w:rFonts w:cs="Times New Roman"/>
                <w:sz w:val="21"/>
                <w:szCs w:val="21"/>
              </w:rPr>
              <w:t>↔</w:t>
            </w:r>
            <w:r w:rsidRPr="009938DD">
              <w:rPr>
                <w:rFonts w:ascii="宋体" w:hAnsi="宋体" w:cs="宋体" w:hint="eastAsia"/>
                <w:sz w:val="21"/>
                <w:szCs w:val="21"/>
              </w:rPr>
              <w:t>属地</w:t>
            </w:r>
          </w:p>
        </w:tc>
        <w:tc>
          <w:tcPr>
            <w:tcW w:w="0" w:type="auto"/>
            <w:tcBorders>
              <w:top w:val="single" w:sz="4" w:space="0" w:color="000000"/>
              <w:left w:val="single" w:sz="4" w:space="0" w:color="000000"/>
              <w:bottom w:val="single" w:sz="4" w:space="0" w:color="000000"/>
              <w:right w:val="single" w:sz="4" w:space="0" w:color="000000"/>
            </w:tcBorders>
          </w:tcPr>
          <w:p w14:paraId="0EDB3477" w14:textId="77777777" w:rsidR="009938DD" w:rsidRPr="009938DD" w:rsidRDefault="009938DD" w:rsidP="00107CA1">
            <w:pPr>
              <w:widowControl/>
              <w:ind w:firstLineChars="0" w:firstLine="0"/>
              <w:jc w:val="center"/>
              <w:textAlignment w:val="center"/>
              <w:rPr>
                <w:rFonts w:ascii="宋体" w:hAnsi="宋体" w:hint="eastAsia"/>
                <w:sz w:val="21"/>
                <w:szCs w:val="21"/>
              </w:rPr>
            </w:pPr>
          </w:p>
        </w:tc>
      </w:tr>
      <w:tr w:rsidR="009938DD" w:rsidRPr="009938DD" w14:paraId="356E125B" w14:textId="77777777" w:rsidTr="00547318">
        <w:trPr>
          <w:trHeight w:val="454"/>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14:paraId="48EC590E" w14:textId="77777777" w:rsidR="009938DD" w:rsidRPr="009938DD" w:rsidRDefault="009938DD" w:rsidP="00107CA1">
            <w:pPr>
              <w:widowControl/>
              <w:ind w:firstLineChars="0" w:firstLine="0"/>
              <w:jc w:val="center"/>
              <w:textAlignment w:val="center"/>
              <w:rPr>
                <w:rFonts w:ascii="宋体" w:hAnsi="宋体" w:cs="宋体" w:hint="eastAsia"/>
                <w:color w:val="000000"/>
                <w:kern w:val="0"/>
                <w:sz w:val="21"/>
                <w:szCs w:val="21"/>
                <w:lang w:bidi="ar"/>
              </w:rPr>
            </w:pPr>
            <w:r w:rsidRPr="009938DD">
              <w:rPr>
                <w:rFonts w:ascii="宋体" w:hAnsi="宋体" w:hint="eastAsia"/>
                <w:sz w:val="21"/>
                <w:szCs w:val="21"/>
              </w:rPr>
              <w:lastRenderedPageBreak/>
              <w:t>50</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2E215A3F" w14:textId="77777777" w:rsidR="009938DD" w:rsidRPr="009938DD" w:rsidRDefault="009938DD" w:rsidP="00107CA1">
            <w:pPr>
              <w:widowControl/>
              <w:ind w:firstLineChars="0" w:firstLine="0"/>
              <w:jc w:val="center"/>
              <w:textAlignment w:val="center"/>
              <w:rPr>
                <w:rFonts w:ascii="宋体" w:hAnsi="宋体" w:cs="宋体" w:hint="eastAsia"/>
                <w:color w:val="000000"/>
                <w:kern w:val="0"/>
                <w:sz w:val="21"/>
                <w:szCs w:val="21"/>
                <w:lang w:bidi="ar"/>
              </w:rPr>
            </w:pPr>
            <w:r w:rsidRPr="009938DD">
              <w:rPr>
                <w:rFonts w:ascii="宋体" w:hAnsi="宋体" w:hint="eastAsia"/>
                <w:sz w:val="21"/>
                <w:szCs w:val="21"/>
              </w:rPr>
              <w:t>陈武</w:t>
            </w:r>
          </w:p>
        </w:tc>
        <w:tc>
          <w:tcPr>
            <w:tcW w:w="0" w:type="auto"/>
            <w:tcBorders>
              <w:top w:val="single" w:sz="4" w:space="0" w:color="000000"/>
              <w:left w:val="single" w:sz="4" w:space="0" w:color="000000"/>
              <w:bottom w:val="single" w:sz="4" w:space="0" w:color="000000"/>
              <w:right w:val="single" w:sz="4" w:space="0" w:color="000000"/>
            </w:tcBorders>
            <w:vAlign w:val="center"/>
          </w:tcPr>
          <w:p w14:paraId="508FF11C" w14:textId="77777777" w:rsidR="009938DD" w:rsidRPr="009938DD" w:rsidRDefault="009938DD" w:rsidP="00107CA1">
            <w:pPr>
              <w:widowControl/>
              <w:ind w:firstLineChars="0" w:firstLine="0"/>
              <w:jc w:val="center"/>
              <w:textAlignment w:val="center"/>
              <w:rPr>
                <w:rFonts w:ascii="宋体" w:hAnsi="宋体" w:hint="eastAsia"/>
                <w:sz w:val="21"/>
                <w:szCs w:val="21"/>
              </w:rPr>
            </w:pPr>
            <w:r w:rsidRPr="009938DD">
              <w:rPr>
                <w:rFonts w:ascii="宋体" w:hAnsi="宋体" w:hint="eastAsia"/>
                <w:sz w:val="21"/>
                <w:szCs w:val="21"/>
              </w:rPr>
              <w:t>边城镇</w:t>
            </w:r>
          </w:p>
        </w:tc>
        <w:tc>
          <w:tcPr>
            <w:tcW w:w="0" w:type="auto"/>
            <w:tcBorders>
              <w:top w:val="single" w:sz="4" w:space="0" w:color="000000"/>
              <w:left w:val="single" w:sz="4" w:space="0" w:color="000000"/>
              <w:bottom w:val="single" w:sz="4" w:space="0" w:color="000000"/>
              <w:right w:val="single" w:sz="4" w:space="0" w:color="000000"/>
            </w:tcBorders>
            <w:vAlign w:val="center"/>
          </w:tcPr>
          <w:p w14:paraId="3D21B14A" w14:textId="77777777" w:rsidR="009938DD" w:rsidRPr="009938DD" w:rsidRDefault="009938DD" w:rsidP="00107CA1">
            <w:pPr>
              <w:widowControl/>
              <w:ind w:firstLineChars="0" w:firstLine="0"/>
              <w:jc w:val="center"/>
              <w:textAlignment w:val="center"/>
              <w:rPr>
                <w:rFonts w:ascii="宋体" w:hAnsi="宋体" w:cs="宋体" w:hint="eastAsia"/>
                <w:color w:val="000000"/>
                <w:kern w:val="0"/>
                <w:sz w:val="21"/>
                <w:szCs w:val="21"/>
                <w:lang w:bidi="ar"/>
              </w:rPr>
            </w:pPr>
            <w:r w:rsidRPr="009938DD">
              <w:rPr>
                <w:rFonts w:ascii="宋体" w:hAnsi="宋体" w:hint="eastAsia"/>
                <w:sz w:val="21"/>
                <w:szCs w:val="21"/>
              </w:rPr>
              <w:t>单千兆路由</w:t>
            </w:r>
          </w:p>
        </w:tc>
        <w:tc>
          <w:tcPr>
            <w:tcW w:w="0" w:type="auto"/>
            <w:tcBorders>
              <w:top w:val="single" w:sz="4" w:space="0" w:color="000000"/>
              <w:left w:val="single" w:sz="4" w:space="0" w:color="000000"/>
              <w:bottom w:val="single" w:sz="4" w:space="0" w:color="000000"/>
              <w:right w:val="single" w:sz="4" w:space="0" w:color="000000"/>
            </w:tcBorders>
            <w:vAlign w:val="center"/>
          </w:tcPr>
          <w:p w14:paraId="509B2FDC" w14:textId="77777777" w:rsidR="009938DD" w:rsidRPr="009938DD" w:rsidRDefault="009938DD" w:rsidP="00107CA1">
            <w:pPr>
              <w:widowControl/>
              <w:ind w:firstLineChars="0" w:firstLine="0"/>
              <w:jc w:val="center"/>
              <w:textAlignment w:val="center"/>
              <w:rPr>
                <w:rFonts w:ascii="宋体" w:hAnsi="宋体" w:cs="宋体" w:hint="eastAsia"/>
                <w:color w:val="000000"/>
                <w:kern w:val="0"/>
                <w:sz w:val="21"/>
                <w:szCs w:val="21"/>
                <w:lang w:bidi="ar"/>
              </w:rPr>
            </w:pPr>
            <w:r w:rsidRPr="009938DD">
              <w:rPr>
                <w:rFonts w:ascii="宋体" w:hAnsi="宋体" w:hint="eastAsia"/>
                <w:sz w:val="21"/>
                <w:szCs w:val="21"/>
              </w:rPr>
              <w:t>单千兆电</w:t>
            </w:r>
            <w:r w:rsidRPr="009938DD">
              <w:rPr>
                <w:rFonts w:cs="Times New Roman"/>
                <w:sz w:val="21"/>
                <w:szCs w:val="21"/>
              </w:rPr>
              <w:t>↔</w:t>
            </w:r>
            <w:r w:rsidRPr="009938DD">
              <w:rPr>
                <w:rFonts w:ascii="宋体" w:hAnsi="宋体" w:cs="宋体" w:hint="eastAsia"/>
                <w:sz w:val="21"/>
                <w:szCs w:val="21"/>
              </w:rPr>
              <w:t>属地</w:t>
            </w:r>
          </w:p>
        </w:tc>
        <w:tc>
          <w:tcPr>
            <w:tcW w:w="0" w:type="auto"/>
            <w:tcBorders>
              <w:top w:val="single" w:sz="4" w:space="0" w:color="000000"/>
              <w:left w:val="single" w:sz="4" w:space="0" w:color="000000"/>
              <w:bottom w:val="single" w:sz="4" w:space="0" w:color="000000"/>
              <w:right w:val="single" w:sz="4" w:space="0" w:color="000000"/>
            </w:tcBorders>
          </w:tcPr>
          <w:p w14:paraId="6C87EBCD" w14:textId="77777777" w:rsidR="009938DD" w:rsidRPr="009938DD" w:rsidRDefault="009938DD" w:rsidP="00107CA1">
            <w:pPr>
              <w:widowControl/>
              <w:ind w:firstLineChars="0" w:firstLine="0"/>
              <w:jc w:val="center"/>
              <w:textAlignment w:val="center"/>
              <w:rPr>
                <w:rFonts w:ascii="宋体" w:hAnsi="宋体" w:hint="eastAsia"/>
                <w:sz w:val="21"/>
                <w:szCs w:val="21"/>
              </w:rPr>
            </w:pPr>
          </w:p>
        </w:tc>
      </w:tr>
      <w:tr w:rsidR="009938DD" w:rsidRPr="009938DD" w14:paraId="6F6D8C0E" w14:textId="77777777" w:rsidTr="00547318">
        <w:trPr>
          <w:trHeight w:val="454"/>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14:paraId="5AC302B3" w14:textId="77777777" w:rsidR="009938DD" w:rsidRPr="009938DD" w:rsidRDefault="009938DD" w:rsidP="00107CA1">
            <w:pPr>
              <w:widowControl/>
              <w:ind w:firstLineChars="0" w:firstLine="0"/>
              <w:jc w:val="center"/>
              <w:textAlignment w:val="center"/>
              <w:rPr>
                <w:rFonts w:ascii="宋体" w:hAnsi="宋体" w:cs="宋体" w:hint="eastAsia"/>
                <w:color w:val="000000"/>
                <w:kern w:val="0"/>
                <w:sz w:val="21"/>
                <w:szCs w:val="21"/>
                <w:lang w:bidi="ar"/>
              </w:rPr>
            </w:pPr>
            <w:r w:rsidRPr="009938DD">
              <w:rPr>
                <w:rFonts w:ascii="宋体" w:hAnsi="宋体" w:hint="eastAsia"/>
                <w:sz w:val="21"/>
                <w:szCs w:val="21"/>
              </w:rPr>
              <w:t>51</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064B7E79" w14:textId="77777777" w:rsidR="009938DD" w:rsidRPr="009938DD" w:rsidRDefault="009938DD" w:rsidP="00107CA1">
            <w:pPr>
              <w:widowControl/>
              <w:ind w:firstLineChars="0" w:firstLine="0"/>
              <w:jc w:val="center"/>
              <w:textAlignment w:val="center"/>
              <w:rPr>
                <w:rFonts w:ascii="宋体" w:hAnsi="宋体" w:cs="宋体" w:hint="eastAsia"/>
                <w:color w:val="000000"/>
                <w:kern w:val="0"/>
                <w:sz w:val="21"/>
                <w:szCs w:val="21"/>
                <w:lang w:bidi="ar"/>
              </w:rPr>
            </w:pPr>
            <w:r w:rsidRPr="009938DD">
              <w:rPr>
                <w:rFonts w:ascii="宋体" w:hAnsi="宋体" w:hint="eastAsia"/>
                <w:sz w:val="21"/>
                <w:szCs w:val="21"/>
              </w:rPr>
              <w:t>大华</w:t>
            </w:r>
          </w:p>
        </w:tc>
        <w:tc>
          <w:tcPr>
            <w:tcW w:w="0" w:type="auto"/>
            <w:tcBorders>
              <w:top w:val="single" w:sz="4" w:space="0" w:color="000000"/>
              <w:left w:val="single" w:sz="4" w:space="0" w:color="000000"/>
              <w:bottom w:val="single" w:sz="4" w:space="0" w:color="000000"/>
              <w:right w:val="single" w:sz="4" w:space="0" w:color="000000"/>
            </w:tcBorders>
            <w:vAlign w:val="center"/>
          </w:tcPr>
          <w:p w14:paraId="193F9B96" w14:textId="77777777" w:rsidR="009938DD" w:rsidRPr="009938DD" w:rsidRDefault="009938DD" w:rsidP="00107CA1">
            <w:pPr>
              <w:widowControl/>
              <w:ind w:firstLineChars="0" w:firstLine="0"/>
              <w:jc w:val="center"/>
              <w:textAlignment w:val="center"/>
              <w:rPr>
                <w:rFonts w:ascii="宋体" w:hAnsi="宋体" w:hint="eastAsia"/>
                <w:sz w:val="21"/>
                <w:szCs w:val="21"/>
              </w:rPr>
            </w:pPr>
            <w:r w:rsidRPr="009938DD">
              <w:rPr>
                <w:rFonts w:ascii="宋体" w:hAnsi="宋体" w:hint="eastAsia"/>
                <w:sz w:val="21"/>
                <w:szCs w:val="21"/>
              </w:rPr>
              <w:t>边城镇</w:t>
            </w:r>
          </w:p>
        </w:tc>
        <w:tc>
          <w:tcPr>
            <w:tcW w:w="0" w:type="auto"/>
            <w:tcBorders>
              <w:top w:val="single" w:sz="4" w:space="0" w:color="000000"/>
              <w:left w:val="single" w:sz="4" w:space="0" w:color="000000"/>
              <w:bottom w:val="single" w:sz="4" w:space="0" w:color="000000"/>
              <w:right w:val="single" w:sz="4" w:space="0" w:color="000000"/>
            </w:tcBorders>
            <w:vAlign w:val="center"/>
          </w:tcPr>
          <w:p w14:paraId="384082BD" w14:textId="77777777" w:rsidR="009938DD" w:rsidRPr="009938DD" w:rsidRDefault="009938DD" w:rsidP="00107CA1">
            <w:pPr>
              <w:widowControl/>
              <w:ind w:firstLineChars="0" w:firstLine="0"/>
              <w:jc w:val="center"/>
              <w:textAlignment w:val="center"/>
              <w:rPr>
                <w:rFonts w:ascii="宋体" w:hAnsi="宋体" w:cs="宋体" w:hint="eastAsia"/>
                <w:color w:val="000000"/>
                <w:kern w:val="0"/>
                <w:sz w:val="21"/>
                <w:szCs w:val="21"/>
                <w:lang w:bidi="ar"/>
              </w:rPr>
            </w:pPr>
            <w:r w:rsidRPr="009938DD">
              <w:rPr>
                <w:rFonts w:ascii="宋体" w:hAnsi="宋体" w:hint="eastAsia"/>
                <w:sz w:val="21"/>
                <w:szCs w:val="21"/>
              </w:rPr>
              <w:t>单千兆路由</w:t>
            </w:r>
          </w:p>
        </w:tc>
        <w:tc>
          <w:tcPr>
            <w:tcW w:w="0" w:type="auto"/>
            <w:tcBorders>
              <w:top w:val="single" w:sz="4" w:space="0" w:color="000000"/>
              <w:left w:val="single" w:sz="4" w:space="0" w:color="000000"/>
              <w:bottom w:val="single" w:sz="4" w:space="0" w:color="000000"/>
              <w:right w:val="single" w:sz="4" w:space="0" w:color="000000"/>
            </w:tcBorders>
            <w:vAlign w:val="center"/>
          </w:tcPr>
          <w:p w14:paraId="1DE45DCF" w14:textId="77777777" w:rsidR="009938DD" w:rsidRPr="009938DD" w:rsidRDefault="009938DD" w:rsidP="00107CA1">
            <w:pPr>
              <w:widowControl/>
              <w:ind w:firstLineChars="0" w:firstLine="0"/>
              <w:jc w:val="center"/>
              <w:textAlignment w:val="center"/>
              <w:rPr>
                <w:rFonts w:ascii="宋体" w:hAnsi="宋体" w:cs="宋体" w:hint="eastAsia"/>
                <w:color w:val="000000"/>
                <w:kern w:val="0"/>
                <w:sz w:val="21"/>
                <w:szCs w:val="21"/>
                <w:lang w:bidi="ar"/>
              </w:rPr>
            </w:pPr>
            <w:r w:rsidRPr="009938DD">
              <w:rPr>
                <w:rFonts w:ascii="宋体" w:hAnsi="宋体" w:hint="eastAsia"/>
                <w:sz w:val="21"/>
                <w:szCs w:val="21"/>
              </w:rPr>
              <w:t>单千兆电</w:t>
            </w:r>
            <w:r w:rsidRPr="009938DD">
              <w:rPr>
                <w:rFonts w:cs="Times New Roman"/>
                <w:sz w:val="21"/>
                <w:szCs w:val="21"/>
              </w:rPr>
              <w:t>↔</w:t>
            </w:r>
            <w:r w:rsidRPr="009938DD">
              <w:rPr>
                <w:rFonts w:ascii="宋体" w:hAnsi="宋体" w:cs="宋体" w:hint="eastAsia"/>
                <w:sz w:val="21"/>
                <w:szCs w:val="21"/>
              </w:rPr>
              <w:t>属地</w:t>
            </w:r>
          </w:p>
        </w:tc>
        <w:tc>
          <w:tcPr>
            <w:tcW w:w="0" w:type="auto"/>
            <w:tcBorders>
              <w:top w:val="single" w:sz="4" w:space="0" w:color="000000"/>
              <w:left w:val="single" w:sz="4" w:space="0" w:color="000000"/>
              <w:bottom w:val="single" w:sz="4" w:space="0" w:color="000000"/>
              <w:right w:val="single" w:sz="4" w:space="0" w:color="000000"/>
            </w:tcBorders>
          </w:tcPr>
          <w:p w14:paraId="5CEF9D2C" w14:textId="77777777" w:rsidR="009938DD" w:rsidRPr="009938DD" w:rsidRDefault="009938DD" w:rsidP="00107CA1">
            <w:pPr>
              <w:widowControl/>
              <w:ind w:firstLineChars="0" w:firstLine="0"/>
              <w:jc w:val="center"/>
              <w:textAlignment w:val="center"/>
              <w:rPr>
                <w:rFonts w:ascii="宋体" w:hAnsi="宋体" w:hint="eastAsia"/>
                <w:sz w:val="21"/>
                <w:szCs w:val="21"/>
              </w:rPr>
            </w:pPr>
          </w:p>
        </w:tc>
      </w:tr>
      <w:tr w:rsidR="009938DD" w:rsidRPr="009938DD" w14:paraId="72005A6E" w14:textId="77777777" w:rsidTr="00547318">
        <w:trPr>
          <w:trHeight w:val="454"/>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14:paraId="58A2E494" w14:textId="77777777" w:rsidR="009938DD" w:rsidRPr="009938DD" w:rsidRDefault="009938DD" w:rsidP="00107CA1">
            <w:pPr>
              <w:widowControl/>
              <w:ind w:firstLineChars="0" w:firstLine="0"/>
              <w:jc w:val="center"/>
              <w:textAlignment w:val="center"/>
              <w:rPr>
                <w:rFonts w:ascii="宋体" w:hAnsi="宋体" w:cs="宋体" w:hint="eastAsia"/>
                <w:color w:val="000000"/>
                <w:kern w:val="0"/>
                <w:sz w:val="21"/>
                <w:szCs w:val="21"/>
                <w:lang w:bidi="ar"/>
              </w:rPr>
            </w:pPr>
            <w:r w:rsidRPr="009938DD">
              <w:rPr>
                <w:rFonts w:ascii="宋体" w:hAnsi="宋体" w:hint="eastAsia"/>
                <w:sz w:val="21"/>
                <w:szCs w:val="21"/>
              </w:rPr>
              <w:t>52</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7C27E664" w14:textId="77777777" w:rsidR="009938DD" w:rsidRPr="009938DD" w:rsidRDefault="009938DD" w:rsidP="00107CA1">
            <w:pPr>
              <w:widowControl/>
              <w:ind w:firstLineChars="0" w:firstLine="0"/>
              <w:jc w:val="center"/>
              <w:textAlignment w:val="center"/>
              <w:rPr>
                <w:rFonts w:ascii="宋体" w:hAnsi="宋体" w:cs="宋体" w:hint="eastAsia"/>
                <w:color w:val="000000"/>
                <w:kern w:val="0"/>
                <w:sz w:val="21"/>
                <w:szCs w:val="21"/>
                <w:lang w:bidi="ar"/>
              </w:rPr>
            </w:pPr>
            <w:r w:rsidRPr="009938DD">
              <w:rPr>
                <w:rFonts w:ascii="宋体" w:hAnsi="宋体" w:hint="eastAsia"/>
                <w:sz w:val="21"/>
                <w:szCs w:val="21"/>
              </w:rPr>
              <w:t>佴池</w:t>
            </w:r>
          </w:p>
        </w:tc>
        <w:tc>
          <w:tcPr>
            <w:tcW w:w="0" w:type="auto"/>
            <w:tcBorders>
              <w:top w:val="single" w:sz="4" w:space="0" w:color="000000"/>
              <w:left w:val="single" w:sz="4" w:space="0" w:color="000000"/>
              <w:bottom w:val="single" w:sz="4" w:space="0" w:color="000000"/>
              <w:right w:val="single" w:sz="4" w:space="0" w:color="000000"/>
            </w:tcBorders>
            <w:vAlign w:val="center"/>
          </w:tcPr>
          <w:p w14:paraId="21BE885C" w14:textId="77777777" w:rsidR="009938DD" w:rsidRPr="009938DD" w:rsidRDefault="009938DD" w:rsidP="00107CA1">
            <w:pPr>
              <w:widowControl/>
              <w:ind w:firstLineChars="0" w:firstLine="0"/>
              <w:jc w:val="center"/>
              <w:textAlignment w:val="center"/>
              <w:rPr>
                <w:rFonts w:ascii="宋体" w:hAnsi="宋体" w:hint="eastAsia"/>
                <w:sz w:val="21"/>
                <w:szCs w:val="21"/>
              </w:rPr>
            </w:pPr>
            <w:r w:rsidRPr="009938DD">
              <w:rPr>
                <w:rFonts w:ascii="宋体" w:hAnsi="宋体" w:hint="eastAsia"/>
                <w:sz w:val="21"/>
                <w:szCs w:val="21"/>
              </w:rPr>
              <w:t>边城镇</w:t>
            </w:r>
          </w:p>
        </w:tc>
        <w:tc>
          <w:tcPr>
            <w:tcW w:w="0" w:type="auto"/>
            <w:tcBorders>
              <w:top w:val="single" w:sz="4" w:space="0" w:color="000000"/>
              <w:left w:val="single" w:sz="4" w:space="0" w:color="000000"/>
              <w:bottom w:val="single" w:sz="4" w:space="0" w:color="000000"/>
              <w:right w:val="single" w:sz="4" w:space="0" w:color="000000"/>
            </w:tcBorders>
            <w:vAlign w:val="center"/>
          </w:tcPr>
          <w:p w14:paraId="2581F8FB" w14:textId="77777777" w:rsidR="009938DD" w:rsidRPr="009938DD" w:rsidRDefault="009938DD" w:rsidP="00107CA1">
            <w:pPr>
              <w:widowControl/>
              <w:ind w:firstLineChars="0" w:firstLine="0"/>
              <w:jc w:val="center"/>
              <w:textAlignment w:val="center"/>
              <w:rPr>
                <w:rFonts w:ascii="宋体" w:hAnsi="宋体" w:cs="宋体" w:hint="eastAsia"/>
                <w:color w:val="000000"/>
                <w:kern w:val="0"/>
                <w:sz w:val="21"/>
                <w:szCs w:val="21"/>
                <w:lang w:bidi="ar"/>
              </w:rPr>
            </w:pPr>
            <w:r w:rsidRPr="009938DD">
              <w:rPr>
                <w:rFonts w:ascii="宋体" w:hAnsi="宋体" w:hint="eastAsia"/>
                <w:sz w:val="21"/>
                <w:szCs w:val="21"/>
              </w:rPr>
              <w:t>单千兆路由</w:t>
            </w:r>
          </w:p>
        </w:tc>
        <w:tc>
          <w:tcPr>
            <w:tcW w:w="0" w:type="auto"/>
            <w:tcBorders>
              <w:top w:val="single" w:sz="4" w:space="0" w:color="000000"/>
              <w:left w:val="single" w:sz="4" w:space="0" w:color="000000"/>
              <w:bottom w:val="single" w:sz="4" w:space="0" w:color="000000"/>
              <w:right w:val="single" w:sz="4" w:space="0" w:color="000000"/>
            </w:tcBorders>
            <w:vAlign w:val="center"/>
          </w:tcPr>
          <w:p w14:paraId="06397A92" w14:textId="77777777" w:rsidR="009938DD" w:rsidRPr="009938DD" w:rsidRDefault="009938DD" w:rsidP="00107CA1">
            <w:pPr>
              <w:widowControl/>
              <w:ind w:firstLineChars="0" w:firstLine="0"/>
              <w:jc w:val="center"/>
              <w:textAlignment w:val="center"/>
              <w:rPr>
                <w:rFonts w:ascii="宋体" w:hAnsi="宋体" w:cs="宋体" w:hint="eastAsia"/>
                <w:color w:val="000000"/>
                <w:kern w:val="0"/>
                <w:sz w:val="21"/>
                <w:szCs w:val="21"/>
                <w:lang w:bidi="ar"/>
              </w:rPr>
            </w:pPr>
            <w:r w:rsidRPr="009938DD">
              <w:rPr>
                <w:rFonts w:ascii="宋体" w:hAnsi="宋体" w:hint="eastAsia"/>
                <w:sz w:val="21"/>
                <w:szCs w:val="21"/>
              </w:rPr>
              <w:t>单千兆电</w:t>
            </w:r>
            <w:r w:rsidRPr="009938DD">
              <w:rPr>
                <w:rFonts w:cs="Times New Roman"/>
                <w:sz w:val="21"/>
                <w:szCs w:val="21"/>
              </w:rPr>
              <w:t>↔</w:t>
            </w:r>
            <w:r w:rsidRPr="009938DD">
              <w:rPr>
                <w:rFonts w:ascii="宋体" w:hAnsi="宋体" w:cs="宋体" w:hint="eastAsia"/>
                <w:sz w:val="21"/>
                <w:szCs w:val="21"/>
              </w:rPr>
              <w:t>属地</w:t>
            </w:r>
          </w:p>
        </w:tc>
        <w:tc>
          <w:tcPr>
            <w:tcW w:w="0" w:type="auto"/>
            <w:tcBorders>
              <w:top w:val="single" w:sz="4" w:space="0" w:color="000000"/>
              <w:left w:val="single" w:sz="4" w:space="0" w:color="000000"/>
              <w:bottom w:val="single" w:sz="4" w:space="0" w:color="000000"/>
              <w:right w:val="single" w:sz="4" w:space="0" w:color="000000"/>
            </w:tcBorders>
          </w:tcPr>
          <w:p w14:paraId="661FEE28" w14:textId="77777777" w:rsidR="009938DD" w:rsidRPr="009938DD" w:rsidRDefault="009938DD" w:rsidP="00107CA1">
            <w:pPr>
              <w:widowControl/>
              <w:ind w:firstLineChars="0" w:firstLine="0"/>
              <w:jc w:val="center"/>
              <w:textAlignment w:val="center"/>
              <w:rPr>
                <w:rFonts w:ascii="宋体" w:hAnsi="宋体" w:hint="eastAsia"/>
                <w:sz w:val="21"/>
                <w:szCs w:val="21"/>
              </w:rPr>
            </w:pPr>
          </w:p>
        </w:tc>
      </w:tr>
      <w:tr w:rsidR="009938DD" w:rsidRPr="009938DD" w14:paraId="1E2E599E" w14:textId="77777777" w:rsidTr="00547318">
        <w:trPr>
          <w:trHeight w:val="454"/>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14:paraId="129A2F5D" w14:textId="77777777" w:rsidR="009938DD" w:rsidRPr="009938DD" w:rsidRDefault="009938DD" w:rsidP="00107CA1">
            <w:pPr>
              <w:widowControl/>
              <w:ind w:firstLineChars="0" w:firstLine="0"/>
              <w:jc w:val="center"/>
              <w:textAlignment w:val="center"/>
              <w:rPr>
                <w:rFonts w:ascii="宋体" w:hAnsi="宋体" w:cs="宋体" w:hint="eastAsia"/>
                <w:color w:val="000000"/>
                <w:kern w:val="0"/>
                <w:sz w:val="21"/>
                <w:szCs w:val="21"/>
                <w:lang w:bidi="ar"/>
              </w:rPr>
            </w:pPr>
            <w:r w:rsidRPr="009938DD">
              <w:rPr>
                <w:rFonts w:ascii="宋体" w:hAnsi="宋体" w:hint="eastAsia"/>
                <w:sz w:val="21"/>
                <w:szCs w:val="21"/>
              </w:rPr>
              <w:t>53</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4017D0F0" w14:textId="77777777" w:rsidR="009938DD" w:rsidRPr="009938DD" w:rsidRDefault="009938DD" w:rsidP="00107CA1">
            <w:pPr>
              <w:widowControl/>
              <w:ind w:firstLineChars="0" w:firstLine="0"/>
              <w:jc w:val="center"/>
              <w:textAlignment w:val="center"/>
              <w:rPr>
                <w:rFonts w:ascii="宋体" w:hAnsi="宋体" w:cs="宋体" w:hint="eastAsia"/>
                <w:color w:val="000000"/>
                <w:kern w:val="0"/>
                <w:sz w:val="21"/>
                <w:szCs w:val="21"/>
                <w:lang w:bidi="ar"/>
              </w:rPr>
            </w:pPr>
            <w:r w:rsidRPr="009938DD">
              <w:rPr>
                <w:rFonts w:ascii="宋体" w:hAnsi="宋体" w:hint="eastAsia"/>
                <w:sz w:val="21"/>
                <w:szCs w:val="21"/>
              </w:rPr>
              <w:t>双杨</w:t>
            </w:r>
          </w:p>
        </w:tc>
        <w:tc>
          <w:tcPr>
            <w:tcW w:w="0" w:type="auto"/>
            <w:tcBorders>
              <w:top w:val="single" w:sz="4" w:space="0" w:color="000000"/>
              <w:left w:val="single" w:sz="4" w:space="0" w:color="000000"/>
              <w:bottom w:val="single" w:sz="4" w:space="0" w:color="000000"/>
              <w:right w:val="single" w:sz="4" w:space="0" w:color="000000"/>
            </w:tcBorders>
            <w:vAlign w:val="center"/>
          </w:tcPr>
          <w:p w14:paraId="6CB74BF8" w14:textId="77777777" w:rsidR="009938DD" w:rsidRPr="009938DD" w:rsidRDefault="009938DD" w:rsidP="00107CA1">
            <w:pPr>
              <w:widowControl/>
              <w:ind w:firstLineChars="0" w:firstLine="0"/>
              <w:jc w:val="center"/>
              <w:textAlignment w:val="center"/>
              <w:rPr>
                <w:rFonts w:ascii="宋体" w:hAnsi="宋体" w:hint="eastAsia"/>
                <w:sz w:val="21"/>
                <w:szCs w:val="21"/>
              </w:rPr>
            </w:pPr>
            <w:r w:rsidRPr="009938DD">
              <w:rPr>
                <w:rFonts w:ascii="宋体" w:hAnsi="宋体" w:hint="eastAsia"/>
                <w:sz w:val="21"/>
                <w:szCs w:val="21"/>
              </w:rPr>
              <w:t>边城镇</w:t>
            </w:r>
          </w:p>
        </w:tc>
        <w:tc>
          <w:tcPr>
            <w:tcW w:w="0" w:type="auto"/>
            <w:tcBorders>
              <w:top w:val="single" w:sz="4" w:space="0" w:color="000000"/>
              <w:left w:val="single" w:sz="4" w:space="0" w:color="000000"/>
              <w:bottom w:val="single" w:sz="4" w:space="0" w:color="000000"/>
              <w:right w:val="single" w:sz="4" w:space="0" w:color="000000"/>
            </w:tcBorders>
            <w:vAlign w:val="center"/>
          </w:tcPr>
          <w:p w14:paraId="4EEA5F8E" w14:textId="77777777" w:rsidR="009938DD" w:rsidRPr="009938DD" w:rsidRDefault="009938DD" w:rsidP="00107CA1">
            <w:pPr>
              <w:widowControl/>
              <w:ind w:firstLineChars="0" w:firstLine="0"/>
              <w:jc w:val="center"/>
              <w:textAlignment w:val="center"/>
              <w:rPr>
                <w:rFonts w:ascii="宋体" w:hAnsi="宋体" w:cs="宋体" w:hint="eastAsia"/>
                <w:color w:val="000000"/>
                <w:kern w:val="0"/>
                <w:sz w:val="21"/>
                <w:szCs w:val="21"/>
                <w:lang w:bidi="ar"/>
              </w:rPr>
            </w:pPr>
            <w:r w:rsidRPr="009938DD">
              <w:rPr>
                <w:rFonts w:ascii="宋体" w:hAnsi="宋体" w:hint="eastAsia"/>
                <w:sz w:val="21"/>
                <w:szCs w:val="21"/>
              </w:rPr>
              <w:t>单千兆路由</w:t>
            </w:r>
          </w:p>
        </w:tc>
        <w:tc>
          <w:tcPr>
            <w:tcW w:w="0" w:type="auto"/>
            <w:tcBorders>
              <w:top w:val="single" w:sz="4" w:space="0" w:color="000000"/>
              <w:left w:val="single" w:sz="4" w:space="0" w:color="000000"/>
              <w:bottom w:val="single" w:sz="4" w:space="0" w:color="000000"/>
              <w:right w:val="single" w:sz="4" w:space="0" w:color="000000"/>
            </w:tcBorders>
            <w:vAlign w:val="center"/>
          </w:tcPr>
          <w:p w14:paraId="1060AB2C" w14:textId="77777777" w:rsidR="009938DD" w:rsidRPr="009938DD" w:rsidRDefault="009938DD" w:rsidP="00107CA1">
            <w:pPr>
              <w:widowControl/>
              <w:ind w:firstLineChars="0" w:firstLine="0"/>
              <w:jc w:val="center"/>
              <w:textAlignment w:val="center"/>
              <w:rPr>
                <w:rFonts w:ascii="宋体" w:hAnsi="宋体" w:cs="宋体" w:hint="eastAsia"/>
                <w:color w:val="000000"/>
                <w:kern w:val="0"/>
                <w:sz w:val="21"/>
                <w:szCs w:val="21"/>
                <w:lang w:bidi="ar"/>
              </w:rPr>
            </w:pPr>
            <w:r w:rsidRPr="009938DD">
              <w:rPr>
                <w:rFonts w:ascii="宋体" w:hAnsi="宋体" w:hint="eastAsia"/>
                <w:sz w:val="21"/>
                <w:szCs w:val="21"/>
              </w:rPr>
              <w:t>单千兆电</w:t>
            </w:r>
            <w:r w:rsidRPr="009938DD">
              <w:rPr>
                <w:rFonts w:cs="Times New Roman"/>
                <w:sz w:val="21"/>
                <w:szCs w:val="21"/>
              </w:rPr>
              <w:t>↔</w:t>
            </w:r>
            <w:r w:rsidRPr="009938DD">
              <w:rPr>
                <w:rFonts w:ascii="宋体" w:hAnsi="宋体" w:cs="宋体" w:hint="eastAsia"/>
                <w:sz w:val="21"/>
                <w:szCs w:val="21"/>
              </w:rPr>
              <w:t>属地</w:t>
            </w:r>
          </w:p>
        </w:tc>
        <w:tc>
          <w:tcPr>
            <w:tcW w:w="0" w:type="auto"/>
            <w:tcBorders>
              <w:top w:val="single" w:sz="4" w:space="0" w:color="000000"/>
              <w:left w:val="single" w:sz="4" w:space="0" w:color="000000"/>
              <w:bottom w:val="single" w:sz="4" w:space="0" w:color="000000"/>
              <w:right w:val="single" w:sz="4" w:space="0" w:color="000000"/>
            </w:tcBorders>
          </w:tcPr>
          <w:p w14:paraId="67936FA1" w14:textId="77777777" w:rsidR="009938DD" w:rsidRPr="009938DD" w:rsidRDefault="009938DD" w:rsidP="00107CA1">
            <w:pPr>
              <w:widowControl/>
              <w:ind w:firstLineChars="0" w:firstLine="0"/>
              <w:jc w:val="center"/>
              <w:textAlignment w:val="center"/>
              <w:rPr>
                <w:rFonts w:ascii="宋体" w:hAnsi="宋体" w:hint="eastAsia"/>
                <w:sz w:val="21"/>
                <w:szCs w:val="21"/>
              </w:rPr>
            </w:pPr>
          </w:p>
        </w:tc>
      </w:tr>
      <w:tr w:rsidR="009938DD" w:rsidRPr="009938DD" w14:paraId="5845100E" w14:textId="77777777" w:rsidTr="00547318">
        <w:trPr>
          <w:trHeight w:val="454"/>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14:paraId="7330CBFA" w14:textId="77777777" w:rsidR="009938DD" w:rsidRPr="009938DD" w:rsidRDefault="009938DD" w:rsidP="00107CA1">
            <w:pPr>
              <w:widowControl/>
              <w:ind w:firstLineChars="0" w:firstLine="0"/>
              <w:jc w:val="center"/>
              <w:textAlignment w:val="center"/>
              <w:rPr>
                <w:rFonts w:ascii="宋体" w:hAnsi="宋体" w:cs="宋体" w:hint="eastAsia"/>
                <w:color w:val="000000"/>
                <w:kern w:val="0"/>
                <w:sz w:val="21"/>
                <w:szCs w:val="21"/>
                <w:lang w:bidi="ar"/>
              </w:rPr>
            </w:pPr>
            <w:r w:rsidRPr="009938DD">
              <w:rPr>
                <w:rFonts w:ascii="宋体" w:hAnsi="宋体" w:hint="eastAsia"/>
                <w:sz w:val="21"/>
                <w:szCs w:val="21"/>
              </w:rPr>
              <w:t>54</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320E1DE6" w14:textId="77777777" w:rsidR="009938DD" w:rsidRPr="009938DD" w:rsidRDefault="009938DD" w:rsidP="00107CA1">
            <w:pPr>
              <w:widowControl/>
              <w:ind w:firstLineChars="0" w:firstLine="0"/>
              <w:jc w:val="center"/>
              <w:textAlignment w:val="center"/>
              <w:rPr>
                <w:rFonts w:ascii="宋体" w:hAnsi="宋体" w:cs="宋体" w:hint="eastAsia"/>
                <w:color w:val="000000"/>
                <w:kern w:val="0"/>
                <w:sz w:val="21"/>
                <w:szCs w:val="21"/>
                <w:lang w:bidi="ar"/>
              </w:rPr>
            </w:pPr>
            <w:r w:rsidRPr="009938DD">
              <w:rPr>
                <w:rFonts w:ascii="宋体" w:hAnsi="宋体" w:hint="eastAsia"/>
                <w:sz w:val="21"/>
                <w:szCs w:val="21"/>
              </w:rPr>
              <w:t>戴村</w:t>
            </w:r>
          </w:p>
        </w:tc>
        <w:tc>
          <w:tcPr>
            <w:tcW w:w="0" w:type="auto"/>
            <w:tcBorders>
              <w:top w:val="single" w:sz="4" w:space="0" w:color="000000"/>
              <w:left w:val="single" w:sz="4" w:space="0" w:color="000000"/>
              <w:bottom w:val="single" w:sz="4" w:space="0" w:color="000000"/>
              <w:right w:val="single" w:sz="4" w:space="0" w:color="000000"/>
            </w:tcBorders>
            <w:vAlign w:val="center"/>
          </w:tcPr>
          <w:p w14:paraId="629DBF91" w14:textId="77777777" w:rsidR="009938DD" w:rsidRPr="009938DD" w:rsidRDefault="009938DD" w:rsidP="00107CA1">
            <w:pPr>
              <w:widowControl/>
              <w:ind w:firstLineChars="0" w:firstLine="0"/>
              <w:jc w:val="center"/>
              <w:textAlignment w:val="center"/>
              <w:rPr>
                <w:rFonts w:ascii="宋体" w:hAnsi="宋体" w:hint="eastAsia"/>
                <w:sz w:val="21"/>
                <w:szCs w:val="21"/>
              </w:rPr>
            </w:pPr>
            <w:r w:rsidRPr="009938DD">
              <w:rPr>
                <w:rFonts w:ascii="宋体" w:hAnsi="宋体" w:hint="eastAsia"/>
                <w:sz w:val="21"/>
                <w:szCs w:val="21"/>
              </w:rPr>
              <w:t>边城镇</w:t>
            </w:r>
          </w:p>
        </w:tc>
        <w:tc>
          <w:tcPr>
            <w:tcW w:w="0" w:type="auto"/>
            <w:tcBorders>
              <w:top w:val="single" w:sz="4" w:space="0" w:color="000000"/>
              <w:left w:val="single" w:sz="4" w:space="0" w:color="000000"/>
              <w:bottom w:val="single" w:sz="4" w:space="0" w:color="000000"/>
              <w:right w:val="single" w:sz="4" w:space="0" w:color="000000"/>
            </w:tcBorders>
            <w:vAlign w:val="center"/>
          </w:tcPr>
          <w:p w14:paraId="58CB14A9" w14:textId="77777777" w:rsidR="009938DD" w:rsidRPr="009938DD" w:rsidRDefault="009938DD" w:rsidP="00107CA1">
            <w:pPr>
              <w:widowControl/>
              <w:ind w:firstLineChars="0" w:firstLine="0"/>
              <w:jc w:val="center"/>
              <w:textAlignment w:val="center"/>
              <w:rPr>
                <w:rFonts w:ascii="宋体" w:hAnsi="宋体" w:cs="宋体" w:hint="eastAsia"/>
                <w:color w:val="000000"/>
                <w:kern w:val="0"/>
                <w:sz w:val="21"/>
                <w:szCs w:val="21"/>
                <w:lang w:bidi="ar"/>
              </w:rPr>
            </w:pPr>
            <w:r w:rsidRPr="009938DD">
              <w:rPr>
                <w:rFonts w:ascii="宋体" w:hAnsi="宋体" w:hint="eastAsia"/>
                <w:sz w:val="21"/>
                <w:szCs w:val="21"/>
              </w:rPr>
              <w:t>单千兆路由</w:t>
            </w:r>
          </w:p>
        </w:tc>
        <w:tc>
          <w:tcPr>
            <w:tcW w:w="0" w:type="auto"/>
            <w:tcBorders>
              <w:top w:val="single" w:sz="4" w:space="0" w:color="000000"/>
              <w:left w:val="single" w:sz="4" w:space="0" w:color="000000"/>
              <w:bottom w:val="single" w:sz="4" w:space="0" w:color="000000"/>
              <w:right w:val="single" w:sz="4" w:space="0" w:color="000000"/>
            </w:tcBorders>
            <w:vAlign w:val="center"/>
          </w:tcPr>
          <w:p w14:paraId="01E48252" w14:textId="77777777" w:rsidR="009938DD" w:rsidRPr="009938DD" w:rsidRDefault="009938DD" w:rsidP="00107CA1">
            <w:pPr>
              <w:widowControl/>
              <w:ind w:firstLineChars="0" w:firstLine="0"/>
              <w:jc w:val="center"/>
              <w:textAlignment w:val="center"/>
              <w:rPr>
                <w:rFonts w:ascii="宋体" w:hAnsi="宋体" w:cs="宋体" w:hint="eastAsia"/>
                <w:color w:val="000000"/>
                <w:kern w:val="0"/>
                <w:sz w:val="21"/>
                <w:szCs w:val="21"/>
                <w:lang w:bidi="ar"/>
              </w:rPr>
            </w:pPr>
            <w:r w:rsidRPr="009938DD">
              <w:rPr>
                <w:rFonts w:ascii="宋体" w:hAnsi="宋体" w:hint="eastAsia"/>
                <w:sz w:val="21"/>
                <w:szCs w:val="21"/>
              </w:rPr>
              <w:t>单千兆电</w:t>
            </w:r>
            <w:r w:rsidRPr="009938DD">
              <w:rPr>
                <w:rFonts w:cs="Times New Roman"/>
                <w:sz w:val="21"/>
                <w:szCs w:val="21"/>
              </w:rPr>
              <w:t>↔</w:t>
            </w:r>
            <w:r w:rsidRPr="009938DD">
              <w:rPr>
                <w:rFonts w:ascii="宋体" w:hAnsi="宋体" w:cs="宋体" w:hint="eastAsia"/>
                <w:sz w:val="21"/>
                <w:szCs w:val="21"/>
              </w:rPr>
              <w:t>属地</w:t>
            </w:r>
          </w:p>
        </w:tc>
        <w:tc>
          <w:tcPr>
            <w:tcW w:w="0" w:type="auto"/>
            <w:tcBorders>
              <w:top w:val="single" w:sz="4" w:space="0" w:color="000000"/>
              <w:left w:val="single" w:sz="4" w:space="0" w:color="000000"/>
              <w:bottom w:val="single" w:sz="4" w:space="0" w:color="000000"/>
              <w:right w:val="single" w:sz="4" w:space="0" w:color="000000"/>
            </w:tcBorders>
          </w:tcPr>
          <w:p w14:paraId="36683EFC" w14:textId="77777777" w:rsidR="009938DD" w:rsidRPr="009938DD" w:rsidRDefault="009938DD" w:rsidP="00107CA1">
            <w:pPr>
              <w:widowControl/>
              <w:ind w:firstLineChars="0" w:firstLine="0"/>
              <w:jc w:val="center"/>
              <w:textAlignment w:val="center"/>
              <w:rPr>
                <w:rFonts w:ascii="宋体" w:hAnsi="宋体" w:hint="eastAsia"/>
                <w:sz w:val="21"/>
                <w:szCs w:val="21"/>
              </w:rPr>
            </w:pPr>
          </w:p>
        </w:tc>
      </w:tr>
      <w:tr w:rsidR="009938DD" w:rsidRPr="009938DD" w14:paraId="7B5F7985" w14:textId="77777777" w:rsidTr="00547318">
        <w:trPr>
          <w:trHeight w:val="454"/>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14:paraId="6C85D701" w14:textId="77777777" w:rsidR="009938DD" w:rsidRPr="009938DD" w:rsidRDefault="009938DD" w:rsidP="00107CA1">
            <w:pPr>
              <w:widowControl/>
              <w:ind w:firstLineChars="0" w:firstLine="0"/>
              <w:jc w:val="center"/>
              <w:textAlignment w:val="center"/>
              <w:rPr>
                <w:rFonts w:ascii="宋体" w:hAnsi="宋体" w:cs="宋体" w:hint="eastAsia"/>
                <w:color w:val="000000"/>
                <w:kern w:val="0"/>
                <w:sz w:val="21"/>
                <w:szCs w:val="21"/>
                <w:lang w:bidi="ar"/>
              </w:rPr>
            </w:pPr>
            <w:r w:rsidRPr="009938DD">
              <w:rPr>
                <w:rFonts w:ascii="宋体" w:hAnsi="宋体" w:hint="eastAsia"/>
                <w:sz w:val="21"/>
                <w:szCs w:val="21"/>
              </w:rPr>
              <w:t>55</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65962D1C" w14:textId="77777777" w:rsidR="009938DD" w:rsidRPr="009938DD" w:rsidRDefault="009938DD" w:rsidP="00107CA1">
            <w:pPr>
              <w:widowControl/>
              <w:ind w:firstLineChars="0" w:firstLine="0"/>
              <w:jc w:val="center"/>
              <w:textAlignment w:val="center"/>
              <w:rPr>
                <w:rFonts w:ascii="宋体" w:hAnsi="宋体" w:cs="宋体" w:hint="eastAsia"/>
                <w:color w:val="000000"/>
                <w:kern w:val="0"/>
                <w:sz w:val="21"/>
                <w:szCs w:val="21"/>
                <w:lang w:bidi="ar"/>
              </w:rPr>
            </w:pPr>
            <w:r w:rsidRPr="009938DD">
              <w:rPr>
                <w:rFonts w:ascii="宋体" w:hAnsi="宋体" w:hint="eastAsia"/>
                <w:sz w:val="21"/>
                <w:szCs w:val="21"/>
              </w:rPr>
              <w:t>赵庄</w:t>
            </w:r>
          </w:p>
        </w:tc>
        <w:tc>
          <w:tcPr>
            <w:tcW w:w="0" w:type="auto"/>
            <w:tcBorders>
              <w:top w:val="single" w:sz="4" w:space="0" w:color="000000"/>
              <w:left w:val="single" w:sz="4" w:space="0" w:color="000000"/>
              <w:bottom w:val="single" w:sz="4" w:space="0" w:color="000000"/>
              <w:right w:val="single" w:sz="4" w:space="0" w:color="000000"/>
            </w:tcBorders>
            <w:vAlign w:val="center"/>
          </w:tcPr>
          <w:p w14:paraId="4D4D6CCE" w14:textId="77777777" w:rsidR="009938DD" w:rsidRPr="009938DD" w:rsidRDefault="009938DD" w:rsidP="00107CA1">
            <w:pPr>
              <w:widowControl/>
              <w:ind w:firstLineChars="0" w:firstLine="0"/>
              <w:jc w:val="center"/>
              <w:textAlignment w:val="center"/>
              <w:rPr>
                <w:rFonts w:ascii="宋体" w:hAnsi="宋体" w:hint="eastAsia"/>
                <w:sz w:val="21"/>
                <w:szCs w:val="21"/>
              </w:rPr>
            </w:pPr>
            <w:r w:rsidRPr="009938DD">
              <w:rPr>
                <w:rFonts w:ascii="宋体" w:hAnsi="宋体" w:hint="eastAsia"/>
                <w:sz w:val="21"/>
                <w:szCs w:val="21"/>
              </w:rPr>
              <w:t>边城镇</w:t>
            </w:r>
          </w:p>
        </w:tc>
        <w:tc>
          <w:tcPr>
            <w:tcW w:w="0" w:type="auto"/>
            <w:tcBorders>
              <w:top w:val="single" w:sz="4" w:space="0" w:color="000000"/>
              <w:left w:val="single" w:sz="4" w:space="0" w:color="000000"/>
              <w:bottom w:val="single" w:sz="4" w:space="0" w:color="000000"/>
              <w:right w:val="single" w:sz="4" w:space="0" w:color="000000"/>
            </w:tcBorders>
            <w:vAlign w:val="center"/>
          </w:tcPr>
          <w:p w14:paraId="2E53E850" w14:textId="77777777" w:rsidR="009938DD" w:rsidRPr="009938DD" w:rsidRDefault="009938DD" w:rsidP="00107CA1">
            <w:pPr>
              <w:widowControl/>
              <w:ind w:firstLineChars="0" w:firstLine="0"/>
              <w:jc w:val="center"/>
              <w:textAlignment w:val="center"/>
              <w:rPr>
                <w:rFonts w:ascii="宋体" w:hAnsi="宋体" w:cs="宋体" w:hint="eastAsia"/>
                <w:color w:val="000000"/>
                <w:kern w:val="0"/>
                <w:sz w:val="21"/>
                <w:szCs w:val="21"/>
                <w:lang w:bidi="ar"/>
              </w:rPr>
            </w:pPr>
            <w:r w:rsidRPr="009938DD">
              <w:rPr>
                <w:rFonts w:ascii="宋体" w:hAnsi="宋体" w:hint="eastAsia"/>
                <w:sz w:val="21"/>
                <w:szCs w:val="21"/>
              </w:rPr>
              <w:t>单千兆路由</w:t>
            </w:r>
          </w:p>
        </w:tc>
        <w:tc>
          <w:tcPr>
            <w:tcW w:w="0" w:type="auto"/>
            <w:tcBorders>
              <w:top w:val="single" w:sz="4" w:space="0" w:color="000000"/>
              <w:left w:val="single" w:sz="4" w:space="0" w:color="000000"/>
              <w:bottom w:val="single" w:sz="4" w:space="0" w:color="000000"/>
              <w:right w:val="single" w:sz="4" w:space="0" w:color="000000"/>
            </w:tcBorders>
            <w:vAlign w:val="center"/>
          </w:tcPr>
          <w:p w14:paraId="640417DB" w14:textId="77777777" w:rsidR="009938DD" w:rsidRPr="009938DD" w:rsidRDefault="009938DD" w:rsidP="00107CA1">
            <w:pPr>
              <w:widowControl/>
              <w:ind w:firstLineChars="0" w:firstLine="0"/>
              <w:jc w:val="center"/>
              <w:textAlignment w:val="center"/>
              <w:rPr>
                <w:rFonts w:ascii="宋体" w:hAnsi="宋体" w:cs="宋体" w:hint="eastAsia"/>
                <w:color w:val="000000"/>
                <w:kern w:val="0"/>
                <w:sz w:val="21"/>
                <w:szCs w:val="21"/>
                <w:lang w:bidi="ar"/>
              </w:rPr>
            </w:pPr>
            <w:r w:rsidRPr="009938DD">
              <w:rPr>
                <w:rFonts w:ascii="宋体" w:hAnsi="宋体" w:hint="eastAsia"/>
                <w:sz w:val="21"/>
                <w:szCs w:val="21"/>
              </w:rPr>
              <w:t>单千兆电</w:t>
            </w:r>
            <w:r w:rsidRPr="009938DD">
              <w:rPr>
                <w:rFonts w:cs="Times New Roman"/>
                <w:sz w:val="21"/>
                <w:szCs w:val="21"/>
              </w:rPr>
              <w:t>↔</w:t>
            </w:r>
            <w:r w:rsidRPr="009938DD">
              <w:rPr>
                <w:rFonts w:ascii="宋体" w:hAnsi="宋体" w:cs="宋体" w:hint="eastAsia"/>
                <w:sz w:val="21"/>
                <w:szCs w:val="21"/>
              </w:rPr>
              <w:t>属地</w:t>
            </w:r>
          </w:p>
        </w:tc>
        <w:tc>
          <w:tcPr>
            <w:tcW w:w="0" w:type="auto"/>
            <w:tcBorders>
              <w:top w:val="single" w:sz="4" w:space="0" w:color="000000"/>
              <w:left w:val="single" w:sz="4" w:space="0" w:color="000000"/>
              <w:bottom w:val="single" w:sz="4" w:space="0" w:color="000000"/>
              <w:right w:val="single" w:sz="4" w:space="0" w:color="000000"/>
            </w:tcBorders>
          </w:tcPr>
          <w:p w14:paraId="0C1421C0" w14:textId="77777777" w:rsidR="009938DD" w:rsidRPr="009938DD" w:rsidRDefault="009938DD" w:rsidP="00107CA1">
            <w:pPr>
              <w:widowControl/>
              <w:ind w:firstLineChars="0" w:firstLine="0"/>
              <w:jc w:val="center"/>
              <w:textAlignment w:val="center"/>
              <w:rPr>
                <w:rFonts w:ascii="宋体" w:hAnsi="宋体" w:hint="eastAsia"/>
                <w:sz w:val="21"/>
                <w:szCs w:val="21"/>
              </w:rPr>
            </w:pPr>
          </w:p>
        </w:tc>
      </w:tr>
      <w:tr w:rsidR="009938DD" w:rsidRPr="009938DD" w14:paraId="5357A4FF" w14:textId="77777777" w:rsidTr="00547318">
        <w:trPr>
          <w:trHeight w:val="454"/>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14:paraId="18C5DB0E" w14:textId="77777777" w:rsidR="009938DD" w:rsidRPr="009938DD" w:rsidRDefault="009938DD" w:rsidP="00107CA1">
            <w:pPr>
              <w:widowControl/>
              <w:ind w:firstLineChars="0" w:firstLine="0"/>
              <w:jc w:val="center"/>
              <w:textAlignment w:val="center"/>
              <w:rPr>
                <w:rFonts w:ascii="宋体" w:hAnsi="宋体" w:cs="宋体" w:hint="eastAsia"/>
                <w:color w:val="000000"/>
                <w:kern w:val="0"/>
                <w:sz w:val="21"/>
                <w:szCs w:val="21"/>
                <w:lang w:bidi="ar"/>
              </w:rPr>
            </w:pPr>
            <w:r w:rsidRPr="009938DD">
              <w:rPr>
                <w:rFonts w:ascii="宋体" w:hAnsi="宋体" w:hint="eastAsia"/>
                <w:sz w:val="21"/>
                <w:szCs w:val="21"/>
              </w:rPr>
              <w:t>56</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797165C0" w14:textId="77777777" w:rsidR="009938DD" w:rsidRPr="009938DD" w:rsidRDefault="009938DD" w:rsidP="00107CA1">
            <w:pPr>
              <w:widowControl/>
              <w:ind w:firstLineChars="0" w:firstLine="0"/>
              <w:jc w:val="center"/>
              <w:textAlignment w:val="center"/>
              <w:rPr>
                <w:rFonts w:ascii="宋体" w:hAnsi="宋体" w:cs="宋体" w:hint="eastAsia"/>
                <w:color w:val="000000"/>
                <w:kern w:val="0"/>
                <w:sz w:val="21"/>
                <w:szCs w:val="21"/>
                <w:lang w:bidi="ar"/>
              </w:rPr>
            </w:pPr>
            <w:r w:rsidRPr="009938DD">
              <w:rPr>
                <w:rFonts w:ascii="宋体" w:hAnsi="宋体" w:hint="eastAsia"/>
                <w:sz w:val="21"/>
                <w:szCs w:val="21"/>
              </w:rPr>
              <w:t>赵村</w:t>
            </w:r>
          </w:p>
        </w:tc>
        <w:tc>
          <w:tcPr>
            <w:tcW w:w="0" w:type="auto"/>
            <w:tcBorders>
              <w:top w:val="single" w:sz="4" w:space="0" w:color="000000"/>
              <w:left w:val="single" w:sz="4" w:space="0" w:color="000000"/>
              <w:bottom w:val="single" w:sz="4" w:space="0" w:color="000000"/>
              <w:right w:val="single" w:sz="4" w:space="0" w:color="000000"/>
            </w:tcBorders>
            <w:vAlign w:val="center"/>
          </w:tcPr>
          <w:p w14:paraId="0E596366" w14:textId="77777777" w:rsidR="009938DD" w:rsidRPr="009938DD" w:rsidRDefault="009938DD" w:rsidP="00107CA1">
            <w:pPr>
              <w:widowControl/>
              <w:ind w:firstLineChars="0" w:firstLine="0"/>
              <w:jc w:val="center"/>
              <w:textAlignment w:val="center"/>
              <w:rPr>
                <w:rFonts w:ascii="宋体" w:hAnsi="宋体" w:hint="eastAsia"/>
                <w:sz w:val="21"/>
                <w:szCs w:val="21"/>
              </w:rPr>
            </w:pPr>
            <w:r w:rsidRPr="009938DD">
              <w:rPr>
                <w:rFonts w:ascii="宋体" w:hAnsi="宋体" w:hint="eastAsia"/>
                <w:sz w:val="21"/>
                <w:szCs w:val="21"/>
              </w:rPr>
              <w:t>边城镇</w:t>
            </w:r>
          </w:p>
        </w:tc>
        <w:tc>
          <w:tcPr>
            <w:tcW w:w="0" w:type="auto"/>
            <w:tcBorders>
              <w:top w:val="single" w:sz="4" w:space="0" w:color="000000"/>
              <w:left w:val="single" w:sz="4" w:space="0" w:color="000000"/>
              <w:bottom w:val="single" w:sz="4" w:space="0" w:color="000000"/>
              <w:right w:val="single" w:sz="4" w:space="0" w:color="000000"/>
            </w:tcBorders>
            <w:vAlign w:val="center"/>
          </w:tcPr>
          <w:p w14:paraId="16470238" w14:textId="77777777" w:rsidR="009938DD" w:rsidRPr="009938DD" w:rsidRDefault="009938DD" w:rsidP="00107CA1">
            <w:pPr>
              <w:widowControl/>
              <w:ind w:firstLineChars="0" w:firstLine="0"/>
              <w:jc w:val="center"/>
              <w:textAlignment w:val="center"/>
              <w:rPr>
                <w:rFonts w:ascii="宋体" w:hAnsi="宋体" w:cs="宋体" w:hint="eastAsia"/>
                <w:color w:val="000000"/>
                <w:kern w:val="0"/>
                <w:sz w:val="21"/>
                <w:szCs w:val="21"/>
                <w:lang w:bidi="ar"/>
              </w:rPr>
            </w:pPr>
            <w:r w:rsidRPr="009938DD">
              <w:rPr>
                <w:rFonts w:ascii="宋体" w:hAnsi="宋体" w:hint="eastAsia"/>
                <w:sz w:val="21"/>
                <w:szCs w:val="21"/>
              </w:rPr>
              <w:t>单千兆路由</w:t>
            </w:r>
          </w:p>
        </w:tc>
        <w:tc>
          <w:tcPr>
            <w:tcW w:w="0" w:type="auto"/>
            <w:tcBorders>
              <w:top w:val="single" w:sz="4" w:space="0" w:color="000000"/>
              <w:left w:val="single" w:sz="4" w:space="0" w:color="000000"/>
              <w:bottom w:val="single" w:sz="4" w:space="0" w:color="000000"/>
              <w:right w:val="single" w:sz="4" w:space="0" w:color="000000"/>
            </w:tcBorders>
            <w:vAlign w:val="center"/>
          </w:tcPr>
          <w:p w14:paraId="3D2CE0BB" w14:textId="77777777" w:rsidR="009938DD" w:rsidRPr="009938DD" w:rsidRDefault="009938DD" w:rsidP="00107CA1">
            <w:pPr>
              <w:widowControl/>
              <w:ind w:firstLineChars="0" w:firstLine="0"/>
              <w:jc w:val="center"/>
              <w:textAlignment w:val="center"/>
              <w:rPr>
                <w:rFonts w:ascii="宋体" w:hAnsi="宋体" w:cs="宋体" w:hint="eastAsia"/>
                <w:color w:val="000000"/>
                <w:kern w:val="0"/>
                <w:sz w:val="21"/>
                <w:szCs w:val="21"/>
                <w:lang w:bidi="ar"/>
              </w:rPr>
            </w:pPr>
            <w:r w:rsidRPr="009938DD">
              <w:rPr>
                <w:rFonts w:ascii="宋体" w:hAnsi="宋体" w:hint="eastAsia"/>
                <w:sz w:val="21"/>
                <w:szCs w:val="21"/>
              </w:rPr>
              <w:t>单千兆电</w:t>
            </w:r>
            <w:r w:rsidRPr="009938DD">
              <w:rPr>
                <w:rFonts w:cs="Times New Roman"/>
                <w:sz w:val="21"/>
                <w:szCs w:val="21"/>
              </w:rPr>
              <w:t>↔</w:t>
            </w:r>
            <w:r w:rsidRPr="009938DD">
              <w:rPr>
                <w:rFonts w:ascii="宋体" w:hAnsi="宋体" w:cs="宋体" w:hint="eastAsia"/>
                <w:sz w:val="21"/>
                <w:szCs w:val="21"/>
              </w:rPr>
              <w:t>属地</w:t>
            </w:r>
          </w:p>
        </w:tc>
        <w:tc>
          <w:tcPr>
            <w:tcW w:w="0" w:type="auto"/>
            <w:tcBorders>
              <w:top w:val="single" w:sz="4" w:space="0" w:color="000000"/>
              <w:left w:val="single" w:sz="4" w:space="0" w:color="000000"/>
              <w:bottom w:val="single" w:sz="4" w:space="0" w:color="000000"/>
              <w:right w:val="single" w:sz="4" w:space="0" w:color="000000"/>
            </w:tcBorders>
          </w:tcPr>
          <w:p w14:paraId="7DB63D39" w14:textId="77777777" w:rsidR="009938DD" w:rsidRPr="009938DD" w:rsidRDefault="009938DD" w:rsidP="00107CA1">
            <w:pPr>
              <w:widowControl/>
              <w:ind w:firstLineChars="0" w:firstLine="0"/>
              <w:jc w:val="center"/>
              <w:textAlignment w:val="center"/>
              <w:rPr>
                <w:rFonts w:ascii="宋体" w:hAnsi="宋体" w:hint="eastAsia"/>
                <w:sz w:val="21"/>
                <w:szCs w:val="21"/>
              </w:rPr>
            </w:pPr>
          </w:p>
        </w:tc>
      </w:tr>
      <w:tr w:rsidR="009938DD" w:rsidRPr="009938DD" w14:paraId="2CF76AD3" w14:textId="77777777" w:rsidTr="00547318">
        <w:trPr>
          <w:trHeight w:val="454"/>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14:paraId="6461BD0D" w14:textId="77777777" w:rsidR="009938DD" w:rsidRPr="009938DD" w:rsidRDefault="009938DD" w:rsidP="00107CA1">
            <w:pPr>
              <w:widowControl/>
              <w:ind w:firstLineChars="0" w:firstLine="0"/>
              <w:jc w:val="center"/>
              <w:textAlignment w:val="center"/>
              <w:rPr>
                <w:rFonts w:ascii="宋体" w:hAnsi="宋体" w:cs="宋体" w:hint="eastAsia"/>
                <w:color w:val="000000"/>
                <w:kern w:val="0"/>
                <w:sz w:val="21"/>
                <w:szCs w:val="21"/>
                <w:lang w:bidi="ar"/>
              </w:rPr>
            </w:pPr>
            <w:r w:rsidRPr="009938DD">
              <w:rPr>
                <w:rFonts w:ascii="宋体" w:hAnsi="宋体" w:hint="eastAsia"/>
                <w:sz w:val="21"/>
                <w:szCs w:val="21"/>
              </w:rPr>
              <w:t>57</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149E8394" w14:textId="77777777" w:rsidR="009938DD" w:rsidRPr="009938DD" w:rsidRDefault="009938DD" w:rsidP="00107CA1">
            <w:pPr>
              <w:widowControl/>
              <w:ind w:firstLineChars="0" w:firstLine="0"/>
              <w:jc w:val="center"/>
              <w:textAlignment w:val="center"/>
              <w:rPr>
                <w:rFonts w:ascii="宋体" w:hAnsi="宋体" w:cs="宋体" w:hint="eastAsia"/>
                <w:color w:val="000000"/>
                <w:kern w:val="0"/>
                <w:sz w:val="21"/>
                <w:szCs w:val="21"/>
                <w:lang w:bidi="ar"/>
              </w:rPr>
            </w:pPr>
            <w:r w:rsidRPr="009938DD">
              <w:rPr>
                <w:rFonts w:ascii="宋体" w:hAnsi="宋体" w:hint="eastAsia"/>
                <w:sz w:val="21"/>
                <w:szCs w:val="21"/>
              </w:rPr>
              <w:t>白兔</w:t>
            </w:r>
          </w:p>
        </w:tc>
        <w:tc>
          <w:tcPr>
            <w:tcW w:w="0" w:type="auto"/>
            <w:tcBorders>
              <w:top w:val="single" w:sz="4" w:space="0" w:color="000000"/>
              <w:left w:val="single" w:sz="4" w:space="0" w:color="000000"/>
              <w:bottom w:val="single" w:sz="4" w:space="0" w:color="000000"/>
              <w:right w:val="single" w:sz="4" w:space="0" w:color="000000"/>
            </w:tcBorders>
            <w:vAlign w:val="center"/>
          </w:tcPr>
          <w:p w14:paraId="202A6ECD" w14:textId="77777777" w:rsidR="009938DD" w:rsidRPr="009938DD" w:rsidRDefault="009938DD" w:rsidP="00107CA1">
            <w:pPr>
              <w:widowControl/>
              <w:ind w:firstLineChars="0" w:firstLine="0"/>
              <w:jc w:val="center"/>
              <w:textAlignment w:val="center"/>
              <w:rPr>
                <w:rFonts w:ascii="宋体" w:hAnsi="宋体" w:hint="eastAsia"/>
                <w:sz w:val="21"/>
                <w:szCs w:val="21"/>
              </w:rPr>
            </w:pPr>
            <w:r w:rsidRPr="009938DD">
              <w:rPr>
                <w:rFonts w:ascii="宋体" w:hAnsi="宋体" w:hint="eastAsia"/>
                <w:sz w:val="21"/>
                <w:szCs w:val="21"/>
              </w:rPr>
              <w:t>白兔镇</w:t>
            </w:r>
          </w:p>
        </w:tc>
        <w:tc>
          <w:tcPr>
            <w:tcW w:w="0" w:type="auto"/>
            <w:tcBorders>
              <w:top w:val="single" w:sz="4" w:space="0" w:color="000000"/>
              <w:left w:val="single" w:sz="4" w:space="0" w:color="000000"/>
              <w:bottom w:val="single" w:sz="4" w:space="0" w:color="000000"/>
              <w:right w:val="single" w:sz="4" w:space="0" w:color="000000"/>
            </w:tcBorders>
            <w:vAlign w:val="center"/>
          </w:tcPr>
          <w:p w14:paraId="16E9847E" w14:textId="77777777" w:rsidR="009938DD" w:rsidRPr="009938DD" w:rsidRDefault="009938DD" w:rsidP="00107CA1">
            <w:pPr>
              <w:widowControl/>
              <w:ind w:firstLineChars="0" w:firstLine="0"/>
              <w:jc w:val="center"/>
              <w:textAlignment w:val="center"/>
              <w:rPr>
                <w:rFonts w:ascii="宋体" w:hAnsi="宋体" w:cs="宋体" w:hint="eastAsia"/>
                <w:color w:val="000000"/>
                <w:kern w:val="0"/>
                <w:sz w:val="21"/>
                <w:szCs w:val="21"/>
                <w:lang w:bidi="ar"/>
              </w:rPr>
            </w:pPr>
            <w:r w:rsidRPr="009938DD">
              <w:rPr>
                <w:rFonts w:ascii="宋体" w:hAnsi="宋体" w:hint="eastAsia"/>
                <w:sz w:val="21"/>
                <w:szCs w:val="21"/>
              </w:rPr>
              <w:t>单千兆路由</w:t>
            </w:r>
          </w:p>
        </w:tc>
        <w:tc>
          <w:tcPr>
            <w:tcW w:w="0" w:type="auto"/>
            <w:tcBorders>
              <w:top w:val="single" w:sz="4" w:space="0" w:color="000000"/>
              <w:left w:val="single" w:sz="4" w:space="0" w:color="000000"/>
              <w:bottom w:val="single" w:sz="4" w:space="0" w:color="000000"/>
              <w:right w:val="single" w:sz="4" w:space="0" w:color="000000"/>
            </w:tcBorders>
            <w:vAlign w:val="center"/>
          </w:tcPr>
          <w:p w14:paraId="178C9D55" w14:textId="77777777" w:rsidR="009938DD" w:rsidRPr="009938DD" w:rsidRDefault="009938DD" w:rsidP="00107CA1">
            <w:pPr>
              <w:widowControl/>
              <w:ind w:firstLineChars="0" w:firstLine="0"/>
              <w:jc w:val="center"/>
              <w:textAlignment w:val="center"/>
              <w:rPr>
                <w:rFonts w:ascii="宋体" w:hAnsi="宋体" w:cs="宋体" w:hint="eastAsia"/>
                <w:color w:val="000000"/>
                <w:kern w:val="0"/>
                <w:sz w:val="21"/>
                <w:szCs w:val="21"/>
                <w:lang w:bidi="ar"/>
              </w:rPr>
            </w:pPr>
            <w:r w:rsidRPr="009938DD">
              <w:rPr>
                <w:rFonts w:ascii="宋体" w:hAnsi="宋体" w:hint="eastAsia"/>
                <w:sz w:val="21"/>
                <w:szCs w:val="21"/>
              </w:rPr>
              <w:t>单千兆电</w:t>
            </w:r>
            <w:r w:rsidRPr="009938DD">
              <w:rPr>
                <w:rFonts w:cs="Times New Roman"/>
                <w:sz w:val="21"/>
                <w:szCs w:val="21"/>
              </w:rPr>
              <w:t>↔</w:t>
            </w:r>
            <w:r w:rsidRPr="009938DD">
              <w:rPr>
                <w:rFonts w:ascii="宋体" w:hAnsi="宋体" w:cs="宋体" w:hint="eastAsia"/>
                <w:sz w:val="21"/>
                <w:szCs w:val="21"/>
              </w:rPr>
              <w:t>属地</w:t>
            </w:r>
          </w:p>
        </w:tc>
        <w:tc>
          <w:tcPr>
            <w:tcW w:w="0" w:type="auto"/>
            <w:tcBorders>
              <w:top w:val="single" w:sz="4" w:space="0" w:color="000000"/>
              <w:left w:val="single" w:sz="4" w:space="0" w:color="000000"/>
              <w:bottom w:val="single" w:sz="4" w:space="0" w:color="000000"/>
              <w:right w:val="single" w:sz="4" w:space="0" w:color="000000"/>
            </w:tcBorders>
          </w:tcPr>
          <w:p w14:paraId="087C8B44" w14:textId="77777777" w:rsidR="009938DD" w:rsidRPr="009938DD" w:rsidRDefault="009938DD" w:rsidP="00107CA1">
            <w:pPr>
              <w:widowControl/>
              <w:ind w:firstLineChars="0" w:firstLine="0"/>
              <w:jc w:val="center"/>
              <w:textAlignment w:val="center"/>
              <w:rPr>
                <w:rFonts w:ascii="宋体" w:hAnsi="宋体" w:hint="eastAsia"/>
                <w:sz w:val="21"/>
                <w:szCs w:val="21"/>
              </w:rPr>
            </w:pPr>
          </w:p>
        </w:tc>
      </w:tr>
      <w:tr w:rsidR="009938DD" w:rsidRPr="009938DD" w14:paraId="3F156856" w14:textId="77777777" w:rsidTr="00547318">
        <w:trPr>
          <w:trHeight w:val="454"/>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14:paraId="2AC9E031" w14:textId="77777777" w:rsidR="009938DD" w:rsidRPr="009938DD" w:rsidRDefault="009938DD" w:rsidP="00107CA1">
            <w:pPr>
              <w:widowControl/>
              <w:ind w:firstLineChars="0" w:firstLine="0"/>
              <w:jc w:val="center"/>
              <w:textAlignment w:val="center"/>
              <w:rPr>
                <w:rFonts w:ascii="宋体" w:hAnsi="宋体" w:cs="宋体" w:hint="eastAsia"/>
                <w:color w:val="000000"/>
                <w:kern w:val="0"/>
                <w:sz w:val="21"/>
                <w:szCs w:val="21"/>
                <w:lang w:bidi="ar"/>
              </w:rPr>
            </w:pPr>
            <w:r w:rsidRPr="009938DD">
              <w:rPr>
                <w:rFonts w:ascii="宋体" w:hAnsi="宋体" w:hint="eastAsia"/>
                <w:sz w:val="21"/>
                <w:szCs w:val="21"/>
              </w:rPr>
              <w:t>58</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1DAA92D7" w14:textId="77777777" w:rsidR="009938DD" w:rsidRPr="009938DD" w:rsidRDefault="009938DD" w:rsidP="00107CA1">
            <w:pPr>
              <w:widowControl/>
              <w:ind w:firstLineChars="0" w:firstLine="0"/>
              <w:jc w:val="center"/>
              <w:textAlignment w:val="center"/>
              <w:rPr>
                <w:rFonts w:ascii="宋体" w:hAnsi="宋体" w:cs="宋体" w:hint="eastAsia"/>
                <w:color w:val="000000"/>
                <w:kern w:val="0"/>
                <w:sz w:val="21"/>
                <w:szCs w:val="21"/>
                <w:lang w:bidi="ar"/>
              </w:rPr>
            </w:pPr>
            <w:r w:rsidRPr="009938DD">
              <w:rPr>
                <w:rFonts w:ascii="宋体" w:hAnsi="宋体" w:hint="eastAsia"/>
                <w:sz w:val="21"/>
                <w:szCs w:val="21"/>
              </w:rPr>
              <w:t>上荣</w:t>
            </w:r>
          </w:p>
        </w:tc>
        <w:tc>
          <w:tcPr>
            <w:tcW w:w="0" w:type="auto"/>
            <w:tcBorders>
              <w:top w:val="single" w:sz="4" w:space="0" w:color="000000"/>
              <w:left w:val="single" w:sz="4" w:space="0" w:color="000000"/>
              <w:bottom w:val="single" w:sz="4" w:space="0" w:color="000000"/>
              <w:right w:val="single" w:sz="4" w:space="0" w:color="000000"/>
            </w:tcBorders>
            <w:vAlign w:val="center"/>
          </w:tcPr>
          <w:p w14:paraId="33D0102F" w14:textId="77777777" w:rsidR="009938DD" w:rsidRPr="009938DD" w:rsidRDefault="009938DD" w:rsidP="00107CA1">
            <w:pPr>
              <w:widowControl/>
              <w:ind w:firstLineChars="0" w:firstLine="0"/>
              <w:jc w:val="center"/>
              <w:textAlignment w:val="center"/>
              <w:rPr>
                <w:rFonts w:ascii="宋体" w:hAnsi="宋体" w:hint="eastAsia"/>
                <w:sz w:val="21"/>
                <w:szCs w:val="21"/>
              </w:rPr>
            </w:pPr>
            <w:r w:rsidRPr="009938DD">
              <w:rPr>
                <w:rFonts w:ascii="宋体" w:hAnsi="宋体" w:hint="eastAsia"/>
                <w:sz w:val="21"/>
                <w:szCs w:val="21"/>
              </w:rPr>
              <w:t>白兔镇</w:t>
            </w:r>
          </w:p>
        </w:tc>
        <w:tc>
          <w:tcPr>
            <w:tcW w:w="0" w:type="auto"/>
            <w:tcBorders>
              <w:top w:val="single" w:sz="4" w:space="0" w:color="000000"/>
              <w:left w:val="single" w:sz="4" w:space="0" w:color="000000"/>
              <w:bottom w:val="single" w:sz="4" w:space="0" w:color="000000"/>
              <w:right w:val="single" w:sz="4" w:space="0" w:color="000000"/>
            </w:tcBorders>
            <w:vAlign w:val="center"/>
          </w:tcPr>
          <w:p w14:paraId="500998E4" w14:textId="77777777" w:rsidR="009938DD" w:rsidRPr="009938DD" w:rsidRDefault="009938DD" w:rsidP="00107CA1">
            <w:pPr>
              <w:widowControl/>
              <w:ind w:firstLineChars="0" w:firstLine="0"/>
              <w:jc w:val="center"/>
              <w:textAlignment w:val="center"/>
              <w:rPr>
                <w:rFonts w:ascii="宋体" w:hAnsi="宋体" w:cs="宋体" w:hint="eastAsia"/>
                <w:color w:val="000000"/>
                <w:kern w:val="0"/>
                <w:sz w:val="21"/>
                <w:szCs w:val="21"/>
                <w:lang w:bidi="ar"/>
              </w:rPr>
            </w:pPr>
            <w:r w:rsidRPr="009938DD">
              <w:rPr>
                <w:rFonts w:ascii="宋体" w:hAnsi="宋体" w:hint="eastAsia"/>
                <w:sz w:val="21"/>
                <w:szCs w:val="21"/>
              </w:rPr>
              <w:t>单千兆路由</w:t>
            </w:r>
          </w:p>
        </w:tc>
        <w:tc>
          <w:tcPr>
            <w:tcW w:w="0" w:type="auto"/>
            <w:tcBorders>
              <w:top w:val="single" w:sz="4" w:space="0" w:color="000000"/>
              <w:left w:val="single" w:sz="4" w:space="0" w:color="000000"/>
              <w:bottom w:val="single" w:sz="4" w:space="0" w:color="000000"/>
              <w:right w:val="single" w:sz="4" w:space="0" w:color="000000"/>
            </w:tcBorders>
            <w:vAlign w:val="center"/>
          </w:tcPr>
          <w:p w14:paraId="1B3B370D" w14:textId="77777777" w:rsidR="009938DD" w:rsidRPr="009938DD" w:rsidRDefault="009938DD" w:rsidP="00107CA1">
            <w:pPr>
              <w:widowControl/>
              <w:ind w:firstLineChars="0" w:firstLine="0"/>
              <w:jc w:val="center"/>
              <w:textAlignment w:val="center"/>
              <w:rPr>
                <w:rFonts w:ascii="宋体" w:hAnsi="宋体" w:cs="宋体" w:hint="eastAsia"/>
                <w:color w:val="000000"/>
                <w:kern w:val="0"/>
                <w:sz w:val="21"/>
                <w:szCs w:val="21"/>
                <w:lang w:bidi="ar"/>
              </w:rPr>
            </w:pPr>
            <w:r w:rsidRPr="009938DD">
              <w:rPr>
                <w:rFonts w:ascii="宋体" w:hAnsi="宋体" w:hint="eastAsia"/>
                <w:sz w:val="21"/>
                <w:szCs w:val="21"/>
              </w:rPr>
              <w:t>单千兆电</w:t>
            </w:r>
            <w:r w:rsidRPr="009938DD">
              <w:rPr>
                <w:rFonts w:cs="Times New Roman"/>
                <w:sz w:val="21"/>
                <w:szCs w:val="21"/>
              </w:rPr>
              <w:t>↔</w:t>
            </w:r>
            <w:r w:rsidRPr="009938DD">
              <w:rPr>
                <w:rFonts w:ascii="宋体" w:hAnsi="宋体" w:cs="宋体" w:hint="eastAsia"/>
                <w:sz w:val="21"/>
                <w:szCs w:val="21"/>
              </w:rPr>
              <w:t>属地</w:t>
            </w:r>
          </w:p>
        </w:tc>
        <w:tc>
          <w:tcPr>
            <w:tcW w:w="0" w:type="auto"/>
            <w:tcBorders>
              <w:top w:val="single" w:sz="4" w:space="0" w:color="000000"/>
              <w:left w:val="single" w:sz="4" w:space="0" w:color="000000"/>
              <w:bottom w:val="single" w:sz="4" w:space="0" w:color="000000"/>
              <w:right w:val="single" w:sz="4" w:space="0" w:color="000000"/>
            </w:tcBorders>
          </w:tcPr>
          <w:p w14:paraId="49BBA77E" w14:textId="77777777" w:rsidR="009938DD" w:rsidRPr="009938DD" w:rsidRDefault="009938DD" w:rsidP="00107CA1">
            <w:pPr>
              <w:widowControl/>
              <w:ind w:firstLineChars="0" w:firstLine="0"/>
              <w:jc w:val="center"/>
              <w:textAlignment w:val="center"/>
              <w:rPr>
                <w:rFonts w:ascii="宋体" w:hAnsi="宋体" w:hint="eastAsia"/>
                <w:sz w:val="21"/>
                <w:szCs w:val="21"/>
              </w:rPr>
            </w:pPr>
          </w:p>
        </w:tc>
      </w:tr>
      <w:tr w:rsidR="009938DD" w:rsidRPr="009938DD" w14:paraId="53449484" w14:textId="77777777" w:rsidTr="00547318">
        <w:trPr>
          <w:trHeight w:val="454"/>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14:paraId="335083BC" w14:textId="77777777" w:rsidR="009938DD" w:rsidRPr="009938DD" w:rsidRDefault="009938DD" w:rsidP="00107CA1">
            <w:pPr>
              <w:widowControl/>
              <w:ind w:firstLineChars="0" w:firstLine="0"/>
              <w:jc w:val="center"/>
              <w:textAlignment w:val="center"/>
              <w:rPr>
                <w:rFonts w:ascii="宋体" w:hAnsi="宋体" w:cs="宋体" w:hint="eastAsia"/>
                <w:color w:val="000000"/>
                <w:kern w:val="0"/>
                <w:sz w:val="21"/>
                <w:szCs w:val="21"/>
                <w:lang w:bidi="ar"/>
              </w:rPr>
            </w:pPr>
            <w:r w:rsidRPr="009938DD">
              <w:rPr>
                <w:rFonts w:ascii="宋体" w:hAnsi="宋体" w:hint="eastAsia"/>
                <w:sz w:val="21"/>
                <w:szCs w:val="21"/>
              </w:rPr>
              <w:t>59</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32DA8AA1" w14:textId="77777777" w:rsidR="009938DD" w:rsidRPr="009938DD" w:rsidRDefault="009938DD" w:rsidP="00107CA1">
            <w:pPr>
              <w:widowControl/>
              <w:ind w:firstLineChars="0" w:firstLine="0"/>
              <w:jc w:val="center"/>
              <w:textAlignment w:val="center"/>
              <w:rPr>
                <w:rFonts w:ascii="宋体" w:hAnsi="宋体" w:cs="宋体" w:hint="eastAsia"/>
                <w:color w:val="000000"/>
                <w:kern w:val="0"/>
                <w:sz w:val="21"/>
                <w:szCs w:val="21"/>
                <w:lang w:bidi="ar"/>
              </w:rPr>
            </w:pPr>
            <w:r w:rsidRPr="009938DD">
              <w:rPr>
                <w:rFonts w:ascii="宋体" w:hAnsi="宋体" w:hint="eastAsia"/>
                <w:sz w:val="21"/>
                <w:szCs w:val="21"/>
              </w:rPr>
              <w:t>解塘</w:t>
            </w:r>
          </w:p>
        </w:tc>
        <w:tc>
          <w:tcPr>
            <w:tcW w:w="0" w:type="auto"/>
            <w:tcBorders>
              <w:top w:val="single" w:sz="4" w:space="0" w:color="000000"/>
              <w:left w:val="single" w:sz="4" w:space="0" w:color="000000"/>
              <w:bottom w:val="single" w:sz="4" w:space="0" w:color="000000"/>
              <w:right w:val="single" w:sz="4" w:space="0" w:color="000000"/>
            </w:tcBorders>
            <w:vAlign w:val="center"/>
          </w:tcPr>
          <w:p w14:paraId="05051956" w14:textId="77777777" w:rsidR="009938DD" w:rsidRPr="009938DD" w:rsidRDefault="009938DD" w:rsidP="00107CA1">
            <w:pPr>
              <w:widowControl/>
              <w:ind w:firstLineChars="0" w:firstLine="0"/>
              <w:jc w:val="center"/>
              <w:textAlignment w:val="center"/>
              <w:rPr>
                <w:rFonts w:ascii="宋体" w:hAnsi="宋体" w:hint="eastAsia"/>
                <w:sz w:val="21"/>
                <w:szCs w:val="21"/>
              </w:rPr>
            </w:pPr>
            <w:r w:rsidRPr="009938DD">
              <w:rPr>
                <w:rFonts w:ascii="宋体" w:hAnsi="宋体" w:hint="eastAsia"/>
                <w:sz w:val="21"/>
                <w:szCs w:val="21"/>
              </w:rPr>
              <w:t>白兔镇</w:t>
            </w:r>
          </w:p>
        </w:tc>
        <w:tc>
          <w:tcPr>
            <w:tcW w:w="0" w:type="auto"/>
            <w:tcBorders>
              <w:top w:val="single" w:sz="4" w:space="0" w:color="000000"/>
              <w:left w:val="single" w:sz="4" w:space="0" w:color="000000"/>
              <w:bottom w:val="single" w:sz="4" w:space="0" w:color="000000"/>
              <w:right w:val="single" w:sz="4" w:space="0" w:color="000000"/>
            </w:tcBorders>
            <w:vAlign w:val="center"/>
          </w:tcPr>
          <w:p w14:paraId="2FA9995D" w14:textId="77777777" w:rsidR="009938DD" w:rsidRPr="009938DD" w:rsidRDefault="009938DD" w:rsidP="00107CA1">
            <w:pPr>
              <w:widowControl/>
              <w:ind w:firstLineChars="0" w:firstLine="0"/>
              <w:jc w:val="center"/>
              <w:textAlignment w:val="center"/>
              <w:rPr>
                <w:rFonts w:ascii="宋体" w:hAnsi="宋体" w:cs="宋体" w:hint="eastAsia"/>
                <w:color w:val="000000"/>
                <w:kern w:val="0"/>
                <w:sz w:val="21"/>
                <w:szCs w:val="21"/>
                <w:lang w:bidi="ar"/>
              </w:rPr>
            </w:pPr>
            <w:r w:rsidRPr="009938DD">
              <w:rPr>
                <w:rFonts w:ascii="宋体" w:hAnsi="宋体" w:hint="eastAsia"/>
                <w:sz w:val="21"/>
                <w:szCs w:val="21"/>
              </w:rPr>
              <w:t>单千兆路由</w:t>
            </w:r>
          </w:p>
        </w:tc>
        <w:tc>
          <w:tcPr>
            <w:tcW w:w="0" w:type="auto"/>
            <w:tcBorders>
              <w:top w:val="single" w:sz="4" w:space="0" w:color="000000"/>
              <w:left w:val="single" w:sz="4" w:space="0" w:color="000000"/>
              <w:bottom w:val="single" w:sz="4" w:space="0" w:color="000000"/>
              <w:right w:val="single" w:sz="4" w:space="0" w:color="000000"/>
            </w:tcBorders>
            <w:vAlign w:val="center"/>
          </w:tcPr>
          <w:p w14:paraId="186D4334" w14:textId="77777777" w:rsidR="009938DD" w:rsidRPr="009938DD" w:rsidRDefault="009938DD" w:rsidP="00107CA1">
            <w:pPr>
              <w:widowControl/>
              <w:ind w:firstLineChars="0" w:firstLine="0"/>
              <w:jc w:val="center"/>
              <w:textAlignment w:val="center"/>
              <w:rPr>
                <w:rFonts w:ascii="宋体" w:hAnsi="宋体" w:cs="宋体" w:hint="eastAsia"/>
                <w:color w:val="000000"/>
                <w:kern w:val="0"/>
                <w:sz w:val="21"/>
                <w:szCs w:val="21"/>
                <w:lang w:bidi="ar"/>
              </w:rPr>
            </w:pPr>
            <w:r w:rsidRPr="009938DD">
              <w:rPr>
                <w:rFonts w:ascii="宋体" w:hAnsi="宋体" w:hint="eastAsia"/>
                <w:sz w:val="21"/>
                <w:szCs w:val="21"/>
              </w:rPr>
              <w:t>单千兆电</w:t>
            </w:r>
            <w:r w:rsidRPr="009938DD">
              <w:rPr>
                <w:rFonts w:cs="Times New Roman"/>
                <w:sz w:val="21"/>
                <w:szCs w:val="21"/>
              </w:rPr>
              <w:t>↔</w:t>
            </w:r>
            <w:r w:rsidRPr="009938DD">
              <w:rPr>
                <w:rFonts w:ascii="宋体" w:hAnsi="宋体" w:cs="宋体" w:hint="eastAsia"/>
                <w:sz w:val="21"/>
                <w:szCs w:val="21"/>
              </w:rPr>
              <w:t>属地</w:t>
            </w:r>
          </w:p>
        </w:tc>
        <w:tc>
          <w:tcPr>
            <w:tcW w:w="0" w:type="auto"/>
            <w:tcBorders>
              <w:top w:val="single" w:sz="4" w:space="0" w:color="000000"/>
              <w:left w:val="single" w:sz="4" w:space="0" w:color="000000"/>
              <w:bottom w:val="single" w:sz="4" w:space="0" w:color="000000"/>
              <w:right w:val="single" w:sz="4" w:space="0" w:color="000000"/>
            </w:tcBorders>
          </w:tcPr>
          <w:p w14:paraId="32B7E122" w14:textId="77777777" w:rsidR="009938DD" w:rsidRPr="009938DD" w:rsidRDefault="009938DD" w:rsidP="00107CA1">
            <w:pPr>
              <w:widowControl/>
              <w:ind w:firstLineChars="0" w:firstLine="0"/>
              <w:jc w:val="center"/>
              <w:textAlignment w:val="center"/>
              <w:rPr>
                <w:rFonts w:ascii="宋体" w:hAnsi="宋体" w:hint="eastAsia"/>
                <w:sz w:val="21"/>
                <w:szCs w:val="21"/>
              </w:rPr>
            </w:pPr>
          </w:p>
        </w:tc>
      </w:tr>
      <w:tr w:rsidR="009938DD" w:rsidRPr="009938DD" w14:paraId="705632CC" w14:textId="77777777" w:rsidTr="00547318">
        <w:trPr>
          <w:trHeight w:val="454"/>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14:paraId="09026A84" w14:textId="77777777" w:rsidR="009938DD" w:rsidRPr="009938DD" w:rsidRDefault="009938DD" w:rsidP="00107CA1">
            <w:pPr>
              <w:widowControl/>
              <w:ind w:firstLineChars="0" w:firstLine="0"/>
              <w:jc w:val="center"/>
              <w:textAlignment w:val="center"/>
              <w:rPr>
                <w:rFonts w:ascii="宋体" w:hAnsi="宋体" w:cs="宋体" w:hint="eastAsia"/>
                <w:color w:val="000000"/>
                <w:kern w:val="0"/>
                <w:sz w:val="21"/>
                <w:szCs w:val="21"/>
                <w:lang w:bidi="ar"/>
              </w:rPr>
            </w:pPr>
            <w:r w:rsidRPr="009938DD">
              <w:rPr>
                <w:rFonts w:ascii="宋体" w:hAnsi="宋体" w:hint="eastAsia"/>
                <w:sz w:val="21"/>
                <w:szCs w:val="21"/>
              </w:rPr>
              <w:t>60</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3CBD0645" w14:textId="77777777" w:rsidR="009938DD" w:rsidRPr="009938DD" w:rsidRDefault="009938DD" w:rsidP="00107CA1">
            <w:pPr>
              <w:widowControl/>
              <w:ind w:firstLineChars="0" w:firstLine="0"/>
              <w:jc w:val="center"/>
              <w:textAlignment w:val="center"/>
              <w:rPr>
                <w:rFonts w:ascii="宋体" w:hAnsi="宋体" w:cs="宋体" w:hint="eastAsia"/>
                <w:color w:val="000000"/>
                <w:kern w:val="0"/>
                <w:sz w:val="21"/>
                <w:szCs w:val="21"/>
                <w:lang w:bidi="ar"/>
              </w:rPr>
            </w:pPr>
            <w:r w:rsidRPr="009938DD">
              <w:rPr>
                <w:rFonts w:ascii="宋体" w:hAnsi="宋体" w:hint="eastAsia"/>
                <w:sz w:val="21"/>
                <w:szCs w:val="21"/>
              </w:rPr>
              <w:t>茅庄</w:t>
            </w:r>
          </w:p>
        </w:tc>
        <w:tc>
          <w:tcPr>
            <w:tcW w:w="0" w:type="auto"/>
            <w:tcBorders>
              <w:top w:val="single" w:sz="4" w:space="0" w:color="000000"/>
              <w:left w:val="single" w:sz="4" w:space="0" w:color="000000"/>
              <w:bottom w:val="single" w:sz="4" w:space="0" w:color="000000"/>
              <w:right w:val="single" w:sz="4" w:space="0" w:color="000000"/>
            </w:tcBorders>
            <w:vAlign w:val="center"/>
          </w:tcPr>
          <w:p w14:paraId="3AA6675F" w14:textId="77777777" w:rsidR="009938DD" w:rsidRPr="009938DD" w:rsidRDefault="009938DD" w:rsidP="00107CA1">
            <w:pPr>
              <w:widowControl/>
              <w:ind w:firstLineChars="0" w:firstLine="0"/>
              <w:jc w:val="center"/>
              <w:textAlignment w:val="center"/>
              <w:rPr>
                <w:rFonts w:ascii="宋体" w:hAnsi="宋体" w:hint="eastAsia"/>
                <w:sz w:val="21"/>
                <w:szCs w:val="21"/>
              </w:rPr>
            </w:pPr>
            <w:r w:rsidRPr="009938DD">
              <w:rPr>
                <w:rFonts w:ascii="宋体" w:hAnsi="宋体" w:hint="eastAsia"/>
                <w:sz w:val="21"/>
                <w:szCs w:val="21"/>
              </w:rPr>
              <w:t>白兔镇</w:t>
            </w:r>
          </w:p>
        </w:tc>
        <w:tc>
          <w:tcPr>
            <w:tcW w:w="0" w:type="auto"/>
            <w:tcBorders>
              <w:top w:val="single" w:sz="4" w:space="0" w:color="000000"/>
              <w:left w:val="single" w:sz="4" w:space="0" w:color="000000"/>
              <w:bottom w:val="single" w:sz="4" w:space="0" w:color="000000"/>
              <w:right w:val="single" w:sz="4" w:space="0" w:color="000000"/>
            </w:tcBorders>
            <w:vAlign w:val="center"/>
          </w:tcPr>
          <w:p w14:paraId="1CD88D57" w14:textId="77777777" w:rsidR="009938DD" w:rsidRPr="009938DD" w:rsidRDefault="009938DD" w:rsidP="00107CA1">
            <w:pPr>
              <w:widowControl/>
              <w:ind w:firstLineChars="0" w:firstLine="0"/>
              <w:jc w:val="center"/>
              <w:textAlignment w:val="center"/>
              <w:rPr>
                <w:rFonts w:ascii="宋体" w:hAnsi="宋体" w:cs="宋体" w:hint="eastAsia"/>
                <w:color w:val="000000"/>
                <w:kern w:val="0"/>
                <w:sz w:val="21"/>
                <w:szCs w:val="21"/>
                <w:lang w:bidi="ar"/>
              </w:rPr>
            </w:pPr>
            <w:r w:rsidRPr="009938DD">
              <w:rPr>
                <w:rFonts w:ascii="宋体" w:hAnsi="宋体" w:hint="eastAsia"/>
                <w:sz w:val="21"/>
                <w:szCs w:val="21"/>
              </w:rPr>
              <w:t>单千兆路由</w:t>
            </w:r>
          </w:p>
        </w:tc>
        <w:tc>
          <w:tcPr>
            <w:tcW w:w="0" w:type="auto"/>
            <w:tcBorders>
              <w:top w:val="single" w:sz="4" w:space="0" w:color="000000"/>
              <w:left w:val="single" w:sz="4" w:space="0" w:color="000000"/>
              <w:bottom w:val="single" w:sz="4" w:space="0" w:color="000000"/>
              <w:right w:val="single" w:sz="4" w:space="0" w:color="000000"/>
            </w:tcBorders>
            <w:vAlign w:val="center"/>
          </w:tcPr>
          <w:p w14:paraId="3AB316AD" w14:textId="77777777" w:rsidR="009938DD" w:rsidRPr="009938DD" w:rsidRDefault="009938DD" w:rsidP="00107CA1">
            <w:pPr>
              <w:widowControl/>
              <w:ind w:firstLineChars="0" w:firstLine="0"/>
              <w:jc w:val="center"/>
              <w:textAlignment w:val="center"/>
              <w:rPr>
                <w:rFonts w:ascii="宋体" w:hAnsi="宋体" w:cs="宋体" w:hint="eastAsia"/>
                <w:color w:val="000000"/>
                <w:kern w:val="0"/>
                <w:sz w:val="21"/>
                <w:szCs w:val="21"/>
                <w:lang w:bidi="ar"/>
              </w:rPr>
            </w:pPr>
            <w:r w:rsidRPr="009938DD">
              <w:rPr>
                <w:rFonts w:ascii="宋体" w:hAnsi="宋体" w:hint="eastAsia"/>
                <w:sz w:val="21"/>
                <w:szCs w:val="21"/>
              </w:rPr>
              <w:t>单千兆电</w:t>
            </w:r>
            <w:r w:rsidRPr="009938DD">
              <w:rPr>
                <w:rFonts w:cs="Times New Roman"/>
                <w:sz w:val="21"/>
                <w:szCs w:val="21"/>
              </w:rPr>
              <w:t>↔</w:t>
            </w:r>
            <w:r w:rsidRPr="009938DD">
              <w:rPr>
                <w:rFonts w:ascii="宋体" w:hAnsi="宋体" w:cs="宋体" w:hint="eastAsia"/>
                <w:sz w:val="21"/>
                <w:szCs w:val="21"/>
              </w:rPr>
              <w:t>属地</w:t>
            </w:r>
          </w:p>
        </w:tc>
        <w:tc>
          <w:tcPr>
            <w:tcW w:w="0" w:type="auto"/>
            <w:tcBorders>
              <w:top w:val="single" w:sz="4" w:space="0" w:color="000000"/>
              <w:left w:val="single" w:sz="4" w:space="0" w:color="000000"/>
              <w:bottom w:val="single" w:sz="4" w:space="0" w:color="000000"/>
              <w:right w:val="single" w:sz="4" w:space="0" w:color="000000"/>
            </w:tcBorders>
          </w:tcPr>
          <w:p w14:paraId="0379BD0C" w14:textId="77777777" w:rsidR="009938DD" w:rsidRPr="009938DD" w:rsidRDefault="009938DD" w:rsidP="00107CA1">
            <w:pPr>
              <w:widowControl/>
              <w:ind w:firstLineChars="0" w:firstLine="0"/>
              <w:jc w:val="center"/>
              <w:textAlignment w:val="center"/>
              <w:rPr>
                <w:rFonts w:ascii="宋体" w:hAnsi="宋体" w:hint="eastAsia"/>
                <w:sz w:val="21"/>
                <w:szCs w:val="21"/>
              </w:rPr>
            </w:pPr>
          </w:p>
        </w:tc>
      </w:tr>
      <w:tr w:rsidR="009938DD" w:rsidRPr="009938DD" w14:paraId="2026AAA4" w14:textId="77777777" w:rsidTr="00547318">
        <w:trPr>
          <w:trHeight w:val="454"/>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14:paraId="35E7BA37" w14:textId="77777777" w:rsidR="009938DD" w:rsidRPr="009938DD" w:rsidRDefault="009938DD" w:rsidP="00107CA1">
            <w:pPr>
              <w:widowControl/>
              <w:ind w:firstLineChars="0" w:firstLine="0"/>
              <w:jc w:val="center"/>
              <w:textAlignment w:val="center"/>
              <w:rPr>
                <w:rFonts w:ascii="宋体" w:hAnsi="宋体" w:cs="宋体" w:hint="eastAsia"/>
                <w:color w:val="000000"/>
                <w:kern w:val="0"/>
                <w:sz w:val="21"/>
                <w:szCs w:val="21"/>
                <w:lang w:bidi="ar"/>
              </w:rPr>
            </w:pPr>
            <w:r w:rsidRPr="009938DD">
              <w:rPr>
                <w:rFonts w:ascii="宋体" w:hAnsi="宋体" w:hint="eastAsia"/>
                <w:sz w:val="21"/>
                <w:szCs w:val="21"/>
              </w:rPr>
              <w:t>61</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15DF9E6F" w14:textId="77777777" w:rsidR="009938DD" w:rsidRPr="009938DD" w:rsidRDefault="009938DD" w:rsidP="00107CA1">
            <w:pPr>
              <w:widowControl/>
              <w:ind w:firstLineChars="0" w:firstLine="0"/>
              <w:jc w:val="center"/>
              <w:textAlignment w:val="center"/>
              <w:rPr>
                <w:rFonts w:ascii="宋体" w:hAnsi="宋体" w:cs="宋体" w:hint="eastAsia"/>
                <w:color w:val="000000"/>
                <w:kern w:val="0"/>
                <w:sz w:val="21"/>
                <w:szCs w:val="21"/>
                <w:lang w:bidi="ar"/>
              </w:rPr>
            </w:pPr>
            <w:r w:rsidRPr="009938DD">
              <w:rPr>
                <w:rFonts w:ascii="宋体" w:hAnsi="宋体" w:hint="eastAsia"/>
                <w:sz w:val="21"/>
                <w:szCs w:val="21"/>
              </w:rPr>
              <w:t>幸福</w:t>
            </w:r>
          </w:p>
        </w:tc>
        <w:tc>
          <w:tcPr>
            <w:tcW w:w="0" w:type="auto"/>
            <w:tcBorders>
              <w:top w:val="single" w:sz="4" w:space="0" w:color="000000"/>
              <w:left w:val="single" w:sz="4" w:space="0" w:color="000000"/>
              <w:bottom w:val="single" w:sz="4" w:space="0" w:color="000000"/>
              <w:right w:val="single" w:sz="4" w:space="0" w:color="000000"/>
            </w:tcBorders>
            <w:vAlign w:val="center"/>
          </w:tcPr>
          <w:p w14:paraId="3ECDC29E" w14:textId="77777777" w:rsidR="009938DD" w:rsidRPr="009938DD" w:rsidRDefault="009938DD" w:rsidP="00107CA1">
            <w:pPr>
              <w:widowControl/>
              <w:ind w:firstLineChars="0" w:firstLine="0"/>
              <w:jc w:val="center"/>
              <w:textAlignment w:val="center"/>
              <w:rPr>
                <w:rFonts w:ascii="宋体" w:hAnsi="宋体" w:hint="eastAsia"/>
                <w:sz w:val="21"/>
                <w:szCs w:val="21"/>
              </w:rPr>
            </w:pPr>
            <w:r w:rsidRPr="009938DD">
              <w:rPr>
                <w:rFonts w:ascii="宋体" w:hAnsi="宋体" w:hint="eastAsia"/>
                <w:sz w:val="21"/>
                <w:szCs w:val="21"/>
              </w:rPr>
              <w:t>白兔镇</w:t>
            </w:r>
          </w:p>
        </w:tc>
        <w:tc>
          <w:tcPr>
            <w:tcW w:w="0" w:type="auto"/>
            <w:tcBorders>
              <w:top w:val="single" w:sz="4" w:space="0" w:color="000000"/>
              <w:left w:val="single" w:sz="4" w:space="0" w:color="000000"/>
              <w:bottom w:val="single" w:sz="4" w:space="0" w:color="000000"/>
              <w:right w:val="single" w:sz="4" w:space="0" w:color="000000"/>
            </w:tcBorders>
            <w:vAlign w:val="center"/>
          </w:tcPr>
          <w:p w14:paraId="76B00D5F" w14:textId="77777777" w:rsidR="009938DD" w:rsidRPr="009938DD" w:rsidRDefault="009938DD" w:rsidP="00107CA1">
            <w:pPr>
              <w:widowControl/>
              <w:ind w:firstLineChars="0" w:firstLine="0"/>
              <w:jc w:val="center"/>
              <w:textAlignment w:val="center"/>
              <w:rPr>
                <w:rFonts w:ascii="宋体" w:hAnsi="宋体" w:cs="宋体" w:hint="eastAsia"/>
                <w:color w:val="000000"/>
                <w:kern w:val="0"/>
                <w:sz w:val="21"/>
                <w:szCs w:val="21"/>
                <w:lang w:bidi="ar"/>
              </w:rPr>
            </w:pPr>
            <w:r w:rsidRPr="009938DD">
              <w:rPr>
                <w:rFonts w:ascii="宋体" w:hAnsi="宋体" w:hint="eastAsia"/>
                <w:sz w:val="21"/>
                <w:szCs w:val="21"/>
              </w:rPr>
              <w:t>单千兆路由</w:t>
            </w:r>
          </w:p>
        </w:tc>
        <w:tc>
          <w:tcPr>
            <w:tcW w:w="0" w:type="auto"/>
            <w:tcBorders>
              <w:top w:val="single" w:sz="4" w:space="0" w:color="000000"/>
              <w:left w:val="single" w:sz="4" w:space="0" w:color="000000"/>
              <w:bottom w:val="single" w:sz="4" w:space="0" w:color="000000"/>
              <w:right w:val="single" w:sz="4" w:space="0" w:color="000000"/>
            </w:tcBorders>
            <w:vAlign w:val="center"/>
          </w:tcPr>
          <w:p w14:paraId="5AFDFDE1" w14:textId="77777777" w:rsidR="009938DD" w:rsidRPr="009938DD" w:rsidRDefault="009938DD" w:rsidP="00107CA1">
            <w:pPr>
              <w:widowControl/>
              <w:ind w:firstLineChars="0" w:firstLine="0"/>
              <w:jc w:val="center"/>
              <w:textAlignment w:val="center"/>
              <w:rPr>
                <w:rFonts w:ascii="宋体" w:hAnsi="宋体" w:cs="宋体" w:hint="eastAsia"/>
                <w:color w:val="000000"/>
                <w:kern w:val="0"/>
                <w:sz w:val="21"/>
                <w:szCs w:val="21"/>
                <w:lang w:bidi="ar"/>
              </w:rPr>
            </w:pPr>
            <w:r w:rsidRPr="009938DD">
              <w:rPr>
                <w:rFonts w:ascii="宋体" w:hAnsi="宋体" w:hint="eastAsia"/>
                <w:sz w:val="21"/>
                <w:szCs w:val="21"/>
              </w:rPr>
              <w:t>单千兆电</w:t>
            </w:r>
            <w:r w:rsidRPr="009938DD">
              <w:rPr>
                <w:rFonts w:cs="Times New Roman"/>
                <w:sz w:val="21"/>
                <w:szCs w:val="21"/>
              </w:rPr>
              <w:t>↔</w:t>
            </w:r>
            <w:r w:rsidRPr="009938DD">
              <w:rPr>
                <w:rFonts w:ascii="宋体" w:hAnsi="宋体" w:cs="宋体" w:hint="eastAsia"/>
                <w:sz w:val="21"/>
                <w:szCs w:val="21"/>
              </w:rPr>
              <w:t>属地</w:t>
            </w:r>
          </w:p>
        </w:tc>
        <w:tc>
          <w:tcPr>
            <w:tcW w:w="0" w:type="auto"/>
            <w:tcBorders>
              <w:top w:val="single" w:sz="4" w:space="0" w:color="000000"/>
              <w:left w:val="single" w:sz="4" w:space="0" w:color="000000"/>
              <w:bottom w:val="single" w:sz="4" w:space="0" w:color="000000"/>
              <w:right w:val="single" w:sz="4" w:space="0" w:color="000000"/>
            </w:tcBorders>
          </w:tcPr>
          <w:p w14:paraId="5D01910E" w14:textId="77777777" w:rsidR="009938DD" w:rsidRPr="009938DD" w:rsidRDefault="009938DD" w:rsidP="00107CA1">
            <w:pPr>
              <w:widowControl/>
              <w:ind w:firstLineChars="0" w:firstLine="0"/>
              <w:jc w:val="center"/>
              <w:textAlignment w:val="center"/>
              <w:rPr>
                <w:rFonts w:ascii="宋体" w:hAnsi="宋体" w:hint="eastAsia"/>
                <w:sz w:val="21"/>
                <w:szCs w:val="21"/>
              </w:rPr>
            </w:pPr>
          </w:p>
        </w:tc>
      </w:tr>
      <w:tr w:rsidR="009938DD" w:rsidRPr="009938DD" w14:paraId="41B706DA" w14:textId="77777777" w:rsidTr="00547318">
        <w:trPr>
          <w:trHeight w:val="454"/>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14:paraId="066D2648" w14:textId="77777777" w:rsidR="009938DD" w:rsidRPr="009938DD" w:rsidRDefault="009938DD" w:rsidP="00107CA1">
            <w:pPr>
              <w:widowControl/>
              <w:ind w:firstLineChars="0" w:firstLine="0"/>
              <w:jc w:val="center"/>
              <w:textAlignment w:val="center"/>
              <w:rPr>
                <w:rFonts w:ascii="宋体" w:hAnsi="宋体" w:cs="宋体" w:hint="eastAsia"/>
                <w:color w:val="000000"/>
                <w:kern w:val="0"/>
                <w:sz w:val="21"/>
                <w:szCs w:val="21"/>
                <w:lang w:bidi="ar"/>
              </w:rPr>
            </w:pPr>
            <w:r w:rsidRPr="009938DD">
              <w:rPr>
                <w:rFonts w:ascii="宋体" w:hAnsi="宋体" w:hint="eastAsia"/>
                <w:sz w:val="21"/>
                <w:szCs w:val="21"/>
              </w:rPr>
              <w:t>62</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24623D53" w14:textId="77777777" w:rsidR="009938DD" w:rsidRPr="009938DD" w:rsidRDefault="009938DD" w:rsidP="00107CA1">
            <w:pPr>
              <w:widowControl/>
              <w:ind w:firstLineChars="0" w:firstLine="0"/>
              <w:jc w:val="center"/>
              <w:textAlignment w:val="center"/>
              <w:rPr>
                <w:rFonts w:ascii="宋体" w:hAnsi="宋体" w:cs="宋体" w:hint="eastAsia"/>
                <w:color w:val="000000"/>
                <w:kern w:val="0"/>
                <w:sz w:val="21"/>
                <w:szCs w:val="21"/>
                <w:lang w:bidi="ar"/>
              </w:rPr>
            </w:pPr>
            <w:r w:rsidRPr="009938DD">
              <w:rPr>
                <w:rFonts w:ascii="宋体" w:hAnsi="宋体" w:hint="eastAsia"/>
                <w:sz w:val="21"/>
                <w:szCs w:val="21"/>
              </w:rPr>
              <w:t>唐庄</w:t>
            </w:r>
          </w:p>
        </w:tc>
        <w:tc>
          <w:tcPr>
            <w:tcW w:w="0" w:type="auto"/>
            <w:tcBorders>
              <w:top w:val="single" w:sz="4" w:space="0" w:color="000000"/>
              <w:left w:val="single" w:sz="4" w:space="0" w:color="000000"/>
              <w:bottom w:val="single" w:sz="4" w:space="0" w:color="000000"/>
              <w:right w:val="single" w:sz="4" w:space="0" w:color="000000"/>
            </w:tcBorders>
            <w:vAlign w:val="center"/>
          </w:tcPr>
          <w:p w14:paraId="67D75039" w14:textId="77777777" w:rsidR="009938DD" w:rsidRPr="009938DD" w:rsidRDefault="009938DD" w:rsidP="00107CA1">
            <w:pPr>
              <w:widowControl/>
              <w:ind w:firstLineChars="0" w:firstLine="0"/>
              <w:jc w:val="center"/>
              <w:textAlignment w:val="center"/>
              <w:rPr>
                <w:rFonts w:ascii="宋体" w:hAnsi="宋体" w:hint="eastAsia"/>
                <w:sz w:val="21"/>
                <w:szCs w:val="21"/>
              </w:rPr>
            </w:pPr>
            <w:r w:rsidRPr="009938DD">
              <w:rPr>
                <w:rFonts w:ascii="宋体" w:hAnsi="宋体" w:hint="eastAsia"/>
                <w:sz w:val="21"/>
                <w:szCs w:val="21"/>
              </w:rPr>
              <w:t>白兔镇</w:t>
            </w:r>
          </w:p>
        </w:tc>
        <w:tc>
          <w:tcPr>
            <w:tcW w:w="0" w:type="auto"/>
            <w:tcBorders>
              <w:top w:val="single" w:sz="4" w:space="0" w:color="000000"/>
              <w:left w:val="single" w:sz="4" w:space="0" w:color="000000"/>
              <w:bottom w:val="single" w:sz="4" w:space="0" w:color="000000"/>
              <w:right w:val="single" w:sz="4" w:space="0" w:color="000000"/>
            </w:tcBorders>
            <w:vAlign w:val="center"/>
          </w:tcPr>
          <w:p w14:paraId="4A2D87F4" w14:textId="77777777" w:rsidR="009938DD" w:rsidRPr="009938DD" w:rsidRDefault="009938DD" w:rsidP="00107CA1">
            <w:pPr>
              <w:widowControl/>
              <w:ind w:firstLineChars="0" w:firstLine="0"/>
              <w:jc w:val="center"/>
              <w:textAlignment w:val="center"/>
              <w:rPr>
                <w:rFonts w:ascii="宋体" w:hAnsi="宋体" w:cs="宋体" w:hint="eastAsia"/>
                <w:color w:val="000000"/>
                <w:kern w:val="0"/>
                <w:sz w:val="21"/>
                <w:szCs w:val="21"/>
                <w:lang w:bidi="ar"/>
              </w:rPr>
            </w:pPr>
            <w:r w:rsidRPr="009938DD">
              <w:rPr>
                <w:rFonts w:ascii="宋体" w:hAnsi="宋体" w:hint="eastAsia"/>
                <w:sz w:val="21"/>
                <w:szCs w:val="21"/>
              </w:rPr>
              <w:t>单千兆路由</w:t>
            </w:r>
          </w:p>
        </w:tc>
        <w:tc>
          <w:tcPr>
            <w:tcW w:w="0" w:type="auto"/>
            <w:tcBorders>
              <w:top w:val="single" w:sz="4" w:space="0" w:color="000000"/>
              <w:left w:val="single" w:sz="4" w:space="0" w:color="000000"/>
              <w:bottom w:val="single" w:sz="4" w:space="0" w:color="000000"/>
              <w:right w:val="single" w:sz="4" w:space="0" w:color="000000"/>
            </w:tcBorders>
            <w:vAlign w:val="center"/>
          </w:tcPr>
          <w:p w14:paraId="4FC56F09" w14:textId="77777777" w:rsidR="009938DD" w:rsidRPr="009938DD" w:rsidRDefault="009938DD" w:rsidP="00107CA1">
            <w:pPr>
              <w:widowControl/>
              <w:ind w:firstLineChars="0" w:firstLine="0"/>
              <w:jc w:val="center"/>
              <w:textAlignment w:val="center"/>
              <w:rPr>
                <w:rFonts w:ascii="宋体" w:hAnsi="宋体" w:cs="宋体" w:hint="eastAsia"/>
                <w:color w:val="000000"/>
                <w:kern w:val="0"/>
                <w:sz w:val="21"/>
                <w:szCs w:val="21"/>
                <w:lang w:bidi="ar"/>
              </w:rPr>
            </w:pPr>
            <w:r w:rsidRPr="009938DD">
              <w:rPr>
                <w:rFonts w:ascii="宋体" w:hAnsi="宋体" w:hint="eastAsia"/>
                <w:sz w:val="21"/>
                <w:szCs w:val="21"/>
              </w:rPr>
              <w:t>单千兆电</w:t>
            </w:r>
            <w:r w:rsidRPr="009938DD">
              <w:rPr>
                <w:rFonts w:cs="Times New Roman"/>
                <w:sz w:val="21"/>
                <w:szCs w:val="21"/>
              </w:rPr>
              <w:t>↔</w:t>
            </w:r>
            <w:r w:rsidRPr="009938DD">
              <w:rPr>
                <w:rFonts w:ascii="宋体" w:hAnsi="宋体" w:cs="宋体" w:hint="eastAsia"/>
                <w:sz w:val="21"/>
                <w:szCs w:val="21"/>
              </w:rPr>
              <w:t>属地</w:t>
            </w:r>
          </w:p>
        </w:tc>
        <w:tc>
          <w:tcPr>
            <w:tcW w:w="0" w:type="auto"/>
            <w:tcBorders>
              <w:top w:val="single" w:sz="4" w:space="0" w:color="000000"/>
              <w:left w:val="single" w:sz="4" w:space="0" w:color="000000"/>
              <w:bottom w:val="single" w:sz="4" w:space="0" w:color="000000"/>
              <w:right w:val="single" w:sz="4" w:space="0" w:color="000000"/>
            </w:tcBorders>
          </w:tcPr>
          <w:p w14:paraId="64418C7A" w14:textId="77777777" w:rsidR="009938DD" w:rsidRPr="009938DD" w:rsidRDefault="009938DD" w:rsidP="00107CA1">
            <w:pPr>
              <w:widowControl/>
              <w:ind w:firstLineChars="0" w:firstLine="0"/>
              <w:jc w:val="center"/>
              <w:textAlignment w:val="center"/>
              <w:rPr>
                <w:rFonts w:ascii="宋体" w:hAnsi="宋体" w:hint="eastAsia"/>
                <w:sz w:val="21"/>
                <w:szCs w:val="21"/>
              </w:rPr>
            </w:pPr>
          </w:p>
        </w:tc>
      </w:tr>
      <w:tr w:rsidR="009938DD" w:rsidRPr="009938DD" w14:paraId="4D4272BD" w14:textId="77777777" w:rsidTr="00547318">
        <w:trPr>
          <w:trHeight w:val="454"/>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14:paraId="258EAD91" w14:textId="77777777" w:rsidR="009938DD" w:rsidRPr="009938DD" w:rsidRDefault="009938DD" w:rsidP="00107CA1">
            <w:pPr>
              <w:widowControl/>
              <w:ind w:firstLineChars="0" w:firstLine="0"/>
              <w:jc w:val="center"/>
              <w:textAlignment w:val="center"/>
              <w:rPr>
                <w:rFonts w:ascii="宋体" w:hAnsi="宋体" w:cs="宋体" w:hint="eastAsia"/>
                <w:color w:val="000000"/>
                <w:kern w:val="0"/>
                <w:sz w:val="21"/>
                <w:szCs w:val="21"/>
                <w:lang w:bidi="ar"/>
              </w:rPr>
            </w:pPr>
            <w:r w:rsidRPr="009938DD">
              <w:rPr>
                <w:rFonts w:ascii="宋体" w:hAnsi="宋体" w:hint="eastAsia"/>
                <w:sz w:val="21"/>
                <w:szCs w:val="21"/>
              </w:rPr>
              <w:t>63</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6DA55B61" w14:textId="77777777" w:rsidR="009938DD" w:rsidRPr="009938DD" w:rsidRDefault="009938DD" w:rsidP="00107CA1">
            <w:pPr>
              <w:widowControl/>
              <w:ind w:firstLineChars="0" w:firstLine="0"/>
              <w:jc w:val="center"/>
              <w:textAlignment w:val="center"/>
              <w:rPr>
                <w:rFonts w:ascii="宋体" w:hAnsi="宋体" w:cs="宋体" w:hint="eastAsia"/>
                <w:color w:val="000000"/>
                <w:kern w:val="0"/>
                <w:sz w:val="21"/>
                <w:szCs w:val="21"/>
                <w:lang w:bidi="ar"/>
              </w:rPr>
            </w:pPr>
            <w:r w:rsidRPr="009938DD">
              <w:rPr>
                <w:rFonts w:ascii="宋体" w:hAnsi="宋体" w:hint="eastAsia"/>
                <w:sz w:val="21"/>
                <w:szCs w:val="21"/>
              </w:rPr>
              <w:t>行香</w:t>
            </w:r>
          </w:p>
        </w:tc>
        <w:tc>
          <w:tcPr>
            <w:tcW w:w="0" w:type="auto"/>
            <w:tcBorders>
              <w:top w:val="single" w:sz="4" w:space="0" w:color="000000"/>
              <w:left w:val="single" w:sz="4" w:space="0" w:color="000000"/>
              <w:bottom w:val="single" w:sz="4" w:space="0" w:color="000000"/>
              <w:right w:val="single" w:sz="4" w:space="0" w:color="000000"/>
            </w:tcBorders>
            <w:vAlign w:val="center"/>
          </w:tcPr>
          <w:p w14:paraId="7BAF91EB" w14:textId="77777777" w:rsidR="009938DD" w:rsidRPr="009938DD" w:rsidRDefault="009938DD" w:rsidP="00107CA1">
            <w:pPr>
              <w:widowControl/>
              <w:ind w:firstLineChars="0" w:firstLine="0"/>
              <w:jc w:val="center"/>
              <w:textAlignment w:val="center"/>
              <w:rPr>
                <w:rFonts w:ascii="宋体" w:hAnsi="宋体" w:hint="eastAsia"/>
                <w:sz w:val="21"/>
                <w:szCs w:val="21"/>
              </w:rPr>
            </w:pPr>
            <w:r w:rsidRPr="009938DD">
              <w:rPr>
                <w:rFonts w:ascii="宋体" w:hAnsi="宋体" w:hint="eastAsia"/>
                <w:sz w:val="21"/>
                <w:szCs w:val="21"/>
              </w:rPr>
              <w:t>白兔镇</w:t>
            </w:r>
          </w:p>
        </w:tc>
        <w:tc>
          <w:tcPr>
            <w:tcW w:w="0" w:type="auto"/>
            <w:tcBorders>
              <w:top w:val="single" w:sz="4" w:space="0" w:color="000000"/>
              <w:left w:val="single" w:sz="4" w:space="0" w:color="000000"/>
              <w:bottom w:val="single" w:sz="4" w:space="0" w:color="000000"/>
              <w:right w:val="single" w:sz="4" w:space="0" w:color="000000"/>
            </w:tcBorders>
            <w:vAlign w:val="center"/>
          </w:tcPr>
          <w:p w14:paraId="197DE3FA" w14:textId="77777777" w:rsidR="009938DD" w:rsidRPr="009938DD" w:rsidRDefault="009938DD" w:rsidP="00107CA1">
            <w:pPr>
              <w:widowControl/>
              <w:ind w:firstLineChars="0" w:firstLine="0"/>
              <w:jc w:val="center"/>
              <w:textAlignment w:val="center"/>
              <w:rPr>
                <w:rFonts w:ascii="宋体" w:hAnsi="宋体" w:cs="宋体" w:hint="eastAsia"/>
                <w:color w:val="000000"/>
                <w:kern w:val="0"/>
                <w:sz w:val="21"/>
                <w:szCs w:val="21"/>
                <w:lang w:bidi="ar"/>
              </w:rPr>
            </w:pPr>
            <w:r w:rsidRPr="009938DD">
              <w:rPr>
                <w:rFonts w:ascii="宋体" w:hAnsi="宋体" w:hint="eastAsia"/>
                <w:sz w:val="21"/>
                <w:szCs w:val="21"/>
              </w:rPr>
              <w:t>单千兆路由</w:t>
            </w:r>
          </w:p>
        </w:tc>
        <w:tc>
          <w:tcPr>
            <w:tcW w:w="0" w:type="auto"/>
            <w:tcBorders>
              <w:top w:val="single" w:sz="4" w:space="0" w:color="000000"/>
              <w:left w:val="single" w:sz="4" w:space="0" w:color="000000"/>
              <w:bottom w:val="single" w:sz="4" w:space="0" w:color="000000"/>
              <w:right w:val="single" w:sz="4" w:space="0" w:color="000000"/>
            </w:tcBorders>
            <w:vAlign w:val="center"/>
          </w:tcPr>
          <w:p w14:paraId="0D9FAE30" w14:textId="77777777" w:rsidR="009938DD" w:rsidRPr="009938DD" w:rsidRDefault="009938DD" w:rsidP="00107CA1">
            <w:pPr>
              <w:widowControl/>
              <w:ind w:firstLineChars="0" w:firstLine="0"/>
              <w:jc w:val="center"/>
              <w:textAlignment w:val="center"/>
              <w:rPr>
                <w:rFonts w:ascii="宋体" w:hAnsi="宋体" w:cs="宋体" w:hint="eastAsia"/>
                <w:color w:val="000000"/>
                <w:kern w:val="0"/>
                <w:sz w:val="21"/>
                <w:szCs w:val="21"/>
                <w:lang w:bidi="ar"/>
              </w:rPr>
            </w:pPr>
            <w:r w:rsidRPr="009938DD">
              <w:rPr>
                <w:rFonts w:ascii="宋体" w:hAnsi="宋体" w:hint="eastAsia"/>
                <w:sz w:val="21"/>
                <w:szCs w:val="21"/>
              </w:rPr>
              <w:t>单千兆电</w:t>
            </w:r>
            <w:r w:rsidRPr="009938DD">
              <w:rPr>
                <w:rFonts w:cs="Times New Roman"/>
                <w:sz w:val="21"/>
                <w:szCs w:val="21"/>
              </w:rPr>
              <w:t>↔</w:t>
            </w:r>
            <w:r w:rsidRPr="009938DD">
              <w:rPr>
                <w:rFonts w:ascii="宋体" w:hAnsi="宋体" w:cs="宋体" w:hint="eastAsia"/>
                <w:sz w:val="21"/>
                <w:szCs w:val="21"/>
              </w:rPr>
              <w:t>属地</w:t>
            </w:r>
          </w:p>
        </w:tc>
        <w:tc>
          <w:tcPr>
            <w:tcW w:w="0" w:type="auto"/>
            <w:tcBorders>
              <w:top w:val="single" w:sz="4" w:space="0" w:color="000000"/>
              <w:left w:val="single" w:sz="4" w:space="0" w:color="000000"/>
              <w:bottom w:val="single" w:sz="4" w:space="0" w:color="000000"/>
              <w:right w:val="single" w:sz="4" w:space="0" w:color="000000"/>
            </w:tcBorders>
          </w:tcPr>
          <w:p w14:paraId="41EA1C0A" w14:textId="77777777" w:rsidR="009938DD" w:rsidRPr="009938DD" w:rsidRDefault="009938DD" w:rsidP="00107CA1">
            <w:pPr>
              <w:widowControl/>
              <w:ind w:firstLineChars="0" w:firstLine="0"/>
              <w:jc w:val="center"/>
              <w:textAlignment w:val="center"/>
              <w:rPr>
                <w:rFonts w:ascii="宋体" w:hAnsi="宋体" w:hint="eastAsia"/>
                <w:sz w:val="21"/>
                <w:szCs w:val="21"/>
              </w:rPr>
            </w:pPr>
          </w:p>
        </w:tc>
      </w:tr>
      <w:tr w:rsidR="009938DD" w:rsidRPr="009938DD" w14:paraId="07C698A2" w14:textId="77777777" w:rsidTr="00547318">
        <w:trPr>
          <w:trHeight w:val="454"/>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14:paraId="0938A4F7" w14:textId="77777777" w:rsidR="009938DD" w:rsidRPr="009938DD" w:rsidRDefault="009938DD" w:rsidP="00107CA1">
            <w:pPr>
              <w:widowControl/>
              <w:ind w:firstLineChars="0" w:firstLine="0"/>
              <w:jc w:val="center"/>
              <w:textAlignment w:val="center"/>
              <w:rPr>
                <w:rFonts w:ascii="宋体" w:hAnsi="宋体" w:cs="宋体" w:hint="eastAsia"/>
                <w:color w:val="000000"/>
                <w:kern w:val="0"/>
                <w:sz w:val="21"/>
                <w:szCs w:val="21"/>
                <w:lang w:bidi="ar"/>
              </w:rPr>
            </w:pPr>
            <w:r w:rsidRPr="009938DD">
              <w:rPr>
                <w:rFonts w:ascii="宋体" w:hAnsi="宋体" w:hint="eastAsia"/>
                <w:sz w:val="21"/>
                <w:szCs w:val="21"/>
              </w:rPr>
              <w:t>64</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5D1D4536" w14:textId="77777777" w:rsidR="009938DD" w:rsidRPr="009938DD" w:rsidRDefault="009938DD" w:rsidP="00107CA1">
            <w:pPr>
              <w:widowControl/>
              <w:ind w:firstLineChars="0" w:firstLine="0"/>
              <w:jc w:val="center"/>
              <w:textAlignment w:val="center"/>
              <w:rPr>
                <w:rFonts w:ascii="宋体" w:hAnsi="宋体" w:cs="宋体" w:hint="eastAsia"/>
                <w:color w:val="000000"/>
                <w:kern w:val="0"/>
                <w:sz w:val="21"/>
                <w:szCs w:val="21"/>
                <w:lang w:bidi="ar"/>
              </w:rPr>
            </w:pPr>
            <w:r w:rsidRPr="009938DD">
              <w:rPr>
                <w:rFonts w:ascii="宋体" w:hAnsi="宋体" w:hint="eastAsia"/>
                <w:sz w:val="21"/>
                <w:szCs w:val="21"/>
              </w:rPr>
              <w:t>中心</w:t>
            </w:r>
          </w:p>
        </w:tc>
        <w:tc>
          <w:tcPr>
            <w:tcW w:w="0" w:type="auto"/>
            <w:tcBorders>
              <w:top w:val="single" w:sz="4" w:space="0" w:color="000000"/>
              <w:left w:val="single" w:sz="4" w:space="0" w:color="000000"/>
              <w:bottom w:val="single" w:sz="4" w:space="0" w:color="000000"/>
              <w:right w:val="single" w:sz="4" w:space="0" w:color="000000"/>
            </w:tcBorders>
            <w:vAlign w:val="center"/>
          </w:tcPr>
          <w:p w14:paraId="46F50C46" w14:textId="77777777" w:rsidR="009938DD" w:rsidRPr="009938DD" w:rsidRDefault="009938DD" w:rsidP="00107CA1">
            <w:pPr>
              <w:widowControl/>
              <w:ind w:firstLineChars="0" w:firstLine="0"/>
              <w:jc w:val="center"/>
              <w:textAlignment w:val="center"/>
              <w:rPr>
                <w:rFonts w:ascii="宋体" w:hAnsi="宋体" w:hint="eastAsia"/>
                <w:sz w:val="21"/>
                <w:szCs w:val="21"/>
              </w:rPr>
            </w:pPr>
            <w:r w:rsidRPr="009938DD">
              <w:rPr>
                <w:rFonts w:ascii="宋体" w:hAnsi="宋体" w:hint="eastAsia"/>
                <w:sz w:val="21"/>
                <w:szCs w:val="21"/>
              </w:rPr>
              <w:t>白兔镇</w:t>
            </w:r>
          </w:p>
        </w:tc>
        <w:tc>
          <w:tcPr>
            <w:tcW w:w="0" w:type="auto"/>
            <w:tcBorders>
              <w:top w:val="single" w:sz="4" w:space="0" w:color="000000"/>
              <w:left w:val="single" w:sz="4" w:space="0" w:color="000000"/>
              <w:bottom w:val="single" w:sz="4" w:space="0" w:color="000000"/>
              <w:right w:val="single" w:sz="4" w:space="0" w:color="000000"/>
            </w:tcBorders>
            <w:vAlign w:val="center"/>
          </w:tcPr>
          <w:p w14:paraId="41E4A33C" w14:textId="77777777" w:rsidR="009938DD" w:rsidRPr="009938DD" w:rsidRDefault="009938DD" w:rsidP="00107CA1">
            <w:pPr>
              <w:widowControl/>
              <w:ind w:firstLineChars="0" w:firstLine="0"/>
              <w:jc w:val="center"/>
              <w:textAlignment w:val="center"/>
              <w:rPr>
                <w:rFonts w:ascii="宋体" w:hAnsi="宋体" w:cs="宋体" w:hint="eastAsia"/>
                <w:color w:val="000000"/>
                <w:kern w:val="0"/>
                <w:sz w:val="21"/>
                <w:szCs w:val="21"/>
                <w:lang w:bidi="ar"/>
              </w:rPr>
            </w:pPr>
            <w:r w:rsidRPr="009938DD">
              <w:rPr>
                <w:rFonts w:ascii="宋体" w:hAnsi="宋体" w:hint="eastAsia"/>
                <w:sz w:val="21"/>
                <w:szCs w:val="21"/>
              </w:rPr>
              <w:t>单千兆路由</w:t>
            </w:r>
          </w:p>
        </w:tc>
        <w:tc>
          <w:tcPr>
            <w:tcW w:w="0" w:type="auto"/>
            <w:tcBorders>
              <w:top w:val="single" w:sz="4" w:space="0" w:color="000000"/>
              <w:left w:val="single" w:sz="4" w:space="0" w:color="000000"/>
              <w:bottom w:val="single" w:sz="4" w:space="0" w:color="000000"/>
              <w:right w:val="single" w:sz="4" w:space="0" w:color="000000"/>
            </w:tcBorders>
            <w:vAlign w:val="center"/>
          </w:tcPr>
          <w:p w14:paraId="7B570B69" w14:textId="77777777" w:rsidR="009938DD" w:rsidRPr="009938DD" w:rsidRDefault="009938DD" w:rsidP="00107CA1">
            <w:pPr>
              <w:widowControl/>
              <w:ind w:firstLineChars="0" w:firstLine="0"/>
              <w:jc w:val="center"/>
              <w:textAlignment w:val="center"/>
              <w:rPr>
                <w:rFonts w:ascii="宋体" w:hAnsi="宋体" w:cs="宋体" w:hint="eastAsia"/>
                <w:color w:val="000000"/>
                <w:kern w:val="0"/>
                <w:sz w:val="21"/>
                <w:szCs w:val="21"/>
                <w:lang w:bidi="ar"/>
              </w:rPr>
            </w:pPr>
            <w:r w:rsidRPr="009938DD">
              <w:rPr>
                <w:rFonts w:ascii="宋体" w:hAnsi="宋体" w:hint="eastAsia"/>
                <w:sz w:val="21"/>
                <w:szCs w:val="21"/>
              </w:rPr>
              <w:t>单千兆电</w:t>
            </w:r>
            <w:r w:rsidRPr="009938DD">
              <w:rPr>
                <w:rFonts w:cs="Times New Roman"/>
                <w:sz w:val="21"/>
                <w:szCs w:val="21"/>
              </w:rPr>
              <w:t>↔</w:t>
            </w:r>
            <w:r w:rsidRPr="009938DD">
              <w:rPr>
                <w:rFonts w:ascii="宋体" w:hAnsi="宋体" w:cs="宋体" w:hint="eastAsia"/>
                <w:sz w:val="21"/>
                <w:szCs w:val="21"/>
              </w:rPr>
              <w:t>属地</w:t>
            </w:r>
          </w:p>
        </w:tc>
        <w:tc>
          <w:tcPr>
            <w:tcW w:w="0" w:type="auto"/>
            <w:tcBorders>
              <w:top w:val="single" w:sz="4" w:space="0" w:color="000000"/>
              <w:left w:val="single" w:sz="4" w:space="0" w:color="000000"/>
              <w:bottom w:val="single" w:sz="4" w:space="0" w:color="000000"/>
              <w:right w:val="single" w:sz="4" w:space="0" w:color="000000"/>
            </w:tcBorders>
          </w:tcPr>
          <w:p w14:paraId="555DBA72" w14:textId="77777777" w:rsidR="009938DD" w:rsidRPr="009938DD" w:rsidRDefault="009938DD" w:rsidP="00107CA1">
            <w:pPr>
              <w:widowControl/>
              <w:ind w:firstLineChars="0" w:firstLine="0"/>
              <w:jc w:val="center"/>
              <w:textAlignment w:val="center"/>
              <w:rPr>
                <w:rFonts w:ascii="宋体" w:hAnsi="宋体" w:hint="eastAsia"/>
                <w:sz w:val="21"/>
                <w:szCs w:val="21"/>
              </w:rPr>
            </w:pPr>
          </w:p>
        </w:tc>
      </w:tr>
      <w:tr w:rsidR="009938DD" w:rsidRPr="009938DD" w14:paraId="43B696D2" w14:textId="77777777" w:rsidTr="00547318">
        <w:trPr>
          <w:trHeight w:val="454"/>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14:paraId="68DA43EF" w14:textId="77777777" w:rsidR="009938DD" w:rsidRPr="009938DD" w:rsidRDefault="009938DD" w:rsidP="00107CA1">
            <w:pPr>
              <w:widowControl/>
              <w:ind w:firstLineChars="0" w:firstLine="0"/>
              <w:jc w:val="center"/>
              <w:textAlignment w:val="center"/>
              <w:rPr>
                <w:rFonts w:ascii="宋体" w:hAnsi="宋体" w:cs="宋体" w:hint="eastAsia"/>
                <w:color w:val="000000"/>
                <w:kern w:val="0"/>
                <w:sz w:val="21"/>
                <w:szCs w:val="21"/>
                <w:lang w:bidi="ar"/>
              </w:rPr>
            </w:pPr>
            <w:r w:rsidRPr="009938DD">
              <w:rPr>
                <w:rFonts w:ascii="宋体" w:hAnsi="宋体" w:hint="eastAsia"/>
                <w:sz w:val="21"/>
                <w:szCs w:val="21"/>
              </w:rPr>
              <w:t>65</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186D13CC" w14:textId="77777777" w:rsidR="009938DD" w:rsidRPr="009938DD" w:rsidRDefault="009938DD" w:rsidP="00107CA1">
            <w:pPr>
              <w:widowControl/>
              <w:ind w:firstLineChars="0" w:firstLine="0"/>
              <w:jc w:val="center"/>
              <w:textAlignment w:val="center"/>
              <w:rPr>
                <w:rFonts w:ascii="宋体" w:hAnsi="宋体" w:cs="宋体" w:hint="eastAsia"/>
                <w:color w:val="000000"/>
                <w:kern w:val="0"/>
                <w:sz w:val="21"/>
                <w:szCs w:val="21"/>
                <w:lang w:bidi="ar"/>
              </w:rPr>
            </w:pPr>
            <w:r w:rsidRPr="009938DD">
              <w:rPr>
                <w:rFonts w:ascii="宋体" w:hAnsi="宋体" w:hint="eastAsia"/>
                <w:sz w:val="21"/>
                <w:szCs w:val="21"/>
              </w:rPr>
              <w:t>古隍</w:t>
            </w:r>
          </w:p>
        </w:tc>
        <w:tc>
          <w:tcPr>
            <w:tcW w:w="0" w:type="auto"/>
            <w:tcBorders>
              <w:top w:val="single" w:sz="4" w:space="0" w:color="000000"/>
              <w:left w:val="single" w:sz="4" w:space="0" w:color="000000"/>
              <w:bottom w:val="single" w:sz="4" w:space="0" w:color="000000"/>
              <w:right w:val="single" w:sz="4" w:space="0" w:color="000000"/>
            </w:tcBorders>
            <w:vAlign w:val="center"/>
          </w:tcPr>
          <w:p w14:paraId="2B9D4922" w14:textId="77777777" w:rsidR="009938DD" w:rsidRPr="009938DD" w:rsidRDefault="009938DD" w:rsidP="00107CA1">
            <w:pPr>
              <w:widowControl/>
              <w:ind w:firstLineChars="0" w:firstLine="0"/>
              <w:jc w:val="center"/>
              <w:textAlignment w:val="center"/>
              <w:rPr>
                <w:rFonts w:ascii="宋体" w:hAnsi="宋体" w:hint="eastAsia"/>
                <w:sz w:val="21"/>
                <w:szCs w:val="21"/>
              </w:rPr>
            </w:pPr>
            <w:r w:rsidRPr="009938DD">
              <w:rPr>
                <w:rFonts w:ascii="宋体" w:hAnsi="宋体" w:hint="eastAsia"/>
                <w:sz w:val="21"/>
                <w:szCs w:val="21"/>
              </w:rPr>
              <w:t>白兔镇</w:t>
            </w:r>
          </w:p>
        </w:tc>
        <w:tc>
          <w:tcPr>
            <w:tcW w:w="0" w:type="auto"/>
            <w:tcBorders>
              <w:top w:val="single" w:sz="4" w:space="0" w:color="000000"/>
              <w:left w:val="single" w:sz="4" w:space="0" w:color="000000"/>
              <w:bottom w:val="single" w:sz="4" w:space="0" w:color="000000"/>
              <w:right w:val="single" w:sz="4" w:space="0" w:color="000000"/>
            </w:tcBorders>
            <w:vAlign w:val="center"/>
          </w:tcPr>
          <w:p w14:paraId="4C0B76E4" w14:textId="77777777" w:rsidR="009938DD" w:rsidRPr="009938DD" w:rsidRDefault="009938DD" w:rsidP="00107CA1">
            <w:pPr>
              <w:widowControl/>
              <w:ind w:firstLineChars="0" w:firstLine="0"/>
              <w:jc w:val="center"/>
              <w:textAlignment w:val="center"/>
              <w:rPr>
                <w:rFonts w:ascii="宋体" w:hAnsi="宋体" w:cs="宋体" w:hint="eastAsia"/>
                <w:color w:val="000000"/>
                <w:kern w:val="0"/>
                <w:sz w:val="21"/>
                <w:szCs w:val="21"/>
                <w:lang w:bidi="ar"/>
              </w:rPr>
            </w:pPr>
            <w:r w:rsidRPr="009938DD">
              <w:rPr>
                <w:rFonts w:ascii="宋体" w:hAnsi="宋体" w:hint="eastAsia"/>
                <w:sz w:val="21"/>
                <w:szCs w:val="21"/>
              </w:rPr>
              <w:t>单千兆路由</w:t>
            </w:r>
          </w:p>
        </w:tc>
        <w:tc>
          <w:tcPr>
            <w:tcW w:w="0" w:type="auto"/>
            <w:tcBorders>
              <w:top w:val="single" w:sz="4" w:space="0" w:color="000000"/>
              <w:left w:val="single" w:sz="4" w:space="0" w:color="000000"/>
              <w:bottom w:val="single" w:sz="4" w:space="0" w:color="000000"/>
              <w:right w:val="single" w:sz="4" w:space="0" w:color="000000"/>
            </w:tcBorders>
            <w:vAlign w:val="center"/>
          </w:tcPr>
          <w:p w14:paraId="6EDCE4FD" w14:textId="77777777" w:rsidR="009938DD" w:rsidRPr="009938DD" w:rsidRDefault="009938DD" w:rsidP="00107CA1">
            <w:pPr>
              <w:widowControl/>
              <w:ind w:firstLineChars="0" w:firstLine="0"/>
              <w:jc w:val="center"/>
              <w:textAlignment w:val="center"/>
              <w:rPr>
                <w:rFonts w:ascii="宋体" w:hAnsi="宋体" w:cs="宋体" w:hint="eastAsia"/>
                <w:color w:val="000000"/>
                <w:kern w:val="0"/>
                <w:sz w:val="21"/>
                <w:szCs w:val="21"/>
                <w:lang w:bidi="ar"/>
              </w:rPr>
            </w:pPr>
            <w:r w:rsidRPr="009938DD">
              <w:rPr>
                <w:rFonts w:ascii="宋体" w:hAnsi="宋体" w:hint="eastAsia"/>
                <w:sz w:val="21"/>
                <w:szCs w:val="21"/>
              </w:rPr>
              <w:t>单千兆电</w:t>
            </w:r>
            <w:r w:rsidRPr="009938DD">
              <w:rPr>
                <w:rFonts w:cs="Times New Roman"/>
                <w:sz w:val="21"/>
                <w:szCs w:val="21"/>
              </w:rPr>
              <w:t>↔</w:t>
            </w:r>
            <w:r w:rsidRPr="009938DD">
              <w:rPr>
                <w:rFonts w:ascii="宋体" w:hAnsi="宋体" w:cs="宋体" w:hint="eastAsia"/>
                <w:sz w:val="21"/>
                <w:szCs w:val="21"/>
              </w:rPr>
              <w:t>属地</w:t>
            </w:r>
          </w:p>
        </w:tc>
        <w:tc>
          <w:tcPr>
            <w:tcW w:w="0" w:type="auto"/>
            <w:tcBorders>
              <w:top w:val="single" w:sz="4" w:space="0" w:color="000000"/>
              <w:left w:val="single" w:sz="4" w:space="0" w:color="000000"/>
              <w:bottom w:val="single" w:sz="4" w:space="0" w:color="000000"/>
              <w:right w:val="single" w:sz="4" w:space="0" w:color="000000"/>
            </w:tcBorders>
          </w:tcPr>
          <w:p w14:paraId="2B49A7C9" w14:textId="77777777" w:rsidR="009938DD" w:rsidRPr="009938DD" w:rsidRDefault="009938DD" w:rsidP="00107CA1">
            <w:pPr>
              <w:widowControl/>
              <w:ind w:firstLineChars="0" w:firstLine="0"/>
              <w:jc w:val="center"/>
              <w:textAlignment w:val="center"/>
              <w:rPr>
                <w:rFonts w:ascii="宋体" w:hAnsi="宋体" w:hint="eastAsia"/>
                <w:sz w:val="21"/>
                <w:szCs w:val="21"/>
              </w:rPr>
            </w:pPr>
          </w:p>
        </w:tc>
      </w:tr>
      <w:tr w:rsidR="009938DD" w:rsidRPr="009938DD" w14:paraId="5EB6E400" w14:textId="77777777" w:rsidTr="00547318">
        <w:trPr>
          <w:trHeight w:val="454"/>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14:paraId="4EC4D719" w14:textId="77777777" w:rsidR="009938DD" w:rsidRPr="009938DD" w:rsidRDefault="009938DD" w:rsidP="00107CA1">
            <w:pPr>
              <w:widowControl/>
              <w:ind w:firstLineChars="0" w:firstLine="0"/>
              <w:jc w:val="center"/>
              <w:textAlignment w:val="center"/>
              <w:rPr>
                <w:rFonts w:ascii="宋体" w:hAnsi="宋体" w:cs="宋体" w:hint="eastAsia"/>
                <w:color w:val="000000"/>
                <w:kern w:val="0"/>
                <w:sz w:val="21"/>
                <w:szCs w:val="21"/>
                <w:lang w:bidi="ar"/>
              </w:rPr>
            </w:pPr>
            <w:r w:rsidRPr="009938DD">
              <w:rPr>
                <w:rFonts w:ascii="宋体" w:hAnsi="宋体" w:hint="eastAsia"/>
                <w:sz w:val="21"/>
                <w:szCs w:val="21"/>
              </w:rPr>
              <w:t>66</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707CA7A1" w14:textId="77777777" w:rsidR="009938DD" w:rsidRPr="009938DD" w:rsidRDefault="009938DD" w:rsidP="00107CA1">
            <w:pPr>
              <w:widowControl/>
              <w:ind w:firstLineChars="0" w:firstLine="0"/>
              <w:jc w:val="center"/>
              <w:textAlignment w:val="center"/>
              <w:rPr>
                <w:rFonts w:ascii="宋体" w:hAnsi="宋体" w:cs="宋体" w:hint="eastAsia"/>
                <w:color w:val="000000"/>
                <w:kern w:val="0"/>
                <w:sz w:val="21"/>
                <w:szCs w:val="21"/>
                <w:lang w:bidi="ar"/>
              </w:rPr>
            </w:pPr>
            <w:r w:rsidRPr="009938DD">
              <w:rPr>
                <w:rFonts w:ascii="宋体" w:hAnsi="宋体" w:hint="eastAsia"/>
                <w:sz w:val="21"/>
                <w:szCs w:val="21"/>
              </w:rPr>
              <w:t>太平</w:t>
            </w:r>
          </w:p>
        </w:tc>
        <w:tc>
          <w:tcPr>
            <w:tcW w:w="0" w:type="auto"/>
            <w:tcBorders>
              <w:top w:val="single" w:sz="4" w:space="0" w:color="000000"/>
              <w:left w:val="single" w:sz="4" w:space="0" w:color="000000"/>
              <w:bottom w:val="single" w:sz="4" w:space="0" w:color="000000"/>
              <w:right w:val="single" w:sz="4" w:space="0" w:color="000000"/>
            </w:tcBorders>
            <w:vAlign w:val="center"/>
          </w:tcPr>
          <w:p w14:paraId="7937CB9D" w14:textId="77777777" w:rsidR="009938DD" w:rsidRPr="009938DD" w:rsidRDefault="009938DD" w:rsidP="00107CA1">
            <w:pPr>
              <w:widowControl/>
              <w:ind w:firstLineChars="0" w:firstLine="0"/>
              <w:jc w:val="center"/>
              <w:textAlignment w:val="center"/>
              <w:rPr>
                <w:rFonts w:ascii="宋体" w:hAnsi="宋体" w:hint="eastAsia"/>
                <w:sz w:val="21"/>
                <w:szCs w:val="21"/>
              </w:rPr>
            </w:pPr>
            <w:r w:rsidRPr="009938DD">
              <w:rPr>
                <w:rFonts w:ascii="宋体" w:hAnsi="宋体" w:hint="eastAsia"/>
                <w:sz w:val="21"/>
                <w:szCs w:val="21"/>
              </w:rPr>
              <w:t>白兔镇</w:t>
            </w:r>
          </w:p>
        </w:tc>
        <w:tc>
          <w:tcPr>
            <w:tcW w:w="0" w:type="auto"/>
            <w:tcBorders>
              <w:top w:val="single" w:sz="4" w:space="0" w:color="000000"/>
              <w:left w:val="single" w:sz="4" w:space="0" w:color="000000"/>
              <w:bottom w:val="single" w:sz="4" w:space="0" w:color="000000"/>
              <w:right w:val="single" w:sz="4" w:space="0" w:color="000000"/>
            </w:tcBorders>
            <w:vAlign w:val="center"/>
          </w:tcPr>
          <w:p w14:paraId="6C8B3740" w14:textId="77777777" w:rsidR="009938DD" w:rsidRPr="009938DD" w:rsidRDefault="009938DD" w:rsidP="00107CA1">
            <w:pPr>
              <w:widowControl/>
              <w:ind w:firstLineChars="0" w:firstLine="0"/>
              <w:jc w:val="center"/>
              <w:textAlignment w:val="center"/>
              <w:rPr>
                <w:rFonts w:ascii="宋体" w:hAnsi="宋体" w:cs="宋体" w:hint="eastAsia"/>
                <w:color w:val="000000"/>
                <w:kern w:val="0"/>
                <w:sz w:val="21"/>
                <w:szCs w:val="21"/>
                <w:lang w:bidi="ar"/>
              </w:rPr>
            </w:pPr>
            <w:r w:rsidRPr="009938DD">
              <w:rPr>
                <w:rFonts w:ascii="宋体" w:hAnsi="宋体" w:hint="eastAsia"/>
                <w:sz w:val="21"/>
                <w:szCs w:val="21"/>
              </w:rPr>
              <w:t>单千兆路由</w:t>
            </w:r>
          </w:p>
        </w:tc>
        <w:tc>
          <w:tcPr>
            <w:tcW w:w="0" w:type="auto"/>
            <w:tcBorders>
              <w:top w:val="single" w:sz="4" w:space="0" w:color="000000"/>
              <w:left w:val="single" w:sz="4" w:space="0" w:color="000000"/>
              <w:bottom w:val="single" w:sz="4" w:space="0" w:color="000000"/>
              <w:right w:val="single" w:sz="4" w:space="0" w:color="000000"/>
            </w:tcBorders>
            <w:vAlign w:val="center"/>
          </w:tcPr>
          <w:p w14:paraId="33D37DC6" w14:textId="77777777" w:rsidR="009938DD" w:rsidRPr="009938DD" w:rsidRDefault="009938DD" w:rsidP="00107CA1">
            <w:pPr>
              <w:widowControl/>
              <w:ind w:firstLineChars="0" w:firstLine="0"/>
              <w:jc w:val="center"/>
              <w:textAlignment w:val="center"/>
              <w:rPr>
                <w:rFonts w:ascii="宋体" w:hAnsi="宋体" w:cs="宋体" w:hint="eastAsia"/>
                <w:color w:val="000000"/>
                <w:kern w:val="0"/>
                <w:sz w:val="21"/>
                <w:szCs w:val="21"/>
                <w:lang w:bidi="ar"/>
              </w:rPr>
            </w:pPr>
            <w:r w:rsidRPr="009938DD">
              <w:rPr>
                <w:rFonts w:ascii="宋体" w:hAnsi="宋体" w:hint="eastAsia"/>
                <w:sz w:val="21"/>
                <w:szCs w:val="21"/>
              </w:rPr>
              <w:t>单千兆电</w:t>
            </w:r>
            <w:r w:rsidRPr="009938DD">
              <w:rPr>
                <w:rFonts w:cs="Times New Roman"/>
                <w:sz w:val="21"/>
                <w:szCs w:val="21"/>
              </w:rPr>
              <w:t>↔</w:t>
            </w:r>
            <w:r w:rsidRPr="009938DD">
              <w:rPr>
                <w:rFonts w:ascii="宋体" w:hAnsi="宋体" w:cs="宋体" w:hint="eastAsia"/>
                <w:sz w:val="21"/>
                <w:szCs w:val="21"/>
              </w:rPr>
              <w:t>属地</w:t>
            </w:r>
          </w:p>
        </w:tc>
        <w:tc>
          <w:tcPr>
            <w:tcW w:w="0" w:type="auto"/>
            <w:tcBorders>
              <w:top w:val="single" w:sz="4" w:space="0" w:color="000000"/>
              <w:left w:val="single" w:sz="4" w:space="0" w:color="000000"/>
              <w:bottom w:val="single" w:sz="4" w:space="0" w:color="000000"/>
              <w:right w:val="single" w:sz="4" w:space="0" w:color="000000"/>
            </w:tcBorders>
          </w:tcPr>
          <w:p w14:paraId="538CE195" w14:textId="77777777" w:rsidR="009938DD" w:rsidRPr="009938DD" w:rsidRDefault="009938DD" w:rsidP="00107CA1">
            <w:pPr>
              <w:widowControl/>
              <w:ind w:firstLineChars="0" w:firstLine="0"/>
              <w:jc w:val="center"/>
              <w:textAlignment w:val="center"/>
              <w:rPr>
                <w:rFonts w:ascii="宋体" w:hAnsi="宋体" w:hint="eastAsia"/>
                <w:sz w:val="21"/>
                <w:szCs w:val="21"/>
              </w:rPr>
            </w:pPr>
          </w:p>
        </w:tc>
      </w:tr>
      <w:tr w:rsidR="009938DD" w:rsidRPr="009938DD" w14:paraId="00C229E8" w14:textId="77777777" w:rsidTr="00547318">
        <w:trPr>
          <w:trHeight w:val="454"/>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14:paraId="2955A9CB" w14:textId="77777777" w:rsidR="009938DD" w:rsidRPr="009938DD" w:rsidRDefault="009938DD" w:rsidP="00107CA1">
            <w:pPr>
              <w:widowControl/>
              <w:ind w:firstLineChars="0" w:firstLine="0"/>
              <w:jc w:val="center"/>
              <w:textAlignment w:val="center"/>
              <w:rPr>
                <w:rFonts w:ascii="宋体" w:hAnsi="宋体" w:cs="宋体" w:hint="eastAsia"/>
                <w:color w:val="000000"/>
                <w:kern w:val="0"/>
                <w:sz w:val="21"/>
                <w:szCs w:val="21"/>
                <w:lang w:bidi="ar"/>
              </w:rPr>
            </w:pPr>
            <w:r w:rsidRPr="009938DD">
              <w:rPr>
                <w:rFonts w:ascii="宋体" w:hAnsi="宋体" w:hint="eastAsia"/>
                <w:sz w:val="21"/>
                <w:szCs w:val="21"/>
              </w:rPr>
              <w:t>67</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565FA9C3" w14:textId="77777777" w:rsidR="009938DD" w:rsidRPr="009938DD" w:rsidRDefault="009938DD" w:rsidP="00107CA1">
            <w:pPr>
              <w:widowControl/>
              <w:ind w:firstLineChars="0" w:firstLine="0"/>
              <w:jc w:val="center"/>
              <w:textAlignment w:val="center"/>
              <w:rPr>
                <w:rFonts w:ascii="宋体" w:hAnsi="宋体" w:cs="宋体" w:hint="eastAsia"/>
                <w:color w:val="000000"/>
                <w:kern w:val="0"/>
                <w:sz w:val="21"/>
                <w:szCs w:val="21"/>
                <w:lang w:bidi="ar"/>
              </w:rPr>
            </w:pPr>
            <w:r w:rsidRPr="009938DD">
              <w:rPr>
                <w:rFonts w:ascii="宋体" w:hAnsi="宋体" w:hint="eastAsia"/>
                <w:sz w:val="21"/>
                <w:szCs w:val="21"/>
              </w:rPr>
              <w:t>龙山湖</w:t>
            </w:r>
          </w:p>
        </w:tc>
        <w:tc>
          <w:tcPr>
            <w:tcW w:w="0" w:type="auto"/>
            <w:tcBorders>
              <w:top w:val="single" w:sz="4" w:space="0" w:color="000000"/>
              <w:left w:val="single" w:sz="4" w:space="0" w:color="000000"/>
              <w:bottom w:val="single" w:sz="4" w:space="0" w:color="000000"/>
              <w:right w:val="single" w:sz="4" w:space="0" w:color="000000"/>
            </w:tcBorders>
            <w:vAlign w:val="center"/>
          </w:tcPr>
          <w:p w14:paraId="2F006F97" w14:textId="77777777" w:rsidR="009938DD" w:rsidRPr="009938DD" w:rsidRDefault="009938DD" w:rsidP="00107CA1">
            <w:pPr>
              <w:widowControl/>
              <w:ind w:firstLineChars="0" w:firstLine="0"/>
              <w:jc w:val="center"/>
              <w:textAlignment w:val="center"/>
              <w:rPr>
                <w:rFonts w:ascii="宋体" w:hAnsi="宋体" w:hint="eastAsia"/>
                <w:sz w:val="21"/>
                <w:szCs w:val="21"/>
              </w:rPr>
            </w:pPr>
            <w:r w:rsidRPr="009938DD">
              <w:rPr>
                <w:rFonts w:ascii="宋体" w:hAnsi="宋体" w:hint="eastAsia"/>
                <w:sz w:val="21"/>
                <w:szCs w:val="21"/>
              </w:rPr>
              <w:t>白兔镇</w:t>
            </w:r>
          </w:p>
        </w:tc>
        <w:tc>
          <w:tcPr>
            <w:tcW w:w="0" w:type="auto"/>
            <w:tcBorders>
              <w:top w:val="single" w:sz="4" w:space="0" w:color="000000"/>
              <w:left w:val="single" w:sz="4" w:space="0" w:color="000000"/>
              <w:bottom w:val="single" w:sz="4" w:space="0" w:color="000000"/>
              <w:right w:val="single" w:sz="4" w:space="0" w:color="000000"/>
            </w:tcBorders>
            <w:vAlign w:val="center"/>
          </w:tcPr>
          <w:p w14:paraId="3EC5ADDA" w14:textId="77777777" w:rsidR="009938DD" w:rsidRPr="009938DD" w:rsidRDefault="009938DD" w:rsidP="00107CA1">
            <w:pPr>
              <w:widowControl/>
              <w:ind w:firstLineChars="0" w:firstLine="0"/>
              <w:jc w:val="center"/>
              <w:textAlignment w:val="center"/>
              <w:rPr>
                <w:rFonts w:ascii="宋体" w:hAnsi="宋体" w:cs="宋体" w:hint="eastAsia"/>
                <w:color w:val="000000"/>
                <w:kern w:val="0"/>
                <w:sz w:val="21"/>
                <w:szCs w:val="21"/>
                <w:lang w:bidi="ar"/>
              </w:rPr>
            </w:pPr>
            <w:r w:rsidRPr="009938DD">
              <w:rPr>
                <w:rFonts w:ascii="宋体" w:hAnsi="宋体" w:hint="eastAsia"/>
                <w:sz w:val="21"/>
                <w:szCs w:val="21"/>
              </w:rPr>
              <w:t>单千兆路由</w:t>
            </w:r>
          </w:p>
        </w:tc>
        <w:tc>
          <w:tcPr>
            <w:tcW w:w="0" w:type="auto"/>
            <w:tcBorders>
              <w:top w:val="single" w:sz="4" w:space="0" w:color="000000"/>
              <w:left w:val="single" w:sz="4" w:space="0" w:color="000000"/>
              <w:bottom w:val="single" w:sz="4" w:space="0" w:color="000000"/>
              <w:right w:val="single" w:sz="4" w:space="0" w:color="000000"/>
            </w:tcBorders>
            <w:vAlign w:val="center"/>
          </w:tcPr>
          <w:p w14:paraId="40AB4E4D" w14:textId="77777777" w:rsidR="009938DD" w:rsidRPr="009938DD" w:rsidRDefault="009938DD" w:rsidP="00107CA1">
            <w:pPr>
              <w:widowControl/>
              <w:ind w:firstLineChars="0" w:firstLine="0"/>
              <w:jc w:val="center"/>
              <w:textAlignment w:val="center"/>
              <w:rPr>
                <w:rFonts w:ascii="宋体" w:hAnsi="宋体" w:cs="宋体" w:hint="eastAsia"/>
                <w:color w:val="000000"/>
                <w:kern w:val="0"/>
                <w:sz w:val="21"/>
                <w:szCs w:val="21"/>
                <w:lang w:bidi="ar"/>
              </w:rPr>
            </w:pPr>
            <w:r w:rsidRPr="009938DD">
              <w:rPr>
                <w:rFonts w:ascii="宋体" w:hAnsi="宋体" w:hint="eastAsia"/>
                <w:sz w:val="21"/>
                <w:szCs w:val="21"/>
              </w:rPr>
              <w:t>单千兆电</w:t>
            </w:r>
            <w:r w:rsidRPr="009938DD">
              <w:rPr>
                <w:rFonts w:cs="Times New Roman"/>
                <w:sz w:val="21"/>
                <w:szCs w:val="21"/>
              </w:rPr>
              <w:t>↔</w:t>
            </w:r>
            <w:r w:rsidRPr="009938DD">
              <w:rPr>
                <w:rFonts w:ascii="宋体" w:hAnsi="宋体" w:cs="宋体" w:hint="eastAsia"/>
                <w:sz w:val="21"/>
                <w:szCs w:val="21"/>
              </w:rPr>
              <w:t>属地</w:t>
            </w:r>
          </w:p>
        </w:tc>
        <w:tc>
          <w:tcPr>
            <w:tcW w:w="0" w:type="auto"/>
            <w:tcBorders>
              <w:top w:val="single" w:sz="4" w:space="0" w:color="000000"/>
              <w:left w:val="single" w:sz="4" w:space="0" w:color="000000"/>
              <w:bottom w:val="single" w:sz="4" w:space="0" w:color="000000"/>
              <w:right w:val="single" w:sz="4" w:space="0" w:color="000000"/>
            </w:tcBorders>
          </w:tcPr>
          <w:p w14:paraId="06E7AC1B" w14:textId="77777777" w:rsidR="009938DD" w:rsidRPr="009938DD" w:rsidRDefault="009938DD" w:rsidP="00107CA1">
            <w:pPr>
              <w:widowControl/>
              <w:ind w:firstLineChars="0" w:firstLine="0"/>
              <w:jc w:val="center"/>
              <w:textAlignment w:val="center"/>
              <w:rPr>
                <w:rFonts w:ascii="宋体" w:hAnsi="宋体" w:hint="eastAsia"/>
                <w:sz w:val="21"/>
                <w:szCs w:val="21"/>
              </w:rPr>
            </w:pPr>
          </w:p>
        </w:tc>
      </w:tr>
      <w:tr w:rsidR="009938DD" w:rsidRPr="009938DD" w14:paraId="5A0A3352" w14:textId="77777777" w:rsidTr="00547318">
        <w:trPr>
          <w:trHeight w:val="454"/>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14:paraId="33CE4F32" w14:textId="77777777" w:rsidR="009938DD" w:rsidRPr="009938DD" w:rsidRDefault="009938DD" w:rsidP="00107CA1">
            <w:pPr>
              <w:widowControl/>
              <w:ind w:firstLineChars="0" w:firstLine="0"/>
              <w:jc w:val="center"/>
              <w:textAlignment w:val="center"/>
              <w:rPr>
                <w:rFonts w:ascii="宋体" w:hAnsi="宋体" w:cs="宋体" w:hint="eastAsia"/>
                <w:color w:val="000000"/>
                <w:kern w:val="0"/>
                <w:sz w:val="21"/>
                <w:szCs w:val="21"/>
                <w:lang w:bidi="ar"/>
              </w:rPr>
            </w:pPr>
            <w:r w:rsidRPr="009938DD">
              <w:rPr>
                <w:rFonts w:ascii="宋体" w:hAnsi="宋体" w:hint="eastAsia"/>
                <w:sz w:val="21"/>
                <w:szCs w:val="21"/>
              </w:rPr>
              <w:t>68</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0CC10790" w14:textId="77777777" w:rsidR="009938DD" w:rsidRPr="009938DD" w:rsidRDefault="009938DD" w:rsidP="00107CA1">
            <w:pPr>
              <w:widowControl/>
              <w:ind w:firstLineChars="0" w:firstLine="0"/>
              <w:jc w:val="center"/>
              <w:textAlignment w:val="center"/>
              <w:rPr>
                <w:rFonts w:ascii="宋体" w:hAnsi="宋体" w:cs="宋体" w:hint="eastAsia"/>
                <w:color w:val="000000"/>
                <w:kern w:val="0"/>
                <w:sz w:val="21"/>
                <w:szCs w:val="21"/>
                <w:lang w:bidi="ar"/>
              </w:rPr>
            </w:pPr>
            <w:r w:rsidRPr="009938DD">
              <w:rPr>
                <w:rFonts w:ascii="宋体" w:hAnsi="宋体" w:hint="eastAsia"/>
                <w:sz w:val="21"/>
                <w:szCs w:val="21"/>
              </w:rPr>
              <w:t>马里</w:t>
            </w:r>
          </w:p>
        </w:tc>
        <w:tc>
          <w:tcPr>
            <w:tcW w:w="0" w:type="auto"/>
            <w:tcBorders>
              <w:top w:val="single" w:sz="4" w:space="0" w:color="000000"/>
              <w:left w:val="single" w:sz="4" w:space="0" w:color="000000"/>
              <w:bottom w:val="single" w:sz="4" w:space="0" w:color="000000"/>
              <w:right w:val="single" w:sz="4" w:space="0" w:color="000000"/>
            </w:tcBorders>
            <w:vAlign w:val="center"/>
          </w:tcPr>
          <w:p w14:paraId="644BC87C" w14:textId="77777777" w:rsidR="009938DD" w:rsidRPr="009938DD" w:rsidRDefault="009938DD" w:rsidP="00107CA1">
            <w:pPr>
              <w:widowControl/>
              <w:ind w:firstLineChars="0" w:firstLine="0"/>
              <w:jc w:val="center"/>
              <w:textAlignment w:val="center"/>
              <w:rPr>
                <w:rFonts w:ascii="宋体" w:hAnsi="宋体" w:hint="eastAsia"/>
                <w:sz w:val="21"/>
                <w:szCs w:val="21"/>
              </w:rPr>
            </w:pPr>
            <w:r w:rsidRPr="009938DD">
              <w:rPr>
                <w:rFonts w:ascii="宋体" w:hAnsi="宋体" w:hint="eastAsia"/>
                <w:sz w:val="21"/>
                <w:szCs w:val="21"/>
              </w:rPr>
              <w:t>白兔镇</w:t>
            </w:r>
          </w:p>
        </w:tc>
        <w:tc>
          <w:tcPr>
            <w:tcW w:w="0" w:type="auto"/>
            <w:tcBorders>
              <w:top w:val="single" w:sz="4" w:space="0" w:color="000000"/>
              <w:left w:val="single" w:sz="4" w:space="0" w:color="000000"/>
              <w:bottom w:val="single" w:sz="4" w:space="0" w:color="000000"/>
              <w:right w:val="single" w:sz="4" w:space="0" w:color="000000"/>
            </w:tcBorders>
            <w:vAlign w:val="center"/>
          </w:tcPr>
          <w:p w14:paraId="4A5722D6" w14:textId="77777777" w:rsidR="009938DD" w:rsidRPr="009938DD" w:rsidRDefault="009938DD" w:rsidP="00107CA1">
            <w:pPr>
              <w:widowControl/>
              <w:ind w:firstLineChars="0" w:firstLine="0"/>
              <w:jc w:val="center"/>
              <w:textAlignment w:val="center"/>
              <w:rPr>
                <w:rFonts w:ascii="宋体" w:hAnsi="宋体" w:cs="宋体" w:hint="eastAsia"/>
                <w:color w:val="000000"/>
                <w:kern w:val="0"/>
                <w:sz w:val="21"/>
                <w:szCs w:val="21"/>
                <w:lang w:bidi="ar"/>
              </w:rPr>
            </w:pPr>
            <w:r w:rsidRPr="009938DD">
              <w:rPr>
                <w:rFonts w:ascii="宋体" w:hAnsi="宋体" w:hint="eastAsia"/>
                <w:sz w:val="21"/>
                <w:szCs w:val="21"/>
              </w:rPr>
              <w:t>单千兆路由</w:t>
            </w:r>
          </w:p>
        </w:tc>
        <w:tc>
          <w:tcPr>
            <w:tcW w:w="0" w:type="auto"/>
            <w:tcBorders>
              <w:top w:val="single" w:sz="4" w:space="0" w:color="000000"/>
              <w:left w:val="single" w:sz="4" w:space="0" w:color="000000"/>
              <w:bottom w:val="single" w:sz="4" w:space="0" w:color="000000"/>
              <w:right w:val="single" w:sz="4" w:space="0" w:color="000000"/>
            </w:tcBorders>
            <w:vAlign w:val="center"/>
          </w:tcPr>
          <w:p w14:paraId="0BE04F8D" w14:textId="77777777" w:rsidR="009938DD" w:rsidRPr="009938DD" w:rsidRDefault="009938DD" w:rsidP="00107CA1">
            <w:pPr>
              <w:widowControl/>
              <w:ind w:firstLineChars="0" w:firstLine="0"/>
              <w:jc w:val="center"/>
              <w:textAlignment w:val="center"/>
              <w:rPr>
                <w:rFonts w:ascii="宋体" w:hAnsi="宋体" w:cs="宋体" w:hint="eastAsia"/>
                <w:color w:val="000000"/>
                <w:kern w:val="0"/>
                <w:sz w:val="21"/>
                <w:szCs w:val="21"/>
                <w:lang w:bidi="ar"/>
              </w:rPr>
            </w:pPr>
            <w:r w:rsidRPr="009938DD">
              <w:rPr>
                <w:rFonts w:ascii="宋体" w:hAnsi="宋体" w:hint="eastAsia"/>
                <w:sz w:val="21"/>
                <w:szCs w:val="21"/>
              </w:rPr>
              <w:t>单千兆电</w:t>
            </w:r>
            <w:r w:rsidRPr="009938DD">
              <w:rPr>
                <w:rFonts w:cs="Times New Roman"/>
                <w:sz w:val="21"/>
                <w:szCs w:val="21"/>
              </w:rPr>
              <w:t>↔</w:t>
            </w:r>
            <w:r w:rsidRPr="009938DD">
              <w:rPr>
                <w:rFonts w:ascii="宋体" w:hAnsi="宋体" w:cs="宋体" w:hint="eastAsia"/>
                <w:sz w:val="21"/>
                <w:szCs w:val="21"/>
              </w:rPr>
              <w:t>属地</w:t>
            </w:r>
          </w:p>
        </w:tc>
        <w:tc>
          <w:tcPr>
            <w:tcW w:w="0" w:type="auto"/>
            <w:tcBorders>
              <w:top w:val="single" w:sz="4" w:space="0" w:color="000000"/>
              <w:left w:val="single" w:sz="4" w:space="0" w:color="000000"/>
              <w:bottom w:val="single" w:sz="4" w:space="0" w:color="000000"/>
              <w:right w:val="single" w:sz="4" w:space="0" w:color="000000"/>
            </w:tcBorders>
          </w:tcPr>
          <w:p w14:paraId="3758859A" w14:textId="77777777" w:rsidR="009938DD" w:rsidRPr="009938DD" w:rsidRDefault="009938DD" w:rsidP="00107CA1">
            <w:pPr>
              <w:widowControl/>
              <w:ind w:firstLineChars="0" w:firstLine="0"/>
              <w:jc w:val="center"/>
              <w:textAlignment w:val="center"/>
              <w:rPr>
                <w:rFonts w:ascii="宋体" w:hAnsi="宋体" w:hint="eastAsia"/>
                <w:sz w:val="21"/>
                <w:szCs w:val="21"/>
              </w:rPr>
            </w:pPr>
          </w:p>
        </w:tc>
      </w:tr>
      <w:tr w:rsidR="009938DD" w:rsidRPr="009938DD" w14:paraId="229551DD" w14:textId="77777777" w:rsidTr="00547318">
        <w:trPr>
          <w:trHeight w:val="454"/>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14:paraId="545FAA7A" w14:textId="77777777" w:rsidR="009938DD" w:rsidRPr="009938DD" w:rsidRDefault="009938DD" w:rsidP="00107CA1">
            <w:pPr>
              <w:widowControl/>
              <w:ind w:firstLineChars="0" w:firstLine="0"/>
              <w:jc w:val="center"/>
              <w:textAlignment w:val="center"/>
              <w:rPr>
                <w:rFonts w:ascii="宋体" w:hAnsi="宋体" w:cs="宋体" w:hint="eastAsia"/>
                <w:color w:val="000000"/>
                <w:kern w:val="0"/>
                <w:sz w:val="21"/>
                <w:szCs w:val="21"/>
                <w:lang w:bidi="ar"/>
              </w:rPr>
            </w:pPr>
            <w:r w:rsidRPr="009938DD">
              <w:rPr>
                <w:rFonts w:ascii="宋体" w:hAnsi="宋体" w:hint="eastAsia"/>
                <w:sz w:val="21"/>
                <w:szCs w:val="21"/>
              </w:rPr>
              <w:t>69</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751BF46A" w14:textId="77777777" w:rsidR="009938DD" w:rsidRPr="009938DD" w:rsidRDefault="009938DD" w:rsidP="00107CA1">
            <w:pPr>
              <w:widowControl/>
              <w:ind w:firstLineChars="0" w:firstLine="0"/>
              <w:jc w:val="center"/>
              <w:textAlignment w:val="center"/>
              <w:rPr>
                <w:rFonts w:ascii="宋体" w:hAnsi="宋体" w:cs="宋体" w:hint="eastAsia"/>
                <w:color w:val="000000"/>
                <w:kern w:val="0"/>
                <w:sz w:val="21"/>
                <w:szCs w:val="21"/>
                <w:lang w:bidi="ar"/>
              </w:rPr>
            </w:pPr>
            <w:r w:rsidRPr="009938DD">
              <w:rPr>
                <w:rFonts w:ascii="宋体" w:hAnsi="宋体" w:hint="eastAsia"/>
                <w:sz w:val="21"/>
                <w:szCs w:val="21"/>
              </w:rPr>
              <w:t>西井</w:t>
            </w:r>
          </w:p>
        </w:tc>
        <w:tc>
          <w:tcPr>
            <w:tcW w:w="0" w:type="auto"/>
            <w:tcBorders>
              <w:top w:val="single" w:sz="4" w:space="0" w:color="000000"/>
              <w:left w:val="single" w:sz="4" w:space="0" w:color="000000"/>
              <w:bottom w:val="single" w:sz="4" w:space="0" w:color="000000"/>
              <w:right w:val="single" w:sz="4" w:space="0" w:color="000000"/>
            </w:tcBorders>
            <w:vAlign w:val="center"/>
          </w:tcPr>
          <w:p w14:paraId="4C7C8E81" w14:textId="77777777" w:rsidR="009938DD" w:rsidRPr="009938DD" w:rsidRDefault="009938DD" w:rsidP="00107CA1">
            <w:pPr>
              <w:widowControl/>
              <w:ind w:firstLineChars="0" w:firstLine="0"/>
              <w:jc w:val="center"/>
              <w:textAlignment w:val="center"/>
              <w:rPr>
                <w:rFonts w:ascii="宋体" w:hAnsi="宋体" w:hint="eastAsia"/>
                <w:sz w:val="21"/>
                <w:szCs w:val="21"/>
              </w:rPr>
            </w:pPr>
            <w:r w:rsidRPr="009938DD">
              <w:rPr>
                <w:rFonts w:ascii="宋体" w:hAnsi="宋体" w:hint="eastAsia"/>
                <w:sz w:val="21"/>
                <w:szCs w:val="21"/>
              </w:rPr>
              <w:t>白兔镇</w:t>
            </w:r>
          </w:p>
        </w:tc>
        <w:tc>
          <w:tcPr>
            <w:tcW w:w="0" w:type="auto"/>
            <w:tcBorders>
              <w:top w:val="single" w:sz="4" w:space="0" w:color="000000"/>
              <w:left w:val="single" w:sz="4" w:space="0" w:color="000000"/>
              <w:bottom w:val="single" w:sz="4" w:space="0" w:color="000000"/>
              <w:right w:val="single" w:sz="4" w:space="0" w:color="000000"/>
            </w:tcBorders>
            <w:vAlign w:val="center"/>
          </w:tcPr>
          <w:p w14:paraId="6173B86A" w14:textId="77777777" w:rsidR="009938DD" w:rsidRPr="009938DD" w:rsidRDefault="009938DD" w:rsidP="00107CA1">
            <w:pPr>
              <w:widowControl/>
              <w:ind w:firstLineChars="0" w:firstLine="0"/>
              <w:jc w:val="center"/>
              <w:textAlignment w:val="center"/>
              <w:rPr>
                <w:rFonts w:ascii="宋体" w:hAnsi="宋体" w:cs="宋体" w:hint="eastAsia"/>
                <w:color w:val="000000"/>
                <w:kern w:val="0"/>
                <w:sz w:val="21"/>
                <w:szCs w:val="21"/>
                <w:lang w:bidi="ar"/>
              </w:rPr>
            </w:pPr>
            <w:r w:rsidRPr="009938DD">
              <w:rPr>
                <w:rFonts w:ascii="宋体" w:hAnsi="宋体" w:hint="eastAsia"/>
                <w:sz w:val="21"/>
                <w:szCs w:val="21"/>
              </w:rPr>
              <w:t>单千兆路由</w:t>
            </w:r>
          </w:p>
        </w:tc>
        <w:tc>
          <w:tcPr>
            <w:tcW w:w="0" w:type="auto"/>
            <w:tcBorders>
              <w:top w:val="single" w:sz="4" w:space="0" w:color="000000"/>
              <w:left w:val="single" w:sz="4" w:space="0" w:color="000000"/>
              <w:bottom w:val="single" w:sz="4" w:space="0" w:color="000000"/>
              <w:right w:val="single" w:sz="4" w:space="0" w:color="000000"/>
            </w:tcBorders>
            <w:vAlign w:val="center"/>
          </w:tcPr>
          <w:p w14:paraId="2F769446" w14:textId="77777777" w:rsidR="009938DD" w:rsidRPr="009938DD" w:rsidRDefault="009938DD" w:rsidP="00107CA1">
            <w:pPr>
              <w:widowControl/>
              <w:ind w:firstLineChars="0" w:firstLine="0"/>
              <w:jc w:val="center"/>
              <w:textAlignment w:val="center"/>
              <w:rPr>
                <w:rFonts w:ascii="宋体" w:hAnsi="宋体" w:cs="宋体" w:hint="eastAsia"/>
                <w:color w:val="000000"/>
                <w:kern w:val="0"/>
                <w:sz w:val="21"/>
                <w:szCs w:val="21"/>
                <w:lang w:bidi="ar"/>
              </w:rPr>
            </w:pPr>
            <w:r w:rsidRPr="009938DD">
              <w:rPr>
                <w:rFonts w:ascii="宋体" w:hAnsi="宋体" w:hint="eastAsia"/>
                <w:sz w:val="21"/>
                <w:szCs w:val="21"/>
              </w:rPr>
              <w:t>单千兆电</w:t>
            </w:r>
            <w:r w:rsidRPr="009938DD">
              <w:rPr>
                <w:rFonts w:cs="Times New Roman"/>
                <w:sz w:val="21"/>
                <w:szCs w:val="21"/>
              </w:rPr>
              <w:t>↔</w:t>
            </w:r>
            <w:r w:rsidRPr="009938DD">
              <w:rPr>
                <w:rFonts w:ascii="宋体" w:hAnsi="宋体" w:cs="宋体" w:hint="eastAsia"/>
                <w:sz w:val="21"/>
                <w:szCs w:val="21"/>
              </w:rPr>
              <w:t>属地</w:t>
            </w:r>
          </w:p>
        </w:tc>
        <w:tc>
          <w:tcPr>
            <w:tcW w:w="0" w:type="auto"/>
            <w:tcBorders>
              <w:top w:val="single" w:sz="4" w:space="0" w:color="000000"/>
              <w:left w:val="single" w:sz="4" w:space="0" w:color="000000"/>
              <w:bottom w:val="single" w:sz="4" w:space="0" w:color="000000"/>
              <w:right w:val="single" w:sz="4" w:space="0" w:color="000000"/>
            </w:tcBorders>
          </w:tcPr>
          <w:p w14:paraId="73230C21" w14:textId="77777777" w:rsidR="009938DD" w:rsidRPr="009938DD" w:rsidRDefault="009938DD" w:rsidP="00107CA1">
            <w:pPr>
              <w:widowControl/>
              <w:ind w:firstLineChars="0" w:firstLine="0"/>
              <w:jc w:val="center"/>
              <w:textAlignment w:val="center"/>
              <w:rPr>
                <w:rFonts w:ascii="宋体" w:hAnsi="宋体" w:hint="eastAsia"/>
                <w:sz w:val="21"/>
                <w:szCs w:val="21"/>
              </w:rPr>
            </w:pPr>
          </w:p>
        </w:tc>
      </w:tr>
      <w:tr w:rsidR="009938DD" w:rsidRPr="009938DD" w14:paraId="12D0CFCF" w14:textId="77777777" w:rsidTr="00547318">
        <w:trPr>
          <w:trHeight w:val="454"/>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14:paraId="55725922" w14:textId="77777777" w:rsidR="009938DD" w:rsidRPr="009938DD" w:rsidRDefault="009938DD" w:rsidP="00107CA1">
            <w:pPr>
              <w:widowControl/>
              <w:ind w:firstLineChars="0" w:firstLine="0"/>
              <w:jc w:val="center"/>
              <w:textAlignment w:val="center"/>
              <w:rPr>
                <w:rFonts w:ascii="宋体" w:hAnsi="宋体" w:cs="宋体" w:hint="eastAsia"/>
                <w:color w:val="000000"/>
                <w:kern w:val="0"/>
                <w:sz w:val="21"/>
                <w:szCs w:val="21"/>
                <w:lang w:bidi="ar"/>
              </w:rPr>
            </w:pPr>
            <w:r w:rsidRPr="009938DD">
              <w:rPr>
                <w:rFonts w:ascii="宋体" w:hAnsi="宋体" w:hint="eastAsia"/>
                <w:sz w:val="21"/>
                <w:szCs w:val="21"/>
              </w:rPr>
              <w:t>70</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1ED262FE" w14:textId="77777777" w:rsidR="009938DD" w:rsidRPr="009938DD" w:rsidRDefault="009938DD" w:rsidP="00107CA1">
            <w:pPr>
              <w:widowControl/>
              <w:ind w:firstLineChars="0" w:firstLine="0"/>
              <w:jc w:val="center"/>
              <w:textAlignment w:val="center"/>
              <w:rPr>
                <w:rFonts w:ascii="宋体" w:hAnsi="宋体" w:cs="宋体" w:hint="eastAsia"/>
                <w:color w:val="000000"/>
                <w:kern w:val="0"/>
                <w:sz w:val="21"/>
                <w:szCs w:val="21"/>
                <w:lang w:bidi="ar"/>
              </w:rPr>
            </w:pPr>
            <w:r w:rsidRPr="009938DD">
              <w:rPr>
                <w:rFonts w:ascii="宋体" w:hAnsi="宋体" w:hint="eastAsia"/>
                <w:sz w:val="21"/>
                <w:szCs w:val="21"/>
              </w:rPr>
              <w:t>高庙</w:t>
            </w:r>
          </w:p>
        </w:tc>
        <w:tc>
          <w:tcPr>
            <w:tcW w:w="0" w:type="auto"/>
            <w:tcBorders>
              <w:top w:val="single" w:sz="4" w:space="0" w:color="000000"/>
              <w:left w:val="single" w:sz="4" w:space="0" w:color="000000"/>
              <w:bottom w:val="single" w:sz="4" w:space="0" w:color="000000"/>
              <w:right w:val="single" w:sz="4" w:space="0" w:color="000000"/>
            </w:tcBorders>
            <w:vAlign w:val="center"/>
          </w:tcPr>
          <w:p w14:paraId="082C647F" w14:textId="77777777" w:rsidR="009938DD" w:rsidRPr="009938DD" w:rsidRDefault="009938DD" w:rsidP="00107CA1">
            <w:pPr>
              <w:widowControl/>
              <w:ind w:firstLineChars="0" w:firstLine="0"/>
              <w:jc w:val="center"/>
              <w:textAlignment w:val="center"/>
              <w:rPr>
                <w:rFonts w:ascii="宋体" w:hAnsi="宋体" w:hint="eastAsia"/>
                <w:sz w:val="21"/>
                <w:szCs w:val="21"/>
              </w:rPr>
            </w:pPr>
            <w:r w:rsidRPr="009938DD">
              <w:rPr>
                <w:rFonts w:ascii="宋体" w:hAnsi="宋体" w:hint="eastAsia"/>
                <w:sz w:val="21"/>
                <w:szCs w:val="21"/>
              </w:rPr>
              <w:t>白兔镇</w:t>
            </w:r>
          </w:p>
        </w:tc>
        <w:tc>
          <w:tcPr>
            <w:tcW w:w="0" w:type="auto"/>
            <w:tcBorders>
              <w:top w:val="single" w:sz="4" w:space="0" w:color="000000"/>
              <w:left w:val="single" w:sz="4" w:space="0" w:color="000000"/>
              <w:bottom w:val="single" w:sz="4" w:space="0" w:color="000000"/>
              <w:right w:val="single" w:sz="4" w:space="0" w:color="000000"/>
            </w:tcBorders>
            <w:vAlign w:val="center"/>
          </w:tcPr>
          <w:p w14:paraId="2A1814C9" w14:textId="77777777" w:rsidR="009938DD" w:rsidRPr="009938DD" w:rsidRDefault="009938DD" w:rsidP="00107CA1">
            <w:pPr>
              <w:widowControl/>
              <w:ind w:firstLineChars="0" w:firstLine="0"/>
              <w:jc w:val="center"/>
              <w:textAlignment w:val="center"/>
              <w:rPr>
                <w:rFonts w:ascii="宋体" w:hAnsi="宋体" w:cs="宋体" w:hint="eastAsia"/>
                <w:color w:val="000000"/>
                <w:kern w:val="0"/>
                <w:sz w:val="21"/>
                <w:szCs w:val="21"/>
                <w:lang w:bidi="ar"/>
              </w:rPr>
            </w:pPr>
            <w:r w:rsidRPr="009938DD">
              <w:rPr>
                <w:rFonts w:ascii="宋体" w:hAnsi="宋体" w:hint="eastAsia"/>
                <w:sz w:val="21"/>
                <w:szCs w:val="21"/>
              </w:rPr>
              <w:t>单千兆路由</w:t>
            </w:r>
          </w:p>
        </w:tc>
        <w:tc>
          <w:tcPr>
            <w:tcW w:w="0" w:type="auto"/>
            <w:tcBorders>
              <w:top w:val="single" w:sz="4" w:space="0" w:color="000000"/>
              <w:left w:val="single" w:sz="4" w:space="0" w:color="000000"/>
              <w:bottom w:val="single" w:sz="4" w:space="0" w:color="000000"/>
              <w:right w:val="single" w:sz="4" w:space="0" w:color="000000"/>
            </w:tcBorders>
            <w:vAlign w:val="center"/>
          </w:tcPr>
          <w:p w14:paraId="78E222C8" w14:textId="77777777" w:rsidR="009938DD" w:rsidRPr="009938DD" w:rsidRDefault="009938DD" w:rsidP="00107CA1">
            <w:pPr>
              <w:widowControl/>
              <w:ind w:firstLineChars="0" w:firstLine="0"/>
              <w:jc w:val="center"/>
              <w:textAlignment w:val="center"/>
              <w:rPr>
                <w:rFonts w:ascii="宋体" w:hAnsi="宋体" w:cs="宋体" w:hint="eastAsia"/>
                <w:color w:val="000000"/>
                <w:kern w:val="0"/>
                <w:sz w:val="21"/>
                <w:szCs w:val="21"/>
                <w:lang w:bidi="ar"/>
              </w:rPr>
            </w:pPr>
            <w:r w:rsidRPr="009938DD">
              <w:rPr>
                <w:rFonts w:ascii="宋体" w:hAnsi="宋体" w:hint="eastAsia"/>
                <w:sz w:val="21"/>
                <w:szCs w:val="21"/>
              </w:rPr>
              <w:t>单千兆电</w:t>
            </w:r>
            <w:r w:rsidRPr="009938DD">
              <w:rPr>
                <w:rFonts w:cs="Times New Roman"/>
                <w:sz w:val="21"/>
                <w:szCs w:val="21"/>
              </w:rPr>
              <w:t>↔</w:t>
            </w:r>
            <w:r w:rsidRPr="009938DD">
              <w:rPr>
                <w:rFonts w:ascii="宋体" w:hAnsi="宋体" w:cs="宋体" w:hint="eastAsia"/>
                <w:sz w:val="21"/>
                <w:szCs w:val="21"/>
              </w:rPr>
              <w:t>属地</w:t>
            </w:r>
          </w:p>
        </w:tc>
        <w:tc>
          <w:tcPr>
            <w:tcW w:w="0" w:type="auto"/>
            <w:tcBorders>
              <w:top w:val="single" w:sz="4" w:space="0" w:color="000000"/>
              <w:left w:val="single" w:sz="4" w:space="0" w:color="000000"/>
              <w:bottom w:val="single" w:sz="4" w:space="0" w:color="000000"/>
              <w:right w:val="single" w:sz="4" w:space="0" w:color="000000"/>
            </w:tcBorders>
          </w:tcPr>
          <w:p w14:paraId="165D429A" w14:textId="77777777" w:rsidR="009938DD" w:rsidRPr="009938DD" w:rsidRDefault="009938DD" w:rsidP="00107CA1">
            <w:pPr>
              <w:widowControl/>
              <w:ind w:firstLineChars="0" w:firstLine="0"/>
              <w:jc w:val="center"/>
              <w:textAlignment w:val="center"/>
              <w:rPr>
                <w:rFonts w:ascii="宋体" w:hAnsi="宋体" w:hint="eastAsia"/>
                <w:sz w:val="21"/>
                <w:szCs w:val="21"/>
              </w:rPr>
            </w:pPr>
          </w:p>
        </w:tc>
      </w:tr>
      <w:tr w:rsidR="009938DD" w:rsidRPr="009938DD" w14:paraId="2525C7BE" w14:textId="77777777" w:rsidTr="00547318">
        <w:trPr>
          <w:trHeight w:val="454"/>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14:paraId="6FC10513" w14:textId="77777777" w:rsidR="009938DD" w:rsidRPr="009938DD" w:rsidRDefault="009938DD" w:rsidP="00107CA1">
            <w:pPr>
              <w:widowControl/>
              <w:ind w:firstLineChars="0" w:firstLine="0"/>
              <w:jc w:val="center"/>
              <w:textAlignment w:val="center"/>
              <w:rPr>
                <w:rFonts w:ascii="宋体" w:hAnsi="宋体" w:cs="宋体" w:hint="eastAsia"/>
                <w:color w:val="000000"/>
                <w:kern w:val="0"/>
                <w:sz w:val="21"/>
                <w:szCs w:val="21"/>
                <w:lang w:bidi="ar"/>
              </w:rPr>
            </w:pPr>
            <w:r w:rsidRPr="009938DD">
              <w:rPr>
                <w:rFonts w:ascii="宋体" w:hAnsi="宋体" w:hint="eastAsia"/>
                <w:sz w:val="21"/>
                <w:szCs w:val="21"/>
              </w:rPr>
              <w:t>71</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5AEC91AD" w14:textId="77777777" w:rsidR="009938DD" w:rsidRPr="009938DD" w:rsidRDefault="009938DD" w:rsidP="00107CA1">
            <w:pPr>
              <w:widowControl/>
              <w:ind w:firstLineChars="0" w:firstLine="0"/>
              <w:jc w:val="center"/>
              <w:textAlignment w:val="center"/>
              <w:rPr>
                <w:rFonts w:ascii="宋体" w:hAnsi="宋体" w:cs="宋体" w:hint="eastAsia"/>
                <w:color w:val="000000"/>
                <w:kern w:val="0"/>
                <w:sz w:val="21"/>
                <w:szCs w:val="21"/>
                <w:lang w:bidi="ar"/>
              </w:rPr>
            </w:pPr>
            <w:r w:rsidRPr="009938DD">
              <w:rPr>
                <w:rFonts w:ascii="宋体" w:hAnsi="宋体" w:hint="eastAsia"/>
                <w:sz w:val="21"/>
                <w:szCs w:val="21"/>
              </w:rPr>
              <w:t>倪塘</w:t>
            </w:r>
          </w:p>
        </w:tc>
        <w:tc>
          <w:tcPr>
            <w:tcW w:w="0" w:type="auto"/>
            <w:tcBorders>
              <w:top w:val="single" w:sz="4" w:space="0" w:color="000000"/>
              <w:left w:val="single" w:sz="4" w:space="0" w:color="000000"/>
              <w:bottom w:val="single" w:sz="4" w:space="0" w:color="000000"/>
              <w:right w:val="single" w:sz="4" w:space="0" w:color="000000"/>
            </w:tcBorders>
            <w:vAlign w:val="center"/>
          </w:tcPr>
          <w:p w14:paraId="409D89B7" w14:textId="77777777" w:rsidR="009938DD" w:rsidRPr="009938DD" w:rsidRDefault="009938DD" w:rsidP="00107CA1">
            <w:pPr>
              <w:widowControl/>
              <w:ind w:firstLineChars="0" w:firstLine="0"/>
              <w:jc w:val="center"/>
              <w:textAlignment w:val="center"/>
              <w:rPr>
                <w:rFonts w:ascii="宋体" w:hAnsi="宋体" w:hint="eastAsia"/>
                <w:sz w:val="21"/>
                <w:szCs w:val="21"/>
              </w:rPr>
            </w:pPr>
            <w:r w:rsidRPr="009938DD">
              <w:rPr>
                <w:rFonts w:ascii="宋体" w:hAnsi="宋体" w:hint="eastAsia"/>
                <w:sz w:val="21"/>
                <w:szCs w:val="21"/>
              </w:rPr>
              <w:t>白兔镇</w:t>
            </w:r>
          </w:p>
        </w:tc>
        <w:tc>
          <w:tcPr>
            <w:tcW w:w="0" w:type="auto"/>
            <w:tcBorders>
              <w:top w:val="single" w:sz="4" w:space="0" w:color="000000"/>
              <w:left w:val="single" w:sz="4" w:space="0" w:color="000000"/>
              <w:bottom w:val="single" w:sz="4" w:space="0" w:color="000000"/>
              <w:right w:val="single" w:sz="4" w:space="0" w:color="000000"/>
            </w:tcBorders>
            <w:vAlign w:val="center"/>
          </w:tcPr>
          <w:p w14:paraId="76B91296" w14:textId="77777777" w:rsidR="009938DD" w:rsidRPr="009938DD" w:rsidRDefault="009938DD" w:rsidP="00107CA1">
            <w:pPr>
              <w:widowControl/>
              <w:ind w:firstLineChars="0" w:firstLine="0"/>
              <w:jc w:val="center"/>
              <w:textAlignment w:val="center"/>
              <w:rPr>
                <w:rFonts w:ascii="宋体" w:hAnsi="宋体" w:cs="宋体" w:hint="eastAsia"/>
                <w:color w:val="000000"/>
                <w:kern w:val="0"/>
                <w:sz w:val="21"/>
                <w:szCs w:val="21"/>
                <w:lang w:bidi="ar"/>
              </w:rPr>
            </w:pPr>
            <w:r w:rsidRPr="009938DD">
              <w:rPr>
                <w:rFonts w:ascii="宋体" w:hAnsi="宋体" w:hint="eastAsia"/>
                <w:sz w:val="21"/>
                <w:szCs w:val="21"/>
              </w:rPr>
              <w:t>单千兆路由</w:t>
            </w:r>
          </w:p>
        </w:tc>
        <w:tc>
          <w:tcPr>
            <w:tcW w:w="0" w:type="auto"/>
            <w:tcBorders>
              <w:top w:val="single" w:sz="4" w:space="0" w:color="000000"/>
              <w:left w:val="single" w:sz="4" w:space="0" w:color="000000"/>
              <w:bottom w:val="single" w:sz="4" w:space="0" w:color="000000"/>
              <w:right w:val="single" w:sz="4" w:space="0" w:color="000000"/>
            </w:tcBorders>
            <w:vAlign w:val="center"/>
          </w:tcPr>
          <w:p w14:paraId="350AEDEB" w14:textId="77777777" w:rsidR="009938DD" w:rsidRPr="009938DD" w:rsidRDefault="009938DD" w:rsidP="00107CA1">
            <w:pPr>
              <w:widowControl/>
              <w:ind w:firstLineChars="0" w:firstLine="0"/>
              <w:jc w:val="center"/>
              <w:textAlignment w:val="center"/>
              <w:rPr>
                <w:rFonts w:ascii="宋体" w:hAnsi="宋体" w:cs="宋体" w:hint="eastAsia"/>
                <w:color w:val="000000"/>
                <w:kern w:val="0"/>
                <w:sz w:val="21"/>
                <w:szCs w:val="21"/>
                <w:lang w:bidi="ar"/>
              </w:rPr>
            </w:pPr>
            <w:r w:rsidRPr="009938DD">
              <w:rPr>
                <w:rFonts w:ascii="宋体" w:hAnsi="宋体" w:hint="eastAsia"/>
                <w:sz w:val="21"/>
                <w:szCs w:val="21"/>
              </w:rPr>
              <w:t>单千兆电</w:t>
            </w:r>
            <w:r w:rsidRPr="009938DD">
              <w:rPr>
                <w:rFonts w:cs="Times New Roman"/>
                <w:sz w:val="21"/>
                <w:szCs w:val="21"/>
              </w:rPr>
              <w:t>↔</w:t>
            </w:r>
            <w:r w:rsidRPr="009938DD">
              <w:rPr>
                <w:rFonts w:ascii="宋体" w:hAnsi="宋体" w:cs="宋体" w:hint="eastAsia"/>
                <w:sz w:val="21"/>
                <w:szCs w:val="21"/>
              </w:rPr>
              <w:t>属地</w:t>
            </w:r>
          </w:p>
        </w:tc>
        <w:tc>
          <w:tcPr>
            <w:tcW w:w="0" w:type="auto"/>
            <w:tcBorders>
              <w:top w:val="single" w:sz="4" w:space="0" w:color="000000"/>
              <w:left w:val="single" w:sz="4" w:space="0" w:color="000000"/>
              <w:bottom w:val="single" w:sz="4" w:space="0" w:color="000000"/>
              <w:right w:val="single" w:sz="4" w:space="0" w:color="000000"/>
            </w:tcBorders>
          </w:tcPr>
          <w:p w14:paraId="7F5619B9" w14:textId="77777777" w:rsidR="009938DD" w:rsidRPr="009938DD" w:rsidRDefault="009938DD" w:rsidP="00107CA1">
            <w:pPr>
              <w:widowControl/>
              <w:ind w:firstLineChars="0" w:firstLine="0"/>
              <w:jc w:val="center"/>
              <w:textAlignment w:val="center"/>
              <w:rPr>
                <w:rFonts w:ascii="宋体" w:hAnsi="宋体" w:hint="eastAsia"/>
                <w:sz w:val="21"/>
                <w:szCs w:val="21"/>
              </w:rPr>
            </w:pPr>
          </w:p>
        </w:tc>
      </w:tr>
      <w:tr w:rsidR="009938DD" w:rsidRPr="009938DD" w14:paraId="73F2E52B" w14:textId="77777777" w:rsidTr="00547318">
        <w:trPr>
          <w:trHeight w:val="454"/>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14:paraId="356C8F7A" w14:textId="77777777" w:rsidR="009938DD" w:rsidRPr="009938DD" w:rsidRDefault="009938DD" w:rsidP="00107CA1">
            <w:pPr>
              <w:widowControl/>
              <w:ind w:firstLineChars="0" w:firstLine="0"/>
              <w:jc w:val="center"/>
              <w:textAlignment w:val="center"/>
              <w:rPr>
                <w:rFonts w:ascii="宋体" w:hAnsi="宋体" w:cs="宋体" w:hint="eastAsia"/>
                <w:color w:val="000000"/>
                <w:kern w:val="0"/>
                <w:sz w:val="21"/>
                <w:szCs w:val="21"/>
                <w:lang w:bidi="ar"/>
              </w:rPr>
            </w:pPr>
            <w:r w:rsidRPr="009938DD">
              <w:rPr>
                <w:rFonts w:ascii="宋体" w:hAnsi="宋体" w:hint="eastAsia"/>
                <w:sz w:val="21"/>
                <w:szCs w:val="21"/>
              </w:rPr>
              <w:t>72</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20C911CA" w14:textId="77777777" w:rsidR="009938DD" w:rsidRPr="009938DD" w:rsidRDefault="009938DD" w:rsidP="00107CA1">
            <w:pPr>
              <w:widowControl/>
              <w:ind w:firstLineChars="0" w:firstLine="0"/>
              <w:jc w:val="center"/>
              <w:textAlignment w:val="center"/>
              <w:rPr>
                <w:rFonts w:ascii="宋体" w:hAnsi="宋体" w:cs="宋体" w:hint="eastAsia"/>
                <w:color w:val="000000"/>
                <w:kern w:val="0"/>
                <w:sz w:val="21"/>
                <w:szCs w:val="21"/>
                <w:lang w:bidi="ar"/>
              </w:rPr>
            </w:pPr>
            <w:r w:rsidRPr="009938DD">
              <w:rPr>
                <w:rFonts w:ascii="宋体" w:hAnsi="宋体" w:hint="eastAsia"/>
                <w:sz w:val="21"/>
                <w:szCs w:val="21"/>
              </w:rPr>
              <w:t>郭庄</w:t>
            </w:r>
          </w:p>
        </w:tc>
        <w:tc>
          <w:tcPr>
            <w:tcW w:w="0" w:type="auto"/>
            <w:tcBorders>
              <w:top w:val="single" w:sz="4" w:space="0" w:color="000000"/>
              <w:left w:val="single" w:sz="4" w:space="0" w:color="000000"/>
              <w:bottom w:val="single" w:sz="4" w:space="0" w:color="000000"/>
              <w:right w:val="single" w:sz="4" w:space="0" w:color="000000"/>
            </w:tcBorders>
            <w:vAlign w:val="center"/>
          </w:tcPr>
          <w:p w14:paraId="5CBC3D62" w14:textId="77777777" w:rsidR="009938DD" w:rsidRPr="009938DD" w:rsidRDefault="009938DD" w:rsidP="00107CA1">
            <w:pPr>
              <w:widowControl/>
              <w:ind w:firstLineChars="0" w:firstLine="0"/>
              <w:jc w:val="center"/>
              <w:textAlignment w:val="center"/>
              <w:rPr>
                <w:rFonts w:ascii="宋体" w:hAnsi="宋体" w:hint="eastAsia"/>
                <w:sz w:val="21"/>
                <w:szCs w:val="21"/>
              </w:rPr>
            </w:pPr>
            <w:r w:rsidRPr="009938DD">
              <w:rPr>
                <w:rFonts w:ascii="宋体" w:hAnsi="宋体" w:hint="eastAsia"/>
                <w:sz w:val="21"/>
                <w:szCs w:val="21"/>
              </w:rPr>
              <w:t>白兔镇</w:t>
            </w:r>
          </w:p>
        </w:tc>
        <w:tc>
          <w:tcPr>
            <w:tcW w:w="0" w:type="auto"/>
            <w:tcBorders>
              <w:top w:val="single" w:sz="4" w:space="0" w:color="000000"/>
              <w:left w:val="single" w:sz="4" w:space="0" w:color="000000"/>
              <w:bottom w:val="single" w:sz="4" w:space="0" w:color="000000"/>
              <w:right w:val="single" w:sz="4" w:space="0" w:color="000000"/>
            </w:tcBorders>
            <w:vAlign w:val="center"/>
          </w:tcPr>
          <w:p w14:paraId="3C8BD1FC" w14:textId="77777777" w:rsidR="009938DD" w:rsidRPr="009938DD" w:rsidRDefault="009938DD" w:rsidP="00107CA1">
            <w:pPr>
              <w:widowControl/>
              <w:ind w:firstLineChars="0" w:firstLine="0"/>
              <w:jc w:val="center"/>
              <w:textAlignment w:val="center"/>
              <w:rPr>
                <w:rFonts w:ascii="宋体" w:hAnsi="宋体" w:cs="宋体" w:hint="eastAsia"/>
                <w:color w:val="000000"/>
                <w:kern w:val="0"/>
                <w:sz w:val="21"/>
                <w:szCs w:val="21"/>
                <w:lang w:bidi="ar"/>
              </w:rPr>
            </w:pPr>
            <w:r w:rsidRPr="009938DD">
              <w:rPr>
                <w:rFonts w:ascii="宋体" w:hAnsi="宋体" w:hint="eastAsia"/>
                <w:sz w:val="21"/>
                <w:szCs w:val="21"/>
              </w:rPr>
              <w:t>单千兆路由</w:t>
            </w:r>
          </w:p>
        </w:tc>
        <w:tc>
          <w:tcPr>
            <w:tcW w:w="0" w:type="auto"/>
            <w:tcBorders>
              <w:top w:val="single" w:sz="4" w:space="0" w:color="000000"/>
              <w:left w:val="single" w:sz="4" w:space="0" w:color="000000"/>
              <w:bottom w:val="single" w:sz="4" w:space="0" w:color="000000"/>
              <w:right w:val="single" w:sz="4" w:space="0" w:color="000000"/>
            </w:tcBorders>
            <w:vAlign w:val="center"/>
          </w:tcPr>
          <w:p w14:paraId="5B039446" w14:textId="77777777" w:rsidR="009938DD" w:rsidRPr="009938DD" w:rsidRDefault="009938DD" w:rsidP="00107CA1">
            <w:pPr>
              <w:widowControl/>
              <w:ind w:firstLineChars="0" w:firstLine="0"/>
              <w:jc w:val="center"/>
              <w:textAlignment w:val="center"/>
              <w:rPr>
                <w:rFonts w:ascii="宋体" w:hAnsi="宋体" w:cs="宋体" w:hint="eastAsia"/>
                <w:color w:val="000000"/>
                <w:kern w:val="0"/>
                <w:sz w:val="21"/>
                <w:szCs w:val="21"/>
                <w:lang w:bidi="ar"/>
              </w:rPr>
            </w:pPr>
            <w:r w:rsidRPr="009938DD">
              <w:rPr>
                <w:rFonts w:ascii="宋体" w:hAnsi="宋体" w:hint="eastAsia"/>
                <w:sz w:val="21"/>
                <w:szCs w:val="21"/>
              </w:rPr>
              <w:t>单千兆电</w:t>
            </w:r>
            <w:r w:rsidRPr="009938DD">
              <w:rPr>
                <w:rFonts w:cs="Times New Roman"/>
                <w:sz w:val="21"/>
                <w:szCs w:val="21"/>
              </w:rPr>
              <w:t>↔</w:t>
            </w:r>
            <w:r w:rsidRPr="009938DD">
              <w:rPr>
                <w:rFonts w:ascii="宋体" w:hAnsi="宋体" w:cs="宋体" w:hint="eastAsia"/>
                <w:sz w:val="21"/>
                <w:szCs w:val="21"/>
              </w:rPr>
              <w:t>属地</w:t>
            </w:r>
          </w:p>
        </w:tc>
        <w:tc>
          <w:tcPr>
            <w:tcW w:w="0" w:type="auto"/>
            <w:tcBorders>
              <w:top w:val="single" w:sz="4" w:space="0" w:color="000000"/>
              <w:left w:val="single" w:sz="4" w:space="0" w:color="000000"/>
              <w:bottom w:val="single" w:sz="4" w:space="0" w:color="000000"/>
              <w:right w:val="single" w:sz="4" w:space="0" w:color="000000"/>
            </w:tcBorders>
          </w:tcPr>
          <w:p w14:paraId="335C3891" w14:textId="77777777" w:rsidR="009938DD" w:rsidRPr="009938DD" w:rsidRDefault="009938DD" w:rsidP="00107CA1">
            <w:pPr>
              <w:widowControl/>
              <w:ind w:firstLineChars="0" w:firstLine="0"/>
              <w:jc w:val="center"/>
              <w:textAlignment w:val="center"/>
              <w:rPr>
                <w:rFonts w:ascii="宋体" w:hAnsi="宋体" w:hint="eastAsia"/>
                <w:sz w:val="21"/>
                <w:szCs w:val="21"/>
              </w:rPr>
            </w:pPr>
          </w:p>
        </w:tc>
      </w:tr>
      <w:tr w:rsidR="009938DD" w:rsidRPr="009938DD" w14:paraId="7DDA1DC4" w14:textId="77777777" w:rsidTr="00547318">
        <w:trPr>
          <w:trHeight w:val="454"/>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14:paraId="484EA24C" w14:textId="77777777" w:rsidR="009938DD" w:rsidRPr="009938DD" w:rsidRDefault="009938DD" w:rsidP="00107CA1">
            <w:pPr>
              <w:widowControl/>
              <w:ind w:firstLineChars="0" w:firstLine="0"/>
              <w:jc w:val="center"/>
              <w:textAlignment w:val="center"/>
              <w:rPr>
                <w:rFonts w:ascii="宋体" w:hAnsi="宋体" w:cs="宋体" w:hint="eastAsia"/>
                <w:color w:val="000000"/>
                <w:kern w:val="0"/>
                <w:sz w:val="21"/>
                <w:szCs w:val="21"/>
                <w:lang w:bidi="ar"/>
              </w:rPr>
            </w:pPr>
            <w:r w:rsidRPr="009938DD">
              <w:rPr>
                <w:rFonts w:ascii="宋体" w:hAnsi="宋体" w:hint="eastAsia"/>
                <w:sz w:val="21"/>
                <w:szCs w:val="21"/>
              </w:rPr>
              <w:t>73</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0BB52B3C" w14:textId="77777777" w:rsidR="009938DD" w:rsidRPr="009938DD" w:rsidRDefault="009938DD" w:rsidP="00107CA1">
            <w:pPr>
              <w:widowControl/>
              <w:ind w:firstLineChars="0" w:firstLine="0"/>
              <w:jc w:val="center"/>
              <w:textAlignment w:val="center"/>
              <w:rPr>
                <w:rFonts w:ascii="宋体" w:hAnsi="宋体" w:cs="宋体" w:hint="eastAsia"/>
                <w:color w:val="000000"/>
                <w:kern w:val="0"/>
                <w:sz w:val="21"/>
                <w:szCs w:val="21"/>
                <w:lang w:bidi="ar"/>
              </w:rPr>
            </w:pPr>
            <w:r w:rsidRPr="009938DD">
              <w:rPr>
                <w:rFonts w:ascii="宋体" w:hAnsi="宋体" w:hint="eastAsia"/>
                <w:sz w:val="21"/>
                <w:szCs w:val="21"/>
              </w:rPr>
              <w:t>端王</w:t>
            </w:r>
          </w:p>
        </w:tc>
        <w:tc>
          <w:tcPr>
            <w:tcW w:w="0" w:type="auto"/>
            <w:tcBorders>
              <w:top w:val="single" w:sz="4" w:space="0" w:color="000000"/>
              <w:left w:val="single" w:sz="4" w:space="0" w:color="000000"/>
              <w:bottom w:val="single" w:sz="4" w:space="0" w:color="000000"/>
              <w:right w:val="single" w:sz="4" w:space="0" w:color="000000"/>
            </w:tcBorders>
            <w:vAlign w:val="center"/>
          </w:tcPr>
          <w:p w14:paraId="4048464F" w14:textId="77777777" w:rsidR="009938DD" w:rsidRPr="009938DD" w:rsidRDefault="009938DD" w:rsidP="00107CA1">
            <w:pPr>
              <w:widowControl/>
              <w:ind w:firstLineChars="0" w:firstLine="0"/>
              <w:jc w:val="center"/>
              <w:textAlignment w:val="center"/>
              <w:rPr>
                <w:rFonts w:ascii="宋体" w:hAnsi="宋体" w:hint="eastAsia"/>
                <w:sz w:val="21"/>
                <w:szCs w:val="21"/>
              </w:rPr>
            </w:pPr>
            <w:r w:rsidRPr="009938DD">
              <w:rPr>
                <w:rFonts w:ascii="宋体" w:hAnsi="宋体" w:hint="eastAsia"/>
                <w:sz w:val="21"/>
                <w:szCs w:val="21"/>
              </w:rPr>
              <w:t>郭庄镇</w:t>
            </w:r>
          </w:p>
        </w:tc>
        <w:tc>
          <w:tcPr>
            <w:tcW w:w="0" w:type="auto"/>
            <w:tcBorders>
              <w:top w:val="single" w:sz="4" w:space="0" w:color="000000"/>
              <w:left w:val="single" w:sz="4" w:space="0" w:color="000000"/>
              <w:bottom w:val="single" w:sz="4" w:space="0" w:color="000000"/>
              <w:right w:val="single" w:sz="4" w:space="0" w:color="000000"/>
            </w:tcBorders>
            <w:vAlign w:val="center"/>
          </w:tcPr>
          <w:p w14:paraId="2FBE104E" w14:textId="77777777" w:rsidR="009938DD" w:rsidRPr="009938DD" w:rsidRDefault="009938DD" w:rsidP="00107CA1">
            <w:pPr>
              <w:widowControl/>
              <w:ind w:firstLineChars="0" w:firstLine="0"/>
              <w:jc w:val="center"/>
              <w:textAlignment w:val="center"/>
              <w:rPr>
                <w:rFonts w:ascii="宋体" w:hAnsi="宋体" w:cs="宋体" w:hint="eastAsia"/>
                <w:color w:val="000000"/>
                <w:kern w:val="0"/>
                <w:sz w:val="21"/>
                <w:szCs w:val="21"/>
                <w:lang w:bidi="ar"/>
              </w:rPr>
            </w:pPr>
            <w:r w:rsidRPr="009938DD">
              <w:rPr>
                <w:rFonts w:ascii="宋体" w:hAnsi="宋体" w:hint="eastAsia"/>
                <w:sz w:val="21"/>
                <w:szCs w:val="21"/>
              </w:rPr>
              <w:t>单千兆路由</w:t>
            </w:r>
          </w:p>
        </w:tc>
        <w:tc>
          <w:tcPr>
            <w:tcW w:w="0" w:type="auto"/>
            <w:tcBorders>
              <w:top w:val="single" w:sz="4" w:space="0" w:color="000000"/>
              <w:left w:val="single" w:sz="4" w:space="0" w:color="000000"/>
              <w:bottom w:val="single" w:sz="4" w:space="0" w:color="000000"/>
              <w:right w:val="single" w:sz="4" w:space="0" w:color="000000"/>
            </w:tcBorders>
            <w:vAlign w:val="center"/>
          </w:tcPr>
          <w:p w14:paraId="29843E61" w14:textId="77777777" w:rsidR="009938DD" w:rsidRPr="009938DD" w:rsidRDefault="009938DD" w:rsidP="00107CA1">
            <w:pPr>
              <w:widowControl/>
              <w:ind w:firstLineChars="0" w:firstLine="0"/>
              <w:jc w:val="center"/>
              <w:textAlignment w:val="center"/>
              <w:rPr>
                <w:rFonts w:ascii="宋体" w:hAnsi="宋体" w:cs="宋体" w:hint="eastAsia"/>
                <w:color w:val="000000"/>
                <w:kern w:val="0"/>
                <w:sz w:val="21"/>
                <w:szCs w:val="21"/>
                <w:lang w:bidi="ar"/>
              </w:rPr>
            </w:pPr>
            <w:r w:rsidRPr="009938DD">
              <w:rPr>
                <w:rFonts w:ascii="宋体" w:hAnsi="宋体" w:hint="eastAsia"/>
                <w:sz w:val="21"/>
                <w:szCs w:val="21"/>
              </w:rPr>
              <w:t>单千兆电</w:t>
            </w:r>
            <w:r w:rsidRPr="009938DD">
              <w:rPr>
                <w:rFonts w:cs="Times New Roman"/>
                <w:sz w:val="21"/>
                <w:szCs w:val="21"/>
              </w:rPr>
              <w:t>↔</w:t>
            </w:r>
            <w:r w:rsidRPr="009938DD">
              <w:rPr>
                <w:rFonts w:ascii="宋体" w:hAnsi="宋体" w:cs="宋体" w:hint="eastAsia"/>
                <w:sz w:val="21"/>
                <w:szCs w:val="21"/>
              </w:rPr>
              <w:t>属地</w:t>
            </w:r>
          </w:p>
        </w:tc>
        <w:tc>
          <w:tcPr>
            <w:tcW w:w="0" w:type="auto"/>
            <w:tcBorders>
              <w:top w:val="single" w:sz="4" w:space="0" w:color="000000"/>
              <w:left w:val="single" w:sz="4" w:space="0" w:color="000000"/>
              <w:bottom w:val="single" w:sz="4" w:space="0" w:color="000000"/>
              <w:right w:val="single" w:sz="4" w:space="0" w:color="000000"/>
            </w:tcBorders>
          </w:tcPr>
          <w:p w14:paraId="5159D200" w14:textId="77777777" w:rsidR="009938DD" w:rsidRPr="009938DD" w:rsidRDefault="009938DD" w:rsidP="00107CA1">
            <w:pPr>
              <w:widowControl/>
              <w:ind w:firstLineChars="0" w:firstLine="0"/>
              <w:jc w:val="center"/>
              <w:textAlignment w:val="center"/>
              <w:rPr>
                <w:rFonts w:ascii="宋体" w:hAnsi="宋体" w:hint="eastAsia"/>
                <w:sz w:val="21"/>
                <w:szCs w:val="21"/>
              </w:rPr>
            </w:pPr>
          </w:p>
        </w:tc>
      </w:tr>
      <w:tr w:rsidR="009938DD" w:rsidRPr="009938DD" w14:paraId="60D5032D" w14:textId="77777777" w:rsidTr="00547318">
        <w:trPr>
          <w:trHeight w:val="454"/>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14:paraId="33B4EB41" w14:textId="77777777" w:rsidR="009938DD" w:rsidRPr="009938DD" w:rsidRDefault="009938DD" w:rsidP="00107CA1">
            <w:pPr>
              <w:widowControl/>
              <w:ind w:firstLineChars="0" w:firstLine="0"/>
              <w:jc w:val="center"/>
              <w:textAlignment w:val="center"/>
              <w:rPr>
                <w:rFonts w:ascii="宋体" w:hAnsi="宋体" w:cs="宋体" w:hint="eastAsia"/>
                <w:color w:val="000000"/>
                <w:kern w:val="0"/>
                <w:sz w:val="21"/>
                <w:szCs w:val="21"/>
                <w:lang w:bidi="ar"/>
              </w:rPr>
            </w:pPr>
            <w:r w:rsidRPr="009938DD">
              <w:rPr>
                <w:rFonts w:ascii="宋体" w:hAnsi="宋体" w:hint="eastAsia"/>
                <w:sz w:val="21"/>
                <w:szCs w:val="21"/>
              </w:rPr>
              <w:t>74</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3EB1EA9D" w14:textId="77777777" w:rsidR="009938DD" w:rsidRPr="009938DD" w:rsidRDefault="009938DD" w:rsidP="00107CA1">
            <w:pPr>
              <w:widowControl/>
              <w:ind w:firstLineChars="0" w:firstLine="0"/>
              <w:jc w:val="center"/>
              <w:textAlignment w:val="center"/>
              <w:rPr>
                <w:rFonts w:ascii="宋体" w:hAnsi="宋体" w:cs="宋体" w:hint="eastAsia"/>
                <w:color w:val="000000"/>
                <w:kern w:val="0"/>
                <w:sz w:val="21"/>
                <w:szCs w:val="21"/>
                <w:lang w:bidi="ar"/>
              </w:rPr>
            </w:pPr>
            <w:r w:rsidRPr="009938DD">
              <w:rPr>
                <w:rFonts w:ascii="宋体" w:hAnsi="宋体" w:hint="eastAsia"/>
                <w:sz w:val="21"/>
                <w:szCs w:val="21"/>
              </w:rPr>
              <w:t>甲山</w:t>
            </w:r>
          </w:p>
        </w:tc>
        <w:tc>
          <w:tcPr>
            <w:tcW w:w="0" w:type="auto"/>
            <w:tcBorders>
              <w:top w:val="single" w:sz="4" w:space="0" w:color="000000"/>
              <w:left w:val="single" w:sz="4" w:space="0" w:color="000000"/>
              <w:bottom w:val="single" w:sz="4" w:space="0" w:color="000000"/>
              <w:right w:val="single" w:sz="4" w:space="0" w:color="000000"/>
            </w:tcBorders>
            <w:vAlign w:val="center"/>
          </w:tcPr>
          <w:p w14:paraId="4A82663F" w14:textId="77777777" w:rsidR="009938DD" w:rsidRPr="009938DD" w:rsidRDefault="009938DD" w:rsidP="00107CA1">
            <w:pPr>
              <w:widowControl/>
              <w:ind w:firstLineChars="0" w:firstLine="0"/>
              <w:jc w:val="center"/>
              <w:textAlignment w:val="center"/>
              <w:rPr>
                <w:rFonts w:ascii="宋体" w:hAnsi="宋体" w:hint="eastAsia"/>
                <w:sz w:val="21"/>
                <w:szCs w:val="21"/>
              </w:rPr>
            </w:pPr>
            <w:r w:rsidRPr="009938DD">
              <w:rPr>
                <w:rFonts w:ascii="宋体" w:hAnsi="宋体" w:hint="eastAsia"/>
                <w:sz w:val="21"/>
                <w:szCs w:val="21"/>
              </w:rPr>
              <w:t>郭庄镇</w:t>
            </w:r>
          </w:p>
        </w:tc>
        <w:tc>
          <w:tcPr>
            <w:tcW w:w="0" w:type="auto"/>
            <w:tcBorders>
              <w:top w:val="single" w:sz="4" w:space="0" w:color="000000"/>
              <w:left w:val="single" w:sz="4" w:space="0" w:color="000000"/>
              <w:bottom w:val="single" w:sz="4" w:space="0" w:color="000000"/>
              <w:right w:val="single" w:sz="4" w:space="0" w:color="000000"/>
            </w:tcBorders>
            <w:vAlign w:val="center"/>
          </w:tcPr>
          <w:p w14:paraId="0799573B" w14:textId="77777777" w:rsidR="009938DD" w:rsidRPr="009938DD" w:rsidRDefault="009938DD" w:rsidP="00107CA1">
            <w:pPr>
              <w:widowControl/>
              <w:ind w:firstLineChars="0" w:firstLine="0"/>
              <w:jc w:val="center"/>
              <w:textAlignment w:val="center"/>
              <w:rPr>
                <w:rFonts w:ascii="宋体" w:hAnsi="宋体" w:cs="宋体" w:hint="eastAsia"/>
                <w:color w:val="000000"/>
                <w:kern w:val="0"/>
                <w:sz w:val="21"/>
                <w:szCs w:val="21"/>
                <w:lang w:bidi="ar"/>
              </w:rPr>
            </w:pPr>
            <w:r w:rsidRPr="009938DD">
              <w:rPr>
                <w:rFonts w:ascii="宋体" w:hAnsi="宋体" w:hint="eastAsia"/>
                <w:sz w:val="21"/>
                <w:szCs w:val="21"/>
              </w:rPr>
              <w:t>单千兆路由</w:t>
            </w:r>
          </w:p>
        </w:tc>
        <w:tc>
          <w:tcPr>
            <w:tcW w:w="0" w:type="auto"/>
            <w:tcBorders>
              <w:top w:val="single" w:sz="4" w:space="0" w:color="000000"/>
              <w:left w:val="single" w:sz="4" w:space="0" w:color="000000"/>
              <w:bottom w:val="single" w:sz="4" w:space="0" w:color="000000"/>
              <w:right w:val="single" w:sz="4" w:space="0" w:color="000000"/>
            </w:tcBorders>
            <w:vAlign w:val="center"/>
          </w:tcPr>
          <w:p w14:paraId="20B42BD5" w14:textId="77777777" w:rsidR="009938DD" w:rsidRPr="009938DD" w:rsidRDefault="009938DD" w:rsidP="00107CA1">
            <w:pPr>
              <w:widowControl/>
              <w:ind w:firstLineChars="0" w:firstLine="0"/>
              <w:jc w:val="center"/>
              <w:textAlignment w:val="center"/>
              <w:rPr>
                <w:rFonts w:ascii="宋体" w:hAnsi="宋体" w:cs="宋体" w:hint="eastAsia"/>
                <w:color w:val="000000"/>
                <w:kern w:val="0"/>
                <w:sz w:val="21"/>
                <w:szCs w:val="21"/>
                <w:lang w:bidi="ar"/>
              </w:rPr>
            </w:pPr>
            <w:r w:rsidRPr="009938DD">
              <w:rPr>
                <w:rFonts w:ascii="宋体" w:hAnsi="宋体" w:hint="eastAsia"/>
                <w:sz w:val="21"/>
                <w:szCs w:val="21"/>
              </w:rPr>
              <w:t>单千兆电</w:t>
            </w:r>
            <w:r w:rsidRPr="009938DD">
              <w:rPr>
                <w:rFonts w:cs="Times New Roman"/>
                <w:sz w:val="21"/>
                <w:szCs w:val="21"/>
              </w:rPr>
              <w:t>↔</w:t>
            </w:r>
            <w:r w:rsidRPr="009938DD">
              <w:rPr>
                <w:rFonts w:ascii="宋体" w:hAnsi="宋体" w:cs="宋体" w:hint="eastAsia"/>
                <w:sz w:val="21"/>
                <w:szCs w:val="21"/>
              </w:rPr>
              <w:t>属地</w:t>
            </w:r>
          </w:p>
        </w:tc>
        <w:tc>
          <w:tcPr>
            <w:tcW w:w="0" w:type="auto"/>
            <w:tcBorders>
              <w:top w:val="single" w:sz="4" w:space="0" w:color="000000"/>
              <w:left w:val="single" w:sz="4" w:space="0" w:color="000000"/>
              <w:bottom w:val="single" w:sz="4" w:space="0" w:color="000000"/>
              <w:right w:val="single" w:sz="4" w:space="0" w:color="000000"/>
            </w:tcBorders>
          </w:tcPr>
          <w:p w14:paraId="3B02431A" w14:textId="77777777" w:rsidR="009938DD" w:rsidRPr="009938DD" w:rsidRDefault="009938DD" w:rsidP="00107CA1">
            <w:pPr>
              <w:widowControl/>
              <w:ind w:firstLineChars="0" w:firstLine="0"/>
              <w:jc w:val="center"/>
              <w:textAlignment w:val="center"/>
              <w:rPr>
                <w:rFonts w:ascii="宋体" w:hAnsi="宋体" w:hint="eastAsia"/>
                <w:sz w:val="21"/>
                <w:szCs w:val="21"/>
              </w:rPr>
            </w:pPr>
          </w:p>
        </w:tc>
      </w:tr>
      <w:tr w:rsidR="009938DD" w:rsidRPr="009938DD" w14:paraId="1E2E4901" w14:textId="77777777" w:rsidTr="00547318">
        <w:trPr>
          <w:trHeight w:val="454"/>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14:paraId="66E7C12B" w14:textId="77777777" w:rsidR="009938DD" w:rsidRPr="009938DD" w:rsidRDefault="009938DD" w:rsidP="00107CA1">
            <w:pPr>
              <w:widowControl/>
              <w:ind w:firstLineChars="0" w:firstLine="0"/>
              <w:jc w:val="center"/>
              <w:textAlignment w:val="center"/>
              <w:rPr>
                <w:rFonts w:ascii="宋体" w:hAnsi="宋体" w:cs="宋体" w:hint="eastAsia"/>
                <w:color w:val="000000"/>
                <w:kern w:val="0"/>
                <w:sz w:val="21"/>
                <w:szCs w:val="21"/>
                <w:lang w:bidi="ar"/>
              </w:rPr>
            </w:pPr>
            <w:r w:rsidRPr="009938DD">
              <w:rPr>
                <w:rFonts w:ascii="宋体" w:hAnsi="宋体" w:hint="eastAsia"/>
                <w:sz w:val="21"/>
                <w:szCs w:val="21"/>
              </w:rPr>
              <w:lastRenderedPageBreak/>
              <w:t>75</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63EA7712" w14:textId="77777777" w:rsidR="009938DD" w:rsidRPr="009938DD" w:rsidRDefault="009938DD" w:rsidP="00107CA1">
            <w:pPr>
              <w:widowControl/>
              <w:ind w:firstLineChars="0" w:firstLine="0"/>
              <w:jc w:val="center"/>
              <w:textAlignment w:val="center"/>
              <w:rPr>
                <w:rFonts w:ascii="宋体" w:hAnsi="宋体" w:cs="宋体" w:hint="eastAsia"/>
                <w:color w:val="000000"/>
                <w:kern w:val="0"/>
                <w:sz w:val="21"/>
                <w:szCs w:val="21"/>
                <w:lang w:bidi="ar"/>
              </w:rPr>
            </w:pPr>
            <w:r w:rsidRPr="009938DD">
              <w:rPr>
                <w:rFonts w:ascii="宋体" w:hAnsi="宋体" w:hint="eastAsia"/>
                <w:sz w:val="21"/>
                <w:szCs w:val="21"/>
              </w:rPr>
              <w:t>孔塘</w:t>
            </w:r>
          </w:p>
        </w:tc>
        <w:tc>
          <w:tcPr>
            <w:tcW w:w="0" w:type="auto"/>
            <w:tcBorders>
              <w:top w:val="single" w:sz="4" w:space="0" w:color="000000"/>
              <w:left w:val="single" w:sz="4" w:space="0" w:color="000000"/>
              <w:bottom w:val="single" w:sz="4" w:space="0" w:color="000000"/>
              <w:right w:val="single" w:sz="4" w:space="0" w:color="000000"/>
            </w:tcBorders>
            <w:vAlign w:val="center"/>
          </w:tcPr>
          <w:p w14:paraId="34E6CF52" w14:textId="77777777" w:rsidR="009938DD" w:rsidRPr="009938DD" w:rsidRDefault="009938DD" w:rsidP="00107CA1">
            <w:pPr>
              <w:widowControl/>
              <w:ind w:firstLineChars="0" w:firstLine="0"/>
              <w:jc w:val="center"/>
              <w:textAlignment w:val="center"/>
              <w:rPr>
                <w:rFonts w:ascii="宋体" w:hAnsi="宋体" w:hint="eastAsia"/>
                <w:sz w:val="21"/>
                <w:szCs w:val="21"/>
              </w:rPr>
            </w:pPr>
            <w:r w:rsidRPr="009938DD">
              <w:rPr>
                <w:rFonts w:ascii="宋体" w:hAnsi="宋体" w:hint="eastAsia"/>
                <w:sz w:val="21"/>
                <w:szCs w:val="21"/>
              </w:rPr>
              <w:t>郭庄镇</w:t>
            </w:r>
          </w:p>
        </w:tc>
        <w:tc>
          <w:tcPr>
            <w:tcW w:w="0" w:type="auto"/>
            <w:tcBorders>
              <w:top w:val="single" w:sz="4" w:space="0" w:color="000000"/>
              <w:left w:val="single" w:sz="4" w:space="0" w:color="000000"/>
              <w:bottom w:val="single" w:sz="4" w:space="0" w:color="000000"/>
              <w:right w:val="single" w:sz="4" w:space="0" w:color="000000"/>
            </w:tcBorders>
            <w:vAlign w:val="center"/>
          </w:tcPr>
          <w:p w14:paraId="15AC5834" w14:textId="77777777" w:rsidR="009938DD" w:rsidRPr="009938DD" w:rsidRDefault="009938DD" w:rsidP="00107CA1">
            <w:pPr>
              <w:widowControl/>
              <w:ind w:firstLineChars="0" w:firstLine="0"/>
              <w:jc w:val="center"/>
              <w:textAlignment w:val="center"/>
              <w:rPr>
                <w:rFonts w:ascii="宋体" w:hAnsi="宋体" w:cs="宋体" w:hint="eastAsia"/>
                <w:color w:val="000000"/>
                <w:kern w:val="0"/>
                <w:sz w:val="21"/>
                <w:szCs w:val="21"/>
                <w:lang w:bidi="ar"/>
              </w:rPr>
            </w:pPr>
            <w:r w:rsidRPr="009938DD">
              <w:rPr>
                <w:rFonts w:ascii="宋体" w:hAnsi="宋体" w:hint="eastAsia"/>
                <w:sz w:val="21"/>
                <w:szCs w:val="21"/>
              </w:rPr>
              <w:t>单千兆路由</w:t>
            </w:r>
          </w:p>
        </w:tc>
        <w:tc>
          <w:tcPr>
            <w:tcW w:w="0" w:type="auto"/>
            <w:tcBorders>
              <w:top w:val="single" w:sz="4" w:space="0" w:color="000000"/>
              <w:left w:val="single" w:sz="4" w:space="0" w:color="000000"/>
              <w:bottom w:val="single" w:sz="4" w:space="0" w:color="000000"/>
              <w:right w:val="single" w:sz="4" w:space="0" w:color="000000"/>
            </w:tcBorders>
            <w:vAlign w:val="center"/>
          </w:tcPr>
          <w:p w14:paraId="0FC08D73" w14:textId="77777777" w:rsidR="009938DD" w:rsidRPr="009938DD" w:rsidRDefault="009938DD" w:rsidP="00107CA1">
            <w:pPr>
              <w:widowControl/>
              <w:ind w:firstLineChars="0" w:firstLine="0"/>
              <w:jc w:val="center"/>
              <w:textAlignment w:val="center"/>
              <w:rPr>
                <w:rFonts w:ascii="宋体" w:hAnsi="宋体" w:cs="宋体" w:hint="eastAsia"/>
                <w:color w:val="000000"/>
                <w:kern w:val="0"/>
                <w:sz w:val="21"/>
                <w:szCs w:val="21"/>
                <w:lang w:bidi="ar"/>
              </w:rPr>
            </w:pPr>
            <w:r w:rsidRPr="009938DD">
              <w:rPr>
                <w:rFonts w:ascii="宋体" w:hAnsi="宋体" w:hint="eastAsia"/>
                <w:sz w:val="21"/>
                <w:szCs w:val="21"/>
              </w:rPr>
              <w:t>单千兆电</w:t>
            </w:r>
            <w:r w:rsidRPr="009938DD">
              <w:rPr>
                <w:rFonts w:cs="Times New Roman"/>
                <w:sz w:val="21"/>
                <w:szCs w:val="21"/>
              </w:rPr>
              <w:t>↔</w:t>
            </w:r>
            <w:r w:rsidRPr="009938DD">
              <w:rPr>
                <w:rFonts w:ascii="宋体" w:hAnsi="宋体" w:cs="宋体" w:hint="eastAsia"/>
                <w:sz w:val="21"/>
                <w:szCs w:val="21"/>
              </w:rPr>
              <w:t>属地</w:t>
            </w:r>
          </w:p>
        </w:tc>
        <w:tc>
          <w:tcPr>
            <w:tcW w:w="0" w:type="auto"/>
            <w:tcBorders>
              <w:top w:val="single" w:sz="4" w:space="0" w:color="000000"/>
              <w:left w:val="single" w:sz="4" w:space="0" w:color="000000"/>
              <w:bottom w:val="single" w:sz="4" w:space="0" w:color="000000"/>
              <w:right w:val="single" w:sz="4" w:space="0" w:color="000000"/>
            </w:tcBorders>
          </w:tcPr>
          <w:p w14:paraId="68FF1DFC" w14:textId="77777777" w:rsidR="009938DD" w:rsidRPr="009938DD" w:rsidRDefault="009938DD" w:rsidP="00107CA1">
            <w:pPr>
              <w:widowControl/>
              <w:ind w:firstLineChars="0" w:firstLine="0"/>
              <w:jc w:val="center"/>
              <w:textAlignment w:val="center"/>
              <w:rPr>
                <w:rFonts w:ascii="宋体" w:hAnsi="宋体" w:hint="eastAsia"/>
                <w:sz w:val="21"/>
                <w:szCs w:val="21"/>
              </w:rPr>
            </w:pPr>
          </w:p>
        </w:tc>
      </w:tr>
      <w:tr w:rsidR="009938DD" w:rsidRPr="009938DD" w14:paraId="1AFCCA5F" w14:textId="77777777" w:rsidTr="00547318">
        <w:trPr>
          <w:trHeight w:val="454"/>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14:paraId="70B379E3" w14:textId="77777777" w:rsidR="009938DD" w:rsidRPr="009938DD" w:rsidRDefault="009938DD" w:rsidP="00107CA1">
            <w:pPr>
              <w:widowControl/>
              <w:ind w:firstLineChars="0" w:firstLine="0"/>
              <w:jc w:val="center"/>
              <w:textAlignment w:val="center"/>
              <w:rPr>
                <w:rFonts w:ascii="宋体" w:hAnsi="宋体" w:cs="宋体" w:hint="eastAsia"/>
                <w:color w:val="000000"/>
                <w:kern w:val="0"/>
                <w:sz w:val="21"/>
                <w:szCs w:val="21"/>
                <w:lang w:bidi="ar"/>
              </w:rPr>
            </w:pPr>
            <w:r w:rsidRPr="009938DD">
              <w:rPr>
                <w:rFonts w:ascii="宋体" w:hAnsi="宋体" w:hint="eastAsia"/>
                <w:sz w:val="21"/>
                <w:szCs w:val="21"/>
              </w:rPr>
              <w:t>76</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3057E118" w14:textId="77777777" w:rsidR="009938DD" w:rsidRPr="009938DD" w:rsidRDefault="009938DD" w:rsidP="00107CA1">
            <w:pPr>
              <w:widowControl/>
              <w:ind w:firstLineChars="0" w:firstLine="0"/>
              <w:jc w:val="center"/>
              <w:textAlignment w:val="center"/>
              <w:rPr>
                <w:rFonts w:ascii="宋体" w:hAnsi="宋体" w:cs="宋体" w:hint="eastAsia"/>
                <w:color w:val="000000"/>
                <w:kern w:val="0"/>
                <w:sz w:val="21"/>
                <w:szCs w:val="21"/>
                <w:lang w:bidi="ar"/>
              </w:rPr>
            </w:pPr>
            <w:r w:rsidRPr="009938DD">
              <w:rPr>
                <w:rFonts w:ascii="宋体" w:hAnsi="宋体" w:hint="eastAsia"/>
                <w:sz w:val="21"/>
                <w:szCs w:val="21"/>
              </w:rPr>
              <w:t>朝阳</w:t>
            </w:r>
          </w:p>
        </w:tc>
        <w:tc>
          <w:tcPr>
            <w:tcW w:w="0" w:type="auto"/>
            <w:tcBorders>
              <w:top w:val="single" w:sz="4" w:space="0" w:color="000000"/>
              <w:left w:val="single" w:sz="4" w:space="0" w:color="000000"/>
              <w:bottom w:val="single" w:sz="4" w:space="0" w:color="000000"/>
              <w:right w:val="single" w:sz="4" w:space="0" w:color="000000"/>
            </w:tcBorders>
            <w:vAlign w:val="center"/>
          </w:tcPr>
          <w:p w14:paraId="3663114A" w14:textId="77777777" w:rsidR="009938DD" w:rsidRPr="009938DD" w:rsidRDefault="009938DD" w:rsidP="00107CA1">
            <w:pPr>
              <w:widowControl/>
              <w:ind w:firstLineChars="0" w:firstLine="0"/>
              <w:jc w:val="center"/>
              <w:textAlignment w:val="center"/>
              <w:rPr>
                <w:rFonts w:ascii="宋体" w:hAnsi="宋体" w:hint="eastAsia"/>
                <w:sz w:val="21"/>
                <w:szCs w:val="21"/>
              </w:rPr>
            </w:pPr>
            <w:r w:rsidRPr="009938DD">
              <w:rPr>
                <w:rFonts w:ascii="宋体" w:hAnsi="宋体" w:hint="eastAsia"/>
                <w:sz w:val="21"/>
                <w:szCs w:val="21"/>
              </w:rPr>
              <w:t>郭庄镇</w:t>
            </w:r>
          </w:p>
        </w:tc>
        <w:tc>
          <w:tcPr>
            <w:tcW w:w="0" w:type="auto"/>
            <w:tcBorders>
              <w:top w:val="single" w:sz="4" w:space="0" w:color="000000"/>
              <w:left w:val="single" w:sz="4" w:space="0" w:color="000000"/>
              <w:bottom w:val="single" w:sz="4" w:space="0" w:color="000000"/>
              <w:right w:val="single" w:sz="4" w:space="0" w:color="000000"/>
            </w:tcBorders>
            <w:vAlign w:val="center"/>
          </w:tcPr>
          <w:p w14:paraId="119B06DF" w14:textId="77777777" w:rsidR="009938DD" w:rsidRPr="009938DD" w:rsidRDefault="009938DD" w:rsidP="00107CA1">
            <w:pPr>
              <w:widowControl/>
              <w:ind w:firstLineChars="0" w:firstLine="0"/>
              <w:jc w:val="center"/>
              <w:textAlignment w:val="center"/>
              <w:rPr>
                <w:rFonts w:ascii="宋体" w:hAnsi="宋体" w:cs="宋体" w:hint="eastAsia"/>
                <w:color w:val="000000"/>
                <w:kern w:val="0"/>
                <w:sz w:val="21"/>
                <w:szCs w:val="21"/>
                <w:lang w:bidi="ar"/>
              </w:rPr>
            </w:pPr>
            <w:r w:rsidRPr="009938DD">
              <w:rPr>
                <w:rFonts w:ascii="宋体" w:hAnsi="宋体" w:hint="eastAsia"/>
                <w:sz w:val="21"/>
                <w:szCs w:val="21"/>
              </w:rPr>
              <w:t>单千兆路由</w:t>
            </w:r>
          </w:p>
        </w:tc>
        <w:tc>
          <w:tcPr>
            <w:tcW w:w="0" w:type="auto"/>
            <w:tcBorders>
              <w:top w:val="single" w:sz="4" w:space="0" w:color="000000"/>
              <w:left w:val="single" w:sz="4" w:space="0" w:color="000000"/>
              <w:bottom w:val="single" w:sz="4" w:space="0" w:color="000000"/>
              <w:right w:val="single" w:sz="4" w:space="0" w:color="000000"/>
            </w:tcBorders>
            <w:vAlign w:val="center"/>
          </w:tcPr>
          <w:p w14:paraId="03635B54" w14:textId="77777777" w:rsidR="009938DD" w:rsidRPr="009938DD" w:rsidRDefault="009938DD" w:rsidP="00107CA1">
            <w:pPr>
              <w:widowControl/>
              <w:ind w:firstLineChars="0" w:firstLine="0"/>
              <w:jc w:val="center"/>
              <w:textAlignment w:val="center"/>
              <w:rPr>
                <w:rFonts w:ascii="宋体" w:hAnsi="宋体" w:cs="宋体" w:hint="eastAsia"/>
                <w:color w:val="000000"/>
                <w:kern w:val="0"/>
                <w:sz w:val="21"/>
                <w:szCs w:val="21"/>
                <w:lang w:bidi="ar"/>
              </w:rPr>
            </w:pPr>
            <w:r w:rsidRPr="009938DD">
              <w:rPr>
                <w:rFonts w:ascii="宋体" w:hAnsi="宋体" w:hint="eastAsia"/>
                <w:sz w:val="21"/>
                <w:szCs w:val="21"/>
              </w:rPr>
              <w:t>单千兆电</w:t>
            </w:r>
            <w:r w:rsidRPr="009938DD">
              <w:rPr>
                <w:rFonts w:cs="Times New Roman"/>
                <w:sz w:val="21"/>
                <w:szCs w:val="21"/>
              </w:rPr>
              <w:t>↔</w:t>
            </w:r>
            <w:r w:rsidRPr="009938DD">
              <w:rPr>
                <w:rFonts w:ascii="宋体" w:hAnsi="宋体" w:cs="宋体" w:hint="eastAsia"/>
                <w:sz w:val="21"/>
                <w:szCs w:val="21"/>
              </w:rPr>
              <w:t>属地</w:t>
            </w:r>
          </w:p>
        </w:tc>
        <w:tc>
          <w:tcPr>
            <w:tcW w:w="0" w:type="auto"/>
            <w:tcBorders>
              <w:top w:val="single" w:sz="4" w:space="0" w:color="000000"/>
              <w:left w:val="single" w:sz="4" w:space="0" w:color="000000"/>
              <w:bottom w:val="single" w:sz="4" w:space="0" w:color="000000"/>
              <w:right w:val="single" w:sz="4" w:space="0" w:color="000000"/>
            </w:tcBorders>
          </w:tcPr>
          <w:p w14:paraId="15B34F7A" w14:textId="77777777" w:rsidR="009938DD" w:rsidRPr="009938DD" w:rsidRDefault="009938DD" w:rsidP="00107CA1">
            <w:pPr>
              <w:widowControl/>
              <w:ind w:firstLineChars="0" w:firstLine="0"/>
              <w:jc w:val="center"/>
              <w:textAlignment w:val="center"/>
              <w:rPr>
                <w:rFonts w:ascii="宋体" w:hAnsi="宋体" w:hint="eastAsia"/>
                <w:sz w:val="21"/>
                <w:szCs w:val="21"/>
              </w:rPr>
            </w:pPr>
          </w:p>
        </w:tc>
      </w:tr>
      <w:tr w:rsidR="009938DD" w:rsidRPr="009938DD" w14:paraId="0D11336B" w14:textId="77777777" w:rsidTr="00547318">
        <w:trPr>
          <w:trHeight w:val="454"/>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14:paraId="6EEC6A30" w14:textId="77777777" w:rsidR="009938DD" w:rsidRPr="009938DD" w:rsidRDefault="009938DD" w:rsidP="00107CA1">
            <w:pPr>
              <w:widowControl/>
              <w:ind w:firstLineChars="0" w:firstLine="0"/>
              <w:jc w:val="center"/>
              <w:textAlignment w:val="center"/>
              <w:rPr>
                <w:rFonts w:ascii="宋体" w:hAnsi="宋体" w:cs="宋体" w:hint="eastAsia"/>
                <w:color w:val="000000"/>
                <w:kern w:val="0"/>
                <w:sz w:val="21"/>
                <w:szCs w:val="21"/>
                <w:lang w:bidi="ar"/>
              </w:rPr>
            </w:pPr>
            <w:r w:rsidRPr="009938DD">
              <w:rPr>
                <w:rFonts w:ascii="宋体" w:hAnsi="宋体" w:hint="eastAsia"/>
                <w:sz w:val="21"/>
                <w:szCs w:val="21"/>
              </w:rPr>
              <w:t>77</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7EB29ECE" w14:textId="77777777" w:rsidR="009938DD" w:rsidRPr="009938DD" w:rsidRDefault="009938DD" w:rsidP="00107CA1">
            <w:pPr>
              <w:widowControl/>
              <w:ind w:firstLineChars="0" w:firstLine="0"/>
              <w:jc w:val="center"/>
              <w:textAlignment w:val="center"/>
              <w:rPr>
                <w:rFonts w:ascii="宋体" w:hAnsi="宋体" w:cs="宋体" w:hint="eastAsia"/>
                <w:color w:val="000000"/>
                <w:kern w:val="0"/>
                <w:sz w:val="21"/>
                <w:szCs w:val="21"/>
                <w:lang w:bidi="ar"/>
              </w:rPr>
            </w:pPr>
            <w:r w:rsidRPr="009938DD">
              <w:rPr>
                <w:rFonts w:ascii="宋体" w:hAnsi="宋体" w:hint="eastAsia"/>
                <w:sz w:val="21"/>
                <w:szCs w:val="21"/>
              </w:rPr>
              <w:t>庄里</w:t>
            </w:r>
          </w:p>
        </w:tc>
        <w:tc>
          <w:tcPr>
            <w:tcW w:w="0" w:type="auto"/>
            <w:tcBorders>
              <w:top w:val="single" w:sz="4" w:space="0" w:color="000000"/>
              <w:left w:val="single" w:sz="4" w:space="0" w:color="000000"/>
              <w:bottom w:val="single" w:sz="4" w:space="0" w:color="000000"/>
              <w:right w:val="single" w:sz="4" w:space="0" w:color="000000"/>
            </w:tcBorders>
            <w:vAlign w:val="center"/>
          </w:tcPr>
          <w:p w14:paraId="25835048" w14:textId="77777777" w:rsidR="009938DD" w:rsidRPr="009938DD" w:rsidRDefault="009938DD" w:rsidP="00107CA1">
            <w:pPr>
              <w:widowControl/>
              <w:ind w:firstLineChars="0" w:firstLine="0"/>
              <w:jc w:val="center"/>
              <w:textAlignment w:val="center"/>
              <w:rPr>
                <w:rFonts w:ascii="宋体" w:hAnsi="宋体" w:hint="eastAsia"/>
                <w:sz w:val="21"/>
                <w:szCs w:val="21"/>
              </w:rPr>
            </w:pPr>
            <w:r w:rsidRPr="009938DD">
              <w:rPr>
                <w:rFonts w:ascii="宋体" w:hAnsi="宋体" w:hint="eastAsia"/>
                <w:sz w:val="21"/>
                <w:szCs w:val="21"/>
              </w:rPr>
              <w:t>郭庄镇</w:t>
            </w:r>
          </w:p>
        </w:tc>
        <w:tc>
          <w:tcPr>
            <w:tcW w:w="0" w:type="auto"/>
            <w:tcBorders>
              <w:top w:val="single" w:sz="4" w:space="0" w:color="000000"/>
              <w:left w:val="single" w:sz="4" w:space="0" w:color="000000"/>
              <w:bottom w:val="single" w:sz="4" w:space="0" w:color="000000"/>
              <w:right w:val="single" w:sz="4" w:space="0" w:color="000000"/>
            </w:tcBorders>
            <w:vAlign w:val="center"/>
          </w:tcPr>
          <w:p w14:paraId="39AB8EFB" w14:textId="77777777" w:rsidR="009938DD" w:rsidRPr="009938DD" w:rsidRDefault="009938DD" w:rsidP="00107CA1">
            <w:pPr>
              <w:widowControl/>
              <w:ind w:firstLineChars="0" w:firstLine="0"/>
              <w:jc w:val="center"/>
              <w:textAlignment w:val="center"/>
              <w:rPr>
                <w:rFonts w:ascii="宋体" w:hAnsi="宋体" w:cs="宋体" w:hint="eastAsia"/>
                <w:color w:val="000000"/>
                <w:kern w:val="0"/>
                <w:sz w:val="21"/>
                <w:szCs w:val="21"/>
                <w:lang w:bidi="ar"/>
              </w:rPr>
            </w:pPr>
            <w:r w:rsidRPr="009938DD">
              <w:rPr>
                <w:rFonts w:ascii="宋体" w:hAnsi="宋体" w:hint="eastAsia"/>
                <w:sz w:val="21"/>
                <w:szCs w:val="21"/>
              </w:rPr>
              <w:t>单千兆路由</w:t>
            </w:r>
          </w:p>
        </w:tc>
        <w:tc>
          <w:tcPr>
            <w:tcW w:w="0" w:type="auto"/>
            <w:tcBorders>
              <w:top w:val="single" w:sz="4" w:space="0" w:color="000000"/>
              <w:left w:val="single" w:sz="4" w:space="0" w:color="000000"/>
              <w:bottom w:val="single" w:sz="4" w:space="0" w:color="000000"/>
              <w:right w:val="single" w:sz="4" w:space="0" w:color="000000"/>
            </w:tcBorders>
            <w:vAlign w:val="center"/>
          </w:tcPr>
          <w:p w14:paraId="05990F33" w14:textId="77777777" w:rsidR="009938DD" w:rsidRPr="009938DD" w:rsidRDefault="009938DD" w:rsidP="00107CA1">
            <w:pPr>
              <w:widowControl/>
              <w:ind w:firstLineChars="0" w:firstLine="0"/>
              <w:jc w:val="center"/>
              <w:textAlignment w:val="center"/>
              <w:rPr>
                <w:rFonts w:ascii="宋体" w:hAnsi="宋体" w:cs="宋体" w:hint="eastAsia"/>
                <w:color w:val="000000"/>
                <w:kern w:val="0"/>
                <w:sz w:val="21"/>
                <w:szCs w:val="21"/>
                <w:lang w:bidi="ar"/>
              </w:rPr>
            </w:pPr>
            <w:r w:rsidRPr="009938DD">
              <w:rPr>
                <w:rFonts w:ascii="宋体" w:hAnsi="宋体" w:hint="eastAsia"/>
                <w:sz w:val="21"/>
                <w:szCs w:val="21"/>
              </w:rPr>
              <w:t>单千兆电</w:t>
            </w:r>
            <w:r w:rsidRPr="009938DD">
              <w:rPr>
                <w:rFonts w:cs="Times New Roman"/>
                <w:sz w:val="21"/>
                <w:szCs w:val="21"/>
              </w:rPr>
              <w:t>↔</w:t>
            </w:r>
            <w:r w:rsidRPr="009938DD">
              <w:rPr>
                <w:rFonts w:ascii="宋体" w:hAnsi="宋体" w:cs="宋体" w:hint="eastAsia"/>
                <w:sz w:val="21"/>
                <w:szCs w:val="21"/>
              </w:rPr>
              <w:t>属地</w:t>
            </w:r>
          </w:p>
        </w:tc>
        <w:tc>
          <w:tcPr>
            <w:tcW w:w="0" w:type="auto"/>
            <w:tcBorders>
              <w:top w:val="single" w:sz="4" w:space="0" w:color="000000"/>
              <w:left w:val="single" w:sz="4" w:space="0" w:color="000000"/>
              <w:bottom w:val="single" w:sz="4" w:space="0" w:color="000000"/>
              <w:right w:val="single" w:sz="4" w:space="0" w:color="000000"/>
            </w:tcBorders>
          </w:tcPr>
          <w:p w14:paraId="5BE8CD1A" w14:textId="77777777" w:rsidR="009938DD" w:rsidRPr="009938DD" w:rsidRDefault="009938DD" w:rsidP="00107CA1">
            <w:pPr>
              <w:widowControl/>
              <w:ind w:firstLineChars="0" w:firstLine="0"/>
              <w:jc w:val="center"/>
              <w:textAlignment w:val="center"/>
              <w:rPr>
                <w:rFonts w:ascii="宋体" w:hAnsi="宋体" w:hint="eastAsia"/>
                <w:sz w:val="21"/>
                <w:szCs w:val="21"/>
              </w:rPr>
            </w:pPr>
          </w:p>
        </w:tc>
      </w:tr>
      <w:tr w:rsidR="009938DD" w:rsidRPr="009938DD" w14:paraId="033D6A65" w14:textId="77777777" w:rsidTr="00547318">
        <w:trPr>
          <w:trHeight w:val="454"/>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14:paraId="67EE4298" w14:textId="77777777" w:rsidR="009938DD" w:rsidRPr="009938DD" w:rsidRDefault="009938DD" w:rsidP="00107CA1">
            <w:pPr>
              <w:widowControl/>
              <w:ind w:firstLineChars="0" w:firstLine="0"/>
              <w:jc w:val="center"/>
              <w:textAlignment w:val="center"/>
              <w:rPr>
                <w:rFonts w:ascii="宋体" w:hAnsi="宋体" w:cs="宋体" w:hint="eastAsia"/>
                <w:color w:val="000000"/>
                <w:kern w:val="0"/>
                <w:sz w:val="21"/>
                <w:szCs w:val="21"/>
                <w:lang w:bidi="ar"/>
              </w:rPr>
            </w:pPr>
            <w:r w:rsidRPr="009938DD">
              <w:rPr>
                <w:rFonts w:ascii="宋体" w:hAnsi="宋体" w:hint="eastAsia"/>
                <w:sz w:val="21"/>
                <w:szCs w:val="21"/>
              </w:rPr>
              <w:t>78</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3A7DC04C" w14:textId="77777777" w:rsidR="009938DD" w:rsidRPr="009938DD" w:rsidRDefault="009938DD" w:rsidP="00107CA1">
            <w:pPr>
              <w:widowControl/>
              <w:ind w:firstLineChars="0" w:firstLine="0"/>
              <w:jc w:val="center"/>
              <w:textAlignment w:val="center"/>
              <w:rPr>
                <w:rFonts w:ascii="宋体" w:hAnsi="宋体" w:cs="宋体" w:hint="eastAsia"/>
                <w:color w:val="000000"/>
                <w:kern w:val="0"/>
                <w:sz w:val="21"/>
                <w:szCs w:val="21"/>
                <w:lang w:bidi="ar"/>
              </w:rPr>
            </w:pPr>
            <w:r w:rsidRPr="009938DD">
              <w:rPr>
                <w:rFonts w:ascii="宋体" w:hAnsi="宋体" w:hint="eastAsia"/>
                <w:sz w:val="21"/>
                <w:szCs w:val="21"/>
              </w:rPr>
              <w:t>经戴</w:t>
            </w:r>
          </w:p>
        </w:tc>
        <w:tc>
          <w:tcPr>
            <w:tcW w:w="0" w:type="auto"/>
            <w:tcBorders>
              <w:top w:val="single" w:sz="4" w:space="0" w:color="000000"/>
              <w:left w:val="single" w:sz="4" w:space="0" w:color="000000"/>
              <w:bottom w:val="single" w:sz="4" w:space="0" w:color="000000"/>
              <w:right w:val="single" w:sz="4" w:space="0" w:color="000000"/>
            </w:tcBorders>
            <w:vAlign w:val="center"/>
          </w:tcPr>
          <w:p w14:paraId="0546FFDA" w14:textId="77777777" w:rsidR="009938DD" w:rsidRPr="009938DD" w:rsidRDefault="009938DD" w:rsidP="00107CA1">
            <w:pPr>
              <w:widowControl/>
              <w:ind w:firstLineChars="0" w:firstLine="0"/>
              <w:jc w:val="center"/>
              <w:textAlignment w:val="center"/>
              <w:rPr>
                <w:rFonts w:ascii="宋体" w:hAnsi="宋体" w:hint="eastAsia"/>
                <w:sz w:val="21"/>
                <w:szCs w:val="21"/>
              </w:rPr>
            </w:pPr>
            <w:r w:rsidRPr="009938DD">
              <w:rPr>
                <w:rFonts w:ascii="宋体" w:hAnsi="宋体" w:hint="eastAsia"/>
                <w:sz w:val="21"/>
                <w:szCs w:val="21"/>
              </w:rPr>
              <w:t>郭庄镇</w:t>
            </w:r>
          </w:p>
        </w:tc>
        <w:tc>
          <w:tcPr>
            <w:tcW w:w="0" w:type="auto"/>
            <w:tcBorders>
              <w:top w:val="single" w:sz="4" w:space="0" w:color="000000"/>
              <w:left w:val="single" w:sz="4" w:space="0" w:color="000000"/>
              <w:bottom w:val="single" w:sz="4" w:space="0" w:color="000000"/>
              <w:right w:val="single" w:sz="4" w:space="0" w:color="000000"/>
            </w:tcBorders>
            <w:vAlign w:val="center"/>
          </w:tcPr>
          <w:p w14:paraId="0FD1F250" w14:textId="77777777" w:rsidR="009938DD" w:rsidRPr="009938DD" w:rsidRDefault="009938DD" w:rsidP="00107CA1">
            <w:pPr>
              <w:widowControl/>
              <w:ind w:firstLineChars="0" w:firstLine="0"/>
              <w:jc w:val="center"/>
              <w:textAlignment w:val="center"/>
              <w:rPr>
                <w:rFonts w:ascii="宋体" w:hAnsi="宋体" w:cs="宋体" w:hint="eastAsia"/>
                <w:color w:val="000000"/>
                <w:kern w:val="0"/>
                <w:sz w:val="21"/>
                <w:szCs w:val="21"/>
                <w:lang w:bidi="ar"/>
              </w:rPr>
            </w:pPr>
            <w:r w:rsidRPr="009938DD">
              <w:rPr>
                <w:rFonts w:ascii="宋体" w:hAnsi="宋体" w:hint="eastAsia"/>
                <w:sz w:val="21"/>
                <w:szCs w:val="21"/>
              </w:rPr>
              <w:t>单千兆路由</w:t>
            </w:r>
          </w:p>
        </w:tc>
        <w:tc>
          <w:tcPr>
            <w:tcW w:w="0" w:type="auto"/>
            <w:tcBorders>
              <w:top w:val="single" w:sz="4" w:space="0" w:color="000000"/>
              <w:left w:val="single" w:sz="4" w:space="0" w:color="000000"/>
              <w:bottom w:val="single" w:sz="4" w:space="0" w:color="000000"/>
              <w:right w:val="single" w:sz="4" w:space="0" w:color="000000"/>
            </w:tcBorders>
            <w:vAlign w:val="center"/>
          </w:tcPr>
          <w:p w14:paraId="0449AFAC" w14:textId="77777777" w:rsidR="009938DD" w:rsidRPr="009938DD" w:rsidRDefault="009938DD" w:rsidP="00107CA1">
            <w:pPr>
              <w:widowControl/>
              <w:ind w:firstLineChars="0" w:firstLine="0"/>
              <w:jc w:val="center"/>
              <w:textAlignment w:val="center"/>
              <w:rPr>
                <w:rFonts w:ascii="宋体" w:hAnsi="宋体" w:cs="宋体" w:hint="eastAsia"/>
                <w:color w:val="000000"/>
                <w:kern w:val="0"/>
                <w:sz w:val="21"/>
                <w:szCs w:val="21"/>
                <w:lang w:bidi="ar"/>
              </w:rPr>
            </w:pPr>
            <w:r w:rsidRPr="009938DD">
              <w:rPr>
                <w:rFonts w:ascii="宋体" w:hAnsi="宋体" w:hint="eastAsia"/>
                <w:sz w:val="21"/>
                <w:szCs w:val="21"/>
              </w:rPr>
              <w:t>单千兆电</w:t>
            </w:r>
            <w:r w:rsidRPr="009938DD">
              <w:rPr>
                <w:rFonts w:cs="Times New Roman"/>
                <w:sz w:val="21"/>
                <w:szCs w:val="21"/>
              </w:rPr>
              <w:t>↔</w:t>
            </w:r>
            <w:r w:rsidRPr="009938DD">
              <w:rPr>
                <w:rFonts w:ascii="宋体" w:hAnsi="宋体" w:cs="宋体" w:hint="eastAsia"/>
                <w:sz w:val="21"/>
                <w:szCs w:val="21"/>
              </w:rPr>
              <w:t>属地</w:t>
            </w:r>
          </w:p>
        </w:tc>
        <w:tc>
          <w:tcPr>
            <w:tcW w:w="0" w:type="auto"/>
            <w:tcBorders>
              <w:top w:val="single" w:sz="4" w:space="0" w:color="000000"/>
              <w:left w:val="single" w:sz="4" w:space="0" w:color="000000"/>
              <w:bottom w:val="single" w:sz="4" w:space="0" w:color="000000"/>
              <w:right w:val="single" w:sz="4" w:space="0" w:color="000000"/>
            </w:tcBorders>
          </w:tcPr>
          <w:p w14:paraId="19E50D56" w14:textId="77777777" w:rsidR="009938DD" w:rsidRPr="009938DD" w:rsidRDefault="009938DD" w:rsidP="00107CA1">
            <w:pPr>
              <w:widowControl/>
              <w:ind w:firstLineChars="0" w:firstLine="0"/>
              <w:jc w:val="center"/>
              <w:textAlignment w:val="center"/>
              <w:rPr>
                <w:rFonts w:ascii="宋体" w:hAnsi="宋体" w:hint="eastAsia"/>
                <w:sz w:val="21"/>
                <w:szCs w:val="21"/>
              </w:rPr>
            </w:pPr>
          </w:p>
        </w:tc>
      </w:tr>
      <w:tr w:rsidR="009938DD" w:rsidRPr="009938DD" w14:paraId="32403E68" w14:textId="77777777" w:rsidTr="00547318">
        <w:trPr>
          <w:trHeight w:val="454"/>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14:paraId="66276979" w14:textId="77777777" w:rsidR="009938DD" w:rsidRPr="009938DD" w:rsidRDefault="009938DD" w:rsidP="00107CA1">
            <w:pPr>
              <w:widowControl/>
              <w:ind w:firstLineChars="0" w:firstLine="0"/>
              <w:jc w:val="center"/>
              <w:textAlignment w:val="center"/>
              <w:rPr>
                <w:rFonts w:ascii="宋体" w:hAnsi="宋体" w:cs="宋体" w:hint="eastAsia"/>
                <w:color w:val="000000"/>
                <w:kern w:val="0"/>
                <w:sz w:val="21"/>
                <w:szCs w:val="21"/>
                <w:lang w:bidi="ar"/>
              </w:rPr>
            </w:pPr>
            <w:r w:rsidRPr="009938DD">
              <w:rPr>
                <w:rFonts w:ascii="宋体" w:hAnsi="宋体" w:hint="eastAsia"/>
                <w:sz w:val="21"/>
                <w:szCs w:val="21"/>
              </w:rPr>
              <w:t>79</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11063D6D" w14:textId="77777777" w:rsidR="009938DD" w:rsidRPr="009938DD" w:rsidRDefault="009938DD" w:rsidP="00107CA1">
            <w:pPr>
              <w:widowControl/>
              <w:ind w:firstLineChars="0" w:firstLine="0"/>
              <w:jc w:val="center"/>
              <w:textAlignment w:val="center"/>
              <w:rPr>
                <w:rFonts w:ascii="宋体" w:hAnsi="宋体" w:cs="宋体" w:hint="eastAsia"/>
                <w:color w:val="000000"/>
                <w:kern w:val="0"/>
                <w:sz w:val="21"/>
                <w:szCs w:val="21"/>
                <w:lang w:bidi="ar"/>
              </w:rPr>
            </w:pPr>
            <w:r w:rsidRPr="009938DD">
              <w:rPr>
                <w:rFonts w:ascii="宋体" w:hAnsi="宋体" w:hint="eastAsia"/>
                <w:sz w:val="21"/>
                <w:szCs w:val="21"/>
              </w:rPr>
              <w:t>百丈</w:t>
            </w:r>
          </w:p>
        </w:tc>
        <w:tc>
          <w:tcPr>
            <w:tcW w:w="0" w:type="auto"/>
            <w:tcBorders>
              <w:top w:val="single" w:sz="4" w:space="0" w:color="000000"/>
              <w:left w:val="single" w:sz="4" w:space="0" w:color="000000"/>
              <w:bottom w:val="single" w:sz="4" w:space="0" w:color="000000"/>
              <w:right w:val="single" w:sz="4" w:space="0" w:color="000000"/>
            </w:tcBorders>
            <w:vAlign w:val="center"/>
          </w:tcPr>
          <w:p w14:paraId="376F2962" w14:textId="77777777" w:rsidR="009938DD" w:rsidRPr="009938DD" w:rsidRDefault="009938DD" w:rsidP="00107CA1">
            <w:pPr>
              <w:widowControl/>
              <w:ind w:firstLineChars="0" w:firstLine="0"/>
              <w:jc w:val="center"/>
              <w:textAlignment w:val="center"/>
              <w:rPr>
                <w:rFonts w:ascii="宋体" w:hAnsi="宋体" w:hint="eastAsia"/>
                <w:sz w:val="21"/>
                <w:szCs w:val="21"/>
              </w:rPr>
            </w:pPr>
            <w:r w:rsidRPr="009938DD">
              <w:rPr>
                <w:rFonts w:ascii="宋体" w:hAnsi="宋体" w:hint="eastAsia"/>
                <w:sz w:val="21"/>
                <w:szCs w:val="21"/>
              </w:rPr>
              <w:t>郭庄镇</w:t>
            </w:r>
          </w:p>
        </w:tc>
        <w:tc>
          <w:tcPr>
            <w:tcW w:w="0" w:type="auto"/>
            <w:tcBorders>
              <w:top w:val="single" w:sz="4" w:space="0" w:color="000000"/>
              <w:left w:val="single" w:sz="4" w:space="0" w:color="000000"/>
              <w:bottom w:val="single" w:sz="4" w:space="0" w:color="000000"/>
              <w:right w:val="single" w:sz="4" w:space="0" w:color="000000"/>
            </w:tcBorders>
            <w:vAlign w:val="center"/>
          </w:tcPr>
          <w:p w14:paraId="3E936394" w14:textId="77777777" w:rsidR="009938DD" w:rsidRPr="009938DD" w:rsidRDefault="009938DD" w:rsidP="00107CA1">
            <w:pPr>
              <w:widowControl/>
              <w:ind w:firstLineChars="0" w:firstLine="0"/>
              <w:jc w:val="center"/>
              <w:textAlignment w:val="center"/>
              <w:rPr>
                <w:rFonts w:ascii="宋体" w:hAnsi="宋体" w:cs="宋体" w:hint="eastAsia"/>
                <w:color w:val="000000"/>
                <w:kern w:val="0"/>
                <w:sz w:val="21"/>
                <w:szCs w:val="21"/>
                <w:lang w:bidi="ar"/>
              </w:rPr>
            </w:pPr>
            <w:r w:rsidRPr="009938DD">
              <w:rPr>
                <w:rFonts w:ascii="宋体" w:hAnsi="宋体" w:hint="eastAsia"/>
                <w:sz w:val="21"/>
                <w:szCs w:val="21"/>
              </w:rPr>
              <w:t>单千兆路由</w:t>
            </w:r>
          </w:p>
        </w:tc>
        <w:tc>
          <w:tcPr>
            <w:tcW w:w="0" w:type="auto"/>
            <w:tcBorders>
              <w:top w:val="single" w:sz="4" w:space="0" w:color="000000"/>
              <w:left w:val="single" w:sz="4" w:space="0" w:color="000000"/>
              <w:bottom w:val="single" w:sz="4" w:space="0" w:color="000000"/>
              <w:right w:val="single" w:sz="4" w:space="0" w:color="000000"/>
            </w:tcBorders>
            <w:vAlign w:val="center"/>
          </w:tcPr>
          <w:p w14:paraId="375FE97A" w14:textId="77777777" w:rsidR="009938DD" w:rsidRPr="009938DD" w:rsidRDefault="009938DD" w:rsidP="00107CA1">
            <w:pPr>
              <w:widowControl/>
              <w:ind w:firstLineChars="0" w:firstLine="0"/>
              <w:jc w:val="center"/>
              <w:textAlignment w:val="center"/>
              <w:rPr>
                <w:rFonts w:ascii="宋体" w:hAnsi="宋体" w:cs="宋体" w:hint="eastAsia"/>
                <w:color w:val="000000"/>
                <w:kern w:val="0"/>
                <w:sz w:val="21"/>
                <w:szCs w:val="21"/>
                <w:lang w:bidi="ar"/>
              </w:rPr>
            </w:pPr>
            <w:r w:rsidRPr="009938DD">
              <w:rPr>
                <w:rFonts w:ascii="宋体" w:hAnsi="宋体" w:hint="eastAsia"/>
                <w:sz w:val="21"/>
                <w:szCs w:val="21"/>
              </w:rPr>
              <w:t>单千兆电</w:t>
            </w:r>
            <w:r w:rsidRPr="009938DD">
              <w:rPr>
                <w:rFonts w:cs="Times New Roman"/>
                <w:sz w:val="21"/>
                <w:szCs w:val="21"/>
              </w:rPr>
              <w:t>↔</w:t>
            </w:r>
            <w:r w:rsidRPr="009938DD">
              <w:rPr>
                <w:rFonts w:ascii="宋体" w:hAnsi="宋体" w:cs="宋体" w:hint="eastAsia"/>
                <w:sz w:val="21"/>
                <w:szCs w:val="21"/>
              </w:rPr>
              <w:t>属地</w:t>
            </w:r>
          </w:p>
        </w:tc>
        <w:tc>
          <w:tcPr>
            <w:tcW w:w="0" w:type="auto"/>
            <w:tcBorders>
              <w:top w:val="single" w:sz="4" w:space="0" w:color="000000"/>
              <w:left w:val="single" w:sz="4" w:space="0" w:color="000000"/>
              <w:bottom w:val="single" w:sz="4" w:space="0" w:color="000000"/>
              <w:right w:val="single" w:sz="4" w:space="0" w:color="000000"/>
            </w:tcBorders>
          </w:tcPr>
          <w:p w14:paraId="758CB673" w14:textId="77777777" w:rsidR="009938DD" w:rsidRPr="009938DD" w:rsidRDefault="009938DD" w:rsidP="00107CA1">
            <w:pPr>
              <w:widowControl/>
              <w:ind w:firstLineChars="0" w:firstLine="0"/>
              <w:jc w:val="center"/>
              <w:textAlignment w:val="center"/>
              <w:rPr>
                <w:rFonts w:ascii="宋体" w:hAnsi="宋体" w:hint="eastAsia"/>
                <w:sz w:val="21"/>
                <w:szCs w:val="21"/>
              </w:rPr>
            </w:pPr>
          </w:p>
        </w:tc>
      </w:tr>
      <w:tr w:rsidR="009938DD" w:rsidRPr="009938DD" w14:paraId="1A08309A" w14:textId="77777777" w:rsidTr="00547318">
        <w:trPr>
          <w:trHeight w:val="454"/>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14:paraId="65A6F385" w14:textId="77777777" w:rsidR="009938DD" w:rsidRPr="009938DD" w:rsidRDefault="009938DD" w:rsidP="00107CA1">
            <w:pPr>
              <w:widowControl/>
              <w:ind w:firstLineChars="0" w:firstLine="0"/>
              <w:jc w:val="center"/>
              <w:textAlignment w:val="center"/>
              <w:rPr>
                <w:rFonts w:ascii="宋体" w:hAnsi="宋体" w:cs="宋体" w:hint="eastAsia"/>
                <w:color w:val="000000"/>
                <w:kern w:val="0"/>
                <w:sz w:val="21"/>
                <w:szCs w:val="21"/>
                <w:lang w:bidi="ar"/>
              </w:rPr>
            </w:pPr>
            <w:r w:rsidRPr="009938DD">
              <w:rPr>
                <w:rFonts w:ascii="宋体" w:hAnsi="宋体" w:hint="eastAsia"/>
                <w:sz w:val="21"/>
                <w:szCs w:val="21"/>
              </w:rPr>
              <w:t>80</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50D92A0E" w14:textId="77777777" w:rsidR="009938DD" w:rsidRPr="009938DD" w:rsidRDefault="009938DD" w:rsidP="00107CA1">
            <w:pPr>
              <w:widowControl/>
              <w:ind w:firstLineChars="0" w:firstLine="0"/>
              <w:jc w:val="center"/>
              <w:textAlignment w:val="center"/>
              <w:rPr>
                <w:rFonts w:ascii="宋体" w:hAnsi="宋体" w:cs="宋体" w:hint="eastAsia"/>
                <w:color w:val="000000"/>
                <w:kern w:val="0"/>
                <w:sz w:val="21"/>
                <w:szCs w:val="21"/>
                <w:lang w:bidi="ar"/>
              </w:rPr>
            </w:pPr>
            <w:r w:rsidRPr="009938DD">
              <w:rPr>
                <w:rFonts w:ascii="宋体" w:hAnsi="宋体" w:hint="eastAsia"/>
                <w:sz w:val="21"/>
                <w:szCs w:val="21"/>
              </w:rPr>
              <w:t>金星</w:t>
            </w:r>
          </w:p>
        </w:tc>
        <w:tc>
          <w:tcPr>
            <w:tcW w:w="0" w:type="auto"/>
            <w:tcBorders>
              <w:top w:val="single" w:sz="4" w:space="0" w:color="000000"/>
              <w:left w:val="single" w:sz="4" w:space="0" w:color="000000"/>
              <w:bottom w:val="single" w:sz="4" w:space="0" w:color="000000"/>
              <w:right w:val="single" w:sz="4" w:space="0" w:color="000000"/>
            </w:tcBorders>
            <w:vAlign w:val="center"/>
          </w:tcPr>
          <w:p w14:paraId="362F34C7" w14:textId="77777777" w:rsidR="009938DD" w:rsidRPr="009938DD" w:rsidRDefault="009938DD" w:rsidP="00107CA1">
            <w:pPr>
              <w:widowControl/>
              <w:ind w:firstLineChars="0" w:firstLine="0"/>
              <w:jc w:val="center"/>
              <w:textAlignment w:val="center"/>
              <w:rPr>
                <w:rFonts w:ascii="宋体" w:hAnsi="宋体" w:hint="eastAsia"/>
                <w:sz w:val="21"/>
                <w:szCs w:val="21"/>
              </w:rPr>
            </w:pPr>
            <w:r w:rsidRPr="009938DD">
              <w:rPr>
                <w:rFonts w:ascii="宋体" w:hAnsi="宋体" w:hint="eastAsia"/>
                <w:sz w:val="21"/>
                <w:szCs w:val="21"/>
              </w:rPr>
              <w:t>郭庄镇</w:t>
            </w:r>
          </w:p>
        </w:tc>
        <w:tc>
          <w:tcPr>
            <w:tcW w:w="0" w:type="auto"/>
            <w:tcBorders>
              <w:top w:val="single" w:sz="4" w:space="0" w:color="000000"/>
              <w:left w:val="single" w:sz="4" w:space="0" w:color="000000"/>
              <w:bottom w:val="single" w:sz="4" w:space="0" w:color="000000"/>
              <w:right w:val="single" w:sz="4" w:space="0" w:color="000000"/>
            </w:tcBorders>
            <w:vAlign w:val="center"/>
          </w:tcPr>
          <w:p w14:paraId="4C087A07" w14:textId="77777777" w:rsidR="009938DD" w:rsidRPr="009938DD" w:rsidRDefault="009938DD" w:rsidP="00107CA1">
            <w:pPr>
              <w:widowControl/>
              <w:ind w:firstLineChars="0" w:firstLine="0"/>
              <w:jc w:val="center"/>
              <w:textAlignment w:val="center"/>
              <w:rPr>
                <w:rFonts w:ascii="宋体" w:hAnsi="宋体" w:cs="宋体" w:hint="eastAsia"/>
                <w:color w:val="000000"/>
                <w:kern w:val="0"/>
                <w:sz w:val="21"/>
                <w:szCs w:val="21"/>
                <w:lang w:bidi="ar"/>
              </w:rPr>
            </w:pPr>
            <w:r w:rsidRPr="009938DD">
              <w:rPr>
                <w:rFonts w:ascii="宋体" w:hAnsi="宋体" w:hint="eastAsia"/>
                <w:sz w:val="21"/>
                <w:szCs w:val="21"/>
              </w:rPr>
              <w:t>单千兆路由</w:t>
            </w:r>
          </w:p>
        </w:tc>
        <w:tc>
          <w:tcPr>
            <w:tcW w:w="0" w:type="auto"/>
            <w:tcBorders>
              <w:top w:val="single" w:sz="4" w:space="0" w:color="000000"/>
              <w:left w:val="single" w:sz="4" w:space="0" w:color="000000"/>
              <w:bottom w:val="single" w:sz="4" w:space="0" w:color="000000"/>
              <w:right w:val="single" w:sz="4" w:space="0" w:color="000000"/>
            </w:tcBorders>
            <w:vAlign w:val="center"/>
          </w:tcPr>
          <w:p w14:paraId="7C3E402C" w14:textId="77777777" w:rsidR="009938DD" w:rsidRPr="009938DD" w:rsidRDefault="009938DD" w:rsidP="00107CA1">
            <w:pPr>
              <w:widowControl/>
              <w:ind w:firstLineChars="0" w:firstLine="0"/>
              <w:jc w:val="center"/>
              <w:textAlignment w:val="center"/>
              <w:rPr>
                <w:rFonts w:ascii="宋体" w:hAnsi="宋体" w:cs="宋体" w:hint="eastAsia"/>
                <w:color w:val="000000"/>
                <w:kern w:val="0"/>
                <w:sz w:val="21"/>
                <w:szCs w:val="21"/>
                <w:lang w:bidi="ar"/>
              </w:rPr>
            </w:pPr>
            <w:r w:rsidRPr="009938DD">
              <w:rPr>
                <w:rFonts w:ascii="宋体" w:hAnsi="宋体" w:hint="eastAsia"/>
                <w:sz w:val="21"/>
                <w:szCs w:val="21"/>
              </w:rPr>
              <w:t>单千兆电</w:t>
            </w:r>
            <w:r w:rsidRPr="009938DD">
              <w:rPr>
                <w:rFonts w:cs="Times New Roman"/>
                <w:sz w:val="21"/>
                <w:szCs w:val="21"/>
              </w:rPr>
              <w:t>↔</w:t>
            </w:r>
            <w:r w:rsidRPr="009938DD">
              <w:rPr>
                <w:rFonts w:ascii="宋体" w:hAnsi="宋体" w:cs="宋体" w:hint="eastAsia"/>
                <w:sz w:val="21"/>
                <w:szCs w:val="21"/>
              </w:rPr>
              <w:t>属地</w:t>
            </w:r>
          </w:p>
        </w:tc>
        <w:tc>
          <w:tcPr>
            <w:tcW w:w="0" w:type="auto"/>
            <w:tcBorders>
              <w:top w:val="single" w:sz="4" w:space="0" w:color="000000"/>
              <w:left w:val="single" w:sz="4" w:space="0" w:color="000000"/>
              <w:bottom w:val="single" w:sz="4" w:space="0" w:color="000000"/>
              <w:right w:val="single" w:sz="4" w:space="0" w:color="000000"/>
            </w:tcBorders>
          </w:tcPr>
          <w:p w14:paraId="7B30CBD2" w14:textId="77777777" w:rsidR="009938DD" w:rsidRPr="009938DD" w:rsidRDefault="009938DD" w:rsidP="00107CA1">
            <w:pPr>
              <w:widowControl/>
              <w:ind w:firstLineChars="0" w:firstLine="0"/>
              <w:jc w:val="center"/>
              <w:textAlignment w:val="center"/>
              <w:rPr>
                <w:rFonts w:ascii="宋体" w:hAnsi="宋体" w:hint="eastAsia"/>
                <w:sz w:val="21"/>
                <w:szCs w:val="21"/>
              </w:rPr>
            </w:pPr>
          </w:p>
        </w:tc>
      </w:tr>
      <w:tr w:rsidR="009938DD" w:rsidRPr="009938DD" w14:paraId="742F37F8" w14:textId="77777777" w:rsidTr="00547318">
        <w:trPr>
          <w:trHeight w:val="454"/>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14:paraId="473D3A6B" w14:textId="77777777" w:rsidR="009938DD" w:rsidRPr="009938DD" w:rsidRDefault="009938DD" w:rsidP="00107CA1">
            <w:pPr>
              <w:widowControl/>
              <w:ind w:firstLineChars="0" w:firstLine="0"/>
              <w:jc w:val="center"/>
              <w:textAlignment w:val="center"/>
              <w:rPr>
                <w:rFonts w:ascii="宋体" w:hAnsi="宋体" w:cs="宋体" w:hint="eastAsia"/>
                <w:color w:val="000000"/>
                <w:kern w:val="0"/>
                <w:sz w:val="21"/>
                <w:szCs w:val="21"/>
                <w:lang w:bidi="ar"/>
              </w:rPr>
            </w:pPr>
            <w:r w:rsidRPr="009938DD">
              <w:rPr>
                <w:rFonts w:ascii="宋体" w:hAnsi="宋体" w:hint="eastAsia"/>
                <w:sz w:val="21"/>
                <w:szCs w:val="21"/>
              </w:rPr>
              <w:t>81</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12F6F6BC" w14:textId="77777777" w:rsidR="009938DD" w:rsidRPr="009938DD" w:rsidRDefault="009938DD" w:rsidP="00107CA1">
            <w:pPr>
              <w:widowControl/>
              <w:ind w:firstLineChars="0" w:firstLine="0"/>
              <w:jc w:val="center"/>
              <w:textAlignment w:val="center"/>
              <w:rPr>
                <w:rFonts w:ascii="宋体" w:hAnsi="宋体" w:cs="宋体" w:hint="eastAsia"/>
                <w:color w:val="000000"/>
                <w:kern w:val="0"/>
                <w:sz w:val="21"/>
                <w:szCs w:val="21"/>
                <w:lang w:bidi="ar"/>
              </w:rPr>
            </w:pPr>
            <w:r w:rsidRPr="009938DD">
              <w:rPr>
                <w:rFonts w:ascii="宋体" w:hAnsi="宋体" w:hint="eastAsia"/>
                <w:sz w:val="21"/>
                <w:szCs w:val="21"/>
              </w:rPr>
              <w:t>葛村</w:t>
            </w:r>
          </w:p>
        </w:tc>
        <w:tc>
          <w:tcPr>
            <w:tcW w:w="0" w:type="auto"/>
            <w:tcBorders>
              <w:top w:val="single" w:sz="4" w:space="0" w:color="000000"/>
              <w:left w:val="single" w:sz="4" w:space="0" w:color="000000"/>
              <w:bottom w:val="single" w:sz="4" w:space="0" w:color="000000"/>
              <w:right w:val="single" w:sz="4" w:space="0" w:color="000000"/>
            </w:tcBorders>
            <w:vAlign w:val="center"/>
          </w:tcPr>
          <w:p w14:paraId="2764584D" w14:textId="77777777" w:rsidR="009938DD" w:rsidRPr="009938DD" w:rsidRDefault="009938DD" w:rsidP="00107CA1">
            <w:pPr>
              <w:widowControl/>
              <w:ind w:firstLineChars="0" w:firstLine="0"/>
              <w:jc w:val="center"/>
              <w:textAlignment w:val="center"/>
              <w:rPr>
                <w:rFonts w:ascii="宋体" w:hAnsi="宋体" w:hint="eastAsia"/>
                <w:sz w:val="21"/>
                <w:szCs w:val="21"/>
              </w:rPr>
            </w:pPr>
            <w:r w:rsidRPr="009938DD">
              <w:rPr>
                <w:rFonts w:ascii="宋体" w:hAnsi="宋体" w:hint="eastAsia"/>
                <w:sz w:val="21"/>
                <w:szCs w:val="21"/>
              </w:rPr>
              <w:t>郭庄镇</w:t>
            </w:r>
          </w:p>
        </w:tc>
        <w:tc>
          <w:tcPr>
            <w:tcW w:w="0" w:type="auto"/>
            <w:tcBorders>
              <w:top w:val="single" w:sz="4" w:space="0" w:color="000000"/>
              <w:left w:val="single" w:sz="4" w:space="0" w:color="000000"/>
              <w:bottom w:val="single" w:sz="4" w:space="0" w:color="000000"/>
              <w:right w:val="single" w:sz="4" w:space="0" w:color="000000"/>
            </w:tcBorders>
            <w:vAlign w:val="center"/>
          </w:tcPr>
          <w:p w14:paraId="4F9C38D2" w14:textId="77777777" w:rsidR="009938DD" w:rsidRPr="009938DD" w:rsidRDefault="009938DD" w:rsidP="00107CA1">
            <w:pPr>
              <w:widowControl/>
              <w:ind w:firstLineChars="0" w:firstLine="0"/>
              <w:jc w:val="center"/>
              <w:textAlignment w:val="center"/>
              <w:rPr>
                <w:rFonts w:ascii="宋体" w:hAnsi="宋体" w:cs="宋体" w:hint="eastAsia"/>
                <w:color w:val="000000"/>
                <w:kern w:val="0"/>
                <w:sz w:val="21"/>
                <w:szCs w:val="21"/>
                <w:lang w:bidi="ar"/>
              </w:rPr>
            </w:pPr>
            <w:r w:rsidRPr="009938DD">
              <w:rPr>
                <w:rFonts w:ascii="宋体" w:hAnsi="宋体" w:hint="eastAsia"/>
                <w:sz w:val="21"/>
                <w:szCs w:val="21"/>
              </w:rPr>
              <w:t>单千兆路由</w:t>
            </w:r>
          </w:p>
        </w:tc>
        <w:tc>
          <w:tcPr>
            <w:tcW w:w="0" w:type="auto"/>
            <w:tcBorders>
              <w:top w:val="single" w:sz="4" w:space="0" w:color="000000"/>
              <w:left w:val="single" w:sz="4" w:space="0" w:color="000000"/>
              <w:bottom w:val="single" w:sz="4" w:space="0" w:color="000000"/>
              <w:right w:val="single" w:sz="4" w:space="0" w:color="000000"/>
            </w:tcBorders>
            <w:vAlign w:val="center"/>
          </w:tcPr>
          <w:p w14:paraId="373CA8A1" w14:textId="77777777" w:rsidR="009938DD" w:rsidRPr="009938DD" w:rsidRDefault="009938DD" w:rsidP="00107CA1">
            <w:pPr>
              <w:widowControl/>
              <w:ind w:firstLineChars="0" w:firstLine="0"/>
              <w:jc w:val="center"/>
              <w:textAlignment w:val="center"/>
              <w:rPr>
                <w:rFonts w:ascii="宋体" w:hAnsi="宋体" w:cs="宋体" w:hint="eastAsia"/>
                <w:color w:val="000000"/>
                <w:kern w:val="0"/>
                <w:sz w:val="21"/>
                <w:szCs w:val="21"/>
                <w:lang w:bidi="ar"/>
              </w:rPr>
            </w:pPr>
            <w:r w:rsidRPr="009938DD">
              <w:rPr>
                <w:rFonts w:ascii="宋体" w:hAnsi="宋体" w:hint="eastAsia"/>
                <w:sz w:val="21"/>
                <w:szCs w:val="21"/>
              </w:rPr>
              <w:t>单千兆电</w:t>
            </w:r>
            <w:r w:rsidRPr="009938DD">
              <w:rPr>
                <w:rFonts w:cs="Times New Roman"/>
                <w:sz w:val="21"/>
                <w:szCs w:val="21"/>
              </w:rPr>
              <w:t>↔</w:t>
            </w:r>
            <w:r w:rsidRPr="009938DD">
              <w:rPr>
                <w:rFonts w:ascii="宋体" w:hAnsi="宋体" w:cs="宋体" w:hint="eastAsia"/>
                <w:sz w:val="21"/>
                <w:szCs w:val="21"/>
              </w:rPr>
              <w:t>属地</w:t>
            </w:r>
          </w:p>
        </w:tc>
        <w:tc>
          <w:tcPr>
            <w:tcW w:w="0" w:type="auto"/>
            <w:tcBorders>
              <w:top w:val="single" w:sz="4" w:space="0" w:color="000000"/>
              <w:left w:val="single" w:sz="4" w:space="0" w:color="000000"/>
              <w:bottom w:val="single" w:sz="4" w:space="0" w:color="000000"/>
              <w:right w:val="single" w:sz="4" w:space="0" w:color="000000"/>
            </w:tcBorders>
          </w:tcPr>
          <w:p w14:paraId="2D1E0840" w14:textId="77777777" w:rsidR="009938DD" w:rsidRPr="009938DD" w:rsidRDefault="009938DD" w:rsidP="00107CA1">
            <w:pPr>
              <w:widowControl/>
              <w:ind w:firstLineChars="0" w:firstLine="0"/>
              <w:jc w:val="center"/>
              <w:textAlignment w:val="center"/>
              <w:rPr>
                <w:rFonts w:ascii="宋体" w:hAnsi="宋体" w:hint="eastAsia"/>
                <w:sz w:val="21"/>
                <w:szCs w:val="21"/>
              </w:rPr>
            </w:pPr>
          </w:p>
        </w:tc>
      </w:tr>
      <w:tr w:rsidR="009938DD" w:rsidRPr="009938DD" w14:paraId="1FC00548" w14:textId="77777777" w:rsidTr="00547318">
        <w:trPr>
          <w:trHeight w:val="454"/>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14:paraId="52831230" w14:textId="77777777" w:rsidR="009938DD" w:rsidRPr="009938DD" w:rsidRDefault="009938DD" w:rsidP="00107CA1">
            <w:pPr>
              <w:widowControl/>
              <w:ind w:firstLineChars="0" w:firstLine="0"/>
              <w:jc w:val="center"/>
              <w:textAlignment w:val="center"/>
              <w:rPr>
                <w:rFonts w:ascii="宋体" w:hAnsi="宋体" w:cs="宋体" w:hint="eastAsia"/>
                <w:color w:val="000000"/>
                <w:kern w:val="0"/>
                <w:sz w:val="21"/>
                <w:szCs w:val="21"/>
                <w:lang w:bidi="ar"/>
              </w:rPr>
            </w:pPr>
            <w:r w:rsidRPr="009938DD">
              <w:rPr>
                <w:rFonts w:ascii="宋体" w:hAnsi="宋体" w:hint="eastAsia"/>
                <w:sz w:val="21"/>
                <w:szCs w:val="21"/>
              </w:rPr>
              <w:t>82</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095DA743" w14:textId="77777777" w:rsidR="009938DD" w:rsidRPr="009938DD" w:rsidRDefault="009938DD" w:rsidP="00107CA1">
            <w:pPr>
              <w:widowControl/>
              <w:ind w:firstLineChars="0" w:firstLine="0"/>
              <w:jc w:val="center"/>
              <w:textAlignment w:val="center"/>
              <w:rPr>
                <w:rFonts w:ascii="宋体" w:hAnsi="宋体" w:cs="宋体" w:hint="eastAsia"/>
                <w:color w:val="000000"/>
                <w:kern w:val="0"/>
                <w:sz w:val="21"/>
                <w:szCs w:val="21"/>
                <w:lang w:bidi="ar"/>
              </w:rPr>
            </w:pPr>
            <w:r w:rsidRPr="009938DD">
              <w:rPr>
                <w:rFonts w:ascii="宋体" w:hAnsi="宋体" w:hint="eastAsia"/>
                <w:sz w:val="21"/>
                <w:szCs w:val="21"/>
              </w:rPr>
              <w:t>刘巷</w:t>
            </w:r>
          </w:p>
        </w:tc>
        <w:tc>
          <w:tcPr>
            <w:tcW w:w="0" w:type="auto"/>
            <w:tcBorders>
              <w:top w:val="single" w:sz="4" w:space="0" w:color="000000"/>
              <w:left w:val="single" w:sz="4" w:space="0" w:color="000000"/>
              <w:bottom w:val="single" w:sz="4" w:space="0" w:color="000000"/>
              <w:right w:val="single" w:sz="4" w:space="0" w:color="000000"/>
            </w:tcBorders>
            <w:vAlign w:val="center"/>
          </w:tcPr>
          <w:p w14:paraId="68E6776D" w14:textId="77777777" w:rsidR="009938DD" w:rsidRPr="009938DD" w:rsidRDefault="009938DD" w:rsidP="00107CA1">
            <w:pPr>
              <w:widowControl/>
              <w:ind w:firstLineChars="0" w:firstLine="0"/>
              <w:jc w:val="center"/>
              <w:textAlignment w:val="center"/>
              <w:rPr>
                <w:rFonts w:ascii="宋体" w:hAnsi="宋体" w:hint="eastAsia"/>
                <w:sz w:val="21"/>
                <w:szCs w:val="21"/>
              </w:rPr>
            </w:pPr>
            <w:r w:rsidRPr="009938DD">
              <w:rPr>
                <w:rFonts w:ascii="宋体" w:hAnsi="宋体" w:hint="eastAsia"/>
                <w:sz w:val="21"/>
                <w:szCs w:val="21"/>
              </w:rPr>
              <w:t>郭庄镇</w:t>
            </w:r>
          </w:p>
        </w:tc>
        <w:tc>
          <w:tcPr>
            <w:tcW w:w="0" w:type="auto"/>
            <w:tcBorders>
              <w:top w:val="single" w:sz="4" w:space="0" w:color="000000"/>
              <w:left w:val="single" w:sz="4" w:space="0" w:color="000000"/>
              <w:bottom w:val="single" w:sz="4" w:space="0" w:color="000000"/>
              <w:right w:val="single" w:sz="4" w:space="0" w:color="000000"/>
            </w:tcBorders>
            <w:vAlign w:val="center"/>
          </w:tcPr>
          <w:p w14:paraId="6C807260" w14:textId="77777777" w:rsidR="009938DD" w:rsidRPr="009938DD" w:rsidRDefault="009938DD" w:rsidP="00107CA1">
            <w:pPr>
              <w:widowControl/>
              <w:ind w:firstLineChars="0" w:firstLine="0"/>
              <w:jc w:val="center"/>
              <w:textAlignment w:val="center"/>
              <w:rPr>
                <w:rFonts w:ascii="宋体" w:hAnsi="宋体" w:cs="宋体" w:hint="eastAsia"/>
                <w:color w:val="000000"/>
                <w:kern w:val="0"/>
                <w:sz w:val="21"/>
                <w:szCs w:val="21"/>
                <w:lang w:bidi="ar"/>
              </w:rPr>
            </w:pPr>
            <w:r w:rsidRPr="009938DD">
              <w:rPr>
                <w:rFonts w:ascii="宋体" w:hAnsi="宋体" w:hint="eastAsia"/>
                <w:sz w:val="21"/>
                <w:szCs w:val="21"/>
              </w:rPr>
              <w:t>单千兆路由</w:t>
            </w:r>
          </w:p>
        </w:tc>
        <w:tc>
          <w:tcPr>
            <w:tcW w:w="0" w:type="auto"/>
            <w:tcBorders>
              <w:top w:val="single" w:sz="4" w:space="0" w:color="000000"/>
              <w:left w:val="single" w:sz="4" w:space="0" w:color="000000"/>
              <w:bottom w:val="single" w:sz="4" w:space="0" w:color="000000"/>
              <w:right w:val="single" w:sz="4" w:space="0" w:color="000000"/>
            </w:tcBorders>
            <w:vAlign w:val="center"/>
          </w:tcPr>
          <w:p w14:paraId="16B0CEA7" w14:textId="77777777" w:rsidR="009938DD" w:rsidRPr="009938DD" w:rsidRDefault="009938DD" w:rsidP="00107CA1">
            <w:pPr>
              <w:widowControl/>
              <w:ind w:firstLineChars="0" w:firstLine="0"/>
              <w:jc w:val="center"/>
              <w:textAlignment w:val="center"/>
              <w:rPr>
                <w:rFonts w:ascii="宋体" w:hAnsi="宋体" w:cs="宋体" w:hint="eastAsia"/>
                <w:color w:val="000000"/>
                <w:kern w:val="0"/>
                <w:sz w:val="21"/>
                <w:szCs w:val="21"/>
                <w:lang w:bidi="ar"/>
              </w:rPr>
            </w:pPr>
            <w:r w:rsidRPr="009938DD">
              <w:rPr>
                <w:rFonts w:ascii="宋体" w:hAnsi="宋体" w:hint="eastAsia"/>
                <w:sz w:val="21"/>
                <w:szCs w:val="21"/>
              </w:rPr>
              <w:t>单千兆电</w:t>
            </w:r>
            <w:r w:rsidRPr="009938DD">
              <w:rPr>
                <w:rFonts w:cs="Times New Roman"/>
                <w:sz w:val="21"/>
                <w:szCs w:val="21"/>
              </w:rPr>
              <w:t>↔</w:t>
            </w:r>
            <w:r w:rsidRPr="009938DD">
              <w:rPr>
                <w:rFonts w:ascii="宋体" w:hAnsi="宋体" w:cs="宋体" w:hint="eastAsia"/>
                <w:sz w:val="21"/>
                <w:szCs w:val="21"/>
              </w:rPr>
              <w:t>属地</w:t>
            </w:r>
          </w:p>
        </w:tc>
        <w:tc>
          <w:tcPr>
            <w:tcW w:w="0" w:type="auto"/>
            <w:tcBorders>
              <w:top w:val="single" w:sz="4" w:space="0" w:color="000000"/>
              <w:left w:val="single" w:sz="4" w:space="0" w:color="000000"/>
              <w:bottom w:val="single" w:sz="4" w:space="0" w:color="000000"/>
              <w:right w:val="single" w:sz="4" w:space="0" w:color="000000"/>
            </w:tcBorders>
          </w:tcPr>
          <w:p w14:paraId="17F4A739" w14:textId="77777777" w:rsidR="009938DD" w:rsidRPr="009938DD" w:rsidRDefault="009938DD" w:rsidP="00107CA1">
            <w:pPr>
              <w:widowControl/>
              <w:ind w:firstLineChars="0" w:firstLine="0"/>
              <w:jc w:val="center"/>
              <w:textAlignment w:val="center"/>
              <w:rPr>
                <w:rFonts w:ascii="宋体" w:hAnsi="宋体" w:hint="eastAsia"/>
                <w:sz w:val="21"/>
                <w:szCs w:val="21"/>
              </w:rPr>
            </w:pPr>
          </w:p>
        </w:tc>
      </w:tr>
      <w:tr w:rsidR="009938DD" w:rsidRPr="009938DD" w14:paraId="401A1D6D" w14:textId="77777777" w:rsidTr="00547318">
        <w:trPr>
          <w:trHeight w:val="454"/>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14:paraId="24977140" w14:textId="77777777" w:rsidR="009938DD" w:rsidRPr="009938DD" w:rsidRDefault="009938DD" w:rsidP="00107CA1">
            <w:pPr>
              <w:widowControl/>
              <w:ind w:firstLineChars="0" w:firstLine="0"/>
              <w:jc w:val="center"/>
              <w:textAlignment w:val="center"/>
              <w:rPr>
                <w:rFonts w:ascii="宋体" w:hAnsi="宋体" w:cs="宋体" w:hint="eastAsia"/>
                <w:color w:val="000000"/>
                <w:kern w:val="0"/>
                <w:sz w:val="21"/>
                <w:szCs w:val="21"/>
                <w:lang w:bidi="ar"/>
              </w:rPr>
            </w:pPr>
            <w:r w:rsidRPr="009938DD">
              <w:rPr>
                <w:rFonts w:ascii="宋体" w:hAnsi="宋体" w:hint="eastAsia"/>
                <w:sz w:val="21"/>
                <w:szCs w:val="21"/>
              </w:rPr>
              <w:t>83</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60E072C6" w14:textId="77777777" w:rsidR="009938DD" w:rsidRPr="009938DD" w:rsidRDefault="009938DD" w:rsidP="00107CA1">
            <w:pPr>
              <w:widowControl/>
              <w:ind w:firstLineChars="0" w:firstLine="0"/>
              <w:jc w:val="center"/>
              <w:textAlignment w:val="center"/>
              <w:rPr>
                <w:rFonts w:ascii="宋体" w:hAnsi="宋体" w:cs="宋体" w:hint="eastAsia"/>
                <w:color w:val="000000"/>
                <w:kern w:val="0"/>
                <w:sz w:val="21"/>
                <w:szCs w:val="21"/>
                <w:lang w:bidi="ar"/>
              </w:rPr>
            </w:pPr>
            <w:r w:rsidRPr="009938DD">
              <w:rPr>
                <w:rFonts w:ascii="宋体" w:hAnsi="宋体" w:hint="eastAsia"/>
                <w:sz w:val="21"/>
                <w:szCs w:val="21"/>
              </w:rPr>
              <w:t>东岗头</w:t>
            </w:r>
          </w:p>
        </w:tc>
        <w:tc>
          <w:tcPr>
            <w:tcW w:w="0" w:type="auto"/>
            <w:tcBorders>
              <w:top w:val="single" w:sz="4" w:space="0" w:color="000000"/>
              <w:left w:val="single" w:sz="4" w:space="0" w:color="000000"/>
              <w:bottom w:val="single" w:sz="4" w:space="0" w:color="000000"/>
              <w:right w:val="single" w:sz="4" w:space="0" w:color="000000"/>
            </w:tcBorders>
            <w:vAlign w:val="center"/>
          </w:tcPr>
          <w:p w14:paraId="1D9FFD8F" w14:textId="77777777" w:rsidR="009938DD" w:rsidRPr="009938DD" w:rsidRDefault="009938DD" w:rsidP="00107CA1">
            <w:pPr>
              <w:widowControl/>
              <w:ind w:firstLineChars="0" w:firstLine="0"/>
              <w:jc w:val="center"/>
              <w:textAlignment w:val="center"/>
              <w:rPr>
                <w:rFonts w:ascii="宋体" w:hAnsi="宋体" w:hint="eastAsia"/>
                <w:sz w:val="21"/>
                <w:szCs w:val="21"/>
              </w:rPr>
            </w:pPr>
            <w:r w:rsidRPr="009938DD">
              <w:rPr>
                <w:rFonts w:ascii="宋体" w:hAnsi="宋体" w:hint="eastAsia"/>
                <w:sz w:val="21"/>
                <w:szCs w:val="21"/>
              </w:rPr>
              <w:t>郭庄镇</w:t>
            </w:r>
          </w:p>
        </w:tc>
        <w:tc>
          <w:tcPr>
            <w:tcW w:w="0" w:type="auto"/>
            <w:tcBorders>
              <w:top w:val="single" w:sz="4" w:space="0" w:color="000000"/>
              <w:left w:val="single" w:sz="4" w:space="0" w:color="000000"/>
              <w:bottom w:val="single" w:sz="4" w:space="0" w:color="000000"/>
              <w:right w:val="single" w:sz="4" w:space="0" w:color="000000"/>
            </w:tcBorders>
            <w:vAlign w:val="center"/>
          </w:tcPr>
          <w:p w14:paraId="1DCF1272" w14:textId="77777777" w:rsidR="009938DD" w:rsidRPr="009938DD" w:rsidRDefault="009938DD" w:rsidP="00107CA1">
            <w:pPr>
              <w:widowControl/>
              <w:ind w:firstLineChars="0" w:firstLine="0"/>
              <w:jc w:val="center"/>
              <w:textAlignment w:val="center"/>
              <w:rPr>
                <w:rFonts w:ascii="宋体" w:hAnsi="宋体" w:cs="宋体" w:hint="eastAsia"/>
                <w:color w:val="000000"/>
                <w:kern w:val="0"/>
                <w:sz w:val="21"/>
                <w:szCs w:val="21"/>
                <w:lang w:bidi="ar"/>
              </w:rPr>
            </w:pPr>
            <w:r w:rsidRPr="009938DD">
              <w:rPr>
                <w:rFonts w:ascii="宋体" w:hAnsi="宋体" w:hint="eastAsia"/>
                <w:sz w:val="21"/>
                <w:szCs w:val="21"/>
              </w:rPr>
              <w:t>单千兆路由</w:t>
            </w:r>
          </w:p>
        </w:tc>
        <w:tc>
          <w:tcPr>
            <w:tcW w:w="0" w:type="auto"/>
            <w:tcBorders>
              <w:top w:val="single" w:sz="4" w:space="0" w:color="000000"/>
              <w:left w:val="single" w:sz="4" w:space="0" w:color="000000"/>
              <w:bottom w:val="single" w:sz="4" w:space="0" w:color="000000"/>
              <w:right w:val="single" w:sz="4" w:space="0" w:color="000000"/>
            </w:tcBorders>
            <w:vAlign w:val="center"/>
          </w:tcPr>
          <w:p w14:paraId="2C035B6F" w14:textId="77777777" w:rsidR="009938DD" w:rsidRPr="009938DD" w:rsidRDefault="009938DD" w:rsidP="00107CA1">
            <w:pPr>
              <w:widowControl/>
              <w:ind w:firstLineChars="0" w:firstLine="0"/>
              <w:jc w:val="center"/>
              <w:textAlignment w:val="center"/>
              <w:rPr>
                <w:rFonts w:ascii="宋体" w:hAnsi="宋体" w:cs="宋体" w:hint="eastAsia"/>
                <w:color w:val="000000"/>
                <w:kern w:val="0"/>
                <w:sz w:val="21"/>
                <w:szCs w:val="21"/>
                <w:lang w:bidi="ar"/>
              </w:rPr>
            </w:pPr>
            <w:r w:rsidRPr="009938DD">
              <w:rPr>
                <w:rFonts w:ascii="宋体" w:hAnsi="宋体" w:hint="eastAsia"/>
                <w:sz w:val="21"/>
                <w:szCs w:val="21"/>
              </w:rPr>
              <w:t>单千兆电</w:t>
            </w:r>
            <w:r w:rsidRPr="009938DD">
              <w:rPr>
                <w:rFonts w:cs="Times New Roman"/>
                <w:sz w:val="21"/>
                <w:szCs w:val="21"/>
              </w:rPr>
              <w:t>↔</w:t>
            </w:r>
            <w:r w:rsidRPr="009938DD">
              <w:rPr>
                <w:rFonts w:ascii="宋体" w:hAnsi="宋体" w:cs="宋体" w:hint="eastAsia"/>
                <w:sz w:val="21"/>
                <w:szCs w:val="21"/>
              </w:rPr>
              <w:t>属地</w:t>
            </w:r>
          </w:p>
        </w:tc>
        <w:tc>
          <w:tcPr>
            <w:tcW w:w="0" w:type="auto"/>
            <w:tcBorders>
              <w:top w:val="single" w:sz="4" w:space="0" w:color="000000"/>
              <w:left w:val="single" w:sz="4" w:space="0" w:color="000000"/>
              <w:bottom w:val="single" w:sz="4" w:space="0" w:color="000000"/>
              <w:right w:val="single" w:sz="4" w:space="0" w:color="000000"/>
            </w:tcBorders>
          </w:tcPr>
          <w:p w14:paraId="17D777C2" w14:textId="77777777" w:rsidR="009938DD" w:rsidRPr="009938DD" w:rsidRDefault="009938DD" w:rsidP="00107CA1">
            <w:pPr>
              <w:widowControl/>
              <w:ind w:firstLineChars="0" w:firstLine="0"/>
              <w:jc w:val="center"/>
              <w:textAlignment w:val="center"/>
              <w:rPr>
                <w:rFonts w:ascii="宋体" w:hAnsi="宋体" w:hint="eastAsia"/>
                <w:sz w:val="21"/>
                <w:szCs w:val="21"/>
              </w:rPr>
            </w:pPr>
          </w:p>
        </w:tc>
      </w:tr>
      <w:tr w:rsidR="009938DD" w:rsidRPr="009938DD" w14:paraId="1BA23C34" w14:textId="77777777" w:rsidTr="00547318">
        <w:trPr>
          <w:trHeight w:val="454"/>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14:paraId="44E7B12B" w14:textId="77777777" w:rsidR="009938DD" w:rsidRPr="009938DD" w:rsidRDefault="009938DD" w:rsidP="00107CA1">
            <w:pPr>
              <w:widowControl/>
              <w:ind w:firstLineChars="0" w:firstLine="0"/>
              <w:jc w:val="center"/>
              <w:textAlignment w:val="center"/>
              <w:rPr>
                <w:rFonts w:ascii="宋体" w:hAnsi="宋体" w:cs="宋体" w:hint="eastAsia"/>
                <w:color w:val="000000"/>
                <w:kern w:val="0"/>
                <w:sz w:val="21"/>
                <w:szCs w:val="21"/>
                <w:lang w:bidi="ar"/>
              </w:rPr>
            </w:pPr>
            <w:r w:rsidRPr="009938DD">
              <w:rPr>
                <w:rFonts w:ascii="宋体" w:hAnsi="宋体" w:hint="eastAsia"/>
                <w:sz w:val="21"/>
                <w:szCs w:val="21"/>
              </w:rPr>
              <w:t>84</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07849EE8" w14:textId="77777777" w:rsidR="009938DD" w:rsidRPr="009938DD" w:rsidRDefault="009938DD" w:rsidP="00107CA1">
            <w:pPr>
              <w:widowControl/>
              <w:ind w:firstLineChars="0" w:firstLine="0"/>
              <w:jc w:val="center"/>
              <w:textAlignment w:val="center"/>
              <w:rPr>
                <w:rFonts w:ascii="宋体" w:hAnsi="宋体" w:cs="宋体" w:hint="eastAsia"/>
                <w:color w:val="000000"/>
                <w:kern w:val="0"/>
                <w:sz w:val="21"/>
                <w:szCs w:val="21"/>
                <w:lang w:bidi="ar"/>
              </w:rPr>
            </w:pPr>
            <w:r w:rsidRPr="009938DD">
              <w:rPr>
                <w:rFonts w:ascii="宋体" w:hAnsi="宋体" w:hint="eastAsia"/>
                <w:sz w:val="21"/>
                <w:szCs w:val="21"/>
              </w:rPr>
              <w:t>五渚坊</w:t>
            </w:r>
          </w:p>
        </w:tc>
        <w:tc>
          <w:tcPr>
            <w:tcW w:w="0" w:type="auto"/>
            <w:tcBorders>
              <w:top w:val="single" w:sz="4" w:space="0" w:color="000000"/>
              <w:left w:val="single" w:sz="4" w:space="0" w:color="000000"/>
              <w:bottom w:val="single" w:sz="4" w:space="0" w:color="000000"/>
              <w:right w:val="single" w:sz="4" w:space="0" w:color="000000"/>
            </w:tcBorders>
            <w:vAlign w:val="center"/>
          </w:tcPr>
          <w:p w14:paraId="05D0ED6C" w14:textId="77777777" w:rsidR="009938DD" w:rsidRPr="009938DD" w:rsidRDefault="009938DD" w:rsidP="00107CA1">
            <w:pPr>
              <w:widowControl/>
              <w:ind w:firstLineChars="0" w:firstLine="0"/>
              <w:jc w:val="center"/>
              <w:textAlignment w:val="center"/>
              <w:rPr>
                <w:rFonts w:ascii="宋体" w:hAnsi="宋体" w:hint="eastAsia"/>
                <w:sz w:val="21"/>
                <w:szCs w:val="21"/>
              </w:rPr>
            </w:pPr>
            <w:r w:rsidRPr="009938DD">
              <w:rPr>
                <w:rFonts w:ascii="宋体" w:hAnsi="宋体" w:hint="eastAsia"/>
                <w:sz w:val="21"/>
                <w:szCs w:val="21"/>
              </w:rPr>
              <w:t>郭庄镇</w:t>
            </w:r>
          </w:p>
        </w:tc>
        <w:tc>
          <w:tcPr>
            <w:tcW w:w="0" w:type="auto"/>
            <w:tcBorders>
              <w:top w:val="single" w:sz="4" w:space="0" w:color="000000"/>
              <w:left w:val="single" w:sz="4" w:space="0" w:color="000000"/>
              <w:bottom w:val="single" w:sz="4" w:space="0" w:color="000000"/>
              <w:right w:val="single" w:sz="4" w:space="0" w:color="000000"/>
            </w:tcBorders>
            <w:vAlign w:val="center"/>
          </w:tcPr>
          <w:p w14:paraId="3B30F21F" w14:textId="77777777" w:rsidR="009938DD" w:rsidRPr="009938DD" w:rsidRDefault="009938DD" w:rsidP="00107CA1">
            <w:pPr>
              <w:widowControl/>
              <w:ind w:firstLineChars="0" w:firstLine="0"/>
              <w:jc w:val="center"/>
              <w:textAlignment w:val="center"/>
              <w:rPr>
                <w:rFonts w:ascii="宋体" w:hAnsi="宋体" w:cs="宋体" w:hint="eastAsia"/>
                <w:color w:val="000000"/>
                <w:kern w:val="0"/>
                <w:sz w:val="21"/>
                <w:szCs w:val="21"/>
                <w:lang w:bidi="ar"/>
              </w:rPr>
            </w:pPr>
            <w:r w:rsidRPr="009938DD">
              <w:rPr>
                <w:rFonts w:ascii="宋体" w:hAnsi="宋体" w:hint="eastAsia"/>
                <w:sz w:val="21"/>
                <w:szCs w:val="21"/>
              </w:rPr>
              <w:t>单千兆路由</w:t>
            </w:r>
          </w:p>
        </w:tc>
        <w:tc>
          <w:tcPr>
            <w:tcW w:w="0" w:type="auto"/>
            <w:tcBorders>
              <w:top w:val="single" w:sz="4" w:space="0" w:color="000000"/>
              <w:left w:val="single" w:sz="4" w:space="0" w:color="000000"/>
              <w:bottom w:val="single" w:sz="4" w:space="0" w:color="000000"/>
              <w:right w:val="single" w:sz="4" w:space="0" w:color="000000"/>
            </w:tcBorders>
            <w:vAlign w:val="center"/>
          </w:tcPr>
          <w:p w14:paraId="5FC55757" w14:textId="77777777" w:rsidR="009938DD" w:rsidRPr="009938DD" w:rsidRDefault="009938DD" w:rsidP="00107CA1">
            <w:pPr>
              <w:widowControl/>
              <w:ind w:firstLineChars="0" w:firstLine="0"/>
              <w:jc w:val="center"/>
              <w:textAlignment w:val="center"/>
              <w:rPr>
                <w:rFonts w:ascii="宋体" w:hAnsi="宋体" w:cs="宋体" w:hint="eastAsia"/>
                <w:color w:val="000000"/>
                <w:kern w:val="0"/>
                <w:sz w:val="21"/>
                <w:szCs w:val="21"/>
                <w:lang w:bidi="ar"/>
              </w:rPr>
            </w:pPr>
            <w:r w:rsidRPr="009938DD">
              <w:rPr>
                <w:rFonts w:ascii="宋体" w:hAnsi="宋体" w:hint="eastAsia"/>
                <w:sz w:val="21"/>
                <w:szCs w:val="21"/>
              </w:rPr>
              <w:t>单千兆电</w:t>
            </w:r>
            <w:r w:rsidRPr="009938DD">
              <w:rPr>
                <w:rFonts w:cs="Times New Roman"/>
                <w:sz w:val="21"/>
                <w:szCs w:val="21"/>
              </w:rPr>
              <w:t>↔</w:t>
            </w:r>
            <w:r w:rsidRPr="009938DD">
              <w:rPr>
                <w:rFonts w:ascii="宋体" w:hAnsi="宋体" w:cs="宋体" w:hint="eastAsia"/>
                <w:sz w:val="21"/>
                <w:szCs w:val="21"/>
              </w:rPr>
              <w:t>属地</w:t>
            </w:r>
          </w:p>
        </w:tc>
        <w:tc>
          <w:tcPr>
            <w:tcW w:w="0" w:type="auto"/>
            <w:tcBorders>
              <w:top w:val="single" w:sz="4" w:space="0" w:color="000000"/>
              <w:left w:val="single" w:sz="4" w:space="0" w:color="000000"/>
              <w:bottom w:val="single" w:sz="4" w:space="0" w:color="000000"/>
              <w:right w:val="single" w:sz="4" w:space="0" w:color="000000"/>
            </w:tcBorders>
          </w:tcPr>
          <w:p w14:paraId="30B49AC5" w14:textId="77777777" w:rsidR="009938DD" w:rsidRPr="009938DD" w:rsidRDefault="009938DD" w:rsidP="00107CA1">
            <w:pPr>
              <w:widowControl/>
              <w:ind w:firstLineChars="0" w:firstLine="0"/>
              <w:jc w:val="center"/>
              <w:textAlignment w:val="center"/>
              <w:rPr>
                <w:rFonts w:ascii="宋体" w:hAnsi="宋体" w:hint="eastAsia"/>
                <w:sz w:val="21"/>
                <w:szCs w:val="21"/>
              </w:rPr>
            </w:pPr>
          </w:p>
        </w:tc>
      </w:tr>
      <w:tr w:rsidR="009938DD" w:rsidRPr="009938DD" w14:paraId="1A7E4200" w14:textId="77777777" w:rsidTr="00547318">
        <w:trPr>
          <w:trHeight w:val="454"/>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14:paraId="39EC590E" w14:textId="77777777" w:rsidR="009938DD" w:rsidRPr="009938DD" w:rsidRDefault="009938DD" w:rsidP="00107CA1">
            <w:pPr>
              <w:widowControl/>
              <w:ind w:firstLineChars="0" w:firstLine="0"/>
              <w:jc w:val="center"/>
              <w:textAlignment w:val="center"/>
              <w:rPr>
                <w:rFonts w:ascii="宋体" w:hAnsi="宋体" w:cs="宋体" w:hint="eastAsia"/>
                <w:color w:val="000000"/>
                <w:kern w:val="0"/>
                <w:sz w:val="21"/>
                <w:szCs w:val="21"/>
                <w:lang w:bidi="ar"/>
              </w:rPr>
            </w:pPr>
            <w:r w:rsidRPr="009938DD">
              <w:rPr>
                <w:rFonts w:ascii="宋体" w:hAnsi="宋体" w:hint="eastAsia"/>
                <w:sz w:val="21"/>
                <w:szCs w:val="21"/>
              </w:rPr>
              <w:t>85</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3B213079" w14:textId="77777777" w:rsidR="009938DD" w:rsidRPr="009938DD" w:rsidRDefault="009938DD" w:rsidP="00107CA1">
            <w:pPr>
              <w:widowControl/>
              <w:ind w:firstLineChars="0" w:firstLine="0"/>
              <w:jc w:val="center"/>
              <w:textAlignment w:val="center"/>
              <w:rPr>
                <w:rFonts w:ascii="宋体" w:hAnsi="宋体" w:cs="宋体" w:hint="eastAsia"/>
                <w:color w:val="000000"/>
                <w:kern w:val="0"/>
                <w:sz w:val="21"/>
                <w:szCs w:val="21"/>
                <w:lang w:bidi="ar"/>
              </w:rPr>
            </w:pPr>
            <w:r w:rsidRPr="009938DD">
              <w:rPr>
                <w:rFonts w:ascii="宋体" w:hAnsi="宋体" w:hint="eastAsia"/>
                <w:sz w:val="21"/>
                <w:szCs w:val="21"/>
              </w:rPr>
              <w:t>东湖</w:t>
            </w:r>
          </w:p>
        </w:tc>
        <w:tc>
          <w:tcPr>
            <w:tcW w:w="0" w:type="auto"/>
            <w:tcBorders>
              <w:top w:val="single" w:sz="4" w:space="0" w:color="000000"/>
              <w:left w:val="single" w:sz="4" w:space="0" w:color="000000"/>
              <w:bottom w:val="single" w:sz="4" w:space="0" w:color="000000"/>
              <w:right w:val="single" w:sz="4" w:space="0" w:color="000000"/>
            </w:tcBorders>
            <w:vAlign w:val="center"/>
          </w:tcPr>
          <w:p w14:paraId="034D6941" w14:textId="77777777" w:rsidR="009938DD" w:rsidRPr="009938DD" w:rsidRDefault="009938DD" w:rsidP="00107CA1">
            <w:pPr>
              <w:widowControl/>
              <w:ind w:firstLineChars="0" w:firstLine="0"/>
              <w:jc w:val="center"/>
              <w:textAlignment w:val="center"/>
              <w:rPr>
                <w:rFonts w:ascii="宋体" w:hAnsi="宋体" w:hint="eastAsia"/>
                <w:sz w:val="21"/>
                <w:szCs w:val="21"/>
              </w:rPr>
            </w:pPr>
            <w:r w:rsidRPr="009938DD">
              <w:rPr>
                <w:rFonts w:ascii="宋体" w:hAnsi="宋体" w:hint="eastAsia"/>
                <w:sz w:val="21"/>
                <w:szCs w:val="21"/>
              </w:rPr>
              <w:t>郭庄镇</w:t>
            </w:r>
          </w:p>
        </w:tc>
        <w:tc>
          <w:tcPr>
            <w:tcW w:w="0" w:type="auto"/>
            <w:tcBorders>
              <w:top w:val="single" w:sz="4" w:space="0" w:color="000000"/>
              <w:left w:val="single" w:sz="4" w:space="0" w:color="000000"/>
              <w:bottom w:val="single" w:sz="4" w:space="0" w:color="000000"/>
              <w:right w:val="single" w:sz="4" w:space="0" w:color="000000"/>
            </w:tcBorders>
            <w:vAlign w:val="center"/>
          </w:tcPr>
          <w:p w14:paraId="4BCB872E" w14:textId="77777777" w:rsidR="009938DD" w:rsidRPr="009938DD" w:rsidRDefault="009938DD" w:rsidP="00107CA1">
            <w:pPr>
              <w:widowControl/>
              <w:ind w:firstLineChars="0" w:firstLine="0"/>
              <w:jc w:val="center"/>
              <w:textAlignment w:val="center"/>
              <w:rPr>
                <w:rFonts w:ascii="宋体" w:hAnsi="宋体" w:cs="宋体" w:hint="eastAsia"/>
                <w:color w:val="000000"/>
                <w:kern w:val="0"/>
                <w:sz w:val="21"/>
                <w:szCs w:val="21"/>
                <w:lang w:bidi="ar"/>
              </w:rPr>
            </w:pPr>
            <w:r w:rsidRPr="009938DD">
              <w:rPr>
                <w:rFonts w:ascii="宋体" w:hAnsi="宋体" w:hint="eastAsia"/>
                <w:sz w:val="21"/>
                <w:szCs w:val="21"/>
              </w:rPr>
              <w:t>单千兆路由</w:t>
            </w:r>
          </w:p>
        </w:tc>
        <w:tc>
          <w:tcPr>
            <w:tcW w:w="0" w:type="auto"/>
            <w:tcBorders>
              <w:top w:val="single" w:sz="4" w:space="0" w:color="000000"/>
              <w:left w:val="single" w:sz="4" w:space="0" w:color="000000"/>
              <w:bottom w:val="single" w:sz="4" w:space="0" w:color="000000"/>
              <w:right w:val="single" w:sz="4" w:space="0" w:color="000000"/>
            </w:tcBorders>
            <w:vAlign w:val="center"/>
          </w:tcPr>
          <w:p w14:paraId="5A0DBBC4" w14:textId="77777777" w:rsidR="009938DD" w:rsidRPr="009938DD" w:rsidRDefault="009938DD" w:rsidP="00107CA1">
            <w:pPr>
              <w:widowControl/>
              <w:ind w:firstLineChars="0" w:firstLine="0"/>
              <w:jc w:val="center"/>
              <w:textAlignment w:val="center"/>
              <w:rPr>
                <w:rFonts w:ascii="宋体" w:hAnsi="宋体" w:cs="宋体" w:hint="eastAsia"/>
                <w:color w:val="000000"/>
                <w:kern w:val="0"/>
                <w:sz w:val="21"/>
                <w:szCs w:val="21"/>
                <w:lang w:bidi="ar"/>
              </w:rPr>
            </w:pPr>
            <w:r w:rsidRPr="009938DD">
              <w:rPr>
                <w:rFonts w:ascii="宋体" w:hAnsi="宋体" w:hint="eastAsia"/>
                <w:sz w:val="21"/>
                <w:szCs w:val="21"/>
              </w:rPr>
              <w:t>单千兆电</w:t>
            </w:r>
            <w:r w:rsidRPr="009938DD">
              <w:rPr>
                <w:rFonts w:cs="Times New Roman"/>
                <w:sz w:val="21"/>
                <w:szCs w:val="21"/>
              </w:rPr>
              <w:t>↔</w:t>
            </w:r>
            <w:r w:rsidRPr="009938DD">
              <w:rPr>
                <w:rFonts w:ascii="宋体" w:hAnsi="宋体" w:cs="宋体" w:hint="eastAsia"/>
                <w:sz w:val="21"/>
                <w:szCs w:val="21"/>
              </w:rPr>
              <w:t>属地</w:t>
            </w:r>
          </w:p>
        </w:tc>
        <w:tc>
          <w:tcPr>
            <w:tcW w:w="0" w:type="auto"/>
            <w:tcBorders>
              <w:top w:val="single" w:sz="4" w:space="0" w:color="000000"/>
              <w:left w:val="single" w:sz="4" w:space="0" w:color="000000"/>
              <w:bottom w:val="single" w:sz="4" w:space="0" w:color="000000"/>
              <w:right w:val="single" w:sz="4" w:space="0" w:color="000000"/>
            </w:tcBorders>
          </w:tcPr>
          <w:p w14:paraId="5BE926B1" w14:textId="77777777" w:rsidR="009938DD" w:rsidRPr="009938DD" w:rsidRDefault="009938DD" w:rsidP="00107CA1">
            <w:pPr>
              <w:widowControl/>
              <w:ind w:firstLineChars="0" w:firstLine="0"/>
              <w:jc w:val="center"/>
              <w:textAlignment w:val="center"/>
              <w:rPr>
                <w:rFonts w:ascii="宋体" w:hAnsi="宋体" w:hint="eastAsia"/>
                <w:sz w:val="21"/>
                <w:szCs w:val="21"/>
              </w:rPr>
            </w:pPr>
          </w:p>
        </w:tc>
      </w:tr>
      <w:tr w:rsidR="009938DD" w:rsidRPr="009938DD" w14:paraId="0D02C1B9" w14:textId="77777777" w:rsidTr="00547318">
        <w:trPr>
          <w:trHeight w:val="454"/>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14:paraId="78B6AA7A" w14:textId="77777777" w:rsidR="009938DD" w:rsidRPr="009938DD" w:rsidRDefault="009938DD" w:rsidP="00107CA1">
            <w:pPr>
              <w:widowControl/>
              <w:ind w:firstLineChars="0" w:firstLine="0"/>
              <w:jc w:val="center"/>
              <w:textAlignment w:val="center"/>
              <w:rPr>
                <w:rFonts w:ascii="宋体" w:hAnsi="宋体" w:cs="宋体" w:hint="eastAsia"/>
                <w:color w:val="000000"/>
                <w:kern w:val="0"/>
                <w:sz w:val="21"/>
                <w:szCs w:val="21"/>
                <w:lang w:bidi="ar"/>
              </w:rPr>
            </w:pPr>
            <w:r w:rsidRPr="009938DD">
              <w:rPr>
                <w:rFonts w:ascii="宋体" w:hAnsi="宋体" w:hint="eastAsia"/>
                <w:sz w:val="21"/>
                <w:szCs w:val="21"/>
              </w:rPr>
              <w:t>86</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12B6F82B" w14:textId="77777777" w:rsidR="009938DD" w:rsidRPr="009938DD" w:rsidRDefault="009938DD" w:rsidP="00107CA1">
            <w:pPr>
              <w:widowControl/>
              <w:ind w:firstLineChars="0" w:firstLine="0"/>
              <w:jc w:val="center"/>
              <w:textAlignment w:val="center"/>
              <w:rPr>
                <w:rFonts w:ascii="宋体" w:hAnsi="宋体" w:cs="宋体" w:hint="eastAsia"/>
                <w:color w:val="000000"/>
                <w:kern w:val="0"/>
                <w:sz w:val="21"/>
                <w:szCs w:val="21"/>
                <w:lang w:bidi="ar"/>
              </w:rPr>
            </w:pPr>
            <w:r w:rsidRPr="009938DD">
              <w:rPr>
                <w:rFonts w:ascii="宋体" w:hAnsi="宋体" w:hint="eastAsia"/>
                <w:sz w:val="21"/>
                <w:szCs w:val="21"/>
              </w:rPr>
              <w:t>东方红</w:t>
            </w:r>
          </w:p>
        </w:tc>
        <w:tc>
          <w:tcPr>
            <w:tcW w:w="0" w:type="auto"/>
            <w:tcBorders>
              <w:top w:val="single" w:sz="4" w:space="0" w:color="000000"/>
              <w:left w:val="single" w:sz="4" w:space="0" w:color="000000"/>
              <w:bottom w:val="single" w:sz="4" w:space="0" w:color="000000"/>
              <w:right w:val="single" w:sz="4" w:space="0" w:color="000000"/>
            </w:tcBorders>
            <w:vAlign w:val="center"/>
          </w:tcPr>
          <w:p w14:paraId="105B4831" w14:textId="77777777" w:rsidR="009938DD" w:rsidRPr="009938DD" w:rsidRDefault="009938DD" w:rsidP="00107CA1">
            <w:pPr>
              <w:widowControl/>
              <w:ind w:firstLineChars="0" w:firstLine="0"/>
              <w:jc w:val="center"/>
              <w:textAlignment w:val="center"/>
              <w:rPr>
                <w:rFonts w:ascii="宋体" w:hAnsi="宋体" w:hint="eastAsia"/>
                <w:sz w:val="21"/>
                <w:szCs w:val="21"/>
              </w:rPr>
            </w:pPr>
            <w:r w:rsidRPr="009938DD">
              <w:rPr>
                <w:rFonts w:ascii="宋体" w:hAnsi="宋体" w:hint="eastAsia"/>
                <w:sz w:val="21"/>
                <w:szCs w:val="21"/>
              </w:rPr>
              <w:t>郭庄镇</w:t>
            </w:r>
          </w:p>
        </w:tc>
        <w:tc>
          <w:tcPr>
            <w:tcW w:w="0" w:type="auto"/>
            <w:tcBorders>
              <w:top w:val="single" w:sz="4" w:space="0" w:color="000000"/>
              <w:left w:val="single" w:sz="4" w:space="0" w:color="000000"/>
              <w:bottom w:val="single" w:sz="4" w:space="0" w:color="000000"/>
              <w:right w:val="single" w:sz="4" w:space="0" w:color="000000"/>
            </w:tcBorders>
            <w:vAlign w:val="center"/>
          </w:tcPr>
          <w:p w14:paraId="18ED269E" w14:textId="77777777" w:rsidR="009938DD" w:rsidRPr="009938DD" w:rsidRDefault="009938DD" w:rsidP="00107CA1">
            <w:pPr>
              <w:widowControl/>
              <w:ind w:firstLineChars="0" w:firstLine="0"/>
              <w:jc w:val="center"/>
              <w:textAlignment w:val="center"/>
              <w:rPr>
                <w:rFonts w:ascii="宋体" w:hAnsi="宋体" w:cs="宋体" w:hint="eastAsia"/>
                <w:color w:val="000000"/>
                <w:kern w:val="0"/>
                <w:sz w:val="21"/>
                <w:szCs w:val="21"/>
                <w:lang w:bidi="ar"/>
              </w:rPr>
            </w:pPr>
            <w:r w:rsidRPr="009938DD">
              <w:rPr>
                <w:rFonts w:ascii="宋体" w:hAnsi="宋体" w:hint="eastAsia"/>
                <w:sz w:val="21"/>
                <w:szCs w:val="21"/>
              </w:rPr>
              <w:t>单千兆路由</w:t>
            </w:r>
          </w:p>
        </w:tc>
        <w:tc>
          <w:tcPr>
            <w:tcW w:w="0" w:type="auto"/>
            <w:tcBorders>
              <w:top w:val="single" w:sz="4" w:space="0" w:color="000000"/>
              <w:left w:val="single" w:sz="4" w:space="0" w:color="000000"/>
              <w:bottom w:val="single" w:sz="4" w:space="0" w:color="000000"/>
              <w:right w:val="single" w:sz="4" w:space="0" w:color="000000"/>
            </w:tcBorders>
            <w:vAlign w:val="center"/>
          </w:tcPr>
          <w:p w14:paraId="5CEF3252" w14:textId="77777777" w:rsidR="009938DD" w:rsidRPr="009938DD" w:rsidRDefault="009938DD" w:rsidP="00107CA1">
            <w:pPr>
              <w:widowControl/>
              <w:ind w:firstLineChars="0" w:firstLine="0"/>
              <w:jc w:val="center"/>
              <w:textAlignment w:val="center"/>
              <w:rPr>
                <w:rFonts w:ascii="宋体" w:hAnsi="宋体" w:cs="宋体" w:hint="eastAsia"/>
                <w:color w:val="000000"/>
                <w:kern w:val="0"/>
                <w:sz w:val="21"/>
                <w:szCs w:val="21"/>
                <w:lang w:bidi="ar"/>
              </w:rPr>
            </w:pPr>
            <w:r w:rsidRPr="009938DD">
              <w:rPr>
                <w:rFonts w:ascii="宋体" w:hAnsi="宋体" w:hint="eastAsia"/>
                <w:sz w:val="21"/>
                <w:szCs w:val="21"/>
              </w:rPr>
              <w:t>单千兆电</w:t>
            </w:r>
            <w:r w:rsidRPr="009938DD">
              <w:rPr>
                <w:rFonts w:cs="Times New Roman"/>
                <w:sz w:val="21"/>
                <w:szCs w:val="21"/>
              </w:rPr>
              <w:t>↔</w:t>
            </w:r>
            <w:r w:rsidRPr="009938DD">
              <w:rPr>
                <w:rFonts w:ascii="宋体" w:hAnsi="宋体" w:cs="宋体" w:hint="eastAsia"/>
                <w:sz w:val="21"/>
                <w:szCs w:val="21"/>
              </w:rPr>
              <w:t>属地</w:t>
            </w:r>
          </w:p>
        </w:tc>
        <w:tc>
          <w:tcPr>
            <w:tcW w:w="0" w:type="auto"/>
            <w:tcBorders>
              <w:top w:val="single" w:sz="4" w:space="0" w:color="000000"/>
              <w:left w:val="single" w:sz="4" w:space="0" w:color="000000"/>
              <w:bottom w:val="single" w:sz="4" w:space="0" w:color="000000"/>
              <w:right w:val="single" w:sz="4" w:space="0" w:color="000000"/>
            </w:tcBorders>
          </w:tcPr>
          <w:p w14:paraId="5F6A5319" w14:textId="77777777" w:rsidR="009938DD" w:rsidRPr="009938DD" w:rsidRDefault="009938DD" w:rsidP="00107CA1">
            <w:pPr>
              <w:widowControl/>
              <w:ind w:firstLineChars="0" w:firstLine="0"/>
              <w:jc w:val="center"/>
              <w:textAlignment w:val="center"/>
              <w:rPr>
                <w:rFonts w:ascii="宋体" w:hAnsi="宋体" w:hint="eastAsia"/>
                <w:sz w:val="21"/>
                <w:szCs w:val="21"/>
              </w:rPr>
            </w:pPr>
          </w:p>
        </w:tc>
      </w:tr>
      <w:tr w:rsidR="009938DD" w:rsidRPr="009938DD" w14:paraId="0FDBF5EC" w14:textId="77777777" w:rsidTr="00547318">
        <w:trPr>
          <w:trHeight w:val="454"/>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14:paraId="3DCE8F4E" w14:textId="77777777" w:rsidR="009938DD" w:rsidRPr="009938DD" w:rsidRDefault="009938DD" w:rsidP="00107CA1">
            <w:pPr>
              <w:widowControl/>
              <w:ind w:firstLineChars="0" w:firstLine="0"/>
              <w:jc w:val="center"/>
              <w:textAlignment w:val="center"/>
              <w:rPr>
                <w:rFonts w:ascii="宋体" w:hAnsi="宋体" w:cs="宋体" w:hint="eastAsia"/>
                <w:color w:val="000000"/>
                <w:kern w:val="0"/>
                <w:sz w:val="21"/>
                <w:szCs w:val="21"/>
                <w:lang w:bidi="ar"/>
              </w:rPr>
            </w:pPr>
            <w:r w:rsidRPr="009938DD">
              <w:rPr>
                <w:rFonts w:ascii="宋体" w:hAnsi="宋体" w:hint="eastAsia"/>
                <w:sz w:val="21"/>
                <w:szCs w:val="21"/>
              </w:rPr>
              <w:t>87</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385C668C" w14:textId="77777777" w:rsidR="009938DD" w:rsidRPr="009938DD" w:rsidRDefault="009938DD" w:rsidP="00107CA1">
            <w:pPr>
              <w:widowControl/>
              <w:ind w:firstLineChars="0" w:firstLine="0"/>
              <w:jc w:val="center"/>
              <w:textAlignment w:val="center"/>
              <w:rPr>
                <w:rFonts w:ascii="宋体" w:hAnsi="宋体" w:cs="宋体" w:hint="eastAsia"/>
                <w:color w:val="000000"/>
                <w:kern w:val="0"/>
                <w:sz w:val="21"/>
                <w:szCs w:val="21"/>
                <w:lang w:bidi="ar"/>
              </w:rPr>
            </w:pPr>
            <w:r w:rsidRPr="009938DD">
              <w:rPr>
                <w:rFonts w:ascii="宋体" w:hAnsi="宋体" w:hint="eastAsia"/>
                <w:sz w:val="21"/>
                <w:szCs w:val="21"/>
              </w:rPr>
              <w:t>方溪</w:t>
            </w:r>
          </w:p>
        </w:tc>
        <w:tc>
          <w:tcPr>
            <w:tcW w:w="0" w:type="auto"/>
            <w:tcBorders>
              <w:top w:val="single" w:sz="4" w:space="0" w:color="000000"/>
              <w:left w:val="single" w:sz="4" w:space="0" w:color="000000"/>
              <w:bottom w:val="single" w:sz="4" w:space="0" w:color="000000"/>
              <w:right w:val="single" w:sz="4" w:space="0" w:color="000000"/>
            </w:tcBorders>
            <w:vAlign w:val="center"/>
          </w:tcPr>
          <w:p w14:paraId="4BD6E013" w14:textId="77777777" w:rsidR="009938DD" w:rsidRPr="009938DD" w:rsidRDefault="009938DD" w:rsidP="00107CA1">
            <w:pPr>
              <w:widowControl/>
              <w:ind w:firstLineChars="0" w:firstLine="0"/>
              <w:jc w:val="center"/>
              <w:textAlignment w:val="center"/>
              <w:rPr>
                <w:rFonts w:ascii="宋体" w:hAnsi="宋体" w:hint="eastAsia"/>
                <w:sz w:val="21"/>
                <w:szCs w:val="21"/>
              </w:rPr>
            </w:pPr>
            <w:r w:rsidRPr="009938DD">
              <w:rPr>
                <w:rFonts w:ascii="宋体" w:hAnsi="宋体" w:hint="eastAsia"/>
                <w:sz w:val="21"/>
                <w:szCs w:val="21"/>
              </w:rPr>
              <w:t>郭庄镇</w:t>
            </w:r>
          </w:p>
        </w:tc>
        <w:tc>
          <w:tcPr>
            <w:tcW w:w="0" w:type="auto"/>
            <w:tcBorders>
              <w:top w:val="single" w:sz="4" w:space="0" w:color="000000"/>
              <w:left w:val="single" w:sz="4" w:space="0" w:color="000000"/>
              <w:bottom w:val="single" w:sz="4" w:space="0" w:color="000000"/>
              <w:right w:val="single" w:sz="4" w:space="0" w:color="000000"/>
            </w:tcBorders>
            <w:vAlign w:val="center"/>
          </w:tcPr>
          <w:p w14:paraId="0D5F233B" w14:textId="77777777" w:rsidR="009938DD" w:rsidRPr="009938DD" w:rsidRDefault="009938DD" w:rsidP="00107CA1">
            <w:pPr>
              <w:widowControl/>
              <w:ind w:firstLineChars="0" w:firstLine="0"/>
              <w:jc w:val="center"/>
              <w:textAlignment w:val="center"/>
              <w:rPr>
                <w:rFonts w:ascii="宋体" w:hAnsi="宋体" w:cs="宋体" w:hint="eastAsia"/>
                <w:color w:val="000000"/>
                <w:kern w:val="0"/>
                <w:sz w:val="21"/>
                <w:szCs w:val="21"/>
                <w:lang w:bidi="ar"/>
              </w:rPr>
            </w:pPr>
            <w:r w:rsidRPr="009938DD">
              <w:rPr>
                <w:rFonts w:ascii="宋体" w:hAnsi="宋体" w:hint="eastAsia"/>
                <w:sz w:val="21"/>
                <w:szCs w:val="21"/>
              </w:rPr>
              <w:t>单千兆路由</w:t>
            </w:r>
          </w:p>
        </w:tc>
        <w:tc>
          <w:tcPr>
            <w:tcW w:w="0" w:type="auto"/>
            <w:tcBorders>
              <w:top w:val="single" w:sz="4" w:space="0" w:color="000000"/>
              <w:left w:val="single" w:sz="4" w:space="0" w:color="000000"/>
              <w:bottom w:val="single" w:sz="4" w:space="0" w:color="000000"/>
              <w:right w:val="single" w:sz="4" w:space="0" w:color="000000"/>
            </w:tcBorders>
            <w:vAlign w:val="center"/>
          </w:tcPr>
          <w:p w14:paraId="15D7383F" w14:textId="77777777" w:rsidR="009938DD" w:rsidRPr="009938DD" w:rsidRDefault="009938DD" w:rsidP="00107CA1">
            <w:pPr>
              <w:widowControl/>
              <w:ind w:firstLineChars="0" w:firstLine="0"/>
              <w:jc w:val="center"/>
              <w:textAlignment w:val="center"/>
              <w:rPr>
                <w:rFonts w:ascii="宋体" w:hAnsi="宋体" w:cs="宋体" w:hint="eastAsia"/>
                <w:color w:val="000000"/>
                <w:kern w:val="0"/>
                <w:sz w:val="21"/>
                <w:szCs w:val="21"/>
                <w:lang w:bidi="ar"/>
              </w:rPr>
            </w:pPr>
            <w:r w:rsidRPr="009938DD">
              <w:rPr>
                <w:rFonts w:ascii="宋体" w:hAnsi="宋体" w:hint="eastAsia"/>
                <w:sz w:val="21"/>
                <w:szCs w:val="21"/>
              </w:rPr>
              <w:t>单千兆电</w:t>
            </w:r>
            <w:r w:rsidRPr="009938DD">
              <w:rPr>
                <w:rFonts w:cs="Times New Roman"/>
                <w:sz w:val="21"/>
                <w:szCs w:val="21"/>
              </w:rPr>
              <w:t>↔</w:t>
            </w:r>
            <w:r w:rsidRPr="009938DD">
              <w:rPr>
                <w:rFonts w:ascii="宋体" w:hAnsi="宋体" w:cs="宋体" w:hint="eastAsia"/>
                <w:sz w:val="21"/>
                <w:szCs w:val="21"/>
              </w:rPr>
              <w:t>属地</w:t>
            </w:r>
          </w:p>
        </w:tc>
        <w:tc>
          <w:tcPr>
            <w:tcW w:w="0" w:type="auto"/>
            <w:tcBorders>
              <w:top w:val="single" w:sz="4" w:space="0" w:color="000000"/>
              <w:left w:val="single" w:sz="4" w:space="0" w:color="000000"/>
              <w:bottom w:val="single" w:sz="4" w:space="0" w:color="000000"/>
              <w:right w:val="single" w:sz="4" w:space="0" w:color="000000"/>
            </w:tcBorders>
          </w:tcPr>
          <w:p w14:paraId="7C9589FF" w14:textId="77777777" w:rsidR="009938DD" w:rsidRPr="009938DD" w:rsidRDefault="009938DD" w:rsidP="00107CA1">
            <w:pPr>
              <w:widowControl/>
              <w:ind w:firstLineChars="0" w:firstLine="0"/>
              <w:jc w:val="center"/>
              <w:textAlignment w:val="center"/>
              <w:rPr>
                <w:rFonts w:ascii="宋体" w:hAnsi="宋体" w:hint="eastAsia"/>
                <w:sz w:val="21"/>
                <w:szCs w:val="21"/>
              </w:rPr>
            </w:pPr>
          </w:p>
        </w:tc>
      </w:tr>
      <w:tr w:rsidR="009938DD" w:rsidRPr="009938DD" w14:paraId="3A5CD21E" w14:textId="77777777" w:rsidTr="00547318">
        <w:trPr>
          <w:trHeight w:val="454"/>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14:paraId="047622FF" w14:textId="77777777" w:rsidR="009938DD" w:rsidRPr="009938DD" w:rsidRDefault="009938DD" w:rsidP="00107CA1">
            <w:pPr>
              <w:widowControl/>
              <w:ind w:firstLineChars="0" w:firstLine="0"/>
              <w:jc w:val="center"/>
              <w:textAlignment w:val="center"/>
              <w:rPr>
                <w:rFonts w:ascii="宋体" w:hAnsi="宋体" w:cs="宋体" w:hint="eastAsia"/>
                <w:color w:val="000000"/>
                <w:kern w:val="0"/>
                <w:sz w:val="21"/>
                <w:szCs w:val="21"/>
                <w:lang w:bidi="ar"/>
              </w:rPr>
            </w:pPr>
            <w:r w:rsidRPr="009938DD">
              <w:rPr>
                <w:rFonts w:ascii="宋体" w:hAnsi="宋体" w:hint="eastAsia"/>
                <w:sz w:val="21"/>
                <w:szCs w:val="21"/>
              </w:rPr>
              <w:t>88</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43295652" w14:textId="77777777" w:rsidR="009938DD" w:rsidRPr="009938DD" w:rsidRDefault="009938DD" w:rsidP="00107CA1">
            <w:pPr>
              <w:widowControl/>
              <w:ind w:firstLineChars="0" w:firstLine="0"/>
              <w:jc w:val="center"/>
              <w:textAlignment w:val="center"/>
              <w:rPr>
                <w:rFonts w:ascii="宋体" w:hAnsi="宋体" w:cs="宋体" w:hint="eastAsia"/>
                <w:color w:val="000000"/>
                <w:kern w:val="0"/>
                <w:sz w:val="21"/>
                <w:szCs w:val="21"/>
                <w:lang w:bidi="ar"/>
              </w:rPr>
            </w:pPr>
            <w:r w:rsidRPr="009938DD">
              <w:rPr>
                <w:rFonts w:ascii="宋体" w:hAnsi="宋体" w:hint="eastAsia"/>
                <w:sz w:val="21"/>
                <w:szCs w:val="21"/>
              </w:rPr>
              <w:t>虬北</w:t>
            </w:r>
          </w:p>
        </w:tc>
        <w:tc>
          <w:tcPr>
            <w:tcW w:w="0" w:type="auto"/>
            <w:tcBorders>
              <w:top w:val="single" w:sz="4" w:space="0" w:color="000000"/>
              <w:left w:val="single" w:sz="4" w:space="0" w:color="000000"/>
              <w:bottom w:val="single" w:sz="4" w:space="0" w:color="000000"/>
              <w:right w:val="single" w:sz="4" w:space="0" w:color="000000"/>
            </w:tcBorders>
            <w:vAlign w:val="center"/>
          </w:tcPr>
          <w:p w14:paraId="23E15EC8" w14:textId="77777777" w:rsidR="009938DD" w:rsidRPr="009938DD" w:rsidRDefault="009938DD" w:rsidP="00107CA1">
            <w:pPr>
              <w:widowControl/>
              <w:ind w:firstLineChars="0" w:firstLine="0"/>
              <w:jc w:val="center"/>
              <w:textAlignment w:val="center"/>
              <w:rPr>
                <w:rFonts w:ascii="宋体" w:hAnsi="宋体" w:hint="eastAsia"/>
                <w:sz w:val="21"/>
                <w:szCs w:val="21"/>
              </w:rPr>
            </w:pPr>
            <w:r w:rsidRPr="009938DD">
              <w:rPr>
                <w:rFonts w:ascii="宋体" w:hAnsi="宋体" w:hint="eastAsia"/>
                <w:sz w:val="21"/>
                <w:szCs w:val="21"/>
              </w:rPr>
              <w:t>郭庄镇</w:t>
            </w:r>
          </w:p>
        </w:tc>
        <w:tc>
          <w:tcPr>
            <w:tcW w:w="0" w:type="auto"/>
            <w:tcBorders>
              <w:top w:val="single" w:sz="4" w:space="0" w:color="000000"/>
              <w:left w:val="single" w:sz="4" w:space="0" w:color="000000"/>
              <w:bottom w:val="single" w:sz="4" w:space="0" w:color="000000"/>
              <w:right w:val="single" w:sz="4" w:space="0" w:color="000000"/>
            </w:tcBorders>
            <w:vAlign w:val="center"/>
          </w:tcPr>
          <w:p w14:paraId="17FDF414" w14:textId="77777777" w:rsidR="009938DD" w:rsidRPr="009938DD" w:rsidRDefault="009938DD" w:rsidP="00107CA1">
            <w:pPr>
              <w:widowControl/>
              <w:ind w:firstLineChars="0" w:firstLine="0"/>
              <w:jc w:val="center"/>
              <w:textAlignment w:val="center"/>
              <w:rPr>
                <w:rFonts w:ascii="宋体" w:hAnsi="宋体" w:cs="宋体" w:hint="eastAsia"/>
                <w:color w:val="000000"/>
                <w:kern w:val="0"/>
                <w:sz w:val="21"/>
                <w:szCs w:val="21"/>
                <w:lang w:bidi="ar"/>
              </w:rPr>
            </w:pPr>
            <w:r w:rsidRPr="009938DD">
              <w:rPr>
                <w:rFonts w:ascii="宋体" w:hAnsi="宋体" w:hint="eastAsia"/>
                <w:sz w:val="21"/>
                <w:szCs w:val="21"/>
              </w:rPr>
              <w:t>单千兆路由</w:t>
            </w:r>
          </w:p>
        </w:tc>
        <w:tc>
          <w:tcPr>
            <w:tcW w:w="0" w:type="auto"/>
            <w:tcBorders>
              <w:top w:val="single" w:sz="4" w:space="0" w:color="000000"/>
              <w:left w:val="single" w:sz="4" w:space="0" w:color="000000"/>
              <w:bottom w:val="single" w:sz="4" w:space="0" w:color="000000"/>
              <w:right w:val="single" w:sz="4" w:space="0" w:color="000000"/>
            </w:tcBorders>
            <w:vAlign w:val="center"/>
          </w:tcPr>
          <w:p w14:paraId="04895971" w14:textId="77777777" w:rsidR="009938DD" w:rsidRPr="009938DD" w:rsidRDefault="009938DD" w:rsidP="00107CA1">
            <w:pPr>
              <w:widowControl/>
              <w:ind w:firstLineChars="0" w:firstLine="0"/>
              <w:jc w:val="center"/>
              <w:textAlignment w:val="center"/>
              <w:rPr>
                <w:rFonts w:ascii="宋体" w:hAnsi="宋体" w:cs="宋体" w:hint="eastAsia"/>
                <w:color w:val="000000"/>
                <w:kern w:val="0"/>
                <w:sz w:val="21"/>
                <w:szCs w:val="21"/>
                <w:lang w:bidi="ar"/>
              </w:rPr>
            </w:pPr>
            <w:r w:rsidRPr="009938DD">
              <w:rPr>
                <w:rFonts w:ascii="宋体" w:hAnsi="宋体" w:hint="eastAsia"/>
                <w:sz w:val="21"/>
                <w:szCs w:val="21"/>
              </w:rPr>
              <w:t>单千兆电</w:t>
            </w:r>
            <w:r w:rsidRPr="009938DD">
              <w:rPr>
                <w:rFonts w:cs="Times New Roman"/>
                <w:sz w:val="21"/>
                <w:szCs w:val="21"/>
              </w:rPr>
              <w:t>↔</w:t>
            </w:r>
            <w:r w:rsidRPr="009938DD">
              <w:rPr>
                <w:rFonts w:ascii="宋体" w:hAnsi="宋体" w:cs="宋体" w:hint="eastAsia"/>
                <w:sz w:val="21"/>
                <w:szCs w:val="21"/>
              </w:rPr>
              <w:t>属地</w:t>
            </w:r>
          </w:p>
        </w:tc>
        <w:tc>
          <w:tcPr>
            <w:tcW w:w="0" w:type="auto"/>
            <w:tcBorders>
              <w:top w:val="single" w:sz="4" w:space="0" w:color="000000"/>
              <w:left w:val="single" w:sz="4" w:space="0" w:color="000000"/>
              <w:bottom w:val="single" w:sz="4" w:space="0" w:color="000000"/>
              <w:right w:val="single" w:sz="4" w:space="0" w:color="000000"/>
            </w:tcBorders>
          </w:tcPr>
          <w:p w14:paraId="2439040B" w14:textId="77777777" w:rsidR="009938DD" w:rsidRPr="009938DD" w:rsidRDefault="009938DD" w:rsidP="00107CA1">
            <w:pPr>
              <w:widowControl/>
              <w:ind w:firstLineChars="0" w:firstLine="0"/>
              <w:jc w:val="center"/>
              <w:textAlignment w:val="center"/>
              <w:rPr>
                <w:rFonts w:ascii="宋体" w:hAnsi="宋体" w:hint="eastAsia"/>
                <w:sz w:val="21"/>
                <w:szCs w:val="21"/>
              </w:rPr>
            </w:pPr>
          </w:p>
        </w:tc>
      </w:tr>
      <w:tr w:rsidR="009938DD" w:rsidRPr="009938DD" w14:paraId="124140A4" w14:textId="77777777" w:rsidTr="00547318">
        <w:trPr>
          <w:trHeight w:val="454"/>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14:paraId="15F5A49D" w14:textId="77777777" w:rsidR="009938DD" w:rsidRPr="009938DD" w:rsidRDefault="009938DD" w:rsidP="00107CA1">
            <w:pPr>
              <w:widowControl/>
              <w:ind w:firstLineChars="0" w:firstLine="0"/>
              <w:jc w:val="center"/>
              <w:textAlignment w:val="center"/>
              <w:rPr>
                <w:rFonts w:ascii="宋体" w:hAnsi="宋体" w:cs="宋体" w:hint="eastAsia"/>
                <w:color w:val="000000"/>
                <w:kern w:val="0"/>
                <w:sz w:val="21"/>
                <w:szCs w:val="21"/>
                <w:lang w:bidi="ar"/>
              </w:rPr>
            </w:pPr>
            <w:r w:rsidRPr="009938DD">
              <w:rPr>
                <w:rFonts w:ascii="宋体" w:hAnsi="宋体" w:hint="eastAsia"/>
                <w:sz w:val="21"/>
                <w:szCs w:val="21"/>
              </w:rPr>
              <w:t>89</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0BB8DB1A" w14:textId="77777777" w:rsidR="009938DD" w:rsidRPr="009938DD" w:rsidRDefault="009938DD" w:rsidP="00107CA1">
            <w:pPr>
              <w:widowControl/>
              <w:ind w:firstLineChars="0" w:firstLine="0"/>
              <w:jc w:val="center"/>
              <w:textAlignment w:val="center"/>
              <w:rPr>
                <w:rFonts w:ascii="宋体" w:hAnsi="宋体" w:cs="宋体" w:hint="eastAsia"/>
                <w:color w:val="000000"/>
                <w:kern w:val="0"/>
                <w:sz w:val="21"/>
                <w:szCs w:val="21"/>
                <w:lang w:bidi="ar"/>
              </w:rPr>
            </w:pPr>
            <w:r w:rsidRPr="009938DD">
              <w:rPr>
                <w:rFonts w:ascii="宋体" w:hAnsi="宋体" w:hint="eastAsia"/>
                <w:sz w:val="21"/>
                <w:szCs w:val="21"/>
              </w:rPr>
              <w:t>百里</w:t>
            </w:r>
          </w:p>
        </w:tc>
        <w:tc>
          <w:tcPr>
            <w:tcW w:w="0" w:type="auto"/>
            <w:tcBorders>
              <w:top w:val="single" w:sz="4" w:space="0" w:color="000000"/>
              <w:left w:val="single" w:sz="4" w:space="0" w:color="000000"/>
              <w:bottom w:val="single" w:sz="4" w:space="0" w:color="000000"/>
              <w:right w:val="single" w:sz="4" w:space="0" w:color="000000"/>
            </w:tcBorders>
            <w:vAlign w:val="center"/>
          </w:tcPr>
          <w:p w14:paraId="4DBA3389" w14:textId="77777777" w:rsidR="009938DD" w:rsidRPr="009938DD" w:rsidRDefault="009938DD" w:rsidP="00107CA1">
            <w:pPr>
              <w:widowControl/>
              <w:ind w:firstLineChars="0" w:firstLine="0"/>
              <w:jc w:val="center"/>
              <w:textAlignment w:val="center"/>
              <w:rPr>
                <w:rFonts w:ascii="宋体" w:hAnsi="宋体" w:hint="eastAsia"/>
                <w:sz w:val="21"/>
                <w:szCs w:val="21"/>
              </w:rPr>
            </w:pPr>
            <w:r w:rsidRPr="009938DD">
              <w:rPr>
                <w:rFonts w:ascii="宋体" w:hAnsi="宋体" w:hint="eastAsia"/>
                <w:sz w:val="21"/>
                <w:szCs w:val="21"/>
              </w:rPr>
              <w:t>郭庄镇</w:t>
            </w:r>
          </w:p>
        </w:tc>
        <w:tc>
          <w:tcPr>
            <w:tcW w:w="0" w:type="auto"/>
            <w:tcBorders>
              <w:top w:val="single" w:sz="4" w:space="0" w:color="000000"/>
              <w:left w:val="single" w:sz="4" w:space="0" w:color="000000"/>
              <w:bottom w:val="single" w:sz="4" w:space="0" w:color="000000"/>
              <w:right w:val="single" w:sz="4" w:space="0" w:color="000000"/>
            </w:tcBorders>
            <w:vAlign w:val="center"/>
          </w:tcPr>
          <w:p w14:paraId="7B57E65B" w14:textId="77777777" w:rsidR="009938DD" w:rsidRPr="009938DD" w:rsidRDefault="009938DD" w:rsidP="00107CA1">
            <w:pPr>
              <w:widowControl/>
              <w:ind w:firstLineChars="0" w:firstLine="0"/>
              <w:jc w:val="center"/>
              <w:textAlignment w:val="center"/>
              <w:rPr>
                <w:rFonts w:ascii="宋体" w:hAnsi="宋体" w:cs="宋体" w:hint="eastAsia"/>
                <w:color w:val="000000"/>
                <w:kern w:val="0"/>
                <w:sz w:val="21"/>
                <w:szCs w:val="21"/>
                <w:lang w:bidi="ar"/>
              </w:rPr>
            </w:pPr>
            <w:r w:rsidRPr="009938DD">
              <w:rPr>
                <w:rFonts w:ascii="宋体" w:hAnsi="宋体" w:hint="eastAsia"/>
                <w:sz w:val="21"/>
                <w:szCs w:val="21"/>
              </w:rPr>
              <w:t>单千兆路由</w:t>
            </w:r>
          </w:p>
        </w:tc>
        <w:tc>
          <w:tcPr>
            <w:tcW w:w="0" w:type="auto"/>
            <w:tcBorders>
              <w:top w:val="single" w:sz="4" w:space="0" w:color="000000"/>
              <w:left w:val="single" w:sz="4" w:space="0" w:color="000000"/>
              <w:bottom w:val="single" w:sz="4" w:space="0" w:color="000000"/>
              <w:right w:val="single" w:sz="4" w:space="0" w:color="000000"/>
            </w:tcBorders>
            <w:vAlign w:val="center"/>
          </w:tcPr>
          <w:p w14:paraId="762D3E38" w14:textId="77777777" w:rsidR="009938DD" w:rsidRPr="009938DD" w:rsidRDefault="009938DD" w:rsidP="00107CA1">
            <w:pPr>
              <w:widowControl/>
              <w:ind w:firstLineChars="0" w:firstLine="0"/>
              <w:jc w:val="center"/>
              <w:textAlignment w:val="center"/>
              <w:rPr>
                <w:rFonts w:ascii="宋体" w:hAnsi="宋体" w:cs="宋体" w:hint="eastAsia"/>
                <w:color w:val="000000"/>
                <w:kern w:val="0"/>
                <w:sz w:val="21"/>
                <w:szCs w:val="21"/>
                <w:lang w:bidi="ar"/>
              </w:rPr>
            </w:pPr>
            <w:r w:rsidRPr="009938DD">
              <w:rPr>
                <w:rFonts w:ascii="宋体" w:hAnsi="宋体" w:hint="eastAsia"/>
                <w:sz w:val="21"/>
                <w:szCs w:val="21"/>
              </w:rPr>
              <w:t>单千兆电</w:t>
            </w:r>
            <w:r w:rsidRPr="009938DD">
              <w:rPr>
                <w:rFonts w:cs="Times New Roman"/>
                <w:sz w:val="21"/>
                <w:szCs w:val="21"/>
              </w:rPr>
              <w:t>↔</w:t>
            </w:r>
            <w:r w:rsidRPr="009938DD">
              <w:rPr>
                <w:rFonts w:ascii="宋体" w:hAnsi="宋体" w:cs="宋体" w:hint="eastAsia"/>
                <w:sz w:val="21"/>
                <w:szCs w:val="21"/>
              </w:rPr>
              <w:t>属地</w:t>
            </w:r>
          </w:p>
        </w:tc>
        <w:tc>
          <w:tcPr>
            <w:tcW w:w="0" w:type="auto"/>
            <w:tcBorders>
              <w:top w:val="single" w:sz="4" w:space="0" w:color="000000"/>
              <w:left w:val="single" w:sz="4" w:space="0" w:color="000000"/>
              <w:bottom w:val="single" w:sz="4" w:space="0" w:color="000000"/>
              <w:right w:val="single" w:sz="4" w:space="0" w:color="000000"/>
            </w:tcBorders>
          </w:tcPr>
          <w:p w14:paraId="40B8F2A3" w14:textId="77777777" w:rsidR="009938DD" w:rsidRPr="009938DD" w:rsidRDefault="009938DD" w:rsidP="00107CA1">
            <w:pPr>
              <w:widowControl/>
              <w:ind w:firstLineChars="0" w:firstLine="0"/>
              <w:jc w:val="center"/>
              <w:textAlignment w:val="center"/>
              <w:rPr>
                <w:rFonts w:ascii="宋体" w:hAnsi="宋体" w:hint="eastAsia"/>
                <w:sz w:val="21"/>
                <w:szCs w:val="21"/>
              </w:rPr>
            </w:pPr>
          </w:p>
        </w:tc>
      </w:tr>
      <w:tr w:rsidR="009938DD" w:rsidRPr="009938DD" w14:paraId="3FC9DCEE" w14:textId="77777777" w:rsidTr="00547318">
        <w:trPr>
          <w:trHeight w:val="454"/>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14:paraId="6C599CDB" w14:textId="77777777" w:rsidR="009938DD" w:rsidRPr="009938DD" w:rsidRDefault="009938DD" w:rsidP="00107CA1">
            <w:pPr>
              <w:widowControl/>
              <w:ind w:firstLineChars="0" w:firstLine="0"/>
              <w:jc w:val="center"/>
              <w:textAlignment w:val="center"/>
              <w:rPr>
                <w:rFonts w:ascii="宋体" w:hAnsi="宋体" w:cs="宋体" w:hint="eastAsia"/>
                <w:color w:val="000000"/>
                <w:kern w:val="0"/>
                <w:sz w:val="21"/>
                <w:szCs w:val="21"/>
                <w:lang w:bidi="ar"/>
              </w:rPr>
            </w:pPr>
            <w:r w:rsidRPr="009938DD">
              <w:rPr>
                <w:rFonts w:ascii="宋体" w:hAnsi="宋体" w:hint="eastAsia"/>
                <w:sz w:val="21"/>
                <w:szCs w:val="21"/>
              </w:rPr>
              <w:t>90</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44E37020" w14:textId="77777777" w:rsidR="009938DD" w:rsidRPr="009938DD" w:rsidRDefault="009938DD" w:rsidP="00107CA1">
            <w:pPr>
              <w:widowControl/>
              <w:ind w:firstLineChars="0" w:firstLine="0"/>
              <w:jc w:val="center"/>
              <w:textAlignment w:val="center"/>
              <w:rPr>
                <w:rFonts w:ascii="宋体" w:hAnsi="宋体" w:cs="宋体" w:hint="eastAsia"/>
                <w:color w:val="000000"/>
                <w:kern w:val="0"/>
                <w:sz w:val="21"/>
                <w:szCs w:val="21"/>
                <w:lang w:bidi="ar"/>
              </w:rPr>
            </w:pPr>
            <w:r w:rsidRPr="009938DD">
              <w:rPr>
                <w:rFonts w:ascii="宋体" w:hAnsi="宋体" w:hint="eastAsia"/>
                <w:sz w:val="21"/>
                <w:szCs w:val="21"/>
              </w:rPr>
              <w:t>后白</w:t>
            </w:r>
          </w:p>
        </w:tc>
        <w:tc>
          <w:tcPr>
            <w:tcW w:w="0" w:type="auto"/>
            <w:tcBorders>
              <w:top w:val="single" w:sz="4" w:space="0" w:color="000000"/>
              <w:left w:val="single" w:sz="4" w:space="0" w:color="000000"/>
              <w:bottom w:val="single" w:sz="4" w:space="0" w:color="000000"/>
              <w:right w:val="single" w:sz="4" w:space="0" w:color="000000"/>
            </w:tcBorders>
            <w:vAlign w:val="center"/>
          </w:tcPr>
          <w:p w14:paraId="64514B1F" w14:textId="77777777" w:rsidR="009938DD" w:rsidRPr="009938DD" w:rsidRDefault="009938DD" w:rsidP="00107CA1">
            <w:pPr>
              <w:widowControl/>
              <w:ind w:firstLineChars="0" w:firstLine="0"/>
              <w:jc w:val="center"/>
              <w:textAlignment w:val="center"/>
              <w:rPr>
                <w:rFonts w:ascii="宋体" w:hAnsi="宋体" w:hint="eastAsia"/>
                <w:sz w:val="21"/>
                <w:szCs w:val="21"/>
              </w:rPr>
            </w:pPr>
            <w:r w:rsidRPr="009938DD">
              <w:rPr>
                <w:rFonts w:ascii="宋体" w:hAnsi="宋体" w:hint="eastAsia"/>
                <w:sz w:val="21"/>
                <w:szCs w:val="21"/>
              </w:rPr>
              <w:t>后白镇</w:t>
            </w:r>
          </w:p>
        </w:tc>
        <w:tc>
          <w:tcPr>
            <w:tcW w:w="0" w:type="auto"/>
            <w:tcBorders>
              <w:top w:val="single" w:sz="4" w:space="0" w:color="000000"/>
              <w:left w:val="single" w:sz="4" w:space="0" w:color="000000"/>
              <w:bottom w:val="single" w:sz="4" w:space="0" w:color="000000"/>
              <w:right w:val="single" w:sz="4" w:space="0" w:color="000000"/>
            </w:tcBorders>
            <w:vAlign w:val="center"/>
          </w:tcPr>
          <w:p w14:paraId="1DBBD9C0" w14:textId="77777777" w:rsidR="009938DD" w:rsidRPr="009938DD" w:rsidRDefault="009938DD" w:rsidP="00107CA1">
            <w:pPr>
              <w:widowControl/>
              <w:ind w:firstLineChars="0" w:firstLine="0"/>
              <w:jc w:val="center"/>
              <w:textAlignment w:val="center"/>
              <w:rPr>
                <w:rFonts w:ascii="宋体" w:hAnsi="宋体" w:cs="宋体" w:hint="eastAsia"/>
                <w:color w:val="000000"/>
                <w:kern w:val="0"/>
                <w:sz w:val="21"/>
                <w:szCs w:val="21"/>
                <w:lang w:bidi="ar"/>
              </w:rPr>
            </w:pPr>
            <w:r w:rsidRPr="009938DD">
              <w:rPr>
                <w:rFonts w:ascii="宋体" w:hAnsi="宋体" w:hint="eastAsia"/>
                <w:sz w:val="21"/>
                <w:szCs w:val="21"/>
              </w:rPr>
              <w:t>单千兆路由</w:t>
            </w:r>
          </w:p>
        </w:tc>
        <w:tc>
          <w:tcPr>
            <w:tcW w:w="0" w:type="auto"/>
            <w:tcBorders>
              <w:top w:val="single" w:sz="4" w:space="0" w:color="000000"/>
              <w:left w:val="single" w:sz="4" w:space="0" w:color="000000"/>
              <w:bottom w:val="single" w:sz="4" w:space="0" w:color="000000"/>
              <w:right w:val="single" w:sz="4" w:space="0" w:color="000000"/>
            </w:tcBorders>
            <w:vAlign w:val="center"/>
          </w:tcPr>
          <w:p w14:paraId="4A9D6D65" w14:textId="77777777" w:rsidR="009938DD" w:rsidRPr="009938DD" w:rsidRDefault="009938DD" w:rsidP="00107CA1">
            <w:pPr>
              <w:widowControl/>
              <w:ind w:firstLineChars="0" w:firstLine="0"/>
              <w:jc w:val="center"/>
              <w:textAlignment w:val="center"/>
              <w:rPr>
                <w:rFonts w:ascii="宋体" w:hAnsi="宋体" w:cs="宋体" w:hint="eastAsia"/>
                <w:color w:val="000000"/>
                <w:kern w:val="0"/>
                <w:sz w:val="21"/>
                <w:szCs w:val="21"/>
                <w:lang w:bidi="ar"/>
              </w:rPr>
            </w:pPr>
            <w:r w:rsidRPr="009938DD">
              <w:rPr>
                <w:rFonts w:ascii="宋体" w:hAnsi="宋体" w:hint="eastAsia"/>
                <w:sz w:val="21"/>
                <w:szCs w:val="21"/>
              </w:rPr>
              <w:t>单千兆电</w:t>
            </w:r>
            <w:r w:rsidRPr="009938DD">
              <w:rPr>
                <w:rFonts w:cs="Times New Roman"/>
                <w:sz w:val="21"/>
                <w:szCs w:val="21"/>
              </w:rPr>
              <w:t>↔</w:t>
            </w:r>
            <w:r w:rsidRPr="009938DD">
              <w:rPr>
                <w:rFonts w:ascii="宋体" w:hAnsi="宋体" w:cs="宋体" w:hint="eastAsia"/>
                <w:sz w:val="21"/>
                <w:szCs w:val="21"/>
              </w:rPr>
              <w:t>属地</w:t>
            </w:r>
          </w:p>
        </w:tc>
        <w:tc>
          <w:tcPr>
            <w:tcW w:w="0" w:type="auto"/>
            <w:tcBorders>
              <w:top w:val="single" w:sz="4" w:space="0" w:color="000000"/>
              <w:left w:val="single" w:sz="4" w:space="0" w:color="000000"/>
              <w:bottom w:val="single" w:sz="4" w:space="0" w:color="000000"/>
              <w:right w:val="single" w:sz="4" w:space="0" w:color="000000"/>
            </w:tcBorders>
          </w:tcPr>
          <w:p w14:paraId="147AA2F2" w14:textId="77777777" w:rsidR="009938DD" w:rsidRPr="009938DD" w:rsidRDefault="009938DD" w:rsidP="00107CA1">
            <w:pPr>
              <w:widowControl/>
              <w:ind w:firstLineChars="0" w:firstLine="0"/>
              <w:jc w:val="center"/>
              <w:textAlignment w:val="center"/>
              <w:rPr>
                <w:rFonts w:ascii="宋体" w:hAnsi="宋体" w:hint="eastAsia"/>
                <w:sz w:val="21"/>
                <w:szCs w:val="21"/>
              </w:rPr>
            </w:pPr>
          </w:p>
        </w:tc>
      </w:tr>
      <w:tr w:rsidR="009938DD" w:rsidRPr="009938DD" w14:paraId="44955578" w14:textId="77777777" w:rsidTr="00547318">
        <w:trPr>
          <w:trHeight w:val="454"/>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14:paraId="3E2D6716" w14:textId="77777777" w:rsidR="009938DD" w:rsidRPr="009938DD" w:rsidRDefault="009938DD" w:rsidP="00107CA1">
            <w:pPr>
              <w:widowControl/>
              <w:ind w:firstLineChars="0" w:firstLine="0"/>
              <w:jc w:val="center"/>
              <w:textAlignment w:val="center"/>
              <w:rPr>
                <w:rFonts w:ascii="宋体" w:hAnsi="宋体" w:cs="宋体" w:hint="eastAsia"/>
                <w:color w:val="000000"/>
                <w:kern w:val="0"/>
                <w:sz w:val="21"/>
                <w:szCs w:val="21"/>
                <w:lang w:bidi="ar"/>
              </w:rPr>
            </w:pPr>
            <w:r w:rsidRPr="009938DD">
              <w:rPr>
                <w:rFonts w:ascii="宋体" w:hAnsi="宋体" w:hint="eastAsia"/>
                <w:sz w:val="21"/>
                <w:szCs w:val="21"/>
              </w:rPr>
              <w:t>91</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6ED87B8D" w14:textId="77777777" w:rsidR="009938DD" w:rsidRPr="009938DD" w:rsidRDefault="009938DD" w:rsidP="00107CA1">
            <w:pPr>
              <w:widowControl/>
              <w:ind w:firstLineChars="0" w:firstLine="0"/>
              <w:jc w:val="center"/>
              <w:textAlignment w:val="center"/>
              <w:rPr>
                <w:rFonts w:ascii="宋体" w:hAnsi="宋体" w:cs="宋体" w:hint="eastAsia"/>
                <w:color w:val="000000"/>
                <w:kern w:val="0"/>
                <w:sz w:val="21"/>
                <w:szCs w:val="21"/>
                <w:lang w:bidi="ar"/>
              </w:rPr>
            </w:pPr>
            <w:r w:rsidRPr="009938DD">
              <w:rPr>
                <w:rFonts w:ascii="宋体" w:hAnsi="宋体" w:hint="eastAsia"/>
                <w:sz w:val="21"/>
                <w:szCs w:val="21"/>
              </w:rPr>
              <w:t>芦江</w:t>
            </w:r>
          </w:p>
        </w:tc>
        <w:tc>
          <w:tcPr>
            <w:tcW w:w="0" w:type="auto"/>
            <w:tcBorders>
              <w:top w:val="single" w:sz="4" w:space="0" w:color="000000"/>
              <w:left w:val="single" w:sz="4" w:space="0" w:color="000000"/>
              <w:bottom w:val="single" w:sz="4" w:space="0" w:color="000000"/>
              <w:right w:val="single" w:sz="4" w:space="0" w:color="000000"/>
            </w:tcBorders>
            <w:vAlign w:val="center"/>
          </w:tcPr>
          <w:p w14:paraId="0208B1C9" w14:textId="77777777" w:rsidR="009938DD" w:rsidRPr="009938DD" w:rsidRDefault="009938DD" w:rsidP="00107CA1">
            <w:pPr>
              <w:widowControl/>
              <w:ind w:firstLineChars="0" w:firstLine="0"/>
              <w:jc w:val="center"/>
              <w:textAlignment w:val="center"/>
              <w:rPr>
                <w:rFonts w:ascii="宋体" w:hAnsi="宋体" w:hint="eastAsia"/>
                <w:sz w:val="21"/>
                <w:szCs w:val="21"/>
              </w:rPr>
            </w:pPr>
            <w:r w:rsidRPr="009938DD">
              <w:rPr>
                <w:rFonts w:ascii="宋体" w:hAnsi="宋体" w:hint="eastAsia"/>
                <w:sz w:val="21"/>
                <w:szCs w:val="21"/>
              </w:rPr>
              <w:t>后白镇</w:t>
            </w:r>
          </w:p>
        </w:tc>
        <w:tc>
          <w:tcPr>
            <w:tcW w:w="0" w:type="auto"/>
            <w:tcBorders>
              <w:top w:val="single" w:sz="4" w:space="0" w:color="000000"/>
              <w:left w:val="single" w:sz="4" w:space="0" w:color="000000"/>
              <w:bottom w:val="single" w:sz="4" w:space="0" w:color="000000"/>
              <w:right w:val="single" w:sz="4" w:space="0" w:color="000000"/>
            </w:tcBorders>
            <w:vAlign w:val="center"/>
          </w:tcPr>
          <w:p w14:paraId="22990C51" w14:textId="77777777" w:rsidR="009938DD" w:rsidRPr="009938DD" w:rsidRDefault="009938DD" w:rsidP="00107CA1">
            <w:pPr>
              <w:widowControl/>
              <w:ind w:firstLineChars="0" w:firstLine="0"/>
              <w:jc w:val="center"/>
              <w:textAlignment w:val="center"/>
              <w:rPr>
                <w:rFonts w:ascii="宋体" w:hAnsi="宋体" w:cs="宋体" w:hint="eastAsia"/>
                <w:color w:val="000000"/>
                <w:kern w:val="0"/>
                <w:sz w:val="21"/>
                <w:szCs w:val="21"/>
                <w:lang w:bidi="ar"/>
              </w:rPr>
            </w:pPr>
            <w:r w:rsidRPr="009938DD">
              <w:rPr>
                <w:rFonts w:ascii="宋体" w:hAnsi="宋体" w:hint="eastAsia"/>
                <w:sz w:val="21"/>
                <w:szCs w:val="21"/>
              </w:rPr>
              <w:t>单千兆路由</w:t>
            </w:r>
          </w:p>
        </w:tc>
        <w:tc>
          <w:tcPr>
            <w:tcW w:w="0" w:type="auto"/>
            <w:tcBorders>
              <w:top w:val="single" w:sz="4" w:space="0" w:color="000000"/>
              <w:left w:val="single" w:sz="4" w:space="0" w:color="000000"/>
              <w:bottom w:val="single" w:sz="4" w:space="0" w:color="000000"/>
              <w:right w:val="single" w:sz="4" w:space="0" w:color="000000"/>
            </w:tcBorders>
            <w:vAlign w:val="center"/>
          </w:tcPr>
          <w:p w14:paraId="647A3DEB" w14:textId="77777777" w:rsidR="009938DD" w:rsidRPr="009938DD" w:rsidRDefault="009938DD" w:rsidP="00107CA1">
            <w:pPr>
              <w:widowControl/>
              <w:ind w:firstLineChars="0" w:firstLine="0"/>
              <w:jc w:val="center"/>
              <w:textAlignment w:val="center"/>
              <w:rPr>
                <w:rFonts w:ascii="宋体" w:hAnsi="宋体" w:cs="宋体" w:hint="eastAsia"/>
                <w:color w:val="000000"/>
                <w:kern w:val="0"/>
                <w:sz w:val="21"/>
                <w:szCs w:val="21"/>
                <w:lang w:bidi="ar"/>
              </w:rPr>
            </w:pPr>
            <w:r w:rsidRPr="009938DD">
              <w:rPr>
                <w:rFonts w:ascii="宋体" w:hAnsi="宋体" w:hint="eastAsia"/>
                <w:sz w:val="21"/>
                <w:szCs w:val="21"/>
              </w:rPr>
              <w:t>单千兆电</w:t>
            </w:r>
            <w:r w:rsidRPr="009938DD">
              <w:rPr>
                <w:rFonts w:cs="Times New Roman"/>
                <w:sz w:val="21"/>
                <w:szCs w:val="21"/>
              </w:rPr>
              <w:t>↔</w:t>
            </w:r>
            <w:r w:rsidRPr="009938DD">
              <w:rPr>
                <w:rFonts w:ascii="宋体" w:hAnsi="宋体" w:cs="宋体" w:hint="eastAsia"/>
                <w:sz w:val="21"/>
                <w:szCs w:val="21"/>
              </w:rPr>
              <w:t>属地</w:t>
            </w:r>
          </w:p>
        </w:tc>
        <w:tc>
          <w:tcPr>
            <w:tcW w:w="0" w:type="auto"/>
            <w:tcBorders>
              <w:top w:val="single" w:sz="4" w:space="0" w:color="000000"/>
              <w:left w:val="single" w:sz="4" w:space="0" w:color="000000"/>
              <w:bottom w:val="single" w:sz="4" w:space="0" w:color="000000"/>
              <w:right w:val="single" w:sz="4" w:space="0" w:color="000000"/>
            </w:tcBorders>
          </w:tcPr>
          <w:p w14:paraId="40A63D95" w14:textId="77777777" w:rsidR="009938DD" w:rsidRPr="009938DD" w:rsidRDefault="009938DD" w:rsidP="00107CA1">
            <w:pPr>
              <w:widowControl/>
              <w:ind w:firstLineChars="0" w:firstLine="0"/>
              <w:jc w:val="center"/>
              <w:textAlignment w:val="center"/>
              <w:rPr>
                <w:rFonts w:ascii="宋体" w:hAnsi="宋体" w:hint="eastAsia"/>
                <w:sz w:val="21"/>
                <w:szCs w:val="21"/>
              </w:rPr>
            </w:pPr>
          </w:p>
        </w:tc>
      </w:tr>
      <w:tr w:rsidR="009938DD" w:rsidRPr="009938DD" w14:paraId="66CD555C" w14:textId="77777777" w:rsidTr="00547318">
        <w:trPr>
          <w:trHeight w:val="454"/>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14:paraId="2FFCBC5A" w14:textId="77777777" w:rsidR="009938DD" w:rsidRPr="009938DD" w:rsidRDefault="009938DD" w:rsidP="00107CA1">
            <w:pPr>
              <w:widowControl/>
              <w:ind w:firstLineChars="0" w:firstLine="0"/>
              <w:jc w:val="center"/>
              <w:textAlignment w:val="center"/>
              <w:rPr>
                <w:rFonts w:ascii="宋体" w:hAnsi="宋体" w:cs="宋体" w:hint="eastAsia"/>
                <w:color w:val="000000"/>
                <w:kern w:val="0"/>
                <w:sz w:val="21"/>
                <w:szCs w:val="21"/>
                <w:lang w:bidi="ar"/>
              </w:rPr>
            </w:pPr>
            <w:r w:rsidRPr="009938DD">
              <w:rPr>
                <w:rFonts w:ascii="宋体" w:hAnsi="宋体" w:hint="eastAsia"/>
                <w:sz w:val="21"/>
                <w:szCs w:val="21"/>
              </w:rPr>
              <w:t>92</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0DD2A7C8" w14:textId="77777777" w:rsidR="009938DD" w:rsidRPr="009938DD" w:rsidRDefault="009938DD" w:rsidP="00107CA1">
            <w:pPr>
              <w:widowControl/>
              <w:ind w:firstLineChars="0" w:firstLine="0"/>
              <w:jc w:val="center"/>
              <w:textAlignment w:val="center"/>
              <w:rPr>
                <w:rFonts w:ascii="宋体" w:hAnsi="宋体" w:cs="宋体" w:hint="eastAsia"/>
                <w:color w:val="000000"/>
                <w:kern w:val="0"/>
                <w:sz w:val="21"/>
                <w:szCs w:val="21"/>
                <w:lang w:bidi="ar"/>
              </w:rPr>
            </w:pPr>
            <w:r w:rsidRPr="009938DD">
              <w:rPr>
                <w:rFonts w:ascii="宋体" w:hAnsi="宋体" w:hint="eastAsia"/>
                <w:sz w:val="21"/>
                <w:szCs w:val="21"/>
              </w:rPr>
              <w:t>曹村</w:t>
            </w:r>
          </w:p>
        </w:tc>
        <w:tc>
          <w:tcPr>
            <w:tcW w:w="0" w:type="auto"/>
            <w:tcBorders>
              <w:top w:val="single" w:sz="4" w:space="0" w:color="000000"/>
              <w:left w:val="single" w:sz="4" w:space="0" w:color="000000"/>
              <w:bottom w:val="single" w:sz="4" w:space="0" w:color="000000"/>
              <w:right w:val="single" w:sz="4" w:space="0" w:color="000000"/>
            </w:tcBorders>
            <w:vAlign w:val="center"/>
          </w:tcPr>
          <w:p w14:paraId="657B6A63" w14:textId="77777777" w:rsidR="009938DD" w:rsidRPr="009938DD" w:rsidRDefault="009938DD" w:rsidP="00107CA1">
            <w:pPr>
              <w:widowControl/>
              <w:ind w:firstLineChars="0" w:firstLine="0"/>
              <w:jc w:val="center"/>
              <w:textAlignment w:val="center"/>
              <w:rPr>
                <w:rFonts w:ascii="宋体" w:hAnsi="宋体" w:hint="eastAsia"/>
                <w:sz w:val="21"/>
                <w:szCs w:val="21"/>
              </w:rPr>
            </w:pPr>
            <w:r w:rsidRPr="009938DD">
              <w:rPr>
                <w:rFonts w:ascii="宋体" w:hAnsi="宋体" w:hint="eastAsia"/>
                <w:sz w:val="21"/>
                <w:szCs w:val="21"/>
              </w:rPr>
              <w:t>后白镇</w:t>
            </w:r>
          </w:p>
        </w:tc>
        <w:tc>
          <w:tcPr>
            <w:tcW w:w="0" w:type="auto"/>
            <w:tcBorders>
              <w:top w:val="single" w:sz="4" w:space="0" w:color="000000"/>
              <w:left w:val="single" w:sz="4" w:space="0" w:color="000000"/>
              <w:bottom w:val="single" w:sz="4" w:space="0" w:color="000000"/>
              <w:right w:val="single" w:sz="4" w:space="0" w:color="000000"/>
            </w:tcBorders>
            <w:vAlign w:val="center"/>
          </w:tcPr>
          <w:p w14:paraId="4AAD43C9" w14:textId="77777777" w:rsidR="009938DD" w:rsidRPr="009938DD" w:rsidRDefault="009938DD" w:rsidP="00107CA1">
            <w:pPr>
              <w:widowControl/>
              <w:ind w:firstLineChars="0" w:firstLine="0"/>
              <w:jc w:val="center"/>
              <w:textAlignment w:val="center"/>
              <w:rPr>
                <w:rFonts w:ascii="宋体" w:hAnsi="宋体" w:cs="宋体" w:hint="eastAsia"/>
                <w:color w:val="000000"/>
                <w:kern w:val="0"/>
                <w:sz w:val="21"/>
                <w:szCs w:val="21"/>
                <w:lang w:bidi="ar"/>
              </w:rPr>
            </w:pPr>
            <w:r w:rsidRPr="009938DD">
              <w:rPr>
                <w:rFonts w:ascii="宋体" w:hAnsi="宋体" w:hint="eastAsia"/>
                <w:sz w:val="21"/>
                <w:szCs w:val="21"/>
              </w:rPr>
              <w:t>单千兆路由</w:t>
            </w:r>
          </w:p>
        </w:tc>
        <w:tc>
          <w:tcPr>
            <w:tcW w:w="0" w:type="auto"/>
            <w:tcBorders>
              <w:top w:val="single" w:sz="4" w:space="0" w:color="000000"/>
              <w:left w:val="single" w:sz="4" w:space="0" w:color="000000"/>
              <w:bottom w:val="single" w:sz="4" w:space="0" w:color="000000"/>
              <w:right w:val="single" w:sz="4" w:space="0" w:color="000000"/>
            </w:tcBorders>
            <w:vAlign w:val="center"/>
          </w:tcPr>
          <w:p w14:paraId="740E5E77" w14:textId="77777777" w:rsidR="009938DD" w:rsidRPr="009938DD" w:rsidRDefault="009938DD" w:rsidP="00107CA1">
            <w:pPr>
              <w:widowControl/>
              <w:ind w:firstLineChars="0" w:firstLine="0"/>
              <w:jc w:val="center"/>
              <w:textAlignment w:val="center"/>
              <w:rPr>
                <w:rFonts w:ascii="宋体" w:hAnsi="宋体" w:cs="宋体" w:hint="eastAsia"/>
                <w:color w:val="000000"/>
                <w:kern w:val="0"/>
                <w:sz w:val="21"/>
                <w:szCs w:val="21"/>
                <w:lang w:bidi="ar"/>
              </w:rPr>
            </w:pPr>
            <w:r w:rsidRPr="009938DD">
              <w:rPr>
                <w:rFonts w:ascii="宋体" w:hAnsi="宋体" w:hint="eastAsia"/>
                <w:sz w:val="21"/>
                <w:szCs w:val="21"/>
              </w:rPr>
              <w:t>单千兆电</w:t>
            </w:r>
            <w:r w:rsidRPr="009938DD">
              <w:rPr>
                <w:rFonts w:cs="Times New Roman"/>
                <w:sz w:val="21"/>
                <w:szCs w:val="21"/>
              </w:rPr>
              <w:t>↔</w:t>
            </w:r>
            <w:r w:rsidRPr="009938DD">
              <w:rPr>
                <w:rFonts w:ascii="宋体" w:hAnsi="宋体" w:cs="宋体" w:hint="eastAsia"/>
                <w:sz w:val="21"/>
                <w:szCs w:val="21"/>
              </w:rPr>
              <w:t>属地</w:t>
            </w:r>
          </w:p>
        </w:tc>
        <w:tc>
          <w:tcPr>
            <w:tcW w:w="0" w:type="auto"/>
            <w:tcBorders>
              <w:top w:val="single" w:sz="4" w:space="0" w:color="000000"/>
              <w:left w:val="single" w:sz="4" w:space="0" w:color="000000"/>
              <w:bottom w:val="single" w:sz="4" w:space="0" w:color="000000"/>
              <w:right w:val="single" w:sz="4" w:space="0" w:color="000000"/>
            </w:tcBorders>
          </w:tcPr>
          <w:p w14:paraId="664B0360" w14:textId="77777777" w:rsidR="009938DD" w:rsidRPr="009938DD" w:rsidRDefault="009938DD" w:rsidP="00107CA1">
            <w:pPr>
              <w:widowControl/>
              <w:ind w:firstLineChars="0" w:firstLine="0"/>
              <w:jc w:val="center"/>
              <w:textAlignment w:val="center"/>
              <w:rPr>
                <w:rFonts w:ascii="宋体" w:hAnsi="宋体" w:hint="eastAsia"/>
                <w:sz w:val="21"/>
                <w:szCs w:val="21"/>
              </w:rPr>
            </w:pPr>
          </w:p>
        </w:tc>
      </w:tr>
      <w:tr w:rsidR="009938DD" w:rsidRPr="009938DD" w14:paraId="4A173818" w14:textId="77777777" w:rsidTr="00547318">
        <w:trPr>
          <w:trHeight w:val="454"/>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14:paraId="6E50A24E" w14:textId="77777777" w:rsidR="009938DD" w:rsidRPr="009938DD" w:rsidRDefault="009938DD" w:rsidP="00107CA1">
            <w:pPr>
              <w:widowControl/>
              <w:ind w:firstLineChars="0" w:firstLine="0"/>
              <w:jc w:val="center"/>
              <w:textAlignment w:val="center"/>
              <w:rPr>
                <w:rFonts w:ascii="宋体" w:hAnsi="宋体" w:cs="宋体" w:hint="eastAsia"/>
                <w:color w:val="000000"/>
                <w:kern w:val="0"/>
                <w:sz w:val="21"/>
                <w:szCs w:val="21"/>
                <w:lang w:bidi="ar"/>
              </w:rPr>
            </w:pPr>
            <w:r w:rsidRPr="009938DD">
              <w:rPr>
                <w:rFonts w:ascii="宋体" w:hAnsi="宋体" w:hint="eastAsia"/>
                <w:sz w:val="21"/>
                <w:szCs w:val="21"/>
              </w:rPr>
              <w:t>93</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266F7C27" w14:textId="77777777" w:rsidR="009938DD" w:rsidRPr="009938DD" w:rsidRDefault="009938DD" w:rsidP="00107CA1">
            <w:pPr>
              <w:widowControl/>
              <w:ind w:firstLineChars="0" w:firstLine="0"/>
              <w:jc w:val="center"/>
              <w:textAlignment w:val="center"/>
              <w:rPr>
                <w:rFonts w:ascii="宋体" w:hAnsi="宋体" w:cs="宋体" w:hint="eastAsia"/>
                <w:color w:val="000000"/>
                <w:kern w:val="0"/>
                <w:sz w:val="21"/>
                <w:szCs w:val="21"/>
                <w:lang w:bidi="ar"/>
              </w:rPr>
            </w:pPr>
            <w:r w:rsidRPr="009938DD">
              <w:rPr>
                <w:rFonts w:ascii="宋体" w:hAnsi="宋体" w:hint="eastAsia"/>
                <w:sz w:val="21"/>
                <w:szCs w:val="21"/>
              </w:rPr>
              <w:t>淮源</w:t>
            </w:r>
          </w:p>
        </w:tc>
        <w:tc>
          <w:tcPr>
            <w:tcW w:w="0" w:type="auto"/>
            <w:tcBorders>
              <w:top w:val="single" w:sz="4" w:space="0" w:color="000000"/>
              <w:left w:val="single" w:sz="4" w:space="0" w:color="000000"/>
              <w:bottom w:val="single" w:sz="4" w:space="0" w:color="000000"/>
              <w:right w:val="single" w:sz="4" w:space="0" w:color="000000"/>
            </w:tcBorders>
            <w:vAlign w:val="center"/>
          </w:tcPr>
          <w:p w14:paraId="1DFABAB6" w14:textId="77777777" w:rsidR="009938DD" w:rsidRPr="009938DD" w:rsidRDefault="009938DD" w:rsidP="00107CA1">
            <w:pPr>
              <w:widowControl/>
              <w:ind w:firstLineChars="0" w:firstLine="0"/>
              <w:jc w:val="center"/>
              <w:textAlignment w:val="center"/>
              <w:rPr>
                <w:rFonts w:ascii="宋体" w:hAnsi="宋体" w:hint="eastAsia"/>
                <w:sz w:val="21"/>
                <w:szCs w:val="21"/>
              </w:rPr>
            </w:pPr>
            <w:r w:rsidRPr="009938DD">
              <w:rPr>
                <w:rFonts w:ascii="宋体" w:hAnsi="宋体" w:hint="eastAsia"/>
                <w:sz w:val="21"/>
                <w:szCs w:val="21"/>
              </w:rPr>
              <w:t>后白镇</w:t>
            </w:r>
          </w:p>
        </w:tc>
        <w:tc>
          <w:tcPr>
            <w:tcW w:w="0" w:type="auto"/>
            <w:tcBorders>
              <w:top w:val="single" w:sz="4" w:space="0" w:color="000000"/>
              <w:left w:val="single" w:sz="4" w:space="0" w:color="000000"/>
              <w:bottom w:val="single" w:sz="4" w:space="0" w:color="000000"/>
              <w:right w:val="single" w:sz="4" w:space="0" w:color="000000"/>
            </w:tcBorders>
            <w:vAlign w:val="center"/>
          </w:tcPr>
          <w:p w14:paraId="36D9AA17" w14:textId="77777777" w:rsidR="009938DD" w:rsidRPr="009938DD" w:rsidRDefault="009938DD" w:rsidP="00107CA1">
            <w:pPr>
              <w:widowControl/>
              <w:ind w:firstLineChars="0" w:firstLine="0"/>
              <w:jc w:val="center"/>
              <w:textAlignment w:val="center"/>
              <w:rPr>
                <w:rFonts w:ascii="宋体" w:hAnsi="宋体" w:cs="宋体" w:hint="eastAsia"/>
                <w:color w:val="000000"/>
                <w:kern w:val="0"/>
                <w:sz w:val="21"/>
                <w:szCs w:val="21"/>
                <w:lang w:bidi="ar"/>
              </w:rPr>
            </w:pPr>
            <w:r w:rsidRPr="009938DD">
              <w:rPr>
                <w:rFonts w:ascii="宋体" w:hAnsi="宋体" w:hint="eastAsia"/>
                <w:sz w:val="21"/>
                <w:szCs w:val="21"/>
              </w:rPr>
              <w:t>单千兆路由</w:t>
            </w:r>
          </w:p>
        </w:tc>
        <w:tc>
          <w:tcPr>
            <w:tcW w:w="0" w:type="auto"/>
            <w:tcBorders>
              <w:top w:val="single" w:sz="4" w:space="0" w:color="000000"/>
              <w:left w:val="single" w:sz="4" w:space="0" w:color="000000"/>
              <w:bottom w:val="single" w:sz="4" w:space="0" w:color="000000"/>
              <w:right w:val="single" w:sz="4" w:space="0" w:color="000000"/>
            </w:tcBorders>
            <w:vAlign w:val="center"/>
          </w:tcPr>
          <w:p w14:paraId="575F0341" w14:textId="77777777" w:rsidR="009938DD" w:rsidRPr="009938DD" w:rsidRDefault="009938DD" w:rsidP="00107CA1">
            <w:pPr>
              <w:widowControl/>
              <w:ind w:firstLineChars="0" w:firstLine="0"/>
              <w:jc w:val="center"/>
              <w:textAlignment w:val="center"/>
              <w:rPr>
                <w:rFonts w:ascii="宋体" w:hAnsi="宋体" w:cs="宋体" w:hint="eastAsia"/>
                <w:color w:val="000000"/>
                <w:kern w:val="0"/>
                <w:sz w:val="21"/>
                <w:szCs w:val="21"/>
                <w:lang w:bidi="ar"/>
              </w:rPr>
            </w:pPr>
            <w:r w:rsidRPr="009938DD">
              <w:rPr>
                <w:rFonts w:ascii="宋体" w:hAnsi="宋体" w:hint="eastAsia"/>
                <w:sz w:val="21"/>
                <w:szCs w:val="21"/>
              </w:rPr>
              <w:t>单千兆电</w:t>
            </w:r>
            <w:r w:rsidRPr="009938DD">
              <w:rPr>
                <w:rFonts w:cs="Times New Roman"/>
                <w:sz w:val="21"/>
                <w:szCs w:val="21"/>
              </w:rPr>
              <w:t>↔</w:t>
            </w:r>
            <w:r w:rsidRPr="009938DD">
              <w:rPr>
                <w:rFonts w:ascii="宋体" w:hAnsi="宋体" w:cs="宋体" w:hint="eastAsia"/>
                <w:sz w:val="21"/>
                <w:szCs w:val="21"/>
              </w:rPr>
              <w:t>属地</w:t>
            </w:r>
          </w:p>
        </w:tc>
        <w:tc>
          <w:tcPr>
            <w:tcW w:w="0" w:type="auto"/>
            <w:tcBorders>
              <w:top w:val="single" w:sz="4" w:space="0" w:color="000000"/>
              <w:left w:val="single" w:sz="4" w:space="0" w:color="000000"/>
              <w:bottom w:val="single" w:sz="4" w:space="0" w:color="000000"/>
              <w:right w:val="single" w:sz="4" w:space="0" w:color="000000"/>
            </w:tcBorders>
          </w:tcPr>
          <w:p w14:paraId="730CB8B7" w14:textId="77777777" w:rsidR="009938DD" w:rsidRPr="009938DD" w:rsidRDefault="009938DD" w:rsidP="00107CA1">
            <w:pPr>
              <w:widowControl/>
              <w:ind w:firstLineChars="0" w:firstLine="0"/>
              <w:jc w:val="center"/>
              <w:textAlignment w:val="center"/>
              <w:rPr>
                <w:rFonts w:ascii="宋体" w:hAnsi="宋体" w:hint="eastAsia"/>
                <w:sz w:val="21"/>
                <w:szCs w:val="21"/>
              </w:rPr>
            </w:pPr>
          </w:p>
        </w:tc>
      </w:tr>
      <w:tr w:rsidR="009938DD" w:rsidRPr="009938DD" w14:paraId="43E9D484" w14:textId="77777777" w:rsidTr="00547318">
        <w:trPr>
          <w:trHeight w:val="454"/>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14:paraId="77CFD50B" w14:textId="77777777" w:rsidR="009938DD" w:rsidRPr="009938DD" w:rsidRDefault="009938DD" w:rsidP="00107CA1">
            <w:pPr>
              <w:widowControl/>
              <w:ind w:firstLineChars="0" w:firstLine="0"/>
              <w:jc w:val="center"/>
              <w:textAlignment w:val="center"/>
              <w:rPr>
                <w:rFonts w:ascii="宋体" w:hAnsi="宋体" w:cs="宋体" w:hint="eastAsia"/>
                <w:color w:val="000000"/>
                <w:kern w:val="0"/>
                <w:sz w:val="21"/>
                <w:szCs w:val="21"/>
                <w:lang w:bidi="ar"/>
              </w:rPr>
            </w:pPr>
            <w:r w:rsidRPr="009938DD">
              <w:rPr>
                <w:rFonts w:ascii="宋体" w:hAnsi="宋体" w:hint="eastAsia"/>
                <w:sz w:val="21"/>
                <w:szCs w:val="21"/>
              </w:rPr>
              <w:t>94</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7B2D0F83" w14:textId="77777777" w:rsidR="009938DD" w:rsidRPr="009938DD" w:rsidRDefault="009938DD" w:rsidP="00107CA1">
            <w:pPr>
              <w:widowControl/>
              <w:ind w:firstLineChars="0" w:firstLine="0"/>
              <w:jc w:val="center"/>
              <w:textAlignment w:val="center"/>
              <w:rPr>
                <w:rFonts w:ascii="宋体" w:hAnsi="宋体" w:cs="宋体" w:hint="eastAsia"/>
                <w:color w:val="000000"/>
                <w:kern w:val="0"/>
                <w:sz w:val="21"/>
                <w:szCs w:val="21"/>
                <w:lang w:bidi="ar"/>
              </w:rPr>
            </w:pPr>
            <w:r w:rsidRPr="009938DD">
              <w:rPr>
                <w:rFonts w:ascii="宋体" w:hAnsi="宋体" w:hint="eastAsia"/>
                <w:sz w:val="21"/>
                <w:szCs w:val="21"/>
              </w:rPr>
              <w:t>古村</w:t>
            </w:r>
          </w:p>
        </w:tc>
        <w:tc>
          <w:tcPr>
            <w:tcW w:w="0" w:type="auto"/>
            <w:tcBorders>
              <w:top w:val="single" w:sz="4" w:space="0" w:color="000000"/>
              <w:left w:val="single" w:sz="4" w:space="0" w:color="000000"/>
              <w:bottom w:val="single" w:sz="4" w:space="0" w:color="000000"/>
              <w:right w:val="single" w:sz="4" w:space="0" w:color="000000"/>
            </w:tcBorders>
            <w:vAlign w:val="center"/>
          </w:tcPr>
          <w:p w14:paraId="0AB912FF" w14:textId="77777777" w:rsidR="009938DD" w:rsidRPr="009938DD" w:rsidRDefault="009938DD" w:rsidP="00107CA1">
            <w:pPr>
              <w:widowControl/>
              <w:ind w:firstLineChars="0" w:firstLine="0"/>
              <w:jc w:val="center"/>
              <w:textAlignment w:val="center"/>
              <w:rPr>
                <w:rFonts w:ascii="宋体" w:hAnsi="宋体" w:hint="eastAsia"/>
                <w:sz w:val="21"/>
                <w:szCs w:val="21"/>
              </w:rPr>
            </w:pPr>
            <w:r w:rsidRPr="009938DD">
              <w:rPr>
                <w:rFonts w:ascii="宋体" w:hAnsi="宋体" w:hint="eastAsia"/>
                <w:sz w:val="21"/>
                <w:szCs w:val="21"/>
              </w:rPr>
              <w:t>后白镇</w:t>
            </w:r>
          </w:p>
        </w:tc>
        <w:tc>
          <w:tcPr>
            <w:tcW w:w="0" w:type="auto"/>
            <w:tcBorders>
              <w:top w:val="single" w:sz="4" w:space="0" w:color="000000"/>
              <w:left w:val="single" w:sz="4" w:space="0" w:color="000000"/>
              <w:bottom w:val="single" w:sz="4" w:space="0" w:color="000000"/>
              <w:right w:val="single" w:sz="4" w:space="0" w:color="000000"/>
            </w:tcBorders>
            <w:vAlign w:val="center"/>
          </w:tcPr>
          <w:p w14:paraId="791A8498" w14:textId="77777777" w:rsidR="009938DD" w:rsidRPr="009938DD" w:rsidRDefault="009938DD" w:rsidP="00107CA1">
            <w:pPr>
              <w:widowControl/>
              <w:ind w:firstLineChars="0" w:firstLine="0"/>
              <w:jc w:val="center"/>
              <w:textAlignment w:val="center"/>
              <w:rPr>
                <w:rFonts w:ascii="宋体" w:hAnsi="宋体" w:cs="宋体" w:hint="eastAsia"/>
                <w:color w:val="000000"/>
                <w:kern w:val="0"/>
                <w:sz w:val="21"/>
                <w:szCs w:val="21"/>
                <w:lang w:bidi="ar"/>
              </w:rPr>
            </w:pPr>
            <w:r w:rsidRPr="009938DD">
              <w:rPr>
                <w:rFonts w:ascii="宋体" w:hAnsi="宋体" w:hint="eastAsia"/>
                <w:sz w:val="21"/>
                <w:szCs w:val="21"/>
              </w:rPr>
              <w:t>单千兆路由</w:t>
            </w:r>
          </w:p>
        </w:tc>
        <w:tc>
          <w:tcPr>
            <w:tcW w:w="0" w:type="auto"/>
            <w:tcBorders>
              <w:top w:val="single" w:sz="4" w:space="0" w:color="000000"/>
              <w:left w:val="single" w:sz="4" w:space="0" w:color="000000"/>
              <w:bottom w:val="single" w:sz="4" w:space="0" w:color="000000"/>
              <w:right w:val="single" w:sz="4" w:space="0" w:color="000000"/>
            </w:tcBorders>
            <w:vAlign w:val="center"/>
          </w:tcPr>
          <w:p w14:paraId="095DB1C2" w14:textId="77777777" w:rsidR="009938DD" w:rsidRPr="009938DD" w:rsidRDefault="009938DD" w:rsidP="00107CA1">
            <w:pPr>
              <w:widowControl/>
              <w:ind w:firstLineChars="0" w:firstLine="0"/>
              <w:jc w:val="center"/>
              <w:textAlignment w:val="center"/>
              <w:rPr>
                <w:rFonts w:ascii="宋体" w:hAnsi="宋体" w:cs="宋体" w:hint="eastAsia"/>
                <w:color w:val="000000"/>
                <w:kern w:val="0"/>
                <w:sz w:val="21"/>
                <w:szCs w:val="21"/>
                <w:lang w:bidi="ar"/>
              </w:rPr>
            </w:pPr>
            <w:r w:rsidRPr="009938DD">
              <w:rPr>
                <w:rFonts w:ascii="宋体" w:hAnsi="宋体" w:hint="eastAsia"/>
                <w:sz w:val="21"/>
                <w:szCs w:val="21"/>
              </w:rPr>
              <w:t>单千兆电</w:t>
            </w:r>
            <w:r w:rsidRPr="009938DD">
              <w:rPr>
                <w:rFonts w:cs="Times New Roman"/>
                <w:sz w:val="21"/>
                <w:szCs w:val="21"/>
              </w:rPr>
              <w:t>↔</w:t>
            </w:r>
            <w:r w:rsidRPr="009938DD">
              <w:rPr>
                <w:rFonts w:ascii="宋体" w:hAnsi="宋体" w:cs="宋体" w:hint="eastAsia"/>
                <w:sz w:val="21"/>
                <w:szCs w:val="21"/>
              </w:rPr>
              <w:t>属地</w:t>
            </w:r>
          </w:p>
        </w:tc>
        <w:tc>
          <w:tcPr>
            <w:tcW w:w="0" w:type="auto"/>
            <w:tcBorders>
              <w:top w:val="single" w:sz="4" w:space="0" w:color="000000"/>
              <w:left w:val="single" w:sz="4" w:space="0" w:color="000000"/>
              <w:bottom w:val="single" w:sz="4" w:space="0" w:color="000000"/>
              <w:right w:val="single" w:sz="4" w:space="0" w:color="000000"/>
            </w:tcBorders>
          </w:tcPr>
          <w:p w14:paraId="6A7920BD" w14:textId="77777777" w:rsidR="009938DD" w:rsidRPr="009938DD" w:rsidRDefault="009938DD" w:rsidP="00107CA1">
            <w:pPr>
              <w:widowControl/>
              <w:ind w:firstLineChars="0" w:firstLine="0"/>
              <w:jc w:val="center"/>
              <w:textAlignment w:val="center"/>
              <w:rPr>
                <w:rFonts w:ascii="宋体" w:hAnsi="宋体" w:hint="eastAsia"/>
                <w:sz w:val="21"/>
                <w:szCs w:val="21"/>
              </w:rPr>
            </w:pPr>
          </w:p>
        </w:tc>
      </w:tr>
      <w:tr w:rsidR="009938DD" w:rsidRPr="009938DD" w14:paraId="35130AE2" w14:textId="77777777" w:rsidTr="00547318">
        <w:trPr>
          <w:trHeight w:val="454"/>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14:paraId="7C8AAE55" w14:textId="77777777" w:rsidR="009938DD" w:rsidRPr="009938DD" w:rsidRDefault="009938DD" w:rsidP="00107CA1">
            <w:pPr>
              <w:widowControl/>
              <w:ind w:firstLineChars="0" w:firstLine="0"/>
              <w:jc w:val="center"/>
              <w:textAlignment w:val="center"/>
              <w:rPr>
                <w:rFonts w:ascii="宋体" w:hAnsi="宋体" w:cs="宋体" w:hint="eastAsia"/>
                <w:color w:val="000000"/>
                <w:kern w:val="0"/>
                <w:sz w:val="21"/>
                <w:szCs w:val="21"/>
                <w:lang w:bidi="ar"/>
              </w:rPr>
            </w:pPr>
            <w:r w:rsidRPr="009938DD">
              <w:rPr>
                <w:rFonts w:ascii="宋体" w:hAnsi="宋体" w:hint="eastAsia"/>
                <w:sz w:val="21"/>
                <w:szCs w:val="21"/>
              </w:rPr>
              <w:t>95</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6F4EDFAC" w14:textId="77777777" w:rsidR="009938DD" w:rsidRPr="009938DD" w:rsidRDefault="009938DD" w:rsidP="00107CA1">
            <w:pPr>
              <w:widowControl/>
              <w:ind w:firstLineChars="0" w:firstLine="0"/>
              <w:jc w:val="center"/>
              <w:textAlignment w:val="center"/>
              <w:rPr>
                <w:rFonts w:ascii="宋体" w:hAnsi="宋体" w:cs="宋体" w:hint="eastAsia"/>
                <w:color w:val="000000"/>
                <w:kern w:val="0"/>
                <w:sz w:val="21"/>
                <w:szCs w:val="21"/>
                <w:lang w:bidi="ar"/>
              </w:rPr>
            </w:pPr>
            <w:r w:rsidRPr="009938DD">
              <w:rPr>
                <w:rFonts w:ascii="宋体" w:hAnsi="宋体" w:hint="eastAsia"/>
                <w:sz w:val="21"/>
                <w:szCs w:val="21"/>
              </w:rPr>
              <w:t>李家桥</w:t>
            </w:r>
          </w:p>
        </w:tc>
        <w:tc>
          <w:tcPr>
            <w:tcW w:w="0" w:type="auto"/>
            <w:tcBorders>
              <w:top w:val="single" w:sz="4" w:space="0" w:color="000000"/>
              <w:left w:val="single" w:sz="4" w:space="0" w:color="000000"/>
              <w:bottom w:val="single" w:sz="4" w:space="0" w:color="000000"/>
              <w:right w:val="single" w:sz="4" w:space="0" w:color="000000"/>
            </w:tcBorders>
            <w:vAlign w:val="center"/>
          </w:tcPr>
          <w:p w14:paraId="3FE7BFCC" w14:textId="77777777" w:rsidR="009938DD" w:rsidRPr="009938DD" w:rsidRDefault="009938DD" w:rsidP="00107CA1">
            <w:pPr>
              <w:widowControl/>
              <w:ind w:firstLineChars="0" w:firstLine="0"/>
              <w:jc w:val="center"/>
              <w:textAlignment w:val="center"/>
              <w:rPr>
                <w:rFonts w:ascii="宋体" w:hAnsi="宋体" w:hint="eastAsia"/>
                <w:sz w:val="21"/>
                <w:szCs w:val="21"/>
              </w:rPr>
            </w:pPr>
            <w:r w:rsidRPr="009938DD">
              <w:rPr>
                <w:rFonts w:ascii="宋体" w:hAnsi="宋体" w:hint="eastAsia"/>
                <w:sz w:val="21"/>
                <w:szCs w:val="21"/>
              </w:rPr>
              <w:t>后白镇</w:t>
            </w:r>
          </w:p>
        </w:tc>
        <w:tc>
          <w:tcPr>
            <w:tcW w:w="0" w:type="auto"/>
            <w:tcBorders>
              <w:top w:val="single" w:sz="4" w:space="0" w:color="000000"/>
              <w:left w:val="single" w:sz="4" w:space="0" w:color="000000"/>
              <w:bottom w:val="single" w:sz="4" w:space="0" w:color="000000"/>
              <w:right w:val="single" w:sz="4" w:space="0" w:color="000000"/>
            </w:tcBorders>
            <w:vAlign w:val="center"/>
          </w:tcPr>
          <w:p w14:paraId="38B5C7C2" w14:textId="77777777" w:rsidR="009938DD" w:rsidRPr="009938DD" w:rsidRDefault="009938DD" w:rsidP="00107CA1">
            <w:pPr>
              <w:widowControl/>
              <w:ind w:firstLineChars="0" w:firstLine="0"/>
              <w:jc w:val="center"/>
              <w:textAlignment w:val="center"/>
              <w:rPr>
                <w:rFonts w:ascii="宋体" w:hAnsi="宋体" w:cs="宋体" w:hint="eastAsia"/>
                <w:color w:val="000000"/>
                <w:kern w:val="0"/>
                <w:sz w:val="21"/>
                <w:szCs w:val="21"/>
                <w:lang w:bidi="ar"/>
              </w:rPr>
            </w:pPr>
            <w:r w:rsidRPr="009938DD">
              <w:rPr>
                <w:rFonts w:ascii="宋体" w:hAnsi="宋体" w:hint="eastAsia"/>
                <w:sz w:val="21"/>
                <w:szCs w:val="21"/>
              </w:rPr>
              <w:t>单千兆路由</w:t>
            </w:r>
          </w:p>
        </w:tc>
        <w:tc>
          <w:tcPr>
            <w:tcW w:w="0" w:type="auto"/>
            <w:tcBorders>
              <w:top w:val="single" w:sz="4" w:space="0" w:color="000000"/>
              <w:left w:val="single" w:sz="4" w:space="0" w:color="000000"/>
              <w:bottom w:val="single" w:sz="4" w:space="0" w:color="000000"/>
              <w:right w:val="single" w:sz="4" w:space="0" w:color="000000"/>
            </w:tcBorders>
            <w:vAlign w:val="center"/>
          </w:tcPr>
          <w:p w14:paraId="30BD1E5E" w14:textId="77777777" w:rsidR="009938DD" w:rsidRPr="009938DD" w:rsidRDefault="009938DD" w:rsidP="00107CA1">
            <w:pPr>
              <w:widowControl/>
              <w:ind w:firstLineChars="0" w:firstLine="0"/>
              <w:jc w:val="center"/>
              <w:textAlignment w:val="center"/>
              <w:rPr>
                <w:rFonts w:ascii="宋体" w:hAnsi="宋体" w:cs="宋体" w:hint="eastAsia"/>
                <w:color w:val="000000"/>
                <w:kern w:val="0"/>
                <w:sz w:val="21"/>
                <w:szCs w:val="21"/>
                <w:lang w:bidi="ar"/>
              </w:rPr>
            </w:pPr>
            <w:r w:rsidRPr="009938DD">
              <w:rPr>
                <w:rFonts w:ascii="宋体" w:hAnsi="宋体" w:hint="eastAsia"/>
                <w:sz w:val="21"/>
                <w:szCs w:val="21"/>
              </w:rPr>
              <w:t>单千兆电</w:t>
            </w:r>
            <w:r w:rsidRPr="009938DD">
              <w:rPr>
                <w:rFonts w:cs="Times New Roman"/>
                <w:sz w:val="21"/>
                <w:szCs w:val="21"/>
              </w:rPr>
              <w:t>↔</w:t>
            </w:r>
            <w:r w:rsidRPr="009938DD">
              <w:rPr>
                <w:rFonts w:ascii="宋体" w:hAnsi="宋体" w:cs="宋体" w:hint="eastAsia"/>
                <w:sz w:val="21"/>
                <w:szCs w:val="21"/>
              </w:rPr>
              <w:t>属地</w:t>
            </w:r>
          </w:p>
        </w:tc>
        <w:tc>
          <w:tcPr>
            <w:tcW w:w="0" w:type="auto"/>
            <w:tcBorders>
              <w:top w:val="single" w:sz="4" w:space="0" w:color="000000"/>
              <w:left w:val="single" w:sz="4" w:space="0" w:color="000000"/>
              <w:bottom w:val="single" w:sz="4" w:space="0" w:color="000000"/>
              <w:right w:val="single" w:sz="4" w:space="0" w:color="000000"/>
            </w:tcBorders>
          </w:tcPr>
          <w:p w14:paraId="6242BB29" w14:textId="77777777" w:rsidR="009938DD" w:rsidRPr="009938DD" w:rsidRDefault="009938DD" w:rsidP="00107CA1">
            <w:pPr>
              <w:widowControl/>
              <w:ind w:firstLineChars="0" w:firstLine="0"/>
              <w:jc w:val="center"/>
              <w:textAlignment w:val="center"/>
              <w:rPr>
                <w:rFonts w:ascii="宋体" w:hAnsi="宋体" w:hint="eastAsia"/>
                <w:sz w:val="21"/>
                <w:szCs w:val="21"/>
              </w:rPr>
            </w:pPr>
          </w:p>
        </w:tc>
      </w:tr>
      <w:tr w:rsidR="009938DD" w:rsidRPr="009938DD" w14:paraId="14AC74EB" w14:textId="77777777" w:rsidTr="00547318">
        <w:trPr>
          <w:trHeight w:val="454"/>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14:paraId="369544A9" w14:textId="77777777" w:rsidR="009938DD" w:rsidRPr="009938DD" w:rsidRDefault="009938DD" w:rsidP="00107CA1">
            <w:pPr>
              <w:widowControl/>
              <w:ind w:firstLineChars="0" w:firstLine="0"/>
              <w:jc w:val="center"/>
              <w:textAlignment w:val="center"/>
              <w:rPr>
                <w:rFonts w:ascii="宋体" w:hAnsi="宋体" w:cs="宋体" w:hint="eastAsia"/>
                <w:color w:val="000000"/>
                <w:kern w:val="0"/>
                <w:sz w:val="21"/>
                <w:szCs w:val="21"/>
                <w:lang w:bidi="ar"/>
              </w:rPr>
            </w:pPr>
            <w:r w:rsidRPr="009938DD">
              <w:rPr>
                <w:rFonts w:ascii="宋体" w:hAnsi="宋体" w:hint="eastAsia"/>
                <w:sz w:val="21"/>
                <w:szCs w:val="21"/>
              </w:rPr>
              <w:t>96</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1777E8F4" w14:textId="77777777" w:rsidR="009938DD" w:rsidRPr="009938DD" w:rsidRDefault="009938DD" w:rsidP="00107CA1">
            <w:pPr>
              <w:widowControl/>
              <w:ind w:firstLineChars="0" w:firstLine="0"/>
              <w:jc w:val="center"/>
              <w:textAlignment w:val="center"/>
              <w:rPr>
                <w:rFonts w:ascii="宋体" w:hAnsi="宋体" w:cs="宋体" w:hint="eastAsia"/>
                <w:color w:val="000000"/>
                <w:kern w:val="0"/>
                <w:sz w:val="21"/>
                <w:szCs w:val="21"/>
                <w:lang w:bidi="ar"/>
              </w:rPr>
            </w:pPr>
            <w:r w:rsidRPr="009938DD">
              <w:rPr>
                <w:rFonts w:ascii="宋体" w:hAnsi="宋体" w:hint="eastAsia"/>
                <w:sz w:val="21"/>
                <w:szCs w:val="21"/>
              </w:rPr>
              <w:t>夏王</w:t>
            </w:r>
          </w:p>
        </w:tc>
        <w:tc>
          <w:tcPr>
            <w:tcW w:w="0" w:type="auto"/>
            <w:tcBorders>
              <w:top w:val="single" w:sz="4" w:space="0" w:color="000000"/>
              <w:left w:val="single" w:sz="4" w:space="0" w:color="000000"/>
              <w:bottom w:val="single" w:sz="4" w:space="0" w:color="000000"/>
              <w:right w:val="single" w:sz="4" w:space="0" w:color="000000"/>
            </w:tcBorders>
            <w:vAlign w:val="center"/>
          </w:tcPr>
          <w:p w14:paraId="6E309F25" w14:textId="77777777" w:rsidR="009938DD" w:rsidRPr="009938DD" w:rsidRDefault="009938DD" w:rsidP="00107CA1">
            <w:pPr>
              <w:widowControl/>
              <w:ind w:firstLineChars="0" w:firstLine="0"/>
              <w:jc w:val="center"/>
              <w:textAlignment w:val="center"/>
              <w:rPr>
                <w:rFonts w:ascii="宋体" w:hAnsi="宋体" w:hint="eastAsia"/>
                <w:sz w:val="21"/>
                <w:szCs w:val="21"/>
              </w:rPr>
            </w:pPr>
            <w:r w:rsidRPr="009938DD">
              <w:rPr>
                <w:rFonts w:ascii="宋体" w:hAnsi="宋体" w:hint="eastAsia"/>
                <w:sz w:val="21"/>
                <w:szCs w:val="21"/>
              </w:rPr>
              <w:t>后白镇</w:t>
            </w:r>
          </w:p>
        </w:tc>
        <w:tc>
          <w:tcPr>
            <w:tcW w:w="0" w:type="auto"/>
            <w:tcBorders>
              <w:top w:val="single" w:sz="4" w:space="0" w:color="000000"/>
              <w:left w:val="single" w:sz="4" w:space="0" w:color="000000"/>
              <w:bottom w:val="single" w:sz="4" w:space="0" w:color="000000"/>
              <w:right w:val="single" w:sz="4" w:space="0" w:color="000000"/>
            </w:tcBorders>
            <w:vAlign w:val="center"/>
          </w:tcPr>
          <w:p w14:paraId="5A564BB8" w14:textId="77777777" w:rsidR="009938DD" w:rsidRPr="009938DD" w:rsidRDefault="009938DD" w:rsidP="00107CA1">
            <w:pPr>
              <w:widowControl/>
              <w:ind w:firstLineChars="0" w:firstLine="0"/>
              <w:jc w:val="center"/>
              <w:textAlignment w:val="center"/>
              <w:rPr>
                <w:rFonts w:ascii="宋体" w:hAnsi="宋体" w:cs="宋体" w:hint="eastAsia"/>
                <w:color w:val="000000"/>
                <w:kern w:val="0"/>
                <w:sz w:val="21"/>
                <w:szCs w:val="21"/>
                <w:lang w:bidi="ar"/>
              </w:rPr>
            </w:pPr>
            <w:r w:rsidRPr="009938DD">
              <w:rPr>
                <w:rFonts w:ascii="宋体" w:hAnsi="宋体" w:hint="eastAsia"/>
                <w:sz w:val="21"/>
                <w:szCs w:val="21"/>
              </w:rPr>
              <w:t>单千兆路由</w:t>
            </w:r>
          </w:p>
        </w:tc>
        <w:tc>
          <w:tcPr>
            <w:tcW w:w="0" w:type="auto"/>
            <w:tcBorders>
              <w:top w:val="single" w:sz="4" w:space="0" w:color="000000"/>
              <w:left w:val="single" w:sz="4" w:space="0" w:color="000000"/>
              <w:bottom w:val="single" w:sz="4" w:space="0" w:color="000000"/>
              <w:right w:val="single" w:sz="4" w:space="0" w:color="000000"/>
            </w:tcBorders>
            <w:vAlign w:val="center"/>
          </w:tcPr>
          <w:p w14:paraId="3BA3C6A8" w14:textId="77777777" w:rsidR="009938DD" w:rsidRPr="009938DD" w:rsidRDefault="009938DD" w:rsidP="00107CA1">
            <w:pPr>
              <w:widowControl/>
              <w:ind w:firstLineChars="0" w:firstLine="0"/>
              <w:jc w:val="center"/>
              <w:textAlignment w:val="center"/>
              <w:rPr>
                <w:rFonts w:ascii="宋体" w:hAnsi="宋体" w:cs="宋体" w:hint="eastAsia"/>
                <w:color w:val="000000"/>
                <w:kern w:val="0"/>
                <w:sz w:val="21"/>
                <w:szCs w:val="21"/>
                <w:lang w:bidi="ar"/>
              </w:rPr>
            </w:pPr>
            <w:r w:rsidRPr="009938DD">
              <w:rPr>
                <w:rFonts w:ascii="宋体" w:hAnsi="宋体" w:hint="eastAsia"/>
                <w:sz w:val="21"/>
                <w:szCs w:val="21"/>
              </w:rPr>
              <w:t>单千兆电</w:t>
            </w:r>
            <w:r w:rsidRPr="009938DD">
              <w:rPr>
                <w:rFonts w:cs="Times New Roman"/>
                <w:sz w:val="21"/>
                <w:szCs w:val="21"/>
              </w:rPr>
              <w:t>↔</w:t>
            </w:r>
            <w:r w:rsidRPr="009938DD">
              <w:rPr>
                <w:rFonts w:ascii="宋体" w:hAnsi="宋体" w:cs="宋体" w:hint="eastAsia"/>
                <w:sz w:val="21"/>
                <w:szCs w:val="21"/>
              </w:rPr>
              <w:t>属地</w:t>
            </w:r>
          </w:p>
        </w:tc>
        <w:tc>
          <w:tcPr>
            <w:tcW w:w="0" w:type="auto"/>
            <w:tcBorders>
              <w:top w:val="single" w:sz="4" w:space="0" w:color="000000"/>
              <w:left w:val="single" w:sz="4" w:space="0" w:color="000000"/>
              <w:bottom w:val="single" w:sz="4" w:space="0" w:color="000000"/>
              <w:right w:val="single" w:sz="4" w:space="0" w:color="000000"/>
            </w:tcBorders>
          </w:tcPr>
          <w:p w14:paraId="1508FBB1" w14:textId="77777777" w:rsidR="009938DD" w:rsidRPr="009938DD" w:rsidRDefault="009938DD" w:rsidP="00107CA1">
            <w:pPr>
              <w:widowControl/>
              <w:ind w:firstLineChars="0" w:firstLine="0"/>
              <w:jc w:val="center"/>
              <w:textAlignment w:val="center"/>
              <w:rPr>
                <w:rFonts w:ascii="宋体" w:hAnsi="宋体" w:hint="eastAsia"/>
                <w:sz w:val="21"/>
                <w:szCs w:val="21"/>
              </w:rPr>
            </w:pPr>
          </w:p>
        </w:tc>
      </w:tr>
      <w:tr w:rsidR="009938DD" w:rsidRPr="009938DD" w14:paraId="02D59C47" w14:textId="77777777" w:rsidTr="00547318">
        <w:trPr>
          <w:trHeight w:val="454"/>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14:paraId="370E1704" w14:textId="77777777" w:rsidR="009938DD" w:rsidRPr="009938DD" w:rsidRDefault="009938DD" w:rsidP="00107CA1">
            <w:pPr>
              <w:widowControl/>
              <w:ind w:firstLineChars="0" w:firstLine="0"/>
              <w:jc w:val="center"/>
              <w:textAlignment w:val="center"/>
              <w:rPr>
                <w:rFonts w:ascii="宋体" w:hAnsi="宋体" w:cs="宋体" w:hint="eastAsia"/>
                <w:color w:val="000000"/>
                <w:kern w:val="0"/>
                <w:sz w:val="21"/>
                <w:szCs w:val="21"/>
                <w:lang w:bidi="ar"/>
              </w:rPr>
            </w:pPr>
            <w:r w:rsidRPr="009938DD">
              <w:rPr>
                <w:rFonts w:ascii="宋体" w:hAnsi="宋体" w:hint="eastAsia"/>
                <w:sz w:val="21"/>
                <w:szCs w:val="21"/>
              </w:rPr>
              <w:t>97</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3295BE69" w14:textId="77777777" w:rsidR="009938DD" w:rsidRPr="009938DD" w:rsidRDefault="009938DD" w:rsidP="00107CA1">
            <w:pPr>
              <w:widowControl/>
              <w:ind w:firstLineChars="0" w:firstLine="0"/>
              <w:jc w:val="center"/>
              <w:textAlignment w:val="center"/>
              <w:rPr>
                <w:rFonts w:ascii="宋体" w:hAnsi="宋体" w:cs="宋体" w:hint="eastAsia"/>
                <w:color w:val="000000"/>
                <w:kern w:val="0"/>
                <w:sz w:val="21"/>
                <w:szCs w:val="21"/>
                <w:lang w:bidi="ar"/>
              </w:rPr>
            </w:pPr>
            <w:r w:rsidRPr="009938DD">
              <w:rPr>
                <w:rFonts w:ascii="宋体" w:hAnsi="宋体" w:hint="eastAsia"/>
                <w:sz w:val="21"/>
                <w:szCs w:val="21"/>
              </w:rPr>
              <w:t>东湾</w:t>
            </w:r>
          </w:p>
        </w:tc>
        <w:tc>
          <w:tcPr>
            <w:tcW w:w="0" w:type="auto"/>
            <w:tcBorders>
              <w:top w:val="single" w:sz="4" w:space="0" w:color="000000"/>
              <w:left w:val="single" w:sz="4" w:space="0" w:color="000000"/>
              <w:bottom w:val="single" w:sz="4" w:space="0" w:color="000000"/>
              <w:right w:val="single" w:sz="4" w:space="0" w:color="000000"/>
            </w:tcBorders>
            <w:vAlign w:val="center"/>
          </w:tcPr>
          <w:p w14:paraId="35B68056" w14:textId="77777777" w:rsidR="009938DD" w:rsidRPr="009938DD" w:rsidRDefault="009938DD" w:rsidP="00107CA1">
            <w:pPr>
              <w:widowControl/>
              <w:ind w:firstLineChars="0" w:firstLine="0"/>
              <w:jc w:val="center"/>
              <w:textAlignment w:val="center"/>
              <w:rPr>
                <w:rFonts w:ascii="宋体" w:hAnsi="宋体" w:hint="eastAsia"/>
                <w:sz w:val="21"/>
                <w:szCs w:val="21"/>
              </w:rPr>
            </w:pPr>
            <w:r w:rsidRPr="009938DD">
              <w:rPr>
                <w:rFonts w:ascii="宋体" w:hAnsi="宋体" w:hint="eastAsia"/>
                <w:sz w:val="21"/>
                <w:szCs w:val="21"/>
              </w:rPr>
              <w:t>后白镇</w:t>
            </w:r>
          </w:p>
        </w:tc>
        <w:tc>
          <w:tcPr>
            <w:tcW w:w="0" w:type="auto"/>
            <w:tcBorders>
              <w:top w:val="single" w:sz="4" w:space="0" w:color="000000"/>
              <w:left w:val="single" w:sz="4" w:space="0" w:color="000000"/>
              <w:bottom w:val="single" w:sz="4" w:space="0" w:color="000000"/>
              <w:right w:val="single" w:sz="4" w:space="0" w:color="000000"/>
            </w:tcBorders>
            <w:vAlign w:val="center"/>
          </w:tcPr>
          <w:p w14:paraId="356633F1" w14:textId="77777777" w:rsidR="009938DD" w:rsidRPr="009938DD" w:rsidRDefault="009938DD" w:rsidP="00107CA1">
            <w:pPr>
              <w:widowControl/>
              <w:ind w:firstLineChars="0" w:firstLine="0"/>
              <w:jc w:val="center"/>
              <w:textAlignment w:val="center"/>
              <w:rPr>
                <w:rFonts w:ascii="宋体" w:hAnsi="宋体" w:cs="宋体" w:hint="eastAsia"/>
                <w:color w:val="000000"/>
                <w:kern w:val="0"/>
                <w:sz w:val="21"/>
                <w:szCs w:val="21"/>
                <w:lang w:bidi="ar"/>
              </w:rPr>
            </w:pPr>
            <w:r w:rsidRPr="009938DD">
              <w:rPr>
                <w:rFonts w:ascii="宋体" w:hAnsi="宋体" w:hint="eastAsia"/>
                <w:sz w:val="21"/>
                <w:szCs w:val="21"/>
              </w:rPr>
              <w:t>单千兆路由</w:t>
            </w:r>
          </w:p>
        </w:tc>
        <w:tc>
          <w:tcPr>
            <w:tcW w:w="0" w:type="auto"/>
            <w:tcBorders>
              <w:top w:val="single" w:sz="4" w:space="0" w:color="000000"/>
              <w:left w:val="single" w:sz="4" w:space="0" w:color="000000"/>
              <w:bottom w:val="single" w:sz="4" w:space="0" w:color="000000"/>
              <w:right w:val="single" w:sz="4" w:space="0" w:color="000000"/>
            </w:tcBorders>
            <w:vAlign w:val="center"/>
          </w:tcPr>
          <w:p w14:paraId="2CE37014" w14:textId="77777777" w:rsidR="009938DD" w:rsidRPr="009938DD" w:rsidRDefault="009938DD" w:rsidP="00107CA1">
            <w:pPr>
              <w:widowControl/>
              <w:ind w:firstLineChars="0" w:firstLine="0"/>
              <w:jc w:val="center"/>
              <w:textAlignment w:val="center"/>
              <w:rPr>
                <w:rFonts w:ascii="宋体" w:hAnsi="宋体" w:cs="宋体" w:hint="eastAsia"/>
                <w:color w:val="000000"/>
                <w:kern w:val="0"/>
                <w:sz w:val="21"/>
                <w:szCs w:val="21"/>
                <w:lang w:bidi="ar"/>
              </w:rPr>
            </w:pPr>
            <w:r w:rsidRPr="009938DD">
              <w:rPr>
                <w:rFonts w:ascii="宋体" w:hAnsi="宋体" w:hint="eastAsia"/>
                <w:sz w:val="21"/>
                <w:szCs w:val="21"/>
              </w:rPr>
              <w:t>单千兆电</w:t>
            </w:r>
            <w:r w:rsidRPr="009938DD">
              <w:rPr>
                <w:rFonts w:cs="Times New Roman"/>
                <w:sz w:val="21"/>
                <w:szCs w:val="21"/>
              </w:rPr>
              <w:t>↔</w:t>
            </w:r>
            <w:r w:rsidRPr="009938DD">
              <w:rPr>
                <w:rFonts w:ascii="宋体" w:hAnsi="宋体" w:cs="宋体" w:hint="eastAsia"/>
                <w:sz w:val="21"/>
                <w:szCs w:val="21"/>
              </w:rPr>
              <w:t>属地</w:t>
            </w:r>
          </w:p>
        </w:tc>
        <w:tc>
          <w:tcPr>
            <w:tcW w:w="0" w:type="auto"/>
            <w:tcBorders>
              <w:top w:val="single" w:sz="4" w:space="0" w:color="000000"/>
              <w:left w:val="single" w:sz="4" w:space="0" w:color="000000"/>
              <w:bottom w:val="single" w:sz="4" w:space="0" w:color="000000"/>
              <w:right w:val="single" w:sz="4" w:space="0" w:color="000000"/>
            </w:tcBorders>
          </w:tcPr>
          <w:p w14:paraId="2C4F8CB4" w14:textId="77777777" w:rsidR="009938DD" w:rsidRPr="009938DD" w:rsidRDefault="009938DD" w:rsidP="00107CA1">
            <w:pPr>
              <w:widowControl/>
              <w:ind w:firstLineChars="0" w:firstLine="0"/>
              <w:jc w:val="center"/>
              <w:textAlignment w:val="center"/>
              <w:rPr>
                <w:rFonts w:ascii="宋体" w:hAnsi="宋体" w:hint="eastAsia"/>
                <w:sz w:val="21"/>
                <w:szCs w:val="21"/>
              </w:rPr>
            </w:pPr>
          </w:p>
        </w:tc>
      </w:tr>
      <w:tr w:rsidR="009938DD" w:rsidRPr="009938DD" w14:paraId="5B6F22FB" w14:textId="77777777" w:rsidTr="00547318">
        <w:trPr>
          <w:trHeight w:val="454"/>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14:paraId="57D8FCD3" w14:textId="77777777" w:rsidR="009938DD" w:rsidRPr="009938DD" w:rsidRDefault="009938DD" w:rsidP="00107CA1">
            <w:pPr>
              <w:widowControl/>
              <w:ind w:firstLineChars="0" w:firstLine="0"/>
              <w:jc w:val="center"/>
              <w:textAlignment w:val="center"/>
              <w:rPr>
                <w:rFonts w:ascii="宋体" w:hAnsi="宋体" w:cs="宋体" w:hint="eastAsia"/>
                <w:color w:val="000000"/>
                <w:kern w:val="0"/>
                <w:sz w:val="21"/>
                <w:szCs w:val="21"/>
                <w:lang w:bidi="ar"/>
              </w:rPr>
            </w:pPr>
            <w:r w:rsidRPr="009938DD">
              <w:rPr>
                <w:rFonts w:ascii="宋体" w:hAnsi="宋体" w:hint="eastAsia"/>
                <w:sz w:val="21"/>
                <w:szCs w:val="21"/>
              </w:rPr>
              <w:t>98</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3A680ADD" w14:textId="77777777" w:rsidR="009938DD" w:rsidRPr="009938DD" w:rsidRDefault="009938DD" w:rsidP="00107CA1">
            <w:pPr>
              <w:widowControl/>
              <w:ind w:firstLineChars="0" w:firstLine="0"/>
              <w:jc w:val="center"/>
              <w:textAlignment w:val="center"/>
              <w:rPr>
                <w:rFonts w:ascii="宋体" w:hAnsi="宋体" w:cs="宋体" w:hint="eastAsia"/>
                <w:color w:val="000000"/>
                <w:kern w:val="0"/>
                <w:sz w:val="21"/>
                <w:szCs w:val="21"/>
                <w:lang w:bidi="ar"/>
              </w:rPr>
            </w:pPr>
            <w:r w:rsidRPr="009938DD">
              <w:rPr>
                <w:rFonts w:ascii="宋体" w:hAnsi="宋体" w:hint="eastAsia"/>
                <w:sz w:val="21"/>
                <w:szCs w:val="21"/>
              </w:rPr>
              <w:t>东风</w:t>
            </w:r>
          </w:p>
        </w:tc>
        <w:tc>
          <w:tcPr>
            <w:tcW w:w="0" w:type="auto"/>
            <w:tcBorders>
              <w:top w:val="single" w:sz="4" w:space="0" w:color="000000"/>
              <w:left w:val="single" w:sz="4" w:space="0" w:color="000000"/>
              <w:bottom w:val="single" w:sz="4" w:space="0" w:color="000000"/>
              <w:right w:val="single" w:sz="4" w:space="0" w:color="000000"/>
            </w:tcBorders>
            <w:vAlign w:val="center"/>
          </w:tcPr>
          <w:p w14:paraId="44759375" w14:textId="77777777" w:rsidR="009938DD" w:rsidRPr="009938DD" w:rsidRDefault="009938DD" w:rsidP="00107CA1">
            <w:pPr>
              <w:widowControl/>
              <w:ind w:firstLineChars="0" w:firstLine="0"/>
              <w:jc w:val="center"/>
              <w:textAlignment w:val="center"/>
              <w:rPr>
                <w:rFonts w:ascii="宋体" w:hAnsi="宋体" w:hint="eastAsia"/>
                <w:sz w:val="21"/>
                <w:szCs w:val="21"/>
              </w:rPr>
            </w:pPr>
            <w:r w:rsidRPr="009938DD">
              <w:rPr>
                <w:rFonts w:ascii="宋体" w:hAnsi="宋体" w:hint="eastAsia"/>
                <w:sz w:val="21"/>
                <w:szCs w:val="21"/>
              </w:rPr>
              <w:t>后白镇</w:t>
            </w:r>
          </w:p>
        </w:tc>
        <w:tc>
          <w:tcPr>
            <w:tcW w:w="0" w:type="auto"/>
            <w:tcBorders>
              <w:top w:val="single" w:sz="4" w:space="0" w:color="000000"/>
              <w:left w:val="single" w:sz="4" w:space="0" w:color="000000"/>
              <w:bottom w:val="single" w:sz="4" w:space="0" w:color="000000"/>
              <w:right w:val="single" w:sz="4" w:space="0" w:color="000000"/>
            </w:tcBorders>
            <w:vAlign w:val="center"/>
          </w:tcPr>
          <w:p w14:paraId="6DA6BACE" w14:textId="77777777" w:rsidR="009938DD" w:rsidRPr="009938DD" w:rsidRDefault="009938DD" w:rsidP="00107CA1">
            <w:pPr>
              <w:widowControl/>
              <w:ind w:firstLineChars="0" w:firstLine="0"/>
              <w:jc w:val="center"/>
              <w:textAlignment w:val="center"/>
              <w:rPr>
                <w:rFonts w:ascii="宋体" w:hAnsi="宋体" w:cs="宋体" w:hint="eastAsia"/>
                <w:color w:val="000000"/>
                <w:kern w:val="0"/>
                <w:sz w:val="21"/>
                <w:szCs w:val="21"/>
                <w:lang w:bidi="ar"/>
              </w:rPr>
            </w:pPr>
            <w:r w:rsidRPr="009938DD">
              <w:rPr>
                <w:rFonts w:ascii="宋体" w:hAnsi="宋体" w:hint="eastAsia"/>
                <w:sz w:val="21"/>
                <w:szCs w:val="21"/>
              </w:rPr>
              <w:t>单千兆路由</w:t>
            </w:r>
          </w:p>
        </w:tc>
        <w:tc>
          <w:tcPr>
            <w:tcW w:w="0" w:type="auto"/>
            <w:tcBorders>
              <w:top w:val="single" w:sz="4" w:space="0" w:color="000000"/>
              <w:left w:val="single" w:sz="4" w:space="0" w:color="000000"/>
              <w:bottom w:val="single" w:sz="4" w:space="0" w:color="000000"/>
              <w:right w:val="single" w:sz="4" w:space="0" w:color="000000"/>
            </w:tcBorders>
            <w:vAlign w:val="center"/>
          </w:tcPr>
          <w:p w14:paraId="30595FBB" w14:textId="77777777" w:rsidR="009938DD" w:rsidRPr="009938DD" w:rsidRDefault="009938DD" w:rsidP="00107CA1">
            <w:pPr>
              <w:widowControl/>
              <w:ind w:firstLineChars="0" w:firstLine="0"/>
              <w:jc w:val="center"/>
              <w:textAlignment w:val="center"/>
              <w:rPr>
                <w:rFonts w:ascii="宋体" w:hAnsi="宋体" w:cs="宋体" w:hint="eastAsia"/>
                <w:color w:val="000000"/>
                <w:kern w:val="0"/>
                <w:sz w:val="21"/>
                <w:szCs w:val="21"/>
                <w:lang w:bidi="ar"/>
              </w:rPr>
            </w:pPr>
            <w:r w:rsidRPr="009938DD">
              <w:rPr>
                <w:rFonts w:ascii="宋体" w:hAnsi="宋体" w:hint="eastAsia"/>
                <w:sz w:val="21"/>
                <w:szCs w:val="21"/>
              </w:rPr>
              <w:t>单千兆电</w:t>
            </w:r>
            <w:r w:rsidRPr="009938DD">
              <w:rPr>
                <w:rFonts w:cs="Times New Roman"/>
                <w:sz w:val="21"/>
                <w:szCs w:val="21"/>
              </w:rPr>
              <w:t>↔</w:t>
            </w:r>
            <w:r w:rsidRPr="009938DD">
              <w:rPr>
                <w:rFonts w:ascii="宋体" w:hAnsi="宋体" w:cs="宋体" w:hint="eastAsia"/>
                <w:sz w:val="21"/>
                <w:szCs w:val="21"/>
              </w:rPr>
              <w:t>属地</w:t>
            </w:r>
          </w:p>
        </w:tc>
        <w:tc>
          <w:tcPr>
            <w:tcW w:w="0" w:type="auto"/>
            <w:tcBorders>
              <w:top w:val="single" w:sz="4" w:space="0" w:color="000000"/>
              <w:left w:val="single" w:sz="4" w:space="0" w:color="000000"/>
              <w:bottom w:val="single" w:sz="4" w:space="0" w:color="000000"/>
              <w:right w:val="single" w:sz="4" w:space="0" w:color="000000"/>
            </w:tcBorders>
          </w:tcPr>
          <w:p w14:paraId="6FBA5C2D" w14:textId="77777777" w:rsidR="009938DD" w:rsidRPr="009938DD" w:rsidRDefault="009938DD" w:rsidP="00107CA1">
            <w:pPr>
              <w:widowControl/>
              <w:ind w:firstLineChars="0" w:firstLine="0"/>
              <w:jc w:val="center"/>
              <w:textAlignment w:val="center"/>
              <w:rPr>
                <w:rFonts w:ascii="宋体" w:hAnsi="宋体" w:hint="eastAsia"/>
                <w:sz w:val="21"/>
                <w:szCs w:val="21"/>
              </w:rPr>
            </w:pPr>
          </w:p>
        </w:tc>
      </w:tr>
      <w:tr w:rsidR="009938DD" w:rsidRPr="009938DD" w14:paraId="5CAA750C" w14:textId="77777777" w:rsidTr="00547318">
        <w:trPr>
          <w:trHeight w:val="454"/>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14:paraId="519DE21B" w14:textId="77777777" w:rsidR="009938DD" w:rsidRPr="009938DD" w:rsidRDefault="009938DD" w:rsidP="00107CA1">
            <w:pPr>
              <w:widowControl/>
              <w:ind w:firstLineChars="0" w:firstLine="0"/>
              <w:jc w:val="center"/>
              <w:textAlignment w:val="center"/>
              <w:rPr>
                <w:rFonts w:ascii="宋体" w:hAnsi="宋体" w:cs="宋体" w:hint="eastAsia"/>
                <w:color w:val="000000"/>
                <w:kern w:val="0"/>
                <w:sz w:val="21"/>
                <w:szCs w:val="21"/>
                <w:lang w:bidi="ar"/>
              </w:rPr>
            </w:pPr>
            <w:r w:rsidRPr="009938DD">
              <w:rPr>
                <w:rFonts w:ascii="宋体" w:hAnsi="宋体" w:hint="eastAsia"/>
                <w:sz w:val="21"/>
                <w:szCs w:val="21"/>
              </w:rPr>
              <w:t>99</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30F8075E" w14:textId="77777777" w:rsidR="009938DD" w:rsidRPr="009938DD" w:rsidRDefault="009938DD" w:rsidP="00107CA1">
            <w:pPr>
              <w:widowControl/>
              <w:ind w:firstLineChars="0" w:firstLine="0"/>
              <w:jc w:val="center"/>
              <w:textAlignment w:val="center"/>
              <w:rPr>
                <w:rFonts w:ascii="宋体" w:hAnsi="宋体" w:cs="宋体" w:hint="eastAsia"/>
                <w:color w:val="000000"/>
                <w:kern w:val="0"/>
                <w:sz w:val="21"/>
                <w:szCs w:val="21"/>
                <w:lang w:bidi="ar"/>
              </w:rPr>
            </w:pPr>
            <w:r w:rsidRPr="009938DD">
              <w:rPr>
                <w:rFonts w:ascii="宋体" w:hAnsi="宋体" w:hint="eastAsia"/>
                <w:sz w:val="21"/>
                <w:szCs w:val="21"/>
              </w:rPr>
              <w:t>王庄</w:t>
            </w:r>
          </w:p>
        </w:tc>
        <w:tc>
          <w:tcPr>
            <w:tcW w:w="0" w:type="auto"/>
            <w:tcBorders>
              <w:top w:val="single" w:sz="4" w:space="0" w:color="000000"/>
              <w:left w:val="single" w:sz="4" w:space="0" w:color="000000"/>
              <w:bottom w:val="single" w:sz="4" w:space="0" w:color="000000"/>
              <w:right w:val="single" w:sz="4" w:space="0" w:color="000000"/>
            </w:tcBorders>
            <w:vAlign w:val="center"/>
          </w:tcPr>
          <w:p w14:paraId="363F67A8" w14:textId="77777777" w:rsidR="009938DD" w:rsidRPr="009938DD" w:rsidRDefault="009938DD" w:rsidP="00107CA1">
            <w:pPr>
              <w:widowControl/>
              <w:ind w:firstLineChars="0" w:firstLine="0"/>
              <w:jc w:val="center"/>
              <w:textAlignment w:val="center"/>
              <w:rPr>
                <w:rFonts w:ascii="宋体" w:hAnsi="宋体" w:hint="eastAsia"/>
                <w:sz w:val="21"/>
                <w:szCs w:val="21"/>
              </w:rPr>
            </w:pPr>
            <w:r w:rsidRPr="009938DD">
              <w:rPr>
                <w:rFonts w:ascii="宋体" w:hAnsi="宋体" w:hint="eastAsia"/>
                <w:sz w:val="21"/>
                <w:szCs w:val="21"/>
              </w:rPr>
              <w:t>后白镇</w:t>
            </w:r>
          </w:p>
        </w:tc>
        <w:tc>
          <w:tcPr>
            <w:tcW w:w="0" w:type="auto"/>
            <w:tcBorders>
              <w:top w:val="single" w:sz="4" w:space="0" w:color="000000"/>
              <w:left w:val="single" w:sz="4" w:space="0" w:color="000000"/>
              <w:bottom w:val="single" w:sz="4" w:space="0" w:color="000000"/>
              <w:right w:val="single" w:sz="4" w:space="0" w:color="000000"/>
            </w:tcBorders>
            <w:vAlign w:val="center"/>
          </w:tcPr>
          <w:p w14:paraId="39786EF3" w14:textId="77777777" w:rsidR="009938DD" w:rsidRPr="009938DD" w:rsidRDefault="009938DD" w:rsidP="00107CA1">
            <w:pPr>
              <w:widowControl/>
              <w:ind w:firstLineChars="0" w:firstLine="0"/>
              <w:jc w:val="center"/>
              <w:textAlignment w:val="center"/>
              <w:rPr>
                <w:rFonts w:ascii="宋体" w:hAnsi="宋体" w:cs="宋体" w:hint="eastAsia"/>
                <w:color w:val="000000"/>
                <w:kern w:val="0"/>
                <w:sz w:val="21"/>
                <w:szCs w:val="21"/>
                <w:lang w:bidi="ar"/>
              </w:rPr>
            </w:pPr>
            <w:r w:rsidRPr="009938DD">
              <w:rPr>
                <w:rFonts w:ascii="宋体" w:hAnsi="宋体" w:hint="eastAsia"/>
                <w:sz w:val="21"/>
                <w:szCs w:val="21"/>
              </w:rPr>
              <w:t>单千兆路由</w:t>
            </w:r>
          </w:p>
        </w:tc>
        <w:tc>
          <w:tcPr>
            <w:tcW w:w="0" w:type="auto"/>
            <w:tcBorders>
              <w:top w:val="single" w:sz="4" w:space="0" w:color="000000"/>
              <w:left w:val="single" w:sz="4" w:space="0" w:color="000000"/>
              <w:bottom w:val="single" w:sz="4" w:space="0" w:color="000000"/>
              <w:right w:val="single" w:sz="4" w:space="0" w:color="000000"/>
            </w:tcBorders>
            <w:vAlign w:val="center"/>
          </w:tcPr>
          <w:p w14:paraId="5C452EBA" w14:textId="77777777" w:rsidR="009938DD" w:rsidRPr="009938DD" w:rsidRDefault="009938DD" w:rsidP="00107CA1">
            <w:pPr>
              <w:widowControl/>
              <w:ind w:firstLineChars="0" w:firstLine="0"/>
              <w:jc w:val="center"/>
              <w:textAlignment w:val="center"/>
              <w:rPr>
                <w:rFonts w:ascii="宋体" w:hAnsi="宋体" w:cs="宋体" w:hint="eastAsia"/>
                <w:color w:val="000000"/>
                <w:kern w:val="0"/>
                <w:sz w:val="21"/>
                <w:szCs w:val="21"/>
                <w:lang w:bidi="ar"/>
              </w:rPr>
            </w:pPr>
            <w:r w:rsidRPr="009938DD">
              <w:rPr>
                <w:rFonts w:ascii="宋体" w:hAnsi="宋体" w:hint="eastAsia"/>
                <w:sz w:val="21"/>
                <w:szCs w:val="21"/>
              </w:rPr>
              <w:t>单千兆电</w:t>
            </w:r>
            <w:r w:rsidRPr="009938DD">
              <w:rPr>
                <w:rFonts w:cs="Times New Roman"/>
                <w:sz w:val="21"/>
                <w:szCs w:val="21"/>
              </w:rPr>
              <w:t>↔</w:t>
            </w:r>
            <w:r w:rsidRPr="009938DD">
              <w:rPr>
                <w:rFonts w:ascii="宋体" w:hAnsi="宋体" w:cs="宋体" w:hint="eastAsia"/>
                <w:sz w:val="21"/>
                <w:szCs w:val="21"/>
              </w:rPr>
              <w:t>属地</w:t>
            </w:r>
          </w:p>
        </w:tc>
        <w:tc>
          <w:tcPr>
            <w:tcW w:w="0" w:type="auto"/>
            <w:tcBorders>
              <w:top w:val="single" w:sz="4" w:space="0" w:color="000000"/>
              <w:left w:val="single" w:sz="4" w:space="0" w:color="000000"/>
              <w:bottom w:val="single" w:sz="4" w:space="0" w:color="000000"/>
              <w:right w:val="single" w:sz="4" w:space="0" w:color="000000"/>
            </w:tcBorders>
          </w:tcPr>
          <w:p w14:paraId="651E763A" w14:textId="77777777" w:rsidR="009938DD" w:rsidRPr="009938DD" w:rsidRDefault="009938DD" w:rsidP="00107CA1">
            <w:pPr>
              <w:widowControl/>
              <w:ind w:firstLineChars="0" w:firstLine="0"/>
              <w:jc w:val="center"/>
              <w:textAlignment w:val="center"/>
              <w:rPr>
                <w:rFonts w:ascii="宋体" w:hAnsi="宋体" w:hint="eastAsia"/>
                <w:sz w:val="21"/>
                <w:szCs w:val="21"/>
              </w:rPr>
            </w:pPr>
          </w:p>
        </w:tc>
      </w:tr>
      <w:tr w:rsidR="009938DD" w:rsidRPr="009938DD" w14:paraId="0E29F95F" w14:textId="77777777" w:rsidTr="00547318">
        <w:trPr>
          <w:trHeight w:val="454"/>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14:paraId="12592F5E" w14:textId="77777777" w:rsidR="009938DD" w:rsidRPr="009938DD" w:rsidRDefault="009938DD" w:rsidP="00107CA1">
            <w:pPr>
              <w:widowControl/>
              <w:ind w:firstLineChars="0" w:firstLine="0"/>
              <w:jc w:val="center"/>
              <w:textAlignment w:val="center"/>
              <w:rPr>
                <w:rFonts w:ascii="宋体" w:hAnsi="宋体" w:cs="宋体" w:hint="eastAsia"/>
                <w:color w:val="000000"/>
                <w:kern w:val="0"/>
                <w:sz w:val="21"/>
                <w:szCs w:val="21"/>
                <w:lang w:bidi="ar"/>
              </w:rPr>
            </w:pPr>
            <w:r w:rsidRPr="009938DD">
              <w:rPr>
                <w:rFonts w:ascii="宋体" w:hAnsi="宋体" w:hint="eastAsia"/>
                <w:sz w:val="21"/>
                <w:szCs w:val="21"/>
              </w:rPr>
              <w:lastRenderedPageBreak/>
              <w:t>100</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027AF31B" w14:textId="77777777" w:rsidR="009938DD" w:rsidRPr="009938DD" w:rsidRDefault="009938DD" w:rsidP="00107CA1">
            <w:pPr>
              <w:widowControl/>
              <w:ind w:firstLineChars="0" w:firstLine="0"/>
              <w:jc w:val="center"/>
              <w:textAlignment w:val="center"/>
              <w:rPr>
                <w:rFonts w:ascii="宋体" w:hAnsi="宋体" w:cs="宋体" w:hint="eastAsia"/>
                <w:color w:val="000000"/>
                <w:kern w:val="0"/>
                <w:sz w:val="21"/>
                <w:szCs w:val="21"/>
                <w:lang w:bidi="ar"/>
              </w:rPr>
            </w:pPr>
            <w:r w:rsidRPr="009938DD">
              <w:rPr>
                <w:rFonts w:ascii="宋体" w:hAnsi="宋体" w:hint="eastAsia"/>
                <w:sz w:val="21"/>
                <w:szCs w:val="21"/>
              </w:rPr>
              <w:t>延福</w:t>
            </w:r>
          </w:p>
        </w:tc>
        <w:tc>
          <w:tcPr>
            <w:tcW w:w="0" w:type="auto"/>
            <w:tcBorders>
              <w:top w:val="single" w:sz="4" w:space="0" w:color="000000"/>
              <w:left w:val="single" w:sz="4" w:space="0" w:color="000000"/>
              <w:bottom w:val="single" w:sz="4" w:space="0" w:color="000000"/>
              <w:right w:val="single" w:sz="4" w:space="0" w:color="000000"/>
            </w:tcBorders>
            <w:vAlign w:val="center"/>
          </w:tcPr>
          <w:p w14:paraId="41CD1100" w14:textId="77777777" w:rsidR="009938DD" w:rsidRPr="009938DD" w:rsidRDefault="009938DD" w:rsidP="00107CA1">
            <w:pPr>
              <w:widowControl/>
              <w:ind w:firstLineChars="0" w:firstLine="0"/>
              <w:jc w:val="center"/>
              <w:textAlignment w:val="center"/>
              <w:rPr>
                <w:rFonts w:ascii="宋体" w:hAnsi="宋体" w:hint="eastAsia"/>
                <w:sz w:val="21"/>
                <w:szCs w:val="21"/>
              </w:rPr>
            </w:pPr>
            <w:r w:rsidRPr="009938DD">
              <w:rPr>
                <w:rFonts w:ascii="宋体" w:hAnsi="宋体" w:hint="eastAsia"/>
                <w:sz w:val="21"/>
                <w:szCs w:val="21"/>
              </w:rPr>
              <w:t>后白镇</w:t>
            </w:r>
          </w:p>
        </w:tc>
        <w:tc>
          <w:tcPr>
            <w:tcW w:w="0" w:type="auto"/>
            <w:tcBorders>
              <w:top w:val="single" w:sz="4" w:space="0" w:color="000000"/>
              <w:left w:val="single" w:sz="4" w:space="0" w:color="000000"/>
              <w:bottom w:val="single" w:sz="4" w:space="0" w:color="000000"/>
              <w:right w:val="single" w:sz="4" w:space="0" w:color="000000"/>
            </w:tcBorders>
            <w:vAlign w:val="center"/>
          </w:tcPr>
          <w:p w14:paraId="7311FDB3" w14:textId="77777777" w:rsidR="009938DD" w:rsidRPr="009938DD" w:rsidRDefault="009938DD" w:rsidP="00107CA1">
            <w:pPr>
              <w:widowControl/>
              <w:ind w:firstLineChars="0" w:firstLine="0"/>
              <w:jc w:val="center"/>
              <w:textAlignment w:val="center"/>
              <w:rPr>
                <w:rFonts w:ascii="宋体" w:hAnsi="宋体" w:cs="宋体" w:hint="eastAsia"/>
                <w:color w:val="000000"/>
                <w:kern w:val="0"/>
                <w:sz w:val="21"/>
                <w:szCs w:val="21"/>
                <w:lang w:bidi="ar"/>
              </w:rPr>
            </w:pPr>
            <w:r w:rsidRPr="009938DD">
              <w:rPr>
                <w:rFonts w:ascii="宋体" w:hAnsi="宋体" w:hint="eastAsia"/>
                <w:sz w:val="21"/>
                <w:szCs w:val="21"/>
              </w:rPr>
              <w:t>单千兆路由</w:t>
            </w:r>
          </w:p>
        </w:tc>
        <w:tc>
          <w:tcPr>
            <w:tcW w:w="0" w:type="auto"/>
            <w:tcBorders>
              <w:top w:val="single" w:sz="4" w:space="0" w:color="000000"/>
              <w:left w:val="single" w:sz="4" w:space="0" w:color="000000"/>
              <w:bottom w:val="single" w:sz="4" w:space="0" w:color="000000"/>
              <w:right w:val="single" w:sz="4" w:space="0" w:color="000000"/>
            </w:tcBorders>
            <w:vAlign w:val="center"/>
          </w:tcPr>
          <w:p w14:paraId="143E9E90" w14:textId="77777777" w:rsidR="009938DD" w:rsidRPr="009938DD" w:rsidRDefault="009938DD" w:rsidP="00107CA1">
            <w:pPr>
              <w:widowControl/>
              <w:ind w:firstLineChars="0" w:firstLine="0"/>
              <w:jc w:val="center"/>
              <w:textAlignment w:val="center"/>
              <w:rPr>
                <w:rFonts w:ascii="宋体" w:hAnsi="宋体" w:cs="宋体" w:hint="eastAsia"/>
                <w:color w:val="000000"/>
                <w:kern w:val="0"/>
                <w:sz w:val="21"/>
                <w:szCs w:val="21"/>
                <w:lang w:bidi="ar"/>
              </w:rPr>
            </w:pPr>
            <w:r w:rsidRPr="009938DD">
              <w:rPr>
                <w:rFonts w:ascii="宋体" w:hAnsi="宋体" w:hint="eastAsia"/>
                <w:sz w:val="21"/>
                <w:szCs w:val="21"/>
              </w:rPr>
              <w:t>单千兆电</w:t>
            </w:r>
            <w:r w:rsidRPr="009938DD">
              <w:rPr>
                <w:rFonts w:cs="Times New Roman"/>
                <w:sz w:val="21"/>
                <w:szCs w:val="21"/>
              </w:rPr>
              <w:t>↔</w:t>
            </w:r>
            <w:r w:rsidRPr="009938DD">
              <w:rPr>
                <w:rFonts w:ascii="宋体" w:hAnsi="宋体" w:cs="宋体" w:hint="eastAsia"/>
                <w:sz w:val="21"/>
                <w:szCs w:val="21"/>
              </w:rPr>
              <w:t>属地</w:t>
            </w:r>
          </w:p>
        </w:tc>
        <w:tc>
          <w:tcPr>
            <w:tcW w:w="0" w:type="auto"/>
            <w:tcBorders>
              <w:top w:val="single" w:sz="4" w:space="0" w:color="000000"/>
              <w:left w:val="single" w:sz="4" w:space="0" w:color="000000"/>
              <w:bottom w:val="single" w:sz="4" w:space="0" w:color="000000"/>
              <w:right w:val="single" w:sz="4" w:space="0" w:color="000000"/>
            </w:tcBorders>
          </w:tcPr>
          <w:p w14:paraId="4155A865" w14:textId="77777777" w:rsidR="009938DD" w:rsidRPr="009938DD" w:rsidRDefault="009938DD" w:rsidP="00107CA1">
            <w:pPr>
              <w:widowControl/>
              <w:ind w:firstLineChars="0" w:firstLine="0"/>
              <w:jc w:val="center"/>
              <w:textAlignment w:val="center"/>
              <w:rPr>
                <w:rFonts w:ascii="宋体" w:hAnsi="宋体" w:hint="eastAsia"/>
                <w:sz w:val="21"/>
                <w:szCs w:val="21"/>
              </w:rPr>
            </w:pPr>
          </w:p>
        </w:tc>
      </w:tr>
      <w:tr w:rsidR="009938DD" w:rsidRPr="009938DD" w14:paraId="56A8DF05" w14:textId="77777777" w:rsidTr="00547318">
        <w:trPr>
          <w:trHeight w:val="454"/>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14:paraId="7B505A58" w14:textId="77777777" w:rsidR="009938DD" w:rsidRPr="009938DD" w:rsidRDefault="009938DD" w:rsidP="00107CA1">
            <w:pPr>
              <w:widowControl/>
              <w:ind w:firstLineChars="0" w:firstLine="0"/>
              <w:jc w:val="center"/>
              <w:textAlignment w:val="center"/>
              <w:rPr>
                <w:rFonts w:ascii="宋体" w:hAnsi="宋体" w:cs="宋体" w:hint="eastAsia"/>
                <w:color w:val="000000"/>
                <w:kern w:val="0"/>
                <w:sz w:val="21"/>
                <w:szCs w:val="21"/>
                <w:lang w:bidi="ar"/>
              </w:rPr>
            </w:pPr>
            <w:r w:rsidRPr="009938DD">
              <w:rPr>
                <w:rFonts w:ascii="宋体" w:hAnsi="宋体" w:hint="eastAsia"/>
                <w:sz w:val="21"/>
                <w:szCs w:val="21"/>
              </w:rPr>
              <w:t>101</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54A6E1F2" w14:textId="77777777" w:rsidR="009938DD" w:rsidRPr="009938DD" w:rsidRDefault="009938DD" w:rsidP="00107CA1">
            <w:pPr>
              <w:widowControl/>
              <w:ind w:firstLineChars="0" w:firstLine="0"/>
              <w:jc w:val="center"/>
              <w:textAlignment w:val="center"/>
              <w:rPr>
                <w:rFonts w:ascii="宋体" w:hAnsi="宋体" w:cs="宋体" w:hint="eastAsia"/>
                <w:color w:val="000000"/>
                <w:kern w:val="0"/>
                <w:sz w:val="21"/>
                <w:szCs w:val="21"/>
                <w:lang w:bidi="ar"/>
              </w:rPr>
            </w:pPr>
            <w:r w:rsidRPr="009938DD">
              <w:rPr>
                <w:rFonts w:ascii="宋体" w:hAnsi="宋体" w:hint="eastAsia"/>
                <w:sz w:val="21"/>
                <w:szCs w:val="21"/>
              </w:rPr>
              <w:t>西冯</w:t>
            </w:r>
          </w:p>
        </w:tc>
        <w:tc>
          <w:tcPr>
            <w:tcW w:w="0" w:type="auto"/>
            <w:tcBorders>
              <w:top w:val="single" w:sz="4" w:space="0" w:color="000000"/>
              <w:left w:val="single" w:sz="4" w:space="0" w:color="000000"/>
              <w:bottom w:val="single" w:sz="4" w:space="0" w:color="000000"/>
              <w:right w:val="single" w:sz="4" w:space="0" w:color="000000"/>
            </w:tcBorders>
            <w:vAlign w:val="center"/>
          </w:tcPr>
          <w:p w14:paraId="2136E40C" w14:textId="77777777" w:rsidR="009938DD" w:rsidRPr="009938DD" w:rsidRDefault="009938DD" w:rsidP="00107CA1">
            <w:pPr>
              <w:widowControl/>
              <w:ind w:firstLineChars="0" w:firstLine="0"/>
              <w:jc w:val="center"/>
              <w:textAlignment w:val="center"/>
              <w:rPr>
                <w:rFonts w:ascii="宋体" w:hAnsi="宋体" w:hint="eastAsia"/>
                <w:sz w:val="21"/>
                <w:szCs w:val="21"/>
              </w:rPr>
            </w:pPr>
            <w:r w:rsidRPr="009938DD">
              <w:rPr>
                <w:rFonts w:ascii="宋体" w:hAnsi="宋体" w:hint="eastAsia"/>
                <w:sz w:val="21"/>
                <w:szCs w:val="21"/>
              </w:rPr>
              <w:t>后白镇</w:t>
            </w:r>
          </w:p>
        </w:tc>
        <w:tc>
          <w:tcPr>
            <w:tcW w:w="0" w:type="auto"/>
            <w:tcBorders>
              <w:top w:val="single" w:sz="4" w:space="0" w:color="000000"/>
              <w:left w:val="single" w:sz="4" w:space="0" w:color="000000"/>
              <w:bottom w:val="single" w:sz="4" w:space="0" w:color="000000"/>
              <w:right w:val="single" w:sz="4" w:space="0" w:color="000000"/>
            </w:tcBorders>
            <w:vAlign w:val="center"/>
          </w:tcPr>
          <w:p w14:paraId="51D75FBF" w14:textId="77777777" w:rsidR="009938DD" w:rsidRPr="009938DD" w:rsidRDefault="009938DD" w:rsidP="00107CA1">
            <w:pPr>
              <w:widowControl/>
              <w:ind w:firstLineChars="0" w:firstLine="0"/>
              <w:jc w:val="center"/>
              <w:textAlignment w:val="center"/>
              <w:rPr>
                <w:rFonts w:ascii="宋体" w:hAnsi="宋体" w:cs="宋体" w:hint="eastAsia"/>
                <w:color w:val="000000"/>
                <w:kern w:val="0"/>
                <w:sz w:val="21"/>
                <w:szCs w:val="21"/>
                <w:lang w:bidi="ar"/>
              </w:rPr>
            </w:pPr>
            <w:r w:rsidRPr="009938DD">
              <w:rPr>
                <w:rFonts w:ascii="宋体" w:hAnsi="宋体" w:hint="eastAsia"/>
                <w:sz w:val="21"/>
                <w:szCs w:val="21"/>
              </w:rPr>
              <w:t>单千兆路由</w:t>
            </w:r>
          </w:p>
        </w:tc>
        <w:tc>
          <w:tcPr>
            <w:tcW w:w="0" w:type="auto"/>
            <w:tcBorders>
              <w:top w:val="single" w:sz="4" w:space="0" w:color="000000"/>
              <w:left w:val="single" w:sz="4" w:space="0" w:color="000000"/>
              <w:bottom w:val="single" w:sz="4" w:space="0" w:color="000000"/>
              <w:right w:val="single" w:sz="4" w:space="0" w:color="000000"/>
            </w:tcBorders>
            <w:vAlign w:val="center"/>
          </w:tcPr>
          <w:p w14:paraId="4E8115DA" w14:textId="77777777" w:rsidR="009938DD" w:rsidRPr="009938DD" w:rsidRDefault="009938DD" w:rsidP="00107CA1">
            <w:pPr>
              <w:widowControl/>
              <w:ind w:firstLineChars="0" w:firstLine="0"/>
              <w:jc w:val="center"/>
              <w:textAlignment w:val="center"/>
              <w:rPr>
                <w:rFonts w:ascii="宋体" w:hAnsi="宋体" w:cs="宋体" w:hint="eastAsia"/>
                <w:color w:val="000000"/>
                <w:kern w:val="0"/>
                <w:sz w:val="21"/>
                <w:szCs w:val="21"/>
                <w:lang w:bidi="ar"/>
              </w:rPr>
            </w:pPr>
            <w:r w:rsidRPr="009938DD">
              <w:rPr>
                <w:rFonts w:ascii="宋体" w:hAnsi="宋体" w:hint="eastAsia"/>
                <w:sz w:val="21"/>
                <w:szCs w:val="21"/>
              </w:rPr>
              <w:t>单千兆电</w:t>
            </w:r>
            <w:r w:rsidRPr="009938DD">
              <w:rPr>
                <w:rFonts w:cs="Times New Roman"/>
                <w:sz w:val="21"/>
                <w:szCs w:val="21"/>
              </w:rPr>
              <w:t>↔</w:t>
            </w:r>
            <w:r w:rsidRPr="009938DD">
              <w:rPr>
                <w:rFonts w:ascii="宋体" w:hAnsi="宋体" w:cs="宋体" w:hint="eastAsia"/>
                <w:sz w:val="21"/>
                <w:szCs w:val="21"/>
              </w:rPr>
              <w:t>属地</w:t>
            </w:r>
          </w:p>
        </w:tc>
        <w:tc>
          <w:tcPr>
            <w:tcW w:w="0" w:type="auto"/>
            <w:tcBorders>
              <w:top w:val="single" w:sz="4" w:space="0" w:color="000000"/>
              <w:left w:val="single" w:sz="4" w:space="0" w:color="000000"/>
              <w:bottom w:val="single" w:sz="4" w:space="0" w:color="000000"/>
              <w:right w:val="single" w:sz="4" w:space="0" w:color="000000"/>
            </w:tcBorders>
          </w:tcPr>
          <w:p w14:paraId="49302283" w14:textId="77777777" w:rsidR="009938DD" w:rsidRPr="009938DD" w:rsidRDefault="009938DD" w:rsidP="00107CA1">
            <w:pPr>
              <w:widowControl/>
              <w:ind w:firstLineChars="0" w:firstLine="0"/>
              <w:jc w:val="center"/>
              <w:textAlignment w:val="center"/>
              <w:rPr>
                <w:rFonts w:ascii="宋体" w:hAnsi="宋体" w:hint="eastAsia"/>
                <w:sz w:val="21"/>
                <w:szCs w:val="21"/>
              </w:rPr>
            </w:pPr>
          </w:p>
        </w:tc>
      </w:tr>
      <w:tr w:rsidR="009938DD" w:rsidRPr="009938DD" w14:paraId="6C7D1796" w14:textId="77777777" w:rsidTr="00547318">
        <w:trPr>
          <w:trHeight w:val="454"/>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14:paraId="27809E15" w14:textId="77777777" w:rsidR="009938DD" w:rsidRPr="009938DD" w:rsidRDefault="009938DD" w:rsidP="00107CA1">
            <w:pPr>
              <w:widowControl/>
              <w:ind w:firstLineChars="0" w:firstLine="0"/>
              <w:jc w:val="center"/>
              <w:textAlignment w:val="center"/>
              <w:rPr>
                <w:rFonts w:ascii="宋体" w:hAnsi="宋体" w:cs="宋体" w:hint="eastAsia"/>
                <w:color w:val="000000"/>
                <w:kern w:val="0"/>
                <w:sz w:val="21"/>
                <w:szCs w:val="21"/>
                <w:lang w:bidi="ar"/>
              </w:rPr>
            </w:pPr>
            <w:r w:rsidRPr="009938DD">
              <w:rPr>
                <w:rFonts w:ascii="宋体" w:hAnsi="宋体" w:hint="eastAsia"/>
                <w:sz w:val="21"/>
                <w:szCs w:val="21"/>
              </w:rPr>
              <w:t>102</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0C3D4840" w14:textId="77777777" w:rsidR="009938DD" w:rsidRPr="009938DD" w:rsidRDefault="009938DD" w:rsidP="00107CA1">
            <w:pPr>
              <w:widowControl/>
              <w:ind w:firstLineChars="0" w:firstLine="0"/>
              <w:jc w:val="center"/>
              <w:textAlignment w:val="center"/>
              <w:rPr>
                <w:rFonts w:ascii="宋体" w:hAnsi="宋体" w:cs="宋体" w:hint="eastAsia"/>
                <w:color w:val="000000"/>
                <w:kern w:val="0"/>
                <w:sz w:val="21"/>
                <w:szCs w:val="21"/>
                <w:lang w:bidi="ar"/>
              </w:rPr>
            </w:pPr>
            <w:r w:rsidRPr="009938DD">
              <w:rPr>
                <w:rFonts w:ascii="宋体" w:hAnsi="宋体" w:hint="eastAsia"/>
                <w:sz w:val="21"/>
                <w:szCs w:val="21"/>
              </w:rPr>
              <w:t>二圣</w:t>
            </w:r>
          </w:p>
        </w:tc>
        <w:tc>
          <w:tcPr>
            <w:tcW w:w="0" w:type="auto"/>
            <w:tcBorders>
              <w:top w:val="single" w:sz="4" w:space="0" w:color="000000"/>
              <w:left w:val="single" w:sz="4" w:space="0" w:color="000000"/>
              <w:bottom w:val="single" w:sz="4" w:space="0" w:color="000000"/>
              <w:right w:val="single" w:sz="4" w:space="0" w:color="000000"/>
            </w:tcBorders>
            <w:vAlign w:val="center"/>
          </w:tcPr>
          <w:p w14:paraId="260970B4" w14:textId="77777777" w:rsidR="009938DD" w:rsidRPr="009938DD" w:rsidRDefault="009938DD" w:rsidP="00107CA1">
            <w:pPr>
              <w:widowControl/>
              <w:ind w:firstLineChars="0" w:firstLine="0"/>
              <w:jc w:val="center"/>
              <w:textAlignment w:val="center"/>
              <w:rPr>
                <w:rFonts w:ascii="宋体" w:hAnsi="宋体" w:hint="eastAsia"/>
                <w:sz w:val="21"/>
                <w:szCs w:val="21"/>
              </w:rPr>
            </w:pPr>
            <w:r w:rsidRPr="009938DD">
              <w:rPr>
                <w:rFonts w:ascii="宋体" w:hAnsi="宋体" w:hint="eastAsia"/>
                <w:sz w:val="21"/>
                <w:szCs w:val="21"/>
              </w:rPr>
              <w:t>后白镇</w:t>
            </w:r>
          </w:p>
        </w:tc>
        <w:tc>
          <w:tcPr>
            <w:tcW w:w="0" w:type="auto"/>
            <w:tcBorders>
              <w:top w:val="single" w:sz="4" w:space="0" w:color="000000"/>
              <w:left w:val="single" w:sz="4" w:space="0" w:color="000000"/>
              <w:bottom w:val="single" w:sz="4" w:space="0" w:color="000000"/>
              <w:right w:val="single" w:sz="4" w:space="0" w:color="000000"/>
            </w:tcBorders>
            <w:vAlign w:val="center"/>
          </w:tcPr>
          <w:p w14:paraId="53357EBC" w14:textId="77777777" w:rsidR="009938DD" w:rsidRPr="009938DD" w:rsidRDefault="009938DD" w:rsidP="00107CA1">
            <w:pPr>
              <w:widowControl/>
              <w:ind w:firstLineChars="0" w:firstLine="0"/>
              <w:jc w:val="center"/>
              <w:textAlignment w:val="center"/>
              <w:rPr>
                <w:rFonts w:ascii="宋体" w:hAnsi="宋体" w:cs="宋体" w:hint="eastAsia"/>
                <w:color w:val="000000"/>
                <w:kern w:val="0"/>
                <w:sz w:val="21"/>
                <w:szCs w:val="21"/>
                <w:lang w:bidi="ar"/>
              </w:rPr>
            </w:pPr>
            <w:r w:rsidRPr="009938DD">
              <w:rPr>
                <w:rFonts w:ascii="宋体" w:hAnsi="宋体" w:hint="eastAsia"/>
                <w:sz w:val="21"/>
                <w:szCs w:val="21"/>
              </w:rPr>
              <w:t>单千兆路由</w:t>
            </w:r>
          </w:p>
        </w:tc>
        <w:tc>
          <w:tcPr>
            <w:tcW w:w="0" w:type="auto"/>
            <w:tcBorders>
              <w:top w:val="single" w:sz="4" w:space="0" w:color="000000"/>
              <w:left w:val="single" w:sz="4" w:space="0" w:color="000000"/>
              <w:bottom w:val="single" w:sz="4" w:space="0" w:color="000000"/>
              <w:right w:val="single" w:sz="4" w:space="0" w:color="000000"/>
            </w:tcBorders>
            <w:vAlign w:val="center"/>
          </w:tcPr>
          <w:p w14:paraId="464BC7DD" w14:textId="77777777" w:rsidR="009938DD" w:rsidRPr="009938DD" w:rsidRDefault="009938DD" w:rsidP="00107CA1">
            <w:pPr>
              <w:widowControl/>
              <w:ind w:firstLineChars="0" w:firstLine="0"/>
              <w:jc w:val="center"/>
              <w:textAlignment w:val="center"/>
              <w:rPr>
                <w:rFonts w:ascii="宋体" w:hAnsi="宋体" w:cs="宋体" w:hint="eastAsia"/>
                <w:color w:val="000000"/>
                <w:kern w:val="0"/>
                <w:sz w:val="21"/>
                <w:szCs w:val="21"/>
                <w:lang w:bidi="ar"/>
              </w:rPr>
            </w:pPr>
            <w:r w:rsidRPr="009938DD">
              <w:rPr>
                <w:rFonts w:ascii="宋体" w:hAnsi="宋体" w:hint="eastAsia"/>
                <w:sz w:val="21"/>
                <w:szCs w:val="21"/>
              </w:rPr>
              <w:t>单千兆电</w:t>
            </w:r>
            <w:r w:rsidRPr="009938DD">
              <w:rPr>
                <w:rFonts w:cs="Times New Roman"/>
                <w:sz w:val="21"/>
                <w:szCs w:val="21"/>
              </w:rPr>
              <w:t>↔</w:t>
            </w:r>
            <w:r w:rsidRPr="009938DD">
              <w:rPr>
                <w:rFonts w:ascii="宋体" w:hAnsi="宋体" w:cs="宋体" w:hint="eastAsia"/>
                <w:sz w:val="21"/>
                <w:szCs w:val="21"/>
              </w:rPr>
              <w:t>属地</w:t>
            </w:r>
          </w:p>
        </w:tc>
        <w:tc>
          <w:tcPr>
            <w:tcW w:w="0" w:type="auto"/>
            <w:tcBorders>
              <w:top w:val="single" w:sz="4" w:space="0" w:color="000000"/>
              <w:left w:val="single" w:sz="4" w:space="0" w:color="000000"/>
              <w:bottom w:val="single" w:sz="4" w:space="0" w:color="000000"/>
              <w:right w:val="single" w:sz="4" w:space="0" w:color="000000"/>
            </w:tcBorders>
          </w:tcPr>
          <w:p w14:paraId="643F53C2" w14:textId="77777777" w:rsidR="009938DD" w:rsidRPr="009938DD" w:rsidRDefault="009938DD" w:rsidP="00107CA1">
            <w:pPr>
              <w:widowControl/>
              <w:ind w:firstLineChars="0" w:firstLine="0"/>
              <w:jc w:val="center"/>
              <w:textAlignment w:val="center"/>
              <w:rPr>
                <w:rFonts w:ascii="宋体" w:hAnsi="宋体" w:hint="eastAsia"/>
                <w:sz w:val="21"/>
                <w:szCs w:val="21"/>
              </w:rPr>
            </w:pPr>
          </w:p>
        </w:tc>
      </w:tr>
      <w:tr w:rsidR="009938DD" w:rsidRPr="009938DD" w14:paraId="798C85A5" w14:textId="77777777" w:rsidTr="00547318">
        <w:trPr>
          <w:trHeight w:val="454"/>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14:paraId="15FEB4BB" w14:textId="77777777" w:rsidR="009938DD" w:rsidRPr="009938DD" w:rsidRDefault="009938DD" w:rsidP="00107CA1">
            <w:pPr>
              <w:widowControl/>
              <w:ind w:firstLineChars="0" w:firstLine="0"/>
              <w:jc w:val="center"/>
              <w:textAlignment w:val="center"/>
              <w:rPr>
                <w:rFonts w:ascii="宋体" w:hAnsi="宋体" w:cs="宋体" w:hint="eastAsia"/>
                <w:color w:val="000000"/>
                <w:kern w:val="0"/>
                <w:sz w:val="21"/>
                <w:szCs w:val="21"/>
                <w:lang w:bidi="ar"/>
              </w:rPr>
            </w:pPr>
            <w:r w:rsidRPr="009938DD">
              <w:rPr>
                <w:rFonts w:ascii="宋体" w:hAnsi="宋体" w:hint="eastAsia"/>
                <w:sz w:val="21"/>
                <w:szCs w:val="21"/>
              </w:rPr>
              <w:t>103</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67681850" w14:textId="77777777" w:rsidR="009938DD" w:rsidRPr="009938DD" w:rsidRDefault="009938DD" w:rsidP="00107CA1">
            <w:pPr>
              <w:widowControl/>
              <w:ind w:firstLineChars="0" w:firstLine="0"/>
              <w:jc w:val="center"/>
              <w:textAlignment w:val="center"/>
              <w:rPr>
                <w:rFonts w:ascii="宋体" w:hAnsi="宋体" w:cs="宋体" w:hint="eastAsia"/>
                <w:color w:val="000000"/>
                <w:kern w:val="0"/>
                <w:sz w:val="21"/>
                <w:szCs w:val="21"/>
                <w:lang w:bidi="ar"/>
              </w:rPr>
            </w:pPr>
            <w:r w:rsidRPr="009938DD">
              <w:rPr>
                <w:rFonts w:ascii="宋体" w:hAnsi="宋体" w:hint="eastAsia"/>
                <w:sz w:val="21"/>
                <w:szCs w:val="21"/>
              </w:rPr>
              <w:t>徐巷</w:t>
            </w:r>
          </w:p>
        </w:tc>
        <w:tc>
          <w:tcPr>
            <w:tcW w:w="0" w:type="auto"/>
            <w:tcBorders>
              <w:top w:val="single" w:sz="4" w:space="0" w:color="000000"/>
              <w:left w:val="single" w:sz="4" w:space="0" w:color="000000"/>
              <w:bottom w:val="single" w:sz="4" w:space="0" w:color="000000"/>
              <w:right w:val="single" w:sz="4" w:space="0" w:color="000000"/>
            </w:tcBorders>
            <w:vAlign w:val="center"/>
          </w:tcPr>
          <w:p w14:paraId="1F799F9D" w14:textId="77777777" w:rsidR="009938DD" w:rsidRPr="009938DD" w:rsidRDefault="009938DD" w:rsidP="00107CA1">
            <w:pPr>
              <w:widowControl/>
              <w:ind w:firstLineChars="0" w:firstLine="0"/>
              <w:jc w:val="center"/>
              <w:textAlignment w:val="center"/>
              <w:rPr>
                <w:rFonts w:ascii="宋体" w:hAnsi="宋体" w:hint="eastAsia"/>
                <w:sz w:val="21"/>
                <w:szCs w:val="21"/>
              </w:rPr>
            </w:pPr>
            <w:r w:rsidRPr="009938DD">
              <w:rPr>
                <w:rFonts w:ascii="宋体" w:hAnsi="宋体" w:hint="eastAsia"/>
                <w:sz w:val="21"/>
                <w:szCs w:val="21"/>
              </w:rPr>
              <w:t>后白镇</w:t>
            </w:r>
          </w:p>
        </w:tc>
        <w:tc>
          <w:tcPr>
            <w:tcW w:w="0" w:type="auto"/>
            <w:tcBorders>
              <w:top w:val="single" w:sz="4" w:space="0" w:color="000000"/>
              <w:left w:val="single" w:sz="4" w:space="0" w:color="000000"/>
              <w:bottom w:val="single" w:sz="4" w:space="0" w:color="000000"/>
              <w:right w:val="single" w:sz="4" w:space="0" w:color="000000"/>
            </w:tcBorders>
            <w:vAlign w:val="center"/>
          </w:tcPr>
          <w:p w14:paraId="17ED08C1" w14:textId="77777777" w:rsidR="009938DD" w:rsidRPr="009938DD" w:rsidRDefault="009938DD" w:rsidP="00107CA1">
            <w:pPr>
              <w:widowControl/>
              <w:ind w:firstLineChars="0" w:firstLine="0"/>
              <w:jc w:val="center"/>
              <w:textAlignment w:val="center"/>
              <w:rPr>
                <w:rFonts w:ascii="宋体" w:hAnsi="宋体" w:cs="宋体" w:hint="eastAsia"/>
                <w:color w:val="000000"/>
                <w:kern w:val="0"/>
                <w:sz w:val="21"/>
                <w:szCs w:val="21"/>
                <w:lang w:bidi="ar"/>
              </w:rPr>
            </w:pPr>
            <w:r w:rsidRPr="009938DD">
              <w:rPr>
                <w:rFonts w:ascii="宋体" w:hAnsi="宋体" w:hint="eastAsia"/>
                <w:sz w:val="21"/>
                <w:szCs w:val="21"/>
              </w:rPr>
              <w:t>单千兆路由</w:t>
            </w:r>
          </w:p>
        </w:tc>
        <w:tc>
          <w:tcPr>
            <w:tcW w:w="0" w:type="auto"/>
            <w:tcBorders>
              <w:top w:val="single" w:sz="4" w:space="0" w:color="000000"/>
              <w:left w:val="single" w:sz="4" w:space="0" w:color="000000"/>
              <w:bottom w:val="single" w:sz="4" w:space="0" w:color="000000"/>
              <w:right w:val="single" w:sz="4" w:space="0" w:color="000000"/>
            </w:tcBorders>
            <w:vAlign w:val="center"/>
          </w:tcPr>
          <w:p w14:paraId="7B7588DC" w14:textId="77777777" w:rsidR="009938DD" w:rsidRPr="009938DD" w:rsidRDefault="009938DD" w:rsidP="00107CA1">
            <w:pPr>
              <w:widowControl/>
              <w:ind w:firstLineChars="0" w:firstLine="0"/>
              <w:jc w:val="center"/>
              <w:textAlignment w:val="center"/>
              <w:rPr>
                <w:rFonts w:ascii="宋体" w:hAnsi="宋体" w:cs="宋体" w:hint="eastAsia"/>
                <w:color w:val="000000"/>
                <w:kern w:val="0"/>
                <w:sz w:val="21"/>
                <w:szCs w:val="21"/>
                <w:lang w:bidi="ar"/>
              </w:rPr>
            </w:pPr>
            <w:r w:rsidRPr="009938DD">
              <w:rPr>
                <w:rFonts w:ascii="宋体" w:hAnsi="宋体" w:hint="eastAsia"/>
                <w:sz w:val="21"/>
                <w:szCs w:val="21"/>
              </w:rPr>
              <w:t>单千兆电</w:t>
            </w:r>
            <w:r w:rsidRPr="009938DD">
              <w:rPr>
                <w:rFonts w:cs="Times New Roman"/>
                <w:sz w:val="21"/>
                <w:szCs w:val="21"/>
              </w:rPr>
              <w:t>↔</w:t>
            </w:r>
            <w:r w:rsidRPr="009938DD">
              <w:rPr>
                <w:rFonts w:ascii="宋体" w:hAnsi="宋体" w:cs="宋体" w:hint="eastAsia"/>
                <w:sz w:val="21"/>
                <w:szCs w:val="21"/>
              </w:rPr>
              <w:t>属地</w:t>
            </w:r>
          </w:p>
        </w:tc>
        <w:tc>
          <w:tcPr>
            <w:tcW w:w="0" w:type="auto"/>
            <w:tcBorders>
              <w:top w:val="single" w:sz="4" w:space="0" w:color="000000"/>
              <w:left w:val="single" w:sz="4" w:space="0" w:color="000000"/>
              <w:bottom w:val="single" w:sz="4" w:space="0" w:color="000000"/>
              <w:right w:val="single" w:sz="4" w:space="0" w:color="000000"/>
            </w:tcBorders>
          </w:tcPr>
          <w:p w14:paraId="67105B54" w14:textId="77777777" w:rsidR="009938DD" w:rsidRPr="009938DD" w:rsidRDefault="009938DD" w:rsidP="00107CA1">
            <w:pPr>
              <w:widowControl/>
              <w:ind w:firstLineChars="0" w:firstLine="0"/>
              <w:jc w:val="center"/>
              <w:textAlignment w:val="center"/>
              <w:rPr>
                <w:rFonts w:ascii="宋体" w:hAnsi="宋体" w:hint="eastAsia"/>
                <w:sz w:val="21"/>
                <w:szCs w:val="21"/>
              </w:rPr>
            </w:pPr>
          </w:p>
        </w:tc>
      </w:tr>
      <w:tr w:rsidR="009938DD" w:rsidRPr="009938DD" w14:paraId="26CD98A2" w14:textId="77777777" w:rsidTr="00547318">
        <w:trPr>
          <w:trHeight w:val="454"/>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14:paraId="1EF00CDF" w14:textId="77777777" w:rsidR="009938DD" w:rsidRPr="009938DD" w:rsidRDefault="009938DD" w:rsidP="00107CA1">
            <w:pPr>
              <w:widowControl/>
              <w:ind w:firstLineChars="0" w:firstLine="0"/>
              <w:jc w:val="center"/>
              <w:textAlignment w:val="center"/>
              <w:rPr>
                <w:rFonts w:ascii="宋体" w:hAnsi="宋体" w:cs="宋体" w:hint="eastAsia"/>
                <w:color w:val="000000"/>
                <w:kern w:val="0"/>
                <w:sz w:val="21"/>
                <w:szCs w:val="21"/>
                <w:lang w:bidi="ar"/>
              </w:rPr>
            </w:pPr>
            <w:r w:rsidRPr="009938DD">
              <w:rPr>
                <w:rFonts w:ascii="宋体" w:hAnsi="宋体" w:hint="eastAsia"/>
                <w:sz w:val="21"/>
                <w:szCs w:val="21"/>
              </w:rPr>
              <w:t>104</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7A2A7949" w14:textId="77777777" w:rsidR="009938DD" w:rsidRPr="009938DD" w:rsidRDefault="009938DD" w:rsidP="00107CA1">
            <w:pPr>
              <w:widowControl/>
              <w:ind w:firstLineChars="0" w:firstLine="0"/>
              <w:jc w:val="center"/>
              <w:textAlignment w:val="center"/>
              <w:rPr>
                <w:rFonts w:ascii="宋体" w:hAnsi="宋体" w:cs="宋体" w:hint="eastAsia"/>
                <w:color w:val="000000"/>
                <w:kern w:val="0"/>
                <w:sz w:val="21"/>
                <w:szCs w:val="21"/>
                <w:lang w:bidi="ar"/>
              </w:rPr>
            </w:pPr>
            <w:r w:rsidRPr="009938DD">
              <w:rPr>
                <w:rFonts w:ascii="宋体" w:hAnsi="宋体" w:hint="eastAsia"/>
                <w:sz w:val="21"/>
                <w:szCs w:val="21"/>
              </w:rPr>
              <w:t>张庙</w:t>
            </w:r>
          </w:p>
        </w:tc>
        <w:tc>
          <w:tcPr>
            <w:tcW w:w="0" w:type="auto"/>
            <w:tcBorders>
              <w:top w:val="single" w:sz="4" w:space="0" w:color="000000"/>
              <w:left w:val="single" w:sz="4" w:space="0" w:color="000000"/>
              <w:bottom w:val="single" w:sz="4" w:space="0" w:color="000000"/>
              <w:right w:val="single" w:sz="4" w:space="0" w:color="000000"/>
            </w:tcBorders>
            <w:vAlign w:val="center"/>
          </w:tcPr>
          <w:p w14:paraId="4A7BE127" w14:textId="77777777" w:rsidR="009938DD" w:rsidRPr="009938DD" w:rsidRDefault="009938DD" w:rsidP="00107CA1">
            <w:pPr>
              <w:widowControl/>
              <w:ind w:firstLineChars="0" w:firstLine="0"/>
              <w:jc w:val="center"/>
              <w:textAlignment w:val="center"/>
              <w:rPr>
                <w:rFonts w:ascii="宋体" w:hAnsi="宋体" w:hint="eastAsia"/>
                <w:sz w:val="21"/>
                <w:szCs w:val="21"/>
              </w:rPr>
            </w:pPr>
            <w:r w:rsidRPr="009938DD">
              <w:rPr>
                <w:rFonts w:ascii="宋体" w:hAnsi="宋体" w:hint="eastAsia"/>
                <w:sz w:val="21"/>
                <w:szCs w:val="21"/>
              </w:rPr>
              <w:t>后白镇</w:t>
            </w:r>
          </w:p>
        </w:tc>
        <w:tc>
          <w:tcPr>
            <w:tcW w:w="0" w:type="auto"/>
            <w:tcBorders>
              <w:top w:val="single" w:sz="4" w:space="0" w:color="000000"/>
              <w:left w:val="single" w:sz="4" w:space="0" w:color="000000"/>
              <w:bottom w:val="single" w:sz="4" w:space="0" w:color="000000"/>
              <w:right w:val="single" w:sz="4" w:space="0" w:color="000000"/>
            </w:tcBorders>
            <w:vAlign w:val="center"/>
          </w:tcPr>
          <w:p w14:paraId="0D7963EC" w14:textId="77777777" w:rsidR="009938DD" w:rsidRPr="009938DD" w:rsidRDefault="009938DD" w:rsidP="00107CA1">
            <w:pPr>
              <w:widowControl/>
              <w:ind w:firstLineChars="0" w:firstLine="0"/>
              <w:jc w:val="center"/>
              <w:textAlignment w:val="center"/>
              <w:rPr>
                <w:rFonts w:ascii="宋体" w:hAnsi="宋体" w:cs="宋体" w:hint="eastAsia"/>
                <w:color w:val="000000"/>
                <w:kern w:val="0"/>
                <w:sz w:val="21"/>
                <w:szCs w:val="21"/>
                <w:lang w:bidi="ar"/>
              </w:rPr>
            </w:pPr>
            <w:r w:rsidRPr="009938DD">
              <w:rPr>
                <w:rFonts w:ascii="宋体" w:hAnsi="宋体" w:hint="eastAsia"/>
                <w:sz w:val="21"/>
                <w:szCs w:val="21"/>
              </w:rPr>
              <w:t>单千兆路由</w:t>
            </w:r>
          </w:p>
        </w:tc>
        <w:tc>
          <w:tcPr>
            <w:tcW w:w="0" w:type="auto"/>
            <w:tcBorders>
              <w:top w:val="single" w:sz="4" w:space="0" w:color="000000"/>
              <w:left w:val="single" w:sz="4" w:space="0" w:color="000000"/>
              <w:bottom w:val="single" w:sz="4" w:space="0" w:color="000000"/>
              <w:right w:val="single" w:sz="4" w:space="0" w:color="000000"/>
            </w:tcBorders>
            <w:vAlign w:val="center"/>
          </w:tcPr>
          <w:p w14:paraId="04FB048B" w14:textId="77777777" w:rsidR="009938DD" w:rsidRPr="009938DD" w:rsidRDefault="009938DD" w:rsidP="00107CA1">
            <w:pPr>
              <w:widowControl/>
              <w:ind w:firstLineChars="0" w:firstLine="0"/>
              <w:jc w:val="center"/>
              <w:textAlignment w:val="center"/>
              <w:rPr>
                <w:rFonts w:ascii="宋体" w:hAnsi="宋体" w:cs="宋体" w:hint="eastAsia"/>
                <w:color w:val="000000"/>
                <w:kern w:val="0"/>
                <w:sz w:val="21"/>
                <w:szCs w:val="21"/>
                <w:lang w:bidi="ar"/>
              </w:rPr>
            </w:pPr>
            <w:r w:rsidRPr="009938DD">
              <w:rPr>
                <w:rFonts w:ascii="宋体" w:hAnsi="宋体" w:hint="eastAsia"/>
                <w:sz w:val="21"/>
                <w:szCs w:val="21"/>
              </w:rPr>
              <w:t>单千兆电</w:t>
            </w:r>
            <w:r w:rsidRPr="009938DD">
              <w:rPr>
                <w:rFonts w:cs="Times New Roman"/>
                <w:sz w:val="21"/>
                <w:szCs w:val="21"/>
              </w:rPr>
              <w:t>↔</w:t>
            </w:r>
            <w:r w:rsidRPr="009938DD">
              <w:rPr>
                <w:rFonts w:ascii="宋体" w:hAnsi="宋体" w:cs="宋体" w:hint="eastAsia"/>
                <w:sz w:val="21"/>
                <w:szCs w:val="21"/>
              </w:rPr>
              <w:t>属地</w:t>
            </w:r>
          </w:p>
        </w:tc>
        <w:tc>
          <w:tcPr>
            <w:tcW w:w="0" w:type="auto"/>
            <w:tcBorders>
              <w:top w:val="single" w:sz="4" w:space="0" w:color="000000"/>
              <w:left w:val="single" w:sz="4" w:space="0" w:color="000000"/>
              <w:bottom w:val="single" w:sz="4" w:space="0" w:color="000000"/>
              <w:right w:val="single" w:sz="4" w:space="0" w:color="000000"/>
            </w:tcBorders>
          </w:tcPr>
          <w:p w14:paraId="2CE9F7A1" w14:textId="77777777" w:rsidR="009938DD" w:rsidRPr="009938DD" w:rsidRDefault="009938DD" w:rsidP="00107CA1">
            <w:pPr>
              <w:widowControl/>
              <w:ind w:firstLineChars="0" w:firstLine="0"/>
              <w:jc w:val="center"/>
              <w:textAlignment w:val="center"/>
              <w:rPr>
                <w:rFonts w:ascii="宋体" w:hAnsi="宋体" w:hint="eastAsia"/>
                <w:sz w:val="21"/>
                <w:szCs w:val="21"/>
              </w:rPr>
            </w:pPr>
          </w:p>
        </w:tc>
      </w:tr>
      <w:tr w:rsidR="009938DD" w:rsidRPr="009938DD" w14:paraId="555143BF" w14:textId="77777777" w:rsidTr="00547318">
        <w:trPr>
          <w:trHeight w:val="454"/>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14:paraId="38653AB8" w14:textId="77777777" w:rsidR="009938DD" w:rsidRPr="009938DD" w:rsidRDefault="009938DD" w:rsidP="00107CA1">
            <w:pPr>
              <w:widowControl/>
              <w:ind w:firstLineChars="0" w:firstLine="0"/>
              <w:jc w:val="center"/>
              <w:textAlignment w:val="center"/>
              <w:rPr>
                <w:rFonts w:ascii="宋体" w:hAnsi="宋体" w:cs="宋体" w:hint="eastAsia"/>
                <w:color w:val="000000"/>
                <w:kern w:val="0"/>
                <w:sz w:val="21"/>
                <w:szCs w:val="21"/>
                <w:lang w:bidi="ar"/>
              </w:rPr>
            </w:pPr>
            <w:r w:rsidRPr="009938DD">
              <w:rPr>
                <w:rFonts w:ascii="宋体" w:hAnsi="宋体" w:hint="eastAsia"/>
                <w:sz w:val="21"/>
                <w:szCs w:val="21"/>
              </w:rPr>
              <w:t>105</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1E8A83B5" w14:textId="77777777" w:rsidR="009938DD" w:rsidRPr="009938DD" w:rsidRDefault="009938DD" w:rsidP="00107CA1">
            <w:pPr>
              <w:widowControl/>
              <w:ind w:firstLineChars="0" w:firstLine="0"/>
              <w:jc w:val="center"/>
              <w:textAlignment w:val="center"/>
              <w:rPr>
                <w:rFonts w:ascii="宋体" w:hAnsi="宋体" w:cs="宋体" w:hint="eastAsia"/>
                <w:color w:val="000000"/>
                <w:kern w:val="0"/>
                <w:sz w:val="21"/>
                <w:szCs w:val="21"/>
                <w:lang w:bidi="ar"/>
              </w:rPr>
            </w:pPr>
            <w:r w:rsidRPr="009938DD">
              <w:rPr>
                <w:rFonts w:ascii="宋体" w:hAnsi="宋体" w:hint="eastAsia"/>
                <w:sz w:val="21"/>
                <w:szCs w:val="21"/>
              </w:rPr>
              <w:t>泗庄</w:t>
            </w:r>
          </w:p>
        </w:tc>
        <w:tc>
          <w:tcPr>
            <w:tcW w:w="0" w:type="auto"/>
            <w:tcBorders>
              <w:top w:val="single" w:sz="4" w:space="0" w:color="000000"/>
              <w:left w:val="single" w:sz="4" w:space="0" w:color="000000"/>
              <w:bottom w:val="single" w:sz="4" w:space="0" w:color="000000"/>
              <w:right w:val="single" w:sz="4" w:space="0" w:color="000000"/>
            </w:tcBorders>
            <w:vAlign w:val="center"/>
          </w:tcPr>
          <w:p w14:paraId="42EB6895" w14:textId="77777777" w:rsidR="009938DD" w:rsidRPr="009938DD" w:rsidRDefault="009938DD" w:rsidP="00107CA1">
            <w:pPr>
              <w:widowControl/>
              <w:ind w:firstLineChars="0" w:firstLine="0"/>
              <w:jc w:val="center"/>
              <w:textAlignment w:val="center"/>
              <w:rPr>
                <w:rFonts w:ascii="宋体" w:hAnsi="宋体" w:hint="eastAsia"/>
                <w:sz w:val="21"/>
                <w:szCs w:val="21"/>
              </w:rPr>
            </w:pPr>
            <w:r w:rsidRPr="009938DD">
              <w:rPr>
                <w:rFonts w:ascii="宋体" w:hAnsi="宋体" w:hint="eastAsia"/>
                <w:sz w:val="21"/>
                <w:szCs w:val="21"/>
              </w:rPr>
              <w:t>后白镇</w:t>
            </w:r>
          </w:p>
        </w:tc>
        <w:tc>
          <w:tcPr>
            <w:tcW w:w="0" w:type="auto"/>
            <w:tcBorders>
              <w:top w:val="single" w:sz="4" w:space="0" w:color="000000"/>
              <w:left w:val="single" w:sz="4" w:space="0" w:color="000000"/>
              <w:bottom w:val="single" w:sz="4" w:space="0" w:color="000000"/>
              <w:right w:val="single" w:sz="4" w:space="0" w:color="000000"/>
            </w:tcBorders>
            <w:vAlign w:val="center"/>
          </w:tcPr>
          <w:p w14:paraId="5C17EDF3" w14:textId="77777777" w:rsidR="009938DD" w:rsidRPr="009938DD" w:rsidRDefault="009938DD" w:rsidP="00107CA1">
            <w:pPr>
              <w:widowControl/>
              <w:ind w:firstLineChars="0" w:firstLine="0"/>
              <w:jc w:val="center"/>
              <w:textAlignment w:val="center"/>
              <w:rPr>
                <w:rFonts w:ascii="宋体" w:hAnsi="宋体" w:cs="宋体" w:hint="eastAsia"/>
                <w:color w:val="000000"/>
                <w:kern w:val="0"/>
                <w:sz w:val="21"/>
                <w:szCs w:val="21"/>
                <w:lang w:bidi="ar"/>
              </w:rPr>
            </w:pPr>
            <w:r w:rsidRPr="009938DD">
              <w:rPr>
                <w:rFonts w:ascii="宋体" w:hAnsi="宋体" w:hint="eastAsia"/>
                <w:sz w:val="21"/>
                <w:szCs w:val="21"/>
              </w:rPr>
              <w:t>单千兆路由</w:t>
            </w:r>
          </w:p>
        </w:tc>
        <w:tc>
          <w:tcPr>
            <w:tcW w:w="0" w:type="auto"/>
            <w:tcBorders>
              <w:top w:val="single" w:sz="4" w:space="0" w:color="000000"/>
              <w:left w:val="single" w:sz="4" w:space="0" w:color="000000"/>
              <w:bottom w:val="single" w:sz="4" w:space="0" w:color="000000"/>
              <w:right w:val="single" w:sz="4" w:space="0" w:color="000000"/>
            </w:tcBorders>
            <w:vAlign w:val="center"/>
          </w:tcPr>
          <w:p w14:paraId="1D106A9B" w14:textId="77777777" w:rsidR="009938DD" w:rsidRPr="009938DD" w:rsidRDefault="009938DD" w:rsidP="00107CA1">
            <w:pPr>
              <w:widowControl/>
              <w:ind w:firstLineChars="0" w:firstLine="0"/>
              <w:jc w:val="center"/>
              <w:textAlignment w:val="center"/>
              <w:rPr>
                <w:rFonts w:ascii="宋体" w:hAnsi="宋体" w:cs="宋体" w:hint="eastAsia"/>
                <w:color w:val="000000"/>
                <w:kern w:val="0"/>
                <w:sz w:val="21"/>
                <w:szCs w:val="21"/>
                <w:lang w:bidi="ar"/>
              </w:rPr>
            </w:pPr>
            <w:r w:rsidRPr="009938DD">
              <w:rPr>
                <w:rFonts w:ascii="宋体" w:hAnsi="宋体" w:hint="eastAsia"/>
                <w:sz w:val="21"/>
                <w:szCs w:val="21"/>
              </w:rPr>
              <w:t>单千兆电</w:t>
            </w:r>
            <w:r w:rsidRPr="009938DD">
              <w:rPr>
                <w:rFonts w:cs="Times New Roman"/>
                <w:sz w:val="21"/>
                <w:szCs w:val="21"/>
              </w:rPr>
              <w:t>↔</w:t>
            </w:r>
            <w:r w:rsidRPr="009938DD">
              <w:rPr>
                <w:rFonts w:ascii="宋体" w:hAnsi="宋体" w:cs="宋体" w:hint="eastAsia"/>
                <w:sz w:val="21"/>
                <w:szCs w:val="21"/>
              </w:rPr>
              <w:t>属地</w:t>
            </w:r>
          </w:p>
        </w:tc>
        <w:tc>
          <w:tcPr>
            <w:tcW w:w="0" w:type="auto"/>
            <w:tcBorders>
              <w:top w:val="single" w:sz="4" w:space="0" w:color="000000"/>
              <w:left w:val="single" w:sz="4" w:space="0" w:color="000000"/>
              <w:bottom w:val="single" w:sz="4" w:space="0" w:color="000000"/>
              <w:right w:val="single" w:sz="4" w:space="0" w:color="000000"/>
            </w:tcBorders>
          </w:tcPr>
          <w:p w14:paraId="19D6824B" w14:textId="77777777" w:rsidR="009938DD" w:rsidRPr="009938DD" w:rsidRDefault="009938DD" w:rsidP="00107CA1">
            <w:pPr>
              <w:widowControl/>
              <w:ind w:firstLineChars="0" w:firstLine="0"/>
              <w:jc w:val="center"/>
              <w:textAlignment w:val="center"/>
              <w:rPr>
                <w:rFonts w:ascii="宋体" w:hAnsi="宋体" w:hint="eastAsia"/>
                <w:sz w:val="21"/>
                <w:szCs w:val="21"/>
              </w:rPr>
            </w:pPr>
          </w:p>
        </w:tc>
      </w:tr>
      <w:tr w:rsidR="009938DD" w:rsidRPr="009938DD" w14:paraId="51BB61F9" w14:textId="77777777" w:rsidTr="00547318">
        <w:trPr>
          <w:trHeight w:val="454"/>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14:paraId="29A0E1B0" w14:textId="77777777" w:rsidR="009938DD" w:rsidRPr="009938DD" w:rsidRDefault="009938DD" w:rsidP="00107CA1">
            <w:pPr>
              <w:widowControl/>
              <w:ind w:firstLineChars="0" w:firstLine="0"/>
              <w:jc w:val="center"/>
              <w:textAlignment w:val="center"/>
              <w:rPr>
                <w:rFonts w:ascii="宋体" w:hAnsi="宋体" w:cs="宋体" w:hint="eastAsia"/>
                <w:color w:val="000000"/>
                <w:kern w:val="0"/>
                <w:sz w:val="21"/>
                <w:szCs w:val="21"/>
                <w:lang w:bidi="ar"/>
              </w:rPr>
            </w:pPr>
            <w:r w:rsidRPr="009938DD">
              <w:rPr>
                <w:rFonts w:ascii="宋体" w:hAnsi="宋体" w:hint="eastAsia"/>
                <w:sz w:val="21"/>
                <w:szCs w:val="21"/>
              </w:rPr>
              <w:t>106</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1BFED49D" w14:textId="77777777" w:rsidR="009938DD" w:rsidRPr="009938DD" w:rsidRDefault="009938DD" w:rsidP="00107CA1">
            <w:pPr>
              <w:widowControl/>
              <w:ind w:firstLineChars="0" w:firstLine="0"/>
              <w:jc w:val="center"/>
              <w:textAlignment w:val="center"/>
              <w:rPr>
                <w:rFonts w:ascii="宋体" w:hAnsi="宋体" w:cs="宋体" w:hint="eastAsia"/>
                <w:color w:val="000000"/>
                <w:kern w:val="0"/>
                <w:sz w:val="21"/>
                <w:szCs w:val="21"/>
                <w:lang w:bidi="ar"/>
              </w:rPr>
            </w:pPr>
            <w:r w:rsidRPr="009938DD">
              <w:rPr>
                <w:rFonts w:ascii="宋体" w:hAnsi="宋体" w:hint="eastAsia"/>
                <w:sz w:val="21"/>
                <w:szCs w:val="21"/>
              </w:rPr>
              <w:t>五星</w:t>
            </w:r>
          </w:p>
        </w:tc>
        <w:tc>
          <w:tcPr>
            <w:tcW w:w="0" w:type="auto"/>
            <w:tcBorders>
              <w:top w:val="single" w:sz="4" w:space="0" w:color="000000"/>
              <w:left w:val="single" w:sz="4" w:space="0" w:color="000000"/>
              <w:bottom w:val="single" w:sz="4" w:space="0" w:color="000000"/>
              <w:right w:val="single" w:sz="4" w:space="0" w:color="000000"/>
            </w:tcBorders>
            <w:vAlign w:val="center"/>
          </w:tcPr>
          <w:p w14:paraId="1A2F3CF1" w14:textId="77777777" w:rsidR="009938DD" w:rsidRPr="009938DD" w:rsidRDefault="009938DD" w:rsidP="00107CA1">
            <w:pPr>
              <w:widowControl/>
              <w:ind w:firstLineChars="0" w:firstLine="0"/>
              <w:jc w:val="center"/>
              <w:textAlignment w:val="center"/>
              <w:rPr>
                <w:rFonts w:ascii="宋体" w:hAnsi="宋体" w:hint="eastAsia"/>
                <w:sz w:val="21"/>
                <w:szCs w:val="21"/>
              </w:rPr>
            </w:pPr>
            <w:r w:rsidRPr="009938DD">
              <w:rPr>
                <w:rFonts w:ascii="宋体" w:hAnsi="宋体" w:hint="eastAsia"/>
                <w:sz w:val="21"/>
                <w:szCs w:val="21"/>
              </w:rPr>
              <w:t>后白镇</w:t>
            </w:r>
          </w:p>
        </w:tc>
        <w:tc>
          <w:tcPr>
            <w:tcW w:w="0" w:type="auto"/>
            <w:tcBorders>
              <w:top w:val="single" w:sz="4" w:space="0" w:color="000000"/>
              <w:left w:val="single" w:sz="4" w:space="0" w:color="000000"/>
              <w:bottom w:val="single" w:sz="4" w:space="0" w:color="000000"/>
              <w:right w:val="single" w:sz="4" w:space="0" w:color="000000"/>
            </w:tcBorders>
            <w:vAlign w:val="center"/>
          </w:tcPr>
          <w:p w14:paraId="21419BFB" w14:textId="77777777" w:rsidR="009938DD" w:rsidRPr="009938DD" w:rsidRDefault="009938DD" w:rsidP="00107CA1">
            <w:pPr>
              <w:widowControl/>
              <w:ind w:firstLineChars="0" w:firstLine="0"/>
              <w:jc w:val="center"/>
              <w:textAlignment w:val="center"/>
              <w:rPr>
                <w:rFonts w:ascii="宋体" w:hAnsi="宋体" w:cs="宋体" w:hint="eastAsia"/>
                <w:color w:val="000000"/>
                <w:kern w:val="0"/>
                <w:sz w:val="21"/>
                <w:szCs w:val="21"/>
                <w:lang w:bidi="ar"/>
              </w:rPr>
            </w:pPr>
            <w:r w:rsidRPr="009938DD">
              <w:rPr>
                <w:rFonts w:ascii="宋体" w:hAnsi="宋体" w:hint="eastAsia"/>
                <w:sz w:val="21"/>
                <w:szCs w:val="21"/>
              </w:rPr>
              <w:t>单千兆路由</w:t>
            </w:r>
          </w:p>
        </w:tc>
        <w:tc>
          <w:tcPr>
            <w:tcW w:w="0" w:type="auto"/>
            <w:tcBorders>
              <w:top w:val="single" w:sz="4" w:space="0" w:color="000000"/>
              <w:left w:val="single" w:sz="4" w:space="0" w:color="000000"/>
              <w:bottom w:val="single" w:sz="4" w:space="0" w:color="000000"/>
              <w:right w:val="single" w:sz="4" w:space="0" w:color="000000"/>
            </w:tcBorders>
            <w:vAlign w:val="center"/>
          </w:tcPr>
          <w:p w14:paraId="6D09A906" w14:textId="77777777" w:rsidR="009938DD" w:rsidRPr="009938DD" w:rsidRDefault="009938DD" w:rsidP="00107CA1">
            <w:pPr>
              <w:widowControl/>
              <w:ind w:firstLineChars="0" w:firstLine="0"/>
              <w:jc w:val="center"/>
              <w:textAlignment w:val="center"/>
              <w:rPr>
                <w:rFonts w:ascii="宋体" w:hAnsi="宋体" w:cs="宋体" w:hint="eastAsia"/>
                <w:color w:val="000000"/>
                <w:kern w:val="0"/>
                <w:sz w:val="21"/>
                <w:szCs w:val="21"/>
                <w:lang w:bidi="ar"/>
              </w:rPr>
            </w:pPr>
            <w:r w:rsidRPr="009938DD">
              <w:rPr>
                <w:rFonts w:ascii="宋体" w:hAnsi="宋体" w:hint="eastAsia"/>
                <w:sz w:val="21"/>
                <w:szCs w:val="21"/>
              </w:rPr>
              <w:t>单千兆电</w:t>
            </w:r>
            <w:r w:rsidRPr="009938DD">
              <w:rPr>
                <w:rFonts w:cs="Times New Roman"/>
                <w:sz w:val="21"/>
                <w:szCs w:val="21"/>
              </w:rPr>
              <w:t>↔</w:t>
            </w:r>
            <w:r w:rsidRPr="009938DD">
              <w:rPr>
                <w:rFonts w:ascii="宋体" w:hAnsi="宋体" w:cs="宋体" w:hint="eastAsia"/>
                <w:sz w:val="21"/>
                <w:szCs w:val="21"/>
              </w:rPr>
              <w:t>属地</w:t>
            </w:r>
          </w:p>
        </w:tc>
        <w:tc>
          <w:tcPr>
            <w:tcW w:w="0" w:type="auto"/>
            <w:tcBorders>
              <w:top w:val="single" w:sz="4" w:space="0" w:color="000000"/>
              <w:left w:val="single" w:sz="4" w:space="0" w:color="000000"/>
              <w:bottom w:val="single" w:sz="4" w:space="0" w:color="000000"/>
              <w:right w:val="single" w:sz="4" w:space="0" w:color="000000"/>
            </w:tcBorders>
          </w:tcPr>
          <w:p w14:paraId="26A637E7" w14:textId="77777777" w:rsidR="009938DD" w:rsidRPr="009938DD" w:rsidRDefault="009938DD" w:rsidP="00107CA1">
            <w:pPr>
              <w:widowControl/>
              <w:ind w:firstLineChars="0" w:firstLine="0"/>
              <w:jc w:val="center"/>
              <w:textAlignment w:val="center"/>
              <w:rPr>
                <w:rFonts w:ascii="宋体" w:hAnsi="宋体" w:hint="eastAsia"/>
                <w:sz w:val="21"/>
                <w:szCs w:val="21"/>
              </w:rPr>
            </w:pPr>
          </w:p>
        </w:tc>
      </w:tr>
      <w:tr w:rsidR="009938DD" w:rsidRPr="009938DD" w14:paraId="2C03268C" w14:textId="77777777" w:rsidTr="00547318">
        <w:trPr>
          <w:trHeight w:val="454"/>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14:paraId="1CAA6B1F" w14:textId="77777777" w:rsidR="009938DD" w:rsidRPr="009938DD" w:rsidRDefault="009938DD" w:rsidP="00107CA1">
            <w:pPr>
              <w:widowControl/>
              <w:ind w:firstLineChars="0" w:firstLine="0"/>
              <w:jc w:val="center"/>
              <w:textAlignment w:val="center"/>
              <w:rPr>
                <w:rFonts w:ascii="宋体" w:hAnsi="宋体" w:cs="宋体" w:hint="eastAsia"/>
                <w:color w:val="000000"/>
                <w:kern w:val="0"/>
                <w:sz w:val="21"/>
                <w:szCs w:val="21"/>
                <w:lang w:bidi="ar"/>
              </w:rPr>
            </w:pPr>
            <w:r w:rsidRPr="009938DD">
              <w:rPr>
                <w:rFonts w:ascii="宋体" w:hAnsi="宋体" w:hint="eastAsia"/>
                <w:sz w:val="21"/>
                <w:szCs w:val="21"/>
              </w:rPr>
              <w:t>107</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50DC39AF" w14:textId="77777777" w:rsidR="009938DD" w:rsidRPr="009938DD" w:rsidRDefault="009938DD" w:rsidP="00107CA1">
            <w:pPr>
              <w:widowControl/>
              <w:ind w:firstLineChars="0" w:firstLine="0"/>
              <w:jc w:val="center"/>
              <w:textAlignment w:val="center"/>
              <w:rPr>
                <w:rFonts w:ascii="宋体" w:hAnsi="宋体" w:cs="宋体" w:hint="eastAsia"/>
                <w:color w:val="000000"/>
                <w:kern w:val="0"/>
                <w:sz w:val="21"/>
                <w:szCs w:val="21"/>
                <w:lang w:bidi="ar"/>
              </w:rPr>
            </w:pPr>
            <w:r w:rsidRPr="009938DD">
              <w:rPr>
                <w:rFonts w:ascii="宋体" w:hAnsi="宋体" w:hint="eastAsia"/>
                <w:sz w:val="21"/>
                <w:szCs w:val="21"/>
              </w:rPr>
              <w:t>槐道</w:t>
            </w:r>
          </w:p>
        </w:tc>
        <w:tc>
          <w:tcPr>
            <w:tcW w:w="0" w:type="auto"/>
            <w:tcBorders>
              <w:top w:val="single" w:sz="4" w:space="0" w:color="000000"/>
              <w:left w:val="single" w:sz="4" w:space="0" w:color="000000"/>
              <w:bottom w:val="single" w:sz="4" w:space="0" w:color="000000"/>
              <w:right w:val="single" w:sz="4" w:space="0" w:color="000000"/>
            </w:tcBorders>
            <w:vAlign w:val="center"/>
          </w:tcPr>
          <w:p w14:paraId="2B9DDBF9" w14:textId="77777777" w:rsidR="009938DD" w:rsidRPr="009938DD" w:rsidRDefault="009938DD" w:rsidP="00107CA1">
            <w:pPr>
              <w:widowControl/>
              <w:ind w:firstLineChars="0" w:firstLine="0"/>
              <w:jc w:val="center"/>
              <w:textAlignment w:val="center"/>
              <w:rPr>
                <w:rFonts w:ascii="宋体" w:hAnsi="宋体" w:hint="eastAsia"/>
                <w:sz w:val="21"/>
                <w:szCs w:val="21"/>
              </w:rPr>
            </w:pPr>
            <w:r w:rsidRPr="009938DD">
              <w:rPr>
                <w:rFonts w:ascii="宋体" w:hAnsi="宋体" w:hint="eastAsia"/>
                <w:sz w:val="21"/>
                <w:szCs w:val="21"/>
              </w:rPr>
              <w:t>后白镇</w:t>
            </w:r>
          </w:p>
        </w:tc>
        <w:tc>
          <w:tcPr>
            <w:tcW w:w="0" w:type="auto"/>
            <w:tcBorders>
              <w:top w:val="single" w:sz="4" w:space="0" w:color="000000"/>
              <w:left w:val="single" w:sz="4" w:space="0" w:color="000000"/>
              <w:bottom w:val="single" w:sz="4" w:space="0" w:color="000000"/>
              <w:right w:val="single" w:sz="4" w:space="0" w:color="000000"/>
            </w:tcBorders>
            <w:vAlign w:val="center"/>
          </w:tcPr>
          <w:p w14:paraId="620C9A6D" w14:textId="77777777" w:rsidR="009938DD" w:rsidRPr="009938DD" w:rsidRDefault="009938DD" w:rsidP="00107CA1">
            <w:pPr>
              <w:widowControl/>
              <w:ind w:firstLineChars="0" w:firstLine="0"/>
              <w:jc w:val="center"/>
              <w:textAlignment w:val="center"/>
              <w:rPr>
                <w:rFonts w:ascii="宋体" w:hAnsi="宋体" w:cs="宋体" w:hint="eastAsia"/>
                <w:color w:val="000000"/>
                <w:kern w:val="0"/>
                <w:sz w:val="21"/>
                <w:szCs w:val="21"/>
                <w:lang w:bidi="ar"/>
              </w:rPr>
            </w:pPr>
            <w:r w:rsidRPr="009938DD">
              <w:rPr>
                <w:rFonts w:ascii="宋体" w:hAnsi="宋体" w:hint="eastAsia"/>
                <w:sz w:val="21"/>
                <w:szCs w:val="21"/>
              </w:rPr>
              <w:t>单千兆路由</w:t>
            </w:r>
          </w:p>
        </w:tc>
        <w:tc>
          <w:tcPr>
            <w:tcW w:w="0" w:type="auto"/>
            <w:tcBorders>
              <w:top w:val="single" w:sz="4" w:space="0" w:color="000000"/>
              <w:left w:val="single" w:sz="4" w:space="0" w:color="000000"/>
              <w:bottom w:val="single" w:sz="4" w:space="0" w:color="000000"/>
              <w:right w:val="single" w:sz="4" w:space="0" w:color="000000"/>
            </w:tcBorders>
            <w:vAlign w:val="center"/>
          </w:tcPr>
          <w:p w14:paraId="188D1F91" w14:textId="77777777" w:rsidR="009938DD" w:rsidRPr="009938DD" w:rsidRDefault="009938DD" w:rsidP="00107CA1">
            <w:pPr>
              <w:widowControl/>
              <w:ind w:firstLineChars="0" w:firstLine="0"/>
              <w:jc w:val="center"/>
              <w:textAlignment w:val="center"/>
              <w:rPr>
                <w:rFonts w:ascii="宋体" w:hAnsi="宋体" w:cs="宋体" w:hint="eastAsia"/>
                <w:color w:val="000000"/>
                <w:kern w:val="0"/>
                <w:sz w:val="21"/>
                <w:szCs w:val="21"/>
                <w:lang w:bidi="ar"/>
              </w:rPr>
            </w:pPr>
            <w:r w:rsidRPr="009938DD">
              <w:rPr>
                <w:rFonts w:ascii="宋体" w:hAnsi="宋体" w:hint="eastAsia"/>
                <w:sz w:val="21"/>
                <w:szCs w:val="21"/>
              </w:rPr>
              <w:t>单千兆电</w:t>
            </w:r>
            <w:r w:rsidRPr="009938DD">
              <w:rPr>
                <w:rFonts w:cs="Times New Roman"/>
                <w:sz w:val="21"/>
                <w:szCs w:val="21"/>
              </w:rPr>
              <w:t>↔</w:t>
            </w:r>
            <w:r w:rsidRPr="009938DD">
              <w:rPr>
                <w:rFonts w:ascii="宋体" w:hAnsi="宋体" w:cs="宋体" w:hint="eastAsia"/>
                <w:sz w:val="21"/>
                <w:szCs w:val="21"/>
              </w:rPr>
              <w:t>属地</w:t>
            </w:r>
          </w:p>
        </w:tc>
        <w:tc>
          <w:tcPr>
            <w:tcW w:w="0" w:type="auto"/>
            <w:tcBorders>
              <w:top w:val="single" w:sz="4" w:space="0" w:color="000000"/>
              <w:left w:val="single" w:sz="4" w:space="0" w:color="000000"/>
              <w:bottom w:val="single" w:sz="4" w:space="0" w:color="000000"/>
              <w:right w:val="single" w:sz="4" w:space="0" w:color="000000"/>
            </w:tcBorders>
          </w:tcPr>
          <w:p w14:paraId="7900BA97" w14:textId="77777777" w:rsidR="009938DD" w:rsidRPr="009938DD" w:rsidRDefault="009938DD" w:rsidP="00107CA1">
            <w:pPr>
              <w:widowControl/>
              <w:ind w:firstLineChars="0" w:firstLine="0"/>
              <w:jc w:val="center"/>
              <w:textAlignment w:val="center"/>
              <w:rPr>
                <w:rFonts w:ascii="宋体" w:hAnsi="宋体" w:hint="eastAsia"/>
                <w:sz w:val="21"/>
                <w:szCs w:val="21"/>
              </w:rPr>
            </w:pPr>
          </w:p>
        </w:tc>
      </w:tr>
      <w:tr w:rsidR="009938DD" w:rsidRPr="009938DD" w14:paraId="6A3B307A" w14:textId="77777777" w:rsidTr="00547318">
        <w:trPr>
          <w:trHeight w:val="454"/>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14:paraId="0FEA8DB9" w14:textId="77777777" w:rsidR="009938DD" w:rsidRPr="009938DD" w:rsidRDefault="009938DD" w:rsidP="00107CA1">
            <w:pPr>
              <w:widowControl/>
              <w:ind w:firstLineChars="0" w:firstLine="0"/>
              <w:jc w:val="center"/>
              <w:textAlignment w:val="center"/>
              <w:rPr>
                <w:rFonts w:ascii="宋体" w:hAnsi="宋体" w:cs="宋体" w:hint="eastAsia"/>
                <w:color w:val="000000"/>
                <w:kern w:val="0"/>
                <w:sz w:val="21"/>
                <w:szCs w:val="21"/>
                <w:lang w:bidi="ar"/>
              </w:rPr>
            </w:pPr>
            <w:r w:rsidRPr="009938DD">
              <w:rPr>
                <w:rFonts w:ascii="宋体" w:hAnsi="宋体" w:hint="eastAsia"/>
                <w:sz w:val="21"/>
                <w:szCs w:val="21"/>
              </w:rPr>
              <w:t>108</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344BA2E9" w14:textId="77777777" w:rsidR="009938DD" w:rsidRPr="009938DD" w:rsidRDefault="009938DD" w:rsidP="00107CA1">
            <w:pPr>
              <w:widowControl/>
              <w:ind w:firstLineChars="0" w:firstLine="0"/>
              <w:jc w:val="center"/>
              <w:textAlignment w:val="center"/>
              <w:rPr>
                <w:rFonts w:ascii="宋体" w:hAnsi="宋体" w:cs="宋体" w:hint="eastAsia"/>
                <w:color w:val="000000"/>
                <w:kern w:val="0"/>
                <w:sz w:val="21"/>
                <w:szCs w:val="21"/>
                <w:lang w:bidi="ar"/>
              </w:rPr>
            </w:pPr>
            <w:r w:rsidRPr="009938DD">
              <w:rPr>
                <w:rFonts w:ascii="宋体" w:hAnsi="宋体" w:hint="eastAsia"/>
                <w:sz w:val="21"/>
                <w:szCs w:val="21"/>
              </w:rPr>
              <w:t>林梅</w:t>
            </w:r>
          </w:p>
        </w:tc>
        <w:tc>
          <w:tcPr>
            <w:tcW w:w="0" w:type="auto"/>
            <w:tcBorders>
              <w:top w:val="single" w:sz="4" w:space="0" w:color="000000"/>
              <w:left w:val="single" w:sz="4" w:space="0" w:color="000000"/>
              <w:bottom w:val="single" w:sz="4" w:space="0" w:color="000000"/>
              <w:right w:val="single" w:sz="4" w:space="0" w:color="000000"/>
            </w:tcBorders>
            <w:vAlign w:val="center"/>
          </w:tcPr>
          <w:p w14:paraId="54B5A108" w14:textId="77777777" w:rsidR="009938DD" w:rsidRPr="009938DD" w:rsidRDefault="009938DD" w:rsidP="00107CA1">
            <w:pPr>
              <w:widowControl/>
              <w:ind w:firstLineChars="0" w:firstLine="0"/>
              <w:jc w:val="center"/>
              <w:textAlignment w:val="center"/>
              <w:rPr>
                <w:rFonts w:ascii="宋体" w:hAnsi="宋体" w:hint="eastAsia"/>
                <w:sz w:val="21"/>
                <w:szCs w:val="21"/>
              </w:rPr>
            </w:pPr>
            <w:r w:rsidRPr="009938DD">
              <w:rPr>
                <w:rFonts w:ascii="宋体" w:hAnsi="宋体" w:hint="eastAsia"/>
                <w:sz w:val="21"/>
                <w:szCs w:val="21"/>
              </w:rPr>
              <w:t>后白镇</w:t>
            </w:r>
          </w:p>
        </w:tc>
        <w:tc>
          <w:tcPr>
            <w:tcW w:w="0" w:type="auto"/>
            <w:tcBorders>
              <w:top w:val="single" w:sz="4" w:space="0" w:color="000000"/>
              <w:left w:val="single" w:sz="4" w:space="0" w:color="000000"/>
              <w:bottom w:val="single" w:sz="4" w:space="0" w:color="000000"/>
              <w:right w:val="single" w:sz="4" w:space="0" w:color="000000"/>
            </w:tcBorders>
            <w:vAlign w:val="center"/>
          </w:tcPr>
          <w:p w14:paraId="56EF8852" w14:textId="77777777" w:rsidR="009938DD" w:rsidRPr="009938DD" w:rsidRDefault="009938DD" w:rsidP="00107CA1">
            <w:pPr>
              <w:widowControl/>
              <w:ind w:firstLineChars="0" w:firstLine="0"/>
              <w:jc w:val="center"/>
              <w:textAlignment w:val="center"/>
              <w:rPr>
                <w:rFonts w:ascii="宋体" w:hAnsi="宋体" w:cs="宋体" w:hint="eastAsia"/>
                <w:color w:val="000000"/>
                <w:kern w:val="0"/>
                <w:sz w:val="21"/>
                <w:szCs w:val="21"/>
                <w:lang w:bidi="ar"/>
              </w:rPr>
            </w:pPr>
            <w:r w:rsidRPr="009938DD">
              <w:rPr>
                <w:rFonts w:ascii="宋体" w:hAnsi="宋体" w:hint="eastAsia"/>
                <w:sz w:val="21"/>
                <w:szCs w:val="21"/>
              </w:rPr>
              <w:t>单千兆路由</w:t>
            </w:r>
          </w:p>
        </w:tc>
        <w:tc>
          <w:tcPr>
            <w:tcW w:w="0" w:type="auto"/>
            <w:tcBorders>
              <w:top w:val="single" w:sz="4" w:space="0" w:color="000000"/>
              <w:left w:val="single" w:sz="4" w:space="0" w:color="000000"/>
              <w:bottom w:val="single" w:sz="4" w:space="0" w:color="000000"/>
              <w:right w:val="single" w:sz="4" w:space="0" w:color="000000"/>
            </w:tcBorders>
            <w:vAlign w:val="center"/>
          </w:tcPr>
          <w:p w14:paraId="3E4D9884" w14:textId="77777777" w:rsidR="009938DD" w:rsidRPr="009938DD" w:rsidRDefault="009938DD" w:rsidP="00107CA1">
            <w:pPr>
              <w:widowControl/>
              <w:ind w:firstLineChars="0" w:firstLine="0"/>
              <w:jc w:val="center"/>
              <w:textAlignment w:val="center"/>
              <w:rPr>
                <w:rFonts w:ascii="宋体" w:hAnsi="宋体" w:cs="宋体" w:hint="eastAsia"/>
                <w:color w:val="000000"/>
                <w:kern w:val="0"/>
                <w:sz w:val="21"/>
                <w:szCs w:val="21"/>
                <w:lang w:bidi="ar"/>
              </w:rPr>
            </w:pPr>
            <w:r w:rsidRPr="009938DD">
              <w:rPr>
                <w:rFonts w:ascii="宋体" w:hAnsi="宋体" w:hint="eastAsia"/>
                <w:sz w:val="21"/>
                <w:szCs w:val="21"/>
              </w:rPr>
              <w:t>单千兆电</w:t>
            </w:r>
            <w:r w:rsidRPr="009938DD">
              <w:rPr>
                <w:rFonts w:cs="Times New Roman"/>
                <w:sz w:val="21"/>
                <w:szCs w:val="21"/>
              </w:rPr>
              <w:t>↔</w:t>
            </w:r>
            <w:r w:rsidRPr="009938DD">
              <w:rPr>
                <w:rFonts w:ascii="宋体" w:hAnsi="宋体" w:cs="宋体" w:hint="eastAsia"/>
                <w:sz w:val="21"/>
                <w:szCs w:val="21"/>
              </w:rPr>
              <w:t>属地</w:t>
            </w:r>
          </w:p>
        </w:tc>
        <w:tc>
          <w:tcPr>
            <w:tcW w:w="0" w:type="auto"/>
            <w:tcBorders>
              <w:top w:val="single" w:sz="4" w:space="0" w:color="000000"/>
              <w:left w:val="single" w:sz="4" w:space="0" w:color="000000"/>
              <w:bottom w:val="single" w:sz="4" w:space="0" w:color="000000"/>
              <w:right w:val="single" w:sz="4" w:space="0" w:color="000000"/>
            </w:tcBorders>
          </w:tcPr>
          <w:p w14:paraId="41E0DAEB" w14:textId="77777777" w:rsidR="009938DD" w:rsidRPr="009938DD" w:rsidRDefault="009938DD" w:rsidP="00107CA1">
            <w:pPr>
              <w:widowControl/>
              <w:ind w:firstLineChars="0" w:firstLine="0"/>
              <w:jc w:val="center"/>
              <w:textAlignment w:val="center"/>
              <w:rPr>
                <w:rFonts w:ascii="宋体" w:hAnsi="宋体" w:hint="eastAsia"/>
                <w:sz w:val="21"/>
                <w:szCs w:val="21"/>
              </w:rPr>
            </w:pPr>
          </w:p>
        </w:tc>
      </w:tr>
      <w:tr w:rsidR="009938DD" w:rsidRPr="009938DD" w14:paraId="2B380698" w14:textId="77777777" w:rsidTr="00547318">
        <w:trPr>
          <w:trHeight w:val="454"/>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14:paraId="7BBFA09E" w14:textId="77777777" w:rsidR="009938DD" w:rsidRPr="009938DD" w:rsidRDefault="009938DD" w:rsidP="00107CA1">
            <w:pPr>
              <w:widowControl/>
              <w:ind w:firstLineChars="0" w:firstLine="0"/>
              <w:jc w:val="center"/>
              <w:textAlignment w:val="center"/>
              <w:rPr>
                <w:rFonts w:ascii="宋体" w:hAnsi="宋体" w:cs="宋体" w:hint="eastAsia"/>
                <w:color w:val="000000"/>
                <w:kern w:val="0"/>
                <w:sz w:val="21"/>
                <w:szCs w:val="21"/>
                <w:lang w:bidi="ar"/>
              </w:rPr>
            </w:pPr>
            <w:r w:rsidRPr="009938DD">
              <w:rPr>
                <w:rFonts w:ascii="宋体" w:hAnsi="宋体" w:hint="eastAsia"/>
                <w:sz w:val="21"/>
                <w:szCs w:val="21"/>
              </w:rPr>
              <w:t>109</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0181C79C" w14:textId="77777777" w:rsidR="009938DD" w:rsidRPr="009938DD" w:rsidRDefault="009938DD" w:rsidP="00107CA1">
            <w:pPr>
              <w:widowControl/>
              <w:ind w:firstLineChars="0" w:firstLine="0"/>
              <w:jc w:val="center"/>
              <w:textAlignment w:val="center"/>
              <w:rPr>
                <w:rFonts w:ascii="宋体" w:hAnsi="宋体" w:cs="宋体" w:hint="eastAsia"/>
                <w:color w:val="000000"/>
                <w:kern w:val="0"/>
                <w:sz w:val="21"/>
                <w:szCs w:val="21"/>
                <w:lang w:bidi="ar"/>
              </w:rPr>
            </w:pPr>
            <w:r w:rsidRPr="009938DD">
              <w:rPr>
                <w:rFonts w:ascii="宋体" w:hAnsi="宋体" w:hint="eastAsia"/>
                <w:sz w:val="21"/>
                <w:szCs w:val="21"/>
              </w:rPr>
              <w:t>西城</w:t>
            </w:r>
          </w:p>
        </w:tc>
        <w:tc>
          <w:tcPr>
            <w:tcW w:w="0" w:type="auto"/>
            <w:tcBorders>
              <w:top w:val="single" w:sz="4" w:space="0" w:color="000000"/>
              <w:left w:val="single" w:sz="4" w:space="0" w:color="000000"/>
              <w:bottom w:val="single" w:sz="4" w:space="0" w:color="000000"/>
              <w:right w:val="single" w:sz="4" w:space="0" w:color="000000"/>
            </w:tcBorders>
            <w:vAlign w:val="center"/>
          </w:tcPr>
          <w:p w14:paraId="6AD36909" w14:textId="77777777" w:rsidR="009938DD" w:rsidRPr="009938DD" w:rsidRDefault="009938DD" w:rsidP="00107CA1">
            <w:pPr>
              <w:widowControl/>
              <w:ind w:firstLineChars="0" w:firstLine="0"/>
              <w:jc w:val="center"/>
              <w:textAlignment w:val="center"/>
              <w:rPr>
                <w:rFonts w:ascii="宋体" w:hAnsi="宋体" w:hint="eastAsia"/>
                <w:sz w:val="21"/>
                <w:szCs w:val="21"/>
              </w:rPr>
            </w:pPr>
            <w:r w:rsidRPr="009938DD">
              <w:rPr>
                <w:rFonts w:ascii="宋体" w:hAnsi="宋体" w:hint="eastAsia"/>
                <w:sz w:val="21"/>
                <w:szCs w:val="21"/>
              </w:rPr>
              <w:t>后白镇</w:t>
            </w:r>
          </w:p>
        </w:tc>
        <w:tc>
          <w:tcPr>
            <w:tcW w:w="0" w:type="auto"/>
            <w:tcBorders>
              <w:top w:val="single" w:sz="4" w:space="0" w:color="000000"/>
              <w:left w:val="single" w:sz="4" w:space="0" w:color="000000"/>
              <w:bottom w:val="single" w:sz="4" w:space="0" w:color="000000"/>
              <w:right w:val="single" w:sz="4" w:space="0" w:color="000000"/>
            </w:tcBorders>
            <w:vAlign w:val="center"/>
          </w:tcPr>
          <w:p w14:paraId="4B717568" w14:textId="77777777" w:rsidR="009938DD" w:rsidRPr="009938DD" w:rsidRDefault="009938DD" w:rsidP="00107CA1">
            <w:pPr>
              <w:widowControl/>
              <w:ind w:firstLineChars="0" w:firstLine="0"/>
              <w:jc w:val="center"/>
              <w:textAlignment w:val="center"/>
              <w:rPr>
                <w:rFonts w:ascii="宋体" w:hAnsi="宋体" w:cs="宋体" w:hint="eastAsia"/>
                <w:color w:val="000000"/>
                <w:kern w:val="0"/>
                <w:sz w:val="21"/>
                <w:szCs w:val="21"/>
                <w:lang w:bidi="ar"/>
              </w:rPr>
            </w:pPr>
            <w:r w:rsidRPr="009938DD">
              <w:rPr>
                <w:rFonts w:ascii="宋体" w:hAnsi="宋体" w:hint="eastAsia"/>
                <w:sz w:val="21"/>
                <w:szCs w:val="21"/>
              </w:rPr>
              <w:t>单千兆路由</w:t>
            </w:r>
          </w:p>
        </w:tc>
        <w:tc>
          <w:tcPr>
            <w:tcW w:w="0" w:type="auto"/>
            <w:tcBorders>
              <w:top w:val="single" w:sz="4" w:space="0" w:color="000000"/>
              <w:left w:val="single" w:sz="4" w:space="0" w:color="000000"/>
              <w:bottom w:val="single" w:sz="4" w:space="0" w:color="000000"/>
              <w:right w:val="single" w:sz="4" w:space="0" w:color="000000"/>
            </w:tcBorders>
            <w:vAlign w:val="center"/>
          </w:tcPr>
          <w:p w14:paraId="5AB1F4D1" w14:textId="77777777" w:rsidR="009938DD" w:rsidRPr="009938DD" w:rsidRDefault="009938DD" w:rsidP="00107CA1">
            <w:pPr>
              <w:widowControl/>
              <w:ind w:firstLineChars="0" w:firstLine="0"/>
              <w:jc w:val="center"/>
              <w:textAlignment w:val="center"/>
              <w:rPr>
                <w:rFonts w:ascii="宋体" w:hAnsi="宋体" w:cs="宋体" w:hint="eastAsia"/>
                <w:color w:val="000000"/>
                <w:kern w:val="0"/>
                <w:sz w:val="21"/>
                <w:szCs w:val="21"/>
                <w:lang w:bidi="ar"/>
              </w:rPr>
            </w:pPr>
            <w:r w:rsidRPr="009938DD">
              <w:rPr>
                <w:rFonts w:ascii="宋体" w:hAnsi="宋体" w:hint="eastAsia"/>
                <w:sz w:val="21"/>
                <w:szCs w:val="21"/>
              </w:rPr>
              <w:t>单千兆电</w:t>
            </w:r>
            <w:r w:rsidRPr="009938DD">
              <w:rPr>
                <w:rFonts w:cs="Times New Roman"/>
                <w:sz w:val="21"/>
                <w:szCs w:val="21"/>
              </w:rPr>
              <w:t>↔</w:t>
            </w:r>
            <w:r w:rsidRPr="009938DD">
              <w:rPr>
                <w:rFonts w:ascii="宋体" w:hAnsi="宋体" w:cs="宋体" w:hint="eastAsia"/>
                <w:sz w:val="21"/>
                <w:szCs w:val="21"/>
              </w:rPr>
              <w:t>属地</w:t>
            </w:r>
          </w:p>
        </w:tc>
        <w:tc>
          <w:tcPr>
            <w:tcW w:w="0" w:type="auto"/>
            <w:tcBorders>
              <w:top w:val="single" w:sz="4" w:space="0" w:color="000000"/>
              <w:left w:val="single" w:sz="4" w:space="0" w:color="000000"/>
              <w:bottom w:val="single" w:sz="4" w:space="0" w:color="000000"/>
              <w:right w:val="single" w:sz="4" w:space="0" w:color="000000"/>
            </w:tcBorders>
          </w:tcPr>
          <w:p w14:paraId="7809CE30" w14:textId="77777777" w:rsidR="009938DD" w:rsidRPr="009938DD" w:rsidRDefault="009938DD" w:rsidP="00107CA1">
            <w:pPr>
              <w:widowControl/>
              <w:ind w:firstLineChars="0" w:firstLine="0"/>
              <w:jc w:val="center"/>
              <w:textAlignment w:val="center"/>
              <w:rPr>
                <w:rFonts w:ascii="宋体" w:hAnsi="宋体" w:hint="eastAsia"/>
                <w:sz w:val="21"/>
                <w:szCs w:val="21"/>
              </w:rPr>
            </w:pPr>
          </w:p>
        </w:tc>
      </w:tr>
      <w:tr w:rsidR="009938DD" w:rsidRPr="009938DD" w14:paraId="648EB199" w14:textId="77777777" w:rsidTr="00547318">
        <w:trPr>
          <w:trHeight w:val="454"/>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14:paraId="1F61B223" w14:textId="77777777" w:rsidR="009938DD" w:rsidRPr="009938DD" w:rsidRDefault="009938DD" w:rsidP="00107CA1">
            <w:pPr>
              <w:widowControl/>
              <w:ind w:firstLineChars="0" w:firstLine="0"/>
              <w:jc w:val="center"/>
              <w:textAlignment w:val="center"/>
              <w:rPr>
                <w:rFonts w:ascii="宋体" w:hAnsi="宋体" w:cs="宋体" w:hint="eastAsia"/>
                <w:color w:val="000000"/>
                <w:kern w:val="0"/>
                <w:sz w:val="21"/>
                <w:szCs w:val="21"/>
                <w:lang w:bidi="ar"/>
              </w:rPr>
            </w:pPr>
            <w:r w:rsidRPr="009938DD">
              <w:rPr>
                <w:rFonts w:ascii="宋体" w:hAnsi="宋体" w:hint="eastAsia"/>
                <w:sz w:val="21"/>
                <w:szCs w:val="21"/>
              </w:rPr>
              <w:t>110</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01FBB60C" w14:textId="77777777" w:rsidR="009938DD" w:rsidRPr="009938DD" w:rsidRDefault="009938DD" w:rsidP="00107CA1">
            <w:pPr>
              <w:widowControl/>
              <w:ind w:firstLineChars="0" w:firstLine="0"/>
              <w:jc w:val="center"/>
              <w:textAlignment w:val="center"/>
              <w:rPr>
                <w:rFonts w:ascii="宋体" w:hAnsi="宋体" w:cs="宋体" w:hint="eastAsia"/>
                <w:color w:val="000000"/>
                <w:kern w:val="0"/>
                <w:sz w:val="21"/>
                <w:szCs w:val="21"/>
                <w:lang w:bidi="ar"/>
              </w:rPr>
            </w:pPr>
            <w:r w:rsidRPr="009938DD">
              <w:rPr>
                <w:rFonts w:ascii="宋体" w:hAnsi="宋体" w:hint="eastAsia"/>
                <w:sz w:val="21"/>
                <w:szCs w:val="21"/>
              </w:rPr>
              <w:t>长里岗</w:t>
            </w:r>
          </w:p>
        </w:tc>
        <w:tc>
          <w:tcPr>
            <w:tcW w:w="0" w:type="auto"/>
            <w:tcBorders>
              <w:top w:val="single" w:sz="4" w:space="0" w:color="000000"/>
              <w:left w:val="single" w:sz="4" w:space="0" w:color="000000"/>
              <w:bottom w:val="single" w:sz="4" w:space="0" w:color="000000"/>
              <w:right w:val="single" w:sz="4" w:space="0" w:color="000000"/>
            </w:tcBorders>
            <w:vAlign w:val="center"/>
          </w:tcPr>
          <w:p w14:paraId="308388DB" w14:textId="77777777" w:rsidR="009938DD" w:rsidRPr="009938DD" w:rsidRDefault="009938DD" w:rsidP="00107CA1">
            <w:pPr>
              <w:widowControl/>
              <w:ind w:firstLineChars="0" w:firstLine="0"/>
              <w:jc w:val="center"/>
              <w:textAlignment w:val="center"/>
              <w:rPr>
                <w:rFonts w:ascii="宋体" w:hAnsi="宋体" w:hint="eastAsia"/>
                <w:sz w:val="21"/>
                <w:szCs w:val="21"/>
              </w:rPr>
            </w:pPr>
            <w:r w:rsidRPr="009938DD">
              <w:rPr>
                <w:rFonts w:ascii="宋体" w:hAnsi="宋体" w:hint="eastAsia"/>
                <w:sz w:val="21"/>
                <w:szCs w:val="21"/>
              </w:rPr>
              <w:t>后白镇</w:t>
            </w:r>
          </w:p>
        </w:tc>
        <w:tc>
          <w:tcPr>
            <w:tcW w:w="0" w:type="auto"/>
            <w:tcBorders>
              <w:top w:val="single" w:sz="4" w:space="0" w:color="000000"/>
              <w:left w:val="single" w:sz="4" w:space="0" w:color="000000"/>
              <w:bottom w:val="single" w:sz="4" w:space="0" w:color="000000"/>
              <w:right w:val="single" w:sz="4" w:space="0" w:color="000000"/>
            </w:tcBorders>
            <w:vAlign w:val="center"/>
          </w:tcPr>
          <w:p w14:paraId="412610A1" w14:textId="77777777" w:rsidR="009938DD" w:rsidRPr="009938DD" w:rsidRDefault="009938DD" w:rsidP="00107CA1">
            <w:pPr>
              <w:widowControl/>
              <w:ind w:firstLineChars="0" w:firstLine="0"/>
              <w:jc w:val="center"/>
              <w:textAlignment w:val="center"/>
              <w:rPr>
                <w:rFonts w:ascii="宋体" w:hAnsi="宋体" w:cs="宋体" w:hint="eastAsia"/>
                <w:color w:val="000000"/>
                <w:kern w:val="0"/>
                <w:sz w:val="21"/>
                <w:szCs w:val="21"/>
                <w:lang w:bidi="ar"/>
              </w:rPr>
            </w:pPr>
            <w:r w:rsidRPr="009938DD">
              <w:rPr>
                <w:rFonts w:ascii="宋体" w:hAnsi="宋体" w:hint="eastAsia"/>
                <w:sz w:val="21"/>
                <w:szCs w:val="21"/>
              </w:rPr>
              <w:t>单千兆路由</w:t>
            </w:r>
          </w:p>
        </w:tc>
        <w:tc>
          <w:tcPr>
            <w:tcW w:w="0" w:type="auto"/>
            <w:tcBorders>
              <w:top w:val="single" w:sz="4" w:space="0" w:color="000000"/>
              <w:left w:val="single" w:sz="4" w:space="0" w:color="000000"/>
              <w:bottom w:val="single" w:sz="4" w:space="0" w:color="000000"/>
              <w:right w:val="single" w:sz="4" w:space="0" w:color="000000"/>
            </w:tcBorders>
            <w:vAlign w:val="center"/>
          </w:tcPr>
          <w:p w14:paraId="6C58BD83" w14:textId="77777777" w:rsidR="009938DD" w:rsidRPr="009938DD" w:rsidRDefault="009938DD" w:rsidP="00107CA1">
            <w:pPr>
              <w:widowControl/>
              <w:ind w:firstLineChars="0" w:firstLine="0"/>
              <w:jc w:val="center"/>
              <w:textAlignment w:val="center"/>
              <w:rPr>
                <w:rFonts w:ascii="宋体" w:hAnsi="宋体" w:cs="宋体" w:hint="eastAsia"/>
                <w:color w:val="000000"/>
                <w:kern w:val="0"/>
                <w:sz w:val="21"/>
                <w:szCs w:val="21"/>
                <w:lang w:bidi="ar"/>
              </w:rPr>
            </w:pPr>
            <w:r w:rsidRPr="009938DD">
              <w:rPr>
                <w:rFonts w:ascii="宋体" w:hAnsi="宋体" w:hint="eastAsia"/>
                <w:sz w:val="21"/>
                <w:szCs w:val="21"/>
              </w:rPr>
              <w:t>单千兆电</w:t>
            </w:r>
            <w:r w:rsidRPr="009938DD">
              <w:rPr>
                <w:rFonts w:cs="Times New Roman"/>
                <w:sz w:val="21"/>
                <w:szCs w:val="21"/>
              </w:rPr>
              <w:t>↔</w:t>
            </w:r>
            <w:r w:rsidRPr="009938DD">
              <w:rPr>
                <w:rFonts w:ascii="宋体" w:hAnsi="宋体" w:cs="宋体" w:hint="eastAsia"/>
                <w:sz w:val="21"/>
                <w:szCs w:val="21"/>
              </w:rPr>
              <w:t>属地</w:t>
            </w:r>
          </w:p>
        </w:tc>
        <w:tc>
          <w:tcPr>
            <w:tcW w:w="0" w:type="auto"/>
            <w:tcBorders>
              <w:top w:val="single" w:sz="4" w:space="0" w:color="000000"/>
              <w:left w:val="single" w:sz="4" w:space="0" w:color="000000"/>
              <w:bottom w:val="single" w:sz="4" w:space="0" w:color="000000"/>
              <w:right w:val="single" w:sz="4" w:space="0" w:color="000000"/>
            </w:tcBorders>
          </w:tcPr>
          <w:p w14:paraId="236B404E" w14:textId="77777777" w:rsidR="009938DD" w:rsidRPr="009938DD" w:rsidRDefault="009938DD" w:rsidP="00107CA1">
            <w:pPr>
              <w:widowControl/>
              <w:ind w:firstLineChars="0" w:firstLine="0"/>
              <w:jc w:val="center"/>
              <w:textAlignment w:val="center"/>
              <w:rPr>
                <w:rFonts w:ascii="宋体" w:hAnsi="宋体" w:hint="eastAsia"/>
                <w:sz w:val="21"/>
                <w:szCs w:val="21"/>
              </w:rPr>
            </w:pPr>
          </w:p>
        </w:tc>
      </w:tr>
      <w:tr w:rsidR="009938DD" w:rsidRPr="009938DD" w14:paraId="49751752" w14:textId="77777777" w:rsidTr="00547318">
        <w:trPr>
          <w:trHeight w:val="454"/>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14:paraId="51401C70" w14:textId="77777777" w:rsidR="009938DD" w:rsidRPr="009938DD" w:rsidRDefault="009938DD" w:rsidP="00107CA1">
            <w:pPr>
              <w:widowControl/>
              <w:ind w:firstLineChars="0" w:firstLine="0"/>
              <w:jc w:val="center"/>
              <w:textAlignment w:val="center"/>
              <w:rPr>
                <w:rFonts w:ascii="宋体" w:hAnsi="宋体" w:cs="宋体" w:hint="eastAsia"/>
                <w:color w:val="000000"/>
                <w:kern w:val="0"/>
                <w:sz w:val="21"/>
                <w:szCs w:val="21"/>
                <w:lang w:bidi="ar"/>
              </w:rPr>
            </w:pPr>
            <w:r w:rsidRPr="009938DD">
              <w:rPr>
                <w:rFonts w:ascii="宋体" w:hAnsi="宋体" w:hint="eastAsia"/>
                <w:sz w:val="21"/>
                <w:szCs w:val="21"/>
              </w:rPr>
              <w:t>111</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238FD712" w14:textId="77777777" w:rsidR="009938DD" w:rsidRPr="009938DD" w:rsidRDefault="009938DD" w:rsidP="00107CA1">
            <w:pPr>
              <w:widowControl/>
              <w:ind w:firstLineChars="0" w:firstLine="0"/>
              <w:jc w:val="center"/>
              <w:textAlignment w:val="center"/>
              <w:rPr>
                <w:rFonts w:ascii="宋体" w:hAnsi="宋体" w:cs="宋体" w:hint="eastAsia"/>
                <w:color w:val="000000"/>
                <w:kern w:val="0"/>
                <w:sz w:val="21"/>
                <w:szCs w:val="21"/>
                <w:lang w:bidi="ar"/>
              </w:rPr>
            </w:pPr>
            <w:r w:rsidRPr="009938DD">
              <w:rPr>
                <w:rFonts w:ascii="宋体" w:hAnsi="宋体" w:hint="eastAsia"/>
                <w:sz w:val="21"/>
                <w:szCs w:val="21"/>
              </w:rPr>
              <w:t>天王</w:t>
            </w:r>
          </w:p>
        </w:tc>
        <w:tc>
          <w:tcPr>
            <w:tcW w:w="0" w:type="auto"/>
            <w:tcBorders>
              <w:top w:val="single" w:sz="4" w:space="0" w:color="000000"/>
              <w:left w:val="single" w:sz="4" w:space="0" w:color="000000"/>
              <w:bottom w:val="single" w:sz="4" w:space="0" w:color="000000"/>
              <w:right w:val="single" w:sz="4" w:space="0" w:color="000000"/>
            </w:tcBorders>
            <w:vAlign w:val="center"/>
          </w:tcPr>
          <w:p w14:paraId="603A93F8" w14:textId="77777777" w:rsidR="009938DD" w:rsidRPr="009938DD" w:rsidRDefault="009938DD" w:rsidP="00107CA1">
            <w:pPr>
              <w:widowControl/>
              <w:ind w:firstLineChars="0" w:firstLine="0"/>
              <w:jc w:val="center"/>
              <w:textAlignment w:val="center"/>
              <w:rPr>
                <w:rFonts w:ascii="宋体" w:hAnsi="宋体" w:hint="eastAsia"/>
                <w:sz w:val="21"/>
                <w:szCs w:val="21"/>
              </w:rPr>
            </w:pPr>
            <w:r w:rsidRPr="009938DD">
              <w:rPr>
                <w:rFonts w:ascii="宋体" w:hAnsi="宋体" w:hint="eastAsia"/>
                <w:sz w:val="21"/>
                <w:szCs w:val="21"/>
              </w:rPr>
              <w:t>天王镇</w:t>
            </w:r>
          </w:p>
        </w:tc>
        <w:tc>
          <w:tcPr>
            <w:tcW w:w="0" w:type="auto"/>
            <w:tcBorders>
              <w:top w:val="single" w:sz="4" w:space="0" w:color="000000"/>
              <w:left w:val="single" w:sz="4" w:space="0" w:color="000000"/>
              <w:bottom w:val="single" w:sz="4" w:space="0" w:color="000000"/>
              <w:right w:val="single" w:sz="4" w:space="0" w:color="000000"/>
            </w:tcBorders>
            <w:vAlign w:val="center"/>
          </w:tcPr>
          <w:p w14:paraId="424B8768" w14:textId="77777777" w:rsidR="009938DD" w:rsidRPr="009938DD" w:rsidRDefault="009938DD" w:rsidP="00107CA1">
            <w:pPr>
              <w:widowControl/>
              <w:ind w:firstLineChars="0" w:firstLine="0"/>
              <w:jc w:val="center"/>
              <w:textAlignment w:val="center"/>
              <w:rPr>
                <w:rFonts w:ascii="宋体" w:hAnsi="宋体" w:cs="宋体" w:hint="eastAsia"/>
                <w:color w:val="000000"/>
                <w:kern w:val="0"/>
                <w:sz w:val="21"/>
                <w:szCs w:val="21"/>
                <w:lang w:bidi="ar"/>
              </w:rPr>
            </w:pPr>
            <w:r w:rsidRPr="009938DD">
              <w:rPr>
                <w:rFonts w:ascii="宋体" w:hAnsi="宋体" w:hint="eastAsia"/>
                <w:sz w:val="21"/>
                <w:szCs w:val="21"/>
              </w:rPr>
              <w:t>单千兆路由</w:t>
            </w:r>
          </w:p>
        </w:tc>
        <w:tc>
          <w:tcPr>
            <w:tcW w:w="0" w:type="auto"/>
            <w:tcBorders>
              <w:top w:val="single" w:sz="4" w:space="0" w:color="000000"/>
              <w:left w:val="single" w:sz="4" w:space="0" w:color="000000"/>
              <w:bottom w:val="single" w:sz="4" w:space="0" w:color="000000"/>
              <w:right w:val="single" w:sz="4" w:space="0" w:color="000000"/>
            </w:tcBorders>
            <w:vAlign w:val="center"/>
          </w:tcPr>
          <w:p w14:paraId="6696735A" w14:textId="77777777" w:rsidR="009938DD" w:rsidRPr="009938DD" w:rsidRDefault="009938DD" w:rsidP="00107CA1">
            <w:pPr>
              <w:widowControl/>
              <w:ind w:firstLineChars="0" w:firstLine="0"/>
              <w:jc w:val="center"/>
              <w:textAlignment w:val="center"/>
              <w:rPr>
                <w:rFonts w:ascii="宋体" w:hAnsi="宋体" w:cs="宋体" w:hint="eastAsia"/>
                <w:color w:val="000000"/>
                <w:kern w:val="0"/>
                <w:sz w:val="21"/>
                <w:szCs w:val="21"/>
                <w:lang w:bidi="ar"/>
              </w:rPr>
            </w:pPr>
            <w:r w:rsidRPr="009938DD">
              <w:rPr>
                <w:rFonts w:ascii="宋体" w:hAnsi="宋体" w:hint="eastAsia"/>
                <w:sz w:val="21"/>
                <w:szCs w:val="21"/>
              </w:rPr>
              <w:t>单千兆电</w:t>
            </w:r>
            <w:r w:rsidRPr="009938DD">
              <w:rPr>
                <w:rFonts w:cs="Times New Roman"/>
                <w:sz w:val="21"/>
                <w:szCs w:val="21"/>
              </w:rPr>
              <w:t>↔</w:t>
            </w:r>
            <w:r w:rsidRPr="009938DD">
              <w:rPr>
                <w:rFonts w:ascii="宋体" w:hAnsi="宋体" w:cs="宋体" w:hint="eastAsia"/>
                <w:sz w:val="21"/>
                <w:szCs w:val="21"/>
              </w:rPr>
              <w:t>属地</w:t>
            </w:r>
          </w:p>
        </w:tc>
        <w:tc>
          <w:tcPr>
            <w:tcW w:w="0" w:type="auto"/>
            <w:tcBorders>
              <w:top w:val="single" w:sz="4" w:space="0" w:color="000000"/>
              <w:left w:val="single" w:sz="4" w:space="0" w:color="000000"/>
              <w:bottom w:val="single" w:sz="4" w:space="0" w:color="000000"/>
              <w:right w:val="single" w:sz="4" w:space="0" w:color="000000"/>
            </w:tcBorders>
          </w:tcPr>
          <w:p w14:paraId="34D423FB" w14:textId="77777777" w:rsidR="009938DD" w:rsidRPr="009938DD" w:rsidRDefault="009938DD" w:rsidP="00107CA1">
            <w:pPr>
              <w:widowControl/>
              <w:ind w:firstLineChars="0" w:firstLine="0"/>
              <w:jc w:val="center"/>
              <w:textAlignment w:val="center"/>
              <w:rPr>
                <w:rFonts w:ascii="宋体" w:hAnsi="宋体" w:hint="eastAsia"/>
                <w:sz w:val="21"/>
                <w:szCs w:val="21"/>
              </w:rPr>
            </w:pPr>
          </w:p>
        </w:tc>
      </w:tr>
      <w:tr w:rsidR="009938DD" w:rsidRPr="009938DD" w14:paraId="2E7F7267" w14:textId="77777777" w:rsidTr="00547318">
        <w:trPr>
          <w:trHeight w:val="454"/>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14:paraId="2C0C750A" w14:textId="77777777" w:rsidR="009938DD" w:rsidRPr="009938DD" w:rsidRDefault="009938DD" w:rsidP="00107CA1">
            <w:pPr>
              <w:widowControl/>
              <w:ind w:firstLineChars="0" w:firstLine="0"/>
              <w:jc w:val="center"/>
              <w:textAlignment w:val="center"/>
              <w:rPr>
                <w:rFonts w:ascii="宋体" w:hAnsi="宋体" w:cs="宋体" w:hint="eastAsia"/>
                <w:color w:val="000000"/>
                <w:kern w:val="0"/>
                <w:sz w:val="21"/>
                <w:szCs w:val="21"/>
                <w:lang w:bidi="ar"/>
              </w:rPr>
            </w:pPr>
            <w:r w:rsidRPr="009938DD">
              <w:rPr>
                <w:rFonts w:ascii="宋体" w:hAnsi="宋体" w:hint="eastAsia"/>
                <w:sz w:val="21"/>
                <w:szCs w:val="21"/>
              </w:rPr>
              <w:t>112</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74F2C8B6" w14:textId="77777777" w:rsidR="009938DD" w:rsidRPr="009938DD" w:rsidRDefault="009938DD" w:rsidP="00107CA1">
            <w:pPr>
              <w:widowControl/>
              <w:ind w:firstLineChars="0" w:firstLine="0"/>
              <w:jc w:val="center"/>
              <w:textAlignment w:val="center"/>
              <w:rPr>
                <w:rFonts w:ascii="宋体" w:hAnsi="宋体" w:cs="宋体" w:hint="eastAsia"/>
                <w:color w:val="000000"/>
                <w:kern w:val="0"/>
                <w:sz w:val="21"/>
                <w:szCs w:val="21"/>
                <w:lang w:bidi="ar"/>
              </w:rPr>
            </w:pPr>
            <w:r w:rsidRPr="009938DD">
              <w:rPr>
                <w:rFonts w:ascii="宋体" w:hAnsi="宋体" w:hint="eastAsia"/>
                <w:sz w:val="21"/>
                <w:szCs w:val="21"/>
              </w:rPr>
              <w:t>赵巷</w:t>
            </w:r>
          </w:p>
        </w:tc>
        <w:tc>
          <w:tcPr>
            <w:tcW w:w="0" w:type="auto"/>
            <w:tcBorders>
              <w:top w:val="single" w:sz="4" w:space="0" w:color="000000"/>
              <w:left w:val="single" w:sz="4" w:space="0" w:color="000000"/>
              <w:bottom w:val="single" w:sz="4" w:space="0" w:color="000000"/>
              <w:right w:val="single" w:sz="4" w:space="0" w:color="000000"/>
            </w:tcBorders>
            <w:vAlign w:val="center"/>
          </w:tcPr>
          <w:p w14:paraId="210AE448" w14:textId="77777777" w:rsidR="009938DD" w:rsidRPr="009938DD" w:rsidRDefault="009938DD" w:rsidP="00107CA1">
            <w:pPr>
              <w:widowControl/>
              <w:ind w:firstLineChars="0" w:firstLine="0"/>
              <w:jc w:val="center"/>
              <w:textAlignment w:val="center"/>
              <w:rPr>
                <w:rFonts w:ascii="宋体" w:hAnsi="宋体" w:hint="eastAsia"/>
                <w:sz w:val="21"/>
                <w:szCs w:val="21"/>
              </w:rPr>
            </w:pPr>
            <w:r w:rsidRPr="009938DD">
              <w:rPr>
                <w:rFonts w:ascii="宋体" w:hAnsi="宋体" w:hint="eastAsia"/>
                <w:sz w:val="21"/>
                <w:szCs w:val="21"/>
              </w:rPr>
              <w:t>天王镇</w:t>
            </w:r>
          </w:p>
        </w:tc>
        <w:tc>
          <w:tcPr>
            <w:tcW w:w="0" w:type="auto"/>
            <w:tcBorders>
              <w:top w:val="single" w:sz="4" w:space="0" w:color="000000"/>
              <w:left w:val="single" w:sz="4" w:space="0" w:color="000000"/>
              <w:bottom w:val="single" w:sz="4" w:space="0" w:color="000000"/>
              <w:right w:val="single" w:sz="4" w:space="0" w:color="000000"/>
            </w:tcBorders>
            <w:vAlign w:val="center"/>
          </w:tcPr>
          <w:p w14:paraId="39E462DE" w14:textId="77777777" w:rsidR="009938DD" w:rsidRPr="009938DD" w:rsidRDefault="009938DD" w:rsidP="00107CA1">
            <w:pPr>
              <w:widowControl/>
              <w:ind w:firstLineChars="0" w:firstLine="0"/>
              <w:jc w:val="center"/>
              <w:textAlignment w:val="center"/>
              <w:rPr>
                <w:rFonts w:ascii="宋体" w:hAnsi="宋体" w:cs="宋体" w:hint="eastAsia"/>
                <w:color w:val="000000"/>
                <w:kern w:val="0"/>
                <w:sz w:val="21"/>
                <w:szCs w:val="21"/>
                <w:lang w:bidi="ar"/>
              </w:rPr>
            </w:pPr>
            <w:r w:rsidRPr="009938DD">
              <w:rPr>
                <w:rFonts w:ascii="宋体" w:hAnsi="宋体" w:hint="eastAsia"/>
                <w:sz w:val="21"/>
                <w:szCs w:val="21"/>
              </w:rPr>
              <w:t>单千兆路由</w:t>
            </w:r>
          </w:p>
        </w:tc>
        <w:tc>
          <w:tcPr>
            <w:tcW w:w="0" w:type="auto"/>
            <w:tcBorders>
              <w:top w:val="single" w:sz="4" w:space="0" w:color="000000"/>
              <w:left w:val="single" w:sz="4" w:space="0" w:color="000000"/>
              <w:bottom w:val="single" w:sz="4" w:space="0" w:color="000000"/>
              <w:right w:val="single" w:sz="4" w:space="0" w:color="000000"/>
            </w:tcBorders>
            <w:vAlign w:val="center"/>
          </w:tcPr>
          <w:p w14:paraId="09B1A7C8" w14:textId="77777777" w:rsidR="009938DD" w:rsidRPr="009938DD" w:rsidRDefault="009938DD" w:rsidP="00107CA1">
            <w:pPr>
              <w:widowControl/>
              <w:ind w:firstLineChars="0" w:firstLine="0"/>
              <w:jc w:val="center"/>
              <w:textAlignment w:val="center"/>
              <w:rPr>
                <w:rFonts w:ascii="宋体" w:hAnsi="宋体" w:cs="宋体" w:hint="eastAsia"/>
                <w:color w:val="000000"/>
                <w:kern w:val="0"/>
                <w:sz w:val="21"/>
                <w:szCs w:val="21"/>
                <w:lang w:bidi="ar"/>
              </w:rPr>
            </w:pPr>
            <w:r w:rsidRPr="009938DD">
              <w:rPr>
                <w:rFonts w:ascii="宋体" w:hAnsi="宋体" w:hint="eastAsia"/>
                <w:sz w:val="21"/>
                <w:szCs w:val="21"/>
              </w:rPr>
              <w:t>单千兆电</w:t>
            </w:r>
            <w:r w:rsidRPr="009938DD">
              <w:rPr>
                <w:rFonts w:cs="Times New Roman"/>
                <w:sz w:val="21"/>
                <w:szCs w:val="21"/>
              </w:rPr>
              <w:t>↔</w:t>
            </w:r>
            <w:r w:rsidRPr="009938DD">
              <w:rPr>
                <w:rFonts w:ascii="宋体" w:hAnsi="宋体" w:cs="宋体" w:hint="eastAsia"/>
                <w:sz w:val="21"/>
                <w:szCs w:val="21"/>
              </w:rPr>
              <w:t>属地</w:t>
            </w:r>
          </w:p>
        </w:tc>
        <w:tc>
          <w:tcPr>
            <w:tcW w:w="0" w:type="auto"/>
            <w:tcBorders>
              <w:top w:val="single" w:sz="4" w:space="0" w:color="000000"/>
              <w:left w:val="single" w:sz="4" w:space="0" w:color="000000"/>
              <w:bottom w:val="single" w:sz="4" w:space="0" w:color="000000"/>
              <w:right w:val="single" w:sz="4" w:space="0" w:color="000000"/>
            </w:tcBorders>
          </w:tcPr>
          <w:p w14:paraId="7F7E61EB" w14:textId="77777777" w:rsidR="009938DD" w:rsidRPr="009938DD" w:rsidRDefault="009938DD" w:rsidP="00107CA1">
            <w:pPr>
              <w:widowControl/>
              <w:ind w:firstLineChars="0" w:firstLine="0"/>
              <w:jc w:val="center"/>
              <w:textAlignment w:val="center"/>
              <w:rPr>
                <w:rFonts w:ascii="宋体" w:hAnsi="宋体" w:hint="eastAsia"/>
                <w:sz w:val="21"/>
                <w:szCs w:val="21"/>
              </w:rPr>
            </w:pPr>
          </w:p>
        </w:tc>
      </w:tr>
      <w:tr w:rsidR="009938DD" w:rsidRPr="009938DD" w14:paraId="49410427" w14:textId="77777777" w:rsidTr="00547318">
        <w:trPr>
          <w:trHeight w:val="454"/>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14:paraId="6A54A0F9" w14:textId="77777777" w:rsidR="009938DD" w:rsidRPr="009938DD" w:rsidRDefault="009938DD" w:rsidP="00107CA1">
            <w:pPr>
              <w:widowControl/>
              <w:ind w:firstLineChars="0" w:firstLine="0"/>
              <w:jc w:val="center"/>
              <w:textAlignment w:val="center"/>
              <w:rPr>
                <w:rFonts w:ascii="宋体" w:hAnsi="宋体" w:cs="宋体" w:hint="eastAsia"/>
                <w:color w:val="000000"/>
                <w:kern w:val="0"/>
                <w:sz w:val="21"/>
                <w:szCs w:val="21"/>
                <w:lang w:bidi="ar"/>
              </w:rPr>
            </w:pPr>
            <w:r w:rsidRPr="009938DD">
              <w:rPr>
                <w:rFonts w:ascii="宋体" w:hAnsi="宋体" w:hint="eastAsia"/>
                <w:sz w:val="21"/>
                <w:szCs w:val="21"/>
              </w:rPr>
              <w:t>113</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4BB05C34" w14:textId="77777777" w:rsidR="009938DD" w:rsidRPr="009938DD" w:rsidRDefault="009938DD" w:rsidP="00107CA1">
            <w:pPr>
              <w:widowControl/>
              <w:ind w:firstLineChars="0" w:firstLine="0"/>
              <w:jc w:val="center"/>
              <w:textAlignment w:val="center"/>
              <w:rPr>
                <w:rFonts w:ascii="宋体" w:hAnsi="宋体" w:cs="宋体" w:hint="eastAsia"/>
                <w:color w:val="000000"/>
                <w:kern w:val="0"/>
                <w:sz w:val="21"/>
                <w:szCs w:val="21"/>
                <w:lang w:bidi="ar"/>
              </w:rPr>
            </w:pPr>
            <w:r w:rsidRPr="009938DD">
              <w:rPr>
                <w:rFonts w:ascii="宋体" w:hAnsi="宋体" w:hint="eastAsia"/>
                <w:sz w:val="21"/>
                <w:szCs w:val="21"/>
              </w:rPr>
              <w:t>前进</w:t>
            </w:r>
          </w:p>
        </w:tc>
        <w:tc>
          <w:tcPr>
            <w:tcW w:w="0" w:type="auto"/>
            <w:tcBorders>
              <w:top w:val="single" w:sz="4" w:space="0" w:color="000000"/>
              <w:left w:val="single" w:sz="4" w:space="0" w:color="000000"/>
              <w:bottom w:val="single" w:sz="4" w:space="0" w:color="000000"/>
              <w:right w:val="single" w:sz="4" w:space="0" w:color="000000"/>
            </w:tcBorders>
            <w:vAlign w:val="center"/>
          </w:tcPr>
          <w:p w14:paraId="47CE185F" w14:textId="77777777" w:rsidR="009938DD" w:rsidRPr="009938DD" w:rsidRDefault="009938DD" w:rsidP="00107CA1">
            <w:pPr>
              <w:widowControl/>
              <w:ind w:firstLineChars="0" w:firstLine="0"/>
              <w:jc w:val="center"/>
              <w:textAlignment w:val="center"/>
              <w:rPr>
                <w:rFonts w:ascii="宋体" w:hAnsi="宋体" w:hint="eastAsia"/>
                <w:sz w:val="21"/>
                <w:szCs w:val="21"/>
              </w:rPr>
            </w:pPr>
            <w:r w:rsidRPr="009938DD">
              <w:rPr>
                <w:rFonts w:ascii="宋体" w:hAnsi="宋体" w:hint="eastAsia"/>
                <w:sz w:val="21"/>
                <w:szCs w:val="21"/>
              </w:rPr>
              <w:t>天王镇</w:t>
            </w:r>
          </w:p>
        </w:tc>
        <w:tc>
          <w:tcPr>
            <w:tcW w:w="0" w:type="auto"/>
            <w:tcBorders>
              <w:top w:val="single" w:sz="4" w:space="0" w:color="000000"/>
              <w:left w:val="single" w:sz="4" w:space="0" w:color="000000"/>
              <w:bottom w:val="single" w:sz="4" w:space="0" w:color="000000"/>
              <w:right w:val="single" w:sz="4" w:space="0" w:color="000000"/>
            </w:tcBorders>
            <w:vAlign w:val="center"/>
          </w:tcPr>
          <w:p w14:paraId="4889DA6A" w14:textId="77777777" w:rsidR="009938DD" w:rsidRPr="009938DD" w:rsidRDefault="009938DD" w:rsidP="00107CA1">
            <w:pPr>
              <w:widowControl/>
              <w:ind w:firstLineChars="0" w:firstLine="0"/>
              <w:jc w:val="center"/>
              <w:textAlignment w:val="center"/>
              <w:rPr>
                <w:rFonts w:ascii="宋体" w:hAnsi="宋体" w:cs="宋体" w:hint="eastAsia"/>
                <w:color w:val="000000"/>
                <w:kern w:val="0"/>
                <w:sz w:val="21"/>
                <w:szCs w:val="21"/>
                <w:lang w:bidi="ar"/>
              </w:rPr>
            </w:pPr>
            <w:r w:rsidRPr="009938DD">
              <w:rPr>
                <w:rFonts w:ascii="宋体" w:hAnsi="宋体" w:hint="eastAsia"/>
                <w:sz w:val="21"/>
                <w:szCs w:val="21"/>
              </w:rPr>
              <w:t>单千兆路由</w:t>
            </w:r>
          </w:p>
        </w:tc>
        <w:tc>
          <w:tcPr>
            <w:tcW w:w="0" w:type="auto"/>
            <w:tcBorders>
              <w:top w:val="single" w:sz="4" w:space="0" w:color="000000"/>
              <w:left w:val="single" w:sz="4" w:space="0" w:color="000000"/>
              <w:bottom w:val="single" w:sz="4" w:space="0" w:color="000000"/>
              <w:right w:val="single" w:sz="4" w:space="0" w:color="000000"/>
            </w:tcBorders>
            <w:vAlign w:val="center"/>
          </w:tcPr>
          <w:p w14:paraId="6B8CEF8B" w14:textId="77777777" w:rsidR="009938DD" w:rsidRPr="009938DD" w:rsidRDefault="009938DD" w:rsidP="00107CA1">
            <w:pPr>
              <w:widowControl/>
              <w:ind w:firstLineChars="0" w:firstLine="0"/>
              <w:jc w:val="center"/>
              <w:textAlignment w:val="center"/>
              <w:rPr>
                <w:rFonts w:ascii="宋体" w:hAnsi="宋体" w:cs="宋体" w:hint="eastAsia"/>
                <w:color w:val="000000"/>
                <w:kern w:val="0"/>
                <w:sz w:val="21"/>
                <w:szCs w:val="21"/>
                <w:lang w:bidi="ar"/>
              </w:rPr>
            </w:pPr>
            <w:r w:rsidRPr="009938DD">
              <w:rPr>
                <w:rFonts w:ascii="宋体" w:hAnsi="宋体" w:hint="eastAsia"/>
                <w:sz w:val="21"/>
                <w:szCs w:val="21"/>
              </w:rPr>
              <w:t>单千兆电</w:t>
            </w:r>
            <w:r w:rsidRPr="009938DD">
              <w:rPr>
                <w:rFonts w:cs="Times New Roman"/>
                <w:sz w:val="21"/>
                <w:szCs w:val="21"/>
              </w:rPr>
              <w:t>↔</w:t>
            </w:r>
            <w:r w:rsidRPr="009938DD">
              <w:rPr>
                <w:rFonts w:ascii="宋体" w:hAnsi="宋体" w:cs="宋体" w:hint="eastAsia"/>
                <w:sz w:val="21"/>
                <w:szCs w:val="21"/>
              </w:rPr>
              <w:t>属地</w:t>
            </w:r>
          </w:p>
        </w:tc>
        <w:tc>
          <w:tcPr>
            <w:tcW w:w="0" w:type="auto"/>
            <w:tcBorders>
              <w:top w:val="single" w:sz="4" w:space="0" w:color="000000"/>
              <w:left w:val="single" w:sz="4" w:space="0" w:color="000000"/>
              <w:bottom w:val="single" w:sz="4" w:space="0" w:color="000000"/>
              <w:right w:val="single" w:sz="4" w:space="0" w:color="000000"/>
            </w:tcBorders>
          </w:tcPr>
          <w:p w14:paraId="18CE9BF0" w14:textId="77777777" w:rsidR="009938DD" w:rsidRPr="009938DD" w:rsidRDefault="009938DD" w:rsidP="00107CA1">
            <w:pPr>
              <w:widowControl/>
              <w:ind w:firstLineChars="0" w:firstLine="0"/>
              <w:jc w:val="center"/>
              <w:textAlignment w:val="center"/>
              <w:rPr>
                <w:rFonts w:ascii="宋体" w:hAnsi="宋体" w:hint="eastAsia"/>
                <w:sz w:val="21"/>
                <w:szCs w:val="21"/>
              </w:rPr>
            </w:pPr>
          </w:p>
        </w:tc>
      </w:tr>
      <w:tr w:rsidR="009938DD" w:rsidRPr="009938DD" w14:paraId="04E2AF97" w14:textId="77777777" w:rsidTr="00547318">
        <w:trPr>
          <w:trHeight w:val="454"/>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14:paraId="5E492E53" w14:textId="77777777" w:rsidR="009938DD" w:rsidRPr="009938DD" w:rsidRDefault="009938DD" w:rsidP="00107CA1">
            <w:pPr>
              <w:widowControl/>
              <w:ind w:firstLineChars="0" w:firstLine="0"/>
              <w:jc w:val="center"/>
              <w:textAlignment w:val="center"/>
              <w:rPr>
                <w:rFonts w:ascii="宋体" w:hAnsi="宋体" w:cs="宋体" w:hint="eastAsia"/>
                <w:color w:val="000000"/>
                <w:kern w:val="0"/>
                <w:sz w:val="21"/>
                <w:szCs w:val="21"/>
                <w:lang w:bidi="ar"/>
              </w:rPr>
            </w:pPr>
            <w:r w:rsidRPr="009938DD">
              <w:rPr>
                <w:rFonts w:ascii="宋体" w:hAnsi="宋体" w:hint="eastAsia"/>
                <w:sz w:val="21"/>
                <w:szCs w:val="21"/>
              </w:rPr>
              <w:t>114</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3882FE0B" w14:textId="77777777" w:rsidR="009938DD" w:rsidRPr="009938DD" w:rsidRDefault="009938DD" w:rsidP="00107CA1">
            <w:pPr>
              <w:widowControl/>
              <w:ind w:firstLineChars="0" w:firstLine="0"/>
              <w:jc w:val="center"/>
              <w:textAlignment w:val="center"/>
              <w:rPr>
                <w:rFonts w:ascii="宋体" w:hAnsi="宋体" w:cs="宋体" w:hint="eastAsia"/>
                <w:color w:val="000000"/>
                <w:kern w:val="0"/>
                <w:sz w:val="21"/>
                <w:szCs w:val="21"/>
                <w:lang w:bidi="ar"/>
              </w:rPr>
            </w:pPr>
            <w:r w:rsidRPr="009938DD">
              <w:rPr>
                <w:rFonts w:ascii="宋体" w:hAnsi="宋体" w:hint="eastAsia"/>
                <w:sz w:val="21"/>
                <w:szCs w:val="21"/>
              </w:rPr>
              <w:t>西溧</w:t>
            </w:r>
          </w:p>
        </w:tc>
        <w:tc>
          <w:tcPr>
            <w:tcW w:w="0" w:type="auto"/>
            <w:tcBorders>
              <w:top w:val="single" w:sz="4" w:space="0" w:color="000000"/>
              <w:left w:val="single" w:sz="4" w:space="0" w:color="000000"/>
              <w:bottom w:val="single" w:sz="4" w:space="0" w:color="000000"/>
              <w:right w:val="single" w:sz="4" w:space="0" w:color="000000"/>
            </w:tcBorders>
            <w:vAlign w:val="center"/>
          </w:tcPr>
          <w:p w14:paraId="1458C850" w14:textId="77777777" w:rsidR="009938DD" w:rsidRPr="009938DD" w:rsidRDefault="009938DD" w:rsidP="00107CA1">
            <w:pPr>
              <w:widowControl/>
              <w:ind w:firstLineChars="0" w:firstLine="0"/>
              <w:jc w:val="center"/>
              <w:textAlignment w:val="center"/>
              <w:rPr>
                <w:rFonts w:ascii="宋体" w:hAnsi="宋体" w:hint="eastAsia"/>
                <w:sz w:val="21"/>
                <w:szCs w:val="21"/>
              </w:rPr>
            </w:pPr>
            <w:r w:rsidRPr="009938DD">
              <w:rPr>
                <w:rFonts w:ascii="宋体" w:hAnsi="宋体" w:hint="eastAsia"/>
                <w:sz w:val="21"/>
                <w:szCs w:val="21"/>
              </w:rPr>
              <w:t>天王镇</w:t>
            </w:r>
          </w:p>
        </w:tc>
        <w:tc>
          <w:tcPr>
            <w:tcW w:w="0" w:type="auto"/>
            <w:tcBorders>
              <w:top w:val="single" w:sz="4" w:space="0" w:color="000000"/>
              <w:left w:val="single" w:sz="4" w:space="0" w:color="000000"/>
              <w:bottom w:val="single" w:sz="4" w:space="0" w:color="000000"/>
              <w:right w:val="single" w:sz="4" w:space="0" w:color="000000"/>
            </w:tcBorders>
            <w:vAlign w:val="center"/>
          </w:tcPr>
          <w:p w14:paraId="2D095026" w14:textId="77777777" w:rsidR="009938DD" w:rsidRPr="009938DD" w:rsidRDefault="009938DD" w:rsidP="00107CA1">
            <w:pPr>
              <w:widowControl/>
              <w:ind w:firstLineChars="0" w:firstLine="0"/>
              <w:jc w:val="center"/>
              <w:textAlignment w:val="center"/>
              <w:rPr>
                <w:rFonts w:ascii="宋体" w:hAnsi="宋体" w:cs="宋体" w:hint="eastAsia"/>
                <w:color w:val="000000"/>
                <w:kern w:val="0"/>
                <w:sz w:val="21"/>
                <w:szCs w:val="21"/>
                <w:lang w:bidi="ar"/>
              </w:rPr>
            </w:pPr>
            <w:r w:rsidRPr="009938DD">
              <w:rPr>
                <w:rFonts w:ascii="宋体" w:hAnsi="宋体" w:hint="eastAsia"/>
                <w:sz w:val="21"/>
                <w:szCs w:val="21"/>
              </w:rPr>
              <w:t>单千兆路由</w:t>
            </w:r>
          </w:p>
        </w:tc>
        <w:tc>
          <w:tcPr>
            <w:tcW w:w="0" w:type="auto"/>
            <w:tcBorders>
              <w:top w:val="single" w:sz="4" w:space="0" w:color="000000"/>
              <w:left w:val="single" w:sz="4" w:space="0" w:color="000000"/>
              <w:bottom w:val="single" w:sz="4" w:space="0" w:color="000000"/>
              <w:right w:val="single" w:sz="4" w:space="0" w:color="000000"/>
            </w:tcBorders>
            <w:vAlign w:val="center"/>
          </w:tcPr>
          <w:p w14:paraId="5954864A" w14:textId="77777777" w:rsidR="009938DD" w:rsidRPr="009938DD" w:rsidRDefault="009938DD" w:rsidP="00107CA1">
            <w:pPr>
              <w:widowControl/>
              <w:ind w:firstLineChars="0" w:firstLine="0"/>
              <w:jc w:val="center"/>
              <w:textAlignment w:val="center"/>
              <w:rPr>
                <w:rFonts w:ascii="宋体" w:hAnsi="宋体" w:cs="宋体" w:hint="eastAsia"/>
                <w:color w:val="000000"/>
                <w:kern w:val="0"/>
                <w:sz w:val="21"/>
                <w:szCs w:val="21"/>
                <w:lang w:bidi="ar"/>
              </w:rPr>
            </w:pPr>
            <w:r w:rsidRPr="009938DD">
              <w:rPr>
                <w:rFonts w:ascii="宋体" w:hAnsi="宋体" w:hint="eastAsia"/>
                <w:sz w:val="21"/>
                <w:szCs w:val="21"/>
              </w:rPr>
              <w:t>单千兆电</w:t>
            </w:r>
            <w:r w:rsidRPr="009938DD">
              <w:rPr>
                <w:rFonts w:cs="Times New Roman"/>
                <w:sz w:val="21"/>
                <w:szCs w:val="21"/>
              </w:rPr>
              <w:t>↔</w:t>
            </w:r>
            <w:r w:rsidRPr="009938DD">
              <w:rPr>
                <w:rFonts w:ascii="宋体" w:hAnsi="宋体" w:cs="宋体" w:hint="eastAsia"/>
                <w:sz w:val="21"/>
                <w:szCs w:val="21"/>
              </w:rPr>
              <w:t>属地</w:t>
            </w:r>
          </w:p>
        </w:tc>
        <w:tc>
          <w:tcPr>
            <w:tcW w:w="0" w:type="auto"/>
            <w:tcBorders>
              <w:top w:val="single" w:sz="4" w:space="0" w:color="000000"/>
              <w:left w:val="single" w:sz="4" w:space="0" w:color="000000"/>
              <w:bottom w:val="single" w:sz="4" w:space="0" w:color="000000"/>
              <w:right w:val="single" w:sz="4" w:space="0" w:color="000000"/>
            </w:tcBorders>
          </w:tcPr>
          <w:p w14:paraId="1AB09F79" w14:textId="77777777" w:rsidR="009938DD" w:rsidRPr="009938DD" w:rsidRDefault="009938DD" w:rsidP="00107CA1">
            <w:pPr>
              <w:widowControl/>
              <w:ind w:firstLineChars="0" w:firstLine="0"/>
              <w:jc w:val="center"/>
              <w:textAlignment w:val="center"/>
              <w:rPr>
                <w:rFonts w:ascii="宋体" w:hAnsi="宋体" w:hint="eastAsia"/>
                <w:sz w:val="21"/>
                <w:szCs w:val="21"/>
              </w:rPr>
            </w:pPr>
          </w:p>
        </w:tc>
      </w:tr>
      <w:tr w:rsidR="009938DD" w:rsidRPr="009938DD" w14:paraId="4948F907" w14:textId="77777777" w:rsidTr="00547318">
        <w:trPr>
          <w:trHeight w:val="454"/>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14:paraId="0776E40A" w14:textId="77777777" w:rsidR="009938DD" w:rsidRPr="009938DD" w:rsidRDefault="009938DD" w:rsidP="00107CA1">
            <w:pPr>
              <w:widowControl/>
              <w:ind w:firstLineChars="0" w:firstLine="0"/>
              <w:jc w:val="center"/>
              <w:textAlignment w:val="center"/>
              <w:rPr>
                <w:rFonts w:ascii="宋体" w:hAnsi="宋体" w:cs="宋体" w:hint="eastAsia"/>
                <w:color w:val="000000"/>
                <w:kern w:val="0"/>
                <w:sz w:val="21"/>
                <w:szCs w:val="21"/>
                <w:lang w:bidi="ar"/>
              </w:rPr>
            </w:pPr>
            <w:r w:rsidRPr="009938DD">
              <w:rPr>
                <w:rFonts w:ascii="宋体" w:hAnsi="宋体" w:hint="eastAsia"/>
                <w:sz w:val="21"/>
                <w:szCs w:val="21"/>
              </w:rPr>
              <w:t>115</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7716FF3D" w14:textId="77777777" w:rsidR="009938DD" w:rsidRPr="009938DD" w:rsidRDefault="009938DD" w:rsidP="00107CA1">
            <w:pPr>
              <w:widowControl/>
              <w:ind w:firstLineChars="0" w:firstLine="0"/>
              <w:jc w:val="center"/>
              <w:textAlignment w:val="center"/>
              <w:rPr>
                <w:rFonts w:ascii="宋体" w:hAnsi="宋体" w:cs="宋体" w:hint="eastAsia"/>
                <w:color w:val="000000"/>
                <w:kern w:val="0"/>
                <w:sz w:val="21"/>
                <w:szCs w:val="21"/>
                <w:lang w:bidi="ar"/>
              </w:rPr>
            </w:pPr>
            <w:r w:rsidRPr="009938DD">
              <w:rPr>
                <w:rFonts w:ascii="宋体" w:hAnsi="宋体" w:hint="eastAsia"/>
                <w:sz w:val="21"/>
                <w:szCs w:val="21"/>
              </w:rPr>
              <w:t>农林</w:t>
            </w:r>
          </w:p>
        </w:tc>
        <w:tc>
          <w:tcPr>
            <w:tcW w:w="0" w:type="auto"/>
            <w:tcBorders>
              <w:top w:val="single" w:sz="4" w:space="0" w:color="000000"/>
              <w:left w:val="single" w:sz="4" w:space="0" w:color="000000"/>
              <w:bottom w:val="single" w:sz="4" w:space="0" w:color="000000"/>
              <w:right w:val="single" w:sz="4" w:space="0" w:color="000000"/>
            </w:tcBorders>
            <w:vAlign w:val="center"/>
          </w:tcPr>
          <w:p w14:paraId="484ABC6C" w14:textId="77777777" w:rsidR="009938DD" w:rsidRPr="009938DD" w:rsidRDefault="009938DD" w:rsidP="00107CA1">
            <w:pPr>
              <w:widowControl/>
              <w:ind w:firstLineChars="0" w:firstLine="0"/>
              <w:jc w:val="center"/>
              <w:textAlignment w:val="center"/>
              <w:rPr>
                <w:rFonts w:ascii="宋体" w:hAnsi="宋体" w:hint="eastAsia"/>
                <w:sz w:val="21"/>
                <w:szCs w:val="21"/>
              </w:rPr>
            </w:pPr>
            <w:r w:rsidRPr="009938DD">
              <w:rPr>
                <w:rFonts w:ascii="宋体" w:hAnsi="宋体" w:hint="eastAsia"/>
                <w:sz w:val="21"/>
                <w:szCs w:val="21"/>
              </w:rPr>
              <w:t>天王镇</w:t>
            </w:r>
          </w:p>
        </w:tc>
        <w:tc>
          <w:tcPr>
            <w:tcW w:w="0" w:type="auto"/>
            <w:tcBorders>
              <w:top w:val="single" w:sz="4" w:space="0" w:color="000000"/>
              <w:left w:val="single" w:sz="4" w:space="0" w:color="000000"/>
              <w:bottom w:val="single" w:sz="4" w:space="0" w:color="000000"/>
              <w:right w:val="single" w:sz="4" w:space="0" w:color="000000"/>
            </w:tcBorders>
            <w:vAlign w:val="center"/>
          </w:tcPr>
          <w:p w14:paraId="762B5F69" w14:textId="77777777" w:rsidR="009938DD" w:rsidRPr="009938DD" w:rsidRDefault="009938DD" w:rsidP="00107CA1">
            <w:pPr>
              <w:widowControl/>
              <w:ind w:firstLineChars="0" w:firstLine="0"/>
              <w:jc w:val="center"/>
              <w:textAlignment w:val="center"/>
              <w:rPr>
                <w:rFonts w:ascii="宋体" w:hAnsi="宋体" w:cs="宋体" w:hint="eastAsia"/>
                <w:color w:val="000000"/>
                <w:kern w:val="0"/>
                <w:sz w:val="21"/>
                <w:szCs w:val="21"/>
                <w:lang w:bidi="ar"/>
              </w:rPr>
            </w:pPr>
            <w:r w:rsidRPr="009938DD">
              <w:rPr>
                <w:rFonts w:ascii="宋体" w:hAnsi="宋体" w:hint="eastAsia"/>
                <w:sz w:val="21"/>
                <w:szCs w:val="21"/>
              </w:rPr>
              <w:t>单千兆路由</w:t>
            </w:r>
          </w:p>
        </w:tc>
        <w:tc>
          <w:tcPr>
            <w:tcW w:w="0" w:type="auto"/>
            <w:tcBorders>
              <w:top w:val="single" w:sz="4" w:space="0" w:color="000000"/>
              <w:left w:val="single" w:sz="4" w:space="0" w:color="000000"/>
              <w:bottom w:val="single" w:sz="4" w:space="0" w:color="000000"/>
              <w:right w:val="single" w:sz="4" w:space="0" w:color="000000"/>
            </w:tcBorders>
            <w:vAlign w:val="center"/>
          </w:tcPr>
          <w:p w14:paraId="78F839B9" w14:textId="77777777" w:rsidR="009938DD" w:rsidRPr="009938DD" w:rsidRDefault="009938DD" w:rsidP="00107CA1">
            <w:pPr>
              <w:widowControl/>
              <w:ind w:firstLineChars="0" w:firstLine="0"/>
              <w:jc w:val="center"/>
              <w:textAlignment w:val="center"/>
              <w:rPr>
                <w:rFonts w:ascii="宋体" w:hAnsi="宋体" w:cs="宋体" w:hint="eastAsia"/>
                <w:color w:val="000000"/>
                <w:kern w:val="0"/>
                <w:sz w:val="21"/>
                <w:szCs w:val="21"/>
                <w:lang w:bidi="ar"/>
              </w:rPr>
            </w:pPr>
            <w:r w:rsidRPr="009938DD">
              <w:rPr>
                <w:rFonts w:ascii="宋体" w:hAnsi="宋体" w:hint="eastAsia"/>
                <w:sz w:val="21"/>
                <w:szCs w:val="21"/>
              </w:rPr>
              <w:t>单千兆电</w:t>
            </w:r>
            <w:r w:rsidRPr="009938DD">
              <w:rPr>
                <w:rFonts w:cs="Times New Roman"/>
                <w:sz w:val="21"/>
                <w:szCs w:val="21"/>
              </w:rPr>
              <w:t>↔</w:t>
            </w:r>
            <w:r w:rsidRPr="009938DD">
              <w:rPr>
                <w:rFonts w:ascii="宋体" w:hAnsi="宋体" w:cs="宋体" w:hint="eastAsia"/>
                <w:sz w:val="21"/>
                <w:szCs w:val="21"/>
              </w:rPr>
              <w:t>属地</w:t>
            </w:r>
          </w:p>
        </w:tc>
        <w:tc>
          <w:tcPr>
            <w:tcW w:w="0" w:type="auto"/>
            <w:tcBorders>
              <w:top w:val="single" w:sz="4" w:space="0" w:color="000000"/>
              <w:left w:val="single" w:sz="4" w:space="0" w:color="000000"/>
              <w:bottom w:val="single" w:sz="4" w:space="0" w:color="000000"/>
              <w:right w:val="single" w:sz="4" w:space="0" w:color="000000"/>
            </w:tcBorders>
          </w:tcPr>
          <w:p w14:paraId="65CB74B4" w14:textId="77777777" w:rsidR="009938DD" w:rsidRPr="009938DD" w:rsidRDefault="009938DD" w:rsidP="00107CA1">
            <w:pPr>
              <w:widowControl/>
              <w:ind w:firstLineChars="0" w:firstLine="0"/>
              <w:jc w:val="center"/>
              <w:textAlignment w:val="center"/>
              <w:rPr>
                <w:rFonts w:ascii="宋体" w:hAnsi="宋体" w:hint="eastAsia"/>
                <w:sz w:val="21"/>
                <w:szCs w:val="21"/>
              </w:rPr>
            </w:pPr>
          </w:p>
        </w:tc>
      </w:tr>
      <w:tr w:rsidR="009938DD" w:rsidRPr="009938DD" w14:paraId="7B35A023" w14:textId="77777777" w:rsidTr="00547318">
        <w:trPr>
          <w:trHeight w:val="454"/>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14:paraId="0F866101" w14:textId="77777777" w:rsidR="009938DD" w:rsidRPr="009938DD" w:rsidRDefault="009938DD" w:rsidP="00107CA1">
            <w:pPr>
              <w:widowControl/>
              <w:ind w:firstLineChars="0" w:firstLine="0"/>
              <w:jc w:val="center"/>
              <w:textAlignment w:val="center"/>
              <w:rPr>
                <w:rFonts w:ascii="宋体" w:hAnsi="宋体" w:cs="宋体" w:hint="eastAsia"/>
                <w:color w:val="000000"/>
                <w:kern w:val="0"/>
                <w:sz w:val="21"/>
                <w:szCs w:val="21"/>
                <w:lang w:bidi="ar"/>
              </w:rPr>
            </w:pPr>
            <w:r w:rsidRPr="009938DD">
              <w:rPr>
                <w:rFonts w:ascii="宋体" w:hAnsi="宋体" w:hint="eastAsia"/>
                <w:sz w:val="21"/>
                <w:szCs w:val="21"/>
              </w:rPr>
              <w:t>116</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31442693" w14:textId="77777777" w:rsidR="009938DD" w:rsidRPr="009938DD" w:rsidRDefault="009938DD" w:rsidP="00107CA1">
            <w:pPr>
              <w:widowControl/>
              <w:ind w:firstLineChars="0" w:firstLine="0"/>
              <w:jc w:val="center"/>
              <w:textAlignment w:val="center"/>
              <w:rPr>
                <w:rFonts w:ascii="宋体" w:hAnsi="宋体" w:cs="宋体" w:hint="eastAsia"/>
                <w:color w:val="000000"/>
                <w:kern w:val="0"/>
                <w:sz w:val="21"/>
                <w:szCs w:val="21"/>
                <w:lang w:bidi="ar"/>
              </w:rPr>
            </w:pPr>
            <w:r w:rsidRPr="009938DD">
              <w:rPr>
                <w:rFonts w:ascii="宋体" w:hAnsi="宋体" w:hint="eastAsia"/>
                <w:sz w:val="21"/>
                <w:szCs w:val="21"/>
              </w:rPr>
              <w:t>金山</w:t>
            </w:r>
          </w:p>
        </w:tc>
        <w:tc>
          <w:tcPr>
            <w:tcW w:w="0" w:type="auto"/>
            <w:tcBorders>
              <w:top w:val="single" w:sz="4" w:space="0" w:color="000000"/>
              <w:left w:val="single" w:sz="4" w:space="0" w:color="000000"/>
              <w:bottom w:val="single" w:sz="4" w:space="0" w:color="000000"/>
              <w:right w:val="single" w:sz="4" w:space="0" w:color="000000"/>
            </w:tcBorders>
            <w:vAlign w:val="center"/>
          </w:tcPr>
          <w:p w14:paraId="1E88AC9F" w14:textId="77777777" w:rsidR="009938DD" w:rsidRPr="009938DD" w:rsidRDefault="009938DD" w:rsidP="00107CA1">
            <w:pPr>
              <w:widowControl/>
              <w:ind w:firstLineChars="0" w:firstLine="0"/>
              <w:jc w:val="center"/>
              <w:textAlignment w:val="center"/>
              <w:rPr>
                <w:rFonts w:ascii="宋体" w:hAnsi="宋体" w:hint="eastAsia"/>
                <w:sz w:val="21"/>
                <w:szCs w:val="21"/>
              </w:rPr>
            </w:pPr>
            <w:r w:rsidRPr="009938DD">
              <w:rPr>
                <w:rFonts w:ascii="宋体" w:hAnsi="宋体" w:hint="eastAsia"/>
                <w:sz w:val="21"/>
                <w:szCs w:val="21"/>
              </w:rPr>
              <w:t>天王镇</w:t>
            </w:r>
          </w:p>
        </w:tc>
        <w:tc>
          <w:tcPr>
            <w:tcW w:w="0" w:type="auto"/>
            <w:tcBorders>
              <w:top w:val="single" w:sz="4" w:space="0" w:color="000000"/>
              <w:left w:val="single" w:sz="4" w:space="0" w:color="000000"/>
              <w:bottom w:val="single" w:sz="4" w:space="0" w:color="000000"/>
              <w:right w:val="single" w:sz="4" w:space="0" w:color="000000"/>
            </w:tcBorders>
            <w:vAlign w:val="center"/>
          </w:tcPr>
          <w:p w14:paraId="7C5313B8" w14:textId="77777777" w:rsidR="009938DD" w:rsidRPr="009938DD" w:rsidRDefault="009938DD" w:rsidP="00107CA1">
            <w:pPr>
              <w:widowControl/>
              <w:ind w:firstLineChars="0" w:firstLine="0"/>
              <w:jc w:val="center"/>
              <w:textAlignment w:val="center"/>
              <w:rPr>
                <w:rFonts w:ascii="宋体" w:hAnsi="宋体" w:cs="宋体" w:hint="eastAsia"/>
                <w:color w:val="000000"/>
                <w:kern w:val="0"/>
                <w:sz w:val="21"/>
                <w:szCs w:val="21"/>
                <w:lang w:bidi="ar"/>
              </w:rPr>
            </w:pPr>
            <w:r w:rsidRPr="009938DD">
              <w:rPr>
                <w:rFonts w:ascii="宋体" w:hAnsi="宋体" w:hint="eastAsia"/>
                <w:sz w:val="21"/>
                <w:szCs w:val="21"/>
              </w:rPr>
              <w:t>单千兆路由</w:t>
            </w:r>
          </w:p>
        </w:tc>
        <w:tc>
          <w:tcPr>
            <w:tcW w:w="0" w:type="auto"/>
            <w:tcBorders>
              <w:top w:val="single" w:sz="4" w:space="0" w:color="000000"/>
              <w:left w:val="single" w:sz="4" w:space="0" w:color="000000"/>
              <w:bottom w:val="single" w:sz="4" w:space="0" w:color="000000"/>
              <w:right w:val="single" w:sz="4" w:space="0" w:color="000000"/>
            </w:tcBorders>
            <w:vAlign w:val="center"/>
          </w:tcPr>
          <w:p w14:paraId="1A287062" w14:textId="77777777" w:rsidR="009938DD" w:rsidRPr="009938DD" w:rsidRDefault="009938DD" w:rsidP="00107CA1">
            <w:pPr>
              <w:widowControl/>
              <w:ind w:firstLineChars="0" w:firstLine="0"/>
              <w:jc w:val="center"/>
              <w:textAlignment w:val="center"/>
              <w:rPr>
                <w:rFonts w:ascii="宋体" w:hAnsi="宋体" w:cs="宋体" w:hint="eastAsia"/>
                <w:color w:val="000000"/>
                <w:kern w:val="0"/>
                <w:sz w:val="21"/>
                <w:szCs w:val="21"/>
                <w:lang w:bidi="ar"/>
              </w:rPr>
            </w:pPr>
            <w:r w:rsidRPr="009938DD">
              <w:rPr>
                <w:rFonts w:ascii="宋体" w:hAnsi="宋体" w:hint="eastAsia"/>
                <w:sz w:val="21"/>
                <w:szCs w:val="21"/>
              </w:rPr>
              <w:t>单千兆电</w:t>
            </w:r>
            <w:r w:rsidRPr="009938DD">
              <w:rPr>
                <w:rFonts w:cs="Times New Roman"/>
                <w:sz w:val="21"/>
                <w:szCs w:val="21"/>
              </w:rPr>
              <w:t>↔</w:t>
            </w:r>
            <w:r w:rsidRPr="009938DD">
              <w:rPr>
                <w:rFonts w:ascii="宋体" w:hAnsi="宋体" w:cs="宋体" w:hint="eastAsia"/>
                <w:sz w:val="21"/>
                <w:szCs w:val="21"/>
              </w:rPr>
              <w:t>属地</w:t>
            </w:r>
          </w:p>
        </w:tc>
        <w:tc>
          <w:tcPr>
            <w:tcW w:w="0" w:type="auto"/>
            <w:tcBorders>
              <w:top w:val="single" w:sz="4" w:space="0" w:color="000000"/>
              <w:left w:val="single" w:sz="4" w:space="0" w:color="000000"/>
              <w:bottom w:val="single" w:sz="4" w:space="0" w:color="000000"/>
              <w:right w:val="single" w:sz="4" w:space="0" w:color="000000"/>
            </w:tcBorders>
          </w:tcPr>
          <w:p w14:paraId="1C6C20DE" w14:textId="77777777" w:rsidR="009938DD" w:rsidRPr="009938DD" w:rsidRDefault="009938DD" w:rsidP="00107CA1">
            <w:pPr>
              <w:widowControl/>
              <w:ind w:firstLineChars="0" w:firstLine="0"/>
              <w:jc w:val="center"/>
              <w:textAlignment w:val="center"/>
              <w:rPr>
                <w:rFonts w:ascii="宋体" w:hAnsi="宋体" w:hint="eastAsia"/>
                <w:sz w:val="21"/>
                <w:szCs w:val="21"/>
              </w:rPr>
            </w:pPr>
          </w:p>
        </w:tc>
      </w:tr>
      <w:tr w:rsidR="009938DD" w:rsidRPr="009938DD" w14:paraId="573B11B5" w14:textId="77777777" w:rsidTr="00547318">
        <w:trPr>
          <w:trHeight w:val="454"/>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14:paraId="534D6775" w14:textId="77777777" w:rsidR="009938DD" w:rsidRPr="009938DD" w:rsidRDefault="009938DD" w:rsidP="00107CA1">
            <w:pPr>
              <w:widowControl/>
              <w:ind w:firstLineChars="0" w:firstLine="0"/>
              <w:jc w:val="center"/>
              <w:textAlignment w:val="center"/>
              <w:rPr>
                <w:rFonts w:ascii="宋体" w:hAnsi="宋体" w:cs="宋体" w:hint="eastAsia"/>
                <w:color w:val="000000"/>
                <w:kern w:val="0"/>
                <w:sz w:val="21"/>
                <w:szCs w:val="21"/>
                <w:lang w:bidi="ar"/>
              </w:rPr>
            </w:pPr>
            <w:r w:rsidRPr="009938DD">
              <w:rPr>
                <w:rFonts w:ascii="宋体" w:hAnsi="宋体" w:hint="eastAsia"/>
                <w:sz w:val="21"/>
                <w:szCs w:val="21"/>
              </w:rPr>
              <w:t>117</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5B86E060" w14:textId="77777777" w:rsidR="009938DD" w:rsidRPr="009938DD" w:rsidRDefault="009938DD" w:rsidP="00107CA1">
            <w:pPr>
              <w:widowControl/>
              <w:ind w:firstLineChars="0" w:firstLine="0"/>
              <w:jc w:val="center"/>
              <w:textAlignment w:val="center"/>
              <w:rPr>
                <w:rFonts w:ascii="宋体" w:hAnsi="宋体" w:cs="宋体" w:hint="eastAsia"/>
                <w:color w:val="000000"/>
                <w:kern w:val="0"/>
                <w:sz w:val="21"/>
                <w:szCs w:val="21"/>
                <w:lang w:bidi="ar"/>
              </w:rPr>
            </w:pPr>
            <w:r w:rsidRPr="009938DD">
              <w:rPr>
                <w:rFonts w:ascii="宋体" w:hAnsi="宋体" w:hint="eastAsia"/>
                <w:sz w:val="21"/>
                <w:szCs w:val="21"/>
              </w:rPr>
              <w:t>朱巷</w:t>
            </w:r>
          </w:p>
        </w:tc>
        <w:tc>
          <w:tcPr>
            <w:tcW w:w="0" w:type="auto"/>
            <w:tcBorders>
              <w:top w:val="single" w:sz="4" w:space="0" w:color="000000"/>
              <w:left w:val="single" w:sz="4" w:space="0" w:color="000000"/>
              <w:bottom w:val="single" w:sz="4" w:space="0" w:color="000000"/>
              <w:right w:val="single" w:sz="4" w:space="0" w:color="000000"/>
            </w:tcBorders>
            <w:vAlign w:val="center"/>
          </w:tcPr>
          <w:p w14:paraId="605A99CA" w14:textId="77777777" w:rsidR="009938DD" w:rsidRPr="009938DD" w:rsidRDefault="009938DD" w:rsidP="00107CA1">
            <w:pPr>
              <w:widowControl/>
              <w:ind w:firstLineChars="0" w:firstLine="0"/>
              <w:jc w:val="center"/>
              <w:textAlignment w:val="center"/>
              <w:rPr>
                <w:rFonts w:ascii="宋体" w:hAnsi="宋体" w:hint="eastAsia"/>
                <w:sz w:val="21"/>
                <w:szCs w:val="21"/>
              </w:rPr>
            </w:pPr>
            <w:r w:rsidRPr="009938DD">
              <w:rPr>
                <w:rFonts w:ascii="宋体" w:hAnsi="宋体" w:hint="eastAsia"/>
                <w:sz w:val="21"/>
                <w:szCs w:val="21"/>
              </w:rPr>
              <w:t>天王镇</w:t>
            </w:r>
          </w:p>
        </w:tc>
        <w:tc>
          <w:tcPr>
            <w:tcW w:w="0" w:type="auto"/>
            <w:tcBorders>
              <w:top w:val="single" w:sz="4" w:space="0" w:color="000000"/>
              <w:left w:val="single" w:sz="4" w:space="0" w:color="000000"/>
              <w:bottom w:val="single" w:sz="4" w:space="0" w:color="000000"/>
              <w:right w:val="single" w:sz="4" w:space="0" w:color="000000"/>
            </w:tcBorders>
            <w:vAlign w:val="center"/>
          </w:tcPr>
          <w:p w14:paraId="0ECACF33" w14:textId="77777777" w:rsidR="009938DD" w:rsidRPr="009938DD" w:rsidRDefault="009938DD" w:rsidP="00107CA1">
            <w:pPr>
              <w:widowControl/>
              <w:ind w:firstLineChars="0" w:firstLine="0"/>
              <w:jc w:val="center"/>
              <w:textAlignment w:val="center"/>
              <w:rPr>
                <w:rFonts w:ascii="宋体" w:hAnsi="宋体" w:cs="宋体" w:hint="eastAsia"/>
                <w:color w:val="000000"/>
                <w:kern w:val="0"/>
                <w:sz w:val="21"/>
                <w:szCs w:val="21"/>
                <w:lang w:bidi="ar"/>
              </w:rPr>
            </w:pPr>
            <w:r w:rsidRPr="009938DD">
              <w:rPr>
                <w:rFonts w:ascii="宋体" w:hAnsi="宋体" w:hint="eastAsia"/>
                <w:sz w:val="21"/>
                <w:szCs w:val="21"/>
              </w:rPr>
              <w:t>单千兆路由</w:t>
            </w:r>
          </w:p>
        </w:tc>
        <w:tc>
          <w:tcPr>
            <w:tcW w:w="0" w:type="auto"/>
            <w:tcBorders>
              <w:top w:val="single" w:sz="4" w:space="0" w:color="000000"/>
              <w:left w:val="single" w:sz="4" w:space="0" w:color="000000"/>
              <w:bottom w:val="single" w:sz="4" w:space="0" w:color="000000"/>
              <w:right w:val="single" w:sz="4" w:space="0" w:color="000000"/>
            </w:tcBorders>
            <w:vAlign w:val="center"/>
          </w:tcPr>
          <w:p w14:paraId="157B91D3" w14:textId="77777777" w:rsidR="009938DD" w:rsidRPr="009938DD" w:rsidRDefault="009938DD" w:rsidP="00107CA1">
            <w:pPr>
              <w:widowControl/>
              <w:ind w:firstLineChars="0" w:firstLine="0"/>
              <w:jc w:val="center"/>
              <w:textAlignment w:val="center"/>
              <w:rPr>
                <w:rFonts w:ascii="宋体" w:hAnsi="宋体" w:cs="宋体" w:hint="eastAsia"/>
                <w:color w:val="000000"/>
                <w:kern w:val="0"/>
                <w:sz w:val="21"/>
                <w:szCs w:val="21"/>
                <w:lang w:bidi="ar"/>
              </w:rPr>
            </w:pPr>
            <w:r w:rsidRPr="009938DD">
              <w:rPr>
                <w:rFonts w:ascii="宋体" w:hAnsi="宋体" w:hint="eastAsia"/>
                <w:sz w:val="21"/>
                <w:szCs w:val="21"/>
              </w:rPr>
              <w:t>单千兆电</w:t>
            </w:r>
            <w:r w:rsidRPr="009938DD">
              <w:rPr>
                <w:rFonts w:cs="Times New Roman"/>
                <w:sz w:val="21"/>
                <w:szCs w:val="21"/>
              </w:rPr>
              <w:t>↔</w:t>
            </w:r>
            <w:r w:rsidRPr="009938DD">
              <w:rPr>
                <w:rFonts w:ascii="宋体" w:hAnsi="宋体" w:cs="宋体" w:hint="eastAsia"/>
                <w:sz w:val="21"/>
                <w:szCs w:val="21"/>
              </w:rPr>
              <w:t>属地</w:t>
            </w:r>
          </w:p>
        </w:tc>
        <w:tc>
          <w:tcPr>
            <w:tcW w:w="0" w:type="auto"/>
            <w:tcBorders>
              <w:top w:val="single" w:sz="4" w:space="0" w:color="000000"/>
              <w:left w:val="single" w:sz="4" w:space="0" w:color="000000"/>
              <w:bottom w:val="single" w:sz="4" w:space="0" w:color="000000"/>
              <w:right w:val="single" w:sz="4" w:space="0" w:color="000000"/>
            </w:tcBorders>
          </w:tcPr>
          <w:p w14:paraId="40960B44" w14:textId="77777777" w:rsidR="009938DD" w:rsidRPr="009938DD" w:rsidRDefault="009938DD" w:rsidP="00107CA1">
            <w:pPr>
              <w:widowControl/>
              <w:ind w:firstLineChars="0" w:firstLine="0"/>
              <w:jc w:val="center"/>
              <w:textAlignment w:val="center"/>
              <w:rPr>
                <w:rFonts w:ascii="宋体" w:hAnsi="宋体" w:hint="eastAsia"/>
                <w:sz w:val="21"/>
                <w:szCs w:val="21"/>
              </w:rPr>
            </w:pPr>
          </w:p>
        </w:tc>
      </w:tr>
      <w:tr w:rsidR="009938DD" w:rsidRPr="009938DD" w14:paraId="37E67B6D" w14:textId="77777777" w:rsidTr="00547318">
        <w:trPr>
          <w:trHeight w:val="454"/>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14:paraId="10233D13" w14:textId="77777777" w:rsidR="009938DD" w:rsidRPr="009938DD" w:rsidRDefault="009938DD" w:rsidP="00107CA1">
            <w:pPr>
              <w:widowControl/>
              <w:ind w:firstLineChars="0" w:firstLine="0"/>
              <w:jc w:val="center"/>
              <w:textAlignment w:val="center"/>
              <w:rPr>
                <w:rFonts w:ascii="宋体" w:hAnsi="宋体" w:cs="宋体" w:hint="eastAsia"/>
                <w:color w:val="000000"/>
                <w:kern w:val="0"/>
                <w:sz w:val="21"/>
                <w:szCs w:val="21"/>
                <w:lang w:bidi="ar"/>
              </w:rPr>
            </w:pPr>
            <w:r w:rsidRPr="009938DD">
              <w:rPr>
                <w:rFonts w:ascii="宋体" w:hAnsi="宋体" w:hint="eastAsia"/>
                <w:sz w:val="21"/>
                <w:szCs w:val="21"/>
              </w:rPr>
              <w:t>118</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32EAC018" w14:textId="77777777" w:rsidR="009938DD" w:rsidRPr="009938DD" w:rsidRDefault="009938DD" w:rsidP="00107CA1">
            <w:pPr>
              <w:widowControl/>
              <w:ind w:firstLineChars="0" w:firstLine="0"/>
              <w:jc w:val="center"/>
              <w:textAlignment w:val="center"/>
              <w:rPr>
                <w:rFonts w:ascii="宋体" w:hAnsi="宋体" w:cs="宋体" w:hint="eastAsia"/>
                <w:color w:val="000000"/>
                <w:kern w:val="0"/>
                <w:sz w:val="21"/>
                <w:szCs w:val="21"/>
                <w:lang w:bidi="ar"/>
              </w:rPr>
            </w:pPr>
            <w:r w:rsidRPr="009938DD">
              <w:rPr>
                <w:rFonts w:ascii="宋体" w:hAnsi="宋体" w:hint="eastAsia"/>
                <w:sz w:val="21"/>
                <w:szCs w:val="21"/>
              </w:rPr>
              <w:t>蔡巷</w:t>
            </w:r>
          </w:p>
        </w:tc>
        <w:tc>
          <w:tcPr>
            <w:tcW w:w="0" w:type="auto"/>
            <w:tcBorders>
              <w:top w:val="single" w:sz="4" w:space="0" w:color="000000"/>
              <w:left w:val="single" w:sz="4" w:space="0" w:color="000000"/>
              <w:bottom w:val="single" w:sz="4" w:space="0" w:color="000000"/>
              <w:right w:val="single" w:sz="4" w:space="0" w:color="000000"/>
            </w:tcBorders>
            <w:vAlign w:val="center"/>
          </w:tcPr>
          <w:p w14:paraId="72D8296A" w14:textId="77777777" w:rsidR="009938DD" w:rsidRPr="009938DD" w:rsidRDefault="009938DD" w:rsidP="00107CA1">
            <w:pPr>
              <w:widowControl/>
              <w:ind w:firstLineChars="0" w:firstLine="0"/>
              <w:jc w:val="center"/>
              <w:textAlignment w:val="center"/>
              <w:rPr>
                <w:rFonts w:ascii="宋体" w:hAnsi="宋体" w:hint="eastAsia"/>
                <w:sz w:val="21"/>
                <w:szCs w:val="21"/>
              </w:rPr>
            </w:pPr>
            <w:r w:rsidRPr="009938DD">
              <w:rPr>
                <w:rFonts w:ascii="宋体" w:hAnsi="宋体" w:hint="eastAsia"/>
                <w:sz w:val="21"/>
                <w:szCs w:val="21"/>
              </w:rPr>
              <w:t>天王镇</w:t>
            </w:r>
          </w:p>
        </w:tc>
        <w:tc>
          <w:tcPr>
            <w:tcW w:w="0" w:type="auto"/>
            <w:tcBorders>
              <w:top w:val="single" w:sz="4" w:space="0" w:color="000000"/>
              <w:left w:val="single" w:sz="4" w:space="0" w:color="000000"/>
              <w:bottom w:val="single" w:sz="4" w:space="0" w:color="000000"/>
              <w:right w:val="single" w:sz="4" w:space="0" w:color="000000"/>
            </w:tcBorders>
            <w:vAlign w:val="center"/>
          </w:tcPr>
          <w:p w14:paraId="69B9B966" w14:textId="77777777" w:rsidR="009938DD" w:rsidRPr="009938DD" w:rsidRDefault="009938DD" w:rsidP="00107CA1">
            <w:pPr>
              <w:widowControl/>
              <w:ind w:firstLineChars="0" w:firstLine="0"/>
              <w:jc w:val="center"/>
              <w:textAlignment w:val="center"/>
              <w:rPr>
                <w:rFonts w:ascii="宋体" w:hAnsi="宋体" w:cs="宋体" w:hint="eastAsia"/>
                <w:color w:val="000000"/>
                <w:kern w:val="0"/>
                <w:sz w:val="21"/>
                <w:szCs w:val="21"/>
                <w:lang w:bidi="ar"/>
              </w:rPr>
            </w:pPr>
            <w:r w:rsidRPr="009938DD">
              <w:rPr>
                <w:rFonts w:ascii="宋体" w:hAnsi="宋体" w:hint="eastAsia"/>
                <w:sz w:val="21"/>
                <w:szCs w:val="21"/>
              </w:rPr>
              <w:t>单千兆路由</w:t>
            </w:r>
          </w:p>
        </w:tc>
        <w:tc>
          <w:tcPr>
            <w:tcW w:w="0" w:type="auto"/>
            <w:tcBorders>
              <w:top w:val="single" w:sz="4" w:space="0" w:color="000000"/>
              <w:left w:val="single" w:sz="4" w:space="0" w:color="000000"/>
              <w:bottom w:val="single" w:sz="4" w:space="0" w:color="000000"/>
              <w:right w:val="single" w:sz="4" w:space="0" w:color="000000"/>
            </w:tcBorders>
            <w:vAlign w:val="center"/>
          </w:tcPr>
          <w:p w14:paraId="150A5B7E" w14:textId="77777777" w:rsidR="009938DD" w:rsidRPr="009938DD" w:rsidRDefault="009938DD" w:rsidP="00107CA1">
            <w:pPr>
              <w:widowControl/>
              <w:ind w:firstLineChars="0" w:firstLine="0"/>
              <w:jc w:val="center"/>
              <w:textAlignment w:val="center"/>
              <w:rPr>
                <w:rFonts w:ascii="宋体" w:hAnsi="宋体" w:cs="宋体" w:hint="eastAsia"/>
                <w:color w:val="000000"/>
                <w:kern w:val="0"/>
                <w:sz w:val="21"/>
                <w:szCs w:val="21"/>
                <w:lang w:bidi="ar"/>
              </w:rPr>
            </w:pPr>
            <w:r w:rsidRPr="009938DD">
              <w:rPr>
                <w:rFonts w:ascii="宋体" w:hAnsi="宋体" w:hint="eastAsia"/>
                <w:sz w:val="21"/>
                <w:szCs w:val="21"/>
              </w:rPr>
              <w:t>单千兆电</w:t>
            </w:r>
            <w:r w:rsidRPr="009938DD">
              <w:rPr>
                <w:rFonts w:cs="Times New Roman"/>
                <w:sz w:val="21"/>
                <w:szCs w:val="21"/>
              </w:rPr>
              <w:t>↔</w:t>
            </w:r>
            <w:r w:rsidRPr="009938DD">
              <w:rPr>
                <w:rFonts w:ascii="宋体" w:hAnsi="宋体" w:cs="宋体" w:hint="eastAsia"/>
                <w:sz w:val="21"/>
                <w:szCs w:val="21"/>
              </w:rPr>
              <w:t>属地</w:t>
            </w:r>
          </w:p>
        </w:tc>
        <w:tc>
          <w:tcPr>
            <w:tcW w:w="0" w:type="auto"/>
            <w:tcBorders>
              <w:top w:val="single" w:sz="4" w:space="0" w:color="000000"/>
              <w:left w:val="single" w:sz="4" w:space="0" w:color="000000"/>
              <w:bottom w:val="single" w:sz="4" w:space="0" w:color="000000"/>
              <w:right w:val="single" w:sz="4" w:space="0" w:color="000000"/>
            </w:tcBorders>
          </w:tcPr>
          <w:p w14:paraId="4964B7A8" w14:textId="77777777" w:rsidR="009938DD" w:rsidRPr="009938DD" w:rsidRDefault="009938DD" w:rsidP="00107CA1">
            <w:pPr>
              <w:widowControl/>
              <w:ind w:firstLineChars="0" w:firstLine="0"/>
              <w:jc w:val="center"/>
              <w:textAlignment w:val="center"/>
              <w:rPr>
                <w:rFonts w:ascii="宋体" w:hAnsi="宋体" w:hint="eastAsia"/>
                <w:sz w:val="21"/>
                <w:szCs w:val="21"/>
              </w:rPr>
            </w:pPr>
          </w:p>
        </w:tc>
      </w:tr>
      <w:tr w:rsidR="009938DD" w:rsidRPr="009938DD" w14:paraId="01288E64" w14:textId="77777777" w:rsidTr="00547318">
        <w:trPr>
          <w:trHeight w:val="454"/>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14:paraId="2019E4CF" w14:textId="77777777" w:rsidR="009938DD" w:rsidRPr="009938DD" w:rsidRDefault="009938DD" w:rsidP="00107CA1">
            <w:pPr>
              <w:widowControl/>
              <w:ind w:firstLineChars="0" w:firstLine="0"/>
              <w:jc w:val="center"/>
              <w:textAlignment w:val="center"/>
              <w:rPr>
                <w:rFonts w:ascii="宋体" w:hAnsi="宋体" w:cs="宋体" w:hint="eastAsia"/>
                <w:color w:val="000000"/>
                <w:kern w:val="0"/>
                <w:sz w:val="21"/>
                <w:szCs w:val="21"/>
                <w:lang w:bidi="ar"/>
              </w:rPr>
            </w:pPr>
            <w:r w:rsidRPr="009938DD">
              <w:rPr>
                <w:rFonts w:ascii="宋体" w:hAnsi="宋体" w:hint="eastAsia"/>
                <w:sz w:val="21"/>
                <w:szCs w:val="21"/>
              </w:rPr>
              <w:t>119</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1C6B955E" w14:textId="77777777" w:rsidR="009938DD" w:rsidRPr="009938DD" w:rsidRDefault="009938DD" w:rsidP="00107CA1">
            <w:pPr>
              <w:widowControl/>
              <w:ind w:firstLineChars="0" w:firstLine="0"/>
              <w:jc w:val="center"/>
              <w:textAlignment w:val="center"/>
              <w:rPr>
                <w:rFonts w:ascii="宋体" w:hAnsi="宋体" w:cs="宋体" w:hint="eastAsia"/>
                <w:color w:val="000000"/>
                <w:kern w:val="0"/>
                <w:sz w:val="21"/>
                <w:szCs w:val="21"/>
                <w:lang w:bidi="ar"/>
              </w:rPr>
            </w:pPr>
            <w:r w:rsidRPr="009938DD">
              <w:rPr>
                <w:rFonts w:ascii="宋体" w:hAnsi="宋体" w:hint="eastAsia"/>
                <w:sz w:val="21"/>
                <w:szCs w:val="21"/>
              </w:rPr>
              <w:t>唐陵</w:t>
            </w:r>
          </w:p>
        </w:tc>
        <w:tc>
          <w:tcPr>
            <w:tcW w:w="0" w:type="auto"/>
            <w:tcBorders>
              <w:top w:val="single" w:sz="4" w:space="0" w:color="000000"/>
              <w:left w:val="single" w:sz="4" w:space="0" w:color="000000"/>
              <w:bottom w:val="single" w:sz="4" w:space="0" w:color="000000"/>
              <w:right w:val="single" w:sz="4" w:space="0" w:color="000000"/>
            </w:tcBorders>
            <w:vAlign w:val="center"/>
          </w:tcPr>
          <w:p w14:paraId="664E0B84" w14:textId="77777777" w:rsidR="009938DD" w:rsidRPr="009938DD" w:rsidRDefault="009938DD" w:rsidP="00107CA1">
            <w:pPr>
              <w:widowControl/>
              <w:ind w:firstLineChars="0" w:firstLine="0"/>
              <w:jc w:val="center"/>
              <w:textAlignment w:val="center"/>
              <w:rPr>
                <w:rFonts w:ascii="宋体" w:hAnsi="宋体" w:hint="eastAsia"/>
                <w:sz w:val="21"/>
                <w:szCs w:val="21"/>
              </w:rPr>
            </w:pPr>
            <w:r w:rsidRPr="009938DD">
              <w:rPr>
                <w:rFonts w:ascii="宋体" w:hAnsi="宋体" w:hint="eastAsia"/>
                <w:sz w:val="21"/>
                <w:szCs w:val="21"/>
              </w:rPr>
              <w:t>天王镇</w:t>
            </w:r>
          </w:p>
        </w:tc>
        <w:tc>
          <w:tcPr>
            <w:tcW w:w="0" w:type="auto"/>
            <w:tcBorders>
              <w:top w:val="single" w:sz="4" w:space="0" w:color="000000"/>
              <w:left w:val="single" w:sz="4" w:space="0" w:color="000000"/>
              <w:bottom w:val="single" w:sz="4" w:space="0" w:color="000000"/>
              <w:right w:val="single" w:sz="4" w:space="0" w:color="000000"/>
            </w:tcBorders>
            <w:vAlign w:val="center"/>
          </w:tcPr>
          <w:p w14:paraId="5B1CB505" w14:textId="77777777" w:rsidR="009938DD" w:rsidRPr="009938DD" w:rsidRDefault="009938DD" w:rsidP="00107CA1">
            <w:pPr>
              <w:widowControl/>
              <w:ind w:firstLineChars="0" w:firstLine="0"/>
              <w:jc w:val="center"/>
              <w:textAlignment w:val="center"/>
              <w:rPr>
                <w:rFonts w:ascii="宋体" w:hAnsi="宋体" w:cs="宋体" w:hint="eastAsia"/>
                <w:color w:val="000000"/>
                <w:kern w:val="0"/>
                <w:sz w:val="21"/>
                <w:szCs w:val="21"/>
                <w:lang w:bidi="ar"/>
              </w:rPr>
            </w:pPr>
            <w:r w:rsidRPr="009938DD">
              <w:rPr>
                <w:rFonts w:ascii="宋体" w:hAnsi="宋体" w:hint="eastAsia"/>
                <w:sz w:val="21"/>
                <w:szCs w:val="21"/>
              </w:rPr>
              <w:t>单千兆路由</w:t>
            </w:r>
          </w:p>
        </w:tc>
        <w:tc>
          <w:tcPr>
            <w:tcW w:w="0" w:type="auto"/>
            <w:tcBorders>
              <w:top w:val="single" w:sz="4" w:space="0" w:color="000000"/>
              <w:left w:val="single" w:sz="4" w:space="0" w:color="000000"/>
              <w:bottom w:val="single" w:sz="4" w:space="0" w:color="000000"/>
              <w:right w:val="single" w:sz="4" w:space="0" w:color="000000"/>
            </w:tcBorders>
            <w:vAlign w:val="center"/>
          </w:tcPr>
          <w:p w14:paraId="77597A7F" w14:textId="77777777" w:rsidR="009938DD" w:rsidRPr="009938DD" w:rsidRDefault="009938DD" w:rsidP="00107CA1">
            <w:pPr>
              <w:widowControl/>
              <w:ind w:firstLineChars="0" w:firstLine="0"/>
              <w:jc w:val="center"/>
              <w:textAlignment w:val="center"/>
              <w:rPr>
                <w:rFonts w:ascii="宋体" w:hAnsi="宋体" w:cs="宋体" w:hint="eastAsia"/>
                <w:color w:val="000000"/>
                <w:kern w:val="0"/>
                <w:sz w:val="21"/>
                <w:szCs w:val="21"/>
                <w:lang w:bidi="ar"/>
              </w:rPr>
            </w:pPr>
            <w:r w:rsidRPr="009938DD">
              <w:rPr>
                <w:rFonts w:ascii="宋体" w:hAnsi="宋体" w:hint="eastAsia"/>
                <w:sz w:val="21"/>
                <w:szCs w:val="21"/>
              </w:rPr>
              <w:t>单千兆电</w:t>
            </w:r>
            <w:r w:rsidRPr="009938DD">
              <w:rPr>
                <w:rFonts w:cs="Times New Roman"/>
                <w:sz w:val="21"/>
                <w:szCs w:val="21"/>
              </w:rPr>
              <w:t>↔</w:t>
            </w:r>
            <w:r w:rsidRPr="009938DD">
              <w:rPr>
                <w:rFonts w:ascii="宋体" w:hAnsi="宋体" w:cs="宋体" w:hint="eastAsia"/>
                <w:sz w:val="21"/>
                <w:szCs w:val="21"/>
              </w:rPr>
              <w:t>属地</w:t>
            </w:r>
          </w:p>
        </w:tc>
        <w:tc>
          <w:tcPr>
            <w:tcW w:w="0" w:type="auto"/>
            <w:tcBorders>
              <w:top w:val="single" w:sz="4" w:space="0" w:color="000000"/>
              <w:left w:val="single" w:sz="4" w:space="0" w:color="000000"/>
              <w:bottom w:val="single" w:sz="4" w:space="0" w:color="000000"/>
              <w:right w:val="single" w:sz="4" w:space="0" w:color="000000"/>
            </w:tcBorders>
          </w:tcPr>
          <w:p w14:paraId="3EBD59BD" w14:textId="77777777" w:rsidR="009938DD" w:rsidRPr="009938DD" w:rsidRDefault="009938DD" w:rsidP="00107CA1">
            <w:pPr>
              <w:widowControl/>
              <w:ind w:firstLineChars="0" w:firstLine="0"/>
              <w:jc w:val="center"/>
              <w:textAlignment w:val="center"/>
              <w:rPr>
                <w:rFonts w:ascii="宋体" w:hAnsi="宋体" w:hint="eastAsia"/>
                <w:sz w:val="21"/>
                <w:szCs w:val="21"/>
              </w:rPr>
            </w:pPr>
          </w:p>
        </w:tc>
      </w:tr>
      <w:tr w:rsidR="009938DD" w:rsidRPr="009938DD" w14:paraId="35194AA7" w14:textId="77777777" w:rsidTr="00547318">
        <w:trPr>
          <w:trHeight w:val="454"/>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14:paraId="0BEB46EE" w14:textId="77777777" w:rsidR="009938DD" w:rsidRPr="009938DD" w:rsidRDefault="009938DD" w:rsidP="00107CA1">
            <w:pPr>
              <w:widowControl/>
              <w:ind w:firstLineChars="0" w:firstLine="0"/>
              <w:jc w:val="center"/>
              <w:textAlignment w:val="center"/>
              <w:rPr>
                <w:rFonts w:ascii="宋体" w:hAnsi="宋体" w:cs="宋体" w:hint="eastAsia"/>
                <w:color w:val="000000"/>
                <w:kern w:val="0"/>
                <w:sz w:val="21"/>
                <w:szCs w:val="21"/>
                <w:lang w:bidi="ar"/>
              </w:rPr>
            </w:pPr>
            <w:r w:rsidRPr="009938DD">
              <w:rPr>
                <w:rFonts w:ascii="宋体" w:hAnsi="宋体" w:hint="eastAsia"/>
                <w:sz w:val="21"/>
                <w:szCs w:val="21"/>
              </w:rPr>
              <w:t>120</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5C0CDF91" w14:textId="77777777" w:rsidR="009938DD" w:rsidRPr="009938DD" w:rsidRDefault="009938DD" w:rsidP="00107CA1">
            <w:pPr>
              <w:widowControl/>
              <w:ind w:firstLineChars="0" w:firstLine="0"/>
              <w:jc w:val="center"/>
              <w:textAlignment w:val="center"/>
              <w:rPr>
                <w:rFonts w:ascii="宋体" w:hAnsi="宋体" w:cs="宋体" w:hint="eastAsia"/>
                <w:color w:val="000000"/>
                <w:kern w:val="0"/>
                <w:sz w:val="21"/>
                <w:szCs w:val="21"/>
                <w:lang w:bidi="ar"/>
              </w:rPr>
            </w:pPr>
            <w:r w:rsidRPr="009938DD">
              <w:rPr>
                <w:rFonts w:ascii="宋体" w:hAnsi="宋体" w:hint="eastAsia"/>
                <w:sz w:val="21"/>
                <w:szCs w:val="21"/>
              </w:rPr>
              <w:t>浮山</w:t>
            </w:r>
          </w:p>
        </w:tc>
        <w:tc>
          <w:tcPr>
            <w:tcW w:w="0" w:type="auto"/>
            <w:tcBorders>
              <w:top w:val="single" w:sz="4" w:space="0" w:color="000000"/>
              <w:left w:val="single" w:sz="4" w:space="0" w:color="000000"/>
              <w:bottom w:val="single" w:sz="4" w:space="0" w:color="000000"/>
              <w:right w:val="single" w:sz="4" w:space="0" w:color="000000"/>
            </w:tcBorders>
            <w:vAlign w:val="center"/>
          </w:tcPr>
          <w:p w14:paraId="74E9B179" w14:textId="77777777" w:rsidR="009938DD" w:rsidRPr="009938DD" w:rsidRDefault="009938DD" w:rsidP="00107CA1">
            <w:pPr>
              <w:widowControl/>
              <w:ind w:firstLineChars="0" w:firstLine="0"/>
              <w:jc w:val="center"/>
              <w:textAlignment w:val="center"/>
              <w:rPr>
                <w:rFonts w:ascii="宋体" w:hAnsi="宋体" w:hint="eastAsia"/>
                <w:sz w:val="21"/>
                <w:szCs w:val="21"/>
              </w:rPr>
            </w:pPr>
            <w:r w:rsidRPr="009938DD">
              <w:rPr>
                <w:rFonts w:ascii="宋体" w:hAnsi="宋体" w:hint="eastAsia"/>
                <w:sz w:val="21"/>
                <w:szCs w:val="21"/>
              </w:rPr>
              <w:t>天王镇</w:t>
            </w:r>
          </w:p>
        </w:tc>
        <w:tc>
          <w:tcPr>
            <w:tcW w:w="0" w:type="auto"/>
            <w:tcBorders>
              <w:top w:val="single" w:sz="4" w:space="0" w:color="000000"/>
              <w:left w:val="single" w:sz="4" w:space="0" w:color="000000"/>
              <w:bottom w:val="single" w:sz="4" w:space="0" w:color="000000"/>
              <w:right w:val="single" w:sz="4" w:space="0" w:color="000000"/>
            </w:tcBorders>
            <w:vAlign w:val="center"/>
          </w:tcPr>
          <w:p w14:paraId="444A77C7" w14:textId="77777777" w:rsidR="009938DD" w:rsidRPr="009938DD" w:rsidRDefault="009938DD" w:rsidP="00107CA1">
            <w:pPr>
              <w:widowControl/>
              <w:ind w:firstLineChars="0" w:firstLine="0"/>
              <w:jc w:val="center"/>
              <w:textAlignment w:val="center"/>
              <w:rPr>
                <w:rFonts w:ascii="宋体" w:hAnsi="宋体" w:cs="宋体" w:hint="eastAsia"/>
                <w:color w:val="000000"/>
                <w:kern w:val="0"/>
                <w:sz w:val="21"/>
                <w:szCs w:val="21"/>
                <w:lang w:bidi="ar"/>
              </w:rPr>
            </w:pPr>
            <w:r w:rsidRPr="009938DD">
              <w:rPr>
                <w:rFonts w:ascii="宋体" w:hAnsi="宋体" w:hint="eastAsia"/>
                <w:sz w:val="21"/>
                <w:szCs w:val="21"/>
              </w:rPr>
              <w:t>单千兆路由</w:t>
            </w:r>
          </w:p>
        </w:tc>
        <w:tc>
          <w:tcPr>
            <w:tcW w:w="0" w:type="auto"/>
            <w:tcBorders>
              <w:top w:val="single" w:sz="4" w:space="0" w:color="000000"/>
              <w:left w:val="single" w:sz="4" w:space="0" w:color="000000"/>
              <w:bottom w:val="single" w:sz="4" w:space="0" w:color="000000"/>
              <w:right w:val="single" w:sz="4" w:space="0" w:color="000000"/>
            </w:tcBorders>
            <w:vAlign w:val="center"/>
          </w:tcPr>
          <w:p w14:paraId="77E1DAD7" w14:textId="77777777" w:rsidR="009938DD" w:rsidRPr="009938DD" w:rsidRDefault="009938DD" w:rsidP="00107CA1">
            <w:pPr>
              <w:widowControl/>
              <w:ind w:firstLineChars="0" w:firstLine="0"/>
              <w:jc w:val="center"/>
              <w:textAlignment w:val="center"/>
              <w:rPr>
                <w:rFonts w:ascii="宋体" w:hAnsi="宋体" w:cs="宋体" w:hint="eastAsia"/>
                <w:color w:val="000000"/>
                <w:kern w:val="0"/>
                <w:sz w:val="21"/>
                <w:szCs w:val="21"/>
                <w:lang w:bidi="ar"/>
              </w:rPr>
            </w:pPr>
            <w:r w:rsidRPr="009938DD">
              <w:rPr>
                <w:rFonts w:ascii="宋体" w:hAnsi="宋体" w:hint="eastAsia"/>
                <w:sz w:val="21"/>
                <w:szCs w:val="21"/>
              </w:rPr>
              <w:t>单千兆电</w:t>
            </w:r>
            <w:r w:rsidRPr="009938DD">
              <w:rPr>
                <w:rFonts w:cs="Times New Roman"/>
                <w:sz w:val="21"/>
                <w:szCs w:val="21"/>
              </w:rPr>
              <w:t>↔</w:t>
            </w:r>
            <w:r w:rsidRPr="009938DD">
              <w:rPr>
                <w:rFonts w:ascii="宋体" w:hAnsi="宋体" w:cs="宋体" w:hint="eastAsia"/>
                <w:sz w:val="21"/>
                <w:szCs w:val="21"/>
              </w:rPr>
              <w:t>属地</w:t>
            </w:r>
          </w:p>
        </w:tc>
        <w:tc>
          <w:tcPr>
            <w:tcW w:w="0" w:type="auto"/>
            <w:tcBorders>
              <w:top w:val="single" w:sz="4" w:space="0" w:color="000000"/>
              <w:left w:val="single" w:sz="4" w:space="0" w:color="000000"/>
              <w:bottom w:val="single" w:sz="4" w:space="0" w:color="000000"/>
              <w:right w:val="single" w:sz="4" w:space="0" w:color="000000"/>
            </w:tcBorders>
          </w:tcPr>
          <w:p w14:paraId="2E956A3C" w14:textId="77777777" w:rsidR="009938DD" w:rsidRPr="009938DD" w:rsidRDefault="009938DD" w:rsidP="00107CA1">
            <w:pPr>
              <w:widowControl/>
              <w:ind w:firstLineChars="0" w:firstLine="0"/>
              <w:jc w:val="center"/>
              <w:textAlignment w:val="center"/>
              <w:rPr>
                <w:rFonts w:ascii="宋体" w:hAnsi="宋体" w:hint="eastAsia"/>
                <w:sz w:val="21"/>
                <w:szCs w:val="21"/>
              </w:rPr>
            </w:pPr>
          </w:p>
        </w:tc>
      </w:tr>
      <w:tr w:rsidR="009938DD" w:rsidRPr="009938DD" w14:paraId="4FEEBC28" w14:textId="77777777" w:rsidTr="00547318">
        <w:trPr>
          <w:trHeight w:val="454"/>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14:paraId="2651ADC1" w14:textId="77777777" w:rsidR="009938DD" w:rsidRPr="009938DD" w:rsidRDefault="009938DD" w:rsidP="00107CA1">
            <w:pPr>
              <w:widowControl/>
              <w:ind w:firstLineChars="0" w:firstLine="0"/>
              <w:jc w:val="center"/>
              <w:textAlignment w:val="center"/>
              <w:rPr>
                <w:rFonts w:ascii="宋体" w:hAnsi="宋体" w:cs="宋体" w:hint="eastAsia"/>
                <w:color w:val="000000"/>
                <w:kern w:val="0"/>
                <w:sz w:val="21"/>
                <w:szCs w:val="21"/>
                <w:lang w:bidi="ar"/>
              </w:rPr>
            </w:pPr>
            <w:r w:rsidRPr="009938DD">
              <w:rPr>
                <w:rFonts w:ascii="宋体" w:hAnsi="宋体" w:hint="eastAsia"/>
                <w:sz w:val="21"/>
                <w:szCs w:val="21"/>
              </w:rPr>
              <w:t>121</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26838AB9" w14:textId="77777777" w:rsidR="009938DD" w:rsidRPr="009938DD" w:rsidRDefault="009938DD" w:rsidP="00107CA1">
            <w:pPr>
              <w:widowControl/>
              <w:ind w:firstLineChars="0" w:firstLine="0"/>
              <w:jc w:val="center"/>
              <w:textAlignment w:val="center"/>
              <w:rPr>
                <w:rFonts w:ascii="宋体" w:hAnsi="宋体" w:cs="宋体" w:hint="eastAsia"/>
                <w:color w:val="000000"/>
                <w:kern w:val="0"/>
                <w:sz w:val="21"/>
                <w:szCs w:val="21"/>
                <w:lang w:bidi="ar"/>
              </w:rPr>
            </w:pPr>
            <w:r w:rsidRPr="009938DD">
              <w:rPr>
                <w:rFonts w:ascii="宋体" w:hAnsi="宋体" w:hint="eastAsia"/>
                <w:sz w:val="21"/>
                <w:szCs w:val="21"/>
              </w:rPr>
              <w:t>唐谷</w:t>
            </w:r>
          </w:p>
        </w:tc>
        <w:tc>
          <w:tcPr>
            <w:tcW w:w="0" w:type="auto"/>
            <w:tcBorders>
              <w:top w:val="single" w:sz="4" w:space="0" w:color="000000"/>
              <w:left w:val="single" w:sz="4" w:space="0" w:color="000000"/>
              <w:bottom w:val="single" w:sz="4" w:space="0" w:color="000000"/>
              <w:right w:val="single" w:sz="4" w:space="0" w:color="000000"/>
            </w:tcBorders>
            <w:vAlign w:val="center"/>
          </w:tcPr>
          <w:p w14:paraId="1F6DAB3C" w14:textId="77777777" w:rsidR="009938DD" w:rsidRPr="009938DD" w:rsidRDefault="009938DD" w:rsidP="00107CA1">
            <w:pPr>
              <w:widowControl/>
              <w:ind w:firstLineChars="0" w:firstLine="0"/>
              <w:jc w:val="center"/>
              <w:textAlignment w:val="center"/>
              <w:rPr>
                <w:rFonts w:ascii="宋体" w:hAnsi="宋体" w:hint="eastAsia"/>
                <w:sz w:val="21"/>
                <w:szCs w:val="21"/>
              </w:rPr>
            </w:pPr>
            <w:r w:rsidRPr="009938DD">
              <w:rPr>
                <w:rFonts w:ascii="宋体" w:hAnsi="宋体" w:hint="eastAsia"/>
                <w:sz w:val="21"/>
                <w:szCs w:val="21"/>
              </w:rPr>
              <w:t>天王镇</w:t>
            </w:r>
          </w:p>
        </w:tc>
        <w:tc>
          <w:tcPr>
            <w:tcW w:w="0" w:type="auto"/>
            <w:tcBorders>
              <w:top w:val="single" w:sz="4" w:space="0" w:color="000000"/>
              <w:left w:val="single" w:sz="4" w:space="0" w:color="000000"/>
              <w:bottom w:val="single" w:sz="4" w:space="0" w:color="000000"/>
              <w:right w:val="single" w:sz="4" w:space="0" w:color="000000"/>
            </w:tcBorders>
            <w:vAlign w:val="center"/>
          </w:tcPr>
          <w:p w14:paraId="4D4ECFF9" w14:textId="77777777" w:rsidR="009938DD" w:rsidRPr="009938DD" w:rsidRDefault="009938DD" w:rsidP="00107CA1">
            <w:pPr>
              <w:widowControl/>
              <w:ind w:firstLineChars="0" w:firstLine="0"/>
              <w:jc w:val="center"/>
              <w:textAlignment w:val="center"/>
              <w:rPr>
                <w:rFonts w:ascii="宋体" w:hAnsi="宋体" w:cs="宋体" w:hint="eastAsia"/>
                <w:color w:val="000000"/>
                <w:kern w:val="0"/>
                <w:sz w:val="21"/>
                <w:szCs w:val="21"/>
                <w:lang w:bidi="ar"/>
              </w:rPr>
            </w:pPr>
            <w:r w:rsidRPr="009938DD">
              <w:rPr>
                <w:rFonts w:ascii="宋体" w:hAnsi="宋体" w:hint="eastAsia"/>
                <w:sz w:val="21"/>
                <w:szCs w:val="21"/>
              </w:rPr>
              <w:t>单千兆路由</w:t>
            </w:r>
          </w:p>
        </w:tc>
        <w:tc>
          <w:tcPr>
            <w:tcW w:w="0" w:type="auto"/>
            <w:tcBorders>
              <w:top w:val="single" w:sz="4" w:space="0" w:color="000000"/>
              <w:left w:val="single" w:sz="4" w:space="0" w:color="000000"/>
              <w:bottom w:val="single" w:sz="4" w:space="0" w:color="000000"/>
              <w:right w:val="single" w:sz="4" w:space="0" w:color="000000"/>
            </w:tcBorders>
            <w:vAlign w:val="center"/>
          </w:tcPr>
          <w:p w14:paraId="638D5F9E" w14:textId="77777777" w:rsidR="009938DD" w:rsidRPr="009938DD" w:rsidRDefault="009938DD" w:rsidP="00107CA1">
            <w:pPr>
              <w:widowControl/>
              <w:ind w:firstLineChars="0" w:firstLine="0"/>
              <w:jc w:val="center"/>
              <w:textAlignment w:val="center"/>
              <w:rPr>
                <w:rFonts w:ascii="宋体" w:hAnsi="宋体" w:cs="宋体" w:hint="eastAsia"/>
                <w:color w:val="000000"/>
                <w:kern w:val="0"/>
                <w:sz w:val="21"/>
                <w:szCs w:val="21"/>
                <w:lang w:bidi="ar"/>
              </w:rPr>
            </w:pPr>
            <w:r w:rsidRPr="009938DD">
              <w:rPr>
                <w:rFonts w:ascii="宋体" w:hAnsi="宋体" w:hint="eastAsia"/>
                <w:sz w:val="21"/>
                <w:szCs w:val="21"/>
              </w:rPr>
              <w:t>单千兆电</w:t>
            </w:r>
            <w:r w:rsidRPr="009938DD">
              <w:rPr>
                <w:rFonts w:cs="Times New Roman"/>
                <w:sz w:val="21"/>
                <w:szCs w:val="21"/>
              </w:rPr>
              <w:t>↔</w:t>
            </w:r>
            <w:r w:rsidRPr="009938DD">
              <w:rPr>
                <w:rFonts w:ascii="宋体" w:hAnsi="宋体" w:cs="宋体" w:hint="eastAsia"/>
                <w:sz w:val="21"/>
                <w:szCs w:val="21"/>
              </w:rPr>
              <w:t>属地</w:t>
            </w:r>
          </w:p>
        </w:tc>
        <w:tc>
          <w:tcPr>
            <w:tcW w:w="0" w:type="auto"/>
            <w:tcBorders>
              <w:top w:val="single" w:sz="4" w:space="0" w:color="000000"/>
              <w:left w:val="single" w:sz="4" w:space="0" w:color="000000"/>
              <w:bottom w:val="single" w:sz="4" w:space="0" w:color="000000"/>
              <w:right w:val="single" w:sz="4" w:space="0" w:color="000000"/>
            </w:tcBorders>
          </w:tcPr>
          <w:p w14:paraId="419A1A46" w14:textId="77777777" w:rsidR="009938DD" w:rsidRPr="009938DD" w:rsidRDefault="009938DD" w:rsidP="00107CA1">
            <w:pPr>
              <w:widowControl/>
              <w:ind w:firstLineChars="0" w:firstLine="0"/>
              <w:jc w:val="center"/>
              <w:textAlignment w:val="center"/>
              <w:rPr>
                <w:rFonts w:ascii="宋体" w:hAnsi="宋体" w:hint="eastAsia"/>
                <w:sz w:val="21"/>
                <w:szCs w:val="21"/>
              </w:rPr>
            </w:pPr>
          </w:p>
        </w:tc>
      </w:tr>
      <w:tr w:rsidR="009938DD" w:rsidRPr="009938DD" w14:paraId="786BC585" w14:textId="77777777" w:rsidTr="00547318">
        <w:trPr>
          <w:trHeight w:val="454"/>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14:paraId="14B52460" w14:textId="77777777" w:rsidR="009938DD" w:rsidRPr="009938DD" w:rsidRDefault="009938DD" w:rsidP="00107CA1">
            <w:pPr>
              <w:widowControl/>
              <w:ind w:firstLineChars="0" w:firstLine="0"/>
              <w:jc w:val="center"/>
              <w:textAlignment w:val="center"/>
              <w:rPr>
                <w:rFonts w:ascii="宋体" w:hAnsi="宋体" w:cs="宋体" w:hint="eastAsia"/>
                <w:color w:val="000000"/>
                <w:kern w:val="0"/>
                <w:sz w:val="21"/>
                <w:szCs w:val="21"/>
                <w:lang w:bidi="ar"/>
              </w:rPr>
            </w:pPr>
            <w:r w:rsidRPr="009938DD">
              <w:rPr>
                <w:rFonts w:ascii="宋体" w:hAnsi="宋体" w:hint="eastAsia"/>
                <w:sz w:val="21"/>
                <w:szCs w:val="21"/>
              </w:rPr>
              <w:t>122</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04412230" w14:textId="77777777" w:rsidR="009938DD" w:rsidRPr="009938DD" w:rsidRDefault="009938DD" w:rsidP="00107CA1">
            <w:pPr>
              <w:widowControl/>
              <w:ind w:firstLineChars="0" w:firstLine="0"/>
              <w:jc w:val="center"/>
              <w:textAlignment w:val="center"/>
              <w:rPr>
                <w:rFonts w:ascii="宋体" w:hAnsi="宋体" w:cs="宋体" w:hint="eastAsia"/>
                <w:color w:val="000000"/>
                <w:kern w:val="0"/>
                <w:sz w:val="21"/>
                <w:szCs w:val="21"/>
                <w:lang w:bidi="ar"/>
              </w:rPr>
            </w:pPr>
            <w:r w:rsidRPr="009938DD">
              <w:rPr>
                <w:rFonts w:ascii="宋体" w:hAnsi="宋体" w:hint="eastAsia"/>
                <w:sz w:val="21"/>
                <w:szCs w:val="21"/>
              </w:rPr>
              <w:t>涧北</w:t>
            </w:r>
          </w:p>
        </w:tc>
        <w:tc>
          <w:tcPr>
            <w:tcW w:w="0" w:type="auto"/>
            <w:tcBorders>
              <w:top w:val="single" w:sz="4" w:space="0" w:color="000000"/>
              <w:left w:val="single" w:sz="4" w:space="0" w:color="000000"/>
              <w:bottom w:val="single" w:sz="4" w:space="0" w:color="000000"/>
              <w:right w:val="single" w:sz="4" w:space="0" w:color="000000"/>
            </w:tcBorders>
            <w:vAlign w:val="center"/>
          </w:tcPr>
          <w:p w14:paraId="51C93E77" w14:textId="77777777" w:rsidR="009938DD" w:rsidRPr="009938DD" w:rsidRDefault="009938DD" w:rsidP="00107CA1">
            <w:pPr>
              <w:widowControl/>
              <w:ind w:firstLineChars="0" w:firstLine="0"/>
              <w:jc w:val="center"/>
              <w:textAlignment w:val="center"/>
              <w:rPr>
                <w:rFonts w:ascii="宋体" w:hAnsi="宋体" w:hint="eastAsia"/>
                <w:sz w:val="21"/>
                <w:szCs w:val="21"/>
              </w:rPr>
            </w:pPr>
            <w:r w:rsidRPr="009938DD">
              <w:rPr>
                <w:rFonts w:ascii="宋体" w:hAnsi="宋体" w:hint="eastAsia"/>
                <w:sz w:val="21"/>
                <w:szCs w:val="21"/>
              </w:rPr>
              <w:t>天王镇</w:t>
            </w:r>
          </w:p>
        </w:tc>
        <w:tc>
          <w:tcPr>
            <w:tcW w:w="0" w:type="auto"/>
            <w:tcBorders>
              <w:top w:val="single" w:sz="4" w:space="0" w:color="000000"/>
              <w:left w:val="single" w:sz="4" w:space="0" w:color="000000"/>
              <w:bottom w:val="single" w:sz="4" w:space="0" w:color="000000"/>
              <w:right w:val="single" w:sz="4" w:space="0" w:color="000000"/>
            </w:tcBorders>
            <w:vAlign w:val="center"/>
          </w:tcPr>
          <w:p w14:paraId="306E2975" w14:textId="77777777" w:rsidR="009938DD" w:rsidRPr="009938DD" w:rsidRDefault="009938DD" w:rsidP="00107CA1">
            <w:pPr>
              <w:widowControl/>
              <w:ind w:firstLineChars="0" w:firstLine="0"/>
              <w:jc w:val="center"/>
              <w:textAlignment w:val="center"/>
              <w:rPr>
                <w:rFonts w:ascii="宋体" w:hAnsi="宋体" w:cs="宋体" w:hint="eastAsia"/>
                <w:color w:val="000000"/>
                <w:kern w:val="0"/>
                <w:sz w:val="21"/>
                <w:szCs w:val="21"/>
                <w:lang w:bidi="ar"/>
              </w:rPr>
            </w:pPr>
            <w:r w:rsidRPr="009938DD">
              <w:rPr>
                <w:rFonts w:ascii="宋体" w:hAnsi="宋体" w:hint="eastAsia"/>
                <w:sz w:val="21"/>
                <w:szCs w:val="21"/>
              </w:rPr>
              <w:t>单千兆路由</w:t>
            </w:r>
          </w:p>
        </w:tc>
        <w:tc>
          <w:tcPr>
            <w:tcW w:w="0" w:type="auto"/>
            <w:tcBorders>
              <w:top w:val="single" w:sz="4" w:space="0" w:color="000000"/>
              <w:left w:val="single" w:sz="4" w:space="0" w:color="000000"/>
              <w:bottom w:val="single" w:sz="4" w:space="0" w:color="000000"/>
              <w:right w:val="single" w:sz="4" w:space="0" w:color="000000"/>
            </w:tcBorders>
            <w:vAlign w:val="center"/>
          </w:tcPr>
          <w:p w14:paraId="0D393943" w14:textId="77777777" w:rsidR="009938DD" w:rsidRPr="009938DD" w:rsidRDefault="009938DD" w:rsidP="00107CA1">
            <w:pPr>
              <w:widowControl/>
              <w:ind w:firstLineChars="0" w:firstLine="0"/>
              <w:jc w:val="center"/>
              <w:textAlignment w:val="center"/>
              <w:rPr>
                <w:rFonts w:ascii="宋体" w:hAnsi="宋体" w:cs="宋体" w:hint="eastAsia"/>
                <w:color w:val="000000"/>
                <w:kern w:val="0"/>
                <w:sz w:val="21"/>
                <w:szCs w:val="21"/>
                <w:lang w:bidi="ar"/>
              </w:rPr>
            </w:pPr>
            <w:r w:rsidRPr="009938DD">
              <w:rPr>
                <w:rFonts w:ascii="宋体" w:hAnsi="宋体" w:hint="eastAsia"/>
                <w:sz w:val="21"/>
                <w:szCs w:val="21"/>
              </w:rPr>
              <w:t>单千兆电</w:t>
            </w:r>
            <w:r w:rsidRPr="009938DD">
              <w:rPr>
                <w:rFonts w:cs="Times New Roman"/>
                <w:sz w:val="21"/>
                <w:szCs w:val="21"/>
              </w:rPr>
              <w:t>↔</w:t>
            </w:r>
            <w:r w:rsidRPr="009938DD">
              <w:rPr>
                <w:rFonts w:ascii="宋体" w:hAnsi="宋体" w:cs="宋体" w:hint="eastAsia"/>
                <w:sz w:val="21"/>
                <w:szCs w:val="21"/>
              </w:rPr>
              <w:t>属地</w:t>
            </w:r>
          </w:p>
        </w:tc>
        <w:tc>
          <w:tcPr>
            <w:tcW w:w="0" w:type="auto"/>
            <w:tcBorders>
              <w:top w:val="single" w:sz="4" w:space="0" w:color="000000"/>
              <w:left w:val="single" w:sz="4" w:space="0" w:color="000000"/>
              <w:bottom w:val="single" w:sz="4" w:space="0" w:color="000000"/>
              <w:right w:val="single" w:sz="4" w:space="0" w:color="000000"/>
            </w:tcBorders>
          </w:tcPr>
          <w:p w14:paraId="675664F4" w14:textId="77777777" w:rsidR="009938DD" w:rsidRPr="009938DD" w:rsidRDefault="009938DD" w:rsidP="00107CA1">
            <w:pPr>
              <w:widowControl/>
              <w:ind w:firstLineChars="0" w:firstLine="0"/>
              <w:jc w:val="center"/>
              <w:textAlignment w:val="center"/>
              <w:rPr>
                <w:rFonts w:ascii="宋体" w:hAnsi="宋体" w:hint="eastAsia"/>
                <w:sz w:val="21"/>
                <w:szCs w:val="21"/>
              </w:rPr>
            </w:pPr>
          </w:p>
        </w:tc>
      </w:tr>
      <w:tr w:rsidR="009938DD" w:rsidRPr="009938DD" w14:paraId="0168E1AD" w14:textId="77777777" w:rsidTr="00547318">
        <w:trPr>
          <w:trHeight w:val="454"/>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14:paraId="59857A33" w14:textId="77777777" w:rsidR="009938DD" w:rsidRPr="009938DD" w:rsidRDefault="009938DD" w:rsidP="00107CA1">
            <w:pPr>
              <w:widowControl/>
              <w:ind w:firstLineChars="0" w:firstLine="0"/>
              <w:jc w:val="center"/>
              <w:textAlignment w:val="center"/>
              <w:rPr>
                <w:rFonts w:ascii="宋体" w:hAnsi="宋体" w:cs="宋体" w:hint="eastAsia"/>
                <w:color w:val="000000"/>
                <w:kern w:val="0"/>
                <w:sz w:val="21"/>
                <w:szCs w:val="21"/>
                <w:lang w:bidi="ar"/>
              </w:rPr>
            </w:pPr>
            <w:r w:rsidRPr="009938DD">
              <w:rPr>
                <w:rFonts w:ascii="宋体" w:hAnsi="宋体" w:hint="eastAsia"/>
                <w:sz w:val="21"/>
                <w:szCs w:val="21"/>
              </w:rPr>
              <w:t>123</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70ADCC2B" w14:textId="77777777" w:rsidR="009938DD" w:rsidRPr="009938DD" w:rsidRDefault="009938DD" w:rsidP="00107CA1">
            <w:pPr>
              <w:widowControl/>
              <w:ind w:firstLineChars="0" w:firstLine="0"/>
              <w:jc w:val="center"/>
              <w:textAlignment w:val="center"/>
              <w:rPr>
                <w:rFonts w:ascii="宋体" w:hAnsi="宋体" w:cs="宋体" w:hint="eastAsia"/>
                <w:color w:val="000000"/>
                <w:kern w:val="0"/>
                <w:sz w:val="21"/>
                <w:szCs w:val="21"/>
                <w:lang w:bidi="ar"/>
              </w:rPr>
            </w:pPr>
            <w:r w:rsidRPr="009938DD">
              <w:rPr>
                <w:rFonts w:ascii="宋体" w:hAnsi="宋体" w:hint="eastAsia"/>
                <w:sz w:val="21"/>
                <w:szCs w:val="21"/>
              </w:rPr>
              <w:t>袁巷</w:t>
            </w:r>
          </w:p>
        </w:tc>
        <w:tc>
          <w:tcPr>
            <w:tcW w:w="0" w:type="auto"/>
            <w:tcBorders>
              <w:top w:val="single" w:sz="4" w:space="0" w:color="000000"/>
              <w:left w:val="single" w:sz="4" w:space="0" w:color="000000"/>
              <w:bottom w:val="single" w:sz="4" w:space="0" w:color="000000"/>
              <w:right w:val="single" w:sz="4" w:space="0" w:color="000000"/>
            </w:tcBorders>
            <w:vAlign w:val="center"/>
          </w:tcPr>
          <w:p w14:paraId="567E7F10" w14:textId="77777777" w:rsidR="009938DD" w:rsidRPr="009938DD" w:rsidRDefault="009938DD" w:rsidP="00107CA1">
            <w:pPr>
              <w:widowControl/>
              <w:ind w:firstLineChars="0" w:firstLine="0"/>
              <w:jc w:val="center"/>
              <w:textAlignment w:val="center"/>
              <w:rPr>
                <w:rFonts w:ascii="宋体" w:hAnsi="宋体" w:hint="eastAsia"/>
                <w:sz w:val="21"/>
                <w:szCs w:val="21"/>
              </w:rPr>
            </w:pPr>
            <w:r w:rsidRPr="009938DD">
              <w:rPr>
                <w:rFonts w:ascii="宋体" w:hAnsi="宋体" w:hint="eastAsia"/>
                <w:sz w:val="21"/>
                <w:szCs w:val="21"/>
              </w:rPr>
              <w:t>天王镇</w:t>
            </w:r>
          </w:p>
        </w:tc>
        <w:tc>
          <w:tcPr>
            <w:tcW w:w="0" w:type="auto"/>
            <w:tcBorders>
              <w:top w:val="single" w:sz="4" w:space="0" w:color="000000"/>
              <w:left w:val="single" w:sz="4" w:space="0" w:color="000000"/>
              <w:bottom w:val="single" w:sz="4" w:space="0" w:color="000000"/>
              <w:right w:val="single" w:sz="4" w:space="0" w:color="000000"/>
            </w:tcBorders>
            <w:vAlign w:val="center"/>
          </w:tcPr>
          <w:p w14:paraId="4DDD62F3" w14:textId="77777777" w:rsidR="009938DD" w:rsidRPr="009938DD" w:rsidRDefault="009938DD" w:rsidP="00107CA1">
            <w:pPr>
              <w:widowControl/>
              <w:ind w:firstLineChars="0" w:firstLine="0"/>
              <w:jc w:val="center"/>
              <w:textAlignment w:val="center"/>
              <w:rPr>
                <w:rFonts w:ascii="宋体" w:hAnsi="宋体" w:cs="宋体" w:hint="eastAsia"/>
                <w:color w:val="000000"/>
                <w:kern w:val="0"/>
                <w:sz w:val="21"/>
                <w:szCs w:val="21"/>
                <w:lang w:bidi="ar"/>
              </w:rPr>
            </w:pPr>
            <w:r w:rsidRPr="009938DD">
              <w:rPr>
                <w:rFonts w:ascii="宋体" w:hAnsi="宋体" w:hint="eastAsia"/>
                <w:sz w:val="21"/>
                <w:szCs w:val="21"/>
              </w:rPr>
              <w:t>单千兆路由</w:t>
            </w:r>
          </w:p>
        </w:tc>
        <w:tc>
          <w:tcPr>
            <w:tcW w:w="0" w:type="auto"/>
            <w:tcBorders>
              <w:top w:val="single" w:sz="4" w:space="0" w:color="000000"/>
              <w:left w:val="single" w:sz="4" w:space="0" w:color="000000"/>
              <w:bottom w:val="single" w:sz="4" w:space="0" w:color="000000"/>
              <w:right w:val="single" w:sz="4" w:space="0" w:color="000000"/>
            </w:tcBorders>
            <w:vAlign w:val="center"/>
          </w:tcPr>
          <w:p w14:paraId="4129F1D3" w14:textId="77777777" w:rsidR="009938DD" w:rsidRPr="009938DD" w:rsidRDefault="009938DD" w:rsidP="00107CA1">
            <w:pPr>
              <w:widowControl/>
              <w:ind w:firstLineChars="0" w:firstLine="0"/>
              <w:jc w:val="center"/>
              <w:textAlignment w:val="center"/>
              <w:rPr>
                <w:rFonts w:ascii="宋体" w:hAnsi="宋体" w:cs="宋体" w:hint="eastAsia"/>
                <w:color w:val="000000"/>
                <w:kern w:val="0"/>
                <w:sz w:val="21"/>
                <w:szCs w:val="21"/>
                <w:lang w:bidi="ar"/>
              </w:rPr>
            </w:pPr>
            <w:r w:rsidRPr="009938DD">
              <w:rPr>
                <w:rFonts w:ascii="宋体" w:hAnsi="宋体" w:hint="eastAsia"/>
                <w:sz w:val="21"/>
                <w:szCs w:val="21"/>
              </w:rPr>
              <w:t>单千兆电</w:t>
            </w:r>
            <w:r w:rsidRPr="009938DD">
              <w:rPr>
                <w:rFonts w:cs="Times New Roman"/>
                <w:sz w:val="21"/>
                <w:szCs w:val="21"/>
              </w:rPr>
              <w:t>↔</w:t>
            </w:r>
            <w:r w:rsidRPr="009938DD">
              <w:rPr>
                <w:rFonts w:ascii="宋体" w:hAnsi="宋体" w:cs="宋体" w:hint="eastAsia"/>
                <w:sz w:val="21"/>
                <w:szCs w:val="21"/>
              </w:rPr>
              <w:t>属地</w:t>
            </w:r>
          </w:p>
        </w:tc>
        <w:tc>
          <w:tcPr>
            <w:tcW w:w="0" w:type="auto"/>
            <w:tcBorders>
              <w:top w:val="single" w:sz="4" w:space="0" w:color="000000"/>
              <w:left w:val="single" w:sz="4" w:space="0" w:color="000000"/>
              <w:bottom w:val="single" w:sz="4" w:space="0" w:color="000000"/>
              <w:right w:val="single" w:sz="4" w:space="0" w:color="000000"/>
            </w:tcBorders>
          </w:tcPr>
          <w:p w14:paraId="012EF490" w14:textId="77777777" w:rsidR="009938DD" w:rsidRPr="009938DD" w:rsidRDefault="009938DD" w:rsidP="00107CA1">
            <w:pPr>
              <w:widowControl/>
              <w:ind w:firstLineChars="0" w:firstLine="0"/>
              <w:jc w:val="center"/>
              <w:textAlignment w:val="center"/>
              <w:rPr>
                <w:rFonts w:ascii="宋体" w:hAnsi="宋体" w:hint="eastAsia"/>
                <w:sz w:val="21"/>
                <w:szCs w:val="21"/>
              </w:rPr>
            </w:pPr>
          </w:p>
        </w:tc>
      </w:tr>
      <w:tr w:rsidR="009938DD" w:rsidRPr="009938DD" w14:paraId="2F9CB729" w14:textId="77777777" w:rsidTr="00547318">
        <w:trPr>
          <w:trHeight w:val="454"/>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14:paraId="2FA66784" w14:textId="77777777" w:rsidR="009938DD" w:rsidRPr="009938DD" w:rsidRDefault="009938DD" w:rsidP="00107CA1">
            <w:pPr>
              <w:widowControl/>
              <w:ind w:firstLineChars="0" w:firstLine="0"/>
              <w:jc w:val="center"/>
              <w:textAlignment w:val="center"/>
              <w:rPr>
                <w:rFonts w:ascii="宋体" w:hAnsi="宋体" w:cs="宋体" w:hint="eastAsia"/>
                <w:color w:val="000000"/>
                <w:kern w:val="0"/>
                <w:sz w:val="21"/>
                <w:szCs w:val="21"/>
                <w:lang w:bidi="ar"/>
              </w:rPr>
            </w:pPr>
            <w:r w:rsidRPr="009938DD">
              <w:rPr>
                <w:rFonts w:ascii="宋体" w:hAnsi="宋体" w:hint="eastAsia"/>
                <w:sz w:val="21"/>
                <w:szCs w:val="21"/>
              </w:rPr>
              <w:t>124</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1DDE04BD" w14:textId="77777777" w:rsidR="009938DD" w:rsidRPr="009938DD" w:rsidRDefault="009938DD" w:rsidP="00107CA1">
            <w:pPr>
              <w:widowControl/>
              <w:ind w:firstLineChars="0" w:firstLine="0"/>
              <w:jc w:val="center"/>
              <w:textAlignment w:val="center"/>
              <w:rPr>
                <w:rFonts w:ascii="宋体" w:hAnsi="宋体" w:cs="宋体" w:hint="eastAsia"/>
                <w:color w:val="000000"/>
                <w:kern w:val="0"/>
                <w:sz w:val="21"/>
                <w:szCs w:val="21"/>
                <w:lang w:bidi="ar"/>
              </w:rPr>
            </w:pPr>
            <w:r w:rsidRPr="009938DD">
              <w:rPr>
                <w:rFonts w:ascii="宋体" w:hAnsi="宋体" w:hint="eastAsia"/>
                <w:sz w:val="21"/>
                <w:szCs w:val="21"/>
              </w:rPr>
              <w:t>戴庄</w:t>
            </w:r>
          </w:p>
        </w:tc>
        <w:tc>
          <w:tcPr>
            <w:tcW w:w="0" w:type="auto"/>
            <w:tcBorders>
              <w:top w:val="single" w:sz="4" w:space="0" w:color="000000"/>
              <w:left w:val="single" w:sz="4" w:space="0" w:color="000000"/>
              <w:bottom w:val="single" w:sz="4" w:space="0" w:color="000000"/>
              <w:right w:val="single" w:sz="4" w:space="0" w:color="000000"/>
            </w:tcBorders>
            <w:vAlign w:val="center"/>
          </w:tcPr>
          <w:p w14:paraId="69688051" w14:textId="77777777" w:rsidR="009938DD" w:rsidRPr="009938DD" w:rsidRDefault="009938DD" w:rsidP="00107CA1">
            <w:pPr>
              <w:widowControl/>
              <w:ind w:firstLineChars="0" w:firstLine="0"/>
              <w:jc w:val="center"/>
              <w:textAlignment w:val="center"/>
              <w:rPr>
                <w:rFonts w:ascii="宋体" w:hAnsi="宋体" w:hint="eastAsia"/>
                <w:sz w:val="21"/>
                <w:szCs w:val="21"/>
              </w:rPr>
            </w:pPr>
            <w:r w:rsidRPr="009938DD">
              <w:rPr>
                <w:rFonts w:ascii="宋体" w:hAnsi="宋体" w:hint="eastAsia"/>
                <w:sz w:val="21"/>
                <w:szCs w:val="21"/>
              </w:rPr>
              <w:t>天王镇</w:t>
            </w:r>
          </w:p>
        </w:tc>
        <w:tc>
          <w:tcPr>
            <w:tcW w:w="0" w:type="auto"/>
            <w:tcBorders>
              <w:top w:val="single" w:sz="4" w:space="0" w:color="000000"/>
              <w:left w:val="single" w:sz="4" w:space="0" w:color="000000"/>
              <w:bottom w:val="single" w:sz="4" w:space="0" w:color="000000"/>
              <w:right w:val="single" w:sz="4" w:space="0" w:color="000000"/>
            </w:tcBorders>
            <w:vAlign w:val="center"/>
          </w:tcPr>
          <w:p w14:paraId="690F87B7" w14:textId="77777777" w:rsidR="009938DD" w:rsidRPr="009938DD" w:rsidRDefault="009938DD" w:rsidP="00107CA1">
            <w:pPr>
              <w:widowControl/>
              <w:ind w:firstLineChars="0" w:firstLine="0"/>
              <w:jc w:val="center"/>
              <w:textAlignment w:val="center"/>
              <w:rPr>
                <w:rFonts w:ascii="宋体" w:hAnsi="宋体" w:cs="宋体" w:hint="eastAsia"/>
                <w:color w:val="000000"/>
                <w:kern w:val="0"/>
                <w:sz w:val="21"/>
                <w:szCs w:val="21"/>
                <w:lang w:bidi="ar"/>
              </w:rPr>
            </w:pPr>
            <w:r w:rsidRPr="009938DD">
              <w:rPr>
                <w:rFonts w:ascii="宋体" w:hAnsi="宋体" w:hint="eastAsia"/>
                <w:sz w:val="21"/>
                <w:szCs w:val="21"/>
              </w:rPr>
              <w:t>单千兆路由</w:t>
            </w:r>
          </w:p>
        </w:tc>
        <w:tc>
          <w:tcPr>
            <w:tcW w:w="0" w:type="auto"/>
            <w:tcBorders>
              <w:top w:val="single" w:sz="4" w:space="0" w:color="000000"/>
              <w:left w:val="single" w:sz="4" w:space="0" w:color="000000"/>
              <w:bottom w:val="single" w:sz="4" w:space="0" w:color="000000"/>
              <w:right w:val="single" w:sz="4" w:space="0" w:color="000000"/>
            </w:tcBorders>
            <w:vAlign w:val="center"/>
          </w:tcPr>
          <w:p w14:paraId="13D66960" w14:textId="77777777" w:rsidR="009938DD" w:rsidRPr="009938DD" w:rsidRDefault="009938DD" w:rsidP="00107CA1">
            <w:pPr>
              <w:widowControl/>
              <w:ind w:firstLineChars="0" w:firstLine="0"/>
              <w:jc w:val="center"/>
              <w:textAlignment w:val="center"/>
              <w:rPr>
                <w:rFonts w:ascii="宋体" w:hAnsi="宋体" w:cs="宋体" w:hint="eastAsia"/>
                <w:color w:val="000000"/>
                <w:kern w:val="0"/>
                <w:sz w:val="21"/>
                <w:szCs w:val="21"/>
                <w:lang w:bidi="ar"/>
              </w:rPr>
            </w:pPr>
            <w:r w:rsidRPr="009938DD">
              <w:rPr>
                <w:rFonts w:ascii="宋体" w:hAnsi="宋体" w:hint="eastAsia"/>
                <w:sz w:val="21"/>
                <w:szCs w:val="21"/>
              </w:rPr>
              <w:t>单千兆电</w:t>
            </w:r>
            <w:r w:rsidRPr="009938DD">
              <w:rPr>
                <w:rFonts w:cs="Times New Roman"/>
                <w:sz w:val="21"/>
                <w:szCs w:val="21"/>
              </w:rPr>
              <w:t>↔</w:t>
            </w:r>
            <w:r w:rsidRPr="009938DD">
              <w:rPr>
                <w:rFonts w:ascii="宋体" w:hAnsi="宋体" w:cs="宋体" w:hint="eastAsia"/>
                <w:sz w:val="21"/>
                <w:szCs w:val="21"/>
              </w:rPr>
              <w:t>属地</w:t>
            </w:r>
          </w:p>
        </w:tc>
        <w:tc>
          <w:tcPr>
            <w:tcW w:w="0" w:type="auto"/>
            <w:tcBorders>
              <w:top w:val="single" w:sz="4" w:space="0" w:color="000000"/>
              <w:left w:val="single" w:sz="4" w:space="0" w:color="000000"/>
              <w:bottom w:val="single" w:sz="4" w:space="0" w:color="000000"/>
              <w:right w:val="single" w:sz="4" w:space="0" w:color="000000"/>
            </w:tcBorders>
          </w:tcPr>
          <w:p w14:paraId="23953EF3" w14:textId="77777777" w:rsidR="009938DD" w:rsidRPr="009938DD" w:rsidRDefault="009938DD" w:rsidP="00107CA1">
            <w:pPr>
              <w:widowControl/>
              <w:ind w:firstLineChars="0" w:firstLine="0"/>
              <w:jc w:val="center"/>
              <w:textAlignment w:val="center"/>
              <w:rPr>
                <w:rFonts w:ascii="宋体" w:hAnsi="宋体" w:hint="eastAsia"/>
                <w:sz w:val="21"/>
                <w:szCs w:val="21"/>
              </w:rPr>
            </w:pPr>
          </w:p>
        </w:tc>
      </w:tr>
      <w:tr w:rsidR="009938DD" w:rsidRPr="009938DD" w14:paraId="2F3AF21B" w14:textId="77777777" w:rsidTr="00547318">
        <w:trPr>
          <w:trHeight w:val="454"/>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14:paraId="2A2B734B" w14:textId="77777777" w:rsidR="009938DD" w:rsidRPr="009938DD" w:rsidRDefault="009938DD" w:rsidP="00107CA1">
            <w:pPr>
              <w:widowControl/>
              <w:ind w:firstLineChars="0" w:firstLine="0"/>
              <w:jc w:val="center"/>
              <w:textAlignment w:val="center"/>
              <w:rPr>
                <w:rFonts w:ascii="宋体" w:hAnsi="宋体" w:cs="宋体" w:hint="eastAsia"/>
                <w:color w:val="000000"/>
                <w:kern w:val="0"/>
                <w:sz w:val="21"/>
                <w:szCs w:val="21"/>
                <w:lang w:bidi="ar"/>
              </w:rPr>
            </w:pPr>
            <w:r w:rsidRPr="009938DD">
              <w:rPr>
                <w:rFonts w:ascii="宋体" w:hAnsi="宋体" w:hint="eastAsia"/>
                <w:sz w:val="21"/>
                <w:szCs w:val="21"/>
              </w:rPr>
              <w:lastRenderedPageBreak/>
              <w:t>125</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5FF2BE17" w14:textId="77777777" w:rsidR="009938DD" w:rsidRPr="009938DD" w:rsidRDefault="009938DD" w:rsidP="00107CA1">
            <w:pPr>
              <w:widowControl/>
              <w:ind w:firstLineChars="0" w:firstLine="0"/>
              <w:jc w:val="center"/>
              <w:textAlignment w:val="center"/>
              <w:rPr>
                <w:rFonts w:ascii="宋体" w:hAnsi="宋体" w:cs="宋体" w:hint="eastAsia"/>
                <w:color w:val="000000"/>
                <w:kern w:val="0"/>
                <w:sz w:val="21"/>
                <w:szCs w:val="21"/>
                <w:lang w:bidi="ar"/>
              </w:rPr>
            </w:pPr>
            <w:r w:rsidRPr="009938DD">
              <w:rPr>
                <w:rFonts w:ascii="宋体" w:hAnsi="宋体" w:hint="eastAsia"/>
                <w:sz w:val="21"/>
                <w:szCs w:val="21"/>
              </w:rPr>
              <w:t>斗门</w:t>
            </w:r>
          </w:p>
        </w:tc>
        <w:tc>
          <w:tcPr>
            <w:tcW w:w="0" w:type="auto"/>
            <w:tcBorders>
              <w:top w:val="single" w:sz="4" w:space="0" w:color="000000"/>
              <w:left w:val="single" w:sz="4" w:space="0" w:color="000000"/>
              <w:bottom w:val="single" w:sz="4" w:space="0" w:color="000000"/>
              <w:right w:val="single" w:sz="4" w:space="0" w:color="000000"/>
            </w:tcBorders>
            <w:vAlign w:val="center"/>
          </w:tcPr>
          <w:p w14:paraId="7E735AE2" w14:textId="77777777" w:rsidR="009938DD" w:rsidRPr="009938DD" w:rsidRDefault="009938DD" w:rsidP="00107CA1">
            <w:pPr>
              <w:widowControl/>
              <w:ind w:firstLineChars="0" w:firstLine="0"/>
              <w:jc w:val="center"/>
              <w:textAlignment w:val="center"/>
              <w:rPr>
                <w:rFonts w:ascii="宋体" w:hAnsi="宋体" w:hint="eastAsia"/>
                <w:sz w:val="21"/>
                <w:szCs w:val="21"/>
              </w:rPr>
            </w:pPr>
            <w:r w:rsidRPr="009938DD">
              <w:rPr>
                <w:rFonts w:ascii="宋体" w:hAnsi="宋体" w:hint="eastAsia"/>
                <w:sz w:val="21"/>
                <w:szCs w:val="21"/>
              </w:rPr>
              <w:t>天王镇</w:t>
            </w:r>
          </w:p>
        </w:tc>
        <w:tc>
          <w:tcPr>
            <w:tcW w:w="0" w:type="auto"/>
            <w:tcBorders>
              <w:top w:val="single" w:sz="4" w:space="0" w:color="000000"/>
              <w:left w:val="single" w:sz="4" w:space="0" w:color="000000"/>
              <w:bottom w:val="single" w:sz="4" w:space="0" w:color="000000"/>
              <w:right w:val="single" w:sz="4" w:space="0" w:color="000000"/>
            </w:tcBorders>
            <w:vAlign w:val="center"/>
          </w:tcPr>
          <w:p w14:paraId="2A728AD6" w14:textId="77777777" w:rsidR="009938DD" w:rsidRPr="009938DD" w:rsidRDefault="009938DD" w:rsidP="00107CA1">
            <w:pPr>
              <w:widowControl/>
              <w:ind w:firstLineChars="0" w:firstLine="0"/>
              <w:jc w:val="center"/>
              <w:textAlignment w:val="center"/>
              <w:rPr>
                <w:rFonts w:ascii="宋体" w:hAnsi="宋体" w:cs="宋体" w:hint="eastAsia"/>
                <w:color w:val="000000"/>
                <w:kern w:val="0"/>
                <w:sz w:val="21"/>
                <w:szCs w:val="21"/>
                <w:lang w:bidi="ar"/>
              </w:rPr>
            </w:pPr>
            <w:r w:rsidRPr="009938DD">
              <w:rPr>
                <w:rFonts w:ascii="宋体" w:hAnsi="宋体" w:hint="eastAsia"/>
                <w:sz w:val="21"/>
                <w:szCs w:val="21"/>
              </w:rPr>
              <w:t>单千兆路由</w:t>
            </w:r>
          </w:p>
        </w:tc>
        <w:tc>
          <w:tcPr>
            <w:tcW w:w="0" w:type="auto"/>
            <w:tcBorders>
              <w:top w:val="single" w:sz="4" w:space="0" w:color="000000"/>
              <w:left w:val="single" w:sz="4" w:space="0" w:color="000000"/>
              <w:bottom w:val="single" w:sz="4" w:space="0" w:color="000000"/>
              <w:right w:val="single" w:sz="4" w:space="0" w:color="000000"/>
            </w:tcBorders>
            <w:vAlign w:val="center"/>
          </w:tcPr>
          <w:p w14:paraId="0744FB9A" w14:textId="77777777" w:rsidR="009938DD" w:rsidRPr="009938DD" w:rsidRDefault="009938DD" w:rsidP="00107CA1">
            <w:pPr>
              <w:widowControl/>
              <w:ind w:firstLineChars="0" w:firstLine="0"/>
              <w:jc w:val="center"/>
              <w:textAlignment w:val="center"/>
              <w:rPr>
                <w:rFonts w:ascii="宋体" w:hAnsi="宋体" w:cs="宋体" w:hint="eastAsia"/>
                <w:color w:val="000000"/>
                <w:kern w:val="0"/>
                <w:sz w:val="21"/>
                <w:szCs w:val="21"/>
                <w:lang w:bidi="ar"/>
              </w:rPr>
            </w:pPr>
            <w:r w:rsidRPr="009938DD">
              <w:rPr>
                <w:rFonts w:ascii="宋体" w:hAnsi="宋体" w:hint="eastAsia"/>
                <w:sz w:val="21"/>
                <w:szCs w:val="21"/>
              </w:rPr>
              <w:t>单千兆电</w:t>
            </w:r>
            <w:r w:rsidRPr="009938DD">
              <w:rPr>
                <w:rFonts w:cs="Times New Roman"/>
                <w:sz w:val="21"/>
                <w:szCs w:val="21"/>
              </w:rPr>
              <w:t>↔</w:t>
            </w:r>
            <w:r w:rsidRPr="009938DD">
              <w:rPr>
                <w:rFonts w:ascii="宋体" w:hAnsi="宋体" w:cs="宋体" w:hint="eastAsia"/>
                <w:sz w:val="21"/>
                <w:szCs w:val="21"/>
              </w:rPr>
              <w:t>属地</w:t>
            </w:r>
          </w:p>
        </w:tc>
        <w:tc>
          <w:tcPr>
            <w:tcW w:w="0" w:type="auto"/>
            <w:tcBorders>
              <w:top w:val="single" w:sz="4" w:space="0" w:color="000000"/>
              <w:left w:val="single" w:sz="4" w:space="0" w:color="000000"/>
              <w:bottom w:val="single" w:sz="4" w:space="0" w:color="000000"/>
              <w:right w:val="single" w:sz="4" w:space="0" w:color="000000"/>
            </w:tcBorders>
          </w:tcPr>
          <w:p w14:paraId="7C74FDD6" w14:textId="77777777" w:rsidR="009938DD" w:rsidRPr="009938DD" w:rsidRDefault="009938DD" w:rsidP="00107CA1">
            <w:pPr>
              <w:widowControl/>
              <w:ind w:firstLineChars="0" w:firstLine="0"/>
              <w:jc w:val="center"/>
              <w:textAlignment w:val="center"/>
              <w:rPr>
                <w:rFonts w:ascii="宋体" w:hAnsi="宋体" w:hint="eastAsia"/>
                <w:sz w:val="21"/>
                <w:szCs w:val="21"/>
              </w:rPr>
            </w:pPr>
          </w:p>
        </w:tc>
      </w:tr>
      <w:tr w:rsidR="009938DD" w:rsidRPr="009938DD" w14:paraId="669F5044" w14:textId="77777777" w:rsidTr="00547318">
        <w:trPr>
          <w:trHeight w:val="454"/>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14:paraId="0366B6ED" w14:textId="77777777" w:rsidR="009938DD" w:rsidRPr="009938DD" w:rsidRDefault="009938DD" w:rsidP="00107CA1">
            <w:pPr>
              <w:widowControl/>
              <w:ind w:firstLineChars="0" w:firstLine="0"/>
              <w:jc w:val="center"/>
              <w:textAlignment w:val="center"/>
              <w:rPr>
                <w:rFonts w:ascii="宋体" w:hAnsi="宋体" w:cs="宋体" w:hint="eastAsia"/>
                <w:color w:val="000000"/>
                <w:kern w:val="0"/>
                <w:sz w:val="21"/>
                <w:szCs w:val="21"/>
                <w:lang w:bidi="ar"/>
              </w:rPr>
            </w:pPr>
            <w:r w:rsidRPr="009938DD">
              <w:rPr>
                <w:rFonts w:ascii="宋体" w:hAnsi="宋体" w:hint="eastAsia"/>
                <w:sz w:val="21"/>
                <w:szCs w:val="21"/>
              </w:rPr>
              <w:t>126</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16844FA8" w14:textId="77777777" w:rsidR="009938DD" w:rsidRPr="009938DD" w:rsidRDefault="009938DD" w:rsidP="00107CA1">
            <w:pPr>
              <w:widowControl/>
              <w:ind w:firstLineChars="0" w:firstLine="0"/>
              <w:jc w:val="center"/>
              <w:textAlignment w:val="center"/>
              <w:rPr>
                <w:rFonts w:ascii="宋体" w:hAnsi="宋体" w:cs="宋体" w:hint="eastAsia"/>
                <w:color w:val="000000"/>
                <w:kern w:val="0"/>
                <w:sz w:val="21"/>
                <w:szCs w:val="21"/>
                <w:lang w:bidi="ar"/>
              </w:rPr>
            </w:pPr>
            <w:r w:rsidRPr="009938DD">
              <w:rPr>
                <w:rFonts w:ascii="宋体" w:hAnsi="宋体" w:hint="eastAsia"/>
                <w:sz w:val="21"/>
                <w:szCs w:val="21"/>
              </w:rPr>
              <w:t>竹园</w:t>
            </w:r>
          </w:p>
        </w:tc>
        <w:tc>
          <w:tcPr>
            <w:tcW w:w="0" w:type="auto"/>
            <w:tcBorders>
              <w:top w:val="single" w:sz="4" w:space="0" w:color="000000"/>
              <w:left w:val="single" w:sz="4" w:space="0" w:color="000000"/>
              <w:bottom w:val="single" w:sz="4" w:space="0" w:color="000000"/>
              <w:right w:val="single" w:sz="4" w:space="0" w:color="000000"/>
            </w:tcBorders>
            <w:vAlign w:val="center"/>
          </w:tcPr>
          <w:p w14:paraId="6CF0A44A" w14:textId="77777777" w:rsidR="009938DD" w:rsidRPr="009938DD" w:rsidRDefault="009938DD" w:rsidP="00107CA1">
            <w:pPr>
              <w:widowControl/>
              <w:ind w:firstLineChars="0" w:firstLine="0"/>
              <w:jc w:val="center"/>
              <w:textAlignment w:val="center"/>
              <w:rPr>
                <w:rFonts w:ascii="宋体" w:hAnsi="宋体" w:hint="eastAsia"/>
                <w:sz w:val="21"/>
                <w:szCs w:val="21"/>
              </w:rPr>
            </w:pPr>
            <w:r w:rsidRPr="009938DD">
              <w:rPr>
                <w:rFonts w:ascii="宋体" w:hAnsi="宋体" w:hint="eastAsia"/>
                <w:sz w:val="21"/>
                <w:szCs w:val="21"/>
              </w:rPr>
              <w:t>天王镇</w:t>
            </w:r>
          </w:p>
        </w:tc>
        <w:tc>
          <w:tcPr>
            <w:tcW w:w="0" w:type="auto"/>
            <w:tcBorders>
              <w:top w:val="single" w:sz="4" w:space="0" w:color="000000"/>
              <w:left w:val="single" w:sz="4" w:space="0" w:color="000000"/>
              <w:bottom w:val="single" w:sz="4" w:space="0" w:color="000000"/>
              <w:right w:val="single" w:sz="4" w:space="0" w:color="000000"/>
            </w:tcBorders>
            <w:vAlign w:val="center"/>
          </w:tcPr>
          <w:p w14:paraId="66DB96ED" w14:textId="77777777" w:rsidR="009938DD" w:rsidRPr="009938DD" w:rsidRDefault="009938DD" w:rsidP="00107CA1">
            <w:pPr>
              <w:widowControl/>
              <w:ind w:firstLineChars="0" w:firstLine="0"/>
              <w:jc w:val="center"/>
              <w:textAlignment w:val="center"/>
              <w:rPr>
                <w:rFonts w:ascii="宋体" w:hAnsi="宋体" w:cs="宋体" w:hint="eastAsia"/>
                <w:color w:val="000000"/>
                <w:kern w:val="0"/>
                <w:sz w:val="21"/>
                <w:szCs w:val="21"/>
                <w:lang w:bidi="ar"/>
              </w:rPr>
            </w:pPr>
            <w:r w:rsidRPr="009938DD">
              <w:rPr>
                <w:rFonts w:ascii="宋体" w:hAnsi="宋体" w:hint="eastAsia"/>
                <w:sz w:val="21"/>
                <w:szCs w:val="21"/>
              </w:rPr>
              <w:t>单千兆路由</w:t>
            </w:r>
          </w:p>
        </w:tc>
        <w:tc>
          <w:tcPr>
            <w:tcW w:w="0" w:type="auto"/>
            <w:tcBorders>
              <w:top w:val="single" w:sz="4" w:space="0" w:color="000000"/>
              <w:left w:val="single" w:sz="4" w:space="0" w:color="000000"/>
              <w:bottom w:val="single" w:sz="4" w:space="0" w:color="000000"/>
              <w:right w:val="single" w:sz="4" w:space="0" w:color="000000"/>
            </w:tcBorders>
            <w:vAlign w:val="center"/>
          </w:tcPr>
          <w:p w14:paraId="1139FF9B" w14:textId="77777777" w:rsidR="009938DD" w:rsidRPr="009938DD" w:rsidRDefault="009938DD" w:rsidP="00107CA1">
            <w:pPr>
              <w:widowControl/>
              <w:ind w:firstLineChars="0" w:firstLine="0"/>
              <w:jc w:val="center"/>
              <w:textAlignment w:val="center"/>
              <w:rPr>
                <w:rFonts w:ascii="宋体" w:hAnsi="宋体" w:cs="宋体" w:hint="eastAsia"/>
                <w:color w:val="000000"/>
                <w:kern w:val="0"/>
                <w:sz w:val="21"/>
                <w:szCs w:val="21"/>
                <w:lang w:bidi="ar"/>
              </w:rPr>
            </w:pPr>
            <w:r w:rsidRPr="009938DD">
              <w:rPr>
                <w:rFonts w:ascii="宋体" w:hAnsi="宋体" w:hint="eastAsia"/>
                <w:sz w:val="21"/>
                <w:szCs w:val="21"/>
              </w:rPr>
              <w:t>单千兆电</w:t>
            </w:r>
            <w:r w:rsidRPr="009938DD">
              <w:rPr>
                <w:rFonts w:cs="Times New Roman"/>
                <w:sz w:val="21"/>
                <w:szCs w:val="21"/>
              </w:rPr>
              <w:t>↔</w:t>
            </w:r>
            <w:r w:rsidRPr="009938DD">
              <w:rPr>
                <w:rFonts w:ascii="宋体" w:hAnsi="宋体" w:cs="宋体" w:hint="eastAsia"/>
                <w:sz w:val="21"/>
                <w:szCs w:val="21"/>
              </w:rPr>
              <w:t>属地</w:t>
            </w:r>
          </w:p>
        </w:tc>
        <w:tc>
          <w:tcPr>
            <w:tcW w:w="0" w:type="auto"/>
            <w:tcBorders>
              <w:top w:val="single" w:sz="4" w:space="0" w:color="000000"/>
              <w:left w:val="single" w:sz="4" w:space="0" w:color="000000"/>
              <w:bottom w:val="single" w:sz="4" w:space="0" w:color="000000"/>
              <w:right w:val="single" w:sz="4" w:space="0" w:color="000000"/>
            </w:tcBorders>
          </w:tcPr>
          <w:p w14:paraId="790F9A4C" w14:textId="77777777" w:rsidR="009938DD" w:rsidRPr="009938DD" w:rsidRDefault="009938DD" w:rsidP="00107CA1">
            <w:pPr>
              <w:widowControl/>
              <w:ind w:firstLineChars="0" w:firstLine="0"/>
              <w:jc w:val="center"/>
              <w:textAlignment w:val="center"/>
              <w:rPr>
                <w:rFonts w:ascii="宋体" w:hAnsi="宋体" w:hint="eastAsia"/>
                <w:sz w:val="21"/>
                <w:szCs w:val="21"/>
              </w:rPr>
            </w:pPr>
          </w:p>
        </w:tc>
      </w:tr>
      <w:tr w:rsidR="009938DD" w:rsidRPr="009938DD" w14:paraId="710A2B4F" w14:textId="77777777" w:rsidTr="00547318">
        <w:trPr>
          <w:trHeight w:val="454"/>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14:paraId="08D727E2" w14:textId="77777777" w:rsidR="009938DD" w:rsidRPr="009938DD" w:rsidRDefault="009938DD" w:rsidP="00107CA1">
            <w:pPr>
              <w:widowControl/>
              <w:ind w:firstLineChars="0" w:firstLine="0"/>
              <w:jc w:val="center"/>
              <w:textAlignment w:val="center"/>
              <w:rPr>
                <w:rFonts w:ascii="宋体" w:hAnsi="宋体" w:cs="宋体" w:hint="eastAsia"/>
                <w:color w:val="000000"/>
                <w:kern w:val="0"/>
                <w:sz w:val="21"/>
                <w:szCs w:val="21"/>
                <w:lang w:bidi="ar"/>
              </w:rPr>
            </w:pPr>
            <w:r w:rsidRPr="009938DD">
              <w:rPr>
                <w:rFonts w:ascii="宋体" w:hAnsi="宋体" w:hint="eastAsia"/>
                <w:sz w:val="21"/>
                <w:szCs w:val="21"/>
              </w:rPr>
              <w:t>127</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4121C126" w14:textId="77777777" w:rsidR="009938DD" w:rsidRPr="009938DD" w:rsidRDefault="009938DD" w:rsidP="00107CA1">
            <w:pPr>
              <w:widowControl/>
              <w:ind w:firstLineChars="0" w:firstLine="0"/>
              <w:jc w:val="center"/>
              <w:textAlignment w:val="center"/>
              <w:rPr>
                <w:rFonts w:ascii="宋体" w:hAnsi="宋体" w:cs="宋体" w:hint="eastAsia"/>
                <w:color w:val="000000"/>
                <w:kern w:val="0"/>
                <w:sz w:val="21"/>
                <w:szCs w:val="21"/>
                <w:lang w:bidi="ar"/>
              </w:rPr>
            </w:pPr>
            <w:r w:rsidRPr="009938DD">
              <w:rPr>
                <w:rFonts w:ascii="宋体" w:hAnsi="宋体" w:hint="eastAsia"/>
                <w:sz w:val="21"/>
                <w:szCs w:val="21"/>
              </w:rPr>
              <w:t>城盖</w:t>
            </w:r>
          </w:p>
        </w:tc>
        <w:tc>
          <w:tcPr>
            <w:tcW w:w="0" w:type="auto"/>
            <w:tcBorders>
              <w:top w:val="single" w:sz="4" w:space="0" w:color="000000"/>
              <w:left w:val="single" w:sz="4" w:space="0" w:color="000000"/>
              <w:bottom w:val="single" w:sz="4" w:space="0" w:color="000000"/>
              <w:right w:val="single" w:sz="4" w:space="0" w:color="000000"/>
            </w:tcBorders>
            <w:vAlign w:val="center"/>
          </w:tcPr>
          <w:p w14:paraId="46FBA38C" w14:textId="77777777" w:rsidR="009938DD" w:rsidRPr="009938DD" w:rsidRDefault="009938DD" w:rsidP="00107CA1">
            <w:pPr>
              <w:widowControl/>
              <w:ind w:firstLineChars="0" w:firstLine="0"/>
              <w:jc w:val="center"/>
              <w:textAlignment w:val="center"/>
              <w:rPr>
                <w:rFonts w:ascii="宋体" w:hAnsi="宋体" w:hint="eastAsia"/>
                <w:sz w:val="21"/>
                <w:szCs w:val="21"/>
              </w:rPr>
            </w:pPr>
            <w:r w:rsidRPr="009938DD">
              <w:rPr>
                <w:rFonts w:ascii="宋体" w:hAnsi="宋体" w:hint="eastAsia"/>
                <w:sz w:val="21"/>
                <w:szCs w:val="21"/>
              </w:rPr>
              <w:t>茅山镇</w:t>
            </w:r>
          </w:p>
        </w:tc>
        <w:tc>
          <w:tcPr>
            <w:tcW w:w="0" w:type="auto"/>
            <w:tcBorders>
              <w:top w:val="single" w:sz="4" w:space="0" w:color="000000"/>
              <w:left w:val="single" w:sz="4" w:space="0" w:color="000000"/>
              <w:bottom w:val="single" w:sz="4" w:space="0" w:color="000000"/>
              <w:right w:val="single" w:sz="4" w:space="0" w:color="000000"/>
            </w:tcBorders>
            <w:vAlign w:val="center"/>
          </w:tcPr>
          <w:p w14:paraId="3EBE1C68" w14:textId="77777777" w:rsidR="009938DD" w:rsidRPr="009938DD" w:rsidRDefault="009938DD" w:rsidP="00107CA1">
            <w:pPr>
              <w:widowControl/>
              <w:ind w:firstLineChars="0" w:firstLine="0"/>
              <w:jc w:val="center"/>
              <w:textAlignment w:val="center"/>
              <w:rPr>
                <w:rFonts w:ascii="宋体" w:hAnsi="宋体" w:cs="宋体" w:hint="eastAsia"/>
                <w:color w:val="000000"/>
                <w:kern w:val="0"/>
                <w:sz w:val="21"/>
                <w:szCs w:val="21"/>
                <w:lang w:bidi="ar"/>
              </w:rPr>
            </w:pPr>
            <w:r w:rsidRPr="009938DD">
              <w:rPr>
                <w:rFonts w:ascii="宋体" w:hAnsi="宋体" w:hint="eastAsia"/>
                <w:sz w:val="21"/>
                <w:szCs w:val="21"/>
              </w:rPr>
              <w:t>单千兆路由</w:t>
            </w:r>
          </w:p>
        </w:tc>
        <w:tc>
          <w:tcPr>
            <w:tcW w:w="0" w:type="auto"/>
            <w:tcBorders>
              <w:top w:val="single" w:sz="4" w:space="0" w:color="000000"/>
              <w:left w:val="single" w:sz="4" w:space="0" w:color="000000"/>
              <w:bottom w:val="single" w:sz="4" w:space="0" w:color="000000"/>
              <w:right w:val="single" w:sz="4" w:space="0" w:color="000000"/>
            </w:tcBorders>
            <w:vAlign w:val="center"/>
          </w:tcPr>
          <w:p w14:paraId="1E54A6DD" w14:textId="77777777" w:rsidR="009938DD" w:rsidRPr="009938DD" w:rsidRDefault="009938DD" w:rsidP="00107CA1">
            <w:pPr>
              <w:widowControl/>
              <w:ind w:firstLineChars="0" w:firstLine="0"/>
              <w:jc w:val="center"/>
              <w:textAlignment w:val="center"/>
              <w:rPr>
                <w:rFonts w:ascii="宋体" w:hAnsi="宋体" w:cs="宋体" w:hint="eastAsia"/>
                <w:color w:val="000000"/>
                <w:kern w:val="0"/>
                <w:sz w:val="21"/>
                <w:szCs w:val="21"/>
                <w:lang w:bidi="ar"/>
              </w:rPr>
            </w:pPr>
            <w:r w:rsidRPr="009938DD">
              <w:rPr>
                <w:rFonts w:ascii="宋体" w:hAnsi="宋体" w:hint="eastAsia"/>
                <w:sz w:val="21"/>
                <w:szCs w:val="21"/>
              </w:rPr>
              <w:t>单千兆电</w:t>
            </w:r>
            <w:r w:rsidRPr="009938DD">
              <w:rPr>
                <w:rFonts w:cs="Times New Roman"/>
                <w:sz w:val="21"/>
                <w:szCs w:val="21"/>
              </w:rPr>
              <w:t>↔</w:t>
            </w:r>
            <w:r w:rsidRPr="009938DD">
              <w:rPr>
                <w:rFonts w:ascii="宋体" w:hAnsi="宋体" w:cs="宋体" w:hint="eastAsia"/>
                <w:sz w:val="21"/>
                <w:szCs w:val="21"/>
              </w:rPr>
              <w:t>属地</w:t>
            </w:r>
          </w:p>
        </w:tc>
        <w:tc>
          <w:tcPr>
            <w:tcW w:w="0" w:type="auto"/>
            <w:tcBorders>
              <w:top w:val="single" w:sz="4" w:space="0" w:color="000000"/>
              <w:left w:val="single" w:sz="4" w:space="0" w:color="000000"/>
              <w:bottom w:val="single" w:sz="4" w:space="0" w:color="000000"/>
              <w:right w:val="single" w:sz="4" w:space="0" w:color="000000"/>
            </w:tcBorders>
          </w:tcPr>
          <w:p w14:paraId="30922109" w14:textId="77777777" w:rsidR="009938DD" w:rsidRPr="009938DD" w:rsidRDefault="009938DD" w:rsidP="00107CA1">
            <w:pPr>
              <w:widowControl/>
              <w:ind w:firstLineChars="0" w:firstLine="0"/>
              <w:jc w:val="center"/>
              <w:textAlignment w:val="center"/>
              <w:rPr>
                <w:rFonts w:ascii="宋体" w:hAnsi="宋体" w:hint="eastAsia"/>
                <w:sz w:val="21"/>
                <w:szCs w:val="21"/>
              </w:rPr>
            </w:pPr>
          </w:p>
        </w:tc>
      </w:tr>
      <w:tr w:rsidR="009938DD" w:rsidRPr="009938DD" w14:paraId="2218AED8" w14:textId="77777777" w:rsidTr="00547318">
        <w:trPr>
          <w:trHeight w:val="454"/>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14:paraId="2E2C7C1F" w14:textId="77777777" w:rsidR="009938DD" w:rsidRPr="009938DD" w:rsidRDefault="009938DD" w:rsidP="00107CA1">
            <w:pPr>
              <w:widowControl/>
              <w:ind w:firstLineChars="0" w:firstLine="0"/>
              <w:jc w:val="center"/>
              <w:textAlignment w:val="center"/>
              <w:rPr>
                <w:rFonts w:ascii="宋体" w:hAnsi="宋体" w:cs="宋体" w:hint="eastAsia"/>
                <w:color w:val="000000"/>
                <w:kern w:val="0"/>
                <w:sz w:val="21"/>
                <w:szCs w:val="21"/>
                <w:lang w:bidi="ar"/>
              </w:rPr>
            </w:pPr>
            <w:r w:rsidRPr="009938DD">
              <w:rPr>
                <w:rFonts w:ascii="宋体" w:hAnsi="宋体" w:hint="eastAsia"/>
                <w:sz w:val="21"/>
                <w:szCs w:val="21"/>
              </w:rPr>
              <w:t>128</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7BA28601" w14:textId="77777777" w:rsidR="009938DD" w:rsidRPr="009938DD" w:rsidRDefault="009938DD" w:rsidP="00107CA1">
            <w:pPr>
              <w:widowControl/>
              <w:ind w:firstLineChars="0" w:firstLine="0"/>
              <w:jc w:val="center"/>
              <w:textAlignment w:val="center"/>
              <w:rPr>
                <w:rFonts w:ascii="宋体" w:hAnsi="宋体" w:cs="宋体" w:hint="eastAsia"/>
                <w:color w:val="000000"/>
                <w:kern w:val="0"/>
                <w:sz w:val="21"/>
                <w:szCs w:val="21"/>
                <w:lang w:bidi="ar"/>
              </w:rPr>
            </w:pPr>
            <w:r w:rsidRPr="009938DD">
              <w:rPr>
                <w:rFonts w:ascii="宋体" w:hAnsi="宋体" w:hint="eastAsia"/>
                <w:sz w:val="21"/>
                <w:szCs w:val="21"/>
              </w:rPr>
              <w:t>丁庄</w:t>
            </w:r>
          </w:p>
        </w:tc>
        <w:tc>
          <w:tcPr>
            <w:tcW w:w="0" w:type="auto"/>
            <w:tcBorders>
              <w:top w:val="single" w:sz="4" w:space="0" w:color="000000"/>
              <w:left w:val="single" w:sz="4" w:space="0" w:color="000000"/>
              <w:bottom w:val="single" w:sz="4" w:space="0" w:color="000000"/>
              <w:right w:val="single" w:sz="4" w:space="0" w:color="000000"/>
            </w:tcBorders>
            <w:vAlign w:val="center"/>
          </w:tcPr>
          <w:p w14:paraId="24FBBEEA" w14:textId="77777777" w:rsidR="009938DD" w:rsidRPr="009938DD" w:rsidRDefault="009938DD" w:rsidP="00107CA1">
            <w:pPr>
              <w:widowControl/>
              <w:ind w:firstLineChars="0" w:firstLine="0"/>
              <w:jc w:val="center"/>
              <w:textAlignment w:val="center"/>
              <w:rPr>
                <w:rFonts w:ascii="宋体" w:hAnsi="宋体" w:hint="eastAsia"/>
                <w:sz w:val="21"/>
                <w:szCs w:val="21"/>
              </w:rPr>
            </w:pPr>
            <w:r w:rsidRPr="009938DD">
              <w:rPr>
                <w:rFonts w:ascii="宋体" w:hAnsi="宋体" w:hint="eastAsia"/>
                <w:sz w:val="21"/>
                <w:szCs w:val="21"/>
              </w:rPr>
              <w:t>茅山镇</w:t>
            </w:r>
          </w:p>
        </w:tc>
        <w:tc>
          <w:tcPr>
            <w:tcW w:w="0" w:type="auto"/>
            <w:tcBorders>
              <w:top w:val="single" w:sz="4" w:space="0" w:color="000000"/>
              <w:left w:val="single" w:sz="4" w:space="0" w:color="000000"/>
              <w:bottom w:val="single" w:sz="4" w:space="0" w:color="000000"/>
              <w:right w:val="single" w:sz="4" w:space="0" w:color="000000"/>
            </w:tcBorders>
            <w:vAlign w:val="center"/>
          </w:tcPr>
          <w:p w14:paraId="68D7D5DF" w14:textId="77777777" w:rsidR="009938DD" w:rsidRPr="009938DD" w:rsidRDefault="009938DD" w:rsidP="00107CA1">
            <w:pPr>
              <w:widowControl/>
              <w:ind w:firstLineChars="0" w:firstLine="0"/>
              <w:jc w:val="center"/>
              <w:textAlignment w:val="center"/>
              <w:rPr>
                <w:rFonts w:ascii="宋体" w:hAnsi="宋体" w:cs="宋体" w:hint="eastAsia"/>
                <w:color w:val="000000"/>
                <w:kern w:val="0"/>
                <w:sz w:val="21"/>
                <w:szCs w:val="21"/>
                <w:lang w:bidi="ar"/>
              </w:rPr>
            </w:pPr>
            <w:r w:rsidRPr="009938DD">
              <w:rPr>
                <w:rFonts w:ascii="宋体" w:hAnsi="宋体" w:hint="eastAsia"/>
                <w:sz w:val="21"/>
                <w:szCs w:val="21"/>
              </w:rPr>
              <w:t>单千兆路由</w:t>
            </w:r>
          </w:p>
        </w:tc>
        <w:tc>
          <w:tcPr>
            <w:tcW w:w="0" w:type="auto"/>
            <w:tcBorders>
              <w:top w:val="single" w:sz="4" w:space="0" w:color="000000"/>
              <w:left w:val="single" w:sz="4" w:space="0" w:color="000000"/>
              <w:bottom w:val="single" w:sz="4" w:space="0" w:color="000000"/>
              <w:right w:val="single" w:sz="4" w:space="0" w:color="000000"/>
            </w:tcBorders>
            <w:vAlign w:val="center"/>
          </w:tcPr>
          <w:p w14:paraId="3B34B510" w14:textId="77777777" w:rsidR="009938DD" w:rsidRPr="009938DD" w:rsidRDefault="009938DD" w:rsidP="00107CA1">
            <w:pPr>
              <w:widowControl/>
              <w:ind w:firstLineChars="0" w:firstLine="0"/>
              <w:jc w:val="center"/>
              <w:textAlignment w:val="center"/>
              <w:rPr>
                <w:rFonts w:ascii="宋体" w:hAnsi="宋体" w:cs="宋体" w:hint="eastAsia"/>
                <w:color w:val="000000"/>
                <w:kern w:val="0"/>
                <w:sz w:val="21"/>
                <w:szCs w:val="21"/>
                <w:lang w:bidi="ar"/>
              </w:rPr>
            </w:pPr>
            <w:r w:rsidRPr="009938DD">
              <w:rPr>
                <w:rFonts w:ascii="宋体" w:hAnsi="宋体" w:hint="eastAsia"/>
                <w:sz w:val="21"/>
                <w:szCs w:val="21"/>
              </w:rPr>
              <w:t>单千兆电</w:t>
            </w:r>
            <w:r w:rsidRPr="009938DD">
              <w:rPr>
                <w:rFonts w:cs="Times New Roman"/>
                <w:sz w:val="21"/>
                <w:szCs w:val="21"/>
              </w:rPr>
              <w:t>↔</w:t>
            </w:r>
            <w:r w:rsidRPr="009938DD">
              <w:rPr>
                <w:rFonts w:ascii="宋体" w:hAnsi="宋体" w:cs="宋体" w:hint="eastAsia"/>
                <w:sz w:val="21"/>
                <w:szCs w:val="21"/>
              </w:rPr>
              <w:t>属地</w:t>
            </w:r>
          </w:p>
        </w:tc>
        <w:tc>
          <w:tcPr>
            <w:tcW w:w="0" w:type="auto"/>
            <w:tcBorders>
              <w:top w:val="single" w:sz="4" w:space="0" w:color="000000"/>
              <w:left w:val="single" w:sz="4" w:space="0" w:color="000000"/>
              <w:bottom w:val="single" w:sz="4" w:space="0" w:color="000000"/>
              <w:right w:val="single" w:sz="4" w:space="0" w:color="000000"/>
            </w:tcBorders>
          </w:tcPr>
          <w:p w14:paraId="7012F39D" w14:textId="77777777" w:rsidR="009938DD" w:rsidRPr="009938DD" w:rsidRDefault="009938DD" w:rsidP="00107CA1">
            <w:pPr>
              <w:widowControl/>
              <w:ind w:firstLineChars="0" w:firstLine="0"/>
              <w:jc w:val="center"/>
              <w:textAlignment w:val="center"/>
              <w:rPr>
                <w:rFonts w:ascii="宋体" w:hAnsi="宋体" w:hint="eastAsia"/>
                <w:sz w:val="21"/>
                <w:szCs w:val="21"/>
              </w:rPr>
            </w:pPr>
          </w:p>
        </w:tc>
      </w:tr>
      <w:tr w:rsidR="009938DD" w:rsidRPr="009938DD" w14:paraId="59C234D5" w14:textId="77777777" w:rsidTr="00547318">
        <w:trPr>
          <w:trHeight w:val="454"/>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14:paraId="27F86205" w14:textId="77777777" w:rsidR="009938DD" w:rsidRPr="009938DD" w:rsidRDefault="009938DD" w:rsidP="00107CA1">
            <w:pPr>
              <w:widowControl/>
              <w:ind w:firstLineChars="0" w:firstLine="0"/>
              <w:jc w:val="center"/>
              <w:textAlignment w:val="center"/>
              <w:rPr>
                <w:rFonts w:ascii="宋体" w:hAnsi="宋体" w:cs="宋体" w:hint="eastAsia"/>
                <w:color w:val="000000"/>
                <w:kern w:val="0"/>
                <w:sz w:val="21"/>
                <w:szCs w:val="21"/>
                <w:lang w:bidi="ar"/>
              </w:rPr>
            </w:pPr>
            <w:r w:rsidRPr="009938DD">
              <w:rPr>
                <w:rFonts w:ascii="宋体" w:hAnsi="宋体" w:hint="eastAsia"/>
                <w:sz w:val="21"/>
                <w:szCs w:val="21"/>
              </w:rPr>
              <w:t>129</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7ED53394" w14:textId="77777777" w:rsidR="009938DD" w:rsidRPr="009938DD" w:rsidRDefault="009938DD" w:rsidP="00107CA1">
            <w:pPr>
              <w:widowControl/>
              <w:ind w:firstLineChars="0" w:firstLine="0"/>
              <w:jc w:val="center"/>
              <w:textAlignment w:val="center"/>
              <w:rPr>
                <w:rFonts w:ascii="宋体" w:hAnsi="宋体" w:cs="宋体" w:hint="eastAsia"/>
                <w:color w:val="000000"/>
                <w:kern w:val="0"/>
                <w:sz w:val="21"/>
                <w:szCs w:val="21"/>
                <w:lang w:bidi="ar"/>
              </w:rPr>
            </w:pPr>
            <w:r w:rsidRPr="009938DD">
              <w:rPr>
                <w:rFonts w:ascii="宋体" w:hAnsi="宋体" w:hint="eastAsia"/>
                <w:sz w:val="21"/>
                <w:szCs w:val="21"/>
              </w:rPr>
              <w:t>何庄</w:t>
            </w:r>
          </w:p>
        </w:tc>
        <w:tc>
          <w:tcPr>
            <w:tcW w:w="0" w:type="auto"/>
            <w:tcBorders>
              <w:top w:val="single" w:sz="4" w:space="0" w:color="000000"/>
              <w:left w:val="single" w:sz="4" w:space="0" w:color="000000"/>
              <w:bottom w:val="single" w:sz="4" w:space="0" w:color="000000"/>
              <w:right w:val="single" w:sz="4" w:space="0" w:color="000000"/>
            </w:tcBorders>
            <w:vAlign w:val="center"/>
          </w:tcPr>
          <w:p w14:paraId="5428A5D5" w14:textId="77777777" w:rsidR="009938DD" w:rsidRPr="009938DD" w:rsidRDefault="009938DD" w:rsidP="00107CA1">
            <w:pPr>
              <w:widowControl/>
              <w:ind w:firstLineChars="0" w:firstLine="0"/>
              <w:jc w:val="center"/>
              <w:textAlignment w:val="center"/>
              <w:rPr>
                <w:rFonts w:ascii="宋体" w:hAnsi="宋体" w:hint="eastAsia"/>
                <w:sz w:val="21"/>
                <w:szCs w:val="21"/>
              </w:rPr>
            </w:pPr>
            <w:r w:rsidRPr="009938DD">
              <w:rPr>
                <w:rFonts w:ascii="宋体" w:hAnsi="宋体" w:hint="eastAsia"/>
                <w:sz w:val="21"/>
                <w:szCs w:val="21"/>
              </w:rPr>
              <w:t>茅山镇</w:t>
            </w:r>
          </w:p>
        </w:tc>
        <w:tc>
          <w:tcPr>
            <w:tcW w:w="0" w:type="auto"/>
            <w:tcBorders>
              <w:top w:val="single" w:sz="4" w:space="0" w:color="000000"/>
              <w:left w:val="single" w:sz="4" w:space="0" w:color="000000"/>
              <w:bottom w:val="single" w:sz="4" w:space="0" w:color="000000"/>
              <w:right w:val="single" w:sz="4" w:space="0" w:color="000000"/>
            </w:tcBorders>
            <w:vAlign w:val="center"/>
          </w:tcPr>
          <w:p w14:paraId="366EB9F7" w14:textId="77777777" w:rsidR="009938DD" w:rsidRPr="009938DD" w:rsidRDefault="009938DD" w:rsidP="00107CA1">
            <w:pPr>
              <w:widowControl/>
              <w:ind w:firstLineChars="0" w:firstLine="0"/>
              <w:jc w:val="center"/>
              <w:textAlignment w:val="center"/>
              <w:rPr>
                <w:rFonts w:ascii="宋体" w:hAnsi="宋体" w:cs="宋体" w:hint="eastAsia"/>
                <w:color w:val="000000"/>
                <w:kern w:val="0"/>
                <w:sz w:val="21"/>
                <w:szCs w:val="21"/>
                <w:lang w:bidi="ar"/>
              </w:rPr>
            </w:pPr>
            <w:r w:rsidRPr="009938DD">
              <w:rPr>
                <w:rFonts w:ascii="宋体" w:hAnsi="宋体" w:hint="eastAsia"/>
                <w:sz w:val="21"/>
                <w:szCs w:val="21"/>
              </w:rPr>
              <w:t>单千兆路由</w:t>
            </w:r>
          </w:p>
        </w:tc>
        <w:tc>
          <w:tcPr>
            <w:tcW w:w="0" w:type="auto"/>
            <w:tcBorders>
              <w:top w:val="single" w:sz="4" w:space="0" w:color="000000"/>
              <w:left w:val="single" w:sz="4" w:space="0" w:color="000000"/>
              <w:bottom w:val="single" w:sz="4" w:space="0" w:color="000000"/>
              <w:right w:val="single" w:sz="4" w:space="0" w:color="000000"/>
            </w:tcBorders>
            <w:vAlign w:val="center"/>
          </w:tcPr>
          <w:p w14:paraId="50E10D8C" w14:textId="77777777" w:rsidR="009938DD" w:rsidRPr="009938DD" w:rsidRDefault="009938DD" w:rsidP="00107CA1">
            <w:pPr>
              <w:widowControl/>
              <w:ind w:firstLineChars="0" w:firstLine="0"/>
              <w:jc w:val="center"/>
              <w:textAlignment w:val="center"/>
              <w:rPr>
                <w:rFonts w:ascii="宋体" w:hAnsi="宋体" w:cs="宋体" w:hint="eastAsia"/>
                <w:color w:val="000000"/>
                <w:kern w:val="0"/>
                <w:sz w:val="21"/>
                <w:szCs w:val="21"/>
                <w:lang w:bidi="ar"/>
              </w:rPr>
            </w:pPr>
            <w:r w:rsidRPr="009938DD">
              <w:rPr>
                <w:rFonts w:ascii="宋体" w:hAnsi="宋体" w:hint="eastAsia"/>
                <w:sz w:val="21"/>
                <w:szCs w:val="21"/>
              </w:rPr>
              <w:t>单千兆电</w:t>
            </w:r>
            <w:r w:rsidRPr="009938DD">
              <w:rPr>
                <w:rFonts w:cs="Times New Roman"/>
                <w:sz w:val="21"/>
                <w:szCs w:val="21"/>
              </w:rPr>
              <w:t>↔</w:t>
            </w:r>
            <w:r w:rsidRPr="009938DD">
              <w:rPr>
                <w:rFonts w:ascii="宋体" w:hAnsi="宋体" w:cs="宋体" w:hint="eastAsia"/>
                <w:sz w:val="21"/>
                <w:szCs w:val="21"/>
              </w:rPr>
              <w:t>属地</w:t>
            </w:r>
          </w:p>
        </w:tc>
        <w:tc>
          <w:tcPr>
            <w:tcW w:w="0" w:type="auto"/>
            <w:tcBorders>
              <w:top w:val="single" w:sz="4" w:space="0" w:color="000000"/>
              <w:left w:val="single" w:sz="4" w:space="0" w:color="000000"/>
              <w:bottom w:val="single" w:sz="4" w:space="0" w:color="000000"/>
              <w:right w:val="single" w:sz="4" w:space="0" w:color="000000"/>
            </w:tcBorders>
          </w:tcPr>
          <w:p w14:paraId="64D1A560" w14:textId="77777777" w:rsidR="009938DD" w:rsidRPr="009938DD" w:rsidRDefault="009938DD" w:rsidP="00107CA1">
            <w:pPr>
              <w:widowControl/>
              <w:ind w:firstLineChars="0" w:firstLine="0"/>
              <w:jc w:val="center"/>
              <w:textAlignment w:val="center"/>
              <w:rPr>
                <w:rFonts w:ascii="宋体" w:hAnsi="宋体" w:hint="eastAsia"/>
                <w:sz w:val="21"/>
                <w:szCs w:val="21"/>
              </w:rPr>
            </w:pPr>
          </w:p>
        </w:tc>
      </w:tr>
      <w:tr w:rsidR="009938DD" w:rsidRPr="009938DD" w14:paraId="284A921D" w14:textId="77777777" w:rsidTr="00547318">
        <w:trPr>
          <w:trHeight w:val="454"/>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14:paraId="0A71AADF" w14:textId="77777777" w:rsidR="009938DD" w:rsidRPr="009938DD" w:rsidRDefault="009938DD" w:rsidP="00107CA1">
            <w:pPr>
              <w:widowControl/>
              <w:ind w:firstLineChars="0" w:firstLine="0"/>
              <w:jc w:val="center"/>
              <w:textAlignment w:val="center"/>
              <w:rPr>
                <w:rFonts w:ascii="宋体" w:hAnsi="宋体" w:cs="宋体" w:hint="eastAsia"/>
                <w:color w:val="000000"/>
                <w:kern w:val="0"/>
                <w:sz w:val="21"/>
                <w:szCs w:val="21"/>
                <w:lang w:bidi="ar"/>
              </w:rPr>
            </w:pPr>
            <w:r w:rsidRPr="009938DD">
              <w:rPr>
                <w:rFonts w:ascii="宋体" w:hAnsi="宋体" w:hint="eastAsia"/>
                <w:sz w:val="21"/>
                <w:szCs w:val="21"/>
              </w:rPr>
              <w:t>130</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45B4D82C" w14:textId="77777777" w:rsidR="009938DD" w:rsidRPr="009938DD" w:rsidRDefault="009938DD" w:rsidP="00107CA1">
            <w:pPr>
              <w:widowControl/>
              <w:ind w:firstLineChars="0" w:firstLine="0"/>
              <w:jc w:val="center"/>
              <w:textAlignment w:val="center"/>
              <w:rPr>
                <w:rFonts w:ascii="宋体" w:hAnsi="宋体" w:cs="宋体" w:hint="eastAsia"/>
                <w:color w:val="000000"/>
                <w:kern w:val="0"/>
                <w:sz w:val="21"/>
                <w:szCs w:val="21"/>
                <w:lang w:bidi="ar"/>
              </w:rPr>
            </w:pPr>
            <w:r w:rsidRPr="009938DD">
              <w:rPr>
                <w:rFonts w:ascii="宋体" w:hAnsi="宋体" w:hint="eastAsia"/>
                <w:sz w:val="21"/>
                <w:szCs w:val="21"/>
              </w:rPr>
              <w:t>长城</w:t>
            </w:r>
          </w:p>
        </w:tc>
        <w:tc>
          <w:tcPr>
            <w:tcW w:w="0" w:type="auto"/>
            <w:tcBorders>
              <w:top w:val="single" w:sz="4" w:space="0" w:color="000000"/>
              <w:left w:val="single" w:sz="4" w:space="0" w:color="000000"/>
              <w:bottom w:val="single" w:sz="4" w:space="0" w:color="000000"/>
              <w:right w:val="single" w:sz="4" w:space="0" w:color="000000"/>
            </w:tcBorders>
            <w:vAlign w:val="center"/>
          </w:tcPr>
          <w:p w14:paraId="45D5DB70" w14:textId="77777777" w:rsidR="009938DD" w:rsidRPr="009938DD" w:rsidRDefault="009938DD" w:rsidP="00107CA1">
            <w:pPr>
              <w:widowControl/>
              <w:ind w:firstLineChars="0" w:firstLine="0"/>
              <w:jc w:val="center"/>
              <w:textAlignment w:val="center"/>
              <w:rPr>
                <w:rFonts w:ascii="宋体" w:hAnsi="宋体" w:hint="eastAsia"/>
                <w:sz w:val="21"/>
                <w:szCs w:val="21"/>
              </w:rPr>
            </w:pPr>
            <w:r w:rsidRPr="009938DD">
              <w:rPr>
                <w:rFonts w:ascii="宋体" w:hAnsi="宋体" w:hint="eastAsia"/>
                <w:sz w:val="21"/>
                <w:szCs w:val="21"/>
              </w:rPr>
              <w:t>茅山镇</w:t>
            </w:r>
          </w:p>
        </w:tc>
        <w:tc>
          <w:tcPr>
            <w:tcW w:w="0" w:type="auto"/>
            <w:tcBorders>
              <w:top w:val="single" w:sz="4" w:space="0" w:color="000000"/>
              <w:left w:val="single" w:sz="4" w:space="0" w:color="000000"/>
              <w:bottom w:val="single" w:sz="4" w:space="0" w:color="000000"/>
              <w:right w:val="single" w:sz="4" w:space="0" w:color="000000"/>
            </w:tcBorders>
            <w:vAlign w:val="center"/>
          </w:tcPr>
          <w:p w14:paraId="38502E28" w14:textId="77777777" w:rsidR="009938DD" w:rsidRPr="009938DD" w:rsidRDefault="009938DD" w:rsidP="00107CA1">
            <w:pPr>
              <w:widowControl/>
              <w:ind w:firstLineChars="0" w:firstLine="0"/>
              <w:jc w:val="center"/>
              <w:textAlignment w:val="center"/>
              <w:rPr>
                <w:rFonts w:ascii="宋体" w:hAnsi="宋体" w:cs="宋体" w:hint="eastAsia"/>
                <w:color w:val="000000"/>
                <w:kern w:val="0"/>
                <w:sz w:val="21"/>
                <w:szCs w:val="21"/>
                <w:lang w:bidi="ar"/>
              </w:rPr>
            </w:pPr>
            <w:r w:rsidRPr="009938DD">
              <w:rPr>
                <w:rFonts w:ascii="宋体" w:hAnsi="宋体" w:hint="eastAsia"/>
                <w:sz w:val="21"/>
                <w:szCs w:val="21"/>
              </w:rPr>
              <w:t>单千兆路由</w:t>
            </w:r>
          </w:p>
        </w:tc>
        <w:tc>
          <w:tcPr>
            <w:tcW w:w="0" w:type="auto"/>
            <w:tcBorders>
              <w:top w:val="single" w:sz="4" w:space="0" w:color="000000"/>
              <w:left w:val="single" w:sz="4" w:space="0" w:color="000000"/>
              <w:bottom w:val="single" w:sz="4" w:space="0" w:color="000000"/>
              <w:right w:val="single" w:sz="4" w:space="0" w:color="000000"/>
            </w:tcBorders>
            <w:vAlign w:val="center"/>
          </w:tcPr>
          <w:p w14:paraId="77077F88" w14:textId="77777777" w:rsidR="009938DD" w:rsidRPr="009938DD" w:rsidRDefault="009938DD" w:rsidP="00107CA1">
            <w:pPr>
              <w:widowControl/>
              <w:ind w:firstLineChars="0" w:firstLine="0"/>
              <w:jc w:val="center"/>
              <w:textAlignment w:val="center"/>
              <w:rPr>
                <w:rFonts w:ascii="宋体" w:hAnsi="宋体" w:cs="宋体" w:hint="eastAsia"/>
                <w:color w:val="000000"/>
                <w:kern w:val="0"/>
                <w:sz w:val="21"/>
                <w:szCs w:val="21"/>
                <w:lang w:bidi="ar"/>
              </w:rPr>
            </w:pPr>
            <w:r w:rsidRPr="009938DD">
              <w:rPr>
                <w:rFonts w:ascii="宋体" w:hAnsi="宋体" w:hint="eastAsia"/>
                <w:sz w:val="21"/>
                <w:szCs w:val="21"/>
              </w:rPr>
              <w:t>单千兆电</w:t>
            </w:r>
            <w:r w:rsidRPr="009938DD">
              <w:rPr>
                <w:rFonts w:cs="Times New Roman"/>
                <w:sz w:val="21"/>
                <w:szCs w:val="21"/>
              </w:rPr>
              <w:t>↔</w:t>
            </w:r>
            <w:r w:rsidRPr="009938DD">
              <w:rPr>
                <w:rFonts w:ascii="宋体" w:hAnsi="宋体" w:cs="宋体" w:hint="eastAsia"/>
                <w:sz w:val="21"/>
                <w:szCs w:val="21"/>
              </w:rPr>
              <w:t>属地</w:t>
            </w:r>
          </w:p>
        </w:tc>
        <w:tc>
          <w:tcPr>
            <w:tcW w:w="0" w:type="auto"/>
            <w:tcBorders>
              <w:top w:val="single" w:sz="4" w:space="0" w:color="000000"/>
              <w:left w:val="single" w:sz="4" w:space="0" w:color="000000"/>
              <w:bottom w:val="single" w:sz="4" w:space="0" w:color="000000"/>
              <w:right w:val="single" w:sz="4" w:space="0" w:color="000000"/>
            </w:tcBorders>
          </w:tcPr>
          <w:p w14:paraId="75B47DCA" w14:textId="77777777" w:rsidR="009938DD" w:rsidRPr="009938DD" w:rsidRDefault="009938DD" w:rsidP="00107CA1">
            <w:pPr>
              <w:widowControl/>
              <w:ind w:firstLineChars="0" w:firstLine="0"/>
              <w:jc w:val="center"/>
              <w:textAlignment w:val="center"/>
              <w:rPr>
                <w:rFonts w:ascii="宋体" w:hAnsi="宋体" w:hint="eastAsia"/>
                <w:sz w:val="21"/>
                <w:szCs w:val="21"/>
              </w:rPr>
            </w:pPr>
          </w:p>
        </w:tc>
      </w:tr>
      <w:tr w:rsidR="009938DD" w:rsidRPr="009938DD" w14:paraId="14C3BAF6" w14:textId="77777777" w:rsidTr="00547318">
        <w:trPr>
          <w:trHeight w:val="454"/>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14:paraId="4FD43362" w14:textId="77777777" w:rsidR="009938DD" w:rsidRPr="009938DD" w:rsidRDefault="009938DD" w:rsidP="00107CA1">
            <w:pPr>
              <w:widowControl/>
              <w:ind w:firstLineChars="0" w:firstLine="0"/>
              <w:jc w:val="center"/>
              <w:textAlignment w:val="center"/>
              <w:rPr>
                <w:rFonts w:ascii="宋体" w:hAnsi="宋体" w:cs="宋体" w:hint="eastAsia"/>
                <w:color w:val="000000"/>
                <w:kern w:val="0"/>
                <w:sz w:val="21"/>
                <w:szCs w:val="21"/>
                <w:lang w:bidi="ar"/>
              </w:rPr>
            </w:pPr>
            <w:r w:rsidRPr="009938DD">
              <w:rPr>
                <w:rFonts w:ascii="宋体" w:hAnsi="宋体" w:hint="eastAsia"/>
                <w:sz w:val="21"/>
                <w:szCs w:val="21"/>
              </w:rPr>
              <w:t>131</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1AC41012" w14:textId="77777777" w:rsidR="009938DD" w:rsidRPr="009938DD" w:rsidRDefault="009938DD" w:rsidP="00107CA1">
            <w:pPr>
              <w:widowControl/>
              <w:ind w:firstLineChars="0" w:firstLine="0"/>
              <w:jc w:val="center"/>
              <w:textAlignment w:val="center"/>
              <w:rPr>
                <w:rFonts w:ascii="宋体" w:hAnsi="宋体" w:cs="宋体" w:hint="eastAsia"/>
                <w:color w:val="000000"/>
                <w:kern w:val="0"/>
                <w:sz w:val="21"/>
                <w:szCs w:val="21"/>
                <w:lang w:bidi="ar"/>
              </w:rPr>
            </w:pPr>
            <w:r w:rsidRPr="009938DD">
              <w:rPr>
                <w:rFonts w:ascii="宋体" w:hAnsi="宋体" w:hint="eastAsia"/>
                <w:sz w:val="21"/>
                <w:szCs w:val="21"/>
              </w:rPr>
              <w:t>永兴</w:t>
            </w:r>
          </w:p>
        </w:tc>
        <w:tc>
          <w:tcPr>
            <w:tcW w:w="0" w:type="auto"/>
            <w:tcBorders>
              <w:top w:val="single" w:sz="4" w:space="0" w:color="000000"/>
              <w:left w:val="single" w:sz="4" w:space="0" w:color="000000"/>
              <w:bottom w:val="single" w:sz="4" w:space="0" w:color="000000"/>
              <w:right w:val="single" w:sz="4" w:space="0" w:color="000000"/>
            </w:tcBorders>
            <w:vAlign w:val="center"/>
          </w:tcPr>
          <w:p w14:paraId="6EA9315E" w14:textId="77777777" w:rsidR="009938DD" w:rsidRPr="009938DD" w:rsidRDefault="009938DD" w:rsidP="00107CA1">
            <w:pPr>
              <w:widowControl/>
              <w:ind w:firstLineChars="0" w:firstLine="0"/>
              <w:jc w:val="center"/>
              <w:textAlignment w:val="center"/>
              <w:rPr>
                <w:rFonts w:ascii="宋体" w:hAnsi="宋体" w:hint="eastAsia"/>
                <w:sz w:val="21"/>
                <w:szCs w:val="21"/>
              </w:rPr>
            </w:pPr>
            <w:r w:rsidRPr="009938DD">
              <w:rPr>
                <w:rFonts w:ascii="宋体" w:hAnsi="宋体" w:hint="eastAsia"/>
                <w:sz w:val="21"/>
                <w:szCs w:val="21"/>
              </w:rPr>
              <w:t>茅山镇</w:t>
            </w:r>
          </w:p>
        </w:tc>
        <w:tc>
          <w:tcPr>
            <w:tcW w:w="0" w:type="auto"/>
            <w:tcBorders>
              <w:top w:val="single" w:sz="4" w:space="0" w:color="000000"/>
              <w:left w:val="single" w:sz="4" w:space="0" w:color="000000"/>
              <w:bottom w:val="single" w:sz="4" w:space="0" w:color="000000"/>
              <w:right w:val="single" w:sz="4" w:space="0" w:color="000000"/>
            </w:tcBorders>
            <w:vAlign w:val="center"/>
          </w:tcPr>
          <w:p w14:paraId="6BD7D124" w14:textId="77777777" w:rsidR="009938DD" w:rsidRPr="009938DD" w:rsidRDefault="009938DD" w:rsidP="00107CA1">
            <w:pPr>
              <w:widowControl/>
              <w:ind w:firstLineChars="0" w:firstLine="0"/>
              <w:jc w:val="center"/>
              <w:textAlignment w:val="center"/>
              <w:rPr>
                <w:rFonts w:ascii="宋体" w:hAnsi="宋体" w:cs="宋体" w:hint="eastAsia"/>
                <w:color w:val="000000"/>
                <w:kern w:val="0"/>
                <w:sz w:val="21"/>
                <w:szCs w:val="21"/>
                <w:lang w:bidi="ar"/>
              </w:rPr>
            </w:pPr>
            <w:r w:rsidRPr="009938DD">
              <w:rPr>
                <w:rFonts w:ascii="宋体" w:hAnsi="宋体" w:hint="eastAsia"/>
                <w:sz w:val="21"/>
                <w:szCs w:val="21"/>
              </w:rPr>
              <w:t>单千兆路由</w:t>
            </w:r>
          </w:p>
        </w:tc>
        <w:tc>
          <w:tcPr>
            <w:tcW w:w="0" w:type="auto"/>
            <w:tcBorders>
              <w:top w:val="single" w:sz="4" w:space="0" w:color="000000"/>
              <w:left w:val="single" w:sz="4" w:space="0" w:color="000000"/>
              <w:bottom w:val="single" w:sz="4" w:space="0" w:color="000000"/>
              <w:right w:val="single" w:sz="4" w:space="0" w:color="000000"/>
            </w:tcBorders>
            <w:vAlign w:val="center"/>
          </w:tcPr>
          <w:p w14:paraId="517F44CB" w14:textId="77777777" w:rsidR="009938DD" w:rsidRPr="009938DD" w:rsidRDefault="009938DD" w:rsidP="00107CA1">
            <w:pPr>
              <w:widowControl/>
              <w:ind w:firstLineChars="0" w:firstLine="0"/>
              <w:jc w:val="center"/>
              <w:textAlignment w:val="center"/>
              <w:rPr>
                <w:rFonts w:ascii="宋体" w:hAnsi="宋体" w:cs="宋体" w:hint="eastAsia"/>
                <w:color w:val="000000"/>
                <w:kern w:val="0"/>
                <w:sz w:val="21"/>
                <w:szCs w:val="21"/>
                <w:lang w:bidi="ar"/>
              </w:rPr>
            </w:pPr>
            <w:r w:rsidRPr="009938DD">
              <w:rPr>
                <w:rFonts w:ascii="宋体" w:hAnsi="宋体" w:hint="eastAsia"/>
                <w:sz w:val="21"/>
                <w:szCs w:val="21"/>
              </w:rPr>
              <w:t>单千兆电</w:t>
            </w:r>
            <w:r w:rsidRPr="009938DD">
              <w:rPr>
                <w:rFonts w:cs="Times New Roman"/>
                <w:sz w:val="21"/>
                <w:szCs w:val="21"/>
              </w:rPr>
              <w:t>↔</w:t>
            </w:r>
            <w:r w:rsidRPr="009938DD">
              <w:rPr>
                <w:rFonts w:ascii="宋体" w:hAnsi="宋体" w:cs="宋体" w:hint="eastAsia"/>
                <w:sz w:val="21"/>
                <w:szCs w:val="21"/>
              </w:rPr>
              <w:t>属地</w:t>
            </w:r>
          </w:p>
        </w:tc>
        <w:tc>
          <w:tcPr>
            <w:tcW w:w="0" w:type="auto"/>
            <w:tcBorders>
              <w:top w:val="single" w:sz="4" w:space="0" w:color="000000"/>
              <w:left w:val="single" w:sz="4" w:space="0" w:color="000000"/>
              <w:bottom w:val="single" w:sz="4" w:space="0" w:color="000000"/>
              <w:right w:val="single" w:sz="4" w:space="0" w:color="000000"/>
            </w:tcBorders>
          </w:tcPr>
          <w:p w14:paraId="1A7EFD2F" w14:textId="77777777" w:rsidR="009938DD" w:rsidRPr="009938DD" w:rsidRDefault="009938DD" w:rsidP="00107CA1">
            <w:pPr>
              <w:widowControl/>
              <w:ind w:firstLineChars="0" w:firstLine="0"/>
              <w:jc w:val="center"/>
              <w:textAlignment w:val="center"/>
              <w:rPr>
                <w:rFonts w:ascii="宋体" w:hAnsi="宋体" w:hint="eastAsia"/>
                <w:sz w:val="21"/>
                <w:szCs w:val="21"/>
              </w:rPr>
            </w:pPr>
          </w:p>
        </w:tc>
      </w:tr>
      <w:tr w:rsidR="009938DD" w:rsidRPr="009938DD" w14:paraId="3B1041ED" w14:textId="77777777" w:rsidTr="00547318">
        <w:trPr>
          <w:trHeight w:val="454"/>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14:paraId="33E81C66" w14:textId="77777777" w:rsidR="009938DD" w:rsidRPr="009938DD" w:rsidRDefault="009938DD" w:rsidP="00107CA1">
            <w:pPr>
              <w:widowControl/>
              <w:ind w:firstLineChars="0" w:firstLine="0"/>
              <w:jc w:val="center"/>
              <w:textAlignment w:val="center"/>
              <w:rPr>
                <w:rFonts w:ascii="宋体" w:hAnsi="宋体" w:cs="宋体" w:hint="eastAsia"/>
                <w:color w:val="000000"/>
                <w:kern w:val="0"/>
                <w:sz w:val="21"/>
                <w:szCs w:val="21"/>
                <w:lang w:bidi="ar"/>
              </w:rPr>
            </w:pPr>
            <w:r w:rsidRPr="009938DD">
              <w:rPr>
                <w:rFonts w:ascii="宋体" w:hAnsi="宋体" w:hint="eastAsia"/>
                <w:sz w:val="21"/>
                <w:szCs w:val="21"/>
              </w:rPr>
              <w:t>132</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6A965543" w14:textId="77777777" w:rsidR="009938DD" w:rsidRPr="009938DD" w:rsidRDefault="009938DD" w:rsidP="00107CA1">
            <w:pPr>
              <w:widowControl/>
              <w:ind w:firstLineChars="0" w:firstLine="0"/>
              <w:jc w:val="center"/>
              <w:textAlignment w:val="center"/>
              <w:rPr>
                <w:rFonts w:ascii="宋体" w:hAnsi="宋体" w:cs="宋体" w:hint="eastAsia"/>
                <w:color w:val="000000"/>
                <w:kern w:val="0"/>
                <w:sz w:val="21"/>
                <w:szCs w:val="21"/>
                <w:lang w:bidi="ar"/>
              </w:rPr>
            </w:pPr>
            <w:r w:rsidRPr="009938DD">
              <w:rPr>
                <w:rFonts w:ascii="宋体" w:hAnsi="宋体" w:hint="eastAsia"/>
                <w:sz w:val="21"/>
                <w:szCs w:val="21"/>
              </w:rPr>
              <w:t>前陵</w:t>
            </w:r>
          </w:p>
        </w:tc>
        <w:tc>
          <w:tcPr>
            <w:tcW w:w="0" w:type="auto"/>
            <w:tcBorders>
              <w:top w:val="single" w:sz="4" w:space="0" w:color="000000"/>
              <w:left w:val="single" w:sz="4" w:space="0" w:color="000000"/>
              <w:bottom w:val="single" w:sz="4" w:space="0" w:color="000000"/>
              <w:right w:val="single" w:sz="4" w:space="0" w:color="000000"/>
            </w:tcBorders>
            <w:vAlign w:val="center"/>
          </w:tcPr>
          <w:p w14:paraId="2451CDDF" w14:textId="77777777" w:rsidR="009938DD" w:rsidRPr="009938DD" w:rsidRDefault="009938DD" w:rsidP="00107CA1">
            <w:pPr>
              <w:widowControl/>
              <w:ind w:firstLineChars="0" w:firstLine="0"/>
              <w:jc w:val="center"/>
              <w:textAlignment w:val="center"/>
              <w:rPr>
                <w:rFonts w:ascii="宋体" w:hAnsi="宋体" w:hint="eastAsia"/>
                <w:sz w:val="21"/>
                <w:szCs w:val="21"/>
              </w:rPr>
            </w:pPr>
            <w:r w:rsidRPr="009938DD">
              <w:rPr>
                <w:rFonts w:ascii="宋体" w:hAnsi="宋体" w:hint="eastAsia"/>
                <w:sz w:val="21"/>
                <w:szCs w:val="21"/>
              </w:rPr>
              <w:t>茅山镇</w:t>
            </w:r>
          </w:p>
        </w:tc>
        <w:tc>
          <w:tcPr>
            <w:tcW w:w="0" w:type="auto"/>
            <w:tcBorders>
              <w:top w:val="single" w:sz="4" w:space="0" w:color="000000"/>
              <w:left w:val="single" w:sz="4" w:space="0" w:color="000000"/>
              <w:bottom w:val="single" w:sz="4" w:space="0" w:color="000000"/>
              <w:right w:val="single" w:sz="4" w:space="0" w:color="000000"/>
            </w:tcBorders>
            <w:vAlign w:val="center"/>
          </w:tcPr>
          <w:p w14:paraId="7153B861" w14:textId="77777777" w:rsidR="009938DD" w:rsidRPr="009938DD" w:rsidRDefault="009938DD" w:rsidP="00107CA1">
            <w:pPr>
              <w:widowControl/>
              <w:ind w:firstLineChars="0" w:firstLine="0"/>
              <w:jc w:val="center"/>
              <w:textAlignment w:val="center"/>
              <w:rPr>
                <w:rFonts w:ascii="宋体" w:hAnsi="宋体" w:cs="宋体" w:hint="eastAsia"/>
                <w:color w:val="000000"/>
                <w:kern w:val="0"/>
                <w:sz w:val="21"/>
                <w:szCs w:val="21"/>
                <w:lang w:bidi="ar"/>
              </w:rPr>
            </w:pPr>
            <w:r w:rsidRPr="009938DD">
              <w:rPr>
                <w:rFonts w:ascii="宋体" w:hAnsi="宋体" w:hint="eastAsia"/>
                <w:sz w:val="21"/>
                <w:szCs w:val="21"/>
              </w:rPr>
              <w:t>单千兆路由</w:t>
            </w:r>
          </w:p>
        </w:tc>
        <w:tc>
          <w:tcPr>
            <w:tcW w:w="0" w:type="auto"/>
            <w:tcBorders>
              <w:top w:val="single" w:sz="4" w:space="0" w:color="000000"/>
              <w:left w:val="single" w:sz="4" w:space="0" w:color="000000"/>
              <w:bottom w:val="single" w:sz="4" w:space="0" w:color="000000"/>
              <w:right w:val="single" w:sz="4" w:space="0" w:color="000000"/>
            </w:tcBorders>
            <w:vAlign w:val="center"/>
          </w:tcPr>
          <w:p w14:paraId="33D54F4F" w14:textId="77777777" w:rsidR="009938DD" w:rsidRPr="009938DD" w:rsidRDefault="009938DD" w:rsidP="00107CA1">
            <w:pPr>
              <w:widowControl/>
              <w:ind w:firstLineChars="0" w:firstLine="0"/>
              <w:jc w:val="center"/>
              <w:textAlignment w:val="center"/>
              <w:rPr>
                <w:rFonts w:ascii="宋体" w:hAnsi="宋体" w:cs="宋体" w:hint="eastAsia"/>
                <w:color w:val="000000"/>
                <w:kern w:val="0"/>
                <w:sz w:val="21"/>
                <w:szCs w:val="21"/>
                <w:lang w:bidi="ar"/>
              </w:rPr>
            </w:pPr>
            <w:r w:rsidRPr="009938DD">
              <w:rPr>
                <w:rFonts w:ascii="宋体" w:hAnsi="宋体" w:hint="eastAsia"/>
                <w:sz w:val="21"/>
                <w:szCs w:val="21"/>
              </w:rPr>
              <w:t>单千兆电</w:t>
            </w:r>
            <w:r w:rsidRPr="009938DD">
              <w:rPr>
                <w:rFonts w:cs="Times New Roman"/>
                <w:sz w:val="21"/>
                <w:szCs w:val="21"/>
              </w:rPr>
              <w:t>↔</w:t>
            </w:r>
            <w:r w:rsidRPr="009938DD">
              <w:rPr>
                <w:rFonts w:ascii="宋体" w:hAnsi="宋体" w:cs="宋体" w:hint="eastAsia"/>
                <w:sz w:val="21"/>
                <w:szCs w:val="21"/>
              </w:rPr>
              <w:t>属地</w:t>
            </w:r>
          </w:p>
        </w:tc>
        <w:tc>
          <w:tcPr>
            <w:tcW w:w="0" w:type="auto"/>
            <w:tcBorders>
              <w:top w:val="single" w:sz="4" w:space="0" w:color="000000"/>
              <w:left w:val="single" w:sz="4" w:space="0" w:color="000000"/>
              <w:bottom w:val="single" w:sz="4" w:space="0" w:color="000000"/>
              <w:right w:val="single" w:sz="4" w:space="0" w:color="000000"/>
            </w:tcBorders>
          </w:tcPr>
          <w:p w14:paraId="19505D19" w14:textId="77777777" w:rsidR="009938DD" w:rsidRPr="009938DD" w:rsidRDefault="009938DD" w:rsidP="00107CA1">
            <w:pPr>
              <w:widowControl/>
              <w:ind w:firstLineChars="0" w:firstLine="0"/>
              <w:jc w:val="center"/>
              <w:textAlignment w:val="center"/>
              <w:rPr>
                <w:rFonts w:ascii="宋体" w:hAnsi="宋体" w:hint="eastAsia"/>
                <w:sz w:val="21"/>
                <w:szCs w:val="21"/>
              </w:rPr>
            </w:pPr>
          </w:p>
        </w:tc>
      </w:tr>
      <w:tr w:rsidR="009938DD" w:rsidRPr="009938DD" w14:paraId="5C9C4A56" w14:textId="77777777" w:rsidTr="00547318">
        <w:trPr>
          <w:trHeight w:val="454"/>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14:paraId="79BE03A0" w14:textId="77777777" w:rsidR="009938DD" w:rsidRPr="009938DD" w:rsidRDefault="009938DD" w:rsidP="00107CA1">
            <w:pPr>
              <w:widowControl/>
              <w:ind w:firstLineChars="0" w:firstLine="0"/>
              <w:jc w:val="center"/>
              <w:textAlignment w:val="center"/>
              <w:rPr>
                <w:rFonts w:ascii="宋体" w:hAnsi="宋体" w:cs="宋体" w:hint="eastAsia"/>
                <w:color w:val="000000"/>
                <w:kern w:val="0"/>
                <w:sz w:val="21"/>
                <w:szCs w:val="21"/>
                <w:lang w:bidi="ar"/>
              </w:rPr>
            </w:pPr>
            <w:r w:rsidRPr="009938DD">
              <w:rPr>
                <w:rFonts w:ascii="宋体" w:hAnsi="宋体" w:hint="eastAsia"/>
                <w:sz w:val="21"/>
                <w:szCs w:val="21"/>
              </w:rPr>
              <w:t>133</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099E0BDC" w14:textId="77777777" w:rsidR="009938DD" w:rsidRPr="009938DD" w:rsidRDefault="009938DD" w:rsidP="00107CA1">
            <w:pPr>
              <w:widowControl/>
              <w:ind w:firstLineChars="0" w:firstLine="0"/>
              <w:jc w:val="center"/>
              <w:textAlignment w:val="center"/>
              <w:rPr>
                <w:rFonts w:ascii="宋体" w:hAnsi="宋体" w:cs="宋体" w:hint="eastAsia"/>
                <w:color w:val="000000"/>
                <w:kern w:val="0"/>
                <w:sz w:val="21"/>
                <w:szCs w:val="21"/>
                <w:lang w:bidi="ar"/>
              </w:rPr>
            </w:pPr>
            <w:r w:rsidRPr="009938DD">
              <w:rPr>
                <w:rFonts w:ascii="宋体" w:hAnsi="宋体" w:hint="eastAsia"/>
                <w:sz w:val="21"/>
                <w:szCs w:val="21"/>
              </w:rPr>
              <w:t>东霞</w:t>
            </w:r>
          </w:p>
        </w:tc>
        <w:tc>
          <w:tcPr>
            <w:tcW w:w="0" w:type="auto"/>
            <w:tcBorders>
              <w:top w:val="single" w:sz="4" w:space="0" w:color="000000"/>
              <w:left w:val="single" w:sz="4" w:space="0" w:color="000000"/>
              <w:bottom w:val="single" w:sz="4" w:space="0" w:color="000000"/>
              <w:right w:val="single" w:sz="4" w:space="0" w:color="000000"/>
            </w:tcBorders>
            <w:vAlign w:val="center"/>
          </w:tcPr>
          <w:p w14:paraId="0F39BEC8" w14:textId="77777777" w:rsidR="009938DD" w:rsidRPr="009938DD" w:rsidRDefault="009938DD" w:rsidP="00107CA1">
            <w:pPr>
              <w:widowControl/>
              <w:ind w:firstLineChars="0" w:firstLine="0"/>
              <w:jc w:val="center"/>
              <w:textAlignment w:val="center"/>
              <w:rPr>
                <w:rFonts w:ascii="宋体" w:hAnsi="宋体" w:hint="eastAsia"/>
                <w:sz w:val="21"/>
                <w:szCs w:val="21"/>
              </w:rPr>
            </w:pPr>
            <w:r w:rsidRPr="009938DD">
              <w:rPr>
                <w:rFonts w:ascii="宋体" w:hAnsi="宋体" w:hint="eastAsia"/>
                <w:sz w:val="21"/>
                <w:szCs w:val="21"/>
              </w:rPr>
              <w:t>茅山镇</w:t>
            </w:r>
          </w:p>
        </w:tc>
        <w:tc>
          <w:tcPr>
            <w:tcW w:w="0" w:type="auto"/>
            <w:tcBorders>
              <w:top w:val="single" w:sz="4" w:space="0" w:color="000000"/>
              <w:left w:val="single" w:sz="4" w:space="0" w:color="000000"/>
              <w:bottom w:val="single" w:sz="4" w:space="0" w:color="000000"/>
              <w:right w:val="single" w:sz="4" w:space="0" w:color="000000"/>
            </w:tcBorders>
            <w:vAlign w:val="center"/>
          </w:tcPr>
          <w:p w14:paraId="3558B98D" w14:textId="77777777" w:rsidR="009938DD" w:rsidRPr="009938DD" w:rsidRDefault="009938DD" w:rsidP="00107CA1">
            <w:pPr>
              <w:widowControl/>
              <w:ind w:firstLineChars="0" w:firstLine="0"/>
              <w:jc w:val="center"/>
              <w:textAlignment w:val="center"/>
              <w:rPr>
                <w:rFonts w:ascii="宋体" w:hAnsi="宋体" w:cs="宋体" w:hint="eastAsia"/>
                <w:color w:val="000000"/>
                <w:kern w:val="0"/>
                <w:sz w:val="21"/>
                <w:szCs w:val="21"/>
                <w:lang w:bidi="ar"/>
              </w:rPr>
            </w:pPr>
            <w:r w:rsidRPr="009938DD">
              <w:rPr>
                <w:rFonts w:ascii="宋体" w:hAnsi="宋体" w:hint="eastAsia"/>
                <w:sz w:val="21"/>
                <w:szCs w:val="21"/>
              </w:rPr>
              <w:t>单千兆路由</w:t>
            </w:r>
          </w:p>
        </w:tc>
        <w:tc>
          <w:tcPr>
            <w:tcW w:w="0" w:type="auto"/>
            <w:tcBorders>
              <w:top w:val="single" w:sz="4" w:space="0" w:color="000000"/>
              <w:left w:val="single" w:sz="4" w:space="0" w:color="000000"/>
              <w:bottom w:val="single" w:sz="4" w:space="0" w:color="000000"/>
              <w:right w:val="single" w:sz="4" w:space="0" w:color="000000"/>
            </w:tcBorders>
            <w:vAlign w:val="center"/>
          </w:tcPr>
          <w:p w14:paraId="27D32739" w14:textId="77777777" w:rsidR="009938DD" w:rsidRPr="009938DD" w:rsidRDefault="009938DD" w:rsidP="00107CA1">
            <w:pPr>
              <w:widowControl/>
              <w:ind w:firstLineChars="0" w:firstLine="0"/>
              <w:jc w:val="center"/>
              <w:textAlignment w:val="center"/>
              <w:rPr>
                <w:rFonts w:ascii="宋体" w:hAnsi="宋体" w:cs="宋体" w:hint="eastAsia"/>
                <w:color w:val="000000"/>
                <w:kern w:val="0"/>
                <w:sz w:val="21"/>
                <w:szCs w:val="21"/>
                <w:lang w:bidi="ar"/>
              </w:rPr>
            </w:pPr>
            <w:r w:rsidRPr="009938DD">
              <w:rPr>
                <w:rFonts w:ascii="宋体" w:hAnsi="宋体" w:hint="eastAsia"/>
                <w:sz w:val="21"/>
                <w:szCs w:val="21"/>
              </w:rPr>
              <w:t>单千兆电</w:t>
            </w:r>
            <w:r w:rsidRPr="009938DD">
              <w:rPr>
                <w:rFonts w:cs="Times New Roman"/>
                <w:sz w:val="21"/>
                <w:szCs w:val="21"/>
              </w:rPr>
              <w:t>↔</w:t>
            </w:r>
            <w:r w:rsidRPr="009938DD">
              <w:rPr>
                <w:rFonts w:ascii="宋体" w:hAnsi="宋体" w:cs="宋体" w:hint="eastAsia"/>
                <w:sz w:val="21"/>
                <w:szCs w:val="21"/>
              </w:rPr>
              <w:t>属地</w:t>
            </w:r>
          </w:p>
        </w:tc>
        <w:tc>
          <w:tcPr>
            <w:tcW w:w="0" w:type="auto"/>
            <w:tcBorders>
              <w:top w:val="single" w:sz="4" w:space="0" w:color="000000"/>
              <w:left w:val="single" w:sz="4" w:space="0" w:color="000000"/>
              <w:bottom w:val="single" w:sz="4" w:space="0" w:color="000000"/>
              <w:right w:val="single" w:sz="4" w:space="0" w:color="000000"/>
            </w:tcBorders>
          </w:tcPr>
          <w:p w14:paraId="6A9476BE" w14:textId="77777777" w:rsidR="009938DD" w:rsidRPr="009938DD" w:rsidRDefault="009938DD" w:rsidP="00107CA1">
            <w:pPr>
              <w:widowControl/>
              <w:ind w:firstLineChars="0" w:firstLine="0"/>
              <w:jc w:val="center"/>
              <w:textAlignment w:val="center"/>
              <w:rPr>
                <w:rFonts w:ascii="宋体" w:hAnsi="宋体" w:hint="eastAsia"/>
                <w:sz w:val="21"/>
                <w:szCs w:val="21"/>
              </w:rPr>
            </w:pPr>
          </w:p>
        </w:tc>
      </w:tr>
      <w:tr w:rsidR="009938DD" w:rsidRPr="009938DD" w14:paraId="30C6E3C3" w14:textId="77777777" w:rsidTr="00547318">
        <w:trPr>
          <w:trHeight w:val="454"/>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14:paraId="72DCB3FC" w14:textId="77777777" w:rsidR="009938DD" w:rsidRPr="009938DD" w:rsidRDefault="009938DD" w:rsidP="00107CA1">
            <w:pPr>
              <w:widowControl/>
              <w:ind w:firstLineChars="0" w:firstLine="0"/>
              <w:jc w:val="center"/>
              <w:textAlignment w:val="center"/>
              <w:rPr>
                <w:rFonts w:ascii="宋体" w:hAnsi="宋体" w:cs="宋体" w:hint="eastAsia"/>
                <w:color w:val="000000"/>
                <w:kern w:val="0"/>
                <w:sz w:val="21"/>
                <w:szCs w:val="21"/>
                <w:lang w:bidi="ar"/>
              </w:rPr>
            </w:pPr>
            <w:r w:rsidRPr="009938DD">
              <w:rPr>
                <w:rFonts w:ascii="宋体" w:hAnsi="宋体" w:hint="eastAsia"/>
                <w:sz w:val="21"/>
                <w:szCs w:val="21"/>
              </w:rPr>
              <w:t>134</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17F1B639" w14:textId="77777777" w:rsidR="009938DD" w:rsidRPr="009938DD" w:rsidRDefault="009938DD" w:rsidP="00107CA1">
            <w:pPr>
              <w:widowControl/>
              <w:ind w:firstLineChars="0" w:firstLine="0"/>
              <w:jc w:val="center"/>
              <w:textAlignment w:val="center"/>
              <w:rPr>
                <w:rFonts w:ascii="宋体" w:hAnsi="宋体" w:cs="宋体" w:hint="eastAsia"/>
                <w:color w:val="000000"/>
                <w:kern w:val="0"/>
                <w:sz w:val="21"/>
                <w:szCs w:val="21"/>
                <w:lang w:bidi="ar"/>
              </w:rPr>
            </w:pPr>
            <w:r w:rsidRPr="009938DD">
              <w:rPr>
                <w:rFonts w:ascii="宋体" w:hAnsi="宋体" w:hint="eastAsia"/>
                <w:sz w:val="21"/>
                <w:szCs w:val="21"/>
              </w:rPr>
              <w:t>袁相</w:t>
            </w:r>
          </w:p>
        </w:tc>
        <w:tc>
          <w:tcPr>
            <w:tcW w:w="0" w:type="auto"/>
            <w:tcBorders>
              <w:top w:val="single" w:sz="4" w:space="0" w:color="000000"/>
              <w:left w:val="single" w:sz="4" w:space="0" w:color="000000"/>
              <w:bottom w:val="single" w:sz="4" w:space="0" w:color="000000"/>
              <w:right w:val="single" w:sz="4" w:space="0" w:color="000000"/>
            </w:tcBorders>
            <w:vAlign w:val="center"/>
          </w:tcPr>
          <w:p w14:paraId="2EE85CEF" w14:textId="77777777" w:rsidR="009938DD" w:rsidRPr="009938DD" w:rsidRDefault="009938DD" w:rsidP="00107CA1">
            <w:pPr>
              <w:widowControl/>
              <w:ind w:firstLineChars="0" w:firstLine="0"/>
              <w:jc w:val="center"/>
              <w:textAlignment w:val="center"/>
              <w:rPr>
                <w:rFonts w:ascii="宋体" w:hAnsi="宋体" w:hint="eastAsia"/>
                <w:sz w:val="21"/>
                <w:szCs w:val="21"/>
              </w:rPr>
            </w:pPr>
            <w:r w:rsidRPr="009938DD">
              <w:rPr>
                <w:rFonts w:ascii="宋体" w:hAnsi="宋体" w:hint="eastAsia"/>
                <w:sz w:val="21"/>
                <w:szCs w:val="21"/>
              </w:rPr>
              <w:t>茅山镇</w:t>
            </w:r>
          </w:p>
        </w:tc>
        <w:tc>
          <w:tcPr>
            <w:tcW w:w="0" w:type="auto"/>
            <w:tcBorders>
              <w:top w:val="single" w:sz="4" w:space="0" w:color="000000"/>
              <w:left w:val="single" w:sz="4" w:space="0" w:color="000000"/>
              <w:bottom w:val="single" w:sz="4" w:space="0" w:color="000000"/>
              <w:right w:val="single" w:sz="4" w:space="0" w:color="000000"/>
            </w:tcBorders>
            <w:vAlign w:val="center"/>
          </w:tcPr>
          <w:p w14:paraId="23420774" w14:textId="77777777" w:rsidR="009938DD" w:rsidRPr="009938DD" w:rsidRDefault="009938DD" w:rsidP="00107CA1">
            <w:pPr>
              <w:widowControl/>
              <w:ind w:firstLineChars="0" w:firstLine="0"/>
              <w:jc w:val="center"/>
              <w:textAlignment w:val="center"/>
              <w:rPr>
                <w:rFonts w:ascii="宋体" w:hAnsi="宋体" w:cs="宋体" w:hint="eastAsia"/>
                <w:color w:val="000000"/>
                <w:kern w:val="0"/>
                <w:sz w:val="21"/>
                <w:szCs w:val="21"/>
                <w:lang w:bidi="ar"/>
              </w:rPr>
            </w:pPr>
            <w:r w:rsidRPr="009938DD">
              <w:rPr>
                <w:rFonts w:ascii="宋体" w:hAnsi="宋体" w:hint="eastAsia"/>
                <w:sz w:val="21"/>
                <w:szCs w:val="21"/>
              </w:rPr>
              <w:t>单千兆路由</w:t>
            </w:r>
          </w:p>
        </w:tc>
        <w:tc>
          <w:tcPr>
            <w:tcW w:w="0" w:type="auto"/>
            <w:tcBorders>
              <w:top w:val="single" w:sz="4" w:space="0" w:color="000000"/>
              <w:left w:val="single" w:sz="4" w:space="0" w:color="000000"/>
              <w:bottom w:val="single" w:sz="4" w:space="0" w:color="000000"/>
              <w:right w:val="single" w:sz="4" w:space="0" w:color="000000"/>
            </w:tcBorders>
            <w:vAlign w:val="center"/>
          </w:tcPr>
          <w:p w14:paraId="3724C3AF" w14:textId="77777777" w:rsidR="009938DD" w:rsidRPr="009938DD" w:rsidRDefault="009938DD" w:rsidP="00107CA1">
            <w:pPr>
              <w:widowControl/>
              <w:ind w:firstLineChars="0" w:firstLine="0"/>
              <w:jc w:val="center"/>
              <w:textAlignment w:val="center"/>
              <w:rPr>
                <w:rFonts w:ascii="宋体" w:hAnsi="宋体" w:cs="宋体" w:hint="eastAsia"/>
                <w:color w:val="000000"/>
                <w:kern w:val="0"/>
                <w:sz w:val="21"/>
                <w:szCs w:val="21"/>
                <w:lang w:bidi="ar"/>
              </w:rPr>
            </w:pPr>
            <w:r w:rsidRPr="009938DD">
              <w:rPr>
                <w:rFonts w:ascii="宋体" w:hAnsi="宋体" w:hint="eastAsia"/>
                <w:sz w:val="21"/>
                <w:szCs w:val="21"/>
              </w:rPr>
              <w:t>单千兆电</w:t>
            </w:r>
            <w:r w:rsidRPr="009938DD">
              <w:rPr>
                <w:rFonts w:cs="Times New Roman"/>
                <w:sz w:val="21"/>
                <w:szCs w:val="21"/>
              </w:rPr>
              <w:t>↔</w:t>
            </w:r>
            <w:r w:rsidRPr="009938DD">
              <w:rPr>
                <w:rFonts w:ascii="宋体" w:hAnsi="宋体" w:cs="宋体" w:hint="eastAsia"/>
                <w:sz w:val="21"/>
                <w:szCs w:val="21"/>
              </w:rPr>
              <w:t>属地</w:t>
            </w:r>
          </w:p>
        </w:tc>
        <w:tc>
          <w:tcPr>
            <w:tcW w:w="0" w:type="auto"/>
            <w:tcBorders>
              <w:top w:val="single" w:sz="4" w:space="0" w:color="000000"/>
              <w:left w:val="single" w:sz="4" w:space="0" w:color="000000"/>
              <w:bottom w:val="single" w:sz="4" w:space="0" w:color="000000"/>
              <w:right w:val="single" w:sz="4" w:space="0" w:color="000000"/>
            </w:tcBorders>
          </w:tcPr>
          <w:p w14:paraId="1873E28C" w14:textId="77777777" w:rsidR="009938DD" w:rsidRPr="009938DD" w:rsidRDefault="009938DD" w:rsidP="00107CA1">
            <w:pPr>
              <w:widowControl/>
              <w:ind w:firstLineChars="0" w:firstLine="0"/>
              <w:jc w:val="center"/>
              <w:textAlignment w:val="center"/>
              <w:rPr>
                <w:rFonts w:ascii="宋体" w:hAnsi="宋体" w:hint="eastAsia"/>
                <w:sz w:val="21"/>
                <w:szCs w:val="21"/>
              </w:rPr>
            </w:pPr>
          </w:p>
        </w:tc>
      </w:tr>
      <w:tr w:rsidR="009938DD" w:rsidRPr="009938DD" w14:paraId="61C0CA35" w14:textId="77777777" w:rsidTr="00547318">
        <w:trPr>
          <w:trHeight w:val="454"/>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14:paraId="591C6D94" w14:textId="77777777" w:rsidR="009938DD" w:rsidRPr="009938DD" w:rsidRDefault="009938DD" w:rsidP="00107CA1">
            <w:pPr>
              <w:widowControl/>
              <w:ind w:firstLineChars="0" w:firstLine="0"/>
              <w:jc w:val="center"/>
              <w:textAlignment w:val="center"/>
              <w:rPr>
                <w:rFonts w:ascii="宋体" w:hAnsi="宋体" w:cs="宋体" w:hint="eastAsia"/>
                <w:color w:val="000000"/>
                <w:kern w:val="0"/>
                <w:sz w:val="21"/>
                <w:szCs w:val="21"/>
                <w:lang w:bidi="ar"/>
              </w:rPr>
            </w:pPr>
            <w:r w:rsidRPr="009938DD">
              <w:rPr>
                <w:rFonts w:ascii="宋体" w:hAnsi="宋体" w:hint="eastAsia"/>
                <w:sz w:val="21"/>
                <w:szCs w:val="21"/>
              </w:rPr>
              <w:t>135</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32A4BA62" w14:textId="77777777" w:rsidR="009938DD" w:rsidRPr="009938DD" w:rsidRDefault="009938DD" w:rsidP="00107CA1">
            <w:pPr>
              <w:widowControl/>
              <w:ind w:firstLineChars="0" w:firstLine="0"/>
              <w:jc w:val="center"/>
              <w:textAlignment w:val="center"/>
              <w:rPr>
                <w:rFonts w:ascii="宋体" w:hAnsi="宋体" w:cs="宋体" w:hint="eastAsia"/>
                <w:color w:val="000000"/>
                <w:kern w:val="0"/>
                <w:sz w:val="21"/>
                <w:szCs w:val="21"/>
                <w:lang w:bidi="ar"/>
              </w:rPr>
            </w:pPr>
            <w:r w:rsidRPr="009938DD">
              <w:rPr>
                <w:rFonts w:ascii="宋体" w:hAnsi="宋体" w:hint="eastAsia"/>
                <w:sz w:val="21"/>
                <w:szCs w:val="21"/>
              </w:rPr>
              <w:t>丁家边</w:t>
            </w:r>
          </w:p>
        </w:tc>
        <w:tc>
          <w:tcPr>
            <w:tcW w:w="0" w:type="auto"/>
            <w:tcBorders>
              <w:top w:val="single" w:sz="4" w:space="0" w:color="000000"/>
              <w:left w:val="single" w:sz="4" w:space="0" w:color="000000"/>
              <w:bottom w:val="single" w:sz="4" w:space="0" w:color="000000"/>
              <w:right w:val="single" w:sz="4" w:space="0" w:color="000000"/>
            </w:tcBorders>
            <w:vAlign w:val="center"/>
          </w:tcPr>
          <w:p w14:paraId="748EFF7D" w14:textId="77777777" w:rsidR="009938DD" w:rsidRPr="009938DD" w:rsidRDefault="009938DD" w:rsidP="00107CA1">
            <w:pPr>
              <w:widowControl/>
              <w:ind w:firstLineChars="0" w:firstLine="0"/>
              <w:jc w:val="center"/>
              <w:textAlignment w:val="center"/>
              <w:rPr>
                <w:rFonts w:ascii="宋体" w:hAnsi="宋体" w:hint="eastAsia"/>
                <w:sz w:val="21"/>
                <w:szCs w:val="21"/>
              </w:rPr>
            </w:pPr>
            <w:r w:rsidRPr="009938DD">
              <w:rPr>
                <w:rFonts w:ascii="宋体" w:hAnsi="宋体" w:hint="eastAsia"/>
                <w:sz w:val="21"/>
                <w:szCs w:val="21"/>
              </w:rPr>
              <w:t>茅山镇</w:t>
            </w:r>
          </w:p>
        </w:tc>
        <w:tc>
          <w:tcPr>
            <w:tcW w:w="0" w:type="auto"/>
            <w:tcBorders>
              <w:top w:val="single" w:sz="4" w:space="0" w:color="000000"/>
              <w:left w:val="single" w:sz="4" w:space="0" w:color="000000"/>
              <w:bottom w:val="single" w:sz="4" w:space="0" w:color="000000"/>
              <w:right w:val="single" w:sz="4" w:space="0" w:color="000000"/>
            </w:tcBorders>
            <w:vAlign w:val="center"/>
          </w:tcPr>
          <w:p w14:paraId="2CEC5FF6" w14:textId="77777777" w:rsidR="009938DD" w:rsidRPr="009938DD" w:rsidRDefault="009938DD" w:rsidP="00107CA1">
            <w:pPr>
              <w:widowControl/>
              <w:ind w:firstLineChars="0" w:firstLine="0"/>
              <w:jc w:val="center"/>
              <w:textAlignment w:val="center"/>
              <w:rPr>
                <w:rFonts w:ascii="宋体" w:hAnsi="宋体" w:cs="宋体" w:hint="eastAsia"/>
                <w:color w:val="000000"/>
                <w:kern w:val="0"/>
                <w:sz w:val="21"/>
                <w:szCs w:val="21"/>
                <w:lang w:bidi="ar"/>
              </w:rPr>
            </w:pPr>
            <w:r w:rsidRPr="009938DD">
              <w:rPr>
                <w:rFonts w:ascii="宋体" w:hAnsi="宋体" w:hint="eastAsia"/>
                <w:sz w:val="21"/>
                <w:szCs w:val="21"/>
              </w:rPr>
              <w:t>单千兆路由</w:t>
            </w:r>
          </w:p>
        </w:tc>
        <w:tc>
          <w:tcPr>
            <w:tcW w:w="0" w:type="auto"/>
            <w:tcBorders>
              <w:top w:val="single" w:sz="4" w:space="0" w:color="000000"/>
              <w:left w:val="single" w:sz="4" w:space="0" w:color="000000"/>
              <w:bottom w:val="single" w:sz="4" w:space="0" w:color="000000"/>
              <w:right w:val="single" w:sz="4" w:space="0" w:color="000000"/>
            </w:tcBorders>
            <w:vAlign w:val="center"/>
          </w:tcPr>
          <w:p w14:paraId="032A3C75" w14:textId="77777777" w:rsidR="009938DD" w:rsidRPr="009938DD" w:rsidRDefault="009938DD" w:rsidP="00107CA1">
            <w:pPr>
              <w:widowControl/>
              <w:ind w:firstLineChars="0" w:firstLine="0"/>
              <w:jc w:val="center"/>
              <w:textAlignment w:val="center"/>
              <w:rPr>
                <w:rFonts w:ascii="宋体" w:hAnsi="宋体" w:cs="宋体" w:hint="eastAsia"/>
                <w:color w:val="000000"/>
                <w:kern w:val="0"/>
                <w:sz w:val="21"/>
                <w:szCs w:val="21"/>
                <w:lang w:bidi="ar"/>
              </w:rPr>
            </w:pPr>
            <w:r w:rsidRPr="009938DD">
              <w:rPr>
                <w:rFonts w:ascii="宋体" w:hAnsi="宋体" w:hint="eastAsia"/>
                <w:sz w:val="21"/>
                <w:szCs w:val="21"/>
              </w:rPr>
              <w:t>单千兆电</w:t>
            </w:r>
            <w:r w:rsidRPr="009938DD">
              <w:rPr>
                <w:rFonts w:cs="Times New Roman"/>
                <w:sz w:val="21"/>
                <w:szCs w:val="21"/>
              </w:rPr>
              <w:t>↔</w:t>
            </w:r>
            <w:r w:rsidRPr="009938DD">
              <w:rPr>
                <w:rFonts w:ascii="宋体" w:hAnsi="宋体" w:cs="宋体" w:hint="eastAsia"/>
                <w:sz w:val="21"/>
                <w:szCs w:val="21"/>
              </w:rPr>
              <w:t>属地</w:t>
            </w:r>
          </w:p>
        </w:tc>
        <w:tc>
          <w:tcPr>
            <w:tcW w:w="0" w:type="auto"/>
            <w:tcBorders>
              <w:top w:val="single" w:sz="4" w:space="0" w:color="000000"/>
              <w:left w:val="single" w:sz="4" w:space="0" w:color="000000"/>
              <w:bottom w:val="single" w:sz="4" w:space="0" w:color="000000"/>
              <w:right w:val="single" w:sz="4" w:space="0" w:color="000000"/>
            </w:tcBorders>
          </w:tcPr>
          <w:p w14:paraId="065E110D" w14:textId="77777777" w:rsidR="009938DD" w:rsidRPr="009938DD" w:rsidRDefault="009938DD" w:rsidP="00107CA1">
            <w:pPr>
              <w:widowControl/>
              <w:ind w:firstLineChars="0" w:firstLine="0"/>
              <w:jc w:val="center"/>
              <w:textAlignment w:val="center"/>
              <w:rPr>
                <w:rFonts w:ascii="宋体" w:hAnsi="宋体" w:hint="eastAsia"/>
                <w:sz w:val="21"/>
                <w:szCs w:val="21"/>
              </w:rPr>
            </w:pPr>
          </w:p>
        </w:tc>
      </w:tr>
      <w:tr w:rsidR="009938DD" w:rsidRPr="009938DD" w14:paraId="20FB80E9" w14:textId="77777777" w:rsidTr="00547318">
        <w:trPr>
          <w:trHeight w:val="454"/>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14:paraId="3C1A43B6" w14:textId="77777777" w:rsidR="009938DD" w:rsidRPr="009938DD" w:rsidRDefault="009938DD" w:rsidP="00107CA1">
            <w:pPr>
              <w:widowControl/>
              <w:ind w:firstLineChars="0" w:firstLine="0"/>
              <w:jc w:val="center"/>
              <w:textAlignment w:val="center"/>
              <w:rPr>
                <w:rFonts w:ascii="宋体" w:hAnsi="宋体" w:cs="宋体" w:hint="eastAsia"/>
                <w:color w:val="000000"/>
                <w:kern w:val="0"/>
                <w:sz w:val="21"/>
                <w:szCs w:val="21"/>
                <w:lang w:bidi="ar"/>
              </w:rPr>
            </w:pPr>
            <w:r w:rsidRPr="009938DD">
              <w:rPr>
                <w:rFonts w:ascii="宋体" w:hAnsi="宋体" w:hint="eastAsia"/>
                <w:sz w:val="21"/>
                <w:szCs w:val="21"/>
              </w:rPr>
              <w:t>136</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56A48052" w14:textId="77777777" w:rsidR="009938DD" w:rsidRPr="009938DD" w:rsidRDefault="009938DD" w:rsidP="00107CA1">
            <w:pPr>
              <w:widowControl/>
              <w:ind w:firstLineChars="0" w:firstLine="0"/>
              <w:jc w:val="center"/>
              <w:textAlignment w:val="center"/>
              <w:rPr>
                <w:rFonts w:ascii="宋体" w:hAnsi="宋体" w:cs="宋体" w:hint="eastAsia"/>
                <w:color w:val="000000"/>
                <w:kern w:val="0"/>
                <w:sz w:val="21"/>
                <w:szCs w:val="21"/>
                <w:lang w:bidi="ar"/>
              </w:rPr>
            </w:pPr>
            <w:r w:rsidRPr="009938DD">
              <w:rPr>
                <w:rFonts w:ascii="宋体" w:hAnsi="宋体" w:hint="eastAsia"/>
                <w:sz w:val="21"/>
                <w:szCs w:val="21"/>
              </w:rPr>
              <w:t>蔡门</w:t>
            </w:r>
          </w:p>
        </w:tc>
        <w:tc>
          <w:tcPr>
            <w:tcW w:w="0" w:type="auto"/>
            <w:tcBorders>
              <w:top w:val="single" w:sz="4" w:space="0" w:color="000000"/>
              <w:left w:val="single" w:sz="4" w:space="0" w:color="000000"/>
              <w:bottom w:val="single" w:sz="4" w:space="0" w:color="000000"/>
              <w:right w:val="single" w:sz="4" w:space="0" w:color="000000"/>
            </w:tcBorders>
            <w:vAlign w:val="center"/>
          </w:tcPr>
          <w:p w14:paraId="7FDBB682" w14:textId="77777777" w:rsidR="009938DD" w:rsidRPr="009938DD" w:rsidRDefault="009938DD" w:rsidP="00107CA1">
            <w:pPr>
              <w:widowControl/>
              <w:ind w:firstLineChars="0" w:firstLine="0"/>
              <w:jc w:val="center"/>
              <w:textAlignment w:val="center"/>
              <w:rPr>
                <w:rFonts w:ascii="宋体" w:hAnsi="宋体" w:hint="eastAsia"/>
                <w:sz w:val="21"/>
                <w:szCs w:val="21"/>
              </w:rPr>
            </w:pPr>
            <w:r w:rsidRPr="009938DD">
              <w:rPr>
                <w:rFonts w:ascii="宋体" w:hAnsi="宋体" w:hint="eastAsia"/>
                <w:sz w:val="21"/>
                <w:szCs w:val="21"/>
              </w:rPr>
              <w:t>茅山镇</w:t>
            </w:r>
          </w:p>
        </w:tc>
        <w:tc>
          <w:tcPr>
            <w:tcW w:w="0" w:type="auto"/>
            <w:tcBorders>
              <w:top w:val="single" w:sz="4" w:space="0" w:color="000000"/>
              <w:left w:val="single" w:sz="4" w:space="0" w:color="000000"/>
              <w:bottom w:val="single" w:sz="4" w:space="0" w:color="000000"/>
              <w:right w:val="single" w:sz="4" w:space="0" w:color="000000"/>
            </w:tcBorders>
            <w:vAlign w:val="center"/>
          </w:tcPr>
          <w:p w14:paraId="2AF58892" w14:textId="77777777" w:rsidR="009938DD" w:rsidRPr="009938DD" w:rsidRDefault="009938DD" w:rsidP="00107CA1">
            <w:pPr>
              <w:widowControl/>
              <w:ind w:firstLineChars="0" w:firstLine="0"/>
              <w:jc w:val="center"/>
              <w:textAlignment w:val="center"/>
              <w:rPr>
                <w:rFonts w:ascii="宋体" w:hAnsi="宋体" w:cs="宋体" w:hint="eastAsia"/>
                <w:color w:val="000000"/>
                <w:kern w:val="0"/>
                <w:sz w:val="21"/>
                <w:szCs w:val="21"/>
                <w:lang w:bidi="ar"/>
              </w:rPr>
            </w:pPr>
            <w:r w:rsidRPr="009938DD">
              <w:rPr>
                <w:rFonts w:ascii="宋体" w:hAnsi="宋体" w:hint="eastAsia"/>
                <w:sz w:val="21"/>
                <w:szCs w:val="21"/>
              </w:rPr>
              <w:t>单千兆路由</w:t>
            </w:r>
          </w:p>
        </w:tc>
        <w:tc>
          <w:tcPr>
            <w:tcW w:w="0" w:type="auto"/>
            <w:tcBorders>
              <w:top w:val="single" w:sz="4" w:space="0" w:color="000000"/>
              <w:left w:val="single" w:sz="4" w:space="0" w:color="000000"/>
              <w:bottom w:val="single" w:sz="4" w:space="0" w:color="000000"/>
              <w:right w:val="single" w:sz="4" w:space="0" w:color="000000"/>
            </w:tcBorders>
            <w:vAlign w:val="center"/>
          </w:tcPr>
          <w:p w14:paraId="28851FE2" w14:textId="77777777" w:rsidR="009938DD" w:rsidRPr="009938DD" w:rsidRDefault="009938DD" w:rsidP="00107CA1">
            <w:pPr>
              <w:widowControl/>
              <w:ind w:firstLineChars="0" w:firstLine="0"/>
              <w:jc w:val="center"/>
              <w:textAlignment w:val="center"/>
              <w:rPr>
                <w:rFonts w:ascii="宋体" w:hAnsi="宋体" w:cs="宋体" w:hint="eastAsia"/>
                <w:color w:val="000000"/>
                <w:kern w:val="0"/>
                <w:sz w:val="21"/>
                <w:szCs w:val="21"/>
                <w:lang w:bidi="ar"/>
              </w:rPr>
            </w:pPr>
            <w:r w:rsidRPr="009938DD">
              <w:rPr>
                <w:rFonts w:ascii="宋体" w:hAnsi="宋体" w:hint="eastAsia"/>
                <w:sz w:val="21"/>
                <w:szCs w:val="21"/>
              </w:rPr>
              <w:t>单千兆电</w:t>
            </w:r>
            <w:r w:rsidRPr="009938DD">
              <w:rPr>
                <w:rFonts w:cs="Times New Roman"/>
                <w:sz w:val="21"/>
                <w:szCs w:val="21"/>
              </w:rPr>
              <w:t>↔</w:t>
            </w:r>
            <w:r w:rsidRPr="009938DD">
              <w:rPr>
                <w:rFonts w:ascii="宋体" w:hAnsi="宋体" w:cs="宋体" w:hint="eastAsia"/>
                <w:sz w:val="21"/>
                <w:szCs w:val="21"/>
              </w:rPr>
              <w:t>属地</w:t>
            </w:r>
          </w:p>
        </w:tc>
        <w:tc>
          <w:tcPr>
            <w:tcW w:w="0" w:type="auto"/>
            <w:tcBorders>
              <w:top w:val="single" w:sz="4" w:space="0" w:color="000000"/>
              <w:left w:val="single" w:sz="4" w:space="0" w:color="000000"/>
              <w:bottom w:val="single" w:sz="4" w:space="0" w:color="000000"/>
              <w:right w:val="single" w:sz="4" w:space="0" w:color="000000"/>
            </w:tcBorders>
          </w:tcPr>
          <w:p w14:paraId="1624E896" w14:textId="77777777" w:rsidR="009938DD" w:rsidRPr="009938DD" w:rsidRDefault="009938DD" w:rsidP="00107CA1">
            <w:pPr>
              <w:widowControl/>
              <w:ind w:firstLineChars="0" w:firstLine="0"/>
              <w:jc w:val="center"/>
              <w:textAlignment w:val="center"/>
              <w:rPr>
                <w:rFonts w:ascii="宋体" w:hAnsi="宋体" w:hint="eastAsia"/>
                <w:sz w:val="21"/>
                <w:szCs w:val="21"/>
              </w:rPr>
            </w:pPr>
          </w:p>
        </w:tc>
      </w:tr>
      <w:tr w:rsidR="009938DD" w:rsidRPr="009938DD" w14:paraId="318CB8D7" w14:textId="77777777" w:rsidTr="00547318">
        <w:trPr>
          <w:trHeight w:val="454"/>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14:paraId="6B8D29E2" w14:textId="77777777" w:rsidR="009938DD" w:rsidRPr="009938DD" w:rsidRDefault="009938DD" w:rsidP="00107CA1">
            <w:pPr>
              <w:widowControl/>
              <w:ind w:firstLineChars="0" w:firstLine="0"/>
              <w:jc w:val="center"/>
              <w:textAlignment w:val="center"/>
              <w:rPr>
                <w:rFonts w:ascii="宋体" w:hAnsi="宋体" w:cs="宋体" w:hint="eastAsia"/>
                <w:color w:val="000000"/>
                <w:kern w:val="0"/>
                <w:sz w:val="21"/>
                <w:szCs w:val="21"/>
                <w:lang w:bidi="ar"/>
              </w:rPr>
            </w:pPr>
            <w:r w:rsidRPr="009938DD">
              <w:rPr>
                <w:rFonts w:ascii="宋体" w:hAnsi="宋体" w:hint="eastAsia"/>
                <w:sz w:val="21"/>
                <w:szCs w:val="21"/>
              </w:rPr>
              <w:t>137</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218CA8A2" w14:textId="77777777" w:rsidR="009938DD" w:rsidRPr="009938DD" w:rsidRDefault="009938DD" w:rsidP="00107CA1">
            <w:pPr>
              <w:widowControl/>
              <w:ind w:firstLineChars="0" w:firstLine="0"/>
              <w:jc w:val="center"/>
              <w:textAlignment w:val="center"/>
              <w:rPr>
                <w:rFonts w:ascii="宋体" w:hAnsi="宋体" w:cs="宋体" w:hint="eastAsia"/>
                <w:color w:val="000000"/>
                <w:kern w:val="0"/>
                <w:sz w:val="21"/>
                <w:szCs w:val="21"/>
                <w:lang w:bidi="ar"/>
              </w:rPr>
            </w:pPr>
            <w:r w:rsidRPr="009938DD">
              <w:rPr>
                <w:rFonts w:ascii="宋体" w:hAnsi="宋体" w:hint="eastAsia"/>
                <w:sz w:val="21"/>
                <w:szCs w:val="21"/>
              </w:rPr>
              <w:t>黄梅</w:t>
            </w:r>
          </w:p>
        </w:tc>
        <w:tc>
          <w:tcPr>
            <w:tcW w:w="0" w:type="auto"/>
            <w:tcBorders>
              <w:top w:val="single" w:sz="4" w:space="0" w:color="000000"/>
              <w:left w:val="single" w:sz="4" w:space="0" w:color="000000"/>
              <w:bottom w:val="single" w:sz="4" w:space="0" w:color="000000"/>
              <w:right w:val="single" w:sz="4" w:space="0" w:color="000000"/>
            </w:tcBorders>
            <w:vAlign w:val="center"/>
          </w:tcPr>
          <w:p w14:paraId="2C2E0720" w14:textId="77777777" w:rsidR="009938DD" w:rsidRPr="009938DD" w:rsidRDefault="009938DD" w:rsidP="00107CA1">
            <w:pPr>
              <w:widowControl/>
              <w:ind w:firstLineChars="0" w:firstLine="0"/>
              <w:jc w:val="center"/>
              <w:textAlignment w:val="center"/>
              <w:rPr>
                <w:rFonts w:ascii="宋体" w:hAnsi="宋体" w:hint="eastAsia"/>
                <w:sz w:val="21"/>
                <w:szCs w:val="21"/>
              </w:rPr>
            </w:pPr>
            <w:r w:rsidRPr="009938DD">
              <w:rPr>
                <w:rFonts w:ascii="宋体" w:hAnsi="宋体" w:hint="eastAsia"/>
                <w:sz w:val="21"/>
                <w:szCs w:val="21"/>
              </w:rPr>
              <w:t>黄梅街道办事处</w:t>
            </w:r>
          </w:p>
        </w:tc>
        <w:tc>
          <w:tcPr>
            <w:tcW w:w="0" w:type="auto"/>
            <w:tcBorders>
              <w:top w:val="single" w:sz="4" w:space="0" w:color="000000"/>
              <w:left w:val="single" w:sz="4" w:space="0" w:color="000000"/>
              <w:bottom w:val="single" w:sz="4" w:space="0" w:color="000000"/>
              <w:right w:val="single" w:sz="4" w:space="0" w:color="000000"/>
            </w:tcBorders>
            <w:vAlign w:val="center"/>
          </w:tcPr>
          <w:p w14:paraId="7CD419E8" w14:textId="77777777" w:rsidR="009938DD" w:rsidRPr="009938DD" w:rsidRDefault="009938DD" w:rsidP="00107CA1">
            <w:pPr>
              <w:widowControl/>
              <w:ind w:firstLineChars="0" w:firstLine="0"/>
              <w:jc w:val="center"/>
              <w:textAlignment w:val="center"/>
              <w:rPr>
                <w:rFonts w:ascii="宋体" w:hAnsi="宋体" w:cs="宋体" w:hint="eastAsia"/>
                <w:color w:val="000000"/>
                <w:kern w:val="0"/>
                <w:sz w:val="21"/>
                <w:szCs w:val="21"/>
                <w:lang w:bidi="ar"/>
              </w:rPr>
            </w:pPr>
            <w:r w:rsidRPr="009938DD">
              <w:rPr>
                <w:rFonts w:ascii="宋体" w:hAnsi="宋体" w:hint="eastAsia"/>
                <w:sz w:val="21"/>
                <w:szCs w:val="21"/>
              </w:rPr>
              <w:t>单千兆路由</w:t>
            </w:r>
          </w:p>
        </w:tc>
        <w:tc>
          <w:tcPr>
            <w:tcW w:w="0" w:type="auto"/>
            <w:tcBorders>
              <w:top w:val="single" w:sz="4" w:space="0" w:color="000000"/>
              <w:left w:val="single" w:sz="4" w:space="0" w:color="000000"/>
              <w:bottom w:val="single" w:sz="4" w:space="0" w:color="000000"/>
              <w:right w:val="single" w:sz="4" w:space="0" w:color="000000"/>
            </w:tcBorders>
            <w:vAlign w:val="center"/>
          </w:tcPr>
          <w:p w14:paraId="6FF2DDD4" w14:textId="77777777" w:rsidR="009938DD" w:rsidRPr="009938DD" w:rsidRDefault="009938DD" w:rsidP="00107CA1">
            <w:pPr>
              <w:widowControl/>
              <w:ind w:firstLineChars="0" w:firstLine="0"/>
              <w:jc w:val="center"/>
              <w:textAlignment w:val="center"/>
              <w:rPr>
                <w:rFonts w:ascii="宋体" w:hAnsi="宋体" w:cs="宋体" w:hint="eastAsia"/>
                <w:color w:val="000000"/>
                <w:kern w:val="0"/>
                <w:sz w:val="21"/>
                <w:szCs w:val="21"/>
                <w:lang w:bidi="ar"/>
              </w:rPr>
            </w:pPr>
            <w:r w:rsidRPr="009938DD">
              <w:rPr>
                <w:rFonts w:ascii="宋体" w:hAnsi="宋体" w:hint="eastAsia"/>
                <w:sz w:val="21"/>
                <w:szCs w:val="21"/>
              </w:rPr>
              <w:t>单千兆电</w:t>
            </w:r>
            <w:r w:rsidRPr="009938DD">
              <w:rPr>
                <w:rFonts w:cs="Times New Roman"/>
                <w:sz w:val="21"/>
                <w:szCs w:val="21"/>
              </w:rPr>
              <w:t>↔</w:t>
            </w:r>
            <w:r w:rsidRPr="009938DD">
              <w:rPr>
                <w:rFonts w:ascii="宋体" w:hAnsi="宋体" w:cs="宋体" w:hint="eastAsia"/>
                <w:sz w:val="21"/>
                <w:szCs w:val="21"/>
              </w:rPr>
              <w:t>属地</w:t>
            </w:r>
          </w:p>
        </w:tc>
        <w:tc>
          <w:tcPr>
            <w:tcW w:w="0" w:type="auto"/>
            <w:tcBorders>
              <w:top w:val="single" w:sz="4" w:space="0" w:color="000000"/>
              <w:left w:val="single" w:sz="4" w:space="0" w:color="000000"/>
              <w:bottom w:val="single" w:sz="4" w:space="0" w:color="000000"/>
              <w:right w:val="single" w:sz="4" w:space="0" w:color="000000"/>
            </w:tcBorders>
          </w:tcPr>
          <w:p w14:paraId="5334F44B" w14:textId="77777777" w:rsidR="009938DD" w:rsidRPr="009938DD" w:rsidRDefault="009938DD" w:rsidP="00107CA1">
            <w:pPr>
              <w:widowControl/>
              <w:ind w:firstLineChars="0" w:firstLine="0"/>
              <w:jc w:val="center"/>
              <w:textAlignment w:val="center"/>
              <w:rPr>
                <w:rFonts w:ascii="宋体" w:hAnsi="宋体" w:hint="eastAsia"/>
                <w:sz w:val="21"/>
                <w:szCs w:val="21"/>
              </w:rPr>
            </w:pPr>
          </w:p>
        </w:tc>
      </w:tr>
      <w:tr w:rsidR="009938DD" w:rsidRPr="009938DD" w14:paraId="2401E3E3" w14:textId="77777777" w:rsidTr="00547318">
        <w:trPr>
          <w:trHeight w:val="454"/>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14:paraId="7E9BD08A" w14:textId="77777777" w:rsidR="009938DD" w:rsidRPr="009938DD" w:rsidRDefault="009938DD" w:rsidP="00107CA1">
            <w:pPr>
              <w:widowControl/>
              <w:ind w:firstLineChars="0" w:firstLine="0"/>
              <w:jc w:val="center"/>
              <w:textAlignment w:val="center"/>
              <w:rPr>
                <w:rFonts w:ascii="宋体" w:hAnsi="宋体" w:cs="宋体" w:hint="eastAsia"/>
                <w:color w:val="000000"/>
                <w:kern w:val="0"/>
                <w:sz w:val="21"/>
                <w:szCs w:val="21"/>
                <w:lang w:bidi="ar"/>
              </w:rPr>
            </w:pPr>
            <w:r w:rsidRPr="009938DD">
              <w:rPr>
                <w:rFonts w:ascii="宋体" w:hAnsi="宋体" w:hint="eastAsia"/>
                <w:sz w:val="21"/>
                <w:szCs w:val="21"/>
              </w:rPr>
              <w:t>138</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3A9C466E" w14:textId="77777777" w:rsidR="009938DD" w:rsidRPr="009938DD" w:rsidRDefault="009938DD" w:rsidP="00107CA1">
            <w:pPr>
              <w:widowControl/>
              <w:ind w:firstLineChars="0" w:firstLine="0"/>
              <w:jc w:val="center"/>
              <w:textAlignment w:val="center"/>
              <w:rPr>
                <w:rFonts w:ascii="宋体" w:hAnsi="宋体" w:cs="宋体" w:hint="eastAsia"/>
                <w:color w:val="000000"/>
                <w:kern w:val="0"/>
                <w:sz w:val="21"/>
                <w:szCs w:val="21"/>
                <w:lang w:bidi="ar"/>
              </w:rPr>
            </w:pPr>
            <w:r w:rsidRPr="009938DD">
              <w:rPr>
                <w:rFonts w:ascii="宋体" w:hAnsi="宋体" w:hint="eastAsia"/>
                <w:sz w:val="21"/>
                <w:szCs w:val="21"/>
              </w:rPr>
              <w:t>莲塘</w:t>
            </w:r>
          </w:p>
        </w:tc>
        <w:tc>
          <w:tcPr>
            <w:tcW w:w="0" w:type="auto"/>
            <w:tcBorders>
              <w:top w:val="single" w:sz="4" w:space="0" w:color="000000"/>
              <w:left w:val="single" w:sz="4" w:space="0" w:color="000000"/>
              <w:bottom w:val="single" w:sz="4" w:space="0" w:color="000000"/>
              <w:right w:val="single" w:sz="4" w:space="0" w:color="000000"/>
            </w:tcBorders>
            <w:vAlign w:val="center"/>
          </w:tcPr>
          <w:p w14:paraId="1846AD06" w14:textId="77777777" w:rsidR="009938DD" w:rsidRPr="009938DD" w:rsidRDefault="009938DD" w:rsidP="00107CA1">
            <w:pPr>
              <w:widowControl/>
              <w:ind w:firstLineChars="0" w:firstLine="0"/>
              <w:jc w:val="center"/>
              <w:textAlignment w:val="center"/>
              <w:rPr>
                <w:rFonts w:ascii="宋体" w:hAnsi="宋体" w:hint="eastAsia"/>
                <w:sz w:val="21"/>
                <w:szCs w:val="21"/>
              </w:rPr>
            </w:pPr>
            <w:r w:rsidRPr="009938DD">
              <w:rPr>
                <w:rFonts w:ascii="宋体" w:hAnsi="宋体" w:hint="eastAsia"/>
                <w:sz w:val="21"/>
                <w:szCs w:val="21"/>
              </w:rPr>
              <w:t>黄梅街道办事处</w:t>
            </w:r>
          </w:p>
        </w:tc>
        <w:tc>
          <w:tcPr>
            <w:tcW w:w="0" w:type="auto"/>
            <w:tcBorders>
              <w:top w:val="single" w:sz="4" w:space="0" w:color="000000"/>
              <w:left w:val="single" w:sz="4" w:space="0" w:color="000000"/>
              <w:bottom w:val="single" w:sz="4" w:space="0" w:color="000000"/>
              <w:right w:val="single" w:sz="4" w:space="0" w:color="000000"/>
            </w:tcBorders>
            <w:vAlign w:val="center"/>
          </w:tcPr>
          <w:p w14:paraId="6A688875" w14:textId="77777777" w:rsidR="009938DD" w:rsidRPr="009938DD" w:rsidRDefault="009938DD" w:rsidP="00107CA1">
            <w:pPr>
              <w:widowControl/>
              <w:ind w:firstLineChars="0" w:firstLine="0"/>
              <w:jc w:val="center"/>
              <w:textAlignment w:val="center"/>
              <w:rPr>
                <w:rFonts w:ascii="宋体" w:hAnsi="宋体" w:cs="宋体" w:hint="eastAsia"/>
                <w:color w:val="000000"/>
                <w:kern w:val="0"/>
                <w:sz w:val="21"/>
                <w:szCs w:val="21"/>
                <w:lang w:bidi="ar"/>
              </w:rPr>
            </w:pPr>
            <w:r w:rsidRPr="009938DD">
              <w:rPr>
                <w:rFonts w:ascii="宋体" w:hAnsi="宋体" w:hint="eastAsia"/>
                <w:sz w:val="21"/>
                <w:szCs w:val="21"/>
              </w:rPr>
              <w:t>单千兆路由</w:t>
            </w:r>
          </w:p>
        </w:tc>
        <w:tc>
          <w:tcPr>
            <w:tcW w:w="0" w:type="auto"/>
            <w:tcBorders>
              <w:top w:val="single" w:sz="4" w:space="0" w:color="000000"/>
              <w:left w:val="single" w:sz="4" w:space="0" w:color="000000"/>
              <w:bottom w:val="single" w:sz="4" w:space="0" w:color="000000"/>
              <w:right w:val="single" w:sz="4" w:space="0" w:color="000000"/>
            </w:tcBorders>
            <w:vAlign w:val="center"/>
          </w:tcPr>
          <w:p w14:paraId="4747E312" w14:textId="77777777" w:rsidR="009938DD" w:rsidRPr="009938DD" w:rsidRDefault="009938DD" w:rsidP="00107CA1">
            <w:pPr>
              <w:widowControl/>
              <w:ind w:firstLineChars="0" w:firstLine="0"/>
              <w:jc w:val="center"/>
              <w:textAlignment w:val="center"/>
              <w:rPr>
                <w:rFonts w:ascii="宋体" w:hAnsi="宋体" w:cs="宋体" w:hint="eastAsia"/>
                <w:color w:val="000000"/>
                <w:kern w:val="0"/>
                <w:sz w:val="21"/>
                <w:szCs w:val="21"/>
                <w:lang w:bidi="ar"/>
              </w:rPr>
            </w:pPr>
            <w:r w:rsidRPr="009938DD">
              <w:rPr>
                <w:rFonts w:ascii="宋体" w:hAnsi="宋体" w:hint="eastAsia"/>
                <w:sz w:val="21"/>
                <w:szCs w:val="21"/>
              </w:rPr>
              <w:t>单千兆电</w:t>
            </w:r>
            <w:r w:rsidRPr="009938DD">
              <w:rPr>
                <w:rFonts w:cs="Times New Roman"/>
                <w:sz w:val="21"/>
                <w:szCs w:val="21"/>
              </w:rPr>
              <w:t>↔</w:t>
            </w:r>
            <w:r w:rsidRPr="009938DD">
              <w:rPr>
                <w:rFonts w:ascii="宋体" w:hAnsi="宋体" w:cs="宋体" w:hint="eastAsia"/>
                <w:sz w:val="21"/>
                <w:szCs w:val="21"/>
              </w:rPr>
              <w:t>属地</w:t>
            </w:r>
          </w:p>
        </w:tc>
        <w:tc>
          <w:tcPr>
            <w:tcW w:w="0" w:type="auto"/>
            <w:tcBorders>
              <w:top w:val="single" w:sz="4" w:space="0" w:color="000000"/>
              <w:left w:val="single" w:sz="4" w:space="0" w:color="000000"/>
              <w:bottom w:val="single" w:sz="4" w:space="0" w:color="000000"/>
              <w:right w:val="single" w:sz="4" w:space="0" w:color="000000"/>
            </w:tcBorders>
          </w:tcPr>
          <w:p w14:paraId="2BDEF8F7" w14:textId="77777777" w:rsidR="009938DD" w:rsidRPr="009938DD" w:rsidRDefault="009938DD" w:rsidP="00107CA1">
            <w:pPr>
              <w:widowControl/>
              <w:ind w:firstLineChars="0" w:firstLine="0"/>
              <w:jc w:val="center"/>
              <w:textAlignment w:val="center"/>
              <w:rPr>
                <w:rFonts w:ascii="宋体" w:hAnsi="宋体" w:hint="eastAsia"/>
                <w:sz w:val="21"/>
                <w:szCs w:val="21"/>
              </w:rPr>
            </w:pPr>
          </w:p>
        </w:tc>
      </w:tr>
      <w:tr w:rsidR="009938DD" w:rsidRPr="009938DD" w14:paraId="6B5B1E19" w14:textId="77777777" w:rsidTr="00547318">
        <w:trPr>
          <w:trHeight w:val="454"/>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14:paraId="7790523B" w14:textId="77777777" w:rsidR="009938DD" w:rsidRPr="009938DD" w:rsidRDefault="009938DD" w:rsidP="00107CA1">
            <w:pPr>
              <w:widowControl/>
              <w:ind w:firstLineChars="0" w:firstLine="0"/>
              <w:jc w:val="center"/>
              <w:textAlignment w:val="center"/>
              <w:rPr>
                <w:rFonts w:ascii="宋体" w:hAnsi="宋体" w:cs="宋体" w:hint="eastAsia"/>
                <w:color w:val="000000"/>
                <w:kern w:val="0"/>
                <w:sz w:val="21"/>
                <w:szCs w:val="21"/>
                <w:lang w:bidi="ar"/>
              </w:rPr>
            </w:pPr>
            <w:r w:rsidRPr="009938DD">
              <w:rPr>
                <w:rFonts w:ascii="宋体" w:hAnsi="宋体" w:hint="eastAsia"/>
                <w:sz w:val="21"/>
                <w:szCs w:val="21"/>
              </w:rPr>
              <w:t>139</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76AF884F" w14:textId="77777777" w:rsidR="009938DD" w:rsidRPr="009938DD" w:rsidRDefault="009938DD" w:rsidP="00107CA1">
            <w:pPr>
              <w:widowControl/>
              <w:ind w:firstLineChars="0" w:firstLine="0"/>
              <w:jc w:val="center"/>
              <w:textAlignment w:val="center"/>
              <w:rPr>
                <w:rFonts w:ascii="宋体" w:hAnsi="宋体" w:cs="宋体" w:hint="eastAsia"/>
                <w:color w:val="000000"/>
                <w:kern w:val="0"/>
                <w:sz w:val="21"/>
                <w:szCs w:val="21"/>
                <w:lang w:bidi="ar"/>
              </w:rPr>
            </w:pPr>
            <w:r w:rsidRPr="009938DD">
              <w:rPr>
                <w:rFonts w:ascii="宋体" w:hAnsi="宋体" w:hint="eastAsia"/>
                <w:sz w:val="21"/>
                <w:szCs w:val="21"/>
              </w:rPr>
              <w:t>后塘</w:t>
            </w:r>
          </w:p>
        </w:tc>
        <w:tc>
          <w:tcPr>
            <w:tcW w:w="0" w:type="auto"/>
            <w:tcBorders>
              <w:top w:val="single" w:sz="4" w:space="0" w:color="000000"/>
              <w:left w:val="single" w:sz="4" w:space="0" w:color="000000"/>
              <w:bottom w:val="single" w:sz="4" w:space="0" w:color="000000"/>
              <w:right w:val="single" w:sz="4" w:space="0" w:color="000000"/>
            </w:tcBorders>
            <w:vAlign w:val="center"/>
          </w:tcPr>
          <w:p w14:paraId="470D27AC" w14:textId="77777777" w:rsidR="009938DD" w:rsidRPr="009938DD" w:rsidRDefault="009938DD" w:rsidP="00107CA1">
            <w:pPr>
              <w:widowControl/>
              <w:ind w:firstLineChars="0" w:firstLine="0"/>
              <w:jc w:val="center"/>
              <w:textAlignment w:val="center"/>
              <w:rPr>
                <w:rFonts w:ascii="宋体" w:hAnsi="宋体" w:hint="eastAsia"/>
                <w:sz w:val="21"/>
                <w:szCs w:val="21"/>
              </w:rPr>
            </w:pPr>
            <w:r w:rsidRPr="009938DD">
              <w:rPr>
                <w:rFonts w:ascii="宋体" w:hAnsi="宋体" w:hint="eastAsia"/>
                <w:sz w:val="21"/>
                <w:szCs w:val="21"/>
              </w:rPr>
              <w:t>黄梅街道办事处</w:t>
            </w:r>
          </w:p>
        </w:tc>
        <w:tc>
          <w:tcPr>
            <w:tcW w:w="0" w:type="auto"/>
            <w:tcBorders>
              <w:top w:val="single" w:sz="4" w:space="0" w:color="000000"/>
              <w:left w:val="single" w:sz="4" w:space="0" w:color="000000"/>
              <w:bottom w:val="single" w:sz="4" w:space="0" w:color="000000"/>
              <w:right w:val="single" w:sz="4" w:space="0" w:color="000000"/>
            </w:tcBorders>
            <w:vAlign w:val="center"/>
          </w:tcPr>
          <w:p w14:paraId="5EB7DDC1" w14:textId="77777777" w:rsidR="009938DD" w:rsidRPr="009938DD" w:rsidRDefault="009938DD" w:rsidP="00107CA1">
            <w:pPr>
              <w:widowControl/>
              <w:ind w:firstLineChars="0" w:firstLine="0"/>
              <w:jc w:val="center"/>
              <w:textAlignment w:val="center"/>
              <w:rPr>
                <w:rFonts w:ascii="宋体" w:hAnsi="宋体" w:cs="宋体" w:hint="eastAsia"/>
                <w:color w:val="000000"/>
                <w:kern w:val="0"/>
                <w:sz w:val="21"/>
                <w:szCs w:val="21"/>
                <w:lang w:bidi="ar"/>
              </w:rPr>
            </w:pPr>
            <w:r w:rsidRPr="009938DD">
              <w:rPr>
                <w:rFonts w:ascii="宋体" w:hAnsi="宋体" w:hint="eastAsia"/>
                <w:sz w:val="21"/>
                <w:szCs w:val="21"/>
              </w:rPr>
              <w:t>单千兆路由</w:t>
            </w:r>
          </w:p>
        </w:tc>
        <w:tc>
          <w:tcPr>
            <w:tcW w:w="0" w:type="auto"/>
            <w:tcBorders>
              <w:top w:val="single" w:sz="4" w:space="0" w:color="000000"/>
              <w:left w:val="single" w:sz="4" w:space="0" w:color="000000"/>
              <w:bottom w:val="single" w:sz="4" w:space="0" w:color="000000"/>
              <w:right w:val="single" w:sz="4" w:space="0" w:color="000000"/>
            </w:tcBorders>
            <w:vAlign w:val="center"/>
          </w:tcPr>
          <w:p w14:paraId="4EC32102" w14:textId="77777777" w:rsidR="009938DD" w:rsidRPr="009938DD" w:rsidRDefault="009938DD" w:rsidP="00107CA1">
            <w:pPr>
              <w:widowControl/>
              <w:ind w:firstLineChars="0" w:firstLine="0"/>
              <w:jc w:val="center"/>
              <w:textAlignment w:val="center"/>
              <w:rPr>
                <w:rFonts w:ascii="宋体" w:hAnsi="宋体" w:cs="宋体" w:hint="eastAsia"/>
                <w:color w:val="000000"/>
                <w:kern w:val="0"/>
                <w:sz w:val="21"/>
                <w:szCs w:val="21"/>
                <w:lang w:bidi="ar"/>
              </w:rPr>
            </w:pPr>
            <w:r w:rsidRPr="009938DD">
              <w:rPr>
                <w:rFonts w:ascii="宋体" w:hAnsi="宋体" w:hint="eastAsia"/>
                <w:sz w:val="21"/>
                <w:szCs w:val="21"/>
              </w:rPr>
              <w:t>单千兆电</w:t>
            </w:r>
            <w:r w:rsidRPr="009938DD">
              <w:rPr>
                <w:rFonts w:cs="Times New Roman"/>
                <w:sz w:val="21"/>
                <w:szCs w:val="21"/>
              </w:rPr>
              <w:t>↔</w:t>
            </w:r>
            <w:r w:rsidRPr="009938DD">
              <w:rPr>
                <w:rFonts w:ascii="宋体" w:hAnsi="宋体" w:cs="宋体" w:hint="eastAsia"/>
                <w:sz w:val="21"/>
                <w:szCs w:val="21"/>
              </w:rPr>
              <w:t>属地</w:t>
            </w:r>
          </w:p>
        </w:tc>
        <w:tc>
          <w:tcPr>
            <w:tcW w:w="0" w:type="auto"/>
            <w:tcBorders>
              <w:top w:val="single" w:sz="4" w:space="0" w:color="000000"/>
              <w:left w:val="single" w:sz="4" w:space="0" w:color="000000"/>
              <w:bottom w:val="single" w:sz="4" w:space="0" w:color="000000"/>
              <w:right w:val="single" w:sz="4" w:space="0" w:color="000000"/>
            </w:tcBorders>
          </w:tcPr>
          <w:p w14:paraId="2ED63925" w14:textId="77777777" w:rsidR="009938DD" w:rsidRPr="009938DD" w:rsidRDefault="009938DD" w:rsidP="00107CA1">
            <w:pPr>
              <w:widowControl/>
              <w:ind w:firstLineChars="0" w:firstLine="0"/>
              <w:jc w:val="center"/>
              <w:textAlignment w:val="center"/>
              <w:rPr>
                <w:rFonts w:ascii="宋体" w:hAnsi="宋体" w:hint="eastAsia"/>
                <w:sz w:val="21"/>
                <w:szCs w:val="21"/>
              </w:rPr>
            </w:pPr>
          </w:p>
        </w:tc>
      </w:tr>
      <w:tr w:rsidR="009938DD" w:rsidRPr="009938DD" w14:paraId="2E0B434C" w14:textId="77777777" w:rsidTr="00547318">
        <w:trPr>
          <w:trHeight w:val="454"/>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14:paraId="219EA73C" w14:textId="77777777" w:rsidR="009938DD" w:rsidRPr="009938DD" w:rsidRDefault="009938DD" w:rsidP="00107CA1">
            <w:pPr>
              <w:widowControl/>
              <w:ind w:firstLineChars="0" w:firstLine="0"/>
              <w:jc w:val="center"/>
              <w:textAlignment w:val="center"/>
              <w:rPr>
                <w:rFonts w:ascii="宋体" w:hAnsi="宋体" w:cs="宋体" w:hint="eastAsia"/>
                <w:color w:val="000000"/>
                <w:kern w:val="0"/>
                <w:sz w:val="21"/>
                <w:szCs w:val="21"/>
                <w:lang w:bidi="ar"/>
              </w:rPr>
            </w:pPr>
            <w:r w:rsidRPr="009938DD">
              <w:rPr>
                <w:rFonts w:ascii="宋体" w:hAnsi="宋体" w:hint="eastAsia"/>
                <w:sz w:val="21"/>
                <w:szCs w:val="21"/>
              </w:rPr>
              <w:t>140</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5E826FE7" w14:textId="77777777" w:rsidR="009938DD" w:rsidRPr="009938DD" w:rsidRDefault="009938DD" w:rsidP="00107CA1">
            <w:pPr>
              <w:widowControl/>
              <w:ind w:firstLineChars="0" w:firstLine="0"/>
              <w:jc w:val="center"/>
              <w:textAlignment w:val="center"/>
              <w:rPr>
                <w:rFonts w:ascii="宋体" w:hAnsi="宋体" w:cs="宋体" w:hint="eastAsia"/>
                <w:color w:val="000000"/>
                <w:kern w:val="0"/>
                <w:sz w:val="21"/>
                <w:szCs w:val="21"/>
                <w:lang w:bidi="ar"/>
              </w:rPr>
            </w:pPr>
            <w:r w:rsidRPr="009938DD">
              <w:rPr>
                <w:rFonts w:ascii="宋体" w:hAnsi="宋体" w:hint="eastAsia"/>
                <w:sz w:val="21"/>
                <w:szCs w:val="21"/>
              </w:rPr>
              <w:t>九华</w:t>
            </w:r>
          </w:p>
        </w:tc>
        <w:tc>
          <w:tcPr>
            <w:tcW w:w="0" w:type="auto"/>
            <w:tcBorders>
              <w:top w:val="single" w:sz="4" w:space="0" w:color="000000"/>
              <w:left w:val="single" w:sz="4" w:space="0" w:color="000000"/>
              <w:bottom w:val="single" w:sz="4" w:space="0" w:color="000000"/>
              <w:right w:val="single" w:sz="4" w:space="0" w:color="000000"/>
            </w:tcBorders>
            <w:vAlign w:val="center"/>
          </w:tcPr>
          <w:p w14:paraId="4D0BD938" w14:textId="77777777" w:rsidR="009938DD" w:rsidRPr="009938DD" w:rsidRDefault="009938DD" w:rsidP="00107CA1">
            <w:pPr>
              <w:widowControl/>
              <w:ind w:firstLineChars="0" w:firstLine="0"/>
              <w:jc w:val="center"/>
              <w:textAlignment w:val="center"/>
              <w:rPr>
                <w:rFonts w:ascii="宋体" w:hAnsi="宋体" w:hint="eastAsia"/>
                <w:sz w:val="21"/>
                <w:szCs w:val="21"/>
              </w:rPr>
            </w:pPr>
            <w:r w:rsidRPr="009938DD">
              <w:rPr>
                <w:rFonts w:ascii="宋体" w:hAnsi="宋体" w:hint="eastAsia"/>
                <w:sz w:val="21"/>
                <w:szCs w:val="21"/>
              </w:rPr>
              <w:t>黄梅街道办事处</w:t>
            </w:r>
          </w:p>
        </w:tc>
        <w:tc>
          <w:tcPr>
            <w:tcW w:w="0" w:type="auto"/>
            <w:tcBorders>
              <w:top w:val="single" w:sz="4" w:space="0" w:color="000000"/>
              <w:left w:val="single" w:sz="4" w:space="0" w:color="000000"/>
              <w:bottom w:val="single" w:sz="4" w:space="0" w:color="000000"/>
              <w:right w:val="single" w:sz="4" w:space="0" w:color="000000"/>
            </w:tcBorders>
            <w:vAlign w:val="center"/>
          </w:tcPr>
          <w:p w14:paraId="5A990D30" w14:textId="77777777" w:rsidR="009938DD" w:rsidRPr="009938DD" w:rsidRDefault="009938DD" w:rsidP="00107CA1">
            <w:pPr>
              <w:widowControl/>
              <w:ind w:firstLineChars="0" w:firstLine="0"/>
              <w:jc w:val="center"/>
              <w:textAlignment w:val="center"/>
              <w:rPr>
                <w:rFonts w:ascii="宋体" w:hAnsi="宋体" w:cs="宋体" w:hint="eastAsia"/>
                <w:color w:val="000000"/>
                <w:kern w:val="0"/>
                <w:sz w:val="21"/>
                <w:szCs w:val="21"/>
                <w:lang w:bidi="ar"/>
              </w:rPr>
            </w:pPr>
            <w:r w:rsidRPr="009938DD">
              <w:rPr>
                <w:rFonts w:ascii="宋体" w:hAnsi="宋体" w:hint="eastAsia"/>
                <w:sz w:val="21"/>
                <w:szCs w:val="21"/>
              </w:rPr>
              <w:t>单千兆路由</w:t>
            </w:r>
          </w:p>
        </w:tc>
        <w:tc>
          <w:tcPr>
            <w:tcW w:w="0" w:type="auto"/>
            <w:tcBorders>
              <w:top w:val="single" w:sz="4" w:space="0" w:color="000000"/>
              <w:left w:val="single" w:sz="4" w:space="0" w:color="000000"/>
              <w:bottom w:val="single" w:sz="4" w:space="0" w:color="000000"/>
              <w:right w:val="single" w:sz="4" w:space="0" w:color="000000"/>
            </w:tcBorders>
            <w:vAlign w:val="center"/>
          </w:tcPr>
          <w:p w14:paraId="3C9BCE18" w14:textId="77777777" w:rsidR="009938DD" w:rsidRPr="009938DD" w:rsidRDefault="009938DD" w:rsidP="00107CA1">
            <w:pPr>
              <w:widowControl/>
              <w:ind w:firstLineChars="0" w:firstLine="0"/>
              <w:jc w:val="center"/>
              <w:textAlignment w:val="center"/>
              <w:rPr>
                <w:rFonts w:ascii="宋体" w:hAnsi="宋体" w:cs="宋体" w:hint="eastAsia"/>
                <w:color w:val="000000"/>
                <w:kern w:val="0"/>
                <w:sz w:val="21"/>
                <w:szCs w:val="21"/>
                <w:lang w:bidi="ar"/>
              </w:rPr>
            </w:pPr>
            <w:r w:rsidRPr="009938DD">
              <w:rPr>
                <w:rFonts w:ascii="宋体" w:hAnsi="宋体" w:hint="eastAsia"/>
                <w:sz w:val="21"/>
                <w:szCs w:val="21"/>
              </w:rPr>
              <w:t>单千兆电</w:t>
            </w:r>
            <w:r w:rsidRPr="009938DD">
              <w:rPr>
                <w:rFonts w:cs="Times New Roman"/>
                <w:sz w:val="21"/>
                <w:szCs w:val="21"/>
              </w:rPr>
              <w:t>↔</w:t>
            </w:r>
            <w:r w:rsidRPr="009938DD">
              <w:rPr>
                <w:rFonts w:ascii="宋体" w:hAnsi="宋体" w:cs="宋体" w:hint="eastAsia"/>
                <w:sz w:val="21"/>
                <w:szCs w:val="21"/>
              </w:rPr>
              <w:t>属地</w:t>
            </w:r>
          </w:p>
        </w:tc>
        <w:tc>
          <w:tcPr>
            <w:tcW w:w="0" w:type="auto"/>
            <w:tcBorders>
              <w:top w:val="single" w:sz="4" w:space="0" w:color="000000"/>
              <w:left w:val="single" w:sz="4" w:space="0" w:color="000000"/>
              <w:bottom w:val="single" w:sz="4" w:space="0" w:color="000000"/>
              <w:right w:val="single" w:sz="4" w:space="0" w:color="000000"/>
            </w:tcBorders>
          </w:tcPr>
          <w:p w14:paraId="403E3886" w14:textId="77777777" w:rsidR="009938DD" w:rsidRPr="009938DD" w:rsidRDefault="009938DD" w:rsidP="00107CA1">
            <w:pPr>
              <w:widowControl/>
              <w:ind w:firstLineChars="0" w:firstLine="0"/>
              <w:jc w:val="center"/>
              <w:textAlignment w:val="center"/>
              <w:rPr>
                <w:rFonts w:ascii="宋体" w:hAnsi="宋体" w:hint="eastAsia"/>
                <w:sz w:val="21"/>
                <w:szCs w:val="21"/>
              </w:rPr>
            </w:pPr>
          </w:p>
        </w:tc>
      </w:tr>
      <w:tr w:rsidR="009938DD" w:rsidRPr="009938DD" w14:paraId="20E5FD1B" w14:textId="77777777" w:rsidTr="00547318">
        <w:trPr>
          <w:trHeight w:val="454"/>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14:paraId="0121938E" w14:textId="77777777" w:rsidR="009938DD" w:rsidRPr="009938DD" w:rsidRDefault="009938DD" w:rsidP="00107CA1">
            <w:pPr>
              <w:widowControl/>
              <w:ind w:firstLineChars="0" w:firstLine="0"/>
              <w:jc w:val="center"/>
              <w:textAlignment w:val="center"/>
              <w:rPr>
                <w:rFonts w:ascii="宋体" w:hAnsi="宋体" w:cs="宋体" w:hint="eastAsia"/>
                <w:color w:val="000000"/>
                <w:kern w:val="0"/>
                <w:sz w:val="21"/>
                <w:szCs w:val="21"/>
                <w:lang w:bidi="ar"/>
              </w:rPr>
            </w:pPr>
            <w:r w:rsidRPr="009938DD">
              <w:rPr>
                <w:rFonts w:ascii="宋体" w:hAnsi="宋体" w:hint="eastAsia"/>
                <w:sz w:val="21"/>
                <w:szCs w:val="21"/>
              </w:rPr>
              <w:t>141</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00265301" w14:textId="77777777" w:rsidR="009938DD" w:rsidRPr="009938DD" w:rsidRDefault="009938DD" w:rsidP="00107CA1">
            <w:pPr>
              <w:widowControl/>
              <w:ind w:firstLineChars="0" w:firstLine="0"/>
              <w:jc w:val="center"/>
              <w:textAlignment w:val="center"/>
              <w:rPr>
                <w:rFonts w:ascii="宋体" w:hAnsi="宋体" w:cs="宋体" w:hint="eastAsia"/>
                <w:color w:val="000000"/>
                <w:kern w:val="0"/>
                <w:sz w:val="21"/>
                <w:szCs w:val="21"/>
                <w:lang w:bidi="ar"/>
              </w:rPr>
            </w:pPr>
            <w:r w:rsidRPr="009938DD">
              <w:rPr>
                <w:rFonts w:ascii="宋体" w:hAnsi="宋体" w:hint="eastAsia"/>
                <w:sz w:val="21"/>
                <w:szCs w:val="21"/>
              </w:rPr>
              <w:t>新塘</w:t>
            </w:r>
          </w:p>
        </w:tc>
        <w:tc>
          <w:tcPr>
            <w:tcW w:w="0" w:type="auto"/>
            <w:tcBorders>
              <w:top w:val="single" w:sz="4" w:space="0" w:color="000000"/>
              <w:left w:val="single" w:sz="4" w:space="0" w:color="000000"/>
              <w:bottom w:val="single" w:sz="4" w:space="0" w:color="000000"/>
              <w:right w:val="single" w:sz="4" w:space="0" w:color="000000"/>
            </w:tcBorders>
            <w:vAlign w:val="center"/>
          </w:tcPr>
          <w:p w14:paraId="594B0B7B" w14:textId="77777777" w:rsidR="009938DD" w:rsidRPr="009938DD" w:rsidRDefault="009938DD" w:rsidP="00107CA1">
            <w:pPr>
              <w:widowControl/>
              <w:ind w:firstLineChars="0" w:firstLine="0"/>
              <w:jc w:val="center"/>
              <w:textAlignment w:val="center"/>
              <w:rPr>
                <w:rFonts w:ascii="宋体" w:hAnsi="宋体" w:hint="eastAsia"/>
                <w:sz w:val="21"/>
                <w:szCs w:val="21"/>
              </w:rPr>
            </w:pPr>
            <w:r w:rsidRPr="009938DD">
              <w:rPr>
                <w:rFonts w:ascii="宋体" w:hAnsi="宋体" w:hint="eastAsia"/>
                <w:sz w:val="21"/>
                <w:szCs w:val="21"/>
              </w:rPr>
              <w:t>黄梅街道办事处</w:t>
            </w:r>
          </w:p>
        </w:tc>
        <w:tc>
          <w:tcPr>
            <w:tcW w:w="0" w:type="auto"/>
            <w:tcBorders>
              <w:top w:val="single" w:sz="4" w:space="0" w:color="000000"/>
              <w:left w:val="single" w:sz="4" w:space="0" w:color="000000"/>
              <w:bottom w:val="single" w:sz="4" w:space="0" w:color="000000"/>
              <w:right w:val="single" w:sz="4" w:space="0" w:color="000000"/>
            </w:tcBorders>
            <w:vAlign w:val="center"/>
          </w:tcPr>
          <w:p w14:paraId="2F0442EA" w14:textId="77777777" w:rsidR="009938DD" w:rsidRPr="009938DD" w:rsidRDefault="009938DD" w:rsidP="00107CA1">
            <w:pPr>
              <w:widowControl/>
              <w:ind w:firstLineChars="0" w:firstLine="0"/>
              <w:jc w:val="center"/>
              <w:textAlignment w:val="center"/>
              <w:rPr>
                <w:rFonts w:ascii="宋体" w:hAnsi="宋体" w:cs="宋体" w:hint="eastAsia"/>
                <w:color w:val="000000"/>
                <w:kern w:val="0"/>
                <w:sz w:val="21"/>
                <w:szCs w:val="21"/>
                <w:lang w:bidi="ar"/>
              </w:rPr>
            </w:pPr>
            <w:r w:rsidRPr="009938DD">
              <w:rPr>
                <w:rFonts w:ascii="宋体" w:hAnsi="宋体" w:hint="eastAsia"/>
                <w:sz w:val="21"/>
                <w:szCs w:val="21"/>
              </w:rPr>
              <w:t>单千兆路由</w:t>
            </w:r>
          </w:p>
        </w:tc>
        <w:tc>
          <w:tcPr>
            <w:tcW w:w="0" w:type="auto"/>
            <w:tcBorders>
              <w:top w:val="single" w:sz="4" w:space="0" w:color="000000"/>
              <w:left w:val="single" w:sz="4" w:space="0" w:color="000000"/>
              <w:bottom w:val="single" w:sz="4" w:space="0" w:color="000000"/>
              <w:right w:val="single" w:sz="4" w:space="0" w:color="000000"/>
            </w:tcBorders>
            <w:vAlign w:val="center"/>
          </w:tcPr>
          <w:p w14:paraId="5187D530" w14:textId="77777777" w:rsidR="009938DD" w:rsidRPr="009938DD" w:rsidRDefault="009938DD" w:rsidP="00107CA1">
            <w:pPr>
              <w:widowControl/>
              <w:ind w:firstLineChars="0" w:firstLine="0"/>
              <w:jc w:val="center"/>
              <w:textAlignment w:val="center"/>
              <w:rPr>
                <w:rFonts w:ascii="宋体" w:hAnsi="宋体" w:cs="宋体" w:hint="eastAsia"/>
                <w:color w:val="000000"/>
                <w:kern w:val="0"/>
                <w:sz w:val="21"/>
                <w:szCs w:val="21"/>
                <w:lang w:bidi="ar"/>
              </w:rPr>
            </w:pPr>
            <w:r w:rsidRPr="009938DD">
              <w:rPr>
                <w:rFonts w:ascii="宋体" w:hAnsi="宋体" w:hint="eastAsia"/>
                <w:sz w:val="21"/>
                <w:szCs w:val="21"/>
              </w:rPr>
              <w:t>单千兆电</w:t>
            </w:r>
            <w:r w:rsidRPr="009938DD">
              <w:rPr>
                <w:rFonts w:cs="Times New Roman"/>
                <w:sz w:val="21"/>
                <w:szCs w:val="21"/>
              </w:rPr>
              <w:t>↔</w:t>
            </w:r>
            <w:r w:rsidRPr="009938DD">
              <w:rPr>
                <w:rFonts w:ascii="宋体" w:hAnsi="宋体" w:cs="宋体" w:hint="eastAsia"/>
                <w:sz w:val="21"/>
                <w:szCs w:val="21"/>
              </w:rPr>
              <w:t>属地</w:t>
            </w:r>
          </w:p>
        </w:tc>
        <w:tc>
          <w:tcPr>
            <w:tcW w:w="0" w:type="auto"/>
            <w:tcBorders>
              <w:top w:val="single" w:sz="4" w:space="0" w:color="000000"/>
              <w:left w:val="single" w:sz="4" w:space="0" w:color="000000"/>
              <w:bottom w:val="single" w:sz="4" w:space="0" w:color="000000"/>
              <w:right w:val="single" w:sz="4" w:space="0" w:color="000000"/>
            </w:tcBorders>
          </w:tcPr>
          <w:p w14:paraId="630A6588" w14:textId="77777777" w:rsidR="009938DD" w:rsidRPr="009938DD" w:rsidRDefault="009938DD" w:rsidP="00107CA1">
            <w:pPr>
              <w:widowControl/>
              <w:ind w:firstLineChars="0" w:firstLine="0"/>
              <w:jc w:val="center"/>
              <w:textAlignment w:val="center"/>
              <w:rPr>
                <w:rFonts w:ascii="宋体" w:hAnsi="宋体" w:hint="eastAsia"/>
                <w:sz w:val="21"/>
                <w:szCs w:val="21"/>
              </w:rPr>
            </w:pPr>
          </w:p>
        </w:tc>
      </w:tr>
      <w:tr w:rsidR="009938DD" w:rsidRPr="009938DD" w14:paraId="2FFAFB46" w14:textId="77777777" w:rsidTr="00547318">
        <w:trPr>
          <w:trHeight w:val="454"/>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14:paraId="322BC176" w14:textId="77777777" w:rsidR="009938DD" w:rsidRPr="009938DD" w:rsidRDefault="009938DD" w:rsidP="00107CA1">
            <w:pPr>
              <w:widowControl/>
              <w:ind w:firstLineChars="0" w:firstLine="0"/>
              <w:jc w:val="center"/>
              <w:textAlignment w:val="center"/>
              <w:rPr>
                <w:rFonts w:ascii="宋体" w:hAnsi="宋体" w:cs="宋体" w:hint="eastAsia"/>
                <w:color w:val="000000"/>
                <w:kern w:val="0"/>
                <w:sz w:val="21"/>
                <w:szCs w:val="21"/>
                <w:lang w:bidi="ar"/>
              </w:rPr>
            </w:pPr>
            <w:r w:rsidRPr="009938DD">
              <w:rPr>
                <w:rFonts w:ascii="宋体" w:hAnsi="宋体" w:hint="eastAsia"/>
                <w:sz w:val="21"/>
                <w:szCs w:val="21"/>
              </w:rPr>
              <w:t>142</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53A99EBD" w14:textId="77777777" w:rsidR="009938DD" w:rsidRPr="009938DD" w:rsidRDefault="009938DD" w:rsidP="00107CA1">
            <w:pPr>
              <w:widowControl/>
              <w:ind w:firstLineChars="0" w:firstLine="0"/>
              <w:jc w:val="center"/>
              <w:textAlignment w:val="center"/>
              <w:rPr>
                <w:rFonts w:ascii="宋体" w:hAnsi="宋体" w:cs="宋体" w:hint="eastAsia"/>
                <w:color w:val="000000"/>
                <w:kern w:val="0"/>
                <w:sz w:val="21"/>
                <w:szCs w:val="21"/>
                <w:lang w:bidi="ar"/>
              </w:rPr>
            </w:pPr>
            <w:r w:rsidRPr="009938DD">
              <w:rPr>
                <w:rFonts w:ascii="宋体" w:hAnsi="宋体" w:hint="eastAsia"/>
                <w:sz w:val="21"/>
                <w:szCs w:val="21"/>
              </w:rPr>
              <w:t>南巷</w:t>
            </w:r>
          </w:p>
        </w:tc>
        <w:tc>
          <w:tcPr>
            <w:tcW w:w="0" w:type="auto"/>
            <w:tcBorders>
              <w:top w:val="single" w:sz="4" w:space="0" w:color="000000"/>
              <w:left w:val="single" w:sz="4" w:space="0" w:color="000000"/>
              <w:bottom w:val="single" w:sz="4" w:space="0" w:color="000000"/>
              <w:right w:val="single" w:sz="4" w:space="0" w:color="000000"/>
            </w:tcBorders>
            <w:vAlign w:val="center"/>
          </w:tcPr>
          <w:p w14:paraId="2D3B8E74" w14:textId="77777777" w:rsidR="009938DD" w:rsidRPr="009938DD" w:rsidRDefault="009938DD" w:rsidP="00107CA1">
            <w:pPr>
              <w:widowControl/>
              <w:ind w:firstLineChars="0" w:firstLine="0"/>
              <w:jc w:val="center"/>
              <w:textAlignment w:val="center"/>
              <w:rPr>
                <w:rFonts w:ascii="宋体" w:hAnsi="宋体" w:hint="eastAsia"/>
                <w:sz w:val="21"/>
                <w:szCs w:val="21"/>
              </w:rPr>
            </w:pPr>
            <w:r w:rsidRPr="009938DD">
              <w:rPr>
                <w:rFonts w:ascii="宋体" w:hAnsi="宋体" w:hint="eastAsia"/>
                <w:sz w:val="21"/>
                <w:szCs w:val="21"/>
              </w:rPr>
              <w:t>黄梅街道办事处</w:t>
            </w:r>
          </w:p>
        </w:tc>
        <w:tc>
          <w:tcPr>
            <w:tcW w:w="0" w:type="auto"/>
            <w:tcBorders>
              <w:top w:val="single" w:sz="4" w:space="0" w:color="000000"/>
              <w:left w:val="single" w:sz="4" w:space="0" w:color="000000"/>
              <w:bottom w:val="single" w:sz="4" w:space="0" w:color="000000"/>
              <w:right w:val="single" w:sz="4" w:space="0" w:color="000000"/>
            </w:tcBorders>
            <w:vAlign w:val="center"/>
          </w:tcPr>
          <w:p w14:paraId="60D4D127" w14:textId="77777777" w:rsidR="009938DD" w:rsidRPr="009938DD" w:rsidRDefault="009938DD" w:rsidP="00107CA1">
            <w:pPr>
              <w:widowControl/>
              <w:ind w:firstLineChars="0" w:firstLine="0"/>
              <w:jc w:val="center"/>
              <w:textAlignment w:val="center"/>
              <w:rPr>
                <w:rFonts w:ascii="宋体" w:hAnsi="宋体" w:cs="宋体" w:hint="eastAsia"/>
                <w:color w:val="000000"/>
                <w:kern w:val="0"/>
                <w:sz w:val="21"/>
                <w:szCs w:val="21"/>
                <w:lang w:bidi="ar"/>
              </w:rPr>
            </w:pPr>
            <w:r w:rsidRPr="009938DD">
              <w:rPr>
                <w:rFonts w:ascii="宋体" w:hAnsi="宋体" w:hint="eastAsia"/>
                <w:sz w:val="21"/>
                <w:szCs w:val="21"/>
              </w:rPr>
              <w:t>单千兆路由</w:t>
            </w:r>
          </w:p>
        </w:tc>
        <w:tc>
          <w:tcPr>
            <w:tcW w:w="0" w:type="auto"/>
            <w:tcBorders>
              <w:top w:val="single" w:sz="4" w:space="0" w:color="000000"/>
              <w:left w:val="single" w:sz="4" w:space="0" w:color="000000"/>
              <w:bottom w:val="single" w:sz="4" w:space="0" w:color="000000"/>
              <w:right w:val="single" w:sz="4" w:space="0" w:color="000000"/>
            </w:tcBorders>
            <w:vAlign w:val="center"/>
          </w:tcPr>
          <w:p w14:paraId="5F68BD47" w14:textId="77777777" w:rsidR="009938DD" w:rsidRPr="009938DD" w:rsidRDefault="009938DD" w:rsidP="00107CA1">
            <w:pPr>
              <w:widowControl/>
              <w:ind w:firstLineChars="0" w:firstLine="0"/>
              <w:jc w:val="center"/>
              <w:textAlignment w:val="center"/>
              <w:rPr>
                <w:rFonts w:ascii="宋体" w:hAnsi="宋体" w:cs="宋体" w:hint="eastAsia"/>
                <w:color w:val="000000"/>
                <w:kern w:val="0"/>
                <w:sz w:val="21"/>
                <w:szCs w:val="21"/>
                <w:lang w:bidi="ar"/>
              </w:rPr>
            </w:pPr>
            <w:r w:rsidRPr="009938DD">
              <w:rPr>
                <w:rFonts w:ascii="宋体" w:hAnsi="宋体" w:hint="eastAsia"/>
                <w:sz w:val="21"/>
                <w:szCs w:val="21"/>
              </w:rPr>
              <w:t>单千兆电</w:t>
            </w:r>
            <w:r w:rsidRPr="009938DD">
              <w:rPr>
                <w:rFonts w:cs="Times New Roman"/>
                <w:sz w:val="21"/>
                <w:szCs w:val="21"/>
              </w:rPr>
              <w:t>↔</w:t>
            </w:r>
            <w:r w:rsidRPr="009938DD">
              <w:rPr>
                <w:rFonts w:ascii="宋体" w:hAnsi="宋体" w:cs="宋体" w:hint="eastAsia"/>
                <w:sz w:val="21"/>
                <w:szCs w:val="21"/>
              </w:rPr>
              <w:t>属地</w:t>
            </w:r>
          </w:p>
        </w:tc>
        <w:tc>
          <w:tcPr>
            <w:tcW w:w="0" w:type="auto"/>
            <w:tcBorders>
              <w:top w:val="single" w:sz="4" w:space="0" w:color="000000"/>
              <w:left w:val="single" w:sz="4" w:space="0" w:color="000000"/>
              <w:bottom w:val="single" w:sz="4" w:space="0" w:color="000000"/>
              <w:right w:val="single" w:sz="4" w:space="0" w:color="000000"/>
            </w:tcBorders>
          </w:tcPr>
          <w:p w14:paraId="50322D26" w14:textId="77777777" w:rsidR="009938DD" w:rsidRPr="009938DD" w:rsidRDefault="009938DD" w:rsidP="00107CA1">
            <w:pPr>
              <w:widowControl/>
              <w:ind w:firstLineChars="0" w:firstLine="0"/>
              <w:jc w:val="center"/>
              <w:textAlignment w:val="center"/>
              <w:rPr>
                <w:rFonts w:ascii="宋体" w:hAnsi="宋体" w:hint="eastAsia"/>
                <w:sz w:val="21"/>
                <w:szCs w:val="21"/>
              </w:rPr>
            </w:pPr>
          </w:p>
        </w:tc>
      </w:tr>
      <w:tr w:rsidR="009938DD" w:rsidRPr="009938DD" w14:paraId="0211D8B9" w14:textId="77777777" w:rsidTr="00547318">
        <w:trPr>
          <w:trHeight w:val="454"/>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14:paraId="4A86788E" w14:textId="77777777" w:rsidR="009938DD" w:rsidRPr="009938DD" w:rsidRDefault="009938DD" w:rsidP="00107CA1">
            <w:pPr>
              <w:widowControl/>
              <w:ind w:firstLineChars="0" w:firstLine="0"/>
              <w:jc w:val="center"/>
              <w:textAlignment w:val="center"/>
              <w:rPr>
                <w:rFonts w:ascii="宋体" w:hAnsi="宋体" w:cs="宋体" w:hint="eastAsia"/>
                <w:color w:val="000000"/>
                <w:kern w:val="0"/>
                <w:sz w:val="21"/>
                <w:szCs w:val="21"/>
                <w:lang w:bidi="ar"/>
              </w:rPr>
            </w:pPr>
            <w:r w:rsidRPr="009938DD">
              <w:rPr>
                <w:rFonts w:ascii="宋体" w:hAnsi="宋体" w:hint="eastAsia"/>
                <w:sz w:val="21"/>
                <w:szCs w:val="21"/>
              </w:rPr>
              <w:t>143</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23CBCE68" w14:textId="77777777" w:rsidR="009938DD" w:rsidRPr="009938DD" w:rsidRDefault="009938DD" w:rsidP="00107CA1">
            <w:pPr>
              <w:widowControl/>
              <w:ind w:firstLineChars="0" w:firstLine="0"/>
              <w:jc w:val="center"/>
              <w:textAlignment w:val="center"/>
              <w:rPr>
                <w:rFonts w:ascii="宋体" w:hAnsi="宋体" w:cs="宋体" w:hint="eastAsia"/>
                <w:color w:val="000000"/>
                <w:kern w:val="0"/>
                <w:sz w:val="21"/>
                <w:szCs w:val="21"/>
                <w:lang w:bidi="ar"/>
              </w:rPr>
            </w:pPr>
            <w:r w:rsidRPr="009938DD">
              <w:rPr>
                <w:rFonts w:ascii="宋体" w:hAnsi="宋体" w:hint="eastAsia"/>
                <w:sz w:val="21"/>
                <w:szCs w:val="21"/>
              </w:rPr>
              <w:t>河桥</w:t>
            </w:r>
          </w:p>
        </w:tc>
        <w:tc>
          <w:tcPr>
            <w:tcW w:w="0" w:type="auto"/>
            <w:tcBorders>
              <w:top w:val="single" w:sz="4" w:space="0" w:color="000000"/>
              <w:left w:val="single" w:sz="4" w:space="0" w:color="000000"/>
              <w:bottom w:val="single" w:sz="4" w:space="0" w:color="000000"/>
              <w:right w:val="single" w:sz="4" w:space="0" w:color="000000"/>
            </w:tcBorders>
            <w:vAlign w:val="center"/>
          </w:tcPr>
          <w:p w14:paraId="5CBA380F" w14:textId="77777777" w:rsidR="009938DD" w:rsidRPr="009938DD" w:rsidRDefault="009938DD" w:rsidP="00107CA1">
            <w:pPr>
              <w:widowControl/>
              <w:ind w:firstLineChars="0" w:firstLine="0"/>
              <w:jc w:val="center"/>
              <w:textAlignment w:val="center"/>
              <w:rPr>
                <w:rFonts w:ascii="宋体" w:hAnsi="宋体" w:hint="eastAsia"/>
                <w:sz w:val="21"/>
                <w:szCs w:val="21"/>
              </w:rPr>
            </w:pPr>
            <w:r w:rsidRPr="009938DD">
              <w:rPr>
                <w:rFonts w:ascii="宋体" w:hAnsi="宋体" w:hint="eastAsia"/>
                <w:sz w:val="21"/>
                <w:szCs w:val="21"/>
              </w:rPr>
              <w:t>黄梅街道办事处</w:t>
            </w:r>
          </w:p>
        </w:tc>
        <w:tc>
          <w:tcPr>
            <w:tcW w:w="0" w:type="auto"/>
            <w:tcBorders>
              <w:top w:val="single" w:sz="4" w:space="0" w:color="000000"/>
              <w:left w:val="single" w:sz="4" w:space="0" w:color="000000"/>
              <w:bottom w:val="single" w:sz="4" w:space="0" w:color="000000"/>
              <w:right w:val="single" w:sz="4" w:space="0" w:color="000000"/>
            </w:tcBorders>
            <w:vAlign w:val="center"/>
          </w:tcPr>
          <w:p w14:paraId="6F056DD7" w14:textId="77777777" w:rsidR="009938DD" w:rsidRPr="009938DD" w:rsidRDefault="009938DD" w:rsidP="00107CA1">
            <w:pPr>
              <w:widowControl/>
              <w:ind w:firstLineChars="0" w:firstLine="0"/>
              <w:jc w:val="center"/>
              <w:textAlignment w:val="center"/>
              <w:rPr>
                <w:rFonts w:ascii="宋体" w:hAnsi="宋体" w:cs="宋体" w:hint="eastAsia"/>
                <w:color w:val="000000"/>
                <w:kern w:val="0"/>
                <w:sz w:val="21"/>
                <w:szCs w:val="21"/>
                <w:lang w:bidi="ar"/>
              </w:rPr>
            </w:pPr>
            <w:r w:rsidRPr="009938DD">
              <w:rPr>
                <w:rFonts w:ascii="宋体" w:hAnsi="宋体" w:hint="eastAsia"/>
                <w:sz w:val="21"/>
                <w:szCs w:val="21"/>
              </w:rPr>
              <w:t>单千兆路由</w:t>
            </w:r>
          </w:p>
        </w:tc>
        <w:tc>
          <w:tcPr>
            <w:tcW w:w="0" w:type="auto"/>
            <w:tcBorders>
              <w:top w:val="single" w:sz="4" w:space="0" w:color="000000"/>
              <w:left w:val="single" w:sz="4" w:space="0" w:color="000000"/>
              <w:bottom w:val="single" w:sz="4" w:space="0" w:color="000000"/>
              <w:right w:val="single" w:sz="4" w:space="0" w:color="000000"/>
            </w:tcBorders>
            <w:vAlign w:val="center"/>
          </w:tcPr>
          <w:p w14:paraId="3E53BB81" w14:textId="77777777" w:rsidR="009938DD" w:rsidRPr="009938DD" w:rsidRDefault="009938DD" w:rsidP="00107CA1">
            <w:pPr>
              <w:widowControl/>
              <w:ind w:firstLineChars="0" w:firstLine="0"/>
              <w:jc w:val="center"/>
              <w:textAlignment w:val="center"/>
              <w:rPr>
                <w:rFonts w:ascii="宋体" w:hAnsi="宋体" w:cs="宋体" w:hint="eastAsia"/>
                <w:color w:val="000000"/>
                <w:kern w:val="0"/>
                <w:sz w:val="21"/>
                <w:szCs w:val="21"/>
                <w:lang w:bidi="ar"/>
              </w:rPr>
            </w:pPr>
            <w:r w:rsidRPr="009938DD">
              <w:rPr>
                <w:rFonts w:ascii="宋体" w:hAnsi="宋体" w:hint="eastAsia"/>
                <w:sz w:val="21"/>
                <w:szCs w:val="21"/>
              </w:rPr>
              <w:t>单千兆电</w:t>
            </w:r>
            <w:r w:rsidRPr="009938DD">
              <w:rPr>
                <w:rFonts w:cs="Times New Roman"/>
                <w:sz w:val="21"/>
                <w:szCs w:val="21"/>
              </w:rPr>
              <w:t>↔</w:t>
            </w:r>
            <w:r w:rsidRPr="009938DD">
              <w:rPr>
                <w:rFonts w:ascii="宋体" w:hAnsi="宋体" w:cs="宋体" w:hint="eastAsia"/>
                <w:sz w:val="21"/>
                <w:szCs w:val="21"/>
              </w:rPr>
              <w:t>属地</w:t>
            </w:r>
          </w:p>
        </w:tc>
        <w:tc>
          <w:tcPr>
            <w:tcW w:w="0" w:type="auto"/>
            <w:tcBorders>
              <w:top w:val="single" w:sz="4" w:space="0" w:color="000000"/>
              <w:left w:val="single" w:sz="4" w:space="0" w:color="000000"/>
              <w:bottom w:val="single" w:sz="4" w:space="0" w:color="000000"/>
              <w:right w:val="single" w:sz="4" w:space="0" w:color="000000"/>
            </w:tcBorders>
          </w:tcPr>
          <w:p w14:paraId="2D4D1B02" w14:textId="77777777" w:rsidR="009938DD" w:rsidRPr="009938DD" w:rsidRDefault="009938DD" w:rsidP="00107CA1">
            <w:pPr>
              <w:widowControl/>
              <w:ind w:firstLineChars="0" w:firstLine="0"/>
              <w:jc w:val="center"/>
              <w:textAlignment w:val="center"/>
              <w:rPr>
                <w:rFonts w:ascii="宋体" w:hAnsi="宋体" w:hint="eastAsia"/>
                <w:sz w:val="21"/>
                <w:szCs w:val="21"/>
              </w:rPr>
            </w:pPr>
          </w:p>
        </w:tc>
      </w:tr>
      <w:tr w:rsidR="009938DD" w:rsidRPr="009938DD" w14:paraId="3F908C18" w14:textId="77777777" w:rsidTr="00547318">
        <w:trPr>
          <w:trHeight w:val="454"/>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14:paraId="01B3DF24" w14:textId="77777777" w:rsidR="009938DD" w:rsidRPr="009938DD" w:rsidRDefault="009938DD" w:rsidP="00107CA1">
            <w:pPr>
              <w:widowControl/>
              <w:ind w:firstLineChars="0" w:firstLine="0"/>
              <w:jc w:val="center"/>
              <w:textAlignment w:val="center"/>
              <w:rPr>
                <w:rFonts w:ascii="宋体" w:hAnsi="宋体" w:cs="宋体" w:hint="eastAsia"/>
                <w:color w:val="000000"/>
                <w:kern w:val="0"/>
                <w:sz w:val="21"/>
                <w:szCs w:val="21"/>
                <w:lang w:bidi="ar"/>
              </w:rPr>
            </w:pPr>
            <w:r w:rsidRPr="009938DD">
              <w:rPr>
                <w:rFonts w:ascii="宋体" w:hAnsi="宋体" w:hint="eastAsia"/>
                <w:sz w:val="21"/>
                <w:szCs w:val="21"/>
              </w:rPr>
              <w:t>144</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6C8428D1" w14:textId="77777777" w:rsidR="009938DD" w:rsidRPr="009938DD" w:rsidRDefault="009938DD" w:rsidP="00107CA1">
            <w:pPr>
              <w:widowControl/>
              <w:ind w:firstLineChars="0" w:firstLine="0"/>
              <w:jc w:val="center"/>
              <w:textAlignment w:val="center"/>
              <w:rPr>
                <w:rFonts w:ascii="宋体" w:hAnsi="宋体" w:cs="宋体" w:hint="eastAsia"/>
                <w:color w:val="000000"/>
                <w:kern w:val="0"/>
                <w:sz w:val="21"/>
                <w:szCs w:val="21"/>
                <w:lang w:bidi="ar"/>
              </w:rPr>
            </w:pPr>
            <w:r w:rsidRPr="009938DD">
              <w:rPr>
                <w:rFonts w:ascii="宋体" w:hAnsi="宋体" w:hint="eastAsia"/>
                <w:sz w:val="21"/>
                <w:szCs w:val="21"/>
              </w:rPr>
              <w:t>石狮</w:t>
            </w:r>
          </w:p>
        </w:tc>
        <w:tc>
          <w:tcPr>
            <w:tcW w:w="0" w:type="auto"/>
            <w:tcBorders>
              <w:top w:val="single" w:sz="4" w:space="0" w:color="000000"/>
              <w:left w:val="single" w:sz="4" w:space="0" w:color="000000"/>
              <w:bottom w:val="single" w:sz="4" w:space="0" w:color="000000"/>
              <w:right w:val="single" w:sz="4" w:space="0" w:color="000000"/>
            </w:tcBorders>
            <w:vAlign w:val="center"/>
          </w:tcPr>
          <w:p w14:paraId="251EC85E" w14:textId="77777777" w:rsidR="009938DD" w:rsidRPr="009938DD" w:rsidRDefault="009938DD" w:rsidP="00107CA1">
            <w:pPr>
              <w:widowControl/>
              <w:ind w:firstLineChars="0" w:firstLine="0"/>
              <w:jc w:val="center"/>
              <w:textAlignment w:val="center"/>
              <w:rPr>
                <w:rFonts w:ascii="宋体" w:hAnsi="宋体" w:hint="eastAsia"/>
                <w:sz w:val="21"/>
                <w:szCs w:val="21"/>
              </w:rPr>
            </w:pPr>
            <w:r w:rsidRPr="009938DD">
              <w:rPr>
                <w:rFonts w:ascii="宋体" w:hAnsi="宋体" w:hint="eastAsia"/>
                <w:sz w:val="21"/>
                <w:szCs w:val="21"/>
              </w:rPr>
              <w:t>黄梅街道办事处</w:t>
            </w:r>
          </w:p>
        </w:tc>
        <w:tc>
          <w:tcPr>
            <w:tcW w:w="0" w:type="auto"/>
            <w:tcBorders>
              <w:top w:val="single" w:sz="4" w:space="0" w:color="000000"/>
              <w:left w:val="single" w:sz="4" w:space="0" w:color="000000"/>
              <w:bottom w:val="single" w:sz="4" w:space="0" w:color="000000"/>
              <w:right w:val="single" w:sz="4" w:space="0" w:color="000000"/>
            </w:tcBorders>
            <w:vAlign w:val="center"/>
          </w:tcPr>
          <w:p w14:paraId="28F98675" w14:textId="77777777" w:rsidR="009938DD" w:rsidRPr="009938DD" w:rsidRDefault="009938DD" w:rsidP="00107CA1">
            <w:pPr>
              <w:widowControl/>
              <w:ind w:firstLineChars="0" w:firstLine="0"/>
              <w:jc w:val="center"/>
              <w:textAlignment w:val="center"/>
              <w:rPr>
                <w:rFonts w:ascii="宋体" w:hAnsi="宋体" w:cs="宋体" w:hint="eastAsia"/>
                <w:color w:val="000000"/>
                <w:kern w:val="0"/>
                <w:sz w:val="21"/>
                <w:szCs w:val="21"/>
                <w:lang w:bidi="ar"/>
              </w:rPr>
            </w:pPr>
            <w:r w:rsidRPr="009938DD">
              <w:rPr>
                <w:rFonts w:ascii="宋体" w:hAnsi="宋体" w:hint="eastAsia"/>
                <w:sz w:val="21"/>
                <w:szCs w:val="21"/>
              </w:rPr>
              <w:t>单千兆路由</w:t>
            </w:r>
          </w:p>
        </w:tc>
        <w:tc>
          <w:tcPr>
            <w:tcW w:w="0" w:type="auto"/>
            <w:tcBorders>
              <w:top w:val="single" w:sz="4" w:space="0" w:color="000000"/>
              <w:left w:val="single" w:sz="4" w:space="0" w:color="000000"/>
              <w:bottom w:val="single" w:sz="4" w:space="0" w:color="000000"/>
              <w:right w:val="single" w:sz="4" w:space="0" w:color="000000"/>
            </w:tcBorders>
            <w:vAlign w:val="center"/>
          </w:tcPr>
          <w:p w14:paraId="07A7F4D9" w14:textId="77777777" w:rsidR="009938DD" w:rsidRPr="009938DD" w:rsidRDefault="009938DD" w:rsidP="00107CA1">
            <w:pPr>
              <w:widowControl/>
              <w:ind w:firstLineChars="0" w:firstLine="0"/>
              <w:jc w:val="center"/>
              <w:textAlignment w:val="center"/>
              <w:rPr>
                <w:rFonts w:ascii="宋体" w:hAnsi="宋体" w:cs="宋体" w:hint="eastAsia"/>
                <w:color w:val="000000"/>
                <w:kern w:val="0"/>
                <w:sz w:val="21"/>
                <w:szCs w:val="21"/>
                <w:lang w:bidi="ar"/>
              </w:rPr>
            </w:pPr>
            <w:r w:rsidRPr="009938DD">
              <w:rPr>
                <w:rFonts w:ascii="宋体" w:hAnsi="宋体" w:hint="eastAsia"/>
                <w:sz w:val="21"/>
                <w:szCs w:val="21"/>
              </w:rPr>
              <w:t>单千兆电</w:t>
            </w:r>
            <w:r w:rsidRPr="009938DD">
              <w:rPr>
                <w:rFonts w:cs="Times New Roman"/>
                <w:sz w:val="21"/>
                <w:szCs w:val="21"/>
              </w:rPr>
              <w:t>↔</w:t>
            </w:r>
            <w:r w:rsidRPr="009938DD">
              <w:rPr>
                <w:rFonts w:ascii="宋体" w:hAnsi="宋体" w:cs="宋体" w:hint="eastAsia"/>
                <w:sz w:val="21"/>
                <w:szCs w:val="21"/>
              </w:rPr>
              <w:t>属地</w:t>
            </w:r>
          </w:p>
        </w:tc>
        <w:tc>
          <w:tcPr>
            <w:tcW w:w="0" w:type="auto"/>
            <w:tcBorders>
              <w:top w:val="single" w:sz="4" w:space="0" w:color="000000"/>
              <w:left w:val="single" w:sz="4" w:space="0" w:color="000000"/>
              <w:bottom w:val="single" w:sz="4" w:space="0" w:color="000000"/>
              <w:right w:val="single" w:sz="4" w:space="0" w:color="000000"/>
            </w:tcBorders>
          </w:tcPr>
          <w:p w14:paraId="5168E11A" w14:textId="77777777" w:rsidR="009938DD" w:rsidRPr="009938DD" w:rsidRDefault="009938DD" w:rsidP="00107CA1">
            <w:pPr>
              <w:widowControl/>
              <w:ind w:firstLineChars="0" w:firstLine="0"/>
              <w:jc w:val="center"/>
              <w:textAlignment w:val="center"/>
              <w:rPr>
                <w:rFonts w:ascii="宋体" w:hAnsi="宋体" w:hint="eastAsia"/>
                <w:sz w:val="21"/>
                <w:szCs w:val="21"/>
              </w:rPr>
            </w:pPr>
          </w:p>
        </w:tc>
      </w:tr>
      <w:tr w:rsidR="009938DD" w:rsidRPr="009938DD" w14:paraId="5DDCBD5F" w14:textId="77777777" w:rsidTr="00547318">
        <w:trPr>
          <w:trHeight w:val="454"/>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14:paraId="275B52E8" w14:textId="77777777" w:rsidR="009938DD" w:rsidRPr="009938DD" w:rsidRDefault="009938DD" w:rsidP="00107CA1">
            <w:pPr>
              <w:widowControl/>
              <w:ind w:firstLineChars="0" w:firstLine="0"/>
              <w:jc w:val="center"/>
              <w:textAlignment w:val="center"/>
              <w:rPr>
                <w:rFonts w:ascii="宋体" w:hAnsi="宋体" w:cs="宋体" w:hint="eastAsia"/>
                <w:color w:val="000000"/>
                <w:kern w:val="0"/>
                <w:sz w:val="21"/>
                <w:szCs w:val="21"/>
                <w:lang w:bidi="ar"/>
              </w:rPr>
            </w:pPr>
            <w:r w:rsidRPr="009938DD">
              <w:rPr>
                <w:rFonts w:ascii="宋体" w:hAnsi="宋体" w:hint="eastAsia"/>
                <w:sz w:val="21"/>
                <w:szCs w:val="21"/>
              </w:rPr>
              <w:t>145</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75884E1E" w14:textId="77777777" w:rsidR="009938DD" w:rsidRPr="009938DD" w:rsidRDefault="009938DD" w:rsidP="00107CA1">
            <w:pPr>
              <w:widowControl/>
              <w:ind w:firstLineChars="0" w:firstLine="0"/>
              <w:jc w:val="center"/>
              <w:textAlignment w:val="center"/>
              <w:rPr>
                <w:rFonts w:ascii="宋体" w:hAnsi="宋体" w:cs="宋体" w:hint="eastAsia"/>
                <w:color w:val="000000"/>
                <w:kern w:val="0"/>
                <w:sz w:val="21"/>
                <w:szCs w:val="21"/>
                <w:lang w:bidi="ar"/>
              </w:rPr>
            </w:pPr>
            <w:r w:rsidRPr="009938DD">
              <w:rPr>
                <w:rFonts w:ascii="宋体" w:hAnsi="宋体" w:hint="eastAsia"/>
                <w:sz w:val="21"/>
                <w:szCs w:val="21"/>
              </w:rPr>
              <w:t>后莘</w:t>
            </w:r>
          </w:p>
        </w:tc>
        <w:tc>
          <w:tcPr>
            <w:tcW w:w="0" w:type="auto"/>
            <w:tcBorders>
              <w:top w:val="single" w:sz="4" w:space="0" w:color="000000"/>
              <w:left w:val="single" w:sz="4" w:space="0" w:color="000000"/>
              <w:bottom w:val="single" w:sz="4" w:space="0" w:color="000000"/>
              <w:right w:val="single" w:sz="4" w:space="0" w:color="000000"/>
            </w:tcBorders>
            <w:vAlign w:val="center"/>
          </w:tcPr>
          <w:p w14:paraId="0929CBD0" w14:textId="77777777" w:rsidR="009938DD" w:rsidRPr="009938DD" w:rsidRDefault="009938DD" w:rsidP="00107CA1">
            <w:pPr>
              <w:widowControl/>
              <w:ind w:firstLineChars="0" w:firstLine="0"/>
              <w:jc w:val="center"/>
              <w:textAlignment w:val="center"/>
              <w:rPr>
                <w:rFonts w:ascii="宋体" w:hAnsi="宋体" w:hint="eastAsia"/>
                <w:sz w:val="21"/>
                <w:szCs w:val="21"/>
              </w:rPr>
            </w:pPr>
            <w:r w:rsidRPr="009938DD">
              <w:rPr>
                <w:rFonts w:ascii="宋体" w:hAnsi="宋体" w:hint="eastAsia"/>
                <w:sz w:val="21"/>
                <w:szCs w:val="21"/>
              </w:rPr>
              <w:t>黄梅街道办事处</w:t>
            </w:r>
          </w:p>
        </w:tc>
        <w:tc>
          <w:tcPr>
            <w:tcW w:w="0" w:type="auto"/>
            <w:tcBorders>
              <w:top w:val="single" w:sz="4" w:space="0" w:color="000000"/>
              <w:left w:val="single" w:sz="4" w:space="0" w:color="000000"/>
              <w:bottom w:val="single" w:sz="4" w:space="0" w:color="000000"/>
              <w:right w:val="single" w:sz="4" w:space="0" w:color="000000"/>
            </w:tcBorders>
            <w:vAlign w:val="center"/>
          </w:tcPr>
          <w:p w14:paraId="237CA83B" w14:textId="77777777" w:rsidR="009938DD" w:rsidRPr="009938DD" w:rsidRDefault="009938DD" w:rsidP="00107CA1">
            <w:pPr>
              <w:widowControl/>
              <w:ind w:firstLineChars="0" w:firstLine="0"/>
              <w:jc w:val="center"/>
              <w:textAlignment w:val="center"/>
              <w:rPr>
                <w:rFonts w:ascii="宋体" w:hAnsi="宋体" w:cs="宋体" w:hint="eastAsia"/>
                <w:color w:val="000000"/>
                <w:kern w:val="0"/>
                <w:sz w:val="21"/>
                <w:szCs w:val="21"/>
                <w:lang w:bidi="ar"/>
              </w:rPr>
            </w:pPr>
            <w:r w:rsidRPr="009938DD">
              <w:rPr>
                <w:rFonts w:ascii="宋体" w:hAnsi="宋体" w:hint="eastAsia"/>
                <w:sz w:val="21"/>
                <w:szCs w:val="21"/>
              </w:rPr>
              <w:t>单千兆路由</w:t>
            </w:r>
          </w:p>
        </w:tc>
        <w:tc>
          <w:tcPr>
            <w:tcW w:w="0" w:type="auto"/>
            <w:tcBorders>
              <w:top w:val="single" w:sz="4" w:space="0" w:color="000000"/>
              <w:left w:val="single" w:sz="4" w:space="0" w:color="000000"/>
              <w:bottom w:val="single" w:sz="4" w:space="0" w:color="000000"/>
              <w:right w:val="single" w:sz="4" w:space="0" w:color="000000"/>
            </w:tcBorders>
            <w:vAlign w:val="center"/>
          </w:tcPr>
          <w:p w14:paraId="004EA5B8" w14:textId="77777777" w:rsidR="009938DD" w:rsidRPr="009938DD" w:rsidRDefault="009938DD" w:rsidP="00107CA1">
            <w:pPr>
              <w:widowControl/>
              <w:ind w:firstLineChars="0" w:firstLine="0"/>
              <w:jc w:val="center"/>
              <w:textAlignment w:val="center"/>
              <w:rPr>
                <w:rFonts w:ascii="宋体" w:hAnsi="宋体" w:cs="宋体" w:hint="eastAsia"/>
                <w:color w:val="000000"/>
                <w:kern w:val="0"/>
                <w:sz w:val="21"/>
                <w:szCs w:val="21"/>
                <w:lang w:bidi="ar"/>
              </w:rPr>
            </w:pPr>
            <w:r w:rsidRPr="009938DD">
              <w:rPr>
                <w:rFonts w:ascii="宋体" w:hAnsi="宋体" w:hint="eastAsia"/>
                <w:sz w:val="21"/>
                <w:szCs w:val="21"/>
              </w:rPr>
              <w:t>单千兆电</w:t>
            </w:r>
            <w:r w:rsidRPr="009938DD">
              <w:rPr>
                <w:rFonts w:cs="Times New Roman"/>
                <w:sz w:val="21"/>
                <w:szCs w:val="21"/>
              </w:rPr>
              <w:t>↔</w:t>
            </w:r>
            <w:r w:rsidRPr="009938DD">
              <w:rPr>
                <w:rFonts w:ascii="宋体" w:hAnsi="宋体" w:cs="宋体" w:hint="eastAsia"/>
                <w:sz w:val="21"/>
                <w:szCs w:val="21"/>
              </w:rPr>
              <w:t>属地</w:t>
            </w:r>
          </w:p>
        </w:tc>
        <w:tc>
          <w:tcPr>
            <w:tcW w:w="0" w:type="auto"/>
            <w:tcBorders>
              <w:top w:val="single" w:sz="4" w:space="0" w:color="000000"/>
              <w:left w:val="single" w:sz="4" w:space="0" w:color="000000"/>
              <w:bottom w:val="single" w:sz="4" w:space="0" w:color="000000"/>
              <w:right w:val="single" w:sz="4" w:space="0" w:color="000000"/>
            </w:tcBorders>
          </w:tcPr>
          <w:p w14:paraId="643845DB" w14:textId="77777777" w:rsidR="009938DD" w:rsidRPr="009938DD" w:rsidRDefault="009938DD" w:rsidP="00107CA1">
            <w:pPr>
              <w:widowControl/>
              <w:ind w:firstLineChars="0" w:firstLine="0"/>
              <w:jc w:val="center"/>
              <w:textAlignment w:val="center"/>
              <w:rPr>
                <w:rFonts w:ascii="宋体" w:hAnsi="宋体" w:hint="eastAsia"/>
                <w:sz w:val="21"/>
                <w:szCs w:val="21"/>
              </w:rPr>
            </w:pPr>
          </w:p>
        </w:tc>
      </w:tr>
      <w:tr w:rsidR="009938DD" w:rsidRPr="009938DD" w14:paraId="60CCB02A" w14:textId="77777777" w:rsidTr="00547318">
        <w:trPr>
          <w:trHeight w:val="454"/>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14:paraId="7859D36E" w14:textId="77777777" w:rsidR="009938DD" w:rsidRPr="009938DD" w:rsidRDefault="009938DD" w:rsidP="00107CA1">
            <w:pPr>
              <w:widowControl/>
              <w:ind w:firstLineChars="0" w:firstLine="0"/>
              <w:jc w:val="center"/>
              <w:textAlignment w:val="center"/>
              <w:rPr>
                <w:rFonts w:ascii="宋体" w:hAnsi="宋体" w:cs="宋体" w:hint="eastAsia"/>
                <w:color w:val="000000"/>
                <w:kern w:val="0"/>
                <w:sz w:val="21"/>
                <w:szCs w:val="21"/>
                <w:lang w:bidi="ar"/>
              </w:rPr>
            </w:pPr>
            <w:r w:rsidRPr="009938DD">
              <w:rPr>
                <w:rFonts w:ascii="宋体" w:hAnsi="宋体" w:hint="eastAsia"/>
                <w:sz w:val="21"/>
                <w:szCs w:val="21"/>
              </w:rPr>
              <w:t>146</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29110EB6" w14:textId="77777777" w:rsidR="009938DD" w:rsidRPr="009938DD" w:rsidRDefault="009938DD" w:rsidP="00107CA1">
            <w:pPr>
              <w:widowControl/>
              <w:ind w:firstLineChars="0" w:firstLine="0"/>
              <w:jc w:val="center"/>
              <w:textAlignment w:val="center"/>
              <w:rPr>
                <w:rFonts w:ascii="宋体" w:hAnsi="宋体" w:cs="宋体" w:hint="eastAsia"/>
                <w:color w:val="000000"/>
                <w:kern w:val="0"/>
                <w:sz w:val="21"/>
                <w:szCs w:val="21"/>
                <w:lang w:bidi="ar"/>
              </w:rPr>
            </w:pPr>
            <w:r w:rsidRPr="009938DD">
              <w:rPr>
                <w:rFonts w:ascii="宋体" w:hAnsi="宋体" w:hint="eastAsia"/>
                <w:sz w:val="21"/>
                <w:szCs w:val="21"/>
              </w:rPr>
              <w:t>大卓</w:t>
            </w:r>
          </w:p>
        </w:tc>
        <w:tc>
          <w:tcPr>
            <w:tcW w:w="0" w:type="auto"/>
            <w:tcBorders>
              <w:top w:val="single" w:sz="4" w:space="0" w:color="000000"/>
              <w:left w:val="single" w:sz="4" w:space="0" w:color="000000"/>
              <w:bottom w:val="single" w:sz="4" w:space="0" w:color="000000"/>
              <w:right w:val="single" w:sz="4" w:space="0" w:color="000000"/>
            </w:tcBorders>
            <w:vAlign w:val="center"/>
          </w:tcPr>
          <w:p w14:paraId="0E6E1764" w14:textId="77777777" w:rsidR="009938DD" w:rsidRPr="009938DD" w:rsidRDefault="009938DD" w:rsidP="00107CA1">
            <w:pPr>
              <w:widowControl/>
              <w:ind w:firstLineChars="0" w:firstLine="0"/>
              <w:jc w:val="center"/>
              <w:textAlignment w:val="center"/>
              <w:rPr>
                <w:rFonts w:ascii="宋体" w:hAnsi="宋体" w:hint="eastAsia"/>
                <w:sz w:val="21"/>
                <w:szCs w:val="21"/>
              </w:rPr>
            </w:pPr>
            <w:r w:rsidRPr="009938DD">
              <w:rPr>
                <w:rFonts w:ascii="宋体" w:hAnsi="宋体" w:hint="eastAsia"/>
                <w:sz w:val="21"/>
                <w:szCs w:val="21"/>
              </w:rPr>
              <w:t>黄梅街道办事处</w:t>
            </w:r>
          </w:p>
        </w:tc>
        <w:tc>
          <w:tcPr>
            <w:tcW w:w="0" w:type="auto"/>
            <w:tcBorders>
              <w:top w:val="single" w:sz="4" w:space="0" w:color="000000"/>
              <w:left w:val="single" w:sz="4" w:space="0" w:color="000000"/>
              <w:bottom w:val="single" w:sz="4" w:space="0" w:color="000000"/>
              <w:right w:val="single" w:sz="4" w:space="0" w:color="000000"/>
            </w:tcBorders>
            <w:vAlign w:val="center"/>
          </w:tcPr>
          <w:p w14:paraId="3083FE71" w14:textId="77777777" w:rsidR="009938DD" w:rsidRPr="009938DD" w:rsidRDefault="009938DD" w:rsidP="00107CA1">
            <w:pPr>
              <w:widowControl/>
              <w:ind w:firstLineChars="0" w:firstLine="0"/>
              <w:jc w:val="center"/>
              <w:textAlignment w:val="center"/>
              <w:rPr>
                <w:rFonts w:ascii="宋体" w:hAnsi="宋体" w:cs="宋体" w:hint="eastAsia"/>
                <w:color w:val="000000"/>
                <w:kern w:val="0"/>
                <w:sz w:val="21"/>
                <w:szCs w:val="21"/>
                <w:lang w:bidi="ar"/>
              </w:rPr>
            </w:pPr>
            <w:r w:rsidRPr="009938DD">
              <w:rPr>
                <w:rFonts w:ascii="宋体" w:hAnsi="宋体" w:hint="eastAsia"/>
                <w:sz w:val="21"/>
                <w:szCs w:val="21"/>
              </w:rPr>
              <w:t>单千兆路由</w:t>
            </w:r>
          </w:p>
        </w:tc>
        <w:tc>
          <w:tcPr>
            <w:tcW w:w="0" w:type="auto"/>
            <w:tcBorders>
              <w:top w:val="single" w:sz="4" w:space="0" w:color="000000"/>
              <w:left w:val="single" w:sz="4" w:space="0" w:color="000000"/>
              <w:bottom w:val="single" w:sz="4" w:space="0" w:color="000000"/>
              <w:right w:val="single" w:sz="4" w:space="0" w:color="000000"/>
            </w:tcBorders>
            <w:vAlign w:val="center"/>
          </w:tcPr>
          <w:p w14:paraId="52C507D9" w14:textId="77777777" w:rsidR="009938DD" w:rsidRPr="009938DD" w:rsidRDefault="009938DD" w:rsidP="00107CA1">
            <w:pPr>
              <w:widowControl/>
              <w:ind w:firstLineChars="0" w:firstLine="0"/>
              <w:jc w:val="center"/>
              <w:textAlignment w:val="center"/>
              <w:rPr>
                <w:rFonts w:ascii="宋体" w:hAnsi="宋体" w:cs="宋体" w:hint="eastAsia"/>
                <w:color w:val="000000"/>
                <w:kern w:val="0"/>
                <w:sz w:val="21"/>
                <w:szCs w:val="21"/>
                <w:lang w:bidi="ar"/>
              </w:rPr>
            </w:pPr>
            <w:r w:rsidRPr="009938DD">
              <w:rPr>
                <w:rFonts w:ascii="宋体" w:hAnsi="宋体" w:hint="eastAsia"/>
                <w:sz w:val="21"/>
                <w:szCs w:val="21"/>
              </w:rPr>
              <w:t>单千兆电</w:t>
            </w:r>
            <w:r w:rsidRPr="009938DD">
              <w:rPr>
                <w:rFonts w:cs="Times New Roman"/>
                <w:sz w:val="21"/>
                <w:szCs w:val="21"/>
              </w:rPr>
              <w:t>↔</w:t>
            </w:r>
            <w:r w:rsidRPr="009938DD">
              <w:rPr>
                <w:rFonts w:ascii="宋体" w:hAnsi="宋体" w:cs="宋体" w:hint="eastAsia"/>
                <w:sz w:val="21"/>
                <w:szCs w:val="21"/>
              </w:rPr>
              <w:t>属地</w:t>
            </w:r>
          </w:p>
        </w:tc>
        <w:tc>
          <w:tcPr>
            <w:tcW w:w="0" w:type="auto"/>
            <w:tcBorders>
              <w:top w:val="single" w:sz="4" w:space="0" w:color="000000"/>
              <w:left w:val="single" w:sz="4" w:space="0" w:color="000000"/>
              <w:bottom w:val="single" w:sz="4" w:space="0" w:color="000000"/>
              <w:right w:val="single" w:sz="4" w:space="0" w:color="000000"/>
            </w:tcBorders>
          </w:tcPr>
          <w:p w14:paraId="6BCADEA7" w14:textId="77777777" w:rsidR="009938DD" w:rsidRPr="009938DD" w:rsidRDefault="009938DD" w:rsidP="00107CA1">
            <w:pPr>
              <w:widowControl/>
              <w:ind w:firstLineChars="0" w:firstLine="0"/>
              <w:jc w:val="center"/>
              <w:textAlignment w:val="center"/>
              <w:rPr>
                <w:rFonts w:ascii="宋体" w:hAnsi="宋体" w:hint="eastAsia"/>
                <w:sz w:val="21"/>
                <w:szCs w:val="21"/>
              </w:rPr>
            </w:pPr>
          </w:p>
        </w:tc>
      </w:tr>
      <w:tr w:rsidR="009938DD" w:rsidRPr="009938DD" w14:paraId="7C59A577" w14:textId="77777777" w:rsidTr="00547318">
        <w:trPr>
          <w:trHeight w:val="454"/>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14:paraId="278F3312" w14:textId="77777777" w:rsidR="009938DD" w:rsidRPr="009938DD" w:rsidRDefault="009938DD" w:rsidP="00107CA1">
            <w:pPr>
              <w:widowControl/>
              <w:ind w:firstLineChars="0" w:firstLine="0"/>
              <w:jc w:val="center"/>
              <w:textAlignment w:val="center"/>
              <w:rPr>
                <w:rFonts w:ascii="宋体" w:hAnsi="宋体" w:cs="宋体" w:hint="eastAsia"/>
                <w:color w:val="000000"/>
                <w:kern w:val="0"/>
                <w:sz w:val="21"/>
                <w:szCs w:val="21"/>
                <w:lang w:bidi="ar"/>
              </w:rPr>
            </w:pPr>
            <w:r w:rsidRPr="009938DD">
              <w:rPr>
                <w:rFonts w:ascii="宋体" w:hAnsi="宋体" w:hint="eastAsia"/>
                <w:sz w:val="21"/>
                <w:szCs w:val="21"/>
              </w:rPr>
              <w:t>147</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3BA6FE06" w14:textId="77777777" w:rsidR="009938DD" w:rsidRPr="009938DD" w:rsidRDefault="009938DD" w:rsidP="00107CA1">
            <w:pPr>
              <w:widowControl/>
              <w:ind w:firstLineChars="0" w:firstLine="0"/>
              <w:jc w:val="center"/>
              <w:textAlignment w:val="center"/>
              <w:rPr>
                <w:rFonts w:ascii="宋体" w:hAnsi="宋体" w:cs="宋体" w:hint="eastAsia"/>
                <w:color w:val="000000"/>
                <w:kern w:val="0"/>
                <w:sz w:val="21"/>
                <w:szCs w:val="21"/>
                <w:lang w:bidi="ar"/>
              </w:rPr>
            </w:pPr>
            <w:r w:rsidRPr="009938DD">
              <w:rPr>
                <w:rFonts w:ascii="宋体" w:hAnsi="宋体" w:hint="eastAsia"/>
                <w:sz w:val="21"/>
                <w:szCs w:val="21"/>
              </w:rPr>
              <w:t>下荫</w:t>
            </w:r>
          </w:p>
        </w:tc>
        <w:tc>
          <w:tcPr>
            <w:tcW w:w="0" w:type="auto"/>
            <w:tcBorders>
              <w:top w:val="single" w:sz="4" w:space="0" w:color="000000"/>
              <w:left w:val="single" w:sz="4" w:space="0" w:color="000000"/>
              <w:bottom w:val="single" w:sz="4" w:space="0" w:color="000000"/>
              <w:right w:val="single" w:sz="4" w:space="0" w:color="000000"/>
            </w:tcBorders>
            <w:vAlign w:val="center"/>
          </w:tcPr>
          <w:p w14:paraId="106C06C5" w14:textId="77777777" w:rsidR="009938DD" w:rsidRPr="009938DD" w:rsidRDefault="009938DD" w:rsidP="00107CA1">
            <w:pPr>
              <w:widowControl/>
              <w:ind w:firstLineChars="0" w:firstLine="0"/>
              <w:jc w:val="center"/>
              <w:textAlignment w:val="center"/>
              <w:rPr>
                <w:rFonts w:ascii="宋体" w:hAnsi="宋体" w:hint="eastAsia"/>
                <w:sz w:val="21"/>
                <w:szCs w:val="21"/>
              </w:rPr>
            </w:pPr>
            <w:r w:rsidRPr="009938DD">
              <w:rPr>
                <w:rFonts w:ascii="宋体" w:hAnsi="宋体" w:hint="eastAsia"/>
                <w:sz w:val="21"/>
                <w:szCs w:val="21"/>
              </w:rPr>
              <w:t>黄梅街道办事处</w:t>
            </w:r>
          </w:p>
        </w:tc>
        <w:tc>
          <w:tcPr>
            <w:tcW w:w="0" w:type="auto"/>
            <w:tcBorders>
              <w:top w:val="single" w:sz="4" w:space="0" w:color="000000"/>
              <w:left w:val="single" w:sz="4" w:space="0" w:color="000000"/>
              <w:bottom w:val="single" w:sz="4" w:space="0" w:color="000000"/>
              <w:right w:val="single" w:sz="4" w:space="0" w:color="000000"/>
            </w:tcBorders>
            <w:vAlign w:val="center"/>
          </w:tcPr>
          <w:p w14:paraId="1B4C7E33" w14:textId="77777777" w:rsidR="009938DD" w:rsidRPr="009938DD" w:rsidRDefault="009938DD" w:rsidP="00107CA1">
            <w:pPr>
              <w:widowControl/>
              <w:ind w:firstLineChars="0" w:firstLine="0"/>
              <w:jc w:val="center"/>
              <w:textAlignment w:val="center"/>
              <w:rPr>
                <w:rFonts w:ascii="宋体" w:hAnsi="宋体" w:cs="宋体" w:hint="eastAsia"/>
                <w:color w:val="000000"/>
                <w:kern w:val="0"/>
                <w:sz w:val="21"/>
                <w:szCs w:val="21"/>
                <w:lang w:bidi="ar"/>
              </w:rPr>
            </w:pPr>
            <w:r w:rsidRPr="009938DD">
              <w:rPr>
                <w:rFonts w:ascii="宋体" w:hAnsi="宋体" w:hint="eastAsia"/>
                <w:sz w:val="21"/>
                <w:szCs w:val="21"/>
              </w:rPr>
              <w:t>单千兆路由</w:t>
            </w:r>
          </w:p>
        </w:tc>
        <w:tc>
          <w:tcPr>
            <w:tcW w:w="0" w:type="auto"/>
            <w:tcBorders>
              <w:top w:val="single" w:sz="4" w:space="0" w:color="000000"/>
              <w:left w:val="single" w:sz="4" w:space="0" w:color="000000"/>
              <w:bottom w:val="single" w:sz="4" w:space="0" w:color="000000"/>
              <w:right w:val="single" w:sz="4" w:space="0" w:color="000000"/>
            </w:tcBorders>
            <w:vAlign w:val="center"/>
          </w:tcPr>
          <w:p w14:paraId="60921AB4" w14:textId="77777777" w:rsidR="009938DD" w:rsidRPr="009938DD" w:rsidRDefault="009938DD" w:rsidP="00107CA1">
            <w:pPr>
              <w:widowControl/>
              <w:ind w:firstLineChars="0" w:firstLine="0"/>
              <w:jc w:val="center"/>
              <w:textAlignment w:val="center"/>
              <w:rPr>
                <w:rFonts w:ascii="宋体" w:hAnsi="宋体" w:cs="宋体" w:hint="eastAsia"/>
                <w:color w:val="000000"/>
                <w:kern w:val="0"/>
                <w:sz w:val="21"/>
                <w:szCs w:val="21"/>
                <w:lang w:bidi="ar"/>
              </w:rPr>
            </w:pPr>
            <w:r w:rsidRPr="009938DD">
              <w:rPr>
                <w:rFonts w:ascii="宋体" w:hAnsi="宋体" w:hint="eastAsia"/>
                <w:sz w:val="21"/>
                <w:szCs w:val="21"/>
              </w:rPr>
              <w:t>单千兆电</w:t>
            </w:r>
            <w:r w:rsidRPr="009938DD">
              <w:rPr>
                <w:rFonts w:cs="Times New Roman"/>
                <w:sz w:val="21"/>
                <w:szCs w:val="21"/>
              </w:rPr>
              <w:t>↔</w:t>
            </w:r>
            <w:r w:rsidRPr="009938DD">
              <w:rPr>
                <w:rFonts w:ascii="宋体" w:hAnsi="宋体" w:cs="宋体" w:hint="eastAsia"/>
                <w:sz w:val="21"/>
                <w:szCs w:val="21"/>
              </w:rPr>
              <w:t>属地</w:t>
            </w:r>
          </w:p>
        </w:tc>
        <w:tc>
          <w:tcPr>
            <w:tcW w:w="0" w:type="auto"/>
            <w:tcBorders>
              <w:top w:val="single" w:sz="4" w:space="0" w:color="000000"/>
              <w:left w:val="single" w:sz="4" w:space="0" w:color="000000"/>
              <w:bottom w:val="single" w:sz="4" w:space="0" w:color="000000"/>
              <w:right w:val="single" w:sz="4" w:space="0" w:color="000000"/>
            </w:tcBorders>
          </w:tcPr>
          <w:p w14:paraId="601763B9" w14:textId="77777777" w:rsidR="009938DD" w:rsidRPr="009938DD" w:rsidRDefault="009938DD" w:rsidP="00107CA1">
            <w:pPr>
              <w:widowControl/>
              <w:ind w:firstLineChars="0" w:firstLine="0"/>
              <w:jc w:val="center"/>
              <w:textAlignment w:val="center"/>
              <w:rPr>
                <w:rFonts w:ascii="宋体" w:hAnsi="宋体" w:hint="eastAsia"/>
                <w:sz w:val="21"/>
                <w:szCs w:val="21"/>
              </w:rPr>
            </w:pPr>
          </w:p>
        </w:tc>
      </w:tr>
      <w:tr w:rsidR="009938DD" w:rsidRPr="009938DD" w14:paraId="77E40EA6" w14:textId="77777777" w:rsidTr="00547318">
        <w:trPr>
          <w:trHeight w:val="454"/>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14:paraId="162DD0B3" w14:textId="77777777" w:rsidR="009938DD" w:rsidRPr="009938DD" w:rsidRDefault="009938DD" w:rsidP="00107CA1">
            <w:pPr>
              <w:widowControl/>
              <w:ind w:firstLineChars="0" w:firstLine="0"/>
              <w:jc w:val="center"/>
              <w:textAlignment w:val="center"/>
              <w:rPr>
                <w:rFonts w:ascii="宋体" w:hAnsi="宋体" w:cs="宋体" w:hint="eastAsia"/>
                <w:color w:val="000000"/>
                <w:kern w:val="0"/>
                <w:sz w:val="21"/>
                <w:szCs w:val="21"/>
                <w:lang w:bidi="ar"/>
              </w:rPr>
            </w:pPr>
            <w:r w:rsidRPr="009938DD">
              <w:rPr>
                <w:rFonts w:ascii="宋体" w:hAnsi="宋体" w:hint="eastAsia"/>
                <w:sz w:val="21"/>
                <w:szCs w:val="21"/>
              </w:rPr>
              <w:t>148</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76AC3047" w14:textId="77777777" w:rsidR="009938DD" w:rsidRPr="009938DD" w:rsidRDefault="009938DD" w:rsidP="00107CA1">
            <w:pPr>
              <w:widowControl/>
              <w:ind w:firstLineChars="0" w:firstLine="0"/>
              <w:jc w:val="center"/>
              <w:textAlignment w:val="center"/>
              <w:rPr>
                <w:rFonts w:ascii="宋体" w:hAnsi="宋体" w:cs="宋体" w:hint="eastAsia"/>
                <w:color w:val="000000"/>
                <w:kern w:val="0"/>
                <w:sz w:val="21"/>
                <w:szCs w:val="21"/>
                <w:lang w:bidi="ar"/>
              </w:rPr>
            </w:pPr>
            <w:r w:rsidRPr="009938DD">
              <w:rPr>
                <w:rFonts w:ascii="宋体" w:hAnsi="宋体" w:hint="eastAsia"/>
                <w:sz w:val="21"/>
                <w:szCs w:val="21"/>
              </w:rPr>
              <w:t>杜家山</w:t>
            </w:r>
          </w:p>
        </w:tc>
        <w:tc>
          <w:tcPr>
            <w:tcW w:w="0" w:type="auto"/>
            <w:tcBorders>
              <w:top w:val="single" w:sz="4" w:space="0" w:color="000000"/>
              <w:left w:val="single" w:sz="4" w:space="0" w:color="000000"/>
              <w:bottom w:val="single" w:sz="4" w:space="0" w:color="000000"/>
              <w:right w:val="single" w:sz="4" w:space="0" w:color="000000"/>
            </w:tcBorders>
            <w:vAlign w:val="center"/>
          </w:tcPr>
          <w:p w14:paraId="46C4F80C" w14:textId="77777777" w:rsidR="009938DD" w:rsidRPr="009938DD" w:rsidRDefault="009938DD" w:rsidP="00107CA1">
            <w:pPr>
              <w:widowControl/>
              <w:ind w:firstLineChars="0" w:firstLine="0"/>
              <w:jc w:val="center"/>
              <w:textAlignment w:val="center"/>
              <w:rPr>
                <w:rFonts w:ascii="宋体" w:hAnsi="宋体" w:hint="eastAsia"/>
                <w:sz w:val="21"/>
                <w:szCs w:val="21"/>
              </w:rPr>
            </w:pPr>
            <w:r w:rsidRPr="009938DD">
              <w:rPr>
                <w:rFonts w:ascii="宋体" w:hAnsi="宋体" w:hint="eastAsia"/>
                <w:sz w:val="21"/>
                <w:szCs w:val="21"/>
              </w:rPr>
              <w:t>黄梅街道办事处</w:t>
            </w:r>
          </w:p>
        </w:tc>
        <w:tc>
          <w:tcPr>
            <w:tcW w:w="0" w:type="auto"/>
            <w:tcBorders>
              <w:top w:val="single" w:sz="4" w:space="0" w:color="000000"/>
              <w:left w:val="single" w:sz="4" w:space="0" w:color="000000"/>
              <w:bottom w:val="single" w:sz="4" w:space="0" w:color="000000"/>
              <w:right w:val="single" w:sz="4" w:space="0" w:color="000000"/>
            </w:tcBorders>
            <w:vAlign w:val="center"/>
          </w:tcPr>
          <w:p w14:paraId="0D6CBFB3" w14:textId="77777777" w:rsidR="009938DD" w:rsidRPr="009938DD" w:rsidRDefault="009938DD" w:rsidP="00107CA1">
            <w:pPr>
              <w:widowControl/>
              <w:ind w:firstLineChars="0" w:firstLine="0"/>
              <w:jc w:val="center"/>
              <w:textAlignment w:val="center"/>
              <w:rPr>
                <w:rFonts w:ascii="宋体" w:hAnsi="宋体" w:cs="宋体" w:hint="eastAsia"/>
                <w:color w:val="000000"/>
                <w:kern w:val="0"/>
                <w:sz w:val="21"/>
                <w:szCs w:val="21"/>
                <w:lang w:bidi="ar"/>
              </w:rPr>
            </w:pPr>
            <w:r w:rsidRPr="009938DD">
              <w:rPr>
                <w:rFonts w:ascii="宋体" w:hAnsi="宋体" w:hint="eastAsia"/>
                <w:sz w:val="21"/>
                <w:szCs w:val="21"/>
              </w:rPr>
              <w:t>单千兆路由</w:t>
            </w:r>
          </w:p>
        </w:tc>
        <w:tc>
          <w:tcPr>
            <w:tcW w:w="0" w:type="auto"/>
            <w:tcBorders>
              <w:top w:val="single" w:sz="4" w:space="0" w:color="000000"/>
              <w:left w:val="single" w:sz="4" w:space="0" w:color="000000"/>
              <w:bottom w:val="single" w:sz="4" w:space="0" w:color="000000"/>
              <w:right w:val="single" w:sz="4" w:space="0" w:color="000000"/>
            </w:tcBorders>
            <w:vAlign w:val="center"/>
          </w:tcPr>
          <w:p w14:paraId="2002F99D" w14:textId="77777777" w:rsidR="009938DD" w:rsidRPr="009938DD" w:rsidRDefault="009938DD" w:rsidP="00107CA1">
            <w:pPr>
              <w:widowControl/>
              <w:ind w:firstLineChars="0" w:firstLine="0"/>
              <w:jc w:val="center"/>
              <w:textAlignment w:val="center"/>
              <w:rPr>
                <w:rFonts w:ascii="宋体" w:hAnsi="宋体" w:cs="宋体" w:hint="eastAsia"/>
                <w:color w:val="000000"/>
                <w:kern w:val="0"/>
                <w:sz w:val="21"/>
                <w:szCs w:val="21"/>
                <w:lang w:bidi="ar"/>
              </w:rPr>
            </w:pPr>
            <w:r w:rsidRPr="009938DD">
              <w:rPr>
                <w:rFonts w:ascii="宋体" w:hAnsi="宋体" w:hint="eastAsia"/>
                <w:sz w:val="21"/>
                <w:szCs w:val="21"/>
              </w:rPr>
              <w:t>单千兆电</w:t>
            </w:r>
            <w:r w:rsidRPr="009938DD">
              <w:rPr>
                <w:rFonts w:cs="Times New Roman"/>
                <w:sz w:val="21"/>
                <w:szCs w:val="21"/>
              </w:rPr>
              <w:t>↔</w:t>
            </w:r>
            <w:r w:rsidRPr="009938DD">
              <w:rPr>
                <w:rFonts w:ascii="宋体" w:hAnsi="宋体" w:cs="宋体" w:hint="eastAsia"/>
                <w:sz w:val="21"/>
                <w:szCs w:val="21"/>
              </w:rPr>
              <w:t>属地</w:t>
            </w:r>
          </w:p>
        </w:tc>
        <w:tc>
          <w:tcPr>
            <w:tcW w:w="0" w:type="auto"/>
            <w:tcBorders>
              <w:top w:val="single" w:sz="4" w:space="0" w:color="000000"/>
              <w:left w:val="single" w:sz="4" w:space="0" w:color="000000"/>
              <w:bottom w:val="single" w:sz="4" w:space="0" w:color="000000"/>
              <w:right w:val="single" w:sz="4" w:space="0" w:color="000000"/>
            </w:tcBorders>
          </w:tcPr>
          <w:p w14:paraId="2D2ECFBB" w14:textId="77777777" w:rsidR="009938DD" w:rsidRPr="009938DD" w:rsidRDefault="009938DD" w:rsidP="00107CA1">
            <w:pPr>
              <w:widowControl/>
              <w:ind w:firstLineChars="0" w:firstLine="0"/>
              <w:jc w:val="center"/>
              <w:textAlignment w:val="center"/>
              <w:rPr>
                <w:rFonts w:ascii="宋体" w:hAnsi="宋体" w:hint="eastAsia"/>
                <w:sz w:val="21"/>
                <w:szCs w:val="21"/>
              </w:rPr>
            </w:pPr>
          </w:p>
        </w:tc>
      </w:tr>
      <w:tr w:rsidR="009938DD" w:rsidRPr="009938DD" w14:paraId="4D392A4C" w14:textId="77777777" w:rsidTr="00547318">
        <w:trPr>
          <w:trHeight w:val="454"/>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14:paraId="0312EEB8" w14:textId="77777777" w:rsidR="009938DD" w:rsidRPr="009938DD" w:rsidRDefault="009938DD" w:rsidP="00107CA1">
            <w:pPr>
              <w:widowControl/>
              <w:ind w:firstLineChars="0" w:firstLine="0"/>
              <w:jc w:val="center"/>
              <w:textAlignment w:val="center"/>
              <w:rPr>
                <w:rFonts w:ascii="宋体" w:hAnsi="宋体" w:cs="宋体" w:hint="eastAsia"/>
                <w:color w:val="000000"/>
                <w:kern w:val="0"/>
                <w:sz w:val="21"/>
                <w:szCs w:val="21"/>
                <w:lang w:bidi="ar"/>
              </w:rPr>
            </w:pPr>
            <w:r w:rsidRPr="009938DD">
              <w:rPr>
                <w:rFonts w:ascii="宋体" w:hAnsi="宋体" w:hint="eastAsia"/>
                <w:sz w:val="21"/>
                <w:szCs w:val="21"/>
              </w:rPr>
              <w:t>149</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085CB86D" w14:textId="77777777" w:rsidR="009938DD" w:rsidRPr="009938DD" w:rsidRDefault="009938DD" w:rsidP="00107CA1">
            <w:pPr>
              <w:widowControl/>
              <w:ind w:firstLineChars="0" w:firstLine="0"/>
              <w:jc w:val="center"/>
              <w:textAlignment w:val="center"/>
              <w:rPr>
                <w:rFonts w:ascii="宋体" w:hAnsi="宋体" w:cs="宋体" w:hint="eastAsia"/>
                <w:color w:val="000000"/>
                <w:kern w:val="0"/>
                <w:sz w:val="21"/>
                <w:szCs w:val="21"/>
                <w:lang w:bidi="ar"/>
              </w:rPr>
            </w:pPr>
            <w:r w:rsidRPr="009938DD">
              <w:rPr>
                <w:rFonts w:ascii="宋体" w:hAnsi="宋体" w:hint="eastAsia"/>
                <w:sz w:val="21"/>
                <w:szCs w:val="21"/>
              </w:rPr>
              <w:t>姚徐</w:t>
            </w:r>
          </w:p>
        </w:tc>
        <w:tc>
          <w:tcPr>
            <w:tcW w:w="0" w:type="auto"/>
            <w:tcBorders>
              <w:top w:val="single" w:sz="4" w:space="0" w:color="000000"/>
              <w:left w:val="single" w:sz="4" w:space="0" w:color="000000"/>
              <w:bottom w:val="single" w:sz="4" w:space="0" w:color="000000"/>
              <w:right w:val="single" w:sz="4" w:space="0" w:color="000000"/>
            </w:tcBorders>
            <w:vAlign w:val="center"/>
          </w:tcPr>
          <w:p w14:paraId="681BEE30" w14:textId="77777777" w:rsidR="009938DD" w:rsidRPr="009938DD" w:rsidRDefault="009938DD" w:rsidP="00107CA1">
            <w:pPr>
              <w:widowControl/>
              <w:ind w:firstLineChars="0" w:firstLine="0"/>
              <w:jc w:val="center"/>
              <w:textAlignment w:val="center"/>
              <w:rPr>
                <w:rFonts w:ascii="宋体" w:hAnsi="宋体" w:hint="eastAsia"/>
                <w:sz w:val="21"/>
                <w:szCs w:val="21"/>
              </w:rPr>
            </w:pPr>
            <w:r w:rsidRPr="009938DD">
              <w:rPr>
                <w:rFonts w:ascii="宋体" w:hAnsi="宋体" w:hint="eastAsia"/>
                <w:sz w:val="21"/>
                <w:szCs w:val="21"/>
              </w:rPr>
              <w:t>黄梅街道办事处</w:t>
            </w:r>
          </w:p>
        </w:tc>
        <w:tc>
          <w:tcPr>
            <w:tcW w:w="0" w:type="auto"/>
            <w:tcBorders>
              <w:top w:val="single" w:sz="4" w:space="0" w:color="000000"/>
              <w:left w:val="single" w:sz="4" w:space="0" w:color="000000"/>
              <w:bottom w:val="single" w:sz="4" w:space="0" w:color="000000"/>
              <w:right w:val="single" w:sz="4" w:space="0" w:color="000000"/>
            </w:tcBorders>
            <w:vAlign w:val="center"/>
          </w:tcPr>
          <w:p w14:paraId="128D87F0" w14:textId="77777777" w:rsidR="009938DD" w:rsidRPr="009938DD" w:rsidRDefault="009938DD" w:rsidP="00107CA1">
            <w:pPr>
              <w:widowControl/>
              <w:ind w:firstLineChars="0" w:firstLine="0"/>
              <w:jc w:val="center"/>
              <w:textAlignment w:val="center"/>
              <w:rPr>
                <w:rFonts w:ascii="宋体" w:hAnsi="宋体" w:cs="宋体" w:hint="eastAsia"/>
                <w:color w:val="000000"/>
                <w:kern w:val="0"/>
                <w:sz w:val="21"/>
                <w:szCs w:val="21"/>
                <w:lang w:bidi="ar"/>
              </w:rPr>
            </w:pPr>
            <w:r w:rsidRPr="009938DD">
              <w:rPr>
                <w:rFonts w:ascii="宋体" w:hAnsi="宋体" w:hint="eastAsia"/>
                <w:sz w:val="21"/>
                <w:szCs w:val="21"/>
              </w:rPr>
              <w:t>单千兆路由</w:t>
            </w:r>
          </w:p>
        </w:tc>
        <w:tc>
          <w:tcPr>
            <w:tcW w:w="0" w:type="auto"/>
            <w:tcBorders>
              <w:top w:val="single" w:sz="4" w:space="0" w:color="000000"/>
              <w:left w:val="single" w:sz="4" w:space="0" w:color="000000"/>
              <w:bottom w:val="single" w:sz="4" w:space="0" w:color="000000"/>
              <w:right w:val="single" w:sz="4" w:space="0" w:color="000000"/>
            </w:tcBorders>
            <w:vAlign w:val="center"/>
          </w:tcPr>
          <w:p w14:paraId="5AA4CAF1" w14:textId="77777777" w:rsidR="009938DD" w:rsidRPr="009938DD" w:rsidRDefault="009938DD" w:rsidP="00107CA1">
            <w:pPr>
              <w:widowControl/>
              <w:ind w:firstLineChars="0" w:firstLine="0"/>
              <w:jc w:val="center"/>
              <w:textAlignment w:val="center"/>
              <w:rPr>
                <w:rFonts w:ascii="宋体" w:hAnsi="宋体" w:cs="宋体" w:hint="eastAsia"/>
                <w:color w:val="000000"/>
                <w:kern w:val="0"/>
                <w:sz w:val="21"/>
                <w:szCs w:val="21"/>
                <w:lang w:bidi="ar"/>
              </w:rPr>
            </w:pPr>
            <w:r w:rsidRPr="009938DD">
              <w:rPr>
                <w:rFonts w:ascii="宋体" w:hAnsi="宋体" w:hint="eastAsia"/>
                <w:sz w:val="21"/>
                <w:szCs w:val="21"/>
              </w:rPr>
              <w:t>单千兆电</w:t>
            </w:r>
            <w:r w:rsidRPr="009938DD">
              <w:rPr>
                <w:rFonts w:cs="Times New Roman"/>
                <w:sz w:val="21"/>
                <w:szCs w:val="21"/>
              </w:rPr>
              <w:t>↔</w:t>
            </w:r>
            <w:r w:rsidRPr="009938DD">
              <w:rPr>
                <w:rFonts w:ascii="宋体" w:hAnsi="宋体" w:cs="宋体" w:hint="eastAsia"/>
                <w:sz w:val="21"/>
                <w:szCs w:val="21"/>
              </w:rPr>
              <w:t>属地</w:t>
            </w:r>
          </w:p>
        </w:tc>
        <w:tc>
          <w:tcPr>
            <w:tcW w:w="0" w:type="auto"/>
            <w:tcBorders>
              <w:top w:val="single" w:sz="4" w:space="0" w:color="000000"/>
              <w:left w:val="single" w:sz="4" w:space="0" w:color="000000"/>
              <w:bottom w:val="single" w:sz="4" w:space="0" w:color="000000"/>
              <w:right w:val="single" w:sz="4" w:space="0" w:color="000000"/>
            </w:tcBorders>
          </w:tcPr>
          <w:p w14:paraId="7F0A67B3" w14:textId="77777777" w:rsidR="009938DD" w:rsidRPr="009938DD" w:rsidRDefault="009938DD" w:rsidP="00107CA1">
            <w:pPr>
              <w:widowControl/>
              <w:ind w:firstLineChars="0" w:firstLine="0"/>
              <w:jc w:val="center"/>
              <w:textAlignment w:val="center"/>
              <w:rPr>
                <w:rFonts w:ascii="宋体" w:hAnsi="宋体" w:hint="eastAsia"/>
                <w:sz w:val="21"/>
                <w:szCs w:val="21"/>
              </w:rPr>
            </w:pPr>
          </w:p>
        </w:tc>
      </w:tr>
      <w:tr w:rsidR="009938DD" w:rsidRPr="009938DD" w14:paraId="67218FDA" w14:textId="77777777" w:rsidTr="00547318">
        <w:trPr>
          <w:trHeight w:val="454"/>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14:paraId="25189195" w14:textId="77777777" w:rsidR="009938DD" w:rsidRPr="009938DD" w:rsidRDefault="009938DD" w:rsidP="00107CA1">
            <w:pPr>
              <w:widowControl/>
              <w:ind w:firstLineChars="0" w:firstLine="0"/>
              <w:jc w:val="center"/>
              <w:textAlignment w:val="center"/>
              <w:rPr>
                <w:rFonts w:ascii="宋体" w:hAnsi="宋体" w:cs="宋体" w:hint="eastAsia"/>
                <w:color w:val="000000"/>
                <w:kern w:val="0"/>
                <w:sz w:val="21"/>
                <w:szCs w:val="21"/>
                <w:lang w:bidi="ar"/>
              </w:rPr>
            </w:pPr>
            <w:r w:rsidRPr="009938DD">
              <w:rPr>
                <w:rFonts w:ascii="宋体" w:hAnsi="宋体" w:hint="eastAsia"/>
                <w:sz w:val="21"/>
                <w:szCs w:val="21"/>
              </w:rPr>
              <w:lastRenderedPageBreak/>
              <w:t>150</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3A95D127" w14:textId="77777777" w:rsidR="009938DD" w:rsidRPr="009938DD" w:rsidRDefault="009938DD" w:rsidP="00107CA1">
            <w:pPr>
              <w:widowControl/>
              <w:ind w:firstLineChars="0" w:firstLine="0"/>
              <w:jc w:val="center"/>
              <w:textAlignment w:val="center"/>
              <w:rPr>
                <w:rFonts w:ascii="宋体" w:hAnsi="宋体" w:cs="宋体" w:hint="eastAsia"/>
                <w:color w:val="000000"/>
                <w:kern w:val="0"/>
                <w:sz w:val="21"/>
                <w:szCs w:val="21"/>
                <w:lang w:bidi="ar"/>
              </w:rPr>
            </w:pPr>
            <w:r w:rsidRPr="009938DD">
              <w:rPr>
                <w:rFonts w:ascii="宋体" w:hAnsi="宋体" w:hint="eastAsia"/>
                <w:sz w:val="21"/>
                <w:szCs w:val="21"/>
              </w:rPr>
              <w:t>三台阁</w:t>
            </w:r>
          </w:p>
        </w:tc>
        <w:tc>
          <w:tcPr>
            <w:tcW w:w="0" w:type="auto"/>
            <w:tcBorders>
              <w:top w:val="single" w:sz="4" w:space="0" w:color="000000"/>
              <w:left w:val="single" w:sz="4" w:space="0" w:color="000000"/>
              <w:bottom w:val="single" w:sz="4" w:space="0" w:color="000000"/>
              <w:right w:val="single" w:sz="4" w:space="0" w:color="000000"/>
            </w:tcBorders>
            <w:vAlign w:val="center"/>
          </w:tcPr>
          <w:p w14:paraId="20859EB6" w14:textId="77777777" w:rsidR="009938DD" w:rsidRPr="009938DD" w:rsidRDefault="009938DD" w:rsidP="00107CA1">
            <w:pPr>
              <w:widowControl/>
              <w:ind w:firstLineChars="0" w:firstLine="0"/>
              <w:jc w:val="center"/>
              <w:textAlignment w:val="center"/>
              <w:rPr>
                <w:rFonts w:ascii="宋体" w:hAnsi="宋体" w:hint="eastAsia"/>
                <w:sz w:val="21"/>
                <w:szCs w:val="21"/>
              </w:rPr>
            </w:pPr>
            <w:r w:rsidRPr="009938DD">
              <w:rPr>
                <w:rFonts w:ascii="宋体" w:hAnsi="宋体" w:hint="eastAsia"/>
                <w:sz w:val="21"/>
                <w:szCs w:val="21"/>
              </w:rPr>
              <w:t>黄梅街道办事处</w:t>
            </w:r>
          </w:p>
        </w:tc>
        <w:tc>
          <w:tcPr>
            <w:tcW w:w="0" w:type="auto"/>
            <w:tcBorders>
              <w:top w:val="single" w:sz="4" w:space="0" w:color="000000"/>
              <w:left w:val="single" w:sz="4" w:space="0" w:color="000000"/>
              <w:bottom w:val="single" w:sz="4" w:space="0" w:color="000000"/>
              <w:right w:val="single" w:sz="4" w:space="0" w:color="000000"/>
            </w:tcBorders>
            <w:vAlign w:val="center"/>
          </w:tcPr>
          <w:p w14:paraId="412661EA" w14:textId="77777777" w:rsidR="009938DD" w:rsidRPr="009938DD" w:rsidRDefault="009938DD" w:rsidP="00107CA1">
            <w:pPr>
              <w:widowControl/>
              <w:ind w:firstLineChars="0" w:firstLine="0"/>
              <w:jc w:val="center"/>
              <w:textAlignment w:val="center"/>
              <w:rPr>
                <w:rFonts w:ascii="宋体" w:hAnsi="宋体" w:cs="宋体" w:hint="eastAsia"/>
                <w:color w:val="000000"/>
                <w:kern w:val="0"/>
                <w:sz w:val="21"/>
                <w:szCs w:val="21"/>
                <w:lang w:bidi="ar"/>
              </w:rPr>
            </w:pPr>
            <w:r w:rsidRPr="009938DD">
              <w:rPr>
                <w:rFonts w:ascii="宋体" w:hAnsi="宋体" w:hint="eastAsia"/>
                <w:sz w:val="21"/>
                <w:szCs w:val="21"/>
              </w:rPr>
              <w:t>单千兆路由</w:t>
            </w:r>
          </w:p>
        </w:tc>
        <w:tc>
          <w:tcPr>
            <w:tcW w:w="0" w:type="auto"/>
            <w:tcBorders>
              <w:top w:val="single" w:sz="4" w:space="0" w:color="000000"/>
              <w:left w:val="single" w:sz="4" w:space="0" w:color="000000"/>
              <w:bottom w:val="single" w:sz="4" w:space="0" w:color="000000"/>
              <w:right w:val="single" w:sz="4" w:space="0" w:color="000000"/>
            </w:tcBorders>
            <w:vAlign w:val="center"/>
          </w:tcPr>
          <w:p w14:paraId="788737E1" w14:textId="77777777" w:rsidR="009938DD" w:rsidRPr="009938DD" w:rsidRDefault="009938DD" w:rsidP="00107CA1">
            <w:pPr>
              <w:widowControl/>
              <w:ind w:firstLineChars="0" w:firstLine="0"/>
              <w:jc w:val="center"/>
              <w:textAlignment w:val="center"/>
              <w:rPr>
                <w:rFonts w:ascii="宋体" w:hAnsi="宋体" w:cs="宋体" w:hint="eastAsia"/>
                <w:color w:val="000000"/>
                <w:kern w:val="0"/>
                <w:sz w:val="21"/>
                <w:szCs w:val="21"/>
                <w:lang w:bidi="ar"/>
              </w:rPr>
            </w:pPr>
            <w:r w:rsidRPr="009938DD">
              <w:rPr>
                <w:rFonts w:ascii="宋体" w:hAnsi="宋体" w:hint="eastAsia"/>
                <w:sz w:val="21"/>
                <w:szCs w:val="21"/>
              </w:rPr>
              <w:t>单千兆电</w:t>
            </w:r>
            <w:r w:rsidRPr="009938DD">
              <w:rPr>
                <w:rFonts w:cs="Times New Roman"/>
                <w:sz w:val="21"/>
                <w:szCs w:val="21"/>
              </w:rPr>
              <w:t>↔</w:t>
            </w:r>
            <w:r w:rsidRPr="009938DD">
              <w:rPr>
                <w:rFonts w:ascii="宋体" w:hAnsi="宋体" w:cs="宋体" w:hint="eastAsia"/>
                <w:sz w:val="21"/>
                <w:szCs w:val="21"/>
              </w:rPr>
              <w:t>属地</w:t>
            </w:r>
          </w:p>
        </w:tc>
        <w:tc>
          <w:tcPr>
            <w:tcW w:w="0" w:type="auto"/>
            <w:tcBorders>
              <w:top w:val="single" w:sz="4" w:space="0" w:color="000000"/>
              <w:left w:val="single" w:sz="4" w:space="0" w:color="000000"/>
              <w:bottom w:val="single" w:sz="4" w:space="0" w:color="000000"/>
              <w:right w:val="single" w:sz="4" w:space="0" w:color="000000"/>
            </w:tcBorders>
          </w:tcPr>
          <w:p w14:paraId="7677A5D3" w14:textId="77777777" w:rsidR="009938DD" w:rsidRPr="009938DD" w:rsidRDefault="009938DD" w:rsidP="00107CA1">
            <w:pPr>
              <w:widowControl/>
              <w:ind w:firstLineChars="0" w:firstLine="0"/>
              <w:jc w:val="center"/>
              <w:textAlignment w:val="center"/>
              <w:rPr>
                <w:rFonts w:ascii="宋体" w:hAnsi="宋体" w:hint="eastAsia"/>
                <w:sz w:val="21"/>
                <w:szCs w:val="21"/>
              </w:rPr>
            </w:pPr>
          </w:p>
        </w:tc>
      </w:tr>
      <w:tr w:rsidR="009938DD" w:rsidRPr="009938DD" w14:paraId="26AA4F87" w14:textId="77777777" w:rsidTr="00547318">
        <w:trPr>
          <w:trHeight w:val="454"/>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14:paraId="0D98964F" w14:textId="77777777" w:rsidR="009938DD" w:rsidRPr="009938DD" w:rsidRDefault="009938DD" w:rsidP="00107CA1">
            <w:pPr>
              <w:widowControl/>
              <w:ind w:firstLineChars="0" w:firstLine="0"/>
              <w:jc w:val="center"/>
              <w:textAlignment w:val="center"/>
              <w:rPr>
                <w:rFonts w:ascii="宋体" w:hAnsi="宋体" w:cs="宋体" w:hint="eastAsia"/>
                <w:color w:val="000000"/>
                <w:kern w:val="0"/>
                <w:sz w:val="21"/>
                <w:szCs w:val="21"/>
                <w:lang w:bidi="ar"/>
              </w:rPr>
            </w:pPr>
            <w:r w:rsidRPr="009938DD">
              <w:rPr>
                <w:rFonts w:ascii="宋体" w:hAnsi="宋体" w:hint="eastAsia"/>
                <w:sz w:val="21"/>
                <w:szCs w:val="21"/>
              </w:rPr>
              <w:t>151</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31CB0EB2" w14:textId="77777777" w:rsidR="009938DD" w:rsidRPr="009938DD" w:rsidRDefault="009938DD" w:rsidP="00107CA1">
            <w:pPr>
              <w:widowControl/>
              <w:ind w:firstLineChars="0" w:firstLine="0"/>
              <w:jc w:val="center"/>
              <w:textAlignment w:val="center"/>
              <w:rPr>
                <w:rFonts w:ascii="宋体" w:hAnsi="宋体" w:cs="宋体" w:hint="eastAsia"/>
                <w:color w:val="000000"/>
                <w:kern w:val="0"/>
                <w:sz w:val="21"/>
                <w:szCs w:val="21"/>
                <w:lang w:bidi="ar"/>
              </w:rPr>
            </w:pPr>
            <w:r w:rsidRPr="009938DD">
              <w:rPr>
                <w:rFonts w:ascii="宋体" w:hAnsi="宋体" w:hint="eastAsia"/>
                <w:sz w:val="21"/>
                <w:szCs w:val="21"/>
              </w:rPr>
              <w:t>三里井</w:t>
            </w:r>
          </w:p>
        </w:tc>
        <w:tc>
          <w:tcPr>
            <w:tcW w:w="0" w:type="auto"/>
            <w:tcBorders>
              <w:top w:val="single" w:sz="4" w:space="0" w:color="000000"/>
              <w:left w:val="single" w:sz="4" w:space="0" w:color="000000"/>
              <w:bottom w:val="single" w:sz="4" w:space="0" w:color="000000"/>
              <w:right w:val="single" w:sz="4" w:space="0" w:color="000000"/>
            </w:tcBorders>
            <w:vAlign w:val="center"/>
          </w:tcPr>
          <w:p w14:paraId="55FF8CC4" w14:textId="77777777" w:rsidR="009938DD" w:rsidRPr="009938DD" w:rsidRDefault="009938DD" w:rsidP="00107CA1">
            <w:pPr>
              <w:widowControl/>
              <w:ind w:firstLineChars="0" w:firstLine="0"/>
              <w:jc w:val="center"/>
              <w:textAlignment w:val="center"/>
              <w:rPr>
                <w:rFonts w:ascii="宋体" w:hAnsi="宋体" w:hint="eastAsia"/>
                <w:sz w:val="21"/>
                <w:szCs w:val="21"/>
              </w:rPr>
            </w:pPr>
            <w:r w:rsidRPr="009938DD">
              <w:rPr>
                <w:rFonts w:ascii="宋体" w:hAnsi="宋体" w:hint="eastAsia"/>
                <w:sz w:val="21"/>
                <w:szCs w:val="21"/>
              </w:rPr>
              <w:t>黄梅街道办事处</w:t>
            </w:r>
          </w:p>
        </w:tc>
        <w:tc>
          <w:tcPr>
            <w:tcW w:w="0" w:type="auto"/>
            <w:tcBorders>
              <w:top w:val="single" w:sz="4" w:space="0" w:color="000000"/>
              <w:left w:val="single" w:sz="4" w:space="0" w:color="000000"/>
              <w:bottom w:val="single" w:sz="4" w:space="0" w:color="000000"/>
              <w:right w:val="single" w:sz="4" w:space="0" w:color="000000"/>
            </w:tcBorders>
            <w:vAlign w:val="center"/>
          </w:tcPr>
          <w:p w14:paraId="47C82DB2" w14:textId="77777777" w:rsidR="009938DD" w:rsidRPr="009938DD" w:rsidRDefault="009938DD" w:rsidP="00107CA1">
            <w:pPr>
              <w:widowControl/>
              <w:ind w:firstLineChars="0" w:firstLine="0"/>
              <w:jc w:val="center"/>
              <w:textAlignment w:val="center"/>
              <w:rPr>
                <w:rFonts w:ascii="宋体" w:hAnsi="宋体" w:cs="宋体" w:hint="eastAsia"/>
                <w:color w:val="000000"/>
                <w:kern w:val="0"/>
                <w:sz w:val="21"/>
                <w:szCs w:val="21"/>
                <w:lang w:bidi="ar"/>
              </w:rPr>
            </w:pPr>
            <w:r w:rsidRPr="009938DD">
              <w:rPr>
                <w:rFonts w:ascii="宋体" w:hAnsi="宋体" w:hint="eastAsia"/>
                <w:sz w:val="21"/>
                <w:szCs w:val="21"/>
              </w:rPr>
              <w:t>单千兆路由</w:t>
            </w:r>
          </w:p>
        </w:tc>
        <w:tc>
          <w:tcPr>
            <w:tcW w:w="0" w:type="auto"/>
            <w:tcBorders>
              <w:top w:val="single" w:sz="4" w:space="0" w:color="000000"/>
              <w:left w:val="single" w:sz="4" w:space="0" w:color="000000"/>
              <w:bottom w:val="single" w:sz="4" w:space="0" w:color="000000"/>
              <w:right w:val="single" w:sz="4" w:space="0" w:color="000000"/>
            </w:tcBorders>
            <w:vAlign w:val="center"/>
          </w:tcPr>
          <w:p w14:paraId="658DCE1E" w14:textId="77777777" w:rsidR="009938DD" w:rsidRPr="009938DD" w:rsidRDefault="009938DD" w:rsidP="00107CA1">
            <w:pPr>
              <w:widowControl/>
              <w:ind w:firstLineChars="0" w:firstLine="0"/>
              <w:jc w:val="center"/>
              <w:textAlignment w:val="center"/>
              <w:rPr>
                <w:rFonts w:ascii="宋体" w:hAnsi="宋体" w:cs="宋体" w:hint="eastAsia"/>
                <w:color w:val="000000"/>
                <w:kern w:val="0"/>
                <w:sz w:val="21"/>
                <w:szCs w:val="21"/>
                <w:lang w:bidi="ar"/>
              </w:rPr>
            </w:pPr>
            <w:r w:rsidRPr="009938DD">
              <w:rPr>
                <w:rFonts w:ascii="宋体" w:hAnsi="宋体" w:hint="eastAsia"/>
                <w:sz w:val="21"/>
                <w:szCs w:val="21"/>
              </w:rPr>
              <w:t>单千兆电</w:t>
            </w:r>
            <w:r w:rsidRPr="009938DD">
              <w:rPr>
                <w:rFonts w:cs="Times New Roman"/>
                <w:sz w:val="21"/>
                <w:szCs w:val="21"/>
              </w:rPr>
              <w:t>↔</w:t>
            </w:r>
            <w:r w:rsidRPr="009938DD">
              <w:rPr>
                <w:rFonts w:ascii="宋体" w:hAnsi="宋体" w:cs="宋体" w:hint="eastAsia"/>
                <w:sz w:val="21"/>
                <w:szCs w:val="21"/>
              </w:rPr>
              <w:t>属地</w:t>
            </w:r>
          </w:p>
        </w:tc>
        <w:tc>
          <w:tcPr>
            <w:tcW w:w="0" w:type="auto"/>
            <w:tcBorders>
              <w:top w:val="single" w:sz="4" w:space="0" w:color="000000"/>
              <w:left w:val="single" w:sz="4" w:space="0" w:color="000000"/>
              <w:bottom w:val="single" w:sz="4" w:space="0" w:color="000000"/>
              <w:right w:val="single" w:sz="4" w:space="0" w:color="000000"/>
            </w:tcBorders>
          </w:tcPr>
          <w:p w14:paraId="0C29478B" w14:textId="77777777" w:rsidR="009938DD" w:rsidRPr="009938DD" w:rsidRDefault="009938DD" w:rsidP="00107CA1">
            <w:pPr>
              <w:widowControl/>
              <w:ind w:firstLineChars="0" w:firstLine="0"/>
              <w:jc w:val="center"/>
              <w:textAlignment w:val="center"/>
              <w:rPr>
                <w:rFonts w:ascii="宋体" w:hAnsi="宋体" w:hint="eastAsia"/>
                <w:sz w:val="21"/>
                <w:szCs w:val="21"/>
              </w:rPr>
            </w:pPr>
          </w:p>
        </w:tc>
      </w:tr>
      <w:tr w:rsidR="009938DD" w:rsidRPr="009938DD" w14:paraId="7CD397BC" w14:textId="77777777" w:rsidTr="00547318">
        <w:trPr>
          <w:trHeight w:val="454"/>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14:paraId="6EB9B213" w14:textId="77777777" w:rsidR="009938DD" w:rsidRPr="009938DD" w:rsidRDefault="009938DD" w:rsidP="00107CA1">
            <w:pPr>
              <w:widowControl/>
              <w:ind w:firstLineChars="0" w:firstLine="0"/>
              <w:jc w:val="center"/>
              <w:textAlignment w:val="center"/>
              <w:rPr>
                <w:rFonts w:ascii="宋体" w:hAnsi="宋体" w:cs="宋体" w:hint="eastAsia"/>
                <w:color w:val="000000"/>
                <w:kern w:val="0"/>
                <w:sz w:val="21"/>
                <w:szCs w:val="21"/>
                <w:lang w:bidi="ar"/>
              </w:rPr>
            </w:pPr>
            <w:r w:rsidRPr="009938DD">
              <w:rPr>
                <w:rFonts w:ascii="宋体" w:hAnsi="宋体" w:hint="eastAsia"/>
                <w:sz w:val="21"/>
                <w:szCs w:val="21"/>
              </w:rPr>
              <w:t>152</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64F18068" w14:textId="77777777" w:rsidR="009938DD" w:rsidRPr="009938DD" w:rsidRDefault="009938DD" w:rsidP="00107CA1">
            <w:pPr>
              <w:widowControl/>
              <w:ind w:firstLineChars="0" w:firstLine="0"/>
              <w:jc w:val="center"/>
              <w:textAlignment w:val="center"/>
              <w:rPr>
                <w:rFonts w:ascii="宋体" w:hAnsi="宋体" w:cs="宋体" w:hint="eastAsia"/>
                <w:color w:val="000000"/>
                <w:kern w:val="0"/>
                <w:sz w:val="21"/>
                <w:szCs w:val="21"/>
                <w:lang w:bidi="ar"/>
              </w:rPr>
            </w:pPr>
            <w:r w:rsidRPr="009938DD">
              <w:rPr>
                <w:rFonts w:ascii="宋体" w:hAnsi="宋体" w:hint="eastAsia"/>
                <w:sz w:val="21"/>
                <w:szCs w:val="21"/>
              </w:rPr>
              <w:t>杨塘岗</w:t>
            </w:r>
          </w:p>
        </w:tc>
        <w:tc>
          <w:tcPr>
            <w:tcW w:w="0" w:type="auto"/>
            <w:tcBorders>
              <w:top w:val="single" w:sz="4" w:space="0" w:color="000000"/>
              <w:left w:val="single" w:sz="4" w:space="0" w:color="000000"/>
              <w:bottom w:val="single" w:sz="4" w:space="0" w:color="000000"/>
              <w:right w:val="single" w:sz="4" w:space="0" w:color="000000"/>
            </w:tcBorders>
            <w:vAlign w:val="center"/>
          </w:tcPr>
          <w:p w14:paraId="1FD7F937" w14:textId="77777777" w:rsidR="009938DD" w:rsidRPr="009938DD" w:rsidRDefault="009938DD" w:rsidP="00107CA1">
            <w:pPr>
              <w:widowControl/>
              <w:ind w:firstLineChars="0" w:firstLine="0"/>
              <w:jc w:val="center"/>
              <w:textAlignment w:val="center"/>
              <w:rPr>
                <w:rFonts w:ascii="宋体" w:hAnsi="宋体" w:hint="eastAsia"/>
                <w:sz w:val="21"/>
                <w:szCs w:val="21"/>
              </w:rPr>
            </w:pPr>
            <w:r w:rsidRPr="009938DD">
              <w:rPr>
                <w:rFonts w:ascii="宋体" w:hAnsi="宋体" w:hint="eastAsia"/>
                <w:sz w:val="21"/>
                <w:szCs w:val="21"/>
              </w:rPr>
              <w:t>黄梅街道办事处</w:t>
            </w:r>
          </w:p>
        </w:tc>
        <w:tc>
          <w:tcPr>
            <w:tcW w:w="0" w:type="auto"/>
            <w:tcBorders>
              <w:top w:val="single" w:sz="4" w:space="0" w:color="000000"/>
              <w:left w:val="single" w:sz="4" w:space="0" w:color="000000"/>
              <w:bottom w:val="single" w:sz="4" w:space="0" w:color="000000"/>
              <w:right w:val="single" w:sz="4" w:space="0" w:color="000000"/>
            </w:tcBorders>
            <w:vAlign w:val="center"/>
          </w:tcPr>
          <w:p w14:paraId="3B8067E1" w14:textId="77777777" w:rsidR="009938DD" w:rsidRPr="009938DD" w:rsidRDefault="009938DD" w:rsidP="00107CA1">
            <w:pPr>
              <w:widowControl/>
              <w:ind w:firstLineChars="0" w:firstLine="0"/>
              <w:jc w:val="center"/>
              <w:textAlignment w:val="center"/>
              <w:rPr>
                <w:rFonts w:ascii="宋体" w:hAnsi="宋体" w:cs="宋体" w:hint="eastAsia"/>
                <w:color w:val="000000"/>
                <w:kern w:val="0"/>
                <w:sz w:val="21"/>
                <w:szCs w:val="21"/>
                <w:lang w:bidi="ar"/>
              </w:rPr>
            </w:pPr>
            <w:r w:rsidRPr="009938DD">
              <w:rPr>
                <w:rFonts w:ascii="宋体" w:hAnsi="宋体" w:hint="eastAsia"/>
                <w:sz w:val="21"/>
                <w:szCs w:val="21"/>
              </w:rPr>
              <w:t>单千兆路由</w:t>
            </w:r>
          </w:p>
        </w:tc>
        <w:tc>
          <w:tcPr>
            <w:tcW w:w="0" w:type="auto"/>
            <w:tcBorders>
              <w:top w:val="single" w:sz="4" w:space="0" w:color="000000"/>
              <w:left w:val="single" w:sz="4" w:space="0" w:color="000000"/>
              <w:bottom w:val="single" w:sz="4" w:space="0" w:color="000000"/>
              <w:right w:val="single" w:sz="4" w:space="0" w:color="000000"/>
            </w:tcBorders>
            <w:vAlign w:val="center"/>
          </w:tcPr>
          <w:p w14:paraId="481E05B8" w14:textId="77777777" w:rsidR="009938DD" w:rsidRPr="009938DD" w:rsidRDefault="009938DD" w:rsidP="00107CA1">
            <w:pPr>
              <w:widowControl/>
              <w:ind w:firstLineChars="0" w:firstLine="0"/>
              <w:jc w:val="center"/>
              <w:textAlignment w:val="center"/>
              <w:rPr>
                <w:rFonts w:ascii="宋体" w:hAnsi="宋体" w:cs="宋体" w:hint="eastAsia"/>
                <w:color w:val="000000"/>
                <w:kern w:val="0"/>
                <w:sz w:val="21"/>
                <w:szCs w:val="21"/>
                <w:lang w:bidi="ar"/>
              </w:rPr>
            </w:pPr>
            <w:r w:rsidRPr="009938DD">
              <w:rPr>
                <w:rFonts w:ascii="宋体" w:hAnsi="宋体" w:hint="eastAsia"/>
                <w:sz w:val="21"/>
                <w:szCs w:val="21"/>
              </w:rPr>
              <w:t>单千兆电</w:t>
            </w:r>
            <w:r w:rsidRPr="009938DD">
              <w:rPr>
                <w:rFonts w:cs="Times New Roman"/>
                <w:sz w:val="21"/>
                <w:szCs w:val="21"/>
              </w:rPr>
              <w:t>↔</w:t>
            </w:r>
            <w:r w:rsidRPr="009938DD">
              <w:rPr>
                <w:rFonts w:ascii="宋体" w:hAnsi="宋体" w:cs="宋体" w:hint="eastAsia"/>
                <w:sz w:val="21"/>
                <w:szCs w:val="21"/>
              </w:rPr>
              <w:t>属地</w:t>
            </w:r>
          </w:p>
        </w:tc>
        <w:tc>
          <w:tcPr>
            <w:tcW w:w="0" w:type="auto"/>
            <w:tcBorders>
              <w:top w:val="single" w:sz="4" w:space="0" w:color="000000"/>
              <w:left w:val="single" w:sz="4" w:space="0" w:color="000000"/>
              <w:bottom w:val="single" w:sz="4" w:space="0" w:color="000000"/>
              <w:right w:val="single" w:sz="4" w:space="0" w:color="000000"/>
            </w:tcBorders>
          </w:tcPr>
          <w:p w14:paraId="42CE3BA9" w14:textId="77777777" w:rsidR="009938DD" w:rsidRPr="009938DD" w:rsidRDefault="009938DD" w:rsidP="00107CA1">
            <w:pPr>
              <w:widowControl/>
              <w:ind w:firstLineChars="0" w:firstLine="0"/>
              <w:jc w:val="center"/>
              <w:textAlignment w:val="center"/>
              <w:rPr>
                <w:rFonts w:ascii="宋体" w:hAnsi="宋体" w:hint="eastAsia"/>
                <w:sz w:val="21"/>
                <w:szCs w:val="21"/>
              </w:rPr>
            </w:pPr>
          </w:p>
        </w:tc>
      </w:tr>
      <w:tr w:rsidR="009938DD" w:rsidRPr="009938DD" w14:paraId="1E3B212A" w14:textId="77777777" w:rsidTr="00547318">
        <w:trPr>
          <w:trHeight w:val="454"/>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14:paraId="5C71033A" w14:textId="77777777" w:rsidR="009938DD" w:rsidRPr="009938DD" w:rsidRDefault="009938DD" w:rsidP="00107CA1">
            <w:pPr>
              <w:widowControl/>
              <w:ind w:firstLineChars="0" w:firstLine="0"/>
              <w:jc w:val="center"/>
              <w:textAlignment w:val="center"/>
              <w:rPr>
                <w:rFonts w:ascii="宋体" w:hAnsi="宋体" w:cs="宋体" w:hint="eastAsia"/>
                <w:color w:val="000000"/>
                <w:kern w:val="0"/>
                <w:sz w:val="21"/>
                <w:szCs w:val="21"/>
                <w:lang w:bidi="ar"/>
              </w:rPr>
            </w:pPr>
            <w:r w:rsidRPr="009938DD">
              <w:rPr>
                <w:rFonts w:ascii="宋体" w:hAnsi="宋体" w:hint="eastAsia"/>
                <w:sz w:val="21"/>
                <w:szCs w:val="21"/>
              </w:rPr>
              <w:t>153</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7695B2B1" w14:textId="77777777" w:rsidR="009938DD" w:rsidRPr="009938DD" w:rsidRDefault="009938DD" w:rsidP="00107CA1">
            <w:pPr>
              <w:widowControl/>
              <w:ind w:firstLineChars="0" w:firstLine="0"/>
              <w:jc w:val="center"/>
              <w:textAlignment w:val="center"/>
              <w:rPr>
                <w:rFonts w:ascii="宋体" w:hAnsi="宋体" w:cs="宋体" w:hint="eastAsia"/>
                <w:color w:val="000000"/>
                <w:kern w:val="0"/>
                <w:sz w:val="21"/>
                <w:szCs w:val="21"/>
                <w:lang w:bidi="ar"/>
              </w:rPr>
            </w:pPr>
            <w:r w:rsidRPr="009938DD">
              <w:rPr>
                <w:rFonts w:ascii="宋体" w:hAnsi="宋体" w:hint="eastAsia"/>
                <w:sz w:val="21"/>
                <w:szCs w:val="21"/>
              </w:rPr>
              <w:t>西庙</w:t>
            </w:r>
          </w:p>
        </w:tc>
        <w:tc>
          <w:tcPr>
            <w:tcW w:w="0" w:type="auto"/>
            <w:tcBorders>
              <w:top w:val="single" w:sz="4" w:space="0" w:color="000000"/>
              <w:left w:val="single" w:sz="4" w:space="0" w:color="000000"/>
              <w:bottom w:val="single" w:sz="4" w:space="0" w:color="000000"/>
              <w:right w:val="single" w:sz="4" w:space="0" w:color="000000"/>
            </w:tcBorders>
            <w:vAlign w:val="center"/>
          </w:tcPr>
          <w:p w14:paraId="67F51C58" w14:textId="77777777" w:rsidR="009938DD" w:rsidRPr="009938DD" w:rsidRDefault="009938DD" w:rsidP="00107CA1">
            <w:pPr>
              <w:widowControl/>
              <w:ind w:firstLineChars="0" w:firstLine="0"/>
              <w:jc w:val="center"/>
              <w:textAlignment w:val="center"/>
              <w:rPr>
                <w:rFonts w:ascii="宋体" w:hAnsi="宋体" w:hint="eastAsia"/>
                <w:sz w:val="21"/>
                <w:szCs w:val="21"/>
              </w:rPr>
            </w:pPr>
            <w:r w:rsidRPr="009938DD">
              <w:rPr>
                <w:rFonts w:ascii="宋体" w:hAnsi="宋体" w:hint="eastAsia"/>
                <w:sz w:val="21"/>
                <w:szCs w:val="21"/>
              </w:rPr>
              <w:t>黄梅街道办事处</w:t>
            </w:r>
          </w:p>
        </w:tc>
        <w:tc>
          <w:tcPr>
            <w:tcW w:w="0" w:type="auto"/>
            <w:tcBorders>
              <w:top w:val="single" w:sz="4" w:space="0" w:color="000000"/>
              <w:left w:val="single" w:sz="4" w:space="0" w:color="000000"/>
              <w:bottom w:val="single" w:sz="4" w:space="0" w:color="000000"/>
              <w:right w:val="single" w:sz="4" w:space="0" w:color="000000"/>
            </w:tcBorders>
            <w:vAlign w:val="center"/>
          </w:tcPr>
          <w:p w14:paraId="414D5979" w14:textId="77777777" w:rsidR="009938DD" w:rsidRPr="009938DD" w:rsidRDefault="009938DD" w:rsidP="00107CA1">
            <w:pPr>
              <w:widowControl/>
              <w:ind w:firstLineChars="0" w:firstLine="0"/>
              <w:jc w:val="center"/>
              <w:textAlignment w:val="center"/>
              <w:rPr>
                <w:rFonts w:ascii="宋体" w:hAnsi="宋体" w:cs="宋体" w:hint="eastAsia"/>
                <w:color w:val="000000"/>
                <w:kern w:val="0"/>
                <w:sz w:val="21"/>
                <w:szCs w:val="21"/>
                <w:lang w:bidi="ar"/>
              </w:rPr>
            </w:pPr>
            <w:r w:rsidRPr="009938DD">
              <w:rPr>
                <w:rFonts w:ascii="宋体" w:hAnsi="宋体" w:hint="eastAsia"/>
                <w:sz w:val="21"/>
                <w:szCs w:val="21"/>
              </w:rPr>
              <w:t>单千兆路由</w:t>
            </w:r>
          </w:p>
        </w:tc>
        <w:tc>
          <w:tcPr>
            <w:tcW w:w="0" w:type="auto"/>
            <w:tcBorders>
              <w:top w:val="single" w:sz="4" w:space="0" w:color="000000"/>
              <w:left w:val="single" w:sz="4" w:space="0" w:color="000000"/>
              <w:bottom w:val="single" w:sz="4" w:space="0" w:color="000000"/>
              <w:right w:val="single" w:sz="4" w:space="0" w:color="000000"/>
            </w:tcBorders>
            <w:vAlign w:val="center"/>
          </w:tcPr>
          <w:p w14:paraId="4F6E5A50" w14:textId="77777777" w:rsidR="009938DD" w:rsidRPr="009938DD" w:rsidRDefault="009938DD" w:rsidP="00107CA1">
            <w:pPr>
              <w:widowControl/>
              <w:ind w:firstLineChars="0" w:firstLine="0"/>
              <w:jc w:val="center"/>
              <w:textAlignment w:val="center"/>
              <w:rPr>
                <w:rFonts w:ascii="宋体" w:hAnsi="宋体" w:cs="宋体" w:hint="eastAsia"/>
                <w:color w:val="000000"/>
                <w:kern w:val="0"/>
                <w:sz w:val="21"/>
                <w:szCs w:val="21"/>
                <w:lang w:bidi="ar"/>
              </w:rPr>
            </w:pPr>
            <w:r w:rsidRPr="009938DD">
              <w:rPr>
                <w:rFonts w:ascii="宋体" w:hAnsi="宋体" w:hint="eastAsia"/>
                <w:sz w:val="21"/>
                <w:szCs w:val="21"/>
              </w:rPr>
              <w:t>单千兆电</w:t>
            </w:r>
            <w:r w:rsidRPr="009938DD">
              <w:rPr>
                <w:rFonts w:cs="Times New Roman"/>
                <w:sz w:val="21"/>
                <w:szCs w:val="21"/>
              </w:rPr>
              <w:t>↔</w:t>
            </w:r>
            <w:r w:rsidRPr="009938DD">
              <w:rPr>
                <w:rFonts w:ascii="宋体" w:hAnsi="宋体" w:cs="宋体" w:hint="eastAsia"/>
                <w:sz w:val="21"/>
                <w:szCs w:val="21"/>
              </w:rPr>
              <w:t>属地</w:t>
            </w:r>
          </w:p>
        </w:tc>
        <w:tc>
          <w:tcPr>
            <w:tcW w:w="0" w:type="auto"/>
            <w:tcBorders>
              <w:top w:val="single" w:sz="4" w:space="0" w:color="000000"/>
              <w:left w:val="single" w:sz="4" w:space="0" w:color="000000"/>
              <w:bottom w:val="single" w:sz="4" w:space="0" w:color="000000"/>
              <w:right w:val="single" w:sz="4" w:space="0" w:color="000000"/>
            </w:tcBorders>
          </w:tcPr>
          <w:p w14:paraId="578B835B" w14:textId="77777777" w:rsidR="009938DD" w:rsidRPr="009938DD" w:rsidRDefault="009938DD" w:rsidP="00107CA1">
            <w:pPr>
              <w:widowControl/>
              <w:ind w:firstLineChars="0" w:firstLine="0"/>
              <w:jc w:val="center"/>
              <w:textAlignment w:val="center"/>
              <w:rPr>
                <w:rFonts w:ascii="宋体" w:hAnsi="宋体" w:hint="eastAsia"/>
                <w:sz w:val="21"/>
                <w:szCs w:val="21"/>
              </w:rPr>
            </w:pPr>
          </w:p>
        </w:tc>
      </w:tr>
      <w:tr w:rsidR="009938DD" w:rsidRPr="009938DD" w14:paraId="3EC358AA" w14:textId="77777777" w:rsidTr="00547318">
        <w:trPr>
          <w:trHeight w:val="454"/>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14:paraId="5D73F956" w14:textId="77777777" w:rsidR="009938DD" w:rsidRPr="009938DD" w:rsidRDefault="009938DD" w:rsidP="00107CA1">
            <w:pPr>
              <w:widowControl/>
              <w:ind w:firstLineChars="0" w:firstLine="0"/>
              <w:jc w:val="center"/>
              <w:textAlignment w:val="center"/>
              <w:rPr>
                <w:rFonts w:ascii="宋体" w:hAnsi="宋体" w:cs="宋体" w:hint="eastAsia"/>
                <w:color w:val="000000"/>
                <w:kern w:val="0"/>
                <w:sz w:val="21"/>
                <w:szCs w:val="21"/>
                <w:lang w:bidi="ar"/>
              </w:rPr>
            </w:pPr>
            <w:r w:rsidRPr="009938DD">
              <w:rPr>
                <w:rFonts w:ascii="宋体" w:hAnsi="宋体" w:hint="eastAsia"/>
                <w:sz w:val="21"/>
                <w:szCs w:val="21"/>
              </w:rPr>
              <w:t>154</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4531311B" w14:textId="77777777" w:rsidR="009938DD" w:rsidRPr="009938DD" w:rsidRDefault="009938DD" w:rsidP="00107CA1">
            <w:pPr>
              <w:widowControl/>
              <w:ind w:firstLineChars="0" w:firstLine="0"/>
              <w:jc w:val="center"/>
              <w:textAlignment w:val="center"/>
              <w:rPr>
                <w:rFonts w:ascii="宋体" w:hAnsi="宋体" w:cs="宋体" w:hint="eastAsia"/>
                <w:color w:val="000000"/>
                <w:kern w:val="0"/>
                <w:sz w:val="21"/>
                <w:szCs w:val="21"/>
                <w:lang w:bidi="ar"/>
              </w:rPr>
            </w:pPr>
            <w:r w:rsidRPr="009938DD">
              <w:rPr>
                <w:rFonts w:ascii="宋体" w:hAnsi="宋体" w:hint="eastAsia"/>
                <w:sz w:val="21"/>
                <w:szCs w:val="21"/>
              </w:rPr>
              <w:t>赤岗</w:t>
            </w:r>
          </w:p>
        </w:tc>
        <w:tc>
          <w:tcPr>
            <w:tcW w:w="0" w:type="auto"/>
            <w:tcBorders>
              <w:top w:val="single" w:sz="4" w:space="0" w:color="000000"/>
              <w:left w:val="single" w:sz="4" w:space="0" w:color="000000"/>
              <w:bottom w:val="single" w:sz="4" w:space="0" w:color="000000"/>
              <w:right w:val="single" w:sz="4" w:space="0" w:color="000000"/>
            </w:tcBorders>
            <w:vAlign w:val="center"/>
          </w:tcPr>
          <w:p w14:paraId="0B35C2FC" w14:textId="77777777" w:rsidR="009938DD" w:rsidRPr="009938DD" w:rsidRDefault="009938DD" w:rsidP="00107CA1">
            <w:pPr>
              <w:widowControl/>
              <w:ind w:firstLineChars="0" w:firstLine="0"/>
              <w:jc w:val="center"/>
              <w:textAlignment w:val="center"/>
              <w:rPr>
                <w:rFonts w:ascii="宋体" w:hAnsi="宋体" w:hint="eastAsia"/>
                <w:sz w:val="21"/>
                <w:szCs w:val="21"/>
              </w:rPr>
            </w:pPr>
            <w:r w:rsidRPr="009938DD">
              <w:rPr>
                <w:rFonts w:ascii="宋体" w:hAnsi="宋体" w:hint="eastAsia"/>
                <w:sz w:val="21"/>
                <w:szCs w:val="21"/>
              </w:rPr>
              <w:t>黄梅街道办事处</w:t>
            </w:r>
          </w:p>
        </w:tc>
        <w:tc>
          <w:tcPr>
            <w:tcW w:w="0" w:type="auto"/>
            <w:tcBorders>
              <w:top w:val="single" w:sz="4" w:space="0" w:color="000000"/>
              <w:left w:val="single" w:sz="4" w:space="0" w:color="000000"/>
              <w:bottom w:val="single" w:sz="4" w:space="0" w:color="000000"/>
              <w:right w:val="single" w:sz="4" w:space="0" w:color="000000"/>
            </w:tcBorders>
            <w:vAlign w:val="center"/>
          </w:tcPr>
          <w:p w14:paraId="2885FFC9" w14:textId="77777777" w:rsidR="009938DD" w:rsidRPr="009938DD" w:rsidRDefault="009938DD" w:rsidP="00107CA1">
            <w:pPr>
              <w:widowControl/>
              <w:ind w:firstLineChars="0" w:firstLine="0"/>
              <w:jc w:val="center"/>
              <w:textAlignment w:val="center"/>
              <w:rPr>
                <w:rFonts w:ascii="宋体" w:hAnsi="宋体" w:cs="宋体" w:hint="eastAsia"/>
                <w:color w:val="000000"/>
                <w:kern w:val="0"/>
                <w:sz w:val="21"/>
                <w:szCs w:val="21"/>
                <w:lang w:bidi="ar"/>
              </w:rPr>
            </w:pPr>
            <w:r w:rsidRPr="009938DD">
              <w:rPr>
                <w:rFonts w:ascii="宋体" w:hAnsi="宋体" w:hint="eastAsia"/>
                <w:sz w:val="21"/>
                <w:szCs w:val="21"/>
              </w:rPr>
              <w:t>单千兆路由</w:t>
            </w:r>
          </w:p>
        </w:tc>
        <w:tc>
          <w:tcPr>
            <w:tcW w:w="0" w:type="auto"/>
            <w:tcBorders>
              <w:top w:val="single" w:sz="4" w:space="0" w:color="000000"/>
              <w:left w:val="single" w:sz="4" w:space="0" w:color="000000"/>
              <w:bottom w:val="single" w:sz="4" w:space="0" w:color="000000"/>
              <w:right w:val="single" w:sz="4" w:space="0" w:color="000000"/>
            </w:tcBorders>
            <w:vAlign w:val="center"/>
          </w:tcPr>
          <w:p w14:paraId="37B28B60" w14:textId="77777777" w:rsidR="009938DD" w:rsidRPr="009938DD" w:rsidRDefault="009938DD" w:rsidP="00107CA1">
            <w:pPr>
              <w:widowControl/>
              <w:ind w:firstLineChars="0" w:firstLine="0"/>
              <w:jc w:val="center"/>
              <w:textAlignment w:val="center"/>
              <w:rPr>
                <w:rFonts w:ascii="宋体" w:hAnsi="宋体" w:cs="宋体" w:hint="eastAsia"/>
                <w:color w:val="000000"/>
                <w:kern w:val="0"/>
                <w:sz w:val="21"/>
                <w:szCs w:val="21"/>
                <w:lang w:bidi="ar"/>
              </w:rPr>
            </w:pPr>
            <w:r w:rsidRPr="009938DD">
              <w:rPr>
                <w:rFonts w:ascii="宋体" w:hAnsi="宋体" w:hint="eastAsia"/>
                <w:sz w:val="21"/>
                <w:szCs w:val="21"/>
              </w:rPr>
              <w:t>单千兆电</w:t>
            </w:r>
            <w:r w:rsidRPr="009938DD">
              <w:rPr>
                <w:rFonts w:cs="Times New Roman"/>
                <w:sz w:val="21"/>
                <w:szCs w:val="21"/>
              </w:rPr>
              <w:t>↔</w:t>
            </w:r>
            <w:r w:rsidRPr="009938DD">
              <w:rPr>
                <w:rFonts w:ascii="宋体" w:hAnsi="宋体" w:cs="宋体" w:hint="eastAsia"/>
                <w:sz w:val="21"/>
                <w:szCs w:val="21"/>
              </w:rPr>
              <w:t>属地</w:t>
            </w:r>
          </w:p>
        </w:tc>
        <w:tc>
          <w:tcPr>
            <w:tcW w:w="0" w:type="auto"/>
            <w:tcBorders>
              <w:top w:val="single" w:sz="4" w:space="0" w:color="000000"/>
              <w:left w:val="single" w:sz="4" w:space="0" w:color="000000"/>
              <w:bottom w:val="single" w:sz="4" w:space="0" w:color="000000"/>
              <w:right w:val="single" w:sz="4" w:space="0" w:color="000000"/>
            </w:tcBorders>
          </w:tcPr>
          <w:p w14:paraId="5799B50B" w14:textId="77777777" w:rsidR="009938DD" w:rsidRPr="009938DD" w:rsidRDefault="009938DD" w:rsidP="00107CA1">
            <w:pPr>
              <w:widowControl/>
              <w:ind w:firstLineChars="0" w:firstLine="0"/>
              <w:jc w:val="center"/>
              <w:textAlignment w:val="center"/>
              <w:rPr>
                <w:rFonts w:ascii="宋体" w:hAnsi="宋体" w:hint="eastAsia"/>
                <w:sz w:val="21"/>
                <w:szCs w:val="21"/>
              </w:rPr>
            </w:pPr>
          </w:p>
        </w:tc>
      </w:tr>
      <w:tr w:rsidR="009938DD" w:rsidRPr="009938DD" w14:paraId="2F6F5682" w14:textId="77777777" w:rsidTr="00547318">
        <w:trPr>
          <w:trHeight w:val="454"/>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14:paraId="672D3A49" w14:textId="77777777" w:rsidR="009938DD" w:rsidRPr="009938DD" w:rsidRDefault="009938DD" w:rsidP="00107CA1">
            <w:pPr>
              <w:widowControl/>
              <w:ind w:firstLineChars="0" w:firstLine="0"/>
              <w:jc w:val="center"/>
              <w:textAlignment w:val="center"/>
              <w:rPr>
                <w:rFonts w:ascii="宋体" w:hAnsi="宋体" w:cs="宋体" w:hint="eastAsia"/>
                <w:color w:val="000000"/>
                <w:kern w:val="0"/>
                <w:sz w:val="21"/>
                <w:szCs w:val="21"/>
                <w:lang w:bidi="ar"/>
              </w:rPr>
            </w:pPr>
            <w:r w:rsidRPr="009938DD">
              <w:rPr>
                <w:rFonts w:ascii="宋体" w:hAnsi="宋体" w:hint="eastAsia"/>
                <w:sz w:val="21"/>
                <w:szCs w:val="21"/>
              </w:rPr>
              <w:t>155</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4D21FC21" w14:textId="77777777" w:rsidR="009938DD" w:rsidRPr="009938DD" w:rsidRDefault="009938DD" w:rsidP="00107CA1">
            <w:pPr>
              <w:widowControl/>
              <w:ind w:firstLineChars="0" w:firstLine="0"/>
              <w:jc w:val="center"/>
              <w:textAlignment w:val="center"/>
              <w:rPr>
                <w:rFonts w:ascii="宋体" w:hAnsi="宋体" w:cs="宋体" w:hint="eastAsia"/>
                <w:color w:val="000000"/>
                <w:kern w:val="0"/>
                <w:sz w:val="21"/>
                <w:szCs w:val="21"/>
                <w:lang w:bidi="ar"/>
              </w:rPr>
            </w:pPr>
            <w:r w:rsidRPr="009938DD">
              <w:rPr>
                <w:rFonts w:ascii="宋体" w:hAnsi="宋体" w:hint="eastAsia"/>
                <w:sz w:val="21"/>
                <w:szCs w:val="21"/>
              </w:rPr>
              <w:t>寨里</w:t>
            </w:r>
          </w:p>
        </w:tc>
        <w:tc>
          <w:tcPr>
            <w:tcW w:w="0" w:type="auto"/>
            <w:tcBorders>
              <w:top w:val="single" w:sz="4" w:space="0" w:color="000000"/>
              <w:left w:val="single" w:sz="4" w:space="0" w:color="000000"/>
              <w:bottom w:val="single" w:sz="4" w:space="0" w:color="000000"/>
              <w:right w:val="single" w:sz="4" w:space="0" w:color="000000"/>
            </w:tcBorders>
            <w:vAlign w:val="center"/>
          </w:tcPr>
          <w:p w14:paraId="2BD25043" w14:textId="77777777" w:rsidR="009938DD" w:rsidRPr="009938DD" w:rsidRDefault="009938DD" w:rsidP="00107CA1">
            <w:pPr>
              <w:widowControl/>
              <w:ind w:firstLineChars="0" w:firstLine="0"/>
              <w:jc w:val="center"/>
              <w:textAlignment w:val="center"/>
              <w:rPr>
                <w:rFonts w:ascii="宋体" w:hAnsi="宋体" w:hint="eastAsia"/>
                <w:sz w:val="21"/>
                <w:szCs w:val="21"/>
              </w:rPr>
            </w:pPr>
            <w:r w:rsidRPr="009938DD">
              <w:rPr>
                <w:rFonts w:ascii="宋体" w:hAnsi="宋体" w:hint="eastAsia"/>
                <w:sz w:val="21"/>
                <w:szCs w:val="21"/>
              </w:rPr>
              <w:t>黄梅街道办事处</w:t>
            </w:r>
          </w:p>
        </w:tc>
        <w:tc>
          <w:tcPr>
            <w:tcW w:w="0" w:type="auto"/>
            <w:tcBorders>
              <w:top w:val="single" w:sz="4" w:space="0" w:color="000000"/>
              <w:left w:val="single" w:sz="4" w:space="0" w:color="000000"/>
              <w:bottom w:val="single" w:sz="4" w:space="0" w:color="000000"/>
              <w:right w:val="single" w:sz="4" w:space="0" w:color="000000"/>
            </w:tcBorders>
            <w:vAlign w:val="center"/>
          </w:tcPr>
          <w:p w14:paraId="3E5DDEC0" w14:textId="77777777" w:rsidR="009938DD" w:rsidRPr="009938DD" w:rsidRDefault="009938DD" w:rsidP="00107CA1">
            <w:pPr>
              <w:widowControl/>
              <w:ind w:firstLineChars="0" w:firstLine="0"/>
              <w:jc w:val="center"/>
              <w:textAlignment w:val="center"/>
              <w:rPr>
                <w:rFonts w:ascii="宋体" w:hAnsi="宋体" w:cs="宋体" w:hint="eastAsia"/>
                <w:color w:val="000000"/>
                <w:kern w:val="0"/>
                <w:sz w:val="21"/>
                <w:szCs w:val="21"/>
                <w:lang w:bidi="ar"/>
              </w:rPr>
            </w:pPr>
            <w:r w:rsidRPr="009938DD">
              <w:rPr>
                <w:rFonts w:ascii="宋体" w:hAnsi="宋体" w:hint="eastAsia"/>
                <w:sz w:val="21"/>
                <w:szCs w:val="21"/>
              </w:rPr>
              <w:t>单千兆路由</w:t>
            </w:r>
          </w:p>
        </w:tc>
        <w:tc>
          <w:tcPr>
            <w:tcW w:w="0" w:type="auto"/>
            <w:tcBorders>
              <w:top w:val="single" w:sz="4" w:space="0" w:color="000000"/>
              <w:left w:val="single" w:sz="4" w:space="0" w:color="000000"/>
              <w:bottom w:val="single" w:sz="4" w:space="0" w:color="000000"/>
              <w:right w:val="single" w:sz="4" w:space="0" w:color="000000"/>
            </w:tcBorders>
            <w:vAlign w:val="center"/>
          </w:tcPr>
          <w:p w14:paraId="32373F5F" w14:textId="77777777" w:rsidR="009938DD" w:rsidRPr="009938DD" w:rsidRDefault="009938DD" w:rsidP="00107CA1">
            <w:pPr>
              <w:widowControl/>
              <w:ind w:firstLineChars="0" w:firstLine="0"/>
              <w:jc w:val="center"/>
              <w:textAlignment w:val="center"/>
              <w:rPr>
                <w:rFonts w:ascii="宋体" w:hAnsi="宋体" w:cs="宋体" w:hint="eastAsia"/>
                <w:color w:val="000000"/>
                <w:kern w:val="0"/>
                <w:sz w:val="21"/>
                <w:szCs w:val="21"/>
                <w:lang w:bidi="ar"/>
              </w:rPr>
            </w:pPr>
            <w:r w:rsidRPr="009938DD">
              <w:rPr>
                <w:rFonts w:ascii="宋体" w:hAnsi="宋体" w:hint="eastAsia"/>
                <w:sz w:val="21"/>
                <w:szCs w:val="21"/>
              </w:rPr>
              <w:t>单千兆电</w:t>
            </w:r>
            <w:r w:rsidRPr="009938DD">
              <w:rPr>
                <w:rFonts w:cs="Times New Roman"/>
                <w:sz w:val="21"/>
                <w:szCs w:val="21"/>
              </w:rPr>
              <w:t>↔</w:t>
            </w:r>
            <w:r w:rsidRPr="009938DD">
              <w:rPr>
                <w:rFonts w:ascii="宋体" w:hAnsi="宋体" w:cs="宋体" w:hint="eastAsia"/>
                <w:sz w:val="21"/>
                <w:szCs w:val="21"/>
              </w:rPr>
              <w:t>属地</w:t>
            </w:r>
          </w:p>
        </w:tc>
        <w:tc>
          <w:tcPr>
            <w:tcW w:w="0" w:type="auto"/>
            <w:tcBorders>
              <w:top w:val="single" w:sz="4" w:space="0" w:color="000000"/>
              <w:left w:val="single" w:sz="4" w:space="0" w:color="000000"/>
              <w:bottom w:val="single" w:sz="4" w:space="0" w:color="000000"/>
              <w:right w:val="single" w:sz="4" w:space="0" w:color="000000"/>
            </w:tcBorders>
          </w:tcPr>
          <w:p w14:paraId="0C86EE44" w14:textId="77777777" w:rsidR="009938DD" w:rsidRPr="009938DD" w:rsidRDefault="009938DD" w:rsidP="00107CA1">
            <w:pPr>
              <w:widowControl/>
              <w:ind w:firstLineChars="0" w:firstLine="0"/>
              <w:jc w:val="center"/>
              <w:textAlignment w:val="center"/>
              <w:rPr>
                <w:rFonts w:ascii="宋体" w:hAnsi="宋体" w:hint="eastAsia"/>
                <w:sz w:val="21"/>
                <w:szCs w:val="21"/>
              </w:rPr>
            </w:pPr>
          </w:p>
        </w:tc>
      </w:tr>
      <w:tr w:rsidR="009938DD" w:rsidRPr="009938DD" w14:paraId="31E6ABF3" w14:textId="77777777" w:rsidTr="00547318">
        <w:trPr>
          <w:trHeight w:val="454"/>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14:paraId="5D568EB8" w14:textId="77777777" w:rsidR="009938DD" w:rsidRPr="009938DD" w:rsidRDefault="009938DD" w:rsidP="00107CA1">
            <w:pPr>
              <w:widowControl/>
              <w:ind w:firstLineChars="0" w:firstLine="0"/>
              <w:jc w:val="center"/>
              <w:textAlignment w:val="center"/>
              <w:rPr>
                <w:rFonts w:ascii="宋体" w:hAnsi="宋体" w:cs="宋体" w:hint="eastAsia"/>
                <w:color w:val="000000"/>
                <w:kern w:val="0"/>
                <w:sz w:val="21"/>
                <w:szCs w:val="21"/>
                <w:lang w:bidi="ar"/>
              </w:rPr>
            </w:pPr>
            <w:r w:rsidRPr="009938DD">
              <w:rPr>
                <w:rFonts w:ascii="宋体" w:hAnsi="宋体" w:hint="eastAsia"/>
                <w:sz w:val="21"/>
                <w:szCs w:val="21"/>
              </w:rPr>
              <w:t>156</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5CAE0C59" w14:textId="77777777" w:rsidR="009938DD" w:rsidRPr="009938DD" w:rsidRDefault="009938DD" w:rsidP="00107CA1">
            <w:pPr>
              <w:widowControl/>
              <w:ind w:firstLineChars="0" w:firstLine="0"/>
              <w:jc w:val="center"/>
              <w:textAlignment w:val="center"/>
              <w:rPr>
                <w:rFonts w:ascii="宋体" w:hAnsi="宋体" w:cs="宋体" w:hint="eastAsia"/>
                <w:color w:val="000000"/>
                <w:kern w:val="0"/>
                <w:sz w:val="21"/>
                <w:szCs w:val="21"/>
                <w:lang w:bidi="ar"/>
              </w:rPr>
            </w:pPr>
            <w:r w:rsidRPr="009938DD">
              <w:rPr>
                <w:rFonts w:ascii="宋体" w:hAnsi="宋体" w:hint="eastAsia"/>
                <w:sz w:val="21"/>
                <w:szCs w:val="21"/>
              </w:rPr>
              <w:t>茅山</w:t>
            </w:r>
          </w:p>
        </w:tc>
        <w:tc>
          <w:tcPr>
            <w:tcW w:w="0" w:type="auto"/>
            <w:tcBorders>
              <w:top w:val="single" w:sz="4" w:space="0" w:color="000000"/>
              <w:left w:val="single" w:sz="4" w:space="0" w:color="000000"/>
              <w:bottom w:val="single" w:sz="4" w:space="0" w:color="000000"/>
              <w:right w:val="single" w:sz="4" w:space="0" w:color="000000"/>
            </w:tcBorders>
            <w:vAlign w:val="center"/>
          </w:tcPr>
          <w:p w14:paraId="1C1C9491" w14:textId="77777777" w:rsidR="009938DD" w:rsidRPr="009938DD" w:rsidRDefault="009938DD" w:rsidP="00107CA1">
            <w:pPr>
              <w:widowControl/>
              <w:ind w:firstLineChars="0" w:firstLine="0"/>
              <w:jc w:val="center"/>
              <w:textAlignment w:val="center"/>
              <w:rPr>
                <w:rFonts w:ascii="宋体" w:hAnsi="宋体" w:hint="eastAsia"/>
                <w:sz w:val="21"/>
                <w:szCs w:val="21"/>
              </w:rPr>
            </w:pPr>
            <w:r w:rsidRPr="009938DD">
              <w:rPr>
                <w:rFonts w:ascii="宋体" w:hAnsi="宋体" w:hint="eastAsia"/>
                <w:sz w:val="21"/>
                <w:szCs w:val="21"/>
              </w:rPr>
              <w:t>茅山管委会</w:t>
            </w:r>
          </w:p>
        </w:tc>
        <w:tc>
          <w:tcPr>
            <w:tcW w:w="0" w:type="auto"/>
            <w:tcBorders>
              <w:top w:val="single" w:sz="4" w:space="0" w:color="000000"/>
              <w:left w:val="single" w:sz="4" w:space="0" w:color="000000"/>
              <w:bottom w:val="single" w:sz="4" w:space="0" w:color="000000"/>
              <w:right w:val="single" w:sz="4" w:space="0" w:color="000000"/>
            </w:tcBorders>
            <w:vAlign w:val="center"/>
          </w:tcPr>
          <w:p w14:paraId="0F7C372D" w14:textId="77777777" w:rsidR="009938DD" w:rsidRPr="009938DD" w:rsidRDefault="009938DD" w:rsidP="00107CA1">
            <w:pPr>
              <w:widowControl/>
              <w:ind w:firstLineChars="0" w:firstLine="0"/>
              <w:jc w:val="center"/>
              <w:textAlignment w:val="center"/>
              <w:rPr>
                <w:rFonts w:ascii="宋体" w:hAnsi="宋体" w:cs="宋体" w:hint="eastAsia"/>
                <w:color w:val="000000"/>
                <w:kern w:val="0"/>
                <w:sz w:val="21"/>
                <w:szCs w:val="21"/>
                <w:lang w:bidi="ar"/>
              </w:rPr>
            </w:pPr>
            <w:r w:rsidRPr="009938DD">
              <w:rPr>
                <w:rFonts w:ascii="宋体" w:hAnsi="宋体" w:hint="eastAsia"/>
                <w:sz w:val="21"/>
                <w:szCs w:val="21"/>
              </w:rPr>
              <w:t>单千兆路由</w:t>
            </w:r>
          </w:p>
        </w:tc>
        <w:tc>
          <w:tcPr>
            <w:tcW w:w="0" w:type="auto"/>
            <w:tcBorders>
              <w:top w:val="single" w:sz="4" w:space="0" w:color="000000"/>
              <w:left w:val="single" w:sz="4" w:space="0" w:color="000000"/>
              <w:bottom w:val="single" w:sz="4" w:space="0" w:color="000000"/>
              <w:right w:val="single" w:sz="4" w:space="0" w:color="000000"/>
            </w:tcBorders>
            <w:vAlign w:val="center"/>
          </w:tcPr>
          <w:p w14:paraId="2B5D6B2D" w14:textId="77777777" w:rsidR="009938DD" w:rsidRPr="009938DD" w:rsidRDefault="009938DD" w:rsidP="00107CA1">
            <w:pPr>
              <w:widowControl/>
              <w:ind w:firstLineChars="0" w:firstLine="0"/>
              <w:jc w:val="center"/>
              <w:textAlignment w:val="center"/>
              <w:rPr>
                <w:rFonts w:ascii="宋体" w:hAnsi="宋体" w:cs="宋体" w:hint="eastAsia"/>
                <w:color w:val="000000"/>
                <w:kern w:val="0"/>
                <w:sz w:val="21"/>
                <w:szCs w:val="21"/>
                <w:lang w:bidi="ar"/>
              </w:rPr>
            </w:pPr>
            <w:r w:rsidRPr="009938DD">
              <w:rPr>
                <w:rFonts w:ascii="宋体" w:hAnsi="宋体" w:hint="eastAsia"/>
                <w:sz w:val="21"/>
                <w:szCs w:val="21"/>
              </w:rPr>
              <w:t>单千兆电</w:t>
            </w:r>
            <w:r w:rsidRPr="009938DD">
              <w:rPr>
                <w:rFonts w:cs="Times New Roman"/>
                <w:sz w:val="21"/>
                <w:szCs w:val="21"/>
              </w:rPr>
              <w:t>↔</w:t>
            </w:r>
            <w:r w:rsidRPr="009938DD">
              <w:rPr>
                <w:rFonts w:ascii="宋体" w:hAnsi="宋体" w:cs="宋体" w:hint="eastAsia"/>
                <w:sz w:val="21"/>
                <w:szCs w:val="21"/>
              </w:rPr>
              <w:t>属地</w:t>
            </w:r>
          </w:p>
        </w:tc>
        <w:tc>
          <w:tcPr>
            <w:tcW w:w="0" w:type="auto"/>
            <w:tcBorders>
              <w:top w:val="single" w:sz="4" w:space="0" w:color="000000"/>
              <w:left w:val="single" w:sz="4" w:space="0" w:color="000000"/>
              <w:bottom w:val="single" w:sz="4" w:space="0" w:color="000000"/>
              <w:right w:val="single" w:sz="4" w:space="0" w:color="000000"/>
            </w:tcBorders>
          </w:tcPr>
          <w:p w14:paraId="39E56F2C" w14:textId="77777777" w:rsidR="009938DD" w:rsidRPr="009938DD" w:rsidRDefault="009938DD" w:rsidP="00107CA1">
            <w:pPr>
              <w:widowControl/>
              <w:ind w:firstLineChars="0" w:firstLine="0"/>
              <w:jc w:val="center"/>
              <w:textAlignment w:val="center"/>
              <w:rPr>
                <w:rFonts w:ascii="宋体" w:hAnsi="宋体" w:hint="eastAsia"/>
                <w:sz w:val="21"/>
                <w:szCs w:val="21"/>
              </w:rPr>
            </w:pPr>
          </w:p>
        </w:tc>
      </w:tr>
      <w:tr w:rsidR="009938DD" w:rsidRPr="009938DD" w14:paraId="0B6804C4" w14:textId="77777777" w:rsidTr="00547318">
        <w:trPr>
          <w:trHeight w:val="454"/>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14:paraId="795F4F42" w14:textId="77777777" w:rsidR="009938DD" w:rsidRPr="009938DD" w:rsidRDefault="009938DD" w:rsidP="00107CA1">
            <w:pPr>
              <w:widowControl/>
              <w:ind w:firstLineChars="0" w:firstLine="0"/>
              <w:jc w:val="center"/>
              <w:textAlignment w:val="center"/>
              <w:rPr>
                <w:rFonts w:ascii="宋体" w:hAnsi="宋体" w:cs="宋体" w:hint="eastAsia"/>
                <w:color w:val="000000"/>
                <w:kern w:val="0"/>
                <w:sz w:val="21"/>
                <w:szCs w:val="21"/>
                <w:lang w:bidi="ar"/>
              </w:rPr>
            </w:pPr>
            <w:r w:rsidRPr="009938DD">
              <w:rPr>
                <w:rFonts w:ascii="宋体" w:hAnsi="宋体" w:hint="eastAsia"/>
                <w:sz w:val="21"/>
                <w:szCs w:val="21"/>
              </w:rPr>
              <w:t>157</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587089D7" w14:textId="77777777" w:rsidR="009938DD" w:rsidRPr="009938DD" w:rsidRDefault="009938DD" w:rsidP="00107CA1">
            <w:pPr>
              <w:widowControl/>
              <w:ind w:firstLineChars="0" w:firstLine="0"/>
              <w:jc w:val="center"/>
              <w:textAlignment w:val="center"/>
              <w:rPr>
                <w:rFonts w:ascii="宋体" w:hAnsi="宋体" w:cs="宋体" w:hint="eastAsia"/>
                <w:color w:val="000000"/>
                <w:kern w:val="0"/>
                <w:sz w:val="21"/>
                <w:szCs w:val="21"/>
                <w:lang w:bidi="ar"/>
              </w:rPr>
            </w:pPr>
            <w:r w:rsidRPr="009938DD">
              <w:rPr>
                <w:rFonts w:ascii="宋体" w:hAnsi="宋体" w:hint="eastAsia"/>
                <w:sz w:val="21"/>
                <w:szCs w:val="21"/>
              </w:rPr>
              <w:t>夏林</w:t>
            </w:r>
          </w:p>
        </w:tc>
        <w:tc>
          <w:tcPr>
            <w:tcW w:w="0" w:type="auto"/>
            <w:tcBorders>
              <w:top w:val="single" w:sz="4" w:space="0" w:color="000000"/>
              <w:left w:val="single" w:sz="4" w:space="0" w:color="000000"/>
              <w:bottom w:val="single" w:sz="4" w:space="0" w:color="000000"/>
              <w:right w:val="single" w:sz="4" w:space="0" w:color="000000"/>
            </w:tcBorders>
            <w:vAlign w:val="center"/>
          </w:tcPr>
          <w:p w14:paraId="7064E87A" w14:textId="77777777" w:rsidR="009938DD" w:rsidRPr="009938DD" w:rsidRDefault="009938DD" w:rsidP="00107CA1">
            <w:pPr>
              <w:widowControl/>
              <w:ind w:firstLineChars="0" w:firstLine="0"/>
              <w:jc w:val="center"/>
              <w:textAlignment w:val="center"/>
              <w:rPr>
                <w:rFonts w:ascii="宋体" w:hAnsi="宋体" w:hint="eastAsia"/>
                <w:sz w:val="21"/>
                <w:szCs w:val="21"/>
              </w:rPr>
            </w:pPr>
            <w:r w:rsidRPr="009938DD">
              <w:rPr>
                <w:rFonts w:ascii="宋体" w:hAnsi="宋体" w:hint="eastAsia"/>
                <w:sz w:val="21"/>
                <w:szCs w:val="21"/>
              </w:rPr>
              <w:t>茅山管委会</w:t>
            </w:r>
          </w:p>
        </w:tc>
        <w:tc>
          <w:tcPr>
            <w:tcW w:w="0" w:type="auto"/>
            <w:tcBorders>
              <w:top w:val="single" w:sz="4" w:space="0" w:color="000000"/>
              <w:left w:val="single" w:sz="4" w:space="0" w:color="000000"/>
              <w:bottom w:val="single" w:sz="4" w:space="0" w:color="000000"/>
              <w:right w:val="single" w:sz="4" w:space="0" w:color="000000"/>
            </w:tcBorders>
            <w:vAlign w:val="center"/>
          </w:tcPr>
          <w:p w14:paraId="6A377552" w14:textId="77777777" w:rsidR="009938DD" w:rsidRPr="009938DD" w:rsidRDefault="009938DD" w:rsidP="00107CA1">
            <w:pPr>
              <w:widowControl/>
              <w:ind w:firstLineChars="0" w:firstLine="0"/>
              <w:jc w:val="center"/>
              <w:textAlignment w:val="center"/>
              <w:rPr>
                <w:rFonts w:ascii="宋体" w:hAnsi="宋体" w:cs="宋体" w:hint="eastAsia"/>
                <w:color w:val="000000"/>
                <w:kern w:val="0"/>
                <w:sz w:val="21"/>
                <w:szCs w:val="21"/>
                <w:lang w:bidi="ar"/>
              </w:rPr>
            </w:pPr>
            <w:r w:rsidRPr="009938DD">
              <w:rPr>
                <w:rFonts w:ascii="宋体" w:hAnsi="宋体" w:hint="eastAsia"/>
                <w:sz w:val="21"/>
                <w:szCs w:val="21"/>
              </w:rPr>
              <w:t>单千兆路由</w:t>
            </w:r>
          </w:p>
        </w:tc>
        <w:tc>
          <w:tcPr>
            <w:tcW w:w="0" w:type="auto"/>
            <w:tcBorders>
              <w:top w:val="single" w:sz="4" w:space="0" w:color="000000"/>
              <w:left w:val="single" w:sz="4" w:space="0" w:color="000000"/>
              <w:bottom w:val="single" w:sz="4" w:space="0" w:color="000000"/>
              <w:right w:val="single" w:sz="4" w:space="0" w:color="000000"/>
            </w:tcBorders>
            <w:vAlign w:val="center"/>
          </w:tcPr>
          <w:p w14:paraId="6C9CC54B" w14:textId="77777777" w:rsidR="009938DD" w:rsidRPr="009938DD" w:rsidRDefault="009938DD" w:rsidP="00107CA1">
            <w:pPr>
              <w:widowControl/>
              <w:ind w:firstLineChars="0" w:firstLine="0"/>
              <w:jc w:val="center"/>
              <w:textAlignment w:val="center"/>
              <w:rPr>
                <w:rFonts w:ascii="宋体" w:hAnsi="宋体" w:cs="宋体" w:hint="eastAsia"/>
                <w:color w:val="000000"/>
                <w:kern w:val="0"/>
                <w:sz w:val="21"/>
                <w:szCs w:val="21"/>
                <w:lang w:bidi="ar"/>
              </w:rPr>
            </w:pPr>
            <w:r w:rsidRPr="009938DD">
              <w:rPr>
                <w:rFonts w:ascii="宋体" w:hAnsi="宋体" w:hint="eastAsia"/>
                <w:sz w:val="21"/>
                <w:szCs w:val="21"/>
              </w:rPr>
              <w:t>单千兆电</w:t>
            </w:r>
            <w:r w:rsidRPr="009938DD">
              <w:rPr>
                <w:rFonts w:cs="Times New Roman"/>
                <w:sz w:val="21"/>
                <w:szCs w:val="21"/>
              </w:rPr>
              <w:t>↔</w:t>
            </w:r>
            <w:r w:rsidRPr="009938DD">
              <w:rPr>
                <w:rFonts w:ascii="宋体" w:hAnsi="宋体" w:cs="宋体" w:hint="eastAsia"/>
                <w:sz w:val="21"/>
                <w:szCs w:val="21"/>
              </w:rPr>
              <w:t>属地</w:t>
            </w:r>
          </w:p>
        </w:tc>
        <w:tc>
          <w:tcPr>
            <w:tcW w:w="0" w:type="auto"/>
            <w:tcBorders>
              <w:top w:val="single" w:sz="4" w:space="0" w:color="000000"/>
              <w:left w:val="single" w:sz="4" w:space="0" w:color="000000"/>
              <w:bottom w:val="single" w:sz="4" w:space="0" w:color="000000"/>
              <w:right w:val="single" w:sz="4" w:space="0" w:color="000000"/>
            </w:tcBorders>
          </w:tcPr>
          <w:p w14:paraId="5549CDC6" w14:textId="77777777" w:rsidR="009938DD" w:rsidRPr="009938DD" w:rsidRDefault="009938DD" w:rsidP="00107CA1">
            <w:pPr>
              <w:widowControl/>
              <w:ind w:firstLineChars="0" w:firstLine="0"/>
              <w:jc w:val="center"/>
              <w:textAlignment w:val="center"/>
              <w:rPr>
                <w:rFonts w:ascii="宋体" w:hAnsi="宋体" w:hint="eastAsia"/>
                <w:sz w:val="21"/>
                <w:szCs w:val="21"/>
              </w:rPr>
            </w:pPr>
          </w:p>
        </w:tc>
      </w:tr>
      <w:tr w:rsidR="009938DD" w:rsidRPr="009938DD" w14:paraId="457CE86A" w14:textId="77777777" w:rsidTr="00547318">
        <w:trPr>
          <w:trHeight w:val="454"/>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14:paraId="308B92E5" w14:textId="77777777" w:rsidR="009938DD" w:rsidRPr="009938DD" w:rsidRDefault="009938DD" w:rsidP="00107CA1">
            <w:pPr>
              <w:widowControl/>
              <w:ind w:firstLineChars="0" w:firstLine="0"/>
              <w:jc w:val="center"/>
              <w:textAlignment w:val="center"/>
              <w:rPr>
                <w:rFonts w:ascii="宋体" w:hAnsi="宋体" w:cs="宋体" w:hint="eastAsia"/>
                <w:color w:val="000000"/>
                <w:kern w:val="0"/>
                <w:sz w:val="21"/>
                <w:szCs w:val="21"/>
                <w:lang w:bidi="ar"/>
              </w:rPr>
            </w:pPr>
            <w:r w:rsidRPr="009938DD">
              <w:rPr>
                <w:rFonts w:ascii="宋体" w:hAnsi="宋体" w:hint="eastAsia"/>
                <w:sz w:val="21"/>
                <w:szCs w:val="21"/>
              </w:rPr>
              <w:t>158</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758F1DCD" w14:textId="77777777" w:rsidR="009938DD" w:rsidRPr="009938DD" w:rsidRDefault="009938DD" w:rsidP="00107CA1">
            <w:pPr>
              <w:widowControl/>
              <w:ind w:firstLineChars="0" w:firstLine="0"/>
              <w:jc w:val="center"/>
              <w:textAlignment w:val="center"/>
              <w:rPr>
                <w:rFonts w:ascii="宋体" w:hAnsi="宋体" w:cs="宋体" w:hint="eastAsia"/>
                <w:color w:val="000000"/>
                <w:kern w:val="0"/>
                <w:sz w:val="21"/>
                <w:szCs w:val="21"/>
                <w:lang w:bidi="ar"/>
              </w:rPr>
            </w:pPr>
            <w:r w:rsidRPr="009938DD">
              <w:rPr>
                <w:rFonts w:ascii="宋体" w:hAnsi="宋体" w:hint="eastAsia"/>
                <w:sz w:val="21"/>
                <w:szCs w:val="21"/>
              </w:rPr>
              <w:t>玉晨</w:t>
            </w:r>
          </w:p>
        </w:tc>
        <w:tc>
          <w:tcPr>
            <w:tcW w:w="0" w:type="auto"/>
            <w:tcBorders>
              <w:top w:val="single" w:sz="4" w:space="0" w:color="000000"/>
              <w:left w:val="single" w:sz="4" w:space="0" w:color="000000"/>
              <w:bottom w:val="single" w:sz="4" w:space="0" w:color="000000"/>
              <w:right w:val="single" w:sz="4" w:space="0" w:color="000000"/>
            </w:tcBorders>
            <w:vAlign w:val="center"/>
          </w:tcPr>
          <w:p w14:paraId="0E772DAC" w14:textId="77777777" w:rsidR="009938DD" w:rsidRPr="009938DD" w:rsidRDefault="009938DD" w:rsidP="00107CA1">
            <w:pPr>
              <w:widowControl/>
              <w:ind w:firstLineChars="0" w:firstLine="0"/>
              <w:jc w:val="center"/>
              <w:textAlignment w:val="center"/>
              <w:rPr>
                <w:rFonts w:ascii="宋体" w:hAnsi="宋体" w:hint="eastAsia"/>
                <w:sz w:val="21"/>
                <w:szCs w:val="21"/>
              </w:rPr>
            </w:pPr>
            <w:r w:rsidRPr="009938DD">
              <w:rPr>
                <w:rFonts w:ascii="宋体" w:hAnsi="宋体" w:hint="eastAsia"/>
                <w:sz w:val="21"/>
                <w:szCs w:val="21"/>
              </w:rPr>
              <w:t>茅山管委会</w:t>
            </w:r>
          </w:p>
        </w:tc>
        <w:tc>
          <w:tcPr>
            <w:tcW w:w="0" w:type="auto"/>
            <w:tcBorders>
              <w:top w:val="single" w:sz="4" w:space="0" w:color="000000"/>
              <w:left w:val="single" w:sz="4" w:space="0" w:color="000000"/>
              <w:bottom w:val="single" w:sz="4" w:space="0" w:color="000000"/>
              <w:right w:val="single" w:sz="4" w:space="0" w:color="000000"/>
            </w:tcBorders>
            <w:vAlign w:val="center"/>
          </w:tcPr>
          <w:p w14:paraId="0D1FDE0E" w14:textId="77777777" w:rsidR="009938DD" w:rsidRPr="009938DD" w:rsidRDefault="009938DD" w:rsidP="00107CA1">
            <w:pPr>
              <w:widowControl/>
              <w:ind w:firstLineChars="0" w:firstLine="0"/>
              <w:jc w:val="center"/>
              <w:textAlignment w:val="center"/>
              <w:rPr>
                <w:rFonts w:ascii="宋体" w:hAnsi="宋体" w:cs="宋体" w:hint="eastAsia"/>
                <w:color w:val="000000"/>
                <w:kern w:val="0"/>
                <w:sz w:val="21"/>
                <w:szCs w:val="21"/>
                <w:lang w:bidi="ar"/>
              </w:rPr>
            </w:pPr>
            <w:r w:rsidRPr="009938DD">
              <w:rPr>
                <w:rFonts w:ascii="宋体" w:hAnsi="宋体" w:hint="eastAsia"/>
                <w:sz w:val="21"/>
                <w:szCs w:val="21"/>
              </w:rPr>
              <w:t>单千兆路由</w:t>
            </w:r>
          </w:p>
        </w:tc>
        <w:tc>
          <w:tcPr>
            <w:tcW w:w="0" w:type="auto"/>
            <w:tcBorders>
              <w:top w:val="single" w:sz="4" w:space="0" w:color="000000"/>
              <w:left w:val="single" w:sz="4" w:space="0" w:color="000000"/>
              <w:bottom w:val="single" w:sz="4" w:space="0" w:color="000000"/>
              <w:right w:val="single" w:sz="4" w:space="0" w:color="000000"/>
            </w:tcBorders>
            <w:vAlign w:val="center"/>
          </w:tcPr>
          <w:p w14:paraId="1A9665E7" w14:textId="77777777" w:rsidR="009938DD" w:rsidRPr="009938DD" w:rsidRDefault="009938DD" w:rsidP="00107CA1">
            <w:pPr>
              <w:widowControl/>
              <w:ind w:firstLineChars="0" w:firstLine="0"/>
              <w:jc w:val="center"/>
              <w:textAlignment w:val="center"/>
              <w:rPr>
                <w:rFonts w:ascii="宋体" w:hAnsi="宋体" w:cs="宋体" w:hint="eastAsia"/>
                <w:color w:val="000000"/>
                <w:kern w:val="0"/>
                <w:sz w:val="21"/>
                <w:szCs w:val="21"/>
                <w:lang w:bidi="ar"/>
              </w:rPr>
            </w:pPr>
            <w:r w:rsidRPr="009938DD">
              <w:rPr>
                <w:rFonts w:ascii="宋体" w:hAnsi="宋体" w:hint="eastAsia"/>
                <w:sz w:val="21"/>
                <w:szCs w:val="21"/>
              </w:rPr>
              <w:t>单千兆电</w:t>
            </w:r>
            <w:r w:rsidRPr="009938DD">
              <w:rPr>
                <w:rFonts w:cs="Times New Roman"/>
                <w:sz w:val="21"/>
                <w:szCs w:val="21"/>
              </w:rPr>
              <w:t>↔</w:t>
            </w:r>
            <w:r w:rsidRPr="009938DD">
              <w:rPr>
                <w:rFonts w:ascii="宋体" w:hAnsi="宋体" w:cs="宋体" w:hint="eastAsia"/>
                <w:sz w:val="21"/>
                <w:szCs w:val="21"/>
              </w:rPr>
              <w:t>属地</w:t>
            </w:r>
          </w:p>
        </w:tc>
        <w:tc>
          <w:tcPr>
            <w:tcW w:w="0" w:type="auto"/>
            <w:tcBorders>
              <w:top w:val="single" w:sz="4" w:space="0" w:color="000000"/>
              <w:left w:val="single" w:sz="4" w:space="0" w:color="000000"/>
              <w:bottom w:val="single" w:sz="4" w:space="0" w:color="000000"/>
              <w:right w:val="single" w:sz="4" w:space="0" w:color="000000"/>
            </w:tcBorders>
          </w:tcPr>
          <w:p w14:paraId="16D005D8" w14:textId="77777777" w:rsidR="009938DD" w:rsidRPr="009938DD" w:rsidRDefault="009938DD" w:rsidP="00107CA1">
            <w:pPr>
              <w:widowControl/>
              <w:ind w:firstLineChars="0" w:firstLine="0"/>
              <w:jc w:val="center"/>
              <w:textAlignment w:val="center"/>
              <w:rPr>
                <w:rFonts w:ascii="宋体" w:hAnsi="宋体" w:hint="eastAsia"/>
                <w:sz w:val="21"/>
                <w:szCs w:val="21"/>
              </w:rPr>
            </w:pPr>
          </w:p>
        </w:tc>
      </w:tr>
      <w:tr w:rsidR="009938DD" w:rsidRPr="009938DD" w14:paraId="39AFC8A5" w14:textId="77777777" w:rsidTr="00547318">
        <w:trPr>
          <w:trHeight w:val="454"/>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14:paraId="63ED0625" w14:textId="77777777" w:rsidR="009938DD" w:rsidRPr="009938DD" w:rsidRDefault="009938DD" w:rsidP="00107CA1">
            <w:pPr>
              <w:widowControl/>
              <w:ind w:firstLineChars="0" w:firstLine="0"/>
              <w:jc w:val="center"/>
              <w:textAlignment w:val="center"/>
              <w:rPr>
                <w:rFonts w:ascii="宋体" w:hAnsi="宋体" w:cs="宋体" w:hint="eastAsia"/>
                <w:color w:val="000000"/>
                <w:kern w:val="0"/>
                <w:sz w:val="21"/>
                <w:szCs w:val="21"/>
                <w:lang w:bidi="ar"/>
              </w:rPr>
            </w:pPr>
            <w:r w:rsidRPr="009938DD">
              <w:rPr>
                <w:rFonts w:ascii="宋体" w:hAnsi="宋体" w:hint="eastAsia"/>
                <w:sz w:val="21"/>
                <w:szCs w:val="21"/>
              </w:rPr>
              <w:t>159</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171198E7" w14:textId="77777777" w:rsidR="009938DD" w:rsidRPr="009938DD" w:rsidRDefault="009938DD" w:rsidP="00107CA1">
            <w:pPr>
              <w:widowControl/>
              <w:ind w:firstLineChars="0" w:firstLine="0"/>
              <w:jc w:val="center"/>
              <w:textAlignment w:val="center"/>
              <w:rPr>
                <w:rFonts w:ascii="宋体" w:hAnsi="宋体" w:cs="宋体" w:hint="eastAsia"/>
                <w:color w:val="000000"/>
                <w:kern w:val="0"/>
                <w:sz w:val="21"/>
                <w:szCs w:val="21"/>
                <w:lang w:bidi="ar"/>
              </w:rPr>
            </w:pPr>
            <w:r w:rsidRPr="009938DD">
              <w:rPr>
                <w:rFonts w:ascii="宋体" w:hAnsi="宋体" w:hint="eastAsia"/>
                <w:sz w:val="21"/>
                <w:szCs w:val="21"/>
              </w:rPr>
              <w:t>后河</w:t>
            </w:r>
          </w:p>
        </w:tc>
        <w:tc>
          <w:tcPr>
            <w:tcW w:w="0" w:type="auto"/>
            <w:tcBorders>
              <w:top w:val="single" w:sz="4" w:space="0" w:color="000000"/>
              <w:left w:val="single" w:sz="4" w:space="0" w:color="000000"/>
              <w:bottom w:val="single" w:sz="4" w:space="0" w:color="000000"/>
              <w:right w:val="single" w:sz="4" w:space="0" w:color="000000"/>
            </w:tcBorders>
            <w:vAlign w:val="center"/>
          </w:tcPr>
          <w:p w14:paraId="19239922" w14:textId="77777777" w:rsidR="009938DD" w:rsidRPr="009938DD" w:rsidRDefault="009938DD" w:rsidP="00107CA1">
            <w:pPr>
              <w:widowControl/>
              <w:ind w:firstLineChars="0" w:firstLine="0"/>
              <w:jc w:val="center"/>
              <w:textAlignment w:val="center"/>
              <w:rPr>
                <w:rFonts w:ascii="宋体" w:hAnsi="宋体" w:hint="eastAsia"/>
                <w:sz w:val="21"/>
                <w:szCs w:val="21"/>
              </w:rPr>
            </w:pPr>
            <w:r w:rsidRPr="009938DD">
              <w:rPr>
                <w:rFonts w:ascii="宋体" w:hAnsi="宋体" w:hint="eastAsia"/>
                <w:sz w:val="21"/>
                <w:szCs w:val="21"/>
              </w:rPr>
              <w:t>茅山管委会</w:t>
            </w:r>
          </w:p>
        </w:tc>
        <w:tc>
          <w:tcPr>
            <w:tcW w:w="0" w:type="auto"/>
            <w:tcBorders>
              <w:top w:val="single" w:sz="4" w:space="0" w:color="000000"/>
              <w:left w:val="single" w:sz="4" w:space="0" w:color="000000"/>
              <w:bottom w:val="single" w:sz="4" w:space="0" w:color="000000"/>
              <w:right w:val="single" w:sz="4" w:space="0" w:color="000000"/>
            </w:tcBorders>
            <w:vAlign w:val="center"/>
          </w:tcPr>
          <w:p w14:paraId="05B65E35" w14:textId="77777777" w:rsidR="009938DD" w:rsidRPr="009938DD" w:rsidRDefault="009938DD" w:rsidP="00107CA1">
            <w:pPr>
              <w:widowControl/>
              <w:ind w:firstLineChars="0" w:firstLine="0"/>
              <w:jc w:val="center"/>
              <w:textAlignment w:val="center"/>
              <w:rPr>
                <w:rFonts w:ascii="宋体" w:hAnsi="宋体" w:cs="宋体" w:hint="eastAsia"/>
                <w:color w:val="000000"/>
                <w:kern w:val="0"/>
                <w:sz w:val="21"/>
                <w:szCs w:val="21"/>
                <w:lang w:bidi="ar"/>
              </w:rPr>
            </w:pPr>
            <w:r w:rsidRPr="009938DD">
              <w:rPr>
                <w:rFonts w:ascii="宋体" w:hAnsi="宋体" w:hint="eastAsia"/>
                <w:sz w:val="21"/>
                <w:szCs w:val="21"/>
              </w:rPr>
              <w:t>单千兆路由</w:t>
            </w:r>
          </w:p>
        </w:tc>
        <w:tc>
          <w:tcPr>
            <w:tcW w:w="0" w:type="auto"/>
            <w:tcBorders>
              <w:top w:val="single" w:sz="4" w:space="0" w:color="000000"/>
              <w:left w:val="single" w:sz="4" w:space="0" w:color="000000"/>
              <w:bottom w:val="single" w:sz="4" w:space="0" w:color="000000"/>
              <w:right w:val="single" w:sz="4" w:space="0" w:color="000000"/>
            </w:tcBorders>
            <w:vAlign w:val="center"/>
          </w:tcPr>
          <w:p w14:paraId="4048DB37" w14:textId="77777777" w:rsidR="009938DD" w:rsidRPr="009938DD" w:rsidRDefault="009938DD" w:rsidP="00107CA1">
            <w:pPr>
              <w:widowControl/>
              <w:ind w:firstLineChars="0" w:firstLine="0"/>
              <w:jc w:val="center"/>
              <w:textAlignment w:val="center"/>
              <w:rPr>
                <w:rFonts w:ascii="宋体" w:hAnsi="宋体" w:cs="宋体" w:hint="eastAsia"/>
                <w:color w:val="000000"/>
                <w:kern w:val="0"/>
                <w:sz w:val="21"/>
                <w:szCs w:val="21"/>
                <w:lang w:bidi="ar"/>
              </w:rPr>
            </w:pPr>
            <w:r w:rsidRPr="009938DD">
              <w:rPr>
                <w:rFonts w:ascii="宋体" w:hAnsi="宋体" w:hint="eastAsia"/>
                <w:sz w:val="21"/>
                <w:szCs w:val="21"/>
              </w:rPr>
              <w:t>单千兆电</w:t>
            </w:r>
            <w:r w:rsidRPr="009938DD">
              <w:rPr>
                <w:rFonts w:cs="Times New Roman"/>
                <w:sz w:val="21"/>
                <w:szCs w:val="21"/>
              </w:rPr>
              <w:t>↔</w:t>
            </w:r>
            <w:r w:rsidRPr="009938DD">
              <w:rPr>
                <w:rFonts w:ascii="宋体" w:hAnsi="宋体" w:cs="宋体" w:hint="eastAsia"/>
                <w:sz w:val="21"/>
                <w:szCs w:val="21"/>
              </w:rPr>
              <w:t>属地</w:t>
            </w:r>
          </w:p>
        </w:tc>
        <w:tc>
          <w:tcPr>
            <w:tcW w:w="0" w:type="auto"/>
            <w:tcBorders>
              <w:top w:val="single" w:sz="4" w:space="0" w:color="000000"/>
              <w:left w:val="single" w:sz="4" w:space="0" w:color="000000"/>
              <w:bottom w:val="single" w:sz="4" w:space="0" w:color="000000"/>
              <w:right w:val="single" w:sz="4" w:space="0" w:color="000000"/>
            </w:tcBorders>
          </w:tcPr>
          <w:p w14:paraId="460E9D27" w14:textId="77777777" w:rsidR="009938DD" w:rsidRPr="009938DD" w:rsidRDefault="009938DD" w:rsidP="00107CA1">
            <w:pPr>
              <w:widowControl/>
              <w:ind w:firstLineChars="0" w:firstLine="0"/>
              <w:jc w:val="center"/>
              <w:textAlignment w:val="center"/>
              <w:rPr>
                <w:rFonts w:ascii="宋体" w:hAnsi="宋体" w:hint="eastAsia"/>
                <w:sz w:val="21"/>
                <w:szCs w:val="21"/>
              </w:rPr>
            </w:pPr>
          </w:p>
        </w:tc>
      </w:tr>
      <w:tr w:rsidR="009938DD" w:rsidRPr="009938DD" w14:paraId="00351294" w14:textId="77777777" w:rsidTr="00547318">
        <w:trPr>
          <w:trHeight w:val="454"/>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14:paraId="27B135DD" w14:textId="77777777" w:rsidR="009938DD" w:rsidRPr="009938DD" w:rsidRDefault="009938DD" w:rsidP="00107CA1">
            <w:pPr>
              <w:widowControl/>
              <w:ind w:firstLineChars="0" w:firstLine="0"/>
              <w:jc w:val="center"/>
              <w:textAlignment w:val="center"/>
              <w:rPr>
                <w:rFonts w:ascii="宋体" w:hAnsi="宋体" w:cs="宋体" w:hint="eastAsia"/>
                <w:color w:val="000000"/>
                <w:kern w:val="0"/>
                <w:sz w:val="21"/>
                <w:szCs w:val="21"/>
                <w:lang w:bidi="ar"/>
              </w:rPr>
            </w:pPr>
            <w:r w:rsidRPr="009938DD">
              <w:rPr>
                <w:rFonts w:ascii="宋体" w:hAnsi="宋体" w:hint="eastAsia"/>
                <w:sz w:val="21"/>
                <w:szCs w:val="21"/>
              </w:rPr>
              <w:t>160</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546C238B" w14:textId="77777777" w:rsidR="009938DD" w:rsidRPr="009938DD" w:rsidRDefault="009938DD" w:rsidP="00107CA1">
            <w:pPr>
              <w:widowControl/>
              <w:ind w:firstLineChars="0" w:firstLine="0"/>
              <w:jc w:val="center"/>
              <w:textAlignment w:val="center"/>
              <w:rPr>
                <w:rFonts w:ascii="宋体" w:hAnsi="宋体" w:cs="宋体" w:hint="eastAsia"/>
                <w:color w:val="000000"/>
                <w:kern w:val="0"/>
                <w:sz w:val="21"/>
                <w:szCs w:val="21"/>
                <w:lang w:bidi="ar"/>
              </w:rPr>
            </w:pPr>
            <w:r w:rsidRPr="009938DD">
              <w:rPr>
                <w:rFonts w:ascii="宋体" w:hAnsi="宋体" w:hint="eastAsia"/>
                <w:sz w:val="21"/>
                <w:szCs w:val="21"/>
              </w:rPr>
              <w:t>天乐</w:t>
            </w:r>
          </w:p>
        </w:tc>
        <w:tc>
          <w:tcPr>
            <w:tcW w:w="0" w:type="auto"/>
            <w:tcBorders>
              <w:top w:val="single" w:sz="4" w:space="0" w:color="000000"/>
              <w:left w:val="single" w:sz="4" w:space="0" w:color="000000"/>
              <w:bottom w:val="single" w:sz="4" w:space="0" w:color="000000"/>
              <w:right w:val="single" w:sz="4" w:space="0" w:color="000000"/>
            </w:tcBorders>
            <w:vAlign w:val="center"/>
          </w:tcPr>
          <w:p w14:paraId="539C778B" w14:textId="77777777" w:rsidR="009938DD" w:rsidRPr="009938DD" w:rsidRDefault="009938DD" w:rsidP="00107CA1">
            <w:pPr>
              <w:widowControl/>
              <w:ind w:firstLineChars="0" w:firstLine="0"/>
              <w:jc w:val="center"/>
              <w:textAlignment w:val="center"/>
              <w:rPr>
                <w:rFonts w:ascii="宋体" w:hAnsi="宋体" w:hint="eastAsia"/>
                <w:sz w:val="21"/>
                <w:szCs w:val="21"/>
              </w:rPr>
            </w:pPr>
            <w:r w:rsidRPr="009938DD">
              <w:rPr>
                <w:rFonts w:ascii="宋体" w:hAnsi="宋体" w:hint="eastAsia"/>
                <w:sz w:val="21"/>
                <w:szCs w:val="21"/>
              </w:rPr>
              <w:t>茅山管委会</w:t>
            </w:r>
          </w:p>
        </w:tc>
        <w:tc>
          <w:tcPr>
            <w:tcW w:w="0" w:type="auto"/>
            <w:tcBorders>
              <w:top w:val="single" w:sz="4" w:space="0" w:color="000000"/>
              <w:left w:val="single" w:sz="4" w:space="0" w:color="000000"/>
              <w:bottom w:val="single" w:sz="4" w:space="0" w:color="000000"/>
              <w:right w:val="single" w:sz="4" w:space="0" w:color="000000"/>
            </w:tcBorders>
            <w:vAlign w:val="center"/>
          </w:tcPr>
          <w:p w14:paraId="34A2E67D" w14:textId="77777777" w:rsidR="009938DD" w:rsidRPr="009938DD" w:rsidRDefault="009938DD" w:rsidP="00107CA1">
            <w:pPr>
              <w:widowControl/>
              <w:ind w:firstLineChars="0" w:firstLine="0"/>
              <w:jc w:val="center"/>
              <w:textAlignment w:val="center"/>
              <w:rPr>
                <w:rFonts w:ascii="宋体" w:hAnsi="宋体" w:cs="宋体" w:hint="eastAsia"/>
                <w:color w:val="000000"/>
                <w:kern w:val="0"/>
                <w:sz w:val="21"/>
                <w:szCs w:val="21"/>
                <w:lang w:bidi="ar"/>
              </w:rPr>
            </w:pPr>
            <w:r w:rsidRPr="009938DD">
              <w:rPr>
                <w:rFonts w:ascii="宋体" w:hAnsi="宋体" w:hint="eastAsia"/>
                <w:sz w:val="21"/>
                <w:szCs w:val="21"/>
              </w:rPr>
              <w:t>单千兆路由</w:t>
            </w:r>
          </w:p>
        </w:tc>
        <w:tc>
          <w:tcPr>
            <w:tcW w:w="0" w:type="auto"/>
            <w:tcBorders>
              <w:top w:val="single" w:sz="4" w:space="0" w:color="000000"/>
              <w:left w:val="single" w:sz="4" w:space="0" w:color="000000"/>
              <w:bottom w:val="single" w:sz="4" w:space="0" w:color="000000"/>
              <w:right w:val="single" w:sz="4" w:space="0" w:color="000000"/>
            </w:tcBorders>
            <w:vAlign w:val="center"/>
          </w:tcPr>
          <w:p w14:paraId="68711ED4" w14:textId="77777777" w:rsidR="009938DD" w:rsidRPr="009938DD" w:rsidRDefault="009938DD" w:rsidP="00107CA1">
            <w:pPr>
              <w:widowControl/>
              <w:ind w:firstLineChars="0" w:firstLine="0"/>
              <w:jc w:val="center"/>
              <w:textAlignment w:val="center"/>
              <w:rPr>
                <w:rFonts w:ascii="宋体" w:hAnsi="宋体" w:cs="宋体" w:hint="eastAsia"/>
                <w:color w:val="000000"/>
                <w:kern w:val="0"/>
                <w:sz w:val="21"/>
                <w:szCs w:val="21"/>
                <w:lang w:bidi="ar"/>
              </w:rPr>
            </w:pPr>
            <w:r w:rsidRPr="009938DD">
              <w:rPr>
                <w:rFonts w:ascii="宋体" w:hAnsi="宋体" w:hint="eastAsia"/>
                <w:sz w:val="21"/>
                <w:szCs w:val="21"/>
              </w:rPr>
              <w:t>单千兆电</w:t>
            </w:r>
            <w:r w:rsidRPr="009938DD">
              <w:rPr>
                <w:rFonts w:cs="Times New Roman"/>
                <w:sz w:val="21"/>
                <w:szCs w:val="21"/>
              </w:rPr>
              <w:t>↔</w:t>
            </w:r>
            <w:r w:rsidRPr="009938DD">
              <w:rPr>
                <w:rFonts w:ascii="宋体" w:hAnsi="宋体" w:cs="宋体" w:hint="eastAsia"/>
                <w:sz w:val="21"/>
                <w:szCs w:val="21"/>
              </w:rPr>
              <w:t>属地</w:t>
            </w:r>
          </w:p>
        </w:tc>
        <w:tc>
          <w:tcPr>
            <w:tcW w:w="0" w:type="auto"/>
            <w:tcBorders>
              <w:top w:val="single" w:sz="4" w:space="0" w:color="000000"/>
              <w:left w:val="single" w:sz="4" w:space="0" w:color="000000"/>
              <w:bottom w:val="single" w:sz="4" w:space="0" w:color="000000"/>
              <w:right w:val="single" w:sz="4" w:space="0" w:color="000000"/>
            </w:tcBorders>
          </w:tcPr>
          <w:p w14:paraId="56B8878D" w14:textId="77777777" w:rsidR="009938DD" w:rsidRPr="009938DD" w:rsidRDefault="009938DD" w:rsidP="00107CA1">
            <w:pPr>
              <w:widowControl/>
              <w:ind w:firstLineChars="0" w:firstLine="0"/>
              <w:jc w:val="center"/>
              <w:textAlignment w:val="center"/>
              <w:rPr>
                <w:rFonts w:ascii="宋体" w:hAnsi="宋体" w:hint="eastAsia"/>
                <w:sz w:val="21"/>
                <w:szCs w:val="21"/>
              </w:rPr>
            </w:pPr>
          </w:p>
        </w:tc>
      </w:tr>
      <w:tr w:rsidR="009938DD" w:rsidRPr="009938DD" w14:paraId="222ECFF0" w14:textId="77777777" w:rsidTr="00547318">
        <w:trPr>
          <w:trHeight w:val="454"/>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14:paraId="0F166FE4" w14:textId="77777777" w:rsidR="009938DD" w:rsidRPr="009938DD" w:rsidRDefault="009938DD" w:rsidP="00107CA1">
            <w:pPr>
              <w:widowControl/>
              <w:ind w:firstLineChars="0" w:firstLine="0"/>
              <w:jc w:val="center"/>
              <w:textAlignment w:val="center"/>
              <w:rPr>
                <w:rFonts w:ascii="宋体" w:hAnsi="宋体" w:cs="宋体" w:hint="eastAsia"/>
                <w:color w:val="000000"/>
                <w:kern w:val="0"/>
                <w:sz w:val="21"/>
                <w:szCs w:val="21"/>
                <w:lang w:bidi="ar"/>
              </w:rPr>
            </w:pPr>
            <w:r w:rsidRPr="009938DD">
              <w:rPr>
                <w:rFonts w:ascii="宋体" w:hAnsi="宋体" w:hint="eastAsia"/>
                <w:sz w:val="21"/>
                <w:szCs w:val="21"/>
              </w:rPr>
              <w:t>161</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6ACF332D" w14:textId="77777777" w:rsidR="009938DD" w:rsidRPr="009938DD" w:rsidRDefault="009938DD" w:rsidP="00107CA1">
            <w:pPr>
              <w:widowControl/>
              <w:ind w:firstLineChars="0" w:firstLine="0"/>
              <w:jc w:val="center"/>
              <w:textAlignment w:val="center"/>
              <w:rPr>
                <w:rFonts w:ascii="宋体" w:hAnsi="宋体" w:cs="宋体" w:hint="eastAsia"/>
                <w:color w:val="000000"/>
                <w:kern w:val="0"/>
                <w:sz w:val="21"/>
                <w:szCs w:val="21"/>
                <w:lang w:bidi="ar"/>
              </w:rPr>
            </w:pPr>
            <w:r w:rsidRPr="009938DD">
              <w:rPr>
                <w:rFonts w:ascii="宋体" w:hAnsi="宋体" w:hint="eastAsia"/>
                <w:sz w:val="21"/>
                <w:szCs w:val="21"/>
              </w:rPr>
              <w:t>墓东</w:t>
            </w:r>
          </w:p>
        </w:tc>
        <w:tc>
          <w:tcPr>
            <w:tcW w:w="0" w:type="auto"/>
            <w:tcBorders>
              <w:top w:val="single" w:sz="4" w:space="0" w:color="000000"/>
              <w:left w:val="single" w:sz="4" w:space="0" w:color="000000"/>
              <w:bottom w:val="single" w:sz="4" w:space="0" w:color="000000"/>
              <w:right w:val="single" w:sz="4" w:space="0" w:color="000000"/>
            </w:tcBorders>
            <w:vAlign w:val="center"/>
          </w:tcPr>
          <w:p w14:paraId="29EB3A25" w14:textId="77777777" w:rsidR="009938DD" w:rsidRPr="009938DD" w:rsidRDefault="009938DD" w:rsidP="00107CA1">
            <w:pPr>
              <w:widowControl/>
              <w:ind w:firstLineChars="0" w:firstLine="0"/>
              <w:jc w:val="center"/>
              <w:textAlignment w:val="center"/>
              <w:rPr>
                <w:rFonts w:ascii="宋体" w:hAnsi="宋体" w:hint="eastAsia"/>
                <w:sz w:val="21"/>
                <w:szCs w:val="21"/>
              </w:rPr>
            </w:pPr>
            <w:r w:rsidRPr="009938DD">
              <w:rPr>
                <w:rFonts w:ascii="宋体" w:hAnsi="宋体" w:hint="eastAsia"/>
                <w:sz w:val="21"/>
                <w:szCs w:val="21"/>
              </w:rPr>
              <w:t>茅山管委会</w:t>
            </w:r>
          </w:p>
        </w:tc>
        <w:tc>
          <w:tcPr>
            <w:tcW w:w="0" w:type="auto"/>
            <w:tcBorders>
              <w:top w:val="single" w:sz="4" w:space="0" w:color="000000"/>
              <w:left w:val="single" w:sz="4" w:space="0" w:color="000000"/>
              <w:bottom w:val="single" w:sz="4" w:space="0" w:color="000000"/>
              <w:right w:val="single" w:sz="4" w:space="0" w:color="000000"/>
            </w:tcBorders>
            <w:vAlign w:val="center"/>
          </w:tcPr>
          <w:p w14:paraId="40225F9A" w14:textId="77777777" w:rsidR="009938DD" w:rsidRPr="009938DD" w:rsidRDefault="009938DD" w:rsidP="00107CA1">
            <w:pPr>
              <w:widowControl/>
              <w:ind w:firstLineChars="0" w:firstLine="0"/>
              <w:jc w:val="center"/>
              <w:textAlignment w:val="center"/>
              <w:rPr>
                <w:rFonts w:ascii="宋体" w:hAnsi="宋体" w:cs="宋体" w:hint="eastAsia"/>
                <w:color w:val="000000"/>
                <w:kern w:val="0"/>
                <w:sz w:val="21"/>
                <w:szCs w:val="21"/>
                <w:lang w:bidi="ar"/>
              </w:rPr>
            </w:pPr>
            <w:r w:rsidRPr="009938DD">
              <w:rPr>
                <w:rFonts w:ascii="宋体" w:hAnsi="宋体" w:hint="eastAsia"/>
                <w:sz w:val="21"/>
                <w:szCs w:val="21"/>
              </w:rPr>
              <w:t>单千兆路由</w:t>
            </w:r>
          </w:p>
        </w:tc>
        <w:tc>
          <w:tcPr>
            <w:tcW w:w="0" w:type="auto"/>
            <w:tcBorders>
              <w:top w:val="single" w:sz="4" w:space="0" w:color="000000"/>
              <w:left w:val="single" w:sz="4" w:space="0" w:color="000000"/>
              <w:bottom w:val="single" w:sz="4" w:space="0" w:color="000000"/>
              <w:right w:val="single" w:sz="4" w:space="0" w:color="000000"/>
            </w:tcBorders>
            <w:vAlign w:val="center"/>
          </w:tcPr>
          <w:p w14:paraId="01BA7FB3" w14:textId="77777777" w:rsidR="009938DD" w:rsidRPr="009938DD" w:rsidRDefault="009938DD" w:rsidP="00107CA1">
            <w:pPr>
              <w:widowControl/>
              <w:ind w:firstLineChars="0" w:firstLine="0"/>
              <w:jc w:val="center"/>
              <w:textAlignment w:val="center"/>
              <w:rPr>
                <w:rFonts w:ascii="宋体" w:hAnsi="宋体" w:cs="宋体" w:hint="eastAsia"/>
                <w:color w:val="000000"/>
                <w:kern w:val="0"/>
                <w:sz w:val="21"/>
                <w:szCs w:val="21"/>
                <w:lang w:bidi="ar"/>
              </w:rPr>
            </w:pPr>
            <w:r w:rsidRPr="009938DD">
              <w:rPr>
                <w:rFonts w:ascii="宋体" w:hAnsi="宋体" w:hint="eastAsia"/>
                <w:sz w:val="21"/>
                <w:szCs w:val="21"/>
              </w:rPr>
              <w:t>单千兆电</w:t>
            </w:r>
            <w:r w:rsidRPr="009938DD">
              <w:rPr>
                <w:rFonts w:cs="Times New Roman"/>
                <w:sz w:val="21"/>
                <w:szCs w:val="21"/>
              </w:rPr>
              <w:t>↔</w:t>
            </w:r>
            <w:r w:rsidRPr="009938DD">
              <w:rPr>
                <w:rFonts w:ascii="宋体" w:hAnsi="宋体" w:cs="宋体" w:hint="eastAsia"/>
                <w:sz w:val="21"/>
                <w:szCs w:val="21"/>
              </w:rPr>
              <w:t>属地</w:t>
            </w:r>
          </w:p>
        </w:tc>
        <w:tc>
          <w:tcPr>
            <w:tcW w:w="0" w:type="auto"/>
            <w:tcBorders>
              <w:top w:val="single" w:sz="4" w:space="0" w:color="000000"/>
              <w:left w:val="single" w:sz="4" w:space="0" w:color="000000"/>
              <w:bottom w:val="single" w:sz="4" w:space="0" w:color="000000"/>
              <w:right w:val="single" w:sz="4" w:space="0" w:color="000000"/>
            </w:tcBorders>
          </w:tcPr>
          <w:p w14:paraId="6AC1A6F4" w14:textId="77777777" w:rsidR="009938DD" w:rsidRPr="009938DD" w:rsidRDefault="009938DD" w:rsidP="00107CA1">
            <w:pPr>
              <w:widowControl/>
              <w:ind w:firstLineChars="0" w:firstLine="0"/>
              <w:jc w:val="center"/>
              <w:textAlignment w:val="center"/>
              <w:rPr>
                <w:rFonts w:ascii="宋体" w:hAnsi="宋体" w:hint="eastAsia"/>
                <w:sz w:val="21"/>
                <w:szCs w:val="21"/>
              </w:rPr>
            </w:pPr>
          </w:p>
        </w:tc>
      </w:tr>
      <w:tr w:rsidR="009938DD" w:rsidRPr="009938DD" w14:paraId="69E0F836" w14:textId="77777777" w:rsidTr="00547318">
        <w:trPr>
          <w:trHeight w:val="454"/>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14:paraId="78EBE6E0" w14:textId="77777777" w:rsidR="009938DD" w:rsidRPr="009938DD" w:rsidRDefault="009938DD" w:rsidP="00107CA1">
            <w:pPr>
              <w:widowControl/>
              <w:ind w:firstLineChars="0" w:firstLine="0"/>
              <w:jc w:val="center"/>
              <w:textAlignment w:val="center"/>
              <w:rPr>
                <w:rFonts w:ascii="宋体" w:hAnsi="宋体" w:cs="宋体" w:hint="eastAsia"/>
                <w:color w:val="000000"/>
                <w:kern w:val="0"/>
                <w:sz w:val="21"/>
                <w:szCs w:val="21"/>
                <w:lang w:bidi="ar"/>
              </w:rPr>
            </w:pPr>
            <w:r w:rsidRPr="009938DD">
              <w:rPr>
                <w:rFonts w:ascii="宋体" w:hAnsi="宋体" w:hint="eastAsia"/>
                <w:sz w:val="21"/>
                <w:szCs w:val="21"/>
              </w:rPr>
              <w:t>162</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0D052487" w14:textId="77777777" w:rsidR="009938DD" w:rsidRPr="009938DD" w:rsidRDefault="009938DD" w:rsidP="00107CA1">
            <w:pPr>
              <w:widowControl/>
              <w:ind w:firstLineChars="0" w:firstLine="0"/>
              <w:jc w:val="center"/>
              <w:textAlignment w:val="center"/>
              <w:rPr>
                <w:rFonts w:ascii="宋体" w:hAnsi="宋体" w:cs="宋体" w:hint="eastAsia"/>
                <w:color w:val="000000"/>
                <w:kern w:val="0"/>
                <w:sz w:val="21"/>
                <w:szCs w:val="21"/>
                <w:lang w:bidi="ar"/>
              </w:rPr>
            </w:pPr>
            <w:r w:rsidRPr="009938DD">
              <w:rPr>
                <w:rFonts w:ascii="宋体" w:hAnsi="宋体" w:hint="eastAsia"/>
                <w:sz w:val="21"/>
                <w:szCs w:val="21"/>
              </w:rPr>
              <w:t>潘冲</w:t>
            </w:r>
          </w:p>
        </w:tc>
        <w:tc>
          <w:tcPr>
            <w:tcW w:w="0" w:type="auto"/>
            <w:tcBorders>
              <w:top w:val="single" w:sz="4" w:space="0" w:color="000000"/>
              <w:left w:val="single" w:sz="4" w:space="0" w:color="000000"/>
              <w:bottom w:val="single" w:sz="4" w:space="0" w:color="000000"/>
              <w:right w:val="single" w:sz="4" w:space="0" w:color="000000"/>
            </w:tcBorders>
            <w:vAlign w:val="center"/>
          </w:tcPr>
          <w:p w14:paraId="1956F9FB" w14:textId="77777777" w:rsidR="009938DD" w:rsidRPr="009938DD" w:rsidRDefault="009938DD" w:rsidP="00107CA1">
            <w:pPr>
              <w:widowControl/>
              <w:ind w:firstLineChars="0" w:firstLine="0"/>
              <w:jc w:val="center"/>
              <w:textAlignment w:val="center"/>
              <w:rPr>
                <w:rFonts w:ascii="宋体" w:hAnsi="宋体" w:hint="eastAsia"/>
                <w:sz w:val="21"/>
                <w:szCs w:val="21"/>
              </w:rPr>
            </w:pPr>
            <w:r w:rsidRPr="009938DD">
              <w:rPr>
                <w:rFonts w:ascii="宋体" w:hAnsi="宋体" w:hint="eastAsia"/>
                <w:sz w:val="21"/>
                <w:szCs w:val="21"/>
              </w:rPr>
              <w:t>茅山管委会</w:t>
            </w:r>
          </w:p>
        </w:tc>
        <w:tc>
          <w:tcPr>
            <w:tcW w:w="0" w:type="auto"/>
            <w:tcBorders>
              <w:top w:val="single" w:sz="4" w:space="0" w:color="000000"/>
              <w:left w:val="single" w:sz="4" w:space="0" w:color="000000"/>
              <w:bottom w:val="single" w:sz="4" w:space="0" w:color="000000"/>
              <w:right w:val="single" w:sz="4" w:space="0" w:color="000000"/>
            </w:tcBorders>
            <w:vAlign w:val="center"/>
          </w:tcPr>
          <w:p w14:paraId="38C0C8BB" w14:textId="77777777" w:rsidR="009938DD" w:rsidRPr="009938DD" w:rsidRDefault="009938DD" w:rsidP="00107CA1">
            <w:pPr>
              <w:widowControl/>
              <w:ind w:firstLineChars="0" w:firstLine="0"/>
              <w:jc w:val="center"/>
              <w:textAlignment w:val="center"/>
              <w:rPr>
                <w:rFonts w:ascii="宋体" w:hAnsi="宋体" w:cs="宋体" w:hint="eastAsia"/>
                <w:color w:val="000000"/>
                <w:kern w:val="0"/>
                <w:sz w:val="21"/>
                <w:szCs w:val="21"/>
                <w:lang w:bidi="ar"/>
              </w:rPr>
            </w:pPr>
            <w:r w:rsidRPr="009938DD">
              <w:rPr>
                <w:rFonts w:ascii="宋体" w:hAnsi="宋体" w:hint="eastAsia"/>
                <w:sz w:val="21"/>
                <w:szCs w:val="21"/>
              </w:rPr>
              <w:t>单千兆路由</w:t>
            </w:r>
          </w:p>
        </w:tc>
        <w:tc>
          <w:tcPr>
            <w:tcW w:w="0" w:type="auto"/>
            <w:tcBorders>
              <w:top w:val="single" w:sz="4" w:space="0" w:color="000000"/>
              <w:left w:val="single" w:sz="4" w:space="0" w:color="000000"/>
              <w:bottom w:val="single" w:sz="4" w:space="0" w:color="000000"/>
              <w:right w:val="single" w:sz="4" w:space="0" w:color="000000"/>
            </w:tcBorders>
            <w:vAlign w:val="center"/>
          </w:tcPr>
          <w:p w14:paraId="56E190C3" w14:textId="77777777" w:rsidR="009938DD" w:rsidRPr="009938DD" w:rsidRDefault="009938DD" w:rsidP="00107CA1">
            <w:pPr>
              <w:widowControl/>
              <w:ind w:firstLineChars="0" w:firstLine="0"/>
              <w:jc w:val="center"/>
              <w:textAlignment w:val="center"/>
              <w:rPr>
                <w:rFonts w:ascii="宋体" w:hAnsi="宋体" w:cs="宋体" w:hint="eastAsia"/>
                <w:color w:val="000000"/>
                <w:kern w:val="0"/>
                <w:sz w:val="21"/>
                <w:szCs w:val="21"/>
                <w:lang w:bidi="ar"/>
              </w:rPr>
            </w:pPr>
            <w:r w:rsidRPr="009938DD">
              <w:rPr>
                <w:rFonts w:ascii="宋体" w:hAnsi="宋体" w:hint="eastAsia"/>
                <w:sz w:val="21"/>
                <w:szCs w:val="21"/>
              </w:rPr>
              <w:t>单千兆电</w:t>
            </w:r>
            <w:r w:rsidRPr="009938DD">
              <w:rPr>
                <w:rFonts w:cs="Times New Roman"/>
                <w:sz w:val="21"/>
                <w:szCs w:val="21"/>
              </w:rPr>
              <w:t>↔</w:t>
            </w:r>
            <w:r w:rsidRPr="009938DD">
              <w:rPr>
                <w:rFonts w:ascii="宋体" w:hAnsi="宋体" w:cs="宋体" w:hint="eastAsia"/>
                <w:sz w:val="21"/>
                <w:szCs w:val="21"/>
              </w:rPr>
              <w:t>属地</w:t>
            </w:r>
          </w:p>
        </w:tc>
        <w:tc>
          <w:tcPr>
            <w:tcW w:w="0" w:type="auto"/>
            <w:tcBorders>
              <w:top w:val="single" w:sz="4" w:space="0" w:color="000000"/>
              <w:left w:val="single" w:sz="4" w:space="0" w:color="000000"/>
              <w:bottom w:val="single" w:sz="4" w:space="0" w:color="000000"/>
              <w:right w:val="single" w:sz="4" w:space="0" w:color="000000"/>
            </w:tcBorders>
          </w:tcPr>
          <w:p w14:paraId="267B7916" w14:textId="77777777" w:rsidR="009938DD" w:rsidRPr="009938DD" w:rsidRDefault="009938DD" w:rsidP="00107CA1">
            <w:pPr>
              <w:widowControl/>
              <w:ind w:firstLineChars="0" w:firstLine="0"/>
              <w:jc w:val="center"/>
              <w:textAlignment w:val="center"/>
              <w:rPr>
                <w:rFonts w:ascii="宋体" w:hAnsi="宋体" w:hint="eastAsia"/>
                <w:sz w:val="21"/>
                <w:szCs w:val="21"/>
              </w:rPr>
            </w:pPr>
          </w:p>
        </w:tc>
      </w:tr>
      <w:tr w:rsidR="009938DD" w:rsidRPr="009938DD" w14:paraId="1885E0C7" w14:textId="77777777" w:rsidTr="00547318">
        <w:trPr>
          <w:trHeight w:val="454"/>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14:paraId="769F2ACC" w14:textId="77777777" w:rsidR="009938DD" w:rsidRPr="009938DD" w:rsidRDefault="009938DD" w:rsidP="00107CA1">
            <w:pPr>
              <w:widowControl/>
              <w:ind w:firstLineChars="0" w:firstLine="0"/>
              <w:jc w:val="center"/>
              <w:textAlignment w:val="center"/>
              <w:rPr>
                <w:rFonts w:ascii="宋体" w:hAnsi="宋体" w:cs="宋体" w:hint="eastAsia"/>
                <w:color w:val="000000"/>
                <w:kern w:val="0"/>
                <w:sz w:val="21"/>
                <w:szCs w:val="21"/>
                <w:lang w:bidi="ar"/>
              </w:rPr>
            </w:pPr>
            <w:r w:rsidRPr="009938DD">
              <w:rPr>
                <w:rFonts w:ascii="宋体" w:hAnsi="宋体" w:hint="eastAsia"/>
                <w:sz w:val="21"/>
                <w:szCs w:val="21"/>
              </w:rPr>
              <w:t>163</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5339C5A0" w14:textId="77777777" w:rsidR="009938DD" w:rsidRPr="009938DD" w:rsidRDefault="009938DD" w:rsidP="00107CA1">
            <w:pPr>
              <w:widowControl/>
              <w:ind w:firstLineChars="0" w:firstLine="0"/>
              <w:jc w:val="center"/>
              <w:textAlignment w:val="center"/>
              <w:rPr>
                <w:rFonts w:ascii="宋体" w:hAnsi="宋体" w:cs="宋体" w:hint="eastAsia"/>
                <w:color w:val="000000"/>
                <w:kern w:val="0"/>
                <w:sz w:val="21"/>
                <w:szCs w:val="21"/>
                <w:lang w:bidi="ar"/>
              </w:rPr>
            </w:pPr>
            <w:r w:rsidRPr="009938DD">
              <w:rPr>
                <w:rFonts w:ascii="宋体" w:hAnsi="宋体" w:hint="eastAsia"/>
                <w:sz w:val="21"/>
                <w:szCs w:val="21"/>
              </w:rPr>
              <w:t>李塔</w:t>
            </w:r>
          </w:p>
        </w:tc>
        <w:tc>
          <w:tcPr>
            <w:tcW w:w="0" w:type="auto"/>
            <w:tcBorders>
              <w:top w:val="single" w:sz="4" w:space="0" w:color="000000"/>
              <w:left w:val="single" w:sz="4" w:space="0" w:color="000000"/>
              <w:bottom w:val="single" w:sz="4" w:space="0" w:color="000000"/>
              <w:right w:val="single" w:sz="4" w:space="0" w:color="000000"/>
            </w:tcBorders>
            <w:vAlign w:val="center"/>
          </w:tcPr>
          <w:p w14:paraId="6A5F6C28" w14:textId="77777777" w:rsidR="009938DD" w:rsidRPr="009938DD" w:rsidRDefault="009938DD" w:rsidP="00107CA1">
            <w:pPr>
              <w:widowControl/>
              <w:ind w:firstLineChars="0" w:firstLine="0"/>
              <w:jc w:val="center"/>
              <w:textAlignment w:val="center"/>
              <w:rPr>
                <w:rFonts w:ascii="宋体" w:hAnsi="宋体" w:hint="eastAsia"/>
                <w:sz w:val="21"/>
                <w:szCs w:val="21"/>
              </w:rPr>
            </w:pPr>
            <w:r w:rsidRPr="009938DD">
              <w:rPr>
                <w:rFonts w:ascii="宋体" w:hAnsi="宋体" w:hint="eastAsia"/>
                <w:sz w:val="21"/>
                <w:szCs w:val="21"/>
              </w:rPr>
              <w:t>茅山管委会</w:t>
            </w:r>
          </w:p>
        </w:tc>
        <w:tc>
          <w:tcPr>
            <w:tcW w:w="0" w:type="auto"/>
            <w:tcBorders>
              <w:top w:val="single" w:sz="4" w:space="0" w:color="000000"/>
              <w:left w:val="single" w:sz="4" w:space="0" w:color="000000"/>
              <w:bottom w:val="single" w:sz="4" w:space="0" w:color="000000"/>
              <w:right w:val="single" w:sz="4" w:space="0" w:color="000000"/>
            </w:tcBorders>
            <w:vAlign w:val="center"/>
          </w:tcPr>
          <w:p w14:paraId="69C51CFC" w14:textId="77777777" w:rsidR="009938DD" w:rsidRPr="009938DD" w:rsidRDefault="009938DD" w:rsidP="00107CA1">
            <w:pPr>
              <w:widowControl/>
              <w:ind w:firstLineChars="0" w:firstLine="0"/>
              <w:jc w:val="center"/>
              <w:textAlignment w:val="center"/>
              <w:rPr>
                <w:rFonts w:ascii="宋体" w:hAnsi="宋体" w:cs="宋体" w:hint="eastAsia"/>
                <w:color w:val="000000"/>
                <w:kern w:val="0"/>
                <w:sz w:val="21"/>
                <w:szCs w:val="21"/>
                <w:lang w:bidi="ar"/>
              </w:rPr>
            </w:pPr>
            <w:r w:rsidRPr="009938DD">
              <w:rPr>
                <w:rFonts w:ascii="宋体" w:hAnsi="宋体" w:hint="eastAsia"/>
                <w:sz w:val="21"/>
                <w:szCs w:val="21"/>
              </w:rPr>
              <w:t>单千兆路由</w:t>
            </w:r>
          </w:p>
        </w:tc>
        <w:tc>
          <w:tcPr>
            <w:tcW w:w="0" w:type="auto"/>
            <w:tcBorders>
              <w:top w:val="single" w:sz="4" w:space="0" w:color="000000"/>
              <w:left w:val="single" w:sz="4" w:space="0" w:color="000000"/>
              <w:bottom w:val="single" w:sz="4" w:space="0" w:color="000000"/>
              <w:right w:val="single" w:sz="4" w:space="0" w:color="000000"/>
            </w:tcBorders>
            <w:vAlign w:val="center"/>
          </w:tcPr>
          <w:p w14:paraId="49F5E350" w14:textId="77777777" w:rsidR="009938DD" w:rsidRPr="009938DD" w:rsidRDefault="009938DD" w:rsidP="00107CA1">
            <w:pPr>
              <w:widowControl/>
              <w:ind w:firstLineChars="0" w:firstLine="0"/>
              <w:jc w:val="center"/>
              <w:textAlignment w:val="center"/>
              <w:rPr>
                <w:rFonts w:ascii="宋体" w:hAnsi="宋体" w:cs="宋体" w:hint="eastAsia"/>
                <w:color w:val="000000"/>
                <w:kern w:val="0"/>
                <w:sz w:val="21"/>
                <w:szCs w:val="21"/>
                <w:lang w:bidi="ar"/>
              </w:rPr>
            </w:pPr>
            <w:r w:rsidRPr="009938DD">
              <w:rPr>
                <w:rFonts w:ascii="宋体" w:hAnsi="宋体" w:hint="eastAsia"/>
                <w:sz w:val="21"/>
                <w:szCs w:val="21"/>
              </w:rPr>
              <w:t>单千兆电</w:t>
            </w:r>
            <w:r w:rsidRPr="009938DD">
              <w:rPr>
                <w:rFonts w:cs="Times New Roman"/>
                <w:sz w:val="21"/>
                <w:szCs w:val="21"/>
              </w:rPr>
              <w:t>↔</w:t>
            </w:r>
            <w:r w:rsidRPr="009938DD">
              <w:rPr>
                <w:rFonts w:ascii="宋体" w:hAnsi="宋体" w:cs="宋体" w:hint="eastAsia"/>
                <w:sz w:val="21"/>
                <w:szCs w:val="21"/>
              </w:rPr>
              <w:t>属地</w:t>
            </w:r>
          </w:p>
        </w:tc>
        <w:tc>
          <w:tcPr>
            <w:tcW w:w="0" w:type="auto"/>
            <w:tcBorders>
              <w:top w:val="single" w:sz="4" w:space="0" w:color="000000"/>
              <w:left w:val="single" w:sz="4" w:space="0" w:color="000000"/>
              <w:bottom w:val="single" w:sz="4" w:space="0" w:color="000000"/>
              <w:right w:val="single" w:sz="4" w:space="0" w:color="000000"/>
            </w:tcBorders>
          </w:tcPr>
          <w:p w14:paraId="791E3FE3" w14:textId="77777777" w:rsidR="009938DD" w:rsidRPr="009938DD" w:rsidRDefault="009938DD" w:rsidP="00107CA1">
            <w:pPr>
              <w:widowControl/>
              <w:ind w:firstLineChars="0" w:firstLine="0"/>
              <w:jc w:val="center"/>
              <w:textAlignment w:val="center"/>
              <w:rPr>
                <w:rFonts w:ascii="宋体" w:hAnsi="宋体" w:hint="eastAsia"/>
                <w:sz w:val="21"/>
                <w:szCs w:val="21"/>
              </w:rPr>
            </w:pPr>
          </w:p>
        </w:tc>
      </w:tr>
      <w:tr w:rsidR="009938DD" w:rsidRPr="009938DD" w14:paraId="08995CB0" w14:textId="77777777" w:rsidTr="00547318">
        <w:trPr>
          <w:trHeight w:val="454"/>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14:paraId="630CE8C4" w14:textId="77777777" w:rsidR="009938DD" w:rsidRPr="009938DD" w:rsidRDefault="009938DD" w:rsidP="00107CA1">
            <w:pPr>
              <w:widowControl/>
              <w:ind w:firstLineChars="0" w:firstLine="0"/>
              <w:jc w:val="center"/>
              <w:textAlignment w:val="center"/>
              <w:rPr>
                <w:rFonts w:ascii="宋体" w:hAnsi="宋体" w:cs="宋体" w:hint="eastAsia"/>
                <w:color w:val="000000"/>
                <w:kern w:val="0"/>
                <w:sz w:val="21"/>
                <w:szCs w:val="21"/>
                <w:lang w:bidi="ar"/>
              </w:rPr>
            </w:pPr>
            <w:r w:rsidRPr="009938DD">
              <w:rPr>
                <w:rFonts w:ascii="宋体" w:hAnsi="宋体" w:hint="eastAsia"/>
                <w:sz w:val="21"/>
                <w:szCs w:val="21"/>
              </w:rPr>
              <w:t>164</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014A8312" w14:textId="77777777" w:rsidR="009938DD" w:rsidRPr="009938DD" w:rsidRDefault="009938DD" w:rsidP="00107CA1">
            <w:pPr>
              <w:widowControl/>
              <w:ind w:firstLineChars="0" w:firstLine="0"/>
              <w:jc w:val="center"/>
              <w:textAlignment w:val="center"/>
              <w:rPr>
                <w:rFonts w:ascii="宋体" w:hAnsi="宋体" w:cs="宋体" w:hint="eastAsia"/>
                <w:color w:val="000000"/>
                <w:kern w:val="0"/>
                <w:sz w:val="21"/>
                <w:szCs w:val="21"/>
                <w:lang w:bidi="ar"/>
              </w:rPr>
            </w:pPr>
            <w:r w:rsidRPr="009938DD">
              <w:rPr>
                <w:rFonts w:ascii="宋体" w:hAnsi="宋体" w:hint="eastAsia"/>
                <w:sz w:val="21"/>
                <w:szCs w:val="21"/>
              </w:rPr>
              <w:t>上杆</w:t>
            </w:r>
          </w:p>
        </w:tc>
        <w:tc>
          <w:tcPr>
            <w:tcW w:w="0" w:type="auto"/>
            <w:tcBorders>
              <w:top w:val="single" w:sz="4" w:space="0" w:color="000000"/>
              <w:left w:val="single" w:sz="4" w:space="0" w:color="000000"/>
              <w:bottom w:val="single" w:sz="4" w:space="0" w:color="000000"/>
              <w:right w:val="single" w:sz="4" w:space="0" w:color="000000"/>
            </w:tcBorders>
            <w:vAlign w:val="center"/>
          </w:tcPr>
          <w:p w14:paraId="2292F12E" w14:textId="77777777" w:rsidR="009938DD" w:rsidRPr="009938DD" w:rsidRDefault="009938DD" w:rsidP="00107CA1">
            <w:pPr>
              <w:widowControl/>
              <w:ind w:firstLineChars="0" w:firstLine="0"/>
              <w:jc w:val="center"/>
              <w:textAlignment w:val="center"/>
              <w:rPr>
                <w:rFonts w:ascii="宋体" w:hAnsi="宋体" w:hint="eastAsia"/>
                <w:sz w:val="21"/>
                <w:szCs w:val="21"/>
              </w:rPr>
            </w:pPr>
            <w:r w:rsidRPr="009938DD">
              <w:rPr>
                <w:rFonts w:ascii="宋体" w:hAnsi="宋体" w:hint="eastAsia"/>
                <w:sz w:val="21"/>
                <w:szCs w:val="21"/>
              </w:rPr>
              <w:t>茅山管委会</w:t>
            </w:r>
          </w:p>
        </w:tc>
        <w:tc>
          <w:tcPr>
            <w:tcW w:w="0" w:type="auto"/>
            <w:tcBorders>
              <w:top w:val="single" w:sz="4" w:space="0" w:color="000000"/>
              <w:left w:val="single" w:sz="4" w:space="0" w:color="000000"/>
              <w:bottom w:val="single" w:sz="4" w:space="0" w:color="000000"/>
              <w:right w:val="single" w:sz="4" w:space="0" w:color="000000"/>
            </w:tcBorders>
            <w:vAlign w:val="center"/>
          </w:tcPr>
          <w:p w14:paraId="7A3B288E" w14:textId="77777777" w:rsidR="009938DD" w:rsidRPr="009938DD" w:rsidRDefault="009938DD" w:rsidP="00107CA1">
            <w:pPr>
              <w:widowControl/>
              <w:ind w:firstLineChars="0" w:firstLine="0"/>
              <w:jc w:val="center"/>
              <w:textAlignment w:val="center"/>
              <w:rPr>
                <w:rFonts w:ascii="宋体" w:hAnsi="宋体" w:cs="宋体" w:hint="eastAsia"/>
                <w:color w:val="000000"/>
                <w:kern w:val="0"/>
                <w:sz w:val="21"/>
                <w:szCs w:val="21"/>
                <w:lang w:bidi="ar"/>
              </w:rPr>
            </w:pPr>
            <w:r w:rsidRPr="009938DD">
              <w:rPr>
                <w:rFonts w:ascii="宋体" w:hAnsi="宋体" w:hint="eastAsia"/>
                <w:sz w:val="21"/>
                <w:szCs w:val="21"/>
              </w:rPr>
              <w:t>单千兆路由</w:t>
            </w:r>
          </w:p>
        </w:tc>
        <w:tc>
          <w:tcPr>
            <w:tcW w:w="0" w:type="auto"/>
            <w:tcBorders>
              <w:top w:val="single" w:sz="4" w:space="0" w:color="000000"/>
              <w:left w:val="single" w:sz="4" w:space="0" w:color="000000"/>
              <w:bottom w:val="single" w:sz="4" w:space="0" w:color="000000"/>
              <w:right w:val="single" w:sz="4" w:space="0" w:color="000000"/>
            </w:tcBorders>
            <w:vAlign w:val="center"/>
          </w:tcPr>
          <w:p w14:paraId="4A8FD9CA" w14:textId="77777777" w:rsidR="009938DD" w:rsidRPr="009938DD" w:rsidRDefault="009938DD" w:rsidP="00107CA1">
            <w:pPr>
              <w:widowControl/>
              <w:ind w:firstLineChars="0" w:firstLine="0"/>
              <w:jc w:val="center"/>
              <w:textAlignment w:val="center"/>
              <w:rPr>
                <w:rFonts w:ascii="宋体" w:hAnsi="宋体" w:cs="宋体" w:hint="eastAsia"/>
                <w:color w:val="000000"/>
                <w:kern w:val="0"/>
                <w:sz w:val="21"/>
                <w:szCs w:val="21"/>
                <w:lang w:bidi="ar"/>
              </w:rPr>
            </w:pPr>
            <w:r w:rsidRPr="009938DD">
              <w:rPr>
                <w:rFonts w:ascii="宋体" w:hAnsi="宋体" w:hint="eastAsia"/>
                <w:sz w:val="21"/>
                <w:szCs w:val="21"/>
              </w:rPr>
              <w:t>单千兆电</w:t>
            </w:r>
            <w:r w:rsidRPr="009938DD">
              <w:rPr>
                <w:rFonts w:cs="Times New Roman"/>
                <w:sz w:val="21"/>
                <w:szCs w:val="21"/>
              </w:rPr>
              <w:t>↔</w:t>
            </w:r>
            <w:r w:rsidRPr="009938DD">
              <w:rPr>
                <w:rFonts w:ascii="宋体" w:hAnsi="宋体" w:cs="宋体" w:hint="eastAsia"/>
                <w:sz w:val="21"/>
                <w:szCs w:val="21"/>
              </w:rPr>
              <w:t>属地</w:t>
            </w:r>
          </w:p>
        </w:tc>
        <w:tc>
          <w:tcPr>
            <w:tcW w:w="0" w:type="auto"/>
            <w:tcBorders>
              <w:top w:val="single" w:sz="4" w:space="0" w:color="000000"/>
              <w:left w:val="single" w:sz="4" w:space="0" w:color="000000"/>
              <w:bottom w:val="single" w:sz="4" w:space="0" w:color="000000"/>
              <w:right w:val="single" w:sz="4" w:space="0" w:color="000000"/>
            </w:tcBorders>
          </w:tcPr>
          <w:p w14:paraId="0BA308E8" w14:textId="77777777" w:rsidR="009938DD" w:rsidRPr="009938DD" w:rsidRDefault="009938DD" w:rsidP="00107CA1">
            <w:pPr>
              <w:widowControl/>
              <w:ind w:firstLineChars="0" w:firstLine="0"/>
              <w:jc w:val="center"/>
              <w:textAlignment w:val="center"/>
              <w:rPr>
                <w:rFonts w:ascii="宋体" w:hAnsi="宋体" w:hint="eastAsia"/>
                <w:sz w:val="21"/>
                <w:szCs w:val="21"/>
              </w:rPr>
            </w:pPr>
          </w:p>
        </w:tc>
      </w:tr>
      <w:tr w:rsidR="009938DD" w:rsidRPr="009938DD" w14:paraId="508F3479" w14:textId="77777777" w:rsidTr="00547318">
        <w:trPr>
          <w:trHeight w:val="454"/>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14:paraId="7E858C73" w14:textId="77777777" w:rsidR="009938DD" w:rsidRPr="009938DD" w:rsidRDefault="009938DD" w:rsidP="00107CA1">
            <w:pPr>
              <w:widowControl/>
              <w:ind w:firstLineChars="0" w:firstLine="0"/>
              <w:jc w:val="center"/>
              <w:textAlignment w:val="center"/>
              <w:rPr>
                <w:rFonts w:ascii="宋体" w:hAnsi="宋体" w:cs="宋体" w:hint="eastAsia"/>
                <w:color w:val="000000"/>
                <w:kern w:val="0"/>
                <w:sz w:val="21"/>
                <w:szCs w:val="21"/>
                <w:lang w:bidi="ar"/>
              </w:rPr>
            </w:pPr>
            <w:r w:rsidRPr="009938DD">
              <w:rPr>
                <w:rFonts w:ascii="宋体" w:hAnsi="宋体" w:hint="eastAsia"/>
                <w:sz w:val="21"/>
                <w:szCs w:val="21"/>
              </w:rPr>
              <w:t>165</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646A00AD" w14:textId="77777777" w:rsidR="009938DD" w:rsidRPr="009938DD" w:rsidRDefault="009938DD" w:rsidP="00107CA1">
            <w:pPr>
              <w:widowControl/>
              <w:ind w:firstLineChars="0" w:firstLine="0"/>
              <w:jc w:val="center"/>
              <w:textAlignment w:val="center"/>
              <w:rPr>
                <w:rFonts w:ascii="宋体" w:hAnsi="宋体" w:cs="宋体" w:hint="eastAsia"/>
                <w:color w:val="000000"/>
                <w:kern w:val="0"/>
                <w:sz w:val="21"/>
                <w:szCs w:val="21"/>
                <w:lang w:bidi="ar"/>
              </w:rPr>
            </w:pPr>
            <w:r w:rsidRPr="009938DD">
              <w:rPr>
                <w:rFonts w:ascii="宋体" w:hAnsi="宋体" w:hint="eastAsia"/>
                <w:sz w:val="21"/>
                <w:szCs w:val="21"/>
              </w:rPr>
              <w:t>马埂</w:t>
            </w:r>
          </w:p>
        </w:tc>
        <w:tc>
          <w:tcPr>
            <w:tcW w:w="0" w:type="auto"/>
            <w:tcBorders>
              <w:top w:val="single" w:sz="4" w:space="0" w:color="000000"/>
              <w:left w:val="single" w:sz="4" w:space="0" w:color="000000"/>
              <w:bottom w:val="single" w:sz="4" w:space="0" w:color="000000"/>
              <w:right w:val="single" w:sz="4" w:space="0" w:color="000000"/>
            </w:tcBorders>
            <w:vAlign w:val="center"/>
          </w:tcPr>
          <w:p w14:paraId="51A8D213" w14:textId="77777777" w:rsidR="009938DD" w:rsidRPr="009938DD" w:rsidRDefault="009938DD" w:rsidP="00107CA1">
            <w:pPr>
              <w:widowControl/>
              <w:ind w:firstLineChars="0" w:firstLine="0"/>
              <w:jc w:val="center"/>
              <w:textAlignment w:val="center"/>
              <w:rPr>
                <w:rFonts w:ascii="宋体" w:hAnsi="宋体" w:hint="eastAsia"/>
                <w:sz w:val="21"/>
                <w:szCs w:val="21"/>
              </w:rPr>
            </w:pPr>
            <w:r w:rsidRPr="009938DD">
              <w:rPr>
                <w:rFonts w:ascii="宋体" w:hAnsi="宋体" w:hint="eastAsia"/>
                <w:sz w:val="21"/>
                <w:szCs w:val="21"/>
              </w:rPr>
              <w:t>茅山管委会</w:t>
            </w:r>
          </w:p>
        </w:tc>
        <w:tc>
          <w:tcPr>
            <w:tcW w:w="0" w:type="auto"/>
            <w:tcBorders>
              <w:top w:val="single" w:sz="4" w:space="0" w:color="000000"/>
              <w:left w:val="single" w:sz="4" w:space="0" w:color="000000"/>
              <w:bottom w:val="single" w:sz="4" w:space="0" w:color="000000"/>
              <w:right w:val="single" w:sz="4" w:space="0" w:color="000000"/>
            </w:tcBorders>
            <w:vAlign w:val="center"/>
          </w:tcPr>
          <w:p w14:paraId="54900BF3" w14:textId="77777777" w:rsidR="009938DD" w:rsidRPr="009938DD" w:rsidRDefault="009938DD" w:rsidP="00107CA1">
            <w:pPr>
              <w:widowControl/>
              <w:ind w:firstLineChars="0" w:firstLine="0"/>
              <w:jc w:val="center"/>
              <w:textAlignment w:val="center"/>
              <w:rPr>
                <w:rFonts w:ascii="宋体" w:hAnsi="宋体" w:cs="宋体" w:hint="eastAsia"/>
                <w:color w:val="000000"/>
                <w:kern w:val="0"/>
                <w:sz w:val="21"/>
                <w:szCs w:val="21"/>
                <w:lang w:bidi="ar"/>
              </w:rPr>
            </w:pPr>
            <w:r w:rsidRPr="009938DD">
              <w:rPr>
                <w:rFonts w:ascii="宋体" w:hAnsi="宋体" w:hint="eastAsia"/>
                <w:sz w:val="21"/>
                <w:szCs w:val="21"/>
              </w:rPr>
              <w:t>单千兆路由</w:t>
            </w:r>
          </w:p>
        </w:tc>
        <w:tc>
          <w:tcPr>
            <w:tcW w:w="0" w:type="auto"/>
            <w:tcBorders>
              <w:top w:val="single" w:sz="4" w:space="0" w:color="000000"/>
              <w:left w:val="single" w:sz="4" w:space="0" w:color="000000"/>
              <w:bottom w:val="single" w:sz="4" w:space="0" w:color="000000"/>
              <w:right w:val="single" w:sz="4" w:space="0" w:color="000000"/>
            </w:tcBorders>
            <w:vAlign w:val="center"/>
          </w:tcPr>
          <w:p w14:paraId="35275C71" w14:textId="77777777" w:rsidR="009938DD" w:rsidRPr="009938DD" w:rsidRDefault="009938DD" w:rsidP="00107CA1">
            <w:pPr>
              <w:widowControl/>
              <w:ind w:firstLineChars="0" w:firstLine="0"/>
              <w:jc w:val="center"/>
              <w:textAlignment w:val="center"/>
              <w:rPr>
                <w:rFonts w:ascii="宋体" w:hAnsi="宋体" w:cs="宋体" w:hint="eastAsia"/>
                <w:color w:val="000000"/>
                <w:kern w:val="0"/>
                <w:sz w:val="21"/>
                <w:szCs w:val="21"/>
                <w:lang w:bidi="ar"/>
              </w:rPr>
            </w:pPr>
            <w:r w:rsidRPr="009938DD">
              <w:rPr>
                <w:rFonts w:ascii="宋体" w:hAnsi="宋体" w:hint="eastAsia"/>
                <w:sz w:val="21"/>
                <w:szCs w:val="21"/>
              </w:rPr>
              <w:t>单千兆电</w:t>
            </w:r>
            <w:r w:rsidRPr="009938DD">
              <w:rPr>
                <w:rFonts w:cs="Times New Roman"/>
                <w:sz w:val="21"/>
                <w:szCs w:val="21"/>
              </w:rPr>
              <w:t>↔</w:t>
            </w:r>
            <w:r w:rsidRPr="009938DD">
              <w:rPr>
                <w:rFonts w:ascii="宋体" w:hAnsi="宋体" w:cs="宋体" w:hint="eastAsia"/>
                <w:sz w:val="21"/>
                <w:szCs w:val="21"/>
              </w:rPr>
              <w:t>属地</w:t>
            </w:r>
          </w:p>
        </w:tc>
        <w:tc>
          <w:tcPr>
            <w:tcW w:w="0" w:type="auto"/>
            <w:tcBorders>
              <w:top w:val="single" w:sz="4" w:space="0" w:color="000000"/>
              <w:left w:val="single" w:sz="4" w:space="0" w:color="000000"/>
              <w:bottom w:val="single" w:sz="4" w:space="0" w:color="000000"/>
              <w:right w:val="single" w:sz="4" w:space="0" w:color="000000"/>
            </w:tcBorders>
          </w:tcPr>
          <w:p w14:paraId="42123BDC" w14:textId="77777777" w:rsidR="009938DD" w:rsidRPr="009938DD" w:rsidRDefault="009938DD" w:rsidP="00107CA1">
            <w:pPr>
              <w:widowControl/>
              <w:ind w:firstLineChars="0" w:firstLine="0"/>
              <w:jc w:val="center"/>
              <w:textAlignment w:val="center"/>
              <w:rPr>
                <w:rFonts w:ascii="宋体" w:hAnsi="宋体" w:hint="eastAsia"/>
                <w:sz w:val="21"/>
                <w:szCs w:val="21"/>
              </w:rPr>
            </w:pPr>
          </w:p>
        </w:tc>
      </w:tr>
      <w:tr w:rsidR="009938DD" w:rsidRPr="009938DD" w14:paraId="3121E304" w14:textId="77777777" w:rsidTr="00547318">
        <w:trPr>
          <w:trHeight w:val="454"/>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14:paraId="20DCDFB9" w14:textId="77777777" w:rsidR="009938DD" w:rsidRPr="009938DD" w:rsidRDefault="009938DD" w:rsidP="00107CA1">
            <w:pPr>
              <w:widowControl/>
              <w:ind w:firstLineChars="0" w:firstLine="0"/>
              <w:jc w:val="center"/>
              <w:textAlignment w:val="center"/>
              <w:rPr>
                <w:rFonts w:ascii="宋体" w:hAnsi="宋体" w:cs="宋体" w:hint="eastAsia"/>
                <w:color w:val="000000"/>
                <w:kern w:val="0"/>
                <w:sz w:val="21"/>
                <w:szCs w:val="21"/>
                <w:lang w:bidi="ar"/>
              </w:rPr>
            </w:pPr>
            <w:r w:rsidRPr="009938DD">
              <w:rPr>
                <w:rFonts w:ascii="宋体" w:hAnsi="宋体" w:hint="eastAsia"/>
                <w:sz w:val="21"/>
                <w:szCs w:val="21"/>
              </w:rPr>
              <w:t>166</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547F86E9" w14:textId="77777777" w:rsidR="009938DD" w:rsidRPr="009938DD" w:rsidRDefault="009938DD" w:rsidP="00107CA1">
            <w:pPr>
              <w:widowControl/>
              <w:ind w:firstLineChars="0" w:firstLine="0"/>
              <w:jc w:val="center"/>
              <w:textAlignment w:val="center"/>
              <w:rPr>
                <w:rFonts w:ascii="宋体" w:hAnsi="宋体" w:cs="宋体" w:hint="eastAsia"/>
                <w:color w:val="000000"/>
                <w:kern w:val="0"/>
                <w:sz w:val="21"/>
                <w:szCs w:val="21"/>
                <w:lang w:bidi="ar"/>
              </w:rPr>
            </w:pPr>
            <w:r w:rsidRPr="009938DD">
              <w:rPr>
                <w:rFonts w:ascii="宋体" w:hAnsi="宋体" w:hint="eastAsia"/>
                <w:sz w:val="21"/>
                <w:szCs w:val="21"/>
              </w:rPr>
              <w:t>东门</w:t>
            </w:r>
          </w:p>
        </w:tc>
        <w:tc>
          <w:tcPr>
            <w:tcW w:w="0" w:type="auto"/>
            <w:tcBorders>
              <w:top w:val="single" w:sz="4" w:space="0" w:color="000000"/>
              <w:left w:val="single" w:sz="4" w:space="0" w:color="000000"/>
              <w:bottom w:val="single" w:sz="4" w:space="0" w:color="000000"/>
              <w:right w:val="single" w:sz="4" w:space="0" w:color="000000"/>
            </w:tcBorders>
            <w:vAlign w:val="center"/>
          </w:tcPr>
          <w:p w14:paraId="3B677628" w14:textId="77777777" w:rsidR="009938DD" w:rsidRPr="009938DD" w:rsidRDefault="009938DD" w:rsidP="00107CA1">
            <w:pPr>
              <w:widowControl/>
              <w:ind w:firstLineChars="0" w:firstLine="0"/>
              <w:jc w:val="center"/>
              <w:textAlignment w:val="center"/>
              <w:rPr>
                <w:rFonts w:ascii="宋体" w:hAnsi="宋体" w:hint="eastAsia"/>
                <w:sz w:val="21"/>
                <w:szCs w:val="21"/>
              </w:rPr>
            </w:pPr>
            <w:r w:rsidRPr="009938DD">
              <w:rPr>
                <w:rFonts w:ascii="宋体" w:hAnsi="宋体" w:hint="eastAsia"/>
                <w:sz w:val="21"/>
                <w:szCs w:val="21"/>
              </w:rPr>
              <w:t>崇明街道办事处</w:t>
            </w:r>
          </w:p>
        </w:tc>
        <w:tc>
          <w:tcPr>
            <w:tcW w:w="0" w:type="auto"/>
            <w:tcBorders>
              <w:top w:val="single" w:sz="4" w:space="0" w:color="000000"/>
              <w:left w:val="single" w:sz="4" w:space="0" w:color="000000"/>
              <w:bottom w:val="single" w:sz="4" w:space="0" w:color="000000"/>
              <w:right w:val="single" w:sz="4" w:space="0" w:color="000000"/>
            </w:tcBorders>
            <w:vAlign w:val="center"/>
          </w:tcPr>
          <w:p w14:paraId="0B2CAA63" w14:textId="77777777" w:rsidR="009938DD" w:rsidRPr="009938DD" w:rsidRDefault="009938DD" w:rsidP="00107CA1">
            <w:pPr>
              <w:widowControl/>
              <w:ind w:firstLineChars="0" w:firstLine="0"/>
              <w:jc w:val="center"/>
              <w:textAlignment w:val="center"/>
              <w:rPr>
                <w:rFonts w:ascii="宋体" w:hAnsi="宋体" w:cs="宋体" w:hint="eastAsia"/>
                <w:color w:val="000000"/>
                <w:kern w:val="0"/>
                <w:sz w:val="21"/>
                <w:szCs w:val="21"/>
                <w:lang w:bidi="ar"/>
              </w:rPr>
            </w:pPr>
            <w:r w:rsidRPr="009938DD">
              <w:rPr>
                <w:rFonts w:ascii="宋体" w:hAnsi="宋体" w:hint="eastAsia"/>
                <w:sz w:val="21"/>
                <w:szCs w:val="21"/>
              </w:rPr>
              <w:t>单千兆路由</w:t>
            </w:r>
          </w:p>
        </w:tc>
        <w:tc>
          <w:tcPr>
            <w:tcW w:w="0" w:type="auto"/>
            <w:tcBorders>
              <w:top w:val="single" w:sz="4" w:space="0" w:color="000000"/>
              <w:left w:val="single" w:sz="4" w:space="0" w:color="000000"/>
              <w:bottom w:val="single" w:sz="4" w:space="0" w:color="000000"/>
              <w:right w:val="single" w:sz="4" w:space="0" w:color="000000"/>
            </w:tcBorders>
            <w:vAlign w:val="center"/>
          </w:tcPr>
          <w:p w14:paraId="4B9140E0" w14:textId="77777777" w:rsidR="009938DD" w:rsidRPr="009938DD" w:rsidRDefault="009938DD" w:rsidP="00107CA1">
            <w:pPr>
              <w:widowControl/>
              <w:ind w:firstLineChars="0" w:firstLine="0"/>
              <w:jc w:val="center"/>
              <w:textAlignment w:val="center"/>
              <w:rPr>
                <w:rFonts w:ascii="宋体" w:hAnsi="宋体" w:cs="宋体" w:hint="eastAsia"/>
                <w:color w:val="000000"/>
                <w:kern w:val="0"/>
                <w:sz w:val="21"/>
                <w:szCs w:val="21"/>
                <w:lang w:bidi="ar"/>
              </w:rPr>
            </w:pPr>
            <w:r w:rsidRPr="009938DD">
              <w:rPr>
                <w:rFonts w:ascii="宋体" w:hAnsi="宋体" w:hint="eastAsia"/>
                <w:sz w:val="21"/>
                <w:szCs w:val="21"/>
              </w:rPr>
              <w:t>单千兆电</w:t>
            </w:r>
            <w:r w:rsidRPr="009938DD">
              <w:rPr>
                <w:rFonts w:cs="Times New Roman"/>
                <w:sz w:val="21"/>
                <w:szCs w:val="21"/>
              </w:rPr>
              <w:t>↔</w:t>
            </w:r>
            <w:r w:rsidRPr="009938DD">
              <w:rPr>
                <w:rFonts w:ascii="宋体" w:hAnsi="宋体" w:cs="宋体" w:hint="eastAsia"/>
                <w:sz w:val="21"/>
                <w:szCs w:val="21"/>
              </w:rPr>
              <w:t>属地</w:t>
            </w:r>
          </w:p>
        </w:tc>
        <w:tc>
          <w:tcPr>
            <w:tcW w:w="0" w:type="auto"/>
            <w:tcBorders>
              <w:top w:val="single" w:sz="4" w:space="0" w:color="000000"/>
              <w:left w:val="single" w:sz="4" w:space="0" w:color="000000"/>
              <w:bottom w:val="single" w:sz="4" w:space="0" w:color="000000"/>
              <w:right w:val="single" w:sz="4" w:space="0" w:color="000000"/>
            </w:tcBorders>
          </w:tcPr>
          <w:p w14:paraId="1E72B1F6" w14:textId="77777777" w:rsidR="009938DD" w:rsidRPr="009938DD" w:rsidRDefault="009938DD" w:rsidP="00107CA1">
            <w:pPr>
              <w:widowControl/>
              <w:ind w:firstLineChars="0" w:firstLine="0"/>
              <w:jc w:val="center"/>
              <w:textAlignment w:val="center"/>
              <w:rPr>
                <w:rFonts w:ascii="宋体" w:hAnsi="宋体" w:hint="eastAsia"/>
                <w:sz w:val="21"/>
                <w:szCs w:val="21"/>
              </w:rPr>
            </w:pPr>
          </w:p>
        </w:tc>
      </w:tr>
      <w:tr w:rsidR="009938DD" w:rsidRPr="009938DD" w14:paraId="21A8528F" w14:textId="77777777" w:rsidTr="00547318">
        <w:trPr>
          <w:trHeight w:val="454"/>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14:paraId="7C0ED037" w14:textId="77777777" w:rsidR="009938DD" w:rsidRPr="009938DD" w:rsidRDefault="009938DD" w:rsidP="00107CA1">
            <w:pPr>
              <w:widowControl/>
              <w:ind w:firstLineChars="0" w:firstLine="0"/>
              <w:jc w:val="center"/>
              <w:textAlignment w:val="center"/>
              <w:rPr>
                <w:rFonts w:ascii="宋体" w:hAnsi="宋体" w:cs="宋体" w:hint="eastAsia"/>
                <w:color w:val="000000"/>
                <w:kern w:val="0"/>
                <w:sz w:val="21"/>
                <w:szCs w:val="21"/>
                <w:lang w:bidi="ar"/>
              </w:rPr>
            </w:pPr>
            <w:r w:rsidRPr="009938DD">
              <w:rPr>
                <w:rFonts w:ascii="宋体" w:hAnsi="宋体" w:hint="eastAsia"/>
                <w:sz w:val="21"/>
                <w:szCs w:val="21"/>
              </w:rPr>
              <w:t>167</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5F56BDEC" w14:textId="77777777" w:rsidR="009938DD" w:rsidRPr="009938DD" w:rsidRDefault="009938DD" w:rsidP="00107CA1">
            <w:pPr>
              <w:widowControl/>
              <w:ind w:firstLineChars="0" w:firstLine="0"/>
              <w:jc w:val="center"/>
              <w:textAlignment w:val="center"/>
              <w:rPr>
                <w:rFonts w:ascii="宋体" w:hAnsi="宋体" w:cs="宋体" w:hint="eastAsia"/>
                <w:color w:val="000000"/>
                <w:kern w:val="0"/>
                <w:sz w:val="21"/>
                <w:szCs w:val="21"/>
                <w:lang w:bidi="ar"/>
              </w:rPr>
            </w:pPr>
            <w:r w:rsidRPr="009938DD">
              <w:rPr>
                <w:rFonts w:ascii="宋体" w:hAnsi="宋体" w:hint="eastAsia"/>
                <w:sz w:val="21"/>
                <w:szCs w:val="21"/>
              </w:rPr>
              <w:t>义台街</w:t>
            </w:r>
          </w:p>
        </w:tc>
        <w:tc>
          <w:tcPr>
            <w:tcW w:w="0" w:type="auto"/>
            <w:tcBorders>
              <w:top w:val="single" w:sz="4" w:space="0" w:color="000000"/>
              <w:left w:val="single" w:sz="4" w:space="0" w:color="000000"/>
              <w:bottom w:val="single" w:sz="4" w:space="0" w:color="000000"/>
              <w:right w:val="single" w:sz="4" w:space="0" w:color="000000"/>
            </w:tcBorders>
            <w:vAlign w:val="center"/>
          </w:tcPr>
          <w:p w14:paraId="1DC0EEF6" w14:textId="77777777" w:rsidR="009938DD" w:rsidRPr="009938DD" w:rsidRDefault="009938DD" w:rsidP="00107CA1">
            <w:pPr>
              <w:widowControl/>
              <w:ind w:firstLineChars="0" w:firstLine="0"/>
              <w:jc w:val="center"/>
              <w:textAlignment w:val="center"/>
              <w:rPr>
                <w:rFonts w:ascii="宋体" w:hAnsi="宋体" w:hint="eastAsia"/>
                <w:sz w:val="21"/>
                <w:szCs w:val="21"/>
              </w:rPr>
            </w:pPr>
            <w:r w:rsidRPr="009938DD">
              <w:rPr>
                <w:rFonts w:ascii="宋体" w:hAnsi="宋体" w:hint="eastAsia"/>
                <w:sz w:val="21"/>
                <w:szCs w:val="21"/>
              </w:rPr>
              <w:t>崇明街道办事处</w:t>
            </w:r>
          </w:p>
        </w:tc>
        <w:tc>
          <w:tcPr>
            <w:tcW w:w="0" w:type="auto"/>
            <w:tcBorders>
              <w:top w:val="single" w:sz="4" w:space="0" w:color="000000"/>
              <w:left w:val="single" w:sz="4" w:space="0" w:color="000000"/>
              <w:bottom w:val="single" w:sz="4" w:space="0" w:color="000000"/>
              <w:right w:val="single" w:sz="4" w:space="0" w:color="000000"/>
            </w:tcBorders>
            <w:vAlign w:val="center"/>
          </w:tcPr>
          <w:p w14:paraId="0D9C203F" w14:textId="77777777" w:rsidR="009938DD" w:rsidRPr="009938DD" w:rsidRDefault="009938DD" w:rsidP="00107CA1">
            <w:pPr>
              <w:widowControl/>
              <w:ind w:firstLineChars="0" w:firstLine="0"/>
              <w:jc w:val="center"/>
              <w:textAlignment w:val="center"/>
              <w:rPr>
                <w:rFonts w:ascii="宋体" w:hAnsi="宋体" w:cs="宋体" w:hint="eastAsia"/>
                <w:color w:val="000000"/>
                <w:kern w:val="0"/>
                <w:sz w:val="21"/>
                <w:szCs w:val="21"/>
                <w:lang w:bidi="ar"/>
              </w:rPr>
            </w:pPr>
            <w:r w:rsidRPr="009938DD">
              <w:rPr>
                <w:rFonts w:ascii="宋体" w:hAnsi="宋体" w:hint="eastAsia"/>
                <w:sz w:val="21"/>
                <w:szCs w:val="21"/>
              </w:rPr>
              <w:t>单千兆路由</w:t>
            </w:r>
          </w:p>
        </w:tc>
        <w:tc>
          <w:tcPr>
            <w:tcW w:w="0" w:type="auto"/>
            <w:tcBorders>
              <w:top w:val="single" w:sz="4" w:space="0" w:color="000000"/>
              <w:left w:val="single" w:sz="4" w:space="0" w:color="000000"/>
              <w:bottom w:val="single" w:sz="4" w:space="0" w:color="000000"/>
              <w:right w:val="single" w:sz="4" w:space="0" w:color="000000"/>
            </w:tcBorders>
            <w:vAlign w:val="center"/>
          </w:tcPr>
          <w:p w14:paraId="398DD24D" w14:textId="77777777" w:rsidR="009938DD" w:rsidRPr="009938DD" w:rsidRDefault="009938DD" w:rsidP="00107CA1">
            <w:pPr>
              <w:widowControl/>
              <w:ind w:firstLineChars="0" w:firstLine="0"/>
              <w:jc w:val="center"/>
              <w:textAlignment w:val="center"/>
              <w:rPr>
                <w:rFonts w:ascii="宋体" w:hAnsi="宋体" w:cs="宋体" w:hint="eastAsia"/>
                <w:color w:val="000000"/>
                <w:kern w:val="0"/>
                <w:sz w:val="21"/>
                <w:szCs w:val="21"/>
                <w:lang w:bidi="ar"/>
              </w:rPr>
            </w:pPr>
            <w:r w:rsidRPr="009938DD">
              <w:rPr>
                <w:rFonts w:ascii="宋体" w:hAnsi="宋体" w:hint="eastAsia"/>
                <w:sz w:val="21"/>
                <w:szCs w:val="21"/>
              </w:rPr>
              <w:t>单千兆电</w:t>
            </w:r>
            <w:r w:rsidRPr="009938DD">
              <w:rPr>
                <w:rFonts w:cs="Times New Roman"/>
                <w:sz w:val="21"/>
                <w:szCs w:val="21"/>
              </w:rPr>
              <w:t>↔</w:t>
            </w:r>
            <w:r w:rsidRPr="009938DD">
              <w:rPr>
                <w:rFonts w:ascii="宋体" w:hAnsi="宋体" w:cs="宋体" w:hint="eastAsia"/>
                <w:sz w:val="21"/>
                <w:szCs w:val="21"/>
              </w:rPr>
              <w:t>属地</w:t>
            </w:r>
          </w:p>
        </w:tc>
        <w:tc>
          <w:tcPr>
            <w:tcW w:w="0" w:type="auto"/>
            <w:tcBorders>
              <w:top w:val="single" w:sz="4" w:space="0" w:color="000000"/>
              <w:left w:val="single" w:sz="4" w:space="0" w:color="000000"/>
              <w:bottom w:val="single" w:sz="4" w:space="0" w:color="000000"/>
              <w:right w:val="single" w:sz="4" w:space="0" w:color="000000"/>
            </w:tcBorders>
          </w:tcPr>
          <w:p w14:paraId="10C99D68" w14:textId="77777777" w:rsidR="009938DD" w:rsidRPr="009938DD" w:rsidRDefault="009938DD" w:rsidP="00107CA1">
            <w:pPr>
              <w:widowControl/>
              <w:ind w:firstLineChars="0" w:firstLine="0"/>
              <w:jc w:val="center"/>
              <w:textAlignment w:val="center"/>
              <w:rPr>
                <w:rFonts w:ascii="宋体" w:hAnsi="宋体" w:hint="eastAsia"/>
                <w:sz w:val="21"/>
                <w:szCs w:val="21"/>
              </w:rPr>
            </w:pPr>
          </w:p>
        </w:tc>
      </w:tr>
      <w:tr w:rsidR="009938DD" w:rsidRPr="009938DD" w14:paraId="5BA6688D" w14:textId="77777777" w:rsidTr="00547318">
        <w:trPr>
          <w:trHeight w:val="454"/>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14:paraId="5173FF21" w14:textId="77777777" w:rsidR="009938DD" w:rsidRPr="009938DD" w:rsidRDefault="009938DD" w:rsidP="00107CA1">
            <w:pPr>
              <w:widowControl/>
              <w:ind w:firstLineChars="0" w:firstLine="0"/>
              <w:jc w:val="center"/>
              <w:textAlignment w:val="center"/>
              <w:rPr>
                <w:rFonts w:ascii="宋体" w:hAnsi="宋体" w:cs="宋体" w:hint="eastAsia"/>
                <w:color w:val="000000"/>
                <w:kern w:val="0"/>
                <w:sz w:val="21"/>
                <w:szCs w:val="21"/>
                <w:lang w:bidi="ar"/>
              </w:rPr>
            </w:pPr>
            <w:r w:rsidRPr="009938DD">
              <w:rPr>
                <w:rFonts w:ascii="宋体" w:hAnsi="宋体" w:hint="eastAsia"/>
                <w:sz w:val="21"/>
                <w:szCs w:val="21"/>
              </w:rPr>
              <w:t>168</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6A0F8441" w14:textId="77777777" w:rsidR="009938DD" w:rsidRPr="009938DD" w:rsidRDefault="009938DD" w:rsidP="00107CA1">
            <w:pPr>
              <w:widowControl/>
              <w:ind w:firstLineChars="0" w:firstLine="0"/>
              <w:jc w:val="center"/>
              <w:textAlignment w:val="center"/>
              <w:rPr>
                <w:rFonts w:ascii="宋体" w:hAnsi="宋体" w:cs="宋体" w:hint="eastAsia"/>
                <w:color w:val="000000"/>
                <w:kern w:val="0"/>
                <w:sz w:val="21"/>
                <w:szCs w:val="21"/>
                <w:lang w:bidi="ar"/>
              </w:rPr>
            </w:pPr>
            <w:r w:rsidRPr="009938DD">
              <w:rPr>
                <w:rFonts w:ascii="宋体" w:hAnsi="宋体" w:hint="eastAsia"/>
                <w:sz w:val="21"/>
                <w:szCs w:val="21"/>
              </w:rPr>
              <w:t>红旗</w:t>
            </w:r>
          </w:p>
        </w:tc>
        <w:tc>
          <w:tcPr>
            <w:tcW w:w="0" w:type="auto"/>
            <w:tcBorders>
              <w:top w:val="single" w:sz="4" w:space="0" w:color="000000"/>
              <w:left w:val="single" w:sz="4" w:space="0" w:color="000000"/>
              <w:bottom w:val="single" w:sz="4" w:space="0" w:color="000000"/>
              <w:right w:val="single" w:sz="4" w:space="0" w:color="000000"/>
            </w:tcBorders>
            <w:vAlign w:val="center"/>
          </w:tcPr>
          <w:p w14:paraId="7051A7B3" w14:textId="77777777" w:rsidR="009938DD" w:rsidRPr="009938DD" w:rsidRDefault="009938DD" w:rsidP="00107CA1">
            <w:pPr>
              <w:widowControl/>
              <w:ind w:firstLineChars="0" w:firstLine="0"/>
              <w:jc w:val="center"/>
              <w:textAlignment w:val="center"/>
              <w:rPr>
                <w:rFonts w:ascii="宋体" w:hAnsi="宋体" w:hint="eastAsia"/>
                <w:sz w:val="21"/>
                <w:szCs w:val="21"/>
              </w:rPr>
            </w:pPr>
            <w:r w:rsidRPr="009938DD">
              <w:rPr>
                <w:rFonts w:ascii="宋体" w:hAnsi="宋体" w:hint="eastAsia"/>
                <w:sz w:val="21"/>
                <w:szCs w:val="21"/>
              </w:rPr>
              <w:t>崇明街道办事处</w:t>
            </w:r>
          </w:p>
        </w:tc>
        <w:tc>
          <w:tcPr>
            <w:tcW w:w="0" w:type="auto"/>
            <w:tcBorders>
              <w:top w:val="single" w:sz="4" w:space="0" w:color="000000"/>
              <w:left w:val="single" w:sz="4" w:space="0" w:color="000000"/>
              <w:bottom w:val="single" w:sz="4" w:space="0" w:color="000000"/>
              <w:right w:val="single" w:sz="4" w:space="0" w:color="000000"/>
            </w:tcBorders>
            <w:vAlign w:val="center"/>
          </w:tcPr>
          <w:p w14:paraId="079B620F" w14:textId="77777777" w:rsidR="009938DD" w:rsidRPr="009938DD" w:rsidRDefault="009938DD" w:rsidP="00107CA1">
            <w:pPr>
              <w:widowControl/>
              <w:ind w:firstLineChars="0" w:firstLine="0"/>
              <w:jc w:val="center"/>
              <w:textAlignment w:val="center"/>
              <w:rPr>
                <w:rFonts w:ascii="宋体" w:hAnsi="宋体" w:cs="宋体" w:hint="eastAsia"/>
                <w:color w:val="000000"/>
                <w:kern w:val="0"/>
                <w:sz w:val="21"/>
                <w:szCs w:val="21"/>
                <w:lang w:bidi="ar"/>
              </w:rPr>
            </w:pPr>
            <w:r w:rsidRPr="009938DD">
              <w:rPr>
                <w:rFonts w:ascii="宋体" w:hAnsi="宋体" w:hint="eastAsia"/>
                <w:sz w:val="21"/>
                <w:szCs w:val="21"/>
              </w:rPr>
              <w:t>单千兆路由</w:t>
            </w:r>
          </w:p>
        </w:tc>
        <w:tc>
          <w:tcPr>
            <w:tcW w:w="0" w:type="auto"/>
            <w:tcBorders>
              <w:top w:val="single" w:sz="4" w:space="0" w:color="000000"/>
              <w:left w:val="single" w:sz="4" w:space="0" w:color="000000"/>
              <w:bottom w:val="single" w:sz="4" w:space="0" w:color="000000"/>
              <w:right w:val="single" w:sz="4" w:space="0" w:color="000000"/>
            </w:tcBorders>
            <w:vAlign w:val="center"/>
          </w:tcPr>
          <w:p w14:paraId="6F0D9FCE" w14:textId="77777777" w:rsidR="009938DD" w:rsidRPr="009938DD" w:rsidRDefault="009938DD" w:rsidP="00107CA1">
            <w:pPr>
              <w:widowControl/>
              <w:ind w:firstLineChars="0" w:firstLine="0"/>
              <w:jc w:val="center"/>
              <w:textAlignment w:val="center"/>
              <w:rPr>
                <w:rFonts w:ascii="宋体" w:hAnsi="宋体" w:cs="宋体" w:hint="eastAsia"/>
                <w:color w:val="000000"/>
                <w:kern w:val="0"/>
                <w:sz w:val="21"/>
                <w:szCs w:val="21"/>
                <w:lang w:bidi="ar"/>
              </w:rPr>
            </w:pPr>
            <w:r w:rsidRPr="009938DD">
              <w:rPr>
                <w:rFonts w:ascii="宋体" w:hAnsi="宋体" w:hint="eastAsia"/>
                <w:sz w:val="21"/>
                <w:szCs w:val="21"/>
              </w:rPr>
              <w:t>单千兆电</w:t>
            </w:r>
            <w:r w:rsidRPr="009938DD">
              <w:rPr>
                <w:rFonts w:cs="Times New Roman"/>
                <w:sz w:val="21"/>
                <w:szCs w:val="21"/>
              </w:rPr>
              <w:t>↔</w:t>
            </w:r>
            <w:r w:rsidRPr="009938DD">
              <w:rPr>
                <w:rFonts w:ascii="宋体" w:hAnsi="宋体" w:cs="宋体" w:hint="eastAsia"/>
                <w:sz w:val="21"/>
                <w:szCs w:val="21"/>
              </w:rPr>
              <w:t>属地</w:t>
            </w:r>
          </w:p>
        </w:tc>
        <w:tc>
          <w:tcPr>
            <w:tcW w:w="0" w:type="auto"/>
            <w:tcBorders>
              <w:top w:val="single" w:sz="4" w:space="0" w:color="000000"/>
              <w:left w:val="single" w:sz="4" w:space="0" w:color="000000"/>
              <w:bottom w:val="single" w:sz="4" w:space="0" w:color="000000"/>
              <w:right w:val="single" w:sz="4" w:space="0" w:color="000000"/>
            </w:tcBorders>
          </w:tcPr>
          <w:p w14:paraId="78B8912D" w14:textId="77777777" w:rsidR="009938DD" w:rsidRPr="009938DD" w:rsidRDefault="009938DD" w:rsidP="00107CA1">
            <w:pPr>
              <w:widowControl/>
              <w:ind w:firstLineChars="0" w:firstLine="0"/>
              <w:jc w:val="center"/>
              <w:textAlignment w:val="center"/>
              <w:rPr>
                <w:rFonts w:ascii="宋体" w:hAnsi="宋体" w:hint="eastAsia"/>
                <w:sz w:val="21"/>
                <w:szCs w:val="21"/>
              </w:rPr>
            </w:pPr>
          </w:p>
        </w:tc>
      </w:tr>
      <w:tr w:rsidR="009938DD" w:rsidRPr="009938DD" w14:paraId="59358E67" w14:textId="77777777" w:rsidTr="00547318">
        <w:trPr>
          <w:trHeight w:val="454"/>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14:paraId="1A05D725" w14:textId="77777777" w:rsidR="009938DD" w:rsidRPr="009938DD" w:rsidRDefault="009938DD" w:rsidP="00107CA1">
            <w:pPr>
              <w:widowControl/>
              <w:ind w:firstLineChars="0" w:firstLine="0"/>
              <w:jc w:val="center"/>
              <w:textAlignment w:val="center"/>
              <w:rPr>
                <w:rFonts w:ascii="宋体" w:hAnsi="宋体" w:cs="宋体" w:hint="eastAsia"/>
                <w:color w:val="000000"/>
                <w:kern w:val="0"/>
                <w:sz w:val="21"/>
                <w:szCs w:val="21"/>
                <w:lang w:bidi="ar"/>
              </w:rPr>
            </w:pPr>
            <w:r w:rsidRPr="009938DD">
              <w:rPr>
                <w:rFonts w:ascii="宋体" w:hAnsi="宋体" w:hint="eastAsia"/>
                <w:sz w:val="21"/>
                <w:szCs w:val="21"/>
              </w:rPr>
              <w:t>169</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6D1B6BD3" w14:textId="77777777" w:rsidR="009938DD" w:rsidRPr="009938DD" w:rsidRDefault="009938DD" w:rsidP="00107CA1">
            <w:pPr>
              <w:widowControl/>
              <w:ind w:firstLineChars="0" w:firstLine="0"/>
              <w:jc w:val="center"/>
              <w:textAlignment w:val="center"/>
              <w:rPr>
                <w:rFonts w:ascii="宋体" w:hAnsi="宋体" w:cs="宋体" w:hint="eastAsia"/>
                <w:color w:val="000000"/>
                <w:kern w:val="0"/>
                <w:sz w:val="21"/>
                <w:szCs w:val="21"/>
                <w:lang w:bidi="ar"/>
              </w:rPr>
            </w:pPr>
            <w:r w:rsidRPr="009938DD">
              <w:rPr>
                <w:rFonts w:ascii="宋体" w:hAnsi="宋体" w:hint="eastAsia"/>
                <w:sz w:val="21"/>
                <w:szCs w:val="21"/>
              </w:rPr>
              <w:t>崇明</w:t>
            </w:r>
          </w:p>
        </w:tc>
        <w:tc>
          <w:tcPr>
            <w:tcW w:w="0" w:type="auto"/>
            <w:tcBorders>
              <w:top w:val="single" w:sz="4" w:space="0" w:color="000000"/>
              <w:left w:val="single" w:sz="4" w:space="0" w:color="000000"/>
              <w:bottom w:val="single" w:sz="4" w:space="0" w:color="000000"/>
              <w:right w:val="single" w:sz="4" w:space="0" w:color="000000"/>
            </w:tcBorders>
            <w:vAlign w:val="center"/>
          </w:tcPr>
          <w:p w14:paraId="50045F22" w14:textId="77777777" w:rsidR="009938DD" w:rsidRPr="009938DD" w:rsidRDefault="009938DD" w:rsidP="00107CA1">
            <w:pPr>
              <w:widowControl/>
              <w:ind w:firstLineChars="0" w:firstLine="0"/>
              <w:jc w:val="center"/>
              <w:textAlignment w:val="center"/>
              <w:rPr>
                <w:rFonts w:ascii="宋体" w:hAnsi="宋体" w:hint="eastAsia"/>
                <w:sz w:val="21"/>
                <w:szCs w:val="21"/>
              </w:rPr>
            </w:pPr>
            <w:r w:rsidRPr="009938DD">
              <w:rPr>
                <w:rFonts w:ascii="宋体" w:hAnsi="宋体" w:hint="eastAsia"/>
                <w:sz w:val="21"/>
                <w:szCs w:val="21"/>
              </w:rPr>
              <w:t>崇明街道办事处</w:t>
            </w:r>
          </w:p>
        </w:tc>
        <w:tc>
          <w:tcPr>
            <w:tcW w:w="0" w:type="auto"/>
            <w:tcBorders>
              <w:top w:val="single" w:sz="4" w:space="0" w:color="000000"/>
              <w:left w:val="single" w:sz="4" w:space="0" w:color="000000"/>
              <w:bottom w:val="single" w:sz="4" w:space="0" w:color="000000"/>
              <w:right w:val="single" w:sz="4" w:space="0" w:color="000000"/>
            </w:tcBorders>
            <w:vAlign w:val="center"/>
          </w:tcPr>
          <w:p w14:paraId="52C28154" w14:textId="77777777" w:rsidR="009938DD" w:rsidRPr="009938DD" w:rsidRDefault="009938DD" w:rsidP="00107CA1">
            <w:pPr>
              <w:widowControl/>
              <w:ind w:firstLineChars="0" w:firstLine="0"/>
              <w:jc w:val="center"/>
              <w:textAlignment w:val="center"/>
              <w:rPr>
                <w:rFonts w:ascii="宋体" w:hAnsi="宋体" w:cs="宋体" w:hint="eastAsia"/>
                <w:color w:val="000000"/>
                <w:kern w:val="0"/>
                <w:sz w:val="21"/>
                <w:szCs w:val="21"/>
                <w:lang w:bidi="ar"/>
              </w:rPr>
            </w:pPr>
            <w:r w:rsidRPr="009938DD">
              <w:rPr>
                <w:rFonts w:ascii="宋体" w:hAnsi="宋体" w:hint="eastAsia"/>
                <w:sz w:val="21"/>
                <w:szCs w:val="21"/>
              </w:rPr>
              <w:t>单千兆路由</w:t>
            </w:r>
          </w:p>
        </w:tc>
        <w:tc>
          <w:tcPr>
            <w:tcW w:w="0" w:type="auto"/>
            <w:tcBorders>
              <w:top w:val="single" w:sz="4" w:space="0" w:color="000000"/>
              <w:left w:val="single" w:sz="4" w:space="0" w:color="000000"/>
              <w:bottom w:val="single" w:sz="4" w:space="0" w:color="000000"/>
              <w:right w:val="single" w:sz="4" w:space="0" w:color="000000"/>
            </w:tcBorders>
            <w:vAlign w:val="center"/>
          </w:tcPr>
          <w:p w14:paraId="0AE85587" w14:textId="77777777" w:rsidR="009938DD" w:rsidRPr="009938DD" w:rsidRDefault="009938DD" w:rsidP="00107CA1">
            <w:pPr>
              <w:widowControl/>
              <w:ind w:firstLineChars="0" w:firstLine="0"/>
              <w:jc w:val="center"/>
              <w:textAlignment w:val="center"/>
              <w:rPr>
                <w:rFonts w:ascii="宋体" w:hAnsi="宋体" w:cs="宋体" w:hint="eastAsia"/>
                <w:color w:val="000000"/>
                <w:kern w:val="0"/>
                <w:sz w:val="21"/>
                <w:szCs w:val="21"/>
                <w:lang w:bidi="ar"/>
              </w:rPr>
            </w:pPr>
            <w:r w:rsidRPr="009938DD">
              <w:rPr>
                <w:rFonts w:ascii="宋体" w:hAnsi="宋体" w:hint="eastAsia"/>
                <w:sz w:val="21"/>
                <w:szCs w:val="21"/>
              </w:rPr>
              <w:t>单千兆电</w:t>
            </w:r>
            <w:r w:rsidRPr="009938DD">
              <w:rPr>
                <w:rFonts w:cs="Times New Roman"/>
                <w:sz w:val="21"/>
                <w:szCs w:val="21"/>
              </w:rPr>
              <w:t>↔</w:t>
            </w:r>
            <w:r w:rsidRPr="009938DD">
              <w:rPr>
                <w:rFonts w:ascii="宋体" w:hAnsi="宋体" w:cs="宋体" w:hint="eastAsia"/>
                <w:sz w:val="21"/>
                <w:szCs w:val="21"/>
              </w:rPr>
              <w:t>属地</w:t>
            </w:r>
          </w:p>
        </w:tc>
        <w:tc>
          <w:tcPr>
            <w:tcW w:w="0" w:type="auto"/>
            <w:tcBorders>
              <w:top w:val="single" w:sz="4" w:space="0" w:color="000000"/>
              <w:left w:val="single" w:sz="4" w:space="0" w:color="000000"/>
              <w:bottom w:val="single" w:sz="4" w:space="0" w:color="000000"/>
              <w:right w:val="single" w:sz="4" w:space="0" w:color="000000"/>
            </w:tcBorders>
          </w:tcPr>
          <w:p w14:paraId="0E25BFA3" w14:textId="77777777" w:rsidR="009938DD" w:rsidRPr="009938DD" w:rsidRDefault="009938DD" w:rsidP="00107CA1">
            <w:pPr>
              <w:widowControl/>
              <w:ind w:firstLineChars="0" w:firstLine="0"/>
              <w:jc w:val="center"/>
              <w:textAlignment w:val="center"/>
              <w:rPr>
                <w:rFonts w:ascii="宋体" w:hAnsi="宋体" w:hint="eastAsia"/>
                <w:sz w:val="21"/>
                <w:szCs w:val="21"/>
              </w:rPr>
            </w:pPr>
          </w:p>
        </w:tc>
      </w:tr>
      <w:tr w:rsidR="009938DD" w:rsidRPr="009938DD" w14:paraId="4E3931EE" w14:textId="77777777" w:rsidTr="00547318">
        <w:trPr>
          <w:trHeight w:val="454"/>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14:paraId="76A4FC7A" w14:textId="77777777" w:rsidR="009938DD" w:rsidRPr="009938DD" w:rsidRDefault="009938DD" w:rsidP="00107CA1">
            <w:pPr>
              <w:widowControl/>
              <w:ind w:firstLineChars="0" w:firstLine="0"/>
              <w:jc w:val="center"/>
              <w:textAlignment w:val="center"/>
              <w:rPr>
                <w:rFonts w:ascii="宋体" w:hAnsi="宋体" w:cs="宋体" w:hint="eastAsia"/>
                <w:color w:val="000000"/>
                <w:kern w:val="0"/>
                <w:sz w:val="21"/>
                <w:szCs w:val="21"/>
                <w:lang w:bidi="ar"/>
              </w:rPr>
            </w:pPr>
            <w:r w:rsidRPr="009938DD">
              <w:rPr>
                <w:rFonts w:ascii="宋体" w:hAnsi="宋体" w:hint="eastAsia"/>
                <w:sz w:val="21"/>
                <w:szCs w:val="21"/>
              </w:rPr>
              <w:t>170</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3276C636" w14:textId="77777777" w:rsidR="009938DD" w:rsidRPr="009938DD" w:rsidRDefault="009938DD" w:rsidP="00107CA1">
            <w:pPr>
              <w:widowControl/>
              <w:ind w:firstLineChars="0" w:firstLine="0"/>
              <w:jc w:val="center"/>
              <w:textAlignment w:val="center"/>
              <w:rPr>
                <w:rFonts w:ascii="宋体" w:hAnsi="宋体" w:cs="宋体" w:hint="eastAsia"/>
                <w:color w:val="000000"/>
                <w:kern w:val="0"/>
                <w:sz w:val="21"/>
                <w:szCs w:val="21"/>
                <w:lang w:bidi="ar"/>
              </w:rPr>
            </w:pPr>
            <w:r w:rsidRPr="009938DD">
              <w:rPr>
                <w:rFonts w:ascii="宋体" w:hAnsi="宋体" w:hint="eastAsia"/>
                <w:sz w:val="21"/>
                <w:szCs w:val="21"/>
              </w:rPr>
              <w:t>茅山</w:t>
            </w:r>
          </w:p>
        </w:tc>
        <w:tc>
          <w:tcPr>
            <w:tcW w:w="0" w:type="auto"/>
            <w:tcBorders>
              <w:top w:val="single" w:sz="4" w:space="0" w:color="000000"/>
              <w:left w:val="single" w:sz="4" w:space="0" w:color="000000"/>
              <w:bottom w:val="single" w:sz="4" w:space="0" w:color="000000"/>
              <w:right w:val="single" w:sz="4" w:space="0" w:color="000000"/>
            </w:tcBorders>
            <w:vAlign w:val="center"/>
          </w:tcPr>
          <w:p w14:paraId="119EE30E" w14:textId="77777777" w:rsidR="009938DD" w:rsidRPr="009938DD" w:rsidRDefault="009938DD" w:rsidP="00107CA1">
            <w:pPr>
              <w:widowControl/>
              <w:ind w:firstLineChars="0" w:firstLine="0"/>
              <w:jc w:val="center"/>
              <w:textAlignment w:val="center"/>
              <w:rPr>
                <w:rFonts w:ascii="宋体" w:hAnsi="宋体" w:hint="eastAsia"/>
                <w:sz w:val="21"/>
                <w:szCs w:val="21"/>
              </w:rPr>
            </w:pPr>
            <w:r w:rsidRPr="009938DD">
              <w:rPr>
                <w:rFonts w:ascii="宋体" w:hAnsi="宋体" w:hint="eastAsia"/>
                <w:sz w:val="21"/>
                <w:szCs w:val="21"/>
              </w:rPr>
              <w:t>崇明街道办事处</w:t>
            </w:r>
          </w:p>
        </w:tc>
        <w:tc>
          <w:tcPr>
            <w:tcW w:w="0" w:type="auto"/>
            <w:tcBorders>
              <w:top w:val="single" w:sz="4" w:space="0" w:color="000000"/>
              <w:left w:val="single" w:sz="4" w:space="0" w:color="000000"/>
              <w:bottom w:val="single" w:sz="4" w:space="0" w:color="000000"/>
              <w:right w:val="single" w:sz="4" w:space="0" w:color="000000"/>
            </w:tcBorders>
            <w:vAlign w:val="center"/>
          </w:tcPr>
          <w:p w14:paraId="177956F9" w14:textId="77777777" w:rsidR="009938DD" w:rsidRPr="009938DD" w:rsidRDefault="009938DD" w:rsidP="00107CA1">
            <w:pPr>
              <w:widowControl/>
              <w:ind w:firstLineChars="0" w:firstLine="0"/>
              <w:jc w:val="center"/>
              <w:textAlignment w:val="center"/>
              <w:rPr>
                <w:rFonts w:ascii="宋体" w:hAnsi="宋体" w:cs="宋体" w:hint="eastAsia"/>
                <w:color w:val="000000"/>
                <w:kern w:val="0"/>
                <w:sz w:val="21"/>
                <w:szCs w:val="21"/>
                <w:lang w:bidi="ar"/>
              </w:rPr>
            </w:pPr>
            <w:r w:rsidRPr="009938DD">
              <w:rPr>
                <w:rFonts w:ascii="宋体" w:hAnsi="宋体" w:hint="eastAsia"/>
                <w:sz w:val="21"/>
                <w:szCs w:val="21"/>
              </w:rPr>
              <w:t>单千兆路由</w:t>
            </w:r>
          </w:p>
        </w:tc>
        <w:tc>
          <w:tcPr>
            <w:tcW w:w="0" w:type="auto"/>
            <w:tcBorders>
              <w:top w:val="single" w:sz="4" w:space="0" w:color="000000"/>
              <w:left w:val="single" w:sz="4" w:space="0" w:color="000000"/>
              <w:bottom w:val="single" w:sz="4" w:space="0" w:color="000000"/>
              <w:right w:val="single" w:sz="4" w:space="0" w:color="000000"/>
            </w:tcBorders>
            <w:vAlign w:val="center"/>
          </w:tcPr>
          <w:p w14:paraId="250A3B7E" w14:textId="77777777" w:rsidR="009938DD" w:rsidRPr="009938DD" w:rsidRDefault="009938DD" w:rsidP="00107CA1">
            <w:pPr>
              <w:widowControl/>
              <w:ind w:firstLineChars="0" w:firstLine="0"/>
              <w:jc w:val="center"/>
              <w:textAlignment w:val="center"/>
              <w:rPr>
                <w:rFonts w:ascii="宋体" w:hAnsi="宋体" w:cs="宋体" w:hint="eastAsia"/>
                <w:color w:val="000000"/>
                <w:kern w:val="0"/>
                <w:sz w:val="21"/>
                <w:szCs w:val="21"/>
                <w:lang w:bidi="ar"/>
              </w:rPr>
            </w:pPr>
            <w:r w:rsidRPr="009938DD">
              <w:rPr>
                <w:rFonts w:ascii="宋体" w:hAnsi="宋体" w:hint="eastAsia"/>
                <w:sz w:val="21"/>
                <w:szCs w:val="21"/>
              </w:rPr>
              <w:t>单千兆电</w:t>
            </w:r>
            <w:r w:rsidRPr="009938DD">
              <w:rPr>
                <w:rFonts w:cs="Times New Roman"/>
                <w:sz w:val="21"/>
                <w:szCs w:val="21"/>
              </w:rPr>
              <w:t>↔</w:t>
            </w:r>
            <w:r w:rsidRPr="009938DD">
              <w:rPr>
                <w:rFonts w:ascii="宋体" w:hAnsi="宋体" w:cs="宋体" w:hint="eastAsia"/>
                <w:sz w:val="21"/>
                <w:szCs w:val="21"/>
              </w:rPr>
              <w:t>属地</w:t>
            </w:r>
          </w:p>
        </w:tc>
        <w:tc>
          <w:tcPr>
            <w:tcW w:w="0" w:type="auto"/>
            <w:tcBorders>
              <w:top w:val="single" w:sz="4" w:space="0" w:color="000000"/>
              <w:left w:val="single" w:sz="4" w:space="0" w:color="000000"/>
              <w:bottom w:val="single" w:sz="4" w:space="0" w:color="000000"/>
              <w:right w:val="single" w:sz="4" w:space="0" w:color="000000"/>
            </w:tcBorders>
          </w:tcPr>
          <w:p w14:paraId="14990A9F" w14:textId="77777777" w:rsidR="009938DD" w:rsidRPr="009938DD" w:rsidRDefault="009938DD" w:rsidP="00107CA1">
            <w:pPr>
              <w:widowControl/>
              <w:ind w:firstLineChars="0" w:firstLine="0"/>
              <w:jc w:val="center"/>
              <w:textAlignment w:val="center"/>
              <w:rPr>
                <w:rFonts w:ascii="宋体" w:hAnsi="宋体" w:hint="eastAsia"/>
                <w:sz w:val="21"/>
                <w:szCs w:val="21"/>
              </w:rPr>
            </w:pPr>
          </w:p>
        </w:tc>
      </w:tr>
      <w:tr w:rsidR="009938DD" w:rsidRPr="009938DD" w14:paraId="437BCB9C" w14:textId="77777777" w:rsidTr="00547318">
        <w:trPr>
          <w:trHeight w:val="454"/>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14:paraId="033D4BD6" w14:textId="77777777" w:rsidR="009938DD" w:rsidRPr="009938DD" w:rsidRDefault="009938DD" w:rsidP="00107CA1">
            <w:pPr>
              <w:widowControl/>
              <w:ind w:firstLineChars="0" w:firstLine="0"/>
              <w:jc w:val="center"/>
              <w:textAlignment w:val="center"/>
              <w:rPr>
                <w:rFonts w:ascii="宋体" w:hAnsi="宋体" w:cs="宋体" w:hint="eastAsia"/>
                <w:color w:val="000000"/>
                <w:kern w:val="0"/>
                <w:sz w:val="21"/>
                <w:szCs w:val="21"/>
                <w:lang w:bidi="ar"/>
              </w:rPr>
            </w:pPr>
            <w:r w:rsidRPr="009938DD">
              <w:rPr>
                <w:rFonts w:ascii="宋体" w:hAnsi="宋体" w:hint="eastAsia"/>
                <w:sz w:val="21"/>
                <w:szCs w:val="21"/>
              </w:rPr>
              <w:t>171</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6192F215" w14:textId="77777777" w:rsidR="009938DD" w:rsidRPr="009938DD" w:rsidRDefault="009938DD" w:rsidP="00107CA1">
            <w:pPr>
              <w:widowControl/>
              <w:ind w:firstLineChars="0" w:firstLine="0"/>
              <w:jc w:val="center"/>
              <w:textAlignment w:val="center"/>
              <w:rPr>
                <w:rFonts w:ascii="宋体" w:hAnsi="宋体" w:cs="宋体" w:hint="eastAsia"/>
                <w:color w:val="000000"/>
                <w:kern w:val="0"/>
                <w:sz w:val="21"/>
                <w:szCs w:val="21"/>
                <w:lang w:bidi="ar"/>
              </w:rPr>
            </w:pPr>
            <w:r w:rsidRPr="009938DD">
              <w:rPr>
                <w:rFonts w:ascii="宋体" w:hAnsi="宋体" w:hint="eastAsia"/>
                <w:sz w:val="21"/>
                <w:szCs w:val="21"/>
              </w:rPr>
              <w:t>马扎里</w:t>
            </w:r>
          </w:p>
        </w:tc>
        <w:tc>
          <w:tcPr>
            <w:tcW w:w="0" w:type="auto"/>
            <w:tcBorders>
              <w:top w:val="single" w:sz="4" w:space="0" w:color="000000"/>
              <w:left w:val="single" w:sz="4" w:space="0" w:color="000000"/>
              <w:bottom w:val="single" w:sz="4" w:space="0" w:color="000000"/>
              <w:right w:val="single" w:sz="4" w:space="0" w:color="000000"/>
            </w:tcBorders>
            <w:vAlign w:val="center"/>
          </w:tcPr>
          <w:p w14:paraId="5D5E0950" w14:textId="77777777" w:rsidR="009938DD" w:rsidRPr="009938DD" w:rsidRDefault="009938DD" w:rsidP="00107CA1">
            <w:pPr>
              <w:widowControl/>
              <w:ind w:firstLineChars="0" w:firstLine="0"/>
              <w:jc w:val="center"/>
              <w:textAlignment w:val="center"/>
              <w:rPr>
                <w:rFonts w:ascii="宋体" w:hAnsi="宋体" w:hint="eastAsia"/>
                <w:sz w:val="21"/>
                <w:szCs w:val="21"/>
              </w:rPr>
            </w:pPr>
            <w:r w:rsidRPr="009938DD">
              <w:rPr>
                <w:rFonts w:ascii="宋体" w:hAnsi="宋体" w:hint="eastAsia"/>
                <w:sz w:val="21"/>
                <w:szCs w:val="21"/>
              </w:rPr>
              <w:t>崇明街道办事处</w:t>
            </w:r>
          </w:p>
        </w:tc>
        <w:tc>
          <w:tcPr>
            <w:tcW w:w="0" w:type="auto"/>
            <w:tcBorders>
              <w:top w:val="single" w:sz="4" w:space="0" w:color="000000"/>
              <w:left w:val="single" w:sz="4" w:space="0" w:color="000000"/>
              <w:bottom w:val="single" w:sz="4" w:space="0" w:color="000000"/>
              <w:right w:val="single" w:sz="4" w:space="0" w:color="000000"/>
            </w:tcBorders>
            <w:vAlign w:val="center"/>
          </w:tcPr>
          <w:p w14:paraId="7B98324D" w14:textId="77777777" w:rsidR="009938DD" w:rsidRPr="009938DD" w:rsidRDefault="009938DD" w:rsidP="00107CA1">
            <w:pPr>
              <w:widowControl/>
              <w:ind w:firstLineChars="0" w:firstLine="0"/>
              <w:jc w:val="center"/>
              <w:textAlignment w:val="center"/>
              <w:rPr>
                <w:rFonts w:ascii="宋体" w:hAnsi="宋体" w:cs="宋体" w:hint="eastAsia"/>
                <w:color w:val="000000"/>
                <w:kern w:val="0"/>
                <w:sz w:val="21"/>
                <w:szCs w:val="21"/>
                <w:lang w:bidi="ar"/>
              </w:rPr>
            </w:pPr>
            <w:r w:rsidRPr="009938DD">
              <w:rPr>
                <w:rFonts w:ascii="宋体" w:hAnsi="宋体" w:hint="eastAsia"/>
                <w:sz w:val="21"/>
                <w:szCs w:val="21"/>
              </w:rPr>
              <w:t>单千兆路由</w:t>
            </w:r>
          </w:p>
        </w:tc>
        <w:tc>
          <w:tcPr>
            <w:tcW w:w="0" w:type="auto"/>
            <w:tcBorders>
              <w:top w:val="single" w:sz="4" w:space="0" w:color="000000"/>
              <w:left w:val="single" w:sz="4" w:space="0" w:color="000000"/>
              <w:bottom w:val="single" w:sz="4" w:space="0" w:color="000000"/>
              <w:right w:val="single" w:sz="4" w:space="0" w:color="000000"/>
            </w:tcBorders>
            <w:vAlign w:val="center"/>
          </w:tcPr>
          <w:p w14:paraId="18CEB7ED" w14:textId="77777777" w:rsidR="009938DD" w:rsidRPr="009938DD" w:rsidRDefault="009938DD" w:rsidP="00107CA1">
            <w:pPr>
              <w:widowControl/>
              <w:ind w:firstLineChars="0" w:firstLine="0"/>
              <w:jc w:val="center"/>
              <w:textAlignment w:val="center"/>
              <w:rPr>
                <w:rFonts w:ascii="宋体" w:hAnsi="宋体" w:cs="宋体" w:hint="eastAsia"/>
                <w:color w:val="000000"/>
                <w:kern w:val="0"/>
                <w:sz w:val="21"/>
                <w:szCs w:val="21"/>
                <w:lang w:bidi="ar"/>
              </w:rPr>
            </w:pPr>
            <w:r w:rsidRPr="009938DD">
              <w:rPr>
                <w:rFonts w:ascii="宋体" w:hAnsi="宋体" w:hint="eastAsia"/>
                <w:sz w:val="21"/>
                <w:szCs w:val="21"/>
              </w:rPr>
              <w:t>单千兆电</w:t>
            </w:r>
            <w:r w:rsidRPr="009938DD">
              <w:rPr>
                <w:rFonts w:cs="Times New Roman"/>
                <w:sz w:val="21"/>
                <w:szCs w:val="21"/>
              </w:rPr>
              <w:t>↔</w:t>
            </w:r>
            <w:r w:rsidRPr="009938DD">
              <w:rPr>
                <w:rFonts w:ascii="宋体" w:hAnsi="宋体" w:cs="宋体" w:hint="eastAsia"/>
                <w:sz w:val="21"/>
                <w:szCs w:val="21"/>
              </w:rPr>
              <w:t>属地</w:t>
            </w:r>
          </w:p>
        </w:tc>
        <w:tc>
          <w:tcPr>
            <w:tcW w:w="0" w:type="auto"/>
            <w:tcBorders>
              <w:top w:val="single" w:sz="4" w:space="0" w:color="000000"/>
              <w:left w:val="single" w:sz="4" w:space="0" w:color="000000"/>
              <w:bottom w:val="single" w:sz="4" w:space="0" w:color="000000"/>
              <w:right w:val="single" w:sz="4" w:space="0" w:color="000000"/>
            </w:tcBorders>
          </w:tcPr>
          <w:p w14:paraId="4D72ADA1" w14:textId="77777777" w:rsidR="009938DD" w:rsidRPr="009938DD" w:rsidRDefault="009938DD" w:rsidP="00107CA1">
            <w:pPr>
              <w:widowControl/>
              <w:ind w:firstLineChars="0" w:firstLine="0"/>
              <w:jc w:val="center"/>
              <w:textAlignment w:val="center"/>
              <w:rPr>
                <w:rFonts w:ascii="宋体" w:hAnsi="宋体" w:hint="eastAsia"/>
                <w:sz w:val="21"/>
                <w:szCs w:val="21"/>
              </w:rPr>
            </w:pPr>
          </w:p>
        </w:tc>
      </w:tr>
      <w:tr w:rsidR="009938DD" w:rsidRPr="009938DD" w14:paraId="11428AF5" w14:textId="77777777" w:rsidTr="00547318">
        <w:trPr>
          <w:trHeight w:val="454"/>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14:paraId="7F3EFC81" w14:textId="77777777" w:rsidR="009938DD" w:rsidRPr="009938DD" w:rsidRDefault="009938DD" w:rsidP="00107CA1">
            <w:pPr>
              <w:widowControl/>
              <w:ind w:firstLineChars="0" w:firstLine="0"/>
              <w:jc w:val="center"/>
              <w:textAlignment w:val="center"/>
              <w:rPr>
                <w:rFonts w:ascii="宋体" w:hAnsi="宋体" w:cs="宋体" w:hint="eastAsia"/>
                <w:color w:val="000000"/>
                <w:kern w:val="0"/>
                <w:sz w:val="21"/>
                <w:szCs w:val="21"/>
                <w:lang w:bidi="ar"/>
              </w:rPr>
            </w:pPr>
            <w:r w:rsidRPr="009938DD">
              <w:rPr>
                <w:rFonts w:ascii="宋体" w:hAnsi="宋体" w:hint="eastAsia"/>
                <w:sz w:val="21"/>
                <w:szCs w:val="21"/>
              </w:rPr>
              <w:t>172</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2E69E317" w14:textId="77777777" w:rsidR="009938DD" w:rsidRPr="009938DD" w:rsidRDefault="009938DD" w:rsidP="00107CA1">
            <w:pPr>
              <w:widowControl/>
              <w:ind w:firstLineChars="0" w:firstLine="0"/>
              <w:jc w:val="center"/>
              <w:textAlignment w:val="center"/>
              <w:rPr>
                <w:rFonts w:ascii="宋体" w:hAnsi="宋体" w:cs="宋体" w:hint="eastAsia"/>
                <w:color w:val="000000"/>
                <w:kern w:val="0"/>
                <w:sz w:val="21"/>
                <w:szCs w:val="21"/>
                <w:lang w:bidi="ar"/>
              </w:rPr>
            </w:pPr>
            <w:r w:rsidRPr="009938DD">
              <w:rPr>
                <w:rFonts w:ascii="宋体" w:hAnsi="宋体" w:hint="eastAsia"/>
                <w:sz w:val="21"/>
                <w:szCs w:val="21"/>
              </w:rPr>
              <w:t>中凌</w:t>
            </w:r>
          </w:p>
        </w:tc>
        <w:tc>
          <w:tcPr>
            <w:tcW w:w="0" w:type="auto"/>
            <w:tcBorders>
              <w:top w:val="single" w:sz="4" w:space="0" w:color="000000"/>
              <w:left w:val="single" w:sz="4" w:space="0" w:color="000000"/>
              <w:bottom w:val="single" w:sz="4" w:space="0" w:color="000000"/>
              <w:right w:val="single" w:sz="4" w:space="0" w:color="000000"/>
            </w:tcBorders>
            <w:vAlign w:val="center"/>
          </w:tcPr>
          <w:p w14:paraId="2F39B782" w14:textId="77777777" w:rsidR="009938DD" w:rsidRPr="009938DD" w:rsidRDefault="009938DD" w:rsidP="00107CA1">
            <w:pPr>
              <w:widowControl/>
              <w:ind w:firstLineChars="0" w:firstLine="0"/>
              <w:jc w:val="center"/>
              <w:textAlignment w:val="center"/>
              <w:rPr>
                <w:rFonts w:ascii="宋体" w:hAnsi="宋体" w:hint="eastAsia"/>
                <w:sz w:val="21"/>
                <w:szCs w:val="21"/>
              </w:rPr>
            </w:pPr>
            <w:r w:rsidRPr="009938DD">
              <w:rPr>
                <w:rFonts w:ascii="宋体" w:hAnsi="宋体" w:hint="eastAsia"/>
                <w:sz w:val="21"/>
                <w:szCs w:val="21"/>
              </w:rPr>
              <w:t>崇明街道办事处</w:t>
            </w:r>
          </w:p>
        </w:tc>
        <w:tc>
          <w:tcPr>
            <w:tcW w:w="0" w:type="auto"/>
            <w:tcBorders>
              <w:top w:val="single" w:sz="4" w:space="0" w:color="000000"/>
              <w:left w:val="single" w:sz="4" w:space="0" w:color="000000"/>
              <w:bottom w:val="single" w:sz="4" w:space="0" w:color="000000"/>
              <w:right w:val="single" w:sz="4" w:space="0" w:color="000000"/>
            </w:tcBorders>
            <w:vAlign w:val="center"/>
          </w:tcPr>
          <w:p w14:paraId="5441BB03" w14:textId="77777777" w:rsidR="009938DD" w:rsidRPr="009938DD" w:rsidRDefault="009938DD" w:rsidP="00107CA1">
            <w:pPr>
              <w:widowControl/>
              <w:ind w:firstLineChars="0" w:firstLine="0"/>
              <w:jc w:val="center"/>
              <w:textAlignment w:val="center"/>
              <w:rPr>
                <w:rFonts w:ascii="宋体" w:hAnsi="宋体" w:cs="宋体" w:hint="eastAsia"/>
                <w:color w:val="000000"/>
                <w:kern w:val="0"/>
                <w:sz w:val="21"/>
                <w:szCs w:val="21"/>
                <w:lang w:bidi="ar"/>
              </w:rPr>
            </w:pPr>
            <w:r w:rsidRPr="009938DD">
              <w:rPr>
                <w:rFonts w:ascii="宋体" w:hAnsi="宋体" w:hint="eastAsia"/>
                <w:sz w:val="21"/>
                <w:szCs w:val="21"/>
              </w:rPr>
              <w:t>单千兆路由</w:t>
            </w:r>
          </w:p>
        </w:tc>
        <w:tc>
          <w:tcPr>
            <w:tcW w:w="0" w:type="auto"/>
            <w:tcBorders>
              <w:top w:val="single" w:sz="4" w:space="0" w:color="000000"/>
              <w:left w:val="single" w:sz="4" w:space="0" w:color="000000"/>
              <w:bottom w:val="single" w:sz="4" w:space="0" w:color="000000"/>
              <w:right w:val="single" w:sz="4" w:space="0" w:color="000000"/>
            </w:tcBorders>
            <w:vAlign w:val="center"/>
          </w:tcPr>
          <w:p w14:paraId="78B0322F" w14:textId="77777777" w:rsidR="009938DD" w:rsidRPr="009938DD" w:rsidRDefault="009938DD" w:rsidP="00107CA1">
            <w:pPr>
              <w:widowControl/>
              <w:ind w:firstLineChars="0" w:firstLine="0"/>
              <w:jc w:val="center"/>
              <w:textAlignment w:val="center"/>
              <w:rPr>
                <w:rFonts w:ascii="宋体" w:hAnsi="宋体" w:cs="宋体" w:hint="eastAsia"/>
                <w:color w:val="000000"/>
                <w:kern w:val="0"/>
                <w:sz w:val="21"/>
                <w:szCs w:val="21"/>
                <w:lang w:bidi="ar"/>
              </w:rPr>
            </w:pPr>
            <w:r w:rsidRPr="009938DD">
              <w:rPr>
                <w:rFonts w:ascii="宋体" w:hAnsi="宋体" w:hint="eastAsia"/>
                <w:sz w:val="21"/>
                <w:szCs w:val="21"/>
              </w:rPr>
              <w:t>单千兆电</w:t>
            </w:r>
            <w:r w:rsidRPr="009938DD">
              <w:rPr>
                <w:rFonts w:cs="Times New Roman"/>
                <w:sz w:val="21"/>
                <w:szCs w:val="21"/>
              </w:rPr>
              <w:t>↔</w:t>
            </w:r>
            <w:r w:rsidRPr="009938DD">
              <w:rPr>
                <w:rFonts w:ascii="宋体" w:hAnsi="宋体" w:cs="宋体" w:hint="eastAsia"/>
                <w:sz w:val="21"/>
                <w:szCs w:val="21"/>
              </w:rPr>
              <w:t>属地</w:t>
            </w:r>
          </w:p>
        </w:tc>
        <w:tc>
          <w:tcPr>
            <w:tcW w:w="0" w:type="auto"/>
            <w:tcBorders>
              <w:top w:val="single" w:sz="4" w:space="0" w:color="000000"/>
              <w:left w:val="single" w:sz="4" w:space="0" w:color="000000"/>
              <w:bottom w:val="single" w:sz="4" w:space="0" w:color="000000"/>
              <w:right w:val="single" w:sz="4" w:space="0" w:color="000000"/>
            </w:tcBorders>
          </w:tcPr>
          <w:p w14:paraId="1A823BF3" w14:textId="77777777" w:rsidR="009938DD" w:rsidRPr="009938DD" w:rsidRDefault="009938DD" w:rsidP="00107CA1">
            <w:pPr>
              <w:widowControl/>
              <w:ind w:firstLineChars="0" w:firstLine="0"/>
              <w:jc w:val="center"/>
              <w:textAlignment w:val="center"/>
              <w:rPr>
                <w:rFonts w:ascii="宋体" w:hAnsi="宋体" w:hint="eastAsia"/>
                <w:sz w:val="21"/>
                <w:szCs w:val="21"/>
              </w:rPr>
            </w:pPr>
          </w:p>
        </w:tc>
      </w:tr>
      <w:tr w:rsidR="009938DD" w:rsidRPr="009938DD" w14:paraId="0DE2D1D4" w14:textId="77777777" w:rsidTr="00547318">
        <w:trPr>
          <w:trHeight w:val="454"/>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14:paraId="40D99CE4" w14:textId="77777777" w:rsidR="009938DD" w:rsidRPr="009938DD" w:rsidRDefault="009938DD" w:rsidP="00107CA1">
            <w:pPr>
              <w:widowControl/>
              <w:ind w:firstLineChars="0" w:firstLine="0"/>
              <w:jc w:val="center"/>
              <w:textAlignment w:val="center"/>
              <w:rPr>
                <w:rFonts w:ascii="宋体" w:hAnsi="宋体" w:cs="宋体" w:hint="eastAsia"/>
                <w:color w:val="000000"/>
                <w:kern w:val="0"/>
                <w:sz w:val="21"/>
                <w:szCs w:val="21"/>
                <w:lang w:bidi="ar"/>
              </w:rPr>
            </w:pPr>
            <w:r w:rsidRPr="009938DD">
              <w:rPr>
                <w:rFonts w:ascii="宋体" w:hAnsi="宋体" w:hint="eastAsia"/>
                <w:sz w:val="21"/>
                <w:szCs w:val="21"/>
              </w:rPr>
              <w:t>173</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7764A008" w14:textId="77777777" w:rsidR="009938DD" w:rsidRPr="009938DD" w:rsidRDefault="009938DD" w:rsidP="00107CA1">
            <w:pPr>
              <w:widowControl/>
              <w:ind w:firstLineChars="0" w:firstLine="0"/>
              <w:jc w:val="center"/>
              <w:textAlignment w:val="center"/>
              <w:rPr>
                <w:rFonts w:ascii="宋体" w:hAnsi="宋体" w:cs="宋体" w:hint="eastAsia"/>
                <w:color w:val="000000"/>
                <w:kern w:val="0"/>
                <w:sz w:val="21"/>
                <w:szCs w:val="21"/>
                <w:lang w:bidi="ar"/>
              </w:rPr>
            </w:pPr>
            <w:r w:rsidRPr="009938DD">
              <w:rPr>
                <w:rFonts w:ascii="宋体" w:hAnsi="宋体" w:hint="eastAsia"/>
                <w:sz w:val="21"/>
                <w:szCs w:val="21"/>
              </w:rPr>
              <w:t>葛仙</w:t>
            </w:r>
          </w:p>
        </w:tc>
        <w:tc>
          <w:tcPr>
            <w:tcW w:w="0" w:type="auto"/>
            <w:tcBorders>
              <w:top w:val="single" w:sz="4" w:space="0" w:color="000000"/>
              <w:left w:val="single" w:sz="4" w:space="0" w:color="000000"/>
              <w:bottom w:val="single" w:sz="4" w:space="0" w:color="000000"/>
              <w:right w:val="single" w:sz="4" w:space="0" w:color="000000"/>
            </w:tcBorders>
            <w:vAlign w:val="center"/>
          </w:tcPr>
          <w:p w14:paraId="6A5C3E80" w14:textId="77777777" w:rsidR="009938DD" w:rsidRPr="009938DD" w:rsidRDefault="009938DD" w:rsidP="00107CA1">
            <w:pPr>
              <w:widowControl/>
              <w:ind w:firstLineChars="0" w:firstLine="0"/>
              <w:jc w:val="center"/>
              <w:textAlignment w:val="center"/>
              <w:rPr>
                <w:rFonts w:ascii="宋体" w:hAnsi="宋体" w:hint="eastAsia"/>
                <w:sz w:val="21"/>
                <w:szCs w:val="21"/>
              </w:rPr>
            </w:pPr>
            <w:r w:rsidRPr="009938DD">
              <w:rPr>
                <w:rFonts w:ascii="宋体" w:hAnsi="宋体" w:hint="eastAsia"/>
                <w:sz w:val="21"/>
                <w:szCs w:val="21"/>
              </w:rPr>
              <w:t>崇明街道办事处</w:t>
            </w:r>
          </w:p>
        </w:tc>
        <w:tc>
          <w:tcPr>
            <w:tcW w:w="0" w:type="auto"/>
            <w:tcBorders>
              <w:top w:val="single" w:sz="4" w:space="0" w:color="000000"/>
              <w:left w:val="single" w:sz="4" w:space="0" w:color="000000"/>
              <w:bottom w:val="single" w:sz="4" w:space="0" w:color="000000"/>
              <w:right w:val="single" w:sz="4" w:space="0" w:color="000000"/>
            </w:tcBorders>
            <w:vAlign w:val="center"/>
          </w:tcPr>
          <w:p w14:paraId="6FD6AE68" w14:textId="77777777" w:rsidR="009938DD" w:rsidRPr="009938DD" w:rsidRDefault="009938DD" w:rsidP="00107CA1">
            <w:pPr>
              <w:widowControl/>
              <w:ind w:firstLineChars="0" w:firstLine="0"/>
              <w:jc w:val="center"/>
              <w:textAlignment w:val="center"/>
              <w:rPr>
                <w:rFonts w:ascii="宋体" w:hAnsi="宋体" w:cs="宋体" w:hint="eastAsia"/>
                <w:color w:val="000000"/>
                <w:kern w:val="0"/>
                <w:sz w:val="21"/>
                <w:szCs w:val="21"/>
                <w:lang w:bidi="ar"/>
              </w:rPr>
            </w:pPr>
            <w:r w:rsidRPr="009938DD">
              <w:rPr>
                <w:rFonts w:ascii="宋体" w:hAnsi="宋体" w:hint="eastAsia"/>
                <w:sz w:val="21"/>
                <w:szCs w:val="21"/>
              </w:rPr>
              <w:t>单千兆路由</w:t>
            </w:r>
          </w:p>
        </w:tc>
        <w:tc>
          <w:tcPr>
            <w:tcW w:w="0" w:type="auto"/>
            <w:tcBorders>
              <w:top w:val="single" w:sz="4" w:space="0" w:color="000000"/>
              <w:left w:val="single" w:sz="4" w:space="0" w:color="000000"/>
              <w:bottom w:val="single" w:sz="4" w:space="0" w:color="000000"/>
              <w:right w:val="single" w:sz="4" w:space="0" w:color="000000"/>
            </w:tcBorders>
            <w:vAlign w:val="center"/>
          </w:tcPr>
          <w:p w14:paraId="19EDB9EE" w14:textId="77777777" w:rsidR="009938DD" w:rsidRPr="009938DD" w:rsidRDefault="009938DD" w:rsidP="00107CA1">
            <w:pPr>
              <w:widowControl/>
              <w:ind w:firstLineChars="0" w:firstLine="0"/>
              <w:jc w:val="center"/>
              <w:textAlignment w:val="center"/>
              <w:rPr>
                <w:rFonts w:ascii="宋体" w:hAnsi="宋体" w:cs="宋体" w:hint="eastAsia"/>
                <w:color w:val="000000"/>
                <w:kern w:val="0"/>
                <w:sz w:val="21"/>
                <w:szCs w:val="21"/>
                <w:lang w:bidi="ar"/>
              </w:rPr>
            </w:pPr>
            <w:r w:rsidRPr="009938DD">
              <w:rPr>
                <w:rFonts w:ascii="宋体" w:hAnsi="宋体" w:hint="eastAsia"/>
                <w:sz w:val="21"/>
                <w:szCs w:val="21"/>
              </w:rPr>
              <w:t>单千兆电</w:t>
            </w:r>
            <w:r w:rsidRPr="009938DD">
              <w:rPr>
                <w:rFonts w:cs="Times New Roman"/>
                <w:sz w:val="21"/>
                <w:szCs w:val="21"/>
              </w:rPr>
              <w:t>↔</w:t>
            </w:r>
            <w:r w:rsidRPr="009938DD">
              <w:rPr>
                <w:rFonts w:ascii="宋体" w:hAnsi="宋体" w:cs="宋体" w:hint="eastAsia"/>
                <w:sz w:val="21"/>
                <w:szCs w:val="21"/>
              </w:rPr>
              <w:t>属地</w:t>
            </w:r>
          </w:p>
        </w:tc>
        <w:tc>
          <w:tcPr>
            <w:tcW w:w="0" w:type="auto"/>
            <w:tcBorders>
              <w:top w:val="single" w:sz="4" w:space="0" w:color="000000"/>
              <w:left w:val="single" w:sz="4" w:space="0" w:color="000000"/>
              <w:bottom w:val="single" w:sz="4" w:space="0" w:color="000000"/>
              <w:right w:val="single" w:sz="4" w:space="0" w:color="000000"/>
            </w:tcBorders>
          </w:tcPr>
          <w:p w14:paraId="50029389" w14:textId="77777777" w:rsidR="009938DD" w:rsidRPr="009938DD" w:rsidRDefault="009938DD" w:rsidP="00107CA1">
            <w:pPr>
              <w:widowControl/>
              <w:ind w:firstLineChars="0" w:firstLine="0"/>
              <w:jc w:val="center"/>
              <w:textAlignment w:val="center"/>
              <w:rPr>
                <w:rFonts w:ascii="宋体" w:hAnsi="宋体" w:hint="eastAsia"/>
                <w:sz w:val="21"/>
                <w:szCs w:val="21"/>
              </w:rPr>
            </w:pPr>
          </w:p>
        </w:tc>
      </w:tr>
      <w:tr w:rsidR="009938DD" w:rsidRPr="009938DD" w14:paraId="53FADBBF" w14:textId="77777777" w:rsidTr="00547318">
        <w:trPr>
          <w:trHeight w:val="454"/>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14:paraId="51986A70" w14:textId="77777777" w:rsidR="009938DD" w:rsidRPr="009938DD" w:rsidRDefault="009938DD" w:rsidP="00107CA1">
            <w:pPr>
              <w:widowControl/>
              <w:ind w:firstLineChars="0" w:firstLine="0"/>
              <w:jc w:val="center"/>
              <w:textAlignment w:val="center"/>
              <w:rPr>
                <w:rFonts w:ascii="宋体" w:hAnsi="宋体" w:cs="宋体" w:hint="eastAsia"/>
                <w:color w:val="000000"/>
                <w:kern w:val="0"/>
                <w:sz w:val="21"/>
                <w:szCs w:val="21"/>
                <w:lang w:bidi="ar"/>
              </w:rPr>
            </w:pPr>
            <w:r w:rsidRPr="009938DD">
              <w:rPr>
                <w:rFonts w:ascii="宋体" w:hAnsi="宋体" w:hint="eastAsia"/>
                <w:sz w:val="21"/>
                <w:szCs w:val="21"/>
              </w:rPr>
              <w:t>174</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5F381BE8" w14:textId="77777777" w:rsidR="009938DD" w:rsidRPr="009938DD" w:rsidRDefault="009938DD" w:rsidP="00107CA1">
            <w:pPr>
              <w:widowControl/>
              <w:ind w:firstLineChars="0" w:firstLine="0"/>
              <w:jc w:val="center"/>
              <w:textAlignment w:val="center"/>
              <w:rPr>
                <w:rFonts w:ascii="宋体" w:hAnsi="宋体" w:cs="宋体" w:hint="eastAsia"/>
                <w:color w:val="000000"/>
                <w:kern w:val="0"/>
                <w:sz w:val="21"/>
                <w:szCs w:val="21"/>
                <w:lang w:bidi="ar"/>
              </w:rPr>
            </w:pPr>
            <w:r w:rsidRPr="009938DD">
              <w:rPr>
                <w:rFonts w:ascii="宋体" w:hAnsi="宋体" w:hint="eastAsia"/>
                <w:sz w:val="21"/>
                <w:szCs w:val="21"/>
              </w:rPr>
              <w:t>甲城</w:t>
            </w:r>
          </w:p>
        </w:tc>
        <w:tc>
          <w:tcPr>
            <w:tcW w:w="0" w:type="auto"/>
            <w:tcBorders>
              <w:top w:val="single" w:sz="4" w:space="0" w:color="000000"/>
              <w:left w:val="single" w:sz="4" w:space="0" w:color="000000"/>
              <w:bottom w:val="single" w:sz="4" w:space="0" w:color="000000"/>
              <w:right w:val="single" w:sz="4" w:space="0" w:color="000000"/>
            </w:tcBorders>
            <w:vAlign w:val="center"/>
          </w:tcPr>
          <w:p w14:paraId="06938F97" w14:textId="77777777" w:rsidR="009938DD" w:rsidRPr="009938DD" w:rsidRDefault="009938DD" w:rsidP="00107CA1">
            <w:pPr>
              <w:widowControl/>
              <w:ind w:firstLineChars="0" w:firstLine="0"/>
              <w:jc w:val="center"/>
              <w:textAlignment w:val="center"/>
              <w:rPr>
                <w:rFonts w:ascii="宋体" w:hAnsi="宋体" w:hint="eastAsia"/>
                <w:sz w:val="21"/>
                <w:szCs w:val="21"/>
              </w:rPr>
            </w:pPr>
            <w:r w:rsidRPr="009938DD">
              <w:rPr>
                <w:rFonts w:ascii="宋体" w:hAnsi="宋体" w:hint="eastAsia"/>
                <w:sz w:val="21"/>
                <w:szCs w:val="21"/>
              </w:rPr>
              <w:t>崇明街道办事处</w:t>
            </w:r>
          </w:p>
        </w:tc>
        <w:tc>
          <w:tcPr>
            <w:tcW w:w="0" w:type="auto"/>
            <w:tcBorders>
              <w:top w:val="single" w:sz="4" w:space="0" w:color="000000"/>
              <w:left w:val="single" w:sz="4" w:space="0" w:color="000000"/>
              <w:bottom w:val="single" w:sz="4" w:space="0" w:color="000000"/>
              <w:right w:val="single" w:sz="4" w:space="0" w:color="000000"/>
            </w:tcBorders>
            <w:vAlign w:val="center"/>
          </w:tcPr>
          <w:p w14:paraId="65F85471" w14:textId="77777777" w:rsidR="009938DD" w:rsidRPr="009938DD" w:rsidRDefault="009938DD" w:rsidP="00107CA1">
            <w:pPr>
              <w:widowControl/>
              <w:ind w:firstLineChars="0" w:firstLine="0"/>
              <w:jc w:val="center"/>
              <w:textAlignment w:val="center"/>
              <w:rPr>
                <w:rFonts w:ascii="宋体" w:hAnsi="宋体" w:cs="宋体" w:hint="eastAsia"/>
                <w:color w:val="000000"/>
                <w:kern w:val="0"/>
                <w:sz w:val="21"/>
                <w:szCs w:val="21"/>
                <w:lang w:bidi="ar"/>
              </w:rPr>
            </w:pPr>
            <w:r w:rsidRPr="009938DD">
              <w:rPr>
                <w:rFonts w:ascii="宋体" w:hAnsi="宋体" w:hint="eastAsia"/>
                <w:sz w:val="21"/>
                <w:szCs w:val="21"/>
              </w:rPr>
              <w:t>单千兆路由</w:t>
            </w:r>
          </w:p>
        </w:tc>
        <w:tc>
          <w:tcPr>
            <w:tcW w:w="0" w:type="auto"/>
            <w:tcBorders>
              <w:top w:val="single" w:sz="4" w:space="0" w:color="000000"/>
              <w:left w:val="single" w:sz="4" w:space="0" w:color="000000"/>
              <w:bottom w:val="single" w:sz="4" w:space="0" w:color="000000"/>
              <w:right w:val="single" w:sz="4" w:space="0" w:color="000000"/>
            </w:tcBorders>
            <w:vAlign w:val="center"/>
          </w:tcPr>
          <w:p w14:paraId="02CC62EC" w14:textId="77777777" w:rsidR="009938DD" w:rsidRPr="009938DD" w:rsidRDefault="009938DD" w:rsidP="00107CA1">
            <w:pPr>
              <w:widowControl/>
              <w:ind w:firstLineChars="0" w:firstLine="0"/>
              <w:jc w:val="center"/>
              <w:textAlignment w:val="center"/>
              <w:rPr>
                <w:rFonts w:ascii="宋体" w:hAnsi="宋体" w:cs="宋体" w:hint="eastAsia"/>
                <w:color w:val="000000"/>
                <w:kern w:val="0"/>
                <w:sz w:val="21"/>
                <w:szCs w:val="21"/>
                <w:lang w:bidi="ar"/>
              </w:rPr>
            </w:pPr>
            <w:r w:rsidRPr="009938DD">
              <w:rPr>
                <w:rFonts w:ascii="宋体" w:hAnsi="宋体" w:hint="eastAsia"/>
                <w:sz w:val="21"/>
                <w:szCs w:val="21"/>
              </w:rPr>
              <w:t>单千兆电</w:t>
            </w:r>
            <w:r w:rsidRPr="009938DD">
              <w:rPr>
                <w:rFonts w:cs="Times New Roman"/>
                <w:sz w:val="21"/>
                <w:szCs w:val="21"/>
              </w:rPr>
              <w:t>↔</w:t>
            </w:r>
            <w:r w:rsidRPr="009938DD">
              <w:rPr>
                <w:rFonts w:ascii="宋体" w:hAnsi="宋体" w:cs="宋体" w:hint="eastAsia"/>
                <w:sz w:val="21"/>
                <w:szCs w:val="21"/>
              </w:rPr>
              <w:t>属地</w:t>
            </w:r>
          </w:p>
        </w:tc>
        <w:tc>
          <w:tcPr>
            <w:tcW w:w="0" w:type="auto"/>
            <w:tcBorders>
              <w:top w:val="single" w:sz="4" w:space="0" w:color="000000"/>
              <w:left w:val="single" w:sz="4" w:space="0" w:color="000000"/>
              <w:bottom w:val="single" w:sz="4" w:space="0" w:color="000000"/>
              <w:right w:val="single" w:sz="4" w:space="0" w:color="000000"/>
            </w:tcBorders>
          </w:tcPr>
          <w:p w14:paraId="75FBB27A" w14:textId="77777777" w:rsidR="009938DD" w:rsidRPr="009938DD" w:rsidRDefault="009938DD" w:rsidP="00107CA1">
            <w:pPr>
              <w:widowControl/>
              <w:ind w:firstLineChars="0" w:firstLine="0"/>
              <w:jc w:val="center"/>
              <w:textAlignment w:val="center"/>
              <w:rPr>
                <w:rFonts w:ascii="宋体" w:hAnsi="宋体" w:hint="eastAsia"/>
                <w:sz w:val="21"/>
                <w:szCs w:val="21"/>
              </w:rPr>
            </w:pPr>
          </w:p>
        </w:tc>
      </w:tr>
      <w:tr w:rsidR="009938DD" w:rsidRPr="009938DD" w14:paraId="5EA28331" w14:textId="77777777" w:rsidTr="00547318">
        <w:trPr>
          <w:trHeight w:val="454"/>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14:paraId="59CD0EAB" w14:textId="77777777" w:rsidR="009938DD" w:rsidRPr="009938DD" w:rsidRDefault="009938DD" w:rsidP="00107CA1">
            <w:pPr>
              <w:widowControl/>
              <w:ind w:firstLineChars="0" w:firstLine="0"/>
              <w:jc w:val="center"/>
              <w:textAlignment w:val="center"/>
              <w:rPr>
                <w:rFonts w:ascii="宋体" w:hAnsi="宋体" w:cs="宋体" w:hint="eastAsia"/>
                <w:color w:val="000000"/>
                <w:kern w:val="0"/>
                <w:sz w:val="21"/>
                <w:szCs w:val="21"/>
                <w:lang w:bidi="ar"/>
              </w:rPr>
            </w:pPr>
            <w:r w:rsidRPr="009938DD">
              <w:rPr>
                <w:rFonts w:ascii="宋体" w:hAnsi="宋体" w:hint="eastAsia"/>
                <w:sz w:val="21"/>
                <w:szCs w:val="21"/>
              </w:rPr>
              <w:lastRenderedPageBreak/>
              <w:t>175</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2AB89F9F" w14:textId="77777777" w:rsidR="009938DD" w:rsidRPr="009938DD" w:rsidRDefault="009938DD" w:rsidP="00107CA1">
            <w:pPr>
              <w:widowControl/>
              <w:ind w:firstLineChars="0" w:firstLine="0"/>
              <w:jc w:val="center"/>
              <w:textAlignment w:val="center"/>
              <w:rPr>
                <w:rFonts w:ascii="宋体" w:hAnsi="宋体" w:cs="宋体" w:hint="eastAsia"/>
                <w:color w:val="000000"/>
                <w:kern w:val="0"/>
                <w:sz w:val="21"/>
                <w:szCs w:val="21"/>
                <w:lang w:bidi="ar"/>
              </w:rPr>
            </w:pPr>
            <w:r w:rsidRPr="009938DD">
              <w:rPr>
                <w:rFonts w:ascii="宋体" w:hAnsi="宋体" w:hint="eastAsia"/>
                <w:sz w:val="21"/>
                <w:szCs w:val="21"/>
              </w:rPr>
              <w:t>新村</w:t>
            </w:r>
          </w:p>
        </w:tc>
        <w:tc>
          <w:tcPr>
            <w:tcW w:w="0" w:type="auto"/>
            <w:tcBorders>
              <w:top w:val="single" w:sz="4" w:space="0" w:color="000000"/>
              <w:left w:val="single" w:sz="4" w:space="0" w:color="000000"/>
              <w:bottom w:val="single" w:sz="4" w:space="0" w:color="000000"/>
              <w:right w:val="single" w:sz="4" w:space="0" w:color="000000"/>
            </w:tcBorders>
            <w:vAlign w:val="center"/>
          </w:tcPr>
          <w:p w14:paraId="07D06704" w14:textId="77777777" w:rsidR="009938DD" w:rsidRPr="009938DD" w:rsidRDefault="009938DD" w:rsidP="00107CA1">
            <w:pPr>
              <w:widowControl/>
              <w:ind w:firstLineChars="0" w:firstLine="0"/>
              <w:jc w:val="center"/>
              <w:textAlignment w:val="center"/>
              <w:rPr>
                <w:rFonts w:ascii="宋体" w:hAnsi="宋体" w:hint="eastAsia"/>
                <w:sz w:val="21"/>
                <w:szCs w:val="21"/>
              </w:rPr>
            </w:pPr>
            <w:r w:rsidRPr="009938DD">
              <w:rPr>
                <w:rFonts w:ascii="宋体" w:hAnsi="宋体" w:hint="eastAsia"/>
                <w:sz w:val="21"/>
                <w:szCs w:val="21"/>
              </w:rPr>
              <w:t>崇明街道办事处</w:t>
            </w:r>
          </w:p>
        </w:tc>
        <w:tc>
          <w:tcPr>
            <w:tcW w:w="0" w:type="auto"/>
            <w:tcBorders>
              <w:top w:val="single" w:sz="4" w:space="0" w:color="000000"/>
              <w:left w:val="single" w:sz="4" w:space="0" w:color="000000"/>
              <w:bottom w:val="single" w:sz="4" w:space="0" w:color="000000"/>
              <w:right w:val="single" w:sz="4" w:space="0" w:color="000000"/>
            </w:tcBorders>
            <w:vAlign w:val="center"/>
          </w:tcPr>
          <w:p w14:paraId="610CA62B" w14:textId="77777777" w:rsidR="009938DD" w:rsidRPr="009938DD" w:rsidRDefault="009938DD" w:rsidP="00107CA1">
            <w:pPr>
              <w:widowControl/>
              <w:ind w:firstLineChars="0" w:firstLine="0"/>
              <w:jc w:val="center"/>
              <w:textAlignment w:val="center"/>
              <w:rPr>
                <w:rFonts w:ascii="宋体" w:hAnsi="宋体" w:cs="宋体" w:hint="eastAsia"/>
                <w:color w:val="000000"/>
                <w:kern w:val="0"/>
                <w:sz w:val="21"/>
                <w:szCs w:val="21"/>
                <w:lang w:bidi="ar"/>
              </w:rPr>
            </w:pPr>
            <w:r w:rsidRPr="009938DD">
              <w:rPr>
                <w:rFonts w:ascii="宋体" w:hAnsi="宋体" w:hint="eastAsia"/>
                <w:sz w:val="21"/>
                <w:szCs w:val="21"/>
              </w:rPr>
              <w:t>单千兆路由</w:t>
            </w:r>
          </w:p>
        </w:tc>
        <w:tc>
          <w:tcPr>
            <w:tcW w:w="0" w:type="auto"/>
            <w:tcBorders>
              <w:top w:val="single" w:sz="4" w:space="0" w:color="000000"/>
              <w:left w:val="single" w:sz="4" w:space="0" w:color="000000"/>
              <w:bottom w:val="single" w:sz="4" w:space="0" w:color="000000"/>
              <w:right w:val="single" w:sz="4" w:space="0" w:color="000000"/>
            </w:tcBorders>
            <w:vAlign w:val="center"/>
          </w:tcPr>
          <w:p w14:paraId="3D4FB5C9" w14:textId="77777777" w:rsidR="009938DD" w:rsidRPr="009938DD" w:rsidRDefault="009938DD" w:rsidP="00107CA1">
            <w:pPr>
              <w:widowControl/>
              <w:ind w:firstLineChars="0" w:firstLine="0"/>
              <w:jc w:val="center"/>
              <w:textAlignment w:val="center"/>
              <w:rPr>
                <w:rFonts w:ascii="宋体" w:hAnsi="宋体" w:cs="宋体" w:hint="eastAsia"/>
                <w:color w:val="000000"/>
                <w:kern w:val="0"/>
                <w:sz w:val="21"/>
                <w:szCs w:val="21"/>
                <w:lang w:bidi="ar"/>
              </w:rPr>
            </w:pPr>
            <w:r w:rsidRPr="009938DD">
              <w:rPr>
                <w:rFonts w:ascii="宋体" w:hAnsi="宋体" w:hint="eastAsia"/>
                <w:sz w:val="21"/>
                <w:szCs w:val="21"/>
              </w:rPr>
              <w:t>单千兆电</w:t>
            </w:r>
            <w:r w:rsidRPr="009938DD">
              <w:rPr>
                <w:rFonts w:cs="Times New Roman"/>
                <w:sz w:val="21"/>
                <w:szCs w:val="21"/>
              </w:rPr>
              <w:t>↔</w:t>
            </w:r>
            <w:r w:rsidRPr="009938DD">
              <w:rPr>
                <w:rFonts w:ascii="宋体" w:hAnsi="宋体" w:cs="宋体" w:hint="eastAsia"/>
                <w:sz w:val="21"/>
                <w:szCs w:val="21"/>
              </w:rPr>
              <w:t>属地</w:t>
            </w:r>
          </w:p>
        </w:tc>
        <w:tc>
          <w:tcPr>
            <w:tcW w:w="0" w:type="auto"/>
            <w:tcBorders>
              <w:top w:val="single" w:sz="4" w:space="0" w:color="000000"/>
              <w:left w:val="single" w:sz="4" w:space="0" w:color="000000"/>
              <w:bottom w:val="single" w:sz="4" w:space="0" w:color="000000"/>
              <w:right w:val="single" w:sz="4" w:space="0" w:color="000000"/>
            </w:tcBorders>
          </w:tcPr>
          <w:p w14:paraId="35FDA4A8" w14:textId="77777777" w:rsidR="009938DD" w:rsidRPr="009938DD" w:rsidRDefault="009938DD" w:rsidP="00107CA1">
            <w:pPr>
              <w:widowControl/>
              <w:ind w:firstLineChars="0" w:firstLine="0"/>
              <w:jc w:val="center"/>
              <w:textAlignment w:val="center"/>
              <w:rPr>
                <w:rFonts w:ascii="宋体" w:hAnsi="宋体" w:hint="eastAsia"/>
                <w:sz w:val="21"/>
                <w:szCs w:val="21"/>
              </w:rPr>
            </w:pPr>
          </w:p>
        </w:tc>
      </w:tr>
      <w:tr w:rsidR="009938DD" w:rsidRPr="009938DD" w14:paraId="4A383EFF" w14:textId="77777777" w:rsidTr="00547318">
        <w:trPr>
          <w:trHeight w:val="454"/>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14:paraId="1B8FD78E" w14:textId="77777777" w:rsidR="009938DD" w:rsidRPr="009938DD" w:rsidRDefault="009938DD" w:rsidP="00107CA1">
            <w:pPr>
              <w:widowControl/>
              <w:ind w:firstLineChars="0" w:firstLine="0"/>
              <w:jc w:val="center"/>
              <w:textAlignment w:val="center"/>
              <w:rPr>
                <w:rFonts w:ascii="宋体" w:hAnsi="宋体" w:cs="宋体" w:hint="eastAsia"/>
                <w:color w:val="000000"/>
                <w:kern w:val="0"/>
                <w:sz w:val="21"/>
                <w:szCs w:val="21"/>
                <w:lang w:bidi="ar"/>
              </w:rPr>
            </w:pPr>
            <w:r w:rsidRPr="009938DD">
              <w:rPr>
                <w:rFonts w:ascii="宋体" w:hAnsi="宋体" w:hint="eastAsia"/>
                <w:sz w:val="21"/>
                <w:szCs w:val="21"/>
              </w:rPr>
              <w:t>176</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784D1383" w14:textId="77777777" w:rsidR="009938DD" w:rsidRPr="009938DD" w:rsidRDefault="009938DD" w:rsidP="00107CA1">
            <w:pPr>
              <w:widowControl/>
              <w:ind w:firstLineChars="0" w:firstLine="0"/>
              <w:jc w:val="center"/>
              <w:textAlignment w:val="center"/>
              <w:rPr>
                <w:rFonts w:ascii="宋体" w:hAnsi="宋体" w:cs="宋体" w:hint="eastAsia"/>
                <w:color w:val="000000"/>
                <w:kern w:val="0"/>
                <w:sz w:val="21"/>
                <w:szCs w:val="21"/>
                <w:lang w:bidi="ar"/>
              </w:rPr>
            </w:pPr>
            <w:r w:rsidRPr="009938DD">
              <w:rPr>
                <w:rFonts w:ascii="宋体" w:hAnsi="宋体" w:hint="eastAsia"/>
                <w:sz w:val="21"/>
                <w:szCs w:val="21"/>
              </w:rPr>
              <w:t>建新</w:t>
            </w:r>
          </w:p>
        </w:tc>
        <w:tc>
          <w:tcPr>
            <w:tcW w:w="0" w:type="auto"/>
            <w:tcBorders>
              <w:top w:val="single" w:sz="4" w:space="0" w:color="000000"/>
              <w:left w:val="single" w:sz="4" w:space="0" w:color="000000"/>
              <w:bottom w:val="single" w:sz="4" w:space="0" w:color="000000"/>
              <w:right w:val="single" w:sz="4" w:space="0" w:color="000000"/>
            </w:tcBorders>
            <w:vAlign w:val="center"/>
          </w:tcPr>
          <w:p w14:paraId="3FF279E2" w14:textId="77777777" w:rsidR="009938DD" w:rsidRPr="009938DD" w:rsidRDefault="009938DD" w:rsidP="00107CA1">
            <w:pPr>
              <w:widowControl/>
              <w:ind w:firstLineChars="0" w:firstLine="0"/>
              <w:jc w:val="center"/>
              <w:textAlignment w:val="center"/>
              <w:rPr>
                <w:rFonts w:ascii="宋体" w:hAnsi="宋体" w:hint="eastAsia"/>
                <w:sz w:val="21"/>
                <w:szCs w:val="21"/>
              </w:rPr>
            </w:pPr>
            <w:r w:rsidRPr="009938DD">
              <w:rPr>
                <w:rFonts w:ascii="宋体" w:hAnsi="宋体" w:hint="eastAsia"/>
                <w:sz w:val="21"/>
                <w:szCs w:val="21"/>
              </w:rPr>
              <w:t>崇明街道办事处</w:t>
            </w:r>
          </w:p>
        </w:tc>
        <w:tc>
          <w:tcPr>
            <w:tcW w:w="0" w:type="auto"/>
            <w:tcBorders>
              <w:top w:val="single" w:sz="4" w:space="0" w:color="000000"/>
              <w:left w:val="single" w:sz="4" w:space="0" w:color="000000"/>
              <w:bottom w:val="single" w:sz="4" w:space="0" w:color="000000"/>
              <w:right w:val="single" w:sz="4" w:space="0" w:color="000000"/>
            </w:tcBorders>
            <w:vAlign w:val="center"/>
          </w:tcPr>
          <w:p w14:paraId="543A9F27" w14:textId="77777777" w:rsidR="009938DD" w:rsidRPr="009938DD" w:rsidRDefault="009938DD" w:rsidP="00107CA1">
            <w:pPr>
              <w:widowControl/>
              <w:ind w:firstLineChars="0" w:firstLine="0"/>
              <w:jc w:val="center"/>
              <w:textAlignment w:val="center"/>
              <w:rPr>
                <w:rFonts w:ascii="宋体" w:hAnsi="宋体" w:cs="宋体" w:hint="eastAsia"/>
                <w:color w:val="000000"/>
                <w:kern w:val="0"/>
                <w:sz w:val="21"/>
                <w:szCs w:val="21"/>
                <w:lang w:bidi="ar"/>
              </w:rPr>
            </w:pPr>
            <w:r w:rsidRPr="009938DD">
              <w:rPr>
                <w:rFonts w:ascii="宋体" w:hAnsi="宋体" w:hint="eastAsia"/>
                <w:sz w:val="21"/>
                <w:szCs w:val="21"/>
              </w:rPr>
              <w:t>单千兆路由</w:t>
            </w:r>
          </w:p>
        </w:tc>
        <w:tc>
          <w:tcPr>
            <w:tcW w:w="0" w:type="auto"/>
            <w:tcBorders>
              <w:top w:val="single" w:sz="4" w:space="0" w:color="000000"/>
              <w:left w:val="single" w:sz="4" w:space="0" w:color="000000"/>
              <w:bottom w:val="single" w:sz="4" w:space="0" w:color="000000"/>
              <w:right w:val="single" w:sz="4" w:space="0" w:color="000000"/>
            </w:tcBorders>
            <w:vAlign w:val="center"/>
          </w:tcPr>
          <w:p w14:paraId="67F88304" w14:textId="77777777" w:rsidR="009938DD" w:rsidRPr="009938DD" w:rsidRDefault="009938DD" w:rsidP="00107CA1">
            <w:pPr>
              <w:widowControl/>
              <w:ind w:firstLineChars="0" w:firstLine="0"/>
              <w:jc w:val="center"/>
              <w:textAlignment w:val="center"/>
              <w:rPr>
                <w:rFonts w:ascii="宋体" w:hAnsi="宋体" w:cs="宋体" w:hint="eastAsia"/>
                <w:color w:val="000000"/>
                <w:kern w:val="0"/>
                <w:sz w:val="21"/>
                <w:szCs w:val="21"/>
                <w:lang w:bidi="ar"/>
              </w:rPr>
            </w:pPr>
            <w:r w:rsidRPr="009938DD">
              <w:rPr>
                <w:rFonts w:ascii="宋体" w:hAnsi="宋体" w:hint="eastAsia"/>
                <w:sz w:val="21"/>
                <w:szCs w:val="21"/>
              </w:rPr>
              <w:t>单千兆电</w:t>
            </w:r>
            <w:r w:rsidRPr="009938DD">
              <w:rPr>
                <w:rFonts w:cs="Times New Roman"/>
                <w:sz w:val="21"/>
                <w:szCs w:val="21"/>
              </w:rPr>
              <w:t>↔</w:t>
            </w:r>
            <w:r w:rsidRPr="009938DD">
              <w:rPr>
                <w:rFonts w:ascii="宋体" w:hAnsi="宋体" w:cs="宋体" w:hint="eastAsia"/>
                <w:sz w:val="21"/>
                <w:szCs w:val="21"/>
              </w:rPr>
              <w:t>属地</w:t>
            </w:r>
          </w:p>
        </w:tc>
        <w:tc>
          <w:tcPr>
            <w:tcW w:w="0" w:type="auto"/>
            <w:tcBorders>
              <w:top w:val="single" w:sz="4" w:space="0" w:color="000000"/>
              <w:left w:val="single" w:sz="4" w:space="0" w:color="000000"/>
              <w:bottom w:val="single" w:sz="4" w:space="0" w:color="000000"/>
              <w:right w:val="single" w:sz="4" w:space="0" w:color="000000"/>
            </w:tcBorders>
          </w:tcPr>
          <w:p w14:paraId="43C72737" w14:textId="77777777" w:rsidR="009938DD" w:rsidRPr="009938DD" w:rsidRDefault="009938DD" w:rsidP="00107CA1">
            <w:pPr>
              <w:widowControl/>
              <w:ind w:firstLineChars="0" w:firstLine="0"/>
              <w:jc w:val="center"/>
              <w:textAlignment w:val="center"/>
              <w:rPr>
                <w:rFonts w:ascii="宋体" w:hAnsi="宋体" w:hint="eastAsia"/>
                <w:sz w:val="21"/>
                <w:szCs w:val="21"/>
              </w:rPr>
            </w:pPr>
          </w:p>
        </w:tc>
      </w:tr>
      <w:tr w:rsidR="009938DD" w:rsidRPr="009938DD" w14:paraId="73797954" w14:textId="77777777" w:rsidTr="00547318">
        <w:trPr>
          <w:trHeight w:val="454"/>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14:paraId="6AD5AA8E" w14:textId="77777777" w:rsidR="009938DD" w:rsidRPr="009938DD" w:rsidRDefault="009938DD" w:rsidP="00107CA1">
            <w:pPr>
              <w:widowControl/>
              <w:ind w:firstLineChars="0" w:firstLine="0"/>
              <w:jc w:val="center"/>
              <w:textAlignment w:val="center"/>
              <w:rPr>
                <w:rFonts w:ascii="宋体" w:hAnsi="宋体" w:cs="宋体" w:hint="eastAsia"/>
                <w:color w:val="000000"/>
                <w:kern w:val="0"/>
                <w:sz w:val="21"/>
                <w:szCs w:val="21"/>
                <w:lang w:bidi="ar"/>
              </w:rPr>
            </w:pPr>
            <w:r w:rsidRPr="009938DD">
              <w:rPr>
                <w:rFonts w:ascii="宋体" w:hAnsi="宋体" w:hint="eastAsia"/>
                <w:sz w:val="21"/>
                <w:szCs w:val="21"/>
              </w:rPr>
              <w:t>177</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21FCF556" w14:textId="77777777" w:rsidR="009938DD" w:rsidRPr="009938DD" w:rsidRDefault="009938DD" w:rsidP="00107CA1">
            <w:pPr>
              <w:widowControl/>
              <w:ind w:firstLineChars="0" w:firstLine="0"/>
              <w:jc w:val="center"/>
              <w:textAlignment w:val="center"/>
              <w:rPr>
                <w:rFonts w:ascii="宋体" w:hAnsi="宋体" w:cs="宋体" w:hint="eastAsia"/>
                <w:color w:val="000000"/>
                <w:kern w:val="0"/>
                <w:sz w:val="21"/>
                <w:szCs w:val="21"/>
                <w:lang w:bidi="ar"/>
              </w:rPr>
            </w:pPr>
            <w:r w:rsidRPr="009938DD">
              <w:rPr>
                <w:rFonts w:ascii="宋体" w:hAnsi="宋体" w:hint="eastAsia"/>
                <w:sz w:val="21"/>
                <w:szCs w:val="21"/>
              </w:rPr>
              <w:t>梅花</w:t>
            </w:r>
          </w:p>
        </w:tc>
        <w:tc>
          <w:tcPr>
            <w:tcW w:w="0" w:type="auto"/>
            <w:tcBorders>
              <w:top w:val="single" w:sz="4" w:space="0" w:color="000000"/>
              <w:left w:val="single" w:sz="4" w:space="0" w:color="000000"/>
              <w:bottom w:val="single" w:sz="4" w:space="0" w:color="000000"/>
              <w:right w:val="single" w:sz="4" w:space="0" w:color="000000"/>
            </w:tcBorders>
            <w:vAlign w:val="center"/>
          </w:tcPr>
          <w:p w14:paraId="005C9F84" w14:textId="77777777" w:rsidR="009938DD" w:rsidRPr="009938DD" w:rsidRDefault="009938DD" w:rsidP="00107CA1">
            <w:pPr>
              <w:widowControl/>
              <w:ind w:firstLineChars="0" w:firstLine="0"/>
              <w:jc w:val="center"/>
              <w:textAlignment w:val="center"/>
              <w:rPr>
                <w:rFonts w:ascii="宋体" w:hAnsi="宋体" w:hint="eastAsia"/>
                <w:sz w:val="21"/>
                <w:szCs w:val="21"/>
              </w:rPr>
            </w:pPr>
            <w:r w:rsidRPr="009938DD">
              <w:rPr>
                <w:rFonts w:ascii="宋体" w:hAnsi="宋体" w:hint="eastAsia"/>
                <w:sz w:val="21"/>
                <w:szCs w:val="21"/>
              </w:rPr>
              <w:t>崇明街道办事处</w:t>
            </w:r>
          </w:p>
        </w:tc>
        <w:tc>
          <w:tcPr>
            <w:tcW w:w="0" w:type="auto"/>
            <w:tcBorders>
              <w:top w:val="single" w:sz="4" w:space="0" w:color="000000"/>
              <w:left w:val="single" w:sz="4" w:space="0" w:color="000000"/>
              <w:bottom w:val="single" w:sz="4" w:space="0" w:color="000000"/>
              <w:right w:val="single" w:sz="4" w:space="0" w:color="000000"/>
            </w:tcBorders>
            <w:vAlign w:val="center"/>
          </w:tcPr>
          <w:p w14:paraId="7C603210" w14:textId="77777777" w:rsidR="009938DD" w:rsidRPr="009938DD" w:rsidRDefault="009938DD" w:rsidP="00107CA1">
            <w:pPr>
              <w:widowControl/>
              <w:ind w:firstLineChars="0" w:firstLine="0"/>
              <w:jc w:val="center"/>
              <w:textAlignment w:val="center"/>
              <w:rPr>
                <w:rFonts w:ascii="宋体" w:hAnsi="宋体" w:cs="宋体" w:hint="eastAsia"/>
                <w:color w:val="000000"/>
                <w:kern w:val="0"/>
                <w:sz w:val="21"/>
                <w:szCs w:val="21"/>
                <w:lang w:bidi="ar"/>
              </w:rPr>
            </w:pPr>
            <w:r w:rsidRPr="009938DD">
              <w:rPr>
                <w:rFonts w:ascii="宋体" w:hAnsi="宋体" w:hint="eastAsia"/>
                <w:sz w:val="21"/>
                <w:szCs w:val="21"/>
              </w:rPr>
              <w:t>单千兆路由</w:t>
            </w:r>
          </w:p>
        </w:tc>
        <w:tc>
          <w:tcPr>
            <w:tcW w:w="0" w:type="auto"/>
            <w:tcBorders>
              <w:top w:val="single" w:sz="4" w:space="0" w:color="000000"/>
              <w:left w:val="single" w:sz="4" w:space="0" w:color="000000"/>
              <w:bottom w:val="single" w:sz="4" w:space="0" w:color="000000"/>
              <w:right w:val="single" w:sz="4" w:space="0" w:color="000000"/>
            </w:tcBorders>
            <w:vAlign w:val="center"/>
          </w:tcPr>
          <w:p w14:paraId="116D88FA" w14:textId="77777777" w:rsidR="009938DD" w:rsidRPr="009938DD" w:rsidRDefault="009938DD" w:rsidP="00107CA1">
            <w:pPr>
              <w:widowControl/>
              <w:ind w:firstLineChars="0" w:firstLine="0"/>
              <w:jc w:val="center"/>
              <w:textAlignment w:val="center"/>
              <w:rPr>
                <w:rFonts w:ascii="宋体" w:hAnsi="宋体" w:cs="宋体" w:hint="eastAsia"/>
                <w:color w:val="000000"/>
                <w:kern w:val="0"/>
                <w:sz w:val="21"/>
                <w:szCs w:val="21"/>
                <w:lang w:bidi="ar"/>
              </w:rPr>
            </w:pPr>
            <w:r w:rsidRPr="009938DD">
              <w:rPr>
                <w:rFonts w:ascii="宋体" w:hAnsi="宋体" w:hint="eastAsia"/>
                <w:sz w:val="21"/>
                <w:szCs w:val="21"/>
              </w:rPr>
              <w:t>单千兆电</w:t>
            </w:r>
            <w:r w:rsidRPr="009938DD">
              <w:rPr>
                <w:rFonts w:cs="Times New Roman"/>
                <w:sz w:val="21"/>
                <w:szCs w:val="21"/>
              </w:rPr>
              <w:t>↔</w:t>
            </w:r>
            <w:r w:rsidRPr="009938DD">
              <w:rPr>
                <w:rFonts w:ascii="宋体" w:hAnsi="宋体" w:cs="宋体" w:hint="eastAsia"/>
                <w:sz w:val="21"/>
                <w:szCs w:val="21"/>
              </w:rPr>
              <w:t>属地</w:t>
            </w:r>
          </w:p>
        </w:tc>
        <w:tc>
          <w:tcPr>
            <w:tcW w:w="0" w:type="auto"/>
            <w:tcBorders>
              <w:top w:val="single" w:sz="4" w:space="0" w:color="000000"/>
              <w:left w:val="single" w:sz="4" w:space="0" w:color="000000"/>
              <w:bottom w:val="single" w:sz="4" w:space="0" w:color="000000"/>
              <w:right w:val="single" w:sz="4" w:space="0" w:color="000000"/>
            </w:tcBorders>
          </w:tcPr>
          <w:p w14:paraId="322C95BE" w14:textId="77777777" w:rsidR="009938DD" w:rsidRPr="009938DD" w:rsidRDefault="009938DD" w:rsidP="00107CA1">
            <w:pPr>
              <w:widowControl/>
              <w:ind w:firstLineChars="0" w:firstLine="0"/>
              <w:jc w:val="center"/>
              <w:textAlignment w:val="center"/>
              <w:rPr>
                <w:rFonts w:ascii="宋体" w:hAnsi="宋体" w:hint="eastAsia"/>
                <w:sz w:val="21"/>
                <w:szCs w:val="21"/>
              </w:rPr>
            </w:pPr>
          </w:p>
        </w:tc>
      </w:tr>
      <w:tr w:rsidR="009938DD" w:rsidRPr="009938DD" w14:paraId="510673E7" w14:textId="77777777" w:rsidTr="00547318">
        <w:trPr>
          <w:trHeight w:val="454"/>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14:paraId="16308D85" w14:textId="77777777" w:rsidR="009938DD" w:rsidRPr="009938DD" w:rsidRDefault="009938DD" w:rsidP="00107CA1">
            <w:pPr>
              <w:widowControl/>
              <w:ind w:firstLineChars="0" w:firstLine="0"/>
              <w:jc w:val="center"/>
              <w:textAlignment w:val="center"/>
              <w:rPr>
                <w:rFonts w:ascii="宋体" w:hAnsi="宋体" w:cs="宋体" w:hint="eastAsia"/>
                <w:color w:val="000000"/>
                <w:kern w:val="0"/>
                <w:sz w:val="21"/>
                <w:szCs w:val="21"/>
                <w:lang w:bidi="ar"/>
              </w:rPr>
            </w:pPr>
            <w:r w:rsidRPr="009938DD">
              <w:rPr>
                <w:rFonts w:ascii="宋体" w:hAnsi="宋体" w:hint="eastAsia"/>
                <w:sz w:val="21"/>
                <w:szCs w:val="21"/>
              </w:rPr>
              <w:t>178</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5FB1E07C" w14:textId="77777777" w:rsidR="009938DD" w:rsidRPr="009938DD" w:rsidRDefault="009938DD" w:rsidP="00107CA1">
            <w:pPr>
              <w:widowControl/>
              <w:ind w:firstLineChars="0" w:firstLine="0"/>
              <w:jc w:val="center"/>
              <w:textAlignment w:val="center"/>
              <w:rPr>
                <w:rFonts w:ascii="宋体" w:hAnsi="宋体" w:cs="宋体" w:hint="eastAsia"/>
                <w:color w:val="000000"/>
                <w:kern w:val="0"/>
                <w:sz w:val="21"/>
                <w:szCs w:val="21"/>
                <w:lang w:bidi="ar"/>
              </w:rPr>
            </w:pPr>
            <w:r w:rsidRPr="009938DD">
              <w:rPr>
                <w:rFonts w:ascii="宋体" w:hAnsi="宋体" w:hint="eastAsia"/>
                <w:sz w:val="21"/>
                <w:szCs w:val="21"/>
              </w:rPr>
              <w:t>河滨</w:t>
            </w:r>
          </w:p>
        </w:tc>
        <w:tc>
          <w:tcPr>
            <w:tcW w:w="0" w:type="auto"/>
            <w:tcBorders>
              <w:top w:val="single" w:sz="4" w:space="0" w:color="000000"/>
              <w:left w:val="single" w:sz="4" w:space="0" w:color="000000"/>
              <w:bottom w:val="single" w:sz="4" w:space="0" w:color="000000"/>
              <w:right w:val="single" w:sz="4" w:space="0" w:color="000000"/>
            </w:tcBorders>
            <w:vAlign w:val="center"/>
          </w:tcPr>
          <w:p w14:paraId="45FDE597" w14:textId="77777777" w:rsidR="009938DD" w:rsidRPr="009938DD" w:rsidRDefault="009938DD" w:rsidP="00107CA1">
            <w:pPr>
              <w:widowControl/>
              <w:ind w:firstLineChars="0" w:firstLine="0"/>
              <w:jc w:val="center"/>
              <w:textAlignment w:val="center"/>
              <w:rPr>
                <w:rFonts w:ascii="宋体" w:hAnsi="宋体" w:hint="eastAsia"/>
                <w:sz w:val="21"/>
                <w:szCs w:val="21"/>
              </w:rPr>
            </w:pPr>
            <w:r w:rsidRPr="009938DD">
              <w:rPr>
                <w:rFonts w:ascii="宋体" w:hAnsi="宋体" w:hint="eastAsia"/>
                <w:sz w:val="21"/>
                <w:szCs w:val="21"/>
              </w:rPr>
              <w:t>崇明街道办事处</w:t>
            </w:r>
          </w:p>
        </w:tc>
        <w:tc>
          <w:tcPr>
            <w:tcW w:w="0" w:type="auto"/>
            <w:tcBorders>
              <w:top w:val="single" w:sz="4" w:space="0" w:color="000000"/>
              <w:left w:val="single" w:sz="4" w:space="0" w:color="000000"/>
              <w:bottom w:val="single" w:sz="4" w:space="0" w:color="000000"/>
              <w:right w:val="single" w:sz="4" w:space="0" w:color="000000"/>
            </w:tcBorders>
            <w:vAlign w:val="center"/>
          </w:tcPr>
          <w:p w14:paraId="385DA4F4" w14:textId="77777777" w:rsidR="009938DD" w:rsidRPr="009938DD" w:rsidRDefault="009938DD" w:rsidP="00107CA1">
            <w:pPr>
              <w:widowControl/>
              <w:ind w:firstLineChars="0" w:firstLine="0"/>
              <w:jc w:val="center"/>
              <w:textAlignment w:val="center"/>
              <w:rPr>
                <w:rFonts w:ascii="宋体" w:hAnsi="宋体" w:cs="宋体" w:hint="eastAsia"/>
                <w:color w:val="000000"/>
                <w:kern w:val="0"/>
                <w:sz w:val="21"/>
                <w:szCs w:val="21"/>
                <w:lang w:bidi="ar"/>
              </w:rPr>
            </w:pPr>
            <w:r w:rsidRPr="009938DD">
              <w:rPr>
                <w:rFonts w:ascii="宋体" w:hAnsi="宋体" w:hint="eastAsia"/>
                <w:sz w:val="21"/>
                <w:szCs w:val="21"/>
              </w:rPr>
              <w:t>单千兆路由</w:t>
            </w:r>
          </w:p>
        </w:tc>
        <w:tc>
          <w:tcPr>
            <w:tcW w:w="0" w:type="auto"/>
            <w:tcBorders>
              <w:top w:val="single" w:sz="4" w:space="0" w:color="000000"/>
              <w:left w:val="single" w:sz="4" w:space="0" w:color="000000"/>
              <w:bottom w:val="single" w:sz="4" w:space="0" w:color="000000"/>
              <w:right w:val="single" w:sz="4" w:space="0" w:color="000000"/>
            </w:tcBorders>
            <w:vAlign w:val="center"/>
          </w:tcPr>
          <w:p w14:paraId="7B8DE8F9" w14:textId="77777777" w:rsidR="009938DD" w:rsidRPr="009938DD" w:rsidRDefault="009938DD" w:rsidP="00107CA1">
            <w:pPr>
              <w:widowControl/>
              <w:ind w:firstLineChars="0" w:firstLine="0"/>
              <w:jc w:val="center"/>
              <w:textAlignment w:val="center"/>
              <w:rPr>
                <w:rFonts w:ascii="宋体" w:hAnsi="宋体" w:cs="宋体" w:hint="eastAsia"/>
                <w:color w:val="000000"/>
                <w:kern w:val="0"/>
                <w:sz w:val="21"/>
                <w:szCs w:val="21"/>
                <w:lang w:bidi="ar"/>
              </w:rPr>
            </w:pPr>
            <w:r w:rsidRPr="009938DD">
              <w:rPr>
                <w:rFonts w:ascii="宋体" w:hAnsi="宋体" w:hint="eastAsia"/>
                <w:sz w:val="21"/>
                <w:szCs w:val="21"/>
              </w:rPr>
              <w:t>单千兆电</w:t>
            </w:r>
            <w:r w:rsidRPr="009938DD">
              <w:rPr>
                <w:rFonts w:cs="Times New Roman"/>
                <w:sz w:val="21"/>
                <w:szCs w:val="21"/>
              </w:rPr>
              <w:t>↔</w:t>
            </w:r>
            <w:r w:rsidRPr="009938DD">
              <w:rPr>
                <w:rFonts w:ascii="宋体" w:hAnsi="宋体" w:cs="宋体" w:hint="eastAsia"/>
                <w:sz w:val="21"/>
                <w:szCs w:val="21"/>
              </w:rPr>
              <w:t>属地</w:t>
            </w:r>
          </w:p>
        </w:tc>
        <w:tc>
          <w:tcPr>
            <w:tcW w:w="0" w:type="auto"/>
            <w:tcBorders>
              <w:top w:val="single" w:sz="4" w:space="0" w:color="000000"/>
              <w:left w:val="single" w:sz="4" w:space="0" w:color="000000"/>
              <w:bottom w:val="single" w:sz="4" w:space="0" w:color="000000"/>
              <w:right w:val="single" w:sz="4" w:space="0" w:color="000000"/>
            </w:tcBorders>
          </w:tcPr>
          <w:p w14:paraId="0E2F8B7A" w14:textId="77777777" w:rsidR="009938DD" w:rsidRPr="009938DD" w:rsidRDefault="009938DD" w:rsidP="00107CA1">
            <w:pPr>
              <w:widowControl/>
              <w:ind w:firstLineChars="0" w:firstLine="0"/>
              <w:jc w:val="center"/>
              <w:textAlignment w:val="center"/>
              <w:rPr>
                <w:rFonts w:ascii="宋体" w:hAnsi="宋体" w:hint="eastAsia"/>
                <w:sz w:val="21"/>
                <w:szCs w:val="21"/>
              </w:rPr>
            </w:pPr>
          </w:p>
        </w:tc>
      </w:tr>
      <w:tr w:rsidR="009938DD" w:rsidRPr="009938DD" w14:paraId="1E5BE696" w14:textId="77777777" w:rsidTr="00547318">
        <w:trPr>
          <w:trHeight w:val="454"/>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14:paraId="7F9941AD" w14:textId="77777777" w:rsidR="009938DD" w:rsidRPr="009938DD" w:rsidRDefault="009938DD" w:rsidP="00107CA1">
            <w:pPr>
              <w:widowControl/>
              <w:ind w:firstLineChars="0" w:firstLine="0"/>
              <w:jc w:val="center"/>
              <w:textAlignment w:val="center"/>
              <w:rPr>
                <w:rFonts w:ascii="宋体" w:hAnsi="宋体" w:cs="宋体" w:hint="eastAsia"/>
                <w:color w:val="000000"/>
                <w:kern w:val="0"/>
                <w:sz w:val="21"/>
                <w:szCs w:val="21"/>
                <w:lang w:bidi="ar"/>
              </w:rPr>
            </w:pPr>
            <w:r w:rsidRPr="009938DD">
              <w:rPr>
                <w:rFonts w:ascii="宋体" w:hAnsi="宋体" w:hint="eastAsia"/>
                <w:sz w:val="21"/>
                <w:szCs w:val="21"/>
              </w:rPr>
              <w:t>179</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3579851B" w14:textId="77777777" w:rsidR="009938DD" w:rsidRPr="009938DD" w:rsidRDefault="009938DD" w:rsidP="00107CA1">
            <w:pPr>
              <w:widowControl/>
              <w:ind w:firstLineChars="0" w:firstLine="0"/>
              <w:jc w:val="center"/>
              <w:textAlignment w:val="center"/>
              <w:rPr>
                <w:rFonts w:ascii="宋体" w:hAnsi="宋体" w:cs="宋体" w:hint="eastAsia"/>
                <w:color w:val="000000"/>
                <w:kern w:val="0"/>
                <w:sz w:val="21"/>
                <w:szCs w:val="21"/>
                <w:lang w:bidi="ar"/>
              </w:rPr>
            </w:pPr>
            <w:r w:rsidRPr="009938DD">
              <w:rPr>
                <w:rFonts w:ascii="宋体" w:hAnsi="宋体" w:hint="eastAsia"/>
                <w:sz w:val="21"/>
                <w:szCs w:val="21"/>
              </w:rPr>
              <w:t>崇明行政审批局</w:t>
            </w:r>
          </w:p>
        </w:tc>
        <w:tc>
          <w:tcPr>
            <w:tcW w:w="0" w:type="auto"/>
            <w:tcBorders>
              <w:top w:val="single" w:sz="4" w:space="0" w:color="000000"/>
              <w:left w:val="single" w:sz="4" w:space="0" w:color="000000"/>
              <w:bottom w:val="single" w:sz="4" w:space="0" w:color="000000"/>
              <w:right w:val="single" w:sz="4" w:space="0" w:color="000000"/>
            </w:tcBorders>
            <w:vAlign w:val="center"/>
          </w:tcPr>
          <w:p w14:paraId="11F42F02" w14:textId="77777777" w:rsidR="009938DD" w:rsidRPr="009938DD" w:rsidRDefault="009938DD" w:rsidP="00107CA1">
            <w:pPr>
              <w:widowControl/>
              <w:ind w:firstLineChars="0" w:firstLine="0"/>
              <w:jc w:val="center"/>
              <w:textAlignment w:val="center"/>
              <w:rPr>
                <w:rFonts w:ascii="宋体" w:hAnsi="宋体" w:hint="eastAsia"/>
                <w:sz w:val="21"/>
                <w:szCs w:val="21"/>
              </w:rPr>
            </w:pPr>
            <w:r w:rsidRPr="009938DD">
              <w:rPr>
                <w:rFonts w:ascii="宋体" w:hAnsi="宋体" w:hint="eastAsia"/>
                <w:sz w:val="21"/>
                <w:szCs w:val="21"/>
              </w:rPr>
              <w:t>崇明街道办事处</w:t>
            </w:r>
          </w:p>
        </w:tc>
        <w:tc>
          <w:tcPr>
            <w:tcW w:w="0" w:type="auto"/>
            <w:tcBorders>
              <w:top w:val="single" w:sz="4" w:space="0" w:color="000000"/>
              <w:left w:val="single" w:sz="4" w:space="0" w:color="000000"/>
              <w:bottom w:val="single" w:sz="4" w:space="0" w:color="000000"/>
              <w:right w:val="single" w:sz="4" w:space="0" w:color="000000"/>
            </w:tcBorders>
            <w:vAlign w:val="center"/>
          </w:tcPr>
          <w:p w14:paraId="5FBC1D2B" w14:textId="77777777" w:rsidR="009938DD" w:rsidRPr="009938DD" w:rsidRDefault="009938DD" w:rsidP="00107CA1">
            <w:pPr>
              <w:widowControl/>
              <w:ind w:firstLineChars="0" w:firstLine="0"/>
              <w:jc w:val="center"/>
              <w:textAlignment w:val="center"/>
              <w:rPr>
                <w:rFonts w:ascii="宋体" w:hAnsi="宋体" w:cs="宋体" w:hint="eastAsia"/>
                <w:color w:val="000000"/>
                <w:kern w:val="0"/>
                <w:sz w:val="21"/>
                <w:szCs w:val="21"/>
                <w:lang w:bidi="ar"/>
              </w:rPr>
            </w:pPr>
            <w:r w:rsidRPr="009938DD">
              <w:rPr>
                <w:rFonts w:ascii="宋体" w:hAnsi="宋体" w:hint="eastAsia"/>
                <w:sz w:val="21"/>
                <w:szCs w:val="21"/>
              </w:rPr>
              <w:t>单千兆路由</w:t>
            </w:r>
          </w:p>
        </w:tc>
        <w:tc>
          <w:tcPr>
            <w:tcW w:w="0" w:type="auto"/>
            <w:tcBorders>
              <w:top w:val="single" w:sz="4" w:space="0" w:color="000000"/>
              <w:left w:val="single" w:sz="4" w:space="0" w:color="000000"/>
              <w:bottom w:val="single" w:sz="4" w:space="0" w:color="000000"/>
              <w:right w:val="single" w:sz="4" w:space="0" w:color="000000"/>
            </w:tcBorders>
            <w:vAlign w:val="center"/>
          </w:tcPr>
          <w:p w14:paraId="4EB7D25D" w14:textId="77777777" w:rsidR="009938DD" w:rsidRPr="009938DD" w:rsidRDefault="009938DD" w:rsidP="00107CA1">
            <w:pPr>
              <w:widowControl/>
              <w:ind w:firstLineChars="0" w:firstLine="0"/>
              <w:jc w:val="center"/>
              <w:textAlignment w:val="center"/>
              <w:rPr>
                <w:rFonts w:ascii="宋体" w:hAnsi="宋体" w:cs="宋体" w:hint="eastAsia"/>
                <w:color w:val="000000"/>
                <w:kern w:val="0"/>
                <w:sz w:val="21"/>
                <w:szCs w:val="21"/>
                <w:lang w:bidi="ar"/>
              </w:rPr>
            </w:pPr>
            <w:r w:rsidRPr="009938DD">
              <w:rPr>
                <w:rFonts w:ascii="宋体" w:hAnsi="宋体" w:hint="eastAsia"/>
                <w:sz w:val="21"/>
                <w:szCs w:val="21"/>
              </w:rPr>
              <w:t>单千兆电</w:t>
            </w:r>
            <w:r w:rsidRPr="009938DD">
              <w:rPr>
                <w:rFonts w:cs="Times New Roman"/>
                <w:sz w:val="21"/>
                <w:szCs w:val="21"/>
              </w:rPr>
              <w:t>↔</w:t>
            </w:r>
            <w:r w:rsidRPr="009938DD">
              <w:rPr>
                <w:rFonts w:ascii="宋体" w:hAnsi="宋体" w:cs="宋体" w:hint="eastAsia"/>
                <w:sz w:val="21"/>
                <w:szCs w:val="21"/>
              </w:rPr>
              <w:t>属地</w:t>
            </w:r>
          </w:p>
        </w:tc>
        <w:tc>
          <w:tcPr>
            <w:tcW w:w="0" w:type="auto"/>
            <w:tcBorders>
              <w:top w:val="single" w:sz="4" w:space="0" w:color="000000"/>
              <w:left w:val="single" w:sz="4" w:space="0" w:color="000000"/>
              <w:bottom w:val="single" w:sz="4" w:space="0" w:color="000000"/>
              <w:right w:val="single" w:sz="4" w:space="0" w:color="000000"/>
            </w:tcBorders>
          </w:tcPr>
          <w:p w14:paraId="7D0E0828" w14:textId="77777777" w:rsidR="009938DD" w:rsidRPr="009938DD" w:rsidRDefault="009938DD" w:rsidP="00107CA1">
            <w:pPr>
              <w:widowControl/>
              <w:ind w:firstLineChars="0" w:firstLine="0"/>
              <w:jc w:val="center"/>
              <w:textAlignment w:val="center"/>
              <w:rPr>
                <w:rFonts w:ascii="宋体" w:hAnsi="宋体" w:hint="eastAsia"/>
                <w:sz w:val="21"/>
                <w:szCs w:val="21"/>
              </w:rPr>
            </w:pPr>
          </w:p>
        </w:tc>
      </w:tr>
    </w:tbl>
    <w:p w14:paraId="46A9CC4D" w14:textId="77777777" w:rsidR="009938DD" w:rsidRPr="009938DD" w:rsidRDefault="009938DD" w:rsidP="009938DD">
      <w:pPr>
        <w:ind w:firstLine="420"/>
        <w:rPr>
          <w:rFonts w:ascii="宋体" w:hAnsi="宋体" w:cs="Times New Roman" w:hint="eastAsia"/>
          <w:sz w:val="21"/>
          <w:szCs w:val="21"/>
        </w:rPr>
      </w:pPr>
    </w:p>
    <w:p w14:paraId="7B0F8E92" w14:textId="77777777" w:rsidR="009938DD" w:rsidRPr="009938DD" w:rsidRDefault="009938DD" w:rsidP="009938DD">
      <w:pPr>
        <w:widowControl/>
        <w:ind w:firstLine="420"/>
        <w:jc w:val="left"/>
        <w:rPr>
          <w:rFonts w:ascii="宋体" w:hAnsi="宋体" w:cs="Times New Roman" w:hint="eastAsia"/>
          <w:sz w:val="21"/>
          <w:szCs w:val="21"/>
        </w:rPr>
      </w:pPr>
      <w:r w:rsidRPr="009938DD">
        <w:rPr>
          <w:rFonts w:ascii="宋体" w:hAnsi="宋体" w:cs="Times New Roman"/>
          <w:sz w:val="21"/>
          <w:szCs w:val="21"/>
        </w:rPr>
        <w:br w:type="page"/>
      </w:r>
    </w:p>
    <w:p w14:paraId="1EDD66C2" w14:textId="77777777" w:rsidR="009938DD" w:rsidRPr="009938DD" w:rsidRDefault="009938DD" w:rsidP="009938DD">
      <w:pPr>
        <w:ind w:firstLine="420"/>
        <w:outlineLvl w:val="3"/>
        <w:rPr>
          <w:rFonts w:ascii="宋体" w:hAnsi="宋体" w:cs="Times New Roman" w:hint="eastAsia"/>
          <w:sz w:val="21"/>
          <w:szCs w:val="21"/>
        </w:rPr>
      </w:pPr>
      <w:r w:rsidRPr="009938DD">
        <w:rPr>
          <w:rFonts w:ascii="宋体" w:hAnsi="宋体" w:cs="Times New Roman"/>
          <w:sz w:val="21"/>
          <w:szCs w:val="21"/>
        </w:rPr>
        <w:lastRenderedPageBreak/>
        <w:fldChar w:fldCharType="begin"/>
      </w:r>
      <w:r w:rsidRPr="009938DD">
        <w:rPr>
          <w:rFonts w:ascii="宋体" w:hAnsi="宋体" w:cs="Times New Roman"/>
          <w:sz w:val="21"/>
          <w:szCs w:val="21"/>
        </w:rPr>
        <w:instrText xml:space="preserve"> </w:instrText>
      </w:r>
      <w:r w:rsidRPr="009938DD">
        <w:rPr>
          <w:rFonts w:ascii="宋体" w:hAnsi="宋体" w:cs="Times New Roman" w:hint="eastAsia"/>
          <w:sz w:val="21"/>
          <w:szCs w:val="21"/>
        </w:rPr>
        <w:instrText>= 6 \* GB2</w:instrText>
      </w:r>
      <w:r w:rsidRPr="009938DD">
        <w:rPr>
          <w:rFonts w:ascii="宋体" w:hAnsi="宋体" w:cs="Times New Roman"/>
          <w:sz w:val="21"/>
          <w:szCs w:val="21"/>
        </w:rPr>
        <w:instrText xml:space="preserve"> </w:instrText>
      </w:r>
      <w:r w:rsidRPr="009938DD">
        <w:rPr>
          <w:rFonts w:ascii="宋体" w:hAnsi="宋体" w:cs="Times New Roman"/>
          <w:sz w:val="21"/>
          <w:szCs w:val="21"/>
        </w:rPr>
        <w:fldChar w:fldCharType="separate"/>
      </w:r>
      <w:bookmarkStart w:id="59" w:name="_Toc212705388"/>
      <w:r w:rsidRPr="009938DD">
        <w:rPr>
          <w:rFonts w:ascii="宋体" w:hAnsi="宋体" w:cs="Times New Roman" w:hint="eastAsia"/>
          <w:noProof/>
          <w:sz w:val="21"/>
          <w:szCs w:val="21"/>
        </w:rPr>
        <w:t>⑹</w:t>
      </w:r>
      <w:r w:rsidRPr="009938DD">
        <w:rPr>
          <w:rFonts w:ascii="宋体" w:hAnsi="宋体" w:cs="Times New Roman"/>
          <w:sz w:val="21"/>
          <w:szCs w:val="21"/>
        </w:rPr>
        <w:fldChar w:fldCharType="end"/>
      </w:r>
      <w:r w:rsidRPr="009938DD">
        <w:rPr>
          <w:rFonts w:ascii="宋体" w:hAnsi="宋体" w:cs="Times New Roman" w:hint="eastAsia"/>
          <w:sz w:val="21"/>
          <w:szCs w:val="21"/>
        </w:rPr>
        <w:t>驻句单位34家</w:t>
      </w:r>
      <w:bookmarkEnd w:id="59"/>
    </w:p>
    <w:tbl>
      <w:tblPr>
        <w:tblW w:w="0" w:type="auto"/>
        <w:jc w:val="center"/>
        <w:tblLook w:val="04A0" w:firstRow="1" w:lastRow="0" w:firstColumn="1" w:lastColumn="0" w:noHBand="0" w:noVBand="1"/>
      </w:tblPr>
      <w:tblGrid>
        <w:gridCol w:w="638"/>
        <w:gridCol w:w="2316"/>
        <w:gridCol w:w="3996"/>
        <w:gridCol w:w="865"/>
        <w:gridCol w:w="492"/>
      </w:tblGrid>
      <w:tr w:rsidR="009938DD" w:rsidRPr="009938DD" w14:paraId="6C63981D" w14:textId="77777777" w:rsidTr="00547318">
        <w:trPr>
          <w:trHeight w:val="567"/>
          <w:tblHeader/>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14:paraId="2EBBF3B9" w14:textId="77777777" w:rsidR="009938DD" w:rsidRPr="009938DD" w:rsidRDefault="009938DD" w:rsidP="00107CA1">
            <w:pPr>
              <w:widowControl/>
              <w:ind w:firstLineChars="0" w:firstLine="0"/>
              <w:textAlignment w:val="center"/>
              <w:rPr>
                <w:rFonts w:ascii="宋体" w:hAnsi="宋体" w:cs="宋体" w:hint="eastAsia"/>
                <w:b/>
                <w:bCs/>
                <w:color w:val="000000"/>
                <w:sz w:val="21"/>
                <w:szCs w:val="21"/>
              </w:rPr>
            </w:pPr>
            <w:r w:rsidRPr="009938DD">
              <w:rPr>
                <w:rFonts w:ascii="宋体" w:hAnsi="宋体" w:cs="宋体" w:hint="eastAsia"/>
                <w:b/>
                <w:bCs/>
                <w:color w:val="000000"/>
                <w:kern w:val="0"/>
                <w:sz w:val="21"/>
                <w:szCs w:val="21"/>
                <w:lang w:bidi="ar"/>
              </w:rPr>
              <w:t>序号</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7B81D27A" w14:textId="77777777" w:rsidR="009938DD" w:rsidRPr="009938DD" w:rsidRDefault="009938DD" w:rsidP="00107CA1">
            <w:pPr>
              <w:widowControl/>
              <w:ind w:firstLineChars="0" w:firstLine="0"/>
              <w:jc w:val="center"/>
              <w:textAlignment w:val="center"/>
              <w:rPr>
                <w:rFonts w:ascii="宋体" w:hAnsi="宋体" w:cs="宋体" w:hint="eastAsia"/>
                <w:b/>
                <w:bCs/>
                <w:color w:val="000000"/>
                <w:sz w:val="21"/>
                <w:szCs w:val="21"/>
              </w:rPr>
            </w:pPr>
            <w:r w:rsidRPr="009938DD">
              <w:rPr>
                <w:rFonts w:ascii="宋体" w:hAnsi="宋体" w:cs="宋体" w:hint="eastAsia"/>
                <w:b/>
                <w:bCs/>
                <w:color w:val="000000"/>
                <w:kern w:val="0"/>
                <w:sz w:val="21"/>
                <w:szCs w:val="21"/>
                <w:lang w:bidi="ar"/>
              </w:rPr>
              <w:t>单位名称</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3E747D18" w14:textId="77777777" w:rsidR="009938DD" w:rsidRPr="009938DD" w:rsidRDefault="009938DD" w:rsidP="00107CA1">
            <w:pPr>
              <w:widowControl/>
              <w:ind w:firstLineChars="0" w:firstLine="0"/>
              <w:jc w:val="center"/>
              <w:textAlignment w:val="center"/>
              <w:rPr>
                <w:rFonts w:ascii="宋体" w:hAnsi="宋体" w:cs="宋体" w:hint="eastAsia"/>
                <w:b/>
                <w:bCs/>
                <w:color w:val="000000"/>
                <w:sz w:val="21"/>
                <w:szCs w:val="21"/>
              </w:rPr>
            </w:pPr>
            <w:r w:rsidRPr="009938DD">
              <w:rPr>
                <w:rFonts w:ascii="宋体" w:hAnsi="宋体" w:cs="宋体" w:hint="eastAsia"/>
                <w:b/>
                <w:bCs/>
                <w:color w:val="000000"/>
                <w:kern w:val="0"/>
                <w:sz w:val="21"/>
                <w:szCs w:val="21"/>
                <w:lang w:bidi="ar"/>
              </w:rPr>
              <w:t>接入设备</w:t>
            </w:r>
          </w:p>
        </w:tc>
        <w:tc>
          <w:tcPr>
            <w:tcW w:w="0" w:type="auto"/>
            <w:tcBorders>
              <w:top w:val="single" w:sz="4" w:space="0" w:color="000000"/>
              <w:left w:val="single" w:sz="4" w:space="0" w:color="000000"/>
              <w:bottom w:val="single" w:sz="4" w:space="0" w:color="000000"/>
              <w:right w:val="single" w:sz="4" w:space="0" w:color="000000"/>
            </w:tcBorders>
            <w:vAlign w:val="center"/>
          </w:tcPr>
          <w:p w14:paraId="15EFD56B" w14:textId="77777777" w:rsidR="009938DD" w:rsidRPr="009938DD" w:rsidRDefault="009938DD" w:rsidP="00107CA1">
            <w:pPr>
              <w:widowControl/>
              <w:ind w:firstLineChars="0" w:firstLine="0"/>
              <w:textAlignment w:val="center"/>
              <w:rPr>
                <w:rFonts w:ascii="宋体" w:hAnsi="宋体" w:cs="宋体" w:hint="eastAsia"/>
                <w:b/>
                <w:bCs/>
                <w:color w:val="000000"/>
                <w:sz w:val="21"/>
                <w:szCs w:val="21"/>
              </w:rPr>
            </w:pPr>
            <w:r w:rsidRPr="009938DD">
              <w:rPr>
                <w:rFonts w:ascii="宋体" w:hAnsi="宋体" w:cs="宋体" w:hint="eastAsia"/>
                <w:b/>
                <w:bCs/>
                <w:color w:val="000000"/>
                <w:sz w:val="21"/>
                <w:szCs w:val="21"/>
              </w:rPr>
              <w:t>上联线路</w:t>
            </w:r>
          </w:p>
        </w:tc>
        <w:tc>
          <w:tcPr>
            <w:tcW w:w="0" w:type="auto"/>
            <w:tcBorders>
              <w:top w:val="single" w:sz="4" w:space="0" w:color="000000"/>
              <w:left w:val="single" w:sz="4" w:space="0" w:color="000000"/>
              <w:bottom w:val="single" w:sz="4" w:space="0" w:color="000000"/>
              <w:right w:val="single" w:sz="4" w:space="0" w:color="000000"/>
            </w:tcBorders>
            <w:vAlign w:val="center"/>
          </w:tcPr>
          <w:p w14:paraId="2CDB193A" w14:textId="77777777" w:rsidR="009938DD" w:rsidRPr="009938DD" w:rsidRDefault="009938DD" w:rsidP="00107CA1">
            <w:pPr>
              <w:widowControl/>
              <w:ind w:firstLineChars="0" w:firstLine="0"/>
              <w:textAlignment w:val="center"/>
              <w:rPr>
                <w:rFonts w:ascii="宋体" w:hAnsi="宋体" w:cs="宋体" w:hint="eastAsia"/>
                <w:b/>
                <w:bCs/>
                <w:color w:val="000000"/>
                <w:kern w:val="0"/>
                <w:sz w:val="21"/>
                <w:szCs w:val="21"/>
                <w:lang w:bidi="ar"/>
              </w:rPr>
            </w:pPr>
            <w:r w:rsidRPr="009938DD">
              <w:rPr>
                <w:rFonts w:ascii="宋体" w:hAnsi="宋体" w:cs="宋体" w:hint="eastAsia"/>
                <w:b/>
                <w:bCs/>
                <w:color w:val="000000"/>
                <w:kern w:val="0"/>
                <w:sz w:val="21"/>
                <w:szCs w:val="21"/>
                <w:lang w:bidi="ar"/>
              </w:rPr>
              <w:t>备注</w:t>
            </w:r>
          </w:p>
        </w:tc>
      </w:tr>
      <w:tr w:rsidR="009938DD" w:rsidRPr="009938DD" w14:paraId="005B94AE" w14:textId="77777777" w:rsidTr="00547318">
        <w:trPr>
          <w:trHeight w:val="340"/>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14:paraId="43CF8CC4" w14:textId="77777777" w:rsidR="009938DD" w:rsidRPr="009938DD" w:rsidRDefault="009938DD" w:rsidP="00107CA1">
            <w:pPr>
              <w:widowControl/>
              <w:ind w:firstLineChars="0" w:firstLine="0"/>
              <w:jc w:val="center"/>
              <w:textAlignment w:val="center"/>
              <w:rPr>
                <w:rFonts w:ascii="宋体" w:hAnsi="宋体" w:cs="宋体" w:hint="eastAsia"/>
                <w:color w:val="000000"/>
                <w:kern w:val="0"/>
                <w:sz w:val="21"/>
                <w:szCs w:val="21"/>
                <w:lang w:bidi="ar"/>
              </w:rPr>
            </w:pPr>
            <w:r w:rsidRPr="009938DD">
              <w:rPr>
                <w:rFonts w:ascii="宋体" w:hAnsi="宋体" w:hint="eastAsia"/>
                <w:sz w:val="21"/>
                <w:szCs w:val="21"/>
              </w:rPr>
              <w:t>1</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0C581B57" w14:textId="77777777" w:rsidR="009938DD" w:rsidRPr="009938DD" w:rsidRDefault="009938DD" w:rsidP="00107CA1">
            <w:pPr>
              <w:widowControl/>
              <w:ind w:firstLineChars="0" w:firstLine="0"/>
              <w:jc w:val="center"/>
              <w:textAlignment w:val="center"/>
              <w:rPr>
                <w:rFonts w:ascii="宋体" w:hAnsi="宋体" w:cs="宋体" w:hint="eastAsia"/>
                <w:color w:val="000000"/>
                <w:kern w:val="0"/>
                <w:sz w:val="21"/>
                <w:szCs w:val="21"/>
                <w:lang w:bidi="ar"/>
              </w:rPr>
            </w:pPr>
            <w:r w:rsidRPr="009938DD">
              <w:rPr>
                <w:rFonts w:ascii="宋体" w:hAnsi="宋体" w:hint="eastAsia"/>
                <w:sz w:val="21"/>
                <w:szCs w:val="21"/>
              </w:rPr>
              <w:t>农林职业技术学院</w:t>
            </w:r>
          </w:p>
        </w:tc>
        <w:tc>
          <w:tcPr>
            <w:tcW w:w="0" w:type="auto"/>
            <w:vMerge w:val="restart"/>
            <w:tcBorders>
              <w:top w:val="single" w:sz="4" w:space="0" w:color="000000"/>
              <w:left w:val="single" w:sz="4" w:space="0" w:color="000000"/>
              <w:right w:val="single" w:sz="4" w:space="0" w:color="000000"/>
            </w:tcBorders>
            <w:noWrap/>
            <w:vAlign w:val="center"/>
          </w:tcPr>
          <w:p w14:paraId="2B1D8DCE" w14:textId="77777777" w:rsidR="009938DD" w:rsidRPr="009938DD" w:rsidRDefault="009938DD" w:rsidP="00107CA1">
            <w:pPr>
              <w:widowControl/>
              <w:ind w:firstLineChars="0" w:firstLine="0"/>
              <w:jc w:val="center"/>
              <w:textAlignment w:val="center"/>
              <w:rPr>
                <w:rFonts w:ascii="宋体" w:hAnsi="宋体" w:cs="宋体" w:hint="eastAsia"/>
                <w:color w:val="000000"/>
                <w:sz w:val="21"/>
                <w:szCs w:val="21"/>
              </w:rPr>
            </w:pPr>
            <w:r w:rsidRPr="009938DD">
              <w:rPr>
                <w:rFonts w:ascii="宋体" w:hAnsi="宋体" w:cs="宋体" w:hint="eastAsia"/>
                <w:color w:val="000000"/>
                <w:sz w:val="21"/>
                <w:szCs w:val="21"/>
              </w:rPr>
              <w:t>分别接入2台万兆路由后，再接入核心。</w:t>
            </w:r>
          </w:p>
        </w:tc>
        <w:tc>
          <w:tcPr>
            <w:tcW w:w="0" w:type="auto"/>
            <w:vMerge w:val="restart"/>
            <w:tcBorders>
              <w:top w:val="single" w:sz="4" w:space="0" w:color="000000"/>
              <w:left w:val="single" w:sz="4" w:space="0" w:color="000000"/>
              <w:right w:val="single" w:sz="4" w:space="0" w:color="000000"/>
            </w:tcBorders>
            <w:vAlign w:val="center"/>
          </w:tcPr>
          <w:p w14:paraId="27D5F054" w14:textId="77777777" w:rsidR="009938DD" w:rsidRPr="009938DD" w:rsidRDefault="009938DD" w:rsidP="00107CA1">
            <w:pPr>
              <w:widowControl/>
              <w:ind w:firstLineChars="0" w:firstLine="0"/>
              <w:jc w:val="center"/>
              <w:textAlignment w:val="center"/>
              <w:rPr>
                <w:rFonts w:ascii="宋体" w:hAnsi="宋体" w:cs="宋体" w:hint="eastAsia"/>
                <w:color w:val="000000"/>
                <w:kern w:val="0"/>
                <w:sz w:val="21"/>
                <w:szCs w:val="21"/>
                <w:lang w:bidi="ar"/>
              </w:rPr>
            </w:pPr>
            <w:r w:rsidRPr="009938DD">
              <w:rPr>
                <w:rFonts w:ascii="宋体" w:hAnsi="宋体" w:cs="宋体" w:hint="eastAsia"/>
                <w:color w:val="000000"/>
                <w:kern w:val="0"/>
                <w:sz w:val="21"/>
                <w:szCs w:val="21"/>
                <w:lang w:bidi="ar"/>
              </w:rPr>
              <w:t>2条万兆光</w:t>
            </w:r>
            <w:r w:rsidRPr="009938DD">
              <w:rPr>
                <w:rFonts w:cs="Times New Roman"/>
                <w:color w:val="000000"/>
                <w:kern w:val="0"/>
                <w:sz w:val="21"/>
                <w:szCs w:val="21"/>
                <w:lang w:bidi="ar"/>
              </w:rPr>
              <w:t>↔</w:t>
            </w:r>
            <w:r w:rsidRPr="009938DD">
              <w:rPr>
                <w:rFonts w:ascii="宋体" w:hAnsi="宋体" w:cs="宋体"/>
                <w:color w:val="000000"/>
                <w:kern w:val="0"/>
                <w:sz w:val="21"/>
                <w:szCs w:val="21"/>
                <w:lang w:bidi="ar"/>
              </w:rPr>
              <w:t>核心</w:t>
            </w:r>
          </w:p>
        </w:tc>
        <w:tc>
          <w:tcPr>
            <w:tcW w:w="0" w:type="auto"/>
            <w:vMerge w:val="restart"/>
            <w:tcBorders>
              <w:top w:val="single" w:sz="4" w:space="0" w:color="000000"/>
              <w:left w:val="single" w:sz="4" w:space="0" w:color="000000"/>
              <w:right w:val="single" w:sz="4" w:space="0" w:color="000000"/>
            </w:tcBorders>
            <w:vAlign w:val="center"/>
          </w:tcPr>
          <w:p w14:paraId="55718DD9" w14:textId="77777777" w:rsidR="009938DD" w:rsidRPr="009938DD" w:rsidRDefault="009938DD" w:rsidP="00107CA1">
            <w:pPr>
              <w:widowControl/>
              <w:ind w:firstLineChars="0" w:firstLine="0"/>
              <w:jc w:val="center"/>
              <w:textAlignment w:val="center"/>
              <w:rPr>
                <w:rFonts w:ascii="宋体" w:hAnsi="宋体" w:cs="宋体" w:hint="eastAsia"/>
                <w:color w:val="000000"/>
                <w:kern w:val="0"/>
                <w:sz w:val="21"/>
                <w:szCs w:val="21"/>
                <w:lang w:bidi="ar"/>
              </w:rPr>
            </w:pPr>
          </w:p>
        </w:tc>
      </w:tr>
      <w:tr w:rsidR="009938DD" w:rsidRPr="009938DD" w14:paraId="3A5D98AB" w14:textId="77777777" w:rsidTr="00547318">
        <w:trPr>
          <w:trHeight w:val="340"/>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14:paraId="54637854" w14:textId="77777777" w:rsidR="009938DD" w:rsidRPr="009938DD" w:rsidRDefault="009938DD" w:rsidP="00107CA1">
            <w:pPr>
              <w:widowControl/>
              <w:ind w:firstLineChars="0" w:firstLine="0"/>
              <w:jc w:val="center"/>
              <w:textAlignment w:val="center"/>
              <w:rPr>
                <w:rFonts w:ascii="宋体" w:hAnsi="宋体" w:cs="宋体" w:hint="eastAsia"/>
                <w:color w:val="000000"/>
                <w:kern w:val="0"/>
                <w:sz w:val="21"/>
                <w:szCs w:val="21"/>
                <w:lang w:bidi="ar"/>
              </w:rPr>
            </w:pPr>
            <w:r w:rsidRPr="009938DD">
              <w:rPr>
                <w:rFonts w:ascii="宋体" w:hAnsi="宋体" w:hint="eastAsia"/>
                <w:sz w:val="21"/>
                <w:szCs w:val="21"/>
              </w:rPr>
              <w:t>2</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070C134D" w14:textId="77777777" w:rsidR="009938DD" w:rsidRPr="009938DD" w:rsidRDefault="009938DD" w:rsidP="00107CA1">
            <w:pPr>
              <w:widowControl/>
              <w:ind w:firstLineChars="0" w:firstLine="0"/>
              <w:jc w:val="center"/>
              <w:textAlignment w:val="center"/>
              <w:rPr>
                <w:rFonts w:ascii="宋体" w:hAnsi="宋体" w:cs="宋体" w:hint="eastAsia"/>
                <w:color w:val="000000"/>
                <w:kern w:val="0"/>
                <w:sz w:val="21"/>
                <w:szCs w:val="21"/>
                <w:lang w:bidi="ar"/>
              </w:rPr>
            </w:pPr>
            <w:r w:rsidRPr="009938DD">
              <w:rPr>
                <w:rFonts w:ascii="宋体" w:hAnsi="宋体" w:hint="eastAsia"/>
                <w:sz w:val="21"/>
                <w:szCs w:val="21"/>
              </w:rPr>
              <w:t>句容调查队</w:t>
            </w:r>
          </w:p>
        </w:tc>
        <w:tc>
          <w:tcPr>
            <w:tcW w:w="0" w:type="auto"/>
            <w:vMerge/>
            <w:tcBorders>
              <w:left w:val="single" w:sz="4" w:space="0" w:color="000000"/>
              <w:right w:val="single" w:sz="4" w:space="0" w:color="000000"/>
            </w:tcBorders>
            <w:noWrap/>
            <w:vAlign w:val="center"/>
          </w:tcPr>
          <w:p w14:paraId="754D183B" w14:textId="77777777" w:rsidR="009938DD" w:rsidRPr="009938DD" w:rsidRDefault="009938DD" w:rsidP="00107CA1">
            <w:pPr>
              <w:widowControl/>
              <w:ind w:firstLineChars="0" w:firstLine="0"/>
              <w:jc w:val="center"/>
              <w:textAlignment w:val="center"/>
              <w:rPr>
                <w:rFonts w:ascii="宋体" w:hAnsi="宋体" w:cs="宋体" w:hint="eastAsia"/>
                <w:color w:val="000000"/>
                <w:sz w:val="21"/>
                <w:szCs w:val="21"/>
              </w:rPr>
            </w:pPr>
          </w:p>
        </w:tc>
        <w:tc>
          <w:tcPr>
            <w:tcW w:w="0" w:type="auto"/>
            <w:vMerge/>
            <w:tcBorders>
              <w:left w:val="single" w:sz="4" w:space="0" w:color="000000"/>
              <w:right w:val="single" w:sz="4" w:space="0" w:color="000000"/>
            </w:tcBorders>
          </w:tcPr>
          <w:p w14:paraId="29A79688" w14:textId="77777777" w:rsidR="009938DD" w:rsidRPr="009938DD" w:rsidRDefault="009938DD" w:rsidP="00107CA1">
            <w:pPr>
              <w:widowControl/>
              <w:ind w:firstLineChars="0" w:firstLine="0"/>
              <w:jc w:val="center"/>
              <w:textAlignment w:val="center"/>
              <w:rPr>
                <w:rFonts w:ascii="宋体" w:hAnsi="宋体" w:cs="宋体" w:hint="eastAsia"/>
                <w:color w:val="000000"/>
                <w:kern w:val="0"/>
                <w:sz w:val="21"/>
                <w:szCs w:val="21"/>
                <w:lang w:bidi="ar"/>
              </w:rPr>
            </w:pPr>
          </w:p>
        </w:tc>
        <w:tc>
          <w:tcPr>
            <w:tcW w:w="0" w:type="auto"/>
            <w:vMerge/>
            <w:tcBorders>
              <w:left w:val="single" w:sz="4" w:space="0" w:color="000000"/>
              <w:right w:val="single" w:sz="4" w:space="0" w:color="000000"/>
            </w:tcBorders>
            <w:vAlign w:val="center"/>
          </w:tcPr>
          <w:p w14:paraId="1D46A611" w14:textId="77777777" w:rsidR="009938DD" w:rsidRPr="009938DD" w:rsidRDefault="009938DD" w:rsidP="00107CA1">
            <w:pPr>
              <w:widowControl/>
              <w:ind w:firstLineChars="0" w:firstLine="0"/>
              <w:jc w:val="center"/>
              <w:textAlignment w:val="center"/>
              <w:rPr>
                <w:rFonts w:ascii="宋体" w:hAnsi="宋体" w:cs="宋体" w:hint="eastAsia"/>
                <w:color w:val="000000"/>
                <w:kern w:val="0"/>
                <w:sz w:val="21"/>
                <w:szCs w:val="21"/>
                <w:lang w:bidi="ar"/>
              </w:rPr>
            </w:pPr>
          </w:p>
        </w:tc>
      </w:tr>
      <w:tr w:rsidR="009938DD" w:rsidRPr="009938DD" w14:paraId="29014E27" w14:textId="77777777" w:rsidTr="00547318">
        <w:trPr>
          <w:trHeight w:val="340"/>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14:paraId="33B69E54" w14:textId="77777777" w:rsidR="009938DD" w:rsidRPr="009938DD" w:rsidRDefault="009938DD" w:rsidP="00107CA1">
            <w:pPr>
              <w:widowControl/>
              <w:ind w:firstLineChars="0" w:firstLine="0"/>
              <w:jc w:val="center"/>
              <w:textAlignment w:val="center"/>
              <w:rPr>
                <w:rFonts w:ascii="宋体" w:hAnsi="宋体" w:cs="宋体" w:hint="eastAsia"/>
                <w:color w:val="000000"/>
                <w:kern w:val="0"/>
                <w:sz w:val="21"/>
                <w:szCs w:val="21"/>
                <w:lang w:bidi="ar"/>
              </w:rPr>
            </w:pPr>
            <w:r w:rsidRPr="009938DD">
              <w:rPr>
                <w:rFonts w:ascii="宋体" w:hAnsi="宋体" w:hint="eastAsia"/>
                <w:sz w:val="21"/>
                <w:szCs w:val="21"/>
              </w:rPr>
              <w:t>3</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7FE4DDEB" w14:textId="77777777" w:rsidR="009938DD" w:rsidRPr="009938DD" w:rsidRDefault="009938DD" w:rsidP="00107CA1">
            <w:pPr>
              <w:widowControl/>
              <w:ind w:firstLineChars="0" w:firstLine="0"/>
              <w:jc w:val="center"/>
              <w:textAlignment w:val="center"/>
              <w:rPr>
                <w:rFonts w:ascii="宋体" w:hAnsi="宋体" w:cs="宋体" w:hint="eastAsia"/>
                <w:color w:val="000000"/>
                <w:kern w:val="0"/>
                <w:sz w:val="21"/>
                <w:szCs w:val="21"/>
                <w:lang w:bidi="ar"/>
              </w:rPr>
            </w:pPr>
            <w:r w:rsidRPr="009938DD">
              <w:rPr>
                <w:rFonts w:ascii="宋体" w:hAnsi="宋体" w:hint="eastAsia"/>
                <w:sz w:val="21"/>
                <w:szCs w:val="21"/>
              </w:rPr>
              <w:t>镇江农科所</w:t>
            </w:r>
          </w:p>
        </w:tc>
        <w:tc>
          <w:tcPr>
            <w:tcW w:w="0" w:type="auto"/>
            <w:vMerge/>
            <w:tcBorders>
              <w:left w:val="single" w:sz="4" w:space="0" w:color="000000"/>
              <w:right w:val="single" w:sz="4" w:space="0" w:color="000000"/>
            </w:tcBorders>
            <w:noWrap/>
            <w:vAlign w:val="center"/>
          </w:tcPr>
          <w:p w14:paraId="0A2285AC" w14:textId="77777777" w:rsidR="009938DD" w:rsidRPr="009938DD" w:rsidRDefault="009938DD" w:rsidP="00107CA1">
            <w:pPr>
              <w:widowControl/>
              <w:ind w:firstLineChars="0" w:firstLine="0"/>
              <w:jc w:val="center"/>
              <w:textAlignment w:val="center"/>
              <w:rPr>
                <w:rFonts w:ascii="宋体" w:hAnsi="宋体" w:cs="宋体" w:hint="eastAsia"/>
                <w:color w:val="000000"/>
                <w:sz w:val="21"/>
                <w:szCs w:val="21"/>
              </w:rPr>
            </w:pPr>
          </w:p>
        </w:tc>
        <w:tc>
          <w:tcPr>
            <w:tcW w:w="0" w:type="auto"/>
            <w:vMerge/>
            <w:tcBorders>
              <w:left w:val="single" w:sz="4" w:space="0" w:color="000000"/>
              <w:right w:val="single" w:sz="4" w:space="0" w:color="000000"/>
            </w:tcBorders>
          </w:tcPr>
          <w:p w14:paraId="696ED05A" w14:textId="77777777" w:rsidR="009938DD" w:rsidRPr="009938DD" w:rsidRDefault="009938DD" w:rsidP="00107CA1">
            <w:pPr>
              <w:widowControl/>
              <w:ind w:firstLineChars="0" w:firstLine="0"/>
              <w:jc w:val="center"/>
              <w:textAlignment w:val="center"/>
              <w:rPr>
                <w:rFonts w:ascii="宋体" w:hAnsi="宋体" w:cs="宋体" w:hint="eastAsia"/>
                <w:color w:val="000000"/>
                <w:kern w:val="0"/>
                <w:sz w:val="21"/>
                <w:szCs w:val="21"/>
                <w:lang w:bidi="ar"/>
              </w:rPr>
            </w:pPr>
          </w:p>
        </w:tc>
        <w:tc>
          <w:tcPr>
            <w:tcW w:w="0" w:type="auto"/>
            <w:vMerge/>
            <w:tcBorders>
              <w:left w:val="single" w:sz="4" w:space="0" w:color="000000"/>
              <w:right w:val="single" w:sz="4" w:space="0" w:color="000000"/>
            </w:tcBorders>
            <w:vAlign w:val="center"/>
          </w:tcPr>
          <w:p w14:paraId="5B3C07BA" w14:textId="77777777" w:rsidR="009938DD" w:rsidRPr="009938DD" w:rsidRDefault="009938DD" w:rsidP="00107CA1">
            <w:pPr>
              <w:widowControl/>
              <w:ind w:firstLineChars="0" w:firstLine="0"/>
              <w:jc w:val="center"/>
              <w:textAlignment w:val="center"/>
              <w:rPr>
                <w:rFonts w:ascii="宋体" w:hAnsi="宋体" w:cs="宋体" w:hint="eastAsia"/>
                <w:color w:val="000000"/>
                <w:kern w:val="0"/>
                <w:sz w:val="21"/>
                <w:szCs w:val="21"/>
                <w:lang w:bidi="ar"/>
              </w:rPr>
            </w:pPr>
          </w:p>
        </w:tc>
      </w:tr>
      <w:tr w:rsidR="009938DD" w:rsidRPr="009938DD" w14:paraId="6B9E9A94" w14:textId="77777777" w:rsidTr="00547318">
        <w:trPr>
          <w:trHeight w:val="340"/>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14:paraId="321FF101" w14:textId="77777777" w:rsidR="009938DD" w:rsidRPr="009938DD" w:rsidRDefault="009938DD" w:rsidP="00107CA1">
            <w:pPr>
              <w:widowControl/>
              <w:ind w:firstLineChars="0" w:firstLine="0"/>
              <w:jc w:val="center"/>
              <w:textAlignment w:val="center"/>
              <w:rPr>
                <w:rFonts w:ascii="宋体" w:hAnsi="宋体" w:cs="宋体" w:hint="eastAsia"/>
                <w:color w:val="000000"/>
                <w:kern w:val="0"/>
                <w:sz w:val="21"/>
                <w:szCs w:val="21"/>
                <w:lang w:bidi="ar"/>
              </w:rPr>
            </w:pPr>
            <w:r w:rsidRPr="009938DD">
              <w:rPr>
                <w:rFonts w:ascii="宋体" w:hAnsi="宋体" w:hint="eastAsia"/>
                <w:sz w:val="21"/>
                <w:szCs w:val="21"/>
              </w:rPr>
              <w:t>4</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0E6D8E1B" w14:textId="77777777" w:rsidR="009938DD" w:rsidRPr="009938DD" w:rsidRDefault="009938DD" w:rsidP="00107CA1">
            <w:pPr>
              <w:widowControl/>
              <w:ind w:firstLineChars="0" w:firstLine="0"/>
              <w:jc w:val="center"/>
              <w:textAlignment w:val="center"/>
              <w:rPr>
                <w:rFonts w:ascii="宋体" w:hAnsi="宋体" w:cs="宋体" w:hint="eastAsia"/>
                <w:color w:val="000000"/>
                <w:kern w:val="0"/>
                <w:sz w:val="21"/>
                <w:szCs w:val="21"/>
                <w:lang w:bidi="ar"/>
              </w:rPr>
            </w:pPr>
            <w:r w:rsidRPr="009938DD">
              <w:rPr>
                <w:rFonts w:ascii="宋体" w:hAnsi="宋体" w:hint="eastAsia"/>
                <w:sz w:val="21"/>
                <w:szCs w:val="21"/>
              </w:rPr>
              <w:t>六物句容基地</w:t>
            </w:r>
          </w:p>
        </w:tc>
        <w:tc>
          <w:tcPr>
            <w:tcW w:w="0" w:type="auto"/>
            <w:vMerge/>
            <w:tcBorders>
              <w:left w:val="single" w:sz="4" w:space="0" w:color="000000"/>
              <w:right w:val="single" w:sz="4" w:space="0" w:color="000000"/>
            </w:tcBorders>
            <w:noWrap/>
            <w:vAlign w:val="center"/>
          </w:tcPr>
          <w:p w14:paraId="1BF15403" w14:textId="77777777" w:rsidR="009938DD" w:rsidRPr="009938DD" w:rsidRDefault="009938DD" w:rsidP="00107CA1">
            <w:pPr>
              <w:widowControl/>
              <w:ind w:firstLineChars="0" w:firstLine="0"/>
              <w:jc w:val="center"/>
              <w:textAlignment w:val="center"/>
              <w:rPr>
                <w:rFonts w:ascii="宋体" w:hAnsi="宋体" w:cs="宋体" w:hint="eastAsia"/>
                <w:color w:val="000000"/>
                <w:sz w:val="21"/>
                <w:szCs w:val="21"/>
              </w:rPr>
            </w:pPr>
          </w:p>
        </w:tc>
        <w:tc>
          <w:tcPr>
            <w:tcW w:w="0" w:type="auto"/>
            <w:vMerge/>
            <w:tcBorders>
              <w:left w:val="single" w:sz="4" w:space="0" w:color="000000"/>
              <w:right w:val="single" w:sz="4" w:space="0" w:color="000000"/>
            </w:tcBorders>
          </w:tcPr>
          <w:p w14:paraId="1430C565" w14:textId="77777777" w:rsidR="009938DD" w:rsidRPr="009938DD" w:rsidRDefault="009938DD" w:rsidP="00107CA1">
            <w:pPr>
              <w:widowControl/>
              <w:ind w:firstLineChars="0" w:firstLine="0"/>
              <w:jc w:val="center"/>
              <w:textAlignment w:val="center"/>
              <w:rPr>
                <w:rFonts w:ascii="宋体" w:hAnsi="宋体" w:cs="宋体" w:hint="eastAsia"/>
                <w:color w:val="000000"/>
                <w:kern w:val="0"/>
                <w:sz w:val="21"/>
                <w:szCs w:val="21"/>
                <w:lang w:bidi="ar"/>
              </w:rPr>
            </w:pPr>
          </w:p>
        </w:tc>
        <w:tc>
          <w:tcPr>
            <w:tcW w:w="0" w:type="auto"/>
            <w:vMerge/>
            <w:tcBorders>
              <w:left w:val="single" w:sz="4" w:space="0" w:color="000000"/>
              <w:right w:val="single" w:sz="4" w:space="0" w:color="000000"/>
            </w:tcBorders>
            <w:vAlign w:val="center"/>
          </w:tcPr>
          <w:p w14:paraId="2E11600D" w14:textId="77777777" w:rsidR="009938DD" w:rsidRPr="009938DD" w:rsidRDefault="009938DD" w:rsidP="00107CA1">
            <w:pPr>
              <w:widowControl/>
              <w:ind w:firstLineChars="0" w:firstLine="0"/>
              <w:jc w:val="center"/>
              <w:textAlignment w:val="center"/>
              <w:rPr>
                <w:rFonts w:ascii="宋体" w:hAnsi="宋体" w:cs="宋体" w:hint="eastAsia"/>
                <w:color w:val="000000"/>
                <w:kern w:val="0"/>
                <w:sz w:val="21"/>
                <w:szCs w:val="21"/>
                <w:lang w:bidi="ar"/>
              </w:rPr>
            </w:pPr>
          </w:p>
        </w:tc>
      </w:tr>
      <w:tr w:rsidR="009938DD" w:rsidRPr="009938DD" w14:paraId="2B246BFA" w14:textId="77777777" w:rsidTr="00547318">
        <w:trPr>
          <w:trHeight w:val="340"/>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14:paraId="3E9D0106" w14:textId="77777777" w:rsidR="009938DD" w:rsidRPr="009938DD" w:rsidRDefault="009938DD" w:rsidP="00107CA1">
            <w:pPr>
              <w:widowControl/>
              <w:ind w:firstLineChars="0" w:firstLine="0"/>
              <w:jc w:val="center"/>
              <w:textAlignment w:val="center"/>
              <w:rPr>
                <w:rFonts w:ascii="宋体" w:hAnsi="宋体" w:cs="宋体" w:hint="eastAsia"/>
                <w:color w:val="000000"/>
                <w:kern w:val="0"/>
                <w:sz w:val="21"/>
                <w:szCs w:val="21"/>
                <w:lang w:bidi="ar"/>
              </w:rPr>
            </w:pPr>
            <w:r w:rsidRPr="009938DD">
              <w:rPr>
                <w:rFonts w:ascii="宋体" w:hAnsi="宋体" w:hint="eastAsia"/>
                <w:sz w:val="21"/>
                <w:szCs w:val="21"/>
              </w:rPr>
              <w:t>5</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283D1454" w14:textId="77777777" w:rsidR="009938DD" w:rsidRPr="009938DD" w:rsidRDefault="009938DD" w:rsidP="00107CA1">
            <w:pPr>
              <w:widowControl/>
              <w:ind w:firstLineChars="0" w:firstLine="0"/>
              <w:jc w:val="center"/>
              <w:textAlignment w:val="center"/>
              <w:rPr>
                <w:rFonts w:ascii="宋体" w:hAnsi="宋体" w:cs="宋体" w:hint="eastAsia"/>
                <w:color w:val="000000"/>
                <w:kern w:val="0"/>
                <w:sz w:val="21"/>
                <w:szCs w:val="21"/>
                <w:lang w:bidi="ar"/>
              </w:rPr>
            </w:pPr>
            <w:r w:rsidRPr="009938DD">
              <w:rPr>
                <w:rFonts w:ascii="宋体" w:hAnsi="宋体" w:hint="eastAsia"/>
                <w:sz w:val="21"/>
                <w:szCs w:val="21"/>
              </w:rPr>
              <w:t>省一少</w:t>
            </w:r>
          </w:p>
        </w:tc>
        <w:tc>
          <w:tcPr>
            <w:tcW w:w="0" w:type="auto"/>
            <w:vMerge/>
            <w:tcBorders>
              <w:left w:val="single" w:sz="4" w:space="0" w:color="000000"/>
              <w:right w:val="single" w:sz="4" w:space="0" w:color="000000"/>
            </w:tcBorders>
            <w:noWrap/>
            <w:vAlign w:val="center"/>
          </w:tcPr>
          <w:p w14:paraId="4A41A97D" w14:textId="77777777" w:rsidR="009938DD" w:rsidRPr="009938DD" w:rsidRDefault="009938DD" w:rsidP="00107CA1">
            <w:pPr>
              <w:widowControl/>
              <w:ind w:firstLineChars="0" w:firstLine="0"/>
              <w:jc w:val="center"/>
              <w:textAlignment w:val="center"/>
              <w:rPr>
                <w:rFonts w:ascii="宋体" w:hAnsi="宋体" w:cs="宋体" w:hint="eastAsia"/>
                <w:color w:val="000000"/>
                <w:sz w:val="21"/>
                <w:szCs w:val="21"/>
              </w:rPr>
            </w:pPr>
          </w:p>
        </w:tc>
        <w:tc>
          <w:tcPr>
            <w:tcW w:w="0" w:type="auto"/>
            <w:vMerge/>
            <w:tcBorders>
              <w:left w:val="single" w:sz="4" w:space="0" w:color="000000"/>
              <w:right w:val="single" w:sz="4" w:space="0" w:color="000000"/>
            </w:tcBorders>
          </w:tcPr>
          <w:p w14:paraId="54100B7B" w14:textId="77777777" w:rsidR="009938DD" w:rsidRPr="009938DD" w:rsidRDefault="009938DD" w:rsidP="00107CA1">
            <w:pPr>
              <w:widowControl/>
              <w:ind w:firstLineChars="0" w:firstLine="0"/>
              <w:jc w:val="center"/>
              <w:textAlignment w:val="center"/>
              <w:rPr>
                <w:rFonts w:ascii="宋体" w:hAnsi="宋体" w:cs="宋体" w:hint="eastAsia"/>
                <w:color w:val="000000"/>
                <w:kern w:val="0"/>
                <w:sz w:val="21"/>
                <w:szCs w:val="21"/>
                <w:lang w:bidi="ar"/>
              </w:rPr>
            </w:pPr>
          </w:p>
        </w:tc>
        <w:tc>
          <w:tcPr>
            <w:tcW w:w="0" w:type="auto"/>
            <w:vMerge/>
            <w:tcBorders>
              <w:left w:val="single" w:sz="4" w:space="0" w:color="000000"/>
              <w:right w:val="single" w:sz="4" w:space="0" w:color="000000"/>
            </w:tcBorders>
            <w:vAlign w:val="center"/>
          </w:tcPr>
          <w:p w14:paraId="06955D2E" w14:textId="77777777" w:rsidR="009938DD" w:rsidRPr="009938DD" w:rsidRDefault="009938DD" w:rsidP="00107CA1">
            <w:pPr>
              <w:widowControl/>
              <w:ind w:firstLineChars="0" w:firstLine="0"/>
              <w:jc w:val="center"/>
              <w:textAlignment w:val="center"/>
              <w:rPr>
                <w:rFonts w:ascii="宋体" w:hAnsi="宋体" w:cs="宋体" w:hint="eastAsia"/>
                <w:color w:val="000000"/>
                <w:kern w:val="0"/>
                <w:sz w:val="21"/>
                <w:szCs w:val="21"/>
                <w:lang w:bidi="ar"/>
              </w:rPr>
            </w:pPr>
          </w:p>
        </w:tc>
      </w:tr>
      <w:tr w:rsidR="009938DD" w:rsidRPr="009938DD" w14:paraId="6AF39C53" w14:textId="77777777" w:rsidTr="00547318">
        <w:trPr>
          <w:trHeight w:val="340"/>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14:paraId="2F4F2D7D" w14:textId="77777777" w:rsidR="009938DD" w:rsidRPr="009938DD" w:rsidRDefault="009938DD" w:rsidP="00107CA1">
            <w:pPr>
              <w:widowControl/>
              <w:ind w:firstLineChars="0" w:firstLine="0"/>
              <w:jc w:val="center"/>
              <w:textAlignment w:val="center"/>
              <w:rPr>
                <w:rFonts w:ascii="宋体" w:hAnsi="宋体" w:cs="宋体" w:hint="eastAsia"/>
                <w:color w:val="000000"/>
                <w:kern w:val="0"/>
                <w:sz w:val="21"/>
                <w:szCs w:val="21"/>
                <w:lang w:bidi="ar"/>
              </w:rPr>
            </w:pPr>
            <w:r w:rsidRPr="009938DD">
              <w:rPr>
                <w:rFonts w:ascii="宋体" w:hAnsi="宋体" w:hint="eastAsia"/>
                <w:sz w:val="21"/>
                <w:szCs w:val="21"/>
              </w:rPr>
              <w:t>6</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0B90DBD2" w14:textId="77777777" w:rsidR="009938DD" w:rsidRPr="009938DD" w:rsidRDefault="009938DD" w:rsidP="00107CA1">
            <w:pPr>
              <w:widowControl/>
              <w:ind w:firstLineChars="0" w:firstLine="0"/>
              <w:jc w:val="center"/>
              <w:textAlignment w:val="center"/>
              <w:rPr>
                <w:rFonts w:ascii="宋体" w:hAnsi="宋体" w:cs="宋体" w:hint="eastAsia"/>
                <w:color w:val="000000"/>
                <w:kern w:val="0"/>
                <w:sz w:val="21"/>
                <w:szCs w:val="21"/>
                <w:lang w:bidi="ar"/>
              </w:rPr>
            </w:pPr>
            <w:r w:rsidRPr="009938DD">
              <w:rPr>
                <w:rFonts w:ascii="宋体" w:hAnsi="宋体" w:hint="eastAsia"/>
                <w:sz w:val="21"/>
                <w:szCs w:val="21"/>
              </w:rPr>
              <w:t>句容监狱</w:t>
            </w:r>
          </w:p>
        </w:tc>
        <w:tc>
          <w:tcPr>
            <w:tcW w:w="0" w:type="auto"/>
            <w:vMerge/>
            <w:tcBorders>
              <w:left w:val="single" w:sz="4" w:space="0" w:color="000000"/>
              <w:right w:val="single" w:sz="4" w:space="0" w:color="000000"/>
            </w:tcBorders>
            <w:noWrap/>
            <w:vAlign w:val="center"/>
          </w:tcPr>
          <w:p w14:paraId="4F4DBEBC" w14:textId="77777777" w:rsidR="009938DD" w:rsidRPr="009938DD" w:rsidRDefault="009938DD" w:rsidP="00107CA1">
            <w:pPr>
              <w:widowControl/>
              <w:ind w:firstLineChars="0" w:firstLine="0"/>
              <w:jc w:val="center"/>
              <w:textAlignment w:val="center"/>
              <w:rPr>
                <w:rFonts w:ascii="宋体" w:hAnsi="宋体" w:cs="宋体" w:hint="eastAsia"/>
                <w:color w:val="000000"/>
                <w:sz w:val="21"/>
                <w:szCs w:val="21"/>
              </w:rPr>
            </w:pPr>
          </w:p>
        </w:tc>
        <w:tc>
          <w:tcPr>
            <w:tcW w:w="0" w:type="auto"/>
            <w:vMerge/>
            <w:tcBorders>
              <w:left w:val="single" w:sz="4" w:space="0" w:color="000000"/>
              <w:right w:val="single" w:sz="4" w:space="0" w:color="000000"/>
            </w:tcBorders>
          </w:tcPr>
          <w:p w14:paraId="749B1C05" w14:textId="77777777" w:rsidR="009938DD" w:rsidRPr="009938DD" w:rsidRDefault="009938DD" w:rsidP="00107CA1">
            <w:pPr>
              <w:widowControl/>
              <w:ind w:firstLineChars="0" w:firstLine="0"/>
              <w:jc w:val="center"/>
              <w:textAlignment w:val="center"/>
              <w:rPr>
                <w:rFonts w:ascii="宋体" w:hAnsi="宋体" w:cs="宋体" w:hint="eastAsia"/>
                <w:color w:val="000000"/>
                <w:kern w:val="0"/>
                <w:sz w:val="21"/>
                <w:szCs w:val="21"/>
                <w:lang w:bidi="ar"/>
              </w:rPr>
            </w:pPr>
          </w:p>
        </w:tc>
        <w:tc>
          <w:tcPr>
            <w:tcW w:w="0" w:type="auto"/>
            <w:vMerge/>
            <w:tcBorders>
              <w:left w:val="single" w:sz="4" w:space="0" w:color="000000"/>
              <w:right w:val="single" w:sz="4" w:space="0" w:color="000000"/>
            </w:tcBorders>
            <w:vAlign w:val="center"/>
          </w:tcPr>
          <w:p w14:paraId="7D8ED0F7" w14:textId="77777777" w:rsidR="009938DD" w:rsidRPr="009938DD" w:rsidRDefault="009938DD" w:rsidP="00107CA1">
            <w:pPr>
              <w:widowControl/>
              <w:ind w:firstLineChars="0" w:firstLine="0"/>
              <w:jc w:val="center"/>
              <w:textAlignment w:val="center"/>
              <w:rPr>
                <w:rFonts w:ascii="宋体" w:hAnsi="宋体" w:cs="宋体" w:hint="eastAsia"/>
                <w:color w:val="000000"/>
                <w:kern w:val="0"/>
                <w:sz w:val="21"/>
                <w:szCs w:val="21"/>
                <w:lang w:bidi="ar"/>
              </w:rPr>
            </w:pPr>
          </w:p>
        </w:tc>
      </w:tr>
      <w:tr w:rsidR="009938DD" w:rsidRPr="009938DD" w14:paraId="59A1A9F1" w14:textId="77777777" w:rsidTr="00547318">
        <w:trPr>
          <w:trHeight w:val="340"/>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14:paraId="1EC0FB17" w14:textId="77777777" w:rsidR="009938DD" w:rsidRPr="009938DD" w:rsidRDefault="009938DD" w:rsidP="00107CA1">
            <w:pPr>
              <w:widowControl/>
              <w:ind w:firstLineChars="0" w:firstLine="0"/>
              <w:jc w:val="center"/>
              <w:textAlignment w:val="center"/>
              <w:rPr>
                <w:rFonts w:ascii="宋体" w:hAnsi="宋体" w:cs="宋体" w:hint="eastAsia"/>
                <w:color w:val="000000"/>
                <w:kern w:val="0"/>
                <w:sz w:val="21"/>
                <w:szCs w:val="21"/>
                <w:lang w:bidi="ar"/>
              </w:rPr>
            </w:pPr>
            <w:r w:rsidRPr="009938DD">
              <w:rPr>
                <w:rFonts w:ascii="宋体" w:hAnsi="宋体" w:hint="eastAsia"/>
                <w:sz w:val="21"/>
                <w:szCs w:val="21"/>
              </w:rPr>
              <w:t>7</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6C6D5A39" w14:textId="77777777" w:rsidR="009938DD" w:rsidRPr="009938DD" w:rsidRDefault="009938DD" w:rsidP="00107CA1">
            <w:pPr>
              <w:widowControl/>
              <w:ind w:firstLineChars="0" w:firstLine="0"/>
              <w:jc w:val="center"/>
              <w:textAlignment w:val="center"/>
              <w:rPr>
                <w:rFonts w:ascii="宋体" w:hAnsi="宋体" w:cs="宋体" w:hint="eastAsia"/>
                <w:color w:val="000000"/>
                <w:kern w:val="0"/>
                <w:sz w:val="21"/>
                <w:szCs w:val="21"/>
                <w:lang w:bidi="ar"/>
              </w:rPr>
            </w:pPr>
            <w:r w:rsidRPr="009938DD">
              <w:rPr>
                <w:rFonts w:ascii="宋体" w:hAnsi="宋体" w:hint="eastAsia"/>
                <w:sz w:val="21"/>
                <w:szCs w:val="21"/>
              </w:rPr>
              <w:t>句容女教</w:t>
            </w:r>
          </w:p>
        </w:tc>
        <w:tc>
          <w:tcPr>
            <w:tcW w:w="0" w:type="auto"/>
            <w:vMerge/>
            <w:tcBorders>
              <w:left w:val="single" w:sz="4" w:space="0" w:color="000000"/>
              <w:right w:val="single" w:sz="4" w:space="0" w:color="000000"/>
            </w:tcBorders>
            <w:noWrap/>
            <w:vAlign w:val="center"/>
          </w:tcPr>
          <w:p w14:paraId="3A2B37BD" w14:textId="77777777" w:rsidR="009938DD" w:rsidRPr="009938DD" w:rsidRDefault="009938DD" w:rsidP="00107CA1">
            <w:pPr>
              <w:widowControl/>
              <w:ind w:firstLineChars="0" w:firstLine="0"/>
              <w:jc w:val="center"/>
              <w:textAlignment w:val="center"/>
              <w:rPr>
                <w:rFonts w:ascii="宋体" w:hAnsi="宋体" w:cs="宋体" w:hint="eastAsia"/>
                <w:color w:val="000000"/>
                <w:sz w:val="21"/>
                <w:szCs w:val="21"/>
              </w:rPr>
            </w:pPr>
          </w:p>
        </w:tc>
        <w:tc>
          <w:tcPr>
            <w:tcW w:w="0" w:type="auto"/>
            <w:vMerge/>
            <w:tcBorders>
              <w:left w:val="single" w:sz="4" w:space="0" w:color="000000"/>
              <w:right w:val="single" w:sz="4" w:space="0" w:color="000000"/>
            </w:tcBorders>
          </w:tcPr>
          <w:p w14:paraId="27063164" w14:textId="77777777" w:rsidR="009938DD" w:rsidRPr="009938DD" w:rsidRDefault="009938DD" w:rsidP="00107CA1">
            <w:pPr>
              <w:widowControl/>
              <w:ind w:firstLineChars="0" w:firstLine="0"/>
              <w:jc w:val="center"/>
              <w:textAlignment w:val="center"/>
              <w:rPr>
                <w:rFonts w:ascii="宋体" w:hAnsi="宋体" w:cs="宋体" w:hint="eastAsia"/>
                <w:color w:val="000000"/>
                <w:kern w:val="0"/>
                <w:sz w:val="21"/>
                <w:szCs w:val="21"/>
                <w:lang w:bidi="ar"/>
              </w:rPr>
            </w:pPr>
          </w:p>
        </w:tc>
        <w:tc>
          <w:tcPr>
            <w:tcW w:w="0" w:type="auto"/>
            <w:vMerge/>
            <w:tcBorders>
              <w:left w:val="single" w:sz="4" w:space="0" w:color="000000"/>
              <w:right w:val="single" w:sz="4" w:space="0" w:color="000000"/>
            </w:tcBorders>
            <w:vAlign w:val="center"/>
          </w:tcPr>
          <w:p w14:paraId="33A19A1A" w14:textId="77777777" w:rsidR="009938DD" w:rsidRPr="009938DD" w:rsidRDefault="009938DD" w:rsidP="00107CA1">
            <w:pPr>
              <w:widowControl/>
              <w:ind w:firstLineChars="0" w:firstLine="0"/>
              <w:jc w:val="center"/>
              <w:textAlignment w:val="center"/>
              <w:rPr>
                <w:rFonts w:ascii="宋体" w:hAnsi="宋体" w:cs="宋体" w:hint="eastAsia"/>
                <w:color w:val="000000"/>
                <w:kern w:val="0"/>
                <w:sz w:val="21"/>
                <w:szCs w:val="21"/>
                <w:lang w:bidi="ar"/>
              </w:rPr>
            </w:pPr>
          </w:p>
        </w:tc>
      </w:tr>
      <w:tr w:rsidR="009938DD" w:rsidRPr="009938DD" w14:paraId="75A4193C" w14:textId="77777777" w:rsidTr="00547318">
        <w:trPr>
          <w:trHeight w:val="340"/>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14:paraId="2A015BDE" w14:textId="77777777" w:rsidR="009938DD" w:rsidRPr="009938DD" w:rsidRDefault="009938DD" w:rsidP="00107CA1">
            <w:pPr>
              <w:widowControl/>
              <w:ind w:firstLineChars="0" w:firstLine="0"/>
              <w:jc w:val="center"/>
              <w:textAlignment w:val="center"/>
              <w:rPr>
                <w:rFonts w:ascii="宋体" w:hAnsi="宋体" w:cs="宋体" w:hint="eastAsia"/>
                <w:color w:val="000000"/>
                <w:kern w:val="0"/>
                <w:sz w:val="21"/>
                <w:szCs w:val="21"/>
                <w:lang w:bidi="ar"/>
              </w:rPr>
            </w:pPr>
            <w:r w:rsidRPr="009938DD">
              <w:rPr>
                <w:rFonts w:ascii="宋体" w:hAnsi="宋体" w:hint="eastAsia"/>
                <w:sz w:val="21"/>
                <w:szCs w:val="21"/>
              </w:rPr>
              <w:t>8</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112E1AE9" w14:textId="77777777" w:rsidR="009938DD" w:rsidRPr="009938DD" w:rsidRDefault="009938DD" w:rsidP="00107CA1">
            <w:pPr>
              <w:widowControl/>
              <w:ind w:firstLineChars="0" w:firstLine="0"/>
              <w:jc w:val="center"/>
              <w:textAlignment w:val="center"/>
              <w:rPr>
                <w:rFonts w:ascii="宋体" w:hAnsi="宋体" w:cs="宋体" w:hint="eastAsia"/>
                <w:color w:val="000000"/>
                <w:kern w:val="0"/>
                <w:sz w:val="21"/>
                <w:szCs w:val="21"/>
                <w:lang w:bidi="ar"/>
              </w:rPr>
            </w:pPr>
            <w:r w:rsidRPr="009938DD">
              <w:rPr>
                <w:rFonts w:ascii="宋体" w:hAnsi="宋体" w:hint="eastAsia"/>
                <w:sz w:val="21"/>
                <w:szCs w:val="21"/>
              </w:rPr>
              <w:t>省句东强制隔离戒毒所</w:t>
            </w:r>
          </w:p>
        </w:tc>
        <w:tc>
          <w:tcPr>
            <w:tcW w:w="0" w:type="auto"/>
            <w:vMerge/>
            <w:tcBorders>
              <w:left w:val="single" w:sz="4" w:space="0" w:color="000000"/>
              <w:right w:val="single" w:sz="4" w:space="0" w:color="000000"/>
            </w:tcBorders>
            <w:noWrap/>
            <w:vAlign w:val="center"/>
          </w:tcPr>
          <w:p w14:paraId="30CB0628" w14:textId="77777777" w:rsidR="009938DD" w:rsidRPr="009938DD" w:rsidRDefault="009938DD" w:rsidP="00107CA1">
            <w:pPr>
              <w:widowControl/>
              <w:ind w:firstLineChars="0" w:firstLine="0"/>
              <w:jc w:val="center"/>
              <w:textAlignment w:val="center"/>
              <w:rPr>
                <w:rFonts w:ascii="宋体" w:hAnsi="宋体" w:cs="宋体" w:hint="eastAsia"/>
                <w:color w:val="000000"/>
                <w:sz w:val="21"/>
                <w:szCs w:val="21"/>
              </w:rPr>
            </w:pPr>
          </w:p>
        </w:tc>
        <w:tc>
          <w:tcPr>
            <w:tcW w:w="0" w:type="auto"/>
            <w:vMerge/>
            <w:tcBorders>
              <w:left w:val="single" w:sz="4" w:space="0" w:color="000000"/>
              <w:right w:val="single" w:sz="4" w:space="0" w:color="000000"/>
            </w:tcBorders>
          </w:tcPr>
          <w:p w14:paraId="77B7F821" w14:textId="77777777" w:rsidR="009938DD" w:rsidRPr="009938DD" w:rsidRDefault="009938DD" w:rsidP="00107CA1">
            <w:pPr>
              <w:widowControl/>
              <w:ind w:firstLineChars="0" w:firstLine="0"/>
              <w:jc w:val="center"/>
              <w:textAlignment w:val="center"/>
              <w:rPr>
                <w:rFonts w:ascii="宋体" w:hAnsi="宋体" w:cs="宋体" w:hint="eastAsia"/>
                <w:color w:val="000000"/>
                <w:kern w:val="0"/>
                <w:sz w:val="21"/>
                <w:szCs w:val="21"/>
                <w:lang w:bidi="ar"/>
              </w:rPr>
            </w:pPr>
          </w:p>
        </w:tc>
        <w:tc>
          <w:tcPr>
            <w:tcW w:w="0" w:type="auto"/>
            <w:vMerge/>
            <w:tcBorders>
              <w:left w:val="single" w:sz="4" w:space="0" w:color="000000"/>
              <w:right w:val="single" w:sz="4" w:space="0" w:color="000000"/>
            </w:tcBorders>
            <w:vAlign w:val="center"/>
          </w:tcPr>
          <w:p w14:paraId="67B714C1" w14:textId="77777777" w:rsidR="009938DD" w:rsidRPr="009938DD" w:rsidRDefault="009938DD" w:rsidP="00107CA1">
            <w:pPr>
              <w:widowControl/>
              <w:ind w:firstLineChars="0" w:firstLine="0"/>
              <w:jc w:val="center"/>
              <w:textAlignment w:val="center"/>
              <w:rPr>
                <w:rFonts w:ascii="宋体" w:hAnsi="宋体" w:cs="宋体" w:hint="eastAsia"/>
                <w:color w:val="000000"/>
                <w:kern w:val="0"/>
                <w:sz w:val="21"/>
                <w:szCs w:val="21"/>
                <w:lang w:bidi="ar"/>
              </w:rPr>
            </w:pPr>
          </w:p>
        </w:tc>
      </w:tr>
      <w:tr w:rsidR="009938DD" w:rsidRPr="009938DD" w14:paraId="2E7D0F53" w14:textId="77777777" w:rsidTr="00547318">
        <w:trPr>
          <w:trHeight w:val="340"/>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14:paraId="33690CEE" w14:textId="77777777" w:rsidR="009938DD" w:rsidRPr="009938DD" w:rsidRDefault="009938DD" w:rsidP="00107CA1">
            <w:pPr>
              <w:widowControl/>
              <w:ind w:firstLineChars="0" w:firstLine="0"/>
              <w:jc w:val="center"/>
              <w:textAlignment w:val="center"/>
              <w:rPr>
                <w:rFonts w:ascii="宋体" w:hAnsi="宋体" w:cs="宋体" w:hint="eastAsia"/>
                <w:color w:val="000000"/>
                <w:kern w:val="0"/>
                <w:sz w:val="21"/>
                <w:szCs w:val="21"/>
                <w:lang w:bidi="ar"/>
              </w:rPr>
            </w:pPr>
            <w:r w:rsidRPr="009938DD">
              <w:rPr>
                <w:rFonts w:ascii="宋体" w:hAnsi="宋体" w:hint="eastAsia"/>
                <w:sz w:val="21"/>
                <w:szCs w:val="21"/>
              </w:rPr>
              <w:t>9</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6021E34C" w14:textId="77777777" w:rsidR="009938DD" w:rsidRPr="009938DD" w:rsidRDefault="009938DD" w:rsidP="00107CA1">
            <w:pPr>
              <w:widowControl/>
              <w:ind w:firstLineChars="0" w:firstLine="0"/>
              <w:jc w:val="center"/>
              <w:textAlignment w:val="center"/>
              <w:rPr>
                <w:rFonts w:ascii="宋体" w:hAnsi="宋体" w:cs="宋体" w:hint="eastAsia"/>
                <w:color w:val="000000"/>
                <w:kern w:val="0"/>
                <w:sz w:val="21"/>
                <w:szCs w:val="21"/>
                <w:lang w:bidi="ar"/>
              </w:rPr>
            </w:pPr>
            <w:r w:rsidRPr="009938DD">
              <w:rPr>
                <w:rFonts w:ascii="宋体" w:hAnsi="宋体" w:hint="eastAsia"/>
                <w:sz w:val="21"/>
                <w:szCs w:val="21"/>
              </w:rPr>
              <w:t>建行</w:t>
            </w:r>
          </w:p>
        </w:tc>
        <w:tc>
          <w:tcPr>
            <w:tcW w:w="0" w:type="auto"/>
            <w:vMerge/>
            <w:tcBorders>
              <w:left w:val="single" w:sz="4" w:space="0" w:color="000000"/>
              <w:right w:val="single" w:sz="4" w:space="0" w:color="000000"/>
            </w:tcBorders>
            <w:noWrap/>
            <w:vAlign w:val="center"/>
          </w:tcPr>
          <w:p w14:paraId="0F19B67A" w14:textId="77777777" w:rsidR="009938DD" w:rsidRPr="009938DD" w:rsidRDefault="009938DD" w:rsidP="00107CA1">
            <w:pPr>
              <w:widowControl/>
              <w:ind w:firstLineChars="0" w:firstLine="0"/>
              <w:jc w:val="center"/>
              <w:textAlignment w:val="center"/>
              <w:rPr>
                <w:rFonts w:ascii="宋体" w:hAnsi="宋体" w:cs="宋体" w:hint="eastAsia"/>
                <w:color w:val="000000"/>
                <w:sz w:val="21"/>
                <w:szCs w:val="21"/>
              </w:rPr>
            </w:pPr>
          </w:p>
        </w:tc>
        <w:tc>
          <w:tcPr>
            <w:tcW w:w="0" w:type="auto"/>
            <w:vMerge/>
            <w:tcBorders>
              <w:left w:val="single" w:sz="4" w:space="0" w:color="000000"/>
              <w:right w:val="single" w:sz="4" w:space="0" w:color="000000"/>
            </w:tcBorders>
          </w:tcPr>
          <w:p w14:paraId="687A0DF5" w14:textId="77777777" w:rsidR="009938DD" w:rsidRPr="009938DD" w:rsidRDefault="009938DD" w:rsidP="00107CA1">
            <w:pPr>
              <w:widowControl/>
              <w:ind w:firstLineChars="0" w:firstLine="0"/>
              <w:jc w:val="center"/>
              <w:textAlignment w:val="center"/>
              <w:rPr>
                <w:rFonts w:ascii="宋体" w:hAnsi="宋体" w:cs="宋体" w:hint="eastAsia"/>
                <w:color w:val="000000"/>
                <w:kern w:val="0"/>
                <w:sz w:val="21"/>
                <w:szCs w:val="21"/>
                <w:lang w:bidi="ar"/>
              </w:rPr>
            </w:pPr>
          </w:p>
        </w:tc>
        <w:tc>
          <w:tcPr>
            <w:tcW w:w="0" w:type="auto"/>
            <w:vMerge/>
            <w:tcBorders>
              <w:left w:val="single" w:sz="4" w:space="0" w:color="000000"/>
              <w:right w:val="single" w:sz="4" w:space="0" w:color="000000"/>
            </w:tcBorders>
            <w:vAlign w:val="center"/>
          </w:tcPr>
          <w:p w14:paraId="2D764D37" w14:textId="77777777" w:rsidR="009938DD" w:rsidRPr="009938DD" w:rsidRDefault="009938DD" w:rsidP="00107CA1">
            <w:pPr>
              <w:widowControl/>
              <w:ind w:firstLineChars="0" w:firstLine="0"/>
              <w:jc w:val="center"/>
              <w:textAlignment w:val="center"/>
              <w:rPr>
                <w:rFonts w:ascii="宋体" w:hAnsi="宋体" w:cs="宋体" w:hint="eastAsia"/>
                <w:color w:val="000000"/>
                <w:kern w:val="0"/>
                <w:sz w:val="21"/>
                <w:szCs w:val="21"/>
                <w:lang w:bidi="ar"/>
              </w:rPr>
            </w:pPr>
          </w:p>
        </w:tc>
      </w:tr>
      <w:tr w:rsidR="009938DD" w:rsidRPr="009938DD" w14:paraId="4B2F49AA" w14:textId="77777777" w:rsidTr="00547318">
        <w:trPr>
          <w:trHeight w:val="340"/>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14:paraId="0EC19C8D" w14:textId="77777777" w:rsidR="009938DD" w:rsidRPr="009938DD" w:rsidRDefault="009938DD" w:rsidP="00107CA1">
            <w:pPr>
              <w:widowControl/>
              <w:ind w:firstLineChars="0" w:firstLine="0"/>
              <w:jc w:val="center"/>
              <w:textAlignment w:val="center"/>
              <w:rPr>
                <w:rFonts w:ascii="宋体" w:hAnsi="宋体" w:cs="宋体" w:hint="eastAsia"/>
                <w:color w:val="000000"/>
                <w:kern w:val="0"/>
                <w:sz w:val="21"/>
                <w:szCs w:val="21"/>
                <w:lang w:bidi="ar"/>
              </w:rPr>
            </w:pPr>
            <w:r w:rsidRPr="009938DD">
              <w:rPr>
                <w:rFonts w:ascii="宋体" w:hAnsi="宋体" w:hint="eastAsia"/>
                <w:sz w:val="21"/>
                <w:szCs w:val="21"/>
              </w:rPr>
              <w:t>10</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349F85F2" w14:textId="77777777" w:rsidR="009938DD" w:rsidRPr="009938DD" w:rsidRDefault="009938DD" w:rsidP="00107CA1">
            <w:pPr>
              <w:widowControl/>
              <w:ind w:firstLineChars="0" w:firstLine="0"/>
              <w:jc w:val="center"/>
              <w:textAlignment w:val="center"/>
              <w:rPr>
                <w:rFonts w:ascii="宋体" w:hAnsi="宋体" w:cs="宋体" w:hint="eastAsia"/>
                <w:color w:val="000000"/>
                <w:kern w:val="0"/>
                <w:sz w:val="21"/>
                <w:szCs w:val="21"/>
                <w:lang w:bidi="ar"/>
              </w:rPr>
            </w:pPr>
            <w:r w:rsidRPr="009938DD">
              <w:rPr>
                <w:rFonts w:ascii="宋体" w:hAnsi="宋体" w:hint="eastAsia"/>
                <w:sz w:val="21"/>
                <w:szCs w:val="21"/>
              </w:rPr>
              <w:t>工行</w:t>
            </w:r>
          </w:p>
        </w:tc>
        <w:tc>
          <w:tcPr>
            <w:tcW w:w="0" w:type="auto"/>
            <w:vMerge/>
            <w:tcBorders>
              <w:left w:val="single" w:sz="4" w:space="0" w:color="000000"/>
              <w:right w:val="single" w:sz="4" w:space="0" w:color="000000"/>
            </w:tcBorders>
            <w:noWrap/>
            <w:vAlign w:val="center"/>
          </w:tcPr>
          <w:p w14:paraId="66E25BA5" w14:textId="77777777" w:rsidR="009938DD" w:rsidRPr="009938DD" w:rsidRDefault="009938DD" w:rsidP="00107CA1">
            <w:pPr>
              <w:widowControl/>
              <w:ind w:firstLineChars="0" w:firstLine="0"/>
              <w:jc w:val="center"/>
              <w:textAlignment w:val="center"/>
              <w:rPr>
                <w:rFonts w:ascii="宋体" w:hAnsi="宋体" w:cs="宋体" w:hint="eastAsia"/>
                <w:color w:val="000000"/>
                <w:sz w:val="21"/>
                <w:szCs w:val="21"/>
              </w:rPr>
            </w:pPr>
          </w:p>
        </w:tc>
        <w:tc>
          <w:tcPr>
            <w:tcW w:w="0" w:type="auto"/>
            <w:vMerge/>
            <w:tcBorders>
              <w:left w:val="single" w:sz="4" w:space="0" w:color="000000"/>
              <w:right w:val="single" w:sz="4" w:space="0" w:color="000000"/>
            </w:tcBorders>
          </w:tcPr>
          <w:p w14:paraId="14E2B4C4" w14:textId="77777777" w:rsidR="009938DD" w:rsidRPr="009938DD" w:rsidRDefault="009938DD" w:rsidP="00107CA1">
            <w:pPr>
              <w:widowControl/>
              <w:ind w:firstLineChars="0" w:firstLine="0"/>
              <w:jc w:val="center"/>
              <w:textAlignment w:val="center"/>
              <w:rPr>
                <w:rFonts w:ascii="宋体" w:hAnsi="宋体" w:cs="宋体" w:hint="eastAsia"/>
                <w:color w:val="000000"/>
                <w:kern w:val="0"/>
                <w:sz w:val="21"/>
                <w:szCs w:val="21"/>
                <w:lang w:bidi="ar"/>
              </w:rPr>
            </w:pPr>
          </w:p>
        </w:tc>
        <w:tc>
          <w:tcPr>
            <w:tcW w:w="0" w:type="auto"/>
            <w:vMerge/>
            <w:tcBorders>
              <w:left w:val="single" w:sz="4" w:space="0" w:color="000000"/>
              <w:right w:val="single" w:sz="4" w:space="0" w:color="000000"/>
            </w:tcBorders>
            <w:vAlign w:val="center"/>
          </w:tcPr>
          <w:p w14:paraId="583D854A" w14:textId="77777777" w:rsidR="009938DD" w:rsidRPr="009938DD" w:rsidRDefault="009938DD" w:rsidP="00107CA1">
            <w:pPr>
              <w:widowControl/>
              <w:ind w:firstLineChars="0" w:firstLine="0"/>
              <w:jc w:val="center"/>
              <w:textAlignment w:val="center"/>
              <w:rPr>
                <w:rFonts w:ascii="宋体" w:hAnsi="宋体" w:cs="宋体" w:hint="eastAsia"/>
                <w:color w:val="000000"/>
                <w:kern w:val="0"/>
                <w:sz w:val="21"/>
                <w:szCs w:val="21"/>
                <w:lang w:bidi="ar"/>
              </w:rPr>
            </w:pPr>
          </w:p>
        </w:tc>
      </w:tr>
      <w:tr w:rsidR="009938DD" w:rsidRPr="009938DD" w14:paraId="73DD63A0" w14:textId="77777777" w:rsidTr="00547318">
        <w:trPr>
          <w:trHeight w:val="340"/>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14:paraId="7029DA2B" w14:textId="77777777" w:rsidR="009938DD" w:rsidRPr="009938DD" w:rsidRDefault="009938DD" w:rsidP="00107CA1">
            <w:pPr>
              <w:widowControl/>
              <w:ind w:firstLineChars="0" w:firstLine="0"/>
              <w:jc w:val="center"/>
              <w:textAlignment w:val="center"/>
              <w:rPr>
                <w:rFonts w:ascii="宋体" w:hAnsi="宋体" w:cs="宋体" w:hint="eastAsia"/>
                <w:color w:val="000000"/>
                <w:kern w:val="0"/>
                <w:sz w:val="21"/>
                <w:szCs w:val="21"/>
                <w:lang w:bidi="ar"/>
              </w:rPr>
            </w:pPr>
            <w:r w:rsidRPr="009938DD">
              <w:rPr>
                <w:rFonts w:ascii="宋体" w:hAnsi="宋体" w:hint="eastAsia"/>
                <w:sz w:val="21"/>
                <w:szCs w:val="21"/>
              </w:rPr>
              <w:t>11</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10A3948B" w14:textId="77777777" w:rsidR="009938DD" w:rsidRPr="009938DD" w:rsidRDefault="009938DD" w:rsidP="00107CA1">
            <w:pPr>
              <w:widowControl/>
              <w:ind w:firstLineChars="0" w:firstLine="0"/>
              <w:jc w:val="center"/>
              <w:textAlignment w:val="center"/>
              <w:rPr>
                <w:rFonts w:ascii="宋体" w:hAnsi="宋体" w:cs="宋体" w:hint="eastAsia"/>
                <w:color w:val="000000"/>
                <w:kern w:val="0"/>
                <w:sz w:val="21"/>
                <w:szCs w:val="21"/>
                <w:lang w:bidi="ar"/>
              </w:rPr>
            </w:pPr>
            <w:r w:rsidRPr="009938DD">
              <w:rPr>
                <w:rFonts w:ascii="宋体" w:hAnsi="宋体" w:hint="eastAsia"/>
                <w:sz w:val="21"/>
                <w:szCs w:val="21"/>
              </w:rPr>
              <w:t>中行</w:t>
            </w:r>
          </w:p>
        </w:tc>
        <w:tc>
          <w:tcPr>
            <w:tcW w:w="0" w:type="auto"/>
            <w:vMerge/>
            <w:tcBorders>
              <w:left w:val="single" w:sz="4" w:space="0" w:color="000000"/>
              <w:right w:val="single" w:sz="4" w:space="0" w:color="000000"/>
            </w:tcBorders>
            <w:noWrap/>
            <w:vAlign w:val="center"/>
          </w:tcPr>
          <w:p w14:paraId="6E8641C7" w14:textId="77777777" w:rsidR="009938DD" w:rsidRPr="009938DD" w:rsidRDefault="009938DD" w:rsidP="00107CA1">
            <w:pPr>
              <w:widowControl/>
              <w:ind w:firstLineChars="0" w:firstLine="0"/>
              <w:jc w:val="center"/>
              <w:textAlignment w:val="center"/>
              <w:rPr>
                <w:rFonts w:ascii="宋体" w:hAnsi="宋体" w:cs="宋体" w:hint="eastAsia"/>
                <w:color w:val="000000"/>
                <w:sz w:val="21"/>
                <w:szCs w:val="21"/>
              </w:rPr>
            </w:pPr>
          </w:p>
        </w:tc>
        <w:tc>
          <w:tcPr>
            <w:tcW w:w="0" w:type="auto"/>
            <w:vMerge/>
            <w:tcBorders>
              <w:left w:val="single" w:sz="4" w:space="0" w:color="000000"/>
              <w:right w:val="single" w:sz="4" w:space="0" w:color="000000"/>
            </w:tcBorders>
          </w:tcPr>
          <w:p w14:paraId="2F9672B8" w14:textId="77777777" w:rsidR="009938DD" w:rsidRPr="009938DD" w:rsidRDefault="009938DD" w:rsidP="00107CA1">
            <w:pPr>
              <w:widowControl/>
              <w:ind w:firstLineChars="0" w:firstLine="0"/>
              <w:jc w:val="center"/>
              <w:textAlignment w:val="center"/>
              <w:rPr>
                <w:rFonts w:ascii="宋体" w:hAnsi="宋体" w:cs="宋体" w:hint="eastAsia"/>
                <w:color w:val="000000"/>
                <w:kern w:val="0"/>
                <w:sz w:val="21"/>
                <w:szCs w:val="21"/>
                <w:lang w:bidi="ar"/>
              </w:rPr>
            </w:pPr>
          </w:p>
        </w:tc>
        <w:tc>
          <w:tcPr>
            <w:tcW w:w="0" w:type="auto"/>
            <w:vMerge/>
            <w:tcBorders>
              <w:left w:val="single" w:sz="4" w:space="0" w:color="000000"/>
              <w:right w:val="single" w:sz="4" w:space="0" w:color="000000"/>
            </w:tcBorders>
            <w:vAlign w:val="center"/>
          </w:tcPr>
          <w:p w14:paraId="39BBC766" w14:textId="77777777" w:rsidR="009938DD" w:rsidRPr="009938DD" w:rsidRDefault="009938DD" w:rsidP="00107CA1">
            <w:pPr>
              <w:widowControl/>
              <w:ind w:firstLineChars="0" w:firstLine="0"/>
              <w:jc w:val="center"/>
              <w:textAlignment w:val="center"/>
              <w:rPr>
                <w:rFonts w:ascii="宋体" w:hAnsi="宋体" w:cs="宋体" w:hint="eastAsia"/>
                <w:color w:val="000000"/>
                <w:kern w:val="0"/>
                <w:sz w:val="21"/>
                <w:szCs w:val="21"/>
                <w:lang w:bidi="ar"/>
              </w:rPr>
            </w:pPr>
          </w:p>
        </w:tc>
      </w:tr>
      <w:tr w:rsidR="009938DD" w:rsidRPr="009938DD" w14:paraId="223BD5D2" w14:textId="77777777" w:rsidTr="00547318">
        <w:trPr>
          <w:trHeight w:val="340"/>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14:paraId="0F43ED96" w14:textId="77777777" w:rsidR="009938DD" w:rsidRPr="009938DD" w:rsidRDefault="009938DD" w:rsidP="00107CA1">
            <w:pPr>
              <w:widowControl/>
              <w:ind w:firstLineChars="0" w:firstLine="0"/>
              <w:jc w:val="center"/>
              <w:textAlignment w:val="center"/>
              <w:rPr>
                <w:rFonts w:ascii="宋体" w:hAnsi="宋体" w:cs="宋体" w:hint="eastAsia"/>
                <w:color w:val="000000"/>
                <w:kern w:val="0"/>
                <w:sz w:val="21"/>
                <w:szCs w:val="21"/>
                <w:lang w:bidi="ar"/>
              </w:rPr>
            </w:pPr>
            <w:r w:rsidRPr="009938DD">
              <w:rPr>
                <w:rFonts w:ascii="宋体" w:hAnsi="宋体" w:hint="eastAsia"/>
                <w:sz w:val="21"/>
                <w:szCs w:val="21"/>
              </w:rPr>
              <w:t>12</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3BFE3BBB" w14:textId="77777777" w:rsidR="009938DD" w:rsidRPr="009938DD" w:rsidRDefault="009938DD" w:rsidP="00107CA1">
            <w:pPr>
              <w:widowControl/>
              <w:ind w:firstLineChars="0" w:firstLine="0"/>
              <w:jc w:val="center"/>
              <w:textAlignment w:val="center"/>
              <w:rPr>
                <w:rFonts w:ascii="宋体" w:hAnsi="宋体" w:cs="宋体" w:hint="eastAsia"/>
                <w:color w:val="000000"/>
                <w:kern w:val="0"/>
                <w:sz w:val="21"/>
                <w:szCs w:val="21"/>
                <w:lang w:bidi="ar"/>
              </w:rPr>
            </w:pPr>
            <w:r w:rsidRPr="009938DD">
              <w:rPr>
                <w:rFonts w:ascii="宋体" w:hAnsi="宋体" w:hint="eastAsia"/>
                <w:sz w:val="21"/>
                <w:szCs w:val="21"/>
              </w:rPr>
              <w:t>农行</w:t>
            </w:r>
          </w:p>
        </w:tc>
        <w:tc>
          <w:tcPr>
            <w:tcW w:w="0" w:type="auto"/>
            <w:vMerge/>
            <w:tcBorders>
              <w:left w:val="single" w:sz="4" w:space="0" w:color="000000"/>
              <w:right w:val="single" w:sz="4" w:space="0" w:color="000000"/>
            </w:tcBorders>
            <w:noWrap/>
            <w:vAlign w:val="center"/>
          </w:tcPr>
          <w:p w14:paraId="23463D2B" w14:textId="77777777" w:rsidR="009938DD" w:rsidRPr="009938DD" w:rsidRDefault="009938DD" w:rsidP="00107CA1">
            <w:pPr>
              <w:widowControl/>
              <w:ind w:firstLineChars="0" w:firstLine="0"/>
              <w:jc w:val="center"/>
              <w:textAlignment w:val="center"/>
              <w:rPr>
                <w:rFonts w:ascii="宋体" w:hAnsi="宋体" w:cs="宋体" w:hint="eastAsia"/>
                <w:color w:val="000000"/>
                <w:sz w:val="21"/>
                <w:szCs w:val="21"/>
              </w:rPr>
            </w:pPr>
          </w:p>
        </w:tc>
        <w:tc>
          <w:tcPr>
            <w:tcW w:w="0" w:type="auto"/>
            <w:vMerge/>
            <w:tcBorders>
              <w:left w:val="single" w:sz="4" w:space="0" w:color="000000"/>
              <w:right w:val="single" w:sz="4" w:space="0" w:color="000000"/>
            </w:tcBorders>
          </w:tcPr>
          <w:p w14:paraId="58A551FE" w14:textId="77777777" w:rsidR="009938DD" w:rsidRPr="009938DD" w:rsidRDefault="009938DD" w:rsidP="00107CA1">
            <w:pPr>
              <w:widowControl/>
              <w:ind w:firstLineChars="0" w:firstLine="0"/>
              <w:jc w:val="center"/>
              <w:textAlignment w:val="center"/>
              <w:rPr>
                <w:rFonts w:ascii="宋体" w:hAnsi="宋体" w:cs="宋体" w:hint="eastAsia"/>
                <w:color w:val="000000"/>
                <w:kern w:val="0"/>
                <w:sz w:val="21"/>
                <w:szCs w:val="21"/>
                <w:lang w:bidi="ar"/>
              </w:rPr>
            </w:pPr>
          </w:p>
        </w:tc>
        <w:tc>
          <w:tcPr>
            <w:tcW w:w="0" w:type="auto"/>
            <w:vMerge/>
            <w:tcBorders>
              <w:left w:val="single" w:sz="4" w:space="0" w:color="000000"/>
              <w:right w:val="single" w:sz="4" w:space="0" w:color="000000"/>
            </w:tcBorders>
            <w:vAlign w:val="center"/>
          </w:tcPr>
          <w:p w14:paraId="59476007" w14:textId="77777777" w:rsidR="009938DD" w:rsidRPr="009938DD" w:rsidRDefault="009938DD" w:rsidP="00107CA1">
            <w:pPr>
              <w:widowControl/>
              <w:ind w:firstLineChars="0" w:firstLine="0"/>
              <w:jc w:val="center"/>
              <w:textAlignment w:val="center"/>
              <w:rPr>
                <w:rFonts w:ascii="宋体" w:hAnsi="宋体" w:cs="宋体" w:hint="eastAsia"/>
                <w:color w:val="000000"/>
                <w:kern w:val="0"/>
                <w:sz w:val="21"/>
                <w:szCs w:val="21"/>
                <w:lang w:bidi="ar"/>
              </w:rPr>
            </w:pPr>
          </w:p>
        </w:tc>
      </w:tr>
      <w:tr w:rsidR="009938DD" w:rsidRPr="009938DD" w14:paraId="4F375001" w14:textId="77777777" w:rsidTr="00547318">
        <w:trPr>
          <w:trHeight w:val="340"/>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14:paraId="6C8694A1" w14:textId="77777777" w:rsidR="009938DD" w:rsidRPr="009938DD" w:rsidRDefault="009938DD" w:rsidP="00107CA1">
            <w:pPr>
              <w:widowControl/>
              <w:ind w:firstLineChars="0" w:firstLine="0"/>
              <w:jc w:val="center"/>
              <w:textAlignment w:val="center"/>
              <w:rPr>
                <w:rFonts w:ascii="宋体" w:hAnsi="宋体" w:cs="宋体" w:hint="eastAsia"/>
                <w:color w:val="000000"/>
                <w:kern w:val="0"/>
                <w:sz w:val="21"/>
                <w:szCs w:val="21"/>
                <w:lang w:bidi="ar"/>
              </w:rPr>
            </w:pPr>
            <w:r w:rsidRPr="009938DD">
              <w:rPr>
                <w:rFonts w:ascii="宋体" w:hAnsi="宋体" w:hint="eastAsia"/>
                <w:sz w:val="21"/>
                <w:szCs w:val="21"/>
              </w:rPr>
              <w:t>13</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0200DF4D" w14:textId="77777777" w:rsidR="009938DD" w:rsidRPr="009938DD" w:rsidRDefault="009938DD" w:rsidP="00107CA1">
            <w:pPr>
              <w:widowControl/>
              <w:ind w:firstLineChars="0" w:firstLine="0"/>
              <w:jc w:val="center"/>
              <w:textAlignment w:val="center"/>
              <w:rPr>
                <w:rFonts w:ascii="宋体" w:hAnsi="宋体" w:cs="宋体" w:hint="eastAsia"/>
                <w:color w:val="000000"/>
                <w:kern w:val="0"/>
                <w:sz w:val="21"/>
                <w:szCs w:val="21"/>
                <w:lang w:bidi="ar"/>
              </w:rPr>
            </w:pPr>
            <w:r w:rsidRPr="009938DD">
              <w:rPr>
                <w:rFonts w:ascii="宋体" w:hAnsi="宋体" w:hint="eastAsia"/>
                <w:sz w:val="21"/>
                <w:szCs w:val="21"/>
              </w:rPr>
              <w:t>农发行</w:t>
            </w:r>
          </w:p>
        </w:tc>
        <w:tc>
          <w:tcPr>
            <w:tcW w:w="0" w:type="auto"/>
            <w:vMerge/>
            <w:tcBorders>
              <w:left w:val="single" w:sz="4" w:space="0" w:color="000000"/>
              <w:right w:val="single" w:sz="4" w:space="0" w:color="000000"/>
            </w:tcBorders>
            <w:noWrap/>
            <w:vAlign w:val="center"/>
          </w:tcPr>
          <w:p w14:paraId="7683355B" w14:textId="77777777" w:rsidR="009938DD" w:rsidRPr="009938DD" w:rsidRDefault="009938DD" w:rsidP="00107CA1">
            <w:pPr>
              <w:widowControl/>
              <w:ind w:firstLineChars="0" w:firstLine="0"/>
              <w:jc w:val="center"/>
              <w:textAlignment w:val="center"/>
              <w:rPr>
                <w:rFonts w:ascii="宋体" w:hAnsi="宋体" w:cs="宋体" w:hint="eastAsia"/>
                <w:color w:val="000000"/>
                <w:sz w:val="21"/>
                <w:szCs w:val="21"/>
              </w:rPr>
            </w:pPr>
          </w:p>
        </w:tc>
        <w:tc>
          <w:tcPr>
            <w:tcW w:w="0" w:type="auto"/>
            <w:vMerge/>
            <w:tcBorders>
              <w:left w:val="single" w:sz="4" w:space="0" w:color="000000"/>
              <w:right w:val="single" w:sz="4" w:space="0" w:color="000000"/>
            </w:tcBorders>
          </w:tcPr>
          <w:p w14:paraId="22A2E098" w14:textId="77777777" w:rsidR="009938DD" w:rsidRPr="009938DD" w:rsidRDefault="009938DD" w:rsidP="00107CA1">
            <w:pPr>
              <w:widowControl/>
              <w:ind w:firstLineChars="0" w:firstLine="0"/>
              <w:jc w:val="center"/>
              <w:textAlignment w:val="center"/>
              <w:rPr>
                <w:rFonts w:ascii="宋体" w:hAnsi="宋体" w:cs="宋体" w:hint="eastAsia"/>
                <w:color w:val="000000"/>
                <w:kern w:val="0"/>
                <w:sz w:val="21"/>
                <w:szCs w:val="21"/>
                <w:lang w:bidi="ar"/>
              </w:rPr>
            </w:pPr>
          </w:p>
        </w:tc>
        <w:tc>
          <w:tcPr>
            <w:tcW w:w="0" w:type="auto"/>
            <w:vMerge/>
            <w:tcBorders>
              <w:left w:val="single" w:sz="4" w:space="0" w:color="000000"/>
              <w:right w:val="single" w:sz="4" w:space="0" w:color="000000"/>
            </w:tcBorders>
            <w:vAlign w:val="center"/>
          </w:tcPr>
          <w:p w14:paraId="5D8EED6D" w14:textId="77777777" w:rsidR="009938DD" w:rsidRPr="009938DD" w:rsidRDefault="009938DD" w:rsidP="00107CA1">
            <w:pPr>
              <w:widowControl/>
              <w:ind w:firstLineChars="0" w:firstLine="0"/>
              <w:jc w:val="center"/>
              <w:textAlignment w:val="center"/>
              <w:rPr>
                <w:rFonts w:ascii="宋体" w:hAnsi="宋体" w:cs="宋体" w:hint="eastAsia"/>
                <w:color w:val="000000"/>
                <w:kern w:val="0"/>
                <w:sz w:val="21"/>
                <w:szCs w:val="21"/>
                <w:lang w:bidi="ar"/>
              </w:rPr>
            </w:pPr>
          </w:p>
        </w:tc>
      </w:tr>
      <w:tr w:rsidR="009938DD" w:rsidRPr="009938DD" w14:paraId="4473EADC" w14:textId="77777777" w:rsidTr="00547318">
        <w:trPr>
          <w:trHeight w:val="340"/>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14:paraId="1805154D" w14:textId="77777777" w:rsidR="009938DD" w:rsidRPr="009938DD" w:rsidRDefault="009938DD" w:rsidP="00107CA1">
            <w:pPr>
              <w:widowControl/>
              <w:ind w:firstLineChars="0" w:firstLine="0"/>
              <w:jc w:val="center"/>
              <w:textAlignment w:val="center"/>
              <w:rPr>
                <w:rFonts w:ascii="宋体" w:hAnsi="宋体" w:cs="宋体" w:hint="eastAsia"/>
                <w:color w:val="000000"/>
                <w:kern w:val="0"/>
                <w:sz w:val="21"/>
                <w:szCs w:val="21"/>
                <w:lang w:bidi="ar"/>
              </w:rPr>
            </w:pPr>
            <w:r w:rsidRPr="009938DD">
              <w:rPr>
                <w:rFonts w:ascii="宋体" w:hAnsi="宋体" w:hint="eastAsia"/>
                <w:sz w:val="21"/>
                <w:szCs w:val="21"/>
              </w:rPr>
              <w:t>14</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160EE3C5" w14:textId="77777777" w:rsidR="009938DD" w:rsidRPr="009938DD" w:rsidRDefault="009938DD" w:rsidP="00107CA1">
            <w:pPr>
              <w:widowControl/>
              <w:ind w:firstLineChars="0" w:firstLine="0"/>
              <w:jc w:val="center"/>
              <w:textAlignment w:val="center"/>
              <w:rPr>
                <w:rFonts w:ascii="宋体" w:hAnsi="宋体" w:cs="宋体" w:hint="eastAsia"/>
                <w:color w:val="000000"/>
                <w:kern w:val="0"/>
                <w:sz w:val="21"/>
                <w:szCs w:val="21"/>
                <w:lang w:bidi="ar"/>
              </w:rPr>
            </w:pPr>
            <w:r w:rsidRPr="009938DD">
              <w:rPr>
                <w:rFonts w:ascii="宋体" w:hAnsi="宋体" w:hint="eastAsia"/>
                <w:sz w:val="21"/>
                <w:szCs w:val="21"/>
              </w:rPr>
              <w:t>江苏银行</w:t>
            </w:r>
          </w:p>
        </w:tc>
        <w:tc>
          <w:tcPr>
            <w:tcW w:w="0" w:type="auto"/>
            <w:vMerge/>
            <w:tcBorders>
              <w:left w:val="single" w:sz="4" w:space="0" w:color="000000"/>
              <w:right w:val="single" w:sz="4" w:space="0" w:color="000000"/>
            </w:tcBorders>
            <w:noWrap/>
            <w:vAlign w:val="center"/>
          </w:tcPr>
          <w:p w14:paraId="5444CA44" w14:textId="77777777" w:rsidR="009938DD" w:rsidRPr="009938DD" w:rsidRDefault="009938DD" w:rsidP="00107CA1">
            <w:pPr>
              <w:widowControl/>
              <w:ind w:firstLineChars="0" w:firstLine="0"/>
              <w:jc w:val="center"/>
              <w:textAlignment w:val="center"/>
              <w:rPr>
                <w:rFonts w:ascii="宋体" w:hAnsi="宋体" w:cs="宋体" w:hint="eastAsia"/>
                <w:color w:val="000000"/>
                <w:sz w:val="21"/>
                <w:szCs w:val="21"/>
              </w:rPr>
            </w:pPr>
          </w:p>
        </w:tc>
        <w:tc>
          <w:tcPr>
            <w:tcW w:w="0" w:type="auto"/>
            <w:vMerge/>
            <w:tcBorders>
              <w:left w:val="single" w:sz="4" w:space="0" w:color="000000"/>
              <w:right w:val="single" w:sz="4" w:space="0" w:color="000000"/>
            </w:tcBorders>
          </w:tcPr>
          <w:p w14:paraId="6E107A67" w14:textId="77777777" w:rsidR="009938DD" w:rsidRPr="009938DD" w:rsidRDefault="009938DD" w:rsidP="00107CA1">
            <w:pPr>
              <w:widowControl/>
              <w:ind w:firstLineChars="0" w:firstLine="0"/>
              <w:jc w:val="center"/>
              <w:textAlignment w:val="center"/>
              <w:rPr>
                <w:rFonts w:ascii="宋体" w:hAnsi="宋体" w:cs="宋体" w:hint="eastAsia"/>
                <w:color w:val="000000"/>
                <w:kern w:val="0"/>
                <w:sz w:val="21"/>
                <w:szCs w:val="21"/>
                <w:lang w:bidi="ar"/>
              </w:rPr>
            </w:pPr>
          </w:p>
        </w:tc>
        <w:tc>
          <w:tcPr>
            <w:tcW w:w="0" w:type="auto"/>
            <w:vMerge/>
            <w:tcBorders>
              <w:left w:val="single" w:sz="4" w:space="0" w:color="000000"/>
              <w:right w:val="single" w:sz="4" w:space="0" w:color="000000"/>
            </w:tcBorders>
            <w:vAlign w:val="center"/>
          </w:tcPr>
          <w:p w14:paraId="0934AA3F" w14:textId="77777777" w:rsidR="009938DD" w:rsidRPr="009938DD" w:rsidRDefault="009938DD" w:rsidP="00107CA1">
            <w:pPr>
              <w:widowControl/>
              <w:ind w:firstLineChars="0" w:firstLine="0"/>
              <w:jc w:val="center"/>
              <w:textAlignment w:val="center"/>
              <w:rPr>
                <w:rFonts w:ascii="宋体" w:hAnsi="宋体" w:cs="宋体" w:hint="eastAsia"/>
                <w:color w:val="000000"/>
                <w:kern w:val="0"/>
                <w:sz w:val="21"/>
                <w:szCs w:val="21"/>
                <w:lang w:bidi="ar"/>
              </w:rPr>
            </w:pPr>
          </w:p>
        </w:tc>
      </w:tr>
      <w:tr w:rsidR="009938DD" w:rsidRPr="009938DD" w14:paraId="297E2099" w14:textId="77777777" w:rsidTr="00547318">
        <w:trPr>
          <w:trHeight w:val="340"/>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14:paraId="2E05C7B3" w14:textId="77777777" w:rsidR="009938DD" w:rsidRPr="009938DD" w:rsidRDefault="009938DD" w:rsidP="00107CA1">
            <w:pPr>
              <w:widowControl/>
              <w:ind w:firstLineChars="0" w:firstLine="0"/>
              <w:jc w:val="center"/>
              <w:textAlignment w:val="center"/>
              <w:rPr>
                <w:rFonts w:ascii="宋体" w:hAnsi="宋体" w:cs="宋体" w:hint="eastAsia"/>
                <w:color w:val="000000"/>
                <w:kern w:val="0"/>
                <w:sz w:val="21"/>
                <w:szCs w:val="21"/>
                <w:lang w:bidi="ar"/>
              </w:rPr>
            </w:pPr>
            <w:r w:rsidRPr="009938DD">
              <w:rPr>
                <w:rFonts w:ascii="宋体" w:hAnsi="宋体" w:hint="eastAsia"/>
                <w:sz w:val="21"/>
                <w:szCs w:val="21"/>
              </w:rPr>
              <w:t>15</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2ECAE656" w14:textId="77777777" w:rsidR="009938DD" w:rsidRPr="009938DD" w:rsidRDefault="009938DD" w:rsidP="00107CA1">
            <w:pPr>
              <w:widowControl/>
              <w:ind w:firstLineChars="0" w:firstLine="0"/>
              <w:jc w:val="center"/>
              <w:textAlignment w:val="center"/>
              <w:rPr>
                <w:rFonts w:ascii="宋体" w:hAnsi="宋体" w:cs="宋体" w:hint="eastAsia"/>
                <w:color w:val="000000"/>
                <w:kern w:val="0"/>
                <w:sz w:val="21"/>
                <w:szCs w:val="21"/>
                <w:lang w:bidi="ar"/>
              </w:rPr>
            </w:pPr>
            <w:r w:rsidRPr="009938DD">
              <w:rPr>
                <w:rFonts w:ascii="宋体" w:hAnsi="宋体" w:hint="eastAsia"/>
                <w:sz w:val="21"/>
                <w:szCs w:val="21"/>
              </w:rPr>
              <w:t>交通银行</w:t>
            </w:r>
          </w:p>
        </w:tc>
        <w:tc>
          <w:tcPr>
            <w:tcW w:w="0" w:type="auto"/>
            <w:vMerge/>
            <w:tcBorders>
              <w:left w:val="single" w:sz="4" w:space="0" w:color="000000"/>
              <w:right w:val="single" w:sz="4" w:space="0" w:color="000000"/>
            </w:tcBorders>
            <w:noWrap/>
            <w:vAlign w:val="center"/>
          </w:tcPr>
          <w:p w14:paraId="38F32F95" w14:textId="77777777" w:rsidR="009938DD" w:rsidRPr="009938DD" w:rsidRDefault="009938DD" w:rsidP="00107CA1">
            <w:pPr>
              <w:widowControl/>
              <w:ind w:firstLineChars="0" w:firstLine="0"/>
              <w:jc w:val="center"/>
              <w:textAlignment w:val="center"/>
              <w:rPr>
                <w:rFonts w:ascii="宋体" w:hAnsi="宋体" w:cs="宋体" w:hint="eastAsia"/>
                <w:color w:val="000000"/>
                <w:sz w:val="21"/>
                <w:szCs w:val="21"/>
              </w:rPr>
            </w:pPr>
          </w:p>
        </w:tc>
        <w:tc>
          <w:tcPr>
            <w:tcW w:w="0" w:type="auto"/>
            <w:vMerge/>
            <w:tcBorders>
              <w:left w:val="single" w:sz="4" w:space="0" w:color="000000"/>
              <w:right w:val="single" w:sz="4" w:space="0" w:color="000000"/>
            </w:tcBorders>
          </w:tcPr>
          <w:p w14:paraId="647545C3" w14:textId="77777777" w:rsidR="009938DD" w:rsidRPr="009938DD" w:rsidRDefault="009938DD" w:rsidP="00107CA1">
            <w:pPr>
              <w:widowControl/>
              <w:ind w:firstLineChars="0" w:firstLine="0"/>
              <w:jc w:val="center"/>
              <w:textAlignment w:val="center"/>
              <w:rPr>
                <w:rFonts w:ascii="宋体" w:hAnsi="宋体" w:cs="宋体" w:hint="eastAsia"/>
                <w:color w:val="000000"/>
                <w:kern w:val="0"/>
                <w:sz w:val="21"/>
                <w:szCs w:val="21"/>
                <w:lang w:bidi="ar"/>
              </w:rPr>
            </w:pPr>
          </w:p>
        </w:tc>
        <w:tc>
          <w:tcPr>
            <w:tcW w:w="0" w:type="auto"/>
            <w:vMerge/>
            <w:tcBorders>
              <w:left w:val="single" w:sz="4" w:space="0" w:color="000000"/>
              <w:right w:val="single" w:sz="4" w:space="0" w:color="000000"/>
            </w:tcBorders>
            <w:vAlign w:val="center"/>
          </w:tcPr>
          <w:p w14:paraId="0202337E" w14:textId="77777777" w:rsidR="009938DD" w:rsidRPr="009938DD" w:rsidRDefault="009938DD" w:rsidP="00107CA1">
            <w:pPr>
              <w:widowControl/>
              <w:ind w:firstLineChars="0" w:firstLine="0"/>
              <w:jc w:val="center"/>
              <w:textAlignment w:val="center"/>
              <w:rPr>
                <w:rFonts w:ascii="宋体" w:hAnsi="宋体" w:cs="宋体" w:hint="eastAsia"/>
                <w:color w:val="000000"/>
                <w:kern w:val="0"/>
                <w:sz w:val="21"/>
                <w:szCs w:val="21"/>
                <w:lang w:bidi="ar"/>
              </w:rPr>
            </w:pPr>
          </w:p>
        </w:tc>
      </w:tr>
      <w:tr w:rsidR="009938DD" w:rsidRPr="009938DD" w14:paraId="32ED99BD" w14:textId="77777777" w:rsidTr="00547318">
        <w:trPr>
          <w:trHeight w:val="340"/>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14:paraId="66B54D6C" w14:textId="77777777" w:rsidR="009938DD" w:rsidRPr="009938DD" w:rsidRDefault="009938DD" w:rsidP="00107CA1">
            <w:pPr>
              <w:widowControl/>
              <w:ind w:firstLineChars="0" w:firstLine="0"/>
              <w:jc w:val="center"/>
              <w:textAlignment w:val="center"/>
              <w:rPr>
                <w:rFonts w:ascii="宋体" w:hAnsi="宋体" w:cs="宋体" w:hint="eastAsia"/>
                <w:color w:val="000000"/>
                <w:kern w:val="0"/>
                <w:sz w:val="21"/>
                <w:szCs w:val="21"/>
                <w:lang w:bidi="ar"/>
              </w:rPr>
            </w:pPr>
            <w:r w:rsidRPr="009938DD">
              <w:rPr>
                <w:rFonts w:ascii="宋体" w:hAnsi="宋体" w:hint="eastAsia"/>
                <w:sz w:val="21"/>
                <w:szCs w:val="21"/>
              </w:rPr>
              <w:t>16</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54680FC9" w14:textId="77777777" w:rsidR="009938DD" w:rsidRPr="009938DD" w:rsidRDefault="009938DD" w:rsidP="00107CA1">
            <w:pPr>
              <w:widowControl/>
              <w:ind w:firstLineChars="0" w:firstLine="0"/>
              <w:jc w:val="center"/>
              <w:textAlignment w:val="center"/>
              <w:rPr>
                <w:rFonts w:ascii="宋体" w:hAnsi="宋体" w:cs="宋体" w:hint="eastAsia"/>
                <w:color w:val="000000"/>
                <w:kern w:val="0"/>
                <w:sz w:val="21"/>
                <w:szCs w:val="21"/>
                <w:lang w:bidi="ar"/>
              </w:rPr>
            </w:pPr>
            <w:r w:rsidRPr="009938DD">
              <w:rPr>
                <w:rFonts w:ascii="宋体" w:hAnsi="宋体" w:hint="eastAsia"/>
                <w:sz w:val="21"/>
                <w:szCs w:val="21"/>
              </w:rPr>
              <w:t>上海浦发银行句容支行</w:t>
            </w:r>
          </w:p>
        </w:tc>
        <w:tc>
          <w:tcPr>
            <w:tcW w:w="0" w:type="auto"/>
            <w:vMerge/>
            <w:tcBorders>
              <w:left w:val="single" w:sz="4" w:space="0" w:color="000000"/>
              <w:right w:val="single" w:sz="4" w:space="0" w:color="000000"/>
            </w:tcBorders>
            <w:noWrap/>
            <w:vAlign w:val="center"/>
          </w:tcPr>
          <w:p w14:paraId="37326CE9" w14:textId="77777777" w:rsidR="009938DD" w:rsidRPr="009938DD" w:rsidRDefault="009938DD" w:rsidP="00107CA1">
            <w:pPr>
              <w:widowControl/>
              <w:ind w:firstLineChars="0" w:firstLine="0"/>
              <w:jc w:val="center"/>
              <w:textAlignment w:val="center"/>
              <w:rPr>
                <w:rFonts w:ascii="宋体" w:hAnsi="宋体" w:cs="宋体" w:hint="eastAsia"/>
                <w:color w:val="000000"/>
                <w:sz w:val="21"/>
                <w:szCs w:val="21"/>
              </w:rPr>
            </w:pPr>
          </w:p>
        </w:tc>
        <w:tc>
          <w:tcPr>
            <w:tcW w:w="0" w:type="auto"/>
            <w:vMerge/>
            <w:tcBorders>
              <w:left w:val="single" w:sz="4" w:space="0" w:color="000000"/>
              <w:right w:val="single" w:sz="4" w:space="0" w:color="000000"/>
            </w:tcBorders>
          </w:tcPr>
          <w:p w14:paraId="2488E6C9" w14:textId="77777777" w:rsidR="009938DD" w:rsidRPr="009938DD" w:rsidRDefault="009938DD" w:rsidP="00107CA1">
            <w:pPr>
              <w:widowControl/>
              <w:ind w:firstLineChars="0" w:firstLine="0"/>
              <w:jc w:val="center"/>
              <w:textAlignment w:val="center"/>
              <w:rPr>
                <w:rFonts w:ascii="宋体" w:hAnsi="宋体" w:cs="宋体" w:hint="eastAsia"/>
                <w:color w:val="000000"/>
                <w:kern w:val="0"/>
                <w:sz w:val="21"/>
                <w:szCs w:val="21"/>
                <w:lang w:bidi="ar"/>
              </w:rPr>
            </w:pPr>
          </w:p>
        </w:tc>
        <w:tc>
          <w:tcPr>
            <w:tcW w:w="0" w:type="auto"/>
            <w:vMerge/>
            <w:tcBorders>
              <w:left w:val="single" w:sz="4" w:space="0" w:color="000000"/>
              <w:right w:val="single" w:sz="4" w:space="0" w:color="000000"/>
            </w:tcBorders>
            <w:vAlign w:val="center"/>
          </w:tcPr>
          <w:p w14:paraId="330A7314" w14:textId="77777777" w:rsidR="009938DD" w:rsidRPr="009938DD" w:rsidRDefault="009938DD" w:rsidP="00107CA1">
            <w:pPr>
              <w:widowControl/>
              <w:ind w:firstLineChars="0" w:firstLine="0"/>
              <w:jc w:val="center"/>
              <w:textAlignment w:val="center"/>
              <w:rPr>
                <w:rFonts w:ascii="宋体" w:hAnsi="宋体" w:cs="宋体" w:hint="eastAsia"/>
                <w:color w:val="000000"/>
                <w:kern w:val="0"/>
                <w:sz w:val="21"/>
                <w:szCs w:val="21"/>
                <w:lang w:bidi="ar"/>
              </w:rPr>
            </w:pPr>
          </w:p>
        </w:tc>
      </w:tr>
      <w:tr w:rsidR="009938DD" w:rsidRPr="009938DD" w14:paraId="0B40CDC2" w14:textId="77777777" w:rsidTr="00547318">
        <w:trPr>
          <w:trHeight w:val="340"/>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14:paraId="602FA879" w14:textId="77777777" w:rsidR="009938DD" w:rsidRPr="009938DD" w:rsidRDefault="009938DD" w:rsidP="00107CA1">
            <w:pPr>
              <w:widowControl/>
              <w:ind w:firstLineChars="0" w:firstLine="0"/>
              <w:jc w:val="center"/>
              <w:textAlignment w:val="center"/>
              <w:rPr>
                <w:rFonts w:ascii="宋体" w:hAnsi="宋体" w:cs="宋体" w:hint="eastAsia"/>
                <w:color w:val="000000"/>
                <w:kern w:val="0"/>
                <w:sz w:val="21"/>
                <w:szCs w:val="21"/>
                <w:lang w:bidi="ar"/>
              </w:rPr>
            </w:pPr>
            <w:r w:rsidRPr="009938DD">
              <w:rPr>
                <w:rFonts w:ascii="宋体" w:hAnsi="宋体" w:hint="eastAsia"/>
                <w:sz w:val="21"/>
                <w:szCs w:val="21"/>
              </w:rPr>
              <w:t>17</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1F5F085E" w14:textId="77777777" w:rsidR="009938DD" w:rsidRPr="009938DD" w:rsidRDefault="009938DD" w:rsidP="00107CA1">
            <w:pPr>
              <w:widowControl/>
              <w:ind w:firstLineChars="0" w:firstLine="0"/>
              <w:jc w:val="center"/>
              <w:textAlignment w:val="center"/>
              <w:rPr>
                <w:rFonts w:ascii="宋体" w:hAnsi="宋体" w:cs="宋体" w:hint="eastAsia"/>
                <w:color w:val="000000"/>
                <w:kern w:val="0"/>
                <w:sz w:val="21"/>
                <w:szCs w:val="21"/>
                <w:lang w:bidi="ar"/>
              </w:rPr>
            </w:pPr>
            <w:r w:rsidRPr="009938DD">
              <w:rPr>
                <w:rFonts w:ascii="宋体" w:hAnsi="宋体" w:hint="eastAsia"/>
                <w:sz w:val="21"/>
                <w:szCs w:val="21"/>
              </w:rPr>
              <w:t>农商行</w:t>
            </w:r>
          </w:p>
        </w:tc>
        <w:tc>
          <w:tcPr>
            <w:tcW w:w="0" w:type="auto"/>
            <w:vMerge/>
            <w:tcBorders>
              <w:left w:val="single" w:sz="4" w:space="0" w:color="000000"/>
              <w:right w:val="single" w:sz="4" w:space="0" w:color="000000"/>
            </w:tcBorders>
            <w:noWrap/>
            <w:vAlign w:val="center"/>
          </w:tcPr>
          <w:p w14:paraId="1BD0D2E5" w14:textId="77777777" w:rsidR="009938DD" w:rsidRPr="009938DD" w:rsidRDefault="009938DD" w:rsidP="00107CA1">
            <w:pPr>
              <w:widowControl/>
              <w:ind w:firstLineChars="0" w:firstLine="0"/>
              <w:jc w:val="center"/>
              <w:textAlignment w:val="center"/>
              <w:rPr>
                <w:rFonts w:ascii="宋体" w:hAnsi="宋体" w:cs="宋体" w:hint="eastAsia"/>
                <w:color w:val="000000"/>
                <w:sz w:val="21"/>
                <w:szCs w:val="21"/>
              </w:rPr>
            </w:pPr>
          </w:p>
        </w:tc>
        <w:tc>
          <w:tcPr>
            <w:tcW w:w="0" w:type="auto"/>
            <w:vMerge/>
            <w:tcBorders>
              <w:left w:val="single" w:sz="4" w:space="0" w:color="000000"/>
              <w:right w:val="single" w:sz="4" w:space="0" w:color="000000"/>
            </w:tcBorders>
          </w:tcPr>
          <w:p w14:paraId="35375F61" w14:textId="77777777" w:rsidR="009938DD" w:rsidRPr="009938DD" w:rsidRDefault="009938DD" w:rsidP="00107CA1">
            <w:pPr>
              <w:widowControl/>
              <w:ind w:firstLineChars="0" w:firstLine="0"/>
              <w:jc w:val="center"/>
              <w:textAlignment w:val="center"/>
              <w:rPr>
                <w:rFonts w:ascii="宋体" w:hAnsi="宋体" w:cs="宋体" w:hint="eastAsia"/>
                <w:color w:val="000000"/>
                <w:kern w:val="0"/>
                <w:sz w:val="21"/>
                <w:szCs w:val="21"/>
                <w:lang w:bidi="ar"/>
              </w:rPr>
            </w:pPr>
          </w:p>
        </w:tc>
        <w:tc>
          <w:tcPr>
            <w:tcW w:w="0" w:type="auto"/>
            <w:vMerge/>
            <w:tcBorders>
              <w:left w:val="single" w:sz="4" w:space="0" w:color="000000"/>
              <w:right w:val="single" w:sz="4" w:space="0" w:color="000000"/>
            </w:tcBorders>
            <w:vAlign w:val="center"/>
          </w:tcPr>
          <w:p w14:paraId="2852CAF4" w14:textId="77777777" w:rsidR="009938DD" w:rsidRPr="009938DD" w:rsidRDefault="009938DD" w:rsidP="00107CA1">
            <w:pPr>
              <w:widowControl/>
              <w:ind w:firstLineChars="0" w:firstLine="0"/>
              <w:jc w:val="center"/>
              <w:textAlignment w:val="center"/>
              <w:rPr>
                <w:rFonts w:ascii="宋体" w:hAnsi="宋体" w:cs="宋体" w:hint="eastAsia"/>
                <w:color w:val="000000"/>
                <w:kern w:val="0"/>
                <w:sz w:val="21"/>
                <w:szCs w:val="21"/>
                <w:lang w:bidi="ar"/>
              </w:rPr>
            </w:pPr>
          </w:p>
        </w:tc>
      </w:tr>
      <w:tr w:rsidR="009938DD" w:rsidRPr="009938DD" w14:paraId="5792B2E2" w14:textId="77777777" w:rsidTr="00547318">
        <w:trPr>
          <w:trHeight w:val="340"/>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14:paraId="50223A28" w14:textId="77777777" w:rsidR="009938DD" w:rsidRPr="009938DD" w:rsidRDefault="009938DD" w:rsidP="00107CA1">
            <w:pPr>
              <w:widowControl/>
              <w:ind w:firstLineChars="0" w:firstLine="0"/>
              <w:jc w:val="center"/>
              <w:textAlignment w:val="center"/>
              <w:rPr>
                <w:rFonts w:ascii="宋体" w:hAnsi="宋体" w:cs="宋体" w:hint="eastAsia"/>
                <w:color w:val="000000"/>
                <w:kern w:val="0"/>
                <w:sz w:val="21"/>
                <w:szCs w:val="21"/>
                <w:lang w:bidi="ar"/>
              </w:rPr>
            </w:pPr>
            <w:r w:rsidRPr="009938DD">
              <w:rPr>
                <w:rFonts w:ascii="宋体" w:hAnsi="宋体" w:hint="eastAsia"/>
                <w:sz w:val="21"/>
                <w:szCs w:val="21"/>
              </w:rPr>
              <w:t>18</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4C1DF097" w14:textId="77777777" w:rsidR="009938DD" w:rsidRPr="009938DD" w:rsidRDefault="009938DD" w:rsidP="00107CA1">
            <w:pPr>
              <w:widowControl/>
              <w:ind w:firstLineChars="0" w:firstLine="0"/>
              <w:jc w:val="center"/>
              <w:textAlignment w:val="center"/>
              <w:rPr>
                <w:rFonts w:ascii="宋体" w:hAnsi="宋体" w:cs="宋体" w:hint="eastAsia"/>
                <w:color w:val="000000"/>
                <w:kern w:val="0"/>
                <w:sz w:val="21"/>
                <w:szCs w:val="21"/>
                <w:lang w:bidi="ar"/>
              </w:rPr>
            </w:pPr>
            <w:r w:rsidRPr="009938DD">
              <w:rPr>
                <w:rFonts w:ascii="宋体" w:hAnsi="宋体" w:hint="eastAsia"/>
                <w:sz w:val="21"/>
                <w:szCs w:val="21"/>
              </w:rPr>
              <w:t>邮政储蓄银行</w:t>
            </w:r>
          </w:p>
        </w:tc>
        <w:tc>
          <w:tcPr>
            <w:tcW w:w="0" w:type="auto"/>
            <w:vMerge/>
            <w:tcBorders>
              <w:left w:val="single" w:sz="4" w:space="0" w:color="000000"/>
              <w:right w:val="single" w:sz="4" w:space="0" w:color="000000"/>
            </w:tcBorders>
            <w:noWrap/>
            <w:vAlign w:val="center"/>
          </w:tcPr>
          <w:p w14:paraId="33A3A573" w14:textId="77777777" w:rsidR="009938DD" w:rsidRPr="009938DD" w:rsidRDefault="009938DD" w:rsidP="00107CA1">
            <w:pPr>
              <w:widowControl/>
              <w:ind w:firstLineChars="0" w:firstLine="0"/>
              <w:jc w:val="center"/>
              <w:textAlignment w:val="center"/>
              <w:rPr>
                <w:rFonts w:ascii="宋体" w:hAnsi="宋体" w:cs="宋体" w:hint="eastAsia"/>
                <w:color w:val="000000"/>
                <w:sz w:val="21"/>
                <w:szCs w:val="21"/>
              </w:rPr>
            </w:pPr>
          </w:p>
        </w:tc>
        <w:tc>
          <w:tcPr>
            <w:tcW w:w="0" w:type="auto"/>
            <w:vMerge/>
            <w:tcBorders>
              <w:left w:val="single" w:sz="4" w:space="0" w:color="000000"/>
              <w:right w:val="single" w:sz="4" w:space="0" w:color="000000"/>
            </w:tcBorders>
          </w:tcPr>
          <w:p w14:paraId="280F0964" w14:textId="77777777" w:rsidR="009938DD" w:rsidRPr="009938DD" w:rsidRDefault="009938DD" w:rsidP="00107CA1">
            <w:pPr>
              <w:widowControl/>
              <w:ind w:firstLineChars="0" w:firstLine="0"/>
              <w:jc w:val="center"/>
              <w:textAlignment w:val="center"/>
              <w:rPr>
                <w:rFonts w:ascii="宋体" w:hAnsi="宋体" w:cs="宋体" w:hint="eastAsia"/>
                <w:color w:val="000000"/>
                <w:kern w:val="0"/>
                <w:sz w:val="21"/>
                <w:szCs w:val="21"/>
                <w:lang w:bidi="ar"/>
              </w:rPr>
            </w:pPr>
          </w:p>
        </w:tc>
        <w:tc>
          <w:tcPr>
            <w:tcW w:w="0" w:type="auto"/>
            <w:vMerge/>
            <w:tcBorders>
              <w:left w:val="single" w:sz="4" w:space="0" w:color="000000"/>
              <w:right w:val="single" w:sz="4" w:space="0" w:color="000000"/>
            </w:tcBorders>
            <w:vAlign w:val="center"/>
          </w:tcPr>
          <w:p w14:paraId="63E80849" w14:textId="77777777" w:rsidR="009938DD" w:rsidRPr="009938DD" w:rsidRDefault="009938DD" w:rsidP="00107CA1">
            <w:pPr>
              <w:widowControl/>
              <w:ind w:firstLineChars="0" w:firstLine="0"/>
              <w:jc w:val="center"/>
              <w:textAlignment w:val="center"/>
              <w:rPr>
                <w:rFonts w:ascii="宋体" w:hAnsi="宋体" w:cs="宋体" w:hint="eastAsia"/>
                <w:color w:val="000000"/>
                <w:kern w:val="0"/>
                <w:sz w:val="21"/>
                <w:szCs w:val="21"/>
                <w:lang w:bidi="ar"/>
              </w:rPr>
            </w:pPr>
          </w:p>
        </w:tc>
      </w:tr>
      <w:tr w:rsidR="009938DD" w:rsidRPr="009938DD" w14:paraId="416E7463" w14:textId="77777777" w:rsidTr="00547318">
        <w:trPr>
          <w:trHeight w:val="340"/>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14:paraId="31E56431" w14:textId="77777777" w:rsidR="009938DD" w:rsidRPr="009938DD" w:rsidRDefault="009938DD" w:rsidP="00107CA1">
            <w:pPr>
              <w:widowControl/>
              <w:ind w:firstLineChars="0" w:firstLine="0"/>
              <w:jc w:val="center"/>
              <w:textAlignment w:val="center"/>
              <w:rPr>
                <w:rFonts w:ascii="宋体" w:hAnsi="宋体" w:cs="宋体" w:hint="eastAsia"/>
                <w:color w:val="000000"/>
                <w:kern w:val="0"/>
                <w:sz w:val="21"/>
                <w:szCs w:val="21"/>
                <w:lang w:bidi="ar"/>
              </w:rPr>
            </w:pPr>
            <w:r w:rsidRPr="009938DD">
              <w:rPr>
                <w:rFonts w:ascii="宋体" w:hAnsi="宋体" w:hint="eastAsia"/>
                <w:sz w:val="21"/>
                <w:szCs w:val="21"/>
              </w:rPr>
              <w:t>19</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48416858" w14:textId="77777777" w:rsidR="009938DD" w:rsidRPr="009938DD" w:rsidRDefault="009938DD" w:rsidP="00107CA1">
            <w:pPr>
              <w:widowControl/>
              <w:ind w:firstLineChars="0" w:firstLine="0"/>
              <w:jc w:val="center"/>
              <w:textAlignment w:val="center"/>
              <w:rPr>
                <w:rFonts w:ascii="宋体" w:hAnsi="宋体" w:cs="宋体" w:hint="eastAsia"/>
                <w:color w:val="000000"/>
                <w:kern w:val="0"/>
                <w:sz w:val="21"/>
                <w:szCs w:val="21"/>
                <w:lang w:bidi="ar"/>
              </w:rPr>
            </w:pPr>
            <w:r w:rsidRPr="009938DD">
              <w:rPr>
                <w:rFonts w:ascii="宋体" w:hAnsi="宋体" w:hint="eastAsia"/>
                <w:sz w:val="21"/>
                <w:szCs w:val="21"/>
              </w:rPr>
              <w:t>人保保险</w:t>
            </w:r>
          </w:p>
        </w:tc>
        <w:tc>
          <w:tcPr>
            <w:tcW w:w="0" w:type="auto"/>
            <w:vMerge/>
            <w:tcBorders>
              <w:left w:val="single" w:sz="4" w:space="0" w:color="000000"/>
              <w:right w:val="single" w:sz="4" w:space="0" w:color="000000"/>
            </w:tcBorders>
            <w:noWrap/>
            <w:vAlign w:val="center"/>
          </w:tcPr>
          <w:p w14:paraId="104CC8D2" w14:textId="77777777" w:rsidR="009938DD" w:rsidRPr="009938DD" w:rsidRDefault="009938DD" w:rsidP="00107CA1">
            <w:pPr>
              <w:widowControl/>
              <w:ind w:firstLineChars="0" w:firstLine="0"/>
              <w:jc w:val="center"/>
              <w:textAlignment w:val="center"/>
              <w:rPr>
                <w:rFonts w:ascii="宋体" w:hAnsi="宋体" w:cs="宋体" w:hint="eastAsia"/>
                <w:color w:val="000000"/>
                <w:sz w:val="21"/>
                <w:szCs w:val="21"/>
              </w:rPr>
            </w:pPr>
          </w:p>
        </w:tc>
        <w:tc>
          <w:tcPr>
            <w:tcW w:w="0" w:type="auto"/>
            <w:vMerge/>
            <w:tcBorders>
              <w:left w:val="single" w:sz="4" w:space="0" w:color="000000"/>
              <w:right w:val="single" w:sz="4" w:space="0" w:color="000000"/>
            </w:tcBorders>
          </w:tcPr>
          <w:p w14:paraId="6CC0D363" w14:textId="77777777" w:rsidR="009938DD" w:rsidRPr="009938DD" w:rsidRDefault="009938DD" w:rsidP="00107CA1">
            <w:pPr>
              <w:widowControl/>
              <w:ind w:firstLineChars="0" w:firstLine="0"/>
              <w:jc w:val="center"/>
              <w:textAlignment w:val="center"/>
              <w:rPr>
                <w:rFonts w:ascii="宋体" w:hAnsi="宋体" w:cs="宋体" w:hint="eastAsia"/>
                <w:color w:val="000000"/>
                <w:kern w:val="0"/>
                <w:sz w:val="21"/>
                <w:szCs w:val="21"/>
                <w:lang w:bidi="ar"/>
              </w:rPr>
            </w:pPr>
          </w:p>
        </w:tc>
        <w:tc>
          <w:tcPr>
            <w:tcW w:w="0" w:type="auto"/>
            <w:vMerge/>
            <w:tcBorders>
              <w:left w:val="single" w:sz="4" w:space="0" w:color="000000"/>
              <w:right w:val="single" w:sz="4" w:space="0" w:color="000000"/>
            </w:tcBorders>
            <w:vAlign w:val="center"/>
          </w:tcPr>
          <w:p w14:paraId="3C7A7886" w14:textId="77777777" w:rsidR="009938DD" w:rsidRPr="009938DD" w:rsidRDefault="009938DD" w:rsidP="00107CA1">
            <w:pPr>
              <w:widowControl/>
              <w:ind w:firstLineChars="0" w:firstLine="0"/>
              <w:jc w:val="center"/>
              <w:textAlignment w:val="center"/>
              <w:rPr>
                <w:rFonts w:ascii="宋体" w:hAnsi="宋体" w:cs="宋体" w:hint="eastAsia"/>
                <w:color w:val="000000"/>
                <w:kern w:val="0"/>
                <w:sz w:val="21"/>
                <w:szCs w:val="21"/>
                <w:lang w:bidi="ar"/>
              </w:rPr>
            </w:pPr>
          </w:p>
        </w:tc>
      </w:tr>
      <w:tr w:rsidR="009938DD" w:rsidRPr="009938DD" w14:paraId="626875B9" w14:textId="77777777" w:rsidTr="00547318">
        <w:trPr>
          <w:trHeight w:val="340"/>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14:paraId="4573CD49" w14:textId="77777777" w:rsidR="009938DD" w:rsidRPr="009938DD" w:rsidRDefault="009938DD" w:rsidP="00107CA1">
            <w:pPr>
              <w:widowControl/>
              <w:ind w:firstLineChars="0" w:firstLine="0"/>
              <w:jc w:val="center"/>
              <w:textAlignment w:val="center"/>
              <w:rPr>
                <w:rFonts w:ascii="宋体" w:hAnsi="宋体" w:cs="宋体" w:hint="eastAsia"/>
                <w:color w:val="000000"/>
                <w:kern w:val="0"/>
                <w:sz w:val="21"/>
                <w:szCs w:val="21"/>
                <w:lang w:bidi="ar"/>
              </w:rPr>
            </w:pPr>
            <w:r w:rsidRPr="009938DD">
              <w:rPr>
                <w:rFonts w:ascii="宋体" w:hAnsi="宋体" w:hint="eastAsia"/>
                <w:sz w:val="21"/>
                <w:szCs w:val="21"/>
              </w:rPr>
              <w:t>20</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069742C3" w14:textId="77777777" w:rsidR="009938DD" w:rsidRPr="009938DD" w:rsidRDefault="009938DD" w:rsidP="00107CA1">
            <w:pPr>
              <w:widowControl/>
              <w:ind w:firstLineChars="0" w:firstLine="0"/>
              <w:jc w:val="center"/>
              <w:textAlignment w:val="center"/>
              <w:rPr>
                <w:rFonts w:ascii="宋体" w:hAnsi="宋体" w:cs="宋体" w:hint="eastAsia"/>
                <w:color w:val="000000"/>
                <w:kern w:val="0"/>
                <w:sz w:val="21"/>
                <w:szCs w:val="21"/>
                <w:lang w:bidi="ar"/>
              </w:rPr>
            </w:pPr>
            <w:r w:rsidRPr="009938DD">
              <w:rPr>
                <w:rFonts w:ascii="宋体" w:hAnsi="宋体" w:hint="eastAsia"/>
                <w:sz w:val="21"/>
                <w:szCs w:val="21"/>
              </w:rPr>
              <w:t>人寿保险</w:t>
            </w:r>
          </w:p>
        </w:tc>
        <w:tc>
          <w:tcPr>
            <w:tcW w:w="0" w:type="auto"/>
            <w:vMerge/>
            <w:tcBorders>
              <w:left w:val="single" w:sz="4" w:space="0" w:color="000000"/>
              <w:right w:val="single" w:sz="4" w:space="0" w:color="000000"/>
            </w:tcBorders>
            <w:noWrap/>
            <w:vAlign w:val="center"/>
          </w:tcPr>
          <w:p w14:paraId="73E8F320" w14:textId="77777777" w:rsidR="009938DD" w:rsidRPr="009938DD" w:rsidRDefault="009938DD" w:rsidP="00107CA1">
            <w:pPr>
              <w:widowControl/>
              <w:ind w:firstLineChars="0" w:firstLine="0"/>
              <w:jc w:val="center"/>
              <w:textAlignment w:val="center"/>
              <w:rPr>
                <w:rFonts w:ascii="宋体" w:hAnsi="宋体" w:cs="宋体" w:hint="eastAsia"/>
                <w:color w:val="000000"/>
                <w:sz w:val="21"/>
                <w:szCs w:val="21"/>
              </w:rPr>
            </w:pPr>
          </w:p>
        </w:tc>
        <w:tc>
          <w:tcPr>
            <w:tcW w:w="0" w:type="auto"/>
            <w:vMerge/>
            <w:tcBorders>
              <w:left w:val="single" w:sz="4" w:space="0" w:color="000000"/>
              <w:right w:val="single" w:sz="4" w:space="0" w:color="000000"/>
            </w:tcBorders>
          </w:tcPr>
          <w:p w14:paraId="4AC40CFC" w14:textId="77777777" w:rsidR="009938DD" w:rsidRPr="009938DD" w:rsidRDefault="009938DD" w:rsidP="00107CA1">
            <w:pPr>
              <w:widowControl/>
              <w:ind w:firstLineChars="0" w:firstLine="0"/>
              <w:jc w:val="center"/>
              <w:textAlignment w:val="center"/>
              <w:rPr>
                <w:rFonts w:ascii="宋体" w:hAnsi="宋体" w:cs="宋体" w:hint="eastAsia"/>
                <w:color w:val="000000"/>
                <w:kern w:val="0"/>
                <w:sz w:val="21"/>
                <w:szCs w:val="21"/>
                <w:lang w:bidi="ar"/>
              </w:rPr>
            </w:pPr>
          </w:p>
        </w:tc>
        <w:tc>
          <w:tcPr>
            <w:tcW w:w="0" w:type="auto"/>
            <w:vMerge/>
            <w:tcBorders>
              <w:left w:val="single" w:sz="4" w:space="0" w:color="000000"/>
              <w:right w:val="single" w:sz="4" w:space="0" w:color="000000"/>
            </w:tcBorders>
            <w:vAlign w:val="center"/>
          </w:tcPr>
          <w:p w14:paraId="5E32EAD9" w14:textId="77777777" w:rsidR="009938DD" w:rsidRPr="009938DD" w:rsidRDefault="009938DD" w:rsidP="00107CA1">
            <w:pPr>
              <w:widowControl/>
              <w:ind w:firstLineChars="0" w:firstLine="0"/>
              <w:jc w:val="center"/>
              <w:textAlignment w:val="center"/>
              <w:rPr>
                <w:rFonts w:ascii="宋体" w:hAnsi="宋体" w:cs="宋体" w:hint="eastAsia"/>
                <w:color w:val="000000"/>
                <w:kern w:val="0"/>
                <w:sz w:val="21"/>
                <w:szCs w:val="21"/>
                <w:lang w:bidi="ar"/>
              </w:rPr>
            </w:pPr>
          </w:p>
        </w:tc>
      </w:tr>
      <w:tr w:rsidR="009938DD" w:rsidRPr="009938DD" w14:paraId="79B32471" w14:textId="77777777" w:rsidTr="00547318">
        <w:trPr>
          <w:trHeight w:val="340"/>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14:paraId="5C7933D0" w14:textId="77777777" w:rsidR="009938DD" w:rsidRPr="009938DD" w:rsidRDefault="009938DD" w:rsidP="00107CA1">
            <w:pPr>
              <w:widowControl/>
              <w:ind w:firstLineChars="0" w:firstLine="0"/>
              <w:jc w:val="center"/>
              <w:textAlignment w:val="center"/>
              <w:rPr>
                <w:rFonts w:ascii="宋体" w:hAnsi="宋体" w:cs="宋体" w:hint="eastAsia"/>
                <w:color w:val="000000"/>
                <w:kern w:val="0"/>
                <w:sz w:val="21"/>
                <w:szCs w:val="21"/>
                <w:lang w:bidi="ar"/>
              </w:rPr>
            </w:pPr>
            <w:r w:rsidRPr="009938DD">
              <w:rPr>
                <w:rFonts w:ascii="宋体" w:hAnsi="宋体" w:hint="eastAsia"/>
                <w:sz w:val="21"/>
                <w:szCs w:val="21"/>
              </w:rPr>
              <w:t>21</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30C5AB33" w14:textId="77777777" w:rsidR="009938DD" w:rsidRPr="009938DD" w:rsidRDefault="009938DD" w:rsidP="00107CA1">
            <w:pPr>
              <w:widowControl/>
              <w:ind w:firstLineChars="0" w:firstLine="0"/>
              <w:jc w:val="center"/>
              <w:textAlignment w:val="center"/>
              <w:rPr>
                <w:rFonts w:ascii="宋体" w:hAnsi="宋体" w:cs="宋体" w:hint="eastAsia"/>
                <w:color w:val="000000"/>
                <w:kern w:val="0"/>
                <w:sz w:val="21"/>
                <w:szCs w:val="21"/>
                <w:lang w:bidi="ar"/>
              </w:rPr>
            </w:pPr>
            <w:r w:rsidRPr="009938DD">
              <w:rPr>
                <w:rFonts w:ascii="宋体" w:hAnsi="宋体" w:hint="eastAsia"/>
                <w:sz w:val="21"/>
                <w:szCs w:val="21"/>
              </w:rPr>
              <w:t>太平洋保险</w:t>
            </w:r>
          </w:p>
        </w:tc>
        <w:tc>
          <w:tcPr>
            <w:tcW w:w="0" w:type="auto"/>
            <w:vMerge/>
            <w:tcBorders>
              <w:left w:val="single" w:sz="4" w:space="0" w:color="000000"/>
              <w:right w:val="single" w:sz="4" w:space="0" w:color="000000"/>
            </w:tcBorders>
            <w:noWrap/>
            <w:vAlign w:val="center"/>
          </w:tcPr>
          <w:p w14:paraId="2A4587F0" w14:textId="77777777" w:rsidR="009938DD" w:rsidRPr="009938DD" w:rsidRDefault="009938DD" w:rsidP="00107CA1">
            <w:pPr>
              <w:widowControl/>
              <w:ind w:firstLineChars="0" w:firstLine="0"/>
              <w:jc w:val="center"/>
              <w:textAlignment w:val="center"/>
              <w:rPr>
                <w:rFonts w:ascii="宋体" w:hAnsi="宋体" w:cs="宋体" w:hint="eastAsia"/>
                <w:color w:val="000000"/>
                <w:sz w:val="21"/>
                <w:szCs w:val="21"/>
              </w:rPr>
            </w:pPr>
          </w:p>
        </w:tc>
        <w:tc>
          <w:tcPr>
            <w:tcW w:w="0" w:type="auto"/>
            <w:vMerge/>
            <w:tcBorders>
              <w:left w:val="single" w:sz="4" w:space="0" w:color="000000"/>
              <w:right w:val="single" w:sz="4" w:space="0" w:color="000000"/>
            </w:tcBorders>
          </w:tcPr>
          <w:p w14:paraId="487CD5CF" w14:textId="77777777" w:rsidR="009938DD" w:rsidRPr="009938DD" w:rsidRDefault="009938DD" w:rsidP="00107CA1">
            <w:pPr>
              <w:widowControl/>
              <w:ind w:firstLineChars="0" w:firstLine="0"/>
              <w:jc w:val="center"/>
              <w:textAlignment w:val="center"/>
              <w:rPr>
                <w:rFonts w:ascii="宋体" w:hAnsi="宋体" w:cs="宋体" w:hint="eastAsia"/>
                <w:color w:val="000000"/>
                <w:kern w:val="0"/>
                <w:sz w:val="21"/>
                <w:szCs w:val="21"/>
                <w:lang w:bidi="ar"/>
              </w:rPr>
            </w:pPr>
          </w:p>
        </w:tc>
        <w:tc>
          <w:tcPr>
            <w:tcW w:w="0" w:type="auto"/>
            <w:vMerge/>
            <w:tcBorders>
              <w:left w:val="single" w:sz="4" w:space="0" w:color="000000"/>
              <w:right w:val="single" w:sz="4" w:space="0" w:color="000000"/>
            </w:tcBorders>
            <w:vAlign w:val="center"/>
          </w:tcPr>
          <w:p w14:paraId="782334F2" w14:textId="77777777" w:rsidR="009938DD" w:rsidRPr="009938DD" w:rsidRDefault="009938DD" w:rsidP="00107CA1">
            <w:pPr>
              <w:widowControl/>
              <w:ind w:firstLineChars="0" w:firstLine="0"/>
              <w:jc w:val="center"/>
              <w:textAlignment w:val="center"/>
              <w:rPr>
                <w:rFonts w:ascii="宋体" w:hAnsi="宋体" w:cs="宋体" w:hint="eastAsia"/>
                <w:color w:val="000000"/>
                <w:kern w:val="0"/>
                <w:sz w:val="21"/>
                <w:szCs w:val="21"/>
                <w:lang w:bidi="ar"/>
              </w:rPr>
            </w:pPr>
          </w:p>
        </w:tc>
      </w:tr>
      <w:tr w:rsidR="009938DD" w:rsidRPr="009938DD" w14:paraId="66F4E8C9" w14:textId="77777777" w:rsidTr="00547318">
        <w:trPr>
          <w:trHeight w:val="340"/>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14:paraId="6889FF0E" w14:textId="77777777" w:rsidR="009938DD" w:rsidRPr="009938DD" w:rsidRDefault="009938DD" w:rsidP="00107CA1">
            <w:pPr>
              <w:widowControl/>
              <w:ind w:firstLineChars="0" w:firstLine="0"/>
              <w:jc w:val="center"/>
              <w:textAlignment w:val="center"/>
              <w:rPr>
                <w:rFonts w:ascii="宋体" w:hAnsi="宋体" w:cs="宋体" w:hint="eastAsia"/>
                <w:color w:val="000000"/>
                <w:kern w:val="0"/>
                <w:sz w:val="21"/>
                <w:szCs w:val="21"/>
                <w:lang w:bidi="ar"/>
              </w:rPr>
            </w:pPr>
            <w:r w:rsidRPr="009938DD">
              <w:rPr>
                <w:rFonts w:ascii="宋体" w:hAnsi="宋体" w:hint="eastAsia"/>
                <w:sz w:val="21"/>
                <w:szCs w:val="21"/>
              </w:rPr>
              <w:t>22</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110AAD9B" w14:textId="77777777" w:rsidR="009938DD" w:rsidRPr="009938DD" w:rsidRDefault="009938DD" w:rsidP="00107CA1">
            <w:pPr>
              <w:widowControl/>
              <w:ind w:firstLineChars="0" w:firstLine="0"/>
              <w:jc w:val="center"/>
              <w:textAlignment w:val="center"/>
              <w:rPr>
                <w:rFonts w:ascii="宋体" w:hAnsi="宋体" w:cs="宋体" w:hint="eastAsia"/>
                <w:color w:val="000000"/>
                <w:kern w:val="0"/>
                <w:sz w:val="21"/>
                <w:szCs w:val="21"/>
                <w:lang w:bidi="ar"/>
              </w:rPr>
            </w:pPr>
            <w:r w:rsidRPr="009938DD">
              <w:rPr>
                <w:rFonts w:ascii="宋体" w:hAnsi="宋体" w:hint="eastAsia"/>
                <w:sz w:val="21"/>
                <w:szCs w:val="21"/>
              </w:rPr>
              <w:t>烟草公司</w:t>
            </w:r>
          </w:p>
        </w:tc>
        <w:tc>
          <w:tcPr>
            <w:tcW w:w="0" w:type="auto"/>
            <w:vMerge/>
            <w:tcBorders>
              <w:left w:val="single" w:sz="4" w:space="0" w:color="000000"/>
              <w:right w:val="single" w:sz="4" w:space="0" w:color="000000"/>
            </w:tcBorders>
            <w:noWrap/>
            <w:vAlign w:val="center"/>
          </w:tcPr>
          <w:p w14:paraId="61B2CDE7" w14:textId="77777777" w:rsidR="009938DD" w:rsidRPr="009938DD" w:rsidRDefault="009938DD" w:rsidP="00107CA1">
            <w:pPr>
              <w:widowControl/>
              <w:ind w:firstLineChars="0" w:firstLine="0"/>
              <w:jc w:val="center"/>
              <w:textAlignment w:val="center"/>
              <w:rPr>
                <w:rFonts w:ascii="宋体" w:hAnsi="宋体" w:cs="宋体" w:hint="eastAsia"/>
                <w:color w:val="000000"/>
                <w:sz w:val="21"/>
                <w:szCs w:val="21"/>
              </w:rPr>
            </w:pPr>
          </w:p>
        </w:tc>
        <w:tc>
          <w:tcPr>
            <w:tcW w:w="0" w:type="auto"/>
            <w:vMerge/>
            <w:tcBorders>
              <w:left w:val="single" w:sz="4" w:space="0" w:color="000000"/>
              <w:right w:val="single" w:sz="4" w:space="0" w:color="000000"/>
            </w:tcBorders>
          </w:tcPr>
          <w:p w14:paraId="2391F268" w14:textId="77777777" w:rsidR="009938DD" w:rsidRPr="009938DD" w:rsidRDefault="009938DD" w:rsidP="00107CA1">
            <w:pPr>
              <w:widowControl/>
              <w:ind w:firstLineChars="0" w:firstLine="0"/>
              <w:jc w:val="center"/>
              <w:textAlignment w:val="center"/>
              <w:rPr>
                <w:rFonts w:ascii="宋体" w:hAnsi="宋体" w:cs="宋体" w:hint="eastAsia"/>
                <w:color w:val="000000"/>
                <w:kern w:val="0"/>
                <w:sz w:val="21"/>
                <w:szCs w:val="21"/>
                <w:lang w:bidi="ar"/>
              </w:rPr>
            </w:pPr>
          </w:p>
        </w:tc>
        <w:tc>
          <w:tcPr>
            <w:tcW w:w="0" w:type="auto"/>
            <w:vMerge/>
            <w:tcBorders>
              <w:left w:val="single" w:sz="4" w:space="0" w:color="000000"/>
              <w:right w:val="single" w:sz="4" w:space="0" w:color="000000"/>
            </w:tcBorders>
            <w:vAlign w:val="center"/>
          </w:tcPr>
          <w:p w14:paraId="310D514E" w14:textId="77777777" w:rsidR="009938DD" w:rsidRPr="009938DD" w:rsidRDefault="009938DD" w:rsidP="00107CA1">
            <w:pPr>
              <w:widowControl/>
              <w:ind w:firstLineChars="0" w:firstLine="0"/>
              <w:jc w:val="center"/>
              <w:textAlignment w:val="center"/>
              <w:rPr>
                <w:rFonts w:ascii="宋体" w:hAnsi="宋体" w:cs="宋体" w:hint="eastAsia"/>
                <w:color w:val="000000"/>
                <w:kern w:val="0"/>
                <w:sz w:val="21"/>
                <w:szCs w:val="21"/>
                <w:lang w:bidi="ar"/>
              </w:rPr>
            </w:pPr>
          </w:p>
        </w:tc>
      </w:tr>
      <w:tr w:rsidR="009938DD" w:rsidRPr="009938DD" w14:paraId="39649E23" w14:textId="77777777" w:rsidTr="00547318">
        <w:trPr>
          <w:trHeight w:val="340"/>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14:paraId="5C9363D9" w14:textId="77777777" w:rsidR="009938DD" w:rsidRPr="009938DD" w:rsidRDefault="009938DD" w:rsidP="00107CA1">
            <w:pPr>
              <w:widowControl/>
              <w:ind w:firstLineChars="0" w:firstLine="0"/>
              <w:jc w:val="center"/>
              <w:textAlignment w:val="center"/>
              <w:rPr>
                <w:rFonts w:ascii="宋体" w:hAnsi="宋体" w:cs="宋体" w:hint="eastAsia"/>
                <w:color w:val="000000"/>
                <w:kern w:val="0"/>
                <w:sz w:val="21"/>
                <w:szCs w:val="21"/>
                <w:lang w:bidi="ar"/>
              </w:rPr>
            </w:pPr>
            <w:r w:rsidRPr="009938DD">
              <w:rPr>
                <w:rFonts w:ascii="宋体" w:hAnsi="宋体" w:hint="eastAsia"/>
                <w:sz w:val="21"/>
                <w:szCs w:val="21"/>
              </w:rPr>
              <w:t>23</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1D6A6D33" w14:textId="77777777" w:rsidR="009938DD" w:rsidRPr="009938DD" w:rsidRDefault="009938DD" w:rsidP="00107CA1">
            <w:pPr>
              <w:widowControl/>
              <w:ind w:firstLineChars="0" w:firstLine="0"/>
              <w:jc w:val="center"/>
              <w:textAlignment w:val="center"/>
              <w:rPr>
                <w:rFonts w:ascii="宋体" w:hAnsi="宋体" w:cs="宋体" w:hint="eastAsia"/>
                <w:color w:val="000000"/>
                <w:kern w:val="0"/>
                <w:sz w:val="21"/>
                <w:szCs w:val="21"/>
                <w:lang w:bidi="ar"/>
              </w:rPr>
            </w:pPr>
            <w:r w:rsidRPr="009938DD">
              <w:rPr>
                <w:rFonts w:ascii="宋体" w:hAnsi="宋体" w:hint="eastAsia"/>
                <w:sz w:val="21"/>
                <w:szCs w:val="21"/>
              </w:rPr>
              <w:t>供电公司</w:t>
            </w:r>
          </w:p>
        </w:tc>
        <w:tc>
          <w:tcPr>
            <w:tcW w:w="0" w:type="auto"/>
            <w:vMerge/>
            <w:tcBorders>
              <w:left w:val="single" w:sz="4" w:space="0" w:color="000000"/>
              <w:right w:val="single" w:sz="4" w:space="0" w:color="000000"/>
            </w:tcBorders>
            <w:noWrap/>
            <w:vAlign w:val="center"/>
          </w:tcPr>
          <w:p w14:paraId="16EC108D" w14:textId="77777777" w:rsidR="009938DD" w:rsidRPr="009938DD" w:rsidRDefault="009938DD" w:rsidP="00107CA1">
            <w:pPr>
              <w:widowControl/>
              <w:ind w:firstLineChars="0" w:firstLine="0"/>
              <w:jc w:val="center"/>
              <w:textAlignment w:val="center"/>
              <w:rPr>
                <w:rFonts w:ascii="宋体" w:hAnsi="宋体" w:cs="宋体" w:hint="eastAsia"/>
                <w:color w:val="000000"/>
                <w:sz w:val="21"/>
                <w:szCs w:val="21"/>
              </w:rPr>
            </w:pPr>
          </w:p>
        </w:tc>
        <w:tc>
          <w:tcPr>
            <w:tcW w:w="0" w:type="auto"/>
            <w:vMerge/>
            <w:tcBorders>
              <w:left w:val="single" w:sz="4" w:space="0" w:color="000000"/>
              <w:right w:val="single" w:sz="4" w:space="0" w:color="000000"/>
            </w:tcBorders>
          </w:tcPr>
          <w:p w14:paraId="7943AE96" w14:textId="77777777" w:rsidR="009938DD" w:rsidRPr="009938DD" w:rsidRDefault="009938DD" w:rsidP="00107CA1">
            <w:pPr>
              <w:widowControl/>
              <w:ind w:firstLineChars="0" w:firstLine="0"/>
              <w:jc w:val="center"/>
              <w:textAlignment w:val="center"/>
              <w:rPr>
                <w:rFonts w:ascii="宋体" w:hAnsi="宋体" w:cs="宋体" w:hint="eastAsia"/>
                <w:color w:val="000000"/>
                <w:kern w:val="0"/>
                <w:sz w:val="21"/>
                <w:szCs w:val="21"/>
                <w:lang w:bidi="ar"/>
              </w:rPr>
            </w:pPr>
          </w:p>
        </w:tc>
        <w:tc>
          <w:tcPr>
            <w:tcW w:w="0" w:type="auto"/>
            <w:vMerge/>
            <w:tcBorders>
              <w:left w:val="single" w:sz="4" w:space="0" w:color="000000"/>
              <w:right w:val="single" w:sz="4" w:space="0" w:color="000000"/>
            </w:tcBorders>
            <w:vAlign w:val="center"/>
          </w:tcPr>
          <w:p w14:paraId="348DA7A1" w14:textId="77777777" w:rsidR="009938DD" w:rsidRPr="009938DD" w:rsidRDefault="009938DD" w:rsidP="00107CA1">
            <w:pPr>
              <w:widowControl/>
              <w:ind w:firstLineChars="0" w:firstLine="0"/>
              <w:jc w:val="center"/>
              <w:textAlignment w:val="center"/>
              <w:rPr>
                <w:rFonts w:ascii="宋体" w:hAnsi="宋体" w:cs="宋体" w:hint="eastAsia"/>
                <w:color w:val="000000"/>
                <w:kern w:val="0"/>
                <w:sz w:val="21"/>
                <w:szCs w:val="21"/>
                <w:lang w:bidi="ar"/>
              </w:rPr>
            </w:pPr>
          </w:p>
        </w:tc>
      </w:tr>
      <w:tr w:rsidR="009938DD" w:rsidRPr="009938DD" w14:paraId="39D75E9F" w14:textId="77777777" w:rsidTr="00547318">
        <w:trPr>
          <w:trHeight w:val="340"/>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14:paraId="6413659A" w14:textId="77777777" w:rsidR="009938DD" w:rsidRPr="009938DD" w:rsidRDefault="009938DD" w:rsidP="00107CA1">
            <w:pPr>
              <w:widowControl/>
              <w:ind w:firstLineChars="0" w:firstLine="0"/>
              <w:jc w:val="center"/>
              <w:textAlignment w:val="center"/>
              <w:rPr>
                <w:rFonts w:ascii="宋体" w:hAnsi="宋体" w:cs="宋体" w:hint="eastAsia"/>
                <w:color w:val="000000"/>
                <w:kern w:val="0"/>
                <w:sz w:val="21"/>
                <w:szCs w:val="21"/>
                <w:lang w:bidi="ar"/>
              </w:rPr>
            </w:pPr>
            <w:r w:rsidRPr="009938DD">
              <w:rPr>
                <w:rFonts w:ascii="宋体" w:hAnsi="宋体" w:hint="eastAsia"/>
                <w:sz w:val="21"/>
                <w:szCs w:val="21"/>
              </w:rPr>
              <w:t>24</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572DAA52" w14:textId="77777777" w:rsidR="009938DD" w:rsidRPr="009938DD" w:rsidRDefault="009938DD" w:rsidP="00107CA1">
            <w:pPr>
              <w:widowControl/>
              <w:ind w:firstLineChars="0" w:firstLine="0"/>
              <w:jc w:val="center"/>
              <w:textAlignment w:val="center"/>
              <w:rPr>
                <w:rFonts w:ascii="宋体" w:hAnsi="宋体" w:cs="宋体" w:hint="eastAsia"/>
                <w:color w:val="000000"/>
                <w:kern w:val="0"/>
                <w:sz w:val="21"/>
                <w:szCs w:val="21"/>
                <w:lang w:bidi="ar"/>
              </w:rPr>
            </w:pPr>
            <w:r w:rsidRPr="009938DD">
              <w:rPr>
                <w:rFonts w:ascii="宋体" w:hAnsi="宋体" w:hint="eastAsia"/>
                <w:sz w:val="21"/>
                <w:szCs w:val="21"/>
              </w:rPr>
              <w:t>邮政局</w:t>
            </w:r>
          </w:p>
        </w:tc>
        <w:tc>
          <w:tcPr>
            <w:tcW w:w="0" w:type="auto"/>
            <w:vMerge/>
            <w:tcBorders>
              <w:left w:val="single" w:sz="4" w:space="0" w:color="000000"/>
              <w:right w:val="single" w:sz="4" w:space="0" w:color="000000"/>
            </w:tcBorders>
            <w:noWrap/>
            <w:vAlign w:val="center"/>
          </w:tcPr>
          <w:p w14:paraId="0DEC02C7" w14:textId="77777777" w:rsidR="009938DD" w:rsidRPr="009938DD" w:rsidRDefault="009938DD" w:rsidP="00107CA1">
            <w:pPr>
              <w:widowControl/>
              <w:ind w:firstLineChars="0" w:firstLine="0"/>
              <w:jc w:val="center"/>
              <w:textAlignment w:val="center"/>
              <w:rPr>
                <w:rFonts w:ascii="宋体" w:hAnsi="宋体" w:cs="宋体" w:hint="eastAsia"/>
                <w:color w:val="000000"/>
                <w:sz w:val="21"/>
                <w:szCs w:val="21"/>
              </w:rPr>
            </w:pPr>
          </w:p>
        </w:tc>
        <w:tc>
          <w:tcPr>
            <w:tcW w:w="0" w:type="auto"/>
            <w:vMerge/>
            <w:tcBorders>
              <w:left w:val="single" w:sz="4" w:space="0" w:color="000000"/>
              <w:right w:val="single" w:sz="4" w:space="0" w:color="000000"/>
            </w:tcBorders>
          </w:tcPr>
          <w:p w14:paraId="323350DB" w14:textId="77777777" w:rsidR="009938DD" w:rsidRPr="009938DD" w:rsidRDefault="009938DD" w:rsidP="00107CA1">
            <w:pPr>
              <w:widowControl/>
              <w:ind w:firstLineChars="0" w:firstLine="0"/>
              <w:jc w:val="center"/>
              <w:textAlignment w:val="center"/>
              <w:rPr>
                <w:rFonts w:ascii="宋体" w:hAnsi="宋体" w:cs="宋体" w:hint="eastAsia"/>
                <w:color w:val="000000"/>
                <w:kern w:val="0"/>
                <w:sz w:val="21"/>
                <w:szCs w:val="21"/>
                <w:lang w:bidi="ar"/>
              </w:rPr>
            </w:pPr>
          </w:p>
        </w:tc>
        <w:tc>
          <w:tcPr>
            <w:tcW w:w="0" w:type="auto"/>
            <w:vMerge/>
            <w:tcBorders>
              <w:left w:val="single" w:sz="4" w:space="0" w:color="000000"/>
              <w:right w:val="single" w:sz="4" w:space="0" w:color="000000"/>
            </w:tcBorders>
            <w:vAlign w:val="center"/>
          </w:tcPr>
          <w:p w14:paraId="75B19CC0" w14:textId="77777777" w:rsidR="009938DD" w:rsidRPr="009938DD" w:rsidRDefault="009938DD" w:rsidP="00107CA1">
            <w:pPr>
              <w:widowControl/>
              <w:ind w:firstLineChars="0" w:firstLine="0"/>
              <w:jc w:val="center"/>
              <w:textAlignment w:val="center"/>
              <w:rPr>
                <w:rFonts w:ascii="宋体" w:hAnsi="宋体" w:cs="宋体" w:hint="eastAsia"/>
                <w:color w:val="000000"/>
                <w:kern w:val="0"/>
                <w:sz w:val="21"/>
                <w:szCs w:val="21"/>
                <w:lang w:bidi="ar"/>
              </w:rPr>
            </w:pPr>
          </w:p>
        </w:tc>
      </w:tr>
      <w:tr w:rsidR="009938DD" w:rsidRPr="009938DD" w14:paraId="2DFA6E2C" w14:textId="77777777" w:rsidTr="00547318">
        <w:trPr>
          <w:trHeight w:val="340"/>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14:paraId="1655D0C2" w14:textId="77777777" w:rsidR="009938DD" w:rsidRPr="009938DD" w:rsidRDefault="009938DD" w:rsidP="00107CA1">
            <w:pPr>
              <w:widowControl/>
              <w:ind w:firstLineChars="0" w:firstLine="0"/>
              <w:jc w:val="center"/>
              <w:textAlignment w:val="center"/>
              <w:rPr>
                <w:rFonts w:ascii="宋体" w:hAnsi="宋体" w:cs="宋体" w:hint="eastAsia"/>
                <w:color w:val="000000"/>
                <w:kern w:val="0"/>
                <w:sz w:val="21"/>
                <w:szCs w:val="21"/>
                <w:lang w:bidi="ar"/>
              </w:rPr>
            </w:pPr>
            <w:r w:rsidRPr="009938DD">
              <w:rPr>
                <w:rFonts w:ascii="宋体" w:hAnsi="宋体" w:hint="eastAsia"/>
                <w:sz w:val="21"/>
                <w:szCs w:val="21"/>
              </w:rPr>
              <w:lastRenderedPageBreak/>
              <w:t>25</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75365187" w14:textId="77777777" w:rsidR="009938DD" w:rsidRPr="009938DD" w:rsidRDefault="009938DD" w:rsidP="00107CA1">
            <w:pPr>
              <w:widowControl/>
              <w:ind w:firstLineChars="0" w:firstLine="0"/>
              <w:jc w:val="center"/>
              <w:textAlignment w:val="center"/>
              <w:rPr>
                <w:rFonts w:ascii="宋体" w:hAnsi="宋体" w:cs="宋体" w:hint="eastAsia"/>
                <w:color w:val="000000"/>
                <w:kern w:val="0"/>
                <w:sz w:val="21"/>
                <w:szCs w:val="21"/>
                <w:lang w:bidi="ar"/>
              </w:rPr>
            </w:pPr>
            <w:r w:rsidRPr="009938DD">
              <w:rPr>
                <w:rFonts w:ascii="宋体" w:hAnsi="宋体" w:hint="eastAsia"/>
                <w:sz w:val="21"/>
                <w:szCs w:val="21"/>
              </w:rPr>
              <w:t>石油公司</w:t>
            </w:r>
          </w:p>
        </w:tc>
        <w:tc>
          <w:tcPr>
            <w:tcW w:w="0" w:type="auto"/>
            <w:vMerge/>
            <w:tcBorders>
              <w:left w:val="single" w:sz="4" w:space="0" w:color="000000"/>
              <w:right w:val="single" w:sz="4" w:space="0" w:color="000000"/>
            </w:tcBorders>
            <w:noWrap/>
            <w:vAlign w:val="center"/>
          </w:tcPr>
          <w:p w14:paraId="3FE2AAF1" w14:textId="77777777" w:rsidR="009938DD" w:rsidRPr="009938DD" w:rsidRDefault="009938DD" w:rsidP="00107CA1">
            <w:pPr>
              <w:widowControl/>
              <w:ind w:firstLineChars="0" w:firstLine="0"/>
              <w:jc w:val="center"/>
              <w:textAlignment w:val="center"/>
              <w:rPr>
                <w:rFonts w:ascii="宋体" w:hAnsi="宋体" w:cs="宋体" w:hint="eastAsia"/>
                <w:color w:val="000000"/>
                <w:sz w:val="21"/>
                <w:szCs w:val="21"/>
              </w:rPr>
            </w:pPr>
          </w:p>
        </w:tc>
        <w:tc>
          <w:tcPr>
            <w:tcW w:w="0" w:type="auto"/>
            <w:vMerge/>
            <w:tcBorders>
              <w:left w:val="single" w:sz="4" w:space="0" w:color="000000"/>
              <w:right w:val="single" w:sz="4" w:space="0" w:color="000000"/>
            </w:tcBorders>
          </w:tcPr>
          <w:p w14:paraId="75C4C5FA" w14:textId="77777777" w:rsidR="009938DD" w:rsidRPr="009938DD" w:rsidRDefault="009938DD" w:rsidP="00107CA1">
            <w:pPr>
              <w:widowControl/>
              <w:ind w:firstLineChars="0" w:firstLine="0"/>
              <w:jc w:val="center"/>
              <w:textAlignment w:val="center"/>
              <w:rPr>
                <w:rFonts w:ascii="宋体" w:hAnsi="宋体" w:cs="宋体" w:hint="eastAsia"/>
                <w:color w:val="000000"/>
                <w:kern w:val="0"/>
                <w:sz w:val="21"/>
                <w:szCs w:val="21"/>
                <w:lang w:bidi="ar"/>
              </w:rPr>
            </w:pPr>
          </w:p>
        </w:tc>
        <w:tc>
          <w:tcPr>
            <w:tcW w:w="0" w:type="auto"/>
            <w:vMerge/>
            <w:tcBorders>
              <w:left w:val="single" w:sz="4" w:space="0" w:color="000000"/>
              <w:right w:val="single" w:sz="4" w:space="0" w:color="000000"/>
            </w:tcBorders>
            <w:vAlign w:val="center"/>
          </w:tcPr>
          <w:p w14:paraId="18EBED47" w14:textId="77777777" w:rsidR="009938DD" w:rsidRPr="009938DD" w:rsidRDefault="009938DD" w:rsidP="00107CA1">
            <w:pPr>
              <w:widowControl/>
              <w:ind w:firstLineChars="0" w:firstLine="0"/>
              <w:jc w:val="center"/>
              <w:textAlignment w:val="center"/>
              <w:rPr>
                <w:rFonts w:ascii="宋体" w:hAnsi="宋体" w:cs="宋体" w:hint="eastAsia"/>
                <w:color w:val="000000"/>
                <w:kern w:val="0"/>
                <w:sz w:val="21"/>
                <w:szCs w:val="21"/>
                <w:lang w:bidi="ar"/>
              </w:rPr>
            </w:pPr>
          </w:p>
        </w:tc>
      </w:tr>
      <w:tr w:rsidR="009938DD" w:rsidRPr="009938DD" w14:paraId="01605ADE" w14:textId="77777777" w:rsidTr="00547318">
        <w:trPr>
          <w:trHeight w:val="340"/>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14:paraId="7B615C5B" w14:textId="77777777" w:rsidR="009938DD" w:rsidRPr="009938DD" w:rsidRDefault="009938DD" w:rsidP="00107CA1">
            <w:pPr>
              <w:widowControl/>
              <w:ind w:firstLineChars="0" w:firstLine="0"/>
              <w:jc w:val="center"/>
              <w:textAlignment w:val="center"/>
              <w:rPr>
                <w:rFonts w:ascii="宋体" w:hAnsi="宋体" w:cs="宋体" w:hint="eastAsia"/>
                <w:color w:val="000000"/>
                <w:kern w:val="0"/>
                <w:sz w:val="21"/>
                <w:szCs w:val="21"/>
                <w:lang w:bidi="ar"/>
              </w:rPr>
            </w:pPr>
            <w:r w:rsidRPr="009938DD">
              <w:rPr>
                <w:rFonts w:ascii="宋体" w:hAnsi="宋体" w:hint="eastAsia"/>
                <w:sz w:val="21"/>
                <w:szCs w:val="21"/>
              </w:rPr>
              <w:t>26</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61210F1C" w14:textId="77777777" w:rsidR="009938DD" w:rsidRPr="009938DD" w:rsidRDefault="009938DD" w:rsidP="00107CA1">
            <w:pPr>
              <w:widowControl/>
              <w:ind w:firstLineChars="0" w:firstLine="0"/>
              <w:jc w:val="center"/>
              <w:textAlignment w:val="center"/>
              <w:rPr>
                <w:rFonts w:ascii="宋体" w:hAnsi="宋体" w:cs="宋体" w:hint="eastAsia"/>
                <w:color w:val="000000"/>
                <w:kern w:val="0"/>
                <w:sz w:val="21"/>
                <w:szCs w:val="21"/>
                <w:lang w:bidi="ar"/>
              </w:rPr>
            </w:pPr>
            <w:r w:rsidRPr="009938DD">
              <w:rPr>
                <w:rFonts w:ascii="宋体" w:hAnsi="宋体" w:hint="eastAsia"/>
                <w:sz w:val="21"/>
                <w:szCs w:val="21"/>
              </w:rPr>
              <w:t>新华书店</w:t>
            </w:r>
          </w:p>
        </w:tc>
        <w:tc>
          <w:tcPr>
            <w:tcW w:w="0" w:type="auto"/>
            <w:vMerge/>
            <w:tcBorders>
              <w:left w:val="single" w:sz="4" w:space="0" w:color="000000"/>
              <w:right w:val="single" w:sz="4" w:space="0" w:color="000000"/>
            </w:tcBorders>
            <w:noWrap/>
            <w:vAlign w:val="center"/>
          </w:tcPr>
          <w:p w14:paraId="4C4D8F58" w14:textId="77777777" w:rsidR="009938DD" w:rsidRPr="009938DD" w:rsidRDefault="009938DD" w:rsidP="00107CA1">
            <w:pPr>
              <w:widowControl/>
              <w:ind w:firstLineChars="0" w:firstLine="0"/>
              <w:jc w:val="center"/>
              <w:textAlignment w:val="center"/>
              <w:rPr>
                <w:rFonts w:ascii="宋体" w:hAnsi="宋体" w:cs="宋体" w:hint="eastAsia"/>
                <w:color w:val="000000"/>
                <w:sz w:val="21"/>
                <w:szCs w:val="21"/>
              </w:rPr>
            </w:pPr>
          </w:p>
        </w:tc>
        <w:tc>
          <w:tcPr>
            <w:tcW w:w="0" w:type="auto"/>
            <w:vMerge/>
            <w:tcBorders>
              <w:left w:val="single" w:sz="4" w:space="0" w:color="000000"/>
              <w:right w:val="single" w:sz="4" w:space="0" w:color="000000"/>
            </w:tcBorders>
          </w:tcPr>
          <w:p w14:paraId="56810B91" w14:textId="77777777" w:rsidR="009938DD" w:rsidRPr="009938DD" w:rsidRDefault="009938DD" w:rsidP="00107CA1">
            <w:pPr>
              <w:widowControl/>
              <w:ind w:firstLineChars="0" w:firstLine="0"/>
              <w:jc w:val="center"/>
              <w:textAlignment w:val="center"/>
              <w:rPr>
                <w:rFonts w:ascii="宋体" w:hAnsi="宋体" w:cs="宋体" w:hint="eastAsia"/>
                <w:color w:val="000000"/>
                <w:kern w:val="0"/>
                <w:sz w:val="21"/>
                <w:szCs w:val="21"/>
                <w:lang w:bidi="ar"/>
              </w:rPr>
            </w:pPr>
          </w:p>
        </w:tc>
        <w:tc>
          <w:tcPr>
            <w:tcW w:w="0" w:type="auto"/>
            <w:vMerge/>
            <w:tcBorders>
              <w:left w:val="single" w:sz="4" w:space="0" w:color="000000"/>
              <w:right w:val="single" w:sz="4" w:space="0" w:color="000000"/>
            </w:tcBorders>
            <w:vAlign w:val="center"/>
          </w:tcPr>
          <w:p w14:paraId="2FA5A965" w14:textId="77777777" w:rsidR="009938DD" w:rsidRPr="009938DD" w:rsidRDefault="009938DD" w:rsidP="00107CA1">
            <w:pPr>
              <w:widowControl/>
              <w:ind w:firstLineChars="0" w:firstLine="0"/>
              <w:jc w:val="center"/>
              <w:textAlignment w:val="center"/>
              <w:rPr>
                <w:rFonts w:ascii="宋体" w:hAnsi="宋体" w:cs="宋体" w:hint="eastAsia"/>
                <w:color w:val="000000"/>
                <w:kern w:val="0"/>
                <w:sz w:val="21"/>
                <w:szCs w:val="21"/>
                <w:lang w:bidi="ar"/>
              </w:rPr>
            </w:pPr>
          </w:p>
        </w:tc>
      </w:tr>
      <w:tr w:rsidR="009938DD" w:rsidRPr="009938DD" w14:paraId="57882FF4" w14:textId="77777777" w:rsidTr="00547318">
        <w:trPr>
          <w:trHeight w:val="340"/>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14:paraId="688A9B96" w14:textId="77777777" w:rsidR="009938DD" w:rsidRPr="009938DD" w:rsidRDefault="009938DD" w:rsidP="00107CA1">
            <w:pPr>
              <w:widowControl/>
              <w:ind w:firstLineChars="0" w:firstLine="0"/>
              <w:jc w:val="center"/>
              <w:textAlignment w:val="center"/>
              <w:rPr>
                <w:rFonts w:ascii="宋体" w:hAnsi="宋体" w:cs="宋体" w:hint="eastAsia"/>
                <w:color w:val="000000"/>
                <w:kern w:val="0"/>
                <w:sz w:val="21"/>
                <w:szCs w:val="21"/>
                <w:lang w:bidi="ar"/>
              </w:rPr>
            </w:pPr>
            <w:r w:rsidRPr="009938DD">
              <w:rPr>
                <w:rFonts w:ascii="宋体" w:hAnsi="宋体" w:hint="eastAsia"/>
                <w:sz w:val="21"/>
                <w:szCs w:val="21"/>
              </w:rPr>
              <w:t>27</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287FB864" w14:textId="77777777" w:rsidR="009938DD" w:rsidRPr="009938DD" w:rsidRDefault="009938DD" w:rsidP="00107CA1">
            <w:pPr>
              <w:widowControl/>
              <w:ind w:firstLineChars="0" w:firstLine="0"/>
              <w:jc w:val="center"/>
              <w:textAlignment w:val="center"/>
              <w:rPr>
                <w:rFonts w:ascii="宋体" w:hAnsi="宋体" w:cs="宋体" w:hint="eastAsia"/>
                <w:color w:val="000000"/>
                <w:kern w:val="0"/>
                <w:sz w:val="21"/>
                <w:szCs w:val="21"/>
                <w:lang w:bidi="ar"/>
              </w:rPr>
            </w:pPr>
            <w:r w:rsidRPr="009938DD">
              <w:rPr>
                <w:rFonts w:ascii="宋体" w:hAnsi="宋体" w:hint="eastAsia"/>
                <w:sz w:val="21"/>
                <w:szCs w:val="21"/>
              </w:rPr>
              <w:t>盐务局</w:t>
            </w:r>
          </w:p>
        </w:tc>
        <w:tc>
          <w:tcPr>
            <w:tcW w:w="0" w:type="auto"/>
            <w:vMerge/>
            <w:tcBorders>
              <w:left w:val="single" w:sz="4" w:space="0" w:color="000000"/>
              <w:right w:val="single" w:sz="4" w:space="0" w:color="000000"/>
            </w:tcBorders>
            <w:noWrap/>
            <w:vAlign w:val="center"/>
          </w:tcPr>
          <w:p w14:paraId="46D18CAD" w14:textId="77777777" w:rsidR="009938DD" w:rsidRPr="009938DD" w:rsidRDefault="009938DD" w:rsidP="00107CA1">
            <w:pPr>
              <w:widowControl/>
              <w:ind w:firstLineChars="0" w:firstLine="0"/>
              <w:jc w:val="center"/>
              <w:textAlignment w:val="center"/>
              <w:rPr>
                <w:rFonts w:ascii="宋体" w:hAnsi="宋体" w:cs="宋体" w:hint="eastAsia"/>
                <w:color w:val="000000"/>
                <w:sz w:val="21"/>
                <w:szCs w:val="21"/>
              </w:rPr>
            </w:pPr>
          </w:p>
        </w:tc>
        <w:tc>
          <w:tcPr>
            <w:tcW w:w="0" w:type="auto"/>
            <w:vMerge/>
            <w:tcBorders>
              <w:left w:val="single" w:sz="4" w:space="0" w:color="000000"/>
              <w:right w:val="single" w:sz="4" w:space="0" w:color="000000"/>
            </w:tcBorders>
          </w:tcPr>
          <w:p w14:paraId="700E9319" w14:textId="77777777" w:rsidR="009938DD" w:rsidRPr="009938DD" w:rsidRDefault="009938DD" w:rsidP="00107CA1">
            <w:pPr>
              <w:widowControl/>
              <w:ind w:firstLineChars="0" w:firstLine="0"/>
              <w:jc w:val="center"/>
              <w:textAlignment w:val="center"/>
              <w:rPr>
                <w:rFonts w:ascii="宋体" w:hAnsi="宋体" w:cs="宋体" w:hint="eastAsia"/>
                <w:color w:val="000000"/>
                <w:kern w:val="0"/>
                <w:sz w:val="21"/>
                <w:szCs w:val="21"/>
                <w:lang w:bidi="ar"/>
              </w:rPr>
            </w:pPr>
          </w:p>
        </w:tc>
        <w:tc>
          <w:tcPr>
            <w:tcW w:w="0" w:type="auto"/>
            <w:vMerge/>
            <w:tcBorders>
              <w:left w:val="single" w:sz="4" w:space="0" w:color="000000"/>
              <w:right w:val="single" w:sz="4" w:space="0" w:color="000000"/>
            </w:tcBorders>
            <w:vAlign w:val="center"/>
          </w:tcPr>
          <w:p w14:paraId="7A2E2682" w14:textId="77777777" w:rsidR="009938DD" w:rsidRPr="009938DD" w:rsidRDefault="009938DD" w:rsidP="00107CA1">
            <w:pPr>
              <w:widowControl/>
              <w:ind w:firstLineChars="0" w:firstLine="0"/>
              <w:jc w:val="center"/>
              <w:textAlignment w:val="center"/>
              <w:rPr>
                <w:rFonts w:ascii="宋体" w:hAnsi="宋体" w:cs="宋体" w:hint="eastAsia"/>
                <w:color w:val="000000"/>
                <w:kern w:val="0"/>
                <w:sz w:val="21"/>
                <w:szCs w:val="21"/>
                <w:lang w:bidi="ar"/>
              </w:rPr>
            </w:pPr>
          </w:p>
        </w:tc>
      </w:tr>
      <w:tr w:rsidR="009938DD" w:rsidRPr="009938DD" w14:paraId="12C8A262" w14:textId="77777777" w:rsidTr="00547318">
        <w:trPr>
          <w:trHeight w:val="340"/>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14:paraId="1EA47EAE" w14:textId="77777777" w:rsidR="009938DD" w:rsidRPr="009938DD" w:rsidRDefault="009938DD" w:rsidP="00107CA1">
            <w:pPr>
              <w:widowControl/>
              <w:ind w:firstLineChars="0" w:firstLine="0"/>
              <w:jc w:val="center"/>
              <w:textAlignment w:val="center"/>
              <w:rPr>
                <w:rFonts w:ascii="宋体" w:hAnsi="宋体" w:cs="宋体" w:hint="eastAsia"/>
                <w:color w:val="000000"/>
                <w:kern w:val="0"/>
                <w:sz w:val="21"/>
                <w:szCs w:val="21"/>
                <w:lang w:bidi="ar"/>
              </w:rPr>
            </w:pPr>
            <w:r w:rsidRPr="009938DD">
              <w:rPr>
                <w:rFonts w:ascii="宋体" w:hAnsi="宋体" w:hint="eastAsia"/>
                <w:sz w:val="21"/>
                <w:szCs w:val="21"/>
              </w:rPr>
              <w:t>28</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279CA74A" w14:textId="77777777" w:rsidR="009938DD" w:rsidRPr="009938DD" w:rsidRDefault="009938DD" w:rsidP="00107CA1">
            <w:pPr>
              <w:widowControl/>
              <w:ind w:firstLineChars="0" w:firstLine="0"/>
              <w:jc w:val="center"/>
              <w:textAlignment w:val="center"/>
              <w:rPr>
                <w:rFonts w:ascii="宋体" w:hAnsi="宋体" w:cs="宋体" w:hint="eastAsia"/>
                <w:color w:val="000000"/>
                <w:kern w:val="0"/>
                <w:sz w:val="21"/>
                <w:szCs w:val="21"/>
                <w:lang w:bidi="ar"/>
              </w:rPr>
            </w:pPr>
            <w:r w:rsidRPr="009938DD">
              <w:rPr>
                <w:rFonts w:ascii="宋体" w:hAnsi="宋体" w:hint="eastAsia"/>
                <w:sz w:val="21"/>
                <w:szCs w:val="21"/>
              </w:rPr>
              <w:t>电信公司</w:t>
            </w:r>
          </w:p>
        </w:tc>
        <w:tc>
          <w:tcPr>
            <w:tcW w:w="0" w:type="auto"/>
            <w:vMerge/>
            <w:tcBorders>
              <w:left w:val="single" w:sz="4" w:space="0" w:color="000000"/>
              <w:right w:val="single" w:sz="4" w:space="0" w:color="000000"/>
            </w:tcBorders>
            <w:noWrap/>
            <w:vAlign w:val="center"/>
          </w:tcPr>
          <w:p w14:paraId="3FCA7FB3" w14:textId="77777777" w:rsidR="009938DD" w:rsidRPr="009938DD" w:rsidRDefault="009938DD" w:rsidP="00107CA1">
            <w:pPr>
              <w:widowControl/>
              <w:ind w:firstLineChars="0" w:firstLine="0"/>
              <w:jc w:val="center"/>
              <w:textAlignment w:val="center"/>
              <w:rPr>
                <w:rFonts w:ascii="宋体" w:hAnsi="宋体" w:cs="宋体" w:hint="eastAsia"/>
                <w:color w:val="000000"/>
                <w:sz w:val="21"/>
                <w:szCs w:val="21"/>
              </w:rPr>
            </w:pPr>
          </w:p>
        </w:tc>
        <w:tc>
          <w:tcPr>
            <w:tcW w:w="0" w:type="auto"/>
            <w:vMerge/>
            <w:tcBorders>
              <w:left w:val="single" w:sz="4" w:space="0" w:color="000000"/>
              <w:right w:val="single" w:sz="4" w:space="0" w:color="000000"/>
            </w:tcBorders>
          </w:tcPr>
          <w:p w14:paraId="5691CA3F" w14:textId="77777777" w:rsidR="009938DD" w:rsidRPr="009938DD" w:rsidRDefault="009938DD" w:rsidP="00107CA1">
            <w:pPr>
              <w:widowControl/>
              <w:ind w:firstLineChars="0" w:firstLine="0"/>
              <w:jc w:val="center"/>
              <w:textAlignment w:val="center"/>
              <w:rPr>
                <w:rFonts w:ascii="宋体" w:hAnsi="宋体" w:cs="宋体" w:hint="eastAsia"/>
                <w:color w:val="000000"/>
                <w:kern w:val="0"/>
                <w:sz w:val="21"/>
                <w:szCs w:val="21"/>
                <w:lang w:bidi="ar"/>
              </w:rPr>
            </w:pPr>
          </w:p>
        </w:tc>
        <w:tc>
          <w:tcPr>
            <w:tcW w:w="0" w:type="auto"/>
            <w:vMerge/>
            <w:tcBorders>
              <w:left w:val="single" w:sz="4" w:space="0" w:color="000000"/>
              <w:right w:val="single" w:sz="4" w:space="0" w:color="000000"/>
            </w:tcBorders>
            <w:vAlign w:val="center"/>
          </w:tcPr>
          <w:p w14:paraId="3208B305" w14:textId="77777777" w:rsidR="009938DD" w:rsidRPr="009938DD" w:rsidRDefault="009938DD" w:rsidP="00107CA1">
            <w:pPr>
              <w:widowControl/>
              <w:ind w:firstLineChars="0" w:firstLine="0"/>
              <w:jc w:val="center"/>
              <w:textAlignment w:val="center"/>
              <w:rPr>
                <w:rFonts w:ascii="宋体" w:hAnsi="宋体" w:cs="宋体" w:hint="eastAsia"/>
                <w:color w:val="000000"/>
                <w:kern w:val="0"/>
                <w:sz w:val="21"/>
                <w:szCs w:val="21"/>
                <w:lang w:bidi="ar"/>
              </w:rPr>
            </w:pPr>
          </w:p>
        </w:tc>
      </w:tr>
      <w:tr w:rsidR="009938DD" w:rsidRPr="009938DD" w14:paraId="6A187C47" w14:textId="77777777" w:rsidTr="00547318">
        <w:trPr>
          <w:trHeight w:val="340"/>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14:paraId="360A3BBB" w14:textId="77777777" w:rsidR="009938DD" w:rsidRPr="009938DD" w:rsidRDefault="009938DD" w:rsidP="00107CA1">
            <w:pPr>
              <w:widowControl/>
              <w:ind w:firstLineChars="0" w:firstLine="0"/>
              <w:jc w:val="center"/>
              <w:textAlignment w:val="center"/>
              <w:rPr>
                <w:rFonts w:ascii="宋体" w:hAnsi="宋体" w:cs="宋体" w:hint="eastAsia"/>
                <w:color w:val="000000"/>
                <w:kern w:val="0"/>
                <w:sz w:val="21"/>
                <w:szCs w:val="21"/>
                <w:lang w:bidi="ar"/>
              </w:rPr>
            </w:pPr>
            <w:r w:rsidRPr="009938DD">
              <w:rPr>
                <w:rFonts w:ascii="宋体" w:hAnsi="宋体" w:hint="eastAsia"/>
                <w:sz w:val="21"/>
                <w:szCs w:val="21"/>
              </w:rPr>
              <w:t>29</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41A23C44" w14:textId="77777777" w:rsidR="009938DD" w:rsidRPr="009938DD" w:rsidRDefault="009938DD" w:rsidP="00107CA1">
            <w:pPr>
              <w:widowControl/>
              <w:ind w:firstLineChars="0" w:firstLine="0"/>
              <w:jc w:val="center"/>
              <w:textAlignment w:val="center"/>
              <w:rPr>
                <w:rFonts w:ascii="宋体" w:hAnsi="宋体" w:cs="宋体" w:hint="eastAsia"/>
                <w:color w:val="000000"/>
                <w:kern w:val="0"/>
                <w:sz w:val="21"/>
                <w:szCs w:val="21"/>
                <w:lang w:bidi="ar"/>
              </w:rPr>
            </w:pPr>
            <w:r w:rsidRPr="009938DD">
              <w:rPr>
                <w:rFonts w:ascii="宋体" w:hAnsi="宋体" w:hint="eastAsia"/>
                <w:sz w:val="21"/>
                <w:szCs w:val="21"/>
              </w:rPr>
              <w:t>联通公司</w:t>
            </w:r>
          </w:p>
        </w:tc>
        <w:tc>
          <w:tcPr>
            <w:tcW w:w="0" w:type="auto"/>
            <w:vMerge/>
            <w:tcBorders>
              <w:left w:val="single" w:sz="4" w:space="0" w:color="000000"/>
              <w:right w:val="single" w:sz="4" w:space="0" w:color="000000"/>
            </w:tcBorders>
            <w:noWrap/>
            <w:vAlign w:val="center"/>
          </w:tcPr>
          <w:p w14:paraId="07EED38C" w14:textId="77777777" w:rsidR="009938DD" w:rsidRPr="009938DD" w:rsidRDefault="009938DD" w:rsidP="00107CA1">
            <w:pPr>
              <w:widowControl/>
              <w:ind w:firstLineChars="0" w:firstLine="0"/>
              <w:jc w:val="center"/>
              <w:textAlignment w:val="center"/>
              <w:rPr>
                <w:rFonts w:ascii="宋体" w:hAnsi="宋体" w:cs="宋体" w:hint="eastAsia"/>
                <w:color w:val="000000"/>
                <w:sz w:val="21"/>
                <w:szCs w:val="21"/>
              </w:rPr>
            </w:pPr>
          </w:p>
        </w:tc>
        <w:tc>
          <w:tcPr>
            <w:tcW w:w="0" w:type="auto"/>
            <w:vMerge/>
            <w:tcBorders>
              <w:left w:val="single" w:sz="4" w:space="0" w:color="000000"/>
              <w:right w:val="single" w:sz="4" w:space="0" w:color="000000"/>
            </w:tcBorders>
          </w:tcPr>
          <w:p w14:paraId="70366957" w14:textId="77777777" w:rsidR="009938DD" w:rsidRPr="009938DD" w:rsidRDefault="009938DD" w:rsidP="00107CA1">
            <w:pPr>
              <w:widowControl/>
              <w:ind w:firstLineChars="0" w:firstLine="0"/>
              <w:jc w:val="center"/>
              <w:textAlignment w:val="center"/>
              <w:rPr>
                <w:rFonts w:ascii="宋体" w:hAnsi="宋体" w:cs="宋体" w:hint="eastAsia"/>
                <w:color w:val="000000"/>
                <w:kern w:val="0"/>
                <w:sz w:val="21"/>
                <w:szCs w:val="21"/>
                <w:lang w:bidi="ar"/>
              </w:rPr>
            </w:pPr>
          </w:p>
        </w:tc>
        <w:tc>
          <w:tcPr>
            <w:tcW w:w="0" w:type="auto"/>
            <w:vMerge/>
            <w:tcBorders>
              <w:left w:val="single" w:sz="4" w:space="0" w:color="000000"/>
              <w:right w:val="single" w:sz="4" w:space="0" w:color="000000"/>
            </w:tcBorders>
            <w:vAlign w:val="center"/>
          </w:tcPr>
          <w:p w14:paraId="72741362" w14:textId="77777777" w:rsidR="009938DD" w:rsidRPr="009938DD" w:rsidRDefault="009938DD" w:rsidP="00107CA1">
            <w:pPr>
              <w:widowControl/>
              <w:ind w:firstLineChars="0" w:firstLine="0"/>
              <w:jc w:val="center"/>
              <w:textAlignment w:val="center"/>
              <w:rPr>
                <w:rFonts w:ascii="宋体" w:hAnsi="宋体" w:cs="宋体" w:hint="eastAsia"/>
                <w:color w:val="000000"/>
                <w:kern w:val="0"/>
                <w:sz w:val="21"/>
                <w:szCs w:val="21"/>
                <w:lang w:bidi="ar"/>
              </w:rPr>
            </w:pPr>
          </w:p>
        </w:tc>
      </w:tr>
      <w:tr w:rsidR="009938DD" w:rsidRPr="009938DD" w14:paraId="19816E56" w14:textId="77777777" w:rsidTr="00547318">
        <w:trPr>
          <w:trHeight w:val="340"/>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14:paraId="48649C5D" w14:textId="77777777" w:rsidR="009938DD" w:rsidRPr="009938DD" w:rsidRDefault="009938DD" w:rsidP="00107CA1">
            <w:pPr>
              <w:widowControl/>
              <w:ind w:firstLineChars="0" w:firstLine="0"/>
              <w:jc w:val="center"/>
              <w:textAlignment w:val="center"/>
              <w:rPr>
                <w:rFonts w:ascii="宋体" w:hAnsi="宋体" w:cs="宋体" w:hint="eastAsia"/>
                <w:color w:val="000000"/>
                <w:kern w:val="0"/>
                <w:sz w:val="21"/>
                <w:szCs w:val="21"/>
                <w:lang w:bidi="ar"/>
              </w:rPr>
            </w:pPr>
            <w:r w:rsidRPr="009938DD">
              <w:rPr>
                <w:rFonts w:ascii="宋体" w:hAnsi="宋体" w:hint="eastAsia"/>
                <w:sz w:val="21"/>
                <w:szCs w:val="21"/>
              </w:rPr>
              <w:t>30</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56CF7D31" w14:textId="77777777" w:rsidR="009938DD" w:rsidRPr="009938DD" w:rsidRDefault="009938DD" w:rsidP="00107CA1">
            <w:pPr>
              <w:widowControl/>
              <w:ind w:firstLineChars="0" w:firstLine="0"/>
              <w:jc w:val="center"/>
              <w:textAlignment w:val="center"/>
              <w:rPr>
                <w:rFonts w:ascii="宋体" w:hAnsi="宋体" w:cs="宋体" w:hint="eastAsia"/>
                <w:color w:val="000000"/>
                <w:kern w:val="0"/>
                <w:sz w:val="21"/>
                <w:szCs w:val="21"/>
                <w:lang w:bidi="ar"/>
              </w:rPr>
            </w:pPr>
            <w:r w:rsidRPr="009938DD">
              <w:rPr>
                <w:rFonts w:ascii="宋体" w:hAnsi="宋体" w:hint="eastAsia"/>
                <w:sz w:val="21"/>
                <w:szCs w:val="21"/>
              </w:rPr>
              <w:t>广电网络公司</w:t>
            </w:r>
          </w:p>
        </w:tc>
        <w:tc>
          <w:tcPr>
            <w:tcW w:w="0" w:type="auto"/>
            <w:vMerge/>
            <w:tcBorders>
              <w:left w:val="single" w:sz="4" w:space="0" w:color="000000"/>
              <w:right w:val="single" w:sz="4" w:space="0" w:color="000000"/>
            </w:tcBorders>
            <w:noWrap/>
            <w:vAlign w:val="center"/>
          </w:tcPr>
          <w:p w14:paraId="71029FBB" w14:textId="77777777" w:rsidR="009938DD" w:rsidRPr="009938DD" w:rsidRDefault="009938DD" w:rsidP="00107CA1">
            <w:pPr>
              <w:widowControl/>
              <w:ind w:firstLineChars="0" w:firstLine="0"/>
              <w:jc w:val="center"/>
              <w:textAlignment w:val="center"/>
              <w:rPr>
                <w:rFonts w:ascii="宋体" w:hAnsi="宋体" w:cs="宋体" w:hint="eastAsia"/>
                <w:color w:val="000000"/>
                <w:sz w:val="21"/>
                <w:szCs w:val="21"/>
              </w:rPr>
            </w:pPr>
          </w:p>
        </w:tc>
        <w:tc>
          <w:tcPr>
            <w:tcW w:w="0" w:type="auto"/>
            <w:vMerge/>
            <w:tcBorders>
              <w:left w:val="single" w:sz="4" w:space="0" w:color="000000"/>
              <w:right w:val="single" w:sz="4" w:space="0" w:color="000000"/>
            </w:tcBorders>
          </w:tcPr>
          <w:p w14:paraId="0CB6CE76" w14:textId="77777777" w:rsidR="009938DD" w:rsidRPr="009938DD" w:rsidRDefault="009938DD" w:rsidP="00107CA1">
            <w:pPr>
              <w:widowControl/>
              <w:ind w:firstLineChars="0" w:firstLine="0"/>
              <w:jc w:val="center"/>
              <w:textAlignment w:val="center"/>
              <w:rPr>
                <w:rFonts w:ascii="宋体" w:hAnsi="宋体" w:cs="宋体" w:hint="eastAsia"/>
                <w:color w:val="000000"/>
                <w:kern w:val="0"/>
                <w:sz w:val="21"/>
                <w:szCs w:val="21"/>
                <w:lang w:bidi="ar"/>
              </w:rPr>
            </w:pPr>
          </w:p>
        </w:tc>
        <w:tc>
          <w:tcPr>
            <w:tcW w:w="0" w:type="auto"/>
            <w:vMerge/>
            <w:tcBorders>
              <w:left w:val="single" w:sz="4" w:space="0" w:color="000000"/>
              <w:right w:val="single" w:sz="4" w:space="0" w:color="000000"/>
            </w:tcBorders>
            <w:vAlign w:val="center"/>
          </w:tcPr>
          <w:p w14:paraId="5C1B2C5A" w14:textId="77777777" w:rsidR="009938DD" w:rsidRPr="009938DD" w:rsidRDefault="009938DD" w:rsidP="00107CA1">
            <w:pPr>
              <w:widowControl/>
              <w:ind w:firstLineChars="0" w:firstLine="0"/>
              <w:jc w:val="center"/>
              <w:textAlignment w:val="center"/>
              <w:rPr>
                <w:rFonts w:ascii="宋体" w:hAnsi="宋体" w:cs="宋体" w:hint="eastAsia"/>
                <w:color w:val="000000"/>
                <w:kern w:val="0"/>
                <w:sz w:val="21"/>
                <w:szCs w:val="21"/>
                <w:lang w:bidi="ar"/>
              </w:rPr>
            </w:pPr>
          </w:p>
        </w:tc>
      </w:tr>
      <w:tr w:rsidR="009938DD" w:rsidRPr="009938DD" w14:paraId="28C2E0EE" w14:textId="77777777" w:rsidTr="00547318">
        <w:trPr>
          <w:trHeight w:val="340"/>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14:paraId="15729377" w14:textId="77777777" w:rsidR="009938DD" w:rsidRPr="009938DD" w:rsidRDefault="009938DD" w:rsidP="00107CA1">
            <w:pPr>
              <w:widowControl/>
              <w:ind w:firstLineChars="0" w:firstLine="0"/>
              <w:jc w:val="center"/>
              <w:textAlignment w:val="center"/>
              <w:rPr>
                <w:rFonts w:ascii="宋体" w:hAnsi="宋体" w:cs="宋体" w:hint="eastAsia"/>
                <w:color w:val="000000"/>
                <w:kern w:val="0"/>
                <w:sz w:val="21"/>
                <w:szCs w:val="21"/>
                <w:lang w:bidi="ar"/>
              </w:rPr>
            </w:pPr>
            <w:r w:rsidRPr="009938DD">
              <w:rPr>
                <w:rFonts w:ascii="宋体" w:hAnsi="宋体" w:hint="eastAsia"/>
                <w:sz w:val="21"/>
                <w:szCs w:val="21"/>
              </w:rPr>
              <w:t>31</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678FF4E0" w14:textId="77777777" w:rsidR="009938DD" w:rsidRPr="009938DD" w:rsidRDefault="009938DD" w:rsidP="00107CA1">
            <w:pPr>
              <w:widowControl/>
              <w:ind w:firstLineChars="0" w:firstLine="0"/>
              <w:jc w:val="center"/>
              <w:textAlignment w:val="center"/>
              <w:rPr>
                <w:rFonts w:ascii="宋体" w:hAnsi="宋体" w:cs="宋体" w:hint="eastAsia"/>
                <w:color w:val="000000"/>
                <w:kern w:val="0"/>
                <w:sz w:val="21"/>
                <w:szCs w:val="21"/>
                <w:lang w:bidi="ar"/>
              </w:rPr>
            </w:pPr>
            <w:r w:rsidRPr="009938DD">
              <w:rPr>
                <w:rFonts w:ascii="宋体" w:hAnsi="宋体" w:hint="eastAsia"/>
                <w:sz w:val="21"/>
                <w:szCs w:val="21"/>
              </w:rPr>
              <w:t>移动公司</w:t>
            </w:r>
          </w:p>
        </w:tc>
        <w:tc>
          <w:tcPr>
            <w:tcW w:w="0" w:type="auto"/>
            <w:vMerge/>
            <w:tcBorders>
              <w:left w:val="single" w:sz="4" w:space="0" w:color="000000"/>
              <w:right w:val="single" w:sz="4" w:space="0" w:color="000000"/>
            </w:tcBorders>
            <w:noWrap/>
            <w:vAlign w:val="center"/>
          </w:tcPr>
          <w:p w14:paraId="18B21B81" w14:textId="77777777" w:rsidR="009938DD" w:rsidRPr="009938DD" w:rsidRDefault="009938DD" w:rsidP="00107CA1">
            <w:pPr>
              <w:widowControl/>
              <w:ind w:firstLineChars="0" w:firstLine="0"/>
              <w:jc w:val="center"/>
              <w:textAlignment w:val="center"/>
              <w:rPr>
                <w:rFonts w:ascii="宋体" w:hAnsi="宋体" w:cs="宋体" w:hint="eastAsia"/>
                <w:color w:val="000000"/>
                <w:sz w:val="21"/>
                <w:szCs w:val="21"/>
              </w:rPr>
            </w:pPr>
          </w:p>
        </w:tc>
        <w:tc>
          <w:tcPr>
            <w:tcW w:w="0" w:type="auto"/>
            <w:vMerge/>
            <w:tcBorders>
              <w:left w:val="single" w:sz="4" w:space="0" w:color="000000"/>
              <w:right w:val="single" w:sz="4" w:space="0" w:color="000000"/>
            </w:tcBorders>
          </w:tcPr>
          <w:p w14:paraId="03D5ED72" w14:textId="77777777" w:rsidR="009938DD" w:rsidRPr="009938DD" w:rsidRDefault="009938DD" w:rsidP="00107CA1">
            <w:pPr>
              <w:widowControl/>
              <w:ind w:firstLineChars="0" w:firstLine="0"/>
              <w:jc w:val="center"/>
              <w:textAlignment w:val="center"/>
              <w:rPr>
                <w:rFonts w:ascii="宋体" w:hAnsi="宋体" w:cs="宋体" w:hint="eastAsia"/>
                <w:color w:val="000000"/>
                <w:kern w:val="0"/>
                <w:sz w:val="21"/>
                <w:szCs w:val="21"/>
                <w:lang w:bidi="ar"/>
              </w:rPr>
            </w:pPr>
          </w:p>
        </w:tc>
        <w:tc>
          <w:tcPr>
            <w:tcW w:w="0" w:type="auto"/>
            <w:vMerge/>
            <w:tcBorders>
              <w:left w:val="single" w:sz="4" w:space="0" w:color="000000"/>
              <w:right w:val="single" w:sz="4" w:space="0" w:color="000000"/>
            </w:tcBorders>
            <w:vAlign w:val="center"/>
          </w:tcPr>
          <w:p w14:paraId="4102F020" w14:textId="77777777" w:rsidR="009938DD" w:rsidRPr="009938DD" w:rsidRDefault="009938DD" w:rsidP="00107CA1">
            <w:pPr>
              <w:widowControl/>
              <w:ind w:firstLineChars="0" w:firstLine="0"/>
              <w:jc w:val="center"/>
              <w:textAlignment w:val="center"/>
              <w:rPr>
                <w:rFonts w:ascii="宋体" w:hAnsi="宋体" w:cs="宋体" w:hint="eastAsia"/>
                <w:color w:val="000000"/>
                <w:kern w:val="0"/>
                <w:sz w:val="21"/>
                <w:szCs w:val="21"/>
                <w:lang w:bidi="ar"/>
              </w:rPr>
            </w:pPr>
          </w:p>
        </w:tc>
      </w:tr>
      <w:tr w:rsidR="009938DD" w:rsidRPr="009938DD" w14:paraId="3E846880" w14:textId="77777777" w:rsidTr="00547318">
        <w:trPr>
          <w:trHeight w:val="340"/>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14:paraId="573BD41D" w14:textId="77777777" w:rsidR="009938DD" w:rsidRPr="009938DD" w:rsidRDefault="009938DD" w:rsidP="00107CA1">
            <w:pPr>
              <w:widowControl/>
              <w:ind w:firstLineChars="0" w:firstLine="0"/>
              <w:jc w:val="center"/>
              <w:textAlignment w:val="center"/>
              <w:rPr>
                <w:rFonts w:ascii="宋体" w:hAnsi="宋体" w:cs="宋体" w:hint="eastAsia"/>
                <w:color w:val="000000"/>
                <w:kern w:val="0"/>
                <w:sz w:val="21"/>
                <w:szCs w:val="21"/>
                <w:lang w:bidi="ar"/>
              </w:rPr>
            </w:pPr>
            <w:r w:rsidRPr="009938DD">
              <w:rPr>
                <w:rFonts w:ascii="宋体" w:hAnsi="宋体" w:hint="eastAsia"/>
                <w:sz w:val="21"/>
                <w:szCs w:val="21"/>
              </w:rPr>
              <w:t>32</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2D454B95" w14:textId="77777777" w:rsidR="009938DD" w:rsidRPr="009938DD" w:rsidRDefault="009938DD" w:rsidP="00107CA1">
            <w:pPr>
              <w:widowControl/>
              <w:ind w:firstLineChars="0" w:firstLine="0"/>
              <w:jc w:val="center"/>
              <w:textAlignment w:val="center"/>
              <w:rPr>
                <w:rFonts w:ascii="宋体" w:hAnsi="宋体" w:cs="宋体" w:hint="eastAsia"/>
                <w:color w:val="000000"/>
                <w:kern w:val="0"/>
                <w:sz w:val="21"/>
                <w:szCs w:val="21"/>
                <w:lang w:bidi="ar"/>
              </w:rPr>
            </w:pPr>
            <w:r w:rsidRPr="009938DD">
              <w:rPr>
                <w:rFonts w:ascii="宋体" w:hAnsi="宋体" w:hint="eastAsia"/>
                <w:sz w:val="21"/>
                <w:szCs w:val="21"/>
              </w:rPr>
              <w:t>句容移动</w:t>
            </w:r>
          </w:p>
        </w:tc>
        <w:tc>
          <w:tcPr>
            <w:tcW w:w="0" w:type="auto"/>
            <w:vMerge/>
            <w:tcBorders>
              <w:left w:val="single" w:sz="4" w:space="0" w:color="000000"/>
              <w:right w:val="single" w:sz="4" w:space="0" w:color="000000"/>
            </w:tcBorders>
            <w:noWrap/>
            <w:vAlign w:val="center"/>
          </w:tcPr>
          <w:p w14:paraId="56714DF2" w14:textId="77777777" w:rsidR="009938DD" w:rsidRPr="009938DD" w:rsidRDefault="009938DD" w:rsidP="00107CA1">
            <w:pPr>
              <w:widowControl/>
              <w:ind w:firstLineChars="0" w:firstLine="0"/>
              <w:jc w:val="center"/>
              <w:textAlignment w:val="center"/>
              <w:rPr>
                <w:rFonts w:ascii="宋体" w:hAnsi="宋体" w:cs="宋体" w:hint="eastAsia"/>
                <w:color w:val="000000"/>
                <w:sz w:val="21"/>
                <w:szCs w:val="21"/>
              </w:rPr>
            </w:pPr>
          </w:p>
        </w:tc>
        <w:tc>
          <w:tcPr>
            <w:tcW w:w="0" w:type="auto"/>
            <w:vMerge/>
            <w:tcBorders>
              <w:left w:val="single" w:sz="4" w:space="0" w:color="000000"/>
              <w:right w:val="single" w:sz="4" w:space="0" w:color="000000"/>
            </w:tcBorders>
          </w:tcPr>
          <w:p w14:paraId="53C82D4E" w14:textId="77777777" w:rsidR="009938DD" w:rsidRPr="009938DD" w:rsidRDefault="009938DD" w:rsidP="00107CA1">
            <w:pPr>
              <w:widowControl/>
              <w:ind w:firstLineChars="0" w:firstLine="0"/>
              <w:jc w:val="center"/>
              <w:textAlignment w:val="center"/>
              <w:rPr>
                <w:rFonts w:ascii="宋体" w:hAnsi="宋体" w:cs="宋体" w:hint="eastAsia"/>
                <w:color w:val="000000"/>
                <w:kern w:val="0"/>
                <w:sz w:val="21"/>
                <w:szCs w:val="21"/>
                <w:lang w:bidi="ar"/>
              </w:rPr>
            </w:pPr>
          </w:p>
        </w:tc>
        <w:tc>
          <w:tcPr>
            <w:tcW w:w="0" w:type="auto"/>
            <w:vMerge/>
            <w:tcBorders>
              <w:left w:val="single" w:sz="4" w:space="0" w:color="000000"/>
              <w:right w:val="single" w:sz="4" w:space="0" w:color="000000"/>
            </w:tcBorders>
            <w:vAlign w:val="center"/>
          </w:tcPr>
          <w:p w14:paraId="417EF4DC" w14:textId="77777777" w:rsidR="009938DD" w:rsidRPr="009938DD" w:rsidRDefault="009938DD" w:rsidP="00107CA1">
            <w:pPr>
              <w:widowControl/>
              <w:ind w:firstLineChars="0" w:firstLine="0"/>
              <w:jc w:val="center"/>
              <w:textAlignment w:val="center"/>
              <w:rPr>
                <w:rFonts w:ascii="宋体" w:hAnsi="宋体" w:cs="宋体" w:hint="eastAsia"/>
                <w:color w:val="000000"/>
                <w:kern w:val="0"/>
                <w:sz w:val="21"/>
                <w:szCs w:val="21"/>
                <w:lang w:bidi="ar"/>
              </w:rPr>
            </w:pPr>
          </w:p>
        </w:tc>
      </w:tr>
      <w:tr w:rsidR="009938DD" w:rsidRPr="009938DD" w14:paraId="5F6CDCB0" w14:textId="77777777" w:rsidTr="00547318">
        <w:trPr>
          <w:trHeight w:val="340"/>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14:paraId="78A9C266" w14:textId="77777777" w:rsidR="009938DD" w:rsidRPr="009938DD" w:rsidRDefault="009938DD" w:rsidP="00107CA1">
            <w:pPr>
              <w:widowControl/>
              <w:ind w:firstLineChars="0" w:firstLine="0"/>
              <w:jc w:val="center"/>
              <w:textAlignment w:val="center"/>
              <w:rPr>
                <w:rFonts w:ascii="宋体" w:hAnsi="宋体" w:cs="宋体" w:hint="eastAsia"/>
                <w:color w:val="000000"/>
                <w:kern w:val="0"/>
                <w:sz w:val="21"/>
                <w:szCs w:val="21"/>
                <w:lang w:bidi="ar"/>
              </w:rPr>
            </w:pPr>
            <w:r w:rsidRPr="009938DD">
              <w:rPr>
                <w:rFonts w:ascii="宋体" w:hAnsi="宋体" w:hint="eastAsia"/>
                <w:sz w:val="21"/>
                <w:szCs w:val="21"/>
              </w:rPr>
              <w:t>33</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2393C355" w14:textId="77777777" w:rsidR="009938DD" w:rsidRPr="009938DD" w:rsidRDefault="009938DD" w:rsidP="00107CA1">
            <w:pPr>
              <w:widowControl/>
              <w:ind w:firstLineChars="0" w:firstLine="0"/>
              <w:jc w:val="center"/>
              <w:textAlignment w:val="center"/>
              <w:rPr>
                <w:rFonts w:ascii="宋体" w:hAnsi="宋体" w:cs="宋体" w:hint="eastAsia"/>
                <w:color w:val="000000"/>
                <w:kern w:val="0"/>
                <w:sz w:val="21"/>
                <w:szCs w:val="21"/>
                <w:lang w:bidi="ar"/>
              </w:rPr>
            </w:pPr>
            <w:r w:rsidRPr="009938DD">
              <w:rPr>
                <w:rFonts w:ascii="宋体" w:hAnsi="宋体" w:hint="eastAsia"/>
                <w:sz w:val="21"/>
                <w:szCs w:val="21"/>
              </w:rPr>
              <w:t>华润燃气</w:t>
            </w:r>
          </w:p>
        </w:tc>
        <w:tc>
          <w:tcPr>
            <w:tcW w:w="0" w:type="auto"/>
            <w:vMerge/>
            <w:tcBorders>
              <w:left w:val="single" w:sz="4" w:space="0" w:color="000000"/>
              <w:right w:val="single" w:sz="4" w:space="0" w:color="000000"/>
            </w:tcBorders>
            <w:noWrap/>
            <w:vAlign w:val="center"/>
          </w:tcPr>
          <w:p w14:paraId="76B96C84" w14:textId="77777777" w:rsidR="009938DD" w:rsidRPr="009938DD" w:rsidRDefault="009938DD" w:rsidP="00107CA1">
            <w:pPr>
              <w:widowControl/>
              <w:ind w:firstLineChars="0" w:firstLine="0"/>
              <w:jc w:val="center"/>
              <w:textAlignment w:val="center"/>
              <w:rPr>
                <w:rFonts w:ascii="宋体" w:hAnsi="宋体" w:cs="宋体" w:hint="eastAsia"/>
                <w:color w:val="000000"/>
                <w:sz w:val="21"/>
                <w:szCs w:val="21"/>
              </w:rPr>
            </w:pPr>
          </w:p>
        </w:tc>
        <w:tc>
          <w:tcPr>
            <w:tcW w:w="0" w:type="auto"/>
            <w:vMerge/>
            <w:tcBorders>
              <w:left w:val="single" w:sz="4" w:space="0" w:color="000000"/>
              <w:right w:val="single" w:sz="4" w:space="0" w:color="000000"/>
            </w:tcBorders>
          </w:tcPr>
          <w:p w14:paraId="4284FF96" w14:textId="77777777" w:rsidR="009938DD" w:rsidRPr="009938DD" w:rsidRDefault="009938DD" w:rsidP="00107CA1">
            <w:pPr>
              <w:widowControl/>
              <w:ind w:firstLineChars="0" w:firstLine="0"/>
              <w:jc w:val="center"/>
              <w:textAlignment w:val="center"/>
              <w:rPr>
                <w:rFonts w:ascii="宋体" w:hAnsi="宋体" w:cs="宋体" w:hint="eastAsia"/>
                <w:color w:val="000000"/>
                <w:kern w:val="0"/>
                <w:sz w:val="21"/>
                <w:szCs w:val="21"/>
                <w:lang w:bidi="ar"/>
              </w:rPr>
            </w:pPr>
          </w:p>
        </w:tc>
        <w:tc>
          <w:tcPr>
            <w:tcW w:w="0" w:type="auto"/>
            <w:vMerge/>
            <w:tcBorders>
              <w:left w:val="single" w:sz="4" w:space="0" w:color="000000"/>
              <w:right w:val="single" w:sz="4" w:space="0" w:color="000000"/>
            </w:tcBorders>
            <w:vAlign w:val="center"/>
          </w:tcPr>
          <w:p w14:paraId="034DEC3F" w14:textId="77777777" w:rsidR="009938DD" w:rsidRPr="009938DD" w:rsidRDefault="009938DD" w:rsidP="00107CA1">
            <w:pPr>
              <w:widowControl/>
              <w:ind w:firstLineChars="0" w:firstLine="0"/>
              <w:jc w:val="center"/>
              <w:textAlignment w:val="center"/>
              <w:rPr>
                <w:rFonts w:ascii="宋体" w:hAnsi="宋体" w:cs="宋体" w:hint="eastAsia"/>
                <w:color w:val="000000"/>
                <w:kern w:val="0"/>
                <w:sz w:val="21"/>
                <w:szCs w:val="21"/>
                <w:lang w:bidi="ar"/>
              </w:rPr>
            </w:pPr>
          </w:p>
        </w:tc>
      </w:tr>
      <w:tr w:rsidR="009938DD" w:rsidRPr="009938DD" w14:paraId="074D0FFD" w14:textId="77777777" w:rsidTr="00547318">
        <w:trPr>
          <w:trHeight w:val="340"/>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14:paraId="6E5B47CB" w14:textId="77777777" w:rsidR="009938DD" w:rsidRPr="009938DD" w:rsidRDefault="009938DD" w:rsidP="00107CA1">
            <w:pPr>
              <w:widowControl/>
              <w:ind w:firstLineChars="0" w:firstLine="0"/>
              <w:jc w:val="center"/>
              <w:textAlignment w:val="center"/>
              <w:rPr>
                <w:rFonts w:ascii="宋体" w:hAnsi="宋体" w:cs="宋体" w:hint="eastAsia"/>
                <w:color w:val="000000"/>
                <w:kern w:val="0"/>
                <w:sz w:val="21"/>
                <w:szCs w:val="21"/>
                <w:lang w:bidi="ar"/>
              </w:rPr>
            </w:pPr>
            <w:r w:rsidRPr="009938DD">
              <w:rPr>
                <w:rFonts w:ascii="宋体" w:hAnsi="宋体" w:hint="eastAsia"/>
                <w:sz w:val="21"/>
                <w:szCs w:val="21"/>
              </w:rPr>
              <w:t>34</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3EDE3141" w14:textId="77777777" w:rsidR="009938DD" w:rsidRPr="009938DD" w:rsidRDefault="009938DD" w:rsidP="00107CA1">
            <w:pPr>
              <w:widowControl/>
              <w:ind w:firstLineChars="0" w:firstLine="0"/>
              <w:jc w:val="center"/>
              <w:textAlignment w:val="center"/>
              <w:rPr>
                <w:rFonts w:ascii="宋体" w:hAnsi="宋体" w:cs="宋体" w:hint="eastAsia"/>
                <w:color w:val="000000"/>
                <w:kern w:val="0"/>
                <w:sz w:val="21"/>
                <w:szCs w:val="21"/>
                <w:lang w:bidi="ar"/>
              </w:rPr>
            </w:pPr>
            <w:r w:rsidRPr="009938DD">
              <w:rPr>
                <w:rFonts w:ascii="宋体" w:hAnsi="宋体" w:hint="eastAsia"/>
                <w:sz w:val="21"/>
                <w:szCs w:val="21"/>
              </w:rPr>
              <w:t>华电电厂</w:t>
            </w:r>
          </w:p>
        </w:tc>
        <w:tc>
          <w:tcPr>
            <w:tcW w:w="0" w:type="auto"/>
            <w:vMerge/>
            <w:tcBorders>
              <w:left w:val="single" w:sz="4" w:space="0" w:color="000000"/>
              <w:bottom w:val="single" w:sz="4" w:space="0" w:color="000000"/>
              <w:right w:val="single" w:sz="4" w:space="0" w:color="000000"/>
            </w:tcBorders>
            <w:noWrap/>
            <w:vAlign w:val="center"/>
          </w:tcPr>
          <w:p w14:paraId="6D1463DA" w14:textId="77777777" w:rsidR="009938DD" w:rsidRPr="009938DD" w:rsidRDefault="009938DD" w:rsidP="00107CA1">
            <w:pPr>
              <w:widowControl/>
              <w:ind w:firstLineChars="0" w:firstLine="0"/>
              <w:jc w:val="center"/>
              <w:textAlignment w:val="center"/>
              <w:rPr>
                <w:rFonts w:ascii="宋体" w:hAnsi="宋体" w:cs="宋体" w:hint="eastAsia"/>
                <w:color w:val="000000"/>
                <w:sz w:val="21"/>
                <w:szCs w:val="21"/>
              </w:rPr>
            </w:pPr>
          </w:p>
        </w:tc>
        <w:tc>
          <w:tcPr>
            <w:tcW w:w="0" w:type="auto"/>
            <w:vMerge/>
            <w:tcBorders>
              <w:left w:val="single" w:sz="4" w:space="0" w:color="000000"/>
              <w:bottom w:val="single" w:sz="4" w:space="0" w:color="000000"/>
              <w:right w:val="single" w:sz="4" w:space="0" w:color="000000"/>
            </w:tcBorders>
          </w:tcPr>
          <w:p w14:paraId="424788D9" w14:textId="77777777" w:rsidR="009938DD" w:rsidRPr="009938DD" w:rsidRDefault="009938DD" w:rsidP="00107CA1">
            <w:pPr>
              <w:widowControl/>
              <w:ind w:firstLineChars="0" w:firstLine="0"/>
              <w:jc w:val="center"/>
              <w:textAlignment w:val="center"/>
              <w:rPr>
                <w:rFonts w:ascii="宋体" w:hAnsi="宋体" w:cs="宋体" w:hint="eastAsia"/>
                <w:color w:val="000000"/>
                <w:kern w:val="0"/>
                <w:sz w:val="21"/>
                <w:szCs w:val="21"/>
                <w:lang w:bidi="ar"/>
              </w:rPr>
            </w:pPr>
          </w:p>
        </w:tc>
        <w:tc>
          <w:tcPr>
            <w:tcW w:w="0" w:type="auto"/>
            <w:vMerge/>
            <w:tcBorders>
              <w:left w:val="single" w:sz="4" w:space="0" w:color="000000"/>
              <w:bottom w:val="single" w:sz="4" w:space="0" w:color="000000"/>
              <w:right w:val="single" w:sz="4" w:space="0" w:color="000000"/>
            </w:tcBorders>
            <w:vAlign w:val="center"/>
          </w:tcPr>
          <w:p w14:paraId="4D59C0FA" w14:textId="77777777" w:rsidR="009938DD" w:rsidRPr="009938DD" w:rsidRDefault="009938DD" w:rsidP="00107CA1">
            <w:pPr>
              <w:widowControl/>
              <w:ind w:firstLineChars="0" w:firstLine="0"/>
              <w:jc w:val="center"/>
              <w:textAlignment w:val="center"/>
              <w:rPr>
                <w:rFonts w:ascii="宋体" w:hAnsi="宋体" w:cs="宋体" w:hint="eastAsia"/>
                <w:color w:val="000000"/>
                <w:kern w:val="0"/>
                <w:sz w:val="21"/>
                <w:szCs w:val="21"/>
                <w:lang w:bidi="ar"/>
              </w:rPr>
            </w:pPr>
          </w:p>
        </w:tc>
      </w:tr>
    </w:tbl>
    <w:p w14:paraId="326B163B" w14:textId="77777777" w:rsidR="009938DD" w:rsidRPr="009938DD" w:rsidRDefault="009938DD" w:rsidP="00107CA1">
      <w:pPr>
        <w:ind w:firstLineChars="0" w:firstLine="0"/>
        <w:rPr>
          <w:rFonts w:ascii="宋体" w:hAnsi="宋体" w:cs="Times New Roman" w:hint="eastAsia"/>
          <w:sz w:val="21"/>
          <w:szCs w:val="21"/>
        </w:rPr>
      </w:pPr>
    </w:p>
    <w:p w14:paraId="5140AD8C" w14:textId="77777777" w:rsidR="009938DD" w:rsidRPr="009938DD" w:rsidRDefault="009938DD" w:rsidP="009938DD">
      <w:pPr>
        <w:ind w:firstLine="420"/>
        <w:outlineLvl w:val="2"/>
        <w:rPr>
          <w:rFonts w:ascii="宋体" w:hAnsi="宋体" w:cs="Times New Roman" w:hint="eastAsia"/>
          <w:sz w:val="21"/>
          <w:szCs w:val="21"/>
        </w:rPr>
      </w:pPr>
      <w:bookmarkStart w:id="60" w:name="_Toc212705389"/>
      <w:r w:rsidRPr="009938DD">
        <w:rPr>
          <w:rFonts w:ascii="宋体" w:hAnsi="宋体" w:cs="Times New Roman" w:hint="eastAsia"/>
          <w:sz w:val="21"/>
          <w:szCs w:val="21"/>
        </w:rPr>
        <w:t>2.固网组网服务</w:t>
      </w:r>
      <w:bookmarkEnd w:id="60"/>
    </w:p>
    <w:p w14:paraId="394EC514" w14:textId="77777777" w:rsidR="009938DD" w:rsidRPr="009938DD" w:rsidRDefault="009938DD" w:rsidP="009938DD">
      <w:pPr>
        <w:ind w:firstLine="420"/>
        <w:outlineLvl w:val="3"/>
        <w:rPr>
          <w:rFonts w:ascii="宋体" w:hAnsi="宋体" w:cs="Times New Roman" w:hint="eastAsia"/>
          <w:sz w:val="21"/>
          <w:szCs w:val="21"/>
        </w:rPr>
      </w:pPr>
      <w:r w:rsidRPr="009938DD">
        <w:rPr>
          <w:rFonts w:ascii="宋体" w:hAnsi="宋体" w:cs="Times New Roman"/>
          <w:sz w:val="21"/>
          <w:szCs w:val="21"/>
        </w:rPr>
        <w:fldChar w:fldCharType="begin"/>
      </w:r>
      <w:r w:rsidRPr="009938DD">
        <w:rPr>
          <w:rFonts w:ascii="宋体" w:hAnsi="宋体" w:cs="Times New Roman"/>
          <w:sz w:val="21"/>
          <w:szCs w:val="21"/>
        </w:rPr>
        <w:instrText xml:space="preserve"> </w:instrText>
      </w:r>
      <w:r w:rsidRPr="009938DD">
        <w:rPr>
          <w:rFonts w:ascii="宋体" w:hAnsi="宋体" w:cs="Times New Roman" w:hint="eastAsia"/>
          <w:sz w:val="21"/>
          <w:szCs w:val="21"/>
        </w:rPr>
        <w:instrText>= 1 \* GB2</w:instrText>
      </w:r>
      <w:r w:rsidRPr="009938DD">
        <w:rPr>
          <w:rFonts w:ascii="宋体" w:hAnsi="宋体" w:cs="Times New Roman"/>
          <w:sz w:val="21"/>
          <w:szCs w:val="21"/>
        </w:rPr>
        <w:instrText xml:space="preserve"> </w:instrText>
      </w:r>
      <w:r w:rsidRPr="009938DD">
        <w:rPr>
          <w:rFonts w:ascii="宋体" w:hAnsi="宋体" w:cs="Times New Roman"/>
          <w:sz w:val="21"/>
          <w:szCs w:val="21"/>
        </w:rPr>
        <w:fldChar w:fldCharType="separate"/>
      </w:r>
      <w:bookmarkStart w:id="61" w:name="_Toc212705390"/>
      <w:r w:rsidRPr="009938DD">
        <w:rPr>
          <w:rFonts w:ascii="宋体" w:hAnsi="宋体" w:cs="Times New Roman" w:hint="eastAsia"/>
          <w:noProof/>
          <w:sz w:val="21"/>
          <w:szCs w:val="21"/>
        </w:rPr>
        <w:t>⑴</w:t>
      </w:r>
      <w:r w:rsidRPr="009938DD">
        <w:rPr>
          <w:rFonts w:ascii="宋体" w:hAnsi="宋体" w:cs="Times New Roman"/>
          <w:sz w:val="21"/>
          <w:szCs w:val="21"/>
        </w:rPr>
        <w:fldChar w:fldCharType="end"/>
      </w:r>
      <w:r w:rsidRPr="009938DD">
        <w:rPr>
          <w:rFonts w:ascii="宋体" w:hAnsi="宋体" w:cs="Times New Roman" w:hint="eastAsia"/>
          <w:sz w:val="21"/>
          <w:szCs w:val="21"/>
        </w:rPr>
        <w:t>接入层组网服务</w:t>
      </w:r>
      <w:bookmarkEnd w:id="61"/>
    </w:p>
    <w:p w14:paraId="1DEB555A" w14:textId="77777777" w:rsidR="009938DD" w:rsidRPr="009938DD" w:rsidRDefault="009938DD" w:rsidP="009938DD">
      <w:pPr>
        <w:ind w:firstLine="420"/>
        <w:rPr>
          <w:rFonts w:ascii="宋体" w:hAnsi="宋体" w:cs="Times New Roman" w:hint="eastAsia"/>
          <w:sz w:val="21"/>
          <w:szCs w:val="21"/>
        </w:rPr>
      </w:pPr>
      <w:r w:rsidRPr="009938DD">
        <w:rPr>
          <w:rFonts w:ascii="宋体" w:hAnsi="宋体" w:cs="Times New Roman"/>
          <w:sz w:val="21"/>
          <w:szCs w:val="21"/>
        </w:rPr>
        <w:fldChar w:fldCharType="begin"/>
      </w:r>
      <w:r w:rsidRPr="009938DD">
        <w:rPr>
          <w:rFonts w:ascii="宋体" w:hAnsi="宋体" w:cs="Times New Roman"/>
          <w:sz w:val="21"/>
          <w:szCs w:val="21"/>
        </w:rPr>
        <w:instrText xml:space="preserve"> </w:instrText>
      </w:r>
      <w:r w:rsidRPr="009938DD">
        <w:rPr>
          <w:rFonts w:ascii="宋体" w:hAnsi="宋体" w:cs="Times New Roman" w:hint="eastAsia"/>
          <w:sz w:val="21"/>
          <w:szCs w:val="21"/>
        </w:rPr>
        <w:instrText>= 1 \* GB3</w:instrText>
      </w:r>
      <w:r w:rsidRPr="009938DD">
        <w:rPr>
          <w:rFonts w:ascii="宋体" w:hAnsi="宋体" w:cs="Times New Roman"/>
          <w:sz w:val="21"/>
          <w:szCs w:val="21"/>
        </w:rPr>
        <w:instrText xml:space="preserve"> </w:instrText>
      </w:r>
      <w:r w:rsidRPr="009938DD">
        <w:rPr>
          <w:rFonts w:ascii="宋体" w:hAnsi="宋体" w:cs="Times New Roman"/>
          <w:sz w:val="21"/>
          <w:szCs w:val="21"/>
        </w:rPr>
        <w:fldChar w:fldCharType="separate"/>
      </w:r>
      <w:r w:rsidRPr="009938DD">
        <w:rPr>
          <w:rFonts w:ascii="宋体" w:hAnsi="宋体" w:cs="Times New Roman" w:hint="eastAsia"/>
          <w:noProof/>
          <w:sz w:val="21"/>
          <w:szCs w:val="21"/>
        </w:rPr>
        <w:t>①</w:t>
      </w:r>
      <w:r w:rsidRPr="009938DD">
        <w:rPr>
          <w:rFonts w:ascii="宋体" w:hAnsi="宋体" w:cs="Times New Roman"/>
          <w:sz w:val="21"/>
          <w:szCs w:val="21"/>
        </w:rPr>
        <w:fldChar w:fldCharType="end"/>
      </w:r>
      <w:r w:rsidRPr="009938DD">
        <w:rPr>
          <w:rFonts w:ascii="宋体" w:hAnsi="宋体" w:cs="Times New Roman" w:hint="eastAsia"/>
          <w:sz w:val="21"/>
          <w:szCs w:val="21"/>
        </w:rPr>
        <w:t>为17个一类委办局提供万兆路由器接入服务。卫健委、人社局、医保局、应急管理局4个重点单位，部署双机，双万兆光、口字型接入核心。其余单位部署单机，单万兆光接入核心。</w:t>
      </w:r>
    </w:p>
    <w:p w14:paraId="6836234D" w14:textId="77777777" w:rsidR="009938DD" w:rsidRPr="009938DD" w:rsidRDefault="009938DD" w:rsidP="009938DD">
      <w:pPr>
        <w:ind w:firstLine="420"/>
        <w:rPr>
          <w:rFonts w:ascii="宋体" w:hAnsi="宋体" w:cs="Times New Roman" w:hint="eastAsia"/>
          <w:sz w:val="21"/>
          <w:szCs w:val="21"/>
        </w:rPr>
      </w:pPr>
      <w:r w:rsidRPr="009938DD">
        <w:rPr>
          <w:rFonts w:ascii="宋体" w:hAnsi="宋体" w:cs="Times New Roman"/>
          <w:sz w:val="21"/>
          <w:szCs w:val="21"/>
        </w:rPr>
        <w:fldChar w:fldCharType="begin"/>
      </w:r>
      <w:r w:rsidRPr="009938DD">
        <w:rPr>
          <w:rFonts w:ascii="宋体" w:hAnsi="宋体" w:cs="Times New Roman"/>
          <w:sz w:val="21"/>
          <w:szCs w:val="21"/>
        </w:rPr>
        <w:instrText xml:space="preserve"> </w:instrText>
      </w:r>
      <w:r w:rsidRPr="009938DD">
        <w:rPr>
          <w:rFonts w:ascii="宋体" w:hAnsi="宋体" w:cs="Times New Roman" w:hint="eastAsia"/>
          <w:sz w:val="21"/>
          <w:szCs w:val="21"/>
        </w:rPr>
        <w:instrText>= 2 \* GB3</w:instrText>
      </w:r>
      <w:r w:rsidRPr="009938DD">
        <w:rPr>
          <w:rFonts w:ascii="宋体" w:hAnsi="宋体" w:cs="Times New Roman"/>
          <w:sz w:val="21"/>
          <w:szCs w:val="21"/>
        </w:rPr>
        <w:instrText xml:space="preserve"> </w:instrText>
      </w:r>
      <w:r w:rsidRPr="009938DD">
        <w:rPr>
          <w:rFonts w:ascii="宋体" w:hAnsi="宋体" w:cs="Times New Roman"/>
          <w:sz w:val="21"/>
          <w:szCs w:val="21"/>
        </w:rPr>
        <w:fldChar w:fldCharType="separate"/>
      </w:r>
      <w:r w:rsidRPr="009938DD">
        <w:rPr>
          <w:rFonts w:ascii="宋体" w:hAnsi="宋体" w:cs="Times New Roman" w:hint="eastAsia"/>
          <w:noProof/>
          <w:sz w:val="21"/>
          <w:szCs w:val="21"/>
        </w:rPr>
        <w:t>②</w:t>
      </w:r>
      <w:r w:rsidRPr="009938DD">
        <w:rPr>
          <w:rFonts w:ascii="宋体" w:hAnsi="宋体" w:cs="Times New Roman"/>
          <w:sz w:val="21"/>
          <w:szCs w:val="21"/>
        </w:rPr>
        <w:fldChar w:fldCharType="end"/>
      </w:r>
      <w:r w:rsidRPr="009938DD">
        <w:rPr>
          <w:rFonts w:ascii="宋体" w:hAnsi="宋体" w:cs="Times New Roman" w:hint="eastAsia"/>
          <w:sz w:val="21"/>
          <w:szCs w:val="21"/>
        </w:rPr>
        <w:t>为政府大院提供万兆路由器接入服务。17个单位统一汇聚至双万兆路由器后，双万兆光、口字型接入核心。</w:t>
      </w:r>
    </w:p>
    <w:p w14:paraId="7FF5375B" w14:textId="77777777" w:rsidR="009938DD" w:rsidRPr="009938DD" w:rsidRDefault="009938DD" w:rsidP="009938DD">
      <w:pPr>
        <w:ind w:firstLine="420"/>
        <w:rPr>
          <w:rFonts w:ascii="宋体" w:hAnsi="宋体" w:cs="Times New Roman" w:hint="eastAsia"/>
          <w:sz w:val="21"/>
          <w:szCs w:val="21"/>
        </w:rPr>
      </w:pPr>
      <w:r w:rsidRPr="009938DD">
        <w:rPr>
          <w:rFonts w:ascii="宋体" w:hAnsi="宋体" w:cs="Times New Roman"/>
          <w:sz w:val="21"/>
          <w:szCs w:val="21"/>
        </w:rPr>
        <w:fldChar w:fldCharType="begin"/>
      </w:r>
      <w:r w:rsidRPr="009938DD">
        <w:rPr>
          <w:rFonts w:ascii="宋体" w:hAnsi="宋体" w:cs="Times New Roman"/>
          <w:sz w:val="21"/>
          <w:szCs w:val="21"/>
        </w:rPr>
        <w:instrText xml:space="preserve"> </w:instrText>
      </w:r>
      <w:r w:rsidRPr="009938DD">
        <w:rPr>
          <w:rFonts w:ascii="宋体" w:hAnsi="宋体" w:cs="Times New Roman" w:hint="eastAsia"/>
          <w:sz w:val="21"/>
          <w:szCs w:val="21"/>
        </w:rPr>
        <w:instrText>= 3 \* GB3</w:instrText>
      </w:r>
      <w:r w:rsidRPr="009938DD">
        <w:rPr>
          <w:rFonts w:ascii="宋体" w:hAnsi="宋体" w:cs="Times New Roman"/>
          <w:sz w:val="21"/>
          <w:szCs w:val="21"/>
        </w:rPr>
        <w:instrText xml:space="preserve"> </w:instrText>
      </w:r>
      <w:r w:rsidRPr="009938DD">
        <w:rPr>
          <w:rFonts w:ascii="宋体" w:hAnsi="宋体" w:cs="Times New Roman"/>
          <w:sz w:val="21"/>
          <w:szCs w:val="21"/>
        </w:rPr>
        <w:fldChar w:fldCharType="separate"/>
      </w:r>
      <w:r w:rsidRPr="009938DD">
        <w:rPr>
          <w:rFonts w:ascii="宋体" w:hAnsi="宋体" w:cs="Times New Roman" w:hint="eastAsia"/>
          <w:noProof/>
          <w:sz w:val="21"/>
          <w:szCs w:val="21"/>
        </w:rPr>
        <w:t>③</w:t>
      </w:r>
      <w:r w:rsidRPr="009938DD">
        <w:rPr>
          <w:rFonts w:ascii="宋体" w:hAnsi="宋体" w:cs="Times New Roman"/>
          <w:sz w:val="21"/>
          <w:szCs w:val="21"/>
        </w:rPr>
        <w:fldChar w:fldCharType="end"/>
      </w:r>
      <w:r w:rsidRPr="009938DD">
        <w:rPr>
          <w:rFonts w:ascii="宋体" w:hAnsi="宋体" w:cs="Times New Roman" w:hint="eastAsia"/>
          <w:sz w:val="21"/>
          <w:szCs w:val="21"/>
        </w:rPr>
        <w:t>为52个二类委办局提供万兆路由器接入服务。全部采用单机、单万兆光接入核心。其中卫健系统下属单位由卫健委扎口上联，共7个；教育系统下属单位由教育局扎口上联，共8个。</w:t>
      </w:r>
    </w:p>
    <w:p w14:paraId="7D599DF5" w14:textId="77777777" w:rsidR="009938DD" w:rsidRPr="009938DD" w:rsidRDefault="009938DD" w:rsidP="009938DD">
      <w:pPr>
        <w:ind w:firstLine="420"/>
        <w:rPr>
          <w:rFonts w:ascii="宋体" w:hAnsi="宋体" w:cs="Times New Roman" w:hint="eastAsia"/>
          <w:sz w:val="21"/>
          <w:szCs w:val="21"/>
        </w:rPr>
      </w:pPr>
      <w:r w:rsidRPr="009938DD">
        <w:rPr>
          <w:rFonts w:ascii="宋体" w:hAnsi="宋体" w:cs="Times New Roman"/>
          <w:sz w:val="21"/>
          <w:szCs w:val="21"/>
        </w:rPr>
        <w:fldChar w:fldCharType="begin"/>
      </w:r>
      <w:r w:rsidRPr="009938DD">
        <w:rPr>
          <w:rFonts w:ascii="宋体" w:hAnsi="宋体" w:cs="Times New Roman"/>
          <w:sz w:val="21"/>
          <w:szCs w:val="21"/>
        </w:rPr>
        <w:instrText xml:space="preserve"> </w:instrText>
      </w:r>
      <w:r w:rsidRPr="009938DD">
        <w:rPr>
          <w:rFonts w:ascii="宋体" w:hAnsi="宋体" w:cs="Times New Roman" w:hint="eastAsia"/>
          <w:sz w:val="21"/>
          <w:szCs w:val="21"/>
        </w:rPr>
        <w:instrText>= 4 \* GB3</w:instrText>
      </w:r>
      <w:r w:rsidRPr="009938DD">
        <w:rPr>
          <w:rFonts w:ascii="宋体" w:hAnsi="宋体" w:cs="Times New Roman"/>
          <w:sz w:val="21"/>
          <w:szCs w:val="21"/>
        </w:rPr>
        <w:instrText xml:space="preserve"> </w:instrText>
      </w:r>
      <w:r w:rsidRPr="009938DD">
        <w:rPr>
          <w:rFonts w:ascii="宋体" w:hAnsi="宋体" w:cs="Times New Roman"/>
          <w:sz w:val="21"/>
          <w:szCs w:val="21"/>
        </w:rPr>
        <w:fldChar w:fldCharType="separate"/>
      </w:r>
      <w:r w:rsidRPr="009938DD">
        <w:rPr>
          <w:rFonts w:ascii="宋体" w:hAnsi="宋体" w:cs="Times New Roman" w:hint="eastAsia"/>
          <w:noProof/>
          <w:sz w:val="21"/>
          <w:szCs w:val="21"/>
        </w:rPr>
        <w:t>④</w:t>
      </w:r>
      <w:r w:rsidRPr="009938DD">
        <w:rPr>
          <w:rFonts w:ascii="宋体" w:hAnsi="宋体" w:cs="Times New Roman"/>
          <w:sz w:val="21"/>
          <w:szCs w:val="21"/>
        </w:rPr>
        <w:fldChar w:fldCharType="end"/>
      </w:r>
      <w:r w:rsidRPr="009938DD">
        <w:rPr>
          <w:rFonts w:ascii="宋体" w:hAnsi="宋体" w:cs="Times New Roman" w:hint="eastAsia"/>
          <w:sz w:val="21"/>
          <w:szCs w:val="21"/>
        </w:rPr>
        <w:t>为14个乡镇（街道）提供单机万兆路由器接入。华阳街道、崇明街道、黄梅街道、开发区管委会采用双万兆光上联至核心，其余单位采用双千兆光上联至核心，同时向村（社区）提供千兆互联。</w:t>
      </w:r>
    </w:p>
    <w:p w14:paraId="720DC29A" w14:textId="77777777" w:rsidR="009938DD" w:rsidRPr="009938DD" w:rsidRDefault="009938DD" w:rsidP="009938DD">
      <w:pPr>
        <w:ind w:firstLine="420"/>
        <w:rPr>
          <w:rFonts w:ascii="宋体" w:hAnsi="宋体" w:cs="Times New Roman" w:hint="eastAsia"/>
          <w:sz w:val="21"/>
          <w:szCs w:val="21"/>
        </w:rPr>
      </w:pPr>
      <w:r w:rsidRPr="009938DD">
        <w:rPr>
          <w:rFonts w:ascii="宋体" w:hAnsi="宋体" w:cs="Times New Roman"/>
          <w:sz w:val="21"/>
          <w:szCs w:val="21"/>
        </w:rPr>
        <w:fldChar w:fldCharType="begin"/>
      </w:r>
      <w:r w:rsidRPr="009938DD">
        <w:rPr>
          <w:rFonts w:ascii="宋体" w:hAnsi="宋体" w:cs="Times New Roman"/>
          <w:sz w:val="21"/>
          <w:szCs w:val="21"/>
        </w:rPr>
        <w:instrText xml:space="preserve"> </w:instrText>
      </w:r>
      <w:r w:rsidRPr="009938DD">
        <w:rPr>
          <w:rFonts w:ascii="宋体" w:hAnsi="宋体" w:cs="Times New Roman" w:hint="eastAsia"/>
          <w:sz w:val="21"/>
          <w:szCs w:val="21"/>
        </w:rPr>
        <w:instrText>= 5 \* GB3</w:instrText>
      </w:r>
      <w:r w:rsidRPr="009938DD">
        <w:rPr>
          <w:rFonts w:ascii="宋体" w:hAnsi="宋体" w:cs="Times New Roman"/>
          <w:sz w:val="21"/>
          <w:szCs w:val="21"/>
        </w:rPr>
        <w:instrText xml:space="preserve"> </w:instrText>
      </w:r>
      <w:r w:rsidRPr="009938DD">
        <w:rPr>
          <w:rFonts w:ascii="宋体" w:hAnsi="宋体" w:cs="Times New Roman"/>
          <w:sz w:val="21"/>
          <w:szCs w:val="21"/>
        </w:rPr>
        <w:fldChar w:fldCharType="separate"/>
      </w:r>
      <w:r w:rsidRPr="009938DD">
        <w:rPr>
          <w:rFonts w:ascii="宋体" w:hAnsi="宋体" w:cs="Times New Roman" w:hint="eastAsia"/>
          <w:noProof/>
          <w:sz w:val="21"/>
          <w:szCs w:val="21"/>
        </w:rPr>
        <w:t>⑤</w:t>
      </w:r>
      <w:r w:rsidRPr="009938DD">
        <w:rPr>
          <w:rFonts w:ascii="宋体" w:hAnsi="宋体" w:cs="Times New Roman"/>
          <w:sz w:val="21"/>
          <w:szCs w:val="21"/>
        </w:rPr>
        <w:fldChar w:fldCharType="end"/>
      </w:r>
      <w:r w:rsidRPr="009938DD">
        <w:rPr>
          <w:rFonts w:ascii="宋体" w:hAnsi="宋体" w:cs="Times New Roman" w:hint="eastAsia"/>
          <w:sz w:val="21"/>
          <w:szCs w:val="21"/>
        </w:rPr>
        <w:t>为179个村（社区）提供千兆路由器接入服务。部署单机，单千兆电口上联至乡镇（街</w:t>
      </w:r>
      <w:r w:rsidRPr="009938DD">
        <w:rPr>
          <w:rFonts w:ascii="宋体" w:hAnsi="宋体" w:cs="Times New Roman" w:hint="eastAsia"/>
          <w:sz w:val="21"/>
          <w:szCs w:val="21"/>
        </w:rPr>
        <w:lastRenderedPageBreak/>
        <w:t>道）路由器。</w:t>
      </w:r>
    </w:p>
    <w:p w14:paraId="14EF7EDD" w14:textId="77777777" w:rsidR="009938DD" w:rsidRPr="009938DD" w:rsidRDefault="009938DD" w:rsidP="009938DD">
      <w:pPr>
        <w:ind w:firstLine="420"/>
        <w:rPr>
          <w:rFonts w:ascii="宋体" w:hAnsi="宋体" w:cs="Times New Roman" w:hint="eastAsia"/>
          <w:sz w:val="21"/>
          <w:szCs w:val="21"/>
        </w:rPr>
      </w:pPr>
      <w:r w:rsidRPr="009938DD">
        <w:rPr>
          <w:rFonts w:ascii="宋体" w:hAnsi="宋体" w:cs="Times New Roman"/>
          <w:sz w:val="21"/>
          <w:szCs w:val="21"/>
        </w:rPr>
        <w:fldChar w:fldCharType="begin"/>
      </w:r>
      <w:r w:rsidRPr="009938DD">
        <w:rPr>
          <w:rFonts w:ascii="宋体" w:hAnsi="宋体" w:cs="Times New Roman"/>
          <w:sz w:val="21"/>
          <w:szCs w:val="21"/>
        </w:rPr>
        <w:instrText xml:space="preserve"> </w:instrText>
      </w:r>
      <w:r w:rsidRPr="009938DD">
        <w:rPr>
          <w:rFonts w:ascii="宋体" w:hAnsi="宋体" w:cs="Times New Roman" w:hint="eastAsia"/>
          <w:sz w:val="21"/>
          <w:szCs w:val="21"/>
        </w:rPr>
        <w:instrText>= 6 \* GB3</w:instrText>
      </w:r>
      <w:r w:rsidRPr="009938DD">
        <w:rPr>
          <w:rFonts w:ascii="宋体" w:hAnsi="宋体" w:cs="Times New Roman"/>
          <w:sz w:val="21"/>
          <w:szCs w:val="21"/>
        </w:rPr>
        <w:instrText xml:space="preserve"> </w:instrText>
      </w:r>
      <w:r w:rsidRPr="009938DD">
        <w:rPr>
          <w:rFonts w:ascii="宋体" w:hAnsi="宋体" w:cs="Times New Roman"/>
          <w:sz w:val="21"/>
          <w:szCs w:val="21"/>
        </w:rPr>
        <w:fldChar w:fldCharType="separate"/>
      </w:r>
      <w:r w:rsidRPr="009938DD">
        <w:rPr>
          <w:rFonts w:ascii="宋体" w:hAnsi="宋体" w:cs="Times New Roman" w:hint="eastAsia"/>
          <w:noProof/>
          <w:sz w:val="21"/>
          <w:szCs w:val="21"/>
        </w:rPr>
        <w:t>⑥</w:t>
      </w:r>
      <w:r w:rsidRPr="009938DD">
        <w:rPr>
          <w:rFonts w:ascii="宋体" w:hAnsi="宋体" w:cs="Times New Roman"/>
          <w:sz w:val="21"/>
          <w:szCs w:val="21"/>
        </w:rPr>
        <w:fldChar w:fldCharType="end"/>
      </w:r>
      <w:r w:rsidRPr="009938DD">
        <w:rPr>
          <w:rFonts w:ascii="宋体" w:hAnsi="宋体" w:cs="Times New Roman" w:hint="eastAsia"/>
          <w:sz w:val="21"/>
          <w:szCs w:val="21"/>
        </w:rPr>
        <w:t>为34家驻句单位提供万兆路由器接入服务。所有单位接入2台汇聚路由器，再通过</w:t>
      </w:r>
      <w:r w:rsidRPr="009938DD">
        <w:rPr>
          <w:rFonts w:ascii="宋体" w:hAnsi="宋体" w:cs="Times New Roman"/>
          <w:sz w:val="21"/>
          <w:szCs w:val="21"/>
        </w:rPr>
        <w:t>2条万兆光</w:t>
      </w:r>
      <w:r w:rsidRPr="009938DD">
        <w:rPr>
          <w:rFonts w:ascii="宋体" w:hAnsi="宋体" w:cs="Times New Roman" w:hint="eastAsia"/>
          <w:sz w:val="21"/>
          <w:szCs w:val="21"/>
        </w:rPr>
        <w:t>上联至核心。</w:t>
      </w:r>
    </w:p>
    <w:p w14:paraId="42E2B3EF" w14:textId="77777777" w:rsidR="009938DD" w:rsidRPr="009938DD" w:rsidRDefault="009938DD" w:rsidP="009938DD">
      <w:pPr>
        <w:ind w:firstLine="420"/>
        <w:outlineLvl w:val="3"/>
        <w:rPr>
          <w:rFonts w:ascii="宋体" w:hAnsi="宋体" w:cs="Times New Roman" w:hint="eastAsia"/>
          <w:sz w:val="21"/>
          <w:szCs w:val="21"/>
        </w:rPr>
      </w:pPr>
      <w:r w:rsidRPr="009938DD">
        <w:rPr>
          <w:rFonts w:ascii="宋体" w:hAnsi="宋体" w:cs="Times New Roman"/>
          <w:sz w:val="21"/>
          <w:szCs w:val="21"/>
        </w:rPr>
        <w:fldChar w:fldCharType="begin"/>
      </w:r>
      <w:r w:rsidRPr="009938DD">
        <w:rPr>
          <w:rFonts w:ascii="宋体" w:hAnsi="宋体" w:cs="Times New Roman"/>
          <w:sz w:val="21"/>
          <w:szCs w:val="21"/>
        </w:rPr>
        <w:instrText xml:space="preserve"> </w:instrText>
      </w:r>
      <w:r w:rsidRPr="009938DD">
        <w:rPr>
          <w:rFonts w:ascii="宋体" w:hAnsi="宋体" w:cs="Times New Roman" w:hint="eastAsia"/>
          <w:sz w:val="21"/>
          <w:szCs w:val="21"/>
        </w:rPr>
        <w:instrText>= 2 \* GB2</w:instrText>
      </w:r>
      <w:r w:rsidRPr="009938DD">
        <w:rPr>
          <w:rFonts w:ascii="宋体" w:hAnsi="宋体" w:cs="Times New Roman"/>
          <w:sz w:val="21"/>
          <w:szCs w:val="21"/>
        </w:rPr>
        <w:instrText xml:space="preserve"> </w:instrText>
      </w:r>
      <w:r w:rsidRPr="009938DD">
        <w:rPr>
          <w:rFonts w:ascii="宋体" w:hAnsi="宋体" w:cs="Times New Roman"/>
          <w:sz w:val="21"/>
          <w:szCs w:val="21"/>
        </w:rPr>
        <w:fldChar w:fldCharType="separate"/>
      </w:r>
      <w:bookmarkStart w:id="62" w:name="_Toc212705391"/>
      <w:r w:rsidRPr="009938DD">
        <w:rPr>
          <w:rFonts w:ascii="宋体" w:hAnsi="宋体" w:cs="Times New Roman" w:hint="eastAsia"/>
          <w:noProof/>
          <w:sz w:val="21"/>
          <w:szCs w:val="21"/>
        </w:rPr>
        <w:t>⑵</w:t>
      </w:r>
      <w:r w:rsidRPr="009938DD">
        <w:rPr>
          <w:rFonts w:ascii="宋体" w:hAnsi="宋体" w:cs="Times New Roman"/>
          <w:sz w:val="21"/>
          <w:szCs w:val="21"/>
        </w:rPr>
        <w:fldChar w:fldCharType="end"/>
      </w:r>
      <w:r w:rsidRPr="009938DD">
        <w:rPr>
          <w:rFonts w:ascii="宋体" w:hAnsi="宋体" w:cs="Times New Roman" w:hint="eastAsia"/>
          <w:sz w:val="21"/>
          <w:szCs w:val="21"/>
        </w:rPr>
        <w:t>核心层组网服务</w:t>
      </w:r>
      <w:bookmarkEnd w:id="62"/>
    </w:p>
    <w:p w14:paraId="0E1DB4E3" w14:textId="77777777" w:rsidR="009938DD" w:rsidRPr="009938DD" w:rsidRDefault="009938DD" w:rsidP="009938DD">
      <w:pPr>
        <w:ind w:firstLine="420"/>
        <w:rPr>
          <w:rFonts w:ascii="宋体" w:hAnsi="宋体" w:cs="Times New Roman" w:hint="eastAsia"/>
          <w:sz w:val="21"/>
          <w:szCs w:val="21"/>
        </w:rPr>
      </w:pPr>
      <w:r w:rsidRPr="009938DD">
        <w:rPr>
          <w:rFonts w:ascii="宋体" w:hAnsi="宋体" w:cs="Times New Roman" w:hint="eastAsia"/>
          <w:sz w:val="21"/>
          <w:szCs w:val="21"/>
        </w:rPr>
        <w:t>为固网平面提供核心路由器服务。要求与镇江市部署在句容市的两台边界路由器性能、规格一致，部署双机、口字型互联。</w:t>
      </w:r>
    </w:p>
    <w:p w14:paraId="24B132DF" w14:textId="77777777" w:rsidR="009938DD" w:rsidRPr="009938DD" w:rsidRDefault="009938DD" w:rsidP="009938DD">
      <w:pPr>
        <w:ind w:firstLine="420"/>
        <w:outlineLvl w:val="3"/>
        <w:rPr>
          <w:rFonts w:ascii="宋体" w:hAnsi="宋体" w:cs="Times New Roman" w:hint="eastAsia"/>
          <w:sz w:val="21"/>
          <w:szCs w:val="21"/>
        </w:rPr>
      </w:pPr>
      <w:r w:rsidRPr="009938DD">
        <w:rPr>
          <w:rFonts w:ascii="宋体" w:hAnsi="宋体" w:cs="Times New Roman"/>
          <w:sz w:val="21"/>
          <w:szCs w:val="21"/>
        </w:rPr>
        <w:fldChar w:fldCharType="begin"/>
      </w:r>
      <w:r w:rsidRPr="009938DD">
        <w:rPr>
          <w:rFonts w:ascii="宋体" w:hAnsi="宋体" w:cs="Times New Roman"/>
          <w:sz w:val="21"/>
          <w:szCs w:val="21"/>
        </w:rPr>
        <w:instrText xml:space="preserve"> </w:instrText>
      </w:r>
      <w:r w:rsidRPr="009938DD">
        <w:rPr>
          <w:rFonts w:ascii="宋体" w:hAnsi="宋体" w:cs="Times New Roman" w:hint="eastAsia"/>
          <w:sz w:val="21"/>
          <w:szCs w:val="21"/>
        </w:rPr>
        <w:instrText>= 3 \* GB2</w:instrText>
      </w:r>
      <w:r w:rsidRPr="009938DD">
        <w:rPr>
          <w:rFonts w:ascii="宋体" w:hAnsi="宋体" w:cs="Times New Roman"/>
          <w:sz w:val="21"/>
          <w:szCs w:val="21"/>
        </w:rPr>
        <w:instrText xml:space="preserve"> </w:instrText>
      </w:r>
      <w:r w:rsidRPr="009938DD">
        <w:rPr>
          <w:rFonts w:ascii="宋体" w:hAnsi="宋体" w:cs="Times New Roman"/>
          <w:sz w:val="21"/>
          <w:szCs w:val="21"/>
        </w:rPr>
        <w:fldChar w:fldCharType="separate"/>
      </w:r>
      <w:bookmarkStart w:id="63" w:name="_Toc212705392"/>
      <w:r w:rsidRPr="009938DD">
        <w:rPr>
          <w:rFonts w:ascii="宋体" w:hAnsi="宋体" w:cs="Times New Roman" w:hint="eastAsia"/>
          <w:noProof/>
          <w:sz w:val="21"/>
          <w:szCs w:val="21"/>
        </w:rPr>
        <w:t>⑶</w:t>
      </w:r>
      <w:r w:rsidRPr="009938DD">
        <w:rPr>
          <w:rFonts w:ascii="宋体" w:hAnsi="宋体" w:cs="Times New Roman"/>
          <w:sz w:val="21"/>
          <w:szCs w:val="21"/>
        </w:rPr>
        <w:fldChar w:fldCharType="end"/>
      </w:r>
      <w:r w:rsidRPr="009938DD">
        <w:rPr>
          <w:rFonts w:ascii="宋体" w:hAnsi="宋体" w:cs="Times New Roman" w:hint="eastAsia"/>
          <w:sz w:val="21"/>
          <w:szCs w:val="21"/>
        </w:rPr>
        <w:t>上级对接服务要求</w:t>
      </w:r>
      <w:bookmarkEnd w:id="63"/>
    </w:p>
    <w:p w14:paraId="3CF956A6" w14:textId="77777777" w:rsidR="009938DD" w:rsidRPr="009938DD" w:rsidRDefault="009938DD" w:rsidP="009938DD">
      <w:pPr>
        <w:autoSpaceDE w:val="0"/>
        <w:autoSpaceDN w:val="0"/>
        <w:adjustRightInd w:val="0"/>
        <w:spacing w:line="560" w:lineRule="exact"/>
        <w:ind w:firstLine="420"/>
        <w:jc w:val="left"/>
        <w:rPr>
          <w:rFonts w:ascii="宋体" w:hAnsi="宋体" w:cs="Times New Roman" w:hint="eastAsia"/>
          <w:sz w:val="21"/>
          <w:szCs w:val="21"/>
        </w:rPr>
      </w:pPr>
      <w:r w:rsidRPr="009938DD">
        <w:rPr>
          <w:rFonts w:ascii="宋体" w:hAnsi="宋体" w:cs="Times New Roman" w:hint="eastAsia"/>
          <w:sz w:val="21"/>
          <w:szCs w:val="21"/>
        </w:rPr>
        <w:t>需完成与镇江市级SDN架构的对接，并接入统一安全管理平台。实现对网络设备的统一纳管，实现业务快速部署、重要业务的管控保障、资源深度可视功能，提升网络运维效率，全面提升网络的智能化水平。</w:t>
      </w:r>
    </w:p>
    <w:p w14:paraId="447DFCA4" w14:textId="77777777" w:rsidR="009938DD" w:rsidRPr="009938DD" w:rsidRDefault="009938DD" w:rsidP="009938DD">
      <w:pPr>
        <w:ind w:firstLine="420"/>
        <w:outlineLvl w:val="3"/>
        <w:rPr>
          <w:rFonts w:ascii="宋体" w:hAnsi="宋体" w:cs="Times New Roman" w:hint="eastAsia"/>
          <w:sz w:val="21"/>
          <w:szCs w:val="21"/>
        </w:rPr>
      </w:pPr>
      <w:r w:rsidRPr="009938DD">
        <w:rPr>
          <w:rFonts w:ascii="宋体" w:hAnsi="宋体" w:cs="Times New Roman"/>
          <w:sz w:val="21"/>
          <w:szCs w:val="21"/>
        </w:rPr>
        <w:fldChar w:fldCharType="begin"/>
      </w:r>
      <w:r w:rsidRPr="009938DD">
        <w:rPr>
          <w:rFonts w:ascii="宋体" w:hAnsi="宋体" w:cs="Times New Roman"/>
          <w:sz w:val="21"/>
          <w:szCs w:val="21"/>
        </w:rPr>
        <w:instrText xml:space="preserve"> </w:instrText>
      </w:r>
      <w:r w:rsidRPr="009938DD">
        <w:rPr>
          <w:rFonts w:ascii="宋体" w:hAnsi="宋体" w:cs="Times New Roman" w:hint="eastAsia"/>
          <w:sz w:val="21"/>
          <w:szCs w:val="21"/>
        </w:rPr>
        <w:instrText>= 4 \* GB2</w:instrText>
      </w:r>
      <w:r w:rsidRPr="009938DD">
        <w:rPr>
          <w:rFonts w:ascii="宋体" w:hAnsi="宋体" w:cs="Times New Roman"/>
          <w:sz w:val="21"/>
          <w:szCs w:val="21"/>
        </w:rPr>
        <w:instrText xml:space="preserve"> </w:instrText>
      </w:r>
      <w:r w:rsidRPr="009938DD">
        <w:rPr>
          <w:rFonts w:ascii="宋体" w:hAnsi="宋体" w:cs="Times New Roman"/>
          <w:sz w:val="21"/>
          <w:szCs w:val="21"/>
        </w:rPr>
        <w:fldChar w:fldCharType="separate"/>
      </w:r>
      <w:bookmarkStart w:id="64" w:name="_Toc212705393"/>
      <w:r w:rsidRPr="009938DD">
        <w:rPr>
          <w:rFonts w:ascii="宋体" w:hAnsi="宋体" w:cs="Times New Roman" w:hint="eastAsia"/>
          <w:noProof/>
          <w:sz w:val="21"/>
          <w:szCs w:val="21"/>
        </w:rPr>
        <w:t>⑷</w:t>
      </w:r>
      <w:r w:rsidRPr="009938DD">
        <w:rPr>
          <w:rFonts w:ascii="宋体" w:hAnsi="宋体" w:cs="Times New Roman"/>
          <w:sz w:val="21"/>
          <w:szCs w:val="21"/>
        </w:rPr>
        <w:fldChar w:fldCharType="end"/>
      </w:r>
      <w:r w:rsidRPr="009938DD">
        <w:rPr>
          <w:rFonts w:ascii="宋体" w:hAnsi="宋体" w:cs="Times New Roman" w:hint="eastAsia"/>
          <w:sz w:val="21"/>
          <w:szCs w:val="21"/>
        </w:rPr>
        <w:t>特别条款</w:t>
      </w:r>
      <w:bookmarkEnd w:id="64"/>
    </w:p>
    <w:p w14:paraId="3051ED5B" w14:textId="77777777" w:rsidR="009938DD" w:rsidRPr="00A96AA6" w:rsidRDefault="009938DD" w:rsidP="009938DD">
      <w:pPr>
        <w:ind w:firstLine="420"/>
        <w:rPr>
          <w:rFonts w:ascii="宋体" w:hAnsi="宋体" w:cs="Times New Roman" w:hint="eastAsia"/>
          <w:sz w:val="21"/>
          <w:szCs w:val="21"/>
        </w:rPr>
      </w:pPr>
      <w:r w:rsidRPr="00A96AA6">
        <w:rPr>
          <w:rFonts w:ascii="宋体" w:hAnsi="宋体" w:cs="Times New Roman" w:hint="eastAsia"/>
          <w:sz w:val="21"/>
          <w:szCs w:val="21"/>
        </w:rPr>
        <w:t>投标人中标后立即按“</w:t>
      </w:r>
      <w:r w:rsidRPr="00A96AA6">
        <w:rPr>
          <w:rFonts w:ascii="宋体" w:hAnsi="宋体" w:cs="Times New Roman"/>
          <w:sz w:val="21"/>
          <w:szCs w:val="21"/>
        </w:rPr>
        <w:fldChar w:fldCharType="begin"/>
      </w:r>
      <w:r w:rsidRPr="00A96AA6">
        <w:rPr>
          <w:rFonts w:ascii="宋体" w:hAnsi="宋体" w:cs="Times New Roman"/>
          <w:sz w:val="21"/>
          <w:szCs w:val="21"/>
        </w:rPr>
        <w:instrText xml:space="preserve"> </w:instrText>
      </w:r>
      <w:r w:rsidRPr="00A96AA6">
        <w:rPr>
          <w:rFonts w:ascii="宋体" w:hAnsi="宋体" w:cs="Times New Roman" w:hint="eastAsia"/>
          <w:sz w:val="21"/>
          <w:szCs w:val="21"/>
        </w:rPr>
        <w:instrText>= 7 \* GB4</w:instrText>
      </w:r>
      <w:r w:rsidRPr="00A96AA6">
        <w:rPr>
          <w:rFonts w:ascii="宋体" w:hAnsi="宋体" w:cs="Times New Roman"/>
          <w:sz w:val="21"/>
          <w:szCs w:val="21"/>
        </w:rPr>
        <w:instrText xml:space="preserve"> </w:instrText>
      </w:r>
      <w:r w:rsidRPr="00A96AA6">
        <w:rPr>
          <w:rFonts w:ascii="宋体" w:hAnsi="宋体" w:cs="Times New Roman"/>
          <w:sz w:val="21"/>
          <w:szCs w:val="21"/>
        </w:rPr>
        <w:fldChar w:fldCharType="separate"/>
      </w:r>
      <w:r w:rsidRPr="00A96AA6">
        <w:rPr>
          <w:rFonts w:ascii="宋体" w:hAnsi="宋体" w:cs="Times New Roman" w:hint="eastAsia"/>
          <w:sz w:val="21"/>
          <w:szCs w:val="21"/>
        </w:rPr>
        <w:t>㈦</w:t>
      </w:r>
      <w:r w:rsidRPr="00A96AA6">
        <w:rPr>
          <w:rFonts w:ascii="宋体" w:hAnsi="宋体" w:cs="Times New Roman"/>
          <w:sz w:val="21"/>
          <w:szCs w:val="21"/>
        </w:rPr>
        <w:fldChar w:fldCharType="end"/>
      </w:r>
      <w:r w:rsidRPr="00A96AA6">
        <w:rPr>
          <w:rFonts w:ascii="宋体" w:hAnsi="宋体" w:cs="Times New Roman" w:hint="eastAsia"/>
          <w:sz w:val="21"/>
          <w:szCs w:val="21"/>
        </w:rPr>
        <w:t>固网平面服务设备要求”，提供一类委办局接入路由器、政府大院汇聚路由器及句容市核心路由器服务。二类委办局接入路由器、驻句单位路由器、乡镇（街道）、村（社区）等其他单位网络拓扑结构、服务方式及服务内容待句容市数据局正式下发通知后开始提供。</w:t>
      </w:r>
    </w:p>
    <w:p w14:paraId="520B845D" w14:textId="77777777" w:rsidR="009938DD" w:rsidRPr="009938DD" w:rsidRDefault="009938DD" w:rsidP="009938DD">
      <w:pPr>
        <w:autoSpaceDE w:val="0"/>
        <w:autoSpaceDN w:val="0"/>
        <w:adjustRightInd w:val="0"/>
        <w:spacing w:line="560" w:lineRule="exact"/>
        <w:ind w:firstLine="422"/>
        <w:jc w:val="left"/>
        <w:outlineLvl w:val="1"/>
        <w:rPr>
          <w:rFonts w:ascii="宋体" w:hAnsi="宋体" w:cs="Times New Roman" w:hint="eastAsia"/>
          <w:b/>
          <w:bCs/>
          <w:sz w:val="21"/>
          <w:szCs w:val="21"/>
        </w:rPr>
      </w:pPr>
      <w:r w:rsidRPr="009938DD">
        <w:rPr>
          <w:rFonts w:ascii="宋体" w:hAnsi="宋体" w:cs="Times New Roman"/>
          <w:b/>
          <w:bCs/>
          <w:sz w:val="21"/>
          <w:szCs w:val="21"/>
        </w:rPr>
        <w:fldChar w:fldCharType="begin"/>
      </w:r>
      <w:r w:rsidRPr="009938DD">
        <w:rPr>
          <w:rFonts w:ascii="宋体" w:hAnsi="宋体" w:cs="Times New Roman"/>
          <w:b/>
          <w:bCs/>
          <w:sz w:val="21"/>
          <w:szCs w:val="21"/>
        </w:rPr>
        <w:instrText xml:space="preserve"> </w:instrText>
      </w:r>
      <w:r w:rsidRPr="009938DD">
        <w:rPr>
          <w:rFonts w:ascii="宋体" w:hAnsi="宋体" w:cs="Times New Roman" w:hint="eastAsia"/>
          <w:b/>
          <w:bCs/>
          <w:sz w:val="21"/>
          <w:szCs w:val="21"/>
        </w:rPr>
        <w:instrText>= 5 \* GB4</w:instrText>
      </w:r>
      <w:r w:rsidRPr="009938DD">
        <w:rPr>
          <w:rFonts w:ascii="宋体" w:hAnsi="宋体" w:cs="Times New Roman"/>
          <w:b/>
          <w:bCs/>
          <w:sz w:val="21"/>
          <w:szCs w:val="21"/>
        </w:rPr>
        <w:instrText xml:space="preserve"> </w:instrText>
      </w:r>
      <w:r w:rsidRPr="009938DD">
        <w:rPr>
          <w:rFonts w:ascii="宋体" w:hAnsi="宋体" w:cs="Times New Roman"/>
          <w:b/>
          <w:bCs/>
          <w:sz w:val="21"/>
          <w:szCs w:val="21"/>
        </w:rPr>
        <w:fldChar w:fldCharType="separate"/>
      </w:r>
      <w:bookmarkStart w:id="65" w:name="_Toc212705394"/>
      <w:r w:rsidRPr="009938DD">
        <w:rPr>
          <w:rFonts w:ascii="宋体" w:hAnsi="宋体" w:cs="Times New Roman" w:hint="eastAsia"/>
          <w:b/>
          <w:bCs/>
          <w:noProof/>
          <w:sz w:val="21"/>
          <w:szCs w:val="21"/>
        </w:rPr>
        <w:t>㈤</w:t>
      </w:r>
      <w:r w:rsidRPr="009938DD">
        <w:rPr>
          <w:rFonts w:ascii="宋体" w:hAnsi="宋体" w:cs="Times New Roman"/>
          <w:b/>
          <w:bCs/>
          <w:sz w:val="21"/>
          <w:szCs w:val="21"/>
        </w:rPr>
        <w:fldChar w:fldCharType="end"/>
      </w:r>
      <w:r w:rsidRPr="009938DD">
        <w:rPr>
          <w:rFonts w:ascii="宋体" w:hAnsi="宋体" w:cs="Times New Roman" w:hint="eastAsia"/>
          <w:b/>
          <w:bCs/>
          <w:sz w:val="21"/>
          <w:szCs w:val="21"/>
        </w:rPr>
        <w:t>安全服务需求</w:t>
      </w:r>
      <w:bookmarkEnd w:id="65"/>
    </w:p>
    <w:p w14:paraId="1EE1C87E" w14:textId="77777777" w:rsidR="009938DD" w:rsidRPr="009938DD" w:rsidRDefault="009938DD" w:rsidP="009938DD">
      <w:pPr>
        <w:autoSpaceDE w:val="0"/>
        <w:autoSpaceDN w:val="0"/>
        <w:adjustRightInd w:val="0"/>
        <w:spacing w:line="560" w:lineRule="exact"/>
        <w:ind w:firstLine="420"/>
        <w:outlineLvl w:val="2"/>
        <w:rPr>
          <w:rFonts w:ascii="宋体" w:hAnsi="宋体" w:cs="Times New Roman" w:hint="eastAsia"/>
          <w:sz w:val="21"/>
          <w:szCs w:val="21"/>
        </w:rPr>
      </w:pPr>
      <w:bookmarkStart w:id="66" w:name="_Toc212705395"/>
      <w:r w:rsidRPr="009938DD">
        <w:rPr>
          <w:rFonts w:ascii="宋体" w:hAnsi="宋体" w:cs="Times New Roman" w:hint="eastAsia"/>
          <w:sz w:val="21"/>
          <w:szCs w:val="21"/>
        </w:rPr>
        <w:t>1.</w:t>
      </w:r>
      <w:r w:rsidRPr="009938DD">
        <w:rPr>
          <w:rFonts w:ascii="宋体" w:hAnsi="宋体" w:cs="Times New Roman"/>
          <w:sz w:val="21"/>
          <w:szCs w:val="21"/>
        </w:rPr>
        <w:t>安全保障</w:t>
      </w:r>
      <w:r w:rsidRPr="009938DD">
        <w:rPr>
          <w:rFonts w:ascii="宋体" w:hAnsi="宋体" w:cs="Times New Roman" w:hint="eastAsia"/>
          <w:sz w:val="21"/>
          <w:szCs w:val="21"/>
        </w:rPr>
        <w:t>服务</w:t>
      </w:r>
      <w:bookmarkEnd w:id="66"/>
    </w:p>
    <w:p w14:paraId="56D5420B" w14:textId="77777777" w:rsidR="009938DD" w:rsidRPr="009938DD" w:rsidRDefault="009938DD" w:rsidP="009938DD">
      <w:pPr>
        <w:autoSpaceDE w:val="0"/>
        <w:autoSpaceDN w:val="0"/>
        <w:adjustRightInd w:val="0"/>
        <w:spacing w:line="560" w:lineRule="exact"/>
        <w:ind w:firstLine="420"/>
        <w:rPr>
          <w:rFonts w:ascii="宋体" w:hAnsi="宋体" w:cs="Times New Roman" w:hint="eastAsia"/>
          <w:sz w:val="21"/>
          <w:szCs w:val="21"/>
        </w:rPr>
      </w:pPr>
      <w:r w:rsidRPr="009938DD">
        <w:rPr>
          <w:rFonts w:ascii="宋体" w:hAnsi="宋体" w:cs="Times New Roman" w:hint="eastAsia"/>
          <w:sz w:val="21"/>
          <w:szCs w:val="21"/>
        </w:rPr>
        <w:t>服务提供方须提供合同期内的</w:t>
      </w:r>
      <w:r w:rsidRPr="009938DD">
        <w:rPr>
          <w:rFonts w:ascii="宋体" w:hAnsi="宋体" w:cs="Times New Roman"/>
          <w:sz w:val="21"/>
          <w:szCs w:val="21"/>
        </w:rPr>
        <w:t>安全保障</w:t>
      </w:r>
      <w:r w:rsidRPr="009938DD">
        <w:rPr>
          <w:rFonts w:ascii="宋体" w:hAnsi="宋体" w:cs="Times New Roman" w:hint="eastAsia"/>
          <w:sz w:val="21"/>
          <w:szCs w:val="21"/>
        </w:rPr>
        <w:t>服务，内容包含：防火墙（含IPS入侵防御、防病毒、U</w:t>
      </w:r>
      <w:r w:rsidRPr="009938DD">
        <w:rPr>
          <w:rFonts w:ascii="宋体" w:hAnsi="宋体" w:cs="Times New Roman"/>
          <w:sz w:val="21"/>
          <w:szCs w:val="21"/>
        </w:rPr>
        <w:t>RL</w:t>
      </w:r>
      <w:r w:rsidRPr="009938DD">
        <w:rPr>
          <w:rFonts w:ascii="宋体" w:hAnsi="宋体" w:cs="Times New Roman" w:hint="eastAsia"/>
          <w:sz w:val="21"/>
          <w:szCs w:val="21"/>
        </w:rPr>
        <w:t>过滤）、终端管理软件EDR、态势感知、日志审计、堡垒机</w:t>
      </w:r>
      <w:r w:rsidRPr="009938DD">
        <w:rPr>
          <w:rFonts w:ascii="宋体" w:hAnsi="宋体" w:cs="Times New Roman"/>
          <w:sz w:val="21"/>
          <w:szCs w:val="21"/>
        </w:rPr>
        <w:t>、</w:t>
      </w:r>
      <w:r w:rsidRPr="009938DD">
        <w:rPr>
          <w:rFonts w:ascii="宋体" w:hAnsi="宋体" w:cs="Times New Roman" w:hint="eastAsia"/>
          <w:sz w:val="21"/>
          <w:szCs w:val="21"/>
        </w:rPr>
        <w:t>终端准入等</w:t>
      </w:r>
      <w:r w:rsidRPr="009938DD">
        <w:rPr>
          <w:rFonts w:ascii="宋体" w:hAnsi="宋体" w:cs="Times New Roman"/>
          <w:sz w:val="21"/>
          <w:szCs w:val="21"/>
        </w:rPr>
        <w:t>。</w:t>
      </w:r>
    </w:p>
    <w:p w14:paraId="4E5389A5" w14:textId="77777777" w:rsidR="009938DD" w:rsidRPr="009938DD" w:rsidRDefault="009938DD" w:rsidP="009938DD">
      <w:pPr>
        <w:spacing w:line="560" w:lineRule="exact"/>
        <w:ind w:firstLine="420"/>
        <w:rPr>
          <w:rFonts w:ascii="宋体" w:hAnsi="宋体" w:cs="Times New Roman" w:hint="eastAsia"/>
          <w:sz w:val="21"/>
          <w:szCs w:val="21"/>
        </w:rPr>
      </w:pPr>
      <w:r w:rsidRPr="009938DD">
        <w:rPr>
          <w:rFonts w:ascii="宋体" w:hAnsi="宋体" w:cs="Times New Roman" w:hint="eastAsia"/>
          <w:sz w:val="21"/>
          <w:szCs w:val="21"/>
        </w:rPr>
        <w:t>所有安全防护资源应旁挂核心路由，实现访问控制、入侵防御、防病毒等功能，针对木马、蠕虫、SQL 注入、僵尸网络攻击、跨站脚本攻击、CC攻击等攻击类型，可及时阻断，保障政务系统的安全性。</w:t>
      </w:r>
    </w:p>
    <w:p w14:paraId="75D45D20" w14:textId="77777777" w:rsidR="009938DD" w:rsidRPr="009938DD" w:rsidRDefault="009938DD" w:rsidP="009938DD">
      <w:pPr>
        <w:spacing w:line="560" w:lineRule="exact"/>
        <w:ind w:firstLine="420"/>
        <w:rPr>
          <w:rFonts w:ascii="宋体" w:hAnsi="宋体" w:cs="Times New Roman" w:hint="eastAsia"/>
          <w:sz w:val="21"/>
          <w:szCs w:val="21"/>
        </w:rPr>
      </w:pPr>
      <w:r w:rsidRPr="009938DD">
        <w:rPr>
          <w:rFonts w:ascii="宋体" w:hAnsi="宋体" w:cs="Times New Roman" w:hint="eastAsia"/>
          <w:sz w:val="21"/>
          <w:szCs w:val="21"/>
        </w:rPr>
        <w:t>用户准入方面，应采用E</w:t>
      </w:r>
      <w:r w:rsidRPr="009938DD">
        <w:rPr>
          <w:rFonts w:ascii="宋体" w:hAnsi="宋体" w:cs="Times New Roman"/>
          <w:sz w:val="21"/>
          <w:szCs w:val="21"/>
        </w:rPr>
        <w:t>DR</w:t>
      </w:r>
      <w:r w:rsidRPr="009938DD">
        <w:rPr>
          <w:rFonts w:ascii="宋体" w:hAnsi="宋体" w:cs="Times New Roman" w:hint="eastAsia"/>
          <w:sz w:val="21"/>
          <w:szCs w:val="21"/>
        </w:rPr>
        <w:t>软件基于802.1x协议对用户进行准入控制，限制未经授权的用户/设备通过接入物理端口访问LAN/WLAN。</w:t>
      </w:r>
    </w:p>
    <w:p w14:paraId="6F057AD3" w14:textId="77777777" w:rsidR="009938DD" w:rsidRPr="009938DD" w:rsidRDefault="009938DD" w:rsidP="009938DD">
      <w:pPr>
        <w:autoSpaceDE w:val="0"/>
        <w:autoSpaceDN w:val="0"/>
        <w:adjustRightInd w:val="0"/>
        <w:spacing w:line="560" w:lineRule="exact"/>
        <w:ind w:firstLine="420"/>
        <w:outlineLvl w:val="2"/>
        <w:rPr>
          <w:rFonts w:ascii="宋体" w:hAnsi="宋体" w:cs="Times New Roman" w:hint="eastAsia"/>
          <w:sz w:val="21"/>
          <w:szCs w:val="21"/>
        </w:rPr>
      </w:pPr>
      <w:bookmarkStart w:id="67" w:name="_Toc212705396"/>
      <w:r w:rsidRPr="009938DD">
        <w:rPr>
          <w:rFonts w:ascii="宋体" w:hAnsi="宋体" w:cs="Times New Roman" w:hint="eastAsia"/>
          <w:sz w:val="21"/>
          <w:szCs w:val="21"/>
        </w:rPr>
        <w:t>2.等保测评服务</w:t>
      </w:r>
      <w:bookmarkEnd w:id="67"/>
    </w:p>
    <w:p w14:paraId="4045E790" w14:textId="77777777" w:rsidR="009938DD" w:rsidRPr="009938DD" w:rsidRDefault="009938DD" w:rsidP="009938DD">
      <w:pPr>
        <w:spacing w:line="560" w:lineRule="exact"/>
        <w:ind w:firstLine="420"/>
        <w:rPr>
          <w:rFonts w:ascii="宋体" w:hAnsi="宋体" w:cs="Times New Roman" w:hint="eastAsia"/>
          <w:sz w:val="21"/>
          <w:szCs w:val="21"/>
        </w:rPr>
      </w:pPr>
      <w:r w:rsidRPr="009938DD">
        <w:rPr>
          <w:rFonts w:ascii="宋体" w:hAnsi="宋体" w:cs="Times New Roman" w:hint="eastAsia"/>
          <w:sz w:val="21"/>
          <w:szCs w:val="21"/>
        </w:rPr>
        <w:lastRenderedPageBreak/>
        <w:t>服务提供方提供的政务外网服务须通过等级保护2.0三级的测评。等保测评结论需达到“基本符合”及以上，测评内容涵盖本项目所涉及的所有设备。</w:t>
      </w:r>
    </w:p>
    <w:p w14:paraId="54D16357" w14:textId="77777777" w:rsidR="009938DD" w:rsidRPr="009938DD" w:rsidRDefault="009938DD" w:rsidP="009938DD">
      <w:pPr>
        <w:autoSpaceDE w:val="0"/>
        <w:autoSpaceDN w:val="0"/>
        <w:adjustRightInd w:val="0"/>
        <w:spacing w:line="560" w:lineRule="exact"/>
        <w:ind w:firstLine="422"/>
        <w:jc w:val="left"/>
        <w:outlineLvl w:val="1"/>
        <w:rPr>
          <w:rFonts w:ascii="宋体" w:hAnsi="宋体" w:cs="Times New Roman" w:hint="eastAsia"/>
          <w:b/>
          <w:bCs/>
          <w:sz w:val="21"/>
          <w:szCs w:val="21"/>
        </w:rPr>
      </w:pPr>
      <w:r w:rsidRPr="009938DD">
        <w:rPr>
          <w:rFonts w:ascii="宋体" w:hAnsi="宋体" w:cs="Times New Roman"/>
          <w:b/>
          <w:bCs/>
          <w:sz w:val="21"/>
          <w:szCs w:val="21"/>
        </w:rPr>
        <w:fldChar w:fldCharType="begin"/>
      </w:r>
      <w:r w:rsidRPr="009938DD">
        <w:rPr>
          <w:rFonts w:ascii="宋体" w:hAnsi="宋体" w:cs="Times New Roman"/>
          <w:b/>
          <w:bCs/>
          <w:sz w:val="21"/>
          <w:szCs w:val="21"/>
        </w:rPr>
        <w:instrText xml:space="preserve"> </w:instrText>
      </w:r>
      <w:r w:rsidRPr="009938DD">
        <w:rPr>
          <w:rFonts w:ascii="宋体" w:hAnsi="宋体" w:cs="Times New Roman" w:hint="eastAsia"/>
          <w:b/>
          <w:bCs/>
          <w:sz w:val="21"/>
          <w:szCs w:val="21"/>
        </w:rPr>
        <w:instrText>= 6 \* GB4</w:instrText>
      </w:r>
      <w:r w:rsidRPr="009938DD">
        <w:rPr>
          <w:rFonts w:ascii="宋体" w:hAnsi="宋体" w:cs="Times New Roman"/>
          <w:b/>
          <w:bCs/>
          <w:sz w:val="21"/>
          <w:szCs w:val="21"/>
        </w:rPr>
        <w:instrText xml:space="preserve"> </w:instrText>
      </w:r>
      <w:r w:rsidRPr="009938DD">
        <w:rPr>
          <w:rFonts w:ascii="宋体" w:hAnsi="宋体" w:cs="Times New Roman"/>
          <w:b/>
          <w:bCs/>
          <w:sz w:val="21"/>
          <w:szCs w:val="21"/>
        </w:rPr>
        <w:fldChar w:fldCharType="separate"/>
      </w:r>
      <w:bookmarkStart w:id="68" w:name="_Toc212705397"/>
      <w:r w:rsidRPr="009938DD">
        <w:rPr>
          <w:rFonts w:ascii="宋体" w:hAnsi="宋体" w:cs="Times New Roman" w:hint="eastAsia"/>
          <w:b/>
          <w:bCs/>
          <w:noProof/>
          <w:sz w:val="21"/>
          <w:szCs w:val="21"/>
        </w:rPr>
        <w:t>㈥</w:t>
      </w:r>
      <w:r w:rsidRPr="009938DD">
        <w:rPr>
          <w:rFonts w:ascii="宋体" w:hAnsi="宋体" w:cs="Times New Roman"/>
          <w:b/>
          <w:bCs/>
          <w:sz w:val="21"/>
          <w:szCs w:val="21"/>
        </w:rPr>
        <w:fldChar w:fldCharType="end"/>
      </w:r>
      <w:r w:rsidRPr="009938DD">
        <w:rPr>
          <w:rFonts w:ascii="宋体" w:hAnsi="宋体" w:cs="Times New Roman" w:hint="eastAsia"/>
          <w:b/>
          <w:bCs/>
          <w:sz w:val="21"/>
          <w:szCs w:val="21"/>
        </w:rPr>
        <w:t>运维服务需求</w:t>
      </w:r>
      <w:bookmarkEnd w:id="68"/>
    </w:p>
    <w:p w14:paraId="7FDCED3F" w14:textId="77777777" w:rsidR="009938DD" w:rsidRPr="009938DD" w:rsidRDefault="009938DD" w:rsidP="009938DD">
      <w:pPr>
        <w:autoSpaceDE w:val="0"/>
        <w:autoSpaceDN w:val="0"/>
        <w:adjustRightInd w:val="0"/>
        <w:spacing w:line="560" w:lineRule="exact"/>
        <w:ind w:firstLine="420"/>
        <w:outlineLvl w:val="2"/>
        <w:rPr>
          <w:rFonts w:ascii="宋体" w:hAnsi="宋体" w:cs="Times New Roman" w:hint="eastAsia"/>
          <w:sz w:val="21"/>
          <w:szCs w:val="21"/>
        </w:rPr>
      </w:pPr>
      <w:bookmarkStart w:id="69" w:name="_Toc212705398"/>
      <w:r w:rsidRPr="009938DD">
        <w:rPr>
          <w:rFonts w:ascii="宋体" w:hAnsi="宋体" w:cs="Times New Roman" w:hint="eastAsia"/>
          <w:sz w:val="21"/>
          <w:szCs w:val="21"/>
        </w:rPr>
        <w:t>1.运维团队配备要求</w:t>
      </w:r>
      <w:bookmarkEnd w:id="69"/>
    </w:p>
    <w:p w14:paraId="598698A0" w14:textId="77777777" w:rsidR="009938DD" w:rsidRPr="009938DD" w:rsidRDefault="009938DD" w:rsidP="009938DD">
      <w:pPr>
        <w:spacing w:line="560" w:lineRule="exact"/>
        <w:ind w:firstLine="420"/>
        <w:rPr>
          <w:rFonts w:ascii="宋体" w:hAnsi="宋体" w:cs="Times New Roman" w:hint="eastAsia"/>
          <w:sz w:val="21"/>
          <w:szCs w:val="21"/>
        </w:rPr>
      </w:pPr>
      <w:r w:rsidRPr="009938DD">
        <w:rPr>
          <w:rFonts w:ascii="宋体" w:hAnsi="宋体" w:cs="Times New Roman" w:hint="eastAsia"/>
          <w:sz w:val="21"/>
          <w:szCs w:val="21"/>
        </w:rPr>
        <w:t>服务提供方需为本项目组建项目团队，配备一名项目经理。</w:t>
      </w:r>
    </w:p>
    <w:p w14:paraId="1B9A0D04" w14:textId="77777777" w:rsidR="009938DD" w:rsidRPr="009938DD" w:rsidRDefault="009938DD" w:rsidP="009938DD">
      <w:pPr>
        <w:spacing w:line="560" w:lineRule="exact"/>
        <w:ind w:firstLine="420"/>
        <w:rPr>
          <w:rFonts w:ascii="宋体" w:hAnsi="宋体" w:cs="Times New Roman" w:hint="eastAsia"/>
          <w:sz w:val="21"/>
          <w:szCs w:val="21"/>
        </w:rPr>
      </w:pPr>
      <w:r w:rsidRPr="009938DD">
        <w:rPr>
          <w:rFonts w:ascii="宋体" w:hAnsi="宋体" w:cs="Times New Roman" w:hint="eastAsia"/>
          <w:sz w:val="21"/>
          <w:szCs w:val="21"/>
        </w:rPr>
        <w:t>项目经理须具备信息系统项目管理师证书或系统集成项目管理工程师证书或系统分析师证书或一级建造师（通信与广电工程）证书。</w:t>
      </w:r>
    </w:p>
    <w:p w14:paraId="7FF21297" w14:textId="77777777" w:rsidR="009938DD" w:rsidRPr="009938DD" w:rsidRDefault="009938DD" w:rsidP="009938DD">
      <w:pPr>
        <w:spacing w:line="560" w:lineRule="exact"/>
        <w:ind w:firstLine="420"/>
        <w:rPr>
          <w:rFonts w:ascii="宋体" w:hAnsi="宋体" w:cs="Times New Roman" w:hint="eastAsia"/>
          <w:sz w:val="21"/>
          <w:szCs w:val="21"/>
        </w:rPr>
      </w:pPr>
      <w:r w:rsidRPr="009938DD">
        <w:rPr>
          <w:rFonts w:ascii="宋体" w:hAnsi="宋体" w:cs="Times New Roman" w:hint="eastAsia"/>
          <w:sz w:val="21"/>
          <w:szCs w:val="21"/>
        </w:rPr>
        <w:t>项目团队须配备1名技术负责人，技术负责人须具备网络规划设计师高级证书或高级工程师职称。</w:t>
      </w:r>
    </w:p>
    <w:p w14:paraId="04C01748" w14:textId="77777777" w:rsidR="009938DD" w:rsidRPr="009938DD" w:rsidRDefault="009938DD" w:rsidP="009938DD">
      <w:pPr>
        <w:spacing w:line="560" w:lineRule="exact"/>
        <w:ind w:firstLine="420"/>
        <w:rPr>
          <w:rFonts w:ascii="宋体" w:hAnsi="宋体" w:cs="Times New Roman" w:hint="eastAsia"/>
          <w:sz w:val="21"/>
          <w:szCs w:val="21"/>
        </w:rPr>
      </w:pPr>
      <w:r w:rsidRPr="009938DD">
        <w:rPr>
          <w:rFonts w:ascii="宋体" w:hAnsi="宋体" w:cs="Times New Roman" w:hint="eastAsia"/>
          <w:sz w:val="21"/>
          <w:szCs w:val="21"/>
        </w:rPr>
        <w:t>项目团队其他人员须配备4名团队人员，须具备具有网络工程师或高级工程师或注册信息安全专业人员或通信工程师或系统分析师或网络规划设计师。其中1名为网络安全管理人员。</w:t>
      </w:r>
    </w:p>
    <w:p w14:paraId="5849D256" w14:textId="77777777" w:rsidR="009938DD" w:rsidRPr="009938DD" w:rsidRDefault="009938DD" w:rsidP="009938DD">
      <w:pPr>
        <w:autoSpaceDE w:val="0"/>
        <w:autoSpaceDN w:val="0"/>
        <w:adjustRightInd w:val="0"/>
        <w:spacing w:line="560" w:lineRule="exact"/>
        <w:ind w:firstLine="420"/>
        <w:outlineLvl w:val="2"/>
        <w:rPr>
          <w:rFonts w:ascii="宋体" w:hAnsi="宋体" w:cs="Times New Roman" w:hint="eastAsia"/>
          <w:sz w:val="21"/>
          <w:szCs w:val="21"/>
        </w:rPr>
      </w:pPr>
      <w:bookmarkStart w:id="70" w:name="_Toc212705399"/>
      <w:r w:rsidRPr="009938DD">
        <w:rPr>
          <w:rFonts w:ascii="宋体" w:hAnsi="宋体" w:cs="Times New Roman" w:hint="eastAsia"/>
          <w:sz w:val="21"/>
          <w:szCs w:val="21"/>
        </w:rPr>
        <w:t>2.稳定性要求</w:t>
      </w:r>
      <w:bookmarkEnd w:id="70"/>
    </w:p>
    <w:p w14:paraId="23171B64" w14:textId="77777777" w:rsidR="009938DD" w:rsidRPr="009938DD" w:rsidRDefault="009938DD" w:rsidP="009938DD">
      <w:pPr>
        <w:spacing w:line="560" w:lineRule="exact"/>
        <w:ind w:firstLine="420"/>
        <w:rPr>
          <w:rFonts w:ascii="宋体" w:hAnsi="宋体" w:cs="Times New Roman" w:hint="eastAsia"/>
          <w:sz w:val="21"/>
          <w:szCs w:val="21"/>
        </w:rPr>
      </w:pPr>
      <w:r w:rsidRPr="009938DD">
        <w:rPr>
          <w:rFonts w:ascii="宋体" w:hAnsi="宋体" w:cs="Times New Roman" w:hint="eastAsia"/>
          <w:sz w:val="21"/>
          <w:szCs w:val="21"/>
        </w:rPr>
        <w:t>服务提供方需保障句容市电子政务外网安全、稳定运行，保障全年网络通畅率99.95%以上。</w:t>
      </w:r>
    </w:p>
    <w:p w14:paraId="48827F41" w14:textId="77777777" w:rsidR="009938DD" w:rsidRPr="009938DD" w:rsidRDefault="009938DD" w:rsidP="009938DD">
      <w:pPr>
        <w:autoSpaceDE w:val="0"/>
        <w:autoSpaceDN w:val="0"/>
        <w:adjustRightInd w:val="0"/>
        <w:spacing w:line="560" w:lineRule="exact"/>
        <w:ind w:firstLine="420"/>
        <w:outlineLvl w:val="2"/>
        <w:rPr>
          <w:rFonts w:ascii="宋体" w:hAnsi="宋体" w:cs="Times New Roman" w:hint="eastAsia"/>
          <w:sz w:val="21"/>
          <w:szCs w:val="21"/>
        </w:rPr>
      </w:pPr>
      <w:bookmarkStart w:id="71" w:name="_Toc212705400"/>
      <w:r w:rsidRPr="009938DD">
        <w:rPr>
          <w:rFonts w:ascii="宋体" w:hAnsi="宋体" w:cs="Times New Roman" w:hint="eastAsia"/>
          <w:sz w:val="21"/>
          <w:szCs w:val="21"/>
        </w:rPr>
        <w:t>3.业务支撑要求</w:t>
      </w:r>
      <w:bookmarkEnd w:id="71"/>
    </w:p>
    <w:p w14:paraId="5158B5BB" w14:textId="77777777" w:rsidR="009938DD" w:rsidRPr="009938DD" w:rsidRDefault="009938DD" w:rsidP="009938DD">
      <w:pPr>
        <w:spacing w:line="560" w:lineRule="exact"/>
        <w:ind w:firstLine="420"/>
        <w:rPr>
          <w:rFonts w:ascii="宋体" w:hAnsi="宋体" w:cs="Times New Roman" w:hint="eastAsia"/>
          <w:sz w:val="21"/>
          <w:szCs w:val="21"/>
        </w:rPr>
      </w:pPr>
      <w:r w:rsidRPr="009938DD">
        <w:rPr>
          <w:rFonts w:ascii="宋体" w:hAnsi="宋体" w:cs="Times New Roman"/>
          <w:sz w:val="21"/>
          <w:szCs w:val="21"/>
        </w:rPr>
        <w:fldChar w:fldCharType="begin"/>
      </w:r>
      <w:r w:rsidRPr="009938DD">
        <w:rPr>
          <w:rFonts w:ascii="宋体" w:hAnsi="宋体" w:cs="Times New Roman"/>
          <w:sz w:val="21"/>
          <w:szCs w:val="21"/>
        </w:rPr>
        <w:instrText xml:space="preserve"> </w:instrText>
      </w:r>
      <w:r w:rsidRPr="009938DD">
        <w:rPr>
          <w:rFonts w:ascii="宋体" w:hAnsi="宋体" w:cs="Times New Roman" w:hint="eastAsia"/>
          <w:sz w:val="21"/>
          <w:szCs w:val="21"/>
        </w:rPr>
        <w:instrText>= 1 \* GB2</w:instrText>
      </w:r>
      <w:r w:rsidRPr="009938DD">
        <w:rPr>
          <w:rFonts w:ascii="宋体" w:hAnsi="宋体" w:cs="Times New Roman"/>
          <w:sz w:val="21"/>
          <w:szCs w:val="21"/>
        </w:rPr>
        <w:instrText xml:space="preserve"> </w:instrText>
      </w:r>
      <w:r w:rsidRPr="009938DD">
        <w:rPr>
          <w:rFonts w:ascii="宋体" w:hAnsi="宋体" w:cs="Times New Roman"/>
          <w:sz w:val="21"/>
          <w:szCs w:val="21"/>
        </w:rPr>
        <w:fldChar w:fldCharType="separate"/>
      </w:r>
      <w:r w:rsidRPr="009938DD">
        <w:rPr>
          <w:rFonts w:ascii="宋体" w:hAnsi="宋体" w:cs="Times New Roman" w:hint="eastAsia"/>
          <w:noProof/>
          <w:sz w:val="21"/>
          <w:szCs w:val="21"/>
        </w:rPr>
        <w:t>⑴</w:t>
      </w:r>
      <w:r w:rsidRPr="009938DD">
        <w:rPr>
          <w:rFonts w:ascii="宋体" w:hAnsi="宋体" w:cs="Times New Roman"/>
          <w:sz w:val="21"/>
          <w:szCs w:val="21"/>
        </w:rPr>
        <w:fldChar w:fldCharType="end"/>
      </w:r>
      <w:r w:rsidRPr="009938DD">
        <w:rPr>
          <w:rFonts w:ascii="宋体" w:hAnsi="宋体" w:cs="Times New Roman" w:hint="eastAsia"/>
          <w:sz w:val="21"/>
          <w:szCs w:val="21"/>
        </w:rPr>
        <w:t>根据采购人日常业务需求，完成业务功能调整实施工作。</w:t>
      </w:r>
    </w:p>
    <w:p w14:paraId="5340ADF6" w14:textId="77777777" w:rsidR="009938DD" w:rsidRPr="009938DD" w:rsidRDefault="009938DD" w:rsidP="009938DD">
      <w:pPr>
        <w:spacing w:line="560" w:lineRule="exact"/>
        <w:ind w:firstLine="420"/>
        <w:rPr>
          <w:rFonts w:ascii="宋体" w:hAnsi="宋体" w:cs="Times New Roman" w:hint="eastAsia"/>
          <w:sz w:val="21"/>
          <w:szCs w:val="21"/>
        </w:rPr>
      </w:pPr>
      <w:r w:rsidRPr="009938DD">
        <w:rPr>
          <w:rFonts w:ascii="宋体" w:hAnsi="宋体" w:cs="Times New Roman"/>
          <w:sz w:val="21"/>
          <w:szCs w:val="21"/>
        </w:rPr>
        <w:fldChar w:fldCharType="begin"/>
      </w:r>
      <w:r w:rsidRPr="009938DD">
        <w:rPr>
          <w:rFonts w:ascii="宋体" w:hAnsi="宋体" w:cs="Times New Roman"/>
          <w:sz w:val="21"/>
          <w:szCs w:val="21"/>
        </w:rPr>
        <w:instrText xml:space="preserve"> </w:instrText>
      </w:r>
      <w:r w:rsidRPr="009938DD">
        <w:rPr>
          <w:rFonts w:ascii="宋体" w:hAnsi="宋体" w:cs="Times New Roman" w:hint="eastAsia"/>
          <w:sz w:val="21"/>
          <w:szCs w:val="21"/>
        </w:rPr>
        <w:instrText>= 2 \* GB2</w:instrText>
      </w:r>
      <w:r w:rsidRPr="009938DD">
        <w:rPr>
          <w:rFonts w:ascii="宋体" w:hAnsi="宋体" w:cs="Times New Roman"/>
          <w:sz w:val="21"/>
          <w:szCs w:val="21"/>
        </w:rPr>
        <w:instrText xml:space="preserve"> </w:instrText>
      </w:r>
      <w:r w:rsidRPr="009938DD">
        <w:rPr>
          <w:rFonts w:ascii="宋体" w:hAnsi="宋体" w:cs="Times New Roman"/>
          <w:sz w:val="21"/>
          <w:szCs w:val="21"/>
        </w:rPr>
        <w:fldChar w:fldCharType="separate"/>
      </w:r>
      <w:r w:rsidRPr="009938DD">
        <w:rPr>
          <w:rFonts w:ascii="宋体" w:hAnsi="宋体" w:cs="Times New Roman" w:hint="eastAsia"/>
          <w:noProof/>
          <w:sz w:val="21"/>
          <w:szCs w:val="21"/>
        </w:rPr>
        <w:t>⑵</w:t>
      </w:r>
      <w:r w:rsidRPr="009938DD">
        <w:rPr>
          <w:rFonts w:ascii="宋体" w:hAnsi="宋体" w:cs="Times New Roman"/>
          <w:sz w:val="21"/>
          <w:szCs w:val="21"/>
        </w:rPr>
        <w:fldChar w:fldCharType="end"/>
      </w:r>
      <w:r w:rsidRPr="009938DD">
        <w:rPr>
          <w:rFonts w:ascii="宋体" w:hAnsi="宋体" w:cs="Times New Roman" w:hint="eastAsia"/>
          <w:sz w:val="21"/>
          <w:szCs w:val="21"/>
        </w:rPr>
        <w:t>在服务期内制定安全防护计划，做好安全加固工作，并根据采购人需求，针对具体业务提供定制的安全防护。</w:t>
      </w:r>
    </w:p>
    <w:p w14:paraId="735E86D6" w14:textId="77777777" w:rsidR="009938DD" w:rsidRPr="009938DD" w:rsidRDefault="009938DD" w:rsidP="009938DD">
      <w:pPr>
        <w:autoSpaceDE w:val="0"/>
        <w:autoSpaceDN w:val="0"/>
        <w:adjustRightInd w:val="0"/>
        <w:spacing w:line="560" w:lineRule="exact"/>
        <w:ind w:firstLine="420"/>
        <w:outlineLvl w:val="2"/>
        <w:rPr>
          <w:rFonts w:ascii="宋体" w:hAnsi="宋体" w:cs="Times New Roman" w:hint="eastAsia"/>
          <w:sz w:val="21"/>
          <w:szCs w:val="21"/>
        </w:rPr>
      </w:pPr>
      <w:bookmarkStart w:id="72" w:name="_Toc212705401"/>
      <w:r w:rsidRPr="009938DD">
        <w:rPr>
          <w:rFonts w:ascii="宋体" w:hAnsi="宋体" w:cs="Times New Roman" w:hint="eastAsia"/>
          <w:sz w:val="21"/>
          <w:szCs w:val="21"/>
        </w:rPr>
        <w:t>4.巡检要求</w:t>
      </w:r>
      <w:bookmarkEnd w:id="72"/>
    </w:p>
    <w:p w14:paraId="0C67C318" w14:textId="77777777" w:rsidR="009938DD" w:rsidRPr="009938DD" w:rsidRDefault="009938DD" w:rsidP="009938DD">
      <w:pPr>
        <w:spacing w:line="560" w:lineRule="exact"/>
        <w:ind w:firstLine="420"/>
        <w:rPr>
          <w:rFonts w:ascii="宋体" w:hAnsi="宋体" w:cs="Times New Roman" w:hint="eastAsia"/>
          <w:sz w:val="21"/>
          <w:szCs w:val="21"/>
        </w:rPr>
      </w:pPr>
      <w:r w:rsidRPr="009938DD">
        <w:rPr>
          <w:rFonts w:ascii="宋体" w:hAnsi="宋体" w:cs="Times New Roman"/>
          <w:sz w:val="21"/>
          <w:szCs w:val="21"/>
        </w:rPr>
        <w:fldChar w:fldCharType="begin"/>
      </w:r>
      <w:r w:rsidRPr="009938DD">
        <w:rPr>
          <w:rFonts w:ascii="宋体" w:hAnsi="宋体" w:cs="Times New Roman"/>
          <w:sz w:val="21"/>
          <w:szCs w:val="21"/>
        </w:rPr>
        <w:instrText xml:space="preserve"> </w:instrText>
      </w:r>
      <w:r w:rsidRPr="009938DD">
        <w:rPr>
          <w:rFonts w:ascii="宋体" w:hAnsi="宋体" w:cs="Times New Roman" w:hint="eastAsia"/>
          <w:sz w:val="21"/>
          <w:szCs w:val="21"/>
        </w:rPr>
        <w:instrText>= 1 \* GB2</w:instrText>
      </w:r>
      <w:r w:rsidRPr="009938DD">
        <w:rPr>
          <w:rFonts w:ascii="宋体" w:hAnsi="宋体" w:cs="Times New Roman"/>
          <w:sz w:val="21"/>
          <w:szCs w:val="21"/>
        </w:rPr>
        <w:instrText xml:space="preserve"> </w:instrText>
      </w:r>
      <w:r w:rsidRPr="009938DD">
        <w:rPr>
          <w:rFonts w:ascii="宋体" w:hAnsi="宋体" w:cs="Times New Roman"/>
          <w:sz w:val="21"/>
          <w:szCs w:val="21"/>
        </w:rPr>
        <w:fldChar w:fldCharType="separate"/>
      </w:r>
      <w:r w:rsidRPr="009938DD">
        <w:rPr>
          <w:rFonts w:ascii="宋体" w:hAnsi="宋体" w:cs="Times New Roman" w:hint="eastAsia"/>
          <w:noProof/>
          <w:sz w:val="21"/>
          <w:szCs w:val="21"/>
        </w:rPr>
        <w:t>⑴</w:t>
      </w:r>
      <w:r w:rsidRPr="009938DD">
        <w:rPr>
          <w:rFonts w:ascii="宋体" w:hAnsi="宋体" w:cs="Times New Roman"/>
          <w:sz w:val="21"/>
          <w:szCs w:val="21"/>
        </w:rPr>
        <w:fldChar w:fldCharType="end"/>
      </w:r>
      <w:r w:rsidRPr="009938DD">
        <w:rPr>
          <w:rFonts w:ascii="宋体" w:hAnsi="宋体" w:cs="Times New Roman" w:hint="eastAsia"/>
          <w:sz w:val="21"/>
          <w:szCs w:val="21"/>
        </w:rPr>
        <w:t>每月对本级电子政务外网核心、汇聚设备、安全设备做一次巡检，检查相关设备的运行状况，排除故障隐患，并将结果形成《句容市电子政务外网月度巡检报告》交采购人存档。</w:t>
      </w:r>
    </w:p>
    <w:p w14:paraId="03B4333C" w14:textId="77777777" w:rsidR="009938DD" w:rsidRPr="009938DD" w:rsidRDefault="009938DD" w:rsidP="009938DD">
      <w:pPr>
        <w:spacing w:line="560" w:lineRule="exact"/>
        <w:ind w:firstLine="420"/>
        <w:rPr>
          <w:rFonts w:ascii="宋体" w:hAnsi="宋体" w:cs="Times New Roman" w:hint="eastAsia"/>
          <w:sz w:val="21"/>
          <w:szCs w:val="21"/>
        </w:rPr>
      </w:pPr>
      <w:r w:rsidRPr="009938DD">
        <w:rPr>
          <w:rFonts w:ascii="宋体" w:hAnsi="宋体" w:cs="Times New Roman"/>
          <w:sz w:val="21"/>
          <w:szCs w:val="21"/>
        </w:rPr>
        <w:fldChar w:fldCharType="begin"/>
      </w:r>
      <w:r w:rsidRPr="009938DD">
        <w:rPr>
          <w:rFonts w:ascii="宋体" w:hAnsi="宋体" w:cs="Times New Roman"/>
          <w:sz w:val="21"/>
          <w:szCs w:val="21"/>
        </w:rPr>
        <w:instrText xml:space="preserve"> </w:instrText>
      </w:r>
      <w:r w:rsidRPr="009938DD">
        <w:rPr>
          <w:rFonts w:ascii="宋体" w:hAnsi="宋体" w:cs="Times New Roman" w:hint="eastAsia"/>
          <w:sz w:val="21"/>
          <w:szCs w:val="21"/>
        </w:rPr>
        <w:instrText>= 2 \* GB2</w:instrText>
      </w:r>
      <w:r w:rsidRPr="009938DD">
        <w:rPr>
          <w:rFonts w:ascii="宋体" w:hAnsi="宋体" w:cs="Times New Roman"/>
          <w:sz w:val="21"/>
          <w:szCs w:val="21"/>
        </w:rPr>
        <w:instrText xml:space="preserve"> </w:instrText>
      </w:r>
      <w:r w:rsidRPr="009938DD">
        <w:rPr>
          <w:rFonts w:ascii="宋体" w:hAnsi="宋体" w:cs="Times New Roman"/>
          <w:sz w:val="21"/>
          <w:szCs w:val="21"/>
        </w:rPr>
        <w:fldChar w:fldCharType="separate"/>
      </w:r>
      <w:r w:rsidRPr="009938DD">
        <w:rPr>
          <w:rFonts w:ascii="宋体" w:hAnsi="宋体" w:cs="Times New Roman" w:hint="eastAsia"/>
          <w:noProof/>
          <w:sz w:val="21"/>
          <w:szCs w:val="21"/>
        </w:rPr>
        <w:t>⑵</w:t>
      </w:r>
      <w:r w:rsidRPr="009938DD">
        <w:rPr>
          <w:rFonts w:ascii="宋体" w:hAnsi="宋体" w:cs="Times New Roman"/>
          <w:sz w:val="21"/>
          <w:szCs w:val="21"/>
        </w:rPr>
        <w:fldChar w:fldCharType="end"/>
      </w:r>
      <w:r w:rsidRPr="009938DD">
        <w:rPr>
          <w:rFonts w:ascii="宋体" w:hAnsi="宋体" w:cs="Times New Roman" w:hint="eastAsia"/>
          <w:sz w:val="21"/>
          <w:szCs w:val="21"/>
        </w:rPr>
        <w:t>每季度对本级电子政务外网的总体运行情况做一次巡检，分析设备运行、故障发生和处理情况，形成《句容市电子政务外网季度维护报告》交采购人存档。</w:t>
      </w:r>
    </w:p>
    <w:p w14:paraId="331E2B29" w14:textId="77777777" w:rsidR="009938DD" w:rsidRPr="009938DD" w:rsidRDefault="009938DD" w:rsidP="009938DD">
      <w:pPr>
        <w:autoSpaceDE w:val="0"/>
        <w:autoSpaceDN w:val="0"/>
        <w:adjustRightInd w:val="0"/>
        <w:spacing w:line="560" w:lineRule="exact"/>
        <w:ind w:firstLine="420"/>
        <w:outlineLvl w:val="2"/>
        <w:rPr>
          <w:rFonts w:ascii="宋体" w:hAnsi="宋体" w:cs="Times New Roman" w:hint="eastAsia"/>
          <w:sz w:val="21"/>
          <w:szCs w:val="21"/>
        </w:rPr>
      </w:pPr>
      <w:bookmarkStart w:id="73" w:name="_Toc212705402"/>
      <w:r w:rsidRPr="009938DD">
        <w:rPr>
          <w:rFonts w:ascii="宋体" w:hAnsi="宋体" w:cs="Times New Roman" w:hint="eastAsia"/>
          <w:sz w:val="21"/>
          <w:szCs w:val="21"/>
        </w:rPr>
        <w:lastRenderedPageBreak/>
        <w:t>5.故障处理要求</w:t>
      </w:r>
      <w:bookmarkEnd w:id="73"/>
    </w:p>
    <w:p w14:paraId="276A9DBC" w14:textId="77777777" w:rsidR="009938DD" w:rsidRPr="009938DD" w:rsidRDefault="009938DD" w:rsidP="009938DD">
      <w:pPr>
        <w:spacing w:line="560" w:lineRule="exact"/>
        <w:ind w:firstLine="420"/>
        <w:rPr>
          <w:rFonts w:ascii="宋体" w:hAnsi="宋体" w:cs="Times New Roman" w:hint="eastAsia"/>
          <w:sz w:val="21"/>
          <w:szCs w:val="21"/>
        </w:rPr>
      </w:pPr>
      <w:r w:rsidRPr="009938DD">
        <w:rPr>
          <w:rFonts w:ascii="宋体" w:hAnsi="宋体" w:cs="Times New Roman" w:hint="eastAsia"/>
          <w:sz w:val="21"/>
          <w:szCs w:val="21"/>
        </w:rPr>
        <w:t>服务提供方须提供7</w:t>
      </w:r>
      <w:r w:rsidRPr="009938DD">
        <w:rPr>
          <w:rFonts w:ascii="宋体" w:hAnsi="宋体"/>
          <w:sz w:val="21"/>
          <w:szCs w:val="21"/>
        </w:rPr>
        <w:t>×</w:t>
      </w:r>
      <w:r w:rsidRPr="009938DD">
        <w:rPr>
          <w:rFonts w:ascii="宋体" w:hAnsi="宋体" w:cs="Times New Roman" w:hint="eastAsia"/>
          <w:sz w:val="21"/>
          <w:szCs w:val="21"/>
        </w:rPr>
        <w:t>24小时技术支持，所有故障处理均为现场服务。采购人对本级政务外网的故障响应、排除实行统一时限处理机制，不论故障等级，投标人应严格按照在接到故障申报15分钟内响应、1小时内到达现场和2小时内故障处理完毕。在规定时间内不能解决故障的，采购人有权寻求第三方协助，由此产生的费用由投标人承担。</w:t>
      </w:r>
    </w:p>
    <w:p w14:paraId="403206F8" w14:textId="77777777" w:rsidR="009938DD" w:rsidRPr="009938DD" w:rsidRDefault="009938DD" w:rsidP="009938DD">
      <w:pPr>
        <w:spacing w:line="560" w:lineRule="exact"/>
        <w:ind w:firstLine="420"/>
        <w:rPr>
          <w:rFonts w:ascii="宋体" w:hAnsi="宋体" w:cs="Times New Roman" w:hint="eastAsia"/>
          <w:sz w:val="21"/>
          <w:szCs w:val="21"/>
        </w:rPr>
      </w:pPr>
      <w:r w:rsidRPr="009938DD">
        <w:rPr>
          <w:rFonts w:ascii="宋体" w:hAnsi="宋体" w:cs="Times New Roman" w:hint="eastAsia"/>
          <w:sz w:val="21"/>
          <w:szCs w:val="21"/>
        </w:rPr>
        <w:t>故障处理完成后，详细记录故障原因、修复过程、修复时间、处理人员等情况，形成《句容市电子政务外网季度故障处理单》交采购人存档。</w:t>
      </w:r>
    </w:p>
    <w:p w14:paraId="5A42317B" w14:textId="77777777" w:rsidR="009938DD" w:rsidRPr="009938DD" w:rsidRDefault="009938DD" w:rsidP="009938DD">
      <w:pPr>
        <w:autoSpaceDE w:val="0"/>
        <w:autoSpaceDN w:val="0"/>
        <w:adjustRightInd w:val="0"/>
        <w:spacing w:line="560" w:lineRule="exact"/>
        <w:ind w:firstLine="420"/>
        <w:outlineLvl w:val="2"/>
        <w:rPr>
          <w:rFonts w:ascii="宋体" w:hAnsi="宋体" w:cs="Times New Roman" w:hint="eastAsia"/>
          <w:sz w:val="21"/>
          <w:szCs w:val="21"/>
        </w:rPr>
      </w:pPr>
      <w:bookmarkStart w:id="74" w:name="_Toc212705403"/>
      <w:r w:rsidRPr="009938DD">
        <w:rPr>
          <w:rFonts w:ascii="宋体" w:hAnsi="宋体" w:cs="Times New Roman" w:hint="eastAsia"/>
          <w:sz w:val="21"/>
          <w:szCs w:val="21"/>
        </w:rPr>
        <w:t>6.其他服务要求</w:t>
      </w:r>
      <w:bookmarkEnd w:id="74"/>
    </w:p>
    <w:p w14:paraId="38713046" w14:textId="77777777" w:rsidR="009938DD" w:rsidRPr="009938DD" w:rsidRDefault="009938DD" w:rsidP="009938DD">
      <w:pPr>
        <w:spacing w:line="560" w:lineRule="exact"/>
        <w:ind w:firstLine="420"/>
        <w:rPr>
          <w:rFonts w:ascii="宋体" w:hAnsi="宋体" w:cs="Times New Roman" w:hint="eastAsia"/>
          <w:sz w:val="21"/>
          <w:szCs w:val="21"/>
        </w:rPr>
      </w:pPr>
      <w:r w:rsidRPr="009938DD">
        <w:rPr>
          <w:rFonts w:ascii="宋体" w:hAnsi="宋体" w:cs="Times New Roman" w:hint="eastAsia"/>
          <w:sz w:val="21"/>
          <w:szCs w:val="21"/>
        </w:rPr>
        <w:t>服务提供方还应提供技术咨询服务、特殊事件支持服务、网络或设备性能调优服务、业务割接或系统升级支持服务、辅助故障支持服务等。特殊事件支持、业务割接或系统升级等相关情况，按需提供必要的预案准备，并根据实际情况提供相应级别的现场专人保障服务。</w:t>
      </w:r>
    </w:p>
    <w:p w14:paraId="6955B92E" w14:textId="77777777" w:rsidR="009938DD" w:rsidRPr="009938DD" w:rsidRDefault="009938DD" w:rsidP="009938DD">
      <w:pPr>
        <w:autoSpaceDE w:val="0"/>
        <w:autoSpaceDN w:val="0"/>
        <w:adjustRightInd w:val="0"/>
        <w:spacing w:line="560" w:lineRule="exact"/>
        <w:ind w:firstLine="422"/>
        <w:jc w:val="left"/>
        <w:outlineLvl w:val="1"/>
        <w:rPr>
          <w:rFonts w:ascii="宋体" w:hAnsi="宋体" w:cs="Times New Roman" w:hint="eastAsia"/>
          <w:b/>
          <w:bCs/>
          <w:sz w:val="21"/>
          <w:szCs w:val="21"/>
        </w:rPr>
      </w:pPr>
      <w:r w:rsidRPr="009938DD">
        <w:rPr>
          <w:rFonts w:ascii="宋体" w:hAnsi="宋体" w:cs="Times New Roman"/>
          <w:b/>
          <w:bCs/>
          <w:sz w:val="21"/>
          <w:szCs w:val="21"/>
        </w:rPr>
        <w:fldChar w:fldCharType="begin"/>
      </w:r>
      <w:r w:rsidRPr="009938DD">
        <w:rPr>
          <w:rFonts w:ascii="宋体" w:hAnsi="宋体" w:cs="Times New Roman"/>
          <w:b/>
          <w:bCs/>
          <w:sz w:val="21"/>
          <w:szCs w:val="21"/>
        </w:rPr>
        <w:instrText xml:space="preserve"> </w:instrText>
      </w:r>
      <w:r w:rsidRPr="009938DD">
        <w:rPr>
          <w:rFonts w:ascii="宋体" w:hAnsi="宋体" w:cs="Times New Roman" w:hint="eastAsia"/>
          <w:b/>
          <w:bCs/>
          <w:sz w:val="21"/>
          <w:szCs w:val="21"/>
        </w:rPr>
        <w:instrText>= 7 \* GB4</w:instrText>
      </w:r>
      <w:r w:rsidRPr="009938DD">
        <w:rPr>
          <w:rFonts w:ascii="宋体" w:hAnsi="宋体" w:cs="Times New Roman"/>
          <w:b/>
          <w:bCs/>
          <w:sz w:val="21"/>
          <w:szCs w:val="21"/>
        </w:rPr>
        <w:instrText xml:space="preserve"> </w:instrText>
      </w:r>
      <w:r w:rsidRPr="009938DD">
        <w:rPr>
          <w:rFonts w:ascii="宋体" w:hAnsi="宋体" w:cs="Times New Roman"/>
          <w:b/>
          <w:bCs/>
          <w:sz w:val="21"/>
          <w:szCs w:val="21"/>
        </w:rPr>
        <w:fldChar w:fldCharType="separate"/>
      </w:r>
      <w:bookmarkStart w:id="75" w:name="_Toc212705404"/>
      <w:r w:rsidRPr="009938DD">
        <w:rPr>
          <w:rFonts w:ascii="宋体" w:hAnsi="宋体" w:cs="Times New Roman" w:hint="eastAsia"/>
          <w:b/>
          <w:bCs/>
          <w:noProof/>
          <w:sz w:val="21"/>
          <w:szCs w:val="21"/>
        </w:rPr>
        <w:t>㈦</w:t>
      </w:r>
      <w:r w:rsidRPr="009938DD">
        <w:rPr>
          <w:rFonts w:ascii="宋体" w:hAnsi="宋体" w:cs="Times New Roman"/>
          <w:b/>
          <w:bCs/>
          <w:sz w:val="21"/>
          <w:szCs w:val="21"/>
        </w:rPr>
        <w:fldChar w:fldCharType="end"/>
      </w:r>
      <w:r w:rsidRPr="009938DD">
        <w:rPr>
          <w:rFonts w:ascii="宋体" w:hAnsi="宋体" w:cs="Times New Roman" w:hint="eastAsia"/>
          <w:b/>
          <w:bCs/>
          <w:sz w:val="21"/>
          <w:szCs w:val="21"/>
        </w:rPr>
        <w:t>固网平面服务设备要求</w:t>
      </w:r>
      <w:bookmarkEnd w:id="75"/>
    </w:p>
    <w:tbl>
      <w:tblPr>
        <w:tblW w:w="0" w:type="auto"/>
        <w:tblLook w:val="04A0" w:firstRow="1" w:lastRow="0" w:firstColumn="1" w:lastColumn="0" w:noHBand="0" w:noVBand="1"/>
      </w:tblPr>
      <w:tblGrid>
        <w:gridCol w:w="451"/>
        <w:gridCol w:w="3415"/>
        <w:gridCol w:w="3446"/>
        <w:gridCol w:w="543"/>
        <w:gridCol w:w="452"/>
      </w:tblGrid>
      <w:tr w:rsidR="009938DD" w:rsidRPr="009938DD" w14:paraId="46BA50D1" w14:textId="77777777" w:rsidTr="00547318">
        <w:trPr>
          <w:trHeight w:val="567"/>
          <w:tblHeader/>
        </w:trPr>
        <w:tc>
          <w:tcPr>
            <w:tcW w:w="0" w:type="auto"/>
            <w:tcBorders>
              <w:top w:val="single" w:sz="4" w:space="0" w:color="auto"/>
              <w:left w:val="single" w:sz="4" w:space="0" w:color="auto"/>
              <w:bottom w:val="single" w:sz="4" w:space="0" w:color="auto"/>
              <w:right w:val="single" w:sz="4" w:space="0" w:color="auto"/>
            </w:tcBorders>
            <w:vAlign w:val="center"/>
            <w:hideMark/>
          </w:tcPr>
          <w:p w14:paraId="18AE0C0E" w14:textId="77777777" w:rsidR="009938DD" w:rsidRPr="009938DD" w:rsidRDefault="009938DD" w:rsidP="000B56B0">
            <w:pPr>
              <w:widowControl/>
              <w:ind w:firstLineChars="0" w:firstLine="0"/>
              <w:rPr>
                <w:rFonts w:ascii="宋体" w:hAnsi="宋体" w:cs="宋体" w:hint="eastAsia"/>
                <w:b/>
                <w:bCs/>
                <w:color w:val="000000"/>
                <w:kern w:val="0"/>
                <w:sz w:val="21"/>
                <w:szCs w:val="21"/>
              </w:rPr>
            </w:pPr>
            <w:r w:rsidRPr="009938DD">
              <w:rPr>
                <w:rFonts w:ascii="宋体" w:hAnsi="宋体" w:cs="宋体" w:hint="eastAsia"/>
                <w:b/>
                <w:bCs/>
                <w:color w:val="000000"/>
                <w:kern w:val="0"/>
                <w:sz w:val="21"/>
                <w:szCs w:val="21"/>
              </w:rPr>
              <w:t>序号</w:t>
            </w:r>
          </w:p>
        </w:tc>
        <w:tc>
          <w:tcPr>
            <w:tcW w:w="0" w:type="auto"/>
            <w:tcBorders>
              <w:top w:val="single" w:sz="4" w:space="0" w:color="auto"/>
              <w:left w:val="nil"/>
              <w:bottom w:val="single" w:sz="4" w:space="0" w:color="auto"/>
              <w:right w:val="single" w:sz="4" w:space="0" w:color="auto"/>
            </w:tcBorders>
            <w:vAlign w:val="center"/>
            <w:hideMark/>
          </w:tcPr>
          <w:p w14:paraId="68112F9A" w14:textId="77777777" w:rsidR="009938DD" w:rsidRPr="009938DD" w:rsidRDefault="009938DD" w:rsidP="000B56B0">
            <w:pPr>
              <w:widowControl/>
              <w:ind w:firstLineChars="0" w:firstLine="0"/>
              <w:jc w:val="center"/>
              <w:rPr>
                <w:rFonts w:ascii="宋体" w:hAnsi="宋体" w:cs="宋体" w:hint="eastAsia"/>
                <w:b/>
                <w:bCs/>
                <w:color w:val="000000"/>
                <w:kern w:val="0"/>
                <w:sz w:val="21"/>
                <w:szCs w:val="21"/>
              </w:rPr>
            </w:pPr>
            <w:r w:rsidRPr="009938DD">
              <w:rPr>
                <w:rFonts w:ascii="宋体" w:hAnsi="宋体" w:cs="宋体" w:hint="eastAsia"/>
                <w:b/>
                <w:bCs/>
                <w:color w:val="000000"/>
                <w:kern w:val="0"/>
                <w:sz w:val="21"/>
                <w:szCs w:val="21"/>
              </w:rPr>
              <w:t>名称</w:t>
            </w:r>
          </w:p>
        </w:tc>
        <w:tc>
          <w:tcPr>
            <w:tcW w:w="0" w:type="auto"/>
            <w:tcBorders>
              <w:top w:val="single" w:sz="4" w:space="0" w:color="auto"/>
              <w:left w:val="nil"/>
              <w:bottom w:val="single" w:sz="4" w:space="0" w:color="auto"/>
              <w:right w:val="single" w:sz="4" w:space="0" w:color="auto"/>
            </w:tcBorders>
            <w:vAlign w:val="center"/>
            <w:hideMark/>
          </w:tcPr>
          <w:p w14:paraId="765C21D3" w14:textId="77777777" w:rsidR="009938DD" w:rsidRPr="009938DD" w:rsidRDefault="009938DD" w:rsidP="000B56B0">
            <w:pPr>
              <w:widowControl/>
              <w:ind w:firstLineChars="0" w:firstLine="0"/>
              <w:jc w:val="center"/>
              <w:rPr>
                <w:rFonts w:ascii="宋体" w:hAnsi="宋体" w:cs="宋体" w:hint="eastAsia"/>
                <w:b/>
                <w:bCs/>
                <w:color w:val="000000"/>
                <w:kern w:val="0"/>
                <w:sz w:val="21"/>
                <w:szCs w:val="21"/>
              </w:rPr>
            </w:pPr>
            <w:r w:rsidRPr="009938DD">
              <w:rPr>
                <w:rFonts w:ascii="宋体" w:hAnsi="宋体" w:cs="宋体" w:hint="eastAsia"/>
                <w:b/>
                <w:bCs/>
                <w:color w:val="000000"/>
                <w:kern w:val="0"/>
                <w:sz w:val="21"/>
                <w:szCs w:val="21"/>
              </w:rPr>
              <w:t>主要参数</w:t>
            </w:r>
          </w:p>
        </w:tc>
        <w:tc>
          <w:tcPr>
            <w:tcW w:w="0" w:type="auto"/>
            <w:tcBorders>
              <w:top w:val="single" w:sz="4" w:space="0" w:color="auto"/>
              <w:left w:val="nil"/>
              <w:bottom w:val="single" w:sz="4" w:space="0" w:color="auto"/>
              <w:right w:val="single" w:sz="4" w:space="0" w:color="auto"/>
            </w:tcBorders>
            <w:vAlign w:val="center"/>
            <w:hideMark/>
          </w:tcPr>
          <w:p w14:paraId="478A97A9" w14:textId="77777777" w:rsidR="009938DD" w:rsidRPr="009938DD" w:rsidRDefault="009938DD" w:rsidP="000B56B0">
            <w:pPr>
              <w:widowControl/>
              <w:ind w:firstLineChars="0" w:firstLine="0"/>
              <w:rPr>
                <w:rFonts w:ascii="宋体" w:hAnsi="宋体" w:cs="宋体" w:hint="eastAsia"/>
                <w:b/>
                <w:bCs/>
                <w:color w:val="000000"/>
                <w:kern w:val="0"/>
                <w:sz w:val="21"/>
                <w:szCs w:val="21"/>
              </w:rPr>
            </w:pPr>
            <w:r w:rsidRPr="009938DD">
              <w:rPr>
                <w:rFonts w:ascii="宋体" w:hAnsi="宋体" w:cs="宋体" w:hint="eastAsia"/>
                <w:b/>
                <w:bCs/>
                <w:color w:val="000000"/>
                <w:kern w:val="0"/>
                <w:sz w:val="21"/>
                <w:szCs w:val="21"/>
              </w:rPr>
              <w:t>数量</w:t>
            </w:r>
          </w:p>
        </w:tc>
        <w:tc>
          <w:tcPr>
            <w:tcW w:w="0" w:type="auto"/>
            <w:tcBorders>
              <w:top w:val="single" w:sz="4" w:space="0" w:color="auto"/>
              <w:left w:val="nil"/>
              <w:bottom w:val="single" w:sz="4" w:space="0" w:color="auto"/>
              <w:right w:val="single" w:sz="4" w:space="0" w:color="auto"/>
            </w:tcBorders>
            <w:vAlign w:val="center"/>
            <w:hideMark/>
          </w:tcPr>
          <w:p w14:paraId="2AE8F98D" w14:textId="77777777" w:rsidR="009938DD" w:rsidRPr="009938DD" w:rsidRDefault="009938DD" w:rsidP="000B56B0">
            <w:pPr>
              <w:widowControl/>
              <w:ind w:firstLineChars="0" w:firstLine="0"/>
              <w:rPr>
                <w:rFonts w:ascii="宋体" w:hAnsi="宋体" w:cs="宋体" w:hint="eastAsia"/>
                <w:b/>
                <w:bCs/>
                <w:color w:val="000000"/>
                <w:kern w:val="0"/>
                <w:sz w:val="21"/>
                <w:szCs w:val="21"/>
              </w:rPr>
            </w:pPr>
            <w:r w:rsidRPr="009938DD">
              <w:rPr>
                <w:rFonts w:ascii="宋体" w:hAnsi="宋体" w:cs="宋体" w:hint="eastAsia"/>
                <w:b/>
                <w:bCs/>
                <w:color w:val="000000"/>
                <w:kern w:val="0"/>
                <w:sz w:val="21"/>
                <w:szCs w:val="21"/>
              </w:rPr>
              <w:t>单位</w:t>
            </w:r>
          </w:p>
        </w:tc>
      </w:tr>
      <w:tr w:rsidR="009938DD" w:rsidRPr="009938DD" w14:paraId="7165F8BB" w14:textId="77777777" w:rsidTr="00547318">
        <w:trPr>
          <w:trHeight w:val="1844"/>
        </w:trPr>
        <w:tc>
          <w:tcPr>
            <w:tcW w:w="0" w:type="auto"/>
            <w:tcBorders>
              <w:top w:val="nil"/>
              <w:left w:val="single" w:sz="4" w:space="0" w:color="auto"/>
              <w:bottom w:val="single" w:sz="4" w:space="0" w:color="auto"/>
              <w:right w:val="single" w:sz="4" w:space="0" w:color="auto"/>
            </w:tcBorders>
            <w:vAlign w:val="center"/>
            <w:hideMark/>
          </w:tcPr>
          <w:p w14:paraId="74BB3D69" w14:textId="77777777" w:rsidR="009938DD" w:rsidRPr="009938DD" w:rsidRDefault="009938DD" w:rsidP="000B56B0">
            <w:pPr>
              <w:widowControl/>
              <w:ind w:firstLineChars="0" w:firstLine="0"/>
              <w:jc w:val="center"/>
              <w:rPr>
                <w:rFonts w:ascii="宋体" w:hAnsi="宋体" w:cs="宋体" w:hint="eastAsia"/>
                <w:color w:val="000000"/>
                <w:kern w:val="0"/>
                <w:sz w:val="21"/>
                <w:szCs w:val="21"/>
              </w:rPr>
            </w:pPr>
            <w:r w:rsidRPr="009938DD">
              <w:rPr>
                <w:rFonts w:ascii="宋体" w:hAnsi="宋体" w:cs="宋体" w:hint="eastAsia"/>
                <w:color w:val="000000"/>
                <w:kern w:val="0"/>
                <w:sz w:val="21"/>
                <w:szCs w:val="21"/>
              </w:rPr>
              <w:t>1</w:t>
            </w:r>
          </w:p>
        </w:tc>
        <w:tc>
          <w:tcPr>
            <w:tcW w:w="0" w:type="auto"/>
            <w:tcBorders>
              <w:top w:val="nil"/>
              <w:left w:val="nil"/>
              <w:bottom w:val="single" w:sz="4" w:space="0" w:color="auto"/>
              <w:right w:val="single" w:sz="4" w:space="0" w:color="auto"/>
            </w:tcBorders>
            <w:vAlign w:val="center"/>
            <w:hideMark/>
          </w:tcPr>
          <w:p w14:paraId="4E2FDD07" w14:textId="77777777" w:rsidR="009938DD" w:rsidRPr="009938DD" w:rsidRDefault="009938DD" w:rsidP="000B56B0">
            <w:pPr>
              <w:widowControl/>
              <w:ind w:firstLineChars="0" w:firstLine="0"/>
              <w:jc w:val="center"/>
              <w:rPr>
                <w:rFonts w:ascii="宋体" w:hAnsi="宋体" w:cs="宋体" w:hint="eastAsia"/>
                <w:color w:val="000000"/>
                <w:kern w:val="0"/>
                <w:sz w:val="21"/>
                <w:szCs w:val="21"/>
              </w:rPr>
            </w:pPr>
            <w:r w:rsidRPr="009938DD">
              <w:rPr>
                <w:rFonts w:ascii="宋体" w:hAnsi="宋体" w:cs="宋体" w:hint="eastAsia"/>
                <w:color w:val="000000"/>
                <w:kern w:val="0"/>
                <w:sz w:val="21"/>
                <w:szCs w:val="21"/>
              </w:rPr>
              <w:t>核心路由器</w:t>
            </w:r>
          </w:p>
        </w:tc>
        <w:tc>
          <w:tcPr>
            <w:tcW w:w="0" w:type="auto"/>
            <w:tcBorders>
              <w:top w:val="nil"/>
              <w:left w:val="nil"/>
              <w:bottom w:val="single" w:sz="4" w:space="0" w:color="auto"/>
              <w:right w:val="single" w:sz="4" w:space="0" w:color="auto"/>
            </w:tcBorders>
            <w:vAlign w:val="center"/>
            <w:hideMark/>
          </w:tcPr>
          <w:p w14:paraId="1D3F475D" w14:textId="77777777" w:rsidR="009938DD" w:rsidRPr="009938DD" w:rsidRDefault="009938DD" w:rsidP="000B56B0">
            <w:pPr>
              <w:widowControl/>
              <w:ind w:firstLineChars="0" w:firstLine="0"/>
              <w:jc w:val="left"/>
              <w:rPr>
                <w:rFonts w:ascii="宋体" w:hAnsi="宋体" w:cs="宋体" w:hint="eastAsia"/>
                <w:color w:val="000000"/>
                <w:kern w:val="0"/>
                <w:sz w:val="21"/>
                <w:szCs w:val="21"/>
              </w:rPr>
            </w:pPr>
            <w:r w:rsidRPr="009938DD">
              <w:rPr>
                <w:rFonts w:ascii="宋体" w:hAnsi="宋体" w:cs="宋体" w:hint="eastAsia"/>
                <w:color w:val="000000"/>
                <w:kern w:val="0"/>
                <w:sz w:val="21"/>
                <w:szCs w:val="21"/>
              </w:rPr>
              <w:t>框式双主控，8线卡；双AC450电源；</w:t>
            </w:r>
          </w:p>
          <w:p w14:paraId="1FA16AE4" w14:textId="77777777" w:rsidR="009938DD" w:rsidRPr="009938DD" w:rsidRDefault="009938DD" w:rsidP="000B56B0">
            <w:pPr>
              <w:widowControl/>
              <w:ind w:firstLineChars="0" w:firstLine="0"/>
              <w:jc w:val="left"/>
              <w:rPr>
                <w:rFonts w:ascii="宋体" w:hAnsi="宋体" w:cs="宋体" w:hint="eastAsia"/>
                <w:color w:val="000000"/>
                <w:kern w:val="0"/>
                <w:sz w:val="21"/>
                <w:szCs w:val="21"/>
              </w:rPr>
            </w:pPr>
            <w:r w:rsidRPr="009938DD">
              <w:rPr>
                <w:rFonts w:ascii="宋体" w:hAnsi="宋体" w:cs="宋体" w:hint="eastAsia"/>
                <w:color w:val="000000"/>
                <w:kern w:val="0"/>
                <w:sz w:val="21"/>
                <w:szCs w:val="21"/>
              </w:rPr>
              <w:t>支持SR/SRv6、iFIT、EVPN、Telemetry等特性，支持Kbps级子接口切片；支持100G/50G/10G FlexE小颗粒切片技术。</w:t>
            </w:r>
          </w:p>
          <w:p w14:paraId="0E8E77D6" w14:textId="77777777" w:rsidR="009938DD" w:rsidRPr="009938DD" w:rsidRDefault="009938DD" w:rsidP="000B56B0">
            <w:pPr>
              <w:widowControl/>
              <w:ind w:firstLineChars="0" w:firstLine="0"/>
              <w:jc w:val="left"/>
              <w:rPr>
                <w:rFonts w:ascii="宋体" w:hAnsi="宋体" w:cs="宋体" w:hint="eastAsia"/>
                <w:color w:val="000000"/>
                <w:kern w:val="0"/>
                <w:sz w:val="21"/>
                <w:szCs w:val="21"/>
              </w:rPr>
            </w:pPr>
            <w:r w:rsidRPr="009938DD">
              <w:rPr>
                <w:rFonts w:ascii="宋体" w:hAnsi="宋体" w:cs="宋体" w:hint="eastAsia"/>
                <w:color w:val="000000"/>
                <w:kern w:val="0"/>
                <w:sz w:val="21"/>
                <w:szCs w:val="21"/>
              </w:rPr>
              <w:t>10端口10GBASE-R-SFP+ L3接口HMIC模块；</w:t>
            </w:r>
          </w:p>
          <w:p w14:paraId="0A97F967" w14:textId="77777777" w:rsidR="009938DD" w:rsidRPr="009938DD" w:rsidRDefault="009938DD" w:rsidP="000B56B0">
            <w:pPr>
              <w:widowControl/>
              <w:ind w:firstLineChars="0" w:firstLine="0"/>
              <w:jc w:val="left"/>
              <w:rPr>
                <w:rFonts w:ascii="宋体" w:hAnsi="宋体" w:cs="宋体" w:hint="eastAsia"/>
                <w:color w:val="000000"/>
                <w:kern w:val="0"/>
                <w:sz w:val="21"/>
                <w:szCs w:val="21"/>
              </w:rPr>
            </w:pPr>
            <w:r w:rsidRPr="009938DD">
              <w:rPr>
                <w:rFonts w:ascii="宋体" w:hAnsi="宋体" w:cs="宋体" w:hint="eastAsia"/>
                <w:color w:val="000000"/>
                <w:kern w:val="0"/>
                <w:sz w:val="21"/>
                <w:szCs w:val="21"/>
              </w:rPr>
              <w:t>主机软件标准版授权函；</w:t>
            </w:r>
          </w:p>
          <w:p w14:paraId="6C0EAA74" w14:textId="77777777" w:rsidR="00547318" w:rsidRDefault="009938DD" w:rsidP="000B56B0">
            <w:pPr>
              <w:widowControl/>
              <w:ind w:firstLineChars="0" w:firstLine="0"/>
              <w:jc w:val="left"/>
              <w:rPr>
                <w:rFonts w:ascii="宋体" w:hAnsi="宋体" w:cs="宋体" w:hint="eastAsia"/>
                <w:color w:val="000000"/>
                <w:kern w:val="0"/>
                <w:sz w:val="21"/>
                <w:szCs w:val="21"/>
              </w:rPr>
            </w:pPr>
            <w:r w:rsidRPr="009938DD">
              <w:rPr>
                <w:rFonts w:ascii="宋体" w:hAnsi="宋体" w:cs="宋体" w:hint="eastAsia"/>
                <w:color w:val="000000"/>
                <w:kern w:val="0"/>
                <w:sz w:val="21"/>
                <w:szCs w:val="21"/>
              </w:rPr>
              <w:t>整机包转发能力：</w:t>
            </w:r>
          </w:p>
          <w:p w14:paraId="0347A1CA" w14:textId="285BFD3C" w:rsidR="009938DD" w:rsidRPr="009938DD" w:rsidRDefault="009938DD" w:rsidP="000B56B0">
            <w:pPr>
              <w:widowControl/>
              <w:ind w:firstLineChars="0" w:firstLine="0"/>
              <w:jc w:val="left"/>
              <w:rPr>
                <w:rFonts w:ascii="宋体" w:hAnsi="宋体" w:cs="宋体" w:hint="eastAsia"/>
                <w:color w:val="000000"/>
                <w:kern w:val="0"/>
                <w:sz w:val="21"/>
                <w:szCs w:val="21"/>
              </w:rPr>
            </w:pPr>
            <w:r w:rsidRPr="009938DD">
              <w:rPr>
                <w:rFonts w:ascii="宋体" w:hAnsi="宋体" w:cs="宋体" w:hint="eastAsia"/>
                <w:color w:val="000000"/>
                <w:kern w:val="0"/>
                <w:sz w:val="21"/>
                <w:szCs w:val="21"/>
              </w:rPr>
              <w:t>54000Mpps；</w:t>
            </w:r>
          </w:p>
          <w:p w14:paraId="6E166CCA" w14:textId="77777777" w:rsidR="009938DD" w:rsidRPr="009938DD" w:rsidRDefault="009938DD" w:rsidP="000B56B0">
            <w:pPr>
              <w:widowControl/>
              <w:ind w:firstLineChars="0" w:firstLine="0"/>
              <w:jc w:val="left"/>
              <w:rPr>
                <w:rFonts w:ascii="宋体" w:hAnsi="宋体" w:cs="宋体" w:hint="eastAsia"/>
                <w:color w:val="000000"/>
                <w:kern w:val="0"/>
                <w:sz w:val="21"/>
                <w:szCs w:val="21"/>
              </w:rPr>
            </w:pPr>
            <w:r w:rsidRPr="009938DD">
              <w:rPr>
                <w:rFonts w:ascii="宋体" w:hAnsi="宋体" w:cs="宋体" w:hint="eastAsia"/>
                <w:color w:val="000000"/>
                <w:kern w:val="0"/>
                <w:sz w:val="21"/>
                <w:szCs w:val="21"/>
              </w:rPr>
              <w:t>交换容量：243Tbps；</w:t>
            </w:r>
          </w:p>
        </w:tc>
        <w:tc>
          <w:tcPr>
            <w:tcW w:w="0" w:type="auto"/>
            <w:tcBorders>
              <w:top w:val="nil"/>
              <w:left w:val="nil"/>
              <w:bottom w:val="single" w:sz="4" w:space="0" w:color="auto"/>
              <w:right w:val="single" w:sz="4" w:space="0" w:color="auto"/>
            </w:tcBorders>
            <w:vAlign w:val="center"/>
            <w:hideMark/>
          </w:tcPr>
          <w:p w14:paraId="6D587A3E" w14:textId="77777777" w:rsidR="009938DD" w:rsidRPr="009938DD" w:rsidRDefault="009938DD" w:rsidP="000B56B0">
            <w:pPr>
              <w:widowControl/>
              <w:ind w:firstLineChars="0" w:firstLine="0"/>
              <w:jc w:val="center"/>
              <w:rPr>
                <w:rFonts w:ascii="宋体" w:hAnsi="宋体" w:cs="宋体" w:hint="eastAsia"/>
                <w:color w:val="000000"/>
                <w:kern w:val="0"/>
                <w:sz w:val="21"/>
                <w:szCs w:val="21"/>
              </w:rPr>
            </w:pPr>
            <w:r w:rsidRPr="009938DD">
              <w:rPr>
                <w:rFonts w:ascii="宋体" w:hAnsi="宋体" w:cs="宋体" w:hint="eastAsia"/>
                <w:color w:val="000000"/>
                <w:kern w:val="0"/>
                <w:sz w:val="21"/>
                <w:szCs w:val="21"/>
              </w:rPr>
              <w:t>2</w:t>
            </w:r>
          </w:p>
        </w:tc>
        <w:tc>
          <w:tcPr>
            <w:tcW w:w="0" w:type="auto"/>
            <w:tcBorders>
              <w:top w:val="nil"/>
              <w:left w:val="nil"/>
              <w:bottom w:val="single" w:sz="4" w:space="0" w:color="auto"/>
              <w:right w:val="single" w:sz="4" w:space="0" w:color="auto"/>
            </w:tcBorders>
            <w:vAlign w:val="center"/>
            <w:hideMark/>
          </w:tcPr>
          <w:p w14:paraId="76568CD7" w14:textId="77777777" w:rsidR="009938DD" w:rsidRPr="009938DD" w:rsidRDefault="009938DD" w:rsidP="000B56B0">
            <w:pPr>
              <w:widowControl/>
              <w:ind w:firstLineChars="0" w:firstLine="0"/>
              <w:jc w:val="center"/>
              <w:rPr>
                <w:rFonts w:ascii="宋体" w:hAnsi="宋体" w:cs="宋体" w:hint="eastAsia"/>
                <w:color w:val="000000"/>
                <w:kern w:val="0"/>
                <w:sz w:val="21"/>
                <w:szCs w:val="21"/>
              </w:rPr>
            </w:pPr>
            <w:r w:rsidRPr="009938DD">
              <w:rPr>
                <w:rFonts w:ascii="宋体" w:hAnsi="宋体" w:cs="宋体" w:hint="eastAsia"/>
                <w:color w:val="000000"/>
                <w:kern w:val="0"/>
                <w:sz w:val="21"/>
                <w:szCs w:val="21"/>
              </w:rPr>
              <w:t>台</w:t>
            </w:r>
          </w:p>
        </w:tc>
      </w:tr>
      <w:tr w:rsidR="009938DD" w:rsidRPr="009938DD" w14:paraId="14DB2558" w14:textId="77777777" w:rsidTr="00547318">
        <w:trPr>
          <w:trHeight w:val="461"/>
        </w:trPr>
        <w:tc>
          <w:tcPr>
            <w:tcW w:w="0" w:type="auto"/>
            <w:tcBorders>
              <w:top w:val="nil"/>
              <w:left w:val="single" w:sz="4" w:space="0" w:color="auto"/>
              <w:bottom w:val="single" w:sz="4" w:space="0" w:color="auto"/>
              <w:right w:val="single" w:sz="4" w:space="0" w:color="auto"/>
            </w:tcBorders>
            <w:vAlign w:val="center"/>
            <w:hideMark/>
          </w:tcPr>
          <w:p w14:paraId="70041C09" w14:textId="77777777" w:rsidR="009938DD" w:rsidRPr="009938DD" w:rsidRDefault="009938DD" w:rsidP="000B56B0">
            <w:pPr>
              <w:widowControl/>
              <w:ind w:firstLineChars="0" w:firstLine="0"/>
              <w:jc w:val="center"/>
              <w:rPr>
                <w:rFonts w:ascii="宋体" w:hAnsi="宋体" w:cs="宋体" w:hint="eastAsia"/>
                <w:color w:val="000000"/>
                <w:kern w:val="0"/>
                <w:sz w:val="21"/>
                <w:szCs w:val="21"/>
              </w:rPr>
            </w:pPr>
            <w:r w:rsidRPr="009938DD">
              <w:rPr>
                <w:rFonts w:ascii="宋体" w:hAnsi="宋体" w:cs="宋体" w:hint="eastAsia"/>
                <w:color w:val="000000"/>
                <w:kern w:val="0"/>
                <w:sz w:val="21"/>
                <w:szCs w:val="21"/>
              </w:rPr>
              <w:lastRenderedPageBreak/>
              <w:t>2</w:t>
            </w:r>
          </w:p>
        </w:tc>
        <w:tc>
          <w:tcPr>
            <w:tcW w:w="0" w:type="auto"/>
            <w:tcBorders>
              <w:top w:val="nil"/>
              <w:left w:val="nil"/>
              <w:bottom w:val="single" w:sz="4" w:space="0" w:color="auto"/>
              <w:right w:val="single" w:sz="4" w:space="0" w:color="auto"/>
            </w:tcBorders>
            <w:vAlign w:val="center"/>
            <w:hideMark/>
          </w:tcPr>
          <w:p w14:paraId="68B47A15" w14:textId="77777777" w:rsidR="009938DD" w:rsidRPr="009938DD" w:rsidRDefault="009938DD" w:rsidP="000B56B0">
            <w:pPr>
              <w:widowControl/>
              <w:ind w:firstLineChars="0" w:firstLine="0"/>
              <w:jc w:val="center"/>
              <w:rPr>
                <w:rFonts w:ascii="宋体" w:hAnsi="宋体" w:cs="宋体" w:hint="eastAsia"/>
                <w:color w:val="000000"/>
                <w:kern w:val="0"/>
                <w:sz w:val="21"/>
                <w:szCs w:val="21"/>
              </w:rPr>
            </w:pPr>
            <w:r w:rsidRPr="009938DD">
              <w:rPr>
                <w:rFonts w:ascii="宋体" w:hAnsi="宋体" w:cs="宋体" w:hint="eastAsia"/>
                <w:color w:val="000000"/>
                <w:kern w:val="0"/>
                <w:sz w:val="21"/>
                <w:szCs w:val="21"/>
              </w:rPr>
              <w:t>核心万兆光模块</w:t>
            </w:r>
          </w:p>
        </w:tc>
        <w:tc>
          <w:tcPr>
            <w:tcW w:w="0" w:type="auto"/>
            <w:tcBorders>
              <w:top w:val="nil"/>
              <w:left w:val="nil"/>
              <w:bottom w:val="single" w:sz="4" w:space="0" w:color="auto"/>
              <w:right w:val="single" w:sz="4" w:space="0" w:color="auto"/>
            </w:tcBorders>
            <w:vAlign w:val="center"/>
            <w:hideMark/>
          </w:tcPr>
          <w:p w14:paraId="6EBC585C" w14:textId="77777777" w:rsidR="009938DD" w:rsidRPr="009938DD" w:rsidRDefault="009938DD" w:rsidP="000B56B0">
            <w:pPr>
              <w:widowControl/>
              <w:ind w:firstLineChars="0" w:firstLine="0"/>
              <w:jc w:val="left"/>
              <w:rPr>
                <w:rFonts w:ascii="宋体" w:hAnsi="宋体" w:cs="宋体" w:hint="eastAsia"/>
                <w:color w:val="000000"/>
                <w:kern w:val="0"/>
                <w:sz w:val="21"/>
                <w:szCs w:val="21"/>
              </w:rPr>
            </w:pPr>
            <w:r w:rsidRPr="009938DD">
              <w:rPr>
                <w:rFonts w:ascii="宋体" w:hAnsi="宋体" w:cs="宋体" w:hint="eastAsia"/>
                <w:color w:val="000000"/>
                <w:kern w:val="0"/>
                <w:sz w:val="21"/>
                <w:szCs w:val="21"/>
              </w:rPr>
              <w:t>10 * SFP+ 万兆模块1310nm，10km，LC)；</w:t>
            </w:r>
          </w:p>
        </w:tc>
        <w:tc>
          <w:tcPr>
            <w:tcW w:w="0" w:type="auto"/>
            <w:tcBorders>
              <w:top w:val="nil"/>
              <w:left w:val="nil"/>
              <w:bottom w:val="single" w:sz="4" w:space="0" w:color="auto"/>
              <w:right w:val="single" w:sz="4" w:space="0" w:color="auto"/>
            </w:tcBorders>
            <w:vAlign w:val="center"/>
            <w:hideMark/>
          </w:tcPr>
          <w:p w14:paraId="4A96AE5E" w14:textId="77777777" w:rsidR="009938DD" w:rsidRPr="009938DD" w:rsidRDefault="009938DD" w:rsidP="000B56B0">
            <w:pPr>
              <w:widowControl/>
              <w:ind w:firstLineChars="0" w:firstLine="0"/>
              <w:jc w:val="center"/>
              <w:rPr>
                <w:rFonts w:ascii="宋体" w:hAnsi="宋体" w:cs="宋体" w:hint="eastAsia"/>
                <w:color w:val="000000"/>
                <w:kern w:val="0"/>
                <w:sz w:val="21"/>
                <w:szCs w:val="21"/>
              </w:rPr>
            </w:pPr>
            <w:r w:rsidRPr="009938DD">
              <w:rPr>
                <w:rFonts w:ascii="宋体" w:hAnsi="宋体" w:cs="宋体" w:hint="eastAsia"/>
                <w:color w:val="000000"/>
                <w:kern w:val="0"/>
                <w:sz w:val="21"/>
                <w:szCs w:val="21"/>
              </w:rPr>
              <w:t>2</w:t>
            </w:r>
          </w:p>
        </w:tc>
        <w:tc>
          <w:tcPr>
            <w:tcW w:w="0" w:type="auto"/>
            <w:tcBorders>
              <w:top w:val="nil"/>
              <w:left w:val="nil"/>
              <w:bottom w:val="single" w:sz="4" w:space="0" w:color="auto"/>
              <w:right w:val="single" w:sz="4" w:space="0" w:color="auto"/>
            </w:tcBorders>
            <w:vAlign w:val="center"/>
            <w:hideMark/>
          </w:tcPr>
          <w:p w14:paraId="11AC2A30" w14:textId="77777777" w:rsidR="009938DD" w:rsidRPr="009938DD" w:rsidRDefault="009938DD" w:rsidP="000B56B0">
            <w:pPr>
              <w:widowControl/>
              <w:ind w:firstLineChars="0" w:firstLine="0"/>
              <w:jc w:val="center"/>
              <w:rPr>
                <w:rFonts w:ascii="宋体" w:hAnsi="宋体" w:cs="宋体" w:hint="eastAsia"/>
                <w:color w:val="000000"/>
                <w:kern w:val="0"/>
                <w:sz w:val="21"/>
                <w:szCs w:val="21"/>
              </w:rPr>
            </w:pPr>
            <w:r w:rsidRPr="009938DD">
              <w:rPr>
                <w:rFonts w:ascii="宋体" w:hAnsi="宋体" w:cs="宋体" w:hint="eastAsia"/>
                <w:color w:val="000000"/>
                <w:kern w:val="0"/>
                <w:sz w:val="21"/>
                <w:szCs w:val="21"/>
              </w:rPr>
              <w:t>套</w:t>
            </w:r>
          </w:p>
        </w:tc>
      </w:tr>
      <w:tr w:rsidR="009938DD" w:rsidRPr="009938DD" w14:paraId="77A36537" w14:textId="77777777" w:rsidTr="00547318">
        <w:trPr>
          <w:trHeight w:val="692"/>
        </w:trPr>
        <w:tc>
          <w:tcPr>
            <w:tcW w:w="0" w:type="auto"/>
            <w:tcBorders>
              <w:top w:val="nil"/>
              <w:left w:val="single" w:sz="4" w:space="0" w:color="auto"/>
              <w:bottom w:val="single" w:sz="4" w:space="0" w:color="auto"/>
              <w:right w:val="single" w:sz="4" w:space="0" w:color="auto"/>
            </w:tcBorders>
            <w:vAlign w:val="center"/>
            <w:hideMark/>
          </w:tcPr>
          <w:p w14:paraId="36345365" w14:textId="77777777" w:rsidR="009938DD" w:rsidRPr="009938DD" w:rsidRDefault="009938DD" w:rsidP="000B56B0">
            <w:pPr>
              <w:widowControl/>
              <w:ind w:firstLineChars="0" w:firstLine="0"/>
              <w:jc w:val="center"/>
              <w:rPr>
                <w:rFonts w:ascii="宋体" w:hAnsi="宋体" w:cs="宋体" w:hint="eastAsia"/>
                <w:color w:val="000000"/>
                <w:kern w:val="0"/>
                <w:sz w:val="21"/>
                <w:szCs w:val="21"/>
              </w:rPr>
            </w:pPr>
            <w:r w:rsidRPr="009938DD">
              <w:rPr>
                <w:rFonts w:ascii="宋体" w:hAnsi="宋体" w:cs="宋体" w:hint="eastAsia"/>
                <w:color w:val="000000"/>
                <w:kern w:val="0"/>
                <w:sz w:val="21"/>
                <w:szCs w:val="21"/>
              </w:rPr>
              <w:t>3</w:t>
            </w:r>
          </w:p>
        </w:tc>
        <w:tc>
          <w:tcPr>
            <w:tcW w:w="0" w:type="auto"/>
            <w:tcBorders>
              <w:top w:val="nil"/>
              <w:left w:val="nil"/>
              <w:bottom w:val="single" w:sz="4" w:space="0" w:color="auto"/>
              <w:right w:val="single" w:sz="4" w:space="0" w:color="auto"/>
            </w:tcBorders>
            <w:vAlign w:val="center"/>
            <w:hideMark/>
          </w:tcPr>
          <w:p w14:paraId="10702CE6" w14:textId="77777777" w:rsidR="009938DD" w:rsidRPr="009938DD" w:rsidRDefault="009938DD" w:rsidP="000B56B0">
            <w:pPr>
              <w:widowControl/>
              <w:ind w:firstLineChars="0" w:firstLine="0"/>
              <w:jc w:val="center"/>
              <w:rPr>
                <w:rFonts w:ascii="宋体" w:hAnsi="宋体" w:cs="宋体" w:hint="eastAsia"/>
                <w:color w:val="000000"/>
                <w:kern w:val="0"/>
                <w:sz w:val="21"/>
                <w:szCs w:val="21"/>
              </w:rPr>
            </w:pPr>
            <w:r w:rsidRPr="009938DD">
              <w:rPr>
                <w:rFonts w:ascii="宋体" w:hAnsi="宋体" w:cs="宋体" w:hint="eastAsia"/>
                <w:color w:val="000000"/>
                <w:kern w:val="0"/>
                <w:sz w:val="21"/>
                <w:szCs w:val="21"/>
              </w:rPr>
              <w:t>SDN路由器授权-核心路由</w:t>
            </w:r>
          </w:p>
        </w:tc>
        <w:tc>
          <w:tcPr>
            <w:tcW w:w="0" w:type="auto"/>
            <w:tcBorders>
              <w:top w:val="nil"/>
              <w:left w:val="nil"/>
              <w:bottom w:val="single" w:sz="4" w:space="0" w:color="auto"/>
              <w:right w:val="single" w:sz="4" w:space="0" w:color="auto"/>
            </w:tcBorders>
            <w:vAlign w:val="center"/>
            <w:hideMark/>
          </w:tcPr>
          <w:p w14:paraId="3A7739EA" w14:textId="77777777" w:rsidR="009938DD" w:rsidRPr="009938DD" w:rsidRDefault="009938DD" w:rsidP="000B56B0">
            <w:pPr>
              <w:widowControl/>
              <w:ind w:firstLineChars="0" w:firstLine="0"/>
              <w:jc w:val="left"/>
              <w:rPr>
                <w:rFonts w:ascii="宋体" w:hAnsi="宋体" w:cs="宋体" w:hint="eastAsia"/>
                <w:color w:val="000000"/>
                <w:kern w:val="0"/>
                <w:sz w:val="21"/>
                <w:szCs w:val="21"/>
              </w:rPr>
            </w:pPr>
            <w:r w:rsidRPr="009938DD">
              <w:rPr>
                <w:rFonts w:ascii="宋体" w:hAnsi="宋体" w:cs="宋体" w:hint="eastAsia"/>
                <w:color w:val="000000"/>
                <w:kern w:val="0"/>
                <w:sz w:val="21"/>
                <w:szCs w:val="21"/>
              </w:rPr>
              <w:t>管理控制授权函-承载网网元-每设备；</w:t>
            </w:r>
          </w:p>
          <w:p w14:paraId="0AF58EFE" w14:textId="77777777" w:rsidR="009938DD" w:rsidRPr="009938DD" w:rsidRDefault="009938DD" w:rsidP="000B56B0">
            <w:pPr>
              <w:widowControl/>
              <w:ind w:firstLineChars="0" w:firstLine="0"/>
              <w:jc w:val="left"/>
              <w:rPr>
                <w:rFonts w:ascii="宋体" w:hAnsi="宋体" w:cs="宋体" w:hint="eastAsia"/>
                <w:color w:val="000000"/>
                <w:kern w:val="0"/>
                <w:sz w:val="21"/>
                <w:szCs w:val="21"/>
              </w:rPr>
            </w:pPr>
            <w:r w:rsidRPr="009938DD">
              <w:rPr>
                <w:rFonts w:ascii="宋体" w:hAnsi="宋体" w:cs="宋体" w:hint="eastAsia"/>
                <w:color w:val="000000"/>
                <w:kern w:val="0"/>
                <w:sz w:val="21"/>
                <w:szCs w:val="21"/>
              </w:rPr>
              <w:t>智能分析授权函-承载网网元-每设备；</w:t>
            </w:r>
          </w:p>
        </w:tc>
        <w:tc>
          <w:tcPr>
            <w:tcW w:w="0" w:type="auto"/>
            <w:tcBorders>
              <w:top w:val="nil"/>
              <w:left w:val="nil"/>
              <w:bottom w:val="single" w:sz="4" w:space="0" w:color="auto"/>
              <w:right w:val="single" w:sz="4" w:space="0" w:color="auto"/>
            </w:tcBorders>
            <w:vAlign w:val="center"/>
            <w:hideMark/>
          </w:tcPr>
          <w:p w14:paraId="097B569B" w14:textId="77777777" w:rsidR="009938DD" w:rsidRPr="009938DD" w:rsidRDefault="009938DD" w:rsidP="000B56B0">
            <w:pPr>
              <w:widowControl/>
              <w:ind w:firstLineChars="0" w:firstLine="0"/>
              <w:jc w:val="center"/>
              <w:rPr>
                <w:rFonts w:ascii="宋体" w:hAnsi="宋体" w:cs="宋体" w:hint="eastAsia"/>
                <w:color w:val="000000"/>
                <w:kern w:val="0"/>
                <w:sz w:val="21"/>
                <w:szCs w:val="21"/>
              </w:rPr>
            </w:pPr>
            <w:r w:rsidRPr="009938DD">
              <w:rPr>
                <w:rFonts w:ascii="宋体" w:hAnsi="宋体" w:cs="宋体" w:hint="eastAsia"/>
                <w:color w:val="000000"/>
                <w:kern w:val="0"/>
                <w:sz w:val="21"/>
                <w:szCs w:val="21"/>
              </w:rPr>
              <w:t>2</w:t>
            </w:r>
          </w:p>
        </w:tc>
        <w:tc>
          <w:tcPr>
            <w:tcW w:w="0" w:type="auto"/>
            <w:tcBorders>
              <w:top w:val="nil"/>
              <w:left w:val="nil"/>
              <w:bottom w:val="single" w:sz="4" w:space="0" w:color="auto"/>
              <w:right w:val="single" w:sz="4" w:space="0" w:color="auto"/>
            </w:tcBorders>
            <w:vAlign w:val="center"/>
            <w:hideMark/>
          </w:tcPr>
          <w:p w14:paraId="5BB631DA" w14:textId="77777777" w:rsidR="009938DD" w:rsidRPr="009938DD" w:rsidRDefault="009938DD" w:rsidP="000B56B0">
            <w:pPr>
              <w:widowControl/>
              <w:ind w:firstLineChars="0" w:firstLine="0"/>
              <w:jc w:val="center"/>
              <w:rPr>
                <w:rFonts w:ascii="宋体" w:hAnsi="宋体" w:cs="宋体" w:hint="eastAsia"/>
                <w:color w:val="000000"/>
                <w:kern w:val="0"/>
                <w:sz w:val="21"/>
                <w:szCs w:val="21"/>
              </w:rPr>
            </w:pPr>
            <w:r w:rsidRPr="009938DD">
              <w:rPr>
                <w:rFonts w:ascii="宋体" w:hAnsi="宋体" w:cs="宋体" w:hint="eastAsia"/>
                <w:color w:val="000000"/>
                <w:kern w:val="0"/>
                <w:sz w:val="21"/>
                <w:szCs w:val="21"/>
              </w:rPr>
              <w:t>个</w:t>
            </w:r>
          </w:p>
        </w:tc>
      </w:tr>
      <w:tr w:rsidR="009938DD" w:rsidRPr="009938DD" w14:paraId="45D89F7D" w14:textId="77777777" w:rsidTr="00547318">
        <w:trPr>
          <w:trHeight w:val="692"/>
        </w:trPr>
        <w:tc>
          <w:tcPr>
            <w:tcW w:w="0" w:type="auto"/>
            <w:tcBorders>
              <w:top w:val="nil"/>
              <w:left w:val="single" w:sz="4" w:space="0" w:color="auto"/>
              <w:bottom w:val="single" w:sz="4" w:space="0" w:color="auto"/>
              <w:right w:val="single" w:sz="4" w:space="0" w:color="auto"/>
            </w:tcBorders>
            <w:vAlign w:val="center"/>
            <w:hideMark/>
          </w:tcPr>
          <w:p w14:paraId="526ED3D5" w14:textId="77777777" w:rsidR="009938DD" w:rsidRPr="009938DD" w:rsidRDefault="009938DD" w:rsidP="000B56B0">
            <w:pPr>
              <w:widowControl/>
              <w:ind w:firstLineChars="0" w:firstLine="0"/>
              <w:jc w:val="center"/>
              <w:rPr>
                <w:rFonts w:ascii="宋体" w:hAnsi="宋体" w:cs="宋体" w:hint="eastAsia"/>
                <w:color w:val="000000"/>
                <w:kern w:val="0"/>
                <w:sz w:val="21"/>
                <w:szCs w:val="21"/>
              </w:rPr>
            </w:pPr>
            <w:r w:rsidRPr="009938DD">
              <w:rPr>
                <w:rFonts w:ascii="宋体" w:hAnsi="宋体" w:cs="宋体" w:hint="eastAsia"/>
                <w:color w:val="000000"/>
                <w:kern w:val="0"/>
                <w:sz w:val="21"/>
                <w:szCs w:val="21"/>
              </w:rPr>
              <w:t>4</w:t>
            </w:r>
          </w:p>
        </w:tc>
        <w:tc>
          <w:tcPr>
            <w:tcW w:w="0" w:type="auto"/>
            <w:tcBorders>
              <w:top w:val="nil"/>
              <w:left w:val="nil"/>
              <w:bottom w:val="single" w:sz="4" w:space="0" w:color="auto"/>
              <w:right w:val="single" w:sz="4" w:space="0" w:color="auto"/>
            </w:tcBorders>
            <w:vAlign w:val="center"/>
            <w:hideMark/>
          </w:tcPr>
          <w:p w14:paraId="00C17F1B" w14:textId="77777777" w:rsidR="009938DD" w:rsidRPr="009938DD" w:rsidRDefault="009938DD" w:rsidP="000B56B0">
            <w:pPr>
              <w:widowControl/>
              <w:ind w:firstLineChars="0" w:firstLine="0"/>
              <w:jc w:val="center"/>
              <w:rPr>
                <w:rFonts w:ascii="宋体" w:hAnsi="宋体" w:cs="宋体" w:hint="eastAsia"/>
                <w:color w:val="000000"/>
                <w:kern w:val="0"/>
                <w:sz w:val="21"/>
                <w:szCs w:val="21"/>
              </w:rPr>
            </w:pPr>
            <w:r w:rsidRPr="009938DD">
              <w:rPr>
                <w:rFonts w:ascii="宋体" w:hAnsi="宋体" w:cs="宋体" w:hint="eastAsia"/>
                <w:color w:val="000000"/>
                <w:kern w:val="0"/>
                <w:sz w:val="21"/>
                <w:szCs w:val="21"/>
              </w:rPr>
              <w:t>核心路由器扩展板卡10G光</w:t>
            </w:r>
          </w:p>
        </w:tc>
        <w:tc>
          <w:tcPr>
            <w:tcW w:w="0" w:type="auto"/>
            <w:tcBorders>
              <w:top w:val="nil"/>
              <w:left w:val="nil"/>
              <w:bottom w:val="single" w:sz="4" w:space="0" w:color="auto"/>
              <w:right w:val="single" w:sz="4" w:space="0" w:color="auto"/>
            </w:tcBorders>
            <w:vAlign w:val="center"/>
            <w:hideMark/>
          </w:tcPr>
          <w:p w14:paraId="1A35D16E" w14:textId="77777777" w:rsidR="009938DD" w:rsidRPr="009938DD" w:rsidRDefault="009938DD" w:rsidP="000B56B0">
            <w:pPr>
              <w:widowControl/>
              <w:ind w:firstLineChars="0" w:firstLine="0"/>
              <w:jc w:val="left"/>
              <w:rPr>
                <w:rFonts w:ascii="宋体" w:hAnsi="宋体" w:cs="宋体" w:hint="eastAsia"/>
                <w:color w:val="000000"/>
                <w:kern w:val="0"/>
                <w:sz w:val="21"/>
                <w:szCs w:val="21"/>
              </w:rPr>
            </w:pPr>
            <w:r w:rsidRPr="009938DD">
              <w:rPr>
                <w:rFonts w:ascii="宋体" w:hAnsi="宋体" w:cs="宋体" w:hint="eastAsia"/>
                <w:color w:val="000000"/>
                <w:kern w:val="0"/>
                <w:sz w:val="21"/>
                <w:szCs w:val="21"/>
              </w:rPr>
              <w:t>4*10端口10GBASE-R-SFP+L3接口HMIC模块；扩4块10端口万兆线卡）；</w:t>
            </w:r>
          </w:p>
          <w:p w14:paraId="1DB0194B" w14:textId="77777777" w:rsidR="009938DD" w:rsidRPr="009938DD" w:rsidRDefault="009938DD" w:rsidP="000B56B0">
            <w:pPr>
              <w:widowControl/>
              <w:ind w:firstLineChars="0" w:firstLine="0"/>
              <w:jc w:val="left"/>
              <w:rPr>
                <w:rFonts w:ascii="宋体" w:hAnsi="宋体" w:cs="宋体" w:hint="eastAsia"/>
                <w:color w:val="000000"/>
                <w:kern w:val="0"/>
                <w:sz w:val="21"/>
                <w:szCs w:val="21"/>
              </w:rPr>
            </w:pPr>
            <w:r w:rsidRPr="009938DD">
              <w:rPr>
                <w:rFonts w:ascii="宋体" w:hAnsi="宋体" w:cs="宋体" w:hint="eastAsia"/>
                <w:color w:val="000000"/>
                <w:kern w:val="0"/>
                <w:sz w:val="21"/>
                <w:szCs w:val="21"/>
              </w:rPr>
              <w:t>2*450W交流电源模块；</w:t>
            </w:r>
          </w:p>
        </w:tc>
        <w:tc>
          <w:tcPr>
            <w:tcW w:w="0" w:type="auto"/>
            <w:tcBorders>
              <w:top w:val="nil"/>
              <w:left w:val="nil"/>
              <w:bottom w:val="single" w:sz="4" w:space="0" w:color="auto"/>
              <w:right w:val="single" w:sz="4" w:space="0" w:color="auto"/>
            </w:tcBorders>
            <w:vAlign w:val="center"/>
            <w:hideMark/>
          </w:tcPr>
          <w:p w14:paraId="07C7174C" w14:textId="77777777" w:rsidR="009938DD" w:rsidRPr="009938DD" w:rsidRDefault="009938DD" w:rsidP="000B56B0">
            <w:pPr>
              <w:widowControl/>
              <w:ind w:firstLineChars="0" w:firstLine="0"/>
              <w:jc w:val="center"/>
              <w:rPr>
                <w:rFonts w:ascii="宋体" w:hAnsi="宋体" w:cs="宋体" w:hint="eastAsia"/>
                <w:color w:val="000000"/>
                <w:kern w:val="0"/>
                <w:sz w:val="21"/>
                <w:szCs w:val="21"/>
              </w:rPr>
            </w:pPr>
            <w:r w:rsidRPr="009938DD">
              <w:rPr>
                <w:rFonts w:ascii="宋体" w:hAnsi="宋体" w:cs="宋体" w:hint="eastAsia"/>
                <w:color w:val="000000"/>
                <w:kern w:val="0"/>
                <w:sz w:val="21"/>
                <w:szCs w:val="21"/>
              </w:rPr>
              <w:t>2</w:t>
            </w:r>
          </w:p>
        </w:tc>
        <w:tc>
          <w:tcPr>
            <w:tcW w:w="0" w:type="auto"/>
            <w:tcBorders>
              <w:top w:val="nil"/>
              <w:left w:val="nil"/>
              <w:bottom w:val="single" w:sz="4" w:space="0" w:color="auto"/>
              <w:right w:val="single" w:sz="4" w:space="0" w:color="auto"/>
            </w:tcBorders>
            <w:vAlign w:val="center"/>
            <w:hideMark/>
          </w:tcPr>
          <w:p w14:paraId="7BD56D8C" w14:textId="77777777" w:rsidR="009938DD" w:rsidRPr="009938DD" w:rsidRDefault="009938DD" w:rsidP="000B56B0">
            <w:pPr>
              <w:widowControl/>
              <w:ind w:firstLineChars="0" w:firstLine="0"/>
              <w:jc w:val="center"/>
              <w:rPr>
                <w:rFonts w:ascii="宋体" w:hAnsi="宋体" w:cs="宋体" w:hint="eastAsia"/>
                <w:color w:val="000000"/>
                <w:kern w:val="0"/>
                <w:sz w:val="21"/>
                <w:szCs w:val="21"/>
              </w:rPr>
            </w:pPr>
            <w:r w:rsidRPr="009938DD">
              <w:rPr>
                <w:rFonts w:ascii="宋体" w:hAnsi="宋体" w:cs="宋体" w:hint="eastAsia"/>
                <w:color w:val="000000"/>
                <w:kern w:val="0"/>
                <w:sz w:val="21"/>
                <w:szCs w:val="21"/>
              </w:rPr>
              <w:t>套</w:t>
            </w:r>
          </w:p>
        </w:tc>
      </w:tr>
      <w:tr w:rsidR="009938DD" w:rsidRPr="009938DD" w14:paraId="18A616D2" w14:textId="77777777" w:rsidTr="00547318">
        <w:trPr>
          <w:trHeight w:val="692"/>
        </w:trPr>
        <w:tc>
          <w:tcPr>
            <w:tcW w:w="0" w:type="auto"/>
            <w:tcBorders>
              <w:top w:val="nil"/>
              <w:left w:val="single" w:sz="4" w:space="0" w:color="auto"/>
              <w:bottom w:val="single" w:sz="4" w:space="0" w:color="auto"/>
              <w:right w:val="single" w:sz="4" w:space="0" w:color="auto"/>
            </w:tcBorders>
            <w:vAlign w:val="center"/>
            <w:hideMark/>
          </w:tcPr>
          <w:p w14:paraId="226B57CD" w14:textId="77777777" w:rsidR="009938DD" w:rsidRPr="009938DD" w:rsidRDefault="009938DD" w:rsidP="000B56B0">
            <w:pPr>
              <w:widowControl/>
              <w:ind w:firstLineChars="0" w:firstLine="0"/>
              <w:jc w:val="center"/>
              <w:rPr>
                <w:rFonts w:ascii="宋体" w:hAnsi="宋体" w:cs="宋体" w:hint="eastAsia"/>
                <w:color w:val="000000"/>
                <w:kern w:val="0"/>
                <w:sz w:val="21"/>
                <w:szCs w:val="21"/>
              </w:rPr>
            </w:pPr>
            <w:r w:rsidRPr="009938DD">
              <w:rPr>
                <w:rFonts w:ascii="宋体" w:hAnsi="宋体" w:cs="宋体" w:hint="eastAsia"/>
                <w:color w:val="000000"/>
                <w:kern w:val="0"/>
                <w:sz w:val="21"/>
                <w:szCs w:val="21"/>
              </w:rPr>
              <w:t>5</w:t>
            </w:r>
          </w:p>
        </w:tc>
        <w:tc>
          <w:tcPr>
            <w:tcW w:w="0" w:type="auto"/>
            <w:tcBorders>
              <w:top w:val="nil"/>
              <w:left w:val="nil"/>
              <w:bottom w:val="single" w:sz="4" w:space="0" w:color="auto"/>
              <w:right w:val="single" w:sz="4" w:space="0" w:color="auto"/>
            </w:tcBorders>
            <w:vAlign w:val="center"/>
            <w:hideMark/>
          </w:tcPr>
          <w:p w14:paraId="0B1421B4" w14:textId="77777777" w:rsidR="009938DD" w:rsidRPr="009938DD" w:rsidRDefault="009938DD" w:rsidP="000B56B0">
            <w:pPr>
              <w:widowControl/>
              <w:ind w:firstLineChars="0" w:firstLine="0"/>
              <w:jc w:val="center"/>
              <w:rPr>
                <w:rFonts w:ascii="宋体" w:hAnsi="宋体" w:cs="宋体" w:hint="eastAsia"/>
                <w:color w:val="000000"/>
                <w:kern w:val="0"/>
                <w:sz w:val="21"/>
                <w:szCs w:val="21"/>
              </w:rPr>
            </w:pPr>
            <w:r w:rsidRPr="009938DD">
              <w:rPr>
                <w:rFonts w:ascii="宋体" w:hAnsi="宋体" w:cs="宋体" w:hint="eastAsia"/>
                <w:color w:val="000000"/>
                <w:kern w:val="0"/>
                <w:sz w:val="21"/>
                <w:szCs w:val="21"/>
              </w:rPr>
              <w:t>核心路由器扩展板卡1G电</w:t>
            </w:r>
          </w:p>
        </w:tc>
        <w:tc>
          <w:tcPr>
            <w:tcW w:w="0" w:type="auto"/>
            <w:tcBorders>
              <w:top w:val="nil"/>
              <w:left w:val="nil"/>
              <w:bottom w:val="single" w:sz="4" w:space="0" w:color="auto"/>
              <w:right w:val="single" w:sz="4" w:space="0" w:color="auto"/>
            </w:tcBorders>
            <w:vAlign w:val="center"/>
            <w:hideMark/>
          </w:tcPr>
          <w:p w14:paraId="1E5D9BC8" w14:textId="77777777" w:rsidR="009938DD" w:rsidRPr="009938DD" w:rsidRDefault="009938DD" w:rsidP="000B56B0">
            <w:pPr>
              <w:widowControl/>
              <w:ind w:firstLineChars="0" w:firstLine="0"/>
              <w:jc w:val="left"/>
              <w:rPr>
                <w:rFonts w:ascii="宋体" w:hAnsi="宋体" w:cs="宋体" w:hint="eastAsia"/>
                <w:color w:val="000000"/>
                <w:kern w:val="0"/>
                <w:sz w:val="21"/>
                <w:szCs w:val="21"/>
              </w:rPr>
            </w:pPr>
            <w:r w:rsidRPr="009938DD">
              <w:rPr>
                <w:rFonts w:ascii="宋体" w:hAnsi="宋体" w:cs="宋体" w:hint="eastAsia"/>
                <w:color w:val="000000"/>
                <w:kern w:val="0"/>
                <w:sz w:val="21"/>
                <w:szCs w:val="21"/>
              </w:rPr>
              <w:t>1*8端口1G 1000BASE-T模块，安全监测设备互联。</w:t>
            </w:r>
          </w:p>
        </w:tc>
        <w:tc>
          <w:tcPr>
            <w:tcW w:w="0" w:type="auto"/>
            <w:tcBorders>
              <w:top w:val="nil"/>
              <w:left w:val="nil"/>
              <w:bottom w:val="single" w:sz="4" w:space="0" w:color="auto"/>
              <w:right w:val="single" w:sz="4" w:space="0" w:color="auto"/>
            </w:tcBorders>
            <w:vAlign w:val="center"/>
            <w:hideMark/>
          </w:tcPr>
          <w:p w14:paraId="082E13A3" w14:textId="77777777" w:rsidR="009938DD" w:rsidRPr="009938DD" w:rsidRDefault="009938DD" w:rsidP="000B56B0">
            <w:pPr>
              <w:widowControl/>
              <w:ind w:firstLineChars="0" w:firstLine="0"/>
              <w:jc w:val="center"/>
              <w:rPr>
                <w:rFonts w:ascii="宋体" w:hAnsi="宋体" w:cs="宋体" w:hint="eastAsia"/>
                <w:color w:val="000000"/>
                <w:kern w:val="0"/>
                <w:sz w:val="21"/>
                <w:szCs w:val="21"/>
              </w:rPr>
            </w:pPr>
            <w:r w:rsidRPr="009938DD">
              <w:rPr>
                <w:rFonts w:ascii="宋体" w:hAnsi="宋体" w:cs="宋体" w:hint="eastAsia"/>
                <w:color w:val="000000"/>
                <w:kern w:val="0"/>
                <w:sz w:val="21"/>
                <w:szCs w:val="21"/>
              </w:rPr>
              <w:t>2</w:t>
            </w:r>
          </w:p>
        </w:tc>
        <w:tc>
          <w:tcPr>
            <w:tcW w:w="0" w:type="auto"/>
            <w:tcBorders>
              <w:top w:val="nil"/>
              <w:left w:val="nil"/>
              <w:bottom w:val="single" w:sz="4" w:space="0" w:color="auto"/>
              <w:right w:val="single" w:sz="4" w:space="0" w:color="auto"/>
            </w:tcBorders>
            <w:vAlign w:val="center"/>
            <w:hideMark/>
          </w:tcPr>
          <w:p w14:paraId="6AB40EBB" w14:textId="77777777" w:rsidR="009938DD" w:rsidRPr="009938DD" w:rsidRDefault="009938DD" w:rsidP="000B56B0">
            <w:pPr>
              <w:widowControl/>
              <w:ind w:firstLineChars="0" w:firstLine="0"/>
              <w:jc w:val="center"/>
              <w:rPr>
                <w:rFonts w:ascii="宋体" w:hAnsi="宋体" w:cs="宋体" w:hint="eastAsia"/>
                <w:color w:val="000000"/>
                <w:kern w:val="0"/>
                <w:sz w:val="21"/>
                <w:szCs w:val="21"/>
              </w:rPr>
            </w:pPr>
            <w:r w:rsidRPr="009938DD">
              <w:rPr>
                <w:rFonts w:ascii="宋体" w:hAnsi="宋体" w:cs="宋体" w:hint="eastAsia"/>
                <w:color w:val="000000"/>
                <w:kern w:val="0"/>
                <w:sz w:val="21"/>
                <w:szCs w:val="21"/>
              </w:rPr>
              <w:t>块</w:t>
            </w:r>
          </w:p>
        </w:tc>
      </w:tr>
      <w:tr w:rsidR="009938DD" w:rsidRPr="009938DD" w14:paraId="6A5603B3" w14:textId="77777777" w:rsidTr="00547318">
        <w:trPr>
          <w:trHeight w:val="692"/>
        </w:trPr>
        <w:tc>
          <w:tcPr>
            <w:tcW w:w="0" w:type="auto"/>
            <w:tcBorders>
              <w:top w:val="nil"/>
              <w:left w:val="single" w:sz="4" w:space="0" w:color="auto"/>
              <w:bottom w:val="single" w:sz="4" w:space="0" w:color="auto"/>
              <w:right w:val="single" w:sz="4" w:space="0" w:color="auto"/>
            </w:tcBorders>
            <w:vAlign w:val="center"/>
            <w:hideMark/>
          </w:tcPr>
          <w:p w14:paraId="36C62592" w14:textId="77777777" w:rsidR="009938DD" w:rsidRPr="009938DD" w:rsidRDefault="009938DD" w:rsidP="000B56B0">
            <w:pPr>
              <w:widowControl/>
              <w:ind w:firstLineChars="0" w:firstLine="0"/>
              <w:jc w:val="center"/>
              <w:rPr>
                <w:rFonts w:ascii="宋体" w:hAnsi="宋体" w:cs="宋体" w:hint="eastAsia"/>
                <w:color w:val="000000"/>
                <w:kern w:val="0"/>
                <w:sz w:val="21"/>
                <w:szCs w:val="21"/>
              </w:rPr>
            </w:pPr>
            <w:r w:rsidRPr="009938DD">
              <w:rPr>
                <w:rFonts w:ascii="宋体" w:hAnsi="宋体" w:cs="宋体" w:hint="eastAsia"/>
                <w:color w:val="000000"/>
                <w:kern w:val="0"/>
                <w:sz w:val="21"/>
                <w:szCs w:val="21"/>
              </w:rPr>
              <w:t>6</w:t>
            </w:r>
          </w:p>
        </w:tc>
        <w:tc>
          <w:tcPr>
            <w:tcW w:w="0" w:type="auto"/>
            <w:tcBorders>
              <w:top w:val="nil"/>
              <w:left w:val="nil"/>
              <w:bottom w:val="single" w:sz="4" w:space="0" w:color="auto"/>
              <w:right w:val="single" w:sz="4" w:space="0" w:color="auto"/>
            </w:tcBorders>
            <w:vAlign w:val="center"/>
            <w:hideMark/>
          </w:tcPr>
          <w:p w14:paraId="6A9C1D1D" w14:textId="77777777" w:rsidR="009938DD" w:rsidRPr="009938DD" w:rsidRDefault="009938DD" w:rsidP="000B56B0">
            <w:pPr>
              <w:widowControl/>
              <w:ind w:firstLineChars="0" w:firstLine="0"/>
              <w:jc w:val="center"/>
              <w:rPr>
                <w:rFonts w:ascii="宋体" w:hAnsi="宋体" w:cs="宋体" w:hint="eastAsia"/>
                <w:color w:val="000000"/>
                <w:kern w:val="0"/>
                <w:sz w:val="21"/>
                <w:szCs w:val="21"/>
              </w:rPr>
            </w:pPr>
            <w:r w:rsidRPr="009938DD">
              <w:rPr>
                <w:rFonts w:ascii="宋体" w:hAnsi="宋体" w:cs="宋体" w:hint="eastAsia"/>
                <w:color w:val="000000"/>
                <w:kern w:val="0"/>
                <w:sz w:val="21"/>
                <w:szCs w:val="21"/>
              </w:rPr>
              <w:t>核心路由器光模块扩展-多模</w:t>
            </w:r>
          </w:p>
        </w:tc>
        <w:tc>
          <w:tcPr>
            <w:tcW w:w="0" w:type="auto"/>
            <w:tcBorders>
              <w:top w:val="nil"/>
              <w:left w:val="nil"/>
              <w:bottom w:val="single" w:sz="4" w:space="0" w:color="auto"/>
              <w:right w:val="single" w:sz="4" w:space="0" w:color="auto"/>
            </w:tcBorders>
            <w:vAlign w:val="center"/>
            <w:hideMark/>
          </w:tcPr>
          <w:p w14:paraId="0215E1E4" w14:textId="77777777" w:rsidR="009938DD" w:rsidRPr="009938DD" w:rsidRDefault="009938DD" w:rsidP="000B56B0">
            <w:pPr>
              <w:widowControl/>
              <w:ind w:firstLineChars="0" w:firstLine="0"/>
              <w:jc w:val="left"/>
              <w:rPr>
                <w:rFonts w:ascii="宋体" w:hAnsi="宋体" w:cs="宋体" w:hint="eastAsia"/>
                <w:color w:val="000000"/>
                <w:kern w:val="0"/>
                <w:sz w:val="21"/>
                <w:szCs w:val="21"/>
              </w:rPr>
            </w:pPr>
            <w:r w:rsidRPr="009938DD">
              <w:rPr>
                <w:rFonts w:ascii="宋体" w:hAnsi="宋体" w:cs="宋体" w:hint="eastAsia"/>
                <w:color w:val="000000"/>
                <w:kern w:val="0"/>
                <w:sz w:val="21"/>
                <w:szCs w:val="21"/>
              </w:rPr>
              <w:t>4*SFP+万兆模块(850nm，300m，LC)，中心机房互联。</w:t>
            </w:r>
          </w:p>
        </w:tc>
        <w:tc>
          <w:tcPr>
            <w:tcW w:w="0" w:type="auto"/>
            <w:tcBorders>
              <w:top w:val="nil"/>
              <w:left w:val="nil"/>
              <w:bottom w:val="single" w:sz="4" w:space="0" w:color="auto"/>
              <w:right w:val="single" w:sz="4" w:space="0" w:color="auto"/>
            </w:tcBorders>
            <w:vAlign w:val="center"/>
            <w:hideMark/>
          </w:tcPr>
          <w:p w14:paraId="1C87A113" w14:textId="77777777" w:rsidR="009938DD" w:rsidRPr="009938DD" w:rsidRDefault="009938DD" w:rsidP="000B56B0">
            <w:pPr>
              <w:widowControl/>
              <w:ind w:firstLineChars="0" w:firstLine="0"/>
              <w:jc w:val="center"/>
              <w:rPr>
                <w:rFonts w:ascii="宋体" w:hAnsi="宋体" w:cs="宋体" w:hint="eastAsia"/>
                <w:color w:val="000000"/>
                <w:kern w:val="0"/>
                <w:sz w:val="21"/>
                <w:szCs w:val="21"/>
              </w:rPr>
            </w:pPr>
            <w:r w:rsidRPr="009938DD">
              <w:rPr>
                <w:rFonts w:ascii="宋体" w:hAnsi="宋体" w:cs="宋体" w:hint="eastAsia"/>
                <w:color w:val="000000"/>
                <w:kern w:val="0"/>
                <w:sz w:val="21"/>
                <w:szCs w:val="21"/>
              </w:rPr>
              <w:t>2</w:t>
            </w:r>
          </w:p>
        </w:tc>
        <w:tc>
          <w:tcPr>
            <w:tcW w:w="0" w:type="auto"/>
            <w:tcBorders>
              <w:top w:val="nil"/>
              <w:left w:val="nil"/>
              <w:bottom w:val="single" w:sz="4" w:space="0" w:color="auto"/>
              <w:right w:val="single" w:sz="4" w:space="0" w:color="auto"/>
            </w:tcBorders>
            <w:vAlign w:val="center"/>
            <w:hideMark/>
          </w:tcPr>
          <w:p w14:paraId="1A3B270E" w14:textId="77777777" w:rsidR="009938DD" w:rsidRPr="009938DD" w:rsidRDefault="009938DD" w:rsidP="000B56B0">
            <w:pPr>
              <w:widowControl/>
              <w:ind w:firstLineChars="0" w:firstLine="0"/>
              <w:jc w:val="center"/>
              <w:rPr>
                <w:rFonts w:ascii="宋体" w:hAnsi="宋体" w:cs="宋体" w:hint="eastAsia"/>
                <w:color w:val="000000"/>
                <w:kern w:val="0"/>
                <w:sz w:val="21"/>
                <w:szCs w:val="21"/>
              </w:rPr>
            </w:pPr>
            <w:r w:rsidRPr="009938DD">
              <w:rPr>
                <w:rFonts w:ascii="宋体" w:hAnsi="宋体" w:cs="宋体" w:hint="eastAsia"/>
                <w:color w:val="000000"/>
                <w:kern w:val="0"/>
                <w:sz w:val="21"/>
                <w:szCs w:val="21"/>
              </w:rPr>
              <w:t>套</w:t>
            </w:r>
          </w:p>
        </w:tc>
      </w:tr>
      <w:tr w:rsidR="009938DD" w:rsidRPr="009938DD" w14:paraId="478B9C6D" w14:textId="77777777" w:rsidTr="00547318">
        <w:trPr>
          <w:trHeight w:val="692"/>
        </w:trPr>
        <w:tc>
          <w:tcPr>
            <w:tcW w:w="0" w:type="auto"/>
            <w:tcBorders>
              <w:top w:val="nil"/>
              <w:left w:val="single" w:sz="4" w:space="0" w:color="auto"/>
              <w:bottom w:val="single" w:sz="4" w:space="0" w:color="auto"/>
              <w:right w:val="single" w:sz="4" w:space="0" w:color="auto"/>
            </w:tcBorders>
            <w:vAlign w:val="center"/>
            <w:hideMark/>
          </w:tcPr>
          <w:p w14:paraId="00D8CC0A" w14:textId="77777777" w:rsidR="009938DD" w:rsidRPr="009938DD" w:rsidRDefault="009938DD" w:rsidP="000B56B0">
            <w:pPr>
              <w:widowControl/>
              <w:ind w:firstLineChars="0" w:firstLine="0"/>
              <w:jc w:val="center"/>
              <w:rPr>
                <w:rFonts w:ascii="宋体" w:hAnsi="宋体" w:cs="宋体" w:hint="eastAsia"/>
                <w:color w:val="000000"/>
                <w:kern w:val="0"/>
                <w:sz w:val="21"/>
                <w:szCs w:val="21"/>
              </w:rPr>
            </w:pPr>
            <w:r w:rsidRPr="009938DD">
              <w:rPr>
                <w:rFonts w:ascii="宋体" w:hAnsi="宋体" w:cs="宋体" w:hint="eastAsia"/>
                <w:color w:val="000000"/>
                <w:kern w:val="0"/>
                <w:sz w:val="21"/>
                <w:szCs w:val="21"/>
              </w:rPr>
              <w:t>7</w:t>
            </w:r>
          </w:p>
        </w:tc>
        <w:tc>
          <w:tcPr>
            <w:tcW w:w="0" w:type="auto"/>
            <w:tcBorders>
              <w:top w:val="nil"/>
              <w:left w:val="nil"/>
              <w:bottom w:val="single" w:sz="4" w:space="0" w:color="auto"/>
              <w:right w:val="single" w:sz="4" w:space="0" w:color="auto"/>
            </w:tcBorders>
            <w:vAlign w:val="center"/>
            <w:hideMark/>
          </w:tcPr>
          <w:p w14:paraId="18183F3A" w14:textId="77777777" w:rsidR="009938DD" w:rsidRPr="009938DD" w:rsidRDefault="009938DD" w:rsidP="000B56B0">
            <w:pPr>
              <w:widowControl/>
              <w:ind w:firstLineChars="0" w:firstLine="0"/>
              <w:jc w:val="center"/>
              <w:rPr>
                <w:rFonts w:ascii="宋体" w:hAnsi="宋体" w:cs="宋体" w:hint="eastAsia"/>
                <w:color w:val="000000"/>
                <w:kern w:val="0"/>
                <w:sz w:val="21"/>
                <w:szCs w:val="21"/>
              </w:rPr>
            </w:pPr>
            <w:r w:rsidRPr="009938DD">
              <w:rPr>
                <w:rFonts w:ascii="宋体" w:hAnsi="宋体" w:cs="宋体" w:hint="eastAsia"/>
                <w:color w:val="000000"/>
                <w:kern w:val="0"/>
                <w:sz w:val="21"/>
                <w:szCs w:val="21"/>
              </w:rPr>
              <w:t>核心路由器光模块扩展-单模</w:t>
            </w:r>
          </w:p>
        </w:tc>
        <w:tc>
          <w:tcPr>
            <w:tcW w:w="0" w:type="auto"/>
            <w:tcBorders>
              <w:top w:val="nil"/>
              <w:left w:val="nil"/>
              <w:bottom w:val="single" w:sz="4" w:space="0" w:color="auto"/>
              <w:right w:val="single" w:sz="4" w:space="0" w:color="auto"/>
            </w:tcBorders>
            <w:vAlign w:val="center"/>
            <w:hideMark/>
          </w:tcPr>
          <w:p w14:paraId="753E5242" w14:textId="77777777" w:rsidR="009938DD" w:rsidRPr="009938DD" w:rsidRDefault="009938DD" w:rsidP="000B56B0">
            <w:pPr>
              <w:widowControl/>
              <w:ind w:firstLineChars="0" w:firstLine="0"/>
              <w:jc w:val="left"/>
              <w:rPr>
                <w:rFonts w:ascii="宋体" w:hAnsi="宋体" w:cs="宋体" w:hint="eastAsia"/>
                <w:color w:val="000000"/>
                <w:kern w:val="0"/>
                <w:sz w:val="21"/>
                <w:szCs w:val="21"/>
              </w:rPr>
            </w:pPr>
            <w:r w:rsidRPr="009938DD">
              <w:rPr>
                <w:rFonts w:ascii="宋体" w:hAnsi="宋体" w:cs="宋体" w:hint="eastAsia"/>
                <w:color w:val="000000"/>
                <w:kern w:val="0"/>
                <w:sz w:val="21"/>
                <w:szCs w:val="21"/>
              </w:rPr>
              <w:t>31*SFP+万兆模块(1310nm，10km，LC；</w:t>
            </w:r>
          </w:p>
        </w:tc>
        <w:tc>
          <w:tcPr>
            <w:tcW w:w="0" w:type="auto"/>
            <w:tcBorders>
              <w:top w:val="nil"/>
              <w:left w:val="nil"/>
              <w:bottom w:val="single" w:sz="4" w:space="0" w:color="auto"/>
              <w:right w:val="single" w:sz="4" w:space="0" w:color="auto"/>
            </w:tcBorders>
            <w:vAlign w:val="center"/>
            <w:hideMark/>
          </w:tcPr>
          <w:p w14:paraId="72E6B089" w14:textId="77777777" w:rsidR="009938DD" w:rsidRPr="009938DD" w:rsidRDefault="009938DD" w:rsidP="000B56B0">
            <w:pPr>
              <w:widowControl/>
              <w:ind w:firstLineChars="0" w:firstLine="0"/>
              <w:jc w:val="center"/>
              <w:rPr>
                <w:rFonts w:ascii="宋体" w:hAnsi="宋体" w:cs="宋体" w:hint="eastAsia"/>
                <w:color w:val="000000"/>
                <w:kern w:val="0"/>
                <w:sz w:val="21"/>
                <w:szCs w:val="21"/>
              </w:rPr>
            </w:pPr>
            <w:r w:rsidRPr="009938DD">
              <w:rPr>
                <w:rFonts w:ascii="宋体" w:hAnsi="宋体" w:cs="宋体" w:hint="eastAsia"/>
                <w:color w:val="000000"/>
                <w:kern w:val="0"/>
                <w:sz w:val="21"/>
                <w:szCs w:val="21"/>
              </w:rPr>
              <w:t>2</w:t>
            </w:r>
          </w:p>
        </w:tc>
        <w:tc>
          <w:tcPr>
            <w:tcW w:w="0" w:type="auto"/>
            <w:tcBorders>
              <w:top w:val="nil"/>
              <w:left w:val="nil"/>
              <w:bottom w:val="single" w:sz="4" w:space="0" w:color="auto"/>
              <w:right w:val="single" w:sz="4" w:space="0" w:color="auto"/>
            </w:tcBorders>
            <w:vAlign w:val="center"/>
            <w:hideMark/>
          </w:tcPr>
          <w:p w14:paraId="170F786D" w14:textId="77777777" w:rsidR="009938DD" w:rsidRPr="009938DD" w:rsidRDefault="009938DD" w:rsidP="000B56B0">
            <w:pPr>
              <w:widowControl/>
              <w:ind w:firstLineChars="0" w:firstLine="0"/>
              <w:jc w:val="center"/>
              <w:rPr>
                <w:rFonts w:ascii="宋体" w:hAnsi="宋体" w:cs="宋体" w:hint="eastAsia"/>
                <w:color w:val="000000"/>
                <w:kern w:val="0"/>
                <w:sz w:val="21"/>
                <w:szCs w:val="21"/>
              </w:rPr>
            </w:pPr>
            <w:r w:rsidRPr="009938DD">
              <w:rPr>
                <w:rFonts w:ascii="宋体" w:hAnsi="宋体" w:cs="宋体" w:hint="eastAsia"/>
                <w:color w:val="000000"/>
                <w:kern w:val="0"/>
                <w:sz w:val="21"/>
                <w:szCs w:val="21"/>
              </w:rPr>
              <w:t>套</w:t>
            </w:r>
          </w:p>
        </w:tc>
      </w:tr>
      <w:tr w:rsidR="009938DD" w:rsidRPr="009938DD" w14:paraId="7BBA7D4D" w14:textId="77777777" w:rsidTr="00547318">
        <w:trPr>
          <w:trHeight w:val="922"/>
        </w:trPr>
        <w:tc>
          <w:tcPr>
            <w:tcW w:w="0" w:type="auto"/>
            <w:tcBorders>
              <w:top w:val="nil"/>
              <w:left w:val="single" w:sz="4" w:space="0" w:color="auto"/>
              <w:bottom w:val="single" w:sz="4" w:space="0" w:color="auto"/>
              <w:right w:val="single" w:sz="4" w:space="0" w:color="auto"/>
            </w:tcBorders>
            <w:vAlign w:val="center"/>
            <w:hideMark/>
          </w:tcPr>
          <w:p w14:paraId="51FCEF97" w14:textId="77777777" w:rsidR="009938DD" w:rsidRPr="009938DD" w:rsidRDefault="009938DD" w:rsidP="000B56B0">
            <w:pPr>
              <w:widowControl/>
              <w:ind w:firstLineChars="0" w:firstLine="0"/>
              <w:jc w:val="center"/>
              <w:rPr>
                <w:rFonts w:ascii="宋体" w:hAnsi="宋体" w:cs="宋体" w:hint="eastAsia"/>
                <w:color w:val="000000"/>
                <w:kern w:val="0"/>
                <w:sz w:val="21"/>
                <w:szCs w:val="21"/>
              </w:rPr>
            </w:pPr>
            <w:r w:rsidRPr="009938DD">
              <w:rPr>
                <w:rFonts w:ascii="宋体" w:hAnsi="宋体" w:cs="宋体" w:hint="eastAsia"/>
                <w:color w:val="000000"/>
                <w:kern w:val="0"/>
                <w:sz w:val="21"/>
                <w:szCs w:val="21"/>
              </w:rPr>
              <w:t>8</w:t>
            </w:r>
          </w:p>
        </w:tc>
        <w:tc>
          <w:tcPr>
            <w:tcW w:w="0" w:type="auto"/>
            <w:tcBorders>
              <w:top w:val="nil"/>
              <w:left w:val="nil"/>
              <w:bottom w:val="single" w:sz="4" w:space="0" w:color="auto"/>
              <w:right w:val="single" w:sz="4" w:space="0" w:color="auto"/>
            </w:tcBorders>
            <w:vAlign w:val="center"/>
            <w:hideMark/>
          </w:tcPr>
          <w:p w14:paraId="6F806691" w14:textId="77777777" w:rsidR="009938DD" w:rsidRPr="009938DD" w:rsidRDefault="009938DD" w:rsidP="000B56B0">
            <w:pPr>
              <w:widowControl/>
              <w:ind w:firstLineChars="0" w:firstLine="0"/>
              <w:jc w:val="center"/>
              <w:rPr>
                <w:rFonts w:ascii="宋体" w:hAnsi="宋体" w:cs="宋体" w:hint="eastAsia"/>
                <w:color w:val="000000"/>
                <w:kern w:val="0"/>
                <w:sz w:val="21"/>
                <w:szCs w:val="21"/>
              </w:rPr>
            </w:pPr>
            <w:r w:rsidRPr="009938DD">
              <w:rPr>
                <w:rFonts w:ascii="宋体" w:hAnsi="宋体" w:cs="宋体" w:hint="eastAsia"/>
                <w:color w:val="000000"/>
                <w:kern w:val="0"/>
                <w:sz w:val="21"/>
                <w:szCs w:val="21"/>
              </w:rPr>
              <w:t>核心路由器光模块扩展-单模长距</w:t>
            </w:r>
          </w:p>
        </w:tc>
        <w:tc>
          <w:tcPr>
            <w:tcW w:w="0" w:type="auto"/>
            <w:tcBorders>
              <w:top w:val="nil"/>
              <w:left w:val="nil"/>
              <w:bottom w:val="single" w:sz="4" w:space="0" w:color="auto"/>
              <w:right w:val="single" w:sz="4" w:space="0" w:color="auto"/>
            </w:tcBorders>
            <w:vAlign w:val="center"/>
            <w:hideMark/>
          </w:tcPr>
          <w:p w14:paraId="2BEBCC67" w14:textId="77777777" w:rsidR="009938DD" w:rsidRPr="009938DD" w:rsidRDefault="009938DD" w:rsidP="000B56B0">
            <w:pPr>
              <w:widowControl/>
              <w:ind w:firstLineChars="0" w:firstLine="0"/>
              <w:jc w:val="left"/>
              <w:rPr>
                <w:rFonts w:ascii="宋体" w:hAnsi="宋体" w:cs="宋体" w:hint="eastAsia"/>
                <w:color w:val="000000"/>
                <w:kern w:val="0"/>
                <w:sz w:val="21"/>
                <w:szCs w:val="21"/>
              </w:rPr>
            </w:pPr>
            <w:r w:rsidRPr="009938DD">
              <w:rPr>
                <w:rFonts w:ascii="宋体" w:hAnsi="宋体" w:cs="宋体" w:hint="eastAsia"/>
                <w:color w:val="000000"/>
                <w:kern w:val="0"/>
                <w:sz w:val="21"/>
                <w:szCs w:val="21"/>
              </w:rPr>
              <w:t>SFP千兆模块(1310nm，40km，LC)，10个较远乡镇。</w:t>
            </w:r>
          </w:p>
        </w:tc>
        <w:tc>
          <w:tcPr>
            <w:tcW w:w="0" w:type="auto"/>
            <w:tcBorders>
              <w:top w:val="nil"/>
              <w:left w:val="nil"/>
              <w:bottom w:val="single" w:sz="4" w:space="0" w:color="auto"/>
              <w:right w:val="single" w:sz="4" w:space="0" w:color="auto"/>
            </w:tcBorders>
            <w:vAlign w:val="center"/>
            <w:hideMark/>
          </w:tcPr>
          <w:p w14:paraId="100D4B7C" w14:textId="77777777" w:rsidR="009938DD" w:rsidRPr="009938DD" w:rsidRDefault="009938DD" w:rsidP="000B56B0">
            <w:pPr>
              <w:widowControl/>
              <w:ind w:firstLineChars="0" w:firstLine="0"/>
              <w:jc w:val="center"/>
              <w:rPr>
                <w:rFonts w:ascii="宋体" w:hAnsi="宋体" w:cs="宋体" w:hint="eastAsia"/>
                <w:color w:val="000000"/>
                <w:kern w:val="0"/>
                <w:sz w:val="21"/>
                <w:szCs w:val="21"/>
              </w:rPr>
            </w:pPr>
            <w:r w:rsidRPr="009938DD">
              <w:rPr>
                <w:rFonts w:ascii="宋体" w:hAnsi="宋体" w:cs="宋体" w:hint="eastAsia"/>
                <w:color w:val="000000"/>
                <w:kern w:val="0"/>
                <w:sz w:val="21"/>
                <w:szCs w:val="21"/>
              </w:rPr>
              <w:t>10</w:t>
            </w:r>
          </w:p>
        </w:tc>
        <w:tc>
          <w:tcPr>
            <w:tcW w:w="0" w:type="auto"/>
            <w:tcBorders>
              <w:top w:val="nil"/>
              <w:left w:val="nil"/>
              <w:bottom w:val="single" w:sz="4" w:space="0" w:color="auto"/>
              <w:right w:val="single" w:sz="4" w:space="0" w:color="auto"/>
            </w:tcBorders>
            <w:vAlign w:val="center"/>
            <w:hideMark/>
          </w:tcPr>
          <w:p w14:paraId="69159322" w14:textId="77777777" w:rsidR="009938DD" w:rsidRPr="009938DD" w:rsidRDefault="009938DD" w:rsidP="000B56B0">
            <w:pPr>
              <w:widowControl/>
              <w:ind w:firstLineChars="0" w:firstLine="0"/>
              <w:jc w:val="center"/>
              <w:rPr>
                <w:rFonts w:ascii="宋体" w:hAnsi="宋体" w:cs="宋体" w:hint="eastAsia"/>
                <w:color w:val="000000"/>
                <w:kern w:val="0"/>
                <w:sz w:val="21"/>
                <w:szCs w:val="21"/>
              </w:rPr>
            </w:pPr>
            <w:r w:rsidRPr="009938DD">
              <w:rPr>
                <w:rFonts w:ascii="宋体" w:hAnsi="宋体" w:cs="宋体" w:hint="eastAsia"/>
                <w:color w:val="000000"/>
                <w:kern w:val="0"/>
                <w:sz w:val="21"/>
                <w:szCs w:val="21"/>
              </w:rPr>
              <w:t>个</w:t>
            </w:r>
          </w:p>
        </w:tc>
      </w:tr>
      <w:tr w:rsidR="009938DD" w:rsidRPr="009938DD" w14:paraId="63C2F6BF" w14:textId="77777777" w:rsidTr="00547318">
        <w:trPr>
          <w:trHeight w:val="692"/>
        </w:trPr>
        <w:tc>
          <w:tcPr>
            <w:tcW w:w="0" w:type="auto"/>
            <w:tcBorders>
              <w:top w:val="nil"/>
              <w:left w:val="single" w:sz="4" w:space="0" w:color="auto"/>
              <w:bottom w:val="single" w:sz="4" w:space="0" w:color="auto"/>
              <w:right w:val="single" w:sz="4" w:space="0" w:color="auto"/>
            </w:tcBorders>
            <w:noWrap/>
            <w:vAlign w:val="center"/>
            <w:hideMark/>
          </w:tcPr>
          <w:p w14:paraId="3C660023" w14:textId="77777777" w:rsidR="009938DD" w:rsidRPr="009938DD" w:rsidRDefault="009938DD" w:rsidP="000B56B0">
            <w:pPr>
              <w:widowControl/>
              <w:ind w:firstLineChars="0" w:firstLine="0"/>
              <w:jc w:val="center"/>
              <w:rPr>
                <w:rFonts w:ascii="宋体" w:hAnsi="宋体" w:cs="宋体" w:hint="eastAsia"/>
                <w:color w:val="000000"/>
                <w:kern w:val="0"/>
                <w:sz w:val="21"/>
                <w:szCs w:val="21"/>
              </w:rPr>
            </w:pPr>
            <w:r w:rsidRPr="009938DD">
              <w:rPr>
                <w:rFonts w:ascii="宋体" w:hAnsi="宋体" w:cs="宋体" w:hint="eastAsia"/>
                <w:color w:val="000000"/>
                <w:kern w:val="0"/>
                <w:sz w:val="21"/>
                <w:szCs w:val="21"/>
              </w:rPr>
              <w:t>9</w:t>
            </w:r>
          </w:p>
        </w:tc>
        <w:tc>
          <w:tcPr>
            <w:tcW w:w="0" w:type="auto"/>
            <w:tcBorders>
              <w:top w:val="nil"/>
              <w:left w:val="nil"/>
              <w:bottom w:val="single" w:sz="4" w:space="0" w:color="auto"/>
              <w:right w:val="single" w:sz="4" w:space="0" w:color="auto"/>
            </w:tcBorders>
            <w:noWrap/>
            <w:vAlign w:val="center"/>
            <w:hideMark/>
          </w:tcPr>
          <w:p w14:paraId="302020A6" w14:textId="77777777" w:rsidR="009938DD" w:rsidRPr="009938DD" w:rsidRDefault="009938DD" w:rsidP="000B56B0">
            <w:pPr>
              <w:widowControl/>
              <w:ind w:firstLineChars="0" w:firstLine="0"/>
              <w:jc w:val="center"/>
              <w:rPr>
                <w:rFonts w:ascii="宋体" w:hAnsi="宋体" w:cs="宋体" w:hint="eastAsia"/>
                <w:color w:val="000000"/>
                <w:kern w:val="0"/>
                <w:sz w:val="21"/>
                <w:szCs w:val="21"/>
              </w:rPr>
            </w:pPr>
            <w:r w:rsidRPr="009938DD">
              <w:rPr>
                <w:rFonts w:ascii="宋体" w:hAnsi="宋体" w:cs="宋体" w:hint="eastAsia"/>
                <w:color w:val="000000"/>
                <w:kern w:val="0"/>
                <w:sz w:val="21"/>
                <w:szCs w:val="21"/>
              </w:rPr>
              <w:t>一类委办局接入路由器[双线双机]</w:t>
            </w:r>
          </w:p>
        </w:tc>
        <w:tc>
          <w:tcPr>
            <w:tcW w:w="0" w:type="auto"/>
            <w:tcBorders>
              <w:top w:val="nil"/>
              <w:left w:val="nil"/>
              <w:bottom w:val="single" w:sz="4" w:space="0" w:color="auto"/>
              <w:right w:val="single" w:sz="4" w:space="0" w:color="auto"/>
            </w:tcBorders>
            <w:vAlign w:val="center"/>
            <w:hideMark/>
          </w:tcPr>
          <w:p w14:paraId="5B91434A" w14:textId="77777777" w:rsidR="009938DD" w:rsidRPr="009938DD" w:rsidRDefault="009938DD" w:rsidP="000B56B0">
            <w:pPr>
              <w:widowControl/>
              <w:ind w:firstLineChars="0" w:firstLine="0"/>
              <w:jc w:val="left"/>
              <w:rPr>
                <w:rFonts w:ascii="宋体" w:hAnsi="宋体" w:cs="宋体" w:hint="eastAsia"/>
                <w:color w:val="000000"/>
                <w:kern w:val="0"/>
                <w:sz w:val="21"/>
                <w:szCs w:val="21"/>
              </w:rPr>
            </w:pPr>
            <w:r w:rsidRPr="009938DD">
              <w:rPr>
                <w:rFonts w:ascii="宋体" w:hAnsi="宋体" w:cs="宋体" w:hint="eastAsia"/>
                <w:color w:val="000000"/>
                <w:kern w:val="0"/>
                <w:sz w:val="21"/>
                <w:szCs w:val="21"/>
              </w:rPr>
              <w:t>转发性能：40Mpps；整机交换容量：105Gbps；</w:t>
            </w:r>
          </w:p>
          <w:p w14:paraId="6ECF568E" w14:textId="77777777" w:rsidR="009938DD" w:rsidRPr="009938DD" w:rsidRDefault="009938DD" w:rsidP="000B56B0">
            <w:pPr>
              <w:widowControl/>
              <w:ind w:firstLineChars="0" w:firstLine="0"/>
              <w:jc w:val="left"/>
              <w:rPr>
                <w:rFonts w:ascii="宋体" w:hAnsi="宋体" w:cs="宋体" w:hint="eastAsia"/>
                <w:color w:val="000000"/>
                <w:kern w:val="0"/>
                <w:sz w:val="21"/>
                <w:szCs w:val="21"/>
              </w:rPr>
            </w:pPr>
            <w:r w:rsidRPr="009938DD">
              <w:rPr>
                <w:rFonts w:ascii="宋体" w:hAnsi="宋体" w:cs="宋体" w:hint="eastAsia"/>
                <w:color w:val="000000"/>
                <w:kern w:val="0"/>
                <w:sz w:val="21"/>
                <w:szCs w:val="21"/>
              </w:rPr>
              <w:t>固定口：WAN：2*10GE(光)+5*GE(电)；</w:t>
            </w:r>
          </w:p>
          <w:p w14:paraId="23387C46" w14:textId="77777777" w:rsidR="009938DD" w:rsidRPr="009938DD" w:rsidRDefault="009938DD" w:rsidP="000B56B0">
            <w:pPr>
              <w:widowControl/>
              <w:ind w:firstLineChars="0" w:firstLine="0"/>
              <w:jc w:val="left"/>
              <w:rPr>
                <w:rFonts w:ascii="宋体" w:hAnsi="宋体" w:cs="宋体" w:hint="eastAsia"/>
                <w:color w:val="000000"/>
                <w:kern w:val="0"/>
                <w:sz w:val="21"/>
                <w:szCs w:val="21"/>
              </w:rPr>
            </w:pPr>
            <w:r w:rsidRPr="009938DD">
              <w:rPr>
                <w:rFonts w:ascii="宋体" w:hAnsi="宋体" w:cs="宋体" w:hint="eastAsia"/>
                <w:color w:val="000000"/>
                <w:kern w:val="0"/>
                <w:sz w:val="21"/>
                <w:szCs w:val="21"/>
              </w:rPr>
              <w:t>LAN：16*GE(电)(全部可切WAN)；</w:t>
            </w:r>
          </w:p>
          <w:p w14:paraId="4904587B" w14:textId="77777777" w:rsidR="009938DD" w:rsidRPr="009938DD" w:rsidRDefault="009938DD" w:rsidP="000B56B0">
            <w:pPr>
              <w:widowControl/>
              <w:ind w:firstLineChars="0" w:firstLine="0"/>
              <w:jc w:val="left"/>
              <w:rPr>
                <w:rFonts w:ascii="宋体" w:hAnsi="宋体" w:cs="宋体" w:hint="eastAsia"/>
                <w:color w:val="000000"/>
                <w:kern w:val="0"/>
                <w:sz w:val="21"/>
                <w:szCs w:val="21"/>
              </w:rPr>
            </w:pPr>
            <w:r w:rsidRPr="009938DD">
              <w:rPr>
                <w:rFonts w:ascii="宋体" w:hAnsi="宋体" w:cs="宋体" w:hint="eastAsia"/>
                <w:color w:val="000000"/>
                <w:kern w:val="0"/>
                <w:sz w:val="21"/>
                <w:szCs w:val="21"/>
              </w:rPr>
              <w:t>SIC业务槽位：2；</w:t>
            </w:r>
          </w:p>
        </w:tc>
        <w:tc>
          <w:tcPr>
            <w:tcW w:w="0" w:type="auto"/>
            <w:tcBorders>
              <w:top w:val="nil"/>
              <w:left w:val="nil"/>
              <w:bottom w:val="single" w:sz="4" w:space="0" w:color="auto"/>
              <w:right w:val="single" w:sz="4" w:space="0" w:color="auto"/>
            </w:tcBorders>
            <w:vAlign w:val="center"/>
            <w:hideMark/>
          </w:tcPr>
          <w:p w14:paraId="46C3325C" w14:textId="77777777" w:rsidR="009938DD" w:rsidRPr="009938DD" w:rsidRDefault="009938DD" w:rsidP="000B56B0">
            <w:pPr>
              <w:widowControl/>
              <w:ind w:firstLineChars="0" w:firstLine="0"/>
              <w:jc w:val="center"/>
              <w:rPr>
                <w:rFonts w:ascii="宋体" w:hAnsi="宋体" w:cs="宋体" w:hint="eastAsia"/>
                <w:color w:val="000000"/>
                <w:kern w:val="0"/>
                <w:sz w:val="21"/>
                <w:szCs w:val="21"/>
              </w:rPr>
            </w:pPr>
            <w:r w:rsidRPr="009938DD">
              <w:rPr>
                <w:rFonts w:ascii="宋体" w:hAnsi="宋体" w:cs="宋体" w:hint="eastAsia"/>
                <w:color w:val="000000"/>
                <w:kern w:val="0"/>
                <w:sz w:val="21"/>
                <w:szCs w:val="21"/>
              </w:rPr>
              <w:t>8</w:t>
            </w:r>
          </w:p>
        </w:tc>
        <w:tc>
          <w:tcPr>
            <w:tcW w:w="0" w:type="auto"/>
            <w:tcBorders>
              <w:top w:val="nil"/>
              <w:left w:val="nil"/>
              <w:bottom w:val="single" w:sz="4" w:space="0" w:color="auto"/>
              <w:right w:val="single" w:sz="4" w:space="0" w:color="auto"/>
            </w:tcBorders>
            <w:vAlign w:val="center"/>
            <w:hideMark/>
          </w:tcPr>
          <w:p w14:paraId="496FDECB" w14:textId="77777777" w:rsidR="009938DD" w:rsidRPr="009938DD" w:rsidRDefault="009938DD" w:rsidP="000B56B0">
            <w:pPr>
              <w:widowControl/>
              <w:ind w:firstLineChars="0" w:firstLine="0"/>
              <w:jc w:val="center"/>
              <w:rPr>
                <w:rFonts w:ascii="宋体" w:hAnsi="宋体" w:cs="宋体" w:hint="eastAsia"/>
                <w:color w:val="000000"/>
                <w:kern w:val="0"/>
                <w:sz w:val="21"/>
                <w:szCs w:val="21"/>
              </w:rPr>
            </w:pPr>
            <w:r w:rsidRPr="009938DD">
              <w:rPr>
                <w:rFonts w:ascii="宋体" w:hAnsi="宋体" w:cs="宋体" w:hint="eastAsia"/>
                <w:color w:val="000000"/>
                <w:kern w:val="0"/>
                <w:sz w:val="21"/>
                <w:szCs w:val="21"/>
              </w:rPr>
              <w:t>台</w:t>
            </w:r>
          </w:p>
        </w:tc>
      </w:tr>
      <w:tr w:rsidR="009938DD" w:rsidRPr="009938DD" w14:paraId="478E2ACC" w14:textId="77777777" w:rsidTr="00547318">
        <w:trPr>
          <w:trHeight w:val="231"/>
        </w:trPr>
        <w:tc>
          <w:tcPr>
            <w:tcW w:w="0" w:type="auto"/>
            <w:tcBorders>
              <w:top w:val="nil"/>
              <w:left w:val="single" w:sz="4" w:space="0" w:color="auto"/>
              <w:bottom w:val="single" w:sz="4" w:space="0" w:color="auto"/>
              <w:right w:val="single" w:sz="4" w:space="0" w:color="auto"/>
            </w:tcBorders>
            <w:noWrap/>
            <w:vAlign w:val="center"/>
            <w:hideMark/>
          </w:tcPr>
          <w:p w14:paraId="4980F7E5" w14:textId="77777777" w:rsidR="009938DD" w:rsidRPr="009938DD" w:rsidRDefault="009938DD" w:rsidP="000B56B0">
            <w:pPr>
              <w:widowControl/>
              <w:ind w:firstLineChars="0" w:firstLine="0"/>
              <w:jc w:val="center"/>
              <w:rPr>
                <w:rFonts w:ascii="宋体" w:hAnsi="宋体" w:cs="宋体" w:hint="eastAsia"/>
                <w:color w:val="000000"/>
                <w:kern w:val="0"/>
                <w:sz w:val="21"/>
                <w:szCs w:val="21"/>
              </w:rPr>
            </w:pPr>
            <w:r w:rsidRPr="009938DD">
              <w:rPr>
                <w:rFonts w:ascii="宋体" w:hAnsi="宋体" w:cs="宋体" w:hint="eastAsia"/>
                <w:color w:val="000000"/>
                <w:kern w:val="0"/>
                <w:sz w:val="21"/>
                <w:szCs w:val="21"/>
              </w:rPr>
              <w:lastRenderedPageBreak/>
              <w:t>10</w:t>
            </w:r>
          </w:p>
        </w:tc>
        <w:tc>
          <w:tcPr>
            <w:tcW w:w="0" w:type="auto"/>
            <w:tcBorders>
              <w:top w:val="nil"/>
              <w:left w:val="nil"/>
              <w:bottom w:val="single" w:sz="4" w:space="0" w:color="auto"/>
              <w:right w:val="single" w:sz="4" w:space="0" w:color="auto"/>
            </w:tcBorders>
            <w:noWrap/>
            <w:vAlign w:val="center"/>
            <w:hideMark/>
          </w:tcPr>
          <w:p w14:paraId="73B2E55A" w14:textId="77777777" w:rsidR="009938DD" w:rsidRPr="009938DD" w:rsidRDefault="009938DD" w:rsidP="000B56B0">
            <w:pPr>
              <w:widowControl/>
              <w:ind w:firstLineChars="0" w:firstLine="0"/>
              <w:jc w:val="center"/>
              <w:rPr>
                <w:rFonts w:ascii="宋体" w:hAnsi="宋体" w:cs="宋体" w:hint="eastAsia"/>
                <w:color w:val="000000"/>
                <w:kern w:val="0"/>
                <w:sz w:val="21"/>
                <w:szCs w:val="21"/>
              </w:rPr>
            </w:pPr>
            <w:r w:rsidRPr="009938DD">
              <w:rPr>
                <w:rFonts w:ascii="宋体" w:hAnsi="宋体" w:cs="宋体" w:hint="eastAsia"/>
                <w:color w:val="000000"/>
                <w:kern w:val="0"/>
                <w:sz w:val="21"/>
                <w:szCs w:val="21"/>
              </w:rPr>
              <w:t>一类委办局万兆光模块</w:t>
            </w:r>
          </w:p>
        </w:tc>
        <w:tc>
          <w:tcPr>
            <w:tcW w:w="0" w:type="auto"/>
            <w:tcBorders>
              <w:top w:val="nil"/>
              <w:left w:val="nil"/>
              <w:bottom w:val="single" w:sz="4" w:space="0" w:color="auto"/>
              <w:right w:val="single" w:sz="4" w:space="0" w:color="auto"/>
            </w:tcBorders>
            <w:vAlign w:val="center"/>
            <w:hideMark/>
          </w:tcPr>
          <w:p w14:paraId="3115B3BE" w14:textId="77777777" w:rsidR="009938DD" w:rsidRPr="009938DD" w:rsidRDefault="009938DD" w:rsidP="000B56B0">
            <w:pPr>
              <w:widowControl/>
              <w:ind w:firstLineChars="0" w:firstLine="0"/>
              <w:jc w:val="left"/>
              <w:rPr>
                <w:rFonts w:ascii="宋体" w:hAnsi="宋体" w:cs="宋体" w:hint="eastAsia"/>
                <w:color w:val="000000"/>
                <w:kern w:val="0"/>
                <w:sz w:val="21"/>
                <w:szCs w:val="21"/>
              </w:rPr>
            </w:pPr>
            <w:r w:rsidRPr="009938DD">
              <w:rPr>
                <w:rFonts w:ascii="宋体" w:hAnsi="宋体" w:cs="宋体" w:hint="eastAsia"/>
                <w:color w:val="000000"/>
                <w:kern w:val="0"/>
                <w:sz w:val="21"/>
                <w:szCs w:val="21"/>
              </w:rPr>
              <w:t>1个上行10G SFP+单模+1个SFP+多模；</w:t>
            </w:r>
          </w:p>
        </w:tc>
        <w:tc>
          <w:tcPr>
            <w:tcW w:w="0" w:type="auto"/>
            <w:tcBorders>
              <w:top w:val="nil"/>
              <w:left w:val="nil"/>
              <w:bottom w:val="single" w:sz="4" w:space="0" w:color="auto"/>
              <w:right w:val="single" w:sz="4" w:space="0" w:color="auto"/>
            </w:tcBorders>
            <w:vAlign w:val="center"/>
            <w:hideMark/>
          </w:tcPr>
          <w:p w14:paraId="289D5837" w14:textId="77777777" w:rsidR="009938DD" w:rsidRPr="009938DD" w:rsidRDefault="009938DD" w:rsidP="000B56B0">
            <w:pPr>
              <w:widowControl/>
              <w:ind w:firstLineChars="0" w:firstLine="0"/>
              <w:jc w:val="center"/>
              <w:rPr>
                <w:rFonts w:ascii="宋体" w:hAnsi="宋体" w:cs="宋体" w:hint="eastAsia"/>
                <w:color w:val="000000"/>
                <w:kern w:val="0"/>
                <w:sz w:val="21"/>
                <w:szCs w:val="21"/>
              </w:rPr>
            </w:pPr>
            <w:r w:rsidRPr="009938DD">
              <w:rPr>
                <w:rFonts w:ascii="宋体" w:hAnsi="宋体" w:cs="宋体" w:hint="eastAsia"/>
                <w:color w:val="000000"/>
                <w:kern w:val="0"/>
                <w:sz w:val="21"/>
                <w:szCs w:val="21"/>
              </w:rPr>
              <w:t>8</w:t>
            </w:r>
          </w:p>
        </w:tc>
        <w:tc>
          <w:tcPr>
            <w:tcW w:w="0" w:type="auto"/>
            <w:tcBorders>
              <w:top w:val="nil"/>
              <w:left w:val="nil"/>
              <w:bottom w:val="single" w:sz="4" w:space="0" w:color="auto"/>
              <w:right w:val="single" w:sz="4" w:space="0" w:color="auto"/>
            </w:tcBorders>
            <w:vAlign w:val="center"/>
            <w:hideMark/>
          </w:tcPr>
          <w:p w14:paraId="374E07CE" w14:textId="77777777" w:rsidR="009938DD" w:rsidRPr="009938DD" w:rsidRDefault="009938DD" w:rsidP="000B56B0">
            <w:pPr>
              <w:widowControl/>
              <w:ind w:firstLineChars="0" w:firstLine="0"/>
              <w:jc w:val="center"/>
              <w:rPr>
                <w:rFonts w:ascii="宋体" w:hAnsi="宋体" w:cs="宋体" w:hint="eastAsia"/>
                <w:color w:val="000000"/>
                <w:kern w:val="0"/>
                <w:sz w:val="21"/>
                <w:szCs w:val="21"/>
              </w:rPr>
            </w:pPr>
            <w:r w:rsidRPr="009938DD">
              <w:rPr>
                <w:rFonts w:ascii="宋体" w:hAnsi="宋体" w:cs="宋体" w:hint="eastAsia"/>
                <w:color w:val="000000"/>
                <w:kern w:val="0"/>
                <w:sz w:val="21"/>
                <w:szCs w:val="21"/>
              </w:rPr>
              <w:t>套</w:t>
            </w:r>
          </w:p>
        </w:tc>
      </w:tr>
      <w:tr w:rsidR="009938DD" w:rsidRPr="009938DD" w14:paraId="4B86C1AE" w14:textId="77777777" w:rsidTr="00547318">
        <w:trPr>
          <w:trHeight w:val="692"/>
        </w:trPr>
        <w:tc>
          <w:tcPr>
            <w:tcW w:w="0" w:type="auto"/>
            <w:tcBorders>
              <w:top w:val="nil"/>
              <w:left w:val="single" w:sz="4" w:space="0" w:color="auto"/>
              <w:bottom w:val="single" w:sz="4" w:space="0" w:color="auto"/>
              <w:right w:val="single" w:sz="4" w:space="0" w:color="auto"/>
            </w:tcBorders>
            <w:noWrap/>
            <w:vAlign w:val="center"/>
            <w:hideMark/>
          </w:tcPr>
          <w:p w14:paraId="340CC075" w14:textId="77777777" w:rsidR="009938DD" w:rsidRPr="009938DD" w:rsidRDefault="009938DD" w:rsidP="000B56B0">
            <w:pPr>
              <w:widowControl/>
              <w:ind w:firstLineChars="0" w:firstLine="0"/>
              <w:jc w:val="center"/>
              <w:rPr>
                <w:rFonts w:ascii="宋体" w:hAnsi="宋体" w:cs="宋体" w:hint="eastAsia"/>
                <w:color w:val="000000"/>
                <w:kern w:val="0"/>
                <w:sz w:val="21"/>
                <w:szCs w:val="21"/>
              </w:rPr>
            </w:pPr>
            <w:r w:rsidRPr="009938DD">
              <w:rPr>
                <w:rFonts w:ascii="宋体" w:hAnsi="宋体" w:cs="宋体" w:hint="eastAsia"/>
                <w:color w:val="000000"/>
                <w:kern w:val="0"/>
                <w:sz w:val="21"/>
                <w:szCs w:val="21"/>
              </w:rPr>
              <w:t>11</w:t>
            </w:r>
          </w:p>
        </w:tc>
        <w:tc>
          <w:tcPr>
            <w:tcW w:w="0" w:type="auto"/>
            <w:tcBorders>
              <w:top w:val="nil"/>
              <w:left w:val="nil"/>
              <w:bottom w:val="single" w:sz="4" w:space="0" w:color="auto"/>
              <w:right w:val="single" w:sz="4" w:space="0" w:color="auto"/>
            </w:tcBorders>
            <w:noWrap/>
            <w:vAlign w:val="center"/>
            <w:hideMark/>
          </w:tcPr>
          <w:p w14:paraId="68401501" w14:textId="77777777" w:rsidR="009938DD" w:rsidRPr="009938DD" w:rsidRDefault="009938DD" w:rsidP="000B56B0">
            <w:pPr>
              <w:widowControl/>
              <w:ind w:firstLineChars="0" w:firstLine="0"/>
              <w:jc w:val="center"/>
              <w:rPr>
                <w:rFonts w:ascii="宋体" w:hAnsi="宋体" w:cs="宋体" w:hint="eastAsia"/>
                <w:color w:val="000000"/>
                <w:kern w:val="0"/>
                <w:sz w:val="21"/>
                <w:szCs w:val="21"/>
              </w:rPr>
            </w:pPr>
            <w:r w:rsidRPr="009938DD">
              <w:rPr>
                <w:rFonts w:ascii="宋体" w:hAnsi="宋体" w:cs="宋体" w:hint="eastAsia"/>
                <w:color w:val="000000"/>
                <w:kern w:val="0"/>
                <w:sz w:val="21"/>
                <w:szCs w:val="21"/>
              </w:rPr>
              <w:t>市政府大院汇聚路由器[双线双机]</w:t>
            </w:r>
          </w:p>
        </w:tc>
        <w:tc>
          <w:tcPr>
            <w:tcW w:w="0" w:type="auto"/>
            <w:tcBorders>
              <w:top w:val="nil"/>
              <w:left w:val="nil"/>
              <w:bottom w:val="single" w:sz="4" w:space="0" w:color="auto"/>
              <w:right w:val="single" w:sz="4" w:space="0" w:color="auto"/>
            </w:tcBorders>
            <w:vAlign w:val="center"/>
            <w:hideMark/>
          </w:tcPr>
          <w:p w14:paraId="7D72B2A8" w14:textId="77777777" w:rsidR="009938DD" w:rsidRPr="009938DD" w:rsidRDefault="009938DD" w:rsidP="000B56B0">
            <w:pPr>
              <w:widowControl/>
              <w:ind w:firstLineChars="0" w:firstLine="0"/>
              <w:jc w:val="left"/>
              <w:rPr>
                <w:rFonts w:ascii="宋体" w:hAnsi="宋体" w:cs="宋体" w:hint="eastAsia"/>
                <w:color w:val="000000"/>
                <w:kern w:val="0"/>
                <w:sz w:val="21"/>
                <w:szCs w:val="21"/>
              </w:rPr>
            </w:pPr>
            <w:r w:rsidRPr="009938DD">
              <w:rPr>
                <w:rFonts w:ascii="宋体" w:hAnsi="宋体" w:cs="宋体" w:hint="eastAsia"/>
                <w:color w:val="000000"/>
                <w:kern w:val="0"/>
                <w:sz w:val="21"/>
                <w:szCs w:val="21"/>
              </w:rPr>
              <w:t>转发性能：40Mpps；整机交换容量：105Gbps；</w:t>
            </w:r>
          </w:p>
          <w:p w14:paraId="343CDB6E" w14:textId="77777777" w:rsidR="009938DD" w:rsidRPr="009938DD" w:rsidRDefault="009938DD" w:rsidP="000B56B0">
            <w:pPr>
              <w:widowControl/>
              <w:ind w:firstLineChars="0" w:firstLine="0"/>
              <w:jc w:val="left"/>
              <w:rPr>
                <w:rFonts w:ascii="宋体" w:hAnsi="宋体" w:cs="宋体" w:hint="eastAsia"/>
                <w:color w:val="000000"/>
                <w:kern w:val="0"/>
                <w:sz w:val="21"/>
                <w:szCs w:val="21"/>
              </w:rPr>
            </w:pPr>
            <w:r w:rsidRPr="009938DD">
              <w:rPr>
                <w:rFonts w:ascii="宋体" w:hAnsi="宋体" w:cs="宋体" w:hint="eastAsia"/>
                <w:color w:val="000000"/>
                <w:kern w:val="0"/>
                <w:sz w:val="21"/>
                <w:szCs w:val="21"/>
              </w:rPr>
              <w:t>固定口：WAN：2*10GE(光)+5*GE(电)；</w:t>
            </w:r>
          </w:p>
          <w:p w14:paraId="1DBAE34E" w14:textId="77777777" w:rsidR="009938DD" w:rsidRPr="009938DD" w:rsidRDefault="009938DD" w:rsidP="000B56B0">
            <w:pPr>
              <w:widowControl/>
              <w:ind w:firstLineChars="0" w:firstLine="0"/>
              <w:jc w:val="left"/>
              <w:rPr>
                <w:rFonts w:ascii="宋体" w:hAnsi="宋体" w:cs="宋体" w:hint="eastAsia"/>
                <w:color w:val="000000"/>
                <w:kern w:val="0"/>
                <w:sz w:val="21"/>
                <w:szCs w:val="21"/>
              </w:rPr>
            </w:pPr>
            <w:r w:rsidRPr="009938DD">
              <w:rPr>
                <w:rFonts w:ascii="宋体" w:hAnsi="宋体" w:cs="宋体" w:hint="eastAsia"/>
                <w:color w:val="000000"/>
                <w:kern w:val="0"/>
                <w:sz w:val="21"/>
                <w:szCs w:val="21"/>
              </w:rPr>
              <w:t>LAN：16*GE(电)(全部可切WAN)；</w:t>
            </w:r>
          </w:p>
          <w:p w14:paraId="25AEE0BC" w14:textId="77777777" w:rsidR="009938DD" w:rsidRPr="009938DD" w:rsidRDefault="009938DD" w:rsidP="000B56B0">
            <w:pPr>
              <w:widowControl/>
              <w:ind w:firstLineChars="0" w:firstLine="0"/>
              <w:jc w:val="left"/>
              <w:rPr>
                <w:rFonts w:ascii="宋体" w:hAnsi="宋体" w:cs="宋体" w:hint="eastAsia"/>
                <w:color w:val="000000"/>
                <w:kern w:val="0"/>
                <w:sz w:val="21"/>
                <w:szCs w:val="21"/>
              </w:rPr>
            </w:pPr>
            <w:r w:rsidRPr="009938DD">
              <w:rPr>
                <w:rFonts w:ascii="宋体" w:hAnsi="宋体" w:cs="宋体" w:hint="eastAsia"/>
                <w:color w:val="000000"/>
                <w:kern w:val="0"/>
                <w:sz w:val="21"/>
                <w:szCs w:val="21"/>
              </w:rPr>
              <w:t>SIC业务槽位：2；</w:t>
            </w:r>
          </w:p>
        </w:tc>
        <w:tc>
          <w:tcPr>
            <w:tcW w:w="0" w:type="auto"/>
            <w:tcBorders>
              <w:top w:val="nil"/>
              <w:left w:val="nil"/>
              <w:bottom w:val="single" w:sz="4" w:space="0" w:color="auto"/>
              <w:right w:val="single" w:sz="4" w:space="0" w:color="auto"/>
            </w:tcBorders>
            <w:vAlign w:val="center"/>
            <w:hideMark/>
          </w:tcPr>
          <w:p w14:paraId="40F04505" w14:textId="77777777" w:rsidR="009938DD" w:rsidRPr="009938DD" w:rsidRDefault="009938DD" w:rsidP="000B56B0">
            <w:pPr>
              <w:widowControl/>
              <w:ind w:firstLineChars="0" w:firstLine="0"/>
              <w:jc w:val="center"/>
              <w:rPr>
                <w:rFonts w:ascii="宋体" w:hAnsi="宋体" w:cs="宋体" w:hint="eastAsia"/>
                <w:color w:val="000000"/>
                <w:kern w:val="0"/>
                <w:sz w:val="21"/>
                <w:szCs w:val="21"/>
              </w:rPr>
            </w:pPr>
            <w:r w:rsidRPr="009938DD">
              <w:rPr>
                <w:rFonts w:ascii="宋体" w:hAnsi="宋体" w:cs="宋体" w:hint="eastAsia"/>
                <w:color w:val="000000"/>
                <w:kern w:val="0"/>
                <w:sz w:val="21"/>
                <w:szCs w:val="21"/>
              </w:rPr>
              <w:t>2</w:t>
            </w:r>
          </w:p>
        </w:tc>
        <w:tc>
          <w:tcPr>
            <w:tcW w:w="0" w:type="auto"/>
            <w:tcBorders>
              <w:top w:val="nil"/>
              <w:left w:val="nil"/>
              <w:bottom w:val="single" w:sz="4" w:space="0" w:color="auto"/>
              <w:right w:val="single" w:sz="4" w:space="0" w:color="auto"/>
            </w:tcBorders>
            <w:vAlign w:val="center"/>
            <w:hideMark/>
          </w:tcPr>
          <w:p w14:paraId="5C94978C" w14:textId="77777777" w:rsidR="009938DD" w:rsidRPr="009938DD" w:rsidRDefault="009938DD" w:rsidP="000B56B0">
            <w:pPr>
              <w:widowControl/>
              <w:ind w:firstLineChars="0" w:firstLine="0"/>
              <w:jc w:val="center"/>
              <w:rPr>
                <w:rFonts w:ascii="宋体" w:hAnsi="宋体" w:cs="宋体" w:hint="eastAsia"/>
                <w:color w:val="000000"/>
                <w:kern w:val="0"/>
                <w:sz w:val="21"/>
                <w:szCs w:val="21"/>
              </w:rPr>
            </w:pPr>
            <w:r w:rsidRPr="009938DD">
              <w:rPr>
                <w:rFonts w:ascii="宋体" w:hAnsi="宋体" w:cs="宋体" w:hint="eastAsia"/>
                <w:color w:val="000000"/>
                <w:kern w:val="0"/>
                <w:sz w:val="21"/>
                <w:szCs w:val="21"/>
              </w:rPr>
              <w:t>台</w:t>
            </w:r>
          </w:p>
        </w:tc>
      </w:tr>
      <w:tr w:rsidR="009938DD" w:rsidRPr="009938DD" w14:paraId="4A2EC5CC" w14:textId="77777777" w:rsidTr="00547318">
        <w:trPr>
          <w:trHeight w:val="231"/>
        </w:trPr>
        <w:tc>
          <w:tcPr>
            <w:tcW w:w="0" w:type="auto"/>
            <w:tcBorders>
              <w:top w:val="nil"/>
              <w:left w:val="single" w:sz="4" w:space="0" w:color="auto"/>
              <w:bottom w:val="single" w:sz="4" w:space="0" w:color="auto"/>
              <w:right w:val="single" w:sz="4" w:space="0" w:color="auto"/>
            </w:tcBorders>
            <w:noWrap/>
            <w:vAlign w:val="center"/>
            <w:hideMark/>
          </w:tcPr>
          <w:p w14:paraId="0BC118AA" w14:textId="77777777" w:rsidR="009938DD" w:rsidRPr="009938DD" w:rsidRDefault="009938DD" w:rsidP="000B56B0">
            <w:pPr>
              <w:widowControl/>
              <w:ind w:firstLineChars="0" w:firstLine="0"/>
              <w:jc w:val="center"/>
              <w:rPr>
                <w:rFonts w:ascii="宋体" w:hAnsi="宋体" w:cs="宋体" w:hint="eastAsia"/>
                <w:color w:val="000000"/>
                <w:kern w:val="0"/>
                <w:sz w:val="21"/>
                <w:szCs w:val="21"/>
              </w:rPr>
            </w:pPr>
            <w:r w:rsidRPr="009938DD">
              <w:rPr>
                <w:rFonts w:ascii="宋体" w:hAnsi="宋体" w:cs="宋体" w:hint="eastAsia"/>
                <w:color w:val="000000"/>
                <w:kern w:val="0"/>
                <w:sz w:val="21"/>
                <w:szCs w:val="21"/>
              </w:rPr>
              <w:t>12</w:t>
            </w:r>
          </w:p>
        </w:tc>
        <w:tc>
          <w:tcPr>
            <w:tcW w:w="0" w:type="auto"/>
            <w:tcBorders>
              <w:top w:val="nil"/>
              <w:left w:val="nil"/>
              <w:bottom w:val="single" w:sz="4" w:space="0" w:color="auto"/>
              <w:right w:val="single" w:sz="4" w:space="0" w:color="auto"/>
            </w:tcBorders>
            <w:noWrap/>
            <w:vAlign w:val="center"/>
            <w:hideMark/>
          </w:tcPr>
          <w:p w14:paraId="09DBED2E" w14:textId="77777777" w:rsidR="009938DD" w:rsidRPr="009938DD" w:rsidRDefault="009938DD" w:rsidP="000B56B0">
            <w:pPr>
              <w:widowControl/>
              <w:ind w:firstLineChars="0" w:firstLine="0"/>
              <w:jc w:val="center"/>
              <w:rPr>
                <w:rFonts w:ascii="宋体" w:hAnsi="宋体" w:cs="宋体" w:hint="eastAsia"/>
                <w:color w:val="000000"/>
                <w:kern w:val="0"/>
                <w:sz w:val="21"/>
                <w:szCs w:val="21"/>
              </w:rPr>
            </w:pPr>
            <w:r w:rsidRPr="009938DD">
              <w:rPr>
                <w:rFonts w:ascii="宋体" w:hAnsi="宋体" w:cs="宋体" w:hint="eastAsia"/>
                <w:color w:val="000000"/>
                <w:kern w:val="0"/>
                <w:sz w:val="21"/>
                <w:szCs w:val="21"/>
              </w:rPr>
              <w:t>市政府大院万兆光模块</w:t>
            </w:r>
          </w:p>
        </w:tc>
        <w:tc>
          <w:tcPr>
            <w:tcW w:w="0" w:type="auto"/>
            <w:tcBorders>
              <w:top w:val="nil"/>
              <w:left w:val="nil"/>
              <w:bottom w:val="single" w:sz="4" w:space="0" w:color="auto"/>
              <w:right w:val="single" w:sz="4" w:space="0" w:color="auto"/>
            </w:tcBorders>
            <w:vAlign w:val="center"/>
            <w:hideMark/>
          </w:tcPr>
          <w:p w14:paraId="5526B2C2" w14:textId="77777777" w:rsidR="009938DD" w:rsidRPr="009938DD" w:rsidRDefault="009938DD" w:rsidP="000B56B0">
            <w:pPr>
              <w:widowControl/>
              <w:ind w:firstLineChars="0" w:firstLine="0"/>
              <w:jc w:val="left"/>
              <w:rPr>
                <w:rFonts w:ascii="宋体" w:hAnsi="宋体" w:cs="宋体" w:hint="eastAsia"/>
                <w:color w:val="000000"/>
                <w:kern w:val="0"/>
                <w:sz w:val="21"/>
                <w:szCs w:val="21"/>
              </w:rPr>
            </w:pPr>
            <w:r w:rsidRPr="009938DD">
              <w:rPr>
                <w:rFonts w:ascii="宋体" w:hAnsi="宋体" w:cs="宋体" w:hint="eastAsia"/>
                <w:color w:val="000000"/>
                <w:kern w:val="0"/>
                <w:sz w:val="21"/>
                <w:szCs w:val="21"/>
              </w:rPr>
              <w:t>1个上行10G SFP+单模+1个SFP+多模；</w:t>
            </w:r>
          </w:p>
        </w:tc>
        <w:tc>
          <w:tcPr>
            <w:tcW w:w="0" w:type="auto"/>
            <w:tcBorders>
              <w:top w:val="nil"/>
              <w:left w:val="nil"/>
              <w:bottom w:val="single" w:sz="4" w:space="0" w:color="auto"/>
              <w:right w:val="single" w:sz="4" w:space="0" w:color="auto"/>
            </w:tcBorders>
            <w:vAlign w:val="center"/>
            <w:hideMark/>
          </w:tcPr>
          <w:p w14:paraId="48A4AD65" w14:textId="77777777" w:rsidR="009938DD" w:rsidRPr="009938DD" w:rsidRDefault="009938DD" w:rsidP="000B56B0">
            <w:pPr>
              <w:widowControl/>
              <w:ind w:firstLineChars="0" w:firstLine="0"/>
              <w:jc w:val="center"/>
              <w:rPr>
                <w:rFonts w:ascii="宋体" w:hAnsi="宋体" w:cs="宋体" w:hint="eastAsia"/>
                <w:color w:val="000000"/>
                <w:kern w:val="0"/>
                <w:sz w:val="21"/>
                <w:szCs w:val="21"/>
              </w:rPr>
            </w:pPr>
            <w:r w:rsidRPr="009938DD">
              <w:rPr>
                <w:rFonts w:ascii="宋体" w:hAnsi="宋体" w:cs="宋体" w:hint="eastAsia"/>
                <w:color w:val="000000"/>
                <w:kern w:val="0"/>
                <w:sz w:val="21"/>
                <w:szCs w:val="21"/>
              </w:rPr>
              <w:t>2</w:t>
            </w:r>
          </w:p>
        </w:tc>
        <w:tc>
          <w:tcPr>
            <w:tcW w:w="0" w:type="auto"/>
            <w:tcBorders>
              <w:top w:val="nil"/>
              <w:left w:val="nil"/>
              <w:bottom w:val="single" w:sz="4" w:space="0" w:color="auto"/>
              <w:right w:val="single" w:sz="4" w:space="0" w:color="auto"/>
            </w:tcBorders>
            <w:vAlign w:val="center"/>
            <w:hideMark/>
          </w:tcPr>
          <w:p w14:paraId="709CCB43" w14:textId="77777777" w:rsidR="009938DD" w:rsidRPr="009938DD" w:rsidRDefault="009938DD" w:rsidP="000B56B0">
            <w:pPr>
              <w:widowControl/>
              <w:ind w:firstLineChars="0" w:firstLine="0"/>
              <w:jc w:val="center"/>
              <w:rPr>
                <w:rFonts w:ascii="宋体" w:hAnsi="宋体" w:cs="宋体" w:hint="eastAsia"/>
                <w:color w:val="000000"/>
                <w:kern w:val="0"/>
                <w:sz w:val="21"/>
                <w:szCs w:val="21"/>
              </w:rPr>
            </w:pPr>
            <w:r w:rsidRPr="009938DD">
              <w:rPr>
                <w:rFonts w:ascii="宋体" w:hAnsi="宋体" w:cs="宋体" w:hint="eastAsia"/>
                <w:color w:val="000000"/>
                <w:kern w:val="0"/>
                <w:sz w:val="21"/>
                <w:szCs w:val="21"/>
              </w:rPr>
              <w:t>套</w:t>
            </w:r>
          </w:p>
        </w:tc>
      </w:tr>
      <w:tr w:rsidR="009938DD" w:rsidRPr="009938DD" w14:paraId="0A493B94" w14:textId="77777777" w:rsidTr="00547318">
        <w:trPr>
          <w:trHeight w:val="692"/>
        </w:trPr>
        <w:tc>
          <w:tcPr>
            <w:tcW w:w="0" w:type="auto"/>
            <w:tcBorders>
              <w:top w:val="nil"/>
              <w:left w:val="single" w:sz="4" w:space="0" w:color="auto"/>
              <w:bottom w:val="single" w:sz="4" w:space="0" w:color="auto"/>
              <w:right w:val="single" w:sz="4" w:space="0" w:color="auto"/>
            </w:tcBorders>
            <w:noWrap/>
            <w:vAlign w:val="center"/>
            <w:hideMark/>
          </w:tcPr>
          <w:p w14:paraId="7F66F1B5" w14:textId="77777777" w:rsidR="009938DD" w:rsidRPr="009938DD" w:rsidRDefault="009938DD" w:rsidP="000B56B0">
            <w:pPr>
              <w:widowControl/>
              <w:ind w:firstLineChars="0" w:firstLine="0"/>
              <w:jc w:val="center"/>
              <w:rPr>
                <w:rFonts w:ascii="宋体" w:hAnsi="宋体" w:cs="宋体" w:hint="eastAsia"/>
                <w:color w:val="000000"/>
                <w:kern w:val="0"/>
                <w:sz w:val="21"/>
                <w:szCs w:val="21"/>
              </w:rPr>
            </w:pPr>
            <w:r w:rsidRPr="009938DD">
              <w:rPr>
                <w:rFonts w:ascii="宋体" w:hAnsi="宋体" w:cs="宋体" w:hint="eastAsia"/>
                <w:color w:val="000000"/>
                <w:kern w:val="0"/>
                <w:sz w:val="21"/>
                <w:szCs w:val="21"/>
              </w:rPr>
              <w:t>13</w:t>
            </w:r>
          </w:p>
        </w:tc>
        <w:tc>
          <w:tcPr>
            <w:tcW w:w="0" w:type="auto"/>
            <w:tcBorders>
              <w:top w:val="nil"/>
              <w:left w:val="nil"/>
              <w:bottom w:val="single" w:sz="4" w:space="0" w:color="auto"/>
              <w:right w:val="single" w:sz="4" w:space="0" w:color="auto"/>
            </w:tcBorders>
            <w:noWrap/>
            <w:vAlign w:val="center"/>
            <w:hideMark/>
          </w:tcPr>
          <w:p w14:paraId="2B539B5A" w14:textId="77777777" w:rsidR="009938DD" w:rsidRPr="009938DD" w:rsidRDefault="009938DD" w:rsidP="000B56B0">
            <w:pPr>
              <w:widowControl/>
              <w:ind w:firstLineChars="0" w:firstLine="0"/>
              <w:jc w:val="center"/>
              <w:rPr>
                <w:rFonts w:ascii="宋体" w:hAnsi="宋体" w:cs="宋体" w:hint="eastAsia"/>
                <w:color w:val="000000"/>
                <w:kern w:val="0"/>
                <w:sz w:val="21"/>
                <w:szCs w:val="21"/>
              </w:rPr>
            </w:pPr>
            <w:r w:rsidRPr="009938DD">
              <w:rPr>
                <w:rFonts w:ascii="宋体" w:hAnsi="宋体" w:cs="宋体" w:hint="eastAsia"/>
                <w:color w:val="000000"/>
                <w:kern w:val="0"/>
                <w:sz w:val="21"/>
                <w:szCs w:val="21"/>
              </w:rPr>
              <w:t>一类委办局接入路由器[单线单机]</w:t>
            </w:r>
          </w:p>
        </w:tc>
        <w:tc>
          <w:tcPr>
            <w:tcW w:w="0" w:type="auto"/>
            <w:tcBorders>
              <w:top w:val="nil"/>
              <w:left w:val="nil"/>
              <w:bottom w:val="single" w:sz="4" w:space="0" w:color="auto"/>
              <w:right w:val="single" w:sz="4" w:space="0" w:color="auto"/>
            </w:tcBorders>
            <w:vAlign w:val="center"/>
            <w:hideMark/>
          </w:tcPr>
          <w:p w14:paraId="417B8311" w14:textId="77777777" w:rsidR="009938DD" w:rsidRPr="009938DD" w:rsidRDefault="009938DD" w:rsidP="000B56B0">
            <w:pPr>
              <w:widowControl/>
              <w:ind w:firstLineChars="0" w:firstLine="0"/>
              <w:jc w:val="left"/>
              <w:rPr>
                <w:rFonts w:ascii="宋体" w:hAnsi="宋体" w:cs="宋体" w:hint="eastAsia"/>
                <w:color w:val="000000"/>
                <w:kern w:val="0"/>
                <w:sz w:val="21"/>
                <w:szCs w:val="21"/>
              </w:rPr>
            </w:pPr>
            <w:r w:rsidRPr="009938DD">
              <w:rPr>
                <w:rFonts w:ascii="宋体" w:hAnsi="宋体" w:cs="宋体" w:hint="eastAsia"/>
                <w:color w:val="000000"/>
                <w:kern w:val="0"/>
                <w:sz w:val="21"/>
                <w:szCs w:val="21"/>
              </w:rPr>
              <w:t>转发性能：40Mpps；整机交换容量：105Gbps；</w:t>
            </w:r>
          </w:p>
          <w:p w14:paraId="3A6005EF" w14:textId="77777777" w:rsidR="009938DD" w:rsidRPr="009938DD" w:rsidRDefault="009938DD" w:rsidP="000B56B0">
            <w:pPr>
              <w:widowControl/>
              <w:ind w:firstLineChars="0" w:firstLine="0"/>
              <w:jc w:val="left"/>
              <w:rPr>
                <w:rFonts w:ascii="宋体" w:hAnsi="宋体" w:cs="宋体" w:hint="eastAsia"/>
                <w:color w:val="000000"/>
                <w:kern w:val="0"/>
                <w:sz w:val="21"/>
                <w:szCs w:val="21"/>
              </w:rPr>
            </w:pPr>
            <w:r w:rsidRPr="009938DD">
              <w:rPr>
                <w:rFonts w:ascii="宋体" w:hAnsi="宋体" w:cs="宋体" w:hint="eastAsia"/>
                <w:color w:val="000000"/>
                <w:kern w:val="0"/>
                <w:sz w:val="21"/>
                <w:szCs w:val="21"/>
              </w:rPr>
              <w:t>固定口：WAN：2*10GE(光)+5*GE(电)；</w:t>
            </w:r>
          </w:p>
          <w:p w14:paraId="10D064BD" w14:textId="77777777" w:rsidR="009938DD" w:rsidRPr="009938DD" w:rsidRDefault="009938DD" w:rsidP="000B56B0">
            <w:pPr>
              <w:widowControl/>
              <w:ind w:firstLineChars="0" w:firstLine="0"/>
              <w:jc w:val="left"/>
              <w:rPr>
                <w:rFonts w:ascii="宋体" w:hAnsi="宋体" w:cs="宋体" w:hint="eastAsia"/>
                <w:color w:val="000000"/>
                <w:kern w:val="0"/>
                <w:sz w:val="21"/>
                <w:szCs w:val="21"/>
              </w:rPr>
            </w:pPr>
            <w:r w:rsidRPr="009938DD">
              <w:rPr>
                <w:rFonts w:ascii="宋体" w:hAnsi="宋体" w:cs="宋体" w:hint="eastAsia"/>
                <w:color w:val="000000"/>
                <w:kern w:val="0"/>
                <w:sz w:val="21"/>
                <w:szCs w:val="21"/>
              </w:rPr>
              <w:t>LAN：16*GE(电)(全部可切WAN)；</w:t>
            </w:r>
          </w:p>
          <w:p w14:paraId="25B56201" w14:textId="77777777" w:rsidR="009938DD" w:rsidRPr="009938DD" w:rsidRDefault="009938DD" w:rsidP="000B56B0">
            <w:pPr>
              <w:widowControl/>
              <w:ind w:firstLineChars="0" w:firstLine="0"/>
              <w:jc w:val="left"/>
              <w:rPr>
                <w:rFonts w:ascii="宋体" w:hAnsi="宋体" w:cs="宋体" w:hint="eastAsia"/>
                <w:color w:val="000000"/>
                <w:kern w:val="0"/>
                <w:sz w:val="21"/>
                <w:szCs w:val="21"/>
              </w:rPr>
            </w:pPr>
            <w:r w:rsidRPr="009938DD">
              <w:rPr>
                <w:rFonts w:ascii="宋体" w:hAnsi="宋体" w:cs="宋体" w:hint="eastAsia"/>
                <w:color w:val="000000"/>
                <w:kern w:val="0"/>
                <w:sz w:val="21"/>
                <w:szCs w:val="21"/>
              </w:rPr>
              <w:t>SIC业务槽位：2；</w:t>
            </w:r>
          </w:p>
        </w:tc>
        <w:tc>
          <w:tcPr>
            <w:tcW w:w="0" w:type="auto"/>
            <w:tcBorders>
              <w:top w:val="nil"/>
              <w:left w:val="nil"/>
              <w:bottom w:val="single" w:sz="4" w:space="0" w:color="auto"/>
              <w:right w:val="single" w:sz="4" w:space="0" w:color="auto"/>
            </w:tcBorders>
            <w:vAlign w:val="center"/>
            <w:hideMark/>
          </w:tcPr>
          <w:p w14:paraId="3A7D94CF" w14:textId="77777777" w:rsidR="009938DD" w:rsidRPr="009938DD" w:rsidRDefault="009938DD" w:rsidP="000B56B0">
            <w:pPr>
              <w:widowControl/>
              <w:ind w:firstLineChars="0" w:firstLine="0"/>
              <w:jc w:val="center"/>
              <w:rPr>
                <w:rFonts w:ascii="宋体" w:hAnsi="宋体" w:cs="宋体" w:hint="eastAsia"/>
                <w:color w:val="000000"/>
                <w:kern w:val="0"/>
                <w:sz w:val="21"/>
                <w:szCs w:val="21"/>
              </w:rPr>
            </w:pPr>
            <w:r w:rsidRPr="009938DD">
              <w:rPr>
                <w:rFonts w:ascii="宋体" w:hAnsi="宋体" w:cs="宋体" w:hint="eastAsia"/>
                <w:color w:val="000000"/>
                <w:kern w:val="0"/>
                <w:sz w:val="21"/>
                <w:szCs w:val="21"/>
              </w:rPr>
              <w:t>13</w:t>
            </w:r>
          </w:p>
        </w:tc>
        <w:tc>
          <w:tcPr>
            <w:tcW w:w="0" w:type="auto"/>
            <w:tcBorders>
              <w:top w:val="nil"/>
              <w:left w:val="nil"/>
              <w:bottom w:val="single" w:sz="4" w:space="0" w:color="auto"/>
              <w:right w:val="single" w:sz="4" w:space="0" w:color="auto"/>
            </w:tcBorders>
            <w:vAlign w:val="center"/>
            <w:hideMark/>
          </w:tcPr>
          <w:p w14:paraId="7EC297DF" w14:textId="77777777" w:rsidR="009938DD" w:rsidRPr="009938DD" w:rsidRDefault="009938DD" w:rsidP="000B56B0">
            <w:pPr>
              <w:widowControl/>
              <w:ind w:firstLineChars="0" w:firstLine="0"/>
              <w:jc w:val="center"/>
              <w:rPr>
                <w:rFonts w:ascii="宋体" w:hAnsi="宋体" w:cs="宋体" w:hint="eastAsia"/>
                <w:color w:val="000000"/>
                <w:kern w:val="0"/>
                <w:sz w:val="21"/>
                <w:szCs w:val="21"/>
              </w:rPr>
            </w:pPr>
            <w:r w:rsidRPr="009938DD">
              <w:rPr>
                <w:rFonts w:ascii="宋体" w:hAnsi="宋体" w:cs="宋体" w:hint="eastAsia"/>
                <w:color w:val="000000"/>
                <w:kern w:val="0"/>
                <w:sz w:val="21"/>
                <w:szCs w:val="21"/>
              </w:rPr>
              <w:t>台</w:t>
            </w:r>
          </w:p>
        </w:tc>
      </w:tr>
      <w:tr w:rsidR="009938DD" w:rsidRPr="009938DD" w14:paraId="077E4098" w14:textId="77777777" w:rsidTr="00547318">
        <w:trPr>
          <w:trHeight w:val="231"/>
        </w:trPr>
        <w:tc>
          <w:tcPr>
            <w:tcW w:w="0" w:type="auto"/>
            <w:tcBorders>
              <w:top w:val="nil"/>
              <w:left w:val="single" w:sz="4" w:space="0" w:color="auto"/>
              <w:bottom w:val="single" w:sz="4" w:space="0" w:color="auto"/>
              <w:right w:val="single" w:sz="4" w:space="0" w:color="auto"/>
            </w:tcBorders>
            <w:noWrap/>
            <w:vAlign w:val="center"/>
            <w:hideMark/>
          </w:tcPr>
          <w:p w14:paraId="367F5018" w14:textId="77777777" w:rsidR="009938DD" w:rsidRPr="009938DD" w:rsidRDefault="009938DD" w:rsidP="000B56B0">
            <w:pPr>
              <w:widowControl/>
              <w:ind w:firstLineChars="0" w:firstLine="0"/>
              <w:jc w:val="center"/>
              <w:rPr>
                <w:rFonts w:ascii="宋体" w:hAnsi="宋体" w:cs="宋体" w:hint="eastAsia"/>
                <w:color w:val="000000"/>
                <w:kern w:val="0"/>
                <w:sz w:val="21"/>
                <w:szCs w:val="21"/>
              </w:rPr>
            </w:pPr>
            <w:r w:rsidRPr="009938DD">
              <w:rPr>
                <w:rFonts w:ascii="宋体" w:hAnsi="宋体" w:cs="宋体" w:hint="eastAsia"/>
                <w:color w:val="000000"/>
                <w:kern w:val="0"/>
                <w:sz w:val="21"/>
                <w:szCs w:val="21"/>
              </w:rPr>
              <w:t>14</w:t>
            </w:r>
          </w:p>
        </w:tc>
        <w:tc>
          <w:tcPr>
            <w:tcW w:w="0" w:type="auto"/>
            <w:tcBorders>
              <w:top w:val="nil"/>
              <w:left w:val="nil"/>
              <w:bottom w:val="single" w:sz="4" w:space="0" w:color="auto"/>
              <w:right w:val="single" w:sz="4" w:space="0" w:color="auto"/>
            </w:tcBorders>
            <w:noWrap/>
            <w:vAlign w:val="center"/>
            <w:hideMark/>
          </w:tcPr>
          <w:p w14:paraId="4D306C74" w14:textId="77777777" w:rsidR="009938DD" w:rsidRPr="009938DD" w:rsidRDefault="009938DD" w:rsidP="000B56B0">
            <w:pPr>
              <w:widowControl/>
              <w:ind w:firstLineChars="0" w:firstLine="0"/>
              <w:jc w:val="center"/>
              <w:rPr>
                <w:rFonts w:ascii="宋体" w:hAnsi="宋体" w:cs="宋体" w:hint="eastAsia"/>
                <w:color w:val="000000"/>
                <w:kern w:val="0"/>
                <w:sz w:val="21"/>
                <w:szCs w:val="21"/>
              </w:rPr>
            </w:pPr>
            <w:r w:rsidRPr="009938DD">
              <w:rPr>
                <w:rFonts w:ascii="宋体" w:hAnsi="宋体" w:cs="宋体" w:hint="eastAsia"/>
                <w:color w:val="000000"/>
                <w:kern w:val="0"/>
                <w:sz w:val="21"/>
                <w:szCs w:val="21"/>
              </w:rPr>
              <w:t>一类委办局万兆光模块</w:t>
            </w:r>
          </w:p>
        </w:tc>
        <w:tc>
          <w:tcPr>
            <w:tcW w:w="0" w:type="auto"/>
            <w:tcBorders>
              <w:top w:val="nil"/>
              <w:left w:val="nil"/>
              <w:bottom w:val="single" w:sz="4" w:space="0" w:color="auto"/>
              <w:right w:val="single" w:sz="4" w:space="0" w:color="auto"/>
            </w:tcBorders>
            <w:vAlign w:val="center"/>
            <w:hideMark/>
          </w:tcPr>
          <w:p w14:paraId="55BD7FC5" w14:textId="77777777" w:rsidR="009938DD" w:rsidRPr="009938DD" w:rsidRDefault="009938DD" w:rsidP="000B56B0">
            <w:pPr>
              <w:widowControl/>
              <w:ind w:firstLineChars="0" w:firstLine="0"/>
              <w:jc w:val="left"/>
              <w:rPr>
                <w:rFonts w:ascii="宋体" w:hAnsi="宋体" w:cs="宋体" w:hint="eastAsia"/>
                <w:color w:val="000000"/>
                <w:kern w:val="0"/>
                <w:sz w:val="21"/>
                <w:szCs w:val="21"/>
              </w:rPr>
            </w:pPr>
            <w:r w:rsidRPr="009938DD">
              <w:rPr>
                <w:rFonts w:ascii="宋体" w:hAnsi="宋体" w:cs="宋体" w:hint="eastAsia"/>
                <w:color w:val="000000"/>
                <w:kern w:val="0"/>
                <w:sz w:val="21"/>
                <w:szCs w:val="21"/>
              </w:rPr>
              <w:t>1个上行SFP+单模10G；</w:t>
            </w:r>
          </w:p>
        </w:tc>
        <w:tc>
          <w:tcPr>
            <w:tcW w:w="0" w:type="auto"/>
            <w:tcBorders>
              <w:top w:val="nil"/>
              <w:left w:val="nil"/>
              <w:bottom w:val="single" w:sz="4" w:space="0" w:color="auto"/>
              <w:right w:val="single" w:sz="4" w:space="0" w:color="auto"/>
            </w:tcBorders>
            <w:vAlign w:val="center"/>
            <w:hideMark/>
          </w:tcPr>
          <w:p w14:paraId="61DB9C67" w14:textId="77777777" w:rsidR="009938DD" w:rsidRPr="009938DD" w:rsidRDefault="009938DD" w:rsidP="000B56B0">
            <w:pPr>
              <w:widowControl/>
              <w:ind w:firstLineChars="0" w:firstLine="0"/>
              <w:jc w:val="center"/>
              <w:rPr>
                <w:rFonts w:ascii="宋体" w:hAnsi="宋体" w:cs="宋体" w:hint="eastAsia"/>
                <w:color w:val="000000"/>
                <w:kern w:val="0"/>
                <w:sz w:val="21"/>
                <w:szCs w:val="21"/>
              </w:rPr>
            </w:pPr>
            <w:r w:rsidRPr="009938DD">
              <w:rPr>
                <w:rFonts w:ascii="宋体" w:hAnsi="宋体" w:cs="宋体" w:hint="eastAsia"/>
                <w:color w:val="000000"/>
                <w:kern w:val="0"/>
                <w:sz w:val="21"/>
                <w:szCs w:val="21"/>
              </w:rPr>
              <w:t>13</w:t>
            </w:r>
          </w:p>
        </w:tc>
        <w:tc>
          <w:tcPr>
            <w:tcW w:w="0" w:type="auto"/>
            <w:tcBorders>
              <w:top w:val="nil"/>
              <w:left w:val="nil"/>
              <w:bottom w:val="single" w:sz="4" w:space="0" w:color="auto"/>
              <w:right w:val="single" w:sz="4" w:space="0" w:color="auto"/>
            </w:tcBorders>
            <w:vAlign w:val="center"/>
            <w:hideMark/>
          </w:tcPr>
          <w:p w14:paraId="410C1494" w14:textId="77777777" w:rsidR="009938DD" w:rsidRPr="009938DD" w:rsidRDefault="009938DD" w:rsidP="000B56B0">
            <w:pPr>
              <w:widowControl/>
              <w:ind w:firstLineChars="0" w:firstLine="0"/>
              <w:jc w:val="center"/>
              <w:rPr>
                <w:rFonts w:ascii="宋体" w:hAnsi="宋体" w:cs="宋体" w:hint="eastAsia"/>
                <w:color w:val="000000"/>
                <w:kern w:val="0"/>
                <w:sz w:val="21"/>
                <w:szCs w:val="21"/>
              </w:rPr>
            </w:pPr>
            <w:r w:rsidRPr="009938DD">
              <w:rPr>
                <w:rFonts w:ascii="宋体" w:hAnsi="宋体" w:cs="宋体" w:hint="eastAsia"/>
                <w:color w:val="000000"/>
                <w:kern w:val="0"/>
                <w:sz w:val="21"/>
                <w:szCs w:val="21"/>
              </w:rPr>
              <w:t>个</w:t>
            </w:r>
          </w:p>
        </w:tc>
      </w:tr>
      <w:tr w:rsidR="009938DD" w:rsidRPr="009938DD" w14:paraId="335FDD7A" w14:textId="77777777" w:rsidTr="00547318">
        <w:trPr>
          <w:trHeight w:val="692"/>
        </w:trPr>
        <w:tc>
          <w:tcPr>
            <w:tcW w:w="0" w:type="auto"/>
            <w:tcBorders>
              <w:top w:val="nil"/>
              <w:left w:val="single" w:sz="4" w:space="0" w:color="auto"/>
              <w:bottom w:val="single" w:sz="4" w:space="0" w:color="auto"/>
              <w:right w:val="single" w:sz="4" w:space="0" w:color="auto"/>
            </w:tcBorders>
            <w:noWrap/>
            <w:vAlign w:val="center"/>
            <w:hideMark/>
          </w:tcPr>
          <w:p w14:paraId="1180BDFF" w14:textId="77777777" w:rsidR="009938DD" w:rsidRPr="009938DD" w:rsidRDefault="009938DD" w:rsidP="000B56B0">
            <w:pPr>
              <w:widowControl/>
              <w:ind w:firstLineChars="0" w:firstLine="0"/>
              <w:jc w:val="center"/>
              <w:rPr>
                <w:rFonts w:ascii="宋体" w:hAnsi="宋体" w:cs="宋体" w:hint="eastAsia"/>
                <w:color w:val="000000"/>
                <w:kern w:val="0"/>
                <w:sz w:val="21"/>
                <w:szCs w:val="21"/>
              </w:rPr>
            </w:pPr>
            <w:r w:rsidRPr="009938DD">
              <w:rPr>
                <w:rFonts w:ascii="宋体" w:hAnsi="宋体" w:cs="宋体" w:hint="eastAsia"/>
                <w:color w:val="000000"/>
                <w:kern w:val="0"/>
                <w:sz w:val="21"/>
                <w:szCs w:val="21"/>
              </w:rPr>
              <w:t>15</w:t>
            </w:r>
          </w:p>
        </w:tc>
        <w:tc>
          <w:tcPr>
            <w:tcW w:w="0" w:type="auto"/>
            <w:tcBorders>
              <w:top w:val="nil"/>
              <w:left w:val="nil"/>
              <w:bottom w:val="single" w:sz="4" w:space="0" w:color="auto"/>
              <w:right w:val="single" w:sz="4" w:space="0" w:color="auto"/>
            </w:tcBorders>
            <w:noWrap/>
            <w:vAlign w:val="center"/>
            <w:hideMark/>
          </w:tcPr>
          <w:p w14:paraId="13058AA6" w14:textId="77777777" w:rsidR="009938DD" w:rsidRPr="009938DD" w:rsidRDefault="009938DD" w:rsidP="000B56B0">
            <w:pPr>
              <w:widowControl/>
              <w:ind w:firstLineChars="0" w:firstLine="0"/>
              <w:jc w:val="center"/>
              <w:rPr>
                <w:rFonts w:ascii="宋体" w:hAnsi="宋体" w:cs="宋体" w:hint="eastAsia"/>
                <w:color w:val="000000"/>
                <w:kern w:val="0"/>
                <w:sz w:val="21"/>
                <w:szCs w:val="21"/>
              </w:rPr>
            </w:pPr>
            <w:r w:rsidRPr="009938DD">
              <w:rPr>
                <w:rFonts w:ascii="宋体" w:hAnsi="宋体" w:cs="宋体" w:hint="eastAsia"/>
                <w:color w:val="000000"/>
                <w:kern w:val="0"/>
                <w:sz w:val="21"/>
                <w:szCs w:val="21"/>
              </w:rPr>
              <w:t>二类委办局接入路由器</w:t>
            </w:r>
          </w:p>
        </w:tc>
        <w:tc>
          <w:tcPr>
            <w:tcW w:w="0" w:type="auto"/>
            <w:tcBorders>
              <w:top w:val="nil"/>
              <w:left w:val="nil"/>
              <w:bottom w:val="single" w:sz="4" w:space="0" w:color="auto"/>
              <w:right w:val="single" w:sz="4" w:space="0" w:color="auto"/>
            </w:tcBorders>
            <w:vAlign w:val="center"/>
            <w:hideMark/>
          </w:tcPr>
          <w:p w14:paraId="56A4BFD2" w14:textId="77777777" w:rsidR="009938DD" w:rsidRPr="009938DD" w:rsidRDefault="009938DD" w:rsidP="000B56B0">
            <w:pPr>
              <w:widowControl/>
              <w:ind w:firstLineChars="0" w:firstLine="0"/>
              <w:jc w:val="left"/>
              <w:rPr>
                <w:rFonts w:ascii="宋体" w:hAnsi="宋体" w:cs="宋体" w:hint="eastAsia"/>
                <w:color w:val="000000"/>
                <w:kern w:val="0"/>
                <w:sz w:val="21"/>
                <w:szCs w:val="21"/>
              </w:rPr>
            </w:pPr>
            <w:r w:rsidRPr="009938DD">
              <w:rPr>
                <w:rFonts w:ascii="宋体" w:hAnsi="宋体" w:cs="宋体" w:hint="eastAsia"/>
                <w:color w:val="000000"/>
                <w:kern w:val="0"/>
                <w:sz w:val="21"/>
                <w:szCs w:val="21"/>
              </w:rPr>
              <w:t>转发性能：40Mpps；整机交换容量：105Gbps；</w:t>
            </w:r>
          </w:p>
          <w:p w14:paraId="095FBA01" w14:textId="77777777" w:rsidR="009938DD" w:rsidRPr="009938DD" w:rsidRDefault="009938DD" w:rsidP="000B56B0">
            <w:pPr>
              <w:widowControl/>
              <w:ind w:firstLineChars="0" w:firstLine="0"/>
              <w:jc w:val="left"/>
              <w:rPr>
                <w:rFonts w:ascii="宋体" w:hAnsi="宋体" w:cs="宋体" w:hint="eastAsia"/>
                <w:color w:val="000000"/>
                <w:kern w:val="0"/>
                <w:sz w:val="21"/>
                <w:szCs w:val="21"/>
              </w:rPr>
            </w:pPr>
            <w:r w:rsidRPr="009938DD">
              <w:rPr>
                <w:rFonts w:ascii="宋体" w:hAnsi="宋体" w:cs="宋体" w:hint="eastAsia"/>
                <w:color w:val="000000"/>
                <w:kern w:val="0"/>
                <w:sz w:val="21"/>
                <w:szCs w:val="21"/>
              </w:rPr>
              <w:t>固定口：WAN：2*10GE(光)+5*GE(电)；</w:t>
            </w:r>
          </w:p>
          <w:p w14:paraId="386F5C41" w14:textId="77777777" w:rsidR="009938DD" w:rsidRPr="009938DD" w:rsidRDefault="009938DD" w:rsidP="000B56B0">
            <w:pPr>
              <w:widowControl/>
              <w:ind w:firstLineChars="0" w:firstLine="0"/>
              <w:jc w:val="left"/>
              <w:rPr>
                <w:rFonts w:ascii="宋体" w:hAnsi="宋体" w:cs="宋体" w:hint="eastAsia"/>
                <w:color w:val="000000"/>
                <w:kern w:val="0"/>
                <w:sz w:val="21"/>
                <w:szCs w:val="21"/>
              </w:rPr>
            </w:pPr>
            <w:r w:rsidRPr="009938DD">
              <w:rPr>
                <w:rFonts w:ascii="宋体" w:hAnsi="宋体" w:cs="宋体" w:hint="eastAsia"/>
                <w:color w:val="000000"/>
                <w:kern w:val="0"/>
                <w:sz w:val="21"/>
                <w:szCs w:val="21"/>
              </w:rPr>
              <w:t>LAN：16*GE(电)(全部可切WAN)；</w:t>
            </w:r>
          </w:p>
          <w:p w14:paraId="233303AE" w14:textId="77777777" w:rsidR="009938DD" w:rsidRPr="009938DD" w:rsidRDefault="009938DD" w:rsidP="000B56B0">
            <w:pPr>
              <w:widowControl/>
              <w:ind w:firstLineChars="0" w:firstLine="0"/>
              <w:jc w:val="left"/>
              <w:rPr>
                <w:rFonts w:ascii="宋体" w:hAnsi="宋体" w:cs="宋体" w:hint="eastAsia"/>
                <w:color w:val="000000"/>
                <w:kern w:val="0"/>
                <w:sz w:val="21"/>
                <w:szCs w:val="21"/>
              </w:rPr>
            </w:pPr>
            <w:r w:rsidRPr="009938DD">
              <w:rPr>
                <w:rFonts w:ascii="宋体" w:hAnsi="宋体" w:cs="宋体" w:hint="eastAsia"/>
                <w:color w:val="000000"/>
                <w:kern w:val="0"/>
                <w:sz w:val="21"/>
                <w:szCs w:val="21"/>
              </w:rPr>
              <w:t>SIC业务槽位：2；</w:t>
            </w:r>
          </w:p>
        </w:tc>
        <w:tc>
          <w:tcPr>
            <w:tcW w:w="0" w:type="auto"/>
            <w:tcBorders>
              <w:top w:val="nil"/>
              <w:left w:val="nil"/>
              <w:bottom w:val="single" w:sz="4" w:space="0" w:color="auto"/>
              <w:right w:val="single" w:sz="4" w:space="0" w:color="auto"/>
            </w:tcBorders>
            <w:noWrap/>
            <w:vAlign w:val="center"/>
            <w:hideMark/>
          </w:tcPr>
          <w:p w14:paraId="7720EA6C" w14:textId="77777777" w:rsidR="009938DD" w:rsidRPr="009938DD" w:rsidRDefault="009938DD" w:rsidP="000B56B0">
            <w:pPr>
              <w:widowControl/>
              <w:ind w:firstLineChars="0" w:firstLine="0"/>
              <w:jc w:val="center"/>
              <w:rPr>
                <w:rFonts w:ascii="宋体" w:hAnsi="宋体" w:cs="宋体" w:hint="eastAsia"/>
                <w:color w:val="000000"/>
                <w:kern w:val="0"/>
                <w:sz w:val="21"/>
                <w:szCs w:val="21"/>
              </w:rPr>
            </w:pPr>
            <w:r w:rsidRPr="009938DD">
              <w:rPr>
                <w:rFonts w:ascii="宋体" w:hAnsi="宋体" w:cs="宋体" w:hint="eastAsia"/>
                <w:color w:val="000000"/>
                <w:kern w:val="0"/>
                <w:sz w:val="21"/>
                <w:szCs w:val="21"/>
              </w:rPr>
              <w:t>52</w:t>
            </w:r>
          </w:p>
        </w:tc>
        <w:tc>
          <w:tcPr>
            <w:tcW w:w="0" w:type="auto"/>
            <w:tcBorders>
              <w:top w:val="nil"/>
              <w:left w:val="nil"/>
              <w:bottom w:val="single" w:sz="4" w:space="0" w:color="auto"/>
              <w:right w:val="single" w:sz="4" w:space="0" w:color="auto"/>
            </w:tcBorders>
            <w:vAlign w:val="center"/>
            <w:hideMark/>
          </w:tcPr>
          <w:p w14:paraId="44CE24A0" w14:textId="77777777" w:rsidR="009938DD" w:rsidRPr="009938DD" w:rsidRDefault="009938DD" w:rsidP="000B56B0">
            <w:pPr>
              <w:widowControl/>
              <w:ind w:firstLineChars="0" w:firstLine="0"/>
              <w:jc w:val="center"/>
              <w:rPr>
                <w:rFonts w:ascii="宋体" w:hAnsi="宋体" w:cs="宋体" w:hint="eastAsia"/>
                <w:color w:val="000000"/>
                <w:kern w:val="0"/>
                <w:sz w:val="21"/>
                <w:szCs w:val="21"/>
              </w:rPr>
            </w:pPr>
            <w:r w:rsidRPr="009938DD">
              <w:rPr>
                <w:rFonts w:ascii="宋体" w:hAnsi="宋体" w:cs="宋体" w:hint="eastAsia"/>
                <w:color w:val="000000"/>
                <w:kern w:val="0"/>
                <w:sz w:val="21"/>
                <w:szCs w:val="21"/>
              </w:rPr>
              <w:t>台</w:t>
            </w:r>
          </w:p>
        </w:tc>
      </w:tr>
      <w:tr w:rsidR="009938DD" w:rsidRPr="009938DD" w14:paraId="27EF99F2" w14:textId="77777777" w:rsidTr="00547318">
        <w:trPr>
          <w:trHeight w:val="231"/>
        </w:trPr>
        <w:tc>
          <w:tcPr>
            <w:tcW w:w="0" w:type="auto"/>
            <w:tcBorders>
              <w:top w:val="nil"/>
              <w:left w:val="single" w:sz="4" w:space="0" w:color="auto"/>
              <w:bottom w:val="single" w:sz="4" w:space="0" w:color="auto"/>
              <w:right w:val="single" w:sz="4" w:space="0" w:color="auto"/>
            </w:tcBorders>
            <w:noWrap/>
            <w:vAlign w:val="center"/>
            <w:hideMark/>
          </w:tcPr>
          <w:p w14:paraId="7FC05281" w14:textId="77777777" w:rsidR="009938DD" w:rsidRPr="009938DD" w:rsidRDefault="009938DD" w:rsidP="000B56B0">
            <w:pPr>
              <w:widowControl/>
              <w:ind w:firstLineChars="0" w:firstLine="0"/>
              <w:jc w:val="center"/>
              <w:rPr>
                <w:rFonts w:ascii="宋体" w:hAnsi="宋体" w:cs="宋体" w:hint="eastAsia"/>
                <w:color w:val="000000"/>
                <w:kern w:val="0"/>
                <w:sz w:val="21"/>
                <w:szCs w:val="21"/>
              </w:rPr>
            </w:pPr>
            <w:r w:rsidRPr="009938DD">
              <w:rPr>
                <w:rFonts w:ascii="宋体" w:hAnsi="宋体" w:cs="宋体" w:hint="eastAsia"/>
                <w:color w:val="000000"/>
                <w:kern w:val="0"/>
                <w:sz w:val="21"/>
                <w:szCs w:val="21"/>
              </w:rPr>
              <w:t>16</w:t>
            </w:r>
          </w:p>
        </w:tc>
        <w:tc>
          <w:tcPr>
            <w:tcW w:w="0" w:type="auto"/>
            <w:tcBorders>
              <w:top w:val="nil"/>
              <w:left w:val="nil"/>
              <w:bottom w:val="single" w:sz="4" w:space="0" w:color="auto"/>
              <w:right w:val="single" w:sz="4" w:space="0" w:color="auto"/>
            </w:tcBorders>
            <w:noWrap/>
            <w:vAlign w:val="center"/>
            <w:hideMark/>
          </w:tcPr>
          <w:p w14:paraId="102A201E" w14:textId="77777777" w:rsidR="009938DD" w:rsidRPr="009938DD" w:rsidRDefault="009938DD" w:rsidP="000B56B0">
            <w:pPr>
              <w:widowControl/>
              <w:ind w:firstLineChars="0" w:firstLine="0"/>
              <w:jc w:val="center"/>
              <w:rPr>
                <w:rFonts w:ascii="宋体" w:hAnsi="宋体" w:cs="宋体" w:hint="eastAsia"/>
                <w:color w:val="000000"/>
                <w:kern w:val="0"/>
                <w:sz w:val="21"/>
                <w:szCs w:val="21"/>
              </w:rPr>
            </w:pPr>
            <w:r w:rsidRPr="009938DD">
              <w:rPr>
                <w:rFonts w:ascii="宋体" w:hAnsi="宋体" w:cs="宋体" w:hint="eastAsia"/>
                <w:color w:val="000000"/>
                <w:kern w:val="0"/>
                <w:sz w:val="21"/>
                <w:szCs w:val="21"/>
              </w:rPr>
              <w:t>二类委办局万兆光模块</w:t>
            </w:r>
          </w:p>
        </w:tc>
        <w:tc>
          <w:tcPr>
            <w:tcW w:w="0" w:type="auto"/>
            <w:tcBorders>
              <w:top w:val="nil"/>
              <w:left w:val="nil"/>
              <w:bottom w:val="single" w:sz="4" w:space="0" w:color="auto"/>
              <w:right w:val="single" w:sz="4" w:space="0" w:color="auto"/>
            </w:tcBorders>
            <w:vAlign w:val="center"/>
            <w:hideMark/>
          </w:tcPr>
          <w:p w14:paraId="3B1EDF1D" w14:textId="77777777" w:rsidR="009938DD" w:rsidRPr="009938DD" w:rsidRDefault="009938DD" w:rsidP="000B56B0">
            <w:pPr>
              <w:widowControl/>
              <w:ind w:firstLineChars="0" w:firstLine="0"/>
              <w:jc w:val="left"/>
              <w:rPr>
                <w:rFonts w:ascii="宋体" w:hAnsi="宋体" w:cs="宋体" w:hint="eastAsia"/>
                <w:color w:val="000000"/>
                <w:kern w:val="0"/>
                <w:sz w:val="21"/>
                <w:szCs w:val="21"/>
              </w:rPr>
            </w:pPr>
            <w:r w:rsidRPr="009938DD">
              <w:rPr>
                <w:rFonts w:ascii="宋体" w:hAnsi="宋体" w:cs="宋体" w:hint="eastAsia"/>
                <w:color w:val="000000"/>
                <w:kern w:val="0"/>
                <w:sz w:val="21"/>
                <w:szCs w:val="21"/>
              </w:rPr>
              <w:t>1个上行10G SFP+单模；</w:t>
            </w:r>
          </w:p>
        </w:tc>
        <w:tc>
          <w:tcPr>
            <w:tcW w:w="0" w:type="auto"/>
            <w:tcBorders>
              <w:top w:val="nil"/>
              <w:left w:val="nil"/>
              <w:bottom w:val="single" w:sz="4" w:space="0" w:color="auto"/>
              <w:right w:val="single" w:sz="4" w:space="0" w:color="auto"/>
            </w:tcBorders>
            <w:noWrap/>
            <w:vAlign w:val="center"/>
            <w:hideMark/>
          </w:tcPr>
          <w:p w14:paraId="2A622890" w14:textId="77777777" w:rsidR="009938DD" w:rsidRPr="009938DD" w:rsidRDefault="009938DD" w:rsidP="000B56B0">
            <w:pPr>
              <w:widowControl/>
              <w:ind w:firstLineChars="0" w:firstLine="0"/>
              <w:jc w:val="center"/>
              <w:rPr>
                <w:rFonts w:ascii="宋体" w:hAnsi="宋体" w:cs="宋体" w:hint="eastAsia"/>
                <w:color w:val="000000"/>
                <w:kern w:val="0"/>
                <w:sz w:val="21"/>
                <w:szCs w:val="21"/>
              </w:rPr>
            </w:pPr>
            <w:r w:rsidRPr="009938DD">
              <w:rPr>
                <w:rFonts w:ascii="宋体" w:hAnsi="宋体" w:cs="宋体" w:hint="eastAsia"/>
                <w:color w:val="000000"/>
                <w:kern w:val="0"/>
                <w:sz w:val="21"/>
                <w:szCs w:val="21"/>
              </w:rPr>
              <w:t>52</w:t>
            </w:r>
          </w:p>
        </w:tc>
        <w:tc>
          <w:tcPr>
            <w:tcW w:w="0" w:type="auto"/>
            <w:tcBorders>
              <w:top w:val="nil"/>
              <w:left w:val="nil"/>
              <w:bottom w:val="single" w:sz="4" w:space="0" w:color="auto"/>
              <w:right w:val="single" w:sz="4" w:space="0" w:color="auto"/>
            </w:tcBorders>
            <w:vAlign w:val="center"/>
            <w:hideMark/>
          </w:tcPr>
          <w:p w14:paraId="12BAEBAA" w14:textId="77777777" w:rsidR="009938DD" w:rsidRPr="009938DD" w:rsidRDefault="009938DD" w:rsidP="000B56B0">
            <w:pPr>
              <w:widowControl/>
              <w:ind w:firstLineChars="0" w:firstLine="0"/>
              <w:jc w:val="center"/>
              <w:rPr>
                <w:rFonts w:ascii="宋体" w:hAnsi="宋体" w:cs="宋体" w:hint="eastAsia"/>
                <w:color w:val="000000"/>
                <w:kern w:val="0"/>
                <w:sz w:val="21"/>
                <w:szCs w:val="21"/>
              </w:rPr>
            </w:pPr>
            <w:r w:rsidRPr="009938DD">
              <w:rPr>
                <w:rFonts w:ascii="宋体" w:hAnsi="宋体" w:cs="宋体" w:hint="eastAsia"/>
                <w:color w:val="000000"/>
                <w:kern w:val="0"/>
                <w:sz w:val="21"/>
                <w:szCs w:val="21"/>
              </w:rPr>
              <w:t>个</w:t>
            </w:r>
          </w:p>
        </w:tc>
      </w:tr>
      <w:tr w:rsidR="009938DD" w:rsidRPr="009938DD" w14:paraId="1B0C9920" w14:textId="77777777" w:rsidTr="00547318">
        <w:trPr>
          <w:trHeight w:val="692"/>
        </w:trPr>
        <w:tc>
          <w:tcPr>
            <w:tcW w:w="0" w:type="auto"/>
            <w:tcBorders>
              <w:top w:val="nil"/>
              <w:left w:val="single" w:sz="4" w:space="0" w:color="auto"/>
              <w:bottom w:val="single" w:sz="4" w:space="0" w:color="auto"/>
              <w:right w:val="single" w:sz="4" w:space="0" w:color="auto"/>
            </w:tcBorders>
            <w:vAlign w:val="center"/>
            <w:hideMark/>
          </w:tcPr>
          <w:p w14:paraId="2DF1B3CE" w14:textId="77777777" w:rsidR="009938DD" w:rsidRPr="009938DD" w:rsidRDefault="009938DD" w:rsidP="000B56B0">
            <w:pPr>
              <w:widowControl/>
              <w:ind w:firstLineChars="0" w:firstLine="0"/>
              <w:jc w:val="center"/>
              <w:rPr>
                <w:rFonts w:ascii="宋体" w:hAnsi="宋体" w:cs="宋体" w:hint="eastAsia"/>
                <w:color w:val="000000"/>
                <w:kern w:val="0"/>
                <w:sz w:val="21"/>
                <w:szCs w:val="21"/>
              </w:rPr>
            </w:pPr>
            <w:r w:rsidRPr="009938DD">
              <w:rPr>
                <w:rFonts w:ascii="宋体" w:hAnsi="宋体" w:cs="宋体" w:hint="eastAsia"/>
                <w:color w:val="000000"/>
                <w:kern w:val="0"/>
                <w:sz w:val="21"/>
                <w:szCs w:val="21"/>
              </w:rPr>
              <w:lastRenderedPageBreak/>
              <w:t>17</w:t>
            </w:r>
          </w:p>
        </w:tc>
        <w:tc>
          <w:tcPr>
            <w:tcW w:w="0" w:type="auto"/>
            <w:tcBorders>
              <w:top w:val="nil"/>
              <w:left w:val="nil"/>
              <w:bottom w:val="single" w:sz="4" w:space="0" w:color="auto"/>
              <w:right w:val="single" w:sz="4" w:space="0" w:color="auto"/>
            </w:tcBorders>
            <w:vAlign w:val="center"/>
            <w:hideMark/>
          </w:tcPr>
          <w:p w14:paraId="2C8BA5FA" w14:textId="77777777" w:rsidR="009938DD" w:rsidRPr="009938DD" w:rsidRDefault="009938DD" w:rsidP="000B56B0">
            <w:pPr>
              <w:widowControl/>
              <w:ind w:firstLineChars="0" w:firstLine="0"/>
              <w:jc w:val="center"/>
              <w:rPr>
                <w:rFonts w:ascii="宋体" w:hAnsi="宋体" w:cs="宋体" w:hint="eastAsia"/>
                <w:color w:val="000000"/>
                <w:kern w:val="0"/>
                <w:sz w:val="21"/>
                <w:szCs w:val="21"/>
              </w:rPr>
            </w:pPr>
            <w:r w:rsidRPr="009938DD">
              <w:rPr>
                <w:rFonts w:ascii="宋体" w:hAnsi="宋体" w:cs="宋体" w:hint="eastAsia"/>
                <w:color w:val="000000"/>
                <w:kern w:val="0"/>
                <w:sz w:val="21"/>
                <w:szCs w:val="21"/>
              </w:rPr>
              <w:t>乡镇汇聚路由器[近郊]</w:t>
            </w:r>
          </w:p>
        </w:tc>
        <w:tc>
          <w:tcPr>
            <w:tcW w:w="0" w:type="auto"/>
            <w:tcBorders>
              <w:top w:val="nil"/>
              <w:left w:val="nil"/>
              <w:bottom w:val="single" w:sz="4" w:space="0" w:color="auto"/>
              <w:right w:val="single" w:sz="4" w:space="0" w:color="auto"/>
            </w:tcBorders>
            <w:vAlign w:val="center"/>
            <w:hideMark/>
          </w:tcPr>
          <w:p w14:paraId="046B2DE2" w14:textId="77777777" w:rsidR="009938DD" w:rsidRPr="009938DD" w:rsidRDefault="009938DD" w:rsidP="000B56B0">
            <w:pPr>
              <w:widowControl/>
              <w:ind w:firstLineChars="0" w:firstLine="0"/>
              <w:jc w:val="left"/>
              <w:rPr>
                <w:rFonts w:ascii="宋体" w:hAnsi="宋体" w:cs="宋体" w:hint="eastAsia"/>
                <w:color w:val="000000"/>
                <w:kern w:val="0"/>
                <w:sz w:val="21"/>
                <w:szCs w:val="21"/>
              </w:rPr>
            </w:pPr>
            <w:r w:rsidRPr="009938DD">
              <w:rPr>
                <w:rFonts w:ascii="宋体" w:hAnsi="宋体" w:cs="宋体" w:hint="eastAsia"/>
                <w:color w:val="000000"/>
                <w:kern w:val="0"/>
                <w:sz w:val="21"/>
                <w:szCs w:val="21"/>
              </w:rPr>
              <w:t>转发性能：40Mpps；整机交换容量：105Gbps；</w:t>
            </w:r>
          </w:p>
          <w:p w14:paraId="1ECBE436" w14:textId="77777777" w:rsidR="009938DD" w:rsidRPr="009938DD" w:rsidRDefault="009938DD" w:rsidP="000B56B0">
            <w:pPr>
              <w:widowControl/>
              <w:ind w:firstLineChars="0" w:firstLine="0"/>
              <w:jc w:val="left"/>
              <w:rPr>
                <w:rFonts w:ascii="宋体" w:hAnsi="宋体" w:cs="宋体" w:hint="eastAsia"/>
                <w:color w:val="000000"/>
                <w:kern w:val="0"/>
                <w:sz w:val="21"/>
                <w:szCs w:val="21"/>
              </w:rPr>
            </w:pPr>
            <w:r w:rsidRPr="009938DD">
              <w:rPr>
                <w:rFonts w:ascii="宋体" w:hAnsi="宋体" w:cs="宋体" w:hint="eastAsia"/>
                <w:color w:val="000000"/>
                <w:kern w:val="0"/>
                <w:sz w:val="21"/>
                <w:szCs w:val="21"/>
              </w:rPr>
              <w:t>固定口：WAN：2*10GE(光)+5*GE(电)；</w:t>
            </w:r>
          </w:p>
          <w:p w14:paraId="0EFEAC6F" w14:textId="77777777" w:rsidR="009938DD" w:rsidRPr="009938DD" w:rsidRDefault="009938DD" w:rsidP="000B56B0">
            <w:pPr>
              <w:widowControl/>
              <w:ind w:firstLineChars="0" w:firstLine="0"/>
              <w:jc w:val="left"/>
              <w:rPr>
                <w:rFonts w:ascii="宋体" w:hAnsi="宋体" w:cs="宋体" w:hint="eastAsia"/>
                <w:color w:val="000000"/>
                <w:kern w:val="0"/>
                <w:sz w:val="21"/>
                <w:szCs w:val="21"/>
              </w:rPr>
            </w:pPr>
            <w:r w:rsidRPr="009938DD">
              <w:rPr>
                <w:rFonts w:ascii="宋体" w:hAnsi="宋体" w:cs="宋体" w:hint="eastAsia"/>
                <w:color w:val="000000"/>
                <w:kern w:val="0"/>
                <w:sz w:val="21"/>
                <w:szCs w:val="21"/>
              </w:rPr>
              <w:t>LAN：16*GE(电)(全部可切WAN)；</w:t>
            </w:r>
          </w:p>
          <w:p w14:paraId="5B29D65F" w14:textId="77777777" w:rsidR="009938DD" w:rsidRPr="009938DD" w:rsidRDefault="009938DD" w:rsidP="000B56B0">
            <w:pPr>
              <w:widowControl/>
              <w:ind w:firstLineChars="0" w:firstLine="0"/>
              <w:jc w:val="left"/>
              <w:rPr>
                <w:rFonts w:ascii="宋体" w:hAnsi="宋体" w:cs="宋体" w:hint="eastAsia"/>
                <w:color w:val="000000"/>
                <w:kern w:val="0"/>
                <w:sz w:val="21"/>
                <w:szCs w:val="21"/>
              </w:rPr>
            </w:pPr>
            <w:r w:rsidRPr="009938DD">
              <w:rPr>
                <w:rFonts w:ascii="宋体" w:hAnsi="宋体" w:cs="宋体" w:hint="eastAsia"/>
                <w:color w:val="000000"/>
                <w:kern w:val="0"/>
                <w:sz w:val="21"/>
                <w:szCs w:val="21"/>
              </w:rPr>
              <w:t>SIC业务槽位：2；</w:t>
            </w:r>
          </w:p>
        </w:tc>
        <w:tc>
          <w:tcPr>
            <w:tcW w:w="0" w:type="auto"/>
            <w:tcBorders>
              <w:top w:val="nil"/>
              <w:left w:val="nil"/>
              <w:bottom w:val="single" w:sz="4" w:space="0" w:color="auto"/>
              <w:right w:val="single" w:sz="4" w:space="0" w:color="auto"/>
            </w:tcBorders>
            <w:noWrap/>
            <w:vAlign w:val="center"/>
            <w:hideMark/>
          </w:tcPr>
          <w:p w14:paraId="6F11CF41" w14:textId="77777777" w:rsidR="009938DD" w:rsidRPr="009938DD" w:rsidRDefault="009938DD" w:rsidP="000B56B0">
            <w:pPr>
              <w:widowControl/>
              <w:ind w:firstLineChars="0" w:firstLine="0"/>
              <w:jc w:val="center"/>
              <w:rPr>
                <w:rFonts w:ascii="宋体" w:hAnsi="宋体" w:cs="宋体" w:hint="eastAsia"/>
                <w:color w:val="000000"/>
                <w:kern w:val="0"/>
                <w:sz w:val="21"/>
                <w:szCs w:val="21"/>
              </w:rPr>
            </w:pPr>
            <w:r w:rsidRPr="009938DD">
              <w:rPr>
                <w:rFonts w:ascii="宋体" w:hAnsi="宋体" w:cs="宋体" w:hint="eastAsia"/>
                <w:color w:val="000000"/>
                <w:kern w:val="0"/>
                <w:sz w:val="21"/>
                <w:szCs w:val="21"/>
              </w:rPr>
              <w:t>4</w:t>
            </w:r>
          </w:p>
        </w:tc>
        <w:tc>
          <w:tcPr>
            <w:tcW w:w="0" w:type="auto"/>
            <w:tcBorders>
              <w:top w:val="nil"/>
              <w:left w:val="nil"/>
              <w:bottom w:val="single" w:sz="4" w:space="0" w:color="auto"/>
              <w:right w:val="single" w:sz="4" w:space="0" w:color="auto"/>
            </w:tcBorders>
            <w:vAlign w:val="center"/>
            <w:hideMark/>
          </w:tcPr>
          <w:p w14:paraId="1948DB2A" w14:textId="77777777" w:rsidR="009938DD" w:rsidRPr="009938DD" w:rsidRDefault="009938DD" w:rsidP="000B56B0">
            <w:pPr>
              <w:widowControl/>
              <w:ind w:firstLineChars="0" w:firstLine="0"/>
              <w:jc w:val="center"/>
              <w:rPr>
                <w:rFonts w:ascii="宋体" w:hAnsi="宋体" w:cs="宋体" w:hint="eastAsia"/>
                <w:color w:val="000000"/>
                <w:kern w:val="0"/>
                <w:sz w:val="21"/>
                <w:szCs w:val="21"/>
              </w:rPr>
            </w:pPr>
            <w:r w:rsidRPr="009938DD">
              <w:rPr>
                <w:rFonts w:ascii="宋体" w:hAnsi="宋体" w:cs="宋体" w:hint="eastAsia"/>
                <w:color w:val="000000"/>
                <w:kern w:val="0"/>
                <w:sz w:val="21"/>
                <w:szCs w:val="21"/>
              </w:rPr>
              <w:t>台</w:t>
            </w:r>
          </w:p>
        </w:tc>
      </w:tr>
      <w:tr w:rsidR="009938DD" w:rsidRPr="009938DD" w14:paraId="0A33B716" w14:textId="77777777" w:rsidTr="00547318">
        <w:trPr>
          <w:trHeight w:val="922"/>
        </w:trPr>
        <w:tc>
          <w:tcPr>
            <w:tcW w:w="0" w:type="auto"/>
            <w:tcBorders>
              <w:top w:val="nil"/>
              <w:left w:val="single" w:sz="4" w:space="0" w:color="auto"/>
              <w:bottom w:val="single" w:sz="4" w:space="0" w:color="auto"/>
              <w:right w:val="single" w:sz="4" w:space="0" w:color="auto"/>
            </w:tcBorders>
            <w:vAlign w:val="center"/>
            <w:hideMark/>
          </w:tcPr>
          <w:p w14:paraId="4D5B2350" w14:textId="77777777" w:rsidR="009938DD" w:rsidRPr="009938DD" w:rsidRDefault="009938DD" w:rsidP="000B56B0">
            <w:pPr>
              <w:widowControl/>
              <w:ind w:firstLineChars="0" w:firstLine="0"/>
              <w:jc w:val="center"/>
              <w:rPr>
                <w:rFonts w:ascii="宋体" w:hAnsi="宋体" w:cs="宋体" w:hint="eastAsia"/>
                <w:color w:val="000000"/>
                <w:kern w:val="0"/>
                <w:sz w:val="21"/>
                <w:szCs w:val="21"/>
              </w:rPr>
            </w:pPr>
            <w:r w:rsidRPr="009938DD">
              <w:rPr>
                <w:rFonts w:ascii="宋体" w:hAnsi="宋体" w:cs="宋体" w:hint="eastAsia"/>
                <w:color w:val="000000"/>
                <w:kern w:val="0"/>
                <w:sz w:val="21"/>
                <w:szCs w:val="21"/>
              </w:rPr>
              <w:t>18</w:t>
            </w:r>
          </w:p>
        </w:tc>
        <w:tc>
          <w:tcPr>
            <w:tcW w:w="0" w:type="auto"/>
            <w:tcBorders>
              <w:top w:val="nil"/>
              <w:left w:val="nil"/>
              <w:bottom w:val="single" w:sz="4" w:space="0" w:color="auto"/>
              <w:right w:val="single" w:sz="4" w:space="0" w:color="auto"/>
            </w:tcBorders>
            <w:vAlign w:val="center"/>
            <w:hideMark/>
          </w:tcPr>
          <w:p w14:paraId="3C6680DD" w14:textId="77777777" w:rsidR="009938DD" w:rsidRPr="009938DD" w:rsidRDefault="009938DD" w:rsidP="000B56B0">
            <w:pPr>
              <w:widowControl/>
              <w:ind w:firstLineChars="0" w:firstLine="0"/>
              <w:jc w:val="center"/>
              <w:rPr>
                <w:rFonts w:ascii="宋体" w:hAnsi="宋体" w:cs="宋体" w:hint="eastAsia"/>
                <w:color w:val="000000"/>
                <w:kern w:val="0"/>
                <w:sz w:val="21"/>
                <w:szCs w:val="21"/>
              </w:rPr>
            </w:pPr>
            <w:r w:rsidRPr="009938DD">
              <w:rPr>
                <w:rFonts w:ascii="宋体" w:hAnsi="宋体" w:cs="宋体" w:hint="eastAsia"/>
                <w:color w:val="000000"/>
                <w:kern w:val="0"/>
                <w:sz w:val="21"/>
                <w:szCs w:val="21"/>
              </w:rPr>
              <w:t>乡镇汇聚路由器[近郊]万兆光模块</w:t>
            </w:r>
          </w:p>
        </w:tc>
        <w:tc>
          <w:tcPr>
            <w:tcW w:w="0" w:type="auto"/>
            <w:tcBorders>
              <w:top w:val="nil"/>
              <w:left w:val="nil"/>
              <w:bottom w:val="single" w:sz="4" w:space="0" w:color="auto"/>
              <w:right w:val="single" w:sz="4" w:space="0" w:color="auto"/>
            </w:tcBorders>
            <w:vAlign w:val="center"/>
            <w:hideMark/>
          </w:tcPr>
          <w:p w14:paraId="436A7F18" w14:textId="77777777" w:rsidR="009938DD" w:rsidRPr="009938DD" w:rsidRDefault="009938DD" w:rsidP="000B56B0">
            <w:pPr>
              <w:widowControl/>
              <w:ind w:firstLineChars="0" w:firstLine="0"/>
              <w:jc w:val="left"/>
              <w:rPr>
                <w:rFonts w:ascii="宋体" w:hAnsi="宋体" w:cs="宋体" w:hint="eastAsia"/>
                <w:color w:val="000000"/>
                <w:kern w:val="0"/>
                <w:sz w:val="21"/>
                <w:szCs w:val="21"/>
              </w:rPr>
            </w:pPr>
            <w:r w:rsidRPr="009938DD">
              <w:rPr>
                <w:rFonts w:ascii="宋体" w:hAnsi="宋体" w:cs="宋体" w:hint="eastAsia"/>
                <w:color w:val="000000"/>
                <w:kern w:val="0"/>
                <w:sz w:val="21"/>
                <w:szCs w:val="21"/>
              </w:rPr>
              <w:t>1个上行10G SFP+单模；</w:t>
            </w:r>
          </w:p>
        </w:tc>
        <w:tc>
          <w:tcPr>
            <w:tcW w:w="0" w:type="auto"/>
            <w:tcBorders>
              <w:top w:val="nil"/>
              <w:left w:val="nil"/>
              <w:bottom w:val="single" w:sz="4" w:space="0" w:color="auto"/>
              <w:right w:val="single" w:sz="4" w:space="0" w:color="auto"/>
            </w:tcBorders>
            <w:noWrap/>
            <w:vAlign w:val="center"/>
            <w:hideMark/>
          </w:tcPr>
          <w:p w14:paraId="679A8944" w14:textId="77777777" w:rsidR="009938DD" w:rsidRPr="009938DD" w:rsidRDefault="009938DD" w:rsidP="000B56B0">
            <w:pPr>
              <w:widowControl/>
              <w:ind w:firstLineChars="0" w:firstLine="0"/>
              <w:jc w:val="center"/>
              <w:rPr>
                <w:rFonts w:ascii="宋体" w:hAnsi="宋体" w:cs="宋体" w:hint="eastAsia"/>
                <w:color w:val="000000"/>
                <w:kern w:val="0"/>
                <w:sz w:val="21"/>
                <w:szCs w:val="21"/>
              </w:rPr>
            </w:pPr>
            <w:r w:rsidRPr="009938DD">
              <w:rPr>
                <w:rFonts w:ascii="宋体" w:hAnsi="宋体" w:cs="宋体" w:hint="eastAsia"/>
                <w:color w:val="000000"/>
                <w:kern w:val="0"/>
                <w:sz w:val="21"/>
                <w:szCs w:val="21"/>
              </w:rPr>
              <w:t>4</w:t>
            </w:r>
          </w:p>
        </w:tc>
        <w:tc>
          <w:tcPr>
            <w:tcW w:w="0" w:type="auto"/>
            <w:tcBorders>
              <w:top w:val="nil"/>
              <w:left w:val="nil"/>
              <w:bottom w:val="single" w:sz="4" w:space="0" w:color="auto"/>
              <w:right w:val="single" w:sz="4" w:space="0" w:color="auto"/>
            </w:tcBorders>
            <w:vAlign w:val="center"/>
            <w:hideMark/>
          </w:tcPr>
          <w:p w14:paraId="2E90F5D5" w14:textId="77777777" w:rsidR="009938DD" w:rsidRPr="009938DD" w:rsidRDefault="009938DD" w:rsidP="000B56B0">
            <w:pPr>
              <w:widowControl/>
              <w:ind w:firstLineChars="0" w:firstLine="0"/>
              <w:jc w:val="center"/>
              <w:rPr>
                <w:rFonts w:ascii="宋体" w:hAnsi="宋体" w:cs="宋体" w:hint="eastAsia"/>
                <w:color w:val="000000"/>
                <w:kern w:val="0"/>
                <w:sz w:val="21"/>
                <w:szCs w:val="21"/>
              </w:rPr>
            </w:pPr>
            <w:r w:rsidRPr="009938DD">
              <w:rPr>
                <w:rFonts w:ascii="宋体" w:hAnsi="宋体" w:cs="宋体" w:hint="eastAsia"/>
                <w:color w:val="000000"/>
                <w:kern w:val="0"/>
                <w:sz w:val="21"/>
                <w:szCs w:val="21"/>
              </w:rPr>
              <w:t>台</w:t>
            </w:r>
          </w:p>
        </w:tc>
      </w:tr>
      <w:tr w:rsidR="009938DD" w:rsidRPr="009938DD" w14:paraId="3D24C624" w14:textId="77777777" w:rsidTr="00547318">
        <w:trPr>
          <w:trHeight w:val="692"/>
        </w:trPr>
        <w:tc>
          <w:tcPr>
            <w:tcW w:w="0" w:type="auto"/>
            <w:tcBorders>
              <w:top w:val="nil"/>
              <w:left w:val="single" w:sz="4" w:space="0" w:color="auto"/>
              <w:bottom w:val="single" w:sz="4" w:space="0" w:color="auto"/>
              <w:right w:val="single" w:sz="4" w:space="0" w:color="auto"/>
            </w:tcBorders>
            <w:vAlign w:val="center"/>
            <w:hideMark/>
          </w:tcPr>
          <w:p w14:paraId="7D037E23" w14:textId="77777777" w:rsidR="009938DD" w:rsidRPr="009938DD" w:rsidRDefault="009938DD" w:rsidP="000B56B0">
            <w:pPr>
              <w:widowControl/>
              <w:ind w:firstLineChars="0" w:firstLine="0"/>
              <w:jc w:val="center"/>
              <w:rPr>
                <w:rFonts w:ascii="宋体" w:hAnsi="宋体" w:cs="宋体" w:hint="eastAsia"/>
                <w:color w:val="000000"/>
                <w:kern w:val="0"/>
                <w:sz w:val="21"/>
                <w:szCs w:val="21"/>
              </w:rPr>
            </w:pPr>
            <w:r w:rsidRPr="009938DD">
              <w:rPr>
                <w:rFonts w:ascii="宋体" w:hAnsi="宋体" w:cs="宋体" w:hint="eastAsia"/>
                <w:color w:val="000000"/>
                <w:kern w:val="0"/>
                <w:sz w:val="21"/>
                <w:szCs w:val="21"/>
              </w:rPr>
              <w:t>19</w:t>
            </w:r>
          </w:p>
        </w:tc>
        <w:tc>
          <w:tcPr>
            <w:tcW w:w="0" w:type="auto"/>
            <w:tcBorders>
              <w:top w:val="nil"/>
              <w:left w:val="nil"/>
              <w:bottom w:val="single" w:sz="4" w:space="0" w:color="auto"/>
              <w:right w:val="single" w:sz="4" w:space="0" w:color="auto"/>
            </w:tcBorders>
            <w:vAlign w:val="center"/>
            <w:hideMark/>
          </w:tcPr>
          <w:p w14:paraId="0A0AF8EF" w14:textId="77777777" w:rsidR="009938DD" w:rsidRPr="009938DD" w:rsidRDefault="009938DD" w:rsidP="000B56B0">
            <w:pPr>
              <w:widowControl/>
              <w:ind w:firstLineChars="0" w:firstLine="0"/>
              <w:jc w:val="center"/>
              <w:rPr>
                <w:rFonts w:ascii="宋体" w:hAnsi="宋体" w:cs="宋体" w:hint="eastAsia"/>
                <w:color w:val="000000"/>
                <w:kern w:val="0"/>
                <w:sz w:val="21"/>
                <w:szCs w:val="21"/>
              </w:rPr>
            </w:pPr>
            <w:r w:rsidRPr="009938DD">
              <w:rPr>
                <w:rFonts w:ascii="宋体" w:hAnsi="宋体" w:cs="宋体" w:hint="eastAsia"/>
                <w:color w:val="000000"/>
                <w:kern w:val="0"/>
                <w:sz w:val="21"/>
                <w:szCs w:val="21"/>
              </w:rPr>
              <w:t>乡镇汇聚路由器[较远]</w:t>
            </w:r>
          </w:p>
        </w:tc>
        <w:tc>
          <w:tcPr>
            <w:tcW w:w="0" w:type="auto"/>
            <w:tcBorders>
              <w:top w:val="nil"/>
              <w:left w:val="nil"/>
              <w:bottom w:val="single" w:sz="4" w:space="0" w:color="auto"/>
              <w:right w:val="single" w:sz="4" w:space="0" w:color="auto"/>
            </w:tcBorders>
            <w:vAlign w:val="center"/>
            <w:hideMark/>
          </w:tcPr>
          <w:p w14:paraId="61FC91CF" w14:textId="77777777" w:rsidR="009938DD" w:rsidRPr="009938DD" w:rsidRDefault="009938DD" w:rsidP="000B56B0">
            <w:pPr>
              <w:widowControl/>
              <w:ind w:firstLineChars="0" w:firstLine="0"/>
              <w:jc w:val="left"/>
              <w:rPr>
                <w:rFonts w:ascii="宋体" w:hAnsi="宋体" w:cs="宋体" w:hint="eastAsia"/>
                <w:color w:val="000000"/>
                <w:kern w:val="0"/>
                <w:sz w:val="21"/>
                <w:szCs w:val="21"/>
              </w:rPr>
            </w:pPr>
            <w:r w:rsidRPr="009938DD">
              <w:rPr>
                <w:rFonts w:ascii="宋体" w:hAnsi="宋体" w:cs="宋体" w:hint="eastAsia"/>
                <w:color w:val="000000"/>
                <w:kern w:val="0"/>
                <w:sz w:val="21"/>
                <w:szCs w:val="21"/>
              </w:rPr>
              <w:t>转发性能：40Mpps；整机交换容量：105Gbps；</w:t>
            </w:r>
          </w:p>
          <w:p w14:paraId="317299C0" w14:textId="77777777" w:rsidR="009938DD" w:rsidRPr="009938DD" w:rsidRDefault="009938DD" w:rsidP="000B56B0">
            <w:pPr>
              <w:widowControl/>
              <w:ind w:firstLineChars="0" w:firstLine="0"/>
              <w:jc w:val="left"/>
              <w:rPr>
                <w:rFonts w:ascii="宋体" w:hAnsi="宋体" w:cs="宋体" w:hint="eastAsia"/>
                <w:color w:val="000000"/>
                <w:kern w:val="0"/>
                <w:sz w:val="21"/>
                <w:szCs w:val="21"/>
              </w:rPr>
            </w:pPr>
            <w:r w:rsidRPr="009938DD">
              <w:rPr>
                <w:rFonts w:ascii="宋体" w:hAnsi="宋体" w:cs="宋体" w:hint="eastAsia"/>
                <w:color w:val="000000"/>
                <w:kern w:val="0"/>
                <w:sz w:val="21"/>
                <w:szCs w:val="21"/>
              </w:rPr>
              <w:t>固定口：WAN：2*10GE(光)+5*GE(电)；</w:t>
            </w:r>
          </w:p>
          <w:p w14:paraId="148135A4" w14:textId="77777777" w:rsidR="009938DD" w:rsidRPr="009938DD" w:rsidRDefault="009938DD" w:rsidP="000B56B0">
            <w:pPr>
              <w:widowControl/>
              <w:ind w:firstLineChars="0" w:firstLine="0"/>
              <w:jc w:val="left"/>
              <w:rPr>
                <w:rFonts w:ascii="宋体" w:hAnsi="宋体" w:cs="宋体" w:hint="eastAsia"/>
                <w:color w:val="000000"/>
                <w:kern w:val="0"/>
                <w:sz w:val="21"/>
                <w:szCs w:val="21"/>
              </w:rPr>
            </w:pPr>
            <w:r w:rsidRPr="009938DD">
              <w:rPr>
                <w:rFonts w:ascii="宋体" w:hAnsi="宋体" w:cs="宋体" w:hint="eastAsia"/>
                <w:color w:val="000000"/>
                <w:kern w:val="0"/>
                <w:sz w:val="21"/>
                <w:szCs w:val="21"/>
              </w:rPr>
              <w:t>LAN：16*GE(电)(全部可切WAN)；</w:t>
            </w:r>
          </w:p>
          <w:p w14:paraId="3BF394B8" w14:textId="77777777" w:rsidR="009938DD" w:rsidRPr="009938DD" w:rsidRDefault="009938DD" w:rsidP="000B56B0">
            <w:pPr>
              <w:widowControl/>
              <w:ind w:firstLineChars="0" w:firstLine="0"/>
              <w:jc w:val="left"/>
              <w:rPr>
                <w:rFonts w:ascii="宋体" w:hAnsi="宋体" w:cs="宋体" w:hint="eastAsia"/>
                <w:color w:val="000000"/>
                <w:kern w:val="0"/>
                <w:sz w:val="21"/>
                <w:szCs w:val="21"/>
              </w:rPr>
            </w:pPr>
            <w:r w:rsidRPr="009938DD">
              <w:rPr>
                <w:rFonts w:ascii="宋体" w:hAnsi="宋体" w:cs="宋体" w:hint="eastAsia"/>
                <w:color w:val="000000"/>
                <w:kern w:val="0"/>
                <w:sz w:val="21"/>
                <w:szCs w:val="21"/>
              </w:rPr>
              <w:t xml:space="preserve">SIC业务槽位：2； </w:t>
            </w:r>
          </w:p>
        </w:tc>
        <w:tc>
          <w:tcPr>
            <w:tcW w:w="0" w:type="auto"/>
            <w:tcBorders>
              <w:top w:val="nil"/>
              <w:left w:val="nil"/>
              <w:bottom w:val="single" w:sz="4" w:space="0" w:color="auto"/>
              <w:right w:val="single" w:sz="4" w:space="0" w:color="auto"/>
            </w:tcBorders>
            <w:noWrap/>
            <w:vAlign w:val="center"/>
            <w:hideMark/>
          </w:tcPr>
          <w:p w14:paraId="0A9D1CE8" w14:textId="77777777" w:rsidR="009938DD" w:rsidRPr="009938DD" w:rsidRDefault="009938DD" w:rsidP="000B56B0">
            <w:pPr>
              <w:widowControl/>
              <w:ind w:firstLineChars="0" w:firstLine="0"/>
              <w:jc w:val="center"/>
              <w:rPr>
                <w:rFonts w:ascii="宋体" w:hAnsi="宋体" w:cs="宋体" w:hint="eastAsia"/>
                <w:color w:val="000000"/>
                <w:kern w:val="0"/>
                <w:sz w:val="21"/>
                <w:szCs w:val="21"/>
              </w:rPr>
            </w:pPr>
            <w:r w:rsidRPr="009938DD">
              <w:rPr>
                <w:rFonts w:ascii="宋体" w:hAnsi="宋体" w:cs="宋体" w:hint="eastAsia"/>
                <w:color w:val="000000"/>
                <w:kern w:val="0"/>
                <w:sz w:val="21"/>
                <w:szCs w:val="21"/>
              </w:rPr>
              <w:t>10</w:t>
            </w:r>
          </w:p>
        </w:tc>
        <w:tc>
          <w:tcPr>
            <w:tcW w:w="0" w:type="auto"/>
            <w:tcBorders>
              <w:top w:val="nil"/>
              <w:left w:val="nil"/>
              <w:bottom w:val="single" w:sz="4" w:space="0" w:color="auto"/>
              <w:right w:val="single" w:sz="4" w:space="0" w:color="auto"/>
            </w:tcBorders>
            <w:vAlign w:val="center"/>
            <w:hideMark/>
          </w:tcPr>
          <w:p w14:paraId="486A9D63" w14:textId="77777777" w:rsidR="009938DD" w:rsidRPr="009938DD" w:rsidRDefault="009938DD" w:rsidP="000B56B0">
            <w:pPr>
              <w:widowControl/>
              <w:ind w:firstLineChars="0" w:firstLine="0"/>
              <w:jc w:val="center"/>
              <w:rPr>
                <w:rFonts w:ascii="宋体" w:hAnsi="宋体" w:cs="宋体" w:hint="eastAsia"/>
                <w:color w:val="000000"/>
                <w:kern w:val="0"/>
                <w:sz w:val="21"/>
                <w:szCs w:val="21"/>
              </w:rPr>
            </w:pPr>
            <w:r w:rsidRPr="009938DD">
              <w:rPr>
                <w:rFonts w:ascii="宋体" w:hAnsi="宋体" w:cs="宋体" w:hint="eastAsia"/>
                <w:color w:val="000000"/>
                <w:kern w:val="0"/>
                <w:sz w:val="21"/>
                <w:szCs w:val="21"/>
              </w:rPr>
              <w:t>台</w:t>
            </w:r>
          </w:p>
        </w:tc>
      </w:tr>
      <w:tr w:rsidR="009938DD" w:rsidRPr="009938DD" w14:paraId="3A06EFBA" w14:textId="77777777" w:rsidTr="00547318">
        <w:trPr>
          <w:trHeight w:val="922"/>
        </w:trPr>
        <w:tc>
          <w:tcPr>
            <w:tcW w:w="0" w:type="auto"/>
            <w:tcBorders>
              <w:top w:val="nil"/>
              <w:left w:val="single" w:sz="4" w:space="0" w:color="auto"/>
              <w:bottom w:val="single" w:sz="4" w:space="0" w:color="auto"/>
              <w:right w:val="single" w:sz="4" w:space="0" w:color="auto"/>
            </w:tcBorders>
            <w:vAlign w:val="center"/>
            <w:hideMark/>
          </w:tcPr>
          <w:p w14:paraId="46D2317D" w14:textId="77777777" w:rsidR="009938DD" w:rsidRPr="009938DD" w:rsidRDefault="009938DD" w:rsidP="000B56B0">
            <w:pPr>
              <w:widowControl/>
              <w:ind w:firstLineChars="0" w:firstLine="0"/>
              <w:jc w:val="center"/>
              <w:rPr>
                <w:rFonts w:ascii="宋体" w:hAnsi="宋体" w:cs="宋体" w:hint="eastAsia"/>
                <w:color w:val="000000"/>
                <w:kern w:val="0"/>
                <w:sz w:val="21"/>
                <w:szCs w:val="21"/>
              </w:rPr>
            </w:pPr>
            <w:r w:rsidRPr="009938DD">
              <w:rPr>
                <w:rFonts w:ascii="宋体" w:hAnsi="宋体" w:cs="宋体" w:hint="eastAsia"/>
                <w:color w:val="000000"/>
                <w:kern w:val="0"/>
                <w:sz w:val="21"/>
                <w:szCs w:val="21"/>
              </w:rPr>
              <w:t>20</w:t>
            </w:r>
          </w:p>
        </w:tc>
        <w:tc>
          <w:tcPr>
            <w:tcW w:w="0" w:type="auto"/>
            <w:tcBorders>
              <w:top w:val="nil"/>
              <w:left w:val="nil"/>
              <w:bottom w:val="single" w:sz="4" w:space="0" w:color="auto"/>
              <w:right w:val="single" w:sz="4" w:space="0" w:color="auto"/>
            </w:tcBorders>
            <w:vAlign w:val="center"/>
            <w:hideMark/>
          </w:tcPr>
          <w:p w14:paraId="08C15D28" w14:textId="77777777" w:rsidR="009938DD" w:rsidRPr="009938DD" w:rsidRDefault="009938DD" w:rsidP="000B56B0">
            <w:pPr>
              <w:widowControl/>
              <w:ind w:firstLineChars="0" w:firstLine="0"/>
              <w:jc w:val="center"/>
              <w:rPr>
                <w:rFonts w:ascii="宋体" w:hAnsi="宋体" w:cs="宋体" w:hint="eastAsia"/>
                <w:color w:val="000000"/>
                <w:kern w:val="0"/>
                <w:sz w:val="21"/>
                <w:szCs w:val="21"/>
              </w:rPr>
            </w:pPr>
            <w:r w:rsidRPr="009938DD">
              <w:rPr>
                <w:rFonts w:ascii="宋体" w:hAnsi="宋体" w:cs="宋体" w:hint="eastAsia"/>
                <w:color w:val="000000"/>
                <w:kern w:val="0"/>
                <w:sz w:val="21"/>
                <w:szCs w:val="21"/>
              </w:rPr>
              <w:t>乡镇汇聚路由器[较远]长距离千兆模块</w:t>
            </w:r>
          </w:p>
        </w:tc>
        <w:tc>
          <w:tcPr>
            <w:tcW w:w="0" w:type="auto"/>
            <w:tcBorders>
              <w:top w:val="nil"/>
              <w:left w:val="nil"/>
              <w:bottom w:val="single" w:sz="4" w:space="0" w:color="auto"/>
              <w:right w:val="single" w:sz="4" w:space="0" w:color="auto"/>
            </w:tcBorders>
            <w:vAlign w:val="center"/>
            <w:hideMark/>
          </w:tcPr>
          <w:p w14:paraId="7D1F8BB6" w14:textId="77777777" w:rsidR="009938DD" w:rsidRPr="009938DD" w:rsidRDefault="009938DD" w:rsidP="000B56B0">
            <w:pPr>
              <w:widowControl/>
              <w:ind w:firstLineChars="0" w:firstLine="0"/>
              <w:jc w:val="left"/>
              <w:rPr>
                <w:rFonts w:ascii="宋体" w:hAnsi="宋体" w:cs="宋体" w:hint="eastAsia"/>
                <w:color w:val="000000"/>
                <w:kern w:val="0"/>
                <w:sz w:val="21"/>
                <w:szCs w:val="21"/>
              </w:rPr>
            </w:pPr>
            <w:r w:rsidRPr="009938DD">
              <w:rPr>
                <w:rFonts w:ascii="宋体" w:hAnsi="宋体" w:cs="宋体" w:hint="eastAsia"/>
                <w:color w:val="000000"/>
                <w:kern w:val="0"/>
                <w:sz w:val="21"/>
                <w:szCs w:val="21"/>
              </w:rPr>
              <w:t>SFP千兆模块(1310nm，40km，LC)，10个较远乡镇。</w:t>
            </w:r>
          </w:p>
        </w:tc>
        <w:tc>
          <w:tcPr>
            <w:tcW w:w="0" w:type="auto"/>
            <w:tcBorders>
              <w:top w:val="nil"/>
              <w:left w:val="nil"/>
              <w:bottom w:val="single" w:sz="4" w:space="0" w:color="auto"/>
              <w:right w:val="single" w:sz="4" w:space="0" w:color="auto"/>
            </w:tcBorders>
            <w:noWrap/>
            <w:vAlign w:val="center"/>
            <w:hideMark/>
          </w:tcPr>
          <w:p w14:paraId="3E3FD08F" w14:textId="77777777" w:rsidR="009938DD" w:rsidRPr="009938DD" w:rsidRDefault="009938DD" w:rsidP="000B56B0">
            <w:pPr>
              <w:widowControl/>
              <w:ind w:firstLineChars="0" w:firstLine="0"/>
              <w:jc w:val="center"/>
              <w:rPr>
                <w:rFonts w:ascii="宋体" w:hAnsi="宋体" w:cs="宋体" w:hint="eastAsia"/>
                <w:color w:val="000000"/>
                <w:kern w:val="0"/>
                <w:sz w:val="21"/>
                <w:szCs w:val="21"/>
              </w:rPr>
            </w:pPr>
            <w:r w:rsidRPr="009938DD">
              <w:rPr>
                <w:rFonts w:ascii="宋体" w:hAnsi="宋体" w:cs="宋体" w:hint="eastAsia"/>
                <w:color w:val="000000"/>
                <w:kern w:val="0"/>
                <w:sz w:val="21"/>
                <w:szCs w:val="21"/>
              </w:rPr>
              <w:t>10</w:t>
            </w:r>
          </w:p>
        </w:tc>
        <w:tc>
          <w:tcPr>
            <w:tcW w:w="0" w:type="auto"/>
            <w:tcBorders>
              <w:top w:val="nil"/>
              <w:left w:val="nil"/>
              <w:bottom w:val="single" w:sz="4" w:space="0" w:color="auto"/>
              <w:right w:val="single" w:sz="4" w:space="0" w:color="auto"/>
            </w:tcBorders>
            <w:vAlign w:val="center"/>
            <w:hideMark/>
          </w:tcPr>
          <w:p w14:paraId="3130D923" w14:textId="77777777" w:rsidR="009938DD" w:rsidRPr="009938DD" w:rsidRDefault="009938DD" w:rsidP="000B56B0">
            <w:pPr>
              <w:widowControl/>
              <w:ind w:firstLineChars="0" w:firstLine="0"/>
              <w:jc w:val="center"/>
              <w:rPr>
                <w:rFonts w:ascii="宋体" w:hAnsi="宋体" w:cs="宋体" w:hint="eastAsia"/>
                <w:color w:val="000000"/>
                <w:kern w:val="0"/>
                <w:sz w:val="21"/>
                <w:szCs w:val="21"/>
              </w:rPr>
            </w:pPr>
            <w:r w:rsidRPr="009938DD">
              <w:rPr>
                <w:rFonts w:ascii="宋体" w:hAnsi="宋体" w:cs="宋体" w:hint="eastAsia"/>
                <w:color w:val="000000"/>
                <w:kern w:val="0"/>
                <w:sz w:val="21"/>
                <w:szCs w:val="21"/>
              </w:rPr>
              <w:t>个</w:t>
            </w:r>
          </w:p>
        </w:tc>
      </w:tr>
      <w:tr w:rsidR="009938DD" w:rsidRPr="009938DD" w14:paraId="2E0FACAC" w14:textId="77777777" w:rsidTr="00547318">
        <w:trPr>
          <w:trHeight w:val="692"/>
        </w:trPr>
        <w:tc>
          <w:tcPr>
            <w:tcW w:w="0" w:type="auto"/>
            <w:tcBorders>
              <w:top w:val="nil"/>
              <w:left w:val="single" w:sz="4" w:space="0" w:color="auto"/>
              <w:bottom w:val="single" w:sz="4" w:space="0" w:color="auto"/>
              <w:right w:val="single" w:sz="4" w:space="0" w:color="auto"/>
            </w:tcBorders>
            <w:vAlign w:val="center"/>
            <w:hideMark/>
          </w:tcPr>
          <w:p w14:paraId="37278E82" w14:textId="77777777" w:rsidR="009938DD" w:rsidRPr="009938DD" w:rsidRDefault="009938DD" w:rsidP="000B56B0">
            <w:pPr>
              <w:widowControl/>
              <w:ind w:firstLineChars="0" w:firstLine="0"/>
              <w:jc w:val="center"/>
              <w:rPr>
                <w:rFonts w:ascii="宋体" w:hAnsi="宋体" w:cs="宋体" w:hint="eastAsia"/>
                <w:color w:val="000000"/>
                <w:kern w:val="0"/>
                <w:sz w:val="21"/>
                <w:szCs w:val="21"/>
              </w:rPr>
            </w:pPr>
            <w:r w:rsidRPr="009938DD">
              <w:rPr>
                <w:rFonts w:ascii="宋体" w:hAnsi="宋体" w:cs="宋体" w:hint="eastAsia"/>
                <w:color w:val="000000"/>
                <w:kern w:val="0"/>
                <w:sz w:val="21"/>
                <w:szCs w:val="21"/>
              </w:rPr>
              <w:t>21</w:t>
            </w:r>
          </w:p>
        </w:tc>
        <w:tc>
          <w:tcPr>
            <w:tcW w:w="0" w:type="auto"/>
            <w:tcBorders>
              <w:top w:val="nil"/>
              <w:left w:val="nil"/>
              <w:bottom w:val="single" w:sz="4" w:space="0" w:color="auto"/>
              <w:right w:val="single" w:sz="4" w:space="0" w:color="auto"/>
            </w:tcBorders>
            <w:vAlign w:val="center"/>
            <w:hideMark/>
          </w:tcPr>
          <w:p w14:paraId="0392E633" w14:textId="77777777" w:rsidR="009938DD" w:rsidRPr="009938DD" w:rsidRDefault="009938DD" w:rsidP="000B56B0">
            <w:pPr>
              <w:widowControl/>
              <w:ind w:firstLineChars="0" w:firstLine="0"/>
              <w:jc w:val="center"/>
              <w:rPr>
                <w:rFonts w:ascii="宋体" w:hAnsi="宋体" w:cs="宋体" w:hint="eastAsia"/>
                <w:color w:val="000000"/>
                <w:kern w:val="0"/>
                <w:sz w:val="21"/>
                <w:szCs w:val="21"/>
              </w:rPr>
            </w:pPr>
            <w:r w:rsidRPr="009938DD">
              <w:rPr>
                <w:rFonts w:ascii="宋体" w:hAnsi="宋体" w:cs="宋体" w:hint="eastAsia"/>
                <w:color w:val="000000"/>
                <w:kern w:val="0"/>
                <w:sz w:val="21"/>
                <w:szCs w:val="21"/>
              </w:rPr>
              <w:t>驻句单位接入路由器</w:t>
            </w:r>
          </w:p>
        </w:tc>
        <w:tc>
          <w:tcPr>
            <w:tcW w:w="0" w:type="auto"/>
            <w:tcBorders>
              <w:top w:val="nil"/>
              <w:left w:val="nil"/>
              <w:bottom w:val="single" w:sz="4" w:space="0" w:color="auto"/>
              <w:right w:val="single" w:sz="4" w:space="0" w:color="auto"/>
            </w:tcBorders>
            <w:vAlign w:val="center"/>
            <w:hideMark/>
          </w:tcPr>
          <w:p w14:paraId="3595E541" w14:textId="77777777" w:rsidR="009938DD" w:rsidRPr="009938DD" w:rsidRDefault="009938DD" w:rsidP="000B56B0">
            <w:pPr>
              <w:widowControl/>
              <w:ind w:firstLineChars="0" w:firstLine="0"/>
              <w:jc w:val="left"/>
              <w:rPr>
                <w:rFonts w:ascii="宋体" w:hAnsi="宋体" w:cs="宋体" w:hint="eastAsia"/>
                <w:color w:val="000000"/>
                <w:kern w:val="0"/>
                <w:sz w:val="21"/>
                <w:szCs w:val="21"/>
              </w:rPr>
            </w:pPr>
            <w:r w:rsidRPr="009938DD">
              <w:rPr>
                <w:rFonts w:ascii="宋体" w:hAnsi="宋体" w:cs="宋体" w:hint="eastAsia"/>
                <w:color w:val="000000"/>
                <w:kern w:val="0"/>
                <w:sz w:val="21"/>
                <w:szCs w:val="21"/>
              </w:rPr>
              <w:t>转发性能：40Mpps；整机交换容量：105Gbps；</w:t>
            </w:r>
          </w:p>
          <w:p w14:paraId="5288C754" w14:textId="77777777" w:rsidR="009938DD" w:rsidRPr="009938DD" w:rsidRDefault="009938DD" w:rsidP="000B56B0">
            <w:pPr>
              <w:widowControl/>
              <w:ind w:firstLineChars="0" w:firstLine="0"/>
              <w:jc w:val="left"/>
              <w:rPr>
                <w:rFonts w:ascii="宋体" w:hAnsi="宋体" w:cs="宋体" w:hint="eastAsia"/>
                <w:color w:val="000000"/>
                <w:kern w:val="0"/>
                <w:sz w:val="21"/>
                <w:szCs w:val="21"/>
              </w:rPr>
            </w:pPr>
            <w:r w:rsidRPr="009938DD">
              <w:rPr>
                <w:rFonts w:ascii="宋体" w:hAnsi="宋体" w:cs="宋体" w:hint="eastAsia"/>
                <w:color w:val="000000"/>
                <w:kern w:val="0"/>
                <w:sz w:val="21"/>
                <w:szCs w:val="21"/>
              </w:rPr>
              <w:t>固定口：WAN：2*10GE(光)+5*GE(电)；</w:t>
            </w:r>
          </w:p>
          <w:p w14:paraId="6453BDC0" w14:textId="77777777" w:rsidR="009938DD" w:rsidRPr="009938DD" w:rsidRDefault="009938DD" w:rsidP="000B56B0">
            <w:pPr>
              <w:widowControl/>
              <w:ind w:firstLineChars="0" w:firstLine="0"/>
              <w:jc w:val="left"/>
              <w:rPr>
                <w:rFonts w:ascii="宋体" w:hAnsi="宋体" w:cs="宋体" w:hint="eastAsia"/>
                <w:color w:val="000000"/>
                <w:kern w:val="0"/>
                <w:sz w:val="21"/>
                <w:szCs w:val="21"/>
              </w:rPr>
            </w:pPr>
            <w:r w:rsidRPr="009938DD">
              <w:rPr>
                <w:rFonts w:ascii="宋体" w:hAnsi="宋体" w:cs="宋体" w:hint="eastAsia"/>
                <w:color w:val="000000"/>
                <w:kern w:val="0"/>
                <w:sz w:val="21"/>
                <w:szCs w:val="21"/>
              </w:rPr>
              <w:t>LAN：16*GE(电)(全部可切WAN)；</w:t>
            </w:r>
          </w:p>
          <w:p w14:paraId="7BA35F97" w14:textId="77777777" w:rsidR="009938DD" w:rsidRPr="009938DD" w:rsidRDefault="009938DD" w:rsidP="000B56B0">
            <w:pPr>
              <w:widowControl/>
              <w:ind w:firstLineChars="0" w:firstLine="0"/>
              <w:jc w:val="left"/>
              <w:rPr>
                <w:rFonts w:ascii="宋体" w:hAnsi="宋体" w:cs="宋体" w:hint="eastAsia"/>
                <w:color w:val="000000"/>
                <w:kern w:val="0"/>
                <w:sz w:val="21"/>
                <w:szCs w:val="21"/>
              </w:rPr>
            </w:pPr>
            <w:r w:rsidRPr="009938DD">
              <w:rPr>
                <w:rFonts w:ascii="宋体" w:hAnsi="宋体" w:cs="宋体" w:hint="eastAsia"/>
                <w:color w:val="000000"/>
                <w:kern w:val="0"/>
                <w:sz w:val="21"/>
                <w:szCs w:val="21"/>
              </w:rPr>
              <w:t>SIC业务槽位：2；</w:t>
            </w:r>
          </w:p>
        </w:tc>
        <w:tc>
          <w:tcPr>
            <w:tcW w:w="0" w:type="auto"/>
            <w:tcBorders>
              <w:top w:val="nil"/>
              <w:left w:val="nil"/>
              <w:bottom w:val="single" w:sz="4" w:space="0" w:color="auto"/>
              <w:right w:val="single" w:sz="4" w:space="0" w:color="auto"/>
            </w:tcBorders>
            <w:noWrap/>
            <w:vAlign w:val="center"/>
            <w:hideMark/>
          </w:tcPr>
          <w:p w14:paraId="459712D3" w14:textId="77777777" w:rsidR="009938DD" w:rsidRPr="009938DD" w:rsidRDefault="009938DD" w:rsidP="000B56B0">
            <w:pPr>
              <w:widowControl/>
              <w:ind w:firstLineChars="0" w:firstLine="0"/>
              <w:jc w:val="center"/>
              <w:rPr>
                <w:rFonts w:ascii="宋体" w:hAnsi="宋体" w:cs="宋体" w:hint="eastAsia"/>
                <w:color w:val="000000"/>
                <w:kern w:val="0"/>
                <w:sz w:val="21"/>
                <w:szCs w:val="21"/>
              </w:rPr>
            </w:pPr>
            <w:r w:rsidRPr="009938DD">
              <w:rPr>
                <w:rFonts w:ascii="宋体" w:hAnsi="宋体" w:cs="宋体" w:hint="eastAsia"/>
                <w:color w:val="000000"/>
                <w:kern w:val="0"/>
                <w:sz w:val="21"/>
                <w:szCs w:val="21"/>
              </w:rPr>
              <w:t>2</w:t>
            </w:r>
          </w:p>
        </w:tc>
        <w:tc>
          <w:tcPr>
            <w:tcW w:w="0" w:type="auto"/>
            <w:tcBorders>
              <w:top w:val="nil"/>
              <w:left w:val="nil"/>
              <w:bottom w:val="single" w:sz="4" w:space="0" w:color="auto"/>
              <w:right w:val="single" w:sz="4" w:space="0" w:color="auto"/>
            </w:tcBorders>
            <w:vAlign w:val="center"/>
            <w:hideMark/>
          </w:tcPr>
          <w:p w14:paraId="4FBA02F1" w14:textId="77777777" w:rsidR="009938DD" w:rsidRPr="009938DD" w:rsidRDefault="009938DD" w:rsidP="000B56B0">
            <w:pPr>
              <w:widowControl/>
              <w:ind w:firstLineChars="0" w:firstLine="0"/>
              <w:jc w:val="center"/>
              <w:rPr>
                <w:rFonts w:ascii="宋体" w:hAnsi="宋体" w:cs="宋体" w:hint="eastAsia"/>
                <w:color w:val="000000"/>
                <w:kern w:val="0"/>
                <w:sz w:val="21"/>
                <w:szCs w:val="21"/>
              </w:rPr>
            </w:pPr>
            <w:r w:rsidRPr="009938DD">
              <w:rPr>
                <w:rFonts w:ascii="宋体" w:hAnsi="宋体" w:cs="宋体" w:hint="eastAsia"/>
                <w:color w:val="000000"/>
                <w:kern w:val="0"/>
                <w:sz w:val="21"/>
                <w:szCs w:val="21"/>
              </w:rPr>
              <w:t>台</w:t>
            </w:r>
          </w:p>
        </w:tc>
      </w:tr>
      <w:tr w:rsidR="009938DD" w:rsidRPr="009938DD" w14:paraId="7A555147" w14:textId="77777777" w:rsidTr="00547318">
        <w:trPr>
          <w:trHeight w:val="692"/>
        </w:trPr>
        <w:tc>
          <w:tcPr>
            <w:tcW w:w="0" w:type="auto"/>
            <w:tcBorders>
              <w:top w:val="nil"/>
              <w:left w:val="single" w:sz="4" w:space="0" w:color="auto"/>
              <w:bottom w:val="single" w:sz="4" w:space="0" w:color="auto"/>
              <w:right w:val="single" w:sz="4" w:space="0" w:color="auto"/>
            </w:tcBorders>
            <w:vAlign w:val="center"/>
            <w:hideMark/>
          </w:tcPr>
          <w:p w14:paraId="2A600326" w14:textId="77777777" w:rsidR="009938DD" w:rsidRPr="009938DD" w:rsidRDefault="009938DD" w:rsidP="000B56B0">
            <w:pPr>
              <w:widowControl/>
              <w:ind w:firstLineChars="0" w:firstLine="0"/>
              <w:jc w:val="center"/>
              <w:rPr>
                <w:rFonts w:ascii="宋体" w:hAnsi="宋体" w:cs="宋体" w:hint="eastAsia"/>
                <w:color w:val="000000"/>
                <w:kern w:val="0"/>
                <w:sz w:val="21"/>
                <w:szCs w:val="21"/>
              </w:rPr>
            </w:pPr>
            <w:r w:rsidRPr="009938DD">
              <w:rPr>
                <w:rFonts w:ascii="宋体" w:hAnsi="宋体" w:cs="宋体" w:hint="eastAsia"/>
                <w:color w:val="000000"/>
                <w:kern w:val="0"/>
                <w:sz w:val="21"/>
                <w:szCs w:val="21"/>
              </w:rPr>
              <w:t>22</w:t>
            </w:r>
          </w:p>
        </w:tc>
        <w:tc>
          <w:tcPr>
            <w:tcW w:w="0" w:type="auto"/>
            <w:tcBorders>
              <w:top w:val="nil"/>
              <w:left w:val="nil"/>
              <w:bottom w:val="single" w:sz="4" w:space="0" w:color="auto"/>
              <w:right w:val="single" w:sz="4" w:space="0" w:color="auto"/>
            </w:tcBorders>
            <w:vAlign w:val="center"/>
            <w:hideMark/>
          </w:tcPr>
          <w:p w14:paraId="40659947" w14:textId="77777777" w:rsidR="009938DD" w:rsidRPr="009938DD" w:rsidRDefault="009938DD" w:rsidP="000B56B0">
            <w:pPr>
              <w:widowControl/>
              <w:ind w:firstLineChars="0" w:firstLine="0"/>
              <w:jc w:val="center"/>
              <w:rPr>
                <w:rFonts w:ascii="宋体" w:hAnsi="宋体" w:cs="宋体" w:hint="eastAsia"/>
                <w:color w:val="000000"/>
                <w:kern w:val="0"/>
                <w:sz w:val="21"/>
                <w:szCs w:val="21"/>
              </w:rPr>
            </w:pPr>
            <w:r w:rsidRPr="009938DD">
              <w:rPr>
                <w:rFonts w:ascii="宋体" w:hAnsi="宋体" w:cs="宋体" w:hint="eastAsia"/>
                <w:color w:val="000000"/>
                <w:kern w:val="0"/>
                <w:sz w:val="21"/>
                <w:szCs w:val="21"/>
              </w:rPr>
              <w:t>驻句单位万兆光模块</w:t>
            </w:r>
          </w:p>
        </w:tc>
        <w:tc>
          <w:tcPr>
            <w:tcW w:w="0" w:type="auto"/>
            <w:tcBorders>
              <w:top w:val="nil"/>
              <w:left w:val="nil"/>
              <w:bottom w:val="single" w:sz="4" w:space="0" w:color="auto"/>
              <w:right w:val="single" w:sz="4" w:space="0" w:color="auto"/>
            </w:tcBorders>
            <w:vAlign w:val="center"/>
            <w:hideMark/>
          </w:tcPr>
          <w:p w14:paraId="14B615C8" w14:textId="77777777" w:rsidR="009938DD" w:rsidRPr="009938DD" w:rsidRDefault="009938DD" w:rsidP="000B56B0">
            <w:pPr>
              <w:widowControl/>
              <w:ind w:firstLineChars="0" w:firstLine="0"/>
              <w:jc w:val="left"/>
              <w:rPr>
                <w:rFonts w:ascii="宋体" w:hAnsi="宋体" w:cs="宋体" w:hint="eastAsia"/>
                <w:color w:val="000000"/>
                <w:kern w:val="0"/>
                <w:sz w:val="21"/>
                <w:szCs w:val="21"/>
              </w:rPr>
            </w:pPr>
            <w:r w:rsidRPr="009938DD">
              <w:rPr>
                <w:rFonts w:ascii="宋体" w:hAnsi="宋体" w:cs="宋体" w:hint="eastAsia"/>
                <w:color w:val="000000"/>
                <w:kern w:val="0"/>
                <w:sz w:val="21"/>
                <w:szCs w:val="21"/>
              </w:rPr>
              <w:t>1个上行10G SFP+单模；</w:t>
            </w:r>
          </w:p>
        </w:tc>
        <w:tc>
          <w:tcPr>
            <w:tcW w:w="0" w:type="auto"/>
            <w:tcBorders>
              <w:top w:val="nil"/>
              <w:left w:val="nil"/>
              <w:bottom w:val="single" w:sz="4" w:space="0" w:color="auto"/>
              <w:right w:val="single" w:sz="4" w:space="0" w:color="auto"/>
            </w:tcBorders>
            <w:noWrap/>
            <w:vAlign w:val="center"/>
            <w:hideMark/>
          </w:tcPr>
          <w:p w14:paraId="286E5D18" w14:textId="77777777" w:rsidR="009938DD" w:rsidRPr="009938DD" w:rsidRDefault="009938DD" w:rsidP="000B56B0">
            <w:pPr>
              <w:widowControl/>
              <w:ind w:firstLineChars="0" w:firstLine="0"/>
              <w:jc w:val="center"/>
              <w:rPr>
                <w:rFonts w:ascii="宋体" w:hAnsi="宋体" w:cs="宋体" w:hint="eastAsia"/>
                <w:color w:val="000000"/>
                <w:kern w:val="0"/>
                <w:sz w:val="21"/>
                <w:szCs w:val="21"/>
              </w:rPr>
            </w:pPr>
            <w:r w:rsidRPr="009938DD">
              <w:rPr>
                <w:rFonts w:ascii="宋体" w:hAnsi="宋体" w:cs="宋体" w:hint="eastAsia"/>
                <w:color w:val="000000"/>
                <w:kern w:val="0"/>
                <w:sz w:val="21"/>
                <w:szCs w:val="21"/>
              </w:rPr>
              <w:t>2</w:t>
            </w:r>
          </w:p>
        </w:tc>
        <w:tc>
          <w:tcPr>
            <w:tcW w:w="0" w:type="auto"/>
            <w:tcBorders>
              <w:top w:val="nil"/>
              <w:left w:val="nil"/>
              <w:bottom w:val="single" w:sz="4" w:space="0" w:color="auto"/>
              <w:right w:val="single" w:sz="4" w:space="0" w:color="auto"/>
            </w:tcBorders>
            <w:vAlign w:val="center"/>
            <w:hideMark/>
          </w:tcPr>
          <w:p w14:paraId="2CF6277A" w14:textId="77777777" w:rsidR="009938DD" w:rsidRPr="009938DD" w:rsidRDefault="009938DD" w:rsidP="000B56B0">
            <w:pPr>
              <w:widowControl/>
              <w:ind w:firstLineChars="0" w:firstLine="0"/>
              <w:jc w:val="center"/>
              <w:rPr>
                <w:rFonts w:ascii="宋体" w:hAnsi="宋体" w:cs="宋体" w:hint="eastAsia"/>
                <w:color w:val="000000"/>
                <w:kern w:val="0"/>
                <w:sz w:val="21"/>
                <w:szCs w:val="21"/>
              </w:rPr>
            </w:pPr>
            <w:r w:rsidRPr="009938DD">
              <w:rPr>
                <w:rFonts w:ascii="宋体" w:hAnsi="宋体" w:cs="宋体" w:hint="eastAsia"/>
                <w:color w:val="000000"/>
                <w:kern w:val="0"/>
                <w:sz w:val="21"/>
                <w:szCs w:val="21"/>
              </w:rPr>
              <w:t>个</w:t>
            </w:r>
          </w:p>
        </w:tc>
      </w:tr>
      <w:tr w:rsidR="009938DD" w:rsidRPr="009938DD" w14:paraId="44039272" w14:textId="77777777" w:rsidTr="00547318">
        <w:trPr>
          <w:trHeight w:val="692"/>
        </w:trPr>
        <w:tc>
          <w:tcPr>
            <w:tcW w:w="0" w:type="auto"/>
            <w:tcBorders>
              <w:top w:val="nil"/>
              <w:left w:val="single" w:sz="4" w:space="0" w:color="auto"/>
              <w:bottom w:val="single" w:sz="4" w:space="0" w:color="auto"/>
              <w:right w:val="single" w:sz="4" w:space="0" w:color="auto"/>
            </w:tcBorders>
            <w:vAlign w:val="center"/>
            <w:hideMark/>
          </w:tcPr>
          <w:p w14:paraId="361C0874" w14:textId="77777777" w:rsidR="009938DD" w:rsidRPr="009938DD" w:rsidRDefault="009938DD" w:rsidP="000B56B0">
            <w:pPr>
              <w:widowControl/>
              <w:ind w:firstLineChars="0" w:firstLine="0"/>
              <w:jc w:val="center"/>
              <w:rPr>
                <w:rFonts w:ascii="宋体" w:hAnsi="宋体" w:cs="宋体" w:hint="eastAsia"/>
                <w:color w:val="000000"/>
                <w:kern w:val="0"/>
                <w:sz w:val="21"/>
                <w:szCs w:val="21"/>
              </w:rPr>
            </w:pPr>
            <w:r w:rsidRPr="009938DD">
              <w:rPr>
                <w:rFonts w:ascii="宋体" w:hAnsi="宋体" w:cs="宋体" w:hint="eastAsia"/>
                <w:color w:val="000000"/>
                <w:kern w:val="0"/>
                <w:sz w:val="21"/>
                <w:szCs w:val="21"/>
              </w:rPr>
              <w:t>23</w:t>
            </w:r>
          </w:p>
        </w:tc>
        <w:tc>
          <w:tcPr>
            <w:tcW w:w="0" w:type="auto"/>
            <w:tcBorders>
              <w:top w:val="nil"/>
              <w:left w:val="nil"/>
              <w:bottom w:val="single" w:sz="4" w:space="0" w:color="auto"/>
              <w:right w:val="single" w:sz="4" w:space="0" w:color="auto"/>
            </w:tcBorders>
            <w:vAlign w:val="center"/>
            <w:hideMark/>
          </w:tcPr>
          <w:p w14:paraId="6C7D2720" w14:textId="77777777" w:rsidR="009938DD" w:rsidRPr="009938DD" w:rsidRDefault="009938DD" w:rsidP="000B56B0">
            <w:pPr>
              <w:widowControl/>
              <w:ind w:firstLineChars="0" w:firstLine="0"/>
              <w:jc w:val="center"/>
              <w:rPr>
                <w:rFonts w:ascii="宋体" w:hAnsi="宋体" w:cs="宋体" w:hint="eastAsia"/>
                <w:color w:val="000000"/>
                <w:kern w:val="0"/>
                <w:sz w:val="21"/>
                <w:szCs w:val="21"/>
              </w:rPr>
            </w:pPr>
            <w:r w:rsidRPr="009938DD">
              <w:rPr>
                <w:rFonts w:ascii="宋体" w:hAnsi="宋体" w:cs="宋体" w:hint="eastAsia"/>
                <w:color w:val="000000"/>
                <w:kern w:val="0"/>
                <w:sz w:val="21"/>
                <w:szCs w:val="21"/>
              </w:rPr>
              <w:t>SDN路由器授权-接入路由</w:t>
            </w:r>
          </w:p>
        </w:tc>
        <w:tc>
          <w:tcPr>
            <w:tcW w:w="0" w:type="auto"/>
            <w:tcBorders>
              <w:top w:val="nil"/>
              <w:left w:val="nil"/>
              <w:bottom w:val="single" w:sz="4" w:space="0" w:color="auto"/>
              <w:right w:val="single" w:sz="4" w:space="0" w:color="auto"/>
            </w:tcBorders>
            <w:vAlign w:val="center"/>
            <w:hideMark/>
          </w:tcPr>
          <w:p w14:paraId="1852E06D" w14:textId="77777777" w:rsidR="009938DD" w:rsidRPr="009938DD" w:rsidRDefault="009938DD" w:rsidP="000B56B0">
            <w:pPr>
              <w:widowControl/>
              <w:ind w:firstLineChars="0" w:firstLine="0"/>
              <w:jc w:val="left"/>
              <w:rPr>
                <w:rFonts w:ascii="宋体" w:hAnsi="宋体" w:cs="宋体" w:hint="eastAsia"/>
                <w:color w:val="000000"/>
                <w:kern w:val="0"/>
                <w:sz w:val="21"/>
                <w:szCs w:val="21"/>
              </w:rPr>
            </w:pPr>
            <w:r w:rsidRPr="009938DD">
              <w:rPr>
                <w:rFonts w:ascii="宋体" w:hAnsi="宋体" w:cs="宋体" w:hint="eastAsia"/>
                <w:color w:val="000000"/>
                <w:kern w:val="0"/>
                <w:sz w:val="21"/>
                <w:szCs w:val="21"/>
              </w:rPr>
              <w:t>管理控制授权函-承载每网元；</w:t>
            </w:r>
          </w:p>
          <w:p w14:paraId="3E787B5B" w14:textId="77777777" w:rsidR="009938DD" w:rsidRPr="009938DD" w:rsidRDefault="009938DD" w:rsidP="000B56B0">
            <w:pPr>
              <w:widowControl/>
              <w:ind w:firstLineChars="0" w:firstLine="0"/>
              <w:jc w:val="left"/>
              <w:rPr>
                <w:rFonts w:ascii="宋体" w:hAnsi="宋体" w:cs="宋体" w:hint="eastAsia"/>
                <w:color w:val="000000"/>
                <w:kern w:val="0"/>
                <w:sz w:val="21"/>
                <w:szCs w:val="21"/>
              </w:rPr>
            </w:pPr>
            <w:r w:rsidRPr="009938DD">
              <w:rPr>
                <w:rFonts w:ascii="宋体" w:hAnsi="宋体" w:cs="宋体" w:hint="eastAsia"/>
                <w:color w:val="000000"/>
                <w:kern w:val="0"/>
                <w:sz w:val="21"/>
                <w:szCs w:val="21"/>
              </w:rPr>
              <w:t>智能分析授权函-承载每网元；</w:t>
            </w:r>
          </w:p>
        </w:tc>
        <w:tc>
          <w:tcPr>
            <w:tcW w:w="0" w:type="auto"/>
            <w:tcBorders>
              <w:top w:val="nil"/>
              <w:left w:val="nil"/>
              <w:bottom w:val="single" w:sz="4" w:space="0" w:color="auto"/>
              <w:right w:val="single" w:sz="4" w:space="0" w:color="auto"/>
            </w:tcBorders>
            <w:noWrap/>
            <w:vAlign w:val="center"/>
            <w:hideMark/>
          </w:tcPr>
          <w:p w14:paraId="2F213005" w14:textId="77777777" w:rsidR="009938DD" w:rsidRPr="009938DD" w:rsidRDefault="009938DD" w:rsidP="000B56B0">
            <w:pPr>
              <w:widowControl/>
              <w:ind w:firstLineChars="0" w:firstLine="0"/>
              <w:jc w:val="center"/>
              <w:rPr>
                <w:rFonts w:ascii="宋体" w:hAnsi="宋体" w:cs="宋体" w:hint="eastAsia"/>
                <w:color w:val="000000"/>
                <w:kern w:val="0"/>
                <w:sz w:val="21"/>
                <w:szCs w:val="21"/>
              </w:rPr>
            </w:pPr>
            <w:r w:rsidRPr="009938DD">
              <w:rPr>
                <w:rFonts w:ascii="宋体" w:hAnsi="宋体" w:cs="宋体" w:hint="eastAsia"/>
                <w:color w:val="000000"/>
                <w:kern w:val="0"/>
                <w:sz w:val="21"/>
                <w:szCs w:val="21"/>
              </w:rPr>
              <w:t>91</w:t>
            </w:r>
          </w:p>
        </w:tc>
        <w:tc>
          <w:tcPr>
            <w:tcW w:w="0" w:type="auto"/>
            <w:tcBorders>
              <w:top w:val="nil"/>
              <w:left w:val="nil"/>
              <w:bottom w:val="single" w:sz="4" w:space="0" w:color="auto"/>
              <w:right w:val="single" w:sz="4" w:space="0" w:color="auto"/>
            </w:tcBorders>
            <w:vAlign w:val="center"/>
            <w:hideMark/>
          </w:tcPr>
          <w:p w14:paraId="273C011E" w14:textId="77777777" w:rsidR="009938DD" w:rsidRPr="009938DD" w:rsidRDefault="009938DD" w:rsidP="000B56B0">
            <w:pPr>
              <w:widowControl/>
              <w:ind w:firstLineChars="0" w:firstLine="0"/>
              <w:jc w:val="center"/>
              <w:rPr>
                <w:rFonts w:ascii="宋体" w:hAnsi="宋体" w:cs="宋体" w:hint="eastAsia"/>
                <w:color w:val="000000"/>
                <w:kern w:val="0"/>
                <w:sz w:val="21"/>
                <w:szCs w:val="21"/>
              </w:rPr>
            </w:pPr>
            <w:r w:rsidRPr="009938DD">
              <w:rPr>
                <w:rFonts w:ascii="宋体" w:hAnsi="宋体" w:cs="宋体" w:hint="eastAsia"/>
                <w:color w:val="000000"/>
                <w:kern w:val="0"/>
                <w:sz w:val="21"/>
                <w:szCs w:val="21"/>
              </w:rPr>
              <w:t>个</w:t>
            </w:r>
          </w:p>
        </w:tc>
      </w:tr>
      <w:tr w:rsidR="009938DD" w:rsidRPr="009938DD" w14:paraId="1CFC4221" w14:textId="77777777" w:rsidTr="00547318">
        <w:trPr>
          <w:trHeight w:val="461"/>
        </w:trPr>
        <w:tc>
          <w:tcPr>
            <w:tcW w:w="0" w:type="auto"/>
            <w:tcBorders>
              <w:top w:val="nil"/>
              <w:left w:val="single" w:sz="4" w:space="0" w:color="auto"/>
              <w:bottom w:val="single" w:sz="4" w:space="0" w:color="auto"/>
              <w:right w:val="single" w:sz="4" w:space="0" w:color="auto"/>
            </w:tcBorders>
            <w:vAlign w:val="center"/>
            <w:hideMark/>
          </w:tcPr>
          <w:p w14:paraId="5816023E" w14:textId="77777777" w:rsidR="009938DD" w:rsidRPr="009938DD" w:rsidRDefault="009938DD" w:rsidP="000B56B0">
            <w:pPr>
              <w:widowControl/>
              <w:ind w:firstLineChars="0" w:firstLine="0"/>
              <w:jc w:val="center"/>
              <w:rPr>
                <w:rFonts w:ascii="宋体" w:hAnsi="宋体" w:cs="宋体" w:hint="eastAsia"/>
                <w:color w:val="000000"/>
                <w:kern w:val="0"/>
                <w:sz w:val="21"/>
                <w:szCs w:val="21"/>
              </w:rPr>
            </w:pPr>
            <w:r w:rsidRPr="009938DD">
              <w:rPr>
                <w:rFonts w:ascii="宋体" w:hAnsi="宋体" w:cs="宋体" w:hint="eastAsia"/>
                <w:color w:val="000000"/>
                <w:kern w:val="0"/>
                <w:sz w:val="21"/>
                <w:szCs w:val="21"/>
              </w:rPr>
              <w:lastRenderedPageBreak/>
              <w:t>24</w:t>
            </w:r>
          </w:p>
        </w:tc>
        <w:tc>
          <w:tcPr>
            <w:tcW w:w="0" w:type="auto"/>
            <w:tcBorders>
              <w:top w:val="nil"/>
              <w:left w:val="nil"/>
              <w:bottom w:val="single" w:sz="4" w:space="0" w:color="auto"/>
              <w:right w:val="single" w:sz="4" w:space="0" w:color="auto"/>
            </w:tcBorders>
            <w:vAlign w:val="center"/>
            <w:hideMark/>
          </w:tcPr>
          <w:p w14:paraId="5F60F4C4" w14:textId="77777777" w:rsidR="009938DD" w:rsidRPr="009938DD" w:rsidRDefault="009938DD" w:rsidP="000B56B0">
            <w:pPr>
              <w:widowControl/>
              <w:ind w:firstLineChars="0" w:firstLine="0"/>
              <w:jc w:val="center"/>
              <w:rPr>
                <w:rFonts w:ascii="宋体" w:hAnsi="宋体" w:cs="宋体" w:hint="eastAsia"/>
                <w:color w:val="000000"/>
                <w:kern w:val="0"/>
                <w:sz w:val="21"/>
                <w:szCs w:val="21"/>
              </w:rPr>
            </w:pPr>
            <w:r w:rsidRPr="009938DD">
              <w:rPr>
                <w:rFonts w:ascii="宋体" w:hAnsi="宋体" w:cs="宋体" w:hint="eastAsia"/>
                <w:color w:val="000000"/>
                <w:kern w:val="0"/>
                <w:sz w:val="21"/>
                <w:szCs w:val="21"/>
              </w:rPr>
              <w:t>村社区接入路由器</w:t>
            </w:r>
          </w:p>
        </w:tc>
        <w:tc>
          <w:tcPr>
            <w:tcW w:w="0" w:type="auto"/>
            <w:tcBorders>
              <w:top w:val="nil"/>
              <w:left w:val="nil"/>
              <w:bottom w:val="single" w:sz="4" w:space="0" w:color="auto"/>
              <w:right w:val="single" w:sz="4" w:space="0" w:color="auto"/>
            </w:tcBorders>
            <w:vAlign w:val="center"/>
            <w:hideMark/>
          </w:tcPr>
          <w:p w14:paraId="259AE0CA" w14:textId="77777777" w:rsidR="009938DD" w:rsidRPr="009938DD" w:rsidRDefault="009938DD" w:rsidP="000B56B0">
            <w:pPr>
              <w:widowControl/>
              <w:ind w:firstLineChars="0" w:firstLine="0"/>
              <w:jc w:val="left"/>
              <w:rPr>
                <w:rFonts w:ascii="宋体" w:hAnsi="宋体" w:cs="宋体" w:hint="eastAsia"/>
                <w:color w:val="000000"/>
                <w:kern w:val="0"/>
                <w:sz w:val="21"/>
                <w:szCs w:val="21"/>
              </w:rPr>
            </w:pPr>
            <w:r w:rsidRPr="009938DD">
              <w:rPr>
                <w:rFonts w:ascii="宋体" w:hAnsi="宋体" w:cs="宋体" w:hint="eastAsia"/>
                <w:color w:val="000000"/>
                <w:kern w:val="0"/>
                <w:sz w:val="21"/>
                <w:szCs w:val="21"/>
              </w:rPr>
              <w:t>路由器主机(2*GE(SFP)，5*GE(RJ45))；</w:t>
            </w:r>
          </w:p>
          <w:p w14:paraId="41AE7A34" w14:textId="77777777" w:rsidR="009938DD" w:rsidRPr="009938DD" w:rsidRDefault="009938DD" w:rsidP="000B56B0">
            <w:pPr>
              <w:widowControl/>
              <w:ind w:firstLineChars="0" w:firstLine="0"/>
              <w:jc w:val="left"/>
              <w:rPr>
                <w:rFonts w:ascii="宋体" w:hAnsi="宋体" w:cs="宋体" w:hint="eastAsia"/>
                <w:color w:val="000000"/>
                <w:kern w:val="0"/>
                <w:sz w:val="21"/>
                <w:szCs w:val="21"/>
              </w:rPr>
            </w:pPr>
            <w:r w:rsidRPr="009938DD">
              <w:rPr>
                <w:rFonts w:ascii="宋体" w:hAnsi="宋体" w:cs="宋体" w:hint="eastAsia"/>
                <w:color w:val="000000"/>
                <w:kern w:val="0"/>
                <w:sz w:val="21"/>
                <w:szCs w:val="21"/>
              </w:rPr>
              <w:t>转发性能：3Mpps；</w:t>
            </w:r>
          </w:p>
        </w:tc>
        <w:tc>
          <w:tcPr>
            <w:tcW w:w="0" w:type="auto"/>
            <w:tcBorders>
              <w:top w:val="nil"/>
              <w:left w:val="nil"/>
              <w:bottom w:val="single" w:sz="4" w:space="0" w:color="auto"/>
              <w:right w:val="single" w:sz="4" w:space="0" w:color="auto"/>
            </w:tcBorders>
            <w:noWrap/>
            <w:vAlign w:val="center"/>
            <w:hideMark/>
          </w:tcPr>
          <w:p w14:paraId="5D92E80B" w14:textId="77777777" w:rsidR="009938DD" w:rsidRPr="009938DD" w:rsidRDefault="009938DD" w:rsidP="000B56B0">
            <w:pPr>
              <w:widowControl/>
              <w:ind w:firstLineChars="0" w:firstLine="0"/>
              <w:jc w:val="center"/>
              <w:rPr>
                <w:rFonts w:ascii="宋体" w:hAnsi="宋体" w:cs="宋体" w:hint="eastAsia"/>
                <w:color w:val="000000"/>
                <w:kern w:val="0"/>
                <w:sz w:val="21"/>
                <w:szCs w:val="21"/>
              </w:rPr>
            </w:pPr>
            <w:r w:rsidRPr="009938DD">
              <w:rPr>
                <w:rFonts w:ascii="宋体" w:hAnsi="宋体" w:cs="宋体" w:hint="eastAsia"/>
                <w:color w:val="000000"/>
                <w:kern w:val="0"/>
                <w:sz w:val="21"/>
                <w:szCs w:val="21"/>
              </w:rPr>
              <w:t>179</w:t>
            </w:r>
          </w:p>
        </w:tc>
        <w:tc>
          <w:tcPr>
            <w:tcW w:w="0" w:type="auto"/>
            <w:tcBorders>
              <w:top w:val="nil"/>
              <w:left w:val="nil"/>
              <w:bottom w:val="single" w:sz="4" w:space="0" w:color="auto"/>
              <w:right w:val="single" w:sz="4" w:space="0" w:color="auto"/>
            </w:tcBorders>
            <w:vAlign w:val="center"/>
            <w:hideMark/>
          </w:tcPr>
          <w:p w14:paraId="67DCCEF4" w14:textId="77777777" w:rsidR="009938DD" w:rsidRPr="009938DD" w:rsidRDefault="009938DD" w:rsidP="000B56B0">
            <w:pPr>
              <w:widowControl/>
              <w:ind w:firstLineChars="0" w:firstLine="0"/>
              <w:jc w:val="center"/>
              <w:rPr>
                <w:rFonts w:ascii="宋体" w:hAnsi="宋体" w:cs="宋体" w:hint="eastAsia"/>
                <w:color w:val="000000"/>
                <w:kern w:val="0"/>
                <w:sz w:val="21"/>
                <w:szCs w:val="21"/>
              </w:rPr>
            </w:pPr>
            <w:r w:rsidRPr="009938DD">
              <w:rPr>
                <w:rFonts w:ascii="宋体" w:hAnsi="宋体" w:cs="宋体" w:hint="eastAsia"/>
                <w:color w:val="000000"/>
                <w:kern w:val="0"/>
                <w:sz w:val="21"/>
                <w:szCs w:val="21"/>
              </w:rPr>
              <w:t>台</w:t>
            </w:r>
          </w:p>
        </w:tc>
      </w:tr>
      <w:tr w:rsidR="009938DD" w:rsidRPr="009938DD" w14:paraId="0C88C7A9" w14:textId="77777777" w:rsidTr="00547318">
        <w:trPr>
          <w:trHeight w:val="692"/>
        </w:trPr>
        <w:tc>
          <w:tcPr>
            <w:tcW w:w="0" w:type="auto"/>
            <w:tcBorders>
              <w:top w:val="nil"/>
              <w:left w:val="single" w:sz="4" w:space="0" w:color="auto"/>
              <w:bottom w:val="single" w:sz="4" w:space="0" w:color="auto"/>
              <w:right w:val="single" w:sz="4" w:space="0" w:color="auto"/>
            </w:tcBorders>
            <w:vAlign w:val="center"/>
            <w:hideMark/>
          </w:tcPr>
          <w:p w14:paraId="1481BD83" w14:textId="77777777" w:rsidR="009938DD" w:rsidRPr="009938DD" w:rsidRDefault="009938DD" w:rsidP="000B56B0">
            <w:pPr>
              <w:widowControl/>
              <w:ind w:firstLineChars="0" w:firstLine="0"/>
              <w:jc w:val="center"/>
              <w:rPr>
                <w:rFonts w:ascii="宋体" w:hAnsi="宋体" w:cs="宋体" w:hint="eastAsia"/>
                <w:color w:val="000000"/>
                <w:kern w:val="0"/>
                <w:sz w:val="21"/>
                <w:szCs w:val="21"/>
              </w:rPr>
            </w:pPr>
            <w:r w:rsidRPr="009938DD">
              <w:rPr>
                <w:rFonts w:ascii="宋体" w:hAnsi="宋体" w:cs="宋体" w:hint="eastAsia"/>
                <w:color w:val="000000"/>
                <w:kern w:val="0"/>
                <w:sz w:val="21"/>
                <w:szCs w:val="21"/>
              </w:rPr>
              <w:t>25</w:t>
            </w:r>
          </w:p>
        </w:tc>
        <w:tc>
          <w:tcPr>
            <w:tcW w:w="0" w:type="auto"/>
            <w:tcBorders>
              <w:top w:val="nil"/>
              <w:left w:val="nil"/>
              <w:bottom w:val="single" w:sz="4" w:space="0" w:color="auto"/>
              <w:right w:val="single" w:sz="4" w:space="0" w:color="auto"/>
            </w:tcBorders>
            <w:vAlign w:val="center"/>
            <w:hideMark/>
          </w:tcPr>
          <w:p w14:paraId="5050160B" w14:textId="77777777" w:rsidR="009938DD" w:rsidRPr="009938DD" w:rsidRDefault="009938DD" w:rsidP="000B56B0">
            <w:pPr>
              <w:widowControl/>
              <w:ind w:firstLineChars="0" w:firstLine="0"/>
              <w:jc w:val="center"/>
              <w:rPr>
                <w:rFonts w:ascii="宋体" w:hAnsi="宋体" w:cs="宋体" w:hint="eastAsia"/>
                <w:color w:val="000000"/>
                <w:kern w:val="0"/>
                <w:sz w:val="21"/>
                <w:szCs w:val="21"/>
              </w:rPr>
            </w:pPr>
            <w:r w:rsidRPr="009938DD">
              <w:rPr>
                <w:rFonts w:ascii="宋体" w:hAnsi="宋体" w:cs="宋体" w:hint="eastAsia"/>
                <w:color w:val="000000"/>
                <w:kern w:val="0"/>
                <w:sz w:val="21"/>
                <w:szCs w:val="21"/>
              </w:rPr>
              <w:t>SDN路由器授权-村社区路由</w:t>
            </w:r>
          </w:p>
        </w:tc>
        <w:tc>
          <w:tcPr>
            <w:tcW w:w="0" w:type="auto"/>
            <w:tcBorders>
              <w:top w:val="nil"/>
              <w:left w:val="nil"/>
              <w:bottom w:val="single" w:sz="4" w:space="0" w:color="auto"/>
              <w:right w:val="single" w:sz="4" w:space="0" w:color="auto"/>
            </w:tcBorders>
            <w:vAlign w:val="center"/>
            <w:hideMark/>
          </w:tcPr>
          <w:p w14:paraId="2B6A7A77" w14:textId="77777777" w:rsidR="009938DD" w:rsidRPr="009938DD" w:rsidRDefault="009938DD" w:rsidP="000B56B0">
            <w:pPr>
              <w:widowControl/>
              <w:ind w:firstLineChars="0" w:firstLine="0"/>
              <w:jc w:val="left"/>
              <w:rPr>
                <w:rFonts w:ascii="宋体" w:hAnsi="宋体" w:cs="宋体" w:hint="eastAsia"/>
                <w:color w:val="000000"/>
                <w:kern w:val="0"/>
                <w:sz w:val="21"/>
                <w:szCs w:val="21"/>
              </w:rPr>
            </w:pPr>
            <w:r w:rsidRPr="009938DD">
              <w:rPr>
                <w:rFonts w:ascii="宋体" w:hAnsi="宋体" w:cs="宋体" w:hint="eastAsia"/>
                <w:color w:val="000000"/>
                <w:kern w:val="0"/>
                <w:sz w:val="21"/>
                <w:szCs w:val="21"/>
              </w:rPr>
              <w:t>SDN路由器授权-村社区路由</w:t>
            </w:r>
          </w:p>
        </w:tc>
        <w:tc>
          <w:tcPr>
            <w:tcW w:w="0" w:type="auto"/>
            <w:tcBorders>
              <w:top w:val="nil"/>
              <w:left w:val="nil"/>
              <w:bottom w:val="single" w:sz="4" w:space="0" w:color="auto"/>
              <w:right w:val="single" w:sz="4" w:space="0" w:color="auto"/>
            </w:tcBorders>
            <w:noWrap/>
            <w:vAlign w:val="center"/>
            <w:hideMark/>
          </w:tcPr>
          <w:p w14:paraId="2EE8F23C" w14:textId="77777777" w:rsidR="009938DD" w:rsidRPr="009938DD" w:rsidRDefault="009938DD" w:rsidP="000B56B0">
            <w:pPr>
              <w:widowControl/>
              <w:ind w:firstLineChars="0" w:firstLine="0"/>
              <w:jc w:val="center"/>
              <w:rPr>
                <w:rFonts w:ascii="宋体" w:hAnsi="宋体" w:cs="宋体" w:hint="eastAsia"/>
                <w:color w:val="000000"/>
                <w:kern w:val="0"/>
                <w:sz w:val="21"/>
                <w:szCs w:val="21"/>
              </w:rPr>
            </w:pPr>
            <w:r w:rsidRPr="009938DD">
              <w:rPr>
                <w:rFonts w:ascii="宋体" w:hAnsi="宋体" w:cs="宋体" w:hint="eastAsia"/>
                <w:color w:val="000000"/>
                <w:kern w:val="0"/>
                <w:sz w:val="21"/>
                <w:szCs w:val="21"/>
              </w:rPr>
              <w:t>179</w:t>
            </w:r>
          </w:p>
        </w:tc>
        <w:tc>
          <w:tcPr>
            <w:tcW w:w="0" w:type="auto"/>
            <w:tcBorders>
              <w:top w:val="nil"/>
              <w:left w:val="nil"/>
              <w:bottom w:val="single" w:sz="4" w:space="0" w:color="auto"/>
              <w:right w:val="single" w:sz="4" w:space="0" w:color="auto"/>
            </w:tcBorders>
            <w:vAlign w:val="center"/>
            <w:hideMark/>
          </w:tcPr>
          <w:p w14:paraId="39A1BAD1" w14:textId="77777777" w:rsidR="009938DD" w:rsidRPr="009938DD" w:rsidRDefault="009938DD" w:rsidP="000B56B0">
            <w:pPr>
              <w:widowControl/>
              <w:ind w:firstLineChars="0" w:firstLine="0"/>
              <w:jc w:val="center"/>
              <w:rPr>
                <w:rFonts w:ascii="宋体" w:hAnsi="宋体" w:cs="宋体" w:hint="eastAsia"/>
                <w:color w:val="000000"/>
                <w:kern w:val="0"/>
                <w:sz w:val="21"/>
                <w:szCs w:val="21"/>
              </w:rPr>
            </w:pPr>
            <w:r w:rsidRPr="009938DD">
              <w:rPr>
                <w:rFonts w:ascii="宋体" w:hAnsi="宋体" w:cs="宋体" w:hint="eastAsia"/>
                <w:color w:val="000000"/>
                <w:kern w:val="0"/>
                <w:sz w:val="21"/>
                <w:szCs w:val="21"/>
              </w:rPr>
              <w:t>个</w:t>
            </w:r>
          </w:p>
        </w:tc>
      </w:tr>
    </w:tbl>
    <w:p w14:paraId="766048CD" w14:textId="77777777" w:rsidR="009938DD" w:rsidRPr="009938DD" w:rsidRDefault="009938DD" w:rsidP="009938DD">
      <w:pPr>
        <w:autoSpaceDE w:val="0"/>
        <w:autoSpaceDN w:val="0"/>
        <w:adjustRightInd w:val="0"/>
        <w:spacing w:line="560" w:lineRule="exact"/>
        <w:ind w:firstLine="420"/>
        <w:jc w:val="left"/>
        <w:rPr>
          <w:rFonts w:ascii="宋体" w:hAnsi="宋体" w:cs="Times New Roman" w:hint="eastAsia"/>
          <w:sz w:val="21"/>
          <w:szCs w:val="21"/>
        </w:rPr>
      </w:pPr>
    </w:p>
    <w:p w14:paraId="66D5D954" w14:textId="77777777" w:rsidR="009938DD" w:rsidRPr="009938DD" w:rsidRDefault="009938DD" w:rsidP="009938DD">
      <w:pPr>
        <w:autoSpaceDE w:val="0"/>
        <w:autoSpaceDN w:val="0"/>
        <w:adjustRightInd w:val="0"/>
        <w:spacing w:line="560" w:lineRule="exact"/>
        <w:ind w:firstLine="422"/>
        <w:jc w:val="left"/>
        <w:outlineLvl w:val="1"/>
        <w:rPr>
          <w:rFonts w:ascii="宋体" w:hAnsi="宋体" w:cs="Times New Roman" w:hint="eastAsia"/>
          <w:b/>
          <w:bCs/>
          <w:sz w:val="21"/>
          <w:szCs w:val="21"/>
        </w:rPr>
      </w:pPr>
      <w:r w:rsidRPr="009938DD">
        <w:rPr>
          <w:rFonts w:ascii="宋体" w:hAnsi="宋体" w:cs="Times New Roman"/>
          <w:b/>
          <w:bCs/>
          <w:sz w:val="21"/>
          <w:szCs w:val="21"/>
        </w:rPr>
        <w:fldChar w:fldCharType="begin"/>
      </w:r>
      <w:r w:rsidRPr="009938DD">
        <w:rPr>
          <w:rFonts w:ascii="宋体" w:hAnsi="宋体" w:cs="Times New Roman"/>
          <w:b/>
          <w:bCs/>
          <w:sz w:val="21"/>
          <w:szCs w:val="21"/>
        </w:rPr>
        <w:instrText xml:space="preserve"> </w:instrText>
      </w:r>
      <w:r w:rsidRPr="009938DD">
        <w:rPr>
          <w:rFonts w:ascii="宋体" w:hAnsi="宋体" w:cs="Times New Roman" w:hint="eastAsia"/>
          <w:b/>
          <w:bCs/>
          <w:sz w:val="21"/>
          <w:szCs w:val="21"/>
        </w:rPr>
        <w:instrText>= 8 \* GB4</w:instrText>
      </w:r>
      <w:r w:rsidRPr="009938DD">
        <w:rPr>
          <w:rFonts w:ascii="宋体" w:hAnsi="宋体" w:cs="Times New Roman"/>
          <w:b/>
          <w:bCs/>
          <w:sz w:val="21"/>
          <w:szCs w:val="21"/>
        </w:rPr>
        <w:instrText xml:space="preserve"> </w:instrText>
      </w:r>
      <w:r w:rsidRPr="009938DD">
        <w:rPr>
          <w:rFonts w:ascii="宋体" w:hAnsi="宋体" w:cs="Times New Roman"/>
          <w:b/>
          <w:bCs/>
          <w:sz w:val="21"/>
          <w:szCs w:val="21"/>
        </w:rPr>
        <w:fldChar w:fldCharType="separate"/>
      </w:r>
      <w:bookmarkStart w:id="76" w:name="_Toc212705405"/>
      <w:r w:rsidRPr="009938DD">
        <w:rPr>
          <w:rFonts w:ascii="宋体" w:hAnsi="宋体" w:cs="Times New Roman" w:hint="eastAsia"/>
          <w:b/>
          <w:bCs/>
          <w:noProof/>
          <w:sz w:val="21"/>
          <w:szCs w:val="21"/>
        </w:rPr>
        <w:t>㈧</w:t>
      </w:r>
      <w:r w:rsidRPr="009938DD">
        <w:rPr>
          <w:rFonts w:ascii="宋体" w:hAnsi="宋体" w:cs="Times New Roman"/>
          <w:b/>
          <w:bCs/>
          <w:sz w:val="21"/>
          <w:szCs w:val="21"/>
        </w:rPr>
        <w:fldChar w:fldCharType="end"/>
      </w:r>
      <w:r w:rsidRPr="009938DD">
        <w:rPr>
          <w:rFonts w:ascii="宋体" w:hAnsi="宋体" w:cs="Times New Roman" w:hint="eastAsia"/>
          <w:b/>
          <w:bCs/>
          <w:sz w:val="21"/>
          <w:szCs w:val="21"/>
        </w:rPr>
        <w:t>安全服务设备要求</w:t>
      </w:r>
      <w:bookmarkEnd w:id="76"/>
    </w:p>
    <w:tbl>
      <w:tblPr>
        <w:tblW w:w="0" w:type="auto"/>
        <w:tblLook w:val="04A0" w:firstRow="1" w:lastRow="0" w:firstColumn="1" w:lastColumn="0" w:noHBand="0" w:noVBand="1"/>
      </w:tblPr>
      <w:tblGrid>
        <w:gridCol w:w="438"/>
        <w:gridCol w:w="1844"/>
        <w:gridCol w:w="5151"/>
        <w:gridCol w:w="437"/>
        <w:gridCol w:w="437"/>
      </w:tblGrid>
      <w:tr w:rsidR="009938DD" w:rsidRPr="009938DD" w14:paraId="3D983CE9" w14:textId="77777777" w:rsidTr="00CF4A33">
        <w:trPr>
          <w:trHeight w:val="567"/>
          <w:tblHeader/>
        </w:trPr>
        <w:tc>
          <w:tcPr>
            <w:tcW w:w="0" w:type="auto"/>
            <w:tcBorders>
              <w:top w:val="single" w:sz="4" w:space="0" w:color="auto"/>
              <w:left w:val="single" w:sz="4" w:space="0" w:color="auto"/>
              <w:bottom w:val="single" w:sz="4" w:space="0" w:color="auto"/>
              <w:right w:val="single" w:sz="4" w:space="0" w:color="auto"/>
            </w:tcBorders>
            <w:vAlign w:val="center"/>
            <w:hideMark/>
          </w:tcPr>
          <w:p w14:paraId="34FF6B45" w14:textId="77777777" w:rsidR="009938DD" w:rsidRPr="009938DD" w:rsidRDefault="009938DD" w:rsidP="000B56B0">
            <w:pPr>
              <w:widowControl/>
              <w:ind w:firstLineChars="0" w:firstLine="0"/>
              <w:rPr>
                <w:rFonts w:ascii="宋体" w:hAnsi="宋体" w:cs="宋体" w:hint="eastAsia"/>
                <w:b/>
                <w:bCs/>
                <w:color w:val="000000"/>
                <w:kern w:val="0"/>
                <w:sz w:val="21"/>
                <w:szCs w:val="21"/>
              </w:rPr>
            </w:pPr>
            <w:r w:rsidRPr="009938DD">
              <w:rPr>
                <w:rFonts w:ascii="宋体" w:hAnsi="宋体" w:cs="宋体" w:hint="eastAsia"/>
                <w:b/>
                <w:bCs/>
                <w:color w:val="000000"/>
                <w:kern w:val="0"/>
                <w:sz w:val="21"/>
                <w:szCs w:val="21"/>
              </w:rPr>
              <w:t>序号</w:t>
            </w:r>
          </w:p>
        </w:tc>
        <w:tc>
          <w:tcPr>
            <w:tcW w:w="0" w:type="auto"/>
            <w:tcBorders>
              <w:top w:val="single" w:sz="4" w:space="0" w:color="auto"/>
              <w:left w:val="nil"/>
              <w:bottom w:val="single" w:sz="4" w:space="0" w:color="auto"/>
              <w:right w:val="single" w:sz="4" w:space="0" w:color="auto"/>
            </w:tcBorders>
            <w:vAlign w:val="center"/>
            <w:hideMark/>
          </w:tcPr>
          <w:p w14:paraId="45C3044B" w14:textId="77777777" w:rsidR="009938DD" w:rsidRPr="009938DD" w:rsidRDefault="009938DD" w:rsidP="000B56B0">
            <w:pPr>
              <w:widowControl/>
              <w:ind w:firstLineChars="0" w:firstLine="0"/>
              <w:jc w:val="center"/>
              <w:rPr>
                <w:rFonts w:ascii="宋体" w:hAnsi="宋体" w:cs="宋体" w:hint="eastAsia"/>
                <w:b/>
                <w:bCs/>
                <w:color w:val="000000"/>
                <w:kern w:val="0"/>
                <w:sz w:val="21"/>
                <w:szCs w:val="21"/>
              </w:rPr>
            </w:pPr>
            <w:r w:rsidRPr="009938DD">
              <w:rPr>
                <w:rFonts w:ascii="宋体" w:hAnsi="宋体" w:cs="宋体" w:hint="eastAsia"/>
                <w:b/>
                <w:bCs/>
                <w:color w:val="000000"/>
                <w:kern w:val="0"/>
                <w:sz w:val="21"/>
                <w:szCs w:val="21"/>
              </w:rPr>
              <w:t>名称</w:t>
            </w:r>
          </w:p>
        </w:tc>
        <w:tc>
          <w:tcPr>
            <w:tcW w:w="0" w:type="auto"/>
            <w:tcBorders>
              <w:top w:val="single" w:sz="4" w:space="0" w:color="auto"/>
              <w:left w:val="nil"/>
              <w:bottom w:val="single" w:sz="4" w:space="0" w:color="auto"/>
              <w:right w:val="single" w:sz="4" w:space="0" w:color="auto"/>
            </w:tcBorders>
            <w:vAlign w:val="center"/>
            <w:hideMark/>
          </w:tcPr>
          <w:p w14:paraId="65887CFF" w14:textId="77777777" w:rsidR="009938DD" w:rsidRPr="009938DD" w:rsidRDefault="009938DD" w:rsidP="000B56B0">
            <w:pPr>
              <w:widowControl/>
              <w:ind w:firstLineChars="0" w:firstLine="0"/>
              <w:jc w:val="center"/>
              <w:rPr>
                <w:rFonts w:ascii="宋体" w:hAnsi="宋体" w:cs="宋体" w:hint="eastAsia"/>
                <w:b/>
                <w:bCs/>
                <w:color w:val="000000"/>
                <w:kern w:val="0"/>
                <w:sz w:val="21"/>
                <w:szCs w:val="21"/>
              </w:rPr>
            </w:pPr>
            <w:r w:rsidRPr="009938DD">
              <w:rPr>
                <w:rFonts w:ascii="宋体" w:hAnsi="宋体" w:cs="宋体" w:hint="eastAsia"/>
                <w:b/>
                <w:bCs/>
                <w:color w:val="000000"/>
                <w:kern w:val="0"/>
                <w:sz w:val="21"/>
                <w:szCs w:val="21"/>
              </w:rPr>
              <w:t>主要参数</w:t>
            </w:r>
          </w:p>
        </w:tc>
        <w:tc>
          <w:tcPr>
            <w:tcW w:w="0" w:type="auto"/>
            <w:tcBorders>
              <w:top w:val="single" w:sz="4" w:space="0" w:color="auto"/>
              <w:left w:val="nil"/>
              <w:bottom w:val="single" w:sz="4" w:space="0" w:color="auto"/>
              <w:right w:val="single" w:sz="4" w:space="0" w:color="auto"/>
            </w:tcBorders>
            <w:vAlign w:val="center"/>
            <w:hideMark/>
          </w:tcPr>
          <w:p w14:paraId="403034FA" w14:textId="77777777" w:rsidR="009938DD" w:rsidRPr="009938DD" w:rsidRDefault="009938DD" w:rsidP="000B56B0">
            <w:pPr>
              <w:widowControl/>
              <w:ind w:firstLineChars="0" w:firstLine="0"/>
              <w:rPr>
                <w:rFonts w:ascii="宋体" w:hAnsi="宋体" w:cs="宋体" w:hint="eastAsia"/>
                <w:b/>
                <w:bCs/>
                <w:color w:val="000000"/>
                <w:kern w:val="0"/>
                <w:sz w:val="21"/>
                <w:szCs w:val="21"/>
              </w:rPr>
            </w:pPr>
            <w:r w:rsidRPr="009938DD">
              <w:rPr>
                <w:rFonts w:ascii="宋体" w:hAnsi="宋体" w:cs="宋体" w:hint="eastAsia"/>
                <w:b/>
                <w:bCs/>
                <w:color w:val="000000"/>
                <w:kern w:val="0"/>
                <w:sz w:val="21"/>
                <w:szCs w:val="21"/>
              </w:rPr>
              <w:t>数量</w:t>
            </w:r>
          </w:p>
        </w:tc>
        <w:tc>
          <w:tcPr>
            <w:tcW w:w="0" w:type="auto"/>
            <w:tcBorders>
              <w:top w:val="single" w:sz="4" w:space="0" w:color="auto"/>
              <w:left w:val="nil"/>
              <w:bottom w:val="single" w:sz="4" w:space="0" w:color="auto"/>
              <w:right w:val="single" w:sz="4" w:space="0" w:color="auto"/>
            </w:tcBorders>
            <w:vAlign w:val="center"/>
            <w:hideMark/>
          </w:tcPr>
          <w:p w14:paraId="146D3BB5" w14:textId="77777777" w:rsidR="009938DD" w:rsidRPr="009938DD" w:rsidRDefault="009938DD" w:rsidP="000B56B0">
            <w:pPr>
              <w:widowControl/>
              <w:ind w:firstLineChars="0" w:firstLine="0"/>
              <w:rPr>
                <w:rFonts w:ascii="宋体" w:hAnsi="宋体" w:cs="宋体" w:hint="eastAsia"/>
                <w:b/>
                <w:bCs/>
                <w:color w:val="000000"/>
                <w:kern w:val="0"/>
                <w:sz w:val="21"/>
                <w:szCs w:val="21"/>
              </w:rPr>
            </w:pPr>
            <w:r w:rsidRPr="009938DD">
              <w:rPr>
                <w:rFonts w:ascii="宋体" w:hAnsi="宋体" w:cs="宋体" w:hint="eastAsia"/>
                <w:b/>
                <w:bCs/>
                <w:color w:val="000000"/>
                <w:kern w:val="0"/>
                <w:sz w:val="21"/>
                <w:szCs w:val="21"/>
              </w:rPr>
              <w:t>单位</w:t>
            </w:r>
          </w:p>
        </w:tc>
      </w:tr>
      <w:tr w:rsidR="009938DD" w:rsidRPr="009938DD" w14:paraId="309A5F82" w14:textId="77777777" w:rsidTr="00CF4A33">
        <w:trPr>
          <w:trHeight w:val="416"/>
        </w:trPr>
        <w:tc>
          <w:tcPr>
            <w:tcW w:w="0" w:type="auto"/>
            <w:tcBorders>
              <w:top w:val="nil"/>
              <w:left w:val="single" w:sz="4" w:space="0" w:color="auto"/>
              <w:bottom w:val="single" w:sz="4" w:space="0" w:color="auto"/>
              <w:right w:val="single" w:sz="4" w:space="0" w:color="auto"/>
            </w:tcBorders>
            <w:noWrap/>
            <w:vAlign w:val="center"/>
            <w:hideMark/>
          </w:tcPr>
          <w:p w14:paraId="14658C4A" w14:textId="77777777" w:rsidR="009938DD" w:rsidRPr="009938DD" w:rsidRDefault="009938DD" w:rsidP="000B56B0">
            <w:pPr>
              <w:widowControl/>
              <w:ind w:firstLineChars="0" w:firstLine="0"/>
              <w:jc w:val="center"/>
              <w:rPr>
                <w:rFonts w:ascii="宋体" w:hAnsi="宋体" w:cs="宋体" w:hint="eastAsia"/>
                <w:color w:val="000000"/>
                <w:kern w:val="0"/>
                <w:sz w:val="21"/>
                <w:szCs w:val="21"/>
              </w:rPr>
            </w:pPr>
            <w:r w:rsidRPr="009938DD">
              <w:rPr>
                <w:rFonts w:ascii="宋体" w:hAnsi="宋体" w:cs="宋体" w:hint="eastAsia"/>
                <w:color w:val="000000"/>
                <w:kern w:val="0"/>
                <w:sz w:val="21"/>
                <w:szCs w:val="21"/>
              </w:rPr>
              <w:t>1</w:t>
            </w:r>
          </w:p>
        </w:tc>
        <w:tc>
          <w:tcPr>
            <w:tcW w:w="0" w:type="auto"/>
            <w:tcBorders>
              <w:top w:val="nil"/>
              <w:left w:val="nil"/>
              <w:bottom w:val="single" w:sz="4" w:space="0" w:color="auto"/>
              <w:right w:val="single" w:sz="4" w:space="0" w:color="auto"/>
            </w:tcBorders>
            <w:noWrap/>
            <w:vAlign w:val="center"/>
            <w:hideMark/>
          </w:tcPr>
          <w:p w14:paraId="16C3BDF7" w14:textId="77777777" w:rsidR="009938DD" w:rsidRPr="009938DD" w:rsidRDefault="009938DD" w:rsidP="000B56B0">
            <w:pPr>
              <w:widowControl/>
              <w:ind w:firstLineChars="0" w:firstLine="0"/>
              <w:jc w:val="center"/>
              <w:rPr>
                <w:rFonts w:ascii="宋体" w:hAnsi="宋体" w:cs="宋体" w:hint="eastAsia"/>
                <w:color w:val="000000"/>
                <w:kern w:val="0"/>
                <w:sz w:val="21"/>
                <w:szCs w:val="21"/>
              </w:rPr>
            </w:pPr>
            <w:r w:rsidRPr="009938DD">
              <w:rPr>
                <w:rFonts w:ascii="宋体" w:hAnsi="宋体" w:cs="宋体" w:hint="eastAsia"/>
                <w:color w:val="000000"/>
                <w:kern w:val="0"/>
                <w:sz w:val="21"/>
                <w:szCs w:val="21"/>
              </w:rPr>
              <w:t>防火墙</w:t>
            </w:r>
          </w:p>
        </w:tc>
        <w:tc>
          <w:tcPr>
            <w:tcW w:w="0" w:type="auto"/>
            <w:tcBorders>
              <w:top w:val="nil"/>
              <w:left w:val="nil"/>
              <w:bottom w:val="single" w:sz="4" w:space="0" w:color="auto"/>
              <w:right w:val="single" w:sz="4" w:space="0" w:color="auto"/>
            </w:tcBorders>
            <w:vAlign w:val="center"/>
            <w:hideMark/>
          </w:tcPr>
          <w:p w14:paraId="6E5B605B" w14:textId="77777777" w:rsidR="009938DD" w:rsidRPr="009938DD" w:rsidRDefault="009938DD" w:rsidP="000B56B0">
            <w:pPr>
              <w:widowControl/>
              <w:ind w:firstLineChars="0" w:firstLine="0"/>
              <w:rPr>
                <w:rFonts w:ascii="宋体" w:hAnsi="宋体" w:cs="宋体" w:hint="eastAsia"/>
                <w:color w:val="000000"/>
                <w:kern w:val="0"/>
                <w:sz w:val="21"/>
                <w:szCs w:val="21"/>
              </w:rPr>
            </w:pPr>
            <w:r w:rsidRPr="009938DD">
              <w:rPr>
                <w:rFonts w:ascii="宋体" w:hAnsi="宋体" w:cs="宋体" w:hint="eastAsia"/>
                <w:color w:val="000000"/>
                <w:kern w:val="0"/>
                <w:sz w:val="21"/>
                <w:szCs w:val="21"/>
              </w:rPr>
              <w:t>支持1个管理接口，2个USB接口，1个Console接口；4端口万兆以太网光接口模块(SFP+)(HPIM)；2*250W 交流电源模块；4*风扇模块(风扇侧出风)；服务期内AV防病毒、IPS特征库升级。</w:t>
            </w:r>
          </w:p>
          <w:p w14:paraId="428C62AB" w14:textId="77777777" w:rsidR="009938DD" w:rsidRPr="009938DD" w:rsidRDefault="009938DD" w:rsidP="000B56B0">
            <w:pPr>
              <w:widowControl/>
              <w:ind w:firstLineChars="0" w:firstLine="0"/>
              <w:rPr>
                <w:rFonts w:ascii="宋体" w:hAnsi="宋体" w:cs="宋体" w:hint="eastAsia"/>
                <w:color w:val="000000"/>
                <w:kern w:val="0"/>
                <w:sz w:val="21"/>
                <w:szCs w:val="21"/>
              </w:rPr>
            </w:pPr>
            <w:r w:rsidRPr="009938DD">
              <w:rPr>
                <w:rFonts w:ascii="宋体" w:hAnsi="宋体" w:cs="宋体" w:hint="eastAsia"/>
                <w:color w:val="000000"/>
                <w:kern w:val="0"/>
                <w:sz w:val="21"/>
                <w:szCs w:val="21"/>
              </w:rPr>
              <w:t>1.支持智能DNS 、NAT功能、应用审计、带宽限速、DDOS攻击防御、入侵防御、防病毒、虚拟防火墙、数据防泄漏、URL过滤、服务器负载均衡、链路负载均衡、SSL VPN功能。</w:t>
            </w:r>
          </w:p>
          <w:p w14:paraId="1EB20B45" w14:textId="77777777" w:rsidR="009938DD" w:rsidRPr="009938DD" w:rsidRDefault="009938DD" w:rsidP="000B56B0">
            <w:pPr>
              <w:widowControl/>
              <w:ind w:firstLineChars="0" w:firstLine="0"/>
              <w:rPr>
                <w:rFonts w:ascii="宋体" w:hAnsi="宋体" w:cs="宋体" w:hint="eastAsia"/>
                <w:color w:val="000000"/>
                <w:kern w:val="0"/>
                <w:sz w:val="21"/>
                <w:szCs w:val="21"/>
              </w:rPr>
            </w:pPr>
            <w:r w:rsidRPr="009938DD">
              <w:rPr>
                <w:rFonts w:ascii="宋体" w:hAnsi="宋体" w:cs="宋体" w:hint="eastAsia"/>
                <w:color w:val="000000"/>
                <w:kern w:val="0"/>
                <w:sz w:val="21"/>
                <w:szCs w:val="21"/>
              </w:rPr>
              <w:t>2.主机三层吞吐量≥30Gbps，七层吞吐量≥20G；最大并发连接数≥1600万，每秒新建连接数≥30万；SSL VPN并发用户数≥1万，SSL VPN吞吐量≥1G；≥6个扩展插槽。</w:t>
            </w:r>
          </w:p>
          <w:p w14:paraId="2F67250B" w14:textId="77777777" w:rsidR="009938DD" w:rsidRPr="009938DD" w:rsidRDefault="009938DD" w:rsidP="000B56B0">
            <w:pPr>
              <w:widowControl/>
              <w:ind w:firstLineChars="0" w:firstLine="0"/>
              <w:rPr>
                <w:rFonts w:ascii="宋体" w:hAnsi="宋体" w:cs="宋体" w:hint="eastAsia"/>
                <w:color w:val="000000"/>
                <w:kern w:val="0"/>
                <w:sz w:val="21"/>
                <w:szCs w:val="21"/>
              </w:rPr>
            </w:pPr>
            <w:r w:rsidRPr="009938DD">
              <w:rPr>
                <w:rFonts w:ascii="宋体" w:hAnsi="宋体" w:cs="宋体" w:hint="eastAsia"/>
                <w:color w:val="000000"/>
                <w:kern w:val="0"/>
                <w:sz w:val="21"/>
                <w:szCs w:val="21"/>
              </w:rPr>
              <w:t>3.支持威胁情报、IP信誉功能、DNS域名信誉功能。</w:t>
            </w:r>
          </w:p>
          <w:p w14:paraId="2304DBB5" w14:textId="77777777" w:rsidR="009938DD" w:rsidRPr="009938DD" w:rsidRDefault="009938DD" w:rsidP="000B56B0">
            <w:pPr>
              <w:widowControl/>
              <w:ind w:firstLineChars="0" w:firstLine="0"/>
              <w:rPr>
                <w:rFonts w:ascii="宋体" w:hAnsi="宋体" w:cs="宋体" w:hint="eastAsia"/>
                <w:color w:val="000000"/>
                <w:kern w:val="0"/>
                <w:sz w:val="21"/>
                <w:szCs w:val="21"/>
              </w:rPr>
            </w:pPr>
            <w:r w:rsidRPr="009938DD">
              <w:rPr>
                <w:rFonts w:ascii="宋体" w:hAnsi="宋体" w:cs="宋体" w:hint="eastAsia"/>
                <w:color w:val="000000"/>
                <w:kern w:val="0"/>
                <w:sz w:val="21"/>
                <w:szCs w:val="21"/>
              </w:rPr>
              <w:t>4.支持网页诊断功能，用于当内网用户访问网页出现故障时，对网络进行基本的诊断，并给出故障原因。5.支持虚拟防火墙的创建、启动、删除，可独立分配虚拟设</w:t>
            </w:r>
            <w:r w:rsidRPr="009938DD">
              <w:rPr>
                <w:rFonts w:ascii="宋体" w:hAnsi="宋体" w:cs="宋体" w:hint="eastAsia"/>
                <w:color w:val="000000"/>
                <w:kern w:val="0"/>
                <w:sz w:val="21"/>
                <w:szCs w:val="21"/>
              </w:rPr>
              <w:lastRenderedPageBreak/>
              <w:t>备的CPU、内存等资源，虚拟设备可独立管理、独立保存配置，虚拟设备具备独立会话管理、NAT、路由等功能。</w:t>
            </w:r>
          </w:p>
          <w:p w14:paraId="0C6D77E3" w14:textId="77777777" w:rsidR="009938DD" w:rsidRPr="009938DD" w:rsidRDefault="009938DD" w:rsidP="000B56B0">
            <w:pPr>
              <w:widowControl/>
              <w:ind w:firstLineChars="0" w:firstLine="0"/>
              <w:rPr>
                <w:rFonts w:ascii="宋体" w:hAnsi="宋体" w:cs="宋体" w:hint="eastAsia"/>
                <w:color w:val="000000"/>
                <w:kern w:val="0"/>
                <w:sz w:val="21"/>
                <w:szCs w:val="21"/>
              </w:rPr>
            </w:pPr>
            <w:r w:rsidRPr="009938DD">
              <w:rPr>
                <w:rFonts w:ascii="宋体" w:hAnsi="宋体" w:cs="宋体" w:hint="eastAsia"/>
                <w:color w:val="000000"/>
                <w:kern w:val="0"/>
                <w:sz w:val="21"/>
                <w:szCs w:val="21"/>
              </w:rPr>
              <w:t>6.支持2台设备堆叠成一台设备使用，实现统一管理，统一配置，所投设备支持高可靠性（包含主备/主主模式）部署。</w:t>
            </w:r>
          </w:p>
          <w:p w14:paraId="5E9CFDBB" w14:textId="77777777" w:rsidR="009938DD" w:rsidRPr="009938DD" w:rsidRDefault="009938DD" w:rsidP="000B56B0">
            <w:pPr>
              <w:widowControl/>
              <w:ind w:firstLineChars="0" w:firstLine="0"/>
              <w:rPr>
                <w:rFonts w:ascii="宋体" w:hAnsi="宋体" w:cs="宋体" w:hint="eastAsia"/>
                <w:color w:val="000000"/>
                <w:kern w:val="0"/>
                <w:sz w:val="21"/>
                <w:szCs w:val="21"/>
              </w:rPr>
            </w:pPr>
            <w:r w:rsidRPr="009938DD">
              <w:rPr>
                <w:rFonts w:ascii="宋体" w:hAnsi="宋体" w:cs="宋体" w:hint="eastAsia"/>
                <w:color w:val="000000"/>
                <w:kern w:val="0"/>
                <w:sz w:val="21"/>
                <w:szCs w:val="21"/>
              </w:rPr>
              <w:t>7.终端流量流经设备时，设备可分析并提取出终端信息，支持在终端信息发生变更时向用户发送日志。</w:t>
            </w:r>
          </w:p>
        </w:tc>
        <w:tc>
          <w:tcPr>
            <w:tcW w:w="0" w:type="auto"/>
            <w:tcBorders>
              <w:top w:val="nil"/>
              <w:left w:val="nil"/>
              <w:bottom w:val="single" w:sz="4" w:space="0" w:color="auto"/>
              <w:right w:val="single" w:sz="4" w:space="0" w:color="auto"/>
            </w:tcBorders>
            <w:noWrap/>
            <w:vAlign w:val="center"/>
            <w:hideMark/>
          </w:tcPr>
          <w:p w14:paraId="47BEC699" w14:textId="77777777" w:rsidR="009938DD" w:rsidRPr="009938DD" w:rsidRDefault="009938DD" w:rsidP="000B56B0">
            <w:pPr>
              <w:widowControl/>
              <w:ind w:firstLineChars="0" w:firstLine="0"/>
              <w:jc w:val="center"/>
              <w:rPr>
                <w:rFonts w:ascii="宋体" w:hAnsi="宋体" w:cs="宋体" w:hint="eastAsia"/>
                <w:color w:val="000000"/>
                <w:kern w:val="0"/>
                <w:sz w:val="21"/>
                <w:szCs w:val="21"/>
              </w:rPr>
            </w:pPr>
            <w:r w:rsidRPr="009938DD">
              <w:rPr>
                <w:rFonts w:ascii="宋体" w:hAnsi="宋体" w:cs="宋体" w:hint="eastAsia"/>
                <w:color w:val="000000"/>
                <w:kern w:val="0"/>
                <w:sz w:val="21"/>
                <w:szCs w:val="21"/>
              </w:rPr>
              <w:lastRenderedPageBreak/>
              <w:t>2</w:t>
            </w:r>
          </w:p>
        </w:tc>
        <w:tc>
          <w:tcPr>
            <w:tcW w:w="0" w:type="auto"/>
            <w:tcBorders>
              <w:top w:val="nil"/>
              <w:left w:val="nil"/>
              <w:bottom w:val="single" w:sz="4" w:space="0" w:color="auto"/>
              <w:right w:val="single" w:sz="4" w:space="0" w:color="auto"/>
            </w:tcBorders>
            <w:noWrap/>
            <w:vAlign w:val="center"/>
            <w:hideMark/>
          </w:tcPr>
          <w:p w14:paraId="7CD5C959" w14:textId="77777777" w:rsidR="009938DD" w:rsidRPr="009938DD" w:rsidRDefault="009938DD" w:rsidP="000B56B0">
            <w:pPr>
              <w:widowControl/>
              <w:ind w:firstLineChars="0" w:firstLine="0"/>
              <w:jc w:val="center"/>
              <w:rPr>
                <w:rFonts w:ascii="宋体" w:hAnsi="宋体" w:cs="宋体" w:hint="eastAsia"/>
                <w:color w:val="000000"/>
                <w:kern w:val="0"/>
                <w:sz w:val="21"/>
                <w:szCs w:val="21"/>
              </w:rPr>
            </w:pPr>
            <w:r w:rsidRPr="009938DD">
              <w:rPr>
                <w:rFonts w:ascii="宋体" w:hAnsi="宋体" w:cs="宋体" w:hint="eastAsia"/>
                <w:color w:val="000000"/>
                <w:kern w:val="0"/>
                <w:sz w:val="21"/>
                <w:szCs w:val="21"/>
              </w:rPr>
              <w:t>台</w:t>
            </w:r>
          </w:p>
        </w:tc>
      </w:tr>
      <w:tr w:rsidR="009938DD" w:rsidRPr="009938DD" w14:paraId="0ABE10D0" w14:textId="77777777" w:rsidTr="00CF4A33">
        <w:trPr>
          <w:trHeight w:val="461"/>
        </w:trPr>
        <w:tc>
          <w:tcPr>
            <w:tcW w:w="0" w:type="auto"/>
            <w:tcBorders>
              <w:top w:val="nil"/>
              <w:left w:val="single" w:sz="4" w:space="0" w:color="auto"/>
              <w:bottom w:val="single" w:sz="4" w:space="0" w:color="auto"/>
              <w:right w:val="single" w:sz="4" w:space="0" w:color="auto"/>
            </w:tcBorders>
            <w:noWrap/>
            <w:vAlign w:val="center"/>
            <w:hideMark/>
          </w:tcPr>
          <w:p w14:paraId="2D4EC197" w14:textId="77777777" w:rsidR="009938DD" w:rsidRPr="009938DD" w:rsidRDefault="009938DD" w:rsidP="000B56B0">
            <w:pPr>
              <w:widowControl/>
              <w:ind w:firstLineChars="0" w:firstLine="0"/>
              <w:jc w:val="center"/>
              <w:rPr>
                <w:rFonts w:ascii="宋体" w:hAnsi="宋体" w:cs="宋体" w:hint="eastAsia"/>
                <w:color w:val="000000"/>
                <w:kern w:val="0"/>
                <w:sz w:val="21"/>
                <w:szCs w:val="21"/>
              </w:rPr>
            </w:pPr>
            <w:r w:rsidRPr="009938DD">
              <w:rPr>
                <w:rFonts w:ascii="宋体" w:hAnsi="宋体" w:cs="宋体" w:hint="eastAsia"/>
                <w:color w:val="000000"/>
                <w:kern w:val="0"/>
                <w:sz w:val="21"/>
                <w:szCs w:val="21"/>
              </w:rPr>
              <w:t>2</w:t>
            </w:r>
          </w:p>
        </w:tc>
        <w:tc>
          <w:tcPr>
            <w:tcW w:w="0" w:type="auto"/>
            <w:tcBorders>
              <w:top w:val="nil"/>
              <w:left w:val="nil"/>
              <w:bottom w:val="single" w:sz="4" w:space="0" w:color="auto"/>
              <w:right w:val="single" w:sz="4" w:space="0" w:color="auto"/>
            </w:tcBorders>
            <w:noWrap/>
            <w:vAlign w:val="center"/>
            <w:hideMark/>
          </w:tcPr>
          <w:p w14:paraId="41657CA5" w14:textId="77777777" w:rsidR="009938DD" w:rsidRPr="009938DD" w:rsidRDefault="009938DD" w:rsidP="000B56B0">
            <w:pPr>
              <w:widowControl/>
              <w:ind w:firstLineChars="0" w:firstLine="0"/>
              <w:jc w:val="center"/>
              <w:rPr>
                <w:rFonts w:ascii="宋体" w:hAnsi="宋体" w:cs="宋体" w:hint="eastAsia"/>
                <w:color w:val="000000"/>
                <w:kern w:val="0"/>
                <w:sz w:val="21"/>
                <w:szCs w:val="21"/>
              </w:rPr>
            </w:pPr>
            <w:r w:rsidRPr="009938DD">
              <w:rPr>
                <w:rFonts w:ascii="宋体" w:hAnsi="宋体" w:cs="宋体" w:hint="eastAsia"/>
                <w:color w:val="000000"/>
                <w:kern w:val="0"/>
                <w:sz w:val="21"/>
                <w:szCs w:val="21"/>
              </w:rPr>
              <w:t>安全控制器授权</w:t>
            </w:r>
          </w:p>
        </w:tc>
        <w:tc>
          <w:tcPr>
            <w:tcW w:w="0" w:type="auto"/>
            <w:tcBorders>
              <w:top w:val="nil"/>
              <w:left w:val="nil"/>
              <w:bottom w:val="single" w:sz="4" w:space="0" w:color="auto"/>
              <w:right w:val="single" w:sz="4" w:space="0" w:color="auto"/>
            </w:tcBorders>
            <w:vAlign w:val="center"/>
            <w:hideMark/>
          </w:tcPr>
          <w:p w14:paraId="6D6BA805" w14:textId="77777777" w:rsidR="009938DD" w:rsidRPr="009938DD" w:rsidRDefault="009938DD" w:rsidP="000B56B0">
            <w:pPr>
              <w:widowControl/>
              <w:ind w:firstLineChars="0" w:firstLine="0"/>
              <w:rPr>
                <w:rFonts w:ascii="宋体" w:hAnsi="宋体" w:cs="宋体" w:hint="eastAsia"/>
                <w:color w:val="000000"/>
                <w:kern w:val="0"/>
                <w:sz w:val="21"/>
                <w:szCs w:val="21"/>
              </w:rPr>
            </w:pPr>
            <w:r w:rsidRPr="009938DD">
              <w:rPr>
                <w:rFonts w:ascii="宋体" w:hAnsi="宋体" w:cs="宋体" w:hint="eastAsia"/>
                <w:color w:val="000000"/>
                <w:kern w:val="0"/>
                <w:sz w:val="21"/>
                <w:szCs w:val="21"/>
              </w:rPr>
              <w:t>安全控制器管理50个虚拟服务节点授权函；</w:t>
            </w:r>
            <w:r w:rsidRPr="009938DD">
              <w:rPr>
                <w:rFonts w:ascii="宋体" w:hAnsi="宋体" w:cs="宋体" w:hint="eastAsia"/>
                <w:color w:val="000000"/>
                <w:kern w:val="0"/>
                <w:sz w:val="21"/>
                <w:szCs w:val="21"/>
              </w:rPr>
              <w:br/>
              <w:t>安全控制器基础软件授权函；</w:t>
            </w:r>
          </w:p>
        </w:tc>
        <w:tc>
          <w:tcPr>
            <w:tcW w:w="0" w:type="auto"/>
            <w:tcBorders>
              <w:top w:val="nil"/>
              <w:left w:val="nil"/>
              <w:bottom w:val="single" w:sz="4" w:space="0" w:color="auto"/>
              <w:right w:val="single" w:sz="4" w:space="0" w:color="auto"/>
            </w:tcBorders>
            <w:noWrap/>
            <w:vAlign w:val="center"/>
            <w:hideMark/>
          </w:tcPr>
          <w:p w14:paraId="5619BF1A" w14:textId="77777777" w:rsidR="009938DD" w:rsidRPr="009938DD" w:rsidRDefault="009938DD" w:rsidP="000B56B0">
            <w:pPr>
              <w:widowControl/>
              <w:ind w:firstLineChars="0" w:firstLine="0"/>
              <w:jc w:val="center"/>
              <w:rPr>
                <w:rFonts w:ascii="宋体" w:hAnsi="宋体" w:cs="宋体" w:hint="eastAsia"/>
                <w:color w:val="000000"/>
                <w:kern w:val="0"/>
                <w:sz w:val="21"/>
                <w:szCs w:val="21"/>
              </w:rPr>
            </w:pPr>
            <w:r w:rsidRPr="009938DD">
              <w:rPr>
                <w:rFonts w:ascii="宋体" w:hAnsi="宋体" w:cs="宋体" w:hint="eastAsia"/>
                <w:color w:val="000000"/>
                <w:kern w:val="0"/>
                <w:sz w:val="21"/>
                <w:szCs w:val="21"/>
              </w:rPr>
              <w:t>1</w:t>
            </w:r>
          </w:p>
        </w:tc>
        <w:tc>
          <w:tcPr>
            <w:tcW w:w="0" w:type="auto"/>
            <w:tcBorders>
              <w:top w:val="nil"/>
              <w:left w:val="nil"/>
              <w:bottom w:val="single" w:sz="4" w:space="0" w:color="auto"/>
              <w:right w:val="single" w:sz="4" w:space="0" w:color="auto"/>
            </w:tcBorders>
            <w:noWrap/>
            <w:vAlign w:val="center"/>
            <w:hideMark/>
          </w:tcPr>
          <w:p w14:paraId="34C528E1" w14:textId="77777777" w:rsidR="009938DD" w:rsidRPr="009938DD" w:rsidRDefault="009938DD" w:rsidP="000B56B0">
            <w:pPr>
              <w:widowControl/>
              <w:ind w:firstLineChars="0" w:firstLine="0"/>
              <w:jc w:val="center"/>
              <w:rPr>
                <w:rFonts w:ascii="宋体" w:hAnsi="宋体" w:cs="宋体" w:hint="eastAsia"/>
                <w:color w:val="000000"/>
                <w:kern w:val="0"/>
                <w:sz w:val="21"/>
                <w:szCs w:val="21"/>
              </w:rPr>
            </w:pPr>
            <w:r w:rsidRPr="009938DD">
              <w:rPr>
                <w:rFonts w:ascii="宋体" w:hAnsi="宋体" w:cs="宋体" w:hint="eastAsia"/>
                <w:color w:val="000000"/>
                <w:kern w:val="0"/>
                <w:sz w:val="21"/>
                <w:szCs w:val="21"/>
              </w:rPr>
              <w:t>项</w:t>
            </w:r>
          </w:p>
        </w:tc>
      </w:tr>
      <w:tr w:rsidR="009938DD" w:rsidRPr="009938DD" w14:paraId="1542EA8C" w14:textId="77777777" w:rsidTr="00CF4A33">
        <w:trPr>
          <w:trHeight w:val="2074"/>
        </w:trPr>
        <w:tc>
          <w:tcPr>
            <w:tcW w:w="0" w:type="auto"/>
            <w:tcBorders>
              <w:top w:val="nil"/>
              <w:left w:val="single" w:sz="4" w:space="0" w:color="auto"/>
              <w:bottom w:val="single" w:sz="4" w:space="0" w:color="auto"/>
              <w:right w:val="single" w:sz="4" w:space="0" w:color="auto"/>
            </w:tcBorders>
            <w:noWrap/>
            <w:vAlign w:val="center"/>
            <w:hideMark/>
          </w:tcPr>
          <w:p w14:paraId="3897C392" w14:textId="77777777" w:rsidR="009938DD" w:rsidRPr="009938DD" w:rsidRDefault="009938DD" w:rsidP="000B56B0">
            <w:pPr>
              <w:widowControl/>
              <w:ind w:firstLineChars="0" w:firstLine="0"/>
              <w:jc w:val="center"/>
              <w:rPr>
                <w:rFonts w:ascii="宋体" w:hAnsi="宋体" w:cs="宋体" w:hint="eastAsia"/>
                <w:color w:val="000000"/>
                <w:kern w:val="0"/>
                <w:sz w:val="21"/>
                <w:szCs w:val="21"/>
              </w:rPr>
            </w:pPr>
            <w:r w:rsidRPr="009938DD">
              <w:rPr>
                <w:rFonts w:ascii="宋体" w:hAnsi="宋体" w:cs="宋体" w:hint="eastAsia"/>
                <w:color w:val="000000"/>
                <w:kern w:val="0"/>
                <w:sz w:val="21"/>
                <w:szCs w:val="21"/>
              </w:rPr>
              <w:t>3</w:t>
            </w:r>
          </w:p>
        </w:tc>
        <w:tc>
          <w:tcPr>
            <w:tcW w:w="0" w:type="auto"/>
            <w:tcBorders>
              <w:top w:val="nil"/>
              <w:left w:val="nil"/>
              <w:bottom w:val="single" w:sz="4" w:space="0" w:color="auto"/>
              <w:right w:val="single" w:sz="4" w:space="0" w:color="auto"/>
            </w:tcBorders>
            <w:noWrap/>
            <w:vAlign w:val="center"/>
            <w:hideMark/>
          </w:tcPr>
          <w:p w14:paraId="313680DF" w14:textId="77777777" w:rsidR="009938DD" w:rsidRPr="009938DD" w:rsidRDefault="009938DD" w:rsidP="000B56B0">
            <w:pPr>
              <w:widowControl/>
              <w:ind w:firstLineChars="0" w:firstLine="0"/>
              <w:jc w:val="center"/>
              <w:rPr>
                <w:rFonts w:ascii="宋体" w:hAnsi="宋体" w:cs="宋体" w:hint="eastAsia"/>
                <w:color w:val="000000"/>
                <w:kern w:val="0"/>
                <w:sz w:val="21"/>
                <w:szCs w:val="21"/>
              </w:rPr>
            </w:pPr>
            <w:r w:rsidRPr="009938DD">
              <w:rPr>
                <w:rFonts w:ascii="宋体" w:hAnsi="宋体" w:cs="宋体" w:hint="eastAsia"/>
                <w:color w:val="000000"/>
                <w:kern w:val="0"/>
                <w:sz w:val="21"/>
                <w:szCs w:val="21"/>
              </w:rPr>
              <w:t>终端管理软件EDR</w:t>
            </w:r>
          </w:p>
        </w:tc>
        <w:tc>
          <w:tcPr>
            <w:tcW w:w="0" w:type="auto"/>
            <w:tcBorders>
              <w:top w:val="nil"/>
              <w:left w:val="nil"/>
              <w:bottom w:val="single" w:sz="4" w:space="0" w:color="auto"/>
              <w:right w:val="single" w:sz="4" w:space="0" w:color="auto"/>
            </w:tcBorders>
            <w:vAlign w:val="center"/>
            <w:hideMark/>
          </w:tcPr>
          <w:p w14:paraId="12FAB3C5" w14:textId="77777777" w:rsidR="009938DD" w:rsidRPr="009938DD" w:rsidRDefault="009938DD" w:rsidP="000B56B0">
            <w:pPr>
              <w:widowControl/>
              <w:ind w:firstLineChars="0" w:firstLine="0"/>
              <w:rPr>
                <w:rFonts w:ascii="宋体" w:hAnsi="宋体" w:cs="宋体" w:hint="eastAsia"/>
                <w:color w:val="000000"/>
                <w:kern w:val="0"/>
                <w:sz w:val="21"/>
                <w:szCs w:val="21"/>
              </w:rPr>
            </w:pPr>
            <w:r w:rsidRPr="009938DD">
              <w:rPr>
                <w:rFonts w:ascii="宋体" w:hAnsi="宋体" w:cs="宋体" w:hint="eastAsia"/>
                <w:color w:val="000000"/>
                <w:kern w:val="0"/>
                <w:sz w:val="21"/>
                <w:szCs w:val="21"/>
              </w:rPr>
              <w:t>国产化桌面版本客户端基础点位授权，用来确定国产化PC系统的客户端数量，同时还包括资产管理、运维管理、病毒查杀、外设管理、非法外联监控、网络管理、终端响应、日志管理等基础功能，可部署在国产化桌面版本类别的操作系统（即国产化PC），服务期内国产化桌面版本客户端升级维护及规则库升级维护授权和服务期内病毒库升级服务。</w:t>
            </w:r>
          </w:p>
          <w:p w14:paraId="36CF4E5B" w14:textId="77777777" w:rsidR="009938DD" w:rsidRPr="009938DD" w:rsidRDefault="009938DD" w:rsidP="000B56B0">
            <w:pPr>
              <w:widowControl/>
              <w:ind w:firstLineChars="0" w:firstLine="0"/>
              <w:rPr>
                <w:rFonts w:ascii="宋体" w:hAnsi="宋体" w:cs="宋体" w:hint="eastAsia"/>
                <w:color w:val="000000"/>
                <w:kern w:val="0"/>
                <w:sz w:val="21"/>
                <w:szCs w:val="21"/>
              </w:rPr>
            </w:pPr>
            <w:r w:rsidRPr="009938DD">
              <w:rPr>
                <w:rFonts w:ascii="宋体" w:hAnsi="宋体" w:cs="宋体" w:hint="eastAsia"/>
                <w:b/>
                <w:bCs/>
                <w:color w:val="000000"/>
                <w:kern w:val="0"/>
                <w:sz w:val="21"/>
                <w:szCs w:val="21"/>
              </w:rPr>
              <w:t>此次配置800个点授权。</w:t>
            </w:r>
          </w:p>
        </w:tc>
        <w:tc>
          <w:tcPr>
            <w:tcW w:w="0" w:type="auto"/>
            <w:tcBorders>
              <w:top w:val="nil"/>
              <w:left w:val="nil"/>
              <w:bottom w:val="single" w:sz="4" w:space="0" w:color="auto"/>
              <w:right w:val="single" w:sz="4" w:space="0" w:color="auto"/>
            </w:tcBorders>
            <w:noWrap/>
            <w:vAlign w:val="center"/>
            <w:hideMark/>
          </w:tcPr>
          <w:p w14:paraId="49FDBEF7" w14:textId="77777777" w:rsidR="009938DD" w:rsidRPr="009938DD" w:rsidRDefault="009938DD" w:rsidP="000B56B0">
            <w:pPr>
              <w:widowControl/>
              <w:ind w:firstLineChars="0" w:firstLine="0"/>
              <w:jc w:val="center"/>
              <w:rPr>
                <w:rFonts w:ascii="宋体" w:hAnsi="宋体" w:cs="宋体" w:hint="eastAsia"/>
                <w:color w:val="000000"/>
                <w:kern w:val="0"/>
                <w:sz w:val="21"/>
                <w:szCs w:val="21"/>
              </w:rPr>
            </w:pPr>
            <w:r w:rsidRPr="009938DD">
              <w:rPr>
                <w:rFonts w:ascii="宋体" w:hAnsi="宋体" w:cs="宋体" w:hint="eastAsia"/>
                <w:color w:val="000000"/>
                <w:kern w:val="0"/>
                <w:sz w:val="21"/>
                <w:szCs w:val="21"/>
              </w:rPr>
              <w:t>1</w:t>
            </w:r>
          </w:p>
        </w:tc>
        <w:tc>
          <w:tcPr>
            <w:tcW w:w="0" w:type="auto"/>
            <w:tcBorders>
              <w:top w:val="nil"/>
              <w:left w:val="nil"/>
              <w:bottom w:val="single" w:sz="4" w:space="0" w:color="auto"/>
              <w:right w:val="single" w:sz="4" w:space="0" w:color="auto"/>
            </w:tcBorders>
            <w:noWrap/>
            <w:vAlign w:val="center"/>
            <w:hideMark/>
          </w:tcPr>
          <w:p w14:paraId="2693F5A1" w14:textId="77777777" w:rsidR="009938DD" w:rsidRPr="009938DD" w:rsidRDefault="009938DD" w:rsidP="000B56B0">
            <w:pPr>
              <w:widowControl/>
              <w:ind w:firstLineChars="0" w:firstLine="0"/>
              <w:jc w:val="center"/>
              <w:rPr>
                <w:rFonts w:ascii="宋体" w:hAnsi="宋体" w:cs="宋体" w:hint="eastAsia"/>
                <w:color w:val="000000"/>
                <w:kern w:val="0"/>
                <w:sz w:val="21"/>
                <w:szCs w:val="21"/>
              </w:rPr>
            </w:pPr>
            <w:r w:rsidRPr="009938DD">
              <w:rPr>
                <w:rFonts w:ascii="宋体" w:hAnsi="宋体" w:cs="宋体" w:hint="eastAsia"/>
                <w:color w:val="000000"/>
                <w:kern w:val="0"/>
                <w:sz w:val="21"/>
                <w:szCs w:val="21"/>
              </w:rPr>
              <w:t>台</w:t>
            </w:r>
          </w:p>
        </w:tc>
      </w:tr>
      <w:tr w:rsidR="009938DD" w:rsidRPr="009938DD" w14:paraId="51A3FB7F" w14:textId="77777777" w:rsidTr="00CF4A33">
        <w:trPr>
          <w:trHeight w:val="2117"/>
        </w:trPr>
        <w:tc>
          <w:tcPr>
            <w:tcW w:w="0" w:type="auto"/>
            <w:tcBorders>
              <w:top w:val="nil"/>
              <w:left w:val="single" w:sz="4" w:space="0" w:color="auto"/>
              <w:bottom w:val="single" w:sz="4" w:space="0" w:color="auto"/>
              <w:right w:val="single" w:sz="4" w:space="0" w:color="auto"/>
            </w:tcBorders>
            <w:noWrap/>
            <w:vAlign w:val="center"/>
            <w:hideMark/>
          </w:tcPr>
          <w:p w14:paraId="432CB428" w14:textId="77777777" w:rsidR="009938DD" w:rsidRPr="009938DD" w:rsidRDefault="009938DD" w:rsidP="000B56B0">
            <w:pPr>
              <w:widowControl/>
              <w:ind w:firstLineChars="0" w:firstLine="0"/>
              <w:jc w:val="center"/>
              <w:rPr>
                <w:rFonts w:ascii="宋体" w:hAnsi="宋体" w:cs="宋体" w:hint="eastAsia"/>
                <w:color w:val="000000"/>
                <w:kern w:val="0"/>
                <w:sz w:val="21"/>
                <w:szCs w:val="21"/>
              </w:rPr>
            </w:pPr>
            <w:r w:rsidRPr="009938DD">
              <w:rPr>
                <w:rFonts w:ascii="宋体" w:hAnsi="宋体" w:cs="宋体" w:hint="eastAsia"/>
                <w:color w:val="000000"/>
                <w:kern w:val="0"/>
                <w:sz w:val="21"/>
                <w:szCs w:val="21"/>
              </w:rPr>
              <w:t>4</w:t>
            </w:r>
          </w:p>
        </w:tc>
        <w:tc>
          <w:tcPr>
            <w:tcW w:w="0" w:type="auto"/>
            <w:tcBorders>
              <w:top w:val="nil"/>
              <w:left w:val="nil"/>
              <w:bottom w:val="single" w:sz="4" w:space="0" w:color="auto"/>
              <w:right w:val="single" w:sz="4" w:space="0" w:color="auto"/>
            </w:tcBorders>
            <w:noWrap/>
            <w:vAlign w:val="center"/>
            <w:hideMark/>
          </w:tcPr>
          <w:p w14:paraId="25083E52" w14:textId="77777777" w:rsidR="009938DD" w:rsidRPr="009938DD" w:rsidRDefault="009938DD" w:rsidP="000B56B0">
            <w:pPr>
              <w:widowControl/>
              <w:ind w:firstLineChars="0" w:firstLine="0"/>
              <w:jc w:val="center"/>
              <w:rPr>
                <w:rFonts w:ascii="宋体" w:hAnsi="宋体" w:cs="宋体" w:hint="eastAsia"/>
                <w:color w:val="000000"/>
                <w:kern w:val="0"/>
                <w:sz w:val="21"/>
                <w:szCs w:val="21"/>
              </w:rPr>
            </w:pPr>
            <w:r w:rsidRPr="009938DD">
              <w:rPr>
                <w:rFonts w:ascii="宋体" w:hAnsi="宋体" w:cs="宋体" w:hint="eastAsia"/>
                <w:color w:val="000000"/>
                <w:kern w:val="0"/>
                <w:sz w:val="21"/>
                <w:szCs w:val="21"/>
              </w:rPr>
              <w:t>态势感知</w:t>
            </w:r>
          </w:p>
        </w:tc>
        <w:tc>
          <w:tcPr>
            <w:tcW w:w="0" w:type="auto"/>
            <w:tcBorders>
              <w:top w:val="nil"/>
              <w:left w:val="nil"/>
              <w:bottom w:val="single" w:sz="4" w:space="0" w:color="auto"/>
              <w:right w:val="single" w:sz="4" w:space="0" w:color="auto"/>
            </w:tcBorders>
            <w:vAlign w:val="center"/>
            <w:hideMark/>
          </w:tcPr>
          <w:p w14:paraId="484B96D2" w14:textId="77777777" w:rsidR="009938DD" w:rsidRPr="009938DD" w:rsidRDefault="009938DD" w:rsidP="000B56B0">
            <w:pPr>
              <w:widowControl/>
              <w:ind w:firstLineChars="0" w:firstLine="0"/>
              <w:rPr>
                <w:rFonts w:ascii="宋体" w:hAnsi="宋体" w:cs="宋体" w:hint="eastAsia"/>
                <w:color w:val="000000"/>
                <w:kern w:val="0"/>
                <w:sz w:val="21"/>
                <w:szCs w:val="21"/>
              </w:rPr>
            </w:pPr>
            <w:r w:rsidRPr="009938DD">
              <w:rPr>
                <w:rFonts w:ascii="宋体" w:hAnsi="宋体" w:cs="宋体" w:hint="eastAsia"/>
                <w:color w:val="000000"/>
                <w:kern w:val="0"/>
                <w:sz w:val="21"/>
                <w:szCs w:val="21"/>
              </w:rPr>
              <w:t>冗余电源，设备配置1个RJ-45 Console口，1个10/100/1000 Base-Tx带外管理口，4个千兆电口，4个千兆光口，2万兆光口，8T硬盘，冗余电源，含嵌入式软件，6个扩展槽，国产化平台，麒麟操作系统，软件具备异常终端、信令风暴、非法信令、僵木蠕、挖矿等主流攻击检测检测，整机吞吐量≥10Gbps，最大并发数</w:t>
            </w:r>
            <w:r w:rsidRPr="009938DD">
              <w:rPr>
                <w:rFonts w:ascii="宋体" w:hAnsi="宋体" w:cs="宋体" w:hint="eastAsia"/>
                <w:color w:val="000000"/>
                <w:kern w:val="0"/>
                <w:sz w:val="21"/>
                <w:szCs w:val="21"/>
              </w:rPr>
              <w:lastRenderedPageBreak/>
              <w:t>≥800万，每秒新建≥10万；服务器内特征库可免费升级。</w:t>
            </w:r>
          </w:p>
          <w:p w14:paraId="16E5D7A0" w14:textId="77777777" w:rsidR="009938DD" w:rsidRPr="009938DD" w:rsidRDefault="009938DD" w:rsidP="000B56B0">
            <w:pPr>
              <w:widowControl/>
              <w:ind w:firstLineChars="0" w:firstLine="0"/>
              <w:rPr>
                <w:rFonts w:ascii="宋体" w:hAnsi="宋体" w:cs="宋体" w:hint="eastAsia"/>
                <w:color w:val="000000"/>
                <w:kern w:val="0"/>
                <w:sz w:val="21"/>
                <w:szCs w:val="21"/>
              </w:rPr>
            </w:pPr>
            <w:r w:rsidRPr="009938DD">
              <w:rPr>
                <w:rFonts w:ascii="宋体" w:hAnsi="宋体" w:cs="宋体" w:hint="eastAsia"/>
                <w:color w:val="000000"/>
                <w:kern w:val="0"/>
                <w:sz w:val="21"/>
                <w:szCs w:val="21"/>
              </w:rPr>
              <w:t>支持安全运营监测能力，能力维度包括运营监测、整体安全态势感知、外网打点场景分析、攻击内网场景分析、恶意外联分析、关键待处置事件、告警趋势、网卡监测、监听口流量统计。</w:t>
            </w:r>
          </w:p>
          <w:p w14:paraId="0A8DC6BB" w14:textId="77777777" w:rsidR="009938DD" w:rsidRPr="009938DD" w:rsidRDefault="009938DD" w:rsidP="000B56B0">
            <w:pPr>
              <w:widowControl/>
              <w:ind w:firstLineChars="0" w:firstLine="0"/>
              <w:rPr>
                <w:rFonts w:ascii="宋体" w:hAnsi="宋体" w:cs="宋体" w:hint="eastAsia"/>
                <w:color w:val="000000"/>
                <w:kern w:val="0"/>
                <w:sz w:val="21"/>
                <w:szCs w:val="21"/>
              </w:rPr>
            </w:pPr>
            <w:r w:rsidRPr="009938DD">
              <w:rPr>
                <w:rFonts w:ascii="宋体" w:hAnsi="宋体" w:cs="宋体" w:hint="eastAsia"/>
                <w:color w:val="000000"/>
                <w:kern w:val="0"/>
                <w:sz w:val="21"/>
                <w:szCs w:val="21"/>
              </w:rPr>
              <w:t>系统具备可视化大屏态势呈现能力，支持12个可视化大屏，包括全局监测大屏、全局分析大屏、外部攻击（世界）大屏、外部攻击（中国）大屏、威胁情报大屏、横向攻击大屏、恶意外联（世界）大屏、恶意外联（中国）大屏、文件检测大屏、挖矿检测大屏、资产分析大屏、大屏轮播。</w:t>
            </w:r>
          </w:p>
          <w:p w14:paraId="7C0DB0D9" w14:textId="77777777" w:rsidR="009938DD" w:rsidRPr="009938DD" w:rsidRDefault="009938DD" w:rsidP="000B56B0">
            <w:pPr>
              <w:widowControl/>
              <w:ind w:firstLineChars="0" w:firstLine="0"/>
              <w:rPr>
                <w:rFonts w:ascii="宋体" w:hAnsi="宋体" w:cs="宋体" w:hint="eastAsia"/>
                <w:color w:val="000000"/>
                <w:kern w:val="0"/>
                <w:sz w:val="21"/>
                <w:szCs w:val="21"/>
              </w:rPr>
            </w:pPr>
            <w:r w:rsidRPr="009938DD">
              <w:rPr>
                <w:rFonts w:ascii="宋体" w:hAnsi="宋体" w:cs="宋体" w:hint="eastAsia"/>
                <w:color w:val="000000"/>
                <w:kern w:val="0"/>
                <w:sz w:val="21"/>
                <w:szCs w:val="21"/>
              </w:rPr>
              <w:t>支持关键待处置事件自动刷新功能，滚动呈现待处置的攻击事件，告警维度涵盖监管通报风险、黑客攻击、APT攻击、黑灰产钓鱼、失陷主机、恶意样本传输，每个告警维度直接展示触发告警数量，点击可进行下钻分析并进行处置。</w:t>
            </w:r>
          </w:p>
          <w:p w14:paraId="34466886" w14:textId="77777777" w:rsidR="009938DD" w:rsidRPr="009938DD" w:rsidRDefault="009938DD" w:rsidP="000B56B0">
            <w:pPr>
              <w:widowControl/>
              <w:ind w:firstLineChars="0" w:firstLine="0"/>
              <w:rPr>
                <w:rFonts w:ascii="宋体" w:hAnsi="宋体" w:cs="宋体" w:hint="eastAsia"/>
                <w:color w:val="000000"/>
                <w:kern w:val="0"/>
                <w:sz w:val="21"/>
                <w:szCs w:val="21"/>
              </w:rPr>
            </w:pPr>
            <w:r w:rsidRPr="009938DD">
              <w:rPr>
                <w:rFonts w:ascii="宋体" w:hAnsi="宋体" w:cs="宋体" w:hint="eastAsia"/>
                <w:color w:val="000000"/>
                <w:kern w:val="0"/>
                <w:sz w:val="21"/>
                <w:szCs w:val="21"/>
              </w:rPr>
              <w:t>具备敏感数据传输场景化分析，支持对流量中传输的身份证号、手机号、银行卡号、邮箱、姓名、地址等相关敏感数据进行检测告警。可自定义敏感数据的定义，支持通过流检测和文件检测两种方式对敏感数据进行识别。</w:t>
            </w:r>
          </w:p>
          <w:p w14:paraId="0C24A18B" w14:textId="77777777" w:rsidR="009938DD" w:rsidRPr="009938DD" w:rsidRDefault="009938DD" w:rsidP="000B56B0">
            <w:pPr>
              <w:widowControl/>
              <w:ind w:firstLineChars="0" w:firstLine="0"/>
              <w:rPr>
                <w:rFonts w:ascii="宋体" w:hAnsi="宋体" w:cs="宋体" w:hint="eastAsia"/>
                <w:color w:val="000000"/>
                <w:kern w:val="0"/>
                <w:sz w:val="21"/>
                <w:szCs w:val="21"/>
              </w:rPr>
            </w:pPr>
            <w:r w:rsidRPr="009938DD">
              <w:rPr>
                <w:rFonts w:ascii="宋体" w:hAnsi="宋体" w:cs="宋体" w:hint="eastAsia"/>
                <w:color w:val="000000"/>
                <w:kern w:val="0"/>
                <w:sz w:val="21"/>
                <w:szCs w:val="21"/>
              </w:rPr>
              <w:t>具备研判分析能力，支持对告警事件进行研判分析，可查看告警事件的请求头、请求体、响应头、响应体或</w:t>
            </w:r>
            <w:r w:rsidRPr="009938DD">
              <w:rPr>
                <w:rFonts w:ascii="宋体" w:hAnsi="宋体" w:cs="宋体" w:hint="eastAsia"/>
                <w:color w:val="000000"/>
                <w:kern w:val="0"/>
                <w:sz w:val="21"/>
                <w:szCs w:val="21"/>
              </w:rPr>
              <w:lastRenderedPageBreak/>
              <w:t>payload，并支持一键复制请求、响应信息；可下载告警事件的原始数据报文，提供在线报文分析。</w:t>
            </w:r>
          </w:p>
        </w:tc>
        <w:tc>
          <w:tcPr>
            <w:tcW w:w="0" w:type="auto"/>
            <w:tcBorders>
              <w:top w:val="nil"/>
              <w:left w:val="nil"/>
              <w:bottom w:val="single" w:sz="4" w:space="0" w:color="auto"/>
              <w:right w:val="single" w:sz="4" w:space="0" w:color="auto"/>
            </w:tcBorders>
            <w:noWrap/>
            <w:vAlign w:val="center"/>
            <w:hideMark/>
          </w:tcPr>
          <w:p w14:paraId="74560232" w14:textId="77777777" w:rsidR="009938DD" w:rsidRPr="009938DD" w:rsidRDefault="009938DD" w:rsidP="000B56B0">
            <w:pPr>
              <w:widowControl/>
              <w:ind w:firstLineChars="0" w:firstLine="0"/>
              <w:jc w:val="center"/>
              <w:rPr>
                <w:rFonts w:ascii="宋体" w:hAnsi="宋体" w:cs="宋体" w:hint="eastAsia"/>
                <w:color w:val="000000"/>
                <w:kern w:val="0"/>
                <w:sz w:val="21"/>
                <w:szCs w:val="21"/>
              </w:rPr>
            </w:pPr>
            <w:r w:rsidRPr="009938DD">
              <w:rPr>
                <w:rFonts w:ascii="宋体" w:hAnsi="宋体" w:cs="宋体" w:hint="eastAsia"/>
                <w:color w:val="000000"/>
                <w:kern w:val="0"/>
                <w:sz w:val="21"/>
                <w:szCs w:val="21"/>
              </w:rPr>
              <w:lastRenderedPageBreak/>
              <w:t>1</w:t>
            </w:r>
          </w:p>
        </w:tc>
        <w:tc>
          <w:tcPr>
            <w:tcW w:w="0" w:type="auto"/>
            <w:tcBorders>
              <w:top w:val="nil"/>
              <w:left w:val="nil"/>
              <w:bottom w:val="single" w:sz="4" w:space="0" w:color="auto"/>
              <w:right w:val="single" w:sz="4" w:space="0" w:color="auto"/>
            </w:tcBorders>
            <w:noWrap/>
            <w:vAlign w:val="center"/>
            <w:hideMark/>
          </w:tcPr>
          <w:p w14:paraId="229F3AEB" w14:textId="77777777" w:rsidR="009938DD" w:rsidRPr="009938DD" w:rsidRDefault="009938DD" w:rsidP="000B56B0">
            <w:pPr>
              <w:widowControl/>
              <w:ind w:firstLineChars="0" w:firstLine="0"/>
              <w:jc w:val="center"/>
              <w:rPr>
                <w:rFonts w:ascii="宋体" w:hAnsi="宋体" w:cs="宋体" w:hint="eastAsia"/>
                <w:color w:val="000000"/>
                <w:kern w:val="0"/>
                <w:sz w:val="21"/>
                <w:szCs w:val="21"/>
              </w:rPr>
            </w:pPr>
            <w:r w:rsidRPr="009938DD">
              <w:rPr>
                <w:rFonts w:ascii="宋体" w:hAnsi="宋体" w:cs="宋体" w:hint="eastAsia"/>
                <w:color w:val="000000"/>
                <w:kern w:val="0"/>
                <w:sz w:val="21"/>
                <w:szCs w:val="21"/>
              </w:rPr>
              <w:t>台</w:t>
            </w:r>
          </w:p>
        </w:tc>
      </w:tr>
      <w:tr w:rsidR="009938DD" w:rsidRPr="009938DD" w14:paraId="038E86A9" w14:textId="77777777" w:rsidTr="00CF4A33">
        <w:trPr>
          <w:trHeight w:val="454"/>
        </w:trPr>
        <w:tc>
          <w:tcPr>
            <w:tcW w:w="0" w:type="auto"/>
            <w:tcBorders>
              <w:top w:val="single" w:sz="4" w:space="0" w:color="auto"/>
              <w:left w:val="single" w:sz="4" w:space="0" w:color="auto"/>
              <w:bottom w:val="single" w:sz="4" w:space="0" w:color="auto"/>
              <w:right w:val="single" w:sz="4" w:space="0" w:color="auto"/>
            </w:tcBorders>
            <w:noWrap/>
            <w:vAlign w:val="center"/>
            <w:hideMark/>
          </w:tcPr>
          <w:p w14:paraId="1AF424D6" w14:textId="77777777" w:rsidR="009938DD" w:rsidRPr="009938DD" w:rsidRDefault="009938DD" w:rsidP="000B56B0">
            <w:pPr>
              <w:widowControl/>
              <w:ind w:firstLineChars="0" w:firstLine="0"/>
              <w:jc w:val="center"/>
              <w:rPr>
                <w:rFonts w:ascii="宋体" w:hAnsi="宋体" w:cs="宋体" w:hint="eastAsia"/>
                <w:color w:val="000000"/>
                <w:kern w:val="0"/>
                <w:sz w:val="21"/>
                <w:szCs w:val="21"/>
              </w:rPr>
            </w:pPr>
            <w:r w:rsidRPr="009938DD">
              <w:rPr>
                <w:rFonts w:ascii="宋体" w:hAnsi="宋体" w:cs="宋体" w:hint="eastAsia"/>
                <w:color w:val="000000"/>
                <w:kern w:val="0"/>
                <w:sz w:val="21"/>
                <w:szCs w:val="21"/>
              </w:rPr>
              <w:lastRenderedPageBreak/>
              <w:t>5</w:t>
            </w:r>
          </w:p>
        </w:tc>
        <w:tc>
          <w:tcPr>
            <w:tcW w:w="0" w:type="auto"/>
            <w:tcBorders>
              <w:top w:val="single" w:sz="4" w:space="0" w:color="auto"/>
              <w:left w:val="nil"/>
              <w:bottom w:val="single" w:sz="4" w:space="0" w:color="auto"/>
              <w:right w:val="single" w:sz="4" w:space="0" w:color="auto"/>
            </w:tcBorders>
            <w:noWrap/>
            <w:vAlign w:val="center"/>
            <w:hideMark/>
          </w:tcPr>
          <w:p w14:paraId="2335D639" w14:textId="77777777" w:rsidR="009938DD" w:rsidRPr="009938DD" w:rsidRDefault="009938DD" w:rsidP="000B56B0">
            <w:pPr>
              <w:widowControl/>
              <w:ind w:firstLineChars="0" w:firstLine="0"/>
              <w:jc w:val="center"/>
              <w:rPr>
                <w:rFonts w:ascii="宋体" w:hAnsi="宋体" w:cs="宋体" w:hint="eastAsia"/>
                <w:color w:val="000000"/>
                <w:kern w:val="0"/>
                <w:sz w:val="21"/>
                <w:szCs w:val="21"/>
              </w:rPr>
            </w:pPr>
            <w:r w:rsidRPr="009938DD">
              <w:rPr>
                <w:rFonts w:ascii="宋体" w:hAnsi="宋体" w:cs="宋体" w:hint="eastAsia"/>
                <w:color w:val="000000"/>
                <w:kern w:val="0"/>
                <w:sz w:val="21"/>
                <w:szCs w:val="21"/>
              </w:rPr>
              <w:t>日志审计</w:t>
            </w:r>
          </w:p>
        </w:tc>
        <w:tc>
          <w:tcPr>
            <w:tcW w:w="0" w:type="auto"/>
            <w:tcBorders>
              <w:top w:val="single" w:sz="4" w:space="0" w:color="auto"/>
              <w:left w:val="nil"/>
              <w:bottom w:val="single" w:sz="4" w:space="0" w:color="auto"/>
              <w:right w:val="single" w:sz="4" w:space="0" w:color="auto"/>
            </w:tcBorders>
            <w:vAlign w:val="center"/>
          </w:tcPr>
          <w:p w14:paraId="63681030" w14:textId="77777777" w:rsidR="009938DD" w:rsidRPr="009938DD" w:rsidRDefault="009938DD" w:rsidP="000B56B0">
            <w:pPr>
              <w:widowControl/>
              <w:ind w:firstLineChars="0" w:firstLine="0"/>
              <w:rPr>
                <w:rFonts w:ascii="宋体" w:hAnsi="宋体" w:cs="宋体" w:hint="eastAsia"/>
                <w:color w:val="000000"/>
                <w:kern w:val="0"/>
                <w:sz w:val="21"/>
                <w:szCs w:val="21"/>
              </w:rPr>
            </w:pPr>
            <w:r w:rsidRPr="009938DD">
              <w:rPr>
                <w:rFonts w:ascii="宋体" w:hAnsi="宋体" w:cs="宋体" w:hint="eastAsia"/>
                <w:color w:val="000000"/>
                <w:kern w:val="0"/>
                <w:sz w:val="21"/>
                <w:szCs w:val="21"/>
              </w:rPr>
              <w:t>2U 标准机架式，几余电源，专用千兆硬件平台和安全操作系统菅6个千兆电口，1个管理口，2个USB接口，存储容量 2TB:提供叁年免费软件维护升级服务和提供叁年硬件质保。默认支持 30个审计对象授权;五年硬件保修和技术支持服务。</w:t>
            </w:r>
          </w:p>
        </w:tc>
        <w:tc>
          <w:tcPr>
            <w:tcW w:w="0" w:type="auto"/>
            <w:tcBorders>
              <w:top w:val="single" w:sz="4" w:space="0" w:color="auto"/>
              <w:left w:val="nil"/>
              <w:bottom w:val="single" w:sz="4" w:space="0" w:color="auto"/>
              <w:right w:val="single" w:sz="4" w:space="0" w:color="auto"/>
            </w:tcBorders>
            <w:noWrap/>
            <w:vAlign w:val="center"/>
            <w:hideMark/>
          </w:tcPr>
          <w:p w14:paraId="2A41E638" w14:textId="77777777" w:rsidR="009938DD" w:rsidRPr="009938DD" w:rsidRDefault="009938DD" w:rsidP="000B56B0">
            <w:pPr>
              <w:widowControl/>
              <w:ind w:firstLineChars="0" w:firstLine="0"/>
              <w:jc w:val="center"/>
              <w:rPr>
                <w:rFonts w:ascii="宋体" w:hAnsi="宋体" w:cs="宋体" w:hint="eastAsia"/>
                <w:color w:val="000000"/>
                <w:kern w:val="0"/>
                <w:sz w:val="21"/>
                <w:szCs w:val="21"/>
              </w:rPr>
            </w:pPr>
            <w:r w:rsidRPr="009938DD">
              <w:rPr>
                <w:rFonts w:ascii="宋体" w:hAnsi="宋体" w:cs="宋体" w:hint="eastAsia"/>
                <w:color w:val="000000"/>
                <w:kern w:val="0"/>
                <w:sz w:val="21"/>
                <w:szCs w:val="21"/>
              </w:rPr>
              <w:t>1</w:t>
            </w:r>
          </w:p>
        </w:tc>
        <w:tc>
          <w:tcPr>
            <w:tcW w:w="0" w:type="auto"/>
            <w:tcBorders>
              <w:top w:val="single" w:sz="4" w:space="0" w:color="auto"/>
              <w:left w:val="nil"/>
              <w:bottom w:val="single" w:sz="4" w:space="0" w:color="auto"/>
              <w:right w:val="single" w:sz="4" w:space="0" w:color="auto"/>
            </w:tcBorders>
            <w:noWrap/>
            <w:vAlign w:val="center"/>
            <w:hideMark/>
          </w:tcPr>
          <w:p w14:paraId="3D29B195" w14:textId="77777777" w:rsidR="009938DD" w:rsidRPr="009938DD" w:rsidRDefault="009938DD" w:rsidP="000B56B0">
            <w:pPr>
              <w:widowControl/>
              <w:ind w:firstLineChars="0" w:firstLine="0"/>
              <w:jc w:val="center"/>
              <w:rPr>
                <w:rFonts w:ascii="宋体" w:hAnsi="宋体" w:cs="宋体" w:hint="eastAsia"/>
                <w:color w:val="000000"/>
                <w:kern w:val="0"/>
                <w:sz w:val="21"/>
                <w:szCs w:val="21"/>
              </w:rPr>
            </w:pPr>
            <w:r w:rsidRPr="009938DD">
              <w:rPr>
                <w:rFonts w:ascii="宋体" w:hAnsi="宋体" w:cs="宋体" w:hint="eastAsia"/>
                <w:color w:val="000000"/>
                <w:kern w:val="0"/>
                <w:sz w:val="21"/>
                <w:szCs w:val="21"/>
              </w:rPr>
              <w:t>台</w:t>
            </w:r>
          </w:p>
        </w:tc>
      </w:tr>
      <w:tr w:rsidR="009938DD" w:rsidRPr="009938DD" w14:paraId="4C23A290" w14:textId="77777777" w:rsidTr="00CF4A33">
        <w:trPr>
          <w:trHeight w:val="454"/>
        </w:trPr>
        <w:tc>
          <w:tcPr>
            <w:tcW w:w="0" w:type="auto"/>
            <w:tcBorders>
              <w:top w:val="single" w:sz="4" w:space="0" w:color="auto"/>
              <w:left w:val="single" w:sz="4" w:space="0" w:color="auto"/>
              <w:bottom w:val="single" w:sz="4" w:space="0" w:color="auto"/>
              <w:right w:val="single" w:sz="4" w:space="0" w:color="auto"/>
            </w:tcBorders>
            <w:noWrap/>
            <w:vAlign w:val="center"/>
          </w:tcPr>
          <w:p w14:paraId="0DD0B998" w14:textId="77777777" w:rsidR="009938DD" w:rsidRPr="009938DD" w:rsidRDefault="009938DD" w:rsidP="000B56B0">
            <w:pPr>
              <w:widowControl/>
              <w:ind w:firstLineChars="0" w:firstLine="0"/>
              <w:jc w:val="center"/>
              <w:rPr>
                <w:rFonts w:ascii="宋体" w:hAnsi="宋体" w:cs="宋体" w:hint="eastAsia"/>
                <w:color w:val="000000"/>
                <w:kern w:val="0"/>
                <w:sz w:val="21"/>
                <w:szCs w:val="21"/>
              </w:rPr>
            </w:pPr>
            <w:r w:rsidRPr="009938DD">
              <w:rPr>
                <w:rFonts w:ascii="宋体" w:hAnsi="宋体" w:cs="宋体" w:hint="eastAsia"/>
                <w:color w:val="000000"/>
                <w:kern w:val="0"/>
                <w:sz w:val="21"/>
                <w:szCs w:val="21"/>
              </w:rPr>
              <w:t>6</w:t>
            </w:r>
          </w:p>
        </w:tc>
        <w:tc>
          <w:tcPr>
            <w:tcW w:w="0" w:type="auto"/>
            <w:tcBorders>
              <w:top w:val="single" w:sz="4" w:space="0" w:color="auto"/>
              <w:left w:val="nil"/>
              <w:bottom w:val="single" w:sz="4" w:space="0" w:color="auto"/>
              <w:right w:val="single" w:sz="4" w:space="0" w:color="auto"/>
            </w:tcBorders>
            <w:noWrap/>
            <w:vAlign w:val="center"/>
          </w:tcPr>
          <w:p w14:paraId="1B6CB88A" w14:textId="77777777" w:rsidR="009938DD" w:rsidRPr="009938DD" w:rsidRDefault="009938DD" w:rsidP="000B56B0">
            <w:pPr>
              <w:widowControl/>
              <w:ind w:firstLineChars="0" w:firstLine="0"/>
              <w:jc w:val="center"/>
              <w:rPr>
                <w:rFonts w:ascii="宋体" w:hAnsi="宋体" w:cs="宋体" w:hint="eastAsia"/>
                <w:color w:val="000000"/>
                <w:kern w:val="0"/>
                <w:sz w:val="21"/>
                <w:szCs w:val="21"/>
              </w:rPr>
            </w:pPr>
            <w:r w:rsidRPr="009938DD">
              <w:rPr>
                <w:rFonts w:ascii="宋体" w:hAnsi="宋体" w:cs="宋体" w:hint="eastAsia"/>
                <w:color w:val="000000"/>
                <w:kern w:val="0"/>
                <w:sz w:val="21"/>
                <w:szCs w:val="21"/>
              </w:rPr>
              <w:t>堡垒机</w:t>
            </w:r>
          </w:p>
        </w:tc>
        <w:tc>
          <w:tcPr>
            <w:tcW w:w="0" w:type="auto"/>
            <w:tcBorders>
              <w:top w:val="single" w:sz="4" w:space="0" w:color="auto"/>
              <w:left w:val="nil"/>
              <w:bottom w:val="single" w:sz="4" w:space="0" w:color="auto"/>
              <w:right w:val="single" w:sz="4" w:space="0" w:color="auto"/>
            </w:tcBorders>
            <w:vAlign w:val="center"/>
          </w:tcPr>
          <w:p w14:paraId="34F04214" w14:textId="77777777" w:rsidR="009938DD" w:rsidRPr="009938DD" w:rsidRDefault="009938DD" w:rsidP="000B56B0">
            <w:pPr>
              <w:widowControl/>
              <w:ind w:firstLineChars="0" w:firstLine="0"/>
              <w:rPr>
                <w:rFonts w:ascii="宋体" w:hAnsi="宋体" w:cs="宋体" w:hint="eastAsia"/>
                <w:color w:val="000000"/>
                <w:kern w:val="0"/>
                <w:sz w:val="21"/>
                <w:szCs w:val="21"/>
              </w:rPr>
            </w:pPr>
            <w:r w:rsidRPr="009938DD">
              <w:rPr>
                <w:rFonts w:ascii="宋体" w:hAnsi="宋体" w:cs="宋体" w:hint="eastAsia"/>
                <w:color w:val="000000"/>
                <w:kern w:val="0"/>
                <w:sz w:val="21"/>
                <w:szCs w:val="21"/>
              </w:rPr>
              <w:t>1U机架式软硬一体设备，专用硬件平台和安全操作系统，6个千兆电口，1个console管理口，硬盘容量1TB，单电源。实现对运维操作（telnet/ssh/ftp/sftp/RDP/VNC/X11)的集中管理、访问控制、单点登录以及操作审计等功能。支持700路字符会话或200路图形会话并发；配置50台被管理资源授权，五年硬件保修和技术支持服务。</w:t>
            </w:r>
          </w:p>
        </w:tc>
        <w:tc>
          <w:tcPr>
            <w:tcW w:w="0" w:type="auto"/>
            <w:tcBorders>
              <w:top w:val="single" w:sz="4" w:space="0" w:color="auto"/>
              <w:left w:val="nil"/>
              <w:bottom w:val="single" w:sz="4" w:space="0" w:color="auto"/>
              <w:right w:val="single" w:sz="4" w:space="0" w:color="auto"/>
            </w:tcBorders>
            <w:noWrap/>
            <w:vAlign w:val="center"/>
          </w:tcPr>
          <w:p w14:paraId="0023B8BC" w14:textId="77777777" w:rsidR="009938DD" w:rsidRPr="009938DD" w:rsidRDefault="009938DD" w:rsidP="000B56B0">
            <w:pPr>
              <w:widowControl/>
              <w:ind w:firstLineChars="0" w:firstLine="0"/>
              <w:jc w:val="center"/>
              <w:rPr>
                <w:rFonts w:ascii="宋体" w:hAnsi="宋体" w:cs="宋体" w:hint="eastAsia"/>
                <w:color w:val="000000"/>
                <w:kern w:val="0"/>
                <w:sz w:val="21"/>
                <w:szCs w:val="21"/>
              </w:rPr>
            </w:pPr>
            <w:r w:rsidRPr="009938DD">
              <w:rPr>
                <w:rFonts w:ascii="宋体" w:hAnsi="宋体" w:cs="宋体" w:hint="eastAsia"/>
                <w:color w:val="000000"/>
                <w:kern w:val="0"/>
                <w:sz w:val="21"/>
                <w:szCs w:val="21"/>
              </w:rPr>
              <w:t>1</w:t>
            </w:r>
          </w:p>
        </w:tc>
        <w:tc>
          <w:tcPr>
            <w:tcW w:w="0" w:type="auto"/>
            <w:tcBorders>
              <w:top w:val="single" w:sz="4" w:space="0" w:color="auto"/>
              <w:left w:val="nil"/>
              <w:bottom w:val="single" w:sz="4" w:space="0" w:color="auto"/>
              <w:right w:val="single" w:sz="4" w:space="0" w:color="auto"/>
            </w:tcBorders>
            <w:noWrap/>
            <w:vAlign w:val="center"/>
          </w:tcPr>
          <w:p w14:paraId="7572B200" w14:textId="77777777" w:rsidR="009938DD" w:rsidRPr="009938DD" w:rsidRDefault="009938DD" w:rsidP="000B56B0">
            <w:pPr>
              <w:widowControl/>
              <w:ind w:firstLineChars="0" w:firstLine="0"/>
              <w:jc w:val="center"/>
              <w:rPr>
                <w:rFonts w:ascii="宋体" w:hAnsi="宋体" w:cs="宋体" w:hint="eastAsia"/>
                <w:color w:val="000000"/>
                <w:kern w:val="0"/>
                <w:sz w:val="21"/>
                <w:szCs w:val="21"/>
              </w:rPr>
            </w:pPr>
            <w:r w:rsidRPr="009938DD">
              <w:rPr>
                <w:rFonts w:ascii="宋体" w:hAnsi="宋体" w:cs="宋体" w:hint="eastAsia"/>
                <w:color w:val="000000"/>
                <w:kern w:val="0"/>
                <w:sz w:val="21"/>
                <w:szCs w:val="21"/>
              </w:rPr>
              <w:t>台</w:t>
            </w:r>
          </w:p>
        </w:tc>
      </w:tr>
      <w:tr w:rsidR="009938DD" w:rsidRPr="009938DD" w14:paraId="7D70C882" w14:textId="77777777" w:rsidTr="00CF4A33">
        <w:trPr>
          <w:trHeight w:val="454"/>
        </w:trPr>
        <w:tc>
          <w:tcPr>
            <w:tcW w:w="0" w:type="auto"/>
            <w:tcBorders>
              <w:top w:val="single" w:sz="4" w:space="0" w:color="auto"/>
              <w:left w:val="single" w:sz="4" w:space="0" w:color="auto"/>
              <w:bottom w:val="single" w:sz="4" w:space="0" w:color="auto"/>
              <w:right w:val="single" w:sz="4" w:space="0" w:color="auto"/>
            </w:tcBorders>
            <w:noWrap/>
            <w:vAlign w:val="center"/>
          </w:tcPr>
          <w:p w14:paraId="0E203A38" w14:textId="77777777" w:rsidR="009938DD" w:rsidRPr="009938DD" w:rsidRDefault="009938DD" w:rsidP="000B56B0">
            <w:pPr>
              <w:widowControl/>
              <w:ind w:firstLineChars="0" w:firstLine="0"/>
              <w:jc w:val="center"/>
              <w:rPr>
                <w:rFonts w:ascii="宋体" w:hAnsi="宋体" w:cs="宋体" w:hint="eastAsia"/>
                <w:color w:val="000000"/>
                <w:kern w:val="0"/>
                <w:sz w:val="21"/>
                <w:szCs w:val="21"/>
              </w:rPr>
            </w:pPr>
            <w:r w:rsidRPr="009938DD">
              <w:rPr>
                <w:rFonts w:ascii="宋体" w:hAnsi="宋体" w:cs="宋体" w:hint="eastAsia"/>
                <w:color w:val="000000"/>
                <w:kern w:val="0"/>
                <w:sz w:val="21"/>
                <w:szCs w:val="21"/>
              </w:rPr>
              <w:t>7</w:t>
            </w:r>
          </w:p>
        </w:tc>
        <w:tc>
          <w:tcPr>
            <w:tcW w:w="0" w:type="auto"/>
            <w:tcBorders>
              <w:top w:val="single" w:sz="4" w:space="0" w:color="auto"/>
              <w:left w:val="nil"/>
              <w:bottom w:val="single" w:sz="4" w:space="0" w:color="auto"/>
              <w:right w:val="single" w:sz="4" w:space="0" w:color="auto"/>
            </w:tcBorders>
            <w:noWrap/>
            <w:vAlign w:val="center"/>
          </w:tcPr>
          <w:p w14:paraId="056629E6" w14:textId="77777777" w:rsidR="009938DD" w:rsidRPr="009938DD" w:rsidRDefault="009938DD" w:rsidP="000B56B0">
            <w:pPr>
              <w:widowControl/>
              <w:ind w:firstLineChars="0" w:firstLine="0"/>
              <w:jc w:val="center"/>
              <w:rPr>
                <w:rFonts w:ascii="宋体" w:hAnsi="宋体" w:cs="宋体" w:hint="eastAsia"/>
                <w:color w:val="000000"/>
                <w:kern w:val="0"/>
                <w:sz w:val="21"/>
                <w:szCs w:val="21"/>
              </w:rPr>
            </w:pPr>
            <w:r w:rsidRPr="009938DD">
              <w:rPr>
                <w:rFonts w:ascii="宋体" w:hAnsi="宋体" w:cs="宋体" w:hint="eastAsia"/>
                <w:color w:val="000000"/>
                <w:kern w:val="0"/>
                <w:sz w:val="21"/>
                <w:szCs w:val="21"/>
              </w:rPr>
              <w:t>终端准入</w:t>
            </w:r>
          </w:p>
        </w:tc>
        <w:tc>
          <w:tcPr>
            <w:tcW w:w="0" w:type="auto"/>
            <w:tcBorders>
              <w:top w:val="single" w:sz="4" w:space="0" w:color="auto"/>
              <w:left w:val="nil"/>
              <w:bottom w:val="single" w:sz="4" w:space="0" w:color="auto"/>
              <w:right w:val="single" w:sz="4" w:space="0" w:color="auto"/>
            </w:tcBorders>
            <w:vAlign w:val="center"/>
          </w:tcPr>
          <w:p w14:paraId="3B620ED5" w14:textId="77777777" w:rsidR="009938DD" w:rsidRPr="009938DD" w:rsidRDefault="009938DD" w:rsidP="000B56B0">
            <w:pPr>
              <w:widowControl/>
              <w:ind w:firstLineChars="0" w:firstLine="0"/>
              <w:rPr>
                <w:rFonts w:ascii="宋体" w:hAnsi="宋体" w:cs="宋体" w:hint="eastAsia"/>
                <w:color w:val="000000"/>
                <w:kern w:val="0"/>
                <w:sz w:val="21"/>
                <w:szCs w:val="21"/>
              </w:rPr>
            </w:pPr>
            <w:r w:rsidRPr="009938DD">
              <w:rPr>
                <w:rFonts w:ascii="宋体" w:hAnsi="宋体" w:cs="宋体" w:hint="eastAsia"/>
                <w:color w:val="000000"/>
                <w:kern w:val="0"/>
                <w:sz w:val="21"/>
                <w:szCs w:val="21"/>
              </w:rPr>
              <w:t>500用户(五年保)。</w:t>
            </w:r>
          </w:p>
        </w:tc>
        <w:tc>
          <w:tcPr>
            <w:tcW w:w="0" w:type="auto"/>
            <w:tcBorders>
              <w:top w:val="single" w:sz="4" w:space="0" w:color="auto"/>
              <w:left w:val="nil"/>
              <w:bottom w:val="single" w:sz="4" w:space="0" w:color="auto"/>
              <w:right w:val="single" w:sz="4" w:space="0" w:color="auto"/>
            </w:tcBorders>
            <w:noWrap/>
            <w:vAlign w:val="center"/>
          </w:tcPr>
          <w:p w14:paraId="3BDFD6A6" w14:textId="77777777" w:rsidR="009938DD" w:rsidRPr="009938DD" w:rsidRDefault="009938DD" w:rsidP="000B56B0">
            <w:pPr>
              <w:widowControl/>
              <w:ind w:firstLineChars="0" w:firstLine="0"/>
              <w:jc w:val="center"/>
              <w:rPr>
                <w:rFonts w:ascii="宋体" w:hAnsi="宋体" w:cs="宋体" w:hint="eastAsia"/>
                <w:color w:val="000000"/>
                <w:kern w:val="0"/>
                <w:sz w:val="21"/>
                <w:szCs w:val="21"/>
              </w:rPr>
            </w:pPr>
            <w:r w:rsidRPr="009938DD">
              <w:rPr>
                <w:rFonts w:ascii="宋体" w:hAnsi="宋体" w:cs="宋体" w:hint="eastAsia"/>
                <w:color w:val="000000"/>
                <w:kern w:val="0"/>
                <w:sz w:val="21"/>
                <w:szCs w:val="21"/>
              </w:rPr>
              <w:t>1</w:t>
            </w:r>
          </w:p>
        </w:tc>
        <w:tc>
          <w:tcPr>
            <w:tcW w:w="0" w:type="auto"/>
            <w:tcBorders>
              <w:top w:val="single" w:sz="4" w:space="0" w:color="auto"/>
              <w:left w:val="nil"/>
              <w:bottom w:val="single" w:sz="4" w:space="0" w:color="auto"/>
              <w:right w:val="single" w:sz="4" w:space="0" w:color="auto"/>
            </w:tcBorders>
            <w:noWrap/>
            <w:vAlign w:val="center"/>
          </w:tcPr>
          <w:p w14:paraId="153A6CE8" w14:textId="77777777" w:rsidR="009938DD" w:rsidRPr="009938DD" w:rsidRDefault="009938DD" w:rsidP="000B56B0">
            <w:pPr>
              <w:widowControl/>
              <w:ind w:firstLineChars="0" w:firstLine="0"/>
              <w:jc w:val="center"/>
              <w:rPr>
                <w:rFonts w:ascii="宋体" w:hAnsi="宋体" w:cs="宋体" w:hint="eastAsia"/>
                <w:color w:val="000000"/>
                <w:kern w:val="0"/>
                <w:sz w:val="21"/>
                <w:szCs w:val="21"/>
              </w:rPr>
            </w:pPr>
            <w:r w:rsidRPr="009938DD">
              <w:rPr>
                <w:rFonts w:ascii="宋体" w:hAnsi="宋体" w:cs="宋体" w:hint="eastAsia"/>
                <w:color w:val="000000"/>
                <w:kern w:val="0"/>
                <w:sz w:val="21"/>
                <w:szCs w:val="21"/>
              </w:rPr>
              <w:t>台</w:t>
            </w:r>
          </w:p>
        </w:tc>
      </w:tr>
    </w:tbl>
    <w:p w14:paraId="6AC92753" w14:textId="77777777" w:rsidR="009938DD" w:rsidRPr="009938DD" w:rsidRDefault="009938DD" w:rsidP="009938DD">
      <w:pPr>
        <w:autoSpaceDE w:val="0"/>
        <w:autoSpaceDN w:val="0"/>
        <w:adjustRightInd w:val="0"/>
        <w:spacing w:line="560" w:lineRule="exact"/>
        <w:ind w:firstLine="420"/>
        <w:jc w:val="left"/>
        <w:rPr>
          <w:rFonts w:ascii="宋体" w:hAnsi="宋体" w:cs="Times New Roman" w:hint="eastAsia"/>
          <w:sz w:val="21"/>
          <w:szCs w:val="21"/>
        </w:rPr>
      </w:pPr>
    </w:p>
    <w:p w14:paraId="41F67DFC" w14:textId="77777777" w:rsidR="009938DD" w:rsidRPr="009938DD" w:rsidRDefault="009938DD" w:rsidP="009938DD">
      <w:pPr>
        <w:autoSpaceDE w:val="0"/>
        <w:autoSpaceDN w:val="0"/>
        <w:adjustRightInd w:val="0"/>
        <w:spacing w:line="560" w:lineRule="exact"/>
        <w:ind w:firstLine="422"/>
        <w:jc w:val="left"/>
        <w:outlineLvl w:val="1"/>
        <w:rPr>
          <w:rFonts w:ascii="宋体" w:hAnsi="宋体" w:cs="Times New Roman" w:hint="eastAsia"/>
          <w:b/>
          <w:bCs/>
          <w:sz w:val="21"/>
          <w:szCs w:val="21"/>
        </w:rPr>
      </w:pPr>
      <w:r w:rsidRPr="009938DD">
        <w:rPr>
          <w:rFonts w:ascii="宋体" w:hAnsi="宋体" w:cs="Times New Roman"/>
          <w:b/>
          <w:bCs/>
          <w:sz w:val="21"/>
          <w:szCs w:val="21"/>
        </w:rPr>
        <w:fldChar w:fldCharType="begin"/>
      </w:r>
      <w:r w:rsidRPr="009938DD">
        <w:rPr>
          <w:rFonts w:ascii="宋体" w:hAnsi="宋体" w:cs="Times New Roman"/>
          <w:b/>
          <w:bCs/>
          <w:sz w:val="21"/>
          <w:szCs w:val="21"/>
        </w:rPr>
        <w:instrText xml:space="preserve"> </w:instrText>
      </w:r>
      <w:r w:rsidRPr="009938DD">
        <w:rPr>
          <w:rFonts w:ascii="宋体" w:hAnsi="宋体" w:cs="Times New Roman" w:hint="eastAsia"/>
          <w:b/>
          <w:bCs/>
          <w:sz w:val="21"/>
          <w:szCs w:val="21"/>
        </w:rPr>
        <w:instrText>= 9 \* GB4</w:instrText>
      </w:r>
      <w:r w:rsidRPr="009938DD">
        <w:rPr>
          <w:rFonts w:ascii="宋体" w:hAnsi="宋体" w:cs="Times New Roman"/>
          <w:b/>
          <w:bCs/>
          <w:sz w:val="21"/>
          <w:szCs w:val="21"/>
        </w:rPr>
        <w:instrText xml:space="preserve"> </w:instrText>
      </w:r>
      <w:r w:rsidRPr="009938DD">
        <w:rPr>
          <w:rFonts w:ascii="宋体" w:hAnsi="宋体" w:cs="Times New Roman"/>
          <w:b/>
          <w:bCs/>
          <w:sz w:val="21"/>
          <w:szCs w:val="21"/>
        </w:rPr>
        <w:fldChar w:fldCharType="separate"/>
      </w:r>
      <w:bookmarkStart w:id="77" w:name="_Toc212705406"/>
      <w:r w:rsidRPr="009938DD">
        <w:rPr>
          <w:rFonts w:ascii="宋体" w:hAnsi="宋体" w:cs="Times New Roman" w:hint="eastAsia"/>
          <w:b/>
          <w:bCs/>
          <w:noProof/>
          <w:sz w:val="21"/>
          <w:szCs w:val="21"/>
        </w:rPr>
        <w:t>㈨</w:t>
      </w:r>
      <w:r w:rsidRPr="009938DD">
        <w:rPr>
          <w:rFonts w:ascii="宋体" w:hAnsi="宋体" w:cs="Times New Roman"/>
          <w:b/>
          <w:bCs/>
          <w:sz w:val="21"/>
          <w:szCs w:val="21"/>
        </w:rPr>
        <w:fldChar w:fldCharType="end"/>
      </w:r>
      <w:r w:rsidRPr="009938DD">
        <w:rPr>
          <w:rFonts w:ascii="宋体" w:hAnsi="宋体" w:cs="Times New Roman" w:hint="eastAsia"/>
          <w:b/>
          <w:bCs/>
          <w:sz w:val="21"/>
          <w:szCs w:val="21"/>
        </w:rPr>
        <w:t>服务改动要求</w:t>
      </w:r>
      <w:bookmarkEnd w:id="77"/>
    </w:p>
    <w:p w14:paraId="284BF681" w14:textId="77777777" w:rsidR="009938DD" w:rsidRPr="009938DD" w:rsidRDefault="009938DD" w:rsidP="009938DD">
      <w:pPr>
        <w:autoSpaceDE w:val="0"/>
        <w:autoSpaceDN w:val="0"/>
        <w:adjustRightInd w:val="0"/>
        <w:spacing w:line="560" w:lineRule="exact"/>
        <w:ind w:firstLine="420"/>
        <w:jc w:val="left"/>
        <w:rPr>
          <w:rFonts w:ascii="宋体" w:hAnsi="宋体" w:cs="Times New Roman" w:hint="eastAsia"/>
          <w:sz w:val="21"/>
          <w:szCs w:val="21"/>
          <w:u w:val="single"/>
        </w:rPr>
      </w:pPr>
      <w:r w:rsidRPr="009938DD">
        <w:rPr>
          <w:rFonts w:ascii="宋体" w:hAnsi="宋体" w:cs="Times New Roman" w:hint="eastAsia"/>
          <w:sz w:val="21"/>
          <w:szCs w:val="21"/>
          <w:u w:val="single"/>
        </w:rPr>
        <w:t>为应对未来省市改造要求及句容市突发情况，服务中标商应满足句容数据局提出的服务改动要求，单次改动费用不得高于句容市电子政务外网中标价的3%，改动费用总计不得高于句容市电子政务外网中标价的10%。</w:t>
      </w:r>
    </w:p>
    <w:p w14:paraId="053C710F" w14:textId="77777777" w:rsidR="009938DD" w:rsidRPr="009938DD" w:rsidRDefault="009938DD" w:rsidP="009938DD">
      <w:pPr>
        <w:autoSpaceDE w:val="0"/>
        <w:autoSpaceDN w:val="0"/>
        <w:adjustRightInd w:val="0"/>
        <w:spacing w:line="560" w:lineRule="exact"/>
        <w:ind w:firstLine="420"/>
        <w:jc w:val="left"/>
        <w:rPr>
          <w:rFonts w:ascii="宋体" w:hAnsi="宋体" w:cs="Times New Roman" w:hint="eastAsia"/>
          <w:sz w:val="21"/>
          <w:szCs w:val="21"/>
          <w:u w:val="single"/>
        </w:rPr>
      </w:pPr>
    </w:p>
    <w:p w14:paraId="7AC9F6C8" w14:textId="77777777" w:rsidR="009938DD" w:rsidRPr="009938DD" w:rsidRDefault="009938DD" w:rsidP="009938DD">
      <w:pPr>
        <w:autoSpaceDE w:val="0"/>
        <w:autoSpaceDN w:val="0"/>
        <w:adjustRightInd w:val="0"/>
        <w:spacing w:line="560" w:lineRule="exact"/>
        <w:ind w:firstLine="422"/>
        <w:jc w:val="left"/>
        <w:outlineLvl w:val="0"/>
        <w:rPr>
          <w:rFonts w:ascii="宋体" w:hAnsi="宋体" w:cs="Times New Roman" w:hint="eastAsia"/>
          <w:b/>
          <w:bCs/>
          <w:color w:val="000000"/>
          <w:sz w:val="21"/>
          <w:szCs w:val="21"/>
        </w:rPr>
      </w:pPr>
      <w:bookmarkStart w:id="78" w:name="_Toc212705407"/>
      <w:r w:rsidRPr="009938DD">
        <w:rPr>
          <w:rFonts w:ascii="宋体" w:hAnsi="宋体" w:cs="Times New Roman" w:hint="eastAsia"/>
          <w:b/>
          <w:bCs/>
          <w:color w:val="000000"/>
          <w:sz w:val="21"/>
          <w:szCs w:val="21"/>
        </w:rPr>
        <w:t>三</w:t>
      </w:r>
      <w:r w:rsidRPr="009938DD">
        <w:rPr>
          <w:rFonts w:ascii="宋体" w:hAnsi="宋体" w:cs="Times New Roman"/>
          <w:b/>
          <w:bCs/>
          <w:color w:val="000000"/>
          <w:sz w:val="21"/>
          <w:szCs w:val="21"/>
        </w:rPr>
        <w:t>、</w:t>
      </w:r>
      <w:r w:rsidRPr="009938DD">
        <w:rPr>
          <w:rFonts w:ascii="宋体" w:hAnsi="宋体" w:cs="Times New Roman" w:hint="eastAsia"/>
          <w:b/>
          <w:bCs/>
          <w:color w:val="000000"/>
          <w:sz w:val="21"/>
          <w:szCs w:val="21"/>
        </w:rPr>
        <w:t>网络和数据安全条款</w:t>
      </w:r>
      <w:bookmarkEnd w:id="78"/>
    </w:p>
    <w:p w14:paraId="310D488C" w14:textId="77777777" w:rsidR="009938DD" w:rsidRPr="009938DD" w:rsidRDefault="009938DD" w:rsidP="009938DD">
      <w:pPr>
        <w:autoSpaceDE w:val="0"/>
        <w:autoSpaceDN w:val="0"/>
        <w:adjustRightInd w:val="0"/>
        <w:spacing w:line="560" w:lineRule="exact"/>
        <w:ind w:firstLine="420"/>
        <w:jc w:val="left"/>
        <w:outlineLvl w:val="1"/>
        <w:rPr>
          <w:rFonts w:ascii="宋体" w:hAnsi="宋体" w:cs="Times New Roman" w:hint="eastAsia"/>
          <w:sz w:val="21"/>
          <w:szCs w:val="21"/>
        </w:rPr>
      </w:pPr>
      <w:bookmarkStart w:id="79" w:name="_Toc212705408"/>
      <w:r w:rsidRPr="009938DD">
        <w:rPr>
          <w:rFonts w:ascii="宋体" w:hAnsi="宋体" w:cs="Times New Roman" w:hint="eastAsia"/>
          <w:sz w:val="21"/>
          <w:szCs w:val="21"/>
        </w:rPr>
        <w:lastRenderedPageBreak/>
        <w:t>1.网络安全管理要求</w:t>
      </w:r>
      <w:bookmarkEnd w:id="79"/>
    </w:p>
    <w:p w14:paraId="65A5004B" w14:textId="77777777" w:rsidR="009938DD" w:rsidRPr="009938DD" w:rsidRDefault="009938DD" w:rsidP="009938DD">
      <w:pPr>
        <w:autoSpaceDE w:val="0"/>
        <w:autoSpaceDN w:val="0"/>
        <w:adjustRightInd w:val="0"/>
        <w:spacing w:line="560" w:lineRule="exact"/>
        <w:ind w:firstLine="420"/>
        <w:jc w:val="left"/>
        <w:rPr>
          <w:rFonts w:ascii="宋体" w:hAnsi="宋体" w:cs="Times New Roman" w:hint="eastAsia"/>
          <w:sz w:val="21"/>
          <w:szCs w:val="21"/>
        </w:rPr>
      </w:pPr>
      <w:r w:rsidRPr="009938DD">
        <w:rPr>
          <w:rFonts w:ascii="宋体" w:hAnsi="宋体" w:cs="Times New Roman" w:hint="eastAsia"/>
          <w:sz w:val="21"/>
          <w:szCs w:val="21"/>
        </w:rPr>
        <w:t>服务提供方在日常工作中需要严格遵守采购人的网络安全管理要求:</w:t>
      </w:r>
    </w:p>
    <w:p w14:paraId="06092A7F" w14:textId="77777777" w:rsidR="009938DD" w:rsidRPr="009938DD" w:rsidRDefault="009938DD" w:rsidP="009938DD">
      <w:pPr>
        <w:autoSpaceDE w:val="0"/>
        <w:autoSpaceDN w:val="0"/>
        <w:adjustRightInd w:val="0"/>
        <w:spacing w:line="560" w:lineRule="exact"/>
        <w:ind w:firstLine="420"/>
        <w:jc w:val="left"/>
        <w:rPr>
          <w:rFonts w:ascii="宋体" w:hAnsi="宋体" w:cs="Times New Roman" w:hint="eastAsia"/>
          <w:sz w:val="21"/>
          <w:szCs w:val="21"/>
        </w:rPr>
      </w:pPr>
      <w:r w:rsidRPr="009938DD">
        <w:rPr>
          <w:rFonts w:ascii="宋体" w:hAnsi="宋体" w:cs="Times New Roman"/>
          <w:sz w:val="21"/>
          <w:szCs w:val="21"/>
        </w:rPr>
        <w:fldChar w:fldCharType="begin"/>
      </w:r>
      <w:r w:rsidRPr="009938DD">
        <w:rPr>
          <w:rFonts w:ascii="宋体" w:hAnsi="宋体" w:cs="Times New Roman"/>
          <w:sz w:val="21"/>
          <w:szCs w:val="21"/>
        </w:rPr>
        <w:instrText xml:space="preserve"> </w:instrText>
      </w:r>
      <w:r w:rsidRPr="009938DD">
        <w:rPr>
          <w:rFonts w:ascii="宋体" w:hAnsi="宋体" w:cs="Times New Roman" w:hint="eastAsia"/>
          <w:sz w:val="21"/>
          <w:szCs w:val="21"/>
        </w:rPr>
        <w:instrText>= 1 \* GB2</w:instrText>
      </w:r>
      <w:r w:rsidRPr="009938DD">
        <w:rPr>
          <w:rFonts w:ascii="宋体" w:hAnsi="宋体" w:cs="Times New Roman"/>
          <w:sz w:val="21"/>
          <w:szCs w:val="21"/>
        </w:rPr>
        <w:instrText xml:space="preserve"> </w:instrText>
      </w:r>
      <w:r w:rsidRPr="009938DD">
        <w:rPr>
          <w:rFonts w:ascii="宋体" w:hAnsi="宋体" w:cs="Times New Roman"/>
          <w:sz w:val="21"/>
          <w:szCs w:val="21"/>
        </w:rPr>
        <w:fldChar w:fldCharType="separate"/>
      </w:r>
      <w:r w:rsidRPr="009938DD">
        <w:rPr>
          <w:rFonts w:ascii="宋体" w:hAnsi="宋体" w:cs="Times New Roman" w:hint="eastAsia"/>
          <w:noProof/>
          <w:sz w:val="21"/>
          <w:szCs w:val="21"/>
        </w:rPr>
        <w:t>⑴</w:t>
      </w:r>
      <w:r w:rsidRPr="009938DD">
        <w:rPr>
          <w:rFonts w:ascii="宋体" w:hAnsi="宋体" w:cs="Times New Roman"/>
          <w:sz w:val="21"/>
          <w:szCs w:val="21"/>
        </w:rPr>
        <w:fldChar w:fldCharType="end"/>
      </w:r>
      <w:r w:rsidRPr="009938DD">
        <w:rPr>
          <w:rFonts w:ascii="宋体" w:hAnsi="宋体" w:cs="Times New Roman" w:hint="eastAsia"/>
          <w:sz w:val="21"/>
          <w:szCs w:val="21"/>
        </w:rPr>
        <w:t>服务提供方需按照采购人的网络安全管理制度，严格落实网络安全责任，执行日常安全运维、检查制度，确保不发生信息泄密、重大安全漏洞等安全事故。</w:t>
      </w:r>
    </w:p>
    <w:p w14:paraId="28AFF72C" w14:textId="77777777" w:rsidR="009938DD" w:rsidRPr="009938DD" w:rsidRDefault="009938DD" w:rsidP="009938DD">
      <w:pPr>
        <w:autoSpaceDE w:val="0"/>
        <w:autoSpaceDN w:val="0"/>
        <w:adjustRightInd w:val="0"/>
        <w:spacing w:line="560" w:lineRule="exact"/>
        <w:ind w:firstLine="420"/>
        <w:jc w:val="left"/>
        <w:rPr>
          <w:rFonts w:ascii="宋体" w:hAnsi="宋体" w:cs="Times New Roman" w:hint="eastAsia"/>
          <w:sz w:val="21"/>
          <w:szCs w:val="21"/>
        </w:rPr>
      </w:pPr>
      <w:r w:rsidRPr="009938DD">
        <w:rPr>
          <w:rFonts w:ascii="宋体" w:hAnsi="宋体" w:cs="Times New Roman"/>
          <w:sz w:val="21"/>
          <w:szCs w:val="21"/>
        </w:rPr>
        <w:fldChar w:fldCharType="begin"/>
      </w:r>
      <w:r w:rsidRPr="009938DD">
        <w:rPr>
          <w:rFonts w:ascii="宋体" w:hAnsi="宋体" w:cs="Times New Roman"/>
          <w:sz w:val="21"/>
          <w:szCs w:val="21"/>
        </w:rPr>
        <w:instrText xml:space="preserve"> </w:instrText>
      </w:r>
      <w:r w:rsidRPr="009938DD">
        <w:rPr>
          <w:rFonts w:ascii="宋体" w:hAnsi="宋体" w:cs="Times New Roman" w:hint="eastAsia"/>
          <w:sz w:val="21"/>
          <w:szCs w:val="21"/>
        </w:rPr>
        <w:instrText>= 2 \* GB2</w:instrText>
      </w:r>
      <w:r w:rsidRPr="009938DD">
        <w:rPr>
          <w:rFonts w:ascii="宋体" w:hAnsi="宋体" w:cs="Times New Roman"/>
          <w:sz w:val="21"/>
          <w:szCs w:val="21"/>
        </w:rPr>
        <w:instrText xml:space="preserve"> </w:instrText>
      </w:r>
      <w:r w:rsidRPr="009938DD">
        <w:rPr>
          <w:rFonts w:ascii="宋体" w:hAnsi="宋体" w:cs="Times New Roman"/>
          <w:sz w:val="21"/>
          <w:szCs w:val="21"/>
        </w:rPr>
        <w:fldChar w:fldCharType="separate"/>
      </w:r>
      <w:r w:rsidRPr="009938DD">
        <w:rPr>
          <w:rFonts w:ascii="宋体" w:hAnsi="宋体" w:cs="Times New Roman" w:hint="eastAsia"/>
          <w:noProof/>
          <w:sz w:val="21"/>
          <w:szCs w:val="21"/>
        </w:rPr>
        <w:t>⑵</w:t>
      </w:r>
      <w:r w:rsidRPr="009938DD">
        <w:rPr>
          <w:rFonts w:ascii="宋体" w:hAnsi="宋体" w:cs="Times New Roman"/>
          <w:sz w:val="21"/>
          <w:szCs w:val="21"/>
        </w:rPr>
        <w:fldChar w:fldCharType="end"/>
      </w:r>
      <w:r w:rsidRPr="009938DD">
        <w:rPr>
          <w:rFonts w:ascii="宋体" w:hAnsi="宋体" w:cs="Times New Roman" w:hint="eastAsia"/>
          <w:sz w:val="21"/>
          <w:szCs w:val="21"/>
        </w:rPr>
        <w:t>服务提供方派驻现场的工作人员，其主要职责包括：负责按照国家及采购人的网络安全管理要求，配合采购人开展派驻现场的安全管理，确保不发生违规行为，接受采购人的监督。</w:t>
      </w:r>
    </w:p>
    <w:p w14:paraId="01AA0CD5" w14:textId="77777777" w:rsidR="009938DD" w:rsidRPr="009938DD" w:rsidRDefault="009938DD" w:rsidP="009938DD">
      <w:pPr>
        <w:autoSpaceDE w:val="0"/>
        <w:autoSpaceDN w:val="0"/>
        <w:adjustRightInd w:val="0"/>
        <w:spacing w:line="560" w:lineRule="exact"/>
        <w:ind w:firstLine="420"/>
        <w:jc w:val="left"/>
        <w:rPr>
          <w:rFonts w:ascii="宋体" w:hAnsi="宋体" w:cs="Times New Roman" w:hint="eastAsia"/>
          <w:sz w:val="21"/>
          <w:szCs w:val="21"/>
        </w:rPr>
      </w:pPr>
      <w:r w:rsidRPr="009938DD">
        <w:rPr>
          <w:rFonts w:ascii="宋体" w:hAnsi="宋体" w:cs="Times New Roman"/>
          <w:sz w:val="21"/>
          <w:szCs w:val="21"/>
        </w:rPr>
        <w:fldChar w:fldCharType="begin"/>
      </w:r>
      <w:r w:rsidRPr="009938DD">
        <w:rPr>
          <w:rFonts w:ascii="宋体" w:hAnsi="宋体" w:cs="Times New Roman"/>
          <w:sz w:val="21"/>
          <w:szCs w:val="21"/>
        </w:rPr>
        <w:instrText xml:space="preserve"> </w:instrText>
      </w:r>
      <w:r w:rsidRPr="009938DD">
        <w:rPr>
          <w:rFonts w:ascii="宋体" w:hAnsi="宋体" w:cs="Times New Roman" w:hint="eastAsia"/>
          <w:sz w:val="21"/>
          <w:szCs w:val="21"/>
        </w:rPr>
        <w:instrText>= 3 \* GB2</w:instrText>
      </w:r>
      <w:r w:rsidRPr="009938DD">
        <w:rPr>
          <w:rFonts w:ascii="宋体" w:hAnsi="宋体" w:cs="Times New Roman"/>
          <w:sz w:val="21"/>
          <w:szCs w:val="21"/>
        </w:rPr>
        <w:instrText xml:space="preserve"> </w:instrText>
      </w:r>
      <w:r w:rsidRPr="009938DD">
        <w:rPr>
          <w:rFonts w:ascii="宋体" w:hAnsi="宋体" w:cs="Times New Roman"/>
          <w:sz w:val="21"/>
          <w:szCs w:val="21"/>
        </w:rPr>
        <w:fldChar w:fldCharType="separate"/>
      </w:r>
      <w:r w:rsidRPr="009938DD">
        <w:rPr>
          <w:rFonts w:ascii="宋体" w:hAnsi="宋体" w:cs="Times New Roman" w:hint="eastAsia"/>
          <w:noProof/>
          <w:sz w:val="21"/>
          <w:szCs w:val="21"/>
        </w:rPr>
        <w:t>⑶</w:t>
      </w:r>
      <w:r w:rsidRPr="009938DD">
        <w:rPr>
          <w:rFonts w:ascii="宋体" w:hAnsi="宋体" w:cs="Times New Roman"/>
          <w:sz w:val="21"/>
          <w:szCs w:val="21"/>
        </w:rPr>
        <w:fldChar w:fldCharType="end"/>
      </w:r>
      <w:r w:rsidRPr="009938DD">
        <w:rPr>
          <w:rFonts w:ascii="宋体" w:hAnsi="宋体" w:cs="Times New Roman" w:hint="eastAsia"/>
          <w:sz w:val="21"/>
          <w:szCs w:val="21"/>
        </w:rPr>
        <w:t>服务提供方网络安全管理人员发生变更时，应在变更前一周将有关变更信息报送采购人。</w:t>
      </w:r>
    </w:p>
    <w:p w14:paraId="73BB038B" w14:textId="77777777" w:rsidR="009938DD" w:rsidRPr="009938DD" w:rsidRDefault="009938DD" w:rsidP="009938DD">
      <w:pPr>
        <w:autoSpaceDE w:val="0"/>
        <w:autoSpaceDN w:val="0"/>
        <w:adjustRightInd w:val="0"/>
        <w:spacing w:line="560" w:lineRule="exact"/>
        <w:ind w:firstLine="420"/>
        <w:jc w:val="left"/>
        <w:rPr>
          <w:rFonts w:ascii="宋体" w:hAnsi="宋体" w:cs="Times New Roman" w:hint="eastAsia"/>
          <w:sz w:val="21"/>
          <w:szCs w:val="21"/>
        </w:rPr>
      </w:pPr>
      <w:r w:rsidRPr="009938DD">
        <w:rPr>
          <w:rFonts w:ascii="宋体" w:hAnsi="宋体" w:cs="Times New Roman"/>
          <w:sz w:val="21"/>
          <w:szCs w:val="21"/>
        </w:rPr>
        <w:fldChar w:fldCharType="begin"/>
      </w:r>
      <w:r w:rsidRPr="009938DD">
        <w:rPr>
          <w:rFonts w:ascii="宋体" w:hAnsi="宋体" w:cs="Times New Roman"/>
          <w:sz w:val="21"/>
          <w:szCs w:val="21"/>
        </w:rPr>
        <w:instrText xml:space="preserve"> </w:instrText>
      </w:r>
      <w:r w:rsidRPr="009938DD">
        <w:rPr>
          <w:rFonts w:ascii="宋体" w:hAnsi="宋体" w:cs="Times New Roman" w:hint="eastAsia"/>
          <w:sz w:val="21"/>
          <w:szCs w:val="21"/>
        </w:rPr>
        <w:instrText>= 4 \* GB2</w:instrText>
      </w:r>
      <w:r w:rsidRPr="009938DD">
        <w:rPr>
          <w:rFonts w:ascii="宋体" w:hAnsi="宋体" w:cs="Times New Roman"/>
          <w:sz w:val="21"/>
          <w:szCs w:val="21"/>
        </w:rPr>
        <w:instrText xml:space="preserve"> </w:instrText>
      </w:r>
      <w:r w:rsidRPr="009938DD">
        <w:rPr>
          <w:rFonts w:ascii="宋体" w:hAnsi="宋体" w:cs="Times New Roman"/>
          <w:sz w:val="21"/>
          <w:szCs w:val="21"/>
        </w:rPr>
        <w:fldChar w:fldCharType="separate"/>
      </w:r>
      <w:r w:rsidRPr="009938DD">
        <w:rPr>
          <w:rFonts w:ascii="宋体" w:hAnsi="宋体" w:cs="Times New Roman" w:hint="eastAsia"/>
          <w:noProof/>
          <w:sz w:val="21"/>
          <w:szCs w:val="21"/>
        </w:rPr>
        <w:t>⑷</w:t>
      </w:r>
      <w:r w:rsidRPr="009938DD">
        <w:rPr>
          <w:rFonts w:ascii="宋体" w:hAnsi="宋体" w:cs="Times New Roman"/>
          <w:sz w:val="21"/>
          <w:szCs w:val="21"/>
        </w:rPr>
        <w:fldChar w:fldCharType="end"/>
      </w:r>
      <w:r w:rsidRPr="009938DD">
        <w:rPr>
          <w:rFonts w:ascii="宋体" w:hAnsi="宋体" w:cs="Times New Roman" w:hint="eastAsia"/>
          <w:sz w:val="21"/>
          <w:szCs w:val="21"/>
        </w:rPr>
        <w:t>采购人有权督促指导服务提供方及人员遵循采购人的安全管理制度和规范，将安全要求合同内容，纳入双方合作协议，定期组织对服务提供方进行网络安全监督。</w:t>
      </w:r>
    </w:p>
    <w:p w14:paraId="6883E63A" w14:textId="77777777" w:rsidR="009938DD" w:rsidRPr="009938DD" w:rsidRDefault="009938DD" w:rsidP="009938DD">
      <w:pPr>
        <w:autoSpaceDE w:val="0"/>
        <w:autoSpaceDN w:val="0"/>
        <w:adjustRightInd w:val="0"/>
        <w:spacing w:line="560" w:lineRule="exact"/>
        <w:ind w:firstLine="420"/>
        <w:jc w:val="left"/>
        <w:outlineLvl w:val="1"/>
        <w:rPr>
          <w:rFonts w:ascii="宋体" w:hAnsi="宋体" w:cs="Times New Roman" w:hint="eastAsia"/>
          <w:sz w:val="21"/>
          <w:szCs w:val="21"/>
        </w:rPr>
      </w:pPr>
      <w:bookmarkStart w:id="80" w:name="_Toc212705409"/>
      <w:r w:rsidRPr="009938DD">
        <w:rPr>
          <w:rFonts w:ascii="宋体" w:hAnsi="宋体" w:cs="Times New Roman" w:hint="eastAsia"/>
          <w:sz w:val="21"/>
          <w:szCs w:val="21"/>
        </w:rPr>
        <w:t>2.数据安全管理要求</w:t>
      </w:r>
      <w:bookmarkEnd w:id="80"/>
    </w:p>
    <w:p w14:paraId="272438AE" w14:textId="77777777" w:rsidR="009938DD" w:rsidRPr="009938DD" w:rsidRDefault="009938DD" w:rsidP="009938DD">
      <w:pPr>
        <w:autoSpaceDE w:val="0"/>
        <w:autoSpaceDN w:val="0"/>
        <w:adjustRightInd w:val="0"/>
        <w:spacing w:line="560" w:lineRule="exact"/>
        <w:ind w:firstLine="420"/>
        <w:jc w:val="left"/>
        <w:rPr>
          <w:rFonts w:ascii="宋体" w:hAnsi="宋体" w:cs="Times New Roman" w:hint="eastAsia"/>
          <w:sz w:val="21"/>
          <w:szCs w:val="21"/>
        </w:rPr>
      </w:pPr>
      <w:r w:rsidRPr="009938DD">
        <w:rPr>
          <w:rFonts w:ascii="宋体" w:hAnsi="宋体" w:cs="Times New Roman" w:hint="eastAsia"/>
          <w:sz w:val="21"/>
          <w:szCs w:val="21"/>
        </w:rPr>
        <w:t>服务提供方在日常工作中需要严格遵守采购人的数据安全管理要求:</w:t>
      </w:r>
    </w:p>
    <w:p w14:paraId="339F3D7C" w14:textId="77777777" w:rsidR="009938DD" w:rsidRPr="009938DD" w:rsidRDefault="009938DD" w:rsidP="009938DD">
      <w:pPr>
        <w:autoSpaceDE w:val="0"/>
        <w:autoSpaceDN w:val="0"/>
        <w:adjustRightInd w:val="0"/>
        <w:spacing w:line="560" w:lineRule="exact"/>
        <w:ind w:firstLine="420"/>
        <w:jc w:val="left"/>
        <w:rPr>
          <w:rFonts w:ascii="宋体" w:hAnsi="宋体" w:cs="Times New Roman" w:hint="eastAsia"/>
          <w:sz w:val="21"/>
          <w:szCs w:val="21"/>
        </w:rPr>
      </w:pPr>
      <w:r w:rsidRPr="009938DD">
        <w:rPr>
          <w:rFonts w:ascii="宋体" w:hAnsi="宋体" w:cs="Times New Roman"/>
          <w:sz w:val="21"/>
          <w:szCs w:val="21"/>
        </w:rPr>
        <w:fldChar w:fldCharType="begin"/>
      </w:r>
      <w:r w:rsidRPr="009938DD">
        <w:rPr>
          <w:rFonts w:ascii="宋体" w:hAnsi="宋体" w:cs="Times New Roman"/>
          <w:sz w:val="21"/>
          <w:szCs w:val="21"/>
        </w:rPr>
        <w:instrText xml:space="preserve"> </w:instrText>
      </w:r>
      <w:r w:rsidRPr="009938DD">
        <w:rPr>
          <w:rFonts w:ascii="宋体" w:hAnsi="宋体" w:cs="Times New Roman" w:hint="eastAsia"/>
          <w:sz w:val="21"/>
          <w:szCs w:val="21"/>
        </w:rPr>
        <w:instrText>= 1 \* GB2</w:instrText>
      </w:r>
      <w:r w:rsidRPr="009938DD">
        <w:rPr>
          <w:rFonts w:ascii="宋体" w:hAnsi="宋体" w:cs="Times New Roman"/>
          <w:sz w:val="21"/>
          <w:szCs w:val="21"/>
        </w:rPr>
        <w:instrText xml:space="preserve"> </w:instrText>
      </w:r>
      <w:r w:rsidRPr="009938DD">
        <w:rPr>
          <w:rFonts w:ascii="宋体" w:hAnsi="宋体" w:cs="Times New Roman"/>
          <w:sz w:val="21"/>
          <w:szCs w:val="21"/>
        </w:rPr>
        <w:fldChar w:fldCharType="separate"/>
      </w:r>
      <w:r w:rsidRPr="009938DD">
        <w:rPr>
          <w:rFonts w:ascii="宋体" w:hAnsi="宋体" w:cs="Times New Roman" w:hint="eastAsia"/>
          <w:noProof/>
          <w:sz w:val="21"/>
          <w:szCs w:val="21"/>
        </w:rPr>
        <w:t>⑴</w:t>
      </w:r>
      <w:r w:rsidRPr="009938DD">
        <w:rPr>
          <w:rFonts w:ascii="宋体" w:hAnsi="宋体" w:cs="Times New Roman"/>
          <w:sz w:val="21"/>
          <w:szCs w:val="21"/>
        </w:rPr>
        <w:fldChar w:fldCharType="end"/>
      </w:r>
      <w:r w:rsidRPr="009938DD">
        <w:rPr>
          <w:rFonts w:ascii="宋体" w:hAnsi="宋体" w:cs="Times New Roman" w:hint="eastAsia"/>
          <w:sz w:val="21"/>
          <w:szCs w:val="21"/>
        </w:rPr>
        <w:t>合作过程中，如有不可避免地接触到采购人的数据资料、经营信息等各类敏感信息及秘密（下面简称敏感信息），需要采购人进行全程评估及监督，保证不损害敏感信息的保密性、完整性、可用性、真实性、可核查性、可靠性、防抵赖性。</w:t>
      </w:r>
    </w:p>
    <w:p w14:paraId="7F068274" w14:textId="77777777" w:rsidR="009938DD" w:rsidRPr="009938DD" w:rsidRDefault="009938DD" w:rsidP="009938DD">
      <w:pPr>
        <w:autoSpaceDE w:val="0"/>
        <w:autoSpaceDN w:val="0"/>
        <w:adjustRightInd w:val="0"/>
        <w:spacing w:line="560" w:lineRule="exact"/>
        <w:ind w:firstLine="420"/>
        <w:jc w:val="left"/>
        <w:rPr>
          <w:rFonts w:ascii="宋体" w:hAnsi="宋体" w:cs="Times New Roman" w:hint="eastAsia"/>
          <w:sz w:val="21"/>
          <w:szCs w:val="21"/>
        </w:rPr>
      </w:pPr>
      <w:r w:rsidRPr="009938DD">
        <w:rPr>
          <w:rFonts w:ascii="宋体" w:hAnsi="宋体" w:cs="Times New Roman"/>
          <w:sz w:val="21"/>
          <w:szCs w:val="21"/>
        </w:rPr>
        <w:fldChar w:fldCharType="begin"/>
      </w:r>
      <w:r w:rsidRPr="009938DD">
        <w:rPr>
          <w:rFonts w:ascii="宋体" w:hAnsi="宋体" w:cs="Times New Roman"/>
          <w:sz w:val="21"/>
          <w:szCs w:val="21"/>
        </w:rPr>
        <w:instrText xml:space="preserve"> </w:instrText>
      </w:r>
      <w:r w:rsidRPr="009938DD">
        <w:rPr>
          <w:rFonts w:ascii="宋体" w:hAnsi="宋体" w:cs="Times New Roman" w:hint="eastAsia"/>
          <w:sz w:val="21"/>
          <w:szCs w:val="21"/>
        </w:rPr>
        <w:instrText>= 2 \* GB2</w:instrText>
      </w:r>
      <w:r w:rsidRPr="009938DD">
        <w:rPr>
          <w:rFonts w:ascii="宋体" w:hAnsi="宋体" w:cs="Times New Roman"/>
          <w:sz w:val="21"/>
          <w:szCs w:val="21"/>
        </w:rPr>
        <w:instrText xml:space="preserve"> </w:instrText>
      </w:r>
      <w:r w:rsidRPr="009938DD">
        <w:rPr>
          <w:rFonts w:ascii="宋体" w:hAnsi="宋体" w:cs="Times New Roman"/>
          <w:sz w:val="21"/>
          <w:szCs w:val="21"/>
        </w:rPr>
        <w:fldChar w:fldCharType="separate"/>
      </w:r>
      <w:r w:rsidRPr="009938DD">
        <w:rPr>
          <w:rFonts w:ascii="宋体" w:hAnsi="宋体" w:cs="Times New Roman" w:hint="eastAsia"/>
          <w:noProof/>
          <w:sz w:val="21"/>
          <w:szCs w:val="21"/>
        </w:rPr>
        <w:t>⑵</w:t>
      </w:r>
      <w:r w:rsidRPr="009938DD">
        <w:rPr>
          <w:rFonts w:ascii="宋体" w:hAnsi="宋体" w:cs="Times New Roman"/>
          <w:sz w:val="21"/>
          <w:szCs w:val="21"/>
        </w:rPr>
        <w:fldChar w:fldCharType="end"/>
      </w:r>
      <w:r w:rsidRPr="009938DD">
        <w:rPr>
          <w:rFonts w:ascii="宋体" w:hAnsi="宋体" w:cs="Times New Roman" w:hint="eastAsia"/>
          <w:sz w:val="21"/>
          <w:szCs w:val="21"/>
        </w:rPr>
        <w:t>服务提供方需按照不同权限查看相应的数据，原则上无权修改数据。如工作需要，需采购人指派人员对服务提供方修改数据行为进行监督评估。</w:t>
      </w:r>
    </w:p>
    <w:p w14:paraId="37C79620" w14:textId="77777777" w:rsidR="009938DD" w:rsidRPr="009938DD" w:rsidRDefault="009938DD" w:rsidP="009938DD">
      <w:pPr>
        <w:autoSpaceDE w:val="0"/>
        <w:autoSpaceDN w:val="0"/>
        <w:adjustRightInd w:val="0"/>
        <w:spacing w:line="560" w:lineRule="exact"/>
        <w:ind w:firstLine="420"/>
        <w:jc w:val="left"/>
        <w:rPr>
          <w:rFonts w:ascii="宋体" w:hAnsi="宋体" w:cs="Times New Roman" w:hint="eastAsia"/>
          <w:sz w:val="21"/>
          <w:szCs w:val="21"/>
        </w:rPr>
      </w:pPr>
      <w:r w:rsidRPr="009938DD">
        <w:rPr>
          <w:rFonts w:ascii="宋体" w:hAnsi="宋体" w:cs="Times New Roman"/>
          <w:sz w:val="21"/>
          <w:szCs w:val="21"/>
        </w:rPr>
        <w:fldChar w:fldCharType="begin"/>
      </w:r>
      <w:r w:rsidRPr="009938DD">
        <w:rPr>
          <w:rFonts w:ascii="宋体" w:hAnsi="宋体" w:cs="Times New Roman"/>
          <w:sz w:val="21"/>
          <w:szCs w:val="21"/>
        </w:rPr>
        <w:instrText xml:space="preserve"> </w:instrText>
      </w:r>
      <w:r w:rsidRPr="009938DD">
        <w:rPr>
          <w:rFonts w:ascii="宋体" w:hAnsi="宋体" w:cs="Times New Roman" w:hint="eastAsia"/>
          <w:sz w:val="21"/>
          <w:szCs w:val="21"/>
        </w:rPr>
        <w:instrText>= 3 \* GB2</w:instrText>
      </w:r>
      <w:r w:rsidRPr="009938DD">
        <w:rPr>
          <w:rFonts w:ascii="宋体" w:hAnsi="宋体" w:cs="Times New Roman"/>
          <w:sz w:val="21"/>
          <w:szCs w:val="21"/>
        </w:rPr>
        <w:instrText xml:space="preserve"> </w:instrText>
      </w:r>
      <w:r w:rsidRPr="009938DD">
        <w:rPr>
          <w:rFonts w:ascii="宋体" w:hAnsi="宋体" w:cs="Times New Roman"/>
          <w:sz w:val="21"/>
          <w:szCs w:val="21"/>
        </w:rPr>
        <w:fldChar w:fldCharType="separate"/>
      </w:r>
      <w:r w:rsidRPr="009938DD">
        <w:rPr>
          <w:rFonts w:ascii="宋体" w:hAnsi="宋体" w:cs="Times New Roman" w:hint="eastAsia"/>
          <w:noProof/>
          <w:sz w:val="21"/>
          <w:szCs w:val="21"/>
        </w:rPr>
        <w:t>⑶</w:t>
      </w:r>
      <w:r w:rsidRPr="009938DD">
        <w:rPr>
          <w:rFonts w:ascii="宋体" w:hAnsi="宋体" w:cs="Times New Roman"/>
          <w:sz w:val="21"/>
          <w:szCs w:val="21"/>
        </w:rPr>
        <w:fldChar w:fldCharType="end"/>
      </w:r>
      <w:r w:rsidRPr="009938DD">
        <w:rPr>
          <w:rFonts w:ascii="宋体" w:hAnsi="宋体" w:cs="Times New Roman" w:hint="eastAsia"/>
          <w:sz w:val="21"/>
          <w:szCs w:val="21"/>
        </w:rPr>
        <w:t>服务提供方对于数据内容和数据结构进行变更前，应提前向采购人提出变更申请，以避免发生数据混乱。</w:t>
      </w:r>
    </w:p>
    <w:p w14:paraId="7ED7185F" w14:textId="77777777" w:rsidR="009938DD" w:rsidRPr="009938DD" w:rsidRDefault="009938DD" w:rsidP="009938DD">
      <w:pPr>
        <w:autoSpaceDE w:val="0"/>
        <w:autoSpaceDN w:val="0"/>
        <w:adjustRightInd w:val="0"/>
        <w:spacing w:line="560" w:lineRule="exact"/>
        <w:ind w:firstLine="420"/>
        <w:jc w:val="left"/>
        <w:rPr>
          <w:rFonts w:ascii="宋体" w:hAnsi="宋体" w:cs="Times New Roman" w:hint="eastAsia"/>
          <w:sz w:val="21"/>
          <w:szCs w:val="21"/>
        </w:rPr>
      </w:pPr>
      <w:r w:rsidRPr="009938DD">
        <w:rPr>
          <w:rFonts w:ascii="宋体" w:hAnsi="宋体" w:cs="Times New Roman"/>
          <w:sz w:val="21"/>
          <w:szCs w:val="21"/>
        </w:rPr>
        <w:fldChar w:fldCharType="begin"/>
      </w:r>
      <w:r w:rsidRPr="009938DD">
        <w:rPr>
          <w:rFonts w:ascii="宋体" w:hAnsi="宋体" w:cs="Times New Roman"/>
          <w:sz w:val="21"/>
          <w:szCs w:val="21"/>
        </w:rPr>
        <w:instrText xml:space="preserve"> </w:instrText>
      </w:r>
      <w:r w:rsidRPr="009938DD">
        <w:rPr>
          <w:rFonts w:ascii="宋体" w:hAnsi="宋体" w:cs="Times New Roman" w:hint="eastAsia"/>
          <w:sz w:val="21"/>
          <w:szCs w:val="21"/>
        </w:rPr>
        <w:instrText>= 4 \* GB2</w:instrText>
      </w:r>
      <w:r w:rsidRPr="009938DD">
        <w:rPr>
          <w:rFonts w:ascii="宋体" w:hAnsi="宋体" w:cs="Times New Roman"/>
          <w:sz w:val="21"/>
          <w:szCs w:val="21"/>
        </w:rPr>
        <w:instrText xml:space="preserve"> </w:instrText>
      </w:r>
      <w:r w:rsidRPr="009938DD">
        <w:rPr>
          <w:rFonts w:ascii="宋体" w:hAnsi="宋体" w:cs="Times New Roman"/>
          <w:sz w:val="21"/>
          <w:szCs w:val="21"/>
        </w:rPr>
        <w:fldChar w:fldCharType="separate"/>
      </w:r>
      <w:r w:rsidRPr="009938DD">
        <w:rPr>
          <w:rFonts w:ascii="宋体" w:hAnsi="宋体" w:cs="Times New Roman" w:hint="eastAsia"/>
          <w:noProof/>
          <w:sz w:val="21"/>
          <w:szCs w:val="21"/>
        </w:rPr>
        <w:t>⑷</w:t>
      </w:r>
      <w:r w:rsidRPr="009938DD">
        <w:rPr>
          <w:rFonts w:ascii="宋体" w:hAnsi="宋体" w:cs="Times New Roman"/>
          <w:sz w:val="21"/>
          <w:szCs w:val="21"/>
        </w:rPr>
        <w:fldChar w:fldCharType="end"/>
      </w:r>
      <w:r w:rsidRPr="009938DD">
        <w:rPr>
          <w:rFonts w:ascii="宋体" w:hAnsi="宋体" w:cs="Times New Roman" w:hint="eastAsia"/>
          <w:sz w:val="21"/>
          <w:szCs w:val="21"/>
        </w:rPr>
        <w:t>服务提供方有责任配合采购人开展数据备份，数据备份采取定期备份与动态备份相结合的原则。要确保备份数据的完整性和正确性，若数据备份存在问题，应及时把问题反馈至采购人。</w:t>
      </w:r>
    </w:p>
    <w:p w14:paraId="1CCEF10C" w14:textId="77777777" w:rsidR="009938DD" w:rsidRDefault="009938DD" w:rsidP="009938DD">
      <w:pPr>
        <w:autoSpaceDE w:val="0"/>
        <w:autoSpaceDN w:val="0"/>
        <w:adjustRightInd w:val="0"/>
        <w:spacing w:line="560" w:lineRule="exact"/>
        <w:ind w:firstLine="420"/>
        <w:jc w:val="left"/>
        <w:rPr>
          <w:rFonts w:ascii="宋体" w:hAnsi="宋体" w:cs="Times New Roman"/>
          <w:sz w:val="21"/>
          <w:szCs w:val="21"/>
        </w:rPr>
      </w:pPr>
      <w:r w:rsidRPr="009938DD">
        <w:rPr>
          <w:rFonts w:ascii="宋体" w:hAnsi="宋体" w:cs="Times New Roman"/>
          <w:sz w:val="21"/>
          <w:szCs w:val="21"/>
        </w:rPr>
        <w:fldChar w:fldCharType="begin"/>
      </w:r>
      <w:r w:rsidRPr="009938DD">
        <w:rPr>
          <w:rFonts w:ascii="宋体" w:hAnsi="宋体" w:cs="Times New Roman"/>
          <w:sz w:val="21"/>
          <w:szCs w:val="21"/>
        </w:rPr>
        <w:instrText xml:space="preserve"> </w:instrText>
      </w:r>
      <w:r w:rsidRPr="009938DD">
        <w:rPr>
          <w:rFonts w:ascii="宋体" w:hAnsi="宋体" w:cs="Times New Roman" w:hint="eastAsia"/>
          <w:sz w:val="21"/>
          <w:szCs w:val="21"/>
        </w:rPr>
        <w:instrText>= 5 \* GB2</w:instrText>
      </w:r>
      <w:r w:rsidRPr="009938DD">
        <w:rPr>
          <w:rFonts w:ascii="宋体" w:hAnsi="宋体" w:cs="Times New Roman"/>
          <w:sz w:val="21"/>
          <w:szCs w:val="21"/>
        </w:rPr>
        <w:instrText xml:space="preserve"> </w:instrText>
      </w:r>
      <w:r w:rsidRPr="009938DD">
        <w:rPr>
          <w:rFonts w:ascii="宋体" w:hAnsi="宋体" w:cs="Times New Roman"/>
          <w:sz w:val="21"/>
          <w:szCs w:val="21"/>
        </w:rPr>
        <w:fldChar w:fldCharType="separate"/>
      </w:r>
      <w:r w:rsidRPr="009938DD">
        <w:rPr>
          <w:rFonts w:ascii="宋体" w:hAnsi="宋体" w:cs="Times New Roman" w:hint="eastAsia"/>
          <w:noProof/>
          <w:sz w:val="21"/>
          <w:szCs w:val="21"/>
        </w:rPr>
        <w:t>⑸</w:t>
      </w:r>
      <w:r w:rsidRPr="009938DD">
        <w:rPr>
          <w:rFonts w:ascii="宋体" w:hAnsi="宋体" w:cs="Times New Roman"/>
          <w:sz w:val="21"/>
          <w:szCs w:val="21"/>
        </w:rPr>
        <w:fldChar w:fldCharType="end"/>
      </w:r>
      <w:r w:rsidRPr="009938DD">
        <w:rPr>
          <w:rFonts w:ascii="宋体" w:hAnsi="宋体" w:cs="Times New Roman" w:hint="eastAsia"/>
          <w:sz w:val="21"/>
          <w:szCs w:val="21"/>
        </w:rPr>
        <w:t>服务提供方在工作中产生的敏感数据，在需要销毁时由采购人负责执行，销毁时须</w:t>
      </w:r>
      <w:r w:rsidRPr="009938DD">
        <w:rPr>
          <w:rFonts w:ascii="宋体" w:hAnsi="宋体" w:cs="Times New Roman" w:hint="eastAsia"/>
          <w:sz w:val="21"/>
          <w:szCs w:val="21"/>
        </w:rPr>
        <w:lastRenderedPageBreak/>
        <w:t>有数据生产部门和数据使用部门相关人员监督销毁。</w:t>
      </w:r>
    </w:p>
    <w:p w14:paraId="55B45E40" w14:textId="61AB2B80" w:rsidR="00A96AA6" w:rsidRDefault="00A96AA6" w:rsidP="009938DD">
      <w:pPr>
        <w:autoSpaceDE w:val="0"/>
        <w:autoSpaceDN w:val="0"/>
        <w:adjustRightInd w:val="0"/>
        <w:spacing w:line="560" w:lineRule="exact"/>
        <w:ind w:firstLine="420"/>
        <w:jc w:val="left"/>
        <w:rPr>
          <w:rFonts w:ascii="宋体" w:hAnsi="宋体" w:cs="Times New Roman"/>
          <w:sz w:val="21"/>
          <w:szCs w:val="21"/>
        </w:rPr>
      </w:pPr>
      <w:r>
        <w:rPr>
          <w:rFonts w:ascii="宋体" w:hAnsi="宋体" w:cs="Times New Roman" w:hint="eastAsia"/>
          <w:sz w:val="21"/>
          <w:szCs w:val="21"/>
        </w:rPr>
        <w:t>3．机房服务要求</w:t>
      </w:r>
    </w:p>
    <w:p w14:paraId="2735FC8D" w14:textId="6F1BFBD3" w:rsidR="00A96AA6" w:rsidRPr="00A96AA6" w:rsidRDefault="00A96AA6" w:rsidP="009938DD">
      <w:pPr>
        <w:autoSpaceDE w:val="0"/>
        <w:autoSpaceDN w:val="0"/>
        <w:adjustRightInd w:val="0"/>
        <w:spacing w:line="560" w:lineRule="exact"/>
        <w:ind w:firstLine="420"/>
        <w:jc w:val="left"/>
        <w:rPr>
          <w:rFonts w:ascii="宋体" w:hAnsi="宋体" w:cs="Times New Roman" w:hint="eastAsia"/>
          <w:sz w:val="21"/>
          <w:szCs w:val="21"/>
        </w:rPr>
      </w:pPr>
      <w:r w:rsidRPr="00A96AA6">
        <w:rPr>
          <w:rFonts w:ascii="宋体" w:hAnsi="宋体" w:cs="Times New Roman" w:hint="eastAsia"/>
          <w:sz w:val="21"/>
          <w:szCs w:val="21"/>
        </w:rPr>
        <w:t>承载电子政务外网服务的核心机房，应尽量避开低洼等易受自然灾害影响的场所，建设标准不得低于《电子计算机机房设计规范》(GB50174-93)B级。</w:t>
      </w:r>
    </w:p>
    <w:p w14:paraId="4A0208A4" w14:textId="406F46B9" w:rsidR="009938DD" w:rsidRPr="009938DD" w:rsidRDefault="00A96AA6" w:rsidP="009938DD">
      <w:pPr>
        <w:autoSpaceDE w:val="0"/>
        <w:autoSpaceDN w:val="0"/>
        <w:adjustRightInd w:val="0"/>
        <w:spacing w:line="560" w:lineRule="exact"/>
        <w:ind w:firstLine="420"/>
        <w:jc w:val="left"/>
        <w:outlineLvl w:val="1"/>
        <w:rPr>
          <w:rFonts w:ascii="宋体" w:hAnsi="宋体" w:cs="Times New Roman" w:hint="eastAsia"/>
          <w:sz w:val="21"/>
          <w:szCs w:val="21"/>
        </w:rPr>
      </w:pPr>
      <w:bookmarkStart w:id="81" w:name="_Toc212705410"/>
      <w:r>
        <w:rPr>
          <w:rFonts w:ascii="宋体" w:hAnsi="宋体" w:cs="Times New Roman" w:hint="eastAsia"/>
          <w:sz w:val="21"/>
          <w:szCs w:val="21"/>
        </w:rPr>
        <w:t>4</w:t>
      </w:r>
      <w:r w:rsidR="009938DD" w:rsidRPr="009938DD">
        <w:rPr>
          <w:rFonts w:ascii="宋体" w:hAnsi="宋体" w:cs="Times New Roman" w:hint="eastAsia"/>
          <w:sz w:val="21"/>
          <w:szCs w:val="21"/>
        </w:rPr>
        <w:t>.网络和数据安全责任条款</w:t>
      </w:r>
      <w:bookmarkEnd w:id="81"/>
    </w:p>
    <w:p w14:paraId="4B1246A8" w14:textId="77777777" w:rsidR="009938DD" w:rsidRPr="009938DD" w:rsidRDefault="009938DD" w:rsidP="009938DD">
      <w:pPr>
        <w:autoSpaceDE w:val="0"/>
        <w:autoSpaceDN w:val="0"/>
        <w:adjustRightInd w:val="0"/>
        <w:spacing w:line="560" w:lineRule="exact"/>
        <w:ind w:firstLine="420"/>
        <w:jc w:val="left"/>
        <w:rPr>
          <w:rFonts w:ascii="宋体" w:hAnsi="宋体" w:cs="Times New Roman" w:hint="eastAsia"/>
          <w:sz w:val="21"/>
          <w:szCs w:val="21"/>
        </w:rPr>
      </w:pPr>
      <w:r w:rsidRPr="009938DD">
        <w:rPr>
          <w:rFonts w:ascii="宋体" w:hAnsi="宋体" w:cs="Times New Roman"/>
          <w:sz w:val="21"/>
          <w:szCs w:val="21"/>
        </w:rPr>
        <w:fldChar w:fldCharType="begin"/>
      </w:r>
      <w:r w:rsidRPr="009938DD">
        <w:rPr>
          <w:rFonts w:ascii="宋体" w:hAnsi="宋体" w:cs="Times New Roman"/>
          <w:sz w:val="21"/>
          <w:szCs w:val="21"/>
        </w:rPr>
        <w:instrText xml:space="preserve"> </w:instrText>
      </w:r>
      <w:r w:rsidRPr="009938DD">
        <w:rPr>
          <w:rFonts w:ascii="宋体" w:hAnsi="宋体" w:cs="Times New Roman" w:hint="eastAsia"/>
          <w:sz w:val="21"/>
          <w:szCs w:val="21"/>
        </w:rPr>
        <w:instrText>= 1 \* GB2</w:instrText>
      </w:r>
      <w:r w:rsidRPr="009938DD">
        <w:rPr>
          <w:rFonts w:ascii="宋体" w:hAnsi="宋体" w:cs="Times New Roman"/>
          <w:sz w:val="21"/>
          <w:szCs w:val="21"/>
        </w:rPr>
        <w:instrText xml:space="preserve"> </w:instrText>
      </w:r>
      <w:r w:rsidRPr="009938DD">
        <w:rPr>
          <w:rFonts w:ascii="宋体" w:hAnsi="宋体" w:cs="Times New Roman"/>
          <w:sz w:val="21"/>
          <w:szCs w:val="21"/>
        </w:rPr>
        <w:fldChar w:fldCharType="separate"/>
      </w:r>
      <w:r w:rsidRPr="009938DD">
        <w:rPr>
          <w:rFonts w:ascii="宋体" w:hAnsi="宋体" w:cs="Times New Roman" w:hint="eastAsia"/>
          <w:noProof/>
          <w:sz w:val="21"/>
          <w:szCs w:val="21"/>
        </w:rPr>
        <w:t>⑴</w:t>
      </w:r>
      <w:r w:rsidRPr="009938DD">
        <w:rPr>
          <w:rFonts w:ascii="宋体" w:hAnsi="宋体" w:cs="Times New Roman"/>
          <w:sz w:val="21"/>
          <w:szCs w:val="21"/>
        </w:rPr>
        <w:fldChar w:fldCharType="end"/>
      </w:r>
      <w:r w:rsidRPr="009938DD">
        <w:rPr>
          <w:rFonts w:ascii="宋体" w:hAnsi="宋体" w:cs="Times New Roman" w:hint="eastAsia"/>
          <w:sz w:val="21"/>
          <w:szCs w:val="21"/>
        </w:rPr>
        <w:t>网络和数据安全保护承诺：服务提供方应依法保障电子政务网的安全，在数据处理活动时应当依照《数据安全法》相关规定，建立健全安全管理制度，组织开展网络和数据安全教育培训，采取相应的技术措施和其他必要措施保障安全。</w:t>
      </w:r>
    </w:p>
    <w:p w14:paraId="172D7506" w14:textId="77777777" w:rsidR="009938DD" w:rsidRPr="009938DD" w:rsidRDefault="009938DD" w:rsidP="009938DD">
      <w:pPr>
        <w:autoSpaceDE w:val="0"/>
        <w:autoSpaceDN w:val="0"/>
        <w:adjustRightInd w:val="0"/>
        <w:spacing w:line="560" w:lineRule="exact"/>
        <w:ind w:firstLine="420"/>
        <w:jc w:val="left"/>
        <w:rPr>
          <w:rFonts w:ascii="宋体" w:hAnsi="宋体" w:cs="Times New Roman" w:hint="eastAsia"/>
          <w:sz w:val="21"/>
          <w:szCs w:val="21"/>
        </w:rPr>
      </w:pPr>
      <w:r w:rsidRPr="009938DD">
        <w:rPr>
          <w:rFonts w:ascii="宋体" w:hAnsi="宋体" w:cs="Times New Roman"/>
          <w:sz w:val="21"/>
          <w:szCs w:val="21"/>
        </w:rPr>
        <w:fldChar w:fldCharType="begin"/>
      </w:r>
      <w:r w:rsidRPr="009938DD">
        <w:rPr>
          <w:rFonts w:ascii="宋体" w:hAnsi="宋体" w:cs="Times New Roman"/>
          <w:sz w:val="21"/>
          <w:szCs w:val="21"/>
        </w:rPr>
        <w:instrText xml:space="preserve"> </w:instrText>
      </w:r>
      <w:r w:rsidRPr="009938DD">
        <w:rPr>
          <w:rFonts w:ascii="宋体" w:hAnsi="宋体" w:cs="Times New Roman" w:hint="eastAsia"/>
          <w:sz w:val="21"/>
          <w:szCs w:val="21"/>
        </w:rPr>
        <w:instrText>= 2 \* GB2</w:instrText>
      </w:r>
      <w:r w:rsidRPr="009938DD">
        <w:rPr>
          <w:rFonts w:ascii="宋体" w:hAnsi="宋体" w:cs="Times New Roman"/>
          <w:sz w:val="21"/>
          <w:szCs w:val="21"/>
        </w:rPr>
        <w:instrText xml:space="preserve"> </w:instrText>
      </w:r>
      <w:r w:rsidRPr="009938DD">
        <w:rPr>
          <w:rFonts w:ascii="宋体" w:hAnsi="宋体" w:cs="Times New Roman"/>
          <w:sz w:val="21"/>
          <w:szCs w:val="21"/>
        </w:rPr>
        <w:fldChar w:fldCharType="separate"/>
      </w:r>
      <w:r w:rsidRPr="009938DD">
        <w:rPr>
          <w:rFonts w:ascii="宋体" w:hAnsi="宋体" w:cs="Times New Roman" w:hint="eastAsia"/>
          <w:noProof/>
          <w:sz w:val="21"/>
          <w:szCs w:val="21"/>
        </w:rPr>
        <w:t>⑵</w:t>
      </w:r>
      <w:r w:rsidRPr="009938DD">
        <w:rPr>
          <w:rFonts w:ascii="宋体" w:hAnsi="宋体" w:cs="Times New Roman"/>
          <w:sz w:val="21"/>
          <w:szCs w:val="21"/>
        </w:rPr>
        <w:fldChar w:fldCharType="end"/>
      </w:r>
      <w:r w:rsidRPr="009938DD">
        <w:rPr>
          <w:rFonts w:ascii="宋体" w:hAnsi="宋体" w:cs="Times New Roman" w:hint="eastAsia"/>
          <w:sz w:val="21"/>
          <w:szCs w:val="21"/>
        </w:rPr>
        <w:t>安全问责机制：经甲乙双方共同认定因服务提供方原因引起，受到国家、省级、市级安全问题通报的，对相关责任人员进行问责处理。每次通报后，服务提供方应及时解决并递交书面整改报告。</w:t>
      </w:r>
    </w:p>
    <w:p w14:paraId="45EF206D" w14:textId="77777777" w:rsidR="009938DD" w:rsidRPr="009938DD" w:rsidRDefault="009938DD" w:rsidP="009938DD">
      <w:pPr>
        <w:autoSpaceDE w:val="0"/>
        <w:autoSpaceDN w:val="0"/>
        <w:adjustRightInd w:val="0"/>
        <w:spacing w:line="560" w:lineRule="exact"/>
        <w:ind w:firstLine="420"/>
        <w:jc w:val="left"/>
        <w:rPr>
          <w:rFonts w:ascii="宋体" w:hAnsi="宋体" w:cs="Times New Roman" w:hint="eastAsia"/>
          <w:sz w:val="21"/>
          <w:szCs w:val="21"/>
        </w:rPr>
      </w:pPr>
      <w:r w:rsidRPr="009938DD">
        <w:rPr>
          <w:rFonts w:ascii="宋体" w:hAnsi="宋体" w:cs="Times New Roman"/>
          <w:sz w:val="21"/>
          <w:szCs w:val="21"/>
        </w:rPr>
        <w:fldChar w:fldCharType="begin"/>
      </w:r>
      <w:r w:rsidRPr="009938DD">
        <w:rPr>
          <w:rFonts w:ascii="宋体" w:hAnsi="宋体" w:cs="Times New Roman"/>
          <w:sz w:val="21"/>
          <w:szCs w:val="21"/>
        </w:rPr>
        <w:instrText xml:space="preserve"> </w:instrText>
      </w:r>
      <w:r w:rsidRPr="009938DD">
        <w:rPr>
          <w:rFonts w:ascii="宋体" w:hAnsi="宋体" w:cs="Times New Roman" w:hint="eastAsia"/>
          <w:sz w:val="21"/>
          <w:szCs w:val="21"/>
        </w:rPr>
        <w:instrText>= 3 \* GB2</w:instrText>
      </w:r>
      <w:r w:rsidRPr="009938DD">
        <w:rPr>
          <w:rFonts w:ascii="宋体" w:hAnsi="宋体" w:cs="Times New Roman"/>
          <w:sz w:val="21"/>
          <w:szCs w:val="21"/>
        </w:rPr>
        <w:instrText xml:space="preserve"> </w:instrText>
      </w:r>
      <w:r w:rsidRPr="009938DD">
        <w:rPr>
          <w:rFonts w:ascii="宋体" w:hAnsi="宋体" w:cs="Times New Roman"/>
          <w:sz w:val="21"/>
          <w:szCs w:val="21"/>
        </w:rPr>
        <w:fldChar w:fldCharType="separate"/>
      </w:r>
      <w:r w:rsidRPr="009938DD">
        <w:rPr>
          <w:rFonts w:ascii="宋体" w:hAnsi="宋体" w:cs="Times New Roman" w:hint="eastAsia"/>
          <w:noProof/>
          <w:sz w:val="21"/>
          <w:szCs w:val="21"/>
        </w:rPr>
        <w:t>⑶</w:t>
      </w:r>
      <w:r w:rsidRPr="009938DD">
        <w:rPr>
          <w:rFonts w:ascii="宋体" w:hAnsi="宋体" w:cs="Times New Roman"/>
          <w:sz w:val="21"/>
          <w:szCs w:val="21"/>
        </w:rPr>
        <w:fldChar w:fldCharType="end"/>
      </w:r>
      <w:r w:rsidRPr="009938DD">
        <w:rPr>
          <w:rFonts w:ascii="宋体" w:hAnsi="宋体" w:cs="Times New Roman" w:hint="eastAsia"/>
          <w:sz w:val="21"/>
          <w:szCs w:val="21"/>
        </w:rPr>
        <w:t>安全处罚机制：服务提供方在服务期内应保障所提供的服务和产品的网络和数据安全，若因服务提供方原因发生重大网络和数据安全事件，采购人有权每次扣除合同款的5%。网络和数据安全事件包括但不限于以下情形：</w:t>
      </w:r>
    </w:p>
    <w:p w14:paraId="01BBC6C0" w14:textId="77777777" w:rsidR="009938DD" w:rsidRPr="009938DD" w:rsidRDefault="009938DD" w:rsidP="009938DD">
      <w:pPr>
        <w:autoSpaceDE w:val="0"/>
        <w:autoSpaceDN w:val="0"/>
        <w:adjustRightInd w:val="0"/>
        <w:spacing w:line="560" w:lineRule="exact"/>
        <w:ind w:firstLine="420"/>
        <w:jc w:val="left"/>
        <w:rPr>
          <w:rFonts w:ascii="宋体" w:hAnsi="宋体" w:cs="Times New Roman" w:hint="eastAsia"/>
          <w:sz w:val="21"/>
          <w:szCs w:val="21"/>
        </w:rPr>
      </w:pPr>
      <w:r w:rsidRPr="009938DD">
        <w:rPr>
          <w:rFonts w:ascii="宋体" w:hAnsi="宋体" w:cs="Times New Roman" w:hint="eastAsia"/>
          <w:sz w:val="21"/>
          <w:szCs w:val="21"/>
        </w:rPr>
        <w:t>①发生重大网络安全事故；</w:t>
      </w:r>
    </w:p>
    <w:p w14:paraId="1BC45C5D" w14:textId="77777777" w:rsidR="009938DD" w:rsidRPr="009938DD" w:rsidRDefault="009938DD" w:rsidP="009938DD">
      <w:pPr>
        <w:autoSpaceDE w:val="0"/>
        <w:autoSpaceDN w:val="0"/>
        <w:adjustRightInd w:val="0"/>
        <w:spacing w:line="560" w:lineRule="exact"/>
        <w:ind w:firstLine="420"/>
        <w:jc w:val="left"/>
        <w:rPr>
          <w:rFonts w:ascii="宋体" w:hAnsi="宋体" w:cs="Times New Roman" w:hint="eastAsia"/>
          <w:sz w:val="21"/>
          <w:szCs w:val="21"/>
        </w:rPr>
      </w:pPr>
      <w:r w:rsidRPr="009938DD">
        <w:rPr>
          <w:rFonts w:ascii="宋体" w:hAnsi="宋体" w:cs="Times New Roman" w:hint="eastAsia"/>
          <w:sz w:val="21"/>
          <w:szCs w:val="21"/>
        </w:rPr>
        <w:t>②存在严重安全隐患且逾期未能整改到位或未提交整改报告；</w:t>
      </w:r>
    </w:p>
    <w:p w14:paraId="5718207F" w14:textId="77777777" w:rsidR="009938DD" w:rsidRPr="009938DD" w:rsidRDefault="009938DD" w:rsidP="009938DD">
      <w:pPr>
        <w:autoSpaceDE w:val="0"/>
        <w:autoSpaceDN w:val="0"/>
        <w:adjustRightInd w:val="0"/>
        <w:spacing w:line="560" w:lineRule="exact"/>
        <w:ind w:firstLine="420"/>
        <w:jc w:val="left"/>
        <w:rPr>
          <w:rFonts w:ascii="宋体" w:hAnsi="宋体" w:cs="Times New Roman" w:hint="eastAsia"/>
          <w:sz w:val="21"/>
          <w:szCs w:val="21"/>
        </w:rPr>
      </w:pPr>
      <w:r w:rsidRPr="009938DD">
        <w:rPr>
          <w:rFonts w:ascii="宋体" w:hAnsi="宋体" w:cs="Times New Roman" w:hint="eastAsia"/>
          <w:sz w:val="21"/>
          <w:szCs w:val="21"/>
        </w:rPr>
        <w:t>③私自保存或泄露本项目相关敏感信息用作他途；</w:t>
      </w:r>
    </w:p>
    <w:p w14:paraId="53A38845" w14:textId="77777777" w:rsidR="009938DD" w:rsidRPr="009938DD" w:rsidRDefault="009938DD" w:rsidP="009938DD">
      <w:pPr>
        <w:autoSpaceDE w:val="0"/>
        <w:autoSpaceDN w:val="0"/>
        <w:adjustRightInd w:val="0"/>
        <w:spacing w:line="560" w:lineRule="exact"/>
        <w:ind w:firstLine="420"/>
        <w:jc w:val="left"/>
        <w:rPr>
          <w:rFonts w:ascii="宋体" w:hAnsi="宋体" w:cs="Times New Roman" w:hint="eastAsia"/>
          <w:sz w:val="21"/>
          <w:szCs w:val="21"/>
        </w:rPr>
      </w:pPr>
      <w:r w:rsidRPr="009938DD">
        <w:rPr>
          <w:rFonts w:ascii="宋体" w:hAnsi="宋体" w:cs="Times New Roman" w:hint="eastAsia"/>
          <w:sz w:val="21"/>
          <w:szCs w:val="21"/>
        </w:rPr>
        <w:t>④违反保密协议中规定的其他事项。</w:t>
      </w:r>
    </w:p>
    <w:p w14:paraId="43AF9AA1" w14:textId="78FD0042" w:rsidR="009938DD" w:rsidRPr="009938DD" w:rsidRDefault="00A96AA6" w:rsidP="009938DD">
      <w:pPr>
        <w:autoSpaceDE w:val="0"/>
        <w:autoSpaceDN w:val="0"/>
        <w:adjustRightInd w:val="0"/>
        <w:spacing w:line="560" w:lineRule="exact"/>
        <w:ind w:firstLine="420"/>
        <w:jc w:val="left"/>
        <w:outlineLvl w:val="1"/>
        <w:rPr>
          <w:rFonts w:ascii="宋体" w:hAnsi="宋体" w:cs="Times New Roman" w:hint="eastAsia"/>
          <w:sz w:val="21"/>
          <w:szCs w:val="21"/>
        </w:rPr>
      </w:pPr>
      <w:bookmarkStart w:id="82" w:name="_Toc212705411"/>
      <w:r>
        <w:rPr>
          <w:rFonts w:ascii="宋体" w:hAnsi="宋体" w:cs="Times New Roman" w:hint="eastAsia"/>
          <w:sz w:val="21"/>
          <w:szCs w:val="21"/>
        </w:rPr>
        <w:t>5</w:t>
      </w:r>
      <w:r w:rsidR="009938DD" w:rsidRPr="009938DD">
        <w:rPr>
          <w:rFonts w:ascii="宋体" w:hAnsi="宋体" w:cs="Times New Roman" w:hint="eastAsia"/>
          <w:sz w:val="21"/>
          <w:szCs w:val="21"/>
        </w:rPr>
        <w:t>.保密协议</w:t>
      </w:r>
      <w:bookmarkEnd w:id="82"/>
    </w:p>
    <w:p w14:paraId="42CBEAFB" w14:textId="77777777" w:rsidR="009938DD" w:rsidRPr="009938DD" w:rsidRDefault="009938DD" w:rsidP="009938DD">
      <w:pPr>
        <w:autoSpaceDE w:val="0"/>
        <w:autoSpaceDN w:val="0"/>
        <w:adjustRightInd w:val="0"/>
        <w:spacing w:line="560" w:lineRule="exact"/>
        <w:ind w:firstLine="420"/>
        <w:jc w:val="left"/>
        <w:rPr>
          <w:rFonts w:ascii="宋体" w:hAnsi="宋体" w:cs="Times New Roman" w:hint="eastAsia"/>
          <w:sz w:val="21"/>
          <w:szCs w:val="21"/>
        </w:rPr>
      </w:pPr>
      <w:r w:rsidRPr="009938DD">
        <w:rPr>
          <w:rFonts w:ascii="宋体" w:hAnsi="宋体" w:cs="Times New Roman" w:hint="eastAsia"/>
          <w:sz w:val="21"/>
          <w:szCs w:val="21"/>
        </w:rPr>
        <w:t>服务提供方须与采购人签署保密协议；服务提供方提供运维团队人员背景审查材料，并签署个人保密协议。</w:t>
      </w:r>
    </w:p>
    <w:p w14:paraId="24026684" w14:textId="77777777" w:rsidR="009938DD" w:rsidRPr="009938DD" w:rsidRDefault="009938DD" w:rsidP="009938DD">
      <w:pPr>
        <w:autoSpaceDE w:val="0"/>
        <w:autoSpaceDN w:val="0"/>
        <w:adjustRightInd w:val="0"/>
        <w:spacing w:line="560" w:lineRule="exact"/>
        <w:ind w:firstLine="422"/>
        <w:jc w:val="left"/>
        <w:outlineLvl w:val="0"/>
        <w:rPr>
          <w:rFonts w:ascii="宋体" w:hAnsi="宋体" w:cs="Times New Roman" w:hint="eastAsia"/>
          <w:b/>
          <w:bCs/>
          <w:color w:val="000000"/>
          <w:sz w:val="21"/>
          <w:szCs w:val="21"/>
        </w:rPr>
      </w:pPr>
      <w:bookmarkStart w:id="83" w:name="_Toc212705412"/>
      <w:r w:rsidRPr="009938DD">
        <w:rPr>
          <w:rFonts w:ascii="宋体" w:hAnsi="宋体" w:cs="Times New Roman" w:hint="eastAsia"/>
          <w:b/>
          <w:bCs/>
          <w:color w:val="000000"/>
          <w:sz w:val="21"/>
          <w:szCs w:val="21"/>
        </w:rPr>
        <w:t>四</w:t>
      </w:r>
      <w:r w:rsidRPr="009938DD">
        <w:rPr>
          <w:rFonts w:ascii="宋体" w:hAnsi="宋体" w:cs="Times New Roman"/>
          <w:b/>
          <w:bCs/>
          <w:color w:val="000000"/>
          <w:sz w:val="21"/>
          <w:szCs w:val="21"/>
        </w:rPr>
        <w:t>、</w:t>
      </w:r>
      <w:r w:rsidRPr="009938DD">
        <w:rPr>
          <w:rFonts w:ascii="宋体" w:hAnsi="宋体" w:cs="Times New Roman" w:hint="eastAsia"/>
          <w:b/>
          <w:bCs/>
          <w:color w:val="000000"/>
          <w:sz w:val="21"/>
          <w:szCs w:val="21"/>
        </w:rPr>
        <w:t>产权、使用权、数据归属权</w:t>
      </w:r>
      <w:bookmarkEnd w:id="83"/>
    </w:p>
    <w:p w14:paraId="0B23ACCC" w14:textId="77777777" w:rsidR="009938DD" w:rsidRPr="009938DD" w:rsidRDefault="009938DD" w:rsidP="009938DD">
      <w:pPr>
        <w:autoSpaceDE w:val="0"/>
        <w:autoSpaceDN w:val="0"/>
        <w:adjustRightInd w:val="0"/>
        <w:spacing w:line="560" w:lineRule="exact"/>
        <w:ind w:firstLine="420"/>
        <w:jc w:val="left"/>
        <w:rPr>
          <w:rFonts w:ascii="宋体" w:hAnsi="宋体" w:cs="Times New Roman" w:hint="eastAsia"/>
          <w:sz w:val="21"/>
          <w:szCs w:val="21"/>
        </w:rPr>
      </w:pPr>
      <w:r w:rsidRPr="009938DD">
        <w:rPr>
          <w:rFonts w:ascii="宋体" w:hAnsi="宋体" w:cs="Times New Roman" w:hint="eastAsia"/>
          <w:sz w:val="21"/>
          <w:szCs w:val="21"/>
        </w:rPr>
        <w:t>本项目设备产权归属服务提供方。</w:t>
      </w:r>
    </w:p>
    <w:p w14:paraId="72A8D597" w14:textId="77777777" w:rsidR="009938DD" w:rsidRPr="009938DD" w:rsidRDefault="009938DD" w:rsidP="009938DD">
      <w:pPr>
        <w:autoSpaceDE w:val="0"/>
        <w:autoSpaceDN w:val="0"/>
        <w:adjustRightInd w:val="0"/>
        <w:spacing w:line="560" w:lineRule="exact"/>
        <w:ind w:firstLine="420"/>
        <w:jc w:val="left"/>
        <w:rPr>
          <w:rFonts w:ascii="宋体" w:hAnsi="宋体" w:cs="Times New Roman" w:hint="eastAsia"/>
          <w:sz w:val="21"/>
          <w:szCs w:val="21"/>
        </w:rPr>
      </w:pPr>
      <w:r w:rsidRPr="009938DD">
        <w:rPr>
          <w:rFonts w:ascii="宋体" w:hAnsi="宋体" w:cs="Times New Roman" w:hint="eastAsia"/>
          <w:sz w:val="21"/>
          <w:szCs w:val="21"/>
        </w:rPr>
        <w:t>在服务方提供服务期间，句容市电子政务外网的设备和系统使用权归句容市数据局所</w:t>
      </w:r>
      <w:r w:rsidRPr="009938DD">
        <w:rPr>
          <w:rFonts w:ascii="宋体" w:hAnsi="宋体" w:cs="Times New Roman" w:hint="eastAsia"/>
          <w:sz w:val="21"/>
          <w:szCs w:val="21"/>
        </w:rPr>
        <w:lastRenderedPageBreak/>
        <w:t>有，服务提供方不得将服务内容转租给第三方。</w:t>
      </w:r>
    </w:p>
    <w:p w14:paraId="5216E6A2" w14:textId="77777777" w:rsidR="009938DD" w:rsidRPr="009938DD" w:rsidRDefault="009938DD" w:rsidP="009938DD">
      <w:pPr>
        <w:autoSpaceDE w:val="0"/>
        <w:autoSpaceDN w:val="0"/>
        <w:adjustRightInd w:val="0"/>
        <w:spacing w:line="560" w:lineRule="exact"/>
        <w:ind w:firstLine="420"/>
        <w:jc w:val="left"/>
        <w:rPr>
          <w:rFonts w:ascii="宋体" w:hAnsi="宋体" w:cs="Times New Roman" w:hint="eastAsia"/>
          <w:sz w:val="21"/>
          <w:szCs w:val="21"/>
        </w:rPr>
      </w:pPr>
      <w:r w:rsidRPr="009938DD">
        <w:rPr>
          <w:rFonts w:ascii="宋体" w:hAnsi="宋体" w:cs="Times New Roman" w:hint="eastAsia"/>
          <w:sz w:val="21"/>
          <w:szCs w:val="21"/>
        </w:rPr>
        <w:t>句容市电子政务外网所产生的一切信息数据均归属各使用单位所有，服务提供方不得将与本项目有关的任何信息数据提供给任何第三方。</w:t>
      </w:r>
    </w:p>
    <w:p w14:paraId="539ABA87" w14:textId="77777777" w:rsidR="009938DD" w:rsidRPr="009938DD" w:rsidRDefault="009938DD" w:rsidP="009938DD">
      <w:pPr>
        <w:autoSpaceDE w:val="0"/>
        <w:autoSpaceDN w:val="0"/>
        <w:adjustRightInd w:val="0"/>
        <w:spacing w:line="560" w:lineRule="exact"/>
        <w:ind w:firstLine="422"/>
        <w:jc w:val="left"/>
        <w:outlineLvl w:val="0"/>
        <w:rPr>
          <w:rFonts w:ascii="宋体" w:hAnsi="宋体" w:cs="Times New Roman" w:hint="eastAsia"/>
          <w:b/>
          <w:bCs/>
          <w:color w:val="000000"/>
          <w:sz w:val="21"/>
          <w:szCs w:val="21"/>
        </w:rPr>
      </w:pPr>
      <w:bookmarkStart w:id="84" w:name="_Toc212705413"/>
      <w:r w:rsidRPr="009938DD">
        <w:rPr>
          <w:rFonts w:ascii="宋体" w:hAnsi="宋体" w:cs="Times New Roman" w:hint="eastAsia"/>
          <w:b/>
          <w:bCs/>
          <w:color w:val="000000"/>
          <w:sz w:val="21"/>
          <w:szCs w:val="21"/>
        </w:rPr>
        <w:t>五</w:t>
      </w:r>
      <w:r w:rsidRPr="009938DD">
        <w:rPr>
          <w:rFonts w:ascii="宋体" w:hAnsi="宋体" w:cs="Times New Roman"/>
          <w:b/>
          <w:bCs/>
          <w:color w:val="000000"/>
          <w:sz w:val="21"/>
          <w:szCs w:val="21"/>
        </w:rPr>
        <w:t>、</w:t>
      </w:r>
      <w:r w:rsidRPr="009938DD">
        <w:rPr>
          <w:rFonts w:ascii="宋体" w:hAnsi="宋体" w:cs="Times New Roman" w:hint="eastAsia"/>
          <w:b/>
          <w:bCs/>
          <w:color w:val="000000"/>
          <w:sz w:val="21"/>
          <w:szCs w:val="21"/>
        </w:rPr>
        <w:t>服务执行标准、规范</w:t>
      </w:r>
      <w:bookmarkEnd w:id="84"/>
    </w:p>
    <w:p w14:paraId="71F2B989" w14:textId="77777777" w:rsidR="009938DD" w:rsidRPr="009938DD" w:rsidRDefault="009938DD" w:rsidP="009938DD">
      <w:pPr>
        <w:spacing w:line="560" w:lineRule="exact"/>
        <w:ind w:firstLine="420"/>
        <w:rPr>
          <w:rFonts w:ascii="宋体" w:hAnsi="宋体" w:cs="Times New Roman" w:hint="eastAsia"/>
          <w:sz w:val="21"/>
          <w:szCs w:val="21"/>
        </w:rPr>
      </w:pPr>
      <w:r w:rsidRPr="009938DD">
        <w:rPr>
          <w:rFonts w:ascii="宋体" w:hAnsi="宋体" w:cs="Times New Roman"/>
          <w:color w:val="000000"/>
          <w:sz w:val="21"/>
          <w:szCs w:val="21"/>
        </w:rPr>
        <w:t>《江苏</w:t>
      </w:r>
      <w:r w:rsidRPr="009938DD">
        <w:rPr>
          <w:rFonts w:ascii="宋体" w:hAnsi="宋体" w:cs="Times New Roman"/>
          <w:sz w:val="21"/>
          <w:szCs w:val="21"/>
        </w:rPr>
        <w:t>省新一代电子政务外网建设指南》</w:t>
      </w:r>
    </w:p>
    <w:p w14:paraId="07C4BD93" w14:textId="77777777" w:rsidR="009938DD" w:rsidRPr="009938DD" w:rsidRDefault="009938DD" w:rsidP="009938DD">
      <w:pPr>
        <w:spacing w:line="560" w:lineRule="exact"/>
        <w:ind w:firstLine="420"/>
        <w:rPr>
          <w:rFonts w:ascii="宋体" w:hAnsi="宋体" w:cs="Times New Roman" w:hint="eastAsia"/>
          <w:sz w:val="21"/>
          <w:szCs w:val="21"/>
        </w:rPr>
      </w:pPr>
      <w:r w:rsidRPr="009938DD">
        <w:rPr>
          <w:rFonts w:ascii="宋体" w:hAnsi="宋体" w:cs="Times New Roman"/>
          <w:sz w:val="21"/>
          <w:szCs w:val="21"/>
        </w:rPr>
        <w:t>《“苏政源”数字资源底座省市协同建设方案》</w:t>
      </w:r>
    </w:p>
    <w:p w14:paraId="21A96D2C" w14:textId="786FCFBB" w:rsidR="009938DD" w:rsidRPr="009938DD" w:rsidRDefault="009938DD" w:rsidP="009938DD">
      <w:pPr>
        <w:spacing w:line="560" w:lineRule="exact"/>
        <w:ind w:firstLine="420"/>
        <w:rPr>
          <w:rFonts w:ascii="宋体" w:hAnsi="宋体" w:cs="Times New Roman" w:hint="eastAsia"/>
          <w:sz w:val="21"/>
          <w:szCs w:val="21"/>
        </w:rPr>
      </w:pPr>
      <w:bookmarkStart w:id="85" w:name="_Toc21853"/>
      <w:r w:rsidRPr="009938DD">
        <w:rPr>
          <w:rFonts w:ascii="宋体" w:hAnsi="宋体" w:cs="Times New Roman"/>
          <w:sz w:val="21"/>
          <w:szCs w:val="21"/>
        </w:rPr>
        <w:t>《国家电子政务外网</w:t>
      </w:r>
      <w:r w:rsidR="00292121">
        <w:rPr>
          <w:rFonts w:ascii="宋体" w:hAnsi="宋体" w:cs="Times New Roman"/>
          <w:sz w:val="21"/>
          <w:szCs w:val="21"/>
        </w:rPr>
        <w:t>IPv6</w:t>
      </w:r>
      <w:r w:rsidRPr="009938DD">
        <w:rPr>
          <w:rFonts w:ascii="宋体" w:hAnsi="宋体" w:cs="Times New Roman"/>
          <w:sz w:val="21"/>
          <w:szCs w:val="21"/>
        </w:rPr>
        <w:t>部署要求》</w:t>
      </w:r>
    </w:p>
    <w:p w14:paraId="7BCDF05F" w14:textId="1D235DE9" w:rsidR="009938DD" w:rsidRPr="009938DD" w:rsidRDefault="009938DD" w:rsidP="009938DD">
      <w:pPr>
        <w:spacing w:line="560" w:lineRule="exact"/>
        <w:ind w:firstLine="420"/>
        <w:rPr>
          <w:rFonts w:ascii="宋体" w:hAnsi="宋体" w:cs="Times New Roman" w:hint="eastAsia"/>
          <w:sz w:val="21"/>
          <w:szCs w:val="21"/>
        </w:rPr>
      </w:pPr>
      <w:r w:rsidRPr="009938DD">
        <w:rPr>
          <w:rFonts w:ascii="宋体" w:hAnsi="宋体" w:cs="Times New Roman"/>
          <w:sz w:val="21"/>
          <w:szCs w:val="21"/>
        </w:rPr>
        <w:t>《政务外网</w:t>
      </w:r>
      <w:r w:rsidR="00292121">
        <w:rPr>
          <w:rFonts w:ascii="宋体" w:hAnsi="宋体" w:cs="Times New Roman"/>
          <w:sz w:val="21"/>
          <w:szCs w:val="21"/>
        </w:rPr>
        <w:t>IPv6</w:t>
      </w:r>
      <w:r w:rsidRPr="009938DD">
        <w:rPr>
          <w:rFonts w:ascii="宋体" w:hAnsi="宋体" w:cs="Times New Roman"/>
          <w:sz w:val="21"/>
          <w:szCs w:val="21"/>
        </w:rPr>
        <w:t>演进技术白皮书（2021）》</w:t>
      </w:r>
    </w:p>
    <w:p w14:paraId="4F48AC4D" w14:textId="6C55E0E6" w:rsidR="00CF4A33" w:rsidRDefault="009938DD" w:rsidP="009938DD">
      <w:pPr>
        <w:spacing w:line="560" w:lineRule="exact"/>
        <w:ind w:firstLine="420"/>
        <w:rPr>
          <w:rFonts w:ascii="宋体" w:hAnsi="宋体" w:cs="Times New Roman" w:hint="eastAsia"/>
          <w:sz w:val="21"/>
          <w:szCs w:val="21"/>
        </w:rPr>
      </w:pPr>
      <w:r w:rsidRPr="009938DD">
        <w:rPr>
          <w:rFonts w:ascii="宋体" w:hAnsi="宋体" w:cs="Times New Roman"/>
          <w:sz w:val="21"/>
          <w:szCs w:val="21"/>
        </w:rPr>
        <w:t>《</w:t>
      </w:r>
      <w:r w:rsidR="00292121">
        <w:rPr>
          <w:rFonts w:ascii="宋体" w:hAnsi="宋体" w:cs="Times New Roman"/>
          <w:sz w:val="21"/>
          <w:szCs w:val="21"/>
        </w:rPr>
        <w:t>IPv6</w:t>
      </w:r>
      <w:r w:rsidRPr="009938DD">
        <w:rPr>
          <w:rFonts w:ascii="宋体" w:hAnsi="宋体" w:cs="Times New Roman"/>
          <w:sz w:val="21"/>
          <w:szCs w:val="21"/>
        </w:rPr>
        <w:t>演进路线图和实施技术指南（政务外网）》</w:t>
      </w:r>
    </w:p>
    <w:p w14:paraId="268B5FFA" w14:textId="17E2B8A6" w:rsidR="009938DD" w:rsidRPr="009938DD" w:rsidRDefault="009938DD" w:rsidP="009938DD">
      <w:pPr>
        <w:spacing w:line="560" w:lineRule="exact"/>
        <w:ind w:firstLine="420"/>
        <w:rPr>
          <w:rFonts w:ascii="宋体" w:hAnsi="宋体" w:cs="Times New Roman" w:hint="eastAsia"/>
          <w:sz w:val="21"/>
          <w:szCs w:val="21"/>
        </w:rPr>
      </w:pPr>
      <w:r w:rsidRPr="009938DD">
        <w:rPr>
          <w:rFonts w:ascii="宋体" w:hAnsi="宋体" w:cs="Times New Roman"/>
          <w:sz w:val="21"/>
          <w:szCs w:val="21"/>
        </w:rPr>
        <w:t>《电子政务外网5G平面和</w:t>
      </w:r>
      <w:r w:rsidR="00292121">
        <w:rPr>
          <w:rFonts w:ascii="宋体" w:hAnsi="宋体" w:cs="Times New Roman"/>
          <w:sz w:val="21"/>
          <w:szCs w:val="21"/>
        </w:rPr>
        <w:t>IPv6</w:t>
      </w:r>
      <w:r w:rsidRPr="009938DD">
        <w:rPr>
          <w:rFonts w:ascii="宋体" w:hAnsi="宋体" w:cs="Times New Roman"/>
          <w:sz w:val="21"/>
          <w:szCs w:val="21"/>
        </w:rPr>
        <w:t>网络技术规范》（DB32/T 4617-2023）</w:t>
      </w:r>
    </w:p>
    <w:p w14:paraId="4BEDD036" w14:textId="77777777" w:rsidR="009938DD" w:rsidRPr="009938DD" w:rsidRDefault="009938DD" w:rsidP="009938DD">
      <w:pPr>
        <w:spacing w:line="560" w:lineRule="exact"/>
        <w:ind w:firstLine="420"/>
        <w:rPr>
          <w:rFonts w:ascii="宋体" w:hAnsi="宋体" w:cs="Times New Roman" w:hint="eastAsia"/>
          <w:sz w:val="21"/>
          <w:szCs w:val="21"/>
        </w:rPr>
      </w:pPr>
      <w:r w:rsidRPr="009938DD">
        <w:rPr>
          <w:rFonts w:ascii="宋体" w:hAnsi="宋体" w:cs="Times New Roman"/>
          <w:sz w:val="21"/>
          <w:szCs w:val="21"/>
        </w:rPr>
        <w:t>《江苏省政府关于加快统筹推进数字政府高质量建设的实施意见》（苏政发〔2022〕44号）</w:t>
      </w:r>
    </w:p>
    <w:p w14:paraId="7D599203" w14:textId="77777777" w:rsidR="009938DD" w:rsidRPr="009938DD" w:rsidRDefault="009938DD" w:rsidP="009938DD">
      <w:pPr>
        <w:spacing w:line="560" w:lineRule="exact"/>
        <w:ind w:firstLine="420"/>
        <w:rPr>
          <w:rFonts w:ascii="宋体" w:hAnsi="宋体" w:cs="Times New Roman" w:hint="eastAsia"/>
          <w:sz w:val="21"/>
          <w:szCs w:val="21"/>
        </w:rPr>
      </w:pPr>
      <w:r w:rsidRPr="009938DD">
        <w:rPr>
          <w:rFonts w:ascii="宋体" w:hAnsi="宋体" w:cs="Times New Roman"/>
          <w:sz w:val="21"/>
          <w:szCs w:val="21"/>
        </w:rPr>
        <w:t>《江苏省人民政府办公室关于印发江苏省电子政务外网管理办法（试行）的通知》（苏政办发〔2023〕32号）</w:t>
      </w:r>
    </w:p>
    <w:p w14:paraId="70437A98" w14:textId="77777777" w:rsidR="009938DD" w:rsidRPr="009938DD" w:rsidRDefault="009938DD" w:rsidP="009938DD">
      <w:pPr>
        <w:spacing w:line="560" w:lineRule="exact"/>
        <w:ind w:firstLine="420"/>
        <w:rPr>
          <w:rFonts w:ascii="宋体" w:hAnsi="宋体" w:cs="Times New Roman" w:hint="eastAsia"/>
          <w:sz w:val="21"/>
          <w:szCs w:val="21"/>
        </w:rPr>
      </w:pPr>
      <w:r w:rsidRPr="009938DD">
        <w:rPr>
          <w:rFonts w:ascii="宋体" w:hAnsi="宋体" w:cs="Times New Roman"/>
          <w:sz w:val="21"/>
          <w:szCs w:val="21"/>
        </w:rPr>
        <w:t>《省政府办公厅关于印发2025年数字江苏建设工作要点的通知》（苏政办发〔2025〕23 号）</w:t>
      </w:r>
    </w:p>
    <w:p w14:paraId="67C2FCA6" w14:textId="77777777" w:rsidR="009938DD" w:rsidRPr="009938DD" w:rsidRDefault="009938DD" w:rsidP="009938DD">
      <w:pPr>
        <w:spacing w:line="560" w:lineRule="exact"/>
        <w:ind w:firstLine="420"/>
        <w:rPr>
          <w:rFonts w:ascii="宋体" w:hAnsi="宋体" w:cs="Times New Roman" w:hint="eastAsia"/>
          <w:sz w:val="21"/>
          <w:szCs w:val="21"/>
        </w:rPr>
      </w:pPr>
      <w:r w:rsidRPr="009938DD">
        <w:rPr>
          <w:rFonts w:ascii="宋体" w:hAnsi="宋体" w:cs="Times New Roman"/>
          <w:sz w:val="21"/>
          <w:szCs w:val="21"/>
        </w:rPr>
        <w:t>《关于加强全省“一张网”高质量建设管理有关工作的通知》（苏数发〔2025〕42号）</w:t>
      </w:r>
      <w:bookmarkEnd w:id="85"/>
    </w:p>
    <w:p w14:paraId="3E6347A5" w14:textId="77777777" w:rsidR="009938DD" w:rsidRPr="009938DD" w:rsidRDefault="009938DD" w:rsidP="009938DD">
      <w:pPr>
        <w:autoSpaceDE w:val="0"/>
        <w:autoSpaceDN w:val="0"/>
        <w:adjustRightInd w:val="0"/>
        <w:spacing w:line="560" w:lineRule="exact"/>
        <w:ind w:firstLine="422"/>
        <w:jc w:val="left"/>
        <w:outlineLvl w:val="0"/>
        <w:rPr>
          <w:rFonts w:ascii="宋体" w:hAnsi="宋体" w:cs="Times New Roman" w:hint="eastAsia"/>
          <w:b/>
          <w:bCs/>
          <w:color w:val="000000"/>
          <w:sz w:val="21"/>
          <w:szCs w:val="21"/>
        </w:rPr>
      </w:pPr>
      <w:bookmarkStart w:id="86" w:name="_Toc212705414"/>
      <w:r w:rsidRPr="009938DD">
        <w:rPr>
          <w:rFonts w:ascii="宋体" w:hAnsi="宋体" w:cs="Times New Roman" w:hint="eastAsia"/>
          <w:b/>
          <w:bCs/>
          <w:color w:val="000000"/>
          <w:sz w:val="21"/>
          <w:szCs w:val="21"/>
        </w:rPr>
        <w:t>六</w:t>
      </w:r>
      <w:r w:rsidRPr="009938DD">
        <w:rPr>
          <w:rFonts w:ascii="宋体" w:hAnsi="宋体" w:cs="Times New Roman"/>
          <w:b/>
          <w:bCs/>
          <w:color w:val="000000"/>
          <w:sz w:val="21"/>
          <w:szCs w:val="21"/>
        </w:rPr>
        <w:t>、</w:t>
      </w:r>
      <w:r w:rsidRPr="009938DD">
        <w:rPr>
          <w:rFonts w:ascii="宋体" w:hAnsi="宋体" w:cs="Times New Roman" w:hint="eastAsia"/>
          <w:b/>
          <w:bCs/>
          <w:color w:val="000000"/>
          <w:sz w:val="21"/>
          <w:szCs w:val="21"/>
        </w:rPr>
        <w:t>服务质量考核</w:t>
      </w:r>
      <w:bookmarkEnd w:id="86"/>
    </w:p>
    <w:tbl>
      <w:tblPr>
        <w:tblStyle w:val="affff2"/>
        <w:tblW w:w="0" w:type="auto"/>
        <w:tblLook w:val="0000" w:firstRow="0" w:lastRow="0" w:firstColumn="0" w:lastColumn="0" w:noHBand="0" w:noVBand="0"/>
      </w:tblPr>
      <w:tblGrid>
        <w:gridCol w:w="741"/>
        <w:gridCol w:w="832"/>
        <w:gridCol w:w="2628"/>
        <w:gridCol w:w="1450"/>
        <w:gridCol w:w="2656"/>
      </w:tblGrid>
      <w:tr w:rsidR="009938DD" w:rsidRPr="009938DD" w14:paraId="35D1B120" w14:textId="77777777" w:rsidTr="00CF4A33">
        <w:trPr>
          <w:trHeight w:val="567"/>
          <w:tblHeader/>
        </w:trPr>
        <w:tc>
          <w:tcPr>
            <w:tcW w:w="0" w:type="auto"/>
            <w:vAlign w:val="center"/>
          </w:tcPr>
          <w:p w14:paraId="01C04888" w14:textId="77777777" w:rsidR="009938DD" w:rsidRPr="009938DD" w:rsidRDefault="009938DD" w:rsidP="00CF4A33">
            <w:pPr>
              <w:widowControl/>
              <w:ind w:firstLineChars="0" w:firstLine="0"/>
              <w:textAlignment w:val="center"/>
              <w:rPr>
                <w:rFonts w:ascii="宋体" w:hAnsi="宋体" w:cs="宋体" w:hint="eastAsia"/>
                <w:b/>
                <w:bCs/>
                <w:sz w:val="21"/>
                <w:szCs w:val="21"/>
              </w:rPr>
            </w:pPr>
            <w:r w:rsidRPr="009938DD">
              <w:rPr>
                <w:rFonts w:ascii="宋体" w:hAnsi="宋体" w:cs="宋体" w:hint="eastAsia"/>
                <w:b/>
                <w:bCs/>
                <w:sz w:val="21"/>
                <w:szCs w:val="21"/>
              </w:rPr>
              <w:t>序号</w:t>
            </w:r>
          </w:p>
        </w:tc>
        <w:tc>
          <w:tcPr>
            <w:tcW w:w="0" w:type="auto"/>
            <w:vAlign w:val="center"/>
          </w:tcPr>
          <w:p w14:paraId="4D603940" w14:textId="77777777" w:rsidR="00CF4A33" w:rsidRDefault="009938DD" w:rsidP="00CF4A33">
            <w:pPr>
              <w:widowControl/>
              <w:ind w:firstLineChars="0" w:firstLine="0"/>
              <w:textAlignment w:val="center"/>
              <w:rPr>
                <w:rFonts w:ascii="宋体" w:hAnsi="宋体" w:cs="宋体" w:hint="eastAsia"/>
                <w:b/>
                <w:bCs/>
                <w:sz w:val="21"/>
                <w:szCs w:val="21"/>
                <w:lang w:bidi="ar"/>
              </w:rPr>
            </w:pPr>
            <w:r w:rsidRPr="009938DD">
              <w:rPr>
                <w:rFonts w:ascii="宋体" w:hAnsi="宋体" w:cs="宋体" w:hint="eastAsia"/>
                <w:b/>
                <w:bCs/>
                <w:sz w:val="21"/>
                <w:szCs w:val="21"/>
                <w:lang w:bidi="ar"/>
              </w:rPr>
              <w:t>服务质量</w:t>
            </w:r>
          </w:p>
          <w:p w14:paraId="48AB36BD" w14:textId="3206E3DC" w:rsidR="009938DD" w:rsidRPr="009938DD" w:rsidRDefault="009938DD" w:rsidP="00CF4A33">
            <w:pPr>
              <w:widowControl/>
              <w:ind w:firstLineChars="0" w:firstLine="0"/>
              <w:textAlignment w:val="center"/>
              <w:rPr>
                <w:rFonts w:ascii="宋体" w:hAnsi="宋体" w:cs="宋体" w:hint="eastAsia"/>
                <w:b/>
                <w:bCs/>
                <w:sz w:val="21"/>
                <w:szCs w:val="21"/>
              </w:rPr>
            </w:pPr>
            <w:r w:rsidRPr="009938DD">
              <w:rPr>
                <w:rFonts w:ascii="宋体" w:hAnsi="宋体" w:cs="宋体" w:hint="eastAsia"/>
                <w:b/>
                <w:bCs/>
                <w:sz w:val="21"/>
                <w:szCs w:val="21"/>
                <w:lang w:bidi="ar"/>
              </w:rPr>
              <w:t>考核指标</w:t>
            </w:r>
          </w:p>
        </w:tc>
        <w:tc>
          <w:tcPr>
            <w:tcW w:w="0" w:type="auto"/>
            <w:vAlign w:val="center"/>
          </w:tcPr>
          <w:p w14:paraId="6B5FC661" w14:textId="77777777" w:rsidR="009938DD" w:rsidRPr="009938DD" w:rsidRDefault="009938DD" w:rsidP="00251DF1">
            <w:pPr>
              <w:widowControl/>
              <w:ind w:firstLine="422"/>
              <w:jc w:val="center"/>
              <w:textAlignment w:val="center"/>
              <w:rPr>
                <w:rFonts w:ascii="宋体" w:hAnsi="宋体" w:cs="宋体" w:hint="eastAsia"/>
                <w:b/>
                <w:bCs/>
                <w:sz w:val="21"/>
                <w:szCs w:val="21"/>
              </w:rPr>
            </w:pPr>
            <w:r w:rsidRPr="009938DD">
              <w:rPr>
                <w:rFonts w:ascii="宋体" w:hAnsi="宋体" w:cs="宋体" w:hint="eastAsia"/>
                <w:b/>
                <w:bCs/>
                <w:sz w:val="21"/>
                <w:szCs w:val="21"/>
                <w:lang w:bidi="ar"/>
              </w:rPr>
              <w:t>考核内容</w:t>
            </w:r>
          </w:p>
        </w:tc>
        <w:tc>
          <w:tcPr>
            <w:tcW w:w="0" w:type="auto"/>
            <w:vAlign w:val="center"/>
          </w:tcPr>
          <w:p w14:paraId="544A6049" w14:textId="77777777" w:rsidR="009938DD" w:rsidRPr="009938DD" w:rsidRDefault="009938DD" w:rsidP="00251DF1">
            <w:pPr>
              <w:widowControl/>
              <w:ind w:firstLine="422"/>
              <w:jc w:val="center"/>
              <w:textAlignment w:val="center"/>
              <w:rPr>
                <w:rFonts w:ascii="宋体" w:hAnsi="宋体" w:cs="宋体" w:hint="eastAsia"/>
                <w:b/>
                <w:bCs/>
                <w:sz w:val="21"/>
                <w:szCs w:val="21"/>
              </w:rPr>
            </w:pPr>
            <w:r w:rsidRPr="009938DD">
              <w:rPr>
                <w:rFonts w:ascii="宋体" w:hAnsi="宋体" w:cs="宋体" w:hint="eastAsia"/>
                <w:b/>
                <w:bCs/>
                <w:sz w:val="21"/>
                <w:szCs w:val="21"/>
                <w:lang w:bidi="ar"/>
              </w:rPr>
              <w:t>扣款标准</w:t>
            </w:r>
          </w:p>
        </w:tc>
        <w:tc>
          <w:tcPr>
            <w:tcW w:w="0" w:type="auto"/>
            <w:vAlign w:val="center"/>
          </w:tcPr>
          <w:p w14:paraId="445CC3D6" w14:textId="77777777" w:rsidR="009938DD" w:rsidRPr="009938DD" w:rsidRDefault="009938DD" w:rsidP="00251DF1">
            <w:pPr>
              <w:widowControl/>
              <w:ind w:firstLine="422"/>
              <w:jc w:val="center"/>
              <w:textAlignment w:val="center"/>
              <w:rPr>
                <w:rFonts w:ascii="宋体" w:hAnsi="宋体" w:cs="宋体" w:hint="eastAsia"/>
                <w:b/>
                <w:bCs/>
                <w:sz w:val="21"/>
                <w:szCs w:val="21"/>
                <w:lang w:bidi="ar"/>
              </w:rPr>
            </w:pPr>
            <w:r w:rsidRPr="009938DD">
              <w:rPr>
                <w:rFonts w:ascii="宋体" w:hAnsi="宋体" w:cs="宋体" w:hint="eastAsia"/>
                <w:b/>
                <w:bCs/>
                <w:sz w:val="21"/>
                <w:szCs w:val="21"/>
                <w:lang w:bidi="ar"/>
              </w:rPr>
              <w:t>备注</w:t>
            </w:r>
          </w:p>
        </w:tc>
      </w:tr>
      <w:tr w:rsidR="009938DD" w:rsidRPr="009938DD" w14:paraId="28EE34D0" w14:textId="77777777" w:rsidTr="00CF4A33">
        <w:tc>
          <w:tcPr>
            <w:tcW w:w="0" w:type="auto"/>
            <w:vAlign w:val="center"/>
          </w:tcPr>
          <w:p w14:paraId="4884DDEF" w14:textId="77777777" w:rsidR="009938DD" w:rsidRPr="009938DD" w:rsidRDefault="009938DD" w:rsidP="00251DF1">
            <w:pPr>
              <w:widowControl/>
              <w:ind w:firstLine="420"/>
              <w:jc w:val="center"/>
              <w:textAlignment w:val="center"/>
              <w:rPr>
                <w:rFonts w:ascii="宋体" w:hAnsi="宋体" w:cs="宋体" w:hint="eastAsia"/>
                <w:sz w:val="21"/>
                <w:szCs w:val="21"/>
              </w:rPr>
            </w:pPr>
            <w:r w:rsidRPr="009938DD">
              <w:rPr>
                <w:rFonts w:ascii="宋体" w:hAnsi="宋体" w:cs="宋体" w:hint="eastAsia"/>
                <w:sz w:val="21"/>
                <w:szCs w:val="21"/>
              </w:rPr>
              <w:t>1</w:t>
            </w:r>
          </w:p>
        </w:tc>
        <w:tc>
          <w:tcPr>
            <w:tcW w:w="0" w:type="auto"/>
            <w:vAlign w:val="center"/>
          </w:tcPr>
          <w:p w14:paraId="2C42F457" w14:textId="77777777" w:rsidR="009938DD" w:rsidRPr="009938DD" w:rsidRDefault="009938DD" w:rsidP="00CF4A33">
            <w:pPr>
              <w:widowControl/>
              <w:ind w:firstLineChars="0" w:firstLine="0"/>
              <w:textAlignment w:val="center"/>
              <w:rPr>
                <w:rFonts w:ascii="宋体" w:hAnsi="宋体" w:cs="宋体" w:hint="eastAsia"/>
                <w:sz w:val="21"/>
                <w:szCs w:val="21"/>
              </w:rPr>
            </w:pPr>
            <w:r w:rsidRPr="009938DD">
              <w:rPr>
                <w:rFonts w:ascii="宋体" w:hAnsi="宋体" w:cs="宋体" w:hint="eastAsia"/>
                <w:sz w:val="21"/>
                <w:szCs w:val="21"/>
                <w:lang w:bidi="ar"/>
              </w:rPr>
              <w:t>事件响应时间</w:t>
            </w:r>
            <w:r w:rsidRPr="009938DD">
              <w:rPr>
                <w:rFonts w:ascii="宋体" w:hAnsi="宋体" w:cs="宋体" w:hint="eastAsia"/>
                <w:sz w:val="21"/>
                <w:szCs w:val="21"/>
                <w:lang w:bidi="ar"/>
              </w:rPr>
              <w:lastRenderedPageBreak/>
              <w:t>达标情况</w:t>
            </w:r>
          </w:p>
        </w:tc>
        <w:tc>
          <w:tcPr>
            <w:tcW w:w="0" w:type="auto"/>
            <w:vAlign w:val="center"/>
          </w:tcPr>
          <w:p w14:paraId="1FA47145" w14:textId="77777777" w:rsidR="009938DD" w:rsidRPr="009938DD" w:rsidRDefault="009938DD" w:rsidP="00251DF1">
            <w:pPr>
              <w:widowControl/>
              <w:ind w:firstLine="420"/>
              <w:jc w:val="left"/>
              <w:textAlignment w:val="center"/>
              <w:rPr>
                <w:rFonts w:ascii="宋体" w:hAnsi="宋体" w:cs="宋体" w:hint="eastAsia"/>
                <w:sz w:val="21"/>
                <w:szCs w:val="21"/>
              </w:rPr>
            </w:pPr>
            <w:r w:rsidRPr="009938DD">
              <w:rPr>
                <w:rFonts w:ascii="宋体" w:hAnsi="宋体" w:cs="宋体" w:hint="eastAsia"/>
                <w:sz w:val="21"/>
                <w:szCs w:val="21"/>
                <w:lang w:bidi="ar"/>
              </w:rPr>
              <w:lastRenderedPageBreak/>
              <w:t>对本级政务外网的故障响应，15分钟内响应、</w:t>
            </w:r>
            <w:r w:rsidRPr="009938DD">
              <w:rPr>
                <w:rFonts w:ascii="宋体" w:hAnsi="宋体" w:cs="宋体" w:hint="eastAsia"/>
                <w:sz w:val="21"/>
                <w:szCs w:val="21"/>
                <w:lang w:bidi="ar"/>
              </w:rPr>
              <w:lastRenderedPageBreak/>
              <w:t>1小时内到达现场和2小时内故障处理完毕。</w:t>
            </w:r>
          </w:p>
        </w:tc>
        <w:tc>
          <w:tcPr>
            <w:tcW w:w="0" w:type="auto"/>
            <w:vAlign w:val="center"/>
          </w:tcPr>
          <w:p w14:paraId="029A185F" w14:textId="77777777" w:rsidR="009938DD" w:rsidRPr="009938DD" w:rsidRDefault="009938DD" w:rsidP="00251DF1">
            <w:pPr>
              <w:widowControl/>
              <w:ind w:firstLine="420"/>
              <w:jc w:val="left"/>
              <w:textAlignment w:val="center"/>
              <w:rPr>
                <w:rFonts w:ascii="宋体" w:hAnsi="宋体" w:cs="宋体" w:hint="eastAsia"/>
                <w:sz w:val="21"/>
                <w:szCs w:val="21"/>
              </w:rPr>
            </w:pPr>
            <w:r w:rsidRPr="009938DD">
              <w:rPr>
                <w:rFonts w:ascii="宋体" w:hAnsi="宋体" w:cs="宋体" w:hint="eastAsia"/>
                <w:sz w:val="21"/>
                <w:szCs w:val="21"/>
                <w:lang w:bidi="ar"/>
              </w:rPr>
              <w:lastRenderedPageBreak/>
              <w:t>若未能满足，每发生一次，扣</w:t>
            </w:r>
            <w:r w:rsidRPr="009938DD">
              <w:rPr>
                <w:rFonts w:ascii="宋体" w:hAnsi="宋体" w:cs="宋体" w:hint="eastAsia"/>
                <w:sz w:val="21"/>
                <w:szCs w:val="21"/>
                <w:lang w:bidi="ar"/>
              </w:rPr>
              <w:lastRenderedPageBreak/>
              <w:t>除当年服务费1%</w:t>
            </w:r>
          </w:p>
        </w:tc>
        <w:tc>
          <w:tcPr>
            <w:tcW w:w="0" w:type="auto"/>
            <w:vAlign w:val="center"/>
          </w:tcPr>
          <w:p w14:paraId="6CA59FBE" w14:textId="66CD1A64" w:rsidR="009938DD" w:rsidRPr="009938DD" w:rsidRDefault="009938DD" w:rsidP="00251DF1">
            <w:pPr>
              <w:widowControl/>
              <w:ind w:firstLine="420"/>
              <w:jc w:val="left"/>
              <w:textAlignment w:val="center"/>
              <w:rPr>
                <w:rFonts w:ascii="宋体" w:hAnsi="宋体" w:cs="宋体" w:hint="eastAsia"/>
                <w:sz w:val="21"/>
                <w:szCs w:val="21"/>
                <w:lang w:bidi="ar"/>
              </w:rPr>
            </w:pPr>
            <w:r w:rsidRPr="009938DD">
              <w:rPr>
                <w:rFonts w:ascii="宋体" w:hAnsi="宋体" w:cs="宋体" w:hint="eastAsia"/>
                <w:sz w:val="21"/>
                <w:szCs w:val="21"/>
                <w:lang w:bidi="ar"/>
              </w:rPr>
              <w:lastRenderedPageBreak/>
              <w:t>响应时长从</w:t>
            </w:r>
            <w:r w:rsidR="008F236B">
              <w:rPr>
                <w:rFonts w:ascii="宋体" w:hAnsi="宋体" w:cs="宋体" w:hint="eastAsia"/>
                <w:sz w:val="21"/>
                <w:szCs w:val="21"/>
                <w:lang w:bidi="ar"/>
              </w:rPr>
              <w:t>使用人</w:t>
            </w:r>
            <w:r w:rsidRPr="009938DD">
              <w:rPr>
                <w:rFonts w:ascii="宋体" w:hAnsi="宋体" w:cs="宋体" w:hint="eastAsia"/>
                <w:sz w:val="21"/>
                <w:szCs w:val="21"/>
                <w:lang w:bidi="ar"/>
              </w:rPr>
              <w:t>通知</w:t>
            </w:r>
            <w:r w:rsidR="008F236B">
              <w:rPr>
                <w:rFonts w:ascii="宋体" w:hAnsi="宋体" w:cs="宋体" w:hint="eastAsia"/>
                <w:sz w:val="21"/>
                <w:szCs w:val="21"/>
                <w:lang w:bidi="ar"/>
              </w:rPr>
              <w:t>中标人</w:t>
            </w:r>
            <w:r w:rsidRPr="009938DD">
              <w:rPr>
                <w:rFonts w:ascii="宋体" w:hAnsi="宋体" w:cs="宋体" w:hint="eastAsia"/>
                <w:sz w:val="21"/>
                <w:szCs w:val="21"/>
                <w:lang w:bidi="ar"/>
              </w:rPr>
              <w:t>时开始计算，通</w:t>
            </w:r>
            <w:r w:rsidRPr="009938DD">
              <w:rPr>
                <w:rFonts w:ascii="宋体" w:hAnsi="宋体" w:cs="宋体" w:hint="eastAsia"/>
                <w:sz w:val="21"/>
                <w:szCs w:val="21"/>
                <w:lang w:bidi="ar"/>
              </w:rPr>
              <w:lastRenderedPageBreak/>
              <w:t>知方式不限于：电话及其他方式。</w:t>
            </w:r>
          </w:p>
        </w:tc>
      </w:tr>
      <w:tr w:rsidR="009938DD" w:rsidRPr="009938DD" w14:paraId="2EF8545A" w14:textId="77777777" w:rsidTr="00CF4A33">
        <w:trPr>
          <w:trHeight w:val="2084"/>
        </w:trPr>
        <w:tc>
          <w:tcPr>
            <w:tcW w:w="0" w:type="auto"/>
            <w:vAlign w:val="center"/>
          </w:tcPr>
          <w:p w14:paraId="556CD29F" w14:textId="77777777" w:rsidR="009938DD" w:rsidRPr="009938DD" w:rsidRDefault="009938DD" w:rsidP="00251DF1">
            <w:pPr>
              <w:widowControl/>
              <w:ind w:firstLine="420"/>
              <w:jc w:val="center"/>
              <w:textAlignment w:val="center"/>
              <w:rPr>
                <w:rFonts w:ascii="宋体" w:hAnsi="宋体" w:cs="宋体" w:hint="eastAsia"/>
                <w:sz w:val="21"/>
                <w:szCs w:val="21"/>
              </w:rPr>
            </w:pPr>
            <w:r w:rsidRPr="009938DD">
              <w:rPr>
                <w:rFonts w:ascii="宋体" w:hAnsi="宋体" w:cs="宋体" w:hint="eastAsia"/>
                <w:sz w:val="21"/>
                <w:szCs w:val="21"/>
              </w:rPr>
              <w:lastRenderedPageBreak/>
              <w:t>2</w:t>
            </w:r>
          </w:p>
        </w:tc>
        <w:tc>
          <w:tcPr>
            <w:tcW w:w="0" w:type="auto"/>
            <w:vAlign w:val="center"/>
          </w:tcPr>
          <w:p w14:paraId="4AD90D68" w14:textId="77777777" w:rsidR="009938DD" w:rsidRPr="009938DD" w:rsidRDefault="009938DD" w:rsidP="00CF4A33">
            <w:pPr>
              <w:widowControl/>
              <w:ind w:firstLineChars="0" w:firstLine="0"/>
              <w:textAlignment w:val="center"/>
              <w:rPr>
                <w:rFonts w:ascii="宋体" w:hAnsi="宋体" w:cs="宋体" w:hint="eastAsia"/>
                <w:sz w:val="21"/>
                <w:szCs w:val="21"/>
              </w:rPr>
            </w:pPr>
            <w:r w:rsidRPr="009938DD">
              <w:rPr>
                <w:rFonts w:ascii="宋体" w:hAnsi="宋体" w:cs="宋体" w:hint="eastAsia"/>
                <w:sz w:val="21"/>
                <w:szCs w:val="21"/>
                <w:lang w:bidi="ar"/>
              </w:rPr>
              <w:t>事件处理效率情况</w:t>
            </w:r>
          </w:p>
        </w:tc>
        <w:tc>
          <w:tcPr>
            <w:tcW w:w="0" w:type="auto"/>
            <w:vAlign w:val="center"/>
          </w:tcPr>
          <w:p w14:paraId="03E41AFD" w14:textId="77777777" w:rsidR="009938DD" w:rsidRPr="009938DD" w:rsidRDefault="009938DD" w:rsidP="00251DF1">
            <w:pPr>
              <w:widowControl/>
              <w:ind w:firstLine="420"/>
              <w:jc w:val="left"/>
              <w:textAlignment w:val="center"/>
              <w:rPr>
                <w:rFonts w:ascii="宋体" w:hAnsi="宋体" w:cs="宋体" w:hint="eastAsia"/>
                <w:sz w:val="21"/>
                <w:szCs w:val="21"/>
              </w:rPr>
            </w:pPr>
            <w:r w:rsidRPr="009938DD">
              <w:rPr>
                <w:rFonts w:ascii="宋体" w:hAnsi="宋体" w:cs="宋体" w:hint="eastAsia"/>
                <w:sz w:val="21"/>
                <w:szCs w:val="21"/>
                <w:lang w:bidi="ar"/>
              </w:rPr>
              <w:t>发生网络安全事件后，半小时内定位故障原因，除不可抗力外，一般网络安全事件2小时内恢复，严重网络安全事件4小时内恢复。</w:t>
            </w:r>
          </w:p>
        </w:tc>
        <w:tc>
          <w:tcPr>
            <w:tcW w:w="0" w:type="auto"/>
            <w:vAlign w:val="center"/>
          </w:tcPr>
          <w:p w14:paraId="60EC04F8" w14:textId="77777777" w:rsidR="009938DD" w:rsidRPr="009938DD" w:rsidRDefault="009938DD" w:rsidP="00251DF1">
            <w:pPr>
              <w:widowControl/>
              <w:ind w:firstLine="420"/>
              <w:jc w:val="left"/>
              <w:textAlignment w:val="center"/>
              <w:rPr>
                <w:rFonts w:ascii="宋体" w:hAnsi="宋体" w:cs="宋体" w:hint="eastAsia"/>
                <w:sz w:val="21"/>
                <w:szCs w:val="21"/>
              </w:rPr>
            </w:pPr>
            <w:r w:rsidRPr="009938DD">
              <w:rPr>
                <w:rFonts w:ascii="宋体" w:hAnsi="宋体" w:cs="宋体" w:hint="eastAsia"/>
                <w:sz w:val="21"/>
                <w:szCs w:val="21"/>
                <w:lang w:bidi="ar"/>
              </w:rPr>
              <w:t>若未能满足，每发生一次，扣除当年服务费2%</w:t>
            </w:r>
          </w:p>
        </w:tc>
        <w:tc>
          <w:tcPr>
            <w:tcW w:w="0" w:type="auto"/>
            <w:vAlign w:val="center"/>
          </w:tcPr>
          <w:p w14:paraId="59878C9D" w14:textId="77777777" w:rsidR="009938DD" w:rsidRPr="009938DD" w:rsidRDefault="009938DD" w:rsidP="00251DF1">
            <w:pPr>
              <w:widowControl/>
              <w:ind w:firstLine="420"/>
              <w:jc w:val="left"/>
              <w:textAlignment w:val="center"/>
              <w:rPr>
                <w:rFonts w:ascii="宋体" w:hAnsi="宋体" w:cs="宋体" w:hint="eastAsia"/>
                <w:sz w:val="21"/>
                <w:szCs w:val="21"/>
                <w:lang w:bidi="ar"/>
              </w:rPr>
            </w:pPr>
            <w:r w:rsidRPr="009938DD">
              <w:rPr>
                <w:rFonts w:ascii="宋体" w:hAnsi="宋体" w:cs="宋体" w:hint="eastAsia"/>
                <w:sz w:val="21"/>
                <w:szCs w:val="21"/>
                <w:lang w:bidi="ar"/>
              </w:rPr>
              <w:t>一般网络安全事件定义：故障范围影响仅个别部门（≤10个）或个别业务。</w:t>
            </w:r>
          </w:p>
          <w:p w14:paraId="402A39CD" w14:textId="77777777" w:rsidR="009938DD" w:rsidRPr="009938DD" w:rsidRDefault="009938DD" w:rsidP="00251DF1">
            <w:pPr>
              <w:widowControl/>
              <w:ind w:firstLine="420"/>
              <w:jc w:val="left"/>
              <w:textAlignment w:val="center"/>
              <w:rPr>
                <w:rFonts w:ascii="宋体" w:hAnsi="宋体" w:cs="宋体" w:hint="eastAsia"/>
                <w:sz w:val="21"/>
                <w:szCs w:val="21"/>
                <w:lang w:bidi="ar"/>
              </w:rPr>
            </w:pPr>
            <w:r w:rsidRPr="009938DD">
              <w:rPr>
                <w:rFonts w:ascii="宋体" w:hAnsi="宋体" w:cs="宋体" w:hint="eastAsia"/>
                <w:sz w:val="21"/>
                <w:szCs w:val="21"/>
                <w:lang w:bidi="ar"/>
              </w:rPr>
              <w:t>严重网络安全事件定义：故障范围影响多个部门（＞10个）或大量业务。</w:t>
            </w:r>
          </w:p>
        </w:tc>
      </w:tr>
      <w:tr w:rsidR="009938DD" w:rsidRPr="009938DD" w14:paraId="70B079E0" w14:textId="77777777" w:rsidTr="00CF4A33">
        <w:tc>
          <w:tcPr>
            <w:tcW w:w="0" w:type="auto"/>
            <w:vAlign w:val="center"/>
          </w:tcPr>
          <w:p w14:paraId="07C8C33C" w14:textId="77777777" w:rsidR="009938DD" w:rsidRPr="009938DD" w:rsidRDefault="009938DD" w:rsidP="00251DF1">
            <w:pPr>
              <w:widowControl/>
              <w:ind w:firstLine="420"/>
              <w:jc w:val="center"/>
              <w:textAlignment w:val="center"/>
              <w:rPr>
                <w:rFonts w:ascii="宋体" w:hAnsi="宋体" w:cs="宋体" w:hint="eastAsia"/>
                <w:sz w:val="21"/>
                <w:szCs w:val="21"/>
              </w:rPr>
            </w:pPr>
            <w:r w:rsidRPr="009938DD">
              <w:rPr>
                <w:rFonts w:ascii="宋体" w:hAnsi="宋体" w:cs="宋体" w:hint="eastAsia"/>
                <w:sz w:val="21"/>
                <w:szCs w:val="21"/>
              </w:rPr>
              <w:t>3</w:t>
            </w:r>
          </w:p>
        </w:tc>
        <w:tc>
          <w:tcPr>
            <w:tcW w:w="0" w:type="auto"/>
            <w:vAlign w:val="center"/>
          </w:tcPr>
          <w:p w14:paraId="3BF693AA" w14:textId="77777777" w:rsidR="009938DD" w:rsidRPr="009938DD" w:rsidRDefault="009938DD" w:rsidP="00CF4A33">
            <w:pPr>
              <w:widowControl/>
              <w:ind w:firstLineChars="0" w:firstLine="0"/>
              <w:textAlignment w:val="center"/>
              <w:rPr>
                <w:rFonts w:ascii="宋体" w:hAnsi="宋体" w:cs="宋体" w:hint="eastAsia"/>
                <w:sz w:val="21"/>
                <w:szCs w:val="21"/>
              </w:rPr>
            </w:pPr>
            <w:r w:rsidRPr="009938DD">
              <w:rPr>
                <w:rFonts w:ascii="宋体" w:hAnsi="宋体" w:cs="宋体" w:hint="eastAsia"/>
                <w:sz w:val="21"/>
                <w:szCs w:val="21"/>
                <w:lang w:bidi="ar"/>
              </w:rPr>
              <w:t>事件管理流程合规性</w:t>
            </w:r>
          </w:p>
        </w:tc>
        <w:tc>
          <w:tcPr>
            <w:tcW w:w="0" w:type="auto"/>
            <w:vAlign w:val="center"/>
          </w:tcPr>
          <w:p w14:paraId="7D8BA371" w14:textId="1C65A7D7" w:rsidR="009938DD" w:rsidRPr="009938DD" w:rsidRDefault="008F236B" w:rsidP="00251DF1">
            <w:pPr>
              <w:widowControl/>
              <w:ind w:firstLine="420"/>
              <w:jc w:val="left"/>
              <w:textAlignment w:val="center"/>
              <w:rPr>
                <w:rFonts w:ascii="宋体" w:hAnsi="宋体" w:cs="宋体" w:hint="eastAsia"/>
                <w:sz w:val="21"/>
                <w:szCs w:val="21"/>
              </w:rPr>
            </w:pPr>
            <w:r>
              <w:rPr>
                <w:rFonts w:ascii="宋体" w:hAnsi="宋体" w:cs="宋体" w:hint="eastAsia"/>
                <w:sz w:val="21"/>
                <w:szCs w:val="21"/>
                <w:lang w:bidi="ar"/>
              </w:rPr>
              <w:t>中标人</w:t>
            </w:r>
            <w:r w:rsidR="009938DD" w:rsidRPr="009938DD">
              <w:rPr>
                <w:rFonts w:ascii="宋体" w:hAnsi="宋体" w:cs="宋体" w:hint="eastAsia"/>
                <w:sz w:val="21"/>
                <w:szCs w:val="21"/>
                <w:lang w:bidi="ar"/>
              </w:rPr>
              <w:t>提供的组网服务需符合</w:t>
            </w:r>
            <w:r>
              <w:rPr>
                <w:rFonts w:ascii="宋体" w:hAnsi="宋体" w:cs="宋体" w:hint="eastAsia"/>
                <w:sz w:val="21"/>
                <w:szCs w:val="21"/>
                <w:lang w:bidi="ar"/>
              </w:rPr>
              <w:t>使用人</w:t>
            </w:r>
            <w:r w:rsidR="009938DD" w:rsidRPr="009938DD">
              <w:rPr>
                <w:rFonts w:ascii="宋体" w:hAnsi="宋体" w:cs="宋体" w:hint="eastAsia"/>
                <w:sz w:val="21"/>
                <w:szCs w:val="21"/>
                <w:lang w:bidi="ar"/>
              </w:rPr>
              <w:t>流程规范。</w:t>
            </w:r>
          </w:p>
        </w:tc>
        <w:tc>
          <w:tcPr>
            <w:tcW w:w="0" w:type="auto"/>
            <w:vAlign w:val="center"/>
          </w:tcPr>
          <w:p w14:paraId="710A1937" w14:textId="77777777" w:rsidR="009938DD" w:rsidRPr="009938DD" w:rsidRDefault="009938DD" w:rsidP="00251DF1">
            <w:pPr>
              <w:widowControl/>
              <w:ind w:firstLine="420"/>
              <w:jc w:val="left"/>
              <w:textAlignment w:val="center"/>
              <w:rPr>
                <w:rFonts w:ascii="宋体" w:hAnsi="宋体" w:cs="宋体" w:hint="eastAsia"/>
                <w:sz w:val="21"/>
                <w:szCs w:val="21"/>
              </w:rPr>
            </w:pPr>
            <w:r w:rsidRPr="009938DD">
              <w:rPr>
                <w:rFonts w:ascii="宋体" w:hAnsi="宋体" w:cs="宋体" w:hint="eastAsia"/>
                <w:sz w:val="21"/>
                <w:szCs w:val="21"/>
                <w:lang w:bidi="ar"/>
              </w:rPr>
              <w:t>若未能满足，每发生一次，扣除当年服务费1%</w:t>
            </w:r>
          </w:p>
        </w:tc>
        <w:tc>
          <w:tcPr>
            <w:tcW w:w="0" w:type="auto"/>
            <w:vAlign w:val="center"/>
          </w:tcPr>
          <w:p w14:paraId="2B7633DD" w14:textId="77777777" w:rsidR="009938DD" w:rsidRPr="009938DD" w:rsidRDefault="009938DD" w:rsidP="00251DF1">
            <w:pPr>
              <w:widowControl/>
              <w:ind w:firstLine="420"/>
              <w:jc w:val="left"/>
              <w:textAlignment w:val="center"/>
              <w:rPr>
                <w:rFonts w:ascii="宋体" w:hAnsi="宋体" w:cs="宋体" w:hint="eastAsia"/>
                <w:sz w:val="21"/>
                <w:szCs w:val="21"/>
                <w:lang w:bidi="ar"/>
              </w:rPr>
            </w:pPr>
            <w:r w:rsidRPr="009938DD">
              <w:rPr>
                <w:rFonts w:ascii="宋体" w:hAnsi="宋体" w:cs="宋体" w:hint="eastAsia"/>
                <w:sz w:val="21"/>
                <w:szCs w:val="21"/>
                <w:lang w:bidi="ar"/>
              </w:rPr>
              <w:t>包括但不限于未经批准提供政务外网接入服务、违规向部门提供互联网出口、向部门重复收取服务费等。</w:t>
            </w:r>
          </w:p>
        </w:tc>
      </w:tr>
      <w:tr w:rsidR="009938DD" w:rsidRPr="009938DD" w14:paraId="54D9BB57" w14:textId="77777777" w:rsidTr="00CF4A33">
        <w:tc>
          <w:tcPr>
            <w:tcW w:w="0" w:type="auto"/>
            <w:vAlign w:val="center"/>
          </w:tcPr>
          <w:p w14:paraId="3D40895A" w14:textId="77777777" w:rsidR="009938DD" w:rsidRPr="009938DD" w:rsidRDefault="009938DD" w:rsidP="00251DF1">
            <w:pPr>
              <w:widowControl/>
              <w:ind w:firstLine="420"/>
              <w:jc w:val="center"/>
              <w:textAlignment w:val="center"/>
              <w:rPr>
                <w:rFonts w:ascii="宋体" w:hAnsi="宋体" w:cs="宋体" w:hint="eastAsia"/>
                <w:sz w:val="21"/>
                <w:szCs w:val="21"/>
              </w:rPr>
            </w:pPr>
            <w:r w:rsidRPr="009938DD">
              <w:rPr>
                <w:rFonts w:ascii="宋体" w:hAnsi="宋体" w:cs="宋体" w:hint="eastAsia"/>
                <w:sz w:val="21"/>
                <w:szCs w:val="21"/>
              </w:rPr>
              <w:t>4</w:t>
            </w:r>
          </w:p>
        </w:tc>
        <w:tc>
          <w:tcPr>
            <w:tcW w:w="0" w:type="auto"/>
            <w:vAlign w:val="center"/>
          </w:tcPr>
          <w:p w14:paraId="6FE208A6" w14:textId="77777777" w:rsidR="009938DD" w:rsidRPr="009938DD" w:rsidRDefault="009938DD" w:rsidP="00CF4A33">
            <w:pPr>
              <w:widowControl/>
              <w:ind w:firstLineChars="0" w:firstLine="0"/>
              <w:textAlignment w:val="center"/>
              <w:rPr>
                <w:rFonts w:ascii="宋体" w:hAnsi="宋体" w:cs="宋体" w:hint="eastAsia"/>
                <w:sz w:val="21"/>
                <w:szCs w:val="21"/>
              </w:rPr>
            </w:pPr>
            <w:r w:rsidRPr="009938DD">
              <w:rPr>
                <w:rFonts w:ascii="宋体" w:hAnsi="宋体" w:cs="宋体" w:hint="eastAsia"/>
                <w:sz w:val="21"/>
                <w:szCs w:val="21"/>
                <w:lang w:bidi="ar"/>
              </w:rPr>
              <w:t>日常服务质量</w:t>
            </w:r>
          </w:p>
        </w:tc>
        <w:tc>
          <w:tcPr>
            <w:tcW w:w="0" w:type="auto"/>
            <w:vAlign w:val="center"/>
          </w:tcPr>
          <w:p w14:paraId="4D72C908" w14:textId="77777777" w:rsidR="009938DD" w:rsidRPr="009938DD" w:rsidRDefault="009938DD" w:rsidP="00251DF1">
            <w:pPr>
              <w:widowControl/>
              <w:ind w:firstLine="420"/>
              <w:jc w:val="left"/>
              <w:textAlignment w:val="center"/>
              <w:rPr>
                <w:rFonts w:ascii="宋体" w:hAnsi="宋体" w:cs="宋体" w:hint="eastAsia"/>
                <w:sz w:val="21"/>
                <w:szCs w:val="21"/>
              </w:rPr>
            </w:pPr>
            <w:r w:rsidRPr="009938DD">
              <w:rPr>
                <w:rFonts w:ascii="宋体" w:hAnsi="宋体" w:cs="宋体" w:hint="eastAsia"/>
                <w:sz w:val="21"/>
                <w:szCs w:val="21"/>
                <w:lang w:bidi="ar"/>
              </w:rPr>
              <w:t>服务质量需达标。</w:t>
            </w:r>
          </w:p>
        </w:tc>
        <w:tc>
          <w:tcPr>
            <w:tcW w:w="0" w:type="auto"/>
            <w:vAlign w:val="center"/>
          </w:tcPr>
          <w:p w14:paraId="47971425" w14:textId="77777777" w:rsidR="009938DD" w:rsidRPr="009938DD" w:rsidRDefault="009938DD" w:rsidP="00251DF1">
            <w:pPr>
              <w:widowControl/>
              <w:ind w:firstLine="420"/>
              <w:jc w:val="left"/>
              <w:textAlignment w:val="center"/>
              <w:rPr>
                <w:rFonts w:ascii="宋体" w:hAnsi="宋体" w:cs="宋体" w:hint="eastAsia"/>
                <w:sz w:val="21"/>
                <w:szCs w:val="21"/>
              </w:rPr>
            </w:pPr>
            <w:r w:rsidRPr="009938DD">
              <w:rPr>
                <w:rFonts w:ascii="宋体" w:hAnsi="宋体" w:cs="宋体" w:hint="eastAsia"/>
                <w:sz w:val="21"/>
                <w:szCs w:val="21"/>
                <w:lang w:bidi="ar"/>
              </w:rPr>
              <w:t>若未能满足，每发生一次，扣除当年服务费1%</w:t>
            </w:r>
          </w:p>
        </w:tc>
        <w:tc>
          <w:tcPr>
            <w:tcW w:w="0" w:type="auto"/>
            <w:vAlign w:val="center"/>
          </w:tcPr>
          <w:p w14:paraId="09EC99EC" w14:textId="77777777" w:rsidR="009938DD" w:rsidRPr="009938DD" w:rsidRDefault="009938DD" w:rsidP="00251DF1">
            <w:pPr>
              <w:widowControl/>
              <w:ind w:firstLine="420"/>
              <w:jc w:val="left"/>
              <w:textAlignment w:val="center"/>
              <w:rPr>
                <w:rFonts w:ascii="宋体" w:hAnsi="宋体" w:cs="宋体" w:hint="eastAsia"/>
                <w:sz w:val="21"/>
                <w:szCs w:val="21"/>
                <w:lang w:bidi="ar"/>
              </w:rPr>
            </w:pPr>
            <w:r w:rsidRPr="009938DD">
              <w:rPr>
                <w:rFonts w:ascii="宋体" w:hAnsi="宋体" w:cs="宋体" w:hint="eastAsia"/>
                <w:sz w:val="21"/>
                <w:szCs w:val="21"/>
                <w:lang w:bidi="ar"/>
              </w:rPr>
              <w:t>未按时按要求进行台账整理、日常巡检、季度检查及其他约定工作，例如巡检缺失或未能及时提供当年台账资料。</w:t>
            </w:r>
          </w:p>
        </w:tc>
      </w:tr>
      <w:tr w:rsidR="009938DD" w:rsidRPr="009938DD" w14:paraId="2A05CB1C" w14:textId="77777777" w:rsidTr="00CF4A33">
        <w:tc>
          <w:tcPr>
            <w:tcW w:w="0" w:type="auto"/>
            <w:vAlign w:val="center"/>
          </w:tcPr>
          <w:p w14:paraId="3FF4D2D2" w14:textId="77777777" w:rsidR="009938DD" w:rsidRPr="009938DD" w:rsidRDefault="009938DD" w:rsidP="00251DF1">
            <w:pPr>
              <w:widowControl/>
              <w:ind w:firstLine="420"/>
              <w:jc w:val="center"/>
              <w:textAlignment w:val="center"/>
              <w:rPr>
                <w:rFonts w:ascii="宋体" w:hAnsi="宋体" w:cs="宋体" w:hint="eastAsia"/>
                <w:sz w:val="21"/>
                <w:szCs w:val="21"/>
              </w:rPr>
            </w:pPr>
            <w:r w:rsidRPr="009938DD">
              <w:rPr>
                <w:rFonts w:ascii="宋体" w:hAnsi="宋体" w:cs="宋体" w:hint="eastAsia"/>
                <w:sz w:val="21"/>
                <w:szCs w:val="21"/>
              </w:rPr>
              <w:t>5</w:t>
            </w:r>
          </w:p>
        </w:tc>
        <w:tc>
          <w:tcPr>
            <w:tcW w:w="0" w:type="auto"/>
            <w:vAlign w:val="center"/>
          </w:tcPr>
          <w:p w14:paraId="2E489071" w14:textId="77777777" w:rsidR="009938DD" w:rsidRPr="009938DD" w:rsidRDefault="009938DD" w:rsidP="00CF4A33">
            <w:pPr>
              <w:widowControl/>
              <w:ind w:firstLineChars="0" w:firstLine="0"/>
              <w:textAlignment w:val="center"/>
              <w:rPr>
                <w:rFonts w:ascii="宋体" w:hAnsi="宋体" w:cs="宋体" w:hint="eastAsia"/>
                <w:sz w:val="21"/>
                <w:szCs w:val="21"/>
              </w:rPr>
            </w:pPr>
            <w:r w:rsidRPr="009938DD">
              <w:rPr>
                <w:rFonts w:ascii="宋体" w:hAnsi="宋体" w:cs="宋体" w:hint="eastAsia"/>
                <w:sz w:val="21"/>
                <w:szCs w:val="21"/>
                <w:lang w:bidi="ar"/>
              </w:rPr>
              <w:t>网络安全事件</w:t>
            </w:r>
            <w:r w:rsidRPr="009938DD">
              <w:rPr>
                <w:rFonts w:ascii="宋体" w:hAnsi="宋体" w:cs="宋体" w:hint="eastAsia"/>
                <w:sz w:val="21"/>
                <w:szCs w:val="21"/>
                <w:lang w:bidi="ar"/>
              </w:rPr>
              <w:lastRenderedPageBreak/>
              <w:t>发生情况</w:t>
            </w:r>
          </w:p>
        </w:tc>
        <w:tc>
          <w:tcPr>
            <w:tcW w:w="0" w:type="auto"/>
            <w:vAlign w:val="center"/>
          </w:tcPr>
          <w:p w14:paraId="30DA03D6" w14:textId="77777777" w:rsidR="009938DD" w:rsidRPr="009938DD" w:rsidRDefault="009938DD" w:rsidP="00251DF1">
            <w:pPr>
              <w:widowControl/>
              <w:ind w:firstLine="420"/>
              <w:jc w:val="left"/>
              <w:textAlignment w:val="center"/>
              <w:rPr>
                <w:rFonts w:ascii="宋体" w:hAnsi="宋体" w:cs="宋体" w:hint="eastAsia"/>
                <w:sz w:val="21"/>
                <w:szCs w:val="21"/>
              </w:rPr>
            </w:pPr>
            <w:r w:rsidRPr="009938DD">
              <w:rPr>
                <w:rFonts w:ascii="宋体" w:hAnsi="宋体" w:cs="宋体" w:hint="eastAsia"/>
                <w:sz w:val="21"/>
                <w:szCs w:val="21"/>
                <w:lang w:bidi="ar"/>
              </w:rPr>
              <w:lastRenderedPageBreak/>
              <w:t>除不可抗力外，发生重大网络和数据安全事件。</w:t>
            </w:r>
          </w:p>
        </w:tc>
        <w:tc>
          <w:tcPr>
            <w:tcW w:w="0" w:type="auto"/>
            <w:vAlign w:val="center"/>
          </w:tcPr>
          <w:p w14:paraId="36D1F8D7" w14:textId="77777777" w:rsidR="009938DD" w:rsidRPr="009938DD" w:rsidRDefault="009938DD" w:rsidP="00251DF1">
            <w:pPr>
              <w:widowControl/>
              <w:ind w:firstLine="420"/>
              <w:jc w:val="left"/>
              <w:textAlignment w:val="center"/>
              <w:rPr>
                <w:rFonts w:ascii="宋体" w:hAnsi="宋体" w:cs="宋体" w:hint="eastAsia"/>
                <w:sz w:val="21"/>
                <w:szCs w:val="21"/>
                <w:lang w:bidi="ar"/>
              </w:rPr>
            </w:pPr>
            <w:r w:rsidRPr="009938DD">
              <w:rPr>
                <w:rFonts w:ascii="宋体" w:hAnsi="宋体" w:cs="宋体" w:hint="eastAsia"/>
                <w:sz w:val="21"/>
                <w:szCs w:val="21"/>
                <w:lang w:bidi="ar"/>
              </w:rPr>
              <w:t>每发生一次，扣除</w:t>
            </w:r>
            <w:r w:rsidRPr="009938DD">
              <w:rPr>
                <w:rFonts w:ascii="宋体" w:hAnsi="宋体" w:cs="宋体" w:hint="eastAsia"/>
                <w:sz w:val="21"/>
                <w:szCs w:val="21"/>
                <w:lang w:bidi="ar"/>
              </w:rPr>
              <w:lastRenderedPageBreak/>
              <w:t>当年服务费5%</w:t>
            </w:r>
          </w:p>
        </w:tc>
        <w:tc>
          <w:tcPr>
            <w:tcW w:w="0" w:type="auto"/>
            <w:vAlign w:val="center"/>
          </w:tcPr>
          <w:p w14:paraId="3044309D" w14:textId="77777777" w:rsidR="009938DD" w:rsidRPr="009938DD" w:rsidRDefault="009938DD" w:rsidP="00251DF1">
            <w:pPr>
              <w:widowControl/>
              <w:ind w:firstLine="420"/>
              <w:jc w:val="left"/>
              <w:textAlignment w:val="center"/>
              <w:rPr>
                <w:rFonts w:ascii="宋体" w:hAnsi="宋体" w:cs="宋体" w:hint="eastAsia"/>
                <w:sz w:val="21"/>
                <w:szCs w:val="21"/>
                <w:lang w:bidi="ar"/>
              </w:rPr>
            </w:pPr>
            <w:r w:rsidRPr="009938DD">
              <w:rPr>
                <w:rFonts w:ascii="宋体" w:hAnsi="宋体" w:cs="宋体" w:hint="eastAsia"/>
                <w:sz w:val="21"/>
                <w:szCs w:val="21"/>
                <w:lang w:bidi="ar"/>
              </w:rPr>
              <w:lastRenderedPageBreak/>
              <w:t>重大网络和数据安全事件定义：</w:t>
            </w:r>
          </w:p>
          <w:p w14:paraId="4309CF13" w14:textId="77777777" w:rsidR="009938DD" w:rsidRPr="009938DD" w:rsidRDefault="009938DD" w:rsidP="009938DD">
            <w:pPr>
              <w:widowControl/>
              <w:numPr>
                <w:ilvl w:val="0"/>
                <w:numId w:val="105"/>
              </w:numPr>
              <w:spacing w:line="240" w:lineRule="auto"/>
              <w:ind w:firstLineChars="0" w:firstLine="480"/>
              <w:jc w:val="left"/>
              <w:textAlignment w:val="center"/>
              <w:rPr>
                <w:rFonts w:ascii="宋体" w:hAnsi="宋体" w:cs="宋体" w:hint="eastAsia"/>
                <w:sz w:val="21"/>
                <w:szCs w:val="21"/>
                <w:lang w:bidi="ar"/>
              </w:rPr>
            </w:pPr>
            <w:r w:rsidRPr="009938DD">
              <w:rPr>
                <w:rFonts w:ascii="宋体" w:hAnsi="宋体" w:cs="宋体" w:hint="eastAsia"/>
                <w:sz w:val="21"/>
                <w:szCs w:val="21"/>
                <w:lang w:bidi="ar"/>
              </w:rPr>
              <w:lastRenderedPageBreak/>
              <w:t>故障范围影响全市或故障时长超过8小时未能恢复。</w:t>
            </w:r>
          </w:p>
          <w:p w14:paraId="6A59F626" w14:textId="77777777" w:rsidR="009938DD" w:rsidRPr="009938DD" w:rsidRDefault="009938DD" w:rsidP="009938DD">
            <w:pPr>
              <w:widowControl/>
              <w:numPr>
                <w:ilvl w:val="0"/>
                <w:numId w:val="105"/>
              </w:numPr>
              <w:spacing w:line="240" w:lineRule="auto"/>
              <w:ind w:firstLineChars="0" w:firstLine="480"/>
              <w:jc w:val="left"/>
              <w:textAlignment w:val="center"/>
              <w:rPr>
                <w:rFonts w:ascii="宋体" w:hAnsi="宋体" w:cs="宋体" w:hint="eastAsia"/>
                <w:sz w:val="21"/>
                <w:szCs w:val="21"/>
                <w:lang w:bidi="ar"/>
              </w:rPr>
            </w:pPr>
            <w:r w:rsidRPr="009938DD">
              <w:rPr>
                <w:rFonts w:ascii="宋体" w:hAnsi="宋体" w:cs="宋体" w:hint="eastAsia"/>
                <w:sz w:val="21"/>
                <w:szCs w:val="21"/>
                <w:lang w:bidi="ar"/>
              </w:rPr>
              <w:t>因未能及时更新安全设备各类特征库或软件版本，造成网络安全事故。</w:t>
            </w:r>
          </w:p>
          <w:p w14:paraId="1844FF60" w14:textId="4F8E4F93" w:rsidR="009938DD" w:rsidRPr="009938DD" w:rsidRDefault="009938DD" w:rsidP="009938DD">
            <w:pPr>
              <w:widowControl/>
              <w:numPr>
                <w:ilvl w:val="0"/>
                <w:numId w:val="105"/>
              </w:numPr>
              <w:spacing w:line="240" w:lineRule="auto"/>
              <w:ind w:firstLineChars="0" w:firstLine="480"/>
              <w:jc w:val="left"/>
              <w:textAlignment w:val="center"/>
              <w:rPr>
                <w:rFonts w:ascii="宋体" w:hAnsi="宋体" w:cs="宋体" w:hint="eastAsia"/>
                <w:sz w:val="21"/>
                <w:szCs w:val="21"/>
              </w:rPr>
            </w:pPr>
            <w:r w:rsidRPr="009938DD">
              <w:rPr>
                <w:rFonts w:ascii="宋体" w:hAnsi="宋体" w:cs="宋体" w:hint="eastAsia"/>
                <w:sz w:val="21"/>
                <w:szCs w:val="21"/>
                <w:lang w:bidi="ar"/>
              </w:rPr>
              <w:t>因</w:t>
            </w:r>
            <w:r w:rsidR="008F236B">
              <w:rPr>
                <w:rFonts w:ascii="宋体" w:hAnsi="宋体" w:cs="宋体" w:hint="eastAsia"/>
                <w:sz w:val="21"/>
                <w:szCs w:val="21"/>
                <w:lang w:bidi="ar"/>
              </w:rPr>
              <w:t>中标人</w:t>
            </w:r>
            <w:r w:rsidRPr="009938DD">
              <w:rPr>
                <w:rFonts w:ascii="宋体" w:hAnsi="宋体" w:cs="宋体" w:hint="eastAsia"/>
                <w:sz w:val="21"/>
                <w:szCs w:val="21"/>
                <w:lang w:bidi="ar"/>
              </w:rPr>
              <w:t>原因，泄露</w:t>
            </w:r>
            <w:r w:rsidR="008F236B">
              <w:rPr>
                <w:rFonts w:ascii="宋体" w:hAnsi="宋体" w:cs="宋体" w:hint="eastAsia"/>
                <w:sz w:val="21"/>
                <w:szCs w:val="21"/>
                <w:lang w:bidi="ar"/>
              </w:rPr>
              <w:t>使用人</w:t>
            </w:r>
            <w:r w:rsidRPr="009938DD">
              <w:rPr>
                <w:rFonts w:ascii="宋体" w:hAnsi="宋体" w:cs="宋体" w:hint="eastAsia"/>
                <w:sz w:val="21"/>
                <w:szCs w:val="21"/>
                <w:lang w:bidi="ar"/>
              </w:rPr>
              <w:t>信息数据。</w:t>
            </w:r>
          </w:p>
        </w:tc>
      </w:tr>
      <w:tr w:rsidR="009938DD" w:rsidRPr="009938DD" w14:paraId="251E3E91" w14:textId="77777777" w:rsidTr="00CF4A33">
        <w:tc>
          <w:tcPr>
            <w:tcW w:w="0" w:type="auto"/>
            <w:vAlign w:val="center"/>
          </w:tcPr>
          <w:p w14:paraId="3B4DC4B8" w14:textId="77777777" w:rsidR="009938DD" w:rsidRPr="009938DD" w:rsidRDefault="009938DD" w:rsidP="00251DF1">
            <w:pPr>
              <w:widowControl/>
              <w:ind w:firstLine="420"/>
              <w:jc w:val="center"/>
              <w:textAlignment w:val="center"/>
              <w:rPr>
                <w:rFonts w:ascii="宋体" w:hAnsi="宋体" w:cs="宋体" w:hint="eastAsia"/>
                <w:sz w:val="21"/>
                <w:szCs w:val="21"/>
              </w:rPr>
            </w:pPr>
            <w:r w:rsidRPr="009938DD">
              <w:rPr>
                <w:rFonts w:ascii="宋体" w:hAnsi="宋体" w:cs="宋体" w:hint="eastAsia"/>
                <w:sz w:val="21"/>
                <w:szCs w:val="21"/>
              </w:rPr>
              <w:lastRenderedPageBreak/>
              <w:t>6</w:t>
            </w:r>
          </w:p>
        </w:tc>
        <w:tc>
          <w:tcPr>
            <w:tcW w:w="0" w:type="auto"/>
            <w:vAlign w:val="center"/>
          </w:tcPr>
          <w:p w14:paraId="31808EA0" w14:textId="77777777" w:rsidR="009938DD" w:rsidRPr="009938DD" w:rsidRDefault="009938DD" w:rsidP="00CF4A33">
            <w:pPr>
              <w:widowControl/>
              <w:ind w:firstLineChars="0" w:firstLine="0"/>
              <w:textAlignment w:val="center"/>
              <w:rPr>
                <w:rFonts w:ascii="宋体" w:hAnsi="宋体" w:cs="宋体" w:hint="eastAsia"/>
                <w:sz w:val="21"/>
                <w:szCs w:val="21"/>
              </w:rPr>
            </w:pPr>
            <w:r w:rsidRPr="009938DD">
              <w:rPr>
                <w:rFonts w:ascii="宋体" w:hAnsi="宋体" w:cs="宋体" w:hint="eastAsia"/>
                <w:sz w:val="21"/>
                <w:szCs w:val="21"/>
                <w:lang w:bidi="ar"/>
              </w:rPr>
              <w:t>驻场人员服务能力和服务持续性</w:t>
            </w:r>
          </w:p>
        </w:tc>
        <w:tc>
          <w:tcPr>
            <w:tcW w:w="0" w:type="auto"/>
            <w:vAlign w:val="center"/>
          </w:tcPr>
          <w:p w14:paraId="2BEC6A6A" w14:textId="3E545559" w:rsidR="009938DD" w:rsidRPr="009938DD" w:rsidRDefault="009938DD" w:rsidP="00251DF1">
            <w:pPr>
              <w:widowControl/>
              <w:ind w:firstLine="420"/>
              <w:jc w:val="left"/>
              <w:textAlignment w:val="center"/>
              <w:rPr>
                <w:rFonts w:ascii="宋体" w:hAnsi="宋体" w:cs="宋体" w:hint="eastAsia"/>
                <w:sz w:val="21"/>
                <w:szCs w:val="21"/>
              </w:rPr>
            </w:pPr>
            <w:r w:rsidRPr="009938DD">
              <w:rPr>
                <w:rFonts w:ascii="宋体" w:hAnsi="宋体" w:cs="宋体" w:hint="eastAsia"/>
                <w:sz w:val="21"/>
                <w:szCs w:val="21"/>
                <w:lang w:bidi="ar"/>
              </w:rPr>
              <w:t>经使用单位综合考评，服务人员未能胜任</w:t>
            </w:r>
            <w:r w:rsidR="008F236B">
              <w:rPr>
                <w:rFonts w:ascii="宋体" w:hAnsi="宋体" w:cs="宋体" w:hint="eastAsia"/>
                <w:sz w:val="21"/>
                <w:szCs w:val="21"/>
                <w:lang w:bidi="ar"/>
              </w:rPr>
              <w:t>使用人</w:t>
            </w:r>
            <w:r w:rsidRPr="009938DD">
              <w:rPr>
                <w:rFonts w:ascii="宋体" w:hAnsi="宋体" w:cs="宋体" w:hint="eastAsia"/>
                <w:sz w:val="21"/>
                <w:szCs w:val="21"/>
                <w:lang w:bidi="ar"/>
              </w:rPr>
              <w:t>工作或</w:t>
            </w:r>
            <w:r w:rsidR="008F236B">
              <w:rPr>
                <w:rFonts w:ascii="宋体" w:hAnsi="宋体" w:cs="宋体" w:hint="eastAsia"/>
                <w:sz w:val="21"/>
                <w:szCs w:val="21"/>
                <w:lang w:bidi="ar"/>
              </w:rPr>
              <w:t>中标人</w:t>
            </w:r>
            <w:r w:rsidRPr="009938DD">
              <w:rPr>
                <w:rFonts w:ascii="宋体" w:hAnsi="宋体" w:cs="宋体" w:hint="eastAsia"/>
                <w:sz w:val="21"/>
                <w:szCs w:val="21"/>
                <w:lang w:bidi="ar"/>
              </w:rPr>
              <w:t>频繁更换服务人员。</w:t>
            </w:r>
          </w:p>
        </w:tc>
        <w:tc>
          <w:tcPr>
            <w:tcW w:w="0" w:type="auto"/>
            <w:vAlign w:val="center"/>
          </w:tcPr>
          <w:p w14:paraId="27BB39A1" w14:textId="77777777" w:rsidR="009938DD" w:rsidRPr="009938DD" w:rsidRDefault="009938DD" w:rsidP="00251DF1">
            <w:pPr>
              <w:widowControl/>
              <w:ind w:firstLine="420"/>
              <w:jc w:val="center"/>
              <w:textAlignment w:val="center"/>
              <w:rPr>
                <w:rFonts w:ascii="宋体" w:hAnsi="宋体" w:cs="宋体" w:hint="eastAsia"/>
                <w:sz w:val="21"/>
                <w:szCs w:val="21"/>
              </w:rPr>
            </w:pPr>
            <w:r w:rsidRPr="009938DD">
              <w:rPr>
                <w:rFonts w:ascii="宋体" w:hAnsi="宋体" w:cs="宋体" w:hint="eastAsia"/>
                <w:sz w:val="21"/>
                <w:szCs w:val="21"/>
                <w:lang w:bidi="ar"/>
              </w:rPr>
              <w:t>每发生一次，扣除当年服务费1%</w:t>
            </w:r>
          </w:p>
        </w:tc>
        <w:tc>
          <w:tcPr>
            <w:tcW w:w="0" w:type="auto"/>
            <w:vAlign w:val="center"/>
          </w:tcPr>
          <w:p w14:paraId="549E9627" w14:textId="39FB4856" w:rsidR="009938DD" w:rsidRPr="009938DD" w:rsidRDefault="009938DD" w:rsidP="00251DF1">
            <w:pPr>
              <w:widowControl/>
              <w:ind w:firstLine="420"/>
              <w:jc w:val="left"/>
              <w:textAlignment w:val="center"/>
              <w:rPr>
                <w:rFonts w:ascii="宋体" w:hAnsi="宋体" w:cs="宋体" w:hint="eastAsia"/>
                <w:sz w:val="21"/>
                <w:szCs w:val="21"/>
                <w:lang w:bidi="ar"/>
              </w:rPr>
            </w:pPr>
            <w:r w:rsidRPr="009938DD">
              <w:rPr>
                <w:rFonts w:ascii="宋体" w:hAnsi="宋体" w:cs="宋体" w:hint="eastAsia"/>
                <w:sz w:val="21"/>
                <w:szCs w:val="21"/>
                <w:lang w:bidi="ar"/>
              </w:rPr>
              <w:t>服务人员对业务的熟悉程度、相关知识掌握程度无法满足</w:t>
            </w:r>
            <w:r w:rsidR="008F236B">
              <w:rPr>
                <w:rFonts w:ascii="宋体" w:hAnsi="宋体" w:cs="宋体" w:hint="eastAsia"/>
                <w:sz w:val="21"/>
                <w:szCs w:val="21"/>
                <w:lang w:bidi="ar"/>
              </w:rPr>
              <w:t>使用人</w:t>
            </w:r>
            <w:r w:rsidRPr="009938DD">
              <w:rPr>
                <w:rFonts w:ascii="宋体" w:hAnsi="宋体" w:cs="宋体" w:hint="eastAsia"/>
                <w:sz w:val="21"/>
                <w:szCs w:val="21"/>
                <w:lang w:bidi="ar"/>
              </w:rPr>
              <w:t>要求。</w:t>
            </w:r>
          </w:p>
          <w:p w14:paraId="62F326A4" w14:textId="1576F8ED" w:rsidR="009938DD" w:rsidRPr="009938DD" w:rsidRDefault="009938DD" w:rsidP="00251DF1">
            <w:pPr>
              <w:widowControl/>
              <w:ind w:firstLine="420"/>
              <w:jc w:val="left"/>
              <w:textAlignment w:val="center"/>
              <w:rPr>
                <w:rFonts w:ascii="宋体" w:hAnsi="宋体" w:cs="宋体" w:hint="eastAsia"/>
                <w:sz w:val="21"/>
                <w:szCs w:val="21"/>
                <w:lang w:bidi="ar"/>
              </w:rPr>
            </w:pPr>
            <w:r w:rsidRPr="009938DD">
              <w:rPr>
                <w:rFonts w:ascii="宋体" w:hAnsi="宋体" w:cs="宋体" w:hint="eastAsia"/>
                <w:sz w:val="21"/>
                <w:szCs w:val="21"/>
                <w:lang w:bidi="ar"/>
              </w:rPr>
              <w:t>因</w:t>
            </w:r>
            <w:r w:rsidR="008F236B">
              <w:rPr>
                <w:rFonts w:ascii="宋体" w:hAnsi="宋体" w:cs="宋体" w:hint="eastAsia"/>
                <w:sz w:val="21"/>
                <w:szCs w:val="21"/>
                <w:lang w:bidi="ar"/>
              </w:rPr>
              <w:t>中标</w:t>
            </w:r>
            <w:proofErr w:type="gramStart"/>
            <w:r w:rsidR="008F236B">
              <w:rPr>
                <w:rFonts w:ascii="宋体" w:hAnsi="宋体" w:cs="宋体" w:hint="eastAsia"/>
                <w:sz w:val="21"/>
                <w:szCs w:val="21"/>
                <w:lang w:bidi="ar"/>
              </w:rPr>
              <w:t>人</w:t>
            </w:r>
            <w:r w:rsidRPr="009938DD">
              <w:rPr>
                <w:rFonts w:ascii="宋体" w:hAnsi="宋体" w:cs="宋体" w:hint="eastAsia"/>
                <w:sz w:val="21"/>
                <w:szCs w:val="21"/>
                <w:lang w:bidi="ar"/>
              </w:rPr>
              <w:t>原因</w:t>
            </w:r>
            <w:proofErr w:type="gramEnd"/>
            <w:r w:rsidRPr="009938DD">
              <w:rPr>
                <w:rFonts w:ascii="宋体" w:hAnsi="宋体" w:cs="宋体" w:hint="eastAsia"/>
                <w:sz w:val="21"/>
                <w:szCs w:val="21"/>
                <w:lang w:bidi="ar"/>
              </w:rPr>
              <w:t>每年更换服务人员2次及以上。</w:t>
            </w:r>
          </w:p>
        </w:tc>
      </w:tr>
    </w:tbl>
    <w:p w14:paraId="5ADAACC0" w14:textId="77777777" w:rsidR="009938DD" w:rsidRPr="009938DD" w:rsidRDefault="009938DD" w:rsidP="00904DF0">
      <w:pPr>
        <w:spacing w:line="360" w:lineRule="exact"/>
        <w:ind w:firstLineChars="0" w:firstLine="0"/>
        <w:rPr>
          <w:rFonts w:ascii="宋体" w:hAnsi="宋体" w:cs="Times New Roman" w:hint="eastAsia"/>
          <w:color w:val="000000"/>
          <w:sz w:val="21"/>
          <w:szCs w:val="21"/>
        </w:rPr>
      </w:pPr>
    </w:p>
    <w:p w14:paraId="5DA01630" w14:textId="3D720947" w:rsidR="00904DF0" w:rsidRPr="00904DF0" w:rsidRDefault="00904DF0" w:rsidP="00904DF0">
      <w:pPr>
        <w:spacing w:line="360" w:lineRule="exact"/>
        <w:ind w:firstLineChars="0" w:firstLine="0"/>
        <w:rPr>
          <w:rFonts w:ascii="宋体" w:hAnsi="宋体" w:cs="宋体" w:hint="eastAsia"/>
          <w:b/>
          <w:sz w:val="21"/>
          <w:szCs w:val="21"/>
        </w:rPr>
      </w:pPr>
      <w:r w:rsidRPr="00904DF0">
        <w:rPr>
          <w:rFonts w:ascii="宋体" w:hAnsi="宋体" w:cs="宋体" w:hint="eastAsia"/>
          <w:b/>
          <w:color w:val="EE0000"/>
          <w:sz w:val="21"/>
          <w:szCs w:val="21"/>
        </w:rPr>
        <w:t>36、句容市</w:t>
      </w:r>
      <w:bookmarkStart w:id="87" w:name="OLE_LINK5"/>
      <w:r w:rsidRPr="00904DF0">
        <w:rPr>
          <w:rFonts w:ascii="宋体" w:hAnsi="宋体" w:cs="宋体" w:hint="eastAsia"/>
          <w:b/>
          <w:color w:val="EE0000"/>
          <w:sz w:val="21"/>
          <w:szCs w:val="21"/>
        </w:rPr>
        <w:t>数字化城管信息</w:t>
      </w:r>
      <w:r w:rsidR="00BB335F">
        <w:rPr>
          <w:rFonts w:ascii="宋体" w:hAnsi="宋体" w:cs="宋体" w:hint="eastAsia"/>
          <w:b/>
          <w:color w:val="EE0000"/>
          <w:sz w:val="21"/>
          <w:szCs w:val="21"/>
        </w:rPr>
        <w:t>平台</w:t>
      </w:r>
      <w:r w:rsidRPr="00904DF0">
        <w:rPr>
          <w:rFonts w:ascii="宋体" w:hAnsi="宋体" w:cs="宋体" w:hint="eastAsia"/>
          <w:b/>
          <w:color w:val="EE0000"/>
          <w:sz w:val="21"/>
          <w:szCs w:val="21"/>
        </w:rPr>
        <w:t>服务</w:t>
      </w:r>
      <w:bookmarkEnd w:id="87"/>
    </w:p>
    <w:p w14:paraId="6180145D" w14:textId="77777777" w:rsidR="00904DF0" w:rsidRPr="00904DF0" w:rsidRDefault="00904DF0" w:rsidP="00904DF0">
      <w:pPr>
        <w:spacing w:line="360" w:lineRule="exact"/>
        <w:ind w:firstLine="420"/>
        <w:rPr>
          <w:rFonts w:ascii="宋体" w:hAnsi="宋体" w:cs="宋体" w:hint="eastAsia"/>
          <w:sz w:val="21"/>
          <w:szCs w:val="21"/>
        </w:rPr>
      </w:pPr>
      <w:r w:rsidRPr="00904DF0">
        <w:rPr>
          <w:rFonts w:ascii="宋体" w:hAnsi="宋体" w:cs="宋体" w:hint="eastAsia"/>
          <w:sz w:val="21"/>
          <w:szCs w:val="21"/>
        </w:rPr>
        <w:t>一、数字化城管信息服务软件：</w:t>
      </w:r>
    </w:p>
    <w:p w14:paraId="099A2754" w14:textId="77777777" w:rsidR="00904DF0" w:rsidRPr="00904DF0" w:rsidRDefault="00904DF0" w:rsidP="00904DF0">
      <w:pPr>
        <w:spacing w:line="360" w:lineRule="exact"/>
        <w:ind w:firstLine="420"/>
        <w:rPr>
          <w:rFonts w:ascii="宋体" w:hAnsi="宋体" w:cs="宋体" w:hint="eastAsia"/>
          <w:sz w:val="21"/>
          <w:szCs w:val="21"/>
        </w:rPr>
      </w:pPr>
      <w:r w:rsidRPr="00904DF0">
        <w:rPr>
          <w:rFonts w:ascii="宋体" w:hAnsi="宋体" w:cs="宋体" w:hint="eastAsia"/>
          <w:sz w:val="21"/>
          <w:szCs w:val="21"/>
        </w:rPr>
        <w:t>1）基础软件巡检：对各类应用系统的运行环境进行维护，监测系统环境、调整系统环境的性能、解决系统环境故障，系统补丁安装，系统运行情况分析与建议，保障应用系统环境的安全、稳定运行。</w:t>
      </w:r>
    </w:p>
    <w:p w14:paraId="79E3786F" w14:textId="77777777" w:rsidR="00904DF0" w:rsidRPr="00904DF0" w:rsidRDefault="00904DF0" w:rsidP="00904DF0">
      <w:pPr>
        <w:spacing w:line="360" w:lineRule="exact"/>
        <w:ind w:firstLine="420"/>
        <w:rPr>
          <w:rFonts w:ascii="宋体" w:hAnsi="宋体" w:cs="宋体" w:hint="eastAsia"/>
          <w:sz w:val="21"/>
          <w:szCs w:val="21"/>
        </w:rPr>
      </w:pPr>
      <w:r w:rsidRPr="00904DF0">
        <w:rPr>
          <w:rFonts w:ascii="宋体" w:hAnsi="宋体" w:cs="宋体" w:hint="eastAsia"/>
          <w:sz w:val="21"/>
          <w:szCs w:val="21"/>
        </w:rPr>
        <w:t>2）核心应用软件服务：对各类应用系统进行维护，及时解答各业务部门在使用过程中的技术咨询，保障各业务软件同步平滑升级和安全、稳定运行。同时监测应用系统的性能，查看系统访问是否正常，图片、地图或案件加载是否正常，应用系统存储空间是否可用、城管通是否能正常上报案件。负责由硬件变更带来的软件部署或迁移工作。（提供承诺函并加盖公章，格式自拟）</w:t>
      </w:r>
    </w:p>
    <w:p w14:paraId="26904000" w14:textId="77777777" w:rsidR="00904DF0" w:rsidRPr="00904DF0" w:rsidRDefault="00904DF0" w:rsidP="00904DF0">
      <w:pPr>
        <w:spacing w:line="360" w:lineRule="exact"/>
        <w:ind w:firstLine="420"/>
        <w:rPr>
          <w:rFonts w:ascii="宋体" w:hAnsi="宋体" w:cs="宋体" w:hint="eastAsia"/>
          <w:sz w:val="21"/>
          <w:szCs w:val="21"/>
        </w:rPr>
      </w:pPr>
      <w:r w:rsidRPr="00904DF0">
        <w:rPr>
          <w:rFonts w:ascii="宋体" w:hAnsi="宋体" w:cs="宋体" w:hint="eastAsia"/>
          <w:sz w:val="21"/>
          <w:szCs w:val="21"/>
        </w:rPr>
        <w:t>3）小版本开发：根据平台建设需要和实际需求，进行相应的技术开发工作。根据需求，对系统已有功能进行完善和个性化功能扩展，优化系统框架，提高系统易用性。</w:t>
      </w:r>
    </w:p>
    <w:p w14:paraId="06F3F547" w14:textId="77777777" w:rsidR="00904DF0" w:rsidRPr="00904DF0" w:rsidRDefault="00904DF0" w:rsidP="00904DF0">
      <w:pPr>
        <w:spacing w:line="360" w:lineRule="exact"/>
        <w:ind w:firstLine="420"/>
        <w:rPr>
          <w:rFonts w:ascii="宋体" w:hAnsi="宋体" w:cs="宋体" w:hint="eastAsia"/>
          <w:sz w:val="21"/>
          <w:szCs w:val="21"/>
        </w:rPr>
      </w:pPr>
      <w:r w:rsidRPr="00904DF0">
        <w:rPr>
          <w:rFonts w:ascii="宋体" w:hAnsi="宋体" w:cs="宋体" w:hint="eastAsia"/>
          <w:sz w:val="21"/>
          <w:szCs w:val="21"/>
        </w:rPr>
        <w:t>4）数据库日常维护：对各应用系统的业务数据进行统计分析，及时响应和满足各业务</w:t>
      </w:r>
      <w:r w:rsidRPr="00904DF0">
        <w:rPr>
          <w:rFonts w:ascii="宋体" w:hAnsi="宋体" w:cs="宋体" w:hint="eastAsia"/>
          <w:sz w:val="21"/>
          <w:szCs w:val="21"/>
        </w:rPr>
        <w:lastRenderedPageBreak/>
        <w:t>单位的数据分析统计需求。同时对数据库进行管理，提供各种数据库可用性和性能的整体监控。</w:t>
      </w:r>
    </w:p>
    <w:p w14:paraId="58155DE3" w14:textId="6E283324" w:rsidR="00904DF0" w:rsidRPr="00904DF0" w:rsidRDefault="00904DF0" w:rsidP="00904DF0">
      <w:pPr>
        <w:spacing w:line="360" w:lineRule="exact"/>
        <w:ind w:firstLine="420"/>
        <w:rPr>
          <w:rFonts w:ascii="宋体" w:hAnsi="宋体" w:cs="宋体" w:hint="eastAsia"/>
          <w:sz w:val="21"/>
          <w:szCs w:val="21"/>
        </w:rPr>
      </w:pPr>
      <w:r w:rsidRPr="00904DF0">
        <w:rPr>
          <w:rFonts w:ascii="宋体" w:hAnsi="宋体" w:cs="宋体" w:hint="eastAsia"/>
          <w:sz w:val="21"/>
          <w:szCs w:val="21"/>
        </w:rPr>
        <w:t>5）基础数据服务：单元网格、责任网格区域局部调整后造成的地图数据更新工作；在</w:t>
      </w:r>
      <w:r w:rsidR="006D4A45">
        <w:rPr>
          <w:rFonts w:ascii="宋体" w:hAnsi="宋体" w:cs="宋体" w:hint="eastAsia"/>
          <w:sz w:val="21"/>
          <w:szCs w:val="21"/>
        </w:rPr>
        <w:t>服务</w:t>
      </w:r>
      <w:r w:rsidRPr="00904DF0">
        <w:rPr>
          <w:rFonts w:ascii="宋体" w:hAnsi="宋体" w:cs="宋体" w:hint="eastAsia"/>
          <w:sz w:val="21"/>
          <w:szCs w:val="21"/>
        </w:rPr>
        <w:t>过程中，每月对数据库备份文件等进行备份迁移，及数据备份后的系统测试，确保数据备份有效可靠，确保核心数据安全；在确保符合相关规章制度的情形下，按照相关要求，每年开展两次业务数据清理、统计报表备份等工作。</w:t>
      </w:r>
    </w:p>
    <w:p w14:paraId="46BFB70A" w14:textId="77777777" w:rsidR="00904DF0" w:rsidRPr="00904DF0" w:rsidRDefault="00904DF0" w:rsidP="00904DF0">
      <w:pPr>
        <w:spacing w:line="360" w:lineRule="exact"/>
        <w:ind w:firstLine="420"/>
        <w:rPr>
          <w:rFonts w:ascii="宋体" w:hAnsi="宋体" w:cs="宋体" w:hint="eastAsia"/>
          <w:sz w:val="21"/>
          <w:szCs w:val="21"/>
        </w:rPr>
      </w:pPr>
      <w:r w:rsidRPr="00904DF0">
        <w:rPr>
          <w:rFonts w:ascii="宋体" w:hAnsi="宋体" w:cs="宋体" w:hint="eastAsia"/>
          <w:sz w:val="21"/>
          <w:szCs w:val="21"/>
        </w:rPr>
        <w:t>二、</w:t>
      </w:r>
      <w:r w:rsidRPr="00E9116E">
        <w:rPr>
          <w:rFonts w:ascii="宋体" w:hAnsi="宋体" w:cs="宋体" w:hint="eastAsia"/>
          <w:sz w:val="21"/>
          <w:szCs w:val="21"/>
        </w:rPr>
        <w:t>硬件服务：</w:t>
      </w:r>
    </w:p>
    <w:p w14:paraId="43DDD1D9" w14:textId="77777777" w:rsidR="00904DF0" w:rsidRPr="00904DF0" w:rsidRDefault="00904DF0" w:rsidP="00904DF0">
      <w:pPr>
        <w:spacing w:line="360" w:lineRule="exact"/>
        <w:ind w:firstLine="420"/>
        <w:rPr>
          <w:rFonts w:ascii="宋体" w:hAnsi="宋体" w:cs="宋体" w:hint="eastAsia"/>
          <w:sz w:val="21"/>
          <w:szCs w:val="21"/>
        </w:rPr>
      </w:pPr>
      <w:r w:rsidRPr="00904DF0">
        <w:rPr>
          <w:rFonts w:ascii="宋体" w:hAnsi="宋体" w:cs="宋体" w:hint="eastAsia"/>
          <w:sz w:val="21"/>
          <w:szCs w:val="21"/>
        </w:rPr>
        <w:t>1）提供总共20路全套视频监控服务，含摄像头、支架、线缆、室外箱、电源、防雷、电表开户、电费等，并将视频信号接入数字化城管平台，在线率不得低于90%。监控参数不低于400万像素，最小照度 0.005Lux，镜头 4mm, 水平视场角79°</w:t>
      </w:r>
    </w:p>
    <w:p w14:paraId="2FC85C28" w14:textId="77777777" w:rsidR="00904DF0" w:rsidRPr="00904DF0" w:rsidRDefault="00904DF0" w:rsidP="00904DF0">
      <w:pPr>
        <w:spacing w:line="360" w:lineRule="exact"/>
        <w:ind w:firstLine="420"/>
        <w:rPr>
          <w:rFonts w:ascii="宋体" w:hAnsi="宋体" w:cs="宋体" w:hint="eastAsia"/>
          <w:sz w:val="21"/>
          <w:szCs w:val="21"/>
        </w:rPr>
      </w:pPr>
      <w:r w:rsidRPr="00904DF0">
        <w:rPr>
          <w:rFonts w:ascii="宋体" w:hAnsi="宋体" w:cs="宋体" w:hint="eastAsia"/>
          <w:sz w:val="21"/>
          <w:szCs w:val="21"/>
        </w:rPr>
        <w:t>2）质保要求：对于原厂质保，供应商中标后必须向相应厂商购买原厂质保并提供证明材料。</w:t>
      </w:r>
    </w:p>
    <w:p w14:paraId="34843AB5" w14:textId="77777777" w:rsidR="00904DF0" w:rsidRPr="00904DF0" w:rsidRDefault="00904DF0" w:rsidP="00904DF0">
      <w:pPr>
        <w:spacing w:line="360" w:lineRule="exact"/>
        <w:ind w:firstLine="420"/>
        <w:rPr>
          <w:rFonts w:ascii="宋体" w:hAnsi="宋体" w:cs="宋体" w:hint="eastAsia"/>
          <w:sz w:val="21"/>
          <w:szCs w:val="21"/>
        </w:rPr>
      </w:pPr>
      <w:r w:rsidRPr="00904DF0">
        <w:rPr>
          <w:rFonts w:ascii="宋体" w:hAnsi="宋体" w:cs="宋体" w:hint="eastAsia"/>
          <w:sz w:val="21"/>
          <w:szCs w:val="21"/>
        </w:rPr>
        <w:t>3）维护要求：</w:t>
      </w:r>
    </w:p>
    <w:p w14:paraId="4FCCF2DE" w14:textId="77777777" w:rsidR="00904DF0" w:rsidRPr="00904DF0" w:rsidRDefault="00904DF0" w:rsidP="00904DF0">
      <w:pPr>
        <w:spacing w:line="360" w:lineRule="exact"/>
        <w:ind w:firstLine="420"/>
        <w:rPr>
          <w:rFonts w:ascii="宋体" w:hAnsi="宋体" w:cs="宋体" w:hint="eastAsia"/>
          <w:sz w:val="21"/>
          <w:szCs w:val="21"/>
        </w:rPr>
      </w:pPr>
      <w:r w:rsidRPr="00904DF0">
        <w:rPr>
          <w:rFonts w:ascii="宋体" w:hAnsi="宋体" w:cs="宋体" w:hint="eastAsia"/>
          <w:sz w:val="21"/>
          <w:szCs w:val="21"/>
        </w:rPr>
        <w:t>—维护设备范围包括：平台托管硬件设备和数字化城管指挥大厅硬件设备（详见清单）。</w:t>
      </w:r>
    </w:p>
    <w:p w14:paraId="048E0292" w14:textId="77777777" w:rsidR="00904DF0" w:rsidRPr="00904DF0" w:rsidRDefault="00904DF0" w:rsidP="00904DF0">
      <w:pPr>
        <w:spacing w:line="360" w:lineRule="exact"/>
        <w:ind w:firstLine="420"/>
        <w:rPr>
          <w:rFonts w:ascii="宋体" w:hAnsi="宋体" w:cs="宋体" w:hint="eastAsia"/>
          <w:sz w:val="21"/>
          <w:szCs w:val="21"/>
        </w:rPr>
      </w:pPr>
      <w:r w:rsidRPr="00904DF0">
        <w:rPr>
          <w:rFonts w:ascii="宋体" w:hAnsi="宋体" w:cs="宋体" w:hint="eastAsia"/>
          <w:sz w:val="21"/>
          <w:szCs w:val="21"/>
        </w:rPr>
        <w:t>—每年提供两次现场巡检服务，并出具维护记录表，及时提供有关平台运行的运行建议。</w:t>
      </w:r>
    </w:p>
    <w:p w14:paraId="57055F4C" w14:textId="77777777" w:rsidR="00904DF0" w:rsidRPr="00904DF0" w:rsidRDefault="00904DF0" w:rsidP="00904DF0">
      <w:pPr>
        <w:spacing w:line="360" w:lineRule="exact"/>
        <w:ind w:firstLine="420"/>
        <w:rPr>
          <w:rFonts w:ascii="宋体" w:hAnsi="宋体" w:cs="宋体" w:hint="eastAsia"/>
          <w:sz w:val="21"/>
          <w:szCs w:val="21"/>
        </w:rPr>
      </w:pPr>
      <w:r w:rsidRPr="00904DF0">
        <w:rPr>
          <w:rFonts w:ascii="宋体" w:hAnsi="宋体" w:cs="宋体" w:hint="eastAsia"/>
          <w:sz w:val="21"/>
          <w:szCs w:val="21"/>
        </w:rPr>
        <w:t>—配合软件侧维护进行设备维护、系统优化和补丁安装等。</w:t>
      </w:r>
    </w:p>
    <w:p w14:paraId="0425D2A9" w14:textId="77777777" w:rsidR="00904DF0" w:rsidRPr="00904DF0" w:rsidRDefault="00904DF0" w:rsidP="00904DF0">
      <w:pPr>
        <w:spacing w:line="360" w:lineRule="exact"/>
        <w:ind w:firstLine="420"/>
        <w:rPr>
          <w:rFonts w:ascii="宋体" w:hAnsi="宋体" w:cs="宋体" w:hint="eastAsia"/>
          <w:sz w:val="21"/>
          <w:szCs w:val="21"/>
        </w:rPr>
      </w:pPr>
      <w:r w:rsidRPr="00904DF0">
        <w:rPr>
          <w:rFonts w:ascii="宋体" w:hAnsi="宋体" w:cs="宋体" w:hint="eastAsia"/>
          <w:sz w:val="21"/>
          <w:szCs w:val="21"/>
        </w:rPr>
        <w:t>—对维护范围内的设备提供检修服务，如果损坏设备无法修复，需及时通知用户并提供解决方案。</w:t>
      </w:r>
    </w:p>
    <w:p w14:paraId="3A0F4E06" w14:textId="3FB9012E" w:rsidR="00904DF0" w:rsidRPr="00BB335F" w:rsidRDefault="00904DF0">
      <w:pPr>
        <w:pStyle w:val="afffff"/>
        <w:numPr>
          <w:ilvl w:val="0"/>
          <w:numId w:val="86"/>
        </w:numPr>
        <w:spacing w:line="360" w:lineRule="exact"/>
        <w:ind w:firstLineChars="0"/>
        <w:contextualSpacing/>
        <w:rPr>
          <w:rFonts w:ascii="宋体" w:hAnsi="宋体" w:cs="宋体" w:hint="eastAsia"/>
          <w:sz w:val="21"/>
          <w:szCs w:val="21"/>
        </w:rPr>
      </w:pPr>
      <w:r w:rsidRPr="00BB335F">
        <w:rPr>
          <w:rFonts w:ascii="宋体" w:hAnsi="宋体" w:cs="宋体" w:hint="eastAsia"/>
          <w:sz w:val="21"/>
          <w:szCs w:val="21"/>
        </w:rPr>
        <w:t>城管通服务</w:t>
      </w:r>
    </w:p>
    <w:p w14:paraId="78311198" w14:textId="7B58F4DE" w:rsidR="00904DF0" w:rsidRPr="00904DF0" w:rsidRDefault="00904DF0" w:rsidP="00904DF0">
      <w:pPr>
        <w:spacing w:line="360" w:lineRule="exact"/>
        <w:ind w:firstLine="420"/>
        <w:rPr>
          <w:rFonts w:ascii="宋体" w:hAnsi="宋体" w:cs="宋体" w:hint="eastAsia"/>
          <w:sz w:val="21"/>
          <w:szCs w:val="21"/>
        </w:rPr>
      </w:pPr>
      <w:r w:rsidRPr="00904DF0">
        <w:rPr>
          <w:rFonts w:ascii="宋体" w:hAnsi="宋体" w:cs="宋体" w:hint="eastAsia"/>
          <w:sz w:val="21"/>
          <w:szCs w:val="21"/>
        </w:rPr>
        <w:t>服务期内每月为29名</w:t>
      </w:r>
      <w:r w:rsidR="00BB335F">
        <w:rPr>
          <w:rFonts w:ascii="宋体" w:hAnsi="宋体" w:cs="宋体" w:hint="eastAsia"/>
          <w:sz w:val="21"/>
          <w:szCs w:val="21"/>
        </w:rPr>
        <w:t>城管</w:t>
      </w:r>
      <w:r w:rsidRPr="00904DF0">
        <w:rPr>
          <w:rFonts w:ascii="宋体" w:hAnsi="宋体" w:cs="宋体" w:hint="eastAsia"/>
          <w:sz w:val="21"/>
          <w:szCs w:val="21"/>
        </w:rPr>
        <w:t>巡查员所用的城管通提供</w:t>
      </w:r>
      <w:r w:rsidR="00BB335F">
        <w:rPr>
          <w:rFonts w:ascii="宋体" w:hAnsi="宋体" w:cs="宋体" w:hint="eastAsia"/>
          <w:sz w:val="21"/>
          <w:szCs w:val="21"/>
        </w:rPr>
        <w:t>无线信息</w:t>
      </w:r>
      <w:r w:rsidRPr="00904DF0">
        <w:rPr>
          <w:rFonts w:ascii="宋体" w:hAnsi="宋体" w:cs="宋体" w:hint="eastAsia"/>
          <w:sz w:val="21"/>
          <w:szCs w:val="21"/>
        </w:rPr>
        <w:t>服务</w:t>
      </w:r>
      <w:r w:rsidR="00BB335F">
        <w:rPr>
          <w:rFonts w:ascii="宋体" w:hAnsi="宋体" w:cs="宋体" w:hint="eastAsia"/>
          <w:sz w:val="21"/>
          <w:szCs w:val="21"/>
        </w:rPr>
        <w:t>。</w:t>
      </w:r>
    </w:p>
    <w:p w14:paraId="0D7CF71F" w14:textId="28333D1F" w:rsidR="00904DF0" w:rsidRPr="00904DF0" w:rsidRDefault="00BB335F" w:rsidP="00904DF0">
      <w:pPr>
        <w:spacing w:line="360" w:lineRule="exact"/>
        <w:ind w:firstLine="420"/>
        <w:rPr>
          <w:rFonts w:ascii="宋体" w:hAnsi="宋体" w:cs="宋体" w:hint="eastAsia"/>
          <w:sz w:val="21"/>
          <w:szCs w:val="21"/>
        </w:rPr>
      </w:pPr>
      <w:r>
        <w:rPr>
          <w:rFonts w:ascii="宋体" w:hAnsi="宋体" w:cs="宋体" w:hint="eastAsia"/>
          <w:sz w:val="21"/>
          <w:szCs w:val="21"/>
        </w:rPr>
        <w:t>四</w:t>
      </w:r>
      <w:r w:rsidR="00904DF0" w:rsidRPr="00904DF0">
        <w:rPr>
          <w:rFonts w:ascii="宋体" w:hAnsi="宋体" w:cs="宋体" w:hint="eastAsia"/>
          <w:sz w:val="21"/>
          <w:szCs w:val="21"/>
        </w:rPr>
        <w:t>、</w:t>
      </w:r>
      <w:r w:rsidR="00904DF0" w:rsidRPr="00E9116E">
        <w:rPr>
          <w:rFonts w:ascii="宋体" w:hAnsi="宋体" w:cs="宋体" w:hint="eastAsia"/>
          <w:sz w:val="21"/>
          <w:szCs w:val="21"/>
        </w:rPr>
        <w:t>托管服务</w:t>
      </w:r>
    </w:p>
    <w:p w14:paraId="0E212054" w14:textId="77777777" w:rsidR="00904DF0" w:rsidRPr="00904DF0" w:rsidRDefault="00904DF0" w:rsidP="00904DF0">
      <w:pPr>
        <w:spacing w:line="360" w:lineRule="exact"/>
        <w:ind w:firstLine="420"/>
        <w:rPr>
          <w:rFonts w:ascii="宋体" w:hAnsi="宋体" w:cs="宋体" w:hint="eastAsia"/>
          <w:sz w:val="21"/>
          <w:szCs w:val="21"/>
        </w:rPr>
      </w:pPr>
      <w:r w:rsidRPr="00904DF0">
        <w:rPr>
          <w:rFonts w:ascii="宋体" w:hAnsi="宋体" w:cs="宋体" w:hint="eastAsia"/>
          <w:sz w:val="21"/>
          <w:szCs w:val="21"/>
        </w:rPr>
        <w:t>1）机柜规格需求：</w:t>
      </w:r>
    </w:p>
    <w:p w14:paraId="27E1F59B" w14:textId="77777777" w:rsidR="00904DF0" w:rsidRPr="00904DF0" w:rsidRDefault="00904DF0" w:rsidP="00904DF0">
      <w:pPr>
        <w:spacing w:line="360" w:lineRule="exact"/>
        <w:ind w:firstLine="420"/>
        <w:rPr>
          <w:rFonts w:ascii="宋体" w:hAnsi="宋体" w:cs="宋体" w:hint="eastAsia"/>
          <w:sz w:val="21"/>
          <w:szCs w:val="21"/>
        </w:rPr>
      </w:pPr>
      <w:r w:rsidRPr="00904DF0">
        <w:rPr>
          <w:rFonts w:ascii="宋体" w:hAnsi="宋体" w:cs="宋体" w:hint="eastAsia"/>
          <w:sz w:val="21"/>
          <w:szCs w:val="21"/>
        </w:rPr>
        <w:t>数量：2 个标准机柜；</w:t>
      </w:r>
    </w:p>
    <w:p w14:paraId="229812E7" w14:textId="77777777" w:rsidR="00904DF0" w:rsidRPr="00904DF0" w:rsidRDefault="00904DF0" w:rsidP="00904DF0">
      <w:pPr>
        <w:spacing w:line="360" w:lineRule="exact"/>
        <w:ind w:firstLine="420"/>
        <w:rPr>
          <w:rFonts w:ascii="宋体" w:hAnsi="宋体" w:cs="宋体" w:hint="eastAsia"/>
          <w:sz w:val="21"/>
          <w:szCs w:val="21"/>
        </w:rPr>
      </w:pPr>
      <w:r w:rsidRPr="00904DF0">
        <w:rPr>
          <w:rFonts w:ascii="宋体" w:hAnsi="宋体" w:cs="宋体" w:hint="eastAsia"/>
          <w:sz w:val="21"/>
          <w:szCs w:val="21"/>
        </w:rPr>
        <w:t>尺寸：符合国际标准，至少 42U；</w:t>
      </w:r>
    </w:p>
    <w:p w14:paraId="3F19E85B" w14:textId="77777777" w:rsidR="00904DF0" w:rsidRPr="00904DF0" w:rsidRDefault="00904DF0" w:rsidP="00904DF0">
      <w:pPr>
        <w:spacing w:line="360" w:lineRule="exact"/>
        <w:ind w:firstLine="420"/>
        <w:rPr>
          <w:rFonts w:ascii="宋体" w:hAnsi="宋体" w:cs="宋体" w:hint="eastAsia"/>
          <w:sz w:val="21"/>
          <w:szCs w:val="21"/>
        </w:rPr>
      </w:pPr>
      <w:r w:rsidRPr="00904DF0">
        <w:rPr>
          <w:rFonts w:ascii="宋体" w:hAnsi="宋体" w:cs="宋体" w:hint="eastAsia"/>
          <w:sz w:val="21"/>
          <w:szCs w:val="21"/>
        </w:rPr>
        <w:t>材料：应具有良好的防火、防电磁干扰性能。</w:t>
      </w:r>
    </w:p>
    <w:p w14:paraId="5FF3CCFD" w14:textId="77777777" w:rsidR="00904DF0" w:rsidRPr="00904DF0" w:rsidRDefault="00904DF0" w:rsidP="00904DF0">
      <w:pPr>
        <w:spacing w:line="360" w:lineRule="exact"/>
        <w:ind w:firstLine="420"/>
        <w:rPr>
          <w:rFonts w:ascii="宋体" w:hAnsi="宋体" w:cs="宋体" w:hint="eastAsia"/>
          <w:sz w:val="21"/>
          <w:szCs w:val="21"/>
        </w:rPr>
      </w:pPr>
      <w:r w:rsidRPr="00904DF0">
        <w:rPr>
          <w:rFonts w:ascii="宋体" w:hAnsi="宋体" w:cs="宋体" w:hint="eastAsia"/>
          <w:sz w:val="21"/>
          <w:szCs w:val="21"/>
        </w:rPr>
        <w:t>2）电力供应需求：</w:t>
      </w:r>
    </w:p>
    <w:p w14:paraId="270BEF43" w14:textId="77777777" w:rsidR="00904DF0" w:rsidRPr="00904DF0" w:rsidRDefault="00904DF0" w:rsidP="00904DF0">
      <w:pPr>
        <w:spacing w:line="360" w:lineRule="exact"/>
        <w:ind w:firstLine="420"/>
        <w:rPr>
          <w:rFonts w:ascii="宋体" w:hAnsi="宋体" w:cs="宋体" w:hint="eastAsia"/>
          <w:sz w:val="21"/>
          <w:szCs w:val="21"/>
        </w:rPr>
      </w:pPr>
      <w:r w:rsidRPr="00904DF0">
        <w:rPr>
          <w:rFonts w:ascii="宋体" w:hAnsi="宋体" w:cs="宋体" w:hint="eastAsia"/>
          <w:sz w:val="21"/>
          <w:szCs w:val="21"/>
        </w:rPr>
        <w:t>电力容量：至少提供 15A/机柜的稳定电力供应；</w:t>
      </w:r>
    </w:p>
    <w:p w14:paraId="0FE69FA8" w14:textId="77777777" w:rsidR="00904DF0" w:rsidRPr="00904DF0" w:rsidRDefault="00904DF0" w:rsidP="00904DF0">
      <w:pPr>
        <w:spacing w:line="360" w:lineRule="exact"/>
        <w:ind w:firstLine="420"/>
        <w:rPr>
          <w:rFonts w:ascii="宋体" w:hAnsi="宋体" w:cs="宋体" w:hint="eastAsia"/>
          <w:sz w:val="21"/>
          <w:szCs w:val="21"/>
        </w:rPr>
      </w:pPr>
      <w:r w:rsidRPr="00904DF0">
        <w:rPr>
          <w:rFonts w:ascii="宋体" w:hAnsi="宋体" w:cs="宋体" w:hint="eastAsia"/>
          <w:sz w:val="21"/>
          <w:szCs w:val="21"/>
        </w:rPr>
        <w:t>备份电源：具备不间断电源（UPS）、柴油发电机和双路市电作为紧急备用；</w:t>
      </w:r>
    </w:p>
    <w:p w14:paraId="1D8799FE" w14:textId="77777777" w:rsidR="00904DF0" w:rsidRPr="00904DF0" w:rsidRDefault="00904DF0" w:rsidP="00904DF0">
      <w:pPr>
        <w:spacing w:line="360" w:lineRule="exact"/>
        <w:ind w:firstLine="420"/>
        <w:rPr>
          <w:rFonts w:ascii="宋体" w:hAnsi="宋体" w:cs="宋体" w:hint="eastAsia"/>
          <w:sz w:val="21"/>
          <w:szCs w:val="21"/>
        </w:rPr>
      </w:pPr>
      <w:r w:rsidRPr="00904DF0">
        <w:rPr>
          <w:rFonts w:ascii="宋体" w:hAnsi="宋体" w:cs="宋体" w:hint="eastAsia"/>
          <w:sz w:val="21"/>
          <w:szCs w:val="21"/>
        </w:rPr>
        <w:t>电力监控：能够提供实时电力使用监控和报警。</w:t>
      </w:r>
    </w:p>
    <w:p w14:paraId="762B7452" w14:textId="77777777" w:rsidR="00904DF0" w:rsidRPr="00904DF0" w:rsidRDefault="00904DF0" w:rsidP="00904DF0">
      <w:pPr>
        <w:spacing w:line="360" w:lineRule="exact"/>
        <w:ind w:firstLine="420"/>
        <w:rPr>
          <w:rFonts w:ascii="宋体" w:hAnsi="宋体" w:cs="宋体" w:hint="eastAsia"/>
          <w:sz w:val="21"/>
          <w:szCs w:val="21"/>
        </w:rPr>
      </w:pPr>
      <w:r w:rsidRPr="00904DF0">
        <w:rPr>
          <w:rFonts w:ascii="宋体" w:hAnsi="宋体" w:cs="宋体" w:hint="eastAsia"/>
          <w:sz w:val="21"/>
          <w:szCs w:val="21"/>
        </w:rPr>
        <w:t>3）冷却系统需求：</w:t>
      </w:r>
    </w:p>
    <w:p w14:paraId="7C1A5FD4" w14:textId="77777777" w:rsidR="00904DF0" w:rsidRPr="00904DF0" w:rsidRDefault="00904DF0" w:rsidP="00904DF0">
      <w:pPr>
        <w:spacing w:line="360" w:lineRule="exact"/>
        <w:ind w:firstLine="420"/>
        <w:rPr>
          <w:rFonts w:ascii="宋体" w:hAnsi="宋体" w:cs="宋体" w:hint="eastAsia"/>
          <w:sz w:val="21"/>
          <w:szCs w:val="21"/>
        </w:rPr>
      </w:pPr>
      <w:r w:rsidRPr="00904DF0">
        <w:rPr>
          <w:rFonts w:ascii="宋体" w:hAnsi="宋体" w:cs="宋体" w:hint="eastAsia"/>
          <w:sz w:val="21"/>
          <w:szCs w:val="21"/>
        </w:rPr>
        <w:t>温度控制：配备精密空调，保持机柜内部温度在 22-24 摄氏度之间；</w:t>
      </w:r>
    </w:p>
    <w:p w14:paraId="1ADB338A" w14:textId="77777777" w:rsidR="00904DF0" w:rsidRPr="00904DF0" w:rsidRDefault="00904DF0" w:rsidP="00904DF0">
      <w:pPr>
        <w:spacing w:line="360" w:lineRule="exact"/>
        <w:ind w:firstLine="420"/>
        <w:rPr>
          <w:rFonts w:ascii="宋体" w:hAnsi="宋体" w:cs="宋体" w:hint="eastAsia"/>
          <w:sz w:val="21"/>
          <w:szCs w:val="21"/>
        </w:rPr>
      </w:pPr>
      <w:r w:rsidRPr="00904DF0">
        <w:rPr>
          <w:rFonts w:ascii="宋体" w:hAnsi="宋体" w:cs="宋体" w:hint="eastAsia"/>
          <w:sz w:val="21"/>
          <w:szCs w:val="21"/>
        </w:rPr>
        <w:t>湿度控制：保持相对湿度在 45%-65%之间；</w:t>
      </w:r>
    </w:p>
    <w:p w14:paraId="665501C8" w14:textId="77777777" w:rsidR="00904DF0" w:rsidRPr="00904DF0" w:rsidRDefault="00904DF0" w:rsidP="00904DF0">
      <w:pPr>
        <w:spacing w:line="360" w:lineRule="exact"/>
        <w:ind w:firstLine="420"/>
        <w:rPr>
          <w:rFonts w:ascii="宋体" w:hAnsi="宋体" w:cs="宋体" w:hint="eastAsia"/>
          <w:sz w:val="21"/>
          <w:szCs w:val="21"/>
        </w:rPr>
      </w:pPr>
      <w:r w:rsidRPr="00904DF0">
        <w:rPr>
          <w:rFonts w:ascii="宋体" w:hAnsi="宋体" w:cs="宋体" w:hint="eastAsia"/>
          <w:sz w:val="21"/>
          <w:szCs w:val="21"/>
        </w:rPr>
        <w:t>监控系统：具备温湿度实时监控和报警功能。</w:t>
      </w:r>
    </w:p>
    <w:p w14:paraId="66324EE3" w14:textId="77777777" w:rsidR="00904DF0" w:rsidRPr="00904DF0" w:rsidRDefault="00904DF0" w:rsidP="00904DF0">
      <w:pPr>
        <w:spacing w:line="360" w:lineRule="exact"/>
        <w:ind w:firstLine="420"/>
        <w:rPr>
          <w:rFonts w:ascii="宋体" w:hAnsi="宋体" w:cs="宋体" w:hint="eastAsia"/>
          <w:sz w:val="21"/>
          <w:szCs w:val="21"/>
        </w:rPr>
      </w:pPr>
      <w:r w:rsidRPr="00904DF0">
        <w:rPr>
          <w:rFonts w:ascii="宋体" w:hAnsi="宋体" w:cs="宋体" w:hint="eastAsia"/>
          <w:sz w:val="21"/>
          <w:szCs w:val="21"/>
        </w:rPr>
        <w:t>4）物理安全需求：</w:t>
      </w:r>
    </w:p>
    <w:p w14:paraId="3309569F" w14:textId="77777777" w:rsidR="00904DF0" w:rsidRPr="00904DF0" w:rsidRDefault="00904DF0" w:rsidP="00904DF0">
      <w:pPr>
        <w:spacing w:line="360" w:lineRule="exact"/>
        <w:ind w:firstLine="420"/>
        <w:rPr>
          <w:rFonts w:ascii="宋体" w:hAnsi="宋体" w:cs="宋体" w:hint="eastAsia"/>
          <w:sz w:val="21"/>
          <w:szCs w:val="21"/>
        </w:rPr>
      </w:pPr>
      <w:r w:rsidRPr="00904DF0">
        <w:rPr>
          <w:rFonts w:ascii="宋体" w:hAnsi="宋体" w:cs="宋体" w:hint="eastAsia"/>
          <w:sz w:val="21"/>
          <w:szCs w:val="21"/>
        </w:rPr>
        <w:t>访问控制：机柜区域应有严格的门禁系统，仅限授权人员进入；</w:t>
      </w:r>
    </w:p>
    <w:p w14:paraId="084CEAC8" w14:textId="77777777" w:rsidR="00904DF0" w:rsidRPr="00904DF0" w:rsidRDefault="00904DF0" w:rsidP="00904DF0">
      <w:pPr>
        <w:spacing w:line="360" w:lineRule="exact"/>
        <w:ind w:firstLine="420"/>
        <w:rPr>
          <w:rFonts w:ascii="宋体" w:hAnsi="宋体" w:cs="宋体" w:hint="eastAsia"/>
          <w:sz w:val="21"/>
          <w:szCs w:val="21"/>
        </w:rPr>
      </w:pPr>
      <w:r w:rsidRPr="00904DF0">
        <w:rPr>
          <w:rFonts w:ascii="宋体" w:hAnsi="宋体" w:cs="宋体" w:hint="eastAsia"/>
          <w:sz w:val="21"/>
          <w:szCs w:val="21"/>
        </w:rPr>
        <w:t>防火系统：配备烟雾探测器和自动灭火系统。</w:t>
      </w:r>
    </w:p>
    <w:p w14:paraId="4D0F6D95" w14:textId="62E8D45D" w:rsidR="00904DF0" w:rsidRPr="00904DF0" w:rsidRDefault="00BB335F" w:rsidP="00904DF0">
      <w:pPr>
        <w:spacing w:line="360" w:lineRule="exact"/>
        <w:ind w:firstLine="420"/>
        <w:rPr>
          <w:rFonts w:ascii="宋体" w:hAnsi="宋体" w:cs="宋体" w:hint="eastAsia"/>
          <w:sz w:val="21"/>
          <w:szCs w:val="21"/>
        </w:rPr>
      </w:pPr>
      <w:r>
        <w:rPr>
          <w:rFonts w:ascii="宋体" w:hAnsi="宋体" w:cs="宋体" w:hint="eastAsia"/>
          <w:sz w:val="21"/>
          <w:szCs w:val="21"/>
        </w:rPr>
        <w:t>五</w:t>
      </w:r>
      <w:r w:rsidR="00904DF0" w:rsidRPr="00904DF0">
        <w:rPr>
          <w:rFonts w:ascii="宋体" w:hAnsi="宋体" w:cs="宋体" w:hint="eastAsia"/>
          <w:sz w:val="21"/>
          <w:szCs w:val="21"/>
        </w:rPr>
        <w:t>、网络安全服务</w:t>
      </w:r>
    </w:p>
    <w:p w14:paraId="63EBBF66" w14:textId="77777777" w:rsidR="00904DF0" w:rsidRPr="00904DF0" w:rsidRDefault="00904DF0" w:rsidP="00904DF0">
      <w:pPr>
        <w:spacing w:line="360" w:lineRule="exact"/>
        <w:ind w:firstLine="420"/>
        <w:rPr>
          <w:rFonts w:ascii="宋体" w:hAnsi="宋体" w:cs="宋体" w:hint="eastAsia"/>
          <w:sz w:val="21"/>
          <w:szCs w:val="21"/>
        </w:rPr>
      </w:pPr>
      <w:r w:rsidRPr="00904DF0">
        <w:rPr>
          <w:rFonts w:ascii="宋体" w:hAnsi="宋体" w:cs="宋体" w:hint="eastAsia"/>
          <w:sz w:val="21"/>
          <w:szCs w:val="21"/>
        </w:rPr>
        <w:t>1) 为现有安全网关开通防病毒模块，提供一年的特征库升级服务</w:t>
      </w:r>
    </w:p>
    <w:p w14:paraId="661A96D3" w14:textId="77777777" w:rsidR="00904DF0" w:rsidRPr="00904DF0" w:rsidRDefault="00904DF0" w:rsidP="00904DF0">
      <w:pPr>
        <w:spacing w:line="360" w:lineRule="exact"/>
        <w:ind w:firstLine="420"/>
        <w:rPr>
          <w:rFonts w:ascii="宋体" w:hAnsi="宋体" w:cs="宋体" w:hint="eastAsia"/>
          <w:sz w:val="21"/>
          <w:szCs w:val="21"/>
        </w:rPr>
      </w:pPr>
      <w:r w:rsidRPr="00904DF0">
        <w:rPr>
          <w:rFonts w:ascii="宋体" w:hAnsi="宋体" w:cs="宋体" w:hint="eastAsia"/>
          <w:sz w:val="21"/>
          <w:szCs w:val="21"/>
        </w:rPr>
        <w:lastRenderedPageBreak/>
        <w:t>—防病毒模块的病毒库不少于600万种病毒特征</w:t>
      </w:r>
    </w:p>
    <w:p w14:paraId="251916A3" w14:textId="77777777" w:rsidR="00904DF0" w:rsidRPr="00904DF0" w:rsidRDefault="00904DF0" w:rsidP="00904DF0">
      <w:pPr>
        <w:spacing w:line="360" w:lineRule="exact"/>
        <w:ind w:firstLine="420"/>
        <w:rPr>
          <w:rFonts w:ascii="宋体" w:hAnsi="宋体" w:cs="宋体" w:hint="eastAsia"/>
          <w:sz w:val="21"/>
          <w:szCs w:val="21"/>
        </w:rPr>
      </w:pPr>
      <w:r w:rsidRPr="00904DF0">
        <w:rPr>
          <w:rFonts w:ascii="宋体" w:hAnsi="宋体" w:cs="宋体" w:hint="eastAsia"/>
          <w:sz w:val="21"/>
          <w:szCs w:val="21"/>
        </w:rPr>
        <w:t>—支持隔离病毒源地址，防止病毒源主机访问内部网络，提高网络整体安全性</w:t>
      </w:r>
    </w:p>
    <w:p w14:paraId="4E8639F7" w14:textId="77777777" w:rsidR="00904DF0" w:rsidRPr="00904DF0" w:rsidRDefault="00904DF0" w:rsidP="00904DF0">
      <w:pPr>
        <w:spacing w:line="360" w:lineRule="exact"/>
        <w:ind w:firstLine="420"/>
        <w:rPr>
          <w:rFonts w:ascii="宋体" w:hAnsi="宋体" w:cs="宋体" w:hint="eastAsia"/>
          <w:sz w:val="21"/>
          <w:szCs w:val="21"/>
        </w:rPr>
      </w:pPr>
      <w:r w:rsidRPr="00904DF0">
        <w:rPr>
          <w:rFonts w:ascii="宋体" w:hAnsi="宋体" w:cs="宋体" w:hint="eastAsia"/>
          <w:sz w:val="21"/>
          <w:szCs w:val="21"/>
        </w:rPr>
        <w:t>—支持协议异常分析，防范通过精心构造畸形协议报文进行的攻击的行为</w:t>
      </w:r>
    </w:p>
    <w:p w14:paraId="0E6A8EE7" w14:textId="77777777" w:rsidR="00904DF0" w:rsidRPr="00904DF0" w:rsidRDefault="00904DF0" w:rsidP="00904DF0">
      <w:pPr>
        <w:spacing w:line="360" w:lineRule="exact"/>
        <w:ind w:firstLine="420"/>
        <w:rPr>
          <w:rFonts w:ascii="宋体" w:hAnsi="宋体" w:cs="宋体" w:hint="eastAsia"/>
          <w:sz w:val="21"/>
          <w:szCs w:val="21"/>
        </w:rPr>
      </w:pPr>
      <w:r w:rsidRPr="00904DF0">
        <w:rPr>
          <w:rFonts w:ascii="宋体" w:hAnsi="宋体" w:cs="宋体" w:hint="eastAsia"/>
          <w:sz w:val="21"/>
          <w:szCs w:val="21"/>
        </w:rPr>
        <w:t>—支持基于病毒防护规则，可以实现病毒隔离、阻断、声音告警、记录日志，发送告警邮件等5种响应方式</w:t>
      </w:r>
    </w:p>
    <w:p w14:paraId="28F8E30D" w14:textId="77777777" w:rsidR="00904DF0" w:rsidRPr="00904DF0" w:rsidRDefault="00904DF0" w:rsidP="00904DF0">
      <w:pPr>
        <w:spacing w:line="360" w:lineRule="exact"/>
        <w:ind w:firstLine="420"/>
        <w:rPr>
          <w:rFonts w:ascii="宋体" w:hAnsi="宋体" w:cs="宋体" w:hint="eastAsia"/>
          <w:sz w:val="21"/>
          <w:szCs w:val="21"/>
        </w:rPr>
      </w:pPr>
      <w:r w:rsidRPr="00904DF0">
        <w:rPr>
          <w:rFonts w:ascii="宋体" w:hAnsi="宋体" w:cs="宋体" w:hint="eastAsia"/>
          <w:sz w:val="21"/>
          <w:szCs w:val="21"/>
        </w:rPr>
        <w:t>2) 提供针对勒索、挖矿、webshell、僵尸网络、木马后门、蠕虫、信息泄漏、权限绕过、未授权访问、文件上传、文件读取、文件下载、文件包含、SSRF、XXE、CSRF、反序列化、代码执行、命令执行、XSS攻击、SQL注入、DOS等攻击类型的检测。</w:t>
      </w:r>
    </w:p>
    <w:p w14:paraId="6F2B26DD" w14:textId="77777777" w:rsidR="00904DF0" w:rsidRPr="00904DF0" w:rsidRDefault="00904DF0" w:rsidP="00904DF0">
      <w:pPr>
        <w:spacing w:line="360" w:lineRule="exact"/>
        <w:ind w:firstLine="420"/>
        <w:rPr>
          <w:rFonts w:ascii="宋体" w:hAnsi="宋体" w:cs="宋体" w:hint="eastAsia"/>
          <w:sz w:val="21"/>
          <w:szCs w:val="21"/>
        </w:rPr>
      </w:pPr>
      <w:r w:rsidRPr="00904DF0">
        <w:rPr>
          <w:rFonts w:ascii="宋体" w:hAnsi="宋体" w:cs="宋体" w:hint="eastAsia"/>
          <w:sz w:val="21"/>
          <w:szCs w:val="21"/>
        </w:rPr>
        <w:t>—具备阻断的活动专项分析和综合威胁告警分析，其中阻断的活动应包括阻断的威胁、阻断的文件和阻断的IP专项分析。</w:t>
      </w:r>
    </w:p>
    <w:p w14:paraId="657ECE84" w14:textId="77777777" w:rsidR="00904DF0" w:rsidRPr="00904DF0" w:rsidRDefault="00904DF0" w:rsidP="00904DF0">
      <w:pPr>
        <w:spacing w:line="360" w:lineRule="exact"/>
        <w:ind w:firstLine="420"/>
        <w:rPr>
          <w:rFonts w:ascii="宋体" w:hAnsi="宋体" w:cs="宋体" w:hint="eastAsia"/>
          <w:sz w:val="21"/>
          <w:szCs w:val="21"/>
        </w:rPr>
      </w:pPr>
      <w:r w:rsidRPr="00904DF0">
        <w:rPr>
          <w:rFonts w:ascii="宋体" w:hAnsi="宋体" w:cs="宋体" w:hint="eastAsia"/>
          <w:sz w:val="21"/>
          <w:szCs w:val="21"/>
        </w:rPr>
        <w:t>—提供的工具应支持攻击日志展示自动聚合，聚合条件包含源、目的IP+威胁名称、目的IP+威胁名称、威胁名称，系统应支持攻击源目地址归属地显示，日志信息应包含威胁级别、攻击阶段、攻击结果、标识状态、处置状态展示，应支持存储攻击日志网络负载，其中WEB攻击应支持存储HTTP头。</w:t>
      </w:r>
    </w:p>
    <w:p w14:paraId="4CC57CE3" w14:textId="77777777" w:rsidR="00904DF0" w:rsidRPr="00904DF0" w:rsidRDefault="00904DF0" w:rsidP="00904DF0">
      <w:pPr>
        <w:spacing w:line="360" w:lineRule="exact"/>
        <w:ind w:firstLine="420"/>
        <w:rPr>
          <w:rFonts w:ascii="宋体" w:hAnsi="宋体" w:cs="宋体" w:hint="eastAsia"/>
          <w:sz w:val="21"/>
          <w:szCs w:val="21"/>
        </w:rPr>
      </w:pPr>
      <w:r w:rsidRPr="00904DF0">
        <w:rPr>
          <w:rFonts w:ascii="宋体" w:hAnsi="宋体" w:cs="宋体" w:hint="eastAsia"/>
          <w:sz w:val="21"/>
          <w:szCs w:val="21"/>
        </w:rPr>
        <w:t>—提供的工具应支持安全状态展示不少于20种维度，至少包括攻击类型和阶段分布展示、攻击者区域展示、威胁级别趋势、弱口令账号TOP、弱口令协议分布、、弱口令风险源 TOP、暴力破解主机TOP、被暴破成功主机TOP、暴破源 TOP、攻击者区域分布、恶意文件传播通道、恶意文件威胁类型 TOP等，支持定义展示界面添加和删除控件。</w:t>
      </w:r>
    </w:p>
    <w:p w14:paraId="4F54EFA0" w14:textId="77777777" w:rsidR="00904DF0" w:rsidRPr="00904DF0" w:rsidRDefault="00904DF0" w:rsidP="00904DF0">
      <w:pPr>
        <w:spacing w:line="360" w:lineRule="exact"/>
        <w:ind w:firstLine="420"/>
        <w:rPr>
          <w:rFonts w:ascii="宋体" w:hAnsi="宋体" w:cs="宋体" w:hint="eastAsia"/>
          <w:sz w:val="21"/>
          <w:szCs w:val="21"/>
        </w:rPr>
      </w:pPr>
      <w:r w:rsidRPr="00904DF0">
        <w:rPr>
          <w:rFonts w:ascii="宋体" w:hAnsi="宋体" w:cs="宋体" w:hint="eastAsia"/>
          <w:sz w:val="21"/>
          <w:szCs w:val="21"/>
        </w:rPr>
        <w:t>—提供的工具支持输出安全运营报告，统计维度包括系统信息、设备监控、攻击风险、安全风险等，能自动定期生成报表和手工报表；通过邮件推送时，支持报表到指定邮箱，个性化设置报表名称、汇报人、汇报部门、Logo等，报表格式支持HTML、PDF、WORD。</w:t>
      </w:r>
    </w:p>
    <w:p w14:paraId="08799AD4" w14:textId="77777777" w:rsidR="00904DF0" w:rsidRPr="00904DF0" w:rsidRDefault="00904DF0" w:rsidP="00904DF0">
      <w:pPr>
        <w:spacing w:line="360" w:lineRule="exact"/>
        <w:ind w:firstLine="420"/>
        <w:rPr>
          <w:rFonts w:ascii="宋体" w:hAnsi="宋体" w:cs="宋体" w:hint="eastAsia"/>
          <w:sz w:val="21"/>
          <w:szCs w:val="21"/>
        </w:rPr>
      </w:pPr>
      <w:r w:rsidRPr="00904DF0">
        <w:rPr>
          <w:rFonts w:ascii="宋体" w:hAnsi="宋体" w:cs="宋体" w:hint="eastAsia"/>
          <w:sz w:val="21"/>
          <w:szCs w:val="21"/>
        </w:rPr>
        <w:t>3) 支持对主流安全设备、网络设备、服务器、终端、数据库、中间件、大数据组件、应用系统等设备系统进行日志分析。</w:t>
      </w:r>
    </w:p>
    <w:p w14:paraId="3C35785B" w14:textId="77777777" w:rsidR="00904DF0" w:rsidRPr="00904DF0" w:rsidRDefault="00904DF0" w:rsidP="00904DF0">
      <w:pPr>
        <w:spacing w:line="360" w:lineRule="exact"/>
        <w:ind w:firstLine="420"/>
        <w:rPr>
          <w:rFonts w:ascii="宋体" w:hAnsi="宋体" w:cs="宋体" w:hint="eastAsia"/>
          <w:sz w:val="21"/>
          <w:szCs w:val="21"/>
        </w:rPr>
      </w:pPr>
      <w:r w:rsidRPr="00904DF0">
        <w:rPr>
          <w:rFonts w:ascii="宋体" w:hAnsi="宋体" w:cs="宋体" w:hint="eastAsia"/>
          <w:sz w:val="21"/>
          <w:szCs w:val="21"/>
        </w:rPr>
        <w:t>—对全网资产安全状态监控，实现全网风险等级进行评级；能通过多维度进行异常资产判定，判定角度包括但不限于如下使用不安全协议、资产开放违规端口、资产中开放FTP服务、资产开放端口服务超出阈值数量、资产开放非常见端口服务超出阈值数量、资产开放远程运维类端口服务超出阈值数量、开放高危端口、关注端口关闭、发现无主资产、发现未知资产、疑似设备被替换、资产宕机等方面。</w:t>
      </w:r>
    </w:p>
    <w:p w14:paraId="6A56FD85" w14:textId="77777777" w:rsidR="00904DF0" w:rsidRPr="00904DF0" w:rsidRDefault="00904DF0" w:rsidP="00904DF0">
      <w:pPr>
        <w:spacing w:line="360" w:lineRule="exact"/>
        <w:ind w:firstLine="420"/>
        <w:rPr>
          <w:rFonts w:ascii="宋体" w:hAnsi="宋体" w:cs="宋体" w:hint="eastAsia"/>
          <w:sz w:val="21"/>
          <w:szCs w:val="21"/>
        </w:rPr>
      </w:pPr>
      <w:r w:rsidRPr="00904DF0">
        <w:rPr>
          <w:rFonts w:ascii="宋体" w:hAnsi="宋体" w:cs="宋体" w:hint="eastAsia"/>
          <w:sz w:val="21"/>
          <w:szCs w:val="21"/>
        </w:rPr>
        <w:t>—定期生成报表，按照天、周、月度等时间周期和时间范围自动生成报表，报表格式可以选择HTML、PDF、Word、Excel、PNG图片，支持邮件自动投递，并且支持邮件标题、邮件正文自定义；</w:t>
      </w:r>
    </w:p>
    <w:p w14:paraId="2648B594" w14:textId="77777777" w:rsidR="00904DF0" w:rsidRPr="00904DF0" w:rsidRDefault="00904DF0" w:rsidP="00904DF0">
      <w:pPr>
        <w:spacing w:line="360" w:lineRule="exact"/>
        <w:ind w:firstLine="420"/>
        <w:rPr>
          <w:rFonts w:ascii="宋体" w:hAnsi="宋体" w:cs="宋体" w:hint="eastAsia"/>
          <w:sz w:val="21"/>
          <w:szCs w:val="21"/>
        </w:rPr>
      </w:pPr>
      <w:r w:rsidRPr="00904DF0">
        <w:rPr>
          <w:rFonts w:ascii="宋体" w:hAnsi="宋体" w:cs="宋体" w:hint="eastAsia"/>
          <w:sz w:val="21"/>
          <w:szCs w:val="21"/>
        </w:rPr>
        <w:t>—提供的工具支持互联网暴露面检查能力，能针对互联网暴露面IP、域名、单位信息、应用信息、漏洞信息等。</w:t>
      </w:r>
    </w:p>
    <w:p w14:paraId="4E6AB593" w14:textId="77777777" w:rsidR="00904DF0" w:rsidRPr="00904DF0" w:rsidRDefault="00904DF0" w:rsidP="00904DF0">
      <w:pPr>
        <w:spacing w:line="360" w:lineRule="exact"/>
        <w:ind w:firstLine="420"/>
        <w:rPr>
          <w:rFonts w:ascii="宋体" w:hAnsi="宋体" w:cs="宋体" w:hint="eastAsia"/>
          <w:sz w:val="21"/>
          <w:szCs w:val="21"/>
        </w:rPr>
      </w:pPr>
      <w:r w:rsidRPr="00904DF0">
        <w:rPr>
          <w:rFonts w:ascii="宋体" w:hAnsi="宋体" w:cs="宋体" w:hint="eastAsia"/>
          <w:sz w:val="21"/>
          <w:szCs w:val="21"/>
        </w:rPr>
        <w:t>—实时检测到关注告警类型的威胁可以通过邮件、短信等多种方式告警提醒用户；同时提供的工具可视化编排，根据不同安全策略的需求，通过拖拽预案动作的方式自定义安全预案，实现安全流程的自动化处置。</w:t>
      </w:r>
    </w:p>
    <w:p w14:paraId="6EC494D4" w14:textId="77777777" w:rsidR="00904DF0" w:rsidRPr="00904DF0" w:rsidRDefault="00904DF0" w:rsidP="00904DF0">
      <w:pPr>
        <w:spacing w:line="360" w:lineRule="exact"/>
        <w:ind w:firstLine="420"/>
        <w:rPr>
          <w:rFonts w:ascii="宋体" w:hAnsi="宋体" w:cs="宋体" w:hint="eastAsia"/>
          <w:sz w:val="21"/>
          <w:szCs w:val="21"/>
        </w:rPr>
      </w:pPr>
      <w:r w:rsidRPr="00904DF0">
        <w:rPr>
          <w:rFonts w:ascii="宋体" w:hAnsi="宋体" w:cs="宋体" w:hint="eastAsia"/>
          <w:sz w:val="21"/>
          <w:szCs w:val="21"/>
        </w:rPr>
        <w:t>4) 提供Web恶意扫描防护的检测与防御能力，包括但不限于XSS攻击、Webshell、敏感信息泄露、弱口令、暴力破解等攻击。</w:t>
      </w:r>
    </w:p>
    <w:p w14:paraId="068E6D59" w14:textId="77777777" w:rsidR="00904DF0" w:rsidRPr="00904DF0" w:rsidRDefault="00904DF0" w:rsidP="00904DF0">
      <w:pPr>
        <w:spacing w:line="360" w:lineRule="exact"/>
        <w:ind w:firstLine="420"/>
        <w:rPr>
          <w:rFonts w:ascii="宋体" w:hAnsi="宋体" w:cs="宋体" w:hint="eastAsia"/>
          <w:sz w:val="21"/>
          <w:szCs w:val="21"/>
        </w:rPr>
      </w:pPr>
      <w:r w:rsidRPr="00904DF0">
        <w:rPr>
          <w:rFonts w:ascii="宋体" w:hAnsi="宋体" w:cs="宋体" w:hint="eastAsia"/>
          <w:sz w:val="21"/>
          <w:szCs w:val="21"/>
        </w:rPr>
        <w:lastRenderedPageBreak/>
        <w:t>—提供业务合规检测，可对业务进行恶意试探、恶意撞库、恶意登录等行为进行检测及拦截。</w:t>
      </w:r>
    </w:p>
    <w:p w14:paraId="2105AB34" w14:textId="77777777" w:rsidR="00904DF0" w:rsidRPr="00904DF0" w:rsidRDefault="00904DF0" w:rsidP="00904DF0">
      <w:pPr>
        <w:spacing w:line="360" w:lineRule="exact"/>
        <w:ind w:firstLine="420"/>
        <w:rPr>
          <w:rFonts w:ascii="宋体" w:hAnsi="宋体" w:cs="宋体" w:hint="eastAsia"/>
          <w:sz w:val="21"/>
          <w:szCs w:val="21"/>
        </w:rPr>
      </w:pPr>
      <w:r w:rsidRPr="00904DF0">
        <w:rPr>
          <w:rFonts w:ascii="宋体" w:hAnsi="宋体" w:cs="宋体" w:hint="eastAsia"/>
          <w:sz w:val="21"/>
          <w:szCs w:val="21"/>
        </w:rPr>
        <w:t>—支持自定义网络特征事件检测，可支持HTTP层、TCP层、IP层等协议自定义，有利于对用户业务系统遇到攻击进行检测与防护</w:t>
      </w:r>
    </w:p>
    <w:p w14:paraId="7185A262" w14:textId="77777777" w:rsidR="00904DF0" w:rsidRPr="00904DF0" w:rsidRDefault="00904DF0" w:rsidP="00904DF0">
      <w:pPr>
        <w:spacing w:line="360" w:lineRule="exact"/>
        <w:ind w:firstLine="420"/>
        <w:rPr>
          <w:rFonts w:ascii="宋体" w:hAnsi="宋体" w:cs="宋体" w:hint="eastAsia"/>
          <w:sz w:val="21"/>
          <w:szCs w:val="21"/>
        </w:rPr>
      </w:pPr>
      <w:r w:rsidRPr="00904DF0">
        <w:rPr>
          <w:rFonts w:ascii="宋体" w:hAnsi="宋体" w:cs="宋体" w:hint="eastAsia"/>
          <w:sz w:val="21"/>
          <w:szCs w:val="21"/>
        </w:rPr>
        <w:t>—支持HTTP协议合规自学习，通过自学习结果可查看URL最大长度、查询字符串最大长度、请求头最大长度、COOKIE最大个数、协议字段最大个数、协议字段名最大长度、POST表单参数最大个数等</w:t>
      </w:r>
    </w:p>
    <w:p w14:paraId="2EB38828" w14:textId="77777777" w:rsidR="00904DF0" w:rsidRPr="00904DF0" w:rsidRDefault="00904DF0" w:rsidP="00904DF0">
      <w:pPr>
        <w:spacing w:line="360" w:lineRule="exact"/>
        <w:ind w:firstLine="420"/>
        <w:rPr>
          <w:rFonts w:ascii="宋体" w:hAnsi="宋体" w:cs="宋体" w:hint="eastAsia"/>
          <w:sz w:val="21"/>
          <w:szCs w:val="21"/>
        </w:rPr>
      </w:pPr>
      <w:r w:rsidRPr="00904DF0">
        <w:rPr>
          <w:rFonts w:ascii="宋体" w:hAnsi="宋体" w:cs="宋体" w:hint="eastAsia"/>
          <w:sz w:val="21"/>
          <w:szCs w:val="21"/>
        </w:rPr>
        <w:t>—支持SSL元数据解析，可支持提取服务器名称、客户端指纹、服务端指纹、SSL版本、SSL加密套件、证书发布者、证书使用者、证书有效期等元数据信息</w:t>
      </w:r>
    </w:p>
    <w:p w14:paraId="6A309BE4" w14:textId="29C30E8B" w:rsidR="00904DF0" w:rsidRPr="00E9116E" w:rsidRDefault="00904DF0" w:rsidP="00E9116E">
      <w:pPr>
        <w:spacing w:line="360" w:lineRule="exact"/>
        <w:ind w:firstLine="420"/>
        <w:rPr>
          <w:rFonts w:ascii="宋体" w:hAnsi="宋体" w:cs="宋体" w:hint="eastAsia"/>
          <w:sz w:val="21"/>
          <w:szCs w:val="21"/>
        </w:rPr>
      </w:pPr>
      <w:r w:rsidRPr="00904DF0">
        <w:rPr>
          <w:rFonts w:ascii="宋体" w:hAnsi="宋体" w:cs="宋体" w:hint="eastAsia"/>
          <w:sz w:val="21"/>
          <w:szCs w:val="21"/>
        </w:rPr>
        <w:t>—所提供工具支持会话日志检索功能，支持记录流量的网络会话数据，网络会话数据支持按照时间、源IP、目的IP、源端口、目的端口、传输层协议、应用层协议、上行字节数、下行字节数、payload上行字节数、payload下行字节数等检索；支持多条件组合检索。</w:t>
      </w:r>
    </w:p>
    <w:p w14:paraId="65D9620D" w14:textId="043D7542" w:rsidR="00904DF0" w:rsidRPr="00904DF0" w:rsidRDefault="00904DF0" w:rsidP="00904DF0">
      <w:pPr>
        <w:widowControl/>
        <w:spacing w:line="360" w:lineRule="exact"/>
        <w:ind w:firstLineChars="0" w:firstLine="0"/>
        <w:rPr>
          <w:rFonts w:ascii="宋体" w:hAnsi="宋体" w:cs="宋体" w:hint="eastAsia"/>
          <w:b/>
          <w:bCs/>
          <w:color w:val="000000"/>
          <w:kern w:val="0"/>
          <w:sz w:val="21"/>
          <w:szCs w:val="21"/>
        </w:rPr>
      </w:pPr>
      <w:r w:rsidRPr="00904DF0">
        <w:rPr>
          <w:rFonts w:ascii="宋体" w:hAnsi="宋体" w:cs="宋体" w:hint="eastAsia"/>
          <w:b/>
          <w:bCs/>
          <w:color w:val="EE0000"/>
          <w:kern w:val="0"/>
          <w:sz w:val="21"/>
          <w:szCs w:val="21"/>
        </w:rPr>
        <w:t>37、句容市统计局</w:t>
      </w:r>
      <w:bookmarkStart w:id="88" w:name="OLE_LINK20"/>
      <w:r w:rsidRPr="00904DF0">
        <w:rPr>
          <w:rFonts w:ascii="宋体" w:hAnsi="宋体" w:cs="宋体" w:hint="eastAsia"/>
          <w:b/>
          <w:bCs/>
          <w:color w:val="EE0000"/>
          <w:kern w:val="0"/>
          <w:sz w:val="21"/>
          <w:szCs w:val="21"/>
        </w:rPr>
        <w:t>二级等保测评及整改</w:t>
      </w:r>
      <w:r w:rsidR="00BB335F">
        <w:rPr>
          <w:rFonts w:ascii="宋体" w:hAnsi="宋体" w:cs="宋体" w:hint="eastAsia"/>
          <w:b/>
          <w:bCs/>
          <w:color w:val="EE0000"/>
          <w:kern w:val="0"/>
          <w:sz w:val="21"/>
          <w:szCs w:val="21"/>
        </w:rPr>
        <w:t>服务</w:t>
      </w:r>
      <w:bookmarkEnd w:id="88"/>
    </w:p>
    <w:p w14:paraId="02ECF128" w14:textId="5AD1AF52" w:rsidR="00904DF0" w:rsidRPr="00904DF0" w:rsidRDefault="00E9116E" w:rsidP="00904DF0">
      <w:pPr>
        <w:widowControl/>
        <w:tabs>
          <w:tab w:val="left" w:pos="3682"/>
        </w:tabs>
        <w:spacing w:line="360" w:lineRule="exact"/>
        <w:ind w:firstLine="420"/>
        <w:rPr>
          <w:rFonts w:ascii="宋体" w:hAnsi="宋体" w:cs="仿宋" w:hint="eastAsia"/>
          <w:kern w:val="0"/>
          <w:sz w:val="21"/>
          <w:szCs w:val="21"/>
        </w:rPr>
      </w:pPr>
      <w:r>
        <w:rPr>
          <w:rFonts w:ascii="宋体" w:hAnsi="宋体" w:cs="仿宋" w:hint="eastAsia"/>
          <w:kern w:val="0"/>
          <w:sz w:val="21"/>
          <w:szCs w:val="21"/>
        </w:rPr>
        <w:t>1、</w:t>
      </w:r>
      <w:r w:rsidRPr="00E9116E">
        <w:rPr>
          <w:rFonts w:ascii="宋体" w:hAnsi="宋体" w:cs="仿宋" w:hint="eastAsia"/>
          <w:kern w:val="0"/>
          <w:sz w:val="21"/>
          <w:szCs w:val="21"/>
        </w:rPr>
        <w:t>二级等保测评及整改服务</w:t>
      </w:r>
      <w:r w:rsidR="00904DF0" w:rsidRPr="00904DF0">
        <w:rPr>
          <w:rFonts w:ascii="宋体" w:hAnsi="宋体" w:cs="仿宋" w:hint="eastAsia"/>
          <w:kern w:val="0"/>
          <w:sz w:val="21"/>
          <w:szCs w:val="21"/>
        </w:rPr>
        <w:t>工作的开展，需确保组织信息的机密性、完整性和可用性，以及组织对于信息资源的控制，保证应用系统中的重要信息的安全，对未来信息化应用起着保驾护航的作用。</w:t>
      </w:r>
    </w:p>
    <w:p w14:paraId="56EC2C59" w14:textId="77777777" w:rsidR="00904DF0" w:rsidRPr="00904DF0" w:rsidRDefault="00904DF0" w:rsidP="00904DF0">
      <w:pPr>
        <w:widowControl/>
        <w:tabs>
          <w:tab w:val="left" w:pos="3682"/>
        </w:tabs>
        <w:spacing w:line="360" w:lineRule="exact"/>
        <w:ind w:firstLine="420"/>
        <w:rPr>
          <w:rFonts w:ascii="宋体" w:hAnsi="宋体" w:cs="仿宋" w:hint="eastAsia"/>
          <w:kern w:val="0"/>
          <w:sz w:val="21"/>
          <w:szCs w:val="21"/>
        </w:rPr>
      </w:pPr>
      <w:r w:rsidRPr="00904DF0">
        <w:rPr>
          <w:rFonts w:ascii="宋体" w:hAnsi="宋体" w:cs="仿宋" w:hint="eastAsia"/>
          <w:kern w:val="0"/>
          <w:sz w:val="21"/>
          <w:szCs w:val="21"/>
        </w:rPr>
        <w:t>评估出被测系统的资产、风险等要素，并针对等级测评结果提出具有建设性意见和建议，做出风险处理方案或建议书。</w:t>
      </w:r>
    </w:p>
    <w:p w14:paraId="3D6E419A" w14:textId="77777777" w:rsidR="00904DF0" w:rsidRPr="00904DF0" w:rsidRDefault="00904DF0" w:rsidP="00904DF0">
      <w:pPr>
        <w:widowControl/>
        <w:tabs>
          <w:tab w:val="left" w:pos="3682"/>
        </w:tabs>
        <w:spacing w:line="360" w:lineRule="exact"/>
        <w:ind w:firstLine="420"/>
        <w:rPr>
          <w:rFonts w:ascii="宋体" w:hAnsi="宋体" w:cs="仿宋" w:hint="eastAsia"/>
          <w:kern w:val="0"/>
          <w:sz w:val="21"/>
          <w:szCs w:val="21"/>
        </w:rPr>
      </w:pPr>
      <w:r w:rsidRPr="00904DF0">
        <w:rPr>
          <w:rFonts w:ascii="宋体" w:hAnsi="宋体" w:cs="仿宋" w:hint="eastAsia"/>
          <w:kern w:val="0"/>
          <w:sz w:val="21"/>
          <w:szCs w:val="21"/>
        </w:rPr>
        <w:t>对项目部署的软件、运行环境等需要进行评测，以确保系统是在目前信息化技术的基础上的基本安全。根据测试资源、风险等约束条件，确定测试执行顺序、评估测试结果，并协助完成测试结果整改。</w:t>
      </w:r>
    </w:p>
    <w:p w14:paraId="49D797AC" w14:textId="11E7847C" w:rsidR="00904DF0" w:rsidRPr="00904DF0" w:rsidRDefault="00904DF0" w:rsidP="00904DF0">
      <w:pPr>
        <w:widowControl/>
        <w:tabs>
          <w:tab w:val="left" w:pos="3682"/>
        </w:tabs>
        <w:spacing w:line="360" w:lineRule="exact"/>
        <w:ind w:firstLine="420"/>
        <w:rPr>
          <w:rFonts w:ascii="宋体" w:hAnsi="宋体" w:cs="仿宋" w:hint="eastAsia"/>
          <w:kern w:val="0"/>
          <w:sz w:val="21"/>
          <w:szCs w:val="21"/>
        </w:rPr>
      </w:pPr>
      <w:r w:rsidRPr="00904DF0">
        <w:rPr>
          <w:rFonts w:ascii="宋体" w:hAnsi="宋体" w:cs="仿宋" w:hint="eastAsia"/>
          <w:kern w:val="0"/>
          <w:sz w:val="21"/>
          <w:szCs w:val="21"/>
        </w:rPr>
        <w:t>明确信息安全工作的目标、原则和规范，以信息安全管理体系、信息安全技术体系、信息安全</w:t>
      </w:r>
      <w:r w:rsidR="006D4A45">
        <w:rPr>
          <w:rFonts w:ascii="宋体" w:hAnsi="宋体" w:cs="仿宋" w:hint="eastAsia"/>
          <w:kern w:val="0"/>
          <w:sz w:val="21"/>
          <w:szCs w:val="21"/>
        </w:rPr>
        <w:t>服务</w:t>
      </w:r>
      <w:r w:rsidRPr="00904DF0">
        <w:rPr>
          <w:rFonts w:ascii="宋体" w:hAnsi="宋体" w:cs="仿宋" w:hint="eastAsia"/>
          <w:kern w:val="0"/>
          <w:sz w:val="21"/>
          <w:szCs w:val="21"/>
        </w:rPr>
        <w:t>体系和安全管理中心为支撑，通过各种安全控制措施落实安全策略，实现信息系统的安全防护，使信息系统在网络安全、主机安全、应用安全、数据安全和管理安全的各个层面达到等级保护的GB/T22239-2019的标准要求，保证系统能够正常安全运行，并出具等级测评报告。</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94"/>
        <w:gridCol w:w="5564"/>
        <w:gridCol w:w="2976"/>
      </w:tblGrid>
      <w:tr w:rsidR="00904DF0" w:rsidRPr="00904DF0" w14:paraId="2BD70F23" w14:textId="77777777" w:rsidTr="00F16D93">
        <w:trPr>
          <w:trHeight w:val="443"/>
          <w:jc w:val="center"/>
        </w:trPr>
        <w:tc>
          <w:tcPr>
            <w:tcW w:w="1094" w:type="dxa"/>
            <w:shd w:val="clear" w:color="auto" w:fill="D9D9D9"/>
            <w:vAlign w:val="center"/>
          </w:tcPr>
          <w:p w14:paraId="6EE27C72" w14:textId="77777777" w:rsidR="00904DF0" w:rsidRPr="00904DF0" w:rsidRDefault="00904DF0" w:rsidP="00904DF0">
            <w:pPr>
              <w:widowControl/>
              <w:tabs>
                <w:tab w:val="left" w:pos="3682"/>
              </w:tabs>
              <w:spacing w:line="360" w:lineRule="exact"/>
              <w:ind w:firstLineChars="0" w:firstLine="0"/>
              <w:rPr>
                <w:rFonts w:ascii="宋体" w:hAnsi="宋体" w:cs="仿宋" w:hint="eastAsia"/>
                <w:b/>
                <w:kern w:val="0"/>
                <w:sz w:val="21"/>
                <w:szCs w:val="21"/>
              </w:rPr>
            </w:pPr>
            <w:r w:rsidRPr="00904DF0">
              <w:rPr>
                <w:rFonts w:ascii="宋体" w:hAnsi="宋体" w:cs="仿宋" w:hint="eastAsia"/>
                <w:b/>
                <w:kern w:val="0"/>
                <w:sz w:val="21"/>
                <w:szCs w:val="21"/>
              </w:rPr>
              <w:t>序号</w:t>
            </w:r>
          </w:p>
        </w:tc>
        <w:tc>
          <w:tcPr>
            <w:tcW w:w="5564" w:type="dxa"/>
            <w:shd w:val="clear" w:color="auto" w:fill="D9D9D9"/>
            <w:vAlign w:val="center"/>
          </w:tcPr>
          <w:p w14:paraId="01CD0EE3" w14:textId="77777777" w:rsidR="00904DF0" w:rsidRPr="00904DF0" w:rsidRDefault="00904DF0" w:rsidP="00904DF0">
            <w:pPr>
              <w:widowControl/>
              <w:tabs>
                <w:tab w:val="left" w:pos="3682"/>
              </w:tabs>
              <w:spacing w:line="360" w:lineRule="exact"/>
              <w:ind w:firstLineChars="0" w:firstLine="0"/>
              <w:rPr>
                <w:rFonts w:ascii="宋体" w:hAnsi="宋体" w:cs="仿宋" w:hint="eastAsia"/>
                <w:b/>
                <w:kern w:val="0"/>
                <w:sz w:val="21"/>
                <w:szCs w:val="21"/>
              </w:rPr>
            </w:pPr>
            <w:r w:rsidRPr="00904DF0">
              <w:rPr>
                <w:rFonts w:ascii="宋体" w:hAnsi="宋体" w:cs="仿宋" w:hint="eastAsia"/>
                <w:b/>
                <w:kern w:val="0"/>
                <w:sz w:val="21"/>
                <w:szCs w:val="21"/>
              </w:rPr>
              <w:t>系统名称</w:t>
            </w:r>
          </w:p>
        </w:tc>
        <w:tc>
          <w:tcPr>
            <w:tcW w:w="2976" w:type="dxa"/>
            <w:shd w:val="clear" w:color="auto" w:fill="D9D9D9"/>
            <w:vAlign w:val="center"/>
          </w:tcPr>
          <w:p w14:paraId="32C0DC7A" w14:textId="77777777" w:rsidR="00904DF0" w:rsidRPr="00904DF0" w:rsidRDefault="00904DF0" w:rsidP="00904DF0">
            <w:pPr>
              <w:widowControl/>
              <w:tabs>
                <w:tab w:val="left" w:pos="3682"/>
              </w:tabs>
              <w:spacing w:line="360" w:lineRule="exact"/>
              <w:ind w:firstLineChars="0" w:firstLine="0"/>
              <w:rPr>
                <w:rFonts w:ascii="宋体" w:hAnsi="宋体" w:cs="仿宋" w:hint="eastAsia"/>
                <w:b/>
                <w:kern w:val="0"/>
                <w:sz w:val="21"/>
                <w:szCs w:val="21"/>
              </w:rPr>
            </w:pPr>
            <w:r w:rsidRPr="00904DF0">
              <w:rPr>
                <w:rFonts w:ascii="宋体" w:hAnsi="宋体" w:cs="仿宋" w:hint="eastAsia"/>
                <w:b/>
                <w:kern w:val="0"/>
                <w:sz w:val="21"/>
                <w:szCs w:val="21"/>
              </w:rPr>
              <w:t>安全保护等级</w:t>
            </w:r>
          </w:p>
        </w:tc>
      </w:tr>
      <w:tr w:rsidR="00904DF0" w:rsidRPr="00904DF0" w14:paraId="6DEB5B16" w14:textId="77777777" w:rsidTr="00F16D93">
        <w:trPr>
          <w:trHeight w:val="443"/>
          <w:jc w:val="center"/>
        </w:trPr>
        <w:tc>
          <w:tcPr>
            <w:tcW w:w="1094" w:type="dxa"/>
            <w:vAlign w:val="center"/>
          </w:tcPr>
          <w:p w14:paraId="746C81E3" w14:textId="77777777" w:rsidR="00904DF0" w:rsidRPr="00904DF0" w:rsidRDefault="00904DF0" w:rsidP="00904DF0">
            <w:pPr>
              <w:widowControl/>
              <w:tabs>
                <w:tab w:val="left" w:pos="3682"/>
              </w:tabs>
              <w:spacing w:line="360" w:lineRule="exact"/>
              <w:ind w:firstLineChars="0" w:firstLine="0"/>
              <w:rPr>
                <w:rFonts w:ascii="宋体" w:hAnsi="宋体" w:cs="仿宋" w:hint="eastAsia"/>
                <w:kern w:val="0"/>
                <w:sz w:val="21"/>
                <w:szCs w:val="21"/>
              </w:rPr>
            </w:pPr>
            <w:r w:rsidRPr="00904DF0">
              <w:rPr>
                <w:rFonts w:ascii="宋体" w:hAnsi="宋体" w:cs="仿宋" w:hint="eastAsia"/>
                <w:kern w:val="0"/>
                <w:sz w:val="21"/>
                <w:szCs w:val="21"/>
              </w:rPr>
              <w:t>1</w:t>
            </w:r>
          </w:p>
        </w:tc>
        <w:tc>
          <w:tcPr>
            <w:tcW w:w="5564" w:type="dxa"/>
            <w:vAlign w:val="center"/>
          </w:tcPr>
          <w:p w14:paraId="01BFC8F2" w14:textId="77777777" w:rsidR="00904DF0" w:rsidRPr="00904DF0" w:rsidRDefault="00904DF0" w:rsidP="00904DF0">
            <w:pPr>
              <w:widowControl/>
              <w:tabs>
                <w:tab w:val="left" w:pos="3682"/>
              </w:tabs>
              <w:spacing w:line="360" w:lineRule="exact"/>
              <w:ind w:firstLineChars="0" w:firstLine="0"/>
              <w:rPr>
                <w:rFonts w:ascii="宋体" w:hAnsi="宋体" w:cs="仿宋" w:hint="eastAsia"/>
                <w:kern w:val="0"/>
                <w:sz w:val="21"/>
                <w:szCs w:val="21"/>
              </w:rPr>
            </w:pPr>
            <w:r w:rsidRPr="00904DF0">
              <w:rPr>
                <w:rFonts w:ascii="宋体" w:hAnsi="宋体" w:cs="仿宋"/>
                <w:kern w:val="0"/>
                <w:sz w:val="21"/>
                <w:szCs w:val="21"/>
              </w:rPr>
              <w:t>句容市统计</w:t>
            </w:r>
            <w:r w:rsidRPr="00904DF0">
              <w:rPr>
                <w:rFonts w:ascii="宋体" w:hAnsi="宋体" w:cs="仿宋" w:hint="eastAsia"/>
                <w:kern w:val="0"/>
                <w:sz w:val="21"/>
                <w:szCs w:val="21"/>
              </w:rPr>
              <w:t>局</w:t>
            </w:r>
            <w:r w:rsidRPr="00904DF0">
              <w:rPr>
                <w:rFonts w:ascii="宋体" w:hAnsi="宋体" w:cs="仿宋"/>
                <w:kern w:val="0"/>
                <w:sz w:val="21"/>
                <w:szCs w:val="21"/>
              </w:rPr>
              <w:t>信息管理内网系统</w:t>
            </w:r>
          </w:p>
        </w:tc>
        <w:tc>
          <w:tcPr>
            <w:tcW w:w="2976" w:type="dxa"/>
            <w:vAlign w:val="center"/>
          </w:tcPr>
          <w:p w14:paraId="358C998C" w14:textId="77777777" w:rsidR="00904DF0" w:rsidRPr="00904DF0" w:rsidRDefault="00904DF0" w:rsidP="00904DF0">
            <w:pPr>
              <w:widowControl/>
              <w:tabs>
                <w:tab w:val="left" w:pos="3682"/>
              </w:tabs>
              <w:spacing w:line="360" w:lineRule="exact"/>
              <w:ind w:firstLineChars="0" w:firstLine="0"/>
              <w:rPr>
                <w:rFonts w:ascii="宋体" w:hAnsi="宋体" w:cs="仿宋" w:hint="eastAsia"/>
                <w:kern w:val="0"/>
                <w:sz w:val="21"/>
                <w:szCs w:val="21"/>
              </w:rPr>
            </w:pPr>
            <w:r w:rsidRPr="00904DF0">
              <w:rPr>
                <w:rFonts w:ascii="宋体" w:hAnsi="宋体" w:cs="仿宋" w:hint="eastAsia"/>
                <w:kern w:val="0"/>
                <w:sz w:val="21"/>
                <w:szCs w:val="21"/>
              </w:rPr>
              <w:t>二级</w:t>
            </w:r>
          </w:p>
        </w:tc>
      </w:tr>
      <w:tr w:rsidR="00904DF0" w:rsidRPr="00904DF0" w14:paraId="317C73C8" w14:textId="77777777" w:rsidTr="00F16D93">
        <w:trPr>
          <w:trHeight w:val="443"/>
          <w:jc w:val="center"/>
        </w:trPr>
        <w:tc>
          <w:tcPr>
            <w:tcW w:w="1094" w:type="dxa"/>
            <w:vAlign w:val="center"/>
          </w:tcPr>
          <w:p w14:paraId="791259EB" w14:textId="77777777" w:rsidR="00904DF0" w:rsidRPr="00904DF0" w:rsidRDefault="00904DF0" w:rsidP="00904DF0">
            <w:pPr>
              <w:widowControl/>
              <w:tabs>
                <w:tab w:val="left" w:pos="3682"/>
              </w:tabs>
              <w:spacing w:line="360" w:lineRule="exact"/>
              <w:ind w:firstLineChars="0" w:firstLine="0"/>
              <w:rPr>
                <w:rFonts w:ascii="宋体" w:hAnsi="宋体" w:cs="仿宋" w:hint="eastAsia"/>
                <w:kern w:val="0"/>
                <w:sz w:val="21"/>
                <w:szCs w:val="21"/>
              </w:rPr>
            </w:pPr>
            <w:r w:rsidRPr="00904DF0">
              <w:rPr>
                <w:rFonts w:ascii="宋体" w:hAnsi="宋体" w:cs="仿宋" w:hint="eastAsia"/>
                <w:kern w:val="0"/>
                <w:sz w:val="21"/>
                <w:szCs w:val="21"/>
              </w:rPr>
              <w:t>2</w:t>
            </w:r>
          </w:p>
        </w:tc>
        <w:tc>
          <w:tcPr>
            <w:tcW w:w="5564" w:type="dxa"/>
            <w:vAlign w:val="center"/>
          </w:tcPr>
          <w:p w14:paraId="5010812F" w14:textId="77777777" w:rsidR="00904DF0" w:rsidRPr="00904DF0" w:rsidRDefault="00904DF0" w:rsidP="00904DF0">
            <w:pPr>
              <w:widowControl/>
              <w:tabs>
                <w:tab w:val="left" w:pos="3682"/>
              </w:tabs>
              <w:spacing w:line="360" w:lineRule="exact"/>
              <w:ind w:firstLineChars="0" w:firstLine="0"/>
              <w:rPr>
                <w:rFonts w:ascii="宋体" w:hAnsi="宋体" w:cs="仿宋" w:hint="eastAsia"/>
                <w:kern w:val="0"/>
                <w:sz w:val="21"/>
                <w:szCs w:val="21"/>
              </w:rPr>
            </w:pPr>
            <w:r w:rsidRPr="00904DF0">
              <w:rPr>
                <w:rFonts w:ascii="宋体" w:hAnsi="宋体" w:cs="仿宋"/>
                <w:kern w:val="0"/>
                <w:sz w:val="21"/>
                <w:szCs w:val="21"/>
              </w:rPr>
              <w:t>句容市统计</w:t>
            </w:r>
            <w:r w:rsidRPr="00904DF0">
              <w:rPr>
                <w:rFonts w:ascii="宋体" w:hAnsi="宋体" w:cs="仿宋" w:hint="eastAsia"/>
                <w:kern w:val="0"/>
                <w:sz w:val="21"/>
                <w:szCs w:val="21"/>
              </w:rPr>
              <w:t>局信息</w:t>
            </w:r>
            <w:r w:rsidRPr="00904DF0">
              <w:rPr>
                <w:rFonts w:ascii="宋体" w:hAnsi="宋体" w:cs="仿宋"/>
                <w:kern w:val="0"/>
                <w:sz w:val="21"/>
                <w:szCs w:val="21"/>
              </w:rPr>
              <w:t>管理外网系统</w:t>
            </w:r>
          </w:p>
        </w:tc>
        <w:tc>
          <w:tcPr>
            <w:tcW w:w="2976" w:type="dxa"/>
            <w:vAlign w:val="center"/>
          </w:tcPr>
          <w:p w14:paraId="2438C8CF" w14:textId="77777777" w:rsidR="00904DF0" w:rsidRPr="00904DF0" w:rsidRDefault="00904DF0" w:rsidP="00904DF0">
            <w:pPr>
              <w:widowControl/>
              <w:tabs>
                <w:tab w:val="left" w:pos="3682"/>
              </w:tabs>
              <w:spacing w:line="360" w:lineRule="exact"/>
              <w:ind w:firstLineChars="0" w:firstLine="0"/>
              <w:rPr>
                <w:rFonts w:ascii="宋体" w:hAnsi="宋体" w:cs="仿宋" w:hint="eastAsia"/>
                <w:kern w:val="0"/>
                <w:sz w:val="21"/>
                <w:szCs w:val="21"/>
              </w:rPr>
            </w:pPr>
            <w:r w:rsidRPr="00904DF0">
              <w:rPr>
                <w:rFonts w:ascii="宋体" w:hAnsi="宋体" w:cs="仿宋" w:hint="eastAsia"/>
                <w:kern w:val="0"/>
                <w:sz w:val="21"/>
                <w:szCs w:val="21"/>
              </w:rPr>
              <w:t>二级</w:t>
            </w:r>
          </w:p>
        </w:tc>
      </w:tr>
    </w:tbl>
    <w:p w14:paraId="5E12A7D3" w14:textId="5FE8C6A5" w:rsidR="00904DF0" w:rsidRPr="00904DF0" w:rsidRDefault="00E9116E" w:rsidP="00904DF0">
      <w:pPr>
        <w:widowControl/>
        <w:spacing w:line="360" w:lineRule="exact"/>
        <w:ind w:firstLineChars="0" w:firstLine="0"/>
        <w:rPr>
          <w:rFonts w:ascii="宋体" w:hAnsi="宋体" w:cs="仿宋" w:hint="eastAsia"/>
          <w:kern w:val="0"/>
          <w:sz w:val="21"/>
          <w:szCs w:val="21"/>
        </w:rPr>
      </w:pPr>
      <w:r>
        <w:rPr>
          <w:rFonts w:ascii="宋体" w:hAnsi="宋体" w:cs="仿宋" w:hint="eastAsia"/>
          <w:b/>
          <w:bCs/>
          <w:kern w:val="0"/>
          <w:sz w:val="21"/>
          <w:szCs w:val="21"/>
        </w:rPr>
        <w:t>2</w:t>
      </w:r>
      <w:r w:rsidR="00904DF0" w:rsidRPr="00904DF0">
        <w:rPr>
          <w:rFonts w:ascii="宋体" w:hAnsi="宋体" w:cs="仿宋" w:hint="eastAsia"/>
          <w:b/>
          <w:bCs/>
          <w:kern w:val="0"/>
          <w:sz w:val="21"/>
          <w:szCs w:val="21"/>
        </w:rPr>
        <w:t>、</w:t>
      </w:r>
      <w:r w:rsidR="0042751F">
        <w:rPr>
          <w:rFonts w:ascii="宋体" w:hAnsi="宋体" w:cs="仿宋" w:hint="eastAsia"/>
          <w:b/>
          <w:kern w:val="0"/>
          <w:sz w:val="21"/>
          <w:szCs w:val="21"/>
        </w:rPr>
        <w:t>服务</w:t>
      </w:r>
      <w:r w:rsidR="00904DF0" w:rsidRPr="00904DF0">
        <w:rPr>
          <w:rFonts w:ascii="宋体" w:hAnsi="宋体" w:cs="仿宋" w:hint="eastAsia"/>
          <w:b/>
          <w:kern w:val="0"/>
          <w:sz w:val="21"/>
          <w:szCs w:val="21"/>
        </w:rPr>
        <w:t>内容</w:t>
      </w:r>
    </w:p>
    <w:p w14:paraId="0CBD2AB0" w14:textId="77777777" w:rsidR="00904DF0" w:rsidRPr="00904DF0" w:rsidRDefault="00904DF0" w:rsidP="00904DF0">
      <w:pPr>
        <w:widowControl/>
        <w:tabs>
          <w:tab w:val="left" w:pos="3682"/>
        </w:tabs>
        <w:spacing w:line="360" w:lineRule="exact"/>
        <w:ind w:firstLine="420"/>
        <w:rPr>
          <w:rFonts w:ascii="宋体" w:hAnsi="宋体" w:cs="仿宋" w:hint="eastAsia"/>
          <w:kern w:val="0"/>
          <w:sz w:val="21"/>
          <w:szCs w:val="21"/>
        </w:rPr>
      </w:pPr>
      <w:r w:rsidRPr="00904DF0">
        <w:rPr>
          <w:rFonts w:ascii="宋体" w:hAnsi="宋体" w:cs="仿宋" w:hint="eastAsia"/>
          <w:kern w:val="0"/>
          <w:sz w:val="21"/>
          <w:szCs w:val="21"/>
        </w:rPr>
        <w:t>根据相关文件及标准要求，对测评对象进行全面摸底、分析和梳理，逐一进行安全等级保护测评及风险评估。测评的内容包括但不限于以下内容：</w:t>
      </w:r>
    </w:p>
    <w:p w14:paraId="501B5E08" w14:textId="77777777" w:rsidR="00904DF0" w:rsidRPr="00904DF0" w:rsidRDefault="00904DF0" w:rsidP="00904DF0">
      <w:pPr>
        <w:widowControl/>
        <w:tabs>
          <w:tab w:val="left" w:pos="3682"/>
        </w:tabs>
        <w:spacing w:line="360" w:lineRule="exact"/>
        <w:ind w:firstLine="420"/>
        <w:rPr>
          <w:rFonts w:ascii="宋体" w:hAnsi="宋体" w:cs="仿宋" w:hint="eastAsia"/>
          <w:kern w:val="0"/>
          <w:sz w:val="21"/>
          <w:szCs w:val="21"/>
        </w:rPr>
      </w:pPr>
      <w:r w:rsidRPr="00904DF0">
        <w:rPr>
          <w:rFonts w:ascii="宋体" w:hAnsi="宋体" w:cs="仿宋" w:hint="eastAsia"/>
          <w:kern w:val="0"/>
          <w:sz w:val="21"/>
          <w:szCs w:val="21"/>
        </w:rPr>
        <w:t>1、安全物理环境</w:t>
      </w:r>
    </w:p>
    <w:p w14:paraId="44F3264F" w14:textId="77777777" w:rsidR="00904DF0" w:rsidRPr="00904DF0" w:rsidRDefault="00904DF0" w:rsidP="00904DF0">
      <w:pPr>
        <w:widowControl/>
        <w:tabs>
          <w:tab w:val="left" w:pos="3682"/>
        </w:tabs>
        <w:spacing w:line="360" w:lineRule="exact"/>
        <w:ind w:firstLine="420"/>
        <w:rPr>
          <w:rFonts w:ascii="宋体" w:hAnsi="宋体" w:cs="仿宋" w:hint="eastAsia"/>
          <w:kern w:val="0"/>
          <w:sz w:val="21"/>
          <w:szCs w:val="21"/>
        </w:rPr>
      </w:pPr>
      <w:r w:rsidRPr="00904DF0">
        <w:rPr>
          <w:rFonts w:ascii="宋体" w:hAnsi="宋体" w:cs="仿宋" w:hint="eastAsia"/>
          <w:kern w:val="0"/>
          <w:sz w:val="21"/>
          <w:szCs w:val="21"/>
        </w:rPr>
        <w:t>测评内容主要包括：物理位置选择、物理访问控制、防盗窃和防破坏、防雷击、防火、防水和防潮、防静电、温湿度控制、电力供应、电磁防护。</w:t>
      </w:r>
    </w:p>
    <w:p w14:paraId="3F117087" w14:textId="77777777" w:rsidR="00904DF0" w:rsidRPr="00904DF0" w:rsidRDefault="00904DF0" w:rsidP="00904DF0">
      <w:pPr>
        <w:widowControl/>
        <w:tabs>
          <w:tab w:val="left" w:pos="3682"/>
        </w:tabs>
        <w:spacing w:line="360" w:lineRule="exact"/>
        <w:ind w:firstLine="420"/>
        <w:rPr>
          <w:rFonts w:ascii="宋体" w:hAnsi="宋体" w:cs="仿宋" w:hint="eastAsia"/>
          <w:kern w:val="0"/>
          <w:sz w:val="21"/>
          <w:szCs w:val="21"/>
        </w:rPr>
      </w:pPr>
      <w:r w:rsidRPr="00904DF0">
        <w:rPr>
          <w:rFonts w:ascii="宋体" w:hAnsi="宋体" w:cs="仿宋" w:hint="eastAsia"/>
          <w:kern w:val="0"/>
          <w:sz w:val="21"/>
          <w:szCs w:val="21"/>
        </w:rPr>
        <w:t>2、安全通信网络</w:t>
      </w:r>
    </w:p>
    <w:p w14:paraId="1B16BDFE" w14:textId="77777777" w:rsidR="00904DF0" w:rsidRPr="00904DF0" w:rsidRDefault="00904DF0" w:rsidP="00904DF0">
      <w:pPr>
        <w:widowControl/>
        <w:tabs>
          <w:tab w:val="left" w:pos="3682"/>
        </w:tabs>
        <w:spacing w:line="360" w:lineRule="exact"/>
        <w:ind w:firstLine="420"/>
        <w:rPr>
          <w:rFonts w:ascii="宋体" w:hAnsi="宋体" w:cs="仿宋" w:hint="eastAsia"/>
          <w:kern w:val="0"/>
          <w:sz w:val="21"/>
          <w:szCs w:val="21"/>
        </w:rPr>
      </w:pPr>
      <w:r w:rsidRPr="00904DF0">
        <w:rPr>
          <w:rFonts w:ascii="宋体" w:hAnsi="宋体" w:cs="仿宋" w:hint="eastAsia"/>
          <w:kern w:val="0"/>
          <w:sz w:val="21"/>
          <w:szCs w:val="21"/>
        </w:rPr>
        <w:t>测评内容主要包括：网络架构、通信传输、可信验证。</w:t>
      </w:r>
    </w:p>
    <w:p w14:paraId="52836FAC" w14:textId="77777777" w:rsidR="00904DF0" w:rsidRPr="00904DF0" w:rsidRDefault="00904DF0" w:rsidP="00904DF0">
      <w:pPr>
        <w:widowControl/>
        <w:tabs>
          <w:tab w:val="left" w:pos="3682"/>
        </w:tabs>
        <w:spacing w:line="360" w:lineRule="exact"/>
        <w:ind w:firstLine="420"/>
        <w:rPr>
          <w:rFonts w:ascii="宋体" w:hAnsi="宋体" w:cs="仿宋" w:hint="eastAsia"/>
          <w:kern w:val="0"/>
          <w:sz w:val="21"/>
          <w:szCs w:val="21"/>
        </w:rPr>
      </w:pPr>
      <w:r w:rsidRPr="00904DF0">
        <w:rPr>
          <w:rFonts w:ascii="宋体" w:hAnsi="宋体" w:cs="仿宋" w:hint="eastAsia"/>
          <w:kern w:val="0"/>
          <w:sz w:val="21"/>
          <w:szCs w:val="21"/>
        </w:rPr>
        <w:lastRenderedPageBreak/>
        <w:t>3、安全区域边界</w:t>
      </w:r>
    </w:p>
    <w:p w14:paraId="175FEE62" w14:textId="77777777" w:rsidR="00904DF0" w:rsidRPr="00904DF0" w:rsidRDefault="00904DF0" w:rsidP="00904DF0">
      <w:pPr>
        <w:widowControl/>
        <w:tabs>
          <w:tab w:val="left" w:pos="3682"/>
        </w:tabs>
        <w:spacing w:line="360" w:lineRule="exact"/>
        <w:ind w:firstLine="420"/>
        <w:rPr>
          <w:rFonts w:ascii="宋体" w:hAnsi="宋体" w:cs="仿宋" w:hint="eastAsia"/>
          <w:kern w:val="0"/>
          <w:sz w:val="21"/>
          <w:szCs w:val="21"/>
        </w:rPr>
      </w:pPr>
      <w:r w:rsidRPr="00904DF0">
        <w:rPr>
          <w:rFonts w:ascii="宋体" w:hAnsi="宋体" w:cs="仿宋" w:hint="eastAsia"/>
          <w:kern w:val="0"/>
          <w:sz w:val="21"/>
          <w:szCs w:val="21"/>
        </w:rPr>
        <w:t>测评内容主要包括：边界防护、访问控制、入侵防范、恶意代码防范、安全审计、可信验证。</w:t>
      </w:r>
    </w:p>
    <w:p w14:paraId="5648D15C" w14:textId="77777777" w:rsidR="00904DF0" w:rsidRPr="00904DF0" w:rsidRDefault="00904DF0" w:rsidP="00904DF0">
      <w:pPr>
        <w:widowControl/>
        <w:tabs>
          <w:tab w:val="left" w:pos="3682"/>
        </w:tabs>
        <w:spacing w:line="360" w:lineRule="exact"/>
        <w:ind w:firstLine="420"/>
        <w:rPr>
          <w:rFonts w:ascii="宋体" w:hAnsi="宋体" w:cs="仿宋" w:hint="eastAsia"/>
          <w:kern w:val="0"/>
          <w:sz w:val="21"/>
          <w:szCs w:val="21"/>
        </w:rPr>
      </w:pPr>
      <w:r w:rsidRPr="00904DF0">
        <w:rPr>
          <w:rFonts w:ascii="宋体" w:hAnsi="宋体" w:cs="仿宋" w:hint="eastAsia"/>
          <w:kern w:val="0"/>
          <w:sz w:val="21"/>
          <w:szCs w:val="21"/>
        </w:rPr>
        <w:t>4、安全计算环境</w:t>
      </w:r>
    </w:p>
    <w:p w14:paraId="42949342" w14:textId="77777777" w:rsidR="00904DF0" w:rsidRPr="00904DF0" w:rsidRDefault="00904DF0" w:rsidP="00904DF0">
      <w:pPr>
        <w:widowControl/>
        <w:tabs>
          <w:tab w:val="left" w:pos="3682"/>
        </w:tabs>
        <w:spacing w:line="360" w:lineRule="exact"/>
        <w:ind w:firstLine="420"/>
        <w:rPr>
          <w:rFonts w:ascii="宋体" w:hAnsi="宋体" w:cs="仿宋" w:hint="eastAsia"/>
          <w:kern w:val="0"/>
          <w:sz w:val="21"/>
          <w:szCs w:val="21"/>
        </w:rPr>
      </w:pPr>
      <w:r w:rsidRPr="00904DF0">
        <w:rPr>
          <w:rFonts w:ascii="宋体" w:hAnsi="宋体" w:cs="仿宋" w:hint="eastAsia"/>
          <w:kern w:val="0"/>
          <w:sz w:val="21"/>
          <w:szCs w:val="21"/>
        </w:rPr>
        <w:t>测评内容主要包括：身份鉴别、访问控制、安全审计、入侵防范、恶意代码防范、可信验证、数据完整性、数据备份恢复、剩余信息保护、个人信息保护。</w:t>
      </w:r>
    </w:p>
    <w:p w14:paraId="58E226D6" w14:textId="77777777" w:rsidR="00904DF0" w:rsidRPr="00904DF0" w:rsidRDefault="00904DF0" w:rsidP="00904DF0">
      <w:pPr>
        <w:widowControl/>
        <w:tabs>
          <w:tab w:val="left" w:pos="3682"/>
        </w:tabs>
        <w:spacing w:line="360" w:lineRule="exact"/>
        <w:ind w:firstLine="420"/>
        <w:rPr>
          <w:rFonts w:ascii="宋体" w:hAnsi="宋体" w:cs="仿宋" w:hint="eastAsia"/>
          <w:kern w:val="0"/>
          <w:sz w:val="21"/>
          <w:szCs w:val="21"/>
        </w:rPr>
      </w:pPr>
      <w:r w:rsidRPr="00904DF0">
        <w:rPr>
          <w:rFonts w:ascii="宋体" w:hAnsi="宋体" w:cs="仿宋" w:hint="eastAsia"/>
          <w:kern w:val="0"/>
          <w:sz w:val="21"/>
          <w:szCs w:val="21"/>
        </w:rPr>
        <w:t>5、安全管理中心</w:t>
      </w:r>
    </w:p>
    <w:p w14:paraId="76F8D41A" w14:textId="77777777" w:rsidR="00904DF0" w:rsidRPr="00904DF0" w:rsidRDefault="00904DF0" w:rsidP="00904DF0">
      <w:pPr>
        <w:widowControl/>
        <w:tabs>
          <w:tab w:val="left" w:pos="3682"/>
        </w:tabs>
        <w:spacing w:line="360" w:lineRule="exact"/>
        <w:ind w:firstLine="420"/>
        <w:rPr>
          <w:rFonts w:ascii="宋体" w:hAnsi="宋体" w:cs="仿宋" w:hint="eastAsia"/>
          <w:kern w:val="0"/>
          <w:sz w:val="21"/>
          <w:szCs w:val="21"/>
        </w:rPr>
      </w:pPr>
      <w:r w:rsidRPr="00904DF0">
        <w:rPr>
          <w:rFonts w:ascii="宋体" w:hAnsi="宋体" w:cs="仿宋" w:hint="eastAsia"/>
          <w:kern w:val="0"/>
          <w:sz w:val="21"/>
          <w:szCs w:val="21"/>
        </w:rPr>
        <w:t>测评内容主要包括：系统管理、审计管理。</w:t>
      </w:r>
    </w:p>
    <w:p w14:paraId="42EDED05" w14:textId="77777777" w:rsidR="00904DF0" w:rsidRPr="00904DF0" w:rsidRDefault="00904DF0" w:rsidP="00904DF0">
      <w:pPr>
        <w:widowControl/>
        <w:tabs>
          <w:tab w:val="left" w:pos="3682"/>
        </w:tabs>
        <w:spacing w:line="360" w:lineRule="exact"/>
        <w:ind w:firstLine="420"/>
        <w:rPr>
          <w:rFonts w:ascii="宋体" w:hAnsi="宋体" w:cs="仿宋" w:hint="eastAsia"/>
          <w:kern w:val="0"/>
          <w:sz w:val="21"/>
          <w:szCs w:val="21"/>
        </w:rPr>
      </w:pPr>
      <w:r w:rsidRPr="00904DF0">
        <w:rPr>
          <w:rFonts w:ascii="宋体" w:hAnsi="宋体" w:cs="仿宋" w:hint="eastAsia"/>
          <w:kern w:val="0"/>
          <w:sz w:val="21"/>
          <w:szCs w:val="21"/>
        </w:rPr>
        <w:t>6、安全管理制度</w:t>
      </w:r>
    </w:p>
    <w:p w14:paraId="3CAAB128" w14:textId="77777777" w:rsidR="00904DF0" w:rsidRPr="00904DF0" w:rsidRDefault="00904DF0" w:rsidP="00904DF0">
      <w:pPr>
        <w:widowControl/>
        <w:tabs>
          <w:tab w:val="left" w:pos="3682"/>
        </w:tabs>
        <w:spacing w:line="360" w:lineRule="exact"/>
        <w:ind w:firstLine="420"/>
        <w:rPr>
          <w:rFonts w:ascii="宋体" w:hAnsi="宋体" w:cs="仿宋" w:hint="eastAsia"/>
          <w:kern w:val="0"/>
          <w:sz w:val="21"/>
          <w:szCs w:val="21"/>
        </w:rPr>
      </w:pPr>
      <w:r w:rsidRPr="00904DF0">
        <w:rPr>
          <w:rFonts w:ascii="宋体" w:hAnsi="宋体" w:cs="仿宋" w:hint="eastAsia"/>
          <w:kern w:val="0"/>
          <w:sz w:val="21"/>
          <w:szCs w:val="21"/>
        </w:rPr>
        <w:t>测评内容主要包括：安全策略 、管理制度、制定和发布、评审和修订。</w:t>
      </w:r>
    </w:p>
    <w:p w14:paraId="7B5B2B49" w14:textId="77777777" w:rsidR="00904DF0" w:rsidRPr="00904DF0" w:rsidRDefault="00904DF0" w:rsidP="00904DF0">
      <w:pPr>
        <w:widowControl/>
        <w:tabs>
          <w:tab w:val="left" w:pos="3682"/>
        </w:tabs>
        <w:spacing w:line="360" w:lineRule="exact"/>
        <w:ind w:firstLine="420"/>
        <w:rPr>
          <w:rFonts w:ascii="宋体" w:hAnsi="宋体" w:cs="仿宋" w:hint="eastAsia"/>
          <w:kern w:val="0"/>
          <w:sz w:val="21"/>
          <w:szCs w:val="21"/>
        </w:rPr>
      </w:pPr>
      <w:r w:rsidRPr="00904DF0">
        <w:rPr>
          <w:rFonts w:ascii="宋体" w:hAnsi="宋体" w:cs="仿宋" w:hint="eastAsia"/>
          <w:kern w:val="0"/>
          <w:sz w:val="21"/>
          <w:szCs w:val="21"/>
        </w:rPr>
        <w:t>7、安全管理机构</w:t>
      </w:r>
    </w:p>
    <w:p w14:paraId="739894F7" w14:textId="77777777" w:rsidR="00904DF0" w:rsidRPr="00904DF0" w:rsidRDefault="00904DF0" w:rsidP="00904DF0">
      <w:pPr>
        <w:widowControl/>
        <w:tabs>
          <w:tab w:val="left" w:pos="3682"/>
        </w:tabs>
        <w:spacing w:line="360" w:lineRule="exact"/>
        <w:ind w:firstLine="420"/>
        <w:rPr>
          <w:rFonts w:ascii="宋体" w:hAnsi="宋体" w:cs="仿宋" w:hint="eastAsia"/>
          <w:kern w:val="0"/>
          <w:sz w:val="21"/>
          <w:szCs w:val="21"/>
        </w:rPr>
      </w:pPr>
      <w:r w:rsidRPr="00904DF0">
        <w:rPr>
          <w:rFonts w:ascii="宋体" w:hAnsi="宋体" w:cs="仿宋" w:hint="eastAsia"/>
          <w:kern w:val="0"/>
          <w:sz w:val="21"/>
          <w:szCs w:val="21"/>
        </w:rPr>
        <w:t>测评内容主要包括：岗位设置、人员配备、授权和审批、沟通和合作、审核和检查。</w:t>
      </w:r>
    </w:p>
    <w:p w14:paraId="3F97B4E7" w14:textId="77777777" w:rsidR="00904DF0" w:rsidRPr="00904DF0" w:rsidRDefault="00904DF0" w:rsidP="00904DF0">
      <w:pPr>
        <w:widowControl/>
        <w:tabs>
          <w:tab w:val="left" w:pos="3682"/>
        </w:tabs>
        <w:spacing w:line="360" w:lineRule="exact"/>
        <w:ind w:firstLine="420"/>
        <w:rPr>
          <w:rFonts w:ascii="宋体" w:hAnsi="宋体" w:cs="仿宋" w:hint="eastAsia"/>
          <w:kern w:val="0"/>
          <w:sz w:val="21"/>
          <w:szCs w:val="21"/>
        </w:rPr>
      </w:pPr>
      <w:r w:rsidRPr="00904DF0">
        <w:rPr>
          <w:rFonts w:ascii="宋体" w:hAnsi="宋体" w:cs="仿宋" w:hint="eastAsia"/>
          <w:kern w:val="0"/>
          <w:sz w:val="21"/>
          <w:szCs w:val="21"/>
        </w:rPr>
        <w:t>8、安全管理人员</w:t>
      </w:r>
    </w:p>
    <w:p w14:paraId="3A03CE6C" w14:textId="77777777" w:rsidR="00904DF0" w:rsidRPr="00904DF0" w:rsidRDefault="00904DF0" w:rsidP="00904DF0">
      <w:pPr>
        <w:widowControl/>
        <w:tabs>
          <w:tab w:val="left" w:pos="3682"/>
        </w:tabs>
        <w:spacing w:line="360" w:lineRule="exact"/>
        <w:ind w:firstLine="420"/>
        <w:rPr>
          <w:rFonts w:ascii="宋体" w:hAnsi="宋体" w:cs="仿宋" w:hint="eastAsia"/>
          <w:kern w:val="0"/>
          <w:sz w:val="21"/>
          <w:szCs w:val="21"/>
        </w:rPr>
      </w:pPr>
      <w:r w:rsidRPr="00904DF0">
        <w:rPr>
          <w:rFonts w:ascii="宋体" w:hAnsi="宋体" w:cs="仿宋" w:hint="eastAsia"/>
          <w:kern w:val="0"/>
          <w:sz w:val="21"/>
          <w:szCs w:val="21"/>
        </w:rPr>
        <w:t>测评内容主要包括：人员录用、人员离岗、安全意识教育及培训、外部人员访问管理。</w:t>
      </w:r>
    </w:p>
    <w:p w14:paraId="3F12CA2B" w14:textId="77777777" w:rsidR="00904DF0" w:rsidRPr="00904DF0" w:rsidRDefault="00904DF0" w:rsidP="00904DF0">
      <w:pPr>
        <w:widowControl/>
        <w:tabs>
          <w:tab w:val="left" w:pos="3682"/>
        </w:tabs>
        <w:spacing w:line="360" w:lineRule="exact"/>
        <w:ind w:firstLine="420"/>
        <w:rPr>
          <w:rFonts w:ascii="宋体" w:hAnsi="宋体" w:cs="仿宋" w:hint="eastAsia"/>
          <w:kern w:val="0"/>
          <w:sz w:val="21"/>
          <w:szCs w:val="21"/>
        </w:rPr>
      </w:pPr>
      <w:r w:rsidRPr="00904DF0">
        <w:rPr>
          <w:rFonts w:ascii="宋体" w:hAnsi="宋体" w:cs="仿宋" w:hint="eastAsia"/>
          <w:kern w:val="0"/>
          <w:sz w:val="21"/>
          <w:szCs w:val="21"/>
        </w:rPr>
        <w:t>9、安全建设管理</w:t>
      </w:r>
    </w:p>
    <w:p w14:paraId="4EE2B1A8" w14:textId="77777777" w:rsidR="00904DF0" w:rsidRPr="00904DF0" w:rsidRDefault="00904DF0" w:rsidP="00904DF0">
      <w:pPr>
        <w:widowControl/>
        <w:tabs>
          <w:tab w:val="left" w:pos="3682"/>
        </w:tabs>
        <w:spacing w:line="360" w:lineRule="exact"/>
        <w:ind w:firstLine="420"/>
        <w:rPr>
          <w:rFonts w:ascii="宋体" w:hAnsi="宋体" w:cs="仿宋" w:hint="eastAsia"/>
          <w:kern w:val="0"/>
          <w:sz w:val="21"/>
          <w:szCs w:val="21"/>
        </w:rPr>
      </w:pPr>
      <w:r w:rsidRPr="00904DF0">
        <w:rPr>
          <w:rFonts w:ascii="宋体" w:hAnsi="宋体" w:cs="仿宋" w:hint="eastAsia"/>
          <w:kern w:val="0"/>
          <w:sz w:val="21"/>
          <w:szCs w:val="21"/>
        </w:rPr>
        <w:t>测评内容主要包括：定级和备案、安全方案设计、产品采购和使用、自行软件开发、外包软件开发、工程实施、测试验收、系统交付、等级测评、服务供应商管理。</w:t>
      </w:r>
    </w:p>
    <w:p w14:paraId="69C6524B" w14:textId="13C73711" w:rsidR="00904DF0" w:rsidRPr="00904DF0" w:rsidRDefault="00904DF0" w:rsidP="00904DF0">
      <w:pPr>
        <w:widowControl/>
        <w:tabs>
          <w:tab w:val="left" w:pos="3682"/>
        </w:tabs>
        <w:spacing w:line="360" w:lineRule="exact"/>
        <w:ind w:firstLine="420"/>
        <w:rPr>
          <w:rFonts w:ascii="宋体" w:hAnsi="宋体" w:cs="仿宋" w:hint="eastAsia"/>
          <w:kern w:val="0"/>
          <w:sz w:val="21"/>
          <w:szCs w:val="21"/>
        </w:rPr>
      </w:pPr>
      <w:r w:rsidRPr="00904DF0">
        <w:rPr>
          <w:rFonts w:ascii="宋体" w:hAnsi="宋体" w:cs="仿宋" w:hint="eastAsia"/>
          <w:kern w:val="0"/>
          <w:sz w:val="21"/>
          <w:szCs w:val="21"/>
        </w:rPr>
        <w:t>10、安全</w:t>
      </w:r>
      <w:r w:rsidR="006D4A45">
        <w:rPr>
          <w:rFonts w:ascii="宋体" w:hAnsi="宋体" w:cs="仿宋" w:hint="eastAsia"/>
          <w:kern w:val="0"/>
          <w:sz w:val="21"/>
          <w:szCs w:val="21"/>
        </w:rPr>
        <w:t>服务</w:t>
      </w:r>
      <w:r w:rsidRPr="00904DF0">
        <w:rPr>
          <w:rFonts w:ascii="宋体" w:hAnsi="宋体" w:cs="仿宋" w:hint="eastAsia"/>
          <w:kern w:val="0"/>
          <w:sz w:val="21"/>
          <w:szCs w:val="21"/>
        </w:rPr>
        <w:t>管理</w:t>
      </w:r>
    </w:p>
    <w:p w14:paraId="78500665" w14:textId="77777777" w:rsidR="00904DF0" w:rsidRPr="00904DF0" w:rsidRDefault="00904DF0" w:rsidP="00904DF0">
      <w:pPr>
        <w:widowControl/>
        <w:tabs>
          <w:tab w:val="left" w:pos="3682"/>
        </w:tabs>
        <w:spacing w:line="360" w:lineRule="exact"/>
        <w:ind w:firstLine="420"/>
        <w:rPr>
          <w:rFonts w:ascii="宋体" w:hAnsi="宋体" w:cs="仿宋" w:hint="eastAsia"/>
          <w:kern w:val="0"/>
          <w:sz w:val="21"/>
          <w:szCs w:val="21"/>
        </w:rPr>
      </w:pPr>
      <w:r w:rsidRPr="00904DF0">
        <w:rPr>
          <w:rFonts w:ascii="宋体" w:hAnsi="宋体" w:cs="仿宋" w:hint="eastAsia"/>
          <w:kern w:val="0"/>
          <w:sz w:val="21"/>
          <w:szCs w:val="21"/>
        </w:rPr>
        <w:t>测评内容主要包括：环境管理、资产管理、介质管理、设备维护管理、漏洞和风险管理、网络与系统安全管理、恶意代码防范管理、配置管理、密码管理、变更管理、备份与恢复管理、安全事件处置、应急预案管理、外包运维管理。</w:t>
      </w:r>
    </w:p>
    <w:p w14:paraId="31125A43" w14:textId="77777777" w:rsidR="00904DF0" w:rsidRPr="00904DF0" w:rsidRDefault="00904DF0" w:rsidP="00904DF0">
      <w:pPr>
        <w:widowControl/>
        <w:tabs>
          <w:tab w:val="left" w:pos="3682"/>
        </w:tabs>
        <w:spacing w:line="360" w:lineRule="exact"/>
        <w:ind w:firstLine="420"/>
        <w:rPr>
          <w:rFonts w:ascii="宋体" w:hAnsi="宋体" w:cs="仿宋" w:hint="eastAsia"/>
          <w:kern w:val="0"/>
          <w:sz w:val="21"/>
          <w:szCs w:val="21"/>
        </w:rPr>
      </w:pPr>
      <w:r w:rsidRPr="00904DF0">
        <w:rPr>
          <w:rFonts w:ascii="宋体" w:hAnsi="宋体" w:cs="仿宋" w:hint="eastAsia"/>
          <w:kern w:val="0"/>
          <w:sz w:val="21"/>
          <w:szCs w:val="21"/>
        </w:rPr>
        <w:t>完成信息安全等级保护的测评，提交信息系统的测评报告至句容市统计局，完成等级保护测评工作。</w:t>
      </w:r>
    </w:p>
    <w:p w14:paraId="281D82B3" w14:textId="77777777" w:rsidR="00904DF0" w:rsidRPr="00904DF0" w:rsidRDefault="00904DF0" w:rsidP="00904DF0">
      <w:pPr>
        <w:widowControl/>
        <w:tabs>
          <w:tab w:val="left" w:pos="3682"/>
        </w:tabs>
        <w:spacing w:line="360" w:lineRule="exact"/>
        <w:ind w:firstLine="420"/>
        <w:rPr>
          <w:rFonts w:ascii="宋体" w:hAnsi="宋体" w:cs="仿宋" w:hint="eastAsia"/>
          <w:kern w:val="0"/>
          <w:sz w:val="21"/>
          <w:szCs w:val="21"/>
        </w:rPr>
      </w:pPr>
      <w:r w:rsidRPr="00904DF0">
        <w:rPr>
          <w:rFonts w:ascii="宋体" w:hAnsi="宋体" w:cs="仿宋" w:hint="eastAsia"/>
          <w:kern w:val="0"/>
          <w:sz w:val="21"/>
          <w:szCs w:val="21"/>
        </w:rPr>
        <w:t>11、结合等级保护测评报告提出的安全防护现状与等级保护基本要求之间的差距，明确安全需求，设计符合相应等级要求的信息系统安全技术建设整改建议，协助开展信息安全等级保护安全技术措施建设。</w:t>
      </w:r>
    </w:p>
    <w:p w14:paraId="0F2BD603" w14:textId="77777777" w:rsidR="00904DF0" w:rsidRPr="00904DF0" w:rsidRDefault="00904DF0" w:rsidP="00904DF0">
      <w:pPr>
        <w:widowControl/>
        <w:tabs>
          <w:tab w:val="left" w:pos="3682"/>
        </w:tabs>
        <w:spacing w:line="360" w:lineRule="exact"/>
        <w:ind w:firstLine="420"/>
        <w:rPr>
          <w:rFonts w:ascii="宋体" w:hAnsi="宋体" w:cs="仿宋" w:hint="eastAsia"/>
          <w:kern w:val="0"/>
          <w:sz w:val="21"/>
          <w:szCs w:val="21"/>
        </w:rPr>
      </w:pPr>
      <w:r w:rsidRPr="00904DF0">
        <w:rPr>
          <w:rFonts w:ascii="宋体" w:hAnsi="宋体" w:cs="仿宋" w:hint="eastAsia"/>
          <w:kern w:val="0"/>
          <w:sz w:val="21"/>
          <w:szCs w:val="21"/>
        </w:rPr>
        <w:t>12、完成信息安全等级保护的最终测评，提交各信息系统的测评报告至公安等保办，完成测评备案工作。</w:t>
      </w:r>
    </w:p>
    <w:p w14:paraId="1FBDE16C" w14:textId="77777777" w:rsidR="00904DF0" w:rsidRPr="00904DF0" w:rsidRDefault="00904DF0" w:rsidP="00904DF0">
      <w:pPr>
        <w:widowControl/>
        <w:tabs>
          <w:tab w:val="left" w:pos="3682"/>
        </w:tabs>
        <w:spacing w:line="360" w:lineRule="exact"/>
        <w:ind w:firstLine="420"/>
        <w:rPr>
          <w:rFonts w:ascii="宋体" w:hAnsi="宋体" w:cs="仿宋" w:hint="eastAsia"/>
          <w:kern w:val="0"/>
          <w:sz w:val="21"/>
          <w:szCs w:val="21"/>
        </w:rPr>
      </w:pPr>
      <w:r w:rsidRPr="00904DF0">
        <w:rPr>
          <w:rFonts w:ascii="宋体" w:hAnsi="宋体" w:cs="仿宋" w:hint="eastAsia"/>
          <w:kern w:val="0"/>
          <w:sz w:val="21"/>
          <w:szCs w:val="21"/>
        </w:rPr>
        <w:t>13、供应商应在合同期限内提供相应的应急响应服务，协助采购方处理可能出现的网络安全事件。</w:t>
      </w:r>
    </w:p>
    <w:p w14:paraId="527DA5C7" w14:textId="77777777" w:rsidR="00904DF0" w:rsidRPr="00904DF0" w:rsidRDefault="00904DF0" w:rsidP="00904DF0">
      <w:pPr>
        <w:widowControl/>
        <w:tabs>
          <w:tab w:val="left" w:pos="3682"/>
        </w:tabs>
        <w:spacing w:line="360" w:lineRule="exact"/>
        <w:ind w:firstLine="420"/>
        <w:rPr>
          <w:rFonts w:ascii="宋体" w:hAnsi="宋体" w:cs="仿宋" w:hint="eastAsia"/>
          <w:kern w:val="0"/>
          <w:sz w:val="21"/>
          <w:szCs w:val="21"/>
        </w:rPr>
      </w:pPr>
      <w:r w:rsidRPr="00904DF0">
        <w:rPr>
          <w:rFonts w:ascii="宋体" w:hAnsi="宋体" w:cs="仿宋" w:hint="eastAsia"/>
          <w:kern w:val="0"/>
          <w:sz w:val="21"/>
          <w:szCs w:val="21"/>
        </w:rPr>
        <w:t>14、提供网络安全培训，培训内容不限于：网络安全意识培训，网络安全常见问题处理等。</w:t>
      </w:r>
    </w:p>
    <w:p w14:paraId="441CD30A" w14:textId="4A5011BD" w:rsidR="00904DF0" w:rsidRPr="00904DF0" w:rsidRDefault="0042751F" w:rsidP="00904DF0">
      <w:pPr>
        <w:widowControl/>
        <w:tabs>
          <w:tab w:val="left" w:pos="3682"/>
        </w:tabs>
        <w:spacing w:line="360" w:lineRule="exact"/>
        <w:ind w:firstLine="422"/>
        <w:rPr>
          <w:rFonts w:ascii="宋体" w:hAnsi="宋体" w:cs="仿宋" w:hint="eastAsia"/>
          <w:kern w:val="0"/>
          <w:sz w:val="21"/>
          <w:szCs w:val="21"/>
        </w:rPr>
      </w:pPr>
      <w:r>
        <w:rPr>
          <w:rFonts w:ascii="宋体" w:hAnsi="宋体" w:cs="仿宋" w:hint="eastAsia"/>
          <w:b/>
          <w:kern w:val="0"/>
          <w:sz w:val="21"/>
          <w:szCs w:val="21"/>
        </w:rPr>
        <w:t>1、</w:t>
      </w:r>
      <w:r w:rsidR="00904DF0" w:rsidRPr="00904DF0">
        <w:rPr>
          <w:rFonts w:ascii="宋体" w:hAnsi="宋体" w:cs="仿宋" w:hint="eastAsia"/>
          <w:kern w:val="0"/>
          <w:sz w:val="21"/>
          <w:szCs w:val="21"/>
        </w:rPr>
        <w:t>在发生信息安全事件或存在重大安全隐患时，必须立即响应并提供技术支持。中标测评机构在获悉或接报后必须立即安排技术骨干进行应急响应。全年服务时间7×24小时。</w:t>
      </w:r>
    </w:p>
    <w:p w14:paraId="20D8EE31" w14:textId="3C8E1813" w:rsidR="00904DF0" w:rsidRPr="00904DF0" w:rsidRDefault="0042751F" w:rsidP="00904DF0">
      <w:pPr>
        <w:widowControl/>
        <w:tabs>
          <w:tab w:val="left" w:pos="3682"/>
        </w:tabs>
        <w:spacing w:line="360" w:lineRule="exact"/>
        <w:ind w:firstLine="420"/>
        <w:rPr>
          <w:rFonts w:ascii="宋体" w:hAnsi="宋体" w:cs="仿宋" w:hint="eastAsia"/>
          <w:kern w:val="0"/>
          <w:sz w:val="21"/>
          <w:szCs w:val="21"/>
        </w:rPr>
      </w:pPr>
      <w:r>
        <w:rPr>
          <w:rFonts w:ascii="宋体" w:hAnsi="宋体" w:cs="仿宋" w:hint="eastAsia"/>
          <w:kern w:val="0"/>
          <w:sz w:val="21"/>
          <w:szCs w:val="21"/>
        </w:rPr>
        <w:t>2</w:t>
      </w:r>
      <w:r w:rsidR="00904DF0" w:rsidRPr="00904DF0">
        <w:rPr>
          <w:rFonts w:ascii="宋体" w:hAnsi="宋体" w:cs="仿宋" w:hint="eastAsia"/>
          <w:kern w:val="0"/>
          <w:sz w:val="21"/>
          <w:szCs w:val="21"/>
        </w:rPr>
        <w:t>、中标测评机构应提供每两年度的全省政府重要信息系统安全检查自查工作技术支持，协助用户方完成自查工作及自查报告，出具《信息系统安全技术检测报告》。</w:t>
      </w:r>
    </w:p>
    <w:p w14:paraId="3D36932F" w14:textId="58EC14DF" w:rsidR="00904DF0" w:rsidRPr="00904DF0" w:rsidRDefault="0042751F" w:rsidP="00904DF0">
      <w:pPr>
        <w:widowControl/>
        <w:tabs>
          <w:tab w:val="left" w:pos="3682"/>
        </w:tabs>
        <w:spacing w:line="360" w:lineRule="exact"/>
        <w:ind w:firstLine="420"/>
        <w:rPr>
          <w:rFonts w:ascii="宋体" w:hAnsi="宋体" w:cs="仿宋" w:hint="eastAsia"/>
          <w:kern w:val="0"/>
          <w:sz w:val="21"/>
          <w:szCs w:val="21"/>
        </w:rPr>
      </w:pPr>
      <w:r>
        <w:rPr>
          <w:rFonts w:ascii="宋体" w:hAnsi="宋体" w:cs="仿宋" w:hint="eastAsia"/>
          <w:kern w:val="0"/>
          <w:sz w:val="21"/>
          <w:szCs w:val="21"/>
        </w:rPr>
        <w:t>3</w:t>
      </w:r>
      <w:r w:rsidR="00904DF0" w:rsidRPr="00904DF0">
        <w:rPr>
          <w:rFonts w:ascii="宋体" w:hAnsi="宋体" w:cs="仿宋" w:hint="eastAsia"/>
          <w:kern w:val="0"/>
          <w:sz w:val="21"/>
          <w:szCs w:val="21"/>
        </w:rPr>
        <w:t>、中标测评机构应提供在信息系统规划设计、安全建设、安全</w:t>
      </w:r>
      <w:r w:rsidR="006D4A45">
        <w:rPr>
          <w:rFonts w:ascii="宋体" w:hAnsi="宋体" w:cs="仿宋" w:hint="eastAsia"/>
          <w:kern w:val="0"/>
          <w:sz w:val="21"/>
          <w:szCs w:val="21"/>
        </w:rPr>
        <w:t>服务</w:t>
      </w:r>
      <w:r w:rsidR="00904DF0" w:rsidRPr="00904DF0">
        <w:rPr>
          <w:rFonts w:ascii="宋体" w:hAnsi="宋体" w:cs="仿宋" w:hint="eastAsia"/>
          <w:kern w:val="0"/>
          <w:sz w:val="21"/>
          <w:szCs w:val="21"/>
        </w:rPr>
        <w:t>、安全管理、安全测评、安全整改等方面的安全咨询服务。</w:t>
      </w:r>
    </w:p>
    <w:p w14:paraId="71B9538E" w14:textId="47F6EEA8" w:rsidR="00904DF0" w:rsidRPr="00904DF0" w:rsidRDefault="0042751F" w:rsidP="00904DF0">
      <w:pPr>
        <w:widowControl/>
        <w:tabs>
          <w:tab w:val="left" w:pos="3682"/>
        </w:tabs>
        <w:spacing w:line="360" w:lineRule="exact"/>
        <w:ind w:firstLine="420"/>
        <w:rPr>
          <w:rFonts w:ascii="宋体" w:hAnsi="宋体" w:cs="仿宋" w:hint="eastAsia"/>
          <w:kern w:val="0"/>
          <w:sz w:val="21"/>
          <w:szCs w:val="21"/>
        </w:rPr>
      </w:pPr>
      <w:r>
        <w:rPr>
          <w:rFonts w:ascii="宋体" w:hAnsi="宋体" w:cs="仿宋" w:hint="eastAsia"/>
          <w:kern w:val="0"/>
          <w:sz w:val="21"/>
          <w:szCs w:val="21"/>
        </w:rPr>
        <w:lastRenderedPageBreak/>
        <w:t>4</w:t>
      </w:r>
      <w:r w:rsidR="00904DF0" w:rsidRPr="00904DF0">
        <w:rPr>
          <w:rFonts w:ascii="宋体" w:hAnsi="宋体" w:cs="仿宋" w:hint="eastAsia"/>
          <w:kern w:val="0"/>
          <w:sz w:val="21"/>
          <w:szCs w:val="21"/>
        </w:rPr>
        <w:t>、中标测评机构应对用户方开放于互联网的重要门户网站系统进行7×24小时实时监控，发现网站发生安全事件后进行告警，及时与用户方进行联系，协助用户方对安全事件进行处置。协助处理其它测评机构或上级部门发现的系统安全隐患，评测整改状况，形成整改评测报告。</w:t>
      </w:r>
    </w:p>
    <w:p w14:paraId="6DC7547C" w14:textId="7DEC4382" w:rsidR="00904DF0" w:rsidRPr="00904DF0" w:rsidRDefault="0042751F" w:rsidP="00904DF0">
      <w:pPr>
        <w:widowControl/>
        <w:tabs>
          <w:tab w:val="left" w:pos="3682"/>
        </w:tabs>
        <w:spacing w:line="360" w:lineRule="exact"/>
        <w:ind w:firstLine="420"/>
        <w:rPr>
          <w:rFonts w:ascii="宋体" w:hAnsi="宋体" w:cs="仿宋" w:hint="eastAsia"/>
          <w:kern w:val="0"/>
          <w:sz w:val="21"/>
          <w:szCs w:val="21"/>
        </w:rPr>
      </w:pPr>
      <w:r>
        <w:rPr>
          <w:rFonts w:ascii="宋体" w:hAnsi="宋体" w:cs="仿宋" w:hint="eastAsia"/>
          <w:kern w:val="0"/>
          <w:sz w:val="21"/>
          <w:szCs w:val="21"/>
        </w:rPr>
        <w:t>5</w:t>
      </w:r>
      <w:r w:rsidR="00904DF0" w:rsidRPr="00904DF0">
        <w:rPr>
          <w:rFonts w:ascii="宋体" w:hAnsi="宋体" w:cs="仿宋" w:hint="eastAsia"/>
          <w:kern w:val="0"/>
          <w:sz w:val="21"/>
          <w:szCs w:val="21"/>
        </w:rPr>
        <w:t>、为了保证本次测评项目的实施质量和工期，本项目采用项目经理负责制、供应商安排具备一定信息安全技术能力、项目管理能力与等级测评工作经验的人员担任项目经理</w:t>
      </w:r>
    </w:p>
    <w:p w14:paraId="13011A73" w14:textId="635733FB" w:rsidR="00904DF0" w:rsidRPr="00904DF0" w:rsidRDefault="0042751F" w:rsidP="00904DF0">
      <w:pPr>
        <w:widowControl/>
        <w:tabs>
          <w:tab w:val="left" w:pos="3682"/>
        </w:tabs>
        <w:spacing w:line="360" w:lineRule="exact"/>
        <w:ind w:firstLine="420"/>
        <w:rPr>
          <w:rFonts w:ascii="宋体" w:hAnsi="宋体" w:cs="仿宋" w:hint="eastAsia"/>
          <w:kern w:val="0"/>
          <w:sz w:val="21"/>
          <w:szCs w:val="21"/>
        </w:rPr>
      </w:pPr>
      <w:r>
        <w:rPr>
          <w:rFonts w:ascii="宋体" w:hAnsi="宋体" w:cs="仿宋" w:hint="eastAsia"/>
          <w:kern w:val="0"/>
          <w:sz w:val="21"/>
          <w:szCs w:val="21"/>
        </w:rPr>
        <w:t>6</w:t>
      </w:r>
      <w:r w:rsidR="00904DF0" w:rsidRPr="00904DF0">
        <w:rPr>
          <w:rFonts w:ascii="宋体" w:hAnsi="宋体" w:cs="仿宋" w:hint="eastAsia"/>
          <w:kern w:val="0"/>
          <w:sz w:val="21"/>
          <w:szCs w:val="21"/>
        </w:rPr>
        <w:t>、项目进场实施前，供应商必须与采购人签订项目保密协议。现场实施过程中测评人员必须接受管理。</w:t>
      </w:r>
    </w:p>
    <w:p w14:paraId="2C607BEE" w14:textId="1F94991D" w:rsidR="00904DF0" w:rsidRPr="00904DF0" w:rsidRDefault="0042751F" w:rsidP="00904DF0">
      <w:pPr>
        <w:widowControl/>
        <w:tabs>
          <w:tab w:val="left" w:pos="3682"/>
        </w:tabs>
        <w:spacing w:line="360" w:lineRule="exact"/>
        <w:ind w:firstLine="420"/>
        <w:rPr>
          <w:rFonts w:ascii="宋体" w:hAnsi="宋体" w:cs="仿宋" w:hint="eastAsia"/>
          <w:kern w:val="0"/>
          <w:sz w:val="21"/>
          <w:szCs w:val="21"/>
        </w:rPr>
      </w:pPr>
      <w:r>
        <w:rPr>
          <w:rFonts w:ascii="宋体" w:hAnsi="宋体" w:cs="仿宋" w:hint="eastAsia"/>
          <w:kern w:val="0"/>
          <w:sz w:val="21"/>
          <w:szCs w:val="21"/>
        </w:rPr>
        <w:t>7</w:t>
      </w:r>
      <w:r w:rsidR="00904DF0" w:rsidRPr="00904DF0">
        <w:rPr>
          <w:rFonts w:ascii="宋体" w:hAnsi="宋体" w:cs="仿宋" w:hint="eastAsia"/>
          <w:kern w:val="0"/>
          <w:sz w:val="21"/>
          <w:szCs w:val="21"/>
        </w:rPr>
        <w:t>、本次项目实施过程主要分为准备阶段、方案编制阶段、现场测评阶段、分析与报告编制四个主要项目阶段，供应商在方案中明确各阶段双方的主要工作，各阶段双方须相互配合协调的内容。</w:t>
      </w:r>
    </w:p>
    <w:p w14:paraId="0C7F1E40" w14:textId="212330B1" w:rsidR="00904DF0" w:rsidRPr="00904DF0" w:rsidRDefault="0042751F" w:rsidP="00904DF0">
      <w:pPr>
        <w:widowControl/>
        <w:tabs>
          <w:tab w:val="left" w:pos="3682"/>
        </w:tabs>
        <w:spacing w:line="360" w:lineRule="exact"/>
        <w:ind w:firstLine="420"/>
        <w:rPr>
          <w:rFonts w:ascii="宋体" w:hAnsi="宋体" w:cs="仿宋" w:hint="eastAsia"/>
          <w:kern w:val="0"/>
          <w:sz w:val="21"/>
          <w:szCs w:val="21"/>
        </w:rPr>
      </w:pPr>
      <w:r>
        <w:rPr>
          <w:rFonts w:ascii="宋体" w:hAnsi="宋体" w:cs="仿宋" w:hint="eastAsia"/>
          <w:kern w:val="0"/>
          <w:sz w:val="21"/>
          <w:szCs w:val="21"/>
        </w:rPr>
        <w:t>8</w:t>
      </w:r>
      <w:r w:rsidR="00904DF0" w:rsidRPr="00904DF0">
        <w:rPr>
          <w:rFonts w:ascii="宋体" w:hAnsi="宋体" w:cs="仿宋" w:hint="eastAsia"/>
          <w:kern w:val="0"/>
          <w:sz w:val="21"/>
          <w:szCs w:val="21"/>
        </w:rPr>
        <w:t>、供应商应具备完善的项目质量管理体系，在项目实施过程中项目经理应全程负责项目实施过程的把控。</w:t>
      </w:r>
    </w:p>
    <w:p w14:paraId="03B826FD" w14:textId="6219DA85" w:rsidR="00904DF0" w:rsidRPr="00904DF0" w:rsidRDefault="0042751F" w:rsidP="00904DF0">
      <w:pPr>
        <w:widowControl/>
        <w:tabs>
          <w:tab w:val="left" w:pos="3682"/>
        </w:tabs>
        <w:spacing w:line="360" w:lineRule="exact"/>
        <w:ind w:firstLine="420"/>
        <w:rPr>
          <w:rFonts w:ascii="宋体" w:hAnsi="宋体" w:cs="仿宋" w:hint="eastAsia"/>
          <w:kern w:val="0"/>
          <w:sz w:val="21"/>
          <w:szCs w:val="21"/>
        </w:rPr>
      </w:pPr>
      <w:r>
        <w:rPr>
          <w:rFonts w:ascii="宋体" w:hAnsi="宋体" w:cs="仿宋" w:hint="eastAsia"/>
          <w:kern w:val="0"/>
          <w:sz w:val="21"/>
          <w:szCs w:val="21"/>
        </w:rPr>
        <w:t>9</w:t>
      </w:r>
      <w:r w:rsidR="00904DF0" w:rsidRPr="00904DF0">
        <w:rPr>
          <w:rFonts w:ascii="宋体" w:hAnsi="宋体" w:cs="仿宋" w:hint="eastAsia"/>
          <w:kern w:val="0"/>
          <w:sz w:val="21"/>
          <w:szCs w:val="21"/>
        </w:rPr>
        <w:t>、培训要求：中标测评机构负责对用户方的信息系统管理人员、</w:t>
      </w:r>
      <w:r w:rsidR="006D4A45">
        <w:rPr>
          <w:rFonts w:ascii="宋体" w:hAnsi="宋体" w:cs="仿宋" w:hint="eastAsia"/>
          <w:kern w:val="0"/>
          <w:sz w:val="21"/>
          <w:szCs w:val="21"/>
        </w:rPr>
        <w:t>服务</w:t>
      </w:r>
      <w:r w:rsidR="00904DF0" w:rsidRPr="00904DF0">
        <w:rPr>
          <w:rFonts w:ascii="宋体" w:hAnsi="宋体" w:cs="仿宋" w:hint="eastAsia"/>
          <w:kern w:val="0"/>
          <w:sz w:val="21"/>
          <w:szCs w:val="21"/>
        </w:rPr>
        <w:t>人员及其他相关人员进行培训。</w:t>
      </w:r>
    </w:p>
    <w:p w14:paraId="4ABC720E" w14:textId="77777777" w:rsidR="00904DF0" w:rsidRPr="00904DF0" w:rsidRDefault="00904DF0" w:rsidP="00904DF0">
      <w:pPr>
        <w:widowControl/>
        <w:tabs>
          <w:tab w:val="left" w:pos="3682"/>
        </w:tabs>
        <w:spacing w:line="360" w:lineRule="exact"/>
        <w:ind w:firstLine="420"/>
        <w:rPr>
          <w:rFonts w:ascii="宋体" w:hAnsi="宋体" w:cs="仿宋" w:hint="eastAsia"/>
          <w:kern w:val="0"/>
          <w:sz w:val="21"/>
          <w:szCs w:val="21"/>
        </w:rPr>
      </w:pPr>
      <w:r w:rsidRPr="00904DF0">
        <w:rPr>
          <w:rFonts w:ascii="宋体" w:hAnsi="宋体" w:cs="仿宋" w:hint="eastAsia"/>
          <w:kern w:val="0"/>
          <w:sz w:val="21"/>
          <w:szCs w:val="21"/>
        </w:rPr>
        <w:t>培训内容包括：</w:t>
      </w:r>
    </w:p>
    <w:p w14:paraId="2727AF5D" w14:textId="00199531" w:rsidR="00904DF0" w:rsidRPr="00E9116E" w:rsidRDefault="00904DF0" w:rsidP="00E9116E">
      <w:pPr>
        <w:widowControl/>
        <w:tabs>
          <w:tab w:val="left" w:pos="3682"/>
        </w:tabs>
        <w:spacing w:line="360" w:lineRule="exact"/>
        <w:ind w:firstLine="420"/>
        <w:rPr>
          <w:rFonts w:ascii="宋体" w:hAnsi="宋体" w:cs="仿宋" w:hint="eastAsia"/>
          <w:kern w:val="0"/>
          <w:sz w:val="21"/>
          <w:szCs w:val="21"/>
        </w:rPr>
      </w:pPr>
      <w:r w:rsidRPr="00904DF0">
        <w:rPr>
          <w:rFonts w:ascii="宋体" w:hAnsi="宋体" w:cs="仿宋" w:hint="eastAsia"/>
          <w:kern w:val="0"/>
          <w:sz w:val="21"/>
          <w:szCs w:val="21"/>
        </w:rPr>
        <w:t>等级测评所涉及的政策法规、等级测评所依据的标准、等级测评流程、等级测评报告的阅读、如何对发现的安全隐患进行整改加固等；信息安全保障技术手段的介绍；信息安全风险管理、风险评估介绍等。</w:t>
      </w:r>
    </w:p>
    <w:p w14:paraId="387F5655" w14:textId="707D25D4" w:rsidR="00904DF0" w:rsidRPr="00904DF0" w:rsidRDefault="00904DF0" w:rsidP="00904DF0">
      <w:pPr>
        <w:adjustRightInd w:val="0"/>
        <w:spacing w:line="360" w:lineRule="exact"/>
        <w:ind w:firstLineChars="0" w:firstLine="0"/>
        <w:rPr>
          <w:rFonts w:ascii="宋体" w:hAnsi="宋体" w:cs="Times New Roman" w:hint="eastAsia"/>
          <w:b/>
          <w:color w:val="EE0000"/>
          <w:sz w:val="21"/>
          <w:szCs w:val="21"/>
        </w:rPr>
      </w:pPr>
      <w:r w:rsidRPr="00904DF0">
        <w:rPr>
          <w:rFonts w:ascii="宋体" w:hAnsi="宋体" w:cs="Times New Roman" w:hint="eastAsia"/>
          <w:b/>
          <w:color w:val="EE0000"/>
          <w:sz w:val="21"/>
          <w:szCs w:val="21"/>
        </w:rPr>
        <w:t>38、</w:t>
      </w:r>
      <w:r w:rsidR="007F5C9E">
        <w:rPr>
          <w:rFonts w:ascii="宋体" w:hAnsi="宋体" w:cs="Times New Roman" w:hint="eastAsia"/>
          <w:b/>
          <w:color w:val="EE0000"/>
          <w:sz w:val="21"/>
          <w:szCs w:val="21"/>
        </w:rPr>
        <w:t>句容市</w:t>
      </w:r>
      <w:r w:rsidRPr="00904DF0">
        <w:rPr>
          <w:rFonts w:ascii="宋体" w:hAnsi="宋体" w:cs="Times New Roman" w:hint="eastAsia"/>
          <w:b/>
          <w:color w:val="EE0000"/>
          <w:sz w:val="21"/>
          <w:szCs w:val="21"/>
        </w:rPr>
        <w:t>城乡文化建设资源平台</w:t>
      </w:r>
      <w:r w:rsidR="007F5C9E">
        <w:rPr>
          <w:rFonts w:ascii="宋体" w:hAnsi="宋体" w:cs="Times New Roman" w:hint="eastAsia"/>
          <w:b/>
          <w:color w:val="EE0000"/>
          <w:sz w:val="21"/>
          <w:szCs w:val="21"/>
        </w:rPr>
        <w:t>运行</w:t>
      </w:r>
      <w:r w:rsidRPr="00904DF0">
        <w:rPr>
          <w:rFonts w:ascii="宋体" w:hAnsi="宋体" w:cs="Times New Roman" w:hint="eastAsia"/>
          <w:b/>
          <w:color w:val="EE0000"/>
          <w:sz w:val="21"/>
          <w:szCs w:val="21"/>
        </w:rPr>
        <w:t>服务</w:t>
      </w:r>
    </w:p>
    <w:p w14:paraId="3F141F37" w14:textId="77777777" w:rsidR="004473CE" w:rsidRPr="00904DF0" w:rsidRDefault="004473CE" w:rsidP="004473CE">
      <w:pPr>
        <w:spacing w:line="360" w:lineRule="exact"/>
        <w:ind w:firstLineChars="0" w:firstLine="0"/>
        <w:rPr>
          <w:rFonts w:ascii="宋体" w:hAnsi="宋体" w:cs="宋体" w:hint="eastAsia"/>
          <w:sz w:val="21"/>
          <w:szCs w:val="21"/>
        </w:rPr>
      </w:pPr>
      <w:r>
        <w:rPr>
          <w:rFonts w:ascii="宋体" w:hAnsi="宋体" w:cs="宋体" w:hint="eastAsia"/>
          <w:sz w:val="21"/>
          <w:szCs w:val="21"/>
        </w:rPr>
        <w:t>保障用户单位下列业务正常开展：</w:t>
      </w:r>
    </w:p>
    <w:p w14:paraId="457BA7AF" w14:textId="721E36CF" w:rsidR="00904DF0" w:rsidRPr="00904DF0" w:rsidRDefault="00E9116E" w:rsidP="00904DF0">
      <w:pPr>
        <w:spacing w:line="360" w:lineRule="exact"/>
        <w:ind w:firstLine="420"/>
        <w:rPr>
          <w:rFonts w:ascii="宋体" w:hAnsi="宋体" w:cs="Times New Roman" w:hint="eastAsia"/>
          <w:color w:val="000000"/>
          <w:sz w:val="21"/>
          <w:szCs w:val="21"/>
        </w:rPr>
      </w:pPr>
      <w:r>
        <w:rPr>
          <w:rFonts w:ascii="宋体" w:hAnsi="宋体" w:cs="Times New Roman" w:hint="eastAsia"/>
          <w:color w:val="000000"/>
          <w:sz w:val="21"/>
          <w:szCs w:val="21"/>
        </w:rPr>
        <w:t>1</w:t>
      </w:r>
      <w:r w:rsidR="00904DF0" w:rsidRPr="00904DF0">
        <w:rPr>
          <w:rFonts w:ascii="宋体" w:hAnsi="宋体" w:cs="Times New Roman" w:hint="eastAsia"/>
          <w:color w:val="000000"/>
          <w:sz w:val="21"/>
          <w:szCs w:val="21"/>
        </w:rPr>
        <w:t>、核心自助服务</w:t>
      </w:r>
    </w:p>
    <w:p w14:paraId="33DCB9B2" w14:textId="77777777" w:rsidR="00904DF0" w:rsidRPr="00904DF0" w:rsidRDefault="00904DF0" w:rsidP="00904DF0">
      <w:pPr>
        <w:spacing w:line="360" w:lineRule="exact"/>
        <w:ind w:firstLine="420"/>
        <w:rPr>
          <w:rFonts w:ascii="宋体" w:hAnsi="宋体" w:cs="Times New Roman" w:hint="eastAsia"/>
          <w:color w:val="000000"/>
          <w:sz w:val="21"/>
          <w:szCs w:val="21"/>
        </w:rPr>
      </w:pPr>
      <w:r w:rsidRPr="00904DF0">
        <w:rPr>
          <w:rFonts w:ascii="宋体" w:hAnsi="宋体" w:cs="Times New Roman" w:hint="eastAsia"/>
          <w:color w:val="000000"/>
          <w:sz w:val="21"/>
          <w:szCs w:val="21"/>
        </w:rPr>
        <w:t>提供自助借还服务，配备自助借还机、自助办证机和图书杀菌机，支持市民通过身份证或借阅证自助操作，实现</w:t>
      </w:r>
      <w:r w:rsidRPr="00904DF0">
        <w:rPr>
          <w:rFonts w:ascii="宋体" w:hAnsi="宋体" w:cs="Times New Roman"/>
          <w:color w:val="000000"/>
          <w:sz w:val="21"/>
          <w:szCs w:val="21"/>
        </w:rPr>
        <w:t>"通借通还"系统集成，允许在书房借阅图书后在全市分馆归还，提升跨馆服务便捷性</w:t>
      </w:r>
    </w:p>
    <w:p w14:paraId="35CCA254" w14:textId="3049C7F6" w:rsidR="00904DF0" w:rsidRPr="00904DF0" w:rsidRDefault="00E9116E" w:rsidP="00904DF0">
      <w:pPr>
        <w:spacing w:line="360" w:lineRule="exact"/>
        <w:ind w:firstLine="420"/>
        <w:rPr>
          <w:rFonts w:ascii="宋体" w:hAnsi="宋体" w:cs="Times New Roman" w:hint="eastAsia"/>
          <w:color w:val="000000"/>
          <w:sz w:val="21"/>
          <w:szCs w:val="21"/>
        </w:rPr>
      </w:pPr>
      <w:r>
        <w:rPr>
          <w:rFonts w:ascii="宋体" w:hAnsi="宋体" w:cs="Times New Roman" w:hint="eastAsia"/>
          <w:color w:val="000000"/>
          <w:sz w:val="21"/>
          <w:szCs w:val="21"/>
        </w:rPr>
        <w:t>2</w:t>
      </w:r>
      <w:r w:rsidR="00904DF0" w:rsidRPr="00904DF0">
        <w:rPr>
          <w:rFonts w:ascii="宋体" w:hAnsi="宋体" w:cs="Times New Roman" w:hint="eastAsia"/>
          <w:color w:val="000000"/>
          <w:sz w:val="21"/>
          <w:szCs w:val="21"/>
        </w:rPr>
        <w:t>、图书管理与更新</w:t>
      </w:r>
    </w:p>
    <w:p w14:paraId="067C40FE" w14:textId="77777777" w:rsidR="00904DF0" w:rsidRPr="00904DF0" w:rsidRDefault="00904DF0" w:rsidP="00904DF0">
      <w:pPr>
        <w:spacing w:line="360" w:lineRule="exact"/>
        <w:ind w:firstLine="420"/>
        <w:rPr>
          <w:rFonts w:ascii="宋体" w:hAnsi="宋体" w:cs="Times New Roman" w:hint="eastAsia"/>
          <w:color w:val="000000"/>
          <w:sz w:val="21"/>
          <w:szCs w:val="21"/>
        </w:rPr>
      </w:pPr>
      <w:r w:rsidRPr="00904DF0">
        <w:rPr>
          <w:rFonts w:ascii="宋体" w:hAnsi="宋体" w:cs="Times New Roman" w:hint="eastAsia"/>
          <w:color w:val="000000"/>
          <w:sz w:val="21"/>
          <w:szCs w:val="21"/>
        </w:rPr>
        <w:t>定期流转和更新藏书（如政治类、少儿绘本、文学类等），持续丰富书籍品类以适应多样化阅读需求</w:t>
      </w:r>
    </w:p>
    <w:p w14:paraId="67D606E5" w14:textId="77777777" w:rsidR="00904DF0" w:rsidRPr="00904DF0" w:rsidRDefault="00904DF0" w:rsidP="00904DF0">
      <w:pPr>
        <w:spacing w:line="360" w:lineRule="exact"/>
        <w:ind w:firstLine="420"/>
        <w:rPr>
          <w:rFonts w:ascii="宋体" w:hAnsi="宋体" w:cs="Times New Roman" w:hint="eastAsia"/>
          <w:color w:val="000000"/>
          <w:sz w:val="21"/>
          <w:szCs w:val="21"/>
        </w:rPr>
      </w:pPr>
      <w:r w:rsidRPr="00904DF0">
        <w:rPr>
          <w:rFonts w:ascii="宋体" w:hAnsi="宋体" w:cs="Times New Roman" w:hint="eastAsia"/>
          <w:color w:val="000000"/>
          <w:sz w:val="21"/>
          <w:szCs w:val="21"/>
        </w:rPr>
        <w:t>利用</w:t>
      </w:r>
      <w:r w:rsidRPr="00904DF0">
        <w:rPr>
          <w:rFonts w:ascii="宋体" w:hAnsi="宋体" w:cs="Times New Roman"/>
          <w:color w:val="000000"/>
          <w:sz w:val="21"/>
          <w:szCs w:val="21"/>
        </w:rPr>
        <w:t>RFID技术实现图书自动识别与追踪，确保实时位置查询和盘点效率优化</w:t>
      </w:r>
    </w:p>
    <w:p w14:paraId="18D368FE" w14:textId="38181D93" w:rsidR="00904DF0" w:rsidRPr="00904DF0" w:rsidRDefault="00E9116E" w:rsidP="00904DF0">
      <w:pPr>
        <w:spacing w:line="360" w:lineRule="exact"/>
        <w:ind w:firstLine="420"/>
        <w:rPr>
          <w:rFonts w:ascii="宋体" w:hAnsi="宋体" w:cs="Times New Roman" w:hint="eastAsia"/>
          <w:color w:val="000000"/>
          <w:sz w:val="21"/>
          <w:szCs w:val="21"/>
        </w:rPr>
      </w:pPr>
      <w:r>
        <w:rPr>
          <w:rFonts w:ascii="宋体" w:hAnsi="宋体" w:cs="Times New Roman" w:hint="eastAsia"/>
          <w:color w:val="000000"/>
          <w:sz w:val="21"/>
          <w:szCs w:val="21"/>
        </w:rPr>
        <w:t>3</w:t>
      </w:r>
      <w:r w:rsidR="00904DF0" w:rsidRPr="00904DF0">
        <w:rPr>
          <w:rFonts w:ascii="宋体" w:hAnsi="宋体" w:cs="Times New Roman" w:hint="eastAsia"/>
          <w:color w:val="000000"/>
          <w:sz w:val="21"/>
          <w:szCs w:val="21"/>
        </w:rPr>
        <w:t>、扩展服务场景</w:t>
      </w:r>
    </w:p>
    <w:p w14:paraId="016F9E09" w14:textId="77777777" w:rsidR="00904DF0" w:rsidRPr="00904DF0" w:rsidRDefault="00904DF0" w:rsidP="00904DF0">
      <w:pPr>
        <w:adjustRightInd w:val="0"/>
        <w:spacing w:line="360" w:lineRule="exact"/>
        <w:ind w:firstLine="420"/>
        <w:rPr>
          <w:rFonts w:ascii="宋体" w:hAnsi="宋体" w:cs="Times New Roman" w:hint="eastAsia"/>
          <w:color w:val="000000"/>
          <w:sz w:val="21"/>
          <w:szCs w:val="21"/>
        </w:rPr>
      </w:pPr>
      <w:r w:rsidRPr="00904DF0">
        <w:rPr>
          <w:rFonts w:ascii="宋体" w:hAnsi="宋体" w:cs="Times New Roman" w:hint="eastAsia"/>
          <w:color w:val="000000"/>
          <w:sz w:val="21"/>
          <w:szCs w:val="21"/>
        </w:rPr>
        <w:t>覆盖城市书房、公共服务场所的阅读角及农村</w:t>
      </w:r>
      <w:r w:rsidRPr="00904DF0">
        <w:rPr>
          <w:rFonts w:ascii="宋体" w:hAnsi="宋体" w:cs="Times New Roman"/>
          <w:color w:val="000000"/>
          <w:sz w:val="21"/>
          <w:szCs w:val="21"/>
        </w:rPr>
        <w:t>"农家小书屋"，形成全域阅读网络</w:t>
      </w:r>
      <w:r w:rsidRPr="00904DF0">
        <w:rPr>
          <w:rFonts w:ascii="宋体" w:hAnsi="宋体" w:cs="Times New Roman" w:hint="eastAsia"/>
          <w:color w:val="000000"/>
          <w:sz w:val="21"/>
          <w:szCs w:val="21"/>
        </w:rPr>
        <w:t>。</w:t>
      </w:r>
    </w:p>
    <w:p w14:paraId="320E76DE" w14:textId="1CC51DA0" w:rsidR="00904DF0" w:rsidRPr="00904DF0" w:rsidRDefault="00E9116E" w:rsidP="00904DF0">
      <w:pPr>
        <w:adjustRightInd w:val="0"/>
        <w:spacing w:line="360" w:lineRule="exact"/>
        <w:ind w:firstLine="420"/>
        <w:rPr>
          <w:rFonts w:ascii="宋体" w:hAnsi="宋体" w:cs="Times New Roman" w:hint="eastAsia"/>
          <w:color w:val="000000"/>
          <w:sz w:val="21"/>
          <w:szCs w:val="21"/>
        </w:rPr>
      </w:pPr>
      <w:r>
        <w:rPr>
          <w:rFonts w:ascii="宋体" w:hAnsi="宋体" w:cs="Times New Roman" w:hint="eastAsia"/>
          <w:color w:val="000000"/>
          <w:sz w:val="21"/>
          <w:szCs w:val="21"/>
        </w:rPr>
        <w:t>4</w:t>
      </w:r>
      <w:r w:rsidR="00904DF0" w:rsidRPr="00904DF0">
        <w:rPr>
          <w:rFonts w:ascii="宋体" w:hAnsi="宋体" w:cs="Times New Roman" w:hint="eastAsia"/>
          <w:color w:val="000000"/>
          <w:sz w:val="21"/>
          <w:szCs w:val="21"/>
        </w:rPr>
        <w:t>、为满足市民的在线阅览需求，特此采购博看AI书苑服务，于移动端提供电子期刊、电子图书和有声资源的阅览和收听服务。</w:t>
      </w:r>
    </w:p>
    <w:p w14:paraId="6FF2F3F2" w14:textId="29D89D8A" w:rsidR="00904DF0" w:rsidRPr="00904DF0" w:rsidRDefault="00E9116E" w:rsidP="00904DF0">
      <w:pPr>
        <w:adjustRightInd w:val="0"/>
        <w:spacing w:line="360" w:lineRule="exact"/>
        <w:ind w:firstLine="420"/>
        <w:rPr>
          <w:rFonts w:ascii="宋体" w:hAnsi="宋体" w:cs="Times New Roman" w:hint="eastAsia"/>
          <w:color w:val="000000"/>
          <w:sz w:val="21"/>
          <w:szCs w:val="21"/>
        </w:rPr>
      </w:pPr>
      <w:r>
        <w:rPr>
          <w:rFonts w:ascii="宋体" w:hAnsi="宋体" w:cs="Times New Roman" w:hint="eastAsia"/>
          <w:color w:val="000000"/>
          <w:sz w:val="21"/>
          <w:szCs w:val="21"/>
        </w:rPr>
        <w:t>5</w:t>
      </w:r>
      <w:r w:rsidR="00904DF0" w:rsidRPr="00904DF0">
        <w:rPr>
          <w:rFonts w:ascii="宋体" w:hAnsi="宋体" w:cs="Times New Roman" w:hint="eastAsia"/>
          <w:color w:val="000000"/>
          <w:sz w:val="21"/>
          <w:szCs w:val="21"/>
        </w:rPr>
        <w:t>、（1）一站式统一检索平台</w:t>
      </w:r>
    </w:p>
    <w:p w14:paraId="56857353" w14:textId="77777777" w:rsidR="00904DF0" w:rsidRPr="00904DF0" w:rsidRDefault="00904DF0" w:rsidP="00904DF0">
      <w:pPr>
        <w:adjustRightInd w:val="0"/>
        <w:spacing w:line="360" w:lineRule="exact"/>
        <w:ind w:firstLine="420"/>
        <w:rPr>
          <w:rFonts w:ascii="宋体" w:hAnsi="宋体" w:cs="Times New Roman" w:hint="eastAsia"/>
          <w:color w:val="000000"/>
          <w:sz w:val="21"/>
          <w:szCs w:val="21"/>
        </w:rPr>
      </w:pPr>
      <w:r w:rsidRPr="00904DF0">
        <w:rPr>
          <w:rFonts w:ascii="宋体" w:hAnsi="宋体" w:cs="Times New Roman" w:hint="eastAsia"/>
          <w:color w:val="000000"/>
          <w:sz w:val="21"/>
          <w:szCs w:val="21"/>
        </w:rPr>
        <w:t>全文搜索引擎与导航</w:t>
      </w:r>
    </w:p>
    <w:p w14:paraId="58A628AB" w14:textId="77777777" w:rsidR="00904DF0" w:rsidRPr="00904DF0" w:rsidRDefault="00904DF0" w:rsidP="00904DF0">
      <w:pPr>
        <w:adjustRightInd w:val="0"/>
        <w:spacing w:line="360" w:lineRule="exact"/>
        <w:ind w:firstLine="420"/>
        <w:rPr>
          <w:rFonts w:ascii="宋体" w:hAnsi="宋体" w:cs="Times New Roman" w:hint="eastAsia"/>
          <w:color w:val="000000"/>
          <w:sz w:val="21"/>
          <w:szCs w:val="21"/>
        </w:rPr>
      </w:pPr>
      <w:r w:rsidRPr="00904DF0">
        <w:rPr>
          <w:rFonts w:ascii="宋体" w:hAnsi="宋体" w:cs="Times New Roman" w:hint="eastAsia"/>
          <w:color w:val="000000"/>
          <w:sz w:val="21"/>
          <w:szCs w:val="21"/>
        </w:rPr>
        <w:t>资源统一检索服务系统旨在通过与图书、期刊、学位论文等中文资源调度系统及馆际互借系统集成，针对各种异构数字资源进行应用检索整合。</w:t>
      </w:r>
    </w:p>
    <w:p w14:paraId="4D301FC1" w14:textId="5A0D5623" w:rsidR="00904DF0" w:rsidRPr="00904DF0" w:rsidRDefault="00904DF0" w:rsidP="00E9116E">
      <w:pPr>
        <w:adjustRightInd w:val="0"/>
        <w:spacing w:line="360" w:lineRule="exact"/>
        <w:ind w:firstLine="420"/>
        <w:rPr>
          <w:rFonts w:ascii="宋体" w:hAnsi="宋体" w:cs="Times New Roman" w:hint="eastAsia"/>
          <w:color w:val="000000"/>
          <w:sz w:val="21"/>
          <w:szCs w:val="21"/>
        </w:rPr>
      </w:pPr>
      <w:r w:rsidRPr="00904DF0">
        <w:rPr>
          <w:rFonts w:ascii="宋体" w:hAnsi="宋体" w:cs="Times New Roman" w:hint="eastAsia"/>
          <w:color w:val="000000"/>
          <w:sz w:val="21"/>
          <w:szCs w:val="21"/>
        </w:rPr>
        <w:t>全文搜索引擎要实现文章题名、主题、作者等进行分析型检索，特别实现对文章内容的</w:t>
      </w:r>
      <w:r w:rsidRPr="00904DF0">
        <w:rPr>
          <w:rFonts w:ascii="宋体" w:hAnsi="宋体" w:cs="Times New Roman" w:hint="eastAsia"/>
          <w:color w:val="000000"/>
          <w:sz w:val="21"/>
          <w:szCs w:val="21"/>
        </w:rPr>
        <w:lastRenderedPageBreak/>
        <w:t>全文检索，使用户能够快捷地获得深入、合适的检索结果，并且通过先进的知识组织体系和语义检索获取信息，该系统为用户提供统一的检索界面和统一的检索语言，使用户能对本地和异地各种资源系统、多种异构资源、各种资源元数据联合仓库的跨库检索；该系统既可独立使用，又可作为数字文献服务环境的核心组件之一，与其他应用系统（如资源调度）无缝集成。</w:t>
      </w:r>
    </w:p>
    <w:p w14:paraId="4A3F00B6" w14:textId="77777777" w:rsidR="00904DF0" w:rsidRPr="00904DF0" w:rsidRDefault="00904DF0" w:rsidP="00904DF0">
      <w:pPr>
        <w:adjustRightInd w:val="0"/>
        <w:spacing w:line="360" w:lineRule="exact"/>
        <w:ind w:firstLine="420"/>
        <w:rPr>
          <w:rFonts w:ascii="宋体" w:hAnsi="宋体" w:cs="Times New Roman" w:hint="eastAsia"/>
          <w:color w:val="000000"/>
          <w:sz w:val="21"/>
          <w:szCs w:val="21"/>
        </w:rPr>
      </w:pPr>
      <w:r w:rsidRPr="00904DF0">
        <w:rPr>
          <w:rFonts w:ascii="宋体" w:hAnsi="宋体" w:cs="Times New Roman" w:hint="eastAsia"/>
          <w:color w:val="000000"/>
          <w:sz w:val="21"/>
          <w:szCs w:val="21"/>
        </w:rPr>
        <w:t>元数据搜索：推荐的主要搜索方式，通过搜索元数据仓储中已经收割预处理好的元数据，搜索结果无重复，对于同一篇文章同时多个数据商都有的情况，可以列出文章出自多个数据商列表，检索结果清晰统一。</w:t>
      </w:r>
    </w:p>
    <w:p w14:paraId="6E0B1889" w14:textId="77777777" w:rsidR="00904DF0" w:rsidRPr="00904DF0" w:rsidRDefault="00904DF0" w:rsidP="00904DF0">
      <w:pPr>
        <w:adjustRightInd w:val="0"/>
        <w:spacing w:line="360" w:lineRule="exact"/>
        <w:ind w:firstLine="420"/>
        <w:rPr>
          <w:rFonts w:ascii="宋体" w:hAnsi="宋体" w:cs="Times New Roman" w:hint="eastAsia"/>
          <w:color w:val="000000"/>
          <w:sz w:val="21"/>
          <w:szCs w:val="21"/>
        </w:rPr>
      </w:pPr>
      <w:r w:rsidRPr="00904DF0">
        <w:rPr>
          <w:rFonts w:ascii="宋体" w:hAnsi="宋体" w:cs="Times New Roman" w:hint="eastAsia"/>
          <w:color w:val="000000"/>
          <w:sz w:val="21"/>
          <w:szCs w:val="21"/>
        </w:rPr>
        <w:t>全文检索： 支持在移动终端中对文章内容的全文检索；实现全文检索，并且历经多年的改进，目前稳定高效运行。</w:t>
      </w:r>
    </w:p>
    <w:p w14:paraId="3AB9387B" w14:textId="77777777" w:rsidR="00904DF0" w:rsidRPr="00904DF0" w:rsidRDefault="00904DF0" w:rsidP="00904DF0">
      <w:pPr>
        <w:adjustRightInd w:val="0"/>
        <w:spacing w:line="360" w:lineRule="exact"/>
        <w:ind w:firstLine="420"/>
        <w:rPr>
          <w:rFonts w:ascii="宋体" w:hAnsi="宋体" w:cs="Times New Roman" w:hint="eastAsia"/>
          <w:color w:val="000000"/>
          <w:sz w:val="21"/>
          <w:szCs w:val="21"/>
        </w:rPr>
      </w:pPr>
      <w:r w:rsidRPr="00904DF0">
        <w:rPr>
          <w:rFonts w:ascii="宋体" w:hAnsi="宋体" w:cs="Times New Roman" w:hint="eastAsia"/>
          <w:color w:val="000000"/>
          <w:sz w:val="21"/>
          <w:szCs w:val="21"/>
        </w:rPr>
        <w:t>快速检索：快速检索功能帮助读者像利用搜索引擎一样检索学术资源。提供二次检索和筛选，以及多种排序方式，帮助读者快速定位检索结果。</w:t>
      </w:r>
    </w:p>
    <w:p w14:paraId="6EB89222" w14:textId="77777777" w:rsidR="00904DF0" w:rsidRPr="00904DF0" w:rsidRDefault="00904DF0" w:rsidP="00904DF0">
      <w:pPr>
        <w:adjustRightInd w:val="0"/>
        <w:spacing w:line="360" w:lineRule="exact"/>
        <w:ind w:firstLine="420"/>
        <w:rPr>
          <w:rFonts w:ascii="宋体" w:hAnsi="宋体" w:cs="Times New Roman" w:hint="eastAsia"/>
          <w:color w:val="000000"/>
          <w:sz w:val="21"/>
          <w:szCs w:val="21"/>
        </w:rPr>
      </w:pPr>
      <w:r w:rsidRPr="00904DF0">
        <w:rPr>
          <w:rFonts w:ascii="宋体" w:hAnsi="宋体" w:cs="Times New Roman" w:hint="eastAsia"/>
          <w:color w:val="000000"/>
          <w:sz w:val="21"/>
          <w:szCs w:val="21"/>
        </w:rPr>
        <w:t>资源导航：可通过字顺列表、主题分类及其它查找方式，对各种电子资源进行导航。</w:t>
      </w:r>
    </w:p>
    <w:p w14:paraId="39CB1F2F" w14:textId="77777777" w:rsidR="00904DF0" w:rsidRPr="00904DF0" w:rsidRDefault="00904DF0" w:rsidP="00904DF0">
      <w:pPr>
        <w:adjustRightInd w:val="0"/>
        <w:spacing w:line="360" w:lineRule="exact"/>
        <w:ind w:firstLine="420"/>
        <w:rPr>
          <w:rFonts w:ascii="宋体" w:hAnsi="宋体" w:cs="Times New Roman" w:hint="eastAsia"/>
          <w:color w:val="000000"/>
          <w:sz w:val="21"/>
          <w:szCs w:val="21"/>
        </w:rPr>
      </w:pPr>
      <w:r w:rsidRPr="00904DF0">
        <w:rPr>
          <w:rFonts w:ascii="宋体" w:hAnsi="宋体" w:cs="Times New Roman" w:hint="eastAsia"/>
          <w:color w:val="000000"/>
          <w:sz w:val="21"/>
          <w:szCs w:val="21"/>
        </w:rPr>
        <w:t>（2）移动阅读整合服务平台</w:t>
      </w:r>
    </w:p>
    <w:p w14:paraId="4078193A" w14:textId="77777777" w:rsidR="00904DF0" w:rsidRPr="00904DF0" w:rsidRDefault="00904DF0" w:rsidP="00904DF0">
      <w:pPr>
        <w:adjustRightInd w:val="0"/>
        <w:spacing w:line="360" w:lineRule="exact"/>
        <w:ind w:firstLine="420"/>
        <w:rPr>
          <w:rFonts w:ascii="宋体" w:hAnsi="宋体" w:cs="Times New Roman" w:hint="eastAsia"/>
          <w:color w:val="000000"/>
          <w:sz w:val="21"/>
          <w:szCs w:val="21"/>
        </w:rPr>
      </w:pPr>
      <w:r w:rsidRPr="00904DF0">
        <w:rPr>
          <w:rFonts w:ascii="宋体" w:hAnsi="宋体" w:cs="Times New Roman" w:hint="eastAsia"/>
          <w:color w:val="000000"/>
          <w:sz w:val="21"/>
          <w:szCs w:val="21"/>
        </w:rPr>
        <w:t>完成与OPAC系统集成，实现纸质馆藏文献的移动检索与自助服务，馆藏在线查询、借阅查询、预约、续借、到期催还等功能模块。</w:t>
      </w:r>
    </w:p>
    <w:p w14:paraId="5A6CA707" w14:textId="77777777" w:rsidR="00904DF0" w:rsidRPr="00904DF0" w:rsidRDefault="00904DF0" w:rsidP="00904DF0">
      <w:pPr>
        <w:adjustRightInd w:val="0"/>
        <w:spacing w:line="360" w:lineRule="exact"/>
        <w:ind w:firstLine="420"/>
        <w:rPr>
          <w:rFonts w:ascii="宋体" w:hAnsi="宋体" w:cs="Times New Roman" w:hint="eastAsia"/>
          <w:color w:val="000000"/>
          <w:sz w:val="21"/>
          <w:szCs w:val="21"/>
        </w:rPr>
      </w:pPr>
      <w:r w:rsidRPr="00904DF0">
        <w:rPr>
          <w:rFonts w:ascii="宋体" w:hAnsi="宋体" w:cs="Times New Roman" w:hint="eastAsia"/>
          <w:color w:val="000000"/>
          <w:sz w:val="21"/>
          <w:szCs w:val="21"/>
        </w:rPr>
        <w:t>构建读者信息交流互动平台，实现公告信息发布与读者个性化服务定制。</w:t>
      </w:r>
    </w:p>
    <w:p w14:paraId="15509309" w14:textId="77777777" w:rsidR="00904DF0" w:rsidRPr="00904DF0" w:rsidRDefault="00904DF0" w:rsidP="00904DF0">
      <w:pPr>
        <w:adjustRightInd w:val="0"/>
        <w:spacing w:line="360" w:lineRule="exact"/>
        <w:ind w:firstLine="420"/>
        <w:rPr>
          <w:rFonts w:ascii="宋体" w:hAnsi="宋体" w:cs="Times New Roman" w:hint="eastAsia"/>
          <w:color w:val="000000"/>
          <w:sz w:val="21"/>
          <w:szCs w:val="21"/>
        </w:rPr>
      </w:pPr>
      <w:r w:rsidRPr="00904DF0">
        <w:rPr>
          <w:rFonts w:ascii="宋体" w:hAnsi="宋体" w:cs="Times New Roman" w:hint="eastAsia"/>
          <w:color w:val="000000"/>
          <w:sz w:val="21"/>
          <w:szCs w:val="21"/>
        </w:rPr>
        <w:t>购置适合手机等移动终端阅读的专用电子资源。</w:t>
      </w:r>
    </w:p>
    <w:p w14:paraId="4F256B6D" w14:textId="77777777" w:rsidR="00904DF0" w:rsidRPr="00904DF0" w:rsidRDefault="00904DF0" w:rsidP="00904DF0">
      <w:pPr>
        <w:adjustRightInd w:val="0"/>
        <w:spacing w:line="360" w:lineRule="exact"/>
        <w:ind w:firstLine="420"/>
        <w:rPr>
          <w:rFonts w:ascii="宋体" w:hAnsi="宋体" w:cs="Times New Roman" w:hint="eastAsia"/>
          <w:color w:val="000000"/>
          <w:sz w:val="21"/>
          <w:szCs w:val="21"/>
        </w:rPr>
      </w:pPr>
      <w:r w:rsidRPr="00904DF0">
        <w:rPr>
          <w:rFonts w:ascii="宋体" w:hAnsi="宋体" w:cs="Times New Roman" w:hint="eastAsia"/>
          <w:color w:val="000000"/>
          <w:sz w:val="21"/>
          <w:szCs w:val="21"/>
        </w:rPr>
        <w:t>为图书馆及相关资源厂商提供统一资源对接与检索入口，用户登录平台可均等化查看、使用资源。结合专题活动等特色在线运营服务，实现活动线上、线下融合，增强图书馆宣传推广效益，开拓图书馆新型线上数字推广窗口。</w:t>
      </w:r>
    </w:p>
    <w:p w14:paraId="69972669" w14:textId="77777777" w:rsidR="00904DF0" w:rsidRPr="00904DF0" w:rsidRDefault="00904DF0" w:rsidP="00904DF0">
      <w:pPr>
        <w:adjustRightInd w:val="0"/>
        <w:spacing w:line="360" w:lineRule="exact"/>
        <w:ind w:firstLine="420"/>
        <w:rPr>
          <w:rFonts w:ascii="宋体" w:hAnsi="宋体" w:cs="Times New Roman" w:hint="eastAsia"/>
          <w:color w:val="000000"/>
          <w:sz w:val="21"/>
          <w:szCs w:val="21"/>
        </w:rPr>
      </w:pPr>
      <w:r w:rsidRPr="00904DF0">
        <w:rPr>
          <w:rFonts w:ascii="宋体" w:hAnsi="宋体" w:cs="Times New Roman" w:hint="eastAsia"/>
          <w:color w:val="000000"/>
          <w:sz w:val="21"/>
          <w:szCs w:val="21"/>
        </w:rPr>
        <w:t>（3）移动资源包</w:t>
      </w:r>
    </w:p>
    <w:p w14:paraId="66A986F9" w14:textId="77777777" w:rsidR="00904DF0" w:rsidRPr="00904DF0" w:rsidRDefault="00904DF0" w:rsidP="00904DF0">
      <w:pPr>
        <w:adjustRightInd w:val="0"/>
        <w:spacing w:line="360" w:lineRule="exact"/>
        <w:ind w:firstLine="420"/>
        <w:rPr>
          <w:rFonts w:ascii="宋体" w:hAnsi="宋体" w:cs="Times New Roman" w:hint="eastAsia"/>
          <w:color w:val="000000"/>
          <w:sz w:val="21"/>
          <w:szCs w:val="21"/>
        </w:rPr>
      </w:pPr>
      <w:r w:rsidRPr="00904DF0">
        <w:rPr>
          <w:rFonts w:ascii="宋体" w:hAnsi="宋体" w:cs="Times New Roman" w:hint="eastAsia"/>
          <w:color w:val="000000"/>
          <w:sz w:val="21"/>
          <w:szCs w:val="21"/>
        </w:rPr>
        <w:t>提供3万册epub格式畅销经典电子书，图书每日更新。图书分类包含成功励志、经典名著、小说传记、经管理财、历史军事、亲子育儿、人生哲学、人文社科、生活保健、文学艺术、政治法律、防疫保护、近代才子等大众分类，可以根据图书阅读量自动推出阅读排行榜；</w:t>
      </w:r>
    </w:p>
    <w:p w14:paraId="4CC234C1" w14:textId="77777777" w:rsidR="00904DF0" w:rsidRPr="00904DF0" w:rsidRDefault="00904DF0" w:rsidP="00904DF0">
      <w:pPr>
        <w:adjustRightInd w:val="0"/>
        <w:spacing w:line="360" w:lineRule="exact"/>
        <w:ind w:firstLine="420"/>
        <w:rPr>
          <w:rFonts w:ascii="宋体" w:hAnsi="宋体" w:cs="Times New Roman" w:hint="eastAsia"/>
          <w:color w:val="000000"/>
          <w:sz w:val="21"/>
          <w:szCs w:val="21"/>
        </w:rPr>
      </w:pPr>
      <w:r w:rsidRPr="00904DF0">
        <w:rPr>
          <w:rFonts w:ascii="宋体" w:hAnsi="宋体" w:cs="Times New Roman" w:hint="eastAsia"/>
          <w:color w:val="000000"/>
          <w:sz w:val="21"/>
          <w:szCs w:val="21"/>
        </w:rPr>
        <w:t>1、资源定期更新：提供包含图书、视频、音频、公开课等资源的定期更新维护；</w:t>
      </w:r>
    </w:p>
    <w:p w14:paraId="516EA29C" w14:textId="77777777" w:rsidR="00904DF0" w:rsidRPr="00904DF0" w:rsidRDefault="00904DF0" w:rsidP="00904DF0">
      <w:pPr>
        <w:adjustRightInd w:val="0"/>
        <w:spacing w:line="360" w:lineRule="exact"/>
        <w:ind w:firstLine="420"/>
        <w:rPr>
          <w:rFonts w:ascii="宋体" w:hAnsi="宋体" w:cs="Times New Roman" w:hint="eastAsia"/>
          <w:color w:val="000000"/>
          <w:sz w:val="21"/>
          <w:szCs w:val="21"/>
        </w:rPr>
      </w:pPr>
      <w:r w:rsidRPr="00904DF0">
        <w:rPr>
          <w:rFonts w:ascii="宋体" w:hAnsi="宋体" w:cs="Times New Roman" w:hint="eastAsia"/>
          <w:color w:val="000000"/>
          <w:sz w:val="21"/>
          <w:szCs w:val="21"/>
        </w:rPr>
        <w:t>2、系统更新：提供系统新功能改进、功能增加或者为适应最新标准所形成的最新版本；</w:t>
      </w:r>
    </w:p>
    <w:p w14:paraId="5348982B" w14:textId="4CAE62D7" w:rsidR="00904DF0" w:rsidRPr="00E9116E" w:rsidRDefault="00904DF0" w:rsidP="00E9116E">
      <w:pPr>
        <w:adjustRightInd w:val="0"/>
        <w:spacing w:line="360" w:lineRule="exact"/>
        <w:ind w:firstLine="420"/>
        <w:rPr>
          <w:rFonts w:ascii="宋体" w:hAnsi="宋体" w:cs="Times New Roman" w:hint="eastAsia"/>
          <w:color w:val="000000"/>
          <w:sz w:val="21"/>
          <w:szCs w:val="21"/>
        </w:rPr>
      </w:pPr>
      <w:r w:rsidRPr="00904DF0">
        <w:rPr>
          <w:rFonts w:ascii="宋体" w:hAnsi="宋体" w:cs="Times New Roman" w:hint="eastAsia"/>
          <w:color w:val="000000"/>
          <w:sz w:val="21"/>
          <w:szCs w:val="21"/>
        </w:rPr>
        <w:t>3、培训支持：提供针对管理员和终端用户的业务或使用培训；</w:t>
      </w:r>
    </w:p>
    <w:p w14:paraId="2302797F" w14:textId="5912C20C" w:rsidR="00904DF0" w:rsidRPr="00904DF0" w:rsidRDefault="00904DF0" w:rsidP="00904DF0">
      <w:pPr>
        <w:adjustRightInd w:val="0"/>
        <w:spacing w:line="360" w:lineRule="exact"/>
        <w:ind w:firstLineChars="0" w:firstLine="0"/>
        <w:rPr>
          <w:rFonts w:ascii="宋体" w:hAnsi="宋体" w:cs="Times New Roman" w:hint="eastAsia"/>
          <w:b/>
          <w:color w:val="EE0000"/>
          <w:sz w:val="21"/>
          <w:szCs w:val="21"/>
        </w:rPr>
      </w:pPr>
      <w:r w:rsidRPr="00904DF0">
        <w:rPr>
          <w:rFonts w:ascii="宋体" w:hAnsi="宋体" w:cs="Times New Roman" w:hint="eastAsia"/>
          <w:b/>
          <w:color w:val="EE0000"/>
          <w:sz w:val="21"/>
          <w:szCs w:val="21"/>
        </w:rPr>
        <w:t>39、</w:t>
      </w:r>
      <w:r w:rsidR="007F5C9E" w:rsidRPr="007F5C9E">
        <w:rPr>
          <w:rFonts w:ascii="宋体" w:hAnsi="宋体" w:cs="Times New Roman" w:hint="eastAsia"/>
          <w:b/>
          <w:color w:val="EE0000"/>
          <w:sz w:val="21"/>
          <w:szCs w:val="21"/>
        </w:rPr>
        <w:t>句容市卫生健康委员会</w:t>
      </w:r>
      <w:r w:rsidRPr="00904DF0">
        <w:rPr>
          <w:rFonts w:ascii="宋体" w:hAnsi="宋体" w:cs="Times New Roman" w:hint="eastAsia"/>
          <w:b/>
          <w:color w:val="EE0000"/>
          <w:sz w:val="21"/>
          <w:szCs w:val="21"/>
        </w:rPr>
        <w:t>人口计生专线</w:t>
      </w:r>
      <w:r w:rsidR="007F5C9E">
        <w:rPr>
          <w:rFonts w:ascii="宋体" w:hAnsi="宋体" w:cs="Times New Roman" w:hint="eastAsia"/>
          <w:b/>
          <w:color w:val="EE0000"/>
          <w:sz w:val="21"/>
          <w:szCs w:val="21"/>
        </w:rPr>
        <w:t>集成</w:t>
      </w:r>
      <w:r w:rsidRPr="00904DF0">
        <w:rPr>
          <w:rFonts w:ascii="宋体" w:hAnsi="宋体" w:cs="Times New Roman" w:hint="eastAsia"/>
          <w:b/>
          <w:color w:val="EE0000"/>
          <w:sz w:val="21"/>
          <w:szCs w:val="21"/>
        </w:rPr>
        <w:t>服务</w:t>
      </w:r>
      <w:r w:rsidRPr="00904DF0">
        <w:rPr>
          <w:rFonts w:ascii="宋体" w:hAnsi="宋体" w:cs="Times New Roman" w:hint="eastAsia"/>
          <w:b/>
          <w:color w:val="EE0000"/>
          <w:sz w:val="21"/>
          <w:szCs w:val="21"/>
        </w:rPr>
        <w:tab/>
      </w:r>
    </w:p>
    <w:p w14:paraId="559ECA38" w14:textId="0A84B921" w:rsidR="004473CE" w:rsidRPr="004473CE" w:rsidRDefault="004473CE" w:rsidP="004473CE">
      <w:pPr>
        <w:spacing w:line="360" w:lineRule="exact"/>
        <w:ind w:firstLineChars="0" w:firstLine="0"/>
        <w:rPr>
          <w:rFonts w:ascii="宋体" w:hAnsi="宋体" w:cs="宋体" w:hint="eastAsia"/>
          <w:sz w:val="21"/>
          <w:szCs w:val="21"/>
        </w:rPr>
      </w:pPr>
      <w:r>
        <w:rPr>
          <w:rFonts w:ascii="宋体" w:hAnsi="宋体" w:cs="Times New Roman" w:hint="eastAsia"/>
          <w:sz w:val="21"/>
        </w:rPr>
        <w:t>保障用户单位的各个业务间的正常通讯，</w:t>
      </w:r>
      <w:r>
        <w:rPr>
          <w:rFonts w:ascii="宋体" w:hAnsi="宋体" w:cs="宋体" w:hint="eastAsia"/>
          <w:sz w:val="21"/>
          <w:szCs w:val="21"/>
        </w:rPr>
        <w:t>保障用户单位下列业务正常开展：</w:t>
      </w:r>
    </w:p>
    <w:p w14:paraId="492B44DC" w14:textId="77777777" w:rsidR="007F5C9E" w:rsidRDefault="007F5C9E" w:rsidP="00E9116E">
      <w:pPr>
        <w:spacing w:line="240" w:lineRule="auto"/>
        <w:ind w:firstLineChars="0" w:firstLine="0"/>
        <w:rPr>
          <w:rFonts w:ascii="宋体" w:hAnsi="宋体" w:cs="Times New Roman" w:hint="eastAsia"/>
          <w:sz w:val="21"/>
        </w:rPr>
      </w:pPr>
      <w:r w:rsidRPr="007F5C9E">
        <w:rPr>
          <w:rFonts w:ascii="宋体" w:hAnsi="宋体" w:cs="Times New Roman" w:hint="eastAsia"/>
          <w:sz w:val="21"/>
          <w:szCs w:val="21"/>
        </w:rPr>
        <w:t>面向市民的一站式综合服务平台。其主要服务内容包括：提供计划生育政策法规咨询，清晰解读生育登记、再生育审批等流程规定；高效办理《生育服务证》等相关证件，简化群众办事环节；全面开展优生优育指导，普及孕前保健、科学育儿知识，并提供免费孕前优生健康检查等服务；同时，关注家庭健康，融入婴幼儿照护、生殖健康等科普宣传。该专线旨在通过资源整合与服务集成，切实提升服务效率与群众满意度，助力构建和谐人口环境。</w:t>
      </w:r>
    </w:p>
    <w:p w14:paraId="4F829A16" w14:textId="77777777" w:rsidR="00E9116E" w:rsidRDefault="00904DF0" w:rsidP="00E9116E">
      <w:pPr>
        <w:spacing w:line="240" w:lineRule="auto"/>
        <w:ind w:firstLineChars="0" w:firstLine="0"/>
        <w:rPr>
          <w:rFonts w:ascii="宋体" w:hAnsi="宋体" w:cs="Times New Roman" w:hint="eastAsia"/>
          <w:sz w:val="21"/>
        </w:rPr>
      </w:pPr>
      <w:r w:rsidRPr="00904DF0">
        <w:rPr>
          <w:rFonts w:ascii="宋体" w:hAnsi="宋体" w:cs="宋体" w:hint="eastAsia"/>
          <w:b/>
          <w:color w:val="EE0000"/>
          <w:sz w:val="21"/>
          <w:szCs w:val="21"/>
        </w:rPr>
        <w:t>40</w:t>
      </w:r>
      <w:bookmarkStart w:id="89" w:name="_Toc109334463"/>
      <w:r w:rsidR="00815B25">
        <w:rPr>
          <w:rFonts w:ascii="宋体" w:hAnsi="宋体" w:cs="宋体" w:hint="eastAsia"/>
          <w:b/>
          <w:color w:val="EE0000"/>
          <w:sz w:val="21"/>
          <w:szCs w:val="21"/>
        </w:rPr>
        <w:t>、</w:t>
      </w:r>
      <w:r w:rsidRPr="00904DF0">
        <w:rPr>
          <w:rFonts w:ascii="宋体" w:hAnsi="宋体" w:cs="Times New Roman" w:hint="eastAsia"/>
          <w:b/>
          <w:bCs/>
          <w:color w:val="EE0000"/>
          <w:kern w:val="0"/>
          <w:sz w:val="21"/>
          <w:szCs w:val="21"/>
        </w:rPr>
        <w:t>句容市智慧健康综合信息服务</w:t>
      </w:r>
      <w:bookmarkStart w:id="90" w:name="_Toc109334464"/>
      <w:bookmarkEnd w:id="89"/>
    </w:p>
    <w:p w14:paraId="524D8EB0" w14:textId="5C0BE5FA" w:rsidR="00904DF0" w:rsidRPr="00E9116E" w:rsidRDefault="00904DF0" w:rsidP="00E9116E">
      <w:pPr>
        <w:spacing w:line="240" w:lineRule="auto"/>
        <w:ind w:firstLineChars="0" w:firstLine="0"/>
        <w:rPr>
          <w:rFonts w:ascii="宋体" w:hAnsi="宋体" w:cs="Times New Roman" w:hint="eastAsia"/>
          <w:sz w:val="21"/>
        </w:rPr>
      </w:pPr>
      <w:r w:rsidRPr="00904DF0">
        <w:rPr>
          <w:rFonts w:ascii="宋体" w:hAnsi="宋体" w:cs="Times New Roman" w:hint="eastAsia"/>
          <w:b/>
          <w:bCs/>
          <w:color w:val="000000"/>
          <w:kern w:val="0"/>
          <w:sz w:val="21"/>
          <w:szCs w:val="21"/>
        </w:rPr>
        <w:t>服务目标</w:t>
      </w:r>
      <w:bookmarkEnd w:id="90"/>
    </w:p>
    <w:p w14:paraId="19BD5F2F" w14:textId="77777777" w:rsidR="00E9116E" w:rsidRDefault="00904DF0" w:rsidP="00E9116E">
      <w:pPr>
        <w:widowControl/>
        <w:spacing w:line="360" w:lineRule="exact"/>
        <w:ind w:firstLine="420"/>
        <w:rPr>
          <w:rFonts w:ascii="宋体" w:hAnsi="宋体" w:cs="Times New Roman" w:hint="eastAsia"/>
          <w:kern w:val="0"/>
          <w:sz w:val="21"/>
          <w:szCs w:val="21"/>
        </w:rPr>
      </w:pPr>
      <w:r w:rsidRPr="00904DF0">
        <w:rPr>
          <w:rFonts w:ascii="宋体" w:hAnsi="宋体" w:cs="Times New Roman" w:hint="eastAsia"/>
          <w:kern w:val="0"/>
          <w:sz w:val="21"/>
          <w:szCs w:val="21"/>
        </w:rPr>
        <w:lastRenderedPageBreak/>
        <w:t>保障人口健康信息平台和各医疗卫生专业系统的长期稳定运行，并持续对系统平台进行信息优化完善。</w:t>
      </w:r>
      <w:bookmarkStart w:id="91" w:name="_Toc109334472"/>
    </w:p>
    <w:p w14:paraId="0FDCA357" w14:textId="10F93C29" w:rsidR="00904DF0" w:rsidRPr="00E9116E" w:rsidRDefault="00904DF0" w:rsidP="00E9116E">
      <w:pPr>
        <w:widowControl/>
        <w:spacing w:line="360" w:lineRule="exact"/>
        <w:ind w:firstLineChars="0" w:firstLine="0"/>
        <w:rPr>
          <w:rFonts w:ascii="宋体" w:hAnsi="宋体" w:cs="Times New Roman" w:hint="eastAsia"/>
          <w:kern w:val="0"/>
          <w:sz w:val="21"/>
          <w:szCs w:val="21"/>
        </w:rPr>
      </w:pPr>
      <w:r w:rsidRPr="00904DF0">
        <w:rPr>
          <w:rFonts w:ascii="宋体" w:hAnsi="宋体" w:cs="Times New Roman" w:hint="eastAsia"/>
          <w:b/>
          <w:bCs/>
          <w:color w:val="000000"/>
          <w:kern w:val="0"/>
          <w:sz w:val="21"/>
          <w:szCs w:val="21"/>
        </w:rPr>
        <w:t>服务范围</w:t>
      </w:r>
      <w:bookmarkEnd w:id="91"/>
    </w:p>
    <w:p w14:paraId="39726DAA" w14:textId="58C0DC3C" w:rsidR="00904DF0" w:rsidRPr="007F5C9E" w:rsidRDefault="00904DF0" w:rsidP="007F5C9E">
      <w:pPr>
        <w:widowControl/>
        <w:spacing w:line="360" w:lineRule="exact"/>
        <w:ind w:firstLine="420"/>
        <w:rPr>
          <w:rFonts w:ascii="宋体" w:hAnsi="宋体" w:cs="Times New Roman" w:hint="eastAsia"/>
          <w:kern w:val="0"/>
          <w:sz w:val="21"/>
          <w:szCs w:val="21"/>
        </w:rPr>
      </w:pPr>
      <w:r w:rsidRPr="00904DF0">
        <w:rPr>
          <w:rFonts w:ascii="宋体" w:hAnsi="宋体" w:cs="Times New Roman" w:hint="eastAsia"/>
          <w:kern w:val="0"/>
          <w:sz w:val="21"/>
          <w:szCs w:val="21"/>
        </w:rPr>
        <w:t>本服务项目范围涉及句容市卫生健康委员会、疾控中心、皮防所、急救站及下属</w:t>
      </w:r>
      <w:r w:rsidRPr="00904DF0">
        <w:rPr>
          <w:rFonts w:ascii="宋体" w:hAnsi="宋体" w:cs="Times New Roman"/>
          <w:kern w:val="0"/>
          <w:sz w:val="21"/>
          <w:szCs w:val="21"/>
        </w:rPr>
        <w:t>1</w:t>
      </w:r>
      <w:r w:rsidRPr="00904DF0">
        <w:rPr>
          <w:rFonts w:ascii="宋体" w:hAnsi="宋体" w:cs="Times New Roman" w:hint="eastAsia"/>
          <w:kern w:val="0"/>
          <w:sz w:val="21"/>
          <w:szCs w:val="21"/>
        </w:rPr>
        <w:t>7家乡镇卫生院和社区卫生服务中心:</w:t>
      </w:r>
    </w:p>
    <w:tbl>
      <w:tblPr>
        <w:tblW w:w="5000" w:type="pct"/>
        <w:tblLook w:val="0000" w:firstRow="0" w:lastRow="0" w:firstColumn="0" w:lastColumn="0" w:noHBand="0" w:noVBand="0"/>
      </w:tblPr>
      <w:tblGrid>
        <w:gridCol w:w="1056"/>
        <w:gridCol w:w="2563"/>
        <w:gridCol w:w="4688"/>
      </w:tblGrid>
      <w:tr w:rsidR="00904DF0" w:rsidRPr="00904DF0" w14:paraId="0B99FB7A" w14:textId="77777777" w:rsidTr="00F16D93">
        <w:trPr>
          <w:trHeight w:val="420"/>
        </w:trPr>
        <w:tc>
          <w:tcPr>
            <w:tcW w:w="618" w:type="pct"/>
            <w:tcBorders>
              <w:top w:val="single" w:sz="4" w:space="0" w:color="000000"/>
              <w:left w:val="single" w:sz="4" w:space="0" w:color="000000"/>
              <w:bottom w:val="nil"/>
              <w:right w:val="single" w:sz="4" w:space="0" w:color="000000"/>
            </w:tcBorders>
            <w:vAlign w:val="center"/>
          </w:tcPr>
          <w:p w14:paraId="75E5F5E3" w14:textId="77777777" w:rsidR="00904DF0" w:rsidRPr="00904DF0" w:rsidRDefault="00904DF0" w:rsidP="00904DF0">
            <w:pPr>
              <w:widowControl/>
              <w:spacing w:line="360" w:lineRule="exact"/>
              <w:ind w:firstLineChars="0" w:firstLine="0"/>
              <w:textAlignment w:val="center"/>
              <w:rPr>
                <w:rFonts w:ascii="宋体" w:hAnsi="宋体" w:cs="宋体" w:hint="eastAsia"/>
                <w:color w:val="000000"/>
                <w:kern w:val="0"/>
                <w:sz w:val="21"/>
                <w:szCs w:val="21"/>
                <w:lang w:bidi="ar"/>
              </w:rPr>
            </w:pPr>
            <w:r w:rsidRPr="00904DF0">
              <w:rPr>
                <w:rFonts w:ascii="宋体" w:hAnsi="宋体" w:cs="宋体" w:hint="eastAsia"/>
                <w:color w:val="000000"/>
                <w:kern w:val="0"/>
                <w:sz w:val="21"/>
                <w:szCs w:val="21"/>
                <w:lang w:bidi="ar"/>
              </w:rPr>
              <w:t>辖区</w:t>
            </w:r>
          </w:p>
        </w:tc>
        <w:tc>
          <w:tcPr>
            <w:tcW w:w="1552" w:type="pct"/>
            <w:tcBorders>
              <w:top w:val="single" w:sz="4" w:space="0" w:color="000000"/>
              <w:left w:val="single" w:sz="4" w:space="0" w:color="000000"/>
              <w:bottom w:val="nil"/>
              <w:right w:val="single" w:sz="4" w:space="0" w:color="000000"/>
            </w:tcBorders>
            <w:vAlign w:val="center"/>
          </w:tcPr>
          <w:p w14:paraId="1216EB38" w14:textId="77777777" w:rsidR="00904DF0" w:rsidRPr="00904DF0" w:rsidRDefault="00904DF0" w:rsidP="00904DF0">
            <w:pPr>
              <w:widowControl/>
              <w:spacing w:line="360" w:lineRule="exact"/>
              <w:ind w:firstLineChars="0" w:firstLine="0"/>
              <w:textAlignment w:val="center"/>
              <w:rPr>
                <w:rFonts w:ascii="宋体" w:hAnsi="宋体" w:cs="宋体" w:hint="eastAsia"/>
                <w:color w:val="000000"/>
                <w:kern w:val="0"/>
                <w:sz w:val="21"/>
                <w:szCs w:val="21"/>
                <w:lang w:bidi="ar"/>
              </w:rPr>
            </w:pPr>
            <w:r w:rsidRPr="00904DF0">
              <w:rPr>
                <w:rFonts w:ascii="宋体" w:hAnsi="宋体" w:cs="宋体" w:hint="eastAsia"/>
                <w:color w:val="000000"/>
                <w:kern w:val="0"/>
                <w:sz w:val="21"/>
                <w:szCs w:val="21"/>
                <w:lang w:bidi="ar"/>
              </w:rPr>
              <w:t>医疗机构</w:t>
            </w:r>
          </w:p>
        </w:tc>
        <w:tc>
          <w:tcPr>
            <w:tcW w:w="2830" w:type="pct"/>
            <w:tcBorders>
              <w:top w:val="single" w:sz="4" w:space="0" w:color="000000"/>
              <w:left w:val="single" w:sz="4" w:space="0" w:color="000000"/>
              <w:bottom w:val="single" w:sz="4" w:space="0" w:color="000000"/>
              <w:right w:val="single" w:sz="4" w:space="0" w:color="000000"/>
            </w:tcBorders>
            <w:noWrap/>
            <w:vAlign w:val="center"/>
          </w:tcPr>
          <w:p w14:paraId="144A9099" w14:textId="77777777" w:rsidR="00904DF0" w:rsidRPr="00904DF0" w:rsidRDefault="00904DF0" w:rsidP="00904DF0">
            <w:pPr>
              <w:widowControl/>
              <w:spacing w:line="360" w:lineRule="exact"/>
              <w:ind w:firstLineChars="0" w:firstLine="0"/>
              <w:textAlignment w:val="center"/>
              <w:rPr>
                <w:rFonts w:ascii="宋体" w:hAnsi="宋体" w:cs="宋体" w:hint="eastAsia"/>
                <w:color w:val="000000"/>
                <w:kern w:val="0"/>
                <w:sz w:val="21"/>
                <w:szCs w:val="21"/>
                <w:lang w:bidi="ar"/>
              </w:rPr>
            </w:pPr>
            <w:r w:rsidRPr="00904DF0">
              <w:rPr>
                <w:rFonts w:ascii="宋体" w:hAnsi="宋体" w:cs="宋体" w:hint="eastAsia"/>
                <w:color w:val="000000"/>
                <w:kern w:val="0"/>
                <w:sz w:val="21"/>
                <w:szCs w:val="21"/>
                <w:lang w:bidi="ar"/>
              </w:rPr>
              <w:t>医政信息系统</w:t>
            </w:r>
          </w:p>
        </w:tc>
      </w:tr>
      <w:tr w:rsidR="00904DF0" w:rsidRPr="00904DF0" w14:paraId="33B4153C" w14:textId="77777777" w:rsidTr="00F16D93">
        <w:trPr>
          <w:trHeight w:val="270"/>
        </w:trPr>
        <w:tc>
          <w:tcPr>
            <w:tcW w:w="618" w:type="pct"/>
            <w:vMerge w:val="restart"/>
            <w:tcBorders>
              <w:top w:val="single" w:sz="4" w:space="0" w:color="000000"/>
              <w:left w:val="single" w:sz="4" w:space="0" w:color="000000"/>
              <w:bottom w:val="single" w:sz="4" w:space="0" w:color="000000"/>
              <w:right w:val="single" w:sz="4" w:space="0" w:color="000000"/>
            </w:tcBorders>
            <w:vAlign w:val="center"/>
          </w:tcPr>
          <w:p w14:paraId="2D512C25" w14:textId="77777777" w:rsidR="00904DF0" w:rsidRPr="00904DF0" w:rsidRDefault="00904DF0" w:rsidP="00904DF0">
            <w:pPr>
              <w:widowControl/>
              <w:spacing w:line="360" w:lineRule="exact"/>
              <w:ind w:firstLineChars="0" w:firstLine="0"/>
              <w:textAlignment w:val="center"/>
              <w:rPr>
                <w:rFonts w:ascii="宋体" w:hAnsi="宋体" w:cs="宋体" w:hint="eastAsia"/>
                <w:color w:val="000000"/>
                <w:kern w:val="0"/>
                <w:sz w:val="21"/>
                <w:szCs w:val="21"/>
                <w:lang w:bidi="ar"/>
              </w:rPr>
            </w:pPr>
            <w:r w:rsidRPr="00904DF0">
              <w:rPr>
                <w:rFonts w:ascii="宋体" w:hAnsi="宋体" w:cs="宋体" w:hint="eastAsia"/>
                <w:color w:val="000000"/>
                <w:kern w:val="0"/>
                <w:sz w:val="21"/>
                <w:szCs w:val="21"/>
                <w:lang w:bidi="ar"/>
              </w:rPr>
              <w:t xml:space="preserve">白兔镇   </w:t>
            </w:r>
          </w:p>
        </w:tc>
        <w:tc>
          <w:tcPr>
            <w:tcW w:w="1552" w:type="pct"/>
            <w:vMerge w:val="restart"/>
            <w:tcBorders>
              <w:top w:val="single" w:sz="4" w:space="0" w:color="000000"/>
              <w:left w:val="single" w:sz="4" w:space="0" w:color="000000"/>
              <w:bottom w:val="single" w:sz="4" w:space="0" w:color="000000"/>
              <w:right w:val="single" w:sz="4" w:space="0" w:color="000000"/>
            </w:tcBorders>
            <w:vAlign w:val="center"/>
          </w:tcPr>
          <w:p w14:paraId="1E176375" w14:textId="77777777" w:rsidR="00904DF0" w:rsidRPr="00904DF0" w:rsidRDefault="00904DF0" w:rsidP="00904DF0">
            <w:pPr>
              <w:widowControl/>
              <w:spacing w:line="360" w:lineRule="exact"/>
              <w:ind w:firstLineChars="0" w:firstLine="0"/>
              <w:textAlignment w:val="center"/>
              <w:rPr>
                <w:rFonts w:ascii="宋体" w:hAnsi="宋体" w:cs="宋体" w:hint="eastAsia"/>
                <w:color w:val="000000"/>
                <w:kern w:val="0"/>
                <w:sz w:val="21"/>
                <w:szCs w:val="21"/>
                <w:lang w:bidi="ar"/>
              </w:rPr>
            </w:pPr>
            <w:r w:rsidRPr="00904DF0">
              <w:rPr>
                <w:rFonts w:ascii="宋体" w:hAnsi="宋体" w:cs="宋体" w:hint="eastAsia"/>
                <w:color w:val="000000"/>
                <w:kern w:val="0"/>
                <w:sz w:val="21"/>
                <w:szCs w:val="21"/>
                <w:lang w:bidi="ar"/>
              </w:rPr>
              <w:t>白兔分院</w:t>
            </w:r>
          </w:p>
        </w:tc>
        <w:tc>
          <w:tcPr>
            <w:tcW w:w="2830" w:type="pct"/>
            <w:tcBorders>
              <w:top w:val="single" w:sz="4" w:space="0" w:color="000000"/>
              <w:left w:val="single" w:sz="4" w:space="0" w:color="000000"/>
              <w:bottom w:val="single" w:sz="4" w:space="0" w:color="000000"/>
              <w:right w:val="single" w:sz="4" w:space="0" w:color="000000"/>
            </w:tcBorders>
            <w:noWrap/>
            <w:vAlign w:val="center"/>
          </w:tcPr>
          <w:p w14:paraId="024F3515" w14:textId="77777777" w:rsidR="00904DF0" w:rsidRPr="00904DF0" w:rsidRDefault="00904DF0" w:rsidP="00904DF0">
            <w:pPr>
              <w:widowControl/>
              <w:spacing w:line="360" w:lineRule="exact"/>
              <w:ind w:firstLineChars="0" w:firstLine="0"/>
              <w:textAlignment w:val="center"/>
              <w:rPr>
                <w:rFonts w:ascii="宋体" w:hAnsi="宋体" w:cs="宋体" w:hint="eastAsia"/>
                <w:color w:val="000000"/>
                <w:kern w:val="0"/>
                <w:sz w:val="21"/>
                <w:szCs w:val="21"/>
                <w:lang w:bidi="ar"/>
              </w:rPr>
            </w:pPr>
            <w:r w:rsidRPr="00904DF0">
              <w:rPr>
                <w:rFonts w:ascii="宋体" w:hAnsi="宋体" w:cs="宋体" w:hint="eastAsia"/>
                <w:color w:val="000000"/>
                <w:kern w:val="0"/>
                <w:sz w:val="21"/>
                <w:szCs w:val="21"/>
                <w:lang w:bidi="ar"/>
              </w:rPr>
              <w:t>句容市白兔镇上荣村卫生室</w:t>
            </w:r>
          </w:p>
        </w:tc>
      </w:tr>
      <w:tr w:rsidR="00904DF0" w:rsidRPr="00904DF0" w14:paraId="3558C931" w14:textId="77777777" w:rsidTr="00F16D93">
        <w:trPr>
          <w:trHeight w:val="300"/>
        </w:trPr>
        <w:tc>
          <w:tcPr>
            <w:tcW w:w="618" w:type="pct"/>
            <w:vMerge/>
            <w:tcBorders>
              <w:top w:val="single" w:sz="4" w:space="0" w:color="000000"/>
              <w:left w:val="single" w:sz="4" w:space="0" w:color="000000"/>
              <w:bottom w:val="single" w:sz="4" w:space="0" w:color="000000"/>
              <w:right w:val="single" w:sz="4" w:space="0" w:color="000000"/>
            </w:tcBorders>
            <w:vAlign w:val="center"/>
          </w:tcPr>
          <w:p w14:paraId="1E9F77E4" w14:textId="77777777" w:rsidR="00904DF0" w:rsidRPr="00904DF0" w:rsidRDefault="00904DF0" w:rsidP="00904DF0">
            <w:pPr>
              <w:widowControl/>
              <w:spacing w:line="360" w:lineRule="exact"/>
              <w:ind w:firstLineChars="0" w:firstLine="0"/>
              <w:textAlignment w:val="center"/>
              <w:rPr>
                <w:rFonts w:ascii="宋体" w:hAnsi="宋体" w:cs="宋体" w:hint="eastAsia"/>
                <w:color w:val="000000"/>
                <w:kern w:val="0"/>
                <w:sz w:val="21"/>
                <w:szCs w:val="21"/>
                <w:lang w:bidi="ar"/>
              </w:rPr>
            </w:pPr>
          </w:p>
        </w:tc>
        <w:tc>
          <w:tcPr>
            <w:tcW w:w="1552" w:type="pct"/>
            <w:vMerge/>
            <w:tcBorders>
              <w:top w:val="single" w:sz="4" w:space="0" w:color="000000"/>
              <w:left w:val="single" w:sz="4" w:space="0" w:color="000000"/>
              <w:bottom w:val="single" w:sz="4" w:space="0" w:color="000000"/>
              <w:right w:val="single" w:sz="4" w:space="0" w:color="000000"/>
            </w:tcBorders>
            <w:vAlign w:val="center"/>
          </w:tcPr>
          <w:p w14:paraId="66C72F2E" w14:textId="77777777" w:rsidR="00904DF0" w:rsidRPr="00904DF0" w:rsidRDefault="00904DF0" w:rsidP="00904DF0">
            <w:pPr>
              <w:widowControl/>
              <w:spacing w:line="360" w:lineRule="exact"/>
              <w:ind w:firstLineChars="0" w:firstLine="0"/>
              <w:textAlignment w:val="center"/>
              <w:rPr>
                <w:rFonts w:ascii="宋体" w:hAnsi="宋体" w:cs="宋体" w:hint="eastAsia"/>
                <w:color w:val="000000"/>
                <w:kern w:val="0"/>
                <w:sz w:val="21"/>
                <w:szCs w:val="21"/>
                <w:lang w:bidi="ar"/>
              </w:rPr>
            </w:pPr>
          </w:p>
        </w:tc>
        <w:tc>
          <w:tcPr>
            <w:tcW w:w="2830" w:type="pct"/>
            <w:tcBorders>
              <w:top w:val="single" w:sz="4" w:space="0" w:color="000000"/>
              <w:left w:val="single" w:sz="4" w:space="0" w:color="000000"/>
              <w:bottom w:val="single" w:sz="4" w:space="0" w:color="000000"/>
              <w:right w:val="single" w:sz="4" w:space="0" w:color="000000"/>
            </w:tcBorders>
            <w:noWrap/>
            <w:vAlign w:val="center"/>
          </w:tcPr>
          <w:p w14:paraId="0269F140" w14:textId="77777777" w:rsidR="00904DF0" w:rsidRPr="00904DF0" w:rsidRDefault="00904DF0" w:rsidP="00904DF0">
            <w:pPr>
              <w:widowControl/>
              <w:spacing w:line="360" w:lineRule="exact"/>
              <w:ind w:firstLineChars="0" w:firstLine="0"/>
              <w:textAlignment w:val="center"/>
              <w:rPr>
                <w:rFonts w:ascii="宋体" w:hAnsi="宋体" w:cs="宋体" w:hint="eastAsia"/>
                <w:color w:val="000000"/>
                <w:kern w:val="0"/>
                <w:sz w:val="21"/>
                <w:szCs w:val="21"/>
                <w:lang w:bidi="ar"/>
              </w:rPr>
            </w:pPr>
            <w:r w:rsidRPr="00904DF0">
              <w:rPr>
                <w:rFonts w:ascii="宋体" w:hAnsi="宋体" w:cs="宋体" w:hint="eastAsia"/>
                <w:color w:val="000000"/>
                <w:kern w:val="0"/>
                <w:sz w:val="21"/>
                <w:szCs w:val="21"/>
                <w:lang w:bidi="ar"/>
              </w:rPr>
              <w:t>句容市白兔镇茅庄村卫生室</w:t>
            </w:r>
          </w:p>
        </w:tc>
      </w:tr>
      <w:tr w:rsidR="00904DF0" w:rsidRPr="00904DF0" w14:paraId="69760A65" w14:textId="77777777" w:rsidTr="00F16D93">
        <w:trPr>
          <w:trHeight w:val="288"/>
        </w:trPr>
        <w:tc>
          <w:tcPr>
            <w:tcW w:w="618" w:type="pct"/>
            <w:vMerge/>
            <w:tcBorders>
              <w:top w:val="single" w:sz="4" w:space="0" w:color="000000"/>
              <w:left w:val="single" w:sz="4" w:space="0" w:color="000000"/>
              <w:bottom w:val="single" w:sz="4" w:space="0" w:color="000000"/>
              <w:right w:val="single" w:sz="4" w:space="0" w:color="000000"/>
            </w:tcBorders>
            <w:vAlign w:val="center"/>
          </w:tcPr>
          <w:p w14:paraId="2A2B2556" w14:textId="77777777" w:rsidR="00904DF0" w:rsidRPr="00904DF0" w:rsidRDefault="00904DF0" w:rsidP="00904DF0">
            <w:pPr>
              <w:widowControl/>
              <w:spacing w:line="360" w:lineRule="exact"/>
              <w:ind w:firstLineChars="0" w:firstLine="0"/>
              <w:textAlignment w:val="center"/>
              <w:rPr>
                <w:rFonts w:ascii="宋体" w:hAnsi="宋体" w:cs="宋体" w:hint="eastAsia"/>
                <w:color w:val="000000"/>
                <w:kern w:val="0"/>
                <w:sz w:val="21"/>
                <w:szCs w:val="21"/>
                <w:lang w:bidi="ar"/>
              </w:rPr>
            </w:pPr>
          </w:p>
        </w:tc>
        <w:tc>
          <w:tcPr>
            <w:tcW w:w="1552" w:type="pct"/>
            <w:vMerge/>
            <w:tcBorders>
              <w:top w:val="single" w:sz="4" w:space="0" w:color="000000"/>
              <w:left w:val="single" w:sz="4" w:space="0" w:color="000000"/>
              <w:bottom w:val="single" w:sz="4" w:space="0" w:color="000000"/>
              <w:right w:val="single" w:sz="4" w:space="0" w:color="000000"/>
            </w:tcBorders>
            <w:vAlign w:val="center"/>
          </w:tcPr>
          <w:p w14:paraId="54441820" w14:textId="77777777" w:rsidR="00904DF0" w:rsidRPr="00904DF0" w:rsidRDefault="00904DF0" w:rsidP="00904DF0">
            <w:pPr>
              <w:widowControl/>
              <w:spacing w:line="360" w:lineRule="exact"/>
              <w:ind w:firstLineChars="0" w:firstLine="0"/>
              <w:textAlignment w:val="center"/>
              <w:rPr>
                <w:rFonts w:ascii="宋体" w:hAnsi="宋体" w:cs="宋体" w:hint="eastAsia"/>
                <w:color w:val="000000"/>
                <w:kern w:val="0"/>
                <w:sz w:val="21"/>
                <w:szCs w:val="21"/>
                <w:lang w:bidi="ar"/>
              </w:rPr>
            </w:pPr>
          </w:p>
        </w:tc>
        <w:tc>
          <w:tcPr>
            <w:tcW w:w="2830" w:type="pct"/>
            <w:tcBorders>
              <w:top w:val="single" w:sz="4" w:space="0" w:color="000000"/>
              <w:left w:val="single" w:sz="4" w:space="0" w:color="000000"/>
              <w:bottom w:val="single" w:sz="4" w:space="0" w:color="000000"/>
              <w:right w:val="single" w:sz="4" w:space="0" w:color="000000"/>
            </w:tcBorders>
            <w:noWrap/>
            <w:vAlign w:val="center"/>
          </w:tcPr>
          <w:p w14:paraId="535E7331" w14:textId="77777777" w:rsidR="00904DF0" w:rsidRPr="00904DF0" w:rsidRDefault="00904DF0" w:rsidP="00904DF0">
            <w:pPr>
              <w:widowControl/>
              <w:spacing w:line="360" w:lineRule="exact"/>
              <w:ind w:firstLineChars="0" w:firstLine="0"/>
              <w:textAlignment w:val="center"/>
              <w:rPr>
                <w:rFonts w:ascii="宋体" w:hAnsi="宋体" w:cs="宋体" w:hint="eastAsia"/>
                <w:color w:val="000000"/>
                <w:kern w:val="0"/>
                <w:sz w:val="21"/>
                <w:szCs w:val="21"/>
                <w:lang w:bidi="ar"/>
              </w:rPr>
            </w:pPr>
            <w:r w:rsidRPr="00904DF0">
              <w:rPr>
                <w:rFonts w:ascii="宋体" w:hAnsi="宋体" w:cs="宋体" w:hint="eastAsia"/>
                <w:color w:val="000000"/>
                <w:kern w:val="0"/>
                <w:sz w:val="21"/>
                <w:szCs w:val="21"/>
                <w:lang w:bidi="ar"/>
              </w:rPr>
              <w:t>句容市白兔镇唐庄村卫生室</w:t>
            </w:r>
          </w:p>
        </w:tc>
      </w:tr>
      <w:tr w:rsidR="00904DF0" w:rsidRPr="00904DF0" w14:paraId="1A1B6AC9" w14:textId="77777777" w:rsidTr="00F16D93">
        <w:trPr>
          <w:trHeight w:val="288"/>
        </w:trPr>
        <w:tc>
          <w:tcPr>
            <w:tcW w:w="618" w:type="pct"/>
            <w:vMerge/>
            <w:tcBorders>
              <w:top w:val="single" w:sz="4" w:space="0" w:color="000000"/>
              <w:left w:val="single" w:sz="4" w:space="0" w:color="000000"/>
              <w:bottom w:val="single" w:sz="4" w:space="0" w:color="000000"/>
              <w:right w:val="single" w:sz="4" w:space="0" w:color="000000"/>
            </w:tcBorders>
            <w:vAlign w:val="center"/>
          </w:tcPr>
          <w:p w14:paraId="7079BE99" w14:textId="77777777" w:rsidR="00904DF0" w:rsidRPr="00904DF0" w:rsidRDefault="00904DF0" w:rsidP="00904DF0">
            <w:pPr>
              <w:widowControl/>
              <w:spacing w:line="360" w:lineRule="exact"/>
              <w:ind w:firstLineChars="0" w:firstLine="0"/>
              <w:textAlignment w:val="center"/>
              <w:rPr>
                <w:rFonts w:ascii="宋体" w:hAnsi="宋体" w:cs="宋体" w:hint="eastAsia"/>
                <w:color w:val="000000"/>
                <w:kern w:val="0"/>
                <w:sz w:val="21"/>
                <w:szCs w:val="21"/>
                <w:lang w:bidi="ar"/>
              </w:rPr>
            </w:pPr>
          </w:p>
        </w:tc>
        <w:tc>
          <w:tcPr>
            <w:tcW w:w="1552" w:type="pct"/>
            <w:vMerge/>
            <w:tcBorders>
              <w:top w:val="single" w:sz="4" w:space="0" w:color="000000"/>
              <w:left w:val="single" w:sz="4" w:space="0" w:color="000000"/>
              <w:bottom w:val="single" w:sz="4" w:space="0" w:color="000000"/>
              <w:right w:val="single" w:sz="4" w:space="0" w:color="000000"/>
            </w:tcBorders>
            <w:vAlign w:val="center"/>
          </w:tcPr>
          <w:p w14:paraId="0991E1BB" w14:textId="77777777" w:rsidR="00904DF0" w:rsidRPr="00904DF0" w:rsidRDefault="00904DF0" w:rsidP="00904DF0">
            <w:pPr>
              <w:widowControl/>
              <w:spacing w:line="360" w:lineRule="exact"/>
              <w:ind w:firstLineChars="0" w:firstLine="0"/>
              <w:textAlignment w:val="center"/>
              <w:rPr>
                <w:rFonts w:ascii="宋体" w:hAnsi="宋体" w:cs="宋体" w:hint="eastAsia"/>
                <w:color w:val="000000"/>
                <w:kern w:val="0"/>
                <w:sz w:val="21"/>
                <w:szCs w:val="21"/>
                <w:lang w:bidi="ar"/>
              </w:rPr>
            </w:pPr>
          </w:p>
        </w:tc>
        <w:tc>
          <w:tcPr>
            <w:tcW w:w="2830" w:type="pct"/>
            <w:tcBorders>
              <w:top w:val="single" w:sz="4" w:space="0" w:color="000000"/>
              <w:left w:val="single" w:sz="4" w:space="0" w:color="000000"/>
              <w:bottom w:val="single" w:sz="4" w:space="0" w:color="000000"/>
              <w:right w:val="single" w:sz="4" w:space="0" w:color="000000"/>
            </w:tcBorders>
            <w:noWrap/>
            <w:vAlign w:val="center"/>
          </w:tcPr>
          <w:p w14:paraId="3C8D7702" w14:textId="77777777" w:rsidR="00904DF0" w:rsidRPr="00904DF0" w:rsidRDefault="00904DF0" w:rsidP="00904DF0">
            <w:pPr>
              <w:widowControl/>
              <w:spacing w:line="360" w:lineRule="exact"/>
              <w:ind w:firstLineChars="0" w:firstLine="0"/>
              <w:textAlignment w:val="center"/>
              <w:rPr>
                <w:rFonts w:ascii="宋体" w:hAnsi="宋体" w:cs="宋体" w:hint="eastAsia"/>
                <w:color w:val="000000"/>
                <w:kern w:val="0"/>
                <w:sz w:val="21"/>
                <w:szCs w:val="21"/>
                <w:lang w:bidi="ar"/>
              </w:rPr>
            </w:pPr>
            <w:r w:rsidRPr="00904DF0">
              <w:rPr>
                <w:rFonts w:ascii="宋体" w:hAnsi="宋体" w:cs="宋体" w:hint="eastAsia"/>
                <w:color w:val="000000"/>
                <w:kern w:val="0"/>
                <w:sz w:val="21"/>
                <w:szCs w:val="21"/>
                <w:lang w:bidi="ar"/>
              </w:rPr>
              <w:t>句容市白兔镇幸福村卫生室</w:t>
            </w:r>
          </w:p>
        </w:tc>
      </w:tr>
      <w:tr w:rsidR="00904DF0" w:rsidRPr="00904DF0" w14:paraId="36D7C777" w14:textId="77777777" w:rsidTr="00F16D93">
        <w:trPr>
          <w:trHeight w:val="288"/>
        </w:trPr>
        <w:tc>
          <w:tcPr>
            <w:tcW w:w="618" w:type="pct"/>
            <w:vMerge/>
            <w:tcBorders>
              <w:top w:val="single" w:sz="4" w:space="0" w:color="000000"/>
              <w:left w:val="single" w:sz="4" w:space="0" w:color="000000"/>
              <w:bottom w:val="single" w:sz="4" w:space="0" w:color="000000"/>
              <w:right w:val="single" w:sz="4" w:space="0" w:color="000000"/>
            </w:tcBorders>
            <w:vAlign w:val="center"/>
          </w:tcPr>
          <w:p w14:paraId="28DC5971" w14:textId="77777777" w:rsidR="00904DF0" w:rsidRPr="00904DF0" w:rsidRDefault="00904DF0" w:rsidP="00904DF0">
            <w:pPr>
              <w:widowControl/>
              <w:spacing w:line="360" w:lineRule="exact"/>
              <w:ind w:firstLineChars="0" w:firstLine="0"/>
              <w:textAlignment w:val="center"/>
              <w:rPr>
                <w:rFonts w:ascii="宋体" w:hAnsi="宋体" w:cs="宋体" w:hint="eastAsia"/>
                <w:color w:val="000000"/>
                <w:kern w:val="0"/>
                <w:sz w:val="21"/>
                <w:szCs w:val="21"/>
                <w:lang w:bidi="ar"/>
              </w:rPr>
            </w:pPr>
          </w:p>
        </w:tc>
        <w:tc>
          <w:tcPr>
            <w:tcW w:w="1552" w:type="pct"/>
            <w:vMerge w:val="restart"/>
            <w:tcBorders>
              <w:top w:val="single" w:sz="4" w:space="0" w:color="000000"/>
              <w:left w:val="single" w:sz="4" w:space="0" w:color="000000"/>
              <w:bottom w:val="single" w:sz="4" w:space="0" w:color="000000"/>
              <w:right w:val="single" w:sz="4" w:space="0" w:color="000000"/>
            </w:tcBorders>
            <w:vAlign w:val="center"/>
          </w:tcPr>
          <w:p w14:paraId="28601546" w14:textId="77777777" w:rsidR="00904DF0" w:rsidRPr="00904DF0" w:rsidRDefault="00904DF0" w:rsidP="00904DF0">
            <w:pPr>
              <w:widowControl/>
              <w:spacing w:line="360" w:lineRule="exact"/>
              <w:ind w:firstLineChars="0" w:firstLine="0"/>
              <w:textAlignment w:val="center"/>
              <w:rPr>
                <w:rFonts w:ascii="宋体" w:hAnsi="宋体" w:cs="宋体" w:hint="eastAsia"/>
                <w:color w:val="000000"/>
                <w:kern w:val="0"/>
                <w:sz w:val="21"/>
                <w:szCs w:val="21"/>
                <w:lang w:bidi="ar"/>
              </w:rPr>
            </w:pPr>
            <w:r w:rsidRPr="00904DF0">
              <w:rPr>
                <w:rFonts w:ascii="宋体" w:hAnsi="宋体" w:cs="宋体" w:hint="eastAsia"/>
                <w:color w:val="000000"/>
                <w:kern w:val="0"/>
                <w:sz w:val="21"/>
                <w:szCs w:val="21"/>
                <w:lang w:bidi="ar"/>
              </w:rPr>
              <w:t>白兔中心卫生院</w:t>
            </w:r>
          </w:p>
        </w:tc>
        <w:tc>
          <w:tcPr>
            <w:tcW w:w="2830" w:type="pct"/>
            <w:tcBorders>
              <w:top w:val="single" w:sz="4" w:space="0" w:color="000000"/>
              <w:left w:val="single" w:sz="4" w:space="0" w:color="000000"/>
              <w:bottom w:val="single" w:sz="4" w:space="0" w:color="000000"/>
              <w:right w:val="single" w:sz="4" w:space="0" w:color="000000"/>
            </w:tcBorders>
            <w:noWrap/>
            <w:vAlign w:val="center"/>
          </w:tcPr>
          <w:p w14:paraId="091CF460" w14:textId="77777777" w:rsidR="00904DF0" w:rsidRPr="00904DF0" w:rsidRDefault="00904DF0" w:rsidP="00904DF0">
            <w:pPr>
              <w:widowControl/>
              <w:spacing w:line="360" w:lineRule="exact"/>
              <w:ind w:firstLineChars="0" w:firstLine="0"/>
              <w:textAlignment w:val="center"/>
              <w:rPr>
                <w:rFonts w:ascii="宋体" w:hAnsi="宋体" w:cs="宋体" w:hint="eastAsia"/>
                <w:color w:val="000000"/>
                <w:kern w:val="0"/>
                <w:sz w:val="21"/>
                <w:szCs w:val="21"/>
                <w:lang w:bidi="ar"/>
              </w:rPr>
            </w:pPr>
            <w:r w:rsidRPr="00904DF0">
              <w:rPr>
                <w:rFonts w:ascii="宋体" w:hAnsi="宋体" w:cs="宋体" w:hint="eastAsia"/>
                <w:color w:val="000000"/>
                <w:kern w:val="0"/>
                <w:sz w:val="21"/>
                <w:szCs w:val="21"/>
                <w:lang w:bidi="ar"/>
              </w:rPr>
              <w:t>句容市白兔镇古隍村卫生室</w:t>
            </w:r>
          </w:p>
        </w:tc>
      </w:tr>
      <w:tr w:rsidR="00904DF0" w:rsidRPr="00904DF0" w14:paraId="22A0E1C0" w14:textId="77777777" w:rsidTr="00F16D93">
        <w:trPr>
          <w:trHeight w:val="288"/>
        </w:trPr>
        <w:tc>
          <w:tcPr>
            <w:tcW w:w="618" w:type="pct"/>
            <w:vMerge/>
            <w:tcBorders>
              <w:top w:val="single" w:sz="4" w:space="0" w:color="000000"/>
              <w:left w:val="single" w:sz="4" w:space="0" w:color="000000"/>
              <w:bottom w:val="single" w:sz="4" w:space="0" w:color="000000"/>
              <w:right w:val="single" w:sz="4" w:space="0" w:color="000000"/>
            </w:tcBorders>
            <w:vAlign w:val="center"/>
          </w:tcPr>
          <w:p w14:paraId="0F0BE9BD" w14:textId="77777777" w:rsidR="00904DF0" w:rsidRPr="00904DF0" w:rsidRDefault="00904DF0" w:rsidP="00904DF0">
            <w:pPr>
              <w:widowControl/>
              <w:spacing w:line="360" w:lineRule="exact"/>
              <w:ind w:firstLineChars="0" w:firstLine="0"/>
              <w:textAlignment w:val="center"/>
              <w:rPr>
                <w:rFonts w:ascii="宋体" w:hAnsi="宋体" w:cs="宋体" w:hint="eastAsia"/>
                <w:color w:val="000000"/>
                <w:kern w:val="0"/>
                <w:sz w:val="21"/>
                <w:szCs w:val="21"/>
                <w:lang w:bidi="ar"/>
              </w:rPr>
            </w:pPr>
          </w:p>
        </w:tc>
        <w:tc>
          <w:tcPr>
            <w:tcW w:w="1552" w:type="pct"/>
            <w:vMerge/>
            <w:tcBorders>
              <w:top w:val="single" w:sz="4" w:space="0" w:color="000000"/>
              <w:left w:val="single" w:sz="4" w:space="0" w:color="000000"/>
              <w:bottom w:val="single" w:sz="4" w:space="0" w:color="000000"/>
              <w:right w:val="single" w:sz="4" w:space="0" w:color="000000"/>
            </w:tcBorders>
            <w:vAlign w:val="center"/>
          </w:tcPr>
          <w:p w14:paraId="5712B267" w14:textId="77777777" w:rsidR="00904DF0" w:rsidRPr="00904DF0" w:rsidRDefault="00904DF0" w:rsidP="00904DF0">
            <w:pPr>
              <w:widowControl/>
              <w:spacing w:line="360" w:lineRule="exact"/>
              <w:ind w:firstLineChars="0" w:firstLine="0"/>
              <w:textAlignment w:val="center"/>
              <w:rPr>
                <w:rFonts w:ascii="宋体" w:hAnsi="宋体" w:cs="宋体" w:hint="eastAsia"/>
                <w:color w:val="000000"/>
                <w:kern w:val="0"/>
                <w:sz w:val="21"/>
                <w:szCs w:val="21"/>
                <w:lang w:bidi="ar"/>
              </w:rPr>
            </w:pPr>
          </w:p>
        </w:tc>
        <w:tc>
          <w:tcPr>
            <w:tcW w:w="2830" w:type="pct"/>
            <w:tcBorders>
              <w:top w:val="single" w:sz="4" w:space="0" w:color="000000"/>
              <w:left w:val="single" w:sz="4" w:space="0" w:color="000000"/>
              <w:bottom w:val="single" w:sz="4" w:space="0" w:color="000000"/>
              <w:right w:val="single" w:sz="4" w:space="0" w:color="000000"/>
            </w:tcBorders>
            <w:noWrap/>
            <w:vAlign w:val="center"/>
          </w:tcPr>
          <w:p w14:paraId="035302D9" w14:textId="77777777" w:rsidR="00904DF0" w:rsidRPr="00904DF0" w:rsidRDefault="00904DF0" w:rsidP="00904DF0">
            <w:pPr>
              <w:widowControl/>
              <w:spacing w:line="360" w:lineRule="exact"/>
              <w:ind w:firstLineChars="0" w:firstLine="0"/>
              <w:textAlignment w:val="center"/>
              <w:rPr>
                <w:rFonts w:ascii="宋体" w:hAnsi="宋体" w:cs="宋体" w:hint="eastAsia"/>
                <w:color w:val="000000"/>
                <w:kern w:val="0"/>
                <w:sz w:val="21"/>
                <w:szCs w:val="21"/>
                <w:lang w:bidi="ar"/>
              </w:rPr>
            </w:pPr>
            <w:r w:rsidRPr="00904DF0">
              <w:rPr>
                <w:rFonts w:ascii="宋体" w:hAnsi="宋体" w:cs="宋体" w:hint="eastAsia"/>
                <w:color w:val="000000"/>
                <w:kern w:val="0"/>
                <w:sz w:val="21"/>
                <w:szCs w:val="21"/>
                <w:lang w:bidi="ar"/>
              </w:rPr>
              <w:t>句容市白兔镇倪塘村卫生室</w:t>
            </w:r>
          </w:p>
        </w:tc>
      </w:tr>
      <w:tr w:rsidR="00904DF0" w:rsidRPr="00904DF0" w14:paraId="062EFA3C" w14:textId="77777777" w:rsidTr="00F16D93">
        <w:trPr>
          <w:trHeight w:val="288"/>
        </w:trPr>
        <w:tc>
          <w:tcPr>
            <w:tcW w:w="618" w:type="pct"/>
            <w:vMerge/>
            <w:tcBorders>
              <w:top w:val="single" w:sz="4" w:space="0" w:color="000000"/>
              <w:left w:val="single" w:sz="4" w:space="0" w:color="000000"/>
              <w:bottom w:val="single" w:sz="4" w:space="0" w:color="000000"/>
              <w:right w:val="single" w:sz="4" w:space="0" w:color="000000"/>
            </w:tcBorders>
            <w:vAlign w:val="center"/>
          </w:tcPr>
          <w:p w14:paraId="11014EF5" w14:textId="77777777" w:rsidR="00904DF0" w:rsidRPr="00904DF0" w:rsidRDefault="00904DF0" w:rsidP="00904DF0">
            <w:pPr>
              <w:widowControl/>
              <w:spacing w:line="360" w:lineRule="exact"/>
              <w:ind w:firstLineChars="0" w:firstLine="0"/>
              <w:textAlignment w:val="center"/>
              <w:rPr>
                <w:rFonts w:ascii="宋体" w:hAnsi="宋体" w:cs="宋体" w:hint="eastAsia"/>
                <w:color w:val="000000"/>
                <w:kern w:val="0"/>
                <w:sz w:val="21"/>
                <w:szCs w:val="21"/>
                <w:lang w:bidi="ar"/>
              </w:rPr>
            </w:pPr>
          </w:p>
        </w:tc>
        <w:tc>
          <w:tcPr>
            <w:tcW w:w="1552" w:type="pct"/>
            <w:vMerge/>
            <w:tcBorders>
              <w:top w:val="single" w:sz="4" w:space="0" w:color="000000"/>
              <w:left w:val="single" w:sz="4" w:space="0" w:color="000000"/>
              <w:bottom w:val="single" w:sz="4" w:space="0" w:color="000000"/>
              <w:right w:val="single" w:sz="4" w:space="0" w:color="000000"/>
            </w:tcBorders>
            <w:vAlign w:val="center"/>
          </w:tcPr>
          <w:p w14:paraId="7A3ECD10" w14:textId="77777777" w:rsidR="00904DF0" w:rsidRPr="00904DF0" w:rsidRDefault="00904DF0" w:rsidP="00904DF0">
            <w:pPr>
              <w:widowControl/>
              <w:spacing w:line="360" w:lineRule="exact"/>
              <w:ind w:firstLineChars="0" w:firstLine="0"/>
              <w:textAlignment w:val="center"/>
              <w:rPr>
                <w:rFonts w:ascii="宋体" w:hAnsi="宋体" w:cs="宋体" w:hint="eastAsia"/>
                <w:color w:val="000000"/>
                <w:kern w:val="0"/>
                <w:sz w:val="21"/>
                <w:szCs w:val="21"/>
                <w:lang w:bidi="ar"/>
              </w:rPr>
            </w:pPr>
          </w:p>
        </w:tc>
        <w:tc>
          <w:tcPr>
            <w:tcW w:w="2830" w:type="pct"/>
            <w:tcBorders>
              <w:top w:val="single" w:sz="4" w:space="0" w:color="000000"/>
              <w:left w:val="single" w:sz="4" w:space="0" w:color="000000"/>
              <w:bottom w:val="single" w:sz="4" w:space="0" w:color="000000"/>
              <w:right w:val="single" w:sz="4" w:space="0" w:color="000000"/>
            </w:tcBorders>
            <w:noWrap/>
            <w:vAlign w:val="center"/>
          </w:tcPr>
          <w:p w14:paraId="564DEAA1" w14:textId="77777777" w:rsidR="00904DF0" w:rsidRPr="00904DF0" w:rsidRDefault="00904DF0" w:rsidP="00904DF0">
            <w:pPr>
              <w:widowControl/>
              <w:spacing w:line="360" w:lineRule="exact"/>
              <w:ind w:firstLineChars="0" w:firstLine="0"/>
              <w:textAlignment w:val="center"/>
              <w:rPr>
                <w:rFonts w:ascii="宋体" w:hAnsi="宋体" w:cs="宋体" w:hint="eastAsia"/>
                <w:color w:val="000000"/>
                <w:kern w:val="0"/>
                <w:sz w:val="21"/>
                <w:szCs w:val="21"/>
                <w:lang w:bidi="ar"/>
              </w:rPr>
            </w:pPr>
            <w:r w:rsidRPr="00904DF0">
              <w:rPr>
                <w:rFonts w:ascii="宋体" w:hAnsi="宋体" w:cs="宋体" w:hint="eastAsia"/>
                <w:color w:val="000000"/>
                <w:kern w:val="0"/>
                <w:sz w:val="21"/>
                <w:szCs w:val="21"/>
                <w:lang w:bidi="ar"/>
              </w:rPr>
              <w:t>句容市白兔镇太平村卫生室</w:t>
            </w:r>
          </w:p>
        </w:tc>
      </w:tr>
      <w:tr w:rsidR="00904DF0" w:rsidRPr="00904DF0" w14:paraId="6F1E8CF1" w14:textId="77777777" w:rsidTr="00F16D93">
        <w:trPr>
          <w:trHeight w:val="288"/>
        </w:trPr>
        <w:tc>
          <w:tcPr>
            <w:tcW w:w="618" w:type="pct"/>
            <w:vMerge/>
            <w:tcBorders>
              <w:top w:val="single" w:sz="4" w:space="0" w:color="000000"/>
              <w:left w:val="single" w:sz="4" w:space="0" w:color="000000"/>
              <w:bottom w:val="single" w:sz="4" w:space="0" w:color="000000"/>
              <w:right w:val="single" w:sz="4" w:space="0" w:color="000000"/>
            </w:tcBorders>
            <w:vAlign w:val="center"/>
          </w:tcPr>
          <w:p w14:paraId="534277CF" w14:textId="77777777" w:rsidR="00904DF0" w:rsidRPr="00904DF0" w:rsidRDefault="00904DF0" w:rsidP="00904DF0">
            <w:pPr>
              <w:widowControl/>
              <w:spacing w:line="360" w:lineRule="exact"/>
              <w:ind w:firstLineChars="0" w:firstLine="0"/>
              <w:textAlignment w:val="center"/>
              <w:rPr>
                <w:rFonts w:ascii="宋体" w:hAnsi="宋体" w:cs="宋体" w:hint="eastAsia"/>
                <w:color w:val="000000"/>
                <w:kern w:val="0"/>
                <w:sz w:val="21"/>
                <w:szCs w:val="21"/>
                <w:lang w:bidi="ar"/>
              </w:rPr>
            </w:pPr>
          </w:p>
        </w:tc>
        <w:tc>
          <w:tcPr>
            <w:tcW w:w="1552" w:type="pct"/>
            <w:vMerge/>
            <w:tcBorders>
              <w:top w:val="single" w:sz="4" w:space="0" w:color="000000"/>
              <w:left w:val="single" w:sz="4" w:space="0" w:color="000000"/>
              <w:bottom w:val="single" w:sz="4" w:space="0" w:color="000000"/>
              <w:right w:val="single" w:sz="4" w:space="0" w:color="000000"/>
            </w:tcBorders>
            <w:vAlign w:val="center"/>
          </w:tcPr>
          <w:p w14:paraId="37FB19E4" w14:textId="77777777" w:rsidR="00904DF0" w:rsidRPr="00904DF0" w:rsidRDefault="00904DF0" w:rsidP="00904DF0">
            <w:pPr>
              <w:widowControl/>
              <w:spacing w:line="360" w:lineRule="exact"/>
              <w:ind w:firstLineChars="0" w:firstLine="0"/>
              <w:textAlignment w:val="center"/>
              <w:rPr>
                <w:rFonts w:ascii="宋体" w:hAnsi="宋体" w:cs="宋体" w:hint="eastAsia"/>
                <w:color w:val="000000"/>
                <w:kern w:val="0"/>
                <w:sz w:val="21"/>
                <w:szCs w:val="21"/>
                <w:lang w:bidi="ar"/>
              </w:rPr>
            </w:pPr>
          </w:p>
        </w:tc>
        <w:tc>
          <w:tcPr>
            <w:tcW w:w="2830" w:type="pct"/>
            <w:tcBorders>
              <w:top w:val="single" w:sz="4" w:space="0" w:color="000000"/>
              <w:left w:val="single" w:sz="4" w:space="0" w:color="000000"/>
              <w:bottom w:val="single" w:sz="4" w:space="0" w:color="000000"/>
              <w:right w:val="single" w:sz="4" w:space="0" w:color="000000"/>
            </w:tcBorders>
            <w:noWrap/>
            <w:vAlign w:val="center"/>
          </w:tcPr>
          <w:p w14:paraId="371D0390" w14:textId="77777777" w:rsidR="00904DF0" w:rsidRPr="00904DF0" w:rsidRDefault="00904DF0" w:rsidP="00904DF0">
            <w:pPr>
              <w:widowControl/>
              <w:spacing w:line="360" w:lineRule="exact"/>
              <w:ind w:firstLineChars="0" w:firstLine="0"/>
              <w:textAlignment w:val="center"/>
              <w:rPr>
                <w:rFonts w:ascii="宋体" w:hAnsi="宋体" w:cs="宋体" w:hint="eastAsia"/>
                <w:color w:val="000000"/>
                <w:kern w:val="0"/>
                <w:sz w:val="21"/>
                <w:szCs w:val="21"/>
                <w:lang w:bidi="ar"/>
              </w:rPr>
            </w:pPr>
            <w:r w:rsidRPr="00904DF0">
              <w:rPr>
                <w:rFonts w:ascii="宋体" w:hAnsi="宋体" w:cs="宋体" w:hint="eastAsia"/>
                <w:color w:val="000000"/>
                <w:kern w:val="0"/>
                <w:sz w:val="21"/>
                <w:szCs w:val="21"/>
                <w:lang w:bidi="ar"/>
              </w:rPr>
              <w:t>句容市白兔镇西井村卫生室</w:t>
            </w:r>
          </w:p>
        </w:tc>
      </w:tr>
      <w:tr w:rsidR="00904DF0" w:rsidRPr="00904DF0" w14:paraId="0E161DB1" w14:textId="77777777" w:rsidTr="00F16D93">
        <w:trPr>
          <w:trHeight w:val="288"/>
        </w:trPr>
        <w:tc>
          <w:tcPr>
            <w:tcW w:w="618" w:type="pct"/>
            <w:vMerge/>
            <w:tcBorders>
              <w:top w:val="single" w:sz="4" w:space="0" w:color="000000"/>
              <w:left w:val="single" w:sz="4" w:space="0" w:color="000000"/>
              <w:bottom w:val="single" w:sz="4" w:space="0" w:color="000000"/>
              <w:right w:val="single" w:sz="4" w:space="0" w:color="000000"/>
            </w:tcBorders>
            <w:vAlign w:val="center"/>
          </w:tcPr>
          <w:p w14:paraId="0211ED65" w14:textId="77777777" w:rsidR="00904DF0" w:rsidRPr="00904DF0" w:rsidRDefault="00904DF0" w:rsidP="00904DF0">
            <w:pPr>
              <w:widowControl/>
              <w:spacing w:line="360" w:lineRule="exact"/>
              <w:ind w:firstLineChars="0" w:firstLine="0"/>
              <w:textAlignment w:val="center"/>
              <w:rPr>
                <w:rFonts w:ascii="宋体" w:hAnsi="宋体" w:cs="宋体" w:hint="eastAsia"/>
                <w:color w:val="000000"/>
                <w:kern w:val="0"/>
                <w:sz w:val="21"/>
                <w:szCs w:val="21"/>
                <w:lang w:bidi="ar"/>
              </w:rPr>
            </w:pPr>
          </w:p>
        </w:tc>
        <w:tc>
          <w:tcPr>
            <w:tcW w:w="1552" w:type="pct"/>
            <w:vMerge/>
            <w:tcBorders>
              <w:top w:val="single" w:sz="4" w:space="0" w:color="000000"/>
              <w:left w:val="single" w:sz="4" w:space="0" w:color="000000"/>
              <w:bottom w:val="single" w:sz="4" w:space="0" w:color="000000"/>
              <w:right w:val="single" w:sz="4" w:space="0" w:color="000000"/>
            </w:tcBorders>
            <w:vAlign w:val="center"/>
          </w:tcPr>
          <w:p w14:paraId="04CCE847" w14:textId="77777777" w:rsidR="00904DF0" w:rsidRPr="00904DF0" w:rsidRDefault="00904DF0" w:rsidP="00904DF0">
            <w:pPr>
              <w:widowControl/>
              <w:spacing w:line="360" w:lineRule="exact"/>
              <w:ind w:firstLineChars="0" w:firstLine="0"/>
              <w:textAlignment w:val="center"/>
              <w:rPr>
                <w:rFonts w:ascii="宋体" w:hAnsi="宋体" w:cs="宋体" w:hint="eastAsia"/>
                <w:color w:val="000000"/>
                <w:kern w:val="0"/>
                <w:sz w:val="21"/>
                <w:szCs w:val="21"/>
                <w:lang w:bidi="ar"/>
              </w:rPr>
            </w:pPr>
          </w:p>
        </w:tc>
        <w:tc>
          <w:tcPr>
            <w:tcW w:w="2830" w:type="pct"/>
            <w:tcBorders>
              <w:top w:val="single" w:sz="4" w:space="0" w:color="000000"/>
              <w:left w:val="single" w:sz="4" w:space="0" w:color="000000"/>
              <w:bottom w:val="single" w:sz="4" w:space="0" w:color="000000"/>
              <w:right w:val="single" w:sz="4" w:space="0" w:color="000000"/>
            </w:tcBorders>
            <w:noWrap/>
            <w:vAlign w:val="center"/>
          </w:tcPr>
          <w:p w14:paraId="43F7A231" w14:textId="77777777" w:rsidR="00904DF0" w:rsidRPr="00904DF0" w:rsidRDefault="00904DF0" w:rsidP="00904DF0">
            <w:pPr>
              <w:widowControl/>
              <w:spacing w:line="360" w:lineRule="exact"/>
              <w:ind w:firstLineChars="0" w:firstLine="0"/>
              <w:textAlignment w:val="center"/>
              <w:rPr>
                <w:rFonts w:ascii="宋体" w:hAnsi="宋体" w:cs="宋体" w:hint="eastAsia"/>
                <w:color w:val="000000"/>
                <w:kern w:val="0"/>
                <w:sz w:val="21"/>
                <w:szCs w:val="21"/>
                <w:lang w:bidi="ar"/>
              </w:rPr>
            </w:pPr>
            <w:r w:rsidRPr="00904DF0">
              <w:rPr>
                <w:rFonts w:ascii="宋体" w:hAnsi="宋体" w:cs="宋体" w:hint="eastAsia"/>
                <w:color w:val="000000"/>
                <w:kern w:val="0"/>
                <w:sz w:val="21"/>
                <w:szCs w:val="21"/>
                <w:lang w:bidi="ar"/>
              </w:rPr>
              <w:t>句容市白兔镇马里村卫生室</w:t>
            </w:r>
          </w:p>
        </w:tc>
      </w:tr>
      <w:tr w:rsidR="00904DF0" w:rsidRPr="00904DF0" w14:paraId="10DCDDFD" w14:textId="77777777" w:rsidTr="00F16D93">
        <w:trPr>
          <w:trHeight w:val="288"/>
        </w:trPr>
        <w:tc>
          <w:tcPr>
            <w:tcW w:w="618" w:type="pct"/>
            <w:vMerge/>
            <w:tcBorders>
              <w:top w:val="single" w:sz="4" w:space="0" w:color="000000"/>
              <w:left w:val="single" w:sz="4" w:space="0" w:color="000000"/>
              <w:bottom w:val="single" w:sz="4" w:space="0" w:color="000000"/>
              <w:right w:val="single" w:sz="4" w:space="0" w:color="000000"/>
            </w:tcBorders>
            <w:vAlign w:val="center"/>
          </w:tcPr>
          <w:p w14:paraId="017DC913" w14:textId="77777777" w:rsidR="00904DF0" w:rsidRPr="00904DF0" w:rsidRDefault="00904DF0" w:rsidP="00904DF0">
            <w:pPr>
              <w:widowControl/>
              <w:spacing w:line="360" w:lineRule="exact"/>
              <w:ind w:firstLineChars="0" w:firstLine="0"/>
              <w:textAlignment w:val="center"/>
              <w:rPr>
                <w:rFonts w:ascii="宋体" w:hAnsi="宋体" w:cs="宋体" w:hint="eastAsia"/>
                <w:color w:val="000000"/>
                <w:kern w:val="0"/>
                <w:sz w:val="21"/>
                <w:szCs w:val="21"/>
                <w:lang w:bidi="ar"/>
              </w:rPr>
            </w:pPr>
          </w:p>
        </w:tc>
        <w:tc>
          <w:tcPr>
            <w:tcW w:w="1552" w:type="pct"/>
            <w:vMerge/>
            <w:tcBorders>
              <w:top w:val="single" w:sz="4" w:space="0" w:color="000000"/>
              <w:left w:val="single" w:sz="4" w:space="0" w:color="000000"/>
              <w:bottom w:val="single" w:sz="4" w:space="0" w:color="000000"/>
              <w:right w:val="single" w:sz="4" w:space="0" w:color="000000"/>
            </w:tcBorders>
            <w:vAlign w:val="center"/>
          </w:tcPr>
          <w:p w14:paraId="5197931A" w14:textId="77777777" w:rsidR="00904DF0" w:rsidRPr="00904DF0" w:rsidRDefault="00904DF0" w:rsidP="00904DF0">
            <w:pPr>
              <w:widowControl/>
              <w:spacing w:line="360" w:lineRule="exact"/>
              <w:ind w:firstLineChars="0" w:firstLine="0"/>
              <w:textAlignment w:val="center"/>
              <w:rPr>
                <w:rFonts w:ascii="宋体" w:hAnsi="宋体" w:cs="宋体" w:hint="eastAsia"/>
                <w:color w:val="000000"/>
                <w:kern w:val="0"/>
                <w:sz w:val="21"/>
                <w:szCs w:val="21"/>
                <w:lang w:bidi="ar"/>
              </w:rPr>
            </w:pPr>
          </w:p>
        </w:tc>
        <w:tc>
          <w:tcPr>
            <w:tcW w:w="2830" w:type="pct"/>
            <w:tcBorders>
              <w:top w:val="single" w:sz="4" w:space="0" w:color="000000"/>
              <w:left w:val="single" w:sz="4" w:space="0" w:color="000000"/>
              <w:bottom w:val="single" w:sz="4" w:space="0" w:color="000000"/>
              <w:right w:val="single" w:sz="4" w:space="0" w:color="000000"/>
            </w:tcBorders>
            <w:noWrap/>
            <w:vAlign w:val="center"/>
          </w:tcPr>
          <w:p w14:paraId="3EF324F0" w14:textId="77777777" w:rsidR="00904DF0" w:rsidRPr="00904DF0" w:rsidRDefault="00904DF0" w:rsidP="00904DF0">
            <w:pPr>
              <w:widowControl/>
              <w:spacing w:line="360" w:lineRule="exact"/>
              <w:ind w:firstLineChars="0" w:firstLine="0"/>
              <w:textAlignment w:val="center"/>
              <w:rPr>
                <w:rFonts w:ascii="宋体" w:hAnsi="宋体" w:cs="宋体" w:hint="eastAsia"/>
                <w:color w:val="000000"/>
                <w:kern w:val="0"/>
                <w:sz w:val="21"/>
                <w:szCs w:val="21"/>
                <w:lang w:bidi="ar"/>
              </w:rPr>
            </w:pPr>
            <w:r w:rsidRPr="00904DF0">
              <w:rPr>
                <w:rFonts w:ascii="宋体" w:hAnsi="宋体" w:cs="宋体" w:hint="eastAsia"/>
                <w:color w:val="000000"/>
                <w:kern w:val="0"/>
                <w:sz w:val="21"/>
                <w:szCs w:val="21"/>
                <w:lang w:bidi="ar"/>
              </w:rPr>
              <w:t>句容市白兔镇高庙村卫生室</w:t>
            </w:r>
          </w:p>
        </w:tc>
      </w:tr>
      <w:tr w:rsidR="00904DF0" w:rsidRPr="00904DF0" w14:paraId="222205BB" w14:textId="77777777" w:rsidTr="00F16D93">
        <w:trPr>
          <w:trHeight w:val="288"/>
        </w:trPr>
        <w:tc>
          <w:tcPr>
            <w:tcW w:w="618" w:type="pct"/>
            <w:vMerge/>
            <w:tcBorders>
              <w:top w:val="single" w:sz="4" w:space="0" w:color="000000"/>
              <w:left w:val="single" w:sz="4" w:space="0" w:color="000000"/>
              <w:bottom w:val="single" w:sz="4" w:space="0" w:color="000000"/>
              <w:right w:val="single" w:sz="4" w:space="0" w:color="000000"/>
            </w:tcBorders>
            <w:vAlign w:val="center"/>
          </w:tcPr>
          <w:p w14:paraId="043CDB60" w14:textId="77777777" w:rsidR="00904DF0" w:rsidRPr="00904DF0" w:rsidRDefault="00904DF0" w:rsidP="00904DF0">
            <w:pPr>
              <w:widowControl/>
              <w:spacing w:line="360" w:lineRule="exact"/>
              <w:ind w:firstLineChars="0" w:firstLine="0"/>
              <w:textAlignment w:val="center"/>
              <w:rPr>
                <w:rFonts w:ascii="宋体" w:hAnsi="宋体" w:cs="宋体" w:hint="eastAsia"/>
                <w:color w:val="000000"/>
                <w:kern w:val="0"/>
                <w:sz w:val="21"/>
                <w:szCs w:val="21"/>
                <w:lang w:bidi="ar"/>
              </w:rPr>
            </w:pPr>
          </w:p>
        </w:tc>
        <w:tc>
          <w:tcPr>
            <w:tcW w:w="1552" w:type="pct"/>
            <w:vMerge/>
            <w:tcBorders>
              <w:top w:val="single" w:sz="4" w:space="0" w:color="000000"/>
              <w:left w:val="single" w:sz="4" w:space="0" w:color="000000"/>
              <w:bottom w:val="single" w:sz="4" w:space="0" w:color="000000"/>
              <w:right w:val="single" w:sz="4" w:space="0" w:color="000000"/>
            </w:tcBorders>
            <w:vAlign w:val="center"/>
          </w:tcPr>
          <w:p w14:paraId="2DB8A8A6" w14:textId="77777777" w:rsidR="00904DF0" w:rsidRPr="00904DF0" w:rsidRDefault="00904DF0" w:rsidP="00904DF0">
            <w:pPr>
              <w:widowControl/>
              <w:spacing w:line="360" w:lineRule="exact"/>
              <w:ind w:firstLineChars="0" w:firstLine="0"/>
              <w:textAlignment w:val="center"/>
              <w:rPr>
                <w:rFonts w:ascii="宋体" w:hAnsi="宋体" w:cs="宋体" w:hint="eastAsia"/>
                <w:color w:val="000000"/>
                <w:kern w:val="0"/>
                <w:sz w:val="21"/>
                <w:szCs w:val="21"/>
                <w:lang w:bidi="ar"/>
              </w:rPr>
            </w:pPr>
          </w:p>
        </w:tc>
        <w:tc>
          <w:tcPr>
            <w:tcW w:w="2830" w:type="pct"/>
            <w:tcBorders>
              <w:top w:val="single" w:sz="4" w:space="0" w:color="000000"/>
              <w:left w:val="single" w:sz="4" w:space="0" w:color="000000"/>
              <w:bottom w:val="single" w:sz="4" w:space="0" w:color="000000"/>
              <w:right w:val="single" w:sz="4" w:space="0" w:color="000000"/>
            </w:tcBorders>
            <w:noWrap/>
            <w:vAlign w:val="center"/>
          </w:tcPr>
          <w:p w14:paraId="202AB9AE" w14:textId="77777777" w:rsidR="00904DF0" w:rsidRPr="00904DF0" w:rsidRDefault="00904DF0" w:rsidP="00904DF0">
            <w:pPr>
              <w:widowControl/>
              <w:spacing w:line="360" w:lineRule="exact"/>
              <w:ind w:firstLineChars="0" w:firstLine="0"/>
              <w:textAlignment w:val="center"/>
              <w:rPr>
                <w:rFonts w:ascii="宋体" w:hAnsi="宋体" w:cs="宋体" w:hint="eastAsia"/>
                <w:color w:val="000000"/>
                <w:kern w:val="0"/>
                <w:sz w:val="21"/>
                <w:szCs w:val="21"/>
                <w:lang w:bidi="ar"/>
              </w:rPr>
            </w:pPr>
            <w:r w:rsidRPr="00904DF0">
              <w:rPr>
                <w:rFonts w:ascii="宋体" w:hAnsi="宋体" w:cs="宋体" w:hint="eastAsia"/>
                <w:color w:val="000000"/>
                <w:kern w:val="0"/>
                <w:sz w:val="21"/>
                <w:szCs w:val="21"/>
                <w:lang w:bidi="ar"/>
              </w:rPr>
              <w:t>句容市白兔镇中心村卫生室</w:t>
            </w:r>
          </w:p>
        </w:tc>
      </w:tr>
      <w:tr w:rsidR="00904DF0" w:rsidRPr="00904DF0" w14:paraId="708754D4" w14:textId="77777777" w:rsidTr="00F16D93">
        <w:trPr>
          <w:trHeight w:val="270"/>
        </w:trPr>
        <w:tc>
          <w:tcPr>
            <w:tcW w:w="618" w:type="pct"/>
            <w:vMerge w:val="restart"/>
            <w:tcBorders>
              <w:top w:val="single" w:sz="4" w:space="0" w:color="000000"/>
              <w:left w:val="single" w:sz="4" w:space="0" w:color="000000"/>
              <w:bottom w:val="nil"/>
              <w:right w:val="single" w:sz="4" w:space="0" w:color="000000"/>
            </w:tcBorders>
            <w:vAlign w:val="center"/>
          </w:tcPr>
          <w:p w14:paraId="0E428F48" w14:textId="77777777" w:rsidR="00904DF0" w:rsidRPr="00904DF0" w:rsidRDefault="00904DF0" w:rsidP="00904DF0">
            <w:pPr>
              <w:widowControl/>
              <w:spacing w:line="360" w:lineRule="exact"/>
              <w:ind w:firstLineChars="0" w:firstLine="0"/>
              <w:textAlignment w:val="center"/>
              <w:rPr>
                <w:rFonts w:ascii="宋体" w:hAnsi="宋体" w:cs="宋体" w:hint="eastAsia"/>
                <w:color w:val="000000"/>
                <w:kern w:val="0"/>
                <w:sz w:val="21"/>
                <w:szCs w:val="21"/>
                <w:lang w:bidi="ar"/>
              </w:rPr>
            </w:pPr>
            <w:r w:rsidRPr="00904DF0">
              <w:rPr>
                <w:rFonts w:ascii="宋体" w:hAnsi="宋体" w:cs="宋体" w:hint="eastAsia"/>
                <w:color w:val="000000"/>
                <w:kern w:val="0"/>
                <w:sz w:val="21"/>
                <w:szCs w:val="21"/>
                <w:lang w:bidi="ar"/>
              </w:rPr>
              <w:t>边城镇</w:t>
            </w:r>
          </w:p>
        </w:tc>
        <w:tc>
          <w:tcPr>
            <w:tcW w:w="1552" w:type="pct"/>
            <w:vMerge w:val="restart"/>
            <w:tcBorders>
              <w:top w:val="single" w:sz="4" w:space="0" w:color="000000"/>
              <w:left w:val="single" w:sz="4" w:space="0" w:color="000000"/>
              <w:bottom w:val="nil"/>
              <w:right w:val="single" w:sz="4" w:space="0" w:color="000000"/>
            </w:tcBorders>
            <w:vAlign w:val="center"/>
          </w:tcPr>
          <w:p w14:paraId="2A7F8769" w14:textId="77777777" w:rsidR="00904DF0" w:rsidRPr="00904DF0" w:rsidRDefault="00904DF0" w:rsidP="00904DF0">
            <w:pPr>
              <w:widowControl/>
              <w:spacing w:line="360" w:lineRule="exact"/>
              <w:ind w:firstLineChars="0" w:firstLine="0"/>
              <w:textAlignment w:val="center"/>
              <w:rPr>
                <w:rFonts w:ascii="宋体" w:hAnsi="宋体" w:cs="宋体" w:hint="eastAsia"/>
                <w:color w:val="000000"/>
                <w:kern w:val="0"/>
                <w:sz w:val="21"/>
                <w:szCs w:val="21"/>
                <w:lang w:bidi="ar"/>
              </w:rPr>
            </w:pPr>
            <w:r w:rsidRPr="00904DF0">
              <w:rPr>
                <w:rFonts w:ascii="宋体" w:hAnsi="宋体" w:cs="宋体" w:hint="eastAsia"/>
                <w:color w:val="000000"/>
                <w:kern w:val="0"/>
                <w:sz w:val="21"/>
                <w:szCs w:val="21"/>
                <w:lang w:bidi="ar"/>
              </w:rPr>
              <w:t>边城卫生院</w:t>
            </w:r>
          </w:p>
        </w:tc>
        <w:tc>
          <w:tcPr>
            <w:tcW w:w="2830" w:type="pct"/>
            <w:tcBorders>
              <w:top w:val="single" w:sz="4" w:space="0" w:color="000000"/>
              <w:left w:val="single" w:sz="4" w:space="0" w:color="000000"/>
              <w:bottom w:val="single" w:sz="4" w:space="0" w:color="000000"/>
              <w:right w:val="single" w:sz="4" w:space="0" w:color="000000"/>
            </w:tcBorders>
            <w:noWrap/>
            <w:vAlign w:val="center"/>
          </w:tcPr>
          <w:p w14:paraId="797AA135" w14:textId="77777777" w:rsidR="00904DF0" w:rsidRPr="00904DF0" w:rsidRDefault="00904DF0" w:rsidP="00904DF0">
            <w:pPr>
              <w:widowControl/>
              <w:spacing w:line="360" w:lineRule="exact"/>
              <w:ind w:firstLineChars="0" w:firstLine="0"/>
              <w:textAlignment w:val="center"/>
              <w:rPr>
                <w:rFonts w:ascii="宋体" w:hAnsi="宋体" w:cs="宋体" w:hint="eastAsia"/>
                <w:color w:val="000000"/>
                <w:kern w:val="0"/>
                <w:sz w:val="21"/>
                <w:szCs w:val="21"/>
                <w:lang w:bidi="ar"/>
              </w:rPr>
            </w:pPr>
            <w:r w:rsidRPr="00904DF0">
              <w:rPr>
                <w:rFonts w:ascii="宋体" w:hAnsi="宋体" w:cs="宋体" w:hint="eastAsia"/>
                <w:color w:val="000000"/>
                <w:kern w:val="0"/>
                <w:sz w:val="21"/>
                <w:szCs w:val="21"/>
                <w:lang w:bidi="ar"/>
              </w:rPr>
              <w:t>句容市边城镇高仑村卫生室</w:t>
            </w:r>
          </w:p>
        </w:tc>
      </w:tr>
      <w:tr w:rsidR="00904DF0" w:rsidRPr="00904DF0" w14:paraId="1429911E" w14:textId="77777777" w:rsidTr="00F16D93">
        <w:trPr>
          <w:trHeight w:val="288"/>
        </w:trPr>
        <w:tc>
          <w:tcPr>
            <w:tcW w:w="618" w:type="pct"/>
            <w:vMerge/>
            <w:tcBorders>
              <w:top w:val="single" w:sz="4" w:space="0" w:color="000000"/>
              <w:left w:val="single" w:sz="4" w:space="0" w:color="000000"/>
              <w:bottom w:val="nil"/>
              <w:right w:val="single" w:sz="4" w:space="0" w:color="000000"/>
            </w:tcBorders>
            <w:vAlign w:val="center"/>
          </w:tcPr>
          <w:p w14:paraId="12CE3C7C" w14:textId="77777777" w:rsidR="00904DF0" w:rsidRPr="00904DF0" w:rsidRDefault="00904DF0" w:rsidP="00904DF0">
            <w:pPr>
              <w:widowControl/>
              <w:spacing w:line="360" w:lineRule="exact"/>
              <w:ind w:firstLineChars="0" w:firstLine="0"/>
              <w:textAlignment w:val="center"/>
              <w:rPr>
                <w:rFonts w:ascii="宋体" w:hAnsi="宋体" w:cs="宋体" w:hint="eastAsia"/>
                <w:color w:val="000000"/>
                <w:kern w:val="0"/>
                <w:sz w:val="21"/>
                <w:szCs w:val="21"/>
                <w:lang w:bidi="ar"/>
              </w:rPr>
            </w:pPr>
          </w:p>
        </w:tc>
        <w:tc>
          <w:tcPr>
            <w:tcW w:w="1552" w:type="pct"/>
            <w:vMerge/>
            <w:tcBorders>
              <w:top w:val="single" w:sz="4" w:space="0" w:color="000000"/>
              <w:left w:val="single" w:sz="4" w:space="0" w:color="000000"/>
              <w:bottom w:val="nil"/>
              <w:right w:val="single" w:sz="4" w:space="0" w:color="000000"/>
            </w:tcBorders>
            <w:vAlign w:val="center"/>
          </w:tcPr>
          <w:p w14:paraId="0CF31114" w14:textId="77777777" w:rsidR="00904DF0" w:rsidRPr="00904DF0" w:rsidRDefault="00904DF0" w:rsidP="00904DF0">
            <w:pPr>
              <w:widowControl/>
              <w:spacing w:line="360" w:lineRule="exact"/>
              <w:ind w:firstLineChars="0" w:firstLine="0"/>
              <w:textAlignment w:val="center"/>
              <w:rPr>
                <w:rFonts w:ascii="宋体" w:hAnsi="宋体" w:cs="宋体" w:hint="eastAsia"/>
                <w:color w:val="000000"/>
                <w:kern w:val="0"/>
                <w:sz w:val="21"/>
                <w:szCs w:val="21"/>
                <w:lang w:bidi="ar"/>
              </w:rPr>
            </w:pPr>
          </w:p>
        </w:tc>
        <w:tc>
          <w:tcPr>
            <w:tcW w:w="2830" w:type="pct"/>
            <w:tcBorders>
              <w:top w:val="single" w:sz="4" w:space="0" w:color="000000"/>
              <w:left w:val="single" w:sz="4" w:space="0" w:color="000000"/>
              <w:bottom w:val="single" w:sz="4" w:space="0" w:color="000000"/>
              <w:right w:val="single" w:sz="4" w:space="0" w:color="000000"/>
            </w:tcBorders>
            <w:noWrap/>
            <w:vAlign w:val="center"/>
          </w:tcPr>
          <w:p w14:paraId="63E2F04C" w14:textId="77777777" w:rsidR="00904DF0" w:rsidRPr="00904DF0" w:rsidRDefault="00904DF0" w:rsidP="00904DF0">
            <w:pPr>
              <w:widowControl/>
              <w:spacing w:line="360" w:lineRule="exact"/>
              <w:ind w:firstLineChars="0" w:firstLine="0"/>
              <w:textAlignment w:val="center"/>
              <w:rPr>
                <w:rFonts w:ascii="宋体" w:hAnsi="宋体" w:cs="宋体" w:hint="eastAsia"/>
                <w:color w:val="000000"/>
                <w:kern w:val="0"/>
                <w:sz w:val="21"/>
                <w:szCs w:val="21"/>
                <w:lang w:bidi="ar"/>
              </w:rPr>
            </w:pPr>
            <w:r w:rsidRPr="00904DF0">
              <w:rPr>
                <w:rFonts w:ascii="宋体" w:hAnsi="宋体" w:cs="宋体" w:hint="eastAsia"/>
                <w:color w:val="000000"/>
                <w:kern w:val="0"/>
                <w:sz w:val="21"/>
                <w:szCs w:val="21"/>
                <w:lang w:bidi="ar"/>
              </w:rPr>
              <w:t>句容市边城镇桥东村卫生室</w:t>
            </w:r>
          </w:p>
        </w:tc>
      </w:tr>
      <w:tr w:rsidR="00904DF0" w:rsidRPr="00904DF0" w14:paraId="4420623A" w14:textId="77777777" w:rsidTr="00F16D93">
        <w:trPr>
          <w:trHeight w:val="288"/>
        </w:trPr>
        <w:tc>
          <w:tcPr>
            <w:tcW w:w="618" w:type="pct"/>
            <w:vMerge/>
            <w:tcBorders>
              <w:top w:val="single" w:sz="4" w:space="0" w:color="000000"/>
              <w:left w:val="single" w:sz="4" w:space="0" w:color="000000"/>
              <w:bottom w:val="nil"/>
              <w:right w:val="single" w:sz="4" w:space="0" w:color="000000"/>
            </w:tcBorders>
            <w:vAlign w:val="center"/>
          </w:tcPr>
          <w:p w14:paraId="19B0E8E5" w14:textId="77777777" w:rsidR="00904DF0" w:rsidRPr="00904DF0" w:rsidRDefault="00904DF0" w:rsidP="00904DF0">
            <w:pPr>
              <w:widowControl/>
              <w:spacing w:line="360" w:lineRule="exact"/>
              <w:ind w:firstLineChars="0" w:firstLine="0"/>
              <w:textAlignment w:val="center"/>
              <w:rPr>
                <w:rFonts w:ascii="宋体" w:hAnsi="宋体" w:cs="宋体" w:hint="eastAsia"/>
                <w:color w:val="000000"/>
                <w:kern w:val="0"/>
                <w:sz w:val="21"/>
                <w:szCs w:val="21"/>
                <w:lang w:bidi="ar"/>
              </w:rPr>
            </w:pPr>
          </w:p>
        </w:tc>
        <w:tc>
          <w:tcPr>
            <w:tcW w:w="1552" w:type="pct"/>
            <w:vMerge/>
            <w:tcBorders>
              <w:top w:val="single" w:sz="4" w:space="0" w:color="000000"/>
              <w:left w:val="single" w:sz="4" w:space="0" w:color="000000"/>
              <w:bottom w:val="nil"/>
              <w:right w:val="single" w:sz="4" w:space="0" w:color="000000"/>
            </w:tcBorders>
            <w:vAlign w:val="center"/>
          </w:tcPr>
          <w:p w14:paraId="32E34720" w14:textId="77777777" w:rsidR="00904DF0" w:rsidRPr="00904DF0" w:rsidRDefault="00904DF0" w:rsidP="00904DF0">
            <w:pPr>
              <w:widowControl/>
              <w:spacing w:line="360" w:lineRule="exact"/>
              <w:ind w:firstLineChars="0" w:firstLine="0"/>
              <w:textAlignment w:val="center"/>
              <w:rPr>
                <w:rFonts w:ascii="宋体" w:hAnsi="宋体" w:cs="宋体" w:hint="eastAsia"/>
                <w:color w:val="000000"/>
                <w:kern w:val="0"/>
                <w:sz w:val="21"/>
                <w:szCs w:val="21"/>
                <w:lang w:bidi="ar"/>
              </w:rPr>
            </w:pPr>
          </w:p>
        </w:tc>
        <w:tc>
          <w:tcPr>
            <w:tcW w:w="2830" w:type="pct"/>
            <w:tcBorders>
              <w:top w:val="single" w:sz="4" w:space="0" w:color="000000"/>
              <w:left w:val="single" w:sz="4" w:space="0" w:color="000000"/>
              <w:bottom w:val="single" w:sz="4" w:space="0" w:color="000000"/>
              <w:right w:val="single" w:sz="4" w:space="0" w:color="000000"/>
            </w:tcBorders>
            <w:noWrap/>
            <w:vAlign w:val="center"/>
          </w:tcPr>
          <w:p w14:paraId="542C575D" w14:textId="77777777" w:rsidR="00904DF0" w:rsidRPr="00904DF0" w:rsidRDefault="00904DF0" w:rsidP="00904DF0">
            <w:pPr>
              <w:widowControl/>
              <w:spacing w:line="360" w:lineRule="exact"/>
              <w:ind w:firstLineChars="0" w:firstLine="0"/>
              <w:textAlignment w:val="center"/>
              <w:rPr>
                <w:rFonts w:ascii="宋体" w:hAnsi="宋体" w:cs="宋体" w:hint="eastAsia"/>
                <w:color w:val="000000"/>
                <w:kern w:val="0"/>
                <w:sz w:val="21"/>
                <w:szCs w:val="21"/>
                <w:lang w:bidi="ar"/>
              </w:rPr>
            </w:pPr>
            <w:r w:rsidRPr="00904DF0">
              <w:rPr>
                <w:rFonts w:ascii="宋体" w:hAnsi="宋体" w:cs="宋体" w:hint="eastAsia"/>
                <w:color w:val="000000"/>
                <w:kern w:val="0"/>
                <w:sz w:val="21"/>
                <w:szCs w:val="21"/>
                <w:lang w:bidi="ar"/>
              </w:rPr>
              <w:t>句容市边城镇东昌村卫生室</w:t>
            </w:r>
          </w:p>
        </w:tc>
      </w:tr>
      <w:tr w:rsidR="00904DF0" w:rsidRPr="00904DF0" w14:paraId="5727E984" w14:textId="77777777" w:rsidTr="00F16D93">
        <w:trPr>
          <w:trHeight w:val="288"/>
        </w:trPr>
        <w:tc>
          <w:tcPr>
            <w:tcW w:w="618" w:type="pct"/>
            <w:vMerge/>
            <w:tcBorders>
              <w:top w:val="single" w:sz="4" w:space="0" w:color="000000"/>
              <w:left w:val="single" w:sz="4" w:space="0" w:color="000000"/>
              <w:bottom w:val="nil"/>
              <w:right w:val="single" w:sz="4" w:space="0" w:color="000000"/>
            </w:tcBorders>
            <w:vAlign w:val="center"/>
          </w:tcPr>
          <w:p w14:paraId="296523F0" w14:textId="77777777" w:rsidR="00904DF0" w:rsidRPr="00904DF0" w:rsidRDefault="00904DF0" w:rsidP="00904DF0">
            <w:pPr>
              <w:widowControl/>
              <w:spacing w:line="360" w:lineRule="exact"/>
              <w:ind w:firstLineChars="0" w:firstLine="0"/>
              <w:textAlignment w:val="center"/>
              <w:rPr>
                <w:rFonts w:ascii="宋体" w:hAnsi="宋体" w:cs="宋体" w:hint="eastAsia"/>
                <w:color w:val="000000"/>
                <w:kern w:val="0"/>
                <w:sz w:val="21"/>
                <w:szCs w:val="21"/>
                <w:lang w:bidi="ar"/>
              </w:rPr>
            </w:pPr>
          </w:p>
        </w:tc>
        <w:tc>
          <w:tcPr>
            <w:tcW w:w="1552" w:type="pct"/>
            <w:vMerge/>
            <w:tcBorders>
              <w:top w:val="single" w:sz="4" w:space="0" w:color="000000"/>
              <w:left w:val="single" w:sz="4" w:space="0" w:color="000000"/>
              <w:bottom w:val="nil"/>
              <w:right w:val="single" w:sz="4" w:space="0" w:color="000000"/>
            </w:tcBorders>
            <w:vAlign w:val="center"/>
          </w:tcPr>
          <w:p w14:paraId="28207200" w14:textId="77777777" w:rsidR="00904DF0" w:rsidRPr="00904DF0" w:rsidRDefault="00904DF0" w:rsidP="00904DF0">
            <w:pPr>
              <w:widowControl/>
              <w:spacing w:line="360" w:lineRule="exact"/>
              <w:ind w:firstLineChars="0" w:firstLine="0"/>
              <w:textAlignment w:val="center"/>
              <w:rPr>
                <w:rFonts w:ascii="宋体" w:hAnsi="宋体" w:cs="宋体" w:hint="eastAsia"/>
                <w:color w:val="000000"/>
                <w:kern w:val="0"/>
                <w:sz w:val="21"/>
                <w:szCs w:val="21"/>
                <w:lang w:bidi="ar"/>
              </w:rPr>
            </w:pPr>
          </w:p>
        </w:tc>
        <w:tc>
          <w:tcPr>
            <w:tcW w:w="2830" w:type="pct"/>
            <w:tcBorders>
              <w:top w:val="single" w:sz="4" w:space="0" w:color="000000"/>
              <w:left w:val="single" w:sz="4" w:space="0" w:color="000000"/>
              <w:bottom w:val="single" w:sz="4" w:space="0" w:color="000000"/>
              <w:right w:val="single" w:sz="4" w:space="0" w:color="000000"/>
            </w:tcBorders>
            <w:noWrap/>
            <w:vAlign w:val="center"/>
          </w:tcPr>
          <w:p w14:paraId="7FC22C3C" w14:textId="77777777" w:rsidR="00904DF0" w:rsidRPr="00904DF0" w:rsidRDefault="00904DF0" w:rsidP="00904DF0">
            <w:pPr>
              <w:widowControl/>
              <w:spacing w:line="360" w:lineRule="exact"/>
              <w:ind w:firstLineChars="0" w:firstLine="0"/>
              <w:textAlignment w:val="center"/>
              <w:rPr>
                <w:rFonts w:ascii="宋体" w:hAnsi="宋体" w:cs="宋体" w:hint="eastAsia"/>
                <w:color w:val="000000"/>
                <w:kern w:val="0"/>
                <w:sz w:val="21"/>
                <w:szCs w:val="21"/>
                <w:lang w:bidi="ar"/>
              </w:rPr>
            </w:pPr>
            <w:r w:rsidRPr="00904DF0">
              <w:rPr>
                <w:rFonts w:ascii="宋体" w:hAnsi="宋体" w:cs="宋体" w:hint="eastAsia"/>
                <w:color w:val="000000"/>
                <w:kern w:val="0"/>
                <w:sz w:val="21"/>
                <w:szCs w:val="21"/>
                <w:lang w:bidi="ar"/>
              </w:rPr>
              <w:t>句容市边城镇青山村卫生室</w:t>
            </w:r>
          </w:p>
        </w:tc>
      </w:tr>
      <w:tr w:rsidR="00904DF0" w:rsidRPr="00904DF0" w14:paraId="6EA0A3B8" w14:textId="77777777" w:rsidTr="00F16D93">
        <w:trPr>
          <w:trHeight w:val="288"/>
        </w:trPr>
        <w:tc>
          <w:tcPr>
            <w:tcW w:w="618" w:type="pct"/>
            <w:vMerge/>
            <w:tcBorders>
              <w:top w:val="single" w:sz="4" w:space="0" w:color="000000"/>
              <w:left w:val="single" w:sz="4" w:space="0" w:color="000000"/>
              <w:bottom w:val="nil"/>
              <w:right w:val="single" w:sz="4" w:space="0" w:color="000000"/>
            </w:tcBorders>
            <w:vAlign w:val="center"/>
          </w:tcPr>
          <w:p w14:paraId="31364033" w14:textId="77777777" w:rsidR="00904DF0" w:rsidRPr="00904DF0" w:rsidRDefault="00904DF0" w:rsidP="00904DF0">
            <w:pPr>
              <w:widowControl/>
              <w:spacing w:line="360" w:lineRule="exact"/>
              <w:ind w:firstLineChars="0" w:firstLine="0"/>
              <w:textAlignment w:val="center"/>
              <w:rPr>
                <w:rFonts w:ascii="宋体" w:hAnsi="宋体" w:cs="宋体" w:hint="eastAsia"/>
                <w:color w:val="000000"/>
                <w:kern w:val="0"/>
                <w:sz w:val="21"/>
                <w:szCs w:val="21"/>
                <w:lang w:bidi="ar"/>
              </w:rPr>
            </w:pPr>
          </w:p>
        </w:tc>
        <w:tc>
          <w:tcPr>
            <w:tcW w:w="1552" w:type="pct"/>
            <w:vMerge/>
            <w:tcBorders>
              <w:top w:val="single" w:sz="4" w:space="0" w:color="000000"/>
              <w:left w:val="single" w:sz="4" w:space="0" w:color="000000"/>
              <w:bottom w:val="nil"/>
              <w:right w:val="single" w:sz="4" w:space="0" w:color="000000"/>
            </w:tcBorders>
            <w:vAlign w:val="center"/>
          </w:tcPr>
          <w:p w14:paraId="0949B6CD" w14:textId="77777777" w:rsidR="00904DF0" w:rsidRPr="00904DF0" w:rsidRDefault="00904DF0" w:rsidP="00904DF0">
            <w:pPr>
              <w:widowControl/>
              <w:spacing w:line="360" w:lineRule="exact"/>
              <w:ind w:firstLineChars="0" w:firstLine="0"/>
              <w:textAlignment w:val="center"/>
              <w:rPr>
                <w:rFonts w:ascii="宋体" w:hAnsi="宋体" w:cs="宋体" w:hint="eastAsia"/>
                <w:color w:val="000000"/>
                <w:kern w:val="0"/>
                <w:sz w:val="21"/>
                <w:szCs w:val="21"/>
                <w:lang w:bidi="ar"/>
              </w:rPr>
            </w:pPr>
          </w:p>
        </w:tc>
        <w:tc>
          <w:tcPr>
            <w:tcW w:w="2830" w:type="pct"/>
            <w:tcBorders>
              <w:top w:val="single" w:sz="4" w:space="0" w:color="000000"/>
              <w:left w:val="single" w:sz="4" w:space="0" w:color="000000"/>
              <w:bottom w:val="single" w:sz="4" w:space="0" w:color="000000"/>
              <w:right w:val="single" w:sz="4" w:space="0" w:color="000000"/>
            </w:tcBorders>
            <w:noWrap/>
            <w:vAlign w:val="center"/>
          </w:tcPr>
          <w:p w14:paraId="6BF69AE1" w14:textId="77777777" w:rsidR="00904DF0" w:rsidRPr="00904DF0" w:rsidRDefault="00904DF0" w:rsidP="00904DF0">
            <w:pPr>
              <w:widowControl/>
              <w:spacing w:line="360" w:lineRule="exact"/>
              <w:ind w:firstLineChars="0" w:firstLine="0"/>
              <w:textAlignment w:val="center"/>
              <w:rPr>
                <w:rFonts w:ascii="宋体" w:hAnsi="宋体" w:cs="宋体" w:hint="eastAsia"/>
                <w:color w:val="000000"/>
                <w:kern w:val="0"/>
                <w:sz w:val="21"/>
                <w:szCs w:val="21"/>
                <w:lang w:bidi="ar"/>
              </w:rPr>
            </w:pPr>
            <w:r w:rsidRPr="00904DF0">
              <w:rPr>
                <w:rFonts w:ascii="宋体" w:hAnsi="宋体" w:cs="宋体" w:hint="eastAsia"/>
                <w:color w:val="000000"/>
                <w:kern w:val="0"/>
                <w:sz w:val="21"/>
                <w:szCs w:val="21"/>
                <w:lang w:bidi="ar"/>
              </w:rPr>
              <w:t>句容市边城镇友谊村卫生室</w:t>
            </w:r>
          </w:p>
        </w:tc>
      </w:tr>
      <w:tr w:rsidR="00904DF0" w:rsidRPr="00904DF0" w14:paraId="2C9F99B8" w14:textId="77777777" w:rsidTr="00F16D93">
        <w:trPr>
          <w:trHeight w:val="288"/>
        </w:trPr>
        <w:tc>
          <w:tcPr>
            <w:tcW w:w="618" w:type="pct"/>
            <w:vMerge/>
            <w:tcBorders>
              <w:top w:val="single" w:sz="4" w:space="0" w:color="000000"/>
              <w:left w:val="single" w:sz="4" w:space="0" w:color="000000"/>
              <w:bottom w:val="nil"/>
              <w:right w:val="single" w:sz="4" w:space="0" w:color="000000"/>
            </w:tcBorders>
            <w:vAlign w:val="center"/>
          </w:tcPr>
          <w:p w14:paraId="23B5BEF5" w14:textId="77777777" w:rsidR="00904DF0" w:rsidRPr="00904DF0" w:rsidRDefault="00904DF0" w:rsidP="00904DF0">
            <w:pPr>
              <w:widowControl/>
              <w:spacing w:line="360" w:lineRule="exact"/>
              <w:ind w:firstLineChars="0" w:firstLine="0"/>
              <w:textAlignment w:val="center"/>
              <w:rPr>
                <w:rFonts w:ascii="宋体" w:hAnsi="宋体" w:cs="宋体" w:hint="eastAsia"/>
                <w:color w:val="000000"/>
                <w:kern w:val="0"/>
                <w:sz w:val="21"/>
                <w:szCs w:val="21"/>
                <w:lang w:bidi="ar"/>
              </w:rPr>
            </w:pPr>
          </w:p>
        </w:tc>
        <w:tc>
          <w:tcPr>
            <w:tcW w:w="1552" w:type="pct"/>
            <w:vMerge/>
            <w:tcBorders>
              <w:top w:val="single" w:sz="4" w:space="0" w:color="000000"/>
              <w:left w:val="single" w:sz="4" w:space="0" w:color="000000"/>
              <w:bottom w:val="nil"/>
              <w:right w:val="single" w:sz="4" w:space="0" w:color="000000"/>
            </w:tcBorders>
            <w:vAlign w:val="center"/>
          </w:tcPr>
          <w:p w14:paraId="0E6B9340" w14:textId="77777777" w:rsidR="00904DF0" w:rsidRPr="00904DF0" w:rsidRDefault="00904DF0" w:rsidP="00904DF0">
            <w:pPr>
              <w:widowControl/>
              <w:spacing w:line="360" w:lineRule="exact"/>
              <w:ind w:firstLineChars="0" w:firstLine="0"/>
              <w:textAlignment w:val="center"/>
              <w:rPr>
                <w:rFonts w:ascii="宋体" w:hAnsi="宋体" w:cs="宋体" w:hint="eastAsia"/>
                <w:color w:val="000000"/>
                <w:kern w:val="0"/>
                <w:sz w:val="21"/>
                <w:szCs w:val="21"/>
                <w:lang w:bidi="ar"/>
              </w:rPr>
            </w:pPr>
          </w:p>
        </w:tc>
        <w:tc>
          <w:tcPr>
            <w:tcW w:w="2830" w:type="pct"/>
            <w:tcBorders>
              <w:top w:val="single" w:sz="4" w:space="0" w:color="000000"/>
              <w:left w:val="single" w:sz="4" w:space="0" w:color="000000"/>
              <w:bottom w:val="single" w:sz="4" w:space="0" w:color="000000"/>
              <w:right w:val="single" w:sz="4" w:space="0" w:color="000000"/>
            </w:tcBorders>
            <w:noWrap/>
            <w:vAlign w:val="center"/>
          </w:tcPr>
          <w:p w14:paraId="4FFCB459" w14:textId="77777777" w:rsidR="00904DF0" w:rsidRPr="00904DF0" w:rsidRDefault="00904DF0" w:rsidP="00904DF0">
            <w:pPr>
              <w:widowControl/>
              <w:spacing w:line="360" w:lineRule="exact"/>
              <w:ind w:firstLineChars="0" w:firstLine="0"/>
              <w:textAlignment w:val="center"/>
              <w:rPr>
                <w:rFonts w:ascii="宋体" w:hAnsi="宋体" w:cs="宋体" w:hint="eastAsia"/>
                <w:color w:val="000000"/>
                <w:kern w:val="0"/>
                <w:sz w:val="21"/>
                <w:szCs w:val="21"/>
                <w:lang w:bidi="ar"/>
              </w:rPr>
            </w:pPr>
            <w:r w:rsidRPr="00904DF0">
              <w:rPr>
                <w:rFonts w:ascii="宋体" w:hAnsi="宋体" w:cs="宋体" w:hint="eastAsia"/>
                <w:color w:val="000000"/>
                <w:kern w:val="0"/>
                <w:sz w:val="21"/>
                <w:szCs w:val="21"/>
                <w:lang w:bidi="ar"/>
              </w:rPr>
              <w:t>句容市边城镇衣庄村卫生室</w:t>
            </w:r>
          </w:p>
        </w:tc>
      </w:tr>
      <w:tr w:rsidR="00904DF0" w:rsidRPr="00904DF0" w14:paraId="69385300" w14:textId="77777777" w:rsidTr="00F16D93">
        <w:trPr>
          <w:trHeight w:val="288"/>
        </w:trPr>
        <w:tc>
          <w:tcPr>
            <w:tcW w:w="618" w:type="pct"/>
            <w:vMerge/>
            <w:tcBorders>
              <w:top w:val="single" w:sz="4" w:space="0" w:color="000000"/>
              <w:left w:val="single" w:sz="4" w:space="0" w:color="000000"/>
              <w:bottom w:val="nil"/>
              <w:right w:val="single" w:sz="4" w:space="0" w:color="000000"/>
            </w:tcBorders>
            <w:vAlign w:val="center"/>
          </w:tcPr>
          <w:p w14:paraId="01D8E417" w14:textId="77777777" w:rsidR="00904DF0" w:rsidRPr="00904DF0" w:rsidRDefault="00904DF0" w:rsidP="00904DF0">
            <w:pPr>
              <w:widowControl/>
              <w:spacing w:line="360" w:lineRule="exact"/>
              <w:ind w:firstLineChars="0" w:firstLine="0"/>
              <w:textAlignment w:val="center"/>
              <w:rPr>
                <w:rFonts w:ascii="宋体" w:hAnsi="宋体" w:cs="宋体" w:hint="eastAsia"/>
                <w:color w:val="000000"/>
                <w:kern w:val="0"/>
                <w:sz w:val="21"/>
                <w:szCs w:val="21"/>
                <w:lang w:bidi="ar"/>
              </w:rPr>
            </w:pPr>
          </w:p>
        </w:tc>
        <w:tc>
          <w:tcPr>
            <w:tcW w:w="1552" w:type="pct"/>
            <w:vMerge/>
            <w:tcBorders>
              <w:top w:val="single" w:sz="4" w:space="0" w:color="000000"/>
              <w:left w:val="single" w:sz="4" w:space="0" w:color="000000"/>
              <w:bottom w:val="nil"/>
              <w:right w:val="single" w:sz="4" w:space="0" w:color="000000"/>
            </w:tcBorders>
            <w:vAlign w:val="center"/>
          </w:tcPr>
          <w:p w14:paraId="78B2FB54" w14:textId="77777777" w:rsidR="00904DF0" w:rsidRPr="00904DF0" w:rsidRDefault="00904DF0" w:rsidP="00904DF0">
            <w:pPr>
              <w:widowControl/>
              <w:spacing w:line="360" w:lineRule="exact"/>
              <w:ind w:firstLineChars="0" w:firstLine="0"/>
              <w:textAlignment w:val="center"/>
              <w:rPr>
                <w:rFonts w:ascii="宋体" w:hAnsi="宋体" w:cs="宋体" w:hint="eastAsia"/>
                <w:color w:val="000000"/>
                <w:kern w:val="0"/>
                <w:sz w:val="21"/>
                <w:szCs w:val="21"/>
                <w:lang w:bidi="ar"/>
              </w:rPr>
            </w:pPr>
          </w:p>
        </w:tc>
        <w:tc>
          <w:tcPr>
            <w:tcW w:w="2830" w:type="pct"/>
            <w:tcBorders>
              <w:top w:val="single" w:sz="4" w:space="0" w:color="000000"/>
              <w:left w:val="single" w:sz="4" w:space="0" w:color="000000"/>
              <w:bottom w:val="single" w:sz="4" w:space="0" w:color="000000"/>
              <w:right w:val="single" w:sz="4" w:space="0" w:color="000000"/>
            </w:tcBorders>
            <w:noWrap/>
            <w:vAlign w:val="center"/>
          </w:tcPr>
          <w:p w14:paraId="0560AF78" w14:textId="77777777" w:rsidR="00904DF0" w:rsidRPr="00904DF0" w:rsidRDefault="00904DF0" w:rsidP="00904DF0">
            <w:pPr>
              <w:widowControl/>
              <w:spacing w:line="360" w:lineRule="exact"/>
              <w:ind w:firstLineChars="0" w:firstLine="0"/>
              <w:textAlignment w:val="center"/>
              <w:rPr>
                <w:rFonts w:ascii="宋体" w:hAnsi="宋体" w:cs="宋体" w:hint="eastAsia"/>
                <w:color w:val="000000"/>
                <w:kern w:val="0"/>
                <w:sz w:val="21"/>
                <w:szCs w:val="21"/>
                <w:lang w:bidi="ar"/>
              </w:rPr>
            </w:pPr>
            <w:r w:rsidRPr="00904DF0">
              <w:rPr>
                <w:rFonts w:ascii="宋体" w:hAnsi="宋体" w:cs="宋体" w:hint="eastAsia"/>
                <w:color w:val="000000"/>
                <w:kern w:val="0"/>
                <w:sz w:val="21"/>
                <w:szCs w:val="21"/>
                <w:lang w:bidi="ar"/>
              </w:rPr>
              <w:t>句容市边城镇光明村卫生室</w:t>
            </w:r>
          </w:p>
        </w:tc>
      </w:tr>
      <w:tr w:rsidR="00904DF0" w:rsidRPr="00904DF0" w14:paraId="7F159EEF" w14:textId="77777777" w:rsidTr="00F16D93">
        <w:trPr>
          <w:trHeight w:val="288"/>
        </w:trPr>
        <w:tc>
          <w:tcPr>
            <w:tcW w:w="618" w:type="pct"/>
            <w:vMerge/>
            <w:tcBorders>
              <w:top w:val="single" w:sz="4" w:space="0" w:color="000000"/>
              <w:left w:val="single" w:sz="4" w:space="0" w:color="000000"/>
              <w:bottom w:val="nil"/>
              <w:right w:val="single" w:sz="4" w:space="0" w:color="000000"/>
            </w:tcBorders>
            <w:vAlign w:val="center"/>
          </w:tcPr>
          <w:p w14:paraId="30D520FC" w14:textId="77777777" w:rsidR="00904DF0" w:rsidRPr="00904DF0" w:rsidRDefault="00904DF0" w:rsidP="00904DF0">
            <w:pPr>
              <w:widowControl/>
              <w:spacing w:line="360" w:lineRule="exact"/>
              <w:ind w:firstLineChars="0" w:firstLine="0"/>
              <w:textAlignment w:val="center"/>
              <w:rPr>
                <w:rFonts w:ascii="宋体" w:hAnsi="宋体" w:cs="宋体" w:hint="eastAsia"/>
                <w:color w:val="000000"/>
                <w:kern w:val="0"/>
                <w:sz w:val="21"/>
                <w:szCs w:val="21"/>
                <w:lang w:bidi="ar"/>
              </w:rPr>
            </w:pPr>
          </w:p>
        </w:tc>
        <w:tc>
          <w:tcPr>
            <w:tcW w:w="1552" w:type="pct"/>
            <w:vMerge/>
            <w:tcBorders>
              <w:top w:val="single" w:sz="4" w:space="0" w:color="000000"/>
              <w:left w:val="single" w:sz="4" w:space="0" w:color="000000"/>
              <w:bottom w:val="nil"/>
              <w:right w:val="single" w:sz="4" w:space="0" w:color="000000"/>
            </w:tcBorders>
            <w:vAlign w:val="center"/>
          </w:tcPr>
          <w:p w14:paraId="7B5F324B" w14:textId="77777777" w:rsidR="00904DF0" w:rsidRPr="00904DF0" w:rsidRDefault="00904DF0" w:rsidP="00904DF0">
            <w:pPr>
              <w:widowControl/>
              <w:spacing w:line="360" w:lineRule="exact"/>
              <w:ind w:firstLineChars="0" w:firstLine="0"/>
              <w:textAlignment w:val="center"/>
              <w:rPr>
                <w:rFonts w:ascii="宋体" w:hAnsi="宋体" w:cs="宋体" w:hint="eastAsia"/>
                <w:color w:val="000000"/>
                <w:kern w:val="0"/>
                <w:sz w:val="21"/>
                <w:szCs w:val="21"/>
                <w:lang w:bidi="ar"/>
              </w:rPr>
            </w:pPr>
          </w:p>
        </w:tc>
        <w:tc>
          <w:tcPr>
            <w:tcW w:w="2830" w:type="pct"/>
            <w:tcBorders>
              <w:top w:val="single" w:sz="4" w:space="0" w:color="000000"/>
              <w:left w:val="single" w:sz="4" w:space="0" w:color="000000"/>
              <w:bottom w:val="single" w:sz="4" w:space="0" w:color="000000"/>
              <w:right w:val="single" w:sz="4" w:space="0" w:color="000000"/>
            </w:tcBorders>
            <w:noWrap/>
            <w:vAlign w:val="center"/>
          </w:tcPr>
          <w:p w14:paraId="0E1963C8" w14:textId="77777777" w:rsidR="00904DF0" w:rsidRPr="00904DF0" w:rsidRDefault="00904DF0" w:rsidP="00904DF0">
            <w:pPr>
              <w:widowControl/>
              <w:spacing w:line="360" w:lineRule="exact"/>
              <w:ind w:firstLineChars="0" w:firstLine="0"/>
              <w:textAlignment w:val="center"/>
              <w:rPr>
                <w:rFonts w:ascii="宋体" w:hAnsi="宋体" w:cs="宋体" w:hint="eastAsia"/>
                <w:color w:val="000000"/>
                <w:kern w:val="0"/>
                <w:sz w:val="21"/>
                <w:szCs w:val="21"/>
                <w:lang w:bidi="ar"/>
              </w:rPr>
            </w:pPr>
            <w:r w:rsidRPr="00904DF0">
              <w:rPr>
                <w:rFonts w:ascii="宋体" w:hAnsi="宋体" w:cs="宋体" w:hint="eastAsia"/>
                <w:color w:val="000000"/>
                <w:kern w:val="0"/>
                <w:sz w:val="21"/>
                <w:szCs w:val="21"/>
                <w:lang w:bidi="ar"/>
              </w:rPr>
              <w:t>句容市边城镇陈武村卫生室</w:t>
            </w:r>
          </w:p>
        </w:tc>
      </w:tr>
      <w:tr w:rsidR="00904DF0" w:rsidRPr="00904DF0" w14:paraId="2441C272" w14:textId="77777777" w:rsidTr="00F16D93">
        <w:trPr>
          <w:trHeight w:val="288"/>
        </w:trPr>
        <w:tc>
          <w:tcPr>
            <w:tcW w:w="618" w:type="pct"/>
            <w:vMerge/>
            <w:tcBorders>
              <w:top w:val="single" w:sz="4" w:space="0" w:color="000000"/>
              <w:left w:val="single" w:sz="4" w:space="0" w:color="000000"/>
              <w:bottom w:val="nil"/>
              <w:right w:val="single" w:sz="4" w:space="0" w:color="000000"/>
            </w:tcBorders>
            <w:vAlign w:val="center"/>
          </w:tcPr>
          <w:p w14:paraId="7B7F2843" w14:textId="77777777" w:rsidR="00904DF0" w:rsidRPr="00904DF0" w:rsidRDefault="00904DF0" w:rsidP="00904DF0">
            <w:pPr>
              <w:widowControl/>
              <w:spacing w:line="360" w:lineRule="exact"/>
              <w:ind w:firstLineChars="0" w:firstLine="0"/>
              <w:textAlignment w:val="center"/>
              <w:rPr>
                <w:rFonts w:ascii="宋体" w:hAnsi="宋体" w:cs="宋体" w:hint="eastAsia"/>
                <w:color w:val="000000"/>
                <w:kern w:val="0"/>
                <w:sz w:val="21"/>
                <w:szCs w:val="21"/>
                <w:lang w:bidi="ar"/>
              </w:rPr>
            </w:pPr>
          </w:p>
        </w:tc>
        <w:tc>
          <w:tcPr>
            <w:tcW w:w="1552" w:type="pct"/>
            <w:vMerge/>
            <w:tcBorders>
              <w:top w:val="single" w:sz="4" w:space="0" w:color="000000"/>
              <w:left w:val="single" w:sz="4" w:space="0" w:color="000000"/>
              <w:bottom w:val="nil"/>
              <w:right w:val="single" w:sz="4" w:space="0" w:color="000000"/>
            </w:tcBorders>
            <w:vAlign w:val="center"/>
          </w:tcPr>
          <w:p w14:paraId="583892D7" w14:textId="77777777" w:rsidR="00904DF0" w:rsidRPr="00904DF0" w:rsidRDefault="00904DF0" w:rsidP="00904DF0">
            <w:pPr>
              <w:widowControl/>
              <w:spacing w:line="360" w:lineRule="exact"/>
              <w:ind w:firstLineChars="0" w:firstLine="0"/>
              <w:textAlignment w:val="center"/>
              <w:rPr>
                <w:rFonts w:ascii="宋体" w:hAnsi="宋体" w:cs="宋体" w:hint="eastAsia"/>
                <w:color w:val="000000"/>
                <w:kern w:val="0"/>
                <w:sz w:val="21"/>
                <w:szCs w:val="21"/>
                <w:lang w:bidi="ar"/>
              </w:rPr>
            </w:pPr>
          </w:p>
        </w:tc>
        <w:tc>
          <w:tcPr>
            <w:tcW w:w="2830" w:type="pct"/>
            <w:tcBorders>
              <w:top w:val="single" w:sz="4" w:space="0" w:color="000000"/>
              <w:left w:val="single" w:sz="4" w:space="0" w:color="000000"/>
              <w:bottom w:val="single" w:sz="4" w:space="0" w:color="000000"/>
              <w:right w:val="single" w:sz="4" w:space="0" w:color="000000"/>
            </w:tcBorders>
            <w:noWrap/>
            <w:vAlign w:val="center"/>
          </w:tcPr>
          <w:p w14:paraId="0D662FBB" w14:textId="77777777" w:rsidR="00904DF0" w:rsidRPr="00904DF0" w:rsidRDefault="00904DF0" w:rsidP="00904DF0">
            <w:pPr>
              <w:widowControl/>
              <w:spacing w:line="360" w:lineRule="exact"/>
              <w:ind w:firstLineChars="0" w:firstLine="0"/>
              <w:textAlignment w:val="center"/>
              <w:rPr>
                <w:rFonts w:ascii="宋体" w:hAnsi="宋体" w:cs="宋体" w:hint="eastAsia"/>
                <w:color w:val="000000"/>
                <w:kern w:val="0"/>
                <w:sz w:val="21"/>
                <w:szCs w:val="21"/>
                <w:lang w:bidi="ar"/>
              </w:rPr>
            </w:pPr>
            <w:r w:rsidRPr="00904DF0">
              <w:rPr>
                <w:rFonts w:ascii="宋体" w:hAnsi="宋体" w:cs="宋体" w:hint="eastAsia"/>
                <w:color w:val="000000"/>
                <w:kern w:val="0"/>
                <w:sz w:val="21"/>
                <w:szCs w:val="21"/>
                <w:lang w:bidi="ar"/>
              </w:rPr>
              <w:t>句容市边城镇戴村村卫生室</w:t>
            </w:r>
          </w:p>
        </w:tc>
      </w:tr>
      <w:tr w:rsidR="00904DF0" w:rsidRPr="00904DF0" w14:paraId="5B5A8B58" w14:textId="77777777" w:rsidTr="00F16D93">
        <w:trPr>
          <w:trHeight w:val="288"/>
        </w:trPr>
        <w:tc>
          <w:tcPr>
            <w:tcW w:w="618" w:type="pct"/>
            <w:vMerge/>
            <w:tcBorders>
              <w:top w:val="single" w:sz="4" w:space="0" w:color="000000"/>
              <w:left w:val="single" w:sz="4" w:space="0" w:color="000000"/>
              <w:bottom w:val="nil"/>
              <w:right w:val="single" w:sz="4" w:space="0" w:color="000000"/>
            </w:tcBorders>
            <w:vAlign w:val="center"/>
          </w:tcPr>
          <w:p w14:paraId="09CD5B05" w14:textId="77777777" w:rsidR="00904DF0" w:rsidRPr="00904DF0" w:rsidRDefault="00904DF0" w:rsidP="00904DF0">
            <w:pPr>
              <w:widowControl/>
              <w:spacing w:line="360" w:lineRule="exact"/>
              <w:ind w:firstLineChars="0" w:firstLine="0"/>
              <w:textAlignment w:val="center"/>
              <w:rPr>
                <w:rFonts w:ascii="宋体" w:hAnsi="宋体" w:cs="宋体" w:hint="eastAsia"/>
                <w:color w:val="000000"/>
                <w:kern w:val="0"/>
                <w:sz w:val="21"/>
                <w:szCs w:val="21"/>
                <w:lang w:bidi="ar"/>
              </w:rPr>
            </w:pPr>
          </w:p>
        </w:tc>
        <w:tc>
          <w:tcPr>
            <w:tcW w:w="1552" w:type="pct"/>
            <w:vMerge/>
            <w:tcBorders>
              <w:top w:val="single" w:sz="4" w:space="0" w:color="000000"/>
              <w:left w:val="single" w:sz="4" w:space="0" w:color="000000"/>
              <w:bottom w:val="nil"/>
              <w:right w:val="single" w:sz="4" w:space="0" w:color="000000"/>
            </w:tcBorders>
            <w:vAlign w:val="center"/>
          </w:tcPr>
          <w:p w14:paraId="26298CDC" w14:textId="77777777" w:rsidR="00904DF0" w:rsidRPr="00904DF0" w:rsidRDefault="00904DF0" w:rsidP="00904DF0">
            <w:pPr>
              <w:widowControl/>
              <w:spacing w:line="360" w:lineRule="exact"/>
              <w:ind w:firstLineChars="0" w:firstLine="0"/>
              <w:textAlignment w:val="center"/>
              <w:rPr>
                <w:rFonts w:ascii="宋体" w:hAnsi="宋体" w:cs="宋体" w:hint="eastAsia"/>
                <w:color w:val="000000"/>
                <w:kern w:val="0"/>
                <w:sz w:val="21"/>
                <w:szCs w:val="21"/>
                <w:lang w:bidi="ar"/>
              </w:rPr>
            </w:pPr>
          </w:p>
        </w:tc>
        <w:tc>
          <w:tcPr>
            <w:tcW w:w="2830" w:type="pct"/>
            <w:tcBorders>
              <w:top w:val="single" w:sz="4" w:space="0" w:color="000000"/>
              <w:left w:val="single" w:sz="4" w:space="0" w:color="000000"/>
              <w:bottom w:val="single" w:sz="4" w:space="0" w:color="000000"/>
              <w:right w:val="single" w:sz="4" w:space="0" w:color="000000"/>
            </w:tcBorders>
            <w:noWrap/>
            <w:vAlign w:val="center"/>
          </w:tcPr>
          <w:p w14:paraId="230D96AF" w14:textId="77777777" w:rsidR="00904DF0" w:rsidRPr="00904DF0" w:rsidRDefault="00904DF0" w:rsidP="00904DF0">
            <w:pPr>
              <w:widowControl/>
              <w:spacing w:line="360" w:lineRule="exact"/>
              <w:ind w:firstLineChars="0" w:firstLine="0"/>
              <w:textAlignment w:val="center"/>
              <w:rPr>
                <w:rFonts w:ascii="宋体" w:hAnsi="宋体" w:cs="宋体" w:hint="eastAsia"/>
                <w:color w:val="000000"/>
                <w:kern w:val="0"/>
                <w:sz w:val="21"/>
                <w:szCs w:val="21"/>
                <w:lang w:bidi="ar"/>
              </w:rPr>
            </w:pPr>
            <w:r w:rsidRPr="00904DF0">
              <w:rPr>
                <w:rFonts w:ascii="宋体" w:hAnsi="宋体" w:cs="宋体" w:hint="eastAsia"/>
                <w:color w:val="000000"/>
                <w:kern w:val="0"/>
                <w:sz w:val="21"/>
                <w:szCs w:val="21"/>
                <w:lang w:bidi="ar"/>
              </w:rPr>
              <w:t>句容市边城镇赵村村卫生室</w:t>
            </w:r>
          </w:p>
        </w:tc>
      </w:tr>
      <w:tr w:rsidR="00904DF0" w:rsidRPr="00904DF0" w14:paraId="5F228759" w14:textId="77777777" w:rsidTr="00F16D93">
        <w:trPr>
          <w:trHeight w:val="288"/>
        </w:trPr>
        <w:tc>
          <w:tcPr>
            <w:tcW w:w="618" w:type="pct"/>
            <w:vMerge/>
            <w:tcBorders>
              <w:top w:val="single" w:sz="4" w:space="0" w:color="000000"/>
              <w:left w:val="single" w:sz="4" w:space="0" w:color="000000"/>
              <w:bottom w:val="nil"/>
              <w:right w:val="single" w:sz="4" w:space="0" w:color="000000"/>
            </w:tcBorders>
            <w:vAlign w:val="center"/>
          </w:tcPr>
          <w:p w14:paraId="3BA08BA8" w14:textId="77777777" w:rsidR="00904DF0" w:rsidRPr="00904DF0" w:rsidRDefault="00904DF0" w:rsidP="00904DF0">
            <w:pPr>
              <w:widowControl/>
              <w:spacing w:line="360" w:lineRule="exact"/>
              <w:ind w:firstLineChars="0" w:firstLine="0"/>
              <w:textAlignment w:val="center"/>
              <w:rPr>
                <w:rFonts w:ascii="宋体" w:hAnsi="宋体" w:cs="宋体" w:hint="eastAsia"/>
                <w:color w:val="000000"/>
                <w:kern w:val="0"/>
                <w:sz w:val="21"/>
                <w:szCs w:val="21"/>
                <w:lang w:bidi="ar"/>
              </w:rPr>
            </w:pPr>
          </w:p>
        </w:tc>
        <w:tc>
          <w:tcPr>
            <w:tcW w:w="1552" w:type="pct"/>
            <w:vMerge/>
            <w:tcBorders>
              <w:top w:val="single" w:sz="4" w:space="0" w:color="000000"/>
              <w:left w:val="single" w:sz="4" w:space="0" w:color="000000"/>
              <w:bottom w:val="nil"/>
              <w:right w:val="single" w:sz="4" w:space="0" w:color="000000"/>
            </w:tcBorders>
            <w:vAlign w:val="center"/>
          </w:tcPr>
          <w:p w14:paraId="191A79F6" w14:textId="77777777" w:rsidR="00904DF0" w:rsidRPr="00904DF0" w:rsidRDefault="00904DF0" w:rsidP="00904DF0">
            <w:pPr>
              <w:widowControl/>
              <w:spacing w:line="360" w:lineRule="exact"/>
              <w:ind w:firstLineChars="0" w:firstLine="0"/>
              <w:textAlignment w:val="center"/>
              <w:rPr>
                <w:rFonts w:ascii="宋体" w:hAnsi="宋体" w:cs="宋体" w:hint="eastAsia"/>
                <w:color w:val="000000"/>
                <w:kern w:val="0"/>
                <w:sz w:val="21"/>
                <w:szCs w:val="21"/>
                <w:lang w:bidi="ar"/>
              </w:rPr>
            </w:pPr>
          </w:p>
        </w:tc>
        <w:tc>
          <w:tcPr>
            <w:tcW w:w="2830" w:type="pct"/>
            <w:tcBorders>
              <w:top w:val="single" w:sz="4" w:space="0" w:color="000000"/>
              <w:left w:val="single" w:sz="4" w:space="0" w:color="000000"/>
              <w:bottom w:val="single" w:sz="4" w:space="0" w:color="000000"/>
              <w:right w:val="single" w:sz="4" w:space="0" w:color="000000"/>
            </w:tcBorders>
            <w:noWrap/>
            <w:vAlign w:val="center"/>
          </w:tcPr>
          <w:p w14:paraId="27C58240" w14:textId="77777777" w:rsidR="00904DF0" w:rsidRPr="00904DF0" w:rsidRDefault="00904DF0" w:rsidP="00904DF0">
            <w:pPr>
              <w:widowControl/>
              <w:spacing w:line="360" w:lineRule="exact"/>
              <w:ind w:firstLineChars="0" w:firstLine="0"/>
              <w:textAlignment w:val="center"/>
              <w:rPr>
                <w:rFonts w:ascii="宋体" w:hAnsi="宋体" w:cs="宋体" w:hint="eastAsia"/>
                <w:color w:val="000000"/>
                <w:kern w:val="0"/>
                <w:sz w:val="21"/>
                <w:szCs w:val="21"/>
                <w:lang w:bidi="ar"/>
              </w:rPr>
            </w:pPr>
            <w:r w:rsidRPr="00904DF0">
              <w:rPr>
                <w:rFonts w:ascii="宋体" w:hAnsi="宋体" w:cs="宋体" w:hint="eastAsia"/>
                <w:color w:val="000000"/>
                <w:kern w:val="0"/>
                <w:sz w:val="21"/>
                <w:szCs w:val="21"/>
                <w:lang w:bidi="ar"/>
              </w:rPr>
              <w:t>句容市边城镇大华村卫生室</w:t>
            </w:r>
          </w:p>
        </w:tc>
      </w:tr>
      <w:tr w:rsidR="00904DF0" w:rsidRPr="00904DF0" w14:paraId="7B26F276" w14:textId="77777777" w:rsidTr="00F16D93">
        <w:trPr>
          <w:trHeight w:val="288"/>
        </w:trPr>
        <w:tc>
          <w:tcPr>
            <w:tcW w:w="618" w:type="pct"/>
            <w:vMerge/>
            <w:tcBorders>
              <w:top w:val="single" w:sz="4" w:space="0" w:color="000000"/>
              <w:left w:val="single" w:sz="4" w:space="0" w:color="000000"/>
              <w:bottom w:val="nil"/>
              <w:right w:val="single" w:sz="4" w:space="0" w:color="000000"/>
            </w:tcBorders>
            <w:vAlign w:val="center"/>
          </w:tcPr>
          <w:p w14:paraId="4AAF40B7" w14:textId="77777777" w:rsidR="00904DF0" w:rsidRPr="00904DF0" w:rsidRDefault="00904DF0" w:rsidP="00904DF0">
            <w:pPr>
              <w:widowControl/>
              <w:spacing w:line="360" w:lineRule="exact"/>
              <w:ind w:firstLineChars="0" w:firstLine="0"/>
              <w:textAlignment w:val="center"/>
              <w:rPr>
                <w:rFonts w:ascii="宋体" w:hAnsi="宋体" w:cs="宋体" w:hint="eastAsia"/>
                <w:color w:val="000000"/>
                <w:kern w:val="0"/>
                <w:sz w:val="21"/>
                <w:szCs w:val="21"/>
                <w:lang w:bidi="ar"/>
              </w:rPr>
            </w:pPr>
          </w:p>
        </w:tc>
        <w:tc>
          <w:tcPr>
            <w:tcW w:w="1552" w:type="pct"/>
            <w:vMerge/>
            <w:tcBorders>
              <w:top w:val="single" w:sz="4" w:space="0" w:color="000000"/>
              <w:left w:val="single" w:sz="4" w:space="0" w:color="000000"/>
              <w:bottom w:val="nil"/>
              <w:right w:val="single" w:sz="4" w:space="0" w:color="000000"/>
            </w:tcBorders>
            <w:vAlign w:val="center"/>
          </w:tcPr>
          <w:p w14:paraId="40528F16" w14:textId="77777777" w:rsidR="00904DF0" w:rsidRPr="00904DF0" w:rsidRDefault="00904DF0" w:rsidP="00904DF0">
            <w:pPr>
              <w:widowControl/>
              <w:spacing w:line="360" w:lineRule="exact"/>
              <w:ind w:firstLineChars="0" w:firstLine="0"/>
              <w:textAlignment w:val="center"/>
              <w:rPr>
                <w:rFonts w:ascii="宋体" w:hAnsi="宋体" w:cs="宋体" w:hint="eastAsia"/>
                <w:color w:val="000000"/>
                <w:kern w:val="0"/>
                <w:sz w:val="21"/>
                <w:szCs w:val="21"/>
                <w:lang w:bidi="ar"/>
              </w:rPr>
            </w:pPr>
          </w:p>
        </w:tc>
        <w:tc>
          <w:tcPr>
            <w:tcW w:w="2830" w:type="pct"/>
            <w:tcBorders>
              <w:top w:val="single" w:sz="4" w:space="0" w:color="000000"/>
              <w:left w:val="single" w:sz="4" w:space="0" w:color="000000"/>
              <w:bottom w:val="single" w:sz="4" w:space="0" w:color="000000"/>
              <w:right w:val="single" w:sz="4" w:space="0" w:color="000000"/>
            </w:tcBorders>
            <w:noWrap/>
            <w:vAlign w:val="center"/>
          </w:tcPr>
          <w:p w14:paraId="3A481A55" w14:textId="77777777" w:rsidR="00904DF0" w:rsidRPr="00904DF0" w:rsidRDefault="00904DF0" w:rsidP="00904DF0">
            <w:pPr>
              <w:widowControl/>
              <w:spacing w:line="360" w:lineRule="exact"/>
              <w:ind w:firstLineChars="0" w:firstLine="0"/>
              <w:textAlignment w:val="center"/>
              <w:rPr>
                <w:rFonts w:ascii="宋体" w:hAnsi="宋体" w:cs="宋体" w:hint="eastAsia"/>
                <w:color w:val="000000"/>
                <w:kern w:val="0"/>
                <w:sz w:val="21"/>
                <w:szCs w:val="21"/>
                <w:lang w:bidi="ar"/>
              </w:rPr>
            </w:pPr>
            <w:r w:rsidRPr="00904DF0">
              <w:rPr>
                <w:rFonts w:ascii="宋体" w:hAnsi="宋体" w:cs="宋体" w:hint="eastAsia"/>
                <w:color w:val="000000"/>
                <w:kern w:val="0"/>
                <w:sz w:val="21"/>
                <w:szCs w:val="21"/>
                <w:lang w:bidi="ar"/>
              </w:rPr>
              <w:t>句容市边城镇双杨村卫生室</w:t>
            </w:r>
          </w:p>
        </w:tc>
      </w:tr>
      <w:tr w:rsidR="00904DF0" w:rsidRPr="00904DF0" w14:paraId="50610238" w14:textId="77777777" w:rsidTr="00F16D93">
        <w:trPr>
          <w:trHeight w:val="288"/>
        </w:trPr>
        <w:tc>
          <w:tcPr>
            <w:tcW w:w="618" w:type="pct"/>
            <w:vMerge/>
            <w:tcBorders>
              <w:top w:val="single" w:sz="4" w:space="0" w:color="000000"/>
              <w:left w:val="single" w:sz="4" w:space="0" w:color="000000"/>
              <w:bottom w:val="nil"/>
              <w:right w:val="single" w:sz="4" w:space="0" w:color="000000"/>
            </w:tcBorders>
            <w:vAlign w:val="center"/>
          </w:tcPr>
          <w:p w14:paraId="203092ED" w14:textId="77777777" w:rsidR="00904DF0" w:rsidRPr="00904DF0" w:rsidRDefault="00904DF0" w:rsidP="00904DF0">
            <w:pPr>
              <w:widowControl/>
              <w:spacing w:line="360" w:lineRule="exact"/>
              <w:ind w:firstLineChars="0" w:firstLine="0"/>
              <w:textAlignment w:val="center"/>
              <w:rPr>
                <w:rFonts w:ascii="宋体" w:hAnsi="宋体" w:cs="宋体" w:hint="eastAsia"/>
                <w:color w:val="000000"/>
                <w:kern w:val="0"/>
                <w:sz w:val="21"/>
                <w:szCs w:val="21"/>
                <w:lang w:bidi="ar"/>
              </w:rPr>
            </w:pPr>
          </w:p>
        </w:tc>
        <w:tc>
          <w:tcPr>
            <w:tcW w:w="1552" w:type="pct"/>
            <w:vMerge/>
            <w:tcBorders>
              <w:top w:val="single" w:sz="4" w:space="0" w:color="000000"/>
              <w:left w:val="single" w:sz="4" w:space="0" w:color="000000"/>
              <w:bottom w:val="nil"/>
              <w:right w:val="single" w:sz="4" w:space="0" w:color="000000"/>
            </w:tcBorders>
            <w:vAlign w:val="center"/>
          </w:tcPr>
          <w:p w14:paraId="028163E5" w14:textId="77777777" w:rsidR="00904DF0" w:rsidRPr="00904DF0" w:rsidRDefault="00904DF0" w:rsidP="00904DF0">
            <w:pPr>
              <w:widowControl/>
              <w:spacing w:line="360" w:lineRule="exact"/>
              <w:ind w:firstLineChars="0" w:firstLine="0"/>
              <w:textAlignment w:val="center"/>
              <w:rPr>
                <w:rFonts w:ascii="宋体" w:hAnsi="宋体" w:cs="宋体" w:hint="eastAsia"/>
                <w:color w:val="000000"/>
                <w:kern w:val="0"/>
                <w:sz w:val="21"/>
                <w:szCs w:val="21"/>
                <w:lang w:bidi="ar"/>
              </w:rPr>
            </w:pPr>
          </w:p>
        </w:tc>
        <w:tc>
          <w:tcPr>
            <w:tcW w:w="2830" w:type="pct"/>
            <w:tcBorders>
              <w:top w:val="single" w:sz="4" w:space="0" w:color="000000"/>
              <w:left w:val="single" w:sz="4" w:space="0" w:color="000000"/>
              <w:bottom w:val="single" w:sz="4" w:space="0" w:color="000000"/>
              <w:right w:val="single" w:sz="4" w:space="0" w:color="000000"/>
            </w:tcBorders>
            <w:noWrap/>
            <w:vAlign w:val="center"/>
          </w:tcPr>
          <w:p w14:paraId="38E1FAD8" w14:textId="77777777" w:rsidR="00904DF0" w:rsidRPr="00904DF0" w:rsidRDefault="00904DF0" w:rsidP="00904DF0">
            <w:pPr>
              <w:widowControl/>
              <w:spacing w:line="360" w:lineRule="exact"/>
              <w:ind w:firstLineChars="0" w:firstLine="0"/>
              <w:textAlignment w:val="center"/>
              <w:rPr>
                <w:rFonts w:ascii="宋体" w:hAnsi="宋体" w:cs="宋体" w:hint="eastAsia"/>
                <w:color w:val="000000"/>
                <w:kern w:val="0"/>
                <w:sz w:val="21"/>
                <w:szCs w:val="21"/>
                <w:lang w:bidi="ar"/>
              </w:rPr>
            </w:pPr>
            <w:r w:rsidRPr="00904DF0">
              <w:rPr>
                <w:rFonts w:ascii="宋体" w:hAnsi="宋体" w:cs="宋体" w:hint="eastAsia"/>
                <w:color w:val="000000"/>
                <w:kern w:val="0"/>
                <w:sz w:val="21"/>
                <w:szCs w:val="21"/>
                <w:lang w:bidi="ar"/>
              </w:rPr>
              <w:t>句容市边城镇佴池村卫生室</w:t>
            </w:r>
          </w:p>
        </w:tc>
      </w:tr>
      <w:tr w:rsidR="00904DF0" w:rsidRPr="00904DF0" w14:paraId="4CBCD497" w14:textId="77777777" w:rsidTr="00F16D93">
        <w:trPr>
          <w:trHeight w:val="288"/>
        </w:trPr>
        <w:tc>
          <w:tcPr>
            <w:tcW w:w="618" w:type="pct"/>
            <w:vMerge w:val="restart"/>
            <w:tcBorders>
              <w:top w:val="single" w:sz="4" w:space="0" w:color="000000"/>
              <w:left w:val="single" w:sz="4" w:space="0" w:color="000000"/>
              <w:bottom w:val="single" w:sz="4" w:space="0" w:color="000000"/>
              <w:right w:val="single" w:sz="4" w:space="0" w:color="000000"/>
            </w:tcBorders>
            <w:vAlign w:val="center"/>
          </w:tcPr>
          <w:p w14:paraId="349EEF58" w14:textId="77777777" w:rsidR="00904DF0" w:rsidRPr="00904DF0" w:rsidRDefault="00904DF0" w:rsidP="00904DF0">
            <w:pPr>
              <w:widowControl/>
              <w:spacing w:line="360" w:lineRule="exact"/>
              <w:ind w:firstLineChars="0" w:firstLine="0"/>
              <w:textAlignment w:val="center"/>
              <w:rPr>
                <w:rFonts w:ascii="宋体" w:hAnsi="宋体" w:cs="宋体" w:hint="eastAsia"/>
                <w:color w:val="000000"/>
                <w:kern w:val="0"/>
                <w:sz w:val="21"/>
                <w:szCs w:val="21"/>
                <w:lang w:bidi="ar"/>
              </w:rPr>
            </w:pPr>
            <w:r w:rsidRPr="00904DF0">
              <w:rPr>
                <w:rFonts w:ascii="宋体" w:hAnsi="宋体" w:cs="宋体" w:hint="eastAsia"/>
                <w:color w:val="000000"/>
                <w:kern w:val="0"/>
                <w:sz w:val="21"/>
                <w:szCs w:val="21"/>
                <w:lang w:bidi="ar"/>
              </w:rPr>
              <w:t>茅山风景区</w:t>
            </w:r>
          </w:p>
        </w:tc>
        <w:tc>
          <w:tcPr>
            <w:tcW w:w="1552" w:type="pct"/>
            <w:vMerge w:val="restart"/>
            <w:tcBorders>
              <w:top w:val="single" w:sz="4" w:space="0" w:color="000000"/>
              <w:left w:val="single" w:sz="4" w:space="0" w:color="000000"/>
              <w:bottom w:val="single" w:sz="4" w:space="0" w:color="000000"/>
              <w:right w:val="single" w:sz="4" w:space="0" w:color="000000"/>
            </w:tcBorders>
            <w:vAlign w:val="center"/>
          </w:tcPr>
          <w:p w14:paraId="5050C401" w14:textId="77777777" w:rsidR="00904DF0" w:rsidRPr="00904DF0" w:rsidRDefault="00904DF0" w:rsidP="00904DF0">
            <w:pPr>
              <w:widowControl/>
              <w:spacing w:line="360" w:lineRule="exact"/>
              <w:ind w:firstLineChars="0" w:firstLine="0"/>
              <w:textAlignment w:val="center"/>
              <w:rPr>
                <w:rFonts w:ascii="宋体" w:hAnsi="宋体" w:cs="宋体" w:hint="eastAsia"/>
                <w:color w:val="000000"/>
                <w:kern w:val="0"/>
                <w:sz w:val="21"/>
                <w:szCs w:val="21"/>
                <w:lang w:bidi="ar"/>
              </w:rPr>
            </w:pPr>
            <w:r w:rsidRPr="00904DF0">
              <w:rPr>
                <w:rFonts w:ascii="宋体" w:hAnsi="宋体" w:cs="宋体" w:hint="eastAsia"/>
                <w:color w:val="000000"/>
                <w:kern w:val="0"/>
                <w:sz w:val="21"/>
                <w:szCs w:val="21"/>
                <w:lang w:bidi="ar"/>
              </w:rPr>
              <w:t>茅山风景区社区卫生服务中心</w:t>
            </w:r>
          </w:p>
        </w:tc>
        <w:tc>
          <w:tcPr>
            <w:tcW w:w="2830" w:type="pct"/>
            <w:tcBorders>
              <w:top w:val="single" w:sz="4" w:space="0" w:color="000000"/>
              <w:left w:val="single" w:sz="4" w:space="0" w:color="000000"/>
              <w:bottom w:val="single" w:sz="4" w:space="0" w:color="000000"/>
              <w:right w:val="single" w:sz="4" w:space="0" w:color="000000"/>
            </w:tcBorders>
            <w:noWrap/>
            <w:vAlign w:val="center"/>
          </w:tcPr>
          <w:p w14:paraId="457C4DAE" w14:textId="77777777" w:rsidR="00904DF0" w:rsidRPr="00904DF0" w:rsidRDefault="00904DF0" w:rsidP="00904DF0">
            <w:pPr>
              <w:widowControl/>
              <w:spacing w:line="360" w:lineRule="exact"/>
              <w:ind w:firstLineChars="0" w:firstLine="0"/>
              <w:textAlignment w:val="center"/>
              <w:rPr>
                <w:rFonts w:ascii="宋体" w:hAnsi="宋体" w:cs="宋体" w:hint="eastAsia"/>
                <w:color w:val="000000"/>
                <w:kern w:val="0"/>
                <w:sz w:val="21"/>
                <w:szCs w:val="21"/>
                <w:lang w:bidi="ar"/>
              </w:rPr>
            </w:pPr>
            <w:r w:rsidRPr="00904DF0">
              <w:rPr>
                <w:rFonts w:ascii="宋体" w:hAnsi="宋体" w:cs="宋体" w:hint="eastAsia"/>
                <w:color w:val="000000"/>
                <w:kern w:val="0"/>
                <w:sz w:val="21"/>
                <w:szCs w:val="21"/>
                <w:lang w:bidi="ar"/>
              </w:rPr>
              <w:t>句容市茅山风景区后河村卫生室</w:t>
            </w:r>
          </w:p>
        </w:tc>
      </w:tr>
      <w:tr w:rsidR="00904DF0" w:rsidRPr="00904DF0" w14:paraId="3ED76C57" w14:textId="77777777" w:rsidTr="00F16D93">
        <w:trPr>
          <w:trHeight w:val="288"/>
        </w:trPr>
        <w:tc>
          <w:tcPr>
            <w:tcW w:w="618" w:type="pct"/>
            <w:vMerge/>
            <w:tcBorders>
              <w:top w:val="single" w:sz="4" w:space="0" w:color="000000"/>
              <w:left w:val="single" w:sz="4" w:space="0" w:color="000000"/>
              <w:bottom w:val="single" w:sz="4" w:space="0" w:color="000000"/>
              <w:right w:val="single" w:sz="4" w:space="0" w:color="000000"/>
            </w:tcBorders>
            <w:vAlign w:val="center"/>
          </w:tcPr>
          <w:p w14:paraId="03349088" w14:textId="77777777" w:rsidR="00904DF0" w:rsidRPr="00904DF0" w:rsidRDefault="00904DF0" w:rsidP="00904DF0">
            <w:pPr>
              <w:widowControl/>
              <w:spacing w:line="360" w:lineRule="exact"/>
              <w:ind w:firstLineChars="0" w:firstLine="0"/>
              <w:textAlignment w:val="center"/>
              <w:rPr>
                <w:rFonts w:ascii="宋体" w:hAnsi="宋体" w:cs="宋体" w:hint="eastAsia"/>
                <w:color w:val="000000"/>
                <w:kern w:val="0"/>
                <w:sz w:val="21"/>
                <w:szCs w:val="21"/>
                <w:lang w:bidi="ar"/>
              </w:rPr>
            </w:pPr>
          </w:p>
        </w:tc>
        <w:tc>
          <w:tcPr>
            <w:tcW w:w="1552" w:type="pct"/>
            <w:vMerge/>
            <w:tcBorders>
              <w:top w:val="single" w:sz="4" w:space="0" w:color="000000"/>
              <w:left w:val="single" w:sz="4" w:space="0" w:color="000000"/>
              <w:bottom w:val="single" w:sz="4" w:space="0" w:color="000000"/>
              <w:right w:val="single" w:sz="4" w:space="0" w:color="000000"/>
            </w:tcBorders>
            <w:vAlign w:val="center"/>
          </w:tcPr>
          <w:p w14:paraId="1299658F" w14:textId="77777777" w:rsidR="00904DF0" w:rsidRPr="00904DF0" w:rsidRDefault="00904DF0" w:rsidP="00904DF0">
            <w:pPr>
              <w:widowControl/>
              <w:spacing w:line="360" w:lineRule="exact"/>
              <w:ind w:firstLineChars="0" w:firstLine="0"/>
              <w:textAlignment w:val="center"/>
              <w:rPr>
                <w:rFonts w:ascii="宋体" w:hAnsi="宋体" w:cs="宋体" w:hint="eastAsia"/>
                <w:color w:val="000000"/>
                <w:kern w:val="0"/>
                <w:sz w:val="21"/>
                <w:szCs w:val="21"/>
                <w:lang w:bidi="ar"/>
              </w:rPr>
            </w:pPr>
          </w:p>
        </w:tc>
        <w:tc>
          <w:tcPr>
            <w:tcW w:w="2830" w:type="pct"/>
            <w:tcBorders>
              <w:top w:val="single" w:sz="4" w:space="0" w:color="000000"/>
              <w:left w:val="single" w:sz="4" w:space="0" w:color="000000"/>
              <w:bottom w:val="single" w:sz="4" w:space="0" w:color="000000"/>
              <w:right w:val="single" w:sz="4" w:space="0" w:color="000000"/>
            </w:tcBorders>
            <w:noWrap/>
            <w:vAlign w:val="center"/>
          </w:tcPr>
          <w:p w14:paraId="21D9E29D" w14:textId="77777777" w:rsidR="00904DF0" w:rsidRPr="00904DF0" w:rsidRDefault="00904DF0" w:rsidP="00904DF0">
            <w:pPr>
              <w:widowControl/>
              <w:spacing w:line="360" w:lineRule="exact"/>
              <w:ind w:firstLineChars="0" w:firstLine="0"/>
              <w:textAlignment w:val="center"/>
              <w:rPr>
                <w:rFonts w:ascii="宋体" w:hAnsi="宋体" w:cs="宋体" w:hint="eastAsia"/>
                <w:color w:val="000000"/>
                <w:kern w:val="0"/>
                <w:sz w:val="21"/>
                <w:szCs w:val="21"/>
                <w:lang w:bidi="ar"/>
              </w:rPr>
            </w:pPr>
            <w:r w:rsidRPr="00904DF0">
              <w:rPr>
                <w:rFonts w:ascii="宋体" w:hAnsi="宋体" w:cs="宋体" w:hint="eastAsia"/>
                <w:color w:val="000000"/>
                <w:kern w:val="0"/>
                <w:sz w:val="21"/>
                <w:szCs w:val="21"/>
                <w:lang w:bidi="ar"/>
              </w:rPr>
              <w:t>句容市茅山风景区玉晨村卫生室</w:t>
            </w:r>
          </w:p>
        </w:tc>
      </w:tr>
      <w:tr w:rsidR="00904DF0" w:rsidRPr="00904DF0" w14:paraId="66CC89FC" w14:textId="77777777" w:rsidTr="00F16D93">
        <w:trPr>
          <w:trHeight w:val="288"/>
        </w:trPr>
        <w:tc>
          <w:tcPr>
            <w:tcW w:w="618" w:type="pct"/>
            <w:vMerge/>
            <w:tcBorders>
              <w:top w:val="single" w:sz="4" w:space="0" w:color="000000"/>
              <w:left w:val="single" w:sz="4" w:space="0" w:color="000000"/>
              <w:bottom w:val="single" w:sz="4" w:space="0" w:color="000000"/>
              <w:right w:val="single" w:sz="4" w:space="0" w:color="000000"/>
            </w:tcBorders>
            <w:vAlign w:val="center"/>
          </w:tcPr>
          <w:p w14:paraId="69640E22" w14:textId="77777777" w:rsidR="00904DF0" w:rsidRPr="00904DF0" w:rsidRDefault="00904DF0" w:rsidP="00904DF0">
            <w:pPr>
              <w:widowControl/>
              <w:spacing w:line="360" w:lineRule="exact"/>
              <w:ind w:firstLineChars="0" w:firstLine="0"/>
              <w:textAlignment w:val="center"/>
              <w:rPr>
                <w:rFonts w:ascii="宋体" w:hAnsi="宋体" w:cs="宋体" w:hint="eastAsia"/>
                <w:color w:val="000000"/>
                <w:kern w:val="0"/>
                <w:sz w:val="21"/>
                <w:szCs w:val="21"/>
                <w:lang w:bidi="ar"/>
              </w:rPr>
            </w:pPr>
          </w:p>
        </w:tc>
        <w:tc>
          <w:tcPr>
            <w:tcW w:w="1552" w:type="pct"/>
            <w:vMerge/>
            <w:tcBorders>
              <w:top w:val="single" w:sz="4" w:space="0" w:color="000000"/>
              <w:left w:val="single" w:sz="4" w:space="0" w:color="000000"/>
              <w:bottom w:val="single" w:sz="4" w:space="0" w:color="000000"/>
              <w:right w:val="single" w:sz="4" w:space="0" w:color="000000"/>
            </w:tcBorders>
            <w:vAlign w:val="center"/>
          </w:tcPr>
          <w:p w14:paraId="3E7F27F6" w14:textId="77777777" w:rsidR="00904DF0" w:rsidRPr="00904DF0" w:rsidRDefault="00904DF0" w:rsidP="00904DF0">
            <w:pPr>
              <w:widowControl/>
              <w:spacing w:line="360" w:lineRule="exact"/>
              <w:ind w:firstLineChars="0" w:firstLine="0"/>
              <w:textAlignment w:val="center"/>
              <w:rPr>
                <w:rFonts w:ascii="宋体" w:hAnsi="宋体" w:cs="宋体" w:hint="eastAsia"/>
                <w:color w:val="000000"/>
                <w:kern w:val="0"/>
                <w:sz w:val="21"/>
                <w:szCs w:val="21"/>
                <w:lang w:bidi="ar"/>
              </w:rPr>
            </w:pPr>
          </w:p>
        </w:tc>
        <w:tc>
          <w:tcPr>
            <w:tcW w:w="2830" w:type="pct"/>
            <w:tcBorders>
              <w:top w:val="single" w:sz="4" w:space="0" w:color="000000"/>
              <w:left w:val="single" w:sz="4" w:space="0" w:color="000000"/>
              <w:bottom w:val="single" w:sz="4" w:space="0" w:color="000000"/>
              <w:right w:val="single" w:sz="4" w:space="0" w:color="000000"/>
            </w:tcBorders>
            <w:noWrap/>
            <w:vAlign w:val="center"/>
          </w:tcPr>
          <w:p w14:paraId="2F2CDAA4" w14:textId="77777777" w:rsidR="00904DF0" w:rsidRPr="00904DF0" w:rsidRDefault="00904DF0" w:rsidP="00904DF0">
            <w:pPr>
              <w:widowControl/>
              <w:spacing w:line="360" w:lineRule="exact"/>
              <w:ind w:firstLineChars="0" w:firstLine="0"/>
              <w:textAlignment w:val="center"/>
              <w:rPr>
                <w:rFonts w:ascii="宋体" w:hAnsi="宋体" w:cs="宋体" w:hint="eastAsia"/>
                <w:color w:val="000000"/>
                <w:kern w:val="0"/>
                <w:sz w:val="21"/>
                <w:szCs w:val="21"/>
                <w:lang w:bidi="ar"/>
              </w:rPr>
            </w:pPr>
            <w:r w:rsidRPr="00904DF0">
              <w:rPr>
                <w:rFonts w:ascii="宋体" w:hAnsi="宋体" w:cs="宋体" w:hint="eastAsia"/>
                <w:color w:val="000000"/>
                <w:kern w:val="0"/>
                <w:sz w:val="21"/>
                <w:szCs w:val="21"/>
                <w:lang w:bidi="ar"/>
              </w:rPr>
              <w:t>句容市茅山风景区天乐村卫生室</w:t>
            </w:r>
          </w:p>
        </w:tc>
      </w:tr>
      <w:tr w:rsidR="00904DF0" w:rsidRPr="00904DF0" w14:paraId="24B5E6AC" w14:textId="77777777" w:rsidTr="00F16D93">
        <w:trPr>
          <w:trHeight w:val="288"/>
        </w:trPr>
        <w:tc>
          <w:tcPr>
            <w:tcW w:w="618" w:type="pct"/>
            <w:vMerge/>
            <w:tcBorders>
              <w:top w:val="single" w:sz="4" w:space="0" w:color="000000"/>
              <w:left w:val="single" w:sz="4" w:space="0" w:color="000000"/>
              <w:bottom w:val="single" w:sz="4" w:space="0" w:color="000000"/>
              <w:right w:val="single" w:sz="4" w:space="0" w:color="000000"/>
            </w:tcBorders>
            <w:vAlign w:val="center"/>
          </w:tcPr>
          <w:p w14:paraId="4FD68288" w14:textId="77777777" w:rsidR="00904DF0" w:rsidRPr="00904DF0" w:rsidRDefault="00904DF0" w:rsidP="00904DF0">
            <w:pPr>
              <w:widowControl/>
              <w:spacing w:line="360" w:lineRule="exact"/>
              <w:ind w:firstLineChars="0" w:firstLine="0"/>
              <w:textAlignment w:val="center"/>
              <w:rPr>
                <w:rFonts w:ascii="宋体" w:hAnsi="宋体" w:cs="宋体" w:hint="eastAsia"/>
                <w:color w:val="000000"/>
                <w:kern w:val="0"/>
                <w:sz w:val="21"/>
                <w:szCs w:val="21"/>
                <w:lang w:bidi="ar"/>
              </w:rPr>
            </w:pPr>
          </w:p>
        </w:tc>
        <w:tc>
          <w:tcPr>
            <w:tcW w:w="1552" w:type="pct"/>
            <w:vMerge/>
            <w:tcBorders>
              <w:top w:val="single" w:sz="4" w:space="0" w:color="000000"/>
              <w:left w:val="single" w:sz="4" w:space="0" w:color="000000"/>
              <w:bottom w:val="single" w:sz="4" w:space="0" w:color="000000"/>
              <w:right w:val="single" w:sz="4" w:space="0" w:color="000000"/>
            </w:tcBorders>
            <w:vAlign w:val="center"/>
          </w:tcPr>
          <w:p w14:paraId="735A6A27" w14:textId="77777777" w:rsidR="00904DF0" w:rsidRPr="00904DF0" w:rsidRDefault="00904DF0" w:rsidP="00904DF0">
            <w:pPr>
              <w:widowControl/>
              <w:spacing w:line="360" w:lineRule="exact"/>
              <w:ind w:firstLineChars="0" w:firstLine="0"/>
              <w:textAlignment w:val="center"/>
              <w:rPr>
                <w:rFonts w:ascii="宋体" w:hAnsi="宋体" w:cs="宋体" w:hint="eastAsia"/>
                <w:color w:val="000000"/>
                <w:kern w:val="0"/>
                <w:sz w:val="21"/>
                <w:szCs w:val="21"/>
                <w:lang w:bidi="ar"/>
              </w:rPr>
            </w:pPr>
          </w:p>
        </w:tc>
        <w:tc>
          <w:tcPr>
            <w:tcW w:w="2830" w:type="pct"/>
            <w:tcBorders>
              <w:top w:val="single" w:sz="4" w:space="0" w:color="000000"/>
              <w:left w:val="single" w:sz="4" w:space="0" w:color="000000"/>
              <w:bottom w:val="single" w:sz="4" w:space="0" w:color="000000"/>
              <w:right w:val="single" w:sz="4" w:space="0" w:color="000000"/>
            </w:tcBorders>
            <w:noWrap/>
            <w:vAlign w:val="center"/>
          </w:tcPr>
          <w:p w14:paraId="6EA756B2" w14:textId="77777777" w:rsidR="00904DF0" w:rsidRPr="00904DF0" w:rsidRDefault="00904DF0" w:rsidP="00904DF0">
            <w:pPr>
              <w:widowControl/>
              <w:spacing w:line="360" w:lineRule="exact"/>
              <w:ind w:firstLineChars="0" w:firstLine="0"/>
              <w:textAlignment w:val="center"/>
              <w:rPr>
                <w:rFonts w:ascii="宋体" w:hAnsi="宋体" w:cs="宋体" w:hint="eastAsia"/>
                <w:color w:val="000000"/>
                <w:kern w:val="0"/>
                <w:sz w:val="21"/>
                <w:szCs w:val="21"/>
                <w:lang w:bidi="ar"/>
              </w:rPr>
            </w:pPr>
            <w:r w:rsidRPr="00904DF0">
              <w:rPr>
                <w:rFonts w:ascii="宋体" w:hAnsi="宋体" w:cs="宋体" w:hint="eastAsia"/>
                <w:color w:val="000000"/>
                <w:kern w:val="0"/>
                <w:sz w:val="21"/>
                <w:szCs w:val="21"/>
                <w:lang w:bidi="ar"/>
              </w:rPr>
              <w:t>句容市茅山风景区马埂村卫生室</w:t>
            </w:r>
          </w:p>
        </w:tc>
      </w:tr>
      <w:tr w:rsidR="00904DF0" w:rsidRPr="00904DF0" w14:paraId="753B5338" w14:textId="77777777" w:rsidTr="00F16D93">
        <w:trPr>
          <w:trHeight w:val="288"/>
        </w:trPr>
        <w:tc>
          <w:tcPr>
            <w:tcW w:w="618" w:type="pct"/>
            <w:vMerge/>
            <w:tcBorders>
              <w:top w:val="single" w:sz="4" w:space="0" w:color="000000"/>
              <w:left w:val="single" w:sz="4" w:space="0" w:color="000000"/>
              <w:bottom w:val="single" w:sz="4" w:space="0" w:color="000000"/>
              <w:right w:val="single" w:sz="4" w:space="0" w:color="000000"/>
            </w:tcBorders>
            <w:vAlign w:val="center"/>
          </w:tcPr>
          <w:p w14:paraId="715F1FA3" w14:textId="77777777" w:rsidR="00904DF0" w:rsidRPr="00904DF0" w:rsidRDefault="00904DF0" w:rsidP="00904DF0">
            <w:pPr>
              <w:widowControl/>
              <w:spacing w:line="360" w:lineRule="exact"/>
              <w:ind w:firstLineChars="0" w:firstLine="0"/>
              <w:textAlignment w:val="center"/>
              <w:rPr>
                <w:rFonts w:ascii="宋体" w:hAnsi="宋体" w:cs="宋体" w:hint="eastAsia"/>
                <w:color w:val="000000"/>
                <w:kern w:val="0"/>
                <w:sz w:val="21"/>
                <w:szCs w:val="21"/>
                <w:lang w:bidi="ar"/>
              </w:rPr>
            </w:pPr>
          </w:p>
        </w:tc>
        <w:tc>
          <w:tcPr>
            <w:tcW w:w="1552" w:type="pct"/>
            <w:vMerge/>
            <w:tcBorders>
              <w:top w:val="single" w:sz="4" w:space="0" w:color="000000"/>
              <w:left w:val="single" w:sz="4" w:space="0" w:color="000000"/>
              <w:bottom w:val="single" w:sz="4" w:space="0" w:color="000000"/>
              <w:right w:val="single" w:sz="4" w:space="0" w:color="000000"/>
            </w:tcBorders>
            <w:vAlign w:val="center"/>
          </w:tcPr>
          <w:p w14:paraId="694D912B" w14:textId="77777777" w:rsidR="00904DF0" w:rsidRPr="00904DF0" w:rsidRDefault="00904DF0" w:rsidP="00904DF0">
            <w:pPr>
              <w:widowControl/>
              <w:spacing w:line="360" w:lineRule="exact"/>
              <w:ind w:firstLineChars="0" w:firstLine="0"/>
              <w:textAlignment w:val="center"/>
              <w:rPr>
                <w:rFonts w:ascii="宋体" w:hAnsi="宋体" w:cs="宋体" w:hint="eastAsia"/>
                <w:color w:val="000000"/>
                <w:kern w:val="0"/>
                <w:sz w:val="21"/>
                <w:szCs w:val="21"/>
                <w:lang w:bidi="ar"/>
              </w:rPr>
            </w:pPr>
          </w:p>
        </w:tc>
        <w:tc>
          <w:tcPr>
            <w:tcW w:w="2830" w:type="pct"/>
            <w:tcBorders>
              <w:top w:val="single" w:sz="4" w:space="0" w:color="000000"/>
              <w:left w:val="single" w:sz="4" w:space="0" w:color="000000"/>
              <w:bottom w:val="single" w:sz="4" w:space="0" w:color="000000"/>
              <w:right w:val="single" w:sz="4" w:space="0" w:color="000000"/>
            </w:tcBorders>
            <w:noWrap/>
            <w:vAlign w:val="center"/>
          </w:tcPr>
          <w:p w14:paraId="5FC7209F" w14:textId="77777777" w:rsidR="00904DF0" w:rsidRPr="00904DF0" w:rsidRDefault="00904DF0" w:rsidP="00904DF0">
            <w:pPr>
              <w:widowControl/>
              <w:spacing w:line="360" w:lineRule="exact"/>
              <w:ind w:firstLineChars="0" w:firstLine="0"/>
              <w:textAlignment w:val="center"/>
              <w:rPr>
                <w:rFonts w:ascii="宋体" w:hAnsi="宋体" w:cs="宋体" w:hint="eastAsia"/>
                <w:color w:val="000000"/>
                <w:kern w:val="0"/>
                <w:sz w:val="21"/>
                <w:szCs w:val="21"/>
                <w:lang w:bidi="ar"/>
              </w:rPr>
            </w:pPr>
            <w:r w:rsidRPr="00904DF0">
              <w:rPr>
                <w:rFonts w:ascii="宋体" w:hAnsi="宋体" w:cs="宋体" w:hint="eastAsia"/>
                <w:color w:val="000000"/>
                <w:kern w:val="0"/>
                <w:sz w:val="21"/>
                <w:szCs w:val="21"/>
                <w:lang w:bidi="ar"/>
              </w:rPr>
              <w:t>句容市茅山风景区上杆村卫生室</w:t>
            </w:r>
          </w:p>
        </w:tc>
      </w:tr>
      <w:tr w:rsidR="00904DF0" w:rsidRPr="00904DF0" w14:paraId="01A001DD" w14:textId="77777777" w:rsidTr="00F16D93">
        <w:trPr>
          <w:trHeight w:val="288"/>
        </w:trPr>
        <w:tc>
          <w:tcPr>
            <w:tcW w:w="618" w:type="pct"/>
            <w:vMerge/>
            <w:tcBorders>
              <w:top w:val="single" w:sz="4" w:space="0" w:color="000000"/>
              <w:left w:val="single" w:sz="4" w:space="0" w:color="000000"/>
              <w:bottom w:val="single" w:sz="4" w:space="0" w:color="000000"/>
              <w:right w:val="single" w:sz="4" w:space="0" w:color="000000"/>
            </w:tcBorders>
            <w:vAlign w:val="center"/>
          </w:tcPr>
          <w:p w14:paraId="7FF474EA" w14:textId="77777777" w:rsidR="00904DF0" w:rsidRPr="00904DF0" w:rsidRDefault="00904DF0" w:rsidP="00904DF0">
            <w:pPr>
              <w:widowControl/>
              <w:spacing w:line="360" w:lineRule="exact"/>
              <w:ind w:firstLineChars="0" w:firstLine="0"/>
              <w:textAlignment w:val="center"/>
              <w:rPr>
                <w:rFonts w:ascii="宋体" w:hAnsi="宋体" w:cs="宋体" w:hint="eastAsia"/>
                <w:color w:val="000000"/>
                <w:kern w:val="0"/>
                <w:sz w:val="21"/>
                <w:szCs w:val="21"/>
                <w:lang w:bidi="ar"/>
              </w:rPr>
            </w:pPr>
          </w:p>
        </w:tc>
        <w:tc>
          <w:tcPr>
            <w:tcW w:w="1552" w:type="pct"/>
            <w:vMerge/>
            <w:tcBorders>
              <w:top w:val="single" w:sz="4" w:space="0" w:color="000000"/>
              <w:left w:val="single" w:sz="4" w:space="0" w:color="000000"/>
              <w:bottom w:val="single" w:sz="4" w:space="0" w:color="000000"/>
              <w:right w:val="single" w:sz="4" w:space="0" w:color="000000"/>
            </w:tcBorders>
            <w:vAlign w:val="center"/>
          </w:tcPr>
          <w:p w14:paraId="603632A9" w14:textId="77777777" w:rsidR="00904DF0" w:rsidRPr="00904DF0" w:rsidRDefault="00904DF0" w:rsidP="00904DF0">
            <w:pPr>
              <w:widowControl/>
              <w:spacing w:line="360" w:lineRule="exact"/>
              <w:ind w:firstLineChars="0" w:firstLine="0"/>
              <w:textAlignment w:val="center"/>
              <w:rPr>
                <w:rFonts w:ascii="宋体" w:hAnsi="宋体" w:cs="宋体" w:hint="eastAsia"/>
                <w:color w:val="000000"/>
                <w:kern w:val="0"/>
                <w:sz w:val="21"/>
                <w:szCs w:val="21"/>
                <w:lang w:bidi="ar"/>
              </w:rPr>
            </w:pPr>
          </w:p>
        </w:tc>
        <w:tc>
          <w:tcPr>
            <w:tcW w:w="2830" w:type="pct"/>
            <w:tcBorders>
              <w:top w:val="single" w:sz="4" w:space="0" w:color="000000"/>
              <w:left w:val="single" w:sz="4" w:space="0" w:color="000000"/>
              <w:bottom w:val="single" w:sz="4" w:space="0" w:color="000000"/>
              <w:right w:val="single" w:sz="4" w:space="0" w:color="000000"/>
            </w:tcBorders>
            <w:noWrap/>
            <w:vAlign w:val="center"/>
          </w:tcPr>
          <w:p w14:paraId="1A426EC3" w14:textId="77777777" w:rsidR="00904DF0" w:rsidRPr="00904DF0" w:rsidRDefault="00904DF0" w:rsidP="00904DF0">
            <w:pPr>
              <w:widowControl/>
              <w:spacing w:line="360" w:lineRule="exact"/>
              <w:ind w:firstLineChars="0" w:firstLine="0"/>
              <w:textAlignment w:val="center"/>
              <w:rPr>
                <w:rFonts w:ascii="宋体" w:hAnsi="宋体" w:cs="宋体" w:hint="eastAsia"/>
                <w:color w:val="000000"/>
                <w:kern w:val="0"/>
                <w:sz w:val="21"/>
                <w:szCs w:val="21"/>
                <w:lang w:bidi="ar"/>
              </w:rPr>
            </w:pPr>
            <w:r w:rsidRPr="00904DF0">
              <w:rPr>
                <w:rFonts w:ascii="宋体" w:hAnsi="宋体" w:cs="宋体" w:hint="eastAsia"/>
                <w:color w:val="000000"/>
                <w:kern w:val="0"/>
                <w:sz w:val="21"/>
                <w:szCs w:val="21"/>
                <w:lang w:bidi="ar"/>
              </w:rPr>
              <w:t>句容市茅山风景区夏林村卫生室</w:t>
            </w:r>
          </w:p>
        </w:tc>
      </w:tr>
      <w:tr w:rsidR="00904DF0" w:rsidRPr="00904DF0" w14:paraId="3AC78455" w14:textId="77777777" w:rsidTr="00F16D93">
        <w:trPr>
          <w:trHeight w:val="288"/>
        </w:trPr>
        <w:tc>
          <w:tcPr>
            <w:tcW w:w="618" w:type="pct"/>
            <w:vMerge/>
            <w:tcBorders>
              <w:top w:val="single" w:sz="4" w:space="0" w:color="000000"/>
              <w:left w:val="single" w:sz="4" w:space="0" w:color="000000"/>
              <w:bottom w:val="single" w:sz="4" w:space="0" w:color="000000"/>
              <w:right w:val="single" w:sz="4" w:space="0" w:color="000000"/>
            </w:tcBorders>
            <w:vAlign w:val="center"/>
          </w:tcPr>
          <w:p w14:paraId="727438A6" w14:textId="77777777" w:rsidR="00904DF0" w:rsidRPr="00904DF0" w:rsidRDefault="00904DF0" w:rsidP="00904DF0">
            <w:pPr>
              <w:widowControl/>
              <w:spacing w:line="360" w:lineRule="exact"/>
              <w:ind w:firstLineChars="0" w:firstLine="0"/>
              <w:textAlignment w:val="center"/>
              <w:rPr>
                <w:rFonts w:ascii="宋体" w:hAnsi="宋体" w:cs="宋体" w:hint="eastAsia"/>
                <w:color w:val="000000"/>
                <w:kern w:val="0"/>
                <w:sz w:val="21"/>
                <w:szCs w:val="21"/>
                <w:lang w:bidi="ar"/>
              </w:rPr>
            </w:pPr>
          </w:p>
        </w:tc>
        <w:tc>
          <w:tcPr>
            <w:tcW w:w="1552" w:type="pct"/>
            <w:vMerge/>
            <w:tcBorders>
              <w:top w:val="single" w:sz="4" w:space="0" w:color="000000"/>
              <w:left w:val="single" w:sz="4" w:space="0" w:color="000000"/>
              <w:bottom w:val="single" w:sz="4" w:space="0" w:color="000000"/>
              <w:right w:val="single" w:sz="4" w:space="0" w:color="000000"/>
            </w:tcBorders>
            <w:vAlign w:val="center"/>
          </w:tcPr>
          <w:p w14:paraId="6FAE2F70" w14:textId="77777777" w:rsidR="00904DF0" w:rsidRPr="00904DF0" w:rsidRDefault="00904DF0" w:rsidP="00904DF0">
            <w:pPr>
              <w:widowControl/>
              <w:spacing w:line="360" w:lineRule="exact"/>
              <w:ind w:firstLineChars="0" w:firstLine="0"/>
              <w:textAlignment w:val="center"/>
              <w:rPr>
                <w:rFonts w:ascii="宋体" w:hAnsi="宋体" w:cs="宋体" w:hint="eastAsia"/>
                <w:color w:val="000000"/>
                <w:kern w:val="0"/>
                <w:sz w:val="21"/>
                <w:szCs w:val="21"/>
                <w:lang w:bidi="ar"/>
              </w:rPr>
            </w:pPr>
          </w:p>
        </w:tc>
        <w:tc>
          <w:tcPr>
            <w:tcW w:w="2830" w:type="pct"/>
            <w:tcBorders>
              <w:top w:val="single" w:sz="4" w:space="0" w:color="000000"/>
              <w:left w:val="single" w:sz="4" w:space="0" w:color="000000"/>
              <w:bottom w:val="single" w:sz="4" w:space="0" w:color="000000"/>
              <w:right w:val="single" w:sz="4" w:space="0" w:color="000000"/>
            </w:tcBorders>
            <w:noWrap/>
            <w:vAlign w:val="center"/>
          </w:tcPr>
          <w:p w14:paraId="085EE017" w14:textId="77777777" w:rsidR="00904DF0" w:rsidRPr="00904DF0" w:rsidRDefault="00904DF0" w:rsidP="00904DF0">
            <w:pPr>
              <w:widowControl/>
              <w:spacing w:line="360" w:lineRule="exact"/>
              <w:ind w:firstLineChars="0" w:firstLine="0"/>
              <w:textAlignment w:val="center"/>
              <w:rPr>
                <w:rFonts w:ascii="宋体" w:hAnsi="宋体" w:cs="宋体" w:hint="eastAsia"/>
                <w:color w:val="000000"/>
                <w:kern w:val="0"/>
                <w:sz w:val="21"/>
                <w:szCs w:val="21"/>
                <w:lang w:bidi="ar"/>
              </w:rPr>
            </w:pPr>
            <w:r w:rsidRPr="00904DF0">
              <w:rPr>
                <w:rFonts w:ascii="宋体" w:hAnsi="宋体" w:cs="宋体" w:hint="eastAsia"/>
                <w:color w:val="000000"/>
                <w:kern w:val="0"/>
                <w:sz w:val="21"/>
                <w:szCs w:val="21"/>
                <w:lang w:bidi="ar"/>
              </w:rPr>
              <w:t>句容市茅山风景区潘冲村卫生室</w:t>
            </w:r>
          </w:p>
        </w:tc>
      </w:tr>
      <w:tr w:rsidR="00904DF0" w:rsidRPr="00904DF0" w14:paraId="7CA07136" w14:textId="77777777" w:rsidTr="00F16D93">
        <w:trPr>
          <w:trHeight w:val="288"/>
        </w:trPr>
        <w:tc>
          <w:tcPr>
            <w:tcW w:w="618" w:type="pct"/>
            <w:vMerge/>
            <w:tcBorders>
              <w:top w:val="single" w:sz="4" w:space="0" w:color="000000"/>
              <w:left w:val="single" w:sz="4" w:space="0" w:color="000000"/>
              <w:bottom w:val="single" w:sz="4" w:space="0" w:color="000000"/>
              <w:right w:val="single" w:sz="4" w:space="0" w:color="000000"/>
            </w:tcBorders>
            <w:vAlign w:val="center"/>
          </w:tcPr>
          <w:p w14:paraId="132C90A4" w14:textId="77777777" w:rsidR="00904DF0" w:rsidRPr="00904DF0" w:rsidRDefault="00904DF0" w:rsidP="00904DF0">
            <w:pPr>
              <w:widowControl/>
              <w:spacing w:line="360" w:lineRule="exact"/>
              <w:ind w:firstLineChars="0" w:firstLine="0"/>
              <w:textAlignment w:val="center"/>
              <w:rPr>
                <w:rFonts w:ascii="宋体" w:hAnsi="宋体" w:cs="宋体" w:hint="eastAsia"/>
                <w:color w:val="000000"/>
                <w:kern w:val="0"/>
                <w:sz w:val="21"/>
                <w:szCs w:val="21"/>
                <w:lang w:bidi="ar"/>
              </w:rPr>
            </w:pPr>
          </w:p>
        </w:tc>
        <w:tc>
          <w:tcPr>
            <w:tcW w:w="1552" w:type="pct"/>
            <w:vMerge/>
            <w:tcBorders>
              <w:top w:val="single" w:sz="4" w:space="0" w:color="000000"/>
              <w:left w:val="single" w:sz="4" w:space="0" w:color="000000"/>
              <w:bottom w:val="single" w:sz="4" w:space="0" w:color="000000"/>
              <w:right w:val="single" w:sz="4" w:space="0" w:color="000000"/>
            </w:tcBorders>
            <w:vAlign w:val="center"/>
          </w:tcPr>
          <w:p w14:paraId="2FB59C4D" w14:textId="77777777" w:rsidR="00904DF0" w:rsidRPr="00904DF0" w:rsidRDefault="00904DF0" w:rsidP="00904DF0">
            <w:pPr>
              <w:widowControl/>
              <w:spacing w:line="360" w:lineRule="exact"/>
              <w:ind w:firstLineChars="0" w:firstLine="0"/>
              <w:textAlignment w:val="center"/>
              <w:rPr>
                <w:rFonts w:ascii="宋体" w:hAnsi="宋体" w:cs="宋体" w:hint="eastAsia"/>
                <w:color w:val="000000"/>
                <w:kern w:val="0"/>
                <w:sz w:val="21"/>
                <w:szCs w:val="21"/>
                <w:lang w:bidi="ar"/>
              </w:rPr>
            </w:pPr>
          </w:p>
        </w:tc>
        <w:tc>
          <w:tcPr>
            <w:tcW w:w="2830" w:type="pct"/>
            <w:tcBorders>
              <w:top w:val="single" w:sz="4" w:space="0" w:color="000000"/>
              <w:left w:val="single" w:sz="4" w:space="0" w:color="000000"/>
              <w:bottom w:val="single" w:sz="4" w:space="0" w:color="000000"/>
              <w:right w:val="single" w:sz="4" w:space="0" w:color="000000"/>
            </w:tcBorders>
            <w:noWrap/>
            <w:vAlign w:val="center"/>
          </w:tcPr>
          <w:p w14:paraId="6539FCB4" w14:textId="77777777" w:rsidR="00904DF0" w:rsidRPr="00904DF0" w:rsidRDefault="00904DF0" w:rsidP="00904DF0">
            <w:pPr>
              <w:widowControl/>
              <w:spacing w:line="360" w:lineRule="exact"/>
              <w:ind w:firstLineChars="0" w:firstLine="0"/>
              <w:textAlignment w:val="center"/>
              <w:rPr>
                <w:rFonts w:ascii="宋体" w:hAnsi="宋体" w:cs="宋体" w:hint="eastAsia"/>
                <w:color w:val="000000"/>
                <w:kern w:val="0"/>
                <w:sz w:val="21"/>
                <w:szCs w:val="21"/>
                <w:lang w:bidi="ar"/>
              </w:rPr>
            </w:pPr>
            <w:r w:rsidRPr="00904DF0">
              <w:rPr>
                <w:rFonts w:ascii="宋体" w:hAnsi="宋体" w:cs="宋体" w:hint="eastAsia"/>
                <w:color w:val="000000"/>
                <w:kern w:val="0"/>
                <w:sz w:val="21"/>
                <w:szCs w:val="21"/>
                <w:lang w:bidi="ar"/>
              </w:rPr>
              <w:t>句容市茅山风景区墓东村卫生室</w:t>
            </w:r>
          </w:p>
        </w:tc>
      </w:tr>
      <w:tr w:rsidR="00904DF0" w:rsidRPr="00904DF0" w14:paraId="05C98736" w14:textId="77777777" w:rsidTr="00F16D93">
        <w:trPr>
          <w:trHeight w:val="288"/>
        </w:trPr>
        <w:tc>
          <w:tcPr>
            <w:tcW w:w="618" w:type="pct"/>
            <w:vMerge/>
            <w:tcBorders>
              <w:top w:val="single" w:sz="4" w:space="0" w:color="000000"/>
              <w:left w:val="single" w:sz="4" w:space="0" w:color="000000"/>
              <w:bottom w:val="single" w:sz="4" w:space="0" w:color="000000"/>
              <w:right w:val="single" w:sz="4" w:space="0" w:color="000000"/>
            </w:tcBorders>
            <w:vAlign w:val="center"/>
          </w:tcPr>
          <w:p w14:paraId="32240D12" w14:textId="77777777" w:rsidR="00904DF0" w:rsidRPr="00904DF0" w:rsidRDefault="00904DF0" w:rsidP="00904DF0">
            <w:pPr>
              <w:widowControl/>
              <w:spacing w:line="360" w:lineRule="exact"/>
              <w:ind w:firstLineChars="0" w:firstLine="0"/>
              <w:textAlignment w:val="center"/>
              <w:rPr>
                <w:rFonts w:ascii="宋体" w:hAnsi="宋体" w:cs="宋体" w:hint="eastAsia"/>
                <w:color w:val="000000"/>
                <w:kern w:val="0"/>
                <w:sz w:val="21"/>
                <w:szCs w:val="21"/>
                <w:lang w:bidi="ar"/>
              </w:rPr>
            </w:pPr>
          </w:p>
        </w:tc>
        <w:tc>
          <w:tcPr>
            <w:tcW w:w="1552" w:type="pct"/>
            <w:vMerge/>
            <w:tcBorders>
              <w:top w:val="single" w:sz="4" w:space="0" w:color="000000"/>
              <w:left w:val="single" w:sz="4" w:space="0" w:color="000000"/>
              <w:bottom w:val="single" w:sz="4" w:space="0" w:color="000000"/>
              <w:right w:val="single" w:sz="4" w:space="0" w:color="000000"/>
            </w:tcBorders>
            <w:vAlign w:val="center"/>
          </w:tcPr>
          <w:p w14:paraId="2C16271C" w14:textId="77777777" w:rsidR="00904DF0" w:rsidRPr="00904DF0" w:rsidRDefault="00904DF0" w:rsidP="00904DF0">
            <w:pPr>
              <w:widowControl/>
              <w:spacing w:line="360" w:lineRule="exact"/>
              <w:ind w:firstLineChars="0" w:firstLine="0"/>
              <w:textAlignment w:val="center"/>
              <w:rPr>
                <w:rFonts w:ascii="宋体" w:hAnsi="宋体" w:cs="宋体" w:hint="eastAsia"/>
                <w:color w:val="000000"/>
                <w:kern w:val="0"/>
                <w:sz w:val="21"/>
                <w:szCs w:val="21"/>
                <w:lang w:bidi="ar"/>
              </w:rPr>
            </w:pPr>
          </w:p>
        </w:tc>
        <w:tc>
          <w:tcPr>
            <w:tcW w:w="2830" w:type="pct"/>
            <w:tcBorders>
              <w:top w:val="single" w:sz="4" w:space="0" w:color="000000"/>
              <w:left w:val="single" w:sz="4" w:space="0" w:color="000000"/>
              <w:bottom w:val="single" w:sz="4" w:space="0" w:color="000000"/>
              <w:right w:val="single" w:sz="4" w:space="0" w:color="000000"/>
            </w:tcBorders>
            <w:noWrap/>
            <w:vAlign w:val="center"/>
          </w:tcPr>
          <w:p w14:paraId="68E72028" w14:textId="77777777" w:rsidR="00904DF0" w:rsidRPr="00904DF0" w:rsidRDefault="00904DF0" w:rsidP="00904DF0">
            <w:pPr>
              <w:widowControl/>
              <w:spacing w:line="360" w:lineRule="exact"/>
              <w:ind w:firstLineChars="0" w:firstLine="0"/>
              <w:textAlignment w:val="center"/>
              <w:rPr>
                <w:rFonts w:ascii="宋体" w:hAnsi="宋体" w:cs="宋体" w:hint="eastAsia"/>
                <w:color w:val="000000"/>
                <w:kern w:val="0"/>
                <w:sz w:val="21"/>
                <w:szCs w:val="21"/>
                <w:lang w:bidi="ar"/>
              </w:rPr>
            </w:pPr>
            <w:r w:rsidRPr="00904DF0">
              <w:rPr>
                <w:rFonts w:ascii="宋体" w:hAnsi="宋体" w:cs="宋体" w:hint="eastAsia"/>
                <w:color w:val="000000"/>
                <w:kern w:val="0"/>
                <w:sz w:val="21"/>
                <w:szCs w:val="21"/>
                <w:lang w:bidi="ar"/>
              </w:rPr>
              <w:t>句容市茅山风景区李塔村卫生室</w:t>
            </w:r>
          </w:p>
        </w:tc>
      </w:tr>
      <w:tr w:rsidR="00904DF0" w:rsidRPr="00904DF0" w14:paraId="2D046052" w14:textId="77777777" w:rsidTr="00F16D93">
        <w:trPr>
          <w:trHeight w:val="270"/>
        </w:trPr>
        <w:tc>
          <w:tcPr>
            <w:tcW w:w="618" w:type="pct"/>
            <w:vMerge w:val="restart"/>
            <w:tcBorders>
              <w:top w:val="single" w:sz="4" w:space="0" w:color="000000"/>
              <w:left w:val="single" w:sz="4" w:space="0" w:color="000000"/>
              <w:bottom w:val="nil"/>
              <w:right w:val="single" w:sz="4" w:space="0" w:color="000000"/>
            </w:tcBorders>
            <w:vAlign w:val="center"/>
          </w:tcPr>
          <w:p w14:paraId="1F54CC94" w14:textId="77777777" w:rsidR="00904DF0" w:rsidRPr="00904DF0" w:rsidRDefault="00904DF0" w:rsidP="00904DF0">
            <w:pPr>
              <w:widowControl/>
              <w:spacing w:line="360" w:lineRule="exact"/>
              <w:ind w:firstLineChars="0" w:firstLine="0"/>
              <w:textAlignment w:val="center"/>
              <w:rPr>
                <w:rFonts w:ascii="宋体" w:hAnsi="宋体" w:cs="宋体" w:hint="eastAsia"/>
                <w:color w:val="000000"/>
                <w:kern w:val="0"/>
                <w:sz w:val="21"/>
                <w:szCs w:val="21"/>
                <w:lang w:bidi="ar"/>
              </w:rPr>
            </w:pPr>
            <w:r w:rsidRPr="00904DF0">
              <w:rPr>
                <w:rFonts w:ascii="宋体" w:hAnsi="宋体" w:cs="宋体" w:hint="eastAsia"/>
                <w:color w:val="000000"/>
                <w:kern w:val="0"/>
                <w:sz w:val="21"/>
                <w:szCs w:val="21"/>
                <w:lang w:bidi="ar"/>
              </w:rPr>
              <w:t>茅山镇</w:t>
            </w:r>
          </w:p>
        </w:tc>
        <w:tc>
          <w:tcPr>
            <w:tcW w:w="1552" w:type="pct"/>
            <w:vMerge w:val="restart"/>
            <w:tcBorders>
              <w:top w:val="single" w:sz="4" w:space="0" w:color="000000"/>
              <w:left w:val="single" w:sz="4" w:space="0" w:color="000000"/>
              <w:bottom w:val="nil"/>
              <w:right w:val="single" w:sz="4" w:space="0" w:color="000000"/>
            </w:tcBorders>
            <w:vAlign w:val="center"/>
          </w:tcPr>
          <w:p w14:paraId="133918D1" w14:textId="77777777" w:rsidR="00904DF0" w:rsidRPr="00904DF0" w:rsidRDefault="00904DF0" w:rsidP="00904DF0">
            <w:pPr>
              <w:widowControl/>
              <w:spacing w:line="360" w:lineRule="exact"/>
              <w:ind w:firstLineChars="0" w:firstLine="0"/>
              <w:textAlignment w:val="center"/>
              <w:rPr>
                <w:rFonts w:ascii="宋体" w:hAnsi="宋体" w:cs="宋体" w:hint="eastAsia"/>
                <w:color w:val="000000"/>
                <w:kern w:val="0"/>
                <w:sz w:val="21"/>
                <w:szCs w:val="21"/>
                <w:lang w:bidi="ar"/>
              </w:rPr>
            </w:pPr>
            <w:r w:rsidRPr="00904DF0">
              <w:rPr>
                <w:rFonts w:ascii="宋体" w:hAnsi="宋体" w:cs="宋体" w:hint="eastAsia"/>
                <w:color w:val="000000"/>
                <w:kern w:val="0"/>
                <w:sz w:val="21"/>
                <w:szCs w:val="21"/>
                <w:lang w:bidi="ar"/>
              </w:rPr>
              <w:t>茅山卫生院</w:t>
            </w:r>
          </w:p>
        </w:tc>
        <w:tc>
          <w:tcPr>
            <w:tcW w:w="2830" w:type="pct"/>
            <w:tcBorders>
              <w:top w:val="single" w:sz="4" w:space="0" w:color="000000"/>
              <w:left w:val="single" w:sz="4" w:space="0" w:color="000000"/>
              <w:bottom w:val="single" w:sz="4" w:space="0" w:color="000000"/>
              <w:right w:val="single" w:sz="4" w:space="0" w:color="000000"/>
            </w:tcBorders>
            <w:noWrap/>
            <w:vAlign w:val="center"/>
          </w:tcPr>
          <w:p w14:paraId="1079D59B" w14:textId="77777777" w:rsidR="00904DF0" w:rsidRPr="00904DF0" w:rsidRDefault="00904DF0" w:rsidP="00904DF0">
            <w:pPr>
              <w:widowControl/>
              <w:spacing w:line="360" w:lineRule="exact"/>
              <w:ind w:firstLineChars="0" w:firstLine="0"/>
              <w:textAlignment w:val="center"/>
              <w:rPr>
                <w:rFonts w:ascii="宋体" w:hAnsi="宋体" w:cs="宋体" w:hint="eastAsia"/>
                <w:color w:val="000000"/>
                <w:kern w:val="0"/>
                <w:sz w:val="21"/>
                <w:szCs w:val="21"/>
                <w:lang w:bidi="ar"/>
              </w:rPr>
            </w:pPr>
            <w:r w:rsidRPr="00904DF0">
              <w:rPr>
                <w:rFonts w:ascii="宋体" w:hAnsi="宋体" w:cs="宋体" w:hint="eastAsia"/>
                <w:color w:val="000000"/>
                <w:kern w:val="0"/>
                <w:sz w:val="21"/>
                <w:szCs w:val="21"/>
                <w:lang w:bidi="ar"/>
              </w:rPr>
              <w:t>句容市茅山镇丁庄村卫生室</w:t>
            </w:r>
          </w:p>
        </w:tc>
      </w:tr>
      <w:tr w:rsidR="00904DF0" w:rsidRPr="00904DF0" w14:paraId="41305C24" w14:textId="77777777" w:rsidTr="00F16D93">
        <w:trPr>
          <w:trHeight w:val="288"/>
        </w:trPr>
        <w:tc>
          <w:tcPr>
            <w:tcW w:w="618" w:type="pct"/>
            <w:vMerge/>
            <w:tcBorders>
              <w:top w:val="single" w:sz="4" w:space="0" w:color="000000"/>
              <w:left w:val="single" w:sz="4" w:space="0" w:color="000000"/>
              <w:bottom w:val="nil"/>
              <w:right w:val="single" w:sz="4" w:space="0" w:color="000000"/>
            </w:tcBorders>
            <w:vAlign w:val="center"/>
          </w:tcPr>
          <w:p w14:paraId="1BEFE86F" w14:textId="77777777" w:rsidR="00904DF0" w:rsidRPr="00904DF0" w:rsidRDefault="00904DF0" w:rsidP="00904DF0">
            <w:pPr>
              <w:widowControl/>
              <w:spacing w:line="360" w:lineRule="exact"/>
              <w:ind w:firstLineChars="0" w:firstLine="0"/>
              <w:textAlignment w:val="center"/>
              <w:rPr>
                <w:rFonts w:ascii="宋体" w:hAnsi="宋体" w:cs="宋体" w:hint="eastAsia"/>
                <w:color w:val="000000"/>
                <w:kern w:val="0"/>
                <w:sz w:val="21"/>
                <w:szCs w:val="21"/>
                <w:lang w:bidi="ar"/>
              </w:rPr>
            </w:pPr>
          </w:p>
        </w:tc>
        <w:tc>
          <w:tcPr>
            <w:tcW w:w="1552" w:type="pct"/>
            <w:vMerge/>
            <w:tcBorders>
              <w:top w:val="single" w:sz="4" w:space="0" w:color="000000"/>
              <w:left w:val="single" w:sz="4" w:space="0" w:color="000000"/>
              <w:bottom w:val="nil"/>
              <w:right w:val="single" w:sz="4" w:space="0" w:color="000000"/>
            </w:tcBorders>
            <w:vAlign w:val="center"/>
          </w:tcPr>
          <w:p w14:paraId="5DB4981B" w14:textId="77777777" w:rsidR="00904DF0" w:rsidRPr="00904DF0" w:rsidRDefault="00904DF0" w:rsidP="00904DF0">
            <w:pPr>
              <w:widowControl/>
              <w:spacing w:line="360" w:lineRule="exact"/>
              <w:ind w:firstLineChars="0" w:firstLine="0"/>
              <w:textAlignment w:val="center"/>
              <w:rPr>
                <w:rFonts w:ascii="宋体" w:hAnsi="宋体" w:cs="宋体" w:hint="eastAsia"/>
                <w:color w:val="000000"/>
                <w:kern w:val="0"/>
                <w:sz w:val="21"/>
                <w:szCs w:val="21"/>
                <w:lang w:bidi="ar"/>
              </w:rPr>
            </w:pPr>
          </w:p>
        </w:tc>
        <w:tc>
          <w:tcPr>
            <w:tcW w:w="2830" w:type="pct"/>
            <w:tcBorders>
              <w:top w:val="single" w:sz="4" w:space="0" w:color="000000"/>
              <w:left w:val="single" w:sz="4" w:space="0" w:color="000000"/>
              <w:bottom w:val="single" w:sz="4" w:space="0" w:color="000000"/>
              <w:right w:val="single" w:sz="4" w:space="0" w:color="000000"/>
            </w:tcBorders>
            <w:noWrap/>
            <w:vAlign w:val="center"/>
          </w:tcPr>
          <w:p w14:paraId="743C1CF8" w14:textId="77777777" w:rsidR="00904DF0" w:rsidRPr="00904DF0" w:rsidRDefault="00904DF0" w:rsidP="00904DF0">
            <w:pPr>
              <w:widowControl/>
              <w:spacing w:line="360" w:lineRule="exact"/>
              <w:ind w:firstLineChars="0" w:firstLine="0"/>
              <w:textAlignment w:val="center"/>
              <w:rPr>
                <w:rFonts w:ascii="宋体" w:hAnsi="宋体" w:cs="宋体" w:hint="eastAsia"/>
                <w:color w:val="000000"/>
                <w:kern w:val="0"/>
                <w:sz w:val="21"/>
                <w:szCs w:val="21"/>
                <w:lang w:bidi="ar"/>
              </w:rPr>
            </w:pPr>
            <w:r w:rsidRPr="00904DF0">
              <w:rPr>
                <w:rFonts w:ascii="宋体" w:hAnsi="宋体" w:cs="宋体" w:hint="eastAsia"/>
                <w:color w:val="000000"/>
                <w:kern w:val="0"/>
                <w:sz w:val="21"/>
                <w:szCs w:val="21"/>
                <w:lang w:bidi="ar"/>
              </w:rPr>
              <w:t>句容市茅山镇何庄村卫生室</w:t>
            </w:r>
          </w:p>
        </w:tc>
      </w:tr>
      <w:tr w:rsidR="00904DF0" w:rsidRPr="00904DF0" w14:paraId="635145BA" w14:textId="77777777" w:rsidTr="00F16D93">
        <w:trPr>
          <w:trHeight w:val="288"/>
        </w:trPr>
        <w:tc>
          <w:tcPr>
            <w:tcW w:w="618" w:type="pct"/>
            <w:vMerge/>
            <w:tcBorders>
              <w:top w:val="single" w:sz="4" w:space="0" w:color="000000"/>
              <w:left w:val="single" w:sz="4" w:space="0" w:color="000000"/>
              <w:bottom w:val="nil"/>
              <w:right w:val="single" w:sz="4" w:space="0" w:color="000000"/>
            </w:tcBorders>
            <w:vAlign w:val="center"/>
          </w:tcPr>
          <w:p w14:paraId="774BA944" w14:textId="77777777" w:rsidR="00904DF0" w:rsidRPr="00904DF0" w:rsidRDefault="00904DF0" w:rsidP="00904DF0">
            <w:pPr>
              <w:widowControl/>
              <w:spacing w:line="360" w:lineRule="exact"/>
              <w:ind w:firstLineChars="0" w:firstLine="0"/>
              <w:textAlignment w:val="center"/>
              <w:rPr>
                <w:rFonts w:ascii="宋体" w:hAnsi="宋体" w:cs="宋体" w:hint="eastAsia"/>
                <w:color w:val="000000"/>
                <w:kern w:val="0"/>
                <w:sz w:val="21"/>
                <w:szCs w:val="21"/>
                <w:lang w:bidi="ar"/>
              </w:rPr>
            </w:pPr>
          </w:p>
        </w:tc>
        <w:tc>
          <w:tcPr>
            <w:tcW w:w="1552" w:type="pct"/>
            <w:vMerge/>
            <w:tcBorders>
              <w:top w:val="single" w:sz="4" w:space="0" w:color="000000"/>
              <w:left w:val="single" w:sz="4" w:space="0" w:color="000000"/>
              <w:bottom w:val="nil"/>
              <w:right w:val="single" w:sz="4" w:space="0" w:color="000000"/>
            </w:tcBorders>
            <w:vAlign w:val="center"/>
          </w:tcPr>
          <w:p w14:paraId="2CA98DE4" w14:textId="77777777" w:rsidR="00904DF0" w:rsidRPr="00904DF0" w:rsidRDefault="00904DF0" w:rsidP="00904DF0">
            <w:pPr>
              <w:widowControl/>
              <w:spacing w:line="360" w:lineRule="exact"/>
              <w:ind w:firstLineChars="0" w:firstLine="0"/>
              <w:textAlignment w:val="center"/>
              <w:rPr>
                <w:rFonts w:ascii="宋体" w:hAnsi="宋体" w:cs="宋体" w:hint="eastAsia"/>
                <w:color w:val="000000"/>
                <w:kern w:val="0"/>
                <w:sz w:val="21"/>
                <w:szCs w:val="21"/>
                <w:lang w:bidi="ar"/>
              </w:rPr>
            </w:pPr>
          </w:p>
        </w:tc>
        <w:tc>
          <w:tcPr>
            <w:tcW w:w="2830" w:type="pct"/>
            <w:tcBorders>
              <w:top w:val="single" w:sz="4" w:space="0" w:color="000000"/>
              <w:left w:val="single" w:sz="4" w:space="0" w:color="000000"/>
              <w:bottom w:val="single" w:sz="4" w:space="0" w:color="000000"/>
              <w:right w:val="single" w:sz="4" w:space="0" w:color="000000"/>
            </w:tcBorders>
            <w:noWrap/>
            <w:vAlign w:val="center"/>
          </w:tcPr>
          <w:p w14:paraId="7FB524CA" w14:textId="77777777" w:rsidR="00904DF0" w:rsidRPr="00904DF0" w:rsidRDefault="00904DF0" w:rsidP="00904DF0">
            <w:pPr>
              <w:widowControl/>
              <w:spacing w:line="360" w:lineRule="exact"/>
              <w:ind w:firstLineChars="0" w:firstLine="0"/>
              <w:textAlignment w:val="center"/>
              <w:rPr>
                <w:rFonts w:ascii="宋体" w:hAnsi="宋体" w:cs="宋体" w:hint="eastAsia"/>
                <w:color w:val="000000"/>
                <w:kern w:val="0"/>
                <w:sz w:val="21"/>
                <w:szCs w:val="21"/>
                <w:lang w:bidi="ar"/>
              </w:rPr>
            </w:pPr>
            <w:r w:rsidRPr="00904DF0">
              <w:rPr>
                <w:rFonts w:ascii="宋体" w:hAnsi="宋体" w:cs="宋体" w:hint="eastAsia"/>
                <w:color w:val="000000"/>
                <w:kern w:val="0"/>
                <w:sz w:val="21"/>
                <w:szCs w:val="21"/>
                <w:lang w:bidi="ar"/>
              </w:rPr>
              <w:t>句容市茅山镇永兴村卫生室</w:t>
            </w:r>
          </w:p>
        </w:tc>
      </w:tr>
      <w:tr w:rsidR="00904DF0" w:rsidRPr="00904DF0" w14:paraId="28A37BDB" w14:textId="77777777" w:rsidTr="00F16D93">
        <w:trPr>
          <w:trHeight w:val="288"/>
        </w:trPr>
        <w:tc>
          <w:tcPr>
            <w:tcW w:w="618" w:type="pct"/>
            <w:vMerge/>
            <w:tcBorders>
              <w:top w:val="single" w:sz="4" w:space="0" w:color="000000"/>
              <w:left w:val="single" w:sz="4" w:space="0" w:color="000000"/>
              <w:bottom w:val="nil"/>
              <w:right w:val="single" w:sz="4" w:space="0" w:color="000000"/>
            </w:tcBorders>
            <w:vAlign w:val="center"/>
          </w:tcPr>
          <w:p w14:paraId="3FECE396" w14:textId="77777777" w:rsidR="00904DF0" w:rsidRPr="00904DF0" w:rsidRDefault="00904DF0" w:rsidP="00904DF0">
            <w:pPr>
              <w:widowControl/>
              <w:spacing w:line="360" w:lineRule="exact"/>
              <w:ind w:firstLineChars="0" w:firstLine="0"/>
              <w:textAlignment w:val="center"/>
              <w:rPr>
                <w:rFonts w:ascii="宋体" w:hAnsi="宋体" w:cs="宋体" w:hint="eastAsia"/>
                <w:color w:val="000000"/>
                <w:kern w:val="0"/>
                <w:sz w:val="21"/>
                <w:szCs w:val="21"/>
                <w:lang w:bidi="ar"/>
              </w:rPr>
            </w:pPr>
          </w:p>
        </w:tc>
        <w:tc>
          <w:tcPr>
            <w:tcW w:w="1552" w:type="pct"/>
            <w:vMerge/>
            <w:tcBorders>
              <w:top w:val="single" w:sz="4" w:space="0" w:color="000000"/>
              <w:left w:val="single" w:sz="4" w:space="0" w:color="000000"/>
              <w:bottom w:val="nil"/>
              <w:right w:val="single" w:sz="4" w:space="0" w:color="000000"/>
            </w:tcBorders>
            <w:vAlign w:val="center"/>
          </w:tcPr>
          <w:p w14:paraId="7DE3C45C" w14:textId="77777777" w:rsidR="00904DF0" w:rsidRPr="00904DF0" w:rsidRDefault="00904DF0" w:rsidP="00904DF0">
            <w:pPr>
              <w:widowControl/>
              <w:spacing w:line="360" w:lineRule="exact"/>
              <w:ind w:firstLineChars="0" w:firstLine="0"/>
              <w:textAlignment w:val="center"/>
              <w:rPr>
                <w:rFonts w:ascii="宋体" w:hAnsi="宋体" w:cs="宋体" w:hint="eastAsia"/>
                <w:color w:val="000000"/>
                <w:kern w:val="0"/>
                <w:sz w:val="21"/>
                <w:szCs w:val="21"/>
                <w:lang w:bidi="ar"/>
              </w:rPr>
            </w:pPr>
          </w:p>
        </w:tc>
        <w:tc>
          <w:tcPr>
            <w:tcW w:w="2830" w:type="pct"/>
            <w:tcBorders>
              <w:top w:val="single" w:sz="4" w:space="0" w:color="000000"/>
              <w:left w:val="single" w:sz="4" w:space="0" w:color="000000"/>
              <w:bottom w:val="single" w:sz="4" w:space="0" w:color="000000"/>
              <w:right w:val="single" w:sz="4" w:space="0" w:color="000000"/>
            </w:tcBorders>
            <w:noWrap/>
            <w:vAlign w:val="center"/>
          </w:tcPr>
          <w:p w14:paraId="25F0F994" w14:textId="77777777" w:rsidR="00904DF0" w:rsidRPr="00904DF0" w:rsidRDefault="00904DF0" w:rsidP="00904DF0">
            <w:pPr>
              <w:widowControl/>
              <w:spacing w:line="360" w:lineRule="exact"/>
              <w:ind w:firstLineChars="0" w:firstLine="0"/>
              <w:textAlignment w:val="center"/>
              <w:rPr>
                <w:rFonts w:ascii="宋体" w:hAnsi="宋体" w:cs="宋体" w:hint="eastAsia"/>
                <w:color w:val="000000"/>
                <w:kern w:val="0"/>
                <w:sz w:val="21"/>
                <w:szCs w:val="21"/>
                <w:lang w:bidi="ar"/>
              </w:rPr>
            </w:pPr>
            <w:r w:rsidRPr="00904DF0">
              <w:rPr>
                <w:rFonts w:ascii="宋体" w:hAnsi="宋体" w:cs="宋体" w:hint="eastAsia"/>
                <w:color w:val="000000"/>
                <w:kern w:val="0"/>
                <w:sz w:val="21"/>
                <w:szCs w:val="21"/>
                <w:lang w:bidi="ar"/>
              </w:rPr>
              <w:t>句容市茅山镇东霞村卫生室</w:t>
            </w:r>
          </w:p>
        </w:tc>
      </w:tr>
      <w:tr w:rsidR="00904DF0" w:rsidRPr="00904DF0" w14:paraId="3B86FC8D" w14:textId="77777777" w:rsidTr="00F16D93">
        <w:trPr>
          <w:trHeight w:val="288"/>
        </w:trPr>
        <w:tc>
          <w:tcPr>
            <w:tcW w:w="618" w:type="pct"/>
            <w:vMerge/>
            <w:tcBorders>
              <w:top w:val="single" w:sz="4" w:space="0" w:color="000000"/>
              <w:left w:val="single" w:sz="4" w:space="0" w:color="000000"/>
              <w:bottom w:val="nil"/>
              <w:right w:val="single" w:sz="4" w:space="0" w:color="000000"/>
            </w:tcBorders>
            <w:vAlign w:val="center"/>
          </w:tcPr>
          <w:p w14:paraId="22D35947" w14:textId="77777777" w:rsidR="00904DF0" w:rsidRPr="00904DF0" w:rsidRDefault="00904DF0" w:rsidP="00904DF0">
            <w:pPr>
              <w:widowControl/>
              <w:spacing w:line="360" w:lineRule="exact"/>
              <w:ind w:firstLineChars="0" w:firstLine="0"/>
              <w:textAlignment w:val="center"/>
              <w:rPr>
                <w:rFonts w:ascii="宋体" w:hAnsi="宋体" w:cs="宋体" w:hint="eastAsia"/>
                <w:color w:val="000000"/>
                <w:kern w:val="0"/>
                <w:sz w:val="21"/>
                <w:szCs w:val="21"/>
                <w:lang w:bidi="ar"/>
              </w:rPr>
            </w:pPr>
          </w:p>
        </w:tc>
        <w:tc>
          <w:tcPr>
            <w:tcW w:w="1552" w:type="pct"/>
            <w:vMerge/>
            <w:tcBorders>
              <w:top w:val="single" w:sz="4" w:space="0" w:color="000000"/>
              <w:left w:val="single" w:sz="4" w:space="0" w:color="000000"/>
              <w:bottom w:val="nil"/>
              <w:right w:val="single" w:sz="4" w:space="0" w:color="000000"/>
            </w:tcBorders>
            <w:vAlign w:val="center"/>
          </w:tcPr>
          <w:p w14:paraId="2114AEAB" w14:textId="77777777" w:rsidR="00904DF0" w:rsidRPr="00904DF0" w:rsidRDefault="00904DF0" w:rsidP="00904DF0">
            <w:pPr>
              <w:widowControl/>
              <w:spacing w:line="360" w:lineRule="exact"/>
              <w:ind w:firstLineChars="0" w:firstLine="0"/>
              <w:textAlignment w:val="center"/>
              <w:rPr>
                <w:rFonts w:ascii="宋体" w:hAnsi="宋体" w:cs="宋体" w:hint="eastAsia"/>
                <w:color w:val="000000"/>
                <w:kern w:val="0"/>
                <w:sz w:val="21"/>
                <w:szCs w:val="21"/>
                <w:lang w:bidi="ar"/>
              </w:rPr>
            </w:pPr>
          </w:p>
        </w:tc>
        <w:tc>
          <w:tcPr>
            <w:tcW w:w="2830" w:type="pct"/>
            <w:tcBorders>
              <w:top w:val="single" w:sz="4" w:space="0" w:color="000000"/>
              <w:left w:val="single" w:sz="4" w:space="0" w:color="000000"/>
              <w:bottom w:val="single" w:sz="4" w:space="0" w:color="000000"/>
              <w:right w:val="single" w:sz="4" w:space="0" w:color="000000"/>
            </w:tcBorders>
            <w:noWrap/>
            <w:vAlign w:val="center"/>
          </w:tcPr>
          <w:p w14:paraId="317DA09A" w14:textId="77777777" w:rsidR="00904DF0" w:rsidRPr="00904DF0" w:rsidRDefault="00904DF0" w:rsidP="00904DF0">
            <w:pPr>
              <w:widowControl/>
              <w:spacing w:line="360" w:lineRule="exact"/>
              <w:ind w:firstLineChars="0" w:firstLine="0"/>
              <w:textAlignment w:val="center"/>
              <w:rPr>
                <w:rFonts w:ascii="宋体" w:hAnsi="宋体" w:cs="宋体" w:hint="eastAsia"/>
                <w:color w:val="000000"/>
                <w:kern w:val="0"/>
                <w:sz w:val="21"/>
                <w:szCs w:val="21"/>
                <w:lang w:bidi="ar"/>
              </w:rPr>
            </w:pPr>
            <w:r w:rsidRPr="00904DF0">
              <w:rPr>
                <w:rFonts w:ascii="宋体" w:hAnsi="宋体" w:cs="宋体" w:hint="eastAsia"/>
                <w:color w:val="000000"/>
                <w:kern w:val="0"/>
                <w:sz w:val="21"/>
                <w:szCs w:val="21"/>
                <w:lang w:bidi="ar"/>
              </w:rPr>
              <w:t>句容市茅山镇前陵村卫生室</w:t>
            </w:r>
          </w:p>
        </w:tc>
      </w:tr>
      <w:tr w:rsidR="00904DF0" w:rsidRPr="00904DF0" w14:paraId="1140EFEE" w14:textId="77777777" w:rsidTr="00F16D93">
        <w:trPr>
          <w:trHeight w:val="288"/>
        </w:trPr>
        <w:tc>
          <w:tcPr>
            <w:tcW w:w="618" w:type="pct"/>
            <w:vMerge/>
            <w:tcBorders>
              <w:top w:val="single" w:sz="4" w:space="0" w:color="000000"/>
              <w:left w:val="single" w:sz="4" w:space="0" w:color="000000"/>
              <w:bottom w:val="nil"/>
              <w:right w:val="single" w:sz="4" w:space="0" w:color="000000"/>
            </w:tcBorders>
            <w:vAlign w:val="center"/>
          </w:tcPr>
          <w:p w14:paraId="44938770" w14:textId="77777777" w:rsidR="00904DF0" w:rsidRPr="00904DF0" w:rsidRDefault="00904DF0" w:rsidP="00904DF0">
            <w:pPr>
              <w:widowControl/>
              <w:spacing w:line="360" w:lineRule="exact"/>
              <w:ind w:firstLineChars="0" w:firstLine="0"/>
              <w:textAlignment w:val="center"/>
              <w:rPr>
                <w:rFonts w:ascii="宋体" w:hAnsi="宋体" w:cs="宋体" w:hint="eastAsia"/>
                <w:color w:val="000000"/>
                <w:kern w:val="0"/>
                <w:sz w:val="21"/>
                <w:szCs w:val="21"/>
                <w:lang w:bidi="ar"/>
              </w:rPr>
            </w:pPr>
          </w:p>
        </w:tc>
        <w:tc>
          <w:tcPr>
            <w:tcW w:w="1552" w:type="pct"/>
            <w:vMerge/>
            <w:tcBorders>
              <w:top w:val="single" w:sz="4" w:space="0" w:color="000000"/>
              <w:left w:val="single" w:sz="4" w:space="0" w:color="000000"/>
              <w:bottom w:val="nil"/>
              <w:right w:val="single" w:sz="4" w:space="0" w:color="000000"/>
            </w:tcBorders>
            <w:vAlign w:val="center"/>
          </w:tcPr>
          <w:p w14:paraId="6ABFA1D6" w14:textId="77777777" w:rsidR="00904DF0" w:rsidRPr="00904DF0" w:rsidRDefault="00904DF0" w:rsidP="00904DF0">
            <w:pPr>
              <w:widowControl/>
              <w:spacing w:line="360" w:lineRule="exact"/>
              <w:ind w:firstLineChars="0" w:firstLine="0"/>
              <w:textAlignment w:val="center"/>
              <w:rPr>
                <w:rFonts w:ascii="宋体" w:hAnsi="宋体" w:cs="宋体" w:hint="eastAsia"/>
                <w:color w:val="000000"/>
                <w:kern w:val="0"/>
                <w:sz w:val="21"/>
                <w:szCs w:val="21"/>
                <w:lang w:bidi="ar"/>
              </w:rPr>
            </w:pPr>
          </w:p>
        </w:tc>
        <w:tc>
          <w:tcPr>
            <w:tcW w:w="2830" w:type="pct"/>
            <w:tcBorders>
              <w:top w:val="single" w:sz="4" w:space="0" w:color="000000"/>
              <w:left w:val="single" w:sz="4" w:space="0" w:color="000000"/>
              <w:bottom w:val="single" w:sz="4" w:space="0" w:color="000000"/>
              <w:right w:val="single" w:sz="4" w:space="0" w:color="000000"/>
            </w:tcBorders>
            <w:noWrap/>
            <w:vAlign w:val="center"/>
          </w:tcPr>
          <w:p w14:paraId="54B079E4" w14:textId="77777777" w:rsidR="00904DF0" w:rsidRPr="00904DF0" w:rsidRDefault="00904DF0" w:rsidP="00904DF0">
            <w:pPr>
              <w:widowControl/>
              <w:spacing w:line="360" w:lineRule="exact"/>
              <w:ind w:firstLineChars="0" w:firstLine="0"/>
              <w:textAlignment w:val="center"/>
              <w:rPr>
                <w:rFonts w:ascii="宋体" w:hAnsi="宋体" w:cs="宋体" w:hint="eastAsia"/>
                <w:color w:val="000000"/>
                <w:kern w:val="0"/>
                <w:sz w:val="21"/>
                <w:szCs w:val="21"/>
                <w:lang w:bidi="ar"/>
              </w:rPr>
            </w:pPr>
            <w:r w:rsidRPr="00904DF0">
              <w:rPr>
                <w:rFonts w:ascii="宋体" w:hAnsi="宋体" w:cs="宋体" w:hint="eastAsia"/>
                <w:color w:val="000000"/>
                <w:kern w:val="0"/>
                <w:sz w:val="21"/>
                <w:szCs w:val="21"/>
                <w:lang w:bidi="ar"/>
              </w:rPr>
              <w:t>句容市茅山镇袁相村卫生室</w:t>
            </w:r>
          </w:p>
        </w:tc>
      </w:tr>
      <w:tr w:rsidR="00904DF0" w:rsidRPr="00904DF0" w14:paraId="1006A96A" w14:textId="77777777" w:rsidTr="00F16D93">
        <w:trPr>
          <w:trHeight w:val="288"/>
        </w:trPr>
        <w:tc>
          <w:tcPr>
            <w:tcW w:w="618" w:type="pct"/>
            <w:vMerge/>
            <w:tcBorders>
              <w:top w:val="single" w:sz="4" w:space="0" w:color="000000"/>
              <w:left w:val="single" w:sz="4" w:space="0" w:color="000000"/>
              <w:bottom w:val="nil"/>
              <w:right w:val="single" w:sz="4" w:space="0" w:color="000000"/>
            </w:tcBorders>
            <w:vAlign w:val="center"/>
          </w:tcPr>
          <w:p w14:paraId="0341379C" w14:textId="77777777" w:rsidR="00904DF0" w:rsidRPr="00904DF0" w:rsidRDefault="00904DF0" w:rsidP="00904DF0">
            <w:pPr>
              <w:widowControl/>
              <w:spacing w:line="360" w:lineRule="exact"/>
              <w:ind w:firstLineChars="0" w:firstLine="0"/>
              <w:textAlignment w:val="center"/>
              <w:rPr>
                <w:rFonts w:ascii="宋体" w:hAnsi="宋体" w:cs="宋体" w:hint="eastAsia"/>
                <w:color w:val="000000"/>
                <w:kern w:val="0"/>
                <w:sz w:val="21"/>
                <w:szCs w:val="21"/>
                <w:lang w:bidi="ar"/>
              </w:rPr>
            </w:pPr>
          </w:p>
        </w:tc>
        <w:tc>
          <w:tcPr>
            <w:tcW w:w="1552" w:type="pct"/>
            <w:vMerge/>
            <w:tcBorders>
              <w:top w:val="single" w:sz="4" w:space="0" w:color="000000"/>
              <w:left w:val="single" w:sz="4" w:space="0" w:color="000000"/>
              <w:bottom w:val="nil"/>
              <w:right w:val="single" w:sz="4" w:space="0" w:color="000000"/>
            </w:tcBorders>
            <w:vAlign w:val="center"/>
          </w:tcPr>
          <w:p w14:paraId="77FF0D59" w14:textId="77777777" w:rsidR="00904DF0" w:rsidRPr="00904DF0" w:rsidRDefault="00904DF0" w:rsidP="00904DF0">
            <w:pPr>
              <w:widowControl/>
              <w:spacing w:line="360" w:lineRule="exact"/>
              <w:ind w:firstLineChars="0" w:firstLine="0"/>
              <w:textAlignment w:val="center"/>
              <w:rPr>
                <w:rFonts w:ascii="宋体" w:hAnsi="宋体" w:cs="宋体" w:hint="eastAsia"/>
                <w:color w:val="000000"/>
                <w:kern w:val="0"/>
                <w:sz w:val="21"/>
                <w:szCs w:val="21"/>
                <w:lang w:bidi="ar"/>
              </w:rPr>
            </w:pPr>
          </w:p>
        </w:tc>
        <w:tc>
          <w:tcPr>
            <w:tcW w:w="2830" w:type="pct"/>
            <w:tcBorders>
              <w:top w:val="single" w:sz="4" w:space="0" w:color="000000"/>
              <w:left w:val="single" w:sz="4" w:space="0" w:color="000000"/>
              <w:bottom w:val="single" w:sz="4" w:space="0" w:color="000000"/>
              <w:right w:val="single" w:sz="4" w:space="0" w:color="000000"/>
            </w:tcBorders>
            <w:noWrap/>
            <w:vAlign w:val="center"/>
          </w:tcPr>
          <w:p w14:paraId="0EAFF996" w14:textId="77777777" w:rsidR="00904DF0" w:rsidRPr="00904DF0" w:rsidRDefault="00904DF0" w:rsidP="00904DF0">
            <w:pPr>
              <w:widowControl/>
              <w:spacing w:line="360" w:lineRule="exact"/>
              <w:ind w:firstLineChars="0" w:firstLine="0"/>
              <w:textAlignment w:val="center"/>
              <w:rPr>
                <w:rFonts w:ascii="宋体" w:hAnsi="宋体" w:cs="宋体" w:hint="eastAsia"/>
                <w:color w:val="000000"/>
                <w:kern w:val="0"/>
                <w:sz w:val="21"/>
                <w:szCs w:val="21"/>
                <w:lang w:bidi="ar"/>
              </w:rPr>
            </w:pPr>
            <w:r w:rsidRPr="00904DF0">
              <w:rPr>
                <w:rFonts w:ascii="宋体" w:hAnsi="宋体" w:cs="宋体" w:hint="eastAsia"/>
                <w:color w:val="000000"/>
                <w:kern w:val="0"/>
                <w:sz w:val="21"/>
                <w:szCs w:val="21"/>
                <w:lang w:bidi="ar"/>
              </w:rPr>
              <w:t>句容市茅山镇长城村卫生室</w:t>
            </w:r>
          </w:p>
        </w:tc>
      </w:tr>
      <w:tr w:rsidR="00904DF0" w:rsidRPr="00904DF0" w14:paraId="36597CE7" w14:textId="77777777" w:rsidTr="00F16D93">
        <w:trPr>
          <w:trHeight w:val="288"/>
        </w:trPr>
        <w:tc>
          <w:tcPr>
            <w:tcW w:w="618" w:type="pct"/>
            <w:vMerge/>
            <w:tcBorders>
              <w:top w:val="single" w:sz="4" w:space="0" w:color="000000"/>
              <w:left w:val="single" w:sz="4" w:space="0" w:color="000000"/>
              <w:bottom w:val="nil"/>
              <w:right w:val="single" w:sz="4" w:space="0" w:color="000000"/>
            </w:tcBorders>
            <w:vAlign w:val="center"/>
          </w:tcPr>
          <w:p w14:paraId="6A9E0AA4" w14:textId="77777777" w:rsidR="00904DF0" w:rsidRPr="00904DF0" w:rsidRDefault="00904DF0" w:rsidP="00904DF0">
            <w:pPr>
              <w:widowControl/>
              <w:spacing w:line="360" w:lineRule="exact"/>
              <w:ind w:firstLineChars="0" w:firstLine="0"/>
              <w:textAlignment w:val="center"/>
              <w:rPr>
                <w:rFonts w:ascii="宋体" w:hAnsi="宋体" w:cs="宋体" w:hint="eastAsia"/>
                <w:color w:val="000000"/>
                <w:kern w:val="0"/>
                <w:sz w:val="21"/>
                <w:szCs w:val="21"/>
                <w:lang w:bidi="ar"/>
              </w:rPr>
            </w:pPr>
          </w:p>
        </w:tc>
        <w:tc>
          <w:tcPr>
            <w:tcW w:w="1552" w:type="pct"/>
            <w:vMerge/>
            <w:tcBorders>
              <w:top w:val="single" w:sz="4" w:space="0" w:color="000000"/>
              <w:left w:val="single" w:sz="4" w:space="0" w:color="000000"/>
              <w:bottom w:val="nil"/>
              <w:right w:val="single" w:sz="4" w:space="0" w:color="000000"/>
            </w:tcBorders>
            <w:vAlign w:val="center"/>
          </w:tcPr>
          <w:p w14:paraId="4C0B2C30" w14:textId="77777777" w:rsidR="00904DF0" w:rsidRPr="00904DF0" w:rsidRDefault="00904DF0" w:rsidP="00904DF0">
            <w:pPr>
              <w:widowControl/>
              <w:spacing w:line="360" w:lineRule="exact"/>
              <w:ind w:firstLineChars="0" w:firstLine="0"/>
              <w:textAlignment w:val="center"/>
              <w:rPr>
                <w:rFonts w:ascii="宋体" w:hAnsi="宋体" w:cs="宋体" w:hint="eastAsia"/>
                <w:color w:val="000000"/>
                <w:kern w:val="0"/>
                <w:sz w:val="21"/>
                <w:szCs w:val="21"/>
                <w:lang w:bidi="ar"/>
              </w:rPr>
            </w:pPr>
          </w:p>
        </w:tc>
        <w:tc>
          <w:tcPr>
            <w:tcW w:w="2830" w:type="pct"/>
            <w:tcBorders>
              <w:top w:val="single" w:sz="4" w:space="0" w:color="000000"/>
              <w:left w:val="single" w:sz="4" w:space="0" w:color="000000"/>
              <w:bottom w:val="single" w:sz="4" w:space="0" w:color="000000"/>
              <w:right w:val="single" w:sz="4" w:space="0" w:color="000000"/>
            </w:tcBorders>
            <w:noWrap/>
            <w:vAlign w:val="center"/>
          </w:tcPr>
          <w:p w14:paraId="63AB1BE1" w14:textId="77777777" w:rsidR="00904DF0" w:rsidRPr="00904DF0" w:rsidRDefault="00904DF0" w:rsidP="00904DF0">
            <w:pPr>
              <w:widowControl/>
              <w:spacing w:line="360" w:lineRule="exact"/>
              <w:ind w:firstLineChars="0" w:firstLine="0"/>
              <w:textAlignment w:val="center"/>
              <w:rPr>
                <w:rFonts w:ascii="宋体" w:hAnsi="宋体" w:cs="宋体" w:hint="eastAsia"/>
                <w:color w:val="000000"/>
                <w:kern w:val="0"/>
                <w:sz w:val="21"/>
                <w:szCs w:val="21"/>
                <w:lang w:bidi="ar"/>
              </w:rPr>
            </w:pPr>
            <w:r w:rsidRPr="00904DF0">
              <w:rPr>
                <w:rFonts w:ascii="宋体" w:hAnsi="宋体" w:cs="宋体" w:hint="eastAsia"/>
                <w:color w:val="000000"/>
                <w:kern w:val="0"/>
                <w:sz w:val="21"/>
                <w:szCs w:val="21"/>
                <w:lang w:bidi="ar"/>
              </w:rPr>
              <w:t>句容市茅山镇丁家边村卫生室</w:t>
            </w:r>
          </w:p>
        </w:tc>
      </w:tr>
      <w:tr w:rsidR="00904DF0" w:rsidRPr="00904DF0" w14:paraId="7B25B501" w14:textId="77777777" w:rsidTr="00F16D93">
        <w:trPr>
          <w:trHeight w:val="270"/>
        </w:trPr>
        <w:tc>
          <w:tcPr>
            <w:tcW w:w="618" w:type="pct"/>
            <w:vMerge w:val="restart"/>
            <w:tcBorders>
              <w:top w:val="single" w:sz="4" w:space="0" w:color="000000"/>
              <w:left w:val="single" w:sz="4" w:space="0" w:color="000000"/>
              <w:bottom w:val="nil"/>
              <w:right w:val="single" w:sz="4" w:space="0" w:color="000000"/>
            </w:tcBorders>
            <w:vAlign w:val="center"/>
          </w:tcPr>
          <w:p w14:paraId="22196E8E" w14:textId="77777777" w:rsidR="00904DF0" w:rsidRPr="00904DF0" w:rsidRDefault="00904DF0" w:rsidP="00904DF0">
            <w:pPr>
              <w:widowControl/>
              <w:spacing w:line="360" w:lineRule="exact"/>
              <w:ind w:firstLineChars="0" w:firstLine="0"/>
              <w:textAlignment w:val="center"/>
              <w:rPr>
                <w:rFonts w:ascii="宋体" w:hAnsi="宋体" w:cs="宋体" w:hint="eastAsia"/>
                <w:color w:val="000000"/>
                <w:kern w:val="0"/>
                <w:sz w:val="21"/>
                <w:szCs w:val="21"/>
                <w:lang w:bidi="ar"/>
              </w:rPr>
            </w:pPr>
            <w:r w:rsidRPr="00904DF0">
              <w:rPr>
                <w:rFonts w:ascii="宋体" w:hAnsi="宋体" w:cs="宋体" w:hint="eastAsia"/>
                <w:color w:val="000000"/>
                <w:kern w:val="0"/>
                <w:sz w:val="21"/>
                <w:szCs w:val="21"/>
                <w:lang w:bidi="ar"/>
              </w:rPr>
              <w:t>郭庄镇</w:t>
            </w:r>
          </w:p>
        </w:tc>
        <w:tc>
          <w:tcPr>
            <w:tcW w:w="1552" w:type="pct"/>
            <w:vMerge w:val="restart"/>
            <w:tcBorders>
              <w:top w:val="single" w:sz="4" w:space="0" w:color="000000"/>
              <w:left w:val="single" w:sz="4" w:space="0" w:color="000000"/>
              <w:bottom w:val="nil"/>
              <w:right w:val="single" w:sz="4" w:space="0" w:color="000000"/>
            </w:tcBorders>
            <w:vAlign w:val="center"/>
          </w:tcPr>
          <w:p w14:paraId="44B2FFBF" w14:textId="77777777" w:rsidR="00904DF0" w:rsidRPr="00904DF0" w:rsidRDefault="00904DF0" w:rsidP="00904DF0">
            <w:pPr>
              <w:widowControl/>
              <w:spacing w:line="360" w:lineRule="exact"/>
              <w:ind w:firstLineChars="0" w:firstLine="0"/>
              <w:textAlignment w:val="center"/>
              <w:rPr>
                <w:rFonts w:ascii="宋体" w:hAnsi="宋体" w:cs="宋体" w:hint="eastAsia"/>
                <w:color w:val="000000"/>
                <w:kern w:val="0"/>
                <w:sz w:val="21"/>
                <w:szCs w:val="21"/>
                <w:lang w:bidi="ar"/>
              </w:rPr>
            </w:pPr>
            <w:r w:rsidRPr="00904DF0">
              <w:rPr>
                <w:rFonts w:ascii="宋体" w:hAnsi="宋体" w:cs="宋体" w:hint="eastAsia"/>
                <w:color w:val="000000"/>
                <w:kern w:val="0"/>
                <w:sz w:val="21"/>
                <w:szCs w:val="21"/>
                <w:lang w:bidi="ar"/>
              </w:rPr>
              <w:t>郭庄中心卫生院</w:t>
            </w:r>
          </w:p>
        </w:tc>
        <w:tc>
          <w:tcPr>
            <w:tcW w:w="2830" w:type="pct"/>
            <w:tcBorders>
              <w:top w:val="single" w:sz="4" w:space="0" w:color="000000"/>
              <w:left w:val="single" w:sz="4" w:space="0" w:color="000000"/>
              <w:bottom w:val="single" w:sz="4" w:space="0" w:color="000000"/>
              <w:right w:val="single" w:sz="4" w:space="0" w:color="000000"/>
            </w:tcBorders>
            <w:noWrap/>
            <w:vAlign w:val="center"/>
          </w:tcPr>
          <w:p w14:paraId="220A2B23" w14:textId="77777777" w:rsidR="00904DF0" w:rsidRPr="00904DF0" w:rsidRDefault="00904DF0" w:rsidP="00904DF0">
            <w:pPr>
              <w:widowControl/>
              <w:spacing w:line="360" w:lineRule="exact"/>
              <w:ind w:firstLineChars="0" w:firstLine="0"/>
              <w:textAlignment w:val="center"/>
              <w:rPr>
                <w:rFonts w:ascii="宋体" w:hAnsi="宋体" w:cs="宋体" w:hint="eastAsia"/>
                <w:color w:val="000000"/>
                <w:kern w:val="0"/>
                <w:sz w:val="21"/>
                <w:szCs w:val="21"/>
                <w:lang w:bidi="ar"/>
              </w:rPr>
            </w:pPr>
            <w:r w:rsidRPr="00904DF0">
              <w:rPr>
                <w:rFonts w:ascii="宋体" w:hAnsi="宋体" w:cs="宋体" w:hint="eastAsia"/>
                <w:color w:val="000000"/>
                <w:kern w:val="0"/>
                <w:sz w:val="21"/>
                <w:szCs w:val="21"/>
                <w:lang w:bidi="ar"/>
              </w:rPr>
              <w:t>句容市郭庄镇郭庄村卫生室</w:t>
            </w:r>
          </w:p>
        </w:tc>
      </w:tr>
      <w:tr w:rsidR="00904DF0" w:rsidRPr="00904DF0" w14:paraId="7E5F9106" w14:textId="77777777" w:rsidTr="00F16D93">
        <w:trPr>
          <w:trHeight w:val="288"/>
        </w:trPr>
        <w:tc>
          <w:tcPr>
            <w:tcW w:w="618" w:type="pct"/>
            <w:vMerge/>
            <w:tcBorders>
              <w:top w:val="single" w:sz="4" w:space="0" w:color="000000"/>
              <w:left w:val="single" w:sz="4" w:space="0" w:color="000000"/>
              <w:bottom w:val="nil"/>
              <w:right w:val="single" w:sz="4" w:space="0" w:color="000000"/>
            </w:tcBorders>
            <w:vAlign w:val="center"/>
          </w:tcPr>
          <w:p w14:paraId="709DD8A7" w14:textId="77777777" w:rsidR="00904DF0" w:rsidRPr="00904DF0" w:rsidRDefault="00904DF0" w:rsidP="00904DF0">
            <w:pPr>
              <w:widowControl/>
              <w:spacing w:line="360" w:lineRule="exact"/>
              <w:ind w:firstLineChars="0" w:firstLine="0"/>
              <w:textAlignment w:val="center"/>
              <w:rPr>
                <w:rFonts w:ascii="宋体" w:hAnsi="宋体" w:cs="宋体" w:hint="eastAsia"/>
                <w:color w:val="000000"/>
                <w:kern w:val="0"/>
                <w:sz w:val="21"/>
                <w:szCs w:val="21"/>
                <w:lang w:bidi="ar"/>
              </w:rPr>
            </w:pPr>
          </w:p>
        </w:tc>
        <w:tc>
          <w:tcPr>
            <w:tcW w:w="1552" w:type="pct"/>
            <w:vMerge/>
            <w:tcBorders>
              <w:top w:val="single" w:sz="4" w:space="0" w:color="000000"/>
              <w:left w:val="single" w:sz="4" w:space="0" w:color="000000"/>
              <w:bottom w:val="nil"/>
              <w:right w:val="single" w:sz="4" w:space="0" w:color="000000"/>
            </w:tcBorders>
            <w:vAlign w:val="center"/>
          </w:tcPr>
          <w:p w14:paraId="728D7115" w14:textId="77777777" w:rsidR="00904DF0" w:rsidRPr="00904DF0" w:rsidRDefault="00904DF0" w:rsidP="00904DF0">
            <w:pPr>
              <w:widowControl/>
              <w:spacing w:line="360" w:lineRule="exact"/>
              <w:ind w:firstLineChars="0" w:firstLine="0"/>
              <w:textAlignment w:val="center"/>
              <w:rPr>
                <w:rFonts w:ascii="宋体" w:hAnsi="宋体" w:cs="宋体" w:hint="eastAsia"/>
                <w:color w:val="000000"/>
                <w:kern w:val="0"/>
                <w:sz w:val="21"/>
                <w:szCs w:val="21"/>
                <w:lang w:bidi="ar"/>
              </w:rPr>
            </w:pPr>
          </w:p>
        </w:tc>
        <w:tc>
          <w:tcPr>
            <w:tcW w:w="2830" w:type="pct"/>
            <w:tcBorders>
              <w:top w:val="single" w:sz="4" w:space="0" w:color="000000"/>
              <w:left w:val="single" w:sz="4" w:space="0" w:color="000000"/>
              <w:bottom w:val="single" w:sz="4" w:space="0" w:color="000000"/>
              <w:right w:val="single" w:sz="4" w:space="0" w:color="000000"/>
            </w:tcBorders>
            <w:noWrap/>
            <w:vAlign w:val="center"/>
          </w:tcPr>
          <w:p w14:paraId="37381A8E" w14:textId="77777777" w:rsidR="00904DF0" w:rsidRPr="00904DF0" w:rsidRDefault="00904DF0" w:rsidP="00904DF0">
            <w:pPr>
              <w:widowControl/>
              <w:spacing w:line="360" w:lineRule="exact"/>
              <w:ind w:firstLineChars="0" w:firstLine="0"/>
              <w:textAlignment w:val="center"/>
              <w:rPr>
                <w:rFonts w:ascii="宋体" w:hAnsi="宋体" w:cs="宋体" w:hint="eastAsia"/>
                <w:color w:val="000000"/>
                <w:kern w:val="0"/>
                <w:sz w:val="21"/>
                <w:szCs w:val="21"/>
                <w:lang w:bidi="ar"/>
              </w:rPr>
            </w:pPr>
            <w:r w:rsidRPr="00904DF0">
              <w:rPr>
                <w:rFonts w:ascii="宋体" w:hAnsi="宋体" w:cs="宋体" w:hint="eastAsia"/>
                <w:color w:val="000000"/>
                <w:kern w:val="0"/>
                <w:sz w:val="21"/>
                <w:szCs w:val="21"/>
                <w:lang w:bidi="ar"/>
              </w:rPr>
              <w:t>句容市郭庄镇金星村卫生室</w:t>
            </w:r>
          </w:p>
        </w:tc>
      </w:tr>
      <w:tr w:rsidR="00904DF0" w:rsidRPr="00904DF0" w14:paraId="253E6DD0" w14:textId="77777777" w:rsidTr="00F16D93">
        <w:trPr>
          <w:trHeight w:val="288"/>
        </w:trPr>
        <w:tc>
          <w:tcPr>
            <w:tcW w:w="618" w:type="pct"/>
            <w:vMerge/>
            <w:tcBorders>
              <w:top w:val="single" w:sz="4" w:space="0" w:color="000000"/>
              <w:left w:val="single" w:sz="4" w:space="0" w:color="000000"/>
              <w:bottom w:val="nil"/>
              <w:right w:val="single" w:sz="4" w:space="0" w:color="000000"/>
            </w:tcBorders>
            <w:vAlign w:val="center"/>
          </w:tcPr>
          <w:p w14:paraId="334B9269" w14:textId="77777777" w:rsidR="00904DF0" w:rsidRPr="00904DF0" w:rsidRDefault="00904DF0" w:rsidP="00904DF0">
            <w:pPr>
              <w:widowControl/>
              <w:spacing w:line="360" w:lineRule="exact"/>
              <w:ind w:firstLineChars="0" w:firstLine="0"/>
              <w:textAlignment w:val="center"/>
              <w:rPr>
                <w:rFonts w:ascii="宋体" w:hAnsi="宋体" w:cs="宋体" w:hint="eastAsia"/>
                <w:color w:val="000000"/>
                <w:kern w:val="0"/>
                <w:sz w:val="21"/>
                <w:szCs w:val="21"/>
                <w:lang w:bidi="ar"/>
              </w:rPr>
            </w:pPr>
          </w:p>
        </w:tc>
        <w:tc>
          <w:tcPr>
            <w:tcW w:w="1552" w:type="pct"/>
            <w:vMerge/>
            <w:tcBorders>
              <w:top w:val="single" w:sz="4" w:space="0" w:color="000000"/>
              <w:left w:val="single" w:sz="4" w:space="0" w:color="000000"/>
              <w:bottom w:val="nil"/>
              <w:right w:val="single" w:sz="4" w:space="0" w:color="000000"/>
            </w:tcBorders>
            <w:vAlign w:val="center"/>
          </w:tcPr>
          <w:p w14:paraId="753C8A1A" w14:textId="77777777" w:rsidR="00904DF0" w:rsidRPr="00904DF0" w:rsidRDefault="00904DF0" w:rsidP="00904DF0">
            <w:pPr>
              <w:widowControl/>
              <w:spacing w:line="360" w:lineRule="exact"/>
              <w:ind w:firstLineChars="0" w:firstLine="0"/>
              <w:textAlignment w:val="center"/>
              <w:rPr>
                <w:rFonts w:ascii="宋体" w:hAnsi="宋体" w:cs="宋体" w:hint="eastAsia"/>
                <w:color w:val="000000"/>
                <w:kern w:val="0"/>
                <w:sz w:val="21"/>
                <w:szCs w:val="21"/>
                <w:lang w:bidi="ar"/>
              </w:rPr>
            </w:pPr>
          </w:p>
        </w:tc>
        <w:tc>
          <w:tcPr>
            <w:tcW w:w="2830" w:type="pct"/>
            <w:tcBorders>
              <w:top w:val="single" w:sz="4" w:space="0" w:color="000000"/>
              <w:left w:val="single" w:sz="4" w:space="0" w:color="000000"/>
              <w:bottom w:val="single" w:sz="4" w:space="0" w:color="000000"/>
              <w:right w:val="single" w:sz="4" w:space="0" w:color="000000"/>
            </w:tcBorders>
            <w:noWrap/>
            <w:vAlign w:val="center"/>
          </w:tcPr>
          <w:p w14:paraId="2E8AFDFC" w14:textId="77777777" w:rsidR="00904DF0" w:rsidRPr="00904DF0" w:rsidRDefault="00904DF0" w:rsidP="00904DF0">
            <w:pPr>
              <w:widowControl/>
              <w:spacing w:line="360" w:lineRule="exact"/>
              <w:ind w:firstLineChars="0" w:firstLine="0"/>
              <w:textAlignment w:val="center"/>
              <w:rPr>
                <w:rFonts w:ascii="宋体" w:hAnsi="宋体" w:cs="宋体" w:hint="eastAsia"/>
                <w:color w:val="000000"/>
                <w:kern w:val="0"/>
                <w:sz w:val="21"/>
                <w:szCs w:val="21"/>
                <w:lang w:bidi="ar"/>
              </w:rPr>
            </w:pPr>
            <w:r w:rsidRPr="00904DF0">
              <w:rPr>
                <w:rFonts w:ascii="宋体" w:hAnsi="宋体" w:cs="宋体" w:hint="eastAsia"/>
                <w:color w:val="000000"/>
                <w:kern w:val="0"/>
                <w:sz w:val="21"/>
                <w:szCs w:val="21"/>
                <w:lang w:bidi="ar"/>
              </w:rPr>
              <w:t>句容市郭庄镇端王村卫生室</w:t>
            </w:r>
          </w:p>
        </w:tc>
      </w:tr>
      <w:tr w:rsidR="00904DF0" w:rsidRPr="00904DF0" w14:paraId="783DE97D" w14:textId="77777777" w:rsidTr="00F16D93">
        <w:trPr>
          <w:trHeight w:val="288"/>
        </w:trPr>
        <w:tc>
          <w:tcPr>
            <w:tcW w:w="618" w:type="pct"/>
            <w:vMerge/>
            <w:tcBorders>
              <w:top w:val="single" w:sz="4" w:space="0" w:color="000000"/>
              <w:left w:val="single" w:sz="4" w:space="0" w:color="000000"/>
              <w:bottom w:val="nil"/>
              <w:right w:val="single" w:sz="4" w:space="0" w:color="000000"/>
            </w:tcBorders>
            <w:vAlign w:val="center"/>
          </w:tcPr>
          <w:p w14:paraId="6707800E" w14:textId="77777777" w:rsidR="00904DF0" w:rsidRPr="00904DF0" w:rsidRDefault="00904DF0" w:rsidP="00904DF0">
            <w:pPr>
              <w:widowControl/>
              <w:spacing w:line="360" w:lineRule="exact"/>
              <w:ind w:firstLineChars="0" w:firstLine="0"/>
              <w:textAlignment w:val="center"/>
              <w:rPr>
                <w:rFonts w:ascii="宋体" w:hAnsi="宋体" w:cs="宋体" w:hint="eastAsia"/>
                <w:color w:val="000000"/>
                <w:kern w:val="0"/>
                <w:sz w:val="21"/>
                <w:szCs w:val="21"/>
                <w:lang w:bidi="ar"/>
              </w:rPr>
            </w:pPr>
          </w:p>
        </w:tc>
        <w:tc>
          <w:tcPr>
            <w:tcW w:w="1552" w:type="pct"/>
            <w:vMerge/>
            <w:tcBorders>
              <w:top w:val="single" w:sz="4" w:space="0" w:color="000000"/>
              <w:left w:val="single" w:sz="4" w:space="0" w:color="000000"/>
              <w:bottom w:val="nil"/>
              <w:right w:val="single" w:sz="4" w:space="0" w:color="000000"/>
            </w:tcBorders>
            <w:vAlign w:val="center"/>
          </w:tcPr>
          <w:p w14:paraId="25C87B78" w14:textId="77777777" w:rsidR="00904DF0" w:rsidRPr="00904DF0" w:rsidRDefault="00904DF0" w:rsidP="00904DF0">
            <w:pPr>
              <w:widowControl/>
              <w:spacing w:line="360" w:lineRule="exact"/>
              <w:ind w:firstLineChars="0" w:firstLine="0"/>
              <w:textAlignment w:val="center"/>
              <w:rPr>
                <w:rFonts w:ascii="宋体" w:hAnsi="宋体" w:cs="宋体" w:hint="eastAsia"/>
                <w:color w:val="000000"/>
                <w:kern w:val="0"/>
                <w:sz w:val="21"/>
                <w:szCs w:val="21"/>
                <w:lang w:bidi="ar"/>
              </w:rPr>
            </w:pPr>
          </w:p>
        </w:tc>
        <w:tc>
          <w:tcPr>
            <w:tcW w:w="2830" w:type="pct"/>
            <w:tcBorders>
              <w:top w:val="single" w:sz="4" w:space="0" w:color="000000"/>
              <w:left w:val="single" w:sz="4" w:space="0" w:color="000000"/>
              <w:bottom w:val="single" w:sz="4" w:space="0" w:color="000000"/>
              <w:right w:val="single" w:sz="4" w:space="0" w:color="000000"/>
            </w:tcBorders>
            <w:noWrap/>
            <w:vAlign w:val="center"/>
          </w:tcPr>
          <w:p w14:paraId="17357107" w14:textId="77777777" w:rsidR="00904DF0" w:rsidRPr="00904DF0" w:rsidRDefault="00904DF0" w:rsidP="00904DF0">
            <w:pPr>
              <w:widowControl/>
              <w:spacing w:line="360" w:lineRule="exact"/>
              <w:ind w:firstLineChars="0" w:firstLine="0"/>
              <w:textAlignment w:val="center"/>
              <w:rPr>
                <w:rFonts w:ascii="宋体" w:hAnsi="宋体" w:cs="宋体" w:hint="eastAsia"/>
                <w:color w:val="000000"/>
                <w:kern w:val="0"/>
                <w:sz w:val="21"/>
                <w:szCs w:val="21"/>
                <w:lang w:bidi="ar"/>
              </w:rPr>
            </w:pPr>
            <w:r w:rsidRPr="00904DF0">
              <w:rPr>
                <w:rFonts w:ascii="宋体" w:hAnsi="宋体" w:cs="宋体" w:hint="eastAsia"/>
                <w:color w:val="000000"/>
                <w:kern w:val="0"/>
                <w:sz w:val="21"/>
                <w:szCs w:val="21"/>
                <w:lang w:bidi="ar"/>
              </w:rPr>
              <w:t>句容市郭庄镇甲山村卫生室</w:t>
            </w:r>
          </w:p>
        </w:tc>
      </w:tr>
      <w:tr w:rsidR="00904DF0" w:rsidRPr="00904DF0" w14:paraId="76B516A6" w14:textId="77777777" w:rsidTr="00F16D93">
        <w:trPr>
          <w:trHeight w:val="288"/>
        </w:trPr>
        <w:tc>
          <w:tcPr>
            <w:tcW w:w="618" w:type="pct"/>
            <w:vMerge/>
            <w:tcBorders>
              <w:top w:val="single" w:sz="4" w:space="0" w:color="000000"/>
              <w:left w:val="single" w:sz="4" w:space="0" w:color="000000"/>
              <w:bottom w:val="nil"/>
              <w:right w:val="single" w:sz="4" w:space="0" w:color="000000"/>
            </w:tcBorders>
            <w:vAlign w:val="center"/>
          </w:tcPr>
          <w:p w14:paraId="7A335957" w14:textId="77777777" w:rsidR="00904DF0" w:rsidRPr="00904DF0" w:rsidRDefault="00904DF0" w:rsidP="00904DF0">
            <w:pPr>
              <w:widowControl/>
              <w:spacing w:line="360" w:lineRule="exact"/>
              <w:ind w:firstLineChars="0" w:firstLine="0"/>
              <w:textAlignment w:val="center"/>
              <w:rPr>
                <w:rFonts w:ascii="宋体" w:hAnsi="宋体" w:cs="宋体" w:hint="eastAsia"/>
                <w:color w:val="000000"/>
                <w:kern w:val="0"/>
                <w:sz w:val="21"/>
                <w:szCs w:val="21"/>
                <w:lang w:bidi="ar"/>
              </w:rPr>
            </w:pPr>
          </w:p>
        </w:tc>
        <w:tc>
          <w:tcPr>
            <w:tcW w:w="1552" w:type="pct"/>
            <w:vMerge/>
            <w:tcBorders>
              <w:top w:val="single" w:sz="4" w:space="0" w:color="000000"/>
              <w:left w:val="single" w:sz="4" w:space="0" w:color="000000"/>
              <w:bottom w:val="nil"/>
              <w:right w:val="single" w:sz="4" w:space="0" w:color="000000"/>
            </w:tcBorders>
            <w:vAlign w:val="center"/>
          </w:tcPr>
          <w:p w14:paraId="1EF76567" w14:textId="77777777" w:rsidR="00904DF0" w:rsidRPr="00904DF0" w:rsidRDefault="00904DF0" w:rsidP="00904DF0">
            <w:pPr>
              <w:widowControl/>
              <w:spacing w:line="360" w:lineRule="exact"/>
              <w:ind w:firstLineChars="0" w:firstLine="0"/>
              <w:textAlignment w:val="center"/>
              <w:rPr>
                <w:rFonts w:ascii="宋体" w:hAnsi="宋体" w:cs="宋体" w:hint="eastAsia"/>
                <w:color w:val="000000"/>
                <w:kern w:val="0"/>
                <w:sz w:val="21"/>
                <w:szCs w:val="21"/>
                <w:lang w:bidi="ar"/>
              </w:rPr>
            </w:pPr>
          </w:p>
        </w:tc>
        <w:tc>
          <w:tcPr>
            <w:tcW w:w="2830" w:type="pct"/>
            <w:tcBorders>
              <w:top w:val="single" w:sz="4" w:space="0" w:color="000000"/>
              <w:left w:val="single" w:sz="4" w:space="0" w:color="000000"/>
              <w:bottom w:val="single" w:sz="4" w:space="0" w:color="000000"/>
              <w:right w:val="single" w:sz="4" w:space="0" w:color="000000"/>
            </w:tcBorders>
            <w:noWrap/>
            <w:vAlign w:val="center"/>
          </w:tcPr>
          <w:p w14:paraId="13F9F191" w14:textId="77777777" w:rsidR="00904DF0" w:rsidRPr="00904DF0" w:rsidRDefault="00904DF0" w:rsidP="00904DF0">
            <w:pPr>
              <w:widowControl/>
              <w:spacing w:line="360" w:lineRule="exact"/>
              <w:ind w:firstLineChars="0" w:firstLine="0"/>
              <w:textAlignment w:val="center"/>
              <w:rPr>
                <w:rFonts w:ascii="宋体" w:hAnsi="宋体" w:cs="宋体" w:hint="eastAsia"/>
                <w:color w:val="000000"/>
                <w:kern w:val="0"/>
                <w:sz w:val="21"/>
                <w:szCs w:val="21"/>
                <w:lang w:bidi="ar"/>
              </w:rPr>
            </w:pPr>
            <w:r w:rsidRPr="00904DF0">
              <w:rPr>
                <w:rFonts w:ascii="宋体" w:hAnsi="宋体" w:cs="宋体" w:hint="eastAsia"/>
                <w:color w:val="000000"/>
                <w:kern w:val="0"/>
                <w:sz w:val="21"/>
                <w:szCs w:val="21"/>
                <w:lang w:bidi="ar"/>
              </w:rPr>
              <w:t>句容市郭庄镇朝阳村卫生室</w:t>
            </w:r>
          </w:p>
        </w:tc>
      </w:tr>
      <w:tr w:rsidR="00904DF0" w:rsidRPr="00904DF0" w14:paraId="6A5D34D9" w14:textId="77777777" w:rsidTr="00F16D93">
        <w:trPr>
          <w:trHeight w:val="288"/>
        </w:trPr>
        <w:tc>
          <w:tcPr>
            <w:tcW w:w="618" w:type="pct"/>
            <w:vMerge/>
            <w:tcBorders>
              <w:top w:val="single" w:sz="4" w:space="0" w:color="000000"/>
              <w:left w:val="single" w:sz="4" w:space="0" w:color="000000"/>
              <w:bottom w:val="nil"/>
              <w:right w:val="single" w:sz="4" w:space="0" w:color="000000"/>
            </w:tcBorders>
            <w:vAlign w:val="center"/>
          </w:tcPr>
          <w:p w14:paraId="1C32C961" w14:textId="77777777" w:rsidR="00904DF0" w:rsidRPr="00904DF0" w:rsidRDefault="00904DF0" w:rsidP="00904DF0">
            <w:pPr>
              <w:widowControl/>
              <w:spacing w:line="360" w:lineRule="exact"/>
              <w:ind w:firstLineChars="0" w:firstLine="0"/>
              <w:textAlignment w:val="center"/>
              <w:rPr>
                <w:rFonts w:ascii="宋体" w:hAnsi="宋体" w:cs="宋体" w:hint="eastAsia"/>
                <w:color w:val="000000"/>
                <w:kern w:val="0"/>
                <w:sz w:val="21"/>
                <w:szCs w:val="21"/>
                <w:lang w:bidi="ar"/>
              </w:rPr>
            </w:pPr>
          </w:p>
        </w:tc>
        <w:tc>
          <w:tcPr>
            <w:tcW w:w="1552" w:type="pct"/>
            <w:vMerge/>
            <w:tcBorders>
              <w:top w:val="single" w:sz="4" w:space="0" w:color="000000"/>
              <w:left w:val="single" w:sz="4" w:space="0" w:color="000000"/>
              <w:bottom w:val="nil"/>
              <w:right w:val="single" w:sz="4" w:space="0" w:color="000000"/>
            </w:tcBorders>
            <w:vAlign w:val="center"/>
          </w:tcPr>
          <w:p w14:paraId="63645771" w14:textId="77777777" w:rsidR="00904DF0" w:rsidRPr="00904DF0" w:rsidRDefault="00904DF0" w:rsidP="00904DF0">
            <w:pPr>
              <w:widowControl/>
              <w:spacing w:line="360" w:lineRule="exact"/>
              <w:ind w:firstLineChars="0" w:firstLine="0"/>
              <w:textAlignment w:val="center"/>
              <w:rPr>
                <w:rFonts w:ascii="宋体" w:hAnsi="宋体" w:cs="宋体" w:hint="eastAsia"/>
                <w:color w:val="000000"/>
                <w:kern w:val="0"/>
                <w:sz w:val="21"/>
                <w:szCs w:val="21"/>
                <w:lang w:bidi="ar"/>
              </w:rPr>
            </w:pPr>
          </w:p>
        </w:tc>
        <w:tc>
          <w:tcPr>
            <w:tcW w:w="2830" w:type="pct"/>
            <w:tcBorders>
              <w:top w:val="single" w:sz="4" w:space="0" w:color="000000"/>
              <w:left w:val="single" w:sz="4" w:space="0" w:color="000000"/>
              <w:bottom w:val="single" w:sz="4" w:space="0" w:color="000000"/>
              <w:right w:val="single" w:sz="4" w:space="0" w:color="000000"/>
            </w:tcBorders>
            <w:noWrap/>
            <w:vAlign w:val="center"/>
          </w:tcPr>
          <w:p w14:paraId="1B7B75A6" w14:textId="77777777" w:rsidR="00904DF0" w:rsidRPr="00904DF0" w:rsidRDefault="00904DF0" w:rsidP="00904DF0">
            <w:pPr>
              <w:widowControl/>
              <w:spacing w:line="360" w:lineRule="exact"/>
              <w:ind w:firstLineChars="0" w:firstLine="0"/>
              <w:textAlignment w:val="center"/>
              <w:rPr>
                <w:rFonts w:ascii="宋体" w:hAnsi="宋体" w:cs="宋体" w:hint="eastAsia"/>
                <w:color w:val="000000"/>
                <w:kern w:val="0"/>
                <w:sz w:val="21"/>
                <w:szCs w:val="21"/>
                <w:lang w:bidi="ar"/>
              </w:rPr>
            </w:pPr>
            <w:r w:rsidRPr="00904DF0">
              <w:rPr>
                <w:rFonts w:ascii="宋体" w:hAnsi="宋体" w:cs="宋体" w:hint="eastAsia"/>
                <w:color w:val="000000"/>
                <w:kern w:val="0"/>
                <w:sz w:val="21"/>
                <w:szCs w:val="21"/>
                <w:lang w:bidi="ar"/>
              </w:rPr>
              <w:t>句容市郭庄镇孔塘村卫生室</w:t>
            </w:r>
          </w:p>
        </w:tc>
      </w:tr>
      <w:tr w:rsidR="00904DF0" w:rsidRPr="00904DF0" w14:paraId="3B96CFE9" w14:textId="77777777" w:rsidTr="00F16D93">
        <w:trPr>
          <w:trHeight w:val="288"/>
        </w:trPr>
        <w:tc>
          <w:tcPr>
            <w:tcW w:w="618" w:type="pct"/>
            <w:vMerge/>
            <w:tcBorders>
              <w:top w:val="single" w:sz="4" w:space="0" w:color="000000"/>
              <w:left w:val="single" w:sz="4" w:space="0" w:color="000000"/>
              <w:bottom w:val="nil"/>
              <w:right w:val="single" w:sz="4" w:space="0" w:color="000000"/>
            </w:tcBorders>
            <w:vAlign w:val="center"/>
          </w:tcPr>
          <w:p w14:paraId="14C156FB" w14:textId="77777777" w:rsidR="00904DF0" w:rsidRPr="00904DF0" w:rsidRDefault="00904DF0" w:rsidP="00904DF0">
            <w:pPr>
              <w:widowControl/>
              <w:spacing w:line="360" w:lineRule="exact"/>
              <w:ind w:firstLineChars="0" w:firstLine="0"/>
              <w:textAlignment w:val="center"/>
              <w:rPr>
                <w:rFonts w:ascii="宋体" w:hAnsi="宋体" w:cs="宋体" w:hint="eastAsia"/>
                <w:color w:val="000000"/>
                <w:kern w:val="0"/>
                <w:sz w:val="21"/>
                <w:szCs w:val="21"/>
                <w:lang w:bidi="ar"/>
              </w:rPr>
            </w:pPr>
          </w:p>
        </w:tc>
        <w:tc>
          <w:tcPr>
            <w:tcW w:w="1552" w:type="pct"/>
            <w:vMerge/>
            <w:tcBorders>
              <w:top w:val="single" w:sz="4" w:space="0" w:color="000000"/>
              <w:left w:val="single" w:sz="4" w:space="0" w:color="000000"/>
              <w:bottom w:val="nil"/>
              <w:right w:val="single" w:sz="4" w:space="0" w:color="000000"/>
            </w:tcBorders>
            <w:vAlign w:val="center"/>
          </w:tcPr>
          <w:p w14:paraId="58328F1C" w14:textId="77777777" w:rsidR="00904DF0" w:rsidRPr="00904DF0" w:rsidRDefault="00904DF0" w:rsidP="00904DF0">
            <w:pPr>
              <w:widowControl/>
              <w:spacing w:line="360" w:lineRule="exact"/>
              <w:ind w:firstLineChars="0" w:firstLine="0"/>
              <w:textAlignment w:val="center"/>
              <w:rPr>
                <w:rFonts w:ascii="宋体" w:hAnsi="宋体" w:cs="宋体" w:hint="eastAsia"/>
                <w:color w:val="000000"/>
                <w:kern w:val="0"/>
                <w:sz w:val="21"/>
                <w:szCs w:val="21"/>
                <w:lang w:bidi="ar"/>
              </w:rPr>
            </w:pPr>
          </w:p>
        </w:tc>
        <w:tc>
          <w:tcPr>
            <w:tcW w:w="2830" w:type="pct"/>
            <w:tcBorders>
              <w:top w:val="single" w:sz="4" w:space="0" w:color="000000"/>
              <w:left w:val="single" w:sz="4" w:space="0" w:color="000000"/>
              <w:bottom w:val="single" w:sz="4" w:space="0" w:color="000000"/>
              <w:right w:val="single" w:sz="4" w:space="0" w:color="000000"/>
            </w:tcBorders>
            <w:noWrap/>
            <w:vAlign w:val="center"/>
          </w:tcPr>
          <w:p w14:paraId="26A8FA4B" w14:textId="77777777" w:rsidR="00904DF0" w:rsidRPr="00904DF0" w:rsidRDefault="00904DF0" w:rsidP="00904DF0">
            <w:pPr>
              <w:widowControl/>
              <w:spacing w:line="360" w:lineRule="exact"/>
              <w:ind w:firstLineChars="0" w:firstLine="0"/>
              <w:textAlignment w:val="center"/>
              <w:rPr>
                <w:rFonts w:ascii="宋体" w:hAnsi="宋体" w:cs="宋体" w:hint="eastAsia"/>
                <w:color w:val="000000"/>
                <w:kern w:val="0"/>
                <w:sz w:val="21"/>
                <w:szCs w:val="21"/>
                <w:lang w:bidi="ar"/>
              </w:rPr>
            </w:pPr>
            <w:r w:rsidRPr="00904DF0">
              <w:rPr>
                <w:rFonts w:ascii="宋体" w:hAnsi="宋体" w:cs="宋体" w:hint="eastAsia"/>
                <w:color w:val="000000"/>
                <w:kern w:val="0"/>
                <w:sz w:val="21"/>
                <w:szCs w:val="21"/>
                <w:lang w:bidi="ar"/>
              </w:rPr>
              <w:t>句容市郭庄镇经戴村卫生室</w:t>
            </w:r>
          </w:p>
        </w:tc>
      </w:tr>
      <w:tr w:rsidR="00904DF0" w:rsidRPr="00904DF0" w14:paraId="08F5C7AE" w14:textId="77777777" w:rsidTr="00F16D93">
        <w:trPr>
          <w:trHeight w:val="288"/>
        </w:trPr>
        <w:tc>
          <w:tcPr>
            <w:tcW w:w="618" w:type="pct"/>
            <w:vMerge/>
            <w:tcBorders>
              <w:top w:val="single" w:sz="4" w:space="0" w:color="000000"/>
              <w:left w:val="single" w:sz="4" w:space="0" w:color="000000"/>
              <w:bottom w:val="nil"/>
              <w:right w:val="single" w:sz="4" w:space="0" w:color="000000"/>
            </w:tcBorders>
            <w:vAlign w:val="center"/>
          </w:tcPr>
          <w:p w14:paraId="23B2EE1F" w14:textId="77777777" w:rsidR="00904DF0" w:rsidRPr="00904DF0" w:rsidRDefault="00904DF0" w:rsidP="00904DF0">
            <w:pPr>
              <w:widowControl/>
              <w:spacing w:line="360" w:lineRule="exact"/>
              <w:ind w:firstLineChars="0" w:firstLine="0"/>
              <w:textAlignment w:val="center"/>
              <w:rPr>
                <w:rFonts w:ascii="宋体" w:hAnsi="宋体" w:cs="宋体" w:hint="eastAsia"/>
                <w:color w:val="000000"/>
                <w:kern w:val="0"/>
                <w:sz w:val="21"/>
                <w:szCs w:val="21"/>
                <w:lang w:bidi="ar"/>
              </w:rPr>
            </w:pPr>
          </w:p>
        </w:tc>
        <w:tc>
          <w:tcPr>
            <w:tcW w:w="1552" w:type="pct"/>
            <w:vMerge/>
            <w:tcBorders>
              <w:top w:val="single" w:sz="4" w:space="0" w:color="000000"/>
              <w:left w:val="single" w:sz="4" w:space="0" w:color="000000"/>
              <w:bottom w:val="nil"/>
              <w:right w:val="single" w:sz="4" w:space="0" w:color="000000"/>
            </w:tcBorders>
            <w:vAlign w:val="center"/>
          </w:tcPr>
          <w:p w14:paraId="2265D1E3" w14:textId="77777777" w:rsidR="00904DF0" w:rsidRPr="00904DF0" w:rsidRDefault="00904DF0" w:rsidP="00904DF0">
            <w:pPr>
              <w:widowControl/>
              <w:spacing w:line="360" w:lineRule="exact"/>
              <w:ind w:firstLineChars="0" w:firstLine="0"/>
              <w:textAlignment w:val="center"/>
              <w:rPr>
                <w:rFonts w:ascii="宋体" w:hAnsi="宋体" w:cs="宋体" w:hint="eastAsia"/>
                <w:color w:val="000000"/>
                <w:kern w:val="0"/>
                <w:sz w:val="21"/>
                <w:szCs w:val="21"/>
                <w:lang w:bidi="ar"/>
              </w:rPr>
            </w:pPr>
          </w:p>
        </w:tc>
        <w:tc>
          <w:tcPr>
            <w:tcW w:w="2830" w:type="pct"/>
            <w:tcBorders>
              <w:top w:val="single" w:sz="4" w:space="0" w:color="000000"/>
              <w:left w:val="single" w:sz="4" w:space="0" w:color="000000"/>
              <w:bottom w:val="single" w:sz="4" w:space="0" w:color="000000"/>
              <w:right w:val="single" w:sz="4" w:space="0" w:color="000000"/>
            </w:tcBorders>
            <w:noWrap/>
            <w:vAlign w:val="center"/>
          </w:tcPr>
          <w:p w14:paraId="3731B4E7" w14:textId="77777777" w:rsidR="00904DF0" w:rsidRPr="00904DF0" w:rsidRDefault="00904DF0" w:rsidP="00904DF0">
            <w:pPr>
              <w:widowControl/>
              <w:spacing w:line="360" w:lineRule="exact"/>
              <w:ind w:firstLineChars="0" w:firstLine="0"/>
              <w:textAlignment w:val="center"/>
              <w:rPr>
                <w:rFonts w:ascii="宋体" w:hAnsi="宋体" w:cs="宋体" w:hint="eastAsia"/>
                <w:color w:val="000000"/>
                <w:kern w:val="0"/>
                <w:sz w:val="21"/>
                <w:szCs w:val="21"/>
                <w:lang w:bidi="ar"/>
              </w:rPr>
            </w:pPr>
            <w:r w:rsidRPr="00904DF0">
              <w:rPr>
                <w:rFonts w:ascii="宋体" w:hAnsi="宋体" w:cs="宋体" w:hint="eastAsia"/>
                <w:color w:val="000000"/>
                <w:kern w:val="0"/>
                <w:sz w:val="21"/>
                <w:szCs w:val="21"/>
                <w:lang w:bidi="ar"/>
              </w:rPr>
              <w:t>句容市郭庄镇方溪村卫生室</w:t>
            </w:r>
          </w:p>
        </w:tc>
      </w:tr>
      <w:tr w:rsidR="00904DF0" w:rsidRPr="00904DF0" w14:paraId="75564F30" w14:textId="77777777" w:rsidTr="00F16D93">
        <w:trPr>
          <w:trHeight w:val="288"/>
        </w:trPr>
        <w:tc>
          <w:tcPr>
            <w:tcW w:w="618" w:type="pct"/>
            <w:vMerge/>
            <w:tcBorders>
              <w:top w:val="single" w:sz="4" w:space="0" w:color="000000"/>
              <w:left w:val="single" w:sz="4" w:space="0" w:color="000000"/>
              <w:bottom w:val="nil"/>
              <w:right w:val="single" w:sz="4" w:space="0" w:color="000000"/>
            </w:tcBorders>
            <w:vAlign w:val="center"/>
          </w:tcPr>
          <w:p w14:paraId="57FA15CE" w14:textId="77777777" w:rsidR="00904DF0" w:rsidRPr="00904DF0" w:rsidRDefault="00904DF0" w:rsidP="00904DF0">
            <w:pPr>
              <w:widowControl/>
              <w:spacing w:line="360" w:lineRule="exact"/>
              <w:ind w:firstLineChars="0" w:firstLine="0"/>
              <w:textAlignment w:val="center"/>
              <w:rPr>
                <w:rFonts w:ascii="宋体" w:hAnsi="宋体" w:cs="宋体" w:hint="eastAsia"/>
                <w:color w:val="000000"/>
                <w:kern w:val="0"/>
                <w:sz w:val="21"/>
                <w:szCs w:val="21"/>
                <w:lang w:bidi="ar"/>
              </w:rPr>
            </w:pPr>
          </w:p>
        </w:tc>
        <w:tc>
          <w:tcPr>
            <w:tcW w:w="1552" w:type="pct"/>
            <w:vMerge/>
            <w:tcBorders>
              <w:top w:val="single" w:sz="4" w:space="0" w:color="000000"/>
              <w:left w:val="single" w:sz="4" w:space="0" w:color="000000"/>
              <w:bottom w:val="nil"/>
              <w:right w:val="single" w:sz="4" w:space="0" w:color="000000"/>
            </w:tcBorders>
            <w:vAlign w:val="center"/>
          </w:tcPr>
          <w:p w14:paraId="3023777F" w14:textId="77777777" w:rsidR="00904DF0" w:rsidRPr="00904DF0" w:rsidRDefault="00904DF0" w:rsidP="00904DF0">
            <w:pPr>
              <w:widowControl/>
              <w:spacing w:line="360" w:lineRule="exact"/>
              <w:ind w:firstLineChars="0" w:firstLine="0"/>
              <w:textAlignment w:val="center"/>
              <w:rPr>
                <w:rFonts w:ascii="宋体" w:hAnsi="宋体" w:cs="宋体" w:hint="eastAsia"/>
                <w:color w:val="000000"/>
                <w:kern w:val="0"/>
                <w:sz w:val="21"/>
                <w:szCs w:val="21"/>
                <w:lang w:bidi="ar"/>
              </w:rPr>
            </w:pPr>
          </w:p>
        </w:tc>
        <w:tc>
          <w:tcPr>
            <w:tcW w:w="2830" w:type="pct"/>
            <w:tcBorders>
              <w:top w:val="single" w:sz="4" w:space="0" w:color="000000"/>
              <w:left w:val="single" w:sz="4" w:space="0" w:color="000000"/>
              <w:bottom w:val="single" w:sz="4" w:space="0" w:color="000000"/>
              <w:right w:val="single" w:sz="4" w:space="0" w:color="000000"/>
            </w:tcBorders>
            <w:noWrap/>
            <w:vAlign w:val="center"/>
          </w:tcPr>
          <w:p w14:paraId="5BAC200C" w14:textId="77777777" w:rsidR="00904DF0" w:rsidRPr="00904DF0" w:rsidRDefault="00904DF0" w:rsidP="00904DF0">
            <w:pPr>
              <w:widowControl/>
              <w:spacing w:line="360" w:lineRule="exact"/>
              <w:ind w:firstLineChars="0" w:firstLine="0"/>
              <w:textAlignment w:val="center"/>
              <w:rPr>
                <w:rFonts w:ascii="宋体" w:hAnsi="宋体" w:cs="宋体" w:hint="eastAsia"/>
                <w:color w:val="000000"/>
                <w:kern w:val="0"/>
                <w:sz w:val="21"/>
                <w:szCs w:val="21"/>
                <w:lang w:bidi="ar"/>
              </w:rPr>
            </w:pPr>
            <w:r w:rsidRPr="00904DF0">
              <w:rPr>
                <w:rFonts w:ascii="宋体" w:hAnsi="宋体" w:cs="宋体" w:hint="eastAsia"/>
                <w:color w:val="000000"/>
                <w:kern w:val="0"/>
                <w:sz w:val="21"/>
                <w:szCs w:val="21"/>
                <w:lang w:bidi="ar"/>
              </w:rPr>
              <w:t>句容市郭庄镇东方红村卫生室</w:t>
            </w:r>
          </w:p>
        </w:tc>
      </w:tr>
      <w:tr w:rsidR="00904DF0" w:rsidRPr="00904DF0" w14:paraId="41D3EB65" w14:textId="77777777" w:rsidTr="00F16D93">
        <w:trPr>
          <w:trHeight w:val="288"/>
        </w:trPr>
        <w:tc>
          <w:tcPr>
            <w:tcW w:w="618" w:type="pct"/>
            <w:vMerge/>
            <w:tcBorders>
              <w:top w:val="single" w:sz="4" w:space="0" w:color="000000"/>
              <w:left w:val="single" w:sz="4" w:space="0" w:color="000000"/>
              <w:bottom w:val="nil"/>
              <w:right w:val="single" w:sz="4" w:space="0" w:color="000000"/>
            </w:tcBorders>
            <w:vAlign w:val="center"/>
          </w:tcPr>
          <w:p w14:paraId="0B28D4AF" w14:textId="77777777" w:rsidR="00904DF0" w:rsidRPr="00904DF0" w:rsidRDefault="00904DF0" w:rsidP="00904DF0">
            <w:pPr>
              <w:widowControl/>
              <w:spacing w:line="360" w:lineRule="exact"/>
              <w:ind w:firstLineChars="0" w:firstLine="0"/>
              <w:textAlignment w:val="center"/>
              <w:rPr>
                <w:rFonts w:ascii="宋体" w:hAnsi="宋体" w:cs="宋体" w:hint="eastAsia"/>
                <w:color w:val="000000"/>
                <w:kern w:val="0"/>
                <w:sz w:val="21"/>
                <w:szCs w:val="21"/>
                <w:lang w:bidi="ar"/>
              </w:rPr>
            </w:pPr>
          </w:p>
        </w:tc>
        <w:tc>
          <w:tcPr>
            <w:tcW w:w="1552" w:type="pct"/>
            <w:vMerge/>
            <w:tcBorders>
              <w:top w:val="single" w:sz="4" w:space="0" w:color="000000"/>
              <w:left w:val="single" w:sz="4" w:space="0" w:color="000000"/>
              <w:bottom w:val="nil"/>
              <w:right w:val="single" w:sz="4" w:space="0" w:color="000000"/>
            </w:tcBorders>
            <w:vAlign w:val="center"/>
          </w:tcPr>
          <w:p w14:paraId="3873F4F2" w14:textId="77777777" w:rsidR="00904DF0" w:rsidRPr="00904DF0" w:rsidRDefault="00904DF0" w:rsidP="00904DF0">
            <w:pPr>
              <w:widowControl/>
              <w:spacing w:line="360" w:lineRule="exact"/>
              <w:ind w:firstLineChars="0" w:firstLine="0"/>
              <w:textAlignment w:val="center"/>
              <w:rPr>
                <w:rFonts w:ascii="宋体" w:hAnsi="宋体" w:cs="宋体" w:hint="eastAsia"/>
                <w:color w:val="000000"/>
                <w:kern w:val="0"/>
                <w:sz w:val="21"/>
                <w:szCs w:val="21"/>
                <w:lang w:bidi="ar"/>
              </w:rPr>
            </w:pPr>
          </w:p>
        </w:tc>
        <w:tc>
          <w:tcPr>
            <w:tcW w:w="2830" w:type="pct"/>
            <w:tcBorders>
              <w:top w:val="single" w:sz="4" w:space="0" w:color="000000"/>
              <w:left w:val="single" w:sz="4" w:space="0" w:color="000000"/>
              <w:bottom w:val="single" w:sz="4" w:space="0" w:color="000000"/>
              <w:right w:val="single" w:sz="4" w:space="0" w:color="000000"/>
            </w:tcBorders>
            <w:noWrap/>
            <w:vAlign w:val="center"/>
          </w:tcPr>
          <w:p w14:paraId="5388CAAB" w14:textId="77777777" w:rsidR="00904DF0" w:rsidRPr="00904DF0" w:rsidRDefault="00904DF0" w:rsidP="00904DF0">
            <w:pPr>
              <w:widowControl/>
              <w:spacing w:line="360" w:lineRule="exact"/>
              <w:ind w:firstLineChars="0" w:firstLine="0"/>
              <w:textAlignment w:val="center"/>
              <w:rPr>
                <w:rFonts w:ascii="宋体" w:hAnsi="宋体" w:cs="宋体" w:hint="eastAsia"/>
                <w:color w:val="000000"/>
                <w:kern w:val="0"/>
                <w:sz w:val="21"/>
                <w:szCs w:val="21"/>
                <w:lang w:bidi="ar"/>
              </w:rPr>
            </w:pPr>
            <w:r w:rsidRPr="00904DF0">
              <w:rPr>
                <w:rFonts w:ascii="宋体" w:hAnsi="宋体" w:cs="宋体" w:hint="eastAsia"/>
                <w:color w:val="000000"/>
                <w:kern w:val="0"/>
                <w:sz w:val="21"/>
                <w:szCs w:val="21"/>
                <w:lang w:bidi="ar"/>
              </w:rPr>
              <w:t>句容市郭庄镇东湖村卫生室</w:t>
            </w:r>
          </w:p>
        </w:tc>
      </w:tr>
      <w:tr w:rsidR="00904DF0" w:rsidRPr="00904DF0" w14:paraId="7AFB0A6A" w14:textId="77777777" w:rsidTr="00F16D93">
        <w:trPr>
          <w:trHeight w:val="288"/>
        </w:trPr>
        <w:tc>
          <w:tcPr>
            <w:tcW w:w="618" w:type="pct"/>
            <w:vMerge/>
            <w:tcBorders>
              <w:top w:val="single" w:sz="4" w:space="0" w:color="000000"/>
              <w:left w:val="single" w:sz="4" w:space="0" w:color="000000"/>
              <w:bottom w:val="nil"/>
              <w:right w:val="single" w:sz="4" w:space="0" w:color="000000"/>
            </w:tcBorders>
            <w:vAlign w:val="center"/>
          </w:tcPr>
          <w:p w14:paraId="79FA6365" w14:textId="77777777" w:rsidR="00904DF0" w:rsidRPr="00904DF0" w:rsidRDefault="00904DF0" w:rsidP="00904DF0">
            <w:pPr>
              <w:widowControl/>
              <w:spacing w:line="360" w:lineRule="exact"/>
              <w:ind w:firstLineChars="0" w:firstLine="0"/>
              <w:textAlignment w:val="center"/>
              <w:rPr>
                <w:rFonts w:ascii="宋体" w:hAnsi="宋体" w:cs="宋体" w:hint="eastAsia"/>
                <w:color w:val="000000"/>
                <w:kern w:val="0"/>
                <w:sz w:val="21"/>
                <w:szCs w:val="21"/>
                <w:lang w:bidi="ar"/>
              </w:rPr>
            </w:pPr>
          </w:p>
        </w:tc>
        <w:tc>
          <w:tcPr>
            <w:tcW w:w="1552" w:type="pct"/>
            <w:vMerge/>
            <w:tcBorders>
              <w:top w:val="single" w:sz="4" w:space="0" w:color="000000"/>
              <w:left w:val="single" w:sz="4" w:space="0" w:color="000000"/>
              <w:bottom w:val="nil"/>
              <w:right w:val="single" w:sz="4" w:space="0" w:color="000000"/>
            </w:tcBorders>
            <w:vAlign w:val="center"/>
          </w:tcPr>
          <w:p w14:paraId="15C41480" w14:textId="77777777" w:rsidR="00904DF0" w:rsidRPr="00904DF0" w:rsidRDefault="00904DF0" w:rsidP="00904DF0">
            <w:pPr>
              <w:widowControl/>
              <w:spacing w:line="360" w:lineRule="exact"/>
              <w:ind w:firstLineChars="0" w:firstLine="0"/>
              <w:textAlignment w:val="center"/>
              <w:rPr>
                <w:rFonts w:ascii="宋体" w:hAnsi="宋体" w:cs="宋体" w:hint="eastAsia"/>
                <w:color w:val="000000"/>
                <w:kern w:val="0"/>
                <w:sz w:val="21"/>
                <w:szCs w:val="21"/>
                <w:lang w:bidi="ar"/>
              </w:rPr>
            </w:pPr>
          </w:p>
        </w:tc>
        <w:tc>
          <w:tcPr>
            <w:tcW w:w="2830" w:type="pct"/>
            <w:tcBorders>
              <w:top w:val="single" w:sz="4" w:space="0" w:color="000000"/>
              <w:left w:val="single" w:sz="4" w:space="0" w:color="000000"/>
              <w:bottom w:val="single" w:sz="4" w:space="0" w:color="000000"/>
              <w:right w:val="single" w:sz="4" w:space="0" w:color="000000"/>
            </w:tcBorders>
            <w:noWrap/>
            <w:vAlign w:val="center"/>
          </w:tcPr>
          <w:p w14:paraId="1E534141" w14:textId="77777777" w:rsidR="00904DF0" w:rsidRPr="00904DF0" w:rsidRDefault="00904DF0" w:rsidP="00904DF0">
            <w:pPr>
              <w:widowControl/>
              <w:spacing w:line="360" w:lineRule="exact"/>
              <w:ind w:firstLineChars="0" w:firstLine="0"/>
              <w:textAlignment w:val="center"/>
              <w:rPr>
                <w:rFonts w:ascii="宋体" w:hAnsi="宋体" w:cs="宋体" w:hint="eastAsia"/>
                <w:color w:val="000000"/>
                <w:kern w:val="0"/>
                <w:sz w:val="21"/>
                <w:szCs w:val="21"/>
                <w:lang w:bidi="ar"/>
              </w:rPr>
            </w:pPr>
            <w:r w:rsidRPr="00904DF0">
              <w:rPr>
                <w:rFonts w:ascii="宋体" w:hAnsi="宋体" w:cs="宋体" w:hint="eastAsia"/>
                <w:color w:val="000000"/>
                <w:kern w:val="0"/>
                <w:sz w:val="21"/>
                <w:szCs w:val="21"/>
                <w:lang w:bidi="ar"/>
              </w:rPr>
              <w:t>句容市郭庄镇虬北村卫生室</w:t>
            </w:r>
          </w:p>
        </w:tc>
      </w:tr>
      <w:tr w:rsidR="00904DF0" w:rsidRPr="00904DF0" w14:paraId="29D34149" w14:textId="77777777" w:rsidTr="00F16D93">
        <w:trPr>
          <w:trHeight w:val="288"/>
        </w:trPr>
        <w:tc>
          <w:tcPr>
            <w:tcW w:w="618" w:type="pct"/>
            <w:vMerge/>
            <w:tcBorders>
              <w:top w:val="single" w:sz="4" w:space="0" w:color="000000"/>
              <w:left w:val="single" w:sz="4" w:space="0" w:color="000000"/>
              <w:bottom w:val="nil"/>
              <w:right w:val="single" w:sz="4" w:space="0" w:color="000000"/>
            </w:tcBorders>
            <w:vAlign w:val="center"/>
          </w:tcPr>
          <w:p w14:paraId="0BCB805E" w14:textId="77777777" w:rsidR="00904DF0" w:rsidRPr="00904DF0" w:rsidRDefault="00904DF0" w:rsidP="00904DF0">
            <w:pPr>
              <w:widowControl/>
              <w:spacing w:line="360" w:lineRule="exact"/>
              <w:ind w:firstLineChars="0" w:firstLine="0"/>
              <w:textAlignment w:val="center"/>
              <w:rPr>
                <w:rFonts w:ascii="宋体" w:hAnsi="宋体" w:cs="宋体" w:hint="eastAsia"/>
                <w:color w:val="000000"/>
                <w:kern w:val="0"/>
                <w:sz w:val="21"/>
                <w:szCs w:val="21"/>
                <w:lang w:bidi="ar"/>
              </w:rPr>
            </w:pPr>
          </w:p>
        </w:tc>
        <w:tc>
          <w:tcPr>
            <w:tcW w:w="1552" w:type="pct"/>
            <w:vMerge/>
            <w:tcBorders>
              <w:top w:val="single" w:sz="4" w:space="0" w:color="000000"/>
              <w:left w:val="single" w:sz="4" w:space="0" w:color="000000"/>
              <w:bottom w:val="nil"/>
              <w:right w:val="single" w:sz="4" w:space="0" w:color="000000"/>
            </w:tcBorders>
            <w:vAlign w:val="center"/>
          </w:tcPr>
          <w:p w14:paraId="1908535E" w14:textId="77777777" w:rsidR="00904DF0" w:rsidRPr="00904DF0" w:rsidRDefault="00904DF0" w:rsidP="00904DF0">
            <w:pPr>
              <w:widowControl/>
              <w:spacing w:line="360" w:lineRule="exact"/>
              <w:ind w:firstLineChars="0" w:firstLine="0"/>
              <w:textAlignment w:val="center"/>
              <w:rPr>
                <w:rFonts w:ascii="宋体" w:hAnsi="宋体" w:cs="宋体" w:hint="eastAsia"/>
                <w:color w:val="000000"/>
                <w:kern w:val="0"/>
                <w:sz w:val="21"/>
                <w:szCs w:val="21"/>
                <w:lang w:bidi="ar"/>
              </w:rPr>
            </w:pPr>
          </w:p>
        </w:tc>
        <w:tc>
          <w:tcPr>
            <w:tcW w:w="2830" w:type="pct"/>
            <w:tcBorders>
              <w:top w:val="single" w:sz="4" w:space="0" w:color="000000"/>
              <w:left w:val="single" w:sz="4" w:space="0" w:color="000000"/>
              <w:bottom w:val="single" w:sz="4" w:space="0" w:color="000000"/>
              <w:right w:val="single" w:sz="4" w:space="0" w:color="000000"/>
            </w:tcBorders>
            <w:noWrap/>
            <w:vAlign w:val="center"/>
          </w:tcPr>
          <w:p w14:paraId="6F72FFFB" w14:textId="77777777" w:rsidR="00904DF0" w:rsidRPr="00904DF0" w:rsidRDefault="00904DF0" w:rsidP="00904DF0">
            <w:pPr>
              <w:widowControl/>
              <w:spacing w:line="360" w:lineRule="exact"/>
              <w:ind w:firstLineChars="0" w:firstLine="0"/>
              <w:textAlignment w:val="center"/>
              <w:rPr>
                <w:rFonts w:ascii="宋体" w:hAnsi="宋体" w:cs="宋体" w:hint="eastAsia"/>
                <w:color w:val="000000"/>
                <w:kern w:val="0"/>
                <w:sz w:val="21"/>
                <w:szCs w:val="21"/>
                <w:lang w:bidi="ar"/>
              </w:rPr>
            </w:pPr>
            <w:r w:rsidRPr="00904DF0">
              <w:rPr>
                <w:rFonts w:ascii="宋体" w:hAnsi="宋体" w:cs="宋体" w:hint="eastAsia"/>
                <w:color w:val="000000"/>
                <w:kern w:val="0"/>
                <w:sz w:val="21"/>
                <w:szCs w:val="21"/>
                <w:lang w:bidi="ar"/>
              </w:rPr>
              <w:t>句容市郭庄镇五渚坊村卫生室</w:t>
            </w:r>
          </w:p>
        </w:tc>
      </w:tr>
      <w:tr w:rsidR="00904DF0" w:rsidRPr="00904DF0" w14:paraId="1D6A1D28" w14:textId="77777777" w:rsidTr="00F16D93">
        <w:trPr>
          <w:trHeight w:val="288"/>
        </w:trPr>
        <w:tc>
          <w:tcPr>
            <w:tcW w:w="618" w:type="pct"/>
            <w:vMerge/>
            <w:tcBorders>
              <w:top w:val="single" w:sz="4" w:space="0" w:color="000000"/>
              <w:left w:val="single" w:sz="4" w:space="0" w:color="000000"/>
              <w:bottom w:val="nil"/>
              <w:right w:val="single" w:sz="4" w:space="0" w:color="000000"/>
            </w:tcBorders>
            <w:vAlign w:val="center"/>
          </w:tcPr>
          <w:p w14:paraId="287C6629" w14:textId="77777777" w:rsidR="00904DF0" w:rsidRPr="00904DF0" w:rsidRDefault="00904DF0" w:rsidP="00904DF0">
            <w:pPr>
              <w:widowControl/>
              <w:spacing w:line="360" w:lineRule="exact"/>
              <w:ind w:firstLineChars="0" w:firstLine="0"/>
              <w:textAlignment w:val="center"/>
              <w:rPr>
                <w:rFonts w:ascii="宋体" w:hAnsi="宋体" w:cs="宋体" w:hint="eastAsia"/>
                <w:color w:val="000000"/>
                <w:kern w:val="0"/>
                <w:sz w:val="21"/>
                <w:szCs w:val="21"/>
                <w:lang w:bidi="ar"/>
              </w:rPr>
            </w:pPr>
          </w:p>
        </w:tc>
        <w:tc>
          <w:tcPr>
            <w:tcW w:w="1552" w:type="pct"/>
            <w:vMerge/>
            <w:tcBorders>
              <w:top w:val="single" w:sz="4" w:space="0" w:color="000000"/>
              <w:left w:val="single" w:sz="4" w:space="0" w:color="000000"/>
              <w:bottom w:val="nil"/>
              <w:right w:val="single" w:sz="4" w:space="0" w:color="000000"/>
            </w:tcBorders>
            <w:vAlign w:val="center"/>
          </w:tcPr>
          <w:p w14:paraId="4768082A" w14:textId="77777777" w:rsidR="00904DF0" w:rsidRPr="00904DF0" w:rsidRDefault="00904DF0" w:rsidP="00904DF0">
            <w:pPr>
              <w:widowControl/>
              <w:spacing w:line="360" w:lineRule="exact"/>
              <w:ind w:firstLineChars="0" w:firstLine="0"/>
              <w:textAlignment w:val="center"/>
              <w:rPr>
                <w:rFonts w:ascii="宋体" w:hAnsi="宋体" w:cs="宋体" w:hint="eastAsia"/>
                <w:color w:val="000000"/>
                <w:kern w:val="0"/>
                <w:sz w:val="21"/>
                <w:szCs w:val="21"/>
                <w:lang w:bidi="ar"/>
              </w:rPr>
            </w:pPr>
          </w:p>
        </w:tc>
        <w:tc>
          <w:tcPr>
            <w:tcW w:w="2830" w:type="pct"/>
            <w:tcBorders>
              <w:top w:val="single" w:sz="4" w:space="0" w:color="000000"/>
              <w:left w:val="single" w:sz="4" w:space="0" w:color="000000"/>
              <w:bottom w:val="single" w:sz="4" w:space="0" w:color="000000"/>
              <w:right w:val="single" w:sz="4" w:space="0" w:color="000000"/>
            </w:tcBorders>
            <w:noWrap/>
            <w:vAlign w:val="center"/>
          </w:tcPr>
          <w:p w14:paraId="7D0E01DB" w14:textId="77777777" w:rsidR="00904DF0" w:rsidRPr="00904DF0" w:rsidRDefault="00904DF0" w:rsidP="00904DF0">
            <w:pPr>
              <w:widowControl/>
              <w:spacing w:line="360" w:lineRule="exact"/>
              <w:ind w:firstLineChars="0" w:firstLine="0"/>
              <w:textAlignment w:val="center"/>
              <w:rPr>
                <w:rFonts w:ascii="宋体" w:hAnsi="宋体" w:cs="宋体" w:hint="eastAsia"/>
                <w:color w:val="000000"/>
                <w:kern w:val="0"/>
                <w:sz w:val="21"/>
                <w:szCs w:val="21"/>
                <w:lang w:bidi="ar"/>
              </w:rPr>
            </w:pPr>
            <w:r w:rsidRPr="00904DF0">
              <w:rPr>
                <w:rFonts w:ascii="宋体" w:hAnsi="宋体" w:cs="宋体" w:hint="eastAsia"/>
                <w:color w:val="000000"/>
                <w:kern w:val="0"/>
                <w:sz w:val="21"/>
                <w:szCs w:val="21"/>
                <w:lang w:bidi="ar"/>
              </w:rPr>
              <w:t>句容市郭庄镇东岗头村卫生室</w:t>
            </w:r>
          </w:p>
        </w:tc>
      </w:tr>
      <w:tr w:rsidR="00904DF0" w:rsidRPr="00904DF0" w14:paraId="490F3D2F" w14:textId="77777777" w:rsidTr="00F16D93">
        <w:trPr>
          <w:trHeight w:val="285"/>
        </w:trPr>
        <w:tc>
          <w:tcPr>
            <w:tcW w:w="618" w:type="pct"/>
            <w:vMerge/>
            <w:tcBorders>
              <w:top w:val="single" w:sz="4" w:space="0" w:color="000000"/>
              <w:left w:val="single" w:sz="4" w:space="0" w:color="000000"/>
              <w:bottom w:val="nil"/>
              <w:right w:val="single" w:sz="4" w:space="0" w:color="000000"/>
            </w:tcBorders>
            <w:vAlign w:val="center"/>
          </w:tcPr>
          <w:p w14:paraId="0AED3EE8" w14:textId="77777777" w:rsidR="00904DF0" w:rsidRPr="00904DF0" w:rsidRDefault="00904DF0" w:rsidP="00904DF0">
            <w:pPr>
              <w:widowControl/>
              <w:spacing w:line="360" w:lineRule="exact"/>
              <w:ind w:firstLineChars="0" w:firstLine="0"/>
              <w:textAlignment w:val="center"/>
              <w:rPr>
                <w:rFonts w:ascii="宋体" w:hAnsi="宋体" w:cs="宋体" w:hint="eastAsia"/>
                <w:color w:val="000000"/>
                <w:kern w:val="0"/>
                <w:sz w:val="21"/>
                <w:szCs w:val="21"/>
                <w:lang w:bidi="ar"/>
              </w:rPr>
            </w:pPr>
          </w:p>
        </w:tc>
        <w:tc>
          <w:tcPr>
            <w:tcW w:w="1552" w:type="pct"/>
            <w:vMerge/>
            <w:tcBorders>
              <w:top w:val="single" w:sz="4" w:space="0" w:color="000000"/>
              <w:left w:val="single" w:sz="4" w:space="0" w:color="000000"/>
              <w:bottom w:val="nil"/>
              <w:right w:val="single" w:sz="4" w:space="0" w:color="000000"/>
            </w:tcBorders>
            <w:vAlign w:val="center"/>
          </w:tcPr>
          <w:p w14:paraId="4A9306AC" w14:textId="77777777" w:rsidR="00904DF0" w:rsidRPr="00904DF0" w:rsidRDefault="00904DF0" w:rsidP="00904DF0">
            <w:pPr>
              <w:widowControl/>
              <w:spacing w:line="360" w:lineRule="exact"/>
              <w:ind w:firstLineChars="0" w:firstLine="0"/>
              <w:textAlignment w:val="center"/>
              <w:rPr>
                <w:rFonts w:ascii="宋体" w:hAnsi="宋体" w:cs="宋体" w:hint="eastAsia"/>
                <w:color w:val="000000"/>
                <w:kern w:val="0"/>
                <w:sz w:val="21"/>
                <w:szCs w:val="21"/>
                <w:lang w:bidi="ar"/>
              </w:rPr>
            </w:pPr>
          </w:p>
        </w:tc>
        <w:tc>
          <w:tcPr>
            <w:tcW w:w="2830" w:type="pct"/>
            <w:tcBorders>
              <w:top w:val="single" w:sz="4" w:space="0" w:color="000000"/>
              <w:left w:val="single" w:sz="4" w:space="0" w:color="000000"/>
              <w:bottom w:val="single" w:sz="4" w:space="0" w:color="000000"/>
              <w:right w:val="single" w:sz="4" w:space="0" w:color="000000"/>
            </w:tcBorders>
            <w:noWrap/>
            <w:vAlign w:val="center"/>
          </w:tcPr>
          <w:p w14:paraId="0573DDC3" w14:textId="77777777" w:rsidR="00904DF0" w:rsidRPr="00904DF0" w:rsidRDefault="00904DF0" w:rsidP="00904DF0">
            <w:pPr>
              <w:widowControl/>
              <w:spacing w:line="360" w:lineRule="exact"/>
              <w:ind w:firstLineChars="0" w:firstLine="0"/>
              <w:textAlignment w:val="center"/>
              <w:rPr>
                <w:rFonts w:ascii="宋体" w:hAnsi="宋体" w:cs="宋体" w:hint="eastAsia"/>
                <w:color w:val="000000"/>
                <w:kern w:val="0"/>
                <w:sz w:val="21"/>
                <w:szCs w:val="21"/>
                <w:lang w:bidi="ar"/>
              </w:rPr>
            </w:pPr>
            <w:r w:rsidRPr="00904DF0">
              <w:rPr>
                <w:rFonts w:ascii="宋体" w:hAnsi="宋体" w:cs="宋体" w:hint="eastAsia"/>
                <w:color w:val="000000"/>
                <w:kern w:val="0"/>
                <w:sz w:val="21"/>
                <w:szCs w:val="21"/>
                <w:lang w:bidi="ar"/>
              </w:rPr>
              <w:t>句容市郭庄镇庄里村卫生室</w:t>
            </w:r>
          </w:p>
        </w:tc>
      </w:tr>
      <w:tr w:rsidR="00904DF0" w:rsidRPr="00904DF0" w14:paraId="06CAC293" w14:textId="77777777" w:rsidTr="00F16D93">
        <w:trPr>
          <w:trHeight w:val="288"/>
        </w:trPr>
        <w:tc>
          <w:tcPr>
            <w:tcW w:w="618" w:type="pct"/>
            <w:vMerge/>
            <w:tcBorders>
              <w:top w:val="single" w:sz="4" w:space="0" w:color="000000"/>
              <w:left w:val="single" w:sz="4" w:space="0" w:color="000000"/>
              <w:bottom w:val="nil"/>
              <w:right w:val="single" w:sz="4" w:space="0" w:color="000000"/>
            </w:tcBorders>
            <w:vAlign w:val="center"/>
          </w:tcPr>
          <w:p w14:paraId="68AB0884" w14:textId="77777777" w:rsidR="00904DF0" w:rsidRPr="00904DF0" w:rsidRDefault="00904DF0" w:rsidP="00904DF0">
            <w:pPr>
              <w:widowControl/>
              <w:spacing w:line="360" w:lineRule="exact"/>
              <w:ind w:firstLineChars="0" w:firstLine="0"/>
              <w:textAlignment w:val="center"/>
              <w:rPr>
                <w:rFonts w:ascii="宋体" w:hAnsi="宋体" w:cs="宋体" w:hint="eastAsia"/>
                <w:color w:val="000000"/>
                <w:kern w:val="0"/>
                <w:sz w:val="21"/>
                <w:szCs w:val="21"/>
                <w:lang w:bidi="ar"/>
              </w:rPr>
            </w:pPr>
          </w:p>
        </w:tc>
        <w:tc>
          <w:tcPr>
            <w:tcW w:w="1552" w:type="pct"/>
            <w:vMerge/>
            <w:tcBorders>
              <w:top w:val="single" w:sz="4" w:space="0" w:color="000000"/>
              <w:left w:val="single" w:sz="4" w:space="0" w:color="000000"/>
              <w:bottom w:val="nil"/>
              <w:right w:val="single" w:sz="4" w:space="0" w:color="000000"/>
            </w:tcBorders>
            <w:vAlign w:val="center"/>
          </w:tcPr>
          <w:p w14:paraId="0472A4FF" w14:textId="77777777" w:rsidR="00904DF0" w:rsidRPr="00904DF0" w:rsidRDefault="00904DF0" w:rsidP="00904DF0">
            <w:pPr>
              <w:widowControl/>
              <w:spacing w:line="360" w:lineRule="exact"/>
              <w:ind w:firstLineChars="0" w:firstLine="0"/>
              <w:textAlignment w:val="center"/>
              <w:rPr>
                <w:rFonts w:ascii="宋体" w:hAnsi="宋体" w:cs="宋体" w:hint="eastAsia"/>
                <w:color w:val="000000"/>
                <w:kern w:val="0"/>
                <w:sz w:val="21"/>
                <w:szCs w:val="21"/>
                <w:lang w:bidi="ar"/>
              </w:rPr>
            </w:pPr>
          </w:p>
        </w:tc>
        <w:tc>
          <w:tcPr>
            <w:tcW w:w="2830" w:type="pct"/>
            <w:tcBorders>
              <w:top w:val="single" w:sz="4" w:space="0" w:color="000000"/>
              <w:left w:val="single" w:sz="4" w:space="0" w:color="000000"/>
              <w:bottom w:val="single" w:sz="4" w:space="0" w:color="000000"/>
              <w:right w:val="single" w:sz="4" w:space="0" w:color="000000"/>
            </w:tcBorders>
            <w:noWrap/>
            <w:vAlign w:val="center"/>
          </w:tcPr>
          <w:p w14:paraId="3D307379" w14:textId="77777777" w:rsidR="00904DF0" w:rsidRPr="00904DF0" w:rsidRDefault="00904DF0" w:rsidP="00904DF0">
            <w:pPr>
              <w:widowControl/>
              <w:spacing w:line="360" w:lineRule="exact"/>
              <w:ind w:firstLineChars="0" w:firstLine="0"/>
              <w:textAlignment w:val="center"/>
              <w:rPr>
                <w:rFonts w:ascii="宋体" w:hAnsi="宋体" w:cs="宋体" w:hint="eastAsia"/>
                <w:color w:val="000000"/>
                <w:kern w:val="0"/>
                <w:sz w:val="21"/>
                <w:szCs w:val="21"/>
                <w:lang w:bidi="ar"/>
              </w:rPr>
            </w:pPr>
            <w:r w:rsidRPr="00904DF0">
              <w:rPr>
                <w:rFonts w:ascii="宋体" w:hAnsi="宋体" w:cs="宋体" w:hint="eastAsia"/>
                <w:color w:val="000000"/>
                <w:kern w:val="0"/>
                <w:sz w:val="21"/>
                <w:szCs w:val="21"/>
                <w:lang w:bidi="ar"/>
              </w:rPr>
              <w:t>句容市郭庄镇赤山村卫生室</w:t>
            </w:r>
          </w:p>
        </w:tc>
      </w:tr>
      <w:tr w:rsidR="00904DF0" w:rsidRPr="00904DF0" w14:paraId="0BDAE524" w14:textId="77777777" w:rsidTr="00F16D93">
        <w:trPr>
          <w:trHeight w:val="288"/>
        </w:trPr>
        <w:tc>
          <w:tcPr>
            <w:tcW w:w="618" w:type="pct"/>
            <w:vMerge/>
            <w:tcBorders>
              <w:top w:val="single" w:sz="4" w:space="0" w:color="000000"/>
              <w:left w:val="single" w:sz="4" w:space="0" w:color="000000"/>
              <w:bottom w:val="nil"/>
              <w:right w:val="single" w:sz="4" w:space="0" w:color="000000"/>
            </w:tcBorders>
            <w:vAlign w:val="center"/>
          </w:tcPr>
          <w:p w14:paraId="2B973E2C" w14:textId="77777777" w:rsidR="00904DF0" w:rsidRPr="00904DF0" w:rsidRDefault="00904DF0" w:rsidP="00904DF0">
            <w:pPr>
              <w:widowControl/>
              <w:spacing w:line="360" w:lineRule="exact"/>
              <w:ind w:firstLineChars="0" w:firstLine="0"/>
              <w:textAlignment w:val="center"/>
              <w:rPr>
                <w:rFonts w:ascii="宋体" w:hAnsi="宋体" w:cs="宋体" w:hint="eastAsia"/>
                <w:color w:val="000000"/>
                <w:kern w:val="0"/>
                <w:sz w:val="21"/>
                <w:szCs w:val="21"/>
                <w:lang w:bidi="ar"/>
              </w:rPr>
            </w:pPr>
          </w:p>
        </w:tc>
        <w:tc>
          <w:tcPr>
            <w:tcW w:w="1552" w:type="pct"/>
            <w:vMerge/>
            <w:tcBorders>
              <w:top w:val="single" w:sz="4" w:space="0" w:color="000000"/>
              <w:left w:val="single" w:sz="4" w:space="0" w:color="000000"/>
              <w:bottom w:val="nil"/>
              <w:right w:val="single" w:sz="4" w:space="0" w:color="000000"/>
            </w:tcBorders>
            <w:vAlign w:val="center"/>
          </w:tcPr>
          <w:p w14:paraId="6438DD5F" w14:textId="77777777" w:rsidR="00904DF0" w:rsidRPr="00904DF0" w:rsidRDefault="00904DF0" w:rsidP="00904DF0">
            <w:pPr>
              <w:widowControl/>
              <w:spacing w:line="360" w:lineRule="exact"/>
              <w:ind w:firstLineChars="0" w:firstLine="0"/>
              <w:textAlignment w:val="center"/>
              <w:rPr>
                <w:rFonts w:ascii="宋体" w:hAnsi="宋体" w:cs="宋体" w:hint="eastAsia"/>
                <w:color w:val="000000"/>
                <w:kern w:val="0"/>
                <w:sz w:val="21"/>
                <w:szCs w:val="21"/>
                <w:lang w:bidi="ar"/>
              </w:rPr>
            </w:pPr>
          </w:p>
        </w:tc>
        <w:tc>
          <w:tcPr>
            <w:tcW w:w="2830" w:type="pct"/>
            <w:tcBorders>
              <w:top w:val="single" w:sz="4" w:space="0" w:color="000000"/>
              <w:left w:val="single" w:sz="4" w:space="0" w:color="000000"/>
              <w:bottom w:val="single" w:sz="4" w:space="0" w:color="000000"/>
              <w:right w:val="single" w:sz="4" w:space="0" w:color="000000"/>
            </w:tcBorders>
            <w:noWrap/>
            <w:vAlign w:val="center"/>
          </w:tcPr>
          <w:p w14:paraId="749178F9" w14:textId="77777777" w:rsidR="00904DF0" w:rsidRPr="00904DF0" w:rsidRDefault="00904DF0" w:rsidP="00904DF0">
            <w:pPr>
              <w:widowControl/>
              <w:spacing w:line="360" w:lineRule="exact"/>
              <w:ind w:firstLineChars="0" w:firstLine="0"/>
              <w:textAlignment w:val="center"/>
              <w:rPr>
                <w:rFonts w:ascii="宋体" w:hAnsi="宋体" w:cs="宋体" w:hint="eastAsia"/>
                <w:color w:val="000000"/>
                <w:kern w:val="0"/>
                <w:sz w:val="21"/>
                <w:szCs w:val="21"/>
                <w:lang w:bidi="ar"/>
              </w:rPr>
            </w:pPr>
            <w:r w:rsidRPr="00904DF0">
              <w:rPr>
                <w:rFonts w:ascii="宋体" w:hAnsi="宋体" w:cs="宋体" w:hint="eastAsia"/>
                <w:color w:val="000000"/>
                <w:kern w:val="0"/>
                <w:sz w:val="21"/>
                <w:szCs w:val="21"/>
                <w:lang w:bidi="ar"/>
              </w:rPr>
              <w:t>句容市郭庄镇芦亭村卫生室</w:t>
            </w:r>
          </w:p>
        </w:tc>
      </w:tr>
      <w:tr w:rsidR="00904DF0" w:rsidRPr="00904DF0" w14:paraId="6BC0B553" w14:textId="77777777" w:rsidTr="00F16D93">
        <w:trPr>
          <w:trHeight w:val="288"/>
        </w:trPr>
        <w:tc>
          <w:tcPr>
            <w:tcW w:w="618" w:type="pct"/>
            <w:vMerge/>
            <w:tcBorders>
              <w:top w:val="single" w:sz="4" w:space="0" w:color="000000"/>
              <w:left w:val="single" w:sz="4" w:space="0" w:color="000000"/>
              <w:bottom w:val="nil"/>
              <w:right w:val="single" w:sz="4" w:space="0" w:color="000000"/>
            </w:tcBorders>
            <w:vAlign w:val="center"/>
          </w:tcPr>
          <w:p w14:paraId="67955325" w14:textId="77777777" w:rsidR="00904DF0" w:rsidRPr="00904DF0" w:rsidRDefault="00904DF0" w:rsidP="00904DF0">
            <w:pPr>
              <w:widowControl/>
              <w:spacing w:line="360" w:lineRule="exact"/>
              <w:ind w:firstLineChars="0" w:firstLine="0"/>
              <w:textAlignment w:val="center"/>
              <w:rPr>
                <w:rFonts w:ascii="宋体" w:hAnsi="宋体" w:cs="宋体" w:hint="eastAsia"/>
                <w:color w:val="000000"/>
                <w:kern w:val="0"/>
                <w:sz w:val="21"/>
                <w:szCs w:val="21"/>
                <w:lang w:bidi="ar"/>
              </w:rPr>
            </w:pPr>
          </w:p>
        </w:tc>
        <w:tc>
          <w:tcPr>
            <w:tcW w:w="1552" w:type="pct"/>
            <w:vMerge/>
            <w:tcBorders>
              <w:top w:val="single" w:sz="4" w:space="0" w:color="000000"/>
              <w:left w:val="single" w:sz="4" w:space="0" w:color="000000"/>
              <w:bottom w:val="nil"/>
              <w:right w:val="single" w:sz="4" w:space="0" w:color="000000"/>
            </w:tcBorders>
            <w:vAlign w:val="center"/>
          </w:tcPr>
          <w:p w14:paraId="66A38DB4" w14:textId="77777777" w:rsidR="00904DF0" w:rsidRPr="00904DF0" w:rsidRDefault="00904DF0" w:rsidP="00904DF0">
            <w:pPr>
              <w:widowControl/>
              <w:spacing w:line="360" w:lineRule="exact"/>
              <w:ind w:firstLineChars="0" w:firstLine="0"/>
              <w:textAlignment w:val="center"/>
              <w:rPr>
                <w:rFonts w:ascii="宋体" w:hAnsi="宋体" w:cs="宋体" w:hint="eastAsia"/>
                <w:color w:val="000000"/>
                <w:kern w:val="0"/>
                <w:sz w:val="21"/>
                <w:szCs w:val="21"/>
                <w:lang w:bidi="ar"/>
              </w:rPr>
            </w:pPr>
          </w:p>
        </w:tc>
        <w:tc>
          <w:tcPr>
            <w:tcW w:w="2830" w:type="pct"/>
            <w:tcBorders>
              <w:top w:val="single" w:sz="4" w:space="0" w:color="000000"/>
              <w:left w:val="single" w:sz="4" w:space="0" w:color="000000"/>
              <w:bottom w:val="single" w:sz="4" w:space="0" w:color="000000"/>
              <w:right w:val="single" w:sz="4" w:space="0" w:color="000000"/>
            </w:tcBorders>
            <w:noWrap/>
            <w:vAlign w:val="center"/>
          </w:tcPr>
          <w:p w14:paraId="2B80155F" w14:textId="77777777" w:rsidR="00904DF0" w:rsidRPr="00904DF0" w:rsidRDefault="00904DF0" w:rsidP="00904DF0">
            <w:pPr>
              <w:widowControl/>
              <w:spacing w:line="360" w:lineRule="exact"/>
              <w:ind w:firstLineChars="0" w:firstLine="0"/>
              <w:textAlignment w:val="center"/>
              <w:rPr>
                <w:rFonts w:ascii="宋体" w:hAnsi="宋体" w:cs="宋体" w:hint="eastAsia"/>
                <w:color w:val="000000"/>
                <w:kern w:val="0"/>
                <w:sz w:val="21"/>
                <w:szCs w:val="21"/>
                <w:lang w:bidi="ar"/>
              </w:rPr>
            </w:pPr>
            <w:r w:rsidRPr="00904DF0">
              <w:rPr>
                <w:rFonts w:ascii="宋体" w:hAnsi="宋体" w:cs="宋体" w:hint="eastAsia"/>
                <w:color w:val="000000"/>
                <w:kern w:val="0"/>
                <w:sz w:val="21"/>
                <w:szCs w:val="21"/>
                <w:lang w:bidi="ar"/>
              </w:rPr>
              <w:t>句容市郭庄镇丹湖小区卫生室</w:t>
            </w:r>
          </w:p>
        </w:tc>
      </w:tr>
      <w:tr w:rsidR="00904DF0" w:rsidRPr="00904DF0" w14:paraId="65FEE81A" w14:textId="77777777" w:rsidTr="00F16D93">
        <w:trPr>
          <w:trHeight w:val="288"/>
        </w:trPr>
        <w:tc>
          <w:tcPr>
            <w:tcW w:w="618" w:type="pct"/>
            <w:vMerge w:val="restart"/>
            <w:tcBorders>
              <w:top w:val="single" w:sz="4" w:space="0" w:color="000000"/>
              <w:left w:val="single" w:sz="4" w:space="0" w:color="000000"/>
              <w:bottom w:val="single" w:sz="4" w:space="0" w:color="000000"/>
              <w:right w:val="single" w:sz="4" w:space="0" w:color="000000"/>
            </w:tcBorders>
            <w:vAlign w:val="center"/>
          </w:tcPr>
          <w:p w14:paraId="5AF92CDC" w14:textId="77777777" w:rsidR="00904DF0" w:rsidRPr="00904DF0" w:rsidRDefault="00904DF0" w:rsidP="00904DF0">
            <w:pPr>
              <w:widowControl/>
              <w:spacing w:line="360" w:lineRule="exact"/>
              <w:ind w:firstLineChars="0" w:firstLine="0"/>
              <w:textAlignment w:val="center"/>
              <w:rPr>
                <w:rFonts w:ascii="宋体" w:hAnsi="宋体" w:cs="宋体" w:hint="eastAsia"/>
                <w:color w:val="000000"/>
                <w:kern w:val="0"/>
                <w:sz w:val="21"/>
                <w:szCs w:val="21"/>
                <w:lang w:bidi="ar"/>
              </w:rPr>
            </w:pPr>
            <w:r w:rsidRPr="00904DF0">
              <w:rPr>
                <w:rFonts w:ascii="宋体" w:hAnsi="宋体" w:cs="宋体" w:hint="eastAsia"/>
                <w:color w:val="000000"/>
                <w:kern w:val="0"/>
                <w:sz w:val="21"/>
                <w:szCs w:val="21"/>
                <w:lang w:bidi="ar"/>
              </w:rPr>
              <w:t>后白镇</w:t>
            </w:r>
          </w:p>
        </w:tc>
        <w:tc>
          <w:tcPr>
            <w:tcW w:w="1552" w:type="pct"/>
            <w:vMerge w:val="restart"/>
            <w:tcBorders>
              <w:top w:val="single" w:sz="4" w:space="0" w:color="000000"/>
              <w:left w:val="single" w:sz="4" w:space="0" w:color="000000"/>
              <w:bottom w:val="single" w:sz="4" w:space="0" w:color="000000"/>
              <w:right w:val="single" w:sz="4" w:space="0" w:color="000000"/>
            </w:tcBorders>
            <w:vAlign w:val="center"/>
          </w:tcPr>
          <w:p w14:paraId="243AC991" w14:textId="77777777" w:rsidR="00904DF0" w:rsidRPr="00904DF0" w:rsidRDefault="00904DF0" w:rsidP="00904DF0">
            <w:pPr>
              <w:widowControl/>
              <w:spacing w:line="360" w:lineRule="exact"/>
              <w:ind w:firstLineChars="0" w:firstLine="0"/>
              <w:textAlignment w:val="center"/>
              <w:rPr>
                <w:rFonts w:ascii="宋体" w:hAnsi="宋体" w:cs="宋体" w:hint="eastAsia"/>
                <w:color w:val="000000"/>
                <w:kern w:val="0"/>
                <w:sz w:val="21"/>
                <w:szCs w:val="21"/>
                <w:lang w:bidi="ar"/>
              </w:rPr>
            </w:pPr>
            <w:r w:rsidRPr="00904DF0">
              <w:rPr>
                <w:rFonts w:ascii="宋体" w:hAnsi="宋体" w:cs="宋体" w:hint="eastAsia"/>
                <w:color w:val="000000"/>
                <w:kern w:val="0"/>
                <w:sz w:val="21"/>
                <w:szCs w:val="21"/>
                <w:lang w:bidi="ar"/>
              </w:rPr>
              <w:t>后白卫生院</w:t>
            </w:r>
          </w:p>
        </w:tc>
        <w:tc>
          <w:tcPr>
            <w:tcW w:w="2830" w:type="pct"/>
            <w:tcBorders>
              <w:top w:val="single" w:sz="4" w:space="0" w:color="000000"/>
              <w:left w:val="single" w:sz="4" w:space="0" w:color="000000"/>
              <w:bottom w:val="single" w:sz="4" w:space="0" w:color="000000"/>
              <w:right w:val="single" w:sz="4" w:space="0" w:color="000000"/>
            </w:tcBorders>
            <w:noWrap/>
            <w:vAlign w:val="center"/>
          </w:tcPr>
          <w:p w14:paraId="7E538AC0" w14:textId="77777777" w:rsidR="00904DF0" w:rsidRPr="00904DF0" w:rsidRDefault="00904DF0" w:rsidP="00904DF0">
            <w:pPr>
              <w:widowControl/>
              <w:spacing w:line="360" w:lineRule="exact"/>
              <w:ind w:firstLineChars="0" w:firstLine="0"/>
              <w:textAlignment w:val="center"/>
              <w:rPr>
                <w:rFonts w:ascii="宋体" w:hAnsi="宋体" w:cs="宋体" w:hint="eastAsia"/>
                <w:color w:val="000000"/>
                <w:kern w:val="0"/>
                <w:sz w:val="21"/>
                <w:szCs w:val="21"/>
                <w:lang w:bidi="ar"/>
              </w:rPr>
            </w:pPr>
            <w:r w:rsidRPr="00904DF0">
              <w:rPr>
                <w:rFonts w:ascii="宋体" w:hAnsi="宋体" w:cs="宋体" w:hint="eastAsia"/>
                <w:color w:val="000000"/>
                <w:kern w:val="0"/>
                <w:sz w:val="21"/>
                <w:szCs w:val="21"/>
                <w:lang w:bidi="ar"/>
              </w:rPr>
              <w:t>句容市后白镇古村村卫生室</w:t>
            </w:r>
          </w:p>
        </w:tc>
      </w:tr>
      <w:tr w:rsidR="00904DF0" w:rsidRPr="00904DF0" w14:paraId="5DD0D7D7" w14:textId="77777777" w:rsidTr="00F16D93">
        <w:trPr>
          <w:trHeight w:val="288"/>
        </w:trPr>
        <w:tc>
          <w:tcPr>
            <w:tcW w:w="618" w:type="pct"/>
            <w:vMerge/>
            <w:tcBorders>
              <w:top w:val="single" w:sz="4" w:space="0" w:color="000000"/>
              <w:left w:val="single" w:sz="4" w:space="0" w:color="000000"/>
              <w:bottom w:val="single" w:sz="4" w:space="0" w:color="000000"/>
              <w:right w:val="single" w:sz="4" w:space="0" w:color="000000"/>
            </w:tcBorders>
            <w:vAlign w:val="center"/>
          </w:tcPr>
          <w:p w14:paraId="7F1B0D20" w14:textId="77777777" w:rsidR="00904DF0" w:rsidRPr="00904DF0" w:rsidRDefault="00904DF0" w:rsidP="00904DF0">
            <w:pPr>
              <w:widowControl/>
              <w:spacing w:line="360" w:lineRule="exact"/>
              <w:ind w:firstLineChars="0" w:firstLine="0"/>
              <w:textAlignment w:val="center"/>
              <w:rPr>
                <w:rFonts w:ascii="宋体" w:hAnsi="宋体" w:cs="宋体" w:hint="eastAsia"/>
                <w:color w:val="000000"/>
                <w:kern w:val="0"/>
                <w:sz w:val="21"/>
                <w:szCs w:val="21"/>
                <w:lang w:bidi="ar"/>
              </w:rPr>
            </w:pPr>
          </w:p>
        </w:tc>
        <w:tc>
          <w:tcPr>
            <w:tcW w:w="1552" w:type="pct"/>
            <w:vMerge/>
            <w:tcBorders>
              <w:top w:val="single" w:sz="4" w:space="0" w:color="000000"/>
              <w:left w:val="single" w:sz="4" w:space="0" w:color="000000"/>
              <w:bottom w:val="single" w:sz="4" w:space="0" w:color="000000"/>
              <w:right w:val="single" w:sz="4" w:space="0" w:color="000000"/>
            </w:tcBorders>
            <w:vAlign w:val="center"/>
          </w:tcPr>
          <w:p w14:paraId="4BD3831B" w14:textId="77777777" w:rsidR="00904DF0" w:rsidRPr="00904DF0" w:rsidRDefault="00904DF0" w:rsidP="00904DF0">
            <w:pPr>
              <w:widowControl/>
              <w:spacing w:line="360" w:lineRule="exact"/>
              <w:ind w:firstLineChars="0" w:firstLine="0"/>
              <w:textAlignment w:val="center"/>
              <w:rPr>
                <w:rFonts w:ascii="宋体" w:hAnsi="宋体" w:cs="宋体" w:hint="eastAsia"/>
                <w:color w:val="000000"/>
                <w:kern w:val="0"/>
                <w:sz w:val="21"/>
                <w:szCs w:val="21"/>
                <w:lang w:bidi="ar"/>
              </w:rPr>
            </w:pPr>
          </w:p>
        </w:tc>
        <w:tc>
          <w:tcPr>
            <w:tcW w:w="2830" w:type="pct"/>
            <w:tcBorders>
              <w:top w:val="single" w:sz="4" w:space="0" w:color="000000"/>
              <w:left w:val="single" w:sz="4" w:space="0" w:color="000000"/>
              <w:bottom w:val="single" w:sz="4" w:space="0" w:color="000000"/>
              <w:right w:val="single" w:sz="4" w:space="0" w:color="000000"/>
            </w:tcBorders>
            <w:noWrap/>
            <w:vAlign w:val="center"/>
          </w:tcPr>
          <w:p w14:paraId="0C596DAA" w14:textId="77777777" w:rsidR="00904DF0" w:rsidRPr="00904DF0" w:rsidRDefault="00904DF0" w:rsidP="00904DF0">
            <w:pPr>
              <w:widowControl/>
              <w:spacing w:line="360" w:lineRule="exact"/>
              <w:ind w:firstLineChars="0" w:firstLine="0"/>
              <w:textAlignment w:val="center"/>
              <w:rPr>
                <w:rFonts w:ascii="宋体" w:hAnsi="宋体" w:cs="宋体" w:hint="eastAsia"/>
                <w:color w:val="000000"/>
                <w:kern w:val="0"/>
                <w:sz w:val="21"/>
                <w:szCs w:val="21"/>
                <w:lang w:bidi="ar"/>
              </w:rPr>
            </w:pPr>
            <w:r w:rsidRPr="00904DF0">
              <w:rPr>
                <w:rFonts w:ascii="宋体" w:hAnsi="宋体" w:cs="宋体" w:hint="eastAsia"/>
                <w:color w:val="000000"/>
                <w:kern w:val="0"/>
                <w:sz w:val="21"/>
                <w:szCs w:val="21"/>
                <w:lang w:bidi="ar"/>
              </w:rPr>
              <w:t>句容市后白镇后白村卫生室</w:t>
            </w:r>
          </w:p>
        </w:tc>
      </w:tr>
      <w:tr w:rsidR="00904DF0" w:rsidRPr="00904DF0" w14:paraId="52ADFD78" w14:textId="77777777" w:rsidTr="00F16D93">
        <w:trPr>
          <w:trHeight w:val="288"/>
        </w:trPr>
        <w:tc>
          <w:tcPr>
            <w:tcW w:w="618" w:type="pct"/>
            <w:vMerge/>
            <w:tcBorders>
              <w:top w:val="single" w:sz="4" w:space="0" w:color="000000"/>
              <w:left w:val="single" w:sz="4" w:space="0" w:color="000000"/>
              <w:bottom w:val="single" w:sz="4" w:space="0" w:color="000000"/>
              <w:right w:val="single" w:sz="4" w:space="0" w:color="000000"/>
            </w:tcBorders>
            <w:vAlign w:val="center"/>
          </w:tcPr>
          <w:p w14:paraId="2FF53F14" w14:textId="77777777" w:rsidR="00904DF0" w:rsidRPr="00904DF0" w:rsidRDefault="00904DF0" w:rsidP="00904DF0">
            <w:pPr>
              <w:widowControl/>
              <w:spacing w:line="360" w:lineRule="exact"/>
              <w:ind w:firstLineChars="0" w:firstLine="0"/>
              <w:textAlignment w:val="center"/>
              <w:rPr>
                <w:rFonts w:ascii="宋体" w:hAnsi="宋体" w:cs="宋体" w:hint="eastAsia"/>
                <w:color w:val="000000"/>
                <w:kern w:val="0"/>
                <w:sz w:val="21"/>
                <w:szCs w:val="21"/>
                <w:lang w:bidi="ar"/>
              </w:rPr>
            </w:pPr>
          </w:p>
        </w:tc>
        <w:tc>
          <w:tcPr>
            <w:tcW w:w="1552" w:type="pct"/>
            <w:vMerge/>
            <w:tcBorders>
              <w:top w:val="single" w:sz="4" w:space="0" w:color="000000"/>
              <w:left w:val="single" w:sz="4" w:space="0" w:color="000000"/>
              <w:bottom w:val="single" w:sz="4" w:space="0" w:color="000000"/>
              <w:right w:val="single" w:sz="4" w:space="0" w:color="000000"/>
            </w:tcBorders>
            <w:vAlign w:val="center"/>
          </w:tcPr>
          <w:p w14:paraId="6E81B249" w14:textId="77777777" w:rsidR="00904DF0" w:rsidRPr="00904DF0" w:rsidRDefault="00904DF0" w:rsidP="00904DF0">
            <w:pPr>
              <w:widowControl/>
              <w:spacing w:line="360" w:lineRule="exact"/>
              <w:ind w:firstLineChars="0" w:firstLine="0"/>
              <w:textAlignment w:val="center"/>
              <w:rPr>
                <w:rFonts w:ascii="宋体" w:hAnsi="宋体" w:cs="宋体" w:hint="eastAsia"/>
                <w:color w:val="000000"/>
                <w:kern w:val="0"/>
                <w:sz w:val="21"/>
                <w:szCs w:val="21"/>
                <w:lang w:bidi="ar"/>
              </w:rPr>
            </w:pPr>
          </w:p>
        </w:tc>
        <w:tc>
          <w:tcPr>
            <w:tcW w:w="2830" w:type="pct"/>
            <w:tcBorders>
              <w:top w:val="single" w:sz="4" w:space="0" w:color="000000"/>
              <w:left w:val="single" w:sz="4" w:space="0" w:color="000000"/>
              <w:bottom w:val="single" w:sz="4" w:space="0" w:color="000000"/>
              <w:right w:val="single" w:sz="4" w:space="0" w:color="000000"/>
            </w:tcBorders>
            <w:noWrap/>
            <w:vAlign w:val="center"/>
          </w:tcPr>
          <w:p w14:paraId="00A19A6D" w14:textId="77777777" w:rsidR="00904DF0" w:rsidRPr="00904DF0" w:rsidRDefault="00904DF0" w:rsidP="00904DF0">
            <w:pPr>
              <w:widowControl/>
              <w:spacing w:line="360" w:lineRule="exact"/>
              <w:ind w:firstLineChars="0" w:firstLine="0"/>
              <w:textAlignment w:val="center"/>
              <w:rPr>
                <w:rFonts w:ascii="宋体" w:hAnsi="宋体" w:cs="宋体" w:hint="eastAsia"/>
                <w:color w:val="000000"/>
                <w:kern w:val="0"/>
                <w:sz w:val="21"/>
                <w:szCs w:val="21"/>
                <w:lang w:bidi="ar"/>
              </w:rPr>
            </w:pPr>
            <w:r w:rsidRPr="00904DF0">
              <w:rPr>
                <w:rFonts w:ascii="宋体" w:hAnsi="宋体" w:cs="宋体" w:hint="eastAsia"/>
                <w:color w:val="000000"/>
                <w:kern w:val="0"/>
                <w:sz w:val="21"/>
                <w:szCs w:val="21"/>
                <w:lang w:bidi="ar"/>
              </w:rPr>
              <w:t>句容市后白镇李家桥村卫生室</w:t>
            </w:r>
          </w:p>
        </w:tc>
      </w:tr>
      <w:tr w:rsidR="00904DF0" w:rsidRPr="00904DF0" w14:paraId="1078E309" w14:textId="77777777" w:rsidTr="00F16D93">
        <w:trPr>
          <w:trHeight w:val="288"/>
        </w:trPr>
        <w:tc>
          <w:tcPr>
            <w:tcW w:w="618" w:type="pct"/>
            <w:vMerge/>
            <w:tcBorders>
              <w:top w:val="single" w:sz="4" w:space="0" w:color="000000"/>
              <w:left w:val="single" w:sz="4" w:space="0" w:color="000000"/>
              <w:bottom w:val="single" w:sz="4" w:space="0" w:color="000000"/>
              <w:right w:val="single" w:sz="4" w:space="0" w:color="000000"/>
            </w:tcBorders>
            <w:vAlign w:val="center"/>
          </w:tcPr>
          <w:p w14:paraId="77E1D56F" w14:textId="77777777" w:rsidR="00904DF0" w:rsidRPr="00904DF0" w:rsidRDefault="00904DF0" w:rsidP="00904DF0">
            <w:pPr>
              <w:widowControl/>
              <w:spacing w:line="360" w:lineRule="exact"/>
              <w:ind w:firstLineChars="0" w:firstLine="0"/>
              <w:textAlignment w:val="center"/>
              <w:rPr>
                <w:rFonts w:ascii="宋体" w:hAnsi="宋体" w:cs="宋体" w:hint="eastAsia"/>
                <w:color w:val="000000"/>
                <w:kern w:val="0"/>
                <w:sz w:val="21"/>
                <w:szCs w:val="21"/>
                <w:lang w:bidi="ar"/>
              </w:rPr>
            </w:pPr>
          </w:p>
        </w:tc>
        <w:tc>
          <w:tcPr>
            <w:tcW w:w="1552" w:type="pct"/>
            <w:vMerge/>
            <w:tcBorders>
              <w:top w:val="single" w:sz="4" w:space="0" w:color="000000"/>
              <w:left w:val="single" w:sz="4" w:space="0" w:color="000000"/>
              <w:bottom w:val="single" w:sz="4" w:space="0" w:color="000000"/>
              <w:right w:val="single" w:sz="4" w:space="0" w:color="000000"/>
            </w:tcBorders>
            <w:vAlign w:val="center"/>
          </w:tcPr>
          <w:p w14:paraId="2DC5FDC2" w14:textId="77777777" w:rsidR="00904DF0" w:rsidRPr="00904DF0" w:rsidRDefault="00904DF0" w:rsidP="00904DF0">
            <w:pPr>
              <w:widowControl/>
              <w:spacing w:line="360" w:lineRule="exact"/>
              <w:ind w:firstLineChars="0" w:firstLine="0"/>
              <w:textAlignment w:val="center"/>
              <w:rPr>
                <w:rFonts w:ascii="宋体" w:hAnsi="宋体" w:cs="宋体" w:hint="eastAsia"/>
                <w:color w:val="000000"/>
                <w:kern w:val="0"/>
                <w:sz w:val="21"/>
                <w:szCs w:val="21"/>
                <w:lang w:bidi="ar"/>
              </w:rPr>
            </w:pPr>
          </w:p>
        </w:tc>
        <w:tc>
          <w:tcPr>
            <w:tcW w:w="2830" w:type="pct"/>
            <w:tcBorders>
              <w:top w:val="single" w:sz="4" w:space="0" w:color="000000"/>
              <w:left w:val="single" w:sz="4" w:space="0" w:color="000000"/>
              <w:bottom w:val="single" w:sz="4" w:space="0" w:color="000000"/>
              <w:right w:val="single" w:sz="4" w:space="0" w:color="000000"/>
            </w:tcBorders>
            <w:noWrap/>
            <w:vAlign w:val="center"/>
          </w:tcPr>
          <w:p w14:paraId="1FA4CDD3" w14:textId="77777777" w:rsidR="00904DF0" w:rsidRPr="00904DF0" w:rsidRDefault="00904DF0" w:rsidP="00904DF0">
            <w:pPr>
              <w:widowControl/>
              <w:spacing w:line="360" w:lineRule="exact"/>
              <w:ind w:firstLineChars="0" w:firstLine="0"/>
              <w:textAlignment w:val="center"/>
              <w:rPr>
                <w:rFonts w:ascii="宋体" w:hAnsi="宋体" w:cs="宋体" w:hint="eastAsia"/>
                <w:color w:val="000000"/>
                <w:kern w:val="0"/>
                <w:sz w:val="21"/>
                <w:szCs w:val="21"/>
                <w:lang w:bidi="ar"/>
              </w:rPr>
            </w:pPr>
            <w:r w:rsidRPr="00904DF0">
              <w:rPr>
                <w:rFonts w:ascii="宋体" w:hAnsi="宋体" w:cs="宋体" w:hint="eastAsia"/>
                <w:color w:val="000000"/>
                <w:kern w:val="0"/>
                <w:sz w:val="21"/>
                <w:szCs w:val="21"/>
                <w:lang w:bidi="ar"/>
              </w:rPr>
              <w:t>句容市后白镇王庄村卫生室</w:t>
            </w:r>
          </w:p>
        </w:tc>
      </w:tr>
      <w:tr w:rsidR="00904DF0" w:rsidRPr="00904DF0" w14:paraId="7BB8CA58" w14:textId="77777777" w:rsidTr="00F16D93">
        <w:trPr>
          <w:trHeight w:val="288"/>
        </w:trPr>
        <w:tc>
          <w:tcPr>
            <w:tcW w:w="618" w:type="pct"/>
            <w:vMerge/>
            <w:tcBorders>
              <w:top w:val="single" w:sz="4" w:space="0" w:color="000000"/>
              <w:left w:val="single" w:sz="4" w:space="0" w:color="000000"/>
              <w:bottom w:val="single" w:sz="4" w:space="0" w:color="000000"/>
              <w:right w:val="single" w:sz="4" w:space="0" w:color="000000"/>
            </w:tcBorders>
            <w:vAlign w:val="center"/>
          </w:tcPr>
          <w:p w14:paraId="08AA7969" w14:textId="77777777" w:rsidR="00904DF0" w:rsidRPr="00904DF0" w:rsidRDefault="00904DF0" w:rsidP="00904DF0">
            <w:pPr>
              <w:widowControl/>
              <w:spacing w:line="360" w:lineRule="exact"/>
              <w:ind w:firstLineChars="0" w:firstLine="0"/>
              <w:textAlignment w:val="center"/>
              <w:rPr>
                <w:rFonts w:ascii="宋体" w:hAnsi="宋体" w:cs="宋体" w:hint="eastAsia"/>
                <w:color w:val="000000"/>
                <w:kern w:val="0"/>
                <w:sz w:val="21"/>
                <w:szCs w:val="21"/>
                <w:lang w:bidi="ar"/>
              </w:rPr>
            </w:pPr>
          </w:p>
        </w:tc>
        <w:tc>
          <w:tcPr>
            <w:tcW w:w="1552" w:type="pct"/>
            <w:vMerge/>
            <w:tcBorders>
              <w:top w:val="single" w:sz="4" w:space="0" w:color="000000"/>
              <w:left w:val="single" w:sz="4" w:space="0" w:color="000000"/>
              <w:bottom w:val="single" w:sz="4" w:space="0" w:color="000000"/>
              <w:right w:val="single" w:sz="4" w:space="0" w:color="000000"/>
            </w:tcBorders>
            <w:vAlign w:val="center"/>
          </w:tcPr>
          <w:p w14:paraId="0F0059E9" w14:textId="77777777" w:rsidR="00904DF0" w:rsidRPr="00904DF0" w:rsidRDefault="00904DF0" w:rsidP="00904DF0">
            <w:pPr>
              <w:widowControl/>
              <w:spacing w:line="360" w:lineRule="exact"/>
              <w:ind w:firstLineChars="0" w:firstLine="0"/>
              <w:textAlignment w:val="center"/>
              <w:rPr>
                <w:rFonts w:ascii="宋体" w:hAnsi="宋体" w:cs="宋体" w:hint="eastAsia"/>
                <w:color w:val="000000"/>
                <w:kern w:val="0"/>
                <w:sz w:val="21"/>
                <w:szCs w:val="21"/>
                <w:lang w:bidi="ar"/>
              </w:rPr>
            </w:pPr>
          </w:p>
        </w:tc>
        <w:tc>
          <w:tcPr>
            <w:tcW w:w="2830" w:type="pct"/>
            <w:tcBorders>
              <w:top w:val="single" w:sz="4" w:space="0" w:color="000000"/>
              <w:left w:val="single" w:sz="4" w:space="0" w:color="000000"/>
              <w:bottom w:val="single" w:sz="4" w:space="0" w:color="000000"/>
              <w:right w:val="single" w:sz="4" w:space="0" w:color="000000"/>
            </w:tcBorders>
            <w:noWrap/>
            <w:vAlign w:val="center"/>
          </w:tcPr>
          <w:p w14:paraId="1B85EBEE" w14:textId="77777777" w:rsidR="00904DF0" w:rsidRPr="00904DF0" w:rsidRDefault="00904DF0" w:rsidP="00904DF0">
            <w:pPr>
              <w:widowControl/>
              <w:spacing w:line="360" w:lineRule="exact"/>
              <w:ind w:firstLineChars="0" w:firstLine="0"/>
              <w:textAlignment w:val="center"/>
              <w:rPr>
                <w:rFonts w:ascii="宋体" w:hAnsi="宋体" w:cs="宋体" w:hint="eastAsia"/>
                <w:color w:val="000000"/>
                <w:kern w:val="0"/>
                <w:sz w:val="21"/>
                <w:szCs w:val="21"/>
                <w:lang w:bidi="ar"/>
              </w:rPr>
            </w:pPr>
            <w:r w:rsidRPr="00904DF0">
              <w:rPr>
                <w:rFonts w:ascii="宋体" w:hAnsi="宋体" w:cs="宋体" w:hint="eastAsia"/>
                <w:color w:val="000000"/>
                <w:kern w:val="0"/>
                <w:sz w:val="21"/>
                <w:szCs w:val="21"/>
                <w:lang w:bidi="ar"/>
              </w:rPr>
              <w:t>句容市后白镇曹村村卫生室</w:t>
            </w:r>
          </w:p>
        </w:tc>
      </w:tr>
      <w:tr w:rsidR="00904DF0" w:rsidRPr="00904DF0" w14:paraId="1CEAFF73" w14:textId="77777777" w:rsidTr="00F16D93">
        <w:trPr>
          <w:trHeight w:val="288"/>
        </w:trPr>
        <w:tc>
          <w:tcPr>
            <w:tcW w:w="618" w:type="pct"/>
            <w:vMerge/>
            <w:tcBorders>
              <w:top w:val="single" w:sz="4" w:space="0" w:color="000000"/>
              <w:left w:val="single" w:sz="4" w:space="0" w:color="000000"/>
              <w:bottom w:val="single" w:sz="4" w:space="0" w:color="000000"/>
              <w:right w:val="single" w:sz="4" w:space="0" w:color="000000"/>
            </w:tcBorders>
            <w:vAlign w:val="center"/>
          </w:tcPr>
          <w:p w14:paraId="7B379DB5" w14:textId="77777777" w:rsidR="00904DF0" w:rsidRPr="00904DF0" w:rsidRDefault="00904DF0" w:rsidP="00904DF0">
            <w:pPr>
              <w:widowControl/>
              <w:spacing w:line="360" w:lineRule="exact"/>
              <w:ind w:firstLineChars="0" w:firstLine="0"/>
              <w:textAlignment w:val="center"/>
              <w:rPr>
                <w:rFonts w:ascii="宋体" w:hAnsi="宋体" w:cs="宋体" w:hint="eastAsia"/>
                <w:color w:val="000000"/>
                <w:kern w:val="0"/>
                <w:sz w:val="21"/>
                <w:szCs w:val="21"/>
                <w:lang w:bidi="ar"/>
              </w:rPr>
            </w:pPr>
          </w:p>
        </w:tc>
        <w:tc>
          <w:tcPr>
            <w:tcW w:w="1552" w:type="pct"/>
            <w:vMerge/>
            <w:tcBorders>
              <w:top w:val="single" w:sz="4" w:space="0" w:color="000000"/>
              <w:left w:val="single" w:sz="4" w:space="0" w:color="000000"/>
              <w:bottom w:val="single" w:sz="4" w:space="0" w:color="000000"/>
              <w:right w:val="single" w:sz="4" w:space="0" w:color="000000"/>
            </w:tcBorders>
            <w:vAlign w:val="center"/>
          </w:tcPr>
          <w:p w14:paraId="1FAA1FD1" w14:textId="77777777" w:rsidR="00904DF0" w:rsidRPr="00904DF0" w:rsidRDefault="00904DF0" w:rsidP="00904DF0">
            <w:pPr>
              <w:widowControl/>
              <w:spacing w:line="360" w:lineRule="exact"/>
              <w:ind w:firstLineChars="0" w:firstLine="0"/>
              <w:textAlignment w:val="center"/>
              <w:rPr>
                <w:rFonts w:ascii="宋体" w:hAnsi="宋体" w:cs="宋体" w:hint="eastAsia"/>
                <w:color w:val="000000"/>
                <w:kern w:val="0"/>
                <w:sz w:val="21"/>
                <w:szCs w:val="21"/>
                <w:lang w:bidi="ar"/>
              </w:rPr>
            </w:pPr>
          </w:p>
        </w:tc>
        <w:tc>
          <w:tcPr>
            <w:tcW w:w="2830" w:type="pct"/>
            <w:tcBorders>
              <w:top w:val="single" w:sz="4" w:space="0" w:color="000000"/>
              <w:left w:val="single" w:sz="4" w:space="0" w:color="000000"/>
              <w:bottom w:val="single" w:sz="4" w:space="0" w:color="000000"/>
              <w:right w:val="single" w:sz="4" w:space="0" w:color="000000"/>
            </w:tcBorders>
            <w:noWrap/>
            <w:vAlign w:val="center"/>
          </w:tcPr>
          <w:p w14:paraId="5C936087" w14:textId="77777777" w:rsidR="00904DF0" w:rsidRPr="00904DF0" w:rsidRDefault="00904DF0" w:rsidP="00904DF0">
            <w:pPr>
              <w:widowControl/>
              <w:spacing w:line="360" w:lineRule="exact"/>
              <w:ind w:firstLineChars="0" w:firstLine="0"/>
              <w:textAlignment w:val="center"/>
              <w:rPr>
                <w:rFonts w:ascii="宋体" w:hAnsi="宋体" w:cs="宋体" w:hint="eastAsia"/>
                <w:color w:val="000000"/>
                <w:kern w:val="0"/>
                <w:sz w:val="21"/>
                <w:szCs w:val="21"/>
                <w:lang w:bidi="ar"/>
              </w:rPr>
            </w:pPr>
            <w:r w:rsidRPr="00904DF0">
              <w:rPr>
                <w:rFonts w:ascii="宋体" w:hAnsi="宋体" w:cs="宋体" w:hint="eastAsia"/>
                <w:color w:val="000000"/>
                <w:kern w:val="0"/>
                <w:sz w:val="21"/>
                <w:szCs w:val="21"/>
                <w:lang w:bidi="ar"/>
              </w:rPr>
              <w:t>句容市后白镇芦江村卫生室</w:t>
            </w:r>
          </w:p>
        </w:tc>
      </w:tr>
      <w:tr w:rsidR="00904DF0" w:rsidRPr="00904DF0" w14:paraId="288987FA" w14:textId="77777777" w:rsidTr="00F16D93">
        <w:trPr>
          <w:trHeight w:val="270"/>
        </w:trPr>
        <w:tc>
          <w:tcPr>
            <w:tcW w:w="618" w:type="pct"/>
            <w:vMerge/>
            <w:tcBorders>
              <w:top w:val="single" w:sz="4" w:space="0" w:color="000000"/>
              <w:left w:val="single" w:sz="4" w:space="0" w:color="000000"/>
              <w:bottom w:val="single" w:sz="4" w:space="0" w:color="000000"/>
              <w:right w:val="single" w:sz="4" w:space="0" w:color="000000"/>
            </w:tcBorders>
            <w:vAlign w:val="center"/>
          </w:tcPr>
          <w:p w14:paraId="7E56A189" w14:textId="77777777" w:rsidR="00904DF0" w:rsidRPr="00904DF0" w:rsidRDefault="00904DF0" w:rsidP="00904DF0">
            <w:pPr>
              <w:widowControl/>
              <w:spacing w:line="360" w:lineRule="exact"/>
              <w:ind w:firstLineChars="0" w:firstLine="0"/>
              <w:textAlignment w:val="center"/>
              <w:rPr>
                <w:rFonts w:ascii="宋体" w:hAnsi="宋体" w:cs="宋体" w:hint="eastAsia"/>
                <w:color w:val="000000"/>
                <w:kern w:val="0"/>
                <w:sz w:val="21"/>
                <w:szCs w:val="21"/>
                <w:lang w:bidi="ar"/>
              </w:rPr>
            </w:pPr>
          </w:p>
        </w:tc>
        <w:tc>
          <w:tcPr>
            <w:tcW w:w="1552" w:type="pct"/>
            <w:vMerge w:val="restart"/>
            <w:tcBorders>
              <w:top w:val="single" w:sz="4" w:space="0" w:color="000000"/>
              <w:left w:val="single" w:sz="4" w:space="0" w:color="000000"/>
              <w:bottom w:val="single" w:sz="4" w:space="0" w:color="000000"/>
              <w:right w:val="single" w:sz="4" w:space="0" w:color="000000"/>
            </w:tcBorders>
            <w:vAlign w:val="center"/>
          </w:tcPr>
          <w:p w14:paraId="5C7FFEE7" w14:textId="77777777" w:rsidR="00904DF0" w:rsidRPr="00904DF0" w:rsidRDefault="00904DF0" w:rsidP="00904DF0">
            <w:pPr>
              <w:widowControl/>
              <w:spacing w:line="360" w:lineRule="exact"/>
              <w:ind w:firstLineChars="0" w:firstLine="0"/>
              <w:textAlignment w:val="center"/>
              <w:rPr>
                <w:rFonts w:ascii="宋体" w:hAnsi="宋体" w:cs="宋体" w:hint="eastAsia"/>
                <w:color w:val="000000"/>
                <w:kern w:val="0"/>
                <w:sz w:val="21"/>
                <w:szCs w:val="21"/>
                <w:lang w:bidi="ar"/>
              </w:rPr>
            </w:pPr>
            <w:r w:rsidRPr="00904DF0">
              <w:rPr>
                <w:rFonts w:ascii="宋体" w:hAnsi="宋体" w:cs="宋体" w:hint="eastAsia"/>
                <w:color w:val="000000"/>
                <w:kern w:val="0"/>
                <w:sz w:val="21"/>
                <w:szCs w:val="21"/>
                <w:lang w:bidi="ar"/>
              </w:rPr>
              <w:t>二圣分院</w:t>
            </w:r>
          </w:p>
        </w:tc>
        <w:tc>
          <w:tcPr>
            <w:tcW w:w="2830" w:type="pct"/>
            <w:tcBorders>
              <w:top w:val="single" w:sz="4" w:space="0" w:color="000000"/>
              <w:left w:val="single" w:sz="4" w:space="0" w:color="000000"/>
              <w:bottom w:val="single" w:sz="4" w:space="0" w:color="000000"/>
              <w:right w:val="single" w:sz="4" w:space="0" w:color="000000"/>
            </w:tcBorders>
            <w:noWrap/>
            <w:vAlign w:val="center"/>
          </w:tcPr>
          <w:p w14:paraId="3562C0C1" w14:textId="77777777" w:rsidR="00904DF0" w:rsidRPr="00904DF0" w:rsidRDefault="00904DF0" w:rsidP="00904DF0">
            <w:pPr>
              <w:widowControl/>
              <w:spacing w:line="360" w:lineRule="exact"/>
              <w:ind w:firstLineChars="0" w:firstLine="0"/>
              <w:textAlignment w:val="center"/>
              <w:rPr>
                <w:rFonts w:ascii="宋体" w:hAnsi="宋体" w:cs="宋体" w:hint="eastAsia"/>
                <w:color w:val="000000"/>
                <w:kern w:val="0"/>
                <w:sz w:val="21"/>
                <w:szCs w:val="21"/>
                <w:lang w:bidi="ar"/>
              </w:rPr>
            </w:pPr>
            <w:r w:rsidRPr="00904DF0">
              <w:rPr>
                <w:rFonts w:ascii="宋体" w:hAnsi="宋体" w:cs="宋体" w:hint="eastAsia"/>
                <w:color w:val="000000"/>
                <w:kern w:val="0"/>
                <w:sz w:val="21"/>
                <w:szCs w:val="21"/>
                <w:lang w:bidi="ar"/>
              </w:rPr>
              <w:t>句容市后白镇张庙村卫生室</w:t>
            </w:r>
          </w:p>
        </w:tc>
      </w:tr>
      <w:tr w:rsidR="00904DF0" w:rsidRPr="00904DF0" w14:paraId="58F68DDD" w14:textId="77777777" w:rsidTr="00F16D93">
        <w:trPr>
          <w:trHeight w:val="288"/>
        </w:trPr>
        <w:tc>
          <w:tcPr>
            <w:tcW w:w="618" w:type="pct"/>
            <w:vMerge/>
            <w:tcBorders>
              <w:top w:val="single" w:sz="4" w:space="0" w:color="000000"/>
              <w:left w:val="single" w:sz="4" w:space="0" w:color="000000"/>
              <w:bottom w:val="single" w:sz="4" w:space="0" w:color="000000"/>
              <w:right w:val="single" w:sz="4" w:space="0" w:color="000000"/>
            </w:tcBorders>
            <w:vAlign w:val="center"/>
          </w:tcPr>
          <w:p w14:paraId="3F324FD2" w14:textId="77777777" w:rsidR="00904DF0" w:rsidRPr="00904DF0" w:rsidRDefault="00904DF0" w:rsidP="00904DF0">
            <w:pPr>
              <w:widowControl/>
              <w:spacing w:line="360" w:lineRule="exact"/>
              <w:ind w:firstLineChars="0" w:firstLine="0"/>
              <w:textAlignment w:val="center"/>
              <w:rPr>
                <w:rFonts w:ascii="宋体" w:hAnsi="宋体" w:cs="宋体" w:hint="eastAsia"/>
                <w:color w:val="000000"/>
                <w:kern w:val="0"/>
                <w:sz w:val="21"/>
                <w:szCs w:val="21"/>
                <w:lang w:bidi="ar"/>
              </w:rPr>
            </w:pPr>
          </w:p>
        </w:tc>
        <w:tc>
          <w:tcPr>
            <w:tcW w:w="1552" w:type="pct"/>
            <w:vMerge/>
            <w:tcBorders>
              <w:top w:val="single" w:sz="4" w:space="0" w:color="000000"/>
              <w:left w:val="single" w:sz="4" w:space="0" w:color="000000"/>
              <w:bottom w:val="single" w:sz="4" w:space="0" w:color="000000"/>
              <w:right w:val="single" w:sz="4" w:space="0" w:color="000000"/>
            </w:tcBorders>
            <w:vAlign w:val="center"/>
          </w:tcPr>
          <w:p w14:paraId="082D0881" w14:textId="77777777" w:rsidR="00904DF0" w:rsidRPr="00904DF0" w:rsidRDefault="00904DF0" w:rsidP="00904DF0">
            <w:pPr>
              <w:widowControl/>
              <w:spacing w:line="360" w:lineRule="exact"/>
              <w:ind w:firstLineChars="0" w:firstLine="0"/>
              <w:textAlignment w:val="center"/>
              <w:rPr>
                <w:rFonts w:ascii="宋体" w:hAnsi="宋体" w:cs="宋体" w:hint="eastAsia"/>
                <w:color w:val="000000"/>
                <w:kern w:val="0"/>
                <w:sz w:val="21"/>
                <w:szCs w:val="21"/>
                <w:lang w:bidi="ar"/>
              </w:rPr>
            </w:pPr>
          </w:p>
        </w:tc>
        <w:tc>
          <w:tcPr>
            <w:tcW w:w="2830" w:type="pct"/>
            <w:tcBorders>
              <w:top w:val="single" w:sz="4" w:space="0" w:color="000000"/>
              <w:left w:val="single" w:sz="4" w:space="0" w:color="000000"/>
              <w:bottom w:val="single" w:sz="4" w:space="0" w:color="000000"/>
              <w:right w:val="single" w:sz="4" w:space="0" w:color="000000"/>
            </w:tcBorders>
            <w:noWrap/>
            <w:vAlign w:val="center"/>
          </w:tcPr>
          <w:p w14:paraId="42ABEED7" w14:textId="77777777" w:rsidR="00904DF0" w:rsidRPr="00904DF0" w:rsidRDefault="00904DF0" w:rsidP="00904DF0">
            <w:pPr>
              <w:widowControl/>
              <w:spacing w:line="360" w:lineRule="exact"/>
              <w:ind w:firstLineChars="0" w:firstLine="0"/>
              <w:textAlignment w:val="center"/>
              <w:rPr>
                <w:rFonts w:ascii="宋体" w:hAnsi="宋体" w:cs="宋体" w:hint="eastAsia"/>
                <w:color w:val="000000"/>
                <w:kern w:val="0"/>
                <w:sz w:val="21"/>
                <w:szCs w:val="21"/>
                <w:lang w:bidi="ar"/>
              </w:rPr>
            </w:pPr>
            <w:r w:rsidRPr="00904DF0">
              <w:rPr>
                <w:rFonts w:ascii="宋体" w:hAnsi="宋体" w:cs="宋体" w:hint="eastAsia"/>
                <w:color w:val="000000"/>
                <w:kern w:val="0"/>
                <w:sz w:val="21"/>
                <w:szCs w:val="21"/>
                <w:lang w:bidi="ar"/>
              </w:rPr>
              <w:t>句容市后白镇长里岗村卫生室</w:t>
            </w:r>
          </w:p>
        </w:tc>
      </w:tr>
      <w:tr w:rsidR="00904DF0" w:rsidRPr="00904DF0" w14:paraId="252E1F6C" w14:textId="77777777" w:rsidTr="00F16D93">
        <w:trPr>
          <w:trHeight w:val="288"/>
        </w:trPr>
        <w:tc>
          <w:tcPr>
            <w:tcW w:w="618" w:type="pct"/>
            <w:vMerge/>
            <w:tcBorders>
              <w:top w:val="single" w:sz="4" w:space="0" w:color="000000"/>
              <w:left w:val="single" w:sz="4" w:space="0" w:color="000000"/>
              <w:bottom w:val="single" w:sz="4" w:space="0" w:color="000000"/>
              <w:right w:val="single" w:sz="4" w:space="0" w:color="000000"/>
            </w:tcBorders>
            <w:vAlign w:val="center"/>
          </w:tcPr>
          <w:p w14:paraId="05AD365F" w14:textId="77777777" w:rsidR="00904DF0" w:rsidRPr="00904DF0" w:rsidRDefault="00904DF0" w:rsidP="00904DF0">
            <w:pPr>
              <w:widowControl/>
              <w:spacing w:line="360" w:lineRule="exact"/>
              <w:ind w:firstLineChars="0" w:firstLine="0"/>
              <w:textAlignment w:val="center"/>
              <w:rPr>
                <w:rFonts w:ascii="宋体" w:hAnsi="宋体" w:cs="宋体" w:hint="eastAsia"/>
                <w:color w:val="000000"/>
                <w:kern w:val="0"/>
                <w:sz w:val="21"/>
                <w:szCs w:val="21"/>
                <w:lang w:bidi="ar"/>
              </w:rPr>
            </w:pPr>
          </w:p>
        </w:tc>
        <w:tc>
          <w:tcPr>
            <w:tcW w:w="1552" w:type="pct"/>
            <w:vMerge/>
            <w:tcBorders>
              <w:top w:val="single" w:sz="4" w:space="0" w:color="000000"/>
              <w:left w:val="single" w:sz="4" w:space="0" w:color="000000"/>
              <w:bottom w:val="single" w:sz="4" w:space="0" w:color="000000"/>
              <w:right w:val="single" w:sz="4" w:space="0" w:color="000000"/>
            </w:tcBorders>
            <w:vAlign w:val="center"/>
          </w:tcPr>
          <w:p w14:paraId="610BA13E" w14:textId="77777777" w:rsidR="00904DF0" w:rsidRPr="00904DF0" w:rsidRDefault="00904DF0" w:rsidP="00904DF0">
            <w:pPr>
              <w:widowControl/>
              <w:spacing w:line="360" w:lineRule="exact"/>
              <w:ind w:firstLineChars="0" w:firstLine="0"/>
              <w:textAlignment w:val="center"/>
              <w:rPr>
                <w:rFonts w:ascii="宋体" w:hAnsi="宋体" w:cs="宋体" w:hint="eastAsia"/>
                <w:color w:val="000000"/>
                <w:kern w:val="0"/>
                <w:sz w:val="21"/>
                <w:szCs w:val="21"/>
                <w:lang w:bidi="ar"/>
              </w:rPr>
            </w:pPr>
          </w:p>
        </w:tc>
        <w:tc>
          <w:tcPr>
            <w:tcW w:w="2830" w:type="pct"/>
            <w:tcBorders>
              <w:top w:val="single" w:sz="4" w:space="0" w:color="000000"/>
              <w:left w:val="single" w:sz="4" w:space="0" w:color="000000"/>
              <w:bottom w:val="single" w:sz="4" w:space="0" w:color="000000"/>
              <w:right w:val="single" w:sz="4" w:space="0" w:color="000000"/>
            </w:tcBorders>
            <w:noWrap/>
            <w:vAlign w:val="center"/>
          </w:tcPr>
          <w:p w14:paraId="1635B359" w14:textId="77777777" w:rsidR="00904DF0" w:rsidRPr="00904DF0" w:rsidRDefault="00904DF0" w:rsidP="00904DF0">
            <w:pPr>
              <w:widowControl/>
              <w:spacing w:line="360" w:lineRule="exact"/>
              <w:ind w:firstLineChars="0" w:firstLine="0"/>
              <w:textAlignment w:val="center"/>
              <w:rPr>
                <w:rFonts w:ascii="宋体" w:hAnsi="宋体" w:cs="宋体" w:hint="eastAsia"/>
                <w:color w:val="000000"/>
                <w:kern w:val="0"/>
                <w:sz w:val="21"/>
                <w:szCs w:val="21"/>
                <w:lang w:bidi="ar"/>
              </w:rPr>
            </w:pPr>
            <w:r w:rsidRPr="00904DF0">
              <w:rPr>
                <w:rFonts w:ascii="宋体" w:hAnsi="宋体" w:cs="宋体" w:hint="eastAsia"/>
                <w:color w:val="000000"/>
                <w:kern w:val="0"/>
                <w:sz w:val="21"/>
                <w:szCs w:val="21"/>
                <w:lang w:bidi="ar"/>
              </w:rPr>
              <w:t>句容市后白镇西城村卫生室</w:t>
            </w:r>
          </w:p>
        </w:tc>
      </w:tr>
      <w:tr w:rsidR="00904DF0" w:rsidRPr="00904DF0" w14:paraId="79975DA5" w14:textId="77777777" w:rsidTr="00F16D93">
        <w:trPr>
          <w:trHeight w:val="288"/>
        </w:trPr>
        <w:tc>
          <w:tcPr>
            <w:tcW w:w="618" w:type="pct"/>
            <w:vMerge/>
            <w:tcBorders>
              <w:top w:val="single" w:sz="4" w:space="0" w:color="000000"/>
              <w:left w:val="single" w:sz="4" w:space="0" w:color="000000"/>
              <w:bottom w:val="single" w:sz="4" w:space="0" w:color="000000"/>
              <w:right w:val="single" w:sz="4" w:space="0" w:color="000000"/>
            </w:tcBorders>
            <w:vAlign w:val="center"/>
          </w:tcPr>
          <w:p w14:paraId="75782DA6" w14:textId="77777777" w:rsidR="00904DF0" w:rsidRPr="00904DF0" w:rsidRDefault="00904DF0" w:rsidP="00904DF0">
            <w:pPr>
              <w:widowControl/>
              <w:spacing w:line="360" w:lineRule="exact"/>
              <w:ind w:firstLineChars="0" w:firstLine="0"/>
              <w:textAlignment w:val="center"/>
              <w:rPr>
                <w:rFonts w:ascii="宋体" w:hAnsi="宋体" w:cs="宋体" w:hint="eastAsia"/>
                <w:color w:val="000000"/>
                <w:kern w:val="0"/>
                <w:sz w:val="21"/>
                <w:szCs w:val="21"/>
                <w:lang w:bidi="ar"/>
              </w:rPr>
            </w:pPr>
          </w:p>
        </w:tc>
        <w:tc>
          <w:tcPr>
            <w:tcW w:w="1552" w:type="pct"/>
            <w:vMerge/>
            <w:tcBorders>
              <w:top w:val="single" w:sz="4" w:space="0" w:color="000000"/>
              <w:left w:val="single" w:sz="4" w:space="0" w:color="000000"/>
              <w:bottom w:val="single" w:sz="4" w:space="0" w:color="000000"/>
              <w:right w:val="single" w:sz="4" w:space="0" w:color="000000"/>
            </w:tcBorders>
            <w:vAlign w:val="center"/>
          </w:tcPr>
          <w:p w14:paraId="1E7C3B15" w14:textId="77777777" w:rsidR="00904DF0" w:rsidRPr="00904DF0" w:rsidRDefault="00904DF0" w:rsidP="00904DF0">
            <w:pPr>
              <w:widowControl/>
              <w:spacing w:line="360" w:lineRule="exact"/>
              <w:ind w:firstLineChars="0" w:firstLine="0"/>
              <w:textAlignment w:val="center"/>
              <w:rPr>
                <w:rFonts w:ascii="宋体" w:hAnsi="宋体" w:cs="宋体" w:hint="eastAsia"/>
                <w:color w:val="000000"/>
                <w:kern w:val="0"/>
                <w:sz w:val="21"/>
                <w:szCs w:val="21"/>
                <w:lang w:bidi="ar"/>
              </w:rPr>
            </w:pPr>
          </w:p>
        </w:tc>
        <w:tc>
          <w:tcPr>
            <w:tcW w:w="2830" w:type="pct"/>
            <w:tcBorders>
              <w:top w:val="single" w:sz="4" w:space="0" w:color="000000"/>
              <w:left w:val="single" w:sz="4" w:space="0" w:color="000000"/>
              <w:bottom w:val="single" w:sz="4" w:space="0" w:color="000000"/>
              <w:right w:val="single" w:sz="4" w:space="0" w:color="000000"/>
            </w:tcBorders>
            <w:noWrap/>
            <w:vAlign w:val="center"/>
          </w:tcPr>
          <w:p w14:paraId="1EF35F2F" w14:textId="77777777" w:rsidR="00904DF0" w:rsidRPr="00904DF0" w:rsidRDefault="00904DF0" w:rsidP="00904DF0">
            <w:pPr>
              <w:widowControl/>
              <w:spacing w:line="360" w:lineRule="exact"/>
              <w:ind w:firstLineChars="0" w:firstLine="0"/>
              <w:textAlignment w:val="center"/>
              <w:rPr>
                <w:rFonts w:ascii="宋体" w:hAnsi="宋体" w:cs="宋体" w:hint="eastAsia"/>
                <w:color w:val="000000"/>
                <w:kern w:val="0"/>
                <w:sz w:val="21"/>
                <w:szCs w:val="21"/>
                <w:lang w:bidi="ar"/>
              </w:rPr>
            </w:pPr>
            <w:r w:rsidRPr="00904DF0">
              <w:rPr>
                <w:rFonts w:ascii="宋体" w:hAnsi="宋体" w:cs="宋体" w:hint="eastAsia"/>
                <w:color w:val="000000"/>
                <w:kern w:val="0"/>
                <w:sz w:val="21"/>
                <w:szCs w:val="21"/>
                <w:lang w:bidi="ar"/>
              </w:rPr>
              <w:t>句容市后白镇林梅村卫生室</w:t>
            </w:r>
          </w:p>
        </w:tc>
      </w:tr>
      <w:tr w:rsidR="00904DF0" w:rsidRPr="00904DF0" w14:paraId="14327314" w14:textId="77777777" w:rsidTr="00F16D93">
        <w:trPr>
          <w:trHeight w:val="288"/>
        </w:trPr>
        <w:tc>
          <w:tcPr>
            <w:tcW w:w="618" w:type="pct"/>
            <w:vMerge/>
            <w:tcBorders>
              <w:top w:val="single" w:sz="4" w:space="0" w:color="000000"/>
              <w:left w:val="single" w:sz="4" w:space="0" w:color="000000"/>
              <w:bottom w:val="single" w:sz="4" w:space="0" w:color="000000"/>
              <w:right w:val="single" w:sz="4" w:space="0" w:color="000000"/>
            </w:tcBorders>
            <w:vAlign w:val="center"/>
          </w:tcPr>
          <w:p w14:paraId="3EF07F66" w14:textId="77777777" w:rsidR="00904DF0" w:rsidRPr="00904DF0" w:rsidRDefault="00904DF0" w:rsidP="00904DF0">
            <w:pPr>
              <w:widowControl/>
              <w:spacing w:line="360" w:lineRule="exact"/>
              <w:ind w:firstLineChars="0" w:firstLine="0"/>
              <w:textAlignment w:val="center"/>
              <w:rPr>
                <w:rFonts w:ascii="宋体" w:hAnsi="宋体" w:cs="宋体" w:hint="eastAsia"/>
                <w:color w:val="000000"/>
                <w:kern w:val="0"/>
                <w:sz w:val="21"/>
                <w:szCs w:val="21"/>
                <w:lang w:bidi="ar"/>
              </w:rPr>
            </w:pPr>
          </w:p>
        </w:tc>
        <w:tc>
          <w:tcPr>
            <w:tcW w:w="1552" w:type="pct"/>
            <w:vMerge/>
            <w:tcBorders>
              <w:top w:val="single" w:sz="4" w:space="0" w:color="000000"/>
              <w:left w:val="single" w:sz="4" w:space="0" w:color="000000"/>
              <w:bottom w:val="single" w:sz="4" w:space="0" w:color="000000"/>
              <w:right w:val="single" w:sz="4" w:space="0" w:color="000000"/>
            </w:tcBorders>
            <w:vAlign w:val="center"/>
          </w:tcPr>
          <w:p w14:paraId="2B543AA8" w14:textId="77777777" w:rsidR="00904DF0" w:rsidRPr="00904DF0" w:rsidRDefault="00904DF0" w:rsidP="00904DF0">
            <w:pPr>
              <w:widowControl/>
              <w:spacing w:line="360" w:lineRule="exact"/>
              <w:ind w:firstLineChars="0" w:firstLine="0"/>
              <w:textAlignment w:val="center"/>
              <w:rPr>
                <w:rFonts w:ascii="宋体" w:hAnsi="宋体" w:cs="宋体" w:hint="eastAsia"/>
                <w:color w:val="000000"/>
                <w:kern w:val="0"/>
                <w:sz w:val="21"/>
                <w:szCs w:val="21"/>
                <w:lang w:bidi="ar"/>
              </w:rPr>
            </w:pPr>
          </w:p>
        </w:tc>
        <w:tc>
          <w:tcPr>
            <w:tcW w:w="2830" w:type="pct"/>
            <w:tcBorders>
              <w:top w:val="single" w:sz="4" w:space="0" w:color="000000"/>
              <w:left w:val="single" w:sz="4" w:space="0" w:color="000000"/>
              <w:bottom w:val="single" w:sz="4" w:space="0" w:color="000000"/>
              <w:right w:val="single" w:sz="4" w:space="0" w:color="000000"/>
            </w:tcBorders>
            <w:noWrap/>
            <w:vAlign w:val="center"/>
          </w:tcPr>
          <w:p w14:paraId="595B0743" w14:textId="77777777" w:rsidR="00904DF0" w:rsidRPr="00904DF0" w:rsidRDefault="00904DF0" w:rsidP="00904DF0">
            <w:pPr>
              <w:widowControl/>
              <w:spacing w:line="360" w:lineRule="exact"/>
              <w:ind w:firstLineChars="0" w:firstLine="0"/>
              <w:textAlignment w:val="center"/>
              <w:rPr>
                <w:rFonts w:ascii="宋体" w:hAnsi="宋体" w:cs="宋体" w:hint="eastAsia"/>
                <w:color w:val="000000"/>
                <w:kern w:val="0"/>
                <w:sz w:val="21"/>
                <w:szCs w:val="21"/>
                <w:lang w:bidi="ar"/>
              </w:rPr>
            </w:pPr>
            <w:r w:rsidRPr="00904DF0">
              <w:rPr>
                <w:rFonts w:ascii="宋体" w:hAnsi="宋体" w:cs="宋体" w:hint="eastAsia"/>
                <w:color w:val="000000"/>
                <w:kern w:val="0"/>
                <w:sz w:val="21"/>
                <w:szCs w:val="21"/>
                <w:lang w:bidi="ar"/>
              </w:rPr>
              <w:t>句容市后白镇槐道村卫生室</w:t>
            </w:r>
          </w:p>
        </w:tc>
      </w:tr>
      <w:tr w:rsidR="00904DF0" w:rsidRPr="00904DF0" w14:paraId="0DAB3450" w14:textId="77777777" w:rsidTr="00F16D93">
        <w:trPr>
          <w:trHeight w:val="288"/>
        </w:trPr>
        <w:tc>
          <w:tcPr>
            <w:tcW w:w="618" w:type="pct"/>
            <w:vMerge/>
            <w:tcBorders>
              <w:top w:val="single" w:sz="4" w:space="0" w:color="000000"/>
              <w:left w:val="single" w:sz="4" w:space="0" w:color="000000"/>
              <w:bottom w:val="single" w:sz="4" w:space="0" w:color="000000"/>
              <w:right w:val="single" w:sz="4" w:space="0" w:color="000000"/>
            </w:tcBorders>
            <w:vAlign w:val="center"/>
          </w:tcPr>
          <w:p w14:paraId="6E7582A8" w14:textId="77777777" w:rsidR="00904DF0" w:rsidRPr="00904DF0" w:rsidRDefault="00904DF0" w:rsidP="00904DF0">
            <w:pPr>
              <w:widowControl/>
              <w:spacing w:line="360" w:lineRule="exact"/>
              <w:ind w:firstLineChars="0" w:firstLine="0"/>
              <w:textAlignment w:val="center"/>
              <w:rPr>
                <w:rFonts w:ascii="宋体" w:hAnsi="宋体" w:cs="宋体" w:hint="eastAsia"/>
                <w:color w:val="000000"/>
                <w:kern w:val="0"/>
                <w:sz w:val="21"/>
                <w:szCs w:val="21"/>
                <w:lang w:bidi="ar"/>
              </w:rPr>
            </w:pPr>
          </w:p>
        </w:tc>
        <w:tc>
          <w:tcPr>
            <w:tcW w:w="1552" w:type="pct"/>
            <w:vMerge/>
            <w:tcBorders>
              <w:top w:val="single" w:sz="4" w:space="0" w:color="000000"/>
              <w:left w:val="single" w:sz="4" w:space="0" w:color="000000"/>
              <w:bottom w:val="single" w:sz="4" w:space="0" w:color="000000"/>
              <w:right w:val="single" w:sz="4" w:space="0" w:color="000000"/>
            </w:tcBorders>
            <w:vAlign w:val="center"/>
          </w:tcPr>
          <w:p w14:paraId="2D22504F" w14:textId="77777777" w:rsidR="00904DF0" w:rsidRPr="00904DF0" w:rsidRDefault="00904DF0" w:rsidP="00904DF0">
            <w:pPr>
              <w:widowControl/>
              <w:spacing w:line="360" w:lineRule="exact"/>
              <w:ind w:firstLineChars="0" w:firstLine="0"/>
              <w:textAlignment w:val="center"/>
              <w:rPr>
                <w:rFonts w:ascii="宋体" w:hAnsi="宋体" w:cs="宋体" w:hint="eastAsia"/>
                <w:color w:val="000000"/>
                <w:kern w:val="0"/>
                <w:sz w:val="21"/>
                <w:szCs w:val="21"/>
                <w:lang w:bidi="ar"/>
              </w:rPr>
            </w:pPr>
          </w:p>
        </w:tc>
        <w:tc>
          <w:tcPr>
            <w:tcW w:w="2830" w:type="pct"/>
            <w:tcBorders>
              <w:top w:val="single" w:sz="4" w:space="0" w:color="000000"/>
              <w:left w:val="single" w:sz="4" w:space="0" w:color="000000"/>
              <w:bottom w:val="single" w:sz="4" w:space="0" w:color="000000"/>
              <w:right w:val="single" w:sz="4" w:space="0" w:color="000000"/>
            </w:tcBorders>
            <w:noWrap/>
            <w:vAlign w:val="center"/>
          </w:tcPr>
          <w:p w14:paraId="186FA21F" w14:textId="77777777" w:rsidR="00904DF0" w:rsidRPr="00904DF0" w:rsidRDefault="00904DF0" w:rsidP="00904DF0">
            <w:pPr>
              <w:widowControl/>
              <w:spacing w:line="360" w:lineRule="exact"/>
              <w:ind w:firstLineChars="0" w:firstLine="0"/>
              <w:textAlignment w:val="center"/>
              <w:rPr>
                <w:rFonts w:ascii="宋体" w:hAnsi="宋体" w:cs="宋体" w:hint="eastAsia"/>
                <w:color w:val="000000"/>
                <w:kern w:val="0"/>
                <w:sz w:val="21"/>
                <w:szCs w:val="21"/>
                <w:lang w:bidi="ar"/>
              </w:rPr>
            </w:pPr>
            <w:r w:rsidRPr="00904DF0">
              <w:rPr>
                <w:rFonts w:ascii="宋体" w:hAnsi="宋体" w:cs="宋体" w:hint="eastAsia"/>
                <w:color w:val="000000"/>
                <w:kern w:val="0"/>
                <w:sz w:val="21"/>
                <w:szCs w:val="21"/>
                <w:lang w:bidi="ar"/>
              </w:rPr>
              <w:t>句容市后白镇泗庄村卫生室</w:t>
            </w:r>
          </w:p>
        </w:tc>
      </w:tr>
      <w:tr w:rsidR="00904DF0" w:rsidRPr="00904DF0" w14:paraId="23DA307E" w14:textId="77777777" w:rsidTr="00F16D93">
        <w:trPr>
          <w:trHeight w:val="288"/>
        </w:trPr>
        <w:tc>
          <w:tcPr>
            <w:tcW w:w="618" w:type="pct"/>
            <w:vMerge/>
            <w:tcBorders>
              <w:top w:val="single" w:sz="4" w:space="0" w:color="000000"/>
              <w:left w:val="single" w:sz="4" w:space="0" w:color="000000"/>
              <w:bottom w:val="single" w:sz="4" w:space="0" w:color="000000"/>
              <w:right w:val="single" w:sz="4" w:space="0" w:color="000000"/>
            </w:tcBorders>
            <w:vAlign w:val="center"/>
          </w:tcPr>
          <w:p w14:paraId="7C02AB9D" w14:textId="77777777" w:rsidR="00904DF0" w:rsidRPr="00904DF0" w:rsidRDefault="00904DF0" w:rsidP="00904DF0">
            <w:pPr>
              <w:widowControl/>
              <w:spacing w:line="360" w:lineRule="exact"/>
              <w:ind w:firstLineChars="0" w:firstLine="0"/>
              <w:textAlignment w:val="center"/>
              <w:rPr>
                <w:rFonts w:ascii="宋体" w:hAnsi="宋体" w:cs="宋体" w:hint="eastAsia"/>
                <w:color w:val="000000"/>
                <w:kern w:val="0"/>
                <w:sz w:val="21"/>
                <w:szCs w:val="21"/>
                <w:lang w:bidi="ar"/>
              </w:rPr>
            </w:pPr>
          </w:p>
        </w:tc>
        <w:tc>
          <w:tcPr>
            <w:tcW w:w="1552" w:type="pct"/>
            <w:vMerge/>
            <w:tcBorders>
              <w:top w:val="single" w:sz="4" w:space="0" w:color="000000"/>
              <w:left w:val="single" w:sz="4" w:space="0" w:color="000000"/>
              <w:bottom w:val="single" w:sz="4" w:space="0" w:color="000000"/>
              <w:right w:val="single" w:sz="4" w:space="0" w:color="000000"/>
            </w:tcBorders>
            <w:vAlign w:val="center"/>
          </w:tcPr>
          <w:p w14:paraId="0D7E9BFA" w14:textId="77777777" w:rsidR="00904DF0" w:rsidRPr="00904DF0" w:rsidRDefault="00904DF0" w:rsidP="00904DF0">
            <w:pPr>
              <w:widowControl/>
              <w:spacing w:line="360" w:lineRule="exact"/>
              <w:ind w:firstLineChars="0" w:firstLine="0"/>
              <w:textAlignment w:val="center"/>
              <w:rPr>
                <w:rFonts w:ascii="宋体" w:hAnsi="宋体" w:cs="宋体" w:hint="eastAsia"/>
                <w:color w:val="000000"/>
                <w:kern w:val="0"/>
                <w:sz w:val="21"/>
                <w:szCs w:val="21"/>
                <w:lang w:bidi="ar"/>
              </w:rPr>
            </w:pPr>
          </w:p>
        </w:tc>
        <w:tc>
          <w:tcPr>
            <w:tcW w:w="2830" w:type="pct"/>
            <w:tcBorders>
              <w:top w:val="single" w:sz="4" w:space="0" w:color="000000"/>
              <w:left w:val="single" w:sz="4" w:space="0" w:color="000000"/>
              <w:bottom w:val="single" w:sz="4" w:space="0" w:color="000000"/>
              <w:right w:val="single" w:sz="4" w:space="0" w:color="000000"/>
            </w:tcBorders>
            <w:noWrap/>
            <w:vAlign w:val="center"/>
          </w:tcPr>
          <w:p w14:paraId="4D3275B3" w14:textId="77777777" w:rsidR="00904DF0" w:rsidRPr="00904DF0" w:rsidRDefault="00904DF0" w:rsidP="00904DF0">
            <w:pPr>
              <w:widowControl/>
              <w:spacing w:line="360" w:lineRule="exact"/>
              <w:ind w:firstLineChars="0" w:firstLine="0"/>
              <w:textAlignment w:val="center"/>
              <w:rPr>
                <w:rFonts w:ascii="宋体" w:hAnsi="宋体" w:cs="宋体" w:hint="eastAsia"/>
                <w:color w:val="000000"/>
                <w:kern w:val="0"/>
                <w:sz w:val="21"/>
                <w:szCs w:val="21"/>
                <w:lang w:bidi="ar"/>
              </w:rPr>
            </w:pPr>
            <w:r w:rsidRPr="00904DF0">
              <w:rPr>
                <w:rFonts w:ascii="宋体" w:hAnsi="宋体" w:cs="宋体" w:hint="eastAsia"/>
                <w:color w:val="000000"/>
                <w:kern w:val="0"/>
                <w:sz w:val="21"/>
                <w:szCs w:val="21"/>
                <w:lang w:bidi="ar"/>
              </w:rPr>
              <w:t>句容市后白镇徐巷村卫生室</w:t>
            </w:r>
          </w:p>
        </w:tc>
      </w:tr>
      <w:tr w:rsidR="00904DF0" w:rsidRPr="00904DF0" w14:paraId="10A584DC" w14:textId="77777777" w:rsidTr="00F16D93">
        <w:trPr>
          <w:trHeight w:val="288"/>
        </w:trPr>
        <w:tc>
          <w:tcPr>
            <w:tcW w:w="618" w:type="pct"/>
            <w:vMerge/>
            <w:tcBorders>
              <w:top w:val="single" w:sz="4" w:space="0" w:color="000000"/>
              <w:left w:val="single" w:sz="4" w:space="0" w:color="000000"/>
              <w:bottom w:val="single" w:sz="4" w:space="0" w:color="000000"/>
              <w:right w:val="single" w:sz="4" w:space="0" w:color="000000"/>
            </w:tcBorders>
            <w:vAlign w:val="center"/>
          </w:tcPr>
          <w:p w14:paraId="04830ACC" w14:textId="77777777" w:rsidR="00904DF0" w:rsidRPr="00904DF0" w:rsidRDefault="00904DF0" w:rsidP="00904DF0">
            <w:pPr>
              <w:widowControl/>
              <w:spacing w:line="360" w:lineRule="exact"/>
              <w:ind w:firstLineChars="0" w:firstLine="0"/>
              <w:textAlignment w:val="center"/>
              <w:rPr>
                <w:rFonts w:ascii="宋体" w:hAnsi="宋体" w:cs="宋体" w:hint="eastAsia"/>
                <w:color w:val="000000"/>
                <w:kern w:val="0"/>
                <w:sz w:val="21"/>
                <w:szCs w:val="21"/>
                <w:lang w:bidi="ar"/>
              </w:rPr>
            </w:pPr>
          </w:p>
        </w:tc>
        <w:tc>
          <w:tcPr>
            <w:tcW w:w="1552" w:type="pct"/>
            <w:vMerge/>
            <w:tcBorders>
              <w:top w:val="single" w:sz="4" w:space="0" w:color="000000"/>
              <w:left w:val="single" w:sz="4" w:space="0" w:color="000000"/>
              <w:bottom w:val="single" w:sz="4" w:space="0" w:color="000000"/>
              <w:right w:val="single" w:sz="4" w:space="0" w:color="000000"/>
            </w:tcBorders>
            <w:vAlign w:val="center"/>
          </w:tcPr>
          <w:p w14:paraId="3241F05A" w14:textId="77777777" w:rsidR="00904DF0" w:rsidRPr="00904DF0" w:rsidRDefault="00904DF0" w:rsidP="00904DF0">
            <w:pPr>
              <w:widowControl/>
              <w:spacing w:line="360" w:lineRule="exact"/>
              <w:ind w:firstLineChars="0" w:firstLine="0"/>
              <w:textAlignment w:val="center"/>
              <w:rPr>
                <w:rFonts w:ascii="宋体" w:hAnsi="宋体" w:cs="宋体" w:hint="eastAsia"/>
                <w:color w:val="000000"/>
                <w:kern w:val="0"/>
                <w:sz w:val="21"/>
                <w:szCs w:val="21"/>
                <w:lang w:bidi="ar"/>
              </w:rPr>
            </w:pPr>
          </w:p>
        </w:tc>
        <w:tc>
          <w:tcPr>
            <w:tcW w:w="2830" w:type="pct"/>
            <w:tcBorders>
              <w:top w:val="single" w:sz="4" w:space="0" w:color="000000"/>
              <w:left w:val="single" w:sz="4" w:space="0" w:color="000000"/>
              <w:bottom w:val="single" w:sz="4" w:space="0" w:color="000000"/>
              <w:right w:val="single" w:sz="4" w:space="0" w:color="000000"/>
            </w:tcBorders>
            <w:noWrap/>
            <w:vAlign w:val="center"/>
          </w:tcPr>
          <w:p w14:paraId="26AE8809" w14:textId="77777777" w:rsidR="00904DF0" w:rsidRPr="00904DF0" w:rsidRDefault="00904DF0" w:rsidP="00904DF0">
            <w:pPr>
              <w:widowControl/>
              <w:spacing w:line="360" w:lineRule="exact"/>
              <w:ind w:firstLineChars="0" w:firstLine="0"/>
              <w:textAlignment w:val="center"/>
              <w:rPr>
                <w:rFonts w:ascii="宋体" w:hAnsi="宋体" w:cs="宋体" w:hint="eastAsia"/>
                <w:color w:val="000000"/>
                <w:kern w:val="0"/>
                <w:sz w:val="21"/>
                <w:szCs w:val="21"/>
                <w:lang w:bidi="ar"/>
              </w:rPr>
            </w:pPr>
            <w:r w:rsidRPr="00904DF0">
              <w:rPr>
                <w:rFonts w:ascii="宋体" w:hAnsi="宋体" w:cs="宋体" w:hint="eastAsia"/>
                <w:color w:val="000000"/>
                <w:kern w:val="0"/>
                <w:sz w:val="21"/>
                <w:szCs w:val="21"/>
                <w:lang w:bidi="ar"/>
              </w:rPr>
              <w:t>句容市后白镇五星村卫生室</w:t>
            </w:r>
          </w:p>
        </w:tc>
      </w:tr>
      <w:tr w:rsidR="00904DF0" w:rsidRPr="00904DF0" w14:paraId="39D657F8" w14:textId="77777777" w:rsidTr="00F16D93">
        <w:trPr>
          <w:trHeight w:val="288"/>
        </w:trPr>
        <w:tc>
          <w:tcPr>
            <w:tcW w:w="618" w:type="pct"/>
            <w:vMerge w:val="restart"/>
            <w:tcBorders>
              <w:top w:val="single" w:sz="4" w:space="0" w:color="000000"/>
              <w:left w:val="single" w:sz="4" w:space="0" w:color="000000"/>
              <w:bottom w:val="single" w:sz="4" w:space="0" w:color="000000"/>
              <w:right w:val="single" w:sz="4" w:space="0" w:color="000000"/>
            </w:tcBorders>
            <w:vAlign w:val="center"/>
          </w:tcPr>
          <w:p w14:paraId="38E69941" w14:textId="77777777" w:rsidR="00904DF0" w:rsidRPr="00904DF0" w:rsidRDefault="00904DF0" w:rsidP="00904DF0">
            <w:pPr>
              <w:widowControl/>
              <w:spacing w:line="360" w:lineRule="exact"/>
              <w:ind w:firstLineChars="0" w:firstLine="0"/>
              <w:textAlignment w:val="center"/>
              <w:rPr>
                <w:rFonts w:ascii="宋体" w:hAnsi="宋体" w:cs="宋体" w:hint="eastAsia"/>
                <w:color w:val="000000"/>
                <w:kern w:val="0"/>
                <w:sz w:val="21"/>
                <w:szCs w:val="21"/>
                <w:lang w:bidi="ar"/>
              </w:rPr>
            </w:pPr>
            <w:r w:rsidRPr="00904DF0">
              <w:rPr>
                <w:rFonts w:ascii="宋体" w:hAnsi="宋体" w:cs="宋体" w:hint="eastAsia"/>
                <w:color w:val="000000"/>
                <w:kern w:val="0"/>
                <w:sz w:val="21"/>
                <w:szCs w:val="21"/>
                <w:lang w:bidi="ar"/>
              </w:rPr>
              <w:t>下蜀镇</w:t>
            </w:r>
          </w:p>
        </w:tc>
        <w:tc>
          <w:tcPr>
            <w:tcW w:w="1552" w:type="pct"/>
            <w:vMerge w:val="restart"/>
            <w:tcBorders>
              <w:top w:val="single" w:sz="4" w:space="0" w:color="000000"/>
              <w:left w:val="single" w:sz="4" w:space="0" w:color="000000"/>
              <w:bottom w:val="single" w:sz="4" w:space="0" w:color="000000"/>
              <w:right w:val="single" w:sz="4" w:space="0" w:color="000000"/>
            </w:tcBorders>
            <w:vAlign w:val="center"/>
          </w:tcPr>
          <w:p w14:paraId="01922856" w14:textId="77777777" w:rsidR="00904DF0" w:rsidRPr="00904DF0" w:rsidRDefault="00904DF0" w:rsidP="00904DF0">
            <w:pPr>
              <w:widowControl/>
              <w:spacing w:line="360" w:lineRule="exact"/>
              <w:ind w:firstLineChars="0" w:firstLine="0"/>
              <w:textAlignment w:val="center"/>
              <w:rPr>
                <w:rFonts w:ascii="宋体" w:hAnsi="宋体" w:cs="宋体" w:hint="eastAsia"/>
                <w:color w:val="000000"/>
                <w:kern w:val="0"/>
                <w:sz w:val="21"/>
                <w:szCs w:val="21"/>
                <w:lang w:bidi="ar"/>
              </w:rPr>
            </w:pPr>
            <w:r w:rsidRPr="00904DF0">
              <w:rPr>
                <w:rFonts w:ascii="宋体" w:hAnsi="宋体" w:cs="宋体" w:hint="eastAsia"/>
                <w:color w:val="000000"/>
                <w:kern w:val="0"/>
                <w:sz w:val="21"/>
                <w:szCs w:val="21"/>
                <w:lang w:bidi="ar"/>
              </w:rPr>
              <w:t>下蜀中心卫生院</w:t>
            </w:r>
          </w:p>
        </w:tc>
        <w:tc>
          <w:tcPr>
            <w:tcW w:w="2830" w:type="pct"/>
            <w:tcBorders>
              <w:top w:val="single" w:sz="4" w:space="0" w:color="000000"/>
              <w:left w:val="single" w:sz="4" w:space="0" w:color="000000"/>
              <w:bottom w:val="single" w:sz="4" w:space="0" w:color="000000"/>
              <w:right w:val="single" w:sz="4" w:space="0" w:color="000000"/>
            </w:tcBorders>
            <w:noWrap/>
            <w:vAlign w:val="center"/>
          </w:tcPr>
          <w:p w14:paraId="5F2216EC" w14:textId="77777777" w:rsidR="00904DF0" w:rsidRPr="00904DF0" w:rsidRDefault="00904DF0" w:rsidP="00904DF0">
            <w:pPr>
              <w:widowControl/>
              <w:spacing w:line="360" w:lineRule="exact"/>
              <w:ind w:firstLineChars="0" w:firstLine="0"/>
              <w:textAlignment w:val="center"/>
              <w:rPr>
                <w:rFonts w:ascii="宋体" w:hAnsi="宋体" w:cs="宋体" w:hint="eastAsia"/>
                <w:color w:val="000000"/>
                <w:kern w:val="0"/>
                <w:sz w:val="21"/>
                <w:szCs w:val="21"/>
                <w:lang w:bidi="ar"/>
              </w:rPr>
            </w:pPr>
            <w:r w:rsidRPr="00904DF0">
              <w:rPr>
                <w:rFonts w:ascii="宋体" w:hAnsi="宋体" w:cs="宋体" w:hint="eastAsia"/>
                <w:color w:val="000000"/>
                <w:kern w:val="0"/>
                <w:sz w:val="21"/>
                <w:szCs w:val="21"/>
                <w:lang w:bidi="ar"/>
              </w:rPr>
              <w:t>句容市下蜀镇祝里村卫生室</w:t>
            </w:r>
          </w:p>
        </w:tc>
      </w:tr>
      <w:tr w:rsidR="00904DF0" w:rsidRPr="00904DF0" w14:paraId="26A5260D" w14:textId="77777777" w:rsidTr="00F16D93">
        <w:trPr>
          <w:trHeight w:val="288"/>
        </w:trPr>
        <w:tc>
          <w:tcPr>
            <w:tcW w:w="618" w:type="pct"/>
            <w:vMerge/>
            <w:tcBorders>
              <w:top w:val="single" w:sz="4" w:space="0" w:color="000000"/>
              <w:left w:val="single" w:sz="4" w:space="0" w:color="000000"/>
              <w:bottom w:val="single" w:sz="4" w:space="0" w:color="000000"/>
              <w:right w:val="single" w:sz="4" w:space="0" w:color="000000"/>
            </w:tcBorders>
            <w:vAlign w:val="center"/>
          </w:tcPr>
          <w:p w14:paraId="6EF98A2D" w14:textId="77777777" w:rsidR="00904DF0" w:rsidRPr="00904DF0" w:rsidRDefault="00904DF0" w:rsidP="00904DF0">
            <w:pPr>
              <w:widowControl/>
              <w:spacing w:line="360" w:lineRule="exact"/>
              <w:ind w:firstLineChars="0" w:firstLine="0"/>
              <w:textAlignment w:val="center"/>
              <w:rPr>
                <w:rFonts w:ascii="宋体" w:hAnsi="宋体" w:cs="宋体" w:hint="eastAsia"/>
                <w:color w:val="000000"/>
                <w:kern w:val="0"/>
                <w:sz w:val="21"/>
                <w:szCs w:val="21"/>
                <w:lang w:bidi="ar"/>
              </w:rPr>
            </w:pPr>
          </w:p>
        </w:tc>
        <w:tc>
          <w:tcPr>
            <w:tcW w:w="1552" w:type="pct"/>
            <w:vMerge/>
            <w:tcBorders>
              <w:top w:val="single" w:sz="4" w:space="0" w:color="000000"/>
              <w:left w:val="single" w:sz="4" w:space="0" w:color="000000"/>
              <w:bottom w:val="single" w:sz="4" w:space="0" w:color="000000"/>
              <w:right w:val="single" w:sz="4" w:space="0" w:color="000000"/>
            </w:tcBorders>
            <w:vAlign w:val="center"/>
          </w:tcPr>
          <w:p w14:paraId="7636CC51" w14:textId="77777777" w:rsidR="00904DF0" w:rsidRPr="00904DF0" w:rsidRDefault="00904DF0" w:rsidP="00904DF0">
            <w:pPr>
              <w:widowControl/>
              <w:spacing w:line="360" w:lineRule="exact"/>
              <w:ind w:firstLineChars="0" w:firstLine="0"/>
              <w:textAlignment w:val="center"/>
              <w:rPr>
                <w:rFonts w:ascii="宋体" w:hAnsi="宋体" w:cs="宋体" w:hint="eastAsia"/>
                <w:color w:val="000000"/>
                <w:kern w:val="0"/>
                <w:sz w:val="21"/>
                <w:szCs w:val="21"/>
                <w:lang w:bidi="ar"/>
              </w:rPr>
            </w:pPr>
          </w:p>
        </w:tc>
        <w:tc>
          <w:tcPr>
            <w:tcW w:w="2830" w:type="pct"/>
            <w:tcBorders>
              <w:top w:val="single" w:sz="4" w:space="0" w:color="000000"/>
              <w:left w:val="single" w:sz="4" w:space="0" w:color="000000"/>
              <w:bottom w:val="single" w:sz="4" w:space="0" w:color="000000"/>
              <w:right w:val="single" w:sz="4" w:space="0" w:color="000000"/>
            </w:tcBorders>
            <w:noWrap/>
            <w:vAlign w:val="center"/>
          </w:tcPr>
          <w:p w14:paraId="2F4935E4" w14:textId="77777777" w:rsidR="00904DF0" w:rsidRPr="00904DF0" w:rsidRDefault="00904DF0" w:rsidP="00904DF0">
            <w:pPr>
              <w:widowControl/>
              <w:spacing w:line="360" w:lineRule="exact"/>
              <w:ind w:firstLineChars="0" w:firstLine="0"/>
              <w:textAlignment w:val="center"/>
              <w:rPr>
                <w:rFonts w:ascii="宋体" w:hAnsi="宋体" w:cs="宋体" w:hint="eastAsia"/>
                <w:color w:val="000000"/>
                <w:kern w:val="0"/>
                <w:sz w:val="21"/>
                <w:szCs w:val="21"/>
                <w:lang w:bidi="ar"/>
              </w:rPr>
            </w:pPr>
            <w:r w:rsidRPr="00904DF0">
              <w:rPr>
                <w:rFonts w:ascii="宋体" w:hAnsi="宋体" w:cs="宋体" w:hint="eastAsia"/>
                <w:color w:val="000000"/>
                <w:kern w:val="0"/>
                <w:sz w:val="21"/>
                <w:szCs w:val="21"/>
                <w:lang w:bidi="ar"/>
              </w:rPr>
              <w:t>句容市下蜀镇下蜀村卫生室</w:t>
            </w:r>
          </w:p>
        </w:tc>
      </w:tr>
      <w:tr w:rsidR="00904DF0" w:rsidRPr="00904DF0" w14:paraId="5206F696" w14:textId="77777777" w:rsidTr="00F16D93">
        <w:trPr>
          <w:trHeight w:val="288"/>
        </w:trPr>
        <w:tc>
          <w:tcPr>
            <w:tcW w:w="618" w:type="pct"/>
            <w:vMerge/>
            <w:tcBorders>
              <w:top w:val="single" w:sz="4" w:space="0" w:color="000000"/>
              <w:left w:val="single" w:sz="4" w:space="0" w:color="000000"/>
              <w:bottom w:val="single" w:sz="4" w:space="0" w:color="000000"/>
              <w:right w:val="single" w:sz="4" w:space="0" w:color="000000"/>
            </w:tcBorders>
            <w:vAlign w:val="center"/>
          </w:tcPr>
          <w:p w14:paraId="28B1795F" w14:textId="77777777" w:rsidR="00904DF0" w:rsidRPr="00904DF0" w:rsidRDefault="00904DF0" w:rsidP="00904DF0">
            <w:pPr>
              <w:widowControl/>
              <w:spacing w:line="360" w:lineRule="exact"/>
              <w:ind w:firstLineChars="0" w:firstLine="0"/>
              <w:textAlignment w:val="center"/>
              <w:rPr>
                <w:rFonts w:ascii="宋体" w:hAnsi="宋体" w:cs="宋体" w:hint="eastAsia"/>
                <w:color w:val="000000"/>
                <w:kern w:val="0"/>
                <w:sz w:val="21"/>
                <w:szCs w:val="21"/>
                <w:lang w:bidi="ar"/>
              </w:rPr>
            </w:pPr>
          </w:p>
        </w:tc>
        <w:tc>
          <w:tcPr>
            <w:tcW w:w="1552" w:type="pct"/>
            <w:vMerge/>
            <w:tcBorders>
              <w:top w:val="single" w:sz="4" w:space="0" w:color="000000"/>
              <w:left w:val="single" w:sz="4" w:space="0" w:color="000000"/>
              <w:bottom w:val="single" w:sz="4" w:space="0" w:color="000000"/>
              <w:right w:val="single" w:sz="4" w:space="0" w:color="000000"/>
            </w:tcBorders>
            <w:vAlign w:val="center"/>
          </w:tcPr>
          <w:p w14:paraId="3B89F147" w14:textId="77777777" w:rsidR="00904DF0" w:rsidRPr="00904DF0" w:rsidRDefault="00904DF0" w:rsidP="00904DF0">
            <w:pPr>
              <w:widowControl/>
              <w:spacing w:line="360" w:lineRule="exact"/>
              <w:ind w:firstLineChars="0" w:firstLine="0"/>
              <w:textAlignment w:val="center"/>
              <w:rPr>
                <w:rFonts w:ascii="宋体" w:hAnsi="宋体" w:cs="宋体" w:hint="eastAsia"/>
                <w:color w:val="000000"/>
                <w:kern w:val="0"/>
                <w:sz w:val="21"/>
                <w:szCs w:val="21"/>
                <w:lang w:bidi="ar"/>
              </w:rPr>
            </w:pPr>
          </w:p>
        </w:tc>
        <w:tc>
          <w:tcPr>
            <w:tcW w:w="2830" w:type="pct"/>
            <w:tcBorders>
              <w:top w:val="single" w:sz="4" w:space="0" w:color="000000"/>
              <w:left w:val="single" w:sz="4" w:space="0" w:color="000000"/>
              <w:bottom w:val="single" w:sz="4" w:space="0" w:color="000000"/>
              <w:right w:val="single" w:sz="4" w:space="0" w:color="000000"/>
            </w:tcBorders>
            <w:noWrap/>
            <w:vAlign w:val="center"/>
          </w:tcPr>
          <w:p w14:paraId="35F9FA60" w14:textId="77777777" w:rsidR="00904DF0" w:rsidRPr="00904DF0" w:rsidRDefault="00904DF0" w:rsidP="00904DF0">
            <w:pPr>
              <w:widowControl/>
              <w:spacing w:line="360" w:lineRule="exact"/>
              <w:ind w:firstLineChars="0" w:firstLine="0"/>
              <w:textAlignment w:val="center"/>
              <w:rPr>
                <w:rFonts w:ascii="宋体" w:hAnsi="宋体" w:cs="宋体" w:hint="eastAsia"/>
                <w:color w:val="000000"/>
                <w:kern w:val="0"/>
                <w:sz w:val="21"/>
                <w:szCs w:val="21"/>
                <w:lang w:bidi="ar"/>
              </w:rPr>
            </w:pPr>
            <w:r w:rsidRPr="00904DF0">
              <w:rPr>
                <w:rFonts w:ascii="宋体" w:hAnsi="宋体" w:cs="宋体" w:hint="eastAsia"/>
                <w:color w:val="000000"/>
                <w:kern w:val="0"/>
                <w:sz w:val="21"/>
                <w:szCs w:val="21"/>
                <w:lang w:bidi="ar"/>
              </w:rPr>
              <w:t>句容市下蜀镇新村村卫生室</w:t>
            </w:r>
          </w:p>
        </w:tc>
      </w:tr>
      <w:tr w:rsidR="00904DF0" w:rsidRPr="00904DF0" w14:paraId="7316EE27" w14:textId="77777777" w:rsidTr="00F16D93">
        <w:trPr>
          <w:trHeight w:val="288"/>
        </w:trPr>
        <w:tc>
          <w:tcPr>
            <w:tcW w:w="618" w:type="pct"/>
            <w:vMerge/>
            <w:tcBorders>
              <w:top w:val="single" w:sz="4" w:space="0" w:color="000000"/>
              <w:left w:val="single" w:sz="4" w:space="0" w:color="000000"/>
              <w:bottom w:val="single" w:sz="4" w:space="0" w:color="000000"/>
              <w:right w:val="single" w:sz="4" w:space="0" w:color="000000"/>
            </w:tcBorders>
            <w:vAlign w:val="center"/>
          </w:tcPr>
          <w:p w14:paraId="702EBDCB" w14:textId="77777777" w:rsidR="00904DF0" w:rsidRPr="00904DF0" w:rsidRDefault="00904DF0" w:rsidP="00904DF0">
            <w:pPr>
              <w:widowControl/>
              <w:spacing w:line="360" w:lineRule="exact"/>
              <w:ind w:firstLineChars="0" w:firstLine="0"/>
              <w:textAlignment w:val="center"/>
              <w:rPr>
                <w:rFonts w:ascii="宋体" w:hAnsi="宋体" w:cs="宋体" w:hint="eastAsia"/>
                <w:color w:val="000000"/>
                <w:kern w:val="0"/>
                <w:sz w:val="21"/>
                <w:szCs w:val="21"/>
                <w:lang w:bidi="ar"/>
              </w:rPr>
            </w:pPr>
          </w:p>
        </w:tc>
        <w:tc>
          <w:tcPr>
            <w:tcW w:w="1552" w:type="pct"/>
            <w:vMerge/>
            <w:tcBorders>
              <w:top w:val="single" w:sz="4" w:space="0" w:color="000000"/>
              <w:left w:val="single" w:sz="4" w:space="0" w:color="000000"/>
              <w:bottom w:val="single" w:sz="4" w:space="0" w:color="000000"/>
              <w:right w:val="single" w:sz="4" w:space="0" w:color="000000"/>
            </w:tcBorders>
            <w:vAlign w:val="center"/>
          </w:tcPr>
          <w:p w14:paraId="4C3404C3" w14:textId="77777777" w:rsidR="00904DF0" w:rsidRPr="00904DF0" w:rsidRDefault="00904DF0" w:rsidP="00904DF0">
            <w:pPr>
              <w:widowControl/>
              <w:spacing w:line="360" w:lineRule="exact"/>
              <w:ind w:firstLineChars="0" w:firstLine="0"/>
              <w:textAlignment w:val="center"/>
              <w:rPr>
                <w:rFonts w:ascii="宋体" w:hAnsi="宋体" w:cs="宋体" w:hint="eastAsia"/>
                <w:color w:val="000000"/>
                <w:kern w:val="0"/>
                <w:sz w:val="21"/>
                <w:szCs w:val="21"/>
                <w:lang w:bidi="ar"/>
              </w:rPr>
            </w:pPr>
          </w:p>
        </w:tc>
        <w:tc>
          <w:tcPr>
            <w:tcW w:w="2830" w:type="pct"/>
            <w:tcBorders>
              <w:top w:val="single" w:sz="4" w:space="0" w:color="000000"/>
              <w:left w:val="single" w:sz="4" w:space="0" w:color="000000"/>
              <w:bottom w:val="single" w:sz="4" w:space="0" w:color="000000"/>
              <w:right w:val="single" w:sz="4" w:space="0" w:color="000000"/>
            </w:tcBorders>
            <w:noWrap/>
            <w:vAlign w:val="center"/>
          </w:tcPr>
          <w:p w14:paraId="02A79BF6" w14:textId="77777777" w:rsidR="00904DF0" w:rsidRPr="00904DF0" w:rsidRDefault="00904DF0" w:rsidP="00904DF0">
            <w:pPr>
              <w:widowControl/>
              <w:spacing w:line="360" w:lineRule="exact"/>
              <w:ind w:firstLineChars="0" w:firstLine="0"/>
              <w:textAlignment w:val="center"/>
              <w:rPr>
                <w:rFonts w:ascii="宋体" w:hAnsi="宋体" w:cs="宋体" w:hint="eastAsia"/>
                <w:color w:val="000000"/>
                <w:kern w:val="0"/>
                <w:sz w:val="21"/>
                <w:szCs w:val="21"/>
                <w:lang w:bidi="ar"/>
              </w:rPr>
            </w:pPr>
            <w:r w:rsidRPr="00904DF0">
              <w:rPr>
                <w:rFonts w:ascii="宋体" w:hAnsi="宋体" w:cs="宋体" w:hint="eastAsia"/>
                <w:color w:val="000000"/>
                <w:kern w:val="0"/>
                <w:sz w:val="21"/>
                <w:szCs w:val="21"/>
                <w:lang w:bidi="ar"/>
              </w:rPr>
              <w:t>句容市下蜀镇桥头村卫生室</w:t>
            </w:r>
          </w:p>
        </w:tc>
      </w:tr>
      <w:tr w:rsidR="00904DF0" w:rsidRPr="00904DF0" w14:paraId="2182A1F5" w14:textId="77777777" w:rsidTr="00F16D93">
        <w:trPr>
          <w:trHeight w:val="288"/>
        </w:trPr>
        <w:tc>
          <w:tcPr>
            <w:tcW w:w="618" w:type="pct"/>
            <w:vMerge/>
            <w:tcBorders>
              <w:top w:val="single" w:sz="4" w:space="0" w:color="000000"/>
              <w:left w:val="single" w:sz="4" w:space="0" w:color="000000"/>
              <w:bottom w:val="single" w:sz="4" w:space="0" w:color="000000"/>
              <w:right w:val="single" w:sz="4" w:space="0" w:color="000000"/>
            </w:tcBorders>
            <w:vAlign w:val="center"/>
          </w:tcPr>
          <w:p w14:paraId="51BB3A71" w14:textId="77777777" w:rsidR="00904DF0" w:rsidRPr="00904DF0" w:rsidRDefault="00904DF0" w:rsidP="00904DF0">
            <w:pPr>
              <w:widowControl/>
              <w:spacing w:line="360" w:lineRule="exact"/>
              <w:ind w:firstLineChars="0" w:firstLine="0"/>
              <w:textAlignment w:val="center"/>
              <w:rPr>
                <w:rFonts w:ascii="宋体" w:hAnsi="宋体" w:cs="宋体" w:hint="eastAsia"/>
                <w:color w:val="000000"/>
                <w:kern w:val="0"/>
                <w:sz w:val="21"/>
                <w:szCs w:val="21"/>
                <w:lang w:bidi="ar"/>
              </w:rPr>
            </w:pPr>
          </w:p>
        </w:tc>
        <w:tc>
          <w:tcPr>
            <w:tcW w:w="1552" w:type="pct"/>
            <w:vMerge/>
            <w:tcBorders>
              <w:top w:val="single" w:sz="4" w:space="0" w:color="000000"/>
              <w:left w:val="single" w:sz="4" w:space="0" w:color="000000"/>
              <w:bottom w:val="single" w:sz="4" w:space="0" w:color="000000"/>
              <w:right w:val="single" w:sz="4" w:space="0" w:color="000000"/>
            </w:tcBorders>
            <w:vAlign w:val="center"/>
          </w:tcPr>
          <w:p w14:paraId="16BDDD97" w14:textId="77777777" w:rsidR="00904DF0" w:rsidRPr="00904DF0" w:rsidRDefault="00904DF0" w:rsidP="00904DF0">
            <w:pPr>
              <w:widowControl/>
              <w:spacing w:line="360" w:lineRule="exact"/>
              <w:ind w:firstLineChars="0" w:firstLine="0"/>
              <w:textAlignment w:val="center"/>
              <w:rPr>
                <w:rFonts w:ascii="宋体" w:hAnsi="宋体" w:cs="宋体" w:hint="eastAsia"/>
                <w:color w:val="000000"/>
                <w:kern w:val="0"/>
                <w:sz w:val="21"/>
                <w:szCs w:val="21"/>
                <w:lang w:bidi="ar"/>
              </w:rPr>
            </w:pPr>
          </w:p>
        </w:tc>
        <w:tc>
          <w:tcPr>
            <w:tcW w:w="2830" w:type="pct"/>
            <w:tcBorders>
              <w:top w:val="single" w:sz="4" w:space="0" w:color="000000"/>
              <w:left w:val="single" w:sz="4" w:space="0" w:color="000000"/>
              <w:bottom w:val="single" w:sz="4" w:space="0" w:color="000000"/>
              <w:right w:val="single" w:sz="4" w:space="0" w:color="000000"/>
            </w:tcBorders>
            <w:noWrap/>
            <w:vAlign w:val="center"/>
          </w:tcPr>
          <w:p w14:paraId="0CEAA9D9" w14:textId="77777777" w:rsidR="00904DF0" w:rsidRPr="00904DF0" w:rsidRDefault="00904DF0" w:rsidP="00904DF0">
            <w:pPr>
              <w:widowControl/>
              <w:spacing w:line="360" w:lineRule="exact"/>
              <w:ind w:firstLineChars="0" w:firstLine="0"/>
              <w:textAlignment w:val="center"/>
              <w:rPr>
                <w:rFonts w:ascii="宋体" w:hAnsi="宋体" w:cs="宋体" w:hint="eastAsia"/>
                <w:color w:val="000000"/>
                <w:kern w:val="0"/>
                <w:sz w:val="21"/>
                <w:szCs w:val="21"/>
                <w:lang w:bidi="ar"/>
              </w:rPr>
            </w:pPr>
            <w:r w:rsidRPr="00904DF0">
              <w:rPr>
                <w:rFonts w:ascii="宋体" w:hAnsi="宋体" w:cs="宋体" w:hint="eastAsia"/>
                <w:color w:val="000000"/>
                <w:kern w:val="0"/>
                <w:sz w:val="21"/>
                <w:szCs w:val="21"/>
                <w:lang w:bidi="ar"/>
              </w:rPr>
              <w:t>句容市下蜀镇建华村卫生室</w:t>
            </w:r>
          </w:p>
        </w:tc>
      </w:tr>
      <w:tr w:rsidR="00904DF0" w:rsidRPr="00904DF0" w14:paraId="5D95AE12" w14:textId="77777777" w:rsidTr="00F16D93">
        <w:trPr>
          <w:trHeight w:val="288"/>
        </w:trPr>
        <w:tc>
          <w:tcPr>
            <w:tcW w:w="618" w:type="pct"/>
            <w:vMerge/>
            <w:tcBorders>
              <w:top w:val="single" w:sz="4" w:space="0" w:color="000000"/>
              <w:left w:val="single" w:sz="4" w:space="0" w:color="000000"/>
              <w:bottom w:val="single" w:sz="4" w:space="0" w:color="000000"/>
              <w:right w:val="single" w:sz="4" w:space="0" w:color="000000"/>
            </w:tcBorders>
            <w:vAlign w:val="center"/>
          </w:tcPr>
          <w:p w14:paraId="2B8BE95B" w14:textId="77777777" w:rsidR="00904DF0" w:rsidRPr="00904DF0" w:rsidRDefault="00904DF0" w:rsidP="00904DF0">
            <w:pPr>
              <w:widowControl/>
              <w:spacing w:line="360" w:lineRule="exact"/>
              <w:ind w:firstLineChars="0" w:firstLine="0"/>
              <w:textAlignment w:val="center"/>
              <w:rPr>
                <w:rFonts w:ascii="宋体" w:hAnsi="宋体" w:cs="宋体" w:hint="eastAsia"/>
                <w:color w:val="000000"/>
                <w:kern w:val="0"/>
                <w:sz w:val="21"/>
                <w:szCs w:val="21"/>
                <w:lang w:bidi="ar"/>
              </w:rPr>
            </w:pPr>
          </w:p>
        </w:tc>
        <w:tc>
          <w:tcPr>
            <w:tcW w:w="1552" w:type="pct"/>
            <w:vMerge/>
            <w:tcBorders>
              <w:top w:val="single" w:sz="4" w:space="0" w:color="000000"/>
              <w:left w:val="single" w:sz="4" w:space="0" w:color="000000"/>
              <w:bottom w:val="single" w:sz="4" w:space="0" w:color="000000"/>
              <w:right w:val="single" w:sz="4" w:space="0" w:color="000000"/>
            </w:tcBorders>
            <w:vAlign w:val="center"/>
          </w:tcPr>
          <w:p w14:paraId="31840820" w14:textId="77777777" w:rsidR="00904DF0" w:rsidRPr="00904DF0" w:rsidRDefault="00904DF0" w:rsidP="00904DF0">
            <w:pPr>
              <w:widowControl/>
              <w:spacing w:line="360" w:lineRule="exact"/>
              <w:ind w:firstLineChars="0" w:firstLine="0"/>
              <w:textAlignment w:val="center"/>
              <w:rPr>
                <w:rFonts w:ascii="宋体" w:hAnsi="宋体" w:cs="宋体" w:hint="eastAsia"/>
                <w:color w:val="000000"/>
                <w:kern w:val="0"/>
                <w:sz w:val="21"/>
                <w:szCs w:val="21"/>
                <w:lang w:bidi="ar"/>
              </w:rPr>
            </w:pPr>
          </w:p>
        </w:tc>
        <w:tc>
          <w:tcPr>
            <w:tcW w:w="2830" w:type="pct"/>
            <w:tcBorders>
              <w:top w:val="single" w:sz="4" w:space="0" w:color="000000"/>
              <w:left w:val="single" w:sz="4" w:space="0" w:color="000000"/>
              <w:bottom w:val="single" w:sz="4" w:space="0" w:color="000000"/>
              <w:right w:val="single" w:sz="4" w:space="0" w:color="000000"/>
            </w:tcBorders>
            <w:noWrap/>
            <w:vAlign w:val="center"/>
          </w:tcPr>
          <w:p w14:paraId="313872B7" w14:textId="77777777" w:rsidR="00904DF0" w:rsidRPr="00904DF0" w:rsidRDefault="00904DF0" w:rsidP="00904DF0">
            <w:pPr>
              <w:widowControl/>
              <w:spacing w:line="360" w:lineRule="exact"/>
              <w:ind w:firstLineChars="0" w:firstLine="0"/>
              <w:textAlignment w:val="center"/>
              <w:rPr>
                <w:rFonts w:ascii="宋体" w:hAnsi="宋体" w:cs="宋体" w:hint="eastAsia"/>
                <w:color w:val="000000"/>
                <w:kern w:val="0"/>
                <w:sz w:val="21"/>
                <w:szCs w:val="21"/>
                <w:lang w:bidi="ar"/>
              </w:rPr>
            </w:pPr>
            <w:r w:rsidRPr="00904DF0">
              <w:rPr>
                <w:rFonts w:ascii="宋体" w:hAnsi="宋体" w:cs="宋体" w:hint="eastAsia"/>
                <w:color w:val="000000"/>
                <w:kern w:val="0"/>
                <w:sz w:val="21"/>
                <w:szCs w:val="21"/>
                <w:lang w:bidi="ar"/>
              </w:rPr>
              <w:t>句容市下蜀镇沙地村卫生室</w:t>
            </w:r>
          </w:p>
        </w:tc>
      </w:tr>
      <w:tr w:rsidR="00904DF0" w:rsidRPr="00904DF0" w14:paraId="5DE10292" w14:textId="77777777" w:rsidTr="00F16D93">
        <w:trPr>
          <w:trHeight w:val="288"/>
        </w:trPr>
        <w:tc>
          <w:tcPr>
            <w:tcW w:w="618" w:type="pct"/>
            <w:vMerge/>
            <w:tcBorders>
              <w:top w:val="single" w:sz="4" w:space="0" w:color="000000"/>
              <w:left w:val="single" w:sz="4" w:space="0" w:color="000000"/>
              <w:bottom w:val="single" w:sz="4" w:space="0" w:color="000000"/>
              <w:right w:val="single" w:sz="4" w:space="0" w:color="000000"/>
            </w:tcBorders>
            <w:vAlign w:val="center"/>
          </w:tcPr>
          <w:p w14:paraId="5243CF57" w14:textId="77777777" w:rsidR="00904DF0" w:rsidRPr="00904DF0" w:rsidRDefault="00904DF0" w:rsidP="00904DF0">
            <w:pPr>
              <w:widowControl/>
              <w:spacing w:line="360" w:lineRule="exact"/>
              <w:ind w:firstLineChars="0" w:firstLine="0"/>
              <w:textAlignment w:val="center"/>
              <w:rPr>
                <w:rFonts w:ascii="宋体" w:hAnsi="宋体" w:cs="宋体" w:hint="eastAsia"/>
                <w:color w:val="000000"/>
                <w:kern w:val="0"/>
                <w:sz w:val="21"/>
                <w:szCs w:val="21"/>
                <w:lang w:bidi="ar"/>
              </w:rPr>
            </w:pPr>
          </w:p>
        </w:tc>
        <w:tc>
          <w:tcPr>
            <w:tcW w:w="1552" w:type="pct"/>
            <w:vMerge/>
            <w:tcBorders>
              <w:top w:val="single" w:sz="4" w:space="0" w:color="000000"/>
              <w:left w:val="single" w:sz="4" w:space="0" w:color="000000"/>
              <w:bottom w:val="single" w:sz="4" w:space="0" w:color="000000"/>
              <w:right w:val="single" w:sz="4" w:space="0" w:color="000000"/>
            </w:tcBorders>
            <w:vAlign w:val="center"/>
          </w:tcPr>
          <w:p w14:paraId="0E761E8A" w14:textId="77777777" w:rsidR="00904DF0" w:rsidRPr="00904DF0" w:rsidRDefault="00904DF0" w:rsidP="00904DF0">
            <w:pPr>
              <w:widowControl/>
              <w:spacing w:line="360" w:lineRule="exact"/>
              <w:ind w:firstLineChars="0" w:firstLine="0"/>
              <w:textAlignment w:val="center"/>
              <w:rPr>
                <w:rFonts w:ascii="宋体" w:hAnsi="宋体" w:cs="宋体" w:hint="eastAsia"/>
                <w:color w:val="000000"/>
                <w:kern w:val="0"/>
                <w:sz w:val="21"/>
                <w:szCs w:val="21"/>
                <w:lang w:bidi="ar"/>
              </w:rPr>
            </w:pPr>
          </w:p>
        </w:tc>
        <w:tc>
          <w:tcPr>
            <w:tcW w:w="2830" w:type="pct"/>
            <w:tcBorders>
              <w:top w:val="single" w:sz="4" w:space="0" w:color="000000"/>
              <w:left w:val="single" w:sz="4" w:space="0" w:color="000000"/>
              <w:bottom w:val="single" w:sz="4" w:space="0" w:color="000000"/>
              <w:right w:val="single" w:sz="4" w:space="0" w:color="000000"/>
            </w:tcBorders>
            <w:noWrap/>
            <w:vAlign w:val="center"/>
          </w:tcPr>
          <w:p w14:paraId="647E571E" w14:textId="77777777" w:rsidR="00904DF0" w:rsidRPr="00904DF0" w:rsidRDefault="00904DF0" w:rsidP="00904DF0">
            <w:pPr>
              <w:widowControl/>
              <w:spacing w:line="360" w:lineRule="exact"/>
              <w:ind w:firstLineChars="0" w:firstLine="0"/>
              <w:textAlignment w:val="center"/>
              <w:rPr>
                <w:rFonts w:ascii="宋体" w:hAnsi="宋体" w:cs="宋体" w:hint="eastAsia"/>
                <w:color w:val="000000"/>
                <w:kern w:val="0"/>
                <w:sz w:val="21"/>
                <w:szCs w:val="21"/>
                <w:lang w:bidi="ar"/>
              </w:rPr>
            </w:pPr>
            <w:r w:rsidRPr="00904DF0">
              <w:rPr>
                <w:rFonts w:ascii="宋体" w:hAnsi="宋体" w:cs="宋体" w:hint="eastAsia"/>
                <w:color w:val="000000"/>
                <w:kern w:val="0"/>
                <w:sz w:val="21"/>
                <w:szCs w:val="21"/>
                <w:lang w:bidi="ar"/>
              </w:rPr>
              <w:t>句容市下蜀镇亭子村卫生室</w:t>
            </w:r>
          </w:p>
        </w:tc>
      </w:tr>
      <w:tr w:rsidR="00904DF0" w:rsidRPr="00904DF0" w14:paraId="7592EA35" w14:textId="77777777" w:rsidTr="00F16D93">
        <w:trPr>
          <w:trHeight w:val="288"/>
        </w:trPr>
        <w:tc>
          <w:tcPr>
            <w:tcW w:w="618" w:type="pct"/>
            <w:vMerge/>
            <w:tcBorders>
              <w:top w:val="single" w:sz="4" w:space="0" w:color="000000"/>
              <w:left w:val="single" w:sz="4" w:space="0" w:color="000000"/>
              <w:bottom w:val="single" w:sz="4" w:space="0" w:color="000000"/>
              <w:right w:val="single" w:sz="4" w:space="0" w:color="000000"/>
            </w:tcBorders>
            <w:vAlign w:val="center"/>
          </w:tcPr>
          <w:p w14:paraId="1C2C91BA" w14:textId="77777777" w:rsidR="00904DF0" w:rsidRPr="00904DF0" w:rsidRDefault="00904DF0" w:rsidP="00904DF0">
            <w:pPr>
              <w:widowControl/>
              <w:spacing w:line="360" w:lineRule="exact"/>
              <w:ind w:firstLineChars="0" w:firstLine="0"/>
              <w:textAlignment w:val="center"/>
              <w:rPr>
                <w:rFonts w:ascii="宋体" w:hAnsi="宋体" w:cs="宋体" w:hint="eastAsia"/>
                <w:color w:val="000000"/>
                <w:kern w:val="0"/>
                <w:sz w:val="21"/>
                <w:szCs w:val="21"/>
                <w:lang w:bidi="ar"/>
              </w:rPr>
            </w:pPr>
          </w:p>
        </w:tc>
        <w:tc>
          <w:tcPr>
            <w:tcW w:w="1552" w:type="pct"/>
            <w:vMerge/>
            <w:tcBorders>
              <w:top w:val="single" w:sz="4" w:space="0" w:color="000000"/>
              <w:left w:val="single" w:sz="4" w:space="0" w:color="000000"/>
              <w:bottom w:val="single" w:sz="4" w:space="0" w:color="000000"/>
              <w:right w:val="single" w:sz="4" w:space="0" w:color="000000"/>
            </w:tcBorders>
            <w:vAlign w:val="center"/>
          </w:tcPr>
          <w:p w14:paraId="74DF5B9E" w14:textId="77777777" w:rsidR="00904DF0" w:rsidRPr="00904DF0" w:rsidRDefault="00904DF0" w:rsidP="00904DF0">
            <w:pPr>
              <w:widowControl/>
              <w:spacing w:line="360" w:lineRule="exact"/>
              <w:ind w:firstLineChars="0" w:firstLine="0"/>
              <w:textAlignment w:val="center"/>
              <w:rPr>
                <w:rFonts w:ascii="宋体" w:hAnsi="宋体" w:cs="宋体" w:hint="eastAsia"/>
                <w:color w:val="000000"/>
                <w:kern w:val="0"/>
                <w:sz w:val="21"/>
                <w:szCs w:val="21"/>
                <w:lang w:bidi="ar"/>
              </w:rPr>
            </w:pPr>
          </w:p>
        </w:tc>
        <w:tc>
          <w:tcPr>
            <w:tcW w:w="2830" w:type="pct"/>
            <w:tcBorders>
              <w:top w:val="single" w:sz="4" w:space="0" w:color="000000"/>
              <w:left w:val="single" w:sz="4" w:space="0" w:color="000000"/>
              <w:bottom w:val="single" w:sz="4" w:space="0" w:color="000000"/>
              <w:right w:val="single" w:sz="4" w:space="0" w:color="000000"/>
            </w:tcBorders>
            <w:noWrap/>
            <w:vAlign w:val="center"/>
          </w:tcPr>
          <w:p w14:paraId="37CAAE71" w14:textId="77777777" w:rsidR="00904DF0" w:rsidRPr="00904DF0" w:rsidRDefault="00904DF0" w:rsidP="00904DF0">
            <w:pPr>
              <w:widowControl/>
              <w:spacing w:line="360" w:lineRule="exact"/>
              <w:ind w:firstLineChars="0" w:firstLine="0"/>
              <w:textAlignment w:val="center"/>
              <w:rPr>
                <w:rFonts w:ascii="宋体" w:hAnsi="宋体" w:cs="宋体" w:hint="eastAsia"/>
                <w:color w:val="000000"/>
                <w:kern w:val="0"/>
                <w:sz w:val="21"/>
                <w:szCs w:val="21"/>
                <w:lang w:bidi="ar"/>
              </w:rPr>
            </w:pPr>
            <w:r w:rsidRPr="00904DF0">
              <w:rPr>
                <w:rFonts w:ascii="宋体" w:hAnsi="宋体" w:cs="宋体" w:hint="eastAsia"/>
                <w:color w:val="000000"/>
                <w:kern w:val="0"/>
                <w:sz w:val="21"/>
                <w:szCs w:val="21"/>
                <w:lang w:bidi="ar"/>
              </w:rPr>
              <w:t>句容市下蜀镇空青村卫生室</w:t>
            </w:r>
          </w:p>
        </w:tc>
      </w:tr>
      <w:tr w:rsidR="00904DF0" w:rsidRPr="00904DF0" w14:paraId="2788C4C7" w14:textId="77777777" w:rsidTr="00F16D93">
        <w:trPr>
          <w:trHeight w:val="288"/>
        </w:trPr>
        <w:tc>
          <w:tcPr>
            <w:tcW w:w="618" w:type="pct"/>
            <w:vMerge w:val="restart"/>
            <w:tcBorders>
              <w:top w:val="single" w:sz="4" w:space="0" w:color="000000"/>
              <w:left w:val="single" w:sz="4" w:space="0" w:color="000000"/>
              <w:bottom w:val="nil"/>
              <w:right w:val="single" w:sz="4" w:space="0" w:color="000000"/>
            </w:tcBorders>
            <w:vAlign w:val="center"/>
          </w:tcPr>
          <w:p w14:paraId="202FE632" w14:textId="77777777" w:rsidR="00904DF0" w:rsidRPr="00904DF0" w:rsidRDefault="00904DF0" w:rsidP="00904DF0">
            <w:pPr>
              <w:widowControl/>
              <w:spacing w:line="360" w:lineRule="exact"/>
              <w:ind w:firstLineChars="0" w:firstLine="0"/>
              <w:textAlignment w:val="center"/>
              <w:rPr>
                <w:rFonts w:ascii="宋体" w:hAnsi="宋体" w:cs="宋体" w:hint="eastAsia"/>
                <w:color w:val="000000"/>
                <w:kern w:val="0"/>
                <w:sz w:val="21"/>
                <w:szCs w:val="21"/>
                <w:lang w:bidi="ar"/>
              </w:rPr>
            </w:pPr>
            <w:r w:rsidRPr="00904DF0">
              <w:rPr>
                <w:rFonts w:ascii="宋体" w:hAnsi="宋体" w:cs="宋体" w:hint="eastAsia"/>
                <w:color w:val="000000"/>
                <w:kern w:val="0"/>
                <w:sz w:val="21"/>
                <w:szCs w:val="21"/>
                <w:lang w:bidi="ar"/>
              </w:rPr>
              <w:t>宝华镇</w:t>
            </w:r>
          </w:p>
        </w:tc>
        <w:tc>
          <w:tcPr>
            <w:tcW w:w="1552" w:type="pct"/>
            <w:vMerge w:val="restart"/>
            <w:tcBorders>
              <w:top w:val="single" w:sz="4" w:space="0" w:color="000000"/>
              <w:left w:val="single" w:sz="4" w:space="0" w:color="000000"/>
              <w:bottom w:val="nil"/>
              <w:right w:val="single" w:sz="4" w:space="0" w:color="000000"/>
            </w:tcBorders>
            <w:vAlign w:val="center"/>
          </w:tcPr>
          <w:p w14:paraId="689ED837" w14:textId="77777777" w:rsidR="00904DF0" w:rsidRPr="00904DF0" w:rsidRDefault="00904DF0" w:rsidP="00904DF0">
            <w:pPr>
              <w:widowControl/>
              <w:spacing w:line="360" w:lineRule="exact"/>
              <w:ind w:firstLineChars="0" w:firstLine="0"/>
              <w:textAlignment w:val="center"/>
              <w:rPr>
                <w:rFonts w:ascii="宋体" w:hAnsi="宋体" w:cs="宋体" w:hint="eastAsia"/>
                <w:color w:val="000000"/>
                <w:kern w:val="0"/>
                <w:sz w:val="21"/>
                <w:szCs w:val="21"/>
                <w:lang w:bidi="ar"/>
              </w:rPr>
            </w:pPr>
            <w:r w:rsidRPr="00904DF0">
              <w:rPr>
                <w:rFonts w:ascii="宋体" w:hAnsi="宋体" w:cs="宋体" w:hint="eastAsia"/>
                <w:color w:val="000000"/>
                <w:kern w:val="0"/>
                <w:sz w:val="21"/>
                <w:szCs w:val="21"/>
                <w:lang w:bidi="ar"/>
              </w:rPr>
              <w:t>宝华卫生院</w:t>
            </w:r>
          </w:p>
        </w:tc>
        <w:tc>
          <w:tcPr>
            <w:tcW w:w="2830" w:type="pct"/>
            <w:tcBorders>
              <w:top w:val="single" w:sz="4" w:space="0" w:color="000000"/>
              <w:left w:val="single" w:sz="4" w:space="0" w:color="000000"/>
              <w:bottom w:val="single" w:sz="4" w:space="0" w:color="000000"/>
              <w:right w:val="single" w:sz="4" w:space="0" w:color="000000"/>
            </w:tcBorders>
            <w:noWrap/>
            <w:vAlign w:val="center"/>
          </w:tcPr>
          <w:p w14:paraId="30D99DD5" w14:textId="77777777" w:rsidR="00904DF0" w:rsidRPr="00904DF0" w:rsidRDefault="00904DF0" w:rsidP="00904DF0">
            <w:pPr>
              <w:widowControl/>
              <w:spacing w:line="360" w:lineRule="exact"/>
              <w:ind w:firstLineChars="0" w:firstLine="0"/>
              <w:textAlignment w:val="center"/>
              <w:rPr>
                <w:rFonts w:ascii="宋体" w:hAnsi="宋体" w:cs="宋体" w:hint="eastAsia"/>
                <w:color w:val="000000"/>
                <w:kern w:val="0"/>
                <w:sz w:val="21"/>
                <w:szCs w:val="21"/>
                <w:lang w:bidi="ar"/>
              </w:rPr>
            </w:pPr>
            <w:r w:rsidRPr="00904DF0">
              <w:rPr>
                <w:rFonts w:ascii="宋体" w:hAnsi="宋体" w:cs="宋体" w:hint="eastAsia"/>
                <w:color w:val="000000"/>
                <w:kern w:val="0"/>
                <w:sz w:val="21"/>
                <w:szCs w:val="21"/>
                <w:lang w:bidi="ar"/>
              </w:rPr>
              <w:t>句容市宝华镇鸿堰村卫生室</w:t>
            </w:r>
          </w:p>
        </w:tc>
      </w:tr>
      <w:tr w:rsidR="00904DF0" w:rsidRPr="00904DF0" w14:paraId="51D331EC" w14:textId="77777777" w:rsidTr="00F16D93">
        <w:trPr>
          <w:trHeight w:val="288"/>
        </w:trPr>
        <w:tc>
          <w:tcPr>
            <w:tcW w:w="618" w:type="pct"/>
            <w:vMerge/>
            <w:tcBorders>
              <w:top w:val="single" w:sz="4" w:space="0" w:color="000000"/>
              <w:left w:val="single" w:sz="4" w:space="0" w:color="000000"/>
              <w:bottom w:val="nil"/>
              <w:right w:val="single" w:sz="4" w:space="0" w:color="000000"/>
            </w:tcBorders>
            <w:vAlign w:val="center"/>
          </w:tcPr>
          <w:p w14:paraId="44F1DC50" w14:textId="77777777" w:rsidR="00904DF0" w:rsidRPr="00904DF0" w:rsidRDefault="00904DF0" w:rsidP="00904DF0">
            <w:pPr>
              <w:widowControl/>
              <w:spacing w:line="360" w:lineRule="exact"/>
              <w:ind w:firstLineChars="0" w:firstLine="0"/>
              <w:textAlignment w:val="center"/>
              <w:rPr>
                <w:rFonts w:ascii="宋体" w:hAnsi="宋体" w:cs="宋体" w:hint="eastAsia"/>
                <w:color w:val="000000"/>
                <w:kern w:val="0"/>
                <w:sz w:val="21"/>
                <w:szCs w:val="21"/>
                <w:lang w:bidi="ar"/>
              </w:rPr>
            </w:pPr>
          </w:p>
        </w:tc>
        <w:tc>
          <w:tcPr>
            <w:tcW w:w="1552" w:type="pct"/>
            <w:vMerge/>
            <w:tcBorders>
              <w:top w:val="single" w:sz="4" w:space="0" w:color="000000"/>
              <w:left w:val="single" w:sz="4" w:space="0" w:color="000000"/>
              <w:bottom w:val="nil"/>
              <w:right w:val="single" w:sz="4" w:space="0" w:color="000000"/>
            </w:tcBorders>
            <w:vAlign w:val="center"/>
          </w:tcPr>
          <w:p w14:paraId="0D9DB09F" w14:textId="77777777" w:rsidR="00904DF0" w:rsidRPr="00904DF0" w:rsidRDefault="00904DF0" w:rsidP="00904DF0">
            <w:pPr>
              <w:widowControl/>
              <w:spacing w:line="360" w:lineRule="exact"/>
              <w:ind w:firstLineChars="0" w:firstLine="0"/>
              <w:textAlignment w:val="center"/>
              <w:rPr>
                <w:rFonts w:ascii="宋体" w:hAnsi="宋体" w:cs="宋体" w:hint="eastAsia"/>
                <w:color w:val="000000"/>
                <w:kern w:val="0"/>
                <w:sz w:val="21"/>
                <w:szCs w:val="21"/>
                <w:lang w:bidi="ar"/>
              </w:rPr>
            </w:pPr>
          </w:p>
        </w:tc>
        <w:tc>
          <w:tcPr>
            <w:tcW w:w="2830" w:type="pct"/>
            <w:tcBorders>
              <w:top w:val="single" w:sz="4" w:space="0" w:color="000000"/>
              <w:left w:val="single" w:sz="4" w:space="0" w:color="000000"/>
              <w:bottom w:val="single" w:sz="4" w:space="0" w:color="000000"/>
              <w:right w:val="single" w:sz="4" w:space="0" w:color="000000"/>
            </w:tcBorders>
            <w:noWrap/>
            <w:vAlign w:val="center"/>
          </w:tcPr>
          <w:p w14:paraId="758D8924" w14:textId="77777777" w:rsidR="00904DF0" w:rsidRPr="00904DF0" w:rsidRDefault="00904DF0" w:rsidP="00904DF0">
            <w:pPr>
              <w:widowControl/>
              <w:spacing w:line="360" w:lineRule="exact"/>
              <w:ind w:firstLineChars="0" w:firstLine="0"/>
              <w:textAlignment w:val="center"/>
              <w:rPr>
                <w:rFonts w:ascii="宋体" w:hAnsi="宋体" w:cs="宋体" w:hint="eastAsia"/>
                <w:color w:val="000000"/>
                <w:kern w:val="0"/>
                <w:sz w:val="21"/>
                <w:szCs w:val="21"/>
                <w:lang w:bidi="ar"/>
              </w:rPr>
            </w:pPr>
            <w:r w:rsidRPr="00904DF0">
              <w:rPr>
                <w:rFonts w:ascii="宋体" w:hAnsi="宋体" w:cs="宋体" w:hint="eastAsia"/>
                <w:color w:val="000000"/>
                <w:kern w:val="0"/>
                <w:sz w:val="21"/>
                <w:szCs w:val="21"/>
                <w:lang w:bidi="ar"/>
              </w:rPr>
              <w:t>句容市宝华镇仓头村卫生室</w:t>
            </w:r>
          </w:p>
        </w:tc>
      </w:tr>
      <w:tr w:rsidR="00904DF0" w:rsidRPr="00904DF0" w14:paraId="381EEB52" w14:textId="77777777" w:rsidTr="00F16D93">
        <w:trPr>
          <w:trHeight w:val="288"/>
        </w:trPr>
        <w:tc>
          <w:tcPr>
            <w:tcW w:w="618" w:type="pct"/>
            <w:vMerge/>
            <w:tcBorders>
              <w:top w:val="single" w:sz="4" w:space="0" w:color="000000"/>
              <w:left w:val="single" w:sz="4" w:space="0" w:color="000000"/>
              <w:bottom w:val="nil"/>
              <w:right w:val="single" w:sz="4" w:space="0" w:color="000000"/>
            </w:tcBorders>
            <w:vAlign w:val="center"/>
          </w:tcPr>
          <w:p w14:paraId="2E2F10B7" w14:textId="77777777" w:rsidR="00904DF0" w:rsidRPr="00904DF0" w:rsidRDefault="00904DF0" w:rsidP="00904DF0">
            <w:pPr>
              <w:widowControl/>
              <w:spacing w:line="360" w:lineRule="exact"/>
              <w:ind w:firstLineChars="0" w:firstLine="0"/>
              <w:textAlignment w:val="center"/>
              <w:rPr>
                <w:rFonts w:ascii="宋体" w:hAnsi="宋体" w:cs="宋体" w:hint="eastAsia"/>
                <w:color w:val="000000"/>
                <w:kern w:val="0"/>
                <w:sz w:val="21"/>
                <w:szCs w:val="21"/>
                <w:lang w:bidi="ar"/>
              </w:rPr>
            </w:pPr>
          </w:p>
        </w:tc>
        <w:tc>
          <w:tcPr>
            <w:tcW w:w="1552" w:type="pct"/>
            <w:vMerge/>
            <w:tcBorders>
              <w:top w:val="single" w:sz="4" w:space="0" w:color="000000"/>
              <w:left w:val="single" w:sz="4" w:space="0" w:color="000000"/>
              <w:bottom w:val="nil"/>
              <w:right w:val="single" w:sz="4" w:space="0" w:color="000000"/>
            </w:tcBorders>
            <w:vAlign w:val="center"/>
          </w:tcPr>
          <w:p w14:paraId="5EA0F81F" w14:textId="77777777" w:rsidR="00904DF0" w:rsidRPr="00904DF0" w:rsidRDefault="00904DF0" w:rsidP="00904DF0">
            <w:pPr>
              <w:widowControl/>
              <w:spacing w:line="360" w:lineRule="exact"/>
              <w:ind w:firstLineChars="0" w:firstLine="0"/>
              <w:textAlignment w:val="center"/>
              <w:rPr>
                <w:rFonts w:ascii="宋体" w:hAnsi="宋体" w:cs="宋体" w:hint="eastAsia"/>
                <w:color w:val="000000"/>
                <w:kern w:val="0"/>
                <w:sz w:val="21"/>
                <w:szCs w:val="21"/>
                <w:lang w:bidi="ar"/>
              </w:rPr>
            </w:pPr>
          </w:p>
        </w:tc>
        <w:tc>
          <w:tcPr>
            <w:tcW w:w="2830" w:type="pct"/>
            <w:tcBorders>
              <w:top w:val="single" w:sz="4" w:space="0" w:color="000000"/>
              <w:left w:val="single" w:sz="4" w:space="0" w:color="000000"/>
              <w:bottom w:val="single" w:sz="4" w:space="0" w:color="000000"/>
              <w:right w:val="single" w:sz="4" w:space="0" w:color="000000"/>
            </w:tcBorders>
            <w:noWrap/>
            <w:vAlign w:val="center"/>
          </w:tcPr>
          <w:p w14:paraId="605BAD94" w14:textId="77777777" w:rsidR="00904DF0" w:rsidRPr="00904DF0" w:rsidRDefault="00904DF0" w:rsidP="00904DF0">
            <w:pPr>
              <w:widowControl/>
              <w:spacing w:line="360" w:lineRule="exact"/>
              <w:ind w:firstLineChars="0" w:firstLine="0"/>
              <w:textAlignment w:val="center"/>
              <w:rPr>
                <w:rFonts w:ascii="宋体" w:hAnsi="宋体" w:cs="宋体" w:hint="eastAsia"/>
                <w:color w:val="000000"/>
                <w:kern w:val="0"/>
                <w:sz w:val="21"/>
                <w:szCs w:val="21"/>
                <w:lang w:bidi="ar"/>
              </w:rPr>
            </w:pPr>
            <w:r w:rsidRPr="00904DF0">
              <w:rPr>
                <w:rFonts w:ascii="宋体" w:hAnsi="宋体" w:cs="宋体" w:hint="eastAsia"/>
                <w:color w:val="000000"/>
                <w:kern w:val="0"/>
                <w:sz w:val="21"/>
                <w:szCs w:val="21"/>
                <w:lang w:bidi="ar"/>
              </w:rPr>
              <w:t>句容市宝华镇栏江村卫生室</w:t>
            </w:r>
          </w:p>
        </w:tc>
      </w:tr>
      <w:tr w:rsidR="00904DF0" w:rsidRPr="00904DF0" w14:paraId="7AA05801" w14:textId="77777777" w:rsidTr="00F16D93">
        <w:trPr>
          <w:trHeight w:val="288"/>
        </w:trPr>
        <w:tc>
          <w:tcPr>
            <w:tcW w:w="618" w:type="pct"/>
            <w:vMerge/>
            <w:tcBorders>
              <w:top w:val="single" w:sz="4" w:space="0" w:color="000000"/>
              <w:left w:val="single" w:sz="4" w:space="0" w:color="000000"/>
              <w:bottom w:val="nil"/>
              <w:right w:val="single" w:sz="4" w:space="0" w:color="000000"/>
            </w:tcBorders>
            <w:vAlign w:val="center"/>
          </w:tcPr>
          <w:p w14:paraId="1536797D" w14:textId="77777777" w:rsidR="00904DF0" w:rsidRPr="00904DF0" w:rsidRDefault="00904DF0" w:rsidP="00904DF0">
            <w:pPr>
              <w:widowControl/>
              <w:spacing w:line="360" w:lineRule="exact"/>
              <w:ind w:firstLineChars="0" w:firstLine="0"/>
              <w:textAlignment w:val="center"/>
              <w:rPr>
                <w:rFonts w:ascii="宋体" w:hAnsi="宋体" w:cs="宋体" w:hint="eastAsia"/>
                <w:color w:val="000000"/>
                <w:kern w:val="0"/>
                <w:sz w:val="21"/>
                <w:szCs w:val="21"/>
                <w:lang w:bidi="ar"/>
              </w:rPr>
            </w:pPr>
          </w:p>
        </w:tc>
        <w:tc>
          <w:tcPr>
            <w:tcW w:w="1552" w:type="pct"/>
            <w:vMerge/>
            <w:tcBorders>
              <w:top w:val="single" w:sz="4" w:space="0" w:color="000000"/>
              <w:left w:val="single" w:sz="4" w:space="0" w:color="000000"/>
              <w:bottom w:val="nil"/>
              <w:right w:val="single" w:sz="4" w:space="0" w:color="000000"/>
            </w:tcBorders>
            <w:vAlign w:val="center"/>
          </w:tcPr>
          <w:p w14:paraId="65DF7BF0" w14:textId="77777777" w:rsidR="00904DF0" w:rsidRPr="00904DF0" w:rsidRDefault="00904DF0" w:rsidP="00904DF0">
            <w:pPr>
              <w:widowControl/>
              <w:spacing w:line="360" w:lineRule="exact"/>
              <w:ind w:firstLineChars="0" w:firstLine="0"/>
              <w:textAlignment w:val="center"/>
              <w:rPr>
                <w:rFonts w:ascii="宋体" w:hAnsi="宋体" w:cs="宋体" w:hint="eastAsia"/>
                <w:color w:val="000000"/>
                <w:kern w:val="0"/>
                <w:sz w:val="21"/>
                <w:szCs w:val="21"/>
                <w:lang w:bidi="ar"/>
              </w:rPr>
            </w:pPr>
          </w:p>
        </w:tc>
        <w:tc>
          <w:tcPr>
            <w:tcW w:w="2830" w:type="pct"/>
            <w:tcBorders>
              <w:top w:val="single" w:sz="4" w:space="0" w:color="000000"/>
              <w:left w:val="single" w:sz="4" w:space="0" w:color="000000"/>
              <w:bottom w:val="single" w:sz="4" w:space="0" w:color="000000"/>
              <w:right w:val="single" w:sz="4" w:space="0" w:color="000000"/>
            </w:tcBorders>
            <w:noWrap/>
            <w:vAlign w:val="center"/>
          </w:tcPr>
          <w:p w14:paraId="49A2839F" w14:textId="77777777" w:rsidR="00904DF0" w:rsidRPr="00904DF0" w:rsidRDefault="00904DF0" w:rsidP="00904DF0">
            <w:pPr>
              <w:widowControl/>
              <w:spacing w:line="360" w:lineRule="exact"/>
              <w:ind w:firstLineChars="0" w:firstLine="0"/>
              <w:textAlignment w:val="center"/>
              <w:rPr>
                <w:rFonts w:ascii="宋体" w:hAnsi="宋体" w:cs="宋体" w:hint="eastAsia"/>
                <w:color w:val="000000"/>
                <w:kern w:val="0"/>
                <w:sz w:val="21"/>
                <w:szCs w:val="21"/>
                <w:lang w:bidi="ar"/>
              </w:rPr>
            </w:pPr>
            <w:r w:rsidRPr="00904DF0">
              <w:rPr>
                <w:rFonts w:ascii="宋体" w:hAnsi="宋体" w:cs="宋体" w:hint="eastAsia"/>
                <w:color w:val="000000"/>
                <w:kern w:val="0"/>
                <w:sz w:val="21"/>
                <w:szCs w:val="21"/>
                <w:lang w:bidi="ar"/>
              </w:rPr>
              <w:t>句容市宝华镇宝华村卫生室</w:t>
            </w:r>
          </w:p>
        </w:tc>
      </w:tr>
      <w:tr w:rsidR="00904DF0" w:rsidRPr="00904DF0" w14:paraId="2C0974C2" w14:textId="77777777" w:rsidTr="00F16D93">
        <w:trPr>
          <w:trHeight w:val="288"/>
        </w:trPr>
        <w:tc>
          <w:tcPr>
            <w:tcW w:w="618" w:type="pct"/>
            <w:vMerge/>
            <w:tcBorders>
              <w:top w:val="single" w:sz="4" w:space="0" w:color="000000"/>
              <w:left w:val="single" w:sz="4" w:space="0" w:color="000000"/>
              <w:bottom w:val="nil"/>
              <w:right w:val="single" w:sz="4" w:space="0" w:color="000000"/>
            </w:tcBorders>
            <w:vAlign w:val="center"/>
          </w:tcPr>
          <w:p w14:paraId="745D181E" w14:textId="77777777" w:rsidR="00904DF0" w:rsidRPr="00904DF0" w:rsidRDefault="00904DF0" w:rsidP="00904DF0">
            <w:pPr>
              <w:widowControl/>
              <w:spacing w:line="360" w:lineRule="exact"/>
              <w:ind w:firstLineChars="0" w:firstLine="0"/>
              <w:textAlignment w:val="center"/>
              <w:rPr>
                <w:rFonts w:ascii="宋体" w:hAnsi="宋体" w:cs="宋体" w:hint="eastAsia"/>
                <w:color w:val="000000"/>
                <w:kern w:val="0"/>
                <w:sz w:val="21"/>
                <w:szCs w:val="21"/>
                <w:lang w:bidi="ar"/>
              </w:rPr>
            </w:pPr>
          </w:p>
        </w:tc>
        <w:tc>
          <w:tcPr>
            <w:tcW w:w="1552" w:type="pct"/>
            <w:vMerge/>
            <w:tcBorders>
              <w:top w:val="single" w:sz="4" w:space="0" w:color="000000"/>
              <w:left w:val="single" w:sz="4" w:space="0" w:color="000000"/>
              <w:bottom w:val="nil"/>
              <w:right w:val="single" w:sz="4" w:space="0" w:color="000000"/>
            </w:tcBorders>
            <w:vAlign w:val="center"/>
          </w:tcPr>
          <w:p w14:paraId="32733D8C" w14:textId="77777777" w:rsidR="00904DF0" w:rsidRPr="00904DF0" w:rsidRDefault="00904DF0" w:rsidP="00904DF0">
            <w:pPr>
              <w:widowControl/>
              <w:spacing w:line="360" w:lineRule="exact"/>
              <w:ind w:firstLineChars="0" w:firstLine="0"/>
              <w:textAlignment w:val="center"/>
              <w:rPr>
                <w:rFonts w:ascii="宋体" w:hAnsi="宋体" w:cs="宋体" w:hint="eastAsia"/>
                <w:color w:val="000000"/>
                <w:kern w:val="0"/>
                <w:sz w:val="21"/>
                <w:szCs w:val="21"/>
                <w:lang w:bidi="ar"/>
              </w:rPr>
            </w:pPr>
          </w:p>
        </w:tc>
        <w:tc>
          <w:tcPr>
            <w:tcW w:w="2830" w:type="pct"/>
            <w:tcBorders>
              <w:top w:val="single" w:sz="4" w:space="0" w:color="000000"/>
              <w:left w:val="single" w:sz="4" w:space="0" w:color="000000"/>
              <w:bottom w:val="single" w:sz="4" w:space="0" w:color="000000"/>
              <w:right w:val="single" w:sz="4" w:space="0" w:color="000000"/>
            </w:tcBorders>
            <w:noWrap/>
            <w:vAlign w:val="center"/>
          </w:tcPr>
          <w:p w14:paraId="0A0CE713" w14:textId="77777777" w:rsidR="00904DF0" w:rsidRPr="00904DF0" w:rsidRDefault="00904DF0" w:rsidP="00904DF0">
            <w:pPr>
              <w:widowControl/>
              <w:spacing w:line="360" w:lineRule="exact"/>
              <w:ind w:firstLineChars="0" w:firstLine="0"/>
              <w:textAlignment w:val="center"/>
              <w:rPr>
                <w:rFonts w:ascii="宋体" w:hAnsi="宋体" w:cs="宋体" w:hint="eastAsia"/>
                <w:color w:val="000000"/>
                <w:kern w:val="0"/>
                <w:sz w:val="21"/>
                <w:szCs w:val="21"/>
                <w:lang w:bidi="ar"/>
              </w:rPr>
            </w:pPr>
            <w:r w:rsidRPr="00904DF0">
              <w:rPr>
                <w:rFonts w:ascii="宋体" w:hAnsi="宋体" w:cs="宋体" w:hint="eastAsia"/>
                <w:color w:val="000000"/>
                <w:kern w:val="0"/>
                <w:sz w:val="21"/>
                <w:szCs w:val="21"/>
                <w:lang w:bidi="ar"/>
              </w:rPr>
              <w:t>句容市宝华镇华山村卫生室</w:t>
            </w:r>
          </w:p>
        </w:tc>
      </w:tr>
      <w:tr w:rsidR="00904DF0" w:rsidRPr="00904DF0" w14:paraId="2FB970FB" w14:textId="77777777" w:rsidTr="00F16D93">
        <w:trPr>
          <w:trHeight w:val="270"/>
        </w:trPr>
        <w:tc>
          <w:tcPr>
            <w:tcW w:w="618" w:type="pct"/>
            <w:vMerge w:val="restart"/>
            <w:tcBorders>
              <w:top w:val="single" w:sz="4" w:space="0" w:color="000000"/>
              <w:left w:val="single" w:sz="4" w:space="0" w:color="000000"/>
              <w:bottom w:val="nil"/>
              <w:right w:val="single" w:sz="4" w:space="0" w:color="000000"/>
            </w:tcBorders>
            <w:noWrap/>
            <w:vAlign w:val="center"/>
          </w:tcPr>
          <w:p w14:paraId="01D0FA71" w14:textId="77777777" w:rsidR="00904DF0" w:rsidRPr="00904DF0" w:rsidRDefault="00904DF0" w:rsidP="00904DF0">
            <w:pPr>
              <w:widowControl/>
              <w:spacing w:line="360" w:lineRule="exact"/>
              <w:ind w:firstLineChars="0" w:firstLine="0"/>
              <w:textAlignment w:val="center"/>
              <w:rPr>
                <w:rFonts w:ascii="宋体" w:hAnsi="宋体" w:cs="宋体" w:hint="eastAsia"/>
                <w:color w:val="000000"/>
                <w:kern w:val="0"/>
                <w:sz w:val="21"/>
                <w:szCs w:val="21"/>
                <w:lang w:bidi="ar"/>
              </w:rPr>
            </w:pPr>
            <w:r w:rsidRPr="00904DF0">
              <w:rPr>
                <w:rFonts w:ascii="宋体" w:hAnsi="宋体" w:cs="宋体" w:hint="eastAsia"/>
                <w:color w:val="000000"/>
                <w:kern w:val="0"/>
                <w:sz w:val="21"/>
                <w:szCs w:val="21"/>
                <w:lang w:bidi="ar"/>
              </w:rPr>
              <w:t>天王镇</w:t>
            </w:r>
          </w:p>
        </w:tc>
        <w:tc>
          <w:tcPr>
            <w:tcW w:w="1552" w:type="pct"/>
            <w:vMerge w:val="restart"/>
            <w:tcBorders>
              <w:top w:val="single" w:sz="4" w:space="0" w:color="000000"/>
              <w:left w:val="single" w:sz="4" w:space="0" w:color="000000"/>
              <w:bottom w:val="nil"/>
              <w:right w:val="single" w:sz="4" w:space="0" w:color="000000"/>
            </w:tcBorders>
            <w:vAlign w:val="center"/>
          </w:tcPr>
          <w:p w14:paraId="49246ADC" w14:textId="77777777" w:rsidR="00904DF0" w:rsidRPr="00904DF0" w:rsidRDefault="00904DF0" w:rsidP="00904DF0">
            <w:pPr>
              <w:widowControl/>
              <w:spacing w:line="360" w:lineRule="exact"/>
              <w:ind w:firstLineChars="0" w:firstLine="0"/>
              <w:textAlignment w:val="center"/>
              <w:rPr>
                <w:rFonts w:ascii="宋体" w:hAnsi="宋体" w:cs="宋体" w:hint="eastAsia"/>
                <w:color w:val="000000"/>
                <w:kern w:val="0"/>
                <w:sz w:val="21"/>
                <w:szCs w:val="21"/>
                <w:lang w:bidi="ar"/>
              </w:rPr>
            </w:pPr>
            <w:r w:rsidRPr="00904DF0">
              <w:rPr>
                <w:rFonts w:ascii="宋体" w:hAnsi="宋体" w:cs="宋体" w:hint="eastAsia"/>
                <w:color w:val="000000"/>
                <w:kern w:val="0"/>
                <w:sz w:val="21"/>
                <w:szCs w:val="21"/>
                <w:lang w:bidi="ar"/>
              </w:rPr>
              <w:t>天王中心卫生院</w:t>
            </w:r>
          </w:p>
        </w:tc>
        <w:tc>
          <w:tcPr>
            <w:tcW w:w="2830" w:type="pct"/>
            <w:tcBorders>
              <w:top w:val="single" w:sz="4" w:space="0" w:color="000000"/>
              <w:left w:val="single" w:sz="4" w:space="0" w:color="000000"/>
              <w:bottom w:val="single" w:sz="4" w:space="0" w:color="000000"/>
              <w:right w:val="single" w:sz="4" w:space="0" w:color="000000"/>
            </w:tcBorders>
            <w:noWrap/>
            <w:vAlign w:val="center"/>
          </w:tcPr>
          <w:p w14:paraId="15246167" w14:textId="77777777" w:rsidR="00904DF0" w:rsidRPr="00904DF0" w:rsidRDefault="00904DF0" w:rsidP="00904DF0">
            <w:pPr>
              <w:widowControl/>
              <w:spacing w:line="360" w:lineRule="exact"/>
              <w:ind w:firstLineChars="0" w:firstLine="0"/>
              <w:textAlignment w:val="center"/>
              <w:rPr>
                <w:rFonts w:ascii="宋体" w:hAnsi="宋体" w:cs="宋体" w:hint="eastAsia"/>
                <w:color w:val="000000"/>
                <w:kern w:val="0"/>
                <w:sz w:val="21"/>
                <w:szCs w:val="21"/>
                <w:lang w:bidi="ar"/>
              </w:rPr>
            </w:pPr>
            <w:r w:rsidRPr="00904DF0">
              <w:rPr>
                <w:rFonts w:ascii="宋体" w:hAnsi="宋体" w:cs="宋体" w:hint="eastAsia"/>
                <w:color w:val="000000"/>
                <w:kern w:val="0"/>
                <w:sz w:val="21"/>
                <w:szCs w:val="21"/>
                <w:lang w:bidi="ar"/>
              </w:rPr>
              <w:t>句容市天王镇西溧村卫生室</w:t>
            </w:r>
          </w:p>
        </w:tc>
      </w:tr>
      <w:tr w:rsidR="00904DF0" w:rsidRPr="00904DF0" w14:paraId="7AA36BA7" w14:textId="77777777" w:rsidTr="00F16D93">
        <w:trPr>
          <w:trHeight w:val="288"/>
        </w:trPr>
        <w:tc>
          <w:tcPr>
            <w:tcW w:w="618" w:type="pct"/>
            <w:vMerge/>
            <w:tcBorders>
              <w:top w:val="single" w:sz="4" w:space="0" w:color="000000"/>
              <w:left w:val="single" w:sz="4" w:space="0" w:color="000000"/>
              <w:bottom w:val="nil"/>
              <w:right w:val="single" w:sz="4" w:space="0" w:color="000000"/>
            </w:tcBorders>
            <w:noWrap/>
            <w:vAlign w:val="center"/>
          </w:tcPr>
          <w:p w14:paraId="78300860" w14:textId="77777777" w:rsidR="00904DF0" w:rsidRPr="00904DF0" w:rsidRDefault="00904DF0" w:rsidP="00904DF0">
            <w:pPr>
              <w:widowControl/>
              <w:spacing w:line="360" w:lineRule="exact"/>
              <w:ind w:firstLineChars="0" w:firstLine="0"/>
              <w:textAlignment w:val="center"/>
              <w:rPr>
                <w:rFonts w:ascii="宋体" w:hAnsi="宋体" w:cs="宋体" w:hint="eastAsia"/>
                <w:color w:val="000000"/>
                <w:kern w:val="0"/>
                <w:sz w:val="21"/>
                <w:szCs w:val="21"/>
                <w:lang w:bidi="ar"/>
              </w:rPr>
            </w:pPr>
          </w:p>
        </w:tc>
        <w:tc>
          <w:tcPr>
            <w:tcW w:w="1552" w:type="pct"/>
            <w:vMerge/>
            <w:tcBorders>
              <w:top w:val="single" w:sz="4" w:space="0" w:color="000000"/>
              <w:left w:val="single" w:sz="4" w:space="0" w:color="000000"/>
              <w:bottom w:val="nil"/>
              <w:right w:val="single" w:sz="4" w:space="0" w:color="000000"/>
            </w:tcBorders>
            <w:vAlign w:val="center"/>
          </w:tcPr>
          <w:p w14:paraId="65BE37BE" w14:textId="77777777" w:rsidR="00904DF0" w:rsidRPr="00904DF0" w:rsidRDefault="00904DF0" w:rsidP="00904DF0">
            <w:pPr>
              <w:widowControl/>
              <w:spacing w:line="360" w:lineRule="exact"/>
              <w:ind w:firstLineChars="0" w:firstLine="0"/>
              <w:textAlignment w:val="center"/>
              <w:rPr>
                <w:rFonts w:ascii="宋体" w:hAnsi="宋体" w:cs="宋体" w:hint="eastAsia"/>
                <w:color w:val="000000"/>
                <w:kern w:val="0"/>
                <w:sz w:val="21"/>
                <w:szCs w:val="21"/>
                <w:lang w:bidi="ar"/>
              </w:rPr>
            </w:pPr>
          </w:p>
        </w:tc>
        <w:tc>
          <w:tcPr>
            <w:tcW w:w="2830" w:type="pct"/>
            <w:tcBorders>
              <w:top w:val="single" w:sz="4" w:space="0" w:color="000000"/>
              <w:left w:val="single" w:sz="4" w:space="0" w:color="000000"/>
              <w:bottom w:val="single" w:sz="4" w:space="0" w:color="000000"/>
              <w:right w:val="single" w:sz="4" w:space="0" w:color="000000"/>
            </w:tcBorders>
            <w:noWrap/>
            <w:vAlign w:val="center"/>
          </w:tcPr>
          <w:p w14:paraId="4D6D7161" w14:textId="77777777" w:rsidR="00904DF0" w:rsidRPr="00904DF0" w:rsidRDefault="00904DF0" w:rsidP="00904DF0">
            <w:pPr>
              <w:widowControl/>
              <w:spacing w:line="360" w:lineRule="exact"/>
              <w:ind w:firstLineChars="0" w:firstLine="0"/>
              <w:textAlignment w:val="center"/>
              <w:rPr>
                <w:rFonts w:ascii="宋体" w:hAnsi="宋体" w:cs="宋体" w:hint="eastAsia"/>
                <w:color w:val="000000"/>
                <w:kern w:val="0"/>
                <w:sz w:val="21"/>
                <w:szCs w:val="21"/>
                <w:lang w:bidi="ar"/>
              </w:rPr>
            </w:pPr>
            <w:r w:rsidRPr="00904DF0">
              <w:rPr>
                <w:rFonts w:ascii="宋体" w:hAnsi="宋体" w:cs="宋体" w:hint="eastAsia"/>
                <w:color w:val="000000"/>
                <w:kern w:val="0"/>
                <w:sz w:val="21"/>
                <w:szCs w:val="21"/>
                <w:lang w:bidi="ar"/>
              </w:rPr>
              <w:t>句容市天王镇蔡巷村卫生室</w:t>
            </w:r>
          </w:p>
        </w:tc>
      </w:tr>
      <w:tr w:rsidR="00904DF0" w:rsidRPr="00904DF0" w14:paraId="558FA225" w14:textId="77777777" w:rsidTr="00F16D93">
        <w:trPr>
          <w:trHeight w:val="288"/>
        </w:trPr>
        <w:tc>
          <w:tcPr>
            <w:tcW w:w="618" w:type="pct"/>
            <w:vMerge/>
            <w:tcBorders>
              <w:top w:val="single" w:sz="4" w:space="0" w:color="000000"/>
              <w:left w:val="single" w:sz="4" w:space="0" w:color="000000"/>
              <w:bottom w:val="nil"/>
              <w:right w:val="single" w:sz="4" w:space="0" w:color="000000"/>
            </w:tcBorders>
            <w:noWrap/>
            <w:vAlign w:val="center"/>
          </w:tcPr>
          <w:p w14:paraId="6A65E891" w14:textId="77777777" w:rsidR="00904DF0" w:rsidRPr="00904DF0" w:rsidRDefault="00904DF0" w:rsidP="00904DF0">
            <w:pPr>
              <w:widowControl/>
              <w:spacing w:line="360" w:lineRule="exact"/>
              <w:ind w:firstLineChars="0" w:firstLine="0"/>
              <w:textAlignment w:val="center"/>
              <w:rPr>
                <w:rFonts w:ascii="宋体" w:hAnsi="宋体" w:cs="宋体" w:hint="eastAsia"/>
                <w:color w:val="000000"/>
                <w:kern w:val="0"/>
                <w:sz w:val="21"/>
                <w:szCs w:val="21"/>
                <w:lang w:bidi="ar"/>
              </w:rPr>
            </w:pPr>
          </w:p>
        </w:tc>
        <w:tc>
          <w:tcPr>
            <w:tcW w:w="1552" w:type="pct"/>
            <w:vMerge/>
            <w:tcBorders>
              <w:top w:val="single" w:sz="4" w:space="0" w:color="000000"/>
              <w:left w:val="single" w:sz="4" w:space="0" w:color="000000"/>
              <w:bottom w:val="nil"/>
              <w:right w:val="single" w:sz="4" w:space="0" w:color="000000"/>
            </w:tcBorders>
            <w:vAlign w:val="center"/>
          </w:tcPr>
          <w:p w14:paraId="6297E91A" w14:textId="77777777" w:rsidR="00904DF0" w:rsidRPr="00904DF0" w:rsidRDefault="00904DF0" w:rsidP="00904DF0">
            <w:pPr>
              <w:widowControl/>
              <w:spacing w:line="360" w:lineRule="exact"/>
              <w:ind w:firstLineChars="0" w:firstLine="0"/>
              <w:textAlignment w:val="center"/>
              <w:rPr>
                <w:rFonts w:ascii="宋体" w:hAnsi="宋体" w:cs="宋体" w:hint="eastAsia"/>
                <w:color w:val="000000"/>
                <w:kern w:val="0"/>
                <w:sz w:val="21"/>
                <w:szCs w:val="21"/>
                <w:lang w:bidi="ar"/>
              </w:rPr>
            </w:pPr>
          </w:p>
        </w:tc>
        <w:tc>
          <w:tcPr>
            <w:tcW w:w="2830" w:type="pct"/>
            <w:tcBorders>
              <w:top w:val="single" w:sz="4" w:space="0" w:color="000000"/>
              <w:left w:val="single" w:sz="4" w:space="0" w:color="000000"/>
              <w:bottom w:val="single" w:sz="4" w:space="0" w:color="000000"/>
              <w:right w:val="single" w:sz="4" w:space="0" w:color="000000"/>
            </w:tcBorders>
            <w:noWrap/>
            <w:vAlign w:val="center"/>
          </w:tcPr>
          <w:p w14:paraId="78D66FE5" w14:textId="77777777" w:rsidR="00904DF0" w:rsidRPr="00904DF0" w:rsidRDefault="00904DF0" w:rsidP="00904DF0">
            <w:pPr>
              <w:widowControl/>
              <w:spacing w:line="360" w:lineRule="exact"/>
              <w:ind w:firstLineChars="0" w:firstLine="0"/>
              <w:textAlignment w:val="center"/>
              <w:rPr>
                <w:rFonts w:ascii="宋体" w:hAnsi="宋体" w:cs="宋体" w:hint="eastAsia"/>
                <w:color w:val="000000"/>
                <w:kern w:val="0"/>
                <w:sz w:val="21"/>
                <w:szCs w:val="21"/>
                <w:lang w:bidi="ar"/>
              </w:rPr>
            </w:pPr>
            <w:r w:rsidRPr="00904DF0">
              <w:rPr>
                <w:rFonts w:ascii="宋体" w:hAnsi="宋体" w:cs="宋体" w:hint="eastAsia"/>
                <w:color w:val="000000"/>
                <w:kern w:val="0"/>
                <w:sz w:val="21"/>
                <w:szCs w:val="21"/>
                <w:lang w:bidi="ar"/>
              </w:rPr>
              <w:t>句容市天王镇农林村卫生室</w:t>
            </w:r>
          </w:p>
        </w:tc>
      </w:tr>
      <w:tr w:rsidR="00904DF0" w:rsidRPr="00904DF0" w14:paraId="3951524B" w14:textId="77777777" w:rsidTr="00F16D93">
        <w:trPr>
          <w:trHeight w:val="288"/>
        </w:trPr>
        <w:tc>
          <w:tcPr>
            <w:tcW w:w="618" w:type="pct"/>
            <w:vMerge/>
            <w:tcBorders>
              <w:top w:val="single" w:sz="4" w:space="0" w:color="000000"/>
              <w:left w:val="single" w:sz="4" w:space="0" w:color="000000"/>
              <w:bottom w:val="nil"/>
              <w:right w:val="single" w:sz="4" w:space="0" w:color="000000"/>
            </w:tcBorders>
            <w:noWrap/>
            <w:vAlign w:val="center"/>
          </w:tcPr>
          <w:p w14:paraId="024C4C52" w14:textId="77777777" w:rsidR="00904DF0" w:rsidRPr="00904DF0" w:rsidRDefault="00904DF0" w:rsidP="00904DF0">
            <w:pPr>
              <w:widowControl/>
              <w:spacing w:line="360" w:lineRule="exact"/>
              <w:ind w:firstLineChars="0" w:firstLine="0"/>
              <w:textAlignment w:val="center"/>
              <w:rPr>
                <w:rFonts w:ascii="宋体" w:hAnsi="宋体" w:cs="宋体" w:hint="eastAsia"/>
                <w:color w:val="000000"/>
                <w:kern w:val="0"/>
                <w:sz w:val="21"/>
                <w:szCs w:val="21"/>
                <w:lang w:bidi="ar"/>
              </w:rPr>
            </w:pPr>
          </w:p>
        </w:tc>
        <w:tc>
          <w:tcPr>
            <w:tcW w:w="1552" w:type="pct"/>
            <w:vMerge/>
            <w:tcBorders>
              <w:top w:val="single" w:sz="4" w:space="0" w:color="000000"/>
              <w:left w:val="single" w:sz="4" w:space="0" w:color="000000"/>
              <w:bottom w:val="nil"/>
              <w:right w:val="single" w:sz="4" w:space="0" w:color="000000"/>
            </w:tcBorders>
            <w:vAlign w:val="center"/>
          </w:tcPr>
          <w:p w14:paraId="4418A853" w14:textId="77777777" w:rsidR="00904DF0" w:rsidRPr="00904DF0" w:rsidRDefault="00904DF0" w:rsidP="00904DF0">
            <w:pPr>
              <w:widowControl/>
              <w:spacing w:line="360" w:lineRule="exact"/>
              <w:ind w:firstLineChars="0" w:firstLine="0"/>
              <w:textAlignment w:val="center"/>
              <w:rPr>
                <w:rFonts w:ascii="宋体" w:hAnsi="宋体" w:cs="宋体" w:hint="eastAsia"/>
                <w:color w:val="000000"/>
                <w:kern w:val="0"/>
                <w:sz w:val="21"/>
                <w:szCs w:val="21"/>
                <w:lang w:bidi="ar"/>
              </w:rPr>
            </w:pPr>
          </w:p>
        </w:tc>
        <w:tc>
          <w:tcPr>
            <w:tcW w:w="2830" w:type="pct"/>
            <w:tcBorders>
              <w:top w:val="single" w:sz="4" w:space="0" w:color="000000"/>
              <w:left w:val="single" w:sz="4" w:space="0" w:color="000000"/>
              <w:bottom w:val="single" w:sz="4" w:space="0" w:color="000000"/>
              <w:right w:val="single" w:sz="4" w:space="0" w:color="000000"/>
            </w:tcBorders>
            <w:noWrap/>
            <w:vAlign w:val="center"/>
          </w:tcPr>
          <w:p w14:paraId="00FE5D63" w14:textId="77777777" w:rsidR="00904DF0" w:rsidRPr="00904DF0" w:rsidRDefault="00904DF0" w:rsidP="00904DF0">
            <w:pPr>
              <w:widowControl/>
              <w:spacing w:line="360" w:lineRule="exact"/>
              <w:ind w:firstLineChars="0" w:firstLine="0"/>
              <w:textAlignment w:val="center"/>
              <w:rPr>
                <w:rFonts w:ascii="宋体" w:hAnsi="宋体" w:cs="宋体" w:hint="eastAsia"/>
                <w:color w:val="000000"/>
                <w:kern w:val="0"/>
                <w:sz w:val="21"/>
                <w:szCs w:val="21"/>
                <w:lang w:bidi="ar"/>
              </w:rPr>
            </w:pPr>
            <w:r w:rsidRPr="00904DF0">
              <w:rPr>
                <w:rFonts w:ascii="宋体" w:hAnsi="宋体" w:cs="宋体" w:hint="eastAsia"/>
                <w:color w:val="000000"/>
                <w:kern w:val="0"/>
                <w:sz w:val="21"/>
                <w:szCs w:val="21"/>
                <w:lang w:bidi="ar"/>
              </w:rPr>
              <w:t>句容市天王镇唐谷村卫生室</w:t>
            </w:r>
          </w:p>
        </w:tc>
      </w:tr>
      <w:tr w:rsidR="00904DF0" w:rsidRPr="00904DF0" w14:paraId="1D57AE7D" w14:textId="77777777" w:rsidTr="00F16D93">
        <w:trPr>
          <w:trHeight w:val="288"/>
        </w:trPr>
        <w:tc>
          <w:tcPr>
            <w:tcW w:w="618" w:type="pct"/>
            <w:vMerge/>
            <w:tcBorders>
              <w:top w:val="single" w:sz="4" w:space="0" w:color="000000"/>
              <w:left w:val="single" w:sz="4" w:space="0" w:color="000000"/>
              <w:bottom w:val="nil"/>
              <w:right w:val="single" w:sz="4" w:space="0" w:color="000000"/>
            </w:tcBorders>
            <w:noWrap/>
            <w:vAlign w:val="center"/>
          </w:tcPr>
          <w:p w14:paraId="7FCECAFB" w14:textId="77777777" w:rsidR="00904DF0" w:rsidRPr="00904DF0" w:rsidRDefault="00904DF0" w:rsidP="00904DF0">
            <w:pPr>
              <w:widowControl/>
              <w:spacing w:line="360" w:lineRule="exact"/>
              <w:ind w:firstLineChars="0" w:firstLine="0"/>
              <w:textAlignment w:val="center"/>
              <w:rPr>
                <w:rFonts w:ascii="宋体" w:hAnsi="宋体" w:cs="宋体" w:hint="eastAsia"/>
                <w:color w:val="000000"/>
                <w:kern w:val="0"/>
                <w:sz w:val="21"/>
                <w:szCs w:val="21"/>
                <w:lang w:bidi="ar"/>
              </w:rPr>
            </w:pPr>
          </w:p>
        </w:tc>
        <w:tc>
          <w:tcPr>
            <w:tcW w:w="1552" w:type="pct"/>
            <w:vMerge/>
            <w:tcBorders>
              <w:top w:val="single" w:sz="4" w:space="0" w:color="000000"/>
              <w:left w:val="single" w:sz="4" w:space="0" w:color="000000"/>
              <w:bottom w:val="nil"/>
              <w:right w:val="single" w:sz="4" w:space="0" w:color="000000"/>
            </w:tcBorders>
            <w:vAlign w:val="center"/>
          </w:tcPr>
          <w:p w14:paraId="3B4DEC48" w14:textId="77777777" w:rsidR="00904DF0" w:rsidRPr="00904DF0" w:rsidRDefault="00904DF0" w:rsidP="00904DF0">
            <w:pPr>
              <w:widowControl/>
              <w:spacing w:line="360" w:lineRule="exact"/>
              <w:ind w:firstLineChars="0" w:firstLine="0"/>
              <w:textAlignment w:val="center"/>
              <w:rPr>
                <w:rFonts w:ascii="宋体" w:hAnsi="宋体" w:cs="宋体" w:hint="eastAsia"/>
                <w:color w:val="000000"/>
                <w:kern w:val="0"/>
                <w:sz w:val="21"/>
                <w:szCs w:val="21"/>
                <w:lang w:bidi="ar"/>
              </w:rPr>
            </w:pPr>
          </w:p>
        </w:tc>
        <w:tc>
          <w:tcPr>
            <w:tcW w:w="2830" w:type="pct"/>
            <w:tcBorders>
              <w:top w:val="single" w:sz="4" w:space="0" w:color="000000"/>
              <w:left w:val="single" w:sz="4" w:space="0" w:color="000000"/>
              <w:bottom w:val="single" w:sz="4" w:space="0" w:color="000000"/>
              <w:right w:val="single" w:sz="4" w:space="0" w:color="000000"/>
            </w:tcBorders>
            <w:noWrap/>
            <w:vAlign w:val="center"/>
          </w:tcPr>
          <w:p w14:paraId="376E4B9E" w14:textId="77777777" w:rsidR="00904DF0" w:rsidRPr="00904DF0" w:rsidRDefault="00904DF0" w:rsidP="00904DF0">
            <w:pPr>
              <w:widowControl/>
              <w:spacing w:line="360" w:lineRule="exact"/>
              <w:ind w:firstLineChars="0" w:firstLine="0"/>
              <w:textAlignment w:val="center"/>
              <w:rPr>
                <w:rFonts w:ascii="宋体" w:hAnsi="宋体" w:cs="宋体" w:hint="eastAsia"/>
                <w:color w:val="000000"/>
                <w:kern w:val="0"/>
                <w:sz w:val="21"/>
                <w:szCs w:val="21"/>
                <w:lang w:bidi="ar"/>
              </w:rPr>
            </w:pPr>
            <w:r w:rsidRPr="00904DF0">
              <w:rPr>
                <w:rFonts w:ascii="宋体" w:hAnsi="宋体" w:cs="宋体" w:hint="eastAsia"/>
                <w:color w:val="000000"/>
                <w:kern w:val="0"/>
                <w:sz w:val="21"/>
                <w:szCs w:val="21"/>
                <w:lang w:bidi="ar"/>
              </w:rPr>
              <w:t>句容市天王镇戴庄村卫生室</w:t>
            </w:r>
          </w:p>
        </w:tc>
      </w:tr>
      <w:tr w:rsidR="00904DF0" w:rsidRPr="00904DF0" w14:paraId="4EB50187" w14:textId="77777777" w:rsidTr="00F16D93">
        <w:trPr>
          <w:trHeight w:val="288"/>
        </w:trPr>
        <w:tc>
          <w:tcPr>
            <w:tcW w:w="618" w:type="pct"/>
            <w:vMerge/>
            <w:tcBorders>
              <w:top w:val="single" w:sz="4" w:space="0" w:color="000000"/>
              <w:left w:val="single" w:sz="4" w:space="0" w:color="000000"/>
              <w:bottom w:val="nil"/>
              <w:right w:val="single" w:sz="4" w:space="0" w:color="000000"/>
            </w:tcBorders>
            <w:noWrap/>
            <w:vAlign w:val="center"/>
          </w:tcPr>
          <w:p w14:paraId="47CDACD4" w14:textId="77777777" w:rsidR="00904DF0" w:rsidRPr="00904DF0" w:rsidRDefault="00904DF0" w:rsidP="00904DF0">
            <w:pPr>
              <w:widowControl/>
              <w:spacing w:line="360" w:lineRule="exact"/>
              <w:ind w:firstLineChars="0" w:firstLine="0"/>
              <w:textAlignment w:val="center"/>
              <w:rPr>
                <w:rFonts w:ascii="宋体" w:hAnsi="宋体" w:cs="宋体" w:hint="eastAsia"/>
                <w:color w:val="000000"/>
                <w:kern w:val="0"/>
                <w:sz w:val="21"/>
                <w:szCs w:val="21"/>
                <w:lang w:bidi="ar"/>
              </w:rPr>
            </w:pPr>
          </w:p>
        </w:tc>
        <w:tc>
          <w:tcPr>
            <w:tcW w:w="1552" w:type="pct"/>
            <w:vMerge/>
            <w:tcBorders>
              <w:top w:val="single" w:sz="4" w:space="0" w:color="000000"/>
              <w:left w:val="single" w:sz="4" w:space="0" w:color="000000"/>
              <w:bottom w:val="nil"/>
              <w:right w:val="single" w:sz="4" w:space="0" w:color="000000"/>
            </w:tcBorders>
            <w:vAlign w:val="center"/>
          </w:tcPr>
          <w:p w14:paraId="386C1C6E" w14:textId="77777777" w:rsidR="00904DF0" w:rsidRPr="00904DF0" w:rsidRDefault="00904DF0" w:rsidP="00904DF0">
            <w:pPr>
              <w:widowControl/>
              <w:spacing w:line="360" w:lineRule="exact"/>
              <w:ind w:firstLineChars="0" w:firstLine="0"/>
              <w:textAlignment w:val="center"/>
              <w:rPr>
                <w:rFonts w:ascii="宋体" w:hAnsi="宋体" w:cs="宋体" w:hint="eastAsia"/>
                <w:color w:val="000000"/>
                <w:kern w:val="0"/>
                <w:sz w:val="21"/>
                <w:szCs w:val="21"/>
                <w:lang w:bidi="ar"/>
              </w:rPr>
            </w:pPr>
          </w:p>
        </w:tc>
        <w:tc>
          <w:tcPr>
            <w:tcW w:w="2830" w:type="pct"/>
            <w:tcBorders>
              <w:top w:val="single" w:sz="4" w:space="0" w:color="000000"/>
              <w:left w:val="single" w:sz="4" w:space="0" w:color="000000"/>
              <w:bottom w:val="single" w:sz="4" w:space="0" w:color="000000"/>
              <w:right w:val="single" w:sz="4" w:space="0" w:color="000000"/>
            </w:tcBorders>
            <w:noWrap/>
            <w:vAlign w:val="center"/>
          </w:tcPr>
          <w:p w14:paraId="268B7284" w14:textId="77777777" w:rsidR="00904DF0" w:rsidRPr="00904DF0" w:rsidRDefault="00904DF0" w:rsidP="00904DF0">
            <w:pPr>
              <w:widowControl/>
              <w:spacing w:line="360" w:lineRule="exact"/>
              <w:ind w:firstLineChars="0" w:firstLine="0"/>
              <w:textAlignment w:val="center"/>
              <w:rPr>
                <w:rFonts w:ascii="宋体" w:hAnsi="宋体" w:cs="宋体" w:hint="eastAsia"/>
                <w:color w:val="000000"/>
                <w:kern w:val="0"/>
                <w:sz w:val="21"/>
                <w:szCs w:val="21"/>
                <w:lang w:bidi="ar"/>
              </w:rPr>
            </w:pPr>
            <w:r w:rsidRPr="00904DF0">
              <w:rPr>
                <w:rFonts w:ascii="宋体" w:hAnsi="宋体" w:cs="宋体" w:hint="eastAsia"/>
                <w:color w:val="000000"/>
                <w:kern w:val="0"/>
                <w:sz w:val="21"/>
                <w:szCs w:val="21"/>
                <w:lang w:bidi="ar"/>
              </w:rPr>
              <w:t>句容市天王镇竹园村卫生室</w:t>
            </w:r>
          </w:p>
        </w:tc>
      </w:tr>
      <w:tr w:rsidR="00904DF0" w:rsidRPr="00904DF0" w14:paraId="14AE5AE1" w14:textId="77777777" w:rsidTr="00F16D93">
        <w:trPr>
          <w:trHeight w:val="288"/>
        </w:trPr>
        <w:tc>
          <w:tcPr>
            <w:tcW w:w="618" w:type="pct"/>
            <w:vMerge/>
            <w:tcBorders>
              <w:top w:val="single" w:sz="4" w:space="0" w:color="000000"/>
              <w:left w:val="single" w:sz="4" w:space="0" w:color="000000"/>
              <w:bottom w:val="nil"/>
              <w:right w:val="single" w:sz="4" w:space="0" w:color="000000"/>
            </w:tcBorders>
            <w:noWrap/>
            <w:vAlign w:val="center"/>
          </w:tcPr>
          <w:p w14:paraId="11086E24" w14:textId="77777777" w:rsidR="00904DF0" w:rsidRPr="00904DF0" w:rsidRDefault="00904DF0" w:rsidP="00904DF0">
            <w:pPr>
              <w:widowControl/>
              <w:spacing w:line="360" w:lineRule="exact"/>
              <w:ind w:firstLineChars="0" w:firstLine="0"/>
              <w:textAlignment w:val="center"/>
              <w:rPr>
                <w:rFonts w:ascii="宋体" w:hAnsi="宋体" w:cs="宋体" w:hint="eastAsia"/>
                <w:color w:val="000000"/>
                <w:kern w:val="0"/>
                <w:sz w:val="21"/>
                <w:szCs w:val="21"/>
                <w:lang w:bidi="ar"/>
              </w:rPr>
            </w:pPr>
          </w:p>
        </w:tc>
        <w:tc>
          <w:tcPr>
            <w:tcW w:w="1552" w:type="pct"/>
            <w:vMerge/>
            <w:tcBorders>
              <w:top w:val="single" w:sz="4" w:space="0" w:color="000000"/>
              <w:left w:val="single" w:sz="4" w:space="0" w:color="000000"/>
              <w:bottom w:val="nil"/>
              <w:right w:val="single" w:sz="4" w:space="0" w:color="000000"/>
            </w:tcBorders>
            <w:vAlign w:val="center"/>
          </w:tcPr>
          <w:p w14:paraId="0B76033E" w14:textId="77777777" w:rsidR="00904DF0" w:rsidRPr="00904DF0" w:rsidRDefault="00904DF0" w:rsidP="00904DF0">
            <w:pPr>
              <w:widowControl/>
              <w:spacing w:line="360" w:lineRule="exact"/>
              <w:ind w:firstLineChars="0" w:firstLine="0"/>
              <w:textAlignment w:val="center"/>
              <w:rPr>
                <w:rFonts w:ascii="宋体" w:hAnsi="宋体" w:cs="宋体" w:hint="eastAsia"/>
                <w:color w:val="000000"/>
                <w:kern w:val="0"/>
                <w:sz w:val="21"/>
                <w:szCs w:val="21"/>
                <w:lang w:bidi="ar"/>
              </w:rPr>
            </w:pPr>
          </w:p>
        </w:tc>
        <w:tc>
          <w:tcPr>
            <w:tcW w:w="2830" w:type="pct"/>
            <w:tcBorders>
              <w:top w:val="single" w:sz="4" w:space="0" w:color="000000"/>
              <w:left w:val="single" w:sz="4" w:space="0" w:color="000000"/>
              <w:bottom w:val="single" w:sz="4" w:space="0" w:color="000000"/>
              <w:right w:val="single" w:sz="4" w:space="0" w:color="000000"/>
            </w:tcBorders>
            <w:noWrap/>
            <w:vAlign w:val="center"/>
          </w:tcPr>
          <w:p w14:paraId="496722C9" w14:textId="77777777" w:rsidR="00904DF0" w:rsidRPr="00904DF0" w:rsidRDefault="00904DF0" w:rsidP="00904DF0">
            <w:pPr>
              <w:widowControl/>
              <w:spacing w:line="360" w:lineRule="exact"/>
              <w:ind w:firstLineChars="0" w:firstLine="0"/>
              <w:textAlignment w:val="center"/>
              <w:rPr>
                <w:rFonts w:ascii="宋体" w:hAnsi="宋体" w:cs="宋体" w:hint="eastAsia"/>
                <w:color w:val="000000"/>
                <w:kern w:val="0"/>
                <w:sz w:val="21"/>
                <w:szCs w:val="21"/>
                <w:lang w:bidi="ar"/>
              </w:rPr>
            </w:pPr>
            <w:r w:rsidRPr="00904DF0">
              <w:rPr>
                <w:rFonts w:ascii="宋体" w:hAnsi="宋体" w:cs="宋体" w:hint="eastAsia"/>
                <w:color w:val="000000"/>
                <w:kern w:val="0"/>
                <w:sz w:val="21"/>
                <w:szCs w:val="21"/>
                <w:lang w:bidi="ar"/>
              </w:rPr>
              <w:t>句容市天王镇赵巷村卫生室</w:t>
            </w:r>
          </w:p>
        </w:tc>
      </w:tr>
      <w:tr w:rsidR="00904DF0" w:rsidRPr="00904DF0" w14:paraId="54B67CDD" w14:textId="77777777" w:rsidTr="00F16D93">
        <w:trPr>
          <w:trHeight w:val="288"/>
        </w:trPr>
        <w:tc>
          <w:tcPr>
            <w:tcW w:w="618" w:type="pct"/>
            <w:vMerge/>
            <w:tcBorders>
              <w:top w:val="single" w:sz="4" w:space="0" w:color="000000"/>
              <w:left w:val="single" w:sz="4" w:space="0" w:color="000000"/>
              <w:bottom w:val="nil"/>
              <w:right w:val="single" w:sz="4" w:space="0" w:color="000000"/>
            </w:tcBorders>
            <w:noWrap/>
            <w:vAlign w:val="center"/>
          </w:tcPr>
          <w:p w14:paraId="7FE125C1" w14:textId="77777777" w:rsidR="00904DF0" w:rsidRPr="00904DF0" w:rsidRDefault="00904DF0" w:rsidP="00904DF0">
            <w:pPr>
              <w:widowControl/>
              <w:spacing w:line="360" w:lineRule="exact"/>
              <w:ind w:firstLineChars="0" w:firstLine="0"/>
              <w:textAlignment w:val="center"/>
              <w:rPr>
                <w:rFonts w:ascii="宋体" w:hAnsi="宋体" w:cs="宋体" w:hint="eastAsia"/>
                <w:color w:val="000000"/>
                <w:kern w:val="0"/>
                <w:sz w:val="21"/>
                <w:szCs w:val="21"/>
                <w:lang w:bidi="ar"/>
              </w:rPr>
            </w:pPr>
          </w:p>
        </w:tc>
        <w:tc>
          <w:tcPr>
            <w:tcW w:w="1552" w:type="pct"/>
            <w:vMerge/>
            <w:tcBorders>
              <w:top w:val="single" w:sz="4" w:space="0" w:color="000000"/>
              <w:left w:val="single" w:sz="4" w:space="0" w:color="000000"/>
              <w:bottom w:val="nil"/>
              <w:right w:val="single" w:sz="4" w:space="0" w:color="000000"/>
            </w:tcBorders>
            <w:vAlign w:val="center"/>
          </w:tcPr>
          <w:p w14:paraId="7B7249E8" w14:textId="77777777" w:rsidR="00904DF0" w:rsidRPr="00904DF0" w:rsidRDefault="00904DF0" w:rsidP="00904DF0">
            <w:pPr>
              <w:widowControl/>
              <w:spacing w:line="360" w:lineRule="exact"/>
              <w:ind w:firstLineChars="0" w:firstLine="0"/>
              <w:textAlignment w:val="center"/>
              <w:rPr>
                <w:rFonts w:ascii="宋体" w:hAnsi="宋体" w:cs="宋体" w:hint="eastAsia"/>
                <w:color w:val="000000"/>
                <w:kern w:val="0"/>
                <w:sz w:val="21"/>
                <w:szCs w:val="21"/>
                <w:lang w:bidi="ar"/>
              </w:rPr>
            </w:pPr>
          </w:p>
        </w:tc>
        <w:tc>
          <w:tcPr>
            <w:tcW w:w="2830" w:type="pct"/>
            <w:tcBorders>
              <w:top w:val="single" w:sz="4" w:space="0" w:color="000000"/>
              <w:left w:val="single" w:sz="4" w:space="0" w:color="000000"/>
              <w:bottom w:val="single" w:sz="4" w:space="0" w:color="000000"/>
              <w:right w:val="single" w:sz="4" w:space="0" w:color="000000"/>
            </w:tcBorders>
            <w:noWrap/>
            <w:vAlign w:val="center"/>
          </w:tcPr>
          <w:p w14:paraId="6A8A3F97" w14:textId="77777777" w:rsidR="00904DF0" w:rsidRPr="00904DF0" w:rsidRDefault="00904DF0" w:rsidP="00904DF0">
            <w:pPr>
              <w:widowControl/>
              <w:spacing w:line="360" w:lineRule="exact"/>
              <w:ind w:firstLineChars="0" w:firstLine="0"/>
              <w:textAlignment w:val="center"/>
              <w:rPr>
                <w:rFonts w:ascii="宋体" w:hAnsi="宋体" w:cs="宋体" w:hint="eastAsia"/>
                <w:color w:val="000000"/>
                <w:kern w:val="0"/>
                <w:sz w:val="21"/>
                <w:szCs w:val="21"/>
                <w:lang w:bidi="ar"/>
              </w:rPr>
            </w:pPr>
            <w:r w:rsidRPr="00904DF0">
              <w:rPr>
                <w:rFonts w:ascii="宋体" w:hAnsi="宋体" w:cs="宋体" w:hint="eastAsia"/>
                <w:color w:val="000000"/>
                <w:kern w:val="0"/>
                <w:sz w:val="21"/>
                <w:szCs w:val="21"/>
                <w:lang w:bidi="ar"/>
              </w:rPr>
              <w:t>句容市天王镇斗门村卫生室</w:t>
            </w:r>
          </w:p>
        </w:tc>
      </w:tr>
      <w:tr w:rsidR="00904DF0" w:rsidRPr="00904DF0" w14:paraId="2D8A4464" w14:textId="77777777" w:rsidTr="00F16D93">
        <w:trPr>
          <w:trHeight w:val="288"/>
        </w:trPr>
        <w:tc>
          <w:tcPr>
            <w:tcW w:w="618" w:type="pct"/>
            <w:vMerge/>
            <w:tcBorders>
              <w:top w:val="single" w:sz="4" w:space="0" w:color="000000"/>
              <w:left w:val="single" w:sz="4" w:space="0" w:color="000000"/>
              <w:bottom w:val="nil"/>
              <w:right w:val="single" w:sz="4" w:space="0" w:color="000000"/>
            </w:tcBorders>
            <w:noWrap/>
            <w:vAlign w:val="center"/>
          </w:tcPr>
          <w:p w14:paraId="77E11189" w14:textId="77777777" w:rsidR="00904DF0" w:rsidRPr="00904DF0" w:rsidRDefault="00904DF0" w:rsidP="00904DF0">
            <w:pPr>
              <w:widowControl/>
              <w:spacing w:line="360" w:lineRule="exact"/>
              <w:ind w:firstLineChars="0" w:firstLine="0"/>
              <w:textAlignment w:val="center"/>
              <w:rPr>
                <w:rFonts w:ascii="宋体" w:hAnsi="宋体" w:cs="宋体" w:hint="eastAsia"/>
                <w:color w:val="000000"/>
                <w:kern w:val="0"/>
                <w:sz w:val="21"/>
                <w:szCs w:val="21"/>
                <w:lang w:bidi="ar"/>
              </w:rPr>
            </w:pPr>
          </w:p>
        </w:tc>
        <w:tc>
          <w:tcPr>
            <w:tcW w:w="1552" w:type="pct"/>
            <w:vMerge/>
            <w:tcBorders>
              <w:top w:val="single" w:sz="4" w:space="0" w:color="000000"/>
              <w:left w:val="single" w:sz="4" w:space="0" w:color="000000"/>
              <w:bottom w:val="nil"/>
              <w:right w:val="single" w:sz="4" w:space="0" w:color="000000"/>
            </w:tcBorders>
            <w:vAlign w:val="center"/>
          </w:tcPr>
          <w:p w14:paraId="106A9A27" w14:textId="77777777" w:rsidR="00904DF0" w:rsidRPr="00904DF0" w:rsidRDefault="00904DF0" w:rsidP="00904DF0">
            <w:pPr>
              <w:widowControl/>
              <w:spacing w:line="360" w:lineRule="exact"/>
              <w:ind w:firstLineChars="0" w:firstLine="0"/>
              <w:textAlignment w:val="center"/>
              <w:rPr>
                <w:rFonts w:ascii="宋体" w:hAnsi="宋体" w:cs="宋体" w:hint="eastAsia"/>
                <w:color w:val="000000"/>
                <w:kern w:val="0"/>
                <w:sz w:val="21"/>
                <w:szCs w:val="21"/>
                <w:lang w:bidi="ar"/>
              </w:rPr>
            </w:pPr>
          </w:p>
        </w:tc>
        <w:tc>
          <w:tcPr>
            <w:tcW w:w="2830" w:type="pct"/>
            <w:tcBorders>
              <w:top w:val="single" w:sz="4" w:space="0" w:color="000000"/>
              <w:left w:val="single" w:sz="4" w:space="0" w:color="000000"/>
              <w:bottom w:val="single" w:sz="4" w:space="0" w:color="000000"/>
              <w:right w:val="single" w:sz="4" w:space="0" w:color="000000"/>
            </w:tcBorders>
            <w:noWrap/>
            <w:vAlign w:val="center"/>
          </w:tcPr>
          <w:p w14:paraId="64A87480" w14:textId="77777777" w:rsidR="00904DF0" w:rsidRPr="00904DF0" w:rsidRDefault="00904DF0" w:rsidP="00904DF0">
            <w:pPr>
              <w:widowControl/>
              <w:spacing w:line="360" w:lineRule="exact"/>
              <w:ind w:firstLineChars="0" w:firstLine="0"/>
              <w:textAlignment w:val="center"/>
              <w:rPr>
                <w:rFonts w:ascii="宋体" w:hAnsi="宋体" w:cs="宋体" w:hint="eastAsia"/>
                <w:color w:val="000000"/>
                <w:kern w:val="0"/>
                <w:sz w:val="21"/>
                <w:szCs w:val="21"/>
                <w:lang w:bidi="ar"/>
              </w:rPr>
            </w:pPr>
            <w:r w:rsidRPr="00904DF0">
              <w:rPr>
                <w:rFonts w:ascii="宋体" w:hAnsi="宋体" w:cs="宋体" w:hint="eastAsia"/>
                <w:color w:val="000000"/>
                <w:kern w:val="0"/>
                <w:sz w:val="21"/>
                <w:szCs w:val="21"/>
                <w:lang w:bidi="ar"/>
              </w:rPr>
              <w:t>句容市天王镇唐陵村卫生室</w:t>
            </w:r>
          </w:p>
        </w:tc>
      </w:tr>
      <w:tr w:rsidR="00904DF0" w:rsidRPr="00904DF0" w14:paraId="1407902D" w14:textId="77777777" w:rsidTr="00F16D93">
        <w:trPr>
          <w:trHeight w:val="288"/>
        </w:trPr>
        <w:tc>
          <w:tcPr>
            <w:tcW w:w="618" w:type="pct"/>
            <w:vMerge/>
            <w:tcBorders>
              <w:top w:val="single" w:sz="4" w:space="0" w:color="000000"/>
              <w:left w:val="single" w:sz="4" w:space="0" w:color="000000"/>
              <w:bottom w:val="nil"/>
              <w:right w:val="single" w:sz="4" w:space="0" w:color="000000"/>
            </w:tcBorders>
            <w:noWrap/>
            <w:vAlign w:val="center"/>
          </w:tcPr>
          <w:p w14:paraId="2C6E8DC4" w14:textId="77777777" w:rsidR="00904DF0" w:rsidRPr="00904DF0" w:rsidRDefault="00904DF0" w:rsidP="00904DF0">
            <w:pPr>
              <w:widowControl/>
              <w:spacing w:line="360" w:lineRule="exact"/>
              <w:ind w:firstLineChars="0" w:firstLine="0"/>
              <w:textAlignment w:val="center"/>
              <w:rPr>
                <w:rFonts w:ascii="宋体" w:hAnsi="宋体" w:cs="宋体" w:hint="eastAsia"/>
                <w:color w:val="000000"/>
                <w:kern w:val="0"/>
                <w:sz w:val="21"/>
                <w:szCs w:val="21"/>
                <w:lang w:bidi="ar"/>
              </w:rPr>
            </w:pPr>
          </w:p>
        </w:tc>
        <w:tc>
          <w:tcPr>
            <w:tcW w:w="1552" w:type="pct"/>
            <w:vMerge/>
            <w:tcBorders>
              <w:top w:val="single" w:sz="4" w:space="0" w:color="000000"/>
              <w:left w:val="single" w:sz="4" w:space="0" w:color="000000"/>
              <w:bottom w:val="nil"/>
              <w:right w:val="single" w:sz="4" w:space="0" w:color="000000"/>
            </w:tcBorders>
            <w:vAlign w:val="center"/>
          </w:tcPr>
          <w:p w14:paraId="28415F16" w14:textId="77777777" w:rsidR="00904DF0" w:rsidRPr="00904DF0" w:rsidRDefault="00904DF0" w:rsidP="00904DF0">
            <w:pPr>
              <w:widowControl/>
              <w:spacing w:line="360" w:lineRule="exact"/>
              <w:ind w:firstLineChars="0" w:firstLine="0"/>
              <w:textAlignment w:val="center"/>
              <w:rPr>
                <w:rFonts w:ascii="宋体" w:hAnsi="宋体" w:cs="宋体" w:hint="eastAsia"/>
                <w:color w:val="000000"/>
                <w:kern w:val="0"/>
                <w:sz w:val="21"/>
                <w:szCs w:val="21"/>
                <w:lang w:bidi="ar"/>
              </w:rPr>
            </w:pPr>
          </w:p>
        </w:tc>
        <w:tc>
          <w:tcPr>
            <w:tcW w:w="2830" w:type="pct"/>
            <w:tcBorders>
              <w:top w:val="single" w:sz="4" w:space="0" w:color="000000"/>
              <w:left w:val="single" w:sz="4" w:space="0" w:color="000000"/>
              <w:bottom w:val="single" w:sz="4" w:space="0" w:color="000000"/>
              <w:right w:val="single" w:sz="4" w:space="0" w:color="000000"/>
            </w:tcBorders>
            <w:noWrap/>
            <w:vAlign w:val="center"/>
          </w:tcPr>
          <w:p w14:paraId="6EE9A263" w14:textId="77777777" w:rsidR="00904DF0" w:rsidRPr="00904DF0" w:rsidRDefault="00904DF0" w:rsidP="00904DF0">
            <w:pPr>
              <w:widowControl/>
              <w:spacing w:line="360" w:lineRule="exact"/>
              <w:ind w:firstLineChars="0" w:firstLine="0"/>
              <w:textAlignment w:val="center"/>
              <w:rPr>
                <w:rFonts w:ascii="宋体" w:hAnsi="宋体" w:cs="宋体" w:hint="eastAsia"/>
                <w:color w:val="000000"/>
                <w:kern w:val="0"/>
                <w:sz w:val="21"/>
                <w:szCs w:val="21"/>
                <w:lang w:bidi="ar"/>
              </w:rPr>
            </w:pPr>
            <w:r w:rsidRPr="00904DF0">
              <w:rPr>
                <w:rFonts w:ascii="宋体" w:hAnsi="宋体" w:cs="宋体" w:hint="eastAsia"/>
                <w:color w:val="000000"/>
                <w:kern w:val="0"/>
                <w:sz w:val="21"/>
                <w:szCs w:val="21"/>
                <w:lang w:bidi="ar"/>
              </w:rPr>
              <w:t>句容市天王镇朱巷村卫生室</w:t>
            </w:r>
          </w:p>
        </w:tc>
      </w:tr>
      <w:tr w:rsidR="00904DF0" w:rsidRPr="00904DF0" w14:paraId="27153FBF" w14:textId="77777777" w:rsidTr="00F16D93">
        <w:trPr>
          <w:trHeight w:val="288"/>
        </w:trPr>
        <w:tc>
          <w:tcPr>
            <w:tcW w:w="618" w:type="pct"/>
            <w:vMerge/>
            <w:tcBorders>
              <w:top w:val="single" w:sz="4" w:space="0" w:color="000000"/>
              <w:left w:val="single" w:sz="4" w:space="0" w:color="000000"/>
              <w:bottom w:val="nil"/>
              <w:right w:val="single" w:sz="4" w:space="0" w:color="000000"/>
            </w:tcBorders>
            <w:noWrap/>
            <w:vAlign w:val="center"/>
          </w:tcPr>
          <w:p w14:paraId="0132CA85" w14:textId="77777777" w:rsidR="00904DF0" w:rsidRPr="00904DF0" w:rsidRDefault="00904DF0" w:rsidP="00904DF0">
            <w:pPr>
              <w:widowControl/>
              <w:spacing w:line="360" w:lineRule="exact"/>
              <w:ind w:firstLineChars="0" w:firstLine="0"/>
              <w:textAlignment w:val="center"/>
              <w:rPr>
                <w:rFonts w:ascii="宋体" w:hAnsi="宋体" w:cs="宋体" w:hint="eastAsia"/>
                <w:color w:val="000000"/>
                <w:kern w:val="0"/>
                <w:sz w:val="21"/>
                <w:szCs w:val="21"/>
                <w:lang w:bidi="ar"/>
              </w:rPr>
            </w:pPr>
          </w:p>
        </w:tc>
        <w:tc>
          <w:tcPr>
            <w:tcW w:w="1552" w:type="pct"/>
            <w:vMerge/>
            <w:tcBorders>
              <w:top w:val="single" w:sz="4" w:space="0" w:color="000000"/>
              <w:left w:val="single" w:sz="4" w:space="0" w:color="000000"/>
              <w:bottom w:val="nil"/>
              <w:right w:val="single" w:sz="4" w:space="0" w:color="000000"/>
            </w:tcBorders>
            <w:vAlign w:val="center"/>
          </w:tcPr>
          <w:p w14:paraId="148FFE53" w14:textId="77777777" w:rsidR="00904DF0" w:rsidRPr="00904DF0" w:rsidRDefault="00904DF0" w:rsidP="00904DF0">
            <w:pPr>
              <w:widowControl/>
              <w:spacing w:line="360" w:lineRule="exact"/>
              <w:ind w:firstLineChars="0" w:firstLine="0"/>
              <w:textAlignment w:val="center"/>
              <w:rPr>
                <w:rFonts w:ascii="宋体" w:hAnsi="宋体" w:cs="宋体" w:hint="eastAsia"/>
                <w:color w:val="000000"/>
                <w:kern w:val="0"/>
                <w:sz w:val="21"/>
                <w:szCs w:val="21"/>
                <w:lang w:bidi="ar"/>
              </w:rPr>
            </w:pPr>
          </w:p>
        </w:tc>
        <w:tc>
          <w:tcPr>
            <w:tcW w:w="2830" w:type="pct"/>
            <w:tcBorders>
              <w:top w:val="single" w:sz="4" w:space="0" w:color="000000"/>
              <w:left w:val="single" w:sz="4" w:space="0" w:color="000000"/>
              <w:bottom w:val="single" w:sz="4" w:space="0" w:color="000000"/>
              <w:right w:val="single" w:sz="4" w:space="0" w:color="000000"/>
            </w:tcBorders>
            <w:noWrap/>
            <w:vAlign w:val="center"/>
          </w:tcPr>
          <w:p w14:paraId="731C7DDB" w14:textId="77777777" w:rsidR="00904DF0" w:rsidRPr="00904DF0" w:rsidRDefault="00904DF0" w:rsidP="00904DF0">
            <w:pPr>
              <w:widowControl/>
              <w:spacing w:line="360" w:lineRule="exact"/>
              <w:ind w:firstLineChars="0" w:firstLine="0"/>
              <w:textAlignment w:val="center"/>
              <w:rPr>
                <w:rFonts w:ascii="宋体" w:hAnsi="宋体" w:cs="宋体" w:hint="eastAsia"/>
                <w:color w:val="000000"/>
                <w:kern w:val="0"/>
                <w:sz w:val="21"/>
                <w:szCs w:val="21"/>
                <w:lang w:bidi="ar"/>
              </w:rPr>
            </w:pPr>
            <w:r w:rsidRPr="00904DF0">
              <w:rPr>
                <w:rFonts w:ascii="宋体" w:hAnsi="宋体" w:cs="宋体" w:hint="eastAsia"/>
                <w:color w:val="000000"/>
                <w:kern w:val="0"/>
                <w:sz w:val="21"/>
                <w:szCs w:val="21"/>
                <w:lang w:bidi="ar"/>
              </w:rPr>
              <w:t>句容市天王镇前进村卫生室</w:t>
            </w:r>
          </w:p>
        </w:tc>
      </w:tr>
      <w:tr w:rsidR="00904DF0" w:rsidRPr="00904DF0" w14:paraId="0FA196DB" w14:textId="77777777" w:rsidTr="00F16D93">
        <w:trPr>
          <w:trHeight w:val="288"/>
        </w:trPr>
        <w:tc>
          <w:tcPr>
            <w:tcW w:w="618" w:type="pct"/>
            <w:vMerge/>
            <w:tcBorders>
              <w:top w:val="single" w:sz="4" w:space="0" w:color="000000"/>
              <w:left w:val="single" w:sz="4" w:space="0" w:color="000000"/>
              <w:bottom w:val="nil"/>
              <w:right w:val="single" w:sz="4" w:space="0" w:color="000000"/>
            </w:tcBorders>
            <w:noWrap/>
            <w:vAlign w:val="center"/>
          </w:tcPr>
          <w:p w14:paraId="753B43F2" w14:textId="77777777" w:rsidR="00904DF0" w:rsidRPr="00904DF0" w:rsidRDefault="00904DF0" w:rsidP="00904DF0">
            <w:pPr>
              <w:widowControl/>
              <w:spacing w:line="360" w:lineRule="exact"/>
              <w:ind w:firstLineChars="0" w:firstLine="0"/>
              <w:textAlignment w:val="center"/>
              <w:rPr>
                <w:rFonts w:ascii="宋体" w:hAnsi="宋体" w:cs="宋体" w:hint="eastAsia"/>
                <w:color w:val="000000"/>
                <w:kern w:val="0"/>
                <w:sz w:val="21"/>
                <w:szCs w:val="21"/>
                <w:lang w:bidi="ar"/>
              </w:rPr>
            </w:pPr>
          </w:p>
        </w:tc>
        <w:tc>
          <w:tcPr>
            <w:tcW w:w="1552" w:type="pct"/>
            <w:vMerge/>
            <w:tcBorders>
              <w:top w:val="single" w:sz="4" w:space="0" w:color="000000"/>
              <w:left w:val="single" w:sz="4" w:space="0" w:color="000000"/>
              <w:bottom w:val="nil"/>
              <w:right w:val="single" w:sz="4" w:space="0" w:color="000000"/>
            </w:tcBorders>
            <w:vAlign w:val="center"/>
          </w:tcPr>
          <w:p w14:paraId="7DAA98A4" w14:textId="77777777" w:rsidR="00904DF0" w:rsidRPr="00904DF0" w:rsidRDefault="00904DF0" w:rsidP="00904DF0">
            <w:pPr>
              <w:widowControl/>
              <w:spacing w:line="360" w:lineRule="exact"/>
              <w:ind w:firstLineChars="0" w:firstLine="0"/>
              <w:textAlignment w:val="center"/>
              <w:rPr>
                <w:rFonts w:ascii="宋体" w:hAnsi="宋体" w:cs="宋体" w:hint="eastAsia"/>
                <w:color w:val="000000"/>
                <w:kern w:val="0"/>
                <w:sz w:val="21"/>
                <w:szCs w:val="21"/>
                <w:lang w:bidi="ar"/>
              </w:rPr>
            </w:pPr>
          </w:p>
        </w:tc>
        <w:tc>
          <w:tcPr>
            <w:tcW w:w="2830" w:type="pct"/>
            <w:tcBorders>
              <w:top w:val="single" w:sz="4" w:space="0" w:color="000000"/>
              <w:left w:val="single" w:sz="4" w:space="0" w:color="000000"/>
              <w:bottom w:val="single" w:sz="4" w:space="0" w:color="000000"/>
              <w:right w:val="single" w:sz="4" w:space="0" w:color="000000"/>
            </w:tcBorders>
            <w:noWrap/>
            <w:vAlign w:val="center"/>
          </w:tcPr>
          <w:p w14:paraId="14AEC3FE" w14:textId="77777777" w:rsidR="00904DF0" w:rsidRPr="00904DF0" w:rsidRDefault="00904DF0" w:rsidP="00904DF0">
            <w:pPr>
              <w:widowControl/>
              <w:spacing w:line="360" w:lineRule="exact"/>
              <w:ind w:firstLineChars="0" w:firstLine="0"/>
              <w:textAlignment w:val="center"/>
              <w:rPr>
                <w:rFonts w:ascii="宋体" w:hAnsi="宋体" w:cs="宋体" w:hint="eastAsia"/>
                <w:color w:val="000000"/>
                <w:kern w:val="0"/>
                <w:sz w:val="21"/>
                <w:szCs w:val="21"/>
                <w:lang w:bidi="ar"/>
              </w:rPr>
            </w:pPr>
            <w:r w:rsidRPr="00904DF0">
              <w:rPr>
                <w:rFonts w:ascii="宋体" w:hAnsi="宋体" w:cs="宋体" w:hint="eastAsia"/>
                <w:color w:val="000000"/>
                <w:kern w:val="0"/>
                <w:sz w:val="21"/>
                <w:szCs w:val="21"/>
                <w:lang w:bidi="ar"/>
              </w:rPr>
              <w:t>句容市天王镇金山村卫生室</w:t>
            </w:r>
          </w:p>
        </w:tc>
      </w:tr>
      <w:tr w:rsidR="00904DF0" w:rsidRPr="00904DF0" w14:paraId="47DB2643" w14:textId="77777777" w:rsidTr="00F16D93">
        <w:trPr>
          <w:trHeight w:val="288"/>
        </w:trPr>
        <w:tc>
          <w:tcPr>
            <w:tcW w:w="618" w:type="pct"/>
            <w:vMerge w:val="restart"/>
            <w:tcBorders>
              <w:top w:val="single" w:sz="4" w:space="0" w:color="000000"/>
              <w:left w:val="single" w:sz="4" w:space="0" w:color="000000"/>
              <w:bottom w:val="single" w:sz="4" w:space="0" w:color="000000"/>
              <w:right w:val="single" w:sz="4" w:space="0" w:color="000000"/>
            </w:tcBorders>
            <w:vAlign w:val="center"/>
          </w:tcPr>
          <w:p w14:paraId="45251026" w14:textId="77777777" w:rsidR="00904DF0" w:rsidRPr="00904DF0" w:rsidRDefault="00904DF0" w:rsidP="00904DF0">
            <w:pPr>
              <w:widowControl/>
              <w:spacing w:line="360" w:lineRule="exact"/>
              <w:ind w:firstLineChars="0" w:firstLine="0"/>
              <w:textAlignment w:val="center"/>
              <w:rPr>
                <w:rFonts w:ascii="宋体" w:hAnsi="宋体" w:cs="宋体" w:hint="eastAsia"/>
                <w:color w:val="000000"/>
                <w:kern w:val="0"/>
                <w:sz w:val="21"/>
                <w:szCs w:val="21"/>
                <w:lang w:bidi="ar"/>
              </w:rPr>
            </w:pPr>
            <w:r w:rsidRPr="00904DF0">
              <w:rPr>
                <w:rFonts w:ascii="宋体" w:hAnsi="宋体" w:cs="宋体" w:hint="eastAsia"/>
                <w:color w:val="000000"/>
                <w:kern w:val="0"/>
                <w:sz w:val="21"/>
                <w:szCs w:val="21"/>
                <w:lang w:bidi="ar"/>
              </w:rPr>
              <w:t>崇明街道</w:t>
            </w:r>
          </w:p>
        </w:tc>
        <w:tc>
          <w:tcPr>
            <w:tcW w:w="1552" w:type="pct"/>
            <w:vMerge w:val="restart"/>
            <w:tcBorders>
              <w:top w:val="single" w:sz="4" w:space="0" w:color="000000"/>
              <w:left w:val="single" w:sz="4" w:space="0" w:color="000000"/>
              <w:bottom w:val="single" w:sz="4" w:space="0" w:color="000000"/>
              <w:right w:val="single" w:sz="4" w:space="0" w:color="000000"/>
            </w:tcBorders>
            <w:vAlign w:val="center"/>
          </w:tcPr>
          <w:p w14:paraId="39E94B4F" w14:textId="77777777" w:rsidR="00904DF0" w:rsidRPr="00904DF0" w:rsidRDefault="00904DF0" w:rsidP="00904DF0">
            <w:pPr>
              <w:widowControl/>
              <w:spacing w:line="360" w:lineRule="exact"/>
              <w:ind w:firstLineChars="0" w:firstLine="0"/>
              <w:textAlignment w:val="center"/>
              <w:rPr>
                <w:rFonts w:ascii="宋体" w:hAnsi="宋体" w:cs="宋体" w:hint="eastAsia"/>
                <w:color w:val="000000"/>
                <w:kern w:val="0"/>
                <w:sz w:val="21"/>
                <w:szCs w:val="21"/>
                <w:lang w:bidi="ar"/>
              </w:rPr>
            </w:pPr>
            <w:r w:rsidRPr="00904DF0">
              <w:rPr>
                <w:rFonts w:ascii="宋体" w:hAnsi="宋体" w:cs="宋体" w:hint="eastAsia"/>
                <w:color w:val="000000"/>
                <w:kern w:val="0"/>
                <w:sz w:val="21"/>
                <w:szCs w:val="21"/>
                <w:lang w:bidi="ar"/>
              </w:rPr>
              <w:t>崇明社区卫生服务中心</w:t>
            </w:r>
          </w:p>
        </w:tc>
        <w:tc>
          <w:tcPr>
            <w:tcW w:w="2830" w:type="pct"/>
            <w:tcBorders>
              <w:top w:val="single" w:sz="4" w:space="0" w:color="000000"/>
              <w:left w:val="single" w:sz="4" w:space="0" w:color="000000"/>
              <w:bottom w:val="single" w:sz="4" w:space="0" w:color="000000"/>
              <w:right w:val="single" w:sz="4" w:space="0" w:color="000000"/>
            </w:tcBorders>
            <w:noWrap/>
            <w:vAlign w:val="center"/>
          </w:tcPr>
          <w:p w14:paraId="45FAF6CE" w14:textId="77777777" w:rsidR="00904DF0" w:rsidRPr="00904DF0" w:rsidRDefault="00904DF0" w:rsidP="00904DF0">
            <w:pPr>
              <w:widowControl/>
              <w:spacing w:line="360" w:lineRule="exact"/>
              <w:ind w:firstLineChars="0" w:firstLine="0"/>
              <w:textAlignment w:val="center"/>
              <w:rPr>
                <w:rFonts w:ascii="宋体" w:hAnsi="宋体" w:cs="宋体" w:hint="eastAsia"/>
                <w:color w:val="000000"/>
                <w:kern w:val="0"/>
                <w:sz w:val="21"/>
                <w:szCs w:val="21"/>
                <w:lang w:bidi="ar"/>
              </w:rPr>
            </w:pPr>
            <w:r w:rsidRPr="00904DF0">
              <w:rPr>
                <w:rFonts w:ascii="宋体" w:hAnsi="宋体" w:cs="宋体" w:hint="eastAsia"/>
                <w:color w:val="000000"/>
                <w:kern w:val="0"/>
                <w:sz w:val="21"/>
                <w:szCs w:val="21"/>
                <w:lang w:bidi="ar"/>
              </w:rPr>
              <w:t>句容市东门社区卫生服务站</w:t>
            </w:r>
          </w:p>
        </w:tc>
      </w:tr>
      <w:tr w:rsidR="00904DF0" w:rsidRPr="00904DF0" w14:paraId="372069B0" w14:textId="77777777" w:rsidTr="00F16D93">
        <w:trPr>
          <w:trHeight w:val="288"/>
        </w:trPr>
        <w:tc>
          <w:tcPr>
            <w:tcW w:w="618" w:type="pct"/>
            <w:vMerge/>
            <w:tcBorders>
              <w:top w:val="single" w:sz="4" w:space="0" w:color="000000"/>
              <w:left w:val="single" w:sz="4" w:space="0" w:color="000000"/>
              <w:bottom w:val="single" w:sz="4" w:space="0" w:color="000000"/>
              <w:right w:val="single" w:sz="4" w:space="0" w:color="000000"/>
            </w:tcBorders>
            <w:vAlign w:val="center"/>
          </w:tcPr>
          <w:p w14:paraId="3D57A19F" w14:textId="77777777" w:rsidR="00904DF0" w:rsidRPr="00904DF0" w:rsidRDefault="00904DF0" w:rsidP="00904DF0">
            <w:pPr>
              <w:widowControl/>
              <w:spacing w:line="360" w:lineRule="exact"/>
              <w:ind w:firstLineChars="0" w:firstLine="0"/>
              <w:textAlignment w:val="center"/>
              <w:rPr>
                <w:rFonts w:ascii="宋体" w:hAnsi="宋体" w:cs="宋体" w:hint="eastAsia"/>
                <w:color w:val="000000"/>
                <w:kern w:val="0"/>
                <w:sz w:val="21"/>
                <w:szCs w:val="21"/>
                <w:lang w:bidi="ar"/>
              </w:rPr>
            </w:pPr>
          </w:p>
        </w:tc>
        <w:tc>
          <w:tcPr>
            <w:tcW w:w="1552" w:type="pct"/>
            <w:vMerge/>
            <w:tcBorders>
              <w:top w:val="single" w:sz="4" w:space="0" w:color="000000"/>
              <w:left w:val="single" w:sz="4" w:space="0" w:color="000000"/>
              <w:bottom w:val="single" w:sz="4" w:space="0" w:color="000000"/>
              <w:right w:val="single" w:sz="4" w:space="0" w:color="000000"/>
            </w:tcBorders>
            <w:vAlign w:val="center"/>
          </w:tcPr>
          <w:p w14:paraId="65E01CF6" w14:textId="77777777" w:rsidR="00904DF0" w:rsidRPr="00904DF0" w:rsidRDefault="00904DF0" w:rsidP="00904DF0">
            <w:pPr>
              <w:widowControl/>
              <w:spacing w:line="360" w:lineRule="exact"/>
              <w:ind w:firstLineChars="0" w:firstLine="0"/>
              <w:textAlignment w:val="center"/>
              <w:rPr>
                <w:rFonts w:ascii="宋体" w:hAnsi="宋体" w:cs="宋体" w:hint="eastAsia"/>
                <w:color w:val="000000"/>
                <w:kern w:val="0"/>
                <w:sz w:val="21"/>
                <w:szCs w:val="21"/>
                <w:lang w:bidi="ar"/>
              </w:rPr>
            </w:pPr>
          </w:p>
        </w:tc>
        <w:tc>
          <w:tcPr>
            <w:tcW w:w="2830" w:type="pct"/>
            <w:tcBorders>
              <w:top w:val="single" w:sz="4" w:space="0" w:color="000000"/>
              <w:left w:val="single" w:sz="4" w:space="0" w:color="000000"/>
              <w:bottom w:val="single" w:sz="4" w:space="0" w:color="000000"/>
              <w:right w:val="single" w:sz="4" w:space="0" w:color="000000"/>
            </w:tcBorders>
            <w:noWrap/>
            <w:vAlign w:val="center"/>
          </w:tcPr>
          <w:p w14:paraId="61C3FF27" w14:textId="77777777" w:rsidR="00904DF0" w:rsidRPr="00904DF0" w:rsidRDefault="00904DF0" w:rsidP="00904DF0">
            <w:pPr>
              <w:widowControl/>
              <w:spacing w:line="360" w:lineRule="exact"/>
              <w:ind w:firstLineChars="0" w:firstLine="0"/>
              <w:textAlignment w:val="center"/>
              <w:rPr>
                <w:rFonts w:ascii="宋体" w:hAnsi="宋体" w:cs="宋体" w:hint="eastAsia"/>
                <w:color w:val="000000"/>
                <w:kern w:val="0"/>
                <w:sz w:val="21"/>
                <w:szCs w:val="21"/>
                <w:lang w:bidi="ar"/>
              </w:rPr>
            </w:pPr>
            <w:r w:rsidRPr="00904DF0">
              <w:rPr>
                <w:rFonts w:ascii="宋体" w:hAnsi="宋体" w:cs="宋体" w:hint="eastAsia"/>
                <w:color w:val="000000"/>
                <w:kern w:val="0"/>
                <w:sz w:val="21"/>
                <w:szCs w:val="21"/>
                <w:lang w:bidi="ar"/>
              </w:rPr>
              <w:t>句容市葛仙社区卫生服务站</w:t>
            </w:r>
          </w:p>
        </w:tc>
      </w:tr>
      <w:tr w:rsidR="00904DF0" w:rsidRPr="00904DF0" w14:paraId="1A98950C" w14:textId="77777777" w:rsidTr="00F16D93">
        <w:trPr>
          <w:trHeight w:val="288"/>
        </w:trPr>
        <w:tc>
          <w:tcPr>
            <w:tcW w:w="618" w:type="pct"/>
            <w:vMerge/>
            <w:tcBorders>
              <w:top w:val="single" w:sz="4" w:space="0" w:color="000000"/>
              <w:left w:val="single" w:sz="4" w:space="0" w:color="000000"/>
              <w:bottom w:val="single" w:sz="4" w:space="0" w:color="000000"/>
              <w:right w:val="single" w:sz="4" w:space="0" w:color="000000"/>
            </w:tcBorders>
            <w:vAlign w:val="center"/>
          </w:tcPr>
          <w:p w14:paraId="71835BB4" w14:textId="77777777" w:rsidR="00904DF0" w:rsidRPr="00904DF0" w:rsidRDefault="00904DF0" w:rsidP="00904DF0">
            <w:pPr>
              <w:widowControl/>
              <w:spacing w:line="360" w:lineRule="exact"/>
              <w:ind w:firstLineChars="0" w:firstLine="0"/>
              <w:textAlignment w:val="center"/>
              <w:rPr>
                <w:rFonts w:ascii="宋体" w:hAnsi="宋体" w:cs="宋体" w:hint="eastAsia"/>
                <w:color w:val="000000"/>
                <w:kern w:val="0"/>
                <w:sz w:val="21"/>
                <w:szCs w:val="21"/>
                <w:lang w:bidi="ar"/>
              </w:rPr>
            </w:pPr>
          </w:p>
        </w:tc>
        <w:tc>
          <w:tcPr>
            <w:tcW w:w="1552" w:type="pct"/>
            <w:vMerge/>
            <w:tcBorders>
              <w:top w:val="single" w:sz="4" w:space="0" w:color="000000"/>
              <w:left w:val="single" w:sz="4" w:space="0" w:color="000000"/>
              <w:bottom w:val="single" w:sz="4" w:space="0" w:color="000000"/>
              <w:right w:val="single" w:sz="4" w:space="0" w:color="000000"/>
            </w:tcBorders>
            <w:vAlign w:val="center"/>
          </w:tcPr>
          <w:p w14:paraId="5761EF44" w14:textId="77777777" w:rsidR="00904DF0" w:rsidRPr="00904DF0" w:rsidRDefault="00904DF0" w:rsidP="00904DF0">
            <w:pPr>
              <w:widowControl/>
              <w:spacing w:line="360" w:lineRule="exact"/>
              <w:ind w:firstLineChars="0" w:firstLine="0"/>
              <w:textAlignment w:val="center"/>
              <w:rPr>
                <w:rFonts w:ascii="宋体" w:hAnsi="宋体" w:cs="宋体" w:hint="eastAsia"/>
                <w:color w:val="000000"/>
                <w:kern w:val="0"/>
                <w:sz w:val="21"/>
                <w:szCs w:val="21"/>
                <w:lang w:bidi="ar"/>
              </w:rPr>
            </w:pPr>
          </w:p>
        </w:tc>
        <w:tc>
          <w:tcPr>
            <w:tcW w:w="2830" w:type="pct"/>
            <w:tcBorders>
              <w:top w:val="single" w:sz="4" w:space="0" w:color="000000"/>
              <w:left w:val="single" w:sz="4" w:space="0" w:color="000000"/>
              <w:bottom w:val="single" w:sz="4" w:space="0" w:color="000000"/>
              <w:right w:val="single" w:sz="4" w:space="0" w:color="000000"/>
            </w:tcBorders>
            <w:noWrap/>
            <w:vAlign w:val="center"/>
          </w:tcPr>
          <w:p w14:paraId="6324ECAD" w14:textId="77777777" w:rsidR="00904DF0" w:rsidRPr="00904DF0" w:rsidRDefault="00904DF0" w:rsidP="00904DF0">
            <w:pPr>
              <w:widowControl/>
              <w:spacing w:line="360" w:lineRule="exact"/>
              <w:ind w:firstLineChars="0" w:firstLine="0"/>
              <w:textAlignment w:val="center"/>
              <w:rPr>
                <w:rFonts w:ascii="宋体" w:hAnsi="宋体" w:cs="宋体" w:hint="eastAsia"/>
                <w:color w:val="000000"/>
                <w:kern w:val="0"/>
                <w:sz w:val="21"/>
                <w:szCs w:val="21"/>
                <w:lang w:bidi="ar"/>
              </w:rPr>
            </w:pPr>
            <w:r w:rsidRPr="00904DF0">
              <w:rPr>
                <w:rFonts w:ascii="宋体" w:hAnsi="宋体" w:cs="宋体" w:hint="eastAsia"/>
                <w:color w:val="000000"/>
                <w:kern w:val="0"/>
                <w:sz w:val="21"/>
                <w:szCs w:val="21"/>
                <w:lang w:bidi="ar"/>
              </w:rPr>
              <w:t>句容市崇明街道茅山社区卫生服务站</w:t>
            </w:r>
          </w:p>
        </w:tc>
      </w:tr>
      <w:tr w:rsidR="00904DF0" w:rsidRPr="00904DF0" w14:paraId="3959EDCA" w14:textId="77777777" w:rsidTr="00F16D93">
        <w:trPr>
          <w:trHeight w:val="270"/>
        </w:trPr>
        <w:tc>
          <w:tcPr>
            <w:tcW w:w="618" w:type="pct"/>
            <w:vMerge w:val="restart"/>
            <w:tcBorders>
              <w:top w:val="single" w:sz="4" w:space="0" w:color="000000"/>
              <w:left w:val="single" w:sz="4" w:space="0" w:color="000000"/>
              <w:bottom w:val="nil"/>
              <w:right w:val="single" w:sz="4" w:space="0" w:color="000000"/>
            </w:tcBorders>
            <w:noWrap/>
            <w:vAlign w:val="center"/>
          </w:tcPr>
          <w:p w14:paraId="6A9AABEC" w14:textId="77777777" w:rsidR="00904DF0" w:rsidRPr="00904DF0" w:rsidRDefault="00904DF0" w:rsidP="00904DF0">
            <w:pPr>
              <w:widowControl/>
              <w:spacing w:line="360" w:lineRule="exact"/>
              <w:ind w:firstLineChars="0" w:firstLine="0"/>
              <w:textAlignment w:val="center"/>
              <w:rPr>
                <w:rFonts w:ascii="宋体" w:hAnsi="宋体" w:cs="宋体" w:hint="eastAsia"/>
                <w:color w:val="000000"/>
                <w:kern w:val="0"/>
                <w:sz w:val="21"/>
                <w:szCs w:val="21"/>
                <w:lang w:bidi="ar"/>
              </w:rPr>
            </w:pPr>
            <w:r w:rsidRPr="00904DF0">
              <w:rPr>
                <w:rFonts w:ascii="宋体" w:hAnsi="宋体" w:cs="宋体" w:hint="eastAsia"/>
                <w:color w:val="000000"/>
                <w:kern w:val="0"/>
                <w:sz w:val="21"/>
                <w:szCs w:val="21"/>
                <w:lang w:bidi="ar"/>
              </w:rPr>
              <w:t>黄梅街道</w:t>
            </w:r>
          </w:p>
        </w:tc>
        <w:tc>
          <w:tcPr>
            <w:tcW w:w="1552" w:type="pct"/>
            <w:vMerge w:val="restart"/>
            <w:tcBorders>
              <w:top w:val="single" w:sz="4" w:space="0" w:color="000000"/>
              <w:left w:val="single" w:sz="4" w:space="0" w:color="000000"/>
              <w:bottom w:val="single" w:sz="4" w:space="0" w:color="000000"/>
              <w:right w:val="single" w:sz="4" w:space="0" w:color="000000"/>
            </w:tcBorders>
            <w:vAlign w:val="center"/>
          </w:tcPr>
          <w:p w14:paraId="4AC27046" w14:textId="77777777" w:rsidR="00904DF0" w:rsidRPr="00904DF0" w:rsidRDefault="00904DF0" w:rsidP="00904DF0">
            <w:pPr>
              <w:widowControl/>
              <w:spacing w:line="360" w:lineRule="exact"/>
              <w:ind w:firstLineChars="0" w:firstLine="0"/>
              <w:textAlignment w:val="center"/>
              <w:rPr>
                <w:rFonts w:ascii="宋体" w:hAnsi="宋体" w:cs="宋体" w:hint="eastAsia"/>
                <w:color w:val="000000"/>
                <w:kern w:val="0"/>
                <w:sz w:val="21"/>
                <w:szCs w:val="21"/>
                <w:lang w:bidi="ar"/>
              </w:rPr>
            </w:pPr>
            <w:r w:rsidRPr="00904DF0">
              <w:rPr>
                <w:rFonts w:ascii="宋体" w:hAnsi="宋体" w:cs="宋体" w:hint="eastAsia"/>
                <w:color w:val="000000"/>
                <w:kern w:val="0"/>
                <w:sz w:val="21"/>
                <w:szCs w:val="21"/>
                <w:lang w:bidi="ar"/>
              </w:rPr>
              <w:t>黄梅社区卫生服务中心</w:t>
            </w:r>
          </w:p>
        </w:tc>
        <w:tc>
          <w:tcPr>
            <w:tcW w:w="2830" w:type="pct"/>
            <w:tcBorders>
              <w:top w:val="single" w:sz="4" w:space="0" w:color="000000"/>
              <w:left w:val="single" w:sz="4" w:space="0" w:color="000000"/>
              <w:bottom w:val="single" w:sz="4" w:space="0" w:color="000000"/>
              <w:right w:val="single" w:sz="4" w:space="0" w:color="000000"/>
            </w:tcBorders>
            <w:noWrap/>
            <w:vAlign w:val="center"/>
          </w:tcPr>
          <w:p w14:paraId="205A0AB8" w14:textId="77777777" w:rsidR="00904DF0" w:rsidRPr="00904DF0" w:rsidRDefault="00904DF0" w:rsidP="00904DF0">
            <w:pPr>
              <w:widowControl/>
              <w:spacing w:line="360" w:lineRule="exact"/>
              <w:ind w:firstLineChars="0" w:firstLine="0"/>
              <w:textAlignment w:val="center"/>
              <w:rPr>
                <w:rFonts w:ascii="宋体" w:hAnsi="宋体" w:cs="宋体" w:hint="eastAsia"/>
                <w:color w:val="000000"/>
                <w:kern w:val="0"/>
                <w:sz w:val="21"/>
                <w:szCs w:val="21"/>
                <w:lang w:bidi="ar"/>
              </w:rPr>
            </w:pPr>
            <w:r w:rsidRPr="00904DF0">
              <w:rPr>
                <w:rFonts w:ascii="宋体" w:hAnsi="宋体" w:cs="宋体" w:hint="eastAsia"/>
                <w:color w:val="000000"/>
                <w:kern w:val="0"/>
                <w:sz w:val="21"/>
                <w:szCs w:val="21"/>
                <w:lang w:bidi="ar"/>
              </w:rPr>
              <w:t>句容市开发区后塘村卫生室</w:t>
            </w:r>
          </w:p>
        </w:tc>
      </w:tr>
      <w:tr w:rsidR="00904DF0" w:rsidRPr="00904DF0" w14:paraId="66516194" w14:textId="77777777" w:rsidTr="00F16D93">
        <w:trPr>
          <w:trHeight w:val="288"/>
        </w:trPr>
        <w:tc>
          <w:tcPr>
            <w:tcW w:w="618" w:type="pct"/>
            <w:vMerge/>
            <w:tcBorders>
              <w:top w:val="single" w:sz="4" w:space="0" w:color="000000"/>
              <w:left w:val="single" w:sz="4" w:space="0" w:color="000000"/>
              <w:bottom w:val="nil"/>
              <w:right w:val="single" w:sz="4" w:space="0" w:color="000000"/>
            </w:tcBorders>
            <w:noWrap/>
            <w:vAlign w:val="center"/>
          </w:tcPr>
          <w:p w14:paraId="4A043A05" w14:textId="77777777" w:rsidR="00904DF0" w:rsidRPr="00904DF0" w:rsidRDefault="00904DF0" w:rsidP="00904DF0">
            <w:pPr>
              <w:widowControl/>
              <w:spacing w:line="360" w:lineRule="exact"/>
              <w:ind w:firstLineChars="0" w:firstLine="0"/>
              <w:textAlignment w:val="center"/>
              <w:rPr>
                <w:rFonts w:ascii="宋体" w:hAnsi="宋体" w:cs="宋体" w:hint="eastAsia"/>
                <w:color w:val="000000"/>
                <w:kern w:val="0"/>
                <w:sz w:val="21"/>
                <w:szCs w:val="21"/>
                <w:lang w:bidi="ar"/>
              </w:rPr>
            </w:pPr>
          </w:p>
        </w:tc>
        <w:tc>
          <w:tcPr>
            <w:tcW w:w="1552" w:type="pct"/>
            <w:vMerge/>
            <w:tcBorders>
              <w:top w:val="single" w:sz="4" w:space="0" w:color="000000"/>
              <w:left w:val="single" w:sz="4" w:space="0" w:color="000000"/>
              <w:bottom w:val="single" w:sz="4" w:space="0" w:color="000000"/>
              <w:right w:val="single" w:sz="4" w:space="0" w:color="000000"/>
            </w:tcBorders>
            <w:vAlign w:val="center"/>
          </w:tcPr>
          <w:p w14:paraId="1F32B147" w14:textId="77777777" w:rsidR="00904DF0" w:rsidRPr="00904DF0" w:rsidRDefault="00904DF0" w:rsidP="00904DF0">
            <w:pPr>
              <w:widowControl/>
              <w:spacing w:line="360" w:lineRule="exact"/>
              <w:ind w:firstLineChars="0" w:firstLine="0"/>
              <w:textAlignment w:val="center"/>
              <w:rPr>
                <w:rFonts w:ascii="宋体" w:hAnsi="宋体" w:cs="宋体" w:hint="eastAsia"/>
                <w:color w:val="000000"/>
                <w:kern w:val="0"/>
                <w:sz w:val="21"/>
                <w:szCs w:val="21"/>
                <w:lang w:bidi="ar"/>
              </w:rPr>
            </w:pPr>
          </w:p>
        </w:tc>
        <w:tc>
          <w:tcPr>
            <w:tcW w:w="2830" w:type="pct"/>
            <w:tcBorders>
              <w:top w:val="single" w:sz="4" w:space="0" w:color="000000"/>
              <w:left w:val="single" w:sz="4" w:space="0" w:color="000000"/>
              <w:bottom w:val="single" w:sz="4" w:space="0" w:color="000000"/>
              <w:right w:val="single" w:sz="4" w:space="0" w:color="000000"/>
            </w:tcBorders>
            <w:noWrap/>
            <w:vAlign w:val="center"/>
          </w:tcPr>
          <w:p w14:paraId="76C7B400" w14:textId="77777777" w:rsidR="00904DF0" w:rsidRPr="00904DF0" w:rsidRDefault="00904DF0" w:rsidP="00904DF0">
            <w:pPr>
              <w:widowControl/>
              <w:spacing w:line="360" w:lineRule="exact"/>
              <w:ind w:firstLineChars="0" w:firstLine="0"/>
              <w:textAlignment w:val="center"/>
              <w:rPr>
                <w:rFonts w:ascii="宋体" w:hAnsi="宋体" w:cs="宋体" w:hint="eastAsia"/>
                <w:color w:val="000000"/>
                <w:kern w:val="0"/>
                <w:sz w:val="21"/>
                <w:szCs w:val="21"/>
                <w:lang w:bidi="ar"/>
              </w:rPr>
            </w:pPr>
            <w:r w:rsidRPr="00904DF0">
              <w:rPr>
                <w:rFonts w:ascii="宋体" w:hAnsi="宋体" w:cs="宋体" w:hint="eastAsia"/>
                <w:color w:val="000000"/>
                <w:kern w:val="0"/>
                <w:sz w:val="21"/>
                <w:szCs w:val="21"/>
                <w:lang w:bidi="ar"/>
              </w:rPr>
              <w:t>句容市开发区南巷村卫生室</w:t>
            </w:r>
          </w:p>
        </w:tc>
      </w:tr>
      <w:tr w:rsidR="00904DF0" w:rsidRPr="00904DF0" w14:paraId="009A9751" w14:textId="77777777" w:rsidTr="00F16D93">
        <w:trPr>
          <w:trHeight w:val="288"/>
        </w:trPr>
        <w:tc>
          <w:tcPr>
            <w:tcW w:w="618" w:type="pct"/>
            <w:vMerge/>
            <w:tcBorders>
              <w:top w:val="single" w:sz="4" w:space="0" w:color="000000"/>
              <w:left w:val="single" w:sz="4" w:space="0" w:color="000000"/>
              <w:bottom w:val="nil"/>
              <w:right w:val="single" w:sz="4" w:space="0" w:color="000000"/>
            </w:tcBorders>
            <w:noWrap/>
            <w:vAlign w:val="center"/>
          </w:tcPr>
          <w:p w14:paraId="5B195516" w14:textId="77777777" w:rsidR="00904DF0" w:rsidRPr="00904DF0" w:rsidRDefault="00904DF0" w:rsidP="00904DF0">
            <w:pPr>
              <w:widowControl/>
              <w:spacing w:line="360" w:lineRule="exact"/>
              <w:ind w:firstLineChars="0" w:firstLine="0"/>
              <w:textAlignment w:val="center"/>
              <w:rPr>
                <w:rFonts w:ascii="宋体" w:hAnsi="宋体" w:cs="宋体" w:hint="eastAsia"/>
                <w:color w:val="000000"/>
                <w:kern w:val="0"/>
                <w:sz w:val="21"/>
                <w:szCs w:val="21"/>
                <w:lang w:bidi="ar"/>
              </w:rPr>
            </w:pPr>
          </w:p>
        </w:tc>
        <w:tc>
          <w:tcPr>
            <w:tcW w:w="1552" w:type="pct"/>
            <w:vMerge/>
            <w:tcBorders>
              <w:top w:val="single" w:sz="4" w:space="0" w:color="000000"/>
              <w:left w:val="single" w:sz="4" w:space="0" w:color="000000"/>
              <w:bottom w:val="single" w:sz="4" w:space="0" w:color="000000"/>
              <w:right w:val="single" w:sz="4" w:space="0" w:color="000000"/>
            </w:tcBorders>
            <w:vAlign w:val="center"/>
          </w:tcPr>
          <w:p w14:paraId="75E22387" w14:textId="77777777" w:rsidR="00904DF0" w:rsidRPr="00904DF0" w:rsidRDefault="00904DF0" w:rsidP="00904DF0">
            <w:pPr>
              <w:widowControl/>
              <w:spacing w:line="360" w:lineRule="exact"/>
              <w:ind w:firstLineChars="0" w:firstLine="0"/>
              <w:textAlignment w:val="center"/>
              <w:rPr>
                <w:rFonts w:ascii="宋体" w:hAnsi="宋体" w:cs="宋体" w:hint="eastAsia"/>
                <w:color w:val="000000"/>
                <w:kern w:val="0"/>
                <w:sz w:val="21"/>
                <w:szCs w:val="21"/>
                <w:lang w:bidi="ar"/>
              </w:rPr>
            </w:pPr>
          </w:p>
        </w:tc>
        <w:tc>
          <w:tcPr>
            <w:tcW w:w="2830" w:type="pct"/>
            <w:tcBorders>
              <w:top w:val="single" w:sz="4" w:space="0" w:color="000000"/>
              <w:left w:val="single" w:sz="4" w:space="0" w:color="000000"/>
              <w:bottom w:val="single" w:sz="4" w:space="0" w:color="000000"/>
              <w:right w:val="single" w:sz="4" w:space="0" w:color="000000"/>
            </w:tcBorders>
            <w:noWrap/>
            <w:vAlign w:val="center"/>
          </w:tcPr>
          <w:p w14:paraId="7F79D984" w14:textId="77777777" w:rsidR="00904DF0" w:rsidRPr="00904DF0" w:rsidRDefault="00904DF0" w:rsidP="00904DF0">
            <w:pPr>
              <w:widowControl/>
              <w:spacing w:line="360" w:lineRule="exact"/>
              <w:ind w:firstLineChars="0" w:firstLine="0"/>
              <w:textAlignment w:val="center"/>
              <w:rPr>
                <w:rFonts w:ascii="宋体" w:hAnsi="宋体" w:cs="宋体" w:hint="eastAsia"/>
                <w:color w:val="000000"/>
                <w:kern w:val="0"/>
                <w:sz w:val="21"/>
                <w:szCs w:val="21"/>
                <w:lang w:bidi="ar"/>
              </w:rPr>
            </w:pPr>
            <w:r w:rsidRPr="00904DF0">
              <w:rPr>
                <w:rFonts w:ascii="宋体" w:hAnsi="宋体" w:cs="宋体" w:hint="eastAsia"/>
                <w:color w:val="000000"/>
                <w:kern w:val="0"/>
                <w:sz w:val="21"/>
                <w:szCs w:val="21"/>
                <w:lang w:bidi="ar"/>
              </w:rPr>
              <w:t>句容市开发区黄梅村卫生室</w:t>
            </w:r>
          </w:p>
        </w:tc>
      </w:tr>
      <w:tr w:rsidR="00904DF0" w:rsidRPr="00904DF0" w14:paraId="4CCC31FD" w14:textId="77777777" w:rsidTr="00F16D93">
        <w:trPr>
          <w:trHeight w:val="288"/>
        </w:trPr>
        <w:tc>
          <w:tcPr>
            <w:tcW w:w="618" w:type="pct"/>
            <w:vMerge/>
            <w:tcBorders>
              <w:top w:val="single" w:sz="4" w:space="0" w:color="000000"/>
              <w:left w:val="single" w:sz="4" w:space="0" w:color="000000"/>
              <w:bottom w:val="nil"/>
              <w:right w:val="single" w:sz="4" w:space="0" w:color="000000"/>
            </w:tcBorders>
            <w:noWrap/>
            <w:vAlign w:val="center"/>
          </w:tcPr>
          <w:p w14:paraId="45ABA35E" w14:textId="77777777" w:rsidR="00904DF0" w:rsidRPr="00904DF0" w:rsidRDefault="00904DF0" w:rsidP="00904DF0">
            <w:pPr>
              <w:widowControl/>
              <w:spacing w:line="360" w:lineRule="exact"/>
              <w:ind w:firstLineChars="0" w:firstLine="0"/>
              <w:textAlignment w:val="center"/>
              <w:rPr>
                <w:rFonts w:ascii="宋体" w:hAnsi="宋体" w:cs="宋体" w:hint="eastAsia"/>
                <w:color w:val="000000"/>
                <w:kern w:val="0"/>
                <w:sz w:val="21"/>
                <w:szCs w:val="21"/>
                <w:lang w:bidi="ar"/>
              </w:rPr>
            </w:pPr>
          </w:p>
        </w:tc>
        <w:tc>
          <w:tcPr>
            <w:tcW w:w="1552" w:type="pct"/>
            <w:vMerge/>
            <w:tcBorders>
              <w:top w:val="single" w:sz="4" w:space="0" w:color="000000"/>
              <w:left w:val="single" w:sz="4" w:space="0" w:color="000000"/>
              <w:bottom w:val="single" w:sz="4" w:space="0" w:color="000000"/>
              <w:right w:val="single" w:sz="4" w:space="0" w:color="000000"/>
            </w:tcBorders>
            <w:vAlign w:val="center"/>
          </w:tcPr>
          <w:p w14:paraId="64A715AE" w14:textId="77777777" w:rsidR="00904DF0" w:rsidRPr="00904DF0" w:rsidRDefault="00904DF0" w:rsidP="00904DF0">
            <w:pPr>
              <w:widowControl/>
              <w:spacing w:line="360" w:lineRule="exact"/>
              <w:ind w:firstLineChars="0" w:firstLine="0"/>
              <w:textAlignment w:val="center"/>
              <w:rPr>
                <w:rFonts w:ascii="宋体" w:hAnsi="宋体" w:cs="宋体" w:hint="eastAsia"/>
                <w:color w:val="000000"/>
                <w:kern w:val="0"/>
                <w:sz w:val="21"/>
                <w:szCs w:val="21"/>
                <w:lang w:bidi="ar"/>
              </w:rPr>
            </w:pPr>
          </w:p>
        </w:tc>
        <w:tc>
          <w:tcPr>
            <w:tcW w:w="2830" w:type="pct"/>
            <w:tcBorders>
              <w:top w:val="single" w:sz="4" w:space="0" w:color="000000"/>
              <w:left w:val="single" w:sz="4" w:space="0" w:color="000000"/>
              <w:bottom w:val="single" w:sz="4" w:space="0" w:color="000000"/>
              <w:right w:val="single" w:sz="4" w:space="0" w:color="000000"/>
            </w:tcBorders>
            <w:noWrap/>
            <w:vAlign w:val="center"/>
          </w:tcPr>
          <w:p w14:paraId="78F792EB" w14:textId="77777777" w:rsidR="00904DF0" w:rsidRPr="00904DF0" w:rsidRDefault="00904DF0" w:rsidP="00904DF0">
            <w:pPr>
              <w:widowControl/>
              <w:spacing w:line="360" w:lineRule="exact"/>
              <w:ind w:firstLineChars="0" w:firstLine="0"/>
              <w:textAlignment w:val="center"/>
              <w:rPr>
                <w:rFonts w:ascii="宋体" w:hAnsi="宋体" w:cs="宋体" w:hint="eastAsia"/>
                <w:color w:val="000000"/>
                <w:kern w:val="0"/>
                <w:sz w:val="21"/>
                <w:szCs w:val="21"/>
                <w:lang w:bidi="ar"/>
              </w:rPr>
            </w:pPr>
            <w:r w:rsidRPr="00904DF0">
              <w:rPr>
                <w:rFonts w:ascii="宋体" w:hAnsi="宋体" w:cs="宋体" w:hint="eastAsia"/>
                <w:color w:val="000000"/>
                <w:kern w:val="0"/>
                <w:sz w:val="21"/>
                <w:szCs w:val="21"/>
                <w:lang w:bidi="ar"/>
              </w:rPr>
              <w:t>句容市开发区九华村卫生室</w:t>
            </w:r>
          </w:p>
        </w:tc>
      </w:tr>
      <w:tr w:rsidR="00904DF0" w:rsidRPr="00904DF0" w14:paraId="65F55029" w14:textId="77777777" w:rsidTr="00F16D93">
        <w:trPr>
          <w:trHeight w:val="288"/>
        </w:trPr>
        <w:tc>
          <w:tcPr>
            <w:tcW w:w="618" w:type="pct"/>
            <w:vMerge/>
            <w:tcBorders>
              <w:top w:val="single" w:sz="4" w:space="0" w:color="000000"/>
              <w:left w:val="single" w:sz="4" w:space="0" w:color="000000"/>
              <w:bottom w:val="nil"/>
              <w:right w:val="single" w:sz="4" w:space="0" w:color="000000"/>
            </w:tcBorders>
            <w:noWrap/>
            <w:vAlign w:val="center"/>
          </w:tcPr>
          <w:p w14:paraId="50A6910C" w14:textId="77777777" w:rsidR="00904DF0" w:rsidRPr="00904DF0" w:rsidRDefault="00904DF0" w:rsidP="00904DF0">
            <w:pPr>
              <w:widowControl/>
              <w:spacing w:line="360" w:lineRule="exact"/>
              <w:ind w:firstLineChars="0" w:firstLine="0"/>
              <w:textAlignment w:val="center"/>
              <w:rPr>
                <w:rFonts w:ascii="宋体" w:hAnsi="宋体" w:cs="宋体" w:hint="eastAsia"/>
                <w:color w:val="000000"/>
                <w:kern w:val="0"/>
                <w:sz w:val="21"/>
                <w:szCs w:val="21"/>
                <w:lang w:bidi="ar"/>
              </w:rPr>
            </w:pPr>
          </w:p>
        </w:tc>
        <w:tc>
          <w:tcPr>
            <w:tcW w:w="1552" w:type="pct"/>
            <w:vMerge/>
            <w:tcBorders>
              <w:top w:val="single" w:sz="4" w:space="0" w:color="000000"/>
              <w:left w:val="single" w:sz="4" w:space="0" w:color="000000"/>
              <w:bottom w:val="single" w:sz="4" w:space="0" w:color="000000"/>
              <w:right w:val="single" w:sz="4" w:space="0" w:color="000000"/>
            </w:tcBorders>
            <w:vAlign w:val="center"/>
          </w:tcPr>
          <w:p w14:paraId="211766E8" w14:textId="77777777" w:rsidR="00904DF0" w:rsidRPr="00904DF0" w:rsidRDefault="00904DF0" w:rsidP="00904DF0">
            <w:pPr>
              <w:widowControl/>
              <w:spacing w:line="360" w:lineRule="exact"/>
              <w:ind w:firstLineChars="0" w:firstLine="0"/>
              <w:textAlignment w:val="center"/>
              <w:rPr>
                <w:rFonts w:ascii="宋体" w:hAnsi="宋体" w:cs="宋体" w:hint="eastAsia"/>
                <w:color w:val="000000"/>
                <w:kern w:val="0"/>
                <w:sz w:val="21"/>
                <w:szCs w:val="21"/>
                <w:lang w:bidi="ar"/>
              </w:rPr>
            </w:pPr>
          </w:p>
        </w:tc>
        <w:tc>
          <w:tcPr>
            <w:tcW w:w="2830" w:type="pct"/>
            <w:tcBorders>
              <w:top w:val="single" w:sz="4" w:space="0" w:color="000000"/>
              <w:left w:val="single" w:sz="4" w:space="0" w:color="000000"/>
              <w:bottom w:val="single" w:sz="4" w:space="0" w:color="000000"/>
              <w:right w:val="single" w:sz="4" w:space="0" w:color="000000"/>
            </w:tcBorders>
            <w:noWrap/>
            <w:vAlign w:val="center"/>
          </w:tcPr>
          <w:p w14:paraId="19D39B30" w14:textId="77777777" w:rsidR="00904DF0" w:rsidRPr="00904DF0" w:rsidRDefault="00904DF0" w:rsidP="00904DF0">
            <w:pPr>
              <w:widowControl/>
              <w:spacing w:line="360" w:lineRule="exact"/>
              <w:ind w:firstLineChars="0" w:firstLine="0"/>
              <w:textAlignment w:val="center"/>
              <w:rPr>
                <w:rFonts w:ascii="宋体" w:hAnsi="宋体" w:cs="宋体" w:hint="eastAsia"/>
                <w:color w:val="000000"/>
                <w:kern w:val="0"/>
                <w:sz w:val="21"/>
                <w:szCs w:val="21"/>
                <w:lang w:bidi="ar"/>
              </w:rPr>
            </w:pPr>
            <w:r w:rsidRPr="00904DF0">
              <w:rPr>
                <w:rFonts w:ascii="宋体" w:hAnsi="宋体" w:cs="宋体" w:hint="eastAsia"/>
                <w:color w:val="000000"/>
                <w:kern w:val="0"/>
                <w:sz w:val="21"/>
                <w:szCs w:val="21"/>
                <w:lang w:bidi="ar"/>
              </w:rPr>
              <w:t>句容市三里井社区卫生服务站</w:t>
            </w:r>
          </w:p>
        </w:tc>
      </w:tr>
      <w:tr w:rsidR="00904DF0" w:rsidRPr="00904DF0" w14:paraId="2A8400DA" w14:textId="77777777" w:rsidTr="00F16D93">
        <w:trPr>
          <w:trHeight w:val="288"/>
        </w:trPr>
        <w:tc>
          <w:tcPr>
            <w:tcW w:w="618" w:type="pct"/>
            <w:vMerge/>
            <w:tcBorders>
              <w:top w:val="single" w:sz="4" w:space="0" w:color="000000"/>
              <w:left w:val="single" w:sz="4" w:space="0" w:color="000000"/>
              <w:bottom w:val="nil"/>
              <w:right w:val="single" w:sz="4" w:space="0" w:color="000000"/>
            </w:tcBorders>
            <w:noWrap/>
            <w:vAlign w:val="center"/>
          </w:tcPr>
          <w:p w14:paraId="0F1118ED" w14:textId="77777777" w:rsidR="00904DF0" w:rsidRPr="00904DF0" w:rsidRDefault="00904DF0" w:rsidP="00904DF0">
            <w:pPr>
              <w:widowControl/>
              <w:spacing w:line="360" w:lineRule="exact"/>
              <w:ind w:firstLineChars="0" w:firstLine="0"/>
              <w:textAlignment w:val="center"/>
              <w:rPr>
                <w:rFonts w:ascii="宋体" w:hAnsi="宋体" w:cs="宋体" w:hint="eastAsia"/>
                <w:color w:val="000000"/>
                <w:kern w:val="0"/>
                <w:sz w:val="21"/>
                <w:szCs w:val="21"/>
                <w:lang w:bidi="ar"/>
              </w:rPr>
            </w:pPr>
          </w:p>
        </w:tc>
        <w:tc>
          <w:tcPr>
            <w:tcW w:w="1552" w:type="pct"/>
            <w:vMerge/>
            <w:tcBorders>
              <w:top w:val="single" w:sz="4" w:space="0" w:color="000000"/>
              <w:left w:val="single" w:sz="4" w:space="0" w:color="000000"/>
              <w:bottom w:val="single" w:sz="4" w:space="0" w:color="000000"/>
              <w:right w:val="single" w:sz="4" w:space="0" w:color="000000"/>
            </w:tcBorders>
            <w:vAlign w:val="center"/>
          </w:tcPr>
          <w:p w14:paraId="1DF60262" w14:textId="77777777" w:rsidR="00904DF0" w:rsidRPr="00904DF0" w:rsidRDefault="00904DF0" w:rsidP="00904DF0">
            <w:pPr>
              <w:widowControl/>
              <w:spacing w:line="360" w:lineRule="exact"/>
              <w:ind w:firstLineChars="0" w:firstLine="0"/>
              <w:textAlignment w:val="center"/>
              <w:rPr>
                <w:rFonts w:ascii="宋体" w:hAnsi="宋体" w:cs="宋体" w:hint="eastAsia"/>
                <w:color w:val="000000"/>
                <w:kern w:val="0"/>
                <w:sz w:val="21"/>
                <w:szCs w:val="21"/>
                <w:lang w:bidi="ar"/>
              </w:rPr>
            </w:pPr>
          </w:p>
        </w:tc>
        <w:tc>
          <w:tcPr>
            <w:tcW w:w="2830" w:type="pct"/>
            <w:tcBorders>
              <w:top w:val="single" w:sz="4" w:space="0" w:color="000000"/>
              <w:left w:val="single" w:sz="4" w:space="0" w:color="000000"/>
              <w:bottom w:val="single" w:sz="4" w:space="0" w:color="000000"/>
              <w:right w:val="single" w:sz="4" w:space="0" w:color="000000"/>
            </w:tcBorders>
            <w:noWrap/>
            <w:vAlign w:val="center"/>
          </w:tcPr>
          <w:p w14:paraId="01C62B9E" w14:textId="77777777" w:rsidR="00904DF0" w:rsidRPr="00904DF0" w:rsidRDefault="00904DF0" w:rsidP="00904DF0">
            <w:pPr>
              <w:widowControl/>
              <w:spacing w:line="360" w:lineRule="exact"/>
              <w:ind w:firstLineChars="0" w:firstLine="0"/>
              <w:textAlignment w:val="center"/>
              <w:rPr>
                <w:rFonts w:ascii="宋体" w:hAnsi="宋体" w:cs="宋体" w:hint="eastAsia"/>
                <w:color w:val="000000"/>
                <w:kern w:val="0"/>
                <w:sz w:val="21"/>
                <w:szCs w:val="21"/>
                <w:lang w:bidi="ar"/>
              </w:rPr>
            </w:pPr>
            <w:r w:rsidRPr="00904DF0">
              <w:rPr>
                <w:rFonts w:ascii="宋体" w:hAnsi="宋体" w:cs="宋体" w:hint="eastAsia"/>
                <w:color w:val="000000"/>
                <w:kern w:val="0"/>
                <w:sz w:val="21"/>
                <w:szCs w:val="21"/>
                <w:lang w:bidi="ar"/>
              </w:rPr>
              <w:t>句容市杨塘岗社区卫生服务站</w:t>
            </w:r>
          </w:p>
        </w:tc>
      </w:tr>
      <w:tr w:rsidR="00904DF0" w:rsidRPr="00904DF0" w14:paraId="72A740CD" w14:textId="77777777" w:rsidTr="00F16D93">
        <w:trPr>
          <w:trHeight w:val="288"/>
        </w:trPr>
        <w:tc>
          <w:tcPr>
            <w:tcW w:w="618" w:type="pct"/>
            <w:vMerge/>
            <w:tcBorders>
              <w:top w:val="single" w:sz="4" w:space="0" w:color="000000"/>
              <w:left w:val="single" w:sz="4" w:space="0" w:color="000000"/>
              <w:bottom w:val="nil"/>
              <w:right w:val="single" w:sz="4" w:space="0" w:color="000000"/>
            </w:tcBorders>
            <w:noWrap/>
            <w:vAlign w:val="center"/>
          </w:tcPr>
          <w:p w14:paraId="2521645F" w14:textId="77777777" w:rsidR="00904DF0" w:rsidRPr="00904DF0" w:rsidRDefault="00904DF0" w:rsidP="00904DF0">
            <w:pPr>
              <w:widowControl/>
              <w:spacing w:line="360" w:lineRule="exact"/>
              <w:ind w:firstLineChars="0" w:firstLine="0"/>
              <w:textAlignment w:val="center"/>
              <w:rPr>
                <w:rFonts w:ascii="宋体" w:hAnsi="宋体" w:cs="宋体" w:hint="eastAsia"/>
                <w:color w:val="000000"/>
                <w:kern w:val="0"/>
                <w:sz w:val="21"/>
                <w:szCs w:val="21"/>
                <w:lang w:bidi="ar"/>
              </w:rPr>
            </w:pPr>
          </w:p>
        </w:tc>
        <w:tc>
          <w:tcPr>
            <w:tcW w:w="1552" w:type="pct"/>
            <w:vMerge/>
            <w:tcBorders>
              <w:top w:val="single" w:sz="4" w:space="0" w:color="000000"/>
              <w:left w:val="single" w:sz="4" w:space="0" w:color="000000"/>
              <w:bottom w:val="single" w:sz="4" w:space="0" w:color="000000"/>
              <w:right w:val="single" w:sz="4" w:space="0" w:color="000000"/>
            </w:tcBorders>
            <w:vAlign w:val="center"/>
          </w:tcPr>
          <w:p w14:paraId="0D144B55" w14:textId="77777777" w:rsidR="00904DF0" w:rsidRPr="00904DF0" w:rsidRDefault="00904DF0" w:rsidP="00904DF0">
            <w:pPr>
              <w:widowControl/>
              <w:spacing w:line="360" w:lineRule="exact"/>
              <w:ind w:firstLineChars="0" w:firstLine="0"/>
              <w:textAlignment w:val="center"/>
              <w:rPr>
                <w:rFonts w:ascii="宋体" w:hAnsi="宋体" w:cs="宋体" w:hint="eastAsia"/>
                <w:color w:val="000000"/>
                <w:kern w:val="0"/>
                <w:sz w:val="21"/>
                <w:szCs w:val="21"/>
                <w:lang w:bidi="ar"/>
              </w:rPr>
            </w:pPr>
          </w:p>
        </w:tc>
        <w:tc>
          <w:tcPr>
            <w:tcW w:w="2830" w:type="pct"/>
            <w:tcBorders>
              <w:top w:val="single" w:sz="4" w:space="0" w:color="000000"/>
              <w:left w:val="single" w:sz="4" w:space="0" w:color="000000"/>
              <w:bottom w:val="single" w:sz="4" w:space="0" w:color="000000"/>
              <w:right w:val="single" w:sz="4" w:space="0" w:color="000000"/>
            </w:tcBorders>
            <w:noWrap/>
            <w:vAlign w:val="center"/>
          </w:tcPr>
          <w:p w14:paraId="5E9AC5E8" w14:textId="77777777" w:rsidR="00904DF0" w:rsidRPr="00904DF0" w:rsidRDefault="00904DF0" w:rsidP="00904DF0">
            <w:pPr>
              <w:widowControl/>
              <w:spacing w:line="360" w:lineRule="exact"/>
              <w:ind w:firstLineChars="0" w:firstLine="0"/>
              <w:textAlignment w:val="center"/>
              <w:rPr>
                <w:rFonts w:ascii="宋体" w:hAnsi="宋体" w:cs="宋体" w:hint="eastAsia"/>
                <w:color w:val="000000"/>
                <w:kern w:val="0"/>
                <w:sz w:val="21"/>
                <w:szCs w:val="21"/>
                <w:lang w:bidi="ar"/>
              </w:rPr>
            </w:pPr>
            <w:r w:rsidRPr="00904DF0">
              <w:rPr>
                <w:rFonts w:ascii="宋体" w:hAnsi="宋体" w:cs="宋体" w:hint="eastAsia"/>
                <w:color w:val="000000"/>
                <w:kern w:val="0"/>
                <w:sz w:val="21"/>
                <w:szCs w:val="21"/>
                <w:lang w:bidi="ar"/>
              </w:rPr>
              <w:t>句容市赤岗社区卫生服务站</w:t>
            </w:r>
          </w:p>
        </w:tc>
      </w:tr>
      <w:tr w:rsidR="00904DF0" w:rsidRPr="00904DF0" w14:paraId="52FA9EDF" w14:textId="77777777" w:rsidTr="00F16D93">
        <w:trPr>
          <w:trHeight w:val="288"/>
        </w:trPr>
        <w:tc>
          <w:tcPr>
            <w:tcW w:w="618" w:type="pct"/>
            <w:vMerge/>
            <w:tcBorders>
              <w:top w:val="single" w:sz="4" w:space="0" w:color="000000"/>
              <w:left w:val="single" w:sz="4" w:space="0" w:color="000000"/>
              <w:bottom w:val="nil"/>
              <w:right w:val="single" w:sz="4" w:space="0" w:color="000000"/>
            </w:tcBorders>
            <w:noWrap/>
            <w:vAlign w:val="center"/>
          </w:tcPr>
          <w:p w14:paraId="156DEB6A" w14:textId="77777777" w:rsidR="00904DF0" w:rsidRPr="00904DF0" w:rsidRDefault="00904DF0" w:rsidP="00904DF0">
            <w:pPr>
              <w:widowControl/>
              <w:spacing w:line="360" w:lineRule="exact"/>
              <w:ind w:firstLineChars="0" w:firstLine="0"/>
              <w:textAlignment w:val="center"/>
              <w:rPr>
                <w:rFonts w:ascii="宋体" w:hAnsi="宋体" w:cs="宋体" w:hint="eastAsia"/>
                <w:color w:val="000000"/>
                <w:kern w:val="0"/>
                <w:sz w:val="21"/>
                <w:szCs w:val="21"/>
                <w:lang w:bidi="ar"/>
              </w:rPr>
            </w:pPr>
          </w:p>
        </w:tc>
        <w:tc>
          <w:tcPr>
            <w:tcW w:w="1552" w:type="pct"/>
            <w:vMerge w:val="restart"/>
            <w:tcBorders>
              <w:top w:val="single" w:sz="4" w:space="0" w:color="000000"/>
              <w:left w:val="single" w:sz="4" w:space="0" w:color="000000"/>
              <w:bottom w:val="single" w:sz="4" w:space="0" w:color="000000"/>
              <w:right w:val="single" w:sz="4" w:space="0" w:color="000000"/>
            </w:tcBorders>
            <w:vAlign w:val="center"/>
          </w:tcPr>
          <w:p w14:paraId="34ED0D90" w14:textId="77777777" w:rsidR="00904DF0" w:rsidRPr="00904DF0" w:rsidRDefault="00904DF0" w:rsidP="00904DF0">
            <w:pPr>
              <w:widowControl/>
              <w:spacing w:line="360" w:lineRule="exact"/>
              <w:ind w:firstLineChars="0" w:firstLine="0"/>
              <w:textAlignment w:val="center"/>
              <w:rPr>
                <w:rFonts w:ascii="宋体" w:hAnsi="宋体" w:cs="宋体" w:hint="eastAsia"/>
                <w:color w:val="000000"/>
                <w:kern w:val="0"/>
                <w:sz w:val="21"/>
                <w:szCs w:val="21"/>
                <w:lang w:bidi="ar"/>
              </w:rPr>
            </w:pPr>
            <w:r w:rsidRPr="00904DF0">
              <w:rPr>
                <w:rFonts w:ascii="宋体" w:hAnsi="宋体" w:cs="宋体" w:hint="eastAsia"/>
                <w:color w:val="000000"/>
                <w:kern w:val="0"/>
                <w:sz w:val="21"/>
                <w:szCs w:val="21"/>
                <w:lang w:bidi="ar"/>
              </w:rPr>
              <w:t>石狮社区卫生服务中心</w:t>
            </w:r>
          </w:p>
        </w:tc>
        <w:tc>
          <w:tcPr>
            <w:tcW w:w="2830" w:type="pct"/>
            <w:tcBorders>
              <w:top w:val="single" w:sz="4" w:space="0" w:color="000000"/>
              <w:left w:val="single" w:sz="4" w:space="0" w:color="000000"/>
              <w:bottom w:val="single" w:sz="4" w:space="0" w:color="000000"/>
              <w:right w:val="single" w:sz="4" w:space="0" w:color="000000"/>
            </w:tcBorders>
            <w:noWrap/>
            <w:vAlign w:val="center"/>
          </w:tcPr>
          <w:p w14:paraId="052E0ECE" w14:textId="77777777" w:rsidR="00904DF0" w:rsidRPr="00904DF0" w:rsidRDefault="00904DF0" w:rsidP="00904DF0">
            <w:pPr>
              <w:widowControl/>
              <w:spacing w:line="360" w:lineRule="exact"/>
              <w:ind w:firstLineChars="0" w:firstLine="0"/>
              <w:textAlignment w:val="center"/>
              <w:rPr>
                <w:rFonts w:ascii="宋体" w:hAnsi="宋体" w:cs="宋体" w:hint="eastAsia"/>
                <w:color w:val="000000"/>
                <w:kern w:val="0"/>
                <w:sz w:val="21"/>
                <w:szCs w:val="21"/>
                <w:lang w:bidi="ar"/>
              </w:rPr>
            </w:pPr>
            <w:r w:rsidRPr="00904DF0">
              <w:rPr>
                <w:rFonts w:ascii="宋体" w:hAnsi="宋体" w:cs="宋体" w:hint="eastAsia"/>
                <w:color w:val="000000"/>
                <w:kern w:val="0"/>
                <w:sz w:val="21"/>
                <w:szCs w:val="21"/>
                <w:lang w:bidi="ar"/>
              </w:rPr>
              <w:t>句容市开发区石狮村卫生室</w:t>
            </w:r>
          </w:p>
        </w:tc>
      </w:tr>
      <w:tr w:rsidR="00904DF0" w:rsidRPr="00904DF0" w14:paraId="2788C764" w14:textId="77777777" w:rsidTr="00F16D93">
        <w:trPr>
          <w:trHeight w:val="288"/>
        </w:trPr>
        <w:tc>
          <w:tcPr>
            <w:tcW w:w="618" w:type="pct"/>
            <w:vMerge/>
            <w:tcBorders>
              <w:top w:val="single" w:sz="4" w:space="0" w:color="000000"/>
              <w:left w:val="single" w:sz="4" w:space="0" w:color="000000"/>
              <w:bottom w:val="nil"/>
              <w:right w:val="single" w:sz="4" w:space="0" w:color="000000"/>
            </w:tcBorders>
            <w:noWrap/>
            <w:vAlign w:val="center"/>
          </w:tcPr>
          <w:p w14:paraId="73ADA707" w14:textId="77777777" w:rsidR="00904DF0" w:rsidRPr="00904DF0" w:rsidRDefault="00904DF0" w:rsidP="00904DF0">
            <w:pPr>
              <w:widowControl/>
              <w:spacing w:line="360" w:lineRule="exact"/>
              <w:ind w:firstLineChars="0" w:firstLine="0"/>
              <w:textAlignment w:val="center"/>
              <w:rPr>
                <w:rFonts w:ascii="宋体" w:hAnsi="宋体" w:cs="宋体" w:hint="eastAsia"/>
                <w:color w:val="000000"/>
                <w:kern w:val="0"/>
                <w:sz w:val="21"/>
                <w:szCs w:val="21"/>
                <w:lang w:bidi="ar"/>
              </w:rPr>
            </w:pPr>
          </w:p>
        </w:tc>
        <w:tc>
          <w:tcPr>
            <w:tcW w:w="1552" w:type="pct"/>
            <w:vMerge/>
            <w:tcBorders>
              <w:top w:val="single" w:sz="4" w:space="0" w:color="000000"/>
              <w:left w:val="single" w:sz="4" w:space="0" w:color="000000"/>
              <w:bottom w:val="single" w:sz="4" w:space="0" w:color="000000"/>
              <w:right w:val="single" w:sz="4" w:space="0" w:color="000000"/>
            </w:tcBorders>
            <w:vAlign w:val="center"/>
          </w:tcPr>
          <w:p w14:paraId="67EDA576" w14:textId="77777777" w:rsidR="00904DF0" w:rsidRPr="00904DF0" w:rsidRDefault="00904DF0" w:rsidP="00904DF0">
            <w:pPr>
              <w:widowControl/>
              <w:spacing w:line="360" w:lineRule="exact"/>
              <w:ind w:firstLineChars="0" w:firstLine="0"/>
              <w:textAlignment w:val="center"/>
              <w:rPr>
                <w:rFonts w:ascii="宋体" w:hAnsi="宋体" w:cs="宋体" w:hint="eastAsia"/>
                <w:color w:val="000000"/>
                <w:kern w:val="0"/>
                <w:sz w:val="21"/>
                <w:szCs w:val="21"/>
                <w:lang w:bidi="ar"/>
              </w:rPr>
            </w:pPr>
          </w:p>
        </w:tc>
        <w:tc>
          <w:tcPr>
            <w:tcW w:w="2830" w:type="pct"/>
            <w:tcBorders>
              <w:top w:val="single" w:sz="4" w:space="0" w:color="000000"/>
              <w:left w:val="single" w:sz="4" w:space="0" w:color="000000"/>
              <w:bottom w:val="single" w:sz="4" w:space="0" w:color="000000"/>
              <w:right w:val="single" w:sz="4" w:space="0" w:color="000000"/>
            </w:tcBorders>
            <w:noWrap/>
            <w:vAlign w:val="center"/>
          </w:tcPr>
          <w:p w14:paraId="22F18BB1" w14:textId="77777777" w:rsidR="00904DF0" w:rsidRPr="00904DF0" w:rsidRDefault="00904DF0" w:rsidP="00904DF0">
            <w:pPr>
              <w:widowControl/>
              <w:spacing w:line="360" w:lineRule="exact"/>
              <w:ind w:firstLineChars="0" w:firstLine="0"/>
              <w:textAlignment w:val="center"/>
              <w:rPr>
                <w:rFonts w:ascii="宋体" w:hAnsi="宋体" w:cs="宋体" w:hint="eastAsia"/>
                <w:color w:val="000000"/>
                <w:kern w:val="0"/>
                <w:sz w:val="21"/>
                <w:szCs w:val="21"/>
                <w:lang w:bidi="ar"/>
              </w:rPr>
            </w:pPr>
            <w:r w:rsidRPr="00904DF0">
              <w:rPr>
                <w:rFonts w:ascii="宋体" w:hAnsi="宋体" w:cs="宋体" w:hint="eastAsia"/>
                <w:color w:val="000000"/>
                <w:kern w:val="0"/>
                <w:sz w:val="21"/>
                <w:szCs w:val="21"/>
                <w:lang w:bidi="ar"/>
              </w:rPr>
              <w:t>句容市开发区河桥村卫生室</w:t>
            </w:r>
          </w:p>
        </w:tc>
      </w:tr>
      <w:tr w:rsidR="00904DF0" w:rsidRPr="00904DF0" w14:paraId="1A2F471F" w14:textId="77777777" w:rsidTr="00F16D93">
        <w:trPr>
          <w:trHeight w:val="288"/>
        </w:trPr>
        <w:tc>
          <w:tcPr>
            <w:tcW w:w="618" w:type="pct"/>
            <w:vMerge/>
            <w:tcBorders>
              <w:top w:val="single" w:sz="4" w:space="0" w:color="000000"/>
              <w:left w:val="single" w:sz="4" w:space="0" w:color="000000"/>
              <w:bottom w:val="nil"/>
              <w:right w:val="single" w:sz="4" w:space="0" w:color="000000"/>
            </w:tcBorders>
            <w:noWrap/>
            <w:vAlign w:val="center"/>
          </w:tcPr>
          <w:p w14:paraId="455602BF" w14:textId="77777777" w:rsidR="00904DF0" w:rsidRPr="00904DF0" w:rsidRDefault="00904DF0" w:rsidP="00904DF0">
            <w:pPr>
              <w:widowControl/>
              <w:spacing w:line="360" w:lineRule="exact"/>
              <w:ind w:firstLineChars="0" w:firstLine="0"/>
              <w:textAlignment w:val="center"/>
              <w:rPr>
                <w:rFonts w:ascii="宋体" w:hAnsi="宋体" w:cs="宋体" w:hint="eastAsia"/>
                <w:color w:val="000000"/>
                <w:kern w:val="0"/>
                <w:sz w:val="21"/>
                <w:szCs w:val="21"/>
                <w:lang w:bidi="ar"/>
              </w:rPr>
            </w:pPr>
          </w:p>
        </w:tc>
        <w:tc>
          <w:tcPr>
            <w:tcW w:w="1552" w:type="pct"/>
            <w:vMerge/>
            <w:tcBorders>
              <w:top w:val="single" w:sz="4" w:space="0" w:color="000000"/>
              <w:left w:val="single" w:sz="4" w:space="0" w:color="000000"/>
              <w:bottom w:val="single" w:sz="4" w:space="0" w:color="000000"/>
              <w:right w:val="single" w:sz="4" w:space="0" w:color="000000"/>
            </w:tcBorders>
            <w:vAlign w:val="center"/>
          </w:tcPr>
          <w:p w14:paraId="0FB434CD" w14:textId="77777777" w:rsidR="00904DF0" w:rsidRPr="00904DF0" w:rsidRDefault="00904DF0" w:rsidP="00904DF0">
            <w:pPr>
              <w:widowControl/>
              <w:spacing w:line="360" w:lineRule="exact"/>
              <w:ind w:firstLineChars="0" w:firstLine="0"/>
              <w:textAlignment w:val="center"/>
              <w:rPr>
                <w:rFonts w:ascii="宋体" w:hAnsi="宋体" w:cs="宋体" w:hint="eastAsia"/>
                <w:color w:val="000000"/>
                <w:kern w:val="0"/>
                <w:sz w:val="21"/>
                <w:szCs w:val="21"/>
                <w:lang w:bidi="ar"/>
              </w:rPr>
            </w:pPr>
          </w:p>
        </w:tc>
        <w:tc>
          <w:tcPr>
            <w:tcW w:w="2830" w:type="pct"/>
            <w:tcBorders>
              <w:top w:val="single" w:sz="4" w:space="0" w:color="000000"/>
              <w:left w:val="single" w:sz="4" w:space="0" w:color="000000"/>
              <w:bottom w:val="single" w:sz="4" w:space="0" w:color="000000"/>
              <w:right w:val="single" w:sz="4" w:space="0" w:color="000000"/>
            </w:tcBorders>
            <w:noWrap/>
            <w:vAlign w:val="center"/>
          </w:tcPr>
          <w:p w14:paraId="0F5A6708" w14:textId="77777777" w:rsidR="00904DF0" w:rsidRPr="00904DF0" w:rsidRDefault="00904DF0" w:rsidP="00904DF0">
            <w:pPr>
              <w:widowControl/>
              <w:spacing w:line="360" w:lineRule="exact"/>
              <w:ind w:firstLineChars="0" w:firstLine="0"/>
              <w:textAlignment w:val="center"/>
              <w:rPr>
                <w:rFonts w:ascii="宋体" w:hAnsi="宋体" w:cs="宋体" w:hint="eastAsia"/>
                <w:color w:val="000000"/>
                <w:kern w:val="0"/>
                <w:sz w:val="21"/>
                <w:szCs w:val="21"/>
                <w:lang w:bidi="ar"/>
              </w:rPr>
            </w:pPr>
            <w:r w:rsidRPr="00904DF0">
              <w:rPr>
                <w:rFonts w:ascii="宋体" w:hAnsi="宋体" w:cs="宋体" w:hint="eastAsia"/>
                <w:color w:val="000000"/>
                <w:kern w:val="0"/>
                <w:sz w:val="21"/>
                <w:szCs w:val="21"/>
                <w:lang w:bidi="ar"/>
              </w:rPr>
              <w:t>句容市开发区杜家山村卫生室</w:t>
            </w:r>
          </w:p>
        </w:tc>
      </w:tr>
      <w:tr w:rsidR="00904DF0" w:rsidRPr="00904DF0" w14:paraId="0BE0EC3B" w14:textId="77777777" w:rsidTr="00F16D93">
        <w:trPr>
          <w:trHeight w:val="288"/>
        </w:trPr>
        <w:tc>
          <w:tcPr>
            <w:tcW w:w="618" w:type="pct"/>
            <w:vMerge/>
            <w:tcBorders>
              <w:top w:val="single" w:sz="4" w:space="0" w:color="000000"/>
              <w:left w:val="single" w:sz="4" w:space="0" w:color="000000"/>
              <w:bottom w:val="nil"/>
              <w:right w:val="single" w:sz="4" w:space="0" w:color="000000"/>
            </w:tcBorders>
            <w:noWrap/>
            <w:vAlign w:val="center"/>
          </w:tcPr>
          <w:p w14:paraId="22C81FFE" w14:textId="77777777" w:rsidR="00904DF0" w:rsidRPr="00904DF0" w:rsidRDefault="00904DF0" w:rsidP="00904DF0">
            <w:pPr>
              <w:widowControl/>
              <w:spacing w:line="360" w:lineRule="exact"/>
              <w:ind w:firstLineChars="0" w:firstLine="0"/>
              <w:textAlignment w:val="center"/>
              <w:rPr>
                <w:rFonts w:ascii="宋体" w:hAnsi="宋体" w:cs="宋体" w:hint="eastAsia"/>
                <w:color w:val="000000"/>
                <w:kern w:val="0"/>
                <w:sz w:val="21"/>
                <w:szCs w:val="21"/>
                <w:lang w:bidi="ar"/>
              </w:rPr>
            </w:pPr>
          </w:p>
        </w:tc>
        <w:tc>
          <w:tcPr>
            <w:tcW w:w="1552" w:type="pct"/>
            <w:vMerge/>
            <w:tcBorders>
              <w:top w:val="single" w:sz="4" w:space="0" w:color="000000"/>
              <w:left w:val="single" w:sz="4" w:space="0" w:color="000000"/>
              <w:bottom w:val="single" w:sz="4" w:space="0" w:color="000000"/>
              <w:right w:val="single" w:sz="4" w:space="0" w:color="000000"/>
            </w:tcBorders>
            <w:vAlign w:val="center"/>
          </w:tcPr>
          <w:p w14:paraId="728021CC" w14:textId="77777777" w:rsidR="00904DF0" w:rsidRPr="00904DF0" w:rsidRDefault="00904DF0" w:rsidP="00904DF0">
            <w:pPr>
              <w:widowControl/>
              <w:spacing w:line="360" w:lineRule="exact"/>
              <w:ind w:firstLineChars="0" w:firstLine="0"/>
              <w:textAlignment w:val="center"/>
              <w:rPr>
                <w:rFonts w:ascii="宋体" w:hAnsi="宋体" w:cs="宋体" w:hint="eastAsia"/>
                <w:color w:val="000000"/>
                <w:kern w:val="0"/>
                <w:sz w:val="21"/>
                <w:szCs w:val="21"/>
                <w:lang w:bidi="ar"/>
              </w:rPr>
            </w:pPr>
          </w:p>
        </w:tc>
        <w:tc>
          <w:tcPr>
            <w:tcW w:w="2830" w:type="pct"/>
            <w:tcBorders>
              <w:top w:val="single" w:sz="4" w:space="0" w:color="000000"/>
              <w:left w:val="single" w:sz="4" w:space="0" w:color="000000"/>
              <w:bottom w:val="single" w:sz="4" w:space="0" w:color="000000"/>
              <w:right w:val="single" w:sz="4" w:space="0" w:color="000000"/>
            </w:tcBorders>
            <w:noWrap/>
            <w:vAlign w:val="center"/>
          </w:tcPr>
          <w:p w14:paraId="389D76BC" w14:textId="77777777" w:rsidR="00904DF0" w:rsidRPr="00904DF0" w:rsidRDefault="00904DF0" w:rsidP="00904DF0">
            <w:pPr>
              <w:widowControl/>
              <w:spacing w:line="360" w:lineRule="exact"/>
              <w:ind w:firstLineChars="0" w:firstLine="0"/>
              <w:textAlignment w:val="center"/>
              <w:rPr>
                <w:rFonts w:ascii="宋体" w:hAnsi="宋体" w:cs="宋体" w:hint="eastAsia"/>
                <w:color w:val="000000"/>
                <w:kern w:val="0"/>
                <w:sz w:val="21"/>
                <w:szCs w:val="21"/>
                <w:lang w:bidi="ar"/>
              </w:rPr>
            </w:pPr>
            <w:r w:rsidRPr="00904DF0">
              <w:rPr>
                <w:rFonts w:ascii="宋体" w:hAnsi="宋体" w:cs="宋体" w:hint="eastAsia"/>
                <w:color w:val="000000"/>
                <w:kern w:val="0"/>
                <w:sz w:val="21"/>
                <w:szCs w:val="21"/>
                <w:lang w:bidi="ar"/>
              </w:rPr>
              <w:t>句容市三台阁社区卫生服务站</w:t>
            </w:r>
          </w:p>
        </w:tc>
      </w:tr>
      <w:tr w:rsidR="00904DF0" w:rsidRPr="00904DF0" w14:paraId="7873801F" w14:textId="77777777" w:rsidTr="00F16D93">
        <w:trPr>
          <w:trHeight w:val="288"/>
        </w:trPr>
        <w:tc>
          <w:tcPr>
            <w:tcW w:w="618" w:type="pct"/>
            <w:vMerge/>
            <w:tcBorders>
              <w:top w:val="single" w:sz="4" w:space="0" w:color="000000"/>
              <w:left w:val="single" w:sz="4" w:space="0" w:color="000000"/>
              <w:bottom w:val="nil"/>
              <w:right w:val="single" w:sz="4" w:space="0" w:color="000000"/>
            </w:tcBorders>
            <w:noWrap/>
            <w:vAlign w:val="center"/>
          </w:tcPr>
          <w:p w14:paraId="4ED3566B" w14:textId="77777777" w:rsidR="00904DF0" w:rsidRPr="00904DF0" w:rsidRDefault="00904DF0" w:rsidP="00904DF0">
            <w:pPr>
              <w:widowControl/>
              <w:spacing w:line="360" w:lineRule="exact"/>
              <w:ind w:firstLineChars="0" w:firstLine="0"/>
              <w:textAlignment w:val="center"/>
              <w:rPr>
                <w:rFonts w:ascii="宋体" w:hAnsi="宋体" w:cs="宋体" w:hint="eastAsia"/>
                <w:color w:val="000000"/>
                <w:kern w:val="0"/>
                <w:sz w:val="21"/>
                <w:szCs w:val="21"/>
                <w:lang w:bidi="ar"/>
              </w:rPr>
            </w:pPr>
          </w:p>
        </w:tc>
        <w:tc>
          <w:tcPr>
            <w:tcW w:w="1552" w:type="pct"/>
            <w:vMerge/>
            <w:tcBorders>
              <w:top w:val="single" w:sz="4" w:space="0" w:color="000000"/>
              <w:left w:val="single" w:sz="4" w:space="0" w:color="000000"/>
              <w:bottom w:val="single" w:sz="4" w:space="0" w:color="000000"/>
              <w:right w:val="single" w:sz="4" w:space="0" w:color="000000"/>
            </w:tcBorders>
            <w:vAlign w:val="center"/>
          </w:tcPr>
          <w:p w14:paraId="1CA72F8C" w14:textId="77777777" w:rsidR="00904DF0" w:rsidRPr="00904DF0" w:rsidRDefault="00904DF0" w:rsidP="00904DF0">
            <w:pPr>
              <w:widowControl/>
              <w:spacing w:line="360" w:lineRule="exact"/>
              <w:ind w:firstLineChars="0" w:firstLine="0"/>
              <w:textAlignment w:val="center"/>
              <w:rPr>
                <w:rFonts w:ascii="宋体" w:hAnsi="宋体" w:cs="宋体" w:hint="eastAsia"/>
                <w:color w:val="000000"/>
                <w:kern w:val="0"/>
                <w:sz w:val="21"/>
                <w:szCs w:val="21"/>
                <w:lang w:bidi="ar"/>
              </w:rPr>
            </w:pPr>
          </w:p>
        </w:tc>
        <w:tc>
          <w:tcPr>
            <w:tcW w:w="2830" w:type="pct"/>
            <w:tcBorders>
              <w:top w:val="single" w:sz="4" w:space="0" w:color="000000"/>
              <w:left w:val="single" w:sz="4" w:space="0" w:color="000000"/>
              <w:bottom w:val="single" w:sz="4" w:space="0" w:color="000000"/>
              <w:right w:val="single" w:sz="4" w:space="0" w:color="000000"/>
            </w:tcBorders>
            <w:noWrap/>
            <w:vAlign w:val="center"/>
          </w:tcPr>
          <w:p w14:paraId="54D7DE2E" w14:textId="77777777" w:rsidR="00904DF0" w:rsidRPr="00904DF0" w:rsidRDefault="00904DF0" w:rsidP="00904DF0">
            <w:pPr>
              <w:widowControl/>
              <w:spacing w:line="360" w:lineRule="exact"/>
              <w:ind w:firstLineChars="0" w:firstLine="0"/>
              <w:textAlignment w:val="center"/>
              <w:rPr>
                <w:rFonts w:ascii="宋体" w:hAnsi="宋体" w:cs="宋体" w:hint="eastAsia"/>
                <w:color w:val="000000"/>
                <w:kern w:val="0"/>
                <w:sz w:val="21"/>
                <w:szCs w:val="21"/>
                <w:lang w:bidi="ar"/>
              </w:rPr>
            </w:pPr>
            <w:r w:rsidRPr="00904DF0">
              <w:rPr>
                <w:rFonts w:ascii="宋体" w:hAnsi="宋体" w:cs="宋体" w:hint="eastAsia"/>
                <w:color w:val="000000"/>
                <w:kern w:val="0"/>
                <w:sz w:val="21"/>
                <w:szCs w:val="21"/>
                <w:lang w:bidi="ar"/>
              </w:rPr>
              <w:t>句容市开发区西庙社区卫生服务站</w:t>
            </w:r>
          </w:p>
        </w:tc>
      </w:tr>
      <w:tr w:rsidR="00904DF0" w:rsidRPr="00904DF0" w14:paraId="57E0A362" w14:textId="77777777" w:rsidTr="00F16D93">
        <w:trPr>
          <w:trHeight w:val="288"/>
        </w:trPr>
        <w:tc>
          <w:tcPr>
            <w:tcW w:w="618" w:type="pct"/>
            <w:vMerge/>
            <w:tcBorders>
              <w:top w:val="single" w:sz="4" w:space="0" w:color="000000"/>
              <w:left w:val="single" w:sz="4" w:space="0" w:color="000000"/>
              <w:bottom w:val="nil"/>
              <w:right w:val="single" w:sz="4" w:space="0" w:color="000000"/>
            </w:tcBorders>
            <w:noWrap/>
            <w:vAlign w:val="center"/>
          </w:tcPr>
          <w:p w14:paraId="0207174F" w14:textId="77777777" w:rsidR="00904DF0" w:rsidRPr="00904DF0" w:rsidRDefault="00904DF0" w:rsidP="00904DF0">
            <w:pPr>
              <w:widowControl/>
              <w:spacing w:line="360" w:lineRule="exact"/>
              <w:ind w:firstLineChars="0" w:firstLine="0"/>
              <w:textAlignment w:val="center"/>
              <w:rPr>
                <w:rFonts w:ascii="宋体" w:hAnsi="宋体" w:cs="宋体" w:hint="eastAsia"/>
                <w:color w:val="000000"/>
                <w:kern w:val="0"/>
                <w:sz w:val="21"/>
                <w:szCs w:val="21"/>
                <w:lang w:bidi="ar"/>
              </w:rPr>
            </w:pPr>
          </w:p>
        </w:tc>
        <w:tc>
          <w:tcPr>
            <w:tcW w:w="1552" w:type="pct"/>
            <w:vMerge/>
            <w:tcBorders>
              <w:top w:val="single" w:sz="4" w:space="0" w:color="000000"/>
              <w:left w:val="single" w:sz="4" w:space="0" w:color="000000"/>
              <w:bottom w:val="single" w:sz="4" w:space="0" w:color="000000"/>
              <w:right w:val="single" w:sz="4" w:space="0" w:color="000000"/>
            </w:tcBorders>
            <w:vAlign w:val="center"/>
          </w:tcPr>
          <w:p w14:paraId="6515D07E" w14:textId="77777777" w:rsidR="00904DF0" w:rsidRPr="00904DF0" w:rsidRDefault="00904DF0" w:rsidP="00904DF0">
            <w:pPr>
              <w:widowControl/>
              <w:spacing w:line="360" w:lineRule="exact"/>
              <w:ind w:firstLineChars="0" w:firstLine="0"/>
              <w:textAlignment w:val="center"/>
              <w:rPr>
                <w:rFonts w:ascii="宋体" w:hAnsi="宋体" w:cs="宋体" w:hint="eastAsia"/>
                <w:color w:val="000000"/>
                <w:kern w:val="0"/>
                <w:sz w:val="21"/>
                <w:szCs w:val="21"/>
                <w:lang w:bidi="ar"/>
              </w:rPr>
            </w:pPr>
          </w:p>
        </w:tc>
        <w:tc>
          <w:tcPr>
            <w:tcW w:w="2830" w:type="pct"/>
            <w:tcBorders>
              <w:top w:val="single" w:sz="4" w:space="0" w:color="000000"/>
              <w:left w:val="single" w:sz="4" w:space="0" w:color="000000"/>
              <w:bottom w:val="single" w:sz="4" w:space="0" w:color="000000"/>
              <w:right w:val="single" w:sz="4" w:space="0" w:color="000000"/>
            </w:tcBorders>
            <w:noWrap/>
            <w:vAlign w:val="center"/>
          </w:tcPr>
          <w:p w14:paraId="10EC64B8" w14:textId="77777777" w:rsidR="00904DF0" w:rsidRPr="00904DF0" w:rsidRDefault="00904DF0" w:rsidP="00904DF0">
            <w:pPr>
              <w:widowControl/>
              <w:spacing w:line="360" w:lineRule="exact"/>
              <w:ind w:firstLineChars="0" w:firstLine="0"/>
              <w:textAlignment w:val="center"/>
              <w:rPr>
                <w:rFonts w:ascii="宋体" w:hAnsi="宋体" w:cs="宋体" w:hint="eastAsia"/>
                <w:color w:val="000000"/>
                <w:kern w:val="0"/>
                <w:sz w:val="21"/>
                <w:szCs w:val="21"/>
                <w:lang w:bidi="ar"/>
              </w:rPr>
            </w:pPr>
            <w:r w:rsidRPr="00904DF0">
              <w:rPr>
                <w:rFonts w:ascii="宋体" w:hAnsi="宋体" w:cs="宋体" w:hint="eastAsia"/>
                <w:color w:val="000000"/>
                <w:kern w:val="0"/>
                <w:sz w:val="21"/>
                <w:szCs w:val="21"/>
                <w:lang w:bidi="ar"/>
              </w:rPr>
              <w:t>句容市开发区黄金花园社区卫生服务站</w:t>
            </w:r>
          </w:p>
        </w:tc>
      </w:tr>
      <w:tr w:rsidR="00904DF0" w:rsidRPr="00904DF0" w14:paraId="020F154C" w14:textId="77777777" w:rsidTr="00F16D93">
        <w:trPr>
          <w:trHeight w:val="288"/>
        </w:trPr>
        <w:tc>
          <w:tcPr>
            <w:tcW w:w="618" w:type="pct"/>
            <w:vMerge w:val="restart"/>
            <w:tcBorders>
              <w:top w:val="single" w:sz="4" w:space="0" w:color="000000"/>
              <w:left w:val="single" w:sz="4" w:space="0" w:color="000000"/>
              <w:bottom w:val="single" w:sz="4" w:space="0" w:color="000000"/>
              <w:right w:val="single" w:sz="4" w:space="0" w:color="000000"/>
            </w:tcBorders>
            <w:vAlign w:val="center"/>
          </w:tcPr>
          <w:p w14:paraId="5FE8DDD0" w14:textId="77777777" w:rsidR="00904DF0" w:rsidRPr="00904DF0" w:rsidRDefault="00904DF0" w:rsidP="00904DF0">
            <w:pPr>
              <w:widowControl/>
              <w:spacing w:line="360" w:lineRule="exact"/>
              <w:ind w:firstLineChars="0" w:firstLine="0"/>
              <w:textAlignment w:val="center"/>
              <w:rPr>
                <w:rFonts w:ascii="宋体" w:hAnsi="宋体" w:cs="宋体" w:hint="eastAsia"/>
                <w:color w:val="000000"/>
                <w:kern w:val="0"/>
                <w:sz w:val="21"/>
                <w:szCs w:val="21"/>
                <w:lang w:bidi="ar"/>
              </w:rPr>
            </w:pPr>
            <w:r w:rsidRPr="00904DF0">
              <w:rPr>
                <w:rFonts w:ascii="宋体" w:hAnsi="宋体" w:cs="宋体" w:hint="eastAsia"/>
                <w:color w:val="000000"/>
                <w:kern w:val="0"/>
                <w:sz w:val="21"/>
                <w:szCs w:val="21"/>
                <w:lang w:bidi="ar"/>
              </w:rPr>
              <w:t>华阳街道</w:t>
            </w:r>
          </w:p>
        </w:tc>
        <w:tc>
          <w:tcPr>
            <w:tcW w:w="1552" w:type="pct"/>
            <w:vMerge w:val="restart"/>
            <w:tcBorders>
              <w:top w:val="single" w:sz="4" w:space="0" w:color="000000"/>
              <w:left w:val="single" w:sz="4" w:space="0" w:color="000000"/>
              <w:bottom w:val="single" w:sz="4" w:space="0" w:color="000000"/>
              <w:right w:val="single" w:sz="4" w:space="0" w:color="000000"/>
            </w:tcBorders>
            <w:vAlign w:val="center"/>
          </w:tcPr>
          <w:p w14:paraId="03924E08" w14:textId="77777777" w:rsidR="00904DF0" w:rsidRPr="00904DF0" w:rsidRDefault="00904DF0" w:rsidP="00904DF0">
            <w:pPr>
              <w:widowControl/>
              <w:spacing w:line="360" w:lineRule="exact"/>
              <w:ind w:firstLineChars="0" w:firstLine="0"/>
              <w:textAlignment w:val="center"/>
              <w:rPr>
                <w:rFonts w:ascii="宋体" w:hAnsi="宋体" w:cs="宋体" w:hint="eastAsia"/>
                <w:color w:val="000000"/>
                <w:kern w:val="0"/>
                <w:sz w:val="21"/>
                <w:szCs w:val="21"/>
                <w:lang w:bidi="ar"/>
              </w:rPr>
            </w:pPr>
            <w:r w:rsidRPr="00904DF0">
              <w:rPr>
                <w:rFonts w:ascii="宋体" w:hAnsi="宋体" w:cs="宋体" w:hint="eastAsia"/>
                <w:color w:val="000000"/>
                <w:kern w:val="0"/>
                <w:sz w:val="21"/>
                <w:szCs w:val="21"/>
                <w:lang w:bidi="ar"/>
              </w:rPr>
              <w:t>华阳社区卫生服务中心</w:t>
            </w:r>
          </w:p>
        </w:tc>
        <w:tc>
          <w:tcPr>
            <w:tcW w:w="2830" w:type="pct"/>
            <w:tcBorders>
              <w:top w:val="single" w:sz="4" w:space="0" w:color="000000"/>
              <w:left w:val="single" w:sz="4" w:space="0" w:color="000000"/>
              <w:bottom w:val="single" w:sz="4" w:space="0" w:color="000000"/>
              <w:right w:val="single" w:sz="4" w:space="0" w:color="000000"/>
            </w:tcBorders>
            <w:noWrap/>
            <w:vAlign w:val="center"/>
          </w:tcPr>
          <w:p w14:paraId="1EC837BD" w14:textId="77777777" w:rsidR="00904DF0" w:rsidRPr="00904DF0" w:rsidRDefault="00904DF0" w:rsidP="00904DF0">
            <w:pPr>
              <w:widowControl/>
              <w:spacing w:line="360" w:lineRule="exact"/>
              <w:ind w:firstLineChars="0" w:firstLine="0"/>
              <w:textAlignment w:val="center"/>
              <w:rPr>
                <w:rFonts w:ascii="宋体" w:hAnsi="宋体" w:cs="宋体" w:hint="eastAsia"/>
                <w:color w:val="000000"/>
                <w:kern w:val="0"/>
                <w:sz w:val="21"/>
                <w:szCs w:val="21"/>
                <w:lang w:bidi="ar"/>
              </w:rPr>
            </w:pPr>
            <w:r w:rsidRPr="00904DF0">
              <w:rPr>
                <w:rFonts w:ascii="宋体" w:hAnsi="宋体" w:cs="宋体" w:hint="eastAsia"/>
                <w:color w:val="000000"/>
                <w:kern w:val="0"/>
                <w:sz w:val="21"/>
                <w:szCs w:val="21"/>
                <w:lang w:bidi="ar"/>
              </w:rPr>
              <w:t>句容市华阳街道新生村卫生室</w:t>
            </w:r>
          </w:p>
        </w:tc>
      </w:tr>
      <w:tr w:rsidR="00904DF0" w:rsidRPr="00904DF0" w14:paraId="505E17D4" w14:textId="77777777" w:rsidTr="00F16D93">
        <w:trPr>
          <w:trHeight w:val="288"/>
        </w:trPr>
        <w:tc>
          <w:tcPr>
            <w:tcW w:w="618" w:type="pct"/>
            <w:vMerge/>
            <w:tcBorders>
              <w:top w:val="single" w:sz="4" w:space="0" w:color="000000"/>
              <w:left w:val="single" w:sz="4" w:space="0" w:color="000000"/>
              <w:bottom w:val="single" w:sz="4" w:space="0" w:color="000000"/>
              <w:right w:val="single" w:sz="4" w:space="0" w:color="000000"/>
            </w:tcBorders>
            <w:vAlign w:val="center"/>
          </w:tcPr>
          <w:p w14:paraId="17B0AA9A" w14:textId="77777777" w:rsidR="00904DF0" w:rsidRPr="00904DF0" w:rsidRDefault="00904DF0" w:rsidP="00904DF0">
            <w:pPr>
              <w:widowControl/>
              <w:spacing w:line="360" w:lineRule="exact"/>
              <w:ind w:firstLineChars="0" w:firstLine="0"/>
              <w:textAlignment w:val="center"/>
              <w:rPr>
                <w:rFonts w:ascii="宋体" w:hAnsi="宋体" w:cs="宋体" w:hint="eastAsia"/>
                <w:color w:val="000000"/>
                <w:kern w:val="0"/>
                <w:sz w:val="21"/>
                <w:szCs w:val="21"/>
                <w:lang w:bidi="ar"/>
              </w:rPr>
            </w:pPr>
          </w:p>
        </w:tc>
        <w:tc>
          <w:tcPr>
            <w:tcW w:w="1552" w:type="pct"/>
            <w:vMerge/>
            <w:tcBorders>
              <w:top w:val="single" w:sz="4" w:space="0" w:color="000000"/>
              <w:left w:val="single" w:sz="4" w:space="0" w:color="000000"/>
              <w:bottom w:val="single" w:sz="4" w:space="0" w:color="000000"/>
              <w:right w:val="single" w:sz="4" w:space="0" w:color="000000"/>
            </w:tcBorders>
            <w:vAlign w:val="center"/>
          </w:tcPr>
          <w:p w14:paraId="6F8D8CF1" w14:textId="77777777" w:rsidR="00904DF0" w:rsidRPr="00904DF0" w:rsidRDefault="00904DF0" w:rsidP="00904DF0">
            <w:pPr>
              <w:widowControl/>
              <w:spacing w:line="360" w:lineRule="exact"/>
              <w:ind w:firstLineChars="0" w:firstLine="0"/>
              <w:textAlignment w:val="center"/>
              <w:rPr>
                <w:rFonts w:ascii="宋体" w:hAnsi="宋体" w:cs="宋体" w:hint="eastAsia"/>
                <w:color w:val="000000"/>
                <w:kern w:val="0"/>
                <w:sz w:val="21"/>
                <w:szCs w:val="21"/>
                <w:lang w:bidi="ar"/>
              </w:rPr>
            </w:pPr>
          </w:p>
        </w:tc>
        <w:tc>
          <w:tcPr>
            <w:tcW w:w="2830" w:type="pct"/>
            <w:tcBorders>
              <w:top w:val="single" w:sz="4" w:space="0" w:color="000000"/>
              <w:left w:val="single" w:sz="4" w:space="0" w:color="000000"/>
              <w:bottom w:val="single" w:sz="4" w:space="0" w:color="000000"/>
              <w:right w:val="single" w:sz="4" w:space="0" w:color="000000"/>
            </w:tcBorders>
            <w:noWrap/>
            <w:vAlign w:val="center"/>
          </w:tcPr>
          <w:p w14:paraId="2464F6D5" w14:textId="77777777" w:rsidR="00904DF0" w:rsidRPr="00904DF0" w:rsidRDefault="00904DF0" w:rsidP="00904DF0">
            <w:pPr>
              <w:widowControl/>
              <w:spacing w:line="360" w:lineRule="exact"/>
              <w:ind w:firstLineChars="0" w:firstLine="0"/>
              <w:textAlignment w:val="center"/>
              <w:rPr>
                <w:rFonts w:ascii="宋体" w:hAnsi="宋体" w:cs="宋体" w:hint="eastAsia"/>
                <w:color w:val="000000"/>
                <w:kern w:val="0"/>
                <w:sz w:val="21"/>
                <w:szCs w:val="21"/>
                <w:lang w:bidi="ar"/>
              </w:rPr>
            </w:pPr>
            <w:r w:rsidRPr="00904DF0">
              <w:rPr>
                <w:rFonts w:ascii="宋体" w:hAnsi="宋体" w:cs="宋体" w:hint="eastAsia"/>
                <w:color w:val="000000"/>
                <w:kern w:val="0"/>
                <w:sz w:val="21"/>
                <w:szCs w:val="21"/>
                <w:lang w:bidi="ar"/>
              </w:rPr>
              <w:t>句容市华阳街道上路村卫生室</w:t>
            </w:r>
          </w:p>
        </w:tc>
      </w:tr>
      <w:tr w:rsidR="00904DF0" w:rsidRPr="00904DF0" w14:paraId="70DAB754" w14:textId="77777777" w:rsidTr="00F16D93">
        <w:trPr>
          <w:trHeight w:val="288"/>
        </w:trPr>
        <w:tc>
          <w:tcPr>
            <w:tcW w:w="618" w:type="pct"/>
            <w:vMerge/>
            <w:tcBorders>
              <w:top w:val="single" w:sz="4" w:space="0" w:color="000000"/>
              <w:left w:val="single" w:sz="4" w:space="0" w:color="000000"/>
              <w:bottom w:val="single" w:sz="4" w:space="0" w:color="000000"/>
              <w:right w:val="single" w:sz="4" w:space="0" w:color="000000"/>
            </w:tcBorders>
            <w:vAlign w:val="center"/>
          </w:tcPr>
          <w:p w14:paraId="44C500AC" w14:textId="77777777" w:rsidR="00904DF0" w:rsidRPr="00904DF0" w:rsidRDefault="00904DF0" w:rsidP="00904DF0">
            <w:pPr>
              <w:widowControl/>
              <w:spacing w:line="360" w:lineRule="exact"/>
              <w:ind w:firstLineChars="0" w:firstLine="0"/>
              <w:textAlignment w:val="center"/>
              <w:rPr>
                <w:rFonts w:ascii="宋体" w:hAnsi="宋体" w:cs="宋体" w:hint="eastAsia"/>
                <w:color w:val="000000"/>
                <w:kern w:val="0"/>
                <w:sz w:val="21"/>
                <w:szCs w:val="21"/>
                <w:lang w:bidi="ar"/>
              </w:rPr>
            </w:pPr>
          </w:p>
        </w:tc>
        <w:tc>
          <w:tcPr>
            <w:tcW w:w="1552" w:type="pct"/>
            <w:vMerge/>
            <w:tcBorders>
              <w:top w:val="single" w:sz="4" w:space="0" w:color="000000"/>
              <w:left w:val="single" w:sz="4" w:space="0" w:color="000000"/>
              <w:bottom w:val="single" w:sz="4" w:space="0" w:color="000000"/>
              <w:right w:val="single" w:sz="4" w:space="0" w:color="000000"/>
            </w:tcBorders>
            <w:vAlign w:val="center"/>
          </w:tcPr>
          <w:p w14:paraId="54B7AC76" w14:textId="77777777" w:rsidR="00904DF0" w:rsidRPr="00904DF0" w:rsidRDefault="00904DF0" w:rsidP="00904DF0">
            <w:pPr>
              <w:widowControl/>
              <w:spacing w:line="360" w:lineRule="exact"/>
              <w:ind w:firstLineChars="0" w:firstLine="0"/>
              <w:textAlignment w:val="center"/>
              <w:rPr>
                <w:rFonts w:ascii="宋体" w:hAnsi="宋体" w:cs="宋体" w:hint="eastAsia"/>
                <w:color w:val="000000"/>
                <w:kern w:val="0"/>
                <w:sz w:val="21"/>
                <w:szCs w:val="21"/>
                <w:lang w:bidi="ar"/>
              </w:rPr>
            </w:pPr>
          </w:p>
        </w:tc>
        <w:tc>
          <w:tcPr>
            <w:tcW w:w="2830" w:type="pct"/>
            <w:tcBorders>
              <w:top w:val="single" w:sz="4" w:space="0" w:color="000000"/>
              <w:left w:val="single" w:sz="4" w:space="0" w:color="000000"/>
              <w:bottom w:val="single" w:sz="4" w:space="0" w:color="000000"/>
              <w:right w:val="single" w:sz="4" w:space="0" w:color="000000"/>
            </w:tcBorders>
            <w:noWrap/>
            <w:vAlign w:val="center"/>
          </w:tcPr>
          <w:p w14:paraId="25600CE0" w14:textId="77777777" w:rsidR="00904DF0" w:rsidRPr="00904DF0" w:rsidRDefault="00904DF0" w:rsidP="00904DF0">
            <w:pPr>
              <w:widowControl/>
              <w:spacing w:line="360" w:lineRule="exact"/>
              <w:ind w:firstLineChars="0" w:firstLine="0"/>
              <w:textAlignment w:val="center"/>
              <w:rPr>
                <w:rFonts w:ascii="宋体" w:hAnsi="宋体" w:cs="宋体" w:hint="eastAsia"/>
                <w:color w:val="000000"/>
                <w:kern w:val="0"/>
                <w:sz w:val="21"/>
                <w:szCs w:val="21"/>
                <w:lang w:bidi="ar"/>
              </w:rPr>
            </w:pPr>
            <w:r w:rsidRPr="00904DF0">
              <w:rPr>
                <w:rFonts w:ascii="宋体" w:hAnsi="宋体" w:cs="宋体" w:hint="eastAsia"/>
                <w:color w:val="000000"/>
                <w:kern w:val="0"/>
                <w:sz w:val="21"/>
                <w:szCs w:val="21"/>
                <w:lang w:bidi="ar"/>
              </w:rPr>
              <w:t>句容市华阳街道新坊村卫生室</w:t>
            </w:r>
          </w:p>
        </w:tc>
      </w:tr>
      <w:tr w:rsidR="00904DF0" w:rsidRPr="00904DF0" w14:paraId="52D28D27" w14:textId="77777777" w:rsidTr="00F16D93">
        <w:trPr>
          <w:trHeight w:val="288"/>
        </w:trPr>
        <w:tc>
          <w:tcPr>
            <w:tcW w:w="618" w:type="pct"/>
            <w:vMerge/>
            <w:tcBorders>
              <w:top w:val="single" w:sz="4" w:space="0" w:color="000000"/>
              <w:left w:val="single" w:sz="4" w:space="0" w:color="000000"/>
              <w:bottom w:val="single" w:sz="4" w:space="0" w:color="000000"/>
              <w:right w:val="single" w:sz="4" w:space="0" w:color="000000"/>
            </w:tcBorders>
            <w:vAlign w:val="center"/>
          </w:tcPr>
          <w:p w14:paraId="11B7F613" w14:textId="77777777" w:rsidR="00904DF0" w:rsidRPr="00904DF0" w:rsidRDefault="00904DF0" w:rsidP="00904DF0">
            <w:pPr>
              <w:widowControl/>
              <w:spacing w:line="360" w:lineRule="exact"/>
              <w:ind w:firstLineChars="0" w:firstLine="0"/>
              <w:textAlignment w:val="center"/>
              <w:rPr>
                <w:rFonts w:ascii="宋体" w:hAnsi="宋体" w:cs="宋体" w:hint="eastAsia"/>
                <w:color w:val="000000"/>
                <w:kern w:val="0"/>
                <w:sz w:val="21"/>
                <w:szCs w:val="21"/>
                <w:lang w:bidi="ar"/>
              </w:rPr>
            </w:pPr>
          </w:p>
        </w:tc>
        <w:tc>
          <w:tcPr>
            <w:tcW w:w="1552" w:type="pct"/>
            <w:vMerge/>
            <w:tcBorders>
              <w:top w:val="single" w:sz="4" w:space="0" w:color="000000"/>
              <w:left w:val="single" w:sz="4" w:space="0" w:color="000000"/>
              <w:bottom w:val="single" w:sz="4" w:space="0" w:color="000000"/>
              <w:right w:val="single" w:sz="4" w:space="0" w:color="000000"/>
            </w:tcBorders>
            <w:vAlign w:val="center"/>
          </w:tcPr>
          <w:p w14:paraId="5967E163" w14:textId="77777777" w:rsidR="00904DF0" w:rsidRPr="00904DF0" w:rsidRDefault="00904DF0" w:rsidP="00904DF0">
            <w:pPr>
              <w:widowControl/>
              <w:spacing w:line="360" w:lineRule="exact"/>
              <w:ind w:firstLineChars="0" w:firstLine="0"/>
              <w:textAlignment w:val="center"/>
              <w:rPr>
                <w:rFonts w:ascii="宋体" w:hAnsi="宋体" w:cs="宋体" w:hint="eastAsia"/>
                <w:color w:val="000000"/>
                <w:kern w:val="0"/>
                <w:sz w:val="21"/>
                <w:szCs w:val="21"/>
                <w:lang w:bidi="ar"/>
              </w:rPr>
            </w:pPr>
          </w:p>
        </w:tc>
        <w:tc>
          <w:tcPr>
            <w:tcW w:w="2830" w:type="pct"/>
            <w:tcBorders>
              <w:top w:val="single" w:sz="4" w:space="0" w:color="000000"/>
              <w:left w:val="single" w:sz="4" w:space="0" w:color="000000"/>
              <w:bottom w:val="single" w:sz="4" w:space="0" w:color="000000"/>
              <w:right w:val="single" w:sz="4" w:space="0" w:color="000000"/>
            </w:tcBorders>
            <w:noWrap/>
            <w:vAlign w:val="center"/>
          </w:tcPr>
          <w:p w14:paraId="013E6C6F" w14:textId="77777777" w:rsidR="00904DF0" w:rsidRPr="00904DF0" w:rsidRDefault="00904DF0" w:rsidP="00904DF0">
            <w:pPr>
              <w:widowControl/>
              <w:spacing w:line="360" w:lineRule="exact"/>
              <w:ind w:firstLineChars="0" w:firstLine="0"/>
              <w:textAlignment w:val="center"/>
              <w:rPr>
                <w:rFonts w:ascii="宋体" w:hAnsi="宋体" w:cs="宋体" w:hint="eastAsia"/>
                <w:color w:val="000000"/>
                <w:kern w:val="0"/>
                <w:sz w:val="21"/>
                <w:szCs w:val="21"/>
                <w:lang w:bidi="ar"/>
              </w:rPr>
            </w:pPr>
            <w:r w:rsidRPr="00904DF0">
              <w:rPr>
                <w:rFonts w:ascii="宋体" w:hAnsi="宋体" w:cs="宋体" w:hint="eastAsia"/>
                <w:color w:val="000000"/>
                <w:kern w:val="0"/>
                <w:sz w:val="21"/>
                <w:szCs w:val="21"/>
                <w:lang w:bidi="ar"/>
              </w:rPr>
              <w:t>句容市华阳街道北阳门社区卫生服务站</w:t>
            </w:r>
          </w:p>
        </w:tc>
      </w:tr>
      <w:tr w:rsidR="00904DF0" w:rsidRPr="00904DF0" w14:paraId="1C27F275" w14:textId="77777777" w:rsidTr="00F16D93">
        <w:trPr>
          <w:trHeight w:val="288"/>
        </w:trPr>
        <w:tc>
          <w:tcPr>
            <w:tcW w:w="618" w:type="pct"/>
            <w:vMerge/>
            <w:tcBorders>
              <w:top w:val="single" w:sz="4" w:space="0" w:color="000000"/>
              <w:left w:val="single" w:sz="4" w:space="0" w:color="000000"/>
              <w:bottom w:val="single" w:sz="4" w:space="0" w:color="000000"/>
              <w:right w:val="single" w:sz="4" w:space="0" w:color="000000"/>
            </w:tcBorders>
            <w:vAlign w:val="center"/>
          </w:tcPr>
          <w:p w14:paraId="727DFF29" w14:textId="77777777" w:rsidR="00904DF0" w:rsidRPr="00904DF0" w:rsidRDefault="00904DF0" w:rsidP="00904DF0">
            <w:pPr>
              <w:widowControl/>
              <w:spacing w:line="360" w:lineRule="exact"/>
              <w:ind w:firstLineChars="0" w:firstLine="0"/>
              <w:textAlignment w:val="center"/>
              <w:rPr>
                <w:rFonts w:ascii="宋体" w:hAnsi="宋体" w:cs="宋体" w:hint="eastAsia"/>
                <w:color w:val="000000"/>
                <w:kern w:val="0"/>
                <w:sz w:val="21"/>
                <w:szCs w:val="21"/>
                <w:lang w:bidi="ar"/>
              </w:rPr>
            </w:pPr>
          </w:p>
        </w:tc>
        <w:tc>
          <w:tcPr>
            <w:tcW w:w="1552" w:type="pct"/>
            <w:vMerge/>
            <w:tcBorders>
              <w:top w:val="single" w:sz="4" w:space="0" w:color="000000"/>
              <w:left w:val="single" w:sz="4" w:space="0" w:color="000000"/>
              <w:bottom w:val="single" w:sz="4" w:space="0" w:color="000000"/>
              <w:right w:val="single" w:sz="4" w:space="0" w:color="000000"/>
            </w:tcBorders>
            <w:vAlign w:val="center"/>
          </w:tcPr>
          <w:p w14:paraId="66B2C612" w14:textId="77777777" w:rsidR="00904DF0" w:rsidRPr="00904DF0" w:rsidRDefault="00904DF0" w:rsidP="00904DF0">
            <w:pPr>
              <w:widowControl/>
              <w:spacing w:line="360" w:lineRule="exact"/>
              <w:ind w:firstLineChars="0" w:firstLine="0"/>
              <w:textAlignment w:val="center"/>
              <w:rPr>
                <w:rFonts w:ascii="宋体" w:hAnsi="宋体" w:cs="宋体" w:hint="eastAsia"/>
                <w:color w:val="000000"/>
                <w:kern w:val="0"/>
                <w:sz w:val="21"/>
                <w:szCs w:val="21"/>
                <w:lang w:bidi="ar"/>
              </w:rPr>
            </w:pPr>
          </w:p>
        </w:tc>
        <w:tc>
          <w:tcPr>
            <w:tcW w:w="2830" w:type="pct"/>
            <w:tcBorders>
              <w:top w:val="single" w:sz="4" w:space="0" w:color="000000"/>
              <w:left w:val="single" w:sz="4" w:space="0" w:color="000000"/>
              <w:bottom w:val="single" w:sz="4" w:space="0" w:color="000000"/>
              <w:right w:val="single" w:sz="4" w:space="0" w:color="000000"/>
            </w:tcBorders>
            <w:noWrap/>
            <w:vAlign w:val="center"/>
          </w:tcPr>
          <w:p w14:paraId="73659C3E" w14:textId="77777777" w:rsidR="00904DF0" w:rsidRPr="00904DF0" w:rsidRDefault="00904DF0" w:rsidP="00904DF0">
            <w:pPr>
              <w:widowControl/>
              <w:spacing w:line="360" w:lineRule="exact"/>
              <w:ind w:firstLineChars="0" w:firstLine="0"/>
              <w:textAlignment w:val="center"/>
              <w:rPr>
                <w:rFonts w:ascii="宋体" w:hAnsi="宋体" w:cs="宋体" w:hint="eastAsia"/>
                <w:color w:val="000000"/>
                <w:kern w:val="0"/>
                <w:sz w:val="21"/>
                <w:szCs w:val="21"/>
                <w:lang w:bidi="ar"/>
              </w:rPr>
            </w:pPr>
            <w:r w:rsidRPr="00904DF0">
              <w:rPr>
                <w:rFonts w:ascii="宋体" w:hAnsi="宋体" w:cs="宋体" w:hint="eastAsia"/>
                <w:color w:val="000000"/>
                <w:kern w:val="0"/>
                <w:sz w:val="21"/>
                <w:szCs w:val="21"/>
                <w:lang w:bidi="ar"/>
              </w:rPr>
              <w:t>句容市华阳街道里巷口村卫生室</w:t>
            </w:r>
          </w:p>
        </w:tc>
      </w:tr>
      <w:tr w:rsidR="00904DF0" w:rsidRPr="00904DF0" w14:paraId="62423EEC" w14:textId="77777777" w:rsidTr="00F16D93">
        <w:trPr>
          <w:trHeight w:val="288"/>
        </w:trPr>
        <w:tc>
          <w:tcPr>
            <w:tcW w:w="618" w:type="pct"/>
            <w:vMerge/>
            <w:tcBorders>
              <w:top w:val="single" w:sz="4" w:space="0" w:color="000000"/>
              <w:left w:val="single" w:sz="4" w:space="0" w:color="000000"/>
              <w:bottom w:val="single" w:sz="4" w:space="0" w:color="000000"/>
              <w:right w:val="single" w:sz="4" w:space="0" w:color="000000"/>
            </w:tcBorders>
            <w:vAlign w:val="center"/>
          </w:tcPr>
          <w:p w14:paraId="438D36C4" w14:textId="77777777" w:rsidR="00904DF0" w:rsidRPr="00904DF0" w:rsidRDefault="00904DF0" w:rsidP="00904DF0">
            <w:pPr>
              <w:widowControl/>
              <w:spacing w:line="360" w:lineRule="exact"/>
              <w:ind w:firstLineChars="0" w:firstLine="0"/>
              <w:textAlignment w:val="center"/>
              <w:rPr>
                <w:rFonts w:ascii="宋体" w:hAnsi="宋体" w:cs="宋体" w:hint="eastAsia"/>
                <w:color w:val="000000"/>
                <w:kern w:val="0"/>
                <w:sz w:val="21"/>
                <w:szCs w:val="21"/>
                <w:lang w:bidi="ar"/>
              </w:rPr>
            </w:pPr>
          </w:p>
        </w:tc>
        <w:tc>
          <w:tcPr>
            <w:tcW w:w="1552" w:type="pct"/>
            <w:vMerge/>
            <w:tcBorders>
              <w:top w:val="single" w:sz="4" w:space="0" w:color="000000"/>
              <w:left w:val="single" w:sz="4" w:space="0" w:color="000000"/>
              <w:bottom w:val="single" w:sz="4" w:space="0" w:color="000000"/>
              <w:right w:val="single" w:sz="4" w:space="0" w:color="000000"/>
            </w:tcBorders>
            <w:vAlign w:val="center"/>
          </w:tcPr>
          <w:p w14:paraId="1B7AC2E4" w14:textId="77777777" w:rsidR="00904DF0" w:rsidRPr="00904DF0" w:rsidRDefault="00904DF0" w:rsidP="00904DF0">
            <w:pPr>
              <w:widowControl/>
              <w:spacing w:line="360" w:lineRule="exact"/>
              <w:ind w:firstLineChars="0" w:firstLine="0"/>
              <w:textAlignment w:val="center"/>
              <w:rPr>
                <w:rFonts w:ascii="宋体" w:hAnsi="宋体" w:cs="宋体" w:hint="eastAsia"/>
                <w:color w:val="000000"/>
                <w:kern w:val="0"/>
                <w:sz w:val="21"/>
                <w:szCs w:val="21"/>
                <w:lang w:bidi="ar"/>
              </w:rPr>
            </w:pPr>
          </w:p>
        </w:tc>
        <w:tc>
          <w:tcPr>
            <w:tcW w:w="2830" w:type="pct"/>
            <w:tcBorders>
              <w:top w:val="single" w:sz="4" w:space="0" w:color="000000"/>
              <w:left w:val="single" w:sz="4" w:space="0" w:color="000000"/>
              <w:bottom w:val="single" w:sz="4" w:space="0" w:color="000000"/>
              <w:right w:val="single" w:sz="4" w:space="0" w:color="000000"/>
            </w:tcBorders>
            <w:noWrap/>
            <w:vAlign w:val="center"/>
          </w:tcPr>
          <w:p w14:paraId="4F935575" w14:textId="77777777" w:rsidR="00904DF0" w:rsidRPr="00904DF0" w:rsidRDefault="00904DF0" w:rsidP="00904DF0">
            <w:pPr>
              <w:widowControl/>
              <w:spacing w:line="360" w:lineRule="exact"/>
              <w:ind w:firstLineChars="0" w:firstLine="0"/>
              <w:textAlignment w:val="center"/>
              <w:rPr>
                <w:rFonts w:ascii="宋体" w:hAnsi="宋体" w:cs="宋体" w:hint="eastAsia"/>
                <w:color w:val="000000"/>
                <w:kern w:val="0"/>
                <w:sz w:val="21"/>
                <w:szCs w:val="21"/>
                <w:lang w:bidi="ar"/>
              </w:rPr>
            </w:pPr>
            <w:r w:rsidRPr="00904DF0">
              <w:rPr>
                <w:rFonts w:ascii="宋体" w:hAnsi="宋体" w:cs="宋体" w:hint="eastAsia"/>
                <w:color w:val="000000"/>
                <w:kern w:val="0"/>
                <w:sz w:val="21"/>
                <w:szCs w:val="21"/>
                <w:lang w:bidi="ar"/>
              </w:rPr>
              <w:t>句容市华阳街道杨家巷村卫生室</w:t>
            </w:r>
          </w:p>
        </w:tc>
      </w:tr>
      <w:tr w:rsidR="00904DF0" w:rsidRPr="00904DF0" w14:paraId="51740ED8" w14:textId="77777777" w:rsidTr="00F16D93">
        <w:trPr>
          <w:trHeight w:val="288"/>
        </w:trPr>
        <w:tc>
          <w:tcPr>
            <w:tcW w:w="618" w:type="pct"/>
            <w:vMerge/>
            <w:tcBorders>
              <w:top w:val="single" w:sz="4" w:space="0" w:color="000000"/>
              <w:left w:val="single" w:sz="4" w:space="0" w:color="000000"/>
              <w:bottom w:val="single" w:sz="4" w:space="0" w:color="000000"/>
              <w:right w:val="single" w:sz="4" w:space="0" w:color="000000"/>
            </w:tcBorders>
            <w:vAlign w:val="center"/>
          </w:tcPr>
          <w:p w14:paraId="2274C046" w14:textId="77777777" w:rsidR="00904DF0" w:rsidRPr="00904DF0" w:rsidRDefault="00904DF0" w:rsidP="00904DF0">
            <w:pPr>
              <w:widowControl/>
              <w:spacing w:line="360" w:lineRule="exact"/>
              <w:ind w:firstLineChars="0" w:firstLine="0"/>
              <w:textAlignment w:val="center"/>
              <w:rPr>
                <w:rFonts w:ascii="宋体" w:hAnsi="宋体" w:cs="宋体" w:hint="eastAsia"/>
                <w:color w:val="000000"/>
                <w:kern w:val="0"/>
                <w:sz w:val="21"/>
                <w:szCs w:val="21"/>
                <w:lang w:bidi="ar"/>
              </w:rPr>
            </w:pPr>
          </w:p>
        </w:tc>
        <w:tc>
          <w:tcPr>
            <w:tcW w:w="1552" w:type="pct"/>
            <w:vMerge/>
            <w:tcBorders>
              <w:top w:val="single" w:sz="4" w:space="0" w:color="000000"/>
              <w:left w:val="single" w:sz="4" w:space="0" w:color="000000"/>
              <w:bottom w:val="single" w:sz="4" w:space="0" w:color="000000"/>
              <w:right w:val="single" w:sz="4" w:space="0" w:color="000000"/>
            </w:tcBorders>
            <w:vAlign w:val="center"/>
          </w:tcPr>
          <w:p w14:paraId="7400FD6A" w14:textId="77777777" w:rsidR="00904DF0" w:rsidRPr="00904DF0" w:rsidRDefault="00904DF0" w:rsidP="00904DF0">
            <w:pPr>
              <w:widowControl/>
              <w:spacing w:line="360" w:lineRule="exact"/>
              <w:ind w:firstLineChars="0" w:firstLine="0"/>
              <w:textAlignment w:val="center"/>
              <w:rPr>
                <w:rFonts w:ascii="宋体" w:hAnsi="宋体" w:cs="宋体" w:hint="eastAsia"/>
                <w:color w:val="000000"/>
                <w:kern w:val="0"/>
                <w:sz w:val="21"/>
                <w:szCs w:val="21"/>
                <w:lang w:bidi="ar"/>
              </w:rPr>
            </w:pPr>
          </w:p>
        </w:tc>
        <w:tc>
          <w:tcPr>
            <w:tcW w:w="2830" w:type="pct"/>
            <w:tcBorders>
              <w:top w:val="single" w:sz="4" w:space="0" w:color="000000"/>
              <w:left w:val="single" w:sz="4" w:space="0" w:color="000000"/>
              <w:bottom w:val="single" w:sz="4" w:space="0" w:color="000000"/>
              <w:right w:val="single" w:sz="4" w:space="0" w:color="000000"/>
            </w:tcBorders>
            <w:noWrap/>
            <w:vAlign w:val="center"/>
          </w:tcPr>
          <w:p w14:paraId="6506D05B" w14:textId="77777777" w:rsidR="00904DF0" w:rsidRPr="00904DF0" w:rsidRDefault="00904DF0" w:rsidP="00904DF0">
            <w:pPr>
              <w:widowControl/>
              <w:spacing w:line="360" w:lineRule="exact"/>
              <w:ind w:firstLineChars="0" w:firstLine="0"/>
              <w:textAlignment w:val="center"/>
              <w:rPr>
                <w:rFonts w:ascii="宋体" w:hAnsi="宋体" w:cs="宋体" w:hint="eastAsia"/>
                <w:color w:val="000000"/>
                <w:kern w:val="0"/>
                <w:sz w:val="21"/>
                <w:szCs w:val="21"/>
                <w:lang w:bidi="ar"/>
              </w:rPr>
            </w:pPr>
            <w:r w:rsidRPr="00904DF0">
              <w:rPr>
                <w:rFonts w:ascii="宋体" w:hAnsi="宋体" w:cs="宋体" w:hint="eastAsia"/>
                <w:color w:val="000000"/>
                <w:kern w:val="0"/>
                <w:sz w:val="21"/>
                <w:szCs w:val="21"/>
                <w:lang w:bidi="ar"/>
              </w:rPr>
              <w:t>句容市华阳街道南亭村卫生室</w:t>
            </w:r>
          </w:p>
        </w:tc>
      </w:tr>
      <w:tr w:rsidR="00904DF0" w:rsidRPr="00904DF0" w14:paraId="1D5C1FF0" w14:textId="77777777" w:rsidTr="00F16D93">
        <w:trPr>
          <w:trHeight w:val="270"/>
        </w:trPr>
        <w:tc>
          <w:tcPr>
            <w:tcW w:w="618" w:type="pct"/>
            <w:vMerge/>
            <w:tcBorders>
              <w:top w:val="single" w:sz="4" w:space="0" w:color="000000"/>
              <w:left w:val="single" w:sz="4" w:space="0" w:color="000000"/>
              <w:bottom w:val="single" w:sz="4" w:space="0" w:color="000000"/>
              <w:right w:val="single" w:sz="4" w:space="0" w:color="000000"/>
            </w:tcBorders>
            <w:vAlign w:val="center"/>
          </w:tcPr>
          <w:p w14:paraId="6C6A61DD" w14:textId="77777777" w:rsidR="00904DF0" w:rsidRPr="00904DF0" w:rsidRDefault="00904DF0" w:rsidP="00904DF0">
            <w:pPr>
              <w:widowControl/>
              <w:spacing w:line="360" w:lineRule="exact"/>
              <w:ind w:firstLineChars="0" w:firstLine="0"/>
              <w:textAlignment w:val="center"/>
              <w:rPr>
                <w:rFonts w:ascii="宋体" w:hAnsi="宋体" w:cs="宋体" w:hint="eastAsia"/>
                <w:color w:val="000000"/>
                <w:kern w:val="0"/>
                <w:sz w:val="21"/>
                <w:szCs w:val="21"/>
                <w:lang w:bidi="ar"/>
              </w:rPr>
            </w:pPr>
          </w:p>
        </w:tc>
        <w:tc>
          <w:tcPr>
            <w:tcW w:w="1552" w:type="pct"/>
            <w:vMerge/>
            <w:tcBorders>
              <w:top w:val="single" w:sz="4" w:space="0" w:color="000000"/>
              <w:left w:val="single" w:sz="4" w:space="0" w:color="000000"/>
              <w:bottom w:val="single" w:sz="4" w:space="0" w:color="000000"/>
              <w:right w:val="single" w:sz="4" w:space="0" w:color="000000"/>
            </w:tcBorders>
            <w:vAlign w:val="center"/>
          </w:tcPr>
          <w:p w14:paraId="48393C9E" w14:textId="77777777" w:rsidR="00904DF0" w:rsidRPr="00904DF0" w:rsidRDefault="00904DF0" w:rsidP="00904DF0">
            <w:pPr>
              <w:widowControl/>
              <w:spacing w:line="360" w:lineRule="exact"/>
              <w:ind w:firstLineChars="0" w:firstLine="0"/>
              <w:textAlignment w:val="center"/>
              <w:rPr>
                <w:rFonts w:ascii="宋体" w:hAnsi="宋体" w:cs="宋体" w:hint="eastAsia"/>
                <w:color w:val="000000"/>
                <w:kern w:val="0"/>
                <w:sz w:val="21"/>
                <w:szCs w:val="21"/>
                <w:lang w:bidi="ar"/>
              </w:rPr>
            </w:pPr>
          </w:p>
        </w:tc>
        <w:tc>
          <w:tcPr>
            <w:tcW w:w="2830" w:type="pct"/>
            <w:tcBorders>
              <w:top w:val="single" w:sz="4" w:space="0" w:color="000000"/>
              <w:left w:val="single" w:sz="4" w:space="0" w:color="000000"/>
              <w:bottom w:val="single" w:sz="4" w:space="0" w:color="000000"/>
              <w:right w:val="single" w:sz="4" w:space="0" w:color="000000"/>
            </w:tcBorders>
            <w:noWrap/>
            <w:vAlign w:val="center"/>
          </w:tcPr>
          <w:p w14:paraId="56D75170" w14:textId="77777777" w:rsidR="00904DF0" w:rsidRPr="00904DF0" w:rsidRDefault="00904DF0" w:rsidP="00904DF0">
            <w:pPr>
              <w:widowControl/>
              <w:spacing w:line="360" w:lineRule="exact"/>
              <w:ind w:firstLineChars="0" w:firstLine="0"/>
              <w:textAlignment w:val="center"/>
              <w:rPr>
                <w:rFonts w:ascii="宋体" w:hAnsi="宋体" w:cs="宋体" w:hint="eastAsia"/>
                <w:color w:val="000000"/>
                <w:kern w:val="0"/>
                <w:sz w:val="21"/>
                <w:szCs w:val="21"/>
                <w:lang w:bidi="ar"/>
              </w:rPr>
            </w:pPr>
            <w:r w:rsidRPr="00904DF0">
              <w:rPr>
                <w:rFonts w:ascii="宋体" w:hAnsi="宋体" w:cs="宋体" w:hint="eastAsia"/>
                <w:color w:val="000000"/>
                <w:kern w:val="0"/>
                <w:sz w:val="21"/>
                <w:szCs w:val="21"/>
                <w:lang w:bidi="ar"/>
              </w:rPr>
              <w:t>句容市华阳街道贾相村卫生室</w:t>
            </w:r>
          </w:p>
        </w:tc>
      </w:tr>
      <w:tr w:rsidR="00904DF0" w:rsidRPr="00904DF0" w14:paraId="2AB48AB9" w14:textId="77777777" w:rsidTr="00F16D93">
        <w:trPr>
          <w:trHeight w:val="270"/>
        </w:trPr>
        <w:tc>
          <w:tcPr>
            <w:tcW w:w="618" w:type="pct"/>
            <w:vMerge/>
            <w:tcBorders>
              <w:top w:val="single" w:sz="4" w:space="0" w:color="000000"/>
              <w:left w:val="single" w:sz="4" w:space="0" w:color="000000"/>
              <w:bottom w:val="single" w:sz="4" w:space="0" w:color="000000"/>
              <w:right w:val="single" w:sz="4" w:space="0" w:color="000000"/>
            </w:tcBorders>
            <w:vAlign w:val="center"/>
          </w:tcPr>
          <w:p w14:paraId="72420364" w14:textId="77777777" w:rsidR="00904DF0" w:rsidRPr="00904DF0" w:rsidRDefault="00904DF0" w:rsidP="00904DF0">
            <w:pPr>
              <w:widowControl/>
              <w:spacing w:line="360" w:lineRule="exact"/>
              <w:ind w:firstLineChars="0" w:firstLine="0"/>
              <w:textAlignment w:val="center"/>
              <w:rPr>
                <w:rFonts w:ascii="宋体" w:hAnsi="宋体" w:cs="宋体" w:hint="eastAsia"/>
                <w:color w:val="000000"/>
                <w:kern w:val="0"/>
                <w:sz w:val="21"/>
                <w:szCs w:val="21"/>
                <w:lang w:bidi="ar"/>
              </w:rPr>
            </w:pPr>
          </w:p>
        </w:tc>
        <w:tc>
          <w:tcPr>
            <w:tcW w:w="1552" w:type="pct"/>
            <w:vMerge/>
            <w:tcBorders>
              <w:top w:val="single" w:sz="4" w:space="0" w:color="000000"/>
              <w:left w:val="single" w:sz="4" w:space="0" w:color="000000"/>
              <w:bottom w:val="single" w:sz="4" w:space="0" w:color="000000"/>
              <w:right w:val="single" w:sz="4" w:space="0" w:color="000000"/>
            </w:tcBorders>
            <w:vAlign w:val="center"/>
          </w:tcPr>
          <w:p w14:paraId="6988FEEC" w14:textId="77777777" w:rsidR="00904DF0" w:rsidRPr="00904DF0" w:rsidRDefault="00904DF0" w:rsidP="00904DF0">
            <w:pPr>
              <w:widowControl/>
              <w:spacing w:line="360" w:lineRule="exact"/>
              <w:ind w:firstLineChars="0" w:firstLine="0"/>
              <w:textAlignment w:val="center"/>
              <w:rPr>
                <w:rFonts w:ascii="宋体" w:hAnsi="宋体" w:cs="宋体" w:hint="eastAsia"/>
                <w:color w:val="000000"/>
                <w:kern w:val="0"/>
                <w:sz w:val="21"/>
                <w:szCs w:val="21"/>
                <w:lang w:bidi="ar"/>
              </w:rPr>
            </w:pPr>
          </w:p>
        </w:tc>
        <w:tc>
          <w:tcPr>
            <w:tcW w:w="2830" w:type="pct"/>
            <w:tcBorders>
              <w:top w:val="single" w:sz="4" w:space="0" w:color="000000"/>
              <w:left w:val="single" w:sz="4" w:space="0" w:color="000000"/>
              <w:bottom w:val="single" w:sz="4" w:space="0" w:color="000000"/>
              <w:right w:val="single" w:sz="4" w:space="0" w:color="000000"/>
            </w:tcBorders>
            <w:noWrap/>
            <w:vAlign w:val="center"/>
          </w:tcPr>
          <w:p w14:paraId="47A89DA4" w14:textId="77777777" w:rsidR="00904DF0" w:rsidRPr="00904DF0" w:rsidRDefault="00904DF0" w:rsidP="00904DF0">
            <w:pPr>
              <w:widowControl/>
              <w:spacing w:line="360" w:lineRule="exact"/>
              <w:ind w:firstLineChars="0" w:firstLine="0"/>
              <w:textAlignment w:val="center"/>
              <w:rPr>
                <w:rFonts w:ascii="宋体" w:hAnsi="宋体" w:cs="宋体" w:hint="eastAsia"/>
                <w:color w:val="000000"/>
                <w:kern w:val="0"/>
                <w:sz w:val="21"/>
                <w:szCs w:val="21"/>
                <w:lang w:bidi="ar"/>
              </w:rPr>
            </w:pPr>
            <w:r w:rsidRPr="00904DF0">
              <w:rPr>
                <w:rFonts w:ascii="宋体" w:hAnsi="宋体" w:cs="宋体" w:hint="eastAsia"/>
                <w:color w:val="000000"/>
                <w:kern w:val="0"/>
                <w:sz w:val="21"/>
                <w:szCs w:val="21"/>
                <w:lang w:bidi="ar"/>
              </w:rPr>
              <w:t>句容市华阳街道下甸村卫生室</w:t>
            </w:r>
          </w:p>
        </w:tc>
      </w:tr>
      <w:tr w:rsidR="00904DF0" w:rsidRPr="00904DF0" w14:paraId="2872060E" w14:textId="77777777" w:rsidTr="00F16D93">
        <w:trPr>
          <w:trHeight w:val="288"/>
        </w:trPr>
        <w:tc>
          <w:tcPr>
            <w:tcW w:w="618" w:type="pct"/>
            <w:vMerge/>
            <w:tcBorders>
              <w:top w:val="single" w:sz="4" w:space="0" w:color="000000"/>
              <w:left w:val="single" w:sz="4" w:space="0" w:color="000000"/>
              <w:bottom w:val="single" w:sz="4" w:space="0" w:color="000000"/>
              <w:right w:val="single" w:sz="4" w:space="0" w:color="000000"/>
            </w:tcBorders>
            <w:vAlign w:val="center"/>
          </w:tcPr>
          <w:p w14:paraId="6B3AB57E" w14:textId="77777777" w:rsidR="00904DF0" w:rsidRPr="00904DF0" w:rsidRDefault="00904DF0" w:rsidP="00904DF0">
            <w:pPr>
              <w:widowControl/>
              <w:spacing w:line="360" w:lineRule="exact"/>
              <w:ind w:firstLineChars="0" w:firstLine="0"/>
              <w:textAlignment w:val="center"/>
              <w:rPr>
                <w:rFonts w:ascii="宋体" w:hAnsi="宋体" w:cs="宋体" w:hint="eastAsia"/>
                <w:color w:val="000000"/>
                <w:kern w:val="0"/>
                <w:sz w:val="21"/>
                <w:szCs w:val="21"/>
                <w:lang w:bidi="ar"/>
              </w:rPr>
            </w:pPr>
          </w:p>
        </w:tc>
        <w:tc>
          <w:tcPr>
            <w:tcW w:w="1552" w:type="pct"/>
            <w:vMerge/>
            <w:tcBorders>
              <w:top w:val="single" w:sz="4" w:space="0" w:color="000000"/>
              <w:left w:val="single" w:sz="4" w:space="0" w:color="000000"/>
              <w:bottom w:val="single" w:sz="4" w:space="0" w:color="000000"/>
              <w:right w:val="single" w:sz="4" w:space="0" w:color="000000"/>
            </w:tcBorders>
            <w:vAlign w:val="center"/>
          </w:tcPr>
          <w:p w14:paraId="46519E41" w14:textId="77777777" w:rsidR="00904DF0" w:rsidRPr="00904DF0" w:rsidRDefault="00904DF0" w:rsidP="00904DF0">
            <w:pPr>
              <w:widowControl/>
              <w:spacing w:line="360" w:lineRule="exact"/>
              <w:ind w:firstLineChars="0" w:firstLine="0"/>
              <w:textAlignment w:val="center"/>
              <w:rPr>
                <w:rFonts w:ascii="宋体" w:hAnsi="宋体" w:cs="宋体" w:hint="eastAsia"/>
                <w:color w:val="000000"/>
                <w:kern w:val="0"/>
                <w:sz w:val="21"/>
                <w:szCs w:val="21"/>
                <w:lang w:bidi="ar"/>
              </w:rPr>
            </w:pPr>
          </w:p>
        </w:tc>
        <w:tc>
          <w:tcPr>
            <w:tcW w:w="2830" w:type="pct"/>
            <w:tcBorders>
              <w:top w:val="single" w:sz="4" w:space="0" w:color="000000"/>
              <w:left w:val="single" w:sz="4" w:space="0" w:color="000000"/>
              <w:bottom w:val="single" w:sz="4" w:space="0" w:color="000000"/>
              <w:right w:val="single" w:sz="4" w:space="0" w:color="000000"/>
            </w:tcBorders>
            <w:noWrap/>
            <w:vAlign w:val="center"/>
          </w:tcPr>
          <w:p w14:paraId="44310AA4" w14:textId="77777777" w:rsidR="00904DF0" w:rsidRPr="00904DF0" w:rsidRDefault="00904DF0" w:rsidP="00904DF0">
            <w:pPr>
              <w:widowControl/>
              <w:spacing w:line="360" w:lineRule="exact"/>
              <w:ind w:firstLineChars="0" w:firstLine="0"/>
              <w:textAlignment w:val="center"/>
              <w:rPr>
                <w:rFonts w:ascii="宋体" w:hAnsi="宋体" w:cs="宋体" w:hint="eastAsia"/>
                <w:color w:val="000000"/>
                <w:kern w:val="0"/>
                <w:sz w:val="21"/>
                <w:szCs w:val="21"/>
                <w:lang w:bidi="ar"/>
              </w:rPr>
            </w:pPr>
            <w:r w:rsidRPr="00904DF0">
              <w:rPr>
                <w:rFonts w:ascii="宋体" w:hAnsi="宋体" w:cs="宋体" w:hint="eastAsia"/>
                <w:color w:val="000000"/>
                <w:kern w:val="0"/>
                <w:sz w:val="21"/>
                <w:szCs w:val="21"/>
                <w:lang w:bidi="ar"/>
              </w:rPr>
              <w:t>句容市华阳街道钱家边村卫生室</w:t>
            </w:r>
          </w:p>
        </w:tc>
      </w:tr>
      <w:tr w:rsidR="00904DF0" w:rsidRPr="00904DF0" w14:paraId="77FDC8ED" w14:textId="77777777" w:rsidTr="00F16D93">
        <w:trPr>
          <w:trHeight w:val="270"/>
        </w:trPr>
        <w:tc>
          <w:tcPr>
            <w:tcW w:w="618" w:type="pct"/>
            <w:vMerge/>
            <w:tcBorders>
              <w:top w:val="single" w:sz="4" w:space="0" w:color="000000"/>
              <w:left w:val="single" w:sz="4" w:space="0" w:color="000000"/>
              <w:bottom w:val="single" w:sz="4" w:space="0" w:color="000000"/>
              <w:right w:val="single" w:sz="4" w:space="0" w:color="000000"/>
            </w:tcBorders>
            <w:vAlign w:val="center"/>
          </w:tcPr>
          <w:p w14:paraId="395EFDB6" w14:textId="77777777" w:rsidR="00904DF0" w:rsidRPr="00904DF0" w:rsidRDefault="00904DF0" w:rsidP="00904DF0">
            <w:pPr>
              <w:widowControl/>
              <w:spacing w:line="360" w:lineRule="exact"/>
              <w:ind w:firstLineChars="0" w:firstLine="0"/>
              <w:textAlignment w:val="center"/>
              <w:rPr>
                <w:rFonts w:ascii="宋体" w:hAnsi="宋体" w:cs="宋体" w:hint="eastAsia"/>
                <w:color w:val="000000"/>
                <w:kern w:val="0"/>
                <w:sz w:val="21"/>
                <w:szCs w:val="21"/>
                <w:lang w:bidi="ar"/>
              </w:rPr>
            </w:pPr>
          </w:p>
        </w:tc>
        <w:tc>
          <w:tcPr>
            <w:tcW w:w="1552" w:type="pct"/>
            <w:vMerge/>
            <w:tcBorders>
              <w:top w:val="single" w:sz="4" w:space="0" w:color="000000"/>
              <w:left w:val="single" w:sz="4" w:space="0" w:color="000000"/>
              <w:bottom w:val="single" w:sz="4" w:space="0" w:color="000000"/>
              <w:right w:val="single" w:sz="4" w:space="0" w:color="000000"/>
            </w:tcBorders>
            <w:vAlign w:val="center"/>
          </w:tcPr>
          <w:p w14:paraId="0C37F28E" w14:textId="77777777" w:rsidR="00904DF0" w:rsidRPr="00904DF0" w:rsidRDefault="00904DF0" w:rsidP="00904DF0">
            <w:pPr>
              <w:widowControl/>
              <w:spacing w:line="360" w:lineRule="exact"/>
              <w:ind w:firstLineChars="0" w:firstLine="0"/>
              <w:textAlignment w:val="center"/>
              <w:rPr>
                <w:rFonts w:ascii="宋体" w:hAnsi="宋体" w:cs="宋体" w:hint="eastAsia"/>
                <w:color w:val="000000"/>
                <w:kern w:val="0"/>
                <w:sz w:val="21"/>
                <w:szCs w:val="21"/>
                <w:lang w:bidi="ar"/>
              </w:rPr>
            </w:pPr>
          </w:p>
        </w:tc>
        <w:tc>
          <w:tcPr>
            <w:tcW w:w="2830" w:type="pct"/>
            <w:tcBorders>
              <w:top w:val="single" w:sz="4" w:space="0" w:color="000000"/>
              <w:left w:val="single" w:sz="4" w:space="0" w:color="000000"/>
              <w:bottom w:val="single" w:sz="4" w:space="0" w:color="000000"/>
              <w:right w:val="single" w:sz="4" w:space="0" w:color="000000"/>
            </w:tcBorders>
            <w:noWrap/>
            <w:vAlign w:val="center"/>
          </w:tcPr>
          <w:p w14:paraId="5960F758" w14:textId="77777777" w:rsidR="00904DF0" w:rsidRPr="00904DF0" w:rsidRDefault="00904DF0" w:rsidP="00904DF0">
            <w:pPr>
              <w:widowControl/>
              <w:spacing w:line="360" w:lineRule="exact"/>
              <w:ind w:firstLineChars="0" w:firstLine="0"/>
              <w:textAlignment w:val="center"/>
              <w:rPr>
                <w:rFonts w:ascii="宋体" w:hAnsi="宋体" w:cs="宋体" w:hint="eastAsia"/>
                <w:color w:val="000000"/>
                <w:kern w:val="0"/>
                <w:sz w:val="21"/>
                <w:szCs w:val="21"/>
                <w:lang w:bidi="ar"/>
              </w:rPr>
            </w:pPr>
            <w:r w:rsidRPr="00904DF0">
              <w:rPr>
                <w:rFonts w:ascii="宋体" w:hAnsi="宋体" w:cs="宋体" w:hint="eastAsia"/>
                <w:color w:val="000000"/>
                <w:kern w:val="0"/>
                <w:sz w:val="21"/>
                <w:szCs w:val="21"/>
                <w:lang w:bidi="ar"/>
              </w:rPr>
              <w:t>句容市华阳街道城上社区卫生服务站</w:t>
            </w:r>
          </w:p>
        </w:tc>
      </w:tr>
      <w:tr w:rsidR="00904DF0" w:rsidRPr="00904DF0" w14:paraId="74E5F3E0" w14:textId="77777777" w:rsidTr="00F16D93">
        <w:trPr>
          <w:trHeight w:val="288"/>
        </w:trPr>
        <w:tc>
          <w:tcPr>
            <w:tcW w:w="618" w:type="pct"/>
            <w:vMerge/>
            <w:tcBorders>
              <w:top w:val="single" w:sz="4" w:space="0" w:color="000000"/>
              <w:left w:val="single" w:sz="4" w:space="0" w:color="000000"/>
              <w:bottom w:val="single" w:sz="4" w:space="0" w:color="000000"/>
              <w:right w:val="single" w:sz="4" w:space="0" w:color="000000"/>
            </w:tcBorders>
            <w:vAlign w:val="center"/>
          </w:tcPr>
          <w:p w14:paraId="5E1223C2" w14:textId="77777777" w:rsidR="00904DF0" w:rsidRPr="00904DF0" w:rsidRDefault="00904DF0" w:rsidP="00904DF0">
            <w:pPr>
              <w:widowControl/>
              <w:spacing w:line="360" w:lineRule="exact"/>
              <w:ind w:firstLineChars="0" w:firstLine="0"/>
              <w:textAlignment w:val="center"/>
              <w:rPr>
                <w:rFonts w:ascii="宋体" w:hAnsi="宋体" w:cs="宋体" w:hint="eastAsia"/>
                <w:color w:val="000000"/>
                <w:kern w:val="0"/>
                <w:sz w:val="21"/>
                <w:szCs w:val="21"/>
                <w:lang w:bidi="ar"/>
              </w:rPr>
            </w:pPr>
          </w:p>
        </w:tc>
        <w:tc>
          <w:tcPr>
            <w:tcW w:w="1552" w:type="pct"/>
            <w:vMerge/>
            <w:tcBorders>
              <w:top w:val="single" w:sz="4" w:space="0" w:color="000000"/>
              <w:left w:val="single" w:sz="4" w:space="0" w:color="000000"/>
              <w:bottom w:val="single" w:sz="4" w:space="0" w:color="000000"/>
              <w:right w:val="single" w:sz="4" w:space="0" w:color="000000"/>
            </w:tcBorders>
            <w:vAlign w:val="center"/>
          </w:tcPr>
          <w:p w14:paraId="78F2A676" w14:textId="77777777" w:rsidR="00904DF0" w:rsidRPr="00904DF0" w:rsidRDefault="00904DF0" w:rsidP="00904DF0">
            <w:pPr>
              <w:widowControl/>
              <w:spacing w:line="360" w:lineRule="exact"/>
              <w:ind w:firstLineChars="0" w:firstLine="0"/>
              <w:textAlignment w:val="center"/>
              <w:rPr>
                <w:rFonts w:ascii="宋体" w:hAnsi="宋体" w:cs="宋体" w:hint="eastAsia"/>
                <w:color w:val="000000"/>
                <w:kern w:val="0"/>
                <w:sz w:val="21"/>
                <w:szCs w:val="21"/>
                <w:lang w:bidi="ar"/>
              </w:rPr>
            </w:pPr>
          </w:p>
        </w:tc>
        <w:tc>
          <w:tcPr>
            <w:tcW w:w="2830" w:type="pct"/>
            <w:tcBorders>
              <w:top w:val="single" w:sz="4" w:space="0" w:color="000000"/>
              <w:left w:val="single" w:sz="4" w:space="0" w:color="000000"/>
              <w:bottom w:val="single" w:sz="4" w:space="0" w:color="000000"/>
              <w:right w:val="single" w:sz="4" w:space="0" w:color="000000"/>
            </w:tcBorders>
            <w:noWrap/>
            <w:vAlign w:val="center"/>
          </w:tcPr>
          <w:p w14:paraId="0FE8E6AB" w14:textId="77777777" w:rsidR="00904DF0" w:rsidRPr="00904DF0" w:rsidRDefault="00904DF0" w:rsidP="00904DF0">
            <w:pPr>
              <w:widowControl/>
              <w:spacing w:line="360" w:lineRule="exact"/>
              <w:ind w:firstLineChars="0" w:firstLine="0"/>
              <w:textAlignment w:val="center"/>
              <w:rPr>
                <w:rFonts w:ascii="宋体" w:hAnsi="宋体" w:cs="宋体" w:hint="eastAsia"/>
                <w:color w:val="000000"/>
                <w:kern w:val="0"/>
                <w:sz w:val="21"/>
                <w:szCs w:val="21"/>
                <w:lang w:bidi="ar"/>
              </w:rPr>
            </w:pPr>
            <w:r w:rsidRPr="00904DF0">
              <w:rPr>
                <w:rFonts w:ascii="宋体" w:hAnsi="宋体" w:cs="宋体" w:hint="eastAsia"/>
                <w:color w:val="000000"/>
                <w:kern w:val="0"/>
                <w:sz w:val="21"/>
                <w:szCs w:val="21"/>
                <w:lang w:bidi="ar"/>
              </w:rPr>
              <w:t>句容市华阳街道赵塘村卫生室</w:t>
            </w:r>
          </w:p>
        </w:tc>
      </w:tr>
      <w:tr w:rsidR="00904DF0" w:rsidRPr="00904DF0" w14:paraId="1340256D" w14:textId="77777777" w:rsidTr="00F16D93">
        <w:trPr>
          <w:trHeight w:val="270"/>
        </w:trPr>
        <w:tc>
          <w:tcPr>
            <w:tcW w:w="618" w:type="pct"/>
            <w:vMerge/>
            <w:tcBorders>
              <w:top w:val="single" w:sz="4" w:space="0" w:color="000000"/>
              <w:left w:val="single" w:sz="4" w:space="0" w:color="000000"/>
              <w:bottom w:val="single" w:sz="4" w:space="0" w:color="000000"/>
              <w:right w:val="single" w:sz="4" w:space="0" w:color="000000"/>
            </w:tcBorders>
            <w:vAlign w:val="center"/>
          </w:tcPr>
          <w:p w14:paraId="34C9DCB3" w14:textId="77777777" w:rsidR="00904DF0" w:rsidRPr="00904DF0" w:rsidRDefault="00904DF0" w:rsidP="00904DF0">
            <w:pPr>
              <w:widowControl/>
              <w:spacing w:line="360" w:lineRule="exact"/>
              <w:ind w:firstLineChars="0" w:firstLine="0"/>
              <w:textAlignment w:val="center"/>
              <w:rPr>
                <w:rFonts w:ascii="宋体" w:hAnsi="宋体" w:cs="宋体" w:hint="eastAsia"/>
                <w:color w:val="000000"/>
                <w:kern w:val="0"/>
                <w:sz w:val="21"/>
                <w:szCs w:val="21"/>
                <w:lang w:bidi="ar"/>
              </w:rPr>
            </w:pPr>
          </w:p>
        </w:tc>
        <w:tc>
          <w:tcPr>
            <w:tcW w:w="1552" w:type="pct"/>
            <w:vMerge/>
            <w:tcBorders>
              <w:top w:val="single" w:sz="4" w:space="0" w:color="000000"/>
              <w:left w:val="single" w:sz="4" w:space="0" w:color="000000"/>
              <w:bottom w:val="single" w:sz="4" w:space="0" w:color="000000"/>
              <w:right w:val="single" w:sz="4" w:space="0" w:color="000000"/>
            </w:tcBorders>
            <w:vAlign w:val="center"/>
          </w:tcPr>
          <w:p w14:paraId="3F24907A" w14:textId="77777777" w:rsidR="00904DF0" w:rsidRPr="00904DF0" w:rsidRDefault="00904DF0" w:rsidP="00904DF0">
            <w:pPr>
              <w:widowControl/>
              <w:spacing w:line="360" w:lineRule="exact"/>
              <w:ind w:firstLineChars="0" w:firstLine="0"/>
              <w:textAlignment w:val="center"/>
              <w:rPr>
                <w:rFonts w:ascii="宋体" w:hAnsi="宋体" w:cs="宋体" w:hint="eastAsia"/>
                <w:color w:val="000000"/>
                <w:kern w:val="0"/>
                <w:sz w:val="21"/>
                <w:szCs w:val="21"/>
                <w:lang w:bidi="ar"/>
              </w:rPr>
            </w:pPr>
          </w:p>
        </w:tc>
        <w:tc>
          <w:tcPr>
            <w:tcW w:w="2830" w:type="pct"/>
            <w:tcBorders>
              <w:top w:val="single" w:sz="4" w:space="0" w:color="000000"/>
              <w:left w:val="single" w:sz="4" w:space="0" w:color="000000"/>
              <w:bottom w:val="single" w:sz="4" w:space="0" w:color="000000"/>
              <w:right w:val="single" w:sz="4" w:space="0" w:color="000000"/>
            </w:tcBorders>
            <w:noWrap/>
            <w:vAlign w:val="center"/>
          </w:tcPr>
          <w:p w14:paraId="78C75CCD" w14:textId="77777777" w:rsidR="00904DF0" w:rsidRPr="00904DF0" w:rsidRDefault="00904DF0" w:rsidP="00904DF0">
            <w:pPr>
              <w:widowControl/>
              <w:spacing w:line="360" w:lineRule="exact"/>
              <w:ind w:firstLineChars="0" w:firstLine="0"/>
              <w:textAlignment w:val="center"/>
              <w:rPr>
                <w:rFonts w:ascii="宋体" w:hAnsi="宋体" w:cs="宋体" w:hint="eastAsia"/>
                <w:color w:val="000000"/>
                <w:kern w:val="0"/>
                <w:sz w:val="21"/>
                <w:szCs w:val="21"/>
                <w:lang w:bidi="ar"/>
              </w:rPr>
            </w:pPr>
            <w:r w:rsidRPr="00904DF0">
              <w:rPr>
                <w:rFonts w:ascii="宋体" w:hAnsi="宋体" w:cs="宋体" w:hint="eastAsia"/>
                <w:color w:val="000000"/>
                <w:kern w:val="0"/>
                <w:sz w:val="21"/>
                <w:szCs w:val="21"/>
                <w:lang w:bidi="ar"/>
              </w:rPr>
              <w:t>句容市华阳街道北相村卫生室</w:t>
            </w:r>
          </w:p>
        </w:tc>
      </w:tr>
      <w:tr w:rsidR="00904DF0" w:rsidRPr="00904DF0" w14:paraId="102894D5" w14:textId="77777777" w:rsidTr="00F16D93">
        <w:trPr>
          <w:trHeight w:val="288"/>
        </w:trPr>
        <w:tc>
          <w:tcPr>
            <w:tcW w:w="618" w:type="pct"/>
            <w:vMerge/>
            <w:tcBorders>
              <w:top w:val="single" w:sz="4" w:space="0" w:color="000000"/>
              <w:left w:val="single" w:sz="4" w:space="0" w:color="000000"/>
              <w:bottom w:val="single" w:sz="4" w:space="0" w:color="000000"/>
              <w:right w:val="single" w:sz="4" w:space="0" w:color="000000"/>
            </w:tcBorders>
            <w:vAlign w:val="center"/>
          </w:tcPr>
          <w:p w14:paraId="1EE8914E" w14:textId="77777777" w:rsidR="00904DF0" w:rsidRPr="00904DF0" w:rsidRDefault="00904DF0" w:rsidP="00904DF0">
            <w:pPr>
              <w:widowControl/>
              <w:spacing w:line="360" w:lineRule="exact"/>
              <w:ind w:firstLineChars="0" w:firstLine="0"/>
              <w:textAlignment w:val="center"/>
              <w:rPr>
                <w:rFonts w:ascii="宋体" w:hAnsi="宋体" w:cs="宋体" w:hint="eastAsia"/>
                <w:color w:val="000000"/>
                <w:kern w:val="0"/>
                <w:sz w:val="21"/>
                <w:szCs w:val="21"/>
                <w:lang w:bidi="ar"/>
              </w:rPr>
            </w:pPr>
          </w:p>
        </w:tc>
        <w:tc>
          <w:tcPr>
            <w:tcW w:w="1552" w:type="pct"/>
            <w:vMerge/>
            <w:tcBorders>
              <w:top w:val="single" w:sz="4" w:space="0" w:color="000000"/>
              <w:left w:val="single" w:sz="4" w:space="0" w:color="000000"/>
              <w:bottom w:val="single" w:sz="4" w:space="0" w:color="000000"/>
              <w:right w:val="single" w:sz="4" w:space="0" w:color="000000"/>
            </w:tcBorders>
            <w:vAlign w:val="center"/>
          </w:tcPr>
          <w:p w14:paraId="5B1B147B" w14:textId="77777777" w:rsidR="00904DF0" w:rsidRPr="00904DF0" w:rsidRDefault="00904DF0" w:rsidP="00904DF0">
            <w:pPr>
              <w:widowControl/>
              <w:spacing w:line="360" w:lineRule="exact"/>
              <w:ind w:firstLineChars="0" w:firstLine="0"/>
              <w:textAlignment w:val="center"/>
              <w:rPr>
                <w:rFonts w:ascii="宋体" w:hAnsi="宋体" w:cs="宋体" w:hint="eastAsia"/>
                <w:color w:val="000000"/>
                <w:kern w:val="0"/>
                <w:sz w:val="21"/>
                <w:szCs w:val="21"/>
                <w:lang w:bidi="ar"/>
              </w:rPr>
            </w:pPr>
          </w:p>
        </w:tc>
        <w:tc>
          <w:tcPr>
            <w:tcW w:w="2830" w:type="pct"/>
            <w:tcBorders>
              <w:top w:val="single" w:sz="4" w:space="0" w:color="000000"/>
              <w:left w:val="single" w:sz="4" w:space="0" w:color="000000"/>
              <w:bottom w:val="single" w:sz="4" w:space="0" w:color="000000"/>
              <w:right w:val="single" w:sz="4" w:space="0" w:color="000000"/>
            </w:tcBorders>
            <w:noWrap/>
            <w:vAlign w:val="center"/>
          </w:tcPr>
          <w:p w14:paraId="38EDA6E6" w14:textId="77777777" w:rsidR="00904DF0" w:rsidRPr="00904DF0" w:rsidRDefault="00904DF0" w:rsidP="00904DF0">
            <w:pPr>
              <w:widowControl/>
              <w:spacing w:line="360" w:lineRule="exact"/>
              <w:ind w:firstLineChars="0" w:firstLine="0"/>
              <w:textAlignment w:val="center"/>
              <w:rPr>
                <w:rFonts w:ascii="宋体" w:hAnsi="宋体" w:cs="宋体" w:hint="eastAsia"/>
                <w:color w:val="000000"/>
                <w:kern w:val="0"/>
                <w:sz w:val="21"/>
                <w:szCs w:val="21"/>
                <w:lang w:bidi="ar"/>
              </w:rPr>
            </w:pPr>
            <w:r w:rsidRPr="00904DF0">
              <w:rPr>
                <w:rFonts w:ascii="宋体" w:hAnsi="宋体" w:cs="宋体" w:hint="eastAsia"/>
                <w:color w:val="000000"/>
                <w:kern w:val="0"/>
                <w:sz w:val="21"/>
                <w:szCs w:val="21"/>
                <w:lang w:bidi="ar"/>
              </w:rPr>
              <w:t>句容市华阳街道吴岗村卫生室</w:t>
            </w:r>
          </w:p>
        </w:tc>
      </w:tr>
      <w:tr w:rsidR="00904DF0" w:rsidRPr="00904DF0" w14:paraId="1A297421" w14:textId="77777777" w:rsidTr="00F16D93">
        <w:trPr>
          <w:trHeight w:val="288"/>
        </w:trPr>
        <w:tc>
          <w:tcPr>
            <w:tcW w:w="618" w:type="pct"/>
            <w:vMerge/>
            <w:tcBorders>
              <w:top w:val="single" w:sz="4" w:space="0" w:color="000000"/>
              <w:left w:val="single" w:sz="4" w:space="0" w:color="000000"/>
              <w:bottom w:val="single" w:sz="4" w:space="0" w:color="000000"/>
              <w:right w:val="single" w:sz="4" w:space="0" w:color="000000"/>
            </w:tcBorders>
            <w:vAlign w:val="center"/>
          </w:tcPr>
          <w:p w14:paraId="7FE26998" w14:textId="77777777" w:rsidR="00904DF0" w:rsidRPr="00904DF0" w:rsidRDefault="00904DF0" w:rsidP="00904DF0">
            <w:pPr>
              <w:widowControl/>
              <w:spacing w:line="360" w:lineRule="exact"/>
              <w:ind w:firstLineChars="0" w:firstLine="0"/>
              <w:textAlignment w:val="center"/>
              <w:rPr>
                <w:rFonts w:ascii="宋体" w:hAnsi="宋体" w:cs="宋体" w:hint="eastAsia"/>
                <w:color w:val="000000"/>
                <w:kern w:val="0"/>
                <w:sz w:val="21"/>
                <w:szCs w:val="21"/>
                <w:lang w:bidi="ar"/>
              </w:rPr>
            </w:pPr>
          </w:p>
        </w:tc>
        <w:tc>
          <w:tcPr>
            <w:tcW w:w="1552" w:type="pct"/>
            <w:vMerge/>
            <w:tcBorders>
              <w:top w:val="single" w:sz="4" w:space="0" w:color="000000"/>
              <w:left w:val="single" w:sz="4" w:space="0" w:color="000000"/>
              <w:bottom w:val="single" w:sz="4" w:space="0" w:color="000000"/>
              <w:right w:val="single" w:sz="4" w:space="0" w:color="000000"/>
            </w:tcBorders>
            <w:vAlign w:val="center"/>
          </w:tcPr>
          <w:p w14:paraId="2BF9F198" w14:textId="77777777" w:rsidR="00904DF0" w:rsidRPr="00904DF0" w:rsidRDefault="00904DF0" w:rsidP="00904DF0">
            <w:pPr>
              <w:widowControl/>
              <w:spacing w:line="360" w:lineRule="exact"/>
              <w:ind w:firstLineChars="0" w:firstLine="0"/>
              <w:textAlignment w:val="center"/>
              <w:rPr>
                <w:rFonts w:ascii="宋体" w:hAnsi="宋体" w:cs="宋体" w:hint="eastAsia"/>
                <w:color w:val="000000"/>
                <w:kern w:val="0"/>
                <w:sz w:val="21"/>
                <w:szCs w:val="21"/>
                <w:lang w:bidi="ar"/>
              </w:rPr>
            </w:pPr>
          </w:p>
        </w:tc>
        <w:tc>
          <w:tcPr>
            <w:tcW w:w="2830" w:type="pct"/>
            <w:tcBorders>
              <w:top w:val="single" w:sz="4" w:space="0" w:color="000000"/>
              <w:left w:val="single" w:sz="4" w:space="0" w:color="000000"/>
              <w:bottom w:val="single" w:sz="4" w:space="0" w:color="000000"/>
              <w:right w:val="single" w:sz="4" w:space="0" w:color="000000"/>
            </w:tcBorders>
            <w:noWrap/>
            <w:vAlign w:val="center"/>
          </w:tcPr>
          <w:p w14:paraId="2EB613FC" w14:textId="77777777" w:rsidR="00904DF0" w:rsidRPr="00904DF0" w:rsidRDefault="00904DF0" w:rsidP="00904DF0">
            <w:pPr>
              <w:widowControl/>
              <w:spacing w:line="360" w:lineRule="exact"/>
              <w:ind w:firstLineChars="0" w:firstLine="0"/>
              <w:textAlignment w:val="center"/>
              <w:rPr>
                <w:rFonts w:ascii="宋体" w:hAnsi="宋体" w:cs="宋体" w:hint="eastAsia"/>
                <w:color w:val="000000"/>
                <w:kern w:val="0"/>
                <w:sz w:val="21"/>
                <w:szCs w:val="21"/>
                <w:lang w:bidi="ar"/>
              </w:rPr>
            </w:pPr>
            <w:r w:rsidRPr="00904DF0">
              <w:rPr>
                <w:rFonts w:ascii="宋体" w:hAnsi="宋体" w:cs="宋体" w:hint="eastAsia"/>
                <w:color w:val="000000"/>
                <w:kern w:val="0"/>
                <w:sz w:val="21"/>
                <w:szCs w:val="21"/>
                <w:lang w:bidi="ar"/>
              </w:rPr>
              <w:t>句容市华阳街道云塘村卫生室</w:t>
            </w:r>
          </w:p>
        </w:tc>
      </w:tr>
      <w:tr w:rsidR="00904DF0" w:rsidRPr="00904DF0" w14:paraId="1806A974" w14:textId="77777777" w:rsidTr="00F16D93">
        <w:trPr>
          <w:trHeight w:val="288"/>
        </w:trPr>
        <w:tc>
          <w:tcPr>
            <w:tcW w:w="618" w:type="pct"/>
            <w:vMerge w:val="restart"/>
            <w:tcBorders>
              <w:top w:val="single" w:sz="4" w:space="0" w:color="000000"/>
              <w:left w:val="single" w:sz="4" w:space="0" w:color="000000"/>
              <w:right w:val="single" w:sz="4" w:space="0" w:color="000000"/>
            </w:tcBorders>
            <w:vAlign w:val="center"/>
          </w:tcPr>
          <w:p w14:paraId="4358D7B3" w14:textId="77777777" w:rsidR="00904DF0" w:rsidRPr="00904DF0" w:rsidRDefault="00904DF0" w:rsidP="00904DF0">
            <w:pPr>
              <w:widowControl/>
              <w:spacing w:line="360" w:lineRule="exact"/>
              <w:ind w:firstLineChars="0" w:firstLine="0"/>
              <w:textAlignment w:val="center"/>
              <w:rPr>
                <w:rFonts w:ascii="宋体" w:hAnsi="宋体" w:cs="宋体" w:hint="eastAsia"/>
                <w:color w:val="000000"/>
                <w:kern w:val="0"/>
                <w:sz w:val="21"/>
                <w:szCs w:val="21"/>
                <w:lang w:bidi="ar"/>
              </w:rPr>
            </w:pPr>
            <w:r w:rsidRPr="00904DF0">
              <w:rPr>
                <w:rFonts w:ascii="宋体" w:hAnsi="宋体" w:cs="宋体" w:hint="eastAsia"/>
                <w:color w:val="000000"/>
                <w:kern w:val="0"/>
                <w:sz w:val="21"/>
                <w:szCs w:val="21"/>
                <w:lang w:bidi="ar"/>
              </w:rPr>
              <w:t>市区</w:t>
            </w:r>
          </w:p>
        </w:tc>
        <w:tc>
          <w:tcPr>
            <w:tcW w:w="1552" w:type="pct"/>
            <w:tcBorders>
              <w:top w:val="single" w:sz="4" w:space="0" w:color="000000"/>
              <w:left w:val="single" w:sz="4" w:space="0" w:color="000000"/>
              <w:bottom w:val="single" w:sz="4" w:space="0" w:color="000000"/>
              <w:right w:val="single" w:sz="4" w:space="0" w:color="000000"/>
            </w:tcBorders>
            <w:vAlign w:val="center"/>
          </w:tcPr>
          <w:p w14:paraId="4257D355" w14:textId="77777777" w:rsidR="00904DF0" w:rsidRPr="00904DF0" w:rsidRDefault="00904DF0" w:rsidP="00904DF0">
            <w:pPr>
              <w:widowControl/>
              <w:spacing w:line="360" w:lineRule="exact"/>
              <w:ind w:firstLineChars="0" w:firstLine="0"/>
              <w:textAlignment w:val="center"/>
              <w:rPr>
                <w:rFonts w:ascii="宋体" w:hAnsi="宋体" w:cs="宋体" w:hint="eastAsia"/>
                <w:color w:val="000000"/>
                <w:kern w:val="0"/>
                <w:sz w:val="21"/>
                <w:szCs w:val="21"/>
                <w:lang w:bidi="ar"/>
              </w:rPr>
            </w:pPr>
            <w:r w:rsidRPr="00904DF0">
              <w:rPr>
                <w:rFonts w:ascii="宋体" w:hAnsi="宋体" w:cs="宋体" w:hint="eastAsia"/>
                <w:color w:val="000000"/>
                <w:kern w:val="0"/>
                <w:sz w:val="21"/>
                <w:szCs w:val="21"/>
                <w:lang w:bidi="ar"/>
              </w:rPr>
              <w:t>句容市急救站</w:t>
            </w:r>
          </w:p>
        </w:tc>
        <w:tc>
          <w:tcPr>
            <w:tcW w:w="2830" w:type="pct"/>
            <w:tcBorders>
              <w:top w:val="single" w:sz="4" w:space="0" w:color="000000"/>
              <w:left w:val="single" w:sz="4" w:space="0" w:color="000000"/>
              <w:bottom w:val="single" w:sz="4" w:space="0" w:color="000000"/>
              <w:right w:val="single" w:sz="4" w:space="0" w:color="000000"/>
            </w:tcBorders>
            <w:noWrap/>
            <w:vAlign w:val="center"/>
          </w:tcPr>
          <w:p w14:paraId="3E532D89" w14:textId="77777777" w:rsidR="00904DF0" w:rsidRPr="00904DF0" w:rsidRDefault="00904DF0" w:rsidP="00904DF0">
            <w:pPr>
              <w:widowControl/>
              <w:spacing w:line="360" w:lineRule="exact"/>
              <w:ind w:firstLineChars="0" w:firstLine="0"/>
              <w:textAlignment w:val="center"/>
              <w:rPr>
                <w:rFonts w:ascii="宋体" w:hAnsi="宋体" w:cs="宋体" w:hint="eastAsia"/>
                <w:color w:val="000000"/>
                <w:kern w:val="0"/>
                <w:sz w:val="21"/>
                <w:szCs w:val="21"/>
                <w:lang w:bidi="ar"/>
              </w:rPr>
            </w:pPr>
          </w:p>
        </w:tc>
      </w:tr>
      <w:tr w:rsidR="00904DF0" w:rsidRPr="00904DF0" w14:paraId="4686C48F" w14:textId="77777777" w:rsidTr="00F16D93">
        <w:trPr>
          <w:trHeight w:val="288"/>
        </w:trPr>
        <w:tc>
          <w:tcPr>
            <w:tcW w:w="618" w:type="pct"/>
            <w:vMerge/>
            <w:tcBorders>
              <w:left w:val="single" w:sz="4" w:space="0" w:color="000000"/>
              <w:bottom w:val="single" w:sz="4" w:space="0" w:color="000000"/>
              <w:right w:val="single" w:sz="4" w:space="0" w:color="000000"/>
            </w:tcBorders>
            <w:vAlign w:val="center"/>
          </w:tcPr>
          <w:p w14:paraId="529F81F5" w14:textId="77777777" w:rsidR="00904DF0" w:rsidRPr="00904DF0" w:rsidRDefault="00904DF0" w:rsidP="00904DF0">
            <w:pPr>
              <w:widowControl/>
              <w:spacing w:line="360" w:lineRule="exact"/>
              <w:ind w:firstLineChars="0" w:firstLine="0"/>
              <w:textAlignment w:val="center"/>
              <w:rPr>
                <w:rFonts w:ascii="宋体" w:hAnsi="宋体" w:cs="宋体" w:hint="eastAsia"/>
                <w:color w:val="000000"/>
                <w:kern w:val="0"/>
                <w:sz w:val="21"/>
                <w:szCs w:val="21"/>
                <w:lang w:bidi="ar"/>
              </w:rPr>
            </w:pPr>
          </w:p>
        </w:tc>
        <w:tc>
          <w:tcPr>
            <w:tcW w:w="1552" w:type="pct"/>
            <w:tcBorders>
              <w:top w:val="single" w:sz="4" w:space="0" w:color="000000"/>
              <w:left w:val="single" w:sz="4" w:space="0" w:color="000000"/>
              <w:bottom w:val="single" w:sz="4" w:space="0" w:color="000000"/>
              <w:right w:val="single" w:sz="4" w:space="0" w:color="000000"/>
            </w:tcBorders>
            <w:vAlign w:val="center"/>
          </w:tcPr>
          <w:p w14:paraId="4C498465" w14:textId="77777777" w:rsidR="00904DF0" w:rsidRPr="00904DF0" w:rsidRDefault="00904DF0" w:rsidP="00904DF0">
            <w:pPr>
              <w:widowControl/>
              <w:spacing w:line="360" w:lineRule="exact"/>
              <w:ind w:firstLineChars="0" w:firstLine="0"/>
              <w:textAlignment w:val="center"/>
              <w:rPr>
                <w:rFonts w:ascii="宋体" w:hAnsi="宋体" w:cs="宋体" w:hint="eastAsia"/>
                <w:color w:val="000000"/>
                <w:kern w:val="0"/>
                <w:sz w:val="21"/>
                <w:szCs w:val="21"/>
                <w:lang w:bidi="ar"/>
              </w:rPr>
            </w:pPr>
            <w:r w:rsidRPr="00904DF0">
              <w:rPr>
                <w:rFonts w:ascii="宋体" w:hAnsi="宋体" w:cs="宋体" w:hint="eastAsia"/>
                <w:color w:val="000000"/>
                <w:kern w:val="0"/>
                <w:sz w:val="21"/>
                <w:szCs w:val="21"/>
                <w:lang w:bidi="ar"/>
              </w:rPr>
              <w:t>句容市皮肤病防治所</w:t>
            </w:r>
          </w:p>
        </w:tc>
        <w:tc>
          <w:tcPr>
            <w:tcW w:w="2830" w:type="pct"/>
            <w:tcBorders>
              <w:top w:val="single" w:sz="4" w:space="0" w:color="000000"/>
              <w:left w:val="single" w:sz="4" w:space="0" w:color="000000"/>
              <w:bottom w:val="single" w:sz="4" w:space="0" w:color="000000"/>
              <w:right w:val="single" w:sz="4" w:space="0" w:color="000000"/>
            </w:tcBorders>
            <w:noWrap/>
            <w:vAlign w:val="center"/>
          </w:tcPr>
          <w:p w14:paraId="3B690237" w14:textId="77777777" w:rsidR="00904DF0" w:rsidRPr="00904DF0" w:rsidRDefault="00904DF0" w:rsidP="00904DF0">
            <w:pPr>
              <w:widowControl/>
              <w:spacing w:line="360" w:lineRule="exact"/>
              <w:ind w:firstLineChars="0" w:firstLine="0"/>
              <w:textAlignment w:val="center"/>
              <w:rPr>
                <w:rFonts w:ascii="宋体" w:hAnsi="宋体" w:cs="宋体" w:hint="eastAsia"/>
                <w:color w:val="000000"/>
                <w:kern w:val="0"/>
                <w:sz w:val="21"/>
                <w:szCs w:val="21"/>
                <w:lang w:bidi="ar"/>
              </w:rPr>
            </w:pPr>
          </w:p>
        </w:tc>
      </w:tr>
    </w:tbl>
    <w:p w14:paraId="65CB9667" w14:textId="779E1B6B" w:rsidR="007F5C9E" w:rsidRDefault="007F5C9E" w:rsidP="00904DF0">
      <w:pPr>
        <w:widowControl/>
        <w:spacing w:line="360" w:lineRule="exact"/>
        <w:ind w:firstLine="422"/>
        <w:rPr>
          <w:rFonts w:ascii="宋体" w:hAnsi="宋体" w:cs="Times New Roman" w:hint="eastAsia"/>
          <w:b/>
          <w:bCs/>
          <w:color w:val="000000"/>
          <w:kern w:val="0"/>
          <w:sz w:val="21"/>
          <w:szCs w:val="21"/>
        </w:rPr>
      </w:pPr>
      <w:r>
        <w:rPr>
          <w:rFonts w:ascii="宋体" w:hAnsi="宋体" w:cs="Times New Roman" w:hint="eastAsia"/>
          <w:b/>
          <w:bCs/>
          <w:color w:val="000000"/>
          <w:kern w:val="0"/>
          <w:sz w:val="21"/>
          <w:szCs w:val="21"/>
        </w:rPr>
        <w:t>综合信息服务内容：</w:t>
      </w:r>
    </w:p>
    <w:p w14:paraId="078ED455" w14:textId="55D9B8A4" w:rsidR="004473CE" w:rsidRPr="004473CE" w:rsidRDefault="004473CE" w:rsidP="004473CE">
      <w:pPr>
        <w:spacing w:line="360" w:lineRule="exact"/>
        <w:ind w:firstLineChars="0" w:firstLine="0"/>
        <w:rPr>
          <w:rFonts w:ascii="宋体" w:hAnsi="宋体" w:cs="宋体" w:hint="eastAsia"/>
          <w:sz w:val="21"/>
          <w:szCs w:val="21"/>
        </w:rPr>
      </w:pPr>
      <w:r>
        <w:rPr>
          <w:rFonts w:ascii="宋体" w:hAnsi="宋体" w:cs="宋体" w:hint="eastAsia"/>
          <w:sz w:val="21"/>
          <w:szCs w:val="21"/>
        </w:rPr>
        <w:t>保障用户单位下列业务正常开展：</w:t>
      </w:r>
    </w:p>
    <w:p w14:paraId="25961E1C" w14:textId="5865BB92" w:rsidR="00904DF0" w:rsidRPr="00904DF0" w:rsidRDefault="00904DF0" w:rsidP="00904DF0">
      <w:pPr>
        <w:widowControl/>
        <w:spacing w:line="360" w:lineRule="exact"/>
        <w:ind w:firstLine="420"/>
        <w:rPr>
          <w:rFonts w:ascii="宋体" w:hAnsi="宋体" w:cs="Times New Roman" w:hint="eastAsia"/>
          <w:kern w:val="0"/>
          <w:sz w:val="21"/>
          <w:szCs w:val="21"/>
        </w:rPr>
      </w:pPr>
      <w:r w:rsidRPr="00904DF0">
        <w:rPr>
          <w:rFonts w:ascii="宋体" w:hAnsi="宋体" w:cs="Times New Roman" w:hint="eastAsia"/>
          <w:kern w:val="0"/>
          <w:sz w:val="21"/>
          <w:szCs w:val="21"/>
        </w:rPr>
        <w:t>本次信息服务项目涉及句容市相关业务应用系统的使用，主要业务应用系统如下：</w:t>
      </w:r>
    </w:p>
    <w:tbl>
      <w:tblPr>
        <w:tblW w:w="9639" w:type="dxa"/>
        <w:tblInd w:w="-5" w:type="dxa"/>
        <w:tblLayout w:type="fixed"/>
        <w:tblLook w:val="0000" w:firstRow="0" w:lastRow="0" w:firstColumn="0" w:lastColumn="0" w:noHBand="0" w:noVBand="0"/>
      </w:tblPr>
      <w:tblGrid>
        <w:gridCol w:w="953"/>
        <w:gridCol w:w="2084"/>
        <w:gridCol w:w="3763"/>
        <w:gridCol w:w="2839"/>
      </w:tblGrid>
      <w:tr w:rsidR="00904DF0" w:rsidRPr="00904DF0" w14:paraId="62E8A23E" w14:textId="77777777" w:rsidTr="00F16D93">
        <w:trPr>
          <w:trHeight w:val="312"/>
        </w:trPr>
        <w:tc>
          <w:tcPr>
            <w:tcW w:w="953" w:type="dxa"/>
            <w:tcBorders>
              <w:top w:val="single" w:sz="4" w:space="0" w:color="000000"/>
              <w:left w:val="single" w:sz="4" w:space="0" w:color="000000"/>
              <w:bottom w:val="single" w:sz="4" w:space="0" w:color="000000"/>
              <w:right w:val="single" w:sz="4" w:space="0" w:color="000000"/>
            </w:tcBorders>
            <w:shd w:val="clear" w:color="auto" w:fill="8DB3E2"/>
            <w:vAlign w:val="center"/>
          </w:tcPr>
          <w:p w14:paraId="0B0DF0D1" w14:textId="77777777" w:rsidR="00904DF0" w:rsidRPr="00904DF0" w:rsidRDefault="00904DF0" w:rsidP="00904DF0">
            <w:pPr>
              <w:widowControl/>
              <w:spacing w:line="360" w:lineRule="exact"/>
              <w:ind w:firstLineChars="0" w:firstLine="0"/>
              <w:textAlignment w:val="center"/>
              <w:rPr>
                <w:rFonts w:ascii="宋体" w:hAnsi="宋体" w:cs="宋体" w:hint="eastAsia"/>
                <w:color w:val="000000"/>
                <w:kern w:val="0"/>
                <w:sz w:val="21"/>
                <w:szCs w:val="21"/>
              </w:rPr>
            </w:pPr>
            <w:r w:rsidRPr="00904DF0">
              <w:rPr>
                <w:rFonts w:ascii="宋体" w:hAnsi="宋体" w:cs="宋体" w:hint="eastAsia"/>
                <w:color w:val="000000"/>
                <w:kern w:val="0"/>
                <w:sz w:val="21"/>
                <w:szCs w:val="21"/>
                <w:lang w:bidi="ar"/>
              </w:rPr>
              <w:t>序号</w:t>
            </w:r>
          </w:p>
        </w:tc>
        <w:tc>
          <w:tcPr>
            <w:tcW w:w="2084" w:type="dxa"/>
            <w:tcBorders>
              <w:top w:val="single" w:sz="4" w:space="0" w:color="000000"/>
              <w:left w:val="single" w:sz="4" w:space="0" w:color="000000"/>
              <w:bottom w:val="single" w:sz="4" w:space="0" w:color="000000"/>
              <w:right w:val="single" w:sz="4" w:space="0" w:color="000000"/>
            </w:tcBorders>
            <w:shd w:val="clear" w:color="auto" w:fill="8DB3E2"/>
            <w:vAlign w:val="center"/>
          </w:tcPr>
          <w:p w14:paraId="30DC30D5" w14:textId="77777777" w:rsidR="00904DF0" w:rsidRPr="00904DF0" w:rsidRDefault="00904DF0" w:rsidP="00904DF0">
            <w:pPr>
              <w:widowControl/>
              <w:spacing w:line="360" w:lineRule="exact"/>
              <w:ind w:firstLineChars="0" w:firstLine="0"/>
              <w:textAlignment w:val="center"/>
              <w:rPr>
                <w:rFonts w:ascii="宋体" w:hAnsi="宋体" w:cs="宋体" w:hint="eastAsia"/>
                <w:color w:val="000000"/>
                <w:kern w:val="0"/>
                <w:sz w:val="21"/>
                <w:szCs w:val="21"/>
              </w:rPr>
            </w:pPr>
            <w:r w:rsidRPr="00904DF0">
              <w:rPr>
                <w:rFonts w:ascii="宋体" w:hAnsi="宋体" w:cs="宋体" w:hint="eastAsia"/>
                <w:color w:val="000000"/>
                <w:kern w:val="0"/>
                <w:sz w:val="21"/>
                <w:szCs w:val="21"/>
                <w:lang w:bidi="ar"/>
              </w:rPr>
              <w:t>分类</w:t>
            </w:r>
          </w:p>
        </w:tc>
        <w:tc>
          <w:tcPr>
            <w:tcW w:w="3763" w:type="dxa"/>
            <w:tcBorders>
              <w:top w:val="single" w:sz="4" w:space="0" w:color="000000"/>
              <w:left w:val="single" w:sz="4" w:space="0" w:color="000000"/>
              <w:bottom w:val="single" w:sz="4" w:space="0" w:color="000000"/>
              <w:right w:val="single" w:sz="4" w:space="0" w:color="000000"/>
            </w:tcBorders>
            <w:shd w:val="clear" w:color="auto" w:fill="8DB3E2"/>
            <w:vAlign w:val="center"/>
          </w:tcPr>
          <w:p w14:paraId="0A4A29FB" w14:textId="77777777" w:rsidR="00904DF0" w:rsidRPr="00904DF0" w:rsidRDefault="00904DF0" w:rsidP="00904DF0">
            <w:pPr>
              <w:widowControl/>
              <w:spacing w:line="360" w:lineRule="exact"/>
              <w:ind w:firstLineChars="0" w:firstLine="0"/>
              <w:textAlignment w:val="center"/>
              <w:rPr>
                <w:rFonts w:ascii="宋体" w:hAnsi="宋体" w:cs="宋体" w:hint="eastAsia"/>
                <w:color w:val="000000"/>
                <w:kern w:val="0"/>
                <w:sz w:val="21"/>
                <w:szCs w:val="21"/>
              </w:rPr>
            </w:pPr>
            <w:r w:rsidRPr="00904DF0">
              <w:rPr>
                <w:rFonts w:ascii="宋体" w:hAnsi="宋体" w:cs="宋体" w:hint="eastAsia"/>
                <w:color w:val="000000"/>
                <w:kern w:val="0"/>
                <w:sz w:val="21"/>
                <w:szCs w:val="21"/>
                <w:lang w:bidi="ar"/>
              </w:rPr>
              <w:t>名称</w:t>
            </w:r>
          </w:p>
        </w:tc>
        <w:tc>
          <w:tcPr>
            <w:tcW w:w="2839" w:type="dxa"/>
            <w:tcBorders>
              <w:top w:val="single" w:sz="4" w:space="0" w:color="000000"/>
              <w:left w:val="single" w:sz="4" w:space="0" w:color="000000"/>
              <w:bottom w:val="single" w:sz="4" w:space="0" w:color="000000"/>
              <w:right w:val="single" w:sz="4" w:space="0" w:color="000000"/>
            </w:tcBorders>
            <w:shd w:val="clear" w:color="auto" w:fill="8DB3E2"/>
            <w:vAlign w:val="center"/>
          </w:tcPr>
          <w:p w14:paraId="5A394A6A" w14:textId="77777777" w:rsidR="00904DF0" w:rsidRPr="00904DF0" w:rsidRDefault="00904DF0" w:rsidP="00904DF0">
            <w:pPr>
              <w:widowControl/>
              <w:spacing w:line="360" w:lineRule="exact"/>
              <w:ind w:firstLineChars="0" w:firstLine="0"/>
              <w:textAlignment w:val="center"/>
              <w:rPr>
                <w:rFonts w:ascii="宋体" w:hAnsi="宋体" w:cs="宋体" w:hint="eastAsia"/>
                <w:color w:val="000000"/>
                <w:kern w:val="0"/>
                <w:sz w:val="21"/>
                <w:szCs w:val="21"/>
                <w:lang w:bidi="ar"/>
              </w:rPr>
            </w:pPr>
            <w:r w:rsidRPr="00904DF0">
              <w:rPr>
                <w:rFonts w:ascii="宋体" w:hAnsi="宋体" w:cs="宋体" w:hint="eastAsia"/>
                <w:color w:val="000000"/>
                <w:kern w:val="0"/>
                <w:sz w:val="21"/>
                <w:szCs w:val="21"/>
              </w:rPr>
              <w:t>是否含在提档升级项目中</w:t>
            </w:r>
          </w:p>
        </w:tc>
      </w:tr>
      <w:tr w:rsidR="00904DF0" w:rsidRPr="00904DF0" w14:paraId="3143978A" w14:textId="77777777" w:rsidTr="00F16D93">
        <w:trPr>
          <w:trHeight w:val="342"/>
        </w:trPr>
        <w:tc>
          <w:tcPr>
            <w:tcW w:w="953" w:type="dxa"/>
            <w:tcBorders>
              <w:top w:val="single" w:sz="4" w:space="0" w:color="000000"/>
              <w:left w:val="single" w:sz="4" w:space="0" w:color="000000"/>
              <w:bottom w:val="single" w:sz="4" w:space="0" w:color="000000"/>
              <w:right w:val="single" w:sz="4" w:space="0" w:color="000000"/>
            </w:tcBorders>
            <w:noWrap/>
            <w:vAlign w:val="center"/>
          </w:tcPr>
          <w:p w14:paraId="11A50748" w14:textId="77777777" w:rsidR="00904DF0" w:rsidRPr="00904DF0" w:rsidRDefault="00904DF0" w:rsidP="00904DF0">
            <w:pPr>
              <w:widowControl/>
              <w:spacing w:line="360" w:lineRule="exact"/>
              <w:ind w:firstLineChars="0" w:firstLine="0"/>
              <w:textAlignment w:val="center"/>
              <w:rPr>
                <w:rFonts w:ascii="宋体" w:hAnsi="宋体" w:cs="宋体" w:hint="eastAsia"/>
                <w:color w:val="000000"/>
                <w:kern w:val="0"/>
                <w:sz w:val="21"/>
                <w:szCs w:val="21"/>
              </w:rPr>
            </w:pPr>
            <w:r w:rsidRPr="00904DF0">
              <w:rPr>
                <w:rFonts w:ascii="宋体" w:hAnsi="宋体" w:cs="宋体" w:hint="eastAsia"/>
                <w:color w:val="000000"/>
                <w:kern w:val="0"/>
                <w:sz w:val="21"/>
                <w:szCs w:val="21"/>
                <w:lang w:bidi="ar"/>
              </w:rPr>
              <w:t>1</w:t>
            </w:r>
          </w:p>
        </w:tc>
        <w:tc>
          <w:tcPr>
            <w:tcW w:w="2084" w:type="dxa"/>
            <w:vMerge w:val="restart"/>
            <w:tcBorders>
              <w:top w:val="single" w:sz="4" w:space="0" w:color="000000"/>
              <w:left w:val="single" w:sz="4" w:space="0" w:color="000000"/>
              <w:bottom w:val="single" w:sz="4" w:space="0" w:color="000000"/>
              <w:right w:val="single" w:sz="4" w:space="0" w:color="000000"/>
            </w:tcBorders>
            <w:noWrap/>
            <w:vAlign w:val="center"/>
          </w:tcPr>
          <w:p w14:paraId="03151812" w14:textId="77777777" w:rsidR="00904DF0" w:rsidRPr="00904DF0" w:rsidRDefault="00904DF0" w:rsidP="00904DF0">
            <w:pPr>
              <w:widowControl/>
              <w:spacing w:line="360" w:lineRule="exact"/>
              <w:ind w:firstLineChars="0" w:firstLine="0"/>
              <w:textAlignment w:val="center"/>
              <w:rPr>
                <w:rFonts w:ascii="宋体" w:hAnsi="宋体" w:cs="宋体" w:hint="eastAsia"/>
                <w:color w:val="000000"/>
                <w:kern w:val="0"/>
                <w:sz w:val="21"/>
                <w:szCs w:val="21"/>
              </w:rPr>
            </w:pPr>
            <w:r w:rsidRPr="00904DF0">
              <w:rPr>
                <w:rFonts w:ascii="宋体" w:hAnsi="宋体" w:cs="宋体" w:hint="eastAsia"/>
                <w:color w:val="000000"/>
                <w:kern w:val="0"/>
                <w:sz w:val="21"/>
                <w:szCs w:val="21"/>
                <w:lang w:bidi="ar"/>
              </w:rPr>
              <w:t>人口健康信息平台</w:t>
            </w:r>
          </w:p>
        </w:tc>
        <w:tc>
          <w:tcPr>
            <w:tcW w:w="3763" w:type="dxa"/>
            <w:tcBorders>
              <w:top w:val="single" w:sz="4" w:space="0" w:color="000000"/>
              <w:left w:val="single" w:sz="4" w:space="0" w:color="000000"/>
              <w:bottom w:val="single" w:sz="4" w:space="0" w:color="000000"/>
              <w:right w:val="single" w:sz="4" w:space="0" w:color="000000"/>
            </w:tcBorders>
            <w:noWrap/>
            <w:vAlign w:val="center"/>
          </w:tcPr>
          <w:p w14:paraId="5B4925E2" w14:textId="77777777" w:rsidR="00904DF0" w:rsidRPr="00904DF0" w:rsidRDefault="00904DF0" w:rsidP="00904DF0">
            <w:pPr>
              <w:widowControl/>
              <w:spacing w:line="360" w:lineRule="exact"/>
              <w:ind w:firstLineChars="0" w:firstLine="0"/>
              <w:textAlignment w:val="center"/>
              <w:rPr>
                <w:rFonts w:ascii="宋体" w:hAnsi="宋体" w:cs="宋体" w:hint="eastAsia"/>
                <w:color w:val="000000"/>
                <w:kern w:val="0"/>
                <w:sz w:val="21"/>
                <w:szCs w:val="21"/>
              </w:rPr>
            </w:pPr>
            <w:r w:rsidRPr="00904DF0">
              <w:rPr>
                <w:rFonts w:ascii="宋体" w:hAnsi="宋体" w:cs="宋体" w:hint="eastAsia"/>
                <w:color w:val="000000"/>
                <w:kern w:val="0"/>
                <w:sz w:val="21"/>
                <w:szCs w:val="21"/>
                <w:lang w:bidi="ar"/>
              </w:rPr>
              <w:t>数据中心</w:t>
            </w:r>
          </w:p>
        </w:tc>
        <w:tc>
          <w:tcPr>
            <w:tcW w:w="2839" w:type="dxa"/>
            <w:tcBorders>
              <w:top w:val="single" w:sz="4" w:space="0" w:color="000000"/>
              <w:left w:val="single" w:sz="4" w:space="0" w:color="000000"/>
              <w:bottom w:val="single" w:sz="4" w:space="0" w:color="000000"/>
              <w:right w:val="single" w:sz="4" w:space="0" w:color="000000"/>
            </w:tcBorders>
            <w:noWrap/>
          </w:tcPr>
          <w:p w14:paraId="203F238D" w14:textId="77777777" w:rsidR="00904DF0" w:rsidRPr="00904DF0" w:rsidRDefault="00904DF0" w:rsidP="00904DF0">
            <w:pPr>
              <w:widowControl/>
              <w:spacing w:line="360" w:lineRule="exact"/>
              <w:ind w:firstLineChars="0" w:firstLine="0"/>
              <w:rPr>
                <w:rFonts w:ascii="宋体" w:hAnsi="宋体" w:cs="宋体" w:hint="eastAsia"/>
                <w:color w:val="000000"/>
                <w:kern w:val="0"/>
                <w:sz w:val="21"/>
                <w:szCs w:val="21"/>
              </w:rPr>
            </w:pPr>
            <w:r w:rsidRPr="00904DF0">
              <w:rPr>
                <w:rFonts w:ascii="宋体" w:hAnsi="宋体" w:cs="宋体" w:hint="eastAsia"/>
                <w:color w:val="000000"/>
                <w:kern w:val="0"/>
                <w:sz w:val="21"/>
                <w:szCs w:val="21"/>
              </w:rPr>
              <w:t>否</w:t>
            </w:r>
          </w:p>
        </w:tc>
      </w:tr>
      <w:tr w:rsidR="00904DF0" w:rsidRPr="00904DF0" w14:paraId="294308F0" w14:textId="77777777" w:rsidTr="00F16D93">
        <w:trPr>
          <w:trHeight w:val="312"/>
        </w:trPr>
        <w:tc>
          <w:tcPr>
            <w:tcW w:w="953" w:type="dxa"/>
            <w:tcBorders>
              <w:top w:val="single" w:sz="4" w:space="0" w:color="000000"/>
              <w:left w:val="single" w:sz="4" w:space="0" w:color="000000"/>
              <w:bottom w:val="single" w:sz="4" w:space="0" w:color="000000"/>
              <w:right w:val="single" w:sz="4" w:space="0" w:color="000000"/>
            </w:tcBorders>
            <w:noWrap/>
            <w:vAlign w:val="center"/>
          </w:tcPr>
          <w:p w14:paraId="09194F45" w14:textId="77777777" w:rsidR="00904DF0" w:rsidRPr="00904DF0" w:rsidRDefault="00904DF0" w:rsidP="00904DF0">
            <w:pPr>
              <w:widowControl/>
              <w:spacing w:line="360" w:lineRule="exact"/>
              <w:ind w:firstLineChars="0" w:firstLine="0"/>
              <w:textAlignment w:val="center"/>
              <w:rPr>
                <w:rFonts w:ascii="宋体" w:hAnsi="宋体" w:cs="宋体" w:hint="eastAsia"/>
                <w:color w:val="000000"/>
                <w:kern w:val="0"/>
                <w:sz w:val="21"/>
                <w:szCs w:val="21"/>
              </w:rPr>
            </w:pPr>
            <w:r w:rsidRPr="00904DF0">
              <w:rPr>
                <w:rFonts w:ascii="宋体" w:hAnsi="宋体" w:cs="宋体" w:hint="eastAsia"/>
                <w:color w:val="000000"/>
                <w:kern w:val="0"/>
                <w:sz w:val="21"/>
                <w:szCs w:val="21"/>
                <w:lang w:bidi="ar"/>
              </w:rPr>
              <w:t>2</w:t>
            </w:r>
          </w:p>
        </w:tc>
        <w:tc>
          <w:tcPr>
            <w:tcW w:w="2084" w:type="dxa"/>
            <w:vMerge/>
            <w:tcBorders>
              <w:top w:val="single" w:sz="4" w:space="0" w:color="000000"/>
              <w:left w:val="single" w:sz="4" w:space="0" w:color="000000"/>
              <w:bottom w:val="single" w:sz="4" w:space="0" w:color="000000"/>
              <w:right w:val="single" w:sz="4" w:space="0" w:color="000000"/>
            </w:tcBorders>
            <w:noWrap/>
            <w:vAlign w:val="center"/>
          </w:tcPr>
          <w:p w14:paraId="2B02BE25" w14:textId="77777777" w:rsidR="00904DF0" w:rsidRPr="00904DF0" w:rsidRDefault="00904DF0" w:rsidP="00904DF0">
            <w:pPr>
              <w:widowControl/>
              <w:spacing w:line="360" w:lineRule="exact"/>
              <w:ind w:firstLineChars="0" w:firstLine="0"/>
              <w:rPr>
                <w:rFonts w:ascii="宋体" w:hAnsi="宋体" w:cs="宋体" w:hint="eastAsia"/>
                <w:color w:val="000000"/>
                <w:kern w:val="0"/>
                <w:sz w:val="21"/>
                <w:szCs w:val="21"/>
              </w:rPr>
            </w:pPr>
          </w:p>
        </w:tc>
        <w:tc>
          <w:tcPr>
            <w:tcW w:w="3763" w:type="dxa"/>
            <w:tcBorders>
              <w:top w:val="single" w:sz="4" w:space="0" w:color="000000"/>
              <w:left w:val="single" w:sz="4" w:space="0" w:color="000000"/>
              <w:bottom w:val="single" w:sz="4" w:space="0" w:color="000000"/>
              <w:right w:val="single" w:sz="4" w:space="0" w:color="000000"/>
            </w:tcBorders>
            <w:noWrap/>
            <w:vAlign w:val="center"/>
          </w:tcPr>
          <w:p w14:paraId="23454E23" w14:textId="77777777" w:rsidR="00904DF0" w:rsidRPr="00904DF0" w:rsidRDefault="00904DF0" w:rsidP="00904DF0">
            <w:pPr>
              <w:widowControl/>
              <w:spacing w:line="360" w:lineRule="exact"/>
              <w:ind w:firstLineChars="0" w:firstLine="0"/>
              <w:textAlignment w:val="center"/>
              <w:rPr>
                <w:rFonts w:ascii="宋体" w:hAnsi="宋体" w:cs="宋体" w:hint="eastAsia"/>
                <w:color w:val="000000"/>
                <w:kern w:val="0"/>
                <w:sz w:val="21"/>
                <w:szCs w:val="21"/>
              </w:rPr>
            </w:pPr>
            <w:r w:rsidRPr="00904DF0">
              <w:rPr>
                <w:rFonts w:ascii="宋体" w:hAnsi="宋体" w:cs="宋体" w:hint="eastAsia"/>
                <w:color w:val="000000"/>
                <w:kern w:val="0"/>
                <w:sz w:val="21"/>
                <w:szCs w:val="21"/>
                <w:lang w:bidi="ar"/>
              </w:rPr>
              <w:t>应用支撑服务</w:t>
            </w:r>
          </w:p>
        </w:tc>
        <w:tc>
          <w:tcPr>
            <w:tcW w:w="2839" w:type="dxa"/>
            <w:tcBorders>
              <w:top w:val="single" w:sz="4" w:space="0" w:color="000000"/>
              <w:left w:val="single" w:sz="4" w:space="0" w:color="000000"/>
              <w:bottom w:val="single" w:sz="4" w:space="0" w:color="000000"/>
              <w:right w:val="single" w:sz="4" w:space="0" w:color="000000"/>
            </w:tcBorders>
            <w:noWrap/>
          </w:tcPr>
          <w:p w14:paraId="34D34D23" w14:textId="77777777" w:rsidR="00904DF0" w:rsidRPr="00904DF0" w:rsidRDefault="00904DF0" w:rsidP="00904DF0">
            <w:pPr>
              <w:widowControl/>
              <w:spacing w:line="360" w:lineRule="exact"/>
              <w:ind w:firstLineChars="0" w:firstLine="0"/>
              <w:rPr>
                <w:rFonts w:ascii="宋体" w:hAnsi="宋体" w:cs="宋体" w:hint="eastAsia"/>
                <w:color w:val="000000"/>
                <w:kern w:val="0"/>
                <w:sz w:val="21"/>
                <w:szCs w:val="21"/>
              </w:rPr>
            </w:pPr>
            <w:r w:rsidRPr="00904DF0">
              <w:rPr>
                <w:rFonts w:ascii="宋体" w:hAnsi="宋体" w:cs="宋体" w:hint="eastAsia"/>
                <w:color w:val="000000"/>
                <w:kern w:val="0"/>
                <w:sz w:val="21"/>
                <w:szCs w:val="21"/>
              </w:rPr>
              <w:t>否</w:t>
            </w:r>
          </w:p>
        </w:tc>
      </w:tr>
      <w:tr w:rsidR="00904DF0" w:rsidRPr="00904DF0" w14:paraId="47EB6F3A" w14:textId="77777777" w:rsidTr="00F16D93">
        <w:trPr>
          <w:trHeight w:val="312"/>
        </w:trPr>
        <w:tc>
          <w:tcPr>
            <w:tcW w:w="953" w:type="dxa"/>
            <w:tcBorders>
              <w:top w:val="single" w:sz="4" w:space="0" w:color="000000"/>
              <w:left w:val="single" w:sz="4" w:space="0" w:color="000000"/>
              <w:bottom w:val="single" w:sz="4" w:space="0" w:color="000000"/>
              <w:right w:val="single" w:sz="4" w:space="0" w:color="000000"/>
            </w:tcBorders>
            <w:noWrap/>
            <w:vAlign w:val="center"/>
          </w:tcPr>
          <w:p w14:paraId="0BBAB522" w14:textId="77777777" w:rsidR="00904DF0" w:rsidRPr="00904DF0" w:rsidRDefault="00904DF0" w:rsidP="00904DF0">
            <w:pPr>
              <w:widowControl/>
              <w:spacing w:line="360" w:lineRule="exact"/>
              <w:ind w:firstLineChars="0" w:firstLine="0"/>
              <w:textAlignment w:val="center"/>
              <w:rPr>
                <w:rFonts w:ascii="宋体" w:hAnsi="宋体" w:cs="宋体" w:hint="eastAsia"/>
                <w:color w:val="000000"/>
                <w:kern w:val="0"/>
                <w:sz w:val="21"/>
                <w:szCs w:val="21"/>
              </w:rPr>
            </w:pPr>
            <w:r w:rsidRPr="00904DF0">
              <w:rPr>
                <w:rFonts w:ascii="宋体" w:hAnsi="宋体" w:cs="宋体" w:hint="eastAsia"/>
                <w:color w:val="000000"/>
                <w:kern w:val="0"/>
                <w:sz w:val="21"/>
                <w:szCs w:val="21"/>
                <w:lang w:bidi="ar"/>
              </w:rPr>
              <w:t>3</w:t>
            </w:r>
          </w:p>
        </w:tc>
        <w:tc>
          <w:tcPr>
            <w:tcW w:w="2084" w:type="dxa"/>
            <w:vMerge/>
            <w:tcBorders>
              <w:top w:val="single" w:sz="4" w:space="0" w:color="000000"/>
              <w:left w:val="single" w:sz="4" w:space="0" w:color="000000"/>
              <w:bottom w:val="single" w:sz="4" w:space="0" w:color="000000"/>
              <w:right w:val="single" w:sz="4" w:space="0" w:color="000000"/>
            </w:tcBorders>
            <w:noWrap/>
            <w:vAlign w:val="center"/>
          </w:tcPr>
          <w:p w14:paraId="14C399F1" w14:textId="77777777" w:rsidR="00904DF0" w:rsidRPr="00904DF0" w:rsidRDefault="00904DF0" w:rsidP="00904DF0">
            <w:pPr>
              <w:widowControl/>
              <w:spacing w:line="360" w:lineRule="exact"/>
              <w:ind w:firstLineChars="0" w:firstLine="0"/>
              <w:rPr>
                <w:rFonts w:ascii="宋体" w:hAnsi="宋体" w:cs="宋体" w:hint="eastAsia"/>
                <w:color w:val="000000"/>
                <w:kern w:val="0"/>
                <w:sz w:val="21"/>
                <w:szCs w:val="21"/>
              </w:rPr>
            </w:pPr>
          </w:p>
        </w:tc>
        <w:tc>
          <w:tcPr>
            <w:tcW w:w="3763" w:type="dxa"/>
            <w:tcBorders>
              <w:top w:val="single" w:sz="4" w:space="0" w:color="000000"/>
              <w:left w:val="single" w:sz="4" w:space="0" w:color="000000"/>
              <w:bottom w:val="single" w:sz="4" w:space="0" w:color="000000"/>
              <w:right w:val="single" w:sz="4" w:space="0" w:color="000000"/>
            </w:tcBorders>
            <w:noWrap/>
            <w:vAlign w:val="center"/>
          </w:tcPr>
          <w:p w14:paraId="2EF57C0F" w14:textId="77777777" w:rsidR="00904DF0" w:rsidRPr="00904DF0" w:rsidRDefault="00904DF0" w:rsidP="00904DF0">
            <w:pPr>
              <w:widowControl/>
              <w:spacing w:line="360" w:lineRule="exact"/>
              <w:ind w:firstLineChars="0" w:firstLine="0"/>
              <w:textAlignment w:val="center"/>
              <w:rPr>
                <w:rFonts w:ascii="宋体" w:hAnsi="宋体" w:cs="宋体" w:hint="eastAsia"/>
                <w:color w:val="000000"/>
                <w:kern w:val="0"/>
                <w:sz w:val="21"/>
                <w:szCs w:val="21"/>
              </w:rPr>
            </w:pPr>
            <w:r w:rsidRPr="00904DF0">
              <w:rPr>
                <w:rFonts w:ascii="宋体" w:hAnsi="宋体" w:cs="宋体" w:hint="eastAsia"/>
                <w:color w:val="000000"/>
                <w:kern w:val="0"/>
                <w:sz w:val="21"/>
                <w:szCs w:val="21"/>
                <w:lang w:bidi="ar"/>
              </w:rPr>
              <w:t>平台基础服务</w:t>
            </w:r>
          </w:p>
        </w:tc>
        <w:tc>
          <w:tcPr>
            <w:tcW w:w="2839" w:type="dxa"/>
            <w:tcBorders>
              <w:top w:val="single" w:sz="4" w:space="0" w:color="000000"/>
              <w:left w:val="single" w:sz="4" w:space="0" w:color="000000"/>
              <w:bottom w:val="single" w:sz="4" w:space="0" w:color="000000"/>
              <w:right w:val="single" w:sz="4" w:space="0" w:color="000000"/>
            </w:tcBorders>
            <w:noWrap/>
          </w:tcPr>
          <w:p w14:paraId="1AA50632" w14:textId="77777777" w:rsidR="00904DF0" w:rsidRPr="00904DF0" w:rsidRDefault="00904DF0" w:rsidP="00904DF0">
            <w:pPr>
              <w:widowControl/>
              <w:spacing w:line="360" w:lineRule="exact"/>
              <w:ind w:firstLineChars="0" w:firstLine="0"/>
              <w:rPr>
                <w:rFonts w:ascii="宋体" w:hAnsi="宋体" w:cs="宋体" w:hint="eastAsia"/>
                <w:color w:val="000000"/>
                <w:kern w:val="0"/>
                <w:sz w:val="21"/>
                <w:szCs w:val="21"/>
              </w:rPr>
            </w:pPr>
            <w:r w:rsidRPr="00904DF0">
              <w:rPr>
                <w:rFonts w:ascii="宋体" w:hAnsi="宋体" w:cs="宋体" w:hint="eastAsia"/>
                <w:color w:val="000000"/>
                <w:kern w:val="0"/>
                <w:sz w:val="21"/>
                <w:szCs w:val="21"/>
              </w:rPr>
              <w:t>否</w:t>
            </w:r>
          </w:p>
        </w:tc>
      </w:tr>
      <w:tr w:rsidR="00904DF0" w:rsidRPr="00904DF0" w14:paraId="450E4C5F" w14:textId="77777777" w:rsidTr="00F16D93">
        <w:trPr>
          <w:trHeight w:val="312"/>
        </w:trPr>
        <w:tc>
          <w:tcPr>
            <w:tcW w:w="953" w:type="dxa"/>
            <w:tcBorders>
              <w:top w:val="single" w:sz="4" w:space="0" w:color="000000"/>
              <w:left w:val="single" w:sz="4" w:space="0" w:color="000000"/>
              <w:bottom w:val="single" w:sz="4" w:space="0" w:color="000000"/>
              <w:right w:val="single" w:sz="4" w:space="0" w:color="000000"/>
            </w:tcBorders>
            <w:noWrap/>
            <w:vAlign w:val="center"/>
          </w:tcPr>
          <w:p w14:paraId="2E16CD5A" w14:textId="77777777" w:rsidR="00904DF0" w:rsidRPr="00904DF0" w:rsidRDefault="00904DF0" w:rsidP="00904DF0">
            <w:pPr>
              <w:widowControl/>
              <w:spacing w:line="360" w:lineRule="exact"/>
              <w:ind w:firstLineChars="0" w:firstLine="0"/>
              <w:textAlignment w:val="center"/>
              <w:rPr>
                <w:rFonts w:ascii="宋体" w:hAnsi="宋体" w:cs="宋体" w:hint="eastAsia"/>
                <w:color w:val="000000"/>
                <w:kern w:val="0"/>
                <w:sz w:val="21"/>
                <w:szCs w:val="21"/>
              </w:rPr>
            </w:pPr>
            <w:r w:rsidRPr="00904DF0">
              <w:rPr>
                <w:rFonts w:ascii="宋体" w:hAnsi="宋体" w:cs="宋体" w:hint="eastAsia"/>
                <w:color w:val="000000"/>
                <w:kern w:val="0"/>
                <w:sz w:val="21"/>
                <w:szCs w:val="21"/>
                <w:lang w:bidi="ar"/>
              </w:rPr>
              <w:t>4</w:t>
            </w:r>
          </w:p>
        </w:tc>
        <w:tc>
          <w:tcPr>
            <w:tcW w:w="2084" w:type="dxa"/>
            <w:vMerge/>
            <w:tcBorders>
              <w:top w:val="single" w:sz="4" w:space="0" w:color="000000"/>
              <w:left w:val="single" w:sz="4" w:space="0" w:color="000000"/>
              <w:bottom w:val="single" w:sz="4" w:space="0" w:color="000000"/>
              <w:right w:val="single" w:sz="4" w:space="0" w:color="000000"/>
            </w:tcBorders>
            <w:noWrap/>
            <w:vAlign w:val="center"/>
          </w:tcPr>
          <w:p w14:paraId="3BD0C1E6" w14:textId="77777777" w:rsidR="00904DF0" w:rsidRPr="00904DF0" w:rsidRDefault="00904DF0" w:rsidP="00904DF0">
            <w:pPr>
              <w:widowControl/>
              <w:spacing w:line="360" w:lineRule="exact"/>
              <w:ind w:firstLineChars="0" w:firstLine="0"/>
              <w:rPr>
                <w:rFonts w:ascii="宋体" w:hAnsi="宋体" w:cs="宋体" w:hint="eastAsia"/>
                <w:color w:val="000000"/>
                <w:kern w:val="0"/>
                <w:sz w:val="21"/>
                <w:szCs w:val="21"/>
              </w:rPr>
            </w:pPr>
          </w:p>
        </w:tc>
        <w:tc>
          <w:tcPr>
            <w:tcW w:w="3763" w:type="dxa"/>
            <w:tcBorders>
              <w:top w:val="single" w:sz="4" w:space="0" w:color="000000"/>
              <w:left w:val="single" w:sz="4" w:space="0" w:color="000000"/>
              <w:bottom w:val="single" w:sz="4" w:space="0" w:color="000000"/>
              <w:right w:val="single" w:sz="4" w:space="0" w:color="000000"/>
            </w:tcBorders>
            <w:noWrap/>
            <w:vAlign w:val="center"/>
          </w:tcPr>
          <w:p w14:paraId="52AB63FA" w14:textId="77777777" w:rsidR="00904DF0" w:rsidRPr="00904DF0" w:rsidRDefault="00904DF0" w:rsidP="00904DF0">
            <w:pPr>
              <w:widowControl/>
              <w:spacing w:line="360" w:lineRule="exact"/>
              <w:ind w:firstLineChars="0" w:firstLine="0"/>
              <w:textAlignment w:val="center"/>
              <w:rPr>
                <w:rFonts w:ascii="宋体" w:hAnsi="宋体" w:cs="宋体" w:hint="eastAsia"/>
                <w:color w:val="000000"/>
                <w:kern w:val="0"/>
                <w:sz w:val="21"/>
                <w:szCs w:val="21"/>
              </w:rPr>
            </w:pPr>
            <w:r w:rsidRPr="00904DF0">
              <w:rPr>
                <w:rFonts w:ascii="宋体" w:hAnsi="宋体" w:cs="宋体" w:hint="eastAsia"/>
                <w:color w:val="000000"/>
                <w:kern w:val="0"/>
                <w:sz w:val="21"/>
                <w:szCs w:val="21"/>
                <w:lang w:bidi="ar"/>
              </w:rPr>
              <w:t>数据交换平台</w:t>
            </w:r>
          </w:p>
        </w:tc>
        <w:tc>
          <w:tcPr>
            <w:tcW w:w="2839" w:type="dxa"/>
            <w:tcBorders>
              <w:top w:val="single" w:sz="4" w:space="0" w:color="000000"/>
              <w:left w:val="single" w:sz="4" w:space="0" w:color="000000"/>
              <w:bottom w:val="single" w:sz="4" w:space="0" w:color="000000"/>
              <w:right w:val="single" w:sz="4" w:space="0" w:color="000000"/>
            </w:tcBorders>
            <w:noWrap/>
          </w:tcPr>
          <w:p w14:paraId="14275C58" w14:textId="77777777" w:rsidR="00904DF0" w:rsidRPr="00904DF0" w:rsidRDefault="00904DF0" w:rsidP="00904DF0">
            <w:pPr>
              <w:widowControl/>
              <w:spacing w:line="360" w:lineRule="exact"/>
              <w:ind w:firstLineChars="0" w:firstLine="0"/>
              <w:rPr>
                <w:rFonts w:ascii="宋体" w:hAnsi="宋体" w:cs="宋体" w:hint="eastAsia"/>
                <w:color w:val="000000"/>
                <w:kern w:val="0"/>
                <w:sz w:val="21"/>
                <w:szCs w:val="21"/>
              </w:rPr>
            </w:pPr>
            <w:r w:rsidRPr="00904DF0">
              <w:rPr>
                <w:rFonts w:ascii="宋体" w:hAnsi="宋体" w:cs="宋体" w:hint="eastAsia"/>
                <w:color w:val="000000"/>
                <w:kern w:val="0"/>
                <w:sz w:val="21"/>
                <w:szCs w:val="21"/>
              </w:rPr>
              <w:t>否</w:t>
            </w:r>
          </w:p>
        </w:tc>
      </w:tr>
      <w:tr w:rsidR="00904DF0" w:rsidRPr="00904DF0" w14:paraId="27116241" w14:textId="77777777" w:rsidTr="00F16D93">
        <w:trPr>
          <w:trHeight w:val="312"/>
        </w:trPr>
        <w:tc>
          <w:tcPr>
            <w:tcW w:w="953" w:type="dxa"/>
            <w:tcBorders>
              <w:top w:val="single" w:sz="4" w:space="0" w:color="000000"/>
              <w:left w:val="single" w:sz="4" w:space="0" w:color="000000"/>
              <w:bottom w:val="single" w:sz="4" w:space="0" w:color="000000"/>
              <w:right w:val="single" w:sz="4" w:space="0" w:color="000000"/>
            </w:tcBorders>
            <w:noWrap/>
            <w:vAlign w:val="center"/>
          </w:tcPr>
          <w:p w14:paraId="5094BF63" w14:textId="77777777" w:rsidR="00904DF0" w:rsidRPr="00904DF0" w:rsidRDefault="00904DF0" w:rsidP="00904DF0">
            <w:pPr>
              <w:widowControl/>
              <w:spacing w:line="360" w:lineRule="exact"/>
              <w:ind w:firstLineChars="0" w:firstLine="0"/>
              <w:textAlignment w:val="center"/>
              <w:rPr>
                <w:rFonts w:ascii="宋体" w:hAnsi="宋体" w:cs="宋体" w:hint="eastAsia"/>
                <w:color w:val="000000"/>
                <w:kern w:val="0"/>
                <w:sz w:val="21"/>
                <w:szCs w:val="21"/>
              </w:rPr>
            </w:pPr>
            <w:r w:rsidRPr="00904DF0">
              <w:rPr>
                <w:rFonts w:ascii="宋体" w:hAnsi="宋体" w:cs="宋体" w:hint="eastAsia"/>
                <w:color w:val="000000"/>
                <w:kern w:val="0"/>
                <w:sz w:val="21"/>
                <w:szCs w:val="21"/>
                <w:lang w:bidi="ar"/>
              </w:rPr>
              <w:t>5</w:t>
            </w:r>
          </w:p>
        </w:tc>
        <w:tc>
          <w:tcPr>
            <w:tcW w:w="2084" w:type="dxa"/>
            <w:vMerge/>
            <w:tcBorders>
              <w:top w:val="single" w:sz="4" w:space="0" w:color="000000"/>
              <w:left w:val="single" w:sz="4" w:space="0" w:color="000000"/>
              <w:bottom w:val="single" w:sz="4" w:space="0" w:color="000000"/>
              <w:right w:val="single" w:sz="4" w:space="0" w:color="000000"/>
            </w:tcBorders>
            <w:noWrap/>
            <w:vAlign w:val="center"/>
          </w:tcPr>
          <w:p w14:paraId="757F21DD" w14:textId="77777777" w:rsidR="00904DF0" w:rsidRPr="00904DF0" w:rsidRDefault="00904DF0" w:rsidP="00904DF0">
            <w:pPr>
              <w:widowControl/>
              <w:spacing w:line="360" w:lineRule="exact"/>
              <w:ind w:firstLineChars="0" w:firstLine="0"/>
              <w:rPr>
                <w:rFonts w:ascii="宋体" w:hAnsi="宋体" w:cs="宋体" w:hint="eastAsia"/>
                <w:color w:val="000000"/>
                <w:kern w:val="0"/>
                <w:sz w:val="21"/>
                <w:szCs w:val="21"/>
              </w:rPr>
            </w:pPr>
          </w:p>
        </w:tc>
        <w:tc>
          <w:tcPr>
            <w:tcW w:w="3763" w:type="dxa"/>
            <w:tcBorders>
              <w:top w:val="single" w:sz="4" w:space="0" w:color="000000"/>
              <w:left w:val="single" w:sz="4" w:space="0" w:color="000000"/>
              <w:bottom w:val="single" w:sz="4" w:space="0" w:color="000000"/>
              <w:right w:val="single" w:sz="4" w:space="0" w:color="000000"/>
            </w:tcBorders>
            <w:noWrap/>
            <w:vAlign w:val="center"/>
          </w:tcPr>
          <w:p w14:paraId="29430084" w14:textId="77777777" w:rsidR="00904DF0" w:rsidRPr="00904DF0" w:rsidRDefault="00904DF0" w:rsidP="00904DF0">
            <w:pPr>
              <w:widowControl/>
              <w:spacing w:line="360" w:lineRule="exact"/>
              <w:ind w:firstLineChars="0" w:firstLine="0"/>
              <w:textAlignment w:val="center"/>
              <w:rPr>
                <w:rFonts w:ascii="宋体" w:hAnsi="宋体" w:cs="宋体" w:hint="eastAsia"/>
                <w:color w:val="000000"/>
                <w:kern w:val="0"/>
                <w:sz w:val="21"/>
                <w:szCs w:val="21"/>
              </w:rPr>
            </w:pPr>
            <w:r w:rsidRPr="00904DF0">
              <w:rPr>
                <w:rFonts w:ascii="宋体" w:hAnsi="宋体" w:cs="宋体" w:hint="eastAsia"/>
                <w:color w:val="000000"/>
                <w:kern w:val="0"/>
                <w:sz w:val="21"/>
                <w:szCs w:val="21"/>
                <w:lang w:bidi="ar"/>
              </w:rPr>
              <w:t>数据质控平台</w:t>
            </w:r>
          </w:p>
        </w:tc>
        <w:tc>
          <w:tcPr>
            <w:tcW w:w="2839" w:type="dxa"/>
            <w:tcBorders>
              <w:top w:val="single" w:sz="4" w:space="0" w:color="000000"/>
              <w:left w:val="single" w:sz="4" w:space="0" w:color="000000"/>
              <w:bottom w:val="single" w:sz="4" w:space="0" w:color="000000"/>
              <w:right w:val="single" w:sz="4" w:space="0" w:color="000000"/>
            </w:tcBorders>
            <w:noWrap/>
          </w:tcPr>
          <w:p w14:paraId="0A778AB8" w14:textId="77777777" w:rsidR="00904DF0" w:rsidRPr="00904DF0" w:rsidRDefault="00904DF0" w:rsidP="00904DF0">
            <w:pPr>
              <w:widowControl/>
              <w:spacing w:line="360" w:lineRule="exact"/>
              <w:ind w:firstLineChars="0" w:firstLine="0"/>
              <w:rPr>
                <w:rFonts w:ascii="宋体" w:hAnsi="宋体" w:cs="宋体" w:hint="eastAsia"/>
                <w:color w:val="000000"/>
                <w:kern w:val="0"/>
                <w:sz w:val="21"/>
                <w:szCs w:val="21"/>
              </w:rPr>
            </w:pPr>
            <w:r w:rsidRPr="00904DF0">
              <w:rPr>
                <w:rFonts w:ascii="宋体" w:hAnsi="宋体" w:cs="宋体" w:hint="eastAsia"/>
                <w:color w:val="000000"/>
                <w:kern w:val="0"/>
                <w:sz w:val="21"/>
                <w:szCs w:val="21"/>
              </w:rPr>
              <w:t>否</w:t>
            </w:r>
          </w:p>
        </w:tc>
      </w:tr>
      <w:tr w:rsidR="00904DF0" w:rsidRPr="00904DF0" w14:paraId="227695A6" w14:textId="77777777" w:rsidTr="00F16D93">
        <w:trPr>
          <w:trHeight w:val="342"/>
        </w:trPr>
        <w:tc>
          <w:tcPr>
            <w:tcW w:w="953" w:type="dxa"/>
            <w:tcBorders>
              <w:top w:val="single" w:sz="4" w:space="0" w:color="000000"/>
              <w:left w:val="single" w:sz="4" w:space="0" w:color="000000"/>
              <w:bottom w:val="single" w:sz="4" w:space="0" w:color="000000"/>
              <w:right w:val="single" w:sz="4" w:space="0" w:color="000000"/>
            </w:tcBorders>
            <w:noWrap/>
            <w:vAlign w:val="center"/>
          </w:tcPr>
          <w:p w14:paraId="60F30DEF" w14:textId="77777777" w:rsidR="00904DF0" w:rsidRPr="00904DF0" w:rsidRDefault="00904DF0" w:rsidP="00904DF0">
            <w:pPr>
              <w:widowControl/>
              <w:spacing w:line="360" w:lineRule="exact"/>
              <w:ind w:firstLineChars="0" w:firstLine="0"/>
              <w:textAlignment w:val="center"/>
              <w:rPr>
                <w:rFonts w:ascii="宋体" w:hAnsi="宋体" w:cs="宋体" w:hint="eastAsia"/>
                <w:color w:val="000000"/>
                <w:kern w:val="0"/>
                <w:sz w:val="21"/>
                <w:szCs w:val="21"/>
              </w:rPr>
            </w:pPr>
            <w:r w:rsidRPr="00904DF0">
              <w:rPr>
                <w:rFonts w:ascii="宋体" w:hAnsi="宋体" w:cs="宋体" w:hint="eastAsia"/>
                <w:color w:val="000000"/>
                <w:kern w:val="0"/>
                <w:sz w:val="21"/>
                <w:szCs w:val="21"/>
                <w:lang w:bidi="ar"/>
              </w:rPr>
              <w:t>6</w:t>
            </w:r>
          </w:p>
        </w:tc>
        <w:tc>
          <w:tcPr>
            <w:tcW w:w="2084" w:type="dxa"/>
            <w:vMerge w:val="restart"/>
            <w:tcBorders>
              <w:top w:val="single" w:sz="4" w:space="0" w:color="000000"/>
              <w:left w:val="single" w:sz="4" w:space="0" w:color="000000"/>
              <w:bottom w:val="single" w:sz="4" w:space="0" w:color="000000"/>
              <w:right w:val="single" w:sz="4" w:space="0" w:color="000000"/>
            </w:tcBorders>
            <w:noWrap/>
            <w:vAlign w:val="center"/>
          </w:tcPr>
          <w:p w14:paraId="676A7E1C" w14:textId="77777777" w:rsidR="00904DF0" w:rsidRPr="00904DF0" w:rsidRDefault="00904DF0" w:rsidP="00904DF0">
            <w:pPr>
              <w:widowControl/>
              <w:spacing w:line="360" w:lineRule="exact"/>
              <w:ind w:firstLineChars="0" w:firstLine="0"/>
              <w:textAlignment w:val="center"/>
              <w:rPr>
                <w:rFonts w:ascii="宋体" w:hAnsi="宋体" w:cs="宋体" w:hint="eastAsia"/>
                <w:color w:val="000000"/>
                <w:kern w:val="0"/>
                <w:sz w:val="21"/>
                <w:szCs w:val="21"/>
              </w:rPr>
            </w:pPr>
            <w:r w:rsidRPr="00904DF0">
              <w:rPr>
                <w:rFonts w:ascii="宋体" w:hAnsi="宋体" w:cs="宋体" w:hint="eastAsia"/>
                <w:color w:val="000000"/>
                <w:kern w:val="0"/>
                <w:sz w:val="21"/>
                <w:szCs w:val="21"/>
                <w:lang w:bidi="ar"/>
              </w:rPr>
              <w:t>基层医疗卫生应用</w:t>
            </w:r>
          </w:p>
        </w:tc>
        <w:tc>
          <w:tcPr>
            <w:tcW w:w="3763" w:type="dxa"/>
            <w:tcBorders>
              <w:top w:val="single" w:sz="4" w:space="0" w:color="000000"/>
              <w:left w:val="single" w:sz="4" w:space="0" w:color="000000"/>
              <w:bottom w:val="single" w:sz="4" w:space="0" w:color="000000"/>
              <w:right w:val="single" w:sz="4" w:space="0" w:color="000000"/>
            </w:tcBorders>
            <w:noWrap/>
            <w:vAlign w:val="center"/>
          </w:tcPr>
          <w:p w14:paraId="7B74F4C6" w14:textId="77777777" w:rsidR="00904DF0" w:rsidRPr="00904DF0" w:rsidRDefault="00904DF0" w:rsidP="00904DF0">
            <w:pPr>
              <w:widowControl/>
              <w:spacing w:line="360" w:lineRule="exact"/>
              <w:ind w:firstLineChars="0" w:firstLine="0"/>
              <w:textAlignment w:val="center"/>
              <w:rPr>
                <w:rFonts w:ascii="宋体" w:hAnsi="宋体" w:cs="宋体" w:hint="eastAsia"/>
                <w:color w:val="000000"/>
                <w:kern w:val="0"/>
                <w:sz w:val="21"/>
                <w:szCs w:val="21"/>
              </w:rPr>
            </w:pPr>
            <w:r w:rsidRPr="00904DF0">
              <w:rPr>
                <w:rFonts w:ascii="宋体" w:hAnsi="宋体" w:cs="宋体" w:hint="eastAsia"/>
                <w:color w:val="000000"/>
                <w:kern w:val="0"/>
                <w:sz w:val="21"/>
                <w:szCs w:val="21"/>
                <w:lang w:bidi="ar"/>
              </w:rPr>
              <w:t>基本医疗服务系统</w:t>
            </w:r>
          </w:p>
        </w:tc>
        <w:tc>
          <w:tcPr>
            <w:tcW w:w="2839" w:type="dxa"/>
            <w:tcBorders>
              <w:top w:val="single" w:sz="4" w:space="0" w:color="000000"/>
              <w:left w:val="single" w:sz="4" w:space="0" w:color="000000"/>
              <w:bottom w:val="single" w:sz="4" w:space="0" w:color="000000"/>
              <w:right w:val="single" w:sz="4" w:space="0" w:color="000000"/>
            </w:tcBorders>
            <w:noWrap/>
          </w:tcPr>
          <w:p w14:paraId="50DF52C1" w14:textId="77777777" w:rsidR="00904DF0" w:rsidRPr="00904DF0" w:rsidRDefault="00904DF0" w:rsidP="00904DF0">
            <w:pPr>
              <w:widowControl/>
              <w:spacing w:line="360" w:lineRule="exact"/>
              <w:ind w:firstLineChars="0" w:firstLine="0"/>
              <w:rPr>
                <w:rFonts w:ascii="宋体" w:hAnsi="宋体" w:cs="宋体" w:hint="eastAsia"/>
                <w:color w:val="000000"/>
                <w:kern w:val="0"/>
                <w:sz w:val="21"/>
                <w:szCs w:val="21"/>
              </w:rPr>
            </w:pPr>
            <w:r w:rsidRPr="00904DF0">
              <w:rPr>
                <w:rFonts w:ascii="宋体" w:hAnsi="宋体" w:cs="宋体" w:hint="eastAsia"/>
                <w:color w:val="000000"/>
                <w:kern w:val="0"/>
                <w:sz w:val="21"/>
                <w:szCs w:val="21"/>
              </w:rPr>
              <w:t>是</w:t>
            </w:r>
          </w:p>
        </w:tc>
      </w:tr>
      <w:tr w:rsidR="00904DF0" w:rsidRPr="00904DF0" w14:paraId="210A46C9" w14:textId="77777777" w:rsidTr="00F16D93">
        <w:trPr>
          <w:trHeight w:val="312"/>
        </w:trPr>
        <w:tc>
          <w:tcPr>
            <w:tcW w:w="953" w:type="dxa"/>
            <w:tcBorders>
              <w:top w:val="single" w:sz="4" w:space="0" w:color="000000"/>
              <w:left w:val="single" w:sz="4" w:space="0" w:color="000000"/>
              <w:bottom w:val="single" w:sz="4" w:space="0" w:color="000000"/>
              <w:right w:val="single" w:sz="4" w:space="0" w:color="000000"/>
            </w:tcBorders>
            <w:noWrap/>
            <w:vAlign w:val="center"/>
          </w:tcPr>
          <w:p w14:paraId="3A57CB7C" w14:textId="77777777" w:rsidR="00904DF0" w:rsidRPr="00904DF0" w:rsidRDefault="00904DF0" w:rsidP="00904DF0">
            <w:pPr>
              <w:widowControl/>
              <w:spacing w:line="360" w:lineRule="exact"/>
              <w:ind w:firstLineChars="0" w:firstLine="0"/>
              <w:textAlignment w:val="center"/>
              <w:rPr>
                <w:rFonts w:ascii="宋体" w:hAnsi="宋体" w:cs="宋体" w:hint="eastAsia"/>
                <w:color w:val="000000"/>
                <w:kern w:val="0"/>
                <w:sz w:val="21"/>
                <w:szCs w:val="21"/>
              </w:rPr>
            </w:pPr>
            <w:r w:rsidRPr="00904DF0">
              <w:rPr>
                <w:rFonts w:ascii="宋体" w:hAnsi="宋体" w:cs="宋体" w:hint="eastAsia"/>
                <w:color w:val="000000"/>
                <w:kern w:val="0"/>
                <w:sz w:val="21"/>
                <w:szCs w:val="21"/>
                <w:lang w:bidi="ar"/>
              </w:rPr>
              <w:t>7</w:t>
            </w:r>
          </w:p>
        </w:tc>
        <w:tc>
          <w:tcPr>
            <w:tcW w:w="2084" w:type="dxa"/>
            <w:vMerge/>
            <w:tcBorders>
              <w:top w:val="single" w:sz="4" w:space="0" w:color="000000"/>
              <w:left w:val="single" w:sz="4" w:space="0" w:color="000000"/>
              <w:bottom w:val="single" w:sz="4" w:space="0" w:color="000000"/>
              <w:right w:val="single" w:sz="4" w:space="0" w:color="000000"/>
            </w:tcBorders>
            <w:noWrap/>
            <w:vAlign w:val="center"/>
          </w:tcPr>
          <w:p w14:paraId="55262724" w14:textId="77777777" w:rsidR="00904DF0" w:rsidRPr="00904DF0" w:rsidRDefault="00904DF0" w:rsidP="00904DF0">
            <w:pPr>
              <w:widowControl/>
              <w:spacing w:line="360" w:lineRule="exact"/>
              <w:ind w:firstLineChars="0" w:firstLine="0"/>
              <w:rPr>
                <w:rFonts w:ascii="宋体" w:hAnsi="宋体" w:cs="宋体" w:hint="eastAsia"/>
                <w:color w:val="000000"/>
                <w:kern w:val="0"/>
                <w:sz w:val="21"/>
                <w:szCs w:val="21"/>
              </w:rPr>
            </w:pPr>
          </w:p>
        </w:tc>
        <w:tc>
          <w:tcPr>
            <w:tcW w:w="3763" w:type="dxa"/>
            <w:tcBorders>
              <w:top w:val="single" w:sz="4" w:space="0" w:color="000000"/>
              <w:left w:val="single" w:sz="4" w:space="0" w:color="000000"/>
              <w:bottom w:val="single" w:sz="4" w:space="0" w:color="000000"/>
              <w:right w:val="single" w:sz="4" w:space="0" w:color="000000"/>
            </w:tcBorders>
            <w:noWrap/>
            <w:vAlign w:val="center"/>
          </w:tcPr>
          <w:p w14:paraId="33B87AC7" w14:textId="77777777" w:rsidR="00904DF0" w:rsidRPr="00904DF0" w:rsidRDefault="00904DF0" w:rsidP="00904DF0">
            <w:pPr>
              <w:widowControl/>
              <w:spacing w:line="360" w:lineRule="exact"/>
              <w:ind w:firstLineChars="0" w:firstLine="0"/>
              <w:textAlignment w:val="center"/>
              <w:rPr>
                <w:rFonts w:ascii="宋体" w:hAnsi="宋体" w:cs="宋体" w:hint="eastAsia"/>
                <w:color w:val="000000"/>
                <w:kern w:val="0"/>
                <w:sz w:val="21"/>
                <w:szCs w:val="21"/>
              </w:rPr>
            </w:pPr>
            <w:r w:rsidRPr="00904DF0">
              <w:rPr>
                <w:rFonts w:ascii="宋体" w:hAnsi="宋体" w:cs="宋体" w:hint="eastAsia"/>
                <w:color w:val="000000"/>
                <w:kern w:val="0"/>
                <w:sz w:val="21"/>
                <w:szCs w:val="21"/>
                <w:lang w:bidi="ar"/>
              </w:rPr>
              <w:t>基本公卫信息系统</w:t>
            </w:r>
          </w:p>
        </w:tc>
        <w:tc>
          <w:tcPr>
            <w:tcW w:w="2839" w:type="dxa"/>
            <w:tcBorders>
              <w:top w:val="single" w:sz="4" w:space="0" w:color="000000"/>
              <w:left w:val="single" w:sz="4" w:space="0" w:color="000000"/>
              <w:bottom w:val="single" w:sz="4" w:space="0" w:color="000000"/>
              <w:right w:val="single" w:sz="4" w:space="0" w:color="000000"/>
            </w:tcBorders>
            <w:noWrap/>
          </w:tcPr>
          <w:p w14:paraId="474AF0F2" w14:textId="77777777" w:rsidR="00904DF0" w:rsidRPr="00904DF0" w:rsidRDefault="00904DF0" w:rsidP="00904DF0">
            <w:pPr>
              <w:widowControl/>
              <w:spacing w:line="360" w:lineRule="exact"/>
              <w:ind w:firstLineChars="0" w:firstLine="0"/>
              <w:rPr>
                <w:rFonts w:ascii="宋体" w:hAnsi="宋体" w:cs="宋体" w:hint="eastAsia"/>
                <w:color w:val="000000"/>
                <w:kern w:val="0"/>
                <w:sz w:val="21"/>
                <w:szCs w:val="21"/>
              </w:rPr>
            </w:pPr>
            <w:r w:rsidRPr="00904DF0">
              <w:rPr>
                <w:rFonts w:ascii="宋体" w:hAnsi="宋体" w:cs="宋体" w:hint="eastAsia"/>
                <w:color w:val="000000"/>
                <w:kern w:val="0"/>
                <w:sz w:val="21"/>
                <w:szCs w:val="21"/>
              </w:rPr>
              <w:t>是</w:t>
            </w:r>
          </w:p>
        </w:tc>
      </w:tr>
      <w:tr w:rsidR="00904DF0" w:rsidRPr="00904DF0" w14:paraId="12075E89" w14:textId="77777777" w:rsidTr="00F16D93">
        <w:trPr>
          <w:trHeight w:val="312"/>
        </w:trPr>
        <w:tc>
          <w:tcPr>
            <w:tcW w:w="953" w:type="dxa"/>
            <w:tcBorders>
              <w:top w:val="single" w:sz="4" w:space="0" w:color="000000"/>
              <w:left w:val="single" w:sz="4" w:space="0" w:color="000000"/>
              <w:bottom w:val="single" w:sz="4" w:space="0" w:color="000000"/>
              <w:right w:val="single" w:sz="4" w:space="0" w:color="000000"/>
            </w:tcBorders>
            <w:noWrap/>
            <w:vAlign w:val="center"/>
          </w:tcPr>
          <w:p w14:paraId="224A62D1" w14:textId="77777777" w:rsidR="00904DF0" w:rsidRPr="00904DF0" w:rsidRDefault="00904DF0" w:rsidP="00904DF0">
            <w:pPr>
              <w:widowControl/>
              <w:spacing w:line="360" w:lineRule="exact"/>
              <w:ind w:firstLineChars="0" w:firstLine="0"/>
              <w:textAlignment w:val="center"/>
              <w:rPr>
                <w:rFonts w:ascii="宋体" w:hAnsi="宋体" w:cs="宋体" w:hint="eastAsia"/>
                <w:color w:val="000000"/>
                <w:kern w:val="0"/>
                <w:sz w:val="21"/>
                <w:szCs w:val="21"/>
              </w:rPr>
            </w:pPr>
            <w:r w:rsidRPr="00904DF0">
              <w:rPr>
                <w:rFonts w:ascii="宋体" w:hAnsi="宋体" w:cs="宋体" w:hint="eastAsia"/>
                <w:color w:val="000000"/>
                <w:kern w:val="0"/>
                <w:sz w:val="21"/>
                <w:szCs w:val="21"/>
                <w:lang w:bidi="ar"/>
              </w:rPr>
              <w:t>8</w:t>
            </w:r>
          </w:p>
        </w:tc>
        <w:tc>
          <w:tcPr>
            <w:tcW w:w="2084" w:type="dxa"/>
            <w:vMerge/>
            <w:tcBorders>
              <w:top w:val="single" w:sz="4" w:space="0" w:color="000000"/>
              <w:left w:val="single" w:sz="4" w:space="0" w:color="000000"/>
              <w:bottom w:val="single" w:sz="4" w:space="0" w:color="000000"/>
              <w:right w:val="single" w:sz="4" w:space="0" w:color="000000"/>
            </w:tcBorders>
            <w:noWrap/>
            <w:vAlign w:val="center"/>
          </w:tcPr>
          <w:p w14:paraId="1ABD9E94" w14:textId="77777777" w:rsidR="00904DF0" w:rsidRPr="00904DF0" w:rsidRDefault="00904DF0" w:rsidP="00904DF0">
            <w:pPr>
              <w:widowControl/>
              <w:spacing w:line="360" w:lineRule="exact"/>
              <w:ind w:firstLineChars="0" w:firstLine="0"/>
              <w:rPr>
                <w:rFonts w:ascii="宋体" w:hAnsi="宋体" w:cs="宋体" w:hint="eastAsia"/>
                <w:color w:val="000000"/>
                <w:kern w:val="0"/>
                <w:sz w:val="21"/>
                <w:szCs w:val="21"/>
              </w:rPr>
            </w:pPr>
          </w:p>
        </w:tc>
        <w:tc>
          <w:tcPr>
            <w:tcW w:w="3763" w:type="dxa"/>
            <w:tcBorders>
              <w:top w:val="single" w:sz="4" w:space="0" w:color="000000"/>
              <w:left w:val="single" w:sz="4" w:space="0" w:color="000000"/>
              <w:bottom w:val="single" w:sz="4" w:space="0" w:color="000000"/>
              <w:right w:val="single" w:sz="4" w:space="0" w:color="000000"/>
            </w:tcBorders>
            <w:noWrap/>
            <w:vAlign w:val="center"/>
          </w:tcPr>
          <w:p w14:paraId="77796582" w14:textId="77777777" w:rsidR="00904DF0" w:rsidRPr="00904DF0" w:rsidRDefault="00904DF0" w:rsidP="00904DF0">
            <w:pPr>
              <w:widowControl/>
              <w:spacing w:line="360" w:lineRule="exact"/>
              <w:ind w:firstLineChars="0" w:firstLine="0"/>
              <w:textAlignment w:val="center"/>
              <w:rPr>
                <w:rFonts w:ascii="宋体" w:hAnsi="宋体" w:cs="宋体" w:hint="eastAsia"/>
                <w:color w:val="000000"/>
                <w:kern w:val="0"/>
                <w:sz w:val="21"/>
                <w:szCs w:val="21"/>
              </w:rPr>
            </w:pPr>
            <w:r w:rsidRPr="00904DF0">
              <w:rPr>
                <w:rFonts w:ascii="宋体" w:hAnsi="宋体" w:cs="宋体" w:hint="eastAsia"/>
                <w:color w:val="000000"/>
                <w:kern w:val="0"/>
                <w:sz w:val="21"/>
                <w:szCs w:val="21"/>
                <w:lang w:bidi="ar"/>
              </w:rPr>
              <w:t>区域电子病历系统</w:t>
            </w:r>
          </w:p>
        </w:tc>
        <w:tc>
          <w:tcPr>
            <w:tcW w:w="2839" w:type="dxa"/>
            <w:tcBorders>
              <w:top w:val="single" w:sz="4" w:space="0" w:color="000000"/>
              <w:left w:val="single" w:sz="4" w:space="0" w:color="000000"/>
              <w:bottom w:val="single" w:sz="4" w:space="0" w:color="000000"/>
              <w:right w:val="single" w:sz="4" w:space="0" w:color="000000"/>
            </w:tcBorders>
            <w:noWrap/>
            <w:vAlign w:val="center"/>
          </w:tcPr>
          <w:p w14:paraId="073832F4" w14:textId="77777777" w:rsidR="00904DF0" w:rsidRPr="00904DF0" w:rsidRDefault="00904DF0" w:rsidP="00904DF0">
            <w:pPr>
              <w:widowControl/>
              <w:spacing w:line="360" w:lineRule="exact"/>
              <w:ind w:firstLineChars="0" w:firstLine="0"/>
              <w:textAlignment w:val="center"/>
              <w:rPr>
                <w:rFonts w:ascii="宋体" w:hAnsi="宋体" w:cs="宋体" w:hint="eastAsia"/>
                <w:color w:val="000000"/>
                <w:kern w:val="0"/>
                <w:sz w:val="21"/>
                <w:szCs w:val="21"/>
                <w:lang w:bidi="ar"/>
              </w:rPr>
            </w:pPr>
            <w:r w:rsidRPr="00904DF0">
              <w:rPr>
                <w:rFonts w:ascii="宋体" w:hAnsi="宋体" w:cs="宋体" w:hint="eastAsia"/>
                <w:color w:val="000000"/>
                <w:kern w:val="0"/>
                <w:sz w:val="21"/>
                <w:szCs w:val="21"/>
              </w:rPr>
              <w:t>是</w:t>
            </w:r>
          </w:p>
        </w:tc>
      </w:tr>
      <w:tr w:rsidR="00904DF0" w:rsidRPr="00904DF0" w14:paraId="26689251" w14:textId="77777777" w:rsidTr="00F16D93">
        <w:trPr>
          <w:trHeight w:val="312"/>
        </w:trPr>
        <w:tc>
          <w:tcPr>
            <w:tcW w:w="953" w:type="dxa"/>
            <w:tcBorders>
              <w:top w:val="single" w:sz="4" w:space="0" w:color="000000"/>
              <w:left w:val="single" w:sz="4" w:space="0" w:color="000000"/>
              <w:bottom w:val="single" w:sz="4" w:space="0" w:color="000000"/>
              <w:right w:val="single" w:sz="4" w:space="0" w:color="000000"/>
            </w:tcBorders>
            <w:noWrap/>
            <w:vAlign w:val="center"/>
          </w:tcPr>
          <w:p w14:paraId="3FC26178" w14:textId="77777777" w:rsidR="00904DF0" w:rsidRPr="00904DF0" w:rsidRDefault="00904DF0" w:rsidP="00904DF0">
            <w:pPr>
              <w:widowControl/>
              <w:spacing w:line="360" w:lineRule="exact"/>
              <w:ind w:firstLineChars="0" w:firstLine="0"/>
              <w:textAlignment w:val="center"/>
              <w:rPr>
                <w:rFonts w:ascii="宋体" w:hAnsi="宋体" w:cs="宋体" w:hint="eastAsia"/>
                <w:color w:val="000000"/>
                <w:kern w:val="0"/>
                <w:sz w:val="21"/>
                <w:szCs w:val="21"/>
              </w:rPr>
            </w:pPr>
            <w:r w:rsidRPr="00904DF0">
              <w:rPr>
                <w:rFonts w:ascii="宋体" w:hAnsi="宋体" w:cs="宋体" w:hint="eastAsia"/>
                <w:color w:val="000000"/>
                <w:kern w:val="0"/>
                <w:sz w:val="21"/>
                <w:szCs w:val="21"/>
                <w:lang w:bidi="ar"/>
              </w:rPr>
              <w:lastRenderedPageBreak/>
              <w:t>9</w:t>
            </w:r>
          </w:p>
        </w:tc>
        <w:tc>
          <w:tcPr>
            <w:tcW w:w="2084" w:type="dxa"/>
            <w:vMerge/>
            <w:tcBorders>
              <w:top w:val="single" w:sz="4" w:space="0" w:color="000000"/>
              <w:left w:val="single" w:sz="4" w:space="0" w:color="000000"/>
              <w:bottom w:val="single" w:sz="4" w:space="0" w:color="000000"/>
              <w:right w:val="single" w:sz="4" w:space="0" w:color="000000"/>
            </w:tcBorders>
            <w:noWrap/>
            <w:vAlign w:val="center"/>
          </w:tcPr>
          <w:p w14:paraId="1F221F2C" w14:textId="77777777" w:rsidR="00904DF0" w:rsidRPr="00904DF0" w:rsidRDefault="00904DF0" w:rsidP="00904DF0">
            <w:pPr>
              <w:widowControl/>
              <w:spacing w:line="360" w:lineRule="exact"/>
              <w:ind w:firstLineChars="0" w:firstLine="0"/>
              <w:rPr>
                <w:rFonts w:ascii="宋体" w:hAnsi="宋体" w:cs="宋体" w:hint="eastAsia"/>
                <w:color w:val="000000"/>
                <w:kern w:val="0"/>
                <w:sz w:val="21"/>
                <w:szCs w:val="21"/>
              </w:rPr>
            </w:pPr>
          </w:p>
        </w:tc>
        <w:tc>
          <w:tcPr>
            <w:tcW w:w="3763" w:type="dxa"/>
            <w:tcBorders>
              <w:top w:val="single" w:sz="4" w:space="0" w:color="000000"/>
              <w:left w:val="single" w:sz="4" w:space="0" w:color="000000"/>
              <w:bottom w:val="single" w:sz="4" w:space="0" w:color="000000"/>
              <w:right w:val="single" w:sz="4" w:space="0" w:color="000000"/>
            </w:tcBorders>
            <w:noWrap/>
            <w:vAlign w:val="center"/>
          </w:tcPr>
          <w:p w14:paraId="7B12A802" w14:textId="77777777" w:rsidR="00904DF0" w:rsidRPr="00904DF0" w:rsidRDefault="00904DF0" w:rsidP="00904DF0">
            <w:pPr>
              <w:widowControl/>
              <w:spacing w:line="360" w:lineRule="exact"/>
              <w:ind w:firstLineChars="0" w:firstLine="0"/>
              <w:textAlignment w:val="center"/>
              <w:rPr>
                <w:rFonts w:ascii="宋体" w:hAnsi="宋体" w:cs="宋体" w:hint="eastAsia"/>
                <w:color w:val="000000"/>
                <w:kern w:val="0"/>
                <w:sz w:val="21"/>
                <w:szCs w:val="21"/>
              </w:rPr>
            </w:pPr>
            <w:r w:rsidRPr="00904DF0">
              <w:rPr>
                <w:rFonts w:ascii="宋体" w:hAnsi="宋体" w:cs="宋体" w:hint="eastAsia"/>
                <w:color w:val="000000"/>
                <w:kern w:val="0"/>
                <w:sz w:val="21"/>
                <w:szCs w:val="21"/>
                <w:lang w:bidi="ar"/>
              </w:rPr>
              <w:t>PACS系统</w:t>
            </w:r>
          </w:p>
        </w:tc>
        <w:tc>
          <w:tcPr>
            <w:tcW w:w="2839" w:type="dxa"/>
            <w:tcBorders>
              <w:top w:val="single" w:sz="4" w:space="0" w:color="000000"/>
              <w:left w:val="single" w:sz="4" w:space="0" w:color="000000"/>
              <w:bottom w:val="single" w:sz="4" w:space="0" w:color="000000"/>
              <w:right w:val="single" w:sz="4" w:space="0" w:color="000000"/>
            </w:tcBorders>
            <w:noWrap/>
          </w:tcPr>
          <w:p w14:paraId="15C44A71" w14:textId="77777777" w:rsidR="00904DF0" w:rsidRPr="00904DF0" w:rsidRDefault="00904DF0" w:rsidP="00904DF0">
            <w:pPr>
              <w:widowControl/>
              <w:spacing w:line="360" w:lineRule="exact"/>
              <w:ind w:firstLineChars="0" w:firstLine="0"/>
              <w:rPr>
                <w:rFonts w:ascii="宋体" w:hAnsi="宋体" w:cs="宋体" w:hint="eastAsia"/>
                <w:color w:val="000000"/>
                <w:kern w:val="0"/>
                <w:sz w:val="21"/>
                <w:szCs w:val="21"/>
              </w:rPr>
            </w:pPr>
            <w:r w:rsidRPr="00904DF0">
              <w:rPr>
                <w:rFonts w:ascii="宋体" w:hAnsi="宋体" w:cs="宋体" w:hint="eastAsia"/>
                <w:color w:val="000000"/>
                <w:kern w:val="0"/>
                <w:sz w:val="21"/>
                <w:szCs w:val="21"/>
              </w:rPr>
              <w:t>是</w:t>
            </w:r>
          </w:p>
        </w:tc>
      </w:tr>
      <w:tr w:rsidR="00904DF0" w:rsidRPr="00904DF0" w14:paraId="11B3E0C6" w14:textId="77777777" w:rsidTr="00F16D93">
        <w:trPr>
          <w:trHeight w:val="312"/>
        </w:trPr>
        <w:tc>
          <w:tcPr>
            <w:tcW w:w="953" w:type="dxa"/>
            <w:tcBorders>
              <w:top w:val="single" w:sz="4" w:space="0" w:color="000000"/>
              <w:left w:val="single" w:sz="4" w:space="0" w:color="000000"/>
              <w:bottom w:val="single" w:sz="4" w:space="0" w:color="000000"/>
              <w:right w:val="single" w:sz="4" w:space="0" w:color="000000"/>
            </w:tcBorders>
            <w:noWrap/>
            <w:vAlign w:val="center"/>
          </w:tcPr>
          <w:p w14:paraId="14C1E8EC" w14:textId="77777777" w:rsidR="00904DF0" w:rsidRPr="00904DF0" w:rsidRDefault="00904DF0" w:rsidP="00904DF0">
            <w:pPr>
              <w:widowControl/>
              <w:spacing w:line="360" w:lineRule="exact"/>
              <w:ind w:firstLineChars="0" w:firstLine="0"/>
              <w:textAlignment w:val="center"/>
              <w:rPr>
                <w:rFonts w:ascii="宋体" w:hAnsi="宋体" w:cs="宋体" w:hint="eastAsia"/>
                <w:color w:val="000000"/>
                <w:kern w:val="0"/>
                <w:sz w:val="21"/>
                <w:szCs w:val="21"/>
              </w:rPr>
            </w:pPr>
            <w:r w:rsidRPr="00904DF0">
              <w:rPr>
                <w:rFonts w:ascii="宋体" w:hAnsi="宋体" w:cs="宋体" w:hint="eastAsia"/>
                <w:color w:val="000000"/>
                <w:kern w:val="0"/>
                <w:sz w:val="21"/>
                <w:szCs w:val="21"/>
                <w:lang w:bidi="ar"/>
              </w:rPr>
              <w:t>10</w:t>
            </w:r>
          </w:p>
        </w:tc>
        <w:tc>
          <w:tcPr>
            <w:tcW w:w="2084" w:type="dxa"/>
            <w:vMerge/>
            <w:tcBorders>
              <w:top w:val="single" w:sz="4" w:space="0" w:color="000000"/>
              <w:left w:val="single" w:sz="4" w:space="0" w:color="000000"/>
              <w:bottom w:val="single" w:sz="4" w:space="0" w:color="000000"/>
              <w:right w:val="single" w:sz="4" w:space="0" w:color="000000"/>
            </w:tcBorders>
            <w:noWrap/>
            <w:vAlign w:val="center"/>
          </w:tcPr>
          <w:p w14:paraId="6E1161C0" w14:textId="77777777" w:rsidR="00904DF0" w:rsidRPr="00904DF0" w:rsidRDefault="00904DF0" w:rsidP="00904DF0">
            <w:pPr>
              <w:widowControl/>
              <w:spacing w:line="360" w:lineRule="exact"/>
              <w:ind w:firstLineChars="0" w:firstLine="0"/>
              <w:rPr>
                <w:rFonts w:ascii="宋体" w:hAnsi="宋体" w:cs="宋体" w:hint="eastAsia"/>
                <w:color w:val="000000"/>
                <w:kern w:val="0"/>
                <w:sz w:val="21"/>
                <w:szCs w:val="21"/>
              </w:rPr>
            </w:pPr>
          </w:p>
        </w:tc>
        <w:tc>
          <w:tcPr>
            <w:tcW w:w="3763" w:type="dxa"/>
            <w:tcBorders>
              <w:top w:val="single" w:sz="4" w:space="0" w:color="000000"/>
              <w:left w:val="single" w:sz="4" w:space="0" w:color="000000"/>
              <w:bottom w:val="single" w:sz="4" w:space="0" w:color="000000"/>
              <w:right w:val="single" w:sz="4" w:space="0" w:color="000000"/>
            </w:tcBorders>
            <w:noWrap/>
            <w:vAlign w:val="center"/>
          </w:tcPr>
          <w:p w14:paraId="2BDFEF8C" w14:textId="77777777" w:rsidR="00904DF0" w:rsidRPr="00904DF0" w:rsidRDefault="00904DF0" w:rsidP="00904DF0">
            <w:pPr>
              <w:widowControl/>
              <w:spacing w:line="360" w:lineRule="exact"/>
              <w:ind w:firstLineChars="0" w:firstLine="0"/>
              <w:textAlignment w:val="center"/>
              <w:rPr>
                <w:rFonts w:ascii="宋体" w:hAnsi="宋体" w:cs="宋体" w:hint="eastAsia"/>
                <w:color w:val="000000"/>
                <w:kern w:val="0"/>
                <w:sz w:val="21"/>
                <w:szCs w:val="21"/>
              </w:rPr>
            </w:pPr>
            <w:r w:rsidRPr="00904DF0">
              <w:rPr>
                <w:rFonts w:ascii="宋体" w:hAnsi="宋体" w:cs="宋体" w:hint="eastAsia"/>
                <w:color w:val="000000"/>
                <w:kern w:val="0"/>
                <w:sz w:val="21"/>
                <w:szCs w:val="21"/>
                <w:lang w:bidi="ar"/>
              </w:rPr>
              <w:t>心电系统</w:t>
            </w:r>
          </w:p>
        </w:tc>
        <w:tc>
          <w:tcPr>
            <w:tcW w:w="2839" w:type="dxa"/>
            <w:tcBorders>
              <w:top w:val="single" w:sz="4" w:space="0" w:color="000000"/>
              <w:left w:val="single" w:sz="4" w:space="0" w:color="000000"/>
              <w:bottom w:val="single" w:sz="4" w:space="0" w:color="000000"/>
              <w:right w:val="single" w:sz="4" w:space="0" w:color="000000"/>
            </w:tcBorders>
            <w:noWrap/>
          </w:tcPr>
          <w:p w14:paraId="48F59DCF" w14:textId="77777777" w:rsidR="00904DF0" w:rsidRPr="00904DF0" w:rsidRDefault="00904DF0" w:rsidP="00904DF0">
            <w:pPr>
              <w:widowControl/>
              <w:spacing w:line="360" w:lineRule="exact"/>
              <w:ind w:firstLineChars="0" w:firstLine="0"/>
              <w:rPr>
                <w:rFonts w:ascii="宋体" w:hAnsi="宋体" w:cs="宋体" w:hint="eastAsia"/>
                <w:color w:val="000000"/>
                <w:kern w:val="0"/>
                <w:sz w:val="21"/>
                <w:szCs w:val="21"/>
              </w:rPr>
            </w:pPr>
            <w:r w:rsidRPr="00904DF0">
              <w:rPr>
                <w:rFonts w:ascii="宋体" w:hAnsi="宋体" w:cs="宋体" w:hint="eastAsia"/>
                <w:color w:val="000000"/>
                <w:kern w:val="0"/>
                <w:sz w:val="21"/>
                <w:szCs w:val="21"/>
              </w:rPr>
              <w:t>否</w:t>
            </w:r>
          </w:p>
        </w:tc>
      </w:tr>
      <w:tr w:rsidR="00904DF0" w:rsidRPr="00904DF0" w14:paraId="315DC457" w14:textId="77777777" w:rsidTr="00F16D93">
        <w:trPr>
          <w:trHeight w:val="312"/>
        </w:trPr>
        <w:tc>
          <w:tcPr>
            <w:tcW w:w="953" w:type="dxa"/>
            <w:tcBorders>
              <w:top w:val="single" w:sz="4" w:space="0" w:color="000000"/>
              <w:left w:val="single" w:sz="4" w:space="0" w:color="000000"/>
              <w:bottom w:val="single" w:sz="4" w:space="0" w:color="000000"/>
              <w:right w:val="single" w:sz="4" w:space="0" w:color="000000"/>
            </w:tcBorders>
            <w:noWrap/>
            <w:vAlign w:val="center"/>
          </w:tcPr>
          <w:p w14:paraId="3CC2C5DA" w14:textId="77777777" w:rsidR="00904DF0" w:rsidRPr="00904DF0" w:rsidRDefault="00904DF0" w:rsidP="00904DF0">
            <w:pPr>
              <w:widowControl/>
              <w:spacing w:line="360" w:lineRule="exact"/>
              <w:ind w:firstLineChars="0" w:firstLine="0"/>
              <w:textAlignment w:val="center"/>
              <w:rPr>
                <w:rFonts w:ascii="宋体" w:hAnsi="宋体" w:cs="宋体" w:hint="eastAsia"/>
                <w:color w:val="000000"/>
                <w:kern w:val="0"/>
                <w:sz w:val="21"/>
                <w:szCs w:val="21"/>
              </w:rPr>
            </w:pPr>
            <w:r w:rsidRPr="00904DF0">
              <w:rPr>
                <w:rFonts w:ascii="宋体" w:hAnsi="宋体" w:cs="宋体" w:hint="eastAsia"/>
                <w:color w:val="000000"/>
                <w:kern w:val="0"/>
                <w:sz w:val="21"/>
                <w:szCs w:val="21"/>
                <w:lang w:bidi="ar"/>
              </w:rPr>
              <w:t>11</w:t>
            </w:r>
          </w:p>
        </w:tc>
        <w:tc>
          <w:tcPr>
            <w:tcW w:w="2084" w:type="dxa"/>
            <w:vMerge/>
            <w:tcBorders>
              <w:top w:val="single" w:sz="4" w:space="0" w:color="000000"/>
              <w:left w:val="single" w:sz="4" w:space="0" w:color="000000"/>
              <w:bottom w:val="single" w:sz="4" w:space="0" w:color="000000"/>
              <w:right w:val="single" w:sz="4" w:space="0" w:color="000000"/>
            </w:tcBorders>
            <w:noWrap/>
            <w:vAlign w:val="center"/>
          </w:tcPr>
          <w:p w14:paraId="172CFF55" w14:textId="77777777" w:rsidR="00904DF0" w:rsidRPr="00904DF0" w:rsidRDefault="00904DF0" w:rsidP="00904DF0">
            <w:pPr>
              <w:widowControl/>
              <w:spacing w:line="360" w:lineRule="exact"/>
              <w:ind w:firstLineChars="0" w:firstLine="0"/>
              <w:rPr>
                <w:rFonts w:ascii="宋体" w:hAnsi="宋体" w:cs="宋体" w:hint="eastAsia"/>
                <w:color w:val="000000"/>
                <w:kern w:val="0"/>
                <w:sz w:val="21"/>
                <w:szCs w:val="21"/>
              </w:rPr>
            </w:pPr>
          </w:p>
        </w:tc>
        <w:tc>
          <w:tcPr>
            <w:tcW w:w="3763" w:type="dxa"/>
            <w:tcBorders>
              <w:top w:val="single" w:sz="4" w:space="0" w:color="000000"/>
              <w:left w:val="single" w:sz="4" w:space="0" w:color="000000"/>
              <w:bottom w:val="single" w:sz="4" w:space="0" w:color="000000"/>
              <w:right w:val="single" w:sz="4" w:space="0" w:color="000000"/>
            </w:tcBorders>
            <w:noWrap/>
            <w:vAlign w:val="center"/>
          </w:tcPr>
          <w:p w14:paraId="344C3021" w14:textId="77777777" w:rsidR="00904DF0" w:rsidRPr="00904DF0" w:rsidRDefault="00904DF0" w:rsidP="00904DF0">
            <w:pPr>
              <w:widowControl/>
              <w:spacing w:line="360" w:lineRule="exact"/>
              <w:ind w:firstLineChars="0" w:firstLine="0"/>
              <w:textAlignment w:val="center"/>
              <w:rPr>
                <w:rFonts w:ascii="宋体" w:hAnsi="宋体" w:cs="宋体" w:hint="eastAsia"/>
                <w:color w:val="000000"/>
                <w:kern w:val="0"/>
                <w:sz w:val="21"/>
                <w:szCs w:val="21"/>
              </w:rPr>
            </w:pPr>
            <w:r w:rsidRPr="00904DF0">
              <w:rPr>
                <w:rFonts w:ascii="宋体" w:hAnsi="宋体" w:cs="宋体" w:hint="eastAsia"/>
                <w:color w:val="000000"/>
                <w:kern w:val="0"/>
                <w:sz w:val="21"/>
                <w:szCs w:val="21"/>
                <w:lang w:bidi="ar"/>
              </w:rPr>
              <w:t>体检系统</w:t>
            </w:r>
          </w:p>
        </w:tc>
        <w:tc>
          <w:tcPr>
            <w:tcW w:w="2839" w:type="dxa"/>
            <w:tcBorders>
              <w:top w:val="single" w:sz="4" w:space="0" w:color="000000"/>
              <w:left w:val="single" w:sz="4" w:space="0" w:color="000000"/>
              <w:bottom w:val="single" w:sz="4" w:space="0" w:color="000000"/>
              <w:right w:val="single" w:sz="4" w:space="0" w:color="000000"/>
            </w:tcBorders>
            <w:noWrap/>
          </w:tcPr>
          <w:p w14:paraId="69DF2A11" w14:textId="77777777" w:rsidR="00904DF0" w:rsidRPr="00904DF0" w:rsidRDefault="00904DF0" w:rsidP="00904DF0">
            <w:pPr>
              <w:widowControl/>
              <w:spacing w:line="360" w:lineRule="exact"/>
              <w:ind w:firstLineChars="0" w:firstLine="0"/>
              <w:rPr>
                <w:rFonts w:ascii="宋体" w:hAnsi="宋体" w:cs="宋体" w:hint="eastAsia"/>
                <w:color w:val="000000"/>
                <w:kern w:val="0"/>
                <w:sz w:val="21"/>
                <w:szCs w:val="21"/>
              </w:rPr>
            </w:pPr>
            <w:r w:rsidRPr="00904DF0">
              <w:rPr>
                <w:rFonts w:ascii="宋体" w:hAnsi="宋体" w:cs="宋体" w:hint="eastAsia"/>
                <w:color w:val="000000"/>
                <w:kern w:val="0"/>
                <w:sz w:val="21"/>
                <w:szCs w:val="21"/>
              </w:rPr>
              <w:t>否</w:t>
            </w:r>
          </w:p>
        </w:tc>
      </w:tr>
      <w:tr w:rsidR="00904DF0" w:rsidRPr="00904DF0" w14:paraId="6470B39B" w14:textId="77777777" w:rsidTr="00F16D93">
        <w:trPr>
          <w:trHeight w:val="312"/>
        </w:trPr>
        <w:tc>
          <w:tcPr>
            <w:tcW w:w="953" w:type="dxa"/>
            <w:tcBorders>
              <w:top w:val="single" w:sz="4" w:space="0" w:color="000000"/>
              <w:left w:val="single" w:sz="4" w:space="0" w:color="000000"/>
              <w:bottom w:val="single" w:sz="4" w:space="0" w:color="000000"/>
              <w:right w:val="single" w:sz="4" w:space="0" w:color="000000"/>
            </w:tcBorders>
            <w:noWrap/>
            <w:vAlign w:val="center"/>
          </w:tcPr>
          <w:p w14:paraId="7542023D" w14:textId="77777777" w:rsidR="00904DF0" w:rsidRPr="00904DF0" w:rsidRDefault="00904DF0" w:rsidP="00904DF0">
            <w:pPr>
              <w:widowControl/>
              <w:spacing w:line="360" w:lineRule="exact"/>
              <w:ind w:firstLineChars="0" w:firstLine="0"/>
              <w:textAlignment w:val="center"/>
              <w:rPr>
                <w:rFonts w:ascii="宋体" w:hAnsi="宋体" w:cs="宋体" w:hint="eastAsia"/>
                <w:color w:val="000000"/>
                <w:kern w:val="0"/>
                <w:sz w:val="21"/>
                <w:szCs w:val="21"/>
              </w:rPr>
            </w:pPr>
            <w:r w:rsidRPr="00904DF0">
              <w:rPr>
                <w:rFonts w:ascii="宋体" w:hAnsi="宋体" w:cs="宋体" w:hint="eastAsia"/>
                <w:color w:val="000000"/>
                <w:kern w:val="0"/>
                <w:sz w:val="21"/>
                <w:szCs w:val="21"/>
                <w:lang w:bidi="ar"/>
              </w:rPr>
              <w:t>12</w:t>
            </w:r>
          </w:p>
        </w:tc>
        <w:tc>
          <w:tcPr>
            <w:tcW w:w="2084" w:type="dxa"/>
            <w:vMerge/>
            <w:tcBorders>
              <w:top w:val="single" w:sz="4" w:space="0" w:color="000000"/>
              <w:left w:val="single" w:sz="4" w:space="0" w:color="000000"/>
              <w:bottom w:val="single" w:sz="4" w:space="0" w:color="000000"/>
              <w:right w:val="single" w:sz="4" w:space="0" w:color="000000"/>
            </w:tcBorders>
            <w:noWrap/>
            <w:vAlign w:val="center"/>
          </w:tcPr>
          <w:p w14:paraId="005CC6B0" w14:textId="77777777" w:rsidR="00904DF0" w:rsidRPr="00904DF0" w:rsidRDefault="00904DF0" w:rsidP="00904DF0">
            <w:pPr>
              <w:widowControl/>
              <w:spacing w:line="360" w:lineRule="exact"/>
              <w:ind w:firstLineChars="0" w:firstLine="0"/>
              <w:rPr>
                <w:rFonts w:ascii="宋体" w:hAnsi="宋体" w:cs="宋体" w:hint="eastAsia"/>
                <w:color w:val="000000"/>
                <w:kern w:val="0"/>
                <w:sz w:val="21"/>
                <w:szCs w:val="21"/>
              </w:rPr>
            </w:pPr>
          </w:p>
        </w:tc>
        <w:tc>
          <w:tcPr>
            <w:tcW w:w="3763" w:type="dxa"/>
            <w:tcBorders>
              <w:top w:val="single" w:sz="4" w:space="0" w:color="000000"/>
              <w:left w:val="single" w:sz="4" w:space="0" w:color="000000"/>
              <w:bottom w:val="single" w:sz="4" w:space="0" w:color="000000"/>
              <w:right w:val="single" w:sz="4" w:space="0" w:color="000000"/>
            </w:tcBorders>
            <w:noWrap/>
            <w:vAlign w:val="center"/>
          </w:tcPr>
          <w:p w14:paraId="023F1067" w14:textId="77777777" w:rsidR="00904DF0" w:rsidRPr="00904DF0" w:rsidRDefault="00904DF0" w:rsidP="00904DF0">
            <w:pPr>
              <w:widowControl/>
              <w:spacing w:line="360" w:lineRule="exact"/>
              <w:ind w:firstLineChars="0" w:firstLine="0"/>
              <w:textAlignment w:val="center"/>
              <w:rPr>
                <w:rFonts w:ascii="宋体" w:hAnsi="宋体" w:cs="宋体" w:hint="eastAsia"/>
                <w:color w:val="000000"/>
                <w:kern w:val="0"/>
                <w:sz w:val="21"/>
                <w:szCs w:val="21"/>
              </w:rPr>
            </w:pPr>
            <w:r w:rsidRPr="00904DF0">
              <w:rPr>
                <w:rFonts w:ascii="宋体" w:hAnsi="宋体" w:cs="宋体" w:hint="eastAsia"/>
                <w:color w:val="000000"/>
                <w:kern w:val="0"/>
                <w:sz w:val="21"/>
                <w:szCs w:val="21"/>
                <w:lang w:bidi="ar"/>
              </w:rPr>
              <w:t>家庭医生签约管理系统</w:t>
            </w:r>
          </w:p>
        </w:tc>
        <w:tc>
          <w:tcPr>
            <w:tcW w:w="2839" w:type="dxa"/>
            <w:tcBorders>
              <w:top w:val="single" w:sz="4" w:space="0" w:color="000000"/>
              <w:left w:val="single" w:sz="4" w:space="0" w:color="000000"/>
              <w:bottom w:val="single" w:sz="4" w:space="0" w:color="000000"/>
              <w:right w:val="single" w:sz="4" w:space="0" w:color="000000"/>
            </w:tcBorders>
            <w:noWrap/>
            <w:vAlign w:val="center"/>
          </w:tcPr>
          <w:p w14:paraId="4864F751" w14:textId="77777777" w:rsidR="00904DF0" w:rsidRPr="00904DF0" w:rsidRDefault="00904DF0" w:rsidP="00904DF0">
            <w:pPr>
              <w:widowControl/>
              <w:spacing w:line="360" w:lineRule="exact"/>
              <w:ind w:firstLineChars="0" w:firstLine="0"/>
              <w:textAlignment w:val="center"/>
              <w:rPr>
                <w:rFonts w:ascii="宋体" w:hAnsi="宋体" w:cs="宋体" w:hint="eastAsia"/>
                <w:color w:val="000000"/>
                <w:kern w:val="0"/>
                <w:sz w:val="21"/>
                <w:szCs w:val="21"/>
                <w:lang w:bidi="ar"/>
              </w:rPr>
            </w:pPr>
            <w:r w:rsidRPr="00904DF0">
              <w:rPr>
                <w:rFonts w:ascii="宋体" w:hAnsi="宋体" w:cs="宋体" w:hint="eastAsia"/>
                <w:color w:val="000000"/>
                <w:kern w:val="0"/>
                <w:sz w:val="21"/>
                <w:szCs w:val="21"/>
                <w:lang w:bidi="ar"/>
              </w:rPr>
              <w:t>是</w:t>
            </w:r>
          </w:p>
        </w:tc>
      </w:tr>
      <w:tr w:rsidR="00904DF0" w:rsidRPr="00904DF0" w14:paraId="5C13C838" w14:textId="77777777" w:rsidTr="00F16D93">
        <w:trPr>
          <w:trHeight w:val="342"/>
        </w:trPr>
        <w:tc>
          <w:tcPr>
            <w:tcW w:w="953" w:type="dxa"/>
            <w:tcBorders>
              <w:top w:val="single" w:sz="4" w:space="0" w:color="000000"/>
              <w:left w:val="single" w:sz="4" w:space="0" w:color="000000"/>
              <w:bottom w:val="single" w:sz="4" w:space="0" w:color="000000"/>
              <w:right w:val="single" w:sz="4" w:space="0" w:color="000000"/>
            </w:tcBorders>
            <w:noWrap/>
            <w:vAlign w:val="center"/>
          </w:tcPr>
          <w:p w14:paraId="52A72F61" w14:textId="77777777" w:rsidR="00904DF0" w:rsidRPr="00904DF0" w:rsidRDefault="00904DF0" w:rsidP="00904DF0">
            <w:pPr>
              <w:widowControl/>
              <w:spacing w:line="360" w:lineRule="exact"/>
              <w:ind w:firstLineChars="0" w:firstLine="0"/>
              <w:textAlignment w:val="center"/>
              <w:rPr>
                <w:rFonts w:ascii="宋体" w:hAnsi="宋体" w:cs="宋体" w:hint="eastAsia"/>
                <w:color w:val="000000"/>
                <w:kern w:val="0"/>
                <w:sz w:val="21"/>
                <w:szCs w:val="21"/>
              </w:rPr>
            </w:pPr>
            <w:r w:rsidRPr="00904DF0">
              <w:rPr>
                <w:rFonts w:ascii="宋体" w:hAnsi="宋体" w:cs="宋体" w:hint="eastAsia"/>
                <w:color w:val="000000"/>
                <w:kern w:val="0"/>
                <w:sz w:val="21"/>
                <w:szCs w:val="21"/>
                <w:lang w:bidi="ar"/>
              </w:rPr>
              <w:t>13</w:t>
            </w:r>
          </w:p>
        </w:tc>
        <w:tc>
          <w:tcPr>
            <w:tcW w:w="2084" w:type="dxa"/>
            <w:vMerge w:val="restart"/>
            <w:tcBorders>
              <w:top w:val="single" w:sz="4" w:space="0" w:color="000000"/>
              <w:left w:val="single" w:sz="4" w:space="0" w:color="000000"/>
              <w:bottom w:val="single" w:sz="4" w:space="0" w:color="000000"/>
              <w:right w:val="single" w:sz="4" w:space="0" w:color="000000"/>
            </w:tcBorders>
            <w:noWrap/>
            <w:vAlign w:val="center"/>
          </w:tcPr>
          <w:p w14:paraId="72D16F8E" w14:textId="77777777" w:rsidR="00904DF0" w:rsidRPr="00904DF0" w:rsidRDefault="00904DF0" w:rsidP="00904DF0">
            <w:pPr>
              <w:widowControl/>
              <w:spacing w:line="360" w:lineRule="exact"/>
              <w:ind w:firstLineChars="0" w:firstLine="0"/>
              <w:textAlignment w:val="center"/>
              <w:rPr>
                <w:rFonts w:ascii="宋体" w:hAnsi="宋体" w:cs="宋体" w:hint="eastAsia"/>
                <w:color w:val="000000"/>
                <w:kern w:val="0"/>
                <w:sz w:val="21"/>
                <w:szCs w:val="21"/>
              </w:rPr>
            </w:pPr>
            <w:r w:rsidRPr="00904DF0">
              <w:rPr>
                <w:rFonts w:ascii="宋体" w:hAnsi="宋体" w:cs="宋体" w:hint="eastAsia"/>
                <w:color w:val="000000"/>
                <w:kern w:val="0"/>
                <w:sz w:val="21"/>
                <w:szCs w:val="21"/>
                <w:lang w:bidi="ar"/>
              </w:rPr>
              <w:t>医疗业务协同应用</w:t>
            </w:r>
          </w:p>
        </w:tc>
        <w:tc>
          <w:tcPr>
            <w:tcW w:w="3763" w:type="dxa"/>
            <w:tcBorders>
              <w:top w:val="single" w:sz="4" w:space="0" w:color="000000"/>
              <w:left w:val="single" w:sz="4" w:space="0" w:color="000000"/>
              <w:bottom w:val="single" w:sz="4" w:space="0" w:color="000000"/>
              <w:right w:val="single" w:sz="4" w:space="0" w:color="000000"/>
            </w:tcBorders>
            <w:noWrap/>
            <w:vAlign w:val="center"/>
          </w:tcPr>
          <w:p w14:paraId="67B19A30" w14:textId="77777777" w:rsidR="00904DF0" w:rsidRPr="00904DF0" w:rsidRDefault="00904DF0" w:rsidP="00904DF0">
            <w:pPr>
              <w:widowControl/>
              <w:spacing w:line="360" w:lineRule="exact"/>
              <w:ind w:firstLineChars="0" w:firstLine="0"/>
              <w:textAlignment w:val="center"/>
              <w:rPr>
                <w:rFonts w:ascii="宋体" w:hAnsi="宋体" w:cs="宋体" w:hint="eastAsia"/>
                <w:color w:val="000000"/>
                <w:kern w:val="0"/>
                <w:sz w:val="21"/>
                <w:szCs w:val="21"/>
              </w:rPr>
            </w:pPr>
            <w:r w:rsidRPr="00904DF0">
              <w:rPr>
                <w:rFonts w:ascii="宋体" w:hAnsi="宋体" w:cs="宋体" w:hint="eastAsia"/>
                <w:color w:val="000000"/>
                <w:kern w:val="0"/>
                <w:sz w:val="21"/>
                <w:szCs w:val="21"/>
                <w:lang w:bidi="ar"/>
              </w:rPr>
              <w:t>区域影像诊断中心</w:t>
            </w:r>
          </w:p>
        </w:tc>
        <w:tc>
          <w:tcPr>
            <w:tcW w:w="2839" w:type="dxa"/>
            <w:tcBorders>
              <w:top w:val="single" w:sz="4" w:space="0" w:color="000000"/>
              <w:left w:val="single" w:sz="4" w:space="0" w:color="000000"/>
              <w:bottom w:val="single" w:sz="4" w:space="0" w:color="000000"/>
              <w:right w:val="single" w:sz="4" w:space="0" w:color="000000"/>
            </w:tcBorders>
            <w:noWrap/>
          </w:tcPr>
          <w:p w14:paraId="23750A2B" w14:textId="77777777" w:rsidR="00904DF0" w:rsidRPr="00904DF0" w:rsidRDefault="00904DF0" w:rsidP="00904DF0">
            <w:pPr>
              <w:widowControl/>
              <w:spacing w:line="360" w:lineRule="exact"/>
              <w:ind w:firstLineChars="0" w:firstLine="0"/>
              <w:rPr>
                <w:rFonts w:ascii="宋体" w:hAnsi="宋体" w:cs="宋体" w:hint="eastAsia"/>
                <w:color w:val="000000"/>
                <w:kern w:val="0"/>
                <w:sz w:val="21"/>
                <w:szCs w:val="21"/>
              </w:rPr>
            </w:pPr>
            <w:r w:rsidRPr="00904DF0">
              <w:rPr>
                <w:rFonts w:ascii="宋体" w:hAnsi="宋体" w:cs="宋体" w:hint="eastAsia"/>
                <w:color w:val="000000"/>
                <w:kern w:val="0"/>
                <w:sz w:val="21"/>
                <w:szCs w:val="21"/>
              </w:rPr>
              <w:t>是</w:t>
            </w:r>
          </w:p>
        </w:tc>
      </w:tr>
      <w:tr w:rsidR="00904DF0" w:rsidRPr="00904DF0" w14:paraId="0BDD8EC0" w14:textId="77777777" w:rsidTr="00F16D93">
        <w:trPr>
          <w:trHeight w:val="312"/>
        </w:trPr>
        <w:tc>
          <w:tcPr>
            <w:tcW w:w="953" w:type="dxa"/>
            <w:tcBorders>
              <w:top w:val="single" w:sz="4" w:space="0" w:color="000000"/>
              <w:left w:val="single" w:sz="4" w:space="0" w:color="000000"/>
              <w:bottom w:val="single" w:sz="4" w:space="0" w:color="000000"/>
              <w:right w:val="single" w:sz="4" w:space="0" w:color="000000"/>
            </w:tcBorders>
            <w:noWrap/>
            <w:vAlign w:val="center"/>
          </w:tcPr>
          <w:p w14:paraId="7DF4F9CF" w14:textId="77777777" w:rsidR="00904DF0" w:rsidRPr="00904DF0" w:rsidRDefault="00904DF0" w:rsidP="00904DF0">
            <w:pPr>
              <w:widowControl/>
              <w:spacing w:line="360" w:lineRule="exact"/>
              <w:ind w:firstLineChars="0" w:firstLine="0"/>
              <w:textAlignment w:val="center"/>
              <w:rPr>
                <w:rFonts w:ascii="宋体" w:hAnsi="宋体" w:cs="宋体" w:hint="eastAsia"/>
                <w:color w:val="000000"/>
                <w:kern w:val="0"/>
                <w:sz w:val="21"/>
                <w:szCs w:val="21"/>
              </w:rPr>
            </w:pPr>
            <w:r w:rsidRPr="00904DF0">
              <w:rPr>
                <w:rFonts w:ascii="宋体" w:hAnsi="宋体" w:cs="宋体" w:hint="eastAsia"/>
                <w:color w:val="000000"/>
                <w:kern w:val="0"/>
                <w:sz w:val="21"/>
                <w:szCs w:val="21"/>
                <w:lang w:bidi="ar"/>
              </w:rPr>
              <w:t>14</w:t>
            </w:r>
          </w:p>
        </w:tc>
        <w:tc>
          <w:tcPr>
            <w:tcW w:w="2084" w:type="dxa"/>
            <w:vMerge/>
            <w:tcBorders>
              <w:top w:val="single" w:sz="4" w:space="0" w:color="000000"/>
              <w:left w:val="single" w:sz="4" w:space="0" w:color="000000"/>
              <w:bottom w:val="single" w:sz="4" w:space="0" w:color="000000"/>
              <w:right w:val="single" w:sz="4" w:space="0" w:color="000000"/>
            </w:tcBorders>
            <w:noWrap/>
            <w:vAlign w:val="center"/>
          </w:tcPr>
          <w:p w14:paraId="3A2088DD" w14:textId="77777777" w:rsidR="00904DF0" w:rsidRPr="00904DF0" w:rsidRDefault="00904DF0" w:rsidP="00904DF0">
            <w:pPr>
              <w:widowControl/>
              <w:spacing w:line="360" w:lineRule="exact"/>
              <w:ind w:firstLineChars="0" w:firstLine="0"/>
              <w:rPr>
                <w:rFonts w:ascii="宋体" w:hAnsi="宋体" w:cs="宋体" w:hint="eastAsia"/>
                <w:color w:val="000000"/>
                <w:kern w:val="0"/>
                <w:sz w:val="21"/>
                <w:szCs w:val="21"/>
              </w:rPr>
            </w:pPr>
          </w:p>
        </w:tc>
        <w:tc>
          <w:tcPr>
            <w:tcW w:w="3763" w:type="dxa"/>
            <w:tcBorders>
              <w:top w:val="single" w:sz="4" w:space="0" w:color="000000"/>
              <w:left w:val="single" w:sz="4" w:space="0" w:color="000000"/>
              <w:bottom w:val="single" w:sz="4" w:space="0" w:color="000000"/>
              <w:right w:val="single" w:sz="4" w:space="0" w:color="000000"/>
            </w:tcBorders>
            <w:noWrap/>
            <w:vAlign w:val="center"/>
          </w:tcPr>
          <w:p w14:paraId="0D2F5A22" w14:textId="77777777" w:rsidR="00904DF0" w:rsidRPr="00904DF0" w:rsidRDefault="00904DF0" w:rsidP="00904DF0">
            <w:pPr>
              <w:widowControl/>
              <w:spacing w:line="360" w:lineRule="exact"/>
              <w:ind w:firstLineChars="0" w:firstLine="0"/>
              <w:textAlignment w:val="center"/>
              <w:rPr>
                <w:rFonts w:ascii="宋体" w:hAnsi="宋体" w:cs="宋体" w:hint="eastAsia"/>
                <w:color w:val="000000"/>
                <w:kern w:val="0"/>
                <w:sz w:val="21"/>
                <w:szCs w:val="21"/>
              </w:rPr>
            </w:pPr>
            <w:r w:rsidRPr="00904DF0">
              <w:rPr>
                <w:rFonts w:ascii="宋体" w:hAnsi="宋体" w:cs="宋体" w:hint="eastAsia"/>
                <w:color w:val="000000"/>
                <w:kern w:val="0"/>
                <w:sz w:val="21"/>
                <w:szCs w:val="21"/>
                <w:lang w:bidi="ar"/>
              </w:rPr>
              <w:t>区域心电诊断中心</w:t>
            </w:r>
          </w:p>
        </w:tc>
        <w:tc>
          <w:tcPr>
            <w:tcW w:w="2839" w:type="dxa"/>
            <w:tcBorders>
              <w:top w:val="single" w:sz="4" w:space="0" w:color="000000"/>
              <w:left w:val="single" w:sz="4" w:space="0" w:color="000000"/>
              <w:bottom w:val="single" w:sz="4" w:space="0" w:color="000000"/>
              <w:right w:val="single" w:sz="4" w:space="0" w:color="000000"/>
            </w:tcBorders>
            <w:noWrap/>
          </w:tcPr>
          <w:p w14:paraId="6CA187A4" w14:textId="77777777" w:rsidR="00904DF0" w:rsidRPr="00904DF0" w:rsidRDefault="00904DF0" w:rsidP="00904DF0">
            <w:pPr>
              <w:widowControl/>
              <w:spacing w:line="360" w:lineRule="exact"/>
              <w:ind w:firstLineChars="0" w:firstLine="0"/>
              <w:rPr>
                <w:rFonts w:ascii="宋体" w:hAnsi="宋体" w:cs="宋体" w:hint="eastAsia"/>
                <w:color w:val="000000"/>
                <w:kern w:val="0"/>
                <w:sz w:val="21"/>
                <w:szCs w:val="21"/>
              </w:rPr>
            </w:pPr>
            <w:r w:rsidRPr="00904DF0">
              <w:rPr>
                <w:rFonts w:ascii="宋体" w:hAnsi="宋体" w:cs="宋体" w:hint="eastAsia"/>
                <w:color w:val="000000"/>
                <w:kern w:val="0"/>
                <w:sz w:val="21"/>
                <w:szCs w:val="21"/>
              </w:rPr>
              <w:t>否</w:t>
            </w:r>
          </w:p>
        </w:tc>
      </w:tr>
      <w:tr w:rsidR="00904DF0" w:rsidRPr="00904DF0" w14:paraId="4F3A9D6C" w14:textId="77777777" w:rsidTr="00F16D93">
        <w:trPr>
          <w:trHeight w:val="312"/>
        </w:trPr>
        <w:tc>
          <w:tcPr>
            <w:tcW w:w="953" w:type="dxa"/>
            <w:tcBorders>
              <w:top w:val="single" w:sz="4" w:space="0" w:color="000000"/>
              <w:left w:val="single" w:sz="4" w:space="0" w:color="000000"/>
              <w:bottom w:val="single" w:sz="4" w:space="0" w:color="000000"/>
              <w:right w:val="single" w:sz="4" w:space="0" w:color="000000"/>
            </w:tcBorders>
            <w:noWrap/>
            <w:vAlign w:val="center"/>
          </w:tcPr>
          <w:p w14:paraId="4DBA0C14" w14:textId="77777777" w:rsidR="00904DF0" w:rsidRPr="00904DF0" w:rsidRDefault="00904DF0" w:rsidP="00904DF0">
            <w:pPr>
              <w:widowControl/>
              <w:spacing w:line="360" w:lineRule="exact"/>
              <w:ind w:firstLineChars="0" w:firstLine="0"/>
              <w:textAlignment w:val="center"/>
              <w:rPr>
                <w:rFonts w:ascii="宋体" w:hAnsi="宋体" w:cs="宋体" w:hint="eastAsia"/>
                <w:color w:val="000000"/>
                <w:kern w:val="0"/>
                <w:sz w:val="21"/>
                <w:szCs w:val="21"/>
              </w:rPr>
            </w:pPr>
            <w:r w:rsidRPr="00904DF0">
              <w:rPr>
                <w:rFonts w:ascii="宋体" w:hAnsi="宋体" w:cs="宋体" w:hint="eastAsia"/>
                <w:color w:val="000000"/>
                <w:kern w:val="0"/>
                <w:sz w:val="21"/>
                <w:szCs w:val="21"/>
                <w:lang w:bidi="ar"/>
              </w:rPr>
              <w:t>15</w:t>
            </w:r>
          </w:p>
        </w:tc>
        <w:tc>
          <w:tcPr>
            <w:tcW w:w="2084" w:type="dxa"/>
            <w:vMerge/>
            <w:tcBorders>
              <w:top w:val="single" w:sz="4" w:space="0" w:color="000000"/>
              <w:left w:val="single" w:sz="4" w:space="0" w:color="000000"/>
              <w:bottom w:val="single" w:sz="4" w:space="0" w:color="000000"/>
              <w:right w:val="single" w:sz="4" w:space="0" w:color="000000"/>
            </w:tcBorders>
            <w:noWrap/>
            <w:vAlign w:val="center"/>
          </w:tcPr>
          <w:p w14:paraId="756E3B2C" w14:textId="77777777" w:rsidR="00904DF0" w:rsidRPr="00904DF0" w:rsidRDefault="00904DF0" w:rsidP="00904DF0">
            <w:pPr>
              <w:widowControl/>
              <w:spacing w:line="360" w:lineRule="exact"/>
              <w:ind w:firstLineChars="0" w:firstLine="0"/>
              <w:rPr>
                <w:rFonts w:ascii="宋体" w:hAnsi="宋体" w:cs="宋体" w:hint="eastAsia"/>
                <w:color w:val="000000"/>
                <w:kern w:val="0"/>
                <w:sz w:val="21"/>
                <w:szCs w:val="21"/>
              </w:rPr>
            </w:pPr>
          </w:p>
        </w:tc>
        <w:tc>
          <w:tcPr>
            <w:tcW w:w="3763" w:type="dxa"/>
            <w:tcBorders>
              <w:top w:val="single" w:sz="4" w:space="0" w:color="000000"/>
              <w:left w:val="single" w:sz="4" w:space="0" w:color="000000"/>
              <w:bottom w:val="single" w:sz="4" w:space="0" w:color="000000"/>
              <w:right w:val="single" w:sz="4" w:space="0" w:color="000000"/>
            </w:tcBorders>
            <w:noWrap/>
            <w:vAlign w:val="center"/>
          </w:tcPr>
          <w:p w14:paraId="20E0F402" w14:textId="77777777" w:rsidR="00904DF0" w:rsidRPr="00904DF0" w:rsidRDefault="00904DF0" w:rsidP="00904DF0">
            <w:pPr>
              <w:widowControl/>
              <w:spacing w:line="360" w:lineRule="exact"/>
              <w:ind w:firstLineChars="0" w:firstLine="0"/>
              <w:textAlignment w:val="center"/>
              <w:rPr>
                <w:rFonts w:ascii="宋体" w:hAnsi="宋体" w:cs="宋体" w:hint="eastAsia"/>
                <w:color w:val="000000"/>
                <w:kern w:val="0"/>
                <w:sz w:val="21"/>
                <w:szCs w:val="21"/>
              </w:rPr>
            </w:pPr>
            <w:r w:rsidRPr="00904DF0">
              <w:rPr>
                <w:rFonts w:ascii="宋体" w:hAnsi="宋体" w:cs="宋体" w:hint="eastAsia"/>
                <w:color w:val="000000"/>
                <w:kern w:val="0"/>
                <w:sz w:val="21"/>
                <w:szCs w:val="21"/>
                <w:lang w:bidi="ar"/>
              </w:rPr>
              <w:t>远程会诊中心</w:t>
            </w:r>
          </w:p>
        </w:tc>
        <w:tc>
          <w:tcPr>
            <w:tcW w:w="2839" w:type="dxa"/>
            <w:tcBorders>
              <w:top w:val="single" w:sz="4" w:space="0" w:color="000000"/>
              <w:left w:val="single" w:sz="4" w:space="0" w:color="000000"/>
              <w:bottom w:val="single" w:sz="4" w:space="0" w:color="000000"/>
              <w:right w:val="single" w:sz="4" w:space="0" w:color="000000"/>
            </w:tcBorders>
            <w:noWrap/>
          </w:tcPr>
          <w:p w14:paraId="70FDAF4A" w14:textId="77777777" w:rsidR="00904DF0" w:rsidRPr="00904DF0" w:rsidRDefault="00904DF0" w:rsidP="00904DF0">
            <w:pPr>
              <w:widowControl/>
              <w:spacing w:line="360" w:lineRule="exact"/>
              <w:ind w:firstLineChars="0" w:firstLine="0"/>
              <w:rPr>
                <w:rFonts w:ascii="宋体" w:hAnsi="宋体" w:cs="宋体" w:hint="eastAsia"/>
                <w:color w:val="000000"/>
                <w:kern w:val="0"/>
                <w:sz w:val="21"/>
                <w:szCs w:val="21"/>
              </w:rPr>
            </w:pPr>
            <w:r w:rsidRPr="00904DF0">
              <w:rPr>
                <w:rFonts w:ascii="宋体" w:hAnsi="宋体" w:cs="宋体" w:hint="eastAsia"/>
                <w:color w:val="000000"/>
                <w:kern w:val="0"/>
                <w:sz w:val="21"/>
                <w:szCs w:val="21"/>
              </w:rPr>
              <w:t>否</w:t>
            </w:r>
          </w:p>
        </w:tc>
      </w:tr>
      <w:tr w:rsidR="00904DF0" w:rsidRPr="00904DF0" w14:paraId="3E4716EC" w14:textId="77777777" w:rsidTr="00F16D93">
        <w:trPr>
          <w:trHeight w:val="312"/>
        </w:trPr>
        <w:tc>
          <w:tcPr>
            <w:tcW w:w="953" w:type="dxa"/>
            <w:tcBorders>
              <w:top w:val="single" w:sz="4" w:space="0" w:color="000000"/>
              <w:left w:val="single" w:sz="4" w:space="0" w:color="000000"/>
              <w:bottom w:val="single" w:sz="4" w:space="0" w:color="000000"/>
              <w:right w:val="single" w:sz="4" w:space="0" w:color="000000"/>
            </w:tcBorders>
            <w:noWrap/>
            <w:vAlign w:val="center"/>
          </w:tcPr>
          <w:p w14:paraId="16B615AC" w14:textId="77777777" w:rsidR="00904DF0" w:rsidRPr="00904DF0" w:rsidRDefault="00904DF0" w:rsidP="00904DF0">
            <w:pPr>
              <w:widowControl/>
              <w:spacing w:line="360" w:lineRule="exact"/>
              <w:ind w:firstLineChars="0" w:firstLine="0"/>
              <w:textAlignment w:val="center"/>
              <w:rPr>
                <w:rFonts w:ascii="宋体" w:hAnsi="宋体" w:cs="宋体" w:hint="eastAsia"/>
                <w:color w:val="000000"/>
                <w:kern w:val="0"/>
                <w:sz w:val="21"/>
                <w:szCs w:val="21"/>
              </w:rPr>
            </w:pPr>
            <w:r w:rsidRPr="00904DF0">
              <w:rPr>
                <w:rFonts w:ascii="宋体" w:hAnsi="宋体" w:cs="宋体" w:hint="eastAsia"/>
                <w:color w:val="000000"/>
                <w:kern w:val="0"/>
                <w:sz w:val="21"/>
                <w:szCs w:val="21"/>
                <w:lang w:bidi="ar"/>
              </w:rPr>
              <w:t>16</w:t>
            </w:r>
          </w:p>
        </w:tc>
        <w:tc>
          <w:tcPr>
            <w:tcW w:w="2084" w:type="dxa"/>
            <w:vMerge/>
            <w:tcBorders>
              <w:top w:val="single" w:sz="4" w:space="0" w:color="000000"/>
              <w:left w:val="single" w:sz="4" w:space="0" w:color="000000"/>
              <w:bottom w:val="single" w:sz="4" w:space="0" w:color="000000"/>
              <w:right w:val="single" w:sz="4" w:space="0" w:color="000000"/>
            </w:tcBorders>
            <w:noWrap/>
            <w:vAlign w:val="center"/>
          </w:tcPr>
          <w:p w14:paraId="626A2E5D" w14:textId="77777777" w:rsidR="00904DF0" w:rsidRPr="00904DF0" w:rsidRDefault="00904DF0" w:rsidP="00904DF0">
            <w:pPr>
              <w:widowControl/>
              <w:spacing w:line="360" w:lineRule="exact"/>
              <w:ind w:firstLineChars="0" w:firstLine="0"/>
              <w:rPr>
                <w:rFonts w:ascii="宋体" w:hAnsi="宋体" w:cs="宋体" w:hint="eastAsia"/>
                <w:color w:val="000000"/>
                <w:kern w:val="0"/>
                <w:sz w:val="21"/>
                <w:szCs w:val="21"/>
              </w:rPr>
            </w:pPr>
          </w:p>
        </w:tc>
        <w:tc>
          <w:tcPr>
            <w:tcW w:w="3763" w:type="dxa"/>
            <w:tcBorders>
              <w:top w:val="single" w:sz="4" w:space="0" w:color="000000"/>
              <w:left w:val="single" w:sz="4" w:space="0" w:color="000000"/>
              <w:bottom w:val="single" w:sz="4" w:space="0" w:color="000000"/>
              <w:right w:val="single" w:sz="4" w:space="0" w:color="000000"/>
            </w:tcBorders>
            <w:noWrap/>
            <w:vAlign w:val="center"/>
          </w:tcPr>
          <w:p w14:paraId="1E819F8C" w14:textId="77777777" w:rsidR="00904DF0" w:rsidRPr="00904DF0" w:rsidRDefault="00904DF0" w:rsidP="00904DF0">
            <w:pPr>
              <w:widowControl/>
              <w:spacing w:line="360" w:lineRule="exact"/>
              <w:ind w:firstLineChars="0" w:firstLine="0"/>
              <w:textAlignment w:val="center"/>
              <w:rPr>
                <w:rFonts w:ascii="宋体" w:hAnsi="宋体" w:cs="宋体" w:hint="eastAsia"/>
                <w:color w:val="000000"/>
                <w:kern w:val="0"/>
                <w:sz w:val="21"/>
                <w:szCs w:val="21"/>
              </w:rPr>
            </w:pPr>
            <w:r w:rsidRPr="00904DF0">
              <w:rPr>
                <w:rFonts w:ascii="宋体" w:hAnsi="宋体" w:cs="宋体" w:hint="eastAsia"/>
                <w:color w:val="000000"/>
                <w:kern w:val="0"/>
                <w:sz w:val="21"/>
                <w:szCs w:val="21"/>
                <w:lang w:bidi="ar"/>
              </w:rPr>
              <w:t>药事云平台</w:t>
            </w:r>
          </w:p>
        </w:tc>
        <w:tc>
          <w:tcPr>
            <w:tcW w:w="2839" w:type="dxa"/>
            <w:tcBorders>
              <w:top w:val="single" w:sz="4" w:space="0" w:color="000000"/>
              <w:left w:val="single" w:sz="4" w:space="0" w:color="000000"/>
              <w:bottom w:val="single" w:sz="4" w:space="0" w:color="000000"/>
              <w:right w:val="single" w:sz="4" w:space="0" w:color="000000"/>
            </w:tcBorders>
            <w:noWrap/>
          </w:tcPr>
          <w:p w14:paraId="6DD277B4" w14:textId="77777777" w:rsidR="00904DF0" w:rsidRPr="00904DF0" w:rsidRDefault="00904DF0" w:rsidP="00904DF0">
            <w:pPr>
              <w:widowControl/>
              <w:spacing w:line="360" w:lineRule="exact"/>
              <w:ind w:firstLineChars="0" w:firstLine="0"/>
              <w:rPr>
                <w:rFonts w:ascii="宋体" w:hAnsi="宋体" w:cs="宋体" w:hint="eastAsia"/>
                <w:color w:val="000000"/>
                <w:kern w:val="0"/>
                <w:sz w:val="21"/>
                <w:szCs w:val="21"/>
              </w:rPr>
            </w:pPr>
            <w:r w:rsidRPr="00904DF0">
              <w:rPr>
                <w:rFonts w:ascii="宋体" w:hAnsi="宋体" w:cs="宋体" w:hint="eastAsia"/>
                <w:color w:val="000000"/>
                <w:kern w:val="0"/>
                <w:sz w:val="21"/>
                <w:szCs w:val="21"/>
              </w:rPr>
              <w:t>否</w:t>
            </w:r>
          </w:p>
        </w:tc>
      </w:tr>
      <w:tr w:rsidR="00904DF0" w:rsidRPr="00904DF0" w14:paraId="2FAB7E17" w14:textId="77777777" w:rsidTr="00F16D93">
        <w:trPr>
          <w:trHeight w:val="312"/>
        </w:trPr>
        <w:tc>
          <w:tcPr>
            <w:tcW w:w="953" w:type="dxa"/>
            <w:tcBorders>
              <w:top w:val="single" w:sz="4" w:space="0" w:color="000000"/>
              <w:left w:val="single" w:sz="4" w:space="0" w:color="000000"/>
              <w:bottom w:val="single" w:sz="4" w:space="0" w:color="000000"/>
              <w:right w:val="single" w:sz="4" w:space="0" w:color="000000"/>
            </w:tcBorders>
            <w:noWrap/>
            <w:vAlign w:val="center"/>
          </w:tcPr>
          <w:p w14:paraId="4847302E" w14:textId="77777777" w:rsidR="00904DF0" w:rsidRPr="00904DF0" w:rsidRDefault="00904DF0" w:rsidP="00904DF0">
            <w:pPr>
              <w:widowControl/>
              <w:spacing w:line="360" w:lineRule="exact"/>
              <w:ind w:firstLineChars="0" w:firstLine="0"/>
              <w:textAlignment w:val="center"/>
              <w:rPr>
                <w:rFonts w:ascii="宋体" w:hAnsi="宋体" w:cs="宋体" w:hint="eastAsia"/>
                <w:color w:val="000000"/>
                <w:kern w:val="0"/>
                <w:sz w:val="21"/>
                <w:szCs w:val="21"/>
              </w:rPr>
            </w:pPr>
            <w:r w:rsidRPr="00904DF0">
              <w:rPr>
                <w:rFonts w:ascii="宋体" w:hAnsi="宋体" w:cs="宋体" w:hint="eastAsia"/>
                <w:color w:val="000000"/>
                <w:kern w:val="0"/>
                <w:sz w:val="21"/>
                <w:szCs w:val="21"/>
                <w:lang w:bidi="ar"/>
              </w:rPr>
              <w:t>17</w:t>
            </w:r>
          </w:p>
        </w:tc>
        <w:tc>
          <w:tcPr>
            <w:tcW w:w="2084" w:type="dxa"/>
            <w:vMerge/>
            <w:tcBorders>
              <w:top w:val="single" w:sz="4" w:space="0" w:color="000000"/>
              <w:left w:val="single" w:sz="4" w:space="0" w:color="000000"/>
              <w:bottom w:val="single" w:sz="4" w:space="0" w:color="000000"/>
              <w:right w:val="single" w:sz="4" w:space="0" w:color="000000"/>
            </w:tcBorders>
            <w:noWrap/>
            <w:vAlign w:val="center"/>
          </w:tcPr>
          <w:p w14:paraId="6E102362" w14:textId="77777777" w:rsidR="00904DF0" w:rsidRPr="00904DF0" w:rsidRDefault="00904DF0" w:rsidP="00904DF0">
            <w:pPr>
              <w:widowControl/>
              <w:spacing w:line="360" w:lineRule="exact"/>
              <w:ind w:firstLineChars="0" w:firstLine="0"/>
              <w:rPr>
                <w:rFonts w:ascii="宋体" w:hAnsi="宋体" w:cs="宋体" w:hint="eastAsia"/>
                <w:color w:val="000000"/>
                <w:kern w:val="0"/>
                <w:sz w:val="21"/>
                <w:szCs w:val="21"/>
              </w:rPr>
            </w:pPr>
          </w:p>
        </w:tc>
        <w:tc>
          <w:tcPr>
            <w:tcW w:w="3763" w:type="dxa"/>
            <w:tcBorders>
              <w:top w:val="single" w:sz="4" w:space="0" w:color="000000"/>
              <w:left w:val="single" w:sz="4" w:space="0" w:color="000000"/>
              <w:bottom w:val="single" w:sz="4" w:space="0" w:color="000000"/>
              <w:right w:val="single" w:sz="4" w:space="0" w:color="000000"/>
            </w:tcBorders>
            <w:noWrap/>
            <w:vAlign w:val="center"/>
          </w:tcPr>
          <w:p w14:paraId="7C2A5C29" w14:textId="77777777" w:rsidR="00904DF0" w:rsidRPr="00904DF0" w:rsidRDefault="00904DF0" w:rsidP="00904DF0">
            <w:pPr>
              <w:widowControl/>
              <w:spacing w:line="360" w:lineRule="exact"/>
              <w:ind w:firstLineChars="0" w:firstLine="0"/>
              <w:textAlignment w:val="center"/>
              <w:rPr>
                <w:rFonts w:ascii="宋体" w:hAnsi="宋体" w:cs="宋体" w:hint="eastAsia"/>
                <w:color w:val="000000"/>
                <w:kern w:val="0"/>
                <w:sz w:val="21"/>
                <w:szCs w:val="21"/>
              </w:rPr>
            </w:pPr>
            <w:r w:rsidRPr="00904DF0">
              <w:rPr>
                <w:rFonts w:ascii="宋体" w:hAnsi="宋体" w:cs="宋体" w:hint="eastAsia"/>
                <w:color w:val="000000"/>
                <w:kern w:val="0"/>
                <w:sz w:val="21"/>
                <w:szCs w:val="21"/>
                <w:lang w:bidi="ar"/>
              </w:rPr>
              <w:t>双向转诊系统</w:t>
            </w:r>
          </w:p>
        </w:tc>
        <w:tc>
          <w:tcPr>
            <w:tcW w:w="2839" w:type="dxa"/>
            <w:tcBorders>
              <w:top w:val="single" w:sz="4" w:space="0" w:color="000000"/>
              <w:left w:val="single" w:sz="4" w:space="0" w:color="000000"/>
              <w:bottom w:val="single" w:sz="4" w:space="0" w:color="000000"/>
              <w:right w:val="single" w:sz="4" w:space="0" w:color="000000"/>
            </w:tcBorders>
            <w:noWrap/>
          </w:tcPr>
          <w:p w14:paraId="001E90F4" w14:textId="77777777" w:rsidR="00904DF0" w:rsidRPr="00904DF0" w:rsidRDefault="00904DF0" w:rsidP="00904DF0">
            <w:pPr>
              <w:widowControl/>
              <w:spacing w:line="360" w:lineRule="exact"/>
              <w:ind w:firstLineChars="0" w:firstLine="0"/>
              <w:rPr>
                <w:rFonts w:ascii="宋体" w:hAnsi="宋体" w:cs="宋体" w:hint="eastAsia"/>
                <w:color w:val="000000"/>
                <w:kern w:val="0"/>
                <w:sz w:val="21"/>
                <w:szCs w:val="21"/>
              </w:rPr>
            </w:pPr>
            <w:r w:rsidRPr="00904DF0">
              <w:rPr>
                <w:rFonts w:ascii="宋体" w:hAnsi="宋体" w:cs="宋体" w:hint="eastAsia"/>
                <w:color w:val="000000"/>
                <w:kern w:val="0"/>
                <w:sz w:val="21"/>
                <w:szCs w:val="21"/>
              </w:rPr>
              <w:t>否</w:t>
            </w:r>
          </w:p>
        </w:tc>
      </w:tr>
      <w:tr w:rsidR="00904DF0" w:rsidRPr="00904DF0" w14:paraId="1E296D38" w14:textId="77777777" w:rsidTr="00F16D93">
        <w:trPr>
          <w:trHeight w:val="312"/>
        </w:trPr>
        <w:tc>
          <w:tcPr>
            <w:tcW w:w="953" w:type="dxa"/>
            <w:tcBorders>
              <w:top w:val="single" w:sz="4" w:space="0" w:color="000000"/>
              <w:left w:val="single" w:sz="4" w:space="0" w:color="000000"/>
              <w:bottom w:val="single" w:sz="4" w:space="0" w:color="000000"/>
              <w:right w:val="single" w:sz="4" w:space="0" w:color="000000"/>
            </w:tcBorders>
            <w:noWrap/>
            <w:vAlign w:val="center"/>
          </w:tcPr>
          <w:p w14:paraId="6110FA98" w14:textId="77777777" w:rsidR="00904DF0" w:rsidRPr="00904DF0" w:rsidRDefault="00904DF0" w:rsidP="00904DF0">
            <w:pPr>
              <w:widowControl/>
              <w:spacing w:line="360" w:lineRule="exact"/>
              <w:ind w:firstLineChars="0" w:firstLine="0"/>
              <w:textAlignment w:val="center"/>
              <w:rPr>
                <w:rFonts w:ascii="宋体" w:hAnsi="宋体" w:cs="宋体" w:hint="eastAsia"/>
                <w:color w:val="000000"/>
                <w:kern w:val="0"/>
                <w:sz w:val="21"/>
                <w:szCs w:val="21"/>
              </w:rPr>
            </w:pPr>
            <w:r w:rsidRPr="00904DF0">
              <w:rPr>
                <w:rFonts w:ascii="宋体" w:hAnsi="宋体" w:cs="宋体" w:hint="eastAsia"/>
                <w:color w:val="000000"/>
                <w:kern w:val="0"/>
                <w:sz w:val="21"/>
                <w:szCs w:val="21"/>
                <w:lang w:bidi="ar"/>
              </w:rPr>
              <w:t>18</w:t>
            </w:r>
          </w:p>
        </w:tc>
        <w:tc>
          <w:tcPr>
            <w:tcW w:w="2084" w:type="dxa"/>
            <w:vMerge/>
            <w:tcBorders>
              <w:top w:val="single" w:sz="4" w:space="0" w:color="000000"/>
              <w:left w:val="single" w:sz="4" w:space="0" w:color="000000"/>
              <w:bottom w:val="single" w:sz="4" w:space="0" w:color="000000"/>
              <w:right w:val="single" w:sz="4" w:space="0" w:color="000000"/>
            </w:tcBorders>
            <w:noWrap/>
            <w:vAlign w:val="center"/>
          </w:tcPr>
          <w:p w14:paraId="636A70F5" w14:textId="77777777" w:rsidR="00904DF0" w:rsidRPr="00904DF0" w:rsidRDefault="00904DF0" w:rsidP="00904DF0">
            <w:pPr>
              <w:widowControl/>
              <w:spacing w:line="360" w:lineRule="exact"/>
              <w:ind w:firstLineChars="0" w:firstLine="0"/>
              <w:rPr>
                <w:rFonts w:ascii="宋体" w:hAnsi="宋体" w:cs="宋体" w:hint="eastAsia"/>
                <w:color w:val="000000"/>
                <w:kern w:val="0"/>
                <w:sz w:val="21"/>
                <w:szCs w:val="21"/>
              </w:rPr>
            </w:pPr>
          </w:p>
        </w:tc>
        <w:tc>
          <w:tcPr>
            <w:tcW w:w="3763" w:type="dxa"/>
            <w:tcBorders>
              <w:top w:val="single" w:sz="4" w:space="0" w:color="000000"/>
              <w:left w:val="single" w:sz="4" w:space="0" w:color="000000"/>
              <w:bottom w:val="single" w:sz="4" w:space="0" w:color="000000"/>
              <w:right w:val="single" w:sz="4" w:space="0" w:color="000000"/>
            </w:tcBorders>
            <w:noWrap/>
            <w:vAlign w:val="center"/>
          </w:tcPr>
          <w:p w14:paraId="057C5BBF" w14:textId="77777777" w:rsidR="00904DF0" w:rsidRPr="00904DF0" w:rsidRDefault="00904DF0" w:rsidP="00904DF0">
            <w:pPr>
              <w:widowControl/>
              <w:spacing w:line="360" w:lineRule="exact"/>
              <w:ind w:firstLineChars="0" w:firstLine="0"/>
              <w:textAlignment w:val="center"/>
              <w:rPr>
                <w:rFonts w:ascii="宋体" w:hAnsi="宋体" w:cs="宋体" w:hint="eastAsia"/>
                <w:color w:val="000000"/>
                <w:kern w:val="0"/>
                <w:sz w:val="21"/>
                <w:szCs w:val="21"/>
              </w:rPr>
            </w:pPr>
            <w:r w:rsidRPr="00904DF0">
              <w:rPr>
                <w:rFonts w:ascii="宋体" w:hAnsi="宋体" w:cs="宋体" w:hint="eastAsia"/>
                <w:color w:val="000000"/>
                <w:kern w:val="0"/>
                <w:sz w:val="21"/>
                <w:szCs w:val="21"/>
                <w:lang w:bidi="ar"/>
              </w:rPr>
              <w:t>预约挂号系统</w:t>
            </w:r>
          </w:p>
        </w:tc>
        <w:tc>
          <w:tcPr>
            <w:tcW w:w="2839" w:type="dxa"/>
            <w:tcBorders>
              <w:top w:val="single" w:sz="4" w:space="0" w:color="000000"/>
              <w:left w:val="single" w:sz="4" w:space="0" w:color="000000"/>
              <w:bottom w:val="single" w:sz="4" w:space="0" w:color="000000"/>
              <w:right w:val="single" w:sz="4" w:space="0" w:color="000000"/>
            </w:tcBorders>
            <w:noWrap/>
          </w:tcPr>
          <w:p w14:paraId="0ED861B7" w14:textId="77777777" w:rsidR="00904DF0" w:rsidRPr="00904DF0" w:rsidRDefault="00904DF0" w:rsidP="00904DF0">
            <w:pPr>
              <w:widowControl/>
              <w:spacing w:line="360" w:lineRule="exact"/>
              <w:ind w:firstLineChars="0" w:firstLine="0"/>
              <w:rPr>
                <w:rFonts w:ascii="宋体" w:hAnsi="宋体" w:cs="宋体" w:hint="eastAsia"/>
                <w:color w:val="000000"/>
                <w:kern w:val="0"/>
                <w:sz w:val="21"/>
                <w:szCs w:val="21"/>
              </w:rPr>
            </w:pPr>
            <w:r w:rsidRPr="00904DF0">
              <w:rPr>
                <w:rFonts w:ascii="宋体" w:hAnsi="宋体" w:cs="宋体" w:hint="eastAsia"/>
                <w:color w:val="000000"/>
                <w:kern w:val="0"/>
                <w:sz w:val="21"/>
                <w:szCs w:val="21"/>
              </w:rPr>
              <w:t>否</w:t>
            </w:r>
          </w:p>
        </w:tc>
      </w:tr>
      <w:tr w:rsidR="00904DF0" w:rsidRPr="00904DF0" w14:paraId="6C1FA684" w14:textId="77777777" w:rsidTr="00F16D93">
        <w:trPr>
          <w:trHeight w:val="342"/>
        </w:trPr>
        <w:tc>
          <w:tcPr>
            <w:tcW w:w="953" w:type="dxa"/>
            <w:tcBorders>
              <w:top w:val="single" w:sz="4" w:space="0" w:color="000000"/>
              <w:left w:val="single" w:sz="4" w:space="0" w:color="000000"/>
              <w:bottom w:val="single" w:sz="4" w:space="0" w:color="000000"/>
              <w:right w:val="single" w:sz="4" w:space="0" w:color="000000"/>
            </w:tcBorders>
            <w:noWrap/>
            <w:vAlign w:val="center"/>
          </w:tcPr>
          <w:p w14:paraId="364FB89D" w14:textId="77777777" w:rsidR="00904DF0" w:rsidRPr="00904DF0" w:rsidRDefault="00904DF0" w:rsidP="00904DF0">
            <w:pPr>
              <w:widowControl/>
              <w:spacing w:line="360" w:lineRule="exact"/>
              <w:ind w:firstLineChars="0" w:firstLine="0"/>
              <w:textAlignment w:val="center"/>
              <w:rPr>
                <w:rFonts w:ascii="宋体" w:hAnsi="宋体" w:cs="宋体" w:hint="eastAsia"/>
                <w:color w:val="000000"/>
                <w:kern w:val="0"/>
                <w:sz w:val="21"/>
                <w:szCs w:val="21"/>
              </w:rPr>
            </w:pPr>
            <w:r w:rsidRPr="00904DF0">
              <w:rPr>
                <w:rFonts w:ascii="宋体" w:hAnsi="宋体" w:cs="宋体" w:hint="eastAsia"/>
                <w:color w:val="000000"/>
                <w:kern w:val="0"/>
                <w:sz w:val="21"/>
                <w:szCs w:val="21"/>
                <w:lang w:bidi="ar"/>
              </w:rPr>
              <w:t>19</w:t>
            </w:r>
          </w:p>
        </w:tc>
        <w:tc>
          <w:tcPr>
            <w:tcW w:w="2084" w:type="dxa"/>
            <w:vMerge w:val="restart"/>
            <w:tcBorders>
              <w:top w:val="single" w:sz="4" w:space="0" w:color="000000"/>
              <w:left w:val="single" w:sz="4" w:space="0" w:color="000000"/>
              <w:bottom w:val="single" w:sz="4" w:space="0" w:color="000000"/>
              <w:right w:val="single" w:sz="4" w:space="0" w:color="000000"/>
            </w:tcBorders>
            <w:vAlign w:val="center"/>
          </w:tcPr>
          <w:p w14:paraId="2B6A2C83" w14:textId="77777777" w:rsidR="00904DF0" w:rsidRPr="00904DF0" w:rsidRDefault="00904DF0" w:rsidP="00904DF0">
            <w:pPr>
              <w:widowControl/>
              <w:spacing w:line="360" w:lineRule="exact"/>
              <w:ind w:firstLineChars="0" w:firstLine="0"/>
              <w:textAlignment w:val="center"/>
              <w:rPr>
                <w:rFonts w:ascii="宋体" w:hAnsi="宋体" w:cs="宋体" w:hint="eastAsia"/>
                <w:color w:val="000000"/>
                <w:kern w:val="0"/>
                <w:sz w:val="21"/>
                <w:szCs w:val="21"/>
              </w:rPr>
            </w:pPr>
            <w:r w:rsidRPr="00904DF0">
              <w:rPr>
                <w:rFonts w:ascii="宋体" w:hAnsi="宋体" w:cs="宋体" w:hint="eastAsia"/>
                <w:color w:val="000000"/>
                <w:kern w:val="0"/>
                <w:sz w:val="21"/>
                <w:szCs w:val="21"/>
                <w:lang w:bidi="ar"/>
              </w:rPr>
              <w:t>综合管理应用</w:t>
            </w:r>
          </w:p>
        </w:tc>
        <w:tc>
          <w:tcPr>
            <w:tcW w:w="3763" w:type="dxa"/>
            <w:tcBorders>
              <w:top w:val="single" w:sz="4" w:space="0" w:color="000000"/>
              <w:left w:val="single" w:sz="4" w:space="0" w:color="000000"/>
              <w:bottom w:val="single" w:sz="4" w:space="0" w:color="000000"/>
              <w:right w:val="single" w:sz="4" w:space="0" w:color="000000"/>
            </w:tcBorders>
            <w:noWrap/>
            <w:vAlign w:val="center"/>
          </w:tcPr>
          <w:p w14:paraId="233A7063" w14:textId="77777777" w:rsidR="00904DF0" w:rsidRPr="00904DF0" w:rsidRDefault="00904DF0" w:rsidP="00904DF0">
            <w:pPr>
              <w:widowControl/>
              <w:spacing w:line="360" w:lineRule="exact"/>
              <w:ind w:firstLineChars="0" w:firstLine="0"/>
              <w:textAlignment w:val="center"/>
              <w:rPr>
                <w:rFonts w:ascii="宋体" w:hAnsi="宋体" w:cs="宋体" w:hint="eastAsia"/>
                <w:color w:val="000000"/>
                <w:kern w:val="0"/>
                <w:sz w:val="21"/>
                <w:szCs w:val="21"/>
              </w:rPr>
            </w:pPr>
            <w:r w:rsidRPr="00904DF0">
              <w:rPr>
                <w:rFonts w:ascii="宋体" w:hAnsi="宋体" w:cs="宋体" w:hint="eastAsia"/>
                <w:color w:val="000000"/>
                <w:kern w:val="0"/>
                <w:sz w:val="21"/>
                <w:szCs w:val="21"/>
                <w:lang w:bidi="ar"/>
              </w:rPr>
              <w:t>综合信息查询</w:t>
            </w:r>
          </w:p>
        </w:tc>
        <w:tc>
          <w:tcPr>
            <w:tcW w:w="2839" w:type="dxa"/>
            <w:tcBorders>
              <w:top w:val="single" w:sz="4" w:space="0" w:color="000000"/>
              <w:left w:val="single" w:sz="4" w:space="0" w:color="000000"/>
              <w:bottom w:val="single" w:sz="4" w:space="0" w:color="000000"/>
              <w:right w:val="single" w:sz="4" w:space="0" w:color="000000"/>
            </w:tcBorders>
            <w:noWrap/>
          </w:tcPr>
          <w:p w14:paraId="13F654CB" w14:textId="77777777" w:rsidR="00904DF0" w:rsidRPr="00904DF0" w:rsidRDefault="00904DF0" w:rsidP="00904DF0">
            <w:pPr>
              <w:widowControl/>
              <w:spacing w:line="360" w:lineRule="exact"/>
              <w:ind w:firstLineChars="0" w:firstLine="0"/>
              <w:rPr>
                <w:rFonts w:ascii="宋体" w:hAnsi="宋体" w:cs="宋体" w:hint="eastAsia"/>
                <w:color w:val="000000"/>
                <w:kern w:val="0"/>
                <w:sz w:val="21"/>
                <w:szCs w:val="21"/>
              </w:rPr>
            </w:pPr>
            <w:r w:rsidRPr="00904DF0">
              <w:rPr>
                <w:rFonts w:ascii="宋体" w:hAnsi="宋体" w:cs="宋体" w:hint="eastAsia"/>
                <w:color w:val="000000"/>
                <w:kern w:val="0"/>
                <w:sz w:val="21"/>
                <w:szCs w:val="21"/>
              </w:rPr>
              <w:t>否</w:t>
            </w:r>
          </w:p>
        </w:tc>
      </w:tr>
      <w:tr w:rsidR="00904DF0" w:rsidRPr="00904DF0" w14:paraId="1473CCE2" w14:textId="77777777" w:rsidTr="00F16D93">
        <w:trPr>
          <w:trHeight w:val="312"/>
        </w:trPr>
        <w:tc>
          <w:tcPr>
            <w:tcW w:w="953" w:type="dxa"/>
            <w:tcBorders>
              <w:top w:val="single" w:sz="4" w:space="0" w:color="000000"/>
              <w:left w:val="single" w:sz="4" w:space="0" w:color="000000"/>
              <w:bottom w:val="single" w:sz="4" w:space="0" w:color="000000"/>
              <w:right w:val="single" w:sz="4" w:space="0" w:color="000000"/>
            </w:tcBorders>
            <w:noWrap/>
            <w:vAlign w:val="center"/>
          </w:tcPr>
          <w:p w14:paraId="15440DB1" w14:textId="77777777" w:rsidR="00904DF0" w:rsidRPr="00904DF0" w:rsidRDefault="00904DF0" w:rsidP="00904DF0">
            <w:pPr>
              <w:widowControl/>
              <w:spacing w:line="360" w:lineRule="exact"/>
              <w:ind w:firstLineChars="0" w:firstLine="0"/>
              <w:textAlignment w:val="center"/>
              <w:rPr>
                <w:rFonts w:ascii="宋体" w:hAnsi="宋体" w:cs="宋体" w:hint="eastAsia"/>
                <w:color w:val="000000"/>
                <w:kern w:val="0"/>
                <w:sz w:val="21"/>
                <w:szCs w:val="21"/>
              </w:rPr>
            </w:pPr>
            <w:r w:rsidRPr="00904DF0">
              <w:rPr>
                <w:rFonts w:ascii="宋体" w:hAnsi="宋体" w:cs="宋体" w:hint="eastAsia"/>
                <w:color w:val="000000"/>
                <w:kern w:val="0"/>
                <w:sz w:val="21"/>
                <w:szCs w:val="21"/>
                <w:lang w:bidi="ar"/>
              </w:rPr>
              <w:t>20</w:t>
            </w:r>
          </w:p>
        </w:tc>
        <w:tc>
          <w:tcPr>
            <w:tcW w:w="2084" w:type="dxa"/>
            <w:vMerge/>
            <w:tcBorders>
              <w:top w:val="single" w:sz="4" w:space="0" w:color="000000"/>
              <w:left w:val="single" w:sz="4" w:space="0" w:color="000000"/>
              <w:bottom w:val="single" w:sz="4" w:space="0" w:color="000000"/>
              <w:right w:val="single" w:sz="4" w:space="0" w:color="000000"/>
            </w:tcBorders>
            <w:vAlign w:val="center"/>
          </w:tcPr>
          <w:p w14:paraId="6ECDFCF7" w14:textId="77777777" w:rsidR="00904DF0" w:rsidRPr="00904DF0" w:rsidRDefault="00904DF0" w:rsidP="00904DF0">
            <w:pPr>
              <w:widowControl/>
              <w:spacing w:line="360" w:lineRule="exact"/>
              <w:ind w:firstLineChars="0" w:firstLine="0"/>
              <w:rPr>
                <w:rFonts w:ascii="宋体" w:hAnsi="宋体" w:cs="宋体" w:hint="eastAsia"/>
                <w:color w:val="000000"/>
                <w:kern w:val="0"/>
                <w:sz w:val="21"/>
                <w:szCs w:val="21"/>
              </w:rPr>
            </w:pPr>
          </w:p>
        </w:tc>
        <w:tc>
          <w:tcPr>
            <w:tcW w:w="3763" w:type="dxa"/>
            <w:tcBorders>
              <w:top w:val="single" w:sz="4" w:space="0" w:color="000000"/>
              <w:left w:val="single" w:sz="4" w:space="0" w:color="000000"/>
              <w:bottom w:val="single" w:sz="4" w:space="0" w:color="000000"/>
              <w:right w:val="single" w:sz="4" w:space="0" w:color="000000"/>
            </w:tcBorders>
            <w:noWrap/>
            <w:vAlign w:val="center"/>
          </w:tcPr>
          <w:p w14:paraId="6F6E7C60" w14:textId="77777777" w:rsidR="00904DF0" w:rsidRPr="00904DF0" w:rsidRDefault="00904DF0" w:rsidP="00904DF0">
            <w:pPr>
              <w:widowControl/>
              <w:spacing w:line="360" w:lineRule="exact"/>
              <w:ind w:firstLineChars="0" w:firstLine="0"/>
              <w:textAlignment w:val="center"/>
              <w:rPr>
                <w:rFonts w:ascii="宋体" w:hAnsi="宋体" w:cs="宋体" w:hint="eastAsia"/>
                <w:color w:val="000000"/>
                <w:kern w:val="0"/>
                <w:sz w:val="21"/>
                <w:szCs w:val="21"/>
              </w:rPr>
            </w:pPr>
            <w:r w:rsidRPr="00904DF0">
              <w:rPr>
                <w:rFonts w:ascii="宋体" w:hAnsi="宋体" w:cs="宋体" w:hint="eastAsia"/>
                <w:color w:val="000000"/>
                <w:kern w:val="0"/>
                <w:sz w:val="21"/>
                <w:szCs w:val="21"/>
                <w:lang w:bidi="ar"/>
              </w:rPr>
              <w:t>卫生统计报表</w:t>
            </w:r>
          </w:p>
        </w:tc>
        <w:tc>
          <w:tcPr>
            <w:tcW w:w="2839" w:type="dxa"/>
            <w:tcBorders>
              <w:top w:val="single" w:sz="4" w:space="0" w:color="000000"/>
              <w:left w:val="single" w:sz="4" w:space="0" w:color="000000"/>
              <w:bottom w:val="single" w:sz="4" w:space="0" w:color="000000"/>
              <w:right w:val="single" w:sz="4" w:space="0" w:color="000000"/>
            </w:tcBorders>
            <w:noWrap/>
          </w:tcPr>
          <w:p w14:paraId="7CA65766" w14:textId="77777777" w:rsidR="00904DF0" w:rsidRPr="00904DF0" w:rsidRDefault="00904DF0" w:rsidP="00904DF0">
            <w:pPr>
              <w:widowControl/>
              <w:spacing w:line="360" w:lineRule="exact"/>
              <w:ind w:firstLineChars="0" w:firstLine="0"/>
              <w:rPr>
                <w:rFonts w:ascii="宋体" w:hAnsi="宋体" w:cs="宋体" w:hint="eastAsia"/>
                <w:color w:val="000000"/>
                <w:kern w:val="0"/>
                <w:sz w:val="21"/>
                <w:szCs w:val="21"/>
              </w:rPr>
            </w:pPr>
            <w:r w:rsidRPr="00904DF0">
              <w:rPr>
                <w:rFonts w:ascii="宋体" w:hAnsi="宋体" w:cs="宋体" w:hint="eastAsia"/>
                <w:color w:val="000000"/>
                <w:kern w:val="0"/>
                <w:sz w:val="21"/>
                <w:szCs w:val="21"/>
              </w:rPr>
              <w:t>否</w:t>
            </w:r>
          </w:p>
        </w:tc>
      </w:tr>
      <w:tr w:rsidR="00904DF0" w:rsidRPr="00904DF0" w14:paraId="19220AAB" w14:textId="77777777" w:rsidTr="00F16D93">
        <w:trPr>
          <w:trHeight w:val="312"/>
        </w:trPr>
        <w:tc>
          <w:tcPr>
            <w:tcW w:w="953" w:type="dxa"/>
            <w:tcBorders>
              <w:top w:val="single" w:sz="4" w:space="0" w:color="000000"/>
              <w:left w:val="single" w:sz="4" w:space="0" w:color="000000"/>
              <w:bottom w:val="single" w:sz="4" w:space="0" w:color="000000"/>
              <w:right w:val="single" w:sz="4" w:space="0" w:color="000000"/>
            </w:tcBorders>
            <w:noWrap/>
            <w:vAlign w:val="center"/>
          </w:tcPr>
          <w:p w14:paraId="3987B213" w14:textId="77777777" w:rsidR="00904DF0" w:rsidRPr="00904DF0" w:rsidRDefault="00904DF0" w:rsidP="00904DF0">
            <w:pPr>
              <w:widowControl/>
              <w:spacing w:line="360" w:lineRule="exact"/>
              <w:ind w:firstLineChars="0" w:firstLine="0"/>
              <w:textAlignment w:val="center"/>
              <w:rPr>
                <w:rFonts w:ascii="宋体" w:hAnsi="宋体" w:cs="宋体" w:hint="eastAsia"/>
                <w:color w:val="000000"/>
                <w:kern w:val="0"/>
                <w:sz w:val="21"/>
                <w:szCs w:val="21"/>
              </w:rPr>
            </w:pPr>
            <w:r w:rsidRPr="00904DF0">
              <w:rPr>
                <w:rFonts w:ascii="宋体" w:hAnsi="宋体" w:cs="宋体" w:hint="eastAsia"/>
                <w:color w:val="000000"/>
                <w:kern w:val="0"/>
                <w:sz w:val="21"/>
                <w:szCs w:val="21"/>
                <w:lang w:bidi="ar"/>
              </w:rPr>
              <w:t>21</w:t>
            </w:r>
          </w:p>
        </w:tc>
        <w:tc>
          <w:tcPr>
            <w:tcW w:w="2084" w:type="dxa"/>
            <w:vMerge/>
            <w:tcBorders>
              <w:top w:val="single" w:sz="4" w:space="0" w:color="000000"/>
              <w:left w:val="single" w:sz="4" w:space="0" w:color="000000"/>
              <w:bottom w:val="single" w:sz="4" w:space="0" w:color="000000"/>
              <w:right w:val="single" w:sz="4" w:space="0" w:color="000000"/>
            </w:tcBorders>
            <w:vAlign w:val="center"/>
          </w:tcPr>
          <w:p w14:paraId="25C750AE" w14:textId="77777777" w:rsidR="00904DF0" w:rsidRPr="00904DF0" w:rsidRDefault="00904DF0" w:rsidP="00904DF0">
            <w:pPr>
              <w:widowControl/>
              <w:spacing w:line="360" w:lineRule="exact"/>
              <w:ind w:firstLineChars="0" w:firstLine="0"/>
              <w:rPr>
                <w:rFonts w:ascii="宋体" w:hAnsi="宋体" w:cs="宋体" w:hint="eastAsia"/>
                <w:color w:val="000000"/>
                <w:kern w:val="0"/>
                <w:sz w:val="21"/>
                <w:szCs w:val="21"/>
              </w:rPr>
            </w:pPr>
          </w:p>
        </w:tc>
        <w:tc>
          <w:tcPr>
            <w:tcW w:w="3763" w:type="dxa"/>
            <w:tcBorders>
              <w:top w:val="single" w:sz="4" w:space="0" w:color="000000"/>
              <w:left w:val="single" w:sz="4" w:space="0" w:color="000000"/>
              <w:bottom w:val="single" w:sz="4" w:space="0" w:color="000000"/>
              <w:right w:val="single" w:sz="4" w:space="0" w:color="000000"/>
            </w:tcBorders>
            <w:noWrap/>
            <w:vAlign w:val="center"/>
          </w:tcPr>
          <w:p w14:paraId="6A6EEB84" w14:textId="77777777" w:rsidR="00904DF0" w:rsidRPr="00904DF0" w:rsidRDefault="00904DF0" w:rsidP="00904DF0">
            <w:pPr>
              <w:widowControl/>
              <w:spacing w:line="360" w:lineRule="exact"/>
              <w:ind w:firstLineChars="0" w:firstLine="0"/>
              <w:textAlignment w:val="center"/>
              <w:rPr>
                <w:rFonts w:ascii="宋体" w:hAnsi="宋体" w:cs="宋体" w:hint="eastAsia"/>
                <w:color w:val="000000"/>
                <w:kern w:val="0"/>
                <w:sz w:val="21"/>
                <w:szCs w:val="21"/>
              </w:rPr>
            </w:pPr>
            <w:r w:rsidRPr="00904DF0">
              <w:rPr>
                <w:rFonts w:ascii="宋体" w:hAnsi="宋体" w:cs="宋体" w:hint="eastAsia"/>
                <w:color w:val="000000"/>
                <w:kern w:val="0"/>
                <w:sz w:val="21"/>
                <w:szCs w:val="21"/>
                <w:lang w:bidi="ar"/>
              </w:rPr>
              <w:t>医疗服务监管</w:t>
            </w:r>
          </w:p>
        </w:tc>
        <w:tc>
          <w:tcPr>
            <w:tcW w:w="2839" w:type="dxa"/>
            <w:tcBorders>
              <w:top w:val="single" w:sz="4" w:space="0" w:color="000000"/>
              <w:left w:val="single" w:sz="4" w:space="0" w:color="000000"/>
              <w:bottom w:val="single" w:sz="4" w:space="0" w:color="000000"/>
              <w:right w:val="single" w:sz="4" w:space="0" w:color="000000"/>
            </w:tcBorders>
            <w:noWrap/>
          </w:tcPr>
          <w:p w14:paraId="3C4E0BA8" w14:textId="77777777" w:rsidR="00904DF0" w:rsidRPr="00904DF0" w:rsidRDefault="00904DF0" w:rsidP="00904DF0">
            <w:pPr>
              <w:widowControl/>
              <w:spacing w:line="360" w:lineRule="exact"/>
              <w:ind w:firstLineChars="0" w:firstLine="0"/>
              <w:rPr>
                <w:rFonts w:ascii="宋体" w:hAnsi="宋体" w:cs="宋体" w:hint="eastAsia"/>
                <w:color w:val="000000"/>
                <w:kern w:val="0"/>
                <w:sz w:val="21"/>
                <w:szCs w:val="21"/>
              </w:rPr>
            </w:pPr>
            <w:r w:rsidRPr="00904DF0">
              <w:rPr>
                <w:rFonts w:ascii="宋体" w:hAnsi="宋体" w:cs="宋体" w:hint="eastAsia"/>
                <w:color w:val="000000"/>
                <w:kern w:val="0"/>
                <w:sz w:val="21"/>
                <w:szCs w:val="21"/>
              </w:rPr>
              <w:t>否</w:t>
            </w:r>
          </w:p>
        </w:tc>
      </w:tr>
      <w:tr w:rsidR="00904DF0" w:rsidRPr="00904DF0" w14:paraId="544DE277" w14:textId="77777777" w:rsidTr="00F16D93">
        <w:trPr>
          <w:trHeight w:val="312"/>
        </w:trPr>
        <w:tc>
          <w:tcPr>
            <w:tcW w:w="953" w:type="dxa"/>
            <w:tcBorders>
              <w:top w:val="single" w:sz="4" w:space="0" w:color="000000"/>
              <w:left w:val="single" w:sz="4" w:space="0" w:color="000000"/>
              <w:bottom w:val="single" w:sz="4" w:space="0" w:color="000000"/>
              <w:right w:val="single" w:sz="4" w:space="0" w:color="000000"/>
            </w:tcBorders>
            <w:noWrap/>
            <w:vAlign w:val="center"/>
          </w:tcPr>
          <w:p w14:paraId="4A000568" w14:textId="77777777" w:rsidR="00904DF0" w:rsidRPr="00904DF0" w:rsidRDefault="00904DF0" w:rsidP="00904DF0">
            <w:pPr>
              <w:widowControl/>
              <w:spacing w:line="360" w:lineRule="exact"/>
              <w:ind w:firstLineChars="0" w:firstLine="0"/>
              <w:textAlignment w:val="center"/>
              <w:rPr>
                <w:rFonts w:ascii="宋体" w:hAnsi="宋体" w:cs="宋体" w:hint="eastAsia"/>
                <w:color w:val="000000"/>
                <w:kern w:val="0"/>
                <w:sz w:val="21"/>
                <w:szCs w:val="21"/>
              </w:rPr>
            </w:pPr>
            <w:r w:rsidRPr="00904DF0">
              <w:rPr>
                <w:rFonts w:ascii="宋体" w:hAnsi="宋体" w:cs="宋体" w:hint="eastAsia"/>
                <w:color w:val="000000"/>
                <w:kern w:val="0"/>
                <w:sz w:val="21"/>
                <w:szCs w:val="21"/>
                <w:lang w:bidi="ar"/>
              </w:rPr>
              <w:t>22</w:t>
            </w:r>
          </w:p>
        </w:tc>
        <w:tc>
          <w:tcPr>
            <w:tcW w:w="2084" w:type="dxa"/>
            <w:vMerge/>
            <w:tcBorders>
              <w:top w:val="single" w:sz="4" w:space="0" w:color="000000"/>
              <w:left w:val="single" w:sz="4" w:space="0" w:color="000000"/>
              <w:bottom w:val="single" w:sz="4" w:space="0" w:color="000000"/>
              <w:right w:val="single" w:sz="4" w:space="0" w:color="000000"/>
            </w:tcBorders>
            <w:vAlign w:val="center"/>
          </w:tcPr>
          <w:p w14:paraId="7DDC44F6" w14:textId="77777777" w:rsidR="00904DF0" w:rsidRPr="00904DF0" w:rsidRDefault="00904DF0" w:rsidP="00904DF0">
            <w:pPr>
              <w:widowControl/>
              <w:spacing w:line="360" w:lineRule="exact"/>
              <w:ind w:firstLineChars="0" w:firstLine="0"/>
              <w:rPr>
                <w:rFonts w:ascii="宋体" w:hAnsi="宋体" w:cs="宋体" w:hint="eastAsia"/>
                <w:color w:val="000000"/>
                <w:kern w:val="0"/>
                <w:sz w:val="21"/>
                <w:szCs w:val="21"/>
              </w:rPr>
            </w:pPr>
          </w:p>
        </w:tc>
        <w:tc>
          <w:tcPr>
            <w:tcW w:w="3763" w:type="dxa"/>
            <w:tcBorders>
              <w:top w:val="single" w:sz="4" w:space="0" w:color="000000"/>
              <w:left w:val="single" w:sz="4" w:space="0" w:color="000000"/>
              <w:bottom w:val="single" w:sz="4" w:space="0" w:color="000000"/>
              <w:right w:val="single" w:sz="4" w:space="0" w:color="000000"/>
            </w:tcBorders>
            <w:noWrap/>
            <w:vAlign w:val="center"/>
          </w:tcPr>
          <w:p w14:paraId="064E9DF0" w14:textId="77777777" w:rsidR="00904DF0" w:rsidRPr="00904DF0" w:rsidRDefault="00904DF0" w:rsidP="00904DF0">
            <w:pPr>
              <w:widowControl/>
              <w:spacing w:line="360" w:lineRule="exact"/>
              <w:ind w:firstLineChars="0" w:firstLine="0"/>
              <w:textAlignment w:val="center"/>
              <w:rPr>
                <w:rFonts w:ascii="宋体" w:hAnsi="宋体" w:cs="宋体" w:hint="eastAsia"/>
                <w:color w:val="000000"/>
                <w:kern w:val="0"/>
                <w:sz w:val="21"/>
                <w:szCs w:val="21"/>
              </w:rPr>
            </w:pPr>
            <w:r w:rsidRPr="00904DF0">
              <w:rPr>
                <w:rFonts w:ascii="宋体" w:hAnsi="宋体" w:cs="宋体" w:hint="eastAsia"/>
                <w:color w:val="000000"/>
                <w:kern w:val="0"/>
                <w:sz w:val="21"/>
                <w:szCs w:val="21"/>
                <w:lang w:bidi="ar"/>
              </w:rPr>
              <w:t>公共卫生监管</w:t>
            </w:r>
          </w:p>
        </w:tc>
        <w:tc>
          <w:tcPr>
            <w:tcW w:w="2839" w:type="dxa"/>
            <w:tcBorders>
              <w:top w:val="single" w:sz="4" w:space="0" w:color="000000"/>
              <w:left w:val="single" w:sz="4" w:space="0" w:color="000000"/>
              <w:bottom w:val="single" w:sz="4" w:space="0" w:color="000000"/>
              <w:right w:val="single" w:sz="4" w:space="0" w:color="000000"/>
            </w:tcBorders>
            <w:noWrap/>
          </w:tcPr>
          <w:p w14:paraId="110DAA60" w14:textId="77777777" w:rsidR="00904DF0" w:rsidRPr="00904DF0" w:rsidRDefault="00904DF0" w:rsidP="00904DF0">
            <w:pPr>
              <w:widowControl/>
              <w:spacing w:line="360" w:lineRule="exact"/>
              <w:ind w:firstLineChars="0" w:firstLine="0"/>
              <w:rPr>
                <w:rFonts w:ascii="宋体" w:hAnsi="宋体" w:cs="宋体" w:hint="eastAsia"/>
                <w:color w:val="000000"/>
                <w:kern w:val="0"/>
                <w:sz w:val="21"/>
                <w:szCs w:val="21"/>
              </w:rPr>
            </w:pPr>
            <w:r w:rsidRPr="00904DF0">
              <w:rPr>
                <w:rFonts w:ascii="宋体" w:hAnsi="宋体" w:cs="宋体" w:hint="eastAsia"/>
                <w:color w:val="000000"/>
                <w:kern w:val="0"/>
                <w:sz w:val="21"/>
                <w:szCs w:val="21"/>
              </w:rPr>
              <w:t>否</w:t>
            </w:r>
          </w:p>
        </w:tc>
      </w:tr>
      <w:tr w:rsidR="00904DF0" w:rsidRPr="00904DF0" w14:paraId="2968A0B2" w14:textId="77777777" w:rsidTr="00F16D93">
        <w:trPr>
          <w:trHeight w:val="312"/>
        </w:trPr>
        <w:tc>
          <w:tcPr>
            <w:tcW w:w="953" w:type="dxa"/>
            <w:tcBorders>
              <w:top w:val="single" w:sz="4" w:space="0" w:color="000000"/>
              <w:left w:val="single" w:sz="4" w:space="0" w:color="000000"/>
              <w:bottom w:val="single" w:sz="4" w:space="0" w:color="000000"/>
              <w:right w:val="single" w:sz="4" w:space="0" w:color="000000"/>
            </w:tcBorders>
            <w:noWrap/>
            <w:vAlign w:val="center"/>
          </w:tcPr>
          <w:p w14:paraId="4AF5D4E8" w14:textId="77777777" w:rsidR="00904DF0" w:rsidRPr="00904DF0" w:rsidRDefault="00904DF0" w:rsidP="00904DF0">
            <w:pPr>
              <w:widowControl/>
              <w:spacing w:line="360" w:lineRule="exact"/>
              <w:ind w:firstLineChars="0" w:firstLine="0"/>
              <w:textAlignment w:val="center"/>
              <w:rPr>
                <w:rFonts w:ascii="宋体" w:hAnsi="宋体" w:cs="宋体" w:hint="eastAsia"/>
                <w:color w:val="000000"/>
                <w:kern w:val="0"/>
                <w:sz w:val="21"/>
                <w:szCs w:val="21"/>
              </w:rPr>
            </w:pPr>
            <w:r w:rsidRPr="00904DF0">
              <w:rPr>
                <w:rFonts w:ascii="宋体" w:hAnsi="宋体" w:cs="宋体" w:hint="eastAsia"/>
                <w:color w:val="000000"/>
                <w:kern w:val="0"/>
                <w:sz w:val="21"/>
                <w:szCs w:val="21"/>
                <w:lang w:bidi="ar"/>
              </w:rPr>
              <w:t>23</w:t>
            </w:r>
          </w:p>
        </w:tc>
        <w:tc>
          <w:tcPr>
            <w:tcW w:w="2084" w:type="dxa"/>
            <w:vMerge/>
            <w:tcBorders>
              <w:top w:val="single" w:sz="4" w:space="0" w:color="000000"/>
              <w:left w:val="single" w:sz="4" w:space="0" w:color="000000"/>
              <w:bottom w:val="single" w:sz="4" w:space="0" w:color="000000"/>
              <w:right w:val="single" w:sz="4" w:space="0" w:color="000000"/>
            </w:tcBorders>
            <w:vAlign w:val="center"/>
          </w:tcPr>
          <w:p w14:paraId="53F5B4C7" w14:textId="77777777" w:rsidR="00904DF0" w:rsidRPr="00904DF0" w:rsidRDefault="00904DF0" w:rsidP="00904DF0">
            <w:pPr>
              <w:widowControl/>
              <w:spacing w:line="360" w:lineRule="exact"/>
              <w:ind w:firstLineChars="0" w:firstLine="0"/>
              <w:rPr>
                <w:rFonts w:ascii="宋体" w:hAnsi="宋体" w:cs="宋体" w:hint="eastAsia"/>
                <w:color w:val="000000"/>
                <w:kern w:val="0"/>
                <w:sz w:val="21"/>
                <w:szCs w:val="21"/>
              </w:rPr>
            </w:pPr>
          </w:p>
        </w:tc>
        <w:tc>
          <w:tcPr>
            <w:tcW w:w="3763" w:type="dxa"/>
            <w:tcBorders>
              <w:top w:val="single" w:sz="4" w:space="0" w:color="000000"/>
              <w:left w:val="single" w:sz="4" w:space="0" w:color="000000"/>
              <w:bottom w:val="single" w:sz="4" w:space="0" w:color="000000"/>
              <w:right w:val="single" w:sz="4" w:space="0" w:color="000000"/>
            </w:tcBorders>
            <w:noWrap/>
            <w:vAlign w:val="center"/>
          </w:tcPr>
          <w:p w14:paraId="142510BC" w14:textId="77777777" w:rsidR="00904DF0" w:rsidRPr="00904DF0" w:rsidRDefault="00904DF0" w:rsidP="00904DF0">
            <w:pPr>
              <w:widowControl/>
              <w:spacing w:line="360" w:lineRule="exact"/>
              <w:ind w:firstLineChars="0" w:firstLine="0"/>
              <w:textAlignment w:val="center"/>
              <w:rPr>
                <w:rFonts w:ascii="宋体" w:hAnsi="宋体" w:cs="宋体" w:hint="eastAsia"/>
                <w:color w:val="000000"/>
                <w:kern w:val="0"/>
                <w:sz w:val="21"/>
                <w:szCs w:val="21"/>
              </w:rPr>
            </w:pPr>
            <w:r w:rsidRPr="00904DF0">
              <w:rPr>
                <w:rFonts w:ascii="宋体" w:hAnsi="宋体" w:cs="宋体" w:hint="eastAsia"/>
                <w:color w:val="000000"/>
                <w:kern w:val="0"/>
                <w:sz w:val="21"/>
                <w:szCs w:val="21"/>
                <w:lang w:bidi="ar"/>
              </w:rPr>
              <w:t>药品监管</w:t>
            </w:r>
          </w:p>
        </w:tc>
        <w:tc>
          <w:tcPr>
            <w:tcW w:w="2839" w:type="dxa"/>
            <w:tcBorders>
              <w:top w:val="single" w:sz="4" w:space="0" w:color="000000"/>
              <w:left w:val="single" w:sz="4" w:space="0" w:color="000000"/>
              <w:bottom w:val="single" w:sz="4" w:space="0" w:color="000000"/>
              <w:right w:val="single" w:sz="4" w:space="0" w:color="000000"/>
            </w:tcBorders>
            <w:noWrap/>
          </w:tcPr>
          <w:p w14:paraId="6CFFB8FD" w14:textId="77777777" w:rsidR="00904DF0" w:rsidRPr="00904DF0" w:rsidRDefault="00904DF0" w:rsidP="00904DF0">
            <w:pPr>
              <w:widowControl/>
              <w:spacing w:line="360" w:lineRule="exact"/>
              <w:ind w:firstLineChars="0" w:firstLine="0"/>
              <w:rPr>
                <w:rFonts w:ascii="宋体" w:hAnsi="宋体" w:cs="宋体" w:hint="eastAsia"/>
                <w:color w:val="000000"/>
                <w:kern w:val="0"/>
                <w:sz w:val="21"/>
                <w:szCs w:val="21"/>
              </w:rPr>
            </w:pPr>
            <w:r w:rsidRPr="00904DF0">
              <w:rPr>
                <w:rFonts w:ascii="宋体" w:hAnsi="宋体" w:cs="宋体" w:hint="eastAsia"/>
                <w:color w:val="000000"/>
                <w:kern w:val="0"/>
                <w:sz w:val="21"/>
                <w:szCs w:val="21"/>
              </w:rPr>
              <w:t>否</w:t>
            </w:r>
          </w:p>
        </w:tc>
      </w:tr>
      <w:tr w:rsidR="00904DF0" w:rsidRPr="00904DF0" w14:paraId="53161CD2" w14:textId="77777777" w:rsidTr="00F16D93">
        <w:trPr>
          <w:trHeight w:val="312"/>
        </w:trPr>
        <w:tc>
          <w:tcPr>
            <w:tcW w:w="953" w:type="dxa"/>
            <w:tcBorders>
              <w:top w:val="single" w:sz="4" w:space="0" w:color="000000"/>
              <w:left w:val="single" w:sz="4" w:space="0" w:color="000000"/>
              <w:bottom w:val="single" w:sz="4" w:space="0" w:color="000000"/>
              <w:right w:val="single" w:sz="4" w:space="0" w:color="000000"/>
            </w:tcBorders>
            <w:noWrap/>
            <w:vAlign w:val="center"/>
          </w:tcPr>
          <w:p w14:paraId="2DE99DF6" w14:textId="77777777" w:rsidR="00904DF0" w:rsidRPr="00904DF0" w:rsidRDefault="00904DF0" w:rsidP="00904DF0">
            <w:pPr>
              <w:widowControl/>
              <w:spacing w:line="360" w:lineRule="exact"/>
              <w:ind w:firstLineChars="0" w:firstLine="0"/>
              <w:textAlignment w:val="center"/>
              <w:rPr>
                <w:rFonts w:ascii="宋体" w:hAnsi="宋体" w:cs="宋体" w:hint="eastAsia"/>
                <w:color w:val="000000"/>
                <w:kern w:val="0"/>
                <w:sz w:val="21"/>
                <w:szCs w:val="21"/>
              </w:rPr>
            </w:pPr>
            <w:r w:rsidRPr="00904DF0">
              <w:rPr>
                <w:rFonts w:ascii="宋体" w:hAnsi="宋体" w:cs="宋体" w:hint="eastAsia"/>
                <w:color w:val="000000"/>
                <w:kern w:val="0"/>
                <w:sz w:val="21"/>
                <w:szCs w:val="21"/>
                <w:lang w:bidi="ar"/>
              </w:rPr>
              <w:t>24</w:t>
            </w:r>
          </w:p>
        </w:tc>
        <w:tc>
          <w:tcPr>
            <w:tcW w:w="2084" w:type="dxa"/>
            <w:vMerge/>
            <w:tcBorders>
              <w:top w:val="single" w:sz="4" w:space="0" w:color="000000"/>
              <w:left w:val="single" w:sz="4" w:space="0" w:color="000000"/>
              <w:bottom w:val="single" w:sz="4" w:space="0" w:color="000000"/>
              <w:right w:val="single" w:sz="4" w:space="0" w:color="000000"/>
            </w:tcBorders>
            <w:vAlign w:val="center"/>
          </w:tcPr>
          <w:p w14:paraId="765DC346" w14:textId="77777777" w:rsidR="00904DF0" w:rsidRPr="00904DF0" w:rsidRDefault="00904DF0" w:rsidP="00904DF0">
            <w:pPr>
              <w:widowControl/>
              <w:spacing w:line="360" w:lineRule="exact"/>
              <w:ind w:firstLineChars="0" w:firstLine="0"/>
              <w:rPr>
                <w:rFonts w:ascii="宋体" w:hAnsi="宋体" w:cs="宋体" w:hint="eastAsia"/>
                <w:color w:val="000000"/>
                <w:kern w:val="0"/>
                <w:sz w:val="21"/>
                <w:szCs w:val="21"/>
              </w:rPr>
            </w:pPr>
          </w:p>
        </w:tc>
        <w:tc>
          <w:tcPr>
            <w:tcW w:w="3763" w:type="dxa"/>
            <w:tcBorders>
              <w:top w:val="single" w:sz="4" w:space="0" w:color="000000"/>
              <w:left w:val="single" w:sz="4" w:space="0" w:color="000000"/>
              <w:bottom w:val="single" w:sz="4" w:space="0" w:color="000000"/>
              <w:right w:val="single" w:sz="4" w:space="0" w:color="000000"/>
            </w:tcBorders>
            <w:noWrap/>
            <w:vAlign w:val="center"/>
          </w:tcPr>
          <w:p w14:paraId="06195DA1" w14:textId="77777777" w:rsidR="00904DF0" w:rsidRPr="00904DF0" w:rsidRDefault="00904DF0" w:rsidP="00904DF0">
            <w:pPr>
              <w:widowControl/>
              <w:spacing w:line="360" w:lineRule="exact"/>
              <w:ind w:firstLineChars="0" w:firstLine="0"/>
              <w:textAlignment w:val="center"/>
              <w:rPr>
                <w:rFonts w:ascii="宋体" w:hAnsi="宋体" w:cs="宋体" w:hint="eastAsia"/>
                <w:color w:val="000000"/>
                <w:kern w:val="0"/>
                <w:sz w:val="21"/>
                <w:szCs w:val="21"/>
              </w:rPr>
            </w:pPr>
            <w:r w:rsidRPr="00904DF0">
              <w:rPr>
                <w:rFonts w:ascii="宋体" w:hAnsi="宋体" w:cs="宋体" w:hint="eastAsia"/>
                <w:color w:val="000000"/>
                <w:kern w:val="0"/>
                <w:sz w:val="21"/>
                <w:szCs w:val="21"/>
                <w:lang w:bidi="ar"/>
              </w:rPr>
              <w:t>卫生资源监管</w:t>
            </w:r>
          </w:p>
        </w:tc>
        <w:tc>
          <w:tcPr>
            <w:tcW w:w="2839" w:type="dxa"/>
            <w:tcBorders>
              <w:top w:val="single" w:sz="4" w:space="0" w:color="000000"/>
              <w:left w:val="single" w:sz="4" w:space="0" w:color="000000"/>
              <w:bottom w:val="single" w:sz="4" w:space="0" w:color="000000"/>
              <w:right w:val="single" w:sz="4" w:space="0" w:color="000000"/>
            </w:tcBorders>
            <w:noWrap/>
          </w:tcPr>
          <w:p w14:paraId="16298D15" w14:textId="77777777" w:rsidR="00904DF0" w:rsidRPr="00904DF0" w:rsidRDefault="00904DF0" w:rsidP="00904DF0">
            <w:pPr>
              <w:widowControl/>
              <w:spacing w:line="360" w:lineRule="exact"/>
              <w:ind w:firstLineChars="0" w:firstLine="0"/>
              <w:rPr>
                <w:rFonts w:ascii="宋体" w:hAnsi="宋体" w:cs="宋体" w:hint="eastAsia"/>
                <w:color w:val="000000"/>
                <w:kern w:val="0"/>
                <w:sz w:val="21"/>
                <w:szCs w:val="21"/>
              </w:rPr>
            </w:pPr>
            <w:r w:rsidRPr="00904DF0">
              <w:rPr>
                <w:rFonts w:ascii="宋体" w:hAnsi="宋体" w:cs="宋体" w:hint="eastAsia"/>
                <w:color w:val="000000"/>
                <w:kern w:val="0"/>
                <w:sz w:val="21"/>
                <w:szCs w:val="21"/>
              </w:rPr>
              <w:t>否</w:t>
            </w:r>
          </w:p>
        </w:tc>
      </w:tr>
      <w:tr w:rsidR="00904DF0" w:rsidRPr="00904DF0" w14:paraId="188FF969" w14:textId="77777777" w:rsidTr="00F16D93">
        <w:trPr>
          <w:trHeight w:val="951"/>
        </w:trPr>
        <w:tc>
          <w:tcPr>
            <w:tcW w:w="953" w:type="dxa"/>
            <w:tcBorders>
              <w:top w:val="single" w:sz="4" w:space="0" w:color="000000"/>
              <w:left w:val="single" w:sz="4" w:space="0" w:color="000000"/>
              <w:bottom w:val="single" w:sz="4" w:space="0" w:color="000000"/>
              <w:right w:val="single" w:sz="4" w:space="0" w:color="000000"/>
            </w:tcBorders>
            <w:noWrap/>
            <w:vAlign w:val="center"/>
          </w:tcPr>
          <w:p w14:paraId="125C74FD" w14:textId="77777777" w:rsidR="00904DF0" w:rsidRPr="00904DF0" w:rsidRDefault="00904DF0" w:rsidP="00904DF0">
            <w:pPr>
              <w:widowControl/>
              <w:spacing w:line="360" w:lineRule="exact"/>
              <w:ind w:firstLineChars="0" w:firstLine="0"/>
              <w:textAlignment w:val="center"/>
              <w:rPr>
                <w:rFonts w:ascii="宋体" w:hAnsi="宋体" w:cs="宋体" w:hint="eastAsia"/>
                <w:color w:val="000000"/>
                <w:kern w:val="0"/>
                <w:sz w:val="21"/>
                <w:szCs w:val="21"/>
              </w:rPr>
            </w:pPr>
            <w:r w:rsidRPr="00904DF0">
              <w:rPr>
                <w:rFonts w:ascii="宋体" w:hAnsi="宋体" w:cs="宋体" w:hint="eastAsia"/>
                <w:color w:val="000000"/>
                <w:kern w:val="0"/>
                <w:sz w:val="21"/>
                <w:szCs w:val="21"/>
                <w:lang w:bidi="ar"/>
              </w:rPr>
              <w:t>25</w:t>
            </w:r>
          </w:p>
        </w:tc>
        <w:tc>
          <w:tcPr>
            <w:tcW w:w="2084" w:type="dxa"/>
            <w:tcBorders>
              <w:top w:val="nil"/>
              <w:left w:val="nil"/>
              <w:bottom w:val="single" w:sz="8" w:space="0" w:color="000000"/>
              <w:right w:val="single" w:sz="8" w:space="0" w:color="000000"/>
            </w:tcBorders>
            <w:vAlign w:val="center"/>
          </w:tcPr>
          <w:p w14:paraId="0000D971" w14:textId="77777777" w:rsidR="00904DF0" w:rsidRPr="00904DF0" w:rsidRDefault="00904DF0" w:rsidP="00904DF0">
            <w:pPr>
              <w:widowControl/>
              <w:spacing w:line="360" w:lineRule="exact"/>
              <w:ind w:firstLineChars="0" w:firstLine="0"/>
              <w:textAlignment w:val="center"/>
              <w:rPr>
                <w:rFonts w:ascii="宋体" w:hAnsi="宋体" w:cs="宋体" w:hint="eastAsia"/>
                <w:color w:val="000000"/>
                <w:kern w:val="0"/>
                <w:sz w:val="21"/>
                <w:szCs w:val="21"/>
              </w:rPr>
            </w:pPr>
            <w:r w:rsidRPr="00904DF0">
              <w:rPr>
                <w:rFonts w:ascii="宋体" w:hAnsi="宋体" w:cs="宋体" w:hint="eastAsia"/>
                <w:color w:val="000000"/>
                <w:kern w:val="0"/>
                <w:sz w:val="21"/>
                <w:szCs w:val="21"/>
                <w:lang w:bidi="ar"/>
              </w:rPr>
              <w:t>办公自动化系统</w:t>
            </w:r>
          </w:p>
        </w:tc>
        <w:tc>
          <w:tcPr>
            <w:tcW w:w="3763" w:type="dxa"/>
            <w:tcBorders>
              <w:top w:val="nil"/>
              <w:left w:val="nil"/>
              <w:bottom w:val="single" w:sz="8" w:space="0" w:color="000000"/>
              <w:right w:val="single" w:sz="8" w:space="0" w:color="000000"/>
            </w:tcBorders>
            <w:vAlign w:val="center"/>
          </w:tcPr>
          <w:p w14:paraId="3BA27B20" w14:textId="77777777" w:rsidR="00904DF0" w:rsidRPr="00904DF0" w:rsidRDefault="00904DF0" w:rsidP="00904DF0">
            <w:pPr>
              <w:widowControl/>
              <w:spacing w:line="360" w:lineRule="exact"/>
              <w:ind w:firstLineChars="0" w:firstLine="0"/>
              <w:textAlignment w:val="center"/>
              <w:rPr>
                <w:rFonts w:ascii="宋体" w:hAnsi="宋体" w:cs="宋体" w:hint="eastAsia"/>
                <w:color w:val="000000"/>
                <w:kern w:val="0"/>
                <w:sz w:val="21"/>
                <w:szCs w:val="21"/>
              </w:rPr>
            </w:pPr>
            <w:r w:rsidRPr="00904DF0">
              <w:rPr>
                <w:rFonts w:ascii="宋体" w:hAnsi="宋体" w:cs="宋体" w:hint="eastAsia"/>
                <w:color w:val="000000"/>
                <w:kern w:val="0"/>
                <w:sz w:val="21"/>
                <w:szCs w:val="21"/>
                <w:lang w:bidi="ar"/>
              </w:rPr>
              <w:t>办公自动化系统</w:t>
            </w:r>
          </w:p>
        </w:tc>
        <w:tc>
          <w:tcPr>
            <w:tcW w:w="2839" w:type="dxa"/>
            <w:tcBorders>
              <w:top w:val="nil"/>
              <w:left w:val="nil"/>
              <w:bottom w:val="single" w:sz="8" w:space="0" w:color="000000"/>
              <w:right w:val="single" w:sz="8" w:space="0" w:color="000000"/>
            </w:tcBorders>
            <w:vAlign w:val="center"/>
          </w:tcPr>
          <w:p w14:paraId="635A4182" w14:textId="77777777" w:rsidR="00904DF0" w:rsidRPr="00904DF0" w:rsidRDefault="00904DF0" w:rsidP="00904DF0">
            <w:pPr>
              <w:widowControl/>
              <w:spacing w:line="360" w:lineRule="exact"/>
              <w:ind w:firstLineChars="0" w:firstLine="0"/>
              <w:textAlignment w:val="center"/>
              <w:rPr>
                <w:rFonts w:ascii="宋体" w:hAnsi="宋体" w:cs="宋体" w:hint="eastAsia"/>
                <w:color w:val="000000"/>
                <w:kern w:val="0"/>
                <w:sz w:val="21"/>
                <w:szCs w:val="21"/>
                <w:lang w:bidi="ar"/>
              </w:rPr>
            </w:pPr>
            <w:r w:rsidRPr="00904DF0">
              <w:rPr>
                <w:rFonts w:ascii="宋体" w:hAnsi="宋体" w:cs="宋体" w:hint="eastAsia"/>
                <w:color w:val="000000"/>
                <w:kern w:val="0"/>
                <w:sz w:val="21"/>
                <w:szCs w:val="21"/>
                <w:lang w:bidi="ar"/>
              </w:rPr>
              <w:t>否</w:t>
            </w:r>
          </w:p>
        </w:tc>
      </w:tr>
      <w:tr w:rsidR="00904DF0" w:rsidRPr="00904DF0" w14:paraId="60172793" w14:textId="77777777" w:rsidTr="00F16D93">
        <w:trPr>
          <w:trHeight w:val="624"/>
        </w:trPr>
        <w:tc>
          <w:tcPr>
            <w:tcW w:w="953" w:type="dxa"/>
            <w:tcBorders>
              <w:top w:val="single" w:sz="4" w:space="0" w:color="000000"/>
              <w:left w:val="single" w:sz="4" w:space="0" w:color="000000"/>
              <w:bottom w:val="single" w:sz="4" w:space="0" w:color="000000"/>
              <w:right w:val="single" w:sz="4" w:space="0" w:color="000000"/>
            </w:tcBorders>
            <w:noWrap/>
            <w:vAlign w:val="center"/>
          </w:tcPr>
          <w:p w14:paraId="665FFB2C" w14:textId="77777777" w:rsidR="00904DF0" w:rsidRPr="00904DF0" w:rsidRDefault="00904DF0" w:rsidP="00904DF0">
            <w:pPr>
              <w:widowControl/>
              <w:spacing w:line="360" w:lineRule="exact"/>
              <w:ind w:firstLineChars="0" w:firstLine="0"/>
              <w:textAlignment w:val="center"/>
              <w:rPr>
                <w:rFonts w:ascii="宋体" w:hAnsi="宋体" w:cs="宋体" w:hint="eastAsia"/>
                <w:color w:val="000000"/>
                <w:kern w:val="0"/>
                <w:sz w:val="21"/>
                <w:szCs w:val="21"/>
              </w:rPr>
            </w:pPr>
            <w:r w:rsidRPr="00904DF0">
              <w:rPr>
                <w:rFonts w:ascii="宋体" w:hAnsi="宋体" w:cs="宋体" w:hint="eastAsia"/>
                <w:color w:val="000000"/>
                <w:kern w:val="0"/>
                <w:sz w:val="21"/>
                <w:szCs w:val="21"/>
                <w:lang w:bidi="ar"/>
              </w:rPr>
              <w:t>26</w:t>
            </w:r>
          </w:p>
        </w:tc>
        <w:tc>
          <w:tcPr>
            <w:tcW w:w="2084" w:type="dxa"/>
            <w:tcBorders>
              <w:top w:val="single" w:sz="4" w:space="0" w:color="000000"/>
              <w:left w:val="single" w:sz="4" w:space="0" w:color="000000"/>
              <w:bottom w:val="single" w:sz="4" w:space="0" w:color="000000"/>
              <w:right w:val="single" w:sz="4" w:space="0" w:color="000000"/>
            </w:tcBorders>
            <w:vAlign w:val="center"/>
          </w:tcPr>
          <w:p w14:paraId="0B33B283" w14:textId="77777777" w:rsidR="00904DF0" w:rsidRPr="00904DF0" w:rsidRDefault="00904DF0" w:rsidP="00904DF0">
            <w:pPr>
              <w:widowControl/>
              <w:spacing w:line="360" w:lineRule="exact"/>
              <w:ind w:firstLineChars="0" w:firstLine="0"/>
              <w:textAlignment w:val="center"/>
              <w:rPr>
                <w:rFonts w:ascii="宋体" w:hAnsi="宋体" w:cs="宋体" w:hint="eastAsia"/>
                <w:color w:val="000000"/>
                <w:kern w:val="0"/>
                <w:sz w:val="21"/>
                <w:szCs w:val="21"/>
              </w:rPr>
            </w:pPr>
            <w:r w:rsidRPr="00904DF0">
              <w:rPr>
                <w:rFonts w:ascii="宋体" w:hAnsi="宋体" w:cs="宋体" w:hint="eastAsia"/>
                <w:color w:val="000000"/>
                <w:kern w:val="0"/>
                <w:sz w:val="21"/>
                <w:szCs w:val="21"/>
                <w:lang w:bidi="ar"/>
              </w:rPr>
              <w:t>健康服务门户</w:t>
            </w:r>
          </w:p>
        </w:tc>
        <w:tc>
          <w:tcPr>
            <w:tcW w:w="3763" w:type="dxa"/>
            <w:tcBorders>
              <w:top w:val="single" w:sz="4" w:space="0" w:color="000000"/>
              <w:left w:val="single" w:sz="4" w:space="0" w:color="000000"/>
              <w:bottom w:val="single" w:sz="4" w:space="0" w:color="000000"/>
              <w:right w:val="single" w:sz="4" w:space="0" w:color="000000"/>
            </w:tcBorders>
            <w:noWrap/>
            <w:vAlign w:val="center"/>
          </w:tcPr>
          <w:p w14:paraId="5953F1CD" w14:textId="77777777" w:rsidR="00904DF0" w:rsidRPr="00904DF0" w:rsidRDefault="00904DF0" w:rsidP="00904DF0">
            <w:pPr>
              <w:widowControl/>
              <w:spacing w:line="360" w:lineRule="exact"/>
              <w:ind w:firstLineChars="0" w:firstLine="0"/>
              <w:textAlignment w:val="center"/>
              <w:rPr>
                <w:rFonts w:ascii="宋体" w:hAnsi="宋体" w:cs="宋体" w:hint="eastAsia"/>
                <w:color w:val="000000"/>
                <w:kern w:val="0"/>
                <w:sz w:val="21"/>
                <w:szCs w:val="21"/>
              </w:rPr>
            </w:pPr>
            <w:r w:rsidRPr="00904DF0">
              <w:rPr>
                <w:rFonts w:ascii="宋体" w:hAnsi="宋体" w:cs="宋体" w:hint="eastAsia"/>
                <w:color w:val="000000"/>
                <w:kern w:val="0"/>
                <w:sz w:val="21"/>
                <w:szCs w:val="21"/>
                <w:lang w:bidi="ar"/>
              </w:rPr>
              <w:t>微信公众号</w:t>
            </w:r>
          </w:p>
        </w:tc>
        <w:tc>
          <w:tcPr>
            <w:tcW w:w="2839" w:type="dxa"/>
            <w:tcBorders>
              <w:top w:val="single" w:sz="4" w:space="0" w:color="000000"/>
              <w:left w:val="single" w:sz="4" w:space="0" w:color="000000"/>
              <w:bottom w:val="single" w:sz="4" w:space="0" w:color="000000"/>
              <w:right w:val="single" w:sz="4" w:space="0" w:color="000000"/>
            </w:tcBorders>
            <w:noWrap/>
          </w:tcPr>
          <w:p w14:paraId="047037BE" w14:textId="77777777" w:rsidR="00904DF0" w:rsidRPr="00904DF0" w:rsidRDefault="00904DF0" w:rsidP="00904DF0">
            <w:pPr>
              <w:widowControl/>
              <w:spacing w:line="360" w:lineRule="exact"/>
              <w:ind w:firstLineChars="0" w:firstLine="0"/>
              <w:rPr>
                <w:rFonts w:ascii="宋体" w:hAnsi="宋体" w:cs="宋体" w:hint="eastAsia"/>
                <w:color w:val="000000"/>
                <w:kern w:val="0"/>
                <w:sz w:val="21"/>
                <w:szCs w:val="21"/>
              </w:rPr>
            </w:pPr>
            <w:r w:rsidRPr="00904DF0">
              <w:rPr>
                <w:rFonts w:ascii="宋体" w:hAnsi="宋体" w:cs="宋体" w:hint="eastAsia"/>
                <w:color w:val="000000"/>
                <w:kern w:val="0"/>
                <w:sz w:val="21"/>
                <w:szCs w:val="21"/>
              </w:rPr>
              <w:t>否</w:t>
            </w:r>
          </w:p>
        </w:tc>
      </w:tr>
    </w:tbl>
    <w:p w14:paraId="4B104F17" w14:textId="5F433423" w:rsidR="007F5C9E" w:rsidRDefault="007F5C9E" w:rsidP="00904DF0">
      <w:pPr>
        <w:keepNext/>
        <w:keepLines/>
        <w:widowControl/>
        <w:numPr>
          <w:ilvl w:val="1"/>
          <w:numId w:val="0"/>
        </w:numPr>
        <w:spacing w:line="360" w:lineRule="exact"/>
        <w:rPr>
          <w:rFonts w:ascii="宋体" w:hAnsi="宋体" w:cs="Times New Roman" w:hint="eastAsia"/>
          <w:b/>
          <w:bCs/>
          <w:color w:val="000000"/>
          <w:kern w:val="0"/>
          <w:sz w:val="21"/>
          <w:szCs w:val="21"/>
        </w:rPr>
      </w:pPr>
      <w:r>
        <w:rPr>
          <w:rFonts w:ascii="宋体" w:hAnsi="宋体" w:cs="Times New Roman" w:hint="eastAsia"/>
          <w:b/>
          <w:bCs/>
          <w:color w:val="000000"/>
          <w:kern w:val="0"/>
          <w:sz w:val="21"/>
          <w:szCs w:val="21"/>
        </w:rPr>
        <w:t>服务要求：</w:t>
      </w:r>
    </w:p>
    <w:p w14:paraId="79584690" w14:textId="16D02B0D" w:rsidR="00904DF0" w:rsidRPr="00904DF0" w:rsidRDefault="00904DF0" w:rsidP="00904DF0">
      <w:pPr>
        <w:keepNext/>
        <w:keepLines/>
        <w:widowControl/>
        <w:numPr>
          <w:ilvl w:val="1"/>
          <w:numId w:val="0"/>
        </w:numPr>
        <w:spacing w:line="360" w:lineRule="exact"/>
        <w:rPr>
          <w:rFonts w:ascii="宋体" w:hAnsi="宋体" w:cs="Times New Roman" w:hint="eastAsia"/>
          <w:b/>
          <w:bCs/>
          <w:color w:val="000000"/>
          <w:kern w:val="0"/>
          <w:sz w:val="21"/>
          <w:szCs w:val="21"/>
        </w:rPr>
      </w:pPr>
      <w:r w:rsidRPr="00904DF0">
        <w:rPr>
          <w:rFonts w:ascii="宋体" w:hAnsi="宋体" w:cs="Times New Roman" w:hint="eastAsia"/>
          <w:b/>
          <w:bCs/>
          <w:color w:val="000000"/>
          <w:kern w:val="0"/>
          <w:sz w:val="21"/>
          <w:szCs w:val="21"/>
        </w:rPr>
        <w:t>人口健康信息平台</w:t>
      </w:r>
    </w:p>
    <w:p w14:paraId="4A980789" w14:textId="77777777" w:rsidR="00904DF0" w:rsidRPr="00904DF0" w:rsidRDefault="00904DF0" w:rsidP="00904DF0">
      <w:pPr>
        <w:widowControl/>
        <w:spacing w:line="360" w:lineRule="exact"/>
        <w:ind w:firstLine="420"/>
        <w:rPr>
          <w:rFonts w:ascii="宋体" w:hAnsi="宋体" w:cs="Times New Roman" w:hint="eastAsia"/>
          <w:kern w:val="0"/>
          <w:sz w:val="21"/>
          <w:szCs w:val="21"/>
        </w:rPr>
      </w:pPr>
      <w:r w:rsidRPr="00904DF0">
        <w:rPr>
          <w:rFonts w:ascii="宋体" w:hAnsi="宋体" w:cs="Times New Roman" w:hint="eastAsia"/>
          <w:kern w:val="0"/>
          <w:sz w:val="21"/>
          <w:szCs w:val="21"/>
        </w:rPr>
        <w:t>包含对数据中心、应用支撑服务、平台基础服务、数据交换平台、数据质控平台的维护工作，具体如下：</w:t>
      </w:r>
    </w:p>
    <w:p w14:paraId="4565EB1C" w14:textId="77777777" w:rsidR="00904DF0" w:rsidRPr="00904DF0" w:rsidRDefault="00904DF0" w:rsidP="00904DF0">
      <w:pPr>
        <w:keepLines/>
        <w:widowControl/>
        <w:numPr>
          <w:ilvl w:val="2"/>
          <w:numId w:val="0"/>
        </w:numPr>
        <w:spacing w:line="360" w:lineRule="exact"/>
        <w:rPr>
          <w:rFonts w:ascii="宋体" w:hAnsi="宋体" w:cs="Times New Roman" w:hint="eastAsia"/>
          <w:b/>
          <w:bCs/>
          <w:color w:val="000000"/>
          <w:kern w:val="0"/>
          <w:sz w:val="21"/>
          <w:szCs w:val="21"/>
        </w:rPr>
      </w:pPr>
      <w:r w:rsidRPr="00904DF0">
        <w:rPr>
          <w:rFonts w:ascii="宋体" w:hAnsi="宋体" w:cs="Times New Roman" w:hint="eastAsia"/>
          <w:b/>
          <w:bCs/>
          <w:color w:val="000000"/>
          <w:kern w:val="0"/>
          <w:sz w:val="21"/>
          <w:szCs w:val="21"/>
        </w:rPr>
        <w:t>卫健委、疾控中心、皮防所及下属基层医疗卫生机构</w:t>
      </w:r>
    </w:p>
    <w:p w14:paraId="71F970ED" w14:textId="77777777" w:rsidR="00904DF0" w:rsidRPr="00904DF0" w:rsidRDefault="00904DF0" w:rsidP="00904DF0">
      <w:pPr>
        <w:keepNext/>
        <w:keepLines/>
        <w:widowControl/>
        <w:numPr>
          <w:ilvl w:val="3"/>
          <w:numId w:val="0"/>
        </w:numPr>
        <w:spacing w:line="360" w:lineRule="exact"/>
        <w:rPr>
          <w:rFonts w:ascii="宋体" w:hAnsi="宋体" w:cs="Times New Roman" w:hint="eastAsia"/>
          <w:b/>
          <w:bCs/>
          <w:iCs/>
          <w:color w:val="000000"/>
          <w:kern w:val="0"/>
          <w:sz w:val="21"/>
          <w:szCs w:val="21"/>
        </w:rPr>
      </w:pPr>
      <w:r w:rsidRPr="00904DF0">
        <w:rPr>
          <w:rFonts w:ascii="宋体" w:hAnsi="宋体" w:cs="Times New Roman" w:hint="eastAsia"/>
          <w:b/>
          <w:bCs/>
          <w:iCs/>
          <w:color w:val="000000"/>
          <w:kern w:val="0"/>
          <w:sz w:val="21"/>
          <w:szCs w:val="21"/>
        </w:rPr>
        <w:t>操作性错误导致数据出错的修正</w:t>
      </w:r>
    </w:p>
    <w:p w14:paraId="096E398C" w14:textId="77777777" w:rsidR="00904DF0" w:rsidRPr="00904DF0" w:rsidRDefault="00904DF0" w:rsidP="00904DF0">
      <w:pPr>
        <w:widowControl/>
        <w:spacing w:line="360" w:lineRule="exact"/>
        <w:ind w:firstLine="420"/>
        <w:rPr>
          <w:rFonts w:ascii="宋体" w:hAnsi="宋体" w:cs="Times New Roman" w:hint="eastAsia"/>
          <w:color w:val="000000"/>
          <w:kern w:val="0"/>
          <w:sz w:val="21"/>
          <w:szCs w:val="21"/>
        </w:rPr>
      </w:pPr>
      <w:r w:rsidRPr="00904DF0">
        <w:rPr>
          <w:rFonts w:ascii="宋体" w:hAnsi="宋体" w:cs="Times New Roman" w:hint="eastAsia"/>
          <w:color w:val="000000"/>
          <w:kern w:val="0"/>
          <w:sz w:val="21"/>
          <w:szCs w:val="21"/>
        </w:rPr>
        <w:t>供应商需对业务系统出现的操作性错误导致数据出错的内容进行修正，保证数据的正确，维护业务系统的日常运营。</w:t>
      </w:r>
    </w:p>
    <w:p w14:paraId="64A276AA" w14:textId="77777777" w:rsidR="00904DF0" w:rsidRPr="00904DF0" w:rsidRDefault="00904DF0" w:rsidP="00904DF0">
      <w:pPr>
        <w:keepNext/>
        <w:keepLines/>
        <w:widowControl/>
        <w:numPr>
          <w:ilvl w:val="3"/>
          <w:numId w:val="0"/>
        </w:numPr>
        <w:spacing w:line="360" w:lineRule="exact"/>
        <w:rPr>
          <w:rFonts w:ascii="宋体" w:hAnsi="宋体" w:cs="Times New Roman" w:hint="eastAsia"/>
          <w:b/>
          <w:bCs/>
          <w:iCs/>
          <w:color w:val="000000"/>
          <w:kern w:val="0"/>
          <w:sz w:val="21"/>
          <w:szCs w:val="21"/>
        </w:rPr>
      </w:pPr>
      <w:r w:rsidRPr="00904DF0">
        <w:rPr>
          <w:rFonts w:ascii="宋体" w:hAnsi="宋体" w:cs="Times New Roman" w:hint="eastAsia"/>
          <w:b/>
          <w:bCs/>
          <w:iCs/>
          <w:color w:val="000000"/>
          <w:kern w:val="0"/>
          <w:sz w:val="21"/>
          <w:szCs w:val="21"/>
        </w:rPr>
        <w:t>应用程序bug的处理</w:t>
      </w:r>
    </w:p>
    <w:p w14:paraId="47AF4A8C" w14:textId="77777777" w:rsidR="00904DF0" w:rsidRPr="00904DF0" w:rsidRDefault="00904DF0" w:rsidP="00904DF0">
      <w:pPr>
        <w:widowControl/>
        <w:spacing w:line="360" w:lineRule="exact"/>
        <w:ind w:firstLine="420"/>
        <w:rPr>
          <w:rFonts w:ascii="宋体" w:hAnsi="宋体" w:cs="Times New Roman" w:hint="eastAsia"/>
          <w:color w:val="000000"/>
          <w:kern w:val="0"/>
          <w:sz w:val="21"/>
          <w:szCs w:val="21"/>
        </w:rPr>
      </w:pPr>
      <w:r w:rsidRPr="00904DF0">
        <w:rPr>
          <w:rFonts w:ascii="宋体" w:hAnsi="宋体" w:cs="Times New Roman" w:hint="eastAsia"/>
          <w:color w:val="000000"/>
          <w:kern w:val="0"/>
          <w:sz w:val="21"/>
          <w:szCs w:val="21"/>
        </w:rPr>
        <w:t>供应商需对应用程序bug进行查找，发现漏洞，立马解决，保证最大程度减少应用程序的漏洞，维护应用程序的安全。</w:t>
      </w:r>
    </w:p>
    <w:p w14:paraId="2ACBC131" w14:textId="77777777" w:rsidR="00904DF0" w:rsidRPr="00904DF0" w:rsidRDefault="00904DF0" w:rsidP="00904DF0">
      <w:pPr>
        <w:keepNext/>
        <w:keepLines/>
        <w:widowControl/>
        <w:numPr>
          <w:ilvl w:val="3"/>
          <w:numId w:val="0"/>
        </w:numPr>
        <w:spacing w:line="360" w:lineRule="exact"/>
        <w:rPr>
          <w:rFonts w:ascii="宋体" w:hAnsi="宋体" w:cs="Times New Roman" w:hint="eastAsia"/>
          <w:b/>
          <w:bCs/>
          <w:iCs/>
          <w:color w:val="000000"/>
          <w:kern w:val="0"/>
          <w:sz w:val="21"/>
          <w:szCs w:val="21"/>
        </w:rPr>
      </w:pPr>
      <w:r w:rsidRPr="00904DF0">
        <w:rPr>
          <w:rFonts w:ascii="宋体" w:hAnsi="宋体" w:cs="Times New Roman" w:hint="eastAsia"/>
          <w:b/>
          <w:bCs/>
          <w:iCs/>
          <w:color w:val="000000"/>
          <w:kern w:val="0"/>
          <w:sz w:val="21"/>
          <w:szCs w:val="21"/>
        </w:rPr>
        <w:t>卫生综管平台数据核对</w:t>
      </w:r>
    </w:p>
    <w:p w14:paraId="65BF3097" w14:textId="77777777" w:rsidR="00904DF0" w:rsidRPr="00904DF0" w:rsidRDefault="00904DF0" w:rsidP="00904DF0">
      <w:pPr>
        <w:widowControl/>
        <w:spacing w:line="360" w:lineRule="exact"/>
        <w:ind w:firstLine="420"/>
        <w:rPr>
          <w:rFonts w:ascii="宋体" w:hAnsi="宋体" w:cs="Times New Roman" w:hint="eastAsia"/>
          <w:color w:val="000000"/>
          <w:kern w:val="0"/>
          <w:sz w:val="21"/>
          <w:szCs w:val="21"/>
        </w:rPr>
      </w:pPr>
      <w:r w:rsidRPr="00904DF0">
        <w:rPr>
          <w:rFonts w:ascii="宋体" w:hAnsi="宋体" w:cs="Times New Roman" w:hint="eastAsia"/>
          <w:color w:val="000000"/>
          <w:kern w:val="0"/>
          <w:sz w:val="21"/>
          <w:szCs w:val="21"/>
        </w:rPr>
        <w:t>供应商需定期核对卫生综合管理指标与业务系统一致性。</w:t>
      </w:r>
    </w:p>
    <w:p w14:paraId="72B80F1B" w14:textId="77777777" w:rsidR="00904DF0" w:rsidRPr="00904DF0" w:rsidRDefault="00904DF0" w:rsidP="00904DF0">
      <w:pPr>
        <w:keepNext/>
        <w:keepLines/>
        <w:widowControl/>
        <w:numPr>
          <w:ilvl w:val="3"/>
          <w:numId w:val="0"/>
        </w:numPr>
        <w:spacing w:line="360" w:lineRule="exact"/>
        <w:rPr>
          <w:rFonts w:ascii="宋体" w:hAnsi="宋体" w:cs="Times New Roman" w:hint="eastAsia"/>
          <w:b/>
          <w:bCs/>
          <w:iCs/>
          <w:color w:val="000000"/>
          <w:kern w:val="0"/>
          <w:sz w:val="21"/>
          <w:szCs w:val="21"/>
        </w:rPr>
      </w:pPr>
      <w:r w:rsidRPr="00904DF0">
        <w:rPr>
          <w:rFonts w:ascii="宋体" w:hAnsi="宋体" w:cs="Times New Roman" w:hint="eastAsia"/>
          <w:b/>
          <w:bCs/>
          <w:iCs/>
          <w:color w:val="000000"/>
          <w:kern w:val="0"/>
          <w:sz w:val="21"/>
          <w:szCs w:val="21"/>
        </w:rPr>
        <w:t>定期检查数据库作业执行情况</w:t>
      </w:r>
    </w:p>
    <w:p w14:paraId="1A28817C" w14:textId="77777777" w:rsidR="00904DF0" w:rsidRPr="00904DF0" w:rsidRDefault="00904DF0" w:rsidP="00904DF0">
      <w:pPr>
        <w:widowControl/>
        <w:spacing w:line="360" w:lineRule="exact"/>
        <w:ind w:firstLine="420"/>
        <w:rPr>
          <w:rFonts w:ascii="宋体" w:hAnsi="宋体" w:cs="Times New Roman" w:hint="eastAsia"/>
          <w:color w:val="000000"/>
          <w:kern w:val="0"/>
          <w:sz w:val="21"/>
          <w:szCs w:val="21"/>
        </w:rPr>
      </w:pPr>
      <w:r w:rsidRPr="00904DF0">
        <w:rPr>
          <w:rFonts w:ascii="宋体" w:hAnsi="宋体" w:cs="Times New Roman" w:hint="eastAsia"/>
          <w:color w:val="000000"/>
          <w:kern w:val="0"/>
          <w:sz w:val="21"/>
          <w:szCs w:val="21"/>
        </w:rPr>
        <w:t>供应商需对数据库作业执行情况进行定期检查，排除故障，解决问题，保障数据库的正常有序运行。</w:t>
      </w:r>
    </w:p>
    <w:p w14:paraId="1EFC437F" w14:textId="77777777" w:rsidR="00904DF0" w:rsidRPr="00904DF0" w:rsidRDefault="00904DF0" w:rsidP="00904DF0">
      <w:pPr>
        <w:keepNext/>
        <w:keepLines/>
        <w:widowControl/>
        <w:numPr>
          <w:ilvl w:val="3"/>
          <w:numId w:val="0"/>
        </w:numPr>
        <w:spacing w:line="360" w:lineRule="exact"/>
        <w:rPr>
          <w:rFonts w:ascii="宋体" w:hAnsi="宋体" w:cs="Times New Roman" w:hint="eastAsia"/>
          <w:b/>
          <w:bCs/>
          <w:iCs/>
          <w:color w:val="000000"/>
          <w:kern w:val="0"/>
          <w:sz w:val="21"/>
          <w:szCs w:val="21"/>
        </w:rPr>
      </w:pPr>
      <w:r w:rsidRPr="00904DF0">
        <w:rPr>
          <w:rFonts w:ascii="宋体" w:hAnsi="宋体" w:cs="Times New Roman" w:hint="eastAsia"/>
          <w:b/>
          <w:bCs/>
          <w:iCs/>
          <w:color w:val="000000"/>
          <w:kern w:val="0"/>
          <w:sz w:val="21"/>
          <w:szCs w:val="21"/>
        </w:rPr>
        <w:lastRenderedPageBreak/>
        <w:t>数据上传定期检查</w:t>
      </w:r>
    </w:p>
    <w:p w14:paraId="4EB6239F" w14:textId="77777777" w:rsidR="00904DF0" w:rsidRPr="00904DF0" w:rsidRDefault="00904DF0" w:rsidP="00904DF0">
      <w:pPr>
        <w:widowControl/>
        <w:spacing w:line="360" w:lineRule="exact"/>
        <w:ind w:firstLine="420"/>
        <w:rPr>
          <w:rFonts w:ascii="宋体" w:hAnsi="宋体" w:cs="Times New Roman" w:hint="eastAsia"/>
          <w:color w:val="000000"/>
          <w:kern w:val="0"/>
          <w:sz w:val="21"/>
          <w:szCs w:val="21"/>
        </w:rPr>
      </w:pPr>
      <w:r w:rsidRPr="00904DF0">
        <w:rPr>
          <w:rFonts w:ascii="宋体" w:hAnsi="宋体" w:cs="Times New Roman" w:hint="eastAsia"/>
          <w:color w:val="000000"/>
          <w:kern w:val="0"/>
          <w:sz w:val="21"/>
          <w:szCs w:val="21"/>
        </w:rPr>
        <w:t>供应商需定期检查各家医院的基层医疗业务系统数据上传至平台、医疗运行日报数据的数据质量、上传作业运行情况，如发现数据未上传至平台，及时追溯并查看错误详情，定位到具体错误的数据，查找原因，并尽量在当日解决问题。</w:t>
      </w:r>
    </w:p>
    <w:p w14:paraId="3C81655A" w14:textId="77777777" w:rsidR="00904DF0" w:rsidRPr="00904DF0" w:rsidRDefault="00904DF0" w:rsidP="00904DF0">
      <w:pPr>
        <w:widowControl/>
        <w:spacing w:line="360" w:lineRule="exact"/>
        <w:ind w:firstLine="420"/>
        <w:rPr>
          <w:rFonts w:ascii="宋体" w:hAnsi="宋体" w:cs="Times New Roman" w:hint="eastAsia"/>
          <w:color w:val="000000"/>
          <w:kern w:val="0"/>
          <w:sz w:val="21"/>
          <w:szCs w:val="21"/>
        </w:rPr>
      </w:pPr>
      <w:r w:rsidRPr="00904DF0">
        <w:rPr>
          <w:rFonts w:ascii="宋体" w:hAnsi="宋体" w:cs="Times New Roman" w:hint="eastAsia"/>
          <w:color w:val="000000"/>
          <w:kern w:val="0"/>
          <w:sz w:val="21"/>
          <w:szCs w:val="21"/>
        </w:rPr>
        <w:t>供应商需保证平台高质量运行，确保各接入机构需保证数据质量的完整性、规范性、及时性、一致性，达到卫健委的要求，发现问题及时整改。</w:t>
      </w:r>
    </w:p>
    <w:p w14:paraId="4B19F853" w14:textId="77777777" w:rsidR="00904DF0" w:rsidRPr="00904DF0" w:rsidRDefault="00904DF0" w:rsidP="00904DF0">
      <w:pPr>
        <w:keepNext/>
        <w:keepLines/>
        <w:widowControl/>
        <w:numPr>
          <w:ilvl w:val="3"/>
          <w:numId w:val="0"/>
        </w:numPr>
        <w:spacing w:line="360" w:lineRule="exact"/>
        <w:rPr>
          <w:rFonts w:ascii="宋体" w:hAnsi="宋体" w:cs="Times New Roman" w:hint="eastAsia"/>
          <w:b/>
          <w:bCs/>
          <w:iCs/>
          <w:color w:val="000000"/>
          <w:kern w:val="0"/>
          <w:sz w:val="21"/>
          <w:szCs w:val="21"/>
        </w:rPr>
      </w:pPr>
      <w:r w:rsidRPr="00904DF0">
        <w:rPr>
          <w:rFonts w:ascii="宋体" w:hAnsi="宋体" w:cs="Times New Roman" w:hint="eastAsia"/>
          <w:b/>
          <w:bCs/>
          <w:iCs/>
          <w:color w:val="000000"/>
          <w:kern w:val="0"/>
          <w:sz w:val="21"/>
          <w:szCs w:val="21"/>
        </w:rPr>
        <w:t>定期检查数据库备份情况</w:t>
      </w:r>
    </w:p>
    <w:p w14:paraId="3E585EB2" w14:textId="77777777" w:rsidR="00904DF0" w:rsidRPr="00904DF0" w:rsidRDefault="00904DF0" w:rsidP="00904DF0">
      <w:pPr>
        <w:widowControl/>
        <w:spacing w:line="360" w:lineRule="exact"/>
        <w:ind w:firstLine="420"/>
        <w:rPr>
          <w:rFonts w:ascii="宋体" w:hAnsi="宋体" w:cs="Times New Roman" w:hint="eastAsia"/>
          <w:color w:val="000000"/>
          <w:kern w:val="0"/>
          <w:sz w:val="21"/>
          <w:szCs w:val="21"/>
        </w:rPr>
      </w:pPr>
      <w:r w:rsidRPr="00904DF0">
        <w:rPr>
          <w:rFonts w:ascii="宋体" w:hAnsi="宋体" w:cs="Times New Roman" w:hint="eastAsia"/>
          <w:color w:val="000000"/>
          <w:kern w:val="0"/>
          <w:sz w:val="21"/>
          <w:szCs w:val="21"/>
        </w:rPr>
        <w:t>供应商需对数据库备份情况进行定期检查，确保数据的安全备份，保障数据库的正常有序运行。</w:t>
      </w:r>
    </w:p>
    <w:p w14:paraId="5F35A4A2" w14:textId="77777777" w:rsidR="00904DF0" w:rsidRPr="00904DF0" w:rsidRDefault="00904DF0" w:rsidP="00904DF0">
      <w:pPr>
        <w:keepNext/>
        <w:keepLines/>
        <w:widowControl/>
        <w:numPr>
          <w:ilvl w:val="3"/>
          <w:numId w:val="0"/>
        </w:numPr>
        <w:spacing w:line="360" w:lineRule="exact"/>
        <w:rPr>
          <w:rFonts w:ascii="宋体" w:hAnsi="宋体" w:cs="Times New Roman" w:hint="eastAsia"/>
          <w:b/>
          <w:bCs/>
          <w:iCs/>
          <w:color w:val="000000"/>
          <w:kern w:val="0"/>
          <w:sz w:val="21"/>
          <w:szCs w:val="21"/>
        </w:rPr>
      </w:pPr>
      <w:r w:rsidRPr="00904DF0">
        <w:rPr>
          <w:rFonts w:ascii="宋体" w:hAnsi="宋体" w:cs="Times New Roman" w:hint="eastAsia"/>
          <w:b/>
          <w:bCs/>
          <w:iCs/>
          <w:color w:val="000000"/>
          <w:kern w:val="0"/>
          <w:sz w:val="21"/>
          <w:szCs w:val="21"/>
        </w:rPr>
        <w:t>每月服务器巡检</w:t>
      </w:r>
    </w:p>
    <w:p w14:paraId="27F9D01E" w14:textId="77777777" w:rsidR="00904DF0" w:rsidRPr="00904DF0" w:rsidRDefault="00904DF0" w:rsidP="00904DF0">
      <w:pPr>
        <w:widowControl/>
        <w:spacing w:line="360" w:lineRule="exact"/>
        <w:ind w:firstLine="420"/>
        <w:rPr>
          <w:rFonts w:ascii="宋体" w:hAnsi="宋体" w:cs="Times New Roman" w:hint="eastAsia"/>
          <w:color w:val="000000"/>
          <w:kern w:val="0"/>
          <w:sz w:val="21"/>
          <w:szCs w:val="21"/>
        </w:rPr>
      </w:pPr>
      <w:r w:rsidRPr="00904DF0">
        <w:rPr>
          <w:rFonts w:ascii="宋体" w:hAnsi="宋体" w:cs="Times New Roman" w:hint="eastAsia"/>
          <w:color w:val="000000"/>
          <w:kern w:val="0"/>
          <w:sz w:val="21"/>
          <w:szCs w:val="21"/>
        </w:rPr>
        <w:t>应用服务器检查</w:t>
      </w:r>
    </w:p>
    <w:p w14:paraId="35B1CCA4" w14:textId="77777777" w:rsidR="00904DF0" w:rsidRPr="00904DF0" w:rsidRDefault="00904DF0" w:rsidP="00904DF0">
      <w:pPr>
        <w:widowControl/>
        <w:spacing w:line="360" w:lineRule="exact"/>
        <w:ind w:firstLine="420"/>
        <w:rPr>
          <w:rFonts w:ascii="宋体" w:hAnsi="宋体" w:cs="Times New Roman" w:hint="eastAsia"/>
          <w:kern w:val="0"/>
          <w:sz w:val="21"/>
          <w:szCs w:val="21"/>
        </w:rPr>
      </w:pPr>
      <w:r w:rsidRPr="00904DF0">
        <w:rPr>
          <w:rFonts w:ascii="宋体" w:hAnsi="宋体" w:cs="Times New Roman" w:hint="eastAsia"/>
          <w:kern w:val="0"/>
          <w:sz w:val="21"/>
          <w:szCs w:val="21"/>
        </w:rPr>
        <w:t>供应商需每月安排专人对应用服务器检查，检查项目包括日志检查、空间存储、网络连接、CPU平均利用率、内存平均利用率、磁盘使用情况、网口等；</w:t>
      </w:r>
    </w:p>
    <w:p w14:paraId="01047CD5" w14:textId="77777777" w:rsidR="00904DF0" w:rsidRPr="00904DF0" w:rsidRDefault="00904DF0" w:rsidP="00904DF0">
      <w:pPr>
        <w:widowControl/>
        <w:spacing w:line="360" w:lineRule="exact"/>
        <w:ind w:firstLine="420"/>
        <w:rPr>
          <w:rFonts w:ascii="宋体" w:hAnsi="宋体" w:cs="Times New Roman" w:hint="eastAsia"/>
          <w:color w:val="000000"/>
          <w:kern w:val="0"/>
          <w:sz w:val="21"/>
          <w:szCs w:val="21"/>
        </w:rPr>
      </w:pPr>
      <w:r w:rsidRPr="00904DF0">
        <w:rPr>
          <w:rFonts w:ascii="宋体" w:hAnsi="宋体" w:cs="Times New Roman" w:hint="eastAsia"/>
          <w:color w:val="000000"/>
          <w:kern w:val="0"/>
          <w:sz w:val="21"/>
          <w:szCs w:val="21"/>
        </w:rPr>
        <w:t>数据库服务器检查</w:t>
      </w:r>
    </w:p>
    <w:p w14:paraId="2435B546" w14:textId="77777777" w:rsidR="00904DF0" w:rsidRPr="00904DF0" w:rsidRDefault="00904DF0" w:rsidP="00904DF0">
      <w:pPr>
        <w:widowControl/>
        <w:spacing w:line="360" w:lineRule="exact"/>
        <w:ind w:firstLine="420"/>
        <w:rPr>
          <w:rFonts w:ascii="宋体" w:hAnsi="宋体" w:cs="Times New Roman" w:hint="eastAsia"/>
          <w:color w:val="000000"/>
          <w:kern w:val="0"/>
          <w:sz w:val="21"/>
          <w:szCs w:val="21"/>
        </w:rPr>
      </w:pPr>
      <w:r w:rsidRPr="00904DF0">
        <w:rPr>
          <w:rFonts w:ascii="宋体" w:hAnsi="宋体" w:cs="Times New Roman" w:hint="eastAsia"/>
          <w:color w:val="000000"/>
          <w:kern w:val="0"/>
          <w:sz w:val="21"/>
          <w:szCs w:val="21"/>
        </w:rPr>
        <w:t>供应商需每月安排专人对数据库服务器检查，检查内容包括数据库机构、初始化参数、配置文件、数据库磁盘空间使用情况、数据库备份是否异常、日常作业执行情况、定时清理日志等；</w:t>
      </w:r>
    </w:p>
    <w:p w14:paraId="3B77F342" w14:textId="77777777" w:rsidR="00904DF0" w:rsidRPr="00904DF0" w:rsidRDefault="00904DF0" w:rsidP="00904DF0">
      <w:pPr>
        <w:widowControl/>
        <w:spacing w:line="360" w:lineRule="exact"/>
        <w:ind w:firstLine="420"/>
        <w:rPr>
          <w:rFonts w:ascii="宋体" w:hAnsi="宋体" w:cs="Times New Roman" w:hint="eastAsia"/>
          <w:color w:val="000000"/>
          <w:kern w:val="0"/>
          <w:sz w:val="21"/>
          <w:szCs w:val="21"/>
        </w:rPr>
      </w:pPr>
      <w:r w:rsidRPr="00904DF0">
        <w:rPr>
          <w:rFonts w:ascii="宋体" w:hAnsi="宋体" w:cs="Times New Roman" w:hint="eastAsia"/>
          <w:color w:val="000000"/>
          <w:kern w:val="0"/>
          <w:sz w:val="21"/>
          <w:szCs w:val="21"/>
        </w:rPr>
        <w:t>前置机服务器检查</w:t>
      </w:r>
    </w:p>
    <w:p w14:paraId="03BBEC21" w14:textId="77777777" w:rsidR="00904DF0" w:rsidRPr="00904DF0" w:rsidRDefault="00904DF0" w:rsidP="00904DF0">
      <w:pPr>
        <w:widowControl/>
        <w:spacing w:line="360" w:lineRule="exact"/>
        <w:ind w:firstLine="420"/>
        <w:rPr>
          <w:rFonts w:ascii="宋体" w:hAnsi="宋体" w:cs="Times New Roman" w:hint="eastAsia"/>
          <w:color w:val="000000"/>
          <w:kern w:val="0"/>
          <w:sz w:val="21"/>
          <w:szCs w:val="21"/>
        </w:rPr>
      </w:pPr>
      <w:r w:rsidRPr="00904DF0">
        <w:rPr>
          <w:rFonts w:ascii="宋体" w:hAnsi="宋体" w:cs="Times New Roman" w:hint="eastAsia"/>
          <w:color w:val="000000"/>
          <w:kern w:val="0"/>
          <w:sz w:val="21"/>
          <w:szCs w:val="21"/>
        </w:rPr>
        <w:t>供应商需每月安排专人对前置机服务器检查，检查内容包括前置机服务器数据上传运行情况、内存、磁盘空间、存储、数据上传作业等；</w:t>
      </w:r>
    </w:p>
    <w:p w14:paraId="5B5E722C" w14:textId="77777777" w:rsidR="00904DF0" w:rsidRPr="00904DF0" w:rsidRDefault="00904DF0" w:rsidP="00904DF0">
      <w:pPr>
        <w:widowControl/>
        <w:spacing w:line="360" w:lineRule="exact"/>
        <w:ind w:firstLine="420"/>
        <w:rPr>
          <w:rFonts w:ascii="宋体" w:hAnsi="宋体" w:cs="Times New Roman" w:hint="eastAsia"/>
          <w:color w:val="000000"/>
          <w:kern w:val="0"/>
          <w:sz w:val="21"/>
          <w:szCs w:val="21"/>
        </w:rPr>
      </w:pPr>
      <w:r w:rsidRPr="00904DF0">
        <w:rPr>
          <w:rFonts w:ascii="宋体" w:hAnsi="宋体" w:cs="Times New Roman" w:hint="eastAsia"/>
          <w:color w:val="000000"/>
          <w:kern w:val="0"/>
          <w:sz w:val="21"/>
          <w:szCs w:val="21"/>
        </w:rPr>
        <w:t>检查问题反馈</w:t>
      </w:r>
    </w:p>
    <w:p w14:paraId="514EE710" w14:textId="183407D3" w:rsidR="00904DF0" w:rsidRPr="00904DF0" w:rsidRDefault="00904DF0" w:rsidP="00904DF0">
      <w:pPr>
        <w:widowControl/>
        <w:spacing w:line="360" w:lineRule="exact"/>
        <w:ind w:firstLine="420"/>
        <w:rPr>
          <w:rFonts w:ascii="宋体" w:hAnsi="宋体" w:cs="Times New Roman" w:hint="eastAsia"/>
          <w:color w:val="000000"/>
          <w:kern w:val="0"/>
          <w:sz w:val="21"/>
          <w:szCs w:val="21"/>
        </w:rPr>
      </w:pPr>
      <w:r w:rsidRPr="00904DF0">
        <w:rPr>
          <w:rFonts w:ascii="宋体" w:hAnsi="宋体" w:cs="Times New Roman" w:hint="eastAsia"/>
          <w:color w:val="000000"/>
          <w:kern w:val="0"/>
          <w:sz w:val="21"/>
          <w:szCs w:val="21"/>
        </w:rPr>
        <w:t>供应商需项目</w:t>
      </w:r>
      <w:r w:rsidR="006D4A45">
        <w:rPr>
          <w:rFonts w:ascii="宋体" w:hAnsi="宋体" w:cs="Times New Roman" w:hint="eastAsia"/>
          <w:color w:val="000000"/>
          <w:kern w:val="0"/>
          <w:sz w:val="21"/>
          <w:szCs w:val="21"/>
        </w:rPr>
        <w:t>服务</w:t>
      </w:r>
      <w:r w:rsidRPr="00904DF0">
        <w:rPr>
          <w:rFonts w:ascii="宋体" w:hAnsi="宋体" w:cs="Times New Roman" w:hint="eastAsia"/>
          <w:color w:val="000000"/>
          <w:kern w:val="0"/>
          <w:sz w:val="21"/>
          <w:szCs w:val="21"/>
        </w:rPr>
        <w:t>专员及时报告所发现的服务器运行问题，分析和鉴定问题产生的原因，记录问题处理过程，形成服务器巡检报告。并以巡检报告的形式及时提交给卫健委，并对巡检报告中的问题，做优化建议，提供防止再次发生的补救措施，过程形成的所有问题和记录均应妥善保存、存档。</w:t>
      </w:r>
    </w:p>
    <w:p w14:paraId="5B032BED" w14:textId="77777777" w:rsidR="00904DF0" w:rsidRPr="00904DF0" w:rsidRDefault="00904DF0" w:rsidP="00904DF0">
      <w:pPr>
        <w:keepNext/>
        <w:keepLines/>
        <w:widowControl/>
        <w:numPr>
          <w:ilvl w:val="3"/>
          <w:numId w:val="0"/>
        </w:numPr>
        <w:spacing w:line="360" w:lineRule="exact"/>
        <w:rPr>
          <w:rFonts w:ascii="宋体" w:hAnsi="宋体" w:cs="Times New Roman" w:hint="eastAsia"/>
          <w:b/>
          <w:bCs/>
          <w:iCs/>
          <w:color w:val="000000"/>
          <w:kern w:val="0"/>
          <w:sz w:val="21"/>
          <w:szCs w:val="21"/>
        </w:rPr>
      </w:pPr>
      <w:r w:rsidRPr="00904DF0">
        <w:rPr>
          <w:rFonts w:ascii="宋体" w:hAnsi="宋体" w:cs="Times New Roman" w:hint="eastAsia"/>
          <w:b/>
          <w:bCs/>
          <w:iCs/>
          <w:color w:val="000000"/>
          <w:kern w:val="0"/>
          <w:sz w:val="21"/>
          <w:szCs w:val="21"/>
        </w:rPr>
        <w:t>提供7*24响应服务支持</w:t>
      </w:r>
    </w:p>
    <w:p w14:paraId="23B8F825" w14:textId="77777777" w:rsidR="00904DF0" w:rsidRPr="00904DF0" w:rsidRDefault="00904DF0" w:rsidP="00904DF0">
      <w:pPr>
        <w:widowControl/>
        <w:spacing w:line="360" w:lineRule="exact"/>
        <w:ind w:firstLine="420"/>
        <w:rPr>
          <w:rFonts w:ascii="宋体" w:hAnsi="宋体" w:cs="Times New Roman" w:hint="eastAsia"/>
          <w:color w:val="000000"/>
          <w:kern w:val="0"/>
          <w:sz w:val="21"/>
          <w:szCs w:val="21"/>
        </w:rPr>
      </w:pPr>
      <w:r w:rsidRPr="00904DF0">
        <w:rPr>
          <w:rFonts w:ascii="宋体" w:hAnsi="宋体" w:cs="Times New Roman" w:hint="eastAsia"/>
          <w:color w:val="000000"/>
          <w:kern w:val="0"/>
          <w:sz w:val="21"/>
          <w:szCs w:val="21"/>
        </w:rPr>
        <w:t>供应商需提供7*24（H）故障处理响应，经评估发现确因质量问题造成工作影响，将对此软件缺陷问题无条件进行修改维护，修复时间视影响情况而定，或由甲乙双方友好协商决定。</w:t>
      </w:r>
    </w:p>
    <w:p w14:paraId="0A145D24" w14:textId="77777777" w:rsidR="00904DF0" w:rsidRPr="00904DF0" w:rsidRDefault="00904DF0" w:rsidP="00904DF0">
      <w:pPr>
        <w:keepNext/>
        <w:keepLines/>
        <w:widowControl/>
        <w:numPr>
          <w:ilvl w:val="3"/>
          <w:numId w:val="0"/>
        </w:numPr>
        <w:spacing w:line="360" w:lineRule="exact"/>
        <w:rPr>
          <w:rFonts w:ascii="宋体" w:hAnsi="宋体" w:cs="Times New Roman" w:hint="eastAsia"/>
          <w:b/>
          <w:bCs/>
          <w:iCs/>
          <w:color w:val="000000"/>
          <w:kern w:val="0"/>
          <w:sz w:val="21"/>
          <w:szCs w:val="21"/>
        </w:rPr>
      </w:pPr>
      <w:r w:rsidRPr="00904DF0">
        <w:rPr>
          <w:rFonts w:ascii="宋体" w:hAnsi="宋体" w:cs="Times New Roman" w:hint="eastAsia"/>
          <w:b/>
          <w:bCs/>
          <w:iCs/>
          <w:color w:val="000000"/>
          <w:kern w:val="0"/>
          <w:sz w:val="21"/>
          <w:szCs w:val="21"/>
        </w:rPr>
        <w:t>现场回访服务</w:t>
      </w:r>
    </w:p>
    <w:p w14:paraId="4A45DC4F" w14:textId="4A063CF3" w:rsidR="00904DF0" w:rsidRPr="00904DF0" w:rsidRDefault="00904DF0" w:rsidP="00904DF0">
      <w:pPr>
        <w:widowControl/>
        <w:spacing w:line="360" w:lineRule="exact"/>
        <w:ind w:firstLine="420"/>
        <w:rPr>
          <w:rFonts w:ascii="宋体" w:hAnsi="宋体" w:cs="Times New Roman" w:hint="eastAsia"/>
          <w:color w:val="000000"/>
          <w:kern w:val="0"/>
          <w:sz w:val="21"/>
          <w:szCs w:val="21"/>
        </w:rPr>
      </w:pPr>
      <w:r w:rsidRPr="00904DF0">
        <w:rPr>
          <w:rFonts w:ascii="宋体" w:hAnsi="宋体" w:cs="Times New Roman" w:hint="eastAsia"/>
          <w:color w:val="000000"/>
          <w:kern w:val="0"/>
          <w:sz w:val="21"/>
          <w:szCs w:val="21"/>
        </w:rPr>
        <w:t>供应商需日常提供1人常驻。遇特殊情况，按需增加驻场人数。驻场工程师进行到场考勤签到，并针对</w:t>
      </w:r>
      <w:r w:rsidR="006D4A45">
        <w:rPr>
          <w:rFonts w:ascii="宋体" w:hAnsi="宋体" w:cs="Times New Roman" w:hint="eastAsia"/>
          <w:color w:val="000000"/>
          <w:kern w:val="0"/>
          <w:sz w:val="21"/>
          <w:szCs w:val="21"/>
        </w:rPr>
        <w:t>服务</w:t>
      </w:r>
      <w:r w:rsidRPr="00904DF0">
        <w:rPr>
          <w:rFonts w:ascii="宋体" w:hAnsi="宋体" w:cs="Times New Roman" w:hint="eastAsia"/>
          <w:color w:val="000000"/>
          <w:kern w:val="0"/>
          <w:sz w:val="21"/>
          <w:szCs w:val="21"/>
        </w:rPr>
        <w:t>工作每日输出相关工作日志。每天早上8:00至下午16:30驻场</w:t>
      </w:r>
      <w:r w:rsidR="006D4A45">
        <w:rPr>
          <w:rFonts w:ascii="宋体" w:hAnsi="宋体" w:cs="Times New Roman" w:hint="eastAsia"/>
          <w:color w:val="000000"/>
          <w:kern w:val="0"/>
          <w:sz w:val="21"/>
          <w:szCs w:val="21"/>
        </w:rPr>
        <w:t>服务</w:t>
      </w:r>
      <w:r w:rsidRPr="00904DF0">
        <w:rPr>
          <w:rFonts w:ascii="宋体" w:hAnsi="宋体" w:cs="Times New Roman" w:hint="eastAsia"/>
          <w:color w:val="000000"/>
          <w:kern w:val="0"/>
          <w:sz w:val="21"/>
          <w:szCs w:val="21"/>
        </w:rPr>
        <w:t>，准时上班，对所负责的工作争取时效，不拖延、不积压。驻场工程师需具备1年以上的项目实施经验。</w:t>
      </w:r>
    </w:p>
    <w:p w14:paraId="75219F4F" w14:textId="77777777" w:rsidR="00904DF0" w:rsidRPr="00904DF0" w:rsidRDefault="00904DF0" w:rsidP="00904DF0">
      <w:pPr>
        <w:keepNext/>
        <w:keepLines/>
        <w:widowControl/>
        <w:numPr>
          <w:ilvl w:val="3"/>
          <w:numId w:val="0"/>
        </w:numPr>
        <w:spacing w:line="360" w:lineRule="exact"/>
        <w:rPr>
          <w:rFonts w:ascii="宋体" w:hAnsi="宋体" w:cs="Times New Roman" w:hint="eastAsia"/>
          <w:b/>
          <w:bCs/>
          <w:iCs/>
          <w:color w:val="000000"/>
          <w:kern w:val="0"/>
          <w:sz w:val="21"/>
          <w:szCs w:val="21"/>
        </w:rPr>
      </w:pPr>
      <w:r w:rsidRPr="00904DF0">
        <w:rPr>
          <w:rFonts w:ascii="宋体" w:hAnsi="宋体" w:cs="Times New Roman" w:hint="eastAsia"/>
          <w:b/>
          <w:bCs/>
          <w:iCs/>
          <w:color w:val="000000"/>
          <w:kern w:val="0"/>
          <w:sz w:val="21"/>
          <w:szCs w:val="21"/>
        </w:rPr>
        <w:t xml:space="preserve">问题工作底稿梳理 </w:t>
      </w:r>
    </w:p>
    <w:p w14:paraId="25E98706" w14:textId="4A14D700" w:rsidR="00904DF0" w:rsidRPr="00904DF0" w:rsidRDefault="00904DF0" w:rsidP="00904DF0">
      <w:pPr>
        <w:widowControl/>
        <w:spacing w:line="360" w:lineRule="exact"/>
        <w:ind w:firstLine="420"/>
        <w:rPr>
          <w:rFonts w:ascii="宋体" w:hAnsi="宋体" w:cs="Times New Roman" w:hint="eastAsia"/>
          <w:color w:val="000000"/>
          <w:kern w:val="0"/>
          <w:sz w:val="21"/>
          <w:szCs w:val="21"/>
        </w:rPr>
      </w:pPr>
      <w:r w:rsidRPr="00904DF0">
        <w:rPr>
          <w:rFonts w:ascii="宋体" w:hAnsi="宋体" w:cs="Times New Roman" w:hint="eastAsia"/>
          <w:color w:val="000000"/>
          <w:kern w:val="0"/>
          <w:sz w:val="21"/>
          <w:szCs w:val="21"/>
        </w:rPr>
        <w:t>项目</w:t>
      </w:r>
      <w:r w:rsidR="006D4A45">
        <w:rPr>
          <w:rFonts w:ascii="宋体" w:hAnsi="宋体" w:cs="Times New Roman" w:hint="eastAsia"/>
          <w:color w:val="000000"/>
          <w:kern w:val="0"/>
          <w:sz w:val="21"/>
          <w:szCs w:val="21"/>
        </w:rPr>
        <w:t>服务</w:t>
      </w:r>
      <w:r w:rsidRPr="00904DF0">
        <w:rPr>
          <w:rFonts w:ascii="宋体" w:hAnsi="宋体" w:cs="Times New Roman" w:hint="eastAsia"/>
          <w:color w:val="000000"/>
          <w:kern w:val="0"/>
          <w:sz w:val="21"/>
          <w:szCs w:val="21"/>
        </w:rPr>
        <w:t>期间，供应商需每周梳理问题工作底稿，编制工作日记，反馈给开发、测试人员；制定问题解决方案时间计划表，及时与项目开发、测试人员沟通，解决亟需处理的bug、</w:t>
      </w:r>
      <w:r w:rsidRPr="00904DF0">
        <w:rPr>
          <w:rFonts w:ascii="宋体" w:hAnsi="宋体" w:cs="Times New Roman" w:hint="eastAsia"/>
          <w:color w:val="000000"/>
          <w:kern w:val="0"/>
          <w:sz w:val="21"/>
          <w:szCs w:val="21"/>
        </w:rPr>
        <w:lastRenderedPageBreak/>
        <w:t>升级等问题。问题解决后，编写问题汇总报告，向卫健委提交问题工作底稿文档，用户签字、盖章、存档。</w:t>
      </w:r>
    </w:p>
    <w:p w14:paraId="0AEDA542" w14:textId="77777777" w:rsidR="00904DF0" w:rsidRPr="00904DF0" w:rsidRDefault="00904DF0" w:rsidP="00904DF0">
      <w:pPr>
        <w:keepNext/>
        <w:keepLines/>
        <w:widowControl/>
        <w:numPr>
          <w:ilvl w:val="1"/>
          <w:numId w:val="0"/>
        </w:numPr>
        <w:spacing w:line="360" w:lineRule="exact"/>
        <w:rPr>
          <w:rFonts w:ascii="宋体" w:hAnsi="宋体" w:cs="Times New Roman" w:hint="eastAsia"/>
          <w:b/>
          <w:bCs/>
          <w:color w:val="000000"/>
          <w:kern w:val="0"/>
          <w:sz w:val="21"/>
          <w:szCs w:val="21"/>
        </w:rPr>
      </w:pPr>
      <w:r w:rsidRPr="00904DF0">
        <w:rPr>
          <w:rFonts w:ascii="宋体" w:hAnsi="宋体" w:cs="Times New Roman" w:hint="eastAsia"/>
          <w:b/>
          <w:bCs/>
          <w:color w:val="000000"/>
          <w:kern w:val="0"/>
          <w:sz w:val="21"/>
          <w:szCs w:val="21"/>
        </w:rPr>
        <w:t>基层医疗卫生应用</w:t>
      </w:r>
    </w:p>
    <w:p w14:paraId="59E991AB" w14:textId="77777777" w:rsidR="00904DF0" w:rsidRPr="00904DF0" w:rsidRDefault="00904DF0" w:rsidP="00904DF0">
      <w:pPr>
        <w:widowControl/>
        <w:spacing w:line="360" w:lineRule="exact"/>
        <w:ind w:firstLine="420"/>
        <w:rPr>
          <w:rFonts w:ascii="宋体" w:hAnsi="宋体" w:cs="Times New Roman" w:hint="eastAsia"/>
          <w:kern w:val="0"/>
          <w:sz w:val="21"/>
          <w:szCs w:val="21"/>
        </w:rPr>
      </w:pPr>
      <w:r w:rsidRPr="00904DF0">
        <w:rPr>
          <w:rFonts w:ascii="宋体" w:hAnsi="宋体" w:cs="Times New Roman" w:hint="eastAsia"/>
          <w:kern w:val="0"/>
          <w:sz w:val="21"/>
          <w:szCs w:val="21"/>
        </w:rPr>
        <w:t>包含对基本医疗服务系统、基本公卫信息系统、区域电子病历系统、体检系统和家庭医生签约管理系统的维护工作，具体如下：</w:t>
      </w:r>
    </w:p>
    <w:p w14:paraId="70862BE7" w14:textId="77777777" w:rsidR="00904DF0" w:rsidRPr="00904DF0" w:rsidRDefault="00904DF0" w:rsidP="00904DF0">
      <w:pPr>
        <w:keepLines/>
        <w:widowControl/>
        <w:numPr>
          <w:ilvl w:val="2"/>
          <w:numId w:val="0"/>
        </w:numPr>
        <w:spacing w:line="360" w:lineRule="exact"/>
        <w:rPr>
          <w:rFonts w:ascii="宋体" w:hAnsi="宋体" w:cs="Times New Roman" w:hint="eastAsia"/>
          <w:b/>
          <w:bCs/>
          <w:color w:val="000000"/>
          <w:kern w:val="0"/>
          <w:sz w:val="21"/>
          <w:szCs w:val="21"/>
        </w:rPr>
      </w:pPr>
      <w:r w:rsidRPr="00904DF0">
        <w:rPr>
          <w:rFonts w:ascii="宋体" w:hAnsi="宋体" w:cs="Times New Roman" w:hint="eastAsia"/>
          <w:b/>
          <w:bCs/>
          <w:color w:val="000000"/>
          <w:kern w:val="0"/>
          <w:sz w:val="21"/>
          <w:szCs w:val="21"/>
        </w:rPr>
        <w:t>卫健委、疾控中心、皮防所及下属基层医疗卫生机构</w:t>
      </w:r>
    </w:p>
    <w:p w14:paraId="664F3480" w14:textId="77777777" w:rsidR="00904DF0" w:rsidRPr="00904DF0" w:rsidRDefault="00904DF0" w:rsidP="00904DF0">
      <w:pPr>
        <w:keepNext/>
        <w:keepLines/>
        <w:widowControl/>
        <w:numPr>
          <w:ilvl w:val="3"/>
          <w:numId w:val="0"/>
        </w:numPr>
        <w:spacing w:line="360" w:lineRule="exact"/>
        <w:rPr>
          <w:rFonts w:ascii="宋体" w:hAnsi="宋体" w:cs="Times New Roman" w:hint="eastAsia"/>
          <w:b/>
          <w:bCs/>
          <w:iCs/>
          <w:color w:val="000000"/>
          <w:kern w:val="0"/>
          <w:sz w:val="21"/>
          <w:szCs w:val="21"/>
        </w:rPr>
      </w:pPr>
      <w:bookmarkStart w:id="92" w:name="_Toc109334489"/>
      <w:r w:rsidRPr="00904DF0">
        <w:rPr>
          <w:rFonts w:ascii="宋体" w:hAnsi="宋体" w:cs="Times New Roman" w:hint="eastAsia"/>
          <w:b/>
          <w:bCs/>
          <w:iCs/>
          <w:color w:val="000000"/>
          <w:kern w:val="0"/>
          <w:sz w:val="21"/>
          <w:szCs w:val="21"/>
        </w:rPr>
        <w:t>应用程序使用指导</w:t>
      </w:r>
      <w:bookmarkEnd w:id="92"/>
    </w:p>
    <w:p w14:paraId="079E0ECF" w14:textId="77777777" w:rsidR="00904DF0" w:rsidRPr="00904DF0" w:rsidRDefault="00904DF0" w:rsidP="00904DF0">
      <w:pPr>
        <w:widowControl/>
        <w:spacing w:line="360" w:lineRule="exact"/>
        <w:ind w:firstLine="420"/>
        <w:rPr>
          <w:rFonts w:ascii="宋体" w:hAnsi="宋体" w:cs="Times New Roman" w:hint="eastAsia"/>
          <w:color w:val="000000"/>
          <w:kern w:val="0"/>
          <w:sz w:val="21"/>
          <w:szCs w:val="21"/>
        </w:rPr>
      </w:pPr>
      <w:r w:rsidRPr="00904DF0">
        <w:rPr>
          <w:rFonts w:ascii="宋体" w:hAnsi="宋体" w:cs="Times New Roman" w:hint="eastAsia"/>
          <w:color w:val="000000"/>
          <w:kern w:val="0"/>
          <w:sz w:val="21"/>
          <w:szCs w:val="21"/>
        </w:rPr>
        <w:t>供应商需对应用程序功能进行改进，并且可对相关业务人员进行针对性指导培训。</w:t>
      </w:r>
    </w:p>
    <w:p w14:paraId="55AADBC9" w14:textId="77777777" w:rsidR="00904DF0" w:rsidRPr="00904DF0" w:rsidRDefault="00904DF0" w:rsidP="00904DF0">
      <w:pPr>
        <w:keepNext/>
        <w:keepLines/>
        <w:widowControl/>
        <w:numPr>
          <w:ilvl w:val="3"/>
          <w:numId w:val="0"/>
        </w:numPr>
        <w:spacing w:line="360" w:lineRule="exact"/>
        <w:rPr>
          <w:rFonts w:ascii="宋体" w:hAnsi="宋体" w:cs="Times New Roman" w:hint="eastAsia"/>
          <w:b/>
          <w:bCs/>
          <w:iCs/>
          <w:color w:val="000000"/>
          <w:kern w:val="0"/>
          <w:sz w:val="21"/>
          <w:szCs w:val="21"/>
        </w:rPr>
      </w:pPr>
      <w:bookmarkStart w:id="93" w:name="_Toc109334482"/>
      <w:r w:rsidRPr="00904DF0">
        <w:rPr>
          <w:rFonts w:ascii="宋体" w:hAnsi="宋体" w:cs="Times New Roman" w:hint="eastAsia"/>
          <w:b/>
          <w:bCs/>
          <w:iCs/>
          <w:color w:val="000000"/>
          <w:kern w:val="0"/>
          <w:sz w:val="21"/>
          <w:szCs w:val="21"/>
        </w:rPr>
        <w:t>操作性错误导致数据出错的修正</w:t>
      </w:r>
      <w:bookmarkEnd w:id="93"/>
    </w:p>
    <w:p w14:paraId="16BE9DE4" w14:textId="77777777" w:rsidR="00904DF0" w:rsidRPr="00904DF0" w:rsidRDefault="00904DF0" w:rsidP="00904DF0">
      <w:pPr>
        <w:widowControl/>
        <w:spacing w:line="360" w:lineRule="exact"/>
        <w:ind w:firstLine="420"/>
        <w:rPr>
          <w:rFonts w:ascii="宋体" w:hAnsi="宋体" w:cs="Times New Roman" w:hint="eastAsia"/>
          <w:color w:val="000000"/>
          <w:kern w:val="0"/>
          <w:sz w:val="21"/>
          <w:szCs w:val="21"/>
        </w:rPr>
      </w:pPr>
      <w:r w:rsidRPr="00904DF0">
        <w:rPr>
          <w:rFonts w:ascii="宋体" w:hAnsi="宋体" w:cs="Times New Roman" w:hint="eastAsia"/>
          <w:color w:val="000000"/>
          <w:kern w:val="0"/>
          <w:sz w:val="21"/>
          <w:szCs w:val="21"/>
        </w:rPr>
        <w:t>供应商需对业务系统出现的操作性错误导致数据出错的内容进行修正，保证数据的正确，维护业务系统的日常运营。</w:t>
      </w:r>
    </w:p>
    <w:p w14:paraId="29BBEE93" w14:textId="77777777" w:rsidR="00904DF0" w:rsidRPr="00904DF0" w:rsidRDefault="00904DF0" w:rsidP="00904DF0">
      <w:pPr>
        <w:keepNext/>
        <w:keepLines/>
        <w:widowControl/>
        <w:numPr>
          <w:ilvl w:val="3"/>
          <w:numId w:val="0"/>
        </w:numPr>
        <w:spacing w:line="360" w:lineRule="exact"/>
        <w:rPr>
          <w:rFonts w:ascii="宋体" w:hAnsi="宋体" w:cs="Times New Roman" w:hint="eastAsia"/>
          <w:b/>
          <w:bCs/>
          <w:iCs/>
          <w:color w:val="000000"/>
          <w:kern w:val="0"/>
          <w:sz w:val="21"/>
          <w:szCs w:val="21"/>
        </w:rPr>
      </w:pPr>
      <w:bookmarkStart w:id="94" w:name="_Toc109334483"/>
      <w:r w:rsidRPr="00904DF0">
        <w:rPr>
          <w:rFonts w:ascii="宋体" w:hAnsi="宋体" w:cs="Times New Roman" w:hint="eastAsia"/>
          <w:b/>
          <w:bCs/>
          <w:iCs/>
          <w:color w:val="000000"/>
          <w:kern w:val="0"/>
          <w:sz w:val="21"/>
          <w:szCs w:val="21"/>
        </w:rPr>
        <w:t>应用程序bug的处理</w:t>
      </w:r>
      <w:bookmarkEnd w:id="94"/>
    </w:p>
    <w:p w14:paraId="29BC4077" w14:textId="77777777" w:rsidR="00904DF0" w:rsidRPr="00904DF0" w:rsidRDefault="00904DF0" w:rsidP="00904DF0">
      <w:pPr>
        <w:widowControl/>
        <w:spacing w:line="360" w:lineRule="exact"/>
        <w:ind w:firstLine="420"/>
        <w:rPr>
          <w:rFonts w:ascii="宋体" w:hAnsi="宋体" w:cs="Times New Roman" w:hint="eastAsia"/>
          <w:color w:val="000000"/>
          <w:kern w:val="0"/>
          <w:sz w:val="21"/>
          <w:szCs w:val="21"/>
        </w:rPr>
      </w:pPr>
      <w:r w:rsidRPr="00904DF0">
        <w:rPr>
          <w:rFonts w:ascii="宋体" w:hAnsi="宋体" w:cs="Times New Roman" w:hint="eastAsia"/>
          <w:color w:val="000000"/>
          <w:kern w:val="0"/>
          <w:sz w:val="21"/>
          <w:szCs w:val="21"/>
        </w:rPr>
        <w:t>供应商需对应用程序bug进行查找，发现漏洞，立马解决，保证最大程度减少应用程序的漏洞，维护应用程序的安全。</w:t>
      </w:r>
    </w:p>
    <w:p w14:paraId="3601DE83" w14:textId="77777777" w:rsidR="00904DF0" w:rsidRPr="00904DF0" w:rsidRDefault="00904DF0" w:rsidP="00904DF0">
      <w:pPr>
        <w:keepNext/>
        <w:keepLines/>
        <w:widowControl/>
        <w:numPr>
          <w:ilvl w:val="3"/>
          <w:numId w:val="0"/>
        </w:numPr>
        <w:spacing w:line="360" w:lineRule="exact"/>
        <w:rPr>
          <w:rFonts w:ascii="宋体" w:hAnsi="宋体" w:cs="Times New Roman" w:hint="eastAsia"/>
          <w:b/>
          <w:bCs/>
          <w:iCs/>
          <w:color w:val="000000"/>
          <w:kern w:val="0"/>
          <w:sz w:val="21"/>
          <w:szCs w:val="21"/>
        </w:rPr>
      </w:pPr>
      <w:bookmarkStart w:id="95" w:name="_Toc109334485"/>
      <w:r w:rsidRPr="00904DF0">
        <w:rPr>
          <w:rFonts w:ascii="宋体" w:hAnsi="宋体" w:cs="Times New Roman" w:hint="eastAsia"/>
          <w:b/>
          <w:bCs/>
          <w:iCs/>
          <w:color w:val="000000"/>
          <w:kern w:val="0"/>
          <w:sz w:val="21"/>
          <w:szCs w:val="21"/>
        </w:rPr>
        <w:t>原有统计报表数据纠错</w:t>
      </w:r>
      <w:bookmarkEnd w:id="95"/>
    </w:p>
    <w:p w14:paraId="00C213CC" w14:textId="77777777" w:rsidR="00904DF0" w:rsidRPr="00904DF0" w:rsidRDefault="00904DF0" w:rsidP="00904DF0">
      <w:pPr>
        <w:widowControl/>
        <w:spacing w:line="360" w:lineRule="exact"/>
        <w:ind w:firstLine="420"/>
        <w:rPr>
          <w:rFonts w:ascii="宋体" w:hAnsi="宋体" w:cs="Times New Roman" w:hint="eastAsia"/>
          <w:color w:val="000000"/>
          <w:kern w:val="0"/>
          <w:sz w:val="21"/>
          <w:szCs w:val="21"/>
        </w:rPr>
      </w:pPr>
      <w:r w:rsidRPr="00904DF0">
        <w:rPr>
          <w:rFonts w:ascii="宋体" w:hAnsi="宋体" w:cs="Times New Roman" w:hint="eastAsia"/>
          <w:color w:val="000000"/>
          <w:kern w:val="0"/>
          <w:sz w:val="21"/>
          <w:szCs w:val="21"/>
        </w:rPr>
        <w:t>供应商需对原有院内统计报表的数据进行核查，纠正院内报表数据，保障院内统计报表的正确。</w:t>
      </w:r>
    </w:p>
    <w:p w14:paraId="307E222C" w14:textId="77777777" w:rsidR="00904DF0" w:rsidRPr="00904DF0" w:rsidRDefault="00904DF0" w:rsidP="00904DF0">
      <w:pPr>
        <w:keepNext/>
        <w:keepLines/>
        <w:widowControl/>
        <w:numPr>
          <w:ilvl w:val="3"/>
          <w:numId w:val="0"/>
        </w:numPr>
        <w:spacing w:line="360" w:lineRule="exact"/>
        <w:rPr>
          <w:rFonts w:ascii="宋体" w:hAnsi="宋体" w:cs="Times New Roman" w:hint="eastAsia"/>
          <w:b/>
          <w:bCs/>
          <w:iCs/>
          <w:color w:val="000000"/>
          <w:kern w:val="0"/>
          <w:sz w:val="21"/>
          <w:szCs w:val="21"/>
        </w:rPr>
      </w:pPr>
      <w:bookmarkStart w:id="96" w:name="_Toc109334486"/>
      <w:r w:rsidRPr="00904DF0">
        <w:rPr>
          <w:rFonts w:ascii="宋体" w:hAnsi="宋体" w:cs="Times New Roman" w:hint="eastAsia"/>
          <w:b/>
          <w:bCs/>
          <w:iCs/>
          <w:color w:val="000000"/>
          <w:kern w:val="0"/>
          <w:sz w:val="21"/>
          <w:szCs w:val="21"/>
        </w:rPr>
        <w:t>定期检查数据库作业执行情况</w:t>
      </w:r>
      <w:bookmarkEnd w:id="96"/>
    </w:p>
    <w:p w14:paraId="71F1BA24" w14:textId="77777777" w:rsidR="00904DF0" w:rsidRPr="00904DF0" w:rsidRDefault="00904DF0" w:rsidP="00904DF0">
      <w:pPr>
        <w:widowControl/>
        <w:spacing w:line="360" w:lineRule="exact"/>
        <w:ind w:firstLine="420"/>
        <w:rPr>
          <w:rFonts w:ascii="宋体" w:hAnsi="宋体" w:cs="Times New Roman" w:hint="eastAsia"/>
          <w:color w:val="000000"/>
          <w:kern w:val="0"/>
          <w:sz w:val="21"/>
          <w:szCs w:val="21"/>
        </w:rPr>
      </w:pPr>
      <w:r w:rsidRPr="00904DF0">
        <w:rPr>
          <w:rFonts w:ascii="宋体" w:hAnsi="宋体" w:cs="Times New Roman" w:hint="eastAsia"/>
          <w:color w:val="000000"/>
          <w:kern w:val="0"/>
          <w:sz w:val="21"/>
          <w:szCs w:val="21"/>
        </w:rPr>
        <w:t>供应商需对数据库作业执行情况进行定期检查，排除故障，解决问题，保障数据库的正常有序运行。</w:t>
      </w:r>
    </w:p>
    <w:p w14:paraId="617ED958" w14:textId="77777777" w:rsidR="00904DF0" w:rsidRPr="00904DF0" w:rsidRDefault="00904DF0" w:rsidP="00904DF0">
      <w:pPr>
        <w:keepNext/>
        <w:keepLines/>
        <w:widowControl/>
        <w:numPr>
          <w:ilvl w:val="3"/>
          <w:numId w:val="0"/>
        </w:numPr>
        <w:spacing w:line="360" w:lineRule="exact"/>
        <w:rPr>
          <w:rFonts w:ascii="宋体" w:hAnsi="宋体" w:cs="Times New Roman" w:hint="eastAsia"/>
          <w:b/>
          <w:bCs/>
          <w:iCs/>
          <w:color w:val="000000"/>
          <w:kern w:val="0"/>
          <w:sz w:val="21"/>
          <w:szCs w:val="21"/>
        </w:rPr>
      </w:pPr>
      <w:bookmarkStart w:id="97" w:name="_Toc109334487"/>
      <w:r w:rsidRPr="00904DF0">
        <w:rPr>
          <w:rFonts w:ascii="宋体" w:hAnsi="宋体" w:cs="Times New Roman" w:hint="eastAsia"/>
          <w:b/>
          <w:bCs/>
          <w:iCs/>
          <w:color w:val="000000"/>
          <w:kern w:val="0"/>
          <w:sz w:val="21"/>
          <w:szCs w:val="21"/>
        </w:rPr>
        <w:t>定期检查数据库备份情况</w:t>
      </w:r>
      <w:bookmarkEnd w:id="97"/>
    </w:p>
    <w:p w14:paraId="5A64FA88" w14:textId="77777777" w:rsidR="00904DF0" w:rsidRPr="00904DF0" w:rsidRDefault="00904DF0" w:rsidP="00904DF0">
      <w:pPr>
        <w:widowControl/>
        <w:spacing w:line="360" w:lineRule="exact"/>
        <w:ind w:firstLine="420"/>
        <w:rPr>
          <w:rFonts w:ascii="宋体" w:hAnsi="宋体" w:cs="Times New Roman" w:hint="eastAsia"/>
          <w:color w:val="000000"/>
          <w:kern w:val="0"/>
          <w:sz w:val="21"/>
          <w:szCs w:val="21"/>
        </w:rPr>
      </w:pPr>
      <w:r w:rsidRPr="00904DF0">
        <w:rPr>
          <w:rFonts w:ascii="宋体" w:hAnsi="宋体" w:cs="Times New Roman" w:hint="eastAsia"/>
          <w:color w:val="000000"/>
          <w:kern w:val="0"/>
          <w:sz w:val="21"/>
          <w:szCs w:val="21"/>
        </w:rPr>
        <w:t>供应商需对数据库备份情况进行定期检查，确保数据的安全备份，保障数据库的正常有序运行。</w:t>
      </w:r>
    </w:p>
    <w:p w14:paraId="6EEC0D05" w14:textId="77777777" w:rsidR="00904DF0" w:rsidRPr="00904DF0" w:rsidRDefault="00904DF0" w:rsidP="00904DF0">
      <w:pPr>
        <w:keepNext/>
        <w:keepLines/>
        <w:widowControl/>
        <w:numPr>
          <w:ilvl w:val="3"/>
          <w:numId w:val="0"/>
        </w:numPr>
        <w:spacing w:line="360" w:lineRule="exact"/>
        <w:rPr>
          <w:rFonts w:ascii="宋体" w:hAnsi="宋体" w:cs="Times New Roman" w:hint="eastAsia"/>
          <w:b/>
          <w:bCs/>
          <w:iCs/>
          <w:color w:val="000000"/>
          <w:kern w:val="0"/>
          <w:sz w:val="21"/>
          <w:szCs w:val="21"/>
        </w:rPr>
      </w:pPr>
      <w:bookmarkStart w:id="98" w:name="_Toc109334488"/>
      <w:r w:rsidRPr="00904DF0">
        <w:rPr>
          <w:rFonts w:ascii="宋体" w:hAnsi="宋体" w:cs="Times New Roman" w:hint="eastAsia"/>
          <w:b/>
          <w:bCs/>
          <w:iCs/>
          <w:color w:val="000000"/>
          <w:kern w:val="0"/>
          <w:sz w:val="21"/>
          <w:szCs w:val="21"/>
        </w:rPr>
        <w:t>提供7*24响应服务支持</w:t>
      </w:r>
      <w:bookmarkEnd w:id="98"/>
    </w:p>
    <w:p w14:paraId="70BC5BF2" w14:textId="77777777" w:rsidR="00904DF0" w:rsidRPr="00904DF0" w:rsidRDefault="00904DF0" w:rsidP="00904DF0">
      <w:pPr>
        <w:widowControl/>
        <w:spacing w:line="360" w:lineRule="exact"/>
        <w:ind w:firstLine="420"/>
        <w:rPr>
          <w:rFonts w:ascii="宋体" w:hAnsi="宋体" w:cs="Times New Roman" w:hint="eastAsia"/>
          <w:color w:val="000000"/>
          <w:kern w:val="0"/>
          <w:sz w:val="21"/>
          <w:szCs w:val="21"/>
        </w:rPr>
      </w:pPr>
      <w:r w:rsidRPr="00904DF0">
        <w:rPr>
          <w:rFonts w:ascii="宋体" w:hAnsi="宋体" w:cs="Times New Roman" w:hint="eastAsia"/>
          <w:color w:val="000000"/>
          <w:kern w:val="0"/>
          <w:sz w:val="21"/>
          <w:szCs w:val="21"/>
        </w:rPr>
        <w:t>供应商需提供7*24（H）故障处理响应，经评估发现确因质量问题造成工作影响，将对此软件缺陷问题无条件进行修改维护，修复时间视影响情况而定，或由甲乙双方友好协商决定</w:t>
      </w:r>
    </w:p>
    <w:p w14:paraId="052038BF" w14:textId="77777777" w:rsidR="00904DF0" w:rsidRPr="00904DF0" w:rsidRDefault="00904DF0" w:rsidP="00904DF0">
      <w:pPr>
        <w:keepNext/>
        <w:keepLines/>
        <w:widowControl/>
        <w:numPr>
          <w:ilvl w:val="3"/>
          <w:numId w:val="0"/>
        </w:numPr>
        <w:spacing w:line="360" w:lineRule="exact"/>
        <w:rPr>
          <w:rFonts w:ascii="宋体" w:hAnsi="宋体" w:cs="Times New Roman" w:hint="eastAsia"/>
          <w:b/>
          <w:bCs/>
          <w:iCs/>
          <w:color w:val="000000"/>
          <w:kern w:val="0"/>
          <w:sz w:val="21"/>
          <w:szCs w:val="21"/>
        </w:rPr>
      </w:pPr>
      <w:r w:rsidRPr="00904DF0">
        <w:rPr>
          <w:rFonts w:ascii="宋体" w:hAnsi="宋体" w:cs="Times New Roman" w:hint="eastAsia"/>
          <w:b/>
          <w:bCs/>
          <w:iCs/>
          <w:color w:val="000000"/>
          <w:kern w:val="0"/>
          <w:sz w:val="21"/>
          <w:szCs w:val="21"/>
        </w:rPr>
        <w:t>现场服务</w:t>
      </w:r>
    </w:p>
    <w:p w14:paraId="402DA52B" w14:textId="074D3FDC" w:rsidR="00904DF0" w:rsidRPr="00904DF0" w:rsidRDefault="00904DF0" w:rsidP="00904DF0">
      <w:pPr>
        <w:widowControl/>
        <w:spacing w:line="360" w:lineRule="exact"/>
        <w:ind w:firstLine="420"/>
        <w:rPr>
          <w:rFonts w:ascii="宋体" w:hAnsi="宋体" w:cs="Times New Roman" w:hint="eastAsia"/>
          <w:color w:val="000000"/>
          <w:kern w:val="0"/>
          <w:sz w:val="21"/>
          <w:szCs w:val="21"/>
        </w:rPr>
      </w:pPr>
      <w:bookmarkStart w:id="99" w:name="_Hlk109633879"/>
      <w:r w:rsidRPr="00904DF0">
        <w:rPr>
          <w:rFonts w:ascii="宋体" w:hAnsi="宋体" w:cs="Times New Roman" w:hint="eastAsia"/>
          <w:color w:val="000000"/>
          <w:kern w:val="0"/>
          <w:sz w:val="21"/>
          <w:szCs w:val="21"/>
        </w:rPr>
        <w:t>供应商需日常提供1人常驻。遇特殊情况，按需增加驻场人数。驻场工程师进行到场考勤签到，并针对</w:t>
      </w:r>
      <w:r w:rsidR="006D4A45">
        <w:rPr>
          <w:rFonts w:ascii="宋体" w:hAnsi="宋体" w:cs="Times New Roman" w:hint="eastAsia"/>
          <w:color w:val="000000"/>
          <w:kern w:val="0"/>
          <w:sz w:val="21"/>
          <w:szCs w:val="21"/>
        </w:rPr>
        <w:t>服务</w:t>
      </w:r>
      <w:r w:rsidRPr="00904DF0">
        <w:rPr>
          <w:rFonts w:ascii="宋体" w:hAnsi="宋体" w:cs="Times New Roman" w:hint="eastAsia"/>
          <w:color w:val="000000"/>
          <w:kern w:val="0"/>
          <w:sz w:val="21"/>
          <w:szCs w:val="21"/>
        </w:rPr>
        <w:t>工作每日输出相关工作日志。</w:t>
      </w:r>
      <w:bookmarkEnd w:id="99"/>
      <w:r w:rsidRPr="00904DF0">
        <w:rPr>
          <w:rFonts w:ascii="宋体" w:hAnsi="宋体" w:cs="Times New Roman" w:hint="eastAsia"/>
          <w:color w:val="000000"/>
          <w:kern w:val="0"/>
          <w:sz w:val="21"/>
          <w:szCs w:val="21"/>
        </w:rPr>
        <w:t>每天早上8:00至下午16:30驻场</w:t>
      </w:r>
      <w:r w:rsidR="006D4A45">
        <w:rPr>
          <w:rFonts w:ascii="宋体" w:hAnsi="宋体" w:cs="Times New Roman" w:hint="eastAsia"/>
          <w:color w:val="000000"/>
          <w:kern w:val="0"/>
          <w:sz w:val="21"/>
          <w:szCs w:val="21"/>
        </w:rPr>
        <w:t>服务</w:t>
      </w:r>
      <w:r w:rsidRPr="00904DF0">
        <w:rPr>
          <w:rFonts w:ascii="宋体" w:hAnsi="宋体" w:cs="Times New Roman" w:hint="eastAsia"/>
          <w:color w:val="000000"/>
          <w:kern w:val="0"/>
          <w:sz w:val="21"/>
          <w:szCs w:val="21"/>
        </w:rPr>
        <w:t>，准时上班，对所负责的工作争取时效，不拖延、不积压。驻场工程师具备1年以上的项目实施经验。</w:t>
      </w:r>
    </w:p>
    <w:p w14:paraId="32263BC9" w14:textId="77777777" w:rsidR="00904DF0" w:rsidRPr="00904DF0" w:rsidRDefault="00904DF0" w:rsidP="00904DF0">
      <w:pPr>
        <w:keepNext/>
        <w:keepLines/>
        <w:widowControl/>
        <w:numPr>
          <w:ilvl w:val="3"/>
          <w:numId w:val="0"/>
        </w:numPr>
        <w:spacing w:line="360" w:lineRule="exact"/>
        <w:rPr>
          <w:rFonts w:ascii="宋体" w:hAnsi="宋体" w:cs="Times New Roman" w:hint="eastAsia"/>
          <w:b/>
          <w:bCs/>
          <w:iCs/>
          <w:color w:val="000000"/>
          <w:kern w:val="0"/>
          <w:sz w:val="21"/>
          <w:szCs w:val="21"/>
        </w:rPr>
      </w:pPr>
      <w:bookmarkStart w:id="100" w:name="_Toc109334490"/>
      <w:r w:rsidRPr="00904DF0">
        <w:rPr>
          <w:rFonts w:ascii="宋体" w:hAnsi="宋体" w:cs="Times New Roman" w:hint="eastAsia"/>
          <w:b/>
          <w:bCs/>
          <w:iCs/>
          <w:color w:val="000000"/>
          <w:kern w:val="0"/>
          <w:sz w:val="21"/>
          <w:szCs w:val="21"/>
        </w:rPr>
        <w:t>问题工作底稿梳理</w:t>
      </w:r>
      <w:bookmarkEnd w:id="100"/>
    </w:p>
    <w:p w14:paraId="7FD06DB3" w14:textId="77777777" w:rsidR="00904DF0" w:rsidRPr="00904DF0" w:rsidRDefault="00904DF0" w:rsidP="00904DF0">
      <w:pPr>
        <w:widowControl/>
        <w:spacing w:line="360" w:lineRule="exact"/>
        <w:ind w:firstLine="420"/>
        <w:rPr>
          <w:rFonts w:ascii="宋体" w:hAnsi="宋体" w:cs="Times New Roman" w:hint="eastAsia"/>
          <w:color w:val="000000"/>
          <w:kern w:val="0"/>
          <w:sz w:val="21"/>
          <w:szCs w:val="21"/>
        </w:rPr>
      </w:pPr>
      <w:r w:rsidRPr="00904DF0">
        <w:rPr>
          <w:rFonts w:ascii="宋体" w:hAnsi="宋体" w:cs="Times New Roman" w:hint="eastAsia"/>
          <w:color w:val="000000"/>
          <w:kern w:val="0"/>
          <w:sz w:val="21"/>
          <w:szCs w:val="21"/>
        </w:rPr>
        <w:t>项目运行期间，供应商需每周梳理问题工作底稿，编制工作日记，反馈给开发、测试人员；制定问题解决方案时间计划表，及时与项目开发、测试人员沟通，解决亟需处理的bug、升级等问题。问题解决后，编写问题汇总报告，向卫健委提交问题工作底稿文档，用户签字、盖章、存档。</w:t>
      </w:r>
    </w:p>
    <w:p w14:paraId="7A0D6A81" w14:textId="77777777" w:rsidR="00904DF0" w:rsidRPr="00904DF0" w:rsidRDefault="00904DF0" w:rsidP="00904DF0">
      <w:pPr>
        <w:keepNext/>
        <w:keepLines/>
        <w:widowControl/>
        <w:numPr>
          <w:ilvl w:val="3"/>
          <w:numId w:val="0"/>
        </w:numPr>
        <w:spacing w:line="360" w:lineRule="exact"/>
        <w:rPr>
          <w:rFonts w:ascii="宋体" w:hAnsi="宋体" w:cs="Times New Roman" w:hint="eastAsia"/>
          <w:b/>
          <w:bCs/>
          <w:iCs/>
          <w:color w:val="000000"/>
          <w:kern w:val="0"/>
          <w:sz w:val="21"/>
          <w:szCs w:val="21"/>
        </w:rPr>
      </w:pPr>
      <w:bookmarkStart w:id="101" w:name="_Toc109334491"/>
      <w:r w:rsidRPr="00904DF0">
        <w:rPr>
          <w:rFonts w:ascii="宋体" w:hAnsi="宋体" w:cs="Times New Roman" w:hint="eastAsia"/>
          <w:b/>
          <w:bCs/>
          <w:iCs/>
          <w:color w:val="000000"/>
          <w:kern w:val="0"/>
          <w:sz w:val="21"/>
          <w:szCs w:val="21"/>
        </w:rPr>
        <w:lastRenderedPageBreak/>
        <w:t>每月服务器巡检</w:t>
      </w:r>
      <w:bookmarkEnd w:id="101"/>
    </w:p>
    <w:p w14:paraId="6FBBC814" w14:textId="77777777" w:rsidR="00904DF0" w:rsidRPr="00904DF0" w:rsidRDefault="00904DF0" w:rsidP="00904DF0">
      <w:pPr>
        <w:widowControl/>
        <w:spacing w:line="360" w:lineRule="exact"/>
        <w:ind w:firstLine="420"/>
        <w:rPr>
          <w:rFonts w:ascii="宋体" w:hAnsi="宋体" w:cs="Times New Roman" w:hint="eastAsia"/>
          <w:color w:val="000000"/>
          <w:kern w:val="0"/>
          <w:sz w:val="21"/>
          <w:szCs w:val="21"/>
        </w:rPr>
      </w:pPr>
      <w:r w:rsidRPr="00904DF0">
        <w:rPr>
          <w:rFonts w:ascii="宋体" w:hAnsi="宋体" w:cs="Times New Roman" w:hint="eastAsia"/>
          <w:color w:val="000000"/>
          <w:kern w:val="0"/>
          <w:sz w:val="21"/>
          <w:szCs w:val="21"/>
        </w:rPr>
        <w:t>应用服务器检查</w:t>
      </w:r>
    </w:p>
    <w:p w14:paraId="11F792CA" w14:textId="77777777" w:rsidR="00904DF0" w:rsidRPr="00904DF0" w:rsidRDefault="00904DF0" w:rsidP="00904DF0">
      <w:pPr>
        <w:widowControl/>
        <w:spacing w:line="360" w:lineRule="exact"/>
        <w:ind w:firstLine="420"/>
        <w:rPr>
          <w:rFonts w:ascii="宋体" w:hAnsi="宋体" w:cs="Times New Roman" w:hint="eastAsia"/>
          <w:color w:val="000000"/>
          <w:kern w:val="0"/>
          <w:sz w:val="21"/>
          <w:szCs w:val="21"/>
        </w:rPr>
      </w:pPr>
      <w:r w:rsidRPr="00904DF0">
        <w:rPr>
          <w:rFonts w:ascii="宋体" w:hAnsi="宋体" w:cs="Times New Roman" w:hint="eastAsia"/>
          <w:color w:val="000000"/>
          <w:kern w:val="0"/>
          <w:sz w:val="21"/>
          <w:szCs w:val="21"/>
        </w:rPr>
        <w:t>供应商需每月安排专人对应用服务器检查，检查项目包括日志检查、空间存储、网络连接、CPU平均利用率、内存平均利用率、磁盘使用情况、网口等；</w:t>
      </w:r>
    </w:p>
    <w:p w14:paraId="61C71C08" w14:textId="77777777" w:rsidR="00904DF0" w:rsidRPr="00904DF0" w:rsidRDefault="00904DF0" w:rsidP="00904DF0">
      <w:pPr>
        <w:widowControl/>
        <w:spacing w:line="360" w:lineRule="exact"/>
        <w:ind w:firstLine="420"/>
        <w:rPr>
          <w:rFonts w:ascii="宋体" w:hAnsi="宋体" w:cs="Times New Roman" w:hint="eastAsia"/>
          <w:color w:val="000000"/>
          <w:kern w:val="0"/>
          <w:sz w:val="21"/>
          <w:szCs w:val="21"/>
        </w:rPr>
      </w:pPr>
      <w:r w:rsidRPr="00904DF0">
        <w:rPr>
          <w:rFonts w:ascii="宋体" w:hAnsi="宋体" w:cs="Times New Roman" w:hint="eastAsia"/>
          <w:color w:val="000000"/>
          <w:kern w:val="0"/>
          <w:sz w:val="21"/>
          <w:szCs w:val="21"/>
        </w:rPr>
        <w:t>数据库服务器检查</w:t>
      </w:r>
    </w:p>
    <w:p w14:paraId="2E8B5824" w14:textId="77777777" w:rsidR="00904DF0" w:rsidRPr="00904DF0" w:rsidRDefault="00904DF0" w:rsidP="00904DF0">
      <w:pPr>
        <w:widowControl/>
        <w:spacing w:line="360" w:lineRule="exact"/>
        <w:ind w:firstLine="420"/>
        <w:rPr>
          <w:rFonts w:ascii="宋体" w:hAnsi="宋体" w:cs="Times New Roman" w:hint="eastAsia"/>
          <w:color w:val="000000"/>
          <w:kern w:val="0"/>
          <w:sz w:val="21"/>
          <w:szCs w:val="21"/>
        </w:rPr>
      </w:pPr>
      <w:r w:rsidRPr="00904DF0">
        <w:rPr>
          <w:rFonts w:ascii="宋体" w:hAnsi="宋体" w:cs="Times New Roman" w:hint="eastAsia"/>
          <w:color w:val="000000"/>
          <w:kern w:val="0"/>
          <w:sz w:val="21"/>
          <w:szCs w:val="21"/>
        </w:rPr>
        <w:t>供应商需每月安排专人对数据库服务器检查，检查内容包括数据库机构、初始化参数、配置文件、数据库磁盘空间使用情况、数据库备份是否异常、日常作业执行情况、定时清理日志等；</w:t>
      </w:r>
    </w:p>
    <w:p w14:paraId="32C132DF" w14:textId="77777777" w:rsidR="00904DF0" w:rsidRPr="00904DF0" w:rsidRDefault="00904DF0" w:rsidP="00904DF0">
      <w:pPr>
        <w:widowControl/>
        <w:spacing w:line="360" w:lineRule="exact"/>
        <w:ind w:firstLine="420"/>
        <w:rPr>
          <w:rFonts w:ascii="宋体" w:hAnsi="宋体" w:cs="Times New Roman" w:hint="eastAsia"/>
          <w:color w:val="000000"/>
          <w:kern w:val="0"/>
          <w:sz w:val="21"/>
          <w:szCs w:val="21"/>
        </w:rPr>
      </w:pPr>
      <w:r w:rsidRPr="00904DF0">
        <w:rPr>
          <w:rFonts w:ascii="宋体" w:hAnsi="宋体" w:cs="Times New Roman" w:hint="eastAsia"/>
          <w:color w:val="000000"/>
          <w:kern w:val="0"/>
          <w:sz w:val="21"/>
          <w:szCs w:val="21"/>
        </w:rPr>
        <w:t>前置机服务器检查</w:t>
      </w:r>
    </w:p>
    <w:p w14:paraId="38C96E07" w14:textId="77777777" w:rsidR="00904DF0" w:rsidRPr="00904DF0" w:rsidRDefault="00904DF0" w:rsidP="00904DF0">
      <w:pPr>
        <w:widowControl/>
        <w:spacing w:line="360" w:lineRule="exact"/>
        <w:ind w:firstLine="420"/>
        <w:rPr>
          <w:rFonts w:ascii="宋体" w:hAnsi="宋体" w:cs="Times New Roman" w:hint="eastAsia"/>
          <w:color w:val="000000"/>
          <w:kern w:val="0"/>
          <w:sz w:val="21"/>
          <w:szCs w:val="21"/>
        </w:rPr>
      </w:pPr>
      <w:r w:rsidRPr="00904DF0">
        <w:rPr>
          <w:rFonts w:ascii="宋体" w:hAnsi="宋体" w:cs="Times New Roman" w:hint="eastAsia"/>
          <w:color w:val="000000"/>
          <w:kern w:val="0"/>
          <w:sz w:val="21"/>
          <w:szCs w:val="21"/>
        </w:rPr>
        <w:t>供应商需每月安排专人对前置机服务器检查，检查内容包括前置机服务器数据上传运行情况、内存、磁盘空间、存储、数据上传作业等；</w:t>
      </w:r>
    </w:p>
    <w:p w14:paraId="228ED44B" w14:textId="77777777" w:rsidR="00904DF0" w:rsidRPr="00904DF0" w:rsidRDefault="00904DF0" w:rsidP="00904DF0">
      <w:pPr>
        <w:widowControl/>
        <w:spacing w:line="360" w:lineRule="exact"/>
        <w:ind w:firstLine="420"/>
        <w:rPr>
          <w:rFonts w:ascii="宋体" w:hAnsi="宋体" w:cs="Times New Roman" w:hint="eastAsia"/>
          <w:color w:val="000000"/>
          <w:kern w:val="0"/>
          <w:sz w:val="21"/>
          <w:szCs w:val="21"/>
        </w:rPr>
      </w:pPr>
      <w:r w:rsidRPr="00904DF0">
        <w:rPr>
          <w:rFonts w:ascii="宋体" w:hAnsi="宋体" w:cs="Times New Roman" w:hint="eastAsia"/>
          <w:color w:val="000000"/>
          <w:kern w:val="0"/>
          <w:sz w:val="21"/>
          <w:szCs w:val="21"/>
        </w:rPr>
        <w:t>检查问题反馈</w:t>
      </w:r>
    </w:p>
    <w:p w14:paraId="5C72FB3D" w14:textId="0513BE2E" w:rsidR="00904DF0" w:rsidRPr="00904DF0" w:rsidRDefault="00904DF0" w:rsidP="00904DF0">
      <w:pPr>
        <w:widowControl/>
        <w:spacing w:line="360" w:lineRule="exact"/>
        <w:ind w:firstLine="420"/>
        <w:rPr>
          <w:rFonts w:ascii="宋体" w:hAnsi="宋体" w:cs="Times New Roman" w:hint="eastAsia"/>
          <w:color w:val="000000"/>
          <w:kern w:val="0"/>
          <w:sz w:val="21"/>
          <w:szCs w:val="21"/>
        </w:rPr>
      </w:pPr>
      <w:r w:rsidRPr="00904DF0">
        <w:rPr>
          <w:rFonts w:ascii="宋体" w:hAnsi="宋体" w:cs="Times New Roman" w:hint="eastAsia"/>
          <w:color w:val="000000"/>
          <w:kern w:val="0"/>
          <w:sz w:val="21"/>
          <w:szCs w:val="21"/>
        </w:rPr>
        <w:t>项目</w:t>
      </w:r>
      <w:r w:rsidR="006D4A45">
        <w:rPr>
          <w:rFonts w:ascii="宋体" w:hAnsi="宋体" w:cs="Times New Roman" w:hint="eastAsia"/>
          <w:color w:val="000000"/>
          <w:kern w:val="0"/>
          <w:sz w:val="21"/>
          <w:szCs w:val="21"/>
        </w:rPr>
        <w:t>服务</w:t>
      </w:r>
      <w:r w:rsidRPr="00904DF0">
        <w:rPr>
          <w:rFonts w:ascii="宋体" w:hAnsi="宋体" w:cs="Times New Roman" w:hint="eastAsia"/>
          <w:color w:val="000000"/>
          <w:kern w:val="0"/>
          <w:sz w:val="21"/>
          <w:szCs w:val="21"/>
        </w:rPr>
        <w:t>专员及时报告所发现的服务器运行问题，分析和鉴定问题产生的原因，记录问题处理过程，形成服务器巡检报告。并以巡检报告的形式及时提交给卫健委，并对巡检报告中的问题，做优化建议，提供防止再次发生的补救措施，过程形成的所有问题和记录均应妥善保存、存档。</w:t>
      </w:r>
    </w:p>
    <w:p w14:paraId="421D43A1" w14:textId="77777777" w:rsidR="00904DF0" w:rsidRPr="00904DF0" w:rsidRDefault="00904DF0" w:rsidP="00904DF0">
      <w:pPr>
        <w:keepNext/>
        <w:keepLines/>
        <w:widowControl/>
        <w:numPr>
          <w:ilvl w:val="3"/>
          <w:numId w:val="0"/>
        </w:numPr>
        <w:spacing w:line="360" w:lineRule="exact"/>
        <w:rPr>
          <w:rFonts w:ascii="宋体" w:hAnsi="宋体" w:cs="Times New Roman" w:hint="eastAsia"/>
          <w:b/>
          <w:bCs/>
          <w:iCs/>
          <w:color w:val="000000"/>
          <w:kern w:val="0"/>
          <w:sz w:val="21"/>
          <w:szCs w:val="21"/>
        </w:rPr>
      </w:pPr>
      <w:bookmarkStart w:id="102" w:name="_Toc109334492"/>
      <w:r w:rsidRPr="00904DF0">
        <w:rPr>
          <w:rFonts w:ascii="宋体" w:hAnsi="宋体" w:cs="Times New Roman" w:hint="eastAsia"/>
          <w:b/>
          <w:bCs/>
          <w:iCs/>
          <w:color w:val="000000"/>
          <w:kern w:val="0"/>
          <w:sz w:val="21"/>
          <w:szCs w:val="21"/>
        </w:rPr>
        <w:t>每周数据库备份核查</w:t>
      </w:r>
      <w:bookmarkEnd w:id="102"/>
    </w:p>
    <w:p w14:paraId="77B8439D" w14:textId="77777777" w:rsidR="00904DF0" w:rsidRPr="00904DF0" w:rsidRDefault="00904DF0" w:rsidP="00904DF0">
      <w:pPr>
        <w:widowControl/>
        <w:spacing w:line="360" w:lineRule="exact"/>
        <w:ind w:firstLine="420"/>
        <w:rPr>
          <w:rFonts w:ascii="宋体" w:hAnsi="宋体" w:cs="Times New Roman" w:hint="eastAsia"/>
          <w:color w:val="000000"/>
          <w:kern w:val="0"/>
          <w:sz w:val="21"/>
          <w:szCs w:val="21"/>
        </w:rPr>
      </w:pPr>
      <w:r w:rsidRPr="00904DF0">
        <w:rPr>
          <w:rFonts w:ascii="宋体" w:hAnsi="宋体" w:cs="Times New Roman" w:hint="eastAsia"/>
          <w:color w:val="000000"/>
          <w:kern w:val="0"/>
          <w:sz w:val="21"/>
          <w:szCs w:val="21"/>
        </w:rPr>
        <w:t>供应商需对项目涉及到的系统进行数据库第三方备份情况进行核查确认。</w:t>
      </w:r>
    </w:p>
    <w:p w14:paraId="7306CCDA" w14:textId="77777777" w:rsidR="00904DF0" w:rsidRPr="00904DF0" w:rsidRDefault="00904DF0" w:rsidP="00904DF0">
      <w:pPr>
        <w:keepNext/>
        <w:keepLines/>
        <w:widowControl/>
        <w:numPr>
          <w:ilvl w:val="3"/>
          <w:numId w:val="0"/>
        </w:numPr>
        <w:spacing w:line="360" w:lineRule="exact"/>
        <w:rPr>
          <w:rFonts w:ascii="宋体" w:hAnsi="宋体" w:cs="Times New Roman" w:hint="eastAsia"/>
          <w:b/>
          <w:bCs/>
          <w:iCs/>
          <w:color w:val="000000"/>
          <w:kern w:val="0"/>
          <w:sz w:val="21"/>
          <w:szCs w:val="21"/>
        </w:rPr>
      </w:pPr>
      <w:bookmarkStart w:id="103" w:name="_Toc109334493"/>
      <w:r w:rsidRPr="00904DF0">
        <w:rPr>
          <w:rFonts w:ascii="宋体" w:hAnsi="宋体" w:cs="Times New Roman" w:hint="eastAsia"/>
          <w:b/>
          <w:bCs/>
          <w:iCs/>
          <w:color w:val="000000"/>
          <w:kern w:val="0"/>
          <w:sz w:val="21"/>
          <w:szCs w:val="21"/>
        </w:rPr>
        <w:t>每月管理员月度例会</w:t>
      </w:r>
      <w:bookmarkEnd w:id="103"/>
    </w:p>
    <w:p w14:paraId="66EDB9E9" w14:textId="2C741E82" w:rsidR="00904DF0" w:rsidRPr="00904DF0" w:rsidRDefault="006D4A45" w:rsidP="00904DF0">
      <w:pPr>
        <w:widowControl/>
        <w:spacing w:line="360" w:lineRule="exact"/>
        <w:ind w:firstLine="420"/>
        <w:rPr>
          <w:rFonts w:ascii="宋体" w:hAnsi="宋体" w:cs="Times New Roman" w:hint="eastAsia"/>
          <w:color w:val="000000"/>
          <w:kern w:val="0"/>
          <w:sz w:val="21"/>
          <w:szCs w:val="21"/>
        </w:rPr>
      </w:pPr>
      <w:r>
        <w:rPr>
          <w:rFonts w:ascii="宋体" w:hAnsi="宋体" w:cs="Times New Roman" w:hint="eastAsia"/>
          <w:color w:val="000000"/>
          <w:kern w:val="0"/>
          <w:sz w:val="21"/>
          <w:szCs w:val="21"/>
        </w:rPr>
        <w:t>服务</w:t>
      </w:r>
      <w:r w:rsidR="00904DF0" w:rsidRPr="00904DF0">
        <w:rPr>
          <w:rFonts w:ascii="宋体" w:hAnsi="宋体" w:cs="Times New Roman" w:hint="eastAsia"/>
          <w:color w:val="000000"/>
          <w:kern w:val="0"/>
          <w:sz w:val="21"/>
          <w:szCs w:val="21"/>
        </w:rPr>
        <w:t>驻场人员每月对医疗、公卫管理员开月度例会，每月两次；</w:t>
      </w:r>
    </w:p>
    <w:p w14:paraId="4901FD14" w14:textId="3033FE81" w:rsidR="00904DF0" w:rsidRPr="00904DF0" w:rsidRDefault="00904DF0" w:rsidP="00904DF0">
      <w:pPr>
        <w:widowControl/>
        <w:spacing w:line="360" w:lineRule="exact"/>
        <w:ind w:firstLine="420"/>
        <w:rPr>
          <w:rFonts w:ascii="宋体" w:hAnsi="宋体" w:cs="Times New Roman" w:hint="eastAsia"/>
          <w:color w:val="000000"/>
          <w:kern w:val="0"/>
          <w:sz w:val="21"/>
          <w:szCs w:val="21"/>
        </w:rPr>
      </w:pPr>
      <w:r w:rsidRPr="00904DF0">
        <w:rPr>
          <w:rFonts w:ascii="宋体" w:hAnsi="宋体" w:cs="Times New Roman" w:hint="eastAsia"/>
          <w:color w:val="000000"/>
          <w:kern w:val="0"/>
          <w:sz w:val="21"/>
          <w:szCs w:val="21"/>
        </w:rPr>
        <w:t>需每月对管理员做业务系统功能培训，培训内容主要包括：功能组成、系统业务流程、软件结构、信息采集</w:t>
      </w:r>
      <w:r w:rsidRPr="00904DF0">
        <w:rPr>
          <w:rFonts w:ascii="宋体" w:hAnsi="宋体" w:cs="Times New Roman"/>
          <w:color w:val="000000"/>
          <w:kern w:val="0"/>
          <w:sz w:val="21"/>
          <w:szCs w:val="21"/>
        </w:rPr>
        <w:t>/</w:t>
      </w:r>
      <w:r w:rsidRPr="00904DF0">
        <w:rPr>
          <w:rFonts w:ascii="宋体" w:hAnsi="宋体" w:cs="Times New Roman" w:hint="eastAsia"/>
          <w:color w:val="000000"/>
          <w:kern w:val="0"/>
          <w:sz w:val="21"/>
          <w:szCs w:val="21"/>
        </w:rPr>
        <w:t>报送、业务管理</w:t>
      </w:r>
      <w:r w:rsidRPr="00904DF0">
        <w:rPr>
          <w:rFonts w:ascii="宋体" w:hAnsi="宋体" w:cs="Times New Roman"/>
          <w:color w:val="000000"/>
          <w:kern w:val="0"/>
          <w:sz w:val="21"/>
          <w:szCs w:val="21"/>
        </w:rPr>
        <w:t>/</w:t>
      </w:r>
      <w:r w:rsidRPr="00904DF0">
        <w:rPr>
          <w:rFonts w:ascii="宋体" w:hAnsi="宋体" w:cs="Times New Roman" w:hint="eastAsia"/>
          <w:color w:val="000000"/>
          <w:kern w:val="0"/>
          <w:sz w:val="21"/>
          <w:szCs w:val="21"/>
        </w:rPr>
        <w:t>配置、数据库、中间件、备份系统、网络安全、功能操作运行管理、用户权限配置管理、常见问题的解决维护等有关内容的培训，并提供全套培训教材和培训课程计划表，确保管理员能熟练操作系统；</w:t>
      </w:r>
    </w:p>
    <w:p w14:paraId="6C56D582" w14:textId="55B761E5" w:rsidR="00904DF0" w:rsidRPr="00904DF0" w:rsidRDefault="00904DF0" w:rsidP="00904DF0">
      <w:pPr>
        <w:widowControl/>
        <w:spacing w:line="360" w:lineRule="exact"/>
        <w:ind w:firstLine="420"/>
        <w:rPr>
          <w:rFonts w:ascii="宋体" w:hAnsi="宋体" w:cs="Times New Roman" w:hint="eastAsia"/>
          <w:color w:val="000000"/>
          <w:kern w:val="0"/>
          <w:sz w:val="21"/>
          <w:szCs w:val="21"/>
        </w:rPr>
      </w:pPr>
      <w:r w:rsidRPr="00904DF0">
        <w:rPr>
          <w:rFonts w:ascii="宋体" w:hAnsi="宋体" w:cs="Times New Roman" w:hint="eastAsia"/>
          <w:color w:val="000000"/>
          <w:kern w:val="0"/>
          <w:sz w:val="21"/>
          <w:szCs w:val="21"/>
        </w:rPr>
        <w:t>需在业务系统培训过程中，收集管理员提出的新问题，形成问题底稿文档，反馈给开发、测试人员做问题修改；</w:t>
      </w:r>
    </w:p>
    <w:p w14:paraId="5A49D5FC" w14:textId="77336F85" w:rsidR="00904DF0" w:rsidRPr="00904DF0" w:rsidRDefault="00904DF0" w:rsidP="00904DF0">
      <w:pPr>
        <w:widowControl/>
        <w:spacing w:line="360" w:lineRule="exact"/>
        <w:ind w:firstLine="420"/>
        <w:rPr>
          <w:rFonts w:ascii="宋体" w:hAnsi="宋体" w:cs="Times New Roman" w:hint="eastAsia"/>
          <w:color w:val="000000"/>
          <w:kern w:val="0"/>
          <w:sz w:val="21"/>
          <w:szCs w:val="21"/>
        </w:rPr>
      </w:pPr>
      <w:r w:rsidRPr="00904DF0">
        <w:rPr>
          <w:rFonts w:ascii="宋体" w:hAnsi="宋体" w:cs="Times New Roman" w:hint="eastAsia"/>
          <w:color w:val="000000"/>
          <w:kern w:val="0"/>
          <w:sz w:val="21"/>
          <w:szCs w:val="21"/>
        </w:rPr>
        <w:t>需针对提出的问题，修改完成后，再有效组织管理员例会，做操作系统培训；</w:t>
      </w:r>
    </w:p>
    <w:p w14:paraId="5DA304D4" w14:textId="0B4A3FA6" w:rsidR="00904DF0" w:rsidRPr="00904DF0" w:rsidRDefault="00904DF0" w:rsidP="00904DF0">
      <w:pPr>
        <w:widowControl/>
        <w:spacing w:line="360" w:lineRule="exact"/>
        <w:ind w:firstLine="420"/>
        <w:rPr>
          <w:rFonts w:ascii="宋体" w:hAnsi="宋体" w:cs="Times New Roman" w:hint="eastAsia"/>
          <w:color w:val="000000"/>
          <w:kern w:val="0"/>
          <w:sz w:val="21"/>
          <w:szCs w:val="21"/>
        </w:rPr>
      </w:pPr>
      <w:r w:rsidRPr="00904DF0">
        <w:rPr>
          <w:rFonts w:ascii="宋体" w:hAnsi="宋体" w:cs="Times New Roman" w:hint="eastAsia"/>
          <w:color w:val="000000"/>
          <w:kern w:val="0"/>
          <w:sz w:val="21"/>
          <w:szCs w:val="21"/>
        </w:rPr>
        <w:t>需将月度例会中的培训资料、培训会议记录、问题反馈、问题解决方案、问题修改后的意见及建设等文档做备份存档，并提交给卫健委签字、盖章。</w:t>
      </w:r>
    </w:p>
    <w:p w14:paraId="51FD2284" w14:textId="77777777" w:rsidR="00904DF0" w:rsidRPr="00904DF0" w:rsidRDefault="00904DF0" w:rsidP="00904DF0">
      <w:pPr>
        <w:keepNext/>
        <w:keepLines/>
        <w:widowControl/>
        <w:numPr>
          <w:ilvl w:val="3"/>
          <w:numId w:val="0"/>
        </w:numPr>
        <w:spacing w:line="360" w:lineRule="exact"/>
        <w:rPr>
          <w:rFonts w:ascii="宋体" w:hAnsi="宋体" w:cs="Times New Roman" w:hint="eastAsia"/>
          <w:b/>
          <w:bCs/>
          <w:iCs/>
          <w:color w:val="000000"/>
          <w:kern w:val="0"/>
          <w:sz w:val="21"/>
          <w:szCs w:val="21"/>
        </w:rPr>
      </w:pPr>
      <w:bookmarkStart w:id="104" w:name="_Toc109334494"/>
      <w:r w:rsidRPr="00904DF0">
        <w:rPr>
          <w:rFonts w:ascii="宋体" w:hAnsi="宋体" w:cs="Times New Roman" w:hint="eastAsia"/>
          <w:b/>
          <w:bCs/>
          <w:iCs/>
          <w:color w:val="000000"/>
          <w:kern w:val="0"/>
          <w:sz w:val="21"/>
          <w:szCs w:val="21"/>
        </w:rPr>
        <w:t>回访医院</w:t>
      </w:r>
      <w:bookmarkEnd w:id="104"/>
    </w:p>
    <w:p w14:paraId="7721F233" w14:textId="3A78805F" w:rsidR="00904DF0" w:rsidRPr="00904DF0" w:rsidRDefault="00904DF0" w:rsidP="00904DF0">
      <w:pPr>
        <w:widowControl/>
        <w:spacing w:line="360" w:lineRule="exact"/>
        <w:ind w:firstLine="420"/>
        <w:rPr>
          <w:rFonts w:ascii="宋体" w:hAnsi="宋体" w:cs="Times New Roman" w:hint="eastAsia"/>
          <w:color w:val="000000"/>
          <w:kern w:val="0"/>
          <w:sz w:val="21"/>
          <w:szCs w:val="21"/>
        </w:rPr>
      </w:pPr>
      <w:r w:rsidRPr="00904DF0">
        <w:rPr>
          <w:rFonts w:ascii="宋体" w:hAnsi="宋体" w:cs="Times New Roman" w:hint="eastAsia"/>
          <w:color w:val="000000"/>
          <w:kern w:val="0"/>
          <w:sz w:val="21"/>
          <w:szCs w:val="21"/>
        </w:rPr>
        <w:t>需每季度至少回访2家基层单位，一年需将整个社区服务中心医院做完回访工作。回访医院每个业务科室，查看业务科室系统运行情况，询问业务科室人员系统操作情况，用户满意度记录。</w:t>
      </w:r>
    </w:p>
    <w:p w14:paraId="6C557CF8" w14:textId="3BE197C6" w:rsidR="00904DF0" w:rsidRPr="00904DF0" w:rsidRDefault="00904DF0" w:rsidP="00904DF0">
      <w:pPr>
        <w:widowControl/>
        <w:spacing w:line="360" w:lineRule="exact"/>
        <w:ind w:firstLine="420"/>
        <w:rPr>
          <w:rFonts w:ascii="宋体" w:hAnsi="宋体" w:cs="Times New Roman" w:hint="eastAsia"/>
          <w:color w:val="000000"/>
          <w:kern w:val="0"/>
          <w:sz w:val="21"/>
          <w:szCs w:val="21"/>
        </w:rPr>
      </w:pPr>
      <w:r w:rsidRPr="00904DF0">
        <w:rPr>
          <w:rFonts w:ascii="宋体" w:hAnsi="宋体" w:cs="Times New Roman" w:hint="eastAsia"/>
          <w:color w:val="000000"/>
          <w:kern w:val="0"/>
          <w:sz w:val="21"/>
          <w:szCs w:val="21"/>
        </w:rPr>
        <w:t>需对科室人员提出的问题，做检查，并做系统操作演示，若出现难以现场解决的问题，着重标记，反馈给开发、测试人员，做问题处理跟踪；</w:t>
      </w:r>
    </w:p>
    <w:p w14:paraId="26A82C68" w14:textId="588869E9" w:rsidR="00904DF0" w:rsidRPr="00904DF0" w:rsidRDefault="00904DF0" w:rsidP="00904DF0">
      <w:pPr>
        <w:widowControl/>
        <w:spacing w:line="360" w:lineRule="exact"/>
        <w:ind w:firstLine="420"/>
        <w:rPr>
          <w:rFonts w:ascii="宋体" w:hAnsi="宋体" w:cs="Times New Roman" w:hint="eastAsia"/>
          <w:color w:val="000000"/>
          <w:kern w:val="0"/>
          <w:sz w:val="21"/>
          <w:szCs w:val="21"/>
        </w:rPr>
      </w:pPr>
      <w:r w:rsidRPr="00904DF0">
        <w:rPr>
          <w:rFonts w:ascii="宋体" w:hAnsi="宋体" w:cs="Times New Roman" w:hint="eastAsia"/>
          <w:color w:val="000000"/>
          <w:kern w:val="0"/>
          <w:sz w:val="21"/>
          <w:szCs w:val="21"/>
        </w:rPr>
        <w:t>需在各科室回访后，将回访记录和问题，向医院院长汇报，当场形成回访报告，由医院领导签字、存储，备份带回。</w:t>
      </w:r>
    </w:p>
    <w:p w14:paraId="1CBC646E" w14:textId="77777777" w:rsidR="00904DF0" w:rsidRPr="00904DF0" w:rsidRDefault="00904DF0" w:rsidP="00904DF0">
      <w:pPr>
        <w:keepNext/>
        <w:keepLines/>
        <w:widowControl/>
        <w:numPr>
          <w:ilvl w:val="3"/>
          <w:numId w:val="0"/>
        </w:numPr>
        <w:spacing w:line="360" w:lineRule="exact"/>
        <w:rPr>
          <w:rFonts w:ascii="宋体" w:hAnsi="宋体" w:cs="Times New Roman" w:hint="eastAsia"/>
          <w:b/>
          <w:bCs/>
          <w:iCs/>
          <w:color w:val="000000"/>
          <w:kern w:val="0"/>
          <w:sz w:val="21"/>
          <w:szCs w:val="21"/>
        </w:rPr>
      </w:pPr>
      <w:bookmarkStart w:id="105" w:name="_Toc109334496"/>
      <w:r w:rsidRPr="00904DF0">
        <w:rPr>
          <w:rFonts w:ascii="宋体" w:hAnsi="宋体" w:cs="Times New Roman" w:hint="eastAsia"/>
          <w:b/>
          <w:bCs/>
          <w:iCs/>
          <w:color w:val="000000"/>
          <w:kern w:val="0"/>
          <w:sz w:val="21"/>
          <w:szCs w:val="21"/>
        </w:rPr>
        <w:lastRenderedPageBreak/>
        <w:t>完成业务部门提出的临时性数据统计工作</w:t>
      </w:r>
      <w:bookmarkEnd w:id="105"/>
    </w:p>
    <w:p w14:paraId="026590DA" w14:textId="58C6DB61" w:rsidR="00904DF0" w:rsidRPr="00904DF0" w:rsidRDefault="00904DF0" w:rsidP="00904DF0">
      <w:pPr>
        <w:widowControl/>
        <w:spacing w:line="360" w:lineRule="exact"/>
        <w:ind w:firstLine="420"/>
        <w:rPr>
          <w:rFonts w:ascii="宋体" w:hAnsi="宋体" w:cs="Times New Roman" w:hint="eastAsia"/>
          <w:color w:val="000000"/>
          <w:kern w:val="0"/>
          <w:sz w:val="21"/>
          <w:szCs w:val="21"/>
        </w:rPr>
      </w:pPr>
      <w:r w:rsidRPr="00904DF0">
        <w:rPr>
          <w:rFonts w:ascii="宋体" w:hAnsi="宋体" w:cs="Times New Roman" w:hint="eastAsia"/>
          <w:color w:val="000000"/>
          <w:kern w:val="0"/>
          <w:sz w:val="21"/>
          <w:szCs w:val="21"/>
        </w:rPr>
        <w:t>驻场</w:t>
      </w:r>
      <w:r w:rsidR="006D4A45">
        <w:rPr>
          <w:rFonts w:ascii="宋体" w:hAnsi="宋体" w:cs="Times New Roman" w:hint="eastAsia"/>
          <w:color w:val="000000"/>
          <w:kern w:val="0"/>
          <w:sz w:val="21"/>
          <w:szCs w:val="21"/>
        </w:rPr>
        <w:t>服务</w:t>
      </w:r>
      <w:r w:rsidRPr="00904DF0">
        <w:rPr>
          <w:rFonts w:ascii="宋体" w:hAnsi="宋体" w:cs="Times New Roman" w:hint="eastAsia"/>
          <w:color w:val="000000"/>
          <w:kern w:val="0"/>
          <w:sz w:val="21"/>
          <w:szCs w:val="21"/>
        </w:rPr>
        <w:t>人员应对业务部门提出的临时性数据报表、指标做处理，</w:t>
      </w:r>
      <w:r w:rsidR="006D4A45">
        <w:rPr>
          <w:rFonts w:ascii="宋体" w:hAnsi="宋体" w:cs="Times New Roman" w:hint="eastAsia"/>
          <w:color w:val="000000"/>
          <w:kern w:val="0"/>
          <w:sz w:val="21"/>
          <w:szCs w:val="21"/>
        </w:rPr>
        <w:t>服务</w:t>
      </w:r>
      <w:r w:rsidRPr="00904DF0">
        <w:rPr>
          <w:rFonts w:ascii="宋体" w:hAnsi="宋体" w:cs="Times New Roman" w:hint="eastAsia"/>
          <w:color w:val="000000"/>
          <w:kern w:val="0"/>
          <w:sz w:val="21"/>
          <w:szCs w:val="21"/>
        </w:rPr>
        <w:t>人员通过分析统计算法，后台算存储过程，统计相关数据，并excel表格导出给卫健委管理人员，并做跟踪反馈，回访等工作。</w:t>
      </w:r>
    </w:p>
    <w:p w14:paraId="0D72BA37" w14:textId="77777777" w:rsidR="00904DF0" w:rsidRPr="00904DF0" w:rsidRDefault="00904DF0" w:rsidP="00904DF0">
      <w:pPr>
        <w:keepNext/>
        <w:keepLines/>
        <w:widowControl/>
        <w:numPr>
          <w:ilvl w:val="1"/>
          <w:numId w:val="0"/>
        </w:numPr>
        <w:spacing w:line="360" w:lineRule="exact"/>
        <w:rPr>
          <w:rFonts w:ascii="宋体" w:hAnsi="宋体" w:cs="Times New Roman" w:hint="eastAsia"/>
          <w:b/>
          <w:bCs/>
          <w:color w:val="000000"/>
          <w:kern w:val="0"/>
          <w:sz w:val="21"/>
          <w:szCs w:val="21"/>
        </w:rPr>
      </w:pPr>
      <w:r w:rsidRPr="00904DF0">
        <w:rPr>
          <w:rFonts w:ascii="宋体" w:hAnsi="宋体" w:cs="宋体" w:hint="eastAsia"/>
          <w:b/>
          <w:bCs/>
          <w:color w:val="000000"/>
          <w:kern w:val="0"/>
          <w:sz w:val="21"/>
          <w:szCs w:val="21"/>
        </w:rPr>
        <w:t>医疗业务协同应用</w:t>
      </w:r>
    </w:p>
    <w:p w14:paraId="055E7A3F" w14:textId="77777777" w:rsidR="00904DF0" w:rsidRPr="00904DF0" w:rsidRDefault="00904DF0" w:rsidP="00904DF0">
      <w:pPr>
        <w:widowControl/>
        <w:spacing w:line="360" w:lineRule="exact"/>
        <w:ind w:firstLine="420"/>
        <w:rPr>
          <w:rFonts w:ascii="宋体" w:hAnsi="宋体" w:cs="Times New Roman" w:hint="eastAsia"/>
          <w:color w:val="000000"/>
          <w:kern w:val="0"/>
          <w:sz w:val="21"/>
          <w:szCs w:val="21"/>
        </w:rPr>
      </w:pPr>
      <w:r w:rsidRPr="00904DF0">
        <w:rPr>
          <w:rFonts w:ascii="宋体" w:hAnsi="宋体" w:cs="Times New Roman" w:hint="eastAsia"/>
          <w:color w:val="000000"/>
          <w:kern w:val="0"/>
          <w:sz w:val="21"/>
          <w:szCs w:val="21"/>
        </w:rPr>
        <w:t>包含对区域影像诊断中心、区域心电诊断中心、远程会诊中心、药事云平台、双向转诊系统、预约挂号系统的维护工作，具体如下：</w:t>
      </w:r>
    </w:p>
    <w:p w14:paraId="14847817" w14:textId="77777777" w:rsidR="00904DF0" w:rsidRPr="00904DF0" w:rsidRDefault="00904DF0" w:rsidP="00904DF0">
      <w:pPr>
        <w:keepLines/>
        <w:widowControl/>
        <w:numPr>
          <w:ilvl w:val="2"/>
          <w:numId w:val="0"/>
        </w:numPr>
        <w:spacing w:line="360" w:lineRule="exact"/>
        <w:rPr>
          <w:rFonts w:ascii="宋体" w:hAnsi="宋体" w:cs="Times New Roman" w:hint="eastAsia"/>
          <w:b/>
          <w:bCs/>
          <w:color w:val="000000"/>
          <w:kern w:val="0"/>
          <w:sz w:val="21"/>
          <w:szCs w:val="21"/>
        </w:rPr>
      </w:pPr>
      <w:r w:rsidRPr="00904DF0">
        <w:rPr>
          <w:rFonts w:ascii="宋体" w:hAnsi="宋体" w:cs="Times New Roman" w:hint="eastAsia"/>
          <w:b/>
          <w:bCs/>
          <w:color w:val="000000"/>
          <w:kern w:val="0"/>
          <w:sz w:val="21"/>
          <w:szCs w:val="21"/>
        </w:rPr>
        <w:t>卫健委、疾控中心、皮防所及下属基层医疗卫生机构</w:t>
      </w:r>
    </w:p>
    <w:p w14:paraId="38FFBC7C" w14:textId="77777777" w:rsidR="00904DF0" w:rsidRPr="00904DF0" w:rsidRDefault="00904DF0" w:rsidP="00904DF0">
      <w:pPr>
        <w:widowControl/>
        <w:spacing w:line="360" w:lineRule="exact"/>
        <w:ind w:firstLine="420"/>
        <w:rPr>
          <w:rFonts w:ascii="宋体" w:hAnsi="宋体" w:cs="Times New Roman" w:hint="eastAsia"/>
          <w:color w:val="000000"/>
          <w:kern w:val="0"/>
          <w:sz w:val="21"/>
          <w:szCs w:val="21"/>
        </w:rPr>
      </w:pPr>
      <w:r w:rsidRPr="00904DF0">
        <w:rPr>
          <w:rFonts w:ascii="宋体" w:hAnsi="宋体" w:cs="Times New Roman" w:hint="eastAsia"/>
          <w:color w:val="000000"/>
          <w:kern w:val="0"/>
          <w:sz w:val="21"/>
          <w:szCs w:val="21"/>
        </w:rPr>
        <w:t>供应商需提供包含基层医疗卫生预约挂号系统、双向转诊等系统的日常维护。</w:t>
      </w:r>
    </w:p>
    <w:p w14:paraId="45EEA861" w14:textId="77777777" w:rsidR="00904DF0" w:rsidRPr="00904DF0" w:rsidRDefault="00904DF0" w:rsidP="00904DF0">
      <w:pPr>
        <w:keepNext/>
        <w:keepLines/>
        <w:widowControl/>
        <w:numPr>
          <w:ilvl w:val="3"/>
          <w:numId w:val="0"/>
        </w:numPr>
        <w:spacing w:line="360" w:lineRule="exact"/>
        <w:rPr>
          <w:rFonts w:ascii="宋体" w:hAnsi="宋体" w:cs="Times New Roman" w:hint="eastAsia"/>
          <w:b/>
          <w:bCs/>
          <w:iCs/>
          <w:color w:val="000000"/>
          <w:kern w:val="0"/>
          <w:sz w:val="21"/>
          <w:szCs w:val="21"/>
        </w:rPr>
      </w:pPr>
      <w:r w:rsidRPr="00904DF0">
        <w:rPr>
          <w:rFonts w:ascii="宋体" w:hAnsi="宋体" w:cs="Times New Roman" w:hint="eastAsia"/>
          <w:b/>
          <w:bCs/>
          <w:iCs/>
          <w:color w:val="000000"/>
          <w:kern w:val="0"/>
          <w:sz w:val="21"/>
          <w:szCs w:val="21"/>
        </w:rPr>
        <w:t>应用程序使用指导</w:t>
      </w:r>
    </w:p>
    <w:p w14:paraId="6FBE6814" w14:textId="77777777" w:rsidR="00904DF0" w:rsidRPr="00904DF0" w:rsidRDefault="00904DF0" w:rsidP="00904DF0">
      <w:pPr>
        <w:widowControl/>
        <w:spacing w:line="360" w:lineRule="exact"/>
        <w:ind w:firstLine="420"/>
        <w:rPr>
          <w:rFonts w:ascii="宋体" w:hAnsi="宋体" w:cs="Times New Roman" w:hint="eastAsia"/>
          <w:color w:val="000000"/>
          <w:kern w:val="0"/>
          <w:sz w:val="21"/>
          <w:szCs w:val="21"/>
        </w:rPr>
      </w:pPr>
      <w:r w:rsidRPr="00904DF0">
        <w:rPr>
          <w:rFonts w:ascii="宋体" w:hAnsi="宋体" w:cs="Times New Roman" w:hint="eastAsia"/>
          <w:color w:val="000000"/>
          <w:kern w:val="0"/>
          <w:sz w:val="21"/>
          <w:szCs w:val="21"/>
        </w:rPr>
        <w:t>供应商需对应用程序功能进行改进，并且可对相关业务人员进行针对性指导培训。</w:t>
      </w:r>
    </w:p>
    <w:p w14:paraId="76ABB51C" w14:textId="77777777" w:rsidR="00904DF0" w:rsidRPr="00904DF0" w:rsidRDefault="00904DF0" w:rsidP="00904DF0">
      <w:pPr>
        <w:keepNext/>
        <w:keepLines/>
        <w:widowControl/>
        <w:numPr>
          <w:ilvl w:val="3"/>
          <w:numId w:val="0"/>
        </w:numPr>
        <w:spacing w:line="360" w:lineRule="exact"/>
        <w:rPr>
          <w:rFonts w:ascii="宋体" w:hAnsi="宋体" w:cs="Times New Roman" w:hint="eastAsia"/>
          <w:b/>
          <w:bCs/>
          <w:iCs/>
          <w:color w:val="000000"/>
          <w:kern w:val="0"/>
          <w:sz w:val="21"/>
          <w:szCs w:val="21"/>
        </w:rPr>
      </w:pPr>
      <w:r w:rsidRPr="00904DF0">
        <w:rPr>
          <w:rFonts w:ascii="宋体" w:hAnsi="宋体" w:cs="Times New Roman" w:hint="eastAsia"/>
          <w:b/>
          <w:bCs/>
          <w:iCs/>
          <w:color w:val="000000"/>
          <w:kern w:val="0"/>
          <w:sz w:val="21"/>
          <w:szCs w:val="21"/>
        </w:rPr>
        <w:t>操作性错误导致数据出错的修正</w:t>
      </w:r>
    </w:p>
    <w:p w14:paraId="344FD81A" w14:textId="77777777" w:rsidR="00904DF0" w:rsidRPr="00904DF0" w:rsidRDefault="00904DF0" w:rsidP="00904DF0">
      <w:pPr>
        <w:widowControl/>
        <w:spacing w:line="360" w:lineRule="exact"/>
        <w:ind w:firstLine="420"/>
        <w:rPr>
          <w:rFonts w:ascii="宋体" w:hAnsi="宋体" w:cs="Times New Roman" w:hint="eastAsia"/>
          <w:color w:val="000000"/>
          <w:kern w:val="0"/>
          <w:sz w:val="21"/>
          <w:szCs w:val="21"/>
        </w:rPr>
      </w:pPr>
      <w:r w:rsidRPr="00904DF0">
        <w:rPr>
          <w:rFonts w:ascii="宋体" w:hAnsi="宋体" w:cs="Times New Roman" w:hint="eastAsia"/>
          <w:color w:val="000000"/>
          <w:kern w:val="0"/>
          <w:sz w:val="21"/>
          <w:szCs w:val="21"/>
        </w:rPr>
        <w:t>供应商需对业务系统出现的操作性错误导致数据出错的内容进行修正，保证数据的正确，维护业务系统的日常运营。</w:t>
      </w:r>
    </w:p>
    <w:p w14:paraId="76222AB2" w14:textId="77777777" w:rsidR="00904DF0" w:rsidRPr="00904DF0" w:rsidRDefault="00904DF0" w:rsidP="00904DF0">
      <w:pPr>
        <w:keepNext/>
        <w:keepLines/>
        <w:widowControl/>
        <w:numPr>
          <w:ilvl w:val="3"/>
          <w:numId w:val="0"/>
        </w:numPr>
        <w:spacing w:line="360" w:lineRule="exact"/>
        <w:rPr>
          <w:rFonts w:ascii="宋体" w:hAnsi="宋体" w:cs="Times New Roman" w:hint="eastAsia"/>
          <w:b/>
          <w:bCs/>
          <w:iCs/>
          <w:color w:val="000000"/>
          <w:kern w:val="0"/>
          <w:sz w:val="21"/>
          <w:szCs w:val="21"/>
        </w:rPr>
      </w:pPr>
      <w:r w:rsidRPr="00904DF0">
        <w:rPr>
          <w:rFonts w:ascii="宋体" w:hAnsi="宋体" w:cs="Times New Roman" w:hint="eastAsia"/>
          <w:b/>
          <w:bCs/>
          <w:iCs/>
          <w:color w:val="000000"/>
          <w:kern w:val="0"/>
          <w:sz w:val="21"/>
          <w:szCs w:val="21"/>
        </w:rPr>
        <w:t>应用程序bug的处理</w:t>
      </w:r>
    </w:p>
    <w:p w14:paraId="17CCD2EC" w14:textId="77777777" w:rsidR="00904DF0" w:rsidRPr="00904DF0" w:rsidRDefault="00904DF0" w:rsidP="00904DF0">
      <w:pPr>
        <w:widowControl/>
        <w:spacing w:line="360" w:lineRule="exact"/>
        <w:ind w:firstLine="420"/>
        <w:rPr>
          <w:rFonts w:ascii="宋体" w:hAnsi="宋体" w:cs="Times New Roman" w:hint="eastAsia"/>
          <w:color w:val="000000"/>
          <w:kern w:val="0"/>
          <w:sz w:val="21"/>
          <w:szCs w:val="21"/>
        </w:rPr>
      </w:pPr>
      <w:r w:rsidRPr="00904DF0">
        <w:rPr>
          <w:rFonts w:ascii="宋体" w:hAnsi="宋体" w:cs="Times New Roman" w:hint="eastAsia"/>
          <w:color w:val="000000"/>
          <w:kern w:val="0"/>
          <w:sz w:val="21"/>
          <w:szCs w:val="21"/>
        </w:rPr>
        <w:t>供应商需对应用程序bug进行查找，发现漏洞，立马解决，保证最大程度减少应用程序的漏洞，维护应用程序的安全。</w:t>
      </w:r>
    </w:p>
    <w:p w14:paraId="27C45CB6" w14:textId="77777777" w:rsidR="00904DF0" w:rsidRPr="00904DF0" w:rsidRDefault="00904DF0" w:rsidP="00904DF0">
      <w:pPr>
        <w:keepNext/>
        <w:keepLines/>
        <w:widowControl/>
        <w:numPr>
          <w:ilvl w:val="3"/>
          <w:numId w:val="0"/>
        </w:numPr>
        <w:spacing w:line="360" w:lineRule="exact"/>
        <w:rPr>
          <w:rFonts w:ascii="宋体" w:hAnsi="宋体" w:cs="Times New Roman" w:hint="eastAsia"/>
          <w:b/>
          <w:bCs/>
          <w:iCs/>
          <w:color w:val="000000"/>
          <w:kern w:val="0"/>
          <w:sz w:val="21"/>
          <w:szCs w:val="21"/>
        </w:rPr>
      </w:pPr>
      <w:r w:rsidRPr="00904DF0">
        <w:rPr>
          <w:rFonts w:ascii="宋体" w:hAnsi="宋体" w:cs="Times New Roman" w:hint="eastAsia"/>
          <w:b/>
          <w:bCs/>
          <w:iCs/>
          <w:color w:val="000000"/>
          <w:kern w:val="0"/>
          <w:sz w:val="21"/>
          <w:szCs w:val="21"/>
        </w:rPr>
        <w:t>原有统计报表数据纠错</w:t>
      </w:r>
    </w:p>
    <w:p w14:paraId="332575B4" w14:textId="77777777" w:rsidR="00904DF0" w:rsidRPr="00904DF0" w:rsidRDefault="00904DF0" w:rsidP="00904DF0">
      <w:pPr>
        <w:widowControl/>
        <w:spacing w:line="360" w:lineRule="exact"/>
        <w:ind w:firstLine="420"/>
        <w:rPr>
          <w:rFonts w:ascii="宋体" w:hAnsi="宋体" w:cs="Times New Roman" w:hint="eastAsia"/>
          <w:color w:val="000000"/>
          <w:kern w:val="0"/>
          <w:sz w:val="21"/>
          <w:szCs w:val="21"/>
        </w:rPr>
      </w:pPr>
      <w:r w:rsidRPr="00904DF0">
        <w:rPr>
          <w:rFonts w:ascii="宋体" w:hAnsi="宋体" w:cs="Times New Roman" w:hint="eastAsia"/>
          <w:color w:val="000000"/>
          <w:kern w:val="0"/>
          <w:sz w:val="21"/>
          <w:szCs w:val="21"/>
        </w:rPr>
        <w:t>供应商需对原有院内统计报表的数据进行核查，纠正院内报表数据，保障院内统计报表的正确。</w:t>
      </w:r>
    </w:p>
    <w:p w14:paraId="3F214E16" w14:textId="77777777" w:rsidR="00904DF0" w:rsidRPr="00904DF0" w:rsidRDefault="00904DF0" w:rsidP="00904DF0">
      <w:pPr>
        <w:keepNext/>
        <w:keepLines/>
        <w:widowControl/>
        <w:numPr>
          <w:ilvl w:val="3"/>
          <w:numId w:val="0"/>
        </w:numPr>
        <w:spacing w:line="360" w:lineRule="exact"/>
        <w:rPr>
          <w:rFonts w:ascii="宋体" w:hAnsi="宋体" w:cs="Times New Roman" w:hint="eastAsia"/>
          <w:b/>
          <w:bCs/>
          <w:iCs/>
          <w:color w:val="000000"/>
          <w:kern w:val="0"/>
          <w:sz w:val="21"/>
          <w:szCs w:val="21"/>
        </w:rPr>
      </w:pPr>
      <w:r w:rsidRPr="00904DF0">
        <w:rPr>
          <w:rFonts w:ascii="宋体" w:hAnsi="宋体" w:cs="Times New Roman" w:hint="eastAsia"/>
          <w:b/>
          <w:bCs/>
          <w:iCs/>
          <w:color w:val="000000"/>
          <w:kern w:val="0"/>
          <w:sz w:val="21"/>
          <w:szCs w:val="21"/>
        </w:rPr>
        <w:t>定期检查数据库作业执行情况</w:t>
      </w:r>
    </w:p>
    <w:p w14:paraId="7BBD77B5" w14:textId="77777777" w:rsidR="00904DF0" w:rsidRPr="00904DF0" w:rsidRDefault="00904DF0" w:rsidP="00904DF0">
      <w:pPr>
        <w:widowControl/>
        <w:spacing w:line="360" w:lineRule="exact"/>
        <w:ind w:firstLine="420"/>
        <w:rPr>
          <w:rFonts w:ascii="宋体" w:hAnsi="宋体" w:cs="Times New Roman" w:hint="eastAsia"/>
          <w:color w:val="000000"/>
          <w:kern w:val="0"/>
          <w:sz w:val="21"/>
          <w:szCs w:val="21"/>
        </w:rPr>
      </w:pPr>
      <w:r w:rsidRPr="00904DF0">
        <w:rPr>
          <w:rFonts w:ascii="宋体" w:hAnsi="宋体" w:cs="Times New Roman" w:hint="eastAsia"/>
          <w:color w:val="000000"/>
          <w:kern w:val="0"/>
          <w:sz w:val="21"/>
          <w:szCs w:val="21"/>
        </w:rPr>
        <w:t>供应商需对数据库作业执行情况进行定期检查，排除故障，解决问题，保障数据库的正常有序运行。</w:t>
      </w:r>
    </w:p>
    <w:p w14:paraId="2EA6532A" w14:textId="77777777" w:rsidR="00904DF0" w:rsidRPr="00904DF0" w:rsidRDefault="00904DF0" w:rsidP="00904DF0">
      <w:pPr>
        <w:keepNext/>
        <w:keepLines/>
        <w:widowControl/>
        <w:numPr>
          <w:ilvl w:val="3"/>
          <w:numId w:val="0"/>
        </w:numPr>
        <w:spacing w:line="360" w:lineRule="exact"/>
        <w:rPr>
          <w:rFonts w:ascii="宋体" w:hAnsi="宋体" w:cs="Times New Roman" w:hint="eastAsia"/>
          <w:b/>
          <w:bCs/>
          <w:iCs/>
          <w:color w:val="000000"/>
          <w:kern w:val="0"/>
          <w:sz w:val="21"/>
          <w:szCs w:val="21"/>
        </w:rPr>
      </w:pPr>
      <w:r w:rsidRPr="00904DF0">
        <w:rPr>
          <w:rFonts w:ascii="宋体" w:hAnsi="宋体" w:cs="Times New Roman" w:hint="eastAsia"/>
          <w:b/>
          <w:bCs/>
          <w:iCs/>
          <w:color w:val="000000"/>
          <w:kern w:val="0"/>
          <w:sz w:val="21"/>
          <w:szCs w:val="21"/>
        </w:rPr>
        <w:t>定期检查数据库备份情况</w:t>
      </w:r>
    </w:p>
    <w:p w14:paraId="3DD14833" w14:textId="77777777" w:rsidR="00904DF0" w:rsidRPr="00904DF0" w:rsidRDefault="00904DF0" w:rsidP="00904DF0">
      <w:pPr>
        <w:widowControl/>
        <w:spacing w:line="360" w:lineRule="exact"/>
        <w:ind w:firstLine="420"/>
        <w:rPr>
          <w:rFonts w:ascii="宋体" w:hAnsi="宋体" w:cs="Times New Roman" w:hint="eastAsia"/>
          <w:color w:val="000000"/>
          <w:kern w:val="0"/>
          <w:sz w:val="21"/>
          <w:szCs w:val="21"/>
        </w:rPr>
      </w:pPr>
      <w:r w:rsidRPr="00904DF0">
        <w:rPr>
          <w:rFonts w:ascii="宋体" w:hAnsi="宋体" w:cs="Times New Roman" w:hint="eastAsia"/>
          <w:color w:val="000000"/>
          <w:kern w:val="0"/>
          <w:sz w:val="21"/>
          <w:szCs w:val="21"/>
        </w:rPr>
        <w:t>供应商需对数据库备份情况进行定期检查，确保数据的安全备份，保障数据库的正常有序运行。</w:t>
      </w:r>
    </w:p>
    <w:p w14:paraId="47D1F58B" w14:textId="77777777" w:rsidR="00904DF0" w:rsidRPr="00904DF0" w:rsidRDefault="00904DF0" w:rsidP="00904DF0">
      <w:pPr>
        <w:keepNext/>
        <w:keepLines/>
        <w:widowControl/>
        <w:numPr>
          <w:ilvl w:val="3"/>
          <w:numId w:val="0"/>
        </w:numPr>
        <w:spacing w:line="360" w:lineRule="exact"/>
        <w:rPr>
          <w:rFonts w:ascii="宋体" w:hAnsi="宋体" w:cs="Times New Roman" w:hint="eastAsia"/>
          <w:b/>
          <w:bCs/>
          <w:iCs/>
          <w:color w:val="000000"/>
          <w:kern w:val="0"/>
          <w:sz w:val="21"/>
          <w:szCs w:val="21"/>
        </w:rPr>
      </w:pPr>
      <w:r w:rsidRPr="00904DF0">
        <w:rPr>
          <w:rFonts w:ascii="宋体" w:hAnsi="宋体" w:cs="Times New Roman" w:hint="eastAsia"/>
          <w:b/>
          <w:bCs/>
          <w:iCs/>
          <w:color w:val="000000"/>
          <w:kern w:val="0"/>
          <w:sz w:val="21"/>
          <w:szCs w:val="21"/>
        </w:rPr>
        <w:t>现场服务</w:t>
      </w:r>
    </w:p>
    <w:p w14:paraId="5CC5BEEB" w14:textId="5552BF7C" w:rsidR="00904DF0" w:rsidRPr="00904DF0" w:rsidRDefault="00904DF0" w:rsidP="00904DF0">
      <w:pPr>
        <w:widowControl/>
        <w:spacing w:line="360" w:lineRule="exact"/>
        <w:ind w:firstLine="420"/>
        <w:rPr>
          <w:rFonts w:ascii="宋体" w:hAnsi="宋体" w:cs="Times New Roman" w:hint="eastAsia"/>
          <w:color w:val="000000"/>
          <w:kern w:val="0"/>
          <w:sz w:val="21"/>
          <w:szCs w:val="21"/>
        </w:rPr>
      </w:pPr>
      <w:r w:rsidRPr="00904DF0">
        <w:rPr>
          <w:rFonts w:ascii="宋体" w:hAnsi="宋体" w:cs="Times New Roman" w:hint="eastAsia"/>
          <w:color w:val="000000"/>
          <w:kern w:val="0"/>
          <w:sz w:val="21"/>
          <w:szCs w:val="21"/>
        </w:rPr>
        <w:t>供应商需日常提供1人常驻。遇特殊情况，按需增加驻场人数。驻场工程师进行到场考勤签到，并针对</w:t>
      </w:r>
      <w:r w:rsidR="006D4A45">
        <w:rPr>
          <w:rFonts w:ascii="宋体" w:hAnsi="宋体" w:cs="Times New Roman" w:hint="eastAsia"/>
          <w:color w:val="000000"/>
          <w:kern w:val="0"/>
          <w:sz w:val="21"/>
          <w:szCs w:val="21"/>
        </w:rPr>
        <w:t>服务</w:t>
      </w:r>
      <w:r w:rsidRPr="00904DF0">
        <w:rPr>
          <w:rFonts w:ascii="宋体" w:hAnsi="宋体" w:cs="Times New Roman" w:hint="eastAsia"/>
          <w:color w:val="000000"/>
          <w:kern w:val="0"/>
          <w:sz w:val="21"/>
          <w:szCs w:val="21"/>
        </w:rPr>
        <w:t>工作每日输出相关工作日志。每天早上8:00至下午16:30驻场</w:t>
      </w:r>
      <w:r w:rsidR="006D4A45">
        <w:rPr>
          <w:rFonts w:ascii="宋体" w:hAnsi="宋体" w:cs="Times New Roman" w:hint="eastAsia"/>
          <w:color w:val="000000"/>
          <w:kern w:val="0"/>
          <w:sz w:val="21"/>
          <w:szCs w:val="21"/>
        </w:rPr>
        <w:t>服务</w:t>
      </w:r>
      <w:r w:rsidRPr="00904DF0">
        <w:rPr>
          <w:rFonts w:ascii="宋体" w:hAnsi="宋体" w:cs="Times New Roman" w:hint="eastAsia"/>
          <w:color w:val="000000"/>
          <w:kern w:val="0"/>
          <w:sz w:val="21"/>
          <w:szCs w:val="21"/>
        </w:rPr>
        <w:t>，准时上班，对所负责的工作争取时效，不拖延、不积压。驻场工程师具备1年以上的项目实施经验。</w:t>
      </w:r>
    </w:p>
    <w:p w14:paraId="293A2D04" w14:textId="77777777" w:rsidR="00904DF0" w:rsidRPr="00904DF0" w:rsidRDefault="00904DF0" w:rsidP="00904DF0">
      <w:pPr>
        <w:keepNext/>
        <w:keepLines/>
        <w:widowControl/>
        <w:numPr>
          <w:ilvl w:val="3"/>
          <w:numId w:val="0"/>
        </w:numPr>
        <w:spacing w:line="360" w:lineRule="exact"/>
        <w:rPr>
          <w:rFonts w:ascii="宋体" w:hAnsi="宋体" w:cs="Times New Roman" w:hint="eastAsia"/>
          <w:b/>
          <w:bCs/>
          <w:iCs/>
          <w:color w:val="000000"/>
          <w:kern w:val="0"/>
          <w:sz w:val="21"/>
          <w:szCs w:val="21"/>
        </w:rPr>
      </w:pPr>
      <w:r w:rsidRPr="00904DF0">
        <w:rPr>
          <w:rFonts w:ascii="宋体" w:hAnsi="宋体" w:cs="Times New Roman" w:hint="eastAsia"/>
          <w:b/>
          <w:bCs/>
          <w:iCs/>
          <w:color w:val="000000"/>
          <w:kern w:val="0"/>
          <w:sz w:val="21"/>
          <w:szCs w:val="21"/>
        </w:rPr>
        <w:t>问题工作底稿梳理</w:t>
      </w:r>
    </w:p>
    <w:p w14:paraId="37DDBEA8" w14:textId="38E8409C" w:rsidR="00904DF0" w:rsidRPr="00904DF0" w:rsidRDefault="00904DF0" w:rsidP="00904DF0">
      <w:pPr>
        <w:widowControl/>
        <w:spacing w:line="360" w:lineRule="exact"/>
        <w:ind w:firstLine="420"/>
        <w:rPr>
          <w:rFonts w:ascii="宋体" w:hAnsi="宋体" w:cs="Times New Roman" w:hint="eastAsia"/>
          <w:color w:val="000000"/>
          <w:kern w:val="0"/>
          <w:sz w:val="21"/>
          <w:szCs w:val="21"/>
        </w:rPr>
      </w:pPr>
      <w:r w:rsidRPr="00904DF0">
        <w:rPr>
          <w:rFonts w:ascii="宋体" w:hAnsi="宋体" w:cs="Times New Roman" w:hint="eastAsia"/>
          <w:color w:val="000000"/>
          <w:kern w:val="0"/>
          <w:sz w:val="21"/>
          <w:szCs w:val="21"/>
        </w:rPr>
        <w:t>项目</w:t>
      </w:r>
      <w:r w:rsidR="006D4A45">
        <w:rPr>
          <w:rFonts w:ascii="宋体" w:hAnsi="宋体" w:cs="Times New Roman" w:hint="eastAsia"/>
          <w:color w:val="000000"/>
          <w:kern w:val="0"/>
          <w:sz w:val="21"/>
          <w:szCs w:val="21"/>
        </w:rPr>
        <w:t>服务</w:t>
      </w:r>
      <w:r w:rsidRPr="00904DF0">
        <w:rPr>
          <w:rFonts w:ascii="宋体" w:hAnsi="宋体" w:cs="Times New Roman" w:hint="eastAsia"/>
          <w:color w:val="000000"/>
          <w:kern w:val="0"/>
          <w:sz w:val="21"/>
          <w:szCs w:val="21"/>
        </w:rPr>
        <w:t>期间，供应商需每周梳理问题工作底稿，编制工作日记，反馈给开发、测试人员；制定问题解决方案时间计划表，及时与项目开发、测试人员沟通，解决亟需处理的bug、升级等问题。问题解决后，编写问题汇总报告，向卫健委提交问题工作底稿文档，用户签字、盖章、存档。</w:t>
      </w:r>
    </w:p>
    <w:p w14:paraId="50E80274" w14:textId="77777777" w:rsidR="00904DF0" w:rsidRPr="00904DF0" w:rsidRDefault="00904DF0" w:rsidP="00904DF0">
      <w:pPr>
        <w:keepNext/>
        <w:keepLines/>
        <w:widowControl/>
        <w:numPr>
          <w:ilvl w:val="3"/>
          <w:numId w:val="0"/>
        </w:numPr>
        <w:spacing w:line="360" w:lineRule="exact"/>
        <w:rPr>
          <w:rFonts w:ascii="宋体" w:hAnsi="宋体" w:cs="Times New Roman" w:hint="eastAsia"/>
          <w:b/>
          <w:bCs/>
          <w:iCs/>
          <w:color w:val="000000"/>
          <w:kern w:val="0"/>
          <w:sz w:val="21"/>
          <w:szCs w:val="21"/>
        </w:rPr>
      </w:pPr>
      <w:r w:rsidRPr="00904DF0">
        <w:rPr>
          <w:rFonts w:ascii="宋体" w:hAnsi="宋体" w:cs="Times New Roman" w:hint="eastAsia"/>
          <w:b/>
          <w:bCs/>
          <w:iCs/>
          <w:color w:val="000000"/>
          <w:kern w:val="0"/>
          <w:sz w:val="21"/>
          <w:szCs w:val="21"/>
        </w:rPr>
        <w:t>每月服务器巡检</w:t>
      </w:r>
    </w:p>
    <w:p w14:paraId="6FB30AA8" w14:textId="77777777" w:rsidR="00904DF0" w:rsidRPr="00904DF0" w:rsidRDefault="00904DF0" w:rsidP="00904DF0">
      <w:pPr>
        <w:widowControl/>
        <w:spacing w:line="360" w:lineRule="exact"/>
        <w:ind w:firstLine="420"/>
        <w:rPr>
          <w:rFonts w:ascii="宋体" w:hAnsi="宋体" w:cs="Times New Roman" w:hint="eastAsia"/>
          <w:color w:val="000000"/>
          <w:kern w:val="0"/>
          <w:sz w:val="21"/>
          <w:szCs w:val="21"/>
        </w:rPr>
      </w:pPr>
      <w:r w:rsidRPr="00904DF0">
        <w:rPr>
          <w:rFonts w:ascii="宋体" w:hAnsi="宋体" w:cs="Times New Roman" w:hint="eastAsia"/>
          <w:color w:val="000000"/>
          <w:kern w:val="0"/>
          <w:sz w:val="21"/>
          <w:szCs w:val="21"/>
        </w:rPr>
        <w:t>应用服务器检查</w:t>
      </w:r>
    </w:p>
    <w:p w14:paraId="42ACCC29" w14:textId="77777777" w:rsidR="00904DF0" w:rsidRPr="00904DF0" w:rsidRDefault="00904DF0" w:rsidP="00904DF0">
      <w:pPr>
        <w:widowControl/>
        <w:spacing w:line="360" w:lineRule="exact"/>
        <w:ind w:firstLine="420"/>
        <w:rPr>
          <w:rFonts w:ascii="宋体" w:hAnsi="宋体" w:cs="Times New Roman" w:hint="eastAsia"/>
          <w:color w:val="000000"/>
          <w:kern w:val="0"/>
          <w:sz w:val="21"/>
          <w:szCs w:val="21"/>
        </w:rPr>
      </w:pPr>
      <w:r w:rsidRPr="00904DF0">
        <w:rPr>
          <w:rFonts w:ascii="宋体" w:hAnsi="宋体" w:cs="Times New Roman" w:hint="eastAsia"/>
          <w:color w:val="000000"/>
          <w:kern w:val="0"/>
          <w:sz w:val="21"/>
          <w:szCs w:val="21"/>
        </w:rPr>
        <w:lastRenderedPageBreak/>
        <w:t>供应商需每月安排专人对应用服务器检查，检查项目包括日志检查、空间存储、网络连接、CPU平均利用率、内存平均利用率、磁盘使用情况、网口等；</w:t>
      </w:r>
    </w:p>
    <w:p w14:paraId="7A2127EB" w14:textId="77777777" w:rsidR="00904DF0" w:rsidRPr="00904DF0" w:rsidRDefault="00904DF0" w:rsidP="00904DF0">
      <w:pPr>
        <w:widowControl/>
        <w:spacing w:line="360" w:lineRule="exact"/>
        <w:ind w:firstLine="420"/>
        <w:rPr>
          <w:rFonts w:ascii="宋体" w:hAnsi="宋体" w:cs="Times New Roman" w:hint="eastAsia"/>
          <w:color w:val="000000"/>
          <w:kern w:val="0"/>
          <w:sz w:val="21"/>
          <w:szCs w:val="21"/>
        </w:rPr>
      </w:pPr>
      <w:r w:rsidRPr="00904DF0">
        <w:rPr>
          <w:rFonts w:ascii="宋体" w:hAnsi="宋体" w:cs="Times New Roman" w:hint="eastAsia"/>
          <w:color w:val="000000"/>
          <w:kern w:val="0"/>
          <w:sz w:val="21"/>
          <w:szCs w:val="21"/>
        </w:rPr>
        <w:t>数据库服务器检查</w:t>
      </w:r>
    </w:p>
    <w:p w14:paraId="65055935" w14:textId="77777777" w:rsidR="00904DF0" w:rsidRPr="00904DF0" w:rsidRDefault="00904DF0" w:rsidP="00904DF0">
      <w:pPr>
        <w:widowControl/>
        <w:spacing w:line="360" w:lineRule="exact"/>
        <w:ind w:firstLine="420"/>
        <w:rPr>
          <w:rFonts w:ascii="宋体" w:hAnsi="宋体" w:cs="Times New Roman" w:hint="eastAsia"/>
          <w:color w:val="000000"/>
          <w:kern w:val="0"/>
          <w:sz w:val="21"/>
          <w:szCs w:val="21"/>
        </w:rPr>
      </w:pPr>
      <w:r w:rsidRPr="00904DF0">
        <w:rPr>
          <w:rFonts w:ascii="宋体" w:hAnsi="宋体" w:cs="Times New Roman" w:hint="eastAsia"/>
          <w:color w:val="000000"/>
          <w:kern w:val="0"/>
          <w:sz w:val="21"/>
          <w:szCs w:val="21"/>
        </w:rPr>
        <w:t>供应商需每月安排专人对数据库服务器检查，检查内容包括数据库机构、初始化参数、配置文件、数据库磁盘空间使用情况、数据库备份是否异常、日常作业执行情况、定时清理日志等；</w:t>
      </w:r>
    </w:p>
    <w:p w14:paraId="193C2364" w14:textId="77777777" w:rsidR="00904DF0" w:rsidRPr="00904DF0" w:rsidRDefault="00904DF0" w:rsidP="00904DF0">
      <w:pPr>
        <w:widowControl/>
        <w:spacing w:line="360" w:lineRule="exact"/>
        <w:ind w:firstLine="420"/>
        <w:rPr>
          <w:rFonts w:ascii="宋体" w:hAnsi="宋体" w:cs="Times New Roman" w:hint="eastAsia"/>
          <w:color w:val="000000"/>
          <w:kern w:val="0"/>
          <w:sz w:val="21"/>
          <w:szCs w:val="21"/>
        </w:rPr>
      </w:pPr>
      <w:r w:rsidRPr="00904DF0">
        <w:rPr>
          <w:rFonts w:ascii="宋体" w:hAnsi="宋体" w:cs="Times New Roman" w:hint="eastAsia"/>
          <w:color w:val="000000"/>
          <w:kern w:val="0"/>
          <w:sz w:val="21"/>
          <w:szCs w:val="21"/>
        </w:rPr>
        <w:t>前置机服务器检查</w:t>
      </w:r>
    </w:p>
    <w:p w14:paraId="332684B4" w14:textId="77777777" w:rsidR="00904DF0" w:rsidRPr="00904DF0" w:rsidRDefault="00904DF0" w:rsidP="00904DF0">
      <w:pPr>
        <w:widowControl/>
        <w:spacing w:line="360" w:lineRule="exact"/>
        <w:ind w:firstLine="420"/>
        <w:rPr>
          <w:rFonts w:ascii="宋体" w:hAnsi="宋体" w:cs="Times New Roman" w:hint="eastAsia"/>
          <w:color w:val="000000"/>
          <w:kern w:val="0"/>
          <w:sz w:val="21"/>
          <w:szCs w:val="21"/>
        </w:rPr>
      </w:pPr>
      <w:r w:rsidRPr="00904DF0">
        <w:rPr>
          <w:rFonts w:ascii="宋体" w:hAnsi="宋体" w:cs="Times New Roman" w:hint="eastAsia"/>
          <w:color w:val="000000"/>
          <w:kern w:val="0"/>
          <w:sz w:val="21"/>
          <w:szCs w:val="21"/>
        </w:rPr>
        <w:t>供应商需每月安排专人对前置机服务器检查，检查内容包括前置机服务器数据上传运行情况、内存、磁盘空间、存储、数据上传作业等；</w:t>
      </w:r>
    </w:p>
    <w:p w14:paraId="67BDAAE8" w14:textId="77777777" w:rsidR="00904DF0" w:rsidRPr="00904DF0" w:rsidRDefault="00904DF0" w:rsidP="00904DF0">
      <w:pPr>
        <w:widowControl/>
        <w:spacing w:line="360" w:lineRule="exact"/>
        <w:ind w:firstLine="420"/>
        <w:rPr>
          <w:rFonts w:ascii="宋体" w:hAnsi="宋体" w:cs="Times New Roman" w:hint="eastAsia"/>
          <w:color w:val="000000"/>
          <w:kern w:val="0"/>
          <w:sz w:val="21"/>
          <w:szCs w:val="21"/>
        </w:rPr>
      </w:pPr>
      <w:r w:rsidRPr="00904DF0">
        <w:rPr>
          <w:rFonts w:ascii="宋体" w:hAnsi="宋体" w:cs="Times New Roman" w:hint="eastAsia"/>
          <w:color w:val="000000"/>
          <w:kern w:val="0"/>
          <w:sz w:val="21"/>
          <w:szCs w:val="21"/>
        </w:rPr>
        <w:t>检查问题反馈</w:t>
      </w:r>
    </w:p>
    <w:p w14:paraId="725264FD" w14:textId="3983532C" w:rsidR="00904DF0" w:rsidRPr="00904DF0" w:rsidRDefault="00904DF0" w:rsidP="00904DF0">
      <w:pPr>
        <w:widowControl/>
        <w:spacing w:line="360" w:lineRule="exact"/>
        <w:ind w:firstLine="420"/>
        <w:rPr>
          <w:rFonts w:ascii="宋体" w:hAnsi="宋体" w:cs="Times New Roman" w:hint="eastAsia"/>
          <w:color w:val="000000"/>
          <w:kern w:val="0"/>
          <w:sz w:val="21"/>
          <w:szCs w:val="21"/>
        </w:rPr>
      </w:pPr>
      <w:r w:rsidRPr="00904DF0">
        <w:rPr>
          <w:rFonts w:ascii="宋体" w:hAnsi="宋体" w:cs="Times New Roman" w:hint="eastAsia"/>
          <w:color w:val="000000"/>
          <w:kern w:val="0"/>
          <w:sz w:val="21"/>
          <w:szCs w:val="21"/>
        </w:rPr>
        <w:t>项目</w:t>
      </w:r>
      <w:r w:rsidR="006D4A45">
        <w:rPr>
          <w:rFonts w:ascii="宋体" w:hAnsi="宋体" w:cs="Times New Roman" w:hint="eastAsia"/>
          <w:color w:val="000000"/>
          <w:kern w:val="0"/>
          <w:sz w:val="21"/>
          <w:szCs w:val="21"/>
        </w:rPr>
        <w:t>服务</w:t>
      </w:r>
      <w:r w:rsidRPr="00904DF0">
        <w:rPr>
          <w:rFonts w:ascii="宋体" w:hAnsi="宋体" w:cs="Times New Roman" w:hint="eastAsia"/>
          <w:color w:val="000000"/>
          <w:kern w:val="0"/>
          <w:sz w:val="21"/>
          <w:szCs w:val="21"/>
        </w:rPr>
        <w:t>专员及时报告所发现的服务器运行问题，分析和鉴定问题产生的原因，记录问题处理过程，形成服务器巡检报告。并以巡检报告的形式及时提交给卫健委，并对巡检报告中的问题，做优化建议，提供防止再次发生的补救措施，过程形成的所有问题和记录均应妥善保存、存档。</w:t>
      </w:r>
    </w:p>
    <w:p w14:paraId="5DF92E87" w14:textId="77777777" w:rsidR="00904DF0" w:rsidRPr="00904DF0" w:rsidRDefault="00904DF0" w:rsidP="00904DF0">
      <w:pPr>
        <w:keepNext/>
        <w:keepLines/>
        <w:widowControl/>
        <w:numPr>
          <w:ilvl w:val="3"/>
          <w:numId w:val="0"/>
        </w:numPr>
        <w:spacing w:line="360" w:lineRule="exact"/>
        <w:rPr>
          <w:rFonts w:ascii="宋体" w:hAnsi="宋体" w:cs="Times New Roman" w:hint="eastAsia"/>
          <w:b/>
          <w:bCs/>
          <w:iCs/>
          <w:color w:val="000000"/>
          <w:kern w:val="0"/>
          <w:sz w:val="21"/>
          <w:szCs w:val="21"/>
        </w:rPr>
      </w:pPr>
      <w:r w:rsidRPr="00904DF0">
        <w:rPr>
          <w:rFonts w:ascii="宋体" w:hAnsi="宋体" w:cs="Times New Roman" w:hint="eastAsia"/>
          <w:b/>
          <w:bCs/>
          <w:iCs/>
          <w:color w:val="000000"/>
          <w:kern w:val="0"/>
          <w:sz w:val="21"/>
          <w:szCs w:val="21"/>
        </w:rPr>
        <w:t>每周数据库备份核查</w:t>
      </w:r>
    </w:p>
    <w:p w14:paraId="3B7ACB2F" w14:textId="77777777" w:rsidR="00904DF0" w:rsidRPr="00904DF0" w:rsidRDefault="00904DF0" w:rsidP="00904DF0">
      <w:pPr>
        <w:widowControl/>
        <w:spacing w:line="360" w:lineRule="exact"/>
        <w:ind w:firstLine="420"/>
        <w:rPr>
          <w:rFonts w:ascii="宋体" w:hAnsi="宋体" w:cs="Times New Roman" w:hint="eastAsia"/>
          <w:color w:val="000000"/>
          <w:kern w:val="0"/>
          <w:sz w:val="21"/>
          <w:szCs w:val="21"/>
        </w:rPr>
      </w:pPr>
      <w:r w:rsidRPr="00904DF0">
        <w:rPr>
          <w:rFonts w:ascii="宋体" w:hAnsi="宋体" w:cs="Times New Roman" w:hint="eastAsia"/>
          <w:color w:val="000000"/>
          <w:kern w:val="0"/>
          <w:sz w:val="21"/>
          <w:szCs w:val="21"/>
        </w:rPr>
        <w:t>供应商需对项目涉及到的系统进行数据库第三方备份情况进行核查确认。</w:t>
      </w:r>
    </w:p>
    <w:p w14:paraId="757E1B27" w14:textId="77777777" w:rsidR="00904DF0" w:rsidRPr="00904DF0" w:rsidRDefault="00904DF0" w:rsidP="00904DF0">
      <w:pPr>
        <w:keepNext/>
        <w:keepLines/>
        <w:widowControl/>
        <w:numPr>
          <w:ilvl w:val="3"/>
          <w:numId w:val="0"/>
        </w:numPr>
        <w:spacing w:line="360" w:lineRule="exact"/>
        <w:rPr>
          <w:rFonts w:ascii="宋体" w:hAnsi="宋体" w:cs="Times New Roman" w:hint="eastAsia"/>
          <w:b/>
          <w:bCs/>
          <w:iCs/>
          <w:color w:val="000000"/>
          <w:kern w:val="0"/>
          <w:sz w:val="21"/>
          <w:szCs w:val="21"/>
        </w:rPr>
      </w:pPr>
      <w:r w:rsidRPr="00904DF0">
        <w:rPr>
          <w:rFonts w:ascii="宋体" w:hAnsi="宋体" w:cs="Times New Roman" w:hint="eastAsia"/>
          <w:b/>
          <w:bCs/>
          <w:iCs/>
          <w:color w:val="000000"/>
          <w:kern w:val="0"/>
          <w:sz w:val="21"/>
          <w:szCs w:val="21"/>
        </w:rPr>
        <w:t>回访医院</w:t>
      </w:r>
    </w:p>
    <w:p w14:paraId="01E4A666" w14:textId="77777777" w:rsidR="00904DF0" w:rsidRPr="00904DF0" w:rsidRDefault="00904DF0" w:rsidP="00904DF0">
      <w:pPr>
        <w:widowControl/>
        <w:spacing w:line="360" w:lineRule="exact"/>
        <w:ind w:firstLine="420"/>
        <w:rPr>
          <w:rFonts w:ascii="宋体" w:hAnsi="宋体" w:cs="Times New Roman" w:hint="eastAsia"/>
          <w:color w:val="000000"/>
          <w:kern w:val="0"/>
          <w:sz w:val="21"/>
          <w:szCs w:val="21"/>
        </w:rPr>
      </w:pPr>
      <w:r w:rsidRPr="00904DF0">
        <w:rPr>
          <w:rFonts w:ascii="宋体" w:hAnsi="宋体" w:cs="Times New Roman" w:hint="eastAsia"/>
          <w:color w:val="000000"/>
          <w:kern w:val="0"/>
          <w:sz w:val="21"/>
          <w:szCs w:val="21"/>
        </w:rPr>
        <w:t>供应商需每季度至少回访2家基层单位，一年需将整个社区服务中心医院做完回访工作。回访医院每个业务科室，查看业务科室系统运行情况，询问业务科室人员系统操作情况，用户满意度记录。</w:t>
      </w:r>
    </w:p>
    <w:p w14:paraId="3BD05B04" w14:textId="77777777" w:rsidR="00904DF0" w:rsidRPr="00904DF0" w:rsidRDefault="00904DF0" w:rsidP="00904DF0">
      <w:pPr>
        <w:widowControl/>
        <w:spacing w:line="360" w:lineRule="exact"/>
        <w:ind w:firstLine="420"/>
        <w:rPr>
          <w:rFonts w:ascii="宋体" w:hAnsi="宋体" w:cs="Times New Roman" w:hint="eastAsia"/>
          <w:color w:val="000000"/>
          <w:kern w:val="0"/>
          <w:sz w:val="21"/>
          <w:szCs w:val="21"/>
        </w:rPr>
      </w:pPr>
      <w:r w:rsidRPr="00904DF0">
        <w:rPr>
          <w:rFonts w:ascii="宋体" w:hAnsi="宋体" w:cs="Times New Roman" w:hint="eastAsia"/>
          <w:color w:val="000000"/>
          <w:kern w:val="0"/>
          <w:sz w:val="21"/>
          <w:szCs w:val="21"/>
        </w:rPr>
        <w:t>供应商需对科室人员提出的问题，做检查，并做系统操作演示，若出现难以现场解决的问题，着重标记，反馈给开发、测试人员，做问题处理跟踪；</w:t>
      </w:r>
    </w:p>
    <w:p w14:paraId="434078A1" w14:textId="77777777" w:rsidR="00904DF0" w:rsidRPr="00904DF0" w:rsidRDefault="00904DF0" w:rsidP="00904DF0">
      <w:pPr>
        <w:widowControl/>
        <w:spacing w:line="360" w:lineRule="exact"/>
        <w:ind w:firstLine="420"/>
        <w:rPr>
          <w:rFonts w:ascii="宋体" w:hAnsi="宋体" w:cs="Times New Roman" w:hint="eastAsia"/>
          <w:color w:val="000000"/>
          <w:kern w:val="0"/>
          <w:sz w:val="21"/>
          <w:szCs w:val="21"/>
        </w:rPr>
      </w:pPr>
      <w:r w:rsidRPr="00904DF0">
        <w:rPr>
          <w:rFonts w:ascii="宋体" w:hAnsi="宋体" w:cs="Times New Roman" w:hint="eastAsia"/>
          <w:color w:val="000000"/>
          <w:kern w:val="0"/>
          <w:sz w:val="21"/>
          <w:szCs w:val="21"/>
        </w:rPr>
        <w:t>供应商需在各科室回访后，将回访记录和问题，向医院院长汇报，当场形成回访报告，由医院领导签字、存储，备份带回。</w:t>
      </w:r>
    </w:p>
    <w:p w14:paraId="1B60909B" w14:textId="77777777" w:rsidR="00904DF0" w:rsidRPr="00904DF0" w:rsidRDefault="00904DF0" w:rsidP="00904DF0">
      <w:pPr>
        <w:keepNext/>
        <w:keepLines/>
        <w:widowControl/>
        <w:numPr>
          <w:ilvl w:val="3"/>
          <w:numId w:val="0"/>
        </w:numPr>
        <w:spacing w:line="360" w:lineRule="exact"/>
        <w:rPr>
          <w:rFonts w:ascii="宋体" w:hAnsi="宋体" w:cs="Times New Roman" w:hint="eastAsia"/>
          <w:b/>
          <w:bCs/>
          <w:iCs/>
          <w:color w:val="000000"/>
          <w:kern w:val="0"/>
          <w:sz w:val="21"/>
          <w:szCs w:val="21"/>
        </w:rPr>
      </w:pPr>
      <w:r w:rsidRPr="00904DF0">
        <w:rPr>
          <w:rFonts w:ascii="宋体" w:hAnsi="宋体" w:cs="Times New Roman" w:hint="eastAsia"/>
          <w:b/>
          <w:bCs/>
          <w:iCs/>
          <w:color w:val="000000"/>
          <w:kern w:val="0"/>
          <w:sz w:val="21"/>
          <w:szCs w:val="21"/>
        </w:rPr>
        <w:t>完成业务部门提出的临时性数据统计工作</w:t>
      </w:r>
    </w:p>
    <w:p w14:paraId="62985529" w14:textId="5D09A4DA" w:rsidR="00904DF0" w:rsidRPr="00904DF0" w:rsidRDefault="00904DF0" w:rsidP="00904DF0">
      <w:pPr>
        <w:widowControl/>
        <w:spacing w:line="360" w:lineRule="exact"/>
        <w:ind w:firstLine="420"/>
        <w:rPr>
          <w:rFonts w:ascii="宋体" w:hAnsi="宋体" w:cs="Times New Roman" w:hint="eastAsia"/>
          <w:color w:val="000000"/>
          <w:kern w:val="0"/>
          <w:sz w:val="21"/>
          <w:szCs w:val="21"/>
        </w:rPr>
      </w:pPr>
      <w:r w:rsidRPr="00904DF0">
        <w:rPr>
          <w:rFonts w:ascii="宋体" w:hAnsi="宋体" w:cs="Times New Roman" w:hint="eastAsia"/>
          <w:color w:val="000000"/>
          <w:kern w:val="0"/>
          <w:sz w:val="21"/>
          <w:szCs w:val="21"/>
        </w:rPr>
        <w:t>驻场</w:t>
      </w:r>
      <w:r w:rsidR="006D4A45">
        <w:rPr>
          <w:rFonts w:ascii="宋体" w:hAnsi="宋体" w:cs="Times New Roman" w:hint="eastAsia"/>
          <w:color w:val="000000"/>
          <w:kern w:val="0"/>
          <w:sz w:val="21"/>
          <w:szCs w:val="21"/>
        </w:rPr>
        <w:t>服务</w:t>
      </w:r>
      <w:r w:rsidRPr="00904DF0">
        <w:rPr>
          <w:rFonts w:ascii="宋体" w:hAnsi="宋体" w:cs="Times New Roman" w:hint="eastAsia"/>
          <w:color w:val="000000"/>
          <w:kern w:val="0"/>
          <w:sz w:val="21"/>
          <w:szCs w:val="21"/>
        </w:rPr>
        <w:t>人员在</w:t>
      </w:r>
      <w:r w:rsidR="006D4A45">
        <w:rPr>
          <w:rFonts w:ascii="宋体" w:hAnsi="宋体" w:cs="Times New Roman" w:hint="eastAsia"/>
          <w:color w:val="000000"/>
          <w:kern w:val="0"/>
          <w:sz w:val="21"/>
          <w:szCs w:val="21"/>
        </w:rPr>
        <w:t>服务</w:t>
      </w:r>
      <w:r w:rsidRPr="00904DF0">
        <w:rPr>
          <w:rFonts w:ascii="宋体" w:hAnsi="宋体" w:cs="Times New Roman" w:hint="eastAsia"/>
          <w:color w:val="000000"/>
          <w:kern w:val="0"/>
          <w:sz w:val="21"/>
          <w:szCs w:val="21"/>
        </w:rPr>
        <w:t>期间，应对业务部门提出的临时性数据报表、指标做处理，</w:t>
      </w:r>
      <w:r w:rsidR="006D4A45">
        <w:rPr>
          <w:rFonts w:ascii="宋体" w:hAnsi="宋体" w:cs="Times New Roman" w:hint="eastAsia"/>
          <w:color w:val="000000"/>
          <w:kern w:val="0"/>
          <w:sz w:val="21"/>
          <w:szCs w:val="21"/>
        </w:rPr>
        <w:t>服务</w:t>
      </w:r>
      <w:r w:rsidRPr="00904DF0">
        <w:rPr>
          <w:rFonts w:ascii="宋体" w:hAnsi="宋体" w:cs="Times New Roman" w:hint="eastAsia"/>
          <w:color w:val="000000"/>
          <w:kern w:val="0"/>
          <w:sz w:val="21"/>
          <w:szCs w:val="21"/>
        </w:rPr>
        <w:t>人员通过分析统计算法，后台算存储过程，统计相关数据，并excel表格导出给卫健委管理人员，并做跟踪反馈，回访等工作。</w:t>
      </w:r>
    </w:p>
    <w:p w14:paraId="0907F158" w14:textId="77777777" w:rsidR="00904DF0" w:rsidRPr="00904DF0" w:rsidRDefault="00904DF0" w:rsidP="00904DF0">
      <w:pPr>
        <w:keepLines/>
        <w:widowControl/>
        <w:numPr>
          <w:ilvl w:val="2"/>
          <w:numId w:val="0"/>
        </w:numPr>
        <w:spacing w:line="360" w:lineRule="exact"/>
        <w:rPr>
          <w:rFonts w:ascii="宋体" w:hAnsi="宋体" w:cs="Times New Roman" w:hint="eastAsia"/>
          <w:b/>
          <w:bCs/>
          <w:color w:val="000000"/>
          <w:kern w:val="0"/>
          <w:sz w:val="21"/>
          <w:szCs w:val="21"/>
        </w:rPr>
      </w:pPr>
      <w:r w:rsidRPr="00904DF0">
        <w:rPr>
          <w:rFonts w:ascii="宋体" w:hAnsi="宋体" w:cs="Times New Roman" w:hint="eastAsia"/>
          <w:b/>
          <w:bCs/>
          <w:color w:val="000000"/>
          <w:kern w:val="0"/>
          <w:sz w:val="21"/>
          <w:szCs w:val="21"/>
        </w:rPr>
        <w:t>区域影像诊断中心、PACS系统</w:t>
      </w:r>
    </w:p>
    <w:p w14:paraId="10C28295" w14:textId="77777777" w:rsidR="00904DF0" w:rsidRPr="00904DF0" w:rsidRDefault="00904DF0" w:rsidP="00904DF0">
      <w:pPr>
        <w:widowControl/>
        <w:spacing w:line="360" w:lineRule="exact"/>
        <w:ind w:firstLine="420"/>
        <w:rPr>
          <w:rFonts w:ascii="宋体" w:hAnsi="宋体" w:cs="Times New Roman" w:hint="eastAsia"/>
          <w:color w:val="000000"/>
          <w:kern w:val="0"/>
          <w:sz w:val="21"/>
          <w:szCs w:val="21"/>
        </w:rPr>
      </w:pPr>
      <w:r w:rsidRPr="00904DF0">
        <w:rPr>
          <w:rFonts w:ascii="宋体" w:hAnsi="宋体" w:cs="Times New Roman"/>
          <w:color w:val="000000"/>
          <w:kern w:val="0"/>
          <w:sz w:val="21"/>
          <w:szCs w:val="21"/>
        </w:rPr>
        <w:t>1.</w:t>
      </w:r>
      <w:r w:rsidRPr="00904DF0">
        <w:rPr>
          <w:rFonts w:ascii="宋体" w:hAnsi="宋体" w:cs="Times New Roman" w:hint="eastAsia"/>
          <w:color w:val="000000"/>
          <w:kern w:val="0"/>
          <w:sz w:val="21"/>
          <w:szCs w:val="21"/>
        </w:rPr>
        <w:t>日常系统维护</w:t>
      </w:r>
    </w:p>
    <w:p w14:paraId="111837CB" w14:textId="77777777" w:rsidR="00904DF0" w:rsidRPr="00904DF0" w:rsidRDefault="00904DF0" w:rsidP="00904DF0">
      <w:pPr>
        <w:widowControl/>
        <w:spacing w:line="360" w:lineRule="exact"/>
        <w:ind w:firstLine="420"/>
        <w:rPr>
          <w:rFonts w:ascii="宋体" w:hAnsi="宋体" w:cs="Times New Roman" w:hint="eastAsia"/>
          <w:color w:val="000000"/>
          <w:kern w:val="0"/>
          <w:sz w:val="21"/>
          <w:szCs w:val="21"/>
        </w:rPr>
      </w:pPr>
      <w:r w:rsidRPr="00904DF0">
        <w:rPr>
          <w:rFonts w:ascii="宋体" w:hAnsi="宋体" w:cs="Times New Roman" w:hint="eastAsia"/>
          <w:color w:val="000000"/>
          <w:kern w:val="0"/>
          <w:sz w:val="21"/>
          <w:szCs w:val="21"/>
        </w:rPr>
        <w:t>主要包括：系统本身bug的修改，参数的配置、报表的添加以及常规问题的解决；</w:t>
      </w:r>
    </w:p>
    <w:p w14:paraId="692119EC" w14:textId="77777777" w:rsidR="00904DF0" w:rsidRPr="00904DF0" w:rsidRDefault="00904DF0" w:rsidP="00904DF0">
      <w:pPr>
        <w:widowControl/>
        <w:spacing w:line="360" w:lineRule="exact"/>
        <w:ind w:firstLine="420"/>
        <w:rPr>
          <w:rFonts w:ascii="宋体" w:hAnsi="宋体" w:cs="Times New Roman" w:hint="eastAsia"/>
          <w:color w:val="000000"/>
          <w:kern w:val="0"/>
          <w:sz w:val="21"/>
          <w:szCs w:val="21"/>
        </w:rPr>
      </w:pPr>
      <w:r w:rsidRPr="00904DF0">
        <w:rPr>
          <w:rFonts w:ascii="宋体" w:hAnsi="宋体" w:cs="Times New Roman"/>
          <w:color w:val="000000"/>
          <w:kern w:val="0"/>
          <w:sz w:val="21"/>
          <w:szCs w:val="21"/>
        </w:rPr>
        <w:t>2.</w:t>
      </w:r>
      <w:r w:rsidRPr="00904DF0">
        <w:rPr>
          <w:rFonts w:ascii="宋体" w:hAnsi="宋体" w:cs="Times New Roman" w:hint="eastAsia"/>
          <w:color w:val="000000"/>
          <w:kern w:val="0"/>
          <w:sz w:val="21"/>
          <w:szCs w:val="21"/>
        </w:rPr>
        <w:t>垃圾数据的清理</w:t>
      </w:r>
    </w:p>
    <w:p w14:paraId="35EC4EE6" w14:textId="77777777" w:rsidR="00904DF0" w:rsidRPr="00904DF0" w:rsidRDefault="00904DF0" w:rsidP="00904DF0">
      <w:pPr>
        <w:widowControl/>
        <w:spacing w:line="360" w:lineRule="exact"/>
        <w:ind w:firstLine="420"/>
        <w:rPr>
          <w:rFonts w:ascii="宋体" w:hAnsi="宋体" w:cs="Times New Roman" w:hint="eastAsia"/>
          <w:color w:val="000000"/>
          <w:kern w:val="0"/>
          <w:sz w:val="21"/>
          <w:szCs w:val="21"/>
        </w:rPr>
      </w:pPr>
      <w:r w:rsidRPr="00904DF0">
        <w:rPr>
          <w:rFonts w:ascii="宋体" w:hAnsi="宋体" w:cs="Times New Roman" w:hint="eastAsia"/>
          <w:color w:val="000000"/>
          <w:kern w:val="0"/>
          <w:sz w:val="21"/>
          <w:szCs w:val="21"/>
        </w:rPr>
        <w:t>供应商需对垃圾数据将定期清理，以充分保证系统运行的快捷和稳定。</w:t>
      </w:r>
    </w:p>
    <w:p w14:paraId="459B9111" w14:textId="77777777" w:rsidR="00904DF0" w:rsidRPr="00904DF0" w:rsidRDefault="00904DF0" w:rsidP="00904DF0">
      <w:pPr>
        <w:widowControl/>
        <w:spacing w:line="360" w:lineRule="exact"/>
        <w:ind w:firstLine="420"/>
        <w:rPr>
          <w:rFonts w:ascii="宋体" w:hAnsi="宋体" w:cs="Times New Roman" w:hint="eastAsia"/>
          <w:color w:val="000000"/>
          <w:kern w:val="0"/>
          <w:sz w:val="21"/>
          <w:szCs w:val="21"/>
        </w:rPr>
      </w:pPr>
      <w:r w:rsidRPr="00904DF0">
        <w:rPr>
          <w:rFonts w:ascii="宋体" w:hAnsi="宋体" w:cs="Times New Roman"/>
          <w:color w:val="000000"/>
          <w:kern w:val="0"/>
          <w:sz w:val="21"/>
          <w:szCs w:val="21"/>
        </w:rPr>
        <w:t>3.</w:t>
      </w:r>
      <w:r w:rsidRPr="00904DF0">
        <w:rPr>
          <w:rFonts w:ascii="宋体" w:hAnsi="宋体" w:cs="Times New Roman" w:hint="eastAsia"/>
          <w:color w:val="000000"/>
          <w:kern w:val="0"/>
          <w:sz w:val="21"/>
          <w:szCs w:val="21"/>
        </w:rPr>
        <w:t>数据备份服务</w:t>
      </w:r>
    </w:p>
    <w:p w14:paraId="7C1905E6" w14:textId="77777777" w:rsidR="00904DF0" w:rsidRPr="00904DF0" w:rsidRDefault="00904DF0" w:rsidP="00904DF0">
      <w:pPr>
        <w:widowControl/>
        <w:spacing w:line="360" w:lineRule="exact"/>
        <w:ind w:firstLine="420"/>
        <w:rPr>
          <w:rFonts w:ascii="宋体" w:hAnsi="宋体" w:cs="Times New Roman" w:hint="eastAsia"/>
          <w:color w:val="000000"/>
          <w:kern w:val="0"/>
          <w:sz w:val="21"/>
          <w:szCs w:val="21"/>
        </w:rPr>
      </w:pPr>
      <w:r w:rsidRPr="00904DF0">
        <w:rPr>
          <w:rFonts w:ascii="宋体" w:hAnsi="宋体" w:cs="Times New Roman" w:hint="eastAsia"/>
          <w:color w:val="000000"/>
          <w:kern w:val="0"/>
          <w:sz w:val="21"/>
          <w:szCs w:val="21"/>
        </w:rPr>
        <w:t>供应商需提供数据的备份服务，比如异地备份等服务以及其他新技术备份服务的使用等，随时提供。</w:t>
      </w:r>
    </w:p>
    <w:p w14:paraId="670448C1" w14:textId="77777777" w:rsidR="00904DF0" w:rsidRPr="00904DF0" w:rsidRDefault="00904DF0" w:rsidP="00904DF0">
      <w:pPr>
        <w:widowControl/>
        <w:spacing w:line="360" w:lineRule="exact"/>
        <w:ind w:firstLine="420"/>
        <w:rPr>
          <w:rFonts w:ascii="宋体" w:hAnsi="宋体" w:cs="Times New Roman" w:hint="eastAsia"/>
          <w:color w:val="000000"/>
          <w:kern w:val="0"/>
          <w:sz w:val="21"/>
          <w:szCs w:val="21"/>
        </w:rPr>
      </w:pPr>
      <w:r w:rsidRPr="00904DF0">
        <w:rPr>
          <w:rFonts w:ascii="宋体" w:hAnsi="宋体" w:cs="Times New Roman"/>
          <w:color w:val="000000"/>
          <w:kern w:val="0"/>
          <w:sz w:val="21"/>
          <w:szCs w:val="21"/>
        </w:rPr>
        <w:t>4.</w:t>
      </w:r>
      <w:r w:rsidRPr="00904DF0">
        <w:rPr>
          <w:rFonts w:ascii="宋体" w:hAnsi="宋体" w:cs="Times New Roman" w:hint="eastAsia"/>
          <w:color w:val="000000"/>
          <w:kern w:val="0"/>
          <w:sz w:val="21"/>
          <w:szCs w:val="21"/>
        </w:rPr>
        <w:t>新需求的响应</w:t>
      </w:r>
    </w:p>
    <w:p w14:paraId="2A680C3A" w14:textId="77777777" w:rsidR="00904DF0" w:rsidRPr="00904DF0" w:rsidRDefault="00904DF0" w:rsidP="00904DF0">
      <w:pPr>
        <w:widowControl/>
        <w:spacing w:line="360" w:lineRule="exact"/>
        <w:ind w:firstLine="420"/>
        <w:rPr>
          <w:rFonts w:ascii="宋体" w:hAnsi="宋体" w:cs="Times New Roman" w:hint="eastAsia"/>
          <w:color w:val="000000"/>
          <w:kern w:val="0"/>
          <w:sz w:val="21"/>
          <w:szCs w:val="21"/>
        </w:rPr>
      </w:pPr>
      <w:r w:rsidRPr="00904DF0">
        <w:rPr>
          <w:rFonts w:ascii="宋体" w:hAnsi="宋体" w:cs="Times New Roman" w:hint="eastAsia"/>
          <w:color w:val="000000"/>
          <w:kern w:val="0"/>
          <w:sz w:val="21"/>
          <w:szCs w:val="21"/>
        </w:rPr>
        <w:lastRenderedPageBreak/>
        <w:t>供应商需在规定的时间内响应需求，包括：新需求的受理或不受理以及原因的回答和其他解决方案的回答。</w:t>
      </w:r>
    </w:p>
    <w:p w14:paraId="74A9C710" w14:textId="77777777" w:rsidR="00904DF0" w:rsidRPr="00904DF0" w:rsidRDefault="00904DF0" w:rsidP="00904DF0">
      <w:pPr>
        <w:widowControl/>
        <w:spacing w:line="360" w:lineRule="exact"/>
        <w:ind w:firstLine="420"/>
        <w:rPr>
          <w:rFonts w:ascii="宋体" w:hAnsi="宋体" w:cs="Times New Roman" w:hint="eastAsia"/>
          <w:color w:val="000000"/>
          <w:kern w:val="0"/>
          <w:sz w:val="21"/>
          <w:szCs w:val="21"/>
        </w:rPr>
      </w:pPr>
      <w:r w:rsidRPr="00904DF0">
        <w:rPr>
          <w:rFonts w:ascii="宋体" w:hAnsi="宋体" w:cs="Times New Roman"/>
          <w:color w:val="000000"/>
          <w:kern w:val="0"/>
          <w:sz w:val="21"/>
          <w:szCs w:val="21"/>
        </w:rPr>
        <w:t>5.</w:t>
      </w:r>
      <w:r w:rsidRPr="00904DF0">
        <w:rPr>
          <w:rFonts w:ascii="宋体" w:hAnsi="宋体" w:cs="Times New Roman" w:hint="eastAsia"/>
          <w:color w:val="000000"/>
          <w:kern w:val="0"/>
          <w:sz w:val="21"/>
          <w:szCs w:val="21"/>
        </w:rPr>
        <w:t>服务方式</w:t>
      </w:r>
    </w:p>
    <w:p w14:paraId="3046A148" w14:textId="77777777" w:rsidR="00904DF0" w:rsidRPr="00904DF0" w:rsidRDefault="00904DF0" w:rsidP="00904DF0">
      <w:pPr>
        <w:widowControl/>
        <w:spacing w:line="360" w:lineRule="exact"/>
        <w:ind w:firstLine="420"/>
        <w:rPr>
          <w:rFonts w:ascii="宋体" w:hAnsi="宋体" w:cs="Times New Roman" w:hint="eastAsia"/>
          <w:color w:val="000000"/>
          <w:kern w:val="0"/>
          <w:sz w:val="21"/>
          <w:szCs w:val="21"/>
        </w:rPr>
      </w:pPr>
      <w:r w:rsidRPr="00904DF0">
        <w:rPr>
          <w:rFonts w:ascii="宋体" w:hAnsi="宋体" w:cs="Times New Roman" w:hint="eastAsia"/>
          <w:color w:val="000000"/>
          <w:kern w:val="0"/>
          <w:sz w:val="21"/>
          <w:szCs w:val="21"/>
        </w:rPr>
        <w:t>供应商需提供</w:t>
      </w:r>
      <w:r w:rsidRPr="00904DF0">
        <w:rPr>
          <w:rFonts w:ascii="宋体" w:hAnsi="宋体" w:cs="Times New Roman"/>
          <w:color w:val="000000"/>
          <w:kern w:val="0"/>
          <w:sz w:val="21"/>
          <w:szCs w:val="21"/>
        </w:rPr>
        <w:t>7</w:t>
      </w:r>
      <w:r w:rsidRPr="00904DF0">
        <w:rPr>
          <w:rFonts w:ascii="宋体" w:hAnsi="宋体" w:cs="Times New Roman" w:hint="eastAsia"/>
          <w:color w:val="000000"/>
          <w:kern w:val="0"/>
          <w:sz w:val="21"/>
          <w:szCs w:val="21"/>
        </w:rPr>
        <w:t>天</w:t>
      </w:r>
      <w:r w:rsidRPr="00904DF0">
        <w:rPr>
          <w:rFonts w:ascii="宋体" w:hAnsi="宋体" w:cs="Times New Roman"/>
          <w:color w:val="000000"/>
          <w:kern w:val="0"/>
          <w:sz w:val="21"/>
          <w:szCs w:val="21"/>
        </w:rPr>
        <w:t>*24</w:t>
      </w:r>
      <w:r w:rsidRPr="00904DF0">
        <w:rPr>
          <w:rFonts w:ascii="宋体" w:hAnsi="宋体" w:cs="Times New Roman" w:hint="eastAsia"/>
          <w:color w:val="000000"/>
          <w:kern w:val="0"/>
          <w:sz w:val="21"/>
          <w:szCs w:val="21"/>
        </w:rPr>
        <w:t>小时服务、上门服务、电话咨询服务。</w:t>
      </w:r>
    </w:p>
    <w:p w14:paraId="20A6135C" w14:textId="77777777" w:rsidR="00904DF0" w:rsidRPr="00904DF0" w:rsidRDefault="00904DF0" w:rsidP="00904DF0">
      <w:pPr>
        <w:widowControl/>
        <w:spacing w:line="360" w:lineRule="exact"/>
        <w:ind w:firstLine="420"/>
        <w:rPr>
          <w:rFonts w:ascii="宋体" w:hAnsi="宋体" w:cs="Times New Roman" w:hint="eastAsia"/>
          <w:color w:val="000000"/>
          <w:kern w:val="0"/>
          <w:sz w:val="21"/>
          <w:szCs w:val="21"/>
        </w:rPr>
      </w:pPr>
      <w:r w:rsidRPr="00904DF0">
        <w:rPr>
          <w:rFonts w:ascii="宋体" w:hAnsi="宋体" w:cs="Times New Roman"/>
          <w:color w:val="000000"/>
          <w:kern w:val="0"/>
          <w:sz w:val="21"/>
          <w:szCs w:val="21"/>
        </w:rPr>
        <w:t>6.</w:t>
      </w:r>
      <w:r w:rsidRPr="00904DF0">
        <w:rPr>
          <w:rFonts w:ascii="宋体" w:hAnsi="宋体" w:cs="Times New Roman" w:hint="eastAsia"/>
          <w:color w:val="000000"/>
          <w:kern w:val="0"/>
          <w:sz w:val="21"/>
          <w:szCs w:val="21"/>
        </w:rPr>
        <w:t>重大技术问题处理</w:t>
      </w:r>
    </w:p>
    <w:p w14:paraId="1E417FD9" w14:textId="77777777" w:rsidR="00904DF0" w:rsidRPr="00904DF0" w:rsidRDefault="00904DF0" w:rsidP="00904DF0">
      <w:pPr>
        <w:widowControl/>
        <w:spacing w:line="360" w:lineRule="exact"/>
        <w:ind w:firstLine="420"/>
        <w:rPr>
          <w:rFonts w:ascii="宋体" w:hAnsi="宋体" w:cs="Times New Roman" w:hint="eastAsia"/>
          <w:color w:val="000000"/>
          <w:kern w:val="0"/>
          <w:sz w:val="21"/>
          <w:szCs w:val="21"/>
        </w:rPr>
      </w:pPr>
      <w:r w:rsidRPr="00904DF0">
        <w:rPr>
          <w:rFonts w:ascii="宋体" w:hAnsi="宋体" w:cs="Times New Roman" w:hint="eastAsia"/>
          <w:color w:val="000000"/>
          <w:kern w:val="0"/>
          <w:sz w:val="21"/>
          <w:szCs w:val="21"/>
        </w:rPr>
        <w:t>供应商需对于系统在运行过程中发生的重大技术问题，组织相关技术支持部门及时协调组织技术专家小组进行会议沟通，个案分析，以确保系统的及时正常运行。</w:t>
      </w:r>
    </w:p>
    <w:p w14:paraId="51D26FFD" w14:textId="77777777" w:rsidR="00904DF0" w:rsidRPr="00904DF0" w:rsidRDefault="00904DF0" w:rsidP="00904DF0">
      <w:pPr>
        <w:widowControl/>
        <w:spacing w:line="360" w:lineRule="exact"/>
        <w:ind w:firstLine="420"/>
        <w:rPr>
          <w:rFonts w:ascii="宋体" w:hAnsi="宋体" w:cs="Times New Roman" w:hint="eastAsia"/>
          <w:color w:val="000000"/>
          <w:kern w:val="0"/>
          <w:sz w:val="21"/>
          <w:szCs w:val="21"/>
        </w:rPr>
      </w:pPr>
      <w:r w:rsidRPr="00904DF0">
        <w:rPr>
          <w:rFonts w:ascii="宋体" w:hAnsi="宋体" w:cs="Times New Roman" w:hint="eastAsia"/>
          <w:color w:val="000000"/>
          <w:kern w:val="0"/>
          <w:sz w:val="21"/>
          <w:szCs w:val="21"/>
        </w:rPr>
        <w:t>7.现场回访医院</w:t>
      </w:r>
    </w:p>
    <w:p w14:paraId="111F13AE" w14:textId="77777777" w:rsidR="00904DF0" w:rsidRPr="00904DF0" w:rsidRDefault="00904DF0" w:rsidP="00904DF0">
      <w:pPr>
        <w:widowControl/>
        <w:spacing w:line="360" w:lineRule="exact"/>
        <w:ind w:firstLine="420"/>
        <w:rPr>
          <w:rFonts w:ascii="宋体" w:hAnsi="宋体" w:cs="Times New Roman" w:hint="eastAsia"/>
          <w:color w:val="000000"/>
          <w:kern w:val="0"/>
          <w:sz w:val="21"/>
          <w:szCs w:val="21"/>
        </w:rPr>
      </w:pPr>
      <w:r w:rsidRPr="00904DF0">
        <w:rPr>
          <w:rFonts w:ascii="宋体" w:hAnsi="宋体" w:cs="Times New Roman" w:hint="eastAsia"/>
          <w:color w:val="000000"/>
          <w:kern w:val="0"/>
          <w:sz w:val="21"/>
          <w:szCs w:val="21"/>
        </w:rPr>
        <w:t>每月至少回访2家基层单位，回访医院每个业务科室，查看业务科室系统运行情况，询问业务科室人员系统操作情况，用户满意度记录。每年基层现场回访20天，每年2台两台影像设备联机。</w:t>
      </w:r>
    </w:p>
    <w:p w14:paraId="7042BAB9" w14:textId="77777777" w:rsidR="00904DF0" w:rsidRPr="00904DF0" w:rsidRDefault="00904DF0" w:rsidP="00904DF0">
      <w:pPr>
        <w:widowControl/>
        <w:spacing w:line="360" w:lineRule="exact"/>
        <w:ind w:firstLine="420"/>
        <w:rPr>
          <w:rFonts w:ascii="宋体" w:hAnsi="宋体" w:cs="Times New Roman" w:hint="eastAsia"/>
          <w:color w:val="000000"/>
          <w:kern w:val="0"/>
          <w:sz w:val="21"/>
          <w:szCs w:val="21"/>
        </w:rPr>
      </w:pPr>
      <w:r w:rsidRPr="00904DF0">
        <w:rPr>
          <w:rFonts w:ascii="宋体" w:hAnsi="宋体" w:cs="Times New Roman" w:hint="eastAsia"/>
          <w:color w:val="000000"/>
          <w:kern w:val="0"/>
          <w:sz w:val="21"/>
          <w:szCs w:val="21"/>
        </w:rPr>
        <w:t>对科室人员提出的问题，做现场检查，并做系统操作演示，若出现难以现场解决的问题，着重标记，反馈给开发、测试人员，做问题处理跟踪；</w:t>
      </w:r>
    </w:p>
    <w:p w14:paraId="4B02341B" w14:textId="77777777" w:rsidR="00904DF0" w:rsidRPr="00904DF0" w:rsidRDefault="00904DF0" w:rsidP="00904DF0">
      <w:pPr>
        <w:widowControl/>
        <w:spacing w:line="360" w:lineRule="exact"/>
        <w:ind w:firstLine="420"/>
        <w:rPr>
          <w:rFonts w:ascii="宋体" w:hAnsi="宋体" w:cs="Times New Roman" w:hint="eastAsia"/>
          <w:color w:val="000000"/>
          <w:kern w:val="0"/>
          <w:sz w:val="21"/>
          <w:szCs w:val="21"/>
        </w:rPr>
      </w:pPr>
      <w:r w:rsidRPr="00904DF0">
        <w:rPr>
          <w:rFonts w:ascii="宋体" w:hAnsi="宋体" w:cs="Times New Roman" w:hint="eastAsia"/>
          <w:color w:val="000000"/>
          <w:kern w:val="0"/>
          <w:sz w:val="21"/>
          <w:szCs w:val="21"/>
        </w:rPr>
        <w:t>各科室回访后，将回访记录和问题，向医院院长汇报，当场形成回访报告，由医院领导签字、存储，备份带回。</w:t>
      </w:r>
    </w:p>
    <w:p w14:paraId="2E95D50A" w14:textId="77777777" w:rsidR="00904DF0" w:rsidRPr="00904DF0" w:rsidRDefault="00904DF0" w:rsidP="00904DF0">
      <w:pPr>
        <w:widowControl/>
        <w:spacing w:line="360" w:lineRule="exact"/>
        <w:ind w:firstLine="420"/>
        <w:rPr>
          <w:rFonts w:ascii="宋体" w:hAnsi="宋体" w:cs="Times New Roman" w:hint="eastAsia"/>
          <w:color w:val="000000"/>
          <w:kern w:val="0"/>
          <w:sz w:val="21"/>
          <w:szCs w:val="21"/>
        </w:rPr>
      </w:pPr>
      <w:r w:rsidRPr="00904DF0">
        <w:rPr>
          <w:rFonts w:ascii="宋体" w:hAnsi="宋体" w:cs="Times New Roman" w:hint="eastAsia"/>
          <w:color w:val="000000"/>
          <w:kern w:val="0"/>
          <w:sz w:val="21"/>
          <w:szCs w:val="21"/>
        </w:rPr>
        <w:t>8.辅助服务</w:t>
      </w:r>
    </w:p>
    <w:p w14:paraId="451AA352" w14:textId="77777777" w:rsidR="00904DF0" w:rsidRPr="00904DF0" w:rsidRDefault="00904DF0" w:rsidP="00904DF0">
      <w:pPr>
        <w:widowControl/>
        <w:spacing w:line="360" w:lineRule="exact"/>
        <w:ind w:firstLine="420"/>
        <w:rPr>
          <w:rFonts w:ascii="宋体" w:hAnsi="宋体" w:cs="Times New Roman" w:hint="eastAsia"/>
          <w:color w:val="000000"/>
          <w:kern w:val="0"/>
          <w:sz w:val="21"/>
          <w:szCs w:val="21"/>
        </w:rPr>
      </w:pPr>
      <w:r w:rsidRPr="00904DF0">
        <w:rPr>
          <w:rFonts w:ascii="宋体" w:hAnsi="宋体" w:cs="Times New Roman" w:hint="eastAsia"/>
          <w:color w:val="000000"/>
          <w:kern w:val="0"/>
          <w:sz w:val="21"/>
          <w:szCs w:val="21"/>
        </w:rPr>
        <w:t>集中问题培训</w:t>
      </w:r>
    </w:p>
    <w:p w14:paraId="29F84D98" w14:textId="77777777" w:rsidR="00904DF0" w:rsidRPr="00904DF0" w:rsidRDefault="00904DF0" w:rsidP="00904DF0">
      <w:pPr>
        <w:widowControl/>
        <w:spacing w:line="360" w:lineRule="exact"/>
        <w:ind w:firstLine="420"/>
        <w:rPr>
          <w:rFonts w:ascii="宋体" w:hAnsi="宋体" w:cs="Times New Roman" w:hint="eastAsia"/>
          <w:color w:val="000000"/>
          <w:kern w:val="0"/>
          <w:sz w:val="21"/>
          <w:szCs w:val="21"/>
        </w:rPr>
      </w:pPr>
      <w:r w:rsidRPr="00904DF0">
        <w:rPr>
          <w:rFonts w:ascii="宋体" w:hAnsi="宋体" w:cs="Times New Roman" w:hint="eastAsia"/>
          <w:color w:val="000000"/>
          <w:kern w:val="0"/>
          <w:sz w:val="21"/>
          <w:szCs w:val="21"/>
        </w:rPr>
        <w:t>供应商需按现场实际每季度可提供一次集中问题培训，提高业务人员的工作效率，提高系统的利用度，提供培训资料。</w:t>
      </w:r>
    </w:p>
    <w:p w14:paraId="35C57AAA" w14:textId="42998457" w:rsidR="00904DF0" w:rsidRPr="00904DF0" w:rsidRDefault="00904DF0" w:rsidP="00904DF0">
      <w:pPr>
        <w:widowControl/>
        <w:spacing w:line="360" w:lineRule="exact"/>
        <w:ind w:firstLine="420"/>
        <w:rPr>
          <w:rFonts w:ascii="宋体" w:hAnsi="宋体" w:cs="Times New Roman" w:hint="eastAsia"/>
          <w:color w:val="000000"/>
          <w:kern w:val="0"/>
          <w:sz w:val="21"/>
          <w:szCs w:val="21"/>
        </w:rPr>
      </w:pPr>
      <w:r w:rsidRPr="00904DF0">
        <w:rPr>
          <w:rFonts w:ascii="宋体" w:hAnsi="宋体" w:cs="Times New Roman" w:hint="eastAsia"/>
          <w:color w:val="000000"/>
          <w:kern w:val="0"/>
          <w:sz w:val="21"/>
          <w:szCs w:val="21"/>
        </w:rPr>
        <w:t>项目驻场</w:t>
      </w:r>
      <w:r w:rsidR="006D4A45">
        <w:rPr>
          <w:rFonts w:ascii="宋体" w:hAnsi="宋体" w:cs="Times New Roman" w:hint="eastAsia"/>
          <w:color w:val="000000"/>
          <w:kern w:val="0"/>
          <w:sz w:val="21"/>
          <w:szCs w:val="21"/>
        </w:rPr>
        <w:t>服务</w:t>
      </w:r>
      <w:r w:rsidRPr="00904DF0">
        <w:rPr>
          <w:rFonts w:ascii="宋体" w:hAnsi="宋体" w:cs="Times New Roman" w:hint="eastAsia"/>
          <w:color w:val="000000"/>
          <w:kern w:val="0"/>
          <w:sz w:val="21"/>
          <w:szCs w:val="21"/>
        </w:rPr>
        <w:t>人员不定期组织各医疗机构的管理人员、医生、护士做系统的新功能点培训，确定培训日期、时间、地点；</w:t>
      </w:r>
    </w:p>
    <w:p w14:paraId="73FF994E" w14:textId="77777777" w:rsidR="00904DF0" w:rsidRPr="00904DF0" w:rsidRDefault="00904DF0" w:rsidP="00904DF0">
      <w:pPr>
        <w:widowControl/>
        <w:spacing w:line="360" w:lineRule="exact"/>
        <w:ind w:firstLine="420"/>
        <w:rPr>
          <w:rFonts w:ascii="宋体" w:hAnsi="宋体" w:cs="Times New Roman" w:hint="eastAsia"/>
          <w:color w:val="000000"/>
          <w:kern w:val="0"/>
          <w:sz w:val="21"/>
          <w:szCs w:val="21"/>
        </w:rPr>
      </w:pPr>
      <w:r w:rsidRPr="00904DF0">
        <w:rPr>
          <w:rFonts w:ascii="宋体" w:hAnsi="宋体" w:cs="Times New Roman" w:hint="eastAsia"/>
          <w:color w:val="000000"/>
          <w:kern w:val="0"/>
          <w:sz w:val="21"/>
          <w:szCs w:val="21"/>
        </w:rPr>
        <w:t>培训过程中，对经常运用到的复杂功能、操作流程做系统演示，并现场一对一辅导业务人员具体流程操作步骤；</w:t>
      </w:r>
    </w:p>
    <w:p w14:paraId="2FA94577" w14:textId="77777777" w:rsidR="00904DF0" w:rsidRPr="00904DF0" w:rsidRDefault="00904DF0" w:rsidP="00904DF0">
      <w:pPr>
        <w:widowControl/>
        <w:spacing w:line="360" w:lineRule="exact"/>
        <w:ind w:firstLine="420"/>
        <w:rPr>
          <w:rFonts w:ascii="宋体" w:hAnsi="宋体" w:cs="Times New Roman" w:hint="eastAsia"/>
          <w:color w:val="000000"/>
          <w:kern w:val="0"/>
          <w:sz w:val="21"/>
          <w:szCs w:val="21"/>
        </w:rPr>
      </w:pPr>
      <w:r w:rsidRPr="00904DF0">
        <w:rPr>
          <w:rFonts w:ascii="宋体" w:hAnsi="宋体" w:cs="Times New Roman" w:hint="eastAsia"/>
          <w:color w:val="000000"/>
          <w:kern w:val="0"/>
          <w:sz w:val="21"/>
          <w:szCs w:val="21"/>
        </w:rPr>
        <w:t>培训后，收集不同业务角色人员提出的问题，记录并反馈，形成整改意见；</w:t>
      </w:r>
    </w:p>
    <w:p w14:paraId="0BDAB116" w14:textId="77777777" w:rsidR="00904DF0" w:rsidRPr="00904DF0" w:rsidRDefault="00904DF0" w:rsidP="00904DF0">
      <w:pPr>
        <w:widowControl/>
        <w:spacing w:line="360" w:lineRule="exact"/>
        <w:ind w:firstLine="420"/>
        <w:rPr>
          <w:rFonts w:ascii="宋体" w:hAnsi="宋体" w:cs="Times New Roman" w:hint="eastAsia"/>
          <w:color w:val="000000"/>
          <w:kern w:val="0"/>
          <w:sz w:val="21"/>
          <w:szCs w:val="21"/>
        </w:rPr>
      </w:pPr>
      <w:r w:rsidRPr="00904DF0">
        <w:rPr>
          <w:rFonts w:ascii="宋体" w:hAnsi="宋体" w:cs="Times New Roman" w:hint="eastAsia"/>
          <w:color w:val="000000"/>
          <w:kern w:val="0"/>
          <w:sz w:val="21"/>
          <w:szCs w:val="21"/>
        </w:rPr>
        <w:t>培训中的培训记录、培训签到表、培训考核表备份保存，并提交给卫健委人员盖章、存档。</w:t>
      </w:r>
    </w:p>
    <w:p w14:paraId="5FC85E13" w14:textId="77777777" w:rsidR="00904DF0" w:rsidRPr="00904DF0" w:rsidRDefault="00904DF0" w:rsidP="00904DF0">
      <w:pPr>
        <w:widowControl/>
        <w:spacing w:line="360" w:lineRule="exact"/>
        <w:ind w:firstLine="420"/>
        <w:rPr>
          <w:rFonts w:ascii="宋体" w:hAnsi="宋体" w:cs="Times New Roman" w:hint="eastAsia"/>
          <w:color w:val="000000"/>
          <w:kern w:val="0"/>
          <w:sz w:val="21"/>
          <w:szCs w:val="21"/>
        </w:rPr>
      </w:pPr>
      <w:r w:rsidRPr="00904DF0">
        <w:rPr>
          <w:rFonts w:ascii="宋体" w:hAnsi="宋体" w:cs="Times New Roman" w:hint="eastAsia"/>
          <w:color w:val="000000"/>
          <w:kern w:val="0"/>
          <w:sz w:val="21"/>
          <w:szCs w:val="21"/>
        </w:rPr>
        <w:t>常见问题汇编通报</w:t>
      </w:r>
    </w:p>
    <w:p w14:paraId="24CDEAE0" w14:textId="77777777" w:rsidR="00904DF0" w:rsidRPr="00904DF0" w:rsidRDefault="00904DF0" w:rsidP="00904DF0">
      <w:pPr>
        <w:widowControl/>
        <w:spacing w:line="360" w:lineRule="exact"/>
        <w:ind w:firstLine="420"/>
        <w:rPr>
          <w:rFonts w:ascii="宋体" w:hAnsi="宋体" w:cs="Times New Roman" w:hint="eastAsia"/>
          <w:color w:val="000000"/>
          <w:kern w:val="0"/>
          <w:sz w:val="21"/>
          <w:szCs w:val="21"/>
        </w:rPr>
      </w:pPr>
      <w:r w:rsidRPr="00904DF0">
        <w:rPr>
          <w:rFonts w:ascii="宋体" w:hAnsi="宋体" w:cs="Times New Roman" w:hint="eastAsia"/>
          <w:color w:val="000000"/>
          <w:kern w:val="0"/>
          <w:sz w:val="21"/>
          <w:szCs w:val="21"/>
        </w:rPr>
        <w:t>供应商需每季度会进行一次常见问题汇编，对这些问题进行统一解答，并且进行通报，可以及时全面的解决问题。</w:t>
      </w:r>
    </w:p>
    <w:p w14:paraId="0AB86367" w14:textId="77777777" w:rsidR="00904DF0" w:rsidRPr="00904DF0" w:rsidRDefault="00904DF0" w:rsidP="00904DF0">
      <w:pPr>
        <w:keepLines/>
        <w:widowControl/>
        <w:numPr>
          <w:ilvl w:val="2"/>
          <w:numId w:val="0"/>
        </w:numPr>
        <w:spacing w:line="360" w:lineRule="exact"/>
        <w:rPr>
          <w:rFonts w:ascii="宋体" w:hAnsi="宋体" w:cs="Times New Roman" w:hint="eastAsia"/>
          <w:b/>
          <w:bCs/>
          <w:color w:val="000000"/>
          <w:kern w:val="0"/>
          <w:sz w:val="21"/>
          <w:szCs w:val="21"/>
        </w:rPr>
      </w:pPr>
      <w:r w:rsidRPr="00904DF0">
        <w:rPr>
          <w:rFonts w:ascii="宋体" w:hAnsi="宋体" w:cs="Times New Roman" w:hint="eastAsia"/>
          <w:b/>
          <w:bCs/>
          <w:color w:val="000000"/>
          <w:kern w:val="0"/>
          <w:sz w:val="21"/>
          <w:szCs w:val="21"/>
        </w:rPr>
        <w:t>区域心电诊断中心、心电系统</w:t>
      </w:r>
    </w:p>
    <w:p w14:paraId="5ECA1998" w14:textId="2DA93FED" w:rsidR="00904DF0" w:rsidRPr="00904DF0" w:rsidRDefault="00904DF0" w:rsidP="00904DF0">
      <w:pPr>
        <w:widowControl/>
        <w:spacing w:line="360" w:lineRule="exact"/>
        <w:ind w:firstLine="420"/>
        <w:rPr>
          <w:rFonts w:ascii="宋体" w:hAnsi="宋体" w:cs="Times New Roman" w:hint="eastAsia"/>
          <w:color w:val="000000"/>
          <w:kern w:val="0"/>
          <w:sz w:val="21"/>
          <w:szCs w:val="21"/>
        </w:rPr>
      </w:pPr>
      <w:r w:rsidRPr="00904DF0">
        <w:rPr>
          <w:rFonts w:ascii="宋体" w:hAnsi="宋体" w:cs="Times New Roman"/>
          <w:color w:val="000000"/>
          <w:kern w:val="0"/>
          <w:sz w:val="21"/>
          <w:szCs w:val="21"/>
        </w:rPr>
        <w:t>1、服务内容：医院</w:t>
      </w:r>
      <w:proofErr w:type="gramStart"/>
      <w:r w:rsidRPr="00904DF0">
        <w:rPr>
          <w:rFonts w:ascii="宋体" w:hAnsi="宋体" w:cs="Times New Roman"/>
          <w:color w:val="000000"/>
          <w:kern w:val="0"/>
          <w:sz w:val="21"/>
          <w:szCs w:val="21"/>
        </w:rPr>
        <w:t>内心电</w:t>
      </w:r>
      <w:proofErr w:type="gramEnd"/>
      <w:r w:rsidRPr="00904DF0">
        <w:rPr>
          <w:rFonts w:ascii="宋体" w:hAnsi="宋体" w:cs="Times New Roman"/>
          <w:color w:val="000000"/>
          <w:kern w:val="0"/>
          <w:sz w:val="21"/>
          <w:szCs w:val="21"/>
        </w:rPr>
        <w:t>系统及设备所有故障问题的检测和恢复由生产厂家负责，包括心电系统服务器端软件、心电报告工作站软件、心电图室心电采集设备、病区床旁心电图采集设备、相关配件如移动推车、导联线、吸球、夹子提供维修服务。</w:t>
      </w:r>
    </w:p>
    <w:p w14:paraId="0A44B862" w14:textId="77777777" w:rsidR="00904DF0" w:rsidRPr="00904DF0" w:rsidRDefault="00904DF0" w:rsidP="00904DF0">
      <w:pPr>
        <w:widowControl/>
        <w:spacing w:line="360" w:lineRule="exact"/>
        <w:ind w:firstLine="420"/>
        <w:rPr>
          <w:rFonts w:ascii="宋体" w:hAnsi="宋体" w:cs="Times New Roman" w:hint="eastAsia"/>
          <w:color w:val="000000"/>
          <w:kern w:val="0"/>
          <w:sz w:val="21"/>
          <w:szCs w:val="21"/>
        </w:rPr>
      </w:pPr>
      <w:r w:rsidRPr="00904DF0">
        <w:rPr>
          <w:rFonts w:ascii="宋体" w:hAnsi="宋体" w:cs="Times New Roman"/>
          <w:color w:val="000000"/>
          <w:kern w:val="0"/>
          <w:sz w:val="21"/>
          <w:szCs w:val="21"/>
        </w:rPr>
        <w:t>2、定期巡检：厂家指定巡检人员定期巡检所有设备，巡检前主动与医院方联系，确定当次巡检时间，在规定时间完成相应检查。巡检时对用户应用系统的软硬件环境进行检查；及时发现系统隐患，保障系统稳定运行，并出具系统巡检报告。巡检报告可以按医院方要求格式填写，报告内容包含巡检结果、巡检建议等。巡检检查需要经过院方的许可，每次巡检结束后由院方签字认可。对发现的问题及时予以处理。</w:t>
      </w:r>
    </w:p>
    <w:p w14:paraId="09624B1E" w14:textId="77777777" w:rsidR="00904DF0" w:rsidRPr="00904DF0" w:rsidRDefault="00904DF0" w:rsidP="00904DF0">
      <w:pPr>
        <w:widowControl/>
        <w:spacing w:line="360" w:lineRule="exact"/>
        <w:ind w:firstLine="420"/>
        <w:rPr>
          <w:rFonts w:ascii="宋体" w:hAnsi="宋体" w:cs="Times New Roman" w:hint="eastAsia"/>
          <w:color w:val="000000"/>
          <w:kern w:val="0"/>
          <w:sz w:val="21"/>
          <w:szCs w:val="21"/>
        </w:rPr>
      </w:pPr>
      <w:r w:rsidRPr="00904DF0">
        <w:rPr>
          <w:rFonts w:ascii="宋体" w:hAnsi="宋体" w:cs="Times New Roman"/>
          <w:color w:val="000000"/>
          <w:kern w:val="0"/>
          <w:sz w:val="21"/>
          <w:szCs w:val="21"/>
        </w:rPr>
        <w:lastRenderedPageBreak/>
        <w:t>3、故障处理与应急响应：如系统故障，厂家在接到通知后 30 分钟予以响应并提出解决方案；若需要工程师前往现场，一般要求在3小时内指派熟悉医院情况的工程师到达指定现场；工程师在到达现场后，进行现场调查，一般要求在 2小时内排除故障，在完成故障处理后出具产品维护报告，包含问题的原因、解决办法以及建议。24小时内无法解决的需提供备用方案，并与医院方商讨应急处理方案，不得对医院方的正常使用造成延误。每次维护过程需要有记录并要双方签字确认。</w:t>
      </w:r>
    </w:p>
    <w:p w14:paraId="1AE86444" w14:textId="77777777" w:rsidR="00904DF0" w:rsidRPr="00904DF0" w:rsidRDefault="00904DF0" w:rsidP="00904DF0">
      <w:pPr>
        <w:widowControl/>
        <w:spacing w:line="360" w:lineRule="exact"/>
        <w:ind w:firstLine="420"/>
        <w:rPr>
          <w:rFonts w:ascii="宋体" w:hAnsi="宋体" w:cs="Times New Roman" w:hint="eastAsia"/>
          <w:color w:val="000000"/>
          <w:kern w:val="0"/>
          <w:sz w:val="21"/>
          <w:szCs w:val="21"/>
        </w:rPr>
      </w:pPr>
      <w:r w:rsidRPr="00904DF0">
        <w:rPr>
          <w:rFonts w:ascii="宋体" w:hAnsi="宋体" w:cs="Times New Roman"/>
          <w:color w:val="000000"/>
          <w:kern w:val="0"/>
          <w:sz w:val="21"/>
          <w:szCs w:val="21"/>
        </w:rPr>
        <w:t>4、软件正确性维护：对软件运行过程中新发现的软件错误，厂家负责及时改进、升级系统和提供软件操作维护说明，并纳入保修范围。</w:t>
      </w:r>
    </w:p>
    <w:p w14:paraId="605B382D" w14:textId="77777777" w:rsidR="00904DF0" w:rsidRPr="00904DF0" w:rsidRDefault="00904DF0" w:rsidP="00904DF0">
      <w:pPr>
        <w:widowControl/>
        <w:spacing w:line="360" w:lineRule="exact"/>
        <w:ind w:firstLine="420"/>
        <w:rPr>
          <w:rFonts w:ascii="宋体" w:hAnsi="宋体" w:cs="Times New Roman" w:hint="eastAsia"/>
          <w:color w:val="000000"/>
          <w:kern w:val="0"/>
          <w:sz w:val="21"/>
          <w:szCs w:val="21"/>
        </w:rPr>
      </w:pPr>
      <w:r w:rsidRPr="00904DF0">
        <w:rPr>
          <w:rFonts w:ascii="宋体" w:hAnsi="宋体" w:cs="Times New Roman"/>
          <w:color w:val="000000"/>
          <w:kern w:val="0"/>
          <w:sz w:val="21"/>
          <w:szCs w:val="21"/>
        </w:rPr>
        <w:t>5、需求的更新：厂家和院方共同协商，确认功能要求后，将及时完善到系统中。院方在实际工作中产生的、需要系统更新的版本内的相关功能，经双方友好协商后，共同签署附加实施协议，再予以完善到系统中；超出功能范围的内容，经双方友好协商后，按协商价格收取相应费用。</w:t>
      </w:r>
    </w:p>
    <w:p w14:paraId="26870E62" w14:textId="77777777" w:rsidR="00904DF0" w:rsidRPr="00904DF0" w:rsidRDefault="00904DF0" w:rsidP="00904DF0">
      <w:pPr>
        <w:widowControl/>
        <w:spacing w:line="360" w:lineRule="exact"/>
        <w:ind w:firstLine="420"/>
        <w:rPr>
          <w:rFonts w:ascii="宋体" w:hAnsi="宋体" w:cs="Times New Roman" w:hint="eastAsia"/>
          <w:color w:val="000000"/>
          <w:kern w:val="0"/>
          <w:sz w:val="21"/>
          <w:szCs w:val="21"/>
        </w:rPr>
      </w:pPr>
      <w:r w:rsidRPr="00904DF0">
        <w:rPr>
          <w:rFonts w:ascii="宋体" w:hAnsi="宋体" w:cs="Times New Roman" w:hint="eastAsia"/>
          <w:color w:val="000000"/>
          <w:kern w:val="0"/>
          <w:sz w:val="21"/>
          <w:szCs w:val="21"/>
        </w:rPr>
        <w:t>6</w:t>
      </w:r>
      <w:r w:rsidRPr="00904DF0">
        <w:rPr>
          <w:rFonts w:ascii="宋体" w:hAnsi="宋体" w:cs="Times New Roman"/>
          <w:color w:val="000000"/>
          <w:kern w:val="0"/>
          <w:sz w:val="21"/>
          <w:szCs w:val="21"/>
        </w:rPr>
        <w:t>、系统数据安全：定期检查医院方数据备份、数据恢复和数据安全的措施及执行情况，对发现的问题提出整改建议，并记录检查情况。</w:t>
      </w:r>
    </w:p>
    <w:p w14:paraId="263F9EFE" w14:textId="77777777" w:rsidR="00904DF0" w:rsidRPr="00904DF0" w:rsidRDefault="00904DF0" w:rsidP="00904DF0">
      <w:pPr>
        <w:widowControl/>
        <w:spacing w:line="360" w:lineRule="exact"/>
        <w:ind w:firstLine="420"/>
        <w:rPr>
          <w:rFonts w:ascii="宋体" w:hAnsi="宋体" w:cs="Times New Roman" w:hint="eastAsia"/>
          <w:color w:val="000000"/>
          <w:kern w:val="0"/>
          <w:sz w:val="21"/>
          <w:szCs w:val="21"/>
        </w:rPr>
      </w:pPr>
      <w:r w:rsidRPr="00904DF0">
        <w:rPr>
          <w:rFonts w:ascii="宋体" w:hAnsi="宋体" w:cs="Times New Roman" w:hint="eastAsia"/>
          <w:color w:val="000000"/>
          <w:kern w:val="0"/>
          <w:sz w:val="21"/>
          <w:szCs w:val="21"/>
        </w:rPr>
        <w:t>7</w:t>
      </w:r>
      <w:r w:rsidRPr="00904DF0">
        <w:rPr>
          <w:rFonts w:ascii="宋体" w:hAnsi="宋体" w:cs="Times New Roman"/>
          <w:color w:val="000000"/>
          <w:kern w:val="0"/>
          <w:sz w:val="21"/>
          <w:szCs w:val="21"/>
        </w:rPr>
        <w:t>、心电系统服务器：定期检查医院方的心电系统服务器运行状况，对心电系统软件、服务器资源使用等进行检查，对发现的问题提出整改建议，并记录检查情况。检查数据库备份情况，并对备份数据库进行恢复测试，对发现的问题及时整改。</w:t>
      </w:r>
    </w:p>
    <w:p w14:paraId="71C3447F" w14:textId="77777777" w:rsidR="00904DF0" w:rsidRPr="00904DF0" w:rsidRDefault="00904DF0" w:rsidP="00904DF0">
      <w:pPr>
        <w:widowControl/>
        <w:spacing w:line="360" w:lineRule="exact"/>
        <w:ind w:firstLine="420"/>
        <w:rPr>
          <w:rFonts w:ascii="宋体" w:hAnsi="宋体" w:cs="Times New Roman" w:hint="eastAsia"/>
          <w:color w:val="000000"/>
          <w:kern w:val="0"/>
          <w:sz w:val="21"/>
          <w:szCs w:val="21"/>
        </w:rPr>
      </w:pPr>
      <w:r w:rsidRPr="00904DF0">
        <w:rPr>
          <w:rFonts w:ascii="宋体" w:hAnsi="宋体" w:cs="Times New Roman" w:hint="eastAsia"/>
          <w:color w:val="000000"/>
          <w:kern w:val="0"/>
          <w:sz w:val="21"/>
          <w:szCs w:val="21"/>
        </w:rPr>
        <w:t>8</w:t>
      </w:r>
      <w:r w:rsidRPr="00904DF0">
        <w:rPr>
          <w:rFonts w:ascii="宋体" w:hAnsi="宋体" w:cs="Times New Roman"/>
          <w:color w:val="000000"/>
          <w:kern w:val="0"/>
          <w:sz w:val="21"/>
          <w:szCs w:val="21"/>
        </w:rPr>
        <w:t>、备件：如果维修时间超过一周，厂家提供备用设备给医院开展工作，直到原设备维修好能正常使用。</w:t>
      </w:r>
    </w:p>
    <w:p w14:paraId="6C54BFAA" w14:textId="0813948A" w:rsidR="00904DF0" w:rsidRPr="00904DF0" w:rsidRDefault="00E658C2" w:rsidP="00904DF0">
      <w:pPr>
        <w:widowControl/>
        <w:spacing w:line="360" w:lineRule="exact"/>
        <w:ind w:firstLine="420"/>
        <w:rPr>
          <w:rFonts w:ascii="宋体" w:hAnsi="宋体" w:cs="Times New Roman" w:hint="eastAsia"/>
          <w:color w:val="000000"/>
          <w:kern w:val="0"/>
          <w:sz w:val="21"/>
          <w:szCs w:val="21"/>
        </w:rPr>
      </w:pPr>
      <w:r>
        <w:rPr>
          <w:rFonts w:ascii="宋体" w:hAnsi="宋体" w:cs="Times New Roman" w:hint="eastAsia"/>
          <w:color w:val="000000"/>
          <w:kern w:val="0"/>
          <w:sz w:val="21"/>
          <w:szCs w:val="21"/>
        </w:rPr>
        <w:t>9</w:t>
      </w:r>
      <w:r w:rsidR="00904DF0" w:rsidRPr="00904DF0">
        <w:rPr>
          <w:rFonts w:ascii="宋体" w:hAnsi="宋体" w:cs="Times New Roman"/>
          <w:color w:val="000000"/>
          <w:kern w:val="0"/>
          <w:sz w:val="21"/>
          <w:szCs w:val="21"/>
        </w:rPr>
        <w:t>、</w:t>
      </w:r>
      <w:r>
        <w:rPr>
          <w:rFonts w:ascii="宋体" w:hAnsi="宋体" w:cs="Times New Roman" w:hint="eastAsia"/>
          <w:color w:val="000000"/>
          <w:kern w:val="0"/>
          <w:sz w:val="21"/>
          <w:szCs w:val="21"/>
        </w:rPr>
        <w:t>服务</w:t>
      </w:r>
      <w:r w:rsidR="00904DF0" w:rsidRPr="00904DF0">
        <w:rPr>
          <w:rFonts w:ascii="宋体" w:hAnsi="宋体" w:cs="Times New Roman"/>
          <w:color w:val="000000"/>
          <w:kern w:val="0"/>
          <w:sz w:val="21"/>
          <w:szCs w:val="21"/>
        </w:rPr>
        <w:t>期内，报价方应充分发挥企业专业技术特长及优势，对医院在</w:t>
      </w:r>
      <w:proofErr w:type="gramStart"/>
      <w:r w:rsidR="00904DF0" w:rsidRPr="00904DF0">
        <w:rPr>
          <w:rFonts w:ascii="宋体" w:hAnsi="宋体" w:cs="Times New Roman"/>
          <w:color w:val="000000"/>
          <w:kern w:val="0"/>
          <w:sz w:val="21"/>
          <w:szCs w:val="21"/>
        </w:rPr>
        <w:t>用相关</w:t>
      </w:r>
      <w:proofErr w:type="gramEnd"/>
      <w:r w:rsidR="00904DF0" w:rsidRPr="00904DF0">
        <w:rPr>
          <w:rFonts w:ascii="宋体" w:hAnsi="宋体" w:cs="Times New Roman"/>
          <w:color w:val="000000"/>
          <w:kern w:val="0"/>
          <w:sz w:val="21"/>
          <w:szCs w:val="21"/>
        </w:rPr>
        <w:t>科室软件系统积极提供建设性、适用性、先进性的建议意见供医院方参考。服务须满足国家管理部门规定及医院要求；</w:t>
      </w:r>
      <w:r>
        <w:rPr>
          <w:rFonts w:ascii="宋体" w:hAnsi="宋体" w:cs="Times New Roman" w:hint="eastAsia"/>
          <w:color w:val="000000"/>
          <w:kern w:val="0"/>
          <w:sz w:val="21"/>
          <w:szCs w:val="21"/>
        </w:rPr>
        <w:t>服务</w:t>
      </w:r>
      <w:r w:rsidR="00904DF0" w:rsidRPr="00904DF0">
        <w:rPr>
          <w:rFonts w:ascii="宋体" w:hAnsi="宋体" w:cs="Times New Roman"/>
          <w:color w:val="000000"/>
          <w:kern w:val="0"/>
          <w:sz w:val="21"/>
          <w:szCs w:val="21"/>
        </w:rPr>
        <w:t>期满后，如涉及后续每年专业服务需求的，有偿服务金额与医院</w:t>
      </w:r>
      <w:proofErr w:type="gramStart"/>
      <w:r w:rsidR="00904DF0" w:rsidRPr="00904DF0">
        <w:rPr>
          <w:rFonts w:ascii="宋体" w:hAnsi="宋体" w:cs="Times New Roman"/>
          <w:color w:val="000000"/>
          <w:kern w:val="0"/>
          <w:sz w:val="21"/>
          <w:szCs w:val="21"/>
        </w:rPr>
        <w:t>方职能</w:t>
      </w:r>
      <w:proofErr w:type="gramEnd"/>
      <w:r w:rsidR="00904DF0" w:rsidRPr="00904DF0">
        <w:rPr>
          <w:rFonts w:ascii="宋体" w:hAnsi="宋体" w:cs="Times New Roman"/>
          <w:color w:val="000000"/>
          <w:kern w:val="0"/>
          <w:sz w:val="21"/>
          <w:szCs w:val="21"/>
        </w:rPr>
        <w:t>科室（</w:t>
      </w:r>
      <w:proofErr w:type="gramStart"/>
      <w:r w:rsidR="00904DF0" w:rsidRPr="00904DF0">
        <w:rPr>
          <w:rFonts w:ascii="宋体" w:hAnsi="宋体" w:cs="Times New Roman"/>
          <w:color w:val="000000"/>
          <w:kern w:val="0"/>
          <w:sz w:val="21"/>
          <w:szCs w:val="21"/>
        </w:rPr>
        <w:t>医</w:t>
      </w:r>
      <w:proofErr w:type="gramEnd"/>
      <w:r w:rsidR="00904DF0" w:rsidRPr="00904DF0">
        <w:rPr>
          <w:rFonts w:ascii="宋体" w:hAnsi="宋体" w:cs="Times New Roman"/>
          <w:color w:val="000000"/>
          <w:kern w:val="0"/>
          <w:sz w:val="21"/>
          <w:szCs w:val="21"/>
        </w:rPr>
        <w:t xml:space="preserve">工科）协商确定。 </w:t>
      </w:r>
    </w:p>
    <w:p w14:paraId="0A49C4B0" w14:textId="77777777" w:rsidR="00904DF0" w:rsidRPr="00904DF0" w:rsidRDefault="00904DF0" w:rsidP="00904DF0">
      <w:pPr>
        <w:keepLines/>
        <w:widowControl/>
        <w:numPr>
          <w:ilvl w:val="2"/>
          <w:numId w:val="0"/>
        </w:numPr>
        <w:spacing w:line="360" w:lineRule="exact"/>
        <w:rPr>
          <w:rFonts w:ascii="宋体" w:hAnsi="宋体" w:cs="Times New Roman" w:hint="eastAsia"/>
          <w:b/>
          <w:bCs/>
          <w:color w:val="000000"/>
          <w:kern w:val="0"/>
          <w:sz w:val="21"/>
          <w:szCs w:val="21"/>
        </w:rPr>
      </w:pPr>
      <w:r w:rsidRPr="00904DF0">
        <w:rPr>
          <w:rFonts w:ascii="宋体" w:hAnsi="宋体" w:cs="Times New Roman" w:hint="eastAsia"/>
          <w:b/>
          <w:bCs/>
          <w:color w:val="000000"/>
          <w:kern w:val="0"/>
          <w:sz w:val="21"/>
          <w:szCs w:val="21"/>
        </w:rPr>
        <w:t>远程会诊中心</w:t>
      </w:r>
    </w:p>
    <w:p w14:paraId="4B0B4504" w14:textId="77777777" w:rsidR="00904DF0" w:rsidRPr="00904DF0" w:rsidRDefault="00904DF0" w:rsidP="00904DF0">
      <w:pPr>
        <w:widowControl/>
        <w:spacing w:line="360" w:lineRule="exact"/>
        <w:ind w:firstLine="420"/>
        <w:rPr>
          <w:rFonts w:ascii="宋体" w:hAnsi="宋体" w:cs="Times New Roman" w:hint="eastAsia"/>
          <w:color w:val="000000"/>
          <w:kern w:val="0"/>
          <w:sz w:val="21"/>
          <w:szCs w:val="21"/>
        </w:rPr>
      </w:pPr>
      <w:r w:rsidRPr="00904DF0">
        <w:rPr>
          <w:rFonts w:ascii="宋体" w:hAnsi="宋体" w:cs="Times New Roman"/>
          <w:color w:val="000000"/>
          <w:kern w:val="0"/>
          <w:sz w:val="21"/>
          <w:szCs w:val="21"/>
        </w:rPr>
        <w:t>1.</w:t>
      </w:r>
      <w:r w:rsidRPr="00904DF0">
        <w:rPr>
          <w:rFonts w:ascii="宋体" w:hAnsi="宋体" w:cs="Times New Roman" w:hint="eastAsia"/>
          <w:color w:val="000000"/>
          <w:kern w:val="0"/>
          <w:sz w:val="21"/>
          <w:szCs w:val="21"/>
        </w:rPr>
        <w:t>日常系统维护</w:t>
      </w:r>
    </w:p>
    <w:p w14:paraId="0A638352" w14:textId="77777777" w:rsidR="00904DF0" w:rsidRPr="00904DF0" w:rsidRDefault="00904DF0" w:rsidP="00904DF0">
      <w:pPr>
        <w:widowControl/>
        <w:spacing w:line="360" w:lineRule="exact"/>
        <w:ind w:firstLine="420"/>
        <w:rPr>
          <w:rFonts w:ascii="宋体" w:hAnsi="宋体" w:cs="Times New Roman" w:hint="eastAsia"/>
          <w:color w:val="000000"/>
          <w:kern w:val="0"/>
          <w:sz w:val="21"/>
          <w:szCs w:val="21"/>
        </w:rPr>
      </w:pPr>
      <w:r w:rsidRPr="00904DF0">
        <w:rPr>
          <w:rFonts w:ascii="宋体" w:hAnsi="宋体" w:cs="Times New Roman" w:hint="eastAsia"/>
          <w:color w:val="000000"/>
          <w:kern w:val="0"/>
          <w:sz w:val="21"/>
          <w:szCs w:val="21"/>
        </w:rPr>
        <w:t>主要包括：系统本身bug的修改，参数的配置、报表的添加以及常规问题的解决；</w:t>
      </w:r>
    </w:p>
    <w:p w14:paraId="26B1A49A" w14:textId="77777777" w:rsidR="00904DF0" w:rsidRPr="00904DF0" w:rsidRDefault="00904DF0" w:rsidP="00904DF0">
      <w:pPr>
        <w:widowControl/>
        <w:spacing w:line="360" w:lineRule="exact"/>
        <w:ind w:firstLine="420"/>
        <w:rPr>
          <w:rFonts w:ascii="宋体" w:hAnsi="宋体" w:cs="Times New Roman" w:hint="eastAsia"/>
          <w:color w:val="000000"/>
          <w:kern w:val="0"/>
          <w:sz w:val="21"/>
          <w:szCs w:val="21"/>
        </w:rPr>
      </w:pPr>
      <w:r w:rsidRPr="00904DF0">
        <w:rPr>
          <w:rFonts w:ascii="宋体" w:hAnsi="宋体" w:cs="Times New Roman"/>
          <w:color w:val="000000"/>
          <w:kern w:val="0"/>
          <w:sz w:val="21"/>
          <w:szCs w:val="21"/>
        </w:rPr>
        <w:t>2.</w:t>
      </w:r>
      <w:r w:rsidRPr="00904DF0">
        <w:rPr>
          <w:rFonts w:ascii="宋体" w:hAnsi="宋体" w:cs="Times New Roman" w:hint="eastAsia"/>
          <w:color w:val="000000"/>
          <w:kern w:val="0"/>
          <w:sz w:val="21"/>
          <w:szCs w:val="21"/>
        </w:rPr>
        <w:t>垃圾数据的清理</w:t>
      </w:r>
    </w:p>
    <w:p w14:paraId="08046A30" w14:textId="77777777" w:rsidR="00904DF0" w:rsidRPr="00904DF0" w:rsidRDefault="00904DF0" w:rsidP="00904DF0">
      <w:pPr>
        <w:widowControl/>
        <w:spacing w:line="360" w:lineRule="exact"/>
        <w:ind w:firstLine="420"/>
        <w:rPr>
          <w:rFonts w:ascii="宋体" w:hAnsi="宋体" w:cs="Times New Roman" w:hint="eastAsia"/>
          <w:color w:val="000000"/>
          <w:kern w:val="0"/>
          <w:sz w:val="21"/>
          <w:szCs w:val="21"/>
        </w:rPr>
      </w:pPr>
      <w:r w:rsidRPr="00904DF0">
        <w:rPr>
          <w:rFonts w:ascii="宋体" w:hAnsi="宋体" w:cs="Times New Roman" w:hint="eastAsia"/>
          <w:color w:val="000000"/>
          <w:kern w:val="0"/>
          <w:sz w:val="21"/>
          <w:szCs w:val="21"/>
        </w:rPr>
        <w:t>供应商需对垃圾数据将定期清理，以充分保证系统运行的快捷和稳定。</w:t>
      </w:r>
    </w:p>
    <w:p w14:paraId="2C6A566E" w14:textId="77777777" w:rsidR="00904DF0" w:rsidRPr="00904DF0" w:rsidRDefault="00904DF0" w:rsidP="00904DF0">
      <w:pPr>
        <w:widowControl/>
        <w:spacing w:line="360" w:lineRule="exact"/>
        <w:ind w:firstLine="420"/>
        <w:rPr>
          <w:rFonts w:ascii="宋体" w:hAnsi="宋体" w:cs="Times New Roman" w:hint="eastAsia"/>
          <w:color w:val="000000"/>
          <w:kern w:val="0"/>
          <w:sz w:val="21"/>
          <w:szCs w:val="21"/>
        </w:rPr>
      </w:pPr>
      <w:r w:rsidRPr="00904DF0">
        <w:rPr>
          <w:rFonts w:ascii="宋体" w:hAnsi="宋体" w:cs="Times New Roman"/>
          <w:color w:val="000000"/>
          <w:kern w:val="0"/>
          <w:sz w:val="21"/>
          <w:szCs w:val="21"/>
        </w:rPr>
        <w:t>3.</w:t>
      </w:r>
      <w:r w:rsidRPr="00904DF0">
        <w:rPr>
          <w:rFonts w:ascii="宋体" w:hAnsi="宋体" w:cs="Times New Roman" w:hint="eastAsia"/>
          <w:color w:val="000000"/>
          <w:kern w:val="0"/>
          <w:sz w:val="21"/>
          <w:szCs w:val="21"/>
        </w:rPr>
        <w:t>数据备份服务</w:t>
      </w:r>
    </w:p>
    <w:p w14:paraId="06828D23" w14:textId="77777777" w:rsidR="00904DF0" w:rsidRPr="00904DF0" w:rsidRDefault="00904DF0" w:rsidP="00904DF0">
      <w:pPr>
        <w:widowControl/>
        <w:spacing w:line="360" w:lineRule="exact"/>
        <w:ind w:firstLine="420"/>
        <w:rPr>
          <w:rFonts w:ascii="宋体" w:hAnsi="宋体" w:cs="Times New Roman" w:hint="eastAsia"/>
          <w:color w:val="000000"/>
          <w:kern w:val="0"/>
          <w:sz w:val="21"/>
          <w:szCs w:val="21"/>
        </w:rPr>
      </w:pPr>
      <w:r w:rsidRPr="00904DF0">
        <w:rPr>
          <w:rFonts w:ascii="宋体" w:hAnsi="宋体" w:cs="Times New Roman" w:hint="eastAsia"/>
          <w:color w:val="000000"/>
          <w:kern w:val="0"/>
          <w:sz w:val="21"/>
          <w:szCs w:val="21"/>
        </w:rPr>
        <w:t>供应商需提供数据的备份服务，比如异地备份等服务以及其他新技术备份服务的使用等，随时提供。</w:t>
      </w:r>
    </w:p>
    <w:p w14:paraId="596D1CA7" w14:textId="77777777" w:rsidR="00904DF0" w:rsidRPr="00904DF0" w:rsidRDefault="00904DF0" w:rsidP="00904DF0">
      <w:pPr>
        <w:widowControl/>
        <w:spacing w:line="360" w:lineRule="exact"/>
        <w:ind w:firstLine="420"/>
        <w:rPr>
          <w:rFonts w:ascii="宋体" w:hAnsi="宋体" w:cs="Times New Roman" w:hint="eastAsia"/>
          <w:color w:val="000000"/>
          <w:kern w:val="0"/>
          <w:sz w:val="21"/>
          <w:szCs w:val="21"/>
        </w:rPr>
      </w:pPr>
      <w:r w:rsidRPr="00904DF0">
        <w:rPr>
          <w:rFonts w:ascii="宋体" w:hAnsi="宋体" w:cs="Times New Roman"/>
          <w:color w:val="000000"/>
          <w:kern w:val="0"/>
          <w:sz w:val="21"/>
          <w:szCs w:val="21"/>
        </w:rPr>
        <w:t>4.</w:t>
      </w:r>
      <w:r w:rsidRPr="00904DF0">
        <w:rPr>
          <w:rFonts w:ascii="宋体" w:hAnsi="宋体" w:cs="Times New Roman" w:hint="eastAsia"/>
          <w:color w:val="000000"/>
          <w:kern w:val="0"/>
          <w:sz w:val="21"/>
          <w:szCs w:val="21"/>
        </w:rPr>
        <w:t>新需求的响应</w:t>
      </w:r>
    </w:p>
    <w:p w14:paraId="49F12190" w14:textId="77777777" w:rsidR="00904DF0" w:rsidRPr="00904DF0" w:rsidRDefault="00904DF0" w:rsidP="00904DF0">
      <w:pPr>
        <w:widowControl/>
        <w:spacing w:line="360" w:lineRule="exact"/>
        <w:ind w:firstLine="420"/>
        <w:rPr>
          <w:rFonts w:ascii="宋体" w:hAnsi="宋体" w:cs="Times New Roman" w:hint="eastAsia"/>
          <w:color w:val="000000"/>
          <w:kern w:val="0"/>
          <w:sz w:val="21"/>
          <w:szCs w:val="21"/>
        </w:rPr>
      </w:pPr>
      <w:r w:rsidRPr="00904DF0">
        <w:rPr>
          <w:rFonts w:ascii="宋体" w:hAnsi="宋体" w:cs="Times New Roman" w:hint="eastAsia"/>
          <w:color w:val="000000"/>
          <w:kern w:val="0"/>
          <w:sz w:val="21"/>
          <w:szCs w:val="21"/>
        </w:rPr>
        <w:t>供应商需在规定的时间内响应需求，包括：新需求的受理或不受理以及原因的回答和其他解决方案的回答。</w:t>
      </w:r>
    </w:p>
    <w:p w14:paraId="42A1648F" w14:textId="77777777" w:rsidR="00904DF0" w:rsidRPr="00904DF0" w:rsidRDefault="00904DF0" w:rsidP="00904DF0">
      <w:pPr>
        <w:widowControl/>
        <w:spacing w:line="360" w:lineRule="exact"/>
        <w:ind w:firstLine="420"/>
        <w:rPr>
          <w:rFonts w:ascii="宋体" w:hAnsi="宋体" w:cs="Times New Roman" w:hint="eastAsia"/>
          <w:color w:val="000000"/>
          <w:kern w:val="0"/>
          <w:sz w:val="21"/>
          <w:szCs w:val="21"/>
        </w:rPr>
      </w:pPr>
      <w:r w:rsidRPr="00904DF0">
        <w:rPr>
          <w:rFonts w:ascii="宋体" w:hAnsi="宋体" w:cs="Times New Roman"/>
          <w:color w:val="000000"/>
          <w:kern w:val="0"/>
          <w:sz w:val="21"/>
          <w:szCs w:val="21"/>
        </w:rPr>
        <w:t>5.</w:t>
      </w:r>
      <w:r w:rsidRPr="00904DF0">
        <w:rPr>
          <w:rFonts w:ascii="宋体" w:hAnsi="宋体" w:cs="Times New Roman" w:hint="eastAsia"/>
          <w:color w:val="000000"/>
          <w:kern w:val="0"/>
          <w:sz w:val="21"/>
          <w:szCs w:val="21"/>
        </w:rPr>
        <w:t>服务方式</w:t>
      </w:r>
    </w:p>
    <w:p w14:paraId="449B9438" w14:textId="77777777" w:rsidR="00904DF0" w:rsidRPr="00904DF0" w:rsidRDefault="00904DF0" w:rsidP="00904DF0">
      <w:pPr>
        <w:widowControl/>
        <w:spacing w:line="360" w:lineRule="exact"/>
        <w:ind w:firstLine="420"/>
        <w:rPr>
          <w:rFonts w:ascii="宋体" w:hAnsi="宋体" w:cs="Times New Roman" w:hint="eastAsia"/>
          <w:color w:val="000000"/>
          <w:kern w:val="0"/>
          <w:sz w:val="21"/>
          <w:szCs w:val="21"/>
        </w:rPr>
      </w:pPr>
      <w:r w:rsidRPr="00904DF0">
        <w:rPr>
          <w:rFonts w:ascii="宋体" w:hAnsi="宋体" w:cs="Times New Roman" w:hint="eastAsia"/>
          <w:color w:val="000000"/>
          <w:kern w:val="0"/>
          <w:sz w:val="21"/>
          <w:szCs w:val="21"/>
        </w:rPr>
        <w:t>供应商需提供</w:t>
      </w:r>
      <w:r w:rsidRPr="00904DF0">
        <w:rPr>
          <w:rFonts w:ascii="宋体" w:hAnsi="宋体" w:cs="Times New Roman"/>
          <w:color w:val="000000"/>
          <w:kern w:val="0"/>
          <w:sz w:val="21"/>
          <w:szCs w:val="21"/>
        </w:rPr>
        <w:t>7</w:t>
      </w:r>
      <w:r w:rsidRPr="00904DF0">
        <w:rPr>
          <w:rFonts w:ascii="宋体" w:hAnsi="宋体" w:cs="Times New Roman" w:hint="eastAsia"/>
          <w:color w:val="000000"/>
          <w:kern w:val="0"/>
          <w:sz w:val="21"/>
          <w:szCs w:val="21"/>
        </w:rPr>
        <w:t>天</w:t>
      </w:r>
      <w:r w:rsidRPr="00904DF0">
        <w:rPr>
          <w:rFonts w:ascii="宋体" w:hAnsi="宋体" w:cs="Times New Roman"/>
          <w:color w:val="000000"/>
          <w:kern w:val="0"/>
          <w:sz w:val="21"/>
          <w:szCs w:val="21"/>
        </w:rPr>
        <w:t>*24</w:t>
      </w:r>
      <w:r w:rsidRPr="00904DF0">
        <w:rPr>
          <w:rFonts w:ascii="宋体" w:hAnsi="宋体" w:cs="Times New Roman" w:hint="eastAsia"/>
          <w:color w:val="000000"/>
          <w:kern w:val="0"/>
          <w:sz w:val="21"/>
          <w:szCs w:val="21"/>
        </w:rPr>
        <w:t>小时服务、上门服务、电话咨询服务。</w:t>
      </w:r>
    </w:p>
    <w:p w14:paraId="1F92131E" w14:textId="77777777" w:rsidR="00904DF0" w:rsidRPr="00904DF0" w:rsidRDefault="00904DF0" w:rsidP="00904DF0">
      <w:pPr>
        <w:widowControl/>
        <w:spacing w:line="360" w:lineRule="exact"/>
        <w:ind w:firstLine="420"/>
        <w:rPr>
          <w:rFonts w:ascii="宋体" w:hAnsi="宋体" w:cs="Times New Roman" w:hint="eastAsia"/>
          <w:color w:val="000000"/>
          <w:kern w:val="0"/>
          <w:sz w:val="21"/>
          <w:szCs w:val="21"/>
        </w:rPr>
      </w:pPr>
      <w:r w:rsidRPr="00904DF0">
        <w:rPr>
          <w:rFonts w:ascii="宋体" w:hAnsi="宋体" w:cs="Times New Roman"/>
          <w:color w:val="000000"/>
          <w:kern w:val="0"/>
          <w:sz w:val="21"/>
          <w:szCs w:val="21"/>
        </w:rPr>
        <w:t>6.</w:t>
      </w:r>
      <w:r w:rsidRPr="00904DF0">
        <w:rPr>
          <w:rFonts w:ascii="宋体" w:hAnsi="宋体" w:cs="Times New Roman" w:hint="eastAsia"/>
          <w:color w:val="000000"/>
          <w:kern w:val="0"/>
          <w:sz w:val="21"/>
          <w:szCs w:val="21"/>
        </w:rPr>
        <w:t>重大技术问题处理</w:t>
      </w:r>
    </w:p>
    <w:p w14:paraId="41F43985" w14:textId="77777777" w:rsidR="00904DF0" w:rsidRPr="00904DF0" w:rsidRDefault="00904DF0" w:rsidP="00904DF0">
      <w:pPr>
        <w:widowControl/>
        <w:spacing w:line="360" w:lineRule="exact"/>
        <w:ind w:firstLine="420"/>
        <w:rPr>
          <w:rFonts w:ascii="宋体" w:hAnsi="宋体" w:cs="Times New Roman" w:hint="eastAsia"/>
          <w:color w:val="000000"/>
          <w:kern w:val="0"/>
          <w:sz w:val="21"/>
          <w:szCs w:val="21"/>
        </w:rPr>
      </w:pPr>
      <w:r w:rsidRPr="00904DF0">
        <w:rPr>
          <w:rFonts w:ascii="宋体" w:hAnsi="宋体" w:cs="Times New Roman" w:hint="eastAsia"/>
          <w:color w:val="000000"/>
          <w:kern w:val="0"/>
          <w:sz w:val="21"/>
          <w:szCs w:val="21"/>
        </w:rPr>
        <w:lastRenderedPageBreak/>
        <w:t>供应商需对于系统在运行过程中发生的重大技术问题，组织相关技术支持部门及时协调组织技术专家小组进行会议沟通，个案分析，以确保系统的及时正常运行。</w:t>
      </w:r>
    </w:p>
    <w:p w14:paraId="514F7211" w14:textId="77777777" w:rsidR="00904DF0" w:rsidRPr="00904DF0" w:rsidRDefault="00904DF0" w:rsidP="00904DF0">
      <w:pPr>
        <w:widowControl/>
        <w:spacing w:line="360" w:lineRule="exact"/>
        <w:ind w:firstLine="420"/>
        <w:rPr>
          <w:rFonts w:ascii="宋体" w:hAnsi="宋体" w:cs="Times New Roman" w:hint="eastAsia"/>
          <w:color w:val="000000"/>
          <w:kern w:val="0"/>
          <w:sz w:val="21"/>
          <w:szCs w:val="21"/>
        </w:rPr>
      </w:pPr>
      <w:r w:rsidRPr="00904DF0">
        <w:rPr>
          <w:rFonts w:ascii="宋体" w:hAnsi="宋体" w:cs="Times New Roman" w:hint="eastAsia"/>
          <w:color w:val="000000"/>
          <w:kern w:val="0"/>
          <w:sz w:val="21"/>
          <w:szCs w:val="21"/>
        </w:rPr>
        <w:t>7.现场回访医院</w:t>
      </w:r>
    </w:p>
    <w:p w14:paraId="6FD7CC57" w14:textId="77777777" w:rsidR="00904DF0" w:rsidRPr="00904DF0" w:rsidRDefault="00904DF0" w:rsidP="00904DF0">
      <w:pPr>
        <w:widowControl/>
        <w:spacing w:line="360" w:lineRule="exact"/>
        <w:ind w:firstLine="420"/>
        <w:rPr>
          <w:rFonts w:ascii="宋体" w:hAnsi="宋体" w:cs="Times New Roman" w:hint="eastAsia"/>
          <w:color w:val="000000"/>
          <w:kern w:val="0"/>
          <w:sz w:val="21"/>
          <w:szCs w:val="21"/>
        </w:rPr>
      </w:pPr>
      <w:r w:rsidRPr="00904DF0">
        <w:rPr>
          <w:rFonts w:ascii="宋体" w:hAnsi="宋体" w:cs="Times New Roman" w:hint="eastAsia"/>
          <w:color w:val="000000"/>
          <w:kern w:val="0"/>
          <w:sz w:val="21"/>
          <w:szCs w:val="21"/>
        </w:rPr>
        <w:t>每月至少回访2家基层单位，回访医院每个业务科室，查看业务科室系统运行情况，询问业务科室人员系统操作情况，用户满意度记录。每年基层现场回访20天。</w:t>
      </w:r>
    </w:p>
    <w:p w14:paraId="44C72176" w14:textId="77777777" w:rsidR="00904DF0" w:rsidRPr="00904DF0" w:rsidRDefault="00904DF0" w:rsidP="00904DF0">
      <w:pPr>
        <w:widowControl/>
        <w:spacing w:line="360" w:lineRule="exact"/>
        <w:ind w:firstLine="420"/>
        <w:rPr>
          <w:rFonts w:ascii="宋体" w:hAnsi="宋体" w:cs="Times New Roman" w:hint="eastAsia"/>
          <w:color w:val="000000"/>
          <w:kern w:val="0"/>
          <w:sz w:val="21"/>
          <w:szCs w:val="21"/>
        </w:rPr>
      </w:pPr>
      <w:r w:rsidRPr="00904DF0">
        <w:rPr>
          <w:rFonts w:ascii="宋体" w:hAnsi="宋体" w:cs="Times New Roman" w:hint="eastAsia"/>
          <w:color w:val="000000"/>
          <w:kern w:val="0"/>
          <w:sz w:val="21"/>
          <w:szCs w:val="21"/>
        </w:rPr>
        <w:t>对科室人员提出的问题，做现场检查，并做系统操作演示，若出现难以现场解决的问题，着重标记，反馈给开发、测试人员，做问题处理跟踪；</w:t>
      </w:r>
    </w:p>
    <w:p w14:paraId="265B8F73" w14:textId="77777777" w:rsidR="00904DF0" w:rsidRPr="00904DF0" w:rsidRDefault="00904DF0" w:rsidP="00904DF0">
      <w:pPr>
        <w:widowControl/>
        <w:spacing w:line="360" w:lineRule="exact"/>
        <w:ind w:firstLine="420"/>
        <w:rPr>
          <w:rFonts w:ascii="宋体" w:hAnsi="宋体" w:cs="Times New Roman" w:hint="eastAsia"/>
          <w:color w:val="000000"/>
          <w:kern w:val="0"/>
          <w:sz w:val="21"/>
          <w:szCs w:val="21"/>
        </w:rPr>
      </w:pPr>
      <w:r w:rsidRPr="00904DF0">
        <w:rPr>
          <w:rFonts w:ascii="宋体" w:hAnsi="宋体" w:cs="Times New Roman" w:hint="eastAsia"/>
          <w:color w:val="000000"/>
          <w:kern w:val="0"/>
          <w:sz w:val="21"/>
          <w:szCs w:val="21"/>
        </w:rPr>
        <w:t>各科室回访后，将回访记录和问题，向医院院长汇报，当场形成回访报告，由医院领导签字、存储，备份带回。</w:t>
      </w:r>
    </w:p>
    <w:p w14:paraId="219AF19E" w14:textId="77777777" w:rsidR="00904DF0" w:rsidRPr="00904DF0" w:rsidRDefault="00904DF0" w:rsidP="00904DF0">
      <w:pPr>
        <w:widowControl/>
        <w:spacing w:line="360" w:lineRule="exact"/>
        <w:ind w:firstLine="420"/>
        <w:rPr>
          <w:rFonts w:ascii="宋体" w:hAnsi="宋体" w:cs="Times New Roman" w:hint="eastAsia"/>
          <w:color w:val="000000"/>
          <w:kern w:val="0"/>
          <w:sz w:val="21"/>
          <w:szCs w:val="21"/>
        </w:rPr>
      </w:pPr>
      <w:r w:rsidRPr="00904DF0">
        <w:rPr>
          <w:rFonts w:ascii="宋体" w:hAnsi="宋体" w:cs="Times New Roman" w:hint="eastAsia"/>
          <w:color w:val="000000"/>
          <w:kern w:val="0"/>
          <w:sz w:val="21"/>
          <w:szCs w:val="21"/>
        </w:rPr>
        <w:t>8.辅助服务</w:t>
      </w:r>
    </w:p>
    <w:p w14:paraId="5033EEC6" w14:textId="77777777" w:rsidR="00904DF0" w:rsidRPr="00904DF0" w:rsidRDefault="00904DF0" w:rsidP="00904DF0">
      <w:pPr>
        <w:widowControl/>
        <w:spacing w:line="360" w:lineRule="exact"/>
        <w:ind w:firstLine="420"/>
        <w:rPr>
          <w:rFonts w:ascii="宋体" w:hAnsi="宋体" w:cs="Times New Roman" w:hint="eastAsia"/>
          <w:color w:val="000000"/>
          <w:kern w:val="0"/>
          <w:sz w:val="21"/>
          <w:szCs w:val="21"/>
        </w:rPr>
      </w:pPr>
      <w:r w:rsidRPr="00904DF0">
        <w:rPr>
          <w:rFonts w:ascii="宋体" w:hAnsi="宋体" w:cs="Times New Roman" w:hint="eastAsia"/>
          <w:color w:val="000000"/>
          <w:kern w:val="0"/>
          <w:sz w:val="21"/>
          <w:szCs w:val="21"/>
        </w:rPr>
        <w:t>集中问题培训</w:t>
      </w:r>
    </w:p>
    <w:p w14:paraId="735BFA7E" w14:textId="77777777" w:rsidR="00904DF0" w:rsidRPr="00904DF0" w:rsidRDefault="00904DF0" w:rsidP="00904DF0">
      <w:pPr>
        <w:widowControl/>
        <w:spacing w:line="360" w:lineRule="exact"/>
        <w:ind w:firstLine="420"/>
        <w:rPr>
          <w:rFonts w:ascii="宋体" w:hAnsi="宋体" w:cs="Times New Roman" w:hint="eastAsia"/>
          <w:color w:val="000000"/>
          <w:kern w:val="0"/>
          <w:sz w:val="21"/>
          <w:szCs w:val="21"/>
        </w:rPr>
      </w:pPr>
      <w:r w:rsidRPr="00904DF0">
        <w:rPr>
          <w:rFonts w:ascii="宋体" w:hAnsi="宋体" w:cs="Times New Roman" w:hint="eastAsia"/>
          <w:color w:val="000000"/>
          <w:kern w:val="0"/>
          <w:sz w:val="21"/>
          <w:szCs w:val="21"/>
        </w:rPr>
        <w:t>每季度会提供一次集中问题培训，提高业务人员的工作效率，提高系统的利用度，提供培训资料。</w:t>
      </w:r>
    </w:p>
    <w:p w14:paraId="2AA5A870" w14:textId="662319E1" w:rsidR="00904DF0" w:rsidRPr="00904DF0" w:rsidRDefault="00904DF0" w:rsidP="00904DF0">
      <w:pPr>
        <w:widowControl/>
        <w:spacing w:line="360" w:lineRule="exact"/>
        <w:ind w:firstLine="420"/>
        <w:rPr>
          <w:rFonts w:ascii="宋体" w:hAnsi="宋体" w:cs="Times New Roman" w:hint="eastAsia"/>
          <w:color w:val="000000"/>
          <w:kern w:val="0"/>
          <w:sz w:val="21"/>
          <w:szCs w:val="21"/>
        </w:rPr>
      </w:pPr>
      <w:r w:rsidRPr="00904DF0">
        <w:rPr>
          <w:rFonts w:ascii="宋体" w:hAnsi="宋体" w:cs="Times New Roman" w:hint="eastAsia"/>
          <w:color w:val="000000"/>
          <w:kern w:val="0"/>
          <w:sz w:val="21"/>
          <w:szCs w:val="21"/>
        </w:rPr>
        <w:t>项目驻场</w:t>
      </w:r>
      <w:r w:rsidR="006D4A45">
        <w:rPr>
          <w:rFonts w:ascii="宋体" w:hAnsi="宋体" w:cs="Times New Roman" w:hint="eastAsia"/>
          <w:color w:val="000000"/>
          <w:kern w:val="0"/>
          <w:sz w:val="21"/>
          <w:szCs w:val="21"/>
        </w:rPr>
        <w:t>服务</w:t>
      </w:r>
      <w:r w:rsidRPr="00904DF0">
        <w:rPr>
          <w:rFonts w:ascii="宋体" w:hAnsi="宋体" w:cs="Times New Roman" w:hint="eastAsia"/>
          <w:color w:val="000000"/>
          <w:kern w:val="0"/>
          <w:sz w:val="21"/>
          <w:szCs w:val="21"/>
        </w:rPr>
        <w:t>人员不定期组织各医疗机构的管理人员、医生、护士做系统的新功能点培训，确定培训日期、时间、地点；</w:t>
      </w:r>
    </w:p>
    <w:p w14:paraId="303BA37C" w14:textId="77777777" w:rsidR="00904DF0" w:rsidRPr="00904DF0" w:rsidRDefault="00904DF0" w:rsidP="00904DF0">
      <w:pPr>
        <w:widowControl/>
        <w:spacing w:line="360" w:lineRule="exact"/>
        <w:ind w:firstLine="420"/>
        <w:rPr>
          <w:rFonts w:ascii="宋体" w:hAnsi="宋体" w:cs="Times New Roman" w:hint="eastAsia"/>
          <w:color w:val="000000"/>
          <w:kern w:val="0"/>
          <w:sz w:val="21"/>
          <w:szCs w:val="21"/>
        </w:rPr>
      </w:pPr>
      <w:r w:rsidRPr="00904DF0">
        <w:rPr>
          <w:rFonts w:ascii="宋体" w:hAnsi="宋体" w:cs="Times New Roman" w:hint="eastAsia"/>
          <w:color w:val="000000"/>
          <w:kern w:val="0"/>
          <w:sz w:val="21"/>
          <w:szCs w:val="21"/>
        </w:rPr>
        <w:t>培训过程中，对经常运用到的复杂功能、操作流程做系统演示，并现场一对一辅导业务人员具体流程操作步骤；</w:t>
      </w:r>
    </w:p>
    <w:p w14:paraId="7AFB9ADE" w14:textId="77777777" w:rsidR="00904DF0" w:rsidRPr="00904DF0" w:rsidRDefault="00904DF0" w:rsidP="00904DF0">
      <w:pPr>
        <w:widowControl/>
        <w:spacing w:line="360" w:lineRule="exact"/>
        <w:ind w:firstLine="420"/>
        <w:rPr>
          <w:rFonts w:ascii="宋体" w:hAnsi="宋体" w:cs="Times New Roman" w:hint="eastAsia"/>
          <w:color w:val="000000"/>
          <w:kern w:val="0"/>
          <w:sz w:val="21"/>
          <w:szCs w:val="21"/>
        </w:rPr>
      </w:pPr>
      <w:r w:rsidRPr="00904DF0">
        <w:rPr>
          <w:rFonts w:ascii="宋体" w:hAnsi="宋体" w:cs="Times New Roman" w:hint="eastAsia"/>
          <w:color w:val="000000"/>
          <w:kern w:val="0"/>
          <w:sz w:val="21"/>
          <w:szCs w:val="21"/>
        </w:rPr>
        <w:t>培训后，收集不同业务角色人员提出的问题，记录并反馈，形成整改意见；</w:t>
      </w:r>
    </w:p>
    <w:p w14:paraId="21713A26" w14:textId="77777777" w:rsidR="00904DF0" w:rsidRPr="00904DF0" w:rsidRDefault="00904DF0" w:rsidP="00904DF0">
      <w:pPr>
        <w:widowControl/>
        <w:spacing w:line="360" w:lineRule="exact"/>
        <w:ind w:firstLine="420"/>
        <w:rPr>
          <w:rFonts w:ascii="宋体" w:hAnsi="宋体" w:cs="Times New Roman" w:hint="eastAsia"/>
          <w:color w:val="000000"/>
          <w:kern w:val="0"/>
          <w:sz w:val="21"/>
          <w:szCs w:val="21"/>
        </w:rPr>
      </w:pPr>
      <w:r w:rsidRPr="00904DF0">
        <w:rPr>
          <w:rFonts w:ascii="宋体" w:hAnsi="宋体" w:cs="Times New Roman" w:hint="eastAsia"/>
          <w:color w:val="000000"/>
          <w:kern w:val="0"/>
          <w:sz w:val="21"/>
          <w:szCs w:val="21"/>
        </w:rPr>
        <w:t>培训中的培训记录、培训签到表、培训考核表备份保存，并提交给卫健委人员盖章、存档。</w:t>
      </w:r>
    </w:p>
    <w:p w14:paraId="0FD09541" w14:textId="77777777" w:rsidR="00904DF0" w:rsidRPr="00904DF0" w:rsidRDefault="00904DF0" w:rsidP="00904DF0">
      <w:pPr>
        <w:widowControl/>
        <w:spacing w:line="360" w:lineRule="exact"/>
        <w:ind w:firstLine="420"/>
        <w:rPr>
          <w:rFonts w:ascii="宋体" w:hAnsi="宋体" w:cs="Times New Roman" w:hint="eastAsia"/>
          <w:color w:val="000000"/>
          <w:kern w:val="0"/>
          <w:sz w:val="21"/>
          <w:szCs w:val="21"/>
        </w:rPr>
      </w:pPr>
      <w:r w:rsidRPr="00904DF0">
        <w:rPr>
          <w:rFonts w:ascii="宋体" w:hAnsi="宋体" w:cs="Times New Roman" w:hint="eastAsia"/>
          <w:color w:val="000000"/>
          <w:kern w:val="0"/>
          <w:sz w:val="21"/>
          <w:szCs w:val="21"/>
        </w:rPr>
        <w:t>常见问题汇编通报</w:t>
      </w:r>
    </w:p>
    <w:p w14:paraId="4FFAA319" w14:textId="77777777" w:rsidR="00904DF0" w:rsidRPr="00904DF0" w:rsidRDefault="00904DF0" w:rsidP="00904DF0">
      <w:pPr>
        <w:widowControl/>
        <w:spacing w:line="360" w:lineRule="exact"/>
        <w:ind w:firstLine="420"/>
        <w:rPr>
          <w:rFonts w:ascii="宋体" w:hAnsi="宋体" w:cs="Times New Roman" w:hint="eastAsia"/>
          <w:color w:val="000000"/>
          <w:kern w:val="0"/>
          <w:sz w:val="21"/>
          <w:szCs w:val="21"/>
        </w:rPr>
      </w:pPr>
      <w:r w:rsidRPr="00904DF0">
        <w:rPr>
          <w:rFonts w:ascii="宋体" w:hAnsi="宋体" w:cs="Times New Roman" w:hint="eastAsia"/>
          <w:color w:val="000000"/>
          <w:kern w:val="0"/>
          <w:sz w:val="21"/>
          <w:szCs w:val="21"/>
        </w:rPr>
        <w:t>每季度会进行一次常见问题汇编，对这些问题进行统一解答，并且进行通报，可以及时全面的解决问题。</w:t>
      </w:r>
    </w:p>
    <w:p w14:paraId="5D4FD0AB" w14:textId="77777777" w:rsidR="00904DF0" w:rsidRPr="00904DF0" w:rsidRDefault="00904DF0" w:rsidP="00904DF0">
      <w:pPr>
        <w:keepLines/>
        <w:widowControl/>
        <w:numPr>
          <w:ilvl w:val="2"/>
          <w:numId w:val="0"/>
        </w:numPr>
        <w:spacing w:line="360" w:lineRule="exact"/>
        <w:rPr>
          <w:rFonts w:ascii="宋体" w:hAnsi="宋体" w:cs="Times New Roman" w:hint="eastAsia"/>
          <w:b/>
          <w:bCs/>
          <w:color w:val="000000"/>
          <w:kern w:val="0"/>
          <w:sz w:val="21"/>
          <w:szCs w:val="21"/>
        </w:rPr>
      </w:pPr>
      <w:r w:rsidRPr="00904DF0">
        <w:rPr>
          <w:rFonts w:ascii="宋体" w:hAnsi="宋体" w:cs="Times New Roman" w:hint="eastAsia"/>
          <w:b/>
          <w:bCs/>
          <w:color w:val="000000"/>
          <w:kern w:val="0"/>
          <w:sz w:val="21"/>
          <w:szCs w:val="21"/>
        </w:rPr>
        <w:t>药事云平台</w:t>
      </w:r>
    </w:p>
    <w:p w14:paraId="5A05211D" w14:textId="77777777" w:rsidR="00904DF0" w:rsidRPr="00904DF0" w:rsidRDefault="00904DF0" w:rsidP="00904DF0">
      <w:pPr>
        <w:widowControl/>
        <w:spacing w:line="360" w:lineRule="exact"/>
        <w:ind w:firstLine="420"/>
        <w:rPr>
          <w:rFonts w:ascii="宋体" w:hAnsi="宋体" w:cs="Times New Roman" w:hint="eastAsia"/>
          <w:color w:val="000000"/>
          <w:kern w:val="0"/>
          <w:sz w:val="21"/>
          <w:szCs w:val="21"/>
        </w:rPr>
      </w:pPr>
      <w:r w:rsidRPr="00904DF0">
        <w:rPr>
          <w:rFonts w:ascii="宋体" w:hAnsi="宋体" w:cs="Times New Roman" w:hint="eastAsia"/>
          <w:color w:val="000000"/>
          <w:kern w:val="0"/>
          <w:sz w:val="21"/>
          <w:szCs w:val="21"/>
        </w:rPr>
        <w:t>1.</w:t>
      </w:r>
      <w:r w:rsidRPr="00904DF0">
        <w:rPr>
          <w:rFonts w:ascii="宋体" w:hAnsi="宋体" w:cs="Times New Roman" w:hint="eastAsia"/>
          <w:color w:val="000000"/>
          <w:kern w:val="0"/>
          <w:sz w:val="21"/>
          <w:szCs w:val="21"/>
        </w:rPr>
        <w:tab/>
        <w:t>技术支持服务：</w:t>
      </w:r>
    </w:p>
    <w:p w14:paraId="11D42C15" w14:textId="77777777" w:rsidR="00904DF0" w:rsidRPr="00904DF0" w:rsidRDefault="00904DF0" w:rsidP="00904DF0">
      <w:pPr>
        <w:widowControl/>
        <w:spacing w:line="360" w:lineRule="exact"/>
        <w:ind w:firstLine="420"/>
        <w:rPr>
          <w:rFonts w:ascii="宋体" w:hAnsi="宋体" w:cs="Times New Roman" w:hint="eastAsia"/>
          <w:color w:val="000000"/>
          <w:kern w:val="0"/>
          <w:sz w:val="21"/>
          <w:szCs w:val="21"/>
        </w:rPr>
      </w:pPr>
      <w:r w:rsidRPr="00904DF0">
        <w:rPr>
          <w:rFonts w:ascii="宋体" w:hAnsi="宋体" w:cs="Times New Roman" w:hint="eastAsia"/>
          <w:color w:val="000000"/>
          <w:kern w:val="0"/>
          <w:sz w:val="21"/>
          <w:szCs w:val="21"/>
        </w:rPr>
        <w:t>提供在日常使用中的技术支持服务，包括：</w:t>
      </w:r>
    </w:p>
    <w:p w14:paraId="13ABCD3D" w14:textId="77777777" w:rsidR="00904DF0" w:rsidRPr="00904DF0" w:rsidRDefault="00904DF0" w:rsidP="00904DF0">
      <w:pPr>
        <w:widowControl/>
        <w:spacing w:line="360" w:lineRule="exact"/>
        <w:ind w:firstLine="420"/>
        <w:rPr>
          <w:rFonts w:ascii="宋体" w:hAnsi="宋体" w:cs="Times New Roman" w:hint="eastAsia"/>
          <w:color w:val="000000"/>
          <w:kern w:val="0"/>
          <w:sz w:val="21"/>
          <w:szCs w:val="21"/>
        </w:rPr>
      </w:pPr>
      <w:r w:rsidRPr="00904DF0">
        <w:rPr>
          <w:rFonts w:ascii="宋体" w:hAnsi="宋体" w:cs="Times New Roman" w:hint="eastAsia"/>
          <w:color w:val="000000"/>
          <w:kern w:val="0"/>
          <w:sz w:val="21"/>
          <w:szCs w:val="21"/>
        </w:rPr>
        <w:t>(1)技术问题咨询服务</w:t>
      </w:r>
    </w:p>
    <w:p w14:paraId="40ED6C0F" w14:textId="77777777" w:rsidR="00904DF0" w:rsidRPr="00904DF0" w:rsidRDefault="00904DF0" w:rsidP="00904DF0">
      <w:pPr>
        <w:widowControl/>
        <w:spacing w:line="360" w:lineRule="exact"/>
        <w:ind w:firstLine="420"/>
        <w:rPr>
          <w:rFonts w:ascii="宋体" w:hAnsi="宋体" w:cs="Times New Roman" w:hint="eastAsia"/>
          <w:color w:val="000000"/>
          <w:kern w:val="0"/>
          <w:sz w:val="21"/>
          <w:szCs w:val="21"/>
        </w:rPr>
      </w:pPr>
      <w:r w:rsidRPr="00904DF0">
        <w:rPr>
          <w:rFonts w:ascii="宋体" w:hAnsi="宋体" w:cs="Times New Roman" w:hint="eastAsia"/>
          <w:color w:val="000000"/>
          <w:kern w:val="0"/>
          <w:sz w:val="21"/>
          <w:szCs w:val="21"/>
        </w:rPr>
        <w:t>用户在日常使用过程中有任何技术问题，均可在服务期内享受 5*8（H） 技术咨询服务，保障系统的正常运行。</w:t>
      </w:r>
    </w:p>
    <w:p w14:paraId="6F575F8D" w14:textId="77777777" w:rsidR="00904DF0" w:rsidRPr="00904DF0" w:rsidRDefault="00904DF0" w:rsidP="00904DF0">
      <w:pPr>
        <w:widowControl/>
        <w:spacing w:line="360" w:lineRule="exact"/>
        <w:ind w:firstLine="420"/>
        <w:rPr>
          <w:rFonts w:ascii="宋体" w:hAnsi="宋体" w:cs="Times New Roman" w:hint="eastAsia"/>
          <w:color w:val="000000"/>
          <w:kern w:val="0"/>
          <w:sz w:val="21"/>
          <w:szCs w:val="21"/>
        </w:rPr>
      </w:pPr>
      <w:r w:rsidRPr="00904DF0">
        <w:rPr>
          <w:rFonts w:ascii="宋体" w:hAnsi="宋体" w:cs="Times New Roman" w:hint="eastAsia"/>
          <w:color w:val="000000"/>
          <w:kern w:val="0"/>
          <w:sz w:val="21"/>
          <w:szCs w:val="21"/>
        </w:rPr>
        <w:t>(2)需求响应服务</w:t>
      </w:r>
    </w:p>
    <w:p w14:paraId="05F997D7" w14:textId="782B855D" w:rsidR="00904DF0" w:rsidRPr="00904DF0" w:rsidRDefault="00904DF0" w:rsidP="00904DF0">
      <w:pPr>
        <w:widowControl/>
        <w:spacing w:line="360" w:lineRule="exact"/>
        <w:ind w:firstLine="420"/>
        <w:rPr>
          <w:rFonts w:ascii="宋体" w:hAnsi="宋体" w:cs="Times New Roman" w:hint="eastAsia"/>
          <w:color w:val="000000"/>
          <w:kern w:val="0"/>
          <w:sz w:val="21"/>
          <w:szCs w:val="21"/>
        </w:rPr>
      </w:pPr>
      <w:r w:rsidRPr="00904DF0">
        <w:rPr>
          <w:rFonts w:ascii="宋体" w:hAnsi="宋体" w:cs="Times New Roman" w:hint="eastAsia"/>
          <w:color w:val="000000"/>
          <w:kern w:val="0"/>
          <w:sz w:val="21"/>
          <w:szCs w:val="21"/>
        </w:rPr>
        <w:t>不改变系统框架的前提下，及时响应用户对系统提出的合理需求。</w:t>
      </w:r>
    </w:p>
    <w:p w14:paraId="5342D112" w14:textId="77777777" w:rsidR="00904DF0" w:rsidRPr="00904DF0" w:rsidRDefault="00904DF0" w:rsidP="00904DF0">
      <w:pPr>
        <w:widowControl/>
        <w:spacing w:line="360" w:lineRule="exact"/>
        <w:ind w:firstLine="420"/>
        <w:rPr>
          <w:rFonts w:ascii="宋体" w:hAnsi="宋体" w:cs="Times New Roman" w:hint="eastAsia"/>
          <w:color w:val="000000"/>
          <w:kern w:val="0"/>
          <w:sz w:val="21"/>
          <w:szCs w:val="21"/>
        </w:rPr>
      </w:pPr>
      <w:r w:rsidRPr="00904DF0">
        <w:rPr>
          <w:rFonts w:ascii="宋体" w:hAnsi="宋体" w:cs="Times New Roman" w:hint="eastAsia"/>
          <w:color w:val="000000"/>
          <w:kern w:val="0"/>
          <w:sz w:val="21"/>
          <w:szCs w:val="21"/>
        </w:rPr>
        <w:t>若需进行个性化需求的开发，涉及的系统改动工作量需签署“需求变更”并另行支付相关开发/定制费用。</w:t>
      </w:r>
    </w:p>
    <w:p w14:paraId="455B81B2" w14:textId="77777777" w:rsidR="00904DF0" w:rsidRPr="00904DF0" w:rsidRDefault="00904DF0" w:rsidP="00904DF0">
      <w:pPr>
        <w:widowControl/>
        <w:spacing w:line="360" w:lineRule="exact"/>
        <w:ind w:firstLine="420"/>
        <w:rPr>
          <w:rFonts w:ascii="宋体" w:hAnsi="宋体" w:cs="Times New Roman" w:hint="eastAsia"/>
          <w:color w:val="000000"/>
          <w:kern w:val="0"/>
          <w:sz w:val="21"/>
          <w:szCs w:val="21"/>
        </w:rPr>
      </w:pPr>
      <w:r w:rsidRPr="00904DF0">
        <w:rPr>
          <w:rFonts w:ascii="宋体" w:hAnsi="宋体" w:cs="Times New Roman" w:hint="eastAsia"/>
          <w:color w:val="000000"/>
          <w:kern w:val="0"/>
          <w:sz w:val="21"/>
          <w:szCs w:val="21"/>
        </w:rPr>
        <w:t>(3)故障处理服务</w:t>
      </w:r>
    </w:p>
    <w:p w14:paraId="628B618E" w14:textId="77777777" w:rsidR="00904DF0" w:rsidRPr="00904DF0" w:rsidRDefault="00904DF0" w:rsidP="00904DF0">
      <w:pPr>
        <w:widowControl/>
        <w:spacing w:line="360" w:lineRule="exact"/>
        <w:ind w:firstLine="420"/>
        <w:rPr>
          <w:rFonts w:ascii="宋体" w:hAnsi="宋体" w:cs="Times New Roman" w:hint="eastAsia"/>
          <w:color w:val="000000"/>
          <w:kern w:val="0"/>
          <w:sz w:val="21"/>
          <w:szCs w:val="21"/>
        </w:rPr>
      </w:pPr>
      <w:r w:rsidRPr="00904DF0">
        <w:rPr>
          <w:rFonts w:ascii="宋体" w:hAnsi="宋体" w:cs="Times New Roman" w:hint="eastAsia"/>
          <w:color w:val="000000"/>
          <w:kern w:val="0"/>
          <w:sz w:val="21"/>
          <w:szCs w:val="21"/>
        </w:rPr>
        <w:t>提供7*24（H）故障处理响应，经评估发现确因质量问题造成工作影响，将对此软件缺陷问题无条件进行修改维护，修复时间视影响情况而定，或由甲乙双方友好协商决定。。</w:t>
      </w:r>
    </w:p>
    <w:p w14:paraId="182A60E6" w14:textId="77777777" w:rsidR="00904DF0" w:rsidRPr="00904DF0" w:rsidRDefault="00904DF0" w:rsidP="00904DF0">
      <w:pPr>
        <w:widowControl/>
        <w:spacing w:line="360" w:lineRule="exact"/>
        <w:ind w:firstLine="420"/>
        <w:rPr>
          <w:rFonts w:ascii="宋体" w:hAnsi="宋体" w:cs="Times New Roman" w:hint="eastAsia"/>
          <w:color w:val="000000"/>
          <w:kern w:val="0"/>
          <w:sz w:val="21"/>
          <w:szCs w:val="21"/>
        </w:rPr>
      </w:pPr>
      <w:r w:rsidRPr="00904DF0">
        <w:rPr>
          <w:rFonts w:ascii="宋体" w:hAnsi="宋体" w:cs="Times New Roman" w:hint="eastAsia"/>
          <w:color w:val="000000"/>
          <w:kern w:val="0"/>
          <w:sz w:val="21"/>
          <w:szCs w:val="21"/>
        </w:rPr>
        <w:t>2.</w:t>
      </w:r>
      <w:r w:rsidRPr="00904DF0">
        <w:rPr>
          <w:rFonts w:ascii="宋体" w:hAnsi="宋体" w:cs="Times New Roman" w:hint="eastAsia"/>
          <w:color w:val="000000"/>
          <w:kern w:val="0"/>
          <w:sz w:val="21"/>
          <w:szCs w:val="21"/>
        </w:rPr>
        <w:tab/>
        <w:t>系统知识库规则更新服务：</w:t>
      </w:r>
    </w:p>
    <w:p w14:paraId="2CD42901" w14:textId="77777777" w:rsidR="00904DF0" w:rsidRPr="00904DF0" w:rsidRDefault="00904DF0" w:rsidP="00904DF0">
      <w:pPr>
        <w:widowControl/>
        <w:spacing w:line="360" w:lineRule="exact"/>
        <w:ind w:firstLine="420"/>
        <w:rPr>
          <w:rFonts w:ascii="宋体" w:hAnsi="宋体" w:cs="Times New Roman" w:hint="eastAsia"/>
          <w:color w:val="000000"/>
          <w:kern w:val="0"/>
          <w:sz w:val="21"/>
          <w:szCs w:val="21"/>
        </w:rPr>
      </w:pPr>
      <w:r w:rsidRPr="00904DF0">
        <w:rPr>
          <w:rFonts w:ascii="宋体" w:hAnsi="宋体" w:cs="Times New Roman" w:hint="eastAsia"/>
          <w:color w:val="000000"/>
          <w:kern w:val="0"/>
          <w:sz w:val="21"/>
          <w:szCs w:val="21"/>
        </w:rPr>
        <w:t>1)药品说明书更新服务：</w:t>
      </w:r>
    </w:p>
    <w:p w14:paraId="6235CFD9" w14:textId="0CB99767" w:rsidR="00904DF0" w:rsidRPr="00904DF0" w:rsidRDefault="00904DF0" w:rsidP="00904DF0">
      <w:pPr>
        <w:widowControl/>
        <w:spacing w:line="360" w:lineRule="exact"/>
        <w:ind w:firstLine="420"/>
        <w:rPr>
          <w:rFonts w:ascii="宋体" w:hAnsi="宋体" w:cs="Times New Roman" w:hint="eastAsia"/>
          <w:color w:val="000000"/>
          <w:kern w:val="0"/>
          <w:sz w:val="21"/>
          <w:szCs w:val="21"/>
        </w:rPr>
      </w:pPr>
      <w:r w:rsidRPr="00904DF0">
        <w:rPr>
          <w:rFonts w:ascii="宋体" w:hAnsi="宋体" w:cs="Times New Roman" w:hint="eastAsia"/>
          <w:color w:val="000000"/>
          <w:kern w:val="0"/>
          <w:sz w:val="21"/>
          <w:szCs w:val="21"/>
        </w:rPr>
        <w:lastRenderedPageBreak/>
        <w:t>a)</w:t>
      </w:r>
      <w:r w:rsidRPr="00904DF0">
        <w:rPr>
          <w:rFonts w:ascii="宋体" w:hAnsi="宋体" w:cs="Times New Roman" w:hint="eastAsia"/>
          <w:color w:val="000000"/>
          <w:kern w:val="0"/>
          <w:sz w:val="21"/>
          <w:szCs w:val="21"/>
        </w:rPr>
        <w:tab/>
        <w:t>若用户使用的药品说明书在系统中无法找到，在服务有效期内均可提供给</w:t>
      </w:r>
      <w:r w:rsidR="0077159F">
        <w:rPr>
          <w:rFonts w:ascii="宋体" w:hAnsi="宋体" w:cs="Times New Roman" w:hint="eastAsia"/>
          <w:color w:val="000000"/>
          <w:kern w:val="0"/>
          <w:sz w:val="21"/>
          <w:szCs w:val="21"/>
        </w:rPr>
        <w:t>中标人</w:t>
      </w:r>
      <w:r w:rsidRPr="00904DF0">
        <w:rPr>
          <w:rFonts w:ascii="宋体" w:hAnsi="宋体" w:cs="Times New Roman" w:hint="eastAsia"/>
          <w:color w:val="000000"/>
          <w:kern w:val="0"/>
          <w:sz w:val="21"/>
          <w:szCs w:val="21"/>
        </w:rPr>
        <w:t>，由</w:t>
      </w:r>
      <w:r w:rsidR="0077159F">
        <w:rPr>
          <w:rFonts w:ascii="宋体" w:hAnsi="宋体" w:cs="Times New Roman" w:hint="eastAsia"/>
          <w:color w:val="000000"/>
          <w:kern w:val="0"/>
          <w:sz w:val="21"/>
          <w:szCs w:val="21"/>
        </w:rPr>
        <w:t>中标人</w:t>
      </w:r>
      <w:r w:rsidRPr="00904DF0">
        <w:rPr>
          <w:rFonts w:ascii="宋体" w:hAnsi="宋体" w:cs="Times New Roman" w:hint="eastAsia"/>
          <w:color w:val="000000"/>
          <w:kern w:val="0"/>
          <w:sz w:val="21"/>
          <w:szCs w:val="21"/>
        </w:rPr>
        <w:t>专业人员进行处理后更新到系统中。</w:t>
      </w:r>
    </w:p>
    <w:p w14:paraId="4573926C" w14:textId="5A010A76" w:rsidR="00904DF0" w:rsidRPr="00904DF0" w:rsidRDefault="00904DF0" w:rsidP="00904DF0">
      <w:pPr>
        <w:widowControl/>
        <w:spacing w:line="360" w:lineRule="exact"/>
        <w:ind w:firstLine="420"/>
        <w:rPr>
          <w:rFonts w:ascii="宋体" w:hAnsi="宋体" w:cs="Times New Roman" w:hint="eastAsia"/>
          <w:color w:val="000000"/>
          <w:kern w:val="0"/>
          <w:sz w:val="21"/>
          <w:szCs w:val="21"/>
        </w:rPr>
      </w:pPr>
      <w:r w:rsidRPr="00904DF0">
        <w:rPr>
          <w:rFonts w:ascii="宋体" w:hAnsi="宋体" w:cs="Times New Roman" w:hint="eastAsia"/>
          <w:color w:val="000000"/>
          <w:kern w:val="0"/>
          <w:sz w:val="21"/>
          <w:szCs w:val="21"/>
        </w:rPr>
        <w:t>b)</w:t>
      </w:r>
      <w:r w:rsidRPr="00904DF0">
        <w:rPr>
          <w:rFonts w:ascii="宋体" w:hAnsi="宋体" w:cs="Times New Roman" w:hint="eastAsia"/>
          <w:color w:val="000000"/>
          <w:kern w:val="0"/>
          <w:sz w:val="21"/>
          <w:szCs w:val="21"/>
        </w:rPr>
        <w:tab/>
        <w:t>每月15日之前提供给</w:t>
      </w:r>
      <w:r w:rsidR="0077159F">
        <w:rPr>
          <w:rFonts w:ascii="宋体" w:hAnsi="宋体" w:cs="Times New Roman" w:hint="eastAsia"/>
          <w:color w:val="000000"/>
          <w:kern w:val="0"/>
          <w:sz w:val="21"/>
          <w:szCs w:val="21"/>
        </w:rPr>
        <w:t>中标人</w:t>
      </w:r>
      <w:r w:rsidRPr="00904DF0">
        <w:rPr>
          <w:rFonts w:ascii="宋体" w:hAnsi="宋体" w:cs="Times New Roman" w:hint="eastAsia"/>
          <w:color w:val="000000"/>
          <w:kern w:val="0"/>
          <w:sz w:val="21"/>
          <w:szCs w:val="21"/>
        </w:rPr>
        <w:t>符合标准的说明书，N+1月10日前可提供更新包给到用户，用户需更新系统后自行匹配相关药品。</w:t>
      </w:r>
    </w:p>
    <w:p w14:paraId="7DC503DC" w14:textId="62E73052" w:rsidR="00904DF0" w:rsidRPr="00904DF0" w:rsidRDefault="00904DF0" w:rsidP="00904DF0">
      <w:pPr>
        <w:widowControl/>
        <w:spacing w:line="360" w:lineRule="exact"/>
        <w:ind w:firstLine="420"/>
        <w:rPr>
          <w:rFonts w:ascii="宋体" w:hAnsi="宋体" w:cs="Times New Roman" w:hint="eastAsia"/>
          <w:color w:val="000000"/>
          <w:kern w:val="0"/>
          <w:sz w:val="21"/>
          <w:szCs w:val="21"/>
        </w:rPr>
      </w:pPr>
      <w:r w:rsidRPr="00904DF0">
        <w:rPr>
          <w:rFonts w:ascii="宋体" w:hAnsi="宋体" w:cs="Times New Roman" w:hint="eastAsia"/>
          <w:color w:val="000000"/>
          <w:kern w:val="0"/>
          <w:sz w:val="21"/>
          <w:szCs w:val="21"/>
        </w:rPr>
        <w:t>c)</w:t>
      </w:r>
      <w:r w:rsidRPr="00904DF0">
        <w:rPr>
          <w:rFonts w:ascii="宋体" w:hAnsi="宋体" w:cs="Times New Roman" w:hint="eastAsia"/>
          <w:color w:val="000000"/>
          <w:kern w:val="0"/>
          <w:sz w:val="21"/>
          <w:szCs w:val="21"/>
        </w:rPr>
        <w:tab/>
        <w:t>每月15日之后提供给</w:t>
      </w:r>
      <w:r w:rsidR="0077159F">
        <w:rPr>
          <w:rFonts w:ascii="宋体" w:hAnsi="宋体" w:cs="Times New Roman" w:hint="eastAsia"/>
          <w:color w:val="000000"/>
          <w:kern w:val="0"/>
          <w:sz w:val="21"/>
          <w:szCs w:val="21"/>
        </w:rPr>
        <w:t>中标人</w:t>
      </w:r>
      <w:r w:rsidRPr="00904DF0">
        <w:rPr>
          <w:rFonts w:ascii="宋体" w:hAnsi="宋体" w:cs="Times New Roman" w:hint="eastAsia"/>
          <w:color w:val="000000"/>
          <w:kern w:val="0"/>
          <w:sz w:val="21"/>
          <w:szCs w:val="21"/>
        </w:rPr>
        <w:t>符合标准的说明书，N+2月10日前可提供更新包给到用户，用户需更新系统后自行匹配相关药品。</w:t>
      </w:r>
    </w:p>
    <w:p w14:paraId="0A320BD5" w14:textId="77777777" w:rsidR="00904DF0" w:rsidRPr="00904DF0" w:rsidRDefault="00904DF0" w:rsidP="00904DF0">
      <w:pPr>
        <w:widowControl/>
        <w:spacing w:line="360" w:lineRule="exact"/>
        <w:ind w:firstLine="420"/>
        <w:rPr>
          <w:rFonts w:ascii="宋体" w:hAnsi="宋体" w:cs="Times New Roman" w:hint="eastAsia"/>
          <w:color w:val="000000"/>
          <w:kern w:val="0"/>
          <w:sz w:val="21"/>
          <w:szCs w:val="21"/>
        </w:rPr>
      </w:pPr>
      <w:r w:rsidRPr="00904DF0">
        <w:rPr>
          <w:rFonts w:ascii="宋体" w:hAnsi="宋体" w:cs="Times New Roman" w:hint="eastAsia"/>
          <w:color w:val="000000"/>
          <w:kern w:val="0"/>
          <w:sz w:val="21"/>
          <w:szCs w:val="21"/>
        </w:rPr>
        <w:t>2)系统知识库规则更新服务：</w:t>
      </w:r>
    </w:p>
    <w:p w14:paraId="3CFC9610" w14:textId="56CEBDBE" w:rsidR="00904DF0" w:rsidRPr="00904DF0" w:rsidRDefault="00904DF0" w:rsidP="00904DF0">
      <w:pPr>
        <w:widowControl/>
        <w:spacing w:line="360" w:lineRule="exact"/>
        <w:ind w:firstLine="420"/>
        <w:rPr>
          <w:rFonts w:ascii="宋体" w:hAnsi="宋体" w:cs="Times New Roman" w:hint="eastAsia"/>
          <w:color w:val="000000"/>
          <w:kern w:val="0"/>
          <w:sz w:val="21"/>
          <w:szCs w:val="21"/>
        </w:rPr>
      </w:pPr>
      <w:r w:rsidRPr="00904DF0">
        <w:rPr>
          <w:rFonts w:ascii="宋体" w:hAnsi="宋体" w:cs="Times New Roman" w:hint="eastAsia"/>
          <w:color w:val="000000"/>
          <w:kern w:val="0"/>
          <w:sz w:val="21"/>
          <w:szCs w:val="21"/>
        </w:rPr>
        <w:t>a)</w:t>
      </w:r>
      <w:r w:rsidRPr="00904DF0">
        <w:rPr>
          <w:rFonts w:ascii="宋体" w:hAnsi="宋体" w:cs="Times New Roman" w:hint="eastAsia"/>
          <w:color w:val="000000"/>
          <w:kern w:val="0"/>
          <w:sz w:val="21"/>
          <w:szCs w:val="21"/>
        </w:rPr>
        <w:tab/>
        <w:t>系统知识库规则更新是不断进行的过程，</w:t>
      </w:r>
      <w:r w:rsidR="0077159F">
        <w:rPr>
          <w:rFonts w:ascii="宋体" w:hAnsi="宋体" w:cs="Times New Roman" w:hint="eastAsia"/>
          <w:color w:val="000000"/>
          <w:kern w:val="0"/>
          <w:sz w:val="21"/>
          <w:szCs w:val="21"/>
        </w:rPr>
        <w:t>中标人</w:t>
      </w:r>
      <w:r w:rsidRPr="00904DF0">
        <w:rPr>
          <w:rFonts w:ascii="宋体" w:hAnsi="宋体" w:cs="Times New Roman" w:hint="eastAsia"/>
          <w:color w:val="000000"/>
          <w:kern w:val="0"/>
          <w:sz w:val="21"/>
          <w:szCs w:val="21"/>
        </w:rPr>
        <w:t>在服务有效期内提供</w:t>
      </w:r>
      <w:r w:rsidRPr="00904DF0">
        <w:rPr>
          <w:rFonts w:ascii="宋体" w:hAnsi="宋体" w:cs="Times New Roman"/>
          <w:color w:val="000000"/>
          <w:kern w:val="0"/>
          <w:sz w:val="21"/>
          <w:szCs w:val="21"/>
        </w:rPr>
        <w:t>1</w:t>
      </w:r>
      <w:r w:rsidRPr="00904DF0">
        <w:rPr>
          <w:rFonts w:ascii="宋体" w:hAnsi="宋体" w:cs="Times New Roman" w:hint="eastAsia"/>
          <w:color w:val="000000"/>
          <w:kern w:val="0"/>
          <w:sz w:val="21"/>
          <w:szCs w:val="21"/>
        </w:rPr>
        <w:t>次知识库规则更新服务。</w:t>
      </w:r>
    </w:p>
    <w:p w14:paraId="4115B9AE" w14:textId="77777777" w:rsidR="00904DF0" w:rsidRPr="00904DF0" w:rsidRDefault="00904DF0" w:rsidP="00904DF0">
      <w:pPr>
        <w:keepNext/>
        <w:keepLines/>
        <w:widowControl/>
        <w:numPr>
          <w:ilvl w:val="1"/>
          <w:numId w:val="0"/>
        </w:numPr>
        <w:spacing w:line="360" w:lineRule="exact"/>
        <w:rPr>
          <w:rFonts w:ascii="宋体" w:hAnsi="宋体" w:cs="Times New Roman" w:hint="eastAsia"/>
          <w:b/>
          <w:bCs/>
          <w:color w:val="000000"/>
          <w:kern w:val="0"/>
          <w:sz w:val="21"/>
          <w:szCs w:val="21"/>
        </w:rPr>
      </w:pPr>
      <w:r w:rsidRPr="00904DF0">
        <w:rPr>
          <w:rFonts w:ascii="宋体" w:hAnsi="宋体" w:cs="Times New Roman" w:hint="eastAsia"/>
          <w:b/>
          <w:bCs/>
          <w:color w:val="000000"/>
          <w:kern w:val="0"/>
          <w:sz w:val="21"/>
          <w:szCs w:val="21"/>
        </w:rPr>
        <w:t>综合管理应用</w:t>
      </w:r>
    </w:p>
    <w:p w14:paraId="79812831" w14:textId="77777777" w:rsidR="00904DF0" w:rsidRPr="00904DF0" w:rsidRDefault="00904DF0" w:rsidP="00904DF0">
      <w:pPr>
        <w:widowControl/>
        <w:spacing w:line="360" w:lineRule="exact"/>
        <w:ind w:firstLine="420"/>
        <w:rPr>
          <w:rFonts w:ascii="宋体" w:hAnsi="宋体" w:cs="Times New Roman" w:hint="eastAsia"/>
          <w:color w:val="000000"/>
          <w:kern w:val="0"/>
          <w:sz w:val="21"/>
          <w:szCs w:val="21"/>
        </w:rPr>
      </w:pPr>
      <w:r w:rsidRPr="00904DF0">
        <w:rPr>
          <w:rFonts w:ascii="宋体" w:hAnsi="宋体" w:cs="Times New Roman" w:hint="eastAsia"/>
          <w:color w:val="000000"/>
          <w:kern w:val="0"/>
          <w:sz w:val="21"/>
          <w:szCs w:val="21"/>
        </w:rPr>
        <w:t>包含对综合信息查询、卫生统计报表、医疗服务监管、公共卫生监管、药品监管、卫生资源监管的维护工作，具体如下：</w:t>
      </w:r>
    </w:p>
    <w:p w14:paraId="6AEFD3CA" w14:textId="77777777" w:rsidR="00904DF0" w:rsidRPr="00904DF0" w:rsidRDefault="00904DF0" w:rsidP="00904DF0">
      <w:pPr>
        <w:keepLines/>
        <w:widowControl/>
        <w:numPr>
          <w:ilvl w:val="2"/>
          <w:numId w:val="0"/>
        </w:numPr>
        <w:spacing w:line="360" w:lineRule="exact"/>
        <w:rPr>
          <w:rFonts w:ascii="宋体" w:hAnsi="宋体" w:cs="Times New Roman" w:hint="eastAsia"/>
          <w:b/>
          <w:bCs/>
          <w:color w:val="000000"/>
          <w:kern w:val="0"/>
          <w:sz w:val="21"/>
          <w:szCs w:val="21"/>
        </w:rPr>
      </w:pPr>
      <w:r w:rsidRPr="00904DF0">
        <w:rPr>
          <w:rFonts w:ascii="宋体" w:hAnsi="宋体" w:cs="Times New Roman" w:hint="eastAsia"/>
          <w:b/>
          <w:bCs/>
          <w:color w:val="000000"/>
          <w:kern w:val="0"/>
          <w:sz w:val="21"/>
          <w:szCs w:val="21"/>
        </w:rPr>
        <w:t>卫健委、疾控中心、皮防所及下属基层医疗卫生机构</w:t>
      </w:r>
    </w:p>
    <w:p w14:paraId="0D9CCD1E" w14:textId="77777777" w:rsidR="00904DF0" w:rsidRPr="00904DF0" w:rsidRDefault="00904DF0" w:rsidP="00904DF0">
      <w:pPr>
        <w:keepNext/>
        <w:keepLines/>
        <w:widowControl/>
        <w:numPr>
          <w:ilvl w:val="3"/>
          <w:numId w:val="0"/>
        </w:numPr>
        <w:spacing w:line="360" w:lineRule="exact"/>
        <w:rPr>
          <w:rFonts w:ascii="宋体" w:hAnsi="宋体" w:cs="Times New Roman" w:hint="eastAsia"/>
          <w:b/>
          <w:bCs/>
          <w:iCs/>
          <w:color w:val="000000"/>
          <w:kern w:val="0"/>
          <w:sz w:val="21"/>
          <w:szCs w:val="21"/>
        </w:rPr>
      </w:pPr>
      <w:r w:rsidRPr="00904DF0">
        <w:rPr>
          <w:rFonts w:ascii="宋体" w:hAnsi="宋体" w:cs="Times New Roman" w:hint="eastAsia"/>
          <w:b/>
          <w:bCs/>
          <w:iCs/>
          <w:color w:val="000000"/>
          <w:kern w:val="0"/>
          <w:sz w:val="21"/>
          <w:szCs w:val="21"/>
        </w:rPr>
        <w:t>操作性错误导致数据出错的修正</w:t>
      </w:r>
    </w:p>
    <w:p w14:paraId="5375BE8E" w14:textId="77777777" w:rsidR="00904DF0" w:rsidRPr="00904DF0" w:rsidRDefault="00904DF0" w:rsidP="00904DF0">
      <w:pPr>
        <w:widowControl/>
        <w:spacing w:line="360" w:lineRule="exact"/>
        <w:ind w:firstLine="420"/>
        <w:rPr>
          <w:rFonts w:ascii="宋体" w:hAnsi="宋体" w:cs="Times New Roman" w:hint="eastAsia"/>
          <w:color w:val="000000"/>
          <w:kern w:val="0"/>
          <w:sz w:val="21"/>
          <w:szCs w:val="21"/>
        </w:rPr>
      </w:pPr>
      <w:r w:rsidRPr="00904DF0">
        <w:rPr>
          <w:rFonts w:ascii="宋体" w:hAnsi="宋体" w:cs="Times New Roman" w:hint="eastAsia"/>
          <w:color w:val="000000"/>
          <w:kern w:val="0"/>
          <w:sz w:val="21"/>
          <w:szCs w:val="21"/>
        </w:rPr>
        <w:t>供应商需对业务系统出现的操作性错误导致数据出错的内容进行修正，保证数据的正确，维护业务系统的日常运营。</w:t>
      </w:r>
    </w:p>
    <w:p w14:paraId="671C3270" w14:textId="77777777" w:rsidR="00904DF0" w:rsidRPr="00904DF0" w:rsidRDefault="00904DF0" w:rsidP="00904DF0">
      <w:pPr>
        <w:keepNext/>
        <w:keepLines/>
        <w:widowControl/>
        <w:numPr>
          <w:ilvl w:val="3"/>
          <w:numId w:val="0"/>
        </w:numPr>
        <w:spacing w:line="360" w:lineRule="exact"/>
        <w:rPr>
          <w:rFonts w:ascii="宋体" w:hAnsi="宋体" w:cs="Times New Roman" w:hint="eastAsia"/>
          <w:b/>
          <w:bCs/>
          <w:iCs/>
          <w:color w:val="000000"/>
          <w:kern w:val="0"/>
          <w:sz w:val="21"/>
          <w:szCs w:val="21"/>
        </w:rPr>
      </w:pPr>
      <w:r w:rsidRPr="00904DF0">
        <w:rPr>
          <w:rFonts w:ascii="宋体" w:hAnsi="宋体" w:cs="Times New Roman" w:hint="eastAsia"/>
          <w:b/>
          <w:bCs/>
          <w:iCs/>
          <w:color w:val="000000"/>
          <w:kern w:val="0"/>
          <w:sz w:val="21"/>
          <w:szCs w:val="21"/>
        </w:rPr>
        <w:t>应用程序bug的处理</w:t>
      </w:r>
    </w:p>
    <w:p w14:paraId="3FC7DF42" w14:textId="77777777" w:rsidR="00904DF0" w:rsidRPr="00904DF0" w:rsidRDefault="00904DF0" w:rsidP="00904DF0">
      <w:pPr>
        <w:widowControl/>
        <w:spacing w:line="360" w:lineRule="exact"/>
        <w:ind w:firstLine="420"/>
        <w:rPr>
          <w:rFonts w:ascii="宋体" w:hAnsi="宋体" w:cs="Times New Roman" w:hint="eastAsia"/>
          <w:color w:val="000000"/>
          <w:kern w:val="0"/>
          <w:sz w:val="21"/>
          <w:szCs w:val="21"/>
        </w:rPr>
      </w:pPr>
      <w:r w:rsidRPr="00904DF0">
        <w:rPr>
          <w:rFonts w:ascii="宋体" w:hAnsi="宋体" w:cs="Times New Roman" w:hint="eastAsia"/>
          <w:color w:val="000000"/>
          <w:kern w:val="0"/>
          <w:sz w:val="21"/>
          <w:szCs w:val="21"/>
        </w:rPr>
        <w:t>供应商需对应用程序bug进行查找，发现漏洞，立马解决，保证最大程度减少应用程序的漏洞，维护应用程序的安全。</w:t>
      </w:r>
    </w:p>
    <w:p w14:paraId="71CCC861" w14:textId="77777777" w:rsidR="00904DF0" w:rsidRPr="00904DF0" w:rsidRDefault="00904DF0" w:rsidP="00904DF0">
      <w:pPr>
        <w:keepNext/>
        <w:keepLines/>
        <w:widowControl/>
        <w:numPr>
          <w:ilvl w:val="3"/>
          <w:numId w:val="0"/>
        </w:numPr>
        <w:spacing w:line="360" w:lineRule="exact"/>
        <w:rPr>
          <w:rFonts w:ascii="宋体" w:hAnsi="宋体" w:cs="Times New Roman" w:hint="eastAsia"/>
          <w:b/>
          <w:bCs/>
          <w:iCs/>
          <w:color w:val="000000"/>
          <w:kern w:val="0"/>
          <w:sz w:val="21"/>
          <w:szCs w:val="21"/>
        </w:rPr>
      </w:pPr>
      <w:r w:rsidRPr="00904DF0">
        <w:rPr>
          <w:rFonts w:ascii="宋体" w:hAnsi="宋体" w:cs="Times New Roman" w:hint="eastAsia"/>
          <w:b/>
          <w:bCs/>
          <w:iCs/>
          <w:color w:val="000000"/>
          <w:kern w:val="0"/>
          <w:sz w:val="21"/>
          <w:szCs w:val="21"/>
        </w:rPr>
        <w:t>卫生综管平台数据核对</w:t>
      </w:r>
    </w:p>
    <w:p w14:paraId="58303689" w14:textId="77777777" w:rsidR="00904DF0" w:rsidRPr="00904DF0" w:rsidRDefault="00904DF0" w:rsidP="00904DF0">
      <w:pPr>
        <w:widowControl/>
        <w:spacing w:line="360" w:lineRule="exact"/>
        <w:ind w:firstLine="420"/>
        <w:rPr>
          <w:rFonts w:ascii="宋体" w:hAnsi="宋体" w:cs="Times New Roman" w:hint="eastAsia"/>
          <w:color w:val="000000"/>
          <w:kern w:val="0"/>
          <w:sz w:val="21"/>
          <w:szCs w:val="21"/>
        </w:rPr>
      </w:pPr>
      <w:r w:rsidRPr="00904DF0">
        <w:rPr>
          <w:rFonts w:ascii="宋体" w:hAnsi="宋体" w:cs="Times New Roman" w:hint="eastAsia"/>
          <w:color w:val="000000"/>
          <w:kern w:val="0"/>
          <w:sz w:val="21"/>
          <w:szCs w:val="21"/>
        </w:rPr>
        <w:t>供应商需定期核对卫生综合管理指标与业务系统一致性。</w:t>
      </w:r>
    </w:p>
    <w:p w14:paraId="4CA90501" w14:textId="77777777" w:rsidR="00904DF0" w:rsidRPr="00904DF0" w:rsidRDefault="00904DF0" w:rsidP="00904DF0">
      <w:pPr>
        <w:keepNext/>
        <w:keepLines/>
        <w:widowControl/>
        <w:numPr>
          <w:ilvl w:val="3"/>
          <w:numId w:val="0"/>
        </w:numPr>
        <w:spacing w:line="360" w:lineRule="exact"/>
        <w:rPr>
          <w:rFonts w:ascii="宋体" w:hAnsi="宋体" w:cs="Times New Roman" w:hint="eastAsia"/>
          <w:b/>
          <w:bCs/>
          <w:iCs/>
          <w:color w:val="000000"/>
          <w:kern w:val="0"/>
          <w:sz w:val="21"/>
          <w:szCs w:val="21"/>
        </w:rPr>
      </w:pPr>
      <w:r w:rsidRPr="00904DF0">
        <w:rPr>
          <w:rFonts w:ascii="宋体" w:hAnsi="宋体" w:cs="Times New Roman" w:hint="eastAsia"/>
          <w:b/>
          <w:bCs/>
          <w:iCs/>
          <w:color w:val="000000"/>
          <w:kern w:val="0"/>
          <w:sz w:val="21"/>
          <w:szCs w:val="21"/>
        </w:rPr>
        <w:t>定期检查数据库作业执行情况</w:t>
      </w:r>
    </w:p>
    <w:p w14:paraId="0B31CC09" w14:textId="77777777" w:rsidR="00904DF0" w:rsidRPr="00904DF0" w:rsidRDefault="00904DF0" w:rsidP="00904DF0">
      <w:pPr>
        <w:widowControl/>
        <w:spacing w:line="360" w:lineRule="exact"/>
        <w:ind w:firstLine="420"/>
        <w:rPr>
          <w:rFonts w:ascii="宋体" w:hAnsi="宋体" w:cs="Times New Roman" w:hint="eastAsia"/>
          <w:color w:val="000000"/>
          <w:kern w:val="0"/>
          <w:sz w:val="21"/>
          <w:szCs w:val="21"/>
        </w:rPr>
      </w:pPr>
      <w:r w:rsidRPr="00904DF0">
        <w:rPr>
          <w:rFonts w:ascii="宋体" w:hAnsi="宋体" w:cs="Times New Roman" w:hint="eastAsia"/>
          <w:color w:val="000000"/>
          <w:kern w:val="0"/>
          <w:sz w:val="21"/>
          <w:szCs w:val="21"/>
        </w:rPr>
        <w:t>供应商需对数据库作业执行情况进行定期检查，排除故障，解决问题，保障数据库的正常有序运行。</w:t>
      </w:r>
    </w:p>
    <w:p w14:paraId="106D327D" w14:textId="77777777" w:rsidR="00904DF0" w:rsidRPr="00904DF0" w:rsidRDefault="00904DF0" w:rsidP="00904DF0">
      <w:pPr>
        <w:keepNext/>
        <w:keepLines/>
        <w:widowControl/>
        <w:numPr>
          <w:ilvl w:val="3"/>
          <w:numId w:val="0"/>
        </w:numPr>
        <w:spacing w:line="360" w:lineRule="exact"/>
        <w:rPr>
          <w:rFonts w:ascii="宋体" w:hAnsi="宋体" w:cs="Times New Roman" w:hint="eastAsia"/>
          <w:b/>
          <w:bCs/>
          <w:iCs/>
          <w:color w:val="000000"/>
          <w:kern w:val="0"/>
          <w:sz w:val="21"/>
          <w:szCs w:val="21"/>
        </w:rPr>
      </w:pPr>
      <w:r w:rsidRPr="00904DF0">
        <w:rPr>
          <w:rFonts w:ascii="宋体" w:hAnsi="宋体" w:cs="Times New Roman" w:hint="eastAsia"/>
          <w:b/>
          <w:bCs/>
          <w:iCs/>
          <w:color w:val="000000"/>
          <w:kern w:val="0"/>
          <w:sz w:val="21"/>
          <w:szCs w:val="21"/>
        </w:rPr>
        <w:t>数据上传定期检查</w:t>
      </w:r>
    </w:p>
    <w:p w14:paraId="4836A83F" w14:textId="77777777" w:rsidR="00904DF0" w:rsidRPr="00904DF0" w:rsidRDefault="00904DF0" w:rsidP="00904DF0">
      <w:pPr>
        <w:widowControl/>
        <w:spacing w:line="360" w:lineRule="exact"/>
        <w:ind w:firstLine="420"/>
        <w:rPr>
          <w:rFonts w:ascii="宋体" w:hAnsi="宋体" w:cs="Times New Roman" w:hint="eastAsia"/>
          <w:color w:val="000000"/>
          <w:kern w:val="0"/>
          <w:sz w:val="21"/>
          <w:szCs w:val="21"/>
        </w:rPr>
      </w:pPr>
      <w:r w:rsidRPr="00904DF0">
        <w:rPr>
          <w:rFonts w:ascii="宋体" w:hAnsi="宋体" w:cs="Times New Roman" w:hint="eastAsia"/>
          <w:color w:val="000000"/>
          <w:kern w:val="0"/>
          <w:sz w:val="21"/>
          <w:szCs w:val="21"/>
        </w:rPr>
        <w:t>供应商需定期检查各家医院的基层医疗业务系统数据上传至平台、医疗运行日报数据的数据质量、上传作业运行情况，如发现数据未上传至平台，及时追溯并查看错误详情，定位到具体错误的数据，查找原因，并尽量在当日解决问题。</w:t>
      </w:r>
    </w:p>
    <w:p w14:paraId="73E1539F" w14:textId="77777777" w:rsidR="00904DF0" w:rsidRPr="00904DF0" w:rsidRDefault="00904DF0" w:rsidP="00904DF0">
      <w:pPr>
        <w:widowControl/>
        <w:spacing w:line="360" w:lineRule="exact"/>
        <w:ind w:firstLine="420"/>
        <w:rPr>
          <w:rFonts w:ascii="宋体" w:hAnsi="宋体" w:cs="Times New Roman" w:hint="eastAsia"/>
          <w:color w:val="000000"/>
          <w:kern w:val="0"/>
          <w:sz w:val="21"/>
          <w:szCs w:val="21"/>
        </w:rPr>
      </w:pPr>
      <w:r w:rsidRPr="00904DF0">
        <w:rPr>
          <w:rFonts w:ascii="宋体" w:hAnsi="宋体" w:cs="Times New Roman" w:hint="eastAsia"/>
          <w:color w:val="000000"/>
          <w:kern w:val="0"/>
          <w:sz w:val="21"/>
          <w:szCs w:val="21"/>
        </w:rPr>
        <w:t>供应商需保证平台高质量运行，确保各接入机构需保证数据质量的完整性、规范性、及时性、一致性，达到卫健委的要求，发现问题及时整改。</w:t>
      </w:r>
    </w:p>
    <w:p w14:paraId="2651F9B1" w14:textId="77777777" w:rsidR="00904DF0" w:rsidRPr="00904DF0" w:rsidRDefault="00904DF0" w:rsidP="00904DF0">
      <w:pPr>
        <w:keepNext/>
        <w:keepLines/>
        <w:widowControl/>
        <w:numPr>
          <w:ilvl w:val="3"/>
          <w:numId w:val="0"/>
        </w:numPr>
        <w:spacing w:line="360" w:lineRule="exact"/>
        <w:rPr>
          <w:rFonts w:ascii="宋体" w:hAnsi="宋体" w:cs="Times New Roman" w:hint="eastAsia"/>
          <w:b/>
          <w:bCs/>
          <w:iCs/>
          <w:color w:val="000000"/>
          <w:kern w:val="0"/>
          <w:sz w:val="21"/>
          <w:szCs w:val="21"/>
        </w:rPr>
      </w:pPr>
      <w:r w:rsidRPr="00904DF0">
        <w:rPr>
          <w:rFonts w:ascii="宋体" w:hAnsi="宋体" w:cs="Times New Roman" w:hint="eastAsia"/>
          <w:b/>
          <w:bCs/>
          <w:iCs/>
          <w:color w:val="000000"/>
          <w:kern w:val="0"/>
          <w:sz w:val="21"/>
          <w:szCs w:val="21"/>
        </w:rPr>
        <w:t>定期检查数据库备份情况</w:t>
      </w:r>
    </w:p>
    <w:p w14:paraId="31E4C9C0" w14:textId="77777777" w:rsidR="00904DF0" w:rsidRPr="00904DF0" w:rsidRDefault="00904DF0" w:rsidP="00904DF0">
      <w:pPr>
        <w:widowControl/>
        <w:spacing w:line="360" w:lineRule="exact"/>
        <w:ind w:firstLine="420"/>
        <w:rPr>
          <w:rFonts w:ascii="宋体" w:hAnsi="宋体" w:cs="Times New Roman" w:hint="eastAsia"/>
          <w:color w:val="000000"/>
          <w:kern w:val="0"/>
          <w:sz w:val="21"/>
          <w:szCs w:val="21"/>
        </w:rPr>
      </w:pPr>
      <w:r w:rsidRPr="00904DF0">
        <w:rPr>
          <w:rFonts w:ascii="宋体" w:hAnsi="宋体" w:cs="Times New Roman" w:hint="eastAsia"/>
          <w:color w:val="000000"/>
          <w:kern w:val="0"/>
          <w:sz w:val="21"/>
          <w:szCs w:val="21"/>
        </w:rPr>
        <w:t>供应商需对数据库备份情况进行定期检查，确保数据的安全备份，保障数据库的正常有序运行。</w:t>
      </w:r>
    </w:p>
    <w:p w14:paraId="311CAB69" w14:textId="77777777" w:rsidR="00904DF0" w:rsidRPr="00904DF0" w:rsidRDefault="00904DF0" w:rsidP="00904DF0">
      <w:pPr>
        <w:keepNext/>
        <w:keepLines/>
        <w:widowControl/>
        <w:numPr>
          <w:ilvl w:val="3"/>
          <w:numId w:val="0"/>
        </w:numPr>
        <w:spacing w:line="360" w:lineRule="exact"/>
        <w:rPr>
          <w:rFonts w:ascii="宋体" w:hAnsi="宋体" w:cs="Times New Roman" w:hint="eastAsia"/>
          <w:b/>
          <w:bCs/>
          <w:iCs/>
          <w:color w:val="000000"/>
          <w:kern w:val="0"/>
          <w:sz w:val="21"/>
          <w:szCs w:val="21"/>
        </w:rPr>
      </w:pPr>
      <w:r w:rsidRPr="00904DF0">
        <w:rPr>
          <w:rFonts w:ascii="宋体" w:hAnsi="宋体" w:cs="Times New Roman" w:hint="eastAsia"/>
          <w:b/>
          <w:bCs/>
          <w:iCs/>
          <w:color w:val="000000"/>
          <w:kern w:val="0"/>
          <w:sz w:val="21"/>
          <w:szCs w:val="21"/>
        </w:rPr>
        <w:t>每月服务器巡检</w:t>
      </w:r>
    </w:p>
    <w:p w14:paraId="33E89AC2" w14:textId="77777777" w:rsidR="00904DF0" w:rsidRPr="00904DF0" w:rsidRDefault="00904DF0" w:rsidP="00904DF0">
      <w:pPr>
        <w:widowControl/>
        <w:spacing w:line="360" w:lineRule="exact"/>
        <w:ind w:firstLine="420"/>
        <w:rPr>
          <w:rFonts w:ascii="宋体" w:hAnsi="宋体" w:cs="Times New Roman" w:hint="eastAsia"/>
          <w:color w:val="000000"/>
          <w:kern w:val="0"/>
          <w:sz w:val="21"/>
          <w:szCs w:val="21"/>
        </w:rPr>
      </w:pPr>
      <w:r w:rsidRPr="00904DF0">
        <w:rPr>
          <w:rFonts w:ascii="宋体" w:hAnsi="宋体" w:cs="Times New Roman" w:hint="eastAsia"/>
          <w:color w:val="000000"/>
          <w:kern w:val="0"/>
          <w:sz w:val="21"/>
          <w:szCs w:val="21"/>
        </w:rPr>
        <w:t>应用服务器检查</w:t>
      </w:r>
    </w:p>
    <w:p w14:paraId="7D85E67B" w14:textId="77777777" w:rsidR="00904DF0" w:rsidRPr="00904DF0" w:rsidRDefault="00904DF0" w:rsidP="00904DF0">
      <w:pPr>
        <w:widowControl/>
        <w:spacing w:line="360" w:lineRule="exact"/>
        <w:ind w:firstLine="420"/>
        <w:rPr>
          <w:rFonts w:ascii="宋体" w:hAnsi="宋体" w:cs="Times New Roman" w:hint="eastAsia"/>
          <w:color w:val="000000"/>
          <w:kern w:val="0"/>
          <w:sz w:val="21"/>
          <w:szCs w:val="21"/>
        </w:rPr>
      </w:pPr>
      <w:r w:rsidRPr="00904DF0">
        <w:rPr>
          <w:rFonts w:ascii="宋体" w:hAnsi="宋体" w:cs="Times New Roman" w:hint="eastAsia"/>
          <w:color w:val="000000"/>
          <w:kern w:val="0"/>
          <w:sz w:val="21"/>
          <w:szCs w:val="21"/>
        </w:rPr>
        <w:t>供应商需每月安排专人对应用服务器检查，检查项目包括日志检查、空间存储、网络连接、CPU平均利用率、内存平均利用率、磁盘使用情况、网口等；</w:t>
      </w:r>
    </w:p>
    <w:p w14:paraId="14E7ED01" w14:textId="77777777" w:rsidR="00904DF0" w:rsidRPr="00904DF0" w:rsidRDefault="00904DF0" w:rsidP="00904DF0">
      <w:pPr>
        <w:widowControl/>
        <w:spacing w:line="360" w:lineRule="exact"/>
        <w:ind w:firstLine="420"/>
        <w:rPr>
          <w:rFonts w:ascii="宋体" w:hAnsi="宋体" w:cs="Times New Roman" w:hint="eastAsia"/>
          <w:color w:val="000000"/>
          <w:kern w:val="0"/>
          <w:sz w:val="21"/>
          <w:szCs w:val="21"/>
        </w:rPr>
      </w:pPr>
      <w:r w:rsidRPr="00904DF0">
        <w:rPr>
          <w:rFonts w:ascii="宋体" w:hAnsi="宋体" w:cs="Times New Roman" w:hint="eastAsia"/>
          <w:color w:val="000000"/>
          <w:kern w:val="0"/>
          <w:sz w:val="21"/>
          <w:szCs w:val="21"/>
        </w:rPr>
        <w:t>数据库服务器检查</w:t>
      </w:r>
    </w:p>
    <w:p w14:paraId="207BFDA2" w14:textId="77777777" w:rsidR="00904DF0" w:rsidRPr="00904DF0" w:rsidRDefault="00904DF0" w:rsidP="00904DF0">
      <w:pPr>
        <w:widowControl/>
        <w:spacing w:line="360" w:lineRule="exact"/>
        <w:ind w:firstLine="420"/>
        <w:rPr>
          <w:rFonts w:ascii="宋体" w:hAnsi="宋体" w:cs="Times New Roman" w:hint="eastAsia"/>
          <w:color w:val="000000"/>
          <w:kern w:val="0"/>
          <w:sz w:val="21"/>
          <w:szCs w:val="21"/>
        </w:rPr>
      </w:pPr>
      <w:r w:rsidRPr="00904DF0">
        <w:rPr>
          <w:rFonts w:ascii="宋体" w:hAnsi="宋体" w:cs="Times New Roman" w:hint="eastAsia"/>
          <w:color w:val="000000"/>
          <w:kern w:val="0"/>
          <w:sz w:val="21"/>
          <w:szCs w:val="21"/>
        </w:rPr>
        <w:lastRenderedPageBreak/>
        <w:t>供应商需每月安排专人对数据库服务器检查，检查内容包括数据库机构、初始化参数、配置文件、数据库磁盘空间使用情况、数据库备份是否异常、日常作业执行情况、定时清理日志等；</w:t>
      </w:r>
    </w:p>
    <w:p w14:paraId="4FBDE127" w14:textId="77777777" w:rsidR="00904DF0" w:rsidRPr="00904DF0" w:rsidRDefault="00904DF0" w:rsidP="00904DF0">
      <w:pPr>
        <w:widowControl/>
        <w:spacing w:line="360" w:lineRule="exact"/>
        <w:ind w:firstLine="420"/>
        <w:rPr>
          <w:rFonts w:ascii="宋体" w:hAnsi="宋体" w:cs="Times New Roman" w:hint="eastAsia"/>
          <w:color w:val="000000"/>
          <w:kern w:val="0"/>
          <w:sz w:val="21"/>
          <w:szCs w:val="21"/>
        </w:rPr>
      </w:pPr>
      <w:r w:rsidRPr="00904DF0">
        <w:rPr>
          <w:rFonts w:ascii="宋体" w:hAnsi="宋体" w:cs="Times New Roman" w:hint="eastAsia"/>
          <w:color w:val="000000"/>
          <w:kern w:val="0"/>
          <w:sz w:val="21"/>
          <w:szCs w:val="21"/>
        </w:rPr>
        <w:t>前置机服务器检查</w:t>
      </w:r>
    </w:p>
    <w:p w14:paraId="427382F0" w14:textId="77777777" w:rsidR="00904DF0" w:rsidRPr="00904DF0" w:rsidRDefault="00904DF0" w:rsidP="00904DF0">
      <w:pPr>
        <w:widowControl/>
        <w:spacing w:line="360" w:lineRule="exact"/>
        <w:ind w:firstLine="420"/>
        <w:rPr>
          <w:rFonts w:ascii="宋体" w:hAnsi="宋体" w:cs="Times New Roman" w:hint="eastAsia"/>
          <w:color w:val="000000"/>
          <w:kern w:val="0"/>
          <w:sz w:val="21"/>
          <w:szCs w:val="21"/>
        </w:rPr>
      </w:pPr>
      <w:r w:rsidRPr="00904DF0">
        <w:rPr>
          <w:rFonts w:ascii="宋体" w:hAnsi="宋体" w:cs="Times New Roman" w:hint="eastAsia"/>
          <w:color w:val="000000"/>
          <w:kern w:val="0"/>
          <w:sz w:val="21"/>
          <w:szCs w:val="21"/>
        </w:rPr>
        <w:t>供应商需每月安排专人对前置机服务器检查，检查内容包括前置机服务器数据上传运行情况、内存、磁盘空间、存储、数据上传作业等；</w:t>
      </w:r>
    </w:p>
    <w:p w14:paraId="64730EFF" w14:textId="77777777" w:rsidR="00904DF0" w:rsidRPr="00904DF0" w:rsidRDefault="00904DF0" w:rsidP="00904DF0">
      <w:pPr>
        <w:widowControl/>
        <w:spacing w:line="360" w:lineRule="exact"/>
        <w:ind w:firstLine="420"/>
        <w:rPr>
          <w:rFonts w:ascii="宋体" w:hAnsi="宋体" w:cs="Times New Roman" w:hint="eastAsia"/>
          <w:color w:val="000000"/>
          <w:kern w:val="0"/>
          <w:sz w:val="21"/>
          <w:szCs w:val="21"/>
        </w:rPr>
      </w:pPr>
      <w:r w:rsidRPr="00904DF0">
        <w:rPr>
          <w:rFonts w:ascii="宋体" w:hAnsi="宋体" w:cs="Times New Roman" w:hint="eastAsia"/>
          <w:color w:val="000000"/>
          <w:kern w:val="0"/>
          <w:sz w:val="21"/>
          <w:szCs w:val="21"/>
        </w:rPr>
        <w:t>检查问题反馈</w:t>
      </w:r>
    </w:p>
    <w:p w14:paraId="2D13365D" w14:textId="2AECDB85" w:rsidR="00904DF0" w:rsidRPr="00904DF0" w:rsidRDefault="00904DF0" w:rsidP="00904DF0">
      <w:pPr>
        <w:widowControl/>
        <w:spacing w:line="360" w:lineRule="exact"/>
        <w:ind w:firstLine="420"/>
        <w:rPr>
          <w:rFonts w:ascii="宋体" w:hAnsi="宋体" w:cs="Times New Roman" w:hint="eastAsia"/>
          <w:color w:val="000000"/>
          <w:kern w:val="0"/>
          <w:sz w:val="21"/>
          <w:szCs w:val="21"/>
        </w:rPr>
      </w:pPr>
      <w:r w:rsidRPr="00904DF0">
        <w:rPr>
          <w:rFonts w:ascii="宋体" w:hAnsi="宋体" w:cs="Times New Roman" w:hint="eastAsia"/>
          <w:color w:val="000000"/>
          <w:kern w:val="0"/>
          <w:sz w:val="21"/>
          <w:szCs w:val="21"/>
        </w:rPr>
        <w:t>供应商需项目</w:t>
      </w:r>
      <w:r w:rsidR="006D4A45">
        <w:rPr>
          <w:rFonts w:ascii="宋体" w:hAnsi="宋体" w:cs="Times New Roman" w:hint="eastAsia"/>
          <w:color w:val="000000"/>
          <w:kern w:val="0"/>
          <w:sz w:val="21"/>
          <w:szCs w:val="21"/>
        </w:rPr>
        <w:t>服务</w:t>
      </w:r>
      <w:r w:rsidRPr="00904DF0">
        <w:rPr>
          <w:rFonts w:ascii="宋体" w:hAnsi="宋体" w:cs="Times New Roman" w:hint="eastAsia"/>
          <w:color w:val="000000"/>
          <w:kern w:val="0"/>
          <w:sz w:val="21"/>
          <w:szCs w:val="21"/>
        </w:rPr>
        <w:t>专员及时报告所发现的服务器运行问题，分析和鉴定问题产生的原因，记录问题处理过程，形成服务器巡检报告。并以巡检报告的形式及时提交给卫健委，并对巡检报告中的问题，做优化建议，提供防止再次发生的补救措施，过程形成的所有问题和记录均应妥善保存、存档。</w:t>
      </w:r>
    </w:p>
    <w:p w14:paraId="55194C93" w14:textId="77777777" w:rsidR="00904DF0" w:rsidRPr="00904DF0" w:rsidRDefault="00904DF0" w:rsidP="00904DF0">
      <w:pPr>
        <w:keepNext/>
        <w:keepLines/>
        <w:widowControl/>
        <w:numPr>
          <w:ilvl w:val="3"/>
          <w:numId w:val="0"/>
        </w:numPr>
        <w:spacing w:line="360" w:lineRule="exact"/>
        <w:rPr>
          <w:rFonts w:ascii="宋体" w:hAnsi="宋体" w:cs="Times New Roman" w:hint="eastAsia"/>
          <w:b/>
          <w:bCs/>
          <w:iCs/>
          <w:color w:val="000000"/>
          <w:kern w:val="0"/>
          <w:sz w:val="21"/>
          <w:szCs w:val="21"/>
        </w:rPr>
      </w:pPr>
      <w:r w:rsidRPr="00904DF0">
        <w:rPr>
          <w:rFonts w:ascii="宋体" w:hAnsi="宋体" w:cs="Times New Roman" w:hint="eastAsia"/>
          <w:b/>
          <w:bCs/>
          <w:iCs/>
          <w:color w:val="000000"/>
          <w:kern w:val="0"/>
          <w:sz w:val="21"/>
          <w:szCs w:val="21"/>
        </w:rPr>
        <w:t>提供7*24响应服务支持</w:t>
      </w:r>
    </w:p>
    <w:p w14:paraId="469B857C" w14:textId="77777777" w:rsidR="00904DF0" w:rsidRPr="00904DF0" w:rsidRDefault="00904DF0" w:rsidP="00904DF0">
      <w:pPr>
        <w:widowControl/>
        <w:spacing w:line="360" w:lineRule="exact"/>
        <w:ind w:firstLine="420"/>
        <w:rPr>
          <w:rFonts w:ascii="宋体" w:hAnsi="宋体" w:cs="Times New Roman" w:hint="eastAsia"/>
          <w:color w:val="000000"/>
          <w:kern w:val="0"/>
          <w:sz w:val="21"/>
          <w:szCs w:val="21"/>
        </w:rPr>
      </w:pPr>
      <w:r w:rsidRPr="00904DF0">
        <w:rPr>
          <w:rFonts w:ascii="宋体" w:hAnsi="宋体" w:cs="Times New Roman" w:hint="eastAsia"/>
          <w:color w:val="000000"/>
          <w:kern w:val="0"/>
          <w:sz w:val="21"/>
          <w:szCs w:val="21"/>
        </w:rPr>
        <w:t>供应商需提供7*24（H）故障处理响应，经评估发现确因质量问题造成工作影响，将对此软件缺陷问题无条件进行修改维护，修复时间视影响情况而定，或由甲乙双方友好协商决定。</w:t>
      </w:r>
    </w:p>
    <w:p w14:paraId="575CB6F8" w14:textId="77777777" w:rsidR="00904DF0" w:rsidRPr="00904DF0" w:rsidRDefault="00904DF0" w:rsidP="00904DF0">
      <w:pPr>
        <w:keepNext/>
        <w:keepLines/>
        <w:widowControl/>
        <w:numPr>
          <w:ilvl w:val="3"/>
          <w:numId w:val="0"/>
        </w:numPr>
        <w:spacing w:line="360" w:lineRule="exact"/>
        <w:rPr>
          <w:rFonts w:ascii="宋体" w:hAnsi="宋体" w:cs="Times New Roman" w:hint="eastAsia"/>
          <w:b/>
          <w:bCs/>
          <w:iCs/>
          <w:color w:val="000000"/>
          <w:kern w:val="0"/>
          <w:sz w:val="21"/>
          <w:szCs w:val="21"/>
        </w:rPr>
      </w:pPr>
      <w:r w:rsidRPr="00904DF0">
        <w:rPr>
          <w:rFonts w:ascii="宋体" w:hAnsi="宋体" w:cs="Times New Roman" w:hint="eastAsia"/>
          <w:b/>
          <w:bCs/>
          <w:iCs/>
          <w:color w:val="000000"/>
          <w:kern w:val="0"/>
          <w:sz w:val="21"/>
          <w:szCs w:val="21"/>
        </w:rPr>
        <w:t>现场回访服务</w:t>
      </w:r>
    </w:p>
    <w:p w14:paraId="1AE42887" w14:textId="65E7BDE8" w:rsidR="00904DF0" w:rsidRPr="00904DF0" w:rsidRDefault="00904DF0" w:rsidP="00904DF0">
      <w:pPr>
        <w:widowControl/>
        <w:spacing w:line="360" w:lineRule="exact"/>
        <w:ind w:firstLine="420"/>
        <w:rPr>
          <w:rFonts w:ascii="宋体" w:hAnsi="宋体" w:cs="Times New Roman" w:hint="eastAsia"/>
          <w:color w:val="000000"/>
          <w:kern w:val="0"/>
          <w:sz w:val="21"/>
          <w:szCs w:val="21"/>
        </w:rPr>
      </w:pPr>
      <w:r w:rsidRPr="00904DF0">
        <w:rPr>
          <w:rFonts w:ascii="宋体" w:hAnsi="宋体" w:cs="Times New Roman" w:hint="eastAsia"/>
          <w:color w:val="000000"/>
          <w:kern w:val="0"/>
          <w:sz w:val="21"/>
          <w:szCs w:val="21"/>
        </w:rPr>
        <w:t>供应商需日常提供1人常驻。遇特殊情况，按需增加驻场人数。驻场工程师进行到场考勤签到，并针对</w:t>
      </w:r>
      <w:r w:rsidR="006D4A45">
        <w:rPr>
          <w:rFonts w:ascii="宋体" w:hAnsi="宋体" w:cs="Times New Roman" w:hint="eastAsia"/>
          <w:color w:val="000000"/>
          <w:kern w:val="0"/>
          <w:sz w:val="21"/>
          <w:szCs w:val="21"/>
        </w:rPr>
        <w:t>服务</w:t>
      </w:r>
      <w:r w:rsidRPr="00904DF0">
        <w:rPr>
          <w:rFonts w:ascii="宋体" w:hAnsi="宋体" w:cs="Times New Roman" w:hint="eastAsia"/>
          <w:color w:val="000000"/>
          <w:kern w:val="0"/>
          <w:sz w:val="21"/>
          <w:szCs w:val="21"/>
        </w:rPr>
        <w:t>工作每日输出相关工作日志。每天早上8:00至下午16:30驻场</w:t>
      </w:r>
      <w:r w:rsidR="006D4A45">
        <w:rPr>
          <w:rFonts w:ascii="宋体" w:hAnsi="宋体" w:cs="Times New Roman" w:hint="eastAsia"/>
          <w:color w:val="000000"/>
          <w:kern w:val="0"/>
          <w:sz w:val="21"/>
          <w:szCs w:val="21"/>
        </w:rPr>
        <w:t>服务</w:t>
      </w:r>
      <w:r w:rsidRPr="00904DF0">
        <w:rPr>
          <w:rFonts w:ascii="宋体" w:hAnsi="宋体" w:cs="Times New Roman" w:hint="eastAsia"/>
          <w:color w:val="000000"/>
          <w:kern w:val="0"/>
          <w:sz w:val="21"/>
          <w:szCs w:val="21"/>
        </w:rPr>
        <w:t>，准时上班，对所负责的工作争取时效，不拖延、不积压。驻场工程师需具备1年以上的项目实施经验。</w:t>
      </w:r>
    </w:p>
    <w:p w14:paraId="3DF3941E" w14:textId="77777777" w:rsidR="00904DF0" w:rsidRPr="00904DF0" w:rsidRDefault="00904DF0" w:rsidP="00904DF0">
      <w:pPr>
        <w:keepNext/>
        <w:keepLines/>
        <w:widowControl/>
        <w:numPr>
          <w:ilvl w:val="3"/>
          <w:numId w:val="0"/>
        </w:numPr>
        <w:spacing w:line="360" w:lineRule="exact"/>
        <w:rPr>
          <w:rFonts w:ascii="宋体" w:hAnsi="宋体" w:cs="Times New Roman" w:hint="eastAsia"/>
          <w:b/>
          <w:bCs/>
          <w:iCs/>
          <w:color w:val="000000"/>
          <w:kern w:val="0"/>
          <w:sz w:val="21"/>
          <w:szCs w:val="21"/>
        </w:rPr>
      </w:pPr>
      <w:r w:rsidRPr="00904DF0">
        <w:rPr>
          <w:rFonts w:ascii="宋体" w:hAnsi="宋体" w:cs="Times New Roman" w:hint="eastAsia"/>
          <w:b/>
          <w:bCs/>
          <w:iCs/>
          <w:color w:val="000000"/>
          <w:kern w:val="0"/>
          <w:sz w:val="21"/>
          <w:szCs w:val="21"/>
        </w:rPr>
        <w:t xml:space="preserve">问题工作底稿梳理 </w:t>
      </w:r>
    </w:p>
    <w:p w14:paraId="44860AE8" w14:textId="297C3FDE" w:rsidR="00904DF0" w:rsidRPr="00904DF0" w:rsidRDefault="00904DF0" w:rsidP="00904DF0">
      <w:pPr>
        <w:widowControl/>
        <w:spacing w:line="360" w:lineRule="exact"/>
        <w:ind w:firstLine="420"/>
        <w:rPr>
          <w:rFonts w:ascii="宋体" w:hAnsi="宋体" w:cs="Times New Roman" w:hint="eastAsia"/>
          <w:color w:val="000000"/>
          <w:kern w:val="0"/>
          <w:sz w:val="21"/>
          <w:szCs w:val="21"/>
        </w:rPr>
      </w:pPr>
      <w:r w:rsidRPr="00904DF0">
        <w:rPr>
          <w:rFonts w:ascii="宋体" w:hAnsi="宋体" w:cs="Times New Roman" w:hint="eastAsia"/>
          <w:color w:val="000000"/>
          <w:kern w:val="0"/>
          <w:sz w:val="21"/>
          <w:szCs w:val="21"/>
        </w:rPr>
        <w:t>项目</w:t>
      </w:r>
      <w:r w:rsidR="006D4A45">
        <w:rPr>
          <w:rFonts w:ascii="宋体" w:hAnsi="宋体" w:cs="Times New Roman" w:hint="eastAsia"/>
          <w:color w:val="000000"/>
          <w:kern w:val="0"/>
          <w:sz w:val="21"/>
          <w:szCs w:val="21"/>
        </w:rPr>
        <w:t>服务</w:t>
      </w:r>
      <w:r w:rsidRPr="00904DF0">
        <w:rPr>
          <w:rFonts w:ascii="宋体" w:hAnsi="宋体" w:cs="Times New Roman" w:hint="eastAsia"/>
          <w:color w:val="000000"/>
          <w:kern w:val="0"/>
          <w:sz w:val="21"/>
          <w:szCs w:val="21"/>
        </w:rPr>
        <w:t>期间，供应商需每周梳理问题工作底稿，编制工作日记，反馈给开发、测试人员；制定问题解决方案时间计划表，及时与项目开发、测试人员沟通，解决亟需处理的bug、升级等问题。问题解决后，编写问题汇总报告，向卫健委提交问题工作底稿文档，用户签字、盖章、存档。</w:t>
      </w:r>
    </w:p>
    <w:p w14:paraId="655D2F1C" w14:textId="77777777" w:rsidR="00904DF0" w:rsidRPr="00904DF0" w:rsidRDefault="00904DF0" w:rsidP="00904DF0">
      <w:pPr>
        <w:keepNext/>
        <w:keepLines/>
        <w:widowControl/>
        <w:numPr>
          <w:ilvl w:val="1"/>
          <w:numId w:val="0"/>
        </w:numPr>
        <w:spacing w:line="360" w:lineRule="exact"/>
        <w:rPr>
          <w:rFonts w:ascii="宋体" w:hAnsi="宋体" w:cs="Times New Roman" w:hint="eastAsia"/>
          <w:b/>
          <w:bCs/>
          <w:color w:val="000000"/>
          <w:kern w:val="0"/>
          <w:sz w:val="21"/>
          <w:szCs w:val="21"/>
        </w:rPr>
      </w:pPr>
      <w:r w:rsidRPr="00904DF0">
        <w:rPr>
          <w:rFonts w:ascii="宋体" w:hAnsi="宋体" w:cs="Times New Roman" w:hint="eastAsia"/>
          <w:b/>
          <w:bCs/>
          <w:color w:val="000000"/>
          <w:kern w:val="0"/>
          <w:sz w:val="21"/>
          <w:szCs w:val="21"/>
        </w:rPr>
        <w:t>办公自动化系统</w:t>
      </w:r>
    </w:p>
    <w:p w14:paraId="6E13E308" w14:textId="77777777" w:rsidR="00904DF0" w:rsidRPr="00904DF0" w:rsidRDefault="00904DF0" w:rsidP="00904DF0">
      <w:pPr>
        <w:keepNext/>
        <w:keepLines/>
        <w:widowControl/>
        <w:numPr>
          <w:ilvl w:val="3"/>
          <w:numId w:val="0"/>
        </w:numPr>
        <w:spacing w:line="360" w:lineRule="exact"/>
        <w:rPr>
          <w:rFonts w:ascii="宋体" w:hAnsi="宋体" w:cs="Times New Roman" w:hint="eastAsia"/>
          <w:b/>
          <w:bCs/>
          <w:iCs/>
          <w:color w:val="000000"/>
          <w:kern w:val="0"/>
          <w:sz w:val="21"/>
          <w:szCs w:val="21"/>
        </w:rPr>
      </w:pPr>
      <w:r w:rsidRPr="00904DF0">
        <w:rPr>
          <w:rFonts w:ascii="宋体" w:hAnsi="宋体" w:cs="Times New Roman" w:hint="eastAsia"/>
          <w:b/>
          <w:bCs/>
          <w:iCs/>
          <w:color w:val="000000"/>
          <w:kern w:val="0"/>
          <w:sz w:val="21"/>
          <w:szCs w:val="21"/>
        </w:rPr>
        <w:t>常规响应支持服务</w:t>
      </w:r>
    </w:p>
    <w:p w14:paraId="0BF9962E" w14:textId="77777777" w:rsidR="00904DF0" w:rsidRPr="00904DF0" w:rsidRDefault="00904DF0" w:rsidP="00904DF0">
      <w:pPr>
        <w:widowControl/>
        <w:spacing w:line="360" w:lineRule="exact"/>
        <w:ind w:firstLine="420"/>
        <w:rPr>
          <w:rFonts w:ascii="宋体" w:hAnsi="宋体" w:cs="Times New Roman" w:hint="eastAsia"/>
          <w:color w:val="000000"/>
          <w:kern w:val="0"/>
          <w:sz w:val="21"/>
          <w:szCs w:val="21"/>
        </w:rPr>
      </w:pPr>
      <w:r w:rsidRPr="00904DF0">
        <w:rPr>
          <w:rFonts w:ascii="宋体" w:hAnsi="宋体" w:cs="Times New Roman" w:hint="eastAsia"/>
          <w:color w:val="000000"/>
          <w:kern w:val="0"/>
          <w:sz w:val="21"/>
          <w:szCs w:val="21"/>
        </w:rPr>
        <w:t>1</w:t>
      </w:r>
      <w:r w:rsidRPr="00904DF0">
        <w:rPr>
          <w:rFonts w:ascii="宋体" w:hAnsi="宋体" w:cs="Times New Roman"/>
          <w:color w:val="000000"/>
          <w:kern w:val="0"/>
          <w:sz w:val="21"/>
          <w:szCs w:val="21"/>
        </w:rPr>
        <w:t>.</w:t>
      </w:r>
      <w:r w:rsidRPr="00904DF0">
        <w:rPr>
          <w:rFonts w:ascii="宋体" w:hAnsi="宋体" w:cs="Times New Roman" w:hint="eastAsia"/>
          <w:color w:val="000000"/>
          <w:kern w:val="0"/>
          <w:sz w:val="21"/>
          <w:szCs w:val="21"/>
        </w:rPr>
        <w:t>对于日常用户现场出现的OA 系统服务器及业务应用系统(后台)问题进行远程解决。</w:t>
      </w:r>
    </w:p>
    <w:p w14:paraId="01032853" w14:textId="77777777" w:rsidR="00904DF0" w:rsidRPr="00904DF0" w:rsidRDefault="00904DF0" w:rsidP="00904DF0">
      <w:pPr>
        <w:widowControl/>
        <w:spacing w:line="360" w:lineRule="exact"/>
        <w:ind w:firstLine="420"/>
        <w:rPr>
          <w:rFonts w:ascii="宋体" w:hAnsi="宋体" w:cs="Times New Roman" w:hint="eastAsia"/>
          <w:color w:val="000000"/>
          <w:kern w:val="0"/>
          <w:sz w:val="21"/>
          <w:szCs w:val="21"/>
        </w:rPr>
      </w:pPr>
      <w:r w:rsidRPr="00904DF0">
        <w:rPr>
          <w:rFonts w:ascii="宋体" w:hAnsi="宋体" w:cs="Times New Roman" w:hint="eastAsia"/>
          <w:color w:val="000000"/>
          <w:kern w:val="0"/>
          <w:sz w:val="21"/>
          <w:szCs w:val="21"/>
        </w:rPr>
        <w:t>2</w:t>
      </w:r>
      <w:r w:rsidRPr="00904DF0">
        <w:rPr>
          <w:rFonts w:ascii="宋体" w:hAnsi="宋体" w:cs="Times New Roman"/>
          <w:color w:val="000000"/>
          <w:kern w:val="0"/>
          <w:sz w:val="21"/>
          <w:szCs w:val="21"/>
        </w:rPr>
        <w:t>.</w:t>
      </w:r>
      <w:r w:rsidRPr="00904DF0">
        <w:rPr>
          <w:rFonts w:ascii="宋体" w:hAnsi="宋体" w:cs="Times New Roman" w:hint="eastAsia"/>
          <w:color w:val="000000"/>
          <w:kern w:val="0"/>
          <w:sz w:val="21"/>
          <w:szCs w:val="21"/>
        </w:rPr>
        <w:t>日常收集到的系统存在或者用户集中反映的问题并整理完整的问题现象描述、发生频率等信息提交技术人员，并跟进解决进度。</w:t>
      </w:r>
    </w:p>
    <w:p w14:paraId="712EA1CF" w14:textId="77777777" w:rsidR="00904DF0" w:rsidRPr="00904DF0" w:rsidRDefault="00904DF0" w:rsidP="00904DF0">
      <w:pPr>
        <w:widowControl/>
        <w:spacing w:line="360" w:lineRule="exact"/>
        <w:ind w:firstLine="420"/>
        <w:rPr>
          <w:rFonts w:ascii="宋体" w:hAnsi="宋体" w:cs="Times New Roman" w:hint="eastAsia"/>
          <w:color w:val="000000"/>
          <w:kern w:val="0"/>
          <w:sz w:val="21"/>
          <w:szCs w:val="21"/>
        </w:rPr>
      </w:pPr>
      <w:r w:rsidRPr="00904DF0">
        <w:rPr>
          <w:rFonts w:ascii="宋体" w:hAnsi="宋体" w:cs="Times New Roman" w:hint="eastAsia"/>
          <w:color w:val="000000"/>
          <w:kern w:val="0"/>
          <w:sz w:val="21"/>
          <w:szCs w:val="21"/>
        </w:rPr>
        <w:t>3</w:t>
      </w:r>
      <w:r w:rsidRPr="00904DF0">
        <w:rPr>
          <w:rFonts w:ascii="宋体" w:hAnsi="宋体" w:cs="Times New Roman"/>
          <w:color w:val="000000"/>
          <w:kern w:val="0"/>
          <w:sz w:val="21"/>
          <w:szCs w:val="21"/>
        </w:rPr>
        <w:t>.</w:t>
      </w:r>
      <w:r w:rsidRPr="00904DF0">
        <w:rPr>
          <w:rFonts w:ascii="宋体" w:hAnsi="宋体" w:cs="Times New Roman" w:hint="eastAsia"/>
          <w:color w:val="000000"/>
          <w:kern w:val="0"/>
          <w:sz w:val="21"/>
          <w:szCs w:val="21"/>
        </w:rPr>
        <w:t>对于系统中突发的异常问题及事件，第一时间提交事件报告给用户，并及时通知公司技术人员，组织相关资源进行处理。处理完毕后，向用户提交解决报告。</w:t>
      </w:r>
    </w:p>
    <w:p w14:paraId="2502821B" w14:textId="77777777" w:rsidR="00904DF0" w:rsidRPr="00904DF0" w:rsidRDefault="00904DF0" w:rsidP="00904DF0">
      <w:pPr>
        <w:keepNext/>
        <w:keepLines/>
        <w:widowControl/>
        <w:numPr>
          <w:ilvl w:val="3"/>
          <w:numId w:val="0"/>
        </w:numPr>
        <w:spacing w:line="360" w:lineRule="exact"/>
        <w:rPr>
          <w:rFonts w:ascii="宋体" w:hAnsi="宋体" w:cs="Times New Roman" w:hint="eastAsia"/>
          <w:b/>
          <w:bCs/>
          <w:iCs/>
          <w:color w:val="000000"/>
          <w:kern w:val="0"/>
          <w:sz w:val="21"/>
          <w:szCs w:val="21"/>
        </w:rPr>
      </w:pPr>
      <w:r w:rsidRPr="00904DF0">
        <w:rPr>
          <w:rFonts w:ascii="宋体" w:hAnsi="宋体" w:cs="Times New Roman" w:hint="eastAsia"/>
          <w:b/>
          <w:bCs/>
          <w:iCs/>
          <w:color w:val="000000"/>
          <w:kern w:val="0"/>
          <w:sz w:val="21"/>
          <w:szCs w:val="21"/>
        </w:rPr>
        <w:t>状态监控服务</w:t>
      </w:r>
    </w:p>
    <w:p w14:paraId="6C460738" w14:textId="77777777" w:rsidR="00904DF0" w:rsidRPr="00904DF0" w:rsidRDefault="00904DF0" w:rsidP="00904DF0">
      <w:pPr>
        <w:widowControl/>
        <w:spacing w:line="360" w:lineRule="exact"/>
        <w:ind w:firstLine="420"/>
        <w:rPr>
          <w:rFonts w:ascii="宋体" w:hAnsi="宋体" w:cs="Times New Roman" w:hint="eastAsia"/>
          <w:color w:val="000000"/>
          <w:kern w:val="0"/>
          <w:sz w:val="21"/>
          <w:szCs w:val="21"/>
        </w:rPr>
      </w:pPr>
      <w:r w:rsidRPr="00904DF0">
        <w:rPr>
          <w:rFonts w:ascii="宋体" w:hAnsi="宋体" w:cs="Times New Roman" w:hint="eastAsia"/>
          <w:color w:val="000000"/>
          <w:kern w:val="0"/>
          <w:sz w:val="21"/>
          <w:szCs w:val="21"/>
        </w:rPr>
        <w:t>1.每周对 0A 系统进行检测，检查系统各项服务是否正常。</w:t>
      </w:r>
    </w:p>
    <w:p w14:paraId="558FDF23" w14:textId="77777777" w:rsidR="00904DF0" w:rsidRPr="00904DF0" w:rsidRDefault="00904DF0" w:rsidP="00904DF0">
      <w:pPr>
        <w:widowControl/>
        <w:spacing w:line="360" w:lineRule="exact"/>
        <w:ind w:firstLine="420"/>
        <w:rPr>
          <w:rFonts w:ascii="宋体" w:hAnsi="宋体" w:cs="Times New Roman" w:hint="eastAsia"/>
          <w:color w:val="000000"/>
          <w:kern w:val="0"/>
          <w:sz w:val="21"/>
          <w:szCs w:val="21"/>
        </w:rPr>
      </w:pPr>
      <w:r w:rsidRPr="00904DF0">
        <w:rPr>
          <w:rFonts w:ascii="宋体" w:hAnsi="宋体" w:cs="Times New Roman" w:hint="eastAsia"/>
          <w:color w:val="000000"/>
          <w:kern w:val="0"/>
          <w:sz w:val="21"/>
          <w:szCs w:val="21"/>
        </w:rPr>
        <w:t>2.全面掌握系统环境和功能，记录 OA 系统对应服务器及相关设备的配置信息，并存档保存，如有变动需及时更新。</w:t>
      </w:r>
    </w:p>
    <w:p w14:paraId="0B701BDB" w14:textId="77777777" w:rsidR="00904DF0" w:rsidRPr="00904DF0" w:rsidRDefault="00904DF0" w:rsidP="00904DF0">
      <w:pPr>
        <w:widowControl/>
        <w:spacing w:line="360" w:lineRule="exact"/>
        <w:ind w:firstLine="420"/>
        <w:rPr>
          <w:rFonts w:ascii="宋体" w:hAnsi="宋体" w:cs="Times New Roman" w:hint="eastAsia"/>
          <w:color w:val="000000"/>
          <w:kern w:val="0"/>
          <w:sz w:val="21"/>
          <w:szCs w:val="21"/>
        </w:rPr>
      </w:pPr>
      <w:r w:rsidRPr="00904DF0">
        <w:rPr>
          <w:rFonts w:ascii="宋体" w:hAnsi="宋体" w:cs="Times New Roman" w:hint="eastAsia"/>
          <w:color w:val="000000"/>
          <w:kern w:val="0"/>
          <w:sz w:val="21"/>
          <w:szCs w:val="21"/>
        </w:rPr>
        <w:t>3.检查系统的数据、文件等占用服务器资源情况并针对定期检查情况做出分析反馈，进行相应的优化或提出建议。</w:t>
      </w:r>
    </w:p>
    <w:p w14:paraId="66E967BD" w14:textId="77777777" w:rsidR="00904DF0" w:rsidRPr="00904DF0" w:rsidRDefault="00904DF0" w:rsidP="00904DF0">
      <w:pPr>
        <w:keepNext/>
        <w:keepLines/>
        <w:widowControl/>
        <w:numPr>
          <w:ilvl w:val="3"/>
          <w:numId w:val="0"/>
        </w:numPr>
        <w:spacing w:line="360" w:lineRule="exact"/>
        <w:rPr>
          <w:rFonts w:ascii="宋体" w:hAnsi="宋体" w:cs="Times New Roman" w:hint="eastAsia"/>
          <w:b/>
          <w:bCs/>
          <w:iCs/>
          <w:color w:val="000000"/>
          <w:kern w:val="0"/>
          <w:sz w:val="21"/>
          <w:szCs w:val="21"/>
        </w:rPr>
      </w:pPr>
      <w:r w:rsidRPr="00904DF0">
        <w:rPr>
          <w:rFonts w:ascii="宋体" w:hAnsi="宋体" w:cs="Times New Roman" w:hint="eastAsia"/>
          <w:b/>
          <w:bCs/>
          <w:iCs/>
          <w:color w:val="000000"/>
          <w:kern w:val="0"/>
          <w:sz w:val="21"/>
          <w:szCs w:val="21"/>
        </w:rPr>
        <w:lastRenderedPageBreak/>
        <w:t>系统巡检服务</w:t>
      </w:r>
    </w:p>
    <w:p w14:paraId="233DACEE" w14:textId="6263F896" w:rsidR="00904DF0" w:rsidRPr="00904DF0" w:rsidRDefault="00904DF0" w:rsidP="00904DF0">
      <w:pPr>
        <w:widowControl/>
        <w:spacing w:line="360" w:lineRule="exact"/>
        <w:ind w:firstLine="420"/>
        <w:rPr>
          <w:rFonts w:ascii="宋体" w:hAnsi="宋体" w:cs="Times New Roman" w:hint="eastAsia"/>
          <w:color w:val="000000"/>
          <w:kern w:val="0"/>
          <w:sz w:val="21"/>
          <w:szCs w:val="21"/>
        </w:rPr>
      </w:pPr>
      <w:r w:rsidRPr="00904DF0">
        <w:rPr>
          <w:rFonts w:ascii="宋体" w:hAnsi="宋体" w:cs="Times New Roman" w:hint="eastAsia"/>
          <w:color w:val="000000"/>
          <w:kern w:val="0"/>
          <w:sz w:val="21"/>
          <w:szCs w:val="21"/>
        </w:rPr>
        <w:t>1.周期巡检:每月一次执行。执行人:</w:t>
      </w:r>
      <w:r w:rsidR="003E3EC3">
        <w:rPr>
          <w:rFonts w:ascii="宋体" w:hAnsi="宋体" w:cs="Times New Roman" w:hint="eastAsia"/>
          <w:color w:val="000000"/>
          <w:kern w:val="0"/>
          <w:sz w:val="21"/>
          <w:szCs w:val="21"/>
        </w:rPr>
        <w:t>服务</w:t>
      </w:r>
      <w:r w:rsidRPr="00904DF0">
        <w:rPr>
          <w:rFonts w:ascii="宋体" w:hAnsi="宋体" w:cs="Times New Roman" w:hint="eastAsia"/>
          <w:color w:val="000000"/>
          <w:kern w:val="0"/>
          <w:sz w:val="21"/>
          <w:szCs w:val="21"/>
        </w:rPr>
        <w:t>人员。工作内容:常规项目检查。</w:t>
      </w:r>
    </w:p>
    <w:p w14:paraId="101FF630" w14:textId="5C8D3D90" w:rsidR="00904DF0" w:rsidRPr="00904DF0" w:rsidRDefault="00904DF0" w:rsidP="00904DF0">
      <w:pPr>
        <w:widowControl/>
        <w:spacing w:line="360" w:lineRule="exact"/>
        <w:ind w:firstLine="420"/>
        <w:rPr>
          <w:rFonts w:ascii="宋体" w:hAnsi="宋体" w:cs="Times New Roman" w:hint="eastAsia"/>
          <w:color w:val="000000"/>
          <w:kern w:val="0"/>
          <w:sz w:val="21"/>
          <w:szCs w:val="21"/>
        </w:rPr>
      </w:pPr>
      <w:r w:rsidRPr="00904DF0">
        <w:rPr>
          <w:rFonts w:ascii="宋体" w:hAnsi="宋体" w:cs="Times New Roman" w:hint="eastAsia"/>
          <w:color w:val="000000"/>
          <w:kern w:val="0"/>
          <w:sz w:val="21"/>
          <w:szCs w:val="21"/>
        </w:rPr>
        <w:t>2.节假日及重大活动前巡检:节假期前1天。下班后执行人:</w:t>
      </w:r>
      <w:r w:rsidR="003E3EC3">
        <w:rPr>
          <w:rFonts w:ascii="宋体" w:hAnsi="宋体" w:cs="Times New Roman" w:hint="eastAsia"/>
          <w:color w:val="000000"/>
          <w:kern w:val="0"/>
          <w:sz w:val="21"/>
          <w:szCs w:val="21"/>
        </w:rPr>
        <w:t>服务</w:t>
      </w:r>
      <w:r w:rsidRPr="00904DF0">
        <w:rPr>
          <w:rFonts w:ascii="宋体" w:hAnsi="宋体" w:cs="Times New Roman" w:hint="eastAsia"/>
          <w:color w:val="000000"/>
          <w:kern w:val="0"/>
          <w:sz w:val="21"/>
          <w:szCs w:val="21"/>
        </w:rPr>
        <w:t>人员。工作内容:常规项目检查。</w:t>
      </w:r>
    </w:p>
    <w:p w14:paraId="35344D1B" w14:textId="77777777" w:rsidR="00904DF0" w:rsidRPr="00904DF0" w:rsidRDefault="00904DF0" w:rsidP="00904DF0">
      <w:pPr>
        <w:keepNext/>
        <w:keepLines/>
        <w:widowControl/>
        <w:numPr>
          <w:ilvl w:val="3"/>
          <w:numId w:val="0"/>
        </w:numPr>
        <w:spacing w:line="360" w:lineRule="exact"/>
        <w:rPr>
          <w:rFonts w:ascii="宋体" w:hAnsi="宋体" w:cs="Times New Roman" w:hint="eastAsia"/>
          <w:b/>
          <w:bCs/>
          <w:iCs/>
          <w:color w:val="000000"/>
          <w:kern w:val="0"/>
          <w:sz w:val="21"/>
          <w:szCs w:val="21"/>
        </w:rPr>
      </w:pPr>
      <w:r w:rsidRPr="00904DF0">
        <w:rPr>
          <w:rFonts w:ascii="宋体" w:hAnsi="宋体" w:cs="Times New Roman" w:hint="eastAsia"/>
          <w:b/>
          <w:bCs/>
          <w:iCs/>
          <w:color w:val="000000"/>
          <w:kern w:val="0"/>
          <w:sz w:val="21"/>
          <w:szCs w:val="21"/>
        </w:rPr>
        <w:t>系统安全保障服务</w:t>
      </w:r>
    </w:p>
    <w:p w14:paraId="327ECB18" w14:textId="77777777" w:rsidR="00904DF0" w:rsidRPr="00904DF0" w:rsidRDefault="00904DF0" w:rsidP="00904DF0">
      <w:pPr>
        <w:widowControl/>
        <w:spacing w:line="360" w:lineRule="exact"/>
        <w:ind w:firstLine="420"/>
        <w:rPr>
          <w:rFonts w:ascii="宋体" w:hAnsi="宋体" w:cs="Times New Roman" w:hint="eastAsia"/>
          <w:color w:val="000000"/>
          <w:kern w:val="0"/>
          <w:sz w:val="21"/>
          <w:szCs w:val="21"/>
        </w:rPr>
      </w:pPr>
      <w:r w:rsidRPr="00904DF0">
        <w:rPr>
          <w:rFonts w:ascii="宋体" w:hAnsi="宋体" w:cs="Times New Roman" w:hint="eastAsia"/>
          <w:color w:val="000000"/>
          <w:kern w:val="0"/>
          <w:sz w:val="21"/>
          <w:szCs w:val="21"/>
        </w:rPr>
        <w:t>1.针对发布的漏洞，以及漏洞扫描发现的漏洞，及时修复漏洞。</w:t>
      </w:r>
    </w:p>
    <w:p w14:paraId="454219BB" w14:textId="77777777" w:rsidR="00904DF0" w:rsidRPr="00904DF0" w:rsidRDefault="00904DF0" w:rsidP="00904DF0">
      <w:pPr>
        <w:widowControl/>
        <w:spacing w:line="360" w:lineRule="exact"/>
        <w:ind w:firstLine="420"/>
        <w:rPr>
          <w:rFonts w:ascii="宋体" w:hAnsi="宋体" w:cs="Times New Roman" w:hint="eastAsia"/>
          <w:color w:val="000000"/>
          <w:kern w:val="0"/>
          <w:sz w:val="21"/>
          <w:szCs w:val="21"/>
        </w:rPr>
      </w:pPr>
      <w:r w:rsidRPr="00904DF0">
        <w:rPr>
          <w:rFonts w:ascii="宋体" w:hAnsi="宋体" w:cs="Times New Roman" w:hint="eastAsia"/>
          <w:color w:val="000000"/>
          <w:kern w:val="0"/>
          <w:sz w:val="21"/>
          <w:szCs w:val="21"/>
        </w:rPr>
        <w:t>2.针对 0A 系统中涉及到的应用程序备份、数据库文件备份、公文文档备份以及其他相应的备份成果进行定期检查，如有变动需及时更新服务器台帐。</w:t>
      </w:r>
    </w:p>
    <w:p w14:paraId="13E1F5C0" w14:textId="77777777" w:rsidR="00904DF0" w:rsidRPr="00904DF0" w:rsidRDefault="00904DF0" w:rsidP="00904DF0">
      <w:pPr>
        <w:keepNext/>
        <w:keepLines/>
        <w:widowControl/>
        <w:numPr>
          <w:ilvl w:val="3"/>
          <w:numId w:val="0"/>
        </w:numPr>
        <w:spacing w:line="360" w:lineRule="exact"/>
        <w:rPr>
          <w:rFonts w:ascii="宋体" w:hAnsi="宋体" w:cs="Times New Roman" w:hint="eastAsia"/>
          <w:b/>
          <w:bCs/>
          <w:iCs/>
          <w:color w:val="000000"/>
          <w:kern w:val="0"/>
          <w:sz w:val="21"/>
          <w:szCs w:val="21"/>
        </w:rPr>
      </w:pPr>
      <w:r w:rsidRPr="00904DF0">
        <w:rPr>
          <w:rFonts w:ascii="宋体" w:hAnsi="宋体" w:cs="Times New Roman" w:hint="eastAsia"/>
          <w:b/>
          <w:bCs/>
          <w:iCs/>
          <w:color w:val="000000"/>
          <w:kern w:val="0"/>
          <w:sz w:val="21"/>
          <w:szCs w:val="21"/>
        </w:rPr>
        <w:t>配置管理服务</w:t>
      </w:r>
    </w:p>
    <w:p w14:paraId="5E9D7FEB" w14:textId="77777777" w:rsidR="00904DF0" w:rsidRPr="00904DF0" w:rsidRDefault="00904DF0" w:rsidP="00904DF0">
      <w:pPr>
        <w:widowControl/>
        <w:spacing w:line="360" w:lineRule="exact"/>
        <w:ind w:firstLine="420"/>
        <w:rPr>
          <w:rFonts w:ascii="宋体" w:hAnsi="宋体" w:cs="Times New Roman" w:hint="eastAsia"/>
          <w:color w:val="000000"/>
          <w:kern w:val="0"/>
          <w:sz w:val="21"/>
          <w:szCs w:val="21"/>
        </w:rPr>
      </w:pPr>
      <w:r w:rsidRPr="00904DF0">
        <w:rPr>
          <w:rFonts w:ascii="宋体" w:hAnsi="宋体" w:cs="Times New Roman" w:hint="eastAsia"/>
          <w:color w:val="000000"/>
          <w:kern w:val="0"/>
          <w:sz w:val="21"/>
          <w:szCs w:val="21"/>
        </w:rPr>
        <w:t>针对每次的服务器代码修改、功能调整或更改服务器设置，都需要记录在服务器台帐中，提交用户方存档。</w:t>
      </w:r>
    </w:p>
    <w:p w14:paraId="5B414AE9" w14:textId="77777777" w:rsidR="00904DF0" w:rsidRPr="00904DF0" w:rsidRDefault="00904DF0" w:rsidP="00904DF0">
      <w:pPr>
        <w:keepNext/>
        <w:keepLines/>
        <w:widowControl/>
        <w:numPr>
          <w:ilvl w:val="3"/>
          <w:numId w:val="0"/>
        </w:numPr>
        <w:spacing w:line="360" w:lineRule="exact"/>
        <w:rPr>
          <w:rFonts w:ascii="宋体" w:hAnsi="宋体" w:cs="Times New Roman" w:hint="eastAsia"/>
          <w:b/>
          <w:bCs/>
          <w:iCs/>
          <w:color w:val="000000"/>
          <w:kern w:val="0"/>
          <w:sz w:val="21"/>
          <w:szCs w:val="21"/>
        </w:rPr>
      </w:pPr>
      <w:r w:rsidRPr="00904DF0">
        <w:rPr>
          <w:rFonts w:ascii="宋体" w:hAnsi="宋体" w:cs="Times New Roman" w:hint="eastAsia"/>
          <w:b/>
          <w:bCs/>
          <w:iCs/>
          <w:color w:val="000000"/>
          <w:kern w:val="0"/>
          <w:sz w:val="21"/>
          <w:szCs w:val="21"/>
        </w:rPr>
        <w:t>服务形式</w:t>
      </w:r>
    </w:p>
    <w:p w14:paraId="72E3C61A" w14:textId="77777777" w:rsidR="00904DF0" w:rsidRPr="00904DF0" w:rsidRDefault="00904DF0" w:rsidP="00904DF0">
      <w:pPr>
        <w:widowControl/>
        <w:spacing w:line="360" w:lineRule="exact"/>
        <w:ind w:firstLine="420"/>
        <w:rPr>
          <w:rFonts w:ascii="宋体" w:hAnsi="宋体" w:cs="Times New Roman" w:hint="eastAsia"/>
          <w:color w:val="000000"/>
          <w:kern w:val="0"/>
          <w:sz w:val="21"/>
          <w:szCs w:val="21"/>
        </w:rPr>
      </w:pPr>
      <w:r w:rsidRPr="00904DF0">
        <w:rPr>
          <w:rFonts w:ascii="宋体" w:hAnsi="宋体" w:cs="Times New Roman" w:hint="eastAsia"/>
          <w:color w:val="000000"/>
          <w:kern w:val="0"/>
          <w:sz w:val="21"/>
          <w:szCs w:val="21"/>
        </w:rPr>
        <w:t>1. 非驻场</w:t>
      </w:r>
    </w:p>
    <w:p w14:paraId="2733BE25" w14:textId="77777777" w:rsidR="00904DF0" w:rsidRPr="00904DF0" w:rsidRDefault="00904DF0" w:rsidP="00904DF0">
      <w:pPr>
        <w:widowControl/>
        <w:spacing w:line="360" w:lineRule="exact"/>
        <w:ind w:firstLine="420"/>
        <w:rPr>
          <w:rFonts w:ascii="宋体" w:hAnsi="宋体" w:cs="Times New Roman" w:hint="eastAsia"/>
          <w:color w:val="000000"/>
          <w:kern w:val="0"/>
          <w:sz w:val="21"/>
          <w:szCs w:val="21"/>
        </w:rPr>
      </w:pPr>
      <w:r w:rsidRPr="00904DF0">
        <w:rPr>
          <w:rFonts w:ascii="宋体" w:hAnsi="宋体" w:cs="Times New Roman" w:hint="eastAsia"/>
          <w:color w:val="000000"/>
          <w:kern w:val="0"/>
          <w:sz w:val="21"/>
          <w:szCs w:val="21"/>
        </w:rPr>
        <w:t>2. 服务时间:5*8 常规服务、7*24 响应服务</w:t>
      </w:r>
    </w:p>
    <w:p w14:paraId="07125E19" w14:textId="77777777" w:rsidR="00904DF0" w:rsidRPr="00904DF0" w:rsidRDefault="00904DF0" w:rsidP="00904DF0">
      <w:pPr>
        <w:keepLines/>
        <w:widowControl/>
        <w:numPr>
          <w:ilvl w:val="2"/>
          <w:numId w:val="0"/>
        </w:numPr>
        <w:spacing w:line="360" w:lineRule="exact"/>
        <w:rPr>
          <w:rFonts w:ascii="宋体" w:hAnsi="宋体" w:cs="Times New Roman" w:hint="eastAsia"/>
          <w:b/>
          <w:bCs/>
          <w:color w:val="000000"/>
          <w:kern w:val="0"/>
          <w:sz w:val="21"/>
          <w:szCs w:val="21"/>
        </w:rPr>
      </w:pPr>
      <w:r w:rsidRPr="00904DF0">
        <w:rPr>
          <w:rFonts w:ascii="宋体" w:hAnsi="宋体" w:cs="Times New Roman" w:hint="eastAsia"/>
          <w:b/>
          <w:bCs/>
          <w:color w:val="000000"/>
          <w:kern w:val="0"/>
          <w:sz w:val="21"/>
          <w:szCs w:val="21"/>
        </w:rPr>
        <w:t>系统优化</w:t>
      </w:r>
    </w:p>
    <w:p w14:paraId="66B09196" w14:textId="77777777" w:rsidR="00904DF0" w:rsidRPr="00904DF0" w:rsidRDefault="00904DF0" w:rsidP="00904DF0">
      <w:pPr>
        <w:keepNext/>
        <w:keepLines/>
        <w:widowControl/>
        <w:numPr>
          <w:ilvl w:val="3"/>
          <w:numId w:val="0"/>
        </w:numPr>
        <w:spacing w:line="360" w:lineRule="exact"/>
        <w:rPr>
          <w:rFonts w:ascii="宋体" w:hAnsi="宋体" w:cs="Times New Roman" w:hint="eastAsia"/>
          <w:b/>
          <w:bCs/>
          <w:iCs/>
          <w:color w:val="000000"/>
          <w:kern w:val="0"/>
          <w:sz w:val="21"/>
          <w:szCs w:val="21"/>
        </w:rPr>
      </w:pPr>
      <w:r w:rsidRPr="00904DF0">
        <w:rPr>
          <w:rFonts w:ascii="宋体" w:hAnsi="宋体" w:cs="Times New Roman" w:hint="eastAsia"/>
          <w:b/>
          <w:bCs/>
          <w:iCs/>
          <w:color w:val="000000"/>
          <w:kern w:val="0"/>
          <w:sz w:val="21"/>
          <w:szCs w:val="21"/>
        </w:rPr>
        <w:t>性能调优服务</w:t>
      </w:r>
    </w:p>
    <w:p w14:paraId="1ECE23A7" w14:textId="77777777" w:rsidR="00904DF0" w:rsidRPr="00904DF0" w:rsidRDefault="00904DF0" w:rsidP="00904DF0">
      <w:pPr>
        <w:widowControl/>
        <w:spacing w:line="360" w:lineRule="exact"/>
        <w:ind w:firstLine="420"/>
        <w:rPr>
          <w:rFonts w:ascii="宋体" w:hAnsi="宋体" w:cs="Times New Roman" w:hint="eastAsia"/>
          <w:color w:val="000000"/>
          <w:kern w:val="0"/>
          <w:sz w:val="21"/>
          <w:szCs w:val="21"/>
        </w:rPr>
      </w:pPr>
      <w:r w:rsidRPr="00904DF0">
        <w:rPr>
          <w:rFonts w:ascii="宋体" w:hAnsi="宋体" w:cs="Times New Roman" w:hint="eastAsia"/>
          <w:color w:val="000000"/>
          <w:kern w:val="0"/>
          <w:sz w:val="21"/>
          <w:szCs w:val="21"/>
        </w:rPr>
        <w:t>针对 0A 系统发现的 BUG 进行的代码更新、调整。</w:t>
      </w:r>
    </w:p>
    <w:p w14:paraId="653A7051" w14:textId="77777777" w:rsidR="00904DF0" w:rsidRPr="00904DF0" w:rsidRDefault="00904DF0" w:rsidP="00904DF0">
      <w:pPr>
        <w:widowControl/>
        <w:spacing w:line="360" w:lineRule="exact"/>
        <w:ind w:firstLine="420"/>
        <w:rPr>
          <w:rFonts w:ascii="宋体" w:hAnsi="宋体" w:cs="Times New Roman" w:hint="eastAsia"/>
          <w:color w:val="000000"/>
          <w:kern w:val="0"/>
          <w:sz w:val="21"/>
          <w:szCs w:val="21"/>
        </w:rPr>
      </w:pPr>
      <w:r w:rsidRPr="00904DF0">
        <w:rPr>
          <w:rFonts w:ascii="宋体" w:hAnsi="宋体" w:cs="Times New Roman" w:hint="eastAsia"/>
          <w:color w:val="000000"/>
          <w:kern w:val="0"/>
          <w:sz w:val="21"/>
          <w:szCs w:val="21"/>
        </w:rPr>
        <w:t>数据库优化，对执行语句进行优化。</w:t>
      </w:r>
    </w:p>
    <w:p w14:paraId="0DF3CB8A" w14:textId="77777777" w:rsidR="00904DF0" w:rsidRPr="00904DF0" w:rsidRDefault="00904DF0" w:rsidP="00904DF0">
      <w:pPr>
        <w:widowControl/>
        <w:spacing w:line="360" w:lineRule="exact"/>
        <w:ind w:firstLine="420"/>
        <w:rPr>
          <w:rFonts w:ascii="宋体" w:hAnsi="宋体" w:cs="Times New Roman" w:hint="eastAsia"/>
          <w:color w:val="000000"/>
          <w:kern w:val="0"/>
          <w:sz w:val="21"/>
          <w:szCs w:val="21"/>
        </w:rPr>
      </w:pPr>
      <w:r w:rsidRPr="00904DF0">
        <w:rPr>
          <w:rFonts w:ascii="宋体" w:hAnsi="宋体" w:cs="Times New Roman" w:hint="eastAsia"/>
          <w:color w:val="000000"/>
          <w:kern w:val="0"/>
          <w:sz w:val="21"/>
          <w:szCs w:val="21"/>
        </w:rPr>
        <w:t>针对0A系统代码进行适用性优化。</w:t>
      </w:r>
    </w:p>
    <w:p w14:paraId="5CD42720" w14:textId="77777777" w:rsidR="00904DF0" w:rsidRPr="00904DF0" w:rsidRDefault="00904DF0" w:rsidP="00904DF0">
      <w:pPr>
        <w:keepNext/>
        <w:keepLines/>
        <w:widowControl/>
        <w:numPr>
          <w:ilvl w:val="1"/>
          <w:numId w:val="0"/>
        </w:numPr>
        <w:spacing w:line="360" w:lineRule="exact"/>
        <w:rPr>
          <w:rFonts w:ascii="宋体" w:hAnsi="宋体" w:cs="Times New Roman" w:hint="eastAsia"/>
          <w:b/>
          <w:bCs/>
          <w:color w:val="000000"/>
          <w:kern w:val="0"/>
          <w:sz w:val="21"/>
          <w:szCs w:val="21"/>
        </w:rPr>
      </w:pPr>
      <w:r w:rsidRPr="00904DF0">
        <w:rPr>
          <w:rFonts w:ascii="宋体" w:hAnsi="宋体" w:cs="Times New Roman" w:hint="eastAsia"/>
          <w:b/>
          <w:bCs/>
          <w:color w:val="000000"/>
          <w:kern w:val="0"/>
          <w:sz w:val="21"/>
          <w:szCs w:val="21"/>
        </w:rPr>
        <w:t>健康服务门户</w:t>
      </w:r>
    </w:p>
    <w:p w14:paraId="51EDE717" w14:textId="77777777" w:rsidR="00904DF0" w:rsidRPr="00904DF0" w:rsidRDefault="00904DF0" w:rsidP="00904DF0">
      <w:pPr>
        <w:keepLines/>
        <w:widowControl/>
        <w:numPr>
          <w:ilvl w:val="2"/>
          <w:numId w:val="0"/>
        </w:numPr>
        <w:spacing w:line="360" w:lineRule="exact"/>
        <w:rPr>
          <w:rFonts w:ascii="宋体" w:hAnsi="宋体" w:cs="Times New Roman" w:hint="eastAsia"/>
          <w:b/>
          <w:bCs/>
          <w:color w:val="000000"/>
          <w:kern w:val="0"/>
          <w:sz w:val="21"/>
          <w:szCs w:val="21"/>
        </w:rPr>
      </w:pPr>
      <w:r w:rsidRPr="00904DF0">
        <w:rPr>
          <w:rFonts w:ascii="宋体" w:hAnsi="宋体" w:cs="Times New Roman" w:hint="eastAsia"/>
          <w:b/>
          <w:bCs/>
          <w:color w:val="000000"/>
          <w:kern w:val="0"/>
          <w:sz w:val="21"/>
          <w:szCs w:val="21"/>
        </w:rPr>
        <w:t>微信公众号</w:t>
      </w:r>
    </w:p>
    <w:p w14:paraId="2EC74FD9" w14:textId="77777777" w:rsidR="00904DF0" w:rsidRPr="00904DF0" w:rsidRDefault="00904DF0" w:rsidP="00904DF0">
      <w:pPr>
        <w:keepNext/>
        <w:keepLines/>
        <w:widowControl/>
        <w:numPr>
          <w:ilvl w:val="3"/>
          <w:numId w:val="0"/>
        </w:numPr>
        <w:spacing w:line="360" w:lineRule="exact"/>
        <w:rPr>
          <w:rFonts w:ascii="宋体" w:hAnsi="宋体" w:cs="Times New Roman" w:hint="eastAsia"/>
          <w:b/>
          <w:bCs/>
          <w:iCs/>
          <w:color w:val="000000"/>
          <w:kern w:val="0"/>
          <w:sz w:val="21"/>
          <w:szCs w:val="21"/>
        </w:rPr>
      </w:pPr>
      <w:r w:rsidRPr="00904DF0">
        <w:rPr>
          <w:rFonts w:ascii="宋体" w:hAnsi="宋体" w:cs="Times New Roman" w:hint="eastAsia"/>
          <w:b/>
          <w:bCs/>
          <w:iCs/>
          <w:color w:val="000000"/>
          <w:kern w:val="0"/>
          <w:sz w:val="21"/>
          <w:szCs w:val="21"/>
        </w:rPr>
        <w:t>工作内容</w:t>
      </w:r>
    </w:p>
    <w:p w14:paraId="2F4F004A" w14:textId="77777777" w:rsidR="00904DF0" w:rsidRPr="00904DF0" w:rsidRDefault="00904DF0" w:rsidP="00904DF0">
      <w:pPr>
        <w:widowControl/>
        <w:tabs>
          <w:tab w:val="left" w:pos="-420"/>
        </w:tabs>
        <w:spacing w:line="360" w:lineRule="exact"/>
        <w:ind w:firstLine="420"/>
        <w:rPr>
          <w:rFonts w:ascii="宋体" w:hAnsi="宋体" w:cs="Times New Roman" w:hint="eastAsia"/>
          <w:color w:val="000000"/>
          <w:kern w:val="0"/>
          <w:sz w:val="21"/>
          <w:szCs w:val="21"/>
        </w:rPr>
      </w:pPr>
      <w:r w:rsidRPr="00904DF0">
        <w:rPr>
          <w:rFonts w:ascii="宋体" w:hAnsi="宋体" w:cs="Times New Roman" w:hint="eastAsia"/>
          <w:color w:val="000000"/>
          <w:kern w:val="0"/>
          <w:sz w:val="21"/>
          <w:szCs w:val="21"/>
        </w:rPr>
        <w:t>软件使用问题答疑</w:t>
      </w:r>
    </w:p>
    <w:p w14:paraId="04CAE32A" w14:textId="77777777" w:rsidR="00904DF0" w:rsidRPr="00904DF0" w:rsidRDefault="00904DF0" w:rsidP="00904DF0">
      <w:pPr>
        <w:widowControl/>
        <w:tabs>
          <w:tab w:val="left" w:pos="-420"/>
        </w:tabs>
        <w:spacing w:line="360" w:lineRule="exact"/>
        <w:ind w:firstLine="420"/>
        <w:rPr>
          <w:rFonts w:ascii="宋体" w:hAnsi="宋体" w:cs="Times New Roman" w:hint="eastAsia"/>
          <w:color w:val="000000"/>
          <w:kern w:val="0"/>
          <w:sz w:val="21"/>
          <w:szCs w:val="21"/>
        </w:rPr>
      </w:pPr>
      <w:r w:rsidRPr="00904DF0">
        <w:rPr>
          <w:rFonts w:ascii="宋体" w:hAnsi="宋体" w:cs="Times New Roman" w:hint="eastAsia"/>
          <w:color w:val="000000"/>
          <w:kern w:val="0"/>
          <w:sz w:val="21"/>
          <w:szCs w:val="21"/>
        </w:rPr>
        <w:t>指导维护基础数据</w:t>
      </w:r>
    </w:p>
    <w:p w14:paraId="76797249" w14:textId="77777777" w:rsidR="00904DF0" w:rsidRPr="00904DF0" w:rsidRDefault="00904DF0" w:rsidP="00904DF0">
      <w:pPr>
        <w:widowControl/>
        <w:tabs>
          <w:tab w:val="left" w:pos="-420"/>
        </w:tabs>
        <w:spacing w:line="360" w:lineRule="exact"/>
        <w:ind w:firstLine="420"/>
        <w:rPr>
          <w:rFonts w:ascii="宋体" w:hAnsi="宋体" w:cs="Times New Roman" w:hint="eastAsia"/>
          <w:color w:val="000000"/>
          <w:kern w:val="0"/>
          <w:sz w:val="21"/>
          <w:szCs w:val="21"/>
        </w:rPr>
      </w:pPr>
      <w:r w:rsidRPr="00904DF0">
        <w:rPr>
          <w:rFonts w:ascii="宋体" w:hAnsi="宋体" w:cs="Times New Roman" w:hint="eastAsia"/>
          <w:color w:val="000000"/>
          <w:kern w:val="0"/>
          <w:sz w:val="21"/>
          <w:szCs w:val="21"/>
        </w:rPr>
        <w:t>指导使用运营平台查询业务数据</w:t>
      </w:r>
    </w:p>
    <w:p w14:paraId="2C2244EB" w14:textId="77777777" w:rsidR="00904DF0" w:rsidRPr="00904DF0" w:rsidRDefault="00904DF0" w:rsidP="00904DF0">
      <w:pPr>
        <w:keepNext/>
        <w:keepLines/>
        <w:widowControl/>
        <w:numPr>
          <w:ilvl w:val="3"/>
          <w:numId w:val="0"/>
        </w:numPr>
        <w:spacing w:line="360" w:lineRule="exact"/>
        <w:rPr>
          <w:rFonts w:ascii="宋体" w:hAnsi="宋体" w:cs="Times New Roman" w:hint="eastAsia"/>
          <w:b/>
          <w:bCs/>
          <w:iCs/>
          <w:color w:val="000000"/>
          <w:kern w:val="0"/>
          <w:sz w:val="21"/>
          <w:szCs w:val="21"/>
        </w:rPr>
      </w:pPr>
      <w:r w:rsidRPr="00904DF0">
        <w:rPr>
          <w:rFonts w:ascii="宋体" w:hAnsi="宋体" w:cs="Times New Roman" w:hint="eastAsia"/>
          <w:b/>
          <w:bCs/>
          <w:iCs/>
          <w:color w:val="000000"/>
          <w:kern w:val="0"/>
          <w:sz w:val="21"/>
          <w:szCs w:val="21"/>
        </w:rPr>
        <w:t>服务时间</w:t>
      </w:r>
    </w:p>
    <w:p w14:paraId="39BAC283" w14:textId="77777777" w:rsidR="00904DF0" w:rsidRPr="00904DF0" w:rsidRDefault="00904DF0" w:rsidP="00904DF0">
      <w:pPr>
        <w:widowControl/>
        <w:tabs>
          <w:tab w:val="left" w:pos="-420"/>
        </w:tabs>
        <w:spacing w:line="360" w:lineRule="exact"/>
        <w:ind w:firstLine="420"/>
        <w:rPr>
          <w:rFonts w:ascii="宋体" w:hAnsi="宋体" w:cs="Times New Roman" w:hint="eastAsia"/>
          <w:color w:val="000000"/>
          <w:kern w:val="0"/>
          <w:sz w:val="21"/>
          <w:szCs w:val="21"/>
        </w:rPr>
      </w:pPr>
      <w:r w:rsidRPr="00904DF0">
        <w:rPr>
          <w:rFonts w:ascii="宋体" w:hAnsi="宋体" w:cs="Times New Roman" w:hint="eastAsia"/>
          <w:color w:val="000000"/>
          <w:kern w:val="0"/>
          <w:sz w:val="21"/>
          <w:szCs w:val="21"/>
        </w:rPr>
        <w:t>工作日坐席：9：00~18：00，其他时间紧急问题提供应急保障。</w:t>
      </w:r>
    </w:p>
    <w:p w14:paraId="4CC4FEF2" w14:textId="77777777" w:rsidR="00904DF0" w:rsidRPr="00904DF0" w:rsidRDefault="00904DF0" w:rsidP="00904DF0">
      <w:pPr>
        <w:widowControl/>
        <w:tabs>
          <w:tab w:val="left" w:pos="-420"/>
        </w:tabs>
        <w:spacing w:line="360" w:lineRule="exact"/>
        <w:ind w:firstLine="420"/>
        <w:rPr>
          <w:rFonts w:ascii="宋体" w:hAnsi="宋体" w:cs="Times New Roman" w:hint="eastAsia"/>
          <w:color w:val="000000"/>
          <w:kern w:val="0"/>
          <w:sz w:val="21"/>
          <w:szCs w:val="21"/>
        </w:rPr>
      </w:pPr>
      <w:r w:rsidRPr="00904DF0">
        <w:rPr>
          <w:rFonts w:ascii="宋体" w:hAnsi="宋体" w:cs="Times New Roman" w:hint="eastAsia"/>
          <w:color w:val="000000"/>
          <w:kern w:val="0"/>
          <w:sz w:val="21"/>
          <w:szCs w:val="21"/>
        </w:rPr>
        <w:t>法定节假日：安排值班。</w:t>
      </w:r>
    </w:p>
    <w:p w14:paraId="3C755E35" w14:textId="515462B8" w:rsidR="00904DF0" w:rsidRPr="00904DF0" w:rsidRDefault="006D4A45" w:rsidP="00904DF0">
      <w:pPr>
        <w:keepNext/>
        <w:keepLines/>
        <w:widowControl/>
        <w:numPr>
          <w:ilvl w:val="3"/>
          <w:numId w:val="0"/>
        </w:numPr>
        <w:spacing w:line="360" w:lineRule="exact"/>
        <w:rPr>
          <w:rFonts w:ascii="宋体" w:hAnsi="宋体" w:cs="Times New Roman" w:hint="eastAsia"/>
          <w:b/>
          <w:bCs/>
          <w:iCs/>
          <w:color w:val="000000"/>
          <w:kern w:val="0"/>
          <w:sz w:val="21"/>
          <w:szCs w:val="21"/>
        </w:rPr>
      </w:pPr>
      <w:r>
        <w:rPr>
          <w:rFonts w:ascii="宋体" w:hAnsi="宋体" w:cs="Times New Roman" w:hint="eastAsia"/>
          <w:b/>
          <w:bCs/>
          <w:iCs/>
          <w:color w:val="000000"/>
          <w:kern w:val="0"/>
          <w:sz w:val="21"/>
          <w:szCs w:val="21"/>
        </w:rPr>
        <w:t>服务</w:t>
      </w:r>
      <w:r w:rsidR="00904DF0" w:rsidRPr="00904DF0">
        <w:rPr>
          <w:rFonts w:ascii="宋体" w:hAnsi="宋体" w:cs="Times New Roman" w:hint="eastAsia"/>
          <w:b/>
          <w:bCs/>
          <w:iCs/>
          <w:color w:val="000000"/>
          <w:kern w:val="0"/>
          <w:sz w:val="21"/>
          <w:szCs w:val="21"/>
        </w:rPr>
        <w:t>形式</w:t>
      </w:r>
    </w:p>
    <w:p w14:paraId="7DABFE5A" w14:textId="0AFB351F" w:rsidR="00904DF0" w:rsidRPr="00904DF0" w:rsidRDefault="00904DF0" w:rsidP="00904DF0">
      <w:pPr>
        <w:widowControl/>
        <w:tabs>
          <w:tab w:val="left" w:pos="-420"/>
        </w:tabs>
        <w:spacing w:line="360" w:lineRule="exact"/>
        <w:ind w:firstLine="420"/>
        <w:rPr>
          <w:rFonts w:ascii="宋体" w:hAnsi="宋体" w:cs="Times New Roman" w:hint="eastAsia"/>
          <w:color w:val="000000"/>
          <w:kern w:val="0"/>
          <w:sz w:val="21"/>
          <w:szCs w:val="21"/>
        </w:rPr>
      </w:pPr>
      <w:r w:rsidRPr="00904DF0">
        <w:rPr>
          <w:rFonts w:ascii="宋体" w:hAnsi="宋体" w:cs="Times New Roman" w:hint="eastAsia"/>
          <w:color w:val="000000"/>
          <w:kern w:val="0"/>
          <w:sz w:val="21"/>
          <w:szCs w:val="21"/>
        </w:rPr>
        <w:t>日常</w:t>
      </w:r>
      <w:r w:rsidR="003E3EC3">
        <w:rPr>
          <w:rFonts w:ascii="宋体" w:hAnsi="宋体" w:cs="Times New Roman" w:hint="eastAsia"/>
          <w:color w:val="000000"/>
          <w:kern w:val="0"/>
          <w:sz w:val="21"/>
          <w:szCs w:val="21"/>
        </w:rPr>
        <w:t>服务</w:t>
      </w:r>
      <w:r w:rsidRPr="00904DF0">
        <w:rPr>
          <w:rFonts w:ascii="宋体" w:hAnsi="宋体" w:cs="Times New Roman" w:hint="eastAsia"/>
          <w:color w:val="000000"/>
          <w:kern w:val="0"/>
          <w:sz w:val="21"/>
          <w:szCs w:val="21"/>
        </w:rPr>
        <w:t>，以远程在线</w:t>
      </w:r>
      <w:r w:rsidR="006D4A45">
        <w:rPr>
          <w:rFonts w:ascii="宋体" w:hAnsi="宋体" w:cs="Times New Roman" w:hint="eastAsia"/>
          <w:color w:val="000000"/>
          <w:kern w:val="0"/>
          <w:sz w:val="21"/>
          <w:szCs w:val="21"/>
        </w:rPr>
        <w:t>服务</w:t>
      </w:r>
      <w:r w:rsidRPr="00904DF0">
        <w:rPr>
          <w:rFonts w:ascii="宋体" w:hAnsi="宋体" w:cs="Times New Roman" w:hint="eastAsia"/>
          <w:color w:val="000000"/>
          <w:kern w:val="0"/>
          <w:sz w:val="21"/>
          <w:szCs w:val="21"/>
        </w:rPr>
        <w:t>，包括微信、钉钉、电话等线上方式。</w:t>
      </w:r>
    </w:p>
    <w:p w14:paraId="4A49C080" w14:textId="1A6E34C3" w:rsidR="00904DF0" w:rsidRPr="00904DF0" w:rsidRDefault="00904DF0" w:rsidP="00904DF0">
      <w:pPr>
        <w:widowControl/>
        <w:tabs>
          <w:tab w:val="left" w:pos="-420"/>
        </w:tabs>
        <w:spacing w:line="360" w:lineRule="exact"/>
        <w:ind w:firstLine="420"/>
        <w:rPr>
          <w:rFonts w:ascii="宋体" w:hAnsi="宋体" w:cs="Times New Roman" w:hint="eastAsia"/>
          <w:color w:val="000000"/>
          <w:kern w:val="0"/>
          <w:sz w:val="21"/>
          <w:szCs w:val="21"/>
        </w:rPr>
      </w:pPr>
      <w:r w:rsidRPr="00904DF0">
        <w:rPr>
          <w:rFonts w:ascii="宋体" w:hAnsi="宋体" w:cs="Times New Roman" w:hint="eastAsia"/>
          <w:color w:val="000000"/>
          <w:kern w:val="0"/>
          <w:sz w:val="21"/>
          <w:szCs w:val="21"/>
        </w:rPr>
        <w:t>建立专项对口</w:t>
      </w:r>
      <w:r w:rsidR="006D4A45">
        <w:rPr>
          <w:rFonts w:ascii="宋体" w:hAnsi="宋体" w:cs="Times New Roman" w:hint="eastAsia"/>
          <w:color w:val="000000"/>
          <w:kern w:val="0"/>
          <w:sz w:val="21"/>
          <w:szCs w:val="21"/>
        </w:rPr>
        <w:t>服务</w:t>
      </w:r>
      <w:r w:rsidRPr="00904DF0">
        <w:rPr>
          <w:rFonts w:ascii="宋体" w:hAnsi="宋体" w:cs="Times New Roman" w:hint="eastAsia"/>
          <w:color w:val="000000"/>
          <w:kern w:val="0"/>
          <w:sz w:val="21"/>
          <w:szCs w:val="21"/>
        </w:rPr>
        <w:t>群，并提供应急保障服务。</w:t>
      </w:r>
    </w:p>
    <w:p w14:paraId="26F2C64D" w14:textId="1C021CC2" w:rsidR="00904DF0" w:rsidRPr="00904DF0" w:rsidRDefault="00904DF0" w:rsidP="00904DF0">
      <w:pPr>
        <w:adjustRightInd w:val="0"/>
        <w:spacing w:line="360" w:lineRule="exact"/>
        <w:ind w:firstLineChars="0" w:firstLine="0"/>
        <w:rPr>
          <w:rFonts w:ascii="宋体" w:hAnsi="宋体" w:cs="Times New Roman" w:hint="eastAsia"/>
          <w:b/>
          <w:color w:val="EE0000"/>
          <w:sz w:val="21"/>
          <w:szCs w:val="21"/>
        </w:rPr>
      </w:pPr>
      <w:r w:rsidRPr="00904DF0">
        <w:rPr>
          <w:rFonts w:ascii="宋体" w:hAnsi="宋体" w:cs="Times New Roman" w:hint="eastAsia"/>
          <w:b/>
          <w:color w:val="EE0000"/>
          <w:sz w:val="21"/>
          <w:szCs w:val="21"/>
        </w:rPr>
        <w:t>41、句容市</w:t>
      </w:r>
      <w:r w:rsidR="004748F8">
        <w:rPr>
          <w:rFonts w:ascii="宋体" w:hAnsi="宋体" w:cs="Times New Roman" w:hint="eastAsia"/>
          <w:b/>
          <w:color w:val="EE0000"/>
          <w:sz w:val="21"/>
          <w:szCs w:val="21"/>
        </w:rPr>
        <w:t>卫生健康委员会</w:t>
      </w:r>
      <w:r w:rsidRPr="00904DF0">
        <w:rPr>
          <w:rFonts w:ascii="宋体" w:hAnsi="宋体" w:cs="Times New Roman" w:hint="eastAsia"/>
          <w:b/>
          <w:color w:val="EE0000"/>
          <w:sz w:val="21"/>
          <w:szCs w:val="21"/>
        </w:rPr>
        <w:t>区域电子票据系统服务</w:t>
      </w:r>
    </w:p>
    <w:p w14:paraId="41BBD2C3" w14:textId="1E545F47" w:rsidR="00904DF0" w:rsidRPr="00E9116E" w:rsidRDefault="000D639D" w:rsidP="00E9116E">
      <w:pPr>
        <w:widowControl/>
        <w:spacing w:line="360" w:lineRule="exact"/>
        <w:ind w:firstLine="422"/>
        <w:rPr>
          <w:rFonts w:ascii="宋体" w:hAnsi="宋体" w:cs="Times New Roman" w:hint="eastAsia"/>
          <w:sz w:val="21"/>
          <w:szCs w:val="21"/>
        </w:rPr>
      </w:pPr>
      <w:r>
        <w:rPr>
          <w:rFonts w:ascii="宋体" w:hAnsi="宋体" w:cs="Times New Roman" w:hint="eastAsia"/>
          <w:b/>
          <w:color w:val="000000"/>
          <w:kern w:val="0"/>
          <w:sz w:val="21"/>
          <w:szCs w:val="21"/>
        </w:rPr>
        <w:t xml:space="preserve"> </w:t>
      </w:r>
      <w:r w:rsidR="00904DF0" w:rsidRPr="00904DF0">
        <w:rPr>
          <w:rFonts w:ascii="宋体" w:hAnsi="宋体" w:cs="Times New Roman" w:hint="eastAsia"/>
          <w:b/>
          <w:color w:val="000000"/>
          <w:kern w:val="0"/>
          <w:sz w:val="21"/>
          <w:szCs w:val="21"/>
        </w:rPr>
        <w:t>服务范围和要求</w:t>
      </w:r>
    </w:p>
    <w:p w14:paraId="5D9161FF" w14:textId="77777777" w:rsidR="00904DF0" w:rsidRPr="00904DF0" w:rsidRDefault="00904DF0" w:rsidP="00904DF0">
      <w:pPr>
        <w:widowControl/>
        <w:spacing w:line="360" w:lineRule="exact"/>
        <w:ind w:firstLine="422"/>
        <w:rPr>
          <w:rFonts w:ascii="宋体" w:hAnsi="宋体" w:cs="Times New Roman" w:hint="eastAsia"/>
          <w:b/>
          <w:color w:val="000000"/>
          <w:kern w:val="0"/>
          <w:sz w:val="21"/>
          <w:szCs w:val="21"/>
        </w:rPr>
      </w:pPr>
      <w:r w:rsidRPr="00904DF0">
        <w:rPr>
          <w:rFonts w:ascii="宋体" w:hAnsi="宋体" w:cs="Times New Roman" w:hint="eastAsia"/>
          <w:b/>
          <w:color w:val="000000"/>
          <w:kern w:val="0"/>
          <w:sz w:val="21"/>
          <w:szCs w:val="21"/>
        </w:rPr>
        <w:t>1、服务范围</w:t>
      </w:r>
    </w:p>
    <w:p w14:paraId="2D6967B4" w14:textId="01A74E0A" w:rsidR="00904DF0" w:rsidRPr="000D639D" w:rsidRDefault="00904DF0" w:rsidP="000D639D">
      <w:pPr>
        <w:spacing w:line="360" w:lineRule="exact"/>
        <w:ind w:firstLineChars="0" w:firstLine="0"/>
        <w:rPr>
          <w:rFonts w:ascii="宋体" w:hAnsi="宋体" w:cs="宋体" w:hint="eastAsia"/>
          <w:sz w:val="21"/>
          <w:szCs w:val="21"/>
        </w:rPr>
      </w:pPr>
      <w:r w:rsidRPr="00904DF0">
        <w:rPr>
          <w:rFonts w:ascii="宋体" w:hAnsi="宋体" w:cs="Times New Roman" w:hint="eastAsia"/>
          <w:color w:val="000000"/>
          <w:kern w:val="0"/>
          <w:sz w:val="21"/>
          <w:szCs w:val="21"/>
        </w:rPr>
        <w:t>本项目是针对区域电子票据监督管理平台项目已验收的系统进行正常的服务工作，以保障系统正常稳定运行。</w:t>
      </w:r>
      <w:r w:rsidR="000D639D">
        <w:rPr>
          <w:rFonts w:ascii="宋体" w:hAnsi="宋体" w:cs="Times New Roman" w:hint="eastAsia"/>
          <w:color w:val="000000"/>
          <w:kern w:val="0"/>
          <w:sz w:val="21"/>
          <w:szCs w:val="21"/>
        </w:rPr>
        <w:t xml:space="preserve"> </w:t>
      </w:r>
      <w:r w:rsidR="000D639D">
        <w:rPr>
          <w:rFonts w:ascii="宋体" w:hAnsi="宋体" w:cs="宋体" w:hint="eastAsia"/>
          <w:sz w:val="21"/>
          <w:szCs w:val="21"/>
        </w:rPr>
        <w:t xml:space="preserve"> </w:t>
      </w:r>
    </w:p>
    <w:p w14:paraId="3FBC25BA" w14:textId="330AD514" w:rsidR="00904DF0" w:rsidRPr="00904DF0" w:rsidRDefault="00904DF0" w:rsidP="00904DF0">
      <w:pPr>
        <w:widowControl/>
        <w:spacing w:line="360" w:lineRule="exact"/>
        <w:ind w:firstLine="420"/>
        <w:rPr>
          <w:rFonts w:ascii="宋体" w:hAnsi="宋体" w:cs="Times New Roman" w:hint="eastAsia"/>
          <w:color w:val="000000"/>
          <w:kern w:val="0"/>
          <w:sz w:val="21"/>
          <w:szCs w:val="21"/>
        </w:rPr>
      </w:pPr>
      <w:r w:rsidRPr="00904DF0">
        <w:rPr>
          <w:rFonts w:ascii="宋体" w:hAnsi="宋体" w:cs="Times New Roman" w:hint="eastAsia"/>
          <w:color w:val="000000"/>
          <w:kern w:val="0"/>
          <w:sz w:val="21"/>
          <w:szCs w:val="21"/>
        </w:rPr>
        <w:t>电子票据监督管理平台系统；</w:t>
      </w:r>
    </w:p>
    <w:p w14:paraId="30003965" w14:textId="77777777" w:rsidR="00904DF0" w:rsidRPr="00904DF0" w:rsidRDefault="00904DF0" w:rsidP="00904DF0">
      <w:pPr>
        <w:widowControl/>
        <w:spacing w:line="360" w:lineRule="exact"/>
        <w:ind w:firstLine="422"/>
        <w:rPr>
          <w:rFonts w:ascii="宋体" w:hAnsi="宋体" w:cs="Times New Roman" w:hint="eastAsia"/>
          <w:b/>
          <w:color w:val="000000"/>
          <w:kern w:val="0"/>
          <w:sz w:val="21"/>
          <w:szCs w:val="21"/>
        </w:rPr>
      </w:pPr>
      <w:r w:rsidRPr="00904DF0">
        <w:rPr>
          <w:rFonts w:ascii="宋体" w:hAnsi="宋体" w:cs="Times New Roman"/>
          <w:b/>
          <w:color w:val="000000"/>
          <w:kern w:val="0"/>
          <w:sz w:val="21"/>
          <w:szCs w:val="21"/>
        </w:rPr>
        <w:t>2</w:t>
      </w:r>
      <w:r w:rsidRPr="00904DF0">
        <w:rPr>
          <w:rFonts w:ascii="宋体" w:hAnsi="宋体" w:cs="Times New Roman" w:hint="eastAsia"/>
          <w:b/>
          <w:color w:val="000000"/>
          <w:kern w:val="0"/>
          <w:sz w:val="21"/>
          <w:szCs w:val="21"/>
        </w:rPr>
        <w:t>、服务要求</w:t>
      </w:r>
    </w:p>
    <w:p w14:paraId="13A6B5F4" w14:textId="07D677A2" w:rsidR="00904DF0" w:rsidRPr="00904DF0" w:rsidRDefault="00904DF0" w:rsidP="00904DF0">
      <w:pPr>
        <w:widowControl/>
        <w:spacing w:line="360" w:lineRule="exact"/>
        <w:ind w:firstLine="420"/>
        <w:rPr>
          <w:rFonts w:ascii="宋体" w:hAnsi="宋体" w:cs="Times New Roman" w:hint="eastAsia"/>
          <w:color w:val="000000"/>
          <w:kern w:val="0"/>
          <w:sz w:val="21"/>
          <w:szCs w:val="21"/>
        </w:rPr>
      </w:pPr>
      <w:r w:rsidRPr="00904DF0">
        <w:rPr>
          <w:rFonts w:ascii="宋体" w:hAnsi="宋体" w:cs="Times New Roman" w:hint="eastAsia"/>
          <w:color w:val="000000"/>
          <w:kern w:val="0"/>
          <w:sz w:val="21"/>
          <w:szCs w:val="21"/>
        </w:rPr>
        <w:lastRenderedPageBreak/>
        <w:t>为保障句容市电子票据监督管理平台系统软件的正常运作，维护正常的医疗秩序，充分保障群众的医疗权益，需具有一定的技术服务能力，能够保障7*24小时为各基层医疗机构提供技术服务，建立规范的</w:t>
      </w:r>
      <w:r w:rsidR="004748F8">
        <w:rPr>
          <w:rFonts w:ascii="宋体" w:hAnsi="宋体" w:cs="Times New Roman" w:hint="eastAsia"/>
          <w:color w:val="000000"/>
          <w:kern w:val="0"/>
          <w:sz w:val="21"/>
          <w:szCs w:val="21"/>
        </w:rPr>
        <w:t>服务</w:t>
      </w:r>
      <w:r w:rsidRPr="00904DF0">
        <w:rPr>
          <w:rFonts w:ascii="宋体" w:hAnsi="宋体" w:cs="Times New Roman" w:hint="eastAsia"/>
          <w:color w:val="000000"/>
          <w:kern w:val="0"/>
          <w:sz w:val="21"/>
          <w:szCs w:val="21"/>
        </w:rPr>
        <w:t>流程、应急处理办法及完善的保障措施，提供以下服务：</w:t>
      </w:r>
    </w:p>
    <w:p w14:paraId="7D9F1872" w14:textId="77777777" w:rsidR="00904DF0" w:rsidRPr="00904DF0" w:rsidRDefault="00904DF0" w:rsidP="00904DF0">
      <w:pPr>
        <w:widowControl/>
        <w:spacing w:line="360" w:lineRule="exact"/>
        <w:ind w:firstLine="420"/>
        <w:rPr>
          <w:rFonts w:ascii="宋体" w:hAnsi="宋体" w:cs="Times New Roman" w:hint="eastAsia"/>
          <w:color w:val="000000"/>
          <w:kern w:val="0"/>
          <w:sz w:val="21"/>
          <w:szCs w:val="21"/>
        </w:rPr>
      </w:pPr>
      <w:r w:rsidRPr="00904DF0">
        <w:rPr>
          <w:rFonts w:ascii="宋体" w:hAnsi="宋体" w:cs="Times New Roman" w:hint="eastAsia"/>
          <w:color w:val="000000"/>
          <w:kern w:val="0"/>
          <w:sz w:val="21"/>
          <w:szCs w:val="21"/>
        </w:rPr>
        <w:t>（1）日常服务</w:t>
      </w:r>
    </w:p>
    <w:p w14:paraId="5B79C034" w14:textId="3DB7A212" w:rsidR="00904DF0" w:rsidRPr="00904DF0" w:rsidRDefault="00904DF0" w:rsidP="00904DF0">
      <w:pPr>
        <w:widowControl/>
        <w:spacing w:line="360" w:lineRule="exact"/>
        <w:ind w:firstLine="420"/>
        <w:rPr>
          <w:rFonts w:ascii="宋体" w:hAnsi="宋体" w:cs="Times New Roman" w:hint="eastAsia"/>
          <w:color w:val="000000"/>
          <w:kern w:val="0"/>
          <w:sz w:val="21"/>
          <w:szCs w:val="21"/>
        </w:rPr>
      </w:pPr>
      <w:r w:rsidRPr="00904DF0">
        <w:rPr>
          <w:rFonts w:ascii="宋体" w:hAnsi="宋体" w:cs="Times New Roman" w:hint="eastAsia"/>
          <w:color w:val="000000"/>
          <w:kern w:val="0"/>
          <w:sz w:val="21"/>
          <w:szCs w:val="21"/>
        </w:rPr>
        <w:t>主要是指为了保障系统正常运作所需要做的预防性、保障性的技术服务。日常服务的内容主要包括：</w:t>
      </w:r>
    </w:p>
    <w:p w14:paraId="68CF6F38" w14:textId="77777777" w:rsidR="00904DF0" w:rsidRPr="00904DF0" w:rsidRDefault="00904DF0" w:rsidP="00904DF0">
      <w:pPr>
        <w:widowControl/>
        <w:spacing w:line="360" w:lineRule="exact"/>
        <w:ind w:firstLine="420"/>
        <w:rPr>
          <w:rFonts w:ascii="宋体" w:hAnsi="宋体" w:cs="Times New Roman" w:hint="eastAsia"/>
          <w:color w:val="000000"/>
          <w:kern w:val="0"/>
          <w:sz w:val="21"/>
          <w:szCs w:val="21"/>
        </w:rPr>
      </w:pPr>
      <w:r w:rsidRPr="00904DF0">
        <w:rPr>
          <w:rFonts w:ascii="宋体" w:hAnsi="宋体" w:cs="Times New Roman" w:hint="eastAsia"/>
          <w:color w:val="000000"/>
          <w:kern w:val="0"/>
          <w:sz w:val="21"/>
          <w:szCs w:val="21"/>
        </w:rPr>
        <w:t>技术支持：电话及远程咨询解答、技术文档解答、应用软件操作指导；</w:t>
      </w:r>
    </w:p>
    <w:p w14:paraId="78EA997F" w14:textId="77777777" w:rsidR="00904DF0" w:rsidRPr="00904DF0" w:rsidRDefault="00904DF0" w:rsidP="00904DF0">
      <w:pPr>
        <w:widowControl/>
        <w:spacing w:line="360" w:lineRule="exact"/>
        <w:ind w:firstLine="420"/>
        <w:rPr>
          <w:rFonts w:ascii="宋体" w:hAnsi="宋体" w:cs="Times New Roman" w:hint="eastAsia"/>
          <w:color w:val="000000"/>
          <w:kern w:val="0"/>
          <w:sz w:val="21"/>
          <w:szCs w:val="21"/>
        </w:rPr>
      </w:pPr>
      <w:r w:rsidRPr="00904DF0">
        <w:rPr>
          <w:rFonts w:ascii="宋体" w:hAnsi="宋体" w:cs="Times New Roman" w:hint="eastAsia"/>
          <w:color w:val="000000"/>
          <w:kern w:val="0"/>
          <w:sz w:val="21"/>
          <w:szCs w:val="21"/>
        </w:rPr>
        <w:t>故障处理：解决应用软件故障导致的死机、数据错误的分析与处理、无法登录应用程序；</w:t>
      </w:r>
    </w:p>
    <w:p w14:paraId="5B0F9B64" w14:textId="77777777" w:rsidR="00904DF0" w:rsidRPr="00904DF0" w:rsidRDefault="00904DF0" w:rsidP="00904DF0">
      <w:pPr>
        <w:widowControl/>
        <w:spacing w:line="360" w:lineRule="exact"/>
        <w:ind w:firstLine="420"/>
        <w:rPr>
          <w:rFonts w:ascii="宋体" w:hAnsi="宋体" w:cs="Times New Roman" w:hint="eastAsia"/>
          <w:color w:val="000000"/>
          <w:kern w:val="0"/>
          <w:sz w:val="21"/>
          <w:szCs w:val="21"/>
        </w:rPr>
      </w:pPr>
      <w:r w:rsidRPr="00904DF0">
        <w:rPr>
          <w:rFonts w:ascii="宋体" w:hAnsi="宋体" w:cs="Times New Roman" w:hint="eastAsia"/>
          <w:color w:val="000000"/>
          <w:kern w:val="0"/>
          <w:sz w:val="21"/>
          <w:szCs w:val="21"/>
        </w:rPr>
        <w:t>BUG处理：软件程序出错或因操作失误造成数据混乱，负责调整数据及因程序本身BUG产生的程序修改；</w:t>
      </w:r>
    </w:p>
    <w:p w14:paraId="00C927B8" w14:textId="77777777" w:rsidR="00904DF0" w:rsidRPr="00904DF0" w:rsidRDefault="00904DF0" w:rsidP="00904DF0">
      <w:pPr>
        <w:widowControl/>
        <w:spacing w:line="360" w:lineRule="exact"/>
        <w:ind w:firstLine="420"/>
        <w:rPr>
          <w:rFonts w:ascii="宋体" w:hAnsi="宋体" w:cs="Times New Roman" w:hint="eastAsia"/>
          <w:color w:val="000000"/>
          <w:kern w:val="0"/>
          <w:sz w:val="21"/>
          <w:szCs w:val="21"/>
        </w:rPr>
      </w:pPr>
      <w:r w:rsidRPr="00904DF0">
        <w:rPr>
          <w:rFonts w:ascii="宋体" w:hAnsi="宋体" w:cs="Times New Roman" w:hint="eastAsia"/>
          <w:color w:val="000000"/>
          <w:kern w:val="0"/>
          <w:sz w:val="21"/>
          <w:szCs w:val="21"/>
        </w:rPr>
        <w:t>数据核对：针对报表数据与实际不符或与其他报表不对应的情况，协助进行查对或讲解说明；</w:t>
      </w:r>
    </w:p>
    <w:p w14:paraId="40056FE5" w14:textId="77777777" w:rsidR="00904DF0" w:rsidRPr="00904DF0" w:rsidRDefault="00904DF0" w:rsidP="00904DF0">
      <w:pPr>
        <w:widowControl/>
        <w:spacing w:line="360" w:lineRule="exact"/>
        <w:ind w:firstLine="420"/>
        <w:rPr>
          <w:rFonts w:ascii="宋体" w:hAnsi="宋体" w:cs="Times New Roman" w:hint="eastAsia"/>
          <w:color w:val="000000"/>
          <w:kern w:val="0"/>
          <w:sz w:val="21"/>
          <w:szCs w:val="21"/>
        </w:rPr>
      </w:pPr>
      <w:r w:rsidRPr="00904DF0">
        <w:rPr>
          <w:rFonts w:ascii="宋体" w:hAnsi="宋体" w:cs="Times New Roman" w:hint="eastAsia"/>
          <w:color w:val="000000"/>
          <w:kern w:val="0"/>
          <w:sz w:val="21"/>
          <w:szCs w:val="21"/>
        </w:rPr>
        <w:t>配置管理：针对具体的业务应用，进行软件的配置管理；</w:t>
      </w:r>
    </w:p>
    <w:p w14:paraId="2BA28AEC" w14:textId="77777777" w:rsidR="00904DF0" w:rsidRPr="00904DF0" w:rsidRDefault="00904DF0" w:rsidP="00904DF0">
      <w:pPr>
        <w:widowControl/>
        <w:spacing w:line="360" w:lineRule="exact"/>
        <w:ind w:firstLine="420"/>
        <w:rPr>
          <w:rFonts w:ascii="宋体" w:hAnsi="宋体" w:cs="Times New Roman" w:hint="eastAsia"/>
          <w:color w:val="000000"/>
          <w:kern w:val="0"/>
          <w:sz w:val="21"/>
          <w:szCs w:val="21"/>
        </w:rPr>
      </w:pPr>
      <w:r w:rsidRPr="00904DF0">
        <w:rPr>
          <w:rFonts w:ascii="宋体" w:hAnsi="宋体" w:cs="Times New Roman" w:hint="eastAsia"/>
          <w:color w:val="000000"/>
          <w:kern w:val="0"/>
          <w:sz w:val="21"/>
          <w:szCs w:val="21"/>
        </w:rPr>
        <w:t>环境管理：由于环境原因导致的系统显示错误、数据错误、运行效率降低等问题；</w:t>
      </w:r>
    </w:p>
    <w:p w14:paraId="15B83FCD" w14:textId="77777777" w:rsidR="00904DF0" w:rsidRPr="00904DF0" w:rsidRDefault="00904DF0" w:rsidP="00904DF0">
      <w:pPr>
        <w:widowControl/>
        <w:spacing w:line="360" w:lineRule="exact"/>
        <w:ind w:firstLine="420"/>
        <w:rPr>
          <w:rFonts w:ascii="宋体" w:hAnsi="宋体" w:cs="Times New Roman" w:hint="eastAsia"/>
          <w:color w:val="000000"/>
          <w:kern w:val="0"/>
          <w:sz w:val="21"/>
          <w:szCs w:val="21"/>
        </w:rPr>
      </w:pPr>
      <w:r w:rsidRPr="00904DF0">
        <w:rPr>
          <w:rFonts w:ascii="宋体" w:hAnsi="宋体" w:cs="Times New Roman" w:hint="eastAsia"/>
          <w:color w:val="000000"/>
          <w:kern w:val="0"/>
          <w:sz w:val="21"/>
          <w:szCs w:val="21"/>
        </w:rPr>
        <w:t>数据备份：定期对软件的数据库进行备份，当应用系统出现使用异常时，能够进行数据恢复。</w:t>
      </w:r>
    </w:p>
    <w:p w14:paraId="58745A90" w14:textId="77777777" w:rsidR="00904DF0" w:rsidRPr="00904DF0" w:rsidRDefault="00904DF0" w:rsidP="00904DF0">
      <w:pPr>
        <w:widowControl/>
        <w:spacing w:line="360" w:lineRule="exact"/>
        <w:ind w:firstLine="420"/>
        <w:rPr>
          <w:rFonts w:ascii="宋体" w:hAnsi="宋体" w:cs="Times New Roman" w:hint="eastAsia"/>
          <w:color w:val="000000"/>
          <w:kern w:val="0"/>
          <w:sz w:val="21"/>
          <w:szCs w:val="21"/>
        </w:rPr>
      </w:pPr>
      <w:r w:rsidRPr="00904DF0">
        <w:rPr>
          <w:rFonts w:ascii="宋体" w:hAnsi="宋体" w:cs="Times New Roman" w:hint="eastAsia"/>
          <w:color w:val="000000"/>
          <w:kern w:val="0"/>
          <w:sz w:val="21"/>
          <w:szCs w:val="21"/>
        </w:rPr>
        <w:t>（2）紧急服务</w:t>
      </w:r>
    </w:p>
    <w:p w14:paraId="02C31DE8" w14:textId="77777777" w:rsidR="00904DF0" w:rsidRPr="00904DF0" w:rsidRDefault="00904DF0" w:rsidP="00904DF0">
      <w:pPr>
        <w:widowControl/>
        <w:spacing w:line="360" w:lineRule="exact"/>
        <w:ind w:firstLine="420"/>
        <w:rPr>
          <w:rFonts w:ascii="宋体" w:hAnsi="宋体" w:cs="Times New Roman" w:hint="eastAsia"/>
          <w:color w:val="000000"/>
          <w:kern w:val="0"/>
          <w:sz w:val="21"/>
          <w:szCs w:val="21"/>
        </w:rPr>
      </w:pPr>
      <w:r w:rsidRPr="00904DF0">
        <w:rPr>
          <w:rFonts w:ascii="宋体" w:hAnsi="宋体" w:cs="Times New Roman" w:hint="eastAsia"/>
          <w:color w:val="000000"/>
          <w:kern w:val="0"/>
          <w:sz w:val="21"/>
          <w:szCs w:val="21"/>
        </w:rPr>
        <w:t>主要是指系统发生故障或者系统运作无法再满足用户环境需要时，需要进行维修、维护或者系统提升所进行的服务方式。紧急服务的内容包括：</w:t>
      </w:r>
    </w:p>
    <w:p w14:paraId="125F0DB9" w14:textId="77777777" w:rsidR="00904DF0" w:rsidRPr="00904DF0" w:rsidRDefault="00904DF0" w:rsidP="00904DF0">
      <w:pPr>
        <w:widowControl/>
        <w:spacing w:line="360" w:lineRule="exact"/>
        <w:ind w:firstLine="420"/>
        <w:rPr>
          <w:rFonts w:ascii="宋体" w:hAnsi="宋体" w:cs="Times New Roman" w:hint="eastAsia"/>
          <w:color w:val="000000"/>
          <w:kern w:val="0"/>
          <w:sz w:val="21"/>
          <w:szCs w:val="21"/>
        </w:rPr>
      </w:pPr>
      <w:r w:rsidRPr="00904DF0">
        <w:rPr>
          <w:rFonts w:ascii="宋体" w:hAnsi="宋体" w:cs="Times New Roman" w:hint="eastAsia"/>
          <w:color w:val="000000"/>
          <w:kern w:val="0"/>
          <w:sz w:val="21"/>
          <w:szCs w:val="21"/>
        </w:rPr>
        <w:t xml:space="preserve"> 因区域电子票据监督管理平台系统软件的软件算法等错误导致的票据信息错乱问题，需要紧急协助医院相关人员进行处理；</w:t>
      </w:r>
    </w:p>
    <w:p w14:paraId="639E2DC7" w14:textId="77777777" w:rsidR="00904DF0" w:rsidRPr="00904DF0" w:rsidRDefault="00904DF0" w:rsidP="00904DF0">
      <w:pPr>
        <w:widowControl/>
        <w:spacing w:line="360" w:lineRule="exact"/>
        <w:ind w:firstLine="420"/>
        <w:rPr>
          <w:rFonts w:ascii="宋体" w:hAnsi="宋体" w:cs="Times New Roman" w:hint="eastAsia"/>
          <w:color w:val="000000"/>
          <w:kern w:val="0"/>
          <w:sz w:val="21"/>
          <w:szCs w:val="21"/>
        </w:rPr>
      </w:pPr>
      <w:r w:rsidRPr="00904DF0">
        <w:rPr>
          <w:rFonts w:ascii="宋体" w:hAnsi="宋体" w:cs="Times New Roman" w:hint="eastAsia"/>
          <w:color w:val="000000"/>
          <w:kern w:val="0"/>
          <w:sz w:val="21"/>
          <w:szCs w:val="21"/>
        </w:rPr>
        <w:t xml:space="preserve"> 因意外情况导致区域电子票据监督管理平台系统软件及中心数据库服务器无法运行。 </w:t>
      </w:r>
    </w:p>
    <w:p w14:paraId="464F0548" w14:textId="77777777" w:rsidR="00904DF0" w:rsidRPr="00904DF0" w:rsidRDefault="00904DF0" w:rsidP="00904DF0">
      <w:pPr>
        <w:widowControl/>
        <w:spacing w:line="360" w:lineRule="exact"/>
        <w:ind w:firstLine="420"/>
        <w:rPr>
          <w:rFonts w:ascii="宋体" w:hAnsi="宋体" w:cs="Times New Roman" w:hint="eastAsia"/>
          <w:color w:val="000000"/>
          <w:kern w:val="0"/>
          <w:sz w:val="21"/>
          <w:szCs w:val="21"/>
        </w:rPr>
      </w:pPr>
      <w:r w:rsidRPr="00904DF0">
        <w:rPr>
          <w:rFonts w:ascii="宋体" w:hAnsi="宋体" w:cs="Times New Roman" w:hint="eastAsia"/>
          <w:color w:val="000000"/>
          <w:kern w:val="0"/>
          <w:sz w:val="21"/>
          <w:szCs w:val="21"/>
        </w:rPr>
        <w:t>紧急服务通常以用户下达的技术服务任务单作为依据，在特殊情况下，可以先通过电话等方式报障或下达任务书。紧急服务时间：采取由用户下达任务书、服务方响应的方式，在规定时间内响应并解决问题。</w:t>
      </w:r>
    </w:p>
    <w:p w14:paraId="608A7AC3" w14:textId="68B46E82" w:rsidR="00904DF0" w:rsidRPr="00904DF0" w:rsidRDefault="00E9116E" w:rsidP="00904DF0">
      <w:pPr>
        <w:widowControl/>
        <w:spacing w:line="360" w:lineRule="exact"/>
        <w:ind w:firstLine="422"/>
        <w:rPr>
          <w:rFonts w:ascii="宋体" w:hAnsi="宋体" w:cs="Times New Roman" w:hint="eastAsia"/>
          <w:b/>
          <w:color w:val="000000"/>
          <w:kern w:val="0"/>
          <w:sz w:val="21"/>
          <w:szCs w:val="21"/>
        </w:rPr>
      </w:pPr>
      <w:r>
        <w:rPr>
          <w:rFonts w:ascii="宋体" w:hAnsi="宋体" w:cs="Times New Roman" w:hint="eastAsia"/>
          <w:b/>
          <w:color w:val="000000"/>
          <w:kern w:val="0"/>
          <w:sz w:val="21"/>
          <w:szCs w:val="21"/>
        </w:rPr>
        <w:t>2</w:t>
      </w:r>
      <w:r w:rsidR="00904DF0" w:rsidRPr="00904DF0">
        <w:rPr>
          <w:rFonts w:ascii="宋体" w:hAnsi="宋体" w:cs="Times New Roman" w:hint="eastAsia"/>
          <w:b/>
          <w:color w:val="000000"/>
          <w:kern w:val="0"/>
          <w:sz w:val="21"/>
          <w:szCs w:val="21"/>
        </w:rPr>
        <w:t>、服务具体方式</w:t>
      </w:r>
    </w:p>
    <w:p w14:paraId="3B94825A" w14:textId="77777777" w:rsidR="00904DF0" w:rsidRPr="00904DF0" w:rsidRDefault="00904DF0" w:rsidP="00904DF0">
      <w:pPr>
        <w:widowControl/>
        <w:spacing w:line="360" w:lineRule="exact"/>
        <w:ind w:firstLine="420"/>
        <w:rPr>
          <w:rFonts w:ascii="宋体" w:hAnsi="宋体" w:cs="Times New Roman" w:hint="eastAsia"/>
          <w:color w:val="000000"/>
          <w:kern w:val="0"/>
          <w:sz w:val="21"/>
          <w:szCs w:val="21"/>
        </w:rPr>
      </w:pPr>
      <w:r w:rsidRPr="00904DF0">
        <w:rPr>
          <w:rFonts w:ascii="宋体" w:hAnsi="宋体" w:cs="Times New Roman" w:hint="eastAsia"/>
          <w:color w:val="000000"/>
          <w:kern w:val="0"/>
          <w:sz w:val="21"/>
          <w:szCs w:val="21"/>
        </w:rPr>
        <w:t>（1）定期巡检服务</w:t>
      </w:r>
    </w:p>
    <w:p w14:paraId="4B5985AB" w14:textId="77777777" w:rsidR="00904DF0" w:rsidRPr="00904DF0" w:rsidRDefault="00904DF0" w:rsidP="00904DF0">
      <w:pPr>
        <w:widowControl/>
        <w:spacing w:line="360" w:lineRule="exact"/>
        <w:ind w:firstLine="420"/>
        <w:rPr>
          <w:rFonts w:ascii="宋体" w:hAnsi="宋体" w:cs="Times New Roman" w:hint="eastAsia"/>
          <w:color w:val="000000"/>
          <w:kern w:val="0"/>
          <w:sz w:val="21"/>
          <w:szCs w:val="21"/>
        </w:rPr>
      </w:pPr>
      <w:r w:rsidRPr="00904DF0">
        <w:rPr>
          <w:rFonts w:ascii="宋体" w:hAnsi="宋体" w:cs="Times New Roman" w:hint="eastAsia"/>
          <w:color w:val="000000"/>
          <w:kern w:val="0"/>
          <w:sz w:val="21"/>
          <w:szCs w:val="21"/>
        </w:rPr>
        <w:t>投标人应提供定期巡检，包括各系统功能问题的处理、二次需求收集及处理、进行系统检查及预防性维护等方面。巡检结束后出具系统巡检结果的书面报告</w:t>
      </w:r>
    </w:p>
    <w:p w14:paraId="4469DC32" w14:textId="3B69C31C" w:rsidR="00904DF0" w:rsidRPr="00904DF0" w:rsidRDefault="00904DF0" w:rsidP="00904DF0">
      <w:pPr>
        <w:widowControl/>
        <w:spacing w:line="360" w:lineRule="exact"/>
        <w:ind w:firstLine="420"/>
        <w:rPr>
          <w:rFonts w:ascii="宋体" w:hAnsi="宋体" w:cs="Times New Roman" w:hint="eastAsia"/>
          <w:color w:val="000000"/>
          <w:kern w:val="0"/>
          <w:sz w:val="21"/>
          <w:szCs w:val="21"/>
        </w:rPr>
      </w:pPr>
      <w:r w:rsidRPr="00904DF0">
        <w:rPr>
          <w:rFonts w:ascii="宋体" w:hAnsi="宋体" w:cs="Times New Roman" w:hint="eastAsia"/>
          <w:color w:val="000000"/>
          <w:kern w:val="0"/>
          <w:sz w:val="21"/>
          <w:szCs w:val="21"/>
        </w:rPr>
        <w:t>（2）常规服务</w:t>
      </w:r>
    </w:p>
    <w:p w14:paraId="2C31334C" w14:textId="77777777" w:rsidR="00904DF0" w:rsidRPr="00E367BA" w:rsidRDefault="00904DF0" w:rsidP="00904DF0">
      <w:pPr>
        <w:widowControl/>
        <w:spacing w:line="360" w:lineRule="exact"/>
        <w:ind w:firstLine="422"/>
        <w:rPr>
          <w:rFonts w:ascii="宋体" w:hAnsi="宋体" w:cs="Times New Roman" w:hint="eastAsia"/>
          <w:b/>
          <w:bCs/>
          <w:color w:val="000000"/>
          <w:kern w:val="0"/>
          <w:sz w:val="21"/>
          <w:szCs w:val="21"/>
        </w:rPr>
      </w:pPr>
      <w:r w:rsidRPr="00E367BA">
        <w:rPr>
          <w:rFonts w:ascii="宋体" w:hAnsi="宋体" w:cs="Times New Roman" w:hint="eastAsia"/>
          <w:b/>
          <w:bCs/>
          <w:color w:val="000000"/>
          <w:kern w:val="0"/>
          <w:sz w:val="21"/>
          <w:szCs w:val="21"/>
        </w:rPr>
        <w:t>现场服务</w:t>
      </w:r>
    </w:p>
    <w:p w14:paraId="7689A8DF" w14:textId="5D1FBDDD" w:rsidR="00904DF0" w:rsidRPr="00904DF0" w:rsidRDefault="00904DF0" w:rsidP="00904DF0">
      <w:pPr>
        <w:widowControl/>
        <w:spacing w:line="360" w:lineRule="exact"/>
        <w:ind w:firstLine="420"/>
        <w:rPr>
          <w:rFonts w:ascii="宋体" w:hAnsi="宋体" w:cs="Times New Roman" w:hint="eastAsia"/>
          <w:kern w:val="0"/>
          <w:sz w:val="21"/>
          <w:szCs w:val="21"/>
        </w:rPr>
      </w:pPr>
      <w:r w:rsidRPr="00904DF0">
        <w:rPr>
          <w:rFonts w:ascii="宋体" w:hAnsi="宋体" w:cs="Times New Roman" w:hint="eastAsia"/>
          <w:color w:val="000000"/>
          <w:kern w:val="0"/>
          <w:sz w:val="21"/>
          <w:szCs w:val="21"/>
        </w:rPr>
        <w:t>接到</w:t>
      </w:r>
      <w:r w:rsidR="00E367BA">
        <w:rPr>
          <w:rFonts w:ascii="宋体" w:hAnsi="宋体" w:cs="Times New Roman" w:hint="eastAsia"/>
          <w:color w:val="000000"/>
          <w:kern w:val="0"/>
          <w:sz w:val="21"/>
          <w:szCs w:val="21"/>
        </w:rPr>
        <w:t>使用人</w:t>
      </w:r>
      <w:r w:rsidRPr="00904DF0">
        <w:rPr>
          <w:rFonts w:ascii="宋体" w:hAnsi="宋体" w:cs="Times New Roman" w:hint="eastAsia"/>
          <w:color w:val="000000"/>
          <w:kern w:val="0"/>
          <w:sz w:val="21"/>
          <w:szCs w:val="21"/>
        </w:rPr>
        <w:t>报修通知，及时电话或者远程响应，1小时内做出明确安排，4小时内做出故障诊断报告。如需现场服务的，具有解决故障能力的工程师将在1小时内到达现场,重大故障工程师将在30分钟内到达现场，</w:t>
      </w:r>
      <w:r w:rsidRPr="00904DF0">
        <w:rPr>
          <w:rFonts w:ascii="宋体" w:hAnsi="宋体" w:cs="Times New Roman" w:hint="eastAsia"/>
          <w:kern w:val="0"/>
          <w:sz w:val="21"/>
          <w:szCs w:val="21"/>
        </w:rPr>
        <w:t>4小时内恢复系统正常运行。</w:t>
      </w:r>
    </w:p>
    <w:p w14:paraId="1A20710B" w14:textId="77777777" w:rsidR="00904DF0" w:rsidRPr="00904DF0" w:rsidRDefault="00904DF0" w:rsidP="00904DF0">
      <w:pPr>
        <w:widowControl/>
        <w:spacing w:line="360" w:lineRule="exact"/>
        <w:ind w:firstLine="422"/>
        <w:rPr>
          <w:rFonts w:ascii="宋体" w:hAnsi="宋体" w:cs="Times New Roman" w:hint="eastAsia"/>
          <w:b/>
          <w:color w:val="000000"/>
          <w:kern w:val="0"/>
          <w:sz w:val="21"/>
          <w:szCs w:val="21"/>
        </w:rPr>
      </w:pPr>
      <w:r w:rsidRPr="00904DF0">
        <w:rPr>
          <w:rFonts w:ascii="宋体" w:hAnsi="宋体" w:cs="Times New Roman" w:hint="eastAsia"/>
          <w:b/>
          <w:color w:val="000000"/>
          <w:kern w:val="0"/>
          <w:sz w:val="21"/>
          <w:szCs w:val="21"/>
        </w:rPr>
        <w:t>电话服务</w:t>
      </w:r>
    </w:p>
    <w:p w14:paraId="699D7A8D" w14:textId="77777777" w:rsidR="00904DF0" w:rsidRPr="00904DF0" w:rsidRDefault="00904DF0" w:rsidP="00904DF0">
      <w:pPr>
        <w:widowControl/>
        <w:spacing w:line="360" w:lineRule="exact"/>
        <w:ind w:firstLine="420"/>
        <w:rPr>
          <w:rFonts w:ascii="宋体" w:hAnsi="宋体" w:cs="Times New Roman" w:hint="eastAsia"/>
          <w:color w:val="000000"/>
          <w:kern w:val="0"/>
          <w:sz w:val="21"/>
          <w:szCs w:val="21"/>
        </w:rPr>
      </w:pPr>
      <w:r w:rsidRPr="00904DF0">
        <w:rPr>
          <w:rFonts w:ascii="宋体" w:hAnsi="宋体" w:cs="Times New Roman" w:hint="eastAsia"/>
          <w:color w:val="000000"/>
          <w:kern w:val="0"/>
          <w:sz w:val="21"/>
          <w:szCs w:val="21"/>
        </w:rPr>
        <w:t>提供7*24服务热线，工程师可以实时对请求进行处理。</w:t>
      </w:r>
    </w:p>
    <w:p w14:paraId="59735EF8" w14:textId="77777777" w:rsidR="00904DF0" w:rsidRPr="00904DF0" w:rsidRDefault="00904DF0" w:rsidP="00904DF0">
      <w:pPr>
        <w:widowControl/>
        <w:spacing w:line="360" w:lineRule="exact"/>
        <w:ind w:firstLine="420"/>
        <w:rPr>
          <w:rFonts w:ascii="宋体" w:hAnsi="宋体" w:cs="Times New Roman" w:hint="eastAsia"/>
          <w:color w:val="000000"/>
          <w:kern w:val="0"/>
          <w:sz w:val="21"/>
          <w:szCs w:val="21"/>
        </w:rPr>
      </w:pPr>
      <w:r w:rsidRPr="00904DF0">
        <w:rPr>
          <w:rFonts w:ascii="宋体" w:hAnsi="宋体" w:cs="Times New Roman" w:hint="eastAsia"/>
          <w:color w:val="000000"/>
          <w:kern w:val="0"/>
          <w:sz w:val="21"/>
          <w:szCs w:val="21"/>
        </w:rPr>
        <w:t>对于系统故障，客户可以直接拨打服务方提供的报修电话或7×24小时报修热线手机要求工程师进行紧急故障处理。</w:t>
      </w:r>
    </w:p>
    <w:p w14:paraId="3A0F3193" w14:textId="77777777" w:rsidR="00904DF0" w:rsidRPr="00904DF0" w:rsidRDefault="00904DF0" w:rsidP="00904DF0">
      <w:pPr>
        <w:widowControl/>
        <w:spacing w:line="360" w:lineRule="exact"/>
        <w:ind w:firstLine="422"/>
        <w:rPr>
          <w:rFonts w:ascii="宋体" w:hAnsi="宋体" w:cs="Times New Roman" w:hint="eastAsia"/>
          <w:b/>
          <w:color w:val="000000"/>
          <w:kern w:val="0"/>
          <w:sz w:val="21"/>
          <w:szCs w:val="21"/>
        </w:rPr>
      </w:pPr>
      <w:r w:rsidRPr="00904DF0">
        <w:rPr>
          <w:rFonts w:ascii="宋体" w:hAnsi="宋体" w:cs="Times New Roman" w:hint="eastAsia"/>
          <w:b/>
          <w:color w:val="000000"/>
          <w:kern w:val="0"/>
          <w:sz w:val="21"/>
          <w:szCs w:val="21"/>
        </w:rPr>
        <w:lastRenderedPageBreak/>
        <w:t>远程服务</w:t>
      </w:r>
    </w:p>
    <w:p w14:paraId="73EDBA4D" w14:textId="77777777" w:rsidR="00904DF0" w:rsidRPr="00904DF0" w:rsidRDefault="00904DF0" w:rsidP="00904DF0">
      <w:pPr>
        <w:widowControl/>
        <w:spacing w:line="360" w:lineRule="exact"/>
        <w:ind w:firstLine="420"/>
        <w:rPr>
          <w:rFonts w:ascii="宋体" w:hAnsi="宋体" w:cs="Times New Roman" w:hint="eastAsia"/>
          <w:color w:val="000000"/>
          <w:kern w:val="0"/>
          <w:sz w:val="21"/>
          <w:szCs w:val="21"/>
        </w:rPr>
      </w:pPr>
      <w:r w:rsidRPr="00904DF0">
        <w:rPr>
          <w:rFonts w:ascii="宋体" w:hAnsi="宋体" w:cs="Times New Roman" w:hint="eastAsia"/>
          <w:color w:val="000000"/>
          <w:kern w:val="0"/>
          <w:sz w:val="21"/>
          <w:szCs w:val="21"/>
        </w:rPr>
        <w:t>客户通过网上报修、电子邮件、远程协助等得到工程师技术服务。工程师可以实时对医院请求进行处理。包括服务请求、远程故障诊断、技术咨询等服务。</w:t>
      </w:r>
    </w:p>
    <w:p w14:paraId="02111D61" w14:textId="77777777" w:rsidR="00904DF0" w:rsidRPr="00904DF0" w:rsidRDefault="00904DF0" w:rsidP="00904DF0">
      <w:pPr>
        <w:widowControl/>
        <w:spacing w:line="360" w:lineRule="exact"/>
        <w:ind w:firstLine="422"/>
        <w:rPr>
          <w:rFonts w:ascii="宋体" w:hAnsi="宋体" w:cs="Times New Roman" w:hint="eastAsia"/>
          <w:b/>
          <w:color w:val="000000"/>
          <w:kern w:val="0"/>
          <w:sz w:val="21"/>
          <w:szCs w:val="21"/>
        </w:rPr>
      </w:pPr>
      <w:r w:rsidRPr="00904DF0">
        <w:rPr>
          <w:rFonts w:ascii="宋体" w:hAnsi="宋体" w:cs="Times New Roman" w:hint="eastAsia"/>
          <w:b/>
          <w:color w:val="000000"/>
          <w:kern w:val="0"/>
          <w:sz w:val="21"/>
          <w:szCs w:val="21"/>
        </w:rPr>
        <w:t>在线服务</w:t>
      </w:r>
    </w:p>
    <w:p w14:paraId="620D6354" w14:textId="6D0054A7" w:rsidR="00904DF0" w:rsidRPr="00E9116E" w:rsidRDefault="00904DF0" w:rsidP="00E9116E">
      <w:pPr>
        <w:widowControl/>
        <w:spacing w:line="360" w:lineRule="exact"/>
        <w:ind w:firstLine="420"/>
        <w:rPr>
          <w:rFonts w:ascii="宋体" w:hAnsi="宋体" w:cs="Times New Roman" w:hint="eastAsia"/>
          <w:color w:val="000000"/>
          <w:kern w:val="0"/>
          <w:sz w:val="21"/>
          <w:szCs w:val="21"/>
        </w:rPr>
      </w:pPr>
      <w:r w:rsidRPr="00904DF0">
        <w:rPr>
          <w:rFonts w:ascii="宋体" w:hAnsi="宋体" w:cs="Times New Roman" w:hint="eastAsia"/>
          <w:color w:val="000000"/>
          <w:kern w:val="0"/>
          <w:sz w:val="21"/>
          <w:szCs w:val="21"/>
        </w:rPr>
        <w:t>客户可通过QQ等即时服务工具与服务人员交流，或通过查询相关解决方案，由服务方指定技术人员负责解决事件，并反馈信息。</w:t>
      </w:r>
    </w:p>
    <w:p w14:paraId="36A8749E" w14:textId="4EE69FE8" w:rsidR="00904DF0" w:rsidRPr="00904DF0" w:rsidRDefault="00904DF0" w:rsidP="00904DF0">
      <w:pPr>
        <w:adjustRightInd w:val="0"/>
        <w:spacing w:line="360" w:lineRule="exact"/>
        <w:ind w:firstLineChars="0" w:firstLine="0"/>
        <w:rPr>
          <w:rFonts w:ascii="宋体" w:hAnsi="宋体" w:cs="Times New Roman" w:hint="eastAsia"/>
          <w:b/>
          <w:color w:val="EE0000"/>
          <w:sz w:val="21"/>
          <w:szCs w:val="21"/>
        </w:rPr>
      </w:pPr>
      <w:r w:rsidRPr="00904DF0">
        <w:rPr>
          <w:rFonts w:ascii="宋体" w:hAnsi="宋体" w:cs="Times New Roman" w:hint="eastAsia"/>
          <w:b/>
          <w:color w:val="EE0000"/>
          <w:sz w:val="21"/>
          <w:szCs w:val="21"/>
        </w:rPr>
        <w:t>4</w:t>
      </w:r>
      <w:r w:rsidR="00815B25">
        <w:rPr>
          <w:rFonts w:ascii="宋体" w:hAnsi="宋体" w:cs="Times New Roman" w:hint="eastAsia"/>
          <w:b/>
          <w:color w:val="EE0000"/>
          <w:sz w:val="21"/>
          <w:szCs w:val="21"/>
        </w:rPr>
        <w:t>2</w:t>
      </w:r>
      <w:r w:rsidRPr="00904DF0">
        <w:rPr>
          <w:rFonts w:ascii="宋体" w:hAnsi="宋体" w:cs="Times New Roman" w:hint="eastAsia"/>
          <w:b/>
          <w:color w:val="EE0000"/>
          <w:sz w:val="21"/>
          <w:szCs w:val="21"/>
        </w:rPr>
        <w:t>、句容市卫</w:t>
      </w:r>
      <w:r w:rsidR="00E367BA">
        <w:rPr>
          <w:rFonts w:ascii="宋体" w:hAnsi="宋体" w:cs="Times New Roman" w:hint="eastAsia"/>
          <w:b/>
          <w:color w:val="EE0000"/>
          <w:sz w:val="21"/>
          <w:szCs w:val="21"/>
        </w:rPr>
        <w:t>生</w:t>
      </w:r>
      <w:r w:rsidRPr="00904DF0">
        <w:rPr>
          <w:rFonts w:ascii="宋体" w:hAnsi="宋体" w:cs="Times New Roman" w:hint="eastAsia"/>
          <w:b/>
          <w:color w:val="EE0000"/>
          <w:sz w:val="21"/>
          <w:szCs w:val="21"/>
        </w:rPr>
        <w:t>健</w:t>
      </w:r>
      <w:r w:rsidR="00E367BA">
        <w:rPr>
          <w:rFonts w:ascii="宋体" w:hAnsi="宋体" w:cs="Times New Roman" w:hint="eastAsia"/>
          <w:b/>
          <w:color w:val="EE0000"/>
          <w:sz w:val="21"/>
          <w:szCs w:val="21"/>
        </w:rPr>
        <w:t>康</w:t>
      </w:r>
      <w:r w:rsidRPr="00904DF0">
        <w:rPr>
          <w:rFonts w:ascii="宋体" w:hAnsi="宋体" w:cs="Times New Roman" w:hint="eastAsia"/>
          <w:b/>
          <w:color w:val="EE0000"/>
          <w:sz w:val="21"/>
          <w:szCs w:val="21"/>
        </w:rPr>
        <w:t>委</w:t>
      </w:r>
      <w:r w:rsidR="00E367BA">
        <w:rPr>
          <w:rFonts w:ascii="宋体" w:hAnsi="宋体" w:cs="Times New Roman" w:hint="eastAsia"/>
          <w:b/>
          <w:color w:val="EE0000"/>
          <w:sz w:val="21"/>
          <w:szCs w:val="21"/>
        </w:rPr>
        <w:t>员会</w:t>
      </w:r>
      <w:r w:rsidRPr="00904DF0">
        <w:rPr>
          <w:rFonts w:ascii="宋体" w:hAnsi="宋体" w:cs="Times New Roman" w:hint="eastAsia"/>
          <w:b/>
          <w:color w:val="EE0000"/>
          <w:sz w:val="21"/>
          <w:szCs w:val="21"/>
        </w:rPr>
        <w:t>网络安全等</w:t>
      </w:r>
      <w:r w:rsidR="00E367BA">
        <w:rPr>
          <w:rFonts w:ascii="宋体" w:hAnsi="宋体" w:cs="Times New Roman" w:hint="eastAsia"/>
          <w:b/>
          <w:color w:val="EE0000"/>
          <w:sz w:val="21"/>
          <w:szCs w:val="21"/>
        </w:rPr>
        <w:t>级</w:t>
      </w:r>
      <w:r w:rsidRPr="00904DF0">
        <w:rPr>
          <w:rFonts w:ascii="宋体" w:hAnsi="宋体" w:cs="Times New Roman" w:hint="eastAsia"/>
          <w:b/>
          <w:color w:val="EE0000"/>
          <w:sz w:val="21"/>
          <w:szCs w:val="21"/>
        </w:rPr>
        <w:t>保</w:t>
      </w:r>
      <w:r w:rsidR="00E367BA">
        <w:rPr>
          <w:rFonts w:ascii="宋体" w:hAnsi="宋体" w:cs="Times New Roman" w:hint="eastAsia"/>
          <w:b/>
          <w:color w:val="EE0000"/>
          <w:sz w:val="21"/>
          <w:szCs w:val="21"/>
        </w:rPr>
        <w:t>护</w:t>
      </w:r>
      <w:r w:rsidRPr="00904DF0">
        <w:rPr>
          <w:rFonts w:ascii="宋体" w:hAnsi="宋体" w:cs="Times New Roman" w:hint="eastAsia"/>
          <w:b/>
          <w:color w:val="EE0000"/>
          <w:sz w:val="21"/>
          <w:szCs w:val="21"/>
        </w:rPr>
        <w:t>评</w:t>
      </w:r>
      <w:r w:rsidR="00E367BA">
        <w:rPr>
          <w:rFonts w:ascii="宋体" w:hAnsi="宋体" w:cs="Times New Roman" w:hint="eastAsia"/>
          <w:b/>
          <w:color w:val="EE0000"/>
          <w:sz w:val="21"/>
          <w:szCs w:val="21"/>
        </w:rPr>
        <w:t>测</w:t>
      </w:r>
      <w:r w:rsidRPr="00904DF0">
        <w:rPr>
          <w:rFonts w:ascii="宋体" w:hAnsi="宋体" w:cs="Times New Roman" w:hint="eastAsia"/>
          <w:b/>
          <w:color w:val="EE0000"/>
          <w:sz w:val="21"/>
          <w:szCs w:val="21"/>
        </w:rPr>
        <w:t>服务</w:t>
      </w:r>
    </w:p>
    <w:p w14:paraId="778EA8D6" w14:textId="77777777" w:rsidR="00904DF0" w:rsidRPr="00904DF0" w:rsidRDefault="00904DF0" w:rsidP="00904DF0">
      <w:pPr>
        <w:adjustRightInd w:val="0"/>
        <w:spacing w:line="360" w:lineRule="exact"/>
        <w:ind w:firstLine="420"/>
        <w:rPr>
          <w:rFonts w:ascii="宋体" w:hAnsi="宋体" w:cs="Times New Roman" w:hint="eastAsia"/>
          <w:color w:val="000000"/>
          <w:sz w:val="21"/>
          <w:szCs w:val="21"/>
        </w:rPr>
      </w:pPr>
      <w:r w:rsidRPr="00904DF0">
        <w:rPr>
          <w:rFonts w:ascii="宋体" w:hAnsi="宋体" w:cs="Times New Roman" w:hint="eastAsia"/>
          <w:color w:val="000000"/>
          <w:sz w:val="21"/>
          <w:szCs w:val="21"/>
        </w:rPr>
        <w:t>根据《中华人民共和国网络安全法》和《网络安全等级保护要求》，对句容市卫生健康委员会的“句容市卫健委区域健康信息平台系统”进行等级保护测评及网络安全工作，为切实保障系统安全，拟通过购买服务的形式委托第三方专业机构开展信息安全等级保护工作，对相关信息系统组织实施等保安全测评工作。</w:t>
      </w:r>
    </w:p>
    <w:p w14:paraId="36F018F9" w14:textId="49983936" w:rsidR="00904DF0" w:rsidRPr="00904DF0" w:rsidRDefault="00904DF0" w:rsidP="00E9116E">
      <w:pPr>
        <w:adjustRightInd w:val="0"/>
        <w:spacing w:line="360" w:lineRule="exact"/>
        <w:ind w:firstLine="422"/>
        <w:rPr>
          <w:rFonts w:ascii="宋体" w:hAnsi="宋体" w:cs="Times New Roman" w:hint="eastAsia"/>
          <w:b/>
          <w:color w:val="000000"/>
          <w:sz w:val="21"/>
          <w:szCs w:val="21"/>
        </w:rPr>
      </w:pPr>
      <w:r w:rsidRPr="00904DF0">
        <w:rPr>
          <w:rFonts w:ascii="宋体" w:hAnsi="宋体" w:cs="Times New Roman" w:hint="eastAsia"/>
          <w:b/>
          <w:color w:val="000000"/>
          <w:sz w:val="21"/>
          <w:szCs w:val="21"/>
        </w:rPr>
        <w:t>服务内容</w:t>
      </w:r>
    </w:p>
    <w:p w14:paraId="33FACC6B" w14:textId="77777777" w:rsidR="00904DF0" w:rsidRDefault="00904DF0" w:rsidP="00904DF0">
      <w:pPr>
        <w:adjustRightInd w:val="0"/>
        <w:spacing w:line="360" w:lineRule="exact"/>
        <w:ind w:firstLine="420"/>
        <w:rPr>
          <w:rFonts w:ascii="宋体" w:hAnsi="宋体" w:cs="Times New Roman" w:hint="eastAsia"/>
          <w:color w:val="000000"/>
          <w:sz w:val="21"/>
          <w:szCs w:val="21"/>
        </w:rPr>
      </w:pPr>
      <w:r w:rsidRPr="00904DF0">
        <w:rPr>
          <w:rFonts w:ascii="宋体" w:hAnsi="宋体" w:cs="Times New Roman" w:hint="eastAsia"/>
          <w:color w:val="000000"/>
          <w:sz w:val="21"/>
          <w:szCs w:val="21"/>
        </w:rPr>
        <w:t>等保测评覆盖安全技术测评和安全管理测评两大类10个方面。安全技术测评包括：安全物理环境、安全通信网络、安全区域边界、安全计算环境和安全管理中心等5个层面上的安全控制测评；安全管理测评包括：安全管理制度、安全管理机构、安全管理人员、安全建设管理和安全运维管理等5个方面的安全控制测评服务。</w:t>
      </w:r>
    </w:p>
    <w:p w14:paraId="6D5F48C5" w14:textId="40BC8C4B" w:rsidR="00DF2575" w:rsidRPr="003C4840" w:rsidRDefault="00DF2575" w:rsidP="00DF2575">
      <w:pPr>
        <w:adjustRightInd w:val="0"/>
        <w:spacing w:line="360" w:lineRule="exact"/>
        <w:ind w:firstLineChars="0" w:firstLine="0"/>
        <w:rPr>
          <w:rFonts w:ascii="宋体" w:hAnsi="宋体" w:cs="Times New Roman" w:hint="eastAsia"/>
          <w:b/>
          <w:bCs/>
          <w:color w:val="EE0000"/>
          <w:sz w:val="21"/>
          <w:szCs w:val="21"/>
        </w:rPr>
      </w:pPr>
      <w:r w:rsidRPr="003C4840">
        <w:rPr>
          <w:rFonts w:ascii="宋体" w:hAnsi="宋体" w:cs="Times New Roman" w:hint="eastAsia"/>
          <w:b/>
          <w:bCs/>
          <w:color w:val="EE0000"/>
          <w:sz w:val="21"/>
          <w:szCs w:val="21"/>
        </w:rPr>
        <w:t>4</w:t>
      </w:r>
      <w:r w:rsidR="00815B25">
        <w:rPr>
          <w:rFonts w:ascii="宋体" w:hAnsi="宋体" w:cs="Times New Roman" w:hint="eastAsia"/>
          <w:b/>
          <w:bCs/>
          <w:color w:val="EE0000"/>
          <w:sz w:val="21"/>
          <w:szCs w:val="21"/>
        </w:rPr>
        <w:t>3</w:t>
      </w:r>
      <w:r w:rsidRPr="003C4840">
        <w:rPr>
          <w:rFonts w:ascii="宋体" w:hAnsi="宋体" w:cs="Times New Roman" w:hint="eastAsia"/>
          <w:b/>
          <w:bCs/>
          <w:color w:val="EE0000"/>
          <w:sz w:val="21"/>
          <w:szCs w:val="21"/>
        </w:rPr>
        <w:t>、句容市文体广电</w:t>
      </w:r>
      <w:r w:rsidR="003C4840" w:rsidRPr="003C4840">
        <w:rPr>
          <w:rFonts w:ascii="宋体" w:hAnsi="宋体" w:cs="Times New Roman" w:hint="eastAsia"/>
          <w:b/>
          <w:bCs/>
          <w:color w:val="EE0000"/>
          <w:sz w:val="21"/>
          <w:szCs w:val="21"/>
        </w:rPr>
        <w:t>和旅游局云平台</w:t>
      </w:r>
      <w:r w:rsidR="005B54D3">
        <w:rPr>
          <w:rFonts w:ascii="宋体" w:hAnsi="宋体" w:cs="Times New Roman" w:hint="eastAsia"/>
          <w:b/>
          <w:bCs/>
          <w:color w:val="EE0000"/>
          <w:sz w:val="21"/>
          <w:szCs w:val="21"/>
        </w:rPr>
        <w:t>信息</w:t>
      </w:r>
      <w:r w:rsidR="003C4840" w:rsidRPr="003C4840">
        <w:rPr>
          <w:rFonts w:ascii="宋体" w:hAnsi="宋体" w:cs="Times New Roman" w:hint="eastAsia"/>
          <w:b/>
          <w:bCs/>
          <w:color w:val="EE0000"/>
          <w:sz w:val="21"/>
          <w:szCs w:val="21"/>
        </w:rPr>
        <w:t>服务</w:t>
      </w:r>
    </w:p>
    <w:p w14:paraId="18F912E9" w14:textId="3ABACF6D" w:rsidR="003C4840" w:rsidRPr="003C4840" w:rsidRDefault="002607D9" w:rsidP="003C4840">
      <w:pPr>
        <w:spacing w:line="240" w:lineRule="auto"/>
        <w:ind w:firstLineChars="0" w:firstLine="0"/>
        <w:jc w:val="left"/>
        <w:rPr>
          <w:rFonts w:ascii="宋体" w:hAnsi="宋体" w:cs="Times New Roman" w:hint="eastAsia"/>
          <w:color w:val="000000"/>
          <w:sz w:val="21"/>
          <w:szCs w:val="21"/>
        </w:rPr>
      </w:pPr>
      <w:r>
        <w:rPr>
          <w:rFonts w:ascii="宋体" w:hAnsi="宋体" w:cs="Times New Roman" w:hint="eastAsia"/>
          <w:color w:val="000000"/>
          <w:sz w:val="21"/>
          <w:szCs w:val="21"/>
        </w:rPr>
        <w:t>提供云主机服务及内容：</w:t>
      </w:r>
    </w:p>
    <w:p w14:paraId="26572892" w14:textId="0304D4A2" w:rsidR="003C4840" w:rsidRPr="003C4840" w:rsidRDefault="00E9116E" w:rsidP="003C4840">
      <w:pPr>
        <w:spacing w:line="240" w:lineRule="auto"/>
        <w:ind w:firstLineChars="0" w:firstLine="0"/>
        <w:jc w:val="left"/>
        <w:rPr>
          <w:rFonts w:ascii="宋体" w:hAnsi="宋体" w:cs="Times New Roman" w:hint="eastAsia"/>
          <w:color w:val="000000"/>
          <w:sz w:val="21"/>
          <w:szCs w:val="21"/>
        </w:rPr>
      </w:pPr>
      <w:r>
        <w:rPr>
          <w:rFonts w:ascii="宋体" w:hAnsi="宋体" w:cs="Times New Roman" w:hint="eastAsia"/>
          <w:color w:val="000000"/>
          <w:sz w:val="21"/>
          <w:szCs w:val="21"/>
        </w:rPr>
        <w:t>1、</w:t>
      </w:r>
      <w:r w:rsidR="003C4840" w:rsidRPr="003C4840">
        <w:rPr>
          <w:rFonts w:ascii="宋体" w:hAnsi="宋体" w:cs="Times New Roman" w:hint="eastAsia"/>
          <w:color w:val="000000"/>
          <w:sz w:val="21"/>
          <w:szCs w:val="21"/>
        </w:rPr>
        <w:t>云平台为17台在景区、旅游酒店等导览屏提供平台、网络支撑。</w:t>
      </w:r>
    </w:p>
    <w:p w14:paraId="68A96B8E" w14:textId="6926C301" w:rsidR="003C4840" w:rsidRPr="003C4840" w:rsidRDefault="003C4840" w:rsidP="003C4840">
      <w:pPr>
        <w:spacing w:line="240" w:lineRule="auto"/>
        <w:ind w:firstLineChars="0" w:firstLine="0"/>
        <w:jc w:val="left"/>
        <w:rPr>
          <w:rFonts w:ascii="宋体" w:hAnsi="宋体" w:cs="Times New Roman" w:hint="eastAsia"/>
          <w:color w:val="000000"/>
          <w:sz w:val="21"/>
          <w:szCs w:val="21"/>
        </w:rPr>
      </w:pPr>
      <w:r w:rsidRPr="003C4840">
        <w:rPr>
          <w:rFonts w:ascii="宋体" w:hAnsi="宋体" w:cs="Times New Roman" w:hint="eastAsia"/>
          <w:color w:val="000000"/>
          <w:sz w:val="21"/>
          <w:szCs w:val="21"/>
        </w:rPr>
        <w:t>导览屏展示或服务内容为：1、传播句容优秀传统文化；2、推介句容旅游景点；3、推进全市文化旅游深度融合发展；4、与游客互动。</w:t>
      </w:r>
    </w:p>
    <w:p w14:paraId="46901D7F" w14:textId="0E0A042E" w:rsidR="003C4840" w:rsidRPr="003C4840" w:rsidRDefault="00E9116E" w:rsidP="003C4840">
      <w:pPr>
        <w:spacing w:line="240" w:lineRule="auto"/>
        <w:ind w:firstLineChars="0" w:firstLine="0"/>
        <w:jc w:val="left"/>
        <w:rPr>
          <w:rFonts w:ascii="宋体" w:hAnsi="宋体" w:cs="Times New Roman" w:hint="eastAsia"/>
          <w:color w:val="000000"/>
          <w:sz w:val="21"/>
          <w:szCs w:val="21"/>
        </w:rPr>
      </w:pPr>
      <w:r>
        <w:rPr>
          <w:rFonts w:ascii="宋体" w:hAnsi="宋体" w:cs="Times New Roman" w:hint="eastAsia"/>
          <w:color w:val="000000"/>
          <w:sz w:val="21"/>
          <w:szCs w:val="21"/>
        </w:rPr>
        <w:t>2</w:t>
      </w:r>
      <w:r w:rsidR="003C4840" w:rsidRPr="009A2F75">
        <w:rPr>
          <w:rFonts w:ascii="宋体" w:hAnsi="宋体" w:cs="Times New Roman" w:hint="eastAsia"/>
          <w:color w:val="000000"/>
          <w:sz w:val="21"/>
          <w:szCs w:val="21"/>
        </w:rPr>
        <w:t>、</w:t>
      </w:r>
      <w:r w:rsidR="003C4840" w:rsidRPr="003C4840">
        <w:rPr>
          <w:rFonts w:ascii="宋体" w:hAnsi="宋体" w:cs="Times New Roman" w:hint="eastAsia"/>
          <w:color w:val="000000"/>
          <w:sz w:val="21"/>
          <w:szCs w:val="21"/>
        </w:rPr>
        <w:t>服务内容：</w:t>
      </w:r>
    </w:p>
    <w:p w14:paraId="21C87518" w14:textId="77777777" w:rsidR="003C4840" w:rsidRPr="003C4840" w:rsidRDefault="003C4840" w:rsidP="003C4840">
      <w:pPr>
        <w:spacing w:line="240" w:lineRule="auto"/>
        <w:ind w:firstLineChars="0" w:firstLine="0"/>
        <w:jc w:val="left"/>
        <w:rPr>
          <w:rFonts w:ascii="宋体" w:hAnsi="宋体" w:cs="Times New Roman" w:hint="eastAsia"/>
          <w:color w:val="000000"/>
          <w:sz w:val="21"/>
          <w:szCs w:val="21"/>
        </w:rPr>
      </w:pPr>
      <w:r w:rsidRPr="003C4840">
        <w:rPr>
          <w:rFonts w:ascii="宋体" w:hAnsi="宋体" w:cs="Times New Roman"/>
          <w:color w:val="000000"/>
          <w:sz w:val="21"/>
          <w:szCs w:val="21"/>
        </w:rPr>
        <w:t>服务目标：确保网站的可用性、安全性和性能优化。</w:t>
      </w:r>
    </w:p>
    <w:p w14:paraId="2240D909" w14:textId="5E95DCDD" w:rsidR="003C4840" w:rsidRPr="003C4840" w:rsidRDefault="003C4840" w:rsidP="003C4840">
      <w:pPr>
        <w:spacing w:line="240" w:lineRule="auto"/>
        <w:ind w:firstLineChars="0" w:firstLine="0"/>
        <w:jc w:val="left"/>
        <w:rPr>
          <w:rFonts w:ascii="宋体" w:hAnsi="宋体" w:cs="Times New Roman" w:hint="eastAsia"/>
          <w:color w:val="000000"/>
          <w:sz w:val="21"/>
          <w:szCs w:val="21"/>
        </w:rPr>
      </w:pPr>
      <w:r w:rsidRPr="003C4840">
        <w:rPr>
          <w:rFonts w:ascii="宋体" w:hAnsi="宋体" w:cs="Times New Roman"/>
          <w:color w:val="000000"/>
          <w:sz w:val="21"/>
          <w:szCs w:val="21"/>
        </w:rPr>
        <w:t>服务范围：包括服务器</w:t>
      </w:r>
      <w:r w:rsidR="005B54D3">
        <w:rPr>
          <w:rFonts w:ascii="宋体" w:hAnsi="宋体" w:cs="Times New Roman" w:hint="eastAsia"/>
          <w:color w:val="000000"/>
          <w:sz w:val="21"/>
          <w:szCs w:val="21"/>
        </w:rPr>
        <w:t>正常使用</w:t>
      </w:r>
      <w:r w:rsidRPr="003C4840">
        <w:rPr>
          <w:rFonts w:ascii="宋体" w:hAnsi="宋体" w:cs="Times New Roman"/>
          <w:color w:val="000000"/>
          <w:sz w:val="21"/>
          <w:szCs w:val="21"/>
        </w:rPr>
        <w:t>、网络安全、数据备份、性能监控及技术支持。</w:t>
      </w:r>
    </w:p>
    <w:p w14:paraId="2CD2F467" w14:textId="77777777" w:rsidR="003C4840" w:rsidRPr="003C4840" w:rsidRDefault="003C4840" w:rsidP="003C4840">
      <w:pPr>
        <w:spacing w:line="240" w:lineRule="auto"/>
        <w:ind w:firstLineChars="0" w:firstLine="0"/>
        <w:jc w:val="left"/>
        <w:rPr>
          <w:rFonts w:ascii="宋体" w:hAnsi="宋体" w:cs="Times New Roman" w:hint="eastAsia"/>
          <w:color w:val="000000"/>
          <w:sz w:val="21"/>
          <w:szCs w:val="21"/>
        </w:rPr>
      </w:pPr>
      <w:r w:rsidRPr="003C4840">
        <w:rPr>
          <w:rFonts w:ascii="宋体" w:hAnsi="宋体" w:cs="Times New Roman" w:hint="eastAsia"/>
          <w:color w:val="000000"/>
          <w:sz w:val="21"/>
          <w:szCs w:val="21"/>
        </w:rPr>
        <w:t>1、</w:t>
      </w:r>
      <w:r w:rsidRPr="003C4840">
        <w:rPr>
          <w:rFonts w:ascii="宋体" w:hAnsi="宋体" w:cs="Times New Roman"/>
          <w:color w:val="000000"/>
          <w:sz w:val="21"/>
          <w:szCs w:val="21"/>
        </w:rPr>
        <w:t>系统更新：定期为云服务器的操作系统、中间件和应用程序安装安全补丁和更新，确保系统安全稳定。</w:t>
      </w:r>
    </w:p>
    <w:p w14:paraId="33F6EDDC" w14:textId="77777777" w:rsidR="003C4840" w:rsidRPr="003C4840" w:rsidRDefault="003C4840" w:rsidP="003C4840">
      <w:pPr>
        <w:spacing w:line="240" w:lineRule="auto"/>
        <w:ind w:firstLineChars="0" w:firstLine="0"/>
        <w:jc w:val="left"/>
        <w:rPr>
          <w:rFonts w:ascii="宋体" w:hAnsi="宋体" w:cs="Times New Roman" w:hint="eastAsia"/>
          <w:color w:val="000000"/>
          <w:sz w:val="21"/>
          <w:szCs w:val="21"/>
        </w:rPr>
      </w:pPr>
      <w:r w:rsidRPr="003C4840">
        <w:rPr>
          <w:rFonts w:ascii="宋体" w:hAnsi="宋体" w:cs="Times New Roman" w:hint="eastAsia"/>
          <w:color w:val="000000"/>
          <w:sz w:val="21"/>
          <w:szCs w:val="21"/>
        </w:rPr>
        <w:t>2、</w:t>
      </w:r>
      <w:r w:rsidRPr="003C4840">
        <w:rPr>
          <w:rFonts w:ascii="宋体" w:hAnsi="宋体" w:cs="Times New Roman"/>
          <w:color w:val="000000"/>
          <w:sz w:val="21"/>
          <w:szCs w:val="21"/>
        </w:rPr>
        <w:t>资源监控：实时监控服务器的CPU、内存、磁盘和网络使用情况，及时发现并解决资源瓶颈。</w:t>
      </w:r>
    </w:p>
    <w:p w14:paraId="230FCD9E" w14:textId="77777777" w:rsidR="003C4840" w:rsidRPr="003C4840" w:rsidRDefault="003C4840" w:rsidP="003C4840">
      <w:pPr>
        <w:spacing w:line="240" w:lineRule="auto"/>
        <w:ind w:firstLineChars="0" w:firstLine="0"/>
        <w:jc w:val="left"/>
        <w:rPr>
          <w:rFonts w:ascii="宋体" w:hAnsi="宋体" w:cs="Times New Roman" w:hint="eastAsia"/>
          <w:color w:val="000000"/>
          <w:sz w:val="21"/>
          <w:szCs w:val="21"/>
        </w:rPr>
      </w:pPr>
      <w:r w:rsidRPr="003C4840">
        <w:rPr>
          <w:rFonts w:ascii="宋体" w:hAnsi="宋体" w:cs="Times New Roman" w:hint="eastAsia"/>
          <w:color w:val="000000"/>
          <w:sz w:val="21"/>
          <w:szCs w:val="21"/>
        </w:rPr>
        <w:t>3、</w:t>
      </w:r>
      <w:r w:rsidRPr="003C4840">
        <w:rPr>
          <w:rFonts w:ascii="宋体" w:hAnsi="宋体" w:cs="Times New Roman"/>
          <w:color w:val="000000"/>
          <w:sz w:val="21"/>
          <w:szCs w:val="21"/>
        </w:rPr>
        <w:t>故障排查：提供7x24小时故障监控与响应，确保在最短时间内恢复服务。</w:t>
      </w:r>
    </w:p>
    <w:p w14:paraId="304FDED2" w14:textId="77777777" w:rsidR="003C4840" w:rsidRPr="009A2F75" w:rsidRDefault="003C4840" w:rsidP="003C4840">
      <w:pPr>
        <w:spacing w:line="240" w:lineRule="auto"/>
        <w:ind w:firstLineChars="0" w:firstLine="0"/>
        <w:jc w:val="left"/>
        <w:rPr>
          <w:rFonts w:ascii="宋体" w:hAnsi="宋体" w:cs="Times New Roman" w:hint="eastAsia"/>
          <w:color w:val="000000"/>
          <w:sz w:val="21"/>
          <w:szCs w:val="21"/>
        </w:rPr>
      </w:pPr>
      <w:r w:rsidRPr="003C4840">
        <w:rPr>
          <w:rFonts w:ascii="宋体" w:hAnsi="宋体" w:cs="Times New Roman" w:hint="eastAsia"/>
          <w:color w:val="000000"/>
          <w:sz w:val="21"/>
          <w:szCs w:val="21"/>
        </w:rPr>
        <w:t>4、</w:t>
      </w:r>
      <w:r w:rsidRPr="003C4840">
        <w:rPr>
          <w:rFonts w:ascii="宋体" w:hAnsi="宋体" w:cs="Times New Roman"/>
          <w:color w:val="000000"/>
          <w:sz w:val="21"/>
          <w:szCs w:val="21"/>
        </w:rPr>
        <w:t>防火墙配置：根据需求配置防火墙规则，防止恶意攻击和非法访问。</w:t>
      </w:r>
    </w:p>
    <w:p w14:paraId="0323EF84" w14:textId="013252B6" w:rsidR="003C4840" w:rsidRPr="009A2F75" w:rsidRDefault="004F79BF" w:rsidP="004F79BF">
      <w:pPr>
        <w:spacing w:line="240" w:lineRule="auto"/>
        <w:ind w:firstLineChars="0" w:firstLine="0"/>
        <w:jc w:val="left"/>
        <w:rPr>
          <w:rFonts w:ascii="宋体" w:hAnsi="宋体" w:cs="Times New Roman" w:hint="eastAsia"/>
          <w:color w:val="000000"/>
          <w:sz w:val="21"/>
          <w:szCs w:val="21"/>
        </w:rPr>
      </w:pPr>
      <w:r w:rsidRPr="009A2F75">
        <w:rPr>
          <w:rFonts w:ascii="宋体" w:hAnsi="宋体" w:cs="Times New Roman" w:hint="eastAsia"/>
          <w:color w:val="000000"/>
          <w:sz w:val="21"/>
          <w:szCs w:val="21"/>
        </w:rPr>
        <w:t>5、</w:t>
      </w:r>
      <w:r w:rsidR="003C4840" w:rsidRPr="009A2F75">
        <w:rPr>
          <w:rFonts w:ascii="宋体" w:hAnsi="宋体" w:cs="Times New Roman"/>
          <w:color w:val="000000"/>
          <w:sz w:val="21"/>
          <w:szCs w:val="21"/>
        </w:rPr>
        <w:t>自动备份：提供每日自动备份服务，备份数据包括网站文件、数据库和配置文件。</w:t>
      </w:r>
    </w:p>
    <w:p w14:paraId="3780F50C" w14:textId="314F067E" w:rsidR="00904DF0" w:rsidRPr="004F79BF" w:rsidRDefault="004F79BF" w:rsidP="004F79BF">
      <w:pPr>
        <w:spacing w:line="240" w:lineRule="auto"/>
        <w:ind w:firstLineChars="0" w:firstLine="0"/>
        <w:rPr>
          <w:rFonts w:ascii="宋体" w:hAnsi="宋体" w:cs="Times New Roman" w:hint="eastAsia"/>
          <w:b/>
          <w:bCs/>
          <w:color w:val="EE0000"/>
          <w:sz w:val="21"/>
        </w:rPr>
      </w:pPr>
      <w:r>
        <w:rPr>
          <w:rFonts w:ascii="宋体" w:hAnsi="宋体" w:cs="Times New Roman" w:hint="eastAsia"/>
          <w:b/>
          <w:bCs/>
          <w:color w:val="EE0000"/>
          <w:sz w:val="21"/>
        </w:rPr>
        <w:t>4</w:t>
      </w:r>
      <w:r w:rsidR="00815B25">
        <w:rPr>
          <w:rFonts w:ascii="宋体" w:hAnsi="宋体" w:cs="Times New Roman" w:hint="eastAsia"/>
          <w:b/>
          <w:bCs/>
          <w:color w:val="EE0000"/>
          <w:sz w:val="21"/>
        </w:rPr>
        <w:t>4、</w:t>
      </w:r>
      <w:r w:rsidR="00827FB7" w:rsidRPr="004F79BF">
        <w:rPr>
          <w:rFonts w:ascii="宋体" w:hAnsi="宋体" w:cs="Times New Roman" w:hint="eastAsia"/>
          <w:b/>
          <w:bCs/>
          <w:color w:val="EE0000"/>
          <w:sz w:val="21"/>
        </w:rPr>
        <w:t>句容市住房</w:t>
      </w:r>
      <w:r w:rsidRPr="004F79BF">
        <w:rPr>
          <w:rFonts w:ascii="宋体" w:hAnsi="宋体" w:cs="Times New Roman" w:hint="eastAsia"/>
          <w:b/>
          <w:bCs/>
          <w:color w:val="EE0000"/>
          <w:sz w:val="21"/>
        </w:rPr>
        <w:t>和城乡建设局</w:t>
      </w:r>
      <w:r w:rsidR="003C4D2A">
        <w:rPr>
          <w:rFonts w:ascii="宋体" w:hAnsi="宋体" w:cs="Times New Roman" w:hint="eastAsia"/>
          <w:b/>
          <w:bCs/>
          <w:color w:val="EE0000"/>
          <w:sz w:val="21"/>
        </w:rPr>
        <w:t>办公</w:t>
      </w:r>
      <w:r w:rsidR="00827FB7" w:rsidRPr="004F79BF">
        <w:rPr>
          <w:rFonts w:ascii="宋体" w:hAnsi="宋体" w:cs="Times New Roman" w:hint="eastAsia"/>
          <w:b/>
          <w:bCs/>
          <w:color w:val="EE0000"/>
          <w:sz w:val="21"/>
        </w:rPr>
        <w:t>信息</w:t>
      </w:r>
      <w:r w:rsidRPr="004F79BF">
        <w:rPr>
          <w:rFonts w:ascii="宋体" w:hAnsi="宋体" w:cs="Times New Roman" w:hint="eastAsia"/>
          <w:b/>
          <w:bCs/>
          <w:color w:val="EE0000"/>
          <w:sz w:val="21"/>
        </w:rPr>
        <w:t>化</w:t>
      </w:r>
      <w:r w:rsidR="003C4D2A">
        <w:rPr>
          <w:rFonts w:ascii="宋体" w:hAnsi="宋体" w:cs="Times New Roman" w:hint="eastAsia"/>
          <w:b/>
          <w:bCs/>
          <w:color w:val="EE0000"/>
          <w:sz w:val="21"/>
        </w:rPr>
        <w:t>集成</w:t>
      </w:r>
      <w:r w:rsidR="00827FB7" w:rsidRPr="004F79BF">
        <w:rPr>
          <w:rFonts w:ascii="宋体" w:hAnsi="宋体" w:cs="Times New Roman" w:hint="eastAsia"/>
          <w:b/>
          <w:bCs/>
          <w:color w:val="EE0000"/>
          <w:sz w:val="21"/>
        </w:rPr>
        <w:t>服务</w:t>
      </w:r>
    </w:p>
    <w:p w14:paraId="17DCC3AA" w14:textId="77777777" w:rsidR="009A2F75" w:rsidRPr="009A2F75" w:rsidRDefault="009A2F75" w:rsidP="00E9116E">
      <w:pPr>
        <w:spacing w:line="240" w:lineRule="auto"/>
        <w:ind w:firstLineChars="0" w:firstLine="0"/>
        <w:rPr>
          <w:rFonts w:ascii="宋体" w:hAnsi="宋体" w:cs="Times New Roman" w:hint="eastAsia"/>
          <w:color w:val="000000"/>
          <w:sz w:val="21"/>
          <w:szCs w:val="21"/>
        </w:rPr>
      </w:pPr>
      <w:r w:rsidRPr="009A2F75">
        <w:rPr>
          <w:rFonts w:ascii="宋体" w:hAnsi="宋体" w:cs="Times New Roman" w:hint="eastAsia"/>
          <w:color w:val="000000"/>
          <w:sz w:val="21"/>
          <w:szCs w:val="21"/>
        </w:rPr>
        <w:t>句容市住房和城乡建设局，作为城市建设和管理的核心职能部门，其高效、安全的运作直接关系到城市的发展质量与民生福祉。为适应数字化时代要求，该局构建了一套全面、先进的信息化服务体系，旨在以科技赋能管理，全面提升行政效能与公共服务水平。其服务内容主要涵盖以下几个关键层面：</w:t>
      </w:r>
    </w:p>
    <w:p w14:paraId="5B833A36" w14:textId="5CCADB69" w:rsidR="009A2F75" w:rsidRPr="009A2F75" w:rsidRDefault="009A2F75" w:rsidP="009A2F75">
      <w:pPr>
        <w:spacing w:line="240" w:lineRule="auto"/>
        <w:ind w:firstLineChars="0" w:firstLine="0"/>
        <w:rPr>
          <w:rFonts w:ascii="宋体" w:hAnsi="宋体" w:cs="Times New Roman" w:hint="eastAsia"/>
          <w:color w:val="000000"/>
          <w:sz w:val="21"/>
          <w:szCs w:val="21"/>
        </w:rPr>
      </w:pPr>
      <w:r w:rsidRPr="009A2F75">
        <w:rPr>
          <w:rFonts w:ascii="宋体" w:hAnsi="宋体" w:cs="Times New Roman" w:hint="eastAsia"/>
          <w:color w:val="000000"/>
          <w:sz w:val="21"/>
          <w:szCs w:val="21"/>
        </w:rPr>
        <w:t>1、稳定高效的互联网接入服务。 这是所有信息化应用的基石。住建局通过高质量的互联网接入，确保了内部与外部信息渠道的畅通无阻。无论是查阅政策法规、进行数据交换，还是与上级部门、社会公众进行即时沟通，稳定高速的网络环境都为日常办公和业务办理提供了</w:t>
      </w:r>
      <w:r w:rsidRPr="009A2F75">
        <w:rPr>
          <w:rFonts w:ascii="宋体" w:hAnsi="宋体" w:cs="Times New Roman" w:hint="eastAsia"/>
          <w:color w:val="000000"/>
          <w:sz w:val="21"/>
          <w:szCs w:val="21"/>
        </w:rPr>
        <w:lastRenderedPageBreak/>
        <w:t>坚实基础，为“数据多跑路，群众少跑腿”提供了先决条件。</w:t>
      </w:r>
    </w:p>
    <w:p w14:paraId="137F2175" w14:textId="23E6E07B" w:rsidR="009A2F75" w:rsidRPr="009A2F75" w:rsidRDefault="009A2F75" w:rsidP="009A2F75">
      <w:pPr>
        <w:spacing w:line="240" w:lineRule="auto"/>
        <w:ind w:firstLineChars="0" w:firstLine="0"/>
        <w:rPr>
          <w:rFonts w:ascii="宋体" w:hAnsi="宋体" w:cs="Times New Roman" w:hint="eastAsia"/>
          <w:color w:val="000000"/>
          <w:sz w:val="21"/>
          <w:szCs w:val="21"/>
        </w:rPr>
      </w:pPr>
      <w:r w:rsidRPr="009A2F75">
        <w:rPr>
          <w:rFonts w:ascii="宋体" w:hAnsi="宋体" w:cs="Times New Roman" w:hint="eastAsia"/>
          <w:color w:val="000000"/>
          <w:sz w:val="21"/>
          <w:szCs w:val="21"/>
        </w:rPr>
        <w:t>2、无纸化办公服务与数字化办公系统服务的深度融合。 这两者共同构成了现代化办公的核心。无纸化办公服务通过电子公文流转、在线审批签章等功能，大幅减少了纸质文件的使用，不仅节约了资源，更显著提升了文件传阅与办理的效率。而数字化办公系统则作为一个集成平台，将人事管理、事务审批、项目跟踪、档案管理等模块整合一体，实现了业务流程的标准化、规范化和透明化，让内部管理井然有序，决策支持有据可依。</w:t>
      </w:r>
    </w:p>
    <w:p w14:paraId="3D204FB5" w14:textId="1EDC8582" w:rsidR="009A2F75" w:rsidRPr="009A2F75" w:rsidRDefault="009A2F75" w:rsidP="009A2F75">
      <w:pPr>
        <w:spacing w:line="240" w:lineRule="auto"/>
        <w:ind w:firstLineChars="0" w:firstLine="0"/>
        <w:rPr>
          <w:rFonts w:ascii="宋体" w:hAnsi="宋体" w:cs="Times New Roman" w:hint="eastAsia"/>
          <w:color w:val="000000"/>
          <w:sz w:val="21"/>
          <w:szCs w:val="21"/>
        </w:rPr>
      </w:pPr>
      <w:r w:rsidRPr="009A2F75">
        <w:rPr>
          <w:rFonts w:ascii="宋体" w:hAnsi="宋体" w:cs="Times New Roman" w:hint="eastAsia"/>
          <w:color w:val="000000"/>
          <w:sz w:val="21"/>
          <w:szCs w:val="21"/>
        </w:rPr>
        <w:t>3、安全可靠的底层保障——专线卫士及机房网线整顿服务。 住建局业务涉及大量敏感数据，信息安全至关重要。“专线卫士”通常指为关键业务搭建的独立、加密的网络专线，确保了数据传输的私密性与完整性，有效抵御外部攻击。同时，对机房及内部网络线路进行科学规划与标准化整顿，消除了线路杂乱带来的隐患，提升了网络稳定性与可维护性，为各项应用服务提供了一个整洁、安全、高效的物理运行环境。</w:t>
      </w:r>
    </w:p>
    <w:p w14:paraId="69458E78" w14:textId="661DDCCB" w:rsidR="00904DF0" w:rsidRPr="00904DF0" w:rsidRDefault="00815B25" w:rsidP="00CB1C85">
      <w:pPr>
        <w:adjustRightInd w:val="0"/>
        <w:spacing w:line="360" w:lineRule="exact"/>
        <w:ind w:firstLineChars="0" w:firstLine="0"/>
        <w:contextualSpacing/>
        <w:rPr>
          <w:rFonts w:ascii="宋体" w:hAnsi="宋体" w:cs="Times New Roman" w:hint="eastAsia"/>
          <w:b/>
          <w:color w:val="EE0000"/>
          <w:sz w:val="21"/>
          <w:szCs w:val="21"/>
        </w:rPr>
      </w:pPr>
      <w:r>
        <w:rPr>
          <w:rFonts w:ascii="宋体" w:hAnsi="宋体" w:cs="Times New Roman" w:hint="eastAsia"/>
          <w:b/>
          <w:color w:val="EE0000"/>
          <w:sz w:val="21"/>
          <w:szCs w:val="21"/>
        </w:rPr>
        <w:t>45</w:t>
      </w:r>
      <w:r w:rsidR="00CB1C85">
        <w:rPr>
          <w:rFonts w:ascii="宋体" w:hAnsi="宋体" w:cs="Times New Roman" w:hint="eastAsia"/>
          <w:b/>
          <w:color w:val="EE0000"/>
          <w:sz w:val="21"/>
          <w:szCs w:val="21"/>
        </w:rPr>
        <w:t>、</w:t>
      </w:r>
      <w:r w:rsidR="003C4D2A">
        <w:rPr>
          <w:rFonts w:ascii="宋体" w:hAnsi="宋体" w:cs="Times New Roman" w:hint="eastAsia"/>
          <w:b/>
          <w:color w:val="EE0000"/>
          <w:sz w:val="21"/>
          <w:szCs w:val="21"/>
        </w:rPr>
        <w:t>句容市自然资源和规划局</w:t>
      </w:r>
      <w:r w:rsidR="00904DF0" w:rsidRPr="00904DF0">
        <w:rPr>
          <w:rFonts w:ascii="宋体" w:hAnsi="宋体" w:cs="Times New Roman" w:hint="eastAsia"/>
          <w:b/>
          <w:color w:val="EE0000"/>
          <w:sz w:val="21"/>
          <w:szCs w:val="21"/>
        </w:rPr>
        <w:t>城建档案馆综合档案系统服务</w:t>
      </w:r>
    </w:p>
    <w:p w14:paraId="5C789E62" w14:textId="77777777" w:rsidR="000D639D" w:rsidRPr="00904DF0" w:rsidRDefault="000D639D" w:rsidP="000D639D">
      <w:pPr>
        <w:spacing w:line="360" w:lineRule="exact"/>
        <w:ind w:firstLineChars="0" w:firstLine="0"/>
        <w:rPr>
          <w:rFonts w:ascii="宋体" w:hAnsi="宋体" w:cs="宋体" w:hint="eastAsia"/>
          <w:sz w:val="21"/>
          <w:szCs w:val="21"/>
        </w:rPr>
      </w:pPr>
      <w:r>
        <w:rPr>
          <w:rFonts w:ascii="宋体" w:hAnsi="宋体" w:cs="宋体" w:hint="eastAsia"/>
          <w:sz w:val="21"/>
          <w:szCs w:val="21"/>
        </w:rPr>
        <w:t>保障用户单位下列业务正常开展：</w:t>
      </w:r>
    </w:p>
    <w:p w14:paraId="2C778BE1" w14:textId="0C78F776" w:rsidR="00904DF0" w:rsidRPr="00904DF0" w:rsidRDefault="00904DF0" w:rsidP="00904DF0">
      <w:pPr>
        <w:adjustRightInd w:val="0"/>
        <w:spacing w:line="360" w:lineRule="exact"/>
        <w:ind w:firstLineChars="0" w:firstLine="0"/>
        <w:rPr>
          <w:rFonts w:ascii="宋体" w:hAnsi="宋体" w:cs="Times New Roman" w:hint="eastAsia"/>
          <w:b/>
          <w:color w:val="000000"/>
          <w:sz w:val="21"/>
          <w:szCs w:val="21"/>
        </w:rPr>
      </w:pPr>
      <w:r w:rsidRPr="00904DF0">
        <w:rPr>
          <w:rFonts w:ascii="宋体" w:hAnsi="宋体" w:cs="Times New Roman" w:hint="eastAsia"/>
          <w:sz w:val="21"/>
        </w:rPr>
        <w:t>一、</w:t>
      </w:r>
      <w:r w:rsidRPr="00904DF0">
        <w:rPr>
          <w:rFonts w:ascii="宋体" w:hAnsi="宋体" w:cs="Times New Roman" w:hint="eastAsia"/>
          <w:b/>
          <w:color w:val="000000"/>
          <w:sz w:val="21"/>
          <w:szCs w:val="21"/>
        </w:rPr>
        <w:t>电子档案全流程管理</w:t>
      </w:r>
      <w:r w:rsidR="003C4D2A">
        <w:rPr>
          <w:rFonts w:ascii="宋体" w:hAnsi="宋体" w:cs="Times New Roman" w:hint="eastAsia"/>
          <w:b/>
          <w:color w:val="000000"/>
          <w:sz w:val="21"/>
          <w:szCs w:val="21"/>
        </w:rPr>
        <w:t>服务</w:t>
      </w:r>
    </w:p>
    <w:p w14:paraId="013DFB01" w14:textId="77777777" w:rsidR="00904DF0" w:rsidRPr="00904DF0" w:rsidRDefault="00904DF0" w:rsidP="00904DF0">
      <w:pPr>
        <w:adjustRightInd w:val="0"/>
        <w:spacing w:line="360" w:lineRule="exact"/>
        <w:ind w:firstLine="420"/>
        <w:rPr>
          <w:rFonts w:ascii="宋体" w:hAnsi="宋体" w:cs="Times New Roman" w:hint="eastAsia"/>
          <w:color w:val="000000"/>
          <w:sz w:val="21"/>
          <w:szCs w:val="21"/>
        </w:rPr>
      </w:pPr>
      <w:r w:rsidRPr="00904DF0">
        <w:rPr>
          <w:rFonts w:ascii="宋体" w:hAnsi="宋体" w:cs="Times New Roman" w:hint="eastAsia"/>
          <w:color w:val="000000"/>
          <w:sz w:val="21"/>
          <w:szCs w:val="21"/>
        </w:rPr>
        <w:t>实现电子档案接收、实时归档、管理利用（含库房管理、借阅服务）等功能，需对接工程审批、施工图审查、智慧工地等系统，实现数据互通，减少重复录入 。新增自动著录、智能识别档案关键信息，自动生成档号、案卷号等编号，提升整编效率 。</w:t>
      </w:r>
    </w:p>
    <w:p w14:paraId="41D2F4AF" w14:textId="77777777" w:rsidR="00904DF0" w:rsidRPr="00904DF0" w:rsidRDefault="00904DF0" w:rsidP="00904DF0">
      <w:pPr>
        <w:adjustRightInd w:val="0"/>
        <w:spacing w:line="360" w:lineRule="exact"/>
        <w:ind w:firstLineChars="0" w:firstLine="0"/>
        <w:rPr>
          <w:rFonts w:ascii="宋体" w:hAnsi="宋体" w:cs="Times New Roman" w:hint="eastAsia"/>
          <w:b/>
          <w:color w:val="000000"/>
          <w:sz w:val="21"/>
          <w:szCs w:val="21"/>
        </w:rPr>
      </w:pPr>
      <w:r w:rsidRPr="00904DF0">
        <w:rPr>
          <w:rFonts w:ascii="宋体" w:hAnsi="宋体" w:cs="Times New Roman" w:hint="eastAsia"/>
          <w:b/>
          <w:color w:val="000000"/>
          <w:sz w:val="21"/>
          <w:szCs w:val="21"/>
        </w:rPr>
        <w:t>跨平台与可视化功能</w:t>
      </w:r>
    </w:p>
    <w:p w14:paraId="5501B491" w14:textId="77777777" w:rsidR="00904DF0" w:rsidRPr="00904DF0" w:rsidRDefault="00904DF0" w:rsidP="00904DF0">
      <w:pPr>
        <w:adjustRightInd w:val="0"/>
        <w:spacing w:line="360" w:lineRule="exact"/>
        <w:ind w:firstLine="420"/>
        <w:rPr>
          <w:rFonts w:ascii="宋体" w:hAnsi="宋体" w:cs="Times New Roman" w:hint="eastAsia"/>
          <w:color w:val="000000"/>
          <w:sz w:val="21"/>
          <w:szCs w:val="21"/>
        </w:rPr>
      </w:pPr>
      <w:r w:rsidRPr="00904DF0">
        <w:rPr>
          <w:rFonts w:ascii="宋体" w:hAnsi="宋体" w:cs="Times New Roman" w:hint="eastAsia"/>
          <w:color w:val="000000"/>
          <w:sz w:val="21"/>
          <w:szCs w:val="21"/>
        </w:rPr>
        <w:t>支持GIS地理信息可视化查档，便于空间定位档案资源 。</w:t>
      </w:r>
    </w:p>
    <w:p w14:paraId="3D78FF8F" w14:textId="77777777" w:rsidR="00904DF0" w:rsidRPr="00904DF0" w:rsidRDefault="00904DF0" w:rsidP="00904DF0">
      <w:pPr>
        <w:adjustRightInd w:val="0"/>
        <w:spacing w:line="360" w:lineRule="exact"/>
        <w:ind w:firstLine="420"/>
        <w:rPr>
          <w:rFonts w:ascii="宋体" w:hAnsi="宋体" w:cs="Times New Roman" w:hint="eastAsia"/>
          <w:color w:val="000000"/>
          <w:sz w:val="21"/>
          <w:szCs w:val="21"/>
        </w:rPr>
      </w:pPr>
      <w:r w:rsidRPr="00904DF0">
        <w:rPr>
          <w:rFonts w:ascii="宋体" w:hAnsi="宋体" w:cs="Times New Roman" w:hint="eastAsia"/>
          <w:color w:val="000000"/>
          <w:sz w:val="21"/>
          <w:szCs w:val="21"/>
        </w:rPr>
        <w:t>开发移动查档服务（APP）及网络查档功能，提升便民服务水平 。</w:t>
      </w:r>
    </w:p>
    <w:p w14:paraId="65F0E577" w14:textId="77777777" w:rsidR="00904DF0" w:rsidRPr="00904DF0" w:rsidRDefault="00904DF0" w:rsidP="00904DF0">
      <w:pPr>
        <w:adjustRightInd w:val="0"/>
        <w:spacing w:line="360" w:lineRule="exact"/>
        <w:ind w:firstLineChars="0" w:firstLine="0"/>
        <w:rPr>
          <w:rFonts w:ascii="宋体" w:hAnsi="宋体" w:cs="Times New Roman" w:hint="eastAsia"/>
          <w:b/>
          <w:color w:val="000000"/>
          <w:sz w:val="21"/>
          <w:szCs w:val="21"/>
        </w:rPr>
      </w:pPr>
      <w:r w:rsidRPr="00904DF0">
        <w:rPr>
          <w:rFonts w:ascii="宋体" w:hAnsi="宋体" w:cs="Times New Roman" w:hint="eastAsia"/>
          <w:b/>
          <w:color w:val="000000"/>
          <w:sz w:val="21"/>
          <w:szCs w:val="21"/>
        </w:rPr>
        <w:t>多系统集成与数据共享</w:t>
      </w:r>
    </w:p>
    <w:p w14:paraId="65A0023C" w14:textId="202ADC96" w:rsidR="00904DF0" w:rsidRPr="00904DF0" w:rsidRDefault="00904DF0" w:rsidP="00904DF0">
      <w:pPr>
        <w:adjustRightInd w:val="0"/>
        <w:spacing w:line="360" w:lineRule="exact"/>
        <w:ind w:firstLine="420"/>
        <w:rPr>
          <w:rFonts w:ascii="宋体" w:hAnsi="宋体" w:cs="Times New Roman" w:hint="eastAsia"/>
          <w:color w:val="000000"/>
          <w:sz w:val="21"/>
          <w:szCs w:val="21"/>
        </w:rPr>
      </w:pPr>
      <w:r w:rsidRPr="00904DF0">
        <w:rPr>
          <w:rFonts w:ascii="宋体" w:hAnsi="宋体" w:cs="Times New Roman" w:hint="eastAsia"/>
          <w:color w:val="000000"/>
          <w:sz w:val="21"/>
          <w:szCs w:val="21"/>
        </w:rPr>
        <w:t>实现电子文件即时归档，打通政务服务"最后一公里" 。</w:t>
      </w:r>
    </w:p>
    <w:p w14:paraId="4682A93D" w14:textId="77777777" w:rsidR="00904DF0" w:rsidRPr="00904DF0" w:rsidRDefault="00904DF0" w:rsidP="00904DF0">
      <w:pPr>
        <w:adjustRightInd w:val="0"/>
        <w:spacing w:line="360" w:lineRule="exact"/>
        <w:ind w:firstLine="420"/>
        <w:rPr>
          <w:rFonts w:ascii="宋体" w:hAnsi="宋体" w:cs="Times New Roman" w:hint="eastAsia"/>
          <w:color w:val="000000"/>
          <w:sz w:val="21"/>
          <w:szCs w:val="21"/>
        </w:rPr>
      </w:pPr>
      <w:r w:rsidRPr="00904DF0">
        <w:rPr>
          <w:rFonts w:ascii="宋体" w:hAnsi="宋体" w:cs="Times New Roman" w:hint="eastAsia"/>
          <w:color w:val="000000"/>
          <w:sz w:val="21"/>
          <w:szCs w:val="21"/>
        </w:rPr>
        <w:t>构建全市统一管理平台，支持多区域档案集中管理、权限分配及跨区域利用 。</w:t>
      </w:r>
    </w:p>
    <w:p w14:paraId="1DA36327" w14:textId="4AC4B45C" w:rsidR="00904DF0" w:rsidRPr="00904DF0" w:rsidRDefault="00904DF0" w:rsidP="00904DF0">
      <w:pPr>
        <w:adjustRightInd w:val="0"/>
        <w:spacing w:line="360" w:lineRule="exact"/>
        <w:ind w:firstLineChars="0" w:firstLine="0"/>
        <w:rPr>
          <w:rFonts w:ascii="宋体" w:hAnsi="宋体" w:cs="Times New Roman" w:hint="eastAsia"/>
          <w:b/>
          <w:color w:val="000000"/>
          <w:sz w:val="21"/>
          <w:szCs w:val="21"/>
        </w:rPr>
      </w:pPr>
      <w:r w:rsidRPr="00904DF0">
        <w:rPr>
          <w:rFonts w:ascii="宋体" w:hAnsi="宋体" w:cs="Times New Roman" w:hint="eastAsia"/>
          <w:b/>
          <w:color w:val="000000"/>
          <w:sz w:val="21"/>
          <w:szCs w:val="21"/>
        </w:rPr>
        <w:t>二、档案数字化加工</w:t>
      </w:r>
      <w:r w:rsidR="003C4D2A">
        <w:rPr>
          <w:rFonts w:ascii="宋体" w:hAnsi="宋体" w:cs="Times New Roman" w:hint="eastAsia"/>
          <w:b/>
          <w:color w:val="000000"/>
          <w:sz w:val="21"/>
          <w:szCs w:val="21"/>
        </w:rPr>
        <w:t>服务</w:t>
      </w:r>
    </w:p>
    <w:p w14:paraId="201F886A" w14:textId="77777777" w:rsidR="00904DF0" w:rsidRPr="00904DF0" w:rsidRDefault="00904DF0" w:rsidP="00904DF0">
      <w:pPr>
        <w:adjustRightInd w:val="0"/>
        <w:spacing w:line="360" w:lineRule="exact"/>
        <w:ind w:firstLineChars="0" w:firstLine="0"/>
        <w:rPr>
          <w:rFonts w:ascii="宋体" w:hAnsi="宋体" w:cs="Times New Roman" w:hint="eastAsia"/>
          <w:b/>
          <w:color w:val="000000"/>
          <w:sz w:val="21"/>
          <w:szCs w:val="21"/>
        </w:rPr>
      </w:pPr>
      <w:r w:rsidRPr="00904DF0">
        <w:rPr>
          <w:rFonts w:ascii="宋体" w:hAnsi="宋体" w:cs="Times New Roman" w:hint="eastAsia"/>
          <w:b/>
          <w:color w:val="000000"/>
          <w:sz w:val="21"/>
          <w:szCs w:val="21"/>
        </w:rPr>
        <w:t>加工范围与技术要求</w:t>
      </w:r>
    </w:p>
    <w:p w14:paraId="74C11BA7" w14:textId="77777777" w:rsidR="00904DF0" w:rsidRPr="00904DF0" w:rsidRDefault="00904DF0" w:rsidP="00904DF0">
      <w:pPr>
        <w:adjustRightInd w:val="0"/>
        <w:spacing w:line="360" w:lineRule="exact"/>
        <w:ind w:firstLine="420"/>
        <w:rPr>
          <w:rFonts w:ascii="宋体" w:hAnsi="宋体" w:cs="Times New Roman" w:hint="eastAsia"/>
          <w:color w:val="000000"/>
          <w:sz w:val="21"/>
          <w:szCs w:val="21"/>
        </w:rPr>
      </w:pPr>
      <w:r w:rsidRPr="00904DF0">
        <w:rPr>
          <w:rFonts w:ascii="宋体" w:hAnsi="宋体" w:cs="Times New Roman" w:hint="eastAsia"/>
          <w:color w:val="000000"/>
          <w:sz w:val="21"/>
          <w:szCs w:val="21"/>
        </w:rPr>
        <w:t>完成存量纸质档案数字化：包括档案转运、扫描前处理（修复、编码、录入目录）、扫描、图像处理、数据挂接、质检及还原入库等全流程 。</w:t>
      </w:r>
    </w:p>
    <w:p w14:paraId="2F4ECB02" w14:textId="77777777" w:rsidR="00904DF0" w:rsidRPr="00904DF0" w:rsidRDefault="00904DF0" w:rsidP="00904DF0">
      <w:pPr>
        <w:adjustRightInd w:val="0"/>
        <w:spacing w:line="360" w:lineRule="exact"/>
        <w:ind w:firstLine="420"/>
        <w:rPr>
          <w:rFonts w:ascii="宋体" w:hAnsi="宋体" w:cs="Times New Roman" w:hint="eastAsia"/>
          <w:color w:val="000000"/>
          <w:sz w:val="21"/>
          <w:szCs w:val="21"/>
        </w:rPr>
      </w:pPr>
      <w:r w:rsidRPr="00904DF0">
        <w:rPr>
          <w:rFonts w:ascii="宋体" w:hAnsi="宋体" w:cs="Times New Roman" w:hint="eastAsia"/>
          <w:color w:val="000000"/>
          <w:sz w:val="21"/>
          <w:szCs w:val="21"/>
        </w:rPr>
        <w:t>规模示例：5万卷档案或3万页A4材料+3万张图纸，部分项目达740万页。</w:t>
      </w:r>
    </w:p>
    <w:p w14:paraId="7CCED095" w14:textId="77777777" w:rsidR="00904DF0" w:rsidRPr="00904DF0" w:rsidRDefault="00904DF0" w:rsidP="00904DF0">
      <w:pPr>
        <w:adjustRightInd w:val="0"/>
        <w:spacing w:line="360" w:lineRule="exact"/>
        <w:ind w:firstLineChars="0" w:firstLine="0"/>
        <w:rPr>
          <w:rFonts w:ascii="宋体" w:hAnsi="宋体" w:cs="Times New Roman" w:hint="eastAsia"/>
          <w:b/>
          <w:color w:val="000000"/>
          <w:sz w:val="21"/>
          <w:szCs w:val="21"/>
        </w:rPr>
      </w:pPr>
      <w:r w:rsidRPr="00904DF0">
        <w:rPr>
          <w:rFonts w:ascii="宋体" w:hAnsi="宋体" w:cs="Times New Roman" w:hint="eastAsia"/>
          <w:b/>
          <w:color w:val="000000"/>
          <w:sz w:val="21"/>
          <w:szCs w:val="21"/>
        </w:rPr>
        <w:t>安全与保密要求</w:t>
      </w:r>
    </w:p>
    <w:p w14:paraId="2524E190" w14:textId="77777777" w:rsidR="00904DF0" w:rsidRPr="00904DF0" w:rsidRDefault="00904DF0" w:rsidP="00904DF0">
      <w:pPr>
        <w:adjustRightInd w:val="0"/>
        <w:spacing w:line="360" w:lineRule="exact"/>
        <w:ind w:firstLine="420"/>
        <w:rPr>
          <w:rFonts w:ascii="宋体" w:hAnsi="宋体" w:cs="Times New Roman" w:hint="eastAsia"/>
          <w:color w:val="000000"/>
          <w:sz w:val="21"/>
          <w:szCs w:val="21"/>
        </w:rPr>
      </w:pPr>
      <w:r w:rsidRPr="00904DF0">
        <w:rPr>
          <w:rFonts w:ascii="宋体" w:hAnsi="宋体" w:cs="Times New Roman" w:hint="eastAsia"/>
          <w:color w:val="000000"/>
          <w:sz w:val="21"/>
          <w:szCs w:val="21"/>
        </w:rPr>
        <w:t>供应商需在指定场地操作，配备固定人员负责档案接收/归还，签署保密协议，确保数据安全 。</w:t>
      </w:r>
    </w:p>
    <w:p w14:paraId="12EE077D" w14:textId="77777777" w:rsidR="00904DF0" w:rsidRPr="00904DF0" w:rsidRDefault="00904DF0" w:rsidP="00904DF0">
      <w:pPr>
        <w:adjustRightInd w:val="0"/>
        <w:spacing w:line="360" w:lineRule="exact"/>
        <w:ind w:firstLine="420"/>
        <w:rPr>
          <w:rFonts w:ascii="宋体" w:hAnsi="宋体" w:cs="Times New Roman" w:hint="eastAsia"/>
          <w:color w:val="000000"/>
          <w:sz w:val="21"/>
          <w:szCs w:val="21"/>
        </w:rPr>
      </w:pPr>
      <w:r w:rsidRPr="00904DF0">
        <w:rPr>
          <w:rFonts w:ascii="宋体" w:hAnsi="宋体" w:cs="Times New Roman" w:hint="eastAsia"/>
          <w:color w:val="000000"/>
          <w:sz w:val="21"/>
          <w:szCs w:val="21"/>
        </w:rPr>
        <w:t>采用包工包料全包形式，提供数据备份和质量保障 。</w:t>
      </w:r>
    </w:p>
    <w:p w14:paraId="50A20666" w14:textId="0D809682" w:rsidR="00904DF0" w:rsidRPr="00904DF0" w:rsidRDefault="00904DF0" w:rsidP="00904DF0">
      <w:pPr>
        <w:adjustRightInd w:val="0"/>
        <w:spacing w:line="360" w:lineRule="exact"/>
        <w:ind w:firstLineChars="0" w:firstLine="0"/>
        <w:rPr>
          <w:rFonts w:ascii="宋体" w:hAnsi="宋体" w:cs="Times New Roman" w:hint="eastAsia"/>
          <w:b/>
          <w:color w:val="000000"/>
          <w:sz w:val="21"/>
          <w:szCs w:val="21"/>
        </w:rPr>
      </w:pPr>
      <w:r w:rsidRPr="00904DF0">
        <w:rPr>
          <w:rFonts w:ascii="宋体" w:hAnsi="宋体" w:cs="Times New Roman" w:hint="eastAsia"/>
          <w:b/>
          <w:color w:val="000000"/>
          <w:sz w:val="21"/>
          <w:szCs w:val="21"/>
        </w:rPr>
        <w:t>三、系统安全保障</w:t>
      </w:r>
      <w:r w:rsidR="003C4D2A">
        <w:rPr>
          <w:rFonts w:ascii="宋体" w:hAnsi="宋体" w:cs="Times New Roman" w:hint="eastAsia"/>
          <w:b/>
          <w:color w:val="000000"/>
          <w:sz w:val="21"/>
          <w:szCs w:val="21"/>
        </w:rPr>
        <w:t>服务</w:t>
      </w:r>
    </w:p>
    <w:p w14:paraId="72DC5589" w14:textId="77777777" w:rsidR="00904DF0" w:rsidRPr="00904DF0" w:rsidRDefault="00904DF0" w:rsidP="00904DF0">
      <w:pPr>
        <w:adjustRightInd w:val="0"/>
        <w:spacing w:line="360" w:lineRule="exact"/>
        <w:ind w:firstLineChars="0" w:firstLine="0"/>
        <w:rPr>
          <w:rFonts w:ascii="宋体" w:hAnsi="宋体" w:cs="Times New Roman" w:hint="eastAsia"/>
          <w:b/>
          <w:color w:val="000000"/>
          <w:sz w:val="21"/>
          <w:szCs w:val="21"/>
        </w:rPr>
      </w:pPr>
      <w:r w:rsidRPr="00904DF0">
        <w:rPr>
          <w:rFonts w:ascii="宋体" w:hAnsi="宋体" w:cs="Times New Roman" w:hint="eastAsia"/>
          <w:b/>
          <w:color w:val="000000"/>
          <w:sz w:val="21"/>
          <w:szCs w:val="21"/>
        </w:rPr>
        <w:t>系统维护与升级</w:t>
      </w:r>
    </w:p>
    <w:p w14:paraId="09CA6AD9" w14:textId="77777777" w:rsidR="00904DF0" w:rsidRPr="00904DF0" w:rsidRDefault="00904DF0" w:rsidP="00904DF0">
      <w:pPr>
        <w:adjustRightInd w:val="0"/>
        <w:spacing w:line="360" w:lineRule="exact"/>
        <w:ind w:firstLine="420"/>
        <w:rPr>
          <w:rFonts w:ascii="宋体" w:hAnsi="宋体" w:cs="Times New Roman" w:hint="eastAsia"/>
          <w:color w:val="000000"/>
          <w:sz w:val="21"/>
          <w:szCs w:val="21"/>
        </w:rPr>
      </w:pPr>
      <w:r w:rsidRPr="00904DF0">
        <w:rPr>
          <w:rFonts w:ascii="宋体" w:hAnsi="宋体" w:cs="Times New Roman" w:hint="eastAsia"/>
          <w:color w:val="000000"/>
          <w:sz w:val="21"/>
          <w:szCs w:val="21"/>
        </w:rPr>
        <w:t>保障现有系统（如市级/区级档案系统、影像管理系统）持续稳定运行，优化功能并开发新模块（如电子档案接收） 。</w:t>
      </w:r>
    </w:p>
    <w:p w14:paraId="3571C6E6" w14:textId="73AAB3F8" w:rsidR="00904DF0" w:rsidRPr="00904DF0" w:rsidRDefault="00904DF0" w:rsidP="00904DF0">
      <w:pPr>
        <w:adjustRightInd w:val="0"/>
        <w:spacing w:line="360" w:lineRule="exact"/>
        <w:ind w:firstLine="420"/>
        <w:rPr>
          <w:rFonts w:ascii="宋体" w:hAnsi="宋体" w:cs="Times New Roman" w:hint="eastAsia"/>
          <w:color w:val="000000"/>
          <w:sz w:val="21"/>
          <w:szCs w:val="21"/>
        </w:rPr>
      </w:pPr>
      <w:r w:rsidRPr="00904DF0">
        <w:rPr>
          <w:rFonts w:ascii="宋体" w:hAnsi="宋体" w:cs="Times New Roman" w:hint="eastAsia"/>
          <w:color w:val="000000"/>
          <w:sz w:val="21"/>
          <w:szCs w:val="21"/>
        </w:rPr>
        <w:t>驻场服务：确保软硬件设备、业务数据的持续性与有效性 。</w:t>
      </w:r>
    </w:p>
    <w:p w14:paraId="68E824A4" w14:textId="77777777" w:rsidR="00904DF0" w:rsidRPr="00904DF0" w:rsidRDefault="00904DF0" w:rsidP="00904DF0">
      <w:pPr>
        <w:adjustRightInd w:val="0"/>
        <w:spacing w:line="360" w:lineRule="exact"/>
        <w:ind w:firstLineChars="0" w:firstLine="0"/>
        <w:rPr>
          <w:rFonts w:ascii="宋体" w:hAnsi="宋体" w:cs="Times New Roman" w:hint="eastAsia"/>
          <w:b/>
          <w:color w:val="000000"/>
          <w:sz w:val="21"/>
          <w:szCs w:val="21"/>
        </w:rPr>
      </w:pPr>
      <w:r w:rsidRPr="00904DF0">
        <w:rPr>
          <w:rFonts w:ascii="宋体" w:hAnsi="宋体" w:cs="Times New Roman" w:hint="eastAsia"/>
          <w:b/>
          <w:color w:val="000000"/>
          <w:sz w:val="21"/>
          <w:szCs w:val="21"/>
        </w:rPr>
        <w:t>安全监管与灾备</w:t>
      </w:r>
    </w:p>
    <w:p w14:paraId="2CD2A589" w14:textId="77777777" w:rsidR="00904DF0" w:rsidRPr="00904DF0" w:rsidRDefault="00904DF0" w:rsidP="00904DF0">
      <w:pPr>
        <w:adjustRightInd w:val="0"/>
        <w:spacing w:line="360" w:lineRule="exact"/>
        <w:ind w:firstLine="420"/>
        <w:rPr>
          <w:rFonts w:ascii="宋体" w:hAnsi="宋体" w:cs="Times New Roman" w:hint="eastAsia"/>
          <w:color w:val="000000"/>
          <w:sz w:val="21"/>
          <w:szCs w:val="21"/>
        </w:rPr>
      </w:pPr>
      <w:r w:rsidRPr="00904DF0">
        <w:rPr>
          <w:rFonts w:ascii="宋体" w:hAnsi="宋体" w:cs="Times New Roman" w:hint="eastAsia"/>
          <w:color w:val="000000"/>
          <w:sz w:val="21"/>
          <w:szCs w:val="21"/>
        </w:rPr>
        <w:lastRenderedPageBreak/>
        <w:t>实现24小时档案馆安全监控、档案完整性审核及实时调阅 。</w:t>
      </w:r>
    </w:p>
    <w:p w14:paraId="28253936" w14:textId="77777777" w:rsidR="00904DF0" w:rsidRPr="00904DF0" w:rsidRDefault="00904DF0" w:rsidP="00904DF0">
      <w:pPr>
        <w:adjustRightInd w:val="0"/>
        <w:spacing w:line="360" w:lineRule="exact"/>
        <w:ind w:firstLine="420"/>
        <w:rPr>
          <w:rFonts w:ascii="宋体" w:hAnsi="宋体" w:cs="Times New Roman" w:hint="eastAsia"/>
          <w:color w:val="000000"/>
          <w:sz w:val="21"/>
          <w:szCs w:val="21"/>
        </w:rPr>
      </w:pPr>
      <w:r w:rsidRPr="00904DF0">
        <w:rPr>
          <w:rFonts w:ascii="宋体" w:hAnsi="宋体" w:cs="Times New Roman" w:hint="eastAsia"/>
          <w:color w:val="000000"/>
          <w:sz w:val="21"/>
          <w:szCs w:val="21"/>
        </w:rPr>
        <w:t>建设档案目录库和全文数据库，开发数据清洗整理工具，确保永久保存 。</w:t>
      </w:r>
    </w:p>
    <w:p w14:paraId="37108830" w14:textId="77777777" w:rsidR="00904DF0" w:rsidRPr="00904DF0" w:rsidRDefault="00904DF0" w:rsidP="00904DF0">
      <w:pPr>
        <w:adjustRightInd w:val="0"/>
        <w:spacing w:line="360" w:lineRule="exact"/>
        <w:ind w:firstLineChars="0" w:firstLine="0"/>
        <w:rPr>
          <w:rFonts w:ascii="宋体" w:hAnsi="宋体" w:cs="Times New Roman" w:hint="eastAsia"/>
          <w:b/>
          <w:color w:val="000000"/>
          <w:sz w:val="21"/>
          <w:szCs w:val="21"/>
        </w:rPr>
      </w:pPr>
      <w:r w:rsidRPr="00904DF0">
        <w:rPr>
          <w:rFonts w:ascii="宋体" w:hAnsi="宋体" w:cs="Times New Roman" w:hint="eastAsia"/>
          <w:b/>
          <w:color w:val="000000"/>
          <w:sz w:val="21"/>
          <w:szCs w:val="21"/>
        </w:rPr>
        <w:t>四、档案编研与专题服务</w:t>
      </w:r>
    </w:p>
    <w:p w14:paraId="10455C6D" w14:textId="77777777" w:rsidR="00904DF0" w:rsidRPr="00904DF0" w:rsidRDefault="00904DF0" w:rsidP="00904DF0">
      <w:pPr>
        <w:adjustRightInd w:val="0"/>
        <w:spacing w:line="360" w:lineRule="exact"/>
        <w:ind w:firstLineChars="0" w:firstLine="0"/>
        <w:rPr>
          <w:rFonts w:ascii="宋体" w:hAnsi="宋体" w:cs="Times New Roman" w:hint="eastAsia"/>
          <w:b/>
          <w:color w:val="000000"/>
          <w:sz w:val="21"/>
          <w:szCs w:val="21"/>
        </w:rPr>
      </w:pPr>
      <w:r w:rsidRPr="00904DF0">
        <w:rPr>
          <w:rFonts w:ascii="宋体" w:hAnsi="宋体" w:cs="Times New Roman" w:hint="eastAsia"/>
          <w:b/>
          <w:color w:val="000000"/>
          <w:sz w:val="21"/>
          <w:szCs w:val="21"/>
        </w:rPr>
        <w:t>编研体系建设</w:t>
      </w:r>
    </w:p>
    <w:p w14:paraId="4FF783E9" w14:textId="77777777" w:rsidR="00904DF0" w:rsidRPr="00904DF0" w:rsidRDefault="00904DF0" w:rsidP="00904DF0">
      <w:pPr>
        <w:adjustRightInd w:val="0"/>
        <w:spacing w:line="360" w:lineRule="exact"/>
        <w:ind w:firstLine="420"/>
        <w:rPr>
          <w:rFonts w:ascii="宋体" w:hAnsi="宋体" w:cs="Times New Roman" w:hint="eastAsia"/>
          <w:color w:val="000000"/>
          <w:sz w:val="21"/>
          <w:szCs w:val="21"/>
        </w:rPr>
      </w:pPr>
      <w:r w:rsidRPr="00904DF0">
        <w:rPr>
          <w:rFonts w:ascii="宋体" w:hAnsi="宋体" w:cs="Times New Roman" w:hint="eastAsia"/>
          <w:color w:val="000000"/>
          <w:sz w:val="21"/>
          <w:szCs w:val="21"/>
        </w:rPr>
        <w:t>构建建设发展影像资料库（基础库/精品库），收集参建单位声像档案，形成项目全过程案例库 。</w:t>
      </w:r>
    </w:p>
    <w:p w14:paraId="658C51F7" w14:textId="77777777" w:rsidR="00904DF0" w:rsidRPr="00904DF0" w:rsidRDefault="00904DF0" w:rsidP="00904DF0">
      <w:pPr>
        <w:adjustRightInd w:val="0"/>
        <w:spacing w:line="360" w:lineRule="exact"/>
        <w:ind w:firstLine="420"/>
        <w:rPr>
          <w:rFonts w:ascii="宋体" w:hAnsi="宋体" w:cs="Times New Roman" w:hint="eastAsia"/>
          <w:color w:val="000000"/>
          <w:sz w:val="21"/>
          <w:szCs w:val="21"/>
        </w:rPr>
      </w:pPr>
      <w:r w:rsidRPr="00904DF0">
        <w:rPr>
          <w:rFonts w:ascii="宋体" w:hAnsi="宋体" w:cs="Times New Roman" w:hint="eastAsia"/>
          <w:color w:val="000000"/>
          <w:sz w:val="21"/>
          <w:szCs w:val="21"/>
        </w:rPr>
        <w:t>开发专题服务功能：从业主体、工程项目、企业诚信等维度提供数据统计与分析 。</w:t>
      </w:r>
    </w:p>
    <w:p w14:paraId="53316624" w14:textId="77777777" w:rsidR="00904DF0" w:rsidRPr="00904DF0" w:rsidRDefault="00904DF0" w:rsidP="00904DF0">
      <w:pPr>
        <w:adjustRightInd w:val="0"/>
        <w:spacing w:line="360" w:lineRule="exact"/>
        <w:ind w:firstLineChars="0" w:firstLine="0"/>
        <w:rPr>
          <w:rFonts w:ascii="宋体" w:hAnsi="宋体" w:cs="Times New Roman" w:hint="eastAsia"/>
          <w:b/>
          <w:color w:val="000000"/>
          <w:sz w:val="21"/>
          <w:szCs w:val="21"/>
        </w:rPr>
      </w:pPr>
      <w:r w:rsidRPr="00904DF0">
        <w:rPr>
          <w:rFonts w:ascii="宋体" w:hAnsi="宋体" w:cs="Times New Roman" w:hint="eastAsia"/>
          <w:b/>
          <w:color w:val="000000"/>
          <w:sz w:val="21"/>
          <w:szCs w:val="21"/>
        </w:rPr>
        <w:t>声像档案管理</w:t>
      </w:r>
    </w:p>
    <w:p w14:paraId="2928651F" w14:textId="77777777" w:rsidR="00904DF0" w:rsidRPr="00904DF0" w:rsidRDefault="00904DF0" w:rsidP="00904DF0">
      <w:pPr>
        <w:adjustRightInd w:val="0"/>
        <w:spacing w:line="360" w:lineRule="exact"/>
        <w:ind w:firstLine="420"/>
        <w:rPr>
          <w:rFonts w:ascii="宋体" w:hAnsi="宋体" w:cs="Times New Roman" w:hint="eastAsia"/>
          <w:color w:val="000000"/>
          <w:sz w:val="21"/>
          <w:szCs w:val="21"/>
        </w:rPr>
      </w:pPr>
      <w:r w:rsidRPr="00904DF0">
        <w:rPr>
          <w:rFonts w:ascii="宋体" w:hAnsi="宋体" w:cs="Times New Roman" w:hint="eastAsia"/>
          <w:color w:val="000000"/>
          <w:sz w:val="21"/>
          <w:szCs w:val="21"/>
        </w:rPr>
        <w:t>协助开展工程档案与声像档案的交底、验收及审核工作，纳入统一管理系统。</w:t>
      </w:r>
    </w:p>
    <w:p w14:paraId="330885AF" w14:textId="33CD1EDF" w:rsidR="00904DF0" w:rsidRPr="00E9116E" w:rsidRDefault="00815B25" w:rsidP="00E9116E">
      <w:pPr>
        <w:adjustRightInd w:val="0"/>
        <w:spacing w:line="360" w:lineRule="exact"/>
        <w:ind w:firstLineChars="0" w:firstLine="0"/>
        <w:contextualSpacing/>
        <w:rPr>
          <w:rFonts w:ascii="宋体" w:hAnsi="宋体" w:cs="Times New Roman" w:hint="eastAsia"/>
          <w:b/>
          <w:color w:val="EE0000"/>
          <w:sz w:val="21"/>
          <w:szCs w:val="21"/>
        </w:rPr>
      </w:pPr>
      <w:r>
        <w:rPr>
          <w:rFonts w:ascii="宋体" w:hAnsi="宋体" w:cs="Times New Roman" w:hint="eastAsia"/>
          <w:b/>
          <w:color w:val="EE0000"/>
          <w:sz w:val="21"/>
          <w:szCs w:val="21"/>
        </w:rPr>
        <w:t>46、</w:t>
      </w:r>
      <w:r w:rsidR="003C4D2A" w:rsidRPr="00815B25">
        <w:rPr>
          <w:rFonts w:ascii="宋体" w:hAnsi="宋体" w:cs="Times New Roman" w:hint="eastAsia"/>
          <w:b/>
          <w:color w:val="EE0000"/>
          <w:sz w:val="21"/>
          <w:szCs w:val="21"/>
        </w:rPr>
        <w:t>句容市自然资源和规划局</w:t>
      </w:r>
      <w:r w:rsidR="00904DF0" w:rsidRPr="00815B25">
        <w:rPr>
          <w:rFonts w:ascii="宋体" w:hAnsi="宋体" w:cs="Times New Roman" w:hint="eastAsia"/>
          <w:b/>
          <w:color w:val="EE0000"/>
          <w:sz w:val="21"/>
          <w:szCs w:val="21"/>
        </w:rPr>
        <w:t>畅通五路信访平台服务</w:t>
      </w:r>
    </w:p>
    <w:p w14:paraId="68FD63BD" w14:textId="5604A1D7" w:rsidR="00904DF0" w:rsidRPr="00904DF0" w:rsidRDefault="00904DF0" w:rsidP="00E9116E">
      <w:pPr>
        <w:spacing w:line="360" w:lineRule="exact"/>
        <w:ind w:firstLine="422"/>
        <w:rPr>
          <w:rFonts w:ascii="宋体" w:hAnsi="宋体" w:cs="Times New Roman" w:hint="eastAsia"/>
          <w:b/>
          <w:color w:val="000000"/>
          <w:sz w:val="21"/>
          <w:szCs w:val="21"/>
        </w:rPr>
      </w:pPr>
      <w:r w:rsidRPr="00904DF0">
        <w:rPr>
          <w:rFonts w:ascii="宋体" w:hAnsi="宋体" w:cs="Times New Roman" w:hint="eastAsia"/>
          <w:b/>
          <w:color w:val="000000"/>
          <w:sz w:val="21"/>
          <w:szCs w:val="21"/>
        </w:rPr>
        <w:t>服务需求</w:t>
      </w:r>
    </w:p>
    <w:p w14:paraId="5BE82958" w14:textId="77777777" w:rsidR="00904DF0" w:rsidRPr="00904DF0" w:rsidRDefault="00904DF0" w:rsidP="00904DF0">
      <w:pPr>
        <w:spacing w:line="360" w:lineRule="exact"/>
        <w:ind w:firstLineChars="0" w:firstLine="0"/>
        <w:rPr>
          <w:rFonts w:ascii="宋体" w:hAnsi="宋体" w:cs="Times New Roman" w:hint="eastAsia"/>
          <w:b/>
          <w:color w:val="000000"/>
          <w:sz w:val="21"/>
          <w:szCs w:val="21"/>
        </w:rPr>
      </w:pPr>
      <w:r w:rsidRPr="00904DF0">
        <w:rPr>
          <w:rFonts w:ascii="宋体" w:hAnsi="宋体" w:cs="Times New Roman" w:hint="eastAsia"/>
          <w:b/>
          <w:color w:val="000000"/>
          <w:sz w:val="21"/>
          <w:szCs w:val="21"/>
        </w:rPr>
        <w:t>1、多通道信访受理平台</w:t>
      </w:r>
    </w:p>
    <w:p w14:paraId="7486ED15" w14:textId="77777777" w:rsidR="00904DF0" w:rsidRPr="00904DF0" w:rsidRDefault="00904DF0" w:rsidP="00904DF0">
      <w:pPr>
        <w:adjustRightInd w:val="0"/>
        <w:spacing w:line="360" w:lineRule="exact"/>
        <w:ind w:firstLine="420"/>
        <w:rPr>
          <w:rFonts w:ascii="宋体" w:hAnsi="宋体" w:cs="Times New Roman" w:hint="eastAsia"/>
          <w:color w:val="000000"/>
          <w:sz w:val="21"/>
          <w:szCs w:val="21"/>
        </w:rPr>
      </w:pPr>
      <w:r w:rsidRPr="00904DF0">
        <w:rPr>
          <w:rFonts w:ascii="宋体" w:hAnsi="宋体" w:cs="Times New Roman" w:hint="eastAsia"/>
          <w:color w:val="000000"/>
          <w:sz w:val="21"/>
          <w:szCs w:val="21"/>
        </w:rPr>
        <w:t>需建设覆盖“信、网、电、视、移动端”五类渠道的信访受理系统，包括网上投诉、来信/来访/网信/来电受理模块，实现全渠道诉求归集。</w:t>
      </w:r>
    </w:p>
    <w:p w14:paraId="77422FD8" w14:textId="77777777" w:rsidR="00904DF0" w:rsidRPr="00904DF0" w:rsidRDefault="00904DF0" w:rsidP="00904DF0">
      <w:pPr>
        <w:adjustRightInd w:val="0"/>
        <w:spacing w:line="360" w:lineRule="exact"/>
        <w:ind w:firstLine="420"/>
        <w:rPr>
          <w:rFonts w:ascii="宋体" w:hAnsi="宋体" w:cs="Times New Roman" w:hint="eastAsia"/>
          <w:color w:val="000000"/>
          <w:sz w:val="22"/>
          <w:szCs w:val="21"/>
        </w:rPr>
      </w:pPr>
      <w:r w:rsidRPr="00904DF0">
        <w:rPr>
          <w:rFonts w:ascii="宋体" w:hAnsi="宋体" w:cs="Times New Roman" w:hint="eastAsia"/>
          <w:color w:val="000000"/>
          <w:sz w:val="21"/>
          <w:szCs w:val="21"/>
        </w:rPr>
        <w:t>支持5G多媒体消息推送（文字</w:t>
      </w:r>
      <w:r w:rsidRPr="00904DF0">
        <w:rPr>
          <w:rFonts w:ascii="宋体" w:hAnsi="宋体" w:cs="Times New Roman" w:hint="eastAsia"/>
          <w:color w:val="000000"/>
          <w:sz w:val="22"/>
          <w:szCs w:val="21"/>
        </w:rPr>
        <w:t>、图片、音频、视频等），年推送量达650.5万条短信。</w:t>
      </w:r>
    </w:p>
    <w:p w14:paraId="41325CFE" w14:textId="77777777" w:rsidR="00904DF0" w:rsidRPr="00904DF0" w:rsidRDefault="00904DF0" w:rsidP="00904DF0">
      <w:pPr>
        <w:spacing w:line="360" w:lineRule="exact"/>
        <w:ind w:firstLineChars="0" w:firstLine="0"/>
        <w:rPr>
          <w:rFonts w:ascii="宋体" w:hAnsi="宋体" w:cs="Times New Roman" w:hint="eastAsia"/>
          <w:b/>
          <w:sz w:val="21"/>
          <w:szCs w:val="21"/>
        </w:rPr>
      </w:pPr>
      <w:r w:rsidRPr="00904DF0">
        <w:rPr>
          <w:rFonts w:ascii="宋体" w:hAnsi="宋体" w:cs="Times New Roman" w:hint="eastAsia"/>
          <w:b/>
          <w:sz w:val="21"/>
          <w:szCs w:val="21"/>
        </w:rPr>
        <w:t>2、AI与大数据应用</w:t>
      </w:r>
    </w:p>
    <w:p w14:paraId="442648ED" w14:textId="77777777" w:rsidR="00904DF0" w:rsidRPr="00904DF0" w:rsidRDefault="00904DF0" w:rsidP="00904DF0">
      <w:pPr>
        <w:adjustRightInd w:val="0"/>
        <w:spacing w:line="360" w:lineRule="exact"/>
        <w:ind w:firstLine="420"/>
        <w:rPr>
          <w:rFonts w:ascii="宋体" w:hAnsi="宋体" w:cs="Times New Roman" w:hint="eastAsia"/>
          <w:color w:val="000000"/>
          <w:sz w:val="21"/>
          <w:szCs w:val="21"/>
        </w:rPr>
      </w:pPr>
      <w:r w:rsidRPr="00904DF0">
        <w:rPr>
          <w:rFonts w:ascii="宋体" w:hAnsi="宋体" w:cs="Times New Roman" w:hint="eastAsia"/>
          <w:color w:val="000000"/>
          <w:sz w:val="21"/>
          <w:szCs w:val="21"/>
        </w:rPr>
        <w:t>建设信访知识库，整合各部门权责清单、政策法规，为智能判重、智能办信、批量处理提供支持。</w:t>
      </w:r>
    </w:p>
    <w:p w14:paraId="0BC87EF9" w14:textId="77777777" w:rsidR="00904DF0" w:rsidRPr="00904DF0" w:rsidRDefault="00904DF0" w:rsidP="00904DF0">
      <w:pPr>
        <w:adjustRightInd w:val="0"/>
        <w:spacing w:line="360" w:lineRule="exact"/>
        <w:ind w:firstLine="420"/>
        <w:rPr>
          <w:rFonts w:ascii="宋体" w:hAnsi="宋体" w:cs="Times New Roman" w:hint="eastAsia"/>
          <w:color w:val="000000"/>
          <w:sz w:val="21"/>
          <w:szCs w:val="21"/>
        </w:rPr>
      </w:pPr>
      <w:r w:rsidRPr="00904DF0">
        <w:rPr>
          <w:rFonts w:ascii="宋体" w:hAnsi="宋体" w:cs="Times New Roman" w:hint="eastAsia"/>
          <w:color w:val="000000"/>
          <w:sz w:val="21"/>
          <w:szCs w:val="21"/>
        </w:rPr>
        <w:t>开发智能搜索、督查督办、复查复核模块，提升业务办理效率。</w:t>
      </w:r>
    </w:p>
    <w:p w14:paraId="25BBC5E3" w14:textId="77777777" w:rsidR="00904DF0" w:rsidRPr="00904DF0" w:rsidRDefault="00904DF0" w:rsidP="00904DF0">
      <w:pPr>
        <w:spacing w:line="360" w:lineRule="exact"/>
        <w:ind w:firstLineChars="0" w:firstLine="0"/>
        <w:rPr>
          <w:rFonts w:ascii="宋体" w:hAnsi="宋体" w:cs="Times New Roman" w:hint="eastAsia"/>
          <w:b/>
          <w:sz w:val="21"/>
          <w:szCs w:val="21"/>
        </w:rPr>
      </w:pPr>
      <w:r w:rsidRPr="00904DF0">
        <w:rPr>
          <w:rFonts w:ascii="宋体" w:hAnsi="宋体" w:cs="Times New Roman" w:hint="eastAsia"/>
          <w:b/>
          <w:sz w:val="21"/>
          <w:szCs w:val="21"/>
        </w:rPr>
        <w:t>3、</w:t>
      </w:r>
      <w:r w:rsidRPr="00904DF0">
        <w:rPr>
          <w:rFonts w:ascii="宋体" w:hAnsi="宋体" w:cs="Times New Roman" w:hint="eastAsia"/>
          <w:b/>
          <w:bCs/>
          <w:sz w:val="21"/>
          <w:szCs w:val="21"/>
        </w:rPr>
        <w:t>系统集成与数据互通</w:t>
      </w:r>
    </w:p>
    <w:p w14:paraId="2FA36E7B" w14:textId="77777777" w:rsidR="00904DF0" w:rsidRPr="00904DF0" w:rsidRDefault="00904DF0" w:rsidP="00904DF0">
      <w:pPr>
        <w:adjustRightInd w:val="0"/>
        <w:spacing w:line="360" w:lineRule="exact"/>
        <w:ind w:firstLine="420"/>
        <w:rPr>
          <w:rFonts w:ascii="宋体" w:hAnsi="宋体" w:cs="Times New Roman" w:hint="eastAsia"/>
          <w:color w:val="000000"/>
          <w:sz w:val="21"/>
          <w:szCs w:val="21"/>
        </w:rPr>
      </w:pPr>
      <w:r w:rsidRPr="00904DF0">
        <w:rPr>
          <w:rFonts w:ascii="宋体" w:hAnsi="宋体" w:cs="Times New Roman" w:hint="eastAsia"/>
          <w:color w:val="000000"/>
          <w:sz w:val="21"/>
          <w:szCs w:val="21"/>
        </w:rPr>
        <w:t>需实现与省级一体化平台的数据同步，确保系统互联互通。</w:t>
      </w:r>
    </w:p>
    <w:p w14:paraId="2BD2366F" w14:textId="77777777" w:rsidR="00904DF0" w:rsidRPr="00904DF0" w:rsidRDefault="00904DF0" w:rsidP="00904DF0">
      <w:pPr>
        <w:adjustRightInd w:val="0"/>
        <w:spacing w:line="360" w:lineRule="exact"/>
        <w:ind w:firstLine="420"/>
        <w:rPr>
          <w:rFonts w:ascii="宋体" w:hAnsi="宋体" w:cs="Times New Roman" w:hint="eastAsia"/>
          <w:color w:val="000000"/>
          <w:sz w:val="22"/>
          <w:szCs w:val="21"/>
        </w:rPr>
      </w:pPr>
      <w:r w:rsidRPr="00904DF0">
        <w:rPr>
          <w:rFonts w:ascii="宋体" w:hAnsi="宋体" w:cs="Times New Roman" w:hint="eastAsia"/>
          <w:color w:val="000000"/>
          <w:sz w:val="21"/>
          <w:szCs w:val="21"/>
        </w:rPr>
        <w:t>依托电子政务云平台</w:t>
      </w:r>
      <w:r w:rsidRPr="00904DF0">
        <w:rPr>
          <w:rFonts w:ascii="宋体" w:hAnsi="宋体" w:cs="Times New Roman" w:hint="eastAsia"/>
          <w:color w:val="000000"/>
          <w:sz w:val="22"/>
          <w:szCs w:val="21"/>
        </w:rPr>
        <w:t>，构建“阳光信访”“智慧信访”模式。</w:t>
      </w:r>
    </w:p>
    <w:p w14:paraId="3A7EFA52" w14:textId="2A483283" w:rsidR="00904DF0" w:rsidRPr="00904DF0" w:rsidRDefault="00904DF0" w:rsidP="00904DF0">
      <w:pPr>
        <w:spacing w:line="360" w:lineRule="exact"/>
        <w:ind w:firstLineChars="0" w:firstLine="0"/>
        <w:rPr>
          <w:rFonts w:ascii="宋体" w:hAnsi="宋体" w:cs="Times New Roman" w:hint="eastAsia"/>
          <w:b/>
          <w:sz w:val="21"/>
          <w:szCs w:val="21"/>
        </w:rPr>
      </w:pPr>
      <w:r w:rsidRPr="00904DF0">
        <w:rPr>
          <w:rFonts w:ascii="宋体" w:hAnsi="宋体" w:cs="Times New Roman" w:hint="eastAsia"/>
          <w:b/>
          <w:sz w:val="21"/>
          <w:szCs w:val="21"/>
        </w:rPr>
        <w:t>4、服务功能与运营管理</w:t>
      </w:r>
      <w:r w:rsidR="003C4D2A">
        <w:rPr>
          <w:rFonts w:ascii="宋体" w:hAnsi="宋体" w:cs="Times New Roman" w:hint="eastAsia"/>
          <w:b/>
          <w:sz w:val="21"/>
          <w:szCs w:val="21"/>
        </w:rPr>
        <w:t>要</w:t>
      </w:r>
      <w:r w:rsidRPr="00904DF0">
        <w:rPr>
          <w:rFonts w:ascii="宋体" w:hAnsi="宋体" w:cs="Times New Roman" w:hint="eastAsia"/>
          <w:b/>
          <w:sz w:val="21"/>
          <w:szCs w:val="21"/>
        </w:rPr>
        <w:t>求</w:t>
      </w:r>
    </w:p>
    <w:p w14:paraId="3455E5E5" w14:textId="77777777" w:rsidR="00904DF0" w:rsidRPr="00904DF0" w:rsidRDefault="00904DF0" w:rsidP="00904DF0">
      <w:pPr>
        <w:adjustRightInd w:val="0"/>
        <w:spacing w:line="360" w:lineRule="exact"/>
        <w:ind w:firstLine="420"/>
        <w:rPr>
          <w:rFonts w:ascii="宋体" w:hAnsi="宋体" w:cs="Times New Roman" w:hint="eastAsia"/>
          <w:color w:val="000000"/>
          <w:sz w:val="21"/>
          <w:szCs w:val="21"/>
        </w:rPr>
      </w:pPr>
      <w:r w:rsidRPr="00904DF0">
        <w:rPr>
          <w:rFonts w:ascii="宋体" w:hAnsi="宋体" w:cs="Times New Roman" w:hint="eastAsia"/>
          <w:color w:val="000000"/>
          <w:sz w:val="21"/>
          <w:szCs w:val="21"/>
        </w:rPr>
        <w:t>包括信访受理、办理、督办、统计分析及归档功能，支持PC端与移动端操作。</w:t>
      </w:r>
    </w:p>
    <w:p w14:paraId="5E614E51" w14:textId="77777777" w:rsidR="00904DF0" w:rsidRPr="00904DF0" w:rsidRDefault="00904DF0" w:rsidP="00904DF0">
      <w:pPr>
        <w:adjustRightInd w:val="0"/>
        <w:spacing w:line="360" w:lineRule="exact"/>
        <w:ind w:firstLine="420"/>
        <w:rPr>
          <w:rFonts w:ascii="宋体" w:hAnsi="宋体" w:cs="Times New Roman" w:hint="eastAsia"/>
          <w:color w:val="000000"/>
          <w:sz w:val="21"/>
          <w:szCs w:val="21"/>
        </w:rPr>
      </w:pPr>
      <w:r w:rsidRPr="00904DF0">
        <w:rPr>
          <w:rFonts w:ascii="宋体" w:hAnsi="宋体" w:cs="Times New Roman" w:hint="eastAsia"/>
          <w:color w:val="000000"/>
          <w:sz w:val="21"/>
          <w:szCs w:val="21"/>
        </w:rPr>
        <w:t>建立网上人民建议征集机制，增强工作透明度。</w:t>
      </w:r>
    </w:p>
    <w:p w14:paraId="5606683E" w14:textId="77777777" w:rsidR="00904DF0" w:rsidRPr="00904DF0" w:rsidRDefault="00904DF0" w:rsidP="00904DF0">
      <w:pPr>
        <w:adjustRightInd w:val="0"/>
        <w:spacing w:line="360" w:lineRule="exact"/>
        <w:ind w:firstLine="420"/>
        <w:rPr>
          <w:rFonts w:ascii="宋体" w:hAnsi="宋体" w:cs="Times New Roman" w:hint="eastAsia"/>
          <w:color w:val="000000"/>
          <w:sz w:val="21"/>
          <w:szCs w:val="21"/>
        </w:rPr>
      </w:pPr>
      <w:r w:rsidRPr="00904DF0">
        <w:rPr>
          <w:rFonts w:ascii="宋体" w:hAnsi="宋体" w:cs="Times New Roman" w:hint="eastAsia"/>
          <w:color w:val="000000"/>
          <w:sz w:val="21"/>
          <w:szCs w:val="21"/>
        </w:rPr>
        <w:t>建立服务热线制度，健全投诉建议处理流程。</w:t>
      </w:r>
    </w:p>
    <w:p w14:paraId="1D04F2A7" w14:textId="0AC1A08E" w:rsidR="00904DF0" w:rsidRPr="00E9116E" w:rsidRDefault="00904DF0" w:rsidP="00E9116E">
      <w:pPr>
        <w:adjustRightInd w:val="0"/>
        <w:spacing w:line="360" w:lineRule="exact"/>
        <w:ind w:firstLine="420"/>
        <w:rPr>
          <w:rFonts w:ascii="宋体" w:hAnsi="宋体" w:cs="Times New Roman" w:hint="eastAsia"/>
          <w:color w:val="000000"/>
          <w:sz w:val="21"/>
          <w:szCs w:val="21"/>
        </w:rPr>
      </w:pPr>
      <w:r w:rsidRPr="00904DF0">
        <w:rPr>
          <w:rFonts w:ascii="宋体" w:hAnsi="宋体" w:cs="Times New Roman" w:hint="eastAsia"/>
          <w:color w:val="000000"/>
          <w:sz w:val="21"/>
          <w:szCs w:val="21"/>
        </w:rPr>
        <w:t>提供话务服务、三级随访、投诉受理等一站式支持。“畅通五路信访平台”采购需求聚焦于构建全渠道、智能化、高合规性的信访服务体系，强调技术赋能（AI/5G）、政策落地（“快办行动”）、</w:t>
      </w:r>
      <w:r w:rsidR="00B17E68">
        <w:rPr>
          <w:rFonts w:ascii="宋体" w:hAnsi="宋体" w:cs="Times New Roman" w:hint="eastAsia"/>
          <w:color w:val="000000"/>
          <w:sz w:val="21"/>
          <w:szCs w:val="21"/>
        </w:rPr>
        <w:t>系统</w:t>
      </w:r>
      <w:r w:rsidRPr="00904DF0">
        <w:rPr>
          <w:rFonts w:ascii="宋体" w:hAnsi="宋体" w:cs="Times New Roman" w:hint="eastAsia"/>
          <w:color w:val="000000"/>
          <w:sz w:val="21"/>
          <w:szCs w:val="21"/>
        </w:rPr>
        <w:t>保障（系统安全/人力支持）及供应商资质（案例/政策合规）。采购方需确保方案符合《信访工作条例》及省级信息化规划，并满足多维度服务交付目标。</w:t>
      </w:r>
    </w:p>
    <w:p w14:paraId="61DDB4B3" w14:textId="3152EB00" w:rsidR="00904DF0" w:rsidRPr="00E9116E" w:rsidRDefault="003C4D2A" w:rsidP="00E9116E">
      <w:pPr>
        <w:pStyle w:val="afffff"/>
        <w:numPr>
          <w:ilvl w:val="0"/>
          <w:numId w:val="99"/>
        </w:numPr>
        <w:spacing w:line="360" w:lineRule="exact"/>
        <w:ind w:firstLineChars="0"/>
        <w:rPr>
          <w:rFonts w:ascii="宋体" w:hAnsi="宋体" w:cs="Times New Roman" w:hint="eastAsia"/>
          <w:b/>
          <w:color w:val="EE0000"/>
          <w:sz w:val="21"/>
          <w:szCs w:val="21"/>
        </w:rPr>
      </w:pPr>
      <w:r w:rsidRPr="00E9116E">
        <w:rPr>
          <w:rFonts w:ascii="宋体" w:hAnsi="宋体" w:cs="Times New Roman" w:hint="eastAsia"/>
          <w:b/>
          <w:color w:val="EE0000"/>
          <w:sz w:val="21"/>
          <w:szCs w:val="21"/>
        </w:rPr>
        <w:t>句容市自然资源和规划局执法视频</w:t>
      </w:r>
      <w:r w:rsidR="00904DF0" w:rsidRPr="00E9116E">
        <w:rPr>
          <w:rFonts w:ascii="宋体" w:hAnsi="宋体" w:cs="Times New Roman" w:hint="eastAsia"/>
          <w:b/>
          <w:color w:val="EE0000"/>
          <w:sz w:val="21"/>
          <w:szCs w:val="21"/>
        </w:rPr>
        <w:t>监控服务</w:t>
      </w:r>
    </w:p>
    <w:p w14:paraId="116A3489" w14:textId="5A253363" w:rsidR="00904DF0" w:rsidRPr="00904DF0" w:rsidRDefault="00E9116E" w:rsidP="00E9116E">
      <w:pPr>
        <w:spacing w:line="360" w:lineRule="exact"/>
        <w:ind w:firstLineChars="0" w:firstLine="0"/>
        <w:rPr>
          <w:rFonts w:ascii="宋体" w:hAnsi="宋体" w:cs="Times New Roman" w:hint="eastAsia"/>
          <w:b/>
          <w:bCs/>
          <w:sz w:val="21"/>
          <w:szCs w:val="21"/>
        </w:rPr>
      </w:pPr>
      <w:r>
        <w:rPr>
          <w:rFonts w:ascii="宋体" w:hAnsi="宋体" w:cs="Times New Roman" w:hint="eastAsia"/>
          <w:b/>
          <w:bCs/>
          <w:sz w:val="21"/>
          <w:szCs w:val="21"/>
        </w:rPr>
        <w:t>1、</w:t>
      </w:r>
      <w:r w:rsidR="00904DF0" w:rsidRPr="00904DF0">
        <w:rPr>
          <w:rFonts w:ascii="宋体" w:hAnsi="宋体" w:cs="Times New Roman" w:hint="eastAsia"/>
          <w:b/>
          <w:bCs/>
          <w:sz w:val="21"/>
          <w:szCs w:val="21"/>
        </w:rPr>
        <w:t>本次采购服务</w:t>
      </w:r>
      <w:r w:rsidR="003C4D2A">
        <w:rPr>
          <w:rFonts w:ascii="宋体" w:hAnsi="宋体" w:cs="Times New Roman" w:hint="eastAsia"/>
          <w:b/>
          <w:bCs/>
          <w:sz w:val="21"/>
          <w:szCs w:val="21"/>
        </w:rPr>
        <w:t>内容</w:t>
      </w:r>
    </w:p>
    <w:tbl>
      <w:tblPr>
        <w:tblW w:w="4562" w:type="pct"/>
        <w:tblLook w:val="04A0" w:firstRow="1" w:lastRow="0" w:firstColumn="1" w:lastColumn="0" w:noHBand="0" w:noVBand="1"/>
      </w:tblPr>
      <w:tblGrid>
        <w:gridCol w:w="931"/>
        <w:gridCol w:w="6648"/>
      </w:tblGrid>
      <w:tr w:rsidR="003C4D2A" w:rsidRPr="00904DF0" w14:paraId="53F90211" w14:textId="77777777" w:rsidTr="003C4D2A">
        <w:trPr>
          <w:trHeight w:val="270"/>
        </w:trPr>
        <w:tc>
          <w:tcPr>
            <w:tcW w:w="614" w:type="pct"/>
            <w:tcBorders>
              <w:top w:val="single" w:sz="4" w:space="0" w:color="000000"/>
              <w:left w:val="single" w:sz="4" w:space="0" w:color="000000"/>
              <w:bottom w:val="single" w:sz="4" w:space="0" w:color="000000"/>
              <w:right w:val="single" w:sz="4" w:space="0" w:color="000000"/>
            </w:tcBorders>
            <w:noWrap/>
            <w:vAlign w:val="center"/>
          </w:tcPr>
          <w:p w14:paraId="326E28C3" w14:textId="77777777" w:rsidR="003C4D2A" w:rsidRPr="00904DF0" w:rsidRDefault="003C4D2A" w:rsidP="00904DF0">
            <w:pPr>
              <w:spacing w:line="360" w:lineRule="exact"/>
              <w:ind w:firstLineChars="0" w:firstLine="0"/>
              <w:rPr>
                <w:rFonts w:ascii="宋体" w:hAnsi="宋体" w:cs="Times New Roman" w:hint="eastAsia"/>
                <w:sz w:val="21"/>
                <w:szCs w:val="21"/>
              </w:rPr>
            </w:pPr>
            <w:r w:rsidRPr="00904DF0">
              <w:rPr>
                <w:rFonts w:ascii="宋体" w:hAnsi="宋体" w:cs="Times New Roman" w:hint="eastAsia"/>
                <w:sz w:val="21"/>
                <w:szCs w:val="21"/>
              </w:rPr>
              <w:t>序号</w:t>
            </w:r>
          </w:p>
        </w:tc>
        <w:tc>
          <w:tcPr>
            <w:tcW w:w="4386" w:type="pct"/>
            <w:tcBorders>
              <w:top w:val="single" w:sz="4" w:space="0" w:color="000000"/>
              <w:left w:val="single" w:sz="4" w:space="0" w:color="000000"/>
              <w:bottom w:val="single" w:sz="4" w:space="0" w:color="000000"/>
              <w:right w:val="single" w:sz="4" w:space="0" w:color="000000"/>
            </w:tcBorders>
            <w:noWrap/>
            <w:vAlign w:val="center"/>
          </w:tcPr>
          <w:p w14:paraId="471E9522" w14:textId="77777777" w:rsidR="003C4D2A" w:rsidRPr="00904DF0" w:rsidRDefault="003C4D2A" w:rsidP="00904DF0">
            <w:pPr>
              <w:spacing w:line="360" w:lineRule="exact"/>
              <w:ind w:firstLineChars="0" w:firstLine="0"/>
              <w:rPr>
                <w:rFonts w:ascii="宋体" w:hAnsi="宋体" w:cs="Times New Roman" w:hint="eastAsia"/>
                <w:sz w:val="21"/>
                <w:szCs w:val="21"/>
              </w:rPr>
            </w:pPr>
            <w:r w:rsidRPr="00904DF0">
              <w:rPr>
                <w:rFonts w:ascii="宋体" w:hAnsi="宋体" w:cs="Times New Roman" w:hint="eastAsia"/>
                <w:sz w:val="21"/>
                <w:szCs w:val="21"/>
              </w:rPr>
              <w:t>项目名称</w:t>
            </w:r>
          </w:p>
        </w:tc>
      </w:tr>
      <w:tr w:rsidR="003C4D2A" w:rsidRPr="00904DF0" w14:paraId="10D6B1CD" w14:textId="77777777" w:rsidTr="003C4D2A">
        <w:trPr>
          <w:trHeight w:val="270"/>
        </w:trPr>
        <w:tc>
          <w:tcPr>
            <w:tcW w:w="614" w:type="pct"/>
            <w:tcBorders>
              <w:top w:val="single" w:sz="4" w:space="0" w:color="000000"/>
              <w:left w:val="single" w:sz="4" w:space="0" w:color="000000"/>
              <w:bottom w:val="single" w:sz="4" w:space="0" w:color="000000"/>
              <w:right w:val="single" w:sz="4" w:space="0" w:color="000000"/>
            </w:tcBorders>
            <w:noWrap/>
            <w:vAlign w:val="center"/>
          </w:tcPr>
          <w:p w14:paraId="12D13752" w14:textId="77777777" w:rsidR="003C4D2A" w:rsidRPr="00904DF0" w:rsidRDefault="003C4D2A" w:rsidP="00904DF0">
            <w:pPr>
              <w:spacing w:line="360" w:lineRule="exact"/>
              <w:ind w:firstLineChars="0" w:firstLine="0"/>
              <w:rPr>
                <w:rFonts w:ascii="宋体" w:hAnsi="宋体" w:cs="Times New Roman" w:hint="eastAsia"/>
                <w:sz w:val="21"/>
                <w:szCs w:val="21"/>
              </w:rPr>
            </w:pPr>
            <w:r w:rsidRPr="00904DF0">
              <w:rPr>
                <w:rFonts w:ascii="宋体" w:hAnsi="宋体" w:cs="Times New Roman" w:hint="eastAsia"/>
                <w:sz w:val="21"/>
                <w:szCs w:val="21"/>
              </w:rPr>
              <w:t>1</w:t>
            </w:r>
          </w:p>
        </w:tc>
        <w:tc>
          <w:tcPr>
            <w:tcW w:w="4386" w:type="pct"/>
            <w:tcBorders>
              <w:top w:val="single" w:sz="4" w:space="0" w:color="000000"/>
              <w:left w:val="single" w:sz="4" w:space="0" w:color="000000"/>
              <w:bottom w:val="single" w:sz="4" w:space="0" w:color="000000"/>
              <w:right w:val="single" w:sz="4" w:space="0" w:color="000000"/>
            </w:tcBorders>
            <w:noWrap/>
            <w:vAlign w:val="center"/>
          </w:tcPr>
          <w:p w14:paraId="7F4402E7" w14:textId="77777777" w:rsidR="003C4D2A" w:rsidRPr="00904DF0" w:rsidRDefault="003C4D2A" w:rsidP="00904DF0">
            <w:pPr>
              <w:spacing w:line="360" w:lineRule="exact"/>
              <w:ind w:firstLineChars="0" w:firstLine="0"/>
              <w:rPr>
                <w:rFonts w:ascii="宋体" w:hAnsi="宋体" w:cs="Times New Roman" w:hint="eastAsia"/>
                <w:sz w:val="21"/>
                <w:szCs w:val="21"/>
              </w:rPr>
            </w:pPr>
            <w:r w:rsidRPr="00904DF0">
              <w:rPr>
                <w:rFonts w:ascii="宋体" w:hAnsi="宋体" w:cs="Times New Roman" w:hint="eastAsia"/>
                <w:sz w:val="21"/>
                <w:szCs w:val="21"/>
              </w:rPr>
              <w:t>天王矿山执法视频监控</w:t>
            </w:r>
          </w:p>
        </w:tc>
      </w:tr>
      <w:tr w:rsidR="003C4D2A" w:rsidRPr="00904DF0" w14:paraId="28D50164" w14:textId="77777777" w:rsidTr="003C4D2A">
        <w:trPr>
          <w:trHeight w:val="270"/>
        </w:trPr>
        <w:tc>
          <w:tcPr>
            <w:tcW w:w="614" w:type="pct"/>
            <w:tcBorders>
              <w:top w:val="single" w:sz="4" w:space="0" w:color="000000"/>
              <w:left w:val="single" w:sz="4" w:space="0" w:color="000000"/>
              <w:bottom w:val="single" w:sz="4" w:space="0" w:color="000000"/>
              <w:right w:val="single" w:sz="4" w:space="0" w:color="000000"/>
            </w:tcBorders>
            <w:noWrap/>
            <w:vAlign w:val="center"/>
          </w:tcPr>
          <w:p w14:paraId="176FB07C" w14:textId="77777777" w:rsidR="003C4D2A" w:rsidRPr="00904DF0" w:rsidRDefault="003C4D2A" w:rsidP="002D4995">
            <w:pPr>
              <w:spacing w:line="360" w:lineRule="exact"/>
              <w:ind w:firstLineChars="0" w:firstLine="0"/>
              <w:rPr>
                <w:rFonts w:ascii="宋体" w:hAnsi="宋体" w:cs="Times New Roman" w:hint="eastAsia"/>
                <w:sz w:val="21"/>
                <w:szCs w:val="21"/>
              </w:rPr>
            </w:pPr>
            <w:r w:rsidRPr="00904DF0">
              <w:rPr>
                <w:rFonts w:ascii="宋体" w:hAnsi="宋体" w:cs="Times New Roman" w:hint="eastAsia"/>
                <w:sz w:val="21"/>
                <w:szCs w:val="21"/>
              </w:rPr>
              <w:t>2</w:t>
            </w:r>
          </w:p>
        </w:tc>
        <w:tc>
          <w:tcPr>
            <w:tcW w:w="4386" w:type="pct"/>
            <w:tcBorders>
              <w:top w:val="single" w:sz="4" w:space="0" w:color="000000"/>
              <w:left w:val="single" w:sz="4" w:space="0" w:color="000000"/>
              <w:bottom w:val="single" w:sz="4" w:space="0" w:color="000000"/>
              <w:right w:val="single" w:sz="4" w:space="0" w:color="000000"/>
            </w:tcBorders>
            <w:noWrap/>
            <w:vAlign w:val="center"/>
          </w:tcPr>
          <w:p w14:paraId="32D24290" w14:textId="77777777" w:rsidR="003C4D2A" w:rsidRPr="00904DF0" w:rsidRDefault="003C4D2A" w:rsidP="002D4995">
            <w:pPr>
              <w:spacing w:line="360" w:lineRule="exact"/>
              <w:ind w:firstLineChars="0" w:firstLine="0"/>
              <w:rPr>
                <w:rFonts w:ascii="宋体" w:hAnsi="宋体" w:cs="Times New Roman" w:hint="eastAsia"/>
                <w:sz w:val="21"/>
                <w:szCs w:val="21"/>
              </w:rPr>
            </w:pPr>
            <w:r w:rsidRPr="00904DF0">
              <w:rPr>
                <w:rFonts w:ascii="宋体" w:hAnsi="宋体" w:cs="Times New Roman" w:hint="eastAsia"/>
                <w:sz w:val="21"/>
                <w:szCs w:val="21"/>
              </w:rPr>
              <w:t>边城道口监控维护（高仑山）</w:t>
            </w:r>
          </w:p>
        </w:tc>
      </w:tr>
      <w:tr w:rsidR="003C4D2A" w:rsidRPr="00904DF0" w14:paraId="72695858" w14:textId="77777777" w:rsidTr="003C4D2A">
        <w:trPr>
          <w:trHeight w:val="270"/>
        </w:trPr>
        <w:tc>
          <w:tcPr>
            <w:tcW w:w="614" w:type="pct"/>
            <w:tcBorders>
              <w:top w:val="single" w:sz="4" w:space="0" w:color="000000"/>
              <w:left w:val="single" w:sz="4" w:space="0" w:color="000000"/>
              <w:bottom w:val="single" w:sz="4" w:space="0" w:color="000000"/>
              <w:right w:val="single" w:sz="4" w:space="0" w:color="000000"/>
            </w:tcBorders>
            <w:noWrap/>
            <w:vAlign w:val="center"/>
          </w:tcPr>
          <w:p w14:paraId="0EA319B2" w14:textId="77777777" w:rsidR="003C4D2A" w:rsidRPr="00904DF0" w:rsidRDefault="003C4D2A" w:rsidP="002D4995">
            <w:pPr>
              <w:spacing w:line="360" w:lineRule="exact"/>
              <w:ind w:firstLineChars="0" w:firstLine="0"/>
              <w:rPr>
                <w:rFonts w:ascii="宋体" w:hAnsi="宋体" w:cs="Times New Roman" w:hint="eastAsia"/>
                <w:sz w:val="21"/>
                <w:szCs w:val="21"/>
              </w:rPr>
            </w:pPr>
            <w:r w:rsidRPr="00904DF0">
              <w:rPr>
                <w:rFonts w:ascii="宋体" w:hAnsi="宋体" w:cs="Times New Roman" w:hint="eastAsia"/>
                <w:sz w:val="21"/>
                <w:szCs w:val="21"/>
              </w:rPr>
              <w:t>3</w:t>
            </w:r>
          </w:p>
        </w:tc>
        <w:tc>
          <w:tcPr>
            <w:tcW w:w="4386" w:type="pct"/>
            <w:tcBorders>
              <w:top w:val="single" w:sz="4" w:space="0" w:color="000000"/>
              <w:left w:val="single" w:sz="4" w:space="0" w:color="000000"/>
              <w:bottom w:val="single" w:sz="4" w:space="0" w:color="000000"/>
              <w:right w:val="single" w:sz="4" w:space="0" w:color="000000"/>
            </w:tcBorders>
            <w:noWrap/>
            <w:vAlign w:val="center"/>
          </w:tcPr>
          <w:p w14:paraId="221D7644" w14:textId="77777777" w:rsidR="003C4D2A" w:rsidRPr="00904DF0" w:rsidRDefault="003C4D2A" w:rsidP="002D4995">
            <w:pPr>
              <w:spacing w:line="360" w:lineRule="exact"/>
              <w:ind w:firstLineChars="0" w:firstLine="0"/>
              <w:rPr>
                <w:rFonts w:ascii="宋体" w:hAnsi="宋体" w:cs="Times New Roman" w:hint="eastAsia"/>
                <w:sz w:val="21"/>
                <w:szCs w:val="21"/>
              </w:rPr>
            </w:pPr>
            <w:r w:rsidRPr="00904DF0">
              <w:rPr>
                <w:rFonts w:ascii="宋体" w:hAnsi="宋体" w:cs="Times New Roman" w:hint="eastAsia"/>
                <w:sz w:val="21"/>
                <w:szCs w:val="21"/>
              </w:rPr>
              <w:t>国土一期（47点位）</w:t>
            </w:r>
          </w:p>
        </w:tc>
      </w:tr>
      <w:tr w:rsidR="003C4D2A" w:rsidRPr="00904DF0" w14:paraId="4A4A6E9B" w14:textId="77777777" w:rsidTr="003C4D2A">
        <w:trPr>
          <w:trHeight w:val="270"/>
        </w:trPr>
        <w:tc>
          <w:tcPr>
            <w:tcW w:w="614" w:type="pct"/>
            <w:tcBorders>
              <w:top w:val="single" w:sz="4" w:space="0" w:color="000000"/>
              <w:left w:val="single" w:sz="4" w:space="0" w:color="000000"/>
              <w:bottom w:val="single" w:sz="4" w:space="0" w:color="000000"/>
              <w:right w:val="single" w:sz="4" w:space="0" w:color="000000"/>
            </w:tcBorders>
            <w:noWrap/>
            <w:vAlign w:val="center"/>
          </w:tcPr>
          <w:p w14:paraId="4E6F0BB3" w14:textId="77777777" w:rsidR="003C4D2A" w:rsidRPr="00904DF0" w:rsidRDefault="003C4D2A" w:rsidP="002D4995">
            <w:pPr>
              <w:spacing w:line="360" w:lineRule="exact"/>
              <w:ind w:firstLineChars="0" w:firstLine="0"/>
              <w:rPr>
                <w:rFonts w:ascii="宋体" w:hAnsi="宋体" w:cs="Times New Roman" w:hint="eastAsia"/>
                <w:sz w:val="21"/>
                <w:szCs w:val="21"/>
              </w:rPr>
            </w:pPr>
            <w:r w:rsidRPr="00904DF0">
              <w:rPr>
                <w:rFonts w:ascii="宋体" w:hAnsi="宋体" w:cs="Times New Roman" w:hint="eastAsia"/>
                <w:sz w:val="21"/>
                <w:szCs w:val="21"/>
              </w:rPr>
              <w:lastRenderedPageBreak/>
              <w:t>4</w:t>
            </w:r>
          </w:p>
        </w:tc>
        <w:tc>
          <w:tcPr>
            <w:tcW w:w="4386" w:type="pct"/>
            <w:tcBorders>
              <w:top w:val="single" w:sz="4" w:space="0" w:color="000000"/>
              <w:left w:val="single" w:sz="4" w:space="0" w:color="000000"/>
              <w:bottom w:val="single" w:sz="4" w:space="0" w:color="000000"/>
              <w:right w:val="single" w:sz="4" w:space="0" w:color="000000"/>
            </w:tcBorders>
            <w:noWrap/>
            <w:vAlign w:val="center"/>
          </w:tcPr>
          <w:p w14:paraId="1520A2E1" w14:textId="77777777" w:rsidR="003C4D2A" w:rsidRPr="00904DF0" w:rsidRDefault="003C4D2A" w:rsidP="002D4995">
            <w:pPr>
              <w:spacing w:line="360" w:lineRule="exact"/>
              <w:ind w:firstLineChars="0" w:firstLine="0"/>
              <w:rPr>
                <w:rFonts w:ascii="宋体" w:hAnsi="宋体" w:cs="Times New Roman" w:hint="eastAsia"/>
                <w:sz w:val="21"/>
                <w:szCs w:val="21"/>
              </w:rPr>
            </w:pPr>
            <w:r w:rsidRPr="00904DF0">
              <w:rPr>
                <w:rFonts w:ascii="宋体" w:hAnsi="宋体" w:cs="Times New Roman" w:hint="eastAsia"/>
                <w:sz w:val="21"/>
                <w:szCs w:val="21"/>
              </w:rPr>
              <w:t>国土二期（28点位）</w:t>
            </w:r>
          </w:p>
        </w:tc>
      </w:tr>
    </w:tbl>
    <w:p w14:paraId="29C6BCC2" w14:textId="79530668" w:rsidR="00904DF0" w:rsidRPr="00E9116E" w:rsidRDefault="00904DF0" w:rsidP="00E9116E">
      <w:pPr>
        <w:pStyle w:val="afffff"/>
        <w:numPr>
          <w:ilvl w:val="0"/>
          <w:numId w:val="85"/>
        </w:numPr>
        <w:spacing w:line="360" w:lineRule="exact"/>
        <w:ind w:firstLineChars="0"/>
        <w:jc w:val="left"/>
        <w:rPr>
          <w:rFonts w:ascii="宋体" w:hAnsi="宋体" w:cs="Times New Roman" w:hint="eastAsia"/>
          <w:b/>
          <w:bCs/>
          <w:sz w:val="21"/>
          <w:szCs w:val="21"/>
        </w:rPr>
      </w:pPr>
      <w:r w:rsidRPr="00E9116E">
        <w:rPr>
          <w:rFonts w:ascii="宋体" w:hAnsi="宋体" w:cs="Times New Roman" w:hint="eastAsia"/>
          <w:b/>
          <w:bCs/>
          <w:sz w:val="21"/>
          <w:szCs w:val="21"/>
        </w:rPr>
        <w:t>服务要求</w:t>
      </w:r>
    </w:p>
    <w:p w14:paraId="48441E64" w14:textId="40544D43" w:rsidR="00904DF0" w:rsidRPr="00904DF0" w:rsidRDefault="00904DF0" w:rsidP="00E9116E">
      <w:pPr>
        <w:adjustRightInd w:val="0"/>
        <w:spacing w:line="360" w:lineRule="exact"/>
        <w:ind w:firstLine="420"/>
        <w:rPr>
          <w:rFonts w:ascii="宋体" w:hAnsi="宋体" w:cs="Times New Roman" w:hint="eastAsia"/>
          <w:color w:val="000000"/>
          <w:sz w:val="21"/>
          <w:szCs w:val="21"/>
        </w:rPr>
      </w:pPr>
      <w:r w:rsidRPr="00904DF0">
        <w:rPr>
          <w:rFonts w:ascii="宋体" w:hAnsi="宋体" w:cs="Times New Roman" w:hint="eastAsia"/>
          <w:color w:val="000000"/>
          <w:sz w:val="21"/>
          <w:szCs w:val="21"/>
        </w:rPr>
        <w:t>如前端设备发生故障，需在72小时内完成修复，如同一设备连续发生同一故障，需进行设备换新，根据现阶段监管要求，换新的摄像头参数在原参数的基础上需进行升级，参数不得低于：</w:t>
      </w:r>
    </w:p>
    <w:p w14:paraId="784EB9D7" w14:textId="77777777" w:rsidR="00904DF0" w:rsidRPr="00904DF0" w:rsidRDefault="00904DF0" w:rsidP="00904DF0">
      <w:pPr>
        <w:adjustRightInd w:val="0"/>
        <w:spacing w:line="360" w:lineRule="exact"/>
        <w:ind w:firstLine="420"/>
        <w:rPr>
          <w:rFonts w:ascii="宋体" w:hAnsi="宋体" w:cs="Times New Roman" w:hint="eastAsia"/>
          <w:color w:val="000000"/>
          <w:sz w:val="21"/>
          <w:szCs w:val="21"/>
        </w:rPr>
      </w:pPr>
      <w:r w:rsidRPr="00904DF0">
        <w:rPr>
          <w:rFonts w:ascii="宋体" w:hAnsi="宋体" w:cs="Times New Roman" w:hint="eastAsia"/>
          <w:color w:val="000000"/>
          <w:sz w:val="21"/>
          <w:szCs w:val="21"/>
        </w:rPr>
        <w:t>像素不低于400万、内置加热玻璃，有效除雾、32倍光学变倍、具备360度转向、夜视、防水功能。</w:t>
      </w:r>
    </w:p>
    <w:p w14:paraId="7F3C734C" w14:textId="77777777" w:rsidR="00904DF0" w:rsidRPr="00904DF0" w:rsidRDefault="00904DF0" w:rsidP="00904DF0">
      <w:pPr>
        <w:adjustRightInd w:val="0"/>
        <w:spacing w:line="360" w:lineRule="exact"/>
        <w:ind w:firstLine="420"/>
        <w:rPr>
          <w:rFonts w:ascii="宋体" w:hAnsi="宋体" w:cs="Times New Roman" w:hint="eastAsia"/>
          <w:color w:val="000000"/>
          <w:sz w:val="21"/>
          <w:szCs w:val="21"/>
        </w:rPr>
      </w:pPr>
      <w:r w:rsidRPr="00904DF0">
        <w:rPr>
          <w:rFonts w:ascii="宋体" w:hAnsi="宋体" w:cs="Times New Roman" w:hint="eastAsia"/>
          <w:color w:val="000000"/>
          <w:sz w:val="21"/>
          <w:szCs w:val="21"/>
        </w:rPr>
        <w:t>每年提供不少于10次的免费迁移服务；</w:t>
      </w:r>
    </w:p>
    <w:p w14:paraId="4D203719" w14:textId="77777777" w:rsidR="00904DF0" w:rsidRPr="00904DF0" w:rsidRDefault="00904DF0" w:rsidP="00904DF0">
      <w:pPr>
        <w:adjustRightInd w:val="0"/>
        <w:spacing w:line="360" w:lineRule="exact"/>
        <w:ind w:firstLine="420"/>
        <w:rPr>
          <w:rFonts w:ascii="宋体" w:hAnsi="宋体" w:cs="Times New Roman" w:hint="eastAsia"/>
          <w:color w:val="000000"/>
          <w:sz w:val="21"/>
          <w:szCs w:val="21"/>
        </w:rPr>
      </w:pPr>
      <w:r w:rsidRPr="00904DF0">
        <w:rPr>
          <w:rFonts w:ascii="宋体" w:hAnsi="宋体" w:cs="Times New Roman" w:hint="eastAsia"/>
          <w:color w:val="000000"/>
          <w:sz w:val="21"/>
          <w:szCs w:val="21"/>
        </w:rPr>
        <w:t>提供的视频云平台需要能接入乡镇建设的国土卫士监控；</w:t>
      </w:r>
    </w:p>
    <w:p w14:paraId="67EEAA19" w14:textId="275D2D14" w:rsidR="00904DF0" w:rsidRPr="00904DF0" w:rsidRDefault="00904DF0" w:rsidP="00904DF0">
      <w:pPr>
        <w:adjustRightInd w:val="0"/>
        <w:spacing w:line="360" w:lineRule="exact"/>
        <w:ind w:firstLine="420"/>
        <w:rPr>
          <w:rFonts w:ascii="宋体" w:hAnsi="宋体" w:cs="Times New Roman" w:hint="eastAsia"/>
          <w:color w:val="000000"/>
          <w:sz w:val="21"/>
          <w:szCs w:val="21"/>
        </w:rPr>
      </w:pPr>
      <w:r w:rsidRPr="00904DF0">
        <w:rPr>
          <w:rFonts w:ascii="宋体" w:hAnsi="宋体" w:cs="Times New Roman" w:hint="eastAsia"/>
          <w:color w:val="000000"/>
          <w:sz w:val="21"/>
          <w:szCs w:val="21"/>
        </w:rPr>
        <w:t>视频云平台存储时长30天；</w:t>
      </w:r>
    </w:p>
    <w:p w14:paraId="4A007020" w14:textId="3C970FCA" w:rsidR="00904DF0" w:rsidRPr="00904DF0" w:rsidRDefault="00904DF0" w:rsidP="00904DF0">
      <w:pPr>
        <w:adjustRightInd w:val="0"/>
        <w:spacing w:line="360" w:lineRule="exact"/>
        <w:ind w:firstLine="420"/>
        <w:rPr>
          <w:rFonts w:ascii="宋体" w:hAnsi="宋体" w:cs="Times New Roman" w:hint="eastAsia"/>
          <w:color w:val="000000"/>
          <w:sz w:val="21"/>
          <w:szCs w:val="21"/>
        </w:rPr>
      </w:pPr>
      <w:r w:rsidRPr="00904DF0">
        <w:rPr>
          <w:rFonts w:ascii="宋体" w:hAnsi="宋体" w:cs="Times New Roman" w:hint="eastAsia"/>
          <w:color w:val="000000"/>
          <w:sz w:val="21"/>
          <w:szCs w:val="21"/>
        </w:rPr>
        <w:t>所有监控同步</w:t>
      </w:r>
      <w:proofErr w:type="gramStart"/>
      <w:r w:rsidRPr="00904DF0">
        <w:rPr>
          <w:rFonts w:ascii="宋体" w:hAnsi="宋体" w:cs="Times New Roman" w:hint="eastAsia"/>
          <w:color w:val="000000"/>
          <w:sz w:val="21"/>
          <w:szCs w:val="21"/>
        </w:rPr>
        <w:t>接入局机房</w:t>
      </w:r>
      <w:proofErr w:type="gramEnd"/>
      <w:r w:rsidRPr="00904DF0">
        <w:rPr>
          <w:rFonts w:ascii="宋体" w:hAnsi="宋体" w:cs="Times New Roman" w:hint="eastAsia"/>
          <w:color w:val="000000"/>
          <w:sz w:val="21"/>
          <w:szCs w:val="21"/>
        </w:rPr>
        <w:t>内网视频平台；</w:t>
      </w:r>
    </w:p>
    <w:p w14:paraId="0DDA5CCF" w14:textId="77777777" w:rsidR="00904DF0" w:rsidRPr="00904DF0" w:rsidRDefault="00904DF0" w:rsidP="00904DF0">
      <w:pPr>
        <w:adjustRightInd w:val="0"/>
        <w:spacing w:line="360" w:lineRule="exact"/>
        <w:ind w:firstLine="420"/>
        <w:rPr>
          <w:rFonts w:ascii="宋体" w:hAnsi="宋体" w:cs="Times New Roman" w:hint="eastAsia"/>
          <w:color w:val="000000"/>
          <w:sz w:val="21"/>
          <w:szCs w:val="21"/>
        </w:rPr>
      </w:pPr>
      <w:r w:rsidRPr="00904DF0">
        <w:rPr>
          <w:rFonts w:ascii="宋体" w:hAnsi="宋体" w:cs="Times New Roman" w:hint="eastAsia"/>
          <w:color w:val="000000"/>
          <w:sz w:val="21"/>
          <w:szCs w:val="21"/>
        </w:rPr>
        <w:t>负责所有使用人的客户端安装、调试和后续维护，包括执法大队办公室、监控中心、森林公安、各乡镇使用人员；</w:t>
      </w:r>
    </w:p>
    <w:p w14:paraId="0D273B3B" w14:textId="77777777" w:rsidR="00904DF0" w:rsidRPr="00904DF0" w:rsidRDefault="00904DF0" w:rsidP="00904DF0">
      <w:pPr>
        <w:adjustRightInd w:val="0"/>
        <w:spacing w:line="360" w:lineRule="exact"/>
        <w:ind w:firstLine="420"/>
        <w:rPr>
          <w:rFonts w:ascii="宋体" w:hAnsi="宋体" w:cs="Times New Roman" w:hint="eastAsia"/>
          <w:color w:val="000000"/>
          <w:sz w:val="21"/>
          <w:szCs w:val="21"/>
        </w:rPr>
      </w:pPr>
      <w:r w:rsidRPr="00904DF0">
        <w:rPr>
          <w:rFonts w:ascii="宋体" w:hAnsi="宋体" w:cs="Times New Roman" w:hint="eastAsia"/>
          <w:color w:val="000000"/>
          <w:sz w:val="21"/>
          <w:szCs w:val="21"/>
        </w:rPr>
        <w:t>自行负责施工安全，前端维护人员必须具备登高作业证，每年需进行一次镜头清洗服务；</w:t>
      </w:r>
    </w:p>
    <w:p w14:paraId="35180B98" w14:textId="77777777" w:rsidR="00904DF0" w:rsidRPr="00904DF0" w:rsidRDefault="00904DF0" w:rsidP="00904DF0">
      <w:pPr>
        <w:adjustRightInd w:val="0"/>
        <w:spacing w:line="360" w:lineRule="exact"/>
        <w:ind w:firstLine="420"/>
        <w:rPr>
          <w:rFonts w:ascii="宋体" w:hAnsi="宋体" w:cs="Times New Roman" w:hint="eastAsia"/>
          <w:color w:val="000000"/>
          <w:sz w:val="21"/>
          <w:szCs w:val="21"/>
        </w:rPr>
      </w:pPr>
      <w:r w:rsidRPr="00904DF0">
        <w:rPr>
          <w:rFonts w:ascii="宋体" w:hAnsi="宋体" w:cs="Times New Roman" w:hint="eastAsia"/>
          <w:color w:val="000000"/>
          <w:sz w:val="21"/>
          <w:szCs w:val="21"/>
        </w:rPr>
        <w:t>维护方承担网络费用和电费、配套防雷设施等；</w:t>
      </w:r>
    </w:p>
    <w:p w14:paraId="63E96803" w14:textId="293971A0" w:rsidR="00904DF0" w:rsidRPr="002D4995" w:rsidRDefault="00904DF0" w:rsidP="002D4995">
      <w:pPr>
        <w:adjustRightInd w:val="0"/>
        <w:spacing w:line="360" w:lineRule="exact"/>
        <w:ind w:firstLine="420"/>
        <w:rPr>
          <w:rFonts w:ascii="宋体" w:hAnsi="宋体" w:cs="Times New Roman" w:hint="eastAsia"/>
          <w:color w:val="000000"/>
          <w:sz w:val="21"/>
          <w:szCs w:val="21"/>
        </w:rPr>
      </w:pPr>
      <w:r w:rsidRPr="00904DF0">
        <w:rPr>
          <w:rFonts w:ascii="宋体" w:hAnsi="宋体" w:cs="Times New Roman" w:hint="eastAsia"/>
          <w:color w:val="000000"/>
          <w:sz w:val="21"/>
          <w:szCs w:val="21"/>
        </w:rPr>
        <w:t>高仑山部分点位涉及场地租金，也由维护方自行接触商谈。</w:t>
      </w:r>
    </w:p>
    <w:p w14:paraId="2946B22E" w14:textId="075AA103" w:rsidR="00904DF0" w:rsidRPr="00904DF0" w:rsidRDefault="00E9116E" w:rsidP="00904DF0">
      <w:pPr>
        <w:spacing w:line="360" w:lineRule="exact"/>
        <w:ind w:firstLineChars="0" w:firstLine="0"/>
        <w:rPr>
          <w:rFonts w:ascii="宋体" w:hAnsi="宋体" w:cs="Times New Roman" w:hint="eastAsia"/>
          <w:b/>
          <w:sz w:val="21"/>
          <w:szCs w:val="21"/>
        </w:rPr>
      </w:pPr>
      <w:r>
        <w:rPr>
          <w:rFonts w:ascii="宋体" w:hAnsi="宋体" w:cs="Times New Roman" w:hint="eastAsia"/>
          <w:b/>
          <w:sz w:val="21"/>
          <w:szCs w:val="21"/>
        </w:rPr>
        <w:t>3</w:t>
      </w:r>
      <w:r w:rsidR="002D4995">
        <w:rPr>
          <w:rFonts w:ascii="宋体" w:hAnsi="宋体" w:cs="Times New Roman" w:hint="eastAsia"/>
          <w:b/>
          <w:sz w:val="21"/>
          <w:szCs w:val="21"/>
        </w:rPr>
        <w:t>、</w:t>
      </w:r>
      <w:r w:rsidR="003C4D2A">
        <w:rPr>
          <w:rFonts w:ascii="宋体" w:hAnsi="宋体" w:cs="Times New Roman" w:hint="eastAsia"/>
          <w:b/>
          <w:sz w:val="21"/>
          <w:szCs w:val="21"/>
        </w:rPr>
        <w:t>服务</w:t>
      </w:r>
      <w:r w:rsidR="00904DF0" w:rsidRPr="00904DF0">
        <w:rPr>
          <w:rFonts w:ascii="宋体" w:hAnsi="宋体" w:cs="Times New Roman" w:hint="eastAsia"/>
          <w:b/>
          <w:sz w:val="21"/>
          <w:szCs w:val="21"/>
        </w:rPr>
        <w:t>点位清单</w:t>
      </w:r>
    </w:p>
    <w:tbl>
      <w:tblPr>
        <w:tblpPr w:leftFromText="180" w:rightFromText="180" w:vertAnchor="text" w:horzAnchor="page" w:tblpXSpec="center" w:tblpY="607"/>
        <w:tblOverlap w:val="never"/>
        <w:tblW w:w="4998" w:type="pct"/>
        <w:jc w:val="center"/>
        <w:tblLook w:val="04A0" w:firstRow="1" w:lastRow="0" w:firstColumn="1" w:lastColumn="0" w:noHBand="0" w:noVBand="1"/>
      </w:tblPr>
      <w:tblGrid>
        <w:gridCol w:w="704"/>
        <w:gridCol w:w="3014"/>
        <w:gridCol w:w="2294"/>
        <w:gridCol w:w="2292"/>
      </w:tblGrid>
      <w:tr w:rsidR="00904DF0" w:rsidRPr="00904DF0" w14:paraId="397C95AB" w14:textId="77777777" w:rsidTr="00F16D93">
        <w:trPr>
          <w:trHeight w:val="270"/>
          <w:jc w:val="center"/>
        </w:trPr>
        <w:tc>
          <w:tcPr>
            <w:tcW w:w="424" w:type="pct"/>
            <w:tcBorders>
              <w:top w:val="single" w:sz="4" w:space="0" w:color="000000"/>
              <w:left w:val="single" w:sz="4" w:space="0" w:color="000000"/>
              <w:bottom w:val="single" w:sz="4" w:space="0" w:color="000000"/>
              <w:right w:val="single" w:sz="4" w:space="0" w:color="000000"/>
            </w:tcBorders>
            <w:noWrap/>
            <w:vAlign w:val="center"/>
          </w:tcPr>
          <w:p w14:paraId="182E6A5A" w14:textId="77777777" w:rsidR="00904DF0" w:rsidRPr="00904DF0" w:rsidRDefault="00904DF0" w:rsidP="00904DF0">
            <w:pPr>
              <w:spacing w:line="360" w:lineRule="exact"/>
              <w:ind w:firstLineChars="0" w:firstLine="0"/>
              <w:rPr>
                <w:rFonts w:ascii="宋体" w:hAnsi="宋体" w:cs="Times New Roman" w:hint="eastAsia"/>
                <w:b/>
                <w:bCs/>
                <w:sz w:val="21"/>
                <w:szCs w:val="21"/>
              </w:rPr>
            </w:pPr>
            <w:r w:rsidRPr="00904DF0">
              <w:rPr>
                <w:rFonts w:ascii="宋体" w:hAnsi="宋体" w:cs="Times New Roman" w:hint="eastAsia"/>
                <w:b/>
                <w:bCs/>
                <w:sz w:val="21"/>
                <w:szCs w:val="21"/>
              </w:rPr>
              <w:t>序号</w:t>
            </w:r>
          </w:p>
        </w:tc>
        <w:tc>
          <w:tcPr>
            <w:tcW w:w="1815" w:type="pct"/>
            <w:tcBorders>
              <w:top w:val="single" w:sz="4" w:space="0" w:color="000000"/>
              <w:left w:val="single" w:sz="4" w:space="0" w:color="000000"/>
              <w:bottom w:val="single" w:sz="4" w:space="0" w:color="000000"/>
              <w:right w:val="single" w:sz="4" w:space="0" w:color="000000"/>
            </w:tcBorders>
            <w:noWrap/>
            <w:vAlign w:val="center"/>
          </w:tcPr>
          <w:p w14:paraId="47B2B7CA" w14:textId="77777777" w:rsidR="00904DF0" w:rsidRPr="00904DF0" w:rsidRDefault="00904DF0" w:rsidP="00904DF0">
            <w:pPr>
              <w:spacing w:line="360" w:lineRule="exact"/>
              <w:ind w:firstLineChars="0" w:firstLine="0"/>
              <w:rPr>
                <w:rFonts w:ascii="宋体" w:hAnsi="宋体" w:cs="Times New Roman" w:hint="eastAsia"/>
                <w:b/>
                <w:bCs/>
                <w:sz w:val="21"/>
                <w:szCs w:val="21"/>
              </w:rPr>
            </w:pPr>
            <w:r w:rsidRPr="00904DF0">
              <w:rPr>
                <w:rFonts w:ascii="宋体" w:hAnsi="宋体" w:cs="Times New Roman" w:hint="eastAsia"/>
                <w:b/>
                <w:bCs/>
                <w:sz w:val="21"/>
                <w:szCs w:val="21"/>
              </w:rPr>
              <w:t>点位清单</w:t>
            </w:r>
          </w:p>
        </w:tc>
        <w:tc>
          <w:tcPr>
            <w:tcW w:w="1381" w:type="pct"/>
            <w:tcBorders>
              <w:top w:val="single" w:sz="4" w:space="0" w:color="000000"/>
              <w:left w:val="single" w:sz="4" w:space="0" w:color="000000"/>
              <w:bottom w:val="single" w:sz="4" w:space="0" w:color="000000"/>
              <w:right w:val="single" w:sz="4" w:space="0" w:color="000000"/>
            </w:tcBorders>
            <w:noWrap/>
            <w:vAlign w:val="center"/>
          </w:tcPr>
          <w:p w14:paraId="2E41A9F5" w14:textId="77777777" w:rsidR="00904DF0" w:rsidRPr="00904DF0" w:rsidRDefault="00904DF0" w:rsidP="00904DF0">
            <w:pPr>
              <w:spacing w:line="360" w:lineRule="exact"/>
              <w:ind w:firstLineChars="0" w:firstLine="0"/>
              <w:rPr>
                <w:rFonts w:ascii="宋体" w:hAnsi="宋体" w:cs="Times New Roman" w:hint="eastAsia"/>
                <w:b/>
                <w:bCs/>
                <w:sz w:val="21"/>
                <w:szCs w:val="21"/>
              </w:rPr>
            </w:pPr>
            <w:r w:rsidRPr="00904DF0">
              <w:rPr>
                <w:rFonts w:ascii="宋体" w:hAnsi="宋体" w:cs="Times New Roman" w:hint="eastAsia"/>
                <w:b/>
                <w:bCs/>
                <w:sz w:val="21"/>
                <w:szCs w:val="21"/>
              </w:rPr>
              <w:t>点位类型</w:t>
            </w:r>
          </w:p>
        </w:tc>
        <w:tc>
          <w:tcPr>
            <w:tcW w:w="1380" w:type="pct"/>
            <w:tcBorders>
              <w:top w:val="single" w:sz="4" w:space="0" w:color="000000"/>
              <w:left w:val="single" w:sz="4" w:space="0" w:color="000000"/>
              <w:bottom w:val="single" w:sz="4" w:space="0" w:color="000000"/>
              <w:right w:val="single" w:sz="4" w:space="0" w:color="000000"/>
            </w:tcBorders>
            <w:noWrap/>
            <w:vAlign w:val="center"/>
          </w:tcPr>
          <w:p w14:paraId="2821F339" w14:textId="77777777" w:rsidR="00904DF0" w:rsidRPr="00904DF0" w:rsidRDefault="00904DF0" w:rsidP="00904DF0">
            <w:pPr>
              <w:spacing w:line="360" w:lineRule="exact"/>
              <w:ind w:firstLineChars="0" w:firstLine="0"/>
              <w:rPr>
                <w:rFonts w:ascii="宋体" w:hAnsi="宋体" w:cs="Times New Roman" w:hint="eastAsia"/>
                <w:b/>
                <w:bCs/>
                <w:sz w:val="21"/>
                <w:szCs w:val="21"/>
              </w:rPr>
            </w:pPr>
            <w:r w:rsidRPr="00904DF0">
              <w:rPr>
                <w:rFonts w:ascii="宋体" w:hAnsi="宋体" w:cs="Times New Roman" w:hint="eastAsia"/>
                <w:b/>
                <w:bCs/>
                <w:sz w:val="21"/>
                <w:szCs w:val="21"/>
              </w:rPr>
              <w:t>对应项目</w:t>
            </w:r>
          </w:p>
        </w:tc>
      </w:tr>
      <w:tr w:rsidR="00904DF0" w:rsidRPr="00904DF0" w14:paraId="228E8EB2" w14:textId="77777777" w:rsidTr="00F16D93">
        <w:trPr>
          <w:trHeight w:val="270"/>
          <w:jc w:val="center"/>
        </w:trPr>
        <w:tc>
          <w:tcPr>
            <w:tcW w:w="424" w:type="pct"/>
            <w:tcBorders>
              <w:top w:val="single" w:sz="4" w:space="0" w:color="000000"/>
              <w:left w:val="single" w:sz="4" w:space="0" w:color="000000"/>
              <w:bottom w:val="single" w:sz="4" w:space="0" w:color="000000"/>
              <w:right w:val="single" w:sz="4" w:space="0" w:color="000000"/>
            </w:tcBorders>
            <w:noWrap/>
            <w:vAlign w:val="center"/>
          </w:tcPr>
          <w:p w14:paraId="7B86914B" w14:textId="77777777" w:rsidR="00904DF0" w:rsidRPr="00904DF0" w:rsidRDefault="00904DF0" w:rsidP="00904DF0">
            <w:pPr>
              <w:spacing w:line="360" w:lineRule="exact"/>
              <w:ind w:firstLineChars="0" w:firstLine="0"/>
              <w:rPr>
                <w:rFonts w:ascii="宋体" w:hAnsi="宋体" w:cs="Times New Roman" w:hint="eastAsia"/>
                <w:sz w:val="21"/>
                <w:szCs w:val="21"/>
              </w:rPr>
            </w:pPr>
            <w:r w:rsidRPr="00904DF0">
              <w:rPr>
                <w:rFonts w:ascii="宋体" w:hAnsi="宋体" w:cs="Times New Roman" w:hint="eastAsia"/>
                <w:sz w:val="21"/>
                <w:szCs w:val="21"/>
              </w:rPr>
              <w:t>1</w:t>
            </w:r>
          </w:p>
        </w:tc>
        <w:tc>
          <w:tcPr>
            <w:tcW w:w="1815" w:type="pct"/>
            <w:tcBorders>
              <w:top w:val="single" w:sz="4" w:space="0" w:color="000000"/>
              <w:left w:val="single" w:sz="4" w:space="0" w:color="000000"/>
              <w:bottom w:val="single" w:sz="4" w:space="0" w:color="000000"/>
              <w:right w:val="single" w:sz="4" w:space="0" w:color="000000"/>
            </w:tcBorders>
            <w:noWrap/>
            <w:vAlign w:val="center"/>
          </w:tcPr>
          <w:p w14:paraId="7480D1B8" w14:textId="77777777" w:rsidR="00904DF0" w:rsidRPr="00904DF0" w:rsidRDefault="00904DF0" w:rsidP="00904DF0">
            <w:pPr>
              <w:spacing w:line="360" w:lineRule="exact"/>
              <w:ind w:firstLineChars="0" w:firstLine="0"/>
              <w:rPr>
                <w:rFonts w:ascii="宋体" w:hAnsi="宋体" w:cs="Times New Roman" w:hint="eastAsia"/>
                <w:sz w:val="21"/>
                <w:szCs w:val="21"/>
              </w:rPr>
            </w:pPr>
            <w:r w:rsidRPr="00904DF0">
              <w:rPr>
                <w:rFonts w:ascii="宋体" w:hAnsi="宋体" w:cs="Times New Roman" w:hint="eastAsia"/>
                <w:sz w:val="21"/>
                <w:szCs w:val="21"/>
              </w:rPr>
              <w:t>宝华开发区2</w:t>
            </w:r>
          </w:p>
        </w:tc>
        <w:tc>
          <w:tcPr>
            <w:tcW w:w="1381" w:type="pct"/>
            <w:tcBorders>
              <w:top w:val="single" w:sz="4" w:space="0" w:color="000000"/>
              <w:left w:val="single" w:sz="4" w:space="0" w:color="000000"/>
              <w:bottom w:val="single" w:sz="4" w:space="0" w:color="000000"/>
              <w:right w:val="single" w:sz="4" w:space="0" w:color="000000"/>
            </w:tcBorders>
            <w:noWrap/>
            <w:vAlign w:val="center"/>
          </w:tcPr>
          <w:p w14:paraId="0CFA7A35" w14:textId="77777777" w:rsidR="00904DF0" w:rsidRPr="00904DF0" w:rsidRDefault="00904DF0" w:rsidP="00904DF0">
            <w:pPr>
              <w:spacing w:line="360" w:lineRule="exact"/>
              <w:ind w:firstLineChars="0" w:firstLine="0"/>
              <w:rPr>
                <w:rFonts w:ascii="宋体" w:hAnsi="宋体" w:cs="Times New Roman" w:hint="eastAsia"/>
                <w:sz w:val="21"/>
                <w:szCs w:val="21"/>
              </w:rPr>
            </w:pPr>
            <w:r w:rsidRPr="00904DF0">
              <w:rPr>
                <w:rFonts w:ascii="宋体" w:hAnsi="宋体" w:cs="Times New Roman" w:hint="eastAsia"/>
                <w:sz w:val="21"/>
                <w:szCs w:val="21"/>
              </w:rPr>
              <w:t>高塔监控</w:t>
            </w:r>
          </w:p>
        </w:tc>
        <w:tc>
          <w:tcPr>
            <w:tcW w:w="1380" w:type="pct"/>
            <w:vMerge w:val="restart"/>
            <w:tcBorders>
              <w:top w:val="single" w:sz="4" w:space="0" w:color="000000"/>
              <w:left w:val="single" w:sz="4" w:space="0" w:color="000000"/>
              <w:bottom w:val="single" w:sz="4" w:space="0" w:color="000000"/>
              <w:right w:val="single" w:sz="4" w:space="0" w:color="000000"/>
            </w:tcBorders>
            <w:noWrap/>
            <w:vAlign w:val="center"/>
          </w:tcPr>
          <w:p w14:paraId="002EE833" w14:textId="77777777" w:rsidR="00904DF0" w:rsidRPr="00904DF0" w:rsidRDefault="00904DF0" w:rsidP="00904DF0">
            <w:pPr>
              <w:spacing w:line="360" w:lineRule="exact"/>
              <w:ind w:firstLineChars="0" w:firstLine="0"/>
              <w:rPr>
                <w:rFonts w:ascii="宋体" w:hAnsi="宋体" w:cs="Times New Roman" w:hint="eastAsia"/>
                <w:sz w:val="21"/>
                <w:szCs w:val="21"/>
              </w:rPr>
            </w:pPr>
            <w:r w:rsidRPr="00904DF0">
              <w:rPr>
                <w:rFonts w:ascii="宋体" w:hAnsi="宋体" w:cs="Times New Roman" w:hint="eastAsia"/>
                <w:sz w:val="21"/>
                <w:szCs w:val="21"/>
              </w:rPr>
              <w:t>国土一期（47点位）</w:t>
            </w:r>
          </w:p>
        </w:tc>
      </w:tr>
      <w:tr w:rsidR="00904DF0" w:rsidRPr="00904DF0" w14:paraId="3F8A9979" w14:textId="77777777" w:rsidTr="00F16D93">
        <w:trPr>
          <w:trHeight w:val="270"/>
          <w:jc w:val="center"/>
        </w:trPr>
        <w:tc>
          <w:tcPr>
            <w:tcW w:w="424" w:type="pct"/>
            <w:tcBorders>
              <w:top w:val="single" w:sz="4" w:space="0" w:color="000000"/>
              <w:left w:val="single" w:sz="4" w:space="0" w:color="000000"/>
              <w:bottom w:val="single" w:sz="4" w:space="0" w:color="000000"/>
              <w:right w:val="single" w:sz="4" w:space="0" w:color="000000"/>
            </w:tcBorders>
            <w:noWrap/>
            <w:vAlign w:val="center"/>
          </w:tcPr>
          <w:p w14:paraId="520515E9" w14:textId="77777777" w:rsidR="00904DF0" w:rsidRPr="00904DF0" w:rsidRDefault="00904DF0" w:rsidP="00904DF0">
            <w:pPr>
              <w:spacing w:line="360" w:lineRule="exact"/>
              <w:ind w:firstLineChars="0" w:firstLine="0"/>
              <w:rPr>
                <w:rFonts w:ascii="宋体" w:hAnsi="宋体" w:cs="Times New Roman" w:hint="eastAsia"/>
                <w:sz w:val="21"/>
                <w:szCs w:val="21"/>
              </w:rPr>
            </w:pPr>
            <w:r w:rsidRPr="00904DF0">
              <w:rPr>
                <w:rFonts w:ascii="宋体" w:hAnsi="宋体" w:cs="Times New Roman" w:hint="eastAsia"/>
                <w:sz w:val="21"/>
                <w:szCs w:val="21"/>
              </w:rPr>
              <w:t>2</w:t>
            </w:r>
          </w:p>
        </w:tc>
        <w:tc>
          <w:tcPr>
            <w:tcW w:w="1815" w:type="pct"/>
            <w:tcBorders>
              <w:top w:val="single" w:sz="4" w:space="0" w:color="000000"/>
              <w:left w:val="single" w:sz="4" w:space="0" w:color="000000"/>
              <w:bottom w:val="single" w:sz="4" w:space="0" w:color="000000"/>
              <w:right w:val="single" w:sz="4" w:space="0" w:color="000000"/>
            </w:tcBorders>
            <w:noWrap/>
            <w:vAlign w:val="center"/>
          </w:tcPr>
          <w:p w14:paraId="28266C4E" w14:textId="77777777" w:rsidR="00904DF0" w:rsidRPr="00904DF0" w:rsidRDefault="00904DF0" w:rsidP="00904DF0">
            <w:pPr>
              <w:spacing w:line="360" w:lineRule="exact"/>
              <w:ind w:firstLineChars="0" w:firstLine="0"/>
              <w:rPr>
                <w:rFonts w:ascii="宋体" w:hAnsi="宋体" w:cs="Times New Roman" w:hint="eastAsia"/>
                <w:sz w:val="21"/>
                <w:szCs w:val="21"/>
              </w:rPr>
            </w:pPr>
            <w:r w:rsidRPr="00904DF0">
              <w:rPr>
                <w:rFonts w:ascii="宋体" w:hAnsi="宋体" w:cs="Times New Roman" w:hint="eastAsia"/>
                <w:sz w:val="21"/>
                <w:szCs w:val="21"/>
              </w:rPr>
              <w:t>北山村</w:t>
            </w:r>
          </w:p>
        </w:tc>
        <w:tc>
          <w:tcPr>
            <w:tcW w:w="1381" w:type="pct"/>
            <w:tcBorders>
              <w:top w:val="single" w:sz="4" w:space="0" w:color="000000"/>
              <w:left w:val="single" w:sz="4" w:space="0" w:color="000000"/>
              <w:bottom w:val="single" w:sz="4" w:space="0" w:color="000000"/>
              <w:right w:val="single" w:sz="4" w:space="0" w:color="000000"/>
            </w:tcBorders>
            <w:noWrap/>
            <w:vAlign w:val="center"/>
          </w:tcPr>
          <w:p w14:paraId="6515ABF3" w14:textId="77777777" w:rsidR="00904DF0" w:rsidRPr="00904DF0" w:rsidRDefault="00904DF0" w:rsidP="00904DF0">
            <w:pPr>
              <w:spacing w:line="360" w:lineRule="exact"/>
              <w:ind w:firstLineChars="0" w:firstLine="0"/>
              <w:rPr>
                <w:rFonts w:ascii="宋体" w:hAnsi="宋体" w:cs="Times New Roman" w:hint="eastAsia"/>
                <w:sz w:val="21"/>
                <w:szCs w:val="21"/>
              </w:rPr>
            </w:pPr>
            <w:r w:rsidRPr="00904DF0">
              <w:rPr>
                <w:rFonts w:ascii="宋体" w:hAnsi="宋体" w:cs="Times New Roman" w:hint="eastAsia"/>
                <w:sz w:val="21"/>
                <w:szCs w:val="21"/>
              </w:rPr>
              <w:t>高塔监控</w:t>
            </w:r>
          </w:p>
        </w:tc>
        <w:tc>
          <w:tcPr>
            <w:tcW w:w="1380" w:type="pct"/>
            <w:vMerge/>
            <w:tcBorders>
              <w:top w:val="single" w:sz="4" w:space="0" w:color="000000"/>
              <w:left w:val="single" w:sz="4" w:space="0" w:color="000000"/>
              <w:bottom w:val="single" w:sz="4" w:space="0" w:color="000000"/>
              <w:right w:val="single" w:sz="4" w:space="0" w:color="000000"/>
            </w:tcBorders>
            <w:noWrap/>
            <w:vAlign w:val="center"/>
          </w:tcPr>
          <w:p w14:paraId="0B726B49" w14:textId="77777777" w:rsidR="00904DF0" w:rsidRPr="00904DF0" w:rsidRDefault="00904DF0" w:rsidP="00904DF0">
            <w:pPr>
              <w:spacing w:line="360" w:lineRule="exact"/>
              <w:ind w:firstLineChars="0" w:firstLine="0"/>
              <w:rPr>
                <w:rFonts w:ascii="宋体" w:hAnsi="宋体" w:cs="Times New Roman" w:hint="eastAsia"/>
                <w:sz w:val="21"/>
                <w:szCs w:val="21"/>
              </w:rPr>
            </w:pPr>
          </w:p>
        </w:tc>
      </w:tr>
      <w:tr w:rsidR="00904DF0" w:rsidRPr="00904DF0" w14:paraId="08F2E704" w14:textId="77777777" w:rsidTr="00F16D93">
        <w:trPr>
          <w:trHeight w:val="270"/>
          <w:jc w:val="center"/>
        </w:trPr>
        <w:tc>
          <w:tcPr>
            <w:tcW w:w="424" w:type="pct"/>
            <w:tcBorders>
              <w:top w:val="single" w:sz="4" w:space="0" w:color="000000"/>
              <w:left w:val="single" w:sz="4" w:space="0" w:color="000000"/>
              <w:bottom w:val="single" w:sz="4" w:space="0" w:color="000000"/>
              <w:right w:val="single" w:sz="4" w:space="0" w:color="000000"/>
            </w:tcBorders>
            <w:noWrap/>
            <w:vAlign w:val="center"/>
          </w:tcPr>
          <w:p w14:paraId="432E9B83" w14:textId="77777777" w:rsidR="00904DF0" w:rsidRPr="00904DF0" w:rsidRDefault="00904DF0" w:rsidP="00904DF0">
            <w:pPr>
              <w:spacing w:line="360" w:lineRule="exact"/>
              <w:ind w:firstLineChars="0" w:firstLine="0"/>
              <w:rPr>
                <w:rFonts w:ascii="宋体" w:hAnsi="宋体" w:cs="Times New Roman" w:hint="eastAsia"/>
                <w:sz w:val="21"/>
                <w:szCs w:val="21"/>
              </w:rPr>
            </w:pPr>
            <w:r w:rsidRPr="00904DF0">
              <w:rPr>
                <w:rFonts w:ascii="宋体" w:hAnsi="宋体" w:cs="Times New Roman" w:hint="eastAsia"/>
                <w:sz w:val="21"/>
                <w:szCs w:val="21"/>
              </w:rPr>
              <w:t>3</w:t>
            </w:r>
          </w:p>
        </w:tc>
        <w:tc>
          <w:tcPr>
            <w:tcW w:w="1815" w:type="pct"/>
            <w:tcBorders>
              <w:top w:val="single" w:sz="4" w:space="0" w:color="000000"/>
              <w:left w:val="single" w:sz="4" w:space="0" w:color="000000"/>
              <w:bottom w:val="single" w:sz="4" w:space="0" w:color="000000"/>
              <w:right w:val="single" w:sz="4" w:space="0" w:color="000000"/>
            </w:tcBorders>
            <w:noWrap/>
            <w:vAlign w:val="center"/>
          </w:tcPr>
          <w:p w14:paraId="6E10C149" w14:textId="77777777" w:rsidR="00904DF0" w:rsidRPr="00904DF0" w:rsidRDefault="00904DF0" w:rsidP="00904DF0">
            <w:pPr>
              <w:spacing w:line="360" w:lineRule="exact"/>
              <w:ind w:firstLineChars="0" w:firstLine="0"/>
              <w:rPr>
                <w:rFonts w:ascii="宋体" w:hAnsi="宋体" w:cs="Times New Roman" w:hint="eastAsia"/>
                <w:sz w:val="21"/>
                <w:szCs w:val="21"/>
              </w:rPr>
            </w:pPr>
            <w:r w:rsidRPr="00904DF0">
              <w:rPr>
                <w:rFonts w:ascii="宋体" w:hAnsi="宋体" w:cs="Times New Roman" w:hint="eastAsia"/>
                <w:sz w:val="21"/>
                <w:szCs w:val="21"/>
              </w:rPr>
              <w:t>陈巷村</w:t>
            </w:r>
          </w:p>
        </w:tc>
        <w:tc>
          <w:tcPr>
            <w:tcW w:w="1381" w:type="pct"/>
            <w:tcBorders>
              <w:top w:val="single" w:sz="4" w:space="0" w:color="000000"/>
              <w:left w:val="single" w:sz="4" w:space="0" w:color="000000"/>
              <w:bottom w:val="single" w:sz="4" w:space="0" w:color="000000"/>
              <w:right w:val="single" w:sz="4" w:space="0" w:color="000000"/>
            </w:tcBorders>
            <w:noWrap/>
            <w:vAlign w:val="center"/>
          </w:tcPr>
          <w:p w14:paraId="13D3FF6A" w14:textId="77777777" w:rsidR="00904DF0" w:rsidRPr="00904DF0" w:rsidRDefault="00904DF0" w:rsidP="00904DF0">
            <w:pPr>
              <w:spacing w:line="360" w:lineRule="exact"/>
              <w:ind w:firstLineChars="0" w:firstLine="0"/>
              <w:rPr>
                <w:rFonts w:ascii="宋体" w:hAnsi="宋体" w:cs="Times New Roman" w:hint="eastAsia"/>
                <w:sz w:val="21"/>
                <w:szCs w:val="21"/>
              </w:rPr>
            </w:pPr>
            <w:r w:rsidRPr="00904DF0">
              <w:rPr>
                <w:rFonts w:ascii="宋体" w:hAnsi="宋体" w:cs="Times New Roman" w:hint="eastAsia"/>
                <w:sz w:val="21"/>
                <w:szCs w:val="21"/>
              </w:rPr>
              <w:t>高塔监控</w:t>
            </w:r>
          </w:p>
        </w:tc>
        <w:tc>
          <w:tcPr>
            <w:tcW w:w="1380" w:type="pct"/>
            <w:vMerge/>
            <w:tcBorders>
              <w:top w:val="single" w:sz="4" w:space="0" w:color="000000"/>
              <w:left w:val="single" w:sz="4" w:space="0" w:color="000000"/>
              <w:bottom w:val="single" w:sz="4" w:space="0" w:color="000000"/>
              <w:right w:val="single" w:sz="4" w:space="0" w:color="000000"/>
            </w:tcBorders>
            <w:noWrap/>
            <w:vAlign w:val="center"/>
          </w:tcPr>
          <w:p w14:paraId="46FA3C94" w14:textId="77777777" w:rsidR="00904DF0" w:rsidRPr="00904DF0" w:rsidRDefault="00904DF0" w:rsidP="00904DF0">
            <w:pPr>
              <w:spacing w:line="360" w:lineRule="exact"/>
              <w:ind w:firstLineChars="0" w:firstLine="0"/>
              <w:rPr>
                <w:rFonts w:ascii="宋体" w:hAnsi="宋体" w:cs="Times New Roman" w:hint="eastAsia"/>
                <w:sz w:val="21"/>
                <w:szCs w:val="21"/>
              </w:rPr>
            </w:pPr>
          </w:p>
        </w:tc>
      </w:tr>
      <w:tr w:rsidR="00904DF0" w:rsidRPr="00904DF0" w14:paraId="675F6044" w14:textId="77777777" w:rsidTr="00F16D93">
        <w:trPr>
          <w:trHeight w:val="270"/>
          <w:jc w:val="center"/>
        </w:trPr>
        <w:tc>
          <w:tcPr>
            <w:tcW w:w="424" w:type="pct"/>
            <w:tcBorders>
              <w:top w:val="single" w:sz="4" w:space="0" w:color="000000"/>
              <w:left w:val="single" w:sz="4" w:space="0" w:color="000000"/>
              <w:bottom w:val="single" w:sz="4" w:space="0" w:color="000000"/>
              <w:right w:val="single" w:sz="4" w:space="0" w:color="000000"/>
            </w:tcBorders>
            <w:noWrap/>
            <w:vAlign w:val="center"/>
          </w:tcPr>
          <w:p w14:paraId="6995317C" w14:textId="77777777" w:rsidR="00904DF0" w:rsidRPr="00904DF0" w:rsidRDefault="00904DF0" w:rsidP="00904DF0">
            <w:pPr>
              <w:spacing w:line="360" w:lineRule="exact"/>
              <w:ind w:firstLineChars="0" w:firstLine="0"/>
              <w:rPr>
                <w:rFonts w:ascii="宋体" w:hAnsi="宋体" w:cs="Times New Roman" w:hint="eastAsia"/>
                <w:sz w:val="21"/>
                <w:szCs w:val="21"/>
              </w:rPr>
            </w:pPr>
            <w:r w:rsidRPr="00904DF0">
              <w:rPr>
                <w:rFonts w:ascii="宋体" w:hAnsi="宋体" w:cs="Times New Roman" w:hint="eastAsia"/>
                <w:sz w:val="21"/>
                <w:szCs w:val="21"/>
              </w:rPr>
              <w:t>4</w:t>
            </w:r>
          </w:p>
        </w:tc>
        <w:tc>
          <w:tcPr>
            <w:tcW w:w="1815" w:type="pct"/>
            <w:tcBorders>
              <w:top w:val="single" w:sz="4" w:space="0" w:color="000000"/>
              <w:left w:val="single" w:sz="4" w:space="0" w:color="000000"/>
              <w:bottom w:val="single" w:sz="4" w:space="0" w:color="000000"/>
              <w:right w:val="single" w:sz="4" w:space="0" w:color="000000"/>
            </w:tcBorders>
            <w:noWrap/>
            <w:vAlign w:val="center"/>
          </w:tcPr>
          <w:p w14:paraId="1B984242" w14:textId="77777777" w:rsidR="00904DF0" w:rsidRPr="00904DF0" w:rsidRDefault="00904DF0" w:rsidP="00904DF0">
            <w:pPr>
              <w:spacing w:line="360" w:lineRule="exact"/>
              <w:ind w:firstLineChars="0" w:firstLine="0"/>
              <w:rPr>
                <w:rFonts w:ascii="宋体" w:hAnsi="宋体" w:cs="Times New Roman" w:hint="eastAsia"/>
                <w:sz w:val="21"/>
                <w:szCs w:val="21"/>
              </w:rPr>
            </w:pPr>
            <w:r w:rsidRPr="00904DF0">
              <w:rPr>
                <w:rFonts w:ascii="宋体" w:hAnsi="宋体" w:cs="Times New Roman" w:hint="eastAsia"/>
                <w:sz w:val="21"/>
                <w:szCs w:val="21"/>
              </w:rPr>
              <w:t>佴池</w:t>
            </w:r>
          </w:p>
        </w:tc>
        <w:tc>
          <w:tcPr>
            <w:tcW w:w="1381" w:type="pct"/>
            <w:tcBorders>
              <w:top w:val="single" w:sz="4" w:space="0" w:color="000000"/>
              <w:left w:val="single" w:sz="4" w:space="0" w:color="000000"/>
              <w:bottom w:val="single" w:sz="4" w:space="0" w:color="000000"/>
              <w:right w:val="single" w:sz="4" w:space="0" w:color="000000"/>
            </w:tcBorders>
            <w:noWrap/>
            <w:vAlign w:val="center"/>
          </w:tcPr>
          <w:p w14:paraId="3B329A25" w14:textId="77777777" w:rsidR="00904DF0" w:rsidRPr="00904DF0" w:rsidRDefault="00904DF0" w:rsidP="00904DF0">
            <w:pPr>
              <w:spacing w:line="360" w:lineRule="exact"/>
              <w:ind w:firstLineChars="0" w:firstLine="0"/>
              <w:rPr>
                <w:rFonts w:ascii="宋体" w:hAnsi="宋体" w:cs="Times New Roman" w:hint="eastAsia"/>
                <w:sz w:val="21"/>
                <w:szCs w:val="21"/>
              </w:rPr>
            </w:pPr>
            <w:r w:rsidRPr="00904DF0">
              <w:rPr>
                <w:rFonts w:ascii="宋体" w:hAnsi="宋体" w:cs="Times New Roman" w:hint="eastAsia"/>
                <w:sz w:val="21"/>
                <w:szCs w:val="21"/>
              </w:rPr>
              <w:t>高塔监控</w:t>
            </w:r>
          </w:p>
        </w:tc>
        <w:tc>
          <w:tcPr>
            <w:tcW w:w="1380" w:type="pct"/>
            <w:vMerge/>
            <w:tcBorders>
              <w:top w:val="single" w:sz="4" w:space="0" w:color="000000"/>
              <w:left w:val="single" w:sz="4" w:space="0" w:color="000000"/>
              <w:bottom w:val="single" w:sz="4" w:space="0" w:color="000000"/>
              <w:right w:val="single" w:sz="4" w:space="0" w:color="000000"/>
            </w:tcBorders>
            <w:noWrap/>
            <w:vAlign w:val="center"/>
          </w:tcPr>
          <w:p w14:paraId="1F5051D0" w14:textId="77777777" w:rsidR="00904DF0" w:rsidRPr="00904DF0" w:rsidRDefault="00904DF0" w:rsidP="00904DF0">
            <w:pPr>
              <w:spacing w:line="360" w:lineRule="exact"/>
              <w:ind w:firstLineChars="0" w:firstLine="0"/>
              <w:rPr>
                <w:rFonts w:ascii="宋体" w:hAnsi="宋体" w:cs="Times New Roman" w:hint="eastAsia"/>
                <w:sz w:val="21"/>
                <w:szCs w:val="21"/>
              </w:rPr>
            </w:pPr>
          </w:p>
        </w:tc>
      </w:tr>
      <w:tr w:rsidR="00904DF0" w:rsidRPr="00904DF0" w14:paraId="21134314" w14:textId="77777777" w:rsidTr="00F16D93">
        <w:trPr>
          <w:trHeight w:val="270"/>
          <w:jc w:val="center"/>
        </w:trPr>
        <w:tc>
          <w:tcPr>
            <w:tcW w:w="424" w:type="pct"/>
            <w:tcBorders>
              <w:top w:val="single" w:sz="4" w:space="0" w:color="000000"/>
              <w:left w:val="single" w:sz="4" w:space="0" w:color="000000"/>
              <w:bottom w:val="single" w:sz="4" w:space="0" w:color="000000"/>
              <w:right w:val="single" w:sz="4" w:space="0" w:color="000000"/>
            </w:tcBorders>
            <w:noWrap/>
            <w:vAlign w:val="center"/>
          </w:tcPr>
          <w:p w14:paraId="50FD0A63" w14:textId="77777777" w:rsidR="00904DF0" w:rsidRPr="00904DF0" w:rsidRDefault="00904DF0" w:rsidP="00904DF0">
            <w:pPr>
              <w:spacing w:line="360" w:lineRule="exact"/>
              <w:ind w:firstLineChars="0" w:firstLine="0"/>
              <w:rPr>
                <w:rFonts w:ascii="宋体" w:hAnsi="宋体" w:cs="Times New Roman" w:hint="eastAsia"/>
                <w:sz w:val="21"/>
                <w:szCs w:val="21"/>
              </w:rPr>
            </w:pPr>
            <w:r w:rsidRPr="00904DF0">
              <w:rPr>
                <w:rFonts w:ascii="宋体" w:hAnsi="宋体" w:cs="Times New Roman" w:hint="eastAsia"/>
                <w:sz w:val="21"/>
                <w:szCs w:val="21"/>
              </w:rPr>
              <w:t>5</w:t>
            </w:r>
          </w:p>
        </w:tc>
        <w:tc>
          <w:tcPr>
            <w:tcW w:w="1815" w:type="pct"/>
            <w:tcBorders>
              <w:top w:val="single" w:sz="4" w:space="0" w:color="000000"/>
              <w:left w:val="single" w:sz="4" w:space="0" w:color="000000"/>
              <w:bottom w:val="single" w:sz="4" w:space="0" w:color="000000"/>
              <w:right w:val="single" w:sz="4" w:space="0" w:color="000000"/>
            </w:tcBorders>
            <w:noWrap/>
            <w:vAlign w:val="center"/>
          </w:tcPr>
          <w:p w14:paraId="16845135" w14:textId="77777777" w:rsidR="00904DF0" w:rsidRPr="00904DF0" w:rsidRDefault="00904DF0" w:rsidP="00904DF0">
            <w:pPr>
              <w:spacing w:line="360" w:lineRule="exact"/>
              <w:ind w:firstLineChars="0" w:firstLine="0"/>
              <w:rPr>
                <w:rFonts w:ascii="宋体" w:hAnsi="宋体" w:cs="Times New Roman" w:hint="eastAsia"/>
                <w:sz w:val="21"/>
                <w:szCs w:val="21"/>
              </w:rPr>
            </w:pPr>
            <w:r w:rsidRPr="00904DF0">
              <w:rPr>
                <w:rFonts w:ascii="宋体" w:hAnsi="宋体" w:cs="Times New Roman" w:hint="eastAsia"/>
                <w:sz w:val="21"/>
                <w:szCs w:val="21"/>
              </w:rPr>
              <w:t>句容大卓云塘</w:t>
            </w:r>
          </w:p>
        </w:tc>
        <w:tc>
          <w:tcPr>
            <w:tcW w:w="1381" w:type="pct"/>
            <w:tcBorders>
              <w:top w:val="single" w:sz="4" w:space="0" w:color="000000"/>
              <w:left w:val="single" w:sz="4" w:space="0" w:color="000000"/>
              <w:bottom w:val="single" w:sz="4" w:space="0" w:color="000000"/>
              <w:right w:val="single" w:sz="4" w:space="0" w:color="000000"/>
            </w:tcBorders>
            <w:noWrap/>
            <w:vAlign w:val="center"/>
          </w:tcPr>
          <w:p w14:paraId="6D2C1E8A" w14:textId="77777777" w:rsidR="00904DF0" w:rsidRPr="00904DF0" w:rsidRDefault="00904DF0" w:rsidP="00904DF0">
            <w:pPr>
              <w:spacing w:line="360" w:lineRule="exact"/>
              <w:ind w:firstLineChars="0" w:firstLine="0"/>
              <w:rPr>
                <w:rFonts w:ascii="宋体" w:hAnsi="宋体" w:cs="Times New Roman" w:hint="eastAsia"/>
                <w:sz w:val="21"/>
                <w:szCs w:val="21"/>
              </w:rPr>
            </w:pPr>
            <w:r w:rsidRPr="00904DF0">
              <w:rPr>
                <w:rFonts w:ascii="宋体" w:hAnsi="宋体" w:cs="Times New Roman" w:hint="eastAsia"/>
                <w:sz w:val="21"/>
                <w:szCs w:val="21"/>
              </w:rPr>
              <w:t>高塔监控</w:t>
            </w:r>
          </w:p>
        </w:tc>
        <w:tc>
          <w:tcPr>
            <w:tcW w:w="1380" w:type="pct"/>
            <w:vMerge/>
            <w:tcBorders>
              <w:top w:val="single" w:sz="4" w:space="0" w:color="000000"/>
              <w:left w:val="single" w:sz="4" w:space="0" w:color="000000"/>
              <w:bottom w:val="single" w:sz="4" w:space="0" w:color="000000"/>
              <w:right w:val="single" w:sz="4" w:space="0" w:color="000000"/>
            </w:tcBorders>
            <w:noWrap/>
            <w:vAlign w:val="center"/>
          </w:tcPr>
          <w:p w14:paraId="509C8E7D" w14:textId="77777777" w:rsidR="00904DF0" w:rsidRPr="00904DF0" w:rsidRDefault="00904DF0" w:rsidP="00904DF0">
            <w:pPr>
              <w:spacing w:line="360" w:lineRule="exact"/>
              <w:ind w:firstLineChars="0" w:firstLine="0"/>
              <w:rPr>
                <w:rFonts w:ascii="宋体" w:hAnsi="宋体" w:cs="Times New Roman" w:hint="eastAsia"/>
                <w:sz w:val="21"/>
                <w:szCs w:val="21"/>
              </w:rPr>
            </w:pPr>
          </w:p>
        </w:tc>
      </w:tr>
      <w:tr w:rsidR="00904DF0" w:rsidRPr="00904DF0" w14:paraId="12AE6544" w14:textId="77777777" w:rsidTr="00F16D93">
        <w:trPr>
          <w:trHeight w:val="270"/>
          <w:jc w:val="center"/>
        </w:trPr>
        <w:tc>
          <w:tcPr>
            <w:tcW w:w="424" w:type="pct"/>
            <w:tcBorders>
              <w:top w:val="single" w:sz="4" w:space="0" w:color="000000"/>
              <w:left w:val="single" w:sz="4" w:space="0" w:color="000000"/>
              <w:bottom w:val="single" w:sz="4" w:space="0" w:color="000000"/>
              <w:right w:val="single" w:sz="4" w:space="0" w:color="000000"/>
            </w:tcBorders>
            <w:noWrap/>
            <w:vAlign w:val="center"/>
          </w:tcPr>
          <w:p w14:paraId="7B011ECB" w14:textId="77777777" w:rsidR="00904DF0" w:rsidRPr="00904DF0" w:rsidRDefault="00904DF0" w:rsidP="00904DF0">
            <w:pPr>
              <w:spacing w:line="360" w:lineRule="exact"/>
              <w:ind w:firstLineChars="0" w:firstLine="0"/>
              <w:rPr>
                <w:rFonts w:ascii="宋体" w:hAnsi="宋体" w:cs="Times New Roman" w:hint="eastAsia"/>
                <w:sz w:val="21"/>
                <w:szCs w:val="21"/>
              </w:rPr>
            </w:pPr>
            <w:r w:rsidRPr="00904DF0">
              <w:rPr>
                <w:rFonts w:ascii="宋体" w:hAnsi="宋体" w:cs="Times New Roman" w:hint="eastAsia"/>
                <w:sz w:val="21"/>
                <w:szCs w:val="21"/>
              </w:rPr>
              <w:t>6</w:t>
            </w:r>
          </w:p>
        </w:tc>
        <w:tc>
          <w:tcPr>
            <w:tcW w:w="1815" w:type="pct"/>
            <w:tcBorders>
              <w:top w:val="single" w:sz="4" w:space="0" w:color="000000"/>
              <w:left w:val="single" w:sz="4" w:space="0" w:color="000000"/>
              <w:bottom w:val="single" w:sz="4" w:space="0" w:color="000000"/>
              <w:right w:val="single" w:sz="4" w:space="0" w:color="000000"/>
            </w:tcBorders>
            <w:noWrap/>
            <w:vAlign w:val="center"/>
          </w:tcPr>
          <w:p w14:paraId="75074B5A" w14:textId="77777777" w:rsidR="00904DF0" w:rsidRPr="00904DF0" w:rsidRDefault="00904DF0" w:rsidP="00904DF0">
            <w:pPr>
              <w:spacing w:line="360" w:lineRule="exact"/>
              <w:ind w:firstLineChars="0" w:firstLine="0"/>
              <w:rPr>
                <w:rFonts w:ascii="宋体" w:hAnsi="宋体" w:cs="Times New Roman" w:hint="eastAsia"/>
                <w:sz w:val="21"/>
                <w:szCs w:val="21"/>
              </w:rPr>
            </w:pPr>
            <w:r w:rsidRPr="00904DF0">
              <w:rPr>
                <w:rFonts w:ascii="宋体" w:hAnsi="宋体" w:cs="Times New Roman" w:hint="eastAsia"/>
                <w:sz w:val="21"/>
                <w:szCs w:val="21"/>
              </w:rPr>
              <w:t>匡家边</w:t>
            </w:r>
          </w:p>
        </w:tc>
        <w:tc>
          <w:tcPr>
            <w:tcW w:w="1381" w:type="pct"/>
            <w:tcBorders>
              <w:top w:val="single" w:sz="4" w:space="0" w:color="000000"/>
              <w:left w:val="single" w:sz="4" w:space="0" w:color="000000"/>
              <w:bottom w:val="single" w:sz="4" w:space="0" w:color="000000"/>
              <w:right w:val="single" w:sz="4" w:space="0" w:color="000000"/>
            </w:tcBorders>
            <w:noWrap/>
            <w:vAlign w:val="center"/>
          </w:tcPr>
          <w:p w14:paraId="33E2B468" w14:textId="77777777" w:rsidR="00904DF0" w:rsidRPr="00904DF0" w:rsidRDefault="00904DF0" w:rsidP="00904DF0">
            <w:pPr>
              <w:spacing w:line="360" w:lineRule="exact"/>
              <w:ind w:firstLineChars="0" w:firstLine="0"/>
              <w:rPr>
                <w:rFonts w:ascii="宋体" w:hAnsi="宋体" w:cs="Times New Roman" w:hint="eastAsia"/>
                <w:sz w:val="21"/>
                <w:szCs w:val="21"/>
              </w:rPr>
            </w:pPr>
            <w:r w:rsidRPr="00904DF0">
              <w:rPr>
                <w:rFonts w:ascii="宋体" w:hAnsi="宋体" w:cs="Times New Roman" w:hint="eastAsia"/>
                <w:sz w:val="21"/>
                <w:szCs w:val="21"/>
              </w:rPr>
              <w:t>高塔监控</w:t>
            </w:r>
          </w:p>
        </w:tc>
        <w:tc>
          <w:tcPr>
            <w:tcW w:w="1380" w:type="pct"/>
            <w:vMerge/>
            <w:tcBorders>
              <w:top w:val="single" w:sz="4" w:space="0" w:color="000000"/>
              <w:left w:val="single" w:sz="4" w:space="0" w:color="000000"/>
              <w:bottom w:val="single" w:sz="4" w:space="0" w:color="000000"/>
              <w:right w:val="single" w:sz="4" w:space="0" w:color="000000"/>
            </w:tcBorders>
            <w:noWrap/>
            <w:vAlign w:val="center"/>
          </w:tcPr>
          <w:p w14:paraId="1B2FC53D" w14:textId="77777777" w:rsidR="00904DF0" w:rsidRPr="00904DF0" w:rsidRDefault="00904DF0" w:rsidP="00904DF0">
            <w:pPr>
              <w:spacing w:line="360" w:lineRule="exact"/>
              <w:ind w:firstLineChars="0" w:firstLine="0"/>
              <w:rPr>
                <w:rFonts w:ascii="宋体" w:hAnsi="宋体" w:cs="Times New Roman" w:hint="eastAsia"/>
                <w:sz w:val="21"/>
                <w:szCs w:val="21"/>
              </w:rPr>
            </w:pPr>
          </w:p>
        </w:tc>
      </w:tr>
      <w:tr w:rsidR="00904DF0" w:rsidRPr="00904DF0" w14:paraId="057AC51F" w14:textId="77777777" w:rsidTr="00F16D93">
        <w:trPr>
          <w:trHeight w:val="270"/>
          <w:jc w:val="center"/>
        </w:trPr>
        <w:tc>
          <w:tcPr>
            <w:tcW w:w="424" w:type="pct"/>
            <w:tcBorders>
              <w:top w:val="single" w:sz="4" w:space="0" w:color="000000"/>
              <w:left w:val="single" w:sz="4" w:space="0" w:color="000000"/>
              <w:bottom w:val="single" w:sz="4" w:space="0" w:color="000000"/>
              <w:right w:val="single" w:sz="4" w:space="0" w:color="000000"/>
            </w:tcBorders>
            <w:noWrap/>
            <w:vAlign w:val="center"/>
          </w:tcPr>
          <w:p w14:paraId="476FACB5" w14:textId="77777777" w:rsidR="00904DF0" w:rsidRPr="00904DF0" w:rsidRDefault="00904DF0" w:rsidP="00904DF0">
            <w:pPr>
              <w:spacing w:line="360" w:lineRule="exact"/>
              <w:ind w:firstLineChars="0" w:firstLine="0"/>
              <w:rPr>
                <w:rFonts w:ascii="宋体" w:hAnsi="宋体" w:cs="Times New Roman" w:hint="eastAsia"/>
                <w:sz w:val="21"/>
                <w:szCs w:val="21"/>
              </w:rPr>
            </w:pPr>
            <w:r w:rsidRPr="00904DF0">
              <w:rPr>
                <w:rFonts w:ascii="宋体" w:hAnsi="宋体" w:cs="Times New Roman" w:hint="eastAsia"/>
                <w:sz w:val="21"/>
                <w:szCs w:val="21"/>
              </w:rPr>
              <w:t>7</w:t>
            </w:r>
          </w:p>
        </w:tc>
        <w:tc>
          <w:tcPr>
            <w:tcW w:w="1815" w:type="pct"/>
            <w:tcBorders>
              <w:top w:val="single" w:sz="4" w:space="0" w:color="000000"/>
              <w:left w:val="single" w:sz="4" w:space="0" w:color="000000"/>
              <w:bottom w:val="single" w:sz="4" w:space="0" w:color="000000"/>
              <w:right w:val="single" w:sz="4" w:space="0" w:color="000000"/>
            </w:tcBorders>
            <w:noWrap/>
            <w:vAlign w:val="center"/>
          </w:tcPr>
          <w:p w14:paraId="22416EC7" w14:textId="77777777" w:rsidR="00904DF0" w:rsidRPr="00904DF0" w:rsidRDefault="00904DF0" w:rsidP="00904DF0">
            <w:pPr>
              <w:spacing w:line="360" w:lineRule="exact"/>
              <w:ind w:firstLineChars="0" w:firstLine="0"/>
              <w:rPr>
                <w:rFonts w:ascii="宋体" w:hAnsi="宋体" w:cs="Times New Roman" w:hint="eastAsia"/>
                <w:sz w:val="21"/>
                <w:szCs w:val="21"/>
              </w:rPr>
            </w:pPr>
            <w:r w:rsidRPr="00904DF0">
              <w:rPr>
                <w:rFonts w:ascii="宋体" w:hAnsi="宋体" w:cs="Times New Roman" w:hint="eastAsia"/>
                <w:sz w:val="21"/>
                <w:szCs w:val="21"/>
              </w:rPr>
              <w:t>前石涧</w:t>
            </w:r>
          </w:p>
        </w:tc>
        <w:tc>
          <w:tcPr>
            <w:tcW w:w="1381" w:type="pct"/>
            <w:tcBorders>
              <w:top w:val="single" w:sz="4" w:space="0" w:color="000000"/>
              <w:left w:val="single" w:sz="4" w:space="0" w:color="000000"/>
              <w:bottom w:val="single" w:sz="4" w:space="0" w:color="000000"/>
              <w:right w:val="single" w:sz="4" w:space="0" w:color="000000"/>
            </w:tcBorders>
            <w:noWrap/>
            <w:vAlign w:val="center"/>
          </w:tcPr>
          <w:p w14:paraId="434385A9" w14:textId="77777777" w:rsidR="00904DF0" w:rsidRPr="00904DF0" w:rsidRDefault="00904DF0" w:rsidP="00904DF0">
            <w:pPr>
              <w:spacing w:line="360" w:lineRule="exact"/>
              <w:ind w:firstLineChars="0" w:firstLine="0"/>
              <w:rPr>
                <w:rFonts w:ascii="宋体" w:hAnsi="宋体" w:cs="Times New Roman" w:hint="eastAsia"/>
                <w:sz w:val="21"/>
                <w:szCs w:val="21"/>
              </w:rPr>
            </w:pPr>
            <w:r w:rsidRPr="00904DF0">
              <w:rPr>
                <w:rFonts w:ascii="宋体" w:hAnsi="宋体" w:cs="Times New Roman" w:hint="eastAsia"/>
                <w:sz w:val="21"/>
                <w:szCs w:val="21"/>
              </w:rPr>
              <w:t>高塔监控</w:t>
            </w:r>
          </w:p>
        </w:tc>
        <w:tc>
          <w:tcPr>
            <w:tcW w:w="1380" w:type="pct"/>
            <w:vMerge/>
            <w:tcBorders>
              <w:top w:val="single" w:sz="4" w:space="0" w:color="000000"/>
              <w:left w:val="single" w:sz="4" w:space="0" w:color="000000"/>
              <w:bottom w:val="single" w:sz="4" w:space="0" w:color="000000"/>
              <w:right w:val="single" w:sz="4" w:space="0" w:color="000000"/>
            </w:tcBorders>
            <w:noWrap/>
            <w:vAlign w:val="center"/>
          </w:tcPr>
          <w:p w14:paraId="106B752C" w14:textId="77777777" w:rsidR="00904DF0" w:rsidRPr="00904DF0" w:rsidRDefault="00904DF0" w:rsidP="00904DF0">
            <w:pPr>
              <w:spacing w:line="360" w:lineRule="exact"/>
              <w:ind w:firstLineChars="0" w:firstLine="0"/>
              <w:rPr>
                <w:rFonts w:ascii="宋体" w:hAnsi="宋体" w:cs="Times New Roman" w:hint="eastAsia"/>
                <w:sz w:val="21"/>
                <w:szCs w:val="21"/>
              </w:rPr>
            </w:pPr>
          </w:p>
        </w:tc>
      </w:tr>
      <w:tr w:rsidR="00904DF0" w:rsidRPr="00904DF0" w14:paraId="55460928" w14:textId="77777777" w:rsidTr="00F16D93">
        <w:trPr>
          <w:trHeight w:val="270"/>
          <w:jc w:val="center"/>
        </w:trPr>
        <w:tc>
          <w:tcPr>
            <w:tcW w:w="424" w:type="pct"/>
            <w:tcBorders>
              <w:top w:val="single" w:sz="4" w:space="0" w:color="000000"/>
              <w:left w:val="single" w:sz="4" w:space="0" w:color="000000"/>
              <w:bottom w:val="single" w:sz="4" w:space="0" w:color="000000"/>
              <w:right w:val="single" w:sz="4" w:space="0" w:color="000000"/>
            </w:tcBorders>
            <w:noWrap/>
            <w:vAlign w:val="center"/>
          </w:tcPr>
          <w:p w14:paraId="51E8E936" w14:textId="77777777" w:rsidR="00904DF0" w:rsidRPr="00904DF0" w:rsidRDefault="00904DF0" w:rsidP="00904DF0">
            <w:pPr>
              <w:spacing w:line="360" w:lineRule="exact"/>
              <w:ind w:firstLineChars="0" w:firstLine="0"/>
              <w:rPr>
                <w:rFonts w:ascii="宋体" w:hAnsi="宋体" w:cs="Times New Roman" w:hint="eastAsia"/>
                <w:sz w:val="21"/>
                <w:szCs w:val="21"/>
              </w:rPr>
            </w:pPr>
            <w:r w:rsidRPr="00904DF0">
              <w:rPr>
                <w:rFonts w:ascii="宋体" w:hAnsi="宋体" w:cs="Times New Roman" w:hint="eastAsia"/>
                <w:sz w:val="21"/>
                <w:szCs w:val="21"/>
              </w:rPr>
              <w:t>8</w:t>
            </w:r>
          </w:p>
        </w:tc>
        <w:tc>
          <w:tcPr>
            <w:tcW w:w="1815" w:type="pct"/>
            <w:tcBorders>
              <w:top w:val="single" w:sz="4" w:space="0" w:color="000000"/>
              <w:left w:val="single" w:sz="4" w:space="0" w:color="000000"/>
              <w:bottom w:val="single" w:sz="4" w:space="0" w:color="000000"/>
              <w:right w:val="single" w:sz="4" w:space="0" w:color="000000"/>
            </w:tcBorders>
            <w:noWrap/>
            <w:vAlign w:val="center"/>
          </w:tcPr>
          <w:p w14:paraId="6F47AA3C" w14:textId="77777777" w:rsidR="00904DF0" w:rsidRPr="00904DF0" w:rsidRDefault="00904DF0" w:rsidP="00904DF0">
            <w:pPr>
              <w:spacing w:line="360" w:lineRule="exact"/>
              <w:ind w:firstLineChars="0" w:firstLine="0"/>
              <w:rPr>
                <w:rFonts w:ascii="宋体" w:hAnsi="宋体" w:cs="Times New Roman" w:hint="eastAsia"/>
                <w:sz w:val="21"/>
                <w:szCs w:val="21"/>
              </w:rPr>
            </w:pPr>
            <w:r w:rsidRPr="00904DF0">
              <w:rPr>
                <w:rFonts w:ascii="宋体" w:hAnsi="宋体" w:cs="Times New Roman" w:hint="eastAsia"/>
                <w:sz w:val="21"/>
                <w:szCs w:val="21"/>
              </w:rPr>
              <w:t>下蜀油榨</w:t>
            </w:r>
          </w:p>
        </w:tc>
        <w:tc>
          <w:tcPr>
            <w:tcW w:w="1381" w:type="pct"/>
            <w:tcBorders>
              <w:top w:val="single" w:sz="4" w:space="0" w:color="000000"/>
              <w:left w:val="single" w:sz="4" w:space="0" w:color="000000"/>
              <w:bottom w:val="single" w:sz="4" w:space="0" w:color="000000"/>
              <w:right w:val="single" w:sz="4" w:space="0" w:color="000000"/>
            </w:tcBorders>
            <w:noWrap/>
            <w:vAlign w:val="center"/>
          </w:tcPr>
          <w:p w14:paraId="2B5AB609" w14:textId="77777777" w:rsidR="00904DF0" w:rsidRPr="00904DF0" w:rsidRDefault="00904DF0" w:rsidP="00904DF0">
            <w:pPr>
              <w:spacing w:line="360" w:lineRule="exact"/>
              <w:ind w:firstLineChars="0" w:firstLine="0"/>
              <w:rPr>
                <w:rFonts w:ascii="宋体" w:hAnsi="宋体" w:cs="Times New Roman" w:hint="eastAsia"/>
                <w:sz w:val="21"/>
                <w:szCs w:val="21"/>
              </w:rPr>
            </w:pPr>
            <w:r w:rsidRPr="00904DF0">
              <w:rPr>
                <w:rFonts w:ascii="宋体" w:hAnsi="宋体" w:cs="Times New Roman" w:hint="eastAsia"/>
                <w:sz w:val="21"/>
                <w:szCs w:val="21"/>
              </w:rPr>
              <w:t>高塔监控</w:t>
            </w:r>
          </w:p>
        </w:tc>
        <w:tc>
          <w:tcPr>
            <w:tcW w:w="1380" w:type="pct"/>
            <w:vMerge/>
            <w:tcBorders>
              <w:top w:val="single" w:sz="4" w:space="0" w:color="000000"/>
              <w:left w:val="single" w:sz="4" w:space="0" w:color="000000"/>
              <w:bottom w:val="single" w:sz="4" w:space="0" w:color="000000"/>
              <w:right w:val="single" w:sz="4" w:space="0" w:color="000000"/>
            </w:tcBorders>
            <w:noWrap/>
            <w:vAlign w:val="center"/>
          </w:tcPr>
          <w:p w14:paraId="52064305" w14:textId="77777777" w:rsidR="00904DF0" w:rsidRPr="00904DF0" w:rsidRDefault="00904DF0" w:rsidP="00904DF0">
            <w:pPr>
              <w:spacing w:line="360" w:lineRule="exact"/>
              <w:ind w:firstLineChars="0" w:firstLine="0"/>
              <w:rPr>
                <w:rFonts w:ascii="宋体" w:hAnsi="宋体" w:cs="Times New Roman" w:hint="eastAsia"/>
                <w:sz w:val="21"/>
                <w:szCs w:val="21"/>
              </w:rPr>
            </w:pPr>
          </w:p>
        </w:tc>
      </w:tr>
      <w:tr w:rsidR="00904DF0" w:rsidRPr="00904DF0" w14:paraId="60A696F1" w14:textId="77777777" w:rsidTr="00F16D93">
        <w:trPr>
          <w:trHeight w:val="270"/>
          <w:jc w:val="center"/>
        </w:trPr>
        <w:tc>
          <w:tcPr>
            <w:tcW w:w="424" w:type="pct"/>
            <w:tcBorders>
              <w:top w:val="single" w:sz="4" w:space="0" w:color="000000"/>
              <w:left w:val="single" w:sz="4" w:space="0" w:color="000000"/>
              <w:bottom w:val="single" w:sz="4" w:space="0" w:color="000000"/>
              <w:right w:val="single" w:sz="4" w:space="0" w:color="000000"/>
            </w:tcBorders>
            <w:noWrap/>
            <w:vAlign w:val="center"/>
          </w:tcPr>
          <w:p w14:paraId="7ADA2469" w14:textId="77777777" w:rsidR="00904DF0" w:rsidRPr="00904DF0" w:rsidRDefault="00904DF0" w:rsidP="00904DF0">
            <w:pPr>
              <w:spacing w:line="360" w:lineRule="exact"/>
              <w:ind w:firstLineChars="0" w:firstLine="0"/>
              <w:rPr>
                <w:rFonts w:ascii="宋体" w:hAnsi="宋体" w:cs="Times New Roman" w:hint="eastAsia"/>
                <w:sz w:val="21"/>
                <w:szCs w:val="21"/>
              </w:rPr>
            </w:pPr>
            <w:r w:rsidRPr="00904DF0">
              <w:rPr>
                <w:rFonts w:ascii="宋体" w:hAnsi="宋体" w:cs="Times New Roman" w:hint="eastAsia"/>
                <w:sz w:val="21"/>
                <w:szCs w:val="21"/>
              </w:rPr>
              <w:t>9</w:t>
            </w:r>
          </w:p>
        </w:tc>
        <w:tc>
          <w:tcPr>
            <w:tcW w:w="1815" w:type="pct"/>
            <w:tcBorders>
              <w:top w:val="single" w:sz="4" w:space="0" w:color="000000"/>
              <w:left w:val="single" w:sz="4" w:space="0" w:color="000000"/>
              <w:bottom w:val="single" w:sz="4" w:space="0" w:color="000000"/>
              <w:right w:val="single" w:sz="4" w:space="0" w:color="000000"/>
            </w:tcBorders>
            <w:noWrap/>
            <w:vAlign w:val="center"/>
          </w:tcPr>
          <w:p w14:paraId="1DB3CB08" w14:textId="77777777" w:rsidR="00904DF0" w:rsidRPr="00904DF0" w:rsidRDefault="00904DF0" w:rsidP="00904DF0">
            <w:pPr>
              <w:spacing w:line="360" w:lineRule="exact"/>
              <w:ind w:firstLineChars="0" w:firstLine="0"/>
              <w:rPr>
                <w:rFonts w:ascii="宋体" w:hAnsi="宋体" w:cs="Times New Roman" w:hint="eastAsia"/>
                <w:sz w:val="21"/>
                <w:szCs w:val="21"/>
              </w:rPr>
            </w:pPr>
            <w:r w:rsidRPr="00904DF0">
              <w:rPr>
                <w:rFonts w:ascii="宋体" w:hAnsi="宋体" w:cs="Times New Roman" w:hint="eastAsia"/>
                <w:sz w:val="21"/>
                <w:szCs w:val="21"/>
              </w:rPr>
              <w:t>镇江句容仓头</w:t>
            </w:r>
          </w:p>
        </w:tc>
        <w:tc>
          <w:tcPr>
            <w:tcW w:w="1381" w:type="pct"/>
            <w:tcBorders>
              <w:top w:val="single" w:sz="4" w:space="0" w:color="000000"/>
              <w:left w:val="single" w:sz="4" w:space="0" w:color="000000"/>
              <w:bottom w:val="single" w:sz="4" w:space="0" w:color="000000"/>
              <w:right w:val="single" w:sz="4" w:space="0" w:color="000000"/>
            </w:tcBorders>
            <w:noWrap/>
            <w:vAlign w:val="center"/>
          </w:tcPr>
          <w:p w14:paraId="1580A130" w14:textId="77777777" w:rsidR="00904DF0" w:rsidRPr="00904DF0" w:rsidRDefault="00904DF0" w:rsidP="00904DF0">
            <w:pPr>
              <w:spacing w:line="360" w:lineRule="exact"/>
              <w:ind w:firstLineChars="0" w:firstLine="0"/>
              <w:rPr>
                <w:rFonts w:ascii="宋体" w:hAnsi="宋体" w:cs="Times New Roman" w:hint="eastAsia"/>
                <w:sz w:val="21"/>
                <w:szCs w:val="21"/>
              </w:rPr>
            </w:pPr>
            <w:r w:rsidRPr="00904DF0">
              <w:rPr>
                <w:rFonts w:ascii="宋体" w:hAnsi="宋体" w:cs="Times New Roman" w:hint="eastAsia"/>
                <w:sz w:val="21"/>
                <w:szCs w:val="21"/>
              </w:rPr>
              <w:t>高塔监控</w:t>
            </w:r>
          </w:p>
        </w:tc>
        <w:tc>
          <w:tcPr>
            <w:tcW w:w="1380" w:type="pct"/>
            <w:vMerge/>
            <w:tcBorders>
              <w:top w:val="single" w:sz="4" w:space="0" w:color="000000"/>
              <w:left w:val="single" w:sz="4" w:space="0" w:color="000000"/>
              <w:bottom w:val="single" w:sz="4" w:space="0" w:color="000000"/>
              <w:right w:val="single" w:sz="4" w:space="0" w:color="000000"/>
            </w:tcBorders>
            <w:noWrap/>
            <w:vAlign w:val="center"/>
          </w:tcPr>
          <w:p w14:paraId="02B47985" w14:textId="77777777" w:rsidR="00904DF0" w:rsidRPr="00904DF0" w:rsidRDefault="00904DF0" w:rsidP="00904DF0">
            <w:pPr>
              <w:spacing w:line="360" w:lineRule="exact"/>
              <w:ind w:firstLineChars="0" w:firstLine="0"/>
              <w:rPr>
                <w:rFonts w:ascii="宋体" w:hAnsi="宋体" w:cs="Times New Roman" w:hint="eastAsia"/>
                <w:sz w:val="21"/>
                <w:szCs w:val="21"/>
              </w:rPr>
            </w:pPr>
          </w:p>
        </w:tc>
      </w:tr>
      <w:tr w:rsidR="00904DF0" w:rsidRPr="00904DF0" w14:paraId="192A2AC9" w14:textId="77777777" w:rsidTr="00F16D93">
        <w:trPr>
          <w:trHeight w:val="270"/>
          <w:jc w:val="center"/>
        </w:trPr>
        <w:tc>
          <w:tcPr>
            <w:tcW w:w="424" w:type="pct"/>
            <w:tcBorders>
              <w:top w:val="single" w:sz="4" w:space="0" w:color="000000"/>
              <w:left w:val="single" w:sz="4" w:space="0" w:color="000000"/>
              <w:bottom w:val="single" w:sz="4" w:space="0" w:color="000000"/>
              <w:right w:val="single" w:sz="4" w:space="0" w:color="000000"/>
            </w:tcBorders>
            <w:noWrap/>
            <w:vAlign w:val="center"/>
          </w:tcPr>
          <w:p w14:paraId="71F97B29" w14:textId="77777777" w:rsidR="00904DF0" w:rsidRPr="00904DF0" w:rsidRDefault="00904DF0" w:rsidP="00904DF0">
            <w:pPr>
              <w:spacing w:line="360" w:lineRule="exact"/>
              <w:ind w:firstLineChars="0" w:firstLine="0"/>
              <w:rPr>
                <w:rFonts w:ascii="宋体" w:hAnsi="宋体" w:cs="Times New Roman" w:hint="eastAsia"/>
                <w:sz w:val="21"/>
                <w:szCs w:val="21"/>
              </w:rPr>
            </w:pPr>
            <w:r w:rsidRPr="00904DF0">
              <w:rPr>
                <w:rFonts w:ascii="宋体" w:hAnsi="宋体" w:cs="Times New Roman" w:hint="eastAsia"/>
                <w:sz w:val="21"/>
                <w:szCs w:val="21"/>
              </w:rPr>
              <w:t>10</w:t>
            </w:r>
          </w:p>
        </w:tc>
        <w:tc>
          <w:tcPr>
            <w:tcW w:w="1815" w:type="pct"/>
            <w:tcBorders>
              <w:top w:val="single" w:sz="4" w:space="0" w:color="000000"/>
              <w:left w:val="single" w:sz="4" w:space="0" w:color="000000"/>
              <w:bottom w:val="single" w:sz="4" w:space="0" w:color="000000"/>
              <w:right w:val="single" w:sz="4" w:space="0" w:color="000000"/>
            </w:tcBorders>
            <w:noWrap/>
            <w:vAlign w:val="center"/>
          </w:tcPr>
          <w:p w14:paraId="0AF6BC0C" w14:textId="77777777" w:rsidR="00904DF0" w:rsidRPr="00904DF0" w:rsidRDefault="00904DF0" w:rsidP="00904DF0">
            <w:pPr>
              <w:spacing w:line="360" w:lineRule="exact"/>
              <w:ind w:firstLineChars="0" w:firstLine="0"/>
              <w:rPr>
                <w:rFonts w:ascii="宋体" w:hAnsi="宋体" w:cs="Times New Roman" w:hint="eastAsia"/>
                <w:sz w:val="21"/>
                <w:szCs w:val="21"/>
              </w:rPr>
            </w:pPr>
            <w:r w:rsidRPr="00904DF0">
              <w:rPr>
                <w:rFonts w:ascii="宋体" w:hAnsi="宋体" w:cs="Times New Roman" w:hint="eastAsia"/>
                <w:sz w:val="21"/>
                <w:szCs w:val="21"/>
              </w:rPr>
              <w:t>宝华花园2</w:t>
            </w:r>
          </w:p>
        </w:tc>
        <w:tc>
          <w:tcPr>
            <w:tcW w:w="1381" w:type="pct"/>
            <w:tcBorders>
              <w:top w:val="single" w:sz="4" w:space="0" w:color="000000"/>
              <w:left w:val="single" w:sz="4" w:space="0" w:color="000000"/>
              <w:bottom w:val="single" w:sz="4" w:space="0" w:color="000000"/>
              <w:right w:val="single" w:sz="4" w:space="0" w:color="000000"/>
            </w:tcBorders>
            <w:noWrap/>
            <w:vAlign w:val="center"/>
          </w:tcPr>
          <w:p w14:paraId="3698DE6B" w14:textId="77777777" w:rsidR="00904DF0" w:rsidRPr="00904DF0" w:rsidRDefault="00904DF0" w:rsidP="00904DF0">
            <w:pPr>
              <w:spacing w:line="360" w:lineRule="exact"/>
              <w:ind w:firstLineChars="0" w:firstLine="0"/>
              <w:rPr>
                <w:rFonts w:ascii="宋体" w:hAnsi="宋体" w:cs="Times New Roman" w:hint="eastAsia"/>
                <w:sz w:val="21"/>
                <w:szCs w:val="21"/>
              </w:rPr>
            </w:pPr>
            <w:r w:rsidRPr="00904DF0">
              <w:rPr>
                <w:rFonts w:ascii="宋体" w:hAnsi="宋体" w:cs="Times New Roman" w:hint="eastAsia"/>
                <w:sz w:val="21"/>
                <w:szCs w:val="21"/>
              </w:rPr>
              <w:t>高塔监控</w:t>
            </w:r>
          </w:p>
        </w:tc>
        <w:tc>
          <w:tcPr>
            <w:tcW w:w="1380" w:type="pct"/>
            <w:vMerge/>
            <w:tcBorders>
              <w:top w:val="single" w:sz="4" w:space="0" w:color="000000"/>
              <w:left w:val="single" w:sz="4" w:space="0" w:color="000000"/>
              <w:bottom w:val="single" w:sz="4" w:space="0" w:color="000000"/>
              <w:right w:val="single" w:sz="4" w:space="0" w:color="000000"/>
            </w:tcBorders>
            <w:noWrap/>
            <w:vAlign w:val="center"/>
          </w:tcPr>
          <w:p w14:paraId="21998258" w14:textId="77777777" w:rsidR="00904DF0" w:rsidRPr="00904DF0" w:rsidRDefault="00904DF0" w:rsidP="00904DF0">
            <w:pPr>
              <w:spacing w:line="360" w:lineRule="exact"/>
              <w:ind w:firstLineChars="0" w:firstLine="0"/>
              <w:rPr>
                <w:rFonts w:ascii="宋体" w:hAnsi="宋体" w:cs="Times New Roman" w:hint="eastAsia"/>
                <w:sz w:val="21"/>
                <w:szCs w:val="21"/>
              </w:rPr>
            </w:pPr>
          </w:p>
        </w:tc>
      </w:tr>
      <w:tr w:rsidR="00904DF0" w:rsidRPr="00904DF0" w14:paraId="6701ED2F" w14:textId="77777777" w:rsidTr="00F16D93">
        <w:trPr>
          <w:trHeight w:val="270"/>
          <w:jc w:val="center"/>
        </w:trPr>
        <w:tc>
          <w:tcPr>
            <w:tcW w:w="424" w:type="pct"/>
            <w:tcBorders>
              <w:top w:val="single" w:sz="4" w:space="0" w:color="000000"/>
              <w:left w:val="single" w:sz="4" w:space="0" w:color="000000"/>
              <w:bottom w:val="single" w:sz="4" w:space="0" w:color="000000"/>
              <w:right w:val="single" w:sz="4" w:space="0" w:color="000000"/>
            </w:tcBorders>
            <w:noWrap/>
            <w:vAlign w:val="center"/>
          </w:tcPr>
          <w:p w14:paraId="01B81912" w14:textId="77777777" w:rsidR="00904DF0" w:rsidRPr="00904DF0" w:rsidRDefault="00904DF0" w:rsidP="00904DF0">
            <w:pPr>
              <w:spacing w:line="360" w:lineRule="exact"/>
              <w:ind w:firstLineChars="0" w:firstLine="0"/>
              <w:rPr>
                <w:rFonts w:ascii="宋体" w:hAnsi="宋体" w:cs="Times New Roman" w:hint="eastAsia"/>
                <w:sz w:val="21"/>
                <w:szCs w:val="21"/>
              </w:rPr>
            </w:pPr>
            <w:r w:rsidRPr="00904DF0">
              <w:rPr>
                <w:rFonts w:ascii="宋体" w:hAnsi="宋体" w:cs="Times New Roman" w:hint="eastAsia"/>
                <w:sz w:val="21"/>
                <w:szCs w:val="21"/>
              </w:rPr>
              <w:t>11</w:t>
            </w:r>
          </w:p>
        </w:tc>
        <w:tc>
          <w:tcPr>
            <w:tcW w:w="1815" w:type="pct"/>
            <w:tcBorders>
              <w:top w:val="single" w:sz="4" w:space="0" w:color="000000"/>
              <w:left w:val="single" w:sz="4" w:space="0" w:color="000000"/>
              <w:bottom w:val="single" w:sz="4" w:space="0" w:color="000000"/>
              <w:right w:val="single" w:sz="4" w:space="0" w:color="000000"/>
            </w:tcBorders>
            <w:noWrap/>
            <w:vAlign w:val="center"/>
          </w:tcPr>
          <w:p w14:paraId="0EA675EC" w14:textId="77777777" w:rsidR="00904DF0" w:rsidRPr="00904DF0" w:rsidRDefault="00904DF0" w:rsidP="00904DF0">
            <w:pPr>
              <w:spacing w:line="360" w:lineRule="exact"/>
              <w:ind w:firstLineChars="0" w:firstLine="0"/>
              <w:rPr>
                <w:rFonts w:ascii="宋体" w:hAnsi="宋体" w:cs="Times New Roman" w:hint="eastAsia"/>
                <w:sz w:val="21"/>
                <w:szCs w:val="21"/>
              </w:rPr>
            </w:pPr>
            <w:r w:rsidRPr="00904DF0">
              <w:rPr>
                <w:rFonts w:ascii="宋体" w:hAnsi="宋体" w:cs="Times New Roman" w:hint="eastAsia"/>
                <w:sz w:val="21"/>
                <w:szCs w:val="21"/>
              </w:rPr>
              <w:t>大卓石山头水库</w:t>
            </w:r>
          </w:p>
        </w:tc>
        <w:tc>
          <w:tcPr>
            <w:tcW w:w="1381" w:type="pct"/>
            <w:tcBorders>
              <w:top w:val="single" w:sz="4" w:space="0" w:color="000000"/>
              <w:left w:val="single" w:sz="4" w:space="0" w:color="000000"/>
              <w:bottom w:val="single" w:sz="4" w:space="0" w:color="000000"/>
              <w:right w:val="single" w:sz="4" w:space="0" w:color="000000"/>
            </w:tcBorders>
            <w:noWrap/>
            <w:vAlign w:val="center"/>
          </w:tcPr>
          <w:p w14:paraId="2306A2EC" w14:textId="77777777" w:rsidR="00904DF0" w:rsidRPr="00904DF0" w:rsidRDefault="00904DF0" w:rsidP="00904DF0">
            <w:pPr>
              <w:spacing w:line="360" w:lineRule="exact"/>
              <w:ind w:firstLineChars="0" w:firstLine="0"/>
              <w:rPr>
                <w:rFonts w:ascii="宋体" w:hAnsi="宋体" w:cs="Times New Roman" w:hint="eastAsia"/>
                <w:sz w:val="21"/>
                <w:szCs w:val="21"/>
              </w:rPr>
            </w:pPr>
            <w:r w:rsidRPr="00904DF0">
              <w:rPr>
                <w:rFonts w:ascii="宋体" w:hAnsi="宋体" w:cs="Times New Roman" w:hint="eastAsia"/>
                <w:sz w:val="21"/>
                <w:szCs w:val="21"/>
              </w:rPr>
              <w:t>高塔监控</w:t>
            </w:r>
          </w:p>
        </w:tc>
        <w:tc>
          <w:tcPr>
            <w:tcW w:w="1380" w:type="pct"/>
            <w:vMerge/>
            <w:tcBorders>
              <w:top w:val="single" w:sz="4" w:space="0" w:color="000000"/>
              <w:left w:val="single" w:sz="4" w:space="0" w:color="000000"/>
              <w:bottom w:val="single" w:sz="4" w:space="0" w:color="000000"/>
              <w:right w:val="single" w:sz="4" w:space="0" w:color="000000"/>
            </w:tcBorders>
            <w:noWrap/>
            <w:vAlign w:val="center"/>
          </w:tcPr>
          <w:p w14:paraId="50A50D74" w14:textId="77777777" w:rsidR="00904DF0" w:rsidRPr="00904DF0" w:rsidRDefault="00904DF0" w:rsidP="00904DF0">
            <w:pPr>
              <w:spacing w:line="360" w:lineRule="exact"/>
              <w:ind w:firstLineChars="0" w:firstLine="0"/>
              <w:rPr>
                <w:rFonts w:ascii="宋体" w:hAnsi="宋体" w:cs="Times New Roman" w:hint="eastAsia"/>
                <w:sz w:val="21"/>
                <w:szCs w:val="21"/>
              </w:rPr>
            </w:pPr>
          </w:p>
        </w:tc>
      </w:tr>
      <w:tr w:rsidR="00904DF0" w:rsidRPr="00904DF0" w14:paraId="7E22E71A" w14:textId="77777777" w:rsidTr="00F16D93">
        <w:trPr>
          <w:trHeight w:val="270"/>
          <w:jc w:val="center"/>
        </w:trPr>
        <w:tc>
          <w:tcPr>
            <w:tcW w:w="424" w:type="pct"/>
            <w:tcBorders>
              <w:top w:val="single" w:sz="4" w:space="0" w:color="000000"/>
              <w:left w:val="single" w:sz="4" w:space="0" w:color="000000"/>
              <w:bottom w:val="single" w:sz="4" w:space="0" w:color="000000"/>
              <w:right w:val="single" w:sz="4" w:space="0" w:color="000000"/>
            </w:tcBorders>
            <w:noWrap/>
            <w:vAlign w:val="center"/>
          </w:tcPr>
          <w:p w14:paraId="4FF5204E" w14:textId="77777777" w:rsidR="00904DF0" w:rsidRPr="00904DF0" w:rsidRDefault="00904DF0" w:rsidP="00904DF0">
            <w:pPr>
              <w:spacing w:line="360" w:lineRule="exact"/>
              <w:ind w:firstLineChars="0" w:firstLine="0"/>
              <w:rPr>
                <w:rFonts w:ascii="宋体" w:hAnsi="宋体" w:cs="Times New Roman" w:hint="eastAsia"/>
                <w:sz w:val="21"/>
                <w:szCs w:val="21"/>
              </w:rPr>
            </w:pPr>
            <w:r w:rsidRPr="00904DF0">
              <w:rPr>
                <w:rFonts w:ascii="宋体" w:hAnsi="宋体" w:cs="Times New Roman" w:hint="eastAsia"/>
                <w:sz w:val="21"/>
                <w:szCs w:val="21"/>
              </w:rPr>
              <w:t>12</w:t>
            </w:r>
          </w:p>
        </w:tc>
        <w:tc>
          <w:tcPr>
            <w:tcW w:w="1815" w:type="pct"/>
            <w:tcBorders>
              <w:top w:val="single" w:sz="4" w:space="0" w:color="000000"/>
              <w:left w:val="single" w:sz="4" w:space="0" w:color="000000"/>
              <w:bottom w:val="single" w:sz="4" w:space="0" w:color="000000"/>
              <w:right w:val="single" w:sz="4" w:space="0" w:color="000000"/>
            </w:tcBorders>
            <w:noWrap/>
            <w:vAlign w:val="center"/>
          </w:tcPr>
          <w:p w14:paraId="09E53053" w14:textId="77777777" w:rsidR="00904DF0" w:rsidRPr="00904DF0" w:rsidRDefault="00904DF0" w:rsidP="00904DF0">
            <w:pPr>
              <w:spacing w:line="360" w:lineRule="exact"/>
              <w:ind w:firstLineChars="0" w:firstLine="0"/>
              <w:rPr>
                <w:rFonts w:ascii="宋体" w:hAnsi="宋体" w:cs="Times New Roman" w:hint="eastAsia"/>
                <w:sz w:val="21"/>
                <w:szCs w:val="21"/>
              </w:rPr>
            </w:pPr>
            <w:r w:rsidRPr="00904DF0">
              <w:rPr>
                <w:rFonts w:ascii="宋体" w:hAnsi="宋体" w:cs="Times New Roman" w:hint="eastAsia"/>
                <w:sz w:val="21"/>
                <w:szCs w:val="21"/>
              </w:rPr>
              <w:t>黄梅俞山</w:t>
            </w:r>
          </w:p>
        </w:tc>
        <w:tc>
          <w:tcPr>
            <w:tcW w:w="1381" w:type="pct"/>
            <w:tcBorders>
              <w:top w:val="single" w:sz="4" w:space="0" w:color="000000"/>
              <w:left w:val="single" w:sz="4" w:space="0" w:color="000000"/>
              <w:bottom w:val="single" w:sz="4" w:space="0" w:color="000000"/>
              <w:right w:val="single" w:sz="4" w:space="0" w:color="000000"/>
            </w:tcBorders>
            <w:noWrap/>
            <w:vAlign w:val="center"/>
          </w:tcPr>
          <w:p w14:paraId="387B876A" w14:textId="77777777" w:rsidR="00904DF0" w:rsidRPr="00904DF0" w:rsidRDefault="00904DF0" w:rsidP="00904DF0">
            <w:pPr>
              <w:spacing w:line="360" w:lineRule="exact"/>
              <w:ind w:firstLineChars="0" w:firstLine="0"/>
              <w:rPr>
                <w:rFonts w:ascii="宋体" w:hAnsi="宋体" w:cs="Times New Roman" w:hint="eastAsia"/>
                <w:sz w:val="21"/>
                <w:szCs w:val="21"/>
              </w:rPr>
            </w:pPr>
            <w:r w:rsidRPr="00904DF0">
              <w:rPr>
                <w:rFonts w:ascii="宋体" w:hAnsi="宋体" w:cs="Times New Roman" w:hint="eastAsia"/>
                <w:sz w:val="21"/>
                <w:szCs w:val="21"/>
              </w:rPr>
              <w:t>高塔监控</w:t>
            </w:r>
          </w:p>
        </w:tc>
        <w:tc>
          <w:tcPr>
            <w:tcW w:w="1380" w:type="pct"/>
            <w:vMerge/>
            <w:tcBorders>
              <w:top w:val="single" w:sz="4" w:space="0" w:color="000000"/>
              <w:left w:val="single" w:sz="4" w:space="0" w:color="000000"/>
              <w:bottom w:val="single" w:sz="4" w:space="0" w:color="000000"/>
              <w:right w:val="single" w:sz="4" w:space="0" w:color="000000"/>
            </w:tcBorders>
            <w:noWrap/>
            <w:vAlign w:val="center"/>
          </w:tcPr>
          <w:p w14:paraId="7606CE3D" w14:textId="77777777" w:rsidR="00904DF0" w:rsidRPr="00904DF0" w:rsidRDefault="00904DF0" w:rsidP="00904DF0">
            <w:pPr>
              <w:spacing w:line="360" w:lineRule="exact"/>
              <w:ind w:firstLineChars="0" w:firstLine="0"/>
              <w:rPr>
                <w:rFonts w:ascii="宋体" w:hAnsi="宋体" w:cs="Times New Roman" w:hint="eastAsia"/>
                <w:sz w:val="21"/>
                <w:szCs w:val="21"/>
              </w:rPr>
            </w:pPr>
          </w:p>
        </w:tc>
      </w:tr>
      <w:tr w:rsidR="00904DF0" w:rsidRPr="00904DF0" w14:paraId="7DB4DD16" w14:textId="77777777" w:rsidTr="00F16D93">
        <w:trPr>
          <w:trHeight w:val="270"/>
          <w:jc w:val="center"/>
        </w:trPr>
        <w:tc>
          <w:tcPr>
            <w:tcW w:w="424" w:type="pct"/>
            <w:tcBorders>
              <w:top w:val="single" w:sz="4" w:space="0" w:color="000000"/>
              <w:left w:val="single" w:sz="4" w:space="0" w:color="000000"/>
              <w:bottom w:val="single" w:sz="4" w:space="0" w:color="000000"/>
              <w:right w:val="single" w:sz="4" w:space="0" w:color="000000"/>
            </w:tcBorders>
            <w:noWrap/>
            <w:vAlign w:val="center"/>
          </w:tcPr>
          <w:p w14:paraId="1C08D4D9" w14:textId="77777777" w:rsidR="00904DF0" w:rsidRPr="00904DF0" w:rsidRDefault="00904DF0" w:rsidP="00904DF0">
            <w:pPr>
              <w:spacing w:line="360" w:lineRule="exact"/>
              <w:ind w:firstLineChars="0" w:firstLine="0"/>
              <w:rPr>
                <w:rFonts w:ascii="宋体" w:hAnsi="宋体" w:cs="Times New Roman" w:hint="eastAsia"/>
                <w:sz w:val="21"/>
                <w:szCs w:val="21"/>
              </w:rPr>
            </w:pPr>
            <w:r w:rsidRPr="00904DF0">
              <w:rPr>
                <w:rFonts w:ascii="宋体" w:hAnsi="宋体" w:cs="Times New Roman" w:hint="eastAsia"/>
                <w:sz w:val="21"/>
                <w:szCs w:val="21"/>
              </w:rPr>
              <w:t>13</w:t>
            </w:r>
          </w:p>
        </w:tc>
        <w:tc>
          <w:tcPr>
            <w:tcW w:w="1815" w:type="pct"/>
            <w:tcBorders>
              <w:top w:val="single" w:sz="4" w:space="0" w:color="000000"/>
              <w:left w:val="single" w:sz="4" w:space="0" w:color="000000"/>
              <w:bottom w:val="single" w:sz="4" w:space="0" w:color="000000"/>
              <w:right w:val="single" w:sz="4" w:space="0" w:color="000000"/>
            </w:tcBorders>
            <w:noWrap/>
            <w:vAlign w:val="center"/>
          </w:tcPr>
          <w:p w14:paraId="19DA3AD0" w14:textId="77777777" w:rsidR="00904DF0" w:rsidRPr="00904DF0" w:rsidRDefault="00904DF0" w:rsidP="00904DF0">
            <w:pPr>
              <w:spacing w:line="360" w:lineRule="exact"/>
              <w:ind w:firstLineChars="0" w:firstLine="0"/>
              <w:rPr>
                <w:rFonts w:ascii="宋体" w:hAnsi="宋体" w:cs="Times New Roman" w:hint="eastAsia"/>
                <w:sz w:val="21"/>
                <w:szCs w:val="21"/>
              </w:rPr>
            </w:pPr>
            <w:r w:rsidRPr="00904DF0">
              <w:rPr>
                <w:rFonts w:ascii="宋体" w:hAnsi="宋体" w:cs="Times New Roman" w:hint="eastAsia"/>
                <w:sz w:val="21"/>
                <w:szCs w:val="21"/>
              </w:rPr>
              <w:t>镇江句容九华山</w:t>
            </w:r>
          </w:p>
        </w:tc>
        <w:tc>
          <w:tcPr>
            <w:tcW w:w="1381" w:type="pct"/>
            <w:tcBorders>
              <w:top w:val="single" w:sz="4" w:space="0" w:color="000000"/>
              <w:left w:val="single" w:sz="4" w:space="0" w:color="000000"/>
              <w:bottom w:val="single" w:sz="4" w:space="0" w:color="000000"/>
              <w:right w:val="single" w:sz="4" w:space="0" w:color="000000"/>
            </w:tcBorders>
            <w:noWrap/>
            <w:vAlign w:val="center"/>
          </w:tcPr>
          <w:p w14:paraId="640EF6F5" w14:textId="77777777" w:rsidR="00904DF0" w:rsidRPr="00904DF0" w:rsidRDefault="00904DF0" w:rsidP="00904DF0">
            <w:pPr>
              <w:spacing w:line="360" w:lineRule="exact"/>
              <w:ind w:firstLineChars="0" w:firstLine="0"/>
              <w:rPr>
                <w:rFonts w:ascii="宋体" w:hAnsi="宋体" w:cs="Times New Roman" w:hint="eastAsia"/>
                <w:sz w:val="21"/>
                <w:szCs w:val="21"/>
              </w:rPr>
            </w:pPr>
            <w:r w:rsidRPr="00904DF0">
              <w:rPr>
                <w:rFonts w:ascii="宋体" w:hAnsi="宋体" w:cs="Times New Roman" w:hint="eastAsia"/>
                <w:sz w:val="21"/>
                <w:szCs w:val="21"/>
              </w:rPr>
              <w:t>高塔监控</w:t>
            </w:r>
          </w:p>
        </w:tc>
        <w:tc>
          <w:tcPr>
            <w:tcW w:w="1380" w:type="pct"/>
            <w:vMerge/>
            <w:tcBorders>
              <w:top w:val="single" w:sz="4" w:space="0" w:color="000000"/>
              <w:left w:val="single" w:sz="4" w:space="0" w:color="000000"/>
              <w:bottom w:val="single" w:sz="4" w:space="0" w:color="000000"/>
              <w:right w:val="single" w:sz="4" w:space="0" w:color="000000"/>
            </w:tcBorders>
            <w:noWrap/>
            <w:vAlign w:val="center"/>
          </w:tcPr>
          <w:p w14:paraId="2D24F417" w14:textId="77777777" w:rsidR="00904DF0" w:rsidRPr="00904DF0" w:rsidRDefault="00904DF0" w:rsidP="00904DF0">
            <w:pPr>
              <w:spacing w:line="360" w:lineRule="exact"/>
              <w:ind w:firstLineChars="0" w:firstLine="0"/>
              <w:rPr>
                <w:rFonts w:ascii="宋体" w:hAnsi="宋体" w:cs="Times New Roman" w:hint="eastAsia"/>
                <w:sz w:val="21"/>
                <w:szCs w:val="21"/>
              </w:rPr>
            </w:pPr>
          </w:p>
        </w:tc>
      </w:tr>
      <w:tr w:rsidR="00904DF0" w:rsidRPr="00904DF0" w14:paraId="77B47618" w14:textId="77777777" w:rsidTr="00F16D93">
        <w:trPr>
          <w:trHeight w:val="270"/>
          <w:jc w:val="center"/>
        </w:trPr>
        <w:tc>
          <w:tcPr>
            <w:tcW w:w="424" w:type="pct"/>
            <w:tcBorders>
              <w:top w:val="single" w:sz="4" w:space="0" w:color="000000"/>
              <w:left w:val="single" w:sz="4" w:space="0" w:color="000000"/>
              <w:bottom w:val="single" w:sz="4" w:space="0" w:color="000000"/>
              <w:right w:val="single" w:sz="4" w:space="0" w:color="000000"/>
            </w:tcBorders>
            <w:noWrap/>
            <w:vAlign w:val="center"/>
          </w:tcPr>
          <w:p w14:paraId="1E9280D1" w14:textId="77777777" w:rsidR="00904DF0" w:rsidRPr="00904DF0" w:rsidRDefault="00904DF0" w:rsidP="00904DF0">
            <w:pPr>
              <w:spacing w:line="360" w:lineRule="exact"/>
              <w:ind w:firstLineChars="0" w:firstLine="0"/>
              <w:rPr>
                <w:rFonts w:ascii="宋体" w:hAnsi="宋体" w:cs="Times New Roman" w:hint="eastAsia"/>
                <w:sz w:val="21"/>
                <w:szCs w:val="21"/>
              </w:rPr>
            </w:pPr>
            <w:r w:rsidRPr="00904DF0">
              <w:rPr>
                <w:rFonts w:ascii="宋体" w:hAnsi="宋体" w:cs="Times New Roman" w:hint="eastAsia"/>
                <w:sz w:val="21"/>
                <w:szCs w:val="21"/>
              </w:rPr>
              <w:t>14</w:t>
            </w:r>
          </w:p>
        </w:tc>
        <w:tc>
          <w:tcPr>
            <w:tcW w:w="1815" w:type="pct"/>
            <w:tcBorders>
              <w:top w:val="single" w:sz="4" w:space="0" w:color="000000"/>
              <w:left w:val="single" w:sz="4" w:space="0" w:color="000000"/>
              <w:bottom w:val="single" w:sz="4" w:space="0" w:color="000000"/>
              <w:right w:val="single" w:sz="4" w:space="0" w:color="000000"/>
            </w:tcBorders>
            <w:noWrap/>
            <w:vAlign w:val="center"/>
          </w:tcPr>
          <w:p w14:paraId="75649416" w14:textId="77777777" w:rsidR="00904DF0" w:rsidRPr="00904DF0" w:rsidRDefault="00904DF0" w:rsidP="00904DF0">
            <w:pPr>
              <w:spacing w:line="360" w:lineRule="exact"/>
              <w:ind w:firstLineChars="0" w:firstLine="0"/>
              <w:rPr>
                <w:rFonts w:ascii="宋体" w:hAnsi="宋体" w:cs="Times New Roman" w:hint="eastAsia"/>
                <w:sz w:val="21"/>
                <w:szCs w:val="21"/>
              </w:rPr>
            </w:pPr>
            <w:r w:rsidRPr="00904DF0">
              <w:rPr>
                <w:rFonts w:ascii="宋体" w:hAnsi="宋体" w:cs="Times New Roman" w:hint="eastAsia"/>
                <w:sz w:val="21"/>
                <w:szCs w:val="21"/>
              </w:rPr>
              <w:t>朱家边2</w:t>
            </w:r>
          </w:p>
        </w:tc>
        <w:tc>
          <w:tcPr>
            <w:tcW w:w="1381" w:type="pct"/>
            <w:tcBorders>
              <w:top w:val="single" w:sz="4" w:space="0" w:color="000000"/>
              <w:left w:val="single" w:sz="4" w:space="0" w:color="000000"/>
              <w:bottom w:val="single" w:sz="4" w:space="0" w:color="000000"/>
              <w:right w:val="single" w:sz="4" w:space="0" w:color="000000"/>
            </w:tcBorders>
            <w:noWrap/>
            <w:vAlign w:val="center"/>
          </w:tcPr>
          <w:p w14:paraId="2E91F8BE" w14:textId="77777777" w:rsidR="00904DF0" w:rsidRPr="00904DF0" w:rsidRDefault="00904DF0" w:rsidP="00904DF0">
            <w:pPr>
              <w:spacing w:line="360" w:lineRule="exact"/>
              <w:ind w:firstLineChars="0" w:firstLine="0"/>
              <w:rPr>
                <w:rFonts w:ascii="宋体" w:hAnsi="宋体" w:cs="Times New Roman" w:hint="eastAsia"/>
                <w:sz w:val="21"/>
                <w:szCs w:val="21"/>
              </w:rPr>
            </w:pPr>
            <w:r w:rsidRPr="00904DF0">
              <w:rPr>
                <w:rFonts w:ascii="宋体" w:hAnsi="宋体" w:cs="Times New Roman" w:hint="eastAsia"/>
                <w:sz w:val="21"/>
                <w:szCs w:val="21"/>
              </w:rPr>
              <w:t>高塔监控</w:t>
            </w:r>
          </w:p>
        </w:tc>
        <w:tc>
          <w:tcPr>
            <w:tcW w:w="1380" w:type="pct"/>
            <w:vMerge/>
            <w:tcBorders>
              <w:top w:val="single" w:sz="4" w:space="0" w:color="000000"/>
              <w:left w:val="single" w:sz="4" w:space="0" w:color="000000"/>
              <w:bottom w:val="single" w:sz="4" w:space="0" w:color="000000"/>
              <w:right w:val="single" w:sz="4" w:space="0" w:color="000000"/>
            </w:tcBorders>
            <w:noWrap/>
            <w:vAlign w:val="center"/>
          </w:tcPr>
          <w:p w14:paraId="31006877" w14:textId="77777777" w:rsidR="00904DF0" w:rsidRPr="00904DF0" w:rsidRDefault="00904DF0" w:rsidP="00904DF0">
            <w:pPr>
              <w:spacing w:line="360" w:lineRule="exact"/>
              <w:ind w:firstLineChars="0" w:firstLine="0"/>
              <w:rPr>
                <w:rFonts w:ascii="宋体" w:hAnsi="宋体" w:cs="Times New Roman" w:hint="eastAsia"/>
                <w:sz w:val="21"/>
                <w:szCs w:val="21"/>
              </w:rPr>
            </w:pPr>
          </w:p>
        </w:tc>
      </w:tr>
      <w:tr w:rsidR="00904DF0" w:rsidRPr="00904DF0" w14:paraId="0D36532B" w14:textId="77777777" w:rsidTr="00F16D93">
        <w:trPr>
          <w:trHeight w:val="270"/>
          <w:jc w:val="center"/>
        </w:trPr>
        <w:tc>
          <w:tcPr>
            <w:tcW w:w="424" w:type="pct"/>
            <w:tcBorders>
              <w:top w:val="single" w:sz="4" w:space="0" w:color="000000"/>
              <w:left w:val="single" w:sz="4" w:space="0" w:color="000000"/>
              <w:bottom w:val="single" w:sz="4" w:space="0" w:color="000000"/>
              <w:right w:val="single" w:sz="4" w:space="0" w:color="000000"/>
            </w:tcBorders>
            <w:noWrap/>
            <w:vAlign w:val="center"/>
          </w:tcPr>
          <w:p w14:paraId="612360E4" w14:textId="77777777" w:rsidR="00904DF0" w:rsidRPr="00904DF0" w:rsidRDefault="00904DF0" w:rsidP="00904DF0">
            <w:pPr>
              <w:spacing w:line="360" w:lineRule="exact"/>
              <w:ind w:firstLineChars="0" w:firstLine="0"/>
              <w:rPr>
                <w:rFonts w:ascii="宋体" w:hAnsi="宋体" w:cs="Times New Roman" w:hint="eastAsia"/>
                <w:sz w:val="21"/>
                <w:szCs w:val="21"/>
              </w:rPr>
            </w:pPr>
            <w:r w:rsidRPr="00904DF0">
              <w:rPr>
                <w:rFonts w:ascii="宋体" w:hAnsi="宋体" w:cs="Times New Roman" w:hint="eastAsia"/>
                <w:sz w:val="21"/>
                <w:szCs w:val="21"/>
              </w:rPr>
              <w:t>15</w:t>
            </w:r>
          </w:p>
        </w:tc>
        <w:tc>
          <w:tcPr>
            <w:tcW w:w="1815" w:type="pct"/>
            <w:tcBorders>
              <w:top w:val="single" w:sz="4" w:space="0" w:color="000000"/>
              <w:left w:val="single" w:sz="4" w:space="0" w:color="000000"/>
              <w:bottom w:val="single" w:sz="4" w:space="0" w:color="000000"/>
              <w:right w:val="single" w:sz="4" w:space="0" w:color="000000"/>
            </w:tcBorders>
            <w:noWrap/>
            <w:vAlign w:val="center"/>
          </w:tcPr>
          <w:p w14:paraId="2548F381" w14:textId="77777777" w:rsidR="00904DF0" w:rsidRPr="00904DF0" w:rsidRDefault="00904DF0" w:rsidP="00904DF0">
            <w:pPr>
              <w:spacing w:line="360" w:lineRule="exact"/>
              <w:ind w:firstLineChars="0" w:firstLine="0"/>
              <w:rPr>
                <w:rFonts w:ascii="宋体" w:hAnsi="宋体" w:cs="Times New Roman" w:hint="eastAsia"/>
                <w:sz w:val="21"/>
                <w:szCs w:val="21"/>
              </w:rPr>
            </w:pPr>
            <w:r w:rsidRPr="00904DF0">
              <w:rPr>
                <w:rFonts w:ascii="宋体" w:hAnsi="宋体" w:cs="Times New Roman" w:hint="eastAsia"/>
                <w:sz w:val="21"/>
                <w:szCs w:val="21"/>
              </w:rPr>
              <w:t>宝华</w:t>
            </w:r>
          </w:p>
        </w:tc>
        <w:tc>
          <w:tcPr>
            <w:tcW w:w="1381" w:type="pct"/>
            <w:tcBorders>
              <w:top w:val="single" w:sz="4" w:space="0" w:color="000000"/>
              <w:left w:val="single" w:sz="4" w:space="0" w:color="000000"/>
              <w:bottom w:val="single" w:sz="4" w:space="0" w:color="000000"/>
              <w:right w:val="single" w:sz="4" w:space="0" w:color="000000"/>
            </w:tcBorders>
            <w:noWrap/>
            <w:vAlign w:val="center"/>
          </w:tcPr>
          <w:p w14:paraId="7AB26C2F" w14:textId="77777777" w:rsidR="00904DF0" w:rsidRPr="00904DF0" w:rsidRDefault="00904DF0" w:rsidP="00904DF0">
            <w:pPr>
              <w:spacing w:line="360" w:lineRule="exact"/>
              <w:ind w:firstLineChars="0" w:firstLine="0"/>
              <w:rPr>
                <w:rFonts w:ascii="宋体" w:hAnsi="宋体" w:cs="Times New Roman" w:hint="eastAsia"/>
                <w:sz w:val="21"/>
                <w:szCs w:val="21"/>
              </w:rPr>
            </w:pPr>
            <w:r w:rsidRPr="00904DF0">
              <w:rPr>
                <w:rFonts w:ascii="宋体" w:hAnsi="宋体" w:cs="Times New Roman" w:hint="eastAsia"/>
                <w:sz w:val="21"/>
                <w:szCs w:val="21"/>
              </w:rPr>
              <w:t>高塔监控</w:t>
            </w:r>
          </w:p>
        </w:tc>
        <w:tc>
          <w:tcPr>
            <w:tcW w:w="1380" w:type="pct"/>
            <w:vMerge/>
            <w:tcBorders>
              <w:top w:val="single" w:sz="4" w:space="0" w:color="000000"/>
              <w:left w:val="single" w:sz="4" w:space="0" w:color="000000"/>
              <w:bottom w:val="single" w:sz="4" w:space="0" w:color="000000"/>
              <w:right w:val="single" w:sz="4" w:space="0" w:color="000000"/>
            </w:tcBorders>
            <w:noWrap/>
            <w:vAlign w:val="center"/>
          </w:tcPr>
          <w:p w14:paraId="29ED3C7D" w14:textId="77777777" w:rsidR="00904DF0" w:rsidRPr="00904DF0" w:rsidRDefault="00904DF0" w:rsidP="00904DF0">
            <w:pPr>
              <w:spacing w:line="360" w:lineRule="exact"/>
              <w:ind w:firstLineChars="0" w:firstLine="0"/>
              <w:rPr>
                <w:rFonts w:ascii="宋体" w:hAnsi="宋体" w:cs="Times New Roman" w:hint="eastAsia"/>
                <w:sz w:val="21"/>
                <w:szCs w:val="21"/>
              </w:rPr>
            </w:pPr>
          </w:p>
        </w:tc>
      </w:tr>
      <w:tr w:rsidR="00904DF0" w:rsidRPr="00904DF0" w14:paraId="24CC44BD" w14:textId="77777777" w:rsidTr="00F16D93">
        <w:trPr>
          <w:trHeight w:val="270"/>
          <w:jc w:val="center"/>
        </w:trPr>
        <w:tc>
          <w:tcPr>
            <w:tcW w:w="424" w:type="pct"/>
            <w:tcBorders>
              <w:top w:val="single" w:sz="4" w:space="0" w:color="000000"/>
              <w:left w:val="single" w:sz="4" w:space="0" w:color="000000"/>
              <w:bottom w:val="single" w:sz="4" w:space="0" w:color="000000"/>
              <w:right w:val="single" w:sz="4" w:space="0" w:color="000000"/>
            </w:tcBorders>
            <w:noWrap/>
            <w:vAlign w:val="center"/>
          </w:tcPr>
          <w:p w14:paraId="78213E3B" w14:textId="77777777" w:rsidR="00904DF0" w:rsidRPr="00904DF0" w:rsidRDefault="00904DF0" w:rsidP="00904DF0">
            <w:pPr>
              <w:spacing w:line="360" w:lineRule="exact"/>
              <w:ind w:firstLineChars="0" w:firstLine="0"/>
              <w:rPr>
                <w:rFonts w:ascii="宋体" w:hAnsi="宋体" w:cs="Times New Roman" w:hint="eastAsia"/>
                <w:sz w:val="21"/>
                <w:szCs w:val="21"/>
              </w:rPr>
            </w:pPr>
            <w:r w:rsidRPr="00904DF0">
              <w:rPr>
                <w:rFonts w:ascii="宋体" w:hAnsi="宋体" w:cs="Times New Roman" w:hint="eastAsia"/>
                <w:sz w:val="21"/>
                <w:szCs w:val="21"/>
              </w:rPr>
              <w:t>16</w:t>
            </w:r>
          </w:p>
        </w:tc>
        <w:tc>
          <w:tcPr>
            <w:tcW w:w="1815" w:type="pct"/>
            <w:tcBorders>
              <w:top w:val="single" w:sz="4" w:space="0" w:color="000000"/>
              <w:left w:val="single" w:sz="4" w:space="0" w:color="000000"/>
              <w:bottom w:val="single" w:sz="4" w:space="0" w:color="000000"/>
              <w:right w:val="single" w:sz="4" w:space="0" w:color="000000"/>
            </w:tcBorders>
            <w:noWrap/>
            <w:vAlign w:val="center"/>
          </w:tcPr>
          <w:p w14:paraId="2E5D64AE" w14:textId="77777777" w:rsidR="00904DF0" w:rsidRPr="00904DF0" w:rsidRDefault="00904DF0" w:rsidP="00904DF0">
            <w:pPr>
              <w:spacing w:line="360" w:lineRule="exact"/>
              <w:ind w:firstLineChars="0" w:firstLine="0"/>
              <w:rPr>
                <w:rFonts w:ascii="宋体" w:hAnsi="宋体" w:cs="Times New Roman" w:hint="eastAsia"/>
                <w:sz w:val="21"/>
                <w:szCs w:val="21"/>
              </w:rPr>
            </w:pPr>
            <w:r w:rsidRPr="00904DF0">
              <w:rPr>
                <w:rFonts w:ascii="宋体" w:hAnsi="宋体" w:cs="Times New Roman" w:hint="eastAsia"/>
                <w:sz w:val="21"/>
                <w:szCs w:val="21"/>
              </w:rPr>
              <w:t>宝华河冲</w:t>
            </w:r>
          </w:p>
        </w:tc>
        <w:tc>
          <w:tcPr>
            <w:tcW w:w="1381" w:type="pct"/>
            <w:tcBorders>
              <w:top w:val="single" w:sz="4" w:space="0" w:color="000000"/>
              <w:left w:val="single" w:sz="4" w:space="0" w:color="000000"/>
              <w:bottom w:val="single" w:sz="4" w:space="0" w:color="000000"/>
              <w:right w:val="single" w:sz="4" w:space="0" w:color="000000"/>
            </w:tcBorders>
            <w:noWrap/>
            <w:vAlign w:val="center"/>
          </w:tcPr>
          <w:p w14:paraId="4FEC3BCE" w14:textId="77777777" w:rsidR="00904DF0" w:rsidRPr="00904DF0" w:rsidRDefault="00904DF0" w:rsidP="00904DF0">
            <w:pPr>
              <w:spacing w:line="360" w:lineRule="exact"/>
              <w:ind w:firstLineChars="0" w:firstLine="0"/>
              <w:rPr>
                <w:rFonts w:ascii="宋体" w:hAnsi="宋体" w:cs="Times New Roman" w:hint="eastAsia"/>
                <w:sz w:val="21"/>
                <w:szCs w:val="21"/>
              </w:rPr>
            </w:pPr>
            <w:r w:rsidRPr="00904DF0">
              <w:rPr>
                <w:rFonts w:ascii="宋体" w:hAnsi="宋体" w:cs="Times New Roman" w:hint="eastAsia"/>
                <w:sz w:val="21"/>
                <w:szCs w:val="21"/>
              </w:rPr>
              <w:t>高塔监控</w:t>
            </w:r>
          </w:p>
        </w:tc>
        <w:tc>
          <w:tcPr>
            <w:tcW w:w="1380" w:type="pct"/>
            <w:vMerge/>
            <w:tcBorders>
              <w:top w:val="single" w:sz="4" w:space="0" w:color="000000"/>
              <w:left w:val="single" w:sz="4" w:space="0" w:color="000000"/>
              <w:bottom w:val="single" w:sz="4" w:space="0" w:color="000000"/>
              <w:right w:val="single" w:sz="4" w:space="0" w:color="000000"/>
            </w:tcBorders>
            <w:noWrap/>
            <w:vAlign w:val="center"/>
          </w:tcPr>
          <w:p w14:paraId="34BF2A73" w14:textId="77777777" w:rsidR="00904DF0" w:rsidRPr="00904DF0" w:rsidRDefault="00904DF0" w:rsidP="00904DF0">
            <w:pPr>
              <w:spacing w:line="360" w:lineRule="exact"/>
              <w:ind w:firstLineChars="0" w:firstLine="0"/>
              <w:rPr>
                <w:rFonts w:ascii="宋体" w:hAnsi="宋体" w:cs="Times New Roman" w:hint="eastAsia"/>
                <w:sz w:val="21"/>
                <w:szCs w:val="21"/>
              </w:rPr>
            </w:pPr>
          </w:p>
        </w:tc>
      </w:tr>
      <w:tr w:rsidR="00904DF0" w:rsidRPr="00904DF0" w14:paraId="659B3DDA" w14:textId="77777777" w:rsidTr="00F16D93">
        <w:trPr>
          <w:trHeight w:val="270"/>
          <w:jc w:val="center"/>
        </w:trPr>
        <w:tc>
          <w:tcPr>
            <w:tcW w:w="424" w:type="pct"/>
            <w:tcBorders>
              <w:top w:val="single" w:sz="4" w:space="0" w:color="000000"/>
              <w:left w:val="single" w:sz="4" w:space="0" w:color="000000"/>
              <w:bottom w:val="single" w:sz="4" w:space="0" w:color="000000"/>
              <w:right w:val="single" w:sz="4" w:space="0" w:color="000000"/>
            </w:tcBorders>
            <w:noWrap/>
            <w:vAlign w:val="center"/>
          </w:tcPr>
          <w:p w14:paraId="4B75BAA9" w14:textId="77777777" w:rsidR="00904DF0" w:rsidRPr="00904DF0" w:rsidRDefault="00904DF0" w:rsidP="00904DF0">
            <w:pPr>
              <w:spacing w:line="360" w:lineRule="exact"/>
              <w:ind w:firstLineChars="0" w:firstLine="0"/>
              <w:rPr>
                <w:rFonts w:ascii="宋体" w:hAnsi="宋体" w:cs="Times New Roman" w:hint="eastAsia"/>
                <w:sz w:val="21"/>
                <w:szCs w:val="21"/>
              </w:rPr>
            </w:pPr>
            <w:r w:rsidRPr="00904DF0">
              <w:rPr>
                <w:rFonts w:ascii="宋体" w:hAnsi="宋体" w:cs="Times New Roman" w:hint="eastAsia"/>
                <w:sz w:val="21"/>
                <w:szCs w:val="21"/>
              </w:rPr>
              <w:t>17</w:t>
            </w:r>
          </w:p>
        </w:tc>
        <w:tc>
          <w:tcPr>
            <w:tcW w:w="1815" w:type="pct"/>
            <w:tcBorders>
              <w:top w:val="single" w:sz="4" w:space="0" w:color="000000"/>
              <w:left w:val="single" w:sz="4" w:space="0" w:color="000000"/>
              <w:bottom w:val="single" w:sz="4" w:space="0" w:color="000000"/>
              <w:right w:val="single" w:sz="4" w:space="0" w:color="000000"/>
            </w:tcBorders>
            <w:noWrap/>
            <w:vAlign w:val="center"/>
          </w:tcPr>
          <w:p w14:paraId="7E86C17A" w14:textId="77777777" w:rsidR="00904DF0" w:rsidRPr="00904DF0" w:rsidRDefault="00904DF0" w:rsidP="00904DF0">
            <w:pPr>
              <w:spacing w:line="360" w:lineRule="exact"/>
              <w:ind w:firstLineChars="0" w:firstLine="0"/>
              <w:rPr>
                <w:rFonts w:ascii="宋体" w:hAnsi="宋体" w:cs="Times New Roman" w:hint="eastAsia"/>
                <w:sz w:val="21"/>
                <w:szCs w:val="21"/>
              </w:rPr>
            </w:pPr>
            <w:r w:rsidRPr="00904DF0">
              <w:rPr>
                <w:rFonts w:ascii="宋体" w:hAnsi="宋体" w:cs="Times New Roman" w:hint="eastAsia"/>
                <w:sz w:val="21"/>
                <w:szCs w:val="21"/>
              </w:rPr>
              <w:t>宝华开发区</w:t>
            </w:r>
          </w:p>
        </w:tc>
        <w:tc>
          <w:tcPr>
            <w:tcW w:w="1381" w:type="pct"/>
            <w:tcBorders>
              <w:top w:val="single" w:sz="4" w:space="0" w:color="000000"/>
              <w:left w:val="single" w:sz="4" w:space="0" w:color="000000"/>
              <w:bottom w:val="single" w:sz="4" w:space="0" w:color="000000"/>
              <w:right w:val="single" w:sz="4" w:space="0" w:color="000000"/>
            </w:tcBorders>
            <w:noWrap/>
            <w:vAlign w:val="center"/>
          </w:tcPr>
          <w:p w14:paraId="12B96E98" w14:textId="77777777" w:rsidR="00904DF0" w:rsidRPr="00904DF0" w:rsidRDefault="00904DF0" w:rsidP="00904DF0">
            <w:pPr>
              <w:spacing w:line="360" w:lineRule="exact"/>
              <w:ind w:firstLineChars="0" w:firstLine="0"/>
              <w:rPr>
                <w:rFonts w:ascii="宋体" w:hAnsi="宋体" w:cs="Times New Roman" w:hint="eastAsia"/>
                <w:sz w:val="21"/>
                <w:szCs w:val="21"/>
              </w:rPr>
            </w:pPr>
            <w:r w:rsidRPr="00904DF0">
              <w:rPr>
                <w:rFonts w:ascii="宋体" w:hAnsi="宋体" w:cs="Times New Roman" w:hint="eastAsia"/>
                <w:sz w:val="21"/>
                <w:szCs w:val="21"/>
              </w:rPr>
              <w:t>高塔监控</w:t>
            </w:r>
          </w:p>
        </w:tc>
        <w:tc>
          <w:tcPr>
            <w:tcW w:w="1380" w:type="pct"/>
            <w:vMerge/>
            <w:tcBorders>
              <w:top w:val="single" w:sz="4" w:space="0" w:color="000000"/>
              <w:left w:val="single" w:sz="4" w:space="0" w:color="000000"/>
              <w:bottom w:val="single" w:sz="4" w:space="0" w:color="000000"/>
              <w:right w:val="single" w:sz="4" w:space="0" w:color="000000"/>
            </w:tcBorders>
            <w:noWrap/>
            <w:vAlign w:val="center"/>
          </w:tcPr>
          <w:p w14:paraId="6ED467B3" w14:textId="77777777" w:rsidR="00904DF0" w:rsidRPr="00904DF0" w:rsidRDefault="00904DF0" w:rsidP="00904DF0">
            <w:pPr>
              <w:spacing w:line="360" w:lineRule="exact"/>
              <w:ind w:firstLineChars="0" w:firstLine="0"/>
              <w:rPr>
                <w:rFonts w:ascii="宋体" w:hAnsi="宋体" w:cs="Times New Roman" w:hint="eastAsia"/>
                <w:sz w:val="21"/>
                <w:szCs w:val="21"/>
              </w:rPr>
            </w:pPr>
          </w:p>
        </w:tc>
      </w:tr>
      <w:tr w:rsidR="00904DF0" w:rsidRPr="00904DF0" w14:paraId="5A2445D5" w14:textId="77777777" w:rsidTr="00F16D93">
        <w:trPr>
          <w:trHeight w:val="270"/>
          <w:jc w:val="center"/>
        </w:trPr>
        <w:tc>
          <w:tcPr>
            <w:tcW w:w="424" w:type="pct"/>
            <w:tcBorders>
              <w:top w:val="single" w:sz="4" w:space="0" w:color="000000"/>
              <w:left w:val="single" w:sz="4" w:space="0" w:color="000000"/>
              <w:bottom w:val="single" w:sz="4" w:space="0" w:color="000000"/>
              <w:right w:val="single" w:sz="4" w:space="0" w:color="000000"/>
            </w:tcBorders>
            <w:noWrap/>
            <w:vAlign w:val="center"/>
          </w:tcPr>
          <w:p w14:paraId="0FA0CFE8" w14:textId="77777777" w:rsidR="00904DF0" w:rsidRPr="00904DF0" w:rsidRDefault="00904DF0" w:rsidP="00904DF0">
            <w:pPr>
              <w:spacing w:line="360" w:lineRule="exact"/>
              <w:ind w:firstLineChars="0" w:firstLine="0"/>
              <w:rPr>
                <w:rFonts w:ascii="宋体" w:hAnsi="宋体" w:cs="Times New Roman" w:hint="eastAsia"/>
                <w:sz w:val="21"/>
                <w:szCs w:val="21"/>
              </w:rPr>
            </w:pPr>
            <w:r w:rsidRPr="00904DF0">
              <w:rPr>
                <w:rFonts w:ascii="宋体" w:hAnsi="宋体" w:cs="Times New Roman" w:hint="eastAsia"/>
                <w:sz w:val="21"/>
                <w:szCs w:val="21"/>
              </w:rPr>
              <w:lastRenderedPageBreak/>
              <w:t>18</w:t>
            </w:r>
          </w:p>
        </w:tc>
        <w:tc>
          <w:tcPr>
            <w:tcW w:w="1815" w:type="pct"/>
            <w:tcBorders>
              <w:top w:val="single" w:sz="4" w:space="0" w:color="000000"/>
              <w:left w:val="single" w:sz="4" w:space="0" w:color="000000"/>
              <w:bottom w:val="single" w:sz="4" w:space="0" w:color="000000"/>
              <w:right w:val="single" w:sz="4" w:space="0" w:color="000000"/>
            </w:tcBorders>
            <w:noWrap/>
            <w:vAlign w:val="center"/>
          </w:tcPr>
          <w:p w14:paraId="2754A67D" w14:textId="77777777" w:rsidR="00904DF0" w:rsidRPr="00904DF0" w:rsidRDefault="00904DF0" w:rsidP="00904DF0">
            <w:pPr>
              <w:spacing w:line="360" w:lineRule="exact"/>
              <w:ind w:firstLineChars="0" w:firstLine="0"/>
              <w:rPr>
                <w:rFonts w:ascii="宋体" w:hAnsi="宋体" w:cs="Times New Roman" w:hint="eastAsia"/>
                <w:sz w:val="21"/>
                <w:szCs w:val="21"/>
              </w:rPr>
            </w:pPr>
            <w:r w:rsidRPr="00904DF0">
              <w:rPr>
                <w:rFonts w:ascii="宋体" w:hAnsi="宋体" w:cs="Times New Roman" w:hint="eastAsia"/>
                <w:sz w:val="21"/>
                <w:szCs w:val="21"/>
              </w:rPr>
              <w:t>宝华开发区东</w:t>
            </w:r>
          </w:p>
        </w:tc>
        <w:tc>
          <w:tcPr>
            <w:tcW w:w="1381" w:type="pct"/>
            <w:tcBorders>
              <w:top w:val="single" w:sz="4" w:space="0" w:color="000000"/>
              <w:left w:val="single" w:sz="4" w:space="0" w:color="000000"/>
              <w:bottom w:val="single" w:sz="4" w:space="0" w:color="000000"/>
              <w:right w:val="single" w:sz="4" w:space="0" w:color="000000"/>
            </w:tcBorders>
            <w:noWrap/>
            <w:vAlign w:val="center"/>
          </w:tcPr>
          <w:p w14:paraId="7583CD84" w14:textId="77777777" w:rsidR="00904DF0" w:rsidRPr="00904DF0" w:rsidRDefault="00904DF0" w:rsidP="00904DF0">
            <w:pPr>
              <w:spacing w:line="360" w:lineRule="exact"/>
              <w:ind w:firstLineChars="0" w:firstLine="0"/>
              <w:rPr>
                <w:rFonts w:ascii="宋体" w:hAnsi="宋体" w:cs="Times New Roman" w:hint="eastAsia"/>
                <w:sz w:val="21"/>
                <w:szCs w:val="21"/>
              </w:rPr>
            </w:pPr>
            <w:r w:rsidRPr="00904DF0">
              <w:rPr>
                <w:rFonts w:ascii="宋体" w:hAnsi="宋体" w:cs="Times New Roman" w:hint="eastAsia"/>
                <w:sz w:val="21"/>
                <w:szCs w:val="21"/>
              </w:rPr>
              <w:t>高塔监控</w:t>
            </w:r>
          </w:p>
        </w:tc>
        <w:tc>
          <w:tcPr>
            <w:tcW w:w="1380" w:type="pct"/>
            <w:vMerge/>
            <w:tcBorders>
              <w:top w:val="single" w:sz="4" w:space="0" w:color="000000"/>
              <w:left w:val="single" w:sz="4" w:space="0" w:color="000000"/>
              <w:bottom w:val="single" w:sz="4" w:space="0" w:color="000000"/>
              <w:right w:val="single" w:sz="4" w:space="0" w:color="000000"/>
            </w:tcBorders>
            <w:noWrap/>
            <w:vAlign w:val="center"/>
          </w:tcPr>
          <w:p w14:paraId="5C70456D" w14:textId="77777777" w:rsidR="00904DF0" w:rsidRPr="00904DF0" w:rsidRDefault="00904DF0" w:rsidP="00904DF0">
            <w:pPr>
              <w:spacing w:line="360" w:lineRule="exact"/>
              <w:ind w:firstLineChars="0" w:firstLine="0"/>
              <w:rPr>
                <w:rFonts w:ascii="宋体" w:hAnsi="宋体" w:cs="Times New Roman" w:hint="eastAsia"/>
                <w:sz w:val="21"/>
                <w:szCs w:val="21"/>
              </w:rPr>
            </w:pPr>
          </w:p>
        </w:tc>
      </w:tr>
      <w:tr w:rsidR="00904DF0" w:rsidRPr="00904DF0" w14:paraId="0920ADF6" w14:textId="77777777" w:rsidTr="00F16D93">
        <w:trPr>
          <w:trHeight w:val="270"/>
          <w:jc w:val="center"/>
        </w:trPr>
        <w:tc>
          <w:tcPr>
            <w:tcW w:w="424" w:type="pct"/>
            <w:tcBorders>
              <w:top w:val="single" w:sz="4" w:space="0" w:color="000000"/>
              <w:left w:val="single" w:sz="4" w:space="0" w:color="000000"/>
              <w:bottom w:val="single" w:sz="4" w:space="0" w:color="000000"/>
              <w:right w:val="single" w:sz="4" w:space="0" w:color="000000"/>
            </w:tcBorders>
            <w:noWrap/>
            <w:vAlign w:val="center"/>
          </w:tcPr>
          <w:p w14:paraId="3C97D10C" w14:textId="77777777" w:rsidR="00904DF0" w:rsidRPr="00904DF0" w:rsidRDefault="00904DF0" w:rsidP="00904DF0">
            <w:pPr>
              <w:spacing w:line="360" w:lineRule="exact"/>
              <w:ind w:firstLineChars="0" w:firstLine="0"/>
              <w:rPr>
                <w:rFonts w:ascii="宋体" w:hAnsi="宋体" w:cs="Times New Roman" w:hint="eastAsia"/>
                <w:sz w:val="21"/>
                <w:szCs w:val="21"/>
              </w:rPr>
            </w:pPr>
            <w:r w:rsidRPr="00904DF0">
              <w:rPr>
                <w:rFonts w:ascii="宋体" w:hAnsi="宋体" w:cs="Times New Roman" w:hint="eastAsia"/>
                <w:sz w:val="21"/>
                <w:szCs w:val="21"/>
              </w:rPr>
              <w:t>19</w:t>
            </w:r>
          </w:p>
        </w:tc>
        <w:tc>
          <w:tcPr>
            <w:tcW w:w="1815" w:type="pct"/>
            <w:tcBorders>
              <w:top w:val="single" w:sz="4" w:space="0" w:color="000000"/>
              <w:left w:val="single" w:sz="4" w:space="0" w:color="000000"/>
              <w:bottom w:val="single" w:sz="4" w:space="0" w:color="000000"/>
              <w:right w:val="single" w:sz="4" w:space="0" w:color="000000"/>
            </w:tcBorders>
            <w:noWrap/>
            <w:vAlign w:val="center"/>
          </w:tcPr>
          <w:p w14:paraId="273B9CF1" w14:textId="77777777" w:rsidR="00904DF0" w:rsidRPr="00904DF0" w:rsidRDefault="00904DF0" w:rsidP="00904DF0">
            <w:pPr>
              <w:spacing w:line="360" w:lineRule="exact"/>
              <w:ind w:firstLineChars="0" w:firstLine="0"/>
              <w:rPr>
                <w:rFonts w:ascii="宋体" w:hAnsi="宋体" w:cs="Times New Roman" w:hint="eastAsia"/>
                <w:sz w:val="21"/>
                <w:szCs w:val="21"/>
              </w:rPr>
            </w:pPr>
            <w:r w:rsidRPr="00904DF0">
              <w:rPr>
                <w:rFonts w:ascii="宋体" w:hAnsi="宋体" w:cs="Times New Roman" w:hint="eastAsia"/>
                <w:sz w:val="21"/>
                <w:szCs w:val="21"/>
              </w:rPr>
              <w:t>宝华孔家</w:t>
            </w:r>
          </w:p>
        </w:tc>
        <w:tc>
          <w:tcPr>
            <w:tcW w:w="1381" w:type="pct"/>
            <w:tcBorders>
              <w:top w:val="single" w:sz="4" w:space="0" w:color="000000"/>
              <w:left w:val="single" w:sz="4" w:space="0" w:color="000000"/>
              <w:bottom w:val="single" w:sz="4" w:space="0" w:color="000000"/>
              <w:right w:val="single" w:sz="4" w:space="0" w:color="000000"/>
            </w:tcBorders>
            <w:noWrap/>
            <w:vAlign w:val="center"/>
          </w:tcPr>
          <w:p w14:paraId="35008C63" w14:textId="77777777" w:rsidR="00904DF0" w:rsidRPr="00904DF0" w:rsidRDefault="00904DF0" w:rsidP="00904DF0">
            <w:pPr>
              <w:spacing w:line="360" w:lineRule="exact"/>
              <w:ind w:firstLineChars="0" w:firstLine="0"/>
              <w:rPr>
                <w:rFonts w:ascii="宋体" w:hAnsi="宋体" w:cs="Times New Roman" w:hint="eastAsia"/>
                <w:sz w:val="21"/>
                <w:szCs w:val="21"/>
              </w:rPr>
            </w:pPr>
            <w:r w:rsidRPr="00904DF0">
              <w:rPr>
                <w:rFonts w:ascii="宋体" w:hAnsi="宋体" w:cs="Times New Roman" w:hint="eastAsia"/>
                <w:sz w:val="21"/>
                <w:szCs w:val="21"/>
              </w:rPr>
              <w:t>高塔监控</w:t>
            </w:r>
          </w:p>
        </w:tc>
        <w:tc>
          <w:tcPr>
            <w:tcW w:w="1380" w:type="pct"/>
            <w:vMerge/>
            <w:tcBorders>
              <w:top w:val="single" w:sz="4" w:space="0" w:color="000000"/>
              <w:left w:val="single" w:sz="4" w:space="0" w:color="000000"/>
              <w:bottom w:val="single" w:sz="4" w:space="0" w:color="000000"/>
              <w:right w:val="single" w:sz="4" w:space="0" w:color="000000"/>
            </w:tcBorders>
            <w:noWrap/>
            <w:vAlign w:val="center"/>
          </w:tcPr>
          <w:p w14:paraId="71168CB3" w14:textId="77777777" w:rsidR="00904DF0" w:rsidRPr="00904DF0" w:rsidRDefault="00904DF0" w:rsidP="00904DF0">
            <w:pPr>
              <w:spacing w:line="360" w:lineRule="exact"/>
              <w:ind w:firstLineChars="0" w:firstLine="0"/>
              <w:rPr>
                <w:rFonts w:ascii="宋体" w:hAnsi="宋体" w:cs="Times New Roman" w:hint="eastAsia"/>
                <w:sz w:val="21"/>
                <w:szCs w:val="21"/>
              </w:rPr>
            </w:pPr>
          </w:p>
        </w:tc>
      </w:tr>
      <w:tr w:rsidR="00904DF0" w:rsidRPr="00904DF0" w14:paraId="24DEBFF5" w14:textId="77777777" w:rsidTr="00F16D93">
        <w:trPr>
          <w:trHeight w:val="270"/>
          <w:jc w:val="center"/>
        </w:trPr>
        <w:tc>
          <w:tcPr>
            <w:tcW w:w="424" w:type="pct"/>
            <w:tcBorders>
              <w:top w:val="single" w:sz="4" w:space="0" w:color="000000"/>
              <w:left w:val="single" w:sz="4" w:space="0" w:color="000000"/>
              <w:bottom w:val="single" w:sz="4" w:space="0" w:color="000000"/>
              <w:right w:val="single" w:sz="4" w:space="0" w:color="000000"/>
            </w:tcBorders>
            <w:noWrap/>
            <w:vAlign w:val="center"/>
          </w:tcPr>
          <w:p w14:paraId="45BE5E74" w14:textId="77777777" w:rsidR="00904DF0" w:rsidRPr="00904DF0" w:rsidRDefault="00904DF0" w:rsidP="00904DF0">
            <w:pPr>
              <w:spacing w:line="360" w:lineRule="exact"/>
              <w:ind w:firstLineChars="0" w:firstLine="0"/>
              <w:rPr>
                <w:rFonts w:ascii="宋体" w:hAnsi="宋体" w:cs="Times New Roman" w:hint="eastAsia"/>
                <w:sz w:val="21"/>
                <w:szCs w:val="21"/>
              </w:rPr>
            </w:pPr>
            <w:r w:rsidRPr="00904DF0">
              <w:rPr>
                <w:rFonts w:ascii="宋体" w:hAnsi="宋体" w:cs="Times New Roman" w:hint="eastAsia"/>
                <w:sz w:val="21"/>
                <w:szCs w:val="21"/>
              </w:rPr>
              <w:t>20</w:t>
            </w:r>
          </w:p>
        </w:tc>
        <w:tc>
          <w:tcPr>
            <w:tcW w:w="1815" w:type="pct"/>
            <w:tcBorders>
              <w:top w:val="single" w:sz="4" w:space="0" w:color="000000"/>
              <w:left w:val="single" w:sz="4" w:space="0" w:color="000000"/>
              <w:bottom w:val="single" w:sz="4" w:space="0" w:color="000000"/>
              <w:right w:val="single" w:sz="4" w:space="0" w:color="000000"/>
            </w:tcBorders>
            <w:noWrap/>
            <w:vAlign w:val="center"/>
          </w:tcPr>
          <w:p w14:paraId="333A68CD" w14:textId="77777777" w:rsidR="00904DF0" w:rsidRPr="00904DF0" w:rsidRDefault="00904DF0" w:rsidP="00904DF0">
            <w:pPr>
              <w:spacing w:line="360" w:lineRule="exact"/>
              <w:ind w:firstLineChars="0" w:firstLine="0"/>
              <w:rPr>
                <w:rFonts w:ascii="宋体" w:hAnsi="宋体" w:cs="Times New Roman" w:hint="eastAsia"/>
                <w:sz w:val="21"/>
                <w:szCs w:val="21"/>
              </w:rPr>
            </w:pPr>
            <w:r w:rsidRPr="00904DF0">
              <w:rPr>
                <w:rFonts w:ascii="宋体" w:hAnsi="宋体" w:cs="Times New Roman" w:hint="eastAsia"/>
                <w:sz w:val="21"/>
                <w:szCs w:val="21"/>
              </w:rPr>
              <w:t>宝华麓山</w:t>
            </w:r>
          </w:p>
        </w:tc>
        <w:tc>
          <w:tcPr>
            <w:tcW w:w="1381" w:type="pct"/>
            <w:tcBorders>
              <w:top w:val="single" w:sz="4" w:space="0" w:color="000000"/>
              <w:left w:val="single" w:sz="4" w:space="0" w:color="000000"/>
              <w:bottom w:val="single" w:sz="4" w:space="0" w:color="000000"/>
              <w:right w:val="single" w:sz="4" w:space="0" w:color="000000"/>
            </w:tcBorders>
            <w:noWrap/>
            <w:vAlign w:val="center"/>
          </w:tcPr>
          <w:p w14:paraId="62D34016" w14:textId="77777777" w:rsidR="00904DF0" w:rsidRPr="00904DF0" w:rsidRDefault="00904DF0" w:rsidP="00904DF0">
            <w:pPr>
              <w:spacing w:line="360" w:lineRule="exact"/>
              <w:ind w:firstLineChars="0" w:firstLine="0"/>
              <w:rPr>
                <w:rFonts w:ascii="宋体" w:hAnsi="宋体" w:cs="Times New Roman" w:hint="eastAsia"/>
                <w:sz w:val="21"/>
                <w:szCs w:val="21"/>
              </w:rPr>
            </w:pPr>
            <w:r w:rsidRPr="00904DF0">
              <w:rPr>
                <w:rFonts w:ascii="宋体" w:hAnsi="宋体" w:cs="Times New Roman" w:hint="eastAsia"/>
                <w:sz w:val="21"/>
                <w:szCs w:val="21"/>
              </w:rPr>
              <w:t>高塔监控</w:t>
            </w:r>
          </w:p>
        </w:tc>
        <w:tc>
          <w:tcPr>
            <w:tcW w:w="1380" w:type="pct"/>
            <w:vMerge/>
            <w:tcBorders>
              <w:top w:val="single" w:sz="4" w:space="0" w:color="000000"/>
              <w:left w:val="single" w:sz="4" w:space="0" w:color="000000"/>
              <w:bottom w:val="single" w:sz="4" w:space="0" w:color="000000"/>
              <w:right w:val="single" w:sz="4" w:space="0" w:color="000000"/>
            </w:tcBorders>
            <w:noWrap/>
            <w:vAlign w:val="center"/>
          </w:tcPr>
          <w:p w14:paraId="5D4E6DFF" w14:textId="77777777" w:rsidR="00904DF0" w:rsidRPr="00904DF0" w:rsidRDefault="00904DF0" w:rsidP="00904DF0">
            <w:pPr>
              <w:spacing w:line="360" w:lineRule="exact"/>
              <w:ind w:firstLineChars="0" w:firstLine="0"/>
              <w:rPr>
                <w:rFonts w:ascii="宋体" w:hAnsi="宋体" w:cs="Times New Roman" w:hint="eastAsia"/>
                <w:sz w:val="21"/>
                <w:szCs w:val="21"/>
              </w:rPr>
            </w:pPr>
          </w:p>
        </w:tc>
      </w:tr>
      <w:tr w:rsidR="00904DF0" w:rsidRPr="00904DF0" w14:paraId="06B6DAE3" w14:textId="77777777" w:rsidTr="00F16D93">
        <w:trPr>
          <w:trHeight w:val="270"/>
          <w:jc w:val="center"/>
        </w:trPr>
        <w:tc>
          <w:tcPr>
            <w:tcW w:w="424" w:type="pct"/>
            <w:tcBorders>
              <w:top w:val="single" w:sz="4" w:space="0" w:color="000000"/>
              <w:left w:val="single" w:sz="4" w:space="0" w:color="000000"/>
              <w:bottom w:val="single" w:sz="4" w:space="0" w:color="000000"/>
              <w:right w:val="single" w:sz="4" w:space="0" w:color="000000"/>
            </w:tcBorders>
            <w:noWrap/>
            <w:vAlign w:val="center"/>
          </w:tcPr>
          <w:p w14:paraId="1076D833" w14:textId="77777777" w:rsidR="00904DF0" w:rsidRPr="00904DF0" w:rsidRDefault="00904DF0" w:rsidP="00904DF0">
            <w:pPr>
              <w:spacing w:line="360" w:lineRule="exact"/>
              <w:ind w:firstLineChars="0" w:firstLine="0"/>
              <w:rPr>
                <w:rFonts w:ascii="宋体" w:hAnsi="宋体" w:cs="Times New Roman" w:hint="eastAsia"/>
                <w:sz w:val="21"/>
                <w:szCs w:val="21"/>
              </w:rPr>
            </w:pPr>
            <w:r w:rsidRPr="00904DF0">
              <w:rPr>
                <w:rFonts w:ascii="宋体" w:hAnsi="宋体" w:cs="Times New Roman" w:hint="eastAsia"/>
                <w:sz w:val="21"/>
                <w:szCs w:val="21"/>
              </w:rPr>
              <w:t>21</w:t>
            </w:r>
          </w:p>
        </w:tc>
        <w:tc>
          <w:tcPr>
            <w:tcW w:w="1815" w:type="pct"/>
            <w:tcBorders>
              <w:top w:val="single" w:sz="4" w:space="0" w:color="000000"/>
              <w:left w:val="single" w:sz="4" w:space="0" w:color="000000"/>
              <w:bottom w:val="single" w:sz="4" w:space="0" w:color="000000"/>
              <w:right w:val="single" w:sz="4" w:space="0" w:color="000000"/>
            </w:tcBorders>
            <w:noWrap/>
            <w:vAlign w:val="center"/>
          </w:tcPr>
          <w:p w14:paraId="3A50C6DD" w14:textId="77777777" w:rsidR="00904DF0" w:rsidRPr="00904DF0" w:rsidRDefault="00904DF0" w:rsidP="00904DF0">
            <w:pPr>
              <w:spacing w:line="360" w:lineRule="exact"/>
              <w:ind w:firstLineChars="0" w:firstLine="0"/>
              <w:rPr>
                <w:rFonts w:ascii="宋体" w:hAnsi="宋体" w:cs="Times New Roman" w:hint="eastAsia"/>
                <w:sz w:val="21"/>
                <w:szCs w:val="21"/>
              </w:rPr>
            </w:pPr>
            <w:r w:rsidRPr="00904DF0">
              <w:rPr>
                <w:rFonts w:ascii="宋体" w:hAnsi="宋体" w:cs="Times New Roman" w:hint="eastAsia"/>
                <w:sz w:val="21"/>
                <w:szCs w:val="21"/>
              </w:rPr>
              <w:t>宝华庖庄</w:t>
            </w:r>
          </w:p>
        </w:tc>
        <w:tc>
          <w:tcPr>
            <w:tcW w:w="1381" w:type="pct"/>
            <w:tcBorders>
              <w:top w:val="single" w:sz="4" w:space="0" w:color="000000"/>
              <w:left w:val="single" w:sz="4" w:space="0" w:color="000000"/>
              <w:bottom w:val="single" w:sz="4" w:space="0" w:color="000000"/>
              <w:right w:val="single" w:sz="4" w:space="0" w:color="000000"/>
            </w:tcBorders>
            <w:noWrap/>
            <w:vAlign w:val="center"/>
          </w:tcPr>
          <w:p w14:paraId="47E9D7D0" w14:textId="77777777" w:rsidR="00904DF0" w:rsidRPr="00904DF0" w:rsidRDefault="00904DF0" w:rsidP="00904DF0">
            <w:pPr>
              <w:spacing w:line="360" w:lineRule="exact"/>
              <w:ind w:firstLineChars="0" w:firstLine="0"/>
              <w:rPr>
                <w:rFonts w:ascii="宋体" w:hAnsi="宋体" w:cs="Times New Roman" w:hint="eastAsia"/>
                <w:sz w:val="21"/>
                <w:szCs w:val="21"/>
              </w:rPr>
            </w:pPr>
            <w:r w:rsidRPr="00904DF0">
              <w:rPr>
                <w:rFonts w:ascii="宋体" w:hAnsi="宋体" w:cs="Times New Roman" w:hint="eastAsia"/>
                <w:sz w:val="21"/>
                <w:szCs w:val="21"/>
              </w:rPr>
              <w:t>高塔监控</w:t>
            </w:r>
          </w:p>
        </w:tc>
        <w:tc>
          <w:tcPr>
            <w:tcW w:w="1380" w:type="pct"/>
            <w:vMerge/>
            <w:tcBorders>
              <w:top w:val="single" w:sz="4" w:space="0" w:color="000000"/>
              <w:left w:val="single" w:sz="4" w:space="0" w:color="000000"/>
              <w:bottom w:val="single" w:sz="4" w:space="0" w:color="000000"/>
              <w:right w:val="single" w:sz="4" w:space="0" w:color="000000"/>
            </w:tcBorders>
            <w:noWrap/>
            <w:vAlign w:val="center"/>
          </w:tcPr>
          <w:p w14:paraId="710923FF" w14:textId="77777777" w:rsidR="00904DF0" w:rsidRPr="00904DF0" w:rsidRDefault="00904DF0" w:rsidP="00904DF0">
            <w:pPr>
              <w:spacing w:line="360" w:lineRule="exact"/>
              <w:ind w:firstLineChars="0" w:firstLine="0"/>
              <w:rPr>
                <w:rFonts w:ascii="宋体" w:hAnsi="宋体" w:cs="Times New Roman" w:hint="eastAsia"/>
                <w:sz w:val="21"/>
                <w:szCs w:val="21"/>
              </w:rPr>
            </w:pPr>
          </w:p>
        </w:tc>
      </w:tr>
      <w:tr w:rsidR="00904DF0" w:rsidRPr="00904DF0" w14:paraId="2AB39875" w14:textId="77777777" w:rsidTr="00F16D93">
        <w:trPr>
          <w:trHeight w:val="270"/>
          <w:jc w:val="center"/>
        </w:trPr>
        <w:tc>
          <w:tcPr>
            <w:tcW w:w="424" w:type="pct"/>
            <w:tcBorders>
              <w:top w:val="single" w:sz="4" w:space="0" w:color="000000"/>
              <w:left w:val="single" w:sz="4" w:space="0" w:color="000000"/>
              <w:bottom w:val="single" w:sz="4" w:space="0" w:color="000000"/>
              <w:right w:val="single" w:sz="4" w:space="0" w:color="000000"/>
            </w:tcBorders>
            <w:noWrap/>
            <w:vAlign w:val="center"/>
          </w:tcPr>
          <w:p w14:paraId="2FF7E3A6" w14:textId="77777777" w:rsidR="00904DF0" w:rsidRPr="00904DF0" w:rsidRDefault="00904DF0" w:rsidP="00904DF0">
            <w:pPr>
              <w:spacing w:line="360" w:lineRule="exact"/>
              <w:ind w:firstLineChars="0" w:firstLine="0"/>
              <w:rPr>
                <w:rFonts w:ascii="宋体" w:hAnsi="宋体" w:cs="Times New Roman" w:hint="eastAsia"/>
                <w:sz w:val="21"/>
                <w:szCs w:val="21"/>
              </w:rPr>
            </w:pPr>
            <w:r w:rsidRPr="00904DF0">
              <w:rPr>
                <w:rFonts w:ascii="宋体" w:hAnsi="宋体" w:cs="Times New Roman" w:hint="eastAsia"/>
                <w:sz w:val="21"/>
                <w:szCs w:val="21"/>
              </w:rPr>
              <w:t>22</w:t>
            </w:r>
          </w:p>
        </w:tc>
        <w:tc>
          <w:tcPr>
            <w:tcW w:w="1815" w:type="pct"/>
            <w:tcBorders>
              <w:top w:val="single" w:sz="4" w:space="0" w:color="000000"/>
              <w:left w:val="single" w:sz="4" w:space="0" w:color="000000"/>
              <w:bottom w:val="single" w:sz="4" w:space="0" w:color="000000"/>
              <w:right w:val="single" w:sz="4" w:space="0" w:color="000000"/>
            </w:tcBorders>
            <w:noWrap/>
            <w:vAlign w:val="center"/>
          </w:tcPr>
          <w:p w14:paraId="53E51F16" w14:textId="77777777" w:rsidR="00904DF0" w:rsidRPr="00904DF0" w:rsidRDefault="00904DF0" w:rsidP="00904DF0">
            <w:pPr>
              <w:spacing w:line="360" w:lineRule="exact"/>
              <w:ind w:firstLineChars="0" w:firstLine="0"/>
              <w:rPr>
                <w:rFonts w:ascii="宋体" w:hAnsi="宋体" w:cs="Times New Roman" w:hint="eastAsia"/>
                <w:sz w:val="21"/>
                <w:szCs w:val="21"/>
              </w:rPr>
            </w:pPr>
            <w:r w:rsidRPr="00904DF0">
              <w:rPr>
                <w:rFonts w:ascii="宋体" w:hAnsi="宋体" w:cs="Times New Roman" w:hint="eastAsia"/>
                <w:sz w:val="21"/>
                <w:szCs w:val="21"/>
              </w:rPr>
              <w:t>宝华小窑</w:t>
            </w:r>
          </w:p>
        </w:tc>
        <w:tc>
          <w:tcPr>
            <w:tcW w:w="1381" w:type="pct"/>
            <w:tcBorders>
              <w:top w:val="single" w:sz="4" w:space="0" w:color="000000"/>
              <w:left w:val="single" w:sz="4" w:space="0" w:color="000000"/>
              <w:bottom w:val="single" w:sz="4" w:space="0" w:color="000000"/>
              <w:right w:val="single" w:sz="4" w:space="0" w:color="000000"/>
            </w:tcBorders>
            <w:noWrap/>
            <w:vAlign w:val="center"/>
          </w:tcPr>
          <w:p w14:paraId="17E66949" w14:textId="77777777" w:rsidR="00904DF0" w:rsidRPr="00904DF0" w:rsidRDefault="00904DF0" w:rsidP="00904DF0">
            <w:pPr>
              <w:spacing w:line="360" w:lineRule="exact"/>
              <w:ind w:firstLineChars="0" w:firstLine="0"/>
              <w:rPr>
                <w:rFonts w:ascii="宋体" w:hAnsi="宋体" w:cs="Times New Roman" w:hint="eastAsia"/>
                <w:sz w:val="21"/>
                <w:szCs w:val="21"/>
              </w:rPr>
            </w:pPr>
            <w:r w:rsidRPr="00904DF0">
              <w:rPr>
                <w:rFonts w:ascii="宋体" w:hAnsi="宋体" w:cs="Times New Roman" w:hint="eastAsia"/>
                <w:sz w:val="21"/>
                <w:szCs w:val="21"/>
              </w:rPr>
              <w:t>高塔监控</w:t>
            </w:r>
          </w:p>
        </w:tc>
        <w:tc>
          <w:tcPr>
            <w:tcW w:w="1380" w:type="pct"/>
            <w:vMerge/>
            <w:tcBorders>
              <w:top w:val="single" w:sz="4" w:space="0" w:color="000000"/>
              <w:left w:val="single" w:sz="4" w:space="0" w:color="000000"/>
              <w:bottom w:val="single" w:sz="4" w:space="0" w:color="000000"/>
              <w:right w:val="single" w:sz="4" w:space="0" w:color="000000"/>
            </w:tcBorders>
            <w:noWrap/>
            <w:vAlign w:val="center"/>
          </w:tcPr>
          <w:p w14:paraId="7D61C445" w14:textId="77777777" w:rsidR="00904DF0" w:rsidRPr="00904DF0" w:rsidRDefault="00904DF0" w:rsidP="00904DF0">
            <w:pPr>
              <w:spacing w:line="360" w:lineRule="exact"/>
              <w:ind w:firstLineChars="0" w:firstLine="0"/>
              <w:rPr>
                <w:rFonts w:ascii="宋体" w:hAnsi="宋体" w:cs="Times New Roman" w:hint="eastAsia"/>
                <w:sz w:val="21"/>
                <w:szCs w:val="21"/>
              </w:rPr>
            </w:pPr>
          </w:p>
        </w:tc>
      </w:tr>
      <w:tr w:rsidR="00904DF0" w:rsidRPr="00904DF0" w14:paraId="3AB246A8" w14:textId="77777777" w:rsidTr="00F16D93">
        <w:trPr>
          <w:trHeight w:val="270"/>
          <w:jc w:val="center"/>
        </w:trPr>
        <w:tc>
          <w:tcPr>
            <w:tcW w:w="424" w:type="pct"/>
            <w:tcBorders>
              <w:top w:val="single" w:sz="4" w:space="0" w:color="000000"/>
              <w:left w:val="single" w:sz="4" w:space="0" w:color="000000"/>
              <w:bottom w:val="single" w:sz="4" w:space="0" w:color="000000"/>
              <w:right w:val="single" w:sz="4" w:space="0" w:color="000000"/>
            </w:tcBorders>
            <w:noWrap/>
            <w:vAlign w:val="center"/>
          </w:tcPr>
          <w:p w14:paraId="46EC910D" w14:textId="77777777" w:rsidR="00904DF0" w:rsidRPr="00904DF0" w:rsidRDefault="00904DF0" w:rsidP="00904DF0">
            <w:pPr>
              <w:spacing w:line="360" w:lineRule="exact"/>
              <w:ind w:firstLineChars="0" w:firstLine="0"/>
              <w:rPr>
                <w:rFonts w:ascii="宋体" w:hAnsi="宋体" w:cs="Times New Roman" w:hint="eastAsia"/>
                <w:sz w:val="21"/>
                <w:szCs w:val="21"/>
              </w:rPr>
            </w:pPr>
            <w:r w:rsidRPr="00904DF0">
              <w:rPr>
                <w:rFonts w:ascii="宋体" w:hAnsi="宋体" w:cs="Times New Roman" w:hint="eastAsia"/>
                <w:sz w:val="21"/>
                <w:szCs w:val="21"/>
              </w:rPr>
              <w:t>23</w:t>
            </w:r>
          </w:p>
        </w:tc>
        <w:tc>
          <w:tcPr>
            <w:tcW w:w="1815" w:type="pct"/>
            <w:tcBorders>
              <w:top w:val="single" w:sz="4" w:space="0" w:color="000000"/>
              <w:left w:val="single" w:sz="4" w:space="0" w:color="000000"/>
              <w:bottom w:val="single" w:sz="4" w:space="0" w:color="000000"/>
              <w:right w:val="single" w:sz="4" w:space="0" w:color="000000"/>
            </w:tcBorders>
            <w:noWrap/>
            <w:vAlign w:val="center"/>
          </w:tcPr>
          <w:p w14:paraId="7C8583AC" w14:textId="77777777" w:rsidR="00904DF0" w:rsidRPr="00904DF0" w:rsidRDefault="00904DF0" w:rsidP="00904DF0">
            <w:pPr>
              <w:spacing w:line="360" w:lineRule="exact"/>
              <w:ind w:firstLineChars="0" w:firstLine="0"/>
              <w:rPr>
                <w:rFonts w:ascii="宋体" w:hAnsi="宋体" w:cs="Times New Roman" w:hint="eastAsia"/>
                <w:sz w:val="21"/>
                <w:szCs w:val="21"/>
              </w:rPr>
            </w:pPr>
            <w:r w:rsidRPr="00904DF0">
              <w:rPr>
                <w:rFonts w:ascii="宋体" w:hAnsi="宋体" w:cs="Times New Roman" w:hint="eastAsia"/>
                <w:sz w:val="21"/>
                <w:szCs w:val="21"/>
              </w:rPr>
              <w:t>陈丰下窑</w:t>
            </w:r>
          </w:p>
        </w:tc>
        <w:tc>
          <w:tcPr>
            <w:tcW w:w="1381" w:type="pct"/>
            <w:tcBorders>
              <w:top w:val="single" w:sz="4" w:space="0" w:color="000000"/>
              <w:left w:val="single" w:sz="4" w:space="0" w:color="000000"/>
              <w:bottom w:val="single" w:sz="4" w:space="0" w:color="000000"/>
              <w:right w:val="single" w:sz="4" w:space="0" w:color="000000"/>
            </w:tcBorders>
            <w:noWrap/>
            <w:vAlign w:val="center"/>
          </w:tcPr>
          <w:p w14:paraId="29196987" w14:textId="77777777" w:rsidR="00904DF0" w:rsidRPr="00904DF0" w:rsidRDefault="00904DF0" w:rsidP="00904DF0">
            <w:pPr>
              <w:spacing w:line="360" w:lineRule="exact"/>
              <w:ind w:firstLineChars="0" w:firstLine="0"/>
              <w:rPr>
                <w:rFonts w:ascii="宋体" w:hAnsi="宋体" w:cs="Times New Roman" w:hint="eastAsia"/>
                <w:sz w:val="21"/>
                <w:szCs w:val="21"/>
              </w:rPr>
            </w:pPr>
            <w:r w:rsidRPr="00904DF0">
              <w:rPr>
                <w:rFonts w:ascii="宋体" w:hAnsi="宋体" w:cs="Times New Roman" w:hint="eastAsia"/>
                <w:sz w:val="21"/>
                <w:szCs w:val="21"/>
              </w:rPr>
              <w:t>高塔监控</w:t>
            </w:r>
          </w:p>
        </w:tc>
        <w:tc>
          <w:tcPr>
            <w:tcW w:w="1380" w:type="pct"/>
            <w:vMerge/>
            <w:tcBorders>
              <w:top w:val="single" w:sz="4" w:space="0" w:color="000000"/>
              <w:left w:val="single" w:sz="4" w:space="0" w:color="000000"/>
              <w:bottom w:val="single" w:sz="4" w:space="0" w:color="000000"/>
              <w:right w:val="single" w:sz="4" w:space="0" w:color="000000"/>
            </w:tcBorders>
            <w:noWrap/>
            <w:vAlign w:val="center"/>
          </w:tcPr>
          <w:p w14:paraId="4EF22640" w14:textId="77777777" w:rsidR="00904DF0" w:rsidRPr="00904DF0" w:rsidRDefault="00904DF0" w:rsidP="00904DF0">
            <w:pPr>
              <w:spacing w:line="360" w:lineRule="exact"/>
              <w:ind w:firstLineChars="0" w:firstLine="0"/>
              <w:rPr>
                <w:rFonts w:ascii="宋体" w:hAnsi="宋体" w:cs="Times New Roman" w:hint="eastAsia"/>
                <w:sz w:val="21"/>
                <w:szCs w:val="21"/>
              </w:rPr>
            </w:pPr>
          </w:p>
        </w:tc>
      </w:tr>
      <w:tr w:rsidR="00904DF0" w:rsidRPr="00904DF0" w14:paraId="63AFA6D9" w14:textId="77777777" w:rsidTr="00F16D93">
        <w:trPr>
          <w:trHeight w:val="270"/>
          <w:jc w:val="center"/>
        </w:trPr>
        <w:tc>
          <w:tcPr>
            <w:tcW w:w="424" w:type="pct"/>
            <w:tcBorders>
              <w:top w:val="single" w:sz="4" w:space="0" w:color="000000"/>
              <w:left w:val="single" w:sz="4" w:space="0" w:color="000000"/>
              <w:bottom w:val="single" w:sz="4" w:space="0" w:color="000000"/>
              <w:right w:val="single" w:sz="4" w:space="0" w:color="000000"/>
            </w:tcBorders>
            <w:noWrap/>
            <w:vAlign w:val="center"/>
          </w:tcPr>
          <w:p w14:paraId="644D79F7" w14:textId="77777777" w:rsidR="00904DF0" w:rsidRPr="00904DF0" w:rsidRDefault="00904DF0" w:rsidP="00904DF0">
            <w:pPr>
              <w:spacing w:line="360" w:lineRule="exact"/>
              <w:ind w:firstLineChars="0" w:firstLine="0"/>
              <w:rPr>
                <w:rFonts w:ascii="宋体" w:hAnsi="宋体" w:cs="Times New Roman" w:hint="eastAsia"/>
                <w:sz w:val="21"/>
                <w:szCs w:val="21"/>
              </w:rPr>
            </w:pPr>
            <w:r w:rsidRPr="00904DF0">
              <w:rPr>
                <w:rFonts w:ascii="宋体" w:hAnsi="宋体" w:cs="Times New Roman" w:hint="eastAsia"/>
                <w:sz w:val="21"/>
                <w:szCs w:val="21"/>
              </w:rPr>
              <w:t>24</w:t>
            </w:r>
          </w:p>
        </w:tc>
        <w:tc>
          <w:tcPr>
            <w:tcW w:w="1815" w:type="pct"/>
            <w:tcBorders>
              <w:top w:val="single" w:sz="4" w:space="0" w:color="000000"/>
              <w:left w:val="single" w:sz="4" w:space="0" w:color="000000"/>
              <w:bottom w:val="single" w:sz="4" w:space="0" w:color="000000"/>
              <w:right w:val="single" w:sz="4" w:space="0" w:color="000000"/>
            </w:tcBorders>
            <w:noWrap/>
            <w:vAlign w:val="center"/>
          </w:tcPr>
          <w:p w14:paraId="0B4CD7E5" w14:textId="77777777" w:rsidR="00904DF0" w:rsidRPr="00904DF0" w:rsidRDefault="00904DF0" w:rsidP="00904DF0">
            <w:pPr>
              <w:spacing w:line="360" w:lineRule="exact"/>
              <w:ind w:firstLineChars="0" w:firstLine="0"/>
              <w:rPr>
                <w:rFonts w:ascii="宋体" w:hAnsi="宋体" w:cs="Times New Roman" w:hint="eastAsia"/>
                <w:sz w:val="21"/>
                <w:szCs w:val="21"/>
              </w:rPr>
            </w:pPr>
            <w:r w:rsidRPr="00904DF0">
              <w:rPr>
                <w:rFonts w:ascii="宋体" w:hAnsi="宋体" w:cs="Times New Roman" w:hint="eastAsia"/>
                <w:sz w:val="21"/>
                <w:szCs w:val="21"/>
              </w:rPr>
              <w:t>大卓杜榨</w:t>
            </w:r>
          </w:p>
        </w:tc>
        <w:tc>
          <w:tcPr>
            <w:tcW w:w="1381" w:type="pct"/>
            <w:tcBorders>
              <w:top w:val="single" w:sz="4" w:space="0" w:color="000000"/>
              <w:left w:val="single" w:sz="4" w:space="0" w:color="000000"/>
              <w:bottom w:val="single" w:sz="4" w:space="0" w:color="000000"/>
              <w:right w:val="single" w:sz="4" w:space="0" w:color="000000"/>
            </w:tcBorders>
            <w:noWrap/>
            <w:vAlign w:val="center"/>
          </w:tcPr>
          <w:p w14:paraId="1E031388" w14:textId="77777777" w:rsidR="00904DF0" w:rsidRPr="00904DF0" w:rsidRDefault="00904DF0" w:rsidP="00904DF0">
            <w:pPr>
              <w:spacing w:line="360" w:lineRule="exact"/>
              <w:ind w:firstLineChars="0" w:firstLine="0"/>
              <w:rPr>
                <w:rFonts w:ascii="宋体" w:hAnsi="宋体" w:cs="Times New Roman" w:hint="eastAsia"/>
                <w:sz w:val="21"/>
                <w:szCs w:val="21"/>
              </w:rPr>
            </w:pPr>
            <w:r w:rsidRPr="00904DF0">
              <w:rPr>
                <w:rFonts w:ascii="宋体" w:hAnsi="宋体" w:cs="Times New Roman" w:hint="eastAsia"/>
                <w:sz w:val="21"/>
                <w:szCs w:val="21"/>
              </w:rPr>
              <w:t>高塔监控</w:t>
            </w:r>
          </w:p>
        </w:tc>
        <w:tc>
          <w:tcPr>
            <w:tcW w:w="1380" w:type="pct"/>
            <w:vMerge/>
            <w:tcBorders>
              <w:top w:val="single" w:sz="4" w:space="0" w:color="000000"/>
              <w:left w:val="single" w:sz="4" w:space="0" w:color="000000"/>
              <w:bottom w:val="single" w:sz="4" w:space="0" w:color="000000"/>
              <w:right w:val="single" w:sz="4" w:space="0" w:color="000000"/>
            </w:tcBorders>
            <w:noWrap/>
            <w:vAlign w:val="center"/>
          </w:tcPr>
          <w:p w14:paraId="771109BE" w14:textId="77777777" w:rsidR="00904DF0" w:rsidRPr="00904DF0" w:rsidRDefault="00904DF0" w:rsidP="00904DF0">
            <w:pPr>
              <w:spacing w:line="360" w:lineRule="exact"/>
              <w:ind w:firstLineChars="0" w:firstLine="0"/>
              <w:rPr>
                <w:rFonts w:ascii="宋体" w:hAnsi="宋体" w:cs="Times New Roman" w:hint="eastAsia"/>
                <w:sz w:val="21"/>
                <w:szCs w:val="21"/>
              </w:rPr>
            </w:pPr>
          </w:p>
        </w:tc>
      </w:tr>
      <w:tr w:rsidR="00904DF0" w:rsidRPr="00904DF0" w14:paraId="062CF544" w14:textId="77777777" w:rsidTr="00F16D93">
        <w:trPr>
          <w:trHeight w:val="270"/>
          <w:jc w:val="center"/>
        </w:trPr>
        <w:tc>
          <w:tcPr>
            <w:tcW w:w="424" w:type="pct"/>
            <w:tcBorders>
              <w:top w:val="single" w:sz="4" w:space="0" w:color="000000"/>
              <w:left w:val="single" w:sz="4" w:space="0" w:color="000000"/>
              <w:bottom w:val="single" w:sz="4" w:space="0" w:color="000000"/>
              <w:right w:val="single" w:sz="4" w:space="0" w:color="000000"/>
            </w:tcBorders>
            <w:noWrap/>
            <w:vAlign w:val="center"/>
          </w:tcPr>
          <w:p w14:paraId="64A0B12A" w14:textId="77777777" w:rsidR="00904DF0" w:rsidRPr="00904DF0" w:rsidRDefault="00904DF0" w:rsidP="00904DF0">
            <w:pPr>
              <w:spacing w:line="360" w:lineRule="exact"/>
              <w:ind w:firstLineChars="0" w:firstLine="0"/>
              <w:rPr>
                <w:rFonts w:ascii="宋体" w:hAnsi="宋体" w:cs="Times New Roman" w:hint="eastAsia"/>
                <w:sz w:val="21"/>
                <w:szCs w:val="21"/>
              </w:rPr>
            </w:pPr>
            <w:r w:rsidRPr="00904DF0">
              <w:rPr>
                <w:rFonts w:ascii="宋体" w:hAnsi="宋体" w:cs="Times New Roman" w:hint="eastAsia"/>
                <w:sz w:val="21"/>
                <w:szCs w:val="21"/>
              </w:rPr>
              <w:t>25</w:t>
            </w:r>
          </w:p>
        </w:tc>
        <w:tc>
          <w:tcPr>
            <w:tcW w:w="1815" w:type="pct"/>
            <w:tcBorders>
              <w:top w:val="single" w:sz="4" w:space="0" w:color="000000"/>
              <w:left w:val="single" w:sz="4" w:space="0" w:color="000000"/>
              <w:bottom w:val="single" w:sz="4" w:space="0" w:color="000000"/>
              <w:right w:val="single" w:sz="4" w:space="0" w:color="000000"/>
            </w:tcBorders>
            <w:noWrap/>
            <w:vAlign w:val="center"/>
          </w:tcPr>
          <w:p w14:paraId="03B98C67" w14:textId="77777777" w:rsidR="00904DF0" w:rsidRPr="00904DF0" w:rsidRDefault="00904DF0" w:rsidP="00904DF0">
            <w:pPr>
              <w:spacing w:line="360" w:lineRule="exact"/>
              <w:ind w:firstLineChars="0" w:firstLine="0"/>
              <w:rPr>
                <w:rFonts w:ascii="宋体" w:hAnsi="宋体" w:cs="Times New Roman" w:hint="eastAsia"/>
                <w:sz w:val="21"/>
                <w:szCs w:val="21"/>
              </w:rPr>
            </w:pPr>
            <w:r w:rsidRPr="00904DF0">
              <w:rPr>
                <w:rFonts w:ascii="宋体" w:hAnsi="宋体" w:cs="Times New Roman" w:hint="eastAsia"/>
                <w:sz w:val="21"/>
                <w:szCs w:val="21"/>
              </w:rPr>
              <w:t>东风煤矿</w:t>
            </w:r>
          </w:p>
        </w:tc>
        <w:tc>
          <w:tcPr>
            <w:tcW w:w="1381" w:type="pct"/>
            <w:tcBorders>
              <w:top w:val="single" w:sz="4" w:space="0" w:color="000000"/>
              <w:left w:val="single" w:sz="4" w:space="0" w:color="000000"/>
              <w:bottom w:val="single" w:sz="4" w:space="0" w:color="000000"/>
              <w:right w:val="single" w:sz="4" w:space="0" w:color="000000"/>
            </w:tcBorders>
            <w:noWrap/>
            <w:vAlign w:val="center"/>
          </w:tcPr>
          <w:p w14:paraId="004BED5D" w14:textId="77777777" w:rsidR="00904DF0" w:rsidRPr="00904DF0" w:rsidRDefault="00904DF0" w:rsidP="00904DF0">
            <w:pPr>
              <w:spacing w:line="360" w:lineRule="exact"/>
              <w:ind w:firstLineChars="0" w:firstLine="0"/>
              <w:rPr>
                <w:rFonts w:ascii="宋体" w:hAnsi="宋体" w:cs="Times New Roman" w:hint="eastAsia"/>
                <w:sz w:val="21"/>
                <w:szCs w:val="21"/>
              </w:rPr>
            </w:pPr>
            <w:r w:rsidRPr="00904DF0">
              <w:rPr>
                <w:rFonts w:ascii="宋体" w:hAnsi="宋体" w:cs="Times New Roman" w:hint="eastAsia"/>
                <w:sz w:val="21"/>
                <w:szCs w:val="21"/>
              </w:rPr>
              <w:t>高塔监控</w:t>
            </w:r>
          </w:p>
        </w:tc>
        <w:tc>
          <w:tcPr>
            <w:tcW w:w="1380" w:type="pct"/>
            <w:vMerge/>
            <w:tcBorders>
              <w:top w:val="single" w:sz="4" w:space="0" w:color="000000"/>
              <w:left w:val="single" w:sz="4" w:space="0" w:color="000000"/>
              <w:bottom w:val="single" w:sz="4" w:space="0" w:color="000000"/>
              <w:right w:val="single" w:sz="4" w:space="0" w:color="000000"/>
            </w:tcBorders>
            <w:noWrap/>
            <w:vAlign w:val="center"/>
          </w:tcPr>
          <w:p w14:paraId="7BDDC71F" w14:textId="77777777" w:rsidR="00904DF0" w:rsidRPr="00904DF0" w:rsidRDefault="00904DF0" w:rsidP="00904DF0">
            <w:pPr>
              <w:spacing w:line="360" w:lineRule="exact"/>
              <w:ind w:firstLineChars="0" w:firstLine="0"/>
              <w:rPr>
                <w:rFonts w:ascii="宋体" w:hAnsi="宋体" w:cs="Times New Roman" w:hint="eastAsia"/>
                <w:sz w:val="21"/>
                <w:szCs w:val="21"/>
              </w:rPr>
            </w:pPr>
          </w:p>
        </w:tc>
      </w:tr>
      <w:tr w:rsidR="00904DF0" w:rsidRPr="00904DF0" w14:paraId="56430F66" w14:textId="77777777" w:rsidTr="00F16D93">
        <w:trPr>
          <w:trHeight w:val="270"/>
          <w:jc w:val="center"/>
        </w:trPr>
        <w:tc>
          <w:tcPr>
            <w:tcW w:w="424" w:type="pct"/>
            <w:tcBorders>
              <w:top w:val="single" w:sz="4" w:space="0" w:color="000000"/>
              <w:left w:val="single" w:sz="4" w:space="0" w:color="000000"/>
              <w:bottom w:val="single" w:sz="4" w:space="0" w:color="000000"/>
              <w:right w:val="single" w:sz="4" w:space="0" w:color="000000"/>
            </w:tcBorders>
            <w:noWrap/>
            <w:vAlign w:val="center"/>
          </w:tcPr>
          <w:p w14:paraId="05C9DD17" w14:textId="77777777" w:rsidR="00904DF0" w:rsidRPr="00904DF0" w:rsidRDefault="00904DF0" w:rsidP="00904DF0">
            <w:pPr>
              <w:spacing w:line="360" w:lineRule="exact"/>
              <w:ind w:firstLineChars="0" w:firstLine="0"/>
              <w:rPr>
                <w:rFonts w:ascii="宋体" w:hAnsi="宋体" w:cs="Times New Roman" w:hint="eastAsia"/>
                <w:sz w:val="21"/>
                <w:szCs w:val="21"/>
              </w:rPr>
            </w:pPr>
            <w:r w:rsidRPr="00904DF0">
              <w:rPr>
                <w:rFonts w:ascii="宋体" w:hAnsi="宋体" w:cs="Times New Roman" w:hint="eastAsia"/>
                <w:sz w:val="21"/>
                <w:szCs w:val="21"/>
              </w:rPr>
              <w:t>26</w:t>
            </w:r>
          </w:p>
        </w:tc>
        <w:tc>
          <w:tcPr>
            <w:tcW w:w="1815" w:type="pct"/>
            <w:tcBorders>
              <w:top w:val="single" w:sz="4" w:space="0" w:color="000000"/>
              <w:left w:val="single" w:sz="4" w:space="0" w:color="000000"/>
              <w:bottom w:val="single" w:sz="4" w:space="0" w:color="000000"/>
              <w:right w:val="single" w:sz="4" w:space="0" w:color="000000"/>
            </w:tcBorders>
            <w:noWrap/>
            <w:vAlign w:val="center"/>
          </w:tcPr>
          <w:p w14:paraId="2C33755A" w14:textId="77777777" w:rsidR="00904DF0" w:rsidRPr="00904DF0" w:rsidRDefault="00904DF0" w:rsidP="00904DF0">
            <w:pPr>
              <w:spacing w:line="360" w:lineRule="exact"/>
              <w:ind w:firstLineChars="0" w:firstLine="0"/>
              <w:rPr>
                <w:rFonts w:ascii="宋体" w:hAnsi="宋体" w:cs="Times New Roman" w:hint="eastAsia"/>
                <w:sz w:val="21"/>
                <w:szCs w:val="21"/>
              </w:rPr>
            </w:pPr>
            <w:r w:rsidRPr="00904DF0">
              <w:rPr>
                <w:rFonts w:ascii="宋体" w:hAnsi="宋体" w:cs="Times New Roman" w:hint="eastAsia"/>
                <w:sz w:val="21"/>
                <w:szCs w:val="21"/>
              </w:rPr>
              <w:t>东风煤矿2</w:t>
            </w:r>
          </w:p>
        </w:tc>
        <w:tc>
          <w:tcPr>
            <w:tcW w:w="1381" w:type="pct"/>
            <w:tcBorders>
              <w:top w:val="single" w:sz="4" w:space="0" w:color="000000"/>
              <w:left w:val="single" w:sz="4" w:space="0" w:color="000000"/>
              <w:bottom w:val="single" w:sz="4" w:space="0" w:color="000000"/>
              <w:right w:val="single" w:sz="4" w:space="0" w:color="000000"/>
            </w:tcBorders>
            <w:noWrap/>
            <w:vAlign w:val="center"/>
          </w:tcPr>
          <w:p w14:paraId="4D29C7CD" w14:textId="77777777" w:rsidR="00904DF0" w:rsidRPr="00904DF0" w:rsidRDefault="00904DF0" w:rsidP="00904DF0">
            <w:pPr>
              <w:spacing w:line="360" w:lineRule="exact"/>
              <w:ind w:firstLineChars="0" w:firstLine="0"/>
              <w:rPr>
                <w:rFonts w:ascii="宋体" w:hAnsi="宋体" w:cs="Times New Roman" w:hint="eastAsia"/>
                <w:sz w:val="21"/>
                <w:szCs w:val="21"/>
              </w:rPr>
            </w:pPr>
            <w:r w:rsidRPr="00904DF0">
              <w:rPr>
                <w:rFonts w:ascii="宋体" w:hAnsi="宋体" w:cs="Times New Roman" w:hint="eastAsia"/>
                <w:sz w:val="21"/>
                <w:szCs w:val="21"/>
              </w:rPr>
              <w:t>高塔监控</w:t>
            </w:r>
          </w:p>
        </w:tc>
        <w:tc>
          <w:tcPr>
            <w:tcW w:w="1380" w:type="pct"/>
            <w:vMerge/>
            <w:tcBorders>
              <w:top w:val="single" w:sz="4" w:space="0" w:color="000000"/>
              <w:left w:val="single" w:sz="4" w:space="0" w:color="000000"/>
              <w:bottom w:val="single" w:sz="4" w:space="0" w:color="000000"/>
              <w:right w:val="single" w:sz="4" w:space="0" w:color="000000"/>
            </w:tcBorders>
            <w:noWrap/>
            <w:vAlign w:val="center"/>
          </w:tcPr>
          <w:p w14:paraId="56E2CF99" w14:textId="77777777" w:rsidR="00904DF0" w:rsidRPr="00904DF0" w:rsidRDefault="00904DF0" w:rsidP="00904DF0">
            <w:pPr>
              <w:spacing w:line="360" w:lineRule="exact"/>
              <w:ind w:firstLineChars="0" w:firstLine="0"/>
              <w:rPr>
                <w:rFonts w:ascii="宋体" w:hAnsi="宋体" w:cs="Times New Roman" w:hint="eastAsia"/>
                <w:sz w:val="21"/>
                <w:szCs w:val="21"/>
              </w:rPr>
            </w:pPr>
          </w:p>
        </w:tc>
      </w:tr>
      <w:tr w:rsidR="00904DF0" w:rsidRPr="00904DF0" w14:paraId="3A8648DE" w14:textId="77777777" w:rsidTr="00F16D93">
        <w:trPr>
          <w:trHeight w:val="270"/>
          <w:jc w:val="center"/>
        </w:trPr>
        <w:tc>
          <w:tcPr>
            <w:tcW w:w="424" w:type="pct"/>
            <w:tcBorders>
              <w:top w:val="single" w:sz="4" w:space="0" w:color="000000"/>
              <w:left w:val="single" w:sz="4" w:space="0" w:color="000000"/>
              <w:bottom w:val="single" w:sz="4" w:space="0" w:color="000000"/>
              <w:right w:val="single" w:sz="4" w:space="0" w:color="000000"/>
            </w:tcBorders>
            <w:noWrap/>
            <w:vAlign w:val="center"/>
          </w:tcPr>
          <w:p w14:paraId="65B2AEB1" w14:textId="77777777" w:rsidR="00904DF0" w:rsidRPr="00904DF0" w:rsidRDefault="00904DF0" w:rsidP="00904DF0">
            <w:pPr>
              <w:spacing w:line="360" w:lineRule="exact"/>
              <w:ind w:firstLineChars="0" w:firstLine="0"/>
              <w:rPr>
                <w:rFonts w:ascii="宋体" w:hAnsi="宋体" w:cs="Times New Roman" w:hint="eastAsia"/>
                <w:sz w:val="21"/>
                <w:szCs w:val="21"/>
              </w:rPr>
            </w:pPr>
            <w:r w:rsidRPr="00904DF0">
              <w:rPr>
                <w:rFonts w:ascii="宋体" w:hAnsi="宋体" w:cs="Times New Roman" w:hint="eastAsia"/>
                <w:sz w:val="21"/>
                <w:szCs w:val="21"/>
              </w:rPr>
              <w:t>27</w:t>
            </w:r>
          </w:p>
        </w:tc>
        <w:tc>
          <w:tcPr>
            <w:tcW w:w="1815" w:type="pct"/>
            <w:tcBorders>
              <w:top w:val="single" w:sz="4" w:space="0" w:color="000000"/>
              <w:left w:val="single" w:sz="4" w:space="0" w:color="000000"/>
              <w:bottom w:val="single" w:sz="4" w:space="0" w:color="000000"/>
              <w:right w:val="single" w:sz="4" w:space="0" w:color="000000"/>
            </w:tcBorders>
            <w:noWrap/>
            <w:vAlign w:val="center"/>
          </w:tcPr>
          <w:p w14:paraId="12E4B90F" w14:textId="77777777" w:rsidR="00904DF0" w:rsidRPr="00904DF0" w:rsidRDefault="00904DF0" w:rsidP="00904DF0">
            <w:pPr>
              <w:spacing w:line="360" w:lineRule="exact"/>
              <w:ind w:firstLineChars="0" w:firstLine="0"/>
              <w:rPr>
                <w:rFonts w:ascii="宋体" w:hAnsi="宋体" w:cs="Times New Roman" w:hint="eastAsia"/>
                <w:sz w:val="21"/>
                <w:szCs w:val="21"/>
              </w:rPr>
            </w:pPr>
            <w:r w:rsidRPr="00904DF0">
              <w:rPr>
                <w:rFonts w:ascii="宋体" w:hAnsi="宋体" w:cs="Times New Roman" w:hint="eastAsia"/>
                <w:sz w:val="21"/>
                <w:szCs w:val="21"/>
              </w:rPr>
              <w:t>二少</w:t>
            </w:r>
          </w:p>
        </w:tc>
        <w:tc>
          <w:tcPr>
            <w:tcW w:w="1381" w:type="pct"/>
            <w:tcBorders>
              <w:top w:val="single" w:sz="4" w:space="0" w:color="000000"/>
              <w:left w:val="single" w:sz="4" w:space="0" w:color="000000"/>
              <w:bottom w:val="single" w:sz="4" w:space="0" w:color="000000"/>
              <w:right w:val="single" w:sz="4" w:space="0" w:color="000000"/>
            </w:tcBorders>
            <w:noWrap/>
            <w:vAlign w:val="center"/>
          </w:tcPr>
          <w:p w14:paraId="6B9C387B" w14:textId="77777777" w:rsidR="00904DF0" w:rsidRPr="00904DF0" w:rsidRDefault="00904DF0" w:rsidP="00904DF0">
            <w:pPr>
              <w:spacing w:line="360" w:lineRule="exact"/>
              <w:ind w:firstLineChars="0" w:firstLine="0"/>
              <w:rPr>
                <w:rFonts w:ascii="宋体" w:hAnsi="宋体" w:cs="Times New Roman" w:hint="eastAsia"/>
                <w:sz w:val="21"/>
                <w:szCs w:val="21"/>
              </w:rPr>
            </w:pPr>
            <w:r w:rsidRPr="00904DF0">
              <w:rPr>
                <w:rFonts w:ascii="宋体" w:hAnsi="宋体" w:cs="Times New Roman" w:hint="eastAsia"/>
                <w:sz w:val="21"/>
                <w:szCs w:val="21"/>
              </w:rPr>
              <w:t>高塔监控</w:t>
            </w:r>
          </w:p>
        </w:tc>
        <w:tc>
          <w:tcPr>
            <w:tcW w:w="1380" w:type="pct"/>
            <w:vMerge/>
            <w:tcBorders>
              <w:top w:val="single" w:sz="4" w:space="0" w:color="000000"/>
              <w:left w:val="single" w:sz="4" w:space="0" w:color="000000"/>
              <w:bottom w:val="single" w:sz="4" w:space="0" w:color="000000"/>
              <w:right w:val="single" w:sz="4" w:space="0" w:color="000000"/>
            </w:tcBorders>
            <w:noWrap/>
            <w:vAlign w:val="center"/>
          </w:tcPr>
          <w:p w14:paraId="632FC430" w14:textId="77777777" w:rsidR="00904DF0" w:rsidRPr="00904DF0" w:rsidRDefault="00904DF0" w:rsidP="00904DF0">
            <w:pPr>
              <w:spacing w:line="360" w:lineRule="exact"/>
              <w:ind w:firstLineChars="0" w:firstLine="0"/>
              <w:rPr>
                <w:rFonts w:ascii="宋体" w:hAnsi="宋体" w:cs="Times New Roman" w:hint="eastAsia"/>
                <w:sz w:val="21"/>
                <w:szCs w:val="21"/>
              </w:rPr>
            </w:pPr>
          </w:p>
        </w:tc>
      </w:tr>
      <w:tr w:rsidR="00904DF0" w:rsidRPr="00904DF0" w14:paraId="5E8021D5" w14:textId="77777777" w:rsidTr="00F16D93">
        <w:trPr>
          <w:trHeight w:val="270"/>
          <w:jc w:val="center"/>
        </w:trPr>
        <w:tc>
          <w:tcPr>
            <w:tcW w:w="424" w:type="pct"/>
            <w:tcBorders>
              <w:top w:val="single" w:sz="4" w:space="0" w:color="000000"/>
              <w:left w:val="single" w:sz="4" w:space="0" w:color="000000"/>
              <w:bottom w:val="single" w:sz="4" w:space="0" w:color="000000"/>
              <w:right w:val="single" w:sz="4" w:space="0" w:color="000000"/>
            </w:tcBorders>
            <w:noWrap/>
            <w:vAlign w:val="center"/>
          </w:tcPr>
          <w:p w14:paraId="4CA647E9" w14:textId="77777777" w:rsidR="00904DF0" w:rsidRPr="00904DF0" w:rsidRDefault="00904DF0" w:rsidP="00904DF0">
            <w:pPr>
              <w:spacing w:line="360" w:lineRule="exact"/>
              <w:ind w:firstLineChars="0" w:firstLine="0"/>
              <w:rPr>
                <w:rFonts w:ascii="宋体" w:hAnsi="宋体" w:cs="Times New Roman" w:hint="eastAsia"/>
                <w:sz w:val="21"/>
                <w:szCs w:val="21"/>
              </w:rPr>
            </w:pPr>
            <w:r w:rsidRPr="00904DF0">
              <w:rPr>
                <w:rFonts w:ascii="宋体" w:hAnsi="宋体" w:cs="Times New Roman" w:hint="eastAsia"/>
                <w:sz w:val="21"/>
                <w:szCs w:val="21"/>
              </w:rPr>
              <w:t>28</w:t>
            </w:r>
          </w:p>
        </w:tc>
        <w:tc>
          <w:tcPr>
            <w:tcW w:w="1815" w:type="pct"/>
            <w:tcBorders>
              <w:top w:val="single" w:sz="4" w:space="0" w:color="000000"/>
              <w:left w:val="single" w:sz="4" w:space="0" w:color="000000"/>
              <w:bottom w:val="single" w:sz="4" w:space="0" w:color="000000"/>
              <w:right w:val="single" w:sz="4" w:space="0" w:color="000000"/>
            </w:tcBorders>
            <w:noWrap/>
            <w:vAlign w:val="center"/>
          </w:tcPr>
          <w:p w14:paraId="222198A0" w14:textId="77777777" w:rsidR="00904DF0" w:rsidRPr="00904DF0" w:rsidRDefault="00904DF0" w:rsidP="00904DF0">
            <w:pPr>
              <w:spacing w:line="360" w:lineRule="exact"/>
              <w:ind w:firstLineChars="0" w:firstLine="0"/>
              <w:rPr>
                <w:rFonts w:ascii="宋体" w:hAnsi="宋体" w:cs="Times New Roman" w:hint="eastAsia"/>
                <w:sz w:val="21"/>
                <w:szCs w:val="21"/>
              </w:rPr>
            </w:pPr>
            <w:r w:rsidRPr="00904DF0">
              <w:rPr>
                <w:rFonts w:ascii="宋体" w:hAnsi="宋体" w:cs="Times New Roman" w:hint="eastAsia"/>
                <w:sz w:val="21"/>
                <w:szCs w:val="21"/>
              </w:rPr>
              <w:t>汾水岗</w:t>
            </w:r>
          </w:p>
        </w:tc>
        <w:tc>
          <w:tcPr>
            <w:tcW w:w="1381" w:type="pct"/>
            <w:tcBorders>
              <w:top w:val="single" w:sz="4" w:space="0" w:color="000000"/>
              <w:left w:val="single" w:sz="4" w:space="0" w:color="000000"/>
              <w:bottom w:val="single" w:sz="4" w:space="0" w:color="000000"/>
              <w:right w:val="single" w:sz="4" w:space="0" w:color="000000"/>
            </w:tcBorders>
            <w:noWrap/>
            <w:vAlign w:val="center"/>
          </w:tcPr>
          <w:p w14:paraId="7DE909F0" w14:textId="77777777" w:rsidR="00904DF0" w:rsidRPr="00904DF0" w:rsidRDefault="00904DF0" w:rsidP="00904DF0">
            <w:pPr>
              <w:spacing w:line="360" w:lineRule="exact"/>
              <w:ind w:firstLineChars="0" w:firstLine="0"/>
              <w:rPr>
                <w:rFonts w:ascii="宋体" w:hAnsi="宋体" w:cs="Times New Roman" w:hint="eastAsia"/>
                <w:sz w:val="21"/>
                <w:szCs w:val="21"/>
              </w:rPr>
            </w:pPr>
            <w:r w:rsidRPr="00904DF0">
              <w:rPr>
                <w:rFonts w:ascii="宋体" w:hAnsi="宋体" w:cs="Times New Roman" w:hint="eastAsia"/>
                <w:sz w:val="21"/>
                <w:szCs w:val="21"/>
              </w:rPr>
              <w:t>高塔监控</w:t>
            </w:r>
          </w:p>
        </w:tc>
        <w:tc>
          <w:tcPr>
            <w:tcW w:w="1380" w:type="pct"/>
            <w:vMerge/>
            <w:tcBorders>
              <w:top w:val="single" w:sz="4" w:space="0" w:color="000000"/>
              <w:left w:val="single" w:sz="4" w:space="0" w:color="000000"/>
              <w:bottom w:val="single" w:sz="4" w:space="0" w:color="000000"/>
              <w:right w:val="single" w:sz="4" w:space="0" w:color="000000"/>
            </w:tcBorders>
            <w:noWrap/>
            <w:vAlign w:val="center"/>
          </w:tcPr>
          <w:p w14:paraId="702F37E4" w14:textId="77777777" w:rsidR="00904DF0" w:rsidRPr="00904DF0" w:rsidRDefault="00904DF0" w:rsidP="00904DF0">
            <w:pPr>
              <w:spacing w:line="360" w:lineRule="exact"/>
              <w:ind w:firstLineChars="0" w:firstLine="0"/>
              <w:rPr>
                <w:rFonts w:ascii="宋体" w:hAnsi="宋体" w:cs="Times New Roman" w:hint="eastAsia"/>
                <w:sz w:val="21"/>
                <w:szCs w:val="21"/>
              </w:rPr>
            </w:pPr>
          </w:p>
        </w:tc>
      </w:tr>
      <w:tr w:rsidR="00904DF0" w:rsidRPr="00904DF0" w14:paraId="642C12CC" w14:textId="77777777" w:rsidTr="00F16D93">
        <w:trPr>
          <w:trHeight w:val="270"/>
          <w:jc w:val="center"/>
        </w:trPr>
        <w:tc>
          <w:tcPr>
            <w:tcW w:w="424" w:type="pct"/>
            <w:tcBorders>
              <w:top w:val="single" w:sz="4" w:space="0" w:color="000000"/>
              <w:left w:val="single" w:sz="4" w:space="0" w:color="000000"/>
              <w:bottom w:val="single" w:sz="4" w:space="0" w:color="000000"/>
              <w:right w:val="single" w:sz="4" w:space="0" w:color="000000"/>
            </w:tcBorders>
            <w:noWrap/>
            <w:vAlign w:val="center"/>
          </w:tcPr>
          <w:p w14:paraId="749ED9E4" w14:textId="77777777" w:rsidR="00904DF0" w:rsidRPr="00904DF0" w:rsidRDefault="00904DF0" w:rsidP="00904DF0">
            <w:pPr>
              <w:spacing w:line="360" w:lineRule="exact"/>
              <w:ind w:firstLineChars="0" w:firstLine="0"/>
              <w:rPr>
                <w:rFonts w:ascii="宋体" w:hAnsi="宋体" w:cs="Times New Roman" w:hint="eastAsia"/>
                <w:sz w:val="21"/>
                <w:szCs w:val="21"/>
              </w:rPr>
            </w:pPr>
            <w:r w:rsidRPr="00904DF0">
              <w:rPr>
                <w:rFonts w:ascii="宋体" w:hAnsi="宋体" w:cs="Times New Roman" w:hint="eastAsia"/>
                <w:sz w:val="21"/>
                <w:szCs w:val="21"/>
              </w:rPr>
              <w:t>29</w:t>
            </w:r>
          </w:p>
        </w:tc>
        <w:tc>
          <w:tcPr>
            <w:tcW w:w="1815" w:type="pct"/>
            <w:tcBorders>
              <w:top w:val="single" w:sz="4" w:space="0" w:color="000000"/>
              <w:left w:val="single" w:sz="4" w:space="0" w:color="000000"/>
              <w:bottom w:val="single" w:sz="4" w:space="0" w:color="000000"/>
              <w:right w:val="single" w:sz="4" w:space="0" w:color="000000"/>
            </w:tcBorders>
            <w:noWrap/>
            <w:vAlign w:val="center"/>
          </w:tcPr>
          <w:p w14:paraId="0D1A0727" w14:textId="77777777" w:rsidR="00904DF0" w:rsidRPr="00904DF0" w:rsidRDefault="00904DF0" w:rsidP="00904DF0">
            <w:pPr>
              <w:spacing w:line="360" w:lineRule="exact"/>
              <w:ind w:firstLineChars="0" w:firstLine="0"/>
              <w:rPr>
                <w:rFonts w:ascii="宋体" w:hAnsi="宋体" w:cs="Times New Roman" w:hint="eastAsia"/>
                <w:sz w:val="21"/>
                <w:szCs w:val="21"/>
              </w:rPr>
            </w:pPr>
            <w:r w:rsidRPr="00904DF0">
              <w:rPr>
                <w:rFonts w:ascii="宋体" w:hAnsi="宋体" w:cs="Times New Roman" w:hint="eastAsia"/>
                <w:sz w:val="21"/>
                <w:szCs w:val="21"/>
              </w:rPr>
              <w:t>韩墅</w:t>
            </w:r>
          </w:p>
        </w:tc>
        <w:tc>
          <w:tcPr>
            <w:tcW w:w="1381" w:type="pct"/>
            <w:tcBorders>
              <w:top w:val="single" w:sz="4" w:space="0" w:color="000000"/>
              <w:left w:val="single" w:sz="4" w:space="0" w:color="000000"/>
              <w:bottom w:val="single" w:sz="4" w:space="0" w:color="000000"/>
              <w:right w:val="single" w:sz="4" w:space="0" w:color="000000"/>
            </w:tcBorders>
            <w:noWrap/>
            <w:vAlign w:val="center"/>
          </w:tcPr>
          <w:p w14:paraId="3A911871" w14:textId="77777777" w:rsidR="00904DF0" w:rsidRPr="00904DF0" w:rsidRDefault="00904DF0" w:rsidP="00904DF0">
            <w:pPr>
              <w:spacing w:line="360" w:lineRule="exact"/>
              <w:ind w:firstLineChars="0" w:firstLine="0"/>
              <w:rPr>
                <w:rFonts w:ascii="宋体" w:hAnsi="宋体" w:cs="Times New Roman" w:hint="eastAsia"/>
                <w:sz w:val="21"/>
                <w:szCs w:val="21"/>
              </w:rPr>
            </w:pPr>
            <w:r w:rsidRPr="00904DF0">
              <w:rPr>
                <w:rFonts w:ascii="宋体" w:hAnsi="宋体" w:cs="Times New Roman" w:hint="eastAsia"/>
                <w:sz w:val="21"/>
                <w:szCs w:val="21"/>
              </w:rPr>
              <w:t>高塔监控</w:t>
            </w:r>
          </w:p>
        </w:tc>
        <w:tc>
          <w:tcPr>
            <w:tcW w:w="1380" w:type="pct"/>
            <w:vMerge/>
            <w:tcBorders>
              <w:top w:val="single" w:sz="4" w:space="0" w:color="000000"/>
              <w:left w:val="single" w:sz="4" w:space="0" w:color="000000"/>
              <w:bottom w:val="single" w:sz="4" w:space="0" w:color="000000"/>
              <w:right w:val="single" w:sz="4" w:space="0" w:color="000000"/>
            </w:tcBorders>
            <w:noWrap/>
            <w:vAlign w:val="center"/>
          </w:tcPr>
          <w:p w14:paraId="6B638682" w14:textId="77777777" w:rsidR="00904DF0" w:rsidRPr="00904DF0" w:rsidRDefault="00904DF0" w:rsidP="00904DF0">
            <w:pPr>
              <w:spacing w:line="360" w:lineRule="exact"/>
              <w:ind w:firstLineChars="0" w:firstLine="0"/>
              <w:rPr>
                <w:rFonts w:ascii="宋体" w:hAnsi="宋体" w:cs="Times New Roman" w:hint="eastAsia"/>
                <w:sz w:val="21"/>
                <w:szCs w:val="21"/>
              </w:rPr>
            </w:pPr>
          </w:p>
        </w:tc>
      </w:tr>
      <w:tr w:rsidR="00904DF0" w:rsidRPr="00904DF0" w14:paraId="3D6D0177" w14:textId="77777777" w:rsidTr="00F16D93">
        <w:trPr>
          <w:trHeight w:val="270"/>
          <w:jc w:val="center"/>
        </w:trPr>
        <w:tc>
          <w:tcPr>
            <w:tcW w:w="424" w:type="pct"/>
            <w:tcBorders>
              <w:top w:val="single" w:sz="4" w:space="0" w:color="000000"/>
              <w:left w:val="single" w:sz="4" w:space="0" w:color="000000"/>
              <w:bottom w:val="single" w:sz="4" w:space="0" w:color="000000"/>
              <w:right w:val="single" w:sz="4" w:space="0" w:color="000000"/>
            </w:tcBorders>
            <w:noWrap/>
            <w:vAlign w:val="center"/>
          </w:tcPr>
          <w:p w14:paraId="09DA19C5" w14:textId="77777777" w:rsidR="00904DF0" w:rsidRPr="00904DF0" w:rsidRDefault="00904DF0" w:rsidP="00904DF0">
            <w:pPr>
              <w:spacing w:line="360" w:lineRule="exact"/>
              <w:ind w:firstLineChars="0" w:firstLine="0"/>
              <w:rPr>
                <w:rFonts w:ascii="宋体" w:hAnsi="宋体" w:cs="Times New Roman" w:hint="eastAsia"/>
                <w:sz w:val="21"/>
                <w:szCs w:val="21"/>
              </w:rPr>
            </w:pPr>
            <w:r w:rsidRPr="00904DF0">
              <w:rPr>
                <w:rFonts w:ascii="宋体" w:hAnsi="宋体" w:cs="Times New Roman" w:hint="eastAsia"/>
                <w:sz w:val="21"/>
                <w:szCs w:val="21"/>
              </w:rPr>
              <w:t>30</w:t>
            </w:r>
          </w:p>
        </w:tc>
        <w:tc>
          <w:tcPr>
            <w:tcW w:w="1815" w:type="pct"/>
            <w:tcBorders>
              <w:top w:val="single" w:sz="4" w:space="0" w:color="000000"/>
              <w:left w:val="single" w:sz="4" w:space="0" w:color="000000"/>
              <w:bottom w:val="single" w:sz="4" w:space="0" w:color="000000"/>
              <w:right w:val="single" w:sz="4" w:space="0" w:color="000000"/>
            </w:tcBorders>
            <w:noWrap/>
            <w:vAlign w:val="center"/>
          </w:tcPr>
          <w:p w14:paraId="0F1B3F22" w14:textId="77777777" w:rsidR="00904DF0" w:rsidRPr="00904DF0" w:rsidRDefault="00904DF0" w:rsidP="00904DF0">
            <w:pPr>
              <w:spacing w:line="360" w:lineRule="exact"/>
              <w:ind w:firstLineChars="0" w:firstLine="0"/>
              <w:rPr>
                <w:rFonts w:ascii="宋体" w:hAnsi="宋体" w:cs="Times New Roman" w:hint="eastAsia"/>
                <w:sz w:val="21"/>
                <w:szCs w:val="21"/>
              </w:rPr>
            </w:pPr>
            <w:r w:rsidRPr="00904DF0">
              <w:rPr>
                <w:rFonts w:ascii="宋体" w:hAnsi="宋体" w:cs="Times New Roman" w:hint="eastAsia"/>
                <w:sz w:val="21"/>
                <w:szCs w:val="21"/>
              </w:rPr>
              <w:t>胡院西</w:t>
            </w:r>
          </w:p>
        </w:tc>
        <w:tc>
          <w:tcPr>
            <w:tcW w:w="1381" w:type="pct"/>
            <w:tcBorders>
              <w:top w:val="single" w:sz="4" w:space="0" w:color="000000"/>
              <w:left w:val="single" w:sz="4" w:space="0" w:color="000000"/>
              <w:bottom w:val="single" w:sz="4" w:space="0" w:color="000000"/>
              <w:right w:val="single" w:sz="4" w:space="0" w:color="000000"/>
            </w:tcBorders>
            <w:noWrap/>
            <w:vAlign w:val="center"/>
          </w:tcPr>
          <w:p w14:paraId="2351C768" w14:textId="77777777" w:rsidR="00904DF0" w:rsidRPr="00904DF0" w:rsidRDefault="00904DF0" w:rsidP="00904DF0">
            <w:pPr>
              <w:spacing w:line="360" w:lineRule="exact"/>
              <w:ind w:firstLineChars="0" w:firstLine="0"/>
              <w:rPr>
                <w:rFonts w:ascii="宋体" w:hAnsi="宋体" w:cs="Times New Roman" w:hint="eastAsia"/>
                <w:sz w:val="21"/>
                <w:szCs w:val="21"/>
              </w:rPr>
            </w:pPr>
            <w:r w:rsidRPr="00904DF0">
              <w:rPr>
                <w:rFonts w:ascii="宋体" w:hAnsi="宋体" w:cs="Times New Roman" w:hint="eastAsia"/>
                <w:sz w:val="21"/>
                <w:szCs w:val="21"/>
              </w:rPr>
              <w:t>高塔监控</w:t>
            </w:r>
          </w:p>
        </w:tc>
        <w:tc>
          <w:tcPr>
            <w:tcW w:w="1380" w:type="pct"/>
            <w:vMerge/>
            <w:tcBorders>
              <w:top w:val="single" w:sz="4" w:space="0" w:color="000000"/>
              <w:left w:val="single" w:sz="4" w:space="0" w:color="000000"/>
              <w:bottom w:val="single" w:sz="4" w:space="0" w:color="000000"/>
              <w:right w:val="single" w:sz="4" w:space="0" w:color="000000"/>
            </w:tcBorders>
            <w:noWrap/>
            <w:vAlign w:val="center"/>
          </w:tcPr>
          <w:p w14:paraId="135BA246" w14:textId="77777777" w:rsidR="00904DF0" w:rsidRPr="00904DF0" w:rsidRDefault="00904DF0" w:rsidP="00904DF0">
            <w:pPr>
              <w:spacing w:line="360" w:lineRule="exact"/>
              <w:ind w:firstLineChars="0" w:firstLine="0"/>
              <w:rPr>
                <w:rFonts w:ascii="宋体" w:hAnsi="宋体" w:cs="Times New Roman" w:hint="eastAsia"/>
                <w:sz w:val="21"/>
                <w:szCs w:val="21"/>
              </w:rPr>
            </w:pPr>
          </w:p>
        </w:tc>
      </w:tr>
      <w:tr w:rsidR="00904DF0" w:rsidRPr="00904DF0" w14:paraId="7EB23F63" w14:textId="77777777" w:rsidTr="00F16D93">
        <w:trPr>
          <w:trHeight w:val="270"/>
          <w:jc w:val="center"/>
        </w:trPr>
        <w:tc>
          <w:tcPr>
            <w:tcW w:w="424" w:type="pct"/>
            <w:tcBorders>
              <w:top w:val="single" w:sz="4" w:space="0" w:color="000000"/>
              <w:left w:val="single" w:sz="4" w:space="0" w:color="000000"/>
              <w:bottom w:val="single" w:sz="4" w:space="0" w:color="000000"/>
              <w:right w:val="single" w:sz="4" w:space="0" w:color="000000"/>
            </w:tcBorders>
            <w:noWrap/>
            <w:vAlign w:val="center"/>
          </w:tcPr>
          <w:p w14:paraId="19DE0840" w14:textId="77777777" w:rsidR="00904DF0" w:rsidRPr="00904DF0" w:rsidRDefault="00904DF0" w:rsidP="00904DF0">
            <w:pPr>
              <w:spacing w:line="360" w:lineRule="exact"/>
              <w:ind w:firstLineChars="0" w:firstLine="0"/>
              <w:rPr>
                <w:rFonts w:ascii="宋体" w:hAnsi="宋体" w:cs="Times New Roman" w:hint="eastAsia"/>
                <w:sz w:val="21"/>
                <w:szCs w:val="21"/>
              </w:rPr>
            </w:pPr>
            <w:r w:rsidRPr="00904DF0">
              <w:rPr>
                <w:rFonts w:ascii="宋体" w:hAnsi="宋体" w:cs="Times New Roman" w:hint="eastAsia"/>
                <w:sz w:val="21"/>
                <w:szCs w:val="21"/>
              </w:rPr>
              <w:t>31</w:t>
            </w:r>
          </w:p>
        </w:tc>
        <w:tc>
          <w:tcPr>
            <w:tcW w:w="1815" w:type="pct"/>
            <w:tcBorders>
              <w:top w:val="single" w:sz="4" w:space="0" w:color="000000"/>
              <w:left w:val="single" w:sz="4" w:space="0" w:color="000000"/>
              <w:bottom w:val="single" w:sz="4" w:space="0" w:color="000000"/>
              <w:right w:val="single" w:sz="4" w:space="0" w:color="000000"/>
            </w:tcBorders>
            <w:noWrap/>
            <w:vAlign w:val="center"/>
          </w:tcPr>
          <w:p w14:paraId="75EF46CE" w14:textId="77777777" w:rsidR="00904DF0" w:rsidRPr="00904DF0" w:rsidRDefault="00904DF0" w:rsidP="00904DF0">
            <w:pPr>
              <w:spacing w:line="360" w:lineRule="exact"/>
              <w:ind w:firstLineChars="0" w:firstLine="0"/>
              <w:rPr>
                <w:rFonts w:ascii="宋体" w:hAnsi="宋体" w:cs="Times New Roman" w:hint="eastAsia"/>
                <w:sz w:val="21"/>
                <w:szCs w:val="21"/>
              </w:rPr>
            </w:pPr>
            <w:r w:rsidRPr="00904DF0">
              <w:rPr>
                <w:rFonts w:ascii="宋体" w:hAnsi="宋体" w:cs="Times New Roman" w:hint="eastAsia"/>
                <w:sz w:val="21"/>
                <w:szCs w:val="21"/>
              </w:rPr>
              <w:t>句容高仑</w:t>
            </w:r>
          </w:p>
        </w:tc>
        <w:tc>
          <w:tcPr>
            <w:tcW w:w="1381" w:type="pct"/>
            <w:tcBorders>
              <w:top w:val="single" w:sz="4" w:space="0" w:color="000000"/>
              <w:left w:val="single" w:sz="4" w:space="0" w:color="000000"/>
              <w:bottom w:val="single" w:sz="4" w:space="0" w:color="000000"/>
              <w:right w:val="single" w:sz="4" w:space="0" w:color="000000"/>
            </w:tcBorders>
            <w:noWrap/>
            <w:vAlign w:val="center"/>
          </w:tcPr>
          <w:p w14:paraId="777C3894" w14:textId="77777777" w:rsidR="00904DF0" w:rsidRPr="00904DF0" w:rsidRDefault="00904DF0" w:rsidP="00904DF0">
            <w:pPr>
              <w:spacing w:line="360" w:lineRule="exact"/>
              <w:ind w:firstLineChars="0" w:firstLine="0"/>
              <w:rPr>
                <w:rFonts w:ascii="宋体" w:hAnsi="宋体" w:cs="Times New Roman" w:hint="eastAsia"/>
                <w:sz w:val="21"/>
                <w:szCs w:val="21"/>
              </w:rPr>
            </w:pPr>
            <w:r w:rsidRPr="00904DF0">
              <w:rPr>
                <w:rFonts w:ascii="宋体" w:hAnsi="宋体" w:cs="Times New Roman" w:hint="eastAsia"/>
                <w:sz w:val="21"/>
                <w:szCs w:val="21"/>
              </w:rPr>
              <w:t>高塔监控</w:t>
            </w:r>
          </w:p>
        </w:tc>
        <w:tc>
          <w:tcPr>
            <w:tcW w:w="1380" w:type="pct"/>
            <w:vMerge/>
            <w:tcBorders>
              <w:top w:val="single" w:sz="4" w:space="0" w:color="000000"/>
              <w:left w:val="single" w:sz="4" w:space="0" w:color="000000"/>
              <w:bottom w:val="single" w:sz="4" w:space="0" w:color="000000"/>
              <w:right w:val="single" w:sz="4" w:space="0" w:color="000000"/>
            </w:tcBorders>
            <w:noWrap/>
            <w:vAlign w:val="center"/>
          </w:tcPr>
          <w:p w14:paraId="73938DC2" w14:textId="77777777" w:rsidR="00904DF0" w:rsidRPr="00904DF0" w:rsidRDefault="00904DF0" w:rsidP="00904DF0">
            <w:pPr>
              <w:spacing w:line="360" w:lineRule="exact"/>
              <w:ind w:firstLineChars="0" w:firstLine="0"/>
              <w:rPr>
                <w:rFonts w:ascii="宋体" w:hAnsi="宋体" w:cs="Times New Roman" w:hint="eastAsia"/>
                <w:sz w:val="21"/>
                <w:szCs w:val="21"/>
              </w:rPr>
            </w:pPr>
          </w:p>
        </w:tc>
      </w:tr>
      <w:tr w:rsidR="00904DF0" w:rsidRPr="00904DF0" w14:paraId="5EAE1814" w14:textId="77777777" w:rsidTr="00F16D93">
        <w:trPr>
          <w:trHeight w:val="270"/>
          <w:jc w:val="center"/>
        </w:trPr>
        <w:tc>
          <w:tcPr>
            <w:tcW w:w="424" w:type="pct"/>
            <w:tcBorders>
              <w:top w:val="single" w:sz="4" w:space="0" w:color="000000"/>
              <w:left w:val="single" w:sz="4" w:space="0" w:color="000000"/>
              <w:bottom w:val="single" w:sz="4" w:space="0" w:color="000000"/>
              <w:right w:val="single" w:sz="4" w:space="0" w:color="000000"/>
            </w:tcBorders>
            <w:noWrap/>
            <w:vAlign w:val="center"/>
          </w:tcPr>
          <w:p w14:paraId="1736B92C" w14:textId="77777777" w:rsidR="00904DF0" w:rsidRPr="00904DF0" w:rsidRDefault="00904DF0" w:rsidP="00904DF0">
            <w:pPr>
              <w:spacing w:line="360" w:lineRule="exact"/>
              <w:ind w:firstLineChars="0" w:firstLine="0"/>
              <w:rPr>
                <w:rFonts w:ascii="宋体" w:hAnsi="宋体" w:cs="Times New Roman" w:hint="eastAsia"/>
                <w:sz w:val="21"/>
                <w:szCs w:val="21"/>
              </w:rPr>
            </w:pPr>
            <w:r w:rsidRPr="00904DF0">
              <w:rPr>
                <w:rFonts w:ascii="宋体" w:hAnsi="宋体" w:cs="Times New Roman" w:hint="eastAsia"/>
                <w:sz w:val="21"/>
                <w:szCs w:val="21"/>
              </w:rPr>
              <w:t>32</w:t>
            </w:r>
          </w:p>
        </w:tc>
        <w:tc>
          <w:tcPr>
            <w:tcW w:w="1815" w:type="pct"/>
            <w:tcBorders>
              <w:top w:val="single" w:sz="4" w:space="0" w:color="000000"/>
              <w:left w:val="single" w:sz="4" w:space="0" w:color="000000"/>
              <w:bottom w:val="single" w:sz="4" w:space="0" w:color="000000"/>
              <w:right w:val="single" w:sz="4" w:space="0" w:color="000000"/>
            </w:tcBorders>
            <w:noWrap/>
            <w:vAlign w:val="center"/>
          </w:tcPr>
          <w:p w14:paraId="296A785F" w14:textId="77777777" w:rsidR="00904DF0" w:rsidRPr="00904DF0" w:rsidRDefault="00904DF0" w:rsidP="00904DF0">
            <w:pPr>
              <w:spacing w:line="360" w:lineRule="exact"/>
              <w:ind w:firstLineChars="0" w:firstLine="0"/>
              <w:rPr>
                <w:rFonts w:ascii="宋体" w:hAnsi="宋体" w:cs="Times New Roman" w:hint="eastAsia"/>
                <w:sz w:val="21"/>
                <w:szCs w:val="21"/>
              </w:rPr>
            </w:pPr>
            <w:r w:rsidRPr="00904DF0">
              <w:rPr>
                <w:rFonts w:ascii="宋体" w:hAnsi="宋体" w:cs="Times New Roman" w:hint="eastAsia"/>
                <w:sz w:val="21"/>
                <w:szCs w:val="21"/>
              </w:rPr>
              <w:t>句容洪埝</w:t>
            </w:r>
          </w:p>
        </w:tc>
        <w:tc>
          <w:tcPr>
            <w:tcW w:w="1381" w:type="pct"/>
            <w:tcBorders>
              <w:top w:val="single" w:sz="4" w:space="0" w:color="000000"/>
              <w:left w:val="single" w:sz="4" w:space="0" w:color="000000"/>
              <w:bottom w:val="single" w:sz="4" w:space="0" w:color="000000"/>
              <w:right w:val="single" w:sz="4" w:space="0" w:color="000000"/>
            </w:tcBorders>
            <w:noWrap/>
            <w:vAlign w:val="center"/>
          </w:tcPr>
          <w:p w14:paraId="74988E81" w14:textId="77777777" w:rsidR="00904DF0" w:rsidRPr="00904DF0" w:rsidRDefault="00904DF0" w:rsidP="00904DF0">
            <w:pPr>
              <w:spacing w:line="360" w:lineRule="exact"/>
              <w:ind w:firstLineChars="0" w:firstLine="0"/>
              <w:rPr>
                <w:rFonts w:ascii="宋体" w:hAnsi="宋体" w:cs="Times New Roman" w:hint="eastAsia"/>
                <w:sz w:val="21"/>
                <w:szCs w:val="21"/>
              </w:rPr>
            </w:pPr>
            <w:r w:rsidRPr="00904DF0">
              <w:rPr>
                <w:rFonts w:ascii="宋体" w:hAnsi="宋体" w:cs="Times New Roman" w:hint="eastAsia"/>
                <w:sz w:val="21"/>
                <w:szCs w:val="21"/>
              </w:rPr>
              <w:t>高塔监控</w:t>
            </w:r>
          </w:p>
        </w:tc>
        <w:tc>
          <w:tcPr>
            <w:tcW w:w="1380" w:type="pct"/>
            <w:vMerge/>
            <w:tcBorders>
              <w:top w:val="single" w:sz="4" w:space="0" w:color="000000"/>
              <w:left w:val="single" w:sz="4" w:space="0" w:color="000000"/>
              <w:bottom w:val="single" w:sz="4" w:space="0" w:color="000000"/>
              <w:right w:val="single" w:sz="4" w:space="0" w:color="000000"/>
            </w:tcBorders>
            <w:noWrap/>
            <w:vAlign w:val="center"/>
          </w:tcPr>
          <w:p w14:paraId="1B9FDB55" w14:textId="77777777" w:rsidR="00904DF0" w:rsidRPr="00904DF0" w:rsidRDefault="00904DF0" w:rsidP="00904DF0">
            <w:pPr>
              <w:spacing w:line="360" w:lineRule="exact"/>
              <w:ind w:firstLineChars="0" w:firstLine="0"/>
              <w:rPr>
                <w:rFonts w:ascii="宋体" w:hAnsi="宋体" w:cs="Times New Roman" w:hint="eastAsia"/>
                <w:sz w:val="21"/>
                <w:szCs w:val="21"/>
              </w:rPr>
            </w:pPr>
          </w:p>
        </w:tc>
      </w:tr>
      <w:tr w:rsidR="00904DF0" w:rsidRPr="00904DF0" w14:paraId="4AA46F60" w14:textId="77777777" w:rsidTr="00F16D93">
        <w:trPr>
          <w:trHeight w:val="270"/>
          <w:jc w:val="center"/>
        </w:trPr>
        <w:tc>
          <w:tcPr>
            <w:tcW w:w="424" w:type="pct"/>
            <w:tcBorders>
              <w:top w:val="single" w:sz="4" w:space="0" w:color="000000"/>
              <w:left w:val="single" w:sz="4" w:space="0" w:color="000000"/>
              <w:bottom w:val="single" w:sz="4" w:space="0" w:color="000000"/>
              <w:right w:val="single" w:sz="4" w:space="0" w:color="000000"/>
            </w:tcBorders>
            <w:noWrap/>
            <w:vAlign w:val="center"/>
          </w:tcPr>
          <w:p w14:paraId="57DEAD0D" w14:textId="77777777" w:rsidR="00904DF0" w:rsidRPr="00904DF0" w:rsidRDefault="00904DF0" w:rsidP="00904DF0">
            <w:pPr>
              <w:spacing w:line="360" w:lineRule="exact"/>
              <w:ind w:firstLineChars="0" w:firstLine="0"/>
              <w:rPr>
                <w:rFonts w:ascii="宋体" w:hAnsi="宋体" w:cs="Times New Roman" w:hint="eastAsia"/>
                <w:sz w:val="21"/>
                <w:szCs w:val="21"/>
              </w:rPr>
            </w:pPr>
            <w:r w:rsidRPr="00904DF0">
              <w:rPr>
                <w:rFonts w:ascii="宋体" w:hAnsi="宋体" w:cs="Times New Roman" w:hint="eastAsia"/>
                <w:sz w:val="21"/>
                <w:szCs w:val="21"/>
              </w:rPr>
              <w:t>33</w:t>
            </w:r>
          </w:p>
        </w:tc>
        <w:tc>
          <w:tcPr>
            <w:tcW w:w="1815" w:type="pct"/>
            <w:tcBorders>
              <w:top w:val="single" w:sz="4" w:space="0" w:color="000000"/>
              <w:left w:val="single" w:sz="4" w:space="0" w:color="000000"/>
              <w:bottom w:val="single" w:sz="4" w:space="0" w:color="000000"/>
              <w:right w:val="single" w:sz="4" w:space="0" w:color="000000"/>
            </w:tcBorders>
            <w:noWrap/>
            <w:vAlign w:val="center"/>
          </w:tcPr>
          <w:p w14:paraId="14A1BA3F" w14:textId="77777777" w:rsidR="00904DF0" w:rsidRPr="00904DF0" w:rsidRDefault="00904DF0" w:rsidP="00904DF0">
            <w:pPr>
              <w:spacing w:line="360" w:lineRule="exact"/>
              <w:ind w:firstLineChars="0" w:firstLine="0"/>
              <w:rPr>
                <w:rFonts w:ascii="宋体" w:hAnsi="宋体" w:cs="Times New Roman" w:hint="eastAsia"/>
                <w:sz w:val="21"/>
                <w:szCs w:val="21"/>
              </w:rPr>
            </w:pPr>
            <w:r w:rsidRPr="00904DF0">
              <w:rPr>
                <w:rFonts w:ascii="宋体" w:hAnsi="宋体" w:cs="Times New Roman" w:hint="eastAsia"/>
                <w:sz w:val="21"/>
                <w:szCs w:val="21"/>
              </w:rPr>
              <w:t>句容市东昌镇</w:t>
            </w:r>
          </w:p>
        </w:tc>
        <w:tc>
          <w:tcPr>
            <w:tcW w:w="1381" w:type="pct"/>
            <w:tcBorders>
              <w:top w:val="single" w:sz="4" w:space="0" w:color="000000"/>
              <w:left w:val="single" w:sz="4" w:space="0" w:color="000000"/>
              <w:bottom w:val="single" w:sz="4" w:space="0" w:color="000000"/>
              <w:right w:val="single" w:sz="4" w:space="0" w:color="000000"/>
            </w:tcBorders>
            <w:noWrap/>
            <w:vAlign w:val="center"/>
          </w:tcPr>
          <w:p w14:paraId="1B72B34B" w14:textId="77777777" w:rsidR="00904DF0" w:rsidRPr="00904DF0" w:rsidRDefault="00904DF0" w:rsidP="00904DF0">
            <w:pPr>
              <w:spacing w:line="360" w:lineRule="exact"/>
              <w:ind w:firstLineChars="0" w:firstLine="0"/>
              <w:rPr>
                <w:rFonts w:ascii="宋体" w:hAnsi="宋体" w:cs="Times New Roman" w:hint="eastAsia"/>
                <w:sz w:val="21"/>
                <w:szCs w:val="21"/>
              </w:rPr>
            </w:pPr>
            <w:r w:rsidRPr="00904DF0">
              <w:rPr>
                <w:rFonts w:ascii="宋体" w:hAnsi="宋体" w:cs="Times New Roman" w:hint="eastAsia"/>
                <w:sz w:val="21"/>
                <w:szCs w:val="21"/>
              </w:rPr>
              <w:t>高塔监控</w:t>
            </w:r>
          </w:p>
        </w:tc>
        <w:tc>
          <w:tcPr>
            <w:tcW w:w="1380" w:type="pct"/>
            <w:vMerge/>
            <w:tcBorders>
              <w:top w:val="single" w:sz="4" w:space="0" w:color="000000"/>
              <w:left w:val="single" w:sz="4" w:space="0" w:color="000000"/>
              <w:bottom w:val="single" w:sz="4" w:space="0" w:color="000000"/>
              <w:right w:val="single" w:sz="4" w:space="0" w:color="000000"/>
            </w:tcBorders>
            <w:noWrap/>
            <w:vAlign w:val="center"/>
          </w:tcPr>
          <w:p w14:paraId="1A5504C3" w14:textId="77777777" w:rsidR="00904DF0" w:rsidRPr="00904DF0" w:rsidRDefault="00904DF0" w:rsidP="00904DF0">
            <w:pPr>
              <w:spacing w:line="360" w:lineRule="exact"/>
              <w:ind w:firstLineChars="0" w:firstLine="0"/>
              <w:rPr>
                <w:rFonts w:ascii="宋体" w:hAnsi="宋体" w:cs="Times New Roman" w:hint="eastAsia"/>
                <w:sz w:val="21"/>
                <w:szCs w:val="21"/>
              </w:rPr>
            </w:pPr>
          </w:p>
        </w:tc>
      </w:tr>
      <w:tr w:rsidR="00904DF0" w:rsidRPr="00904DF0" w14:paraId="0E9D2431" w14:textId="77777777" w:rsidTr="00F16D93">
        <w:trPr>
          <w:trHeight w:val="270"/>
          <w:jc w:val="center"/>
        </w:trPr>
        <w:tc>
          <w:tcPr>
            <w:tcW w:w="424" w:type="pct"/>
            <w:tcBorders>
              <w:top w:val="single" w:sz="4" w:space="0" w:color="000000"/>
              <w:left w:val="single" w:sz="4" w:space="0" w:color="000000"/>
              <w:bottom w:val="single" w:sz="4" w:space="0" w:color="000000"/>
              <w:right w:val="single" w:sz="4" w:space="0" w:color="000000"/>
            </w:tcBorders>
            <w:noWrap/>
            <w:vAlign w:val="center"/>
          </w:tcPr>
          <w:p w14:paraId="21519B1B" w14:textId="77777777" w:rsidR="00904DF0" w:rsidRPr="00904DF0" w:rsidRDefault="00904DF0" w:rsidP="00904DF0">
            <w:pPr>
              <w:spacing w:line="360" w:lineRule="exact"/>
              <w:ind w:firstLineChars="0" w:firstLine="0"/>
              <w:rPr>
                <w:rFonts w:ascii="宋体" w:hAnsi="宋体" w:cs="Times New Roman" w:hint="eastAsia"/>
                <w:sz w:val="21"/>
                <w:szCs w:val="21"/>
              </w:rPr>
            </w:pPr>
            <w:r w:rsidRPr="00904DF0">
              <w:rPr>
                <w:rFonts w:ascii="宋体" w:hAnsi="宋体" w:cs="Times New Roman" w:hint="eastAsia"/>
                <w:sz w:val="21"/>
                <w:szCs w:val="21"/>
              </w:rPr>
              <w:t>34</w:t>
            </w:r>
          </w:p>
        </w:tc>
        <w:tc>
          <w:tcPr>
            <w:tcW w:w="1815" w:type="pct"/>
            <w:tcBorders>
              <w:top w:val="single" w:sz="4" w:space="0" w:color="000000"/>
              <w:left w:val="single" w:sz="4" w:space="0" w:color="000000"/>
              <w:bottom w:val="single" w:sz="4" w:space="0" w:color="000000"/>
              <w:right w:val="single" w:sz="4" w:space="0" w:color="000000"/>
            </w:tcBorders>
            <w:noWrap/>
            <w:vAlign w:val="center"/>
          </w:tcPr>
          <w:p w14:paraId="52B81D7E" w14:textId="77777777" w:rsidR="00904DF0" w:rsidRPr="00904DF0" w:rsidRDefault="00904DF0" w:rsidP="00904DF0">
            <w:pPr>
              <w:spacing w:line="360" w:lineRule="exact"/>
              <w:ind w:firstLineChars="0" w:firstLine="0"/>
              <w:rPr>
                <w:rFonts w:ascii="宋体" w:hAnsi="宋体" w:cs="Times New Roman" w:hint="eastAsia"/>
                <w:sz w:val="21"/>
                <w:szCs w:val="21"/>
              </w:rPr>
            </w:pPr>
            <w:r w:rsidRPr="00904DF0">
              <w:rPr>
                <w:rFonts w:ascii="宋体" w:hAnsi="宋体" w:cs="Times New Roman" w:hint="eastAsia"/>
                <w:sz w:val="21"/>
                <w:szCs w:val="21"/>
              </w:rPr>
              <w:t>句容铜山</w:t>
            </w:r>
          </w:p>
        </w:tc>
        <w:tc>
          <w:tcPr>
            <w:tcW w:w="1381" w:type="pct"/>
            <w:tcBorders>
              <w:top w:val="single" w:sz="4" w:space="0" w:color="000000"/>
              <w:left w:val="single" w:sz="4" w:space="0" w:color="000000"/>
              <w:bottom w:val="single" w:sz="4" w:space="0" w:color="000000"/>
              <w:right w:val="single" w:sz="4" w:space="0" w:color="000000"/>
            </w:tcBorders>
            <w:noWrap/>
            <w:vAlign w:val="center"/>
          </w:tcPr>
          <w:p w14:paraId="7C505DEF" w14:textId="77777777" w:rsidR="00904DF0" w:rsidRPr="00904DF0" w:rsidRDefault="00904DF0" w:rsidP="00904DF0">
            <w:pPr>
              <w:spacing w:line="360" w:lineRule="exact"/>
              <w:ind w:firstLineChars="0" w:firstLine="0"/>
              <w:rPr>
                <w:rFonts w:ascii="宋体" w:hAnsi="宋体" w:cs="Times New Roman" w:hint="eastAsia"/>
                <w:sz w:val="21"/>
                <w:szCs w:val="21"/>
              </w:rPr>
            </w:pPr>
            <w:r w:rsidRPr="00904DF0">
              <w:rPr>
                <w:rFonts w:ascii="宋体" w:hAnsi="宋体" w:cs="Times New Roman" w:hint="eastAsia"/>
                <w:sz w:val="21"/>
                <w:szCs w:val="21"/>
              </w:rPr>
              <w:t>高塔监控</w:t>
            </w:r>
          </w:p>
        </w:tc>
        <w:tc>
          <w:tcPr>
            <w:tcW w:w="1380" w:type="pct"/>
            <w:vMerge/>
            <w:tcBorders>
              <w:top w:val="single" w:sz="4" w:space="0" w:color="000000"/>
              <w:left w:val="single" w:sz="4" w:space="0" w:color="000000"/>
              <w:bottom w:val="single" w:sz="4" w:space="0" w:color="000000"/>
              <w:right w:val="single" w:sz="4" w:space="0" w:color="000000"/>
            </w:tcBorders>
            <w:noWrap/>
            <w:vAlign w:val="center"/>
          </w:tcPr>
          <w:p w14:paraId="3230A0FF" w14:textId="77777777" w:rsidR="00904DF0" w:rsidRPr="00904DF0" w:rsidRDefault="00904DF0" w:rsidP="00904DF0">
            <w:pPr>
              <w:spacing w:line="360" w:lineRule="exact"/>
              <w:ind w:firstLineChars="0" w:firstLine="0"/>
              <w:rPr>
                <w:rFonts w:ascii="宋体" w:hAnsi="宋体" w:cs="Times New Roman" w:hint="eastAsia"/>
                <w:sz w:val="21"/>
                <w:szCs w:val="21"/>
              </w:rPr>
            </w:pPr>
          </w:p>
        </w:tc>
      </w:tr>
      <w:tr w:rsidR="00904DF0" w:rsidRPr="00904DF0" w14:paraId="5FE4915E" w14:textId="77777777" w:rsidTr="00F16D93">
        <w:trPr>
          <w:trHeight w:val="270"/>
          <w:jc w:val="center"/>
        </w:trPr>
        <w:tc>
          <w:tcPr>
            <w:tcW w:w="424" w:type="pct"/>
            <w:tcBorders>
              <w:top w:val="single" w:sz="4" w:space="0" w:color="000000"/>
              <w:left w:val="single" w:sz="4" w:space="0" w:color="000000"/>
              <w:bottom w:val="single" w:sz="4" w:space="0" w:color="000000"/>
              <w:right w:val="single" w:sz="4" w:space="0" w:color="000000"/>
            </w:tcBorders>
            <w:noWrap/>
            <w:vAlign w:val="center"/>
          </w:tcPr>
          <w:p w14:paraId="3D821F34" w14:textId="77777777" w:rsidR="00904DF0" w:rsidRPr="00904DF0" w:rsidRDefault="00904DF0" w:rsidP="00904DF0">
            <w:pPr>
              <w:spacing w:line="360" w:lineRule="exact"/>
              <w:ind w:firstLineChars="0" w:firstLine="0"/>
              <w:rPr>
                <w:rFonts w:ascii="宋体" w:hAnsi="宋体" w:cs="Times New Roman" w:hint="eastAsia"/>
                <w:sz w:val="21"/>
                <w:szCs w:val="21"/>
              </w:rPr>
            </w:pPr>
            <w:r w:rsidRPr="00904DF0">
              <w:rPr>
                <w:rFonts w:ascii="宋体" w:hAnsi="宋体" w:cs="Times New Roman" w:hint="eastAsia"/>
                <w:sz w:val="21"/>
                <w:szCs w:val="21"/>
              </w:rPr>
              <w:t>35</w:t>
            </w:r>
          </w:p>
        </w:tc>
        <w:tc>
          <w:tcPr>
            <w:tcW w:w="1815" w:type="pct"/>
            <w:tcBorders>
              <w:top w:val="single" w:sz="4" w:space="0" w:color="000000"/>
              <w:left w:val="single" w:sz="4" w:space="0" w:color="000000"/>
              <w:bottom w:val="single" w:sz="4" w:space="0" w:color="000000"/>
              <w:right w:val="single" w:sz="4" w:space="0" w:color="000000"/>
            </w:tcBorders>
            <w:noWrap/>
            <w:vAlign w:val="center"/>
          </w:tcPr>
          <w:p w14:paraId="43F3D898" w14:textId="77777777" w:rsidR="00904DF0" w:rsidRPr="00904DF0" w:rsidRDefault="00904DF0" w:rsidP="00904DF0">
            <w:pPr>
              <w:spacing w:line="360" w:lineRule="exact"/>
              <w:ind w:firstLineChars="0" w:firstLine="0"/>
              <w:rPr>
                <w:rFonts w:ascii="宋体" w:hAnsi="宋体" w:cs="Times New Roman" w:hint="eastAsia"/>
                <w:sz w:val="21"/>
                <w:szCs w:val="21"/>
              </w:rPr>
            </w:pPr>
            <w:r w:rsidRPr="00904DF0">
              <w:rPr>
                <w:rFonts w:ascii="宋体" w:hAnsi="宋体" w:cs="Times New Roman" w:hint="eastAsia"/>
                <w:sz w:val="21"/>
                <w:szCs w:val="21"/>
              </w:rPr>
              <w:t>隆昌寺</w:t>
            </w:r>
          </w:p>
        </w:tc>
        <w:tc>
          <w:tcPr>
            <w:tcW w:w="1381" w:type="pct"/>
            <w:tcBorders>
              <w:top w:val="single" w:sz="4" w:space="0" w:color="000000"/>
              <w:left w:val="single" w:sz="4" w:space="0" w:color="000000"/>
              <w:bottom w:val="single" w:sz="4" w:space="0" w:color="000000"/>
              <w:right w:val="single" w:sz="4" w:space="0" w:color="000000"/>
            </w:tcBorders>
            <w:noWrap/>
            <w:vAlign w:val="center"/>
          </w:tcPr>
          <w:p w14:paraId="7CC91CBA" w14:textId="77777777" w:rsidR="00904DF0" w:rsidRPr="00904DF0" w:rsidRDefault="00904DF0" w:rsidP="00904DF0">
            <w:pPr>
              <w:spacing w:line="360" w:lineRule="exact"/>
              <w:ind w:firstLineChars="0" w:firstLine="0"/>
              <w:rPr>
                <w:rFonts w:ascii="宋体" w:hAnsi="宋体" w:cs="Times New Roman" w:hint="eastAsia"/>
                <w:sz w:val="21"/>
                <w:szCs w:val="21"/>
              </w:rPr>
            </w:pPr>
            <w:r w:rsidRPr="00904DF0">
              <w:rPr>
                <w:rFonts w:ascii="宋体" w:hAnsi="宋体" w:cs="Times New Roman" w:hint="eastAsia"/>
                <w:sz w:val="21"/>
                <w:szCs w:val="21"/>
              </w:rPr>
              <w:t>高塔监控</w:t>
            </w:r>
          </w:p>
        </w:tc>
        <w:tc>
          <w:tcPr>
            <w:tcW w:w="1380" w:type="pct"/>
            <w:vMerge/>
            <w:tcBorders>
              <w:top w:val="single" w:sz="4" w:space="0" w:color="000000"/>
              <w:left w:val="single" w:sz="4" w:space="0" w:color="000000"/>
              <w:bottom w:val="single" w:sz="4" w:space="0" w:color="000000"/>
              <w:right w:val="single" w:sz="4" w:space="0" w:color="000000"/>
            </w:tcBorders>
            <w:noWrap/>
            <w:vAlign w:val="center"/>
          </w:tcPr>
          <w:p w14:paraId="4A5FFFC9" w14:textId="77777777" w:rsidR="00904DF0" w:rsidRPr="00904DF0" w:rsidRDefault="00904DF0" w:rsidP="00904DF0">
            <w:pPr>
              <w:spacing w:line="360" w:lineRule="exact"/>
              <w:ind w:firstLineChars="0" w:firstLine="0"/>
              <w:rPr>
                <w:rFonts w:ascii="宋体" w:hAnsi="宋体" w:cs="Times New Roman" w:hint="eastAsia"/>
                <w:sz w:val="21"/>
                <w:szCs w:val="21"/>
              </w:rPr>
            </w:pPr>
          </w:p>
        </w:tc>
      </w:tr>
      <w:tr w:rsidR="00904DF0" w:rsidRPr="00904DF0" w14:paraId="3A1138C7" w14:textId="77777777" w:rsidTr="00F16D93">
        <w:trPr>
          <w:trHeight w:val="270"/>
          <w:jc w:val="center"/>
        </w:trPr>
        <w:tc>
          <w:tcPr>
            <w:tcW w:w="424" w:type="pct"/>
            <w:tcBorders>
              <w:top w:val="single" w:sz="4" w:space="0" w:color="000000"/>
              <w:left w:val="single" w:sz="4" w:space="0" w:color="000000"/>
              <w:bottom w:val="single" w:sz="4" w:space="0" w:color="000000"/>
              <w:right w:val="single" w:sz="4" w:space="0" w:color="000000"/>
            </w:tcBorders>
            <w:noWrap/>
            <w:vAlign w:val="center"/>
          </w:tcPr>
          <w:p w14:paraId="5EA9AAB3" w14:textId="77777777" w:rsidR="00904DF0" w:rsidRPr="00904DF0" w:rsidRDefault="00904DF0" w:rsidP="00904DF0">
            <w:pPr>
              <w:spacing w:line="360" w:lineRule="exact"/>
              <w:ind w:firstLineChars="0" w:firstLine="0"/>
              <w:rPr>
                <w:rFonts w:ascii="宋体" w:hAnsi="宋体" w:cs="Times New Roman" w:hint="eastAsia"/>
                <w:sz w:val="21"/>
                <w:szCs w:val="21"/>
              </w:rPr>
            </w:pPr>
            <w:r w:rsidRPr="00904DF0">
              <w:rPr>
                <w:rFonts w:ascii="宋体" w:hAnsi="宋体" w:cs="Times New Roman" w:hint="eastAsia"/>
                <w:sz w:val="21"/>
                <w:szCs w:val="21"/>
              </w:rPr>
              <w:t>36</w:t>
            </w:r>
          </w:p>
        </w:tc>
        <w:tc>
          <w:tcPr>
            <w:tcW w:w="1815" w:type="pct"/>
            <w:tcBorders>
              <w:top w:val="single" w:sz="4" w:space="0" w:color="000000"/>
              <w:left w:val="single" w:sz="4" w:space="0" w:color="000000"/>
              <w:bottom w:val="single" w:sz="4" w:space="0" w:color="000000"/>
              <w:right w:val="single" w:sz="4" w:space="0" w:color="000000"/>
            </w:tcBorders>
            <w:noWrap/>
            <w:vAlign w:val="center"/>
          </w:tcPr>
          <w:p w14:paraId="2E066FEB" w14:textId="77777777" w:rsidR="00904DF0" w:rsidRPr="00904DF0" w:rsidRDefault="00904DF0" w:rsidP="00904DF0">
            <w:pPr>
              <w:spacing w:line="360" w:lineRule="exact"/>
              <w:ind w:firstLineChars="0" w:firstLine="0"/>
              <w:rPr>
                <w:rFonts w:ascii="宋体" w:hAnsi="宋体" w:cs="Times New Roman" w:hint="eastAsia"/>
                <w:sz w:val="21"/>
                <w:szCs w:val="21"/>
              </w:rPr>
            </w:pPr>
            <w:r w:rsidRPr="00904DF0">
              <w:rPr>
                <w:rFonts w:ascii="宋体" w:hAnsi="宋体" w:cs="Times New Roman" w:hint="eastAsia"/>
                <w:sz w:val="21"/>
                <w:szCs w:val="21"/>
              </w:rPr>
              <w:t>上鲍亭</w:t>
            </w:r>
          </w:p>
        </w:tc>
        <w:tc>
          <w:tcPr>
            <w:tcW w:w="1381" w:type="pct"/>
            <w:tcBorders>
              <w:top w:val="single" w:sz="4" w:space="0" w:color="000000"/>
              <w:left w:val="single" w:sz="4" w:space="0" w:color="000000"/>
              <w:bottom w:val="single" w:sz="4" w:space="0" w:color="000000"/>
              <w:right w:val="single" w:sz="4" w:space="0" w:color="000000"/>
            </w:tcBorders>
            <w:noWrap/>
            <w:vAlign w:val="center"/>
          </w:tcPr>
          <w:p w14:paraId="48004A82" w14:textId="77777777" w:rsidR="00904DF0" w:rsidRPr="00904DF0" w:rsidRDefault="00904DF0" w:rsidP="00904DF0">
            <w:pPr>
              <w:spacing w:line="360" w:lineRule="exact"/>
              <w:ind w:firstLineChars="0" w:firstLine="0"/>
              <w:rPr>
                <w:rFonts w:ascii="宋体" w:hAnsi="宋体" w:cs="Times New Roman" w:hint="eastAsia"/>
                <w:sz w:val="21"/>
                <w:szCs w:val="21"/>
              </w:rPr>
            </w:pPr>
            <w:r w:rsidRPr="00904DF0">
              <w:rPr>
                <w:rFonts w:ascii="宋体" w:hAnsi="宋体" w:cs="Times New Roman" w:hint="eastAsia"/>
                <w:sz w:val="21"/>
                <w:szCs w:val="21"/>
              </w:rPr>
              <w:t>高塔监控</w:t>
            </w:r>
          </w:p>
        </w:tc>
        <w:tc>
          <w:tcPr>
            <w:tcW w:w="1380" w:type="pct"/>
            <w:vMerge/>
            <w:tcBorders>
              <w:top w:val="single" w:sz="4" w:space="0" w:color="000000"/>
              <w:left w:val="single" w:sz="4" w:space="0" w:color="000000"/>
              <w:bottom w:val="single" w:sz="4" w:space="0" w:color="000000"/>
              <w:right w:val="single" w:sz="4" w:space="0" w:color="000000"/>
            </w:tcBorders>
            <w:noWrap/>
            <w:vAlign w:val="center"/>
          </w:tcPr>
          <w:p w14:paraId="4E3749A6" w14:textId="77777777" w:rsidR="00904DF0" w:rsidRPr="00904DF0" w:rsidRDefault="00904DF0" w:rsidP="00904DF0">
            <w:pPr>
              <w:spacing w:line="360" w:lineRule="exact"/>
              <w:ind w:firstLineChars="0" w:firstLine="0"/>
              <w:rPr>
                <w:rFonts w:ascii="宋体" w:hAnsi="宋体" w:cs="Times New Roman" w:hint="eastAsia"/>
                <w:sz w:val="21"/>
                <w:szCs w:val="21"/>
              </w:rPr>
            </w:pPr>
          </w:p>
        </w:tc>
      </w:tr>
      <w:tr w:rsidR="00904DF0" w:rsidRPr="00904DF0" w14:paraId="0FE45F37" w14:textId="77777777" w:rsidTr="00F16D93">
        <w:trPr>
          <w:trHeight w:val="270"/>
          <w:jc w:val="center"/>
        </w:trPr>
        <w:tc>
          <w:tcPr>
            <w:tcW w:w="424" w:type="pct"/>
            <w:tcBorders>
              <w:top w:val="single" w:sz="4" w:space="0" w:color="000000"/>
              <w:left w:val="single" w:sz="4" w:space="0" w:color="000000"/>
              <w:bottom w:val="single" w:sz="4" w:space="0" w:color="000000"/>
              <w:right w:val="single" w:sz="4" w:space="0" w:color="000000"/>
            </w:tcBorders>
            <w:noWrap/>
            <w:vAlign w:val="center"/>
          </w:tcPr>
          <w:p w14:paraId="41BBEB1B" w14:textId="77777777" w:rsidR="00904DF0" w:rsidRPr="00904DF0" w:rsidRDefault="00904DF0" w:rsidP="00904DF0">
            <w:pPr>
              <w:spacing w:line="360" w:lineRule="exact"/>
              <w:ind w:firstLineChars="0" w:firstLine="0"/>
              <w:rPr>
                <w:rFonts w:ascii="宋体" w:hAnsi="宋体" w:cs="Times New Roman" w:hint="eastAsia"/>
                <w:sz w:val="21"/>
                <w:szCs w:val="21"/>
              </w:rPr>
            </w:pPr>
            <w:r w:rsidRPr="00904DF0">
              <w:rPr>
                <w:rFonts w:ascii="宋体" w:hAnsi="宋体" w:cs="Times New Roman" w:hint="eastAsia"/>
                <w:sz w:val="21"/>
                <w:szCs w:val="21"/>
              </w:rPr>
              <w:t>37</w:t>
            </w:r>
          </w:p>
        </w:tc>
        <w:tc>
          <w:tcPr>
            <w:tcW w:w="1815" w:type="pct"/>
            <w:tcBorders>
              <w:top w:val="single" w:sz="4" w:space="0" w:color="000000"/>
              <w:left w:val="single" w:sz="4" w:space="0" w:color="000000"/>
              <w:bottom w:val="single" w:sz="4" w:space="0" w:color="000000"/>
              <w:right w:val="single" w:sz="4" w:space="0" w:color="000000"/>
            </w:tcBorders>
            <w:noWrap/>
            <w:vAlign w:val="center"/>
          </w:tcPr>
          <w:p w14:paraId="61374937" w14:textId="77777777" w:rsidR="00904DF0" w:rsidRPr="00904DF0" w:rsidRDefault="00904DF0" w:rsidP="00904DF0">
            <w:pPr>
              <w:spacing w:line="360" w:lineRule="exact"/>
              <w:ind w:firstLineChars="0" w:firstLine="0"/>
              <w:rPr>
                <w:rFonts w:ascii="宋体" w:hAnsi="宋体" w:cs="Times New Roman" w:hint="eastAsia"/>
                <w:sz w:val="21"/>
                <w:szCs w:val="21"/>
              </w:rPr>
            </w:pPr>
            <w:r w:rsidRPr="00904DF0">
              <w:rPr>
                <w:rFonts w:ascii="宋体" w:hAnsi="宋体" w:cs="Times New Roman" w:hint="eastAsia"/>
                <w:sz w:val="21"/>
                <w:szCs w:val="21"/>
              </w:rPr>
              <w:t>隧道中间</w:t>
            </w:r>
          </w:p>
        </w:tc>
        <w:tc>
          <w:tcPr>
            <w:tcW w:w="1381" w:type="pct"/>
            <w:tcBorders>
              <w:top w:val="single" w:sz="4" w:space="0" w:color="000000"/>
              <w:left w:val="single" w:sz="4" w:space="0" w:color="000000"/>
              <w:bottom w:val="single" w:sz="4" w:space="0" w:color="000000"/>
              <w:right w:val="single" w:sz="4" w:space="0" w:color="000000"/>
            </w:tcBorders>
            <w:noWrap/>
            <w:vAlign w:val="center"/>
          </w:tcPr>
          <w:p w14:paraId="2100BE17" w14:textId="77777777" w:rsidR="00904DF0" w:rsidRPr="00904DF0" w:rsidRDefault="00904DF0" w:rsidP="00904DF0">
            <w:pPr>
              <w:spacing w:line="360" w:lineRule="exact"/>
              <w:ind w:firstLineChars="0" w:firstLine="0"/>
              <w:rPr>
                <w:rFonts w:ascii="宋体" w:hAnsi="宋体" w:cs="Times New Roman" w:hint="eastAsia"/>
                <w:sz w:val="21"/>
                <w:szCs w:val="21"/>
              </w:rPr>
            </w:pPr>
            <w:r w:rsidRPr="00904DF0">
              <w:rPr>
                <w:rFonts w:ascii="宋体" w:hAnsi="宋体" w:cs="Times New Roman" w:hint="eastAsia"/>
                <w:sz w:val="21"/>
                <w:szCs w:val="21"/>
              </w:rPr>
              <w:t>高塔监控</w:t>
            </w:r>
          </w:p>
        </w:tc>
        <w:tc>
          <w:tcPr>
            <w:tcW w:w="1380" w:type="pct"/>
            <w:vMerge/>
            <w:tcBorders>
              <w:top w:val="single" w:sz="4" w:space="0" w:color="000000"/>
              <w:left w:val="single" w:sz="4" w:space="0" w:color="000000"/>
              <w:bottom w:val="single" w:sz="4" w:space="0" w:color="000000"/>
              <w:right w:val="single" w:sz="4" w:space="0" w:color="000000"/>
            </w:tcBorders>
            <w:noWrap/>
            <w:vAlign w:val="center"/>
          </w:tcPr>
          <w:p w14:paraId="34893C8B" w14:textId="77777777" w:rsidR="00904DF0" w:rsidRPr="00904DF0" w:rsidRDefault="00904DF0" w:rsidP="00904DF0">
            <w:pPr>
              <w:spacing w:line="360" w:lineRule="exact"/>
              <w:ind w:firstLineChars="0" w:firstLine="0"/>
              <w:rPr>
                <w:rFonts w:ascii="宋体" w:hAnsi="宋体" w:cs="Times New Roman" w:hint="eastAsia"/>
                <w:sz w:val="21"/>
                <w:szCs w:val="21"/>
              </w:rPr>
            </w:pPr>
          </w:p>
        </w:tc>
      </w:tr>
      <w:tr w:rsidR="00904DF0" w:rsidRPr="00904DF0" w14:paraId="7991D97D" w14:textId="77777777" w:rsidTr="00F16D93">
        <w:trPr>
          <w:trHeight w:val="270"/>
          <w:jc w:val="center"/>
        </w:trPr>
        <w:tc>
          <w:tcPr>
            <w:tcW w:w="424" w:type="pct"/>
            <w:tcBorders>
              <w:top w:val="single" w:sz="4" w:space="0" w:color="000000"/>
              <w:left w:val="single" w:sz="4" w:space="0" w:color="000000"/>
              <w:bottom w:val="single" w:sz="4" w:space="0" w:color="000000"/>
              <w:right w:val="single" w:sz="4" w:space="0" w:color="000000"/>
            </w:tcBorders>
            <w:noWrap/>
            <w:vAlign w:val="center"/>
          </w:tcPr>
          <w:p w14:paraId="472575BB" w14:textId="77777777" w:rsidR="00904DF0" w:rsidRPr="00904DF0" w:rsidRDefault="00904DF0" w:rsidP="00904DF0">
            <w:pPr>
              <w:spacing w:line="360" w:lineRule="exact"/>
              <w:ind w:firstLineChars="0" w:firstLine="0"/>
              <w:rPr>
                <w:rFonts w:ascii="宋体" w:hAnsi="宋体" w:cs="Times New Roman" w:hint="eastAsia"/>
                <w:sz w:val="21"/>
                <w:szCs w:val="21"/>
              </w:rPr>
            </w:pPr>
            <w:r w:rsidRPr="00904DF0">
              <w:rPr>
                <w:rFonts w:ascii="宋体" w:hAnsi="宋体" w:cs="Times New Roman" w:hint="eastAsia"/>
                <w:sz w:val="21"/>
                <w:szCs w:val="21"/>
              </w:rPr>
              <w:t>38</w:t>
            </w:r>
          </w:p>
        </w:tc>
        <w:tc>
          <w:tcPr>
            <w:tcW w:w="1815" w:type="pct"/>
            <w:tcBorders>
              <w:top w:val="single" w:sz="4" w:space="0" w:color="000000"/>
              <w:left w:val="single" w:sz="4" w:space="0" w:color="000000"/>
              <w:bottom w:val="single" w:sz="4" w:space="0" w:color="000000"/>
              <w:right w:val="single" w:sz="4" w:space="0" w:color="000000"/>
            </w:tcBorders>
            <w:noWrap/>
            <w:vAlign w:val="center"/>
          </w:tcPr>
          <w:p w14:paraId="03225BFB" w14:textId="77777777" w:rsidR="00904DF0" w:rsidRPr="00904DF0" w:rsidRDefault="00904DF0" w:rsidP="00904DF0">
            <w:pPr>
              <w:spacing w:line="360" w:lineRule="exact"/>
              <w:ind w:firstLineChars="0" w:firstLine="0"/>
              <w:rPr>
                <w:rFonts w:ascii="宋体" w:hAnsi="宋体" w:cs="Times New Roman" w:hint="eastAsia"/>
                <w:sz w:val="21"/>
                <w:szCs w:val="21"/>
              </w:rPr>
            </w:pPr>
            <w:r w:rsidRPr="00904DF0">
              <w:rPr>
                <w:rFonts w:ascii="宋体" w:hAnsi="宋体" w:cs="Times New Roman" w:hint="eastAsia"/>
                <w:sz w:val="21"/>
                <w:szCs w:val="21"/>
              </w:rPr>
              <w:t>天王金山</w:t>
            </w:r>
          </w:p>
        </w:tc>
        <w:tc>
          <w:tcPr>
            <w:tcW w:w="1381" w:type="pct"/>
            <w:tcBorders>
              <w:top w:val="single" w:sz="4" w:space="0" w:color="000000"/>
              <w:left w:val="single" w:sz="4" w:space="0" w:color="000000"/>
              <w:bottom w:val="single" w:sz="4" w:space="0" w:color="000000"/>
              <w:right w:val="single" w:sz="4" w:space="0" w:color="000000"/>
            </w:tcBorders>
            <w:noWrap/>
            <w:vAlign w:val="center"/>
          </w:tcPr>
          <w:p w14:paraId="582F65E1" w14:textId="77777777" w:rsidR="00904DF0" w:rsidRPr="00904DF0" w:rsidRDefault="00904DF0" w:rsidP="00904DF0">
            <w:pPr>
              <w:spacing w:line="360" w:lineRule="exact"/>
              <w:ind w:firstLineChars="0" w:firstLine="0"/>
              <w:rPr>
                <w:rFonts w:ascii="宋体" w:hAnsi="宋体" w:cs="Times New Roman" w:hint="eastAsia"/>
                <w:sz w:val="21"/>
                <w:szCs w:val="21"/>
              </w:rPr>
            </w:pPr>
            <w:r w:rsidRPr="00904DF0">
              <w:rPr>
                <w:rFonts w:ascii="宋体" w:hAnsi="宋体" w:cs="Times New Roman" w:hint="eastAsia"/>
                <w:sz w:val="21"/>
                <w:szCs w:val="21"/>
              </w:rPr>
              <w:t>高塔监控</w:t>
            </w:r>
          </w:p>
        </w:tc>
        <w:tc>
          <w:tcPr>
            <w:tcW w:w="1380" w:type="pct"/>
            <w:vMerge/>
            <w:tcBorders>
              <w:top w:val="single" w:sz="4" w:space="0" w:color="000000"/>
              <w:left w:val="single" w:sz="4" w:space="0" w:color="000000"/>
              <w:bottom w:val="single" w:sz="4" w:space="0" w:color="000000"/>
              <w:right w:val="single" w:sz="4" w:space="0" w:color="000000"/>
            </w:tcBorders>
            <w:noWrap/>
            <w:vAlign w:val="center"/>
          </w:tcPr>
          <w:p w14:paraId="2D643D56" w14:textId="77777777" w:rsidR="00904DF0" w:rsidRPr="00904DF0" w:rsidRDefault="00904DF0" w:rsidP="00904DF0">
            <w:pPr>
              <w:spacing w:line="360" w:lineRule="exact"/>
              <w:ind w:firstLineChars="0" w:firstLine="0"/>
              <w:rPr>
                <w:rFonts w:ascii="宋体" w:hAnsi="宋体" w:cs="Times New Roman" w:hint="eastAsia"/>
                <w:sz w:val="21"/>
                <w:szCs w:val="21"/>
              </w:rPr>
            </w:pPr>
          </w:p>
        </w:tc>
      </w:tr>
      <w:tr w:rsidR="00904DF0" w:rsidRPr="00904DF0" w14:paraId="376E8476" w14:textId="77777777" w:rsidTr="00F16D93">
        <w:trPr>
          <w:trHeight w:val="270"/>
          <w:jc w:val="center"/>
        </w:trPr>
        <w:tc>
          <w:tcPr>
            <w:tcW w:w="424" w:type="pct"/>
            <w:tcBorders>
              <w:top w:val="single" w:sz="4" w:space="0" w:color="000000"/>
              <w:left w:val="single" w:sz="4" w:space="0" w:color="000000"/>
              <w:bottom w:val="single" w:sz="4" w:space="0" w:color="000000"/>
              <w:right w:val="single" w:sz="4" w:space="0" w:color="000000"/>
            </w:tcBorders>
            <w:noWrap/>
            <w:vAlign w:val="center"/>
          </w:tcPr>
          <w:p w14:paraId="6B519B06" w14:textId="77777777" w:rsidR="00904DF0" w:rsidRPr="00904DF0" w:rsidRDefault="00904DF0" w:rsidP="00904DF0">
            <w:pPr>
              <w:spacing w:line="360" w:lineRule="exact"/>
              <w:ind w:firstLineChars="0" w:firstLine="0"/>
              <w:rPr>
                <w:rFonts w:ascii="宋体" w:hAnsi="宋体" w:cs="Times New Roman" w:hint="eastAsia"/>
                <w:sz w:val="21"/>
                <w:szCs w:val="21"/>
              </w:rPr>
            </w:pPr>
            <w:r w:rsidRPr="00904DF0">
              <w:rPr>
                <w:rFonts w:ascii="宋体" w:hAnsi="宋体" w:cs="Times New Roman" w:hint="eastAsia"/>
                <w:sz w:val="21"/>
                <w:szCs w:val="21"/>
              </w:rPr>
              <w:t>39</w:t>
            </w:r>
          </w:p>
        </w:tc>
        <w:tc>
          <w:tcPr>
            <w:tcW w:w="1815" w:type="pct"/>
            <w:tcBorders>
              <w:top w:val="single" w:sz="4" w:space="0" w:color="000000"/>
              <w:left w:val="single" w:sz="4" w:space="0" w:color="000000"/>
              <w:bottom w:val="single" w:sz="4" w:space="0" w:color="000000"/>
              <w:right w:val="single" w:sz="4" w:space="0" w:color="000000"/>
            </w:tcBorders>
            <w:noWrap/>
            <w:vAlign w:val="center"/>
          </w:tcPr>
          <w:p w14:paraId="34B536E2" w14:textId="77777777" w:rsidR="00904DF0" w:rsidRPr="00904DF0" w:rsidRDefault="00904DF0" w:rsidP="00904DF0">
            <w:pPr>
              <w:spacing w:line="360" w:lineRule="exact"/>
              <w:ind w:firstLineChars="0" w:firstLine="0"/>
              <w:rPr>
                <w:rFonts w:ascii="宋体" w:hAnsi="宋体" w:cs="Times New Roman" w:hint="eastAsia"/>
                <w:sz w:val="21"/>
                <w:szCs w:val="21"/>
              </w:rPr>
            </w:pPr>
            <w:r w:rsidRPr="00904DF0">
              <w:rPr>
                <w:rFonts w:ascii="宋体" w:hAnsi="宋体" w:cs="Times New Roman" w:hint="eastAsia"/>
                <w:sz w:val="21"/>
                <w:szCs w:val="21"/>
              </w:rPr>
              <w:t>亭子红山</w:t>
            </w:r>
          </w:p>
        </w:tc>
        <w:tc>
          <w:tcPr>
            <w:tcW w:w="1381" w:type="pct"/>
            <w:tcBorders>
              <w:top w:val="single" w:sz="4" w:space="0" w:color="000000"/>
              <w:left w:val="single" w:sz="4" w:space="0" w:color="000000"/>
              <w:bottom w:val="single" w:sz="4" w:space="0" w:color="000000"/>
              <w:right w:val="single" w:sz="4" w:space="0" w:color="000000"/>
            </w:tcBorders>
            <w:noWrap/>
            <w:vAlign w:val="center"/>
          </w:tcPr>
          <w:p w14:paraId="27073FC3" w14:textId="77777777" w:rsidR="00904DF0" w:rsidRPr="00904DF0" w:rsidRDefault="00904DF0" w:rsidP="00904DF0">
            <w:pPr>
              <w:spacing w:line="360" w:lineRule="exact"/>
              <w:ind w:firstLineChars="0" w:firstLine="0"/>
              <w:rPr>
                <w:rFonts w:ascii="宋体" w:hAnsi="宋体" w:cs="Times New Roman" w:hint="eastAsia"/>
                <w:sz w:val="21"/>
                <w:szCs w:val="21"/>
              </w:rPr>
            </w:pPr>
            <w:r w:rsidRPr="00904DF0">
              <w:rPr>
                <w:rFonts w:ascii="宋体" w:hAnsi="宋体" w:cs="Times New Roman" w:hint="eastAsia"/>
                <w:sz w:val="21"/>
                <w:szCs w:val="21"/>
              </w:rPr>
              <w:t>高塔监控</w:t>
            </w:r>
          </w:p>
        </w:tc>
        <w:tc>
          <w:tcPr>
            <w:tcW w:w="1380" w:type="pct"/>
            <w:vMerge/>
            <w:tcBorders>
              <w:top w:val="single" w:sz="4" w:space="0" w:color="000000"/>
              <w:left w:val="single" w:sz="4" w:space="0" w:color="000000"/>
              <w:bottom w:val="single" w:sz="4" w:space="0" w:color="000000"/>
              <w:right w:val="single" w:sz="4" w:space="0" w:color="000000"/>
            </w:tcBorders>
            <w:noWrap/>
            <w:vAlign w:val="center"/>
          </w:tcPr>
          <w:p w14:paraId="5C25F680" w14:textId="77777777" w:rsidR="00904DF0" w:rsidRPr="00904DF0" w:rsidRDefault="00904DF0" w:rsidP="00904DF0">
            <w:pPr>
              <w:spacing w:line="360" w:lineRule="exact"/>
              <w:ind w:firstLineChars="0" w:firstLine="0"/>
              <w:rPr>
                <w:rFonts w:ascii="宋体" w:hAnsi="宋体" w:cs="Times New Roman" w:hint="eastAsia"/>
                <w:sz w:val="21"/>
                <w:szCs w:val="21"/>
              </w:rPr>
            </w:pPr>
          </w:p>
        </w:tc>
      </w:tr>
      <w:tr w:rsidR="00904DF0" w:rsidRPr="00904DF0" w14:paraId="186FA7F1" w14:textId="77777777" w:rsidTr="00F16D93">
        <w:trPr>
          <w:trHeight w:val="270"/>
          <w:jc w:val="center"/>
        </w:trPr>
        <w:tc>
          <w:tcPr>
            <w:tcW w:w="424" w:type="pct"/>
            <w:tcBorders>
              <w:top w:val="single" w:sz="4" w:space="0" w:color="000000"/>
              <w:left w:val="single" w:sz="4" w:space="0" w:color="000000"/>
              <w:bottom w:val="single" w:sz="4" w:space="0" w:color="000000"/>
              <w:right w:val="single" w:sz="4" w:space="0" w:color="000000"/>
            </w:tcBorders>
            <w:noWrap/>
            <w:vAlign w:val="center"/>
          </w:tcPr>
          <w:p w14:paraId="25DC754A" w14:textId="77777777" w:rsidR="00904DF0" w:rsidRPr="00904DF0" w:rsidRDefault="00904DF0" w:rsidP="00904DF0">
            <w:pPr>
              <w:spacing w:line="360" w:lineRule="exact"/>
              <w:ind w:firstLineChars="0" w:firstLine="0"/>
              <w:rPr>
                <w:rFonts w:ascii="宋体" w:hAnsi="宋体" w:cs="Times New Roman" w:hint="eastAsia"/>
                <w:sz w:val="21"/>
                <w:szCs w:val="21"/>
              </w:rPr>
            </w:pPr>
            <w:r w:rsidRPr="00904DF0">
              <w:rPr>
                <w:rFonts w:ascii="宋体" w:hAnsi="宋体" w:cs="Times New Roman" w:hint="eastAsia"/>
                <w:sz w:val="21"/>
                <w:szCs w:val="21"/>
              </w:rPr>
              <w:t>40</w:t>
            </w:r>
          </w:p>
        </w:tc>
        <w:tc>
          <w:tcPr>
            <w:tcW w:w="1815" w:type="pct"/>
            <w:tcBorders>
              <w:top w:val="single" w:sz="4" w:space="0" w:color="000000"/>
              <w:left w:val="single" w:sz="4" w:space="0" w:color="000000"/>
              <w:bottom w:val="single" w:sz="4" w:space="0" w:color="000000"/>
              <w:right w:val="single" w:sz="4" w:space="0" w:color="000000"/>
            </w:tcBorders>
            <w:noWrap/>
            <w:vAlign w:val="center"/>
          </w:tcPr>
          <w:p w14:paraId="158C6A3B" w14:textId="77777777" w:rsidR="00904DF0" w:rsidRPr="00904DF0" w:rsidRDefault="00904DF0" w:rsidP="00904DF0">
            <w:pPr>
              <w:spacing w:line="360" w:lineRule="exact"/>
              <w:ind w:firstLineChars="0" w:firstLine="0"/>
              <w:rPr>
                <w:rFonts w:ascii="宋体" w:hAnsi="宋体" w:cs="Times New Roman" w:hint="eastAsia"/>
                <w:sz w:val="21"/>
                <w:szCs w:val="21"/>
              </w:rPr>
            </w:pPr>
            <w:r w:rsidRPr="00904DF0">
              <w:rPr>
                <w:rFonts w:ascii="宋体" w:hAnsi="宋体" w:cs="Times New Roman" w:hint="eastAsia"/>
                <w:sz w:val="21"/>
                <w:szCs w:val="21"/>
              </w:rPr>
              <w:t>汪家2</w:t>
            </w:r>
          </w:p>
        </w:tc>
        <w:tc>
          <w:tcPr>
            <w:tcW w:w="1381" w:type="pct"/>
            <w:tcBorders>
              <w:top w:val="single" w:sz="4" w:space="0" w:color="000000"/>
              <w:left w:val="single" w:sz="4" w:space="0" w:color="000000"/>
              <w:bottom w:val="single" w:sz="4" w:space="0" w:color="000000"/>
              <w:right w:val="single" w:sz="4" w:space="0" w:color="000000"/>
            </w:tcBorders>
            <w:noWrap/>
            <w:vAlign w:val="center"/>
          </w:tcPr>
          <w:p w14:paraId="46D424D0" w14:textId="77777777" w:rsidR="00904DF0" w:rsidRPr="00904DF0" w:rsidRDefault="00904DF0" w:rsidP="00904DF0">
            <w:pPr>
              <w:spacing w:line="360" w:lineRule="exact"/>
              <w:ind w:firstLineChars="0" w:firstLine="0"/>
              <w:rPr>
                <w:rFonts w:ascii="宋体" w:hAnsi="宋体" w:cs="Times New Roman" w:hint="eastAsia"/>
                <w:sz w:val="21"/>
                <w:szCs w:val="21"/>
              </w:rPr>
            </w:pPr>
            <w:r w:rsidRPr="00904DF0">
              <w:rPr>
                <w:rFonts w:ascii="宋体" w:hAnsi="宋体" w:cs="Times New Roman" w:hint="eastAsia"/>
                <w:sz w:val="21"/>
                <w:szCs w:val="21"/>
              </w:rPr>
              <w:t>高塔监控</w:t>
            </w:r>
          </w:p>
        </w:tc>
        <w:tc>
          <w:tcPr>
            <w:tcW w:w="1380" w:type="pct"/>
            <w:vMerge/>
            <w:tcBorders>
              <w:top w:val="single" w:sz="4" w:space="0" w:color="000000"/>
              <w:left w:val="single" w:sz="4" w:space="0" w:color="000000"/>
              <w:bottom w:val="single" w:sz="4" w:space="0" w:color="000000"/>
              <w:right w:val="single" w:sz="4" w:space="0" w:color="000000"/>
            </w:tcBorders>
            <w:noWrap/>
            <w:vAlign w:val="center"/>
          </w:tcPr>
          <w:p w14:paraId="53950F10" w14:textId="77777777" w:rsidR="00904DF0" w:rsidRPr="00904DF0" w:rsidRDefault="00904DF0" w:rsidP="00904DF0">
            <w:pPr>
              <w:spacing w:line="360" w:lineRule="exact"/>
              <w:ind w:firstLineChars="0" w:firstLine="0"/>
              <w:rPr>
                <w:rFonts w:ascii="宋体" w:hAnsi="宋体" w:cs="Times New Roman" w:hint="eastAsia"/>
                <w:sz w:val="21"/>
                <w:szCs w:val="21"/>
              </w:rPr>
            </w:pPr>
          </w:p>
        </w:tc>
      </w:tr>
      <w:tr w:rsidR="00904DF0" w:rsidRPr="00904DF0" w14:paraId="675C7DDC" w14:textId="77777777" w:rsidTr="00F16D93">
        <w:trPr>
          <w:trHeight w:val="270"/>
          <w:jc w:val="center"/>
        </w:trPr>
        <w:tc>
          <w:tcPr>
            <w:tcW w:w="424" w:type="pct"/>
            <w:tcBorders>
              <w:top w:val="single" w:sz="4" w:space="0" w:color="000000"/>
              <w:left w:val="single" w:sz="4" w:space="0" w:color="000000"/>
              <w:bottom w:val="single" w:sz="4" w:space="0" w:color="000000"/>
              <w:right w:val="single" w:sz="4" w:space="0" w:color="000000"/>
            </w:tcBorders>
            <w:noWrap/>
            <w:vAlign w:val="center"/>
          </w:tcPr>
          <w:p w14:paraId="0E8A74D6" w14:textId="77777777" w:rsidR="00904DF0" w:rsidRPr="00904DF0" w:rsidRDefault="00904DF0" w:rsidP="00904DF0">
            <w:pPr>
              <w:spacing w:line="360" w:lineRule="exact"/>
              <w:ind w:firstLineChars="0" w:firstLine="0"/>
              <w:rPr>
                <w:rFonts w:ascii="宋体" w:hAnsi="宋体" w:cs="Times New Roman" w:hint="eastAsia"/>
                <w:sz w:val="21"/>
                <w:szCs w:val="21"/>
              </w:rPr>
            </w:pPr>
            <w:r w:rsidRPr="00904DF0">
              <w:rPr>
                <w:rFonts w:ascii="宋体" w:hAnsi="宋体" w:cs="Times New Roman" w:hint="eastAsia"/>
                <w:sz w:val="21"/>
                <w:szCs w:val="21"/>
              </w:rPr>
              <w:t>41</w:t>
            </w:r>
          </w:p>
        </w:tc>
        <w:tc>
          <w:tcPr>
            <w:tcW w:w="1815" w:type="pct"/>
            <w:tcBorders>
              <w:top w:val="single" w:sz="4" w:space="0" w:color="000000"/>
              <w:left w:val="single" w:sz="4" w:space="0" w:color="000000"/>
              <w:bottom w:val="single" w:sz="4" w:space="0" w:color="000000"/>
              <w:right w:val="single" w:sz="4" w:space="0" w:color="000000"/>
            </w:tcBorders>
            <w:noWrap/>
            <w:vAlign w:val="center"/>
          </w:tcPr>
          <w:p w14:paraId="70B0F6A1" w14:textId="77777777" w:rsidR="00904DF0" w:rsidRPr="00904DF0" w:rsidRDefault="00904DF0" w:rsidP="00904DF0">
            <w:pPr>
              <w:spacing w:line="360" w:lineRule="exact"/>
              <w:ind w:firstLineChars="0" w:firstLine="0"/>
              <w:rPr>
                <w:rFonts w:ascii="宋体" w:hAnsi="宋体" w:cs="Times New Roman" w:hint="eastAsia"/>
                <w:sz w:val="21"/>
                <w:szCs w:val="21"/>
              </w:rPr>
            </w:pPr>
            <w:r w:rsidRPr="00904DF0">
              <w:rPr>
                <w:rFonts w:ascii="宋体" w:hAnsi="宋体" w:cs="Times New Roman" w:hint="eastAsia"/>
                <w:sz w:val="21"/>
                <w:szCs w:val="21"/>
              </w:rPr>
              <w:t>西巷</w:t>
            </w:r>
          </w:p>
        </w:tc>
        <w:tc>
          <w:tcPr>
            <w:tcW w:w="1381" w:type="pct"/>
            <w:tcBorders>
              <w:top w:val="single" w:sz="4" w:space="0" w:color="000000"/>
              <w:left w:val="single" w:sz="4" w:space="0" w:color="000000"/>
              <w:bottom w:val="single" w:sz="4" w:space="0" w:color="000000"/>
              <w:right w:val="single" w:sz="4" w:space="0" w:color="000000"/>
            </w:tcBorders>
            <w:noWrap/>
            <w:vAlign w:val="center"/>
          </w:tcPr>
          <w:p w14:paraId="4FF263DE" w14:textId="77777777" w:rsidR="00904DF0" w:rsidRPr="00904DF0" w:rsidRDefault="00904DF0" w:rsidP="00904DF0">
            <w:pPr>
              <w:spacing w:line="360" w:lineRule="exact"/>
              <w:ind w:firstLineChars="0" w:firstLine="0"/>
              <w:rPr>
                <w:rFonts w:ascii="宋体" w:hAnsi="宋体" w:cs="Times New Roman" w:hint="eastAsia"/>
                <w:sz w:val="21"/>
                <w:szCs w:val="21"/>
              </w:rPr>
            </w:pPr>
            <w:r w:rsidRPr="00904DF0">
              <w:rPr>
                <w:rFonts w:ascii="宋体" w:hAnsi="宋体" w:cs="Times New Roman" w:hint="eastAsia"/>
                <w:sz w:val="21"/>
                <w:szCs w:val="21"/>
              </w:rPr>
              <w:t>高塔监控</w:t>
            </w:r>
          </w:p>
        </w:tc>
        <w:tc>
          <w:tcPr>
            <w:tcW w:w="1380" w:type="pct"/>
            <w:vMerge/>
            <w:tcBorders>
              <w:top w:val="single" w:sz="4" w:space="0" w:color="000000"/>
              <w:left w:val="single" w:sz="4" w:space="0" w:color="000000"/>
              <w:bottom w:val="single" w:sz="4" w:space="0" w:color="000000"/>
              <w:right w:val="single" w:sz="4" w:space="0" w:color="000000"/>
            </w:tcBorders>
            <w:noWrap/>
            <w:vAlign w:val="center"/>
          </w:tcPr>
          <w:p w14:paraId="20EE0C59" w14:textId="77777777" w:rsidR="00904DF0" w:rsidRPr="00904DF0" w:rsidRDefault="00904DF0" w:rsidP="00904DF0">
            <w:pPr>
              <w:spacing w:line="360" w:lineRule="exact"/>
              <w:ind w:firstLineChars="0" w:firstLine="0"/>
              <w:rPr>
                <w:rFonts w:ascii="宋体" w:hAnsi="宋体" w:cs="Times New Roman" w:hint="eastAsia"/>
                <w:sz w:val="21"/>
                <w:szCs w:val="21"/>
              </w:rPr>
            </w:pPr>
          </w:p>
        </w:tc>
      </w:tr>
      <w:tr w:rsidR="00904DF0" w:rsidRPr="00904DF0" w14:paraId="7298FE7A" w14:textId="77777777" w:rsidTr="00F16D93">
        <w:trPr>
          <w:trHeight w:val="270"/>
          <w:jc w:val="center"/>
        </w:trPr>
        <w:tc>
          <w:tcPr>
            <w:tcW w:w="424" w:type="pct"/>
            <w:tcBorders>
              <w:top w:val="single" w:sz="4" w:space="0" w:color="000000"/>
              <w:left w:val="single" w:sz="4" w:space="0" w:color="000000"/>
              <w:bottom w:val="single" w:sz="4" w:space="0" w:color="000000"/>
              <w:right w:val="single" w:sz="4" w:space="0" w:color="000000"/>
            </w:tcBorders>
            <w:noWrap/>
            <w:vAlign w:val="center"/>
          </w:tcPr>
          <w:p w14:paraId="62553E5B" w14:textId="77777777" w:rsidR="00904DF0" w:rsidRPr="00904DF0" w:rsidRDefault="00904DF0" w:rsidP="00904DF0">
            <w:pPr>
              <w:spacing w:line="360" w:lineRule="exact"/>
              <w:ind w:firstLineChars="0" w:firstLine="0"/>
              <w:rPr>
                <w:rFonts w:ascii="宋体" w:hAnsi="宋体" w:cs="Times New Roman" w:hint="eastAsia"/>
                <w:sz w:val="21"/>
                <w:szCs w:val="21"/>
              </w:rPr>
            </w:pPr>
            <w:r w:rsidRPr="00904DF0">
              <w:rPr>
                <w:rFonts w:ascii="宋体" w:hAnsi="宋体" w:cs="Times New Roman" w:hint="eastAsia"/>
                <w:sz w:val="21"/>
                <w:szCs w:val="21"/>
              </w:rPr>
              <w:t>42</w:t>
            </w:r>
          </w:p>
        </w:tc>
        <w:tc>
          <w:tcPr>
            <w:tcW w:w="1815" w:type="pct"/>
            <w:tcBorders>
              <w:top w:val="single" w:sz="4" w:space="0" w:color="000000"/>
              <w:left w:val="single" w:sz="4" w:space="0" w:color="000000"/>
              <w:bottom w:val="single" w:sz="4" w:space="0" w:color="000000"/>
              <w:right w:val="single" w:sz="4" w:space="0" w:color="000000"/>
            </w:tcBorders>
            <w:noWrap/>
            <w:vAlign w:val="center"/>
          </w:tcPr>
          <w:p w14:paraId="7B46164D" w14:textId="77777777" w:rsidR="00904DF0" w:rsidRPr="00904DF0" w:rsidRDefault="00904DF0" w:rsidP="00904DF0">
            <w:pPr>
              <w:spacing w:line="360" w:lineRule="exact"/>
              <w:ind w:firstLineChars="0" w:firstLine="0"/>
              <w:rPr>
                <w:rFonts w:ascii="宋体" w:hAnsi="宋体" w:cs="Times New Roman" w:hint="eastAsia"/>
                <w:sz w:val="21"/>
                <w:szCs w:val="21"/>
              </w:rPr>
            </w:pPr>
            <w:r w:rsidRPr="00904DF0">
              <w:rPr>
                <w:rFonts w:ascii="宋体" w:hAnsi="宋体" w:cs="Times New Roman" w:hint="eastAsia"/>
                <w:sz w:val="21"/>
                <w:szCs w:val="21"/>
              </w:rPr>
              <w:t>下蜀当家村</w:t>
            </w:r>
          </w:p>
        </w:tc>
        <w:tc>
          <w:tcPr>
            <w:tcW w:w="1381" w:type="pct"/>
            <w:tcBorders>
              <w:top w:val="single" w:sz="4" w:space="0" w:color="000000"/>
              <w:left w:val="single" w:sz="4" w:space="0" w:color="000000"/>
              <w:bottom w:val="single" w:sz="4" w:space="0" w:color="000000"/>
              <w:right w:val="single" w:sz="4" w:space="0" w:color="000000"/>
            </w:tcBorders>
            <w:noWrap/>
            <w:vAlign w:val="center"/>
          </w:tcPr>
          <w:p w14:paraId="4AD281BB" w14:textId="77777777" w:rsidR="00904DF0" w:rsidRPr="00904DF0" w:rsidRDefault="00904DF0" w:rsidP="00904DF0">
            <w:pPr>
              <w:spacing w:line="360" w:lineRule="exact"/>
              <w:ind w:firstLineChars="0" w:firstLine="0"/>
              <w:rPr>
                <w:rFonts w:ascii="宋体" w:hAnsi="宋体" w:cs="Times New Roman" w:hint="eastAsia"/>
                <w:sz w:val="21"/>
                <w:szCs w:val="21"/>
              </w:rPr>
            </w:pPr>
            <w:r w:rsidRPr="00904DF0">
              <w:rPr>
                <w:rFonts w:ascii="宋体" w:hAnsi="宋体" w:cs="Times New Roman" w:hint="eastAsia"/>
                <w:sz w:val="21"/>
                <w:szCs w:val="21"/>
              </w:rPr>
              <w:t>高塔监控</w:t>
            </w:r>
          </w:p>
        </w:tc>
        <w:tc>
          <w:tcPr>
            <w:tcW w:w="1380" w:type="pct"/>
            <w:vMerge/>
            <w:tcBorders>
              <w:top w:val="single" w:sz="4" w:space="0" w:color="000000"/>
              <w:left w:val="single" w:sz="4" w:space="0" w:color="000000"/>
              <w:bottom w:val="single" w:sz="4" w:space="0" w:color="000000"/>
              <w:right w:val="single" w:sz="4" w:space="0" w:color="000000"/>
            </w:tcBorders>
            <w:noWrap/>
            <w:vAlign w:val="center"/>
          </w:tcPr>
          <w:p w14:paraId="08C7C338" w14:textId="77777777" w:rsidR="00904DF0" w:rsidRPr="00904DF0" w:rsidRDefault="00904DF0" w:rsidP="00904DF0">
            <w:pPr>
              <w:spacing w:line="360" w:lineRule="exact"/>
              <w:ind w:firstLineChars="0" w:firstLine="0"/>
              <w:rPr>
                <w:rFonts w:ascii="宋体" w:hAnsi="宋体" w:cs="Times New Roman" w:hint="eastAsia"/>
                <w:sz w:val="21"/>
                <w:szCs w:val="21"/>
              </w:rPr>
            </w:pPr>
          </w:p>
        </w:tc>
      </w:tr>
      <w:tr w:rsidR="00904DF0" w:rsidRPr="00904DF0" w14:paraId="761E9F1B" w14:textId="77777777" w:rsidTr="00F16D93">
        <w:trPr>
          <w:trHeight w:val="270"/>
          <w:jc w:val="center"/>
        </w:trPr>
        <w:tc>
          <w:tcPr>
            <w:tcW w:w="424" w:type="pct"/>
            <w:tcBorders>
              <w:top w:val="single" w:sz="4" w:space="0" w:color="000000"/>
              <w:left w:val="single" w:sz="4" w:space="0" w:color="000000"/>
              <w:bottom w:val="single" w:sz="4" w:space="0" w:color="000000"/>
              <w:right w:val="single" w:sz="4" w:space="0" w:color="000000"/>
            </w:tcBorders>
            <w:noWrap/>
            <w:vAlign w:val="center"/>
          </w:tcPr>
          <w:p w14:paraId="726784EE" w14:textId="77777777" w:rsidR="00904DF0" w:rsidRPr="00904DF0" w:rsidRDefault="00904DF0" w:rsidP="00904DF0">
            <w:pPr>
              <w:spacing w:line="360" w:lineRule="exact"/>
              <w:ind w:firstLineChars="0" w:firstLine="0"/>
              <w:rPr>
                <w:rFonts w:ascii="宋体" w:hAnsi="宋体" w:cs="Times New Roman" w:hint="eastAsia"/>
                <w:sz w:val="21"/>
                <w:szCs w:val="21"/>
              </w:rPr>
            </w:pPr>
            <w:r w:rsidRPr="00904DF0">
              <w:rPr>
                <w:rFonts w:ascii="宋体" w:hAnsi="宋体" w:cs="Times New Roman" w:hint="eastAsia"/>
                <w:sz w:val="21"/>
                <w:szCs w:val="21"/>
              </w:rPr>
              <w:t>43</w:t>
            </w:r>
          </w:p>
        </w:tc>
        <w:tc>
          <w:tcPr>
            <w:tcW w:w="1815" w:type="pct"/>
            <w:tcBorders>
              <w:top w:val="single" w:sz="4" w:space="0" w:color="000000"/>
              <w:left w:val="single" w:sz="4" w:space="0" w:color="000000"/>
              <w:bottom w:val="single" w:sz="4" w:space="0" w:color="000000"/>
              <w:right w:val="single" w:sz="4" w:space="0" w:color="000000"/>
            </w:tcBorders>
            <w:noWrap/>
            <w:vAlign w:val="center"/>
          </w:tcPr>
          <w:p w14:paraId="08638CFC" w14:textId="77777777" w:rsidR="00904DF0" w:rsidRPr="00904DF0" w:rsidRDefault="00904DF0" w:rsidP="00904DF0">
            <w:pPr>
              <w:spacing w:line="360" w:lineRule="exact"/>
              <w:ind w:firstLineChars="0" w:firstLine="0"/>
              <w:rPr>
                <w:rFonts w:ascii="宋体" w:hAnsi="宋体" w:cs="Times New Roman" w:hint="eastAsia"/>
                <w:sz w:val="21"/>
                <w:szCs w:val="21"/>
              </w:rPr>
            </w:pPr>
            <w:r w:rsidRPr="00904DF0">
              <w:rPr>
                <w:rFonts w:ascii="宋体" w:hAnsi="宋体" w:cs="Times New Roman" w:hint="eastAsia"/>
                <w:sz w:val="21"/>
                <w:szCs w:val="21"/>
              </w:rPr>
              <w:t>下蜀高庄</w:t>
            </w:r>
          </w:p>
        </w:tc>
        <w:tc>
          <w:tcPr>
            <w:tcW w:w="1381" w:type="pct"/>
            <w:tcBorders>
              <w:top w:val="single" w:sz="4" w:space="0" w:color="000000"/>
              <w:left w:val="single" w:sz="4" w:space="0" w:color="000000"/>
              <w:bottom w:val="single" w:sz="4" w:space="0" w:color="000000"/>
              <w:right w:val="single" w:sz="4" w:space="0" w:color="000000"/>
            </w:tcBorders>
            <w:noWrap/>
            <w:vAlign w:val="center"/>
          </w:tcPr>
          <w:p w14:paraId="6E245006" w14:textId="77777777" w:rsidR="00904DF0" w:rsidRPr="00904DF0" w:rsidRDefault="00904DF0" w:rsidP="00904DF0">
            <w:pPr>
              <w:spacing w:line="360" w:lineRule="exact"/>
              <w:ind w:firstLineChars="0" w:firstLine="0"/>
              <w:rPr>
                <w:rFonts w:ascii="宋体" w:hAnsi="宋体" w:cs="Times New Roman" w:hint="eastAsia"/>
                <w:sz w:val="21"/>
                <w:szCs w:val="21"/>
              </w:rPr>
            </w:pPr>
            <w:r w:rsidRPr="00904DF0">
              <w:rPr>
                <w:rFonts w:ascii="宋体" w:hAnsi="宋体" w:cs="Times New Roman" w:hint="eastAsia"/>
                <w:sz w:val="21"/>
                <w:szCs w:val="21"/>
              </w:rPr>
              <w:t>高塔监控</w:t>
            </w:r>
          </w:p>
        </w:tc>
        <w:tc>
          <w:tcPr>
            <w:tcW w:w="1380" w:type="pct"/>
            <w:vMerge/>
            <w:tcBorders>
              <w:top w:val="single" w:sz="4" w:space="0" w:color="000000"/>
              <w:left w:val="single" w:sz="4" w:space="0" w:color="000000"/>
              <w:bottom w:val="single" w:sz="4" w:space="0" w:color="000000"/>
              <w:right w:val="single" w:sz="4" w:space="0" w:color="000000"/>
            </w:tcBorders>
            <w:noWrap/>
            <w:vAlign w:val="center"/>
          </w:tcPr>
          <w:p w14:paraId="021EE407" w14:textId="77777777" w:rsidR="00904DF0" w:rsidRPr="00904DF0" w:rsidRDefault="00904DF0" w:rsidP="00904DF0">
            <w:pPr>
              <w:spacing w:line="360" w:lineRule="exact"/>
              <w:ind w:firstLineChars="0" w:firstLine="0"/>
              <w:rPr>
                <w:rFonts w:ascii="宋体" w:hAnsi="宋体" w:cs="Times New Roman" w:hint="eastAsia"/>
                <w:sz w:val="21"/>
                <w:szCs w:val="21"/>
              </w:rPr>
            </w:pPr>
          </w:p>
        </w:tc>
      </w:tr>
      <w:tr w:rsidR="00904DF0" w:rsidRPr="00904DF0" w14:paraId="5FB3D63D" w14:textId="77777777" w:rsidTr="00F16D93">
        <w:trPr>
          <w:trHeight w:val="270"/>
          <w:jc w:val="center"/>
        </w:trPr>
        <w:tc>
          <w:tcPr>
            <w:tcW w:w="424" w:type="pct"/>
            <w:tcBorders>
              <w:top w:val="single" w:sz="4" w:space="0" w:color="000000"/>
              <w:left w:val="single" w:sz="4" w:space="0" w:color="000000"/>
              <w:bottom w:val="single" w:sz="4" w:space="0" w:color="000000"/>
              <w:right w:val="single" w:sz="4" w:space="0" w:color="000000"/>
            </w:tcBorders>
            <w:noWrap/>
            <w:vAlign w:val="center"/>
          </w:tcPr>
          <w:p w14:paraId="0FCAC25B" w14:textId="77777777" w:rsidR="00904DF0" w:rsidRPr="00904DF0" w:rsidRDefault="00904DF0" w:rsidP="00904DF0">
            <w:pPr>
              <w:spacing w:line="360" w:lineRule="exact"/>
              <w:ind w:firstLineChars="0" w:firstLine="0"/>
              <w:rPr>
                <w:rFonts w:ascii="宋体" w:hAnsi="宋体" w:cs="Times New Roman" w:hint="eastAsia"/>
                <w:sz w:val="21"/>
                <w:szCs w:val="21"/>
              </w:rPr>
            </w:pPr>
            <w:r w:rsidRPr="00904DF0">
              <w:rPr>
                <w:rFonts w:ascii="宋体" w:hAnsi="宋体" w:cs="Times New Roman" w:hint="eastAsia"/>
                <w:sz w:val="21"/>
                <w:szCs w:val="21"/>
              </w:rPr>
              <w:t>44</w:t>
            </w:r>
          </w:p>
        </w:tc>
        <w:tc>
          <w:tcPr>
            <w:tcW w:w="1815" w:type="pct"/>
            <w:tcBorders>
              <w:top w:val="single" w:sz="4" w:space="0" w:color="000000"/>
              <w:left w:val="single" w:sz="4" w:space="0" w:color="000000"/>
              <w:bottom w:val="single" w:sz="4" w:space="0" w:color="000000"/>
              <w:right w:val="single" w:sz="4" w:space="0" w:color="000000"/>
            </w:tcBorders>
            <w:noWrap/>
            <w:vAlign w:val="center"/>
          </w:tcPr>
          <w:p w14:paraId="708EC4B1" w14:textId="77777777" w:rsidR="00904DF0" w:rsidRPr="00904DF0" w:rsidRDefault="00904DF0" w:rsidP="00904DF0">
            <w:pPr>
              <w:spacing w:line="360" w:lineRule="exact"/>
              <w:ind w:firstLineChars="0" w:firstLine="0"/>
              <w:rPr>
                <w:rFonts w:ascii="宋体" w:hAnsi="宋体" w:cs="Times New Roman" w:hint="eastAsia"/>
                <w:sz w:val="21"/>
                <w:szCs w:val="21"/>
              </w:rPr>
            </w:pPr>
            <w:r w:rsidRPr="00904DF0">
              <w:rPr>
                <w:rFonts w:ascii="宋体" w:hAnsi="宋体" w:cs="Times New Roman" w:hint="eastAsia"/>
                <w:sz w:val="21"/>
                <w:szCs w:val="21"/>
              </w:rPr>
              <w:t>小衣庄</w:t>
            </w:r>
          </w:p>
        </w:tc>
        <w:tc>
          <w:tcPr>
            <w:tcW w:w="1381" w:type="pct"/>
            <w:tcBorders>
              <w:top w:val="single" w:sz="4" w:space="0" w:color="000000"/>
              <w:left w:val="single" w:sz="4" w:space="0" w:color="000000"/>
              <w:bottom w:val="single" w:sz="4" w:space="0" w:color="000000"/>
              <w:right w:val="single" w:sz="4" w:space="0" w:color="000000"/>
            </w:tcBorders>
            <w:noWrap/>
            <w:vAlign w:val="center"/>
          </w:tcPr>
          <w:p w14:paraId="301CBDE0" w14:textId="77777777" w:rsidR="00904DF0" w:rsidRPr="00904DF0" w:rsidRDefault="00904DF0" w:rsidP="00904DF0">
            <w:pPr>
              <w:spacing w:line="360" w:lineRule="exact"/>
              <w:ind w:firstLineChars="0" w:firstLine="0"/>
              <w:rPr>
                <w:rFonts w:ascii="宋体" w:hAnsi="宋体" w:cs="Times New Roman" w:hint="eastAsia"/>
                <w:sz w:val="21"/>
                <w:szCs w:val="21"/>
              </w:rPr>
            </w:pPr>
            <w:r w:rsidRPr="00904DF0">
              <w:rPr>
                <w:rFonts w:ascii="宋体" w:hAnsi="宋体" w:cs="Times New Roman" w:hint="eastAsia"/>
                <w:sz w:val="21"/>
                <w:szCs w:val="21"/>
              </w:rPr>
              <w:t>高塔监控</w:t>
            </w:r>
          </w:p>
        </w:tc>
        <w:tc>
          <w:tcPr>
            <w:tcW w:w="1380" w:type="pct"/>
            <w:vMerge/>
            <w:tcBorders>
              <w:top w:val="single" w:sz="4" w:space="0" w:color="000000"/>
              <w:left w:val="single" w:sz="4" w:space="0" w:color="000000"/>
              <w:bottom w:val="single" w:sz="4" w:space="0" w:color="000000"/>
              <w:right w:val="single" w:sz="4" w:space="0" w:color="000000"/>
            </w:tcBorders>
            <w:noWrap/>
            <w:vAlign w:val="center"/>
          </w:tcPr>
          <w:p w14:paraId="59AD12B7" w14:textId="77777777" w:rsidR="00904DF0" w:rsidRPr="00904DF0" w:rsidRDefault="00904DF0" w:rsidP="00904DF0">
            <w:pPr>
              <w:spacing w:line="360" w:lineRule="exact"/>
              <w:ind w:firstLineChars="0" w:firstLine="0"/>
              <w:rPr>
                <w:rFonts w:ascii="宋体" w:hAnsi="宋体" w:cs="Times New Roman" w:hint="eastAsia"/>
                <w:sz w:val="21"/>
                <w:szCs w:val="21"/>
              </w:rPr>
            </w:pPr>
          </w:p>
        </w:tc>
      </w:tr>
      <w:tr w:rsidR="00904DF0" w:rsidRPr="00904DF0" w14:paraId="451AAE87" w14:textId="77777777" w:rsidTr="00F16D93">
        <w:trPr>
          <w:trHeight w:val="270"/>
          <w:jc w:val="center"/>
        </w:trPr>
        <w:tc>
          <w:tcPr>
            <w:tcW w:w="424" w:type="pct"/>
            <w:tcBorders>
              <w:top w:val="single" w:sz="4" w:space="0" w:color="000000"/>
              <w:left w:val="single" w:sz="4" w:space="0" w:color="000000"/>
              <w:bottom w:val="single" w:sz="4" w:space="0" w:color="000000"/>
              <w:right w:val="single" w:sz="4" w:space="0" w:color="000000"/>
            </w:tcBorders>
            <w:noWrap/>
            <w:vAlign w:val="center"/>
          </w:tcPr>
          <w:p w14:paraId="112EC13F" w14:textId="77777777" w:rsidR="00904DF0" w:rsidRPr="00904DF0" w:rsidRDefault="00904DF0" w:rsidP="00904DF0">
            <w:pPr>
              <w:spacing w:line="360" w:lineRule="exact"/>
              <w:ind w:firstLineChars="0" w:firstLine="0"/>
              <w:rPr>
                <w:rFonts w:ascii="宋体" w:hAnsi="宋体" w:cs="Times New Roman" w:hint="eastAsia"/>
                <w:sz w:val="21"/>
                <w:szCs w:val="21"/>
              </w:rPr>
            </w:pPr>
            <w:r w:rsidRPr="00904DF0">
              <w:rPr>
                <w:rFonts w:ascii="宋体" w:hAnsi="宋体" w:cs="Times New Roman" w:hint="eastAsia"/>
                <w:sz w:val="21"/>
                <w:szCs w:val="21"/>
              </w:rPr>
              <w:t>45</w:t>
            </w:r>
          </w:p>
        </w:tc>
        <w:tc>
          <w:tcPr>
            <w:tcW w:w="1815" w:type="pct"/>
            <w:tcBorders>
              <w:top w:val="single" w:sz="4" w:space="0" w:color="000000"/>
              <w:left w:val="single" w:sz="4" w:space="0" w:color="000000"/>
              <w:bottom w:val="single" w:sz="4" w:space="0" w:color="000000"/>
              <w:right w:val="single" w:sz="4" w:space="0" w:color="000000"/>
            </w:tcBorders>
            <w:noWrap/>
            <w:vAlign w:val="center"/>
          </w:tcPr>
          <w:p w14:paraId="49B8549E" w14:textId="77777777" w:rsidR="00904DF0" w:rsidRPr="00904DF0" w:rsidRDefault="00904DF0" w:rsidP="00904DF0">
            <w:pPr>
              <w:spacing w:line="360" w:lineRule="exact"/>
              <w:ind w:firstLineChars="0" w:firstLine="0"/>
              <w:rPr>
                <w:rFonts w:ascii="宋体" w:hAnsi="宋体" w:cs="Times New Roman" w:hint="eastAsia"/>
                <w:sz w:val="21"/>
                <w:szCs w:val="21"/>
              </w:rPr>
            </w:pPr>
            <w:r w:rsidRPr="00904DF0">
              <w:rPr>
                <w:rFonts w:ascii="宋体" w:hAnsi="宋体" w:cs="Times New Roman" w:hint="eastAsia"/>
                <w:sz w:val="21"/>
                <w:szCs w:val="21"/>
              </w:rPr>
              <w:t>姚岭口</w:t>
            </w:r>
          </w:p>
        </w:tc>
        <w:tc>
          <w:tcPr>
            <w:tcW w:w="1381" w:type="pct"/>
            <w:tcBorders>
              <w:top w:val="single" w:sz="4" w:space="0" w:color="000000"/>
              <w:left w:val="single" w:sz="4" w:space="0" w:color="000000"/>
              <w:bottom w:val="single" w:sz="4" w:space="0" w:color="000000"/>
              <w:right w:val="single" w:sz="4" w:space="0" w:color="000000"/>
            </w:tcBorders>
            <w:noWrap/>
            <w:vAlign w:val="center"/>
          </w:tcPr>
          <w:p w14:paraId="3F931D38" w14:textId="77777777" w:rsidR="00904DF0" w:rsidRPr="00904DF0" w:rsidRDefault="00904DF0" w:rsidP="00904DF0">
            <w:pPr>
              <w:spacing w:line="360" w:lineRule="exact"/>
              <w:ind w:firstLineChars="0" w:firstLine="0"/>
              <w:rPr>
                <w:rFonts w:ascii="宋体" w:hAnsi="宋体" w:cs="Times New Roman" w:hint="eastAsia"/>
                <w:sz w:val="21"/>
                <w:szCs w:val="21"/>
              </w:rPr>
            </w:pPr>
            <w:r w:rsidRPr="00904DF0">
              <w:rPr>
                <w:rFonts w:ascii="宋体" w:hAnsi="宋体" w:cs="Times New Roman" w:hint="eastAsia"/>
                <w:sz w:val="21"/>
                <w:szCs w:val="21"/>
              </w:rPr>
              <w:t>高塔监控</w:t>
            </w:r>
          </w:p>
        </w:tc>
        <w:tc>
          <w:tcPr>
            <w:tcW w:w="1380" w:type="pct"/>
            <w:vMerge/>
            <w:tcBorders>
              <w:top w:val="single" w:sz="4" w:space="0" w:color="000000"/>
              <w:left w:val="single" w:sz="4" w:space="0" w:color="000000"/>
              <w:bottom w:val="single" w:sz="4" w:space="0" w:color="000000"/>
              <w:right w:val="single" w:sz="4" w:space="0" w:color="000000"/>
            </w:tcBorders>
            <w:noWrap/>
            <w:vAlign w:val="center"/>
          </w:tcPr>
          <w:p w14:paraId="09D4D5CC" w14:textId="77777777" w:rsidR="00904DF0" w:rsidRPr="00904DF0" w:rsidRDefault="00904DF0" w:rsidP="00904DF0">
            <w:pPr>
              <w:spacing w:line="360" w:lineRule="exact"/>
              <w:ind w:firstLineChars="0" w:firstLine="0"/>
              <w:rPr>
                <w:rFonts w:ascii="宋体" w:hAnsi="宋体" w:cs="Times New Roman" w:hint="eastAsia"/>
                <w:sz w:val="21"/>
                <w:szCs w:val="21"/>
              </w:rPr>
            </w:pPr>
          </w:p>
        </w:tc>
      </w:tr>
      <w:tr w:rsidR="00904DF0" w:rsidRPr="00904DF0" w14:paraId="33AA09F5" w14:textId="77777777" w:rsidTr="00F16D93">
        <w:trPr>
          <w:trHeight w:val="270"/>
          <w:jc w:val="center"/>
        </w:trPr>
        <w:tc>
          <w:tcPr>
            <w:tcW w:w="424" w:type="pct"/>
            <w:tcBorders>
              <w:top w:val="single" w:sz="4" w:space="0" w:color="000000"/>
              <w:left w:val="single" w:sz="4" w:space="0" w:color="000000"/>
              <w:bottom w:val="single" w:sz="4" w:space="0" w:color="000000"/>
              <w:right w:val="single" w:sz="4" w:space="0" w:color="000000"/>
            </w:tcBorders>
            <w:noWrap/>
            <w:vAlign w:val="center"/>
          </w:tcPr>
          <w:p w14:paraId="2BA64C75" w14:textId="77777777" w:rsidR="00904DF0" w:rsidRPr="00904DF0" w:rsidRDefault="00904DF0" w:rsidP="00904DF0">
            <w:pPr>
              <w:spacing w:line="360" w:lineRule="exact"/>
              <w:ind w:firstLineChars="0" w:firstLine="0"/>
              <w:rPr>
                <w:rFonts w:ascii="宋体" w:hAnsi="宋体" w:cs="Times New Roman" w:hint="eastAsia"/>
                <w:sz w:val="21"/>
                <w:szCs w:val="21"/>
              </w:rPr>
            </w:pPr>
            <w:r w:rsidRPr="00904DF0">
              <w:rPr>
                <w:rFonts w:ascii="宋体" w:hAnsi="宋体" w:cs="Times New Roman" w:hint="eastAsia"/>
                <w:sz w:val="21"/>
                <w:szCs w:val="21"/>
              </w:rPr>
              <w:t>46</w:t>
            </w:r>
          </w:p>
        </w:tc>
        <w:tc>
          <w:tcPr>
            <w:tcW w:w="1815" w:type="pct"/>
            <w:tcBorders>
              <w:top w:val="single" w:sz="4" w:space="0" w:color="000000"/>
              <w:left w:val="single" w:sz="4" w:space="0" w:color="000000"/>
              <w:bottom w:val="single" w:sz="4" w:space="0" w:color="000000"/>
              <w:right w:val="single" w:sz="4" w:space="0" w:color="000000"/>
            </w:tcBorders>
            <w:noWrap/>
            <w:vAlign w:val="center"/>
          </w:tcPr>
          <w:p w14:paraId="25CFEF0F" w14:textId="77777777" w:rsidR="00904DF0" w:rsidRPr="00904DF0" w:rsidRDefault="00904DF0" w:rsidP="00904DF0">
            <w:pPr>
              <w:spacing w:line="360" w:lineRule="exact"/>
              <w:ind w:firstLineChars="0" w:firstLine="0"/>
              <w:rPr>
                <w:rFonts w:ascii="宋体" w:hAnsi="宋体" w:cs="Times New Roman" w:hint="eastAsia"/>
                <w:sz w:val="21"/>
                <w:szCs w:val="21"/>
              </w:rPr>
            </w:pPr>
            <w:r w:rsidRPr="00904DF0">
              <w:rPr>
                <w:rFonts w:ascii="宋体" w:hAnsi="宋体" w:cs="Times New Roman" w:hint="eastAsia"/>
                <w:sz w:val="21"/>
                <w:szCs w:val="21"/>
              </w:rPr>
              <w:t>长江提水站</w:t>
            </w:r>
          </w:p>
        </w:tc>
        <w:tc>
          <w:tcPr>
            <w:tcW w:w="1381" w:type="pct"/>
            <w:tcBorders>
              <w:top w:val="single" w:sz="4" w:space="0" w:color="000000"/>
              <w:left w:val="single" w:sz="4" w:space="0" w:color="000000"/>
              <w:bottom w:val="single" w:sz="4" w:space="0" w:color="000000"/>
              <w:right w:val="single" w:sz="4" w:space="0" w:color="000000"/>
            </w:tcBorders>
            <w:noWrap/>
            <w:vAlign w:val="center"/>
          </w:tcPr>
          <w:p w14:paraId="3512E206" w14:textId="77777777" w:rsidR="00904DF0" w:rsidRPr="00904DF0" w:rsidRDefault="00904DF0" w:rsidP="00904DF0">
            <w:pPr>
              <w:spacing w:line="360" w:lineRule="exact"/>
              <w:ind w:firstLineChars="0" w:firstLine="0"/>
              <w:rPr>
                <w:rFonts w:ascii="宋体" w:hAnsi="宋体" w:cs="Times New Roman" w:hint="eastAsia"/>
                <w:sz w:val="21"/>
                <w:szCs w:val="21"/>
              </w:rPr>
            </w:pPr>
            <w:r w:rsidRPr="00904DF0">
              <w:rPr>
                <w:rFonts w:ascii="宋体" w:hAnsi="宋体" w:cs="Times New Roman" w:hint="eastAsia"/>
                <w:sz w:val="21"/>
                <w:szCs w:val="21"/>
              </w:rPr>
              <w:t>高塔监控</w:t>
            </w:r>
          </w:p>
        </w:tc>
        <w:tc>
          <w:tcPr>
            <w:tcW w:w="1380" w:type="pct"/>
            <w:vMerge/>
            <w:tcBorders>
              <w:top w:val="single" w:sz="4" w:space="0" w:color="000000"/>
              <w:left w:val="single" w:sz="4" w:space="0" w:color="000000"/>
              <w:bottom w:val="single" w:sz="4" w:space="0" w:color="000000"/>
              <w:right w:val="single" w:sz="4" w:space="0" w:color="000000"/>
            </w:tcBorders>
            <w:noWrap/>
            <w:vAlign w:val="center"/>
          </w:tcPr>
          <w:p w14:paraId="3075D646" w14:textId="77777777" w:rsidR="00904DF0" w:rsidRPr="00904DF0" w:rsidRDefault="00904DF0" w:rsidP="00904DF0">
            <w:pPr>
              <w:spacing w:line="360" w:lineRule="exact"/>
              <w:ind w:firstLineChars="0" w:firstLine="0"/>
              <w:rPr>
                <w:rFonts w:ascii="宋体" w:hAnsi="宋体" w:cs="Times New Roman" w:hint="eastAsia"/>
                <w:sz w:val="21"/>
                <w:szCs w:val="21"/>
              </w:rPr>
            </w:pPr>
          </w:p>
        </w:tc>
      </w:tr>
      <w:tr w:rsidR="00904DF0" w:rsidRPr="00904DF0" w14:paraId="5F04DB02" w14:textId="77777777" w:rsidTr="00F16D93">
        <w:trPr>
          <w:trHeight w:val="270"/>
          <w:jc w:val="center"/>
        </w:trPr>
        <w:tc>
          <w:tcPr>
            <w:tcW w:w="424" w:type="pct"/>
            <w:tcBorders>
              <w:top w:val="single" w:sz="4" w:space="0" w:color="000000"/>
              <w:left w:val="single" w:sz="4" w:space="0" w:color="000000"/>
              <w:bottom w:val="single" w:sz="4" w:space="0" w:color="000000"/>
              <w:right w:val="single" w:sz="4" w:space="0" w:color="000000"/>
            </w:tcBorders>
            <w:noWrap/>
            <w:vAlign w:val="center"/>
          </w:tcPr>
          <w:p w14:paraId="1D4CBD45" w14:textId="77777777" w:rsidR="00904DF0" w:rsidRPr="00904DF0" w:rsidRDefault="00904DF0" w:rsidP="00904DF0">
            <w:pPr>
              <w:spacing w:line="360" w:lineRule="exact"/>
              <w:ind w:firstLineChars="0" w:firstLine="0"/>
              <w:rPr>
                <w:rFonts w:ascii="宋体" w:hAnsi="宋体" w:cs="Times New Roman" w:hint="eastAsia"/>
                <w:sz w:val="21"/>
                <w:szCs w:val="21"/>
              </w:rPr>
            </w:pPr>
            <w:r w:rsidRPr="00904DF0">
              <w:rPr>
                <w:rFonts w:ascii="宋体" w:hAnsi="宋体" w:cs="Times New Roman" w:hint="eastAsia"/>
                <w:sz w:val="21"/>
                <w:szCs w:val="21"/>
              </w:rPr>
              <w:t>47</w:t>
            </w:r>
          </w:p>
        </w:tc>
        <w:tc>
          <w:tcPr>
            <w:tcW w:w="1815" w:type="pct"/>
            <w:tcBorders>
              <w:top w:val="single" w:sz="4" w:space="0" w:color="000000"/>
              <w:left w:val="single" w:sz="4" w:space="0" w:color="000000"/>
              <w:bottom w:val="single" w:sz="4" w:space="0" w:color="000000"/>
              <w:right w:val="single" w:sz="4" w:space="0" w:color="000000"/>
            </w:tcBorders>
            <w:noWrap/>
            <w:vAlign w:val="center"/>
          </w:tcPr>
          <w:p w14:paraId="2405BB90" w14:textId="77777777" w:rsidR="00904DF0" w:rsidRPr="00904DF0" w:rsidRDefault="00904DF0" w:rsidP="00904DF0">
            <w:pPr>
              <w:spacing w:line="360" w:lineRule="exact"/>
              <w:ind w:firstLineChars="0" w:firstLine="0"/>
              <w:rPr>
                <w:rFonts w:ascii="宋体" w:hAnsi="宋体" w:cs="Times New Roman" w:hint="eastAsia"/>
                <w:sz w:val="21"/>
                <w:szCs w:val="21"/>
              </w:rPr>
            </w:pPr>
            <w:r w:rsidRPr="00904DF0">
              <w:rPr>
                <w:rFonts w:ascii="宋体" w:hAnsi="宋体" w:cs="Times New Roman" w:hint="eastAsia"/>
                <w:sz w:val="21"/>
                <w:szCs w:val="21"/>
              </w:rPr>
              <w:t>312国道下蜀老森林</w:t>
            </w:r>
          </w:p>
        </w:tc>
        <w:tc>
          <w:tcPr>
            <w:tcW w:w="1381" w:type="pct"/>
            <w:tcBorders>
              <w:top w:val="single" w:sz="4" w:space="0" w:color="000000"/>
              <w:left w:val="single" w:sz="4" w:space="0" w:color="000000"/>
              <w:bottom w:val="single" w:sz="4" w:space="0" w:color="000000"/>
              <w:right w:val="single" w:sz="4" w:space="0" w:color="000000"/>
            </w:tcBorders>
            <w:noWrap/>
            <w:vAlign w:val="center"/>
          </w:tcPr>
          <w:p w14:paraId="0AF93F55" w14:textId="77777777" w:rsidR="00904DF0" w:rsidRPr="00904DF0" w:rsidRDefault="00904DF0" w:rsidP="00904DF0">
            <w:pPr>
              <w:spacing w:line="360" w:lineRule="exact"/>
              <w:ind w:firstLineChars="0" w:firstLine="0"/>
              <w:rPr>
                <w:rFonts w:ascii="宋体" w:hAnsi="宋体" w:cs="Times New Roman" w:hint="eastAsia"/>
                <w:sz w:val="21"/>
                <w:szCs w:val="21"/>
              </w:rPr>
            </w:pPr>
            <w:r w:rsidRPr="00904DF0">
              <w:rPr>
                <w:rFonts w:ascii="宋体" w:hAnsi="宋体" w:cs="Times New Roman" w:hint="eastAsia"/>
                <w:sz w:val="21"/>
                <w:szCs w:val="21"/>
              </w:rPr>
              <w:t>高塔监控</w:t>
            </w:r>
          </w:p>
        </w:tc>
        <w:tc>
          <w:tcPr>
            <w:tcW w:w="1380" w:type="pct"/>
            <w:vMerge/>
            <w:tcBorders>
              <w:top w:val="single" w:sz="4" w:space="0" w:color="000000"/>
              <w:left w:val="single" w:sz="4" w:space="0" w:color="000000"/>
              <w:bottom w:val="single" w:sz="4" w:space="0" w:color="000000"/>
              <w:right w:val="single" w:sz="4" w:space="0" w:color="000000"/>
            </w:tcBorders>
            <w:noWrap/>
            <w:vAlign w:val="center"/>
          </w:tcPr>
          <w:p w14:paraId="16FF6650" w14:textId="77777777" w:rsidR="00904DF0" w:rsidRPr="00904DF0" w:rsidRDefault="00904DF0" w:rsidP="00904DF0">
            <w:pPr>
              <w:spacing w:line="360" w:lineRule="exact"/>
              <w:ind w:firstLineChars="0" w:firstLine="0"/>
              <w:rPr>
                <w:rFonts w:ascii="宋体" w:hAnsi="宋体" w:cs="Times New Roman" w:hint="eastAsia"/>
                <w:sz w:val="21"/>
                <w:szCs w:val="21"/>
              </w:rPr>
            </w:pPr>
          </w:p>
        </w:tc>
      </w:tr>
      <w:tr w:rsidR="00904DF0" w:rsidRPr="00904DF0" w14:paraId="54450336" w14:textId="77777777" w:rsidTr="00F16D93">
        <w:trPr>
          <w:trHeight w:val="270"/>
          <w:jc w:val="center"/>
        </w:trPr>
        <w:tc>
          <w:tcPr>
            <w:tcW w:w="424" w:type="pct"/>
            <w:tcBorders>
              <w:top w:val="single" w:sz="4" w:space="0" w:color="000000"/>
              <w:left w:val="single" w:sz="4" w:space="0" w:color="000000"/>
              <w:bottom w:val="single" w:sz="4" w:space="0" w:color="000000"/>
              <w:right w:val="single" w:sz="4" w:space="0" w:color="000000"/>
            </w:tcBorders>
            <w:noWrap/>
            <w:vAlign w:val="center"/>
          </w:tcPr>
          <w:p w14:paraId="5852D4A9" w14:textId="77777777" w:rsidR="00904DF0" w:rsidRPr="00904DF0" w:rsidRDefault="00904DF0" w:rsidP="00904DF0">
            <w:pPr>
              <w:spacing w:line="360" w:lineRule="exact"/>
              <w:ind w:firstLineChars="0" w:firstLine="0"/>
              <w:rPr>
                <w:rFonts w:ascii="宋体" w:hAnsi="宋体" w:cs="Times New Roman" w:hint="eastAsia"/>
                <w:sz w:val="21"/>
                <w:szCs w:val="21"/>
              </w:rPr>
            </w:pPr>
            <w:r w:rsidRPr="00904DF0">
              <w:rPr>
                <w:rFonts w:ascii="宋体" w:hAnsi="宋体" w:cs="Times New Roman" w:hint="eastAsia"/>
                <w:sz w:val="21"/>
                <w:szCs w:val="21"/>
              </w:rPr>
              <w:t>48</w:t>
            </w:r>
          </w:p>
        </w:tc>
        <w:tc>
          <w:tcPr>
            <w:tcW w:w="1815" w:type="pct"/>
            <w:tcBorders>
              <w:top w:val="single" w:sz="4" w:space="0" w:color="000000"/>
              <w:left w:val="single" w:sz="4" w:space="0" w:color="000000"/>
              <w:bottom w:val="single" w:sz="4" w:space="0" w:color="000000"/>
              <w:right w:val="single" w:sz="4" w:space="0" w:color="000000"/>
            </w:tcBorders>
            <w:noWrap/>
            <w:vAlign w:val="center"/>
          </w:tcPr>
          <w:p w14:paraId="7CB537AD" w14:textId="77777777" w:rsidR="00904DF0" w:rsidRPr="00904DF0" w:rsidRDefault="00904DF0" w:rsidP="00904DF0">
            <w:pPr>
              <w:spacing w:line="360" w:lineRule="exact"/>
              <w:ind w:firstLineChars="0" w:firstLine="0"/>
              <w:rPr>
                <w:rFonts w:ascii="宋体" w:hAnsi="宋体" w:cs="Times New Roman" w:hint="eastAsia"/>
                <w:sz w:val="21"/>
                <w:szCs w:val="21"/>
              </w:rPr>
            </w:pPr>
            <w:r w:rsidRPr="00904DF0">
              <w:rPr>
                <w:rFonts w:ascii="宋体" w:hAnsi="宋体" w:cs="Times New Roman" w:hint="eastAsia"/>
                <w:sz w:val="21"/>
                <w:szCs w:val="21"/>
              </w:rPr>
              <w:t>小沿坝水库</w:t>
            </w:r>
          </w:p>
        </w:tc>
        <w:tc>
          <w:tcPr>
            <w:tcW w:w="1381" w:type="pct"/>
            <w:tcBorders>
              <w:top w:val="single" w:sz="4" w:space="0" w:color="000000"/>
              <w:left w:val="single" w:sz="4" w:space="0" w:color="000000"/>
              <w:bottom w:val="single" w:sz="4" w:space="0" w:color="000000"/>
              <w:right w:val="single" w:sz="4" w:space="0" w:color="000000"/>
            </w:tcBorders>
            <w:noWrap/>
            <w:vAlign w:val="center"/>
          </w:tcPr>
          <w:p w14:paraId="4F25D159" w14:textId="77777777" w:rsidR="00904DF0" w:rsidRPr="00904DF0" w:rsidRDefault="00904DF0" w:rsidP="00904DF0">
            <w:pPr>
              <w:spacing w:line="360" w:lineRule="exact"/>
              <w:ind w:firstLineChars="0" w:firstLine="0"/>
              <w:rPr>
                <w:rFonts w:ascii="宋体" w:hAnsi="宋体" w:cs="Times New Roman" w:hint="eastAsia"/>
                <w:sz w:val="21"/>
                <w:szCs w:val="21"/>
              </w:rPr>
            </w:pPr>
            <w:r w:rsidRPr="00904DF0">
              <w:rPr>
                <w:rFonts w:ascii="宋体" w:hAnsi="宋体" w:cs="Times New Roman" w:hint="eastAsia"/>
                <w:sz w:val="21"/>
                <w:szCs w:val="21"/>
              </w:rPr>
              <w:t>山区卡口监控</w:t>
            </w:r>
          </w:p>
        </w:tc>
        <w:tc>
          <w:tcPr>
            <w:tcW w:w="1380" w:type="pct"/>
            <w:vMerge w:val="restart"/>
            <w:tcBorders>
              <w:top w:val="single" w:sz="4" w:space="0" w:color="000000"/>
              <w:left w:val="single" w:sz="4" w:space="0" w:color="000000"/>
              <w:bottom w:val="single" w:sz="4" w:space="0" w:color="000000"/>
              <w:right w:val="single" w:sz="4" w:space="0" w:color="000000"/>
            </w:tcBorders>
            <w:vAlign w:val="center"/>
          </w:tcPr>
          <w:p w14:paraId="78DD1394" w14:textId="77777777" w:rsidR="00904DF0" w:rsidRPr="00904DF0" w:rsidRDefault="00904DF0" w:rsidP="00904DF0">
            <w:pPr>
              <w:spacing w:line="360" w:lineRule="exact"/>
              <w:ind w:firstLineChars="0" w:firstLine="0"/>
              <w:rPr>
                <w:rFonts w:ascii="宋体" w:hAnsi="宋体" w:cs="Times New Roman" w:hint="eastAsia"/>
                <w:sz w:val="21"/>
                <w:szCs w:val="21"/>
              </w:rPr>
            </w:pPr>
            <w:r w:rsidRPr="00904DF0">
              <w:rPr>
                <w:rFonts w:ascii="宋体" w:hAnsi="宋体" w:cs="Times New Roman" w:hint="eastAsia"/>
                <w:sz w:val="21"/>
                <w:szCs w:val="21"/>
              </w:rPr>
              <w:t>边城道口监控维护（高仑山）</w:t>
            </w:r>
          </w:p>
        </w:tc>
      </w:tr>
      <w:tr w:rsidR="00904DF0" w:rsidRPr="00904DF0" w14:paraId="3869104B" w14:textId="77777777" w:rsidTr="00F16D93">
        <w:trPr>
          <w:trHeight w:val="270"/>
          <w:jc w:val="center"/>
        </w:trPr>
        <w:tc>
          <w:tcPr>
            <w:tcW w:w="424" w:type="pct"/>
            <w:tcBorders>
              <w:top w:val="single" w:sz="4" w:space="0" w:color="000000"/>
              <w:left w:val="single" w:sz="4" w:space="0" w:color="000000"/>
              <w:bottom w:val="single" w:sz="4" w:space="0" w:color="000000"/>
              <w:right w:val="single" w:sz="4" w:space="0" w:color="000000"/>
            </w:tcBorders>
            <w:noWrap/>
            <w:vAlign w:val="center"/>
          </w:tcPr>
          <w:p w14:paraId="7698FE90" w14:textId="77777777" w:rsidR="00904DF0" w:rsidRPr="00904DF0" w:rsidRDefault="00904DF0" w:rsidP="00904DF0">
            <w:pPr>
              <w:spacing w:line="360" w:lineRule="exact"/>
              <w:ind w:firstLineChars="0" w:firstLine="0"/>
              <w:rPr>
                <w:rFonts w:ascii="宋体" w:hAnsi="宋体" w:cs="Times New Roman" w:hint="eastAsia"/>
                <w:sz w:val="21"/>
                <w:szCs w:val="21"/>
              </w:rPr>
            </w:pPr>
            <w:r w:rsidRPr="00904DF0">
              <w:rPr>
                <w:rFonts w:ascii="宋体" w:hAnsi="宋体" w:cs="Times New Roman" w:hint="eastAsia"/>
                <w:sz w:val="21"/>
                <w:szCs w:val="21"/>
              </w:rPr>
              <w:t>49</w:t>
            </w:r>
          </w:p>
        </w:tc>
        <w:tc>
          <w:tcPr>
            <w:tcW w:w="1815" w:type="pct"/>
            <w:tcBorders>
              <w:top w:val="single" w:sz="4" w:space="0" w:color="000000"/>
              <w:left w:val="single" w:sz="4" w:space="0" w:color="000000"/>
              <w:bottom w:val="single" w:sz="4" w:space="0" w:color="000000"/>
              <w:right w:val="single" w:sz="4" w:space="0" w:color="000000"/>
            </w:tcBorders>
            <w:noWrap/>
            <w:vAlign w:val="center"/>
          </w:tcPr>
          <w:p w14:paraId="666AD33F" w14:textId="77777777" w:rsidR="00904DF0" w:rsidRPr="00904DF0" w:rsidRDefault="00904DF0" w:rsidP="00904DF0">
            <w:pPr>
              <w:spacing w:line="360" w:lineRule="exact"/>
              <w:ind w:firstLineChars="0" w:firstLine="0"/>
              <w:rPr>
                <w:rFonts w:ascii="宋体" w:hAnsi="宋体" w:cs="Times New Roman" w:hint="eastAsia"/>
                <w:sz w:val="21"/>
                <w:szCs w:val="21"/>
              </w:rPr>
            </w:pPr>
            <w:r w:rsidRPr="00904DF0">
              <w:rPr>
                <w:rFonts w:ascii="宋体" w:hAnsi="宋体" w:cs="Times New Roman" w:hint="eastAsia"/>
                <w:sz w:val="21"/>
                <w:szCs w:val="21"/>
              </w:rPr>
              <w:t>高仑村一号</w:t>
            </w:r>
          </w:p>
        </w:tc>
        <w:tc>
          <w:tcPr>
            <w:tcW w:w="1381" w:type="pct"/>
            <w:tcBorders>
              <w:top w:val="single" w:sz="4" w:space="0" w:color="000000"/>
              <w:left w:val="single" w:sz="4" w:space="0" w:color="000000"/>
              <w:bottom w:val="single" w:sz="4" w:space="0" w:color="000000"/>
              <w:right w:val="single" w:sz="4" w:space="0" w:color="000000"/>
            </w:tcBorders>
            <w:noWrap/>
            <w:vAlign w:val="center"/>
          </w:tcPr>
          <w:p w14:paraId="2B36F852" w14:textId="77777777" w:rsidR="00904DF0" w:rsidRPr="00904DF0" w:rsidRDefault="00904DF0" w:rsidP="00904DF0">
            <w:pPr>
              <w:spacing w:line="360" w:lineRule="exact"/>
              <w:ind w:firstLineChars="0" w:firstLine="0"/>
              <w:rPr>
                <w:rFonts w:ascii="宋体" w:hAnsi="宋体" w:cs="Times New Roman" w:hint="eastAsia"/>
                <w:sz w:val="21"/>
                <w:szCs w:val="21"/>
              </w:rPr>
            </w:pPr>
            <w:r w:rsidRPr="00904DF0">
              <w:rPr>
                <w:rFonts w:ascii="宋体" w:hAnsi="宋体" w:cs="Times New Roman" w:hint="eastAsia"/>
                <w:sz w:val="21"/>
                <w:szCs w:val="21"/>
              </w:rPr>
              <w:t>山区卡口监控</w:t>
            </w:r>
          </w:p>
        </w:tc>
        <w:tc>
          <w:tcPr>
            <w:tcW w:w="1380" w:type="pct"/>
            <w:vMerge/>
            <w:tcBorders>
              <w:top w:val="single" w:sz="4" w:space="0" w:color="000000"/>
              <w:left w:val="single" w:sz="4" w:space="0" w:color="000000"/>
              <w:bottom w:val="single" w:sz="4" w:space="0" w:color="000000"/>
              <w:right w:val="single" w:sz="4" w:space="0" w:color="000000"/>
            </w:tcBorders>
            <w:vAlign w:val="center"/>
          </w:tcPr>
          <w:p w14:paraId="76E132DC" w14:textId="77777777" w:rsidR="00904DF0" w:rsidRPr="00904DF0" w:rsidRDefault="00904DF0" w:rsidP="00904DF0">
            <w:pPr>
              <w:spacing w:line="360" w:lineRule="exact"/>
              <w:ind w:firstLineChars="0" w:firstLine="0"/>
              <w:rPr>
                <w:rFonts w:ascii="宋体" w:hAnsi="宋体" w:cs="Times New Roman" w:hint="eastAsia"/>
                <w:sz w:val="21"/>
                <w:szCs w:val="21"/>
              </w:rPr>
            </w:pPr>
          </w:p>
        </w:tc>
      </w:tr>
      <w:tr w:rsidR="00904DF0" w:rsidRPr="00904DF0" w14:paraId="550EB044" w14:textId="77777777" w:rsidTr="00F16D93">
        <w:trPr>
          <w:trHeight w:val="270"/>
          <w:jc w:val="center"/>
        </w:trPr>
        <w:tc>
          <w:tcPr>
            <w:tcW w:w="424" w:type="pct"/>
            <w:tcBorders>
              <w:top w:val="single" w:sz="4" w:space="0" w:color="000000"/>
              <w:left w:val="single" w:sz="4" w:space="0" w:color="000000"/>
              <w:bottom w:val="single" w:sz="4" w:space="0" w:color="000000"/>
              <w:right w:val="single" w:sz="4" w:space="0" w:color="000000"/>
            </w:tcBorders>
            <w:noWrap/>
            <w:vAlign w:val="center"/>
          </w:tcPr>
          <w:p w14:paraId="31A2D627" w14:textId="77777777" w:rsidR="00904DF0" w:rsidRPr="00904DF0" w:rsidRDefault="00904DF0" w:rsidP="00904DF0">
            <w:pPr>
              <w:spacing w:line="360" w:lineRule="exact"/>
              <w:ind w:firstLineChars="0" w:firstLine="0"/>
              <w:rPr>
                <w:rFonts w:ascii="宋体" w:hAnsi="宋体" w:cs="Times New Roman" w:hint="eastAsia"/>
                <w:sz w:val="21"/>
                <w:szCs w:val="21"/>
              </w:rPr>
            </w:pPr>
            <w:r w:rsidRPr="00904DF0">
              <w:rPr>
                <w:rFonts w:ascii="宋体" w:hAnsi="宋体" w:cs="Times New Roman" w:hint="eastAsia"/>
                <w:sz w:val="21"/>
                <w:szCs w:val="21"/>
              </w:rPr>
              <w:t>50</w:t>
            </w:r>
          </w:p>
        </w:tc>
        <w:tc>
          <w:tcPr>
            <w:tcW w:w="1815" w:type="pct"/>
            <w:tcBorders>
              <w:top w:val="single" w:sz="4" w:space="0" w:color="000000"/>
              <w:left w:val="single" w:sz="4" w:space="0" w:color="000000"/>
              <w:bottom w:val="single" w:sz="4" w:space="0" w:color="000000"/>
              <w:right w:val="single" w:sz="4" w:space="0" w:color="000000"/>
            </w:tcBorders>
            <w:noWrap/>
            <w:vAlign w:val="center"/>
          </w:tcPr>
          <w:p w14:paraId="4EFE65E4" w14:textId="77777777" w:rsidR="00904DF0" w:rsidRPr="00904DF0" w:rsidRDefault="00904DF0" w:rsidP="00904DF0">
            <w:pPr>
              <w:spacing w:line="360" w:lineRule="exact"/>
              <w:ind w:firstLineChars="0" w:firstLine="0"/>
              <w:rPr>
                <w:rFonts w:ascii="宋体" w:hAnsi="宋体" w:cs="Times New Roman" w:hint="eastAsia"/>
                <w:sz w:val="21"/>
                <w:szCs w:val="21"/>
              </w:rPr>
            </w:pPr>
            <w:r w:rsidRPr="00904DF0">
              <w:rPr>
                <w:rFonts w:ascii="宋体" w:hAnsi="宋体" w:cs="Times New Roman" w:hint="eastAsia"/>
                <w:sz w:val="21"/>
                <w:szCs w:val="21"/>
              </w:rPr>
              <w:t>高仑村二号</w:t>
            </w:r>
          </w:p>
        </w:tc>
        <w:tc>
          <w:tcPr>
            <w:tcW w:w="1381" w:type="pct"/>
            <w:tcBorders>
              <w:top w:val="single" w:sz="4" w:space="0" w:color="000000"/>
              <w:left w:val="single" w:sz="4" w:space="0" w:color="000000"/>
              <w:bottom w:val="single" w:sz="4" w:space="0" w:color="000000"/>
              <w:right w:val="single" w:sz="4" w:space="0" w:color="000000"/>
            </w:tcBorders>
            <w:noWrap/>
            <w:vAlign w:val="center"/>
          </w:tcPr>
          <w:p w14:paraId="1097BFDC" w14:textId="77777777" w:rsidR="00904DF0" w:rsidRPr="00904DF0" w:rsidRDefault="00904DF0" w:rsidP="00904DF0">
            <w:pPr>
              <w:spacing w:line="360" w:lineRule="exact"/>
              <w:ind w:firstLineChars="0" w:firstLine="0"/>
              <w:rPr>
                <w:rFonts w:ascii="宋体" w:hAnsi="宋体" w:cs="Times New Roman" w:hint="eastAsia"/>
                <w:sz w:val="21"/>
                <w:szCs w:val="21"/>
              </w:rPr>
            </w:pPr>
            <w:r w:rsidRPr="00904DF0">
              <w:rPr>
                <w:rFonts w:ascii="宋体" w:hAnsi="宋体" w:cs="Times New Roman" w:hint="eastAsia"/>
                <w:sz w:val="21"/>
                <w:szCs w:val="21"/>
              </w:rPr>
              <w:t>山区卡口监控</w:t>
            </w:r>
          </w:p>
        </w:tc>
        <w:tc>
          <w:tcPr>
            <w:tcW w:w="1380" w:type="pct"/>
            <w:vMerge/>
            <w:tcBorders>
              <w:top w:val="single" w:sz="4" w:space="0" w:color="000000"/>
              <w:left w:val="single" w:sz="4" w:space="0" w:color="000000"/>
              <w:bottom w:val="single" w:sz="4" w:space="0" w:color="000000"/>
              <w:right w:val="single" w:sz="4" w:space="0" w:color="000000"/>
            </w:tcBorders>
            <w:vAlign w:val="center"/>
          </w:tcPr>
          <w:p w14:paraId="28A82135" w14:textId="77777777" w:rsidR="00904DF0" w:rsidRPr="00904DF0" w:rsidRDefault="00904DF0" w:rsidP="00904DF0">
            <w:pPr>
              <w:spacing w:line="360" w:lineRule="exact"/>
              <w:ind w:firstLineChars="0" w:firstLine="0"/>
              <w:rPr>
                <w:rFonts w:ascii="宋体" w:hAnsi="宋体" w:cs="Times New Roman" w:hint="eastAsia"/>
                <w:sz w:val="21"/>
                <w:szCs w:val="21"/>
              </w:rPr>
            </w:pPr>
          </w:p>
        </w:tc>
      </w:tr>
      <w:tr w:rsidR="00904DF0" w:rsidRPr="00904DF0" w14:paraId="2045B70D" w14:textId="77777777" w:rsidTr="00F16D93">
        <w:trPr>
          <w:trHeight w:val="270"/>
          <w:jc w:val="center"/>
        </w:trPr>
        <w:tc>
          <w:tcPr>
            <w:tcW w:w="424" w:type="pct"/>
            <w:tcBorders>
              <w:top w:val="single" w:sz="4" w:space="0" w:color="000000"/>
              <w:left w:val="single" w:sz="4" w:space="0" w:color="000000"/>
              <w:bottom w:val="single" w:sz="4" w:space="0" w:color="000000"/>
              <w:right w:val="single" w:sz="4" w:space="0" w:color="000000"/>
            </w:tcBorders>
            <w:noWrap/>
            <w:vAlign w:val="center"/>
          </w:tcPr>
          <w:p w14:paraId="2F8CFB84" w14:textId="77777777" w:rsidR="00904DF0" w:rsidRPr="00904DF0" w:rsidRDefault="00904DF0" w:rsidP="00904DF0">
            <w:pPr>
              <w:spacing w:line="360" w:lineRule="exact"/>
              <w:ind w:firstLineChars="0" w:firstLine="0"/>
              <w:rPr>
                <w:rFonts w:ascii="宋体" w:hAnsi="宋体" w:cs="Times New Roman" w:hint="eastAsia"/>
                <w:sz w:val="21"/>
                <w:szCs w:val="21"/>
              </w:rPr>
            </w:pPr>
            <w:r w:rsidRPr="00904DF0">
              <w:rPr>
                <w:rFonts w:ascii="宋体" w:hAnsi="宋体" w:cs="Times New Roman" w:hint="eastAsia"/>
                <w:sz w:val="21"/>
                <w:szCs w:val="21"/>
              </w:rPr>
              <w:t>51</w:t>
            </w:r>
          </w:p>
        </w:tc>
        <w:tc>
          <w:tcPr>
            <w:tcW w:w="1815" w:type="pct"/>
            <w:tcBorders>
              <w:top w:val="single" w:sz="4" w:space="0" w:color="000000"/>
              <w:left w:val="single" w:sz="4" w:space="0" w:color="000000"/>
              <w:bottom w:val="single" w:sz="4" w:space="0" w:color="000000"/>
              <w:right w:val="single" w:sz="4" w:space="0" w:color="000000"/>
            </w:tcBorders>
            <w:noWrap/>
            <w:vAlign w:val="center"/>
          </w:tcPr>
          <w:p w14:paraId="4E99D67C" w14:textId="77777777" w:rsidR="00904DF0" w:rsidRPr="00904DF0" w:rsidRDefault="00904DF0" w:rsidP="00904DF0">
            <w:pPr>
              <w:spacing w:line="360" w:lineRule="exact"/>
              <w:ind w:firstLineChars="0" w:firstLine="0"/>
              <w:rPr>
                <w:rFonts w:ascii="宋体" w:hAnsi="宋体" w:cs="Times New Roman" w:hint="eastAsia"/>
                <w:sz w:val="21"/>
                <w:szCs w:val="21"/>
              </w:rPr>
            </w:pPr>
            <w:r w:rsidRPr="00904DF0">
              <w:rPr>
                <w:rFonts w:ascii="宋体" w:hAnsi="宋体" w:cs="Times New Roman" w:hint="eastAsia"/>
                <w:sz w:val="21"/>
                <w:szCs w:val="21"/>
              </w:rPr>
              <w:t>上孟</w:t>
            </w:r>
          </w:p>
        </w:tc>
        <w:tc>
          <w:tcPr>
            <w:tcW w:w="1381" w:type="pct"/>
            <w:tcBorders>
              <w:top w:val="single" w:sz="4" w:space="0" w:color="000000"/>
              <w:left w:val="single" w:sz="4" w:space="0" w:color="000000"/>
              <w:bottom w:val="single" w:sz="4" w:space="0" w:color="000000"/>
              <w:right w:val="single" w:sz="4" w:space="0" w:color="000000"/>
            </w:tcBorders>
            <w:noWrap/>
            <w:vAlign w:val="center"/>
          </w:tcPr>
          <w:p w14:paraId="7EC64396" w14:textId="77777777" w:rsidR="00904DF0" w:rsidRPr="00904DF0" w:rsidRDefault="00904DF0" w:rsidP="00904DF0">
            <w:pPr>
              <w:spacing w:line="360" w:lineRule="exact"/>
              <w:ind w:firstLineChars="0" w:firstLine="0"/>
              <w:rPr>
                <w:rFonts w:ascii="宋体" w:hAnsi="宋体" w:cs="Times New Roman" w:hint="eastAsia"/>
                <w:sz w:val="21"/>
                <w:szCs w:val="21"/>
              </w:rPr>
            </w:pPr>
            <w:r w:rsidRPr="00904DF0">
              <w:rPr>
                <w:rFonts w:ascii="宋体" w:hAnsi="宋体" w:cs="Times New Roman" w:hint="eastAsia"/>
                <w:sz w:val="21"/>
                <w:szCs w:val="21"/>
              </w:rPr>
              <w:t>山区卡口监控</w:t>
            </w:r>
          </w:p>
        </w:tc>
        <w:tc>
          <w:tcPr>
            <w:tcW w:w="1380" w:type="pct"/>
            <w:vMerge/>
            <w:tcBorders>
              <w:top w:val="single" w:sz="4" w:space="0" w:color="000000"/>
              <w:left w:val="single" w:sz="4" w:space="0" w:color="000000"/>
              <w:bottom w:val="single" w:sz="4" w:space="0" w:color="000000"/>
              <w:right w:val="single" w:sz="4" w:space="0" w:color="000000"/>
            </w:tcBorders>
            <w:vAlign w:val="center"/>
          </w:tcPr>
          <w:p w14:paraId="171BCAF4" w14:textId="77777777" w:rsidR="00904DF0" w:rsidRPr="00904DF0" w:rsidRDefault="00904DF0" w:rsidP="00904DF0">
            <w:pPr>
              <w:spacing w:line="360" w:lineRule="exact"/>
              <w:ind w:firstLineChars="0" w:firstLine="0"/>
              <w:rPr>
                <w:rFonts w:ascii="宋体" w:hAnsi="宋体" w:cs="Times New Roman" w:hint="eastAsia"/>
                <w:sz w:val="21"/>
                <w:szCs w:val="21"/>
              </w:rPr>
            </w:pPr>
          </w:p>
        </w:tc>
      </w:tr>
      <w:tr w:rsidR="00904DF0" w:rsidRPr="00904DF0" w14:paraId="54859760" w14:textId="77777777" w:rsidTr="00F16D93">
        <w:trPr>
          <w:trHeight w:val="270"/>
          <w:jc w:val="center"/>
        </w:trPr>
        <w:tc>
          <w:tcPr>
            <w:tcW w:w="424" w:type="pct"/>
            <w:tcBorders>
              <w:top w:val="single" w:sz="4" w:space="0" w:color="000000"/>
              <w:left w:val="single" w:sz="4" w:space="0" w:color="000000"/>
              <w:bottom w:val="single" w:sz="4" w:space="0" w:color="000000"/>
              <w:right w:val="single" w:sz="4" w:space="0" w:color="000000"/>
            </w:tcBorders>
            <w:noWrap/>
            <w:vAlign w:val="center"/>
          </w:tcPr>
          <w:p w14:paraId="2D8C4158" w14:textId="77777777" w:rsidR="00904DF0" w:rsidRPr="00904DF0" w:rsidRDefault="00904DF0" w:rsidP="00904DF0">
            <w:pPr>
              <w:spacing w:line="360" w:lineRule="exact"/>
              <w:ind w:firstLineChars="0" w:firstLine="0"/>
              <w:rPr>
                <w:rFonts w:ascii="宋体" w:hAnsi="宋体" w:cs="Times New Roman" w:hint="eastAsia"/>
                <w:sz w:val="21"/>
                <w:szCs w:val="21"/>
              </w:rPr>
            </w:pPr>
            <w:r w:rsidRPr="00904DF0">
              <w:rPr>
                <w:rFonts w:ascii="宋体" w:hAnsi="宋体" w:cs="Times New Roman" w:hint="eastAsia"/>
                <w:sz w:val="21"/>
                <w:szCs w:val="21"/>
              </w:rPr>
              <w:t>52</w:t>
            </w:r>
          </w:p>
        </w:tc>
        <w:tc>
          <w:tcPr>
            <w:tcW w:w="1815" w:type="pct"/>
            <w:tcBorders>
              <w:top w:val="single" w:sz="4" w:space="0" w:color="000000"/>
              <w:left w:val="single" w:sz="4" w:space="0" w:color="000000"/>
              <w:bottom w:val="single" w:sz="4" w:space="0" w:color="000000"/>
              <w:right w:val="single" w:sz="4" w:space="0" w:color="000000"/>
            </w:tcBorders>
            <w:noWrap/>
            <w:vAlign w:val="center"/>
          </w:tcPr>
          <w:p w14:paraId="78B39BB7" w14:textId="77777777" w:rsidR="00904DF0" w:rsidRPr="00904DF0" w:rsidRDefault="00904DF0" w:rsidP="00904DF0">
            <w:pPr>
              <w:spacing w:line="360" w:lineRule="exact"/>
              <w:ind w:firstLineChars="0" w:firstLine="0"/>
              <w:rPr>
                <w:rFonts w:ascii="宋体" w:hAnsi="宋体" w:cs="Times New Roman" w:hint="eastAsia"/>
                <w:sz w:val="21"/>
                <w:szCs w:val="21"/>
              </w:rPr>
            </w:pPr>
            <w:r w:rsidRPr="00904DF0">
              <w:rPr>
                <w:rFonts w:ascii="宋体" w:hAnsi="宋体" w:cs="Times New Roman" w:hint="eastAsia"/>
                <w:sz w:val="21"/>
                <w:szCs w:val="21"/>
              </w:rPr>
              <w:t>句容林场</w:t>
            </w:r>
          </w:p>
        </w:tc>
        <w:tc>
          <w:tcPr>
            <w:tcW w:w="1381" w:type="pct"/>
            <w:tcBorders>
              <w:top w:val="single" w:sz="4" w:space="0" w:color="000000"/>
              <w:left w:val="single" w:sz="4" w:space="0" w:color="000000"/>
              <w:bottom w:val="single" w:sz="4" w:space="0" w:color="000000"/>
              <w:right w:val="single" w:sz="4" w:space="0" w:color="000000"/>
            </w:tcBorders>
            <w:noWrap/>
            <w:vAlign w:val="center"/>
          </w:tcPr>
          <w:p w14:paraId="1D69B804" w14:textId="77777777" w:rsidR="00904DF0" w:rsidRPr="00904DF0" w:rsidRDefault="00904DF0" w:rsidP="00904DF0">
            <w:pPr>
              <w:spacing w:line="360" w:lineRule="exact"/>
              <w:ind w:firstLineChars="0" w:firstLine="0"/>
              <w:rPr>
                <w:rFonts w:ascii="宋体" w:hAnsi="宋体" w:cs="Times New Roman" w:hint="eastAsia"/>
                <w:sz w:val="21"/>
                <w:szCs w:val="21"/>
              </w:rPr>
            </w:pPr>
            <w:r w:rsidRPr="00904DF0">
              <w:rPr>
                <w:rFonts w:ascii="宋体" w:hAnsi="宋体" w:cs="Times New Roman" w:hint="eastAsia"/>
                <w:sz w:val="21"/>
                <w:szCs w:val="21"/>
              </w:rPr>
              <w:t>山区卡口监控</w:t>
            </w:r>
          </w:p>
        </w:tc>
        <w:tc>
          <w:tcPr>
            <w:tcW w:w="1380" w:type="pct"/>
            <w:vMerge/>
            <w:tcBorders>
              <w:top w:val="single" w:sz="4" w:space="0" w:color="000000"/>
              <w:left w:val="single" w:sz="4" w:space="0" w:color="000000"/>
              <w:bottom w:val="single" w:sz="4" w:space="0" w:color="000000"/>
              <w:right w:val="single" w:sz="4" w:space="0" w:color="000000"/>
            </w:tcBorders>
            <w:vAlign w:val="center"/>
          </w:tcPr>
          <w:p w14:paraId="7BC520BB" w14:textId="77777777" w:rsidR="00904DF0" w:rsidRPr="00904DF0" w:rsidRDefault="00904DF0" w:rsidP="00904DF0">
            <w:pPr>
              <w:spacing w:line="360" w:lineRule="exact"/>
              <w:ind w:firstLineChars="0" w:firstLine="0"/>
              <w:rPr>
                <w:rFonts w:ascii="宋体" w:hAnsi="宋体" w:cs="Times New Roman" w:hint="eastAsia"/>
                <w:sz w:val="21"/>
                <w:szCs w:val="21"/>
              </w:rPr>
            </w:pPr>
          </w:p>
        </w:tc>
      </w:tr>
      <w:tr w:rsidR="00904DF0" w:rsidRPr="00904DF0" w14:paraId="6872A993" w14:textId="77777777" w:rsidTr="00F16D93">
        <w:trPr>
          <w:trHeight w:val="270"/>
          <w:jc w:val="center"/>
        </w:trPr>
        <w:tc>
          <w:tcPr>
            <w:tcW w:w="424" w:type="pct"/>
            <w:tcBorders>
              <w:top w:val="single" w:sz="4" w:space="0" w:color="000000"/>
              <w:left w:val="single" w:sz="4" w:space="0" w:color="000000"/>
              <w:bottom w:val="single" w:sz="4" w:space="0" w:color="000000"/>
              <w:right w:val="single" w:sz="4" w:space="0" w:color="000000"/>
            </w:tcBorders>
            <w:noWrap/>
            <w:vAlign w:val="center"/>
          </w:tcPr>
          <w:p w14:paraId="240D1804" w14:textId="77777777" w:rsidR="00904DF0" w:rsidRPr="00904DF0" w:rsidRDefault="00904DF0" w:rsidP="00904DF0">
            <w:pPr>
              <w:spacing w:line="360" w:lineRule="exact"/>
              <w:ind w:firstLineChars="0" w:firstLine="0"/>
              <w:rPr>
                <w:rFonts w:ascii="宋体" w:hAnsi="宋体" w:cs="Times New Roman" w:hint="eastAsia"/>
                <w:sz w:val="21"/>
                <w:szCs w:val="21"/>
              </w:rPr>
            </w:pPr>
            <w:r w:rsidRPr="00904DF0">
              <w:rPr>
                <w:rFonts w:ascii="宋体" w:hAnsi="宋体" w:cs="Times New Roman" w:hint="eastAsia"/>
                <w:sz w:val="21"/>
                <w:szCs w:val="21"/>
              </w:rPr>
              <w:t>53</w:t>
            </w:r>
          </w:p>
        </w:tc>
        <w:tc>
          <w:tcPr>
            <w:tcW w:w="1815" w:type="pct"/>
            <w:tcBorders>
              <w:top w:val="single" w:sz="4" w:space="0" w:color="000000"/>
              <w:left w:val="single" w:sz="4" w:space="0" w:color="000000"/>
              <w:bottom w:val="single" w:sz="4" w:space="0" w:color="000000"/>
              <w:right w:val="single" w:sz="4" w:space="0" w:color="000000"/>
            </w:tcBorders>
            <w:noWrap/>
            <w:vAlign w:val="center"/>
          </w:tcPr>
          <w:p w14:paraId="255F18A3" w14:textId="77777777" w:rsidR="00904DF0" w:rsidRPr="00904DF0" w:rsidRDefault="00904DF0" w:rsidP="00904DF0">
            <w:pPr>
              <w:spacing w:line="360" w:lineRule="exact"/>
              <w:ind w:firstLineChars="0" w:firstLine="0"/>
              <w:rPr>
                <w:rFonts w:ascii="宋体" w:hAnsi="宋体" w:cs="Times New Roman" w:hint="eastAsia"/>
                <w:sz w:val="21"/>
                <w:szCs w:val="21"/>
              </w:rPr>
            </w:pPr>
            <w:r w:rsidRPr="00904DF0">
              <w:rPr>
                <w:rFonts w:ascii="宋体" w:hAnsi="宋体" w:cs="Times New Roman" w:hint="eastAsia"/>
                <w:sz w:val="21"/>
                <w:szCs w:val="21"/>
              </w:rPr>
              <w:t>天王红旗</w:t>
            </w:r>
          </w:p>
        </w:tc>
        <w:tc>
          <w:tcPr>
            <w:tcW w:w="1381" w:type="pct"/>
            <w:tcBorders>
              <w:top w:val="single" w:sz="4" w:space="0" w:color="000000"/>
              <w:left w:val="single" w:sz="4" w:space="0" w:color="000000"/>
              <w:bottom w:val="single" w:sz="4" w:space="0" w:color="000000"/>
              <w:right w:val="nil"/>
            </w:tcBorders>
            <w:noWrap/>
            <w:vAlign w:val="center"/>
          </w:tcPr>
          <w:p w14:paraId="4C40EE1F" w14:textId="77777777" w:rsidR="00904DF0" w:rsidRPr="00904DF0" w:rsidRDefault="00904DF0" w:rsidP="00904DF0">
            <w:pPr>
              <w:spacing w:line="360" w:lineRule="exact"/>
              <w:ind w:firstLineChars="0" w:firstLine="0"/>
              <w:rPr>
                <w:rFonts w:ascii="宋体" w:hAnsi="宋体" w:cs="Times New Roman" w:hint="eastAsia"/>
                <w:sz w:val="21"/>
                <w:szCs w:val="21"/>
              </w:rPr>
            </w:pPr>
            <w:r w:rsidRPr="00904DF0">
              <w:rPr>
                <w:rFonts w:ascii="宋体" w:hAnsi="宋体" w:cs="Times New Roman" w:hint="eastAsia"/>
                <w:sz w:val="21"/>
                <w:szCs w:val="21"/>
              </w:rPr>
              <w:t>高塔监控</w:t>
            </w:r>
          </w:p>
        </w:tc>
        <w:tc>
          <w:tcPr>
            <w:tcW w:w="1380" w:type="pct"/>
            <w:vMerge w:val="restart"/>
            <w:tcBorders>
              <w:top w:val="single" w:sz="4" w:space="0" w:color="000000"/>
              <w:left w:val="single" w:sz="4" w:space="0" w:color="000000"/>
              <w:bottom w:val="single" w:sz="4" w:space="0" w:color="000000"/>
              <w:right w:val="single" w:sz="4" w:space="0" w:color="000000"/>
            </w:tcBorders>
            <w:vAlign w:val="center"/>
          </w:tcPr>
          <w:p w14:paraId="71FBEAFC" w14:textId="77777777" w:rsidR="00904DF0" w:rsidRPr="00904DF0" w:rsidRDefault="00904DF0" w:rsidP="00904DF0">
            <w:pPr>
              <w:spacing w:line="360" w:lineRule="exact"/>
              <w:ind w:firstLineChars="0" w:firstLine="0"/>
              <w:rPr>
                <w:rFonts w:ascii="宋体" w:hAnsi="宋体" w:cs="Times New Roman" w:hint="eastAsia"/>
                <w:sz w:val="21"/>
                <w:szCs w:val="21"/>
              </w:rPr>
            </w:pPr>
            <w:r w:rsidRPr="00904DF0">
              <w:rPr>
                <w:rFonts w:ascii="宋体" w:hAnsi="宋体" w:cs="Times New Roman" w:hint="eastAsia"/>
                <w:sz w:val="21"/>
                <w:szCs w:val="21"/>
              </w:rPr>
              <w:t>天王矿山执法视频监控</w:t>
            </w:r>
          </w:p>
        </w:tc>
      </w:tr>
      <w:tr w:rsidR="00904DF0" w:rsidRPr="00904DF0" w14:paraId="31C49A4E" w14:textId="77777777" w:rsidTr="00F16D93">
        <w:trPr>
          <w:trHeight w:val="270"/>
          <w:jc w:val="center"/>
        </w:trPr>
        <w:tc>
          <w:tcPr>
            <w:tcW w:w="424" w:type="pct"/>
            <w:tcBorders>
              <w:top w:val="single" w:sz="4" w:space="0" w:color="000000"/>
              <w:left w:val="single" w:sz="4" w:space="0" w:color="000000"/>
              <w:bottom w:val="single" w:sz="4" w:space="0" w:color="000000"/>
              <w:right w:val="single" w:sz="4" w:space="0" w:color="000000"/>
            </w:tcBorders>
            <w:noWrap/>
            <w:vAlign w:val="center"/>
          </w:tcPr>
          <w:p w14:paraId="11E05920" w14:textId="77777777" w:rsidR="00904DF0" w:rsidRPr="00904DF0" w:rsidRDefault="00904DF0" w:rsidP="00904DF0">
            <w:pPr>
              <w:spacing w:line="360" w:lineRule="exact"/>
              <w:ind w:firstLineChars="0" w:firstLine="0"/>
              <w:rPr>
                <w:rFonts w:ascii="宋体" w:hAnsi="宋体" w:cs="Times New Roman" w:hint="eastAsia"/>
                <w:sz w:val="21"/>
                <w:szCs w:val="21"/>
              </w:rPr>
            </w:pPr>
            <w:r w:rsidRPr="00904DF0">
              <w:rPr>
                <w:rFonts w:ascii="宋体" w:hAnsi="宋体" w:cs="Times New Roman" w:hint="eastAsia"/>
                <w:sz w:val="21"/>
                <w:szCs w:val="21"/>
              </w:rPr>
              <w:t>54</w:t>
            </w:r>
          </w:p>
        </w:tc>
        <w:tc>
          <w:tcPr>
            <w:tcW w:w="1815" w:type="pct"/>
            <w:tcBorders>
              <w:top w:val="single" w:sz="4" w:space="0" w:color="000000"/>
              <w:left w:val="single" w:sz="4" w:space="0" w:color="000000"/>
              <w:bottom w:val="single" w:sz="4" w:space="0" w:color="000000"/>
              <w:right w:val="single" w:sz="4" w:space="0" w:color="000000"/>
            </w:tcBorders>
            <w:noWrap/>
            <w:vAlign w:val="center"/>
          </w:tcPr>
          <w:p w14:paraId="66C7E99A" w14:textId="77777777" w:rsidR="00904DF0" w:rsidRPr="00904DF0" w:rsidRDefault="00904DF0" w:rsidP="00904DF0">
            <w:pPr>
              <w:spacing w:line="360" w:lineRule="exact"/>
              <w:ind w:firstLineChars="0" w:firstLine="0"/>
              <w:rPr>
                <w:rFonts w:ascii="宋体" w:hAnsi="宋体" w:cs="Times New Roman" w:hint="eastAsia"/>
                <w:sz w:val="21"/>
                <w:szCs w:val="21"/>
              </w:rPr>
            </w:pPr>
            <w:r w:rsidRPr="00904DF0">
              <w:rPr>
                <w:rFonts w:ascii="宋体" w:hAnsi="宋体" w:cs="Times New Roman" w:hint="eastAsia"/>
                <w:sz w:val="21"/>
                <w:szCs w:val="21"/>
              </w:rPr>
              <w:t>天王草塘头</w:t>
            </w:r>
          </w:p>
        </w:tc>
        <w:tc>
          <w:tcPr>
            <w:tcW w:w="1381" w:type="pct"/>
            <w:tcBorders>
              <w:top w:val="single" w:sz="4" w:space="0" w:color="000000"/>
              <w:left w:val="single" w:sz="4" w:space="0" w:color="000000"/>
              <w:bottom w:val="single" w:sz="4" w:space="0" w:color="000000"/>
              <w:right w:val="nil"/>
            </w:tcBorders>
            <w:noWrap/>
            <w:vAlign w:val="center"/>
          </w:tcPr>
          <w:p w14:paraId="1E59B601" w14:textId="77777777" w:rsidR="00904DF0" w:rsidRPr="00904DF0" w:rsidRDefault="00904DF0" w:rsidP="00904DF0">
            <w:pPr>
              <w:spacing w:line="360" w:lineRule="exact"/>
              <w:ind w:firstLineChars="0" w:firstLine="0"/>
              <w:rPr>
                <w:rFonts w:ascii="宋体" w:hAnsi="宋体" w:cs="Times New Roman" w:hint="eastAsia"/>
                <w:sz w:val="21"/>
                <w:szCs w:val="21"/>
              </w:rPr>
            </w:pPr>
            <w:r w:rsidRPr="00904DF0">
              <w:rPr>
                <w:rFonts w:ascii="宋体" w:hAnsi="宋体" w:cs="Times New Roman" w:hint="eastAsia"/>
                <w:sz w:val="21"/>
                <w:szCs w:val="21"/>
              </w:rPr>
              <w:t>高塔监控</w:t>
            </w:r>
          </w:p>
        </w:tc>
        <w:tc>
          <w:tcPr>
            <w:tcW w:w="1380" w:type="pct"/>
            <w:vMerge/>
            <w:tcBorders>
              <w:top w:val="single" w:sz="4" w:space="0" w:color="000000"/>
              <w:left w:val="single" w:sz="4" w:space="0" w:color="000000"/>
              <w:bottom w:val="single" w:sz="4" w:space="0" w:color="000000"/>
              <w:right w:val="single" w:sz="4" w:space="0" w:color="000000"/>
            </w:tcBorders>
            <w:vAlign w:val="center"/>
          </w:tcPr>
          <w:p w14:paraId="72A7FDE8" w14:textId="77777777" w:rsidR="00904DF0" w:rsidRPr="00904DF0" w:rsidRDefault="00904DF0" w:rsidP="00904DF0">
            <w:pPr>
              <w:spacing w:line="360" w:lineRule="exact"/>
              <w:ind w:firstLineChars="0" w:firstLine="0"/>
              <w:rPr>
                <w:rFonts w:ascii="宋体" w:hAnsi="宋体" w:cs="Times New Roman" w:hint="eastAsia"/>
                <w:sz w:val="21"/>
                <w:szCs w:val="21"/>
              </w:rPr>
            </w:pPr>
          </w:p>
        </w:tc>
      </w:tr>
      <w:tr w:rsidR="00904DF0" w:rsidRPr="00904DF0" w14:paraId="667D901F" w14:textId="77777777" w:rsidTr="00F16D93">
        <w:trPr>
          <w:trHeight w:val="270"/>
          <w:jc w:val="center"/>
        </w:trPr>
        <w:tc>
          <w:tcPr>
            <w:tcW w:w="424" w:type="pct"/>
            <w:tcBorders>
              <w:top w:val="single" w:sz="4" w:space="0" w:color="000000"/>
              <w:left w:val="single" w:sz="4" w:space="0" w:color="000000"/>
              <w:bottom w:val="single" w:sz="4" w:space="0" w:color="000000"/>
              <w:right w:val="single" w:sz="4" w:space="0" w:color="000000"/>
            </w:tcBorders>
            <w:noWrap/>
            <w:vAlign w:val="center"/>
          </w:tcPr>
          <w:p w14:paraId="5E6060E6" w14:textId="77777777" w:rsidR="00904DF0" w:rsidRPr="00904DF0" w:rsidRDefault="00904DF0" w:rsidP="00904DF0">
            <w:pPr>
              <w:spacing w:line="360" w:lineRule="exact"/>
              <w:ind w:firstLineChars="0" w:firstLine="0"/>
              <w:rPr>
                <w:rFonts w:ascii="宋体" w:hAnsi="宋体" w:cs="Times New Roman" w:hint="eastAsia"/>
                <w:sz w:val="21"/>
                <w:szCs w:val="21"/>
              </w:rPr>
            </w:pPr>
            <w:r w:rsidRPr="00904DF0">
              <w:rPr>
                <w:rFonts w:ascii="宋体" w:hAnsi="宋体" w:cs="Times New Roman" w:hint="eastAsia"/>
                <w:sz w:val="21"/>
                <w:szCs w:val="21"/>
              </w:rPr>
              <w:lastRenderedPageBreak/>
              <w:t>55</w:t>
            </w:r>
          </w:p>
        </w:tc>
        <w:tc>
          <w:tcPr>
            <w:tcW w:w="1815" w:type="pct"/>
            <w:tcBorders>
              <w:top w:val="single" w:sz="4" w:space="0" w:color="000000"/>
              <w:left w:val="single" w:sz="4" w:space="0" w:color="000000"/>
              <w:bottom w:val="single" w:sz="4" w:space="0" w:color="000000"/>
              <w:right w:val="single" w:sz="4" w:space="0" w:color="000000"/>
            </w:tcBorders>
            <w:noWrap/>
            <w:vAlign w:val="center"/>
          </w:tcPr>
          <w:p w14:paraId="32724B18" w14:textId="77777777" w:rsidR="00904DF0" w:rsidRPr="00904DF0" w:rsidRDefault="00904DF0" w:rsidP="00904DF0">
            <w:pPr>
              <w:spacing w:line="360" w:lineRule="exact"/>
              <w:ind w:firstLineChars="0" w:firstLine="0"/>
              <w:rPr>
                <w:rFonts w:ascii="宋体" w:hAnsi="宋体" w:cs="Times New Roman" w:hint="eastAsia"/>
                <w:sz w:val="21"/>
                <w:szCs w:val="21"/>
              </w:rPr>
            </w:pPr>
            <w:r w:rsidRPr="00904DF0">
              <w:rPr>
                <w:rFonts w:ascii="宋体" w:hAnsi="宋体" w:cs="Times New Roman" w:hint="eastAsia"/>
                <w:sz w:val="21"/>
                <w:szCs w:val="21"/>
              </w:rPr>
              <w:t>宝华镇宝华凤堂</w:t>
            </w:r>
          </w:p>
        </w:tc>
        <w:tc>
          <w:tcPr>
            <w:tcW w:w="1381" w:type="pct"/>
            <w:tcBorders>
              <w:top w:val="single" w:sz="4" w:space="0" w:color="000000"/>
              <w:left w:val="single" w:sz="4" w:space="0" w:color="000000"/>
              <w:bottom w:val="single" w:sz="4" w:space="0" w:color="000000"/>
              <w:right w:val="nil"/>
            </w:tcBorders>
            <w:noWrap/>
            <w:vAlign w:val="center"/>
          </w:tcPr>
          <w:p w14:paraId="65B7B501" w14:textId="77777777" w:rsidR="00904DF0" w:rsidRPr="00904DF0" w:rsidRDefault="00904DF0" w:rsidP="00904DF0">
            <w:pPr>
              <w:spacing w:line="360" w:lineRule="exact"/>
              <w:ind w:firstLineChars="0" w:firstLine="0"/>
              <w:rPr>
                <w:rFonts w:ascii="宋体" w:hAnsi="宋体" w:cs="Times New Roman" w:hint="eastAsia"/>
                <w:sz w:val="21"/>
                <w:szCs w:val="21"/>
              </w:rPr>
            </w:pPr>
            <w:r w:rsidRPr="00904DF0">
              <w:rPr>
                <w:rFonts w:ascii="宋体" w:hAnsi="宋体" w:cs="Times New Roman" w:hint="eastAsia"/>
                <w:sz w:val="21"/>
                <w:szCs w:val="21"/>
              </w:rPr>
              <w:t>高塔监控</w:t>
            </w:r>
          </w:p>
        </w:tc>
        <w:tc>
          <w:tcPr>
            <w:tcW w:w="1380" w:type="pct"/>
            <w:vMerge w:val="restart"/>
            <w:tcBorders>
              <w:top w:val="single" w:sz="4" w:space="0" w:color="000000"/>
              <w:left w:val="single" w:sz="4" w:space="0" w:color="000000"/>
              <w:bottom w:val="single" w:sz="4" w:space="0" w:color="000000"/>
              <w:right w:val="single" w:sz="4" w:space="0" w:color="000000"/>
            </w:tcBorders>
            <w:noWrap/>
            <w:vAlign w:val="center"/>
          </w:tcPr>
          <w:p w14:paraId="53A7C6AC" w14:textId="77777777" w:rsidR="00904DF0" w:rsidRPr="00904DF0" w:rsidRDefault="00904DF0" w:rsidP="00904DF0">
            <w:pPr>
              <w:spacing w:line="360" w:lineRule="exact"/>
              <w:ind w:firstLineChars="0" w:firstLine="0"/>
              <w:rPr>
                <w:rFonts w:ascii="宋体" w:hAnsi="宋体" w:cs="Times New Roman" w:hint="eastAsia"/>
                <w:sz w:val="21"/>
                <w:szCs w:val="21"/>
              </w:rPr>
            </w:pPr>
            <w:r w:rsidRPr="00904DF0">
              <w:rPr>
                <w:rFonts w:ascii="宋体" w:hAnsi="宋体" w:cs="Times New Roman" w:hint="eastAsia"/>
                <w:sz w:val="21"/>
                <w:szCs w:val="21"/>
              </w:rPr>
              <w:t>国土二期（28点位）</w:t>
            </w:r>
          </w:p>
        </w:tc>
      </w:tr>
      <w:tr w:rsidR="00904DF0" w:rsidRPr="00904DF0" w14:paraId="7B645B7D" w14:textId="77777777" w:rsidTr="00F16D93">
        <w:trPr>
          <w:trHeight w:val="270"/>
          <w:jc w:val="center"/>
        </w:trPr>
        <w:tc>
          <w:tcPr>
            <w:tcW w:w="424" w:type="pct"/>
            <w:tcBorders>
              <w:top w:val="single" w:sz="4" w:space="0" w:color="000000"/>
              <w:left w:val="single" w:sz="4" w:space="0" w:color="000000"/>
              <w:bottom w:val="single" w:sz="4" w:space="0" w:color="000000"/>
              <w:right w:val="single" w:sz="4" w:space="0" w:color="000000"/>
            </w:tcBorders>
            <w:noWrap/>
            <w:vAlign w:val="center"/>
          </w:tcPr>
          <w:p w14:paraId="7A0ED4B8" w14:textId="77777777" w:rsidR="00904DF0" w:rsidRPr="00904DF0" w:rsidRDefault="00904DF0" w:rsidP="00904DF0">
            <w:pPr>
              <w:spacing w:line="360" w:lineRule="exact"/>
              <w:ind w:firstLineChars="0" w:firstLine="0"/>
              <w:rPr>
                <w:rFonts w:ascii="宋体" w:hAnsi="宋体" w:cs="Times New Roman" w:hint="eastAsia"/>
                <w:sz w:val="21"/>
                <w:szCs w:val="21"/>
              </w:rPr>
            </w:pPr>
            <w:r w:rsidRPr="00904DF0">
              <w:rPr>
                <w:rFonts w:ascii="宋体" w:hAnsi="宋体" w:cs="Times New Roman" w:hint="eastAsia"/>
                <w:sz w:val="21"/>
                <w:szCs w:val="21"/>
              </w:rPr>
              <w:t>56</w:t>
            </w:r>
          </w:p>
        </w:tc>
        <w:tc>
          <w:tcPr>
            <w:tcW w:w="1815" w:type="pct"/>
            <w:tcBorders>
              <w:top w:val="single" w:sz="4" w:space="0" w:color="000000"/>
              <w:left w:val="single" w:sz="4" w:space="0" w:color="000000"/>
              <w:bottom w:val="single" w:sz="4" w:space="0" w:color="000000"/>
              <w:right w:val="single" w:sz="4" w:space="0" w:color="000000"/>
            </w:tcBorders>
            <w:noWrap/>
            <w:vAlign w:val="center"/>
          </w:tcPr>
          <w:p w14:paraId="2603806B" w14:textId="77777777" w:rsidR="00904DF0" w:rsidRPr="00904DF0" w:rsidRDefault="00904DF0" w:rsidP="00904DF0">
            <w:pPr>
              <w:spacing w:line="360" w:lineRule="exact"/>
              <w:ind w:firstLineChars="0" w:firstLine="0"/>
              <w:rPr>
                <w:rFonts w:ascii="宋体" w:hAnsi="宋体" w:cs="Times New Roman" w:hint="eastAsia"/>
                <w:sz w:val="21"/>
                <w:szCs w:val="21"/>
              </w:rPr>
            </w:pPr>
            <w:r w:rsidRPr="00904DF0">
              <w:rPr>
                <w:rFonts w:ascii="宋体" w:hAnsi="宋体" w:cs="Times New Roman" w:hint="eastAsia"/>
                <w:sz w:val="21"/>
                <w:szCs w:val="21"/>
              </w:rPr>
              <w:t>宝华镇后黄墅</w:t>
            </w:r>
          </w:p>
        </w:tc>
        <w:tc>
          <w:tcPr>
            <w:tcW w:w="1381" w:type="pct"/>
            <w:tcBorders>
              <w:top w:val="single" w:sz="4" w:space="0" w:color="000000"/>
              <w:left w:val="single" w:sz="4" w:space="0" w:color="000000"/>
              <w:bottom w:val="single" w:sz="4" w:space="0" w:color="000000"/>
              <w:right w:val="nil"/>
            </w:tcBorders>
            <w:noWrap/>
            <w:vAlign w:val="center"/>
          </w:tcPr>
          <w:p w14:paraId="6F626029" w14:textId="77777777" w:rsidR="00904DF0" w:rsidRPr="00904DF0" w:rsidRDefault="00904DF0" w:rsidP="00904DF0">
            <w:pPr>
              <w:spacing w:line="360" w:lineRule="exact"/>
              <w:ind w:firstLineChars="0" w:firstLine="0"/>
              <w:rPr>
                <w:rFonts w:ascii="宋体" w:hAnsi="宋体" w:cs="Times New Roman" w:hint="eastAsia"/>
                <w:sz w:val="21"/>
                <w:szCs w:val="21"/>
              </w:rPr>
            </w:pPr>
            <w:r w:rsidRPr="00904DF0">
              <w:rPr>
                <w:rFonts w:ascii="宋体" w:hAnsi="宋体" w:cs="Times New Roman" w:hint="eastAsia"/>
                <w:sz w:val="21"/>
                <w:szCs w:val="21"/>
              </w:rPr>
              <w:t>高塔监控</w:t>
            </w:r>
          </w:p>
        </w:tc>
        <w:tc>
          <w:tcPr>
            <w:tcW w:w="1380" w:type="pct"/>
            <w:vMerge/>
            <w:tcBorders>
              <w:top w:val="single" w:sz="4" w:space="0" w:color="000000"/>
              <w:left w:val="single" w:sz="4" w:space="0" w:color="000000"/>
              <w:bottom w:val="single" w:sz="4" w:space="0" w:color="000000"/>
              <w:right w:val="single" w:sz="4" w:space="0" w:color="000000"/>
            </w:tcBorders>
            <w:noWrap/>
            <w:vAlign w:val="center"/>
          </w:tcPr>
          <w:p w14:paraId="2C0FF630" w14:textId="77777777" w:rsidR="00904DF0" w:rsidRPr="00904DF0" w:rsidRDefault="00904DF0" w:rsidP="00904DF0">
            <w:pPr>
              <w:spacing w:line="360" w:lineRule="exact"/>
              <w:ind w:firstLineChars="0" w:firstLine="0"/>
              <w:rPr>
                <w:rFonts w:ascii="宋体" w:hAnsi="宋体" w:cs="Times New Roman" w:hint="eastAsia"/>
                <w:sz w:val="21"/>
                <w:szCs w:val="21"/>
              </w:rPr>
            </w:pPr>
          </w:p>
        </w:tc>
      </w:tr>
      <w:tr w:rsidR="00904DF0" w:rsidRPr="00904DF0" w14:paraId="68FC196E" w14:textId="77777777" w:rsidTr="00F16D93">
        <w:trPr>
          <w:trHeight w:val="270"/>
          <w:jc w:val="center"/>
        </w:trPr>
        <w:tc>
          <w:tcPr>
            <w:tcW w:w="424" w:type="pct"/>
            <w:tcBorders>
              <w:top w:val="single" w:sz="4" w:space="0" w:color="000000"/>
              <w:left w:val="single" w:sz="4" w:space="0" w:color="000000"/>
              <w:bottom w:val="single" w:sz="4" w:space="0" w:color="000000"/>
              <w:right w:val="single" w:sz="4" w:space="0" w:color="000000"/>
            </w:tcBorders>
            <w:noWrap/>
            <w:vAlign w:val="center"/>
          </w:tcPr>
          <w:p w14:paraId="5416B243" w14:textId="77777777" w:rsidR="00904DF0" w:rsidRPr="00904DF0" w:rsidRDefault="00904DF0" w:rsidP="00904DF0">
            <w:pPr>
              <w:spacing w:line="360" w:lineRule="exact"/>
              <w:ind w:firstLineChars="0" w:firstLine="0"/>
              <w:rPr>
                <w:rFonts w:ascii="宋体" w:hAnsi="宋体" w:cs="Times New Roman" w:hint="eastAsia"/>
                <w:sz w:val="21"/>
                <w:szCs w:val="21"/>
              </w:rPr>
            </w:pPr>
            <w:r w:rsidRPr="00904DF0">
              <w:rPr>
                <w:rFonts w:ascii="宋体" w:hAnsi="宋体" w:cs="Times New Roman" w:hint="eastAsia"/>
                <w:sz w:val="21"/>
                <w:szCs w:val="21"/>
              </w:rPr>
              <w:t>57</w:t>
            </w:r>
          </w:p>
        </w:tc>
        <w:tc>
          <w:tcPr>
            <w:tcW w:w="1815" w:type="pct"/>
            <w:tcBorders>
              <w:top w:val="single" w:sz="4" w:space="0" w:color="000000"/>
              <w:left w:val="single" w:sz="4" w:space="0" w:color="000000"/>
              <w:bottom w:val="single" w:sz="4" w:space="0" w:color="000000"/>
              <w:right w:val="single" w:sz="4" w:space="0" w:color="000000"/>
            </w:tcBorders>
            <w:noWrap/>
            <w:vAlign w:val="center"/>
          </w:tcPr>
          <w:p w14:paraId="05C184E4" w14:textId="77777777" w:rsidR="00904DF0" w:rsidRPr="00904DF0" w:rsidRDefault="00904DF0" w:rsidP="00904DF0">
            <w:pPr>
              <w:spacing w:line="360" w:lineRule="exact"/>
              <w:ind w:firstLineChars="0" w:firstLine="0"/>
              <w:rPr>
                <w:rFonts w:ascii="宋体" w:hAnsi="宋体" w:cs="Times New Roman" w:hint="eastAsia"/>
                <w:sz w:val="21"/>
                <w:szCs w:val="21"/>
              </w:rPr>
            </w:pPr>
            <w:r w:rsidRPr="00904DF0">
              <w:rPr>
                <w:rFonts w:ascii="宋体" w:hAnsi="宋体" w:cs="Times New Roman" w:hint="eastAsia"/>
                <w:sz w:val="21"/>
                <w:szCs w:val="21"/>
              </w:rPr>
              <w:t>宝华镇后流圩</w:t>
            </w:r>
          </w:p>
        </w:tc>
        <w:tc>
          <w:tcPr>
            <w:tcW w:w="1381" w:type="pct"/>
            <w:tcBorders>
              <w:top w:val="single" w:sz="4" w:space="0" w:color="000000"/>
              <w:left w:val="single" w:sz="4" w:space="0" w:color="000000"/>
              <w:bottom w:val="single" w:sz="4" w:space="0" w:color="000000"/>
              <w:right w:val="nil"/>
            </w:tcBorders>
            <w:noWrap/>
            <w:vAlign w:val="center"/>
          </w:tcPr>
          <w:p w14:paraId="6C13DC6B" w14:textId="77777777" w:rsidR="00904DF0" w:rsidRPr="00904DF0" w:rsidRDefault="00904DF0" w:rsidP="00904DF0">
            <w:pPr>
              <w:spacing w:line="360" w:lineRule="exact"/>
              <w:ind w:firstLineChars="0" w:firstLine="0"/>
              <w:rPr>
                <w:rFonts w:ascii="宋体" w:hAnsi="宋体" w:cs="Times New Roman" w:hint="eastAsia"/>
                <w:sz w:val="21"/>
                <w:szCs w:val="21"/>
              </w:rPr>
            </w:pPr>
            <w:r w:rsidRPr="00904DF0">
              <w:rPr>
                <w:rFonts w:ascii="宋体" w:hAnsi="宋体" w:cs="Times New Roman" w:hint="eastAsia"/>
                <w:sz w:val="21"/>
                <w:szCs w:val="21"/>
              </w:rPr>
              <w:t>高塔监控</w:t>
            </w:r>
          </w:p>
        </w:tc>
        <w:tc>
          <w:tcPr>
            <w:tcW w:w="1380" w:type="pct"/>
            <w:vMerge/>
            <w:tcBorders>
              <w:top w:val="single" w:sz="4" w:space="0" w:color="000000"/>
              <w:left w:val="single" w:sz="4" w:space="0" w:color="000000"/>
              <w:bottom w:val="single" w:sz="4" w:space="0" w:color="000000"/>
              <w:right w:val="single" w:sz="4" w:space="0" w:color="000000"/>
            </w:tcBorders>
            <w:noWrap/>
            <w:vAlign w:val="center"/>
          </w:tcPr>
          <w:p w14:paraId="50FBDA8C" w14:textId="77777777" w:rsidR="00904DF0" w:rsidRPr="00904DF0" w:rsidRDefault="00904DF0" w:rsidP="00904DF0">
            <w:pPr>
              <w:spacing w:line="360" w:lineRule="exact"/>
              <w:ind w:firstLineChars="0" w:firstLine="0"/>
              <w:rPr>
                <w:rFonts w:ascii="宋体" w:hAnsi="宋体" w:cs="Times New Roman" w:hint="eastAsia"/>
                <w:sz w:val="21"/>
                <w:szCs w:val="21"/>
              </w:rPr>
            </w:pPr>
          </w:p>
        </w:tc>
      </w:tr>
      <w:tr w:rsidR="00904DF0" w:rsidRPr="00904DF0" w14:paraId="5820F354" w14:textId="77777777" w:rsidTr="00F16D93">
        <w:trPr>
          <w:trHeight w:val="270"/>
          <w:jc w:val="center"/>
        </w:trPr>
        <w:tc>
          <w:tcPr>
            <w:tcW w:w="424" w:type="pct"/>
            <w:tcBorders>
              <w:top w:val="single" w:sz="4" w:space="0" w:color="000000"/>
              <w:left w:val="single" w:sz="4" w:space="0" w:color="000000"/>
              <w:bottom w:val="single" w:sz="4" w:space="0" w:color="000000"/>
              <w:right w:val="single" w:sz="4" w:space="0" w:color="000000"/>
            </w:tcBorders>
            <w:noWrap/>
            <w:vAlign w:val="center"/>
          </w:tcPr>
          <w:p w14:paraId="2A68725F" w14:textId="77777777" w:rsidR="00904DF0" w:rsidRPr="00904DF0" w:rsidRDefault="00904DF0" w:rsidP="00904DF0">
            <w:pPr>
              <w:spacing w:line="360" w:lineRule="exact"/>
              <w:ind w:firstLineChars="0" w:firstLine="0"/>
              <w:rPr>
                <w:rFonts w:ascii="宋体" w:hAnsi="宋体" w:cs="Times New Roman" w:hint="eastAsia"/>
                <w:sz w:val="21"/>
                <w:szCs w:val="21"/>
              </w:rPr>
            </w:pPr>
            <w:r w:rsidRPr="00904DF0">
              <w:rPr>
                <w:rFonts w:ascii="宋体" w:hAnsi="宋体" w:cs="Times New Roman" w:hint="eastAsia"/>
                <w:sz w:val="21"/>
                <w:szCs w:val="21"/>
              </w:rPr>
              <w:t>58</w:t>
            </w:r>
          </w:p>
        </w:tc>
        <w:tc>
          <w:tcPr>
            <w:tcW w:w="1815" w:type="pct"/>
            <w:tcBorders>
              <w:top w:val="single" w:sz="4" w:space="0" w:color="000000"/>
              <w:left w:val="single" w:sz="4" w:space="0" w:color="000000"/>
              <w:bottom w:val="single" w:sz="4" w:space="0" w:color="000000"/>
              <w:right w:val="single" w:sz="4" w:space="0" w:color="000000"/>
            </w:tcBorders>
            <w:noWrap/>
            <w:vAlign w:val="center"/>
          </w:tcPr>
          <w:p w14:paraId="03F85F16" w14:textId="77777777" w:rsidR="00904DF0" w:rsidRPr="00904DF0" w:rsidRDefault="00904DF0" w:rsidP="00904DF0">
            <w:pPr>
              <w:spacing w:line="360" w:lineRule="exact"/>
              <w:ind w:firstLineChars="0" w:firstLine="0"/>
              <w:rPr>
                <w:rFonts w:ascii="宋体" w:hAnsi="宋体" w:cs="Times New Roman" w:hint="eastAsia"/>
                <w:sz w:val="21"/>
                <w:szCs w:val="21"/>
              </w:rPr>
            </w:pPr>
            <w:r w:rsidRPr="00904DF0">
              <w:rPr>
                <w:rFonts w:ascii="宋体" w:hAnsi="宋体" w:cs="Times New Roman" w:hint="eastAsia"/>
                <w:sz w:val="21"/>
                <w:szCs w:val="21"/>
              </w:rPr>
              <w:t>郭庄镇池头</w:t>
            </w:r>
          </w:p>
        </w:tc>
        <w:tc>
          <w:tcPr>
            <w:tcW w:w="1381" w:type="pct"/>
            <w:tcBorders>
              <w:top w:val="single" w:sz="4" w:space="0" w:color="000000"/>
              <w:left w:val="single" w:sz="4" w:space="0" w:color="000000"/>
              <w:bottom w:val="single" w:sz="4" w:space="0" w:color="000000"/>
              <w:right w:val="nil"/>
            </w:tcBorders>
            <w:noWrap/>
            <w:vAlign w:val="center"/>
          </w:tcPr>
          <w:p w14:paraId="6A6487C9" w14:textId="77777777" w:rsidR="00904DF0" w:rsidRPr="00904DF0" w:rsidRDefault="00904DF0" w:rsidP="00904DF0">
            <w:pPr>
              <w:spacing w:line="360" w:lineRule="exact"/>
              <w:ind w:firstLineChars="0" w:firstLine="0"/>
              <w:rPr>
                <w:rFonts w:ascii="宋体" w:hAnsi="宋体" w:cs="Times New Roman" w:hint="eastAsia"/>
                <w:sz w:val="21"/>
                <w:szCs w:val="21"/>
              </w:rPr>
            </w:pPr>
            <w:r w:rsidRPr="00904DF0">
              <w:rPr>
                <w:rFonts w:ascii="宋体" w:hAnsi="宋体" w:cs="Times New Roman" w:hint="eastAsia"/>
                <w:sz w:val="21"/>
                <w:szCs w:val="21"/>
              </w:rPr>
              <w:t>高塔监控</w:t>
            </w:r>
          </w:p>
        </w:tc>
        <w:tc>
          <w:tcPr>
            <w:tcW w:w="1380" w:type="pct"/>
            <w:vMerge/>
            <w:tcBorders>
              <w:top w:val="single" w:sz="4" w:space="0" w:color="000000"/>
              <w:left w:val="single" w:sz="4" w:space="0" w:color="000000"/>
              <w:bottom w:val="single" w:sz="4" w:space="0" w:color="000000"/>
              <w:right w:val="single" w:sz="4" w:space="0" w:color="000000"/>
            </w:tcBorders>
            <w:noWrap/>
            <w:vAlign w:val="center"/>
          </w:tcPr>
          <w:p w14:paraId="2DBA1E16" w14:textId="77777777" w:rsidR="00904DF0" w:rsidRPr="00904DF0" w:rsidRDefault="00904DF0" w:rsidP="00904DF0">
            <w:pPr>
              <w:spacing w:line="360" w:lineRule="exact"/>
              <w:ind w:firstLineChars="0" w:firstLine="0"/>
              <w:rPr>
                <w:rFonts w:ascii="宋体" w:hAnsi="宋体" w:cs="Times New Roman" w:hint="eastAsia"/>
                <w:sz w:val="21"/>
                <w:szCs w:val="21"/>
              </w:rPr>
            </w:pPr>
          </w:p>
        </w:tc>
      </w:tr>
      <w:tr w:rsidR="00904DF0" w:rsidRPr="00904DF0" w14:paraId="613D5716" w14:textId="77777777" w:rsidTr="00F16D93">
        <w:trPr>
          <w:trHeight w:val="270"/>
          <w:jc w:val="center"/>
        </w:trPr>
        <w:tc>
          <w:tcPr>
            <w:tcW w:w="424" w:type="pct"/>
            <w:tcBorders>
              <w:top w:val="single" w:sz="4" w:space="0" w:color="000000"/>
              <w:left w:val="single" w:sz="4" w:space="0" w:color="000000"/>
              <w:bottom w:val="single" w:sz="4" w:space="0" w:color="000000"/>
              <w:right w:val="single" w:sz="4" w:space="0" w:color="000000"/>
            </w:tcBorders>
            <w:noWrap/>
            <w:vAlign w:val="center"/>
          </w:tcPr>
          <w:p w14:paraId="0323C658" w14:textId="77777777" w:rsidR="00904DF0" w:rsidRPr="00904DF0" w:rsidRDefault="00904DF0" w:rsidP="00904DF0">
            <w:pPr>
              <w:spacing w:line="360" w:lineRule="exact"/>
              <w:ind w:firstLineChars="0" w:firstLine="0"/>
              <w:rPr>
                <w:rFonts w:ascii="宋体" w:hAnsi="宋体" w:cs="Times New Roman" w:hint="eastAsia"/>
                <w:sz w:val="21"/>
                <w:szCs w:val="21"/>
              </w:rPr>
            </w:pPr>
            <w:r w:rsidRPr="00904DF0">
              <w:rPr>
                <w:rFonts w:ascii="宋体" w:hAnsi="宋体" w:cs="Times New Roman" w:hint="eastAsia"/>
                <w:sz w:val="21"/>
                <w:szCs w:val="21"/>
              </w:rPr>
              <w:t>59</w:t>
            </w:r>
          </w:p>
        </w:tc>
        <w:tc>
          <w:tcPr>
            <w:tcW w:w="1815" w:type="pct"/>
            <w:tcBorders>
              <w:top w:val="single" w:sz="4" w:space="0" w:color="000000"/>
              <w:left w:val="single" w:sz="4" w:space="0" w:color="000000"/>
              <w:bottom w:val="single" w:sz="4" w:space="0" w:color="000000"/>
              <w:right w:val="single" w:sz="4" w:space="0" w:color="000000"/>
            </w:tcBorders>
            <w:noWrap/>
            <w:vAlign w:val="center"/>
          </w:tcPr>
          <w:p w14:paraId="0E7CD5DE" w14:textId="77777777" w:rsidR="00904DF0" w:rsidRPr="00904DF0" w:rsidRDefault="00904DF0" w:rsidP="00904DF0">
            <w:pPr>
              <w:spacing w:line="360" w:lineRule="exact"/>
              <w:ind w:firstLineChars="0" w:firstLine="0"/>
              <w:rPr>
                <w:rFonts w:ascii="宋体" w:hAnsi="宋体" w:cs="Times New Roman" w:hint="eastAsia"/>
                <w:sz w:val="21"/>
                <w:szCs w:val="21"/>
              </w:rPr>
            </w:pPr>
            <w:r w:rsidRPr="00904DF0">
              <w:rPr>
                <w:rFonts w:ascii="宋体" w:hAnsi="宋体" w:cs="Times New Roman" w:hint="eastAsia"/>
                <w:sz w:val="21"/>
                <w:szCs w:val="21"/>
              </w:rPr>
              <w:t>郭庄镇物流园</w:t>
            </w:r>
          </w:p>
        </w:tc>
        <w:tc>
          <w:tcPr>
            <w:tcW w:w="1381" w:type="pct"/>
            <w:tcBorders>
              <w:top w:val="single" w:sz="4" w:space="0" w:color="000000"/>
              <w:left w:val="single" w:sz="4" w:space="0" w:color="000000"/>
              <w:bottom w:val="single" w:sz="4" w:space="0" w:color="000000"/>
              <w:right w:val="nil"/>
            </w:tcBorders>
            <w:noWrap/>
            <w:vAlign w:val="center"/>
          </w:tcPr>
          <w:p w14:paraId="66256C75" w14:textId="77777777" w:rsidR="00904DF0" w:rsidRPr="00904DF0" w:rsidRDefault="00904DF0" w:rsidP="00904DF0">
            <w:pPr>
              <w:spacing w:line="360" w:lineRule="exact"/>
              <w:ind w:firstLineChars="0" w:firstLine="0"/>
              <w:rPr>
                <w:rFonts w:ascii="宋体" w:hAnsi="宋体" w:cs="Times New Roman" w:hint="eastAsia"/>
                <w:sz w:val="21"/>
                <w:szCs w:val="21"/>
              </w:rPr>
            </w:pPr>
            <w:r w:rsidRPr="00904DF0">
              <w:rPr>
                <w:rFonts w:ascii="宋体" w:hAnsi="宋体" w:cs="Times New Roman" w:hint="eastAsia"/>
                <w:sz w:val="21"/>
                <w:szCs w:val="21"/>
              </w:rPr>
              <w:t>高塔监控</w:t>
            </w:r>
          </w:p>
        </w:tc>
        <w:tc>
          <w:tcPr>
            <w:tcW w:w="1380" w:type="pct"/>
            <w:vMerge/>
            <w:tcBorders>
              <w:top w:val="single" w:sz="4" w:space="0" w:color="000000"/>
              <w:left w:val="single" w:sz="4" w:space="0" w:color="000000"/>
              <w:bottom w:val="single" w:sz="4" w:space="0" w:color="000000"/>
              <w:right w:val="single" w:sz="4" w:space="0" w:color="000000"/>
            </w:tcBorders>
            <w:noWrap/>
            <w:vAlign w:val="center"/>
          </w:tcPr>
          <w:p w14:paraId="44BEA7EF" w14:textId="77777777" w:rsidR="00904DF0" w:rsidRPr="00904DF0" w:rsidRDefault="00904DF0" w:rsidP="00904DF0">
            <w:pPr>
              <w:spacing w:line="360" w:lineRule="exact"/>
              <w:ind w:firstLineChars="0" w:firstLine="0"/>
              <w:rPr>
                <w:rFonts w:ascii="宋体" w:hAnsi="宋体" w:cs="Times New Roman" w:hint="eastAsia"/>
                <w:sz w:val="21"/>
                <w:szCs w:val="21"/>
              </w:rPr>
            </w:pPr>
          </w:p>
        </w:tc>
      </w:tr>
      <w:tr w:rsidR="00904DF0" w:rsidRPr="00904DF0" w14:paraId="313012C3" w14:textId="77777777" w:rsidTr="00F16D93">
        <w:trPr>
          <w:trHeight w:val="270"/>
          <w:jc w:val="center"/>
        </w:trPr>
        <w:tc>
          <w:tcPr>
            <w:tcW w:w="424" w:type="pct"/>
            <w:tcBorders>
              <w:top w:val="single" w:sz="4" w:space="0" w:color="000000"/>
              <w:left w:val="single" w:sz="4" w:space="0" w:color="000000"/>
              <w:bottom w:val="single" w:sz="4" w:space="0" w:color="000000"/>
              <w:right w:val="single" w:sz="4" w:space="0" w:color="000000"/>
            </w:tcBorders>
            <w:noWrap/>
            <w:vAlign w:val="center"/>
          </w:tcPr>
          <w:p w14:paraId="0942C9FA" w14:textId="77777777" w:rsidR="00904DF0" w:rsidRPr="00904DF0" w:rsidRDefault="00904DF0" w:rsidP="00904DF0">
            <w:pPr>
              <w:spacing w:line="360" w:lineRule="exact"/>
              <w:ind w:firstLineChars="0" w:firstLine="0"/>
              <w:rPr>
                <w:rFonts w:ascii="宋体" w:hAnsi="宋体" w:cs="Times New Roman" w:hint="eastAsia"/>
                <w:sz w:val="21"/>
                <w:szCs w:val="21"/>
              </w:rPr>
            </w:pPr>
            <w:r w:rsidRPr="00904DF0">
              <w:rPr>
                <w:rFonts w:ascii="宋体" w:hAnsi="宋体" w:cs="Times New Roman" w:hint="eastAsia"/>
                <w:sz w:val="21"/>
                <w:szCs w:val="21"/>
              </w:rPr>
              <w:t>60</w:t>
            </w:r>
          </w:p>
        </w:tc>
        <w:tc>
          <w:tcPr>
            <w:tcW w:w="1815" w:type="pct"/>
            <w:tcBorders>
              <w:top w:val="single" w:sz="4" w:space="0" w:color="000000"/>
              <w:left w:val="single" w:sz="4" w:space="0" w:color="000000"/>
              <w:bottom w:val="single" w:sz="4" w:space="0" w:color="000000"/>
              <w:right w:val="single" w:sz="4" w:space="0" w:color="000000"/>
            </w:tcBorders>
            <w:noWrap/>
            <w:vAlign w:val="center"/>
          </w:tcPr>
          <w:p w14:paraId="624B2D45" w14:textId="77777777" w:rsidR="00904DF0" w:rsidRPr="00904DF0" w:rsidRDefault="00904DF0" w:rsidP="00904DF0">
            <w:pPr>
              <w:spacing w:line="360" w:lineRule="exact"/>
              <w:ind w:firstLineChars="0" w:firstLine="0"/>
              <w:rPr>
                <w:rFonts w:ascii="宋体" w:hAnsi="宋体" w:cs="Times New Roman" w:hint="eastAsia"/>
                <w:sz w:val="21"/>
                <w:szCs w:val="21"/>
              </w:rPr>
            </w:pPr>
            <w:r w:rsidRPr="00904DF0">
              <w:rPr>
                <w:rFonts w:ascii="宋体" w:hAnsi="宋体" w:cs="Times New Roman" w:hint="eastAsia"/>
                <w:sz w:val="21"/>
                <w:szCs w:val="21"/>
              </w:rPr>
              <w:t>开发区电信胄王</w:t>
            </w:r>
          </w:p>
        </w:tc>
        <w:tc>
          <w:tcPr>
            <w:tcW w:w="1381" w:type="pct"/>
            <w:tcBorders>
              <w:top w:val="single" w:sz="4" w:space="0" w:color="000000"/>
              <w:left w:val="single" w:sz="4" w:space="0" w:color="000000"/>
              <w:bottom w:val="single" w:sz="4" w:space="0" w:color="000000"/>
              <w:right w:val="nil"/>
            </w:tcBorders>
            <w:noWrap/>
            <w:vAlign w:val="center"/>
          </w:tcPr>
          <w:p w14:paraId="7914ABC5" w14:textId="77777777" w:rsidR="00904DF0" w:rsidRPr="00904DF0" w:rsidRDefault="00904DF0" w:rsidP="00904DF0">
            <w:pPr>
              <w:spacing w:line="360" w:lineRule="exact"/>
              <w:ind w:firstLineChars="0" w:firstLine="0"/>
              <w:rPr>
                <w:rFonts w:ascii="宋体" w:hAnsi="宋体" w:cs="Times New Roman" w:hint="eastAsia"/>
                <w:sz w:val="21"/>
                <w:szCs w:val="21"/>
              </w:rPr>
            </w:pPr>
            <w:r w:rsidRPr="00904DF0">
              <w:rPr>
                <w:rFonts w:ascii="宋体" w:hAnsi="宋体" w:cs="Times New Roman" w:hint="eastAsia"/>
                <w:sz w:val="21"/>
                <w:szCs w:val="21"/>
              </w:rPr>
              <w:t>高塔监控</w:t>
            </w:r>
          </w:p>
        </w:tc>
        <w:tc>
          <w:tcPr>
            <w:tcW w:w="1380" w:type="pct"/>
            <w:vMerge/>
            <w:tcBorders>
              <w:top w:val="single" w:sz="4" w:space="0" w:color="000000"/>
              <w:left w:val="single" w:sz="4" w:space="0" w:color="000000"/>
              <w:bottom w:val="single" w:sz="4" w:space="0" w:color="000000"/>
              <w:right w:val="single" w:sz="4" w:space="0" w:color="000000"/>
            </w:tcBorders>
            <w:noWrap/>
            <w:vAlign w:val="center"/>
          </w:tcPr>
          <w:p w14:paraId="290EA080" w14:textId="77777777" w:rsidR="00904DF0" w:rsidRPr="00904DF0" w:rsidRDefault="00904DF0" w:rsidP="00904DF0">
            <w:pPr>
              <w:spacing w:line="360" w:lineRule="exact"/>
              <w:ind w:firstLineChars="0" w:firstLine="0"/>
              <w:rPr>
                <w:rFonts w:ascii="宋体" w:hAnsi="宋体" w:cs="Times New Roman" w:hint="eastAsia"/>
                <w:sz w:val="21"/>
                <w:szCs w:val="21"/>
              </w:rPr>
            </w:pPr>
          </w:p>
        </w:tc>
      </w:tr>
      <w:tr w:rsidR="00904DF0" w:rsidRPr="00904DF0" w14:paraId="53A7EC7E" w14:textId="77777777" w:rsidTr="00F16D93">
        <w:trPr>
          <w:trHeight w:val="270"/>
          <w:jc w:val="center"/>
        </w:trPr>
        <w:tc>
          <w:tcPr>
            <w:tcW w:w="424" w:type="pct"/>
            <w:tcBorders>
              <w:top w:val="single" w:sz="4" w:space="0" w:color="000000"/>
              <w:left w:val="single" w:sz="4" w:space="0" w:color="000000"/>
              <w:bottom w:val="single" w:sz="4" w:space="0" w:color="000000"/>
              <w:right w:val="single" w:sz="4" w:space="0" w:color="000000"/>
            </w:tcBorders>
            <w:noWrap/>
            <w:vAlign w:val="center"/>
          </w:tcPr>
          <w:p w14:paraId="1C4C8887" w14:textId="77777777" w:rsidR="00904DF0" w:rsidRPr="00904DF0" w:rsidRDefault="00904DF0" w:rsidP="00904DF0">
            <w:pPr>
              <w:spacing w:line="360" w:lineRule="exact"/>
              <w:ind w:firstLineChars="0" w:firstLine="0"/>
              <w:rPr>
                <w:rFonts w:ascii="宋体" w:hAnsi="宋体" w:cs="Times New Roman" w:hint="eastAsia"/>
                <w:sz w:val="21"/>
                <w:szCs w:val="21"/>
              </w:rPr>
            </w:pPr>
            <w:r w:rsidRPr="00904DF0">
              <w:rPr>
                <w:rFonts w:ascii="宋体" w:hAnsi="宋体" w:cs="Times New Roman" w:hint="eastAsia"/>
                <w:sz w:val="21"/>
                <w:szCs w:val="21"/>
              </w:rPr>
              <w:t>61</w:t>
            </w:r>
          </w:p>
        </w:tc>
        <w:tc>
          <w:tcPr>
            <w:tcW w:w="1815" w:type="pct"/>
            <w:tcBorders>
              <w:top w:val="single" w:sz="4" w:space="0" w:color="000000"/>
              <w:left w:val="single" w:sz="4" w:space="0" w:color="000000"/>
              <w:bottom w:val="single" w:sz="4" w:space="0" w:color="000000"/>
              <w:right w:val="single" w:sz="4" w:space="0" w:color="000000"/>
            </w:tcBorders>
            <w:noWrap/>
            <w:vAlign w:val="center"/>
          </w:tcPr>
          <w:p w14:paraId="3F1E53AC" w14:textId="77777777" w:rsidR="00904DF0" w:rsidRPr="00904DF0" w:rsidRDefault="00904DF0" w:rsidP="00904DF0">
            <w:pPr>
              <w:spacing w:line="360" w:lineRule="exact"/>
              <w:ind w:firstLineChars="0" w:firstLine="0"/>
              <w:rPr>
                <w:rFonts w:ascii="宋体" w:hAnsi="宋体" w:cs="Times New Roman" w:hint="eastAsia"/>
                <w:sz w:val="21"/>
                <w:szCs w:val="21"/>
              </w:rPr>
            </w:pPr>
            <w:r w:rsidRPr="00904DF0">
              <w:rPr>
                <w:rFonts w:ascii="宋体" w:hAnsi="宋体" w:cs="Times New Roman" w:hint="eastAsia"/>
                <w:sz w:val="21"/>
                <w:szCs w:val="21"/>
              </w:rPr>
              <w:t>开发区侯家边</w:t>
            </w:r>
          </w:p>
        </w:tc>
        <w:tc>
          <w:tcPr>
            <w:tcW w:w="1381" w:type="pct"/>
            <w:tcBorders>
              <w:top w:val="single" w:sz="4" w:space="0" w:color="000000"/>
              <w:left w:val="single" w:sz="4" w:space="0" w:color="000000"/>
              <w:bottom w:val="single" w:sz="4" w:space="0" w:color="000000"/>
              <w:right w:val="nil"/>
            </w:tcBorders>
            <w:noWrap/>
            <w:vAlign w:val="center"/>
          </w:tcPr>
          <w:p w14:paraId="097CC2E8" w14:textId="77777777" w:rsidR="00904DF0" w:rsidRPr="00904DF0" w:rsidRDefault="00904DF0" w:rsidP="00904DF0">
            <w:pPr>
              <w:spacing w:line="360" w:lineRule="exact"/>
              <w:ind w:firstLineChars="0" w:firstLine="0"/>
              <w:rPr>
                <w:rFonts w:ascii="宋体" w:hAnsi="宋体" w:cs="Times New Roman" w:hint="eastAsia"/>
                <w:sz w:val="21"/>
                <w:szCs w:val="21"/>
              </w:rPr>
            </w:pPr>
            <w:r w:rsidRPr="00904DF0">
              <w:rPr>
                <w:rFonts w:ascii="宋体" w:hAnsi="宋体" w:cs="Times New Roman" w:hint="eastAsia"/>
                <w:sz w:val="21"/>
                <w:szCs w:val="21"/>
              </w:rPr>
              <w:t>高塔监控</w:t>
            </w:r>
          </w:p>
        </w:tc>
        <w:tc>
          <w:tcPr>
            <w:tcW w:w="1380" w:type="pct"/>
            <w:vMerge/>
            <w:tcBorders>
              <w:top w:val="single" w:sz="4" w:space="0" w:color="000000"/>
              <w:left w:val="single" w:sz="4" w:space="0" w:color="000000"/>
              <w:bottom w:val="single" w:sz="4" w:space="0" w:color="000000"/>
              <w:right w:val="single" w:sz="4" w:space="0" w:color="000000"/>
            </w:tcBorders>
            <w:noWrap/>
            <w:vAlign w:val="center"/>
          </w:tcPr>
          <w:p w14:paraId="124DF475" w14:textId="77777777" w:rsidR="00904DF0" w:rsidRPr="00904DF0" w:rsidRDefault="00904DF0" w:rsidP="00904DF0">
            <w:pPr>
              <w:spacing w:line="360" w:lineRule="exact"/>
              <w:ind w:firstLineChars="0" w:firstLine="0"/>
              <w:rPr>
                <w:rFonts w:ascii="宋体" w:hAnsi="宋体" w:cs="Times New Roman" w:hint="eastAsia"/>
                <w:sz w:val="21"/>
                <w:szCs w:val="21"/>
              </w:rPr>
            </w:pPr>
          </w:p>
        </w:tc>
      </w:tr>
      <w:tr w:rsidR="00904DF0" w:rsidRPr="00904DF0" w14:paraId="4A9249C0" w14:textId="77777777" w:rsidTr="00F16D93">
        <w:trPr>
          <w:trHeight w:val="270"/>
          <w:jc w:val="center"/>
        </w:trPr>
        <w:tc>
          <w:tcPr>
            <w:tcW w:w="424" w:type="pct"/>
            <w:tcBorders>
              <w:top w:val="single" w:sz="4" w:space="0" w:color="000000"/>
              <w:left w:val="single" w:sz="4" w:space="0" w:color="000000"/>
              <w:bottom w:val="single" w:sz="4" w:space="0" w:color="000000"/>
              <w:right w:val="single" w:sz="4" w:space="0" w:color="000000"/>
            </w:tcBorders>
            <w:noWrap/>
            <w:vAlign w:val="center"/>
          </w:tcPr>
          <w:p w14:paraId="6C287C41" w14:textId="77777777" w:rsidR="00904DF0" w:rsidRPr="00904DF0" w:rsidRDefault="00904DF0" w:rsidP="00904DF0">
            <w:pPr>
              <w:spacing w:line="360" w:lineRule="exact"/>
              <w:ind w:firstLineChars="0" w:firstLine="0"/>
              <w:rPr>
                <w:rFonts w:ascii="宋体" w:hAnsi="宋体" w:cs="Times New Roman" w:hint="eastAsia"/>
                <w:sz w:val="21"/>
                <w:szCs w:val="21"/>
              </w:rPr>
            </w:pPr>
            <w:r w:rsidRPr="00904DF0">
              <w:rPr>
                <w:rFonts w:ascii="宋体" w:hAnsi="宋体" w:cs="Times New Roman" w:hint="eastAsia"/>
                <w:sz w:val="21"/>
                <w:szCs w:val="21"/>
              </w:rPr>
              <w:t>62</w:t>
            </w:r>
          </w:p>
        </w:tc>
        <w:tc>
          <w:tcPr>
            <w:tcW w:w="1815" w:type="pct"/>
            <w:tcBorders>
              <w:top w:val="single" w:sz="4" w:space="0" w:color="000000"/>
              <w:left w:val="single" w:sz="4" w:space="0" w:color="000000"/>
              <w:bottom w:val="single" w:sz="4" w:space="0" w:color="000000"/>
              <w:right w:val="single" w:sz="4" w:space="0" w:color="000000"/>
            </w:tcBorders>
            <w:noWrap/>
            <w:vAlign w:val="center"/>
          </w:tcPr>
          <w:p w14:paraId="6833CBB0" w14:textId="77777777" w:rsidR="00904DF0" w:rsidRPr="00904DF0" w:rsidRDefault="00904DF0" w:rsidP="00904DF0">
            <w:pPr>
              <w:spacing w:line="360" w:lineRule="exact"/>
              <w:ind w:firstLineChars="0" w:firstLine="0"/>
              <w:rPr>
                <w:rFonts w:ascii="宋体" w:hAnsi="宋体" w:cs="Times New Roman" w:hint="eastAsia"/>
                <w:sz w:val="21"/>
                <w:szCs w:val="21"/>
              </w:rPr>
            </w:pPr>
            <w:r w:rsidRPr="00904DF0">
              <w:rPr>
                <w:rFonts w:ascii="宋体" w:hAnsi="宋体" w:cs="Times New Roman" w:hint="eastAsia"/>
                <w:sz w:val="21"/>
                <w:szCs w:val="21"/>
              </w:rPr>
              <w:t>开发区黄梅后塘</w:t>
            </w:r>
          </w:p>
        </w:tc>
        <w:tc>
          <w:tcPr>
            <w:tcW w:w="1381" w:type="pct"/>
            <w:tcBorders>
              <w:top w:val="single" w:sz="4" w:space="0" w:color="000000"/>
              <w:left w:val="single" w:sz="4" w:space="0" w:color="000000"/>
              <w:bottom w:val="single" w:sz="4" w:space="0" w:color="000000"/>
              <w:right w:val="nil"/>
            </w:tcBorders>
            <w:noWrap/>
            <w:vAlign w:val="center"/>
          </w:tcPr>
          <w:p w14:paraId="261A055E" w14:textId="77777777" w:rsidR="00904DF0" w:rsidRPr="00904DF0" w:rsidRDefault="00904DF0" w:rsidP="00904DF0">
            <w:pPr>
              <w:spacing w:line="360" w:lineRule="exact"/>
              <w:ind w:firstLineChars="0" w:firstLine="0"/>
              <w:rPr>
                <w:rFonts w:ascii="宋体" w:hAnsi="宋体" w:cs="Times New Roman" w:hint="eastAsia"/>
                <w:sz w:val="21"/>
                <w:szCs w:val="21"/>
              </w:rPr>
            </w:pPr>
            <w:r w:rsidRPr="00904DF0">
              <w:rPr>
                <w:rFonts w:ascii="宋体" w:hAnsi="宋体" w:cs="Times New Roman" w:hint="eastAsia"/>
                <w:sz w:val="21"/>
                <w:szCs w:val="21"/>
              </w:rPr>
              <w:t>高塔监控</w:t>
            </w:r>
          </w:p>
        </w:tc>
        <w:tc>
          <w:tcPr>
            <w:tcW w:w="1380" w:type="pct"/>
            <w:vMerge/>
            <w:tcBorders>
              <w:top w:val="single" w:sz="4" w:space="0" w:color="000000"/>
              <w:left w:val="single" w:sz="4" w:space="0" w:color="000000"/>
              <w:bottom w:val="single" w:sz="4" w:space="0" w:color="000000"/>
              <w:right w:val="single" w:sz="4" w:space="0" w:color="000000"/>
            </w:tcBorders>
            <w:noWrap/>
            <w:vAlign w:val="center"/>
          </w:tcPr>
          <w:p w14:paraId="4F4CA63D" w14:textId="77777777" w:rsidR="00904DF0" w:rsidRPr="00904DF0" w:rsidRDefault="00904DF0" w:rsidP="00904DF0">
            <w:pPr>
              <w:spacing w:line="360" w:lineRule="exact"/>
              <w:ind w:firstLineChars="0" w:firstLine="0"/>
              <w:rPr>
                <w:rFonts w:ascii="宋体" w:hAnsi="宋体" w:cs="Times New Roman" w:hint="eastAsia"/>
                <w:sz w:val="21"/>
                <w:szCs w:val="21"/>
              </w:rPr>
            </w:pPr>
          </w:p>
        </w:tc>
      </w:tr>
      <w:tr w:rsidR="00904DF0" w:rsidRPr="00904DF0" w14:paraId="02A079D1" w14:textId="77777777" w:rsidTr="00F16D93">
        <w:trPr>
          <w:trHeight w:val="270"/>
          <w:jc w:val="center"/>
        </w:trPr>
        <w:tc>
          <w:tcPr>
            <w:tcW w:w="424" w:type="pct"/>
            <w:tcBorders>
              <w:top w:val="single" w:sz="4" w:space="0" w:color="000000"/>
              <w:left w:val="single" w:sz="4" w:space="0" w:color="000000"/>
              <w:bottom w:val="single" w:sz="4" w:space="0" w:color="000000"/>
              <w:right w:val="single" w:sz="4" w:space="0" w:color="000000"/>
            </w:tcBorders>
            <w:noWrap/>
            <w:vAlign w:val="center"/>
          </w:tcPr>
          <w:p w14:paraId="6924318D" w14:textId="77777777" w:rsidR="00904DF0" w:rsidRPr="00904DF0" w:rsidRDefault="00904DF0" w:rsidP="00904DF0">
            <w:pPr>
              <w:spacing w:line="360" w:lineRule="exact"/>
              <w:ind w:firstLineChars="0" w:firstLine="0"/>
              <w:rPr>
                <w:rFonts w:ascii="宋体" w:hAnsi="宋体" w:cs="Times New Roman" w:hint="eastAsia"/>
                <w:sz w:val="21"/>
                <w:szCs w:val="21"/>
              </w:rPr>
            </w:pPr>
            <w:r w:rsidRPr="00904DF0">
              <w:rPr>
                <w:rFonts w:ascii="宋体" w:hAnsi="宋体" w:cs="Times New Roman" w:hint="eastAsia"/>
                <w:sz w:val="21"/>
                <w:szCs w:val="21"/>
              </w:rPr>
              <w:t>63</w:t>
            </w:r>
          </w:p>
        </w:tc>
        <w:tc>
          <w:tcPr>
            <w:tcW w:w="1815" w:type="pct"/>
            <w:tcBorders>
              <w:top w:val="single" w:sz="4" w:space="0" w:color="000000"/>
              <w:left w:val="single" w:sz="4" w:space="0" w:color="000000"/>
              <w:bottom w:val="single" w:sz="4" w:space="0" w:color="000000"/>
              <w:right w:val="single" w:sz="4" w:space="0" w:color="000000"/>
            </w:tcBorders>
            <w:noWrap/>
            <w:vAlign w:val="center"/>
          </w:tcPr>
          <w:p w14:paraId="2C8DD028" w14:textId="77777777" w:rsidR="00904DF0" w:rsidRPr="00904DF0" w:rsidRDefault="00904DF0" w:rsidP="00904DF0">
            <w:pPr>
              <w:spacing w:line="360" w:lineRule="exact"/>
              <w:ind w:firstLineChars="0" w:firstLine="0"/>
              <w:rPr>
                <w:rFonts w:ascii="宋体" w:hAnsi="宋体" w:cs="Times New Roman" w:hint="eastAsia"/>
                <w:sz w:val="21"/>
                <w:szCs w:val="21"/>
              </w:rPr>
            </w:pPr>
            <w:r w:rsidRPr="00904DF0">
              <w:rPr>
                <w:rFonts w:ascii="宋体" w:hAnsi="宋体" w:cs="Times New Roman" w:hint="eastAsia"/>
                <w:sz w:val="21"/>
                <w:szCs w:val="21"/>
              </w:rPr>
              <w:t>开发区黄梅下村</w:t>
            </w:r>
          </w:p>
        </w:tc>
        <w:tc>
          <w:tcPr>
            <w:tcW w:w="1381" w:type="pct"/>
            <w:tcBorders>
              <w:top w:val="single" w:sz="4" w:space="0" w:color="000000"/>
              <w:left w:val="single" w:sz="4" w:space="0" w:color="000000"/>
              <w:bottom w:val="single" w:sz="4" w:space="0" w:color="000000"/>
              <w:right w:val="nil"/>
            </w:tcBorders>
            <w:noWrap/>
            <w:vAlign w:val="center"/>
          </w:tcPr>
          <w:p w14:paraId="57775184" w14:textId="77777777" w:rsidR="00904DF0" w:rsidRPr="00904DF0" w:rsidRDefault="00904DF0" w:rsidP="00904DF0">
            <w:pPr>
              <w:spacing w:line="360" w:lineRule="exact"/>
              <w:ind w:firstLineChars="0" w:firstLine="0"/>
              <w:rPr>
                <w:rFonts w:ascii="宋体" w:hAnsi="宋体" w:cs="Times New Roman" w:hint="eastAsia"/>
                <w:sz w:val="21"/>
                <w:szCs w:val="21"/>
              </w:rPr>
            </w:pPr>
            <w:r w:rsidRPr="00904DF0">
              <w:rPr>
                <w:rFonts w:ascii="宋体" w:hAnsi="宋体" w:cs="Times New Roman" w:hint="eastAsia"/>
                <w:sz w:val="21"/>
                <w:szCs w:val="21"/>
              </w:rPr>
              <w:t>高塔监控</w:t>
            </w:r>
          </w:p>
        </w:tc>
        <w:tc>
          <w:tcPr>
            <w:tcW w:w="1380" w:type="pct"/>
            <w:vMerge/>
            <w:tcBorders>
              <w:top w:val="single" w:sz="4" w:space="0" w:color="000000"/>
              <w:left w:val="single" w:sz="4" w:space="0" w:color="000000"/>
              <w:bottom w:val="single" w:sz="4" w:space="0" w:color="000000"/>
              <w:right w:val="single" w:sz="4" w:space="0" w:color="000000"/>
            </w:tcBorders>
            <w:noWrap/>
            <w:vAlign w:val="center"/>
          </w:tcPr>
          <w:p w14:paraId="177F1DA1" w14:textId="77777777" w:rsidR="00904DF0" w:rsidRPr="00904DF0" w:rsidRDefault="00904DF0" w:rsidP="00904DF0">
            <w:pPr>
              <w:spacing w:line="360" w:lineRule="exact"/>
              <w:ind w:firstLineChars="0" w:firstLine="0"/>
              <w:rPr>
                <w:rFonts w:ascii="宋体" w:hAnsi="宋体" w:cs="Times New Roman" w:hint="eastAsia"/>
                <w:sz w:val="21"/>
                <w:szCs w:val="21"/>
              </w:rPr>
            </w:pPr>
          </w:p>
        </w:tc>
      </w:tr>
      <w:tr w:rsidR="00904DF0" w:rsidRPr="00904DF0" w14:paraId="17350517" w14:textId="77777777" w:rsidTr="00F16D93">
        <w:trPr>
          <w:trHeight w:val="270"/>
          <w:jc w:val="center"/>
        </w:trPr>
        <w:tc>
          <w:tcPr>
            <w:tcW w:w="424" w:type="pct"/>
            <w:tcBorders>
              <w:top w:val="single" w:sz="4" w:space="0" w:color="000000"/>
              <w:left w:val="single" w:sz="4" w:space="0" w:color="000000"/>
              <w:bottom w:val="single" w:sz="4" w:space="0" w:color="000000"/>
              <w:right w:val="single" w:sz="4" w:space="0" w:color="000000"/>
            </w:tcBorders>
            <w:noWrap/>
            <w:vAlign w:val="center"/>
          </w:tcPr>
          <w:p w14:paraId="616DEF9C" w14:textId="77777777" w:rsidR="00904DF0" w:rsidRPr="00904DF0" w:rsidRDefault="00904DF0" w:rsidP="00904DF0">
            <w:pPr>
              <w:spacing w:line="360" w:lineRule="exact"/>
              <w:ind w:firstLineChars="0" w:firstLine="0"/>
              <w:rPr>
                <w:rFonts w:ascii="宋体" w:hAnsi="宋体" w:cs="Times New Roman" w:hint="eastAsia"/>
                <w:sz w:val="21"/>
                <w:szCs w:val="21"/>
              </w:rPr>
            </w:pPr>
            <w:r w:rsidRPr="00904DF0">
              <w:rPr>
                <w:rFonts w:ascii="宋体" w:hAnsi="宋体" w:cs="Times New Roman" w:hint="eastAsia"/>
                <w:sz w:val="21"/>
                <w:szCs w:val="21"/>
              </w:rPr>
              <w:t>64</w:t>
            </w:r>
          </w:p>
        </w:tc>
        <w:tc>
          <w:tcPr>
            <w:tcW w:w="1815" w:type="pct"/>
            <w:tcBorders>
              <w:top w:val="single" w:sz="4" w:space="0" w:color="000000"/>
              <w:left w:val="single" w:sz="4" w:space="0" w:color="000000"/>
              <w:bottom w:val="single" w:sz="4" w:space="0" w:color="000000"/>
              <w:right w:val="single" w:sz="4" w:space="0" w:color="000000"/>
            </w:tcBorders>
            <w:noWrap/>
            <w:vAlign w:val="center"/>
          </w:tcPr>
          <w:p w14:paraId="518E25B7" w14:textId="77777777" w:rsidR="00904DF0" w:rsidRPr="00904DF0" w:rsidRDefault="00904DF0" w:rsidP="00904DF0">
            <w:pPr>
              <w:spacing w:line="360" w:lineRule="exact"/>
              <w:ind w:firstLineChars="0" w:firstLine="0"/>
              <w:rPr>
                <w:rFonts w:ascii="宋体" w:hAnsi="宋体" w:cs="Times New Roman" w:hint="eastAsia"/>
                <w:sz w:val="21"/>
                <w:szCs w:val="21"/>
              </w:rPr>
            </w:pPr>
            <w:r w:rsidRPr="00904DF0">
              <w:rPr>
                <w:rFonts w:ascii="宋体" w:hAnsi="宋体" w:cs="Times New Roman" w:hint="eastAsia"/>
                <w:sz w:val="21"/>
                <w:szCs w:val="21"/>
              </w:rPr>
              <w:t>开发区黄梅新村3</w:t>
            </w:r>
          </w:p>
        </w:tc>
        <w:tc>
          <w:tcPr>
            <w:tcW w:w="1381" w:type="pct"/>
            <w:tcBorders>
              <w:top w:val="single" w:sz="4" w:space="0" w:color="000000"/>
              <w:left w:val="single" w:sz="4" w:space="0" w:color="000000"/>
              <w:bottom w:val="single" w:sz="4" w:space="0" w:color="000000"/>
              <w:right w:val="nil"/>
            </w:tcBorders>
            <w:noWrap/>
            <w:vAlign w:val="center"/>
          </w:tcPr>
          <w:p w14:paraId="5549B97E" w14:textId="77777777" w:rsidR="00904DF0" w:rsidRPr="00904DF0" w:rsidRDefault="00904DF0" w:rsidP="00904DF0">
            <w:pPr>
              <w:spacing w:line="360" w:lineRule="exact"/>
              <w:ind w:firstLineChars="0" w:firstLine="0"/>
              <w:rPr>
                <w:rFonts w:ascii="宋体" w:hAnsi="宋体" w:cs="Times New Roman" w:hint="eastAsia"/>
                <w:sz w:val="21"/>
                <w:szCs w:val="21"/>
              </w:rPr>
            </w:pPr>
            <w:r w:rsidRPr="00904DF0">
              <w:rPr>
                <w:rFonts w:ascii="宋体" w:hAnsi="宋体" w:cs="Times New Roman" w:hint="eastAsia"/>
                <w:sz w:val="21"/>
                <w:szCs w:val="21"/>
              </w:rPr>
              <w:t>高塔监控</w:t>
            </w:r>
          </w:p>
        </w:tc>
        <w:tc>
          <w:tcPr>
            <w:tcW w:w="1380" w:type="pct"/>
            <w:vMerge/>
            <w:tcBorders>
              <w:top w:val="single" w:sz="4" w:space="0" w:color="000000"/>
              <w:left w:val="single" w:sz="4" w:space="0" w:color="000000"/>
              <w:bottom w:val="single" w:sz="4" w:space="0" w:color="000000"/>
              <w:right w:val="single" w:sz="4" w:space="0" w:color="000000"/>
            </w:tcBorders>
            <w:noWrap/>
            <w:vAlign w:val="center"/>
          </w:tcPr>
          <w:p w14:paraId="085DF2B7" w14:textId="77777777" w:rsidR="00904DF0" w:rsidRPr="00904DF0" w:rsidRDefault="00904DF0" w:rsidP="00904DF0">
            <w:pPr>
              <w:spacing w:line="360" w:lineRule="exact"/>
              <w:ind w:firstLineChars="0" w:firstLine="0"/>
              <w:rPr>
                <w:rFonts w:ascii="宋体" w:hAnsi="宋体" w:cs="Times New Roman" w:hint="eastAsia"/>
                <w:sz w:val="21"/>
                <w:szCs w:val="21"/>
              </w:rPr>
            </w:pPr>
          </w:p>
        </w:tc>
      </w:tr>
      <w:tr w:rsidR="00904DF0" w:rsidRPr="00904DF0" w14:paraId="6457FBC5" w14:textId="77777777" w:rsidTr="00F16D93">
        <w:trPr>
          <w:trHeight w:val="270"/>
          <w:jc w:val="center"/>
        </w:trPr>
        <w:tc>
          <w:tcPr>
            <w:tcW w:w="424" w:type="pct"/>
            <w:tcBorders>
              <w:top w:val="single" w:sz="4" w:space="0" w:color="000000"/>
              <w:left w:val="single" w:sz="4" w:space="0" w:color="000000"/>
              <w:bottom w:val="single" w:sz="4" w:space="0" w:color="000000"/>
              <w:right w:val="single" w:sz="4" w:space="0" w:color="000000"/>
            </w:tcBorders>
            <w:noWrap/>
            <w:vAlign w:val="center"/>
          </w:tcPr>
          <w:p w14:paraId="6810F614" w14:textId="77777777" w:rsidR="00904DF0" w:rsidRPr="00904DF0" w:rsidRDefault="00904DF0" w:rsidP="00904DF0">
            <w:pPr>
              <w:spacing w:line="360" w:lineRule="exact"/>
              <w:ind w:firstLineChars="0" w:firstLine="0"/>
              <w:rPr>
                <w:rFonts w:ascii="宋体" w:hAnsi="宋体" w:cs="Times New Roman" w:hint="eastAsia"/>
                <w:sz w:val="21"/>
                <w:szCs w:val="21"/>
              </w:rPr>
            </w:pPr>
            <w:r w:rsidRPr="00904DF0">
              <w:rPr>
                <w:rFonts w:ascii="宋体" w:hAnsi="宋体" w:cs="Times New Roman" w:hint="eastAsia"/>
                <w:sz w:val="21"/>
                <w:szCs w:val="21"/>
              </w:rPr>
              <w:t>65</w:t>
            </w:r>
          </w:p>
        </w:tc>
        <w:tc>
          <w:tcPr>
            <w:tcW w:w="1815" w:type="pct"/>
            <w:tcBorders>
              <w:top w:val="single" w:sz="4" w:space="0" w:color="000000"/>
              <w:left w:val="single" w:sz="4" w:space="0" w:color="000000"/>
              <w:bottom w:val="single" w:sz="4" w:space="0" w:color="000000"/>
              <w:right w:val="single" w:sz="4" w:space="0" w:color="000000"/>
            </w:tcBorders>
            <w:noWrap/>
            <w:vAlign w:val="center"/>
          </w:tcPr>
          <w:p w14:paraId="6DBD5C57" w14:textId="77777777" w:rsidR="00904DF0" w:rsidRPr="00904DF0" w:rsidRDefault="00904DF0" w:rsidP="00904DF0">
            <w:pPr>
              <w:spacing w:line="360" w:lineRule="exact"/>
              <w:ind w:firstLineChars="0" w:firstLine="0"/>
              <w:rPr>
                <w:rFonts w:ascii="宋体" w:hAnsi="宋体" w:cs="Times New Roman" w:hint="eastAsia"/>
                <w:sz w:val="21"/>
                <w:szCs w:val="21"/>
              </w:rPr>
            </w:pPr>
            <w:r w:rsidRPr="00904DF0">
              <w:rPr>
                <w:rFonts w:ascii="宋体" w:hAnsi="宋体" w:cs="Times New Roman" w:hint="eastAsia"/>
                <w:sz w:val="21"/>
                <w:szCs w:val="21"/>
              </w:rPr>
              <w:t>开发区黄梅新塘</w:t>
            </w:r>
          </w:p>
        </w:tc>
        <w:tc>
          <w:tcPr>
            <w:tcW w:w="1381" w:type="pct"/>
            <w:tcBorders>
              <w:top w:val="single" w:sz="4" w:space="0" w:color="000000"/>
              <w:left w:val="single" w:sz="4" w:space="0" w:color="000000"/>
              <w:bottom w:val="single" w:sz="4" w:space="0" w:color="000000"/>
              <w:right w:val="nil"/>
            </w:tcBorders>
            <w:noWrap/>
            <w:vAlign w:val="center"/>
          </w:tcPr>
          <w:p w14:paraId="148C7835" w14:textId="77777777" w:rsidR="00904DF0" w:rsidRPr="00904DF0" w:rsidRDefault="00904DF0" w:rsidP="00904DF0">
            <w:pPr>
              <w:spacing w:line="360" w:lineRule="exact"/>
              <w:ind w:firstLineChars="0" w:firstLine="0"/>
              <w:rPr>
                <w:rFonts w:ascii="宋体" w:hAnsi="宋体" w:cs="Times New Roman" w:hint="eastAsia"/>
                <w:sz w:val="21"/>
                <w:szCs w:val="21"/>
              </w:rPr>
            </w:pPr>
            <w:r w:rsidRPr="00904DF0">
              <w:rPr>
                <w:rFonts w:ascii="宋体" w:hAnsi="宋体" w:cs="Times New Roman" w:hint="eastAsia"/>
                <w:sz w:val="21"/>
                <w:szCs w:val="21"/>
              </w:rPr>
              <w:t>高塔监控</w:t>
            </w:r>
          </w:p>
        </w:tc>
        <w:tc>
          <w:tcPr>
            <w:tcW w:w="1380" w:type="pct"/>
            <w:vMerge/>
            <w:tcBorders>
              <w:top w:val="single" w:sz="4" w:space="0" w:color="000000"/>
              <w:left w:val="single" w:sz="4" w:space="0" w:color="000000"/>
              <w:bottom w:val="single" w:sz="4" w:space="0" w:color="000000"/>
              <w:right w:val="single" w:sz="4" w:space="0" w:color="000000"/>
            </w:tcBorders>
            <w:noWrap/>
            <w:vAlign w:val="center"/>
          </w:tcPr>
          <w:p w14:paraId="6BEC53CE" w14:textId="77777777" w:rsidR="00904DF0" w:rsidRPr="00904DF0" w:rsidRDefault="00904DF0" w:rsidP="00904DF0">
            <w:pPr>
              <w:spacing w:line="360" w:lineRule="exact"/>
              <w:ind w:firstLineChars="0" w:firstLine="0"/>
              <w:rPr>
                <w:rFonts w:ascii="宋体" w:hAnsi="宋体" w:cs="Times New Roman" w:hint="eastAsia"/>
                <w:sz w:val="21"/>
                <w:szCs w:val="21"/>
              </w:rPr>
            </w:pPr>
          </w:p>
        </w:tc>
      </w:tr>
      <w:tr w:rsidR="00904DF0" w:rsidRPr="00904DF0" w14:paraId="5A9CC4D1" w14:textId="77777777" w:rsidTr="00F16D93">
        <w:trPr>
          <w:trHeight w:val="270"/>
          <w:jc w:val="center"/>
        </w:trPr>
        <w:tc>
          <w:tcPr>
            <w:tcW w:w="424" w:type="pct"/>
            <w:tcBorders>
              <w:top w:val="single" w:sz="4" w:space="0" w:color="000000"/>
              <w:left w:val="single" w:sz="4" w:space="0" w:color="000000"/>
              <w:bottom w:val="single" w:sz="4" w:space="0" w:color="000000"/>
              <w:right w:val="single" w:sz="4" w:space="0" w:color="000000"/>
            </w:tcBorders>
            <w:noWrap/>
            <w:vAlign w:val="center"/>
          </w:tcPr>
          <w:p w14:paraId="1E62B12D" w14:textId="77777777" w:rsidR="00904DF0" w:rsidRPr="00904DF0" w:rsidRDefault="00904DF0" w:rsidP="00904DF0">
            <w:pPr>
              <w:spacing w:line="360" w:lineRule="exact"/>
              <w:ind w:firstLineChars="0" w:firstLine="0"/>
              <w:rPr>
                <w:rFonts w:ascii="宋体" w:hAnsi="宋体" w:cs="Times New Roman" w:hint="eastAsia"/>
                <w:sz w:val="21"/>
                <w:szCs w:val="21"/>
              </w:rPr>
            </w:pPr>
            <w:r w:rsidRPr="00904DF0">
              <w:rPr>
                <w:rFonts w:ascii="宋体" w:hAnsi="宋体" w:cs="Times New Roman" w:hint="eastAsia"/>
                <w:sz w:val="21"/>
                <w:szCs w:val="21"/>
              </w:rPr>
              <w:t>66</w:t>
            </w:r>
          </w:p>
        </w:tc>
        <w:tc>
          <w:tcPr>
            <w:tcW w:w="1815" w:type="pct"/>
            <w:tcBorders>
              <w:top w:val="single" w:sz="4" w:space="0" w:color="000000"/>
              <w:left w:val="single" w:sz="4" w:space="0" w:color="000000"/>
              <w:bottom w:val="single" w:sz="4" w:space="0" w:color="000000"/>
              <w:right w:val="single" w:sz="4" w:space="0" w:color="000000"/>
            </w:tcBorders>
            <w:noWrap/>
            <w:vAlign w:val="center"/>
          </w:tcPr>
          <w:p w14:paraId="4B33C172" w14:textId="77777777" w:rsidR="00904DF0" w:rsidRPr="00904DF0" w:rsidRDefault="00904DF0" w:rsidP="00904DF0">
            <w:pPr>
              <w:spacing w:line="360" w:lineRule="exact"/>
              <w:ind w:firstLineChars="0" w:firstLine="0"/>
              <w:rPr>
                <w:rFonts w:ascii="宋体" w:hAnsi="宋体" w:cs="Times New Roman" w:hint="eastAsia"/>
                <w:sz w:val="21"/>
                <w:szCs w:val="21"/>
              </w:rPr>
            </w:pPr>
            <w:r w:rsidRPr="00904DF0">
              <w:rPr>
                <w:rFonts w:ascii="宋体" w:hAnsi="宋体" w:cs="Times New Roman" w:hint="eastAsia"/>
                <w:sz w:val="21"/>
                <w:szCs w:val="21"/>
              </w:rPr>
              <w:t>开发区鸿新公司北</w:t>
            </w:r>
          </w:p>
        </w:tc>
        <w:tc>
          <w:tcPr>
            <w:tcW w:w="1381" w:type="pct"/>
            <w:tcBorders>
              <w:top w:val="single" w:sz="4" w:space="0" w:color="000000"/>
              <w:left w:val="single" w:sz="4" w:space="0" w:color="000000"/>
              <w:bottom w:val="single" w:sz="4" w:space="0" w:color="000000"/>
              <w:right w:val="nil"/>
            </w:tcBorders>
            <w:noWrap/>
            <w:vAlign w:val="center"/>
          </w:tcPr>
          <w:p w14:paraId="1B9111CD" w14:textId="77777777" w:rsidR="00904DF0" w:rsidRPr="00904DF0" w:rsidRDefault="00904DF0" w:rsidP="00904DF0">
            <w:pPr>
              <w:spacing w:line="360" w:lineRule="exact"/>
              <w:ind w:firstLineChars="0" w:firstLine="0"/>
              <w:rPr>
                <w:rFonts w:ascii="宋体" w:hAnsi="宋体" w:cs="Times New Roman" w:hint="eastAsia"/>
                <w:sz w:val="21"/>
                <w:szCs w:val="21"/>
              </w:rPr>
            </w:pPr>
            <w:r w:rsidRPr="00904DF0">
              <w:rPr>
                <w:rFonts w:ascii="宋体" w:hAnsi="宋体" w:cs="Times New Roman" w:hint="eastAsia"/>
                <w:sz w:val="21"/>
                <w:szCs w:val="21"/>
              </w:rPr>
              <w:t>高塔监控</w:t>
            </w:r>
          </w:p>
        </w:tc>
        <w:tc>
          <w:tcPr>
            <w:tcW w:w="1380" w:type="pct"/>
            <w:vMerge/>
            <w:tcBorders>
              <w:top w:val="single" w:sz="4" w:space="0" w:color="000000"/>
              <w:left w:val="single" w:sz="4" w:space="0" w:color="000000"/>
              <w:bottom w:val="single" w:sz="4" w:space="0" w:color="000000"/>
              <w:right w:val="single" w:sz="4" w:space="0" w:color="000000"/>
            </w:tcBorders>
            <w:noWrap/>
            <w:vAlign w:val="center"/>
          </w:tcPr>
          <w:p w14:paraId="2764A1B8" w14:textId="77777777" w:rsidR="00904DF0" w:rsidRPr="00904DF0" w:rsidRDefault="00904DF0" w:rsidP="00904DF0">
            <w:pPr>
              <w:spacing w:line="360" w:lineRule="exact"/>
              <w:ind w:firstLineChars="0" w:firstLine="0"/>
              <w:rPr>
                <w:rFonts w:ascii="宋体" w:hAnsi="宋体" w:cs="Times New Roman" w:hint="eastAsia"/>
                <w:sz w:val="21"/>
                <w:szCs w:val="21"/>
              </w:rPr>
            </w:pPr>
          </w:p>
        </w:tc>
      </w:tr>
      <w:tr w:rsidR="00904DF0" w:rsidRPr="00904DF0" w14:paraId="1BA63A0D" w14:textId="77777777" w:rsidTr="00F16D93">
        <w:trPr>
          <w:trHeight w:val="270"/>
          <w:jc w:val="center"/>
        </w:trPr>
        <w:tc>
          <w:tcPr>
            <w:tcW w:w="424" w:type="pct"/>
            <w:tcBorders>
              <w:top w:val="single" w:sz="4" w:space="0" w:color="000000"/>
              <w:left w:val="single" w:sz="4" w:space="0" w:color="000000"/>
              <w:bottom w:val="single" w:sz="4" w:space="0" w:color="000000"/>
              <w:right w:val="single" w:sz="4" w:space="0" w:color="000000"/>
            </w:tcBorders>
            <w:noWrap/>
            <w:vAlign w:val="center"/>
          </w:tcPr>
          <w:p w14:paraId="4B376FE0" w14:textId="77777777" w:rsidR="00904DF0" w:rsidRPr="00904DF0" w:rsidRDefault="00904DF0" w:rsidP="00904DF0">
            <w:pPr>
              <w:spacing w:line="360" w:lineRule="exact"/>
              <w:ind w:firstLineChars="0" w:firstLine="0"/>
              <w:rPr>
                <w:rFonts w:ascii="宋体" w:hAnsi="宋体" w:cs="Times New Roman" w:hint="eastAsia"/>
                <w:sz w:val="21"/>
                <w:szCs w:val="21"/>
              </w:rPr>
            </w:pPr>
            <w:r w:rsidRPr="00904DF0">
              <w:rPr>
                <w:rFonts w:ascii="宋体" w:hAnsi="宋体" w:cs="Times New Roman" w:hint="eastAsia"/>
                <w:sz w:val="21"/>
                <w:szCs w:val="21"/>
              </w:rPr>
              <w:t>67</w:t>
            </w:r>
          </w:p>
        </w:tc>
        <w:tc>
          <w:tcPr>
            <w:tcW w:w="1815" w:type="pct"/>
            <w:tcBorders>
              <w:top w:val="single" w:sz="4" w:space="0" w:color="000000"/>
              <w:left w:val="single" w:sz="4" w:space="0" w:color="000000"/>
              <w:bottom w:val="single" w:sz="4" w:space="0" w:color="000000"/>
              <w:right w:val="single" w:sz="4" w:space="0" w:color="000000"/>
            </w:tcBorders>
            <w:noWrap/>
            <w:vAlign w:val="center"/>
          </w:tcPr>
          <w:p w14:paraId="28CBB812" w14:textId="77777777" w:rsidR="00904DF0" w:rsidRPr="00904DF0" w:rsidRDefault="00904DF0" w:rsidP="00904DF0">
            <w:pPr>
              <w:spacing w:line="360" w:lineRule="exact"/>
              <w:ind w:firstLineChars="0" w:firstLine="0"/>
              <w:rPr>
                <w:rFonts w:ascii="宋体" w:hAnsi="宋体" w:cs="Times New Roman" w:hint="eastAsia"/>
                <w:sz w:val="21"/>
                <w:szCs w:val="21"/>
              </w:rPr>
            </w:pPr>
            <w:r w:rsidRPr="00904DF0">
              <w:rPr>
                <w:rFonts w:ascii="宋体" w:hAnsi="宋体" w:cs="Times New Roman" w:hint="eastAsia"/>
                <w:sz w:val="21"/>
                <w:szCs w:val="21"/>
              </w:rPr>
              <w:t>开发区句容新光</w:t>
            </w:r>
          </w:p>
        </w:tc>
        <w:tc>
          <w:tcPr>
            <w:tcW w:w="1381" w:type="pct"/>
            <w:tcBorders>
              <w:top w:val="single" w:sz="4" w:space="0" w:color="000000"/>
              <w:left w:val="single" w:sz="4" w:space="0" w:color="000000"/>
              <w:bottom w:val="single" w:sz="4" w:space="0" w:color="000000"/>
              <w:right w:val="nil"/>
            </w:tcBorders>
            <w:noWrap/>
            <w:vAlign w:val="center"/>
          </w:tcPr>
          <w:p w14:paraId="2A616042" w14:textId="77777777" w:rsidR="00904DF0" w:rsidRPr="00904DF0" w:rsidRDefault="00904DF0" w:rsidP="00904DF0">
            <w:pPr>
              <w:spacing w:line="360" w:lineRule="exact"/>
              <w:ind w:firstLineChars="0" w:firstLine="0"/>
              <w:rPr>
                <w:rFonts w:ascii="宋体" w:hAnsi="宋体" w:cs="Times New Roman" w:hint="eastAsia"/>
                <w:sz w:val="21"/>
                <w:szCs w:val="21"/>
              </w:rPr>
            </w:pPr>
            <w:r w:rsidRPr="00904DF0">
              <w:rPr>
                <w:rFonts w:ascii="宋体" w:hAnsi="宋体" w:cs="Times New Roman" w:hint="eastAsia"/>
                <w:sz w:val="21"/>
                <w:szCs w:val="21"/>
              </w:rPr>
              <w:t>高塔监控</w:t>
            </w:r>
          </w:p>
        </w:tc>
        <w:tc>
          <w:tcPr>
            <w:tcW w:w="1380" w:type="pct"/>
            <w:vMerge/>
            <w:tcBorders>
              <w:top w:val="single" w:sz="4" w:space="0" w:color="000000"/>
              <w:left w:val="single" w:sz="4" w:space="0" w:color="000000"/>
              <w:bottom w:val="single" w:sz="4" w:space="0" w:color="000000"/>
              <w:right w:val="single" w:sz="4" w:space="0" w:color="000000"/>
            </w:tcBorders>
            <w:noWrap/>
            <w:vAlign w:val="center"/>
          </w:tcPr>
          <w:p w14:paraId="74B69605" w14:textId="77777777" w:rsidR="00904DF0" w:rsidRPr="00904DF0" w:rsidRDefault="00904DF0" w:rsidP="00904DF0">
            <w:pPr>
              <w:spacing w:line="360" w:lineRule="exact"/>
              <w:ind w:firstLineChars="0" w:firstLine="0"/>
              <w:rPr>
                <w:rFonts w:ascii="宋体" w:hAnsi="宋体" w:cs="Times New Roman" w:hint="eastAsia"/>
                <w:sz w:val="21"/>
                <w:szCs w:val="21"/>
              </w:rPr>
            </w:pPr>
          </w:p>
        </w:tc>
      </w:tr>
      <w:tr w:rsidR="00904DF0" w:rsidRPr="00904DF0" w14:paraId="084AE055" w14:textId="77777777" w:rsidTr="00F16D93">
        <w:trPr>
          <w:trHeight w:val="270"/>
          <w:jc w:val="center"/>
        </w:trPr>
        <w:tc>
          <w:tcPr>
            <w:tcW w:w="424" w:type="pct"/>
            <w:tcBorders>
              <w:top w:val="single" w:sz="4" w:space="0" w:color="000000"/>
              <w:left w:val="single" w:sz="4" w:space="0" w:color="000000"/>
              <w:bottom w:val="single" w:sz="4" w:space="0" w:color="000000"/>
              <w:right w:val="single" w:sz="4" w:space="0" w:color="000000"/>
            </w:tcBorders>
            <w:noWrap/>
            <w:vAlign w:val="center"/>
          </w:tcPr>
          <w:p w14:paraId="530DBE7E" w14:textId="77777777" w:rsidR="00904DF0" w:rsidRPr="00904DF0" w:rsidRDefault="00904DF0" w:rsidP="00904DF0">
            <w:pPr>
              <w:spacing w:line="360" w:lineRule="exact"/>
              <w:ind w:firstLineChars="0" w:firstLine="0"/>
              <w:rPr>
                <w:rFonts w:ascii="宋体" w:hAnsi="宋体" w:cs="Times New Roman" w:hint="eastAsia"/>
                <w:sz w:val="21"/>
                <w:szCs w:val="21"/>
              </w:rPr>
            </w:pPr>
            <w:r w:rsidRPr="00904DF0">
              <w:rPr>
                <w:rFonts w:ascii="宋体" w:hAnsi="宋体" w:cs="Times New Roman" w:hint="eastAsia"/>
                <w:sz w:val="21"/>
                <w:szCs w:val="21"/>
              </w:rPr>
              <w:t>68</w:t>
            </w:r>
          </w:p>
        </w:tc>
        <w:tc>
          <w:tcPr>
            <w:tcW w:w="1815" w:type="pct"/>
            <w:tcBorders>
              <w:top w:val="single" w:sz="4" w:space="0" w:color="000000"/>
              <w:left w:val="single" w:sz="4" w:space="0" w:color="000000"/>
              <w:bottom w:val="single" w:sz="4" w:space="0" w:color="000000"/>
              <w:right w:val="single" w:sz="4" w:space="0" w:color="000000"/>
            </w:tcBorders>
            <w:noWrap/>
            <w:vAlign w:val="center"/>
          </w:tcPr>
          <w:p w14:paraId="5151C356" w14:textId="77777777" w:rsidR="00904DF0" w:rsidRPr="00904DF0" w:rsidRDefault="00904DF0" w:rsidP="00904DF0">
            <w:pPr>
              <w:spacing w:line="360" w:lineRule="exact"/>
              <w:ind w:firstLineChars="0" w:firstLine="0"/>
              <w:rPr>
                <w:rFonts w:ascii="宋体" w:hAnsi="宋体" w:cs="Times New Roman" w:hint="eastAsia"/>
                <w:sz w:val="21"/>
                <w:szCs w:val="21"/>
              </w:rPr>
            </w:pPr>
            <w:r w:rsidRPr="00904DF0">
              <w:rPr>
                <w:rFonts w:ascii="宋体" w:hAnsi="宋体" w:cs="Times New Roman" w:hint="eastAsia"/>
                <w:sz w:val="21"/>
                <w:szCs w:val="21"/>
              </w:rPr>
              <w:t>开发区盛邦管件南</w:t>
            </w:r>
          </w:p>
        </w:tc>
        <w:tc>
          <w:tcPr>
            <w:tcW w:w="1381" w:type="pct"/>
            <w:tcBorders>
              <w:top w:val="single" w:sz="4" w:space="0" w:color="000000"/>
              <w:left w:val="single" w:sz="4" w:space="0" w:color="000000"/>
              <w:bottom w:val="single" w:sz="4" w:space="0" w:color="000000"/>
              <w:right w:val="nil"/>
            </w:tcBorders>
            <w:noWrap/>
            <w:vAlign w:val="center"/>
          </w:tcPr>
          <w:p w14:paraId="48BF92BB" w14:textId="77777777" w:rsidR="00904DF0" w:rsidRPr="00904DF0" w:rsidRDefault="00904DF0" w:rsidP="00904DF0">
            <w:pPr>
              <w:spacing w:line="360" w:lineRule="exact"/>
              <w:ind w:firstLineChars="0" w:firstLine="0"/>
              <w:rPr>
                <w:rFonts w:ascii="宋体" w:hAnsi="宋体" w:cs="Times New Roman" w:hint="eastAsia"/>
                <w:sz w:val="21"/>
                <w:szCs w:val="21"/>
              </w:rPr>
            </w:pPr>
            <w:r w:rsidRPr="00904DF0">
              <w:rPr>
                <w:rFonts w:ascii="宋体" w:hAnsi="宋体" w:cs="Times New Roman" w:hint="eastAsia"/>
                <w:sz w:val="21"/>
                <w:szCs w:val="21"/>
              </w:rPr>
              <w:t>高塔监控</w:t>
            </w:r>
          </w:p>
        </w:tc>
        <w:tc>
          <w:tcPr>
            <w:tcW w:w="1380" w:type="pct"/>
            <w:vMerge/>
            <w:tcBorders>
              <w:top w:val="single" w:sz="4" w:space="0" w:color="000000"/>
              <w:left w:val="single" w:sz="4" w:space="0" w:color="000000"/>
              <w:bottom w:val="single" w:sz="4" w:space="0" w:color="000000"/>
              <w:right w:val="single" w:sz="4" w:space="0" w:color="000000"/>
            </w:tcBorders>
            <w:noWrap/>
            <w:vAlign w:val="center"/>
          </w:tcPr>
          <w:p w14:paraId="786CFDA0" w14:textId="77777777" w:rsidR="00904DF0" w:rsidRPr="00904DF0" w:rsidRDefault="00904DF0" w:rsidP="00904DF0">
            <w:pPr>
              <w:spacing w:line="360" w:lineRule="exact"/>
              <w:ind w:firstLineChars="0" w:firstLine="0"/>
              <w:rPr>
                <w:rFonts w:ascii="宋体" w:hAnsi="宋体" w:cs="Times New Roman" w:hint="eastAsia"/>
                <w:sz w:val="21"/>
                <w:szCs w:val="21"/>
              </w:rPr>
            </w:pPr>
          </w:p>
        </w:tc>
      </w:tr>
      <w:tr w:rsidR="00904DF0" w:rsidRPr="00904DF0" w14:paraId="17607CE2" w14:textId="77777777" w:rsidTr="00F16D93">
        <w:trPr>
          <w:trHeight w:val="270"/>
          <w:jc w:val="center"/>
        </w:trPr>
        <w:tc>
          <w:tcPr>
            <w:tcW w:w="424" w:type="pct"/>
            <w:tcBorders>
              <w:top w:val="single" w:sz="4" w:space="0" w:color="000000"/>
              <w:left w:val="single" w:sz="4" w:space="0" w:color="000000"/>
              <w:bottom w:val="single" w:sz="4" w:space="0" w:color="000000"/>
              <w:right w:val="single" w:sz="4" w:space="0" w:color="000000"/>
            </w:tcBorders>
            <w:noWrap/>
            <w:vAlign w:val="center"/>
          </w:tcPr>
          <w:p w14:paraId="3B8CE470" w14:textId="77777777" w:rsidR="00904DF0" w:rsidRPr="00904DF0" w:rsidRDefault="00904DF0" w:rsidP="00904DF0">
            <w:pPr>
              <w:spacing w:line="360" w:lineRule="exact"/>
              <w:ind w:firstLineChars="0" w:firstLine="0"/>
              <w:rPr>
                <w:rFonts w:ascii="宋体" w:hAnsi="宋体" w:cs="Times New Roman" w:hint="eastAsia"/>
                <w:sz w:val="21"/>
                <w:szCs w:val="21"/>
              </w:rPr>
            </w:pPr>
            <w:r w:rsidRPr="00904DF0">
              <w:rPr>
                <w:rFonts w:ascii="宋体" w:hAnsi="宋体" w:cs="Times New Roman" w:hint="eastAsia"/>
                <w:sz w:val="21"/>
                <w:szCs w:val="21"/>
              </w:rPr>
              <w:t>69</w:t>
            </w:r>
          </w:p>
        </w:tc>
        <w:tc>
          <w:tcPr>
            <w:tcW w:w="1815" w:type="pct"/>
            <w:tcBorders>
              <w:top w:val="single" w:sz="4" w:space="0" w:color="000000"/>
              <w:left w:val="single" w:sz="4" w:space="0" w:color="000000"/>
              <w:bottom w:val="single" w:sz="4" w:space="0" w:color="000000"/>
              <w:right w:val="single" w:sz="4" w:space="0" w:color="000000"/>
            </w:tcBorders>
            <w:noWrap/>
            <w:vAlign w:val="center"/>
          </w:tcPr>
          <w:p w14:paraId="27246213" w14:textId="77777777" w:rsidR="00904DF0" w:rsidRPr="00904DF0" w:rsidRDefault="00904DF0" w:rsidP="00904DF0">
            <w:pPr>
              <w:spacing w:line="360" w:lineRule="exact"/>
              <w:ind w:firstLineChars="0" w:firstLine="0"/>
              <w:rPr>
                <w:rFonts w:ascii="宋体" w:hAnsi="宋体" w:cs="Times New Roman" w:hint="eastAsia"/>
                <w:sz w:val="21"/>
                <w:szCs w:val="21"/>
              </w:rPr>
            </w:pPr>
            <w:r w:rsidRPr="00904DF0">
              <w:rPr>
                <w:rFonts w:ascii="宋体" w:hAnsi="宋体" w:cs="Times New Roman" w:hint="eastAsia"/>
                <w:sz w:val="21"/>
                <w:szCs w:val="21"/>
              </w:rPr>
              <w:t>开发区石狮</w:t>
            </w:r>
          </w:p>
        </w:tc>
        <w:tc>
          <w:tcPr>
            <w:tcW w:w="1381" w:type="pct"/>
            <w:tcBorders>
              <w:top w:val="single" w:sz="4" w:space="0" w:color="000000"/>
              <w:left w:val="single" w:sz="4" w:space="0" w:color="000000"/>
              <w:bottom w:val="single" w:sz="4" w:space="0" w:color="000000"/>
              <w:right w:val="nil"/>
            </w:tcBorders>
            <w:noWrap/>
            <w:vAlign w:val="center"/>
          </w:tcPr>
          <w:p w14:paraId="39D32E05" w14:textId="77777777" w:rsidR="00904DF0" w:rsidRPr="00904DF0" w:rsidRDefault="00904DF0" w:rsidP="00904DF0">
            <w:pPr>
              <w:spacing w:line="360" w:lineRule="exact"/>
              <w:ind w:firstLineChars="0" w:firstLine="0"/>
              <w:rPr>
                <w:rFonts w:ascii="宋体" w:hAnsi="宋体" w:cs="Times New Roman" w:hint="eastAsia"/>
                <w:sz w:val="21"/>
                <w:szCs w:val="21"/>
              </w:rPr>
            </w:pPr>
            <w:r w:rsidRPr="00904DF0">
              <w:rPr>
                <w:rFonts w:ascii="宋体" w:hAnsi="宋体" w:cs="Times New Roman" w:hint="eastAsia"/>
                <w:sz w:val="21"/>
                <w:szCs w:val="21"/>
              </w:rPr>
              <w:t>高塔监控</w:t>
            </w:r>
          </w:p>
        </w:tc>
        <w:tc>
          <w:tcPr>
            <w:tcW w:w="1380" w:type="pct"/>
            <w:vMerge/>
            <w:tcBorders>
              <w:top w:val="single" w:sz="4" w:space="0" w:color="000000"/>
              <w:left w:val="single" w:sz="4" w:space="0" w:color="000000"/>
              <w:bottom w:val="single" w:sz="4" w:space="0" w:color="000000"/>
              <w:right w:val="single" w:sz="4" w:space="0" w:color="000000"/>
            </w:tcBorders>
            <w:noWrap/>
            <w:vAlign w:val="center"/>
          </w:tcPr>
          <w:p w14:paraId="75995BB7" w14:textId="77777777" w:rsidR="00904DF0" w:rsidRPr="00904DF0" w:rsidRDefault="00904DF0" w:rsidP="00904DF0">
            <w:pPr>
              <w:spacing w:line="360" w:lineRule="exact"/>
              <w:ind w:firstLineChars="0" w:firstLine="0"/>
              <w:rPr>
                <w:rFonts w:ascii="宋体" w:hAnsi="宋体" w:cs="Times New Roman" w:hint="eastAsia"/>
                <w:sz w:val="21"/>
                <w:szCs w:val="21"/>
              </w:rPr>
            </w:pPr>
          </w:p>
        </w:tc>
      </w:tr>
      <w:tr w:rsidR="00904DF0" w:rsidRPr="00904DF0" w14:paraId="4606EABF" w14:textId="77777777" w:rsidTr="00F16D93">
        <w:trPr>
          <w:trHeight w:val="270"/>
          <w:jc w:val="center"/>
        </w:trPr>
        <w:tc>
          <w:tcPr>
            <w:tcW w:w="424" w:type="pct"/>
            <w:tcBorders>
              <w:top w:val="single" w:sz="4" w:space="0" w:color="000000"/>
              <w:left w:val="single" w:sz="4" w:space="0" w:color="000000"/>
              <w:bottom w:val="single" w:sz="4" w:space="0" w:color="000000"/>
              <w:right w:val="single" w:sz="4" w:space="0" w:color="000000"/>
            </w:tcBorders>
            <w:noWrap/>
            <w:vAlign w:val="center"/>
          </w:tcPr>
          <w:p w14:paraId="6BA3B840" w14:textId="77777777" w:rsidR="00904DF0" w:rsidRPr="00904DF0" w:rsidRDefault="00904DF0" w:rsidP="00904DF0">
            <w:pPr>
              <w:spacing w:line="360" w:lineRule="exact"/>
              <w:ind w:firstLineChars="0" w:firstLine="0"/>
              <w:rPr>
                <w:rFonts w:ascii="宋体" w:hAnsi="宋体" w:cs="Times New Roman" w:hint="eastAsia"/>
                <w:sz w:val="21"/>
                <w:szCs w:val="21"/>
              </w:rPr>
            </w:pPr>
            <w:r w:rsidRPr="00904DF0">
              <w:rPr>
                <w:rFonts w:ascii="宋体" w:hAnsi="宋体" w:cs="Times New Roman" w:hint="eastAsia"/>
                <w:sz w:val="21"/>
                <w:szCs w:val="21"/>
              </w:rPr>
              <w:t>70</w:t>
            </w:r>
          </w:p>
        </w:tc>
        <w:tc>
          <w:tcPr>
            <w:tcW w:w="1815" w:type="pct"/>
            <w:tcBorders>
              <w:top w:val="single" w:sz="4" w:space="0" w:color="000000"/>
              <w:left w:val="single" w:sz="4" w:space="0" w:color="000000"/>
              <w:bottom w:val="single" w:sz="4" w:space="0" w:color="000000"/>
              <w:right w:val="single" w:sz="4" w:space="0" w:color="000000"/>
            </w:tcBorders>
            <w:noWrap/>
            <w:vAlign w:val="center"/>
          </w:tcPr>
          <w:p w14:paraId="02E05A67" w14:textId="77777777" w:rsidR="00904DF0" w:rsidRPr="00904DF0" w:rsidRDefault="00904DF0" w:rsidP="00904DF0">
            <w:pPr>
              <w:spacing w:line="360" w:lineRule="exact"/>
              <w:ind w:firstLineChars="0" w:firstLine="0"/>
              <w:rPr>
                <w:rFonts w:ascii="宋体" w:hAnsi="宋体" w:cs="Times New Roman" w:hint="eastAsia"/>
                <w:sz w:val="21"/>
                <w:szCs w:val="21"/>
              </w:rPr>
            </w:pPr>
            <w:r w:rsidRPr="00904DF0">
              <w:rPr>
                <w:rFonts w:ascii="宋体" w:hAnsi="宋体" w:cs="Times New Roman" w:hint="eastAsia"/>
                <w:sz w:val="21"/>
                <w:szCs w:val="21"/>
              </w:rPr>
              <w:t>开发区邰家村</w:t>
            </w:r>
          </w:p>
        </w:tc>
        <w:tc>
          <w:tcPr>
            <w:tcW w:w="1381" w:type="pct"/>
            <w:tcBorders>
              <w:top w:val="single" w:sz="4" w:space="0" w:color="000000"/>
              <w:left w:val="single" w:sz="4" w:space="0" w:color="000000"/>
              <w:bottom w:val="single" w:sz="4" w:space="0" w:color="000000"/>
              <w:right w:val="nil"/>
            </w:tcBorders>
            <w:noWrap/>
            <w:vAlign w:val="center"/>
          </w:tcPr>
          <w:p w14:paraId="73F8CB4D" w14:textId="77777777" w:rsidR="00904DF0" w:rsidRPr="00904DF0" w:rsidRDefault="00904DF0" w:rsidP="00904DF0">
            <w:pPr>
              <w:spacing w:line="360" w:lineRule="exact"/>
              <w:ind w:firstLineChars="0" w:firstLine="0"/>
              <w:rPr>
                <w:rFonts w:ascii="宋体" w:hAnsi="宋体" w:cs="Times New Roman" w:hint="eastAsia"/>
                <w:sz w:val="21"/>
                <w:szCs w:val="21"/>
              </w:rPr>
            </w:pPr>
            <w:r w:rsidRPr="00904DF0">
              <w:rPr>
                <w:rFonts w:ascii="宋体" w:hAnsi="宋体" w:cs="Times New Roman" w:hint="eastAsia"/>
                <w:sz w:val="21"/>
                <w:szCs w:val="21"/>
              </w:rPr>
              <w:t>高塔监控</w:t>
            </w:r>
          </w:p>
        </w:tc>
        <w:tc>
          <w:tcPr>
            <w:tcW w:w="1380" w:type="pct"/>
            <w:vMerge/>
            <w:tcBorders>
              <w:top w:val="single" w:sz="4" w:space="0" w:color="000000"/>
              <w:left w:val="single" w:sz="4" w:space="0" w:color="000000"/>
              <w:bottom w:val="single" w:sz="4" w:space="0" w:color="000000"/>
              <w:right w:val="single" w:sz="4" w:space="0" w:color="000000"/>
            </w:tcBorders>
            <w:noWrap/>
            <w:vAlign w:val="center"/>
          </w:tcPr>
          <w:p w14:paraId="2A9C376C" w14:textId="77777777" w:rsidR="00904DF0" w:rsidRPr="00904DF0" w:rsidRDefault="00904DF0" w:rsidP="00904DF0">
            <w:pPr>
              <w:spacing w:line="360" w:lineRule="exact"/>
              <w:ind w:firstLineChars="0" w:firstLine="0"/>
              <w:rPr>
                <w:rFonts w:ascii="宋体" w:hAnsi="宋体" w:cs="Times New Roman" w:hint="eastAsia"/>
                <w:sz w:val="21"/>
                <w:szCs w:val="21"/>
              </w:rPr>
            </w:pPr>
          </w:p>
        </w:tc>
      </w:tr>
      <w:tr w:rsidR="00904DF0" w:rsidRPr="00904DF0" w14:paraId="59BE5837" w14:textId="77777777" w:rsidTr="00F16D93">
        <w:trPr>
          <w:trHeight w:val="270"/>
          <w:jc w:val="center"/>
        </w:trPr>
        <w:tc>
          <w:tcPr>
            <w:tcW w:w="424" w:type="pct"/>
            <w:tcBorders>
              <w:top w:val="single" w:sz="4" w:space="0" w:color="000000"/>
              <w:left w:val="single" w:sz="4" w:space="0" w:color="000000"/>
              <w:bottom w:val="single" w:sz="4" w:space="0" w:color="000000"/>
              <w:right w:val="single" w:sz="4" w:space="0" w:color="000000"/>
            </w:tcBorders>
            <w:noWrap/>
            <w:vAlign w:val="center"/>
          </w:tcPr>
          <w:p w14:paraId="12688A4A" w14:textId="77777777" w:rsidR="00904DF0" w:rsidRPr="00904DF0" w:rsidRDefault="00904DF0" w:rsidP="00904DF0">
            <w:pPr>
              <w:spacing w:line="360" w:lineRule="exact"/>
              <w:ind w:firstLineChars="0" w:firstLine="0"/>
              <w:rPr>
                <w:rFonts w:ascii="宋体" w:hAnsi="宋体" w:cs="Times New Roman" w:hint="eastAsia"/>
                <w:sz w:val="21"/>
                <w:szCs w:val="21"/>
              </w:rPr>
            </w:pPr>
            <w:r w:rsidRPr="00904DF0">
              <w:rPr>
                <w:rFonts w:ascii="宋体" w:hAnsi="宋体" w:cs="Times New Roman" w:hint="eastAsia"/>
                <w:sz w:val="21"/>
                <w:szCs w:val="21"/>
              </w:rPr>
              <w:t>71</w:t>
            </w:r>
          </w:p>
        </w:tc>
        <w:tc>
          <w:tcPr>
            <w:tcW w:w="1815" w:type="pct"/>
            <w:tcBorders>
              <w:top w:val="single" w:sz="4" w:space="0" w:color="000000"/>
              <w:left w:val="single" w:sz="4" w:space="0" w:color="000000"/>
              <w:bottom w:val="single" w:sz="4" w:space="0" w:color="000000"/>
              <w:right w:val="single" w:sz="4" w:space="0" w:color="000000"/>
            </w:tcBorders>
            <w:noWrap/>
            <w:vAlign w:val="center"/>
          </w:tcPr>
          <w:p w14:paraId="4F8DF7BF" w14:textId="77777777" w:rsidR="00904DF0" w:rsidRPr="00904DF0" w:rsidRDefault="00904DF0" w:rsidP="00904DF0">
            <w:pPr>
              <w:spacing w:line="360" w:lineRule="exact"/>
              <w:ind w:firstLineChars="0" w:firstLine="0"/>
              <w:rPr>
                <w:rFonts w:ascii="宋体" w:hAnsi="宋体" w:cs="Times New Roman" w:hint="eastAsia"/>
                <w:sz w:val="21"/>
                <w:szCs w:val="21"/>
              </w:rPr>
            </w:pPr>
            <w:r w:rsidRPr="00904DF0">
              <w:rPr>
                <w:rFonts w:ascii="宋体" w:hAnsi="宋体" w:cs="Times New Roman" w:hint="eastAsia"/>
                <w:sz w:val="21"/>
                <w:szCs w:val="21"/>
              </w:rPr>
              <w:t>开发区姚徐2</w:t>
            </w:r>
          </w:p>
        </w:tc>
        <w:tc>
          <w:tcPr>
            <w:tcW w:w="1381" w:type="pct"/>
            <w:tcBorders>
              <w:top w:val="single" w:sz="4" w:space="0" w:color="000000"/>
              <w:left w:val="single" w:sz="4" w:space="0" w:color="000000"/>
              <w:bottom w:val="single" w:sz="4" w:space="0" w:color="000000"/>
              <w:right w:val="nil"/>
            </w:tcBorders>
            <w:noWrap/>
            <w:vAlign w:val="center"/>
          </w:tcPr>
          <w:p w14:paraId="14664370" w14:textId="77777777" w:rsidR="00904DF0" w:rsidRPr="00904DF0" w:rsidRDefault="00904DF0" w:rsidP="00904DF0">
            <w:pPr>
              <w:spacing w:line="360" w:lineRule="exact"/>
              <w:ind w:firstLineChars="0" w:firstLine="0"/>
              <w:rPr>
                <w:rFonts w:ascii="宋体" w:hAnsi="宋体" w:cs="Times New Roman" w:hint="eastAsia"/>
                <w:sz w:val="21"/>
                <w:szCs w:val="21"/>
              </w:rPr>
            </w:pPr>
            <w:r w:rsidRPr="00904DF0">
              <w:rPr>
                <w:rFonts w:ascii="宋体" w:hAnsi="宋体" w:cs="Times New Roman" w:hint="eastAsia"/>
                <w:sz w:val="21"/>
                <w:szCs w:val="21"/>
              </w:rPr>
              <w:t>高塔监控</w:t>
            </w:r>
          </w:p>
        </w:tc>
        <w:tc>
          <w:tcPr>
            <w:tcW w:w="1380" w:type="pct"/>
            <w:vMerge/>
            <w:tcBorders>
              <w:top w:val="single" w:sz="4" w:space="0" w:color="000000"/>
              <w:left w:val="single" w:sz="4" w:space="0" w:color="000000"/>
              <w:bottom w:val="single" w:sz="4" w:space="0" w:color="000000"/>
              <w:right w:val="single" w:sz="4" w:space="0" w:color="000000"/>
            </w:tcBorders>
            <w:noWrap/>
            <w:vAlign w:val="center"/>
          </w:tcPr>
          <w:p w14:paraId="3235EC7D" w14:textId="77777777" w:rsidR="00904DF0" w:rsidRPr="00904DF0" w:rsidRDefault="00904DF0" w:rsidP="00904DF0">
            <w:pPr>
              <w:spacing w:line="360" w:lineRule="exact"/>
              <w:ind w:firstLineChars="0" w:firstLine="0"/>
              <w:rPr>
                <w:rFonts w:ascii="宋体" w:hAnsi="宋体" w:cs="Times New Roman" w:hint="eastAsia"/>
                <w:sz w:val="21"/>
                <w:szCs w:val="21"/>
              </w:rPr>
            </w:pPr>
          </w:p>
        </w:tc>
      </w:tr>
      <w:tr w:rsidR="00904DF0" w:rsidRPr="00904DF0" w14:paraId="596B4F7C" w14:textId="77777777" w:rsidTr="00F16D93">
        <w:trPr>
          <w:trHeight w:val="270"/>
          <w:jc w:val="center"/>
        </w:trPr>
        <w:tc>
          <w:tcPr>
            <w:tcW w:w="424" w:type="pct"/>
            <w:tcBorders>
              <w:top w:val="single" w:sz="4" w:space="0" w:color="000000"/>
              <w:left w:val="single" w:sz="4" w:space="0" w:color="000000"/>
              <w:bottom w:val="single" w:sz="4" w:space="0" w:color="000000"/>
              <w:right w:val="single" w:sz="4" w:space="0" w:color="000000"/>
            </w:tcBorders>
            <w:noWrap/>
            <w:vAlign w:val="center"/>
          </w:tcPr>
          <w:p w14:paraId="764B29E4" w14:textId="77777777" w:rsidR="00904DF0" w:rsidRPr="00904DF0" w:rsidRDefault="00904DF0" w:rsidP="00904DF0">
            <w:pPr>
              <w:spacing w:line="360" w:lineRule="exact"/>
              <w:ind w:firstLineChars="0" w:firstLine="0"/>
              <w:rPr>
                <w:rFonts w:ascii="宋体" w:hAnsi="宋体" w:cs="Times New Roman" w:hint="eastAsia"/>
                <w:sz w:val="21"/>
                <w:szCs w:val="21"/>
              </w:rPr>
            </w:pPr>
            <w:r w:rsidRPr="00904DF0">
              <w:rPr>
                <w:rFonts w:ascii="宋体" w:hAnsi="宋体" w:cs="Times New Roman" w:hint="eastAsia"/>
                <w:sz w:val="21"/>
                <w:szCs w:val="21"/>
              </w:rPr>
              <w:t>72</w:t>
            </w:r>
          </w:p>
        </w:tc>
        <w:tc>
          <w:tcPr>
            <w:tcW w:w="1815" w:type="pct"/>
            <w:tcBorders>
              <w:top w:val="single" w:sz="4" w:space="0" w:color="000000"/>
              <w:left w:val="single" w:sz="4" w:space="0" w:color="000000"/>
              <w:bottom w:val="single" w:sz="4" w:space="0" w:color="000000"/>
              <w:right w:val="single" w:sz="4" w:space="0" w:color="000000"/>
            </w:tcBorders>
            <w:noWrap/>
            <w:vAlign w:val="center"/>
          </w:tcPr>
          <w:p w14:paraId="3C930FF5" w14:textId="77777777" w:rsidR="00904DF0" w:rsidRPr="00904DF0" w:rsidRDefault="00904DF0" w:rsidP="00904DF0">
            <w:pPr>
              <w:spacing w:line="360" w:lineRule="exact"/>
              <w:ind w:firstLineChars="0" w:firstLine="0"/>
              <w:rPr>
                <w:rFonts w:ascii="宋体" w:hAnsi="宋体" w:cs="Times New Roman" w:hint="eastAsia"/>
                <w:sz w:val="21"/>
                <w:szCs w:val="21"/>
              </w:rPr>
            </w:pPr>
            <w:r w:rsidRPr="00904DF0">
              <w:rPr>
                <w:rFonts w:ascii="宋体" w:hAnsi="宋体" w:cs="Times New Roman" w:hint="eastAsia"/>
                <w:sz w:val="21"/>
                <w:szCs w:val="21"/>
              </w:rPr>
              <w:t>茅山管委会李塔村</w:t>
            </w:r>
          </w:p>
        </w:tc>
        <w:tc>
          <w:tcPr>
            <w:tcW w:w="1381" w:type="pct"/>
            <w:tcBorders>
              <w:top w:val="single" w:sz="4" w:space="0" w:color="000000"/>
              <w:left w:val="single" w:sz="4" w:space="0" w:color="000000"/>
              <w:bottom w:val="single" w:sz="4" w:space="0" w:color="000000"/>
              <w:right w:val="nil"/>
            </w:tcBorders>
            <w:noWrap/>
            <w:vAlign w:val="center"/>
          </w:tcPr>
          <w:p w14:paraId="70D7F4DB" w14:textId="77777777" w:rsidR="00904DF0" w:rsidRPr="00904DF0" w:rsidRDefault="00904DF0" w:rsidP="00904DF0">
            <w:pPr>
              <w:spacing w:line="360" w:lineRule="exact"/>
              <w:ind w:firstLineChars="0" w:firstLine="0"/>
              <w:rPr>
                <w:rFonts w:ascii="宋体" w:hAnsi="宋体" w:cs="Times New Roman" w:hint="eastAsia"/>
                <w:sz w:val="21"/>
                <w:szCs w:val="21"/>
              </w:rPr>
            </w:pPr>
            <w:r w:rsidRPr="00904DF0">
              <w:rPr>
                <w:rFonts w:ascii="宋体" w:hAnsi="宋体" w:cs="Times New Roman" w:hint="eastAsia"/>
                <w:sz w:val="21"/>
                <w:szCs w:val="21"/>
              </w:rPr>
              <w:t>高塔监控</w:t>
            </w:r>
          </w:p>
        </w:tc>
        <w:tc>
          <w:tcPr>
            <w:tcW w:w="1380" w:type="pct"/>
            <w:vMerge/>
            <w:tcBorders>
              <w:top w:val="single" w:sz="4" w:space="0" w:color="000000"/>
              <w:left w:val="single" w:sz="4" w:space="0" w:color="000000"/>
              <w:bottom w:val="single" w:sz="4" w:space="0" w:color="000000"/>
              <w:right w:val="single" w:sz="4" w:space="0" w:color="000000"/>
            </w:tcBorders>
            <w:noWrap/>
            <w:vAlign w:val="center"/>
          </w:tcPr>
          <w:p w14:paraId="27D96102" w14:textId="77777777" w:rsidR="00904DF0" w:rsidRPr="00904DF0" w:rsidRDefault="00904DF0" w:rsidP="00904DF0">
            <w:pPr>
              <w:spacing w:line="360" w:lineRule="exact"/>
              <w:ind w:firstLineChars="0" w:firstLine="0"/>
              <w:rPr>
                <w:rFonts w:ascii="宋体" w:hAnsi="宋体" w:cs="Times New Roman" w:hint="eastAsia"/>
                <w:sz w:val="21"/>
                <w:szCs w:val="21"/>
              </w:rPr>
            </w:pPr>
          </w:p>
        </w:tc>
      </w:tr>
      <w:tr w:rsidR="00904DF0" w:rsidRPr="00904DF0" w14:paraId="3565A1B4" w14:textId="77777777" w:rsidTr="00F16D93">
        <w:trPr>
          <w:trHeight w:val="270"/>
          <w:jc w:val="center"/>
        </w:trPr>
        <w:tc>
          <w:tcPr>
            <w:tcW w:w="424" w:type="pct"/>
            <w:tcBorders>
              <w:top w:val="single" w:sz="4" w:space="0" w:color="000000"/>
              <w:left w:val="single" w:sz="4" w:space="0" w:color="000000"/>
              <w:bottom w:val="single" w:sz="4" w:space="0" w:color="000000"/>
              <w:right w:val="single" w:sz="4" w:space="0" w:color="000000"/>
            </w:tcBorders>
            <w:noWrap/>
            <w:vAlign w:val="center"/>
          </w:tcPr>
          <w:p w14:paraId="04D52603" w14:textId="77777777" w:rsidR="00904DF0" w:rsidRPr="00904DF0" w:rsidRDefault="00904DF0" w:rsidP="00904DF0">
            <w:pPr>
              <w:spacing w:line="360" w:lineRule="exact"/>
              <w:ind w:firstLineChars="0" w:firstLine="0"/>
              <w:rPr>
                <w:rFonts w:ascii="宋体" w:hAnsi="宋体" w:cs="Times New Roman" w:hint="eastAsia"/>
                <w:sz w:val="21"/>
                <w:szCs w:val="21"/>
              </w:rPr>
            </w:pPr>
            <w:r w:rsidRPr="00904DF0">
              <w:rPr>
                <w:rFonts w:ascii="宋体" w:hAnsi="宋体" w:cs="Times New Roman" w:hint="eastAsia"/>
                <w:sz w:val="21"/>
                <w:szCs w:val="21"/>
              </w:rPr>
              <w:t>73</w:t>
            </w:r>
          </w:p>
        </w:tc>
        <w:tc>
          <w:tcPr>
            <w:tcW w:w="1815" w:type="pct"/>
            <w:tcBorders>
              <w:top w:val="single" w:sz="4" w:space="0" w:color="000000"/>
              <w:left w:val="single" w:sz="4" w:space="0" w:color="000000"/>
              <w:bottom w:val="single" w:sz="4" w:space="0" w:color="000000"/>
              <w:right w:val="single" w:sz="4" w:space="0" w:color="000000"/>
            </w:tcBorders>
            <w:noWrap/>
            <w:vAlign w:val="center"/>
          </w:tcPr>
          <w:p w14:paraId="001FEC07" w14:textId="77777777" w:rsidR="00904DF0" w:rsidRPr="00904DF0" w:rsidRDefault="00904DF0" w:rsidP="00904DF0">
            <w:pPr>
              <w:spacing w:line="360" w:lineRule="exact"/>
              <w:ind w:firstLineChars="0" w:firstLine="0"/>
              <w:rPr>
                <w:rFonts w:ascii="宋体" w:hAnsi="宋体" w:cs="Times New Roman" w:hint="eastAsia"/>
                <w:sz w:val="21"/>
                <w:szCs w:val="21"/>
              </w:rPr>
            </w:pPr>
            <w:r w:rsidRPr="00904DF0">
              <w:rPr>
                <w:rFonts w:ascii="宋体" w:hAnsi="宋体" w:cs="Times New Roman" w:hint="eastAsia"/>
                <w:sz w:val="21"/>
                <w:szCs w:val="21"/>
              </w:rPr>
              <w:t>茅山管委会茅山收费站节点</w:t>
            </w:r>
          </w:p>
        </w:tc>
        <w:tc>
          <w:tcPr>
            <w:tcW w:w="1381" w:type="pct"/>
            <w:tcBorders>
              <w:top w:val="single" w:sz="4" w:space="0" w:color="000000"/>
              <w:left w:val="single" w:sz="4" w:space="0" w:color="000000"/>
              <w:bottom w:val="single" w:sz="4" w:space="0" w:color="000000"/>
              <w:right w:val="nil"/>
            </w:tcBorders>
            <w:noWrap/>
            <w:vAlign w:val="center"/>
          </w:tcPr>
          <w:p w14:paraId="63AE7F17" w14:textId="77777777" w:rsidR="00904DF0" w:rsidRPr="00904DF0" w:rsidRDefault="00904DF0" w:rsidP="00904DF0">
            <w:pPr>
              <w:spacing w:line="360" w:lineRule="exact"/>
              <w:ind w:firstLineChars="0" w:firstLine="0"/>
              <w:rPr>
                <w:rFonts w:ascii="宋体" w:hAnsi="宋体" w:cs="Times New Roman" w:hint="eastAsia"/>
                <w:sz w:val="21"/>
                <w:szCs w:val="21"/>
              </w:rPr>
            </w:pPr>
            <w:r w:rsidRPr="00904DF0">
              <w:rPr>
                <w:rFonts w:ascii="宋体" w:hAnsi="宋体" w:cs="Times New Roman" w:hint="eastAsia"/>
                <w:sz w:val="21"/>
                <w:szCs w:val="21"/>
              </w:rPr>
              <w:t>高塔监控</w:t>
            </w:r>
          </w:p>
        </w:tc>
        <w:tc>
          <w:tcPr>
            <w:tcW w:w="1380" w:type="pct"/>
            <w:vMerge/>
            <w:tcBorders>
              <w:top w:val="single" w:sz="4" w:space="0" w:color="000000"/>
              <w:left w:val="single" w:sz="4" w:space="0" w:color="000000"/>
              <w:bottom w:val="single" w:sz="4" w:space="0" w:color="000000"/>
              <w:right w:val="single" w:sz="4" w:space="0" w:color="000000"/>
            </w:tcBorders>
            <w:noWrap/>
            <w:vAlign w:val="center"/>
          </w:tcPr>
          <w:p w14:paraId="384E7830" w14:textId="77777777" w:rsidR="00904DF0" w:rsidRPr="00904DF0" w:rsidRDefault="00904DF0" w:rsidP="00904DF0">
            <w:pPr>
              <w:spacing w:line="360" w:lineRule="exact"/>
              <w:ind w:firstLineChars="0" w:firstLine="0"/>
              <w:rPr>
                <w:rFonts w:ascii="宋体" w:hAnsi="宋体" w:cs="Times New Roman" w:hint="eastAsia"/>
                <w:sz w:val="21"/>
                <w:szCs w:val="21"/>
              </w:rPr>
            </w:pPr>
          </w:p>
        </w:tc>
      </w:tr>
      <w:tr w:rsidR="00904DF0" w:rsidRPr="00904DF0" w14:paraId="013DA4A6" w14:textId="77777777" w:rsidTr="00F16D93">
        <w:trPr>
          <w:trHeight w:val="270"/>
          <w:jc w:val="center"/>
        </w:trPr>
        <w:tc>
          <w:tcPr>
            <w:tcW w:w="424" w:type="pct"/>
            <w:tcBorders>
              <w:top w:val="single" w:sz="4" w:space="0" w:color="000000"/>
              <w:left w:val="single" w:sz="4" w:space="0" w:color="000000"/>
              <w:bottom w:val="single" w:sz="4" w:space="0" w:color="000000"/>
              <w:right w:val="single" w:sz="4" w:space="0" w:color="000000"/>
            </w:tcBorders>
            <w:noWrap/>
            <w:vAlign w:val="center"/>
          </w:tcPr>
          <w:p w14:paraId="16F94F2F" w14:textId="77777777" w:rsidR="00904DF0" w:rsidRPr="00904DF0" w:rsidRDefault="00904DF0" w:rsidP="00904DF0">
            <w:pPr>
              <w:spacing w:line="360" w:lineRule="exact"/>
              <w:ind w:firstLineChars="0" w:firstLine="0"/>
              <w:rPr>
                <w:rFonts w:ascii="宋体" w:hAnsi="宋体" w:cs="Times New Roman" w:hint="eastAsia"/>
                <w:sz w:val="21"/>
                <w:szCs w:val="21"/>
              </w:rPr>
            </w:pPr>
            <w:r w:rsidRPr="00904DF0">
              <w:rPr>
                <w:rFonts w:ascii="宋体" w:hAnsi="宋体" w:cs="Times New Roman" w:hint="eastAsia"/>
                <w:sz w:val="21"/>
                <w:szCs w:val="21"/>
              </w:rPr>
              <w:t>74</w:t>
            </w:r>
          </w:p>
        </w:tc>
        <w:tc>
          <w:tcPr>
            <w:tcW w:w="1815" w:type="pct"/>
            <w:tcBorders>
              <w:top w:val="single" w:sz="4" w:space="0" w:color="000000"/>
              <w:left w:val="single" w:sz="4" w:space="0" w:color="000000"/>
              <w:bottom w:val="single" w:sz="4" w:space="0" w:color="000000"/>
              <w:right w:val="single" w:sz="4" w:space="0" w:color="000000"/>
            </w:tcBorders>
            <w:noWrap/>
            <w:vAlign w:val="center"/>
          </w:tcPr>
          <w:p w14:paraId="755F7AEA" w14:textId="77777777" w:rsidR="00904DF0" w:rsidRPr="00904DF0" w:rsidRDefault="00904DF0" w:rsidP="00904DF0">
            <w:pPr>
              <w:spacing w:line="360" w:lineRule="exact"/>
              <w:ind w:firstLineChars="0" w:firstLine="0"/>
              <w:rPr>
                <w:rFonts w:ascii="宋体" w:hAnsi="宋体" w:cs="Times New Roman" w:hint="eastAsia"/>
                <w:sz w:val="21"/>
                <w:szCs w:val="21"/>
              </w:rPr>
            </w:pPr>
            <w:r w:rsidRPr="00904DF0">
              <w:rPr>
                <w:rFonts w:ascii="宋体" w:hAnsi="宋体" w:cs="Times New Roman" w:hint="eastAsia"/>
                <w:sz w:val="21"/>
                <w:szCs w:val="21"/>
              </w:rPr>
              <w:t>茅山管委会茅山湾一号</w:t>
            </w:r>
          </w:p>
        </w:tc>
        <w:tc>
          <w:tcPr>
            <w:tcW w:w="1381" w:type="pct"/>
            <w:tcBorders>
              <w:top w:val="single" w:sz="4" w:space="0" w:color="000000"/>
              <w:left w:val="single" w:sz="4" w:space="0" w:color="000000"/>
              <w:bottom w:val="single" w:sz="4" w:space="0" w:color="000000"/>
              <w:right w:val="nil"/>
            </w:tcBorders>
            <w:noWrap/>
            <w:vAlign w:val="center"/>
          </w:tcPr>
          <w:p w14:paraId="6AFB4FBA" w14:textId="77777777" w:rsidR="00904DF0" w:rsidRPr="00904DF0" w:rsidRDefault="00904DF0" w:rsidP="00904DF0">
            <w:pPr>
              <w:spacing w:line="360" w:lineRule="exact"/>
              <w:ind w:firstLineChars="0" w:firstLine="0"/>
              <w:rPr>
                <w:rFonts w:ascii="宋体" w:hAnsi="宋体" w:cs="Times New Roman" w:hint="eastAsia"/>
                <w:sz w:val="21"/>
                <w:szCs w:val="21"/>
              </w:rPr>
            </w:pPr>
            <w:r w:rsidRPr="00904DF0">
              <w:rPr>
                <w:rFonts w:ascii="宋体" w:hAnsi="宋体" w:cs="Times New Roman" w:hint="eastAsia"/>
                <w:sz w:val="21"/>
                <w:szCs w:val="21"/>
              </w:rPr>
              <w:t>高塔监控</w:t>
            </w:r>
          </w:p>
        </w:tc>
        <w:tc>
          <w:tcPr>
            <w:tcW w:w="1380" w:type="pct"/>
            <w:vMerge/>
            <w:tcBorders>
              <w:top w:val="single" w:sz="4" w:space="0" w:color="000000"/>
              <w:left w:val="single" w:sz="4" w:space="0" w:color="000000"/>
              <w:bottom w:val="single" w:sz="4" w:space="0" w:color="000000"/>
              <w:right w:val="single" w:sz="4" w:space="0" w:color="000000"/>
            </w:tcBorders>
            <w:noWrap/>
            <w:vAlign w:val="center"/>
          </w:tcPr>
          <w:p w14:paraId="462E81FD" w14:textId="77777777" w:rsidR="00904DF0" w:rsidRPr="00904DF0" w:rsidRDefault="00904DF0" w:rsidP="00904DF0">
            <w:pPr>
              <w:spacing w:line="360" w:lineRule="exact"/>
              <w:ind w:firstLineChars="0" w:firstLine="0"/>
              <w:rPr>
                <w:rFonts w:ascii="宋体" w:hAnsi="宋体" w:cs="Times New Roman" w:hint="eastAsia"/>
                <w:sz w:val="21"/>
                <w:szCs w:val="21"/>
              </w:rPr>
            </w:pPr>
          </w:p>
        </w:tc>
      </w:tr>
      <w:tr w:rsidR="00904DF0" w:rsidRPr="00904DF0" w14:paraId="1BF36C2C" w14:textId="77777777" w:rsidTr="00F16D93">
        <w:trPr>
          <w:trHeight w:val="270"/>
          <w:jc w:val="center"/>
        </w:trPr>
        <w:tc>
          <w:tcPr>
            <w:tcW w:w="424" w:type="pct"/>
            <w:tcBorders>
              <w:top w:val="single" w:sz="4" w:space="0" w:color="000000"/>
              <w:left w:val="single" w:sz="4" w:space="0" w:color="000000"/>
              <w:bottom w:val="single" w:sz="4" w:space="0" w:color="000000"/>
              <w:right w:val="single" w:sz="4" w:space="0" w:color="000000"/>
            </w:tcBorders>
            <w:noWrap/>
            <w:vAlign w:val="center"/>
          </w:tcPr>
          <w:p w14:paraId="34E230B3" w14:textId="77777777" w:rsidR="00904DF0" w:rsidRPr="00904DF0" w:rsidRDefault="00904DF0" w:rsidP="00904DF0">
            <w:pPr>
              <w:spacing w:line="360" w:lineRule="exact"/>
              <w:ind w:firstLineChars="0" w:firstLine="0"/>
              <w:rPr>
                <w:rFonts w:ascii="宋体" w:hAnsi="宋体" w:cs="Times New Roman" w:hint="eastAsia"/>
                <w:sz w:val="21"/>
                <w:szCs w:val="21"/>
              </w:rPr>
            </w:pPr>
            <w:r w:rsidRPr="00904DF0">
              <w:rPr>
                <w:rFonts w:ascii="宋体" w:hAnsi="宋体" w:cs="Times New Roman" w:hint="eastAsia"/>
                <w:sz w:val="21"/>
                <w:szCs w:val="21"/>
              </w:rPr>
              <w:t>75</w:t>
            </w:r>
          </w:p>
        </w:tc>
        <w:tc>
          <w:tcPr>
            <w:tcW w:w="1815" w:type="pct"/>
            <w:tcBorders>
              <w:top w:val="single" w:sz="4" w:space="0" w:color="000000"/>
              <w:left w:val="single" w:sz="4" w:space="0" w:color="000000"/>
              <w:bottom w:val="single" w:sz="4" w:space="0" w:color="000000"/>
              <w:right w:val="single" w:sz="4" w:space="0" w:color="000000"/>
            </w:tcBorders>
            <w:noWrap/>
            <w:vAlign w:val="center"/>
          </w:tcPr>
          <w:p w14:paraId="647305F0" w14:textId="77777777" w:rsidR="00904DF0" w:rsidRPr="00904DF0" w:rsidRDefault="00904DF0" w:rsidP="00904DF0">
            <w:pPr>
              <w:spacing w:line="360" w:lineRule="exact"/>
              <w:ind w:firstLineChars="0" w:firstLine="0"/>
              <w:rPr>
                <w:rFonts w:ascii="宋体" w:hAnsi="宋体" w:cs="Times New Roman" w:hint="eastAsia"/>
                <w:sz w:val="21"/>
                <w:szCs w:val="21"/>
              </w:rPr>
            </w:pPr>
            <w:r w:rsidRPr="00904DF0">
              <w:rPr>
                <w:rFonts w:ascii="宋体" w:hAnsi="宋体" w:cs="Times New Roman" w:hint="eastAsia"/>
                <w:sz w:val="21"/>
                <w:szCs w:val="21"/>
              </w:rPr>
              <w:t>茅山管委会茅山西</w:t>
            </w:r>
          </w:p>
        </w:tc>
        <w:tc>
          <w:tcPr>
            <w:tcW w:w="1381" w:type="pct"/>
            <w:tcBorders>
              <w:top w:val="single" w:sz="4" w:space="0" w:color="000000"/>
              <w:left w:val="single" w:sz="4" w:space="0" w:color="000000"/>
              <w:bottom w:val="single" w:sz="4" w:space="0" w:color="000000"/>
              <w:right w:val="nil"/>
            </w:tcBorders>
            <w:noWrap/>
            <w:vAlign w:val="center"/>
          </w:tcPr>
          <w:p w14:paraId="2BB7B566" w14:textId="77777777" w:rsidR="00904DF0" w:rsidRPr="00904DF0" w:rsidRDefault="00904DF0" w:rsidP="00904DF0">
            <w:pPr>
              <w:spacing w:line="360" w:lineRule="exact"/>
              <w:ind w:firstLineChars="0" w:firstLine="0"/>
              <w:rPr>
                <w:rFonts w:ascii="宋体" w:hAnsi="宋体" w:cs="Times New Roman" w:hint="eastAsia"/>
                <w:sz w:val="21"/>
                <w:szCs w:val="21"/>
              </w:rPr>
            </w:pPr>
            <w:r w:rsidRPr="00904DF0">
              <w:rPr>
                <w:rFonts w:ascii="宋体" w:hAnsi="宋体" w:cs="Times New Roman" w:hint="eastAsia"/>
                <w:sz w:val="21"/>
                <w:szCs w:val="21"/>
              </w:rPr>
              <w:t>高塔监控</w:t>
            </w:r>
          </w:p>
        </w:tc>
        <w:tc>
          <w:tcPr>
            <w:tcW w:w="1380" w:type="pct"/>
            <w:vMerge/>
            <w:tcBorders>
              <w:top w:val="single" w:sz="4" w:space="0" w:color="000000"/>
              <w:left w:val="single" w:sz="4" w:space="0" w:color="000000"/>
              <w:bottom w:val="single" w:sz="4" w:space="0" w:color="000000"/>
              <w:right w:val="single" w:sz="4" w:space="0" w:color="000000"/>
            </w:tcBorders>
            <w:noWrap/>
            <w:vAlign w:val="center"/>
          </w:tcPr>
          <w:p w14:paraId="41B6C6BF" w14:textId="77777777" w:rsidR="00904DF0" w:rsidRPr="00904DF0" w:rsidRDefault="00904DF0" w:rsidP="00904DF0">
            <w:pPr>
              <w:spacing w:line="360" w:lineRule="exact"/>
              <w:ind w:firstLineChars="0" w:firstLine="0"/>
              <w:rPr>
                <w:rFonts w:ascii="宋体" w:hAnsi="宋体" w:cs="Times New Roman" w:hint="eastAsia"/>
                <w:sz w:val="21"/>
                <w:szCs w:val="21"/>
              </w:rPr>
            </w:pPr>
          </w:p>
        </w:tc>
      </w:tr>
      <w:tr w:rsidR="00904DF0" w:rsidRPr="00904DF0" w14:paraId="0B4A5D87" w14:textId="77777777" w:rsidTr="00F16D93">
        <w:trPr>
          <w:trHeight w:val="270"/>
          <w:jc w:val="center"/>
        </w:trPr>
        <w:tc>
          <w:tcPr>
            <w:tcW w:w="424" w:type="pct"/>
            <w:tcBorders>
              <w:top w:val="single" w:sz="4" w:space="0" w:color="000000"/>
              <w:left w:val="single" w:sz="4" w:space="0" w:color="000000"/>
              <w:bottom w:val="single" w:sz="4" w:space="0" w:color="000000"/>
              <w:right w:val="single" w:sz="4" w:space="0" w:color="000000"/>
            </w:tcBorders>
            <w:noWrap/>
            <w:vAlign w:val="center"/>
          </w:tcPr>
          <w:p w14:paraId="6489A534" w14:textId="77777777" w:rsidR="00904DF0" w:rsidRPr="00904DF0" w:rsidRDefault="00904DF0" w:rsidP="00904DF0">
            <w:pPr>
              <w:spacing w:line="360" w:lineRule="exact"/>
              <w:ind w:firstLineChars="0" w:firstLine="0"/>
              <w:rPr>
                <w:rFonts w:ascii="宋体" w:hAnsi="宋体" w:cs="Times New Roman" w:hint="eastAsia"/>
                <w:sz w:val="21"/>
                <w:szCs w:val="21"/>
              </w:rPr>
            </w:pPr>
            <w:r w:rsidRPr="00904DF0">
              <w:rPr>
                <w:rFonts w:ascii="宋体" w:hAnsi="宋体" w:cs="Times New Roman" w:hint="eastAsia"/>
                <w:sz w:val="21"/>
                <w:szCs w:val="21"/>
              </w:rPr>
              <w:t>76</w:t>
            </w:r>
          </w:p>
        </w:tc>
        <w:tc>
          <w:tcPr>
            <w:tcW w:w="1815" w:type="pct"/>
            <w:tcBorders>
              <w:top w:val="single" w:sz="4" w:space="0" w:color="000000"/>
              <w:left w:val="single" w:sz="4" w:space="0" w:color="000000"/>
              <w:bottom w:val="single" w:sz="4" w:space="0" w:color="000000"/>
              <w:right w:val="single" w:sz="4" w:space="0" w:color="000000"/>
            </w:tcBorders>
            <w:noWrap/>
            <w:vAlign w:val="center"/>
          </w:tcPr>
          <w:p w14:paraId="0F93B833" w14:textId="77777777" w:rsidR="00904DF0" w:rsidRPr="00904DF0" w:rsidRDefault="00904DF0" w:rsidP="00904DF0">
            <w:pPr>
              <w:spacing w:line="360" w:lineRule="exact"/>
              <w:ind w:firstLineChars="0" w:firstLine="0"/>
              <w:rPr>
                <w:rFonts w:ascii="宋体" w:hAnsi="宋体" w:cs="Times New Roman" w:hint="eastAsia"/>
                <w:sz w:val="21"/>
                <w:szCs w:val="21"/>
              </w:rPr>
            </w:pPr>
            <w:r w:rsidRPr="00904DF0">
              <w:rPr>
                <w:rFonts w:ascii="宋体" w:hAnsi="宋体" w:cs="Times New Roman" w:hint="eastAsia"/>
                <w:sz w:val="21"/>
                <w:szCs w:val="21"/>
              </w:rPr>
              <w:t>茅山管委会兔子窝</w:t>
            </w:r>
          </w:p>
        </w:tc>
        <w:tc>
          <w:tcPr>
            <w:tcW w:w="1381" w:type="pct"/>
            <w:tcBorders>
              <w:top w:val="single" w:sz="4" w:space="0" w:color="000000"/>
              <w:left w:val="single" w:sz="4" w:space="0" w:color="000000"/>
              <w:bottom w:val="single" w:sz="4" w:space="0" w:color="000000"/>
              <w:right w:val="nil"/>
            </w:tcBorders>
            <w:noWrap/>
            <w:vAlign w:val="center"/>
          </w:tcPr>
          <w:p w14:paraId="310E3D1E" w14:textId="77777777" w:rsidR="00904DF0" w:rsidRPr="00904DF0" w:rsidRDefault="00904DF0" w:rsidP="00904DF0">
            <w:pPr>
              <w:spacing w:line="360" w:lineRule="exact"/>
              <w:ind w:firstLineChars="0" w:firstLine="0"/>
              <w:rPr>
                <w:rFonts w:ascii="宋体" w:hAnsi="宋体" w:cs="Times New Roman" w:hint="eastAsia"/>
                <w:sz w:val="21"/>
                <w:szCs w:val="21"/>
              </w:rPr>
            </w:pPr>
            <w:r w:rsidRPr="00904DF0">
              <w:rPr>
                <w:rFonts w:ascii="宋体" w:hAnsi="宋体" w:cs="Times New Roman" w:hint="eastAsia"/>
                <w:sz w:val="21"/>
                <w:szCs w:val="21"/>
              </w:rPr>
              <w:t>高塔监控</w:t>
            </w:r>
          </w:p>
        </w:tc>
        <w:tc>
          <w:tcPr>
            <w:tcW w:w="1380" w:type="pct"/>
            <w:vMerge/>
            <w:tcBorders>
              <w:top w:val="single" w:sz="4" w:space="0" w:color="000000"/>
              <w:left w:val="single" w:sz="4" w:space="0" w:color="000000"/>
              <w:bottom w:val="single" w:sz="4" w:space="0" w:color="000000"/>
              <w:right w:val="single" w:sz="4" w:space="0" w:color="000000"/>
            </w:tcBorders>
            <w:noWrap/>
            <w:vAlign w:val="center"/>
          </w:tcPr>
          <w:p w14:paraId="0A4B7168" w14:textId="77777777" w:rsidR="00904DF0" w:rsidRPr="00904DF0" w:rsidRDefault="00904DF0" w:rsidP="00904DF0">
            <w:pPr>
              <w:spacing w:line="360" w:lineRule="exact"/>
              <w:ind w:firstLineChars="0" w:firstLine="0"/>
              <w:rPr>
                <w:rFonts w:ascii="宋体" w:hAnsi="宋体" w:cs="Times New Roman" w:hint="eastAsia"/>
                <w:sz w:val="21"/>
                <w:szCs w:val="21"/>
              </w:rPr>
            </w:pPr>
          </w:p>
        </w:tc>
      </w:tr>
      <w:tr w:rsidR="00904DF0" w:rsidRPr="00904DF0" w14:paraId="3A21B909" w14:textId="77777777" w:rsidTr="00F16D93">
        <w:trPr>
          <w:trHeight w:val="270"/>
          <w:jc w:val="center"/>
        </w:trPr>
        <w:tc>
          <w:tcPr>
            <w:tcW w:w="424" w:type="pct"/>
            <w:tcBorders>
              <w:top w:val="single" w:sz="4" w:space="0" w:color="000000"/>
              <w:left w:val="single" w:sz="4" w:space="0" w:color="000000"/>
              <w:bottom w:val="single" w:sz="4" w:space="0" w:color="000000"/>
              <w:right w:val="single" w:sz="4" w:space="0" w:color="000000"/>
            </w:tcBorders>
            <w:noWrap/>
            <w:vAlign w:val="center"/>
          </w:tcPr>
          <w:p w14:paraId="3EF2C71B" w14:textId="77777777" w:rsidR="00904DF0" w:rsidRPr="00904DF0" w:rsidRDefault="00904DF0" w:rsidP="00904DF0">
            <w:pPr>
              <w:spacing w:line="360" w:lineRule="exact"/>
              <w:ind w:firstLineChars="0" w:firstLine="0"/>
              <w:rPr>
                <w:rFonts w:ascii="宋体" w:hAnsi="宋体" w:cs="Times New Roman" w:hint="eastAsia"/>
                <w:sz w:val="21"/>
                <w:szCs w:val="21"/>
              </w:rPr>
            </w:pPr>
            <w:r w:rsidRPr="00904DF0">
              <w:rPr>
                <w:rFonts w:ascii="宋体" w:hAnsi="宋体" w:cs="Times New Roman" w:hint="eastAsia"/>
                <w:sz w:val="21"/>
                <w:szCs w:val="21"/>
              </w:rPr>
              <w:t>77</w:t>
            </w:r>
          </w:p>
        </w:tc>
        <w:tc>
          <w:tcPr>
            <w:tcW w:w="1815" w:type="pct"/>
            <w:tcBorders>
              <w:top w:val="single" w:sz="4" w:space="0" w:color="000000"/>
              <w:left w:val="single" w:sz="4" w:space="0" w:color="000000"/>
              <w:bottom w:val="single" w:sz="4" w:space="0" w:color="000000"/>
              <w:right w:val="single" w:sz="4" w:space="0" w:color="000000"/>
            </w:tcBorders>
            <w:noWrap/>
            <w:vAlign w:val="center"/>
          </w:tcPr>
          <w:p w14:paraId="02CD2018" w14:textId="77777777" w:rsidR="00904DF0" w:rsidRPr="00904DF0" w:rsidRDefault="00904DF0" w:rsidP="00904DF0">
            <w:pPr>
              <w:spacing w:line="360" w:lineRule="exact"/>
              <w:ind w:firstLineChars="0" w:firstLine="0"/>
              <w:rPr>
                <w:rFonts w:ascii="宋体" w:hAnsi="宋体" w:cs="Times New Roman" w:hint="eastAsia"/>
                <w:sz w:val="21"/>
                <w:szCs w:val="21"/>
              </w:rPr>
            </w:pPr>
            <w:r w:rsidRPr="00904DF0">
              <w:rPr>
                <w:rFonts w:ascii="宋体" w:hAnsi="宋体" w:cs="Times New Roman" w:hint="eastAsia"/>
                <w:sz w:val="21"/>
                <w:szCs w:val="21"/>
              </w:rPr>
              <w:t>下蜀镇北新建材</w:t>
            </w:r>
          </w:p>
        </w:tc>
        <w:tc>
          <w:tcPr>
            <w:tcW w:w="1381" w:type="pct"/>
            <w:tcBorders>
              <w:top w:val="single" w:sz="4" w:space="0" w:color="000000"/>
              <w:left w:val="single" w:sz="4" w:space="0" w:color="000000"/>
              <w:bottom w:val="single" w:sz="4" w:space="0" w:color="000000"/>
              <w:right w:val="nil"/>
            </w:tcBorders>
            <w:noWrap/>
            <w:vAlign w:val="center"/>
          </w:tcPr>
          <w:p w14:paraId="1254DE90" w14:textId="77777777" w:rsidR="00904DF0" w:rsidRPr="00904DF0" w:rsidRDefault="00904DF0" w:rsidP="00904DF0">
            <w:pPr>
              <w:spacing w:line="360" w:lineRule="exact"/>
              <w:ind w:firstLineChars="0" w:firstLine="0"/>
              <w:rPr>
                <w:rFonts w:ascii="宋体" w:hAnsi="宋体" w:cs="Times New Roman" w:hint="eastAsia"/>
                <w:sz w:val="21"/>
                <w:szCs w:val="21"/>
              </w:rPr>
            </w:pPr>
            <w:r w:rsidRPr="00904DF0">
              <w:rPr>
                <w:rFonts w:ascii="宋体" w:hAnsi="宋体" w:cs="Times New Roman" w:hint="eastAsia"/>
                <w:sz w:val="21"/>
                <w:szCs w:val="21"/>
              </w:rPr>
              <w:t>高塔监控</w:t>
            </w:r>
          </w:p>
        </w:tc>
        <w:tc>
          <w:tcPr>
            <w:tcW w:w="1380" w:type="pct"/>
            <w:vMerge/>
            <w:tcBorders>
              <w:top w:val="single" w:sz="4" w:space="0" w:color="000000"/>
              <w:left w:val="single" w:sz="4" w:space="0" w:color="000000"/>
              <w:bottom w:val="single" w:sz="4" w:space="0" w:color="000000"/>
              <w:right w:val="single" w:sz="4" w:space="0" w:color="000000"/>
            </w:tcBorders>
            <w:noWrap/>
            <w:vAlign w:val="center"/>
          </w:tcPr>
          <w:p w14:paraId="5CEAE360" w14:textId="77777777" w:rsidR="00904DF0" w:rsidRPr="00904DF0" w:rsidRDefault="00904DF0" w:rsidP="00904DF0">
            <w:pPr>
              <w:spacing w:line="360" w:lineRule="exact"/>
              <w:ind w:firstLineChars="0" w:firstLine="0"/>
              <w:rPr>
                <w:rFonts w:ascii="宋体" w:hAnsi="宋体" w:cs="Times New Roman" w:hint="eastAsia"/>
                <w:sz w:val="21"/>
                <w:szCs w:val="21"/>
              </w:rPr>
            </w:pPr>
          </w:p>
        </w:tc>
      </w:tr>
      <w:tr w:rsidR="00904DF0" w:rsidRPr="00904DF0" w14:paraId="204847EF" w14:textId="77777777" w:rsidTr="00F16D93">
        <w:trPr>
          <w:trHeight w:val="270"/>
          <w:jc w:val="center"/>
        </w:trPr>
        <w:tc>
          <w:tcPr>
            <w:tcW w:w="424" w:type="pct"/>
            <w:tcBorders>
              <w:top w:val="single" w:sz="4" w:space="0" w:color="000000"/>
              <w:left w:val="single" w:sz="4" w:space="0" w:color="000000"/>
              <w:bottom w:val="single" w:sz="4" w:space="0" w:color="000000"/>
              <w:right w:val="single" w:sz="4" w:space="0" w:color="000000"/>
            </w:tcBorders>
            <w:noWrap/>
            <w:vAlign w:val="center"/>
          </w:tcPr>
          <w:p w14:paraId="3AC45BF9" w14:textId="77777777" w:rsidR="00904DF0" w:rsidRPr="00904DF0" w:rsidRDefault="00904DF0" w:rsidP="00904DF0">
            <w:pPr>
              <w:spacing w:line="360" w:lineRule="exact"/>
              <w:ind w:firstLineChars="0" w:firstLine="0"/>
              <w:rPr>
                <w:rFonts w:ascii="宋体" w:hAnsi="宋体" w:cs="Times New Roman" w:hint="eastAsia"/>
                <w:sz w:val="21"/>
                <w:szCs w:val="21"/>
              </w:rPr>
            </w:pPr>
            <w:r w:rsidRPr="00904DF0">
              <w:rPr>
                <w:rFonts w:ascii="宋体" w:hAnsi="宋体" w:cs="Times New Roman" w:hint="eastAsia"/>
                <w:sz w:val="21"/>
                <w:szCs w:val="21"/>
              </w:rPr>
              <w:t>78</w:t>
            </w:r>
          </w:p>
        </w:tc>
        <w:tc>
          <w:tcPr>
            <w:tcW w:w="1815" w:type="pct"/>
            <w:tcBorders>
              <w:top w:val="single" w:sz="4" w:space="0" w:color="000000"/>
              <w:left w:val="single" w:sz="4" w:space="0" w:color="000000"/>
              <w:bottom w:val="single" w:sz="4" w:space="0" w:color="000000"/>
              <w:right w:val="single" w:sz="4" w:space="0" w:color="000000"/>
            </w:tcBorders>
            <w:noWrap/>
            <w:vAlign w:val="center"/>
          </w:tcPr>
          <w:p w14:paraId="1A0920CC" w14:textId="77777777" w:rsidR="00904DF0" w:rsidRPr="00904DF0" w:rsidRDefault="00904DF0" w:rsidP="00904DF0">
            <w:pPr>
              <w:spacing w:line="360" w:lineRule="exact"/>
              <w:ind w:firstLineChars="0" w:firstLine="0"/>
              <w:rPr>
                <w:rFonts w:ascii="宋体" w:hAnsi="宋体" w:cs="Times New Roman" w:hint="eastAsia"/>
                <w:sz w:val="21"/>
                <w:szCs w:val="21"/>
              </w:rPr>
            </w:pPr>
            <w:r w:rsidRPr="00904DF0">
              <w:rPr>
                <w:rFonts w:ascii="宋体" w:hAnsi="宋体" w:cs="Times New Roman" w:hint="eastAsia"/>
                <w:sz w:val="21"/>
                <w:szCs w:val="21"/>
              </w:rPr>
              <w:t>下蜀镇航运公司</w:t>
            </w:r>
          </w:p>
        </w:tc>
        <w:tc>
          <w:tcPr>
            <w:tcW w:w="1381" w:type="pct"/>
            <w:tcBorders>
              <w:top w:val="single" w:sz="4" w:space="0" w:color="000000"/>
              <w:left w:val="single" w:sz="4" w:space="0" w:color="000000"/>
              <w:bottom w:val="single" w:sz="4" w:space="0" w:color="000000"/>
              <w:right w:val="nil"/>
            </w:tcBorders>
            <w:noWrap/>
            <w:vAlign w:val="center"/>
          </w:tcPr>
          <w:p w14:paraId="6B3BF492" w14:textId="77777777" w:rsidR="00904DF0" w:rsidRPr="00904DF0" w:rsidRDefault="00904DF0" w:rsidP="00904DF0">
            <w:pPr>
              <w:spacing w:line="360" w:lineRule="exact"/>
              <w:ind w:firstLineChars="0" w:firstLine="0"/>
              <w:rPr>
                <w:rFonts w:ascii="宋体" w:hAnsi="宋体" w:cs="Times New Roman" w:hint="eastAsia"/>
                <w:sz w:val="21"/>
                <w:szCs w:val="21"/>
              </w:rPr>
            </w:pPr>
            <w:r w:rsidRPr="00904DF0">
              <w:rPr>
                <w:rFonts w:ascii="宋体" w:hAnsi="宋体" w:cs="Times New Roman" w:hint="eastAsia"/>
                <w:sz w:val="21"/>
                <w:szCs w:val="21"/>
              </w:rPr>
              <w:t>高塔监控</w:t>
            </w:r>
          </w:p>
        </w:tc>
        <w:tc>
          <w:tcPr>
            <w:tcW w:w="1380" w:type="pct"/>
            <w:vMerge/>
            <w:tcBorders>
              <w:top w:val="single" w:sz="4" w:space="0" w:color="000000"/>
              <w:left w:val="single" w:sz="4" w:space="0" w:color="000000"/>
              <w:bottom w:val="single" w:sz="4" w:space="0" w:color="000000"/>
              <w:right w:val="single" w:sz="4" w:space="0" w:color="000000"/>
            </w:tcBorders>
            <w:noWrap/>
            <w:vAlign w:val="center"/>
          </w:tcPr>
          <w:p w14:paraId="7622634C" w14:textId="77777777" w:rsidR="00904DF0" w:rsidRPr="00904DF0" w:rsidRDefault="00904DF0" w:rsidP="00904DF0">
            <w:pPr>
              <w:spacing w:line="360" w:lineRule="exact"/>
              <w:ind w:firstLineChars="0" w:firstLine="0"/>
              <w:rPr>
                <w:rFonts w:ascii="宋体" w:hAnsi="宋体" w:cs="Times New Roman" w:hint="eastAsia"/>
                <w:sz w:val="21"/>
                <w:szCs w:val="21"/>
              </w:rPr>
            </w:pPr>
          </w:p>
        </w:tc>
      </w:tr>
      <w:tr w:rsidR="00904DF0" w:rsidRPr="00904DF0" w14:paraId="2E5FC284" w14:textId="77777777" w:rsidTr="00F16D93">
        <w:trPr>
          <w:trHeight w:val="270"/>
          <w:jc w:val="center"/>
        </w:trPr>
        <w:tc>
          <w:tcPr>
            <w:tcW w:w="424" w:type="pct"/>
            <w:tcBorders>
              <w:top w:val="single" w:sz="4" w:space="0" w:color="000000"/>
              <w:left w:val="single" w:sz="4" w:space="0" w:color="000000"/>
              <w:bottom w:val="single" w:sz="4" w:space="0" w:color="000000"/>
              <w:right w:val="single" w:sz="4" w:space="0" w:color="000000"/>
            </w:tcBorders>
            <w:noWrap/>
            <w:vAlign w:val="center"/>
          </w:tcPr>
          <w:p w14:paraId="0FFC4FE7" w14:textId="77777777" w:rsidR="00904DF0" w:rsidRPr="00904DF0" w:rsidRDefault="00904DF0" w:rsidP="00904DF0">
            <w:pPr>
              <w:spacing w:line="360" w:lineRule="exact"/>
              <w:ind w:firstLineChars="0" w:firstLine="0"/>
              <w:rPr>
                <w:rFonts w:ascii="宋体" w:hAnsi="宋体" w:cs="Times New Roman" w:hint="eastAsia"/>
                <w:sz w:val="21"/>
                <w:szCs w:val="21"/>
              </w:rPr>
            </w:pPr>
            <w:r w:rsidRPr="00904DF0">
              <w:rPr>
                <w:rFonts w:ascii="宋体" w:hAnsi="宋体" w:cs="Times New Roman" w:hint="eastAsia"/>
                <w:sz w:val="21"/>
                <w:szCs w:val="21"/>
              </w:rPr>
              <w:t>79</w:t>
            </w:r>
          </w:p>
        </w:tc>
        <w:tc>
          <w:tcPr>
            <w:tcW w:w="1815" w:type="pct"/>
            <w:tcBorders>
              <w:top w:val="single" w:sz="4" w:space="0" w:color="000000"/>
              <w:left w:val="single" w:sz="4" w:space="0" w:color="000000"/>
              <w:bottom w:val="single" w:sz="4" w:space="0" w:color="000000"/>
              <w:right w:val="single" w:sz="4" w:space="0" w:color="000000"/>
            </w:tcBorders>
            <w:noWrap/>
            <w:vAlign w:val="center"/>
          </w:tcPr>
          <w:p w14:paraId="5D920D9C" w14:textId="77777777" w:rsidR="00904DF0" w:rsidRPr="00904DF0" w:rsidRDefault="00904DF0" w:rsidP="00904DF0">
            <w:pPr>
              <w:spacing w:line="360" w:lineRule="exact"/>
              <w:ind w:firstLineChars="0" w:firstLine="0"/>
              <w:rPr>
                <w:rFonts w:ascii="宋体" w:hAnsi="宋体" w:cs="Times New Roman" w:hint="eastAsia"/>
                <w:sz w:val="21"/>
                <w:szCs w:val="21"/>
              </w:rPr>
            </w:pPr>
            <w:r w:rsidRPr="00904DF0">
              <w:rPr>
                <w:rFonts w:ascii="宋体" w:hAnsi="宋体" w:cs="Times New Roman" w:hint="eastAsia"/>
                <w:sz w:val="21"/>
                <w:szCs w:val="21"/>
              </w:rPr>
              <w:t>下蜀镇建华管桩</w:t>
            </w:r>
          </w:p>
        </w:tc>
        <w:tc>
          <w:tcPr>
            <w:tcW w:w="1381" w:type="pct"/>
            <w:tcBorders>
              <w:top w:val="single" w:sz="4" w:space="0" w:color="000000"/>
              <w:left w:val="single" w:sz="4" w:space="0" w:color="000000"/>
              <w:bottom w:val="single" w:sz="4" w:space="0" w:color="000000"/>
              <w:right w:val="nil"/>
            </w:tcBorders>
            <w:noWrap/>
            <w:vAlign w:val="center"/>
          </w:tcPr>
          <w:p w14:paraId="4720F875" w14:textId="77777777" w:rsidR="00904DF0" w:rsidRPr="00904DF0" w:rsidRDefault="00904DF0" w:rsidP="00904DF0">
            <w:pPr>
              <w:spacing w:line="360" w:lineRule="exact"/>
              <w:ind w:firstLineChars="0" w:firstLine="0"/>
              <w:rPr>
                <w:rFonts w:ascii="宋体" w:hAnsi="宋体" w:cs="Times New Roman" w:hint="eastAsia"/>
                <w:sz w:val="21"/>
                <w:szCs w:val="21"/>
              </w:rPr>
            </w:pPr>
            <w:r w:rsidRPr="00904DF0">
              <w:rPr>
                <w:rFonts w:ascii="宋体" w:hAnsi="宋体" w:cs="Times New Roman" w:hint="eastAsia"/>
                <w:sz w:val="21"/>
                <w:szCs w:val="21"/>
              </w:rPr>
              <w:t>高塔监控</w:t>
            </w:r>
          </w:p>
        </w:tc>
        <w:tc>
          <w:tcPr>
            <w:tcW w:w="1380" w:type="pct"/>
            <w:vMerge/>
            <w:tcBorders>
              <w:top w:val="single" w:sz="4" w:space="0" w:color="000000"/>
              <w:left w:val="single" w:sz="4" w:space="0" w:color="000000"/>
              <w:bottom w:val="single" w:sz="4" w:space="0" w:color="000000"/>
              <w:right w:val="single" w:sz="4" w:space="0" w:color="000000"/>
            </w:tcBorders>
            <w:noWrap/>
            <w:vAlign w:val="center"/>
          </w:tcPr>
          <w:p w14:paraId="56E871BA" w14:textId="77777777" w:rsidR="00904DF0" w:rsidRPr="00904DF0" w:rsidRDefault="00904DF0" w:rsidP="00904DF0">
            <w:pPr>
              <w:spacing w:line="360" w:lineRule="exact"/>
              <w:ind w:firstLineChars="0" w:firstLine="0"/>
              <w:rPr>
                <w:rFonts w:ascii="宋体" w:hAnsi="宋体" w:cs="Times New Roman" w:hint="eastAsia"/>
                <w:sz w:val="21"/>
                <w:szCs w:val="21"/>
              </w:rPr>
            </w:pPr>
          </w:p>
        </w:tc>
      </w:tr>
      <w:tr w:rsidR="00904DF0" w:rsidRPr="00904DF0" w14:paraId="71542913" w14:textId="77777777" w:rsidTr="00F16D93">
        <w:trPr>
          <w:trHeight w:val="270"/>
          <w:jc w:val="center"/>
        </w:trPr>
        <w:tc>
          <w:tcPr>
            <w:tcW w:w="424" w:type="pct"/>
            <w:tcBorders>
              <w:top w:val="single" w:sz="4" w:space="0" w:color="000000"/>
              <w:left w:val="single" w:sz="4" w:space="0" w:color="000000"/>
              <w:bottom w:val="single" w:sz="4" w:space="0" w:color="000000"/>
              <w:right w:val="single" w:sz="4" w:space="0" w:color="000000"/>
            </w:tcBorders>
            <w:noWrap/>
            <w:vAlign w:val="center"/>
          </w:tcPr>
          <w:p w14:paraId="2AB6028B" w14:textId="77777777" w:rsidR="00904DF0" w:rsidRPr="00904DF0" w:rsidRDefault="00904DF0" w:rsidP="00904DF0">
            <w:pPr>
              <w:spacing w:line="360" w:lineRule="exact"/>
              <w:ind w:firstLineChars="0" w:firstLine="0"/>
              <w:rPr>
                <w:rFonts w:ascii="宋体" w:hAnsi="宋体" w:cs="Times New Roman" w:hint="eastAsia"/>
                <w:sz w:val="21"/>
                <w:szCs w:val="21"/>
              </w:rPr>
            </w:pPr>
            <w:r w:rsidRPr="00904DF0">
              <w:rPr>
                <w:rFonts w:ascii="宋体" w:hAnsi="宋体" w:cs="Times New Roman" w:hint="eastAsia"/>
                <w:sz w:val="21"/>
                <w:szCs w:val="21"/>
              </w:rPr>
              <w:t>80</w:t>
            </w:r>
          </w:p>
        </w:tc>
        <w:tc>
          <w:tcPr>
            <w:tcW w:w="1815" w:type="pct"/>
            <w:tcBorders>
              <w:top w:val="single" w:sz="4" w:space="0" w:color="000000"/>
              <w:left w:val="single" w:sz="4" w:space="0" w:color="000000"/>
              <w:bottom w:val="single" w:sz="4" w:space="0" w:color="000000"/>
              <w:right w:val="single" w:sz="4" w:space="0" w:color="000000"/>
            </w:tcBorders>
            <w:noWrap/>
            <w:vAlign w:val="center"/>
          </w:tcPr>
          <w:p w14:paraId="238C5801" w14:textId="77777777" w:rsidR="00904DF0" w:rsidRPr="00904DF0" w:rsidRDefault="00904DF0" w:rsidP="00904DF0">
            <w:pPr>
              <w:spacing w:line="360" w:lineRule="exact"/>
              <w:ind w:firstLineChars="0" w:firstLine="0"/>
              <w:rPr>
                <w:rFonts w:ascii="宋体" w:hAnsi="宋体" w:cs="Times New Roman" w:hint="eastAsia"/>
                <w:sz w:val="21"/>
                <w:szCs w:val="21"/>
              </w:rPr>
            </w:pPr>
            <w:r w:rsidRPr="00904DF0">
              <w:rPr>
                <w:rFonts w:ascii="宋体" w:hAnsi="宋体" w:cs="Times New Roman" w:hint="eastAsia"/>
                <w:sz w:val="21"/>
                <w:szCs w:val="21"/>
              </w:rPr>
              <w:t>下蜀镇天工钛业</w:t>
            </w:r>
          </w:p>
        </w:tc>
        <w:tc>
          <w:tcPr>
            <w:tcW w:w="1381" w:type="pct"/>
            <w:tcBorders>
              <w:top w:val="single" w:sz="4" w:space="0" w:color="000000"/>
              <w:left w:val="single" w:sz="4" w:space="0" w:color="000000"/>
              <w:bottom w:val="single" w:sz="4" w:space="0" w:color="000000"/>
              <w:right w:val="nil"/>
            </w:tcBorders>
            <w:noWrap/>
            <w:vAlign w:val="center"/>
          </w:tcPr>
          <w:p w14:paraId="5A18D91B" w14:textId="77777777" w:rsidR="00904DF0" w:rsidRPr="00904DF0" w:rsidRDefault="00904DF0" w:rsidP="00904DF0">
            <w:pPr>
              <w:spacing w:line="360" w:lineRule="exact"/>
              <w:ind w:firstLineChars="0" w:firstLine="0"/>
              <w:rPr>
                <w:rFonts w:ascii="宋体" w:hAnsi="宋体" w:cs="Times New Roman" w:hint="eastAsia"/>
                <w:sz w:val="21"/>
                <w:szCs w:val="21"/>
              </w:rPr>
            </w:pPr>
            <w:r w:rsidRPr="00904DF0">
              <w:rPr>
                <w:rFonts w:ascii="宋体" w:hAnsi="宋体" w:cs="Times New Roman" w:hint="eastAsia"/>
                <w:sz w:val="21"/>
                <w:szCs w:val="21"/>
              </w:rPr>
              <w:t>高塔监控</w:t>
            </w:r>
          </w:p>
        </w:tc>
        <w:tc>
          <w:tcPr>
            <w:tcW w:w="1380" w:type="pct"/>
            <w:vMerge/>
            <w:tcBorders>
              <w:top w:val="single" w:sz="4" w:space="0" w:color="000000"/>
              <w:left w:val="single" w:sz="4" w:space="0" w:color="000000"/>
              <w:bottom w:val="single" w:sz="4" w:space="0" w:color="000000"/>
              <w:right w:val="single" w:sz="4" w:space="0" w:color="000000"/>
            </w:tcBorders>
            <w:noWrap/>
            <w:vAlign w:val="center"/>
          </w:tcPr>
          <w:p w14:paraId="064DCA3D" w14:textId="77777777" w:rsidR="00904DF0" w:rsidRPr="00904DF0" w:rsidRDefault="00904DF0" w:rsidP="00904DF0">
            <w:pPr>
              <w:spacing w:line="360" w:lineRule="exact"/>
              <w:ind w:firstLineChars="0" w:firstLine="0"/>
              <w:rPr>
                <w:rFonts w:ascii="宋体" w:hAnsi="宋体" w:cs="Times New Roman" w:hint="eastAsia"/>
                <w:sz w:val="21"/>
                <w:szCs w:val="21"/>
              </w:rPr>
            </w:pPr>
          </w:p>
        </w:tc>
      </w:tr>
      <w:tr w:rsidR="00904DF0" w:rsidRPr="00904DF0" w14:paraId="357792CA" w14:textId="77777777" w:rsidTr="00F16D93">
        <w:trPr>
          <w:trHeight w:val="270"/>
          <w:jc w:val="center"/>
        </w:trPr>
        <w:tc>
          <w:tcPr>
            <w:tcW w:w="424" w:type="pct"/>
            <w:tcBorders>
              <w:top w:val="single" w:sz="4" w:space="0" w:color="000000"/>
              <w:left w:val="single" w:sz="4" w:space="0" w:color="000000"/>
              <w:bottom w:val="single" w:sz="4" w:space="0" w:color="000000"/>
              <w:right w:val="single" w:sz="4" w:space="0" w:color="000000"/>
            </w:tcBorders>
            <w:noWrap/>
            <w:vAlign w:val="center"/>
          </w:tcPr>
          <w:p w14:paraId="44B8B078" w14:textId="77777777" w:rsidR="00904DF0" w:rsidRPr="00904DF0" w:rsidRDefault="00904DF0" w:rsidP="00904DF0">
            <w:pPr>
              <w:spacing w:line="360" w:lineRule="exact"/>
              <w:ind w:firstLineChars="0" w:firstLine="0"/>
              <w:rPr>
                <w:rFonts w:ascii="宋体" w:hAnsi="宋体" w:cs="Times New Roman" w:hint="eastAsia"/>
                <w:sz w:val="21"/>
                <w:szCs w:val="21"/>
              </w:rPr>
            </w:pPr>
            <w:r w:rsidRPr="00904DF0">
              <w:rPr>
                <w:rFonts w:ascii="宋体" w:hAnsi="宋体" w:cs="Times New Roman" w:hint="eastAsia"/>
                <w:sz w:val="21"/>
                <w:szCs w:val="21"/>
              </w:rPr>
              <w:t>81</w:t>
            </w:r>
          </w:p>
        </w:tc>
        <w:tc>
          <w:tcPr>
            <w:tcW w:w="1815" w:type="pct"/>
            <w:tcBorders>
              <w:top w:val="single" w:sz="4" w:space="0" w:color="000000"/>
              <w:left w:val="single" w:sz="4" w:space="0" w:color="000000"/>
              <w:bottom w:val="single" w:sz="4" w:space="0" w:color="000000"/>
              <w:right w:val="single" w:sz="4" w:space="0" w:color="000000"/>
            </w:tcBorders>
            <w:noWrap/>
            <w:vAlign w:val="center"/>
          </w:tcPr>
          <w:p w14:paraId="7C56BB17" w14:textId="77777777" w:rsidR="00904DF0" w:rsidRPr="00904DF0" w:rsidRDefault="00904DF0" w:rsidP="00904DF0">
            <w:pPr>
              <w:spacing w:line="360" w:lineRule="exact"/>
              <w:ind w:firstLineChars="0" w:firstLine="0"/>
              <w:rPr>
                <w:rFonts w:ascii="宋体" w:hAnsi="宋体" w:cs="Times New Roman" w:hint="eastAsia"/>
                <w:sz w:val="21"/>
                <w:szCs w:val="21"/>
              </w:rPr>
            </w:pPr>
            <w:r w:rsidRPr="00904DF0">
              <w:rPr>
                <w:rFonts w:ascii="宋体" w:hAnsi="宋体" w:cs="Times New Roman" w:hint="eastAsia"/>
                <w:sz w:val="21"/>
                <w:szCs w:val="21"/>
              </w:rPr>
              <w:t>下蜀镇张庄</w:t>
            </w:r>
          </w:p>
        </w:tc>
        <w:tc>
          <w:tcPr>
            <w:tcW w:w="1381" w:type="pct"/>
            <w:tcBorders>
              <w:top w:val="single" w:sz="4" w:space="0" w:color="000000"/>
              <w:left w:val="single" w:sz="4" w:space="0" w:color="000000"/>
              <w:bottom w:val="single" w:sz="4" w:space="0" w:color="000000"/>
              <w:right w:val="nil"/>
            </w:tcBorders>
            <w:noWrap/>
            <w:vAlign w:val="center"/>
          </w:tcPr>
          <w:p w14:paraId="265456D8" w14:textId="77777777" w:rsidR="00904DF0" w:rsidRPr="00904DF0" w:rsidRDefault="00904DF0" w:rsidP="00904DF0">
            <w:pPr>
              <w:spacing w:line="360" w:lineRule="exact"/>
              <w:ind w:firstLineChars="0" w:firstLine="0"/>
              <w:rPr>
                <w:rFonts w:ascii="宋体" w:hAnsi="宋体" w:cs="Times New Roman" w:hint="eastAsia"/>
                <w:sz w:val="21"/>
                <w:szCs w:val="21"/>
              </w:rPr>
            </w:pPr>
            <w:r w:rsidRPr="00904DF0">
              <w:rPr>
                <w:rFonts w:ascii="宋体" w:hAnsi="宋体" w:cs="Times New Roman" w:hint="eastAsia"/>
                <w:sz w:val="21"/>
                <w:szCs w:val="21"/>
              </w:rPr>
              <w:t>高塔监控</w:t>
            </w:r>
          </w:p>
        </w:tc>
        <w:tc>
          <w:tcPr>
            <w:tcW w:w="1380" w:type="pct"/>
            <w:vMerge/>
            <w:tcBorders>
              <w:top w:val="single" w:sz="4" w:space="0" w:color="000000"/>
              <w:left w:val="single" w:sz="4" w:space="0" w:color="000000"/>
              <w:bottom w:val="single" w:sz="4" w:space="0" w:color="000000"/>
              <w:right w:val="single" w:sz="4" w:space="0" w:color="000000"/>
            </w:tcBorders>
            <w:noWrap/>
            <w:vAlign w:val="center"/>
          </w:tcPr>
          <w:p w14:paraId="0C946F1E" w14:textId="77777777" w:rsidR="00904DF0" w:rsidRPr="00904DF0" w:rsidRDefault="00904DF0" w:rsidP="00904DF0">
            <w:pPr>
              <w:spacing w:line="360" w:lineRule="exact"/>
              <w:ind w:firstLineChars="0" w:firstLine="0"/>
              <w:rPr>
                <w:rFonts w:ascii="宋体" w:hAnsi="宋体" w:cs="Times New Roman" w:hint="eastAsia"/>
                <w:sz w:val="21"/>
                <w:szCs w:val="21"/>
              </w:rPr>
            </w:pPr>
          </w:p>
        </w:tc>
      </w:tr>
      <w:tr w:rsidR="00904DF0" w:rsidRPr="00904DF0" w14:paraId="49B5B748" w14:textId="77777777" w:rsidTr="00F16D93">
        <w:trPr>
          <w:trHeight w:val="270"/>
          <w:jc w:val="center"/>
        </w:trPr>
        <w:tc>
          <w:tcPr>
            <w:tcW w:w="424" w:type="pct"/>
            <w:tcBorders>
              <w:top w:val="single" w:sz="4" w:space="0" w:color="000000"/>
              <w:left w:val="single" w:sz="4" w:space="0" w:color="000000"/>
              <w:bottom w:val="single" w:sz="4" w:space="0" w:color="000000"/>
              <w:right w:val="single" w:sz="4" w:space="0" w:color="000000"/>
            </w:tcBorders>
            <w:noWrap/>
            <w:vAlign w:val="center"/>
          </w:tcPr>
          <w:p w14:paraId="47470E66" w14:textId="77777777" w:rsidR="00904DF0" w:rsidRPr="00904DF0" w:rsidRDefault="00904DF0" w:rsidP="00904DF0">
            <w:pPr>
              <w:spacing w:line="360" w:lineRule="exact"/>
              <w:ind w:firstLineChars="0" w:firstLine="0"/>
              <w:rPr>
                <w:rFonts w:ascii="宋体" w:hAnsi="宋体" w:cs="Times New Roman" w:hint="eastAsia"/>
                <w:sz w:val="21"/>
                <w:szCs w:val="21"/>
              </w:rPr>
            </w:pPr>
            <w:r w:rsidRPr="00904DF0">
              <w:rPr>
                <w:rFonts w:ascii="宋体" w:hAnsi="宋体" w:cs="Times New Roman" w:hint="eastAsia"/>
                <w:sz w:val="21"/>
                <w:szCs w:val="21"/>
              </w:rPr>
              <w:t>82</w:t>
            </w:r>
          </w:p>
        </w:tc>
        <w:tc>
          <w:tcPr>
            <w:tcW w:w="1815" w:type="pct"/>
            <w:tcBorders>
              <w:top w:val="single" w:sz="4" w:space="0" w:color="000000"/>
              <w:left w:val="single" w:sz="4" w:space="0" w:color="000000"/>
              <w:bottom w:val="single" w:sz="4" w:space="0" w:color="000000"/>
              <w:right w:val="single" w:sz="4" w:space="0" w:color="000000"/>
            </w:tcBorders>
            <w:noWrap/>
            <w:vAlign w:val="center"/>
          </w:tcPr>
          <w:p w14:paraId="0C002FAE" w14:textId="77777777" w:rsidR="00904DF0" w:rsidRPr="00904DF0" w:rsidRDefault="00904DF0" w:rsidP="00904DF0">
            <w:pPr>
              <w:spacing w:line="360" w:lineRule="exact"/>
              <w:ind w:firstLineChars="0" w:firstLine="0"/>
              <w:rPr>
                <w:rFonts w:ascii="宋体" w:hAnsi="宋体" w:cs="Times New Roman" w:hint="eastAsia"/>
                <w:sz w:val="21"/>
                <w:szCs w:val="21"/>
              </w:rPr>
            </w:pPr>
            <w:r w:rsidRPr="00904DF0">
              <w:rPr>
                <w:rFonts w:ascii="宋体" w:hAnsi="宋体" w:cs="Times New Roman" w:hint="eastAsia"/>
                <w:sz w:val="21"/>
                <w:szCs w:val="21"/>
              </w:rPr>
              <w:t>开发区寨里</w:t>
            </w:r>
          </w:p>
        </w:tc>
        <w:tc>
          <w:tcPr>
            <w:tcW w:w="1381" w:type="pct"/>
            <w:tcBorders>
              <w:top w:val="single" w:sz="4" w:space="0" w:color="000000"/>
              <w:left w:val="single" w:sz="4" w:space="0" w:color="000000"/>
              <w:bottom w:val="single" w:sz="4" w:space="0" w:color="000000"/>
              <w:right w:val="nil"/>
            </w:tcBorders>
            <w:noWrap/>
            <w:vAlign w:val="center"/>
          </w:tcPr>
          <w:p w14:paraId="7E31EAC4" w14:textId="77777777" w:rsidR="00904DF0" w:rsidRPr="00904DF0" w:rsidRDefault="00904DF0" w:rsidP="00904DF0">
            <w:pPr>
              <w:spacing w:line="360" w:lineRule="exact"/>
              <w:ind w:firstLineChars="0" w:firstLine="0"/>
              <w:rPr>
                <w:rFonts w:ascii="宋体" w:hAnsi="宋体" w:cs="Times New Roman" w:hint="eastAsia"/>
                <w:sz w:val="21"/>
                <w:szCs w:val="21"/>
              </w:rPr>
            </w:pPr>
            <w:r w:rsidRPr="00904DF0">
              <w:rPr>
                <w:rFonts w:ascii="宋体" w:hAnsi="宋体" w:cs="Times New Roman" w:hint="eastAsia"/>
                <w:sz w:val="21"/>
                <w:szCs w:val="21"/>
              </w:rPr>
              <w:t>高塔监控</w:t>
            </w:r>
          </w:p>
        </w:tc>
        <w:tc>
          <w:tcPr>
            <w:tcW w:w="1380" w:type="pct"/>
            <w:vMerge/>
            <w:tcBorders>
              <w:top w:val="single" w:sz="4" w:space="0" w:color="000000"/>
              <w:left w:val="single" w:sz="4" w:space="0" w:color="000000"/>
              <w:bottom w:val="single" w:sz="4" w:space="0" w:color="000000"/>
              <w:right w:val="single" w:sz="4" w:space="0" w:color="000000"/>
            </w:tcBorders>
            <w:noWrap/>
            <w:vAlign w:val="center"/>
          </w:tcPr>
          <w:p w14:paraId="5C08691F" w14:textId="77777777" w:rsidR="00904DF0" w:rsidRPr="00904DF0" w:rsidRDefault="00904DF0" w:rsidP="00904DF0">
            <w:pPr>
              <w:spacing w:line="360" w:lineRule="exact"/>
              <w:ind w:firstLineChars="0" w:firstLine="0"/>
              <w:rPr>
                <w:rFonts w:ascii="宋体" w:hAnsi="宋体" w:cs="Times New Roman" w:hint="eastAsia"/>
                <w:sz w:val="21"/>
                <w:szCs w:val="21"/>
              </w:rPr>
            </w:pPr>
          </w:p>
        </w:tc>
      </w:tr>
    </w:tbl>
    <w:p w14:paraId="07697B4D" w14:textId="0FDA4E92" w:rsidR="00904DF0" w:rsidRPr="00904DF0" w:rsidRDefault="00815B25" w:rsidP="00904DF0">
      <w:pPr>
        <w:spacing w:line="360" w:lineRule="exact"/>
        <w:ind w:firstLineChars="0" w:firstLine="0"/>
        <w:rPr>
          <w:rFonts w:ascii="宋体" w:hAnsi="宋体" w:cs="Times New Roman" w:hint="eastAsia"/>
          <w:b/>
          <w:bCs/>
          <w:color w:val="EE0000"/>
          <w:sz w:val="21"/>
          <w:szCs w:val="21"/>
        </w:rPr>
      </w:pPr>
      <w:r>
        <w:rPr>
          <w:rFonts w:ascii="宋体" w:hAnsi="宋体" w:cs="Times New Roman" w:hint="eastAsia"/>
          <w:b/>
          <w:color w:val="EE0000"/>
          <w:sz w:val="21"/>
          <w:szCs w:val="21"/>
        </w:rPr>
        <w:t>48</w:t>
      </w:r>
      <w:r w:rsidR="00904DF0" w:rsidRPr="00904DF0">
        <w:rPr>
          <w:rFonts w:ascii="宋体" w:hAnsi="宋体" w:cs="Times New Roman" w:hint="eastAsia"/>
          <w:b/>
          <w:color w:val="EE0000"/>
          <w:sz w:val="21"/>
          <w:szCs w:val="21"/>
        </w:rPr>
        <w:t>、</w:t>
      </w:r>
      <w:r w:rsidR="003C4D2A" w:rsidRPr="003C4D2A">
        <w:rPr>
          <w:rFonts w:ascii="宋体" w:hAnsi="宋体" w:cs="Times New Roman" w:hint="eastAsia"/>
          <w:b/>
          <w:color w:val="EE0000"/>
          <w:sz w:val="21"/>
          <w:szCs w:val="21"/>
        </w:rPr>
        <w:t>句容市自然资源和规划局</w:t>
      </w:r>
      <w:r w:rsidR="00904DF0" w:rsidRPr="00904DF0">
        <w:rPr>
          <w:rFonts w:ascii="宋体" w:hAnsi="宋体" w:cs="Times New Roman" w:hint="eastAsia"/>
          <w:b/>
          <w:bCs/>
          <w:color w:val="EE0000"/>
          <w:sz w:val="21"/>
          <w:szCs w:val="21"/>
        </w:rPr>
        <w:t>省厅网站群统一</w:t>
      </w:r>
      <w:r w:rsidR="003C4D2A">
        <w:rPr>
          <w:rFonts w:ascii="宋体" w:hAnsi="宋体" w:cs="Times New Roman" w:hint="eastAsia"/>
          <w:b/>
          <w:bCs/>
          <w:color w:val="EE0000"/>
          <w:sz w:val="21"/>
          <w:szCs w:val="21"/>
        </w:rPr>
        <w:t>集成</w:t>
      </w:r>
      <w:r w:rsidR="00904DF0" w:rsidRPr="00904DF0">
        <w:rPr>
          <w:rFonts w:ascii="宋体" w:hAnsi="宋体" w:cs="Times New Roman" w:hint="eastAsia"/>
          <w:b/>
          <w:bCs/>
          <w:color w:val="EE0000"/>
          <w:sz w:val="21"/>
          <w:szCs w:val="21"/>
        </w:rPr>
        <w:t>服务</w:t>
      </w:r>
    </w:p>
    <w:p w14:paraId="022A3633" w14:textId="042CAEB3" w:rsidR="00904DF0" w:rsidRPr="00904DF0" w:rsidRDefault="00756A30" w:rsidP="00904DF0">
      <w:pPr>
        <w:spacing w:line="360" w:lineRule="exact"/>
        <w:ind w:firstLineChars="0" w:firstLine="0"/>
        <w:rPr>
          <w:rFonts w:ascii="宋体" w:hAnsi="宋体" w:cs="Times New Roman" w:hint="eastAsia"/>
          <w:b/>
          <w:sz w:val="21"/>
          <w:szCs w:val="21"/>
        </w:rPr>
      </w:pPr>
      <w:r>
        <w:rPr>
          <w:rFonts w:ascii="宋体" w:hAnsi="宋体" w:cs="Times New Roman" w:hint="eastAsia"/>
          <w:b/>
          <w:sz w:val="21"/>
          <w:szCs w:val="21"/>
        </w:rPr>
        <w:t>1、</w:t>
      </w:r>
      <w:r w:rsidR="003C4D2A">
        <w:rPr>
          <w:rFonts w:ascii="宋体" w:hAnsi="宋体" w:cs="Times New Roman" w:hint="eastAsia"/>
          <w:b/>
          <w:sz w:val="21"/>
          <w:szCs w:val="21"/>
        </w:rPr>
        <w:t>服务</w:t>
      </w:r>
      <w:r w:rsidR="00904DF0" w:rsidRPr="00904DF0">
        <w:rPr>
          <w:rFonts w:ascii="宋体" w:hAnsi="宋体" w:cs="Times New Roman" w:hint="eastAsia"/>
          <w:b/>
          <w:sz w:val="21"/>
          <w:szCs w:val="21"/>
        </w:rPr>
        <w:t>项目目标：</w:t>
      </w:r>
    </w:p>
    <w:p w14:paraId="286DFFBF" w14:textId="77777777" w:rsidR="00904DF0" w:rsidRPr="00904DF0" w:rsidRDefault="00904DF0" w:rsidP="00904DF0">
      <w:pPr>
        <w:adjustRightInd w:val="0"/>
        <w:spacing w:line="360" w:lineRule="exact"/>
        <w:ind w:firstLine="420"/>
        <w:rPr>
          <w:rFonts w:ascii="宋体" w:hAnsi="宋体" w:cs="Times New Roman" w:hint="eastAsia"/>
          <w:color w:val="000000"/>
          <w:sz w:val="21"/>
          <w:szCs w:val="21"/>
        </w:rPr>
      </w:pPr>
      <w:r w:rsidRPr="00904DF0">
        <w:rPr>
          <w:rFonts w:ascii="宋体" w:hAnsi="宋体" w:cs="Times New Roman" w:hint="eastAsia"/>
          <w:color w:val="000000"/>
          <w:sz w:val="21"/>
          <w:szCs w:val="21"/>
        </w:rPr>
        <w:t>为保障网站平台安全，稳定运行和可持续发展。</w:t>
      </w:r>
    </w:p>
    <w:p w14:paraId="524A4D73" w14:textId="1FC85913" w:rsidR="00904DF0" w:rsidRPr="00904DF0" w:rsidRDefault="00756A30" w:rsidP="00904DF0">
      <w:pPr>
        <w:spacing w:line="360" w:lineRule="exact"/>
        <w:ind w:firstLineChars="0" w:firstLine="0"/>
        <w:rPr>
          <w:rFonts w:ascii="宋体" w:hAnsi="宋体" w:cs="Times New Roman" w:hint="eastAsia"/>
          <w:b/>
          <w:sz w:val="21"/>
          <w:szCs w:val="21"/>
        </w:rPr>
      </w:pPr>
      <w:r>
        <w:rPr>
          <w:rFonts w:ascii="宋体" w:hAnsi="宋体" w:cs="Times New Roman" w:hint="eastAsia"/>
          <w:b/>
          <w:sz w:val="21"/>
          <w:szCs w:val="21"/>
        </w:rPr>
        <w:t>2、</w:t>
      </w:r>
      <w:r w:rsidR="002D4995">
        <w:rPr>
          <w:rFonts w:ascii="宋体" w:hAnsi="宋体" w:cs="Times New Roman" w:hint="eastAsia"/>
          <w:b/>
          <w:sz w:val="21"/>
          <w:szCs w:val="21"/>
        </w:rPr>
        <w:t>服务</w:t>
      </w:r>
      <w:r w:rsidR="00904DF0" w:rsidRPr="00904DF0">
        <w:rPr>
          <w:rFonts w:ascii="宋体" w:hAnsi="宋体" w:cs="Times New Roman" w:hint="eastAsia"/>
          <w:b/>
          <w:sz w:val="21"/>
          <w:szCs w:val="21"/>
        </w:rPr>
        <w:t>内容及要求</w:t>
      </w:r>
    </w:p>
    <w:p w14:paraId="54D2E6EB" w14:textId="2581BC5A" w:rsidR="00904DF0" w:rsidRPr="00904DF0" w:rsidRDefault="00904DF0" w:rsidP="00904DF0">
      <w:pPr>
        <w:adjustRightInd w:val="0"/>
        <w:spacing w:line="360" w:lineRule="exact"/>
        <w:ind w:firstLine="420"/>
        <w:rPr>
          <w:rFonts w:ascii="宋体" w:hAnsi="宋体" w:cs="Times New Roman" w:hint="eastAsia"/>
          <w:color w:val="000000"/>
          <w:sz w:val="21"/>
          <w:szCs w:val="21"/>
        </w:rPr>
      </w:pPr>
      <w:r w:rsidRPr="00904DF0">
        <w:rPr>
          <w:rFonts w:ascii="宋体" w:hAnsi="宋体" w:cs="Times New Roman" w:hint="eastAsia"/>
          <w:color w:val="000000"/>
          <w:sz w:val="21"/>
          <w:szCs w:val="21"/>
        </w:rPr>
        <w:t>（1）平台建设、技术保障和</w:t>
      </w:r>
      <w:r w:rsidR="00EA708A">
        <w:rPr>
          <w:rFonts w:ascii="宋体" w:hAnsi="宋体" w:cs="Times New Roman" w:hint="eastAsia"/>
          <w:color w:val="000000"/>
          <w:sz w:val="21"/>
          <w:szCs w:val="21"/>
        </w:rPr>
        <w:t>信息服务</w:t>
      </w:r>
      <w:r w:rsidRPr="00904DF0">
        <w:rPr>
          <w:rFonts w:ascii="宋体" w:hAnsi="宋体" w:cs="Times New Roman" w:hint="eastAsia"/>
          <w:color w:val="000000"/>
          <w:sz w:val="21"/>
          <w:szCs w:val="21"/>
        </w:rPr>
        <w:t>管理工作。</w:t>
      </w:r>
    </w:p>
    <w:p w14:paraId="39F19805" w14:textId="77777777" w:rsidR="00904DF0" w:rsidRPr="00904DF0" w:rsidRDefault="00904DF0" w:rsidP="00904DF0">
      <w:pPr>
        <w:adjustRightInd w:val="0"/>
        <w:spacing w:line="360" w:lineRule="exact"/>
        <w:ind w:firstLine="420"/>
        <w:rPr>
          <w:rFonts w:ascii="宋体" w:hAnsi="宋体" w:cs="Times New Roman" w:hint="eastAsia"/>
          <w:color w:val="000000"/>
          <w:sz w:val="21"/>
          <w:szCs w:val="21"/>
        </w:rPr>
      </w:pPr>
      <w:r w:rsidRPr="00904DF0">
        <w:rPr>
          <w:rFonts w:ascii="宋体" w:hAnsi="宋体" w:cs="Times New Roman" w:hint="eastAsia"/>
          <w:color w:val="000000"/>
          <w:sz w:val="21"/>
          <w:szCs w:val="21"/>
        </w:rPr>
        <w:t>（2）统一建设、统一防护、统一监测、统一管理。</w:t>
      </w:r>
    </w:p>
    <w:p w14:paraId="0461B8B5" w14:textId="77777777" w:rsidR="00904DF0" w:rsidRPr="00904DF0" w:rsidRDefault="00904DF0" w:rsidP="00904DF0">
      <w:pPr>
        <w:adjustRightInd w:val="0"/>
        <w:spacing w:line="360" w:lineRule="exact"/>
        <w:ind w:firstLine="420"/>
        <w:rPr>
          <w:rFonts w:ascii="宋体" w:hAnsi="宋体" w:cs="Times New Roman" w:hint="eastAsia"/>
          <w:color w:val="000000"/>
          <w:sz w:val="21"/>
          <w:szCs w:val="21"/>
        </w:rPr>
      </w:pPr>
      <w:r w:rsidRPr="00904DF0">
        <w:rPr>
          <w:rFonts w:ascii="宋体" w:hAnsi="宋体" w:cs="Times New Roman" w:hint="eastAsia"/>
          <w:color w:val="000000"/>
          <w:sz w:val="21"/>
          <w:szCs w:val="21"/>
        </w:rPr>
        <w:t>（3）按照全国政府网站普查指标、政务信息公开检查指标要求，统一规划、开设站点栏目，并按照实际情况调整栏目设置。</w:t>
      </w:r>
    </w:p>
    <w:p w14:paraId="33F7B6C5" w14:textId="77777777" w:rsidR="00904DF0" w:rsidRPr="00904DF0" w:rsidRDefault="00904DF0" w:rsidP="00904DF0">
      <w:pPr>
        <w:adjustRightInd w:val="0"/>
        <w:spacing w:line="360" w:lineRule="exact"/>
        <w:ind w:firstLine="420"/>
        <w:rPr>
          <w:rFonts w:ascii="宋体" w:hAnsi="宋体" w:cs="Times New Roman" w:hint="eastAsia"/>
          <w:color w:val="000000"/>
          <w:sz w:val="21"/>
          <w:szCs w:val="21"/>
        </w:rPr>
      </w:pPr>
      <w:r w:rsidRPr="00904DF0">
        <w:rPr>
          <w:rFonts w:ascii="宋体" w:hAnsi="宋体" w:cs="Times New Roman" w:hint="eastAsia"/>
          <w:color w:val="000000"/>
          <w:sz w:val="21"/>
          <w:szCs w:val="21"/>
        </w:rPr>
        <w:t>（4）建立信息安全工作制度和应急值守制度，做好数据备份等工作。</w:t>
      </w:r>
    </w:p>
    <w:p w14:paraId="3B15405C" w14:textId="78735B2C" w:rsidR="00904DF0" w:rsidRPr="00756A30" w:rsidRDefault="00904DF0" w:rsidP="00756A30">
      <w:pPr>
        <w:adjustRightInd w:val="0"/>
        <w:spacing w:line="360" w:lineRule="exact"/>
        <w:ind w:firstLine="420"/>
        <w:rPr>
          <w:rFonts w:ascii="宋体" w:hAnsi="宋体" w:cs="Times New Roman" w:hint="eastAsia"/>
          <w:color w:val="000000"/>
          <w:sz w:val="21"/>
          <w:szCs w:val="21"/>
        </w:rPr>
      </w:pPr>
      <w:r w:rsidRPr="00904DF0">
        <w:rPr>
          <w:rFonts w:ascii="宋体" w:hAnsi="宋体" w:cs="Times New Roman" w:hint="eastAsia"/>
          <w:color w:val="000000"/>
          <w:sz w:val="21"/>
          <w:szCs w:val="21"/>
        </w:rPr>
        <w:lastRenderedPageBreak/>
        <w:t>（5）平台域名统一管理、ICP备案、信息系统安全等级保护备案工作。</w:t>
      </w:r>
    </w:p>
    <w:p w14:paraId="46030E38" w14:textId="7861B230" w:rsidR="00904DF0" w:rsidRDefault="00815B25" w:rsidP="00756A30">
      <w:pPr>
        <w:spacing w:line="360" w:lineRule="exact"/>
        <w:ind w:firstLineChars="0" w:firstLine="0"/>
        <w:rPr>
          <w:rFonts w:ascii="宋体" w:hAnsi="宋体" w:cs="Times New Roman" w:hint="eastAsia"/>
          <w:b/>
          <w:color w:val="EE0000"/>
          <w:sz w:val="21"/>
          <w:szCs w:val="21"/>
        </w:rPr>
      </w:pPr>
      <w:r>
        <w:rPr>
          <w:rFonts w:ascii="宋体" w:hAnsi="宋体" w:cs="Times New Roman" w:hint="eastAsia"/>
          <w:b/>
          <w:color w:val="EE0000"/>
          <w:sz w:val="21"/>
          <w:szCs w:val="21"/>
        </w:rPr>
        <w:t>49</w:t>
      </w:r>
      <w:r w:rsidR="00904DF0" w:rsidRPr="00904DF0">
        <w:rPr>
          <w:rFonts w:ascii="宋体" w:hAnsi="宋体" w:cs="Times New Roman" w:hint="eastAsia"/>
          <w:b/>
          <w:color w:val="EE0000"/>
          <w:sz w:val="21"/>
          <w:szCs w:val="21"/>
        </w:rPr>
        <w:t>、句容市自然资源和规划局网络安全专项服务</w:t>
      </w:r>
    </w:p>
    <w:p w14:paraId="09CB63D2" w14:textId="5AC12A68" w:rsidR="00756A30" w:rsidRPr="00756A30" w:rsidRDefault="00756A30" w:rsidP="00756A30">
      <w:pPr>
        <w:spacing w:line="360" w:lineRule="exact"/>
        <w:ind w:firstLineChars="0" w:firstLine="0"/>
        <w:rPr>
          <w:rFonts w:ascii="宋体" w:hAnsi="宋体" w:cs="Times New Roman" w:hint="eastAsia"/>
          <w:b/>
          <w:color w:val="EE0000"/>
          <w:sz w:val="21"/>
          <w:szCs w:val="21"/>
        </w:rPr>
      </w:pPr>
      <w:r>
        <w:rPr>
          <w:rFonts w:ascii="宋体" w:hAnsi="宋体" w:cs="宋体" w:hint="eastAsia"/>
          <w:sz w:val="21"/>
          <w:szCs w:val="21"/>
        </w:rPr>
        <w:t>保障用户单位下列业务正常开展：</w:t>
      </w:r>
    </w:p>
    <w:p w14:paraId="18BFB971" w14:textId="75A7BCE9" w:rsidR="00904DF0" w:rsidRPr="003C4D2A" w:rsidRDefault="00756A30" w:rsidP="003C4D2A">
      <w:pPr>
        <w:spacing w:line="360" w:lineRule="exact"/>
        <w:ind w:firstLineChars="0" w:firstLine="0"/>
        <w:rPr>
          <w:rFonts w:ascii="宋体" w:hAnsi="宋体" w:cs="Times New Roman" w:hint="eastAsia"/>
          <w:bCs/>
          <w:color w:val="000000"/>
          <w:kern w:val="0"/>
          <w:sz w:val="21"/>
          <w:szCs w:val="21"/>
        </w:rPr>
      </w:pPr>
      <w:r>
        <w:rPr>
          <w:rFonts w:ascii="宋体" w:hAnsi="宋体" w:cs="Times New Roman" w:hint="eastAsia"/>
          <w:b/>
          <w:bCs/>
          <w:sz w:val="21"/>
          <w:szCs w:val="21"/>
        </w:rPr>
        <w:t>1.</w:t>
      </w:r>
      <w:r w:rsidR="00904DF0" w:rsidRPr="00904DF0">
        <w:rPr>
          <w:rFonts w:ascii="宋体" w:hAnsi="宋体" w:cs="Times New Roman" w:hint="eastAsia"/>
          <w:b/>
          <w:bCs/>
          <w:sz w:val="21"/>
          <w:szCs w:val="21"/>
        </w:rPr>
        <w:t>应急演练服务</w:t>
      </w:r>
    </w:p>
    <w:p w14:paraId="7A5ACDCF" w14:textId="77777777" w:rsidR="003C4D2A" w:rsidRDefault="00904DF0" w:rsidP="003C4D2A">
      <w:pPr>
        <w:spacing w:line="360" w:lineRule="exact"/>
        <w:ind w:firstLine="420"/>
        <w:rPr>
          <w:rFonts w:ascii="宋体" w:hAnsi="宋体" w:cs="Times New Roman" w:hint="eastAsia"/>
          <w:bCs/>
          <w:color w:val="000000"/>
          <w:kern w:val="0"/>
          <w:sz w:val="21"/>
          <w:szCs w:val="21"/>
        </w:rPr>
      </w:pPr>
      <w:r w:rsidRPr="00904DF0">
        <w:rPr>
          <w:rFonts w:ascii="宋体" w:hAnsi="宋体" w:cs="Times New Roman" w:hint="eastAsia"/>
          <w:bCs/>
          <w:color w:val="000000"/>
          <w:kern w:val="0"/>
          <w:sz w:val="21"/>
          <w:szCs w:val="21"/>
        </w:rPr>
        <w:t>供应商提供一次应急演练服务，采用基于“平战一体”思想指导的网络安全应急实战演练，检验单位现有安全产品、安全策略、安全体系、队伍能力和协同处置等多方面的真实实力，也可以发掘现有安全</w:t>
      </w:r>
      <w:r w:rsidR="00C1303F">
        <w:rPr>
          <w:rFonts w:ascii="宋体" w:hAnsi="宋体" w:cs="Times New Roman" w:hint="eastAsia"/>
          <w:bCs/>
          <w:color w:val="000000"/>
          <w:kern w:val="0"/>
          <w:sz w:val="21"/>
          <w:szCs w:val="21"/>
        </w:rPr>
        <w:t>服务</w:t>
      </w:r>
      <w:r w:rsidRPr="00904DF0">
        <w:rPr>
          <w:rFonts w:ascii="宋体" w:hAnsi="宋体" w:cs="Times New Roman" w:hint="eastAsia"/>
          <w:bCs/>
          <w:color w:val="000000"/>
          <w:kern w:val="0"/>
          <w:sz w:val="21"/>
          <w:szCs w:val="21"/>
        </w:rPr>
        <w:t>及应急流程中的不足和破绽，对现有应急机制进行有针对性的完善，提升网络安全应急协同能力。每年组织一次网络安全应急演练，演练前准备详细的演练方案，明确演练目标、参加演练的信息系统、演练流程、职责分工、演练的风险及其应对措施等内容。演练结束后形成总结报告。</w:t>
      </w:r>
    </w:p>
    <w:p w14:paraId="5E304F24" w14:textId="7E0170F0" w:rsidR="00904DF0" w:rsidRPr="003C4D2A" w:rsidRDefault="00756A30" w:rsidP="003C4D2A">
      <w:pPr>
        <w:spacing w:line="360" w:lineRule="exact"/>
        <w:ind w:firstLineChars="0" w:firstLine="0"/>
        <w:rPr>
          <w:rFonts w:ascii="宋体" w:hAnsi="宋体" w:cs="Times New Roman" w:hint="eastAsia"/>
          <w:bCs/>
          <w:color w:val="000000"/>
          <w:kern w:val="0"/>
          <w:sz w:val="21"/>
          <w:szCs w:val="21"/>
        </w:rPr>
      </w:pPr>
      <w:r>
        <w:rPr>
          <w:rFonts w:ascii="宋体" w:hAnsi="宋体" w:cs="Times New Roman" w:hint="eastAsia"/>
          <w:b/>
          <w:bCs/>
          <w:sz w:val="21"/>
          <w:szCs w:val="21"/>
        </w:rPr>
        <w:t>2.</w:t>
      </w:r>
      <w:r w:rsidR="00904DF0" w:rsidRPr="00904DF0">
        <w:rPr>
          <w:rFonts w:ascii="宋体" w:hAnsi="宋体" w:cs="Times New Roman" w:hint="eastAsia"/>
          <w:b/>
          <w:bCs/>
          <w:sz w:val="21"/>
          <w:szCs w:val="21"/>
        </w:rPr>
        <w:t>渗透测试服务</w:t>
      </w:r>
    </w:p>
    <w:p w14:paraId="7E590818" w14:textId="36395BD6" w:rsidR="00904DF0" w:rsidRPr="00904DF0" w:rsidRDefault="003C4D2A" w:rsidP="003C4D2A">
      <w:pPr>
        <w:spacing w:line="360" w:lineRule="exact"/>
        <w:ind w:firstLineChars="0" w:firstLine="0"/>
        <w:rPr>
          <w:rFonts w:ascii="宋体" w:hAnsi="宋体" w:cs="Times New Roman" w:hint="eastAsia"/>
          <w:b/>
          <w:color w:val="000000"/>
          <w:kern w:val="0"/>
          <w:sz w:val="21"/>
          <w:szCs w:val="21"/>
        </w:rPr>
      </w:pPr>
      <w:r>
        <w:rPr>
          <w:rFonts w:ascii="宋体" w:hAnsi="宋体" w:cs="Times New Roman" w:hint="eastAsia"/>
          <w:b/>
          <w:color w:val="000000"/>
          <w:kern w:val="0"/>
          <w:sz w:val="21"/>
          <w:szCs w:val="21"/>
        </w:rPr>
        <w:t>（1）</w:t>
      </w:r>
      <w:r w:rsidR="00904DF0" w:rsidRPr="00904DF0">
        <w:rPr>
          <w:rFonts w:ascii="宋体" w:hAnsi="宋体" w:cs="Times New Roman" w:hint="eastAsia"/>
          <w:b/>
          <w:color w:val="000000"/>
          <w:kern w:val="0"/>
          <w:sz w:val="21"/>
          <w:szCs w:val="21"/>
        </w:rPr>
        <w:t>服务方式</w:t>
      </w:r>
    </w:p>
    <w:p w14:paraId="38986FC3" w14:textId="77777777" w:rsidR="00904DF0" w:rsidRPr="00904DF0" w:rsidRDefault="00904DF0" w:rsidP="00904DF0">
      <w:pPr>
        <w:spacing w:line="360" w:lineRule="exact"/>
        <w:ind w:firstLine="420"/>
        <w:rPr>
          <w:rFonts w:ascii="宋体" w:hAnsi="宋体" w:cs="Times New Roman" w:hint="eastAsia"/>
          <w:bCs/>
          <w:color w:val="000000"/>
          <w:kern w:val="0"/>
          <w:sz w:val="21"/>
          <w:szCs w:val="21"/>
        </w:rPr>
      </w:pPr>
      <w:r w:rsidRPr="00904DF0">
        <w:rPr>
          <w:rFonts w:ascii="宋体" w:hAnsi="宋体" w:cs="Times New Roman" w:hint="eastAsia"/>
          <w:bCs/>
          <w:color w:val="000000"/>
          <w:kern w:val="0"/>
          <w:sz w:val="21"/>
          <w:szCs w:val="21"/>
        </w:rPr>
        <w:t>供应商需采用远程结合现场服务方式，对范围内系统进行一次完整的渗透测试服务，提供截图证明及修复建议。</w:t>
      </w:r>
    </w:p>
    <w:p w14:paraId="4B046D2C" w14:textId="75E9A9ED" w:rsidR="00904DF0" w:rsidRPr="00904DF0" w:rsidRDefault="003C4D2A" w:rsidP="003C4D2A">
      <w:pPr>
        <w:spacing w:line="360" w:lineRule="exact"/>
        <w:ind w:firstLineChars="0" w:firstLine="0"/>
        <w:rPr>
          <w:rFonts w:ascii="宋体" w:hAnsi="宋体" w:cs="Times New Roman" w:hint="eastAsia"/>
          <w:b/>
          <w:color w:val="000000"/>
          <w:kern w:val="0"/>
          <w:sz w:val="21"/>
          <w:szCs w:val="21"/>
        </w:rPr>
      </w:pPr>
      <w:r>
        <w:rPr>
          <w:rFonts w:ascii="宋体" w:hAnsi="宋体" w:cs="Times New Roman" w:hint="eastAsia"/>
          <w:b/>
          <w:color w:val="000000"/>
          <w:kern w:val="0"/>
          <w:sz w:val="21"/>
          <w:szCs w:val="21"/>
        </w:rPr>
        <w:t>（2）</w:t>
      </w:r>
      <w:r w:rsidR="00904DF0" w:rsidRPr="00904DF0">
        <w:rPr>
          <w:rFonts w:ascii="宋体" w:hAnsi="宋体" w:cs="Times New Roman" w:hint="eastAsia"/>
          <w:b/>
          <w:color w:val="000000"/>
          <w:kern w:val="0"/>
          <w:sz w:val="21"/>
          <w:szCs w:val="21"/>
        </w:rPr>
        <w:t>服务内容</w:t>
      </w:r>
    </w:p>
    <w:p w14:paraId="03DD08F4" w14:textId="77777777" w:rsidR="00904DF0" w:rsidRPr="00904DF0" w:rsidRDefault="00904DF0" w:rsidP="00904DF0">
      <w:pPr>
        <w:spacing w:line="360" w:lineRule="exact"/>
        <w:ind w:firstLine="420"/>
        <w:rPr>
          <w:rFonts w:ascii="宋体" w:hAnsi="宋体" w:cs="Times New Roman" w:hint="eastAsia"/>
          <w:bCs/>
          <w:color w:val="000000"/>
          <w:kern w:val="0"/>
          <w:sz w:val="21"/>
          <w:szCs w:val="21"/>
        </w:rPr>
      </w:pPr>
      <w:r w:rsidRPr="00904DF0">
        <w:rPr>
          <w:rFonts w:ascii="宋体" w:hAnsi="宋体" w:cs="Times New Roman" w:hint="eastAsia"/>
          <w:bCs/>
          <w:color w:val="000000"/>
          <w:kern w:val="0"/>
          <w:sz w:val="21"/>
          <w:szCs w:val="21"/>
        </w:rPr>
        <w:t>供应商需有不低于2名CISP认证人员，渗透测试需在授权的前提下，采用完全模拟入侵者可能使用的攻击技术和漏洞发现技术，利用专家经验对网络中常用的应用系统等进行非破坏性质的模拟攻击，发现系统最脆弱的环节，并将测试的过程和细节形成书面报告提交给招标人。</w:t>
      </w:r>
    </w:p>
    <w:p w14:paraId="59FEC95A" w14:textId="77777777" w:rsidR="003C4D2A" w:rsidRDefault="00904DF0" w:rsidP="00036655">
      <w:pPr>
        <w:spacing w:line="360" w:lineRule="exact"/>
        <w:ind w:firstLine="420"/>
        <w:rPr>
          <w:rFonts w:ascii="宋体" w:hAnsi="宋体" w:cs="Times New Roman" w:hint="eastAsia"/>
          <w:bCs/>
          <w:color w:val="000000"/>
          <w:kern w:val="0"/>
          <w:sz w:val="21"/>
          <w:szCs w:val="21"/>
        </w:rPr>
      </w:pPr>
      <w:r w:rsidRPr="00904DF0">
        <w:rPr>
          <w:rFonts w:ascii="宋体" w:hAnsi="宋体" w:cs="Times New Roman" w:hint="eastAsia"/>
          <w:bCs/>
          <w:color w:val="000000"/>
          <w:kern w:val="0"/>
          <w:sz w:val="21"/>
          <w:szCs w:val="21"/>
        </w:rPr>
        <w:t>渗透测试手段包含但不限于：全方位收集系统信息、多种方式应用层漏洞扫描和攻击尝试、社会工程学分析、数据库渗透分析、内网扩展渗透测试等，服务范围包括指定的重要系统。</w:t>
      </w:r>
    </w:p>
    <w:p w14:paraId="7CEC7C46" w14:textId="299EA06F" w:rsidR="00904DF0" w:rsidRPr="003C4D2A" w:rsidRDefault="00FA05C4" w:rsidP="00FA05C4">
      <w:pPr>
        <w:spacing w:line="360" w:lineRule="exact"/>
        <w:ind w:firstLineChars="0" w:firstLine="0"/>
        <w:rPr>
          <w:rFonts w:ascii="宋体" w:hAnsi="宋体" w:cs="Times New Roman" w:hint="eastAsia"/>
          <w:bCs/>
          <w:color w:val="000000"/>
          <w:kern w:val="0"/>
          <w:sz w:val="21"/>
          <w:szCs w:val="21"/>
        </w:rPr>
      </w:pPr>
      <w:r>
        <w:rPr>
          <w:rFonts w:ascii="宋体" w:hAnsi="宋体" w:cs="Times New Roman" w:hint="eastAsia"/>
          <w:b/>
          <w:color w:val="000000"/>
          <w:kern w:val="0"/>
          <w:sz w:val="21"/>
          <w:szCs w:val="21"/>
        </w:rPr>
        <w:t>（3）</w:t>
      </w:r>
      <w:r w:rsidR="00904DF0" w:rsidRPr="003C4D2A">
        <w:rPr>
          <w:rFonts w:ascii="宋体" w:hAnsi="宋体" w:cs="Times New Roman" w:hint="eastAsia"/>
          <w:b/>
          <w:color w:val="000000"/>
          <w:kern w:val="0"/>
          <w:sz w:val="21"/>
          <w:szCs w:val="21"/>
        </w:rPr>
        <w:t>服务流程</w:t>
      </w:r>
    </w:p>
    <w:p w14:paraId="134A1F23" w14:textId="77777777" w:rsidR="00FA05C4" w:rsidRDefault="00904DF0" w:rsidP="00FA05C4">
      <w:pPr>
        <w:spacing w:line="360" w:lineRule="exact"/>
        <w:ind w:firstLine="420"/>
        <w:rPr>
          <w:rFonts w:ascii="宋体" w:hAnsi="宋体" w:cs="Times New Roman" w:hint="eastAsia"/>
          <w:bCs/>
          <w:color w:val="000000"/>
          <w:kern w:val="0"/>
          <w:sz w:val="21"/>
          <w:szCs w:val="21"/>
        </w:rPr>
      </w:pPr>
      <w:r w:rsidRPr="00904DF0">
        <w:rPr>
          <w:rFonts w:ascii="宋体" w:hAnsi="宋体" w:cs="Times New Roman" w:hint="eastAsia"/>
          <w:bCs/>
          <w:color w:val="000000"/>
          <w:kern w:val="0"/>
          <w:sz w:val="21"/>
          <w:szCs w:val="21"/>
        </w:rPr>
        <w:t>渗透测试服务总体可划分为前期沟通、执行及交付三个阶段，前期沟通阶段的流程包含授权、制订方案、审核方案；执行阶段的流程包含漏洞挖掘和漏洞验证；交付阶段的流程包含渗透测试报告的编制。</w:t>
      </w:r>
    </w:p>
    <w:p w14:paraId="1D5001D0" w14:textId="238D9C13" w:rsidR="00904DF0" w:rsidRPr="00FA05C4" w:rsidRDefault="00904DF0">
      <w:pPr>
        <w:pStyle w:val="afffff"/>
        <w:numPr>
          <w:ilvl w:val="0"/>
          <w:numId w:val="87"/>
        </w:numPr>
        <w:spacing w:line="360" w:lineRule="exact"/>
        <w:ind w:firstLineChars="0"/>
        <w:rPr>
          <w:rFonts w:ascii="宋体" w:hAnsi="宋体" w:cs="Times New Roman" w:hint="eastAsia"/>
          <w:bCs/>
          <w:color w:val="000000"/>
          <w:kern w:val="0"/>
          <w:sz w:val="21"/>
          <w:szCs w:val="21"/>
        </w:rPr>
      </w:pPr>
      <w:r w:rsidRPr="00FA05C4">
        <w:rPr>
          <w:rFonts w:ascii="宋体" w:hAnsi="宋体" w:cs="Times New Roman" w:hint="eastAsia"/>
          <w:b/>
          <w:color w:val="000000"/>
          <w:kern w:val="0"/>
          <w:sz w:val="21"/>
          <w:szCs w:val="21"/>
        </w:rPr>
        <w:t>授权</w:t>
      </w:r>
    </w:p>
    <w:p w14:paraId="180F95C0" w14:textId="77777777" w:rsidR="00FA05C4" w:rsidRDefault="00904DF0" w:rsidP="00FA05C4">
      <w:pPr>
        <w:spacing w:line="360" w:lineRule="exact"/>
        <w:ind w:firstLine="420"/>
        <w:rPr>
          <w:rFonts w:ascii="宋体" w:hAnsi="宋体" w:cs="Times New Roman" w:hint="eastAsia"/>
          <w:bCs/>
          <w:color w:val="000000"/>
          <w:kern w:val="0"/>
          <w:sz w:val="21"/>
          <w:szCs w:val="21"/>
        </w:rPr>
      </w:pPr>
      <w:r w:rsidRPr="00904DF0">
        <w:rPr>
          <w:rFonts w:ascii="宋体" w:hAnsi="宋体" w:cs="Times New Roman" w:hint="eastAsia"/>
          <w:bCs/>
          <w:color w:val="000000"/>
          <w:kern w:val="0"/>
          <w:sz w:val="21"/>
          <w:szCs w:val="21"/>
        </w:rPr>
        <w:t>供应商需承诺严格按照由招标人授权的渗透测试范围、系统权限和测试账号等开展相关工作。</w:t>
      </w:r>
    </w:p>
    <w:p w14:paraId="52132CE1" w14:textId="19791413" w:rsidR="00904DF0" w:rsidRPr="00FA05C4" w:rsidRDefault="00904DF0">
      <w:pPr>
        <w:pStyle w:val="afffff"/>
        <w:numPr>
          <w:ilvl w:val="0"/>
          <w:numId w:val="87"/>
        </w:numPr>
        <w:spacing w:line="360" w:lineRule="exact"/>
        <w:ind w:firstLineChars="0"/>
        <w:rPr>
          <w:rFonts w:ascii="宋体" w:hAnsi="宋体" w:cs="Times New Roman" w:hint="eastAsia"/>
          <w:bCs/>
          <w:color w:val="000000"/>
          <w:kern w:val="0"/>
          <w:sz w:val="21"/>
          <w:szCs w:val="21"/>
        </w:rPr>
      </w:pPr>
      <w:r w:rsidRPr="00FA05C4">
        <w:rPr>
          <w:rFonts w:ascii="宋体" w:hAnsi="宋体" w:cs="Times New Roman" w:hint="eastAsia"/>
          <w:b/>
          <w:color w:val="000000"/>
          <w:kern w:val="0"/>
          <w:sz w:val="21"/>
          <w:szCs w:val="21"/>
        </w:rPr>
        <w:t xml:space="preserve">测试方案 </w:t>
      </w:r>
    </w:p>
    <w:p w14:paraId="59F7E587" w14:textId="77777777" w:rsidR="00FA05C4" w:rsidRDefault="00904DF0" w:rsidP="00FA05C4">
      <w:pPr>
        <w:spacing w:line="360" w:lineRule="exact"/>
        <w:ind w:firstLine="420"/>
        <w:rPr>
          <w:rFonts w:ascii="宋体" w:hAnsi="宋体" w:cs="Times New Roman" w:hint="eastAsia"/>
          <w:bCs/>
          <w:color w:val="000000"/>
          <w:kern w:val="0"/>
          <w:sz w:val="21"/>
          <w:szCs w:val="21"/>
        </w:rPr>
      </w:pPr>
      <w:r w:rsidRPr="00904DF0">
        <w:rPr>
          <w:rFonts w:ascii="宋体" w:hAnsi="宋体" w:cs="Times New Roman" w:hint="eastAsia"/>
          <w:bCs/>
          <w:color w:val="000000"/>
          <w:kern w:val="0"/>
          <w:sz w:val="21"/>
          <w:szCs w:val="21"/>
        </w:rPr>
        <w:t>要求供应商提供渗透测试方案，方案内容包括但不限于实施方法，实施时间，实施人员，实施工具以及可能对被测试系统产生的影响等。</w:t>
      </w:r>
    </w:p>
    <w:p w14:paraId="531A018C" w14:textId="47D905CD" w:rsidR="00904DF0" w:rsidRPr="00FA05C4" w:rsidRDefault="00FA05C4" w:rsidP="00FA05C4">
      <w:pPr>
        <w:spacing w:line="360" w:lineRule="exact"/>
        <w:ind w:firstLineChars="0" w:firstLine="0"/>
        <w:rPr>
          <w:rFonts w:ascii="宋体" w:hAnsi="宋体" w:cs="Times New Roman" w:hint="eastAsia"/>
          <w:bCs/>
          <w:color w:val="000000"/>
          <w:kern w:val="0"/>
          <w:sz w:val="21"/>
          <w:szCs w:val="21"/>
        </w:rPr>
      </w:pPr>
      <w:r>
        <w:rPr>
          <w:rFonts w:ascii="宋体" w:hAnsi="宋体" w:cs="Times New Roman" w:hint="eastAsia"/>
          <w:bCs/>
          <w:color w:val="000000"/>
          <w:kern w:val="0"/>
          <w:sz w:val="21"/>
          <w:szCs w:val="21"/>
        </w:rPr>
        <w:t>（6）</w:t>
      </w:r>
      <w:r w:rsidR="00904DF0" w:rsidRPr="00904DF0">
        <w:rPr>
          <w:rFonts w:ascii="宋体" w:hAnsi="宋体" w:cs="Times New Roman" w:hint="eastAsia"/>
          <w:b/>
          <w:color w:val="000000"/>
          <w:kern w:val="0"/>
          <w:sz w:val="21"/>
          <w:szCs w:val="21"/>
        </w:rPr>
        <w:t xml:space="preserve">漏洞挖掘 </w:t>
      </w:r>
    </w:p>
    <w:p w14:paraId="27BA30BA" w14:textId="77777777" w:rsidR="00904DF0" w:rsidRPr="00904DF0" w:rsidRDefault="00904DF0" w:rsidP="00904DF0">
      <w:pPr>
        <w:spacing w:line="360" w:lineRule="exact"/>
        <w:ind w:firstLine="420"/>
        <w:rPr>
          <w:rFonts w:ascii="宋体" w:hAnsi="宋体" w:cs="Times New Roman" w:hint="eastAsia"/>
          <w:bCs/>
          <w:color w:val="000000"/>
          <w:kern w:val="0"/>
          <w:sz w:val="21"/>
          <w:szCs w:val="21"/>
        </w:rPr>
      </w:pPr>
      <w:r w:rsidRPr="00904DF0">
        <w:rPr>
          <w:rFonts w:ascii="宋体" w:hAnsi="宋体" w:cs="Times New Roman" w:hint="eastAsia"/>
          <w:bCs/>
          <w:color w:val="000000"/>
          <w:kern w:val="0"/>
          <w:sz w:val="21"/>
          <w:szCs w:val="21"/>
        </w:rPr>
        <w:t>要求渗透测试服务对目标系统中存在的漏洞进行挖掘和分析。同时还将综合分析获取的信息，结合供应商安全专家经验，挖掘隐藏在系统中的安全漏洞，全面保障业务系统安全。</w:t>
      </w:r>
    </w:p>
    <w:p w14:paraId="2CEC1362" w14:textId="77777777" w:rsidR="00904DF0" w:rsidRPr="00904DF0" w:rsidRDefault="00904DF0" w:rsidP="00904DF0">
      <w:pPr>
        <w:spacing w:line="360" w:lineRule="exact"/>
        <w:ind w:firstLine="420"/>
        <w:rPr>
          <w:rFonts w:ascii="宋体" w:hAnsi="宋体" w:cs="Times New Roman" w:hint="eastAsia"/>
          <w:bCs/>
          <w:color w:val="000000"/>
          <w:kern w:val="0"/>
          <w:sz w:val="21"/>
          <w:szCs w:val="21"/>
        </w:rPr>
      </w:pPr>
      <w:r w:rsidRPr="00904DF0">
        <w:rPr>
          <w:rFonts w:ascii="宋体" w:hAnsi="宋体" w:cs="Times New Roman" w:hint="eastAsia"/>
          <w:bCs/>
          <w:color w:val="000000"/>
          <w:kern w:val="0"/>
          <w:sz w:val="21"/>
          <w:szCs w:val="21"/>
        </w:rPr>
        <w:t>漏洞包含但不限于：</w:t>
      </w:r>
    </w:p>
    <w:p w14:paraId="77B058D6" w14:textId="77777777" w:rsidR="00904DF0" w:rsidRPr="00904DF0" w:rsidRDefault="00904DF0" w:rsidP="00904DF0">
      <w:pPr>
        <w:spacing w:line="360" w:lineRule="exact"/>
        <w:ind w:firstLine="420"/>
        <w:rPr>
          <w:rFonts w:ascii="宋体" w:hAnsi="宋体" w:cs="Times New Roman" w:hint="eastAsia"/>
          <w:bCs/>
          <w:color w:val="000000"/>
          <w:kern w:val="0"/>
          <w:sz w:val="21"/>
          <w:szCs w:val="21"/>
        </w:rPr>
      </w:pPr>
      <w:r w:rsidRPr="00904DF0">
        <w:rPr>
          <w:rFonts w:ascii="宋体" w:hAnsi="宋体" w:cs="Times New Roman" w:hint="eastAsia"/>
          <w:bCs/>
          <w:color w:val="000000"/>
          <w:kern w:val="0"/>
          <w:sz w:val="21"/>
          <w:szCs w:val="21"/>
        </w:rPr>
        <w:t>1、操作系统漏洞：溢出、弱口令、敏感信息泄漏、未安装补丁漏洞等。</w:t>
      </w:r>
    </w:p>
    <w:p w14:paraId="434CF976" w14:textId="77777777" w:rsidR="00904DF0" w:rsidRPr="00904DF0" w:rsidRDefault="00904DF0" w:rsidP="00904DF0">
      <w:pPr>
        <w:spacing w:line="360" w:lineRule="exact"/>
        <w:ind w:firstLine="420"/>
        <w:rPr>
          <w:rFonts w:ascii="宋体" w:hAnsi="宋体" w:cs="Times New Roman" w:hint="eastAsia"/>
          <w:bCs/>
          <w:color w:val="000000"/>
          <w:kern w:val="0"/>
          <w:sz w:val="21"/>
          <w:szCs w:val="21"/>
        </w:rPr>
      </w:pPr>
      <w:r w:rsidRPr="00904DF0">
        <w:rPr>
          <w:rFonts w:ascii="宋体" w:hAnsi="宋体" w:cs="Times New Roman" w:hint="eastAsia"/>
          <w:bCs/>
          <w:color w:val="000000"/>
          <w:kern w:val="0"/>
          <w:sz w:val="21"/>
          <w:szCs w:val="21"/>
        </w:rPr>
        <w:t>2、WEB系统漏洞：身份验证漏洞、文件上传漏洞、SQL注入、端过滤、远程执行、COOKIE</w:t>
      </w:r>
      <w:r w:rsidRPr="00904DF0">
        <w:rPr>
          <w:rFonts w:ascii="宋体" w:hAnsi="宋体" w:cs="Times New Roman" w:hint="eastAsia"/>
          <w:bCs/>
          <w:color w:val="000000"/>
          <w:kern w:val="0"/>
          <w:sz w:val="21"/>
          <w:szCs w:val="21"/>
        </w:rPr>
        <w:lastRenderedPageBreak/>
        <w:t>构造、拒绝服务、源码泄漏、物理路径泄漏、备份文件泄漏等。</w:t>
      </w:r>
    </w:p>
    <w:p w14:paraId="7B0AF71C" w14:textId="77777777" w:rsidR="00904DF0" w:rsidRPr="00904DF0" w:rsidRDefault="00904DF0" w:rsidP="00904DF0">
      <w:pPr>
        <w:spacing w:line="360" w:lineRule="exact"/>
        <w:ind w:firstLine="420"/>
        <w:rPr>
          <w:rFonts w:ascii="宋体" w:hAnsi="宋体" w:cs="Times New Roman" w:hint="eastAsia"/>
          <w:bCs/>
          <w:color w:val="000000"/>
          <w:kern w:val="0"/>
          <w:sz w:val="21"/>
          <w:szCs w:val="21"/>
        </w:rPr>
      </w:pPr>
      <w:r w:rsidRPr="00904DF0">
        <w:rPr>
          <w:rFonts w:ascii="宋体" w:hAnsi="宋体" w:cs="Times New Roman" w:hint="eastAsia"/>
          <w:bCs/>
          <w:color w:val="000000"/>
          <w:kern w:val="0"/>
          <w:sz w:val="21"/>
          <w:szCs w:val="21"/>
        </w:rPr>
        <w:t>3、应用系统漏洞：远程执行、身份认证缺陷、配置错误等。</w:t>
      </w:r>
    </w:p>
    <w:p w14:paraId="6EB6E5CE" w14:textId="4ED9E3CB" w:rsidR="00904DF0" w:rsidRPr="00FA05C4" w:rsidRDefault="00904DF0">
      <w:pPr>
        <w:pStyle w:val="afffff"/>
        <w:numPr>
          <w:ilvl w:val="0"/>
          <w:numId w:val="79"/>
        </w:numPr>
        <w:spacing w:line="360" w:lineRule="exact"/>
        <w:ind w:firstLineChars="0"/>
        <w:rPr>
          <w:rFonts w:ascii="宋体" w:hAnsi="宋体" w:cs="Times New Roman" w:hint="eastAsia"/>
          <w:bCs/>
          <w:color w:val="000000"/>
          <w:kern w:val="0"/>
          <w:sz w:val="21"/>
          <w:szCs w:val="21"/>
        </w:rPr>
      </w:pPr>
      <w:r w:rsidRPr="00FA05C4">
        <w:rPr>
          <w:rFonts w:ascii="宋体" w:hAnsi="宋体" w:cs="Times New Roman" w:hint="eastAsia"/>
          <w:bCs/>
          <w:color w:val="000000"/>
          <w:kern w:val="0"/>
          <w:sz w:val="21"/>
          <w:szCs w:val="21"/>
        </w:rPr>
        <w:t>数据库系统漏洞：溢出、BYPASS、配置错误、弱口令等。</w:t>
      </w:r>
    </w:p>
    <w:p w14:paraId="3B563C6F" w14:textId="76593EF2" w:rsidR="00FA05C4" w:rsidRPr="00FA05C4" w:rsidRDefault="00904DF0">
      <w:pPr>
        <w:pStyle w:val="afffff"/>
        <w:numPr>
          <w:ilvl w:val="0"/>
          <w:numId w:val="79"/>
        </w:numPr>
        <w:spacing w:line="360" w:lineRule="exact"/>
        <w:ind w:firstLineChars="0"/>
        <w:rPr>
          <w:rFonts w:ascii="宋体" w:hAnsi="宋体" w:cs="Times New Roman" w:hint="eastAsia"/>
          <w:bCs/>
          <w:color w:val="000000"/>
          <w:kern w:val="0"/>
          <w:sz w:val="21"/>
          <w:szCs w:val="21"/>
        </w:rPr>
      </w:pPr>
      <w:r w:rsidRPr="00FA05C4">
        <w:rPr>
          <w:rFonts w:ascii="宋体" w:hAnsi="宋体" w:cs="Times New Roman" w:hint="eastAsia"/>
          <w:bCs/>
          <w:color w:val="000000"/>
          <w:kern w:val="0"/>
          <w:sz w:val="21"/>
          <w:szCs w:val="21"/>
        </w:rPr>
        <w:t>网络设备漏洞：弱口令，SNMP信息获取等。</w:t>
      </w:r>
    </w:p>
    <w:p w14:paraId="4992C61C" w14:textId="12B4CFA9" w:rsidR="00904DF0" w:rsidRPr="00FA05C4" w:rsidRDefault="00FA05C4" w:rsidP="00FA05C4">
      <w:pPr>
        <w:spacing w:line="360" w:lineRule="exact"/>
        <w:ind w:firstLineChars="0"/>
        <w:rPr>
          <w:rFonts w:ascii="宋体" w:hAnsi="宋体" w:cs="Times New Roman" w:hint="eastAsia"/>
          <w:bCs/>
          <w:color w:val="000000"/>
          <w:kern w:val="0"/>
          <w:sz w:val="21"/>
          <w:szCs w:val="21"/>
        </w:rPr>
      </w:pPr>
      <w:r>
        <w:rPr>
          <w:rFonts w:ascii="宋体" w:hAnsi="宋体" w:cs="Times New Roman" w:hint="eastAsia"/>
          <w:b/>
          <w:color w:val="000000"/>
          <w:kern w:val="0"/>
          <w:sz w:val="21"/>
          <w:szCs w:val="21"/>
        </w:rPr>
        <w:t>（7）</w:t>
      </w:r>
      <w:r w:rsidR="00904DF0" w:rsidRPr="00FA05C4">
        <w:rPr>
          <w:rFonts w:ascii="宋体" w:hAnsi="宋体" w:cs="Times New Roman" w:hint="eastAsia"/>
          <w:b/>
          <w:color w:val="000000"/>
          <w:kern w:val="0"/>
          <w:sz w:val="21"/>
          <w:szCs w:val="21"/>
        </w:rPr>
        <w:t xml:space="preserve">漏洞验证 </w:t>
      </w:r>
    </w:p>
    <w:p w14:paraId="11D25F8A" w14:textId="77777777" w:rsidR="00FA05C4" w:rsidRDefault="00904DF0" w:rsidP="00FA05C4">
      <w:pPr>
        <w:spacing w:line="360" w:lineRule="exact"/>
        <w:ind w:firstLine="420"/>
        <w:rPr>
          <w:rFonts w:ascii="宋体" w:hAnsi="宋体" w:cs="Times New Roman" w:hint="eastAsia"/>
          <w:bCs/>
          <w:color w:val="000000"/>
          <w:kern w:val="0"/>
          <w:sz w:val="21"/>
          <w:szCs w:val="21"/>
        </w:rPr>
      </w:pPr>
      <w:r w:rsidRPr="00904DF0">
        <w:rPr>
          <w:rFonts w:ascii="宋体" w:hAnsi="宋体" w:cs="Times New Roman" w:hint="eastAsia"/>
          <w:bCs/>
          <w:color w:val="000000"/>
          <w:kern w:val="0"/>
          <w:sz w:val="21"/>
          <w:szCs w:val="21"/>
        </w:rPr>
        <w:t>要求根据漏洞挖掘过程产生的结果，对挖掘出的漏洞进行验证。</w:t>
      </w:r>
    </w:p>
    <w:p w14:paraId="509AABF8" w14:textId="2DCE9B3A" w:rsidR="00904DF0" w:rsidRPr="00FA05C4" w:rsidRDefault="00FA05C4" w:rsidP="00FA05C4">
      <w:pPr>
        <w:spacing w:line="360" w:lineRule="exact"/>
        <w:ind w:firstLineChars="94" w:firstLine="198"/>
        <w:rPr>
          <w:rFonts w:ascii="宋体" w:hAnsi="宋体" w:cs="Times New Roman" w:hint="eastAsia"/>
          <w:bCs/>
          <w:color w:val="000000"/>
          <w:kern w:val="0"/>
          <w:sz w:val="21"/>
          <w:szCs w:val="21"/>
        </w:rPr>
      </w:pPr>
      <w:bookmarkStart w:id="106" w:name="OLE_LINK11"/>
      <w:r>
        <w:rPr>
          <w:rFonts w:ascii="宋体" w:hAnsi="宋体" w:cs="Times New Roman" w:hint="eastAsia"/>
          <w:b/>
          <w:color w:val="000000"/>
          <w:kern w:val="0"/>
          <w:sz w:val="21"/>
          <w:szCs w:val="21"/>
        </w:rPr>
        <w:t>（8）</w:t>
      </w:r>
      <w:bookmarkEnd w:id="106"/>
      <w:r w:rsidR="00904DF0" w:rsidRPr="00904DF0">
        <w:rPr>
          <w:rFonts w:ascii="宋体" w:hAnsi="宋体" w:cs="Times New Roman" w:hint="eastAsia"/>
          <w:b/>
          <w:color w:val="000000"/>
          <w:kern w:val="0"/>
          <w:sz w:val="21"/>
          <w:szCs w:val="21"/>
        </w:rPr>
        <w:t xml:space="preserve">编制报告 </w:t>
      </w:r>
    </w:p>
    <w:p w14:paraId="58C43A29" w14:textId="77777777" w:rsidR="00904DF0" w:rsidRPr="00904DF0" w:rsidRDefault="00904DF0" w:rsidP="00904DF0">
      <w:pPr>
        <w:spacing w:line="360" w:lineRule="exact"/>
        <w:ind w:firstLine="420"/>
        <w:rPr>
          <w:rFonts w:ascii="宋体" w:hAnsi="宋体" w:cs="Times New Roman" w:hint="eastAsia"/>
          <w:bCs/>
          <w:color w:val="000000"/>
          <w:kern w:val="0"/>
          <w:sz w:val="21"/>
          <w:szCs w:val="21"/>
        </w:rPr>
      </w:pPr>
      <w:r w:rsidRPr="00904DF0">
        <w:rPr>
          <w:rFonts w:ascii="宋体" w:hAnsi="宋体" w:cs="Times New Roman" w:hint="eastAsia"/>
          <w:bCs/>
          <w:color w:val="000000"/>
          <w:kern w:val="0"/>
          <w:sz w:val="21"/>
          <w:szCs w:val="21"/>
        </w:rPr>
        <w:t xml:space="preserve">渗透测试实施完成后，应编制渗透测试报告，渗透测试报告应包含但不限于： </w:t>
      </w:r>
    </w:p>
    <w:p w14:paraId="7AF81467" w14:textId="77777777" w:rsidR="00904DF0" w:rsidRPr="00904DF0" w:rsidRDefault="00904DF0" w:rsidP="00904DF0">
      <w:pPr>
        <w:spacing w:line="360" w:lineRule="exact"/>
        <w:ind w:firstLine="420"/>
        <w:rPr>
          <w:rFonts w:ascii="宋体" w:hAnsi="宋体" w:cs="Times New Roman" w:hint="eastAsia"/>
          <w:bCs/>
          <w:color w:val="000000"/>
          <w:kern w:val="0"/>
          <w:sz w:val="21"/>
          <w:szCs w:val="21"/>
        </w:rPr>
      </w:pPr>
      <w:r w:rsidRPr="00904DF0">
        <w:rPr>
          <w:rFonts w:ascii="宋体" w:hAnsi="宋体" w:cs="Times New Roman" w:hint="eastAsia"/>
          <w:bCs/>
          <w:color w:val="000000"/>
          <w:kern w:val="0"/>
          <w:sz w:val="21"/>
          <w:szCs w:val="21"/>
        </w:rPr>
        <w:t xml:space="preserve">漏洞描述：主要描述漏洞产生的原因以及原理。 </w:t>
      </w:r>
    </w:p>
    <w:p w14:paraId="1A33A7A2" w14:textId="77777777" w:rsidR="00904DF0" w:rsidRPr="00904DF0" w:rsidRDefault="00904DF0" w:rsidP="00904DF0">
      <w:pPr>
        <w:spacing w:line="360" w:lineRule="exact"/>
        <w:ind w:firstLine="420"/>
        <w:rPr>
          <w:rFonts w:ascii="宋体" w:hAnsi="宋体" w:cs="Times New Roman" w:hint="eastAsia"/>
          <w:bCs/>
          <w:color w:val="000000"/>
          <w:kern w:val="0"/>
          <w:sz w:val="21"/>
          <w:szCs w:val="21"/>
        </w:rPr>
      </w:pPr>
      <w:r w:rsidRPr="00904DF0">
        <w:rPr>
          <w:rFonts w:ascii="宋体" w:hAnsi="宋体" w:cs="Times New Roman" w:hint="eastAsia"/>
          <w:bCs/>
          <w:color w:val="000000"/>
          <w:kern w:val="0"/>
          <w:sz w:val="21"/>
          <w:szCs w:val="21"/>
        </w:rPr>
        <w:t xml:space="preserve">威胁程度：对某类漏洞在当前系统环境下的威胁进行客观评价。 漏洞位置：告知漏洞的位置，使招标人更容易在系统中进行定位。 </w:t>
      </w:r>
    </w:p>
    <w:p w14:paraId="4AB2C133" w14:textId="77777777" w:rsidR="00904DF0" w:rsidRPr="00904DF0" w:rsidRDefault="00904DF0" w:rsidP="00904DF0">
      <w:pPr>
        <w:spacing w:line="360" w:lineRule="exact"/>
        <w:ind w:firstLine="420"/>
        <w:rPr>
          <w:rFonts w:ascii="宋体" w:hAnsi="宋体" w:cs="Times New Roman" w:hint="eastAsia"/>
          <w:bCs/>
          <w:color w:val="000000"/>
          <w:kern w:val="0"/>
          <w:sz w:val="21"/>
          <w:szCs w:val="21"/>
        </w:rPr>
      </w:pPr>
      <w:r w:rsidRPr="00904DF0">
        <w:rPr>
          <w:rFonts w:ascii="宋体" w:hAnsi="宋体" w:cs="Times New Roman" w:hint="eastAsia"/>
          <w:bCs/>
          <w:color w:val="000000"/>
          <w:kern w:val="0"/>
          <w:sz w:val="21"/>
          <w:szCs w:val="21"/>
        </w:rPr>
        <w:t xml:space="preserve">漏洞验证：验证漏洞存在，增加渗透测试结果的可信性，使招标人直观的看到系统面临的威胁。 </w:t>
      </w:r>
    </w:p>
    <w:p w14:paraId="46AAA914" w14:textId="77777777" w:rsidR="00904DF0" w:rsidRPr="00904DF0" w:rsidRDefault="00904DF0" w:rsidP="00904DF0">
      <w:pPr>
        <w:spacing w:line="360" w:lineRule="exact"/>
        <w:ind w:firstLine="420"/>
        <w:rPr>
          <w:rFonts w:ascii="宋体" w:hAnsi="宋体" w:cs="Times New Roman" w:hint="eastAsia"/>
          <w:bCs/>
          <w:color w:val="000000"/>
          <w:kern w:val="0"/>
          <w:sz w:val="21"/>
          <w:szCs w:val="21"/>
        </w:rPr>
      </w:pPr>
      <w:r w:rsidRPr="00904DF0">
        <w:rPr>
          <w:rFonts w:ascii="宋体" w:hAnsi="宋体" w:cs="Times New Roman" w:hint="eastAsia"/>
          <w:bCs/>
          <w:color w:val="000000"/>
          <w:kern w:val="0"/>
          <w:sz w:val="21"/>
          <w:szCs w:val="21"/>
        </w:rPr>
        <w:t>解决建议：为招标人提供详细的漏洞修复参考意见,为漏洞修复提供指导。</w:t>
      </w:r>
    </w:p>
    <w:p w14:paraId="043E1D06" w14:textId="77777777" w:rsidR="00FA05C4" w:rsidRDefault="00904DF0" w:rsidP="00FA05C4">
      <w:pPr>
        <w:spacing w:line="360" w:lineRule="exact"/>
        <w:ind w:firstLine="420"/>
        <w:rPr>
          <w:rFonts w:ascii="宋体" w:hAnsi="宋体" w:cs="Times New Roman" w:hint="eastAsia"/>
          <w:bCs/>
          <w:color w:val="000000"/>
          <w:kern w:val="0"/>
          <w:sz w:val="21"/>
          <w:szCs w:val="21"/>
        </w:rPr>
      </w:pPr>
      <w:r w:rsidRPr="00904DF0">
        <w:rPr>
          <w:rFonts w:ascii="宋体" w:hAnsi="宋体" w:cs="Times New Roman" w:hint="eastAsia"/>
          <w:bCs/>
          <w:color w:val="000000"/>
          <w:kern w:val="0"/>
          <w:sz w:val="21"/>
          <w:szCs w:val="21"/>
        </w:rPr>
        <w:t>交付：《渗透测试报告》《渗透测试复测报告》。</w:t>
      </w:r>
    </w:p>
    <w:p w14:paraId="52EB098B" w14:textId="6C2D11D1" w:rsidR="00904DF0" w:rsidRPr="00FA05C4" w:rsidRDefault="00FA05C4" w:rsidP="00036655">
      <w:pPr>
        <w:spacing w:line="360" w:lineRule="exact"/>
        <w:ind w:firstLineChars="94" w:firstLine="198"/>
        <w:rPr>
          <w:rFonts w:ascii="宋体" w:hAnsi="宋体" w:cs="Times New Roman" w:hint="eastAsia"/>
          <w:bCs/>
          <w:color w:val="000000"/>
          <w:kern w:val="0"/>
          <w:sz w:val="21"/>
          <w:szCs w:val="21"/>
        </w:rPr>
      </w:pPr>
      <w:r>
        <w:rPr>
          <w:rFonts w:ascii="宋体" w:hAnsi="宋体" w:cs="Times New Roman" w:hint="eastAsia"/>
          <w:b/>
          <w:color w:val="000000"/>
          <w:kern w:val="0"/>
          <w:sz w:val="21"/>
          <w:szCs w:val="21"/>
        </w:rPr>
        <w:t>（9）</w:t>
      </w:r>
      <w:r w:rsidR="00904DF0" w:rsidRPr="00904DF0">
        <w:rPr>
          <w:rFonts w:ascii="宋体" w:hAnsi="宋体" w:cs="Times New Roman" w:hint="eastAsia"/>
          <w:b/>
          <w:bCs/>
          <w:sz w:val="21"/>
          <w:szCs w:val="21"/>
        </w:rPr>
        <w:t>漏洞扫描服务</w:t>
      </w:r>
    </w:p>
    <w:p w14:paraId="1DD9ECF8" w14:textId="77777777" w:rsidR="00904DF0" w:rsidRPr="00904DF0" w:rsidRDefault="00904DF0" w:rsidP="00904DF0">
      <w:pPr>
        <w:spacing w:line="360" w:lineRule="exact"/>
        <w:ind w:firstLine="420"/>
        <w:rPr>
          <w:rFonts w:ascii="宋体" w:hAnsi="宋体" w:cs="Times New Roman" w:hint="eastAsia"/>
          <w:bCs/>
          <w:color w:val="000000"/>
          <w:kern w:val="0"/>
          <w:sz w:val="21"/>
          <w:szCs w:val="21"/>
        </w:rPr>
      </w:pPr>
      <w:r w:rsidRPr="00904DF0">
        <w:rPr>
          <w:rFonts w:ascii="宋体" w:hAnsi="宋体" w:cs="Times New Roman" w:hint="eastAsia"/>
          <w:bCs/>
          <w:color w:val="000000"/>
          <w:kern w:val="0"/>
          <w:sz w:val="21"/>
          <w:szCs w:val="21"/>
        </w:rPr>
        <w:t>供应商提供漏洞扫描评估。范围包括应用系统和IT设备。</w:t>
      </w:r>
    </w:p>
    <w:p w14:paraId="4C64A6E8" w14:textId="77777777" w:rsidR="00904DF0" w:rsidRPr="00904DF0" w:rsidRDefault="00904DF0" w:rsidP="00904DF0">
      <w:pPr>
        <w:spacing w:line="360" w:lineRule="exact"/>
        <w:ind w:firstLine="420"/>
        <w:rPr>
          <w:rFonts w:ascii="宋体" w:hAnsi="宋体" w:cs="Times New Roman" w:hint="eastAsia"/>
          <w:bCs/>
          <w:color w:val="000000"/>
          <w:kern w:val="0"/>
          <w:sz w:val="21"/>
          <w:szCs w:val="21"/>
        </w:rPr>
      </w:pPr>
      <w:r w:rsidRPr="00904DF0">
        <w:rPr>
          <w:rFonts w:ascii="宋体" w:hAnsi="宋体" w:cs="Times New Roman" w:hint="eastAsia"/>
          <w:bCs/>
          <w:color w:val="000000"/>
          <w:kern w:val="0"/>
          <w:sz w:val="21"/>
          <w:szCs w:val="21"/>
        </w:rPr>
        <w:t>供应商每半年对采购人建设维护的系统进行漏洞扫描。供应商须提供专业的安全扫描工具、结合采购人现有漏洞扫描设备，进行漏洞扫描。漏洞扫描完成后出具完成服务报告，根据漏洞扫描报告制定系统安全加固实施方案，并协助采购人完成加固实施，提高IT设备与应用系统的安全性。</w:t>
      </w:r>
    </w:p>
    <w:p w14:paraId="1766EDBE" w14:textId="77777777" w:rsidR="00FA05C4" w:rsidRDefault="00904DF0" w:rsidP="00FA05C4">
      <w:pPr>
        <w:spacing w:line="360" w:lineRule="exact"/>
        <w:ind w:firstLine="420"/>
        <w:rPr>
          <w:rFonts w:ascii="宋体" w:hAnsi="宋体" w:cs="Times New Roman" w:hint="eastAsia"/>
          <w:bCs/>
          <w:color w:val="000000"/>
          <w:kern w:val="0"/>
          <w:sz w:val="21"/>
          <w:szCs w:val="21"/>
        </w:rPr>
      </w:pPr>
      <w:r w:rsidRPr="00904DF0">
        <w:rPr>
          <w:rFonts w:ascii="宋体" w:hAnsi="宋体" w:cs="Times New Roman" w:hint="eastAsia"/>
          <w:bCs/>
          <w:color w:val="000000"/>
          <w:kern w:val="0"/>
          <w:sz w:val="21"/>
          <w:szCs w:val="21"/>
        </w:rPr>
        <w:t>交付：《主机安全扫描评估报告》《应用安全扫描评估报告》。</w:t>
      </w:r>
    </w:p>
    <w:p w14:paraId="22840F8C" w14:textId="13B25BDE" w:rsidR="00904DF0" w:rsidRPr="00FA05C4" w:rsidRDefault="00FA05C4" w:rsidP="00036655">
      <w:pPr>
        <w:spacing w:line="360" w:lineRule="exact"/>
        <w:ind w:firstLineChars="94" w:firstLine="198"/>
        <w:rPr>
          <w:rFonts w:ascii="宋体" w:hAnsi="宋体" w:cs="Times New Roman" w:hint="eastAsia"/>
          <w:bCs/>
          <w:color w:val="000000"/>
          <w:kern w:val="0"/>
          <w:sz w:val="21"/>
          <w:szCs w:val="21"/>
        </w:rPr>
      </w:pPr>
      <w:r>
        <w:rPr>
          <w:rFonts w:ascii="宋体" w:hAnsi="宋体" w:cs="Times New Roman" w:hint="eastAsia"/>
          <w:b/>
          <w:color w:val="000000"/>
          <w:kern w:val="0"/>
          <w:sz w:val="21"/>
          <w:szCs w:val="21"/>
        </w:rPr>
        <w:t>（10）</w:t>
      </w:r>
      <w:r w:rsidR="00904DF0" w:rsidRPr="00904DF0">
        <w:rPr>
          <w:rFonts w:ascii="宋体" w:hAnsi="宋体" w:cs="Times New Roman" w:hint="eastAsia"/>
          <w:b/>
          <w:bCs/>
          <w:sz w:val="21"/>
          <w:szCs w:val="21"/>
        </w:rPr>
        <w:t>迎接检查服务</w:t>
      </w:r>
    </w:p>
    <w:p w14:paraId="0CB88830" w14:textId="77777777" w:rsidR="00FA05C4" w:rsidRDefault="00904DF0" w:rsidP="00FA05C4">
      <w:pPr>
        <w:spacing w:line="360" w:lineRule="exact"/>
        <w:ind w:firstLine="420"/>
        <w:rPr>
          <w:rFonts w:ascii="宋体" w:hAnsi="宋体" w:cs="Times New Roman" w:hint="eastAsia"/>
          <w:bCs/>
          <w:color w:val="000000"/>
          <w:kern w:val="0"/>
          <w:sz w:val="21"/>
          <w:szCs w:val="21"/>
        </w:rPr>
      </w:pPr>
      <w:r w:rsidRPr="00904DF0">
        <w:rPr>
          <w:rFonts w:ascii="宋体" w:hAnsi="宋体" w:cs="Times New Roman" w:hint="eastAsia"/>
          <w:bCs/>
          <w:color w:val="000000"/>
          <w:kern w:val="0"/>
          <w:sz w:val="21"/>
          <w:szCs w:val="21"/>
        </w:rPr>
        <w:t>供应商需根据网信、公安部门等安全主管部门的安全检查要求，结合采购人内外网网络安全现状，进行对检查单元的自查，若发现安全问题，协助进行整改和加固，以及迎检文档准备等各项工作。</w:t>
      </w:r>
    </w:p>
    <w:p w14:paraId="13B44300" w14:textId="717B0612" w:rsidR="00904DF0" w:rsidRPr="00FA05C4" w:rsidRDefault="00FA05C4" w:rsidP="00036655">
      <w:pPr>
        <w:spacing w:line="360" w:lineRule="exact"/>
        <w:ind w:firstLineChars="94" w:firstLine="198"/>
        <w:rPr>
          <w:rFonts w:ascii="宋体" w:hAnsi="宋体" w:cs="Times New Roman" w:hint="eastAsia"/>
          <w:bCs/>
          <w:color w:val="000000"/>
          <w:kern w:val="0"/>
          <w:sz w:val="21"/>
          <w:szCs w:val="21"/>
        </w:rPr>
      </w:pPr>
      <w:r>
        <w:rPr>
          <w:rFonts w:ascii="宋体" w:hAnsi="宋体" w:cs="Times New Roman" w:hint="eastAsia"/>
          <w:b/>
          <w:color w:val="000000"/>
          <w:kern w:val="0"/>
          <w:sz w:val="21"/>
          <w:szCs w:val="21"/>
        </w:rPr>
        <w:t>（11）</w:t>
      </w:r>
      <w:r w:rsidR="00904DF0" w:rsidRPr="00904DF0">
        <w:rPr>
          <w:rFonts w:ascii="宋体" w:hAnsi="宋体" w:cs="Times New Roman" w:hint="eastAsia"/>
          <w:b/>
          <w:bCs/>
          <w:sz w:val="21"/>
          <w:szCs w:val="21"/>
        </w:rPr>
        <w:t>应急支撑服务</w:t>
      </w:r>
    </w:p>
    <w:p w14:paraId="057B10B3" w14:textId="29B53CF4" w:rsidR="00904DF0" w:rsidRPr="00904DF0" w:rsidRDefault="00904DF0" w:rsidP="00904DF0">
      <w:pPr>
        <w:spacing w:line="360" w:lineRule="exact"/>
        <w:ind w:firstLine="420"/>
        <w:rPr>
          <w:rFonts w:ascii="宋体" w:hAnsi="宋体" w:cs="Times New Roman" w:hint="eastAsia"/>
          <w:bCs/>
          <w:color w:val="000000"/>
          <w:kern w:val="0"/>
          <w:sz w:val="21"/>
          <w:szCs w:val="21"/>
        </w:rPr>
      </w:pPr>
      <w:r w:rsidRPr="00904DF0">
        <w:rPr>
          <w:rFonts w:ascii="宋体" w:hAnsi="宋体" w:cs="Times New Roman" w:hint="eastAsia"/>
          <w:bCs/>
          <w:color w:val="000000"/>
          <w:kern w:val="0"/>
          <w:sz w:val="21"/>
          <w:szCs w:val="21"/>
        </w:rPr>
        <w:t>供应商需协助处理信息安全紧急事件，须在接到</w:t>
      </w:r>
      <w:r w:rsidRPr="00904DF0">
        <w:rPr>
          <w:rFonts w:ascii="宋体" w:hAnsi="宋体" w:cs="Times New Roman"/>
          <w:bCs/>
          <w:color w:val="000000"/>
          <w:kern w:val="0"/>
          <w:sz w:val="21"/>
          <w:szCs w:val="21"/>
        </w:rPr>
        <w:t>通知后2</w:t>
      </w:r>
      <w:r w:rsidRPr="00904DF0">
        <w:rPr>
          <w:rFonts w:ascii="宋体" w:hAnsi="宋体" w:cs="Times New Roman" w:hint="eastAsia"/>
          <w:bCs/>
          <w:color w:val="000000"/>
          <w:kern w:val="0"/>
          <w:sz w:val="21"/>
          <w:szCs w:val="21"/>
        </w:rPr>
        <w:t>小时内派遣技术人员现场提供应急服务，配合及指导发生的各类信息安全事件开展事件调查与分析，提供应急处置方案，</w:t>
      </w:r>
      <w:r w:rsidRPr="00904DF0">
        <w:rPr>
          <w:rFonts w:ascii="宋体" w:hAnsi="宋体" w:cs="Times New Roman"/>
          <w:bCs/>
          <w:color w:val="000000"/>
          <w:kern w:val="0"/>
          <w:sz w:val="21"/>
          <w:szCs w:val="21"/>
        </w:rPr>
        <w:t>出具处置报告</w:t>
      </w:r>
      <w:r w:rsidRPr="00904DF0">
        <w:rPr>
          <w:rFonts w:ascii="宋体" w:hAnsi="宋体" w:cs="Times New Roman" w:hint="eastAsia"/>
          <w:bCs/>
          <w:color w:val="000000"/>
          <w:kern w:val="0"/>
          <w:sz w:val="21"/>
          <w:szCs w:val="21"/>
        </w:rPr>
        <w:t>。协助减少负面信息，降低社会影响。</w:t>
      </w:r>
    </w:p>
    <w:p w14:paraId="6E062D96" w14:textId="16250357" w:rsidR="00904DF0" w:rsidRPr="00FA05C4" w:rsidRDefault="00904DF0" w:rsidP="00FA05C4">
      <w:pPr>
        <w:spacing w:line="360" w:lineRule="exact"/>
        <w:ind w:firstLine="422"/>
        <w:rPr>
          <w:rFonts w:ascii="宋体" w:hAnsi="宋体" w:cs="Times New Roman" w:hint="eastAsia"/>
          <w:bCs/>
          <w:color w:val="000000"/>
          <w:kern w:val="0"/>
          <w:sz w:val="21"/>
          <w:szCs w:val="21"/>
        </w:rPr>
      </w:pPr>
      <w:r w:rsidRPr="00904DF0">
        <w:rPr>
          <w:rFonts w:ascii="宋体" w:hAnsi="宋体" w:cs="Times New Roman" w:hint="eastAsia"/>
          <w:b/>
          <w:bCs/>
          <w:sz w:val="21"/>
          <w:szCs w:val="21"/>
        </w:rPr>
        <w:t>新系统上线检测</w:t>
      </w:r>
    </w:p>
    <w:p w14:paraId="7E0FC0CF" w14:textId="77777777" w:rsidR="00904DF0" w:rsidRPr="00904DF0" w:rsidRDefault="00904DF0" w:rsidP="00904DF0">
      <w:pPr>
        <w:spacing w:line="360" w:lineRule="exact"/>
        <w:ind w:firstLine="420"/>
        <w:rPr>
          <w:rFonts w:ascii="宋体" w:hAnsi="宋体" w:cs="Times New Roman" w:hint="eastAsia"/>
          <w:kern w:val="0"/>
          <w:sz w:val="21"/>
          <w:szCs w:val="21"/>
        </w:rPr>
      </w:pPr>
      <w:r w:rsidRPr="00904DF0">
        <w:rPr>
          <w:rFonts w:ascii="宋体" w:hAnsi="宋体" w:cs="Times New Roman" w:hint="eastAsia"/>
          <w:kern w:val="0"/>
          <w:sz w:val="21"/>
          <w:szCs w:val="21"/>
        </w:rPr>
        <w:t>系统上线前安全检测服务主要是针对局方新上线的系统进行安全检测，确保系统在没有中危及以上安全隐患，才允许上线正式运行。系统上线前安全检测方式主要包括：漏洞扫描（内外网结合）、渗透测试。出具详细的安全评估报告，并配合对新系统相关的安全整改与复核。</w:t>
      </w:r>
    </w:p>
    <w:p w14:paraId="3D64C600" w14:textId="77777777" w:rsidR="00904DF0" w:rsidRPr="00904DF0" w:rsidRDefault="00904DF0" w:rsidP="00904DF0">
      <w:pPr>
        <w:shd w:val="clear" w:color="auto" w:fill="FFFFFF"/>
        <w:spacing w:line="360" w:lineRule="exact"/>
        <w:ind w:firstLineChars="0" w:firstLine="0"/>
        <w:rPr>
          <w:rFonts w:ascii="宋体" w:hAnsi="宋体" w:cs="Times New Roman" w:hint="eastAsia"/>
          <w:b/>
          <w:bCs/>
          <w:sz w:val="21"/>
          <w:szCs w:val="21"/>
          <w:lang w:eastAsia="zh-Hans"/>
        </w:rPr>
      </w:pPr>
      <w:r w:rsidRPr="00904DF0">
        <w:rPr>
          <w:rFonts w:ascii="宋体" w:hAnsi="宋体" w:cs="Times New Roman" w:hint="eastAsia"/>
          <w:b/>
          <w:bCs/>
          <w:sz w:val="21"/>
          <w:szCs w:val="21"/>
          <w:lang w:eastAsia="zh-Hans"/>
        </w:rPr>
        <w:t>主机安全服务</w:t>
      </w:r>
    </w:p>
    <w:p w14:paraId="5E0CD121" w14:textId="77777777" w:rsidR="00904DF0" w:rsidRPr="00904DF0" w:rsidRDefault="00904DF0" w:rsidP="00904DF0">
      <w:pPr>
        <w:widowControl/>
        <w:shd w:val="clear" w:color="auto" w:fill="FFFFFF"/>
        <w:tabs>
          <w:tab w:val="left" w:pos="210"/>
        </w:tabs>
        <w:spacing w:line="360" w:lineRule="exact"/>
        <w:ind w:firstLineChars="0" w:firstLine="0"/>
        <w:textAlignment w:val="center"/>
        <w:rPr>
          <w:rFonts w:ascii="宋体" w:hAnsi="宋体" w:cs="宋体" w:hint="eastAsia"/>
          <w:b/>
          <w:kern w:val="0"/>
          <w:sz w:val="21"/>
          <w:szCs w:val="21"/>
        </w:rPr>
      </w:pPr>
      <w:r w:rsidRPr="00904DF0">
        <w:rPr>
          <w:rFonts w:ascii="宋体" w:hAnsi="宋体" w:cs="宋体" w:hint="eastAsia"/>
          <w:b/>
          <w:color w:val="000000"/>
          <w:kern w:val="0"/>
          <w:sz w:val="21"/>
          <w:szCs w:val="21"/>
          <w:lang w:bidi="ar"/>
        </w:rPr>
        <w:t>一、部署环境</w:t>
      </w:r>
    </w:p>
    <w:p w14:paraId="2CBFC4BE" w14:textId="77777777" w:rsidR="00904DF0" w:rsidRPr="00904DF0" w:rsidRDefault="00904DF0">
      <w:pPr>
        <w:widowControl/>
        <w:numPr>
          <w:ilvl w:val="0"/>
          <w:numId w:val="57"/>
        </w:numPr>
        <w:shd w:val="clear" w:color="auto" w:fill="FFFFFF"/>
        <w:tabs>
          <w:tab w:val="left" w:leader="dot" w:pos="210"/>
        </w:tabs>
        <w:spacing w:line="360" w:lineRule="exact"/>
        <w:ind w:left="0" w:firstLineChars="0" w:firstLine="420"/>
        <w:textAlignment w:val="center"/>
        <w:rPr>
          <w:rFonts w:ascii="宋体" w:hAnsi="宋体" w:cs="宋体" w:hint="eastAsia"/>
          <w:kern w:val="0"/>
          <w:sz w:val="21"/>
          <w:szCs w:val="21"/>
        </w:rPr>
      </w:pPr>
      <w:r w:rsidRPr="00904DF0">
        <w:rPr>
          <w:rFonts w:ascii="宋体" w:hAnsi="宋体" w:cs="宋体" w:hint="eastAsia"/>
          <w:color w:val="000000"/>
          <w:kern w:val="0"/>
          <w:sz w:val="21"/>
          <w:szCs w:val="21"/>
          <w:lang w:bidi="ar"/>
        </w:rPr>
        <w:t>探针系统兼容性</w:t>
      </w:r>
    </w:p>
    <w:p w14:paraId="53EB7A20" w14:textId="77777777" w:rsidR="00904DF0" w:rsidRPr="00904DF0" w:rsidRDefault="00904DF0" w:rsidP="00904DF0">
      <w:pPr>
        <w:widowControl/>
        <w:shd w:val="clear" w:color="auto" w:fill="FFFFFF"/>
        <w:tabs>
          <w:tab w:val="left" w:pos="210"/>
        </w:tabs>
        <w:spacing w:line="360" w:lineRule="exact"/>
        <w:ind w:firstLine="420"/>
        <w:textAlignment w:val="center"/>
        <w:rPr>
          <w:rFonts w:ascii="宋体" w:hAnsi="宋体" w:cs="宋体" w:hint="eastAsia"/>
          <w:color w:val="000000"/>
          <w:kern w:val="0"/>
          <w:sz w:val="21"/>
          <w:szCs w:val="21"/>
          <w:lang w:bidi="ar"/>
        </w:rPr>
      </w:pPr>
      <w:r w:rsidRPr="00904DF0">
        <w:rPr>
          <w:rFonts w:ascii="宋体" w:hAnsi="宋体" w:cs="宋体" w:hint="eastAsia"/>
          <w:color w:val="000000"/>
          <w:kern w:val="0"/>
          <w:sz w:val="21"/>
          <w:szCs w:val="21"/>
          <w:lang w:bidi="ar"/>
        </w:rPr>
        <w:lastRenderedPageBreak/>
        <w:t>探针支持</w:t>
      </w:r>
      <w:r w:rsidRPr="00904DF0">
        <w:rPr>
          <w:rFonts w:ascii="宋体" w:hAnsi="宋体" w:cs="宋体" w:hint="eastAsia"/>
          <w:color w:val="000000"/>
          <w:kern w:val="0"/>
          <w:sz w:val="21"/>
          <w:szCs w:val="21"/>
          <w:lang w:eastAsia="zh-Hans" w:bidi="ar"/>
        </w:rPr>
        <w:t>部署</w:t>
      </w:r>
      <w:r w:rsidRPr="00904DF0">
        <w:rPr>
          <w:rFonts w:ascii="宋体" w:hAnsi="宋体" w:cs="宋体" w:hint="eastAsia"/>
          <w:color w:val="000000"/>
          <w:kern w:val="0"/>
          <w:sz w:val="21"/>
          <w:szCs w:val="21"/>
          <w:lang w:bidi="ar"/>
        </w:rPr>
        <w:t>在 RedHat、CentOS、Ubuntu、Suse、Windows Server等操作系统，</w:t>
      </w:r>
      <w:r w:rsidRPr="00904DF0">
        <w:rPr>
          <w:rFonts w:ascii="宋体" w:hAnsi="宋体" w:cs="宋体" w:hint="eastAsia"/>
          <w:color w:val="000000"/>
          <w:kern w:val="0"/>
          <w:sz w:val="21"/>
          <w:szCs w:val="21"/>
          <w:lang w:eastAsia="zh-Hans" w:bidi="ar"/>
        </w:rPr>
        <w:t>同时支持</w:t>
      </w:r>
      <w:r w:rsidRPr="00904DF0">
        <w:rPr>
          <w:rFonts w:ascii="宋体" w:hAnsi="宋体" w:cs="宋体" w:hint="eastAsia"/>
          <w:color w:val="000000"/>
          <w:kern w:val="0"/>
          <w:sz w:val="21"/>
          <w:szCs w:val="21"/>
          <w:lang w:bidi="ar"/>
        </w:rPr>
        <w:t>中标麒麟、银河麒麟、统信 UOS 等</w:t>
      </w:r>
      <w:r w:rsidRPr="00904DF0">
        <w:rPr>
          <w:rFonts w:ascii="宋体" w:hAnsi="宋体" w:cs="宋体" w:hint="eastAsia"/>
          <w:color w:val="000000"/>
          <w:kern w:val="0"/>
          <w:sz w:val="21"/>
          <w:szCs w:val="21"/>
          <w:lang w:eastAsia="zh-Hans" w:bidi="ar"/>
        </w:rPr>
        <w:t>国产化</w:t>
      </w:r>
      <w:r w:rsidRPr="00904DF0">
        <w:rPr>
          <w:rFonts w:ascii="宋体" w:hAnsi="宋体" w:cs="宋体" w:hint="eastAsia"/>
          <w:color w:val="000000"/>
          <w:kern w:val="0"/>
          <w:sz w:val="21"/>
          <w:szCs w:val="21"/>
          <w:lang w:bidi="ar"/>
        </w:rPr>
        <w:t>操作系统中部署。</w:t>
      </w:r>
    </w:p>
    <w:p w14:paraId="0BB8F3F2" w14:textId="77777777" w:rsidR="00904DF0" w:rsidRPr="00904DF0" w:rsidRDefault="00904DF0" w:rsidP="00904DF0">
      <w:pPr>
        <w:widowControl/>
        <w:shd w:val="clear" w:color="auto" w:fill="FFFFFF"/>
        <w:tabs>
          <w:tab w:val="left" w:pos="210"/>
        </w:tabs>
        <w:spacing w:line="360" w:lineRule="exact"/>
        <w:ind w:firstLine="420"/>
        <w:textAlignment w:val="center"/>
        <w:rPr>
          <w:rFonts w:ascii="宋体" w:hAnsi="宋体" w:cs="宋体" w:hint="eastAsia"/>
          <w:color w:val="000000"/>
          <w:kern w:val="0"/>
          <w:sz w:val="21"/>
          <w:szCs w:val="21"/>
          <w:lang w:bidi="ar"/>
        </w:rPr>
      </w:pPr>
      <w:r w:rsidRPr="00904DF0">
        <w:rPr>
          <w:rFonts w:ascii="宋体" w:hAnsi="宋体" w:cs="宋体" w:hint="eastAsia"/>
          <w:color w:val="000000"/>
          <w:kern w:val="0"/>
          <w:sz w:val="21"/>
          <w:szCs w:val="21"/>
          <w:lang w:eastAsia="zh-Hans" w:bidi="ar"/>
        </w:rPr>
        <w:t>探针支持在</w:t>
      </w:r>
      <w:r w:rsidRPr="00904DF0">
        <w:rPr>
          <w:rFonts w:ascii="宋体" w:hAnsi="宋体" w:cs="宋体" w:hint="eastAsia"/>
          <w:color w:val="000000"/>
          <w:kern w:val="0"/>
          <w:sz w:val="21"/>
          <w:szCs w:val="21"/>
          <w:lang w:bidi="ar"/>
        </w:rPr>
        <w:t>ARM架构、X86架构系统</w:t>
      </w:r>
      <w:r w:rsidRPr="00904DF0">
        <w:rPr>
          <w:rFonts w:ascii="宋体" w:hAnsi="宋体" w:cs="宋体" w:hint="eastAsia"/>
          <w:color w:val="000000"/>
          <w:kern w:val="0"/>
          <w:sz w:val="21"/>
          <w:szCs w:val="21"/>
          <w:lang w:eastAsia="zh-Hans" w:bidi="ar"/>
        </w:rPr>
        <w:t>部署。</w:t>
      </w:r>
    </w:p>
    <w:p w14:paraId="517347FB" w14:textId="77777777" w:rsidR="00904DF0" w:rsidRPr="00904DF0" w:rsidRDefault="00904DF0">
      <w:pPr>
        <w:widowControl/>
        <w:numPr>
          <w:ilvl w:val="0"/>
          <w:numId w:val="57"/>
        </w:numPr>
        <w:shd w:val="clear" w:color="auto" w:fill="FFFFFF"/>
        <w:tabs>
          <w:tab w:val="left" w:pos="210"/>
        </w:tabs>
        <w:spacing w:line="360" w:lineRule="exact"/>
        <w:ind w:left="0" w:firstLineChars="0" w:firstLine="420"/>
        <w:textAlignment w:val="center"/>
        <w:rPr>
          <w:rFonts w:ascii="宋体" w:hAnsi="宋体" w:cs="宋体" w:hint="eastAsia"/>
          <w:kern w:val="0"/>
          <w:sz w:val="21"/>
          <w:szCs w:val="21"/>
        </w:rPr>
      </w:pPr>
      <w:r w:rsidRPr="00904DF0">
        <w:rPr>
          <w:rFonts w:ascii="宋体" w:hAnsi="宋体" w:cs="宋体" w:hint="eastAsia"/>
          <w:color w:val="000000"/>
          <w:kern w:val="0"/>
          <w:sz w:val="21"/>
          <w:szCs w:val="21"/>
          <w:lang w:bidi="ar"/>
        </w:rPr>
        <w:t>分布式部署</w:t>
      </w:r>
    </w:p>
    <w:p w14:paraId="4E9D4372" w14:textId="77777777" w:rsidR="00904DF0" w:rsidRPr="00904DF0" w:rsidRDefault="00904DF0" w:rsidP="00904DF0">
      <w:pPr>
        <w:widowControl/>
        <w:shd w:val="clear" w:color="auto" w:fill="FFFFFF"/>
        <w:tabs>
          <w:tab w:val="left" w:pos="210"/>
        </w:tabs>
        <w:spacing w:line="360" w:lineRule="exact"/>
        <w:ind w:firstLine="420"/>
        <w:textAlignment w:val="center"/>
        <w:rPr>
          <w:rFonts w:ascii="宋体" w:hAnsi="宋体" w:cs="宋体" w:hint="eastAsia"/>
          <w:color w:val="000000"/>
          <w:kern w:val="0"/>
          <w:sz w:val="21"/>
          <w:szCs w:val="21"/>
          <w:lang w:bidi="ar"/>
        </w:rPr>
      </w:pPr>
      <w:r w:rsidRPr="00904DF0">
        <w:rPr>
          <w:rFonts w:ascii="宋体" w:hAnsi="宋体" w:cs="宋体" w:hint="eastAsia"/>
          <w:color w:val="000000"/>
          <w:kern w:val="0"/>
          <w:sz w:val="21"/>
          <w:szCs w:val="21"/>
          <w:lang w:bidi="ar"/>
        </w:rPr>
        <w:t>支持管理平台分布式部署，提供高可用方案，允许随意水平扩展。</w:t>
      </w:r>
      <w:r w:rsidRPr="00904DF0">
        <w:rPr>
          <w:rFonts w:ascii="宋体" w:hAnsi="宋体" w:cs="宋体" w:hint="eastAsia"/>
          <w:color w:val="000000"/>
          <w:kern w:val="0"/>
          <w:sz w:val="21"/>
          <w:szCs w:val="21"/>
          <w:lang w:bidi="ar"/>
        </w:rPr>
        <w:br/>
        <w:t>支持上万规模的探针数量。</w:t>
      </w:r>
      <w:r w:rsidRPr="00904DF0">
        <w:rPr>
          <w:rFonts w:ascii="宋体" w:hAnsi="宋体" w:cs="宋体" w:hint="eastAsia"/>
          <w:color w:val="000000"/>
          <w:kern w:val="0"/>
          <w:sz w:val="21"/>
          <w:szCs w:val="21"/>
          <w:lang w:eastAsia="zh-Hans" w:bidi="ar"/>
        </w:rPr>
        <w:t>同时</w:t>
      </w:r>
      <w:r w:rsidRPr="00904DF0">
        <w:rPr>
          <w:rFonts w:ascii="宋体" w:hAnsi="宋体" w:cs="宋体" w:hint="eastAsia"/>
          <w:color w:val="000000"/>
          <w:kern w:val="0"/>
          <w:sz w:val="21"/>
          <w:szCs w:val="21"/>
          <w:lang w:bidi="ar"/>
        </w:rPr>
        <w:t>探针支持通过代理连接管理平台</w:t>
      </w:r>
    </w:p>
    <w:p w14:paraId="02314F66" w14:textId="77777777" w:rsidR="00904DF0" w:rsidRPr="00904DF0" w:rsidRDefault="00904DF0">
      <w:pPr>
        <w:widowControl/>
        <w:numPr>
          <w:ilvl w:val="0"/>
          <w:numId w:val="57"/>
        </w:numPr>
        <w:shd w:val="clear" w:color="auto" w:fill="FFFFFF"/>
        <w:tabs>
          <w:tab w:val="left" w:pos="210"/>
        </w:tabs>
        <w:spacing w:line="360" w:lineRule="exact"/>
        <w:ind w:left="0" w:firstLineChars="0" w:firstLine="420"/>
        <w:textAlignment w:val="center"/>
        <w:rPr>
          <w:rFonts w:ascii="宋体" w:hAnsi="宋体" w:cs="宋体" w:hint="eastAsia"/>
          <w:kern w:val="0"/>
          <w:sz w:val="21"/>
          <w:szCs w:val="21"/>
        </w:rPr>
      </w:pPr>
      <w:r w:rsidRPr="00904DF0">
        <w:rPr>
          <w:rFonts w:ascii="宋体" w:hAnsi="宋体" w:cs="宋体" w:hint="eastAsia"/>
          <w:color w:val="000000"/>
          <w:kern w:val="0"/>
          <w:sz w:val="21"/>
          <w:szCs w:val="21"/>
          <w:lang w:bidi="ar"/>
        </w:rPr>
        <w:t>探针使用权限</w:t>
      </w:r>
    </w:p>
    <w:p w14:paraId="38BFAD82" w14:textId="2A941DCE" w:rsidR="00904DF0" w:rsidRPr="00904DF0" w:rsidRDefault="00904DF0" w:rsidP="00904DF0">
      <w:pPr>
        <w:widowControl/>
        <w:shd w:val="clear" w:color="auto" w:fill="FFFFFF"/>
        <w:tabs>
          <w:tab w:val="left" w:pos="210"/>
        </w:tabs>
        <w:spacing w:line="360" w:lineRule="exact"/>
        <w:ind w:firstLine="420"/>
        <w:textAlignment w:val="center"/>
        <w:rPr>
          <w:rFonts w:ascii="宋体" w:hAnsi="宋体" w:cs="宋体" w:hint="eastAsia"/>
          <w:color w:val="000000"/>
          <w:kern w:val="0"/>
          <w:sz w:val="21"/>
          <w:szCs w:val="21"/>
          <w:lang w:bidi="ar"/>
        </w:rPr>
      </w:pPr>
      <w:r w:rsidRPr="00904DF0">
        <w:rPr>
          <w:rFonts w:ascii="宋体" w:hAnsi="宋体" w:cs="宋体" w:hint="eastAsia"/>
          <w:color w:val="000000"/>
          <w:kern w:val="0"/>
          <w:sz w:val="21"/>
          <w:szCs w:val="21"/>
          <w:lang w:bidi="ar"/>
        </w:rPr>
        <w:t>探针支持在非 root 权限下运行和正常使用。</w:t>
      </w:r>
    </w:p>
    <w:p w14:paraId="2C702993" w14:textId="37B33D8A" w:rsidR="00904DF0" w:rsidRPr="002D4995" w:rsidRDefault="00904DF0">
      <w:pPr>
        <w:pStyle w:val="afffff"/>
        <w:numPr>
          <w:ilvl w:val="0"/>
          <w:numId w:val="81"/>
        </w:numPr>
        <w:shd w:val="clear" w:color="auto" w:fill="FFFFFF"/>
        <w:tabs>
          <w:tab w:val="left" w:pos="210"/>
        </w:tabs>
        <w:spacing w:line="360" w:lineRule="exact"/>
        <w:ind w:firstLineChars="0"/>
        <w:rPr>
          <w:rFonts w:ascii="宋体" w:hAnsi="宋体" w:cs="宋体" w:hint="eastAsia"/>
          <w:b/>
          <w:kern w:val="0"/>
          <w:sz w:val="21"/>
          <w:szCs w:val="21"/>
          <w:lang w:eastAsia="zh-Hans"/>
        </w:rPr>
      </w:pPr>
      <w:r w:rsidRPr="002D4995">
        <w:rPr>
          <w:rFonts w:ascii="宋体" w:hAnsi="宋体" w:cs="宋体" w:hint="eastAsia"/>
          <w:b/>
          <w:kern w:val="0"/>
          <w:sz w:val="21"/>
          <w:szCs w:val="21"/>
          <w:lang w:eastAsia="zh-Hans"/>
        </w:rPr>
        <w:t>可视化</w:t>
      </w:r>
    </w:p>
    <w:p w14:paraId="65F7B29C" w14:textId="77777777" w:rsidR="00904DF0" w:rsidRPr="002D4995" w:rsidRDefault="00904DF0" w:rsidP="002D4995">
      <w:pPr>
        <w:pStyle w:val="afffff"/>
        <w:widowControl/>
        <w:shd w:val="clear" w:color="auto" w:fill="FFFFFF"/>
        <w:tabs>
          <w:tab w:val="left" w:pos="210"/>
        </w:tabs>
        <w:spacing w:line="360" w:lineRule="exact"/>
        <w:ind w:left="210" w:firstLineChars="100" w:firstLine="210"/>
        <w:textAlignment w:val="center"/>
        <w:rPr>
          <w:rFonts w:ascii="宋体" w:hAnsi="宋体" w:cs="宋体" w:hint="eastAsia"/>
          <w:color w:val="000000"/>
          <w:kern w:val="0"/>
          <w:sz w:val="21"/>
          <w:szCs w:val="21"/>
          <w:lang w:bidi="ar"/>
        </w:rPr>
      </w:pPr>
      <w:r w:rsidRPr="002D4995">
        <w:rPr>
          <w:rFonts w:ascii="宋体" w:hAnsi="宋体" w:cs="宋体" w:hint="eastAsia"/>
          <w:kern w:val="0"/>
          <w:sz w:val="21"/>
          <w:szCs w:val="21"/>
        </w:rPr>
        <w:t>安全分析与可视化</w:t>
      </w:r>
    </w:p>
    <w:p w14:paraId="6A8BEC14" w14:textId="77777777" w:rsidR="00904DF0" w:rsidRPr="00904DF0" w:rsidRDefault="00904DF0" w:rsidP="00904DF0">
      <w:pPr>
        <w:shd w:val="clear" w:color="auto" w:fill="FFFFFF"/>
        <w:tabs>
          <w:tab w:val="left" w:pos="210"/>
        </w:tabs>
        <w:spacing w:line="360" w:lineRule="exact"/>
        <w:ind w:firstLine="420"/>
        <w:rPr>
          <w:rFonts w:ascii="宋体" w:hAnsi="宋体" w:cs="宋体" w:hint="eastAsia"/>
          <w:color w:val="000000"/>
          <w:kern w:val="0"/>
          <w:sz w:val="21"/>
          <w:szCs w:val="21"/>
          <w:lang w:bidi="ar"/>
        </w:rPr>
      </w:pPr>
      <w:r w:rsidRPr="00904DF0">
        <w:rPr>
          <w:rFonts w:ascii="宋体" w:hAnsi="宋体" w:cs="宋体" w:hint="eastAsia"/>
          <w:kern w:val="0"/>
          <w:sz w:val="21"/>
          <w:szCs w:val="21"/>
        </w:rPr>
        <w:t>支持根据当前系统安全状态对主机及整个系统进行安全评分。</w:t>
      </w:r>
    </w:p>
    <w:p w14:paraId="14EC9A34" w14:textId="77777777" w:rsidR="00904DF0" w:rsidRPr="00904DF0" w:rsidRDefault="00904DF0" w:rsidP="00904DF0">
      <w:pPr>
        <w:shd w:val="clear" w:color="auto" w:fill="FFFFFF"/>
        <w:tabs>
          <w:tab w:val="left" w:pos="210"/>
        </w:tabs>
        <w:spacing w:line="360" w:lineRule="exact"/>
        <w:ind w:firstLine="420"/>
        <w:rPr>
          <w:rFonts w:ascii="宋体" w:hAnsi="宋体" w:cs="宋体" w:hint="eastAsia"/>
          <w:kern w:val="0"/>
          <w:sz w:val="21"/>
          <w:szCs w:val="21"/>
        </w:rPr>
      </w:pPr>
      <w:r w:rsidRPr="00904DF0">
        <w:rPr>
          <w:rFonts w:ascii="宋体" w:hAnsi="宋体" w:cs="宋体" w:hint="eastAsia"/>
          <w:kern w:val="0"/>
          <w:sz w:val="21"/>
          <w:szCs w:val="21"/>
        </w:rPr>
        <w:t>提供可视化大屏，对主机的安全状态进行实时监控。</w:t>
      </w:r>
    </w:p>
    <w:p w14:paraId="53E475AF" w14:textId="77777777" w:rsidR="00904DF0" w:rsidRPr="00904DF0" w:rsidRDefault="00904DF0" w:rsidP="00904DF0">
      <w:pPr>
        <w:widowControl/>
        <w:shd w:val="clear" w:color="auto" w:fill="FFFFFF"/>
        <w:tabs>
          <w:tab w:val="left" w:pos="210"/>
        </w:tabs>
        <w:spacing w:line="360" w:lineRule="exact"/>
        <w:ind w:firstLineChars="0" w:firstLine="0"/>
        <w:textAlignment w:val="center"/>
        <w:rPr>
          <w:rFonts w:ascii="宋体" w:hAnsi="宋体" w:cs="宋体" w:hint="eastAsia"/>
          <w:b/>
          <w:color w:val="000000"/>
          <w:kern w:val="0"/>
          <w:sz w:val="21"/>
          <w:szCs w:val="21"/>
        </w:rPr>
      </w:pPr>
      <w:r w:rsidRPr="00904DF0">
        <w:rPr>
          <w:rFonts w:ascii="宋体" w:hAnsi="宋体" w:cs="宋体" w:hint="eastAsia"/>
          <w:b/>
          <w:color w:val="000000"/>
          <w:kern w:val="0"/>
          <w:sz w:val="21"/>
          <w:szCs w:val="21"/>
          <w:lang w:bidi="ar"/>
        </w:rPr>
        <w:t>三、资产清点</w:t>
      </w:r>
    </w:p>
    <w:p w14:paraId="7E83AEA2" w14:textId="77777777" w:rsidR="00904DF0" w:rsidRPr="00904DF0" w:rsidRDefault="00904DF0">
      <w:pPr>
        <w:widowControl/>
        <w:numPr>
          <w:ilvl w:val="0"/>
          <w:numId w:val="58"/>
        </w:numPr>
        <w:shd w:val="clear" w:color="auto" w:fill="FFFFFF"/>
        <w:tabs>
          <w:tab w:val="left" w:pos="210"/>
        </w:tabs>
        <w:spacing w:line="360" w:lineRule="exact"/>
        <w:ind w:left="0" w:firstLineChars="0" w:firstLine="420"/>
        <w:textAlignment w:val="center"/>
        <w:rPr>
          <w:rFonts w:ascii="宋体" w:hAnsi="宋体" w:cs="宋体" w:hint="eastAsia"/>
          <w:color w:val="000000"/>
          <w:kern w:val="0"/>
          <w:sz w:val="21"/>
          <w:szCs w:val="21"/>
        </w:rPr>
      </w:pPr>
      <w:r w:rsidRPr="00904DF0">
        <w:rPr>
          <w:rFonts w:ascii="宋体" w:hAnsi="宋体" w:cs="宋体" w:hint="eastAsia"/>
          <w:color w:val="000000"/>
          <w:kern w:val="0"/>
          <w:sz w:val="21"/>
          <w:szCs w:val="21"/>
          <w:lang w:bidi="ar"/>
        </w:rPr>
        <w:t>容器相关资产清点</w:t>
      </w:r>
    </w:p>
    <w:p w14:paraId="1CCF8AEB" w14:textId="357A296D" w:rsidR="00904DF0" w:rsidRPr="00904DF0" w:rsidRDefault="00904DF0" w:rsidP="00904DF0">
      <w:pPr>
        <w:widowControl/>
        <w:shd w:val="clear" w:color="auto" w:fill="FFFFFF"/>
        <w:tabs>
          <w:tab w:val="left" w:pos="210"/>
        </w:tabs>
        <w:spacing w:line="360" w:lineRule="exact"/>
        <w:ind w:firstLine="420"/>
        <w:textAlignment w:val="center"/>
        <w:rPr>
          <w:rFonts w:ascii="宋体" w:hAnsi="宋体" w:cs="宋体" w:hint="eastAsia"/>
          <w:color w:val="000000"/>
          <w:kern w:val="0"/>
          <w:sz w:val="21"/>
          <w:szCs w:val="21"/>
        </w:rPr>
      </w:pPr>
      <w:r w:rsidRPr="00904DF0">
        <w:rPr>
          <w:rFonts w:ascii="宋体" w:hAnsi="宋体" w:cs="宋体" w:hint="eastAsia"/>
          <w:color w:val="000000"/>
          <w:kern w:val="0"/>
          <w:sz w:val="21"/>
          <w:szCs w:val="21"/>
          <w:lang w:bidi="ar"/>
        </w:rPr>
        <w:t>支持自动清点容器镜像、容器实例、容器网络等多种容器相关资产，并提供相关资产统计视图。</w:t>
      </w:r>
    </w:p>
    <w:p w14:paraId="61111BD5" w14:textId="77777777" w:rsidR="00904DF0" w:rsidRPr="00904DF0" w:rsidRDefault="00904DF0">
      <w:pPr>
        <w:widowControl/>
        <w:numPr>
          <w:ilvl w:val="0"/>
          <w:numId w:val="58"/>
        </w:numPr>
        <w:shd w:val="clear" w:color="auto" w:fill="FFFFFF"/>
        <w:tabs>
          <w:tab w:val="left" w:pos="210"/>
        </w:tabs>
        <w:spacing w:line="360" w:lineRule="exact"/>
        <w:ind w:left="0" w:firstLineChars="0" w:firstLine="420"/>
        <w:textAlignment w:val="center"/>
        <w:rPr>
          <w:rFonts w:ascii="宋体" w:hAnsi="宋体" w:cs="宋体" w:hint="eastAsia"/>
          <w:color w:val="000000"/>
          <w:kern w:val="0"/>
          <w:sz w:val="21"/>
          <w:szCs w:val="21"/>
        </w:rPr>
      </w:pPr>
      <w:r w:rsidRPr="00904DF0">
        <w:rPr>
          <w:rFonts w:ascii="宋体" w:hAnsi="宋体" w:cs="宋体" w:hint="eastAsia"/>
          <w:color w:val="000000"/>
          <w:kern w:val="0"/>
          <w:sz w:val="21"/>
          <w:szCs w:val="21"/>
          <w:lang w:bidi="ar"/>
        </w:rPr>
        <w:t>多级业务组管理</w:t>
      </w:r>
    </w:p>
    <w:p w14:paraId="686598A3" w14:textId="617DE2FF" w:rsidR="00904DF0" w:rsidRPr="00904DF0" w:rsidRDefault="00904DF0" w:rsidP="00904DF0">
      <w:pPr>
        <w:widowControl/>
        <w:shd w:val="clear" w:color="auto" w:fill="FFFFFF"/>
        <w:tabs>
          <w:tab w:val="left" w:pos="210"/>
        </w:tabs>
        <w:spacing w:line="360" w:lineRule="exact"/>
        <w:ind w:firstLine="420"/>
        <w:textAlignment w:val="center"/>
        <w:rPr>
          <w:rFonts w:ascii="宋体" w:hAnsi="宋体" w:cs="宋体" w:hint="eastAsia"/>
          <w:color w:val="000000"/>
          <w:kern w:val="0"/>
          <w:sz w:val="21"/>
          <w:szCs w:val="21"/>
        </w:rPr>
      </w:pPr>
      <w:r w:rsidRPr="00904DF0">
        <w:rPr>
          <w:rFonts w:ascii="宋体" w:hAnsi="宋体" w:cs="宋体" w:hint="eastAsia"/>
          <w:color w:val="000000"/>
          <w:kern w:val="0"/>
          <w:sz w:val="21"/>
          <w:szCs w:val="21"/>
          <w:lang w:bidi="ar"/>
        </w:rPr>
        <w:t>支持自定义资产业务组，对业务组进行多级树形管理。展示业务组名称、业务组下级分组数量、业务组资产数量、业务组风险事件总数信息，可添加、删除、修改业务组信息和调整隶属关系，支持按照多维度筛选过滤业务组信息。</w:t>
      </w:r>
    </w:p>
    <w:p w14:paraId="1C9D9263" w14:textId="77777777" w:rsidR="00904DF0" w:rsidRPr="00904DF0" w:rsidRDefault="00904DF0">
      <w:pPr>
        <w:widowControl/>
        <w:numPr>
          <w:ilvl w:val="0"/>
          <w:numId w:val="58"/>
        </w:numPr>
        <w:shd w:val="clear" w:color="auto" w:fill="FFFFFF"/>
        <w:tabs>
          <w:tab w:val="left" w:pos="210"/>
        </w:tabs>
        <w:spacing w:line="360" w:lineRule="exact"/>
        <w:ind w:left="0" w:firstLineChars="0" w:firstLine="420"/>
        <w:textAlignment w:val="center"/>
        <w:rPr>
          <w:rFonts w:ascii="宋体" w:hAnsi="宋体" w:cs="宋体" w:hint="eastAsia"/>
          <w:color w:val="000000"/>
          <w:kern w:val="0"/>
          <w:sz w:val="21"/>
          <w:szCs w:val="21"/>
        </w:rPr>
      </w:pPr>
      <w:r w:rsidRPr="00904DF0">
        <w:rPr>
          <w:rFonts w:ascii="宋体" w:hAnsi="宋体" w:cs="宋体" w:hint="eastAsia"/>
          <w:color w:val="000000"/>
          <w:kern w:val="0"/>
          <w:sz w:val="21"/>
          <w:szCs w:val="21"/>
          <w:lang w:bidi="ar"/>
        </w:rPr>
        <w:t>未知资产发现</w:t>
      </w:r>
    </w:p>
    <w:p w14:paraId="6405AC64" w14:textId="77777777" w:rsidR="00904DF0" w:rsidRPr="00904DF0" w:rsidRDefault="00904DF0" w:rsidP="00904DF0">
      <w:pPr>
        <w:widowControl/>
        <w:shd w:val="clear" w:color="auto" w:fill="FFFFFF"/>
        <w:tabs>
          <w:tab w:val="left" w:pos="210"/>
        </w:tabs>
        <w:spacing w:line="360" w:lineRule="exact"/>
        <w:ind w:firstLine="420"/>
        <w:textAlignment w:val="center"/>
        <w:rPr>
          <w:rFonts w:ascii="宋体" w:hAnsi="宋体" w:cs="宋体" w:hint="eastAsia"/>
          <w:color w:val="000000"/>
          <w:kern w:val="0"/>
          <w:sz w:val="21"/>
          <w:szCs w:val="21"/>
          <w:lang w:bidi="ar"/>
        </w:rPr>
      </w:pPr>
      <w:r w:rsidRPr="00904DF0">
        <w:rPr>
          <w:rFonts w:ascii="宋体" w:hAnsi="宋体" w:cs="宋体" w:hint="eastAsia"/>
          <w:color w:val="000000"/>
          <w:kern w:val="0"/>
          <w:sz w:val="21"/>
          <w:szCs w:val="21"/>
          <w:lang w:bidi="ar"/>
        </w:rPr>
        <w:t>支持检测当前网络中尚未安装探针的未知资产。</w:t>
      </w:r>
    </w:p>
    <w:p w14:paraId="48B35CA8" w14:textId="34506D36" w:rsidR="00904DF0" w:rsidRPr="00904DF0" w:rsidRDefault="00756A30" w:rsidP="00904DF0">
      <w:pPr>
        <w:widowControl/>
        <w:shd w:val="clear" w:color="auto" w:fill="FFFFFF"/>
        <w:tabs>
          <w:tab w:val="left" w:pos="210"/>
        </w:tabs>
        <w:spacing w:line="360" w:lineRule="exact"/>
        <w:ind w:firstLineChars="0" w:firstLine="0"/>
        <w:textAlignment w:val="center"/>
        <w:rPr>
          <w:rFonts w:ascii="宋体" w:hAnsi="宋体" w:cs="宋体" w:hint="eastAsia"/>
          <w:b/>
          <w:color w:val="000000"/>
          <w:kern w:val="0"/>
          <w:sz w:val="21"/>
          <w:szCs w:val="21"/>
        </w:rPr>
      </w:pPr>
      <w:r>
        <w:rPr>
          <w:rFonts w:ascii="宋体" w:hAnsi="宋体" w:cs="宋体" w:hint="eastAsia"/>
          <w:b/>
          <w:color w:val="000000"/>
          <w:kern w:val="0"/>
          <w:sz w:val="21"/>
          <w:szCs w:val="21"/>
          <w:lang w:bidi="ar"/>
        </w:rPr>
        <w:t>3.</w:t>
      </w:r>
      <w:r w:rsidR="00904DF0" w:rsidRPr="00904DF0">
        <w:rPr>
          <w:rFonts w:ascii="宋体" w:hAnsi="宋体" w:cs="宋体" w:hint="eastAsia"/>
          <w:b/>
          <w:color w:val="000000"/>
          <w:kern w:val="0"/>
          <w:sz w:val="21"/>
          <w:szCs w:val="21"/>
          <w:lang w:bidi="ar"/>
        </w:rPr>
        <w:t>风险感知</w:t>
      </w:r>
    </w:p>
    <w:p w14:paraId="23F67B30" w14:textId="77777777" w:rsidR="00904DF0" w:rsidRPr="00904DF0" w:rsidRDefault="00904DF0">
      <w:pPr>
        <w:widowControl/>
        <w:numPr>
          <w:ilvl w:val="0"/>
          <w:numId w:val="59"/>
        </w:numPr>
        <w:shd w:val="clear" w:color="auto" w:fill="FFFFFF"/>
        <w:tabs>
          <w:tab w:val="left" w:pos="210"/>
        </w:tabs>
        <w:spacing w:line="360" w:lineRule="exact"/>
        <w:ind w:left="0" w:firstLineChars="0" w:firstLine="420"/>
        <w:textAlignment w:val="center"/>
        <w:rPr>
          <w:rFonts w:ascii="宋体" w:hAnsi="宋体" w:cs="宋体" w:hint="eastAsia"/>
          <w:color w:val="000000"/>
          <w:kern w:val="0"/>
          <w:sz w:val="21"/>
          <w:szCs w:val="21"/>
        </w:rPr>
      </w:pPr>
      <w:r w:rsidRPr="00904DF0">
        <w:rPr>
          <w:rFonts w:ascii="宋体" w:hAnsi="宋体" w:cs="宋体" w:hint="eastAsia"/>
          <w:color w:val="000000"/>
          <w:kern w:val="0"/>
          <w:sz w:val="21"/>
          <w:szCs w:val="21"/>
          <w:lang w:bidi="ar"/>
        </w:rPr>
        <w:t>漏洞管理</w:t>
      </w:r>
    </w:p>
    <w:p w14:paraId="41E0B854" w14:textId="77777777" w:rsidR="00904DF0" w:rsidRPr="00904DF0" w:rsidRDefault="00904DF0" w:rsidP="00904DF0">
      <w:pPr>
        <w:widowControl/>
        <w:shd w:val="clear" w:color="auto" w:fill="FFFFFF"/>
        <w:tabs>
          <w:tab w:val="left" w:pos="210"/>
        </w:tabs>
        <w:spacing w:line="360" w:lineRule="exact"/>
        <w:ind w:firstLine="420"/>
        <w:textAlignment w:val="center"/>
        <w:rPr>
          <w:rFonts w:ascii="宋体" w:hAnsi="宋体" w:cs="宋体" w:hint="eastAsia"/>
          <w:color w:val="000000"/>
          <w:kern w:val="0"/>
          <w:sz w:val="21"/>
          <w:szCs w:val="21"/>
        </w:rPr>
      </w:pPr>
      <w:r w:rsidRPr="00904DF0">
        <w:rPr>
          <w:rFonts w:ascii="宋体" w:hAnsi="宋体" w:cs="宋体" w:hint="eastAsia"/>
          <w:color w:val="000000"/>
          <w:kern w:val="0"/>
          <w:sz w:val="21"/>
          <w:szCs w:val="21"/>
          <w:lang w:bidi="ar"/>
        </w:rPr>
        <w:t>基于指纹识别和POC插件方式精准识别资产漏洞信息，兼容CNNVD、CVE、CPE、BID等国内国际规范。漏洞信息包含影响资产信息、漏洞级别、漏洞名称、漏洞类型、利用特征、CVSS分值、CVSS 向量信息、CVE 编号、CNNVD 编号、CNVD 编号、CWE 编号等信息。</w:t>
      </w:r>
    </w:p>
    <w:p w14:paraId="650C4AD3" w14:textId="447E3662" w:rsidR="00904DF0" w:rsidRPr="00904DF0" w:rsidRDefault="00904DF0" w:rsidP="00904DF0">
      <w:pPr>
        <w:widowControl/>
        <w:shd w:val="clear" w:color="auto" w:fill="FFFFFF"/>
        <w:tabs>
          <w:tab w:val="left" w:pos="210"/>
        </w:tabs>
        <w:spacing w:line="360" w:lineRule="exact"/>
        <w:ind w:firstLine="420"/>
        <w:textAlignment w:val="center"/>
        <w:rPr>
          <w:rFonts w:ascii="宋体" w:hAnsi="宋体" w:cs="宋体" w:hint="eastAsia"/>
          <w:color w:val="000000"/>
          <w:kern w:val="0"/>
          <w:sz w:val="21"/>
          <w:szCs w:val="21"/>
        </w:rPr>
      </w:pPr>
      <w:r w:rsidRPr="00904DF0">
        <w:rPr>
          <w:rFonts w:ascii="宋体" w:hAnsi="宋体" w:cs="宋体" w:hint="eastAsia"/>
          <w:color w:val="000000"/>
          <w:kern w:val="0"/>
          <w:sz w:val="21"/>
          <w:szCs w:val="21"/>
          <w:lang w:bidi="ar"/>
        </w:rPr>
        <w:t>提供全网漏洞情报。关联全网漏洞利用情报，提供全网漏洞信息搜索、查询、关联能力。展示漏洞信息包含漏洞级别、漏洞名称、利用特征、CVSS分值、CVE 编号、CNNVD 编号、CNVD 编号、CWE 编号、漏洞类型、CVSS 向量信息。提供漏洞情报详细信息的查看和多维度筛选过滤功能。</w:t>
      </w:r>
    </w:p>
    <w:p w14:paraId="239F7877" w14:textId="77777777" w:rsidR="00904DF0" w:rsidRPr="00904DF0" w:rsidRDefault="00904DF0">
      <w:pPr>
        <w:widowControl/>
        <w:numPr>
          <w:ilvl w:val="0"/>
          <w:numId w:val="59"/>
        </w:numPr>
        <w:shd w:val="clear" w:color="auto" w:fill="FFFFFF"/>
        <w:tabs>
          <w:tab w:val="left" w:pos="210"/>
        </w:tabs>
        <w:spacing w:line="360" w:lineRule="exact"/>
        <w:ind w:left="0" w:firstLineChars="0" w:firstLine="420"/>
        <w:textAlignment w:val="center"/>
        <w:rPr>
          <w:rFonts w:ascii="宋体" w:hAnsi="宋体" w:cs="宋体" w:hint="eastAsia"/>
          <w:color w:val="000000"/>
          <w:kern w:val="0"/>
          <w:sz w:val="21"/>
          <w:szCs w:val="21"/>
        </w:rPr>
      </w:pPr>
      <w:r w:rsidRPr="00904DF0">
        <w:rPr>
          <w:rFonts w:ascii="宋体" w:hAnsi="宋体" w:cs="宋体" w:hint="eastAsia"/>
          <w:color w:val="000000"/>
          <w:kern w:val="0"/>
          <w:sz w:val="21"/>
          <w:szCs w:val="21"/>
          <w:lang w:bidi="ar"/>
        </w:rPr>
        <w:t>敏感端口监控</w:t>
      </w:r>
    </w:p>
    <w:p w14:paraId="37DD31B7" w14:textId="38F9147C" w:rsidR="00904DF0" w:rsidRPr="00904DF0" w:rsidRDefault="00904DF0" w:rsidP="00904DF0">
      <w:pPr>
        <w:widowControl/>
        <w:shd w:val="clear" w:color="auto" w:fill="FFFFFF"/>
        <w:tabs>
          <w:tab w:val="left" w:pos="210"/>
        </w:tabs>
        <w:spacing w:line="360" w:lineRule="exact"/>
        <w:ind w:firstLine="420"/>
        <w:textAlignment w:val="center"/>
        <w:rPr>
          <w:rFonts w:ascii="宋体" w:hAnsi="宋体" w:cs="宋体" w:hint="eastAsia"/>
          <w:color w:val="000000"/>
          <w:kern w:val="0"/>
          <w:sz w:val="21"/>
          <w:szCs w:val="21"/>
        </w:rPr>
      </w:pPr>
      <w:r w:rsidRPr="00904DF0">
        <w:rPr>
          <w:rFonts w:ascii="宋体" w:hAnsi="宋体" w:cs="宋体" w:hint="eastAsia"/>
          <w:color w:val="000000"/>
          <w:kern w:val="0"/>
          <w:sz w:val="21"/>
          <w:szCs w:val="21"/>
          <w:lang w:bidi="ar"/>
        </w:rPr>
        <w:t>支持根据用户自定义策略对系统敏感端口的监听行为进行监控，并对恶意端口监听行为进行告警。</w:t>
      </w:r>
    </w:p>
    <w:p w14:paraId="3BC91412" w14:textId="77777777" w:rsidR="00904DF0" w:rsidRPr="00904DF0" w:rsidRDefault="00904DF0">
      <w:pPr>
        <w:widowControl/>
        <w:numPr>
          <w:ilvl w:val="0"/>
          <w:numId w:val="59"/>
        </w:numPr>
        <w:shd w:val="clear" w:color="auto" w:fill="FFFFFF"/>
        <w:tabs>
          <w:tab w:val="left" w:pos="210"/>
        </w:tabs>
        <w:spacing w:line="360" w:lineRule="exact"/>
        <w:ind w:left="0" w:firstLineChars="0" w:firstLine="420"/>
        <w:textAlignment w:val="center"/>
        <w:rPr>
          <w:rFonts w:ascii="宋体" w:hAnsi="宋体" w:cs="宋体" w:hint="eastAsia"/>
          <w:color w:val="000000"/>
          <w:kern w:val="0"/>
          <w:sz w:val="21"/>
          <w:szCs w:val="21"/>
        </w:rPr>
      </w:pPr>
      <w:r w:rsidRPr="00904DF0">
        <w:rPr>
          <w:rFonts w:ascii="宋体" w:hAnsi="宋体" w:cs="宋体" w:hint="eastAsia"/>
          <w:color w:val="000000"/>
          <w:kern w:val="0"/>
          <w:sz w:val="21"/>
          <w:szCs w:val="21"/>
          <w:lang w:bidi="ar"/>
        </w:rPr>
        <w:t>补丁管理</w:t>
      </w:r>
    </w:p>
    <w:p w14:paraId="2C13C12B" w14:textId="77777777" w:rsidR="00904DF0" w:rsidRPr="00904DF0" w:rsidRDefault="00904DF0" w:rsidP="00904DF0">
      <w:pPr>
        <w:widowControl/>
        <w:shd w:val="clear" w:color="auto" w:fill="FFFFFF"/>
        <w:tabs>
          <w:tab w:val="left" w:pos="210"/>
        </w:tabs>
        <w:spacing w:line="360" w:lineRule="exact"/>
        <w:ind w:firstLine="420"/>
        <w:textAlignment w:val="center"/>
        <w:rPr>
          <w:rFonts w:ascii="宋体" w:hAnsi="宋体" w:cs="宋体" w:hint="eastAsia"/>
          <w:color w:val="000000"/>
          <w:kern w:val="0"/>
          <w:sz w:val="21"/>
          <w:szCs w:val="21"/>
        </w:rPr>
      </w:pPr>
      <w:r w:rsidRPr="00904DF0">
        <w:rPr>
          <w:rFonts w:ascii="宋体" w:hAnsi="宋体" w:cs="宋体" w:hint="eastAsia"/>
          <w:color w:val="000000"/>
          <w:kern w:val="0"/>
          <w:sz w:val="21"/>
          <w:szCs w:val="21"/>
          <w:lang w:bidi="ar"/>
        </w:rPr>
        <w:t>提供全网补丁情报，支持检测主机未打的安全补丁。</w:t>
      </w:r>
    </w:p>
    <w:p w14:paraId="0CE6652B" w14:textId="4693AC71" w:rsidR="00904DF0" w:rsidRPr="00904DF0" w:rsidRDefault="00904DF0">
      <w:pPr>
        <w:widowControl/>
        <w:numPr>
          <w:ilvl w:val="0"/>
          <w:numId w:val="59"/>
        </w:numPr>
        <w:shd w:val="clear" w:color="auto" w:fill="FFFFFF"/>
        <w:tabs>
          <w:tab w:val="left" w:pos="210"/>
        </w:tabs>
        <w:spacing w:line="360" w:lineRule="exact"/>
        <w:ind w:left="0" w:firstLineChars="0" w:firstLine="420"/>
        <w:textAlignment w:val="center"/>
        <w:rPr>
          <w:rFonts w:ascii="宋体" w:hAnsi="宋体" w:cs="宋体" w:hint="eastAsia"/>
          <w:color w:val="000000"/>
          <w:kern w:val="0"/>
          <w:sz w:val="21"/>
          <w:szCs w:val="21"/>
        </w:rPr>
      </w:pPr>
      <w:r w:rsidRPr="00904DF0">
        <w:rPr>
          <w:rFonts w:ascii="宋体" w:hAnsi="宋体" w:cs="宋体" w:hint="eastAsia"/>
          <w:color w:val="000000"/>
          <w:kern w:val="0"/>
          <w:sz w:val="21"/>
          <w:szCs w:val="21"/>
          <w:lang w:bidi="ar"/>
        </w:rPr>
        <w:t>合规基线</w:t>
      </w:r>
    </w:p>
    <w:p w14:paraId="7DC3CE3A" w14:textId="77777777" w:rsidR="00904DF0" w:rsidRPr="00904DF0" w:rsidRDefault="00904DF0" w:rsidP="00904DF0">
      <w:pPr>
        <w:widowControl/>
        <w:shd w:val="clear" w:color="auto" w:fill="FFFFFF"/>
        <w:tabs>
          <w:tab w:val="left" w:pos="210"/>
        </w:tabs>
        <w:spacing w:line="360" w:lineRule="exact"/>
        <w:ind w:firstLine="420"/>
        <w:textAlignment w:val="center"/>
        <w:rPr>
          <w:rFonts w:ascii="宋体" w:hAnsi="宋体" w:cs="宋体" w:hint="eastAsia"/>
          <w:color w:val="000000"/>
          <w:kern w:val="0"/>
          <w:sz w:val="21"/>
          <w:szCs w:val="21"/>
          <w:lang w:bidi="ar"/>
        </w:rPr>
      </w:pPr>
      <w:r w:rsidRPr="00904DF0">
        <w:rPr>
          <w:rFonts w:ascii="宋体" w:hAnsi="宋体" w:cs="宋体" w:hint="eastAsia"/>
          <w:color w:val="000000"/>
          <w:kern w:val="0"/>
          <w:sz w:val="21"/>
          <w:szCs w:val="21"/>
          <w:lang w:bidi="ar"/>
        </w:rPr>
        <w:lastRenderedPageBreak/>
        <w:t>支持对操作系统、应用程序的等级保护、CIS合规基线和重保基线的快速核查与结果报告导出。支持用户自定义合规基线核查项管理与策略管理，能按照企业自身行业属性自定义基线。支持提供合规基线核查项的快速自定义和高级自定义。</w:t>
      </w:r>
    </w:p>
    <w:p w14:paraId="5BCB7C55" w14:textId="312A3546" w:rsidR="00904DF0" w:rsidRPr="00904DF0" w:rsidRDefault="00756A30" w:rsidP="00904DF0">
      <w:pPr>
        <w:widowControl/>
        <w:shd w:val="clear" w:color="auto" w:fill="FFFFFF"/>
        <w:tabs>
          <w:tab w:val="left" w:pos="210"/>
        </w:tabs>
        <w:spacing w:line="360" w:lineRule="exact"/>
        <w:ind w:firstLineChars="0" w:firstLine="0"/>
        <w:textAlignment w:val="center"/>
        <w:rPr>
          <w:rFonts w:ascii="宋体" w:hAnsi="宋体" w:cs="宋体" w:hint="eastAsia"/>
          <w:b/>
          <w:kern w:val="0"/>
          <w:sz w:val="21"/>
          <w:szCs w:val="21"/>
        </w:rPr>
      </w:pPr>
      <w:r>
        <w:rPr>
          <w:rFonts w:ascii="宋体" w:hAnsi="宋体" w:cs="宋体" w:hint="eastAsia"/>
          <w:b/>
          <w:color w:val="000000"/>
          <w:kern w:val="0"/>
          <w:sz w:val="21"/>
          <w:szCs w:val="21"/>
          <w:lang w:bidi="ar"/>
        </w:rPr>
        <w:t>4.</w:t>
      </w:r>
      <w:r w:rsidR="00904DF0" w:rsidRPr="00904DF0">
        <w:rPr>
          <w:rFonts w:ascii="宋体" w:hAnsi="宋体" w:cs="宋体" w:hint="eastAsia"/>
          <w:b/>
          <w:color w:val="000000"/>
          <w:kern w:val="0"/>
          <w:sz w:val="21"/>
          <w:szCs w:val="21"/>
          <w:lang w:bidi="ar"/>
        </w:rPr>
        <w:t>入侵检测</w:t>
      </w:r>
    </w:p>
    <w:p w14:paraId="286DAD0F" w14:textId="77777777" w:rsidR="00904DF0" w:rsidRPr="00904DF0" w:rsidRDefault="00904DF0">
      <w:pPr>
        <w:widowControl/>
        <w:numPr>
          <w:ilvl w:val="0"/>
          <w:numId w:val="60"/>
        </w:numPr>
        <w:shd w:val="clear" w:color="auto" w:fill="FFFFFF"/>
        <w:tabs>
          <w:tab w:val="left" w:pos="210"/>
        </w:tabs>
        <w:spacing w:line="360" w:lineRule="exact"/>
        <w:ind w:left="0" w:firstLineChars="0" w:firstLine="420"/>
        <w:textAlignment w:val="center"/>
        <w:rPr>
          <w:rFonts w:ascii="宋体" w:hAnsi="宋体" w:cs="宋体" w:hint="eastAsia"/>
          <w:kern w:val="0"/>
          <w:sz w:val="21"/>
          <w:szCs w:val="21"/>
        </w:rPr>
      </w:pPr>
      <w:r w:rsidRPr="00904DF0">
        <w:rPr>
          <w:rFonts w:ascii="宋体" w:hAnsi="宋体" w:cs="宋体" w:hint="eastAsia"/>
          <w:color w:val="000000"/>
          <w:kern w:val="0"/>
          <w:sz w:val="21"/>
          <w:szCs w:val="21"/>
          <w:lang w:bidi="ar"/>
        </w:rPr>
        <w:t>容器场景</w:t>
      </w:r>
    </w:p>
    <w:p w14:paraId="1294ECAC" w14:textId="2A4B4B43" w:rsidR="00904DF0" w:rsidRPr="00904DF0" w:rsidRDefault="00904DF0" w:rsidP="00904DF0">
      <w:pPr>
        <w:widowControl/>
        <w:shd w:val="clear" w:color="auto" w:fill="FFFFFF"/>
        <w:tabs>
          <w:tab w:val="left" w:pos="210"/>
        </w:tabs>
        <w:spacing w:line="360" w:lineRule="exact"/>
        <w:ind w:firstLine="420"/>
        <w:textAlignment w:val="center"/>
        <w:rPr>
          <w:rFonts w:ascii="宋体" w:hAnsi="宋体" w:cs="宋体" w:hint="eastAsia"/>
          <w:kern w:val="0"/>
          <w:sz w:val="21"/>
          <w:szCs w:val="21"/>
        </w:rPr>
      </w:pPr>
      <w:r w:rsidRPr="00904DF0">
        <w:rPr>
          <w:rFonts w:ascii="宋体" w:hAnsi="宋体" w:cs="宋体" w:hint="eastAsia"/>
          <w:color w:val="000000"/>
          <w:kern w:val="0"/>
          <w:sz w:val="21"/>
          <w:szCs w:val="21"/>
          <w:lang w:bidi="ar"/>
        </w:rPr>
        <w:t>支持检测发生在容器内部的入侵事件，如反弹 SHELL、WebShell、恶意命令等</w:t>
      </w:r>
    </w:p>
    <w:p w14:paraId="76483C40" w14:textId="77777777" w:rsidR="00904DF0" w:rsidRPr="00904DF0" w:rsidRDefault="00904DF0">
      <w:pPr>
        <w:widowControl/>
        <w:numPr>
          <w:ilvl w:val="0"/>
          <w:numId w:val="60"/>
        </w:numPr>
        <w:shd w:val="clear" w:color="auto" w:fill="FFFFFF"/>
        <w:tabs>
          <w:tab w:val="decimal" w:pos="0"/>
          <w:tab w:val="left" w:pos="210"/>
        </w:tabs>
        <w:spacing w:line="360" w:lineRule="exact"/>
        <w:ind w:left="0" w:firstLineChars="0" w:firstLine="420"/>
        <w:textAlignment w:val="center"/>
        <w:rPr>
          <w:rFonts w:ascii="宋体" w:hAnsi="宋体" w:cs="宋体" w:hint="eastAsia"/>
          <w:kern w:val="0"/>
          <w:sz w:val="21"/>
          <w:szCs w:val="21"/>
        </w:rPr>
      </w:pPr>
      <w:r w:rsidRPr="00904DF0">
        <w:rPr>
          <w:rFonts w:ascii="宋体" w:hAnsi="宋体" w:cs="宋体" w:hint="eastAsia"/>
          <w:color w:val="000000"/>
          <w:kern w:val="0"/>
          <w:sz w:val="21"/>
          <w:szCs w:val="21"/>
          <w:lang w:bidi="ar"/>
        </w:rPr>
        <w:t>webshell</w:t>
      </w:r>
    </w:p>
    <w:p w14:paraId="4C3C652D" w14:textId="77777777" w:rsidR="00904DF0" w:rsidRPr="00904DF0" w:rsidRDefault="00904DF0" w:rsidP="00904DF0">
      <w:pPr>
        <w:widowControl/>
        <w:shd w:val="clear" w:color="auto" w:fill="FFFFFF"/>
        <w:tabs>
          <w:tab w:val="left" w:pos="210"/>
        </w:tabs>
        <w:spacing w:line="360" w:lineRule="exact"/>
        <w:ind w:firstLine="420"/>
        <w:textAlignment w:val="center"/>
        <w:rPr>
          <w:rFonts w:ascii="宋体" w:hAnsi="宋体" w:cs="宋体" w:hint="eastAsia"/>
          <w:kern w:val="0"/>
          <w:sz w:val="21"/>
          <w:szCs w:val="21"/>
        </w:rPr>
      </w:pPr>
      <w:r w:rsidRPr="00904DF0">
        <w:rPr>
          <w:rFonts w:ascii="宋体" w:hAnsi="宋体" w:cs="宋体" w:hint="eastAsia"/>
          <w:color w:val="000000"/>
          <w:kern w:val="0"/>
          <w:sz w:val="21"/>
          <w:szCs w:val="21"/>
          <w:lang w:bidi="ar"/>
        </w:rPr>
        <w:t>支持实时发现服务器上的网页后门文件，展示webshell文件影响的资产信息、资产所在业务组信息、webshell文件路径、影响域名、发现时间、事件状态、事件处理记录以及webshell文件详情信息，给出详细的webshell事件描述和解决方案。支持检测的文件类型包含且不限于 PHP、java、asp、aspx、jsp 、jspx 、class 、war，可查看文件详情信息和下载样本文件进行分析。</w:t>
      </w:r>
    </w:p>
    <w:p w14:paraId="440247FD" w14:textId="77777777" w:rsidR="00904DF0" w:rsidRPr="00904DF0" w:rsidRDefault="00904DF0" w:rsidP="00904DF0">
      <w:pPr>
        <w:widowControl/>
        <w:shd w:val="clear" w:color="auto" w:fill="FFFFFF"/>
        <w:tabs>
          <w:tab w:val="left" w:pos="210"/>
        </w:tabs>
        <w:spacing w:line="360" w:lineRule="exact"/>
        <w:ind w:firstLine="420"/>
        <w:textAlignment w:val="center"/>
        <w:rPr>
          <w:rFonts w:ascii="宋体" w:hAnsi="宋体" w:cs="宋体" w:hint="eastAsia"/>
          <w:kern w:val="0"/>
          <w:sz w:val="21"/>
          <w:szCs w:val="21"/>
        </w:rPr>
      </w:pPr>
      <w:r w:rsidRPr="00904DF0">
        <w:rPr>
          <w:rFonts w:ascii="宋体" w:hAnsi="宋体" w:cs="宋体" w:hint="eastAsia"/>
          <w:color w:val="000000"/>
          <w:kern w:val="0"/>
          <w:sz w:val="21"/>
          <w:szCs w:val="21"/>
          <w:lang w:bidi="ar"/>
        </w:rPr>
        <w:t>支持检测内存型无文件 WebShell。</w:t>
      </w:r>
    </w:p>
    <w:p w14:paraId="26908A2E" w14:textId="25930582" w:rsidR="00904DF0" w:rsidRPr="00904DF0" w:rsidRDefault="00904DF0" w:rsidP="00904DF0">
      <w:pPr>
        <w:widowControl/>
        <w:shd w:val="clear" w:color="auto" w:fill="FFFFFF"/>
        <w:tabs>
          <w:tab w:val="left" w:pos="210"/>
        </w:tabs>
        <w:spacing w:line="360" w:lineRule="exact"/>
        <w:ind w:firstLine="420"/>
        <w:textAlignment w:val="center"/>
        <w:rPr>
          <w:rFonts w:ascii="宋体" w:hAnsi="宋体" w:cs="宋体" w:hint="eastAsia"/>
          <w:color w:val="000000"/>
          <w:kern w:val="0"/>
          <w:sz w:val="21"/>
          <w:szCs w:val="21"/>
          <w:lang w:bidi="ar"/>
        </w:rPr>
      </w:pPr>
      <w:r w:rsidRPr="00904DF0">
        <w:rPr>
          <w:rFonts w:ascii="宋体" w:hAnsi="宋体" w:cs="宋体" w:hint="eastAsia"/>
          <w:color w:val="000000"/>
          <w:kern w:val="0"/>
          <w:sz w:val="21"/>
          <w:szCs w:val="21"/>
          <w:lang w:bidi="ar"/>
        </w:rPr>
        <w:t>支持webshell拟态防护功能，能够有效诱导黑客webshell攻击并进行攻击溯源。</w:t>
      </w:r>
    </w:p>
    <w:p w14:paraId="1211D550" w14:textId="14472099" w:rsidR="00904DF0" w:rsidRPr="00904DF0" w:rsidRDefault="00904DF0">
      <w:pPr>
        <w:widowControl/>
        <w:numPr>
          <w:ilvl w:val="0"/>
          <w:numId w:val="60"/>
        </w:numPr>
        <w:shd w:val="clear" w:color="auto" w:fill="FFFFFF"/>
        <w:tabs>
          <w:tab w:val="left" w:pos="210"/>
        </w:tabs>
        <w:spacing w:line="360" w:lineRule="exact"/>
        <w:ind w:left="0" w:firstLineChars="0" w:firstLine="420"/>
        <w:textAlignment w:val="center"/>
        <w:rPr>
          <w:rFonts w:ascii="宋体" w:hAnsi="宋体" w:cs="宋体" w:hint="eastAsia"/>
          <w:color w:val="000000"/>
          <w:kern w:val="0"/>
          <w:sz w:val="21"/>
          <w:szCs w:val="21"/>
          <w:lang w:bidi="ar"/>
        </w:rPr>
      </w:pPr>
      <w:r w:rsidRPr="00904DF0">
        <w:rPr>
          <w:rFonts w:ascii="宋体" w:hAnsi="宋体" w:cs="宋体" w:hint="eastAsia"/>
          <w:color w:val="000000"/>
          <w:kern w:val="0"/>
          <w:sz w:val="21"/>
          <w:szCs w:val="21"/>
          <w:lang w:bidi="ar"/>
        </w:rPr>
        <w:t>命令白名单</w:t>
      </w:r>
    </w:p>
    <w:p w14:paraId="5131264B" w14:textId="77777777" w:rsidR="00904DF0" w:rsidRPr="00904DF0" w:rsidRDefault="00904DF0" w:rsidP="00904DF0">
      <w:pPr>
        <w:widowControl/>
        <w:shd w:val="clear" w:color="auto" w:fill="FFFFFF"/>
        <w:tabs>
          <w:tab w:val="left" w:pos="210"/>
        </w:tabs>
        <w:spacing w:line="360" w:lineRule="exact"/>
        <w:ind w:firstLine="420"/>
        <w:textAlignment w:val="center"/>
        <w:rPr>
          <w:rFonts w:ascii="宋体" w:hAnsi="宋体" w:cs="宋体" w:hint="eastAsia"/>
          <w:color w:val="000000"/>
          <w:kern w:val="0"/>
          <w:sz w:val="21"/>
          <w:szCs w:val="21"/>
          <w:lang w:bidi="ar"/>
        </w:rPr>
      </w:pPr>
      <w:r w:rsidRPr="00904DF0">
        <w:rPr>
          <w:rFonts w:ascii="宋体" w:hAnsi="宋体" w:cs="宋体" w:hint="eastAsia"/>
          <w:color w:val="000000"/>
          <w:kern w:val="0"/>
          <w:sz w:val="21"/>
          <w:szCs w:val="21"/>
          <w:lang w:bidi="ar"/>
        </w:rPr>
        <w:t>支持通过自定义或者自学习的方式对主机上的命令操作事件进行白名单设置，并对白名单外的命令操作进行告警上报。</w:t>
      </w:r>
    </w:p>
    <w:p w14:paraId="6596E8FB" w14:textId="77777777" w:rsidR="00904DF0" w:rsidRPr="00904DF0" w:rsidRDefault="00904DF0">
      <w:pPr>
        <w:widowControl/>
        <w:numPr>
          <w:ilvl w:val="0"/>
          <w:numId w:val="60"/>
        </w:numPr>
        <w:shd w:val="clear" w:color="auto" w:fill="FFFFFF"/>
        <w:tabs>
          <w:tab w:val="left" w:pos="210"/>
        </w:tabs>
        <w:spacing w:line="360" w:lineRule="exact"/>
        <w:ind w:left="0" w:firstLineChars="0" w:firstLine="420"/>
        <w:textAlignment w:val="center"/>
        <w:rPr>
          <w:rFonts w:ascii="宋体" w:hAnsi="宋体" w:cs="宋体" w:hint="eastAsia"/>
          <w:kern w:val="0"/>
          <w:sz w:val="21"/>
          <w:szCs w:val="21"/>
        </w:rPr>
      </w:pPr>
      <w:r w:rsidRPr="00904DF0">
        <w:rPr>
          <w:rFonts w:ascii="宋体" w:hAnsi="宋体" w:cs="宋体" w:hint="eastAsia"/>
          <w:color w:val="000000"/>
          <w:kern w:val="0"/>
          <w:sz w:val="21"/>
          <w:szCs w:val="21"/>
          <w:lang w:bidi="ar"/>
        </w:rPr>
        <w:t>蜜罐诱捕</w:t>
      </w:r>
    </w:p>
    <w:p w14:paraId="6974C7F0" w14:textId="07BA554B" w:rsidR="00904DF0" w:rsidRPr="00904DF0" w:rsidRDefault="00904DF0" w:rsidP="00904DF0">
      <w:pPr>
        <w:widowControl/>
        <w:shd w:val="clear" w:color="auto" w:fill="FFFFFF"/>
        <w:tabs>
          <w:tab w:val="left" w:pos="210"/>
        </w:tabs>
        <w:spacing w:line="360" w:lineRule="exact"/>
        <w:ind w:firstLine="420"/>
        <w:textAlignment w:val="center"/>
        <w:rPr>
          <w:rFonts w:ascii="宋体" w:hAnsi="宋体" w:cs="宋体" w:hint="eastAsia"/>
          <w:kern w:val="0"/>
          <w:sz w:val="21"/>
          <w:szCs w:val="21"/>
        </w:rPr>
      </w:pPr>
      <w:r w:rsidRPr="00904DF0">
        <w:rPr>
          <w:rFonts w:ascii="宋体" w:hAnsi="宋体" w:cs="宋体" w:hint="eastAsia"/>
          <w:color w:val="000000"/>
          <w:kern w:val="0"/>
          <w:sz w:val="21"/>
          <w:szCs w:val="21"/>
          <w:lang w:bidi="ar"/>
        </w:rPr>
        <w:t>支持部署轻量级蜜罐，对内网存在的扫描行为进行检测，发现黑客扫描行为实时告警，支持自定义配置。</w:t>
      </w:r>
    </w:p>
    <w:p w14:paraId="40272B76" w14:textId="1266CB35" w:rsidR="00904DF0" w:rsidRPr="00904DF0" w:rsidRDefault="00904DF0" w:rsidP="00904DF0">
      <w:pPr>
        <w:widowControl/>
        <w:shd w:val="clear" w:color="auto" w:fill="FFFFFF"/>
        <w:tabs>
          <w:tab w:val="left" w:pos="210"/>
        </w:tabs>
        <w:spacing w:line="360" w:lineRule="exact"/>
        <w:ind w:firstLine="420"/>
        <w:textAlignment w:val="center"/>
        <w:rPr>
          <w:rFonts w:ascii="宋体" w:hAnsi="宋体" w:cs="宋体" w:hint="eastAsia"/>
          <w:color w:val="000000"/>
          <w:kern w:val="0"/>
          <w:sz w:val="21"/>
          <w:szCs w:val="21"/>
          <w:lang w:bidi="ar"/>
        </w:rPr>
      </w:pPr>
      <w:r w:rsidRPr="00904DF0">
        <w:rPr>
          <w:rFonts w:ascii="宋体" w:hAnsi="宋体" w:cs="宋体" w:hint="eastAsia"/>
          <w:color w:val="000000"/>
          <w:kern w:val="0"/>
          <w:sz w:val="21"/>
          <w:szCs w:val="21"/>
          <w:lang w:bidi="ar"/>
        </w:rPr>
        <w:t>支持联动第三方动态蜜罐或高交互蜜罐，构建全局蜜网，有效诱捕黑客攻击行为，并由高交互蜜罐实现溯源反制。</w:t>
      </w:r>
    </w:p>
    <w:p w14:paraId="39BB2F93" w14:textId="77777777" w:rsidR="00904DF0" w:rsidRPr="00904DF0" w:rsidRDefault="00904DF0">
      <w:pPr>
        <w:widowControl/>
        <w:numPr>
          <w:ilvl w:val="0"/>
          <w:numId w:val="60"/>
        </w:numPr>
        <w:shd w:val="clear" w:color="auto" w:fill="FFFFFF"/>
        <w:tabs>
          <w:tab w:val="left" w:pos="210"/>
        </w:tabs>
        <w:spacing w:line="360" w:lineRule="exact"/>
        <w:ind w:left="0" w:firstLineChars="0" w:firstLine="420"/>
        <w:textAlignment w:val="center"/>
        <w:rPr>
          <w:rFonts w:ascii="宋体" w:hAnsi="宋体" w:cs="宋体" w:hint="eastAsia"/>
          <w:kern w:val="0"/>
          <w:sz w:val="21"/>
          <w:szCs w:val="21"/>
        </w:rPr>
      </w:pPr>
      <w:r w:rsidRPr="00904DF0">
        <w:rPr>
          <w:rFonts w:ascii="宋体" w:hAnsi="宋体" w:cs="宋体" w:hint="eastAsia"/>
          <w:color w:val="000000"/>
          <w:kern w:val="0"/>
          <w:sz w:val="21"/>
          <w:szCs w:val="21"/>
          <w:lang w:bidi="ar"/>
        </w:rPr>
        <w:t>网络异常</w:t>
      </w:r>
    </w:p>
    <w:p w14:paraId="5D1CEED8" w14:textId="0C8E6322" w:rsidR="00904DF0" w:rsidRPr="00904DF0" w:rsidRDefault="00904DF0" w:rsidP="00904DF0">
      <w:pPr>
        <w:widowControl/>
        <w:shd w:val="clear" w:color="auto" w:fill="FFFFFF"/>
        <w:tabs>
          <w:tab w:val="left" w:pos="210"/>
        </w:tabs>
        <w:spacing w:line="360" w:lineRule="exact"/>
        <w:ind w:firstLine="420"/>
        <w:textAlignment w:val="center"/>
        <w:rPr>
          <w:rFonts w:ascii="宋体" w:hAnsi="宋体" w:cs="宋体" w:hint="eastAsia"/>
          <w:kern w:val="0"/>
          <w:sz w:val="21"/>
          <w:szCs w:val="21"/>
        </w:rPr>
      </w:pPr>
      <w:r w:rsidRPr="00904DF0">
        <w:rPr>
          <w:rFonts w:ascii="宋体" w:hAnsi="宋体" w:cs="宋体" w:hint="eastAsia"/>
          <w:color w:val="000000"/>
          <w:kern w:val="0"/>
          <w:sz w:val="21"/>
          <w:szCs w:val="21"/>
          <w:lang w:bidi="ar"/>
        </w:rPr>
        <w:t>支持检测系统请求非法 DNS 或非法 IP 地址的行为。</w:t>
      </w:r>
    </w:p>
    <w:p w14:paraId="3A03C982" w14:textId="4D7DCFA4" w:rsidR="00904DF0" w:rsidRPr="00904DF0" w:rsidRDefault="00904DF0">
      <w:pPr>
        <w:widowControl/>
        <w:numPr>
          <w:ilvl w:val="0"/>
          <w:numId w:val="60"/>
        </w:numPr>
        <w:shd w:val="clear" w:color="auto" w:fill="FFFFFF"/>
        <w:tabs>
          <w:tab w:val="left" w:pos="210"/>
        </w:tabs>
        <w:spacing w:line="360" w:lineRule="exact"/>
        <w:ind w:left="0" w:firstLineChars="0" w:firstLine="420"/>
        <w:textAlignment w:val="center"/>
        <w:rPr>
          <w:rFonts w:ascii="宋体" w:hAnsi="宋体" w:cs="宋体" w:hint="eastAsia"/>
          <w:kern w:val="0"/>
          <w:sz w:val="21"/>
          <w:szCs w:val="21"/>
        </w:rPr>
      </w:pPr>
      <w:r w:rsidRPr="00904DF0">
        <w:rPr>
          <w:rFonts w:ascii="宋体" w:hAnsi="宋体" w:cs="宋体" w:hint="eastAsia"/>
          <w:color w:val="000000"/>
          <w:kern w:val="0"/>
          <w:sz w:val="21"/>
          <w:szCs w:val="21"/>
          <w:lang w:bidi="ar"/>
        </w:rPr>
        <w:t>异常登录</w:t>
      </w:r>
    </w:p>
    <w:p w14:paraId="3E564F6D" w14:textId="77777777" w:rsidR="00904DF0" w:rsidRPr="00904DF0" w:rsidRDefault="00904DF0" w:rsidP="00904DF0">
      <w:pPr>
        <w:widowControl/>
        <w:shd w:val="clear" w:color="auto" w:fill="FFFFFF"/>
        <w:tabs>
          <w:tab w:val="left" w:pos="210"/>
        </w:tabs>
        <w:spacing w:line="360" w:lineRule="exact"/>
        <w:ind w:firstLine="420"/>
        <w:textAlignment w:val="center"/>
        <w:rPr>
          <w:rFonts w:ascii="宋体" w:hAnsi="宋体" w:cs="宋体" w:hint="eastAsia"/>
          <w:color w:val="000000"/>
          <w:kern w:val="0"/>
          <w:sz w:val="21"/>
          <w:szCs w:val="21"/>
          <w:lang w:bidi="ar"/>
        </w:rPr>
      </w:pPr>
      <w:r w:rsidRPr="00904DF0">
        <w:rPr>
          <w:rFonts w:ascii="宋体" w:hAnsi="宋体" w:cs="宋体" w:hint="eastAsia"/>
          <w:color w:val="000000"/>
          <w:kern w:val="0"/>
          <w:sz w:val="21"/>
          <w:szCs w:val="21"/>
          <w:lang w:bidi="ar"/>
        </w:rPr>
        <w:t>实时监控主机上发生的异常登录事件，检测的异常登录事件类型包括异常时间登录、异常IP登录、异常登陆地点、异常用户名登录四种，支持用户自定义配置登录时间、登录IP、登陆地点、登录用户名黑白名单。支持展示异常登录事件影响的资产信息、异常登录IP、登陆地点、登录时间、登录用户名、发现时间、事件状态、事件处理记录等信息，同时给出详细的异常登录事件描述和解决方案。</w:t>
      </w:r>
    </w:p>
    <w:p w14:paraId="1031E237" w14:textId="4F2F1EBA" w:rsidR="00904DF0" w:rsidRPr="00904DF0" w:rsidRDefault="00756A30" w:rsidP="00904DF0">
      <w:pPr>
        <w:widowControl/>
        <w:shd w:val="clear" w:color="auto" w:fill="FFFFFF"/>
        <w:tabs>
          <w:tab w:val="left" w:pos="210"/>
        </w:tabs>
        <w:spacing w:line="360" w:lineRule="exact"/>
        <w:ind w:firstLineChars="0" w:firstLine="0"/>
        <w:textAlignment w:val="center"/>
        <w:rPr>
          <w:rFonts w:ascii="宋体" w:hAnsi="宋体" w:cs="宋体" w:hint="eastAsia"/>
          <w:b/>
          <w:kern w:val="0"/>
          <w:sz w:val="21"/>
          <w:szCs w:val="21"/>
        </w:rPr>
      </w:pPr>
      <w:r>
        <w:rPr>
          <w:rFonts w:ascii="宋体" w:hAnsi="宋体" w:cs="宋体" w:hint="eastAsia"/>
          <w:b/>
          <w:color w:val="000000"/>
          <w:kern w:val="0"/>
          <w:sz w:val="21"/>
          <w:szCs w:val="21"/>
          <w:lang w:bidi="ar"/>
        </w:rPr>
        <w:t>5.</w:t>
      </w:r>
      <w:r w:rsidR="00904DF0" w:rsidRPr="00904DF0">
        <w:rPr>
          <w:rFonts w:ascii="宋体" w:hAnsi="宋体" w:cs="宋体" w:hint="eastAsia"/>
          <w:b/>
          <w:color w:val="000000"/>
          <w:kern w:val="0"/>
          <w:sz w:val="21"/>
          <w:szCs w:val="21"/>
          <w:lang w:bidi="ar"/>
        </w:rPr>
        <w:t>安全防护</w:t>
      </w:r>
    </w:p>
    <w:p w14:paraId="64C014BF" w14:textId="77777777" w:rsidR="00904DF0" w:rsidRPr="00904DF0" w:rsidRDefault="00904DF0">
      <w:pPr>
        <w:widowControl/>
        <w:numPr>
          <w:ilvl w:val="0"/>
          <w:numId w:val="61"/>
        </w:numPr>
        <w:shd w:val="clear" w:color="auto" w:fill="FFFFFF"/>
        <w:tabs>
          <w:tab w:val="left" w:pos="210"/>
        </w:tabs>
        <w:spacing w:line="360" w:lineRule="exact"/>
        <w:ind w:left="0" w:firstLineChars="0" w:firstLine="420"/>
        <w:textAlignment w:val="center"/>
        <w:rPr>
          <w:rFonts w:ascii="宋体" w:hAnsi="宋体" w:cs="宋体" w:hint="eastAsia"/>
          <w:kern w:val="0"/>
          <w:sz w:val="21"/>
          <w:szCs w:val="21"/>
        </w:rPr>
      </w:pPr>
      <w:r w:rsidRPr="00904DF0">
        <w:rPr>
          <w:rFonts w:ascii="宋体" w:hAnsi="宋体" w:cs="宋体" w:hint="eastAsia"/>
          <w:color w:val="000000"/>
          <w:kern w:val="0"/>
          <w:sz w:val="21"/>
          <w:szCs w:val="21"/>
          <w:lang w:bidi="ar"/>
        </w:rPr>
        <w:t>暴力破解防护</w:t>
      </w:r>
    </w:p>
    <w:p w14:paraId="37E8C924" w14:textId="77777777" w:rsidR="00904DF0" w:rsidRPr="00904DF0" w:rsidRDefault="00904DF0" w:rsidP="00904DF0">
      <w:pPr>
        <w:widowControl/>
        <w:shd w:val="clear" w:color="auto" w:fill="FFFFFF"/>
        <w:tabs>
          <w:tab w:val="left" w:pos="210"/>
        </w:tabs>
        <w:spacing w:line="360" w:lineRule="exact"/>
        <w:ind w:firstLine="420"/>
        <w:textAlignment w:val="center"/>
        <w:rPr>
          <w:rFonts w:ascii="宋体" w:hAnsi="宋体" w:cs="宋体" w:hint="eastAsia"/>
          <w:color w:val="000000"/>
          <w:kern w:val="0"/>
          <w:sz w:val="21"/>
          <w:szCs w:val="21"/>
          <w:lang w:bidi="ar"/>
        </w:rPr>
      </w:pPr>
      <w:r w:rsidRPr="00904DF0">
        <w:rPr>
          <w:rFonts w:ascii="宋体" w:hAnsi="宋体" w:cs="宋体" w:hint="eastAsia"/>
          <w:color w:val="000000"/>
          <w:kern w:val="0"/>
          <w:sz w:val="21"/>
          <w:szCs w:val="21"/>
          <w:lang w:bidi="ar"/>
        </w:rPr>
        <w:t>支持对暴力破解行为依据事件不同严重程度进行自动或手动阻断，并能自定义阻断时间。</w:t>
      </w:r>
    </w:p>
    <w:p w14:paraId="7879372D" w14:textId="77777777" w:rsidR="00904DF0" w:rsidRPr="00904DF0" w:rsidRDefault="00904DF0">
      <w:pPr>
        <w:widowControl/>
        <w:numPr>
          <w:ilvl w:val="0"/>
          <w:numId w:val="61"/>
        </w:numPr>
        <w:shd w:val="clear" w:color="auto" w:fill="FFFFFF"/>
        <w:tabs>
          <w:tab w:val="left" w:pos="210"/>
        </w:tabs>
        <w:spacing w:line="360" w:lineRule="exact"/>
        <w:ind w:left="0" w:firstLineChars="0" w:firstLine="420"/>
        <w:textAlignment w:val="center"/>
        <w:rPr>
          <w:rFonts w:ascii="宋体" w:hAnsi="宋体" w:cs="宋体" w:hint="eastAsia"/>
          <w:kern w:val="0"/>
          <w:sz w:val="21"/>
          <w:szCs w:val="21"/>
        </w:rPr>
      </w:pPr>
      <w:r w:rsidRPr="00904DF0">
        <w:rPr>
          <w:rFonts w:ascii="宋体" w:hAnsi="宋体" w:cs="宋体" w:hint="eastAsia"/>
          <w:color w:val="000000"/>
          <w:kern w:val="0"/>
          <w:sz w:val="21"/>
          <w:szCs w:val="21"/>
          <w:lang w:bidi="ar"/>
        </w:rPr>
        <w:t>异常登录防护</w:t>
      </w:r>
    </w:p>
    <w:p w14:paraId="5D46B607" w14:textId="77777777" w:rsidR="00904DF0" w:rsidRPr="00904DF0" w:rsidRDefault="00904DF0" w:rsidP="00904DF0">
      <w:pPr>
        <w:widowControl/>
        <w:shd w:val="clear" w:color="auto" w:fill="FFFFFF"/>
        <w:tabs>
          <w:tab w:val="left" w:pos="210"/>
        </w:tabs>
        <w:spacing w:line="360" w:lineRule="exact"/>
        <w:ind w:firstLine="420"/>
        <w:textAlignment w:val="center"/>
        <w:rPr>
          <w:rFonts w:ascii="宋体" w:hAnsi="宋体" w:cs="宋体" w:hint="eastAsia"/>
          <w:kern w:val="0"/>
          <w:sz w:val="21"/>
          <w:szCs w:val="21"/>
        </w:rPr>
      </w:pPr>
      <w:r w:rsidRPr="00904DF0">
        <w:rPr>
          <w:rFonts w:ascii="宋体" w:hAnsi="宋体" w:cs="宋体" w:hint="eastAsia"/>
          <w:color w:val="000000"/>
          <w:kern w:val="0"/>
          <w:sz w:val="21"/>
          <w:szCs w:val="21"/>
          <w:lang w:bidi="ar"/>
        </w:rPr>
        <w:t>支持对异常登录行为依据事件不同严重程度进行自动阻断，并能自定义阻断时间。</w:t>
      </w:r>
    </w:p>
    <w:p w14:paraId="7CC20DF8" w14:textId="77777777" w:rsidR="00904DF0" w:rsidRPr="00904DF0" w:rsidRDefault="00904DF0">
      <w:pPr>
        <w:widowControl/>
        <w:numPr>
          <w:ilvl w:val="0"/>
          <w:numId w:val="61"/>
        </w:numPr>
        <w:shd w:val="clear" w:color="auto" w:fill="FFFFFF"/>
        <w:tabs>
          <w:tab w:val="left" w:pos="210"/>
        </w:tabs>
        <w:spacing w:line="360" w:lineRule="exact"/>
        <w:ind w:left="0" w:firstLineChars="0" w:firstLine="420"/>
        <w:textAlignment w:val="center"/>
        <w:rPr>
          <w:rFonts w:ascii="宋体" w:hAnsi="宋体" w:cs="宋体" w:hint="eastAsia"/>
          <w:kern w:val="0"/>
          <w:sz w:val="21"/>
          <w:szCs w:val="21"/>
        </w:rPr>
      </w:pPr>
      <w:r w:rsidRPr="00904DF0">
        <w:rPr>
          <w:rFonts w:ascii="宋体" w:hAnsi="宋体" w:cs="宋体" w:hint="eastAsia"/>
          <w:color w:val="000000"/>
          <w:kern w:val="0"/>
          <w:sz w:val="21"/>
          <w:szCs w:val="21"/>
          <w:lang w:bidi="ar"/>
        </w:rPr>
        <w:t>反弹Shell防护</w:t>
      </w:r>
    </w:p>
    <w:p w14:paraId="3B9EE4B8" w14:textId="77777777" w:rsidR="00904DF0" w:rsidRPr="00904DF0" w:rsidRDefault="00904DF0" w:rsidP="00904DF0">
      <w:pPr>
        <w:widowControl/>
        <w:shd w:val="clear" w:color="auto" w:fill="FFFFFF"/>
        <w:tabs>
          <w:tab w:val="left" w:pos="210"/>
        </w:tabs>
        <w:spacing w:line="360" w:lineRule="exact"/>
        <w:ind w:firstLine="420"/>
        <w:textAlignment w:val="center"/>
        <w:rPr>
          <w:rFonts w:ascii="宋体" w:hAnsi="宋体" w:cs="宋体" w:hint="eastAsia"/>
          <w:kern w:val="0"/>
          <w:sz w:val="21"/>
          <w:szCs w:val="21"/>
        </w:rPr>
      </w:pPr>
      <w:r w:rsidRPr="00904DF0">
        <w:rPr>
          <w:rFonts w:ascii="宋体" w:hAnsi="宋体" w:cs="宋体" w:hint="eastAsia"/>
          <w:color w:val="000000"/>
          <w:kern w:val="0"/>
          <w:sz w:val="21"/>
          <w:szCs w:val="21"/>
          <w:lang w:bidi="ar"/>
        </w:rPr>
        <w:t>支持对反弹Shell行为依据事件不同严重程度进行自动或手动阻断，并能自定义阻断时间。</w:t>
      </w:r>
    </w:p>
    <w:p w14:paraId="59B949F9" w14:textId="77777777" w:rsidR="00904DF0" w:rsidRPr="00904DF0" w:rsidRDefault="00904DF0">
      <w:pPr>
        <w:widowControl/>
        <w:numPr>
          <w:ilvl w:val="0"/>
          <w:numId w:val="61"/>
        </w:numPr>
        <w:shd w:val="clear" w:color="auto" w:fill="FFFFFF"/>
        <w:tabs>
          <w:tab w:val="left" w:pos="210"/>
        </w:tabs>
        <w:spacing w:line="360" w:lineRule="exact"/>
        <w:ind w:left="0" w:firstLineChars="0" w:firstLine="420"/>
        <w:textAlignment w:val="center"/>
        <w:rPr>
          <w:rFonts w:ascii="宋体" w:hAnsi="宋体" w:cs="宋体" w:hint="eastAsia"/>
          <w:kern w:val="0"/>
          <w:sz w:val="21"/>
          <w:szCs w:val="21"/>
        </w:rPr>
      </w:pPr>
      <w:r w:rsidRPr="00904DF0">
        <w:rPr>
          <w:rFonts w:ascii="宋体" w:hAnsi="宋体" w:cs="宋体" w:hint="eastAsia"/>
          <w:color w:val="000000"/>
          <w:kern w:val="0"/>
          <w:sz w:val="21"/>
          <w:szCs w:val="21"/>
          <w:lang w:bidi="ar"/>
        </w:rPr>
        <w:lastRenderedPageBreak/>
        <w:t>WebShell防护</w:t>
      </w:r>
    </w:p>
    <w:p w14:paraId="3457BB36" w14:textId="77777777" w:rsidR="00904DF0" w:rsidRPr="00904DF0" w:rsidRDefault="00904DF0" w:rsidP="00904DF0">
      <w:pPr>
        <w:widowControl/>
        <w:shd w:val="clear" w:color="auto" w:fill="FFFFFF"/>
        <w:tabs>
          <w:tab w:val="left" w:pos="210"/>
        </w:tabs>
        <w:spacing w:line="360" w:lineRule="exact"/>
        <w:ind w:firstLine="420"/>
        <w:textAlignment w:val="center"/>
        <w:rPr>
          <w:rFonts w:ascii="宋体" w:hAnsi="宋体" w:cs="宋体" w:hint="eastAsia"/>
          <w:kern w:val="0"/>
          <w:sz w:val="21"/>
          <w:szCs w:val="21"/>
        </w:rPr>
      </w:pPr>
      <w:r w:rsidRPr="00904DF0">
        <w:rPr>
          <w:rFonts w:ascii="宋体" w:hAnsi="宋体" w:cs="宋体" w:hint="eastAsia"/>
          <w:color w:val="000000"/>
          <w:kern w:val="0"/>
          <w:sz w:val="21"/>
          <w:szCs w:val="21"/>
          <w:lang w:bidi="ar"/>
        </w:rPr>
        <w:t>支持对 WebShell 文件实施手动隔离或自动隔离。</w:t>
      </w:r>
    </w:p>
    <w:p w14:paraId="24B5D3B8" w14:textId="77777777" w:rsidR="00904DF0" w:rsidRPr="00904DF0" w:rsidRDefault="00904DF0">
      <w:pPr>
        <w:widowControl/>
        <w:numPr>
          <w:ilvl w:val="0"/>
          <w:numId w:val="61"/>
        </w:numPr>
        <w:shd w:val="clear" w:color="auto" w:fill="FFFFFF"/>
        <w:tabs>
          <w:tab w:val="left" w:pos="210"/>
        </w:tabs>
        <w:spacing w:line="360" w:lineRule="exact"/>
        <w:ind w:left="0" w:firstLineChars="0" w:firstLine="420"/>
        <w:textAlignment w:val="center"/>
        <w:rPr>
          <w:rFonts w:ascii="宋体" w:hAnsi="宋体" w:cs="宋体" w:hint="eastAsia"/>
          <w:kern w:val="0"/>
          <w:sz w:val="21"/>
          <w:szCs w:val="21"/>
        </w:rPr>
      </w:pPr>
      <w:r w:rsidRPr="00904DF0">
        <w:rPr>
          <w:rFonts w:ascii="宋体" w:hAnsi="宋体" w:cs="宋体" w:hint="eastAsia"/>
          <w:color w:val="000000"/>
          <w:kern w:val="0"/>
          <w:sz w:val="21"/>
          <w:szCs w:val="21"/>
          <w:lang w:bidi="ar"/>
        </w:rPr>
        <w:t>病毒防护</w:t>
      </w:r>
    </w:p>
    <w:p w14:paraId="6E881029" w14:textId="77777777" w:rsidR="00904DF0" w:rsidRPr="00904DF0" w:rsidRDefault="00904DF0" w:rsidP="00904DF0">
      <w:pPr>
        <w:widowControl/>
        <w:shd w:val="clear" w:color="auto" w:fill="FFFFFF"/>
        <w:tabs>
          <w:tab w:val="left" w:pos="210"/>
        </w:tabs>
        <w:spacing w:line="360" w:lineRule="exact"/>
        <w:ind w:firstLine="420"/>
        <w:textAlignment w:val="center"/>
        <w:rPr>
          <w:rFonts w:ascii="宋体" w:hAnsi="宋体" w:cs="宋体" w:hint="eastAsia"/>
          <w:kern w:val="0"/>
          <w:sz w:val="21"/>
          <w:szCs w:val="21"/>
        </w:rPr>
      </w:pPr>
      <w:r w:rsidRPr="00904DF0">
        <w:rPr>
          <w:rFonts w:ascii="宋体" w:hAnsi="宋体" w:cs="宋体" w:hint="eastAsia"/>
          <w:color w:val="000000"/>
          <w:kern w:val="0"/>
          <w:sz w:val="21"/>
          <w:szCs w:val="21"/>
          <w:lang w:bidi="ar"/>
        </w:rPr>
        <w:t>支持对病毒文件实施手动隔离或自动隔离，支持多引擎技术识别并查杀最新病毒，包含多种防护等级。</w:t>
      </w:r>
    </w:p>
    <w:p w14:paraId="74E0D852" w14:textId="77777777" w:rsidR="00904DF0" w:rsidRPr="00904DF0" w:rsidRDefault="00904DF0">
      <w:pPr>
        <w:widowControl/>
        <w:numPr>
          <w:ilvl w:val="0"/>
          <w:numId w:val="61"/>
        </w:numPr>
        <w:shd w:val="clear" w:color="auto" w:fill="FFFFFF"/>
        <w:tabs>
          <w:tab w:val="left" w:pos="210"/>
        </w:tabs>
        <w:spacing w:line="360" w:lineRule="exact"/>
        <w:ind w:left="0" w:firstLineChars="0" w:firstLine="420"/>
        <w:textAlignment w:val="center"/>
        <w:rPr>
          <w:rFonts w:ascii="宋体" w:hAnsi="宋体" w:cs="宋体" w:hint="eastAsia"/>
          <w:kern w:val="0"/>
          <w:sz w:val="21"/>
          <w:szCs w:val="21"/>
        </w:rPr>
      </w:pPr>
      <w:r w:rsidRPr="00904DF0">
        <w:rPr>
          <w:rFonts w:ascii="宋体" w:hAnsi="宋体" w:cs="宋体" w:hint="eastAsia"/>
          <w:color w:val="000000"/>
          <w:kern w:val="0"/>
          <w:sz w:val="21"/>
          <w:szCs w:val="21"/>
          <w:lang w:bidi="ar"/>
        </w:rPr>
        <w:t>网络层防护</w:t>
      </w:r>
    </w:p>
    <w:p w14:paraId="70D7C37D" w14:textId="6E939A92" w:rsidR="00904DF0" w:rsidRPr="00904DF0" w:rsidRDefault="00904DF0" w:rsidP="00904DF0">
      <w:pPr>
        <w:widowControl/>
        <w:shd w:val="clear" w:color="auto" w:fill="FFFFFF"/>
        <w:tabs>
          <w:tab w:val="left" w:pos="210"/>
        </w:tabs>
        <w:spacing w:line="360" w:lineRule="exact"/>
        <w:ind w:firstLine="420"/>
        <w:textAlignment w:val="center"/>
        <w:rPr>
          <w:rFonts w:ascii="宋体" w:hAnsi="宋体" w:cs="宋体" w:hint="eastAsia"/>
          <w:kern w:val="0"/>
          <w:sz w:val="21"/>
          <w:szCs w:val="21"/>
        </w:rPr>
      </w:pPr>
      <w:r w:rsidRPr="00904DF0">
        <w:rPr>
          <w:rFonts w:ascii="宋体" w:hAnsi="宋体" w:cs="宋体" w:hint="eastAsia"/>
          <w:color w:val="000000"/>
          <w:kern w:val="0"/>
          <w:sz w:val="21"/>
          <w:szCs w:val="21"/>
          <w:lang w:bidi="ar"/>
        </w:rPr>
        <w:t>支持用户自定义网络层防护规则，限制出入流量。限制协议包含 TCP、UDP、ICMP 等。</w:t>
      </w:r>
    </w:p>
    <w:p w14:paraId="20737C70" w14:textId="77777777" w:rsidR="00904DF0" w:rsidRPr="00904DF0" w:rsidRDefault="00904DF0">
      <w:pPr>
        <w:widowControl/>
        <w:numPr>
          <w:ilvl w:val="0"/>
          <w:numId w:val="61"/>
        </w:numPr>
        <w:shd w:val="clear" w:color="auto" w:fill="FFFFFF"/>
        <w:tabs>
          <w:tab w:val="left" w:pos="210"/>
        </w:tabs>
        <w:spacing w:line="360" w:lineRule="exact"/>
        <w:ind w:left="0" w:firstLineChars="0" w:firstLine="420"/>
        <w:textAlignment w:val="center"/>
        <w:rPr>
          <w:rFonts w:ascii="宋体" w:hAnsi="宋体" w:cs="宋体" w:hint="eastAsia"/>
          <w:kern w:val="0"/>
          <w:sz w:val="21"/>
          <w:szCs w:val="21"/>
        </w:rPr>
      </w:pPr>
      <w:r w:rsidRPr="00904DF0">
        <w:rPr>
          <w:rFonts w:ascii="宋体" w:hAnsi="宋体" w:cs="宋体" w:hint="eastAsia"/>
          <w:color w:val="000000"/>
          <w:kern w:val="0"/>
          <w:sz w:val="21"/>
          <w:szCs w:val="21"/>
          <w:lang w:bidi="ar"/>
        </w:rPr>
        <w:t>文件防篡改</w:t>
      </w:r>
    </w:p>
    <w:p w14:paraId="09798911" w14:textId="2F9DC4A2" w:rsidR="00904DF0" w:rsidRPr="00904DF0" w:rsidRDefault="00904DF0" w:rsidP="00904DF0">
      <w:pPr>
        <w:widowControl/>
        <w:shd w:val="clear" w:color="auto" w:fill="FFFFFF"/>
        <w:tabs>
          <w:tab w:val="left" w:pos="210"/>
        </w:tabs>
        <w:spacing w:line="360" w:lineRule="exact"/>
        <w:ind w:firstLine="420"/>
        <w:textAlignment w:val="center"/>
        <w:rPr>
          <w:rFonts w:ascii="宋体" w:hAnsi="宋体" w:cs="宋体" w:hint="eastAsia"/>
          <w:kern w:val="0"/>
          <w:sz w:val="21"/>
          <w:szCs w:val="21"/>
        </w:rPr>
      </w:pPr>
      <w:r w:rsidRPr="00904DF0">
        <w:rPr>
          <w:rFonts w:ascii="宋体" w:hAnsi="宋体" w:cs="宋体" w:hint="eastAsia"/>
          <w:color w:val="000000"/>
          <w:kern w:val="0"/>
          <w:sz w:val="21"/>
          <w:szCs w:val="21"/>
          <w:lang w:bidi="ar"/>
        </w:rPr>
        <w:t>支持用户自定义规则对目标文件或目录实施防护，禁止篡改。</w:t>
      </w:r>
    </w:p>
    <w:p w14:paraId="168C0361" w14:textId="77777777" w:rsidR="00904DF0" w:rsidRPr="00904DF0" w:rsidRDefault="00904DF0">
      <w:pPr>
        <w:widowControl/>
        <w:numPr>
          <w:ilvl w:val="0"/>
          <w:numId w:val="61"/>
        </w:numPr>
        <w:shd w:val="clear" w:color="auto" w:fill="FFFFFF"/>
        <w:tabs>
          <w:tab w:val="left" w:pos="210"/>
        </w:tabs>
        <w:spacing w:line="360" w:lineRule="exact"/>
        <w:ind w:left="0" w:firstLineChars="0" w:firstLine="420"/>
        <w:textAlignment w:val="center"/>
        <w:rPr>
          <w:rFonts w:ascii="宋体" w:hAnsi="宋体" w:cs="宋体" w:hint="eastAsia"/>
          <w:kern w:val="0"/>
          <w:sz w:val="21"/>
          <w:szCs w:val="21"/>
        </w:rPr>
      </w:pPr>
      <w:r w:rsidRPr="00904DF0">
        <w:rPr>
          <w:rFonts w:ascii="宋体" w:hAnsi="宋体" w:cs="宋体" w:hint="eastAsia"/>
          <w:color w:val="000000"/>
          <w:kern w:val="0"/>
          <w:sz w:val="21"/>
          <w:szCs w:val="21"/>
          <w:lang w:bidi="ar"/>
        </w:rPr>
        <w:t>全量命令记录</w:t>
      </w:r>
    </w:p>
    <w:p w14:paraId="146A6E8B" w14:textId="528D3C6A" w:rsidR="00904DF0" w:rsidRPr="00904DF0" w:rsidRDefault="00904DF0" w:rsidP="00904DF0">
      <w:pPr>
        <w:widowControl/>
        <w:shd w:val="clear" w:color="auto" w:fill="FFFFFF"/>
        <w:tabs>
          <w:tab w:val="left" w:pos="210"/>
        </w:tabs>
        <w:spacing w:line="360" w:lineRule="exact"/>
        <w:ind w:firstLine="420"/>
        <w:textAlignment w:val="center"/>
        <w:rPr>
          <w:rFonts w:ascii="宋体" w:hAnsi="宋体" w:cs="宋体" w:hint="eastAsia"/>
          <w:color w:val="000000"/>
          <w:kern w:val="0"/>
          <w:sz w:val="21"/>
          <w:szCs w:val="21"/>
          <w:lang w:bidi="ar"/>
        </w:rPr>
      </w:pPr>
      <w:r w:rsidRPr="00904DF0">
        <w:rPr>
          <w:rFonts w:ascii="宋体" w:hAnsi="宋体" w:cs="宋体" w:hint="eastAsia"/>
          <w:color w:val="000000"/>
          <w:kern w:val="0"/>
          <w:sz w:val="21"/>
          <w:szCs w:val="21"/>
          <w:lang w:bidi="ar"/>
        </w:rPr>
        <w:t>支持记录所有用户在主机上执行的命令历史。</w:t>
      </w:r>
    </w:p>
    <w:p w14:paraId="521F76DA" w14:textId="0BABD3B7" w:rsidR="00904DF0" w:rsidRPr="00904DF0" w:rsidRDefault="00756A30" w:rsidP="00904DF0">
      <w:pPr>
        <w:shd w:val="clear" w:color="auto" w:fill="FFFFFF"/>
        <w:tabs>
          <w:tab w:val="left" w:pos="210"/>
        </w:tabs>
        <w:spacing w:line="360" w:lineRule="exact"/>
        <w:ind w:firstLineChars="0" w:firstLine="0"/>
        <w:rPr>
          <w:rFonts w:ascii="宋体" w:hAnsi="宋体" w:cs="宋体" w:hint="eastAsia"/>
          <w:b/>
          <w:kern w:val="0"/>
          <w:sz w:val="21"/>
          <w:szCs w:val="21"/>
        </w:rPr>
      </w:pPr>
      <w:r>
        <w:rPr>
          <w:rFonts w:ascii="宋体" w:hAnsi="宋体" w:cs="宋体" w:hint="eastAsia"/>
          <w:b/>
          <w:kern w:val="0"/>
          <w:sz w:val="21"/>
          <w:szCs w:val="21"/>
        </w:rPr>
        <w:t>6.</w:t>
      </w:r>
      <w:r w:rsidR="00904DF0" w:rsidRPr="00904DF0">
        <w:rPr>
          <w:rFonts w:ascii="宋体" w:hAnsi="宋体" w:cs="宋体" w:hint="eastAsia"/>
          <w:b/>
          <w:kern w:val="0"/>
          <w:sz w:val="21"/>
          <w:szCs w:val="21"/>
        </w:rPr>
        <w:t>业务</w:t>
      </w:r>
      <w:r w:rsidR="00C1303F">
        <w:rPr>
          <w:rFonts w:ascii="宋体" w:hAnsi="宋体" w:cs="宋体" w:hint="eastAsia"/>
          <w:b/>
          <w:kern w:val="0"/>
          <w:sz w:val="21"/>
          <w:szCs w:val="21"/>
        </w:rPr>
        <w:t>服务</w:t>
      </w:r>
    </w:p>
    <w:p w14:paraId="1C1F776B" w14:textId="0F5385E1" w:rsidR="00904DF0" w:rsidRPr="00904DF0" w:rsidRDefault="00904DF0">
      <w:pPr>
        <w:widowControl/>
        <w:numPr>
          <w:ilvl w:val="0"/>
          <w:numId w:val="62"/>
        </w:numPr>
        <w:shd w:val="clear" w:color="auto" w:fill="FFFFFF"/>
        <w:tabs>
          <w:tab w:val="left" w:pos="210"/>
        </w:tabs>
        <w:spacing w:line="360" w:lineRule="exact"/>
        <w:ind w:left="0" w:firstLineChars="0" w:firstLine="420"/>
        <w:textAlignment w:val="center"/>
        <w:rPr>
          <w:rFonts w:ascii="宋体" w:hAnsi="宋体" w:cs="宋体" w:hint="eastAsia"/>
          <w:color w:val="000000"/>
          <w:kern w:val="0"/>
          <w:sz w:val="21"/>
          <w:szCs w:val="21"/>
          <w:lang w:bidi="ar"/>
        </w:rPr>
      </w:pPr>
      <w:r w:rsidRPr="00904DF0">
        <w:rPr>
          <w:rFonts w:ascii="宋体" w:hAnsi="宋体" w:cs="宋体" w:hint="eastAsia"/>
          <w:color w:val="000000"/>
          <w:kern w:val="0"/>
          <w:sz w:val="21"/>
          <w:szCs w:val="21"/>
          <w:lang w:bidi="ar"/>
        </w:rPr>
        <w:t>文件管理</w:t>
      </w:r>
    </w:p>
    <w:p w14:paraId="7E34FEC3" w14:textId="77777777" w:rsidR="00904DF0" w:rsidRPr="00904DF0" w:rsidRDefault="00904DF0" w:rsidP="00904DF0">
      <w:pPr>
        <w:widowControl/>
        <w:shd w:val="clear" w:color="auto" w:fill="FFFFFF"/>
        <w:tabs>
          <w:tab w:val="left" w:pos="210"/>
        </w:tabs>
        <w:spacing w:line="360" w:lineRule="exact"/>
        <w:ind w:firstLine="420"/>
        <w:textAlignment w:val="center"/>
        <w:rPr>
          <w:rFonts w:ascii="宋体" w:hAnsi="宋体" w:cs="宋体" w:hint="eastAsia"/>
          <w:color w:val="000000"/>
          <w:kern w:val="0"/>
          <w:sz w:val="21"/>
          <w:szCs w:val="21"/>
          <w:lang w:bidi="ar"/>
        </w:rPr>
      </w:pPr>
      <w:r w:rsidRPr="00904DF0">
        <w:rPr>
          <w:rFonts w:ascii="宋体" w:hAnsi="宋体" w:cs="宋体" w:hint="eastAsia"/>
          <w:color w:val="000000"/>
          <w:kern w:val="0"/>
          <w:sz w:val="21"/>
          <w:szCs w:val="21"/>
          <w:lang w:bidi="ar"/>
        </w:rPr>
        <w:t>支持对授权主机进行文件管理，包括文件及相关目录的增、删、改、查，并且支持远程文件上传。</w:t>
      </w:r>
    </w:p>
    <w:p w14:paraId="521E7633" w14:textId="3AE0B926" w:rsidR="00904DF0" w:rsidRPr="00904DF0" w:rsidRDefault="00756A30" w:rsidP="00904DF0">
      <w:pPr>
        <w:widowControl/>
        <w:shd w:val="clear" w:color="auto" w:fill="FFFFFF"/>
        <w:tabs>
          <w:tab w:val="left" w:pos="210"/>
        </w:tabs>
        <w:spacing w:line="360" w:lineRule="exact"/>
        <w:ind w:firstLineChars="0" w:firstLine="0"/>
        <w:textAlignment w:val="center"/>
        <w:rPr>
          <w:rFonts w:ascii="宋体" w:hAnsi="宋体" w:cs="宋体" w:hint="eastAsia"/>
          <w:b/>
          <w:kern w:val="0"/>
          <w:sz w:val="21"/>
          <w:szCs w:val="21"/>
        </w:rPr>
      </w:pPr>
      <w:r>
        <w:rPr>
          <w:rFonts w:ascii="宋体" w:hAnsi="宋体" w:cs="宋体" w:hint="eastAsia"/>
          <w:b/>
          <w:color w:val="000000"/>
          <w:kern w:val="0"/>
          <w:sz w:val="21"/>
          <w:szCs w:val="21"/>
          <w:lang w:bidi="ar"/>
        </w:rPr>
        <w:t>7.</w:t>
      </w:r>
      <w:r w:rsidR="00904DF0" w:rsidRPr="00904DF0">
        <w:rPr>
          <w:rFonts w:ascii="宋体" w:hAnsi="宋体" w:cs="宋体" w:hint="eastAsia"/>
          <w:b/>
          <w:color w:val="000000"/>
          <w:kern w:val="0"/>
          <w:sz w:val="21"/>
          <w:szCs w:val="21"/>
          <w:lang w:bidi="ar"/>
        </w:rPr>
        <w:t>系统管理</w:t>
      </w:r>
    </w:p>
    <w:p w14:paraId="75A96A00" w14:textId="77777777" w:rsidR="00904DF0" w:rsidRPr="00904DF0" w:rsidRDefault="00904DF0">
      <w:pPr>
        <w:widowControl/>
        <w:numPr>
          <w:ilvl w:val="0"/>
          <w:numId w:val="63"/>
        </w:numPr>
        <w:shd w:val="clear" w:color="auto" w:fill="FFFFFF"/>
        <w:tabs>
          <w:tab w:val="left" w:pos="210"/>
        </w:tabs>
        <w:spacing w:line="360" w:lineRule="exact"/>
        <w:ind w:left="0" w:firstLineChars="0" w:firstLine="420"/>
        <w:textAlignment w:val="center"/>
        <w:rPr>
          <w:rFonts w:ascii="宋体" w:hAnsi="宋体" w:cs="宋体" w:hint="eastAsia"/>
          <w:kern w:val="0"/>
          <w:sz w:val="21"/>
          <w:szCs w:val="21"/>
        </w:rPr>
      </w:pPr>
      <w:r w:rsidRPr="00904DF0">
        <w:rPr>
          <w:rFonts w:ascii="宋体" w:hAnsi="宋体" w:cs="宋体" w:hint="eastAsia"/>
          <w:color w:val="000000"/>
          <w:kern w:val="0"/>
          <w:sz w:val="21"/>
          <w:szCs w:val="21"/>
          <w:lang w:bidi="ar"/>
        </w:rPr>
        <w:t>用户权限管理</w:t>
      </w:r>
    </w:p>
    <w:p w14:paraId="7F547C48" w14:textId="77777777" w:rsidR="00904DF0" w:rsidRPr="00904DF0" w:rsidRDefault="00904DF0" w:rsidP="00904DF0">
      <w:pPr>
        <w:widowControl/>
        <w:shd w:val="clear" w:color="auto" w:fill="FFFFFF"/>
        <w:tabs>
          <w:tab w:val="left" w:pos="210"/>
        </w:tabs>
        <w:spacing w:line="360" w:lineRule="exact"/>
        <w:ind w:firstLine="420"/>
        <w:textAlignment w:val="center"/>
        <w:rPr>
          <w:rFonts w:ascii="宋体" w:hAnsi="宋体" w:cs="宋体" w:hint="eastAsia"/>
          <w:kern w:val="0"/>
          <w:sz w:val="21"/>
          <w:szCs w:val="21"/>
        </w:rPr>
      </w:pPr>
      <w:r w:rsidRPr="00904DF0">
        <w:rPr>
          <w:rFonts w:ascii="宋体" w:hAnsi="宋体" w:cs="宋体" w:hint="eastAsia"/>
          <w:color w:val="000000"/>
          <w:kern w:val="0"/>
          <w:sz w:val="21"/>
          <w:szCs w:val="21"/>
          <w:lang w:bidi="ar"/>
        </w:rPr>
        <w:t>支持基于 RBAC 的用户管理防止，允许对系统用户的集中管理操作，满足多角色多权限的管理模型。</w:t>
      </w:r>
    </w:p>
    <w:p w14:paraId="6730C0C7" w14:textId="77777777" w:rsidR="00904DF0" w:rsidRPr="00904DF0" w:rsidRDefault="00904DF0">
      <w:pPr>
        <w:widowControl/>
        <w:numPr>
          <w:ilvl w:val="0"/>
          <w:numId w:val="63"/>
        </w:numPr>
        <w:shd w:val="clear" w:color="auto" w:fill="FFFFFF"/>
        <w:tabs>
          <w:tab w:val="left" w:pos="210"/>
        </w:tabs>
        <w:spacing w:line="360" w:lineRule="exact"/>
        <w:ind w:left="0" w:firstLineChars="0" w:firstLine="420"/>
        <w:textAlignment w:val="center"/>
        <w:rPr>
          <w:rFonts w:ascii="宋体" w:hAnsi="宋体" w:cs="宋体" w:hint="eastAsia"/>
          <w:kern w:val="0"/>
          <w:sz w:val="21"/>
          <w:szCs w:val="21"/>
        </w:rPr>
      </w:pPr>
      <w:r w:rsidRPr="00904DF0">
        <w:rPr>
          <w:rFonts w:ascii="宋体" w:hAnsi="宋体" w:cs="宋体" w:hint="eastAsia"/>
          <w:color w:val="000000"/>
          <w:kern w:val="0"/>
          <w:sz w:val="21"/>
          <w:szCs w:val="21"/>
          <w:lang w:bidi="ar"/>
        </w:rPr>
        <w:t>第三方登录</w:t>
      </w:r>
    </w:p>
    <w:p w14:paraId="54607E6A" w14:textId="1243B446" w:rsidR="00904DF0" w:rsidRPr="00904DF0" w:rsidRDefault="00904DF0" w:rsidP="00904DF0">
      <w:pPr>
        <w:widowControl/>
        <w:shd w:val="clear" w:color="auto" w:fill="FFFFFF"/>
        <w:tabs>
          <w:tab w:val="left" w:pos="210"/>
        </w:tabs>
        <w:spacing w:line="360" w:lineRule="exact"/>
        <w:ind w:firstLine="420"/>
        <w:textAlignment w:val="center"/>
        <w:rPr>
          <w:rFonts w:ascii="宋体" w:hAnsi="宋体" w:cs="宋体" w:hint="eastAsia"/>
          <w:kern w:val="0"/>
          <w:sz w:val="21"/>
          <w:szCs w:val="21"/>
        </w:rPr>
      </w:pPr>
      <w:r w:rsidRPr="00904DF0">
        <w:rPr>
          <w:rFonts w:ascii="宋体" w:hAnsi="宋体" w:cs="宋体" w:hint="eastAsia"/>
          <w:color w:val="000000"/>
          <w:kern w:val="0"/>
          <w:sz w:val="21"/>
          <w:szCs w:val="21"/>
          <w:lang w:bidi="ar"/>
        </w:rPr>
        <w:t>支持基于 Oauth、TOTP 等方式的第三方登录行为。</w:t>
      </w:r>
    </w:p>
    <w:p w14:paraId="14DE8679" w14:textId="77777777" w:rsidR="00904DF0" w:rsidRPr="00904DF0" w:rsidRDefault="00904DF0">
      <w:pPr>
        <w:widowControl/>
        <w:numPr>
          <w:ilvl w:val="0"/>
          <w:numId w:val="63"/>
        </w:numPr>
        <w:shd w:val="clear" w:color="auto" w:fill="FFFFFF"/>
        <w:tabs>
          <w:tab w:val="left" w:pos="210"/>
        </w:tabs>
        <w:spacing w:line="360" w:lineRule="exact"/>
        <w:ind w:left="0" w:firstLineChars="0" w:firstLine="420"/>
        <w:textAlignment w:val="center"/>
        <w:rPr>
          <w:rFonts w:ascii="宋体" w:hAnsi="宋体" w:cs="宋体" w:hint="eastAsia"/>
          <w:kern w:val="0"/>
          <w:sz w:val="21"/>
          <w:szCs w:val="21"/>
        </w:rPr>
      </w:pPr>
      <w:r w:rsidRPr="00904DF0">
        <w:rPr>
          <w:rFonts w:ascii="宋体" w:hAnsi="宋体" w:cs="宋体" w:hint="eastAsia"/>
          <w:color w:val="000000"/>
          <w:kern w:val="0"/>
          <w:sz w:val="21"/>
          <w:szCs w:val="21"/>
          <w:lang w:bidi="ar"/>
        </w:rPr>
        <w:t>多因子认证</w:t>
      </w:r>
    </w:p>
    <w:p w14:paraId="37D97AE4" w14:textId="4A67A95C" w:rsidR="00904DF0" w:rsidRPr="00904DF0" w:rsidRDefault="00904DF0" w:rsidP="00904DF0">
      <w:pPr>
        <w:widowControl/>
        <w:shd w:val="clear" w:color="auto" w:fill="FFFFFF"/>
        <w:tabs>
          <w:tab w:val="left" w:pos="210"/>
        </w:tabs>
        <w:spacing w:line="360" w:lineRule="exact"/>
        <w:ind w:firstLine="420"/>
        <w:textAlignment w:val="center"/>
        <w:rPr>
          <w:rFonts w:ascii="宋体" w:hAnsi="宋体" w:cs="宋体" w:hint="eastAsia"/>
          <w:kern w:val="0"/>
          <w:sz w:val="21"/>
          <w:szCs w:val="21"/>
        </w:rPr>
      </w:pPr>
      <w:r w:rsidRPr="00904DF0">
        <w:rPr>
          <w:rFonts w:ascii="宋体" w:hAnsi="宋体" w:cs="宋体" w:hint="eastAsia"/>
          <w:color w:val="000000"/>
          <w:kern w:val="0"/>
          <w:sz w:val="21"/>
          <w:szCs w:val="21"/>
          <w:lang w:bidi="ar"/>
        </w:rPr>
        <w:t>支持对产品关键行为进行除密码以外的多因子认证。</w:t>
      </w:r>
    </w:p>
    <w:p w14:paraId="2D4C59BE" w14:textId="77777777" w:rsidR="00904DF0" w:rsidRPr="00904DF0" w:rsidRDefault="00904DF0">
      <w:pPr>
        <w:widowControl/>
        <w:numPr>
          <w:ilvl w:val="0"/>
          <w:numId w:val="63"/>
        </w:numPr>
        <w:shd w:val="clear" w:color="auto" w:fill="FFFFFF"/>
        <w:tabs>
          <w:tab w:val="left" w:pos="210"/>
        </w:tabs>
        <w:spacing w:line="360" w:lineRule="exact"/>
        <w:ind w:left="0" w:firstLineChars="0" w:firstLine="420"/>
        <w:textAlignment w:val="center"/>
        <w:rPr>
          <w:rFonts w:ascii="宋体" w:hAnsi="宋体" w:cs="宋体" w:hint="eastAsia"/>
          <w:kern w:val="0"/>
          <w:sz w:val="21"/>
          <w:szCs w:val="21"/>
        </w:rPr>
      </w:pPr>
      <w:r w:rsidRPr="00904DF0">
        <w:rPr>
          <w:rFonts w:ascii="宋体" w:hAnsi="宋体" w:cs="宋体" w:hint="eastAsia"/>
          <w:color w:val="000000"/>
          <w:kern w:val="0"/>
          <w:sz w:val="21"/>
          <w:szCs w:val="21"/>
          <w:lang w:bidi="ar"/>
        </w:rPr>
        <w:t>报告生成和导出</w:t>
      </w:r>
    </w:p>
    <w:p w14:paraId="651B8A7D" w14:textId="77777777" w:rsidR="00904DF0" w:rsidRPr="00904DF0" w:rsidRDefault="00904DF0" w:rsidP="00904DF0">
      <w:pPr>
        <w:widowControl/>
        <w:shd w:val="clear" w:color="auto" w:fill="FFFFFF"/>
        <w:tabs>
          <w:tab w:val="left" w:pos="210"/>
        </w:tabs>
        <w:spacing w:line="360" w:lineRule="exact"/>
        <w:ind w:firstLine="420"/>
        <w:textAlignment w:val="center"/>
        <w:rPr>
          <w:rFonts w:ascii="宋体" w:hAnsi="宋体" w:cs="宋体" w:hint="eastAsia"/>
          <w:kern w:val="0"/>
          <w:sz w:val="21"/>
          <w:szCs w:val="21"/>
        </w:rPr>
      </w:pPr>
      <w:r w:rsidRPr="00904DF0">
        <w:rPr>
          <w:rFonts w:ascii="宋体" w:hAnsi="宋体" w:cs="宋体" w:hint="eastAsia"/>
          <w:color w:val="000000"/>
          <w:kern w:val="0"/>
          <w:sz w:val="21"/>
          <w:szCs w:val="21"/>
          <w:lang w:bidi="ar"/>
        </w:rPr>
        <w:t>可生成全站攻击趋势、攻击类型分布、资产分布、漏洞风险分布、入侵威胁分布等图表，支持自定义报告模版，具备报告生成、查看、导出等功能。</w:t>
      </w:r>
    </w:p>
    <w:p w14:paraId="6C9CCDA6" w14:textId="77777777" w:rsidR="00904DF0" w:rsidRPr="00904DF0" w:rsidRDefault="00904DF0">
      <w:pPr>
        <w:widowControl/>
        <w:numPr>
          <w:ilvl w:val="0"/>
          <w:numId w:val="63"/>
        </w:numPr>
        <w:shd w:val="clear" w:color="auto" w:fill="FFFFFF"/>
        <w:tabs>
          <w:tab w:val="left" w:pos="210"/>
        </w:tabs>
        <w:spacing w:line="360" w:lineRule="exact"/>
        <w:ind w:left="0" w:firstLineChars="0" w:firstLine="420"/>
        <w:textAlignment w:val="center"/>
        <w:rPr>
          <w:rFonts w:ascii="宋体" w:hAnsi="宋体" w:cs="宋体" w:hint="eastAsia"/>
          <w:kern w:val="0"/>
          <w:sz w:val="21"/>
          <w:szCs w:val="21"/>
        </w:rPr>
      </w:pPr>
      <w:r w:rsidRPr="00904DF0">
        <w:rPr>
          <w:rFonts w:ascii="宋体" w:hAnsi="宋体" w:cs="宋体" w:hint="eastAsia"/>
          <w:color w:val="000000"/>
          <w:kern w:val="0"/>
          <w:sz w:val="21"/>
          <w:szCs w:val="21"/>
          <w:lang w:bidi="ar"/>
        </w:rPr>
        <w:t>系统审计日志</w:t>
      </w:r>
    </w:p>
    <w:p w14:paraId="568A5D41" w14:textId="6C458941" w:rsidR="00904DF0" w:rsidRPr="00904DF0" w:rsidRDefault="00904DF0" w:rsidP="00904DF0">
      <w:pPr>
        <w:widowControl/>
        <w:shd w:val="clear" w:color="auto" w:fill="FFFFFF"/>
        <w:tabs>
          <w:tab w:val="left" w:pos="210"/>
        </w:tabs>
        <w:spacing w:line="360" w:lineRule="exact"/>
        <w:ind w:firstLine="420"/>
        <w:textAlignment w:val="center"/>
        <w:rPr>
          <w:rFonts w:ascii="宋体" w:hAnsi="宋体" w:cs="宋体" w:hint="eastAsia"/>
          <w:kern w:val="0"/>
          <w:sz w:val="21"/>
          <w:szCs w:val="21"/>
        </w:rPr>
      </w:pPr>
      <w:r w:rsidRPr="00904DF0">
        <w:rPr>
          <w:rFonts w:ascii="宋体" w:hAnsi="宋体" w:cs="宋体" w:hint="eastAsia"/>
          <w:color w:val="000000"/>
          <w:kern w:val="0"/>
          <w:sz w:val="21"/>
          <w:szCs w:val="21"/>
          <w:lang w:bidi="ar"/>
        </w:rPr>
        <w:t>记录系统自身日志信息，方便进行</w:t>
      </w:r>
      <w:r w:rsidR="00C1303F">
        <w:rPr>
          <w:rFonts w:ascii="宋体" w:hAnsi="宋体" w:cs="宋体" w:hint="eastAsia"/>
          <w:color w:val="000000"/>
          <w:kern w:val="0"/>
          <w:sz w:val="21"/>
          <w:szCs w:val="21"/>
          <w:lang w:bidi="ar"/>
        </w:rPr>
        <w:t>服务</w:t>
      </w:r>
      <w:r w:rsidRPr="00904DF0">
        <w:rPr>
          <w:rFonts w:ascii="宋体" w:hAnsi="宋体" w:cs="宋体" w:hint="eastAsia"/>
          <w:color w:val="000000"/>
          <w:kern w:val="0"/>
          <w:sz w:val="21"/>
          <w:szCs w:val="21"/>
          <w:lang w:bidi="ar"/>
        </w:rPr>
        <w:t>管理。</w:t>
      </w:r>
    </w:p>
    <w:p w14:paraId="15285B83" w14:textId="77777777" w:rsidR="00904DF0" w:rsidRPr="00904DF0" w:rsidRDefault="00904DF0">
      <w:pPr>
        <w:widowControl/>
        <w:numPr>
          <w:ilvl w:val="0"/>
          <w:numId w:val="63"/>
        </w:numPr>
        <w:shd w:val="clear" w:color="auto" w:fill="FFFFFF"/>
        <w:tabs>
          <w:tab w:val="left" w:pos="210"/>
        </w:tabs>
        <w:spacing w:line="360" w:lineRule="exact"/>
        <w:ind w:left="0" w:firstLineChars="0" w:firstLine="420"/>
        <w:textAlignment w:val="center"/>
        <w:rPr>
          <w:rFonts w:ascii="宋体" w:hAnsi="宋体" w:cs="宋体" w:hint="eastAsia"/>
          <w:kern w:val="0"/>
          <w:sz w:val="21"/>
          <w:szCs w:val="21"/>
        </w:rPr>
      </w:pPr>
      <w:r w:rsidRPr="00904DF0">
        <w:rPr>
          <w:rFonts w:ascii="宋体" w:hAnsi="宋体" w:cs="宋体" w:hint="eastAsia"/>
          <w:color w:val="000000"/>
          <w:kern w:val="0"/>
          <w:sz w:val="21"/>
          <w:szCs w:val="21"/>
          <w:lang w:bidi="ar"/>
        </w:rPr>
        <w:t>日志采集</w:t>
      </w:r>
    </w:p>
    <w:p w14:paraId="484B5C59" w14:textId="77777777" w:rsidR="00904DF0" w:rsidRPr="00904DF0" w:rsidRDefault="00904DF0" w:rsidP="00904DF0">
      <w:pPr>
        <w:widowControl/>
        <w:shd w:val="clear" w:color="auto" w:fill="FFFFFF"/>
        <w:tabs>
          <w:tab w:val="left" w:pos="210"/>
        </w:tabs>
        <w:spacing w:line="360" w:lineRule="exact"/>
        <w:ind w:firstLine="420"/>
        <w:textAlignment w:val="center"/>
        <w:rPr>
          <w:rFonts w:ascii="宋体" w:hAnsi="宋体" w:cs="宋体" w:hint="eastAsia"/>
          <w:kern w:val="0"/>
          <w:sz w:val="21"/>
          <w:szCs w:val="21"/>
        </w:rPr>
      </w:pPr>
      <w:r w:rsidRPr="00904DF0">
        <w:rPr>
          <w:rFonts w:ascii="宋体" w:hAnsi="宋体" w:cs="宋体" w:hint="eastAsia"/>
          <w:color w:val="000000"/>
          <w:kern w:val="0"/>
          <w:sz w:val="21"/>
          <w:szCs w:val="21"/>
          <w:lang w:bidi="ar"/>
        </w:rPr>
        <w:t>支持以 Syslog 的方式采集系统基础日志。</w:t>
      </w:r>
    </w:p>
    <w:p w14:paraId="0E229F2C" w14:textId="77777777" w:rsidR="00904DF0" w:rsidRPr="00904DF0" w:rsidRDefault="00904DF0">
      <w:pPr>
        <w:widowControl/>
        <w:numPr>
          <w:ilvl w:val="0"/>
          <w:numId w:val="63"/>
        </w:numPr>
        <w:shd w:val="clear" w:color="auto" w:fill="FFFFFF"/>
        <w:tabs>
          <w:tab w:val="left" w:pos="210"/>
        </w:tabs>
        <w:spacing w:line="360" w:lineRule="exact"/>
        <w:ind w:left="0" w:firstLineChars="0" w:firstLine="420"/>
        <w:textAlignment w:val="center"/>
        <w:rPr>
          <w:rFonts w:ascii="宋体" w:hAnsi="宋体" w:cs="宋体" w:hint="eastAsia"/>
          <w:kern w:val="0"/>
          <w:sz w:val="21"/>
          <w:szCs w:val="21"/>
        </w:rPr>
      </w:pPr>
      <w:r w:rsidRPr="00904DF0">
        <w:rPr>
          <w:rFonts w:ascii="宋体" w:hAnsi="宋体" w:cs="宋体" w:hint="eastAsia"/>
          <w:color w:val="000000"/>
          <w:kern w:val="0"/>
          <w:sz w:val="21"/>
          <w:szCs w:val="21"/>
          <w:lang w:bidi="ar"/>
        </w:rPr>
        <w:t>API接口</w:t>
      </w:r>
    </w:p>
    <w:p w14:paraId="6141107B" w14:textId="77777777" w:rsidR="00904DF0" w:rsidRPr="00904DF0" w:rsidRDefault="00904DF0" w:rsidP="00904DF0">
      <w:pPr>
        <w:widowControl/>
        <w:shd w:val="clear" w:color="auto" w:fill="FFFFFF"/>
        <w:tabs>
          <w:tab w:val="left" w:pos="210"/>
        </w:tabs>
        <w:spacing w:line="360" w:lineRule="exact"/>
        <w:ind w:firstLine="420"/>
        <w:textAlignment w:val="center"/>
        <w:rPr>
          <w:rFonts w:ascii="宋体" w:hAnsi="宋体" w:cs="宋体" w:hint="eastAsia"/>
          <w:kern w:val="0"/>
          <w:sz w:val="21"/>
          <w:szCs w:val="21"/>
        </w:rPr>
      </w:pPr>
      <w:r w:rsidRPr="00904DF0">
        <w:rPr>
          <w:rFonts w:ascii="宋体" w:hAnsi="宋体" w:cs="宋体" w:hint="eastAsia"/>
          <w:color w:val="000000"/>
          <w:kern w:val="0"/>
          <w:sz w:val="21"/>
          <w:szCs w:val="21"/>
          <w:lang w:bidi="ar"/>
        </w:rPr>
        <w:t>可通过 API 使用管理平台的所有功能。</w:t>
      </w:r>
    </w:p>
    <w:p w14:paraId="1822330D" w14:textId="77777777" w:rsidR="00904DF0" w:rsidRPr="00904DF0" w:rsidRDefault="00904DF0">
      <w:pPr>
        <w:widowControl/>
        <w:numPr>
          <w:ilvl w:val="0"/>
          <w:numId w:val="63"/>
        </w:numPr>
        <w:shd w:val="clear" w:color="auto" w:fill="FFFFFF"/>
        <w:tabs>
          <w:tab w:val="left" w:pos="210"/>
        </w:tabs>
        <w:spacing w:line="360" w:lineRule="exact"/>
        <w:ind w:left="0" w:firstLineChars="0" w:firstLine="420"/>
        <w:textAlignment w:val="center"/>
        <w:rPr>
          <w:rFonts w:ascii="宋体" w:hAnsi="宋体" w:cs="宋体" w:hint="eastAsia"/>
          <w:kern w:val="0"/>
          <w:sz w:val="21"/>
          <w:szCs w:val="21"/>
        </w:rPr>
      </w:pPr>
      <w:r w:rsidRPr="00904DF0">
        <w:rPr>
          <w:rFonts w:ascii="宋体" w:hAnsi="宋体" w:cs="宋体" w:hint="eastAsia"/>
          <w:color w:val="000000"/>
          <w:kern w:val="0"/>
          <w:sz w:val="21"/>
          <w:szCs w:val="21"/>
          <w:lang w:bidi="ar"/>
        </w:rPr>
        <w:t>产品更新</w:t>
      </w:r>
    </w:p>
    <w:p w14:paraId="730D3091" w14:textId="05D916A7" w:rsidR="00904DF0" w:rsidRPr="00904DF0" w:rsidRDefault="00904DF0" w:rsidP="00904DF0">
      <w:pPr>
        <w:widowControl/>
        <w:shd w:val="clear" w:color="auto" w:fill="FFFFFF"/>
        <w:tabs>
          <w:tab w:val="left" w:pos="210"/>
        </w:tabs>
        <w:spacing w:line="360" w:lineRule="exact"/>
        <w:ind w:firstLine="420"/>
        <w:textAlignment w:val="center"/>
        <w:rPr>
          <w:rFonts w:ascii="宋体" w:hAnsi="宋体" w:cs="宋体" w:hint="eastAsia"/>
          <w:kern w:val="0"/>
          <w:sz w:val="21"/>
          <w:szCs w:val="21"/>
        </w:rPr>
      </w:pPr>
      <w:r w:rsidRPr="00904DF0">
        <w:rPr>
          <w:rFonts w:ascii="宋体" w:hAnsi="宋体" w:cs="宋体" w:hint="eastAsia"/>
          <w:color w:val="000000"/>
          <w:kern w:val="0"/>
          <w:sz w:val="21"/>
          <w:szCs w:val="21"/>
          <w:lang w:bidi="ar"/>
        </w:rPr>
        <w:t>提供 SaaS 化的升级中心，支持用户在线升级产品内容。</w:t>
      </w:r>
    </w:p>
    <w:p w14:paraId="5C0D2961" w14:textId="77777777" w:rsidR="00904DF0" w:rsidRPr="00904DF0" w:rsidRDefault="00904DF0">
      <w:pPr>
        <w:widowControl/>
        <w:numPr>
          <w:ilvl w:val="0"/>
          <w:numId w:val="63"/>
        </w:numPr>
        <w:shd w:val="clear" w:color="auto" w:fill="FFFFFF"/>
        <w:tabs>
          <w:tab w:val="left" w:pos="210"/>
        </w:tabs>
        <w:spacing w:line="360" w:lineRule="exact"/>
        <w:ind w:left="0" w:firstLineChars="0" w:firstLine="420"/>
        <w:textAlignment w:val="center"/>
        <w:rPr>
          <w:rFonts w:ascii="宋体" w:hAnsi="宋体" w:cs="宋体" w:hint="eastAsia"/>
          <w:kern w:val="0"/>
          <w:sz w:val="21"/>
          <w:szCs w:val="21"/>
        </w:rPr>
      </w:pPr>
      <w:r w:rsidRPr="00904DF0">
        <w:rPr>
          <w:rFonts w:ascii="宋体" w:hAnsi="宋体" w:cs="宋体" w:hint="eastAsia"/>
          <w:color w:val="000000"/>
          <w:kern w:val="0"/>
          <w:sz w:val="21"/>
          <w:szCs w:val="21"/>
          <w:lang w:bidi="ar"/>
        </w:rPr>
        <w:t>事件告警</w:t>
      </w:r>
    </w:p>
    <w:p w14:paraId="7FF94E11" w14:textId="7446AB2E" w:rsidR="00904DF0" w:rsidRPr="00904DF0" w:rsidRDefault="00904DF0" w:rsidP="00904DF0">
      <w:pPr>
        <w:widowControl/>
        <w:shd w:val="clear" w:color="auto" w:fill="FFFFFF"/>
        <w:tabs>
          <w:tab w:val="left" w:pos="210"/>
        </w:tabs>
        <w:spacing w:line="360" w:lineRule="exact"/>
        <w:ind w:firstLine="420"/>
        <w:textAlignment w:val="center"/>
        <w:rPr>
          <w:rFonts w:ascii="宋体" w:hAnsi="宋体" w:cs="宋体" w:hint="eastAsia"/>
          <w:color w:val="000000"/>
          <w:kern w:val="0"/>
          <w:sz w:val="21"/>
          <w:szCs w:val="21"/>
          <w:lang w:bidi="ar"/>
        </w:rPr>
      </w:pPr>
      <w:r w:rsidRPr="00904DF0">
        <w:rPr>
          <w:rFonts w:ascii="宋体" w:hAnsi="宋体" w:cs="宋体" w:hint="eastAsia"/>
          <w:color w:val="000000"/>
          <w:kern w:val="0"/>
          <w:sz w:val="21"/>
          <w:szCs w:val="21"/>
          <w:lang w:bidi="ar"/>
        </w:rPr>
        <w:t>支持通过邮件、syslog、钉钉、企业微信四种方式发送风险事件告警，可设置告警阈值，自定义选择告警内容。</w:t>
      </w:r>
    </w:p>
    <w:p w14:paraId="1A34EE98" w14:textId="4BD722E9" w:rsidR="00904DF0" w:rsidRPr="00904DF0" w:rsidRDefault="00756A30" w:rsidP="00904DF0">
      <w:pPr>
        <w:widowControl/>
        <w:shd w:val="clear" w:color="auto" w:fill="FFFFFF"/>
        <w:tabs>
          <w:tab w:val="left" w:pos="210"/>
        </w:tabs>
        <w:spacing w:line="360" w:lineRule="exact"/>
        <w:ind w:firstLineChars="0" w:firstLine="0"/>
        <w:textAlignment w:val="center"/>
        <w:rPr>
          <w:rFonts w:ascii="宋体" w:hAnsi="宋体" w:cs="宋体" w:hint="eastAsia"/>
          <w:b/>
          <w:kern w:val="0"/>
          <w:sz w:val="21"/>
          <w:szCs w:val="21"/>
        </w:rPr>
      </w:pPr>
      <w:r>
        <w:rPr>
          <w:rFonts w:ascii="宋体" w:hAnsi="宋体" w:cs="宋体" w:hint="eastAsia"/>
          <w:b/>
          <w:color w:val="000000"/>
          <w:kern w:val="0"/>
          <w:sz w:val="21"/>
          <w:szCs w:val="21"/>
          <w:lang w:bidi="ar"/>
        </w:rPr>
        <w:t>8.</w:t>
      </w:r>
      <w:r w:rsidR="00904DF0" w:rsidRPr="00904DF0">
        <w:rPr>
          <w:rFonts w:ascii="宋体" w:hAnsi="宋体" w:cs="宋体" w:hint="eastAsia"/>
          <w:b/>
          <w:color w:val="000000"/>
          <w:kern w:val="0"/>
          <w:sz w:val="21"/>
          <w:szCs w:val="21"/>
          <w:lang w:bidi="ar"/>
        </w:rPr>
        <w:t>探针管理</w:t>
      </w:r>
    </w:p>
    <w:p w14:paraId="7BB1FFFA" w14:textId="77777777" w:rsidR="00904DF0" w:rsidRPr="00904DF0" w:rsidRDefault="00904DF0">
      <w:pPr>
        <w:widowControl/>
        <w:numPr>
          <w:ilvl w:val="0"/>
          <w:numId w:val="64"/>
        </w:numPr>
        <w:shd w:val="clear" w:color="auto" w:fill="FFFFFF"/>
        <w:tabs>
          <w:tab w:val="left" w:pos="210"/>
        </w:tabs>
        <w:spacing w:line="360" w:lineRule="exact"/>
        <w:ind w:left="0" w:firstLineChars="0" w:firstLine="420"/>
        <w:textAlignment w:val="center"/>
        <w:rPr>
          <w:rFonts w:ascii="宋体" w:hAnsi="宋体" w:cs="宋体" w:hint="eastAsia"/>
          <w:kern w:val="0"/>
          <w:sz w:val="21"/>
          <w:szCs w:val="21"/>
        </w:rPr>
      </w:pPr>
      <w:r w:rsidRPr="00904DF0">
        <w:rPr>
          <w:rFonts w:ascii="宋体" w:hAnsi="宋体" w:cs="宋体" w:hint="eastAsia"/>
          <w:color w:val="000000"/>
          <w:kern w:val="0"/>
          <w:sz w:val="21"/>
          <w:szCs w:val="21"/>
          <w:lang w:bidi="ar"/>
        </w:rPr>
        <w:lastRenderedPageBreak/>
        <w:t>探针状态</w:t>
      </w:r>
    </w:p>
    <w:p w14:paraId="76B613F3" w14:textId="77777777" w:rsidR="00904DF0" w:rsidRPr="00904DF0" w:rsidRDefault="00904DF0" w:rsidP="00904DF0">
      <w:pPr>
        <w:widowControl/>
        <w:shd w:val="clear" w:color="auto" w:fill="FFFFFF"/>
        <w:tabs>
          <w:tab w:val="left" w:pos="210"/>
        </w:tabs>
        <w:spacing w:line="360" w:lineRule="exact"/>
        <w:ind w:firstLine="420"/>
        <w:textAlignment w:val="center"/>
        <w:rPr>
          <w:rFonts w:ascii="宋体" w:hAnsi="宋体" w:cs="宋体" w:hint="eastAsia"/>
          <w:kern w:val="0"/>
          <w:sz w:val="21"/>
          <w:szCs w:val="21"/>
        </w:rPr>
      </w:pPr>
      <w:r w:rsidRPr="00904DF0">
        <w:rPr>
          <w:rFonts w:ascii="宋体" w:hAnsi="宋体" w:cs="宋体" w:hint="eastAsia"/>
          <w:color w:val="000000"/>
          <w:kern w:val="0"/>
          <w:sz w:val="21"/>
          <w:szCs w:val="21"/>
          <w:lang w:bidi="ar"/>
        </w:rPr>
        <w:t>查看已经部署代理的主机状态与探针状态，包含探针状态、探针版本，CPU，内存，运行时长，最近发现时间等。</w:t>
      </w:r>
    </w:p>
    <w:p w14:paraId="4228547A" w14:textId="77777777" w:rsidR="00904DF0" w:rsidRPr="00904DF0" w:rsidRDefault="00904DF0">
      <w:pPr>
        <w:widowControl/>
        <w:numPr>
          <w:ilvl w:val="0"/>
          <w:numId w:val="64"/>
        </w:numPr>
        <w:shd w:val="clear" w:color="auto" w:fill="FFFFFF"/>
        <w:tabs>
          <w:tab w:val="left" w:pos="210"/>
        </w:tabs>
        <w:spacing w:line="360" w:lineRule="exact"/>
        <w:ind w:left="0" w:firstLineChars="0" w:firstLine="420"/>
        <w:textAlignment w:val="center"/>
        <w:rPr>
          <w:rFonts w:ascii="宋体" w:hAnsi="宋体" w:cs="宋体" w:hint="eastAsia"/>
          <w:kern w:val="0"/>
          <w:sz w:val="21"/>
          <w:szCs w:val="21"/>
        </w:rPr>
      </w:pPr>
      <w:r w:rsidRPr="00904DF0">
        <w:rPr>
          <w:rFonts w:ascii="宋体" w:hAnsi="宋体" w:cs="宋体" w:hint="eastAsia"/>
          <w:color w:val="000000"/>
          <w:kern w:val="0"/>
          <w:sz w:val="21"/>
          <w:szCs w:val="21"/>
          <w:lang w:bidi="ar"/>
        </w:rPr>
        <w:t>探针安装</w:t>
      </w:r>
    </w:p>
    <w:p w14:paraId="203DA842" w14:textId="77777777" w:rsidR="00904DF0" w:rsidRPr="00904DF0" w:rsidRDefault="00904DF0" w:rsidP="00904DF0">
      <w:pPr>
        <w:widowControl/>
        <w:shd w:val="clear" w:color="auto" w:fill="FFFFFF"/>
        <w:tabs>
          <w:tab w:val="left" w:pos="210"/>
        </w:tabs>
        <w:spacing w:line="360" w:lineRule="exact"/>
        <w:ind w:firstLine="420"/>
        <w:textAlignment w:val="center"/>
        <w:rPr>
          <w:rFonts w:ascii="宋体" w:hAnsi="宋体" w:cs="宋体" w:hint="eastAsia"/>
          <w:kern w:val="0"/>
          <w:sz w:val="21"/>
          <w:szCs w:val="21"/>
        </w:rPr>
      </w:pPr>
      <w:r w:rsidRPr="00904DF0">
        <w:rPr>
          <w:rFonts w:ascii="宋体" w:hAnsi="宋体" w:cs="宋体" w:hint="eastAsia"/>
          <w:color w:val="000000"/>
          <w:kern w:val="0"/>
          <w:sz w:val="21"/>
          <w:szCs w:val="21"/>
          <w:lang w:bidi="ar"/>
        </w:rPr>
        <w:t>支持一条命令快速安装代理。</w:t>
      </w:r>
    </w:p>
    <w:p w14:paraId="786CC0F1" w14:textId="77777777" w:rsidR="00904DF0" w:rsidRPr="00904DF0" w:rsidRDefault="00904DF0">
      <w:pPr>
        <w:widowControl/>
        <w:numPr>
          <w:ilvl w:val="0"/>
          <w:numId w:val="64"/>
        </w:numPr>
        <w:shd w:val="clear" w:color="auto" w:fill="FFFFFF"/>
        <w:tabs>
          <w:tab w:val="left" w:pos="210"/>
        </w:tabs>
        <w:spacing w:line="360" w:lineRule="exact"/>
        <w:ind w:left="0" w:firstLineChars="0" w:firstLine="420"/>
        <w:textAlignment w:val="center"/>
        <w:rPr>
          <w:rFonts w:ascii="宋体" w:hAnsi="宋体" w:cs="宋体" w:hint="eastAsia"/>
          <w:kern w:val="0"/>
          <w:sz w:val="21"/>
          <w:szCs w:val="21"/>
        </w:rPr>
      </w:pPr>
      <w:r w:rsidRPr="00904DF0">
        <w:rPr>
          <w:rFonts w:ascii="宋体" w:hAnsi="宋体" w:cs="宋体" w:hint="eastAsia"/>
          <w:color w:val="000000"/>
          <w:kern w:val="0"/>
          <w:sz w:val="21"/>
          <w:szCs w:val="21"/>
          <w:lang w:bidi="ar"/>
        </w:rPr>
        <w:t>探针负载</w:t>
      </w:r>
    </w:p>
    <w:p w14:paraId="7F32DD00" w14:textId="77777777" w:rsidR="00904DF0" w:rsidRPr="00904DF0" w:rsidRDefault="00904DF0" w:rsidP="00904DF0">
      <w:pPr>
        <w:widowControl/>
        <w:shd w:val="clear" w:color="auto" w:fill="FFFFFF"/>
        <w:tabs>
          <w:tab w:val="left" w:pos="210"/>
        </w:tabs>
        <w:spacing w:line="360" w:lineRule="exact"/>
        <w:ind w:firstLine="420"/>
        <w:textAlignment w:val="center"/>
        <w:rPr>
          <w:rFonts w:ascii="宋体" w:hAnsi="宋体" w:cs="宋体" w:hint="eastAsia"/>
          <w:kern w:val="0"/>
          <w:sz w:val="21"/>
          <w:szCs w:val="21"/>
        </w:rPr>
      </w:pPr>
      <w:r w:rsidRPr="00904DF0">
        <w:rPr>
          <w:rFonts w:ascii="宋体" w:hAnsi="宋体" w:cs="宋体" w:hint="eastAsia"/>
          <w:color w:val="000000"/>
          <w:kern w:val="0"/>
          <w:sz w:val="21"/>
          <w:szCs w:val="21"/>
          <w:lang w:bidi="ar"/>
        </w:rPr>
        <w:t>默认情况下探针运行时 CPU 占用不超过 10%，内存占用不超过 200MB</w:t>
      </w:r>
    </w:p>
    <w:p w14:paraId="5D554827" w14:textId="77777777" w:rsidR="00904DF0" w:rsidRPr="00904DF0" w:rsidRDefault="00904DF0">
      <w:pPr>
        <w:widowControl/>
        <w:numPr>
          <w:ilvl w:val="0"/>
          <w:numId w:val="64"/>
        </w:numPr>
        <w:shd w:val="clear" w:color="auto" w:fill="FFFFFF"/>
        <w:tabs>
          <w:tab w:val="left" w:pos="210"/>
        </w:tabs>
        <w:spacing w:line="360" w:lineRule="exact"/>
        <w:ind w:left="0" w:firstLineChars="0" w:firstLine="420"/>
        <w:textAlignment w:val="center"/>
        <w:rPr>
          <w:rFonts w:ascii="宋体" w:hAnsi="宋体" w:cs="宋体" w:hint="eastAsia"/>
          <w:kern w:val="0"/>
          <w:sz w:val="21"/>
          <w:szCs w:val="21"/>
        </w:rPr>
      </w:pPr>
      <w:r w:rsidRPr="00904DF0">
        <w:rPr>
          <w:rFonts w:ascii="宋体" w:hAnsi="宋体" w:cs="宋体" w:hint="eastAsia"/>
          <w:color w:val="000000"/>
          <w:kern w:val="0"/>
          <w:sz w:val="21"/>
          <w:szCs w:val="21"/>
          <w:lang w:bidi="ar"/>
        </w:rPr>
        <w:t>自定义资源配额</w:t>
      </w:r>
    </w:p>
    <w:p w14:paraId="2BBDE373" w14:textId="5621EB7C" w:rsidR="00904DF0" w:rsidRPr="00904DF0" w:rsidRDefault="00904DF0" w:rsidP="00904DF0">
      <w:pPr>
        <w:widowControl/>
        <w:shd w:val="clear" w:color="auto" w:fill="FFFFFF"/>
        <w:tabs>
          <w:tab w:val="left" w:pos="210"/>
        </w:tabs>
        <w:spacing w:line="360" w:lineRule="exact"/>
        <w:ind w:firstLine="420"/>
        <w:textAlignment w:val="center"/>
        <w:rPr>
          <w:rFonts w:ascii="宋体" w:hAnsi="宋体" w:cs="宋体" w:hint="eastAsia"/>
          <w:color w:val="000000"/>
          <w:kern w:val="0"/>
          <w:sz w:val="21"/>
          <w:szCs w:val="21"/>
          <w:lang w:bidi="ar"/>
        </w:rPr>
      </w:pPr>
      <w:r w:rsidRPr="00904DF0">
        <w:rPr>
          <w:rFonts w:ascii="宋体" w:hAnsi="宋体" w:cs="宋体" w:hint="eastAsia"/>
          <w:color w:val="000000"/>
          <w:kern w:val="0"/>
          <w:sz w:val="21"/>
          <w:szCs w:val="21"/>
          <w:lang w:bidi="ar"/>
        </w:rPr>
        <w:t>支持设定探针 CPU 与内存资源使用配额。</w:t>
      </w:r>
    </w:p>
    <w:p w14:paraId="4ADE3434" w14:textId="1A6823D7" w:rsidR="00904DF0" w:rsidRPr="00292121" w:rsidRDefault="00756A30" w:rsidP="00292121">
      <w:pPr>
        <w:shd w:val="clear" w:color="auto" w:fill="FFFFFF"/>
        <w:tabs>
          <w:tab w:val="left" w:pos="210"/>
        </w:tabs>
        <w:spacing w:line="360" w:lineRule="exact"/>
        <w:ind w:firstLineChars="0" w:firstLine="0"/>
        <w:rPr>
          <w:rFonts w:ascii="宋体" w:hAnsi="宋体" w:cs="宋体" w:hint="eastAsia"/>
          <w:kern w:val="0"/>
          <w:sz w:val="21"/>
          <w:szCs w:val="21"/>
        </w:rPr>
      </w:pPr>
      <w:r>
        <w:rPr>
          <w:rFonts w:ascii="宋体" w:hAnsi="宋体" w:cs="宋体" w:hint="eastAsia"/>
          <w:b/>
          <w:kern w:val="0"/>
          <w:sz w:val="21"/>
          <w:szCs w:val="21"/>
        </w:rPr>
        <w:t>9.</w:t>
      </w:r>
      <w:r w:rsidR="00292121" w:rsidRPr="00904DF0">
        <w:rPr>
          <w:rFonts w:ascii="宋体" w:hAnsi="宋体" w:cs="宋体" w:hint="eastAsia"/>
          <w:kern w:val="0"/>
          <w:sz w:val="21"/>
          <w:szCs w:val="21"/>
        </w:rPr>
        <w:t xml:space="preserve"> </w:t>
      </w:r>
      <w:r w:rsidR="00904DF0" w:rsidRPr="00904DF0">
        <w:rPr>
          <w:rFonts w:ascii="宋体" w:hAnsi="宋体" w:cs="宋体" w:hint="eastAsia"/>
          <w:b/>
          <w:bCs/>
          <w:kern w:val="0"/>
          <w:sz w:val="21"/>
          <w:szCs w:val="21"/>
          <w:lang w:eastAsia="zh-Hans"/>
        </w:rPr>
        <w:t>蜜罐服务</w:t>
      </w:r>
    </w:p>
    <w:p w14:paraId="49858582" w14:textId="77777777" w:rsidR="00904DF0" w:rsidRPr="00904DF0" w:rsidRDefault="00904DF0" w:rsidP="00904DF0">
      <w:pPr>
        <w:shd w:val="clear" w:color="auto" w:fill="FFFFFF"/>
        <w:tabs>
          <w:tab w:val="left" w:pos="525"/>
          <w:tab w:val="left" w:pos="1155"/>
        </w:tabs>
        <w:adjustRightInd w:val="0"/>
        <w:snapToGrid w:val="0"/>
        <w:spacing w:line="360" w:lineRule="exact"/>
        <w:ind w:firstLineChars="0" w:firstLine="0"/>
        <w:rPr>
          <w:rFonts w:ascii="宋体" w:hAnsi="宋体" w:cs="宋体" w:hint="eastAsia"/>
          <w:b/>
          <w:kern w:val="0"/>
          <w:sz w:val="21"/>
          <w:szCs w:val="21"/>
        </w:rPr>
      </w:pPr>
      <w:r w:rsidRPr="00904DF0">
        <w:rPr>
          <w:rFonts w:ascii="宋体" w:hAnsi="宋体" w:cs="宋体" w:hint="eastAsia"/>
          <w:b/>
          <w:kern w:val="0"/>
          <w:sz w:val="21"/>
          <w:szCs w:val="21"/>
        </w:rPr>
        <w:t>一</w:t>
      </w:r>
      <w:r w:rsidRPr="00904DF0">
        <w:rPr>
          <w:rFonts w:ascii="宋体" w:hAnsi="宋体" w:cs="宋体" w:hint="eastAsia"/>
          <w:b/>
          <w:bCs/>
          <w:kern w:val="0"/>
          <w:sz w:val="21"/>
          <w:szCs w:val="21"/>
        </w:rPr>
        <w:t>、</w:t>
      </w:r>
      <w:r w:rsidRPr="00904DF0">
        <w:rPr>
          <w:rFonts w:ascii="宋体" w:hAnsi="宋体" w:cs="宋体" w:hint="eastAsia"/>
          <w:b/>
          <w:kern w:val="0"/>
          <w:sz w:val="21"/>
          <w:szCs w:val="21"/>
        </w:rPr>
        <w:t>部署环境</w:t>
      </w:r>
    </w:p>
    <w:p w14:paraId="225FA52B" w14:textId="77777777" w:rsidR="00904DF0" w:rsidRPr="00904DF0" w:rsidRDefault="00904DF0">
      <w:pPr>
        <w:numPr>
          <w:ilvl w:val="0"/>
          <w:numId w:val="66"/>
        </w:numPr>
        <w:shd w:val="clear" w:color="auto" w:fill="FFFFFF"/>
        <w:tabs>
          <w:tab w:val="left" w:pos="525"/>
          <w:tab w:val="left" w:pos="1155"/>
        </w:tabs>
        <w:adjustRightInd w:val="0"/>
        <w:snapToGrid w:val="0"/>
        <w:spacing w:line="360" w:lineRule="exact"/>
        <w:ind w:left="0" w:firstLineChars="0" w:firstLine="420"/>
        <w:rPr>
          <w:rFonts w:ascii="宋体" w:hAnsi="宋体" w:cs="宋体" w:hint="eastAsia"/>
          <w:kern w:val="0"/>
          <w:sz w:val="21"/>
          <w:szCs w:val="21"/>
        </w:rPr>
      </w:pPr>
      <w:r w:rsidRPr="00904DF0">
        <w:rPr>
          <w:rFonts w:ascii="宋体" w:hAnsi="宋体" w:cs="宋体" w:hint="eastAsia"/>
          <w:kern w:val="0"/>
          <w:sz w:val="21"/>
          <w:szCs w:val="21"/>
        </w:rPr>
        <w:t>探针系统支持：支持在Windows 32位 、Windows 64位 、Linux 32位、Linux 64位、ARM Linux上部署探针。</w:t>
      </w:r>
    </w:p>
    <w:p w14:paraId="4A502D66" w14:textId="77777777" w:rsidR="00904DF0" w:rsidRPr="00904DF0" w:rsidRDefault="00904DF0">
      <w:pPr>
        <w:numPr>
          <w:ilvl w:val="0"/>
          <w:numId w:val="66"/>
        </w:numPr>
        <w:shd w:val="clear" w:color="auto" w:fill="FFFFFF"/>
        <w:tabs>
          <w:tab w:val="left" w:pos="525"/>
          <w:tab w:val="left" w:pos="1155"/>
        </w:tabs>
        <w:adjustRightInd w:val="0"/>
        <w:snapToGrid w:val="0"/>
        <w:spacing w:line="360" w:lineRule="exact"/>
        <w:ind w:left="0" w:firstLineChars="0" w:firstLine="420"/>
        <w:rPr>
          <w:rFonts w:ascii="宋体" w:hAnsi="宋体" w:cs="宋体" w:hint="eastAsia"/>
          <w:kern w:val="0"/>
          <w:sz w:val="21"/>
          <w:szCs w:val="21"/>
        </w:rPr>
      </w:pPr>
      <w:r w:rsidRPr="00904DF0">
        <w:rPr>
          <w:rFonts w:ascii="宋体" w:hAnsi="宋体" w:cs="宋体" w:hint="eastAsia"/>
          <w:kern w:val="0"/>
          <w:sz w:val="21"/>
          <w:szCs w:val="21"/>
        </w:rPr>
        <w:t>分布式部署：支持在不同网段分布式部署探针节点，且共用一个管理节点。</w:t>
      </w:r>
    </w:p>
    <w:p w14:paraId="00EA868A" w14:textId="79057514" w:rsidR="00904DF0" w:rsidRPr="00904DF0" w:rsidRDefault="00904DF0">
      <w:pPr>
        <w:numPr>
          <w:ilvl w:val="0"/>
          <w:numId w:val="66"/>
        </w:numPr>
        <w:shd w:val="clear" w:color="auto" w:fill="FFFFFF"/>
        <w:tabs>
          <w:tab w:val="left" w:pos="525"/>
          <w:tab w:val="left" w:pos="1155"/>
        </w:tabs>
        <w:adjustRightInd w:val="0"/>
        <w:snapToGrid w:val="0"/>
        <w:spacing w:line="360" w:lineRule="exact"/>
        <w:ind w:left="0" w:firstLineChars="0" w:firstLine="420"/>
        <w:rPr>
          <w:rFonts w:ascii="宋体" w:hAnsi="宋体" w:cs="宋体" w:hint="eastAsia"/>
          <w:kern w:val="0"/>
          <w:sz w:val="21"/>
          <w:szCs w:val="21"/>
        </w:rPr>
      </w:pPr>
      <w:r w:rsidRPr="00904DF0">
        <w:rPr>
          <w:rFonts w:ascii="宋体" w:hAnsi="宋体" w:cs="宋体" w:hint="eastAsia"/>
          <w:kern w:val="0"/>
          <w:sz w:val="21"/>
          <w:szCs w:val="21"/>
        </w:rPr>
        <w:t>支持</w:t>
      </w:r>
      <w:r w:rsidR="00292121">
        <w:rPr>
          <w:rFonts w:ascii="宋体" w:hAnsi="宋体" w:cs="宋体" w:hint="eastAsia"/>
          <w:kern w:val="0"/>
          <w:sz w:val="21"/>
          <w:szCs w:val="21"/>
        </w:rPr>
        <w:t>IPv6</w:t>
      </w:r>
      <w:r w:rsidRPr="00904DF0">
        <w:rPr>
          <w:rFonts w:ascii="宋体" w:hAnsi="宋体" w:cs="宋体" w:hint="eastAsia"/>
          <w:kern w:val="0"/>
          <w:sz w:val="21"/>
          <w:szCs w:val="21"/>
        </w:rPr>
        <w:t>：支持</w:t>
      </w:r>
      <w:r w:rsidR="00292121">
        <w:rPr>
          <w:rFonts w:ascii="宋体" w:hAnsi="宋体" w:cs="宋体" w:hint="eastAsia"/>
          <w:kern w:val="0"/>
          <w:sz w:val="21"/>
          <w:szCs w:val="21"/>
        </w:rPr>
        <w:t>IPv6</w:t>
      </w:r>
      <w:r w:rsidRPr="00904DF0">
        <w:rPr>
          <w:rFonts w:ascii="宋体" w:hAnsi="宋体" w:cs="宋体" w:hint="eastAsia"/>
          <w:kern w:val="0"/>
          <w:sz w:val="21"/>
          <w:szCs w:val="21"/>
        </w:rPr>
        <w:t>协议，支持v4/v6双</w:t>
      </w:r>
      <w:proofErr w:type="gramStart"/>
      <w:r w:rsidRPr="00904DF0">
        <w:rPr>
          <w:rFonts w:ascii="宋体" w:hAnsi="宋体" w:cs="宋体" w:hint="eastAsia"/>
          <w:kern w:val="0"/>
          <w:sz w:val="21"/>
          <w:szCs w:val="21"/>
        </w:rPr>
        <w:t>栈</w:t>
      </w:r>
      <w:proofErr w:type="gramEnd"/>
      <w:r w:rsidRPr="00904DF0">
        <w:rPr>
          <w:rFonts w:ascii="宋体" w:hAnsi="宋体" w:cs="宋体" w:hint="eastAsia"/>
          <w:kern w:val="0"/>
          <w:sz w:val="21"/>
          <w:szCs w:val="21"/>
        </w:rPr>
        <w:t>。</w:t>
      </w:r>
    </w:p>
    <w:p w14:paraId="4037FF80" w14:textId="77777777" w:rsidR="00904DF0" w:rsidRPr="00904DF0" w:rsidRDefault="00904DF0" w:rsidP="00904DF0">
      <w:pPr>
        <w:shd w:val="clear" w:color="auto" w:fill="FFFFFF"/>
        <w:tabs>
          <w:tab w:val="left" w:pos="525"/>
          <w:tab w:val="left" w:pos="1155"/>
        </w:tabs>
        <w:adjustRightInd w:val="0"/>
        <w:snapToGrid w:val="0"/>
        <w:spacing w:line="360" w:lineRule="exact"/>
        <w:ind w:firstLineChars="0" w:firstLine="0"/>
        <w:rPr>
          <w:rFonts w:ascii="宋体" w:hAnsi="宋体" w:cs="宋体" w:hint="eastAsia"/>
          <w:b/>
          <w:kern w:val="0"/>
          <w:sz w:val="21"/>
          <w:szCs w:val="21"/>
        </w:rPr>
      </w:pPr>
      <w:r w:rsidRPr="00904DF0">
        <w:rPr>
          <w:rFonts w:ascii="宋体" w:hAnsi="宋体" w:cs="宋体" w:hint="eastAsia"/>
          <w:b/>
          <w:kern w:val="0"/>
          <w:sz w:val="21"/>
          <w:szCs w:val="21"/>
        </w:rPr>
        <w:t>二、蜜罐仿真</w:t>
      </w:r>
    </w:p>
    <w:p w14:paraId="3F51A126" w14:textId="04DC66F7" w:rsidR="00904DF0" w:rsidRPr="00904DF0" w:rsidRDefault="00904DF0">
      <w:pPr>
        <w:numPr>
          <w:ilvl w:val="0"/>
          <w:numId w:val="67"/>
        </w:numPr>
        <w:shd w:val="clear" w:color="auto" w:fill="FFFFFF"/>
        <w:spacing w:line="360" w:lineRule="exact"/>
        <w:ind w:left="0" w:firstLineChars="0" w:firstLine="420"/>
        <w:rPr>
          <w:rFonts w:ascii="宋体" w:hAnsi="宋体" w:cs="宋体" w:hint="eastAsia"/>
          <w:kern w:val="0"/>
          <w:sz w:val="21"/>
          <w:szCs w:val="21"/>
        </w:rPr>
      </w:pPr>
      <w:r w:rsidRPr="00904DF0">
        <w:rPr>
          <w:rFonts w:ascii="宋体" w:hAnsi="宋体" w:cs="宋体" w:hint="eastAsia"/>
          <w:kern w:val="0"/>
          <w:sz w:val="21"/>
          <w:szCs w:val="21"/>
        </w:rPr>
        <w:t>Web应用伪装</w:t>
      </w:r>
    </w:p>
    <w:p w14:paraId="39A01755" w14:textId="77777777" w:rsidR="00904DF0" w:rsidRPr="00904DF0" w:rsidRDefault="00904DF0" w:rsidP="00904DF0">
      <w:pPr>
        <w:shd w:val="clear" w:color="auto" w:fill="FFFFFF"/>
        <w:tabs>
          <w:tab w:val="left" w:pos="525"/>
          <w:tab w:val="left" w:pos="1155"/>
        </w:tabs>
        <w:adjustRightInd w:val="0"/>
        <w:snapToGrid w:val="0"/>
        <w:spacing w:line="360" w:lineRule="exact"/>
        <w:ind w:firstLine="420"/>
        <w:rPr>
          <w:rFonts w:ascii="宋体" w:hAnsi="宋体" w:cs="宋体" w:hint="eastAsia"/>
          <w:kern w:val="0"/>
          <w:sz w:val="21"/>
          <w:szCs w:val="21"/>
        </w:rPr>
      </w:pPr>
      <w:r w:rsidRPr="00904DF0">
        <w:rPr>
          <w:rFonts w:ascii="宋体" w:hAnsi="宋体" w:cs="宋体" w:hint="eastAsia"/>
          <w:kern w:val="0"/>
          <w:sz w:val="21"/>
          <w:szCs w:val="21"/>
        </w:rPr>
        <w:t>蜜罐支持伪装Jenkins、Joomla、Jboss、Wordpress、Webmin、Zabbix、Wiki、CRM、OA、企业邮箱、堡垒机、WAS、HRM、RouYi、phpMyAdmin、Solr、RabbitMQ、Apollo、Nexus3、Druid、Metabase 等服务或中间件。</w:t>
      </w:r>
    </w:p>
    <w:p w14:paraId="4DABDA44" w14:textId="77777777" w:rsidR="00904DF0" w:rsidRPr="00904DF0" w:rsidRDefault="00904DF0" w:rsidP="00904DF0">
      <w:pPr>
        <w:shd w:val="clear" w:color="auto" w:fill="FFFFFF"/>
        <w:tabs>
          <w:tab w:val="left" w:pos="525"/>
          <w:tab w:val="left" w:pos="1155"/>
        </w:tabs>
        <w:adjustRightInd w:val="0"/>
        <w:snapToGrid w:val="0"/>
        <w:spacing w:line="360" w:lineRule="exact"/>
        <w:ind w:firstLine="420"/>
        <w:rPr>
          <w:rFonts w:ascii="宋体" w:hAnsi="宋体" w:cs="宋体" w:hint="eastAsia"/>
          <w:kern w:val="0"/>
          <w:sz w:val="21"/>
          <w:szCs w:val="21"/>
        </w:rPr>
      </w:pPr>
      <w:r w:rsidRPr="00904DF0">
        <w:rPr>
          <w:rFonts w:ascii="宋体" w:hAnsi="宋体" w:cs="宋体" w:hint="eastAsia"/>
          <w:kern w:val="0"/>
          <w:sz w:val="21"/>
          <w:szCs w:val="21"/>
        </w:rPr>
        <w:t>蜜罐受到攻击后，可以记录访问请求、Web攻击和账号密码登录等事件。</w:t>
      </w:r>
    </w:p>
    <w:p w14:paraId="54E139FE" w14:textId="1666B4A6" w:rsidR="00904DF0" w:rsidRPr="00904DF0" w:rsidRDefault="00904DF0">
      <w:pPr>
        <w:numPr>
          <w:ilvl w:val="0"/>
          <w:numId w:val="67"/>
        </w:numPr>
        <w:shd w:val="clear" w:color="auto" w:fill="FFFFFF"/>
        <w:spacing w:line="360" w:lineRule="exact"/>
        <w:ind w:left="0" w:firstLineChars="0" w:firstLine="422"/>
        <w:rPr>
          <w:rFonts w:ascii="宋体" w:hAnsi="宋体" w:cs="宋体" w:hint="eastAsia"/>
          <w:b/>
          <w:kern w:val="0"/>
          <w:sz w:val="21"/>
          <w:szCs w:val="21"/>
        </w:rPr>
      </w:pPr>
      <w:r w:rsidRPr="00904DF0">
        <w:rPr>
          <w:rFonts w:ascii="宋体" w:hAnsi="宋体" w:cs="宋体" w:hint="eastAsia"/>
          <w:b/>
          <w:kern w:val="0"/>
          <w:sz w:val="21"/>
          <w:szCs w:val="21"/>
        </w:rPr>
        <w:t>特殊缺陷伪装</w:t>
      </w:r>
    </w:p>
    <w:p w14:paraId="5F7AB690" w14:textId="77777777" w:rsidR="00904DF0" w:rsidRPr="00904DF0" w:rsidRDefault="00904DF0" w:rsidP="00904DF0">
      <w:pPr>
        <w:shd w:val="clear" w:color="auto" w:fill="FFFFFF"/>
        <w:tabs>
          <w:tab w:val="left" w:pos="525"/>
          <w:tab w:val="left" w:pos="1155"/>
        </w:tabs>
        <w:adjustRightInd w:val="0"/>
        <w:snapToGrid w:val="0"/>
        <w:spacing w:line="360" w:lineRule="exact"/>
        <w:ind w:firstLine="420"/>
        <w:rPr>
          <w:rFonts w:ascii="宋体" w:hAnsi="宋体" w:cs="宋体" w:hint="eastAsia"/>
          <w:kern w:val="0"/>
          <w:sz w:val="21"/>
          <w:szCs w:val="21"/>
        </w:rPr>
      </w:pPr>
      <w:r w:rsidRPr="00904DF0">
        <w:rPr>
          <w:rFonts w:ascii="宋体" w:hAnsi="宋体" w:cs="宋体" w:hint="eastAsia"/>
          <w:kern w:val="0"/>
          <w:sz w:val="21"/>
          <w:szCs w:val="21"/>
        </w:rPr>
        <w:t>蜜罐支持伪装Shellshock、Eternalblue、Struts2、Tomcat、Shiro、Weblogic、Coremail、Fastjson、负载均衡、VMwarevCenter、RMI反制、NBR路由器等存在漏洞的服务，并可以通过POC验证。</w:t>
      </w:r>
    </w:p>
    <w:p w14:paraId="01BAA4BB" w14:textId="77777777" w:rsidR="00904DF0" w:rsidRPr="00904DF0" w:rsidRDefault="00904DF0">
      <w:pPr>
        <w:numPr>
          <w:ilvl w:val="0"/>
          <w:numId w:val="67"/>
        </w:numPr>
        <w:shd w:val="clear" w:color="auto" w:fill="FFFFFF"/>
        <w:spacing w:line="360" w:lineRule="exact"/>
        <w:ind w:left="0" w:firstLineChars="0" w:firstLine="422"/>
        <w:rPr>
          <w:rFonts w:ascii="宋体" w:hAnsi="宋体" w:cs="宋体" w:hint="eastAsia"/>
          <w:b/>
          <w:kern w:val="0"/>
          <w:sz w:val="21"/>
          <w:szCs w:val="21"/>
        </w:rPr>
      </w:pPr>
      <w:r w:rsidRPr="00904DF0">
        <w:rPr>
          <w:rFonts w:ascii="宋体" w:hAnsi="宋体" w:cs="宋体" w:hint="eastAsia"/>
          <w:b/>
          <w:kern w:val="0"/>
          <w:sz w:val="21"/>
          <w:szCs w:val="21"/>
        </w:rPr>
        <w:t>操作系统伪装</w:t>
      </w:r>
    </w:p>
    <w:p w14:paraId="704E5B6B" w14:textId="77777777" w:rsidR="00904DF0" w:rsidRPr="00904DF0" w:rsidRDefault="00904DF0" w:rsidP="00904DF0">
      <w:pPr>
        <w:shd w:val="clear" w:color="auto" w:fill="FFFFFF"/>
        <w:tabs>
          <w:tab w:val="left" w:pos="525"/>
          <w:tab w:val="left" w:pos="1155"/>
        </w:tabs>
        <w:adjustRightInd w:val="0"/>
        <w:snapToGrid w:val="0"/>
        <w:spacing w:line="360" w:lineRule="exact"/>
        <w:ind w:firstLine="420"/>
        <w:rPr>
          <w:rFonts w:ascii="宋体" w:hAnsi="宋体" w:cs="宋体" w:hint="eastAsia"/>
          <w:kern w:val="0"/>
          <w:sz w:val="21"/>
          <w:szCs w:val="21"/>
        </w:rPr>
      </w:pPr>
      <w:r w:rsidRPr="00904DF0">
        <w:rPr>
          <w:rFonts w:ascii="宋体" w:hAnsi="宋体" w:cs="宋体" w:hint="eastAsia"/>
          <w:kern w:val="0"/>
          <w:sz w:val="21"/>
          <w:szCs w:val="21"/>
        </w:rPr>
        <w:t>蜜罐支持伪装Win 7、Win 10、Windows Server 2016、CentOS、Ubuntu操作系统，有完整系统架构和真实交互。（高级版硬件M50、高级版软件、尊享版软件全部支持，其他版本仅支持CentOS和</w:t>
      </w:r>
      <w:bookmarkStart w:id="107" w:name="OLE_LINK3"/>
      <w:r w:rsidRPr="00904DF0">
        <w:rPr>
          <w:rFonts w:ascii="宋体" w:hAnsi="宋体" w:cs="宋体" w:hint="eastAsia"/>
          <w:kern w:val="0"/>
          <w:sz w:val="21"/>
          <w:szCs w:val="21"/>
        </w:rPr>
        <w:t>Ubuntu</w:t>
      </w:r>
      <w:bookmarkEnd w:id="107"/>
      <w:r w:rsidRPr="00904DF0">
        <w:rPr>
          <w:rFonts w:ascii="宋体" w:hAnsi="宋体" w:cs="宋体" w:hint="eastAsia"/>
          <w:kern w:val="0"/>
          <w:sz w:val="21"/>
          <w:szCs w:val="21"/>
        </w:rPr>
        <w:t>）</w:t>
      </w:r>
    </w:p>
    <w:p w14:paraId="09160EA3" w14:textId="7D2D1081" w:rsidR="00904DF0" w:rsidRPr="00904DF0" w:rsidRDefault="00904DF0">
      <w:pPr>
        <w:numPr>
          <w:ilvl w:val="0"/>
          <w:numId w:val="67"/>
        </w:numPr>
        <w:shd w:val="clear" w:color="auto" w:fill="FFFFFF"/>
        <w:spacing w:line="360" w:lineRule="exact"/>
        <w:ind w:left="0" w:firstLineChars="0" w:firstLine="422"/>
        <w:rPr>
          <w:rFonts w:ascii="宋体" w:hAnsi="宋体" w:cs="宋体" w:hint="eastAsia"/>
          <w:b/>
          <w:kern w:val="0"/>
          <w:sz w:val="21"/>
          <w:szCs w:val="21"/>
        </w:rPr>
      </w:pPr>
      <w:r w:rsidRPr="00904DF0">
        <w:rPr>
          <w:rFonts w:ascii="宋体" w:hAnsi="宋体" w:cs="宋体" w:hint="eastAsia"/>
          <w:b/>
          <w:kern w:val="0"/>
          <w:sz w:val="21"/>
          <w:szCs w:val="21"/>
        </w:rPr>
        <w:t>工控协议伪装</w:t>
      </w:r>
    </w:p>
    <w:p w14:paraId="2E3C49E0" w14:textId="77777777" w:rsidR="00904DF0" w:rsidRPr="00904DF0" w:rsidRDefault="00904DF0" w:rsidP="00904DF0">
      <w:pPr>
        <w:shd w:val="clear" w:color="auto" w:fill="FFFFFF"/>
        <w:tabs>
          <w:tab w:val="left" w:pos="525"/>
          <w:tab w:val="left" w:pos="1155"/>
        </w:tabs>
        <w:adjustRightInd w:val="0"/>
        <w:snapToGrid w:val="0"/>
        <w:spacing w:line="360" w:lineRule="exact"/>
        <w:ind w:firstLine="420"/>
        <w:rPr>
          <w:rFonts w:ascii="宋体" w:hAnsi="宋体" w:cs="宋体" w:hint="eastAsia"/>
          <w:kern w:val="0"/>
          <w:sz w:val="21"/>
          <w:szCs w:val="21"/>
        </w:rPr>
      </w:pPr>
      <w:r w:rsidRPr="00904DF0">
        <w:rPr>
          <w:rFonts w:ascii="宋体" w:hAnsi="宋体" w:cs="宋体" w:hint="eastAsia"/>
          <w:kern w:val="0"/>
          <w:sz w:val="21"/>
          <w:szCs w:val="21"/>
        </w:rPr>
        <w:t>蜜罐支持伪装Modbus/TCP、IEC104、IEC61850、S7、OPCUA等工控协议。</w:t>
      </w:r>
    </w:p>
    <w:p w14:paraId="59EAD4DD" w14:textId="77777777" w:rsidR="00904DF0" w:rsidRPr="00904DF0" w:rsidRDefault="00904DF0" w:rsidP="00904DF0">
      <w:pPr>
        <w:shd w:val="clear" w:color="auto" w:fill="FFFFFF"/>
        <w:tabs>
          <w:tab w:val="left" w:pos="525"/>
          <w:tab w:val="left" w:pos="1155"/>
        </w:tabs>
        <w:adjustRightInd w:val="0"/>
        <w:snapToGrid w:val="0"/>
        <w:spacing w:line="360" w:lineRule="exact"/>
        <w:ind w:firstLine="420"/>
        <w:rPr>
          <w:rFonts w:ascii="宋体" w:hAnsi="宋体" w:cs="宋体" w:hint="eastAsia"/>
          <w:kern w:val="0"/>
          <w:sz w:val="21"/>
          <w:szCs w:val="21"/>
        </w:rPr>
      </w:pPr>
      <w:r w:rsidRPr="00904DF0">
        <w:rPr>
          <w:rFonts w:ascii="宋体" w:hAnsi="宋体" w:cs="宋体" w:hint="eastAsia"/>
          <w:kern w:val="0"/>
          <w:sz w:val="21"/>
          <w:szCs w:val="21"/>
        </w:rPr>
        <w:t>蜜罐受到攻击后，可记录攻击事件。</w:t>
      </w:r>
    </w:p>
    <w:p w14:paraId="20F50EDC" w14:textId="44DF1AA7" w:rsidR="00904DF0" w:rsidRPr="00904DF0" w:rsidRDefault="00904DF0">
      <w:pPr>
        <w:numPr>
          <w:ilvl w:val="0"/>
          <w:numId w:val="67"/>
        </w:numPr>
        <w:shd w:val="clear" w:color="auto" w:fill="FFFFFF"/>
        <w:spacing w:line="360" w:lineRule="exact"/>
        <w:ind w:left="0" w:firstLineChars="0" w:firstLine="422"/>
        <w:rPr>
          <w:rFonts w:ascii="宋体" w:hAnsi="宋体" w:cs="宋体" w:hint="eastAsia"/>
          <w:b/>
          <w:kern w:val="0"/>
          <w:sz w:val="21"/>
          <w:szCs w:val="21"/>
        </w:rPr>
      </w:pPr>
      <w:r w:rsidRPr="00904DF0">
        <w:rPr>
          <w:rFonts w:ascii="宋体" w:hAnsi="宋体" w:cs="宋体" w:hint="eastAsia"/>
          <w:b/>
          <w:kern w:val="0"/>
          <w:sz w:val="21"/>
          <w:szCs w:val="21"/>
        </w:rPr>
        <w:t>5G核心网元伪装</w:t>
      </w:r>
    </w:p>
    <w:p w14:paraId="7447C8F6" w14:textId="77777777" w:rsidR="00904DF0" w:rsidRPr="00904DF0" w:rsidRDefault="00904DF0" w:rsidP="00904DF0">
      <w:pPr>
        <w:shd w:val="clear" w:color="auto" w:fill="FFFFFF"/>
        <w:tabs>
          <w:tab w:val="left" w:pos="525"/>
          <w:tab w:val="left" w:pos="1155"/>
        </w:tabs>
        <w:adjustRightInd w:val="0"/>
        <w:snapToGrid w:val="0"/>
        <w:spacing w:line="360" w:lineRule="exact"/>
        <w:ind w:firstLine="420"/>
        <w:rPr>
          <w:rFonts w:ascii="宋体" w:hAnsi="宋体" w:cs="宋体" w:hint="eastAsia"/>
          <w:kern w:val="0"/>
          <w:sz w:val="21"/>
          <w:szCs w:val="21"/>
        </w:rPr>
      </w:pPr>
      <w:r w:rsidRPr="00904DF0">
        <w:rPr>
          <w:rFonts w:ascii="宋体" w:hAnsi="宋体" w:cs="宋体" w:hint="eastAsia"/>
          <w:kern w:val="0"/>
          <w:sz w:val="21"/>
          <w:szCs w:val="21"/>
        </w:rPr>
        <w:t>蜜罐支持伪装AMF、AUSF、NRF、NSSF等5G核心网元。</w:t>
      </w:r>
    </w:p>
    <w:p w14:paraId="00F58AAB" w14:textId="77777777" w:rsidR="00904DF0" w:rsidRPr="00904DF0" w:rsidRDefault="00904DF0" w:rsidP="00904DF0">
      <w:pPr>
        <w:shd w:val="clear" w:color="auto" w:fill="FFFFFF"/>
        <w:tabs>
          <w:tab w:val="left" w:pos="525"/>
          <w:tab w:val="left" w:pos="1155"/>
        </w:tabs>
        <w:adjustRightInd w:val="0"/>
        <w:snapToGrid w:val="0"/>
        <w:spacing w:line="360" w:lineRule="exact"/>
        <w:ind w:firstLine="420"/>
        <w:rPr>
          <w:rFonts w:ascii="宋体" w:hAnsi="宋体" w:cs="宋体" w:hint="eastAsia"/>
          <w:kern w:val="0"/>
          <w:sz w:val="21"/>
          <w:szCs w:val="21"/>
        </w:rPr>
      </w:pPr>
      <w:r w:rsidRPr="00904DF0">
        <w:rPr>
          <w:rFonts w:ascii="宋体" w:hAnsi="宋体" w:cs="宋体" w:hint="eastAsia"/>
          <w:kern w:val="0"/>
          <w:sz w:val="21"/>
          <w:szCs w:val="21"/>
        </w:rPr>
        <w:t>蜜罐受到攻击后，可记录攻击事件。</w:t>
      </w:r>
    </w:p>
    <w:p w14:paraId="66D57AFD" w14:textId="3E0E40D3" w:rsidR="00904DF0" w:rsidRPr="00904DF0" w:rsidRDefault="00904DF0">
      <w:pPr>
        <w:numPr>
          <w:ilvl w:val="0"/>
          <w:numId w:val="67"/>
        </w:numPr>
        <w:shd w:val="clear" w:color="auto" w:fill="FFFFFF"/>
        <w:spacing w:line="360" w:lineRule="exact"/>
        <w:ind w:left="0" w:firstLineChars="0" w:firstLine="422"/>
        <w:rPr>
          <w:rFonts w:ascii="宋体" w:hAnsi="宋体" w:cs="宋体" w:hint="eastAsia"/>
          <w:b/>
          <w:kern w:val="0"/>
          <w:sz w:val="21"/>
          <w:szCs w:val="21"/>
        </w:rPr>
      </w:pPr>
      <w:r w:rsidRPr="00904DF0">
        <w:rPr>
          <w:rFonts w:ascii="宋体" w:hAnsi="宋体" w:cs="宋体" w:hint="eastAsia"/>
          <w:b/>
          <w:kern w:val="0"/>
          <w:sz w:val="21"/>
          <w:szCs w:val="21"/>
        </w:rPr>
        <w:t>HTTPS访问蜜罐</w:t>
      </w:r>
    </w:p>
    <w:p w14:paraId="26DC36F2" w14:textId="77777777" w:rsidR="00904DF0" w:rsidRPr="00904DF0" w:rsidRDefault="00904DF0" w:rsidP="00904DF0">
      <w:pPr>
        <w:shd w:val="clear" w:color="auto" w:fill="FFFFFF"/>
        <w:tabs>
          <w:tab w:val="left" w:pos="525"/>
          <w:tab w:val="left" w:pos="1155"/>
        </w:tabs>
        <w:adjustRightInd w:val="0"/>
        <w:snapToGrid w:val="0"/>
        <w:spacing w:line="360" w:lineRule="exact"/>
        <w:ind w:firstLine="420"/>
        <w:rPr>
          <w:rFonts w:ascii="宋体" w:hAnsi="宋体" w:cs="宋体" w:hint="eastAsia"/>
          <w:kern w:val="0"/>
          <w:sz w:val="21"/>
          <w:szCs w:val="21"/>
        </w:rPr>
      </w:pPr>
      <w:r w:rsidRPr="00904DF0">
        <w:rPr>
          <w:rFonts w:ascii="宋体" w:hAnsi="宋体" w:cs="宋体" w:hint="eastAsia"/>
          <w:kern w:val="0"/>
          <w:sz w:val="21"/>
          <w:szCs w:val="21"/>
        </w:rPr>
        <w:t>支持上传蜜罐证书。支持以HTTPS的方式访问Web类蜜罐。</w:t>
      </w:r>
    </w:p>
    <w:p w14:paraId="6934AA98" w14:textId="43D9B56B" w:rsidR="00904DF0" w:rsidRPr="00904DF0" w:rsidRDefault="00904DF0">
      <w:pPr>
        <w:numPr>
          <w:ilvl w:val="0"/>
          <w:numId w:val="67"/>
        </w:numPr>
        <w:shd w:val="clear" w:color="auto" w:fill="FFFFFF"/>
        <w:spacing w:line="360" w:lineRule="exact"/>
        <w:ind w:left="0" w:firstLineChars="0" w:firstLine="422"/>
        <w:rPr>
          <w:rFonts w:ascii="宋体" w:hAnsi="宋体" w:cs="宋体" w:hint="eastAsia"/>
          <w:b/>
          <w:kern w:val="0"/>
          <w:sz w:val="21"/>
          <w:szCs w:val="21"/>
          <w:lang w:eastAsia="zh-Hans"/>
        </w:rPr>
      </w:pPr>
      <w:r w:rsidRPr="00904DF0">
        <w:rPr>
          <w:rFonts w:ascii="宋体" w:hAnsi="宋体" w:cs="宋体" w:hint="eastAsia"/>
          <w:b/>
          <w:kern w:val="0"/>
          <w:sz w:val="21"/>
          <w:szCs w:val="21"/>
          <w:lang w:eastAsia="zh-Hans"/>
        </w:rPr>
        <w:t>智学习蜜罐</w:t>
      </w:r>
    </w:p>
    <w:p w14:paraId="24816A67" w14:textId="77777777" w:rsidR="00904DF0" w:rsidRPr="00904DF0" w:rsidRDefault="00904DF0" w:rsidP="00904DF0">
      <w:pPr>
        <w:shd w:val="clear" w:color="auto" w:fill="FFFFFF"/>
        <w:tabs>
          <w:tab w:val="left" w:pos="525"/>
          <w:tab w:val="left" w:pos="1155"/>
        </w:tabs>
        <w:adjustRightInd w:val="0"/>
        <w:snapToGrid w:val="0"/>
        <w:spacing w:line="360" w:lineRule="exact"/>
        <w:ind w:firstLine="420"/>
        <w:rPr>
          <w:rFonts w:ascii="宋体" w:hAnsi="宋体" w:cs="宋体" w:hint="eastAsia"/>
          <w:kern w:val="0"/>
          <w:sz w:val="21"/>
          <w:szCs w:val="21"/>
        </w:rPr>
      </w:pPr>
      <w:r w:rsidRPr="00904DF0">
        <w:rPr>
          <w:rFonts w:ascii="宋体" w:hAnsi="宋体" w:cs="宋体" w:hint="eastAsia"/>
          <w:kern w:val="0"/>
          <w:sz w:val="21"/>
          <w:szCs w:val="21"/>
        </w:rPr>
        <w:lastRenderedPageBreak/>
        <w:t>支持对真实业务网站的静态资源、动态接口进行学习，以生成具备一定交互能力、支持二次开发、支持溯源反制的仿真蜜罐。</w:t>
      </w:r>
    </w:p>
    <w:p w14:paraId="13DBBB73" w14:textId="77777777" w:rsidR="00904DF0" w:rsidRPr="00904DF0" w:rsidRDefault="00904DF0" w:rsidP="00904DF0">
      <w:pPr>
        <w:shd w:val="clear" w:color="auto" w:fill="FFFFFF"/>
        <w:tabs>
          <w:tab w:val="left" w:pos="525"/>
          <w:tab w:val="left" w:pos="1155"/>
        </w:tabs>
        <w:adjustRightInd w:val="0"/>
        <w:snapToGrid w:val="0"/>
        <w:spacing w:line="360" w:lineRule="exact"/>
        <w:ind w:firstLine="420"/>
        <w:rPr>
          <w:rFonts w:ascii="宋体" w:hAnsi="宋体" w:cs="宋体" w:hint="eastAsia"/>
          <w:kern w:val="0"/>
          <w:sz w:val="21"/>
          <w:szCs w:val="21"/>
        </w:rPr>
      </w:pPr>
      <w:r w:rsidRPr="00904DF0">
        <w:rPr>
          <w:rFonts w:ascii="宋体" w:hAnsi="宋体" w:cs="宋体" w:hint="eastAsia"/>
          <w:kern w:val="0"/>
          <w:sz w:val="21"/>
          <w:szCs w:val="21"/>
        </w:rPr>
        <w:t>蜜网</w:t>
      </w:r>
    </w:p>
    <w:p w14:paraId="6FB2EFEF" w14:textId="1211B0C0" w:rsidR="00904DF0" w:rsidRPr="00904DF0" w:rsidRDefault="00904DF0">
      <w:pPr>
        <w:numPr>
          <w:ilvl w:val="0"/>
          <w:numId w:val="67"/>
        </w:numPr>
        <w:shd w:val="clear" w:color="auto" w:fill="FFFFFF"/>
        <w:tabs>
          <w:tab w:val="left" w:pos="525"/>
          <w:tab w:val="left" w:pos="1155"/>
        </w:tabs>
        <w:adjustRightInd w:val="0"/>
        <w:snapToGrid w:val="0"/>
        <w:spacing w:line="360" w:lineRule="exact"/>
        <w:ind w:left="0" w:firstLineChars="0" w:firstLine="422"/>
        <w:rPr>
          <w:rFonts w:ascii="宋体" w:hAnsi="宋体" w:cs="宋体" w:hint="eastAsia"/>
          <w:b/>
          <w:kern w:val="0"/>
          <w:sz w:val="21"/>
          <w:szCs w:val="21"/>
        </w:rPr>
      </w:pPr>
      <w:r w:rsidRPr="00904DF0">
        <w:rPr>
          <w:rFonts w:ascii="宋体" w:hAnsi="宋体" w:cs="宋体" w:hint="eastAsia"/>
          <w:b/>
          <w:kern w:val="0"/>
          <w:sz w:val="21"/>
          <w:szCs w:val="21"/>
        </w:rPr>
        <w:t>场景化蜜网</w:t>
      </w:r>
    </w:p>
    <w:p w14:paraId="3EAB96C4" w14:textId="77777777" w:rsidR="00904DF0" w:rsidRPr="00904DF0" w:rsidRDefault="00904DF0" w:rsidP="00904DF0">
      <w:pPr>
        <w:shd w:val="clear" w:color="auto" w:fill="FFFFFF"/>
        <w:tabs>
          <w:tab w:val="left" w:pos="525"/>
          <w:tab w:val="left" w:pos="1155"/>
        </w:tabs>
        <w:adjustRightInd w:val="0"/>
        <w:snapToGrid w:val="0"/>
        <w:spacing w:line="360" w:lineRule="exact"/>
        <w:ind w:firstLine="420"/>
        <w:rPr>
          <w:rFonts w:ascii="宋体" w:hAnsi="宋体" w:cs="宋体" w:hint="eastAsia"/>
          <w:kern w:val="0"/>
          <w:sz w:val="21"/>
          <w:szCs w:val="21"/>
        </w:rPr>
      </w:pPr>
      <w:r w:rsidRPr="00904DF0">
        <w:rPr>
          <w:rFonts w:ascii="宋体" w:hAnsi="宋体" w:cs="宋体" w:hint="eastAsia"/>
          <w:kern w:val="0"/>
          <w:sz w:val="21"/>
          <w:szCs w:val="21"/>
        </w:rPr>
        <w:t>支持自定义添加多个蜜网模拟真实网络区域。</w:t>
      </w:r>
    </w:p>
    <w:p w14:paraId="57C3A941" w14:textId="77777777" w:rsidR="00904DF0" w:rsidRPr="00904DF0" w:rsidRDefault="00904DF0" w:rsidP="00904DF0">
      <w:pPr>
        <w:shd w:val="clear" w:color="auto" w:fill="FFFFFF"/>
        <w:tabs>
          <w:tab w:val="left" w:pos="525"/>
          <w:tab w:val="left" w:pos="1155"/>
        </w:tabs>
        <w:adjustRightInd w:val="0"/>
        <w:snapToGrid w:val="0"/>
        <w:spacing w:line="360" w:lineRule="exact"/>
        <w:ind w:firstLine="420"/>
        <w:rPr>
          <w:rFonts w:ascii="宋体" w:hAnsi="宋体" w:cs="宋体" w:hint="eastAsia"/>
          <w:kern w:val="0"/>
          <w:sz w:val="21"/>
          <w:szCs w:val="21"/>
        </w:rPr>
      </w:pPr>
      <w:r w:rsidRPr="00904DF0">
        <w:rPr>
          <w:rFonts w:ascii="宋体" w:hAnsi="宋体" w:cs="宋体" w:hint="eastAsia"/>
          <w:kern w:val="0"/>
          <w:sz w:val="21"/>
          <w:szCs w:val="21"/>
        </w:rPr>
        <w:t>支持在蜜网内添加多个蜜罐服务，同一蜜网内的蜜罐可以互相连通。</w:t>
      </w:r>
    </w:p>
    <w:p w14:paraId="08410A78" w14:textId="4BB67849" w:rsidR="00904DF0" w:rsidRPr="00904DF0" w:rsidRDefault="00904DF0">
      <w:pPr>
        <w:numPr>
          <w:ilvl w:val="0"/>
          <w:numId w:val="67"/>
        </w:numPr>
        <w:shd w:val="clear" w:color="auto" w:fill="FFFFFF"/>
        <w:tabs>
          <w:tab w:val="left" w:pos="525"/>
          <w:tab w:val="left" w:pos="1155"/>
        </w:tabs>
        <w:adjustRightInd w:val="0"/>
        <w:snapToGrid w:val="0"/>
        <w:spacing w:line="360" w:lineRule="exact"/>
        <w:ind w:left="0" w:firstLineChars="0" w:firstLine="422"/>
        <w:rPr>
          <w:rFonts w:ascii="宋体" w:hAnsi="宋体" w:cs="宋体" w:hint="eastAsia"/>
          <w:b/>
          <w:kern w:val="0"/>
          <w:sz w:val="21"/>
          <w:szCs w:val="21"/>
          <w:lang w:eastAsia="zh-Hans"/>
        </w:rPr>
      </w:pPr>
      <w:r w:rsidRPr="00904DF0">
        <w:rPr>
          <w:rFonts w:ascii="宋体" w:hAnsi="宋体" w:cs="宋体" w:hint="eastAsia"/>
          <w:b/>
          <w:kern w:val="0"/>
          <w:sz w:val="21"/>
          <w:szCs w:val="21"/>
          <w:lang w:eastAsia="zh-Hans"/>
        </w:rPr>
        <w:t>智学习蜜网</w:t>
      </w:r>
    </w:p>
    <w:p w14:paraId="423B47A1" w14:textId="77777777" w:rsidR="00904DF0" w:rsidRPr="00904DF0" w:rsidRDefault="00904DF0" w:rsidP="00904DF0">
      <w:pPr>
        <w:shd w:val="clear" w:color="auto" w:fill="FFFFFF"/>
        <w:tabs>
          <w:tab w:val="left" w:pos="525"/>
          <w:tab w:val="left" w:pos="1155"/>
        </w:tabs>
        <w:adjustRightInd w:val="0"/>
        <w:snapToGrid w:val="0"/>
        <w:spacing w:line="360" w:lineRule="exact"/>
        <w:ind w:firstLine="420"/>
        <w:rPr>
          <w:rFonts w:ascii="宋体" w:hAnsi="宋体" w:cs="宋体" w:hint="eastAsia"/>
          <w:kern w:val="0"/>
          <w:sz w:val="21"/>
          <w:szCs w:val="21"/>
        </w:rPr>
      </w:pPr>
      <w:r w:rsidRPr="00904DF0">
        <w:rPr>
          <w:rFonts w:ascii="宋体" w:hAnsi="宋体" w:cs="宋体" w:hint="eastAsia"/>
          <w:kern w:val="0"/>
          <w:sz w:val="21"/>
          <w:szCs w:val="21"/>
        </w:rPr>
        <w:t>支持对</w:t>
      </w:r>
      <w:r w:rsidRPr="00904DF0">
        <w:rPr>
          <w:rFonts w:ascii="宋体" w:hAnsi="宋体" w:cs="宋体" w:hint="eastAsia"/>
          <w:kern w:val="0"/>
          <w:sz w:val="21"/>
          <w:szCs w:val="21"/>
          <w:lang w:eastAsia="zh-Hans"/>
        </w:rPr>
        <w:t>真实</w:t>
      </w:r>
      <w:r w:rsidRPr="00904DF0">
        <w:rPr>
          <w:rFonts w:ascii="宋体" w:hAnsi="宋体" w:cs="宋体" w:hint="eastAsia"/>
          <w:kern w:val="0"/>
          <w:sz w:val="21"/>
          <w:szCs w:val="21"/>
        </w:rPr>
        <w:t>网络内资产的操作系统、开放端口、服务类型等属性进行学习，</w:t>
      </w:r>
      <w:r w:rsidRPr="00904DF0">
        <w:rPr>
          <w:rFonts w:ascii="宋体" w:hAnsi="宋体" w:cs="宋体" w:hint="eastAsia"/>
          <w:kern w:val="0"/>
          <w:sz w:val="21"/>
          <w:szCs w:val="21"/>
          <w:lang w:eastAsia="zh-Hans"/>
        </w:rPr>
        <w:t>智能生成推荐蜜网方案，</w:t>
      </w:r>
      <w:r w:rsidRPr="00904DF0">
        <w:rPr>
          <w:rFonts w:ascii="宋体" w:hAnsi="宋体" w:cs="宋体" w:hint="eastAsia"/>
          <w:kern w:val="0"/>
          <w:sz w:val="21"/>
          <w:szCs w:val="21"/>
        </w:rPr>
        <w:t>自动创建贴合</w:t>
      </w:r>
      <w:r w:rsidRPr="00904DF0">
        <w:rPr>
          <w:rFonts w:ascii="宋体" w:hAnsi="宋体" w:cs="宋体" w:hint="eastAsia"/>
          <w:kern w:val="0"/>
          <w:sz w:val="21"/>
          <w:szCs w:val="21"/>
          <w:lang w:eastAsia="zh-Hans"/>
        </w:rPr>
        <w:t>真实</w:t>
      </w:r>
      <w:r w:rsidRPr="00904DF0">
        <w:rPr>
          <w:rFonts w:ascii="宋体" w:hAnsi="宋体" w:cs="宋体" w:hint="eastAsia"/>
          <w:kern w:val="0"/>
          <w:sz w:val="21"/>
          <w:szCs w:val="21"/>
        </w:rPr>
        <w:t>网络资产特性的蜜</w:t>
      </w:r>
      <w:r w:rsidRPr="00904DF0">
        <w:rPr>
          <w:rFonts w:ascii="宋体" w:hAnsi="宋体" w:cs="宋体" w:hint="eastAsia"/>
          <w:kern w:val="0"/>
          <w:sz w:val="21"/>
          <w:szCs w:val="21"/>
          <w:lang w:eastAsia="zh-Hans"/>
        </w:rPr>
        <w:t>罐、蜜网和诱捕策略。</w:t>
      </w:r>
    </w:p>
    <w:p w14:paraId="7737C181" w14:textId="77777777" w:rsidR="00904DF0" w:rsidRPr="00904DF0" w:rsidRDefault="00904DF0" w:rsidP="00904DF0">
      <w:pPr>
        <w:shd w:val="clear" w:color="auto" w:fill="FFFFFF"/>
        <w:spacing w:line="360" w:lineRule="exact"/>
        <w:ind w:firstLineChars="0" w:firstLine="0"/>
        <w:rPr>
          <w:rFonts w:ascii="宋体" w:hAnsi="宋体" w:cs="宋体" w:hint="eastAsia"/>
          <w:b/>
          <w:kern w:val="0"/>
          <w:sz w:val="21"/>
          <w:szCs w:val="21"/>
        </w:rPr>
      </w:pPr>
      <w:r w:rsidRPr="00904DF0">
        <w:rPr>
          <w:rFonts w:ascii="宋体" w:hAnsi="宋体" w:cs="宋体" w:hint="eastAsia"/>
          <w:b/>
          <w:kern w:val="0"/>
          <w:sz w:val="21"/>
          <w:szCs w:val="21"/>
        </w:rPr>
        <w:t>三、攻击感知和取证</w:t>
      </w:r>
    </w:p>
    <w:p w14:paraId="31075FC9" w14:textId="32316DC0" w:rsidR="00904DF0" w:rsidRPr="00904DF0" w:rsidRDefault="00904DF0">
      <w:pPr>
        <w:numPr>
          <w:ilvl w:val="0"/>
          <w:numId w:val="68"/>
        </w:numPr>
        <w:shd w:val="clear" w:color="auto" w:fill="FFFFFF"/>
        <w:spacing w:line="360" w:lineRule="exact"/>
        <w:ind w:left="0" w:firstLineChars="0" w:firstLine="422"/>
        <w:rPr>
          <w:rFonts w:ascii="宋体" w:hAnsi="宋体" w:cs="宋体" w:hint="eastAsia"/>
          <w:b/>
          <w:kern w:val="0"/>
          <w:sz w:val="21"/>
          <w:szCs w:val="21"/>
        </w:rPr>
      </w:pPr>
      <w:r w:rsidRPr="00904DF0">
        <w:rPr>
          <w:rFonts w:ascii="宋体" w:hAnsi="宋体" w:cs="宋体" w:hint="eastAsia"/>
          <w:b/>
          <w:kern w:val="0"/>
          <w:sz w:val="21"/>
          <w:szCs w:val="21"/>
        </w:rPr>
        <w:t>Web攻击记录和语义分析</w:t>
      </w:r>
    </w:p>
    <w:p w14:paraId="02F2677B" w14:textId="07F694C2" w:rsidR="00904DF0" w:rsidRPr="00904DF0" w:rsidRDefault="00904DF0" w:rsidP="00904DF0">
      <w:pPr>
        <w:shd w:val="clear" w:color="auto" w:fill="FFFFFF"/>
        <w:tabs>
          <w:tab w:val="left" w:pos="525"/>
          <w:tab w:val="left" w:pos="1155"/>
        </w:tabs>
        <w:adjustRightInd w:val="0"/>
        <w:snapToGrid w:val="0"/>
        <w:spacing w:line="360" w:lineRule="exact"/>
        <w:ind w:firstLine="420"/>
        <w:rPr>
          <w:rFonts w:ascii="宋体" w:hAnsi="宋体" w:cs="宋体" w:hint="eastAsia"/>
          <w:kern w:val="0"/>
          <w:sz w:val="21"/>
          <w:szCs w:val="21"/>
        </w:rPr>
      </w:pPr>
      <w:r w:rsidRPr="00904DF0">
        <w:rPr>
          <w:rFonts w:ascii="宋体" w:hAnsi="宋体" w:cs="宋体" w:hint="eastAsia"/>
          <w:kern w:val="0"/>
          <w:sz w:val="21"/>
          <w:szCs w:val="21"/>
        </w:rPr>
        <w:t>具备自主研发的语义分析引擎，可以感知攻击者对Web类服务蜜罐发起的攻击请求，并智能识别其Payload攻击类型和威胁等级。</w:t>
      </w:r>
    </w:p>
    <w:p w14:paraId="28789BC6" w14:textId="2D4C2170" w:rsidR="00904DF0" w:rsidRPr="00904DF0" w:rsidRDefault="00904DF0">
      <w:pPr>
        <w:numPr>
          <w:ilvl w:val="0"/>
          <w:numId w:val="68"/>
        </w:numPr>
        <w:shd w:val="clear" w:color="auto" w:fill="FFFFFF"/>
        <w:spacing w:line="360" w:lineRule="exact"/>
        <w:ind w:left="0" w:firstLineChars="0" w:firstLine="422"/>
        <w:rPr>
          <w:rFonts w:ascii="宋体" w:hAnsi="宋体" w:cs="宋体" w:hint="eastAsia"/>
          <w:b/>
          <w:kern w:val="0"/>
          <w:sz w:val="21"/>
          <w:szCs w:val="21"/>
        </w:rPr>
      </w:pPr>
      <w:r w:rsidRPr="00904DF0">
        <w:rPr>
          <w:rFonts w:ascii="宋体" w:hAnsi="宋体" w:cs="宋体" w:hint="eastAsia"/>
          <w:b/>
          <w:kern w:val="0"/>
          <w:sz w:val="21"/>
          <w:szCs w:val="21"/>
        </w:rPr>
        <w:t>单探针多IP覆盖</w:t>
      </w:r>
    </w:p>
    <w:p w14:paraId="35FCB65A" w14:textId="77777777" w:rsidR="00904DF0" w:rsidRPr="00904DF0" w:rsidRDefault="00904DF0" w:rsidP="00904DF0">
      <w:pPr>
        <w:shd w:val="clear" w:color="auto" w:fill="FFFFFF"/>
        <w:tabs>
          <w:tab w:val="left" w:pos="525"/>
          <w:tab w:val="left" w:pos="1155"/>
        </w:tabs>
        <w:adjustRightInd w:val="0"/>
        <w:snapToGrid w:val="0"/>
        <w:spacing w:line="360" w:lineRule="exact"/>
        <w:ind w:firstLine="420"/>
        <w:rPr>
          <w:rFonts w:ascii="宋体" w:hAnsi="宋体" w:cs="宋体" w:hint="eastAsia"/>
          <w:kern w:val="0"/>
          <w:sz w:val="21"/>
          <w:szCs w:val="21"/>
        </w:rPr>
      </w:pPr>
      <w:r w:rsidRPr="00904DF0">
        <w:rPr>
          <w:rFonts w:ascii="宋体" w:hAnsi="宋体" w:cs="宋体" w:hint="eastAsia"/>
          <w:kern w:val="0"/>
          <w:sz w:val="21"/>
          <w:szCs w:val="21"/>
        </w:rPr>
        <w:t>支持在单个探针上配置多个IP，覆盖多个网段的多个VLAN</w:t>
      </w:r>
    </w:p>
    <w:p w14:paraId="3AEC66C0" w14:textId="5CAB927D" w:rsidR="00904DF0" w:rsidRPr="00904DF0" w:rsidRDefault="00904DF0">
      <w:pPr>
        <w:numPr>
          <w:ilvl w:val="0"/>
          <w:numId w:val="68"/>
        </w:numPr>
        <w:shd w:val="clear" w:color="auto" w:fill="FFFFFF"/>
        <w:spacing w:line="360" w:lineRule="exact"/>
        <w:ind w:left="0" w:firstLineChars="0" w:firstLine="422"/>
        <w:rPr>
          <w:rFonts w:ascii="宋体" w:hAnsi="宋体" w:cs="宋体" w:hint="eastAsia"/>
          <w:b/>
          <w:kern w:val="0"/>
          <w:sz w:val="21"/>
          <w:szCs w:val="21"/>
        </w:rPr>
      </w:pPr>
      <w:r w:rsidRPr="00904DF0">
        <w:rPr>
          <w:rFonts w:ascii="宋体" w:hAnsi="宋体" w:cs="宋体" w:hint="eastAsia"/>
          <w:b/>
          <w:kern w:val="0"/>
          <w:sz w:val="21"/>
          <w:szCs w:val="21"/>
        </w:rPr>
        <w:t>自定义网络接口监听</w:t>
      </w:r>
    </w:p>
    <w:p w14:paraId="1A2E953D" w14:textId="77777777" w:rsidR="00904DF0" w:rsidRPr="00904DF0" w:rsidRDefault="00904DF0" w:rsidP="00904DF0">
      <w:pPr>
        <w:shd w:val="clear" w:color="auto" w:fill="FFFFFF"/>
        <w:tabs>
          <w:tab w:val="left" w:pos="525"/>
          <w:tab w:val="left" w:pos="1155"/>
        </w:tabs>
        <w:adjustRightInd w:val="0"/>
        <w:snapToGrid w:val="0"/>
        <w:spacing w:line="360" w:lineRule="exact"/>
        <w:ind w:firstLine="420"/>
        <w:rPr>
          <w:rFonts w:ascii="宋体" w:hAnsi="宋体" w:cs="宋体" w:hint="eastAsia"/>
          <w:kern w:val="0"/>
          <w:sz w:val="21"/>
          <w:szCs w:val="21"/>
        </w:rPr>
      </w:pPr>
      <w:r w:rsidRPr="00904DF0">
        <w:rPr>
          <w:rFonts w:ascii="宋体" w:hAnsi="宋体" w:cs="宋体" w:hint="eastAsia"/>
          <w:kern w:val="0"/>
          <w:sz w:val="21"/>
          <w:szCs w:val="21"/>
        </w:rPr>
        <w:t>探针支持自定义监听1-65535的任意端口。</w:t>
      </w:r>
    </w:p>
    <w:p w14:paraId="08201590" w14:textId="3D1FA638" w:rsidR="00904DF0" w:rsidRPr="00904DF0" w:rsidRDefault="00904DF0">
      <w:pPr>
        <w:numPr>
          <w:ilvl w:val="0"/>
          <w:numId w:val="68"/>
        </w:numPr>
        <w:shd w:val="clear" w:color="auto" w:fill="FFFFFF"/>
        <w:spacing w:line="360" w:lineRule="exact"/>
        <w:ind w:left="0" w:firstLineChars="0" w:firstLine="422"/>
        <w:rPr>
          <w:rFonts w:ascii="宋体" w:hAnsi="宋体" w:cs="宋体" w:hint="eastAsia"/>
          <w:b/>
          <w:kern w:val="0"/>
          <w:sz w:val="21"/>
          <w:szCs w:val="21"/>
        </w:rPr>
      </w:pPr>
      <w:r w:rsidRPr="00904DF0">
        <w:rPr>
          <w:rFonts w:ascii="宋体" w:hAnsi="宋体" w:cs="宋体" w:hint="eastAsia"/>
          <w:b/>
          <w:kern w:val="0"/>
          <w:sz w:val="21"/>
          <w:szCs w:val="21"/>
        </w:rPr>
        <w:t>探测方式解析</w:t>
      </w:r>
    </w:p>
    <w:p w14:paraId="51E7E4F7" w14:textId="77777777" w:rsidR="00904DF0" w:rsidRPr="00904DF0" w:rsidRDefault="00904DF0" w:rsidP="00904DF0">
      <w:pPr>
        <w:shd w:val="clear" w:color="auto" w:fill="FFFFFF"/>
        <w:tabs>
          <w:tab w:val="left" w:pos="525"/>
          <w:tab w:val="left" w:pos="1155"/>
        </w:tabs>
        <w:adjustRightInd w:val="0"/>
        <w:snapToGrid w:val="0"/>
        <w:spacing w:line="360" w:lineRule="exact"/>
        <w:ind w:firstLine="420"/>
        <w:rPr>
          <w:rFonts w:ascii="宋体" w:hAnsi="宋体" w:cs="宋体" w:hint="eastAsia"/>
          <w:kern w:val="0"/>
          <w:sz w:val="21"/>
          <w:szCs w:val="21"/>
        </w:rPr>
      </w:pPr>
      <w:r w:rsidRPr="00904DF0">
        <w:rPr>
          <w:rFonts w:ascii="宋体" w:hAnsi="宋体" w:cs="宋体" w:hint="eastAsia"/>
          <w:kern w:val="0"/>
          <w:sz w:val="21"/>
          <w:szCs w:val="21"/>
        </w:rPr>
        <w:t>探针支持识别Null、Xmas、SYN、SSH、Curl等探测方式。</w:t>
      </w:r>
    </w:p>
    <w:p w14:paraId="4847C5A6" w14:textId="77777777" w:rsidR="00904DF0" w:rsidRPr="00904DF0" w:rsidRDefault="00904DF0">
      <w:pPr>
        <w:numPr>
          <w:ilvl w:val="0"/>
          <w:numId w:val="68"/>
        </w:numPr>
        <w:shd w:val="clear" w:color="auto" w:fill="FFFFFF"/>
        <w:spacing w:line="360" w:lineRule="exact"/>
        <w:ind w:left="0" w:firstLineChars="0" w:firstLine="422"/>
        <w:rPr>
          <w:rFonts w:ascii="宋体" w:hAnsi="宋体" w:cs="宋体" w:hint="eastAsia"/>
          <w:b/>
          <w:kern w:val="0"/>
          <w:sz w:val="21"/>
          <w:szCs w:val="21"/>
        </w:rPr>
      </w:pPr>
      <w:r w:rsidRPr="00904DF0">
        <w:rPr>
          <w:rFonts w:ascii="宋体" w:hAnsi="宋体" w:cs="宋体" w:hint="eastAsia"/>
          <w:b/>
          <w:kern w:val="0"/>
          <w:sz w:val="21"/>
          <w:szCs w:val="21"/>
        </w:rPr>
        <w:t>Ping扫描感知与记录</w:t>
      </w:r>
    </w:p>
    <w:p w14:paraId="04765D0E" w14:textId="77777777" w:rsidR="00904DF0" w:rsidRPr="00904DF0" w:rsidRDefault="00904DF0" w:rsidP="00904DF0">
      <w:pPr>
        <w:shd w:val="clear" w:color="auto" w:fill="FFFFFF"/>
        <w:tabs>
          <w:tab w:val="left" w:pos="525"/>
          <w:tab w:val="left" w:pos="1155"/>
        </w:tabs>
        <w:adjustRightInd w:val="0"/>
        <w:snapToGrid w:val="0"/>
        <w:spacing w:line="360" w:lineRule="exact"/>
        <w:ind w:firstLine="420"/>
        <w:rPr>
          <w:rFonts w:ascii="宋体" w:hAnsi="宋体" w:cs="宋体" w:hint="eastAsia"/>
          <w:kern w:val="0"/>
          <w:sz w:val="21"/>
          <w:szCs w:val="21"/>
        </w:rPr>
      </w:pPr>
      <w:r w:rsidRPr="00904DF0">
        <w:rPr>
          <w:rFonts w:ascii="宋体" w:hAnsi="宋体" w:cs="宋体" w:hint="eastAsia"/>
          <w:kern w:val="0"/>
          <w:sz w:val="21"/>
          <w:szCs w:val="21"/>
        </w:rPr>
        <w:t>探针支持感知 Ping 扫描，被 Ping 后能够记录下 Ping 扫描源。</w:t>
      </w:r>
    </w:p>
    <w:p w14:paraId="4BDC9D34" w14:textId="02387FE6" w:rsidR="00904DF0" w:rsidRPr="00904DF0" w:rsidRDefault="00904DF0">
      <w:pPr>
        <w:numPr>
          <w:ilvl w:val="0"/>
          <w:numId w:val="68"/>
        </w:numPr>
        <w:shd w:val="clear" w:color="auto" w:fill="FFFFFF"/>
        <w:spacing w:line="360" w:lineRule="exact"/>
        <w:ind w:left="0" w:firstLineChars="0" w:firstLine="422"/>
        <w:rPr>
          <w:rFonts w:ascii="宋体" w:hAnsi="宋体" w:cs="宋体" w:hint="eastAsia"/>
          <w:b/>
          <w:kern w:val="0"/>
          <w:sz w:val="21"/>
          <w:szCs w:val="21"/>
        </w:rPr>
      </w:pPr>
      <w:r w:rsidRPr="00904DF0">
        <w:rPr>
          <w:rFonts w:ascii="宋体" w:hAnsi="宋体" w:cs="宋体" w:hint="eastAsia"/>
          <w:b/>
          <w:kern w:val="0"/>
          <w:sz w:val="21"/>
          <w:szCs w:val="21"/>
        </w:rPr>
        <w:t>ARP欺骗攻击感知与记录</w:t>
      </w:r>
    </w:p>
    <w:p w14:paraId="6987B9CA" w14:textId="77777777" w:rsidR="00904DF0" w:rsidRPr="00904DF0" w:rsidRDefault="00904DF0" w:rsidP="00904DF0">
      <w:pPr>
        <w:shd w:val="clear" w:color="auto" w:fill="FFFFFF"/>
        <w:tabs>
          <w:tab w:val="left" w:pos="525"/>
          <w:tab w:val="left" w:pos="1155"/>
        </w:tabs>
        <w:adjustRightInd w:val="0"/>
        <w:snapToGrid w:val="0"/>
        <w:spacing w:line="360" w:lineRule="exact"/>
        <w:ind w:firstLine="420"/>
        <w:rPr>
          <w:rFonts w:ascii="宋体" w:hAnsi="宋体" w:cs="宋体" w:hint="eastAsia"/>
          <w:kern w:val="0"/>
          <w:sz w:val="21"/>
          <w:szCs w:val="21"/>
        </w:rPr>
      </w:pPr>
      <w:r w:rsidRPr="00904DF0">
        <w:rPr>
          <w:rFonts w:ascii="宋体" w:hAnsi="宋体" w:cs="宋体" w:hint="eastAsia"/>
          <w:kern w:val="0"/>
          <w:sz w:val="21"/>
          <w:szCs w:val="21"/>
        </w:rPr>
        <w:t>探针支持感知ARP 欺骗攻击，支持记录攻击日志，至少包含被伪装的 IP、 IP 伪装前的 MAC 地址和伪装后 MAC 地址。</w:t>
      </w:r>
    </w:p>
    <w:p w14:paraId="16EF7BC9" w14:textId="77777777" w:rsidR="00904DF0" w:rsidRPr="00904DF0" w:rsidRDefault="00904DF0" w:rsidP="00904DF0">
      <w:pPr>
        <w:shd w:val="clear" w:color="auto" w:fill="FFFFFF"/>
        <w:spacing w:line="360" w:lineRule="exact"/>
        <w:ind w:firstLineChars="0" w:firstLine="0"/>
        <w:rPr>
          <w:rFonts w:ascii="宋体" w:hAnsi="宋体" w:cs="宋体" w:hint="eastAsia"/>
          <w:b/>
          <w:kern w:val="0"/>
          <w:sz w:val="21"/>
          <w:szCs w:val="21"/>
        </w:rPr>
      </w:pPr>
      <w:r w:rsidRPr="00904DF0">
        <w:rPr>
          <w:rFonts w:ascii="宋体" w:hAnsi="宋体" w:cs="宋体" w:hint="eastAsia"/>
          <w:b/>
          <w:kern w:val="0"/>
          <w:sz w:val="21"/>
          <w:szCs w:val="21"/>
        </w:rPr>
        <w:t>四、反制溯源</w:t>
      </w:r>
    </w:p>
    <w:p w14:paraId="7C6C9C17" w14:textId="4C8F4DF4" w:rsidR="00904DF0" w:rsidRPr="00904DF0" w:rsidRDefault="00904DF0">
      <w:pPr>
        <w:numPr>
          <w:ilvl w:val="0"/>
          <w:numId w:val="69"/>
        </w:numPr>
        <w:shd w:val="clear" w:color="auto" w:fill="FFFFFF"/>
        <w:spacing w:line="360" w:lineRule="exact"/>
        <w:ind w:left="0" w:firstLineChars="0" w:firstLine="422"/>
        <w:rPr>
          <w:rFonts w:ascii="宋体" w:hAnsi="宋体" w:cs="宋体" w:hint="eastAsia"/>
          <w:b/>
          <w:kern w:val="0"/>
          <w:sz w:val="21"/>
          <w:szCs w:val="21"/>
        </w:rPr>
      </w:pPr>
      <w:r w:rsidRPr="00904DF0">
        <w:rPr>
          <w:rFonts w:ascii="宋体" w:hAnsi="宋体" w:cs="宋体" w:hint="eastAsia"/>
          <w:b/>
          <w:kern w:val="0"/>
          <w:sz w:val="21"/>
          <w:szCs w:val="21"/>
        </w:rPr>
        <w:t>Webshell溯源</w:t>
      </w:r>
    </w:p>
    <w:p w14:paraId="6DAD28E5" w14:textId="77777777" w:rsidR="00904DF0" w:rsidRPr="00904DF0" w:rsidRDefault="00904DF0" w:rsidP="00904DF0">
      <w:pPr>
        <w:shd w:val="clear" w:color="auto" w:fill="FFFFFF"/>
        <w:tabs>
          <w:tab w:val="left" w:pos="525"/>
          <w:tab w:val="left" w:pos="1155"/>
        </w:tabs>
        <w:adjustRightInd w:val="0"/>
        <w:snapToGrid w:val="0"/>
        <w:spacing w:line="360" w:lineRule="exact"/>
        <w:ind w:firstLine="420"/>
        <w:rPr>
          <w:rFonts w:ascii="宋体" w:hAnsi="宋体" w:cs="宋体" w:hint="eastAsia"/>
          <w:kern w:val="0"/>
          <w:sz w:val="21"/>
          <w:szCs w:val="21"/>
        </w:rPr>
      </w:pPr>
      <w:r w:rsidRPr="00904DF0">
        <w:rPr>
          <w:rFonts w:ascii="宋体" w:hAnsi="宋体" w:cs="宋体" w:hint="eastAsia"/>
          <w:kern w:val="0"/>
          <w:sz w:val="21"/>
          <w:szCs w:val="21"/>
        </w:rPr>
        <w:t>支持为 Web 蜜罐预置 Webshell，能够记录攻击者对其的连接行为和连接成功后的操作，包括命令执行、代码执行等。</w:t>
      </w:r>
    </w:p>
    <w:p w14:paraId="2706D3DA" w14:textId="30AE7AB6" w:rsidR="00904DF0" w:rsidRPr="00904DF0" w:rsidRDefault="00904DF0">
      <w:pPr>
        <w:numPr>
          <w:ilvl w:val="0"/>
          <w:numId w:val="69"/>
        </w:numPr>
        <w:shd w:val="clear" w:color="auto" w:fill="FFFFFF"/>
        <w:spacing w:line="360" w:lineRule="exact"/>
        <w:ind w:left="0" w:firstLineChars="0" w:firstLine="422"/>
        <w:rPr>
          <w:rFonts w:ascii="宋体" w:hAnsi="宋体" w:cs="宋体" w:hint="eastAsia"/>
          <w:b/>
          <w:kern w:val="0"/>
          <w:sz w:val="21"/>
          <w:szCs w:val="21"/>
        </w:rPr>
      </w:pPr>
      <w:r w:rsidRPr="00904DF0">
        <w:rPr>
          <w:rFonts w:ascii="宋体" w:hAnsi="宋体" w:cs="宋体" w:hint="eastAsia"/>
          <w:b/>
          <w:kern w:val="0"/>
          <w:sz w:val="21"/>
          <w:szCs w:val="21"/>
        </w:rPr>
        <w:t>Burp溯源</w:t>
      </w:r>
    </w:p>
    <w:p w14:paraId="4BFA1302" w14:textId="77777777" w:rsidR="00904DF0" w:rsidRPr="00904DF0" w:rsidRDefault="00904DF0" w:rsidP="00904DF0">
      <w:pPr>
        <w:shd w:val="clear" w:color="auto" w:fill="FFFFFF"/>
        <w:tabs>
          <w:tab w:val="left" w:pos="525"/>
          <w:tab w:val="left" w:pos="1155"/>
        </w:tabs>
        <w:adjustRightInd w:val="0"/>
        <w:snapToGrid w:val="0"/>
        <w:spacing w:line="360" w:lineRule="exact"/>
        <w:ind w:firstLine="420"/>
        <w:rPr>
          <w:rFonts w:ascii="宋体" w:hAnsi="宋体" w:cs="宋体" w:hint="eastAsia"/>
          <w:kern w:val="0"/>
          <w:sz w:val="21"/>
          <w:szCs w:val="21"/>
        </w:rPr>
      </w:pPr>
      <w:r w:rsidRPr="00904DF0">
        <w:rPr>
          <w:rFonts w:ascii="宋体" w:hAnsi="宋体" w:cs="宋体" w:hint="eastAsia"/>
          <w:kern w:val="0"/>
          <w:sz w:val="21"/>
          <w:szCs w:val="21"/>
        </w:rPr>
        <w:t>支持为 Web 蜜罐开启Burp溯源，能够获取攻击者的真实IP。</w:t>
      </w:r>
    </w:p>
    <w:p w14:paraId="53B81223" w14:textId="77777777" w:rsidR="00904DF0" w:rsidRPr="00904DF0" w:rsidRDefault="00904DF0">
      <w:pPr>
        <w:numPr>
          <w:ilvl w:val="0"/>
          <w:numId w:val="69"/>
        </w:numPr>
        <w:shd w:val="clear" w:color="auto" w:fill="FFFFFF"/>
        <w:spacing w:line="360" w:lineRule="exact"/>
        <w:ind w:left="0" w:firstLineChars="0" w:firstLine="422"/>
        <w:rPr>
          <w:rFonts w:ascii="宋体" w:hAnsi="宋体" w:cs="宋体" w:hint="eastAsia"/>
          <w:b/>
          <w:kern w:val="0"/>
          <w:sz w:val="21"/>
          <w:szCs w:val="21"/>
        </w:rPr>
      </w:pPr>
      <w:r w:rsidRPr="00904DF0">
        <w:rPr>
          <w:rFonts w:ascii="宋体" w:hAnsi="宋体" w:cs="宋体" w:hint="eastAsia"/>
          <w:b/>
          <w:kern w:val="0"/>
          <w:sz w:val="21"/>
          <w:szCs w:val="21"/>
        </w:rPr>
        <w:t>攻击反制</w:t>
      </w:r>
    </w:p>
    <w:p w14:paraId="579C9D75" w14:textId="77777777" w:rsidR="00904DF0" w:rsidRPr="00904DF0" w:rsidRDefault="00904DF0" w:rsidP="00904DF0">
      <w:pPr>
        <w:shd w:val="clear" w:color="auto" w:fill="FFFFFF"/>
        <w:tabs>
          <w:tab w:val="left" w:pos="525"/>
          <w:tab w:val="left" w:pos="1155"/>
        </w:tabs>
        <w:adjustRightInd w:val="0"/>
        <w:snapToGrid w:val="0"/>
        <w:spacing w:line="360" w:lineRule="exact"/>
        <w:ind w:firstLine="420"/>
        <w:rPr>
          <w:rFonts w:ascii="宋体" w:hAnsi="宋体" w:cs="宋体" w:hint="eastAsia"/>
          <w:kern w:val="0"/>
          <w:sz w:val="21"/>
          <w:szCs w:val="21"/>
        </w:rPr>
      </w:pPr>
      <w:r w:rsidRPr="00904DF0">
        <w:rPr>
          <w:rFonts w:ascii="宋体" w:hAnsi="宋体" w:cs="宋体" w:hint="eastAsia"/>
          <w:kern w:val="0"/>
          <w:sz w:val="21"/>
          <w:szCs w:val="21"/>
        </w:rPr>
        <w:t>支持攻击反制功能，能反控攻击者PC，获取设备信息、网络信息、系统文件等内容。（需使用VPN反制蜜罐，并导入特殊客户端）</w:t>
      </w:r>
    </w:p>
    <w:p w14:paraId="2E517C0E" w14:textId="30A66645" w:rsidR="00904DF0" w:rsidRPr="00904DF0" w:rsidRDefault="00904DF0">
      <w:pPr>
        <w:numPr>
          <w:ilvl w:val="0"/>
          <w:numId w:val="69"/>
        </w:numPr>
        <w:shd w:val="clear" w:color="auto" w:fill="FFFFFF"/>
        <w:spacing w:line="360" w:lineRule="exact"/>
        <w:ind w:left="0" w:firstLineChars="0" w:firstLine="422"/>
        <w:rPr>
          <w:rFonts w:ascii="宋体" w:hAnsi="宋体" w:cs="宋体" w:hint="eastAsia"/>
          <w:b/>
          <w:kern w:val="0"/>
          <w:sz w:val="21"/>
          <w:szCs w:val="21"/>
        </w:rPr>
      </w:pPr>
      <w:r w:rsidRPr="00904DF0">
        <w:rPr>
          <w:rFonts w:ascii="宋体" w:hAnsi="宋体" w:cs="宋体" w:hint="eastAsia"/>
          <w:b/>
          <w:kern w:val="0"/>
          <w:sz w:val="21"/>
          <w:szCs w:val="21"/>
        </w:rPr>
        <w:t>Mysql 反制</w:t>
      </w:r>
      <w:r w:rsidRPr="00904DF0">
        <w:rPr>
          <w:rFonts w:ascii="宋体" w:hAnsi="宋体" w:cs="宋体" w:hint="eastAsia"/>
          <w:b/>
          <w:kern w:val="0"/>
          <w:sz w:val="21"/>
          <w:szCs w:val="21"/>
        </w:rPr>
        <w:tab/>
      </w:r>
      <w:r w:rsidRPr="00904DF0">
        <w:rPr>
          <w:rFonts w:ascii="宋体" w:hAnsi="宋体" w:cs="宋体" w:hint="eastAsia"/>
          <w:b/>
          <w:kern w:val="0"/>
          <w:sz w:val="21"/>
          <w:szCs w:val="21"/>
        </w:rPr>
        <w:tab/>
      </w:r>
      <w:r w:rsidRPr="00904DF0">
        <w:rPr>
          <w:rFonts w:ascii="宋体" w:hAnsi="宋体" w:cs="宋体" w:hint="eastAsia"/>
          <w:b/>
          <w:kern w:val="0"/>
          <w:sz w:val="21"/>
          <w:szCs w:val="21"/>
        </w:rPr>
        <w:tab/>
      </w:r>
    </w:p>
    <w:p w14:paraId="0710E3CE" w14:textId="77777777" w:rsidR="00904DF0" w:rsidRPr="00904DF0" w:rsidRDefault="00904DF0" w:rsidP="00904DF0">
      <w:pPr>
        <w:shd w:val="clear" w:color="auto" w:fill="FFFFFF"/>
        <w:tabs>
          <w:tab w:val="left" w:pos="525"/>
          <w:tab w:val="left" w:pos="1155"/>
        </w:tabs>
        <w:adjustRightInd w:val="0"/>
        <w:snapToGrid w:val="0"/>
        <w:spacing w:line="360" w:lineRule="exact"/>
        <w:ind w:firstLine="420"/>
        <w:rPr>
          <w:rFonts w:ascii="宋体" w:hAnsi="宋体" w:cs="宋体" w:hint="eastAsia"/>
          <w:kern w:val="0"/>
          <w:sz w:val="21"/>
          <w:szCs w:val="21"/>
        </w:rPr>
      </w:pPr>
      <w:r w:rsidRPr="00904DF0">
        <w:rPr>
          <w:rFonts w:ascii="宋体" w:hAnsi="宋体" w:cs="宋体" w:hint="eastAsia"/>
          <w:kern w:val="0"/>
          <w:sz w:val="21"/>
          <w:szCs w:val="21"/>
        </w:rPr>
        <w:t>支持 MySQL 反制功能，能监控 MySQL服务入侵行为并实现攻击机器的反制，能读取攻击设备的主机名称、邮箱、文件等信息。</w:t>
      </w:r>
    </w:p>
    <w:p w14:paraId="2E000A96" w14:textId="7AAE29D9" w:rsidR="00904DF0" w:rsidRPr="00904DF0" w:rsidRDefault="00904DF0">
      <w:pPr>
        <w:numPr>
          <w:ilvl w:val="0"/>
          <w:numId w:val="69"/>
        </w:numPr>
        <w:shd w:val="clear" w:color="auto" w:fill="FFFFFF"/>
        <w:spacing w:line="360" w:lineRule="exact"/>
        <w:ind w:left="0" w:firstLineChars="0" w:firstLine="422"/>
        <w:rPr>
          <w:rFonts w:ascii="宋体" w:hAnsi="宋体" w:cs="宋体" w:hint="eastAsia"/>
          <w:b/>
          <w:kern w:val="0"/>
          <w:sz w:val="21"/>
          <w:szCs w:val="21"/>
        </w:rPr>
      </w:pPr>
      <w:r w:rsidRPr="00904DF0">
        <w:rPr>
          <w:rFonts w:ascii="宋体" w:hAnsi="宋体" w:cs="宋体" w:hint="eastAsia"/>
          <w:b/>
          <w:kern w:val="0"/>
          <w:sz w:val="21"/>
          <w:szCs w:val="21"/>
        </w:rPr>
        <w:t>Git 反制</w:t>
      </w:r>
    </w:p>
    <w:p w14:paraId="52A2F189" w14:textId="77777777" w:rsidR="00904DF0" w:rsidRPr="00904DF0" w:rsidRDefault="00904DF0" w:rsidP="00904DF0">
      <w:pPr>
        <w:shd w:val="clear" w:color="auto" w:fill="FFFFFF"/>
        <w:tabs>
          <w:tab w:val="left" w:pos="525"/>
          <w:tab w:val="left" w:pos="1155"/>
        </w:tabs>
        <w:adjustRightInd w:val="0"/>
        <w:snapToGrid w:val="0"/>
        <w:spacing w:line="360" w:lineRule="exact"/>
        <w:ind w:firstLine="420"/>
        <w:rPr>
          <w:rFonts w:ascii="宋体" w:hAnsi="宋体" w:cs="宋体" w:hint="eastAsia"/>
          <w:kern w:val="0"/>
          <w:sz w:val="21"/>
          <w:szCs w:val="21"/>
        </w:rPr>
      </w:pPr>
      <w:r w:rsidRPr="00904DF0">
        <w:rPr>
          <w:rFonts w:ascii="宋体" w:hAnsi="宋体" w:cs="宋体" w:hint="eastAsia"/>
          <w:kern w:val="0"/>
          <w:sz w:val="21"/>
          <w:szCs w:val="21"/>
        </w:rPr>
        <w:t>支持 Git 反制功能，能在 Web 蜜罐上伪装 Git 源码泄漏缺陷。能监控源码泄漏扫描</w:t>
      </w:r>
      <w:r w:rsidRPr="00904DF0">
        <w:rPr>
          <w:rFonts w:ascii="宋体" w:hAnsi="宋体" w:cs="宋体" w:hint="eastAsia"/>
          <w:kern w:val="0"/>
          <w:sz w:val="21"/>
          <w:szCs w:val="21"/>
        </w:rPr>
        <w:lastRenderedPageBreak/>
        <w:t>和攻击行为。能实现对对应攻击机器的反制，读取攻击设备的主机名称、邮箱、文件等信息。</w:t>
      </w:r>
    </w:p>
    <w:p w14:paraId="5018F4D4" w14:textId="0688604C" w:rsidR="00904DF0" w:rsidRPr="00904DF0" w:rsidRDefault="00904DF0">
      <w:pPr>
        <w:numPr>
          <w:ilvl w:val="0"/>
          <w:numId w:val="69"/>
        </w:numPr>
        <w:shd w:val="clear" w:color="auto" w:fill="FFFFFF"/>
        <w:spacing w:line="360" w:lineRule="exact"/>
        <w:ind w:left="0" w:firstLineChars="0" w:firstLine="200"/>
        <w:rPr>
          <w:rFonts w:ascii="宋体" w:hAnsi="宋体" w:cs="宋体" w:hint="eastAsia"/>
          <w:b/>
          <w:kern w:val="0"/>
          <w:sz w:val="21"/>
          <w:szCs w:val="21"/>
        </w:rPr>
      </w:pPr>
      <w:r w:rsidRPr="00904DF0">
        <w:rPr>
          <w:rFonts w:ascii="宋体" w:hAnsi="宋体" w:cs="宋体" w:hint="eastAsia"/>
          <w:b/>
          <w:kern w:val="0"/>
          <w:sz w:val="21"/>
          <w:szCs w:val="21"/>
        </w:rPr>
        <w:t>Goby反制</w:t>
      </w:r>
    </w:p>
    <w:p w14:paraId="68753D9C" w14:textId="77777777" w:rsidR="00904DF0" w:rsidRPr="00904DF0" w:rsidRDefault="00904DF0" w:rsidP="00904DF0">
      <w:pPr>
        <w:shd w:val="clear" w:color="auto" w:fill="FFFFFF"/>
        <w:tabs>
          <w:tab w:val="left" w:pos="525"/>
          <w:tab w:val="left" w:pos="1155"/>
        </w:tabs>
        <w:adjustRightInd w:val="0"/>
        <w:snapToGrid w:val="0"/>
        <w:spacing w:line="360" w:lineRule="exact"/>
        <w:ind w:firstLineChars="0"/>
        <w:rPr>
          <w:rFonts w:ascii="宋体" w:hAnsi="宋体" w:cs="宋体" w:hint="eastAsia"/>
          <w:kern w:val="0"/>
          <w:sz w:val="21"/>
          <w:szCs w:val="21"/>
        </w:rPr>
      </w:pPr>
      <w:r w:rsidRPr="00904DF0">
        <w:rPr>
          <w:rFonts w:ascii="宋体" w:hAnsi="宋体" w:cs="宋体" w:hint="eastAsia"/>
          <w:kern w:val="0"/>
          <w:sz w:val="21"/>
          <w:szCs w:val="21"/>
        </w:rPr>
        <w:t>支持 Goby 反制功能，能在 Web 蜜罐中开启，能在攻击者打开Goby扫描器，访问Web蜜罐时，获取攻击者的网卡信息和扫描历史。</w:t>
      </w:r>
    </w:p>
    <w:p w14:paraId="74C96648" w14:textId="38E2FDD4" w:rsidR="00904DF0" w:rsidRPr="00904DF0" w:rsidRDefault="00904DF0">
      <w:pPr>
        <w:numPr>
          <w:ilvl w:val="0"/>
          <w:numId w:val="69"/>
        </w:numPr>
        <w:shd w:val="clear" w:color="auto" w:fill="FFFFFF"/>
        <w:spacing w:line="360" w:lineRule="exact"/>
        <w:ind w:left="0" w:firstLineChars="0" w:firstLine="200"/>
        <w:rPr>
          <w:rFonts w:ascii="宋体" w:hAnsi="宋体" w:cs="宋体" w:hint="eastAsia"/>
          <w:b/>
          <w:kern w:val="0"/>
          <w:sz w:val="21"/>
          <w:szCs w:val="21"/>
        </w:rPr>
      </w:pPr>
      <w:r w:rsidRPr="00904DF0">
        <w:rPr>
          <w:rFonts w:ascii="宋体" w:hAnsi="宋体" w:cs="宋体" w:hint="eastAsia"/>
          <w:b/>
          <w:kern w:val="0"/>
          <w:sz w:val="21"/>
          <w:szCs w:val="21"/>
        </w:rPr>
        <w:t>Chrom</w:t>
      </w:r>
      <w:r w:rsidRPr="00904DF0">
        <w:rPr>
          <w:rFonts w:ascii="宋体" w:hAnsi="宋体" w:cs="宋体" w:hint="eastAsia"/>
          <w:b/>
          <w:kern w:val="0"/>
          <w:sz w:val="21"/>
          <w:szCs w:val="21"/>
          <w:lang w:eastAsia="zh-Hans"/>
        </w:rPr>
        <w:t>e</w:t>
      </w:r>
      <w:r w:rsidRPr="00904DF0">
        <w:rPr>
          <w:rFonts w:ascii="宋体" w:hAnsi="宋体" w:cs="宋体" w:hint="eastAsia"/>
          <w:b/>
          <w:kern w:val="0"/>
          <w:sz w:val="21"/>
          <w:szCs w:val="21"/>
        </w:rPr>
        <w:t>反制</w:t>
      </w:r>
    </w:p>
    <w:p w14:paraId="6D65C579" w14:textId="77777777" w:rsidR="00904DF0" w:rsidRPr="00904DF0" w:rsidRDefault="00904DF0" w:rsidP="00904DF0">
      <w:pPr>
        <w:shd w:val="clear" w:color="auto" w:fill="FFFFFF"/>
        <w:tabs>
          <w:tab w:val="left" w:pos="525"/>
          <w:tab w:val="left" w:pos="1155"/>
        </w:tabs>
        <w:adjustRightInd w:val="0"/>
        <w:snapToGrid w:val="0"/>
        <w:spacing w:line="360" w:lineRule="exact"/>
        <w:ind w:firstLineChars="0"/>
        <w:rPr>
          <w:rFonts w:ascii="宋体" w:hAnsi="宋体" w:cs="宋体" w:hint="eastAsia"/>
          <w:kern w:val="0"/>
          <w:sz w:val="21"/>
          <w:szCs w:val="21"/>
        </w:rPr>
      </w:pPr>
      <w:r w:rsidRPr="00904DF0">
        <w:rPr>
          <w:rFonts w:ascii="宋体" w:hAnsi="宋体" w:cs="宋体" w:hint="eastAsia"/>
          <w:kern w:val="0"/>
          <w:sz w:val="21"/>
          <w:szCs w:val="21"/>
        </w:rPr>
        <w:t>支持 Chrom</w:t>
      </w:r>
      <w:r w:rsidRPr="00904DF0">
        <w:rPr>
          <w:rFonts w:ascii="宋体" w:hAnsi="宋体" w:cs="宋体" w:hint="eastAsia"/>
          <w:kern w:val="0"/>
          <w:sz w:val="21"/>
          <w:szCs w:val="21"/>
          <w:lang w:eastAsia="zh-Hans"/>
        </w:rPr>
        <w:t>e</w:t>
      </w:r>
      <w:r w:rsidRPr="00904DF0">
        <w:rPr>
          <w:rFonts w:ascii="宋体" w:hAnsi="宋体" w:cs="宋体" w:hint="eastAsia"/>
          <w:kern w:val="0"/>
          <w:sz w:val="21"/>
          <w:szCs w:val="21"/>
        </w:rPr>
        <w:t>反制，能</w:t>
      </w:r>
      <w:r w:rsidRPr="00904DF0">
        <w:rPr>
          <w:rFonts w:ascii="宋体" w:hAnsi="宋体" w:cs="宋体" w:hint="eastAsia"/>
          <w:kern w:val="0"/>
          <w:sz w:val="21"/>
          <w:szCs w:val="21"/>
          <w:lang w:eastAsia="zh-Hans"/>
        </w:rPr>
        <w:t>针对基于Chrome的爬虫、扫描等</w:t>
      </w:r>
      <w:r w:rsidRPr="00904DF0">
        <w:rPr>
          <w:rFonts w:ascii="宋体" w:hAnsi="宋体" w:cs="宋体" w:hint="eastAsia"/>
          <w:kern w:val="0"/>
          <w:sz w:val="21"/>
          <w:szCs w:val="21"/>
        </w:rPr>
        <w:t>入侵行为实现对攻击机器的反制，能读取</w:t>
      </w:r>
      <w:r w:rsidRPr="00904DF0">
        <w:rPr>
          <w:rFonts w:ascii="宋体" w:hAnsi="宋体" w:cs="宋体" w:hint="eastAsia"/>
          <w:kern w:val="0"/>
          <w:sz w:val="21"/>
          <w:szCs w:val="21"/>
          <w:lang w:eastAsia="zh-Hans"/>
        </w:rPr>
        <w:t>攻击设备的</w:t>
      </w:r>
      <w:r w:rsidRPr="00904DF0">
        <w:rPr>
          <w:rFonts w:ascii="宋体" w:hAnsi="宋体" w:cs="宋体" w:hint="eastAsia"/>
          <w:kern w:val="0"/>
          <w:sz w:val="21"/>
          <w:szCs w:val="21"/>
        </w:rPr>
        <w:t>桌面、文件等信息</w:t>
      </w:r>
    </w:p>
    <w:p w14:paraId="7455B3C2" w14:textId="77308D06" w:rsidR="00904DF0" w:rsidRPr="00904DF0" w:rsidRDefault="00904DF0">
      <w:pPr>
        <w:numPr>
          <w:ilvl w:val="0"/>
          <w:numId w:val="69"/>
        </w:numPr>
        <w:shd w:val="clear" w:color="auto" w:fill="FFFFFF"/>
        <w:spacing w:line="360" w:lineRule="exact"/>
        <w:ind w:left="0" w:firstLineChars="0" w:firstLine="200"/>
        <w:rPr>
          <w:rFonts w:ascii="宋体" w:hAnsi="宋体" w:cs="宋体" w:hint="eastAsia"/>
          <w:b/>
          <w:kern w:val="0"/>
          <w:sz w:val="21"/>
          <w:szCs w:val="21"/>
        </w:rPr>
      </w:pPr>
      <w:r w:rsidRPr="00904DF0">
        <w:rPr>
          <w:rFonts w:ascii="宋体" w:hAnsi="宋体" w:cs="宋体" w:hint="eastAsia"/>
          <w:b/>
          <w:kern w:val="0"/>
          <w:sz w:val="21"/>
          <w:szCs w:val="21"/>
        </w:rPr>
        <w:t>RMI反制</w:t>
      </w:r>
    </w:p>
    <w:p w14:paraId="16DDFC9C" w14:textId="77777777" w:rsidR="00904DF0" w:rsidRPr="00904DF0" w:rsidRDefault="00904DF0" w:rsidP="00904DF0">
      <w:pPr>
        <w:shd w:val="clear" w:color="auto" w:fill="FFFFFF"/>
        <w:tabs>
          <w:tab w:val="left" w:pos="525"/>
          <w:tab w:val="left" w:pos="1155"/>
        </w:tabs>
        <w:adjustRightInd w:val="0"/>
        <w:snapToGrid w:val="0"/>
        <w:spacing w:line="360" w:lineRule="exact"/>
        <w:ind w:firstLineChars="0"/>
        <w:rPr>
          <w:rFonts w:ascii="宋体" w:hAnsi="宋体" w:cs="宋体" w:hint="eastAsia"/>
          <w:kern w:val="0"/>
          <w:sz w:val="21"/>
          <w:szCs w:val="21"/>
        </w:rPr>
      </w:pPr>
      <w:r w:rsidRPr="00904DF0">
        <w:rPr>
          <w:rFonts w:ascii="宋体" w:hAnsi="宋体" w:cs="宋体" w:hint="eastAsia"/>
          <w:kern w:val="0"/>
          <w:sz w:val="21"/>
          <w:szCs w:val="21"/>
        </w:rPr>
        <w:t>支持 RMI反制，能监控</w:t>
      </w:r>
      <w:r w:rsidRPr="00904DF0">
        <w:rPr>
          <w:rFonts w:ascii="宋体" w:hAnsi="宋体" w:cs="宋体" w:hint="eastAsia"/>
          <w:kern w:val="0"/>
          <w:sz w:val="21"/>
          <w:szCs w:val="21"/>
          <w:lang w:eastAsia="zh-Hans"/>
        </w:rPr>
        <w:t>反序列化攻击等</w:t>
      </w:r>
      <w:r w:rsidRPr="00904DF0">
        <w:rPr>
          <w:rFonts w:ascii="宋体" w:hAnsi="宋体" w:cs="宋体" w:hint="eastAsia"/>
          <w:kern w:val="0"/>
          <w:sz w:val="21"/>
          <w:szCs w:val="21"/>
        </w:rPr>
        <w:t>入侵行为并实现对攻击机器的反制，能读取桌面、文件等信息</w:t>
      </w:r>
    </w:p>
    <w:p w14:paraId="5D30AC22" w14:textId="6F508A4A" w:rsidR="00904DF0" w:rsidRPr="00904DF0" w:rsidRDefault="00036655" w:rsidP="00904DF0">
      <w:pPr>
        <w:shd w:val="clear" w:color="auto" w:fill="FFFFFF"/>
        <w:spacing w:line="360" w:lineRule="exact"/>
        <w:ind w:firstLineChars="0" w:firstLine="0"/>
        <w:rPr>
          <w:rFonts w:ascii="宋体" w:hAnsi="宋体" w:cs="宋体" w:hint="eastAsia"/>
          <w:b/>
          <w:kern w:val="0"/>
          <w:sz w:val="21"/>
          <w:szCs w:val="21"/>
        </w:rPr>
      </w:pPr>
      <w:r>
        <w:rPr>
          <w:rFonts w:ascii="宋体" w:hAnsi="宋体" w:cs="宋体" w:hint="eastAsia"/>
          <w:b/>
          <w:kern w:val="0"/>
          <w:sz w:val="21"/>
          <w:szCs w:val="21"/>
        </w:rPr>
        <w:t>五</w:t>
      </w:r>
      <w:r w:rsidR="00904DF0" w:rsidRPr="00904DF0">
        <w:rPr>
          <w:rFonts w:ascii="宋体" w:hAnsi="宋体" w:cs="宋体" w:hint="eastAsia"/>
          <w:b/>
          <w:kern w:val="0"/>
          <w:sz w:val="21"/>
          <w:szCs w:val="21"/>
        </w:rPr>
        <w:t>、威胁告警</w:t>
      </w:r>
    </w:p>
    <w:p w14:paraId="2F488EC9" w14:textId="77777777" w:rsidR="00904DF0" w:rsidRPr="00904DF0" w:rsidRDefault="00904DF0">
      <w:pPr>
        <w:numPr>
          <w:ilvl w:val="0"/>
          <w:numId w:val="70"/>
        </w:numPr>
        <w:shd w:val="clear" w:color="auto" w:fill="FFFFFF"/>
        <w:spacing w:line="360" w:lineRule="exact"/>
        <w:ind w:left="0" w:firstLineChars="0" w:firstLine="422"/>
        <w:rPr>
          <w:rFonts w:ascii="宋体" w:hAnsi="宋体" w:cs="宋体" w:hint="eastAsia"/>
          <w:b/>
          <w:kern w:val="0"/>
          <w:sz w:val="21"/>
          <w:szCs w:val="21"/>
        </w:rPr>
      </w:pPr>
      <w:r w:rsidRPr="00904DF0">
        <w:rPr>
          <w:rFonts w:ascii="宋体" w:hAnsi="宋体" w:cs="宋体" w:hint="eastAsia"/>
          <w:b/>
          <w:kern w:val="0"/>
          <w:sz w:val="21"/>
          <w:szCs w:val="21"/>
        </w:rPr>
        <w:t>告警处置</w:t>
      </w:r>
    </w:p>
    <w:p w14:paraId="0D9A8738" w14:textId="77777777" w:rsidR="00904DF0" w:rsidRPr="00904DF0" w:rsidRDefault="00904DF0" w:rsidP="00904DF0">
      <w:pPr>
        <w:shd w:val="clear" w:color="auto" w:fill="FFFFFF"/>
        <w:tabs>
          <w:tab w:val="left" w:pos="525"/>
          <w:tab w:val="left" w:pos="1155"/>
        </w:tabs>
        <w:adjustRightInd w:val="0"/>
        <w:snapToGrid w:val="0"/>
        <w:spacing w:line="360" w:lineRule="exact"/>
        <w:ind w:firstLine="420"/>
        <w:rPr>
          <w:rFonts w:ascii="宋体" w:hAnsi="宋体" w:cs="宋体" w:hint="eastAsia"/>
          <w:kern w:val="0"/>
          <w:sz w:val="21"/>
          <w:szCs w:val="21"/>
        </w:rPr>
      </w:pPr>
      <w:r w:rsidRPr="00904DF0">
        <w:rPr>
          <w:rFonts w:ascii="宋体" w:hAnsi="宋体" w:cs="宋体" w:hint="eastAsia"/>
          <w:kern w:val="0"/>
          <w:sz w:val="21"/>
          <w:szCs w:val="21"/>
        </w:rPr>
        <w:t>支持对告警进行记录和处置，支持记录告警处置历史。</w:t>
      </w:r>
    </w:p>
    <w:p w14:paraId="7C422CC8" w14:textId="1C9F054F" w:rsidR="00904DF0" w:rsidRPr="00904DF0" w:rsidRDefault="00904DF0">
      <w:pPr>
        <w:numPr>
          <w:ilvl w:val="0"/>
          <w:numId w:val="70"/>
        </w:numPr>
        <w:shd w:val="clear" w:color="auto" w:fill="FFFFFF"/>
        <w:spacing w:line="360" w:lineRule="exact"/>
        <w:ind w:left="0" w:firstLineChars="0" w:firstLine="422"/>
        <w:rPr>
          <w:rFonts w:ascii="宋体" w:hAnsi="宋体" w:cs="宋体" w:hint="eastAsia"/>
          <w:b/>
          <w:kern w:val="0"/>
          <w:sz w:val="21"/>
          <w:szCs w:val="21"/>
        </w:rPr>
      </w:pPr>
      <w:r w:rsidRPr="00904DF0">
        <w:rPr>
          <w:rFonts w:ascii="宋体" w:hAnsi="宋体" w:cs="宋体" w:hint="eastAsia"/>
          <w:b/>
          <w:kern w:val="0"/>
          <w:sz w:val="21"/>
          <w:szCs w:val="21"/>
        </w:rPr>
        <w:t>告警加密</w:t>
      </w:r>
    </w:p>
    <w:p w14:paraId="11BCF2C4" w14:textId="77777777" w:rsidR="00904DF0" w:rsidRPr="00904DF0" w:rsidRDefault="00904DF0" w:rsidP="00904DF0">
      <w:pPr>
        <w:shd w:val="clear" w:color="auto" w:fill="FFFFFF"/>
        <w:spacing w:line="360" w:lineRule="exact"/>
        <w:ind w:firstLine="420"/>
        <w:rPr>
          <w:rFonts w:ascii="宋体" w:hAnsi="宋体" w:cs="宋体" w:hint="eastAsia"/>
          <w:kern w:val="0"/>
          <w:sz w:val="21"/>
          <w:szCs w:val="21"/>
        </w:rPr>
      </w:pPr>
      <w:r w:rsidRPr="00904DF0">
        <w:rPr>
          <w:rFonts w:ascii="宋体" w:hAnsi="宋体" w:cs="宋体" w:hint="eastAsia"/>
          <w:kern w:val="0"/>
          <w:sz w:val="21"/>
          <w:szCs w:val="21"/>
        </w:rPr>
        <w:t>告警通知至少支持TLS加密、SSL加密和不加密。</w:t>
      </w:r>
    </w:p>
    <w:p w14:paraId="18B9F14B" w14:textId="0648A3C3" w:rsidR="00904DF0" w:rsidRPr="00904DF0" w:rsidRDefault="00036655" w:rsidP="00904DF0">
      <w:pPr>
        <w:shd w:val="clear" w:color="auto" w:fill="FFFFFF"/>
        <w:spacing w:line="360" w:lineRule="exact"/>
        <w:ind w:firstLineChars="0" w:firstLine="0"/>
        <w:rPr>
          <w:rFonts w:ascii="宋体" w:hAnsi="宋体" w:cs="宋体" w:hint="eastAsia"/>
          <w:b/>
          <w:kern w:val="0"/>
          <w:sz w:val="21"/>
          <w:szCs w:val="21"/>
          <w:lang w:eastAsia="zh-Hans"/>
        </w:rPr>
      </w:pPr>
      <w:r>
        <w:rPr>
          <w:rFonts w:ascii="宋体" w:hAnsi="宋体" w:cs="宋体" w:hint="eastAsia"/>
          <w:b/>
          <w:kern w:val="0"/>
          <w:sz w:val="21"/>
          <w:szCs w:val="21"/>
        </w:rPr>
        <w:t>六</w:t>
      </w:r>
      <w:r w:rsidR="00904DF0" w:rsidRPr="00904DF0">
        <w:rPr>
          <w:rFonts w:ascii="宋体" w:hAnsi="宋体" w:cs="宋体" w:hint="eastAsia"/>
          <w:b/>
          <w:kern w:val="0"/>
          <w:sz w:val="21"/>
          <w:szCs w:val="21"/>
        </w:rPr>
        <w:t>、</w:t>
      </w:r>
      <w:r w:rsidR="00904DF0" w:rsidRPr="00904DF0">
        <w:rPr>
          <w:rFonts w:ascii="宋体" w:hAnsi="宋体" w:cs="宋体" w:hint="eastAsia"/>
          <w:b/>
          <w:kern w:val="0"/>
          <w:sz w:val="21"/>
          <w:szCs w:val="21"/>
          <w:lang w:eastAsia="zh-Hans"/>
        </w:rPr>
        <w:t>联动防御</w:t>
      </w:r>
    </w:p>
    <w:p w14:paraId="306A848B" w14:textId="1B9B715B" w:rsidR="00904DF0" w:rsidRPr="00904DF0" w:rsidRDefault="00904DF0">
      <w:pPr>
        <w:numPr>
          <w:ilvl w:val="0"/>
          <w:numId w:val="71"/>
        </w:numPr>
        <w:shd w:val="clear" w:color="auto" w:fill="FFFFFF"/>
        <w:spacing w:line="360" w:lineRule="exact"/>
        <w:ind w:left="0" w:firstLineChars="0" w:firstLine="422"/>
        <w:rPr>
          <w:rFonts w:ascii="宋体" w:hAnsi="宋体" w:cs="宋体" w:hint="eastAsia"/>
          <w:b/>
          <w:kern w:val="0"/>
          <w:sz w:val="21"/>
          <w:szCs w:val="21"/>
          <w:lang w:eastAsia="zh-Hans"/>
        </w:rPr>
      </w:pPr>
      <w:r w:rsidRPr="00904DF0">
        <w:rPr>
          <w:rFonts w:ascii="宋体" w:hAnsi="宋体" w:cs="宋体" w:hint="eastAsia"/>
          <w:b/>
          <w:kern w:val="0"/>
          <w:sz w:val="21"/>
          <w:szCs w:val="21"/>
          <w:lang w:eastAsia="zh-Hans"/>
        </w:rPr>
        <w:t>攻击流量接收和解析</w:t>
      </w:r>
    </w:p>
    <w:p w14:paraId="016B881D" w14:textId="77777777" w:rsidR="00904DF0" w:rsidRPr="00904DF0" w:rsidRDefault="00904DF0" w:rsidP="00904DF0">
      <w:pPr>
        <w:shd w:val="clear" w:color="auto" w:fill="FFFFFF"/>
        <w:tabs>
          <w:tab w:val="left" w:pos="525"/>
          <w:tab w:val="left" w:pos="1155"/>
        </w:tabs>
        <w:adjustRightInd w:val="0"/>
        <w:snapToGrid w:val="0"/>
        <w:spacing w:line="360" w:lineRule="exact"/>
        <w:ind w:firstLine="420"/>
        <w:rPr>
          <w:rFonts w:ascii="宋体" w:hAnsi="宋体" w:cs="宋体" w:hint="eastAsia"/>
          <w:kern w:val="0"/>
          <w:sz w:val="21"/>
          <w:szCs w:val="21"/>
        </w:rPr>
      </w:pPr>
      <w:r w:rsidRPr="00904DF0">
        <w:rPr>
          <w:rFonts w:ascii="宋体" w:hAnsi="宋体" w:cs="宋体" w:hint="eastAsia"/>
          <w:kern w:val="0"/>
          <w:sz w:val="21"/>
          <w:szCs w:val="21"/>
        </w:rPr>
        <w:t>支持接收、解析</w:t>
      </w:r>
      <w:r w:rsidRPr="00904DF0">
        <w:rPr>
          <w:rFonts w:ascii="宋体" w:hAnsi="宋体" w:cs="宋体" w:hint="eastAsia"/>
          <w:kern w:val="0"/>
          <w:sz w:val="21"/>
          <w:szCs w:val="21"/>
          <w:lang w:eastAsia="zh-Hans"/>
        </w:rPr>
        <w:t>WAF、负载均衡等</w:t>
      </w:r>
      <w:r w:rsidRPr="00904DF0">
        <w:rPr>
          <w:rFonts w:ascii="宋体" w:hAnsi="宋体" w:cs="宋体" w:hint="eastAsia"/>
          <w:kern w:val="0"/>
          <w:sz w:val="21"/>
          <w:szCs w:val="21"/>
        </w:rPr>
        <w:t>设备代理转发的攻击流量， 扩大伪装欺骗系统的覆盖范围。</w:t>
      </w:r>
    </w:p>
    <w:p w14:paraId="15517C2E" w14:textId="355878BD" w:rsidR="00904DF0" w:rsidRPr="00904DF0" w:rsidRDefault="00904DF0">
      <w:pPr>
        <w:numPr>
          <w:ilvl w:val="0"/>
          <w:numId w:val="71"/>
        </w:numPr>
        <w:shd w:val="clear" w:color="auto" w:fill="FFFFFF"/>
        <w:spacing w:line="360" w:lineRule="exact"/>
        <w:ind w:left="0" w:firstLineChars="0" w:firstLine="422"/>
        <w:rPr>
          <w:rFonts w:ascii="宋体" w:hAnsi="宋体" w:cs="宋体" w:hint="eastAsia"/>
          <w:b/>
          <w:kern w:val="0"/>
          <w:sz w:val="21"/>
          <w:szCs w:val="21"/>
          <w:lang w:eastAsia="zh-Hans"/>
        </w:rPr>
      </w:pPr>
      <w:bookmarkStart w:id="108" w:name="OLE_LINK4"/>
      <w:r w:rsidRPr="00904DF0">
        <w:rPr>
          <w:rFonts w:ascii="宋体" w:hAnsi="宋体" w:cs="宋体" w:hint="eastAsia"/>
          <w:b/>
          <w:kern w:val="0"/>
          <w:sz w:val="21"/>
          <w:szCs w:val="21"/>
          <w:lang w:eastAsia="zh-Hans"/>
        </w:rPr>
        <w:t>后门攻击联动防御</w:t>
      </w:r>
      <w:bookmarkEnd w:id="108"/>
    </w:p>
    <w:p w14:paraId="7215BAAA" w14:textId="77777777" w:rsidR="00904DF0" w:rsidRPr="00904DF0" w:rsidRDefault="00904DF0" w:rsidP="00904DF0">
      <w:pPr>
        <w:shd w:val="clear" w:color="auto" w:fill="FFFFFF"/>
        <w:tabs>
          <w:tab w:val="left" w:pos="525"/>
          <w:tab w:val="left" w:pos="1155"/>
        </w:tabs>
        <w:adjustRightInd w:val="0"/>
        <w:snapToGrid w:val="0"/>
        <w:spacing w:line="360" w:lineRule="exact"/>
        <w:ind w:firstLine="420"/>
        <w:rPr>
          <w:rFonts w:ascii="宋体" w:hAnsi="宋体" w:cs="宋体" w:hint="eastAsia"/>
          <w:kern w:val="0"/>
          <w:sz w:val="21"/>
          <w:szCs w:val="21"/>
          <w:lang w:eastAsia="zh-Hans"/>
        </w:rPr>
      </w:pPr>
      <w:r w:rsidRPr="00904DF0">
        <w:rPr>
          <w:rFonts w:ascii="宋体" w:hAnsi="宋体" w:cs="宋体" w:hint="eastAsia"/>
          <w:kern w:val="0"/>
          <w:sz w:val="21"/>
          <w:szCs w:val="21"/>
          <w:lang w:eastAsia="zh-Hans"/>
        </w:rPr>
        <w:t>支持接收HIDS等设备代理转发的webshell等后门程序，并对后门程序的连接、攻击请求等进行响应和监测。</w:t>
      </w:r>
      <w:r w:rsidRPr="00904DF0">
        <w:rPr>
          <w:rFonts w:ascii="宋体" w:hAnsi="宋体" w:cs="宋体" w:hint="eastAsia"/>
          <w:kern w:val="0"/>
          <w:sz w:val="21"/>
          <w:szCs w:val="21"/>
        </w:rPr>
        <w:t>（提供自主知识产权证明）</w:t>
      </w:r>
    </w:p>
    <w:p w14:paraId="43B4F227" w14:textId="63D64EAF" w:rsidR="00904DF0" w:rsidRPr="00036655" w:rsidRDefault="00036655" w:rsidP="00292121">
      <w:pPr>
        <w:shd w:val="clear" w:color="auto" w:fill="FFFFFF"/>
        <w:spacing w:line="360" w:lineRule="exact"/>
        <w:ind w:firstLineChars="0" w:firstLine="0"/>
        <w:rPr>
          <w:rFonts w:ascii="宋体" w:hAnsi="宋体" w:cs="宋体" w:hint="eastAsia"/>
          <w:kern w:val="0"/>
          <w:sz w:val="21"/>
          <w:szCs w:val="21"/>
        </w:rPr>
      </w:pPr>
      <w:r>
        <w:rPr>
          <w:rFonts w:ascii="宋体" w:hAnsi="宋体" w:cs="宋体" w:hint="eastAsia"/>
          <w:b/>
          <w:kern w:val="0"/>
          <w:sz w:val="21"/>
          <w:szCs w:val="21"/>
        </w:rPr>
        <w:t>七</w:t>
      </w:r>
      <w:r w:rsidR="00904DF0" w:rsidRPr="00904DF0">
        <w:rPr>
          <w:rFonts w:ascii="宋体" w:hAnsi="宋体" w:cs="宋体" w:hint="eastAsia"/>
          <w:b/>
          <w:kern w:val="0"/>
          <w:sz w:val="21"/>
          <w:szCs w:val="21"/>
        </w:rPr>
        <w:t>、</w:t>
      </w:r>
      <w:proofErr w:type="gramStart"/>
      <w:r w:rsidR="00904DF0" w:rsidRPr="00904DF0">
        <w:rPr>
          <w:rFonts w:ascii="宋体" w:hAnsi="宋体" w:cs="Times New Roman" w:hint="eastAsia"/>
          <w:b/>
          <w:bCs/>
          <w:sz w:val="21"/>
          <w:szCs w:val="21"/>
        </w:rPr>
        <w:t>网站云</w:t>
      </w:r>
      <w:proofErr w:type="gramEnd"/>
      <w:r w:rsidR="00904DF0" w:rsidRPr="00904DF0">
        <w:rPr>
          <w:rFonts w:ascii="宋体" w:hAnsi="宋体" w:cs="Times New Roman" w:hint="eastAsia"/>
          <w:b/>
          <w:bCs/>
          <w:sz w:val="21"/>
          <w:szCs w:val="21"/>
        </w:rPr>
        <w:t>防护服务</w:t>
      </w:r>
    </w:p>
    <w:p w14:paraId="0FBA8FB9" w14:textId="646790E3" w:rsidR="00904DF0" w:rsidRPr="00904DF0" w:rsidRDefault="00904DF0" w:rsidP="00904DF0">
      <w:pPr>
        <w:spacing w:line="360" w:lineRule="exact"/>
        <w:ind w:leftChars="-1" w:left="-2" w:firstLine="420"/>
        <w:rPr>
          <w:rFonts w:ascii="宋体" w:hAnsi="宋体" w:cs="宋体" w:hint="eastAsia"/>
          <w:color w:val="000000"/>
          <w:kern w:val="0"/>
          <w:sz w:val="21"/>
          <w:szCs w:val="21"/>
        </w:rPr>
      </w:pPr>
      <w:r w:rsidRPr="00904DF0">
        <w:rPr>
          <w:rFonts w:ascii="宋体" w:hAnsi="宋体" w:cs="宋体" w:hint="eastAsia"/>
          <w:color w:val="000000"/>
          <w:kern w:val="0"/>
          <w:sz w:val="21"/>
          <w:szCs w:val="21"/>
        </w:rPr>
        <w:t>对互联网+不动产网站</w:t>
      </w:r>
      <w:r w:rsidR="000D639D">
        <w:rPr>
          <w:rFonts w:ascii="宋体" w:hAnsi="宋体" w:cs="宋体" w:hint="eastAsia"/>
          <w:color w:val="000000"/>
          <w:kern w:val="0"/>
          <w:sz w:val="21"/>
          <w:szCs w:val="21"/>
        </w:rPr>
        <w:t>提供防</w:t>
      </w:r>
      <w:r w:rsidRPr="00904DF0">
        <w:rPr>
          <w:rFonts w:ascii="宋体" w:hAnsi="宋体" w:cs="宋体" w:hint="eastAsia"/>
          <w:color w:val="000000"/>
          <w:kern w:val="0"/>
          <w:sz w:val="21"/>
          <w:szCs w:val="21"/>
        </w:rPr>
        <w:t>护检测服务</w:t>
      </w:r>
    </w:p>
    <w:tbl>
      <w:tblPr>
        <w:tblW w:w="93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7"/>
        <w:gridCol w:w="1570"/>
        <w:gridCol w:w="7009"/>
      </w:tblGrid>
      <w:tr w:rsidR="00904DF0" w:rsidRPr="00904DF0" w14:paraId="7EA898D1" w14:textId="77777777" w:rsidTr="00F16D93">
        <w:tc>
          <w:tcPr>
            <w:tcW w:w="757" w:type="dxa"/>
            <w:vAlign w:val="center"/>
          </w:tcPr>
          <w:p w14:paraId="03285F9D" w14:textId="77777777" w:rsidR="00904DF0" w:rsidRPr="00904DF0" w:rsidRDefault="00904DF0" w:rsidP="00904DF0">
            <w:pPr>
              <w:spacing w:line="360" w:lineRule="exact"/>
              <w:ind w:firstLineChars="0" w:firstLine="0"/>
              <w:rPr>
                <w:rFonts w:ascii="宋体" w:hAnsi="宋体" w:cs="Times New Roman" w:hint="eastAsia"/>
                <w:kern w:val="0"/>
                <w:sz w:val="21"/>
                <w:szCs w:val="21"/>
              </w:rPr>
            </w:pPr>
            <w:r w:rsidRPr="00904DF0">
              <w:rPr>
                <w:rFonts w:ascii="宋体" w:hAnsi="宋体" w:cs="Times New Roman" w:hint="eastAsia"/>
                <w:kern w:val="0"/>
                <w:sz w:val="21"/>
                <w:szCs w:val="21"/>
              </w:rPr>
              <w:t>序号</w:t>
            </w:r>
          </w:p>
        </w:tc>
        <w:tc>
          <w:tcPr>
            <w:tcW w:w="1570" w:type="dxa"/>
            <w:vAlign w:val="center"/>
          </w:tcPr>
          <w:p w14:paraId="3EE8AE60" w14:textId="77777777" w:rsidR="00904DF0" w:rsidRPr="00904DF0" w:rsidRDefault="00904DF0" w:rsidP="00904DF0">
            <w:pPr>
              <w:spacing w:line="360" w:lineRule="exact"/>
              <w:ind w:firstLineChars="0" w:firstLine="0"/>
              <w:rPr>
                <w:rFonts w:ascii="宋体" w:hAnsi="宋体" w:cs="Times New Roman" w:hint="eastAsia"/>
                <w:kern w:val="0"/>
                <w:sz w:val="21"/>
                <w:szCs w:val="21"/>
              </w:rPr>
            </w:pPr>
            <w:r w:rsidRPr="00904DF0">
              <w:rPr>
                <w:rFonts w:ascii="宋体" w:hAnsi="宋体" w:cs="Times New Roman" w:hint="eastAsia"/>
                <w:kern w:val="0"/>
                <w:sz w:val="21"/>
                <w:szCs w:val="21"/>
              </w:rPr>
              <w:t>服务名称</w:t>
            </w:r>
          </w:p>
        </w:tc>
        <w:tc>
          <w:tcPr>
            <w:tcW w:w="7009" w:type="dxa"/>
            <w:vAlign w:val="center"/>
          </w:tcPr>
          <w:p w14:paraId="7F767662" w14:textId="77777777" w:rsidR="00904DF0" w:rsidRPr="00904DF0" w:rsidRDefault="00904DF0" w:rsidP="00904DF0">
            <w:pPr>
              <w:spacing w:line="360" w:lineRule="exact"/>
              <w:ind w:firstLineChars="0" w:firstLine="0"/>
              <w:rPr>
                <w:rFonts w:ascii="宋体" w:hAnsi="宋体" w:cs="Times New Roman" w:hint="eastAsia"/>
                <w:kern w:val="0"/>
                <w:sz w:val="21"/>
                <w:szCs w:val="21"/>
              </w:rPr>
            </w:pPr>
            <w:r w:rsidRPr="00904DF0">
              <w:rPr>
                <w:rFonts w:ascii="宋体" w:hAnsi="宋体" w:cs="Times New Roman" w:hint="eastAsia"/>
                <w:kern w:val="0"/>
                <w:sz w:val="21"/>
                <w:szCs w:val="21"/>
              </w:rPr>
              <w:t>服务内容及要求</w:t>
            </w:r>
          </w:p>
        </w:tc>
      </w:tr>
      <w:tr w:rsidR="00904DF0" w:rsidRPr="00904DF0" w14:paraId="0CF8AB6B" w14:textId="77777777" w:rsidTr="00F16D93">
        <w:trPr>
          <w:trHeight w:val="1121"/>
        </w:trPr>
        <w:tc>
          <w:tcPr>
            <w:tcW w:w="757" w:type="dxa"/>
            <w:vMerge w:val="restart"/>
            <w:vAlign w:val="center"/>
          </w:tcPr>
          <w:p w14:paraId="24FB76A6" w14:textId="21E33FC6" w:rsidR="00904DF0" w:rsidRPr="00904DF0" w:rsidRDefault="00036655" w:rsidP="00904DF0">
            <w:pPr>
              <w:spacing w:line="360" w:lineRule="exact"/>
              <w:ind w:firstLineChars="0" w:firstLine="0"/>
              <w:rPr>
                <w:rFonts w:ascii="宋体" w:hAnsi="宋体" w:cs="Times New Roman" w:hint="eastAsia"/>
                <w:kern w:val="0"/>
                <w:sz w:val="21"/>
                <w:szCs w:val="21"/>
              </w:rPr>
            </w:pPr>
            <w:r>
              <w:rPr>
                <w:rFonts w:ascii="宋体" w:hAnsi="宋体" w:cs="Times New Roman" w:hint="eastAsia"/>
                <w:kern w:val="0"/>
                <w:sz w:val="21"/>
                <w:szCs w:val="21"/>
              </w:rPr>
              <w:t>1</w:t>
            </w:r>
          </w:p>
        </w:tc>
        <w:tc>
          <w:tcPr>
            <w:tcW w:w="1570" w:type="dxa"/>
            <w:vMerge w:val="restart"/>
            <w:vAlign w:val="center"/>
          </w:tcPr>
          <w:p w14:paraId="5E03875C" w14:textId="77777777" w:rsidR="00904DF0" w:rsidRPr="00904DF0" w:rsidRDefault="00904DF0" w:rsidP="00904DF0">
            <w:pPr>
              <w:spacing w:line="360" w:lineRule="exact"/>
              <w:ind w:firstLineChars="0" w:firstLine="0"/>
              <w:rPr>
                <w:rFonts w:ascii="宋体" w:hAnsi="宋体" w:cs="Times New Roman" w:hint="eastAsia"/>
                <w:kern w:val="0"/>
                <w:sz w:val="21"/>
                <w:szCs w:val="21"/>
              </w:rPr>
            </w:pPr>
            <w:r w:rsidRPr="00904DF0">
              <w:rPr>
                <w:rFonts w:ascii="宋体" w:hAnsi="宋体" w:cs="Times New Roman"/>
                <w:kern w:val="0"/>
                <w:sz w:val="21"/>
                <w:szCs w:val="21"/>
              </w:rPr>
              <w:t>资产梳理</w:t>
            </w:r>
          </w:p>
        </w:tc>
        <w:tc>
          <w:tcPr>
            <w:tcW w:w="7009" w:type="dxa"/>
            <w:vAlign w:val="center"/>
          </w:tcPr>
          <w:p w14:paraId="486CB215" w14:textId="77777777" w:rsidR="00904DF0" w:rsidRPr="00904DF0" w:rsidRDefault="00904DF0" w:rsidP="00904DF0">
            <w:pPr>
              <w:spacing w:line="360" w:lineRule="exact"/>
              <w:ind w:firstLineChars="0" w:firstLine="0"/>
              <w:rPr>
                <w:rFonts w:ascii="宋体" w:hAnsi="宋体" w:cs="Times New Roman" w:hint="eastAsia"/>
                <w:kern w:val="0"/>
                <w:sz w:val="21"/>
                <w:szCs w:val="21"/>
              </w:rPr>
            </w:pPr>
            <w:r w:rsidRPr="00904DF0">
              <w:rPr>
                <w:rFonts w:ascii="宋体" w:hAnsi="宋体" w:cs="Times New Roman"/>
                <w:kern w:val="0"/>
                <w:sz w:val="21"/>
                <w:szCs w:val="21"/>
              </w:rPr>
              <w:t>对整个</w:t>
            </w:r>
            <w:r w:rsidRPr="00904DF0">
              <w:rPr>
                <w:rFonts w:ascii="宋体" w:hAnsi="宋体" w:cs="Times New Roman" w:hint="eastAsia"/>
                <w:kern w:val="0"/>
                <w:sz w:val="21"/>
                <w:szCs w:val="21"/>
              </w:rPr>
              <w:t>局单位</w:t>
            </w:r>
            <w:r w:rsidRPr="00904DF0">
              <w:rPr>
                <w:rFonts w:ascii="宋体" w:hAnsi="宋体" w:cs="Times New Roman"/>
                <w:kern w:val="0"/>
                <w:sz w:val="21"/>
                <w:szCs w:val="21"/>
              </w:rPr>
              <w:t>网络线路及网络环境进行梳理，并且制作拓扑图，详细显示点到点的网络路径，进行归纳整理，形成资产台账。通过对集团的内、外网进行资产情报的搜集，梳理出资产的名称、资产的IP（IP详情、数量）、端口信息（开放的端口及数量）、网络状态、主机应用、各类指纹信息（操作系统、开发语言、Web应用平台/框架及第三方软件等）等资产详情，并对集团的资产进行深入识别，确认所存在的资产并形成资产清单。同时，根据主管部门要求，配合做好资产上报工作。</w:t>
            </w:r>
          </w:p>
        </w:tc>
      </w:tr>
      <w:tr w:rsidR="00904DF0" w:rsidRPr="00904DF0" w14:paraId="7DF7C4BD" w14:textId="77777777" w:rsidTr="00F16D93">
        <w:tc>
          <w:tcPr>
            <w:tcW w:w="757" w:type="dxa"/>
            <w:vMerge/>
            <w:vAlign w:val="center"/>
          </w:tcPr>
          <w:p w14:paraId="3AD4EEE7" w14:textId="77777777" w:rsidR="00904DF0" w:rsidRPr="00904DF0" w:rsidRDefault="00904DF0" w:rsidP="00904DF0">
            <w:pPr>
              <w:spacing w:line="360" w:lineRule="exact"/>
              <w:ind w:firstLineChars="0" w:firstLine="0"/>
              <w:rPr>
                <w:rFonts w:ascii="宋体" w:hAnsi="宋体" w:cs="Times New Roman" w:hint="eastAsia"/>
                <w:kern w:val="0"/>
                <w:sz w:val="21"/>
                <w:szCs w:val="21"/>
              </w:rPr>
            </w:pPr>
          </w:p>
        </w:tc>
        <w:tc>
          <w:tcPr>
            <w:tcW w:w="1570" w:type="dxa"/>
            <w:vMerge/>
            <w:vAlign w:val="center"/>
          </w:tcPr>
          <w:p w14:paraId="15DDF541" w14:textId="77777777" w:rsidR="00904DF0" w:rsidRPr="00904DF0" w:rsidRDefault="00904DF0" w:rsidP="00904DF0">
            <w:pPr>
              <w:spacing w:line="360" w:lineRule="exact"/>
              <w:ind w:firstLineChars="0" w:firstLine="0"/>
              <w:rPr>
                <w:rFonts w:ascii="宋体" w:hAnsi="宋体" w:cs="Times New Roman" w:hint="eastAsia"/>
                <w:kern w:val="0"/>
                <w:sz w:val="21"/>
                <w:szCs w:val="21"/>
              </w:rPr>
            </w:pPr>
          </w:p>
        </w:tc>
        <w:tc>
          <w:tcPr>
            <w:tcW w:w="7009" w:type="dxa"/>
            <w:vAlign w:val="center"/>
          </w:tcPr>
          <w:p w14:paraId="7F167036" w14:textId="77777777" w:rsidR="00904DF0" w:rsidRPr="00904DF0" w:rsidRDefault="00904DF0" w:rsidP="00904DF0">
            <w:pPr>
              <w:spacing w:line="360" w:lineRule="exact"/>
              <w:ind w:firstLineChars="0" w:firstLine="0"/>
              <w:rPr>
                <w:rFonts w:ascii="宋体" w:hAnsi="宋体" w:cs="Times New Roman" w:hint="eastAsia"/>
                <w:kern w:val="0"/>
                <w:sz w:val="21"/>
                <w:szCs w:val="21"/>
              </w:rPr>
            </w:pPr>
            <w:r w:rsidRPr="00904DF0">
              <w:rPr>
                <w:rFonts w:ascii="宋体" w:hAnsi="宋体" w:cs="Times New Roman" w:hint="eastAsia"/>
                <w:kern w:val="0"/>
                <w:sz w:val="21"/>
                <w:szCs w:val="21"/>
              </w:rPr>
              <w:t>服务频率：</w:t>
            </w:r>
            <w:r w:rsidRPr="00904DF0">
              <w:rPr>
                <w:rFonts w:ascii="宋体" w:hAnsi="宋体" w:cs="Times New Roman"/>
                <w:kern w:val="0"/>
                <w:sz w:val="21"/>
                <w:szCs w:val="21"/>
              </w:rPr>
              <w:t>全年1次</w:t>
            </w:r>
          </w:p>
          <w:p w14:paraId="1ADBD143" w14:textId="77777777" w:rsidR="00904DF0" w:rsidRPr="00904DF0" w:rsidRDefault="00904DF0" w:rsidP="00904DF0">
            <w:pPr>
              <w:spacing w:line="360" w:lineRule="exact"/>
              <w:ind w:firstLineChars="0" w:firstLine="0"/>
              <w:rPr>
                <w:rFonts w:ascii="宋体" w:hAnsi="宋体" w:cs="Times New Roman" w:hint="eastAsia"/>
                <w:kern w:val="0"/>
                <w:sz w:val="21"/>
                <w:szCs w:val="21"/>
              </w:rPr>
            </w:pPr>
            <w:r w:rsidRPr="00904DF0">
              <w:rPr>
                <w:rFonts w:ascii="宋体" w:hAnsi="宋体" w:cs="Times New Roman" w:hint="eastAsia"/>
                <w:kern w:val="0"/>
                <w:sz w:val="21"/>
                <w:szCs w:val="21"/>
              </w:rPr>
              <w:t>交付材料：《资产清单》</w:t>
            </w:r>
          </w:p>
        </w:tc>
      </w:tr>
      <w:tr w:rsidR="00904DF0" w:rsidRPr="00904DF0" w14:paraId="6D43EFFF" w14:textId="77777777" w:rsidTr="00F16D93">
        <w:tc>
          <w:tcPr>
            <w:tcW w:w="757" w:type="dxa"/>
            <w:vMerge w:val="restart"/>
            <w:vAlign w:val="center"/>
          </w:tcPr>
          <w:p w14:paraId="254378DA" w14:textId="6E11706B" w:rsidR="00904DF0" w:rsidRPr="00904DF0" w:rsidRDefault="00036655" w:rsidP="00904DF0">
            <w:pPr>
              <w:spacing w:line="360" w:lineRule="exact"/>
              <w:ind w:firstLineChars="0" w:firstLine="0"/>
              <w:rPr>
                <w:rFonts w:ascii="宋体" w:hAnsi="宋体" w:cs="Times New Roman" w:hint="eastAsia"/>
                <w:kern w:val="0"/>
                <w:sz w:val="21"/>
                <w:szCs w:val="21"/>
              </w:rPr>
            </w:pPr>
            <w:r>
              <w:rPr>
                <w:rFonts w:ascii="宋体" w:hAnsi="宋体" w:cs="Times New Roman" w:hint="eastAsia"/>
                <w:kern w:val="0"/>
                <w:sz w:val="21"/>
                <w:szCs w:val="21"/>
              </w:rPr>
              <w:t>2</w:t>
            </w:r>
          </w:p>
        </w:tc>
        <w:tc>
          <w:tcPr>
            <w:tcW w:w="1570" w:type="dxa"/>
            <w:vMerge w:val="restart"/>
            <w:vAlign w:val="center"/>
          </w:tcPr>
          <w:p w14:paraId="28801625" w14:textId="77777777" w:rsidR="00904DF0" w:rsidRPr="00904DF0" w:rsidRDefault="00904DF0" w:rsidP="00904DF0">
            <w:pPr>
              <w:spacing w:line="360" w:lineRule="exact"/>
              <w:ind w:firstLineChars="0" w:firstLine="0"/>
              <w:rPr>
                <w:rFonts w:ascii="宋体" w:hAnsi="宋体" w:cs="Times New Roman" w:hint="eastAsia"/>
                <w:kern w:val="0"/>
                <w:sz w:val="21"/>
                <w:szCs w:val="21"/>
              </w:rPr>
            </w:pPr>
            <w:r w:rsidRPr="00904DF0">
              <w:rPr>
                <w:rFonts w:ascii="宋体" w:hAnsi="宋体" w:cs="Times New Roman"/>
                <w:kern w:val="0"/>
                <w:sz w:val="21"/>
                <w:szCs w:val="21"/>
              </w:rPr>
              <w:t>应急预案制作及演练</w:t>
            </w:r>
          </w:p>
        </w:tc>
        <w:tc>
          <w:tcPr>
            <w:tcW w:w="7009" w:type="dxa"/>
            <w:vAlign w:val="center"/>
          </w:tcPr>
          <w:p w14:paraId="54DE3FD7" w14:textId="77777777" w:rsidR="00904DF0" w:rsidRPr="00904DF0" w:rsidRDefault="00904DF0" w:rsidP="00904DF0">
            <w:pPr>
              <w:spacing w:line="360" w:lineRule="exact"/>
              <w:ind w:firstLineChars="0" w:firstLine="0"/>
              <w:rPr>
                <w:rFonts w:ascii="宋体" w:hAnsi="宋体" w:cs="Times New Roman" w:hint="eastAsia"/>
                <w:kern w:val="0"/>
                <w:sz w:val="21"/>
                <w:szCs w:val="21"/>
              </w:rPr>
            </w:pPr>
            <w:r w:rsidRPr="00904DF0">
              <w:rPr>
                <w:rFonts w:ascii="宋体" w:hAnsi="宋体" w:cs="Times New Roman"/>
                <w:kern w:val="0"/>
                <w:sz w:val="21"/>
                <w:szCs w:val="21"/>
              </w:rPr>
              <w:t>制定符合集团网络安全需求的信息系统应急预案，定期举行应急演练,应急响应处置，及时发现安全问题，准确分析和查找产生问题的原因，针对问题制定整改工作方案，落实整改措施，并提供具体技术服务，逐步建立一套完</w:t>
            </w:r>
            <w:r w:rsidRPr="00904DF0">
              <w:rPr>
                <w:rFonts w:ascii="宋体" w:hAnsi="宋体" w:cs="Times New Roman"/>
                <w:kern w:val="0"/>
                <w:sz w:val="21"/>
                <w:szCs w:val="21"/>
              </w:rPr>
              <w:lastRenderedPageBreak/>
              <w:t>整的信息安全防护体系。</w:t>
            </w:r>
          </w:p>
        </w:tc>
      </w:tr>
      <w:tr w:rsidR="00904DF0" w:rsidRPr="00904DF0" w14:paraId="3146314B" w14:textId="77777777" w:rsidTr="00F16D93">
        <w:tc>
          <w:tcPr>
            <w:tcW w:w="757" w:type="dxa"/>
            <w:vMerge/>
            <w:vAlign w:val="center"/>
          </w:tcPr>
          <w:p w14:paraId="625B021F" w14:textId="77777777" w:rsidR="00904DF0" w:rsidRPr="00904DF0" w:rsidRDefault="00904DF0" w:rsidP="00904DF0">
            <w:pPr>
              <w:spacing w:line="360" w:lineRule="exact"/>
              <w:ind w:firstLineChars="0" w:firstLine="0"/>
              <w:rPr>
                <w:rFonts w:ascii="宋体" w:hAnsi="宋体" w:cs="Times New Roman" w:hint="eastAsia"/>
                <w:kern w:val="0"/>
                <w:sz w:val="21"/>
                <w:szCs w:val="21"/>
              </w:rPr>
            </w:pPr>
          </w:p>
        </w:tc>
        <w:tc>
          <w:tcPr>
            <w:tcW w:w="1570" w:type="dxa"/>
            <w:vMerge/>
            <w:vAlign w:val="center"/>
          </w:tcPr>
          <w:p w14:paraId="586D3C19" w14:textId="77777777" w:rsidR="00904DF0" w:rsidRPr="00904DF0" w:rsidRDefault="00904DF0" w:rsidP="00904DF0">
            <w:pPr>
              <w:spacing w:line="360" w:lineRule="exact"/>
              <w:ind w:firstLineChars="0" w:firstLine="0"/>
              <w:rPr>
                <w:rFonts w:ascii="宋体" w:hAnsi="宋体" w:cs="Times New Roman" w:hint="eastAsia"/>
                <w:kern w:val="0"/>
                <w:sz w:val="21"/>
                <w:szCs w:val="21"/>
              </w:rPr>
            </w:pPr>
          </w:p>
        </w:tc>
        <w:tc>
          <w:tcPr>
            <w:tcW w:w="7009" w:type="dxa"/>
            <w:vAlign w:val="center"/>
          </w:tcPr>
          <w:p w14:paraId="71A766F1" w14:textId="77777777" w:rsidR="00904DF0" w:rsidRPr="00904DF0" w:rsidRDefault="00904DF0" w:rsidP="00904DF0">
            <w:pPr>
              <w:spacing w:line="360" w:lineRule="exact"/>
              <w:ind w:firstLineChars="0" w:firstLine="0"/>
              <w:rPr>
                <w:rFonts w:ascii="宋体" w:hAnsi="宋体" w:cs="Times New Roman" w:hint="eastAsia"/>
                <w:kern w:val="0"/>
                <w:sz w:val="21"/>
                <w:szCs w:val="21"/>
              </w:rPr>
            </w:pPr>
            <w:r w:rsidRPr="00904DF0">
              <w:rPr>
                <w:rFonts w:ascii="宋体" w:hAnsi="宋体" w:cs="Times New Roman" w:hint="eastAsia"/>
                <w:kern w:val="0"/>
                <w:sz w:val="21"/>
                <w:szCs w:val="21"/>
              </w:rPr>
              <w:t>服务频率：</w:t>
            </w:r>
            <w:r w:rsidRPr="00904DF0">
              <w:rPr>
                <w:rFonts w:ascii="宋体" w:hAnsi="宋体" w:cs="Times New Roman"/>
                <w:kern w:val="0"/>
                <w:sz w:val="21"/>
                <w:szCs w:val="21"/>
              </w:rPr>
              <w:t>不少于1次</w:t>
            </w:r>
          </w:p>
          <w:p w14:paraId="3E251FEA" w14:textId="77777777" w:rsidR="00904DF0" w:rsidRPr="00904DF0" w:rsidRDefault="00904DF0" w:rsidP="00904DF0">
            <w:pPr>
              <w:spacing w:line="360" w:lineRule="exact"/>
              <w:ind w:firstLineChars="0" w:firstLine="0"/>
              <w:rPr>
                <w:rFonts w:ascii="宋体" w:hAnsi="宋体" w:cs="Times New Roman" w:hint="eastAsia"/>
                <w:kern w:val="0"/>
                <w:sz w:val="21"/>
                <w:szCs w:val="21"/>
              </w:rPr>
            </w:pPr>
            <w:r w:rsidRPr="00904DF0">
              <w:rPr>
                <w:rFonts w:ascii="宋体" w:hAnsi="宋体" w:cs="Times New Roman" w:hint="eastAsia"/>
                <w:kern w:val="0"/>
                <w:sz w:val="21"/>
                <w:szCs w:val="21"/>
              </w:rPr>
              <w:t>交付材料：</w:t>
            </w:r>
            <w:r w:rsidRPr="00904DF0">
              <w:rPr>
                <w:rFonts w:ascii="宋体" w:hAnsi="宋体" w:cs="Times New Roman"/>
                <w:kern w:val="0"/>
                <w:sz w:val="21"/>
                <w:szCs w:val="21"/>
              </w:rPr>
              <w:t>《应急演练方案》《应急预案》</w:t>
            </w:r>
          </w:p>
        </w:tc>
      </w:tr>
      <w:tr w:rsidR="00904DF0" w:rsidRPr="00904DF0" w14:paraId="479B9EB4" w14:textId="77777777" w:rsidTr="00F16D93">
        <w:tc>
          <w:tcPr>
            <w:tcW w:w="757" w:type="dxa"/>
            <w:vMerge w:val="restart"/>
            <w:vAlign w:val="center"/>
          </w:tcPr>
          <w:p w14:paraId="6CDDE98D" w14:textId="1C05C5AC" w:rsidR="00904DF0" w:rsidRPr="00904DF0" w:rsidRDefault="00036655" w:rsidP="00904DF0">
            <w:pPr>
              <w:spacing w:line="360" w:lineRule="exact"/>
              <w:ind w:firstLineChars="0" w:firstLine="0"/>
              <w:rPr>
                <w:rFonts w:ascii="宋体" w:hAnsi="宋体" w:cs="Times New Roman" w:hint="eastAsia"/>
                <w:kern w:val="0"/>
                <w:sz w:val="21"/>
                <w:szCs w:val="21"/>
              </w:rPr>
            </w:pPr>
            <w:r>
              <w:rPr>
                <w:rFonts w:ascii="宋体" w:hAnsi="宋体" w:cs="Times New Roman" w:hint="eastAsia"/>
                <w:kern w:val="0"/>
                <w:sz w:val="21"/>
                <w:szCs w:val="21"/>
              </w:rPr>
              <w:t>3</w:t>
            </w:r>
          </w:p>
        </w:tc>
        <w:tc>
          <w:tcPr>
            <w:tcW w:w="1570" w:type="dxa"/>
            <w:vMerge w:val="restart"/>
            <w:vAlign w:val="center"/>
          </w:tcPr>
          <w:p w14:paraId="1855C83A" w14:textId="77777777" w:rsidR="00904DF0" w:rsidRPr="00904DF0" w:rsidRDefault="00904DF0" w:rsidP="00904DF0">
            <w:pPr>
              <w:spacing w:line="360" w:lineRule="exact"/>
              <w:ind w:firstLineChars="0" w:firstLine="0"/>
              <w:rPr>
                <w:rFonts w:ascii="宋体" w:hAnsi="宋体" w:cs="Times New Roman" w:hint="eastAsia"/>
                <w:kern w:val="0"/>
                <w:sz w:val="21"/>
                <w:szCs w:val="21"/>
              </w:rPr>
            </w:pPr>
            <w:r w:rsidRPr="00904DF0">
              <w:rPr>
                <w:rFonts w:ascii="宋体" w:hAnsi="宋体" w:cs="Times New Roman"/>
                <w:kern w:val="0"/>
                <w:sz w:val="21"/>
                <w:szCs w:val="21"/>
              </w:rPr>
              <w:t>网络安全培训</w:t>
            </w:r>
          </w:p>
        </w:tc>
        <w:tc>
          <w:tcPr>
            <w:tcW w:w="7009" w:type="dxa"/>
            <w:vAlign w:val="center"/>
          </w:tcPr>
          <w:p w14:paraId="2DEF123E" w14:textId="77777777" w:rsidR="00904DF0" w:rsidRPr="00904DF0" w:rsidRDefault="00904DF0" w:rsidP="00904DF0">
            <w:pPr>
              <w:spacing w:line="360" w:lineRule="exact"/>
              <w:ind w:firstLineChars="0" w:firstLine="0"/>
              <w:rPr>
                <w:rFonts w:ascii="宋体" w:hAnsi="宋体" w:cs="Times New Roman" w:hint="eastAsia"/>
                <w:kern w:val="0"/>
                <w:sz w:val="21"/>
                <w:szCs w:val="21"/>
              </w:rPr>
            </w:pPr>
            <w:r w:rsidRPr="00904DF0">
              <w:rPr>
                <w:rFonts w:ascii="宋体" w:hAnsi="宋体" w:cs="Times New Roman"/>
                <w:kern w:val="0"/>
                <w:sz w:val="21"/>
                <w:szCs w:val="21"/>
              </w:rPr>
              <w:t>通过开展信息安全培训工作，提升人员安全意识、安全管理知识水平、安全管理能力，拓展信息安全视野，提高信息安全管理各项工作的水平，最终达到强化安全意识，理解安全理论，掌握安全技术，全面提升工作人员的网络安全应对能力。</w:t>
            </w:r>
          </w:p>
        </w:tc>
      </w:tr>
      <w:tr w:rsidR="00904DF0" w:rsidRPr="00904DF0" w14:paraId="01420DA9" w14:textId="77777777" w:rsidTr="00F16D93">
        <w:tc>
          <w:tcPr>
            <w:tcW w:w="757" w:type="dxa"/>
            <w:vMerge/>
            <w:vAlign w:val="center"/>
          </w:tcPr>
          <w:p w14:paraId="3824327D" w14:textId="77777777" w:rsidR="00904DF0" w:rsidRPr="00904DF0" w:rsidRDefault="00904DF0" w:rsidP="00904DF0">
            <w:pPr>
              <w:spacing w:line="360" w:lineRule="exact"/>
              <w:ind w:firstLineChars="0" w:firstLine="0"/>
              <w:rPr>
                <w:rFonts w:ascii="宋体" w:hAnsi="宋体" w:cs="Times New Roman" w:hint="eastAsia"/>
                <w:kern w:val="0"/>
                <w:sz w:val="21"/>
                <w:szCs w:val="21"/>
              </w:rPr>
            </w:pPr>
          </w:p>
        </w:tc>
        <w:tc>
          <w:tcPr>
            <w:tcW w:w="1570" w:type="dxa"/>
            <w:vMerge/>
            <w:vAlign w:val="center"/>
          </w:tcPr>
          <w:p w14:paraId="5FB1A9BE" w14:textId="77777777" w:rsidR="00904DF0" w:rsidRPr="00904DF0" w:rsidRDefault="00904DF0" w:rsidP="00904DF0">
            <w:pPr>
              <w:spacing w:line="360" w:lineRule="exact"/>
              <w:ind w:firstLineChars="0" w:firstLine="0"/>
              <w:rPr>
                <w:rFonts w:ascii="宋体" w:hAnsi="宋体" w:cs="Times New Roman" w:hint="eastAsia"/>
                <w:kern w:val="0"/>
                <w:sz w:val="21"/>
                <w:szCs w:val="21"/>
              </w:rPr>
            </w:pPr>
          </w:p>
        </w:tc>
        <w:tc>
          <w:tcPr>
            <w:tcW w:w="7009" w:type="dxa"/>
            <w:vAlign w:val="center"/>
          </w:tcPr>
          <w:p w14:paraId="3DC9D10A" w14:textId="77777777" w:rsidR="00904DF0" w:rsidRPr="00904DF0" w:rsidRDefault="00904DF0" w:rsidP="00904DF0">
            <w:pPr>
              <w:spacing w:line="360" w:lineRule="exact"/>
              <w:ind w:firstLineChars="0" w:firstLine="0"/>
              <w:rPr>
                <w:rFonts w:ascii="宋体" w:hAnsi="宋体" w:cs="Times New Roman" w:hint="eastAsia"/>
                <w:kern w:val="0"/>
                <w:sz w:val="21"/>
                <w:szCs w:val="21"/>
              </w:rPr>
            </w:pPr>
            <w:r w:rsidRPr="00904DF0">
              <w:rPr>
                <w:rFonts w:ascii="宋体" w:hAnsi="宋体" w:cs="Times New Roman" w:hint="eastAsia"/>
                <w:kern w:val="0"/>
                <w:sz w:val="21"/>
                <w:szCs w:val="21"/>
              </w:rPr>
              <w:t>服务频率：不少于1次</w:t>
            </w:r>
          </w:p>
          <w:p w14:paraId="02653F82" w14:textId="77777777" w:rsidR="00904DF0" w:rsidRPr="00904DF0" w:rsidRDefault="00904DF0" w:rsidP="00904DF0">
            <w:pPr>
              <w:spacing w:line="360" w:lineRule="exact"/>
              <w:ind w:firstLineChars="0" w:firstLine="0"/>
              <w:rPr>
                <w:rFonts w:ascii="宋体" w:hAnsi="宋体" w:cs="Times New Roman" w:hint="eastAsia"/>
                <w:kern w:val="0"/>
                <w:sz w:val="21"/>
                <w:szCs w:val="21"/>
              </w:rPr>
            </w:pPr>
            <w:r w:rsidRPr="00904DF0">
              <w:rPr>
                <w:rFonts w:ascii="宋体" w:hAnsi="宋体" w:cs="Times New Roman" w:hint="eastAsia"/>
                <w:kern w:val="0"/>
                <w:sz w:val="21"/>
                <w:szCs w:val="21"/>
              </w:rPr>
              <w:t>交付材料：《培训PPT》</w:t>
            </w:r>
          </w:p>
        </w:tc>
      </w:tr>
      <w:tr w:rsidR="00904DF0" w:rsidRPr="00904DF0" w14:paraId="7CCB0059" w14:textId="77777777" w:rsidTr="00F16D93">
        <w:tc>
          <w:tcPr>
            <w:tcW w:w="757" w:type="dxa"/>
            <w:vMerge w:val="restart"/>
            <w:vAlign w:val="center"/>
          </w:tcPr>
          <w:p w14:paraId="5E12BF0C" w14:textId="706CFF3F" w:rsidR="00904DF0" w:rsidRPr="00904DF0" w:rsidRDefault="00036655" w:rsidP="00904DF0">
            <w:pPr>
              <w:spacing w:line="360" w:lineRule="exact"/>
              <w:ind w:firstLineChars="0" w:firstLine="0"/>
              <w:rPr>
                <w:rFonts w:ascii="宋体" w:hAnsi="宋体" w:cs="Times New Roman" w:hint="eastAsia"/>
                <w:kern w:val="0"/>
                <w:sz w:val="21"/>
                <w:szCs w:val="21"/>
              </w:rPr>
            </w:pPr>
            <w:r>
              <w:rPr>
                <w:rFonts w:ascii="宋体" w:hAnsi="宋体" w:cs="Times New Roman" w:hint="eastAsia"/>
                <w:kern w:val="0"/>
                <w:sz w:val="21"/>
                <w:szCs w:val="21"/>
              </w:rPr>
              <w:t>4</w:t>
            </w:r>
          </w:p>
        </w:tc>
        <w:tc>
          <w:tcPr>
            <w:tcW w:w="1570" w:type="dxa"/>
            <w:vMerge w:val="restart"/>
            <w:vAlign w:val="center"/>
          </w:tcPr>
          <w:p w14:paraId="1038181B" w14:textId="77777777" w:rsidR="00904DF0" w:rsidRPr="00904DF0" w:rsidRDefault="00904DF0" w:rsidP="00904DF0">
            <w:pPr>
              <w:spacing w:line="360" w:lineRule="exact"/>
              <w:ind w:firstLineChars="0" w:firstLine="0"/>
              <w:rPr>
                <w:rFonts w:ascii="宋体" w:hAnsi="宋体" w:cs="Times New Roman" w:hint="eastAsia"/>
                <w:kern w:val="0"/>
                <w:sz w:val="21"/>
                <w:szCs w:val="21"/>
              </w:rPr>
            </w:pPr>
            <w:r w:rsidRPr="00904DF0">
              <w:rPr>
                <w:rFonts w:ascii="宋体" w:hAnsi="宋体" w:cs="Times New Roman"/>
                <w:kern w:val="0"/>
                <w:sz w:val="21"/>
                <w:szCs w:val="21"/>
              </w:rPr>
              <w:t>应急响应及支撑</w:t>
            </w:r>
          </w:p>
        </w:tc>
        <w:tc>
          <w:tcPr>
            <w:tcW w:w="7009" w:type="dxa"/>
            <w:vAlign w:val="center"/>
          </w:tcPr>
          <w:p w14:paraId="530187FE" w14:textId="77777777" w:rsidR="00904DF0" w:rsidRPr="00904DF0" w:rsidRDefault="00904DF0" w:rsidP="00904DF0">
            <w:pPr>
              <w:spacing w:line="360" w:lineRule="exact"/>
              <w:ind w:firstLineChars="0" w:firstLine="0"/>
              <w:rPr>
                <w:rFonts w:ascii="宋体" w:hAnsi="宋体" w:cs="Times New Roman" w:hint="eastAsia"/>
                <w:kern w:val="0"/>
                <w:sz w:val="21"/>
                <w:szCs w:val="21"/>
              </w:rPr>
            </w:pPr>
            <w:r w:rsidRPr="00904DF0">
              <w:rPr>
                <w:rFonts w:ascii="宋体" w:hAnsi="宋体" w:cs="Times New Roman"/>
                <w:kern w:val="0"/>
                <w:sz w:val="21"/>
                <w:szCs w:val="21"/>
              </w:rPr>
              <w:t>对集团安全数据进行分析、全方位监测发现的威胁和异常，进行快速响应和处置，并针对安全事件进行深入调查和原因分析；同时输出事件响应处理报告，帮助用户正确应对攻击入侵事件，降低安全事件带来的损失。</w:t>
            </w:r>
          </w:p>
        </w:tc>
      </w:tr>
      <w:tr w:rsidR="00904DF0" w:rsidRPr="00904DF0" w14:paraId="53E360D1" w14:textId="77777777" w:rsidTr="00F16D93">
        <w:tc>
          <w:tcPr>
            <w:tcW w:w="757" w:type="dxa"/>
            <w:vMerge/>
            <w:vAlign w:val="center"/>
          </w:tcPr>
          <w:p w14:paraId="12D957D0" w14:textId="77777777" w:rsidR="00904DF0" w:rsidRPr="00904DF0" w:rsidRDefault="00904DF0" w:rsidP="00904DF0">
            <w:pPr>
              <w:spacing w:line="360" w:lineRule="exact"/>
              <w:ind w:firstLineChars="0" w:firstLine="0"/>
              <w:rPr>
                <w:rFonts w:ascii="宋体" w:hAnsi="宋体" w:cs="Times New Roman" w:hint="eastAsia"/>
                <w:kern w:val="0"/>
                <w:sz w:val="21"/>
                <w:szCs w:val="21"/>
              </w:rPr>
            </w:pPr>
          </w:p>
        </w:tc>
        <w:tc>
          <w:tcPr>
            <w:tcW w:w="1570" w:type="dxa"/>
            <w:vMerge/>
            <w:vAlign w:val="center"/>
          </w:tcPr>
          <w:p w14:paraId="370A753E" w14:textId="77777777" w:rsidR="00904DF0" w:rsidRPr="00904DF0" w:rsidRDefault="00904DF0" w:rsidP="00904DF0">
            <w:pPr>
              <w:spacing w:line="360" w:lineRule="exact"/>
              <w:ind w:firstLineChars="0" w:firstLine="0"/>
              <w:rPr>
                <w:rFonts w:ascii="宋体" w:hAnsi="宋体" w:cs="Times New Roman" w:hint="eastAsia"/>
                <w:kern w:val="0"/>
                <w:sz w:val="21"/>
                <w:szCs w:val="21"/>
              </w:rPr>
            </w:pPr>
          </w:p>
        </w:tc>
        <w:tc>
          <w:tcPr>
            <w:tcW w:w="7009" w:type="dxa"/>
            <w:vAlign w:val="center"/>
          </w:tcPr>
          <w:p w14:paraId="2740AB95" w14:textId="77777777" w:rsidR="00904DF0" w:rsidRPr="00904DF0" w:rsidRDefault="00904DF0" w:rsidP="00904DF0">
            <w:pPr>
              <w:spacing w:line="360" w:lineRule="exact"/>
              <w:ind w:firstLineChars="0" w:firstLine="0"/>
              <w:rPr>
                <w:rFonts w:ascii="宋体" w:hAnsi="宋体" w:cs="Times New Roman" w:hint="eastAsia"/>
                <w:kern w:val="0"/>
                <w:sz w:val="21"/>
                <w:szCs w:val="21"/>
              </w:rPr>
            </w:pPr>
            <w:r w:rsidRPr="00904DF0">
              <w:rPr>
                <w:rFonts w:ascii="宋体" w:hAnsi="宋体" w:cs="Times New Roman" w:hint="eastAsia"/>
                <w:kern w:val="0"/>
                <w:sz w:val="21"/>
                <w:szCs w:val="21"/>
              </w:rPr>
              <w:t>服务频率：不限次数</w:t>
            </w:r>
          </w:p>
          <w:p w14:paraId="770347B8" w14:textId="77777777" w:rsidR="00904DF0" w:rsidRPr="00904DF0" w:rsidRDefault="00904DF0" w:rsidP="00904DF0">
            <w:pPr>
              <w:spacing w:line="360" w:lineRule="exact"/>
              <w:ind w:firstLineChars="0" w:firstLine="0"/>
              <w:rPr>
                <w:rFonts w:ascii="宋体" w:hAnsi="宋体" w:cs="Times New Roman" w:hint="eastAsia"/>
                <w:kern w:val="0"/>
                <w:sz w:val="21"/>
                <w:szCs w:val="21"/>
              </w:rPr>
            </w:pPr>
            <w:r w:rsidRPr="00904DF0">
              <w:rPr>
                <w:rFonts w:ascii="宋体" w:hAnsi="宋体" w:cs="Times New Roman" w:hint="eastAsia"/>
                <w:kern w:val="0"/>
                <w:sz w:val="21"/>
                <w:szCs w:val="21"/>
              </w:rPr>
              <w:t>交付材料：《安全应急响应报告》</w:t>
            </w:r>
          </w:p>
        </w:tc>
      </w:tr>
      <w:tr w:rsidR="00904DF0" w:rsidRPr="00904DF0" w14:paraId="748A0B25" w14:textId="77777777" w:rsidTr="00F16D93">
        <w:tc>
          <w:tcPr>
            <w:tcW w:w="757" w:type="dxa"/>
            <w:vMerge w:val="restart"/>
            <w:vAlign w:val="center"/>
          </w:tcPr>
          <w:p w14:paraId="55061F3F" w14:textId="43B5409F" w:rsidR="00904DF0" w:rsidRPr="00904DF0" w:rsidRDefault="00036655" w:rsidP="00904DF0">
            <w:pPr>
              <w:spacing w:line="360" w:lineRule="exact"/>
              <w:ind w:firstLineChars="0" w:firstLine="0"/>
              <w:rPr>
                <w:rFonts w:ascii="宋体" w:hAnsi="宋体" w:cs="Times New Roman" w:hint="eastAsia"/>
                <w:kern w:val="0"/>
                <w:sz w:val="21"/>
                <w:szCs w:val="21"/>
              </w:rPr>
            </w:pPr>
            <w:r>
              <w:rPr>
                <w:rFonts w:ascii="宋体" w:hAnsi="宋体" w:cs="Times New Roman" w:hint="eastAsia"/>
                <w:kern w:val="0"/>
                <w:sz w:val="21"/>
                <w:szCs w:val="21"/>
              </w:rPr>
              <w:t>5</w:t>
            </w:r>
          </w:p>
        </w:tc>
        <w:tc>
          <w:tcPr>
            <w:tcW w:w="1570" w:type="dxa"/>
            <w:vMerge w:val="restart"/>
            <w:vAlign w:val="center"/>
          </w:tcPr>
          <w:p w14:paraId="66E98E40" w14:textId="77777777" w:rsidR="00904DF0" w:rsidRPr="00904DF0" w:rsidRDefault="00904DF0" w:rsidP="00904DF0">
            <w:pPr>
              <w:spacing w:line="360" w:lineRule="exact"/>
              <w:ind w:firstLineChars="0" w:firstLine="0"/>
              <w:rPr>
                <w:rFonts w:ascii="宋体" w:hAnsi="宋体" w:cs="Times New Roman" w:hint="eastAsia"/>
                <w:kern w:val="0"/>
                <w:sz w:val="21"/>
                <w:szCs w:val="21"/>
              </w:rPr>
            </w:pPr>
            <w:r w:rsidRPr="00904DF0">
              <w:rPr>
                <w:rFonts w:ascii="宋体" w:hAnsi="宋体" w:cs="Times New Roman"/>
                <w:kern w:val="0"/>
                <w:sz w:val="21"/>
                <w:szCs w:val="21"/>
              </w:rPr>
              <w:t>渗透测试</w:t>
            </w:r>
          </w:p>
        </w:tc>
        <w:tc>
          <w:tcPr>
            <w:tcW w:w="7009" w:type="dxa"/>
            <w:vAlign w:val="center"/>
          </w:tcPr>
          <w:p w14:paraId="29030957" w14:textId="77777777" w:rsidR="00904DF0" w:rsidRPr="00904DF0" w:rsidRDefault="00904DF0" w:rsidP="00904DF0">
            <w:pPr>
              <w:spacing w:line="360" w:lineRule="exact"/>
              <w:ind w:firstLineChars="0" w:firstLine="0"/>
              <w:rPr>
                <w:rFonts w:ascii="宋体" w:hAnsi="宋体" w:cs="Times New Roman" w:hint="eastAsia"/>
                <w:kern w:val="0"/>
                <w:sz w:val="21"/>
                <w:szCs w:val="21"/>
              </w:rPr>
            </w:pPr>
            <w:r w:rsidRPr="00904DF0">
              <w:rPr>
                <w:rFonts w:ascii="宋体" w:hAnsi="宋体" w:cs="Times New Roman"/>
                <w:kern w:val="0"/>
                <w:sz w:val="21"/>
                <w:szCs w:val="21"/>
              </w:rPr>
              <w:t>通过模拟黑客攻击的方法对系统进行非破坏性质的攻击性测试，根据检查结果协助</w:t>
            </w:r>
            <w:r w:rsidRPr="00904DF0">
              <w:rPr>
                <w:rFonts w:ascii="宋体" w:hAnsi="宋体" w:cs="Times New Roman" w:hint="eastAsia"/>
                <w:kern w:val="0"/>
                <w:sz w:val="21"/>
                <w:szCs w:val="21"/>
              </w:rPr>
              <w:t>高校集团</w:t>
            </w:r>
            <w:r w:rsidRPr="00904DF0">
              <w:rPr>
                <w:rFonts w:ascii="宋体" w:hAnsi="宋体" w:cs="Times New Roman"/>
                <w:kern w:val="0"/>
                <w:sz w:val="21"/>
                <w:szCs w:val="21"/>
              </w:rPr>
              <w:t>进行</w:t>
            </w:r>
            <w:r w:rsidRPr="00904DF0">
              <w:rPr>
                <w:rFonts w:ascii="宋体" w:hAnsi="宋体" w:cs="Times New Roman" w:hint="eastAsia"/>
                <w:kern w:val="0"/>
                <w:sz w:val="21"/>
                <w:szCs w:val="21"/>
              </w:rPr>
              <w:t>安全</w:t>
            </w:r>
            <w:r w:rsidRPr="00904DF0">
              <w:rPr>
                <w:rFonts w:ascii="宋体" w:hAnsi="宋体" w:cs="Times New Roman"/>
                <w:kern w:val="0"/>
                <w:sz w:val="21"/>
                <w:szCs w:val="21"/>
              </w:rPr>
              <w:t>漏洞修复</w:t>
            </w:r>
            <w:r w:rsidRPr="00904DF0">
              <w:rPr>
                <w:rFonts w:ascii="宋体" w:hAnsi="宋体" w:cs="Times New Roman" w:hint="eastAsia"/>
                <w:kern w:val="0"/>
                <w:sz w:val="21"/>
                <w:szCs w:val="21"/>
              </w:rPr>
              <w:t>，并对修复</w:t>
            </w:r>
            <w:r w:rsidRPr="00904DF0">
              <w:rPr>
                <w:rFonts w:ascii="宋体" w:hAnsi="宋体" w:cs="Times New Roman"/>
                <w:kern w:val="0"/>
                <w:sz w:val="21"/>
                <w:szCs w:val="21"/>
              </w:rPr>
              <w:t>情况复测，以确保系统的安全性。渗透测试内容覆盖业务安全风险、应用安全风险。对渗透测试结果及安全评估结果进行二次评估和测试，同时对未完全解决的问题进行列举，给出相关建议，最终编制并提交《渗透测试报告》，描述其发现的问题并给出相应的解决方案。</w:t>
            </w:r>
          </w:p>
        </w:tc>
      </w:tr>
      <w:tr w:rsidR="00904DF0" w:rsidRPr="00904DF0" w14:paraId="03D5A839" w14:textId="77777777" w:rsidTr="00F16D93">
        <w:tc>
          <w:tcPr>
            <w:tcW w:w="757" w:type="dxa"/>
            <w:vMerge/>
            <w:vAlign w:val="center"/>
          </w:tcPr>
          <w:p w14:paraId="6EDA81A6" w14:textId="77777777" w:rsidR="00904DF0" w:rsidRPr="00904DF0" w:rsidRDefault="00904DF0" w:rsidP="00904DF0">
            <w:pPr>
              <w:spacing w:line="360" w:lineRule="exact"/>
              <w:ind w:firstLineChars="0" w:firstLine="0"/>
              <w:rPr>
                <w:rFonts w:ascii="宋体" w:hAnsi="宋体" w:cs="Times New Roman" w:hint="eastAsia"/>
                <w:kern w:val="0"/>
                <w:sz w:val="21"/>
                <w:szCs w:val="21"/>
              </w:rPr>
            </w:pPr>
          </w:p>
        </w:tc>
        <w:tc>
          <w:tcPr>
            <w:tcW w:w="1570" w:type="dxa"/>
            <w:vMerge/>
            <w:vAlign w:val="center"/>
          </w:tcPr>
          <w:p w14:paraId="4FACBD35" w14:textId="77777777" w:rsidR="00904DF0" w:rsidRPr="00904DF0" w:rsidRDefault="00904DF0" w:rsidP="00904DF0">
            <w:pPr>
              <w:spacing w:line="360" w:lineRule="exact"/>
              <w:ind w:firstLineChars="0" w:firstLine="0"/>
              <w:rPr>
                <w:rFonts w:ascii="宋体" w:hAnsi="宋体" w:cs="Times New Roman" w:hint="eastAsia"/>
                <w:kern w:val="0"/>
                <w:sz w:val="21"/>
                <w:szCs w:val="21"/>
              </w:rPr>
            </w:pPr>
          </w:p>
        </w:tc>
        <w:tc>
          <w:tcPr>
            <w:tcW w:w="7009" w:type="dxa"/>
            <w:vAlign w:val="center"/>
          </w:tcPr>
          <w:p w14:paraId="30E3767E" w14:textId="77777777" w:rsidR="00904DF0" w:rsidRPr="00904DF0" w:rsidRDefault="00904DF0" w:rsidP="00904DF0">
            <w:pPr>
              <w:spacing w:line="360" w:lineRule="exact"/>
              <w:ind w:firstLineChars="0" w:firstLine="0"/>
              <w:rPr>
                <w:rFonts w:ascii="宋体" w:hAnsi="宋体" w:cs="Times New Roman" w:hint="eastAsia"/>
                <w:kern w:val="0"/>
                <w:sz w:val="21"/>
                <w:szCs w:val="21"/>
              </w:rPr>
            </w:pPr>
            <w:r w:rsidRPr="00904DF0">
              <w:rPr>
                <w:rFonts w:ascii="宋体" w:hAnsi="宋体" w:cs="Times New Roman" w:hint="eastAsia"/>
                <w:kern w:val="0"/>
                <w:sz w:val="21"/>
                <w:szCs w:val="21"/>
              </w:rPr>
              <w:t>服务频率：全年2次</w:t>
            </w:r>
          </w:p>
          <w:p w14:paraId="21458A41" w14:textId="77777777" w:rsidR="00904DF0" w:rsidRPr="00904DF0" w:rsidRDefault="00904DF0" w:rsidP="00904DF0">
            <w:pPr>
              <w:spacing w:line="360" w:lineRule="exact"/>
              <w:ind w:firstLineChars="0" w:firstLine="0"/>
              <w:rPr>
                <w:rFonts w:ascii="宋体" w:hAnsi="宋体" w:cs="Times New Roman" w:hint="eastAsia"/>
                <w:kern w:val="0"/>
                <w:sz w:val="21"/>
                <w:szCs w:val="21"/>
              </w:rPr>
            </w:pPr>
            <w:r w:rsidRPr="00904DF0">
              <w:rPr>
                <w:rFonts w:ascii="宋体" w:hAnsi="宋体" w:cs="Times New Roman" w:hint="eastAsia"/>
                <w:kern w:val="0"/>
                <w:sz w:val="21"/>
                <w:szCs w:val="21"/>
              </w:rPr>
              <w:t>交付材料：《渗透测试报告》</w:t>
            </w:r>
          </w:p>
        </w:tc>
      </w:tr>
      <w:tr w:rsidR="00904DF0" w:rsidRPr="00904DF0" w14:paraId="136CE389" w14:textId="77777777" w:rsidTr="00F16D93">
        <w:tc>
          <w:tcPr>
            <w:tcW w:w="757" w:type="dxa"/>
            <w:vMerge w:val="restart"/>
            <w:vAlign w:val="center"/>
          </w:tcPr>
          <w:p w14:paraId="36A3468F" w14:textId="20B73583" w:rsidR="00904DF0" w:rsidRPr="00904DF0" w:rsidRDefault="00036655" w:rsidP="00904DF0">
            <w:pPr>
              <w:spacing w:line="360" w:lineRule="exact"/>
              <w:ind w:firstLineChars="0" w:firstLine="0"/>
              <w:rPr>
                <w:rFonts w:ascii="宋体" w:hAnsi="宋体" w:cs="Times New Roman" w:hint="eastAsia"/>
                <w:kern w:val="0"/>
                <w:sz w:val="21"/>
                <w:szCs w:val="21"/>
              </w:rPr>
            </w:pPr>
            <w:r>
              <w:rPr>
                <w:rFonts w:ascii="宋体" w:hAnsi="宋体" w:cs="Times New Roman" w:hint="eastAsia"/>
                <w:kern w:val="0"/>
                <w:sz w:val="21"/>
                <w:szCs w:val="21"/>
              </w:rPr>
              <w:t>6</w:t>
            </w:r>
          </w:p>
        </w:tc>
        <w:tc>
          <w:tcPr>
            <w:tcW w:w="1570" w:type="dxa"/>
            <w:vMerge w:val="restart"/>
            <w:vAlign w:val="center"/>
          </w:tcPr>
          <w:p w14:paraId="30D6AA1A" w14:textId="77777777" w:rsidR="00904DF0" w:rsidRPr="00904DF0" w:rsidRDefault="00904DF0" w:rsidP="00904DF0">
            <w:pPr>
              <w:spacing w:line="360" w:lineRule="exact"/>
              <w:ind w:firstLineChars="0" w:firstLine="0"/>
              <w:rPr>
                <w:rFonts w:ascii="宋体" w:hAnsi="宋体" w:cs="Times New Roman" w:hint="eastAsia"/>
                <w:kern w:val="0"/>
                <w:sz w:val="21"/>
                <w:szCs w:val="21"/>
              </w:rPr>
            </w:pPr>
            <w:r w:rsidRPr="00904DF0">
              <w:rPr>
                <w:rFonts w:ascii="宋体" w:hAnsi="宋体" w:cs="Times New Roman" w:hint="eastAsia"/>
                <w:kern w:val="0"/>
                <w:sz w:val="21"/>
                <w:szCs w:val="21"/>
              </w:rPr>
              <w:t>漏洞扫描</w:t>
            </w:r>
          </w:p>
        </w:tc>
        <w:tc>
          <w:tcPr>
            <w:tcW w:w="7009" w:type="dxa"/>
            <w:vAlign w:val="center"/>
          </w:tcPr>
          <w:p w14:paraId="36486C3B" w14:textId="77777777" w:rsidR="00904DF0" w:rsidRPr="00904DF0" w:rsidRDefault="00904DF0" w:rsidP="00904DF0">
            <w:pPr>
              <w:spacing w:line="360" w:lineRule="exact"/>
              <w:ind w:firstLineChars="0" w:firstLine="0"/>
              <w:rPr>
                <w:rFonts w:ascii="宋体" w:hAnsi="宋体" w:cs="Times New Roman" w:hint="eastAsia"/>
                <w:kern w:val="0"/>
                <w:sz w:val="21"/>
                <w:szCs w:val="21"/>
              </w:rPr>
            </w:pPr>
            <w:r w:rsidRPr="00904DF0">
              <w:rPr>
                <w:rFonts w:ascii="宋体" w:hAnsi="宋体" w:cs="Times New Roman"/>
                <w:kern w:val="0"/>
                <w:sz w:val="21"/>
                <w:szCs w:val="21"/>
              </w:rPr>
              <w:t>提供专业的漏洞扫描工具、设备</w:t>
            </w:r>
            <w:r w:rsidRPr="00904DF0">
              <w:rPr>
                <w:rFonts w:ascii="宋体" w:hAnsi="宋体" w:cs="Times New Roman" w:hint="eastAsia"/>
                <w:kern w:val="0"/>
                <w:sz w:val="21"/>
                <w:szCs w:val="21"/>
              </w:rPr>
              <w:t>对单位系统及网络提供漏洞扫描服务</w:t>
            </w:r>
            <w:r w:rsidRPr="00904DF0">
              <w:rPr>
                <w:rFonts w:ascii="宋体" w:hAnsi="宋体" w:cs="Times New Roman"/>
                <w:kern w:val="0"/>
                <w:sz w:val="21"/>
                <w:szCs w:val="21"/>
              </w:rPr>
              <w:t>，通过漏洞扫描真实全面地反映主机系统、网络设备、应用系统存在的网络安全问题和面临的网络安全威胁。漏洞扫描完成后出具完成漏洞扫描检测报告，并根据漏洞扫描结果制定系统安全加固实施方案建议，对修复后的漏洞进行复测，提高 IT 设备与应用系统的安全性。</w:t>
            </w:r>
          </w:p>
        </w:tc>
      </w:tr>
      <w:tr w:rsidR="00904DF0" w:rsidRPr="00904DF0" w14:paraId="1F190D0D" w14:textId="77777777" w:rsidTr="00F16D93">
        <w:tc>
          <w:tcPr>
            <w:tcW w:w="757" w:type="dxa"/>
            <w:vMerge/>
            <w:vAlign w:val="center"/>
          </w:tcPr>
          <w:p w14:paraId="5361B8EA" w14:textId="77777777" w:rsidR="00904DF0" w:rsidRPr="00904DF0" w:rsidRDefault="00904DF0" w:rsidP="00904DF0">
            <w:pPr>
              <w:spacing w:line="360" w:lineRule="exact"/>
              <w:ind w:firstLineChars="0" w:firstLine="0"/>
              <w:rPr>
                <w:rFonts w:ascii="宋体" w:hAnsi="宋体" w:cs="Times New Roman" w:hint="eastAsia"/>
                <w:kern w:val="0"/>
                <w:sz w:val="21"/>
                <w:szCs w:val="21"/>
              </w:rPr>
            </w:pPr>
          </w:p>
        </w:tc>
        <w:tc>
          <w:tcPr>
            <w:tcW w:w="1570" w:type="dxa"/>
            <w:vMerge/>
            <w:vAlign w:val="center"/>
          </w:tcPr>
          <w:p w14:paraId="66FFC10C" w14:textId="77777777" w:rsidR="00904DF0" w:rsidRPr="00904DF0" w:rsidRDefault="00904DF0" w:rsidP="00904DF0">
            <w:pPr>
              <w:spacing w:line="360" w:lineRule="exact"/>
              <w:ind w:firstLineChars="0" w:firstLine="0"/>
              <w:rPr>
                <w:rFonts w:ascii="宋体" w:hAnsi="宋体" w:cs="Times New Roman" w:hint="eastAsia"/>
                <w:kern w:val="0"/>
                <w:sz w:val="21"/>
                <w:szCs w:val="21"/>
              </w:rPr>
            </w:pPr>
          </w:p>
        </w:tc>
        <w:tc>
          <w:tcPr>
            <w:tcW w:w="7009" w:type="dxa"/>
            <w:vAlign w:val="center"/>
          </w:tcPr>
          <w:p w14:paraId="7C9DD39B" w14:textId="77777777" w:rsidR="00904DF0" w:rsidRPr="00904DF0" w:rsidRDefault="00904DF0" w:rsidP="00904DF0">
            <w:pPr>
              <w:spacing w:line="360" w:lineRule="exact"/>
              <w:ind w:firstLineChars="0" w:firstLine="0"/>
              <w:rPr>
                <w:rFonts w:ascii="宋体" w:hAnsi="宋体" w:cs="Times New Roman" w:hint="eastAsia"/>
                <w:kern w:val="0"/>
                <w:sz w:val="21"/>
                <w:szCs w:val="21"/>
              </w:rPr>
            </w:pPr>
            <w:r w:rsidRPr="00904DF0">
              <w:rPr>
                <w:rFonts w:ascii="宋体" w:hAnsi="宋体" w:cs="Times New Roman" w:hint="eastAsia"/>
                <w:kern w:val="0"/>
                <w:sz w:val="21"/>
                <w:szCs w:val="21"/>
              </w:rPr>
              <w:t>服务频率：全年4次</w:t>
            </w:r>
          </w:p>
          <w:p w14:paraId="4DCBD0E0" w14:textId="77777777" w:rsidR="00904DF0" w:rsidRPr="00904DF0" w:rsidRDefault="00904DF0" w:rsidP="00904DF0">
            <w:pPr>
              <w:spacing w:line="360" w:lineRule="exact"/>
              <w:ind w:firstLineChars="0" w:firstLine="0"/>
              <w:rPr>
                <w:rFonts w:ascii="宋体" w:hAnsi="宋体" w:cs="Times New Roman" w:hint="eastAsia"/>
                <w:kern w:val="0"/>
                <w:sz w:val="21"/>
                <w:szCs w:val="21"/>
              </w:rPr>
            </w:pPr>
            <w:r w:rsidRPr="00904DF0">
              <w:rPr>
                <w:rFonts w:ascii="宋体" w:hAnsi="宋体" w:cs="Times New Roman" w:hint="eastAsia"/>
                <w:kern w:val="0"/>
                <w:sz w:val="21"/>
                <w:szCs w:val="21"/>
              </w:rPr>
              <w:t>交付材料：《漏洞扫描报告》</w:t>
            </w:r>
          </w:p>
        </w:tc>
      </w:tr>
      <w:tr w:rsidR="00904DF0" w:rsidRPr="00904DF0" w14:paraId="64B4C16B" w14:textId="77777777" w:rsidTr="00F16D93">
        <w:tc>
          <w:tcPr>
            <w:tcW w:w="757" w:type="dxa"/>
            <w:vMerge w:val="restart"/>
            <w:vAlign w:val="center"/>
          </w:tcPr>
          <w:p w14:paraId="1F165FE0" w14:textId="3F68BBB8" w:rsidR="00904DF0" w:rsidRPr="00904DF0" w:rsidRDefault="00036655" w:rsidP="00904DF0">
            <w:pPr>
              <w:spacing w:line="360" w:lineRule="exact"/>
              <w:ind w:firstLineChars="0" w:firstLine="0"/>
              <w:rPr>
                <w:rFonts w:ascii="宋体" w:hAnsi="宋体" w:cs="Times New Roman" w:hint="eastAsia"/>
                <w:kern w:val="0"/>
                <w:sz w:val="21"/>
                <w:szCs w:val="21"/>
              </w:rPr>
            </w:pPr>
            <w:r>
              <w:rPr>
                <w:rFonts w:ascii="宋体" w:hAnsi="宋体" w:cs="Times New Roman" w:hint="eastAsia"/>
                <w:kern w:val="0"/>
                <w:sz w:val="21"/>
                <w:szCs w:val="21"/>
              </w:rPr>
              <w:t>7</w:t>
            </w:r>
          </w:p>
        </w:tc>
        <w:tc>
          <w:tcPr>
            <w:tcW w:w="1570" w:type="dxa"/>
            <w:vMerge w:val="restart"/>
            <w:vAlign w:val="center"/>
          </w:tcPr>
          <w:p w14:paraId="3868D809" w14:textId="77777777" w:rsidR="00904DF0" w:rsidRPr="00904DF0" w:rsidRDefault="00904DF0" w:rsidP="00904DF0">
            <w:pPr>
              <w:spacing w:line="360" w:lineRule="exact"/>
              <w:ind w:firstLineChars="0" w:firstLine="0"/>
              <w:rPr>
                <w:rFonts w:ascii="宋体" w:hAnsi="宋体" w:cs="Times New Roman" w:hint="eastAsia"/>
                <w:kern w:val="0"/>
                <w:sz w:val="21"/>
                <w:szCs w:val="21"/>
              </w:rPr>
            </w:pPr>
            <w:r w:rsidRPr="00904DF0">
              <w:rPr>
                <w:rFonts w:ascii="宋体" w:hAnsi="宋体" w:cs="Times New Roman"/>
                <w:kern w:val="0"/>
                <w:sz w:val="21"/>
                <w:szCs w:val="21"/>
              </w:rPr>
              <w:t>弱口令专项整改</w:t>
            </w:r>
          </w:p>
        </w:tc>
        <w:tc>
          <w:tcPr>
            <w:tcW w:w="7009" w:type="dxa"/>
            <w:vAlign w:val="center"/>
          </w:tcPr>
          <w:p w14:paraId="2934ABEF" w14:textId="77777777" w:rsidR="00904DF0" w:rsidRPr="00904DF0" w:rsidRDefault="00904DF0" w:rsidP="00904DF0">
            <w:pPr>
              <w:spacing w:line="360" w:lineRule="exact"/>
              <w:ind w:firstLineChars="0" w:firstLine="0"/>
              <w:rPr>
                <w:rFonts w:ascii="宋体" w:hAnsi="宋体" w:cs="Times New Roman" w:hint="eastAsia"/>
                <w:kern w:val="0"/>
                <w:sz w:val="21"/>
                <w:szCs w:val="21"/>
              </w:rPr>
            </w:pPr>
            <w:r w:rsidRPr="00904DF0">
              <w:rPr>
                <w:rFonts w:ascii="宋体" w:hAnsi="宋体" w:cs="Times New Roman"/>
                <w:kern w:val="0"/>
                <w:sz w:val="21"/>
                <w:szCs w:val="21"/>
              </w:rPr>
              <w:t>对业务系统及机房设备所有口令和执行策略进行专项检查，并对需整</w:t>
            </w:r>
            <w:r w:rsidRPr="00904DF0">
              <w:rPr>
                <w:rFonts w:ascii="宋体" w:hAnsi="宋体" w:cs="Times New Roman" w:hint="eastAsia"/>
                <w:kern w:val="0"/>
                <w:sz w:val="21"/>
                <w:szCs w:val="21"/>
              </w:rPr>
              <w:t>改事</w:t>
            </w:r>
            <w:r w:rsidRPr="00904DF0">
              <w:rPr>
                <w:rFonts w:ascii="宋体" w:hAnsi="宋体" w:cs="Times New Roman"/>
                <w:kern w:val="0"/>
                <w:sz w:val="21"/>
                <w:szCs w:val="21"/>
              </w:rPr>
              <w:t>项进行跟进，确保整改完成，并符合监管单位要求。</w:t>
            </w:r>
          </w:p>
        </w:tc>
      </w:tr>
      <w:tr w:rsidR="00904DF0" w:rsidRPr="00904DF0" w14:paraId="7C6EBFAD" w14:textId="77777777" w:rsidTr="00F16D93">
        <w:tc>
          <w:tcPr>
            <w:tcW w:w="757" w:type="dxa"/>
            <w:vMerge/>
            <w:vAlign w:val="center"/>
          </w:tcPr>
          <w:p w14:paraId="056D1EA9" w14:textId="77777777" w:rsidR="00904DF0" w:rsidRPr="00904DF0" w:rsidRDefault="00904DF0" w:rsidP="00904DF0">
            <w:pPr>
              <w:spacing w:line="360" w:lineRule="exact"/>
              <w:ind w:firstLineChars="0" w:firstLine="0"/>
              <w:rPr>
                <w:rFonts w:ascii="宋体" w:hAnsi="宋体" w:cs="Times New Roman" w:hint="eastAsia"/>
                <w:kern w:val="0"/>
                <w:sz w:val="21"/>
                <w:szCs w:val="21"/>
              </w:rPr>
            </w:pPr>
          </w:p>
        </w:tc>
        <w:tc>
          <w:tcPr>
            <w:tcW w:w="1570" w:type="dxa"/>
            <w:vMerge/>
            <w:vAlign w:val="center"/>
          </w:tcPr>
          <w:p w14:paraId="463DE561" w14:textId="77777777" w:rsidR="00904DF0" w:rsidRPr="00904DF0" w:rsidRDefault="00904DF0" w:rsidP="00904DF0">
            <w:pPr>
              <w:spacing w:line="360" w:lineRule="exact"/>
              <w:ind w:firstLineChars="0" w:firstLine="0"/>
              <w:rPr>
                <w:rFonts w:ascii="宋体" w:hAnsi="宋体" w:cs="Times New Roman" w:hint="eastAsia"/>
                <w:kern w:val="0"/>
                <w:sz w:val="21"/>
                <w:szCs w:val="21"/>
              </w:rPr>
            </w:pPr>
          </w:p>
        </w:tc>
        <w:tc>
          <w:tcPr>
            <w:tcW w:w="7009" w:type="dxa"/>
            <w:vAlign w:val="center"/>
          </w:tcPr>
          <w:p w14:paraId="4F95859E" w14:textId="77777777" w:rsidR="00904DF0" w:rsidRPr="00904DF0" w:rsidRDefault="00904DF0" w:rsidP="00904DF0">
            <w:pPr>
              <w:spacing w:line="360" w:lineRule="exact"/>
              <w:ind w:firstLineChars="0" w:firstLine="0"/>
              <w:rPr>
                <w:rFonts w:ascii="宋体" w:hAnsi="宋体" w:cs="Times New Roman" w:hint="eastAsia"/>
                <w:kern w:val="0"/>
                <w:sz w:val="21"/>
                <w:szCs w:val="21"/>
              </w:rPr>
            </w:pPr>
            <w:r w:rsidRPr="00904DF0">
              <w:rPr>
                <w:rFonts w:ascii="宋体" w:hAnsi="宋体" w:cs="Times New Roman" w:hint="eastAsia"/>
                <w:kern w:val="0"/>
                <w:sz w:val="21"/>
                <w:szCs w:val="21"/>
              </w:rPr>
              <w:t>服务频率：全年1次</w:t>
            </w:r>
          </w:p>
          <w:p w14:paraId="3633CDE6" w14:textId="77777777" w:rsidR="00904DF0" w:rsidRPr="00904DF0" w:rsidRDefault="00904DF0" w:rsidP="00904DF0">
            <w:pPr>
              <w:spacing w:line="360" w:lineRule="exact"/>
              <w:ind w:firstLineChars="0" w:firstLine="0"/>
              <w:rPr>
                <w:rFonts w:ascii="宋体" w:hAnsi="宋体" w:cs="Times New Roman" w:hint="eastAsia"/>
                <w:kern w:val="0"/>
                <w:sz w:val="21"/>
                <w:szCs w:val="21"/>
              </w:rPr>
            </w:pPr>
            <w:r w:rsidRPr="00904DF0">
              <w:rPr>
                <w:rFonts w:ascii="宋体" w:hAnsi="宋体" w:cs="Times New Roman" w:hint="eastAsia"/>
                <w:kern w:val="0"/>
                <w:sz w:val="21"/>
                <w:szCs w:val="21"/>
              </w:rPr>
              <w:t>交付材料：《弱口令检测分析报告》</w:t>
            </w:r>
          </w:p>
        </w:tc>
      </w:tr>
      <w:tr w:rsidR="00904DF0" w:rsidRPr="00904DF0" w14:paraId="34627117" w14:textId="77777777" w:rsidTr="00F16D93">
        <w:tc>
          <w:tcPr>
            <w:tcW w:w="757" w:type="dxa"/>
            <w:vMerge w:val="restart"/>
            <w:vAlign w:val="center"/>
          </w:tcPr>
          <w:p w14:paraId="3FBC48DB" w14:textId="1878C223" w:rsidR="00904DF0" w:rsidRPr="00904DF0" w:rsidRDefault="00036655" w:rsidP="00904DF0">
            <w:pPr>
              <w:spacing w:line="360" w:lineRule="exact"/>
              <w:ind w:firstLineChars="0" w:firstLine="0"/>
              <w:rPr>
                <w:rFonts w:ascii="宋体" w:hAnsi="宋体" w:cs="Times New Roman" w:hint="eastAsia"/>
                <w:kern w:val="0"/>
                <w:sz w:val="21"/>
                <w:szCs w:val="21"/>
              </w:rPr>
            </w:pPr>
            <w:r>
              <w:rPr>
                <w:rFonts w:ascii="宋体" w:hAnsi="宋体" w:cs="Times New Roman" w:hint="eastAsia"/>
                <w:kern w:val="0"/>
                <w:sz w:val="21"/>
                <w:szCs w:val="21"/>
              </w:rPr>
              <w:t>8</w:t>
            </w:r>
          </w:p>
        </w:tc>
        <w:tc>
          <w:tcPr>
            <w:tcW w:w="1570" w:type="dxa"/>
            <w:vMerge w:val="restart"/>
            <w:vAlign w:val="center"/>
          </w:tcPr>
          <w:p w14:paraId="3543E0E3" w14:textId="77777777" w:rsidR="00904DF0" w:rsidRPr="00904DF0" w:rsidRDefault="00904DF0" w:rsidP="00904DF0">
            <w:pPr>
              <w:spacing w:line="360" w:lineRule="exact"/>
              <w:ind w:firstLineChars="0" w:firstLine="0"/>
              <w:rPr>
                <w:rFonts w:ascii="宋体" w:hAnsi="宋体" w:cs="Times New Roman" w:hint="eastAsia"/>
                <w:kern w:val="0"/>
                <w:sz w:val="21"/>
                <w:szCs w:val="21"/>
              </w:rPr>
            </w:pPr>
            <w:r w:rsidRPr="00904DF0">
              <w:rPr>
                <w:rFonts w:ascii="宋体" w:hAnsi="宋体" w:cs="Times New Roman"/>
                <w:kern w:val="0"/>
                <w:sz w:val="21"/>
                <w:szCs w:val="21"/>
              </w:rPr>
              <w:t>网站远程监测及防护</w:t>
            </w:r>
          </w:p>
        </w:tc>
        <w:tc>
          <w:tcPr>
            <w:tcW w:w="7009" w:type="dxa"/>
            <w:vAlign w:val="center"/>
          </w:tcPr>
          <w:p w14:paraId="7BC44A47" w14:textId="366C0E15" w:rsidR="00904DF0" w:rsidRPr="00904DF0" w:rsidRDefault="00904DF0" w:rsidP="00904DF0">
            <w:pPr>
              <w:spacing w:line="360" w:lineRule="exact"/>
              <w:ind w:firstLineChars="0" w:firstLine="0"/>
              <w:rPr>
                <w:rFonts w:ascii="宋体" w:hAnsi="宋体" w:cs="Times New Roman" w:hint="eastAsia"/>
                <w:kern w:val="0"/>
                <w:sz w:val="21"/>
                <w:szCs w:val="21"/>
              </w:rPr>
            </w:pPr>
            <w:r w:rsidRPr="00904DF0">
              <w:rPr>
                <w:rFonts w:ascii="宋体" w:hAnsi="宋体" w:cs="Times New Roman"/>
                <w:kern w:val="0"/>
                <w:sz w:val="21"/>
                <w:szCs w:val="21"/>
              </w:rPr>
              <w:t>提供云安全防护</w:t>
            </w:r>
            <w:r w:rsidRPr="00904DF0">
              <w:rPr>
                <w:rFonts w:ascii="宋体" w:hAnsi="宋体" w:cs="Times New Roman" w:hint="eastAsia"/>
                <w:kern w:val="0"/>
                <w:sz w:val="21"/>
                <w:szCs w:val="21"/>
              </w:rPr>
              <w:t>监控</w:t>
            </w:r>
            <w:r w:rsidRPr="00904DF0">
              <w:rPr>
                <w:rFonts w:ascii="宋体" w:hAnsi="宋体" w:cs="Times New Roman"/>
                <w:kern w:val="0"/>
                <w:sz w:val="21"/>
                <w:szCs w:val="21"/>
              </w:rPr>
              <w:t>服务，在服务时期对</w:t>
            </w:r>
            <w:r w:rsidRPr="00904DF0">
              <w:rPr>
                <w:rFonts w:ascii="宋体" w:hAnsi="宋体" w:cs="Times New Roman" w:hint="eastAsia"/>
                <w:kern w:val="0"/>
                <w:sz w:val="21"/>
                <w:szCs w:val="21"/>
              </w:rPr>
              <w:t>网站</w:t>
            </w:r>
            <w:r w:rsidRPr="00904DF0">
              <w:rPr>
                <w:rFonts w:ascii="宋体" w:hAnsi="宋体" w:cs="Times New Roman"/>
                <w:kern w:val="0"/>
                <w:sz w:val="21"/>
                <w:szCs w:val="21"/>
              </w:rPr>
              <w:t>信息系统提供7x24小时云端</w:t>
            </w:r>
            <w:r w:rsidRPr="00904DF0">
              <w:rPr>
                <w:rFonts w:ascii="宋体" w:hAnsi="宋体" w:cs="Times New Roman" w:hint="eastAsia"/>
                <w:kern w:val="0"/>
                <w:sz w:val="21"/>
                <w:szCs w:val="21"/>
              </w:rPr>
              <w:t>远程监测及</w:t>
            </w:r>
            <w:r w:rsidRPr="00904DF0">
              <w:rPr>
                <w:rFonts w:ascii="宋体" w:hAnsi="宋体" w:cs="Times New Roman"/>
                <w:kern w:val="0"/>
                <w:sz w:val="21"/>
                <w:szCs w:val="21"/>
              </w:rPr>
              <w:t>防护服务</w:t>
            </w:r>
            <w:r w:rsidRPr="00904DF0">
              <w:rPr>
                <w:rFonts w:ascii="宋体" w:hAnsi="宋体" w:cs="Times New Roman" w:hint="eastAsia"/>
                <w:kern w:val="0"/>
                <w:sz w:val="21"/>
                <w:szCs w:val="21"/>
              </w:rPr>
              <w:t>。</w:t>
            </w:r>
            <w:r w:rsidRPr="00904DF0">
              <w:rPr>
                <w:rFonts w:ascii="宋体" w:hAnsi="宋体" w:cs="Times New Roman"/>
                <w:kern w:val="0"/>
                <w:sz w:val="21"/>
                <w:szCs w:val="21"/>
              </w:rPr>
              <w:t>保障网站系统的安全建立常态化监测防御、预警通知与应急保障，</w:t>
            </w:r>
            <w:r w:rsidRPr="00904DF0">
              <w:rPr>
                <w:rFonts w:ascii="宋体" w:hAnsi="宋体" w:cs="Times New Roman" w:hint="eastAsia"/>
                <w:kern w:val="0"/>
                <w:sz w:val="21"/>
                <w:szCs w:val="21"/>
              </w:rPr>
              <w:t>为</w:t>
            </w:r>
            <w:r w:rsidRPr="00904DF0">
              <w:rPr>
                <w:rFonts w:ascii="宋体" w:hAnsi="宋体" w:cs="Times New Roman"/>
                <w:kern w:val="0"/>
                <w:sz w:val="21"/>
                <w:szCs w:val="21"/>
              </w:rPr>
              <w:t>网站系统起到Web安全防护、攻击溯源、安全加速和抗DDOS和抗CC攻击的作用，提升现有安全防护体系的能力：当系统中任意网站遭</w:t>
            </w:r>
            <w:r w:rsidRPr="00904DF0">
              <w:rPr>
                <w:rFonts w:ascii="宋体" w:hAnsi="宋体" w:cs="Times New Roman"/>
                <w:kern w:val="0"/>
                <w:sz w:val="21"/>
                <w:szCs w:val="21"/>
              </w:rPr>
              <w:lastRenderedPageBreak/>
              <w:t>受大规模DDOS、CC攻击时，能有效保障系统的正常访问；同时针对互联网各类型攻击防护，攻击工具识别、</w:t>
            </w:r>
            <w:proofErr w:type="spellStart"/>
            <w:r w:rsidRPr="00904DF0">
              <w:rPr>
                <w:rFonts w:ascii="宋体" w:hAnsi="宋体" w:cs="Times New Roman"/>
                <w:kern w:val="0"/>
                <w:sz w:val="21"/>
                <w:szCs w:val="21"/>
              </w:rPr>
              <w:t>WebShell</w:t>
            </w:r>
            <w:proofErr w:type="spellEnd"/>
            <w:r w:rsidRPr="00904DF0">
              <w:rPr>
                <w:rFonts w:ascii="宋体" w:hAnsi="宋体" w:cs="Times New Roman"/>
                <w:kern w:val="0"/>
                <w:sz w:val="21"/>
                <w:szCs w:val="21"/>
              </w:rPr>
              <w:t>防护、防御联动、Web防火墙功能、后台锁、防盗链、缓存黑白名单等能够有效防护为了获取大量的互联网漏洞数据</w:t>
            </w:r>
            <w:r w:rsidR="00E21276">
              <w:rPr>
                <w:rFonts w:ascii="宋体" w:hAnsi="宋体" w:cs="Times New Roman" w:hint="eastAsia"/>
                <w:kern w:val="0"/>
                <w:sz w:val="21"/>
                <w:szCs w:val="21"/>
              </w:rPr>
              <w:t>。</w:t>
            </w:r>
            <w:r w:rsidR="00E21276" w:rsidRPr="00904DF0">
              <w:rPr>
                <w:rFonts w:ascii="宋体" w:hAnsi="宋体" w:cs="Times New Roman"/>
                <w:kern w:val="0"/>
                <w:sz w:val="21"/>
                <w:szCs w:val="21"/>
              </w:rPr>
              <w:t xml:space="preserve"> </w:t>
            </w:r>
          </w:p>
        </w:tc>
      </w:tr>
      <w:tr w:rsidR="00904DF0" w:rsidRPr="00904DF0" w14:paraId="76C29501" w14:textId="77777777" w:rsidTr="00F16D93">
        <w:tc>
          <w:tcPr>
            <w:tcW w:w="757" w:type="dxa"/>
            <w:vMerge/>
            <w:vAlign w:val="center"/>
          </w:tcPr>
          <w:p w14:paraId="3F995D64" w14:textId="77777777" w:rsidR="00904DF0" w:rsidRPr="00904DF0" w:rsidRDefault="00904DF0" w:rsidP="00904DF0">
            <w:pPr>
              <w:spacing w:line="360" w:lineRule="exact"/>
              <w:ind w:firstLineChars="0" w:firstLine="0"/>
              <w:rPr>
                <w:rFonts w:ascii="宋体" w:hAnsi="宋体" w:cs="Times New Roman" w:hint="eastAsia"/>
                <w:kern w:val="0"/>
                <w:sz w:val="21"/>
                <w:szCs w:val="21"/>
              </w:rPr>
            </w:pPr>
          </w:p>
        </w:tc>
        <w:tc>
          <w:tcPr>
            <w:tcW w:w="1570" w:type="dxa"/>
            <w:vMerge/>
            <w:vAlign w:val="center"/>
          </w:tcPr>
          <w:p w14:paraId="79A09D97" w14:textId="77777777" w:rsidR="00904DF0" w:rsidRPr="00904DF0" w:rsidRDefault="00904DF0" w:rsidP="00904DF0">
            <w:pPr>
              <w:spacing w:line="360" w:lineRule="exact"/>
              <w:ind w:firstLineChars="0" w:firstLine="0"/>
              <w:rPr>
                <w:rFonts w:ascii="宋体" w:hAnsi="宋体" w:cs="Times New Roman" w:hint="eastAsia"/>
                <w:kern w:val="0"/>
                <w:sz w:val="21"/>
                <w:szCs w:val="21"/>
              </w:rPr>
            </w:pPr>
          </w:p>
        </w:tc>
        <w:tc>
          <w:tcPr>
            <w:tcW w:w="7009" w:type="dxa"/>
            <w:vAlign w:val="center"/>
          </w:tcPr>
          <w:p w14:paraId="21CAA903" w14:textId="77777777" w:rsidR="00904DF0" w:rsidRPr="00904DF0" w:rsidRDefault="00904DF0" w:rsidP="00904DF0">
            <w:pPr>
              <w:spacing w:line="360" w:lineRule="exact"/>
              <w:ind w:firstLineChars="0" w:firstLine="0"/>
              <w:rPr>
                <w:rFonts w:ascii="宋体" w:hAnsi="宋体" w:cs="Times New Roman" w:hint="eastAsia"/>
                <w:kern w:val="0"/>
                <w:sz w:val="21"/>
                <w:szCs w:val="21"/>
              </w:rPr>
            </w:pPr>
            <w:r w:rsidRPr="00904DF0">
              <w:rPr>
                <w:rFonts w:ascii="宋体" w:hAnsi="宋体" w:cs="Times New Roman" w:hint="eastAsia"/>
                <w:kern w:val="0"/>
                <w:sz w:val="21"/>
                <w:szCs w:val="21"/>
              </w:rPr>
              <w:t>部署方式无需对原有网络拓扑进行任何更改，需将CNAME别名指向云防护平台；</w:t>
            </w:r>
          </w:p>
        </w:tc>
      </w:tr>
      <w:tr w:rsidR="00904DF0" w:rsidRPr="00904DF0" w14:paraId="711997B8" w14:textId="77777777" w:rsidTr="00F16D93">
        <w:tc>
          <w:tcPr>
            <w:tcW w:w="757" w:type="dxa"/>
            <w:vMerge/>
            <w:vAlign w:val="center"/>
          </w:tcPr>
          <w:p w14:paraId="21DB3B0E" w14:textId="77777777" w:rsidR="00904DF0" w:rsidRPr="00904DF0" w:rsidRDefault="00904DF0" w:rsidP="00904DF0">
            <w:pPr>
              <w:spacing w:line="360" w:lineRule="exact"/>
              <w:ind w:firstLineChars="0" w:firstLine="0"/>
              <w:rPr>
                <w:rFonts w:ascii="宋体" w:hAnsi="宋体" w:cs="Times New Roman" w:hint="eastAsia"/>
                <w:kern w:val="0"/>
                <w:sz w:val="21"/>
                <w:szCs w:val="21"/>
              </w:rPr>
            </w:pPr>
          </w:p>
        </w:tc>
        <w:tc>
          <w:tcPr>
            <w:tcW w:w="1570" w:type="dxa"/>
            <w:vMerge/>
            <w:vAlign w:val="center"/>
          </w:tcPr>
          <w:p w14:paraId="72754CF1" w14:textId="77777777" w:rsidR="00904DF0" w:rsidRPr="00904DF0" w:rsidRDefault="00904DF0" w:rsidP="00904DF0">
            <w:pPr>
              <w:spacing w:line="360" w:lineRule="exact"/>
              <w:ind w:firstLineChars="0" w:firstLine="0"/>
              <w:rPr>
                <w:rFonts w:ascii="宋体" w:hAnsi="宋体" w:cs="Times New Roman" w:hint="eastAsia"/>
                <w:kern w:val="0"/>
                <w:sz w:val="21"/>
                <w:szCs w:val="21"/>
              </w:rPr>
            </w:pPr>
          </w:p>
        </w:tc>
        <w:tc>
          <w:tcPr>
            <w:tcW w:w="7009" w:type="dxa"/>
            <w:vAlign w:val="center"/>
          </w:tcPr>
          <w:p w14:paraId="1915B6FC" w14:textId="3B558AA8" w:rsidR="00904DF0" w:rsidRPr="00904DF0" w:rsidRDefault="00904DF0" w:rsidP="00904DF0">
            <w:pPr>
              <w:spacing w:line="360" w:lineRule="exact"/>
              <w:ind w:firstLineChars="0" w:firstLine="0"/>
              <w:rPr>
                <w:rFonts w:ascii="宋体" w:hAnsi="宋体" w:cs="Times New Roman" w:hint="eastAsia"/>
                <w:kern w:val="0"/>
                <w:sz w:val="21"/>
                <w:szCs w:val="21"/>
              </w:rPr>
            </w:pPr>
            <w:r w:rsidRPr="00904DF0">
              <w:rPr>
                <w:rFonts w:ascii="宋体" w:hAnsi="宋体" w:cs="Times New Roman"/>
                <w:kern w:val="0"/>
                <w:sz w:val="21"/>
                <w:szCs w:val="21"/>
              </w:rPr>
              <w:t>支持根据客户不同服务的运营商智能选择不同的DNS进行解析，并支持解析负载功能</w:t>
            </w:r>
            <w:r w:rsidR="00292121">
              <w:rPr>
                <w:rFonts w:ascii="宋体" w:hAnsi="宋体" w:cs="Times New Roman" w:hint="eastAsia"/>
                <w:kern w:val="0"/>
                <w:sz w:val="21"/>
                <w:szCs w:val="21"/>
              </w:rPr>
              <w:t>;</w:t>
            </w:r>
          </w:p>
        </w:tc>
      </w:tr>
      <w:tr w:rsidR="00904DF0" w:rsidRPr="00904DF0" w14:paraId="401A5F88" w14:textId="77777777" w:rsidTr="00F16D93">
        <w:tc>
          <w:tcPr>
            <w:tcW w:w="757" w:type="dxa"/>
            <w:vMerge/>
            <w:vAlign w:val="center"/>
          </w:tcPr>
          <w:p w14:paraId="7DDE5431" w14:textId="77777777" w:rsidR="00904DF0" w:rsidRPr="00904DF0" w:rsidRDefault="00904DF0" w:rsidP="00904DF0">
            <w:pPr>
              <w:spacing w:line="360" w:lineRule="exact"/>
              <w:ind w:firstLineChars="0" w:firstLine="0"/>
              <w:rPr>
                <w:rFonts w:ascii="宋体" w:hAnsi="宋体" w:cs="Times New Roman" w:hint="eastAsia"/>
                <w:kern w:val="0"/>
                <w:sz w:val="21"/>
                <w:szCs w:val="21"/>
              </w:rPr>
            </w:pPr>
          </w:p>
        </w:tc>
        <w:tc>
          <w:tcPr>
            <w:tcW w:w="1570" w:type="dxa"/>
            <w:vMerge/>
            <w:vAlign w:val="center"/>
          </w:tcPr>
          <w:p w14:paraId="5550E0CC" w14:textId="77777777" w:rsidR="00904DF0" w:rsidRPr="00904DF0" w:rsidRDefault="00904DF0" w:rsidP="00904DF0">
            <w:pPr>
              <w:spacing w:line="360" w:lineRule="exact"/>
              <w:ind w:firstLineChars="0" w:firstLine="0"/>
              <w:rPr>
                <w:rFonts w:ascii="宋体" w:hAnsi="宋体" w:cs="Times New Roman" w:hint="eastAsia"/>
                <w:kern w:val="0"/>
                <w:sz w:val="21"/>
                <w:szCs w:val="21"/>
              </w:rPr>
            </w:pPr>
          </w:p>
        </w:tc>
        <w:tc>
          <w:tcPr>
            <w:tcW w:w="7009" w:type="dxa"/>
            <w:vAlign w:val="center"/>
          </w:tcPr>
          <w:p w14:paraId="1ACCDBD6" w14:textId="2DC62318" w:rsidR="00904DF0" w:rsidRPr="00904DF0" w:rsidRDefault="00904DF0" w:rsidP="00904DF0">
            <w:pPr>
              <w:spacing w:line="360" w:lineRule="exact"/>
              <w:ind w:firstLineChars="0" w:firstLine="0"/>
              <w:rPr>
                <w:rFonts w:ascii="宋体" w:hAnsi="宋体" w:cs="Times New Roman" w:hint="eastAsia"/>
                <w:kern w:val="0"/>
                <w:sz w:val="21"/>
                <w:szCs w:val="21"/>
              </w:rPr>
            </w:pPr>
            <w:r w:rsidRPr="00904DF0">
              <w:rPr>
                <w:rFonts w:ascii="宋体" w:hAnsi="宋体" w:cs="Times New Roman"/>
                <w:kern w:val="0"/>
                <w:sz w:val="21"/>
                <w:szCs w:val="21"/>
              </w:rPr>
              <w:t>支持防护自定义开关策略集控制，防护策略</w:t>
            </w:r>
            <w:proofErr w:type="gramStart"/>
            <w:r w:rsidRPr="00904DF0">
              <w:rPr>
                <w:rFonts w:ascii="宋体" w:hAnsi="宋体" w:cs="Times New Roman"/>
                <w:kern w:val="0"/>
                <w:sz w:val="21"/>
                <w:szCs w:val="21"/>
              </w:rPr>
              <w:t>集包括</w:t>
            </w:r>
            <w:proofErr w:type="gramEnd"/>
            <w:r w:rsidRPr="00904DF0">
              <w:rPr>
                <w:rFonts w:ascii="宋体" w:hAnsi="宋体" w:cs="Times New Roman"/>
                <w:kern w:val="0"/>
                <w:sz w:val="21"/>
                <w:szCs w:val="21"/>
              </w:rPr>
              <w:t>但不限于专家防护策略集，扫描器/爬虫防御策略集，异常HTTP请求防御策略集，SQL注入防护策略，POST请求SQL注入防护策略，</w:t>
            </w:r>
            <w:proofErr w:type="spellStart"/>
            <w:r w:rsidRPr="00904DF0">
              <w:rPr>
                <w:rFonts w:ascii="宋体" w:hAnsi="宋体" w:cs="Times New Roman"/>
                <w:kern w:val="0"/>
                <w:sz w:val="21"/>
                <w:szCs w:val="21"/>
              </w:rPr>
              <w:t>Webshell</w:t>
            </w:r>
            <w:proofErr w:type="spellEnd"/>
            <w:r w:rsidRPr="00904DF0">
              <w:rPr>
                <w:rFonts w:ascii="宋体" w:hAnsi="宋体" w:cs="Times New Roman"/>
                <w:kern w:val="0"/>
                <w:sz w:val="21"/>
                <w:szCs w:val="21"/>
              </w:rPr>
              <w:t>防护策略，XSS防护策略，POST请求XSS防护策略，命令/代码执行防护策略，文件包含/注入防护策略，特殊/其他攻击防护策略。</w:t>
            </w:r>
          </w:p>
        </w:tc>
      </w:tr>
      <w:tr w:rsidR="00904DF0" w:rsidRPr="00904DF0" w14:paraId="5994A122" w14:textId="77777777" w:rsidTr="00F16D93">
        <w:tc>
          <w:tcPr>
            <w:tcW w:w="757" w:type="dxa"/>
            <w:vMerge/>
            <w:vAlign w:val="center"/>
          </w:tcPr>
          <w:p w14:paraId="4ECFC67D" w14:textId="77777777" w:rsidR="00904DF0" w:rsidRPr="00904DF0" w:rsidRDefault="00904DF0" w:rsidP="00904DF0">
            <w:pPr>
              <w:spacing w:line="360" w:lineRule="exact"/>
              <w:ind w:firstLineChars="0" w:firstLine="0"/>
              <w:rPr>
                <w:rFonts w:ascii="宋体" w:hAnsi="宋体" w:cs="Times New Roman" w:hint="eastAsia"/>
                <w:kern w:val="0"/>
                <w:sz w:val="21"/>
                <w:szCs w:val="21"/>
              </w:rPr>
            </w:pPr>
          </w:p>
        </w:tc>
        <w:tc>
          <w:tcPr>
            <w:tcW w:w="1570" w:type="dxa"/>
            <w:vMerge/>
            <w:vAlign w:val="center"/>
          </w:tcPr>
          <w:p w14:paraId="13FE7A56" w14:textId="77777777" w:rsidR="00904DF0" w:rsidRPr="00904DF0" w:rsidRDefault="00904DF0" w:rsidP="00904DF0">
            <w:pPr>
              <w:spacing w:line="360" w:lineRule="exact"/>
              <w:ind w:firstLineChars="0" w:firstLine="0"/>
              <w:rPr>
                <w:rFonts w:ascii="宋体" w:hAnsi="宋体" w:cs="Times New Roman" w:hint="eastAsia"/>
                <w:kern w:val="0"/>
                <w:sz w:val="21"/>
                <w:szCs w:val="21"/>
              </w:rPr>
            </w:pPr>
          </w:p>
        </w:tc>
        <w:tc>
          <w:tcPr>
            <w:tcW w:w="7009" w:type="dxa"/>
            <w:vAlign w:val="center"/>
          </w:tcPr>
          <w:p w14:paraId="24A7EF50" w14:textId="253D206B" w:rsidR="00904DF0" w:rsidRPr="00904DF0" w:rsidRDefault="00904DF0" w:rsidP="00904DF0">
            <w:pPr>
              <w:spacing w:line="360" w:lineRule="exact"/>
              <w:ind w:firstLineChars="0" w:firstLine="0"/>
              <w:rPr>
                <w:rFonts w:ascii="宋体" w:hAnsi="宋体" w:cs="Times New Roman" w:hint="eastAsia"/>
                <w:kern w:val="0"/>
                <w:sz w:val="21"/>
                <w:szCs w:val="21"/>
              </w:rPr>
            </w:pPr>
            <w:r w:rsidRPr="00904DF0">
              <w:rPr>
                <w:rFonts w:ascii="宋体" w:hAnsi="宋体" w:cs="Times New Roman"/>
                <w:kern w:val="0"/>
                <w:sz w:val="21"/>
                <w:szCs w:val="21"/>
              </w:rPr>
              <w:t>支持业务场景优化，包括但不限于移动APP、API接口、小程序、OA等应用场景防护策略优化；支持一键关停，紧急时刻一键屏蔽所有访客访问。</w:t>
            </w:r>
          </w:p>
        </w:tc>
      </w:tr>
      <w:tr w:rsidR="00904DF0" w:rsidRPr="00904DF0" w14:paraId="63EC871D" w14:textId="77777777" w:rsidTr="00F16D93">
        <w:tc>
          <w:tcPr>
            <w:tcW w:w="757" w:type="dxa"/>
            <w:vMerge/>
            <w:vAlign w:val="center"/>
          </w:tcPr>
          <w:p w14:paraId="35F683B9" w14:textId="77777777" w:rsidR="00904DF0" w:rsidRPr="00904DF0" w:rsidRDefault="00904DF0" w:rsidP="00904DF0">
            <w:pPr>
              <w:spacing w:line="360" w:lineRule="exact"/>
              <w:ind w:firstLineChars="0" w:firstLine="0"/>
              <w:rPr>
                <w:rFonts w:ascii="宋体" w:hAnsi="宋体" w:cs="Times New Roman" w:hint="eastAsia"/>
                <w:kern w:val="0"/>
                <w:sz w:val="21"/>
                <w:szCs w:val="21"/>
              </w:rPr>
            </w:pPr>
          </w:p>
        </w:tc>
        <w:tc>
          <w:tcPr>
            <w:tcW w:w="1570" w:type="dxa"/>
            <w:vMerge/>
            <w:vAlign w:val="center"/>
          </w:tcPr>
          <w:p w14:paraId="4D281909" w14:textId="77777777" w:rsidR="00904DF0" w:rsidRPr="00904DF0" w:rsidRDefault="00904DF0" w:rsidP="00904DF0">
            <w:pPr>
              <w:spacing w:line="360" w:lineRule="exact"/>
              <w:ind w:firstLineChars="0" w:firstLine="0"/>
              <w:rPr>
                <w:rFonts w:ascii="宋体" w:hAnsi="宋体" w:cs="Times New Roman" w:hint="eastAsia"/>
                <w:kern w:val="0"/>
                <w:sz w:val="21"/>
                <w:szCs w:val="21"/>
              </w:rPr>
            </w:pPr>
          </w:p>
        </w:tc>
        <w:tc>
          <w:tcPr>
            <w:tcW w:w="7009" w:type="dxa"/>
            <w:vAlign w:val="center"/>
          </w:tcPr>
          <w:p w14:paraId="16555D64" w14:textId="77777777" w:rsidR="00904DF0" w:rsidRPr="00904DF0" w:rsidRDefault="00904DF0" w:rsidP="00904DF0">
            <w:pPr>
              <w:spacing w:line="360" w:lineRule="exact"/>
              <w:ind w:firstLineChars="0" w:firstLine="0"/>
              <w:rPr>
                <w:rFonts w:ascii="宋体" w:hAnsi="宋体" w:cs="Times New Roman" w:hint="eastAsia"/>
                <w:kern w:val="0"/>
                <w:sz w:val="21"/>
                <w:szCs w:val="21"/>
              </w:rPr>
            </w:pPr>
            <w:r w:rsidRPr="00904DF0">
              <w:rPr>
                <w:rFonts w:ascii="宋体" w:hAnsi="宋体" w:cs="Times New Roman" w:hint="eastAsia"/>
                <w:kern w:val="0"/>
                <w:sz w:val="21"/>
                <w:szCs w:val="21"/>
              </w:rPr>
              <w:t>支持自主设置特定</w:t>
            </w:r>
            <w:r w:rsidRPr="00904DF0">
              <w:rPr>
                <w:rFonts w:ascii="宋体" w:hAnsi="宋体" w:cs="Times New Roman"/>
                <w:kern w:val="0"/>
                <w:sz w:val="21"/>
                <w:szCs w:val="21"/>
              </w:rPr>
              <w:t>IP的WAF拦截要求，并支持自主设置WAF拦截IP白名单；</w:t>
            </w:r>
          </w:p>
        </w:tc>
      </w:tr>
      <w:tr w:rsidR="00904DF0" w:rsidRPr="00904DF0" w14:paraId="1BBE805C" w14:textId="77777777" w:rsidTr="00F16D93">
        <w:tc>
          <w:tcPr>
            <w:tcW w:w="757" w:type="dxa"/>
            <w:vMerge/>
            <w:vAlign w:val="center"/>
          </w:tcPr>
          <w:p w14:paraId="04084FCF" w14:textId="77777777" w:rsidR="00904DF0" w:rsidRPr="00904DF0" w:rsidRDefault="00904DF0" w:rsidP="00904DF0">
            <w:pPr>
              <w:spacing w:line="360" w:lineRule="exact"/>
              <w:ind w:firstLineChars="0" w:firstLine="0"/>
              <w:rPr>
                <w:rFonts w:ascii="宋体" w:hAnsi="宋体" w:cs="Times New Roman" w:hint="eastAsia"/>
                <w:kern w:val="0"/>
                <w:sz w:val="21"/>
                <w:szCs w:val="21"/>
              </w:rPr>
            </w:pPr>
          </w:p>
        </w:tc>
        <w:tc>
          <w:tcPr>
            <w:tcW w:w="1570" w:type="dxa"/>
            <w:vMerge/>
            <w:vAlign w:val="center"/>
          </w:tcPr>
          <w:p w14:paraId="4DEA7DBB" w14:textId="77777777" w:rsidR="00904DF0" w:rsidRPr="00904DF0" w:rsidRDefault="00904DF0" w:rsidP="00904DF0">
            <w:pPr>
              <w:spacing w:line="360" w:lineRule="exact"/>
              <w:ind w:firstLineChars="0" w:firstLine="0"/>
              <w:rPr>
                <w:rFonts w:ascii="宋体" w:hAnsi="宋体" w:cs="Times New Roman" w:hint="eastAsia"/>
                <w:kern w:val="0"/>
                <w:sz w:val="21"/>
                <w:szCs w:val="21"/>
              </w:rPr>
            </w:pPr>
          </w:p>
        </w:tc>
        <w:tc>
          <w:tcPr>
            <w:tcW w:w="7009" w:type="dxa"/>
            <w:vAlign w:val="center"/>
          </w:tcPr>
          <w:p w14:paraId="37E65E5A" w14:textId="77777777" w:rsidR="00904DF0" w:rsidRPr="00904DF0" w:rsidRDefault="00904DF0" w:rsidP="00904DF0">
            <w:pPr>
              <w:spacing w:line="360" w:lineRule="exact"/>
              <w:ind w:firstLineChars="0" w:firstLine="0"/>
              <w:rPr>
                <w:rFonts w:ascii="宋体" w:hAnsi="宋体" w:cs="Times New Roman" w:hint="eastAsia"/>
                <w:kern w:val="0"/>
                <w:sz w:val="21"/>
                <w:szCs w:val="21"/>
              </w:rPr>
            </w:pPr>
            <w:r w:rsidRPr="00904DF0">
              <w:rPr>
                <w:rFonts w:ascii="宋体" w:hAnsi="宋体" w:cs="Times New Roman" w:hint="eastAsia"/>
                <w:kern w:val="0"/>
                <w:sz w:val="21"/>
                <w:szCs w:val="21"/>
              </w:rPr>
              <w:t>能够支持端口设置功能，进行支持配置</w:t>
            </w:r>
            <w:r w:rsidRPr="00904DF0">
              <w:rPr>
                <w:rFonts w:ascii="宋体" w:hAnsi="宋体" w:cs="Times New Roman"/>
                <w:kern w:val="0"/>
                <w:sz w:val="21"/>
                <w:szCs w:val="21"/>
              </w:rPr>
              <w:t>80、443端口以外的端口及端口转发策略；</w:t>
            </w:r>
          </w:p>
        </w:tc>
      </w:tr>
      <w:tr w:rsidR="00904DF0" w:rsidRPr="00904DF0" w14:paraId="6A9E015D" w14:textId="77777777" w:rsidTr="00F16D93">
        <w:tc>
          <w:tcPr>
            <w:tcW w:w="757" w:type="dxa"/>
            <w:vMerge/>
            <w:vAlign w:val="center"/>
          </w:tcPr>
          <w:p w14:paraId="764EFED8" w14:textId="77777777" w:rsidR="00904DF0" w:rsidRPr="00904DF0" w:rsidRDefault="00904DF0" w:rsidP="00904DF0">
            <w:pPr>
              <w:spacing w:line="360" w:lineRule="exact"/>
              <w:ind w:firstLineChars="0" w:firstLine="0"/>
              <w:rPr>
                <w:rFonts w:ascii="宋体" w:hAnsi="宋体" w:cs="Times New Roman" w:hint="eastAsia"/>
                <w:kern w:val="0"/>
                <w:sz w:val="21"/>
                <w:szCs w:val="21"/>
              </w:rPr>
            </w:pPr>
          </w:p>
        </w:tc>
        <w:tc>
          <w:tcPr>
            <w:tcW w:w="1570" w:type="dxa"/>
            <w:vMerge/>
            <w:vAlign w:val="center"/>
          </w:tcPr>
          <w:p w14:paraId="4F9391DD" w14:textId="77777777" w:rsidR="00904DF0" w:rsidRPr="00904DF0" w:rsidRDefault="00904DF0" w:rsidP="00904DF0">
            <w:pPr>
              <w:spacing w:line="360" w:lineRule="exact"/>
              <w:ind w:firstLineChars="0" w:firstLine="0"/>
              <w:rPr>
                <w:rFonts w:ascii="宋体" w:hAnsi="宋体" w:cs="Times New Roman" w:hint="eastAsia"/>
                <w:kern w:val="0"/>
                <w:sz w:val="21"/>
                <w:szCs w:val="21"/>
              </w:rPr>
            </w:pPr>
          </w:p>
        </w:tc>
        <w:tc>
          <w:tcPr>
            <w:tcW w:w="7009" w:type="dxa"/>
            <w:vAlign w:val="center"/>
          </w:tcPr>
          <w:p w14:paraId="6B4FAC9D" w14:textId="62C8F845" w:rsidR="00904DF0" w:rsidRPr="00904DF0" w:rsidRDefault="00904DF0" w:rsidP="00904DF0">
            <w:pPr>
              <w:spacing w:line="360" w:lineRule="exact"/>
              <w:ind w:firstLineChars="0" w:firstLine="0"/>
              <w:rPr>
                <w:rFonts w:ascii="宋体" w:hAnsi="宋体" w:cs="Times New Roman" w:hint="eastAsia"/>
                <w:kern w:val="0"/>
                <w:sz w:val="21"/>
                <w:szCs w:val="21"/>
              </w:rPr>
            </w:pPr>
            <w:r w:rsidRPr="00904DF0">
              <w:rPr>
                <w:rFonts w:ascii="宋体" w:hAnsi="宋体" w:cs="Times New Roman" w:hint="eastAsia"/>
                <w:kern w:val="0"/>
                <w:sz w:val="21"/>
                <w:szCs w:val="21"/>
              </w:rPr>
              <w:t>提供所有支持的http协议防护端口&gt;300个；https协议防护端口&gt;100个，提供防护平台端口统计表</w:t>
            </w:r>
          </w:p>
        </w:tc>
      </w:tr>
      <w:tr w:rsidR="00904DF0" w:rsidRPr="00904DF0" w14:paraId="5DA616AE" w14:textId="77777777" w:rsidTr="00F16D93">
        <w:tc>
          <w:tcPr>
            <w:tcW w:w="757" w:type="dxa"/>
            <w:vMerge/>
            <w:vAlign w:val="center"/>
          </w:tcPr>
          <w:p w14:paraId="4AA73037" w14:textId="77777777" w:rsidR="00904DF0" w:rsidRPr="00904DF0" w:rsidRDefault="00904DF0" w:rsidP="00904DF0">
            <w:pPr>
              <w:spacing w:line="360" w:lineRule="exact"/>
              <w:ind w:firstLineChars="0" w:firstLine="0"/>
              <w:rPr>
                <w:rFonts w:ascii="宋体" w:hAnsi="宋体" w:cs="Times New Roman" w:hint="eastAsia"/>
                <w:kern w:val="0"/>
                <w:sz w:val="21"/>
                <w:szCs w:val="21"/>
              </w:rPr>
            </w:pPr>
          </w:p>
        </w:tc>
        <w:tc>
          <w:tcPr>
            <w:tcW w:w="1570" w:type="dxa"/>
            <w:vMerge/>
            <w:vAlign w:val="center"/>
          </w:tcPr>
          <w:p w14:paraId="0AF1893F" w14:textId="77777777" w:rsidR="00904DF0" w:rsidRPr="00904DF0" w:rsidRDefault="00904DF0" w:rsidP="00904DF0">
            <w:pPr>
              <w:spacing w:line="360" w:lineRule="exact"/>
              <w:ind w:firstLineChars="0" w:firstLine="0"/>
              <w:rPr>
                <w:rFonts w:ascii="宋体" w:hAnsi="宋体" w:cs="Times New Roman" w:hint="eastAsia"/>
                <w:kern w:val="0"/>
                <w:sz w:val="21"/>
                <w:szCs w:val="21"/>
              </w:rPr>
            </w:pPr>
          </w:p>
        </w:tc>
        <w:tc>
          <w:tcPr>
            <w:tcW w:w="7009" w:type="dxa"/>
            <w:vAlign w:val="center"/>
          </w:tcPr>
          <w:p w14:paraId="6F2AF280" w14:textId="77777777" w:rsidR="00904DF0" w:rsidRPr="00904DF0" w:rsidRDefault="00904DF0" w:rsidP="00904DF0">
            <w:pPr>
              <w:spacing w:line="360" w:lineRule="exact"/>
              <w:ind w:firstLineChars="0" w:firstLine="0"/>
              <w:rPr>
                <w:rFonts w:ascii="宋体" w:hAnsi="宋体" w:cs="Times New Roman" w:hint="eastAsia"/>
                <w:kern w:val="0"/>
                <w:sz w:val="21"/>
                <w:szCs w:val="21"/>
              </w:rPr>
            </w:pPr>
            <w:r w:rsidRPr="00904DF0">
              <w:rPr>
                <w:rFonts w:ascii="宋体" w:hAnsi="宋体" w:cs="Times New Roman" w:hint="eastAsia"/>
                <w:kern w:val="0"/>
                <w:sz w:val="21"/>
                <w:szCs w:val="21"/>
              </w:rPr>
              <w:t>支持防盗链</w:t>
            </w:r>
            <w:r w:rsidRPr="00904DF0">
              <w:rPr>
                <w:rFonts w:ascii="宋体" w:hAnsi="宋体" w:cs="Times New Roman"/>
                <w:kern w:val="0"/>
                <w:sz w:val="21"/>
                <w:szCs w:val="21"/>
              </w:rPr>
              <w:t>-保护网站图片、压缩包等资源文件不被</w:t>
            </w:r>
            <w:r w:rsidRPr="00904DF0">
              <w:rPr>
                <w:rFonts w:ascii="宋体" w:hAnsi="宋体" w:cs="Times New Roman" w:hint="eastAsia"/>
                <w:kern w:val="0"/>
                <w:sz w:val="21"/>
                <w:szCs w:val="21"/>
              </w:rPr>
              <w:t>其他站点</w:t>
            </w:r>
            <w:r w:rsidRPr="00904DF0">
              <w:rPr>
                <w:rFonts w:ascii="宋体" w:hAnsi="宋体" w:cs="Times New Roman"/>
                <w:kern w:val="0"/>
                <w:sz w:val="21"/>
                <w:szCs w:val="21"/>
              </w:rPr>
              <w:t>盗用。</w:t>
            </w:r>
          </w:p>
        </w:tc>
      </w:tr>
      <w:tr w:rsidR="00904DF0" w:rsidRPr="00904DF0" w14:paraId="06682EB1" w14:textId="77777777" w:rsidTr="00F16D93">
        <w:tc>
          <w:tcPr>
            <w:tcW w:w="757" w:type="dxa"/>
            <w:vMerge/>
            <w:vAlign w:val="center"/>
          </w:tcPr>
          <w:p w14:paraId="47C0E68E" w14:textId="77777777" w:rsidR="00904DF0" w:rsidRPr="00904DF0" w:rsidRDefault="00904DF0" w:rsidP="00904DF0">
            <w:pPr>
              <w:spacing w:line="360" w:lineRule="exact"/>
              <w:ind w:firstLineChars="0" w:firstLine="0"/>
              <w:rPr>
                <w:rFonts w:ascii="宋体" w:hAnsi="宋体" w:cs="Times New Roman" w:hint="eastAsia"/>
                <w:kern w:val="0"/>
                <w:sz w:val="21"/>
                <w:szCs w:val="21"/>
              </w:rPr>
            </w:pPr>
          </w:p>
        </w:tc>
        <w:tc>
          <w:tcPr>
            <w:tcW w:w="1570" w:type="dxa"/>
            <w:vMerge/>
            <w:vAlign w:val="center"/>
          </w:tcPr>
          <w:p w14:paraId="4E59AB27" w14:textId="77777777" w:rsidR="00904DF0" w:rsidRPr="00904DF0" w:rsidRDefault="00904DF0" w:rsidP="00904DF0">
            <w:pPr>
              <w:spacing w:line="360" w:lineRule="exact"/>
              <w:ind w:firstLineChars="0" w:firstLine="0"/>
              <w:rPr>
                <w:rFonts w:ascii="宋体" w:hAnsi="宋体" w:cs="Times New Roman" w:hint="eastAsia"/>
                <w:kern w:val="0"/>
                <w:sz w:val="21"/>
                <w:szCs w:val="21"/>
              </w:rPr>
            </w:pPr>
          </w:p>
        </w:tc>
        <w:tc>
          <w:tcPr>
            <w:tcW w:w="7009" w:type="dxa"/>
            <w:vAlign w:val="center"/>
          </w:tcPr>
          <w:p w14:paraId="6107E1A4" w14:textId="14CEF63B" w:rsidR="00904DF0" w:rsidRPr="00904DF0" w:rsidRDefault="00904DF0" w:rsidP="00904DF0">
            <w:pPr>
              <w:spacing w:line="360" w:lineRule="exact"/>
              <w:ind w:firstLineChars="0" w:firstLine="0"/>
              <w:rPr>
                <w:rFonts w:ascii="宋体" w:hAnsi="宋体" w:cs="Times New Roman" w:hint="eastAsia"/>
                <w:kern w:val="0"/>
                <w:sz w:val="21"/>
                <w:szCs w:val="21"/>
              </w:rPr>
            </w:pPr>
            <w:r w:rsidRPr="00904DF0">
              <w:rPr>
                <w:rFonts w:ascii="宋体" w:hAnsi="宋体" w:cs="Times New Roman" w:hint="eastAsia"/>
                <w:kern w:val="0"/>
                <w:sz w:val="21"/>
                <w:szCs w:val="21"/>
              </w:rPr>
              <w:t>支持禁止非授权</w:t>
            </w:r>
            <w:r w:rsidRPr="00904DF0">
              <w:rPr>
                <w:rFonts w:ascii="宋体" w:hAnsi="宋体" w:cs="Times New Roman"/>
                <w:kern w:val="0"/>
                <w:sz w:val="21"/>
                <w:szCs w:val="21"/>
              </w:rPr>
              <w:t>IP访问网站后台管理地址或重要页面。</w:t>
            </w:r>
          </w:p>
        </w:tc>
      </w:tr>
      <w:tr w:rsidR="00904DF0" w:rsidRPr="00904DF0" w14:paraId="491FF116" w14:textId="77777777" w:rsidTr="00F16D93">
        <w:tc>
          <w:tcPr>
            <w:tcW w:w="757" w:type="dxa"/>
            <w:vMerge/>
            <w:vAlign w:val="center"/>
          </w:tcPr>
          <w:p w14:paraId="65D3F52B" w14:textId="77777777" w:rsidR="00904DF0" w:rsidRPr="00904DF0" w:rsidRDefault="00904DF0" w:rsidP="00904DF0">
            <w:pPr>
              <w:spacing w:line="360" w:lineRule="exact"/>
              <w:ind w:firstLineChars="0" w:firstLine="0"/>
              <w:rPr>
                <w:rFonts w:ascii="宋体" w:hAnsi="宋体" w:cs="Times New Roman" w:hint="eastAsia"/>
                <w:kern w:val="0"/>
                <w:sz w:val="21"/>
                <w:szCs w:val="21"/>
              </w:rPr>
            </w:pPr>
          </w:p>
        </w:tc>
        <w:tc>
          <w:tcPr>
            <w:tcW w:w="1570" w:type="dxa"/>
            <w:vMerge/>
            <w:vAlign w:val="center"/>
          </w:tcPr>
          <w:p w14:paraId="0F716DA8" w14:textId="77777777" w:rsidR="00904DF0" w:rsidRPr="00904DF0" w:rsidRDefault="00904DF0" w:rsidP="00904DF0">
            <w:pPr>
              <w:spacing w:line="360" w:lineRule="exact"/>
              <w:ind w:firstLineChars="0" w:firstLine="0"/>
              <w:rPr>
                <w:rFonts w:ascii="宋体" w:hAnsi="宋体" w:cs="Times New Roman" w:hint="eastAsia"/>
                <w:kern w:val="0"/>
                <w:sz w:val="21"/>
                <w:szCs w:val="21"/>
              </w:rPr>
            </w:pPr>
          </w:p>
        </w:tc>
        <w:tc>
          <w:tcPr>
            <w:tcW w:w="7009" w:type="dxa"/>
            <w:vAlign w:val="center"/>
          </w:tcPr>
          <w:p w14:paraId="0D888340" w14:textId="77777777" w:rsidR="00904DF0" w:rsidRPr="00904DF0" w:rsidRDefault="00904DF0" w:rsidP="00904DF0">
            <w:pPr>
              <w:spacing w:line="360" w:lineRule="exact"/>
              <w:ind w:firstLineChars="0" w:firstLine="0"/>
              <w:rPr>
                <w:rFonts w:ascii="宋体" w:hAnsi="宋体" w:cs="Times New Roman" w:hint="eastAsia"/>
                <w:kern w:val="0"/>
                <w:sz w:val="21"/>
                <w:szCs w:val="21"/>
              </w:rPr>
            </w:pPr>
            <w:r w:rsidRPr="00904DF0">
              <w:rPr>
                <w:rFonts w:ascii="宋体" w:hAnsi="宋体" w:cs="Times New Roman" w:hint="eastAsia"/>
                <w:kern w:val="0"/>
                <w:sz w:val="21"/>
                <w:szCs w:val="21"/>
              </w:rPr>
              <w:t>设置不进行防护的IP地址（IP白名单）、不允许访问的IP地址（IP黑名单）和不经过防护的URL地址（URL白名单）</w:t>
            </w:r>
          </w:p>
        </w:tc>
      </w:tr>
      <w:tr w:rsidR="00904DF0" w:rsidRPr="00904DF0" w14:paraId="7A39E431" w14:textId="77777777" w:rsidTr="00F16D93">
        <w:trPr>
          <w:trHeight w:val="916"/>
        </w:trPr>
        <w:tc>
          <w:tcPr>
            <w:tcW w:w="757" w:type="dxa"/>
            <w:vMerge/>
            <w:vAlign w:val="center"/>
          </w:tcPr>
          <w:p w14:paraId="6970B3BA" w14:textId="77777777" w:rsidR="00904DF0" w:rsidRPr="00904DF0" w:rsidRDefault="00904DF0" w:rsidP="00904DF0">
            <w:pPr>
              <w:spacing w:line="360" w:lineRule="exact"/>
              <w:ind w:firstLineChars="0" w:firstLine="0"/>
              <w:rPr>
                <w:rFonts w:ascii="宋体" w:hAnsi="宋体" w:cs="Times New Roman" w:hint="eastAsia"/>
                <w:kern w:val="0"/>
                <w:sz w:val="21"/>
                <w:szCs w:val="21"/>
              </w:rPr>
            </w:pPr>
          </w:p>
        </w:tc>
        <w:tc>
          <w:tcPr>
            <w:tcW w:w="1570" w:type="dxa"/>
            <w:vMerge/>
            <w:vAlign w:val="center"/>
          </w:tcPr>
          <w:p w14:paraId="23ABE580" w14:textId="77777777" w:rsidR="00904DF0" w:rsidRPr="00904DF0" w:rsidRDefault="00904DF0" w:rsidP="00904DF0">
            <w:pPr>
              <w:spacing w:line="360" w:lineRule="exact"/>
              <w:ind w:firstLineChars="0" w:firstLine="0"/>
              <w:rPr>
                <w:rFonts w:ascii="宋体" w:hAnsi="宋体" w:cs="Times New Roman" w:hint="eastAsia"/>
                <w:kern w:val="0"/>
                <w:sz w:val="21"/>
                <w:szCs w:val="21"/>
              </w:rPr>
            </w:pPr>
          </w:p>
        </w:tc>
        <w:tc>
          <w:tcPr>
            <w:tcW w:w="7009" w:type="dxa"/>
            <w:vAlign w:val="center"/>
          </w:tcPr>
          <w:p w14:paraId="14902DCE" w14:textId="46BB26DE" w:rsidR="00904DF0" w:rsidRPr="00904DF0" w:rsidRDefault="00904DF0" w:rsidP="00904DF0">
            <w:pPr>
              <w:spacing w:line="360" w:lineRule="exact"/>
              <w:ind w:firstLineChars="0" w:firstLine="0"/>
              <w:rPr>
                <w:rFonts w:ascii="宋体" w:hAnsi="宋体" w:cs="Times New Roman" w:hint="eastAsia"/>
                <w:kern w:val="0"/>
                <w:sz w:val="21"/>
                <w:szCs w:val="21"/>
              </w:rPr>
            </w:pPr>
            <w:r w:rsidRPr="00904DF0">
              <w:rPr>
                <w:rFonts w:ascii="宋体" w:hAnsi="宋体" w:cs="Times New Roman"/>
                <w:kern w:val="0"/>
                <w:sz w:val="21"/>
                <w:szCs w:val="21"/>
              </w:rPr>
              <w:t>提供日志下载功能，并区分原始日志，攻击日志和CC攻击日志下载</w:t>
            </w:r>
          </w:p>
        </w:tc>
      </w:tr>
      <w:tr w:rsidR="00904DF0" w:rsidRPr="00904DF0" w14:paraId="41E118D9" w14:textId="77777777" w:rsidTr="00F16D93">
        <w:tc>
          <w:tcPr>
            <w:tcW w:w="757" w:type="dxa"/>
            <w:vMerge/>
            <w:vAlign w:val="center"/>
          </w:tcPr>
          <w:p w14:paraId="19F41A06" w14:textId="77777777" w:rsidR="00904DF0" w:rsidRPr="00904DF0" w:rsidRDefault="00904DF0" w:rsidP="00904DF0">
            <w:pPr>
              <w:spacing w:line="360" w:lineRule="exact"/>
              <w:ind w:firstLineChars="0" w:firstLine="0"/>
              <w:rPr>
                <w:rFonts w:ascii="宋体" w:hAnsi="宋体" w:cs="Times New Roman" w:hint="eastAsia"/>
                <w:kern w:val="0"/>
                <w:sz w:val="21"/>
                <w:szCs w:val="21"/>
              </w:rPr>
            </w:pPr>
          </w:p>
        </w:tc>
        <w:tc>
          <w:tcPr>
            <w:tcW w:w="1570" w:type="dxa"/>
            <w:vMerge/>
            <w:vAlign w:val="center"/>
          </w:tcPr>
          <w:p w14:paraId="44971326" w14:textId="77777777" w:rsidR="00904DF0" w:rsidRPr="00904DF0" w:rsidRDefault="00904DF0" w:rsidP="00904DF0">
            <w:pPr>
              <w:spacing w:line="360" w:lineRule="exact"/>
              <w:ind w:firstLineChars="0" w:firstLine="0"/>
              <w:rPr>
                <w:rFonts w:ascii="宋体" w:hAnsi="宋体" w:cs="Times New Roman" w:hint="eastAsia"/>
                <w:kern w:val="0"/>
                <w:sz w:val="21"/>
                <w:szCs w:val="21"/>
              </w:rPr>
            </w:pPr>
          </w:p>
        </w:tc>
        <w:tc>
          <w:tcPr>
            <w:tcW w:w="7009" w:type="dxa"/>
            <w:vAlign w:val="center"/>
          </w:tcPr>
          <w:p w14:paraId="72C670C5" w14:textId="35117466" w:rsidR="00904DF0" w:rsidRPr="00904DF0" w:rsidRDefault="00904DF0" w:rsidP="00904DF0">
            <w:pPr>
              <w:spacing w:line="360" w:lineRule="exact"/>
              <w:ind w:firstLineChars="0" w:firstLine="0"/>
              <w:rPr>
                <w:rFonts w:ascii="宋体" w:hAnsi="宋体" w:cs="Times New Roman" w:hint="eastAsia"/>
                <w:kern w:val="0"/>
                <w:sz w:val="21"/>
                <w:szCs w:val="21"/>
              </w:rPr>
            </w:pPr>
            <w:r w:rsidRPr="00904DF0">
              <w:rPr>
                <w:rFonts w:ascii="宋体" w:hAnsi="宋体" w:cs="Times New Roman"/>
                <w:kern w:val="0"/>
                <w:sz w:val="21"/>
                <w:szCs w:val="21"/>
              </w:rPr>
              <w:t>包括请求数、总流量、网站浏览人数，搜索引擎引导量，遭受攻击次数等，并能按</w:t>
            </w:r>
            <w:r w:rsidRPr="00904DF0">
              <w:rPr>
                <w:rFonts w:ascii="宋体" w:hAnsi="宋体" w:cs="Times New Roman" w:hint="eastAsia"/>
                <w:kern w:val="0"/>
                <w:sz w:val="21"/>
                <w:szCs w:val="21"/>
              </w:rPr>
              <w:t>时间段</w:t>
            </w:r>
            <w:r w:rsidRPr="00904DF0">
              <w:rPr>
                <w:rFonts w:ascii="宋体" w:hAnsi="宋体" w:cs="Times New Roman"/>
                <w:kern w:val="0"/>
                <w:sz w:val="21"/>
                <w:szCs w:val="21"/>
              </w:rPr>
              <w:t>统计的网站访问量</w:t>
            </w:r>
          </w:p>
        </w:tc>
      </w:tr>
      <w:tr w:rsidR="00904DF0" w:rsidRPr="00904DF0" w14:paraId="1DBB0B4D" w14:textId="77777777" w:rsidTr="00F16D93">
        <w:tc>
          <w:tcPr>
            <w:tcW w:w="757" w:type="dxa"/>
            <w:vMerge/>
            <w:vAlign w:val="center"/>
          </w:tcPr>
          <w:p w14:paraId="73830A3B" w14:textId="77777777" w:rsidR="00904DF0" w:rsidRPr="00904DF0" w:rsidRDefault="00904DF0" w:rsidP="00904DF0">
            <w:pPr>
              <w:spacing w:line="360" w:lineRule="exact"/>
              <w:ind w:firstLineChars="0" w:firstLine="0"/>
              <w:rPr>
                <w:rFonts w:ascii="宋体" w:hAnsi="宋体" w:cs="Times New Roman" w:hint="eastAsia"/>
                <w:kern w:val="0"/>
                <w:sz w:val="21"/>
                <w:szCs w:val="21"/>
              </w:rPr>
            </w:pPr>
          </w:p>
        </w:tc>
        <w:tc>
          <w:tcPr>
            <w:tcW w:w="1570" w:type="dxa"/>
            <w:vMerge/>
            <w:vAlign w:val="center"/>
          </w:tcPr>
          <w:p w14:paraId="052C6BA1" w14:textId="77777777" w:rsidR="00904DF0" w:rsidRPr="00904DF0" w:rsidRDefault="00904DF0" w:rsidP="00904DF0">
            <w:pPr>
              <w:spacing w:line="360" w:lineRule="exact"/>
              <w:ind w:firstLineChars="0" w:firstLine="0"/>
              <w:rPr>
                <w:rFonts w:ascii="宋体" w:hAnsi="宋体" w:cs="Times New Roman" w:hint="eastAsia"/>
                <w:kern w:val="0"/>
                <w:sz w:val="21"/>
                <w:szCs w:val="21"/>
              </w:rPr>
            </w:pPr>
          </w:p>
        </w:tc>
        <w:tc>
          <w:tcPr>
            <w:tcW w:w="7009" w:type="dxa"/>
            <w:vAlign w:val="center"/>
          </w:tcPr>
          <w:p w14:paraId="1429AC13" w14:textId="52691972" w:rsidR="00904DF0" w:rsidRPr="00904DF0" w:rsidRDefault="00904DF0" w:rsidP="00904DF0">
            <w:pPr>
              <w:spacing w:line="360" w:lineRule="exact"/>
              <w:ind w:firstLineChars="0" w:firstLine="0"/>
              <w:rPr>
                <w:rFonts w:ascii="宋体" w:hAnsi="宋体" w:cs="Times New Roman" w:hint="eastAsia"/>
                <w:kern w:val="0"/>
                <w:sz w:val="21"/>
                <w:szCs w:val="21"/>
              </w:rPr>
            </w:pPr>
            <w:r w:rsidRPr="00904DF0">
              <w:rPr>
                <w:rFonts w:ascii="宋体" w:hAnsi="宋体" w:cs="Times New Roman" w:hint="eastAsia"/>
                <w:kern w:val="0"/>
                <w:sz w:val="21"/>
                <w:szCs w:val="21"/>
              </w:rPr>
              <w:t>支持查看网站</w:t>
            </w:r>
            <w:r w:rsidRPr="00904DF0">
              <w:rPr>
                <w:rFonts w:ascii="宋体" w:hAnsi="宋体" w:cs="Times New Roman"/>
                <w:kern w:val="0"/>
                <w:sz w:val="21"/>
                <w:szCs w:val="21"/>
              </w:rPr>
              <w:t xml:space="preserve">WEB应用攻击统计，实时展示WEB </w:t>
            </w:r>
            <w:r w:rsidRPr="00904DF0">
              <w:rPr>
                <w:rFonts w:ascii="宋体" w:hAnsi="宋体" w:cs="Times New Roman" w:hint="eastAsia"/>
                <w:kern w:val="0"/>
                <w:sz w:val="21"/>
                <w:szCs w:val="21"/>
              </w:rPr>
              <w:t>应用攻击次数、</w:t>
            </w:r>
            <w:r w:rsidRPr="00904DF0">
              <w:rPr>
                <w:rFonts w:ascii="宋体" w:hAnsi="宋体" w:cs="Times New Roman"/>
                <w:kern w:val="0"/>
                <w:sz w:val="21"/>
                <w:szCs w:val="21"/>
              </w:rPr>
              <w:t>WEB应用攻击IPv4/</w:t>
            </w:r>
            <w:r w:rsidR="00292121">
              <w:rPr>
                <w:rFonts w:ascii="宋体" w:hAnsi="宋体" w:cs="Times New Roman"/>
                <w:kern w:val="0"/>
                <w:sz w:val="21"/>
                <w:szCs w:val="21"/>
              </w:rPr>
              <w:t>IPv6</w:t>
            </w:r>
            <w:r w:rsidRPr="00904DF0">
              <w:rPr>
                <w:rFonts w:ascii="宋体" w:hAnsi="宋体" w:cs="Times New Roman"/>
                <w:kern w:val="0"/>
                <w:sz w:val="21"/>
                <w:szCs w:val="21"/>
              </w:rPr>
              <w:t>数，支持展示高危攻击</w:t>
            </w:r>
            <w:proofErr w:type="gramStart"/>
            <w:r w:rsidRPr="00904DF0">
              <w:rPr>
                <w:rFonts w:ascii="宋体" w:hAnsi="宋体" w:cs="Times New Roman" w:hint="eastAsia"/>
                <w:kern w:val="0"/>
                <w:sz w:val="21"/>
                <w:szCs w:val="21"/>
              </w:rPr>
              <w:t>和低危攻击</w:t>
            </w:r>
            <w:proofErr w:type="gramEnd"/>
            <w:r w:rsidRPr="00904DF0">
              <w:rPr>
                <w:rFonts w:ascii="宋体" w:hAnsi="宋体" w:cs="Times New Roman" w:hint="eastAsia"/>
                <w:kern w:val="0"/>
                <w:sz w:val="21"/>
                <w:szCs w:val="21"/>
              </w:rPr>
              <w:t>的比例。支持展示攻击地域分布，并展示地域对应攻击的攻击量和攻击量占比</w:t>
            </w:r>
          </w:p>
        </w:tc>
      </w:tr>
      <w:tr w:rsidR="00904DF0" w:rsidRPr="00904DF0" w14:paraId="7D85FC47" w14:textId="77777777" w:rsidTr="00F16D93">
        <w:tc>
          <w:tcPr>
            <w:tcW w:w="757" w:type="dxa"/>
            <w:vMerge/>
            <w:vAlign w:val="center"/>
          </w:tcPr>
          <w:p w14:paraId="2BAD5DDE" w14:textId="77777777" w:rsidR="00904DF0" w:rsidRPr="00904DF0" w:rsidRDefault="00904DF0" w:rsidP="00904DF0">
            <w:pPr>
              <w:spacing w:line="360" w:lineRule="exact"/>
              <w:ind w:firstLineChars="0" w:firstLine="0"/>
              <w:rPr>
                <w:rFonts w:ascii="宋体" w:hAnsi="宋体" w:cs="Times New Roman" w:hint="eastAsia"/>
                <w:kern w:val="0"/>
                <w:sz w:val="21"/>
                <w:szCs w:val="21"/>
              </w:rPr>
            </w:pPr>
          </w:p>
        </w:tc>
        <w:tc>
          <w:tcPr>
            <w:tcW w:w="1570" w:type="dxa"/>
            <w:vMerge/>
            <w:vAlign w:val="center"/>
          </w:tcPr>
          <w:p w14:paraId="34F6DFC5" w14:textId="77777777" w:rsidR="00904DF0" w:rsidRPr="00904DF0" w:rsidRDefault="00904DF0" w:rsidP="00904DF0">
            <w:pPr>
              <w:spacing w:line="360" w:lineRule="exact"/>
              <w:ind w:firstLineChars="0" w:firstLine="0"/>
              <w:rPr>
                <w:rFonts w:ascii="宋体" w:hAnsi="宋体" w:cs="Times New Roman" w:hint="eastAsia"/>
                <w:kern w:val="0"/>
                <w:sz w:val="21"/>
                <w:szCs w:val="21"/>
              </w:rPr>
            </w:pPr>
          </w:p>
        </w:tc>
        <w:tc>
          <w:tcPr>
            <w:tcW w:w="7009" w:type="dxa"/>
            <w:vAlign w:val="center"/>
          </w:tcPr>
          <w:p w14:paraId="7DF36566" w14:textId="54F0D336" w:rsidR="00904DF0" w:rsidRPr="00904DF0" w:rsidRDefault="00904DF0" w:rsidP="00904DF0">
            <w:pPr>
              <w:spacing w:line="360" w:lineRule="exact"/>
              <w:ind w:firstLineChars="0" w:firstLine="0"/>
              <w:rPr>
                <w:rFonts w:ascii="宋体" w:hAnsi="宋体" w:cs="Times New Roman" w:hint="eastAsia"/>
                <w:kern w:val="0"/>
                <w:sz w:val="21"/>
                <w:szCs w:val="21"/>
              </w:rPr>
            </w:pPr>
            <w:r w:rsidRPr="00904DF0">
              <w:rPr>
                <w:rFonts w:ascii="宋体" w:hAnsi="宋体" w:cs="Times New Roman" w:hint="eastAsia"/>
                <w:kern w:val="0"/>
                <w:sz w:val="21"/>
                <w:szCs w:val="21"/>
              </w:rPr>
              <w:t>支持实时防御和追踪态势大屏，可以</w:t>
            </w:r>
            <w:r w:rsidRPr="00904DF0">
              <w:rPr>
                <w:rFonts w:ascii="宋体" w:hAnsi="宋体" w:cs="Times New Roman"/>
                <w:kern w:val="0"/>
                <w:sz w:val="21"/>
                <w:szCs w:val="21"/>
              </w:rPr>
              <w:t>基于世界地图和中国地图两种视角，实时防御和追踪系统可以直观地查看目前网站的安全状况，被攻击情况，攻击地域分布、攻击类型分布、攻击 IP 情况，以及遭受攻击的具体网址等情况</w:t>
            </w:r>
          </w:p>
        </w:tc>
      </w:tr>
      <w:tr w:rsidR="00904DF0" w:rsidRPr="00904DF0" w14:paraId="437BEDFD" w14:textId="77777777" w:rsidTr="00F16D93">
        <w:tc>
          <w:tcPr>
            <w:tcW w:w="757" w:type="dxa"/>
            <w:vMerge/>
            <w:vAlign w:val="center"/>
          </w:tcPr>
          <w:p w14:paraId="182C244F" w14:textId="77777777" w:rsidR="00904DF0" w:rsidRPr="00904DF0" w:rsidRDefault="00904DF0" w:rsidP="00904DF0">
            <w:pPr>
              <w:spacing w:line="360" w:lineRule="exact"/>
              <w:ind w:firstLineChars="0" w:firstLine="0"/>
              <w:rPr>
                <w:rFonts w:ascii="宋体" w:hAnsi="宋体" w:cs="Times New Roman" w:hint="eastAsia"/>
                <w:kern w:val="0"/>
                <w:sz w:val="21"/>
                <w:szCs w:val="21"/>
              </w:rPr>
            </w:pPr>
          </w:p>
        </w:tc>
        <w:tc>
          <w:tcPr>
            <w:tcW w:w="1570" w:type="dxa"/>
            <w:vMerge/>
            <w:vAlign w:val="center"/>
          </w:tcPr>
          <w:p w14:paraId="7079AF8E" w14:textId="77777777" w:rsidR="00904DF0" w:rsidRPr="00904DF0" w:rsidRDefault="00904DF0" w:rsidP="00904DF0">
            <w:pPr>
              <w:spacing w:line="360" w:lineRule="exact"/>
              <w:ind w:firstLineChars="0" w:firstLine="0"/>
              <w:rPr>
                <w:rFonts w:ascii="宋体" w:hAnsi="宋体" w:cs="Times New Roman" w:hint="eastAsia"/>
                <w:kern w:val="0"/>
                <w:sz w:val="21"/>
                <w:szCs w:val="21"/>
              </w:rPr>
            </w:pPr>
          </w:p>
        </w:tc>
        <w:tc>
          <w:tcPr>
            <w:tcW w:w="7009" w:type="dxa"/>
            <w:vAlign w:val="center"/>
          </w:tcPr>
          <w:p w14:paraId="0750D805" w14:textId="129DB1D0" w:rsidR="00904DF0" w:rsidRPr="00904DF0" w:rsidRDefault="00904DF0" w:rsidP="00904DF0">
            <w:pPr>
              <w:spacing w:line="360" w:lineRule="exact"/>
              <w:ind w:firstLineChars="0" w:firstLine="0"/>
              <w:rPr>
                <w:rFonts w:ascii="宋体" w:hAnsi="宋体" w:cs="Times New Roman" w:hint="eastAsia"/>
                <w:kern w:val="0"/>
                <w:sz w:val="21"/>
                <w:szCs w:val="21"/>
              </w:rPr>
            </w:pPr>
            <w:r w:rsidRPr="00904DF0">
              <w:rPr>
                <w:rFonts w:ascii="宋体" w:hAnsi="宋体" w:cs="Times New Roman"/>
                <w:kern w:val="0"/>
                <w:sz w:val="21"/>
                <w:szCs w:val="21"/>
              </w:rPr>
              <w:t>提供良好的用户访问体验，全国云防护集群节点IP段≥22个、线路类型</w:t>
            </w:r>
            <w:r w:rsidRPr="00904DF0">
              <w:rPr>
                <w:rFonts w:ascii="宋体" w:hAnsi="宋体" w:cs="Times New Roman"/>
                <w:kern w:val="0"/>
                <w:sz w:val="21"/>
                <w:szCs w:val="21"/>
              </w:rPr>
              <w:lastRenderedPageBreak/>
              <w:t>≥70个，且覆盖移动、电信、联通国内三大主流运营商，提供IP段、线路类型明细</w:t>
            </w:r>
          </w:p>
        </w:tc>
      </w:tr>
      <w:tr w:rsidR="00904DF0" w:rsidRPr="00904DF0" w14:paraId="2E3FC9BC" w14:textId="77777777" w:rsidTr="00F16D93">
        <w:tc>
          <w:tcPr>
            <w:tcW w:w="757" w:type="dxa"/>
            <w:vMerge/>
            <w:vAlign w:val="center"/>
          </w:tcPr>
          <w:p w14:paraId="0465E944" w14:textId="77777777" w:rsidR="00904DF0" w:rsidRPr="00904DF0" w:rsidRDefault="00904DF0" w:rsidP="00904DF0">
            <w:pPr>
              <w:spacing w:line="360" w:lineRule="exact"/>
              <w:ind w:firstLineChars="0" w:firstLine="0"/>
              <w:rPr>
                <w:rFonts w:ascii="宋体" w:hAnsi="宋体" w:cs="Times New Roman" w:hint="eastAsia"/>
                <w:kern w:val="0"/>
                <w:sz w:val="21"/>
                <w:szCs w:val="21"/>
              </w:rPr>
            </w:pPr>
          </w:p>
        </w:tc>
        <w:tc>
          <w:tcPr>
            <w:tcW w:w="1570" w:type="dxa"/>
            <w:vMerge/>
            <w:vAlign w:val="center"/>
          </w:tcPr>
          <w:p w14:paraId="54B28DD3" w14:textId="77777777" w:rsidR="00904DF0" w:rsidRPr="00904DF0" w:rsidRDefault="00904DF0" w:rsidP="00904DF0">
            <w:pPr>
              <w:spacing w:line="360" w:lineRule="exact"/>
              <w:ind w:firstLineChars="0" w:firstLine="0"/>
              <w:rPr>
                <w:rFonts w:ascii="宋体" w:hAnsi="宋体" w:cs="Times New Roman" w:hint="eastAsia"/>
                <w:kern w:val="0"/>
                <w:sz w:val="21"/>
                <w:szCs w:val="21"/>
              </w:rPr>
            </w:pPr>
          </w:p>
        </w:tc>
        <w:tc>
          <w:tcPr>
            <w:tcW w:w="7009" w:type="dxa"/>
            <w:vAlign w:val="center"/>
          </w:tcPr>
          <w:p w14:paraId="4614FD22" w14:textId="2F956DAF" w:rsidR="00904DF0" w:rsidRPr="00904DF0" w:rsidRDefault="00904DF0" w:rsidP="00904DF0">
            <w:pPr>
              <w:spacing w:line="360" w:lineRule="exact"/>
              <w:ind w:firstLineChars="0" w:firstLine="0"/>
              <w:rPr>
                <w:rFonts w:ascii="宋体" w:hAnsi="宋体" w:cs="Times New Roman" w:hint="eastAsia"/>
                <w:kern w:val="0"/>
                <w:sz w:val="21"/>
                <w:szCs w:val="21"/>
              </w:rPr>
            </w:pPr>
          </w:p>
        </w:tc>
      </w:tr>
      <w:tr w:rsidR="00904DF0" w:rsidRPr="00904DF0" w14:paraId="0D94FE32" w14:textId="77777777" w:rsidTr="00F16D93">
        <w:trPr>
          <w:trHeight w:val="531"/>
        </w:trPr>
        <w:tc>
          <w:tcPr>
            <w:tcW w:w="757" w:type="dxa"/>
            <w:vMerge/>
            <w:vAlign w:val="center"/>
          </w:tcPr>
          <w:p w14:paraId="602B0D9B" w14:textId="77777777" w:rsidR="00904DF0" w:rsidRPr="00904DF0" w:rsidRDefault="00904DF0" w:rsidP="00904DF0">
            <w:pPr>
              <w:spacing w:line="360" w:lineRule="exact"/>
              <w:ind w:firstLineChars="0" w:firstLine="0"/>
              <w:rPr>
                <w:rFonts w:ascii="宋体" w:hAnsi="宋体" w:cs="Times New Roman" w:hint="eastAsia"/>
                <w:kern w:val="0"/>
                <w:sz w:val="21"/>
                <w:szCs w:val="21"/>
              </w:rPr>
            </w:pPr>
          </w:p>
        </w:tc>
        <w:tc>
          <w:tcPr>
            <w:tcW w:w="1570" w:type="dxa"/>
            <w:vMerge/>
            <w:vAlign w:val="center"/>
          </w:tcPr>
          <w:p w14:paraId="6EB5EB1E" w14:textId="77777777" w:rsidR="00904DF0" w:rsidRPr="00904DF0" w:rsidRDefault="00904DF0" w:rsidP="00904DF0">
            <w:pPr>
              <w:spacing w:line="360" w:lineRule="exact"/>
              <w:ind w:firstLineChars="0" w:firstLine="0"/>
              <w:rPr>
                <w:rFonts w:ascii="宋体" w:hAnsi="宋体" w:cs="Times New Roman" w:hint="eastAsia"/>
                <w:kern w:val="0"/>
                <w:sz w:val="21"/>
                <w:szCs w:val="21"/>
              </w:rPr>
            </w:pPr>
          </w:p>
        </w:tc>
        <w:tc>
          <w:tcPr>
            <w:tcW w:w="7009" w:type="dxa"/>
            <w:vAlign w:val="center"/>
          </w:tcPr>
          <w:p w14:paraId="5409C8BF" w14:textId="77777777" w:rsidR="00904DF0" w:rsidRPr="00904DF0" w:rsidRDefault="00904DF0" w:rsidP="00904DF0">
            <w:pPr>
              <w:spacing w:line="360" w:lineRule="exact"/>
              <w:ind w:firstLineChars="0" w:firstLine="0"/>
              <w:rPr>
                <w:rFonts w:ascii="宋体" w:hAnsi="宋体" w:cs="Times New Roman" w:hint="eastAsia"/>
                <w:kern w:val="0"/>
                <w:sz w:val="21"/>
                <w:szCs w:val="21"/>
              </w:rPr>
            </w:pPr>
            <w:r w:rsidRPr="00904DF0">
              <w:rPr>
                <w:rFonts w:ascii="宋体" w:hAnsi="宋体" w:cs="Times New Roman" w:hint="eastAsia"/>
                <w:kern w:val="0"/>
                <w:sz w:val="21"/>
                <w:szCs w:val="21"/>
              </w:rPr>
              <w:t>服务频率：服务1年，7</w:t>
            </w:r>
            <w:r w:rsidRPr="00904DF0">
              <w:rPr>
                <w:rFonts w:ascii="宋体" w:hAnsi="宋体" w:cs="Times New Roman"/>
                <w:kern w:val="0"/>
                <w:sz w:val="21"/>
                <w:szCs w:val="21"/>
              </w:rPr>
              <w:t>x24</w:t>
            </w:r>
            <w:r w:rsidRPr="00904DF0">
              <w:rPr>
                <w:rFonts w:ascii="宋体" w:hAnsi="宋体" w:cs="Times New Roman" w:hint="eastAsia"/>
                <w:kern w:val="0"/>
                <w:sz w:val="21"/>
                <w:szCs w:val="21"/>
              </w:rPr>
              <w:t>小时</w:t>
            </w:r>
          </w:p>
          <w:p w14:paraId="16672221" w14:textId="77777777" w:rsidR="00904DF0" w:rsidRPr="00904DF0" w:rsidRDefault="00904DF0" w:rsidP="00904DF0">
            <w:pPr>
              <w:spacing w:line="360" w:lineRule="exact"/>
              <w:ind w:firstLineChars="0" w:firstLine="0"/>
              <w:rPr>
                <w:rFonts w:ascii="宋体" w:hAnsi="宋体" w:cs="Times New Roman" w:hint="eastAsia"/>
                <w:kern w:val="0"/>
                <w:sz w:val="21"/>
                <w:szCs w:val="21"/>
              </w:rPr>
            </w:pPr>
            <w:r w:rsidRPr="00904DF0">
              <w:rPr>
                <w:rFonts w:ascii="宋体" w:hAnsi="宋体" w:cs="Times New Roman" w:hint="eastAsia"/>
                <w:kern w:val="0"/>
                <w:sz w:val="21"/>
                <w:szCs w:val="21"/>
              </w:rPr>
              <w:t>交付材料：saas平台账号、《监测及防护总览报告》</w:t>
            </w:r>
          </w:p>
        </w:tc>
      </w:tr>
      <w:tr w:rsidR="00904DF0" w:rsidRPr="00904DF0" w14:paraId="0B737295" w14:textId="77777777" w:rsidTr="00F16D93">
        <w:tc>
          <w:tcPr>
            <w:tcW w:w="757" w:type="dxa"/>
            <w:vMerge w:val="restart"/>
            <w:vAlign w:val="center"/>
          </w:tcPr>
          <w:p w14:paraId="27E86C1A" w14:textId="39ABA1A6" w:rsidR="00904DF0" w:rsidRPr="00904DF0" w:rsidRDefault="00036655" w:rsidP="00904DF0">
            <w:pPr>
              <w:spacing w:line="360" w:lineRule="exact"/>
              <w:ind w:firstLineChars="0" w:firstLine="0"/>
              <w:rPr>
                <w:rFonts w:ascii="宋体" w:hAnsi="宋体" w:cs="Times New Roman" w:hint="eastAsia"/>
                <w:kern w:val="0"/>
                <w:sz w:val="21"/>
                <w:szCs w:val="21"/>
              </w:rPr>
            </w:pPr>
            <w:r>
              <w:rPr>
                <w:rFonts w:ascii="宋体" w:hAnsi="宋体" w:cs="Times New Roman" w:hint="eastAsia"/>
                <w:kern w:val="0"/>
                <w:sz w:val="21"/>
                <w:szCs w:val="21"/>
              </w:rPr>
              <w:t>9</w:t>
            </w:r>
          </w:p>
        </w:tc>
        <w:tc>
          <w:tcPr>
            <w:tcW w:w="1570" w:type="dxa"/>
            <w:vMerge w:val="restart"/>
            <w:vAlign w:val="center"/>
          </w:tcPr>
          <w:p w14:paraId="1A87F42B" w14:textId="77777777" w:rsidR="00904DF0" w:rsidRPr="00904DF0" w:rsidRDefault="00904DF0" w:rsidP="00904DF0">
            <w:pPr>
              <w:spacing w:line="360" w:lineRule="exact"/>
              <w:ind w:firstLineChars="0" w:firstLine="0"/>
              <w:rPr>
                <w:rFonts w:ascii="宋体" w:hAnsi="宋体" w:cs="Times New Roman" w:hint="eastAsia"/>
                <w:kern w:val="0"/>
                <w:sz w:val="21"/>
                <w:szCs w:val="21"/>
              </w:rPr>
            </w:pPr>
            <w:r w:rsidRPr="00904DF0">
              <w:rPr>
                <w:rFonts w:ascii="宋体" w:hAnsi="宋体" w:cs="Times New Roman"/>
                <w:kern w:val="0"/>
                <w:sz w:val="21"/>
                <w:szCs w:val="21"/>
              </w:rPr>
              <w:t>安全预警及通告</w:t>
            </w:r>
          </w:p>
        </w:tc>
        <w:tc>
          <w:tcPr>
            <w:tcW w:w="7009" w:type="dxa"/>
            <w:vAlign w:val="center"/>
          </w:tcPr>
          <w:p w14:paraId="6CAEDD7A" w14:textId="77777777" w:rsidR="00904DF0" w:rsidRPr="00904DF0" w:rsidRDefault="00904DF0" w:rsidP="00904DF0">
            <w:pPr>
              <w:spacing w:line="360" w:lineRule="exact"/>
              <w:ind w:firstLineChars="0" w:firstLine="0"/>
              <w:rPr>
                <w:rFonts w:ascii="宋体" w:hAnsi="宋体" w:cs="Times New Roman" w:hint="eastAsia"/>
                <w:kern w:val="0"/>
                <w:sz w:val="21"/>
                <w:szCs w:val="21"/>
              </w:rPr>
            </w:pPr>
            <w:r w:rsidRPr="00904DF0">
              <w:rPr>
                <w:rFonts w:ascii="宋体" w:hAnsi="宋体" w:cs="Times New Roman"/>
                <w:kern w:val="0"/>
                <w:sz w:val="21"/>
                <w:szCs w:val="21"/>
              </w:rPr>
              <w:t>以安全通告的形式提供最新的安全动态、技术或定制的安全信息，包括实时安全漏洞通知、病毒、补丁升级、定期安全通告汇总和安全知识库更新等内容。共享省市网信办、网安等威胁情报，推动网络安全信息共享共用。</w:t>
            </w:r>
          </w:p>
        </w:tc>
      </w:tr>
      <w:tr w:rsidR="00904DF0" w:rsidRPr="00904DF0" w14:paraId="0596B450" w14:textId="77777777" w:rsidTr="00F16D93">
        <w:tc>
          <w:tcPr>
            <w:tcW w:w="757" w:type="dxa"/>
            <w:vMerge/>
            <w:vAlign w:val="center"/>
          </w:tcPr>
          <w:p w14:paraId="66FF68E9" w14:textId="77777777" w:rsidR="00904DF0" w:rsidRPr="00904DF0" w:rsidRDefault="00904DF0" w:rsidP="00904DF0">
            <w:pPr>
              <w:spacing w:line="360" w:lineRule="exact"/>
              <w:ind w:firstLineChars="0" w:firstLine="0"/>
              <w:rPr>
                <w:rFonts w:ascii="宋体" w:hAnsi="宋体" w:cs="Times New Roman" w:hint="eastAsia"/>
                <w:kern w:val="0"/>
                <w:sz w:val="21"/>
                <w:szCs w:val="21"/>
              </w:rPr>
            </w:pPr>
          </w:p>
        </w:tc>
        <w:tc>
          <w:tcPr>
            <w:tcW w:w="1570" w:type="dxa"/>
            <w:vMerge/>
            <w:vAlign w:val="center"/>
          </w:tcPr>
          <w:p w14:paraId="6F68A7FB" w14:textId="77777777" w:rsidR="00904DF0" w:rsidRPr="00904DF0" w:rsidRDefault="00904DF0" w:rsidP="00904DF0">
            <w:pPr>
              <w:spacing w:line="360" w:lineRule="exact"/>
              <w:ind w:firstLineChars="0" w:firstLine="0"/>
              <w:rPr>
                <w:rFonts w:ascii="宋体" w:hAnsi="宋体" w:cs="Times New Roman" w:hint="eastAsia"/>
                <w:kern w:val="0"/>
                <w:sz w:val="21"/>
                <w:szCs w:val="21"/>
              </w:rPr>
            </w:pPr>
          </w:p>
        </w:tc>
        <w:tc>
          <w:tcPr>
            <w:tcW w:w="7009" w:type="dxa"/>
            <w:vAlign w:val="center"/>
          </w:tcPr>
          <w:p w14:paraId="1D013342" w14:textId="77777777" w:rsidR="00904DF0" w:rsidRPr="00904DF0" w:rsidRDefault="00904DF0" w:rsidP="00904DF0">
            <w:pPr>
              <w:spacing w:line="360" w:lineRule="exact"/>
              <w:ind w:firstLineChars="0" w:firstLine="0"/>
              <w:rPr>
                <w:rFonts w:ascii="宋体" w:hAnsi="宋体" w:cs="Times New Roman" w:hint="eastAsia"/>
                <w:kern w:val="0"/>
                <w:sz w:val="21"/>
                <w:szCs w:val="21"/>
              </w:rPr>
            </w:pPr>
            <w:r w:rsidRPr="00904DF0">
              <w:rPr>
                <w:rFonts w:ascii="宋体" w:hAnsi="宋体" w:cs="Times New Roman" w:hint="eastAsia"/>
                <w:kern w:val="0"/>
                <w:sz w:val="21"/>
                <w:szCs w:val="21"/>
              </w:rPr>
              <w:t>服务频率：不限次数</w:t>
            </w:r>
          </w:p>
          <w:p w14:paraId="5218342E" w14:textId="77777777" w:rsidR="00904DF0" w:rsidRPr="00904DF0" w:rsidRDefault="00904DF0" w:rsidP="00904DF0">
            <w:pPr>
              <w:spacing w:line="360" w:lineRule="exact"/>
              <w:ind w:firstLineChars="0" w:firstLine="0"/>
              <w:rPr>
                <w:rFonts w:ascii="宋体" w:hAnsi="宋体" w:cs="Times New Roman" w:hint="eastAsia"/>
                <w:kern w:val="0"/>
                <w:sz w:val="21"/>
                <w:szCs w:val="21"/>
              </w:rPr>
            </w:pPr>
            <w:r w:rsidRPr="00904DF0">
              <w:rPr>
                <w:rFonts w:ascii="宋体" w:hAnsi="宋体" w:cs="Times New Roman" w:hint="eastAsia"/>
                <w:kern w:val="0"/>
                <w:sz w:val="21"/>
                <w:szCs w:val="21"/>
              </w:rPr>
              <w:t>交付材料：《安全风险通告》</w:t>
            </w:r>
          </w:p>
        </w:tc>
      </w:tr>
    </w:tbl>
    <w:p w14:paraId="2796FF01" w14:textId="225C7050" w:rsidR="00904DF0" w:rsidRPr="00756A30" w:rsidRDefault="00CD401A" w:rsidP="00756A30">
      <w:pPr>
        <w:widowControl/>
        <w:spacing w:line="360" w:lineRule="exact"/>
        <w:ind w:firstLineChars="0" w:firstLine="0"/>
        <w:rPr>
          <w:rFonts w:ascii="宋体" w:hAnsi="宋体" w:cs="宋体" w:hint="eastAsia"/>
          <w:b/>
          <w:bCs/>
          <w:color w:val="EE0000"/>
          <w:kern w:val="0"/>
          <w:sz w:val="21"/>
          <w:szCs w:val="21"/>
        </w:rPr>
      </w:pPr>
      <w:r>
        <w:rPr>
          <w:rFonts w:ascii="宋体" w:hAnsi="宋体" w:cs="宋体" w:hint="eastAsia"/>
          <w:b/>
          <w:bCs/>
          <w:color w:val="EE0000"/>
          <w:kern w:val="0"/>
          <w:sz w:val="21"/>
          <w:szCs w:val="21"/>
        </w:rPr>
        <w:t>5</w:t>
      </w:r>
      <w:r w:rsidR="00815B25">
        <w:rPr>
          <w:rFonts w:ascii="宋体" w:hAnsi="宋体" w:cs="宋体" w:hint="eastAsia"/>
          <w:b/>
          <w:bCs/>
          <w:color w:val="EE0000"/>
          <w:kern w:val="0"/>
          <w:sz w:val="21"/>
          <w:szCs w:val="21"/>
        </w:rPr>
        <w:t>0</w:t>
      </w:r>
      <w:r w:rsidR="00904DF0" w:rsidRPr="00904DF0">
        <w:rPr>
          <w:rFonts w:ascii="宋体" w:hAnsi="宋体" w:cs="宋体" w:hint="eastAsia"/>
          <w:b/>
          <w:bCs/>
          <w:color w:val="EE0000"/>
          <w:kern w:val="0"/>
          <w:sz w:val="21"/>
          <w:szCs w:val="21"/>
        </w:rPr>
        <w:t>、综合业务外网信息系统等级保护测评和综合业务内网信息系统等级保护测评服务</w:t>
      </w:r>
    </w:p>
    <w:p w14:paraId="66C1902B" w14:textId="77777777" w:rsidR="00904DF0" w:rsidRPr="00904DF0" w:rsidRDefault="00904DF0" w:rsidP="00904DF0">
      <w:pPr>
        <w:tabs>
          <w:tab w:val="left" w:pos="3682"/>
        </w:tabs>
        <w:spacing w:line="360" w:lineRule="exact"/>
        <w:ind w:firstLineChars="201" w:firstLine="422"/>
        <w:rPr>
          <w:rFonts w:ascii="宋体" w:hAnsi="宋体" w:cs="仿宋" w:hint="eastAsia"/>
          <w:kern w:val="0"/>
          <w:sz w:val="21"/>
          <w:szCs w:val="21"/>
        </w:rPr>
      </w:pPr>
      <w:r w:rsidRPr="00904DF0">
        <w:rPr>
          <w:rFonts w:ascii="宋体" w:hAnsi="宋体" w:cs="仿宋" w:hint="eastAsia"/>
          <w:kern w:val="0"/>
          <w:sz w:val="21"/>
          <w:szCs w:val="21"/>
        </w:rPr>
        <w:t>评估出被测系统的资产、风险等要素，并针对等级测评结果提出具有建设性意见和建议，做出风险处理方案或建议书。</w:t>
      </w:r>
    </w:p>
    <w:p w14:paraId="2AC4B46A" w14:textId="77777777" w:rsidR="00904DF0" w:rsidRPr="00904DF0" w:rsidRDefault="00904DF0" w:rsidP="00904DF0">
      <w:pPr>
        <w:tabs>
          <w:tab w:val="left" w:pos="3682"/>
        </w:tabs>
        <w:spacing w:line="360" w:lineRule="exact"/>
        <w:ind w:firstLineChars="201" w:firstLine="422"/>
        <w:rPr>
          <w:rFonts w:ascii="宋体" w:hAnsi="宋体" w:cs="仿宋" w:hint="eastAsia"/>
          <w:kern w:val="0"/>
          <w:sz w:val="21"/>
          <w:szCs w:val="21"/>
        </w:rPr>
      </w:pPr>
      <w:r w:rsidRPr="00904DF0">
        <w:rPr>
          <w:rFonts w:ascii="宋体" w:hAnsi="宋体" w:cs="仿宋" w:hint="eastAsia"/>
          <w:kern w:val="0"/>
          <w:sz w:val="21"/>
          <w:szCs w:val="21"/>
        </w:rPr>
        <w:t>对项目部署的软件、运行环境等需要进行评测，以确保系统是在目前信息化技术的基础上的基本安全。根据测试资源、风险等约束条件，确定测试执行顺序、评估测试结果，并协助完成测试结果整改。</w:t>
      </w:r>
    </w:p>
    <w:p w14:paraId="574A0479" w14:textId="61B343AD" w:rsidR="00904DF0" w:rsidRPr="00904DF0" w:rsidRDefault="00904DF0" w:rsidP="00904DF0">
      <w:pPr>
        <w:tabs>
          <w:tab w:val="left" w:pos="3682"/>
        </w:tabs>
        <w:spacing w:line="360" w:lineRule="exact"/>
        <w:ind w:firstLineChars="201" w:firstLine="422"/>
        <w:rPr>
          <w:rFonts w:ascii="宋体" w:hAnsi="宋体" w:cs="仿宋" w:hint="eastAsia"/>
          <w:kern w:val="0"/>
          <w:sz w:val="21"/>
          <w:szCs w:val="21"/>
        </w:rPr>
      </w:pPr>
      <w:r w:rsidRPr="00904DF0">
        <w:rPr>
          <w:rFonts w:ascii="宋体" w:hAnsi="宋体" w:cs="仿宋" w:hint="eastAsia"/>
          <w:kern w:val="0"/>
          <w:sz w:val="21"/>
          <w:szCs w:val="21"/>
        </w:rPr>
        <w:t>明确信息安全工作的目标、原则和规范，以信息安全管理体系、信息安全技术体系、信息安全</w:t>
      </w:r>
      <w:r w:rsidR="00C1303F">
        <w:rPr>
          <w:rFonts w:ascii="宋体" w:hAnsi="宋体" w:cs="仿宋" w:hint="eastAsia"/>
          <w:kern w:val="0"/>
          <w:sz w:val="21"/>
          <w:szCs w:val="21"/>
        </w:rPr>
        <w:t>服务</w:t>
      </w:r>
      <w:r w:rsidRPr="00904DF0">
        <w:rPr>
          <w:rFonts w:ascii="宋体" w:hAnsi="宋体" w:cs="仿宋" w:hint="eastAsia"/>
          <w:kern w:val="0"/>
          <w:sz w:val="21"/>
          <w:szCs w:val="21"/>
        </w:rPr>
        <w:t>体系和安全管理中心为支撑，通过各种安全控制措施落实安全策略，实现信息系统的安全防护，使信息系统在网络安全、主机安全、应用安全、数据安全和管理安全的各个层面达到等级保护的GB/T22239-2019的标准要求，保证系统能够正常安全运行，并出具等级测评报告。</w:t>
      </w:r>
    </w:p>
    <w:tbl>
      <w:tblPr>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6242"/>
        <w:gridCol w:w="2547"/>
      </w:tblGrid>
      <w:tr w:rsidR="00904DF0" w:rsidRPr="00904DF0" w14:paraId="24C39118" w14:textId="77777777" w:rsidTr="00F16D93">
        <w:trPr>
          <w:trHeight w:val="443"/>
          <w:jc w:val="center"/>
        </w:trPr>
        <w:tc>
          <w:tcPr>
            <w:tcW w:w="704" w:type="dxa"/>
            <w:shd w:val="clear" w:color="auto" w:fill="D9D9D9"/>
            <w:vAlign w:val="center"/>
          </w:tcPr>
          <w:p w14:paraId="4D9A781D" w14:textId="77777777" w:rsidR="00904DF0" w:rsidRPr="00904DF0" w:rsidRDefault="00904DF0" w:rsidP="00904DF0">
            <w:pPr>
              <w:tabs>
                <w:tab w:val="left" w:pos="3682"/>
              </w:tabs>
              <w:spacing w:line="360" w:lineRule="exact"/>
              <w:ind w:firstLineChars="0" w:firstLine="0"/>
              <w:rPr>
                <w:rFonts w:ascii="宋体" w:hAnsi="宋体" w:cs="仿宋" w:hint="eastAsia"/>
                <w:b/>
                <w:kern w:val="0"/>
                <w:sz w:val="21"/>
                <w:szCs w:val="21"/>
              </w:rPr>
            </w:pPr>
            <w:r w:rsidRPr="00904DF0">
              <w:rPr>
                <w:rFonts w:ascii="宋体" w:hAnsi="宋体" w:cs="仿宋" w:hint="eastAsia"/>
                <w:b/>
                <w:kern w:val="0"/>
                <w:sz w:val="21"/>
                <w:szCs w:val="21"/>
              </w:rPr>
              <w:t>序号</w:t>
            </w:r>
          </w:p>
        </w:tc>
        <w:tc>
          <w:tcPr>
            <w:tcW w:w="6242" w:type="dxa"/>
            <w:shd w:val="clear" w:color="auto" w:fill="D9D9D9"/>
            <w:vAlign w:val="center"/>
          </w:tcPr>
          <w:p w14:paraId="39FEC86D" w14:textId="77777777" w:rsidR="00904DF0" w:rsidRPr="00904DF0" w:rsidRDefault="00904DF0" w:rsidP="00904DF0">
            <w:pPr>
              <w:tabs>
                <w:tab w:val="left" w:pos="3682"/>
              </w:tabs>
              <w:spacing w:line="360" w:lineRule="exact"/>
              <w:ind w:firstLineChars="0" w:firstLine="0"/>
              <w:rPr>
                <w:rFonts w:ascii="宋体" w:hAnsi="宋体" w:cs="仿宋" w:hint="eastAsia"/>
                <w:b/>
                <w:kern w:val="0"/>
                <w:sz w:val="21"/>
                <w:szCs w:val="21"/>
              </w:rPr>
            </w:pPr>
            <w:r w:rsidRPr="00904DF0">
              <w:rPr>
                <w:rFonts w:ascii="宋体" w:hAnsi="宋体" w:cs="仿宋" w:hint="eastAsia"/>
                <w:b/>
                <w:kern w:val="0"/>
                <w:sz w:val="21"/>
                <w:szCs w:val="21"/>
              </w:rPr>
              <w:t>系统名称</w:t>
            </w:r>
          </w:p>
        </w:tc>
        <w:tc>
          <w:tcPr>
            <w:tcW w:w="2547" w:type="dxa"/>
            <w:shd w:val="clear" w:color="auto" w:fill="D9D9D9"/>
            <w:vAlign w:val="center"/>
          </w:tcPr>
          <w:p w14:paraId="7E5BD9E8" w14:textId="77777777" w:rsidR="00904DF0" w:rsidRPr="00904DF0" w:rsidRDefault="00904DF0" w:rsidP="00904DF0">
            <w:pPr>
              <w:tabs>
                <w:tab w:val="left" w:pos="3682"/>
              </w:tabs>
              <w:spacing w:line="360" w:lineRule="exact"/>
              <w:ind w:firstLineChars="0" w:firstLine="0"/>
              <w:rPr>
                <w:rFonts w:ascii="宋体" w:hAnsi="宋体" w:cs="仿宋" w:hint="eastAsia"/>
                <w:b/>
                <w:kern w:val="0"/>
                <w:sz w:val="21"/>
                <w:szCs w:val="21"/>
              </w:rPr>
            </w:pPr>
            <w:r w:rsidRPr="00904DF0">
              <w:rPr>
                <w:rFonts w:ascii="宋体" w:hAnsi="宋体" w:cs="仿宋" w:hint="eastAsia"/>
                <w:b/>
                <w:kern w:val="0"/>
                <w:sz w:val="21"/>
                <w:szCs w:val="21"/>
              </w:rPr>
              <w:t>安全保护等级</w:t>
            </w:r>
          </w:p>
        </w:tc>
      </w:tr>
      <w:tr w:rsidR="00904DF0" w:rsidRPr="00904DF0" w14:paraId="0139578E" w14:textId="77777777" w:rsidTr="00F16D93">
        <w:trPr>
          <w:trHeight w:val="443"/>
          <w:jc w:val="center"/>
        </w:trPr>
        <w:tc>
          <w:tcPr>
            <w:tcW w:w="704" w:type="dxa"/>
            <w:vAlign w:val="center"/>
          </w:tcPr>
          <w:p w14:paraId="7DA20A46" w14:textId="77777777" w:rsidR="00904DF0" w:rsidRPr="00904DF0" w:rsidRDefault="00904DF0" w:rsidP="00904DF0">
            <w:pPr>
              <w:tabs>
                <w:tab w:val="left" w:pos="3682"/>
              </w:tabs>
              <w:spacing w:line="360" w:lineRule="exact"/>
              <w:ind w:firstLineChars="0" w:firstLine="0"/>
              <w:rPr>
                <w:rFonts w:ascii="宋体" w:hAnsi="宋体" w:cs="仿宋" w:hint="eastAsia"/>
                <w:kern w:val="0"/>
                <w:sz w:val="21"/>
                <w:szCs w:val="21"/>
              </w:rPr>
            </w:pPr>
            <w:r w:rsidRPr="00904DF0">
              <w:rPr>
                <w:rFonts w:ascii="宋体" w:hAnsi="宋体" w:cs="仿宋" w:hint="eastAsia"/>
                <w:kern w:val="0"/>
                <w:sz w:val="21"/>
                <w:szCs w:val="21"/>
              </w:rPr>
              <w:t>1</w:t>
            </w:r>
          </w:p>
        </w:tc>
        <w:tc>
          <w:tcPr>
            <w:tcW w:w="6242" w:type="dxa"/>
            <w:vAlign w:val="center"/>
          </w:tcPr>
          <w:p w14:paraId="4C712759" w14:textId="77777777" w:rsidR="00904DF0" w:rsidRPr="00904DF0" w:rsidRDefault="00904DF0" w:rsidP="00904DF0">
            <w:pPr>
              <w:tabs>
                <w:tab w:val="left" w:pos="3682"/>
              </w:tabs>
              <w:spacing w:line="360" w:lineRule="exact"/>
              <w:ind w:firstLineChars="0" w:firstLine="0"/>
              <w:rPr>
                <w:rFonts w:ascii="宋体" w:hAnsi="宋体" w:cs="仿宋" w:hint="eastAsia"/>
                <w:kern w:val="0"/>
                <w:sz w:val="21"/>
                <w:szCs w:val="21"/>
              </w:rPr>
            </w:pPr>
            <w:r w:rsidRPr="00904DF0">
              <w:rPr>
                <w:rFonts w:ascii="宋体" w:hAnsi="宋体" w:cs="仿宋" w:hint="eastAsia"/>
                <w:kern w:val="0"/>
                <w:sz w:val="21"/>
                <w:szCs w:val="21"/>
              </w:rPr>
              <w:t>综合业务外网</w:t>
            </w:r>
            <w:r w:rsidRPr="00904DF0">
              <w:rPr>
                <w:rFonts w:ascii="宋体" w:hAnsi="宋体" w:cs="仿宋"/>
                <w:kern w:val="0"/>
                <w:sz w:val="21"/>
                <w:szCs w:val="21"/>
              </w:rPr>
              <w:t>系统</w:t>
            </w:r>
          </w:p>
        </w:tc>
        <w:tc>
          <w:tcPr>
            <w:tcW w:w="2547" w:type="dxa"/>
            <w:vAlign w:val="center"/>
          </w:tcPr>
          <w:p w14:paraId="2BFF6E5B" w14:textId="77777777" w:rsidR="00904DF0" w:rsidRPr="00904DF0" w:rsidRDefault="00904DF0" w:rsidP="00904DF0">
            <w:pPr>
              <w:tabs>
                <w:tab w:val="left" w:pos="3682"/>
              </w:tabs>
              <w:spacing w:line="360" w:lineRule="exact"/>
              <w:ind w:firstLineChars="0" w:firstLine="0"/>
              <w:rPr>
                <w:rFonts w:ascii="宋体" w:hAnsi="宋体" w:cs="仿宋" w:hint="eastAsia"/>
                <w:kern w:val="0"/>
                <w:sz w:val="21"/>
                <w:szCs w:val="21"/>
              </w:rPr>
            </w:pPr>
            <w:r w:rsidRPr="00904DF0">
              <w:rPr>
                <w:rFonts w:ascii="宋体" w:hAnsi="宋体" w:cs="仿宋" w:hint="eastAsia"/>
                <w:kern w:val="0"/>
                <w:sz w:val="21"/>
                <w:szCs w:val="21"/>
              </w:rPr>
              <w:t>二级</w:t>
            </w:r>
          </w:p>
        </w:tc>
      </w:tr>
      <w:tr w:rsidR="00904DF0" w:rsidRPr="00904DF0" w14:paraId="2B9BD0F0" w14:textId="77777777" w:rsidTr="00F16D93">
        <w:trPr>
          <w:trHeight w:val="443"/>
          <w:jc w:val="center"/>
        </w:trPr>
        <w:tc>
          <w:tcPr>
            <w:tcW w:w="704" w:type="dxa"/>
            <w:vAlign w:val="center"/>
          </w:tcPr>
          <w:p w14:paraId="0FE0826F" w14:textId="77777777" w:rsidR="00904DF0" w:rsidRPr="00904DF0" w:rsidRDefault="00904DF0" w:rsidP="00904DF0">
            <w:pPr>
              <w:tabs>
                <w:tab w:val="left" w:pos="3682"/>
              </w:tabs>
              <w:spacing w:line="360" w:lineRule="exact"/>
              <w:ind w:firstLineChars="0" w:firstLine="0"/>
              <w:rPr>
                <w:rFonts w:ascii="宋体" w:hAnsi="宋体" w:cs="仿宋" w:hint="eastAsia"/>
                <w:kern w:val="0"/>
                <w:sz w:val="21"/>
                <w:szCs w:val="21"/>
              </w:rPr>
            </w:pPr>
            <w:r w:rsidRPr="00904DF0">
              <w:rPr>
                <w:rFonts w:ascii="宋体" w:hAnsi="宋体" w:cs="仿宋" w:hint="eastAsia"/>
                <w:kern w:val="0"/>
                <w:sz w:val="21"/>
                <w:szCs w:val="21"/>
              </w:rPr>
              <w:t>2</w:t>
            </w:r>
          </w:p>
        </w:tc>
        <w:tc>
          <w:tcPr>
            <w:tcW w:w="6242" w:type="dxa"/>
            <w:vAlign w:val="center"/>
          </w:tcPr>
          <w:p w14:paraId="32F8975F" w14:textId="77777777" w:rsidR="00904DF0" w:rsidRPr="00904DF0" w:rsidRDefault="00904DF0" w:rsidP="00904DF0">
            <w:pPr>
              <w:tabs>
                <w:tab w:val="left" w:pos="3682"/>
              </w:tabs>
              <w:spacing w:line="360" w:lineRule="exact"/>
              <w:ind w:firstLineChars="0" w:firstLine="0"/>
              <w:rPr>
                <w:rFonts w:ascii="宋体" w:hAnsi="宋体" w:cs="仿宋" w:hint="eastAsia"/>
                <w:kern w:val="0"/>
                <w:sz w:val="21"/>
                <w:szCs w:val="21"/>
              </w:rPr>
            </w:pPr>
            <w:r w:rsidRPr="00904DF0">
              <w:rPr>
                <w:rFonts w:ascii="宋体" w:hAnsi="宋体" w:cs="仿宋" w:hint="eastAsia"/>
                <w:kern w:val="0"/>
                <w:sz w:val="21"/>
                <w:szCs w:val="21"/>
              </w:rPr>
              <w:t>综合业务内网系统</w:t>
            </w:r>
          </w:p>
        </w:tc>
        <w:tc>
          <w:tcPr>
            <w:tcW w:w="2547" w:type="dxa"/>
            <w:vAlign w:val="center"/>
          </w:tcPr>
          <w:p w14:paraId="05D3DB97" w14:textId="77777777" w:rsidR="00904DF0" w:rsidRPr="00904DF0" w:rsidRDefault="00904DF0" w:rsidP="00904DF0">
            <w:pPr>
              <w:tabs>
                <w:tab w:val="left" w:pos="3682"/>
              </w:tabs>
              <w:spacing w:line="360" w:lineRule="exact"/>
              <w:ind w:firstLineChars="0" w:firstLine="0"/>
              <w:rPr>
                <w:rFonts w:ascii="宋体" w:hAnsi="宋体" w:cs="仿宋" w:hint="eastAsia"/>
                <w:kern w:val="0"/>
                <w:sz w:val="21"/>
                <w:szCs w:val="21"/>
              </w:rPr>
            </w:pPr>
            <w:r w:rsidRPr="00904DF0">
              <w:rPr>
                <w:rFonts w:ascii="宋体" w:hAnsi="宋体" w:cs="仿宋" w:hint="eastAsia"/>
                <w:kern w:val="0"/>
                <w:sz w:val="21"/>
                <w:szCs w:val="21"/>
              </w:rPr>
              <w:t>二级</w:t>
            </w:r>
          </w:p>
        </w:tc>
      </w:tr>
    </w:tbl>
    <w:p w14:paraId="13AB554E" w14:textId="13B1A880" w:rsidR="00904DF0" w:rsidRPr="00904DF0" w:rsidRDefault="00036655" w:rsidP="00756A30">
      <w:pPr>
        <w:spacing w:line="360" w:lineRule="exact"/>
        <w:ind w:firstLine="422"/>
        <w:rPr>
          <w:rFonts w:ascii="宋体" w:hAnsi="宋体" w:cs="宋体" w:hint="eastAsia"/>
          <w:b/>
          <w:color w:val="000000"/>
          <w:kern w:val="0"/>
          <w:sz w:val="21"/>
          <w:szCs w:val="21"/>
        </w:rPr>
      </w:pPr>
      <w:r>
        <w:rPr>
          <w:rFonts w:ascii="宋体" w:hAnsi="宋体" w:cs="宋体" w:hint="eastAsia"/>
          <w:b/>
          <w:color w:val="000000"/>
          <w:kern w:val="0"/>
          <w:sz w:val="21"/>
          <w:szCs w:val="21"/>
        </w:rPr>
        <w:t>服务</w:t>
      </w:r>
      <w:r w:rsidR="00904DF0" w:rsidRPr="00904DF0">
        <w:rPr>
          <w:rFonts w:ascii="宋体" w:hAnsi="宋体" w:cs="宋体" w:hint="eastAsia"/>
          <w:b/>
          <w:color w:val="000000"/>
          <w:kern w:val="0"/>
          <w:sz w:val="21"/>
          <w:szCs w:val="21"/>
        </w:rPr>
        <w:t>内容</w:t>
      </w:r>
      <w:r>
        <w:rPr>
          <w:rFonts w:ascii="宋体" w:hAnsi="宋体" w:cs="宋体" w:hint="eastAsia"/>
          <w:b/>
          <w:color w:val="000000"/>
          <w:kern w:val="0"/>
          <w:sz w:val="21"/>
          <w:szCs w:val="21"/>
        </w:rPr>
        <w:t>及</w:t>
      </w:r>
      <w:r w:rsidR="00904DF0" w:rsidRPr="00904DF0">
        <w:rPr>
          <w:rFonts w:ascii="宋体" w:hAnsi="宋体" w:cs="宋体" w:hint="eastAsia"/>
          <w:b/>
          <w:color w:val="000000"/>
          <w:kern w:val="0"/>
          <w:sz w:val="21"/>
          <w:szCs w:val="21"/>
        </w:rPr>
        <w:t>要求</w:t>
      </w:r>
    </w:p>
    <w:p w14:paraId="2EF43F75" w14:textId="77777777" w:rsidR="00904DF0" w:rsidRPr="00904DF0" w:rsidRDefault="00904DF0" w:rsidP="00904DF0">
      <w:pPr>
        <w:spacing w:line="360" w:lineRule="exact"/>
        <w:ind w:firstLineChars="0" w:firstLine="0"/>
        <w:rPr>
          <w:rFonts w:ascii="宋体" w:hAnsi="宋体" w:cs="宋体" w:hint="eastAsia"/>
          <w:b/>
          <w:color w:val="000000"/>
          <w:kern w:val="0"/>
          <w:sz w:val="21"/>
          <w:szCs w:val="21"/>
        </w:rPr>
      </w:pPr>
      <w:r w:rsidRPr="00904DF0">
        <w:rPr>
          <w:rFonts w:ascii="宋体" w:hAnsi="宋体" w:cs="宋体" w:hint="eastAsia"/>
          <w:b/>
          <w:color w:val="000000"/>
          <w:kern w:val="0"/>
          <w:sz w:val="21"/>
          <w:szCs w:val="21"/>
        </w:rPr>
        <w:t>项目内容：</w:t>
      </w:r>
    </w:p>
    <w:p w14:paraId="6B332A7B" w14:textId="77777777" w:rsidR="00904DF0" w:rsidRPr="00904DF0" w:rsidRDefault="00904DF0" w:rsidP="00904DF0">
      <w:pPr>
        <w:tabs>
          <w:tab w:val="left" w:pos="3682"/>
        </w:tabs>
        <w:spacing w:line="360" w:lineRule="exact"/>
        <w:ind w:firstLineChars="201" w:firstLine="422"/>
        <w:rPr>
          <w:rFonts w:ascii="宋体" w:hAnsi="宋体" w:cs="仿宋" w:hint="eastAsia"/>
          <w:kern w:val="0"/>
          <w:sz w:val="21"/>
          <w:szCs w:val="21"/>
        </w:rPr>
      </w:pPr>
      <w:r w:rsidRPr="00904DF0">
        <w:rPr>
          <w:rFonts w:ascii="宋体" w:hAnsi="宋体" w:cs="仿宋" w:hint="eastAsia"/>
          <w:kern w:val="0"/>
          <w:sz w:val="21"/>
          <w:szCs w:val="21"/>
        </w:rPr>
        <w:t>根据相关文件及标准要求，对测评对象进行全面摸底、分析和梳理，逐一进行安全等级保护测评及风险评估。测评的内容包括但不限于以下内容：</w:t>
      </w:r>
    </w:p>
    <w:p w14:paraId="24F19102" w14:textId="77777777" w:rsidR="00904DF0" w:rsidRPr="00904DF0" w:rsidRDefault="00904DF0" w:rsidP="00904DF0">
      <w:pPr>
        <w:tabs>
          <w:tab w:val="left" w:pos="3682"/>
        </w:tabs>
        <w:spacing w:line="360" w:lineRule="exact"/>
        <w:ind w:firstLineChars="201" w:firstLine="422"/>
        <w:rPr>
          <w:rFonts w:ascii="宋体" w:hAnsi="宋体" w:cs="仿宋" w:hint="eastAsia"/>
          <w:kern w:val="0"/>
          <w:sz w:val="21"/>
          <w:szCs w:val="21"/>
        </w:rPr>
      </w:pPr>
      <w:r w:rsidRPr="00904DF0">
        <w:rPr>
          <w:rFonts w:ascii="宋体" w:hAnsi="宋体" w:cs="仿宋" w:hint="eastAsia"/>
          <w:kern w:val="0"/>
          <w:sz w:val="21"/>
          <w:szCs w:val="21"/>
        </w:rPr>
        <w:t>1、安全物理环境</w:t>
      </w:r>
    </w:p>
    <w:p w14:paraId="6254AD33" w14:textId="77777777" w:rsidR="00904DF0" w:rsidRPr="00904DF0" w:rsidRDefault="00904DF0" w:rsidP="00904DF0">
      <w:pPr>
        <w:tabs>
          <w:tab w:val="left" w:pos="3682"/>
        </w:tabs>
        <w:spacing w:line="360" w:lineRule="exact"/>
        <w:ind w:firstLineChars="201" w:firstLine="422"/>
        <w:rPr>
          <w:rFonts w:ascii="宋体" w:hAnsi="宋体" w:cs="仿宋" w:hint="eastAsia"/>
          <w:kern w:val="0"/>
          <w:sz w:val="21"/>
          <w:szCs w:val="21"/>
        </w:rPr>
      </w:pPr>
      <w:r w:rsidRPr="00904DF0">
        <w:rPr>
          <w:rFonts w:ascii="宋体" w:hAnsi="宋体" w:cs="仿宋" w:hint="eastAsia"/>
          <w:kern w:val="0"/>
          <w:sz w:val="21"/>
          <w:szCs w:val="21"/>
        </w:rPr>
        <w:t>测评内容主要包括：物理位置选择、物理访问控制、防盗窃和防破坏、防雷击、防火、防水和防潮、防静电、温湿度控制、电力供应、电磁防护。</w:t>
      </w:r>
    </w:p>
    <w:p w14:paraId="6585758F" w14:textId="77777777" w:rsidR="00904DF0" w:rsidRPr="00904DF0" w:rsidRDefault="00904DF0" w:rsidP="00904DF0">
      <w:pPr>
        <w:tabs>
          <w:tab w:val="left" w:pos="3682"/>
        </w:tabs>
        <w:spacing w:line="360" w:lineRule="exact"/>
        <w:ind w:firstLineChars="201" w:firstLine="422"/>
        <w:rPr>
          <w:rFonts w:ascii="宋体" w:hAnsi="宋体" w:cs="仿宋" w:hint="eastAsia"/>
          <w:kern w:val="0"/>
          <w:sz w:val="21"/>
          <w:szCs w:val="21"/>
        </w:rPr>
      </w:pPr>
      <w:r w:rsidRPr="00904DF0">
        <w:rPr>
          <w:rFonts w:ascii="宋体" w:hAnsi="宋体" w:cs="仿宋" w:hint="eastAsia"/>
          <w:kern w:val="0"/>
          <w:sz w:val="21"/>
          <w:szCs w:val="21"/>
        </w:rPr>
        <w:t>2、安全通信网络</w:t>
      </w:r>
    </w:p>
    <w:p w14:paraId="4BFBEEB4" w14:textId="77777777" w:rsidR="00904DF0" w:rsidRPr="00904DF0" w:rsidRDefault="00904DF0" w:rsidP="00904DF0">
      <w:pPr>
        <w:tabs>
          <w:tab w:val="left" w:pos="3682"/>
        </w:tabs>
        <w:spacing w:line="360" w:lineRule="exact"/>
        <w:ind w:firstLineChars="201" w:firstLine="422"/>
        <w:rPr>
          <w:rFonts w:ascii="宋体" w:hAnsi="宋体" w:cs="仿宋" w:hint="eastAsia"/>
          <w:kern w:val="0"/>
          <w:sz w:val="21"/>
          <w:szCs w:val="21"/>
        </w:rPr>
      </w:pPr>
      <w:r w:rsidRPr="00904DF0">
        <w:rPr>
          <w:rFonts w:ascii="宋体" w:hAnsi="宋体" w:cs="仿宋" w:hint="eastAsia"/>
          <w:kern w:val="0"/>
          <w:sz w:val="21"/>
          <w:szCs w:val="21"/>
        </w:rPr>
        <w:t>测评内容主要包括：网络架构、通信传输、可信验证。</w:t>
      </w:r>
    </w:p>
    <w:p w14:paraId="1B013D9E" w14:textId="77777777" w:rsidR="00904DF0" w:rsidRPr="00904DF0" w:rsidRDefault="00904DF0" w:rsidP="00904DF0">
      <w:pPr>
        <w:tabs>
          <w:tab w:val="left" w:pos="3682"/>
        </w:tabs>
        <w:spacing w:line="360" w:lineRule="exact"/>
        <w:ind w:firstLineChars="201" w:firstLine="422"/>
        <w:rPr>
          <w:rFonts w:ascii="宋体" w:hAnsi="宋体" w:cs="仿宋" w:hint="eastAsia"/>
          <w:kern w:val="0"/>
          <w:sz w:val="21"/>
          <w:szCs w:val="21"/>
        </w:rPr>
      </w:pPr>
      <w:r w:rsidRPr="00904DF0">
        <w:rPr>
          <w:rFonts w:ascii="宋体" w:hAnsi="宋体" w:cs="仿宋" w:hint="eastAsia"/>
          <w:kern w:val="0"/>
          <w:sz w:val="21"/>
          <w:szCs w:val="21"/>
        </w:rPr>
        <w:t>3、安全区域边界</w:t>
      </w:r>
    </w:p>
    <w:p w14:paraId="19A5A227" w14:textId="77777777" w:rsidR="00904DF0" w:rsidRPr="00904DF0" w:rsidRDefault="00904DF0" w:rsidP="00904DF0">
      <w:pPr>
        <w:tabs>
          <w:tab w:val="left" w:pos="3682"/>
        </w:tabs>
        <w:spacing w:line="360" w:lineRule="exact"/>
        <w:ind w:firstLineChars="201" w:firstLine="422"/>
        <w:rPr>
          <w:rFonts w:ascii="宋体" w:hAnsi="宋体" w:cs="仿宋" w:hint="eastAsia"/>
          <w:kern w:val="0"/>
          <w:sz w:val="21"/>
          <w:szCs w:val="21"/>
        </w:rPr>
      </w:pPr>
      <w:r w:rsidRPr="00904DF0">
        <w:rPr>
          <w:rFonts w:ascii="宋体" w:hAnsi="宋体" w:cs="仿宋" w:hint="eastAsia"/>
          <w:kern w:val="0"/>
          <w:sz w:val="21"/>
          <w:szCs w:val="21"/>
        </w:rPr>
        <w:t>测评内容主要包括：边界防护、访问控制、入侵防范、恶意代码防范、安全审计、可信验证。</w:t>
      </w:r>
    </w:p>
    <w:p w14:paraId="024A7E26" w14:textId="77777777" w:rsidR="00904DF0" w:rsidRPr="00904DF0" w:rsidRDefault="00904DF0" w:rsidP="00904DF0">
      <w:pPr>
        <w:tabs>
          <w:tab w:val="left" w:pos="3682"/>
        </w:tabs>
        <w:spacing w:line="360" w:lineRule="exact"/>
        <w:ind w:firstLineChars="201" w:firstLine="422"/>
        <w:rPr>
          <w:rFonts w:ascii="宋体" w:hAnsi="宋体" w:cs="仿宋" w:hint="eastAsia"/>
          <w:kern w:val="0"/>
          <w:sz w:val="21"/>
          <w:szCs w:val="21"/>
        </w:rPr>
      </w:pPr>
      <w:r w:rsidRPr="00904DF0">
        <w:rPr>
          <w:rFonts w:ascii="宋体" w:hAnsi="宋体" w:cs="仿宋" w:hint="eastAsia"/>
          <w:kern w:val="0"/>
          <w:sz w:val="21"/>
          <w:szCs w:val="21"/>
        </w:rPr>
        <w:t>4、安全计算环境</w:t>
      </w:r>
    </w:p>
    <w:p w14:paraId="7ED63252" w14:textId="77777777" w:rsidR="00904DF0" w:rsidRPr="00904DF0" w:rsidRDefault="00904DF0" w:rsidP="00904DF0">
      <w:pPr>
        <w:tabs>
          <w:tab w:val="left" w:pos="3682"/>
        </w:tabs>
        <w:spacing w:line="360" w:lineRule="exact"/>
        <w:ind w:firstLineChars="201" w:firstLine="422"/>
        <w:rPr>
          <w:rFonts w:ascii="宋体" w:hAnsi="宋体" w:cs="仿宋" w:hint="eastAsia"/>
          <w:kern w:val="0"/>
          <w:sz w:val="21"/>
          <w:szCs w:val="21"/>
        </w:rPr>
      </w:pPr>
      <w:r w:rsidRPr="00904DF0">
        <w:rPr>
          <w:rFonts w:ascii="宋体" w:hAnsi="宋体" w:cs="仿宋" w:hint="eastAsia"/>
          <w:kern w:val="0"/>
          <w:sz w:val="21"/>
          <w:szCs w:val="21"/>
        </w:rPr>
        <w:lastRenderedPageBreak/>
        <w:t>测评内容主要包括：身份鉴别、访问控制、安全审计、入侵防范、恶意代码防范、可信验证、数据完整性、数据备份恢复、剩余信息保护、个人信息保护。</w:t>
      </w:r>
    </w:p>
    <w:p w14:paraId="7A556EAC" w14:textId="77777777" w:rsidR="00904DF0" w:rsidRPr="00904DF0" w:rsidRDefault="00904DF0" w:rsidP="00904DF0">
      <w:pPr>
        <w:tabs>
          <w:tab w:val="left" w:pos="3682"/>
        </w:tabs>
        <w:spacing w:line="360" w:lineRule="exact"/>
        <w:ind w:firstLineChars="201" w:firstLine="422"/>
        <w:rPr>
          <w:rFonts w:ascii="宋体" w:hAnsi="宋体" w:cs="仿宋" w:hint="eastAsia"/>
          <w:kern w:val="0"/>
          <w:sz w:val="21"/>
          <w:szCs w:val="21"/>
        </w:rPr>
      </w:pPr>
      <w:r w:rsidRPr="00904DF0">
        <w:rPr>
          <w:rFonts w:ascii="宋体" w:hAnsi="宋体" w:cs="仿宋" w:hint="eastAsia"/>
          <w:kern w:val="0"/>
          <w:sz w:val="21"/>
          <w:szCs w:val="21"/>
        </w:rPr>
        <w:t>5、安全管理中心</w:t>
      </w:r>
    </w:p>
    <w:p w14:paraId="3A83A935" w14:textId="77777777" w:rsidR="00904DF0" w:rsidRPr="00904DF0" w:rsidRDefault="00904DF0" w:rsidP="00904DF0">
      <w:pPr>
        <w:tabs>
          <w:tab w:val="left" w:pos="3682"/>
        </w:tabs>
        <w:spacing w:line="360" w:lineRule="exact"/>
        <w:ind w:firstLineChars="201" w:firstLine="422"/>
        <w:rPr>
          <w:rFonts w:ascii="宋体" w:hAnsi="宋体" w:cs="仿宋" w:hint="eastAsia"/>
          <w:kern w:val="0"/>
          <w:sz w:val="21"/>
          <w:szCs w:val="21"/>
        </w:rPr>
      </w:pPr>
      <w:r w:rsidRPr="00904DF0">
        <w:rPr>
          <w:rFonts w:ascii="宋体" w:hAnsi="宋体" w:cs="仿宋" w:hint="eastAsia"/>
          <w:kern w:val="0"/>
          <w:sz w:val="21"/>
          <w:szCs w:val="21"/>
        </w:rPr>
        <w:t>测评内容主要包括：系统管理、审计管理。</w:t>
      </w:r>
    </w:p>
    <w:p w14:paraId="67FF1F4F" w14:textId="77777777" w:rsidR="00904DF0" w:rsidRPr="00904DF0" w:rsidRDefault="00904DF0" w:rsidP="00904DF0">
      <w:pPr>
        <w:tabs>
          <w:tab w:val="left" w:pos="3682"/>
        </w:tabs>
        <w:spacing w:line="360" w:lineRule="exact"/>
        <w:ind w:firstLineChars="201" w:firstLine="422"/>
        <w:rPr>
          <w:rFonts w:ascii="宋体" w:hAnsi="宋体" w:cs="仿宋" w:hint="eastAsia"/>
          <w:kern w:val="0"/>
          <w:sz w:val="21"/>
          <w:szCs w:val="21"/>
        </w:rPr>
      </w:pPr>
      <w:r w:rsidRPr="00904DF0">
        <w:rPr>
          <w:rFonts w:ascii="宋体" w:hAnsi="宋体" w:cs="仿宋" w:hint="eastAsia"/>
          <w:kern w:val="0"/>
          <w:sz w:val="21"/>
          <w:szCs w:val="21"/>
        </w:rPr>
        <w:t>6、安全管理制度</w:t>
      </w:r>
    </w:p>
    <w:p w14:paraId="4160F75C" w14:textId="77777777" w:rsidR="00904DF0" w:rsidRPr="00904DF0" w:rsidRDefault="00904DF0" w:rsidP="00904DF0">
      <w:pPr>
        <w:tabs>
          <w:tab w:val="left" w:pos="3682"/>
        </w:tabs>
        <w:spacing w:line="360" w:lineRule="exact"/>
        <w:ind w:firstLineChars="201" w:firstLine="422"/>
        <w:rPr>
          <w:rFonts w:ascii="宋体" w:hAnsi="宋体" w:cs="仿宋" w:hint="eastAsia"/>
          <w:kern w:val="0"/>
          <w:sz w:val="21"/>
          <w:szCs w:val="21"/>
        </w:rPr>
      </w:pPr>
      <w:r w:rsidRPr="00904DF0">
        <w:rPr>
          <w:rFonts w:ascii="宋体" w:hAnsi="宋体" w:cs="仿宋" w:hint="eastAsia"/>
          <w:kern w:val="0"/>
          <w:sz w:val="21"/>
          <w:szCs w:val="21"/>
        </w:rPr>
        <w:t>测评内容主要包括：安全策略 、管理制度、制定和发布、评审和修订。</w:t>
      </w:r>
    </w:p>
    <w:p w14:paraId="3FFE6036" w14:textId="77777777" w:rsidR="00904DF0" w:rsidRPr="00904DF0" w:rsidRDefault="00904DF0" w:rsidP="00904DF0">
      <w:pPr>
        <w:tabs>
          <w:tab w:val="left" w:pos="3682"/>
        </w:tabs>
        <w:spacing w:line="360" w:lineRule="exact"/>
        <w:ind w:firstLineChars="201" w:firstLine="422"/>
        <w:rPr>
          <w:rFonts w:ascii="宋体" w:hAnsi="宋体" w:cs="仿宋" w:hint="eastAsia"/>
          <w:kern w:val="0"/>
          <w:sz w:val="21"/>
          <w:szCs w:val="21"/>
        </w:rPr>
      </w:pPr>
      <w:r w:rsidRPr="00904DF0">
        <w:rPr>
          <w:rFonts w:ascii="宋体" w:hAnsi="宋体" w:cs="仿宋" w:hint="eastAsia"/>
          <w:kern w:val="0"/>
          <w:sz w:val="21"/>
          <w:szCs w:val="21"/>
        </w:rPr>
        <w:t>7、安全管理机构</w:t>
      </w:r>
    </w:p>
    <w:p w14:paraId="1CBDBEA7" w14:textId="77777777" w:rsidR="00904DF0" w:rsidRPr="00904DF0" w:rsidRDefault="00904DF0" w:rsidP="00904DF0">
      <w:pPr>
        <w:tabs>
          <w:tab w:val="left" w:pos="3682"/>
        </w:tabs>
        <w:spacing w:line="360" w:lineRule="exact"/>
        <w:ind w:firstLineChars="201" w:firstLine="422"/>
        <w:rPr>
          <w:rFonts w:ascii="宋体" w:hAnsi="宋体" w:cs="仿宋" w:hint="eastAsia"/>
          <w:kern w:val="0"/>
          <w:sz w:val="21"/>
          <w:szCs w:val="21"/>
        </w:rPr>
      </w:pPr>
      <w:r w:rsidRPr="00904DF0">
        <w:rPr>
          <w:rFonts w:ascii="宋体" w:hAnsi="宋体" w:cs="仿宋" w:hint="eastAsia"/>
          <w:kern w:val="0"/>
          <w:sz w:val="21"/>
          <w:szCs w:val="21"/>
        </w:rPr>
        <w:t>测评内容主要包括：岗位设置、人员配备、授权和审批、沟通和合作、审核和检查。</w:t>
      </w:r>
    </w:p>
    <w:p w14:paraId="3647C7A3" w14:textId="77777777" w:rsidR="00904DF0" w:rsidRPr="00904DF0" w:rsidRDefault="00904DF0" w:rsidP="00904DF0">
      <w:pPr>
        <w:tabs>
          <w:tab w:val="left" w:pos="3682"/>
        </w:tabs>
        <w:spacing w:line="360" w:lineRule="exact"/>
        <w:ind w:firstLineChars="201" w:firstLine="422"/>
        <w:rPr>
          <w:rFonts w:ascii="宋体" w:hAnsi="宋体" w:cs="仿宋" w:hint="eastAsia"/>
          <w:kern w:val="0"/>
          <w:sz w:val="21"/>
          <w:szCs w:val="21"/>
        </w:rPr>
      </w:pPr>
      <w:r w:rsidRPr="00904DF0">
        <w:rPr>
          <w:rFonts w:ascii="宋体" w:hAnsi="宋体" w:cs="仿宋" w:hint="eastAsia"/>
          <w:kern w:val="0"/>
          <w:sz w:val="21"/>
          <w:szCs w:val="21"/>
        </w:rPr>
        <w:t>8、安全管理人员</w:t>
      </w:r>
    </w:p>
    <w:p w14:paraId="7AC2902D" w14:textId="77777777" w:rsidR="00904DF0" w:rsidRPr="00904DF0" w:rsidRDefault="00904DF0" w:rsidP="00904DF0">
      <w:pPr>
        <w:tabs>
          <w:tab w:val="left" w:pos="3682"/>
        </w:tabs>
        <w:spacing w:line="360" w:lineRule="exact"/>
        <w:ind w:firstLineChars="201" w:firstLine="422"/>
        <w:rPr>
          <w:rFonts w:ascii="宋体" w:hAnsi="宋体" w:cs="仿宋" w:hint="eastAsia"/>
          <w:kern w:val="0"/>
          <w:sz w:val="21"/>
          <w:szCs w:val="21"/>
        </w:rPr>
      </w:pPr>
      <w:r w:rsidRPr="00904DF0">
        <w:rPr>
          <w:rFonts w:ascii="宋体" w:hAnsi="宋体" w:cs="仿宋" w:hint="eastAsia"/>
          <w:kern w:val="0"/>
          <w:sz w:val="21"/>
          <w:szCs w:val="21"/>
        </w:rPr>
        <w:t>测评内容主要包括：人员录用、人员离岗、安全意识教育及培训、外部人员访问管理。</w:t>
      </w:r>
    </w:p>
    <w:p w14:paraId="152217FE" w14:textId="77777777" w:rsidR="00904DF0" w:rsidRPr="00904DF0" w:rsidRDefault="00904DF0" w:rsidP="00904DF0">
      <w:pPr>
        <w:tabs>
          <w:tab w:val="left" w:pos="3682"/>
        </w:tabs>
        <w:spacing w:line="360" w:lineRule="exact"/>
        <w:ind w:firstLineChars="201" w:firstLine="422"/>
        <w:rPr>
          <w:rFonts w:ascii="宋体" w:hAnsi="宋体" w:cs="仿宋" w:hint="eastAsia"/>
          <w:kern w:val="0"/>
          <w:sz w:val="21"/>
          <w:szCs w:val="21"/>
        </w:rPr>
      </w:pPr>
      <w:r w:rsidRPr="00904DF0">
        <w:rPr>
          <w:rFonts w:ascii="宋体" w:hAnsi="宋体" w:cs="仿宋" w:hint="eastAsia"/>
          <w:kern w:val="0"/>
          <w:sz w:val="21"/>
          <w:szCs w:val="21"/>
        </w:rPr>
        <w:t>9、安全建设管理</w:t>
      </w:r>
    </w:p>
    <w:p w14:paraId="57FF38AC" w14:textId="77777777" w:rsidR="00904DF0" w:rsidRPr="00904DF0" w:rsidRDefault="00904DF0" w:rsidP="00904DF0">
      <w:pPr>
        <w:tabs>
          <w:tab w:val="left" w:pos="3682"/>
        </w:tabs>
        <w:spacing w:line="360" w:lineRule="exact"/>
        <w:ind w:firstLineChars="201" w:firstLine="422"/>
        <w:rPr>
          <w:rFonts w:ascii="宋体" w:hAnsi="宋体" w:cs="仿宋" w:hint="eastAsia"/>
          <w:kern w:val="0"/>
          <w:sz w:val="21"/>
          <w:szCs w:val="21"/>
        </w:rPr>
      </w:pPr>
      <w:r w:rsidRPr="00904DF0">
        <w:rPr>
          <w:rFonts w:ascii="宋体" w:hAnsi="宋体" w:cs="仿宋" w:hint="eastAsia"/>
          <w:kern w:val="0"/>
          <w:sz w:val="21"/>
          <w:szCs w:val="21"/>
        </w:rPr>
        <w:t>测评内容主要包括：定级和备案、安全方案设计、产品采购和使用、自行软件开发、外包软件开发、工程实施、测试验收、系统交付、等级测评、服务供应商管理。</w:t>
      </w:r>
    </w:p>
    <w:p w14:paraId="752E10AC" w14:textId="450E5827" w:rsidR="00904DF0" w:rsidRPr="00904DF0" w:rsidRDefault="00904DF0" w:rsidP="00904DF0">
      <w:pPr>
        <w:tabs>
          <w:tab w:val="left" w:pos="3682"/>
        </w:tabs>
        <w:spacing w:line="360" w:lineRule="exact"/>
        <w:ind w:firstLineChars="201" w:firstLine="422"/>
        <w:rPr>
          <w:rFonts w:ascii="宋体" w:hAnsi="宋体" w:cs="仿宋" w:hint="eastAsia"/>
          <w:kern w:val="0"/>
          <w:sz w:val="21"/>
          <w:szCs w:val="21"/>
        </w:rPr>
      </w:pPr>
      <w:r w:rsidRPr="00904DF0">
        <w:rPr>
          <w:rFonts w:ascii="宋体" w:hAnsi="宋体" w:cs="仿宋" w:hint="eastAsia"/>
          <w:kern w:val="0"/>
          <w:sz w:val="21"/>
          <w:szCs w:val="21"/>
        </w:rPr>
        <w:t>10、安全</w:t>
      </w:r>
      <w:r w:rsidR="00C1303F">
        <w:rPr>
          <w:rFonts w:ascii="宋体" w:hAnsi="宋体" w:cs="仿宋" w:hint="eastAsia"/>
          <w:kern w:val="0"/>
          <w:sz w:val="21"/>
          <w:szCs w:val="21"/>
        </w:rPr>
        <w:t>服务</w:t>
      </w:r>
      <w:r w:rsidRPr="00904DF0">
        <w:rPr>
          <w:rFonts w:ascii="宋体" w:hAnsi="宋体" w:cs="仿宋" w:hint="eastAsia"/>
          <w:kern w:val="0"/>
          <w:sz w:val="21"/>
          <w:szCs w:val="21"/>
        </w:rPr>
        <w:t>管理</w:t>
      </w:r>
    </w:p>
    <w:p w14:paraId="03428FCC" w14:textId="2E3143E4" w:rsidR="00904DF0" w:rsidRPr="00904DF0" w:rsidRDefault="00904DF0" w:rsidP="00904DF0">
      <w:pPr>
        <w:tabs>
          <w:tab w:val="left" w:pos="3682"/>
        </w:tabs>
        <w:spacing w:line="360" w:lineRule="exact"/>
        <w:ind w:firstLineChars="201" w:firstLine="422"/>
        <w:rPr>
          <w:rFonts w:ascii="宋体" w:hAnsi="宋体" w:cs="仿宋" w:hint="eastAsia"/>
          <w:kern w:val="0"/>
          <w:sz w:val="21"/>
          <w:szCs w:val="21"/>
        </w:rPr>
      </w:pPr>
      <w:r w:rsidRPr="00904DF0">
        <w:rPr>
          <w:rFonts w:ascii="宋体" w:hAnsi="宋体" w:cs="仿宋" w:hint="eastAsia"/>
          <w:kern w:val="0"/>
          <w:sz w:val="21"/>
          <w:szCs w:val="21"/>
        </w:rPr>
        <w:t>测评内容主要包括：环境管理、资产管理、介质管理、设备维护管理、漏洞和风险管理、网络与系统安全管理、恶意代码防范管理、配置管理、密码管理、变更管理、备份与恢复管理、安全事件处置、应急预案管理、外包</w:t>
      </w:r>
      <w:r w:rsidR="00C1303F">
        <w:rPr>
          <w:rFonts w:ascii="宋体" w:hAnsi="宋体" w:cs="仿宋" w:hint="eastAsia"/>
          <w:kern w:val="0"/>
          <w:sz w:val="21"/>
          <w:szCs w:val="21"/>
        </w:rPr>
        <w:t>服务</w:t>
      </w:r>
      <w:r w:rsidRPr="00904DF0">
        <w:rPr>
          <w:rFonts w:ascii="宋体" w:hAnsi="宋体" w:cs="仿宋" w:hint="eastAsia"/>
          <w:kern w:val="0"/>
          <w:sz w:val="21"/>
          <w:szCs w:val="21"/>
        </w:rPr>
        <w:t>管理。</w:t>
      </w:r>
    </w:p>
    <w:p w14:paraId="2B933B95" w14:textId="77777777" w:rsidR="00904DF0" w:rsidRPr="00904DF0" w:rsidRDefault="00904DF0" w:rsidP="00904DF0">
      <w:pPr>
        <w:tabs>
          <w:tab w:val="left" w:pos="3682"/>
        </w:tabs>
        <w:spacing w:line="360" w:lineRule="exact"/>
        <w:ind w:firstLineChars="201" w:firstLine="422"/>
        <w:rPr>
          <w:rFonts w:ascii="宋体" w:hAnsi="宋体" w:cs="仿宋" w:hint="eastAsia"/>
          <w:kern w:val="0"/>
          <w:sz w:val="21"/>
          <w:szCs w:val="21"/>
        </w:rPr>
      </w:pPr>
      <w:r w:rsidRPr="00904DF0">
        <w:rPr>
          <w:rFonts w:ascii="宋体" w:hAnsi="宋体" w:cs="仿宋" w:hint="eastAsia"/>
          <w:kern w:val="0"/>
          <w:sz w:val="21"/>
          <w:szCs w:val="21"/>
        </w:rPr>
        <w:t>完成信息安全等级保护的测评，提交信息系统的测评报告至句容市统计局，完成等级保护测评工作。</w:t>
      </w:r>
    </w:p>
    <w:p w14:paraId="4A619EFE" w14:textId="77777777" w:rsidR="00904DF0" w:rsidRPr="00904DF0" w:rsidRDefault="00904DF0" w:rsidP="00904DF0">
      <w:pPr>
        <w:tabs>
          <w:tab w:val="left" w:pos="3682"/>
        </w:tabs>
        <w:spacing w:line="360" w:lineRule="exact"/>
        <w:ind w:firstLineChars="201" w:firstLine="422"/>
        <w:rPr>
          <w:rFonts w:ascii="宋体" w:hAnsi="宋体" w:cs="仿宋" w:hint="eastAsia"/>
          <w:kern w:val="0"/>
          <w:sz w:val="21"/>
          <w:szCs w:val="21"/>
        </w:rPr>
      </w:pPr>
      <w:r w:rsidRPr="00904DF0">
        <w:rPr>
          <w:rFonts w:ascii="宋体" w:hAnsi="宋体" w:cs="仿宋" w:hint="eastAsia"/>
          <w:kern w:val="0"/>
          <w:sz w:val="21"/>
          <w:szCs w:val="21"/>
        </w:rPr>
        <w:t>11、结合等级保护测评报告提出的安全防护现状与等级保护基本要求之间的差距，明确安全需求，设计符合相应等级要求的信息系统安全技术建设整改建议，协助开展信息安全等级保护安全技术措施建设。</w:t>
      </w:r>
    </w:p>
    <w:p w14:paraId="1E1D5B47" w14:textId="77777777" w:rsidR="00904DF0" w:rsidRPr="00904DF0" w:rsidRDefault="00904DF0" w:rsidP="00904DF0">
      <w:pPr>
        <w:tabs>
          <w:tab w:val="left" w:pos="3682"/>
        </w:tabs>
        <w:spacing w:line="360" w:lineRule="exact"/>
        <w:ind w:firstLineChars="201" w:firstLine="422"/>
        <w:rPr>
          <w:rFonts w:ascii="宋体" w:hAnsi="宋体" w:cs="仿宋" w:hint="eastAsia"/>
          <w:kern w:val="0"/>
          <w:sz w:val="21"/>
          <w:szCs w:val="21"/>
        </w:rPr>
      </w:pPr>
      <w:r w:rsidRPr="00904DF0">
        <w:rPr>
          <w:rFonts w:ascii="宋体" w:hAnsi="宋体" w:cs="仿宋" w:hint="eastAsia"/>
          <w:kern w:val="0"/>
          <w:sz w:val="21"/>
          <w:szCs w:val="21"/>
        </w:rPr>
        <w:t>12、完成信息安全等级保护的最终测评，提交各信息系统的测评报告至公安等保办，完成测评备案工作。</w:t>
      </w:r>
    </w:p>
    <w:p w14:paraId="249C7E5B" w14:textId="2199E435" w:rsidR="00904DF0" w:rsidRPr="00756A30" w:rsidRDefault="00904DF0" w:rsidP="00756A30">
      <w:pPr>
        <w:tabs>
          <w:tab w:val="left" w:pos="3682"/>
        </w:tabs>
        <w:spacing w:line="360" w:lineRule="exact"/>
        <w:ind w:firstLineChars="201" w:firstLine="422"/>
        <w:rPr>
          <w:rFonts w:ascii="宋体" w:hAnsi="宋体" w:cs="仿宋" w:hint="eastAsia"/>
          <w:kern w:val="0"/>
          <w:sz w:val="21"/>
          <w:szCs w:val="21"/>
        </w:rPr>
      </w:pPr>
      <w:r w:rsidRPr="00904DF0">
        <w:rPr>
          <w:rFonts w:ascii="宋体" w:hAnsi="宋体" w:cs="仿宋" w:hint="eastAsia"/>
          <w:kern w:val="0"/>
          <w:sz w:val="21"/>
          <w:szCs w:val="21"/>
        </w:rPr>
        <w:t>13、供应商应在合同期限内提供相应的应急响应和培训服务，协助采购方处理可能出现的网络安全事件。</w:t>
      </w:r>
    </w:p>
    <w:p w14:paraId="41B05854" w14:textId="5013FDDF" w:rsidR="00904DF0" w:rsidRPr="00756A30" w:rsidRDefault="00815B25" w:rsidP="00756A30">
      <w:pPr>
        <w:widowControl/>
        <w:spacing w:line="360" w:lineRule="exact"/>
        <w:ind w:firstLineChars="0" w:firstLine="0"/>
        <w:rPr>
          <w:rFonts w:ascii="宋体" w:hAnsi="宋体" w:cs="宋体" w:hint="eastAsia"/>
          <w:b/>
          <w:bCs/>
          <w:color w:val="EE0000"/>
          <w:kern w:val="0"/>
          <w:sz w:val="21"/>
          <w:szCs w:val="21"/>
        </w:rPr>
      </w:pPr>
      <w:r>
        <w:rPr>
          <w:rFonts w:ascii="宋体" w:hAnsi="宋体" w:cs="宋体" w:hint="eastAsia"/>
          <w:b/>
          <w:bCs/>
          <w:color w:val="EE0000"/>
          <w:kern w:val="0"/>
          <w:sz w:val="21"/>
          <w:szCs w:val="21"/>
        </w:rPr>
        <w:t>51</w:t>
      </w:r>
      <w:r w:rsidR="00904DF0" w:rsidRPr="00904DF0">
        <w:rPr>
          <w:rFonts w:ascii="宋体" w:hAnsi="宋体" w:cs="宋体" w:hint="eastAsia"/>
          <w:b/>
          <w:bCs/>
          <w:color w:val="EE0000"/>
          <w:kern w:val="0"/>
          <w:sz w:val="21"/>
          <w:szCs w:val="21"/>
        </w:rPr>
        <w:t>、句容市自然资源和规划局核心数据库信息服务</w:t>
      </w:r>
    </w:p>
    <w:p w14:paraId="25395E8A" w14:textId="22DDC262" w:rsidR="00904DF0" w:rsidRPr="00904DF0" w:rsidRDefault="00904DF0" w:rsidP="00904DF0">
      <w:pPr>
        <w:spacing w:line="360" w:lineRule="exact"/>
        <w:ind w:firstLine="420"/>
        <w:rPr>
          <w:rFonts w:ascii="宋体" w:hAnsi="宋体" w:cs="宋体" w:hint="eastAsia"/>
          <w:bCs/>
          <w:kern w:val="0"/>
          <w:sz w:val="21"/>
          <w:szCs w:val="21"/>
        </w:rPr>
      </w:pPr>
      <w:r w:rsidRPr="00904DF0">
        <w:rPr>
          <w:rFonts w:ascii="宋体" w:hAnsi="宋体" w:cs="宋体" w:hint="eastAsia"/>
          <w:bCs/>
          <w:kern w:val="0"/>
          <w:sz w:val="21"/>
          <w:szCs w:val="21"/>
        </w:rPr>
        <w:t>保障数据库安全稳定运行，提升数据安全防护能力，通过等保2.0三级测评，满足自然资源部数据安全规范要求，构建“主动防御+智能</w:t>
      </w:r>
      <w:r w:rsidR="00C1303F">
        <w:rPr>
          <w:rFonts w:ascii="宋体" w:hAnsi="宋体" w:cs="宋体" w:hint="eastAsia"/>
          <w:bCs/>
          <w:kern w:val="0"/>
          <w:sz w:val="21"/>
          <w:szCs w:val="21"/>
        </w:rPr>
        <w:t>服务</w:t>
      </w:r>
      <w:r w:rsidRPr="00904DF0">
        <w:rPr>
          <w:rFonts w:ascii="宋体" w:hAnsi="宋体" w:cs="宋体" w:hint="eastAsia"/>
          <w:bCs/>
          <w:kern w:val="0"/>
          <w:sz w:val="21"/>
          <w:szCs w:val="21"/>
        </w:rPr>
        <w:t>”的数据库管理体系，确保数据库的稳定运行，从而保障业务的连续性和不中断。</w:t>
      </w:r>
    </w:p>
    <w:p w14:paraId="24ECADAD" w14:textId="439A35C4" w:rsidR="00904DF0" w:rsidRPr="00904DF0" w:rsidRDefault="00904DF0" w:rsidP="00904DF0">
      <w:pPr>
        <w:spacing w:line="360" w:lineRule="exact"/>
        <w:ind w:firstLine="420"/>
        <w:rPr>
          <w:rFonts w:ascii="宋体" w:hAnsi="宋体" w:cs="宋体" w:hint="eastAsia"/>
          <w:color w:val="000000"/>
          <w:kern w:val="0"/>
          <w:sz w:val="21"/>
          <w:szCs w:val="21"/>
        </w:rPr>
      </w:pPr>
      <w:r w:rsidRPr="00904DF0">
        <w:rPr>
          <w:rFonts w:ascii="宋体" w:hAnsi="宋体" w:cs="宋体" w:hint="eastAsia"/>
          <w:color w:val="000000"/>
          <w:kern w:val="0"/>
          <w:sz w:val="21"/>
          <w:szCs w:val="21"/>
        </w:rPr>
        <w:t>项目内容：</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1745"/>
        <w:gridCol w:w="7214"/>
      </w:tblGrid>
      <w:tr w:rsidR="00904DF0" w:rsidRPr="00904DF0" w14:paraId="311238D6" w14:textId="77777777" w:rsidTr="00F16D93">
        <w:tc>
          <w:tcPr>
            <w:tcW w:w="675" w:type="dxa"/>
          </w:tcPr>
          <w:p w14:paraId="26CF7BA6" w14:textId="77777777" w:rsidR="00904DF0" w:rsidRPr="00904DF0" w:rsidRDefault="00904DF0" w:rsidP="00904DF0">
            <w:pPr>
              <w:widowControl/>
              <w:spacing w:line="360" w:lineRule="exact"/>
              <w:ind w:firstLineChars="0" w:firstLine="0"/>
              <w:textAlignment w:val="top"/>
              <w:rPr>
                <w:rFonts w:ascii="宋体" w:hAnsi="宋体" w:cs="宋体" w:hint="eastAsia"/>
                <w:color w:val="000000"/>
                <w:kern w:val="0"/>
                <w:sz w:val="21"/>
                <w:szCs w:val="21"/>
                <w:lang w:bidi="ar"/>
              </w:rPr>
            </w:pPr>
            <w:r w:rsidRPr="00904DF0">
              <w:rPr>
                <w:rFonts w:ascii="宋体" w:hAnsi="宋体" w:cs="宋体" w:hint="eastAsia"/>
                <w:color w:val="000000"/>
                <w:kern w:val="0"/>
                <w:sz w:val="21"/>
                <w:szCs w:val="21"/>
                <w:lang w:bidi="ar"/>
              </w:rPr>
              <w:t>一</w:t>
            </w:r>
          </w:p>
        </w:tc>
        <w:tc>
          <w:tcPr>
            <w:tcW w:w="1745" w:type="dxa"/>
          </w:tcPr>
          <w:p w14:paraId="00C752D2" w14:textId="77777777" w:rsidR="00904DF0" w:rsidRPr="00904DF0" w:rsidRDefault="00904DF0" w:rsidP="00904DF0">
            <w:pPr>
              <w:widowControl/>
              <w:spacing w:line="360" w:lineRule="exact"/>
              <w:ind w:firstLineChars="0" w:firstLine="0"/>
              <w:textAlignment w:val="top"/>
              <w:rPr>
                <w:rFonts w:ascii="宋体" w:hAnsi="宋体" w:cs="宋体" w:hint="eastAsia"/>
                <w:color w:val="000000"/>
                <w:kern w:val="0"/>
                <w:sz w:val="21"/>
                <w:szCs w:val="21"/>
                <w:lang w:bidi="ar"/>
              </w:rPr>
            </w:pPr>
            <w:r w:rsidRPr="00904DF0">
              <w:rPr>
                <w:rFonts w:ascii="宋体" w:hAnsi="宋体" w:cs="宋体" w:hint="eastAsia"/>
                <w:color w:val="000000"/>
                <w:kern w:val="0"/>
                <w:sz w:val="21"/>
                <w:szCs w:val="21"/>
                <w:lang w:bidi="ar"/>
              </w:rPr>
              <w:t>一年期数据库维护服务（服务范围增加）</w:t>
            </w:r>
          </w:p>
        </w:tc>
        <w:tc>
          <w:tcPr>
            <w:tcW w:w="7214" w:type="dxa"/>
          </w:tcPr>
          <w:p w14:paraId="79C0E8A6" w14:textId="77777777" w:rsidR="00904DF0" w:rsidRPr="00904DF0" w:rsidRDefault="00904DF0" w:rsidP="00904DF0">
            <w:pPr>
              <w:widowControl/>
              <w:spacing w:line="360" w:lineRule="exact"/>
              <w:ind w:firstLineChars="0" w:firstLine="0"/>
              <w:textAlignment w:val="top"/>
              <w:rPr>
                <w:rFonts w:ascii="宋体" w:hAnsi="宋体" w:cs="宋体" w:hint="eastAsia"/>
                <w:color w:val="000000"/>
                <w:kern w:val="0"/>
                <w:sz w:val="21"/>
                <w:szCs w:val="21"/>
                <w:lang w:bidi="ar"/>
              </w:rPr>
            </w:pPr>
            <w:r w:rsidRPr="00904DF0">
              <w:rPr>
                <w:rFonts w:ascii="宋体" w:hAnsi="宋体" w:cs="宋体" w:hint="eastAsia"/>
                <w:color w:val="000000"/>
                <w:kern w:val="0"/>
                <w:sz w:val="21"/>
                <w:szCs w:val="21"/>
                <w:lang w:bidi="ar"/>
              </w:rPr>
              <w:t>提供一年期数据库维护服务：</w:t>
            </w:r>
          </w:p>
          <w:p w14:paraId="78AA2881" w14:textId="77777777" w:rsidR="00904DF0" w:rsidRPr="00904DF0" w:rsidRDefault="00904DF0" w:rsidP="00904DF0">
            <w:pPr>
              <w:widowControl/>
              <w:spacing w:line="360" w:lineRule="exact"/>
              <w:ind w:firstLineChars="0" w:firstLine="0"/>
              <w:textAlignment w:val="top"/>
              <w:rPr>
                <w:rFonts w:ascii="宋体" w:hAnsi="宋体" w:cs="宋体" w:hint="eastAsia"/>
                <w:color w:val="000000"/>
                <w:kern w:val="0"/>
                <w:sz w:val="21"/>
                <w:szCs w:val="21"/>
                <w:lang w:bidi="ar"/>
              </w:rPr>
            </w:pPr>
            <w:r w:rsidRPr="00904DF0">
              <w:rPr>
                <w:rFonts w:ascii="宋体" w:hAnsi="宋体" w:cs="宋体" w:hint="eastAsia"/>
                <w:color w:val="000000"/>
                <w:kern w:val="0"/>
                <w:sz w:val="21"/>
                <w:szCs w:val="21"/>
                <w:lang w:bidi="ar"/>
              </w:rPr>
              <w:t xml:space="preserve">1.数据库系统健康检查，出具相关报告： </w:t>
            </w:r>
          </w:p>
          <w:p w14:paraId="32E0E083" w14:textId="77777777" w:rsidR="00904DF0" w:rsidRPr="00904DF0" w:rsidRDefault="00904DF0" w:rsidP="00904DF0">
            <w:pPr>
              <w:widowControl/>
              <w:spacing w:line="360" w:lineRule="exact"/>
              <w:ind w:firstLineChars="0" w:firstLine="0"/>
              <w:textAlignment w:val="top"/>
              <w:rPr>
                <w:rFonts w:ascii="宋体" w:hAnsi="宋体" w:cs="宋体" w:hint="eastAsia"/>
                <w:color w:val="000000"/>
                <w:kern w:val="0"/>
                <w:sz w:val="21"/>
                <w:szCs w:val="21"/>
                <w:lang w:bidi="ar"/>
              </w:rPr>
            </w:pPr>
            <w:r w:rsidRPr="00904DF0">
              <w:rPr>
                <w:rFonts w:ascii="宋体" w:hAnsi="宋体" w:cs="宋体" w:hint="eastAsia"/>
                <w:color w:val="000000"/>
                <w:kern w:val="0"/>
                <w:sz w:val="21"/>
                <w:szCs w:val="21"/>
                <w:lang w:bidi="ar"/>
              </w:rPr>
              <w:t xml:space="preserve">检查数据库运行状态。                          </w:t>
            </w:r>
          </w:p>
          <w:p w14:paraId="7811E0F8" w14:textId="77777777" w:rsidR="00904DF0" w:rsidRPr="00904DF0" w:rsidRDefault="00904DF0" w:rsidP="00904DF0">
            <w:pPr>
              <w:widowControl/>
              <w:spacing w:line="360" w:lineRule="exact"/>
              <w:ind w:firstLineChars="0" w:firstLine="0"/>
              <w:textAlignment w:val="top"/>
              <w:rPr>
                <w:rFonts w:ascii="宋体" w:hAnsi="宋体" w:cs="宋体" w:hint="eastAsia"/>
                <w:color w:val="000000"/>
                <w:kern w:val="0"/>
                <w:sz w:val="21"/>
                <w:szCs w:val="21"/>
                <w:lang w:bidi="ar"/>
              </w:rPr>
            </w:pPr>
            <w:r w:rsidRPr="00904DF0">
              <w:rPr>
                <w:rFonts w:ascii="宋体" w:hAnsi="宋体" w:cs="宋体" w:hint="eastAsia"/>
                <w:color w:val="000000"/>
                <w:kern w:val="0"/>
                <w:sz w:val="21"/>
                <w:szCs w:val="21"/>
                <w:lang w:bidi="ar"/>
              </w:rPr>
              <w:t xml:space="preserve">  检查数据库空间的使用情况,协助数据库空间的规划管理。</w:t>
            </w:r>
          </w:p>
          <w:p w14:paraId="60F09310" w14:textId="77777777" w:rsidR="00904DF0" w:rsidRPr="00904DF0" w:rsidRDefault="00904DF0" w:rsidP="00904DF0">
            <w:pPr>
              <w:widowControl/>
              <w:spacing w:line="360" w:lineRule="exact"/>
              <w:ind w:firstLineChars="0" w:firstLine="0"/>
              <w:textAlignment w:val="top"/>
              <w:rPr>
                <w:rFonts w:ascii="宋体" w:hAnsi="宋体" w:cs="宋体" w:hint="eastAsia"/>
                <w:color w:val="000000"/>
                <w:kern w:val="0"/>
                <w:sz w:val="21"/>
                <w:szCs w:val="21"/>
                <w:lang w:bidi="ar"/>
              </w:rPr>
            </w:pPr>
            <w:r w:rsidRPr="00904DF0">
              <w:rPr>
                <w:rFonts w:ascii="宋体" w:hAnsi="宋体" w:cs="宋体" w:hint="eastAsia"/>
                <w:color w:val="000000"/>
                <w:kern w:val="0"/>
                <w:sz w:val="21"/>
                <w:szCs w:val="21"/>
                <w:lang w:bidi="ar"/>
              </w:rPr>
              <w:t xml:space="preserve">  检查分析系统日志及跟踪文件，发现并排除数据库系统错误隐患，并给出书面报告。</w:t>
            </w:r>
          </w:p>
          <w:p w14:paraId="0846A827" w14:textId="77777777" w:rsidR="00904DF0" w:rsidRPr="00904DF0" w:rsidRDefault="00904DF0" w:rsidP="00904DF0">
            <w:pPr>
              <w:widowControl/>
              <w:spacing w:line="360" w:lineRule="exact"/>
              <w:ind w:firstLineChars="0" w:firstLine="0"/>
              <w:textAlignment w:val="top"/>
              <w:rPr>
                <w:rFonts w:ascii="宋体" w:hAnsi="宋体" w:cs="宋体" w:hint="eastAsia"/>
                <w:color w:val="000000"/>
                <w:kern w:val="0"/>
                <w:sz w:val="21"/>
                <w:szCs w:val="21"/>
                <w:lang w:bidi="ar"/>
              </w:rPr>
            </w:pPr>
            <w:r w:rsidRPr="00904DF0">
              <w:rPr>
                <w:rFonts w:ascii="宋体" w:hAnsi="宋体" w:cs="宋体" w:hint="eastAsia"/>
                <w:color w:val="000000"/>
                <w:kern w:val="0"/>
                <w:sz w:val="21"/>
                <w:szCs w:val="21"/>
                <w:lang w:bidi="ar"/>
              </w:rPr>
              <w:t xml:space="preserve">  检查数据库备份的完整性。</w:t>
            </w:r>
          </w:p>
          <w:p w14:paraId="19ADA3C2" w14:textId="77777777" w:rsidR="00904DF0" w:rsidRPr="00904DF0" w:rsidRDefault="00904DF0" w:rsidP="00904DF0">
            <w:pPr>
              <w:widowControl/>
              <w:spacing w:line="360" w:lineRule="exact"/>
              <w:ind w:firstLineChars="0" w:firstLine="0"/>
              <w:textAlignment w:val="top"/>
              <w:rPr>
                <w:rFonts w:ascii="宋体" w:hAnsi="宋体" w:cs="宋体" w:hint="eastAsia"/>
                <w:color w:val="000000"/>
                <w:kern w:val="0"/>
                <w:sz w:val="21"/>
                <w:szCs w:val="21"/>
                <w:lang w:bidi="ar"/>
              </w:rPr>
            </w:pPr>
            <w:r w:rsidRPr="00904DF0">
              <w:rPr>
                <w:rFonts w:ascii="宋体" w:hAnsi="宋体" w:cs="宋体" w:hint="eastAsia"/>
                <w:color w:val="000000"/>
                <w:kern w:val="0"/>
                <w:sz w:val="21"/>
                <w:szCs w:val="21"/>
                <w:lang w:bidi="ar"/>
              </w:rPr>
              <w:lastRenderedPageBreak/>
              <w:t xml:space="preserve">  检查数据库运行效率、是否存在安全隐患、备份方式是否合理、备份数据是否可恢复。</w:t>
            </w:r>
          </w:p>
          <w:p w14:paraId="356FF6CF" w14:textId="77777777" w:rsidR="00904DF0" w:rsidRPr="00904DF0" w:rsidRDefault="00904DF0" w:rsidP="00904DF0">
            <w:pPr>
              <w:widowControl/>
              <w:spacing w:line="360" w:lineRule="exact"/>
              <w:ind w:firstLineChars="0" w:firstLine="0"/>
              <w:textAlignment w:val="top"/>
              <w:rPr>
                <w:rFonts w:ascii="宋体" w:hAnsi="宋体" w:cs="宋体" w:hint="eastAsia"/>
                <w:color w:val="000000"/>
                <w:kern w:val="0"/>
                <w:sz w:val="21"/>
                <w:szCs w:val="21"/>
                <w:lang w:bidi="ar"/>
              </w:rPr>
            </w:pPr>
            <w:r w:rsidRPr="00904DF0">
              <w:rPr>
                <w:rFonts w:ascii="宋体" w:hAnsi="宋体" w:cs="宋体" w:hint="eastAsia"/>
                <w:color w:val="000000"/>
                <w:kern w:val="0"/>
                <w:sz w:val="21"/>
                <w:szCs w:val="21"/>
                <w:lang w:bidi="ar"/>
              </w:rPr>
              <w:t xml:space="preserve">  根据数据库运行情况建议是否需要oracle,mysql 新的补丁，并负责补丁的安装。</w:t>
            </w:r>
          </w:p>
          <w:p w14:paraId="235C38EB" w14:textId="77777777" w:rsidR="00904DF0" w:rsidRPr="00904DF0" w:rsidRDefault="00904DF0" w:rsidP="00904DF0">
            <w:pPr>
              <w:widowControl/>
              <w:spacing w:line="360" w:lineRule="exact"/>
              <w:ind w:firstLineChars="0" w:firstLine="0"/>
              <w:textAlignment w:val="top"/>
              <w:rPr>
                <w:rFonts w:ascii="宋体" w:hAnsi="宋体" w:cs="宋体" w:hint="eastAsia"/>
                <w:color w:val="000000"/>
                <w:kern w:val="0"/>
                <w:sz w:val="21"/>
                <w:szCs w:val="21"/>
                <w:lang w:bidi="ar"/>
              </w:rPr>
            </w:pPr>
            <w:r w:rsidRPr="00904DF0">
              <w:rPr>
                <w:rFonts w:ascii="宋体" w:hAnsi="宋体" w:cs="宋体" w:hint="eastAsia"/>
                <w:color w:val="000000"/>
                <w:kern w:val="0"/>
                <w:sz w:val="21"/>
                <w:szCs w:val="21"/>
                <w:lang w:bidi="ar"/>
              </w:rPr>
              <w:t xml:space="preserve">  检查系统存储空间的增长情况，提供对存储空间增长需求的预估。                        </w:t>
            </w:r>
          </w:p>
          <w:p w14:paraId="2400616B" w14:textId="77777777" w:rsidR="00904DF0" w:rsidRPr="00904DF0" w:rsidRDefault="00904DF0" w:rsidP="00904DF0">
            <w:pPr>
              <w:widowControl/>
              <w:spacing w:line="360" w:lineRule="exact"/>
              <w:ind w:firstLineChars="0" w:firstLine="0"/>
              <w:textAlignment w:val="top"/>
              <w:rPr>
                <w:rFonts w:ascii="宋体" w:hAnsi="宋体" w:cs="宋体" w:hint="eastAsia"/>
                <w:color w:val="000000"/>
                <w:kern w:val="0"/>
                <w:sz w:val="21"/>
                <w:szCs w:val="21"/>
                <w:lang w:bidi="ar"/>
              </w:rPr>
            </w:pPr>
            <w:r w:rsidRPr="00904DF0">
              <w:rPr>
                <w:rFonts w:ascii="宋体" w:hAnsi="宋体" w:cs="宋体" w:hint="eastAsia"/>
                <w:color w:val="000000"/>
                <w:kern w:val="0"/>
                <w:sz w:val="21"/>
                <w:szCs w:val="21"/>
                <w:lang w:bidi="ar"/>
              </w:rPr>
              <w:t>2.协助工作人员监控空间异常快速增长，并对每一季度的空间增长提供书面报告。</w:t>
            </w:r>
          </w:p>
          <w:p w14:paraId="3DA61BBD" w14:textId="77777777" w:rsidR="00904DF0" w:rsidRPr="00904DF0" w:rsidRDefault="00904DF0" w:rsidP="00904DF0">
            <w:pPr>
              <w:widowControl/>
              <w:spacing w:line="360" w:lineRule="exact"/>
              <w:ind w:firstLineChars="0" w:firstLine="0"/>
              <w:textAlignment w:val="top"/>
              <w:rPr>
                <w:rFonts w:ascii="宋体" w:hAnsi="宋体" w:cs="宋体" w:hint="eastAsia"/>
                <w:color w:val="000000"/>
                <w:kern w:val="0"/>
                <w:sz w:val="21"/>
                <w:szCs w:val="21"/>
                <w:lang w:bidi="ar"/>
              </w:rPr>
            </w:pPr>
            <w:r w:rsidRPr="00904DF0">
              <w:rPr>
                <w:rFonts w:ascii="宋体" w:hAnsi="宋体" w:cs="宋体" w:hint="eastAsia"/>
                <w:color w:val="000000"/>
                <w:kern w:val="0"/>
                <w:sz w:val="21"/>
                <w:szCs w:val="21"/>
                <w:lang w:bidi="ar"/>
              </w:rPr>
              <w:t>3.评估数据库运行性能，提供系统性能调整并对可能的潜在问题提出警告。</w:t>
            </w:r>
          </w:p>
          <w:p w14:paraId="288301A5" w14:textId="77777777" w:rsidR="00904DF0" w:rsidRPr="00904DF0" w:rsidRDefault="00904DF0" w:rsidP="00904DF0">
            <w:pPr>
              <w:widowControl/>
              <w:spacing w:line="360" w:lineRule="exact"/>
              <w:ind w:firstLineChars="0" w:firstLine="0"/>
              <w:textAlignment w:val="top"/>
              <w:rPr>
                <w:rFonts w:ascii="宋体" w:hAnsi="宋体" w:cs="宋体" w:hint="eastAsia"/>
                <w:color w:val="000000"/>
                <w:kern w:val="0"/>
                <w:sz w:val="21"/>
                <w:szCs w:val="21"/>
                <w:lang w:bidi="ar"/>
              </w:rPr>
            </w:pPr>
            <w:r w:rsidRPr="00904DF0">
              <w:rPr>
                <w:rFonts w:ascii="宋体" w:hAnsi="宋体" w:cs="宋体" w:hint="eastAsia"/>
                <w:color w:val="000000"/>
                <w:kern w:val="0"/>
                <w:sz w:val="21"/>
                <w:szCs w:val="21"/>
                <w:lang w:bidi="ar"/>
              </w:rPr>
              <w:t>4.检查数据库安全及用户管理，排除可能的数据库安全隐患。</w:t>
            </w:r>
          </w:p>
          <w:p w14:paraId="44E2E491" w14:textId="77777777" w:rsidR="00904DF0" w:rsidRPr="00904DF0" w:rsidRDefault="00904DF0" w:rsidP="00904DF0">
            <w:pPr>
              <w:widowControl/>
              <w:spacing w:line="360" w:lineRule="exact"/>
              <w:ind w:firstLineChars="0" w:firstLine="0"/>
              <w:textAlignment w:val="top"/>
              <w:rPr>
                <w:rFonts w:ascii="宋体" w:hAnsi="宋体" w:cs="宋体" w:hint="eastAsia"/>
                <w:color w:val="000000"/>
                <w:kern w:val="0"/>
                <w:sz w:val="21"/>
                <w:szCs w:val="21"/>
                <w:lang w:bidi="ar"/>
              </w:rPr>
            </w:pPr>
            <w:r w:rsidRPr="00904DF0">
              <w:rPr>
                <w:rFonts w:ascii="宋体" w:hAnsi="宋体" w:cs="宋体" w:hint="eastAsia"/>
                <w:color w:val="000000"/>
                <w:kern w:val="0"/>
                <w:sz w:val="21"/>
                <w:szCs w:val="21"/>
                <w:lang w:bidi="ar"/>
              </w:rPr>
              <w:t>5.数据库系统性能调优，参数优化，碎片整理，数据库运行状况巡检；巡检工作结束后，提交用户《系统巡检报告》，对错误进行分析，提出解决方案及预防措施。</w:t>
            </w:r>
          </w:p>
          <w:p w14:paraId="4F676F68" w14:textId="77777777" w:rsidR="00904DF0" w:rsidRPr="00904DF0" w:rsidRDefault="00904DF0" w:rsidP="00904DF0">
            <w:pPr>
              <w:widowControl/>
              <w:spacing w:line="360" w:lineRule="exact"/>
              <w:ind w:firstLineChars="0" w:firstLine="0"/>
              <w:textAlignment w:val="top"/>
              <w:rPr>
                <w:rFonts w:ascii="宋体" w:hAnsi="宋体" w:cs="宋体" w:hint="eastAsia"/>
                <w:color w:val="000000"/>
                <w:kern w:val="0"/>
                <w:sz w:val="21"/>
                <w:szCs w:val="21"/>
                <w:lang w:bidi="ar"/>
              </w:rPr>
            </w:pPr>
            <w:r w:rsidRPr="00904DF0">
              <w:rPr>
                <w:rFonts w:ascii="宋体" w:hAnsi="宋体" w:cs="宋体" w:hint="eastAsia"/>
                <w:color w:val="000000"/>
                <w:kern w:val="0"/>
                <w:sz w:val="21"/>
                <w:szCs w:val="21"/>
                <w:lang w:bidi="ar"/>
              </w:rPr>
              <w:t>6.数据库安装、版本升级；</w:t>
            </w:r>
          </w:p>
          <w:p w14:paraId="4E29D5BA" w14:textId="600580A5" w:rsidR="00904DF0" w:rsidRPr="00904DF0" w:rsidRDefault="00904DF0" w:rsidP="00904DF0">
            <w:pPr>
              <w:widowControl/>
              <w:spacing w:line="360" w:lineRule="exact"/>
              <w:ind w:firstLineChars="0" w:firstLine="0"/>
              <w:textAlignment w:val="top"/>
              <w:rPr>
                <w:rFonts w:ascii="宋体" w:hAnsi="宋体" w:cs="宋体" w:hint="eastAsia"/>
                <w:color w:val="000000"/>
                <w:kern w:val="0"/>
                <w:sz w:val="21"/>
                <w:szCs w:val="21"/>
                <w:lang w:bidi="ar"/>
              </w:rPr>
            </w:pPr>
            <w:r w:rsidRPr="00904DF0">
              <w:rPr>
                <w:rFonts w:ascii="宋体" w:hAnsi="宋体" w:cs="宋体" w:hint="eastAsia"/>
                <w:color w:val="000000"/>
                <w:kern w:val="0"/>
                <w:sz w:val="21"/>
                <w:szCs w:val="21"/>
                <w:lang w:bidi="ar"/>
              </w:rPr>
              <w:t>7.数据库基础</w:t>
            </w:r>
            <w:r w:rsidR="00C1303F">
              <w:rPr>
                <w:rFonts w:ascii="宋体" w:hAnsi="宋体" w:cs="宋体" w:hint="eastAsia"/>
                <w:color w:val="000000"/>
                <w:kern w:val="0"/>
                <w:sz w:val="21"/>
                <w:szCs w:val="21"/>
                <w:lang w:bidi="ar"/>
              </w:rPr>
              <w:t>服务</w:t>
            </w:r>
            <w:r w:rsidRPr="00904DF0">
              <w:rPr>
                <w:rFonts w:ascii="宋体" w:hAnsi="宋体" w:cs="宋体" w:hint="eastAsia"/>
                <w:color w:val="000000"/>
                <w:kern w:val="0"/>
                <w:sz w:val="21"/>
                <w:szCs w:val="21"/>
                <w:lang w:bidi="ar"/>
              </w:rPr>
              <w:t>和管理培训；</w:t>
            </w:r>
          </w:p>
          <w:p w14:paraId="35F91E75" w14:textId="1E0E7068" w:rsidR="00904DF0" w:rsidRPr="00904DF0" w:rsidRDefault="00904DF0" w:rsidP="00904DF0">
            <w:pPr>
              <w:widowControl/>
              <w:spacing w:line="360" w:lineRule="exact"/>
              <w:ind w:firstLineChars="0" w:firstLine="0"/>
              <w:textAlignment w:val="top"/>
              <w:rPr>
                <w:rFonts w:ascii="宋体" w:hAnsi="宋体" w:cs="宋体" w:hint="eastAsia"/>
                <w:color w:val="000000"/>
                <w:kern w:val="0"/>
                <w:sz w:val="21"/>
                <w:szCs w:val="21"/>
                <w:lang w:bidi="ar"/>
              </w:rPr>
            </w:pPr>
            <w:r w:rsidRPr="00904DF0">
              <w:rPr>
                <w:rFonts w:ascii="宋体" w:hAnsi="宋体" w:cs="宋体" w:hint="eastAsia"/>
                <w:color w:val="000000"/>
                <w:kern w:val="0"/>
                <w:sz w:val="21"/>
                <w:szCs w:val="21"/>
                <w:lang w:bidi="ar"/>
              </w:rPr>
              <w:t>8.结合容灾软件进一步完善系统数据保护机制</w:t>
            </w:r>
          </w:p>
        </w:tc>
      </w:tr>
      <w:tr w:rsidR="00904DF0" w:rsidRPr="00904DF0" w14:paraId="264EA129" w14:textId="77777777" w:rsidTr="00F16D93">
        <w:trPr>
          <w:trHeight w:val="422"/>
        </w:trPr>
        <w:tc>
          <w:tcPr>
            <w:tcW w:w="675" w:type="dxa"/>
          </w:tcPr>
          <w:p w14:paraId="231B246A" w14:textId="77777777" w:rsidR="00904DF0" w:rsidRPr="00904DF0" w:rsidRDefault="00904DF0" w:rsidP="00904DF0">
            <w:pPr>
              <w:widowControl/>
              <w:spacing w:line="360" w:lineRule="exact"/>
              <w:ind w:firstLineChars="0" w:firstLine="0"/>
              <w:textAlignment w:val="top"/>
              <w:rPr>
                <w:rFonts w:ascii="宋体" w:hAnsi="宋体" w:cs="宋体" w:hint="eastAsia"/>
                <w:color w:val="000000"/>
                <w:kern w:val="0"/>
                <w:sz w:val="21"/>
                <w:szCs w:val="21"/>
                <w:lang w:bidi="ar"/>
              </w:rPr>
            </w:pPr>
            <w:r w:rsidRPr="00904DF0">
              <w:rPr>
                <w:rFonts w:ascii="宋体" w:hAnsi="宋体" w:cs="宋体" w:hint="eastAsia"/>
                <w:color w:val="000000"/>
                <w:kern w:val="0"/>
                <w:sz w:val="21"/>
                <w:szCs w:val="21"/>
                <w:lang w:bidi="ar"/>
              </w:rPr>
              <w:lastRenderedPageBreak/>
              <w:t>二</w:t>
            </w:r>
          </w:p>
        </w:tc>
        <w:tc>
          <w:tcPr>
            <w:tcW w:w="1745" w:type="dxa"/>
          </w:tcPr>
          <w:p w14:paraId="6350B299" w14:textId="77777777" w:rsidR="00904DF0" w:rsidRPr="00904DF0" w:rsidRDefault="00904DF0" w:rsidP="00904DF0">
            <w:pPr>
              <w:widowControl/>
              <w:spacing w:line="360" w:lineRule="exact"/>
              <w:ind w:firstLineChars="0" w:firstLine="0"/>
              <w:textAlignment w:val="top"/>
              <w:rPr>
                <w:rFonts w:ascii="宋体" w:hAnsi="宋体" w:cs="宋体" w:hint="eastAsia"/>
                <w:color w:val="000000"/>
                <w:kern w:val="0"/>
                <w:sz w:val="21"/>
                <w:szCs w:val="21"/>
                <w:lang w:bidi="ar"/>
              </w:rPr>
            </w:pPr>
            <w:r w:rsidRPr="00904DF0">
              <w:rPr>
                <w:rFonts w:ascii="宋体" w:hAnsi="宋体" w:cs="宋体" w:hint="eastAsia"/>
                <w:color w:val="000000"/>
                <w:kern w:val="0"/>
                <w:sz w:val="21"/>
                <w:szCs w:val="21"/>
                <w:lang w:bidi="ar"/>
              </w:rPr>
              <w:t>数据库迁移服务</w:t>
            </w:r>
          </w:p>
        </w:tc>
        <w:tc>
          <w:tcPr>
            <w:tcW w:w="7214" w:type="dxa"/>
          </w:tcPr>
          <w:p w14:paraId="29E08B59" w14:textId="77777777" w:rsidR="00904DF0" w:rsidRPr="00904DF0" w:rsidRDefault="00904DF0" w:rsidP="00904DF0">
            <w:pPr>
              <w:widowControl/>
              <w:spacing w:line="360" w:lineRule="exact"/>
              <w:ind w:firstLineChars="0" w:firstLine="0"/>
              <w:textAlignment w:val="top"/>
              <w:rPr>
                <w:rFonts w:ascii="宋体" w:hAnsi="宋体" w:cs="宋体" w:hint="eastAsia"/>
                <w:color w:val="000000"/>
                <w:kern w:val="0"/>
                <w:sz w:val="21"/>
                <w:szCs w:val="21"/>
                <w:lang w:bidi="ar"/>
              </w:rPr>
            </w:pPr>
            <w:r w:rsidRPr="00904DF0">
              <w:rPr>
                <w:rFonts w:ascii="宋体" w:hAnsi="宋体" w:cs="宋体" w:hint="eastAsia"/>
                <w:color w:val="000000"/>
                <w:kern w:val="0"/>
                <w:sz w:val="21"/>
                <w:szCs w:val="21"/>
                <w:lang w:bidi="ar"/>
              </w:rPr>
              <w:t>进行系统间数据迁移工作，包括且不限于：windows到linux，linux到linux，sqlserver到Oracle，Oracle到Oracle，Oracle到其他信创数据库，要求提供在线数据迁移及迁移保障服务。</w:t>
            </w:r>
          </w:p>
        </w:tc>
      </w:tr>
      <w:tr w:rsidR="00904DF0" w:rsidRPr="00904DF0" w14:paraId="530EB39E" w14:textId="77777777" w:rsidTr="00F16D93">
        <w:trPr>
          <w:trHeight w:val="392"/>
        </w:trPr>
        <w:tc>
          <w:tcPr>
            <w:tcW w:w="675" w:type="dxa"/>
          </w:tcPr>
          <w:p w14:paraId="318974D7" w14:textId="77777777" w:rsidR="00904DF0" w:rsidRPr="00904DF0" w:rsidRDefault="00904DF0" w:rsidP="00904DF0">
            <w:pPr>
              <w:widowControl/>
              <w:spacing w:line="360" w:lineRule="exact"/>
              <w:ind w:firstLineChars="0" w:firstLine="0"/>
              <w:textAlignment w:val="top"/>
              <w:rPr>
                <w:rFonts w:ascii="宋体" w:hAnsi="宋体" w:cs="宋体" w:hint="eastAsia"/>
                <w:color w:val="000000"/>
                <w:kern w:val="0"/>
                <w:sz w:val="21"/>
                <w:szCs w:val="21"/>
                <w:lang w:bidi="ar"/>
              </w:rPr>
            </w:pPr>
            <w:r w:rsidRPr="00904DF0">
              <w:rPr>
                <w:rFonts w:ascii="宋体" w:hAnsi="宋体" w:cs="宋体" w:hint="eastAsia"/>
                <w:color w:val="000000"/>
                <w:kern w:val="0"/>
                <w:sz w:val="21"/>
                <w:szCs w:val="21"/>
                <w:lang w:bidi="ar"/>
              </w:rPr>
              <w:t>三</w:t>
            </w:r>
          </w:p>
        </w:tc>
        <w:tc>
          <w:tcPr>
            <w:tcW w:w="1745" w:type="dxa"/>
          </w:tcPr>
          <w:p w14:paraId="015438DF" w14:textId="77777777" w:rsidR="00904DF0" w:rsidRPr="00904DF0" w:rsidRDefault="00904DF0" w:rsidP="00904DF0">
            <w:pPr>
              <w:widowControl/>
              <w:spacing w:line="360" w:lineRule="exact"/>
              <w:ind w:firstLineChars="0" w:firstLine="0"/>
              <w:textAlignment w:val="top"/>
              <w:rPr>
                <w:rFonts w:ascii="宋体" w:hAnsi="宋体" w:cs="宋体" w:hint="eastAsia"/>
                <w:color w:val="000000"/>
                <w:kern w:val="0"/>
                <w:sz w:val="21"/>
                <w:szCs w:val="21"/>
                <w:lang w:bidi="ar"/>
              </w:rPr>
            </w:pPr>
            <w:r w:rsidRPr="00904DF0">
              <w:rPr>
                <w:rFonts w:ascii="宋体" w:hAnsi="宋体" w:cs="宋体" w:hint="eastAsia"/>
                <w:color w:val="000000"/>
                <w:kern w:val="0"/>
                <w:sz w:val="21"/>
                <w:szCs w:val="21"/>
                <w:lang w:bidi="ar"/>
              </w:rPr>
              <w:t>数据库基础架构新建、改造</w:t>
            </w:r>
          </w:p>
        </w:tc>
        <w:tc>
          <w:tcPr>
            <w:tcW w:w="7214" w:type="dxa"/>
          </w:tcPr>
          <w:p w14:paraId="1716718C" w14:textId="77777777" w:rsidR="00904DF0" w:rsidRPr="00904DF0" w:rsidRDefault="00904DF0" w:rsidP="00904DF0">
            <w:pPr>
              <w:widowControl/>
              <w:spacing w:line="360" w:lineRule="exact"/>
              <w:ind w:firstLineChars="0" w:firstLine="0"/>
              <w:textAlignment w:val="top"/>
              <w:rPr>
                <w:rFonts w:ascii="宋体" w:hAnsi="宋体" w:cs="宋体" w:hint="eastAsia"/>
                <w:color w:val="000000"/>
                <w:kern w:val="0"/>
                <w:sz w:val="21"/>
                <w:szCs w:val="21"/>
                <w:lang w:bidi="ar"/>
              </w:rPr>
            </w:pPr>
            <w:r w:rsidRPr="00904DF0">
              <w:rPr>
                <w:rFonts w:ascii="宋体" w:hAnsi="宋体" w:cs="宋体" w:hint="eastAsia"/>
                <w:color w:val="000000"/>
                <w:kern w:val="0"/>
                <w:sz w:val="21"/>
                <w:szCs w:val="21"/>
                <w:lang w:bidi="ar"/>
              </w:rPr>
              <w:t>新建数据库基础架构，建立多套Oracle rac集群，配合应用测试，进行数据库基础架构改造工作</w:t>
            </w:r>
          </w:p>
        </w:tc>
      </w:tr>
    </w:tbl>
    <w:p w14:paraId="307D86B7" w14:textId="373ABC38" w:rsidR="00904DF0" w:rsidRPr="00756A30" w:rsidRDefault="00815B25" w:rsidP="00756A30">
      <w:pPr>
        <w:spacing w:line="360" w:lineRule="exact"/>
        <w:ind w:firstLineChars="0" w:firstLine="0"/>
        <w:rPr>
          <w:rFonts w:ascii="宋体" w:hAnsi="宋体" w:cs="宋体" w:hint="eastAsia"/>
          <w:b/>
          <w:color w:val="EE0000"/>
          <w:sz w:val="21"/>
          <w:szCs w:val="21"/>
        </w:rPr>
      </w:pPr>
      <w:r>
        <w:rPr>
          <w:rFonts w:ascii="宋体" w:hAnsi="宋体" w:cs="宋体" w:hint="eastAsia"/>
          <w:b/>
          <w:color w:val="EE0000"/>
          <w:sz w:val="21"/>
          <w:szCs w:val="21"/>
        </w:rPr>
        <w:t>52</w:t>
      </w:r>
      <w:r w:rsidR="00904DF0" w:rsidRPr="00904DF0">
        <w:rPr>
          <w:rFonts w:ascii="宋体" w:hAnsi="宋体" w:cs="宋体" w:hint="eastAsia"/>
          <w:b/>
          <w:color w:val="EE0000"/>
          <w:sz w:val="21"/>
          <w:szCs w:val="21"/>
        </w:rPr>
        <w:t>、DSG产品服务</w:t>
      </w:r>
    </w:p>
    <w:p w14:paraId="5AA5F42B" w14:textId="6E9BC704" w:rsidR="00904DF0" w:rsidRPr="00904DF0" w:rsidRDefault="00756A30" w:rsidP="00756A30">
      <w:pPr>
        <w:spacing w:line="360" w:lineRule="exact"/>
        <w:ind w:firstLineChars="0" w:firstLine="0"/>
        <w:rPr>
          <w:rFonts w:ascii="宋体" w:hAnsi="宋体" w:cs="宋体" w:hint="eastAsia"/>
          <w:b/>
          <w:color w:val="000000"/>
          <w:kern w:val="0"/>
          <w:sz w:val="21"/>
          <w:szCs w:val="21"/>
        </w:rPr>
      </w:pPr>
      <w:r>
        <w:rPr>
          <w:rFonts w:ascii="宋体" w:hAnsi="宋体" w:cs="宋体" w:hint="eastAsia"/>
          <w:b/>
          <w:color w:val="000000"/>
          <w:kern w:val="0"/>
          <w:sz w:val="21"/>
          <w:szCs w:val="21"/>
        </w:rPr>
        <w:t>1.</w:t>
      </w:r>
      <w:r w:rsidR="007D372F">
        <w:rPr>
          <w:rFonts w:ascii="宋体" w:hAnsi="宋体" w:cs="宋体" w:hint="eastAsia"/>
          <w:b/>
          <w:color w:val="000000"/>
          <w:kern w:val="0"/>
          <w:sz w:val="21"/>
          <w:szCs w:val="21"/>
        </w:rPr>
        <w:t>服务</w:t>
      </w:r>
      <w:r w:rsidR="00904DF0" w:rsidRPr="00904DF0">
        <w:rPr>
          <w:rFonts w:ascii="宋体" w:hAnsi="宋体" w:cs="宋体" w:hint="eastAsia"/>
          <w:b/>
          <w:color w:val="000000"/>
          <w:kern w:val="0"/>
          <w:sz w:val="21"/>
          <w:szCs w:val="21"/>
        </w:rPr>
        <w:t>目标：</w:t>
      </w:r>
    </w:p>
    <w:p w14:paraId="2B94FFB9" w14:textId="77777777" w:rsidR="00904DF0" w:rsidRPr="00904DF0" w:rsidRDefault="00904DF0" w:rsidP="00904DF0">
      <w:pPr>
        <w:spacing w:line="360" w:lineRule="exact"/>
        <w:ind w:firstLine="420"/>
        <w:rPr>
          <w:rFonts w:ascii="宋体" w:hAnsi="宋体" w:cs="宋体" w:hint="eastAsia"/>
          <w:color w:val="000000"/>
          <w:kern w:val="0"/>
          <w:sz w:val="21"/>
          <w:szCs w:val="21"/>
        </w:rPr>
      </w:pPr>
      <w:r w:rsidRPr="00904DF0">
        <w:rPr>
          <w:rFonts w:ascii="宋体" w:hAnsi="宋体" w:cs="宋体" w:hint="eastAsia"/>
          <w:bCs/>
          <w:kern w:val="0"/>
          <w:sz w:val="21"/>
          <w:szCs w:val="21"/>
        </w:rPr>
        <w:t>保障核心系统业务连续性，确保自然资源和规划局容灾软件系统的稳定、高效运行；提升数据安全性，实现数据全生命周期保护，防止数据泄露、篡改或丢失，满足等保2.0三级要求。</w:t>
      </w:r>
    </w:p>
    <w:p w14:paraId="0E23177B" w14:textId="71E0204A" w:rsidR="00904DF0" w:rsidRPr="00904DF0" w:rsidRDefault="00756A30" w:rsidP="00904DF0">
      <w:pPr>
        <w:spacing w:line="360" w:lineRule="exact"/>
        <w:ind w:firstLineChars="0" w:firstLine="0"/>
        <w:rPr>
          <w:rFonts w:ascii="宋体" w:hAnsi="宋体" w:cs="宋体" w:hint="eastAsia"/>
          <w:b/>
          <w:color w:val="000000"/>
          <w:kern w:val="0"/>
          <w:sz w:val="21"/>
          <w:szCs w:val="21"/>
        </w:rPr>
      </w:pPr>
      <w:r>
        <w:rPr>
          <w:rFonts w:ascii="宋体" w:hAnsi="宋体" w:cs="宋体" w:hint="eastAsia"/>
          <w:b/>
          <w:bCs/>
          <w:color w:val="000000"/>
          <w:kern w:val="0"/>
          <w:sz w:val="21"/>
          <w:szCs w:val="21"/>
        </w:rPr>
        <w:t>2.</w:t>
      </w:r>
      <w:r w:rsidR="007D372F">
        <w:rPr>
          <w:rFonts w:ascii="宋体" w:hAnsi="宋体" w:cs="宋体" w:hint="eastAsia"/>
          <w:b/>
          <w:color w:val="000000"/>
          <w:kern w:val="0"/>
          <w:sz w:val="21"/>
          <w:szCs w:val="21"/>
        </w:rPr>
        <w:t>服务</w:t>
      </w:r>
      <w:r w:rsidR="00904DF0" w:rsidRPr="00904DF0">
        <w:rPr>
          <w:rFonts w:ascii="宋体" w:hAnsi="宋体" w:cs="宋体" w:hint="eastAsia"/>
          <w:b/>
          <w:color w:val="000000"/>
          <w:kern w:val="0"/>
          <w:sz w:val="21"/>
          <w:szCs w:val="21"/>
        </w:rPr>
        <w:t>内容：</w:t>
      </w:r>
    </w:p>
    <w:p w14:paraId="734870CB" w14:textId="77777777" w:rsidR="00904DF0" w:rsidRPr="00904DF0" w:rsidRDefault="00904DF0" w:rsidP="00904DF0">
      <w:pPr>
        <w:spacing w:line="360" w:lineRule="exact"/>
        <w:ind w:firstLine="420"/>
        <w:rPr>
          <w:rFonts w:ascii="宋体" w:hAnsi="宋体" w:cs="宋体" w:hint="eastAsia"/>
          <w:bCs/>
          <w:kern w:val="0"/>
          <w:sz w:val="21"/>
          <w:szCs w:val="21"/>
        </w:rPr>
      </w:pPr>
      <w:r w:rsidRPr="00904DF0">
        <w:rPr>
          <w:rFonts w:ascii="宋体" w:hAnsi="宋体" w:cs="宋体" w:hint="eastAsia"/>
          <w:bCs/>
          <w:kern w:val="0"/>
          <w:sz w:val="21"/>
          <w:szCs w:val="21"/>
        </w:rPr>
        <w:t>提供软件原厂维护服务：</w:t>
      </w:r>
    </w:p>
    <w:p w14:paraId="3D1C14E8" w14:textId="5353F24B" w:rsidR="00904DF0" w:rsidRPr="00904DF0" w:rsidRDefault="00904DF0" w:rsidP="00904DF0">
      <w:pPr>
        <w:spacing w:line="360" w:lineRule="exact"/>
        <w:ind w:firstLine="420"/>
        <w:rPr>
          <w:rFonts w:ascii="宋体" w:hAnsi="宋体" w:cs="宋体" w:hint="eastAsia"/>
          <w:bCs/>
          <w:kern w:val="0"/>
          <w:sz w:val="21"/>
          <w:szCs w:val="21"/>
        </w:rPr>
      </w:pPr>
      <w:r w:rsidRPr="00904DF0">
        <w:rPr>
          <w:rFonts w:ascii="宋体" w:hAnsi="宋体" w:cs="宋体" w:hint="eastAsia"/>
          <w:bCs/>
          <w:kern w:val="0"/>
          <w:sz w:val="21"/>
          <w:szCs w:val="21"/>
        </w:rPr>
        <w:t>现场巡检：</w:t>
      </w:r>
      <w:r w:rsidR="00D623D5">
        <w:rPr>
          <w:rFonts w:ascii="宋体" w:hAnsi="宋体" w:cs="宋体" w:hint="eastAsia"/>
          <w:bCs/>
          <w:kern w:val="0"/>
          <w:sz w:val="21"/>
          <w:szCs w:val="21"/>
        </w:rPr>
        <w:t>服务期间</w:t>
      </w:r>
      <w:r w:rsidRPr="00904DF0">
        <w:rPr>
          <w:rFonts w:ascii="宋体" w:hAnsi="宋体" w:cs="宋体" w:hint="eastAsia"/>
          <w:bCs/>
          <w:kern w:val="0"/>
          <w:sz w:val="21"/>
          <w:szCs w:val="21"/>
        </w:rPr>
        <w:t>四次的客户现场巡检，进行系统调优，并了解灾备软件在客户系统中的使用情况和存在的问题，解答疑问并了解建议。</w:t>
      </w:r>
    </w:p>
    <w:p w14:paraId="795AD72D" w14:textId="77777777" w:rsidR="00904DF0" w:rsidRPr="00904DF0" w:rsidRDefault="00904DF0" w:rsidP="00904DF0">
      <w:pPr>
        <w:spacing w:line="360" w:lineRule="exact"/>
        <w:ind w:firstLine="420"/>
        <w:rPr>
          <w:rFonts w:ascii="宋体" w:hAnsi="宋体" w:cs="宋体" w:hint="eastAsia"/>
          <w:bCs/>
          <w:kern w:val="0"/>
          <w:sz w:val="21"/>
          <w:szCs w:val="21"/>
        </w:rPr>
      </w:pPr>
      <w:r w:rsidRPr="00904DF0">
        <w:rPr>
          <w:rFonts w:ascii="宋体" w:hAnsi="宋体" w:cs="宋体" w:hint="eastAsia"/>
          <w:bCs/>
          <w:kern w:val="0"/>
          <w:sz w:val="21"/>
          <w:szCs w:val="21"/>
        </w:rPr>
        <w:t>远程支持：当灾备软件运行出现故障时或应用户要求对系统进行调整时，在远程方式可以解决问题的情况下，将7*24小时响应，并通过电话、email和远程登录等方式解决对客户系统中出现的问题。</w:t>
      </w:r>
    </w:p>
    <w:p w14:paraId="2CFDE3D1" w14:textId="77777777" w:rsidR="00904DF0" w:rsidRPr="00904DF0" w:rsidRDefault="00904DF0" w:rsidP="00904DF0">
      <w:pPr>
        <w:spacing w:line="360" w:lineRule="exact"/>
        <w:ind w:firstLine="420"/>
        <w:rPr>
          <w:rFonts w:ascii="宋体" w:hAnsi="宋体" w:cs="宋体" w:hint="eastAsia"/>
          <w:bCs/>
          <w:kern w:val="0"/>
          <w:sz w:val="21"/>
          <w:szCs w:val="21"/>
        </w:rPr>
      </w:pPr>
      <w:r w:rsidRPr="00904DF0">
        <w:rPr>
          <w:rFonts w:ascii="宋体" w:hAnsi="宋体" w:cs="宋体" w:hint="eastAsia"/>
          <w:bCs/>
          <w:kern w:val="0"/>
          <w:sz w:val="21"/>
          <w:szCs w:val="21"/>
        </w:rPr>
        <w:t>现场支持：在系统保修期内，如果出现了紧急故障而必需现场解决问题时，将在2-4小时内派遣工程师到客户现场对出现的故障进行解决。</w:t>
      </w:r>
    </w:p>
    <w:p w14:paraId="2319962E" w14:textId="77777777" w:rsidR="00904DF0" w:rsidRPr="00904DF0" w:rsidRDefault="00904DF0" w:rsidP="00904DF0">
      <w:pPr>
        <w:spacing w:line="360" w:lineRule="exact"/>
        <w:ind w:firstLine="420"/>
        <w:rPr>
          <w:rFonts w:ascii="宋体" w:hAnsi="宋体" w:cs="宋体" w:hint="eastAsia"/>
          <w:bCs/>
          <w:kern w:val="0"/>
          <w:sz w:val="21"/>
          <w:szCs w:val="21"/>
        </w:rPr>
      </w:pPr>
      <w:r w:rsidRPr="00904DF0">
        <w:rPr>
          <w:rFonts w:ascii="宋体" w:hAnsi="宋体" w:cs="宋体" w:hint="eastAsia"/>
          <w:bCs/>
          <w:kern w:val="0"/>
          <w:sz w:val="21"/>
          <w:szCs w:val="21"/>
        </w:rPr>
        <w:t>技术咨询：解答客户提出的关于灾备产品的技术问题，协助客户对系统进行调整和规划，使客户系统更优化，更可靠，更完善。</w:t>
      </w:r>
    </w:p>
    <w:p w14:paraId="38268F22" w14:textId="3E43B13E" w:rsidR="00904DF0" w:rsidRPr="00756A30" w:rsidRDefault="00904DF0" w:rsidP="00756A30">
      <w:pPr>
        <w:widowControl/>
        <w:spacing w:line="360" w:lineRule="exact"/>
        <w:ind w:firstLineChars="0" w:firstLine="0"/>
        <w:rPr>
          <w:rFonts w:ascii="宋体" w:hAnsi="宋体" w:cs="宋体" w:hint="eastAsia"/>
          <w:bCs/>
          <w:kern w:val="0"/>
          <w:sz w:val="21"/>
          <w:szCs w:val="21"/>
        </w:rPr>
      </w:pPr>
      <w:r w:rsidRPr="00904DF0">
        <w:rPr>
          <w:rFonts w:ascii="宋体" w:hAnsi="宋体" w:cs="宋体" w:hint="eastAsia"/>
          <w:bCs/>
          <w:kern w:val="0"/>
          <w:sz w:val="21"/>
          <w:szCs w:val="21"/>
        </w:rPr>
        <w:t></w:t>
      </w:r>
      <w:r w:rsidR="00D623D5">
        <w:rPr>
          <w:rFonts w:ascii="宋体" w:hAnsi="宋体" w:cs="宋体" w:hint="eastAsia"/>
          <w:bCs/>
          <w:kern w:val="0"/>
          <w:sz w:val="21"/>
          <w:szCs w:val="21"/>
        </w:rPr>
        <w:t xml:space="preserve">  </w:t>
      </w:r>
      <w:r w:rsidRPr="00904DF0">
        <w:rPr>
          <w:rFonts w:ascii="宋体" w:hAnsi="宋体" w:cs="宋体" w:hint="eastAsia"/>
          <w:bCs/>
          <w:kern w:val="0"/>
          <w:sz w:val="21"/>
          <w:szCs w:val="21"/>
        </w:rPr>
        <w:t>软件升级：当灾备软件现有版本上出现新的Bug fix和Patch时，将提供升级服务。</w:t>
      </w:r>
    </w:p>
    <w:p w14:paraId="67C9136F" w14:textId="30515315" w:rsidR="00904DF0" w:rsidRPr="00756A30" w:rsidRDefault="00815B25" w:rsidP="00756A30">
      <w:pPr>
        <w:widowControl/>
        <w:spacing w:line="360" w:lineRule="exact"/>
        <w:ind w:firstLineChars="0" w:firstLine="0"/>
        <w:rPr>
          <w:rFonts w:ascii="宋体" w:hAnsi="宋体" w:cs="宋体" w:hint="eastAsia"/>
          <w:b/>
          <w:bCs/>
          <w:color w:val="EE0000"/>
          <w:kern w:val="0"/>
          <w:sz w:val="21"/>
          <w:szCs w:val="21"/>
        </w:rPr>
      </w:pPr>
      <w:r>
        <w:rPr>
          <w:rFonts w:ascii="宋体" w:hAnsi="宋体" w:cs="宋体" w:hint="eastAsia"/>
          <w:b/>
          <w:bCs/>
          <w:color w:val="EE0000"/>
          <w:kern w:val="0"/>
          <w:sz w:val="21"/>
          <w:szCs w:val="21"/>
        </w:rPr>
        <w:t>53</w:t>
      </w:r>
      <w:r w:rsidR="00904DF0" w:rsidRPr="00904DF0">
        <w:rPr>
          <w:rFonts w:ascii="宋体" w:hAnsi="宋体" w:cs="宋体" w:hint="eastAsia"/>
          <w:b/>
          <w:bCs/>
          <w:color w:val="EE0000"/>
          <w:kern w:val="0"/>
          <w:sz w:val="21"/>
          <w:szCs w:val="21"/>
        </w:rPr>
        <w:t>、句容市自然资源和规划局一体化业务审批</w:t>
      </w:r>
      <w:r w:rsidR="00D623D5">
        <w:rPr>
          <w:rFonts w:ascii="宋体" w:hAnsi="宋体" w:cs="宋体" w:hint="eastAsia"/>
          <w:b/>
          <w:bCs/>
          <w:color w:val="EE0000"/>
          <w:kern w:val="0"/>
          <w:sz w:val="21"/>
          <w:szCs w:val="21"/>
        </w:rPr>
        <w:t>平台</w:t>
      </w:r>
      <w:r w:rsidR="00904DF0" w:rsidRPr="00904DF0">
        <w:rPr>
          <w:rFonts w:ascii="宋体" w:hAnsi="宋体" w:cs="宋体" w:hint="eastAsia"/>
          <w:b/>
          <w:bCs/>
          <w:color w:val="EE0000"/>
          <w:kern w:val="0"/>
          <w:sz w:val="21"/>
          <w:szCs w:val="21"/>
        </w:rPr>
        <w:t>服务</w:t>
      </w:r>
    </w:p>
    <w:p w14:paraId="3774FE83" w14:textId="631C3A75" w:rsidR="00904DF0" w:rsidRPr="00756A30" w:rsidRDefault="00904DF0" w:rsidP="00756A30">
      <w:pPr>
        <w:widowControl/>
        <w:spacing w:line="360" w:lineRule="exact"/>
        <w:ind w:firstLine="420"/>
        <w:rPr>
          <w:rFonts w:ascii="宋体" w:hAnsi="宋体" w:cs="宋体" w:hint="eastAsia"/>
          <w:bCs/>
          <w:kern w:val="0"/>
          <w:sz w:val="21"/>
          <w:szCs w:val="21"/>
        </w:rPr>
      </w:pPr>
      <w:r w:rsidRPr="00756A30">
        <w:rPr>
          <w:rFonts w:ascii="宋体" w:hAnsi="宋体" w:cs="宋体" w:hint="eastAsia"/>
          <w:bCs/>
          <w:kern w:val="0"/>
          <w:sz w:val="21"/>
          <w:szCs w:val="21"/>
        </w:rPr>
        <w:lastRenderedPageBreak/>
        <w:t>通过科学、高效的技术手段，保障平台稳定运行与持续优化，以满足句容市自然资源管理及城市规划的实际需求。该项目的核心目标包括以下几个方面：首先，确保平台在日常使用中的稳定性与安全性，减少因系统故障或数据丢失导致的工作延误；其次，通过定期的技术升级与功能扩展，提升平台的服务能力，使其能够更好地适应不断变化的政策要求和技术环境；再次，强化数据整合与共享能力，促进各部门之间的协作效率，从而实现自然资源管理的精细化与智能化。</w:t>
      </w:r>
    </w:p>
    <w:p w14:paraId="1E54B059" w14:textId="755F6BE1" w:rsidR="00904DF0" w:rsidRPr="00904DF0" w:rsidRDefault="00756A30" w:rsidP="00904DF0">
      <w:pPr>
        <w:widowControl/>
        <w:spacing w:line="360" w:lineRule="exact"/>
        <w:ind w:firstLineChars="0" w:firstLine="0"/>
        <w:rPr>
          <w:rFonts w:ascii="宋体" w:hAnsi="宋体" w:cs="宋体" w:hint="eastAsia"/>
          <w:b/>
          <w:bCs/>
          <w:color w:val="000000"/>
          <w:kern w:val="0"/>
          <w:sz w:val="21"/>
          <w:szCs w:val="21"/>
        </w:rPr>
      </w:pPr>
      <w:r>
        <w:rPr>
          <w:rFonts w:ascii="宋体" w:hAnsi="宋体" w:cs="宋体" w:hint="eastAsia"/>
          <w:b/>
          <w:bCs/>
          <w:color w:val="000000"/>
          <w:kern w:val="0"/>
          <w:sz w:val="21"/>
          <w:szCs w:val="21"/>
        </w:rPr>
        <w:t>1.</w:t>
      </w:r>
      <w:r w:rsidR="009E5EA1">
        <w:rPr>
          <w:rFonts w:ascii="宋体" w:hAnsi="宋体" w:cs="宋体" w:hint="eastAsia"/>
          <w:b/>
          <w:bCs/>
          <w:color w:val="000000"/>
          <w:kern w:val="0"/>
          <w:sz w:val="21"/>
          <w:szCs w:val="21"/>
        </w:rPr>
        <w:t>服务</w:t>
      </w:r>
      <w:r w:rsidR="00904DF0" w:rsidRPr="00904DF0">
        <w:rPr>
          <w:rFonts w:ascii="宋体" w:hAnsi="宋体" w:cs="宋体" w:hint="eastAsia"/>
          <w:b/>
          <w:bCs/>
          <w:color w:val="000000"/>
          <w:kern w:val="0"/>
          <w:sz w:val="21"/>
          <w:szCs w:val="21"/>
        </w:rPr>
        <w:t>需求</w:t>
      </w:r>
    </w:p>
    <w:p w14:paraId="31FE081F" w14:textId="264F1814" w:rsidR="00904DF0" w:rsidRPr="00904DF0" w:rsidRDefault="00904DF0" w:rsidP="00904DF0">
      <w:pPr>
        <w:widowControl/>
        <w:spacing w:line="360" w:lineRule="exact"/>
        <w:ind w:firstLine="420"/>
        <w:rPr>
          <w:rFonts w:ascii="宋体" w:hAnsi="宋体" w:cs="宋体" w:hint="eastAsia"/>
          <w:color w:val="000000"/>
          <w:kern w:val="0"/>
          <w:sz w:val="21"/>
          <w:szCs w:val="21"/>
        </w:rPr>
      </w:pPr>
      <w:r w:rsidRPr="00904DF0">
        <w:rPr>
          <w:rFonts w:ascii="宋体" w:hAnsi="宋体" w:cs="宋体" w:hint="eastAsia"/>
          <w:color w:val="000000"/>
          <w:kern w:val="0"/>
          <w:sz w:val="21"/>
          <w:szCs w:val="21"/>
        </w:rPr>
        <w:t>句容市自然资源和规划一体化平台维护项目的采购需求明确指向了平台的持续优化与高效运行。该项目的核心内容在于确保平台能够满足自然资源管理和规划工作的实际需求，同时提升数据处理能力、系统稳定性和用户体验。具体而言，项目内容涵盖以下几个方面：（1）需要对现有平台的功能模块进行全面评估，识别潜在的问题点和改进空间。例如，针对土地资源管理模块，应重点检查其在数据更新频率、空间分析精度以及与其他部门信息共享方面的表现。（2）平台的日常</w:t>
      </w:r>
      <w:r w:rsidR="00C1303F">
        <w:rPr>
          <w:rFonts w:ascii="宋体" w:hAnsi="宋体" w:cs="宋体" w:hint="eastAsia"/>
          <w:color w:val="000000"/>
          <w:kern w:val="0"/>
          <w:sz w:val="21"/>
          <w:szCs w:val="21"/>
        </w:rPr>
        <w:t>服务</w:t>
      </w:r>
      <w:r w:rsidRPr="00904DF0">
        <w:rPr>
          <w:rFonts w:ascii="宋体" w:hAnsi="宋体" w:cs="宋体" w:hint="eastAsia"/>
          <w:color w:val="000000"/>
          <w:kern w:val="0"/>
          <w:sz w:val="21"/>
          <w:szCs w:val="21"/>
        </w:rPr>
        <w:t>工作也是重要内容之一，包括但不限于故障排查、性能监控以及定期的安全性检测。（3）为了适应不断变化的政策和技术环境，项目还需制定详细的维护计划，以确保平台能够及时引入新技术和新功能。</w:t>
      </w:r>
    </w:p>
    <w:p w14:paraId="798A532B" w14:textId="77777777" w:rsidR="00904DF0" w:rsidRPr="00904DF0" w:rsidRDefault="00904DF0" w:rsidP="00904DF0">
      <w:pPr>
        <w:widowControl/>
        <w:spacing w:line="360" w:lineRule="exact"/>
        <w:ind w:firstLine="420"/>
        <w:rPr>
          <w:rFonts w:ascii="宋体" w:hAnsi="宋体" w:cs="宋体" w:hint="eastAsia"/>
          <w:color w:val="000000"/>
          <w:kern w:val="0"/>
          <w:sz w:val="21"/>
          <w:szCs w:val="21"/>
        </w:rPr>
      </w:pPr>
      <w:r w:rsidRPr="00904DF0">
        <w:rPr>
          <w:rFonts w:ascii="宋体" w:hAnsi="宋体" w:cs="宋体" w:hint="eastAsia"/>
          <w:color w:val="000000"/>
          <w:kern w:val="0"/>
          <w:sz w:val="21"/>
          <w:szCs w:val="21"/>
        </w:rPr>
        <w:t>在技术层面，项目要求供应商具备强大的技术支持能力，能够提供定制化的解决方案。考虑到自然资源管理涉及大量敏感信息，项目特别强调了信息安全的重要性，要求供应商采取多层次的安全防护措施，如数据加密、访问控制和日志审计等，以保障平台运行过程中的数据安全。</w:t>
      </w:r>
    </w:p>
    <w:p w14:paraId="4AA58484" w14:textId="77777777" w:rsidR="00904DF0" w:rsidRPr="00904DF0" w:rsidRDefault="00904DF0" w:rsidP="00904DF0">
      <w:pPr>
        <w:widowControl/>
        <w:spacing w:line="360" w:lineRule="exact"/>
        <w:ind w:firstLineChars="0" w:firstLine="0"/>
        <w:rPr>
          <w:rFonts w:ascii="宋体" w:hAnsi="宋体" w:cs="宋体" w:hint="eastAsia"/>
          <w:color w:val="000000"/>
          <w:kern w:val="0"/>
          <w:sz w:val="21"/>
          <w:szCs w:val="21"/>
        </w:rPr>
      </w:pPr>
      <w:r w:rsidRPr="00904DF0">
        <w:rPr>
          <w:rFonts w:ascii="宋体" w:hAnsi="宋体" w:cs="宋体" w:hint="eastAsia"/>
          <w:color w:val="000000"/>
          <w:kern w:val="0"/>
          <w:sz w:val="21"/>
          <w:szCs w:val="21"/>
        </w:rPr>
        <w:t>从服务角度出发，项目还对供应商的服务质量提出了明确要求。这不仅包括及时响应用户的技术支持请求，还需要定期组织培训活动，帮助用户掌握平台的新功能和操作技巧。</w:t>
      </w:r>
    </w:p>
    <w:p w14:paraId="4AD9AB5F" w14:textId="77777777" w:rsidR="00904DF0" w:rsidRPr="00904DF0" w:rsidRDefault="00904DF0" w:rsidP="00904DF0">
      <w:pPr>
        <w:widowControl/>
        <w:spacing w:line="360" w:lineRule="exact"/>
        <w:ind w:firstLineChars="0" w:firstLine="0"/>
        <w:rPr>
          <w:rFonts w:ascii="宋体" w:hAnsi="宋体" w:cs="宋体" w:hint="eastAsia"/>
          <w:color w:val="000000"/>
          <w:kern w:val="0"/>
          <w:sz w:val="21"/>
          <w:szCs w:val="21"/>
        </w:rPr>
      </w:pPr>
      <w:r w:rsidRPr="00904DF0">
        <w:rPr>
          <w:rFonts w:ascii="宋体" w:hAnsi="宋体" w:cs="宋体" w:hint="eastAsia"/>
          <w:color w:val="000000"/>
          <w:kern w:val="0"/>
          <w:sz w:val="21"/>
          <w:szCs w:val="21"/>
        </w:rPr>
        <w:t>此外，供应商需建立完善的售后服务体系，确保在合同期内为用户提供全方位的支持。句容市自然资源和规划一体化平台维护项目的采购需求旨在通过科学合理的项目内容设计，实现平台的长期稳定运行和持续优化，从而更好地服务于自然资源管理和城市发展规划的需求。项目维护具体内容如下：</w:t>
      </w:r>
    </w:p>
    <w:p w14:paraId="1B90392D" w14:textId="277BD54E" w:rsidR="00904DF0" w:rsidRPr="00904DF0" w:rsidRDefault="00904DF0" w:rsidP="00904DF0">
      <w:pPr>
        <w:widowControl/>
        <w:spacing w:line="360" w:lineRule="exact"/>
        <w:ind w:firstLineChars="0" w:firstLine="0"/>
        <w:rPr>
          <w:rFonts w:ascii="宋体" w:hAnsi="宋体" w:cs="宋体" w:hint="eastAsia"/>
          <w:b/>
          <w:color w:val="000000"/>
          <w:kern w:val="0"/>
          <w:sz w:val="21"/>
          <w:szCs w:val="21"/>
        </w:rPr>
      </w:pPr>
      <w:r w:rsidRPr="00904DF0">
        <w:rPr>
          <w:rFonts w:ascii="宋体" w:hAnsi="宋体" w:cs="宋体" w:hint="eastAsia"/>
          <w:b/>
          <w:color w:val="000000"/>
          <w:kern w:val="0"/>
          <w:sz w:val="21"/>
          <w:szCs w:val="21"/>
        </w:rPr>
        <w:t>日常</w:t>
      </w:r>
      <w:r w:rsidR="00C1303F">
        <w:rPr>
          <w:rFonts w:ascii="宋体" w:hAnsi="宋体" w:cs="宋体" w:hint="eastAsia"/>
          <w:b/>
          <w:color w:val="000000"/>
          <w:kern w:val="0"/>
          <w:sz w:val="21"/>
          <w:szCs w:val="21"/>
        </w:rPr>
        <w:t>服务</w:t>
      </w:r>
      <w:r w:rsidRPr="00904DF0">
        <w:rPr>
          <w:rFonts w:ascii="宋体" w:hAnsi="宋体" w:cs="宋体" w:hint="eastAsia"/>
          <w:b/>
          <w:color w:val="000000"/>
          <w:kern w:val="0"/>
          <w:sz w:val="21"/>
          <w:szCs w:val="21"/>
        </w:rPr>
        <w:t>保障</w:t>
      </w:r>
    </w:p>
    <w:p w14:paraId="06EE28C6" w14:textId="48065ACC" w:rsidR="00904DF0" w:rsidRPr="00904DF0" w:rsidRDefault="00D623D5" w:rsidP="00904DF0">
      <w:pPr>
        <w:widowControl/>
        <w:spacing w:line="360" w:lineRule="exact"/>
        <w:ind w:firstLineChars="0" w:firstLine="0"/>
        <w:rPr>
          <w:rFonts w:ascii="宋体" w:hAnsi="宋体" w:cs="宋体" w:hint="eastAsia"/>
          <w:b/>
          <w:color w:val="000000"/>
          <w:kern w:val="0"/>
          <w:sz w:val="21"/>
          <w:szCs w:val="21"/>
        </w:rPr>
      </w:pPr>
      <w:r>
        <w:rPr>
          <w:rFonts w:ascii="宋体" w:hAnsi="宋体" w:cs="宋体" w:hint="eastAsia"/>
          <w:b/>
          <w:color w:val="000000"/>
          <w:kern w:val="0"/>
          <w:sz w:val="21"/>
          <w:szCs w:val="21"/>
        </w:rPr>
        <w:t>1、</w:t>
      </w:r>
      <w:r w:rsidR="00904DF0" w:rsidRPr="00904DF0">
        <w:rPr>
          <w:rFonts w:ascii="宋体" w:hAnsi="宋体" w:cs="宋体" w:hint="eastAsia"/>
          <w:b/>
          <w:color w:val="000000"/>
          <w:kern w:val="0"/>
          <w:sz w:val="21"/>
          <w:szCs w:val="21"/>
        </w:rPr>
        <w:t>日常问题咨询</w:t>
      </w:r>
    </w:p>
    <w:p w14:paraId="799EFAF5" w14:textId="77777777" w:rsidR="00904DF0" w:rsidRPr="00904DF0" w:rsidRDefault="00904DF0" w:rsidP="00904DF0">
      <w:pPr>
        <w:widowControl/>
        <w:spacing w:line="360" w:lineRule="exact"/>
        <w:ind w:firstLine="420"/>
        <w:rPr>
          <w:rFonts w:ascii="宋体" w:hAnsi="宋体" w:cs="宋体" w:hint="eastAsia"/>
          <w:color w:val="000000"/>
          <w:kern w:val="0"/>
          <w:sz w:val="21"/>
          <w:szCs w:val="21"/>
        </w:rPr>
      </w:pPr>
      <w:r w:rsidRPr="00904DF0">
        <w:rPr>
          <w:rFonts w:ascii="宋体" w:hAnsi="宋体" w:cs="宋体" w:hint="eastAsia"/>
          <w:color w:val="000000"/>
          <w:kern w:val="0"/>
          <w:sz w:val="21"/>
          <w:szCs w:val="21"/>
        </w:rPr>
        <w:t>提供包括内网业务审批系统、外网报建系统等多个模块的技术指导支持和问题解答：包括但不限于线上工作群内解答平台有关问题，线下提供现场技术支持和问题解答。</w:t>
      </w:r>
    </w:p>
    <w:p w14:paraId="630E90B2" w14:textId="4DFFD143" w:rsidR="00904DF0" w:rsidRPr="00904DF0" w:rsidRDefault="00904DF0" w:rsidP="00904DF0">
      <w:pPr>
        <w:widowControl/>
        <w:spacing w:line="360" w:lineRule="exact"/>
        <w:ind w:firstLine="420"/>
        <w:rPr>
          <w:rFonts w:ascii="宋体" w:hAnsi="宋体" w:cs="宋体" w:hint="eastAsia"/>
          <w:color w:val="000000"/>
          <w:kern w:val="0"/>
          <w:sz w:val="21"/>
          <w:szCs w:val="21"/>
        </w:rPr>
      </w:pPr>
      <w:r w:rsidRPr="00904DF0">
        <w:rPr>
          <w:rFonts w:ascii="宋体" w:hAnsi="宋体" w:cs="宋体" w:hint="eastAsia"/>
          <w:color w:val="000000"/>
          <w:kern w:val="0"/>
          <w:sz w:val="21"/>
          <w:szCs w:val="21"/>
        </w:rPr>
        <w:t>数据处理根据用户需求，处理系统相关数据，包括但不</w:t>
      </w:r>
      <w:proofErr w:type="gramStart"/>
      <w:r w:rsidRPr="00904DF0">
        <w:rPr>
          <w:rFonts w:ascii="宋体" w:hAnsi="宋体" w:cs="宋体" w:hint="eastAsia"/>
          <w:color w:val="000000"/>
          <w:kern w:val="0"/>
          <w:sz w:val="21"/>
          <w:szCs w:val="21"/>
        </w:rPr>
        <w:t>限于错链错别字</w:t>
      </w:r>
      <w:proofErr w:type="gramEnd"/>
      <w:r w:rsidRPr="00904DF0">
        <w:rPr>
          <w:rFonts w:ascii="宋体" w:hAnsi="宋体" w:cs="宋体" w:hint="eastAsia"/>
          <w:color w:val="000000"/>
          <w:kern w:val="0"/>
          <w:sz w:val="21"/>
          <w:szCs w:val="21"/>
        </w:rPr>
        <w:t>修改、数据查询、数据推送等。</w:t>
      </w:r>
    </w:p>
    <w:p w14:paraId="40D1FB12" w14:textId="4D003F34" w:rsidR="00904DF0" w:rsidRPr="00904DF0" w:rsidRDefault="00D623D5" w:rsidP="00904DF0">
      <w:pPr>
        <w:widowControl/>
        <w:spacing w:line="360" w:lineRule="exact"/>
        <w:ind w:firstLineChars="0" w:firstLine="0"/>
        <w:rPr>
          <w:rFonts w:ascii="宋体" w:hAnsi="宋体" w:cs="宋体" w:hint="eastAsia"/>
          <w:b/>
          <w:color w:val="000000"/>
          <w:kern w:val="0"/>
          <w:sz w:val="21"/>
          <w:szCs w:val="21"/>
        </w:rPr>
      </w:pPr>
      <w:r>
        <w:rPr>
          <w:rFonts w:ascii="宋体" w:hAnsi="宋体" w:cs="宋体" w:hint="eastAsia"/>
          <w:b/>
          <w:color w:val="000000"/>
          <w:kern w:val="0"/>
          <w:sz w:val="21"/>
          <w:szCs w:val="21"/>
        </w:rPr>
        <w:t>2、</w:t>
      </w:r>
      <w:r w:rsidR="00904DF0" w:rsidRPr="00904DF0">
        <w:rPr>
          <w:rFonts w:ascii="宋体" w:hAnsi="宋体" w:cs="宋体" w:hint="eastAsia"/>
          <w:b/>
          <w:color w:val="000000"/>
          <w:kern w:val="0"/>
          <w:sz w:val="21"/>
          <w:szCs w:val="21"/>
        </w:rPr>
        <w:t>培训指导</w:t>
      </w:r>
    </w:p>
    <w:p w14:paraId="5299A56C" w14:textId="77777777" w:rsidR="00904DF0" w:rsidRPr="00904DF0" w:rsidRDefault="00904DF0" w:rsidP="00904DF0">
      <w:pPr>
        <w:widowControl/>
        <w:spacing w:line="360" w:lineRule="exact"/>
        <w:ind w:firstLine="420"/>
        <w:rPr>
          <w:rFonts w:ascii="宋体" w:hAnsi="宋体" w:cs="宋体" w:hint="eastAsia"/>
          <w:color w:val="000000"/>
          <w:kern w:val="0"/>
          <w:sz w:val="21"/>
          <w:szCs w:val="21"/>
        </w:rPr>
      </w:pPr>
      <w:r w:rsidRPr="00904DF0">
        <w:rPr>
          <w:rFonts w:ascii="宋体" w:hAnsi="宋体" w:cs="宋体" w:hint="eastAsia"/>
          <w:color w:val="000000"/>
          <w:kern w:val="0"/>
          <w:sz w:val="21"/>
          <w:szCs w:val="21"/>
        </w:rPr>
        <w:t>为平台各级使用人员提供培训指导服务，日常咨询等服务。</w:t>
      </w:r>
    </w:p>
    <w:p w14:paraId="6B6C0FCD" w14:textId="25871030" w:rsidR="00904DF0" w:rsidRPr="00904DF0" w:rsidRDefault="00D623D5" w:rsidP="00904DF0">
      <w:pPr>
        <w:widowControl/>
        <w:spacing w:line="360" w:lineRule="exact"/>
        <w:ind w:firstLineChars="0" w:firstLine="0"/>
        <w:rPr>
          <w:rFonts w:ascii="宋体" w:hAnsi="宋体" w:cs="宋体" w:hint="eastAsia"/>
          <w:b/>
          <w:color w:val="000000"/>
          <w:kern w:val="0"/>
          <w:sz w:val="21"/>
          <w:szCs w:val="21"/>
        </w:rPr>
      </w:pPr>
      <w:r>
        <w:rPr>
          <w:rFonts w:ascii="宋体" w:hAnsi="宋体" w:cs="宋体" w:hint="eastAsia"/>
          <w:b/>
          <w:color w:val="000000"/>
          <w:kern w:val="0"/>
          <w:sz w:val="21"/>
          <w:szCs w:val="21"/>
        </w:rPr>
        <w:t>3、</w:t>
      </w:r>
      <w:r w:rsidR="00904DF0" w:rsidRPr="00904DF0">
        <w:rPr>
          <w:rFonts w:ascii="宋体" w:hAnsi="宋体" w:cs="宋体" w:hint="eastAsia"/>
          <w:b/>
          <w:color w:val="000000"/>
          <w:kern w:val="0"/>
          <w:sz w:val="21"/>
          <w:szCs w:val="21"/>
        </w:rPr>
        <w:t>数据备份</w:t>
      </w:r>
    </w:p>
    <w:p w14:paraId="2BA71712" w14:textId="77777777" w:rsidR="00904DF0" w:rsidRPr="00904DF0" w:rsidRDefault="00904DF0" w:rsidP="00904DF0">
      <w:pPr>
        <w:widowControl/>
        <w:spacing w:line="360" w:lineRule="exact"/>
        <w:ind w:firstLine="420"/>
        <w:rPr>
          <w:rFonts w:ascii="宋体" w:hAnsi="宋体" w:cs="宋体" w:hint="eastAsia"/>
          <w:color w:val="000000"/>
          <w:kern w:val="0"/>
          <w:sz w:val="21"/>
          <w:szCs w:val="21"/>
        </w:rPr>
      </w:pPr>
      <w:r w:rsidRPr="00904DF0">
        <w:rPr>
          <w:rFonts w:ascii="宋体" w:hAnsi="宋体" w:cs="宋体" w:hint="eastAsia"/>
          <w:color w:val="000000"/>
          <w:kern w:val="0"/>
          <w:sz w:val="21"/>
          <w:szCs w:val="21"/>
        </w:rPr>
        <w:t>提供各种数据库的备份、重要文件的备份、存储媒体的多重备份；</w:t>
      </w:r>
    </w:p>
    <w:p w14:paraId="442CE116" w14:textId="77777777" w:rsidR="00904DF0" w:rsidRPr="00904DF0" w:rsidRDefault="00904DF0" w:rsidP="00904DF0">
      <w:pPr>
        <w:widowControl/>
        <w:spacing w:line="360" w:lineRule="exact"/>
        <w:ind w:firstLine="420"/>
        <w:rPr>
          <w:rFonts w:ascii="宋体" w:hAnsi="宋体" w:cs="宋体" w:hint="eastAsia"/>
          <w:color w:val="000000"/>
          <w:kern w:val="0"/>
          <w:sz w:val="21"/>
          <w:szCs w:val="21"/>
        </w:rPr>
      </w:pPr>
      <w:r w:rsidRPr="00904DF0">
        <w:rPr>
          <w:rFonts w:ascii="宋体" w:hAnsi="宋体" w:cs="宋体" w:hint="eastAsia"/>
          <w:color w:val="000000"/>
          <w:kern w:val="0"/>
          <w:sz w:val="21"/>
          <w:szCs w:val="21"/>
        </w:rPr>
        <w:t>1、业务数据每季度备份；</w:t>
      </w:r>
    </w:p>
    <w:p w14:paraId="08C3D0C7" w14:textId="77777777" w:rsidR="00904DF0" w:rsidRPr="00904DF0" w:rsidRDefault="00904DF0" w:rsidP="00904DF0">
      <w:pPr>
        <w:widowControl/>
        <w:spacing w:line="360" w:lineRule="exact"/>
        <w:ind w:firstLine="420"/>
        <w:rPr>
          <w:rFonts w:ascii="宋体" w:hAnsi="宋体" w:cs="宋体" w:hint="eastAsia"/>
          <w:color w:val="000000"/>
          <w:kern w:val="0"/>
          <w:sz w:val="21"/>
          <w:szCs w:val="21"/>
        </w:rPr>
      </w:pPr>
      <w:r w:rsidRPr="00904DF0">
        <w:rPr>
          <w:rFonts w:ascii="宋体" w:hAnsi="宋体" w:cs="宋体" w:hint="eastAsia"/>
          <w:color w:val="000000"/>
          <w:kern w:val="0"/>
          <w:sz w:val="21"/>
          <w:szCs w:val="21"/>
        </w:rPr>
        <w:t>2、应用服务数据每季度备份。</w:t>
      </w:r>
    </w:p>
    <w:p w14:paraId="5B2D1638" w14:textId="04A714F7" w:rsidR="00904DF0" w:rsidRPr="00904DF0" w:rsidRDefault="00D623D5" w:rsidP="00904DF0">
      <w:pPr>
        <w:widowControl/>
        <w:spacing w:line="360" w:lineRule="exact"/>
        <w:ind w:firstLineChars="0" w:firstLine="0"/>
        <w:rPr>
          <w:rFonts w:ascii="宋体" w:hAnsi="宋体" w:cs="宋体" w:hint="eastAsia"/>
          <w:b/>
          <w:color w:val="000000"/>
          <w:kern w:val="0"/>
          <w:sz w:val="21"/>
          <w:szCs w:val="21"/>
        </w:rPr>
      </w:pPr>
      <w:r>
        <w:rPr>
          <w:rFonts w:ascii="宋体" w:hAnsi="宋体" w:cs="宋体" w:hint="eastAsia"/>
          <w:b/>
          <w:color w:val="000000"/>
          <w:kern w:val="0"/>
          <w:sz w:val="21"/>
          <w:szCs w:val="21"/>
        </w:rPr>
        <w:t>4、</w:t>
      </w:r>
      <w:r w:rsidR="00904DF0" w:rsidRPr="00904DF0">
        <w:rPr>
          <w:rFonts w:ascii="宋体" w:hAnsi="宋体" w:cs="宋体" w:hint="eastAsia"/>
          <w:b/>
          <w:color w:val="000000"/>
          <w:kern w:val="0"/>
          <w:sz w:val="21"/>
          <w:szCs w:val="21"/>
        </w:rPr>
        <w:t>定期巡检</w:t>
      </w:r>
    </w:p>
    <w:p w14:paraId="6BBA3776" w14:textId="77777777" w:rsidR="00904DF0" w:rsidRPr="00904DF0" w:rsidRDefault="00904DF0" w:rsidP="00904DF0">
      <w:pPr>
        <w:widowControl/>
        <w:spacing w:line="360" w:lineRule="exact"/>
        <w:ind w:firstLine="420"/>
        <w:rPr>
          <w:rFonts w:ascii="宋体" w:hAnsi="宋体" w:cs="宋体" w:hint="eastAsia"/>
          <w:color w:val="000000"/>
          <w:kern w:val="0"/>
          <w:sz w:val="21"/>
          <w:szCs w:val="21"/>
        </w:rPr>
      </w:pPr>
      <w:r w:rsidRPr="00904DF0">
        <w:rPr>
          <w:rFonts w:ascii="宋体" w:hAnsi="宋体" w:cs="宋体" w:hint="eastAsia"/>
          <w:color w:val="000000"/>
          <w:kern w:val="0"/>
          <w:sz w:val="21"/>
          <w:szCs w:val="21"/>
        </w:rPr>
        <w:lastRenderedPageBreak/>
        <w:t>提供定期巡检系统日志、资源占用情况、存储使用情况、数据备份情况、CPU使用率情况、杀毒软件更新情况、系统补丁更新情况等。</w:t>
      </w:r>
    </w:p>
    <w:p w14:paraId="61EE90E4" w14:textId="4BD07FF3" w:rsidR="00904DF0" w:rsidRPr="00904DF0" w:rsidRDefault="00D623D5" w:rsidP="00904DF0">
      <w:pPr>
        <w:widowControl/>
        <w:spacing w:line="360" w:lineRule="exact"/>
        <w:ind w:firstLineChars="0" w:firstLine="0"/>
        <w:rPr>
          <w:rFonts w:ascii="宋体" w:hAnsi="宋体" w:cs="宋体" w:hint="eastAsia"/>
          <w:b/>
          <w:color w:val="000000"/>
          <w:kern w:val="0"/>
          <w:sz w:val="21"/>
          <w:szCs w:val="21"/>
        </w:rPr>
      </w:pPr>
      <w:r>
        <w:rPr>
          <w:rFonts w:ascii="宋体" w:hAnsi="宋体" w:cs="宋体" w:hint="eastAsia"/>
          <w:b/>
          <w:color w:val="000000"/>
          <w:kern w:val="0"/>
          <w:sz w:val="21"/>
          <w:szCs w:val="21"/>
        </w:rPr>
        <w:t>5、</w:t>
      </w:r>
      <w:r w:rsidR="00904DF0" w:rsidRPr="00904DF0">
        <w:rPr>
          <w:rFonts w:ascii="宋体" w:hAnsi="宋体" w:cs="宋体" w:hint="eastAsia"/>
          <w:b/>
          <w:color w:val="000000"/>
          <w:kern w:val="0"/>
          <w:sz w:val="21"/>
          <w:szCs w:val="21"/>
        </w:rPr>
        <w:t>漏洞加固</w:t>
      </w:r>
    </w:p>
    <w:p w14:paraId="183971BE" w14:textId="77777777" w:rsidR="00904DF0" w:rsidRPr="00904DF0" w:rsidRDefault="00904DF0" w:rsidP="00904DF0">
      <w:pPr>
        <w:widowControl/>
        <w:spacing w:line="360" w:lineRule="exact"/>
        <w:ind w:firstLine="420"/>
        <w:rPr>
          <w:rFonts w:ascii="宋体" w:hAnsi="宋体" w:cs="宋体" w:hint="eastAsia"/>
          <w:color w:val="000000"/>
          <w:kern w:val="0"/>
          <w:sz w:val="21"/>
          <w:szCs w:val="21"/>
        </w:rPr>
      </w:pPr>
      <w:r w:rsidRPr="00904DF0">
        <w:rPr>
          <w:rFonts w:ascii="宋体" w:hAnsi="宋体" w:cs="宋体" w:hint="eastAsia"/>
          <w:color w:val="000000"/>
          <w:kern w:val="0"/>
          <w:sz w:val="21"/>
          <w:szCs w:val="21"/>
        </w:rPr>
        <w:t>针对各类服务器、应用软件、病毒入侵等漏洞，提供给漏洞加固服务。</w:t>
      </w:r>
    </w:p>
    <w:p w14:paraId="6ECD439D" w14:textId="01D917D3" w:rsidR="00904DF0" w:rsidRPr="00904DF0" w:rsidRDefault="00D623D5" w:rsidP="00904DF0">
      <w:pPr>
        <w:widowControl/>
        <w:spacing w:line="360" w:lineRule="exact"/>
        <w:ind w:firstLineChars="0" w:firstLine="0"/>
        <w:rPr>
          <w:rFonts w:ascii="宋体" w:hAnsi="宋体" w:cs="宋体" w:hint="eastAsia"/>
          <w:b/>
          <w:color w:val="000000"/>
          <w:kern w:val="0"/>
          <w:sz w:val="21"/>
          <w:szCs w:val="21"/>
        </w:rPr>
      </w:pPr>
      <w:r>
        <w:rPr>
          <w:rFonts w:ascii="宋体" w:hAnsi="宋体" w:cs="宋体" w:hint="eastAsia"/>
          <w:b/>
          <w:color w:val="000000"/>
          <w:kern w:val="0"/>
          <w:sz w:val="21"/>
          <w:szCs w:val="21"/>
        </w:rPr>
        <w:t>6、</w:t>
      </w:r>
      <w:r w:rsidR="00904DF0" w:rsidRPr="00904DF0">
        <w:rPr>
          <w:rFonts w:ascii="宋体" w:hAnsi="宋体" w:cs="宋体" w:hint="eastAsia"/>
          <w:b/>
          <w:color w:val="000000"/>
          <w:kern w:val="0"/>
          <w:sz w:val="21"/>
          <w:szCs w:val="21"/>
        </w:rPr>
        <w:t>等保测评有关的支持服务</w:t>
      </w:r>
    </w:p>
    <w:p w14:paraId="53A7C3B6" w14:textId="77777777" w:rsidR="00904DF0" w:rsidRPr="00904DF0" w:rsidRDefault="00904DF0" w:rsidP="00904DF0">
      <w:pPr>
        <w:widowControl/>
        <w:spacing w:line="360" w:lineRule="exact"/>
        <w:ind w:firstLine="420"/>
        <w:rPr>
          <w:rFonts w:ascii="宋体" w:hAnsi="宋体" w:cs="宋体" w:hint="eastAsia"/>
          <w:color w:val="000000"/>
          <w:kern w:val="0"/>
          <w:sz w:val="21"/>
          <w:szCs w:val="21"/>
        </w:rPr>
      </w:pPr>
      <w:r w:rsidRPr="00904DF0">
        <w:rPr>
          <w:rFonts w:ascii="宋体" w:hAnsi="宋体" w:cs="宋体" w:hint="eastAsia"/>
          <w:color w:val="000000"/>
          <w:kern w:val="0"/>
          <w:sz w:val="21"/>
          <w:szCs w:val="21"/>
        </w:rPr>
        <w:t>配合用户完成等保测评工作。测评内容主要包括身份鉴别、访问控制、安全审计、软件容错、资源控制、数据完整性、数据保密性和数据备份恢复等。</w:t>
      </w:r>
    </w:p>
    <w:p w14:paraId="660C09B0" w14:textId="700AC511" w:rsidR="00904DF0" w:rsidRPr="00904DF0" w:rsidRDefault="00D623D5" w:rsidP="00904DF0">
      <w:pPr>
        <w:widowControl/>
        <w:spacing w:line="360" w:lineRule="exact"/>
        <w:ind w:firstLineChars="0" w:firstLine="0"/>
        <w:rPr>
          <w:rFonts w:ascii="宋体" w:hAnsi="宋体" w:cs="宋体" w:hint="eastAsia"/>
          <w:b/>
          <w:color w:val="000000"/>
          <w:kern w:val="0"/>
          <w:sz w:val="21"/>
          <w:szCs w:val="21"/>
        </w:rPr>
      </w:pPr>
      <w:r>
        <w:rPr>
          <w:rFonts w:ascii="宋体" w:hAnsi="宋体" w:cs="宋体" w:hint="eastAsia"/>
          <w:b/>
          <w:color w:val="000000"/>
          <w:kern w:val="0"/>
          <w:sz w:val="21"/>
          <w:szCs w:val="21"/>
        </w:rPr>
        <w:t>7、</w:t>
      </w:r>
      <w:r w:rsidR="00904DF0" w:rsidRPr="00904DF0">
        <w:rPr>
          <w:rFonts w:ascii="宋体" w:hAnsi="宋体" w:cs="宋体" w:hint="eastAsia"/>
          <w:b/>
          <w:color w:val="000000"/>
          <w:kern w:val="0"/>
          <w:sz w:val="21"/>
          <w:szCs w:val="21"/>
        </w:rPr>
        <w:t>系统升级优化服务</w:t>
      </w:r>
    </w:p>
    <w:p w14:paraId="76DC8657" w14:textId="77777777" w:rsidR="00904DF0" w:rsidRPr="00904DF0" w:rsidRDefault="00904DF0" w:rsidP="00904DF0">
      <w:pPr>
        <w:widowControl/>
        <w:spacing w:line="360" w:lineRule="exact"/>
        <w:ind w:firstLine="420"/>
        <w:rPr>
          <w:rFonts w:ascii="宋体" w:hAnsi="宋体" w:cs="宋体" w:hint="eastAsia"/>
          <w:color w:val="000000"/>
          <w:kern w:val="0"/>
          <w:sz w:val="21"/>
          <w:szCs w:val="21"/>
        </w:rPr>
      </w:pPr>
      <w:r w:rsidRPr="00904DF0">
        <w:rPr>
          <w:rFonts w:ascii="宋体" w:hAnsi="宋体" w:cs="宋体" w:hint="eastAsia"/>
          <w:color w:val="000000"/>
          <w:kern w:val="0"/>
          <w:sz w:val="21"/>
          <w:szCs w:val="21"/>
        </w:rPr>
        <w:t>按照国家、省、市自然资源业务审批工作的要求，优化、升级完善已有系统功能。</w:t>
      </w:r>
    </w:p>
    <w:p w14:paraId="051ABCE8" w14:textId="22F646E5" w:rsidR="00904DF0" w:rsidRPr="00904DF0" w:rsidRDefault="00D623D5" w:rsidP="00904DF0">
      <w:pPr>
        <w:widowControl/>
        <w:spacing w:line="360" w:lineRule="exact"/>
        <w:ind w:firstLineChars="0" w:firstLine="0"/>
        <w:rPr>
          <w:rFonts w:ascii="宋体" w:hAnsi="宋体" w:cs="宋体" w:hint="eastAsia"/>
          <w:b/>
          <w:color w:val="000000"/>
          <w:kern w:val="0"/>
          <w:sz w:val="21"/>
          <w:szCs w:val="21"/>
        </w:rPr>
      </w:pPr>
      <w:r>
        <w:rPr>
          <w:rFonts w:ascii="宋体" w:hAnsi="宋体" w:cs="宋体" w:hint="eastAsia"/>
          <w:b/>
          <w:color w:val="000000"/>
          <w:kern w:val="0"/>
          <w:sz w:val="21"/>
          <w:szCs w:val="21"/>
        </w:rPr>
        <w:t>8、</w:t>
      </w:r>
      <w:r w:rsidR="00904DF0" w:rsidRPr="00904DF0">
        <w:rPr>
          <w:rFonts w:ascii="宋体" w:hAnsi="宋体" w:cs="宋体" w:hint="eastAsia"/>
          <w:b/>
          <w:color w:val="000000"/>
          <w:kern w:val="0"/>
          <w:sz w:val="21"/>
          <w:szCs w:val="21"/>
        </w:rPr>
        <w:t>应急响应</w:t>
      </w:r>
    </w:p>
    <w:p w14:paraId="6DCDC926" w14:textId="6D87DF71" w:rsidR="00904DF0" w:rsidRPr="00904DF0" w:rsidRDefault="00904DF0" w:rsidP="00904DF0">
      <w:pPr>
        <w:widowControl/>
        <w:spacing w:line="360" w:lineRule="exact"/>
        <w:ind w:firstLine="420"/>
        <w:rPr>
          <w:rFonts w:ascii="宋体" w:hAnsi="宋体" w:cs="宋体" w:hint="eastAsia"/>
          <w:color w:val="000000"/>
          <w:kern w:val="0"/>
          <w:sz w:val="21"/>
          <w:szCs w:val="21"/>
        </w:rPr>
      </w:pPr>
      <w:r w:rsidRPr="00904DF0">
        <w:rPr>
          <w:rFonts w:ascii="宋体" w:hAnsi="宋体" w:cs="宋体" w:hint="eastAsia"/>
          <w:color w:val="000000"/>
          <w:kern w:val="0"/>
          <w:sz w:val="21"/>
          <w:szCs w:val="21"/>
        </w:rPr>
        <w:t>1、应急响应是指当系统产生严重故障，远程支持无法解决问题时，工程师及时上门处理系统问题，排除故障并进行处理。</w:t>
      </w:r>
    </w:p>
    <w:p w14:paraId="0AAAB1D7" w14:textId="77777777" w:rsidR="00904DF0" w:rsidRPr="00904DF0" w:rsidRDefault="00904DF0" w:rsidP="00904DF0">
      <w:pPr>
        <w:widowControl/>
        <w:spacing w:line="360" w:lineRule="exact"/>
        <w:ind w:firstLine="420"/>
        <w:rPr>
          <w:rFonts w:ascii="宋体" w:hAnsi="宋体" w:cs="宋体" w:hint="eastAsia"/>
          <w:color w:val="000000"/>
          <w:kern w:val="0"/>
          <w:sz w:val="21"/>
          <w:szCs w:val="21"/>
        </w:rPr>
      </w:pPr>
      <w:r w:rsidRPr="00904DF0">
        <w:rPr>
          <w:rFonts w:ascii="宋体" w:hAnsi="宋体" w:cs="宋体" w:hint="eastAsia"/>
          <w:color w:val="000000"/>
          <w:kern w:val="0"/>
          <w:sz w:val="21"/>
          <w:szCs w:val="21"/>
        </w:rPr>
        <w:t>2、供应商资格要求</w:t>
      </w:r>
    </w:p>
    <w:p w14:paraId="51754279" w14:textId="77777777" w:rsidR="00904DF0" w:rsidRPr="00904DF0" w:rsidRDefault="00904DF0" w:rsidP="00904DF0">
      <w:pPr>
        <w:widowControl/>
        <w:spacing w:line="360" w:lineRule="exact"/>
        <w:ind w:firstLine="420"/>
        <w:rPr>
          <w:rFonts w:ascii="宋体" w:hAnsi="宋体" w:cs="宋体" w:hint="eastAsia"/>
          <w:color w:val="000000"/>
          <w:kern w:val="0"/>
          <w:sz w:val="21"/>
          <w:szCs w:val="21"/>
        </w:rPr>
      </w:pPr>
      <w:r w:rsidRPr="00904DF0">
        <w:rPr>
          <w:rFonts w:ascii="宋体" w:hAnsi="宋体" w:cs="宋体" w:hint="eastAsia"/>
          <w:color w:val="000000"/>
          <w:kern w:val="0"/>
          <w:sz w:val="21"/>
          <w:szCs w:val="21"/>
        </w:rPr>
        <w:t>为了确保句容市自然资源和规划一体化平台维护项目的顺利实施，采购方对供应商的资格提出了明确的要求。供应商需具备独立法人资格，持有有效的营业执照，并在相关领域具有良好的商业信誉。其次，供应商应拥有与本项目相关的资质证书，例如信息系统集成及服务资质、软件企业认定证书等，以证明其技术能力和专业水平。</w:t>
      </w:r>
    </w:p>
    <w:p w14:paraId="1A83ECBB" w14:textId="14A231E1" w:rsidR="00904DF0" w:rsidRPr="00904DF0" w:rsidRDefault="00904DF0" w:rsidP="00904DF0">
      <w:pPr>
        <w:widowControl/>
        <w:spacing w:line="360" w:lineRule="exact"/>
        <w:ind w:firstLine="420"/>
        <w:rPr>
          <w:rFonts w:ascii="宋体" w:hAnsi="宋体" w:cs="宋体" w:hint="eastAsia"/>
          <w:color w:val="000000"/>
          <w:kern w:val="0"/>
          <w:sz w:val="21"/>
          <w:szCs w:val="21"/>
        </w:rPr>
      </w:pPr>
      <w:r w:rsidRPr="00904DF0">
        <w:rPr>
          <w:rFonts w:ascii="宋体" w:hAnsi="宋体" w:cs="宋体" w:hint="eastAsia"/>
          <w:color w:val="000000"/>
          <w:kern w:val="0"/>
          <w:sz w:val="21"/>
          <w:szCs w:val="21"/>
        </w:rPr>
        <w:t>此外，供应商需提供近三年内类似项目的成功案例，以展示其在自然资源和规划领域中的实际经验。这些案例应当包括但不限于平台开发、数据管理、系统维护等方面的内容，能够体现供应商在技术实现和服务保障方面的综合实力。同时，供应商还需配备一支专业的技术团队，团队成员应具备丰富的行业经验和相应的专业技术认证，如项目经理需持有PMP证书，技术人员需具备相关软件开发或系统</w:t>
      </w:r>
      <w:r w:rsidR="00C1303F">
        <w:rPr>
          <w:rFonts w:ascii="宋体" w:hAnsi="宋体" w:cs="宋体" w:hint="eastAsia"/>
          <w:color w:val="000000"/>
          <w:kern w:val="0"/>
          <w:sz w:val="21"/>
          <w:szCs w:val="21"/>
        </w:rPr>
        <w:t>服务</w:t>
      </w:r>
      <w:r w:rsidRPr="00904DF0">
        <w:rPr>
          <w:rFonts w:ascii="宋体" w:hAnsi="宋体" w:cs="宋体" w:hint="eastAsia"/>
          <w:color w:val="000000"/>
          <w:kern w:val="0"/>
          <w:sz w:val="21"/>
          <w:szCs w:val="21"/>
        </w:rPr>
        <w:t>的资格认证。</w:t>
      </w:r>
    </w:p>
    <w:p w14:paraId="521D946E" w14:textId="77777777" w:rsidR="00904DF0" w:rsidRPr="00904DF0" w:rsidRDefault="00904DF0" w:rsidP="00904DF0">
      <w:pPr>
        <w:widowControl/>
        <w:spacing w:line="360" w:lineRule="exact"/>
        <w:ind w:firstLine="420"/>
        <w:rPr>
          <w:rFonts w:ascii="宋体" w:hAnsi="宋体" w:cs="宋体" w:hint="eastAsia"/>
          <w:color w:val="000000"/>
          <w:kern w:val="0"/>
          <w:sz w:val="21"/>
          <w:szCs w:val="21"/>
        </w:rPr>
      </w:pPr>
      <w:r w:rsidRPr="00904DF0">
        <w:rPr>
          <w:rFonts w:ascii="宋体" w:hAnsi="宋体" w:cs="宋体" w:hint="eastAsia"/>
          <w:color w:val="000000"/>
          <w:kern w:val="0"/>
          <w:sz w:val="21"/>
          <w:szCs w:val="21"/>
        </w:rPr>
        <w:t>在财务状况方面，供应商需提交最近一年的财务审计报告，以证明其具备足够的经济实力来承担该项目的风险和责任。供应商还需提供一份详细的实施方案，其中包括项目进度计划、资源配置方案以及应急预案等内容，确保项目能够在规定的时间内高质量完成。</w:t>
      </w:r>
    </w:p>
    <w:p w14:paraId="53D41946" w14:textId="77777777" w:rsidR="00904DF0" w:rsidRPr="00904DF0" w:rsidRDefault="00904DF0" w:rsidP="00904DF0">
      <w:pPr>
        <w:widowControl/>
        <w:spacing w:line="360" w:lineRule="exact"/>
        <w:ind w:firstLineChars="0" w:firstLine="0"/>
        <w:rPr>
          <w:rFonts w:ascii="宋体" w:hAnsi="宋体" w:cs="宋体" w:hint="eastAsia"/>
          <w:color w:val="000000"/>
          <w:kern w:val="0"/>
          <w:sz w:val="21"/>
          <w:szCs w:val="21"/>
        </w:rPr>
      </w:pPr>
      <w:r w:rsidRPr="00904DF0">
        <w:rPr>
          <w:rFonts w:ascii="宋体" w:hAnsi="宋体" w:cs="宋体" w:hint="eastAsia"/>
          <w:color w:val="000000"/>
          <w:kern w:val="0"/>
          <w:sz w:val="21"/>
          <w:szCs w:val="21"/>
        </w:rPr>
        <w:t>供应商需承诺遵守国家和地方的相关法律法规，特别是在数据安全和个人隐私保护方面，需严格遵循《中华人民共和国网络安全法》等相关规定。通过以上严格的资格审查，采购方旨在筛选出最合适的供应商，为句容市自然资源和规划一体化平台的维护工作提供坚实的保障。</w:t>
      </w:r>
    </w:p>
    <w:p w14:paraId="0ADA800E" w14:textId="42E7F130" w:rsidR="00904DF0" w:rsidRPr="00904DF0" w:rsidRDefault="00D623D5" w:rsidP="00D623D5">
      <w:pPr>
        <w:widowControl/>
        <w:spacing w:line="360" w:lineRule="exact"/>
        <w:ind w:firstLineChars="0" w:firstLine="0"/>
        <w:rPr>
          <w:rFonts w:ascii="宋体" w:hAnsi="宋体" w:cs="宋体" w:hint="eastAsia"/>
          <w:color w:val="000000"/>
          <w:kern w:val="0"/>
          <w:sz w:val="21"/>
          <w:szCs w:val="21"/>
        </w:rPr>
      </w:pPr>
      <w:r>
        <w:rPr>
          <w:rFonts w:ascii="宋体" w:hAnsi="宋体" w:cs="宋体" w:hint="eastAsia"/>
          <w:color w:val="000000"/>
          <w:kern w:val="0"/>
          <w:sz w:val="21"/>
          <w:szCs w:val="21"/>
        </w:rPr>
        <w:t>9、</w:t>
      </w:r>
      <w:r w:rsidR="00904DF0" w:rsidRPr="00904DF0">
        <w:rPr>
          <w:rFonts w:ascii="宋体" w:hAnsi="宋体" w:cs="宋体" w:hint="eastAsia"/>
          <w:color w:val="000000"/>
          <w:kern w:val="0"/>
          <w:sz w:val="21"/>
          <w:szCs w:val="21"/>
        </w:rPr>
        <w:t>保密要求</w:t>
      </w:r>
    </w:p>
    <w:p w14:paraId="7B6F4298" w14:textId="77777777" w:rsidR="00904DF0" w:rsidRPr="00904DF0" w:rsidRDefault="00904DF0" w:rsidP="00904DF0">
      <w:pPr>
        <w:widowControl/>
        <w:spacing w:line="360" w:lineRule="exact"/>
        <w:ind w:firstLine="420"/>
        <w:rPr>
          <w:rFonts w:ascii="宋体" w:hAnsi="宋体" w:cs="宋体" w:hint="eastAsia"/>
          <w:color w:val="000000"/>
          <w:kern w:val="0"/>
          <w:sz w:val="21"/>
          <w:szCs w:val="21"/>
        </w:rPr>
      </w:pPr>
      <w:r w:rsidRPr="00904DF0">
        <w:rPr>
          <w:rFonts w:ascii="宋体" w:hAnsi="宋体" w:cs="宋体" w:hint="eastAsia"/>
          <w:color w:val="000000"/>
          <w:kern w:val="0"/>
          <w:sz w:val="21"/>
          <w:szCs w:val="21"/>
        </w:rPr>
        <w:t>在句容市自然资源和规划一体化平台维护项目中，保密要求是确保数据安全和信息安全的核心环节。由于该平台涉及大量敏感信息，包括土地资源分布、规划方案细节以及相关政府部门的内部资料，因此必须制定严格的保密措施以防止信息泄露或不当使用。</w:t>
      </w:r>
    </w:p>
    <w:p w14:paraId="765AB32F" w14:textId="77777777" w:rsidR="00904DF0" w:rsidRPr="00904DF0" w:rsidRDefault="00904DF0" w:rsidP="00904DF0">
      <w:pPr>
        <w:widowControl/>
        <w:spacing w:line="360" w:lineRule="exact"/>
        <w:ind w:firstLineChars="0" w:firstLine="0"/>
        <w:rPr>
          <w:rFonts w:ascii="宋体" w:hAnsi="宋体" w:cs="宋体" w:hint="eastAsia"/>
          <w:color w:val="000000"/>
          <w:kern w:val="0"/>
          <w:sz w:val="21"/>
          <w:szCs w:val="21"/>
        </w:rPr>
      </w:pPr>
      <w:r w:rsidRPr="00904DF0">
        <w:rPr>
          <w:rFonts w:ascii="宋体" w:hAnsi="宋体" w:cs="宋体" w:hint="eastAsia"/>
          <w:color w:val="000000"/>
          <w:kern w:val="0"/>
          <w:sz w:val="21"/>
          <w:szCs w:val="21"/>
        </w:rPr>
        <w:t>项目采购需求应明确界定保密范围，涵盖所有与平台相关的技术文档、源代码、数据库内容及用户数据等。这些信息不仅对句容市自然资源管理和规划工作至关重要，还可能涉及国家安全和社会公共利益，因此需要特别保护。供应商需承诺在合同有效期内及终止后的一段合理时间内，严格遵守保密协议，不得将上述信息用于其他目的或向第三方披露。</w:t>
      </w:r>
    </w:p>
    <w:p w14:paraId="1098F68E" w14:textId="77777777" w:rsidR="00904DF0" w:rsidRPr="00904DF0" w:rsidRDefault="00904DF0" w:rsidP="00904DF0">
      <w:pPr>
        <w:widowControl/>
        <w:spacing w:line="360" w:lineRule="exact"/>
        <w:ind w:firstLine="420"/>
        <w:rPr>
          <w:rFonts w:ascii="宋体" w:hAnsi="宋体" w:cs="宋体" w:hint="eastAsia"/>
          <w:color w:val="000000"/>
          <w:kern w:val="0"/>
          <w:sz w:val="21"/>
          <w:szCs w:val="21"/>
        </w:rPr>
      </w:pPr>
      <w:r w:rsidRPr="00904DF0">
        <w:rPr>
          <w:rFonts w:ascii="宋体" w:hAnsi="宋体" w:cs="宋体" w:hint="eastAsia"/>
          <w:color w:val="000000"/>
          <w:kern w:val="0"/>
          <w:sz w:val="21"/>
          <w:szCs w:val="21"/>
        </w:rPr>
        <w:t>为确保保密措施的有效性，建议引入多层次的安全机制。例如，通过身份认证系统限制访问权限，仅允许授权人员查看特定信息；同时，采用加密技术对传输中的数据进行保护，</w:t>
      </w:r>
      <w:r w:rsidRPr="00904DF0">
        <w:rPr>
          <w:rFonts w:ascii="宋体" w:hAnsi="宋体" w:cs="宋体" w:hint="eastAsia"/>
          <w:color w:val="000000"/>
          <w:kern w:val="0"/>
          <w:sz w:val="21"/>
          <w:szCs w:val="21"/>
        </w:rPr>
        <w:lastRenderedPageBreak/>
        <w:t>避免因网络攻击导致的数据泄露风险。此外，定期开展信息安全审计，检查是否存在潜在漏洞，并及时修补，从而进一步提升系统的安全性。</w:t>
      </w:r>
    </w:p>
    <w:p w14:paraId="04B925F3" w14:textId="68BA8A47" w:rsidR="00904DF0" w:rsidRPr="00756A30" w:rsidRDefault="00904DF0" w:rsidP="00756A30">
      <w:pPr>
        <w:widowControl/>
        <w:spacing w:line="360" w:lineRule="exact"/>
        <w:ind w:firstLine="420"/>
        <w:rPr>
          <w:rFonts w:ascii="宋体" w:hAnsi="宋体" w:cs="宋体" w:hint="eastAsia"/>
          <w:color w:val="000000"/>
          <w:kern w:val="0"/>
          <w:sz w:val="21"/>
          <w:szCs w:val="21"/>
        </w:rPr>
      </w:pPr>
      <w:r w:rsidRPr="00904DF0">
        <w:rPr>
          <w:rFonts w:ascii="宋体" w:hAnsi="宋体" w:cs="宋体" w:hint="eastAsia"/>
          <w:color w:val="000000"/>
          <w:kern w:val="0"/>
          <w:sz w:val="21"/>
          <w:szCs w:val="21"/>
        </w:rPr>
        <w:t>针对违反保密要求的行为，应设立明确的惩罚机制。一旦发现供应商存在违规操作，如未经授权传播敏感信息或未能妥善保管相关资料，采购方有权终止合作并追究其法律责任。这种严格的监管制度不仅能够增强供应商的责任意识，还能有效保障句容市自然资源和规划一体化平台的长期稳定运行。</w:t>
      </w:r>
    </w:p>
    <w:p w14:paraId="20EB0AF0" w14:textId="486EF37F" w:rsidR="00904DF0" w:rsidRPr="00756A30" w:rsidRDefault="00815B25" w:rsidP="00756A30">
      <w:pPr>
        <w:widowControl/>
        <w:spacing w:line="360" w:lineRule="exact"/>
        <w:ind w:firstLineChars="0" w:firstLine="0"/>
        <w:rPr>
          <w:rFonts w:ascii="宋体" w:hAnsi="宋体" w:cs="宋体" w:hint="eastAsia"/>
          <w:b/>
          <w:bCs/>
          <w:color w:val="000000"/>
          <w:kern w:val="0"/>
          <w:sz w:val="21"/>
          <w:szCs w:val="21"/>
        </w:rPr>
      </w:pPr>
      <w:r>
        <w:rPr>
          <w:rFonts w:ascii="宋体" w:hAnsi="宋体" w:cs="宋体" w:hint="eastAsia"/>
          <w:b/>
          <w:bCs/>
          <w:color w:val="EE0000"/>
          <w:kern w:val="0"/>
          <w:sz w:val="21"/>
          <w:szCs w:val="21"/>
        </w:rPr>
        <w:t>54</w:t>
      </w:r>
      <w:r w:rsidR="00904DF0" w:rsidRPr="00904DF0">
        <w:rPr>
          <w:rFonts w:ascii="宋体" w:hAnsi="宋体" w:cs="宋体" w:hint="eastAsia"/>
          <w:b/>
          <w:bCs/>
          <w:color w:val="EE0000"/>
          <w:kern w:val="0"/>
          <w:sz w:val="21"/>
          <w:szCs w:val="21"/>
        </w:rPr>
        <w:t>、句容市自然资源和规划局定期数据整合</w:t>
      </w:r>
      <w:r w:rsidR="00403BE9">
        <w:rPr>
          <w:rFonts w:ascii="宋体" w:hAnsi="宋体" w:cs="宋体" w:hint="eastAsia"/>
          <w:b/>
          <w:bCs/>
          <w:color w:val="EE0000"/>
          <w:kern w:val="0"/>
          <w:sz w:val="21"/>
          <w:szCs w:val="21"/>
        </w:rPr>
        <w:t>信息</w:t>
      </w:r>
      <w:r w:rsidR="00904DF0" w:rsidRPr="00904DF0">
        <w:rPr>
          <w:rFonts w:ascii="宋体" w:hAnsi="宋体" w:cs="宋体" w:hint="eastAsia"/>
          <w:b/>
          <w:bCs/>
          <w:color w:val="EE0000"/>
          <w:kern w:val="0"/>
          <w:sz w:val="21"/>
          <w:szCs w:val="21"/>
        </w:rPr>
        <w:t>服务</w:t>
      </w:r>
    </w:p>
    <w:p w14:paraId="740F68D5" w14:textId="77777777" w:rsidR="00904DF0" w:rsidRPr="00904DF0" w:rsidRDefault="00904DF0" w:rsidP="00D623D5">
      <w:pPr>
        <w:widowControl/>
        <w:spacing w:line="360" w:lineRule="exact"/>
        <w:ind w:firstLine="420"/>
        <w:rPr>
          <w:rFonts w:ascii="宋体" w:hAnsi="宋体" w:cs="宋体" w:hint="eastAsia"/>
          <w:bCs/>
          <w:color w:val="000000"/>
          <w:kern w:val="0"/>
          <w:sz w:val="21"/>
          <w:szCs w:val="21"/>
        </w:rPr>
      </w:pPr>
      <w:r w:rsidRPr="00904DF0">
        <w:rPr>
          <w:rFonts w:ascii="宋体" w:hAnsi="宋体" w:cs="宋体" w:hint="eastAsia"/>
          <w:bCs/>
          <w:color w:val="000000"/>
          <w:kern w:val="0"/>
          <w:sz w:val="21"/>
          <w:szCs w:val="21"/>
        </w:rPr>
        <w:t>对现有数据资源进行梳理和深度融合，统一数据分类、标准及相关规范，构建科学合理的自然资源数据体系。</w:t>
      </w:r>
    </w:p>
    <w:p w14:paraId="0E35B6CE" w14:textId="0023467C" w:rsidR="00904DF0" w:rsidRPr="00904DF0" w:rsidRDefault="00D623D5" w:rsidP="00904DF0">
      <w:pPr>
        <w:widowControl/>
        <w:spacing w:line="360" w:lineRule="exact"/>
        <w:ind w:firstLineChars="0" w:firstLine="0"/>
        <w:rPr>
          <w:rFonts w:ascii="宋体" w:hAnsi="宋体" w:cs="宋体" w:hint="eastAsia"/>
          <w:b/>
          <w:bCs/>
          <w:color w:val="000000"/>
          <w:kern w:val="0"/>
          <w:sz w:val="21"/>
          <w:szCs w:val="21"/>
        </w:rPr>
      </w:pPr>
      <w:r>
        <w:rPr>
          <w:rFonts w:ascii="宋体" w:hAnsi="宋体" w:cs="宋体" w:hint="eastAsia"/>
          <w:b/>
          <w:bCs/>
          <w:color w:val="000000"/>
          <w:kern w:val="0"/>
          <w:sz w:val="21"/>
          <w:szCs w:val="21"/>
        </w:rPr>
        <w:t>服务</w:t>
      </w:r>
      <w:r w:rsidR="00904DF0" w:rsidRPr="00904DF0">
        <w:rPr>
          <w:rFonts w:ascii="宋体" w:hAnsi="宋体" w:cs="宋体" w:hint="eastAsia"/>
          <w:b/>
          <w:bCs/>
          <w:color w:val="000000"/>
          <w:kern w:val="0"/>
          <w:sz w:val="21"/>
          <w:szCs w:val="21"/>
        </w:rPr>
        <w:t>要求</w:t>
      </w:r>
      <w:r w:rsidR="00756A30">
        <w:rPr>
          <w:rFonts w:ascii="宋体" w:hAnsi="宋体" w:cs="宋体" w:hint="eastAsia"/>
          <w:b/>
          <w:bCs/>
          <w:color w:val="000000"/>
          <w:kern w:val="0"/>
          <w:sz w:val="21"/>
          <w:szCs w:val="21"/>
        </w:rPr>
        <w:t>:</w:t>
      </w:r>
    </w:p>
    <w:p w14:paraId="7BB37202" w14:textId="77777777" w:rsidR="00904DF0" w:rsidRPr="00904DF0" w:rsidRDefault="00904DF0" w:rsidP="00904DF0">
      <w:pPr>
        <w:widowControl/>
        <w:spacing w:line="360" w:lineRule="exact"/>
        <w:ind w:firstLine="420"/>
        <w:rPr>
          <w:rFonts w:ascii="宋体" w:hAnsi="宋体" w:cs="宋体" w:hint="eastAsia"/>
          <w:bCs/>
          <w:color w:val="000000"/>
          <w:kern w:val="0"/>
          <w:sz w:val="21"/>
          <w:szCs w:val="21"/>
        </w:rPr>
      </w:pPr>
      <w:r w:rsidRPr="00904DF0">
        <w:rPr>
          <w:rFonts w:ascii="宋体" w:hAnsi="宋体" w:cs="宋体" w:hint="eastAsia"/>
          <w:bCs/>
          <w:color w:val="000000"/>
          <w:kern w:val="0"/>
          <w:sz w:val="21"/>
          <w:szCs w:val="21"/>
        </w:rPr>
        <w:t>（1）数据治理</w:t>
      </w:r>
    </w:p>
    <w:p w14:paraId="2E29AB9E" w14:textId="77777777" w:rsidR="00904DF0" w:rsidRPr="00904DF0" w:rsidRDefault="00904DF0" w:rsidP="00904DF0">
      <w:pPr>
        <w:widowControl/>
        <w:spacing w:line="360" w:lineRule="exact"/>
        <w:ind w:firstLine="420"/>
        <w:rPr>
          <w:rFonts w:ascii="宋体" w:hAnsi="宋体" w:cs="宋体" w:hint="eastAsia"/>
          <w:bCs/>
          <w:color w:val="000000"/>
          <w:kern w:val="0"/>
          <w:sz w:val="21"/>
          <w:szCs w:val="21"/>
        </w:rPr>
      </w:pPr>
      <w:r w:rsidRPr="00904DF0">
        <w:rPr>
          <w:rFonts w:ascii="宋体" w:hAnsi="宋体" w:cs="宋体" w:hint="eastAsia"/>
          <w:bCs/>
          <w:color w:val="000000"/>
          <w:kern w:val="0"/>
          <w:sz w:val="21"/>
          <w:szCs w:val="21"/>
        </w:rPr>
        <w:t>完成包括已有影像数据、土地变更调查历年数据、林地、生态空间管控区、生态保护红线、城镇开发边界、永久基本农田保护红线、国土空间规划、控制性详细规划、耕地保护、建设用地报批、临时用地、预审与选址、建设用地规划许可、供地、乡村建设规划许可等各类数据的标准化治理，并进行地图服务发布。其中，“一体化审批平台”产生的数据可以直接利用，其他各科室线下产生的数据需要进行标准化治理并发布地图服务。</w:t>
      </w:r>
    </w:p>
    <w:p w14:paraId="0FA98DAA" w14:textId="77777777" w:rsidR="00904DF0" w:rsidRPr="00904DF0" w:rsidRDefault="00904DF0" w:rsidP="00904DF0">
      <w:pPr>
        <w:widowControl/>
        <w:spacing w:line="360" w:lineRule="exact"/>
        <w:ind w:firstLine="420"/>
        <w:rPr>
          <w:rFonts w:ascii="宋体" w:hAnsi="宋体" w:cs="宋体" w:hint="eastAsia"/>
          <w:bCs/>
          <w:color w:val="000000"/>
          <w:kern w:val="0"/>
          <w:sz w:val="21"/>
          <w:szCs w:val="21"/>
        </w:rPr>
      </w:pPr>
      <w:r w:rsidRPr="00904DF0">
        <w:rPr>
          <w:rFonts w:ascii="宋体" w:hAnsi="宋体" w:cs="宋体" w:hint="eastAsia"/>
          <w:bCs/>
          <w:color w:val="000000"/>
          <w:kern w:val="0"/>
          <w:sz w:val="21"/>
          <w:szCs w:val="21"/>
        </w:rPr>
        <w:t>（2）更新机制的建立</w:t>
      </w:r>
    </w:p>
    <w:p w14:paraId="76AC6E3F" w14:textId="7C224007" w:rsidR="00904DF0" w:rsidRPr="00904DF0" w:rsidRDefault="00904DF0" w:rsidP="00904DF0">
      <w:pPr>
        <w:widowControl/>
        <w:spacing w:line="360" w:lineRule="exact"/>
        <w:ind w:firstLine="420"/>
        <w:rPr>
          <w:rFonts w:ascii="宋体" w:hAnsi="宋体" w:cs="宋体" w:hint="eastAsia"/>
          <w:bCs/>
          <w:color w:val="000000"/>
          <w:kern w:val="0"/>
          <w:sz w:val="21"/>
          <w:szCs w:val="21"/>
        </w:rPr>
      </w:pPr>
      <w:r w:rsidRPr="00904DF0">
        <w:rPr>
          <w:rFonts w:ascii="宋体" w:hAnsi="宋体" w:cs="宋体" w:hint="eastAsia"/>
          <w:bCs/>
          <w:color w:val="000000"/>
          <w:kern w:val="0"/>
          <w:sz w:val="21"/>
          <w:szCs w:val="21"/>
        </w:rPr>
        <w:t>针对各科室线下产生的业务数据根据业务需要指定科学的更新机制，确保数据的及时更新。</w:t>
      </w:r>
    </w:p>
    <w:p w14:paraId="1936580F" w14:textId="3B5BDBFC" w:rsidR="00904DF0" w:rsidRPr="00756A30" w:rsidRDefault="00815B25" w:rsidP="00756A30">
      <w:pPr>
        <w:widowControl/>
        <w:spacing w:line="360" w:lineRule="exact"/>
        <w:ind w:firstLineChars="0" w:firstLine="0"/>
        <w:rPr>
          <w:rFonts w:ascii="宋体" w:hAnsi="宋体" w:cs="宋体" w:hint="eastAsia"/>
          <w:b/>
          <w:color w:val="EE0000"/>
          <w:kern w:val="0"/>
          <w:sz w:val="21"/>
          <w:szCs w:val="21"/>
        </w:rPr>
      </w:pPr>
      <w:r>
        <w:rPr>
          <w:rFonts w:ascii="宋体" w:hAnsi="宋体" w:cs="宋体" w:hint="eastAsia"/>
          <w:b/>
          <w:color w:val="EE0000"/>
          <w:kern w:val="0"/>
          <w:sz w:val="21"/>
          <w:szCs w:val="21"/>
        </w:rPr>
        <w:t>55</w:t>
      </w:r>
      <w:r w:rsidR="00904DF0" w:rsidRPr="00C1303F">
        <w:rPr>
          <w:rFonts w:ascii="宋体" w:hAnsi="宋体" w:cs="宋体" w:hint="eastAsia"/>
          <w:b/>
          <w:color w:val="EE0000"/>
          <w:kern w:val="0"/>
          <w:sz w:val="21"/>
          <w:szCs w:val="21"/>
        </w:rPr>
        <w:t>、句容市自然资源和规划局机房环境</w:t>
      </w:r>
      <w:bookmarkStart w:id="109" w:name="OLE_LINK9"/>
      <w:r w:rsidR="005D45B9">
        <w:rPr>
          <w:rFonts w:ascii="宋体" w:hAnsi="宋体" w:cs="宋体" w:hint="eastAsia"/>
          <w:b/>
          <w:color w:val="EE0000"/>
          <w:kern w:val="0"/>
          <w:sz w:val="21"/>
          <w:szCs w:val="21"/>
        </w:rPr>
        <w:t>提升</w:t>
      </w:r>
      <w:r w:rsidR="005D45B9" w:rsidRPr="00C1303F">
        <w:rPr>
          <w:rFonts w:ascii="宋体" w:hAnsi="宋体" w:cs="宋体" w:hint="eastAsia"/>
          <w:b/>
          <w:color w:val="EE0000"/>
          <w:kern w:val="0"/>
          <w:sz w:val="21"/>
          <w:szCs w:val="21"/>
        </w:rPr>
        <w:t>服务</w:t>
      </w:r>
      <w:bookmarkEnd w:id="109"/>
    </w:p>
    <w:p w14:paraId="54DCF1BE" w14:textId="4F0835BE" w:rsidR="00904DF0" w:rsidRPr="00904DF0" w:rsidRDefault="00756A30" w:rsidP="00904DF0">
      <w:pPr>
        <w:spacing w:line="360" w:lineRule="exact"/>
        <w:ind w:firstLine="420"/>
        <w:rPr>
          <w:rFonts w:ascii="宋体" w:hAnsi="宋体" w:cs="宋体" w:hint="eastAsia"/>
          <w:sz w:val="21"/>
          <w:szCs w:val="21"/>
        </w:rPr>
      </w:pPr>
      <w:r>
        <w:rPr>
          <w:rFonts w:ascii="宋体" w:hAnsi="宋体" w:cs="宋体" w:hint="eastAsia"/>
          <w:sz w:val="21"/>
          <w:szCs w:val="21"/>
        </w:rPr>
        <w:t>1.</w:t>
      </w:r>
      <w:r w:rsidR="00904DF0" w:rsidRPr="00904DF0">
        <w:rPr>
          <w:rFonts w:ascii="宋体" w:hAnsi="宋体" w:cs="宋体" w:hint="eastAsia"/>
          <w:sz w:val="21"/>
          <w:szCs w:val="21"/>
        </w:rPr>
        <w:t>技术服务保障</w:t>
      </w:r>
      <w:r w:rsidR="000D639D">
        <w:rPr>
          <w:rFonts w:ascii="宋体" w:hAnsi="宋体" w:cs="宋体" w:hint="eastAsia"/>
          <w:sz w:val="21"/>
          <w:szCs w:val="21"/>
        </w:rPr>
        <w:t>：</w:t>
      </w:r>
    </w:p>
    <w:p w14:paraId="3B32EC00" w14:textId="77777777" w:rsidR="00904DF0" w:rsidRPr="00904DF0" w:rsidRDefault="00904DF0" w:rsidP="00904DF0">
      <w:pPr>
        <w:spacing w:line="360" w:lineRule="exact"/>
        <w:ind w:firstLine="420"/>
        <w:rPr>
          <w:rFonts w:ascii="宋体" w:hAnsi="宋体" w:cs="宋体" w:hint="eastAsia"/>
          <w:sz w:val="21"/>
          <w:szCs w:val="21"/>
        </w:rPr>
      </w:pPr>
      <w:r w:rsidRPr="00904DF0">
        <w:rPr>
          <w:rFonts w:ascii="宋体" w:hAnsi="宋体" w:cs="宋体" w:hint="eastAsia"/>
          <w:sz w:val="21"/>
          <w:szCs w:val="21"/>
        </w:rPr>
        <w:t>设备调试：定期对信息化系统所涉及的各类设备进行性能检测和调试，确保设备处于最佳工作状态。</w:t>
      </w:r>
    </w:p>
    <w:p w14:paraId="2B949E02" w14:textId="77777777" w:rsidR="00904DF0" w:rsidRPr="00904DF0" w:rsidRDefault="00904DF0" w:rsidP="00904DF0">
      <w:pPr>
        <w:spacing w:line="360" w:lineRule="exact"/>
        <w:ind w:firstLine="420"/>
        <w:rPr>
          <w:rFonts w:ascii="宋体" w:hAnsi="宋体" w:cs="宋体" w:hint="eastAsia"/>
          <w:sz w:val="21"/>
          <w:szCs w:val="21"/>
        </w:rPr>
      </w:pPr>
      <w:r w:rsidRPr="00904DF0">
        <w:rPr>
          <w:rFonts w:ascii="宋体" w:hAnsi="宋体" w:cs="宋体" w:hint="eastAsia"/>
          <w:sz w:val="21"/>
          <w:szCs w:val="21"/>
        </w:rPr>
        <w:t>故障诊断与排除：对信息化系统运行过程中出现的故障进行及时诊断，并提供有效的解决方案，迅速恢复系统正常运行。</w:t>
      </w:r>
    </w:p>
    <w:p w14:paraId="7F7E7CAD" w14:textId="77777777" w:rsidR="00904DF0" w:rsidRPr="00904DF0" w:rsidRDefault="00904DF0" w:rsidP="00904DF0">
      <w:pPr>
        <w:spacing w:line="360" w:lineRule="exact"/>
        <w:ind w:firstLine="420"/>
        <w:rPr>
          <w:rFonts w:ascii="宋体" w:hAnsi="宋体" w:cs="宋体" w:hint="eastAsia"/>
          <w:sz w:val="21"/>
          <w:szCs w:val="21"/>
        </w:rPr>
      </w:pPr>
      <w:r w:rsidRPr="00904DF0">
        <w:rPr>
          <w:rFonts w:ascii="宋体" w:hAnsi="宋体" w:cs="宋体" w:hint="eastAsia"/>
          <w:sz w:val="21"/>
          <w:szCs w:val="21"/>
        </w:rPr>
        <w:t>技术咨询与支持：为句容市自然资源和规划局提供信息化技术方面的咨询服务，解答相关技术疑问，提供技术支持建议。</w:t>
      </w:r>
    </w:p>
    <w:p w14:paraId="665367DE" w14:textId="2ABA3EA5" w:rsidR="00904DF0" w:rsidRPr="00756A30" w:rsidRDefault="00756A30" w:rsidP="00756A30">
      <w:pPr>
        <w:spacing w:line="360" w:lineRule="exact"/>
        <w:ind w:firstLineChars="0" w:firstLine="0"/>
        <w:rPr>
          <w:rFonts w:ascii="宋体" w:hAnsi="宋体" w:cs="宋体" w:hint="eastAsia"/>
          <w:b/>
          <w:color w:val="000000"/>
          <w:kern w:val="0"/>
          <w:sz w:val="21"/>
          <w:szCs w:val="21"/>
        </w:rPr>
      </w:pPr>
      <w:r>
        <w:rPr>
          <w:rFonts w:ascii="宋体" w:hAnsi="宋体" w:cs="宋体" w:hint="eastAsia"/>
          <w:b/>
          <w:color w:val="000000"/>
          <w:kern w:val="0"/>
          <w:sz w:val="21"/>
          <w:szCs w:val="21"/>
        </w:rPr>
        <w:t>2.</w:t>
      </w:r>
      <w:r w:rsidR="00904DF0" w:rsidRPr="00904DF0">
        <w:rPr>
          <w:rFonts w:ascii="宋体" w:hAnsi="宋体" w:cs="宋体" w:hint="eastAsia"/>
          <w:b/>
          <w:color w:val="000000"/>
          <w:kern w:val="0"/>
          <w:sz w:val="21"/>
          <w:szCs w:val="21"/>
        </w:rPr>
        <w:t>内容及要求</w:t>
      </w:r>
    </w:p>
    <w:p w14:paraId="28C49494" w14:textId="7D0B54F3" w:rsidR="00904DF0" w:rsidRPr="00904DF0" w:rsidRDefault="00904DF0" w:rsidP="00904DF0">
      <w:pPr>
        <w:spacing w:line="360" w:lineRule="exact"/>
        <w:ind w:firstLineChars="202" w:firstLine="426"/>
        <w:rPr>
          <w:rFonts w:ascii="宋体" w:hAnsi="宋体" w:cs="宋体" w:hint="eastAsia"/>
          <w:sz w:val="21"/>
          <w:szCs w:val="21"/>
        </w:rPr>
      </w:pPr>
      <w:r w:rsidRPr="00904DF0">
        <w:rPr>
          <w:rFonts w:ascii="宋体" w:hAnsi="宋体" w:cs="宋体" w:hint="eastAsia"/>
          <w:b/>
          <w:sz w:val="21"/>
          <w:szCs w:val="21"/>
        </w:rPr>
        <w:t>日常服务：</w:t>
      </w:r>
      <w:r w:rsidRPr="00904DF0">
        <w:rPr>
          <w:rFonts w:ascii="宋体" w:hAnsi="宋体" w:cs="宋体" w:hint="eastAsia"/>
          <w:sz w:val="21"/>
          <w:szCs w:val="21"/>
        </w:rPr>
        <w:t>按照招标单位的作息时间上班，根据约定的服务范围为招标单位信息化系统提供检查、调整、调试等服务，以保证招标单位内信息系统的正常运行。</w:t>
      </w:r>
    </w:p>
    <w:p w14:paraId="379E00D6" w14:textId="3F029C85" w:rsidR="00904DF0" w:rsidRPr="00904DF0" w:rsidRDefault="00904DF0" w:rsidP="00904DF0">
      <w:pPr>
        <w:spacing w:line="360" w:lineRule="exact"/>
        <w:ind w:firstLineChars="202" w:firstLine="426"/>
        <w:rPr>
          <w:rFonts w:ascii="宋体" w:hAnsi="宋体" w:cs="宋体" w:hint="eastAsia"/>
          <w:sz w:val="21"/>
          <w:szCs w:val="21"/>
        </w:rPr>
      </w:pPr>
      <w:r w:rsidRPr="00904DF0">
        <w:rPr>
          <w:rFonts w:ascii="宋体" w:hAnsi="宋体" w:cs="宋体" w:hint="eastAsia"/>
          <w:b/>
          <w:sz w:val="21"/>
          <w:szCs w:val="21"/>
        </w:rPr>
        <w:t>服务清单：</w:t>
      </w:r>
      <w:r w:rsidRPr="00904DF0">
        <w:rPr>
          <w:rFonts w:ascii="宋体" w:hAnsi="宋体" w:cs="宋体" w:hint="eastAsia"/>
          <w:sz w:val="21"/>
          <w:szCs w:val="21"/>
        </w:rPr>
        <w:t>本次</w:t>
      </w:r>
      <w:r w:rsidR="00DE7FE4">
        <w:rPr>
          <w:rFonts w:ascii="宋体" w:hAnsi="宋体" w:cs="宋体" w:hint="eastAsia"/>
          <w:sz w:val="21"/>
          <w:szCs w:val="21"/>
        </w:rPr>
        <w:t>服务</w:t>
      </w:r>
      <w:r w:rsidRPr="00904DF0">
        <w:rPr>
          <w:rFonts w:ascii="宋体" w:hAnsi="宋体" w:cs="宋体" w:hint="eastAsia"/>
          <w:sz w:val="21"/>
          <w:szCs w:val="21"/>
        </w:rPr>
        <w:t>项目</w:t>
      </w:r>
      <w:r w:rsidR="00DE7FE4">
        <w:rPr>
          <w:rFonts w:ascii="宋体" w:hAnsi="宋体" w:cs="宋体" w:hint="eastAsia"/>
          <w:sz w:val="21"/>
          <w:szCs w:val="21"/>
        </w:rPr>
        <w:t>需提供不限于</w:t>
      </w:r>
      <w:r w:rsidRPr="00904DF0">
        <w:rPr>
          <w:rFonts w:ascii="宋体" w:hAnsi="宋体" w:cs="宋体" w:hint="eastAsia"/>
          <w:sz w:val="21"/>
          <w:szCs w:val="21"/>
        </w:rPr>
        <w:t>包括网络设备、安全设备、服务器设备、存储设备、监控设备、大屏设备、会议设备清单如下：</w:t>
      </w:r>
    </w:p>
    <w:tbl>
      <w:tblPr>
        <w:tblW w:w="4901" w:type="pct"/>
        <w:jc w:val="center"/>
        <w:tblLayout w:type="fixed"/>
        <w:tblLook w:val="04A0" w:firstRow="1" w:lastRow="0" w:firstColumn="1" w:lastColumn="0" w:noHBand="0" w:noVBand="1"/>
      </w:tblPr>
      <w:tblGrid>
        <w:gridCol w:w="853"/>
        <w:gridCol w:w="2212"/>
        <w:gridCol w:w="3316"/>
        <w:gridCol w:w="827"/>
        <w:gridCol w:w="935"/>
      </w:tblGrid>
      <w:tr w:rsidR="00904DF0" w:rsidRPr="00904DF0" w14:paraId="77365B5B" w14:textId="77777777" w:rsidTr="00F16D93">
        <w:trPr>
          <w:trHeight w:val="454"/>
          <w:jc w:val="center"/>
        </w:trPr>
        <w:tc>
          <w:tcPr>
            <w:tcW w:w="5000" w:type="pct"/>
            <w:gridSpan w:val="5"/>
            <w:tcBorders>
              <w:top w:val="single" w:sz="4" w:space="0" w:color="000000"/>
              <w:left w:val="single" w:sz="4" w:space="0" w:color="000000"/>
              <w:bottom w:val="single" w:sz="4" w:space="0" w:color="000000"/>
              <w:right w:val="single" w:sz="4" w:space="0" w:color="000000"/>
            </w:tcBorders>
            <w:noWrap/>
            <w:vAlign w:val="center"/>
          </w:tcPr>
          <w:p w14:paraId="4392F10D" w14:textId="77777777" w:rsidR="00904DF0" w:rsidRPr="00904DF0" w:rsidRDefault="00904DF0" w:rsidP="00904DF0">
            <w:pPr>
              <w:widowControl/>
              <w:spacing w:line="360" w:lineRule="exact"/>
              <w:ind w:firstLineChars="0" w:firstLine="0"/>
              <w:textAlignment w:val="center"/>
              <w:rPr>
                <w:rFonts w:ascii="宋体" w:hAnsi="宋体" w:cs="宋体" w:hint="eastAsia"/>
                <w:b/>
                <w:color w:val="000000"/>
                <w:sz w:val="21"/>
                <w:szCs w:val="21"/>
              </w:rPr>
            </w:pPr>
            <w:r w:rsidRPr="00904DF0">
              <w:rPr>
                <w:rFonts w:ascii="宋体" w:hAnsi="宋体" w:cs="宋体" w:hint="eastAsia"/>
                <w:b/>
                <w:color w:val="000000"/>
                <w:sz w:val="21"/>
                <w:szCs w:val="21"/>
              </w:rPr>
              <w:t>存储设备</w:t>
            </w:r>
          </w:p>
        </w:tc>
      </w:tr>
      <w:tr w:rsidR="00904DF0" w:rsidRPr="00904DF0" w14:paraId="5B36D56B" w14:textId="77777777" w:rsidTr="00F16D93">
        <w:trPr>
          <w:trHeight w:val="454"/>
          <w:jc w:val="center"/>
        </w:trPr>
        <w:tc>
          <w:tcPr>
            <w:tcW w:w="524" w:type="pct"/>
            <w:tcBorders>
              <w:top w:val="single" w:sz="4" w:space="0" w:color="000000"/>
              <w:left w:val="single" w:sz="4" w:space="0" w:color="000000"/>
              <w:bottom w:val="single" w:sz="4" w:space="0" w:color="000000"/>
              <w:right w:val="single" w:sz="4" w:space="0" w:color="000000"/>
            </w:tcBorders>
            <w:noWrap/>
            <w:vAlign w:val="center"/>
          </w:tcPr>
          <w:p w14:paraId="7B5BB7E1" w14:textId="77777777" w:rsidR="00904DF0" w:rsidRPr="00904DF0" w:rsidRDefault="00904DF0" w:rsidP="00904DF0">
            <w:pPr>
              <w:widowControl/>
              <w:spacing w:line="360" w:lineRule="exact"/>
              <w:ind w:firstLineChars="0" w:firstLine="0"/>
              <w:textAlignment w:val="center"/>
              <w:rPr>
                <w:rFonts w:ascii="宋体" w:hAnsi="宋体" w:cs="宋体" w:hint="eastAsia"/>
                <w:color w:val="000000"/>
                <w:sz w:val="21"/>
                <w:szCs w:val="21"/>
                <w:lang w:bidi="ar"/>
              </w:rPr>
            </w:pPr>
            <w:r w:rsidRPr="00904DF0">
              <w:rPr>
                <w:rFonts w:ascii="宋体" w:hAnsi="宋体" w:cs="宋体" w:hint="eastAsia"/>
                <w:color w:val="000000"/>
                <w:sz w:val="21"/>
                <w:szCs w:val="21"/>
                <w:lang w:bidi="ar"/>
              </w:rPr>
              <w:t>序号</w:t>
            </w:r>
          </w:p>
        </w:tc>
        <w:tc>
          <w:tcPr>
            <w:tcW w:w="1358" w:type="pct"/>
            <w:tcBorders>
              <w:top w:val="single" w:sz="4" w:space="0" w:color="000000"/>
              <w:left w:val="single" w:sz="4" w:space="0" w:color="000000"/>
              <w:bottom w:val="single" w:sz="4" w:space="0" w:color="000000"/>
              <w:right w:val="single" w:sz="4" w:space="0" w:color="000000"/>
            </w:tcBorders>
            <w:noWrap/>
            <w:vAlign w:val="center"/>
          </w:tcPr>
          <w:p w14:paraId="08AA1C77" w14:textId="77777777" w:rsidR="00904DF0" w:rsidRPr="00904DF0" w:rsidRDefault="00904DF0" w:rsidP="00904DF0">
            <w:pPr>
              <w:widowControl/>
              <w:spacing w:line="360" w:lineRule="exact"/>
              <w:ind w:firstLineChars="0" w:firstLine="0"/>
              <w:textAlignment w:val="center"/>
              <w:rPr>
                <w:rFonts w:ascii="宋体" w:hAnsi="宋体" w:cs="宋体" w:hint="eastAsia"/>
                <w:color w:val="000000"/>
                <w:sz w:val="21"/>
                <w:szCs w:val="21"/>
                <w:lang w:bidi="ar"/>
              </w:rPr>
            </w:pPr>
            <w:r w:rsidRPr="00904DF0">
              <w:rPr>
                <w:rFonts w:ascii="宋体" w:hAnsi="宋体" w:cs="宋体" w:hint="eastAsia"/>
                <w:color w:val="000000"/>
                <w:sz w:val="21"/>
                <w:szCs w:val="21"/>
                <w:lang w:bidi="ar"/>
              </w:rPr>
              <w:t>名称</w:t>
            </w:r>
          </w:p>
        </w:tc>
        <w:tc>
          <w:tcPr>
            <w:tcW w:w="2036" w:type="pct"/>
            <w:tcBorders>
              <w:top w:val="single" w:sz="4" w:space="0" w:color="000000"/>
              <w:left w:val="single" w:sz="4" w:space="0" w:color="000000"/>
              <w:bottom w:val="single" w:sz="4" w:space="0" w:color="000000"/>
              <w:right w:val="single" w:sz="4" w:space="0" w:color="000000"/>
            </w:tcBorders>
            <w:noWrap/>
            <w:vAlign w:val="center"/>
          </w:tcPr>
          <w:p w14:paraId="0112C019" w14:textId="6CB80224" w:rsidR="00904DF0" w:rsidRPr="00756A30" w:rsidRDefault="00756A30" w:rsidP="00904DF0">
            <w:pPr>
              <w:widowControl/>
              <w:spacing w:line="360" w:lineRule="exact"/>
              <w:ind w:firstLineChars="0" w:firstLine="0"/>
              <w:textAlignment w:val="center"/>
              <w:rPr>
                <w:rFonts w:ascii="宋体" w:hAnsi="宋体" w:cs="宋体" w:hint="eastAsia"/>
                <w:color w:val="000000"/>
                <w:sz w:val="21"/>
                <w:szCs w:val="21"/>
                <w:lang w:bidi="ar"/>
              </w:rPr>
            </w:pPr>
            <w:r w:rsidRPr="00756A30">
              <w:rPr>
                <w:rFonts w:ascii="宋体" w:hAnsi="宋体" w:cs="宋体" w:hint="eastAsia"/>
                <w:color w:val="000000"/>
                <w:sz w:val="21"/>
                <w:szCs w:val="21"/>
                <w:lang w:bidi="ar"/>
              </w:rPr>
              <w:t>提供的硬件设备不低于：</w:t>
            </w:r>
          </w:p>
        </w:tc>
        <w:tc>
          <w:tcPr>
            <w:tcW w:w="508" w:type="pct"/>
            <w:tcBorders>
              <w:top w:val="single" w:sz="4" w:space="0" w:color="000000"/>
              <w:left w:val="single" w:sz="4" w:space="0" w:color="000000"/>
              <w:bottom w:val="single" w:sz="4" w:space="0" w:color="000000"/>
              <w:right w:val="single" w:sz="4" w:space="0" w:color="000000"/>
            </w:tcBorders>
            <w:noWrap/>
            <w:vAlign w:val="center"/>
          </w:tcPr>
          <w:p w14:paraId="476041C5" w14:textId="77777777" w:rsidR="00904DF0" w:rsidRPr="00904DF0" w:rsidRDefault="00904DF0" w:rsidP="00904DF0">
            <w:pPr>
              <w:widowControl/>
              <w:spacing w:line="360" w:lineRule="exact"/>
              <w:ind w:firstLineChars="0" w:firstLine="0"/>
              <w:textAlignment w:val="center"/>
              <w:rPr>
                <w:rFonts w:ascii="宋体" w:hAnsi="宋体" w:cs="宋体" w:hint="eastAsia"/>
                <w:color w:val="000000"/>
                <w:sz w:val="21"/>
                <w:szCs w:val="21"/>
                <w:lang w:bidi="ar"/>
              </w:rPr>
            </w:pPr>
            <w:r w:rsidRPr="00904DF0">
              <w:rPr>
                <w:rFonts w:ascii="宋体" w:hAnsi="宋体" w:cs="宋体" w:hint="eastAsia"/>
                <w:color w:val="000000"/>
                <w:sz w:val="21"/>
                <w:szCs w:val="21"/>
                <w:lang w:bidi="ar"/>
              </w:rPr>
              <w:t>数量</w:t>
            </w:r>
          </w:p>
        </w:tc>
        <w:tc>
          <w:tcPr>
            <w:tcW w:w="574" w:type="pct"/>
            <w:tcBorders>
              <w:top w:val="single" w:sz="4" w:space="0" w:color="000000"/>
              <w:left w:val="single" w:sz="4" w:space="0" w:color="000000"/>
              <w:bottom w:val="single" w:sz="4" w:space="0" w:color="000000"/>
              <w:right w:val="single" w:sz="4" w:space="0" w:color="000000"/>
            </w:tcBorders>
            <w:noWrap/>
            <w:vAlign w:val="center"/>
          </w:tcPr>
          <w:p w14:paraId="52C7EF5E" w14:textId="77777777" w:rsidR="00904DF0" w:rsidRPr="00904DF0" w:rsidRDefault="00904DF0" w:rsidP="00904DF0">
            <w:pPr>
              <w:widowControl/>
              <w:spacing w:line="360" w:lineRule="exact"/>
              <w:ind w:firstLineChars="0" w:firstLine="0"/>
              <w:textAlignment w:val="center"/>
              <w:rPr>
                <w:rFonts w:ascii="宋体" w:hAnsi="宋体" w:cs="宋体" w:hint="eastAsia"/>
                <w:color w:val="000000"/>
                <w:sz w:val="21"/>
                <w:szCs w:val="21"/>
                <w:lang w:bidi="ar"/>
              </w:rPr>
            </w:pPr>
            <w:r w:rsidRPr="00904DF0">
              <w:rPr>
                <w:rFonts w:ascii="宋体" w:hAnsi="宋体" w:cs="宋体" w:hint="eastAsia"/>
                <w:color w:val="000000"/>
                <w:sz w:val="21"/>
                <w:szCs w:val="21"/>
                <w:lang w:bidi="ar"/>
              </w:rPr>
              <w:t>单位</w:t>
            </w:r>
          </w:p>
        </w:tc>
      </w:tr>
      <w:tr w:rsidR="00904DF0" w:rsidRPr="00904DF0" w14:paraId="41FB48F3" w14:textId="77777777" w:rsidTr="00F16D93">
        <w:trPr>
          <w:trHeight w:val="454"/>
          <w:jc w:val="center"/>
        </w:trPr>
        <w:tc>
          <w:tcPr>
            <w:tcW w:w="524" w:type="pct"/>
            <w:tcBorders>
              <w:top w:val="single" w:sz="4" w:space="0" w:color="000000"/>
              <w:left w:val="single" w:sz="4" w:space="0" w:color="000000"/>
              <w:bottom w:val="single" w:sz="4" w:space="0" w:color="000000"/>
              <w:right w:val="single" w:sz="4" w:space="0" w:color="000000"/>
            </w:tcBorders>
            <w:noWrap/>
            <w:vAlign w:val="center"/>
          </w:tcPr>
          <w:p w14:paraId="61A655C4" w14:textId="77777777" w:rsidR="00904DF0" w:rsidRPr="00904DF0" w:rsidRDefault="00904DF0" w:rsidP="00904DF0">
            <w:pPr>
              <w:widowControl/>
              <w:spacing w:line="360" w:lineRule="exact"/>
              <w:ind w:firstLineChars="0" w:firstLine="0"/>
              <w:textAlignment w:val="center"/>
              <w:rPr>
                <w:rFonts w:ascii="宋体" w:hAnsi="宋体" w:cs="宋体" w:hint="eastAsia"/>
                <w:color w:val="000000"/>
                <w:sz w:val="21"/>
                <w:szCs w:val="21"/>
              </w:rPr>
            </w:pPr>
            <w:r w:rsidRPr="00904DF0">
              <w:rPr>
                <w:rFonts w:ascii="宋体" w:hAnsi="宋体" w:cs="宋体" w:hint="eastAsia"/>
                <w:color w:val="000000"/>
                <w:sz w:val="21"/>
                <w:szCs w:val="21"/>
                <w:lang w:bidi="ar"/>
              </w:rPr>
              <w:t>1</w:t>
            </w:r>
          </w:p>
        </w:tc>
        <w:tc>
          <w:tcPr>
            <w:tcW w:w="1358" w:type="pct"/>
            <w:tcBorders>
              <w:top w:val="single" w:sz="4" w:space="0" w:color="000000"/>
              <w:left w:val="single" w:sz="4" w:space="0" w:color="000000"/>
              <w:bottom w:val="single" w:sz="4" w:space="0" w:color="000000"/>
              <w:right w:val="single" w:sz="4" w:space="0" w:color="000000"/>
            </w:tcBorders>
            <w:noWrap/>
            <w:vAlign w:val="center"/>
          </w:tcPr>
          <w:p w14:paraId="45352F9F" w14:textId="77777777" w:rsidR="00904DF0" w:rsidRPr="00904DF0" w:rsidRDefault="00904DF0" w:rsidP="00904DF0">
            <w:pPr>
              <w:widowControl/>
              <w:spacing w:line="360" w:lineRule="exact"/>
              <w:ind w:firstLineChars="0" w:firstLine="0"/>
              <w:textAlignment w:val="center"/>
              <w:rPr>
                <w:rFonts w:ascii="宋体" w:hAnsi="宋体" w:cs="宋体" w:hint="eastAsia"/>
                <w:color w:val="000000"/>
                <w:sz w:val="21"/>
                <w:szCs w:val="21"/>
              </w:rPr>
            </w:pPr>
            <w:r w:rsidRPr="00904DF0">
              <w:rPr>
                <w:rFonts w:ascii="宋体" w:hAnsi="宋体" w:cs="宋体" w:hint="eastAsia"/>
                <w:color w:val="000000"/>
                <w:sz w:val="21"/>
                <w:szCs w:val="21"/>
                <w:lang w:bidi="ar"/>
              </w:rPr>
              <w:t>存储</w:t>
            </w:r>
          </w:p>
        </w:tc>
        <w:tc>
          <w:tcPr>
            <w:tcW w:w="2036" w:type="pct"/>
            <w:tcBorders>
              <w:top w:val="single" w:sz="4" w:space="0" w:color="000000"/>
              <w:left w:val="single" w:sz="4" w:space="0" w:color="000000"/>
              <w:bottom w:val="single" w:sz="4" w:space="0" w:color="000000"/>
              <w:right w:val="single" w:sz="4" w:space="0" w:color="000000"/>
            </w:tcBorders>
            <w:noWrap/>
            <w:vAlign w:val="center"/>
          </w:tcPr>
          <w:p w14:paraId="2470C46D" w14:textId="77777777" w:rsidR="00904DF0" w:rsidRPr="00756A30" w:rsidRDefault="00904DF0" w:rsidP="00904DF0">
            <w:pPr>
              <w:widowControl/>
              <w:spacing w:line="360" w:lineRule="exact"/>
              <w:ind w:firstLineChars="0" w:firstLine="0"/>
              <w:textAlignment w:val="center"/>
              <w:rPr>
                <w:rFonts w:ascii="宋体" w:hAnsi="宋体" w:cs="宋体" w:hint="eastAsia"/>
                <w:color w:val="000000"/>
                <w:sz w:val="21"/>
                <w:szCs w:val="21"/>
                <w:lang w:bidi="ar"/>
              </w:rPr>
            </w:pPr>
            <w:r w:rsidRPr="00756A30">
              <w:rPr>
                <w:rFonts w:ascii="宋体" w:hAnsi="宋体" w:cs="宋体" w:hint="eastAsia"/>
                <w:color w:val="000000"/>
                <w:sz w:val="21"/>
                <w:szCs w:val="21"/>
                <w:lang w:bidi="ar"/>
              </w:rPr>
              <w:t>浪潮</w:t>
            </w:r>
            <w:r w:rsidRPr="00756A30">
              <w:rPr>
                <w:rFonts w:ascii="宋体" w:hAnsi="宋体" w:cs="宋体"/>
                <w:color w:val="000000"/>
                <w:sz w:val="21"/>
                <w:szCs w:val="21"/>
                <w:lang w:bidi="ar"/>
              </w:rPr>
              <w:t>AS2150G2(25)</w:t>
            </w:r>
          </w:p>
        </w:tc>
        <w:tc>
          <w:tcPr>
            <w:tcW w:w="508" w:type="pct"/>
            <w:tcBorders>
              <w:top w:val="single" w:sz="4" w:space="0" w:color="000000"/>
              <w:left w:val="single" w:sz="4" w:space="0" w:color="000000"/>
              <w:bottom w:val="single" w:sz="4" w:space="0" w:color="000000"/>
              <w:right w:val="single" w:sz="4" w:space="0" w:color="000000"/>
            </w:tcBorders>
            <w:noWrap/>
            <w:vAlign w:val="center"/>
          </w:tcPr>
          <w:p w14:paraId="152C3F06" w14:textId="77777777" w:rsidR="00904DF0" w:rsidRPr="00904DF0" w:rsidRDefault="00904DF0" w:rsidP="00904DF0">
            <w:pPr>
              <w:widowControl/>
              <w:spacing w:line="360" w:lineRule="exact"/>
              <w:ind w:firstLineChars="0" w:firstLine="0"/>
              <w:textAlignment w:val="center"/>
              <w:rPr>
                <w:rFonts w:ascii="宋体" w:hAnsi="宋体" w:cs="宋体" w:hint="eastAsia"/>
                <w:color w:val="000000"/>
                <w:sz w:val="21"/>
                <w:szCs w:val="21"/>
              </w:rPr>
            </w:pPr>
            <w:r w:rsidRPr="00904DF0">
              <w:rPr>
                <w:rFonts w:ascii="宋体" w:hAnsi="宋体" w:cs="宋体" w:hint="eastAsia"/>
                <w:color w:val="000000"/>
                <w:sz w:val="21"/>
                <w:szCs w:val="21"/>
              </w:rPr>
              <w:t>2</w:t>
            </w:r>
          </w:p>
        </w:tc>
        <w:tc>
          <w:tcPr>
            <w:tcW w:w="574" w:type="pct"/>
            <w:tcBorders>
              <w:top w:val="single" w:sz="4" w:space="0" w:color="000000"/>
              <w:left w:val="single" w:sz="4" w:space="0" w:color="000000"/>
              <w:bottom w:val="single" w:sz="4" w:space="0" w:color="000000"/>
              <w:right w:val="single" w:sz="4" w:space="0" w:color="000000"/>
            </w:tcBorders>
            <w:noWrap/>
            <w:vAlign w:val="center"/>
          </w:tcPr>
          <w:p w14:paraId="5D7A9036" w14:textId="77777777" w:rsidR="00904DF0" w:rsidRPr="00904DF0" w:rsidRDefault="00904DF0" w:rsidP="00904DF0">
            <w:pPr>
              <w:widowControl/>
              <w:spacing w:line="360" w:lineRule="exact"/>
              <w:ind w:firstLineChars="0" w:firstLine="0"/>
              <w:textAlignment w:val="center"/>
              <w:rPr>
                <w:rFonts w:ascii="宋体" w:hAnsi="宋体" w:cs="宋体" w:hint="eastAsia"/>
                <w:color w:val="000000"/>
                <w:sz w:val="21"/>
                <w:szCs w:val="21"/>
              </w:rPr>
            </w:pPr>
            <w:r w:rsidRPr="00904DF0">
              <w:rPr>
                <w:rFonts w:ascii="宋体" w:hAnsi="宋体" w:cs="宋体" w:hint="eastAsia"/>
                <w:color w:val="000000"/>
                <w:sz w:val="21"/>
                <w:szCs w:val="21"/>
                <w:lang w:bidi="ar"/>
              </w:rPr>
              <w:t>台</w:t>
            </w:r>
          </w:p>
        </w:tc>
      </w:tr>
      <w:tr w:rsidR="00904DF0" w:rsidRPr="00904DF0" w14:paraId="146F8C1F" w14:textId="77777777" w:rsidTr="00F16D93">
        <w:trPr>
          <w:trHeight w:val="454"/>
          <w:jc w:val="center"/>
        </w:trPr>
        <w:tc>
          <w:tcPr>
            <w:tcW w:w="524" w:type="pct"/>
            <w:tcBorders>
              <w:top w:val="single" w:sz="4" w:space="0" w:color="000000"/>
              <w:left w:val="single" w:sz="4" w:space="0" w:color="000000"/>
              <w:bottom w:val="single" w:sz="4" w:space="0" w:color="000000"/>
              <w:right w:val="single" w:sz="4" w:space="0" w:color="000000"/>
            </w:tcBorders>
            <w:noWrap/>
            <w:vAlign w:val="center"/>
          </w:tcPr>
          <w:p w14:paraId="602A6A3E" w14:textId="77777777" w:rsidR="00904DF0" w:rsidRPr="00904DF0" w:rsidRDefault="00904DF0" w:rsidP="00904DF0">
            <w:pPr>
              <w:widowControl/>
              <w:spacing w:line="360" w:lineRule="exact"/>
              <w:ind w:firstLineChars="0" w:firstLine="0"/>
              <w:textAlignment w:val="center"/>
              <w:rPr>
                <w:rFonts w:ascii="宋体" w:hAnsi="宋体" w:cs="宋体" w:hint="eastAsia"/>
                <w:color w:val="000000"/>
                <w:sz w:val="21"/>
                <w:szCs w:val="21"/>
                <w:lang w:bidi="ar"/>
              </w:rPr>
            </w:pPr>
            <w:r w:rsidRPr="00904DF0">
              <w:rPr>
                <w:rFonts w:ascii="宋体" w:hAnsi="宋体" w:cs="宋体" w:hint="eastAsia"/>
                <w:color w:val="000000"/>
                <w:sz w:val="21"/>
                <w:szCs w:val="21"/>
                <w:lang w:bidi="ar"/>
              </w:rPr>
              <w:t>2</w:t>
            </w:r>
          </w:p>
        </w:tc>
        <w:tc>
          <w:tcPr>
            <w:tcW w:w="1358" w:type="pct"/>
            <w:tcBorders>
              <w:top w:val="single" w:sz="4" w:space="0" w:color="000000"/>
              <w:left w:val="single" w:sz="4" w:space="0" w:color="000000"/>
              <w:bottom w:val="single" w:sz="4" w:space="0" w:color="000000"/>
              <w:right w:val="single" w:sz="4" w:space="0" w:color="000000"/>
            </w:tcBorders>
            <w:noWrap/>
            <w:vAlign w:val="center"/>
          </w:tcPr>
          <w:p w14:paraId="563AAFCD" w14:textId="77777777" w:rsidR="00904DF0" w:rsidRPr="00904DF0" w:rsidRDefault="00904DF0" w:rsidP="00904DF0">
            <w:pPr>
              <w:widowControl/>
              <w:spacing w:line="360" w:lineRule="exact"/>
              <w:ind w:firstLineChars="0" w:firstLine="0"/>
              <w:textAlignment w:val="center"/>
              <w:rPr>
                <w:rFonts w:ascii="宋体" w:hAnsi="宋体" w:cs="宋体" w:hint="eastAsia"/>
                <w:color w:val="000000"/>
                <w:sz w:val="21"/>
                <w:szCs w:val="21"/>
                <w:lang w:bidi="ar"/>
              </w:rPr>
            </w:pPr>
            <w:r w:rsidRPr="00904DF0">
              <w:rPr>
                <w:rFonts w:ascii="宋体" w:hAnsi="宋体" w:cs="宋体" w:hint="eastAsia"/>
                <w:color w:val="000000"/>
                <w:sz w:val="21"/>
                <w:szCs w:val="21"/>
                <w:lang w:bidi="ar"/>
              </w:rPr>
              <w:t>存储</w:t>
            </w:r>
          </w:p>
        </w:tc>
        <w:tc>
          <w:tcPr>
            <w:tcW w:w="2036" w:type="pct"/>
            <w:tcBorders>
              <w:top w:val="single" w:sz="4" w:space="0" w:color="000000"/>
              <w:left w:val="single" w:sz="4" w:space="0" w:color="000000"/>
              <w:bottom w:val="single" w:sz="4" w:space="0" w:color="000000"/>
              <w:right w:val="single" w:sz="4" w:space="0" w:color="000000"/>
            </w:tcBorders>
            <w:noWrap/>
            <w:vAlign w:val="center"/>
          </w:tcPr>
          <w:p w14:paraId="24773F2A" w14:textId="77777777" w:rsidR="00904DF0" w:rsidRPr="00756A30" w:rsidRDefault="00904DF0" w:rsidP="00904DF0">
            <w:pPr>
              <w:widowControl/>
              <w:spacing w:line="360" w:lineRule="exact"/>
              <w:ind w:firstLineChars="0" w:firstLine="0"/>
              <w:textAlignment w:val="center"/>
              <w:rPr>
                <w:rFonts w:ascii="宋体" w:hAnsi="宋体" w:cs="宋体" w:hint="eastAsia"/>
                <w:color w:val="000000"/>
                <w:sz w:val="21"/>
                <w:szCs w:val="21"/>
                <w:lang w:bidi="ar"/>
              </w:rPr>
            </w:pPr>
            <w:r w:rsidRPr="00756A30">
              <w:rPr>
                <w:rFonts w:ascii="宋体" w:hAnsi="宋体" w:cs="宋体" w:hint="eastAsia"/>
                <w:color w:val="000000"/>
                <w:sz w:val="21"/>
                <w:szCs w:val="21"/>
                <w:lang w:bidi="ar"/>
              </w:rPr>
              <w:t>浪潮</w:t>
            </w:r>
            <w:r w:rsidRPr="00756A30">
              <w:rPr>
                <w:rFonts w:ascii="宋体" w:hAnsi="宋体" w:cs="宋体"/>
                <w:color w:val="000000"/>
                <w:sz w:val="21"/>
                <w:szCs w:val="21"/>
                <w:lang w:bidi="ar"/>
              </w:rPr>
              <w:t>AS520E-M1</w:t>
            </w:r>
          </w:p>
        </w:tc>
        <w:tc>
          <w:tcPr>
            <w:tcW w:w="508" w:type="pct"/>
            <w:tcBorders>
              <w:top w:val="single" w:sz="4" w:space="0" w:color="000000"/>
              <w:left w:val="single" w:sz="4" w:space="0" w:color="000000"/>
              <w:bottom w:val="single" w:sz="4" w:space="0" w:color="000000"/>
              <w:right w:val="single" w:sz="4" w:space="0" w:color="000000"/>
            </w:tcBorders>
            <w:noWrap/>
            <w:vAlign w:val="center"/>
          </w:tcPr>
          <w:p w14:paraId="0DBEF31F" w14:textId="77777777" w:rsidR="00904DF0" w:rsidRPr="00904DF0" w:rsidRDefault="00904DF0" w:rsidP="00904DF0">
            <w:pPr>
              <w:widowControl/>
              <w:spacing w:line="360" w:lineRule="exact"/>
              <w:ind w:firstLineChars="0" w:firstLine="0"/>
              <w:textAlignment w:val="center"/>
              <w:rPr>
                <w:rFonts w:ascii="宋体" w:hAnsi="宋体" w:cs="宋体" w:hint="eastAsia"/>
                <w:color w:val="000000"/>
                <w:sz w:val="21"/>
                <w:szCs w:val="21"/>
                <w:lang w:bidi="ar"/>
              </w:rPr>
            </w:pPr>
            <w:r w:rsidRPr="00904DF0">
              <w:rPr>
                <w:rFonts w:ascii="宋体" w:hAnsi="宋体" w:cs="宋体" w:hint="eastAsia"/>
                <w:color w:val="000000"/>
                <w:sz w:val="21"/>
                <w:szCs w:val="21"/>
                <w:lang w:bidi="ar"/>
              </w:rPr>
              <w:t>1</w:t>
            </w:r>
          </w:p>
        </w:tc>
        <w:tc>
          <w:tcPr>
            <w:tcW w:w="574" w:type="pct"/>
            <w:tcBorders>
              <w:top w:val="single" w:sz="4" w:space="0" w:color="000000"/>
              <w:left w:val="single" w:sz="4" w:space="0" w:color="000000"/>
              <w:bottom w:val="single" w:sz="4" w:space="0" w:color="000000"/>
              <w:right w:val="single" w:sz="4" w:space="0" w:color="000000"/>
            </w:tcBorders>
            <w:noWrap/>
            <w:vAlign w:val="center"/>
          </w:tcPr>
          <w:p w14:paraId="71819CF6" w14:textId="77777777" w:rsidR="00904DF0" w:rsidRPr="00904DF0" w:rsidRDefault="00904DF0" w:rsidP="00904DF0">
            <w:pPr>
              <w:widowControl/>
              <w:spacing w:line="360" w:lineRule="exact"/>
              <w:ind w:firstLineChars="0" w:firstLine="0"/>
              <w:textAlignment w:val="center"/>
              <w:rPr>
                <w:rFonts w:ascii="宋体" w:hAnsi="宋体" w:cs="宋体" w:hint="eastAsia"/>
                <w:color w:val="000000"/>
                <w:sz w:val="21"/>
                <w:szCs w:val="21"/>
                <w:lang w:bidi="ar"/>
              </w:rPr>
            </w:pPr>
            <w:r w:rsidRPr="00904DF0">
              <w:rPr>
                <w:rFonts w:ascii="宋体" w:hAnsi="宋体" w:cs="宋体" w:hint="eastAsia"/>
                <w:color w:val="000000"/>
                <w:sz w:val="21"/>
                <w:szCs w:val="21"/>
                <w:lang w:bidi="ar"/>
              </w:rPr>
              <w:t>台</w:t>
            </w:r>
          </w:p>
        </w:tc>
      </w:tr>
      <w:tr w:rsidR="00904DF0" w:rsidRPr="00904DF0" w14:paraId="3C859F67" w14:textId="77777777" w:rsidTr="00F16D93">
        <w:trPr>
          <w:trHeight w:val="454"/>
          <w:jc w:val="center"/>
        </w:trPr>
        <w:tc>
          <w:tcPr>
            <w:tcW w:w="524" w:type="pct"/>
            <w:tcBorders>
              <w:top w:val="single" w:sz="4" w:space="0" w:color="000000"/>
              <w:left w:val="single" w:sz="4" w:space="0" w:color="000000"/>
              <w:bottom w:val="single" w:sz="4" w:space="0" w:color="000000"/>
              <w:right w:val="single" w:sz="4" w:space="0" w:color="000000"/>
            </w:tcBorders>
            <w:noWrap/>
            <w:vAlign w:val="center"/>
          </w:tcPr>
          <w:p w14:paraId="165F3364" w14:textId="77777777" w:rsidR="00904DF0" w:rsidRPr="00904DF0" w:rsidRDefault="00904DF0" w:rsidP="00904DF0">
            <w:pPr>
              <w:widowControl/>
              <w:spacing w:line="360" w:lineRule="exact"/>
              <w:ind w:firstLineChars="0" w:firstLine="0"/>
              <w:textAlignment w:val="center"/>
              <w:rPr>
                <w:rFonts w:ascii="宋体" w:hAnsi="宋体" w:cs="宋体" w:hint="eastAsia"/>
                <w:color w:val="000000"/>
                <w:sz w:val="21"/>
                <w:szCs w:val="21"/>
                <w:lang w:bidi="ar"/>
              </w:rPr>
            </w:pPr>
            <w:r w:rsidRPr="00904DF0">
              <w:rPr>
                <w:rFonts w:ascii="宋体" w:hAnsi="宋体" w:cs="宋体" w:hint="eastAsia"/>
                <w:color w:val="000000"/>
                <w:sz w:val="21"/>
                <w:szCs w:val="21"/>
                <w:lang w:bidi="ar"/>
              </w:rPr>
              <w:lastRenderedPageBreak/>
              <w:t>3</w:t>
            </w:r>
          </w:p>
        </w:tc>
        <w:tc>
          <w:tcPr>
            <w:tcW w:w="1358" w:type="pct"/>
            <w:tcBorders>
              <w:top w:val="single" w:sz="4" w:space="0" w:color="000000"/>
              <w:left w:val="single" w:sz="4" w:space="0" w:color="000000"/>
              <w:bottom w:val="single" w:sz="4" w:space="0" w:color="000000"/>
              <w:right w:val="single" w:sz="4" w:space="0" w:color="000000"/>
            </w:tcBorders>
            <w:noWrap/>
            <w:vAlign w:val="center"/>
          </w:tcPr>
          <w:p w14:paraId="5D434AA9" w14:textId="77777777" w:rsidR="00904DF0" w:rsidRPr="00904DF0" w:rsidRDefault="00904DF0" w:rsidP="00904DF0">
            <w:pPr>
              <w:widowControl/>
              <w:spacing w:line="360" w:lineRule="exact"/>
              <w:ind w:firstLineChars="0" w:firstLine="0"/>
              <w:textAlignment w:val="center"/>
              <w:rPr>
                <w:rFonts w:ascii="宋体" w:hAnsi="宋体" w:cs="宋体" w:hint="eastAsia"/>
                <w:color w:val="000000"/>
                <w:sz w:val="21"/>
                <w:szCs w:val="21"/>
                <w:lang w:bidi="ar"/>
              </w:rPr>
            </w:pPr>
            <w:r w:rsidRPr="00904DF0">
              <w:rPr>
                <w:rFonts w:ascii="宋体" w:hAnsi="宋体" w:cs="宋体" w:hint="eastAsia"/>
                <w:color w:val="000000"/>
                <w:sz w:val="21"/>
                <w:szCs w:val="21"/>
                <w:lang w:bidi="ar"/>
              </w:rPr>
              <w:t>存储</w:t>
            </w:r>
          </w:p>
        </w:tc>
        <w:tc>
          <w:tcPr>
            <w:tcW w:w="2036" w:type="pct"/>
            <w:tcBorders>
              <w:top w:val="single" w:sz="4" w:space="0" w:color="000000"/>
              <w:left w:val="single" w:sz="4" w:space="0" w:color="000000"/>
              <w:bottom w:val="single" w:sz="4" w:space="0" w:color="000000"/>
              <w:right w:val="single" w:sz="4" w:space="0" w:color="000000"/>
            </w:tcBorders>
            <w:noWrap/>
            <w:vAlign w:val="center"/>
          </w:tcPr>
          <w:p w14:paraId="79940C3C" w14:textId="77777777" w:rsidR="00904DF0" w:rsidRPr="00756A30" w:rsidRDefault="00904DF0" w:rsidP="00904DF0">
            <w:pPr>
              <w:widowControl/>
              <w:spacing w:line="360" w:lineRule="exact"/>
              <w:ind w:firstLineChars="0" w:firstLine="0"/>
              <w:textAlignment w:val="center"/>
              <w:rPr>
                <w:rFonts w:ascii="宋体" w:hAnsi="宋体" w:cs="宋体" w:hint="eastAsia"/>
                <w:color w:val="000000"/>
                <w:sz w:val="21"/>
                <w:szCs w:val="21"/>
                <w:lang w:bidi="ar"/>
              </w:rPr>
            </w:pPr>
            <w:r w:rsidRPr="00756A30">
              <w:rPr>
                <w:rFonts w:ascii="宋体" w:hAnsi="宋体" w:cs="宋体"/>
                <w:color w:val="000000"/>
                <w:sz w:val="21"/>
                <w:szCs w:val="21"/>
                <w:lang w:bidi="ar"/>
              </w:rPr>
              <w:t>DELL SC4020</w:t>
            </w:r>
          </w:p>
        </w:tc>
        <w:tc>
          <w:tcPr>
            <w:tcW w:w="508" w:type="pct"/>
            <w:tcBorders>
              <w:top w:val="single" w:sz="4" w:space="0" w:color="000000"/>
              <w:left w:val="single" w:sz="4" w:space="0" w:color="000000"/>
              <w:bottom w:val="single" w:sz="4" w:space="0" w:color="000000"/>
              <w:right w:val="single" w:sz="4" w:space="0" w:color="000000"/>
            </w:tcBorders>
            <w:noWrap/>
            <w:vAlign w:val="center"/>
          </w:tcPr>
          <w:p w14:paraId="3FA647A4" w14:textId="77777777" w:rsidR="00904DF0" w:rsidRPr="00904DF0" w:rsidRDefault="00904DF0" w:rsidP="00904DF0">
            <w:pPr>
              <w:widowControl/>
              <w:spacing w:line="360" w:lineRule="exact"/>
              <w:ind w:firstLineChars="0" w:firstLine="0"/>
              <w:textAlignment w:val="center"/>
              <w:rPr>
                <w:rFonts w:ascii="宋体" w:hAnsi="宋体" w:cs="宋体" w:hint="eastAsia"/>
                <w:color w:val="000000"/>
                <w:sz w:val="21"/>
                <w:szCs w:val="21"/>
                <w:lang w:bidi="ar"/>
              </w:rPr>
            </w:pPr>
            <w:r w:rsidRPr="00904DF0">
              <w:rPr>
                <w:rFonts w:ascii="宋体" w:hAnsi="宋体" w:cs="宋体" w:hint="eastAsia"/>
                <w:color w:val="000000"/>
                <w:sz w:val="21"/>
                <w:szCs w:val="21"/>
                <w:lang w:bidi="ar"/>
              </w:rPr>
              <w:t>1</w:t>
            </w:r>
          </w:p>
        </w:tc>
        <w:tc>
          <w:tcPr>
            <w:tcW w:w="574" w:type="pct"/>
            <w:tcBorders>
              <w:top w:val="single" w:sz="4" w:space="0" w:color="000000"/>
              <w:left w:val="single" w:sz="4" w:space="0" w:color="000000"/>
              <w:bottom w:val="single" w:sz="4" w:space="0" w:color="000000"/>
              <w:right w:val="single" w:sz="4" w:space="0" w:color="000000"/>
            </w:tcBorders>
            <w:noWrap/>
            <w:vAlign w:val="center"/>
          </w:tcPr>
          <w:p w14:paraId="69174381" w14:textId="77777777" w:rsidR="00904DF0" w:rsidRPr="00904DF0" w:rsidRDefault="00904DF0" w:rsidP="00904DF0">
            <w:pPr>
              <w:widowControl/>
              <w:spacing w:line="360" w:lineRule="exact"/>
              <w:ind w:firstLineChars="0" w:firstLine="0"/>
              <w:textAlignment w:val="center"/>
              <w:rPr>
                <w:rFonts w:ascii="宋体" w:hAnsi="宋体" w:cs="宋体" w:hint="eastAsia"/>
                <w:color w:val="000000"/>
                <w:sz w:val="21"/>
                <w:szCs w:val="21"/>
                <w:lang w:bidi="ar"/>
              </w:rPr>
            </w:pPr>
            <w:r w:rsidRPr="00904DF0">
              <w:rPr>
                <w:rFonts w:ascii="宋体" w:hAnsi="宋体" w:cs="宋体" w:hint="eastAsia"/>
                <w:color w:val="000000"/>
                <w:sz w:val="21"/>
                <w:szCs w:val="21"/>
                <w:lang w:bidi="ar"/>
              </w:rPr>
              <w:t>台</w:t>
            </w:r>
          </w:p>
        </w:tc>
      </w:tr>
      <w:tr w:rsidR="00904DF0" w:rsidRPr="00904DF0" w14:paraId="4F1735B1" w14:textId="77777777" w:rsidTr="00F16D93">
        <w:trPr>
          <w:trHeight w:val="454"/>
          <w:jc w:val="center"/>
        </w:trPr>
        <w:tc>
          <w:tcPr>
            <w:tcW w:w="524" w:type="pct"/>
            <w:tcBorders>
              <w:top w:val="single" w:sz="4" w:space="0" w:color="000000"/>
              <w:left w:val="single" w:sz="4" w:space="0" w:color="000000"/>
              <w:bottom w:val="single" w:sz="4" w:space="0" w:color="000000"/>
              <w:right w:val="single" w:sz="4" w:space="0" w:color="000000"/>
            </w:tcBorders>
            <w:noWrap/>
            <w:vAlign w:val="center"/>
          </w:tcPr>
          <w:p w14:paraId="6D410FB4" w14:textId="77777777" w:rsidR="00904DF0" w:rsidRPr="00904DF0" w:rsidRDefault="00904DF0" w:rsidP="00904DF0">
            <w:pPr>
              <w:widowControl/>
              <w:spacing w:line="360" w:lineRule="exact"/>
              <w:ind w:firstLineChars="0" w:firstLine="0"/>
              <w:textAlignment w:val="center"/>
              <w:rPr>
                <w:rFonts w:ascii="宋体" w:hAnsi="宋体" w:cs="宋体" w:hint="eastAsia"/>
                <w:color w:val="000000"/>
                <w:sz w:val="21"/>
                <w:szCs w:val="21"/>
                <w:lang w:bidi="ar"/>
              </w:rPr>
            </w:pPr>
            <w:r w:rsidRPr="00904DF0">
              <w:rPr>
                <w:rFonts w:ascii="宋体" w:hAnsi="宋体" w:cs="宋体" w:hint="eastAsia"/>
                <w:color w:val="000000"/>
                <w:sz w:val="21"/>
                <w:szCs w:val="21"/>
                <w:lang w:bidi="ar"/>
              </w:rPr>
              <w:t>4</w:t>
            </w:r>
          </w:p>
        </w:tc>
        <w:tc>
          <w:tcPr>
            <w:tcW w:w="1358" w:type="pct"/>
            <w:tcBorders>
              <w:top w:val="single" w:sz="4" w:space="0" w:color="000000"/>
              <w:left w:val="single" w:sz="4" w:space="0" w:color="000000"/>
              <w:bottom w:val="single" w:sz="4" w:space="0" w:color="000000"/>
              <w:right w:val="single" w:sz="4" w:space="0" w:color="000000"/>
            </w:tcBorders>
            <w:noWrap/>
            <w:vAlign w:val="center"/>
          </w:tcPr>
          <w:p w14:paraId="74044BB2" w14:textId="77777777" w:rsidR="00904DF0" w:rsidRPr="00904DF0" w:rsidRDefault="00904DF0" w:rsidP="00904DF0">
            <w:pPr>
              <w:widowControl/>
              <w:spacing w:line="360" w:lineRule="exact"/>
              <w:ind w:firstLineChars="0" w:firstLine="0"/>
              <w:textAlignment w:val="center"/>
              <w:rPr>
                <w:rFonts w:ascii="宋体" w:hAnsi="宋体" w:cs="宋体" w:hint="eastAsia"/>
                <w:color w:val="000000"/>
                <w:sz w:val="21"/>
                <w:szCs w:val="21"/>
                <w:lang w:bidi="ar"/>
              </w:rPr>
            </w:pPr>
            <w:r w:rsidRPr="00904DF0">
              <w:rPr>
                <w:rFonts w:ascii="宋体" w:hAnsi="宋体" w:cs="宋体" w:hint="eastAsia"/>
                <w:color w:val="000000"/>
                <w:sz w:val="21"/>
                <w:szCs w:val="21"/>
                <w:lang w:bidi="ar"/>
              </w:rPr>
              <w:t>存储</w:t>
            </w:r>
          </w:p>
        </w:tc>
        <w:tc>
          <w:tcPr>
            <w:tcW w:w="2036" w:type="pct"/>
            <w:tcBorders>
              <w:top w:val="single" w:sz="4" w:space="0" w:color="000000"/>
              <w:left w:val="single" w:sz="4" w:space="0" w:color="000000"/>
              <w:bottom w:val="single" w:sz="4" w:space="0" w:color="000000"/>
              <w:right w:val="single" w:sz="4" w:space="0" w:color="000000"/>
            </w:tcBorders>
            <w:noWrap/>
            <w:vAlign w:val="center"/>
          </w:tcPr>
          <w:p w14:paraId="63D8EDAA" w14:textId="77777777" w:rsidR="00904DF0" w:rsidRPr="00756A30" w:rsidRDefault="00904DF0" w:rsidP="00904DF0">
            <w:pPr>
              <w:widowControl/>
              <w:spacing w:line="360" w:lineRule="exact"/>
              <w:ind w:firstLineChars="0" w:firstLine="0"/>
              <w:textAlignment w:val="center"/>
              <w:rPr>
                <w:rFonts w:ascii="宋体" w:hAnsi="宋体" w:cs="宋体" w:hint="eastAsia"/>
                <w:color w:val="000000"/>
                <w:sz w:val="21"/>
                <w:szCs w:val="21"/>
                <w:lang w:bidi="ar"/>
              </w:rPr>
            </w:pPr>
            <w:r w:rsidRPr="00756A30">
              <w:rPr>
                <w:rFonts w:ascii="宋体" w:hAnsi="宋体" w:cs="宋体" w:hint="eastAsia"/>
                <w:color w:val="000000"/>
                <w:sz w:val="21"/>
                <w:szCs w:val="21"/>
                <w:lang w:bidi="ar"/>
              </w:rPr>
              <w:t>曙光</w:t>
            </w:r>
            <w:r w:rsidRPr="00756A30">
              <w:rPr>
                <w:rFonts w:ascii="宋体" w:hAnsi="宋体" w:cs="宋体"/>
                <w:color w:val="000000"/>
                <w:sz w:val="21"/>
                <w:szCs w:val="21"/>
                <w:lang w:bidi="ar"/>
              </w:rPr>
              <w:t>DS800-G2</w:t>
            </w:r>
          </w:p>
        </w:tc>
        <w:tc>
          <w:tcPr>
            <w:tcW w:w="508" w:type="pct"/>
            <w:tcBorders>
              <w:top w:val="single" w:sz="4" w:space="0" w:color="000000"/>
              <w:left w:val="single" w:sz="4" w:space="0" w:color="000000"/>
              <w:bottom w:val="single" w:sz="4" w:space="0" w:color="000000"/>
              <w:right w:val="single" w:sz="4" w:space="0" w:color="000000"/>
            </w:tcBorders>
            <w:noWrap/>
            <w:vAlign w:val="center"/>
          </w:tcPr>
          <w:p w14:paraId="1422724B" w14:textId="77777777" w:rsidR="00904DF0" w:rsidRPr="00904DF0" w:rsidRDefault="00904DF0" w:rsidP="00904DF0">
            <w:pPr>
              <w:widowControl/>
              <w:spacing w:line="360" w:lineRule="exact"/>
              <w:ind w:firstLineChars="0" w:firstLine="0"/>
              <w:textAlignment w:val="center"/>
              <w:rPr>
                <w:rFonts w:ascii="宋体" w:hAnsi="宋体" w:cs="宋体" w:hint="eastAsia"/>
                <w:color w:val="000000"/>
                <w:sz w:val="21"/>
                <w:szCs w:val="21"/>
                <w:lang w:bidi="ar"/>
              </w:rPr>
            </w:pPr>
            <w:r w:rsidRPr="00904DF0">
              <w:rPr>
                <w:rFonts w:ascii="宋体" w:hAnsi="宋体" w:cs="宋体" w:hint="eastAsia"/>
                <w:color w:val="000000"/>
                <w:sz w:val="21"/>
                <w:szCs w:val="21"/>
                <w:lang w:bidi="ar"/>
              </w:rPr>
              <w:t>1</w:t>
            </w:r>
          </w:p>
        </w:tc>
        <w:tc>
          <w:tcPr>
            <w:tcW w:w="574" w:type="pct"/>
            <w:tcBorders>
              <w:top w:val="single" w:sz="4" w:space="0" w:color="000000"/>
              <w:left w:val="single" w:sz="4" w:space="0" w:color="000000"/>
              <w:bottom w:val="single" w:sz="4" w:space="0" w:color="000000"/>
              <w:right w:val="single" w:sz="4" w:space="0" w:color="000000"/>
            </w:tcBorders>
            <w:noWrap/>
            <w:vAlign w:val="center"/>
          </w:tcPr>
          <w:p w14:paraId="0887716E" w14:textId="77777777" w:rsidR="00904DF0" w:rsidRPr="00904DF0" w:rsidRDefault="00904DF0" w:rsidP="00904DF0">
            <w:pPr>
              <w:widowControl/>
              <w:spacing w:line="360" w:lineRule="exact"/>
              <w:ind w:firstLineChars="0" w:firstLine="0"/>
              <w:textAlignment w:val="center"/>
              <w:rPr>
                <w:rFonts w:ascii="宋体" w:hAnsi="宋体" w:cs="宋体" w:hint="eastAsia"/>
                <w:color w:val="000000"/>
                <w:sz w:val="21"/>
                <w:szCs w:val="21"/>
                <w:lang w:bidi="ar"/>
              </w:rPr>
            </w:pPr>
            <w:r w:rsidRPr="00904DF0">
              <w:rPr>
                <w:rFonts w:ascii="宋体" w:hAnsi="宋体" w:cs="宋体" w:hint="eastAsia"/>
                <w:color w:val="000000"/>
                <w:sz w:val="21"/>
                <w:szCs w:val="21"/>
                <w:lang w:bidi="ar"/>
              </w:rPr>
              <w:t>台</w:t>
            </w:r>
          </w:p>
        </w:tc>
      </w:tr>
      <w:tr w:rsidR="00904DF0" w:rsidRPr="00904DF0" w14:paraId="271A413B" w14:textId="77777777" w:rsidTr="00F16D93">
        <w:trPr>
          <w:trHeight w:val="454"/>
          <w:jc w:val="center"/>
        </w:trPr>
        <w:tc>
          <w:tcPr>
            <w:tcW w:w="524" w:type="pct"/>
            <w:tcBorders>
              <w:top w:val="single" w:sz="4" w:space="0" w:color="000000"/>
              <w:left w:val="single" w:sz="4" w:space="0" w:color="000000"/>
              <w:bottom w:val="single" w:sz="4" w:space="0" w:color="000000"/>
              <w:right w:val="single" w:sz="4" w:space="0" w:color="000000"/>
            </w:tcBorders>
            <w:noWrap/>
            <w:vAlign w:val="center"/>
          </w:tcPr>
          <w:p w14:paraId="4873B200" w14:textId="77777777" w:rsidR="00904DF0" w:rsidRPr="00904DF0" w:rsidRDefault="00904DF0" w:rsidP="00904DF0">
            <w:pPr>
              <w:widowControl/>
              <w:spacing w:line="360" w:lineRule="exact"/>
              <w:ind w:firstLineChars="0" w:firstLine="0"/>
              <w:textAlignment w:val="center"/>
              <w:rPr>
                <w:rFonts w:ascii="宋体" w:hAnsi="宋体" w:cs="宋体" w:hint="eastAsia"/>
                <w:color w:val="000000"/>
                <w:sz w:val="21"/>
                <w:szCs w:val="21"/>
                <w:lang w:bidi="ar"/>
              </w:rPr>
            </w:pPr>
            <w:r w:rsidRPr="00904DF0">
              <w:rPr>
                <w:rFonts w:ascii="宋体" w:hAnsi="宋体" w:cs="宋体" w:hint="eastAsia"/>
                <w:color w:val="000000"/>
                <w:sz w:val="21"/>
                <w:szCs w:val="21"/>
                <w:lang w:bidi="ar"/>
              </w:rPr>
              <w:t>5</w:t>
            </w:r>
          </w:p>
        </w:tc>
        <w:tc>
          <w:tcPr>
            <w:tcW w:w="1358" w:type="pct"/>
            <w:tcBorders>
              <w:top w:val="single" w:sz="4" w:space="0" w:color="000000"/>
              <w:left w:val="single" w:sz="4" w:space="0" w:color="000000"/>
              <w:bottom w:val="single" w:sz="4" w:space="0" w:color="000000"/>
              <w:right w:val="single" w:sz="4" w:space="0" w:color="000000"/>
            </w:tcBorders>
            <w:noWrap/>
            <w:vAlign w:val="center"/>
          </w:tcPr>
          <w:p w14:paraId="198076A8" w14:textId="77777777" w:rsidR="00904DF0" w:rsidRPr="00904DF0" w:rsidRDefault="00904DF0" w:rsidP="00904DF0">
            <w:pPr>
              <w:widowControl/>
              <w:spacing w:line="360" w:lineRule="exact"/>
              <w:ind w:firstLineChars="0" w:firstLine="0"/>
              <w:textAlignment w:val="center"/>
              <w:rPr>
                <w:rFonts w:ascii="宋体" w:hAnsi="宋体" w:cs="宋体" w:hint="eastAsia"/>
                <w:color w:val="000000"/>
                <w:sz w:val="21"/>
                <w:szCs w:val="21"/>
                <w:lang w:bidi="ar"/>
              </w:rPr>
            </w:pPr>
            <w:r w:rsidRPr="00904DF0">
              <w:rPr>
                <w:rFonts w:ascii="宋体" w:hAnsi="宋体" w:cs="宋体" w:hint="eastAsia"/>
                <w:color w:val="000000"/>
                <w:sz w:val="21"/>
                <w:szCs w:val="21"/>
                <w:lang w:bidi="ar"/>
              </w:rPr>
              <w:t>存储</w:t>
            </w:r>
          </w:p>
        </w:tc>
        <w:tc>
          <w:tcPr>
            <w:tcW w:w="2036" w:type="pct"/>
            <w:tcBorders>
              <w:top w:val="single" w:sz="4" w:space="0" w:color="000000"/>
              <w:left w:val="single" w:sz="4" w:space="0" w:color="000000"/>
              <w:bottom w:val="single" w:sz="4" w:space="0" w:color="000000"/>
              <w:right w:val="single" w:sz="4" w:space="0" w:color="000000"/>
            </w:tcBorders>
            <w:noWrap/>
            <w:vAlign w:val="center"/>
          </w:tcPr>
          <w:p w14:paraId="7054B789" w14:textId="77777777" w:rsidR="00904DF0" w:rsidRPr="00756A30" w:rsidRDefault="00904DF0" w:rsidP="00904DF0">
            <w:pPr>
              <w:widowControl/>
              <w:spacing w:line="360" w:lineRule="exact"/>
              <w:ind w:firstLineChars="0" w:firstLine="0"/>
              <w:textAlignment w:val="center"/>
              <w:rPr>
                <w:rFonts w:ascii="宋体" w:hAnsi="宋体" w:cs="宋体" w:hint="eastAsia"/>
                <w:color w:val="000000"/>
                <w:sz w:val="21"/>
                <w:szCs w:val="21"/>
                <w:lang w:bidi="ar"/>
              </w:rPr>
            </w:pPr>
            <w:r w:rsidRPr="00756A30">
              <w:rPr>
                <w:rFonts w:ascii="宋体" w:hAnsi="宋体" w:cs="宋体" w:hint="eastAsia"/>
                <w:color w:val="000000"/>
                <w:sz w:val="21"/>
                <w:szCs w:val="21"/>
                <w:lang w:bidi="ar"/>
              </w:rPr>
              <w:t>曙光</w:t>
            </w:r>
            <w:r w:rsidRPr="00756A30">
              <w:rPr>
                <w:rFonts w:ascii="宋体" w:hAnsi="宋体" w:cs="宋体"/>
                <w:color w:val="000000"/>
                <w:sz w:val="21"/>
                <w:szCs w:val="21"/>
                <w:lang w:bidi="ar"/>
              </w:rPr>
              <w:t>DS600-G20</w:t>
            </w:r>
          </w:p>
        </w:tc>
        <w:tc>
          <w:tcPr>
            <w:tcW w:w="508" w:type="pct"/>
            <w:tcBorders>
              <w:top w:val="single" w:sz="4" w:space="0" w:color="000000"/>
              <w:left w:val="single" w:sz="4" w:space="0" w:color="000000"/>
              <w:bottom w:val="single" w:sz="4" w:space="0" w:color="000000"/>
              <w:right w:val="single" w:sz="4" w:space="0" w:color="000000"/>
            </w:tcBorders>
            <w:noWrap/>
            <w:vAlign w:val="center"/>
          </w:tcPr>
          <w:p w14:paraId="7D11FEEC" w14:textId="77777777" w:rsidR="00904DF0" w:rsidRPr="00904DF0" w:rsidRDefault="00904DF0" w:rsidP="00904DF0">
            <w:pPr>
              <w:widowControl/>
              <w:spacing w:line="360" w:lineRule="exact"/>
              <w:ind w:firstLineChars="0" w:firstLine="0"/>
              <w:textAlignment w:val="center"/>
              <w:rPr>
                <w:rFonts w:ascii="宋体" w:hAnsi="宋体" w:cs="宋体" w:hint="eastAsia"/>
                <w:color w:val="000000"/>
                <w:sz w:val="21"/>
                <w:szCs w:val="21"/>
                <w:lang w:bidi="ar"/>
              </w:rPr>
            </w:pPr>
            <w:r w:rsidRPr="00904DF0">
              <w:rPr>
                <w:rFonts w:ascii="宋体" w:hAnsi="宋体" w:cs="宋体" w:hint="eastAsia"/>
                <w:color w:val="000000"/>
                <w:sz w:val="21"/>
                <w:szCs w:val="21"/>
                <w:lang w:bidi="ar"/>
              </w:rPr>
              <w:t>1</w:t>
            </w:r>
          </w:p>
        </w:tc>
        <w:tc>
          <w:tcPr>
            <w:tcW w:w="574" w:type="pct"/>
            <w:tcBorders>
              <w:top w:val="single" w:sz="4" w:space="0" w:color="000000"/>
              <w:left w:val="single" w:sz="4" w:space="0" w:color="000000"/>
              <w:bottom w:val="single" w:sz="4" w:space="0" w:color="000000"/>
              <w:right w:val="single" w:sz="4" w:space="0" w:color="000000"/>
            </w:tcBorders>
            <w:noWrap/>
            <w:vAlign w:val="center"/>
          </w:tcPr>
          <w:p w14:paraId="366DA330" w14:textId="77777777" w:rsidR="00904DF0" w:rsidRPr="00904DF0" w:rsidRDefault="00904DF0" w:rsidP="00904DF0">
            <w:pPr>
              <w:widowControl/>
              <w:spacing w:line="360" w:lineRule="exact"/>
              <w:ind w:firstLineChars="0" w:firstLine="0"/>
              <w:textAlignment w:val="center"/>
              <w:rPr>
                <w:rFonts w:ascii="宋体" w:hAnsi="宋体" w:cs="宋体" w:hint="eastAsia"/>
                <w:color w:val="000000"/>
                <w:sz w:val="21"/>
                <w:szCs w:val="21"/>
                <w:lang w:bidi="ar"/>
              </w:rPr>
            </w:pPr>
            <w:r w:rsidRPr="00904DF0">
              <w:rPr>
                <w:rFonts w:ascii="宋体" w:hAnsi="宋体" w:cs="宋体" w:hint="eastAsia"/>
                <w:color w:val="000000"/>
                <w:sz w:val="21"/>
                <w:szCs w:val="21"/>
                <w:lang w:bidi="ar"/>
              </w:rPr>
              <w:t>台</w:t>
            </w:r>
          </w:p>
        </w:tc>
      </w:tr>
      <w:tr w:rsidR="00904DF0" w:rsidRPr="00904DF0" w14:paraId="3A803727" w14:textId="77777777" w:rsidTr="00F16D93">
        <w:trPr>
          <w:trHeight w:val="454"/>
          <w:jc w:val="center"/>
        </w:trPr>
        <w:tc>
          <w:tcPr>
            <w:tcW w:w="5000" w:type="pct"/>
            <w:gridSpan w:val="5"/>
            <w:tcBorders>
              <w:top w:val="single" w:sz="4" w:space="0" w:color="000000"/>
              <w:left w:val="single" w:sz="4" w:space="0" w:color="000000"/>
              <w:bottom w:val="single" w:sz="4" w:space="0" w:color="000000"/>
              <w:right w:val="single" w:sz="4" w:space="0" w:color="000000"/>
            </w:tcBorders>
            <w:noWrap/>
            <w:vAlign w:val="center"/>
          </w:tcPr>
          <w:p w14:paraId="35453147" w14:textId="77777777" w:rsidR="00904DF0" w:rsidRPr="00904DF0" w:rsidRDefault="00904DF0" w:rsidP="00904DF0">
            <w:pPr>
              <w:widowControl/>
              <w:spacing w:line="360" w:lineRule="exact"/>
              <w:ind w:firstLineChars="0" w:firstLine="0"/>
              <w:textAlignment w:val="center"/>
              <w:rPr>
                <w:rFonts w:ascii="宋体" w:hAnsi="宋体" w:cs="宋体" w:hint="eastAsia"/>
                <w:color w:val="000000"/>
                <w:sz w:val="21"/>
                <w:szCs w:val="21"/>
                <w:lang w:bidi="ar"/>
              </w:rPr>
            </w:pPr>
            <w:r w:rsidRPr="00904DF0">
              <w:rPr>
                <w:rFonts w:ascii="宋体" w:hAnsi="宋体" w:cs="宋体" w:hint="eastAsia"/>
                <w:b/>
                <w:color w:val="000000"/>
                <w:sz w:val="21"/>
                <w:szCs w:val="21"/>
              </w:rPr>
              <w:t>安全设备</w:t>
            </w:r>
          </w:p>
        </w:tc>
      </w:tr>
      <w:tr w:rsidR="00904DF0" w:rsidRPr="00904DF0" w14:paraId="7C17A9C6" w14:textId="77777777" w:rsidTr="00F16D93">
        <w:trPr>
          <w:trHeight w:val="454"/>
          <w:jc w:val="center"/>
        </w:trPr>
        <w:tc>
          <w:tcPr>
            <w:tcW w:w="524" w:type="pct"/>
            <w:tcBorders>
              <w:top w:val="single" w:sz="4" w:space="0" w:color="000000"/>
              <w:left w:val="single" w:sz="4" w:space="0" w:color="000000"/>
              <w:bottom w:val="single" w:sz="4" w:space="0" w:color="000000"/>
              <w:right w:val="single" w:sz="4" w:space="0" w:color="000000"/>
            </w:tcBorders>
            <w:noWrap/>
            <w:vAlign w:val="center"/>
          </w:tcPr>
          <w:p w14:paraId="63D09C25" w14:textId="77777777" w:rsidR="00904DF0" w:rsidRPr="00904DF0" w:rsidRDefault="00904DF0" w:rsidP="00904DF0">
            <w:pPr>
              <w:widowControl/>
              <w:spacing w:line="360" w:lineRule="exact"/>
              <w:ind w:firstLineChars="0" w:firstLine="0"/>
              <w:textAlignment w:val="center"/>
              <w:rPr>
                <w:rFonts w:ascii="宋体" w:hAnsi="宋体" w:cs="宋体" w:hint="eastAsia"/>
                <w:color w:val="000000"/>
                <w:sz w:val="21"/>
                <w:szCs w:val="21"/>
              </w:rPr>
            </w:pPr>
            <w:r w:rsidRPr="00904DF0">
              <w:rPr>
                <w:rFonts w:ascii="宋体" w:hAnsi="宋体" w:cs="宋体" w:hint="eastAsia"/>
                <w:color w:val="000000"/>
                <w:sz w:val="21"/>
                <w:szCs w:val="21"/>
                <w:lang w:bidi="ar"/>
              </w:rPr>
              <w:t>序号</w:t>
            </w:r>
          </w:p>
        </w:tc>
        <w:tc>
          <w:tcPr>
            <w:tcW w:w="1358" w:type="pct"/>
            <w:tcBorders>
              <w:top w:val="single" w:sz="4" w:space="0" w:color="000000"/>
              <w:left w:val="single" w:sz="4" w:space="0" w:color="000000"/>
              <w:bottom w:val="single" w:sz="4" w:space="0" w:color="000000"/>
              <w:right w:val="single" w:sz="4" w:space="0" w:color="000000"/>
            </w:tcBorders>
            <w:noWrap/>
            <w:vAlign w:val="center"/>
          </w:tcPr>
          <w:p w14:paraId="5503347F" w14:textId="77777777" w:rsidR="00904DF0" w:rsidRPr="00904DF0" w:rsidRDefault="00904DF0" w:rsidP="00904DF0">
            <w:pPr>
              <w:widowControl/>
              <w:spacing w:line="360" w:lineRule="exact"/>
              <w:ind w:firstLineChars="0" w:firstLine="0"/>
              <w:textAlignment w:val="center"/>
              <w:rPr>
                <w:rFonts w:ascii="宋体" w:hAnsi="宋体" w:cs="宋体" w:hint="eastAsia"/>
                <w:color w:val="000000"/>
                <w:sz w:val="21"/>
                <w:szCs w:val="21"/>
              </w:rPr>
            </w:pPr>
            <w:r w:rsidRPr="00904DF0">
              <w:rPr>
                <w:rFonts w:ascii="宋体" w:hAnsi="宋体" w:cs="宋体" w:hint="eastAsia"/>
                <w:color w:val="000000"/>
                <w:sz w:val="21"/>
                <w:szCs w:val="21"/>
                <w:lang w:bidi="ar"/>
              </w:rPr>
              <w:t>名称</w:t>
            </w:r>
          </w:p>
        </w:tc>
        <w:tc>
          <w:tcPr>
            <w:tcW w:w="2036" w:type="pct"/>
            <w:tcBorders>
              <w:top w:val="single" w:sz="4" w:space="0" w:color="000000"/>
              <w:left w:val="single" w:sz="4" w:space="0" w:color="000000"/>
              <w:bottom w:val="single" w:sz="4" w:space="0" w:color="000000"/>
              <w:right w:val="single" w:sz="4" w:space="0" w:color="000000"/>
            </w:tcBorders>
            <w:noWrap/>
            <w:vAlign w:val="center"/>
          </w:tcPr>
          <w:p w14:paraId="7701CC0B" w14:textId="231C2604" w:rsidR="00904DF0" w:rsidRPr="00904DF0" w:rsidRDefault="00756A30" w:rsidP="00904DF0">
            <w:pPr>
              <w:widowControl/>
              <w:spacing w:line="360" w:lineRule="exact"/>
              <w:ind w:firstLineChars="0" w:firstLine="0"/>
              <w:textAlignment w:val="center"/>
              <w:rPr>
                <w:rFonts w:ascii="宋体" w:hAnsi="宋体" w:cs="宋体" w:hint="eastAsia"/>
                <w:color w:val="000000"/>
                <w:sz w:val="21"/>
                <w:szCs w:val="21"/>
              </w:rPr>
            </w:pPr>
            <w:r w:rsidRPr="00756A30">
              <w:rPr>
                <w:rFonts w:ascii="宋体" w:hAnsi="宋体" w:cs="宋体" w:hint="eastAsia"/>
                <w:color w:val="000000"/>
                <w:sz w:val="21"/>
                <w:szCs w:val="21"/>
                <w:lang w:bidi="ar"/>
              </w:rPr>
              <w:t>提供的硬件设备不低于：</w:t>
            </w:r>
          </w:p>
        </w:tc>
        <w:tc>
          <w:tcPr>
            <w:tcW w:w="508" w:type="pct"/>
            <w:tcBorders>
              <w:top w:val="single" w:sz="4" w:space="0" w:color="000000"/>
              <w:left w:val="single" w:sz="4" w:space="0" w:color="000000"/>
              <w:bottom w:val="single" w:sz="4" w:space="0" w:color="000000"/>
              <w:right w:val="single" w:sz="4" w:space="0" w:color="000000"/>
            </w:tcBorders>
            <w:noWrap/>
            <w:vAlign w:val="center"/>
          </w:tcPr>
          <w:p w14:paraId="1AFDAF05" w14:textId="77777777" w:rsidR="00904DF0" w:rsidRPr="00904DF0" w:rsidRDefault="00904DF0" w:rsidP="00904DF0">
            <w:pPr>
              <w:widowControl/>
              <w:spacing w:line="360" w:lineRule="exact"/>
              <w:ind w:firstLineChars="0" w:firstLine="0"/>
              <w:textAlignment w:val="center"/>
              <w:rPr>
                <w:rFonts w:ascii="宋体" w:hAnsi="宋体" w:cs="宋体" w:hint="eastAsia"/>
                <w:color w:val="000000"/>
                <w:sz w:val="21"/>
                <w:szCs w:val="21"/>
              </w:rPr>
            </w:pPr>
            <w:r w:rsidRPr="00904DF0">
              <w:rPr>
                <w:rFonts w:ascii="宋体" w:hAnsi="宋体" w:cs="宋体" w:hint="eastAsia"/>
                <w:color w:val="000000"/>
                <w:sz w:val="21"/>
                <w:szCs w:val="21"/>
                <w:lang w:bidi="ar"/>
              </w:rPr>
              <w:t>数量</w:t>
            </w:r>
          </w:p>
        </w:tc>
        <w:tc>
          <w:tcPr>
            <w:tcW w:w="574" w:type="pct"/>
            <w:tcBorders>
              <w:top w:val="single" w:sz="4" w:space="0" w:color="000000"/>
              <w:left w:val="single" w:sz="4" w:space="0" w:color="000000"/>
              <w:bottom w:val="single" w:sz="4" w:space="0" w:color="000000"/>
              <w:right w:val="single" w:sz="4" w:space="0" w:color="000000"/>
            </w:tcBorders>
            <w:noWrap/>
            <w:vAlign w:val="center"/>
          </w:tcPr>
          <w:p w14:paraId="11301162" w14:textId="77777777" w:rsidR="00904DF0" w:rsidRPr="00904DF0" w:rsidRDefault="00904DF0" w:rsidP="00904DF0">
            <w:pPr>
              <w:widowControl/>
              <w:spacing w:line="360" w:lineRule="exact"/>
              <w:ind w:firstLineChars="0" w:firstLine="0"/>
              <w:textAlignment w:val="center"/>
              <w:rPr>
                <w:rFonts w:ascii="宋体" w:hAnsi="宋体" w:cs="宋体" w:hint="eastAsia"/>
                <w:color w:val="000000"/>
                <w:sz w:val="21"/>
                <w:szCs w:val="21"/>
              </w:rPr>
            </w:pPr>
            <w:r w:rsidRPr="00904DF0">
              <w:rPr>
                <w:rFonts w:ascii="宋体" w:hAnsi="宋体" w:cs="宋体" w:hint="eastAsia"/>
                <w:color w:val="000000"/>
                <w:sz w:val="21"/>
                <w:szCs w:val="21"/>
                <w:lang w:bidi="ar"/>
              </w:rPr>
              <w:t>单位</w:t>
            </w:r>
          </w:p>
        </w:tc>
      </w:tr>
      <w:tr w:rsidR="00904DF0" w:rsidRPr="00904DF0" w14:paraId="2902A68C" w14:textId="77777777" w:rsidTr="00F16D93">
        <w:trPr>
          <w:trHeight w:val="454"/>
          <w:jc w:val="center"/>
        </w:trPr>
        <w:tc>
          <w:tcPr>
            <w:tcW w:w="524" w:type="pct"/>
            <w:tcBorders>
              <w:top w:val="single" w:sz="4" w:space="0" w:color="000000"/>
              <w:left w:val="single" w:sz="4" w:space="0" w:color="000000"/>
              <w:bottom w:val="single" w:sz="4" w:space="0" w:color="000000"/>
              <w:right w:val="single" w:sz="4" w:space="0" w:color="000000"/>
            </w:tcBorders>
            <w:noWrap/>
            <w:vAlign w:val="center"/>
          </w:tcPr>
          <w:p w14:paraId="32D91494" w14:textId="77777777" w:rsidR="00904DF0" w:rsidRPr="00904DF0" w:rsidRDefault="00904DF0" w:rsidP="00904DF0">
            <w:pPr>
              <w:widowControl/>
              <w:spacing w:line="360" w:lineRule="exact"/>
              <w:ind w:firstLineChars="0" w:firstLine="0"/>
              <w:textAlignment w:val="center"/>
              <w:rPr>
                <w:rFonts w:ascii="宋体" w:hAnsi="宋体" w:cs="宋体" w:hint="eastAsia"/>
                <w:color w:val="000000"/>
                <w:sz w:val="21"/>
                <w:szCs w:val="21"/>
              </w:rPr>
            </w:pPr>
            <w:r w:rsidRPr="00904DF0">
              <w:rPr>
                <w:rFonts w:ascii="宋体" w:hAnsi="宋体" w:cs="宋体" w:hint="eastAsia"/>
                <w:color w:val="000000"/>
                <w:sz w:val="21"/>
                <w:szCs w:val="21"/>
                <w:lang w:bidi="ar"/>
              </w:rPr>
              <w:t>1</w:t>
            </w:r>
          </w:p>
        </w:tc>
        <w:tc>
          <w:tcPr>
            <w:tcW w:w="1358" w:type="pct"/>
            <w:tcBorders>
              <w:top w:val="single" w:sz="4" w:space="0" w:color="000000"/>
              <w:left w:val="single" w:sz="4" w:space="0" w:color="000000"/>
              <w:bottom w:val="single" w:sz="4" w:space="0" w:color="000000"/>
              <w:right w:val="single" w:sz="4" w:space="0" w:color="000000"/>
            </w:tcBorders>
            <w:noWrap/>
            <w:vAlign w:val="center"/>
          </w:tcPr>
          <w:p w14:paraId="4CF75126" w14:textId="77777777" w:rsidR="00904DF0" w:rsidRPr="00904DF0" w:rsidRDefault="00904DF0" w:rsidP="00904DF0">
            <w:pPr>
              <w:widowControl/>
              <w:spacing w:line="360" w:lineRule="exact"/>
              <w:ind w:firstLineChars="0" w:firstLine="0"/>
              <w:textAlignment w:val="center"/>
              <w:rPr>
                <w:rFonts w:ascii="宋体" w:hAnsi="宋体" w:cs="宋体" w:hint="eastAsia"/>
                <w:color w:val="000000"/>
                <w:sz w:val="21"/>
                <w:szCs w:val="21"/>
              </w:rPr>
            </w:pPr>
            <w:r w:rsidRPr="00904DF0">
              <w:rPr>
                <w:rFonts w:ascii="宋体" w:hAnsi="宋体" w:cs="宋体" w:hint="eastAsia"/>
                <w:color w:val="000000"/>
                <w:sz w:val="21"/>
                <w:szCs w:val="21"/>
              </w:rPr>
              <w:t>网闸</w:t>
            </w:r>
          </w:p>
        </w:tc>
        <w:tc>
          <w:tcPr>
            <w:tcW w:w="2036" w:type="pct"/>
            <w:tcBorders>
              <w:top w:val="single" w:sz="4" w:space="0" w:color="000000"/>
              <w:left w:val="single" w:sz="4" w:space="0" w:color="000000"/>
              <w:bottom w:val="single" w:sz="4" w:space="0" w:color="000000"/>
              <w:right w:val="single" w:sz="4" w:space="0" w:color="000000"/>
            </w:tcBorders>
            <w:vAlign w:val="center"/>
          </w:tcPr>
          <w:p w14:paraId="46F10169" w14:textId="77777777" w:rsidR="00904DF0" w:rsidRPr="00904DF0" w:rsidRDefault="00904DF0" w:rsidP="00904DF0">
            <w:pPr>
              <w:widowControl/>
              <w:spacing w:line="360" w:lineRule="exact"/>
              <w:ind w:firstLineChars="0" w:firstLine="0"/>
              <w:textAlignment w:val="center"/>
              <w:rPr>
                <w:rFonts w:ascii="宋体" w:hAnsi="宋体" w:cs="宋体" w:hint="eastAsia"/>
                <w:color w:val="000000"/>
                <w:sz w:val="21"/>
                <w:szCs w:val="21"/>
              </w:rPr>
            </w:pPr>
            <w:r w:rsidRPr="00904DF0">
              <w:rPr>
                <w:rFonts w:ascii="宋体" w:hAnsi="宋体" w:cs="宋体" w:hint="eastAsia"/>
                <w:color w:val="000000"/>
                <w:sz w:val="21"/>
                <w:szCs w:val="21"/>
              </w:rPr>
              <w:t>天融信</w:t>
            </w:r>
            <w:r w:rsidRPr="00904DF0">
              <w:rPr>
                <w:rFonts w:ascii="宋体" w:hAnsi="宋体" w:cs="宋体"/>
                <w:color w:val="000000"/>
                <w:sz w:val="21"/>
                <w:szCs w:val="21"/>
              </w:rPr>
              <w:t>TopRules 7000 TR-71266</w:t>
            </w:r>
          </w:p>
        </w:tc>
        <w:tc>
          <w:tcPr>
            <w:tcW w:w="508" w:type="pct"/>
            <w:tcBorders>
              <w:top w:val="single" w:sz="4" w:space="0" w:color="000000"/>
              <w:left w:val="single" w:sz="4" w:space="0" w:color="000000"/>
              <w:bottom w:val="single" w:sz="4" w:space="0" w:color="000000"/>
              <w:right w:val="single" w:sz="4" w:space="0" w:color="000000"/>
            </w:tcBorders>
            <w:noWrap/>
            <w:vAlign w:val="center"/>
          </w:tcPr>
          <w:p w14:paraId="26CFF47C" w14:textId="77777777" w:rsidR="00904DF0" w:rsidRPr="00904DF0" w:rsidRDefault="00904DF0" w:rsidP="00904DF0">
            <w:pPr>
              <w:widowControl/>
              <w:spacing w:line="360" w:lineRule="exact"/>
              <w:ind w:firstLineChars="0" w:firstLine="0"/>
              <w:textAlignment w:val="center"/>
              <w:rPr>
                <w:rFonts w:ascii="宋体" w:hAnsi="宋体" w:cs="宋体" w:hint="eastAsia"/>
                <w:color w:val="000000"/>
                <w:sz w:val="21"/>
                <w:szCs w:val="21"/>
              </w:rPr>
            </w:pPr>
            <w:r w:rsidRPr="00904DF0">
              <w:rPr>
                <w:rFonts w:ascii="宋体" w:hAnsi="宋体" w:cs="宋体" w:hint="eastAsia"/>
                <w:color w:val="000000"/>
                <w:sz w:val="21"/>
                <w:szCs w:val="21"/>
              </w:rPr>
              <w:t>2</w:t>
            </w:r>
          </w:p>
        </w:tc>
        <w:tc>
          <w:tcPr>
            <w:tcW w:w="574" w:type="pct"/>
            <w:tcBorders>
              <w:top w:val="single" w:sz="4" w:space="0" w:color="000000"/>
              <w:left w:val="single" w:sz="4" w:space="0" w:color="000000"/>
              <w:bottom w:val="single" w:sz="4" w:space="0" w:color="000000"/>
              <w:right w:val="single" w:sz="4" w:space="0" w:color="000000"/>
            </w:tcBorders>
            <w:noWrap/>
            <w:vAlign w:val="center"/>
          </w:tcPr>
          <w:p w14:paraId="12E2FCA3" w14:textId="77777777" w:rsidR="00904DF0" w:rsidRPr="00904DF0" w:rsidRDefault="00904DF0" w:rsidP="00904DF0">
            <w:pPr>
              <w:widowControl/>
              <w:spacing w:line="360" w:lineRule="exact"/>
              <w:ind w:firstLineChars="0" w:firstLine="0"/>
              <w:textAlignment w:val="center"/>
              <w:rPr>
                <w:rFonts w:ascii="宋体" w:hAnsi="宋体" w:cs="宋体" w:hint="eastAsia"/>
                <w:color w:val="000000"/>
                <w:sz w:val="21"/>
                <w:szCs w:val="21"/>
              </w:rPr>
            </w:pPr>
            <w:r w:rsidRPr="00904DF0">
              <w:rPr>
                <w:rFonts w:ascii="宋体" w:hAnsi="宋体" w:cs="宋体" w:hint="eastAsia"/>
                <w:color w:val="000000"/>
                <w:sz w:val="21"/>
                <w:szCs w:val="21"/>
                <w:lang w:bidi="ar"/>
              </w:rPr>
              <w:t>台</w:t>
            </w:r>
          </w:p>
        </w:tc>
      </w:tr>
      <w:tr w:rsidR="00904DF0" w:rsidRPr="00904DF0" w14:paraId="0D41FCA6" w14:textId="77777777" w:rsidTr="00F16D93">
        <w:trPr>
          <w:trHeight w:val="454"/>
          <w:jc w:val="center"/>
        </w:trPr>
        <w:tc>
          <w:tcPr>
            <w:tcW w:w="524" w:type="pct"/>
            <w:tcBorders>
              <w:top w:val="single" w:sz="4" w:space="0" w:color="000000"/>
              <w:left w:val="single" w:sz="4" w:space="0" w:color="000000"/>
              <w:bottom w:val="single" w:sz="4" w:space="0" w:color="000000"/>
              <w:right w:val="single" w:sz="4" w:space="0" w:color="000000"/>
            </w:tcBorders>
            <w:noWrap/>
            <w:vAlign w:val="center"/>
          </w:tcPr>
          <w:p w14:paraId="65BC1E93" w14:textId="77777777" w:rsidR="00904DF0" w:rsidRPr="00904DF0" w:rsidRDefault="00904DF0" w:rsidP="00904DF0">
            <w:pPr>
              <w:widowControl/>
              <w:spacing w:line="360" w:lineRule="exact"/>
              <w:ind w:firstLineChars="0" w:firstLine="0"/>
              <w:textAlignment w:val="center"/>
              <w:rPr>
                <w:rFonts w:ascii="宋体" w:hAnsi="宋体" w:cs="宋体" w:hint="eastAsia"/>
                <w:color w:val="000000"/>
                <w:sz w:val="21"/>
                <w:szCs w:val="21"/>
              </w:rPr>
            </w:pPr>
            <w:r w:rsidRPr="00904DF0">
              <w:rPr>
                <w:rFonts w:ascii="宋体" w:hAnsi="宋体" w:cs="宋体" w:hint="eastAsia"/>
                <w:color w:val="000000"/>
                <w:sz w:val="21"/>
                <w:szCs w:val="21"/>
                <w:lang w:bidi="ar"/>
              </w:rPr>
              <w:t>2</w:t>
            </w:r>
          </w:p>
        </w:tc>
        <w:tc>
          <w:tcPr>
            <w:tcW w:w="1358" w:type="pct"/>
            <w:tcBorders>
              <w:top w:val="single" w:sz="4" w:space="0" w:color="000000"/>
              <w:left w:val="single" w:sz="4" w:space="0" w:color="000000"/>
              <w:bottom w:val="single" w:sz="4" w:space="0" w:color="000000"/>
              <w:right w:val="single" w:sz="4" w:space="0" w:color="000000"/>
            </w:tcBorders>
            <w:noWrap/>
            <w:vAlign w:val="center"/>
          </w:tcPr>
          <w:p w14:paraId="7CEDE5CF" w14:textId="77777777" w:rsidR="00904DF0" w:rsidRPr="00904DF0" w:rsidRDefault="00904DF0" w:rsidP="00904DF0">
            <w:pPr>
              <w:widowControl/>
              <w:spacing w:line="360" w:lineRule="exact"/>
              <w:ind w:firstLineChars="0" w:firstLine="0"/>
              <w:textAlignment w:val="center"/>
              <w:rPr>
                <w:rFonts w:ascii="宋体" w:hAnsi="宋体" w:cs="宋体" w:hint="eastAsia"/>
                <w:color w:val="000000"/>
                <w:sz w:val="21"/>
                <w:szCs w:val="21"/>
              </w:rPr>
            </w:pPr>
            <w:r w:rsidRPr="00904DF0">
              <w:rPr>
                <w:rFonts w:ascii="宋体" w:hAnsi="宋体" w:cs="宋体" w:hint="eastAsia"/>
                <w:color w:val="000000"/>
                <w:sz w:val="21"/>
                <w:szCs w:val="21"/>
              </w:rPr>
              <w:t>网闸</w:t>
            </w:r>
          </w:p>
        </w:tc>
        <w:tc>
          <w:tcPr>
            <w:tcW w:w="2036" w:type="pct"/>
            <w:tcBorders>
              <w:top w:val="single" w:sz="4" w:space="0" w:color="000000"/>
              <w:left w:val="single" w:sz="4" w:space="0" w:color="000000"/>
              <w:bottom w:val="single" w:sz="4" w:space="0" w:color="000000"/>
              <w:right w:val="single" w:sz="4" w:space="0" w:color="000000"/>
            </w:tcBorders>
            <w:noWrap/>
            <w:vAlign w:val="center"/>
          </w:tcPr>
          <w:p w14:paraId="4D96326E" w14:textId="77777777" w:rsidR="00904DF0" w:rsidRPr="00904DF0" w:rsidRDefault="00904DF0" w:rsidP="00904DF0">
            <w:pPr>
              <w:widowControl/>
              <w:spacing w:line="360" w:lineRule="exact"/>
              <w:ind w:firstLineChars="0" w:firstLine="0"/>
              <w:textAlignment w:val="center"/>
              <w:rPr>
                <w:rFonts w:ascii="宋体" w:hAnsi="宋体" w:cs="宋体" w:hint="eastAsia"/>
                <w:color w:val="000000"/>
                <w:sz w:val="21"/>
                <w:szCs w:val="21"/>
              </w:rPr>
            </w:pPr>
            <w:r w:rsidRPr="00904DF0">
              <w:rPr>
                <w:rFonts w:ascii="宋体" w:hAnsi="宋体" w:cs="宋体" w:hint="eastAsia"/>
                <w:color w:val="000000"/>
                <w:sz w:val="21"/>
                <w:szCs w:val="21"/>
              </w:rPr>
              <w:t>网御星云</w:t>
            </w:r>
            <w:r w:rsidRPr="00904DF0">
              <w:rPr>
                <w:rFonts w:ascii="宋体" w:hAnsi="宋体" w:cs="宋体"/>
                <w:color w:val="000000"/>
                <w:sz w:val="21"/>
                <w:szCs w:val="21"/>
              </w:rPr>
              <w:t>SIS3000-Z1101</w:t>
            </w:r>
          </w:p>
        </w:tc>
        <w:tc>
          <w:tcPr>
            <w:tcW w:w="508" w:type="pct"/>
            <w:tcBorders>
              <w:top w:val="single" w:sz="4" w:space="0" w:color="000000"/>
              <w:left w:val="single" w:sz="4" w:space="0" w:color="000000"/>
              <w:bottom w:val="single" w:sz="4" w:space="0" w:color="000000"/>
              <w:right w:val="single" w:sz="4" w:space="0" w:color="000000"/>
            </w:tcBorders>
            <w:noWrap/>
            <w:vAlign w:val="center"/>
          </w:tcPr>
          <w:p w14:paraId="16198619" w14:textId="77777777" w:rsidR="00904DF0" w:rsidRPr="00904DF0" w:rsidRDefault="00904DF0" w:rsidP="00904DF0">
            <w:pPr>
              <w:widowControl/>
              <w:spacing w:line="360" w:lineRule="exact"/>
              <w:ind w:firstLineChars="0" w:firstLine="0"/>
              <w:textAlignment w:val="center"/>
              <w:rPr>
                <w:rFonts w:ascii="宋体" w:hAnsi="宋体" w:cs="宋体" w:hint="eastAsia"/>
                <w:color w:val="000000"/>
                <w:sz w:val="21"/>
                <w:szCs w:val="21"/>
              </w:rPr>
            </w:pPr>
            <w:r w:rsidRPr="00904DF0">
              <w:rPr>
                <w:rFonts w:ascii="宋体" w:hAnsi="宋体" w:cs="宋体" w:hint="eastAsia"/>
                <w:color w:val="000000"/>
                <w:sz w:val="21"/>
                <w:szCs w:val="21"/>
              </w:rPr>
              <w:t>2</w:t>
            </w:r>
          </w:p>
        </w:tc>
        <w:tc>
          <w:tcPr>
            <w:tcW w:w="574" w:type="pct"/>
            <w:tcBorders>
              <w:top w:val="single" w:sz="4" w:space="0" w:color="000000"/>
              <w:left w:val="single" w:sz="4" w:space="0" w:color="000000"/>
              <w:bottom w:val="single" w:sz="4" w:space="0" w:color="000000"/>
              <w:right w:val="single" w:sz="4" w:space="0" w:color="000000"/>
            </w:tcBorders>
            <w:noWrap/>
            <w:vAlign w:val="center"/>
          </w:tcPr>
          <w:p w14:paraId="6C3A2247" w14:textId="77777777" w:rsidR="00904DF0" w:rsidRPr="00904DF0" w:rsidRDefault="00904DF0" w:rsidP="00904DF0">
            <w:pPr>
              <w:widowControl/>
              <w:spacing w:line="360" w:lineRule="exact"/>
              <w:ind w:firstLineChars="0" w:firstLine="0"/>
              <w:textAlignment w:val="center"/>
              <w:rPr>
                <w:rFonts w:ascii="宋体" w:hAnsi="宋体" w:cs="宋体" w:hint="eastAsia"/>
                <w:color w:val="000000"/>
                <w:sz w:val="21"/>
                <w:szCs w:val="21"/>
              </w:rPr>
            </w:pPr>
            <w:r w:rsidRPr="00904DF0">
              <w:rPr>
                <w:rFonts w:ascii="宋体" w:hAnsi="宋体" w:cs="宋体" w:hint="eastAsia"/>
                <w:color w:val="000000"/>
                <w:sz w:val="21"/>
                <w:szCs w:val="21"/>
                <w:lang w:bidi="ar"/>
              </w:rPr>
              <w:t>台</w:t>
            </w:r>
          </w:p>
        </w:tc>
      </w:tr>
      <w:tr w:rsidR="00904DF0" w:rsidRPr="00904DF0" w14:paraId="600FC646" w14:textId="77777777" w:rsidTr="00F16D93">
        <w:trPr>
          <w:trHeight w:val="454"/>
          <w:jc w:val="center"/>
        </w:trPr>
        <w:tc>
          <w:tcPr>
            <w:tcW w:w="524" w:type="pct"/>
            <w:tcBorders>
              <w:top w:val="single" w:sz="4" w:space="0" w:color="000000"/>
              <w:left w:val="single" w:sz="4" w:space="0" w:color="000000"/>
              <w:bottom w:val="single" w:sz="4" w:space="0" w:color="000000"/>
              <w:right w:val="single" w:sz="4" w:space="0" w:color="000000"/>
            </w:tcBorders>
            <w:noWrap/>
            <w:vAlign w:val="center"/>
          </w:tcPr>
          <w:p w14:paraId="378633B6" w14:textId="77777777" w:rsidR="00904DF0" w:rsidRPr="00904DF0" w:rsidRDefault="00904DF0" w:rsidP="00904DF0">
            <w:pPr>
              <w:widowControl/>
              <w:spacing w:line="360" w:lineRule="exact"/>
              <w:ind w:firstLineChars="0" w:firstLine="0"/>
              <w:textAlignment w:val="center"/>
              <w:rPr>
                <w:rFonts w:ascii="宋体" w:hAnsi="宋体" w:cs="宋体" w:hint="eastAsia"/>
                <w:color w:val="000000"/>
                <w:sz w:val="21"/>
                <w:szCs w:val="21"/>
              </w:rPr>
            </w:pPr>
            <w:r w:rsidRPr="00904DF0">
              <w:rPr>
                <w:rFonts w:ascii="宋体" w:hAnsi="宋体" w:cs="宋体" w:hint="eastAsia"/>
                <w:color w:val="000000"/>
                <w:sz w:val="21"/>
                <w:szCs w:val="21"/>
                <w:lang w:bidi="ar"/>
              </w:rPr>
              <w:t>3</w:t>
            </w:r>
          </w:p>
        </w:tc>
        <w:tc>
          <w:tcPr>
            <w:tcW w:w="1358" w:type="pct"/>
            <w:tcBorders>
              <w:top w:val="single" w:sz="4" w:space="0" w:color="000000"/>
              <w:left w:val="single" w:sz="4" w:space="0" w:color="000000"/>
              <w:bottom w:val="single" w:sz="4" w:space="0" w:color="000000"/>
              <w:right w:val="single" w:sz="4" w:space="0" w:color="000000"/>
            </w:tcBorders>
            <w:noWrap/>
            <w:vAlign w:val="center"/>
          </w:tcPr>
          <w:p w14:paraId="327AAAEE" w14:textId="77777777" w:rsidR="00904DF0" w:rsidRPr="00904DF0" w:rsidRDefault="00904DF0" w:rsidP="00904DF0">
            <w:pPr>
              <w:widowControl/>
              <w:spacing w:line="360" w:lineRule="exact"/>
              <w:ind w:firstLineChars="0" w:firstLine="0"/>
              <w:textAlignment w:val="center"/>
              <w:rPr>
                <w:rFonts w:ascii="宋体" w:hAnsi="宋体" w:cs="宋体" w:hint="eastAsia"/>
                <w:color w:val="000000"/>
                <w:sz w:val="21"/>
                <w:szCs w:val="21"/>
              </w:rPr>
            </w:pPr>
            <w:r w:rsidRPr="00904DF0">
              <w:rPr>
                <w:rFonts w:ascii="宋体" w:hAnsi="宋体" w:cs="宋体" w:hint="eastAsia"/>
                <w:color w:val="000000"/>
                <w:sz w:val="21"/>
                <w:szCs w:val="21"/>
              </w:rPr>
              <w:t>内网链路负载均衡</w:t>
            </w:r>
          </w:p>
        </w:tc>
        <w:tc>
          <w:tcPr>
            <w:tcW w:w="2036" w:type="pct"/>
            <w:tcBorders>
              <w:top w:val="single" w:sz="4" w:space="0" w:color="000000"/>
              <w:left w:val="single" w:sz="4" w:space="0" w:color="000000"/>
              <w:bottom w:val="single" w:sz="4" w:space="0" w:color="000000"/>
              <w:right w:val="single" w:sz="4" w:space="0" w:color="000000"/>
            </w:tcBorders>
            <w:noWrap/>
            <w:vAlign w:val="center"/>
          </w:tcPr>
          <w:p w14:paraId="26FC2FD3" w14:textId="77777777" w:rsidR="00904DF0" w:rsidRPr="00904DF0" w:rsidRDefault="00904DF0" w:rsidP="00904DF0">
            <w:pPr>
              <w:widowControl/>
              <w:spacing w:line="360" w:lineRule="exact"/>
              <w:ind w:firstLineChars="0" w:firstLine="0"/>
              <w:textAlignment w:val="center"/>
              <w:rPr>
                <w:rFonts w:ascii="宋体" w:hAnsi="宋体" w:cs="宋体" w:hint="eastAsia"/>
                <w:color w:val="000000"/>
                <w:sz w:val="21"/>
                <w:szCs w:val="21"/>
              </w:rPr>
            </w:pPr>
            <w:r w:rsidRPr="00904DF0">
              <w:rPr>
                <w:rFonts w:ascii="宋体" w:hAnsi="宋体" w:cs="宋体" w:hint="eastAsia"/>
                <w:color w:val="000000"/>
                <w:sz w:val="21"/>
                <w:szCs w:val="21"/>
              </w:rPr>
              <w:t>天融信</w:t>
            </w:r>
            <w:r w:rsidRPr="00904DF0">
              <w:rPr>
                <w:rFonts w:ascii="宋体" w:hAnsi="宋体" w:cs="宋体"/>
                <w:color w:val="000000"/>
                <w:sz w:val="21"/>
                <w:szCs w:val="21"/>
              </w:rPr>
              <w:t>TopApp 6000 TAD-61128</w:t>
            </w:r>
          </w:p>
        </w:tc>
        <w:tc>
          <w:tcPr>
            <w:tcW w:w="508" w:type="pct"/>
            <w:tcBorders>
              <w:top w:val="single" w:sz="4" w:space="0" w:color="000000"/>
              <w:left w:val="single" w:sz="4" w:space="0" w:color="000000"/>
              <w:bottom w:val="single" w:sz="4" w:space="0" w:color="000000"/>
              <w:right w:val="single" w:sz="4" w:space="0" w:color="000000"/>
            </w:tcBorders>
            <w:noWrap/>
            <w:vAlign w:val="center"/>
          </w:tcPr>
          <w:p w14:paraId="33C37071" w14:textId="77777777" w:rsidR="00904DF0" w:rsidRPr="00904DF0" w:rsidRDefault="00904DF0" w:rsidP="00904DF0">
            <w:pPr>
              <w:widowControl/>
              <w:spacing w:line="360" w:lineRule="exact"/>
              <w:ind w:firstLineChars="0" w:firstLine="0"/>
              <w:textAlignment w:val="center"/>
              <w:rPr>
                <w:rFonts w:ascii="宋体" w:hAnsi="宋体" w:cs="宋体" w:hint="eastAsia"/>
                <w:color w:val="000000"/>
                <w:sz w:val="21"/>
                <w:szCs w:val="21"/>
              </w:rPr>
            </w:pPr>
            <w:r w:rsidRPr="00904DF0">
              <w:rPr>
                <w:rFonts w:ascii="宋体" w:hAnsi="宋体" w:cs="宋体" w:hint="eastAsia"/>
                <w:color w:val="000000"/>
                <w:sz w:val="21"/>
                <w:szCs w:val="21"/>
              </w:rPr>
              <w:t>2</w:t>
            </w:r>
          </w:p>
        </w:tc>
        <w:tc>
          <w:tcPr>
            <w:tcW w:w="574" w:type="pct"/>
            <w:tcBorders>
              <w:top w:val="single" w:sz="4" w:space="0" w:color="000000"/>
              <w:left w:val="single" w:sz="4" w:space="0" w:color="000000"/>
              <w:bottom w:val="single" w:sz="4" w:space="0" w:color="000000"/>
              <w:right w:val="single" w:sz="4" w:space="0" w:color="000000"/>
            </w:tcBorders>
            <w:noWrap/>
            <w:vAlign w:val="center"/>
          </w:tcPr>
          <w:p w14:paraId="6BBD8121" w14:textId="77777777" w:rsidR="00904DF0" w:rsidRPr="00904DF0" w:rsidRDefault="00904DF0" w:rsidP="00904DF0">
            <w:pPr>
              <w:widowControl/>
              <w:spacing w:line="360" w:lineRule="exact"/>
              <w:ind w:firstLineChars="0" w:firstLine="0"/>
              <w:textAlignment w:val="center"/>
              <w:rPr>
                <w:rFonts w:ascii="宋体" w:hAnsi="宋体" w:cs="宋体" w:hint="eastAsia"/>
                <w:color w:val="000000"/>
                <w:sz w:val="21"/>
                <w:szCs w:val="21"/>
              </w:rPr>
            </w:pPr>
            <w:r w:rsidRPr="00904DF0">
              <w:rPr>
                <w:rFonts w:ascii="宋体" w:hAnsi="宋体" w:cs="宋体" w:hint="eastAsia"/>
                <w:color w:val="000000"/>
                <w:sz w:val="21"/>
                <w:szCs w:val="21"/>
                <w:lang w:bidi="ar"/>
              </w:rPr>
              <w:t>台</w:t>
            </w:r>
          </w:p>
        </w:tc>
      </w:tr>
      <w:tr w:rsidR="00904DF0" w:rsidRPr="00904DF0" w14:paraId="5F85C1B9" w14:textId="77777777" w:rsidTr="00F16D93">
        <w:trPr>
          <w:trHeight w:val="454"/>
          <w:jc w:val="center"/>
        </w:trPr>
        <w:tc>
          <w:tcPr>
            <w:tcW w:w="524" w:type="pct"/>
            <w:tcBorders>
              <w:top w:val="single" w:sz="4" w:space="0" w:color="000000"/>
              <w:left w:val="single" w:sz="4" w:space="0" w:color="000000"/>
              <w:bottom w:val="single" w:sz="4" w:space="0" w:color="000000"/>
              <w:right w:val="single" w:sz="4" w:space="0" w:color="000000"/>
            </w:tcBorders>
            <w:noWrap/>
            <w:vAlign w:val="center"/>
          </w:tcPr>
          <w:p w14:paraId="58364BDC" w14:textId="77777777" w:rsidR="00904DF0" w:rsidRPr="00904DF0" w:rsidRDefault="00904DF0" w:rsidP="00904DF0">
            <w:pPr>
              <w:widowControl/>
              <w:spacing w:line="360" w:lineRule="exact"/>
              <w:ind w:firstLineChars="0" w:firstLine="0"/>
              <w:textAlignment w:val="center"/>
              <w:rPr>
                <w:rFonts w:ascii="宋体" w:hAnsi="宋体" w:cs="宋体" w:hint="eastAsia"/>
                <w:color w:val="000000"/>
                <w:sz w:val="21"/>
                <w:szCs w:val="21"/>
                <w:lang w:bidi="ar"/>
              </w:rPr>
            </w:pPr>
            <w:r w:rsidRPr="00904DF0">
              <w:rPr>
                <w:rFonts w:ascii="宋体" w:hAnsi="宋体" w:cs="宋体" w:hint="eastAsia"/>
                <w:color w:val="000000"/>
                <w:sz w:val="21"/>
                <w:szCs w:val="21"/>
                <w:lang w:bidi="ar"/>
              </w:rPr>
              <w:t>4</w:t>
            </w:r>
          </w:p>
        </w:tc>
        <w:tc>
          <w:tcPr>
            <w:tcW w:w="1358" w:type="pct"/>
            <w:tcBorders>
              <w:top w:val="single" w:sz="4" w:space="0" w:color="000000"/>
              <w:left w:val="single" w:sz="4" w:space="0" w:color="000000"/>
              <w:bottom w:val="single" w:sz="4" w:space="0" w:color="000000"/>
              <w:right w:val="single" w:sz="4" w:space="0" w:color="000000"/>
            </w:tcBorders>
            <w:noWrap/>
            <w:vAlign w:val="center"/>
          </w:tcPr>
          <w:p w14:paraId="36092E5C" w14:textId="77777777" w:rsidR="00904DF0" w:rsidRPr="00904DF0" w:rsidRDefault="00904DF0" w:rsidP="00904DF0">
            <w:pPr>
              <w:widowControl/>
              <w:spacing w:line="360" w:lineRule="exact"/>
              <w:ind w:firstLineChars="0" w:firstLine="0"/>
              <w:textAlignment w:val="center"/>
              <w:rPr>
                <w:rFonts w:ascii="宋体" w:hAnsi="宋体" w:cs="宋体" w:hint="eastAsia"/>
                <w:color w:val="000000"/>
                <w:sz w:val="21"/>
                <w:szCs w:val="21"/>
                <w:lang w:bidi="ar"/>
              </w:rPr>
            </w:pPr>
            <w:r w:rsidRPr="00904DF0">
              <w:rPr>
                <w:rFonts w:ascii="宋体" w:hAnsi="宋体" w:cs="宋体" w:hint="eastAsia"/>
                <w:color w:val="000000"/>
                <w:sz w:val="21"/>
                <w:szCs w:val="21"/>
                <w:lang w:bidi="ar"/>
              </w:rPr>
              <w:t>专线防火墙</w:t>
            </w:r>
          </w:p>
        </w:tc>
        <w:tc>
          <w:tcPr>
            <w:tcW w:w="2036" w:type="pct"/>
            <w:tcBorders>
              <w:top w:val="single" w:sz="4" w:space="0" w:color="000000"/>
              <w:left w:val="single" w:sz="4" w:space="0" w:color="000000"/>
              <w:bottom w:val="single" w:sz="4" w:space="0" w:color="000000"/>
              <w:right w:val="single" w:sz="4" w:space="0" w:color="000000"/>
            </w:tcBorders>
            <w:noWrap/>
            <w:vAlign w:val="center"/>
          </w:tcPr>
          <w:p w14:paraId="1944476E" w14:textId="77777777" w:rsidR="00904DF0" w:rsidRPr="00904DF0" w:rsidRDefault="00904DF0" w:rsidP="00904DF0">
            <w:pPr>
              <w:widowControl/>
              <w:spacing w:line="360" w:lineRule="exact"/>
              <w:ind w:firstLineChars="0" w:firstLine="0"/>
              <w:textAlignment w:val="center"/>
              <w:rPr>
                <w:rFonts w:ascii="宋体" w:hAnsi="宋体" w:cs="宋体" w:hint="eastAsia"/>
                <w:color w:val="000000"/>
                <w:sz w:val="21"/>
                <w:szCs w:val="21"/>
                <w:lang w:bidi="ar"/>
              </w:rPr>
            </w:pPr>
            <w:r w:rsidRPr="00904DF0">
              <w:rPr>
                <w:rFonts w:ascii="宋体" w:hAnsi="宋体" w:cs="宋体" w:hint="eastAsia"/>
                <w:color w:val="000000"/>
                <w:sz w:val="21"/>
                <w:szCs w:val="21"/>
                <w:lang w:bidi="ar"/>
              </w:rPr>
              <w:t>天融信</w:t>
            </w:r>
            <w:r w:rsidRPr="00904DF0">
              <w:rPr>
                <w:rFonts w:ascii="宋体" w:hAnsi="宋体" w:cs="宋体"/>
                <w:color w:val="000000"/>
                <w:sz w:val="21"/>
                <w:szCs w:val="21"/>
                <w:lang w:bidi="ar"/>
              </w:rPr>
              <w:t>NGFW4000-UF TG-41427</w:t>
            </w:r>
          </w:p>
        </w:tc>
        <w:tc>
          <w:tcPr>
            <w:tcW w:w="508" w:type="pct"/>
            <w:tcBorders>
              <w:top w:val="single" w:sz="4" w:space="0" w:color="000000"/>
              <w:left w:val="single" w:sz="4" w:space="0" w:color="000000"/>
              <w:bottom w:val="single" w:sz="4" w:space="0" w:color="000000"/>
              <w:right w:val="single" w:sz="4" w:space="0" w:color="000000"/>
            </w:tcBorders>
            <w:noWrap/>
            <w:vAlign w:val="center"/>
          </w:tcPr>
          <w:p w14:paraId="6B750FCA" w14:textId="77777777" w:rsidR="00904DF0" w:rsidRPr="00904DF0" w:rsidRDefault="00904DF0" w:rsidP="00904DF0">
            <w:pPr>
              <w:widowControl/>
              <w:spacing w:line="360" w:lineRule="exact"/>
              <w:ind w:firstLineChars="0" w:firstLine="0"/>
              <w:textAlignment w:val="center"/>
              <w:rPr>
                <w:rFonts w:ascii="宋体" w:hAnsi="宋体" w:cs="宋体" w:hint="eastAsia"/>
                <w:color w:val="000000"/>
                <w:sz w:val="21"/>
                <w:szCs w:val="21"/>
                <w:lang w:bidi="ar"/>
              </w:rPr>
            </w:pPr>
            <w:r w:rsidRPr="00904DF0">
              <w:rPr>
                <w:rFonts w:ascii="宋体" w:hAnsi="宋体" w:cs="宋体" w:hint="eastAsia"/>
                <w:color w:val="000000"/>
                <w:sz w:val="21"/>
                <w:szCs w:val="21"/>
                <w:lang w:bidi="ar"/>
              </w:rPr>
              <w:t>1</w:t>
            </w:r>
          </w:p>
        </w:tc>
        <w:tc>
          <w:tcPr>
            <w:tcW w:w="574" w:type="pct"/>
            <w:tcBorders>
              <w:top w:val="single" w:sz="4" w:space="0" w:color="000000"/>
              <w:left w:val="single" w:sz="4" w:space="0" w:color="000000"/>
              <w:bottom w:val="single" w:sz="4" w:space="0" w:color="000000"/>
              <w:right w:val="single" w:sz="4" w:space="0" w:color="000000"/>
            </w:tcBorders>
            <w:noWrap/>
            <w:vAlign w:val="center"/>
          </w:tcPr>
          <w:p w14:paraId="04EBA781" w14:textId="77777777" w:rsidR="00904DF0" w:rsidRPr="00904DF0" w:rsidRDefault="00904DF0" w:rsidP="00904DF0">
            <w:pPr>
              <w:widowControl/>
              <w:spacing w:line="360" w:lineRule="exact"/>
              <w:ind w:firstLineChars="0" w:firstLine="0"/>
              <w:textAlignment w:val="center"/>
              <w:rPr>
                <w:rFonts w:ascii="宋体" w:hAnsi="宋体" w:cs="宋体" w:hint="eastAsia"/>
                <w:color w:val="000000"/>
                <w:sz w:val="21"/>
                <w:szCs w:val="21"/>
                <w:lang w:bidi="ar"/>
              </w:rPr>
            </w:pPr>
            <w:r w:rsidRPr="00904DF0">
              <w:rPr>
                <w:rFonts w:ascii="宋体" w:hAnsi="宋体" w:cs="宋体" w:hint="eastAsia"/>
                <w:color w:val="000000"/>
                <w:sz w:val="21"/>
                <w:szCs w:val="21"/>
                <w:lang w:bidi="ar"/>
              </w:rPr>
              <w:t>台</w:t>
            </w:r>
          </w:p>
        </w:tc>
      </w:tr>
      <w:tr w:rsidR="00904DF0" w:rsidRPr="00904DF0" w14:paraId="715B5965" w14:textId="77777777" w:rsidTr="00F16D93">
        <w:trPr>
          <w:trHeight w:val="454"/>
          <w:jc w:val="center"/>
        </w:trPr>
        <w:tc>
          <w:tcPr>
            <w:tcW w:w="524" w:type="pct"/>
            <w:tcBorders>
              <w:top w:val="single" w:sz="4" w:space="0" w:color="000000"/>
              <w:left w:val="single" w:sz="4" w:space="0" w:color="000000"/>
              <w:bottom w:val="single" w:sz="4" w:space="0" w:color="000000"/>
              <w:right w:val="single" w:sz="4" w:space="0" w:color="000000"/>
            </w:tcBorders>
            <w:noWrap/>
            <w:vAlign w:val="center"/>
          </w:tcPr>
          <w:p w14:paraId="2965C973" w14:textId="77777777" w:rsidR="00904DF0" w:rsidRPr="00904DF0" w:rsidRDefault="00904DF0" w:rsidP="00904DF0">
            <w:pPr>
              <w:widowControl/>
              <w:spacing w:line="360" w:lineRule="exact"/>
              <w:ind w:firstLineChars="0" w:firstLine="0"/>
              <w:textAlignment w:val="center"/>
              <w:rPr>
                <w:rFonts w:ascii="宋体" w:hAnsi="宋体" w:cs="宋体" w:hint="eastAsia"/>
                <w:color w:val="000000"/>
                <w:sz w:val="21"/>
                <w:szCs w:val="21"/>
              </w:rPr>
            </w:pPr>
            <w:r w:rsidRPr="00904DF0">
              <w:rPr>
                <w:rFonts w:ascii="宋体" w:hAnsi="宋体" w:cs="宋体" w:hint="eastAsia"/>
                <w:color w:val="000000"/>
                <w:sz w:val="21"/>
                <w:szCs w:val="21"/>
                <w:lang w:bidi="ar"/>
              </w:rPr>
              <w:t>5</w:t>
            </w:r>
          </w:p>
        </w:tc>
        <w:tc>
          <w:tcPr>
            <w:tcW w:w="1358" w:type="pct"/>
            <w:tcBorders>
              <w:top w:val="single" w:sz="4" w:space="0" w:color="000000"/>
              <w:left w:val="single" w:sz="4" w:space="0" w:color="000000"/>
              <w:bottom w:val="single" w:sz="4" w:space="0" w:color="000000"/>
              <w:right w:val="single" w:sz="4" w:space="0" w:color="000000"/>
            </w:tcBorders>
            <w:noWrap/>
            <w:vAlign w:val="center"/>
          </w:tcPr>
          <w:p w14:paraId="40EE0231" w14:textId="77777777" w:rsidR="00904DF0" w:rsidRPr="00904DF0" w:rsidRDefault="00904DF0" w:rsidP="00904DF0">
            <w:pPr>
              <w:widowControl/>
              <w:spacing w:line="360" w:lineRule="exact"/>
              <w:ind w:firstLineChars="0" w:firstLine="0"/>
              <w:textAlignment w:val="center"/>
              <w:rPr>
                <w:rFonts w:ascii="宋体" w:hAnsi="宋体" w:cs="宋体" w:hint="eastAsia"/>
                <w:color w:val="000000"/>
                <w:sz w:val="21"/>
                <w:szCs w:val="21"/>
              </w:rPr>
            </w:pPr>
            <w:r w:rsidRPr="00904DF0">
              <w:rPr>
                <w:rFonts w:ascii="宋体" w:hAnsi="宋体" w:cs="宋体" w:hint="eastAsia"/>
                <w:color w:val="000000"/>
                <w:sz w:val="21"/>
                <w:szCs w:val="21"/>
              </w:rPr>
              <w:t>政务网防火墙</w:t>
            </w:r>
          </w:p>
        </w:tc>
        <w:tc>
          <w:tcPr>
            <w:tcW w:w="2036" w:type="pct"/>
            <w:tcBorders>
              <w:top w:val="single" w:sz="4" w:space="0" w:color="000000"/>
              <w:left w:val="single" w:sz="4" w:space="0" w:color="000000"/>
              <w:bottom w:val="single" w:sz="4" w:space="0" w:color="000000"/>
              <w:right w:val="single" w:sz="4" w:space="0" w:color="000000"/>
            </w:tcBorders>
            <w:noWrap/>
            <w:vAlign w:val="center"/>
          </w:tcPr>
          <w:p w14:paraId="05D6DB3C" w14:textId="77777777" w:rsidR="00904DF0" w:rsidRPr="00904DF0" w:rsidRDefault="00904DF0" w:rsidP="00904DF0">
            <w:pPr>
              <w:widowControl/>
              <w:spacing w:line="360" w:lineRule="exact"/>
              <w:ind w:firstLineChars="0" w:firstLine="0"/>
              <w:textAlignment w:val="center"/>
              <w:rPr>
                <w:rFonts w:ascii="宋体" w:hAnsi="宋体" w:cs="宋体" w:hint="eastAsia"/>
                <w:color w:val="000000"/>
                <w:sz w:val="21"/>
                <w:szCs w:val="21"/>
              </w:rPr>
            </w:pPr>
            <w:r w:rsidRPr="00904DF0">
              <w:rPr>
                <w:rFonts w:ascii="宋体" w:hAnsi="宋体" w:cs="宋体" w:hint="eastAsia"/>
                <w:color w:val="000000"/>
                <w:sz w:val="21"/>
                <w:szCs w:val="21"/>
              </w:rPr>
              <w:t>网御星云</w:t>
            </w:r>
            <w:r w:rsidRPr="00904DF0">
              <w:rPr>
                <w:rFonts w:ascii="宋体" w:hAnsi="宋体" w:cs="宋体"/>
                <w:color w:val="000000"/>
                <w:sz w:val="21"/>
                <w:szCs w:val="21"/>
              </w:rPr>
              <w:t>Power_V6000-F1310</w:t>
            </w:r>
          </w:p>
        </w:tc>
        <w:tc>
          <w:tcPr>
            <w:tcW w:w="508" w:type="pct"/>
            <w:tcBorders>
              <w:top w:val="single" w:sz="4" w:space="0" w:color="000000"/>
              <w:left w:val="single" w:sz="4" w:space="0" w:color="000000"/>
              <w:bottom w:val="single" w:sz="4" w:space="0" w:color="000000"/>
              <w:right w:val="single" w:sz="4" w:space="0" w:color="000000"/>
            </w:tcBorders>
            <w:noWrap/>
            <w:vAlign w:val="center"/>
          </w:tcPr>
          <w:p w14:paraId="1EA54093" w14:textId="77777777" w:rsidR="00904DF0" w:rsidRPr="00904DF0" w:rsidRDefault="00904DF0" w:rsidP="00904DF0">
            <w:pPr>
              <w:widowControl/>
              <w:spacing w:line="360" w:lineRule="exact"/>
              <w:ind w:firstLineChars="0" w:firstLine="0"/>
              <w:textAlignment w:val="center"/>
              <w:rPr>
                <w:rFonts w:ascii="宋体" w:hAnsi="宋体" w:cs="宋体" w:hint="eastAsia"/>
                <w:color w:val="000000"/>
                <w:sz w:val="21"/>
                <w:szCs w:val="21"/>
              </w:rPr>
            </w:pPr>
            <w:r w:rsidRPr="00904DF0">
              <w:rPr>
                <w:rFonts w:ascii="宋体" w:hAnsi="宋体" w:cs="宋体" w:hint="eastAsia"/>
                <w:color w:val="000000"/>
                <w:sz w:val="21"/>
                <w:szCs w:val="21"/>
                <w:lang w:bidi="ar"/>
              </w:rPr>
              <w:t>1</w:t>
            </w:r>
          </w:p>
        </w:tc>
        <w:tc>
          <w:tcPr>
            <w:tcW w:w="574" w:type="pct"/>
            <w:tcBorders>
              <w:top w:val="single" w:sz="4" w:space="0" w:color="000000"/>
              <w:left w:val="single" w:sz="4" w:space="0" w:color="000000"/>
              <w:bottom w:val="single" w:sz="4" w:space="0" w:color="000000"/>
              <w:right w:val="single" w:sz="4" w:space="0" w:color="000000"/>
            </w:tcBorders>
            <w:noWrap/>
            <w:vAlign w:val="center"/>
          </w:tcPr>
          <w:p w14:paraId="44AB0E96" w14:textId="77777777" w:rsidR="00904DF0" w:rsidRPr="00904DF0" w:rsidRDefault="00904DF0" w:rsidP="00904DF0">
            <w:pPr>
              <w:widowControl/>
              <w:spacing w:line="360" w:lineRule="exact"/>
              <w:ind w:firstLineChars="0" w:firstLine="0"/>
              <w:textAlignment w:val="center"/>
              <w:rPr>
                <w:rFonts w:ascii="宋体" w:hAnsi="宋体" w:cs="宋体" w:hint="eastAsia"/>
                <w:color w:val="000000"/>
                <w:sz w:val="21"/>
                <w:szCs w:val="21"/>
              </w:rPr>
            </w:pPr>
            <w:r w:rsidRPr="00904DF0">
              <w:rPr>
                <w:rFonts w:ascii="宋体" w:hAnsi="宋体" w:cs="宋体" w:hint="eastAsia"/>
                <w:color w:val="000000"/>
                <w:sz w:val="21"/>
                <w:szCs w:val="21"/>
                <w:lang w:bidi="ar"/>
              </w:rPr>
              <w:t>台</w:t>
            </w:r>
          </w:p>
        </w:tc>
      </w:tr>
      <w:tr w:rsidR="00904DF0" w:rsidRPr="00904DF0" w14:paraId="3289AB6C" w14:textId="77777777" w:rsidTr="00F16D93">
        <w:trPr>
          <w:trHeight w:val="454"/>
          <w:jc w:val="center"/>
        </w:trPr>
        <w:tc>
          <w:tcPr>
            <w:tcW w:w="524" w:type="pct"/>
            <w:tcBorders>
              <w:top w:val="single" w:sz="4" w:space="0" w:color="000000"/>
              <w:left w:val="single" w:sz="4" w:space="0" w:color="000000"/>
              <w:bottom w:val="single" w:sz="4" w:space="0" w:color="000000"/>
              <w:right w:val="single" w:sz="4" w:space="0" w:color="000000"/>
            </w:tcBorders>
            <w:noWrap/>
            <w:vAlign w:val="center"/>
          </w:tcPr>
          <w:p w14:paraId="58816DC7" w14:textId="77777777" w:rsidR="00904DF0" w:rsidRPr="00904DF0" w:rsidRDefault="00904DF0" w:rsidP="00904DF0">
            <w:pPr>
              <w:widowControl/>
              <w:spacing w:line="360" w:lineRule="exact"/>
              <w:ind w:firstLineChars="0" w:firstLine="0"/>
              <w:textAlignment w:val="center"/>
              <w:rPr>
                <w:rFonts w:ascii="宋体" w:hAnsi="宋体" w:cs="宋体" w:hint="eastAsia"/>
                <w:color w:val="000000"/>
                <w:sz w:val="21"/>
                <w:szCs w:val="21"/>
              </w:rPr>
            </w:pPr>
            <w:r w:rsidRPr="00904DF0">
              <w:rPr>
                <w:rFonts w:ascii="宋体" w:hAnsi="宋体" w:cs="宋体" w:hint="eastAsia"/>
                <w:color w:val="000000"/>
                <w:sz w:val="21"/>
                <w:szCs w:val="21"/>
                <w:lang w:bidi="ar"/>
              </w:rPr>
              <w:t>6</w:t>
            </w:r>
          </w:p>
        </w:tc>
        <w:tc>
          <w:tcPr>
            <w:tcW w:w="1358" w:type="pct"/>
            <w:tcBorders>
              <w:top w:val="single" w:sz="4" w:space="0" w:color="000000"/>
              <w:left w:val="single" w:sz="4" w:space="0" w:color="000000"/>
              <w:bottom w:val="single" w:sz="4" w:space="0" w:color="000000"/>
              <w:right w:val="single" w:sz="4" w:space="0" w:color="000000"/>
            </w:tcBorders>
            <w:noWrap/>
            <w:vAlign w:val="center"/>
          </w:tcPr>
          <w:p w14:paraId="785D4F52" w14:textId="77777777" w:rsidR="00904DF0" w:rsidRPr="00904DF0" w:rsidRDefault="00904DF0" w:rsidP="00904DF0">
            <w:pPr>
              <w:widowControl/>
              <w:spacing w:line="360" w:lineRule="exact"/>
              <w:ind w:firstLineChars="0" w:firstLine="0"/>
              <w:textAlignment w:val="center"/>
              <w:rPr>
                <w:rFonts w:ascii="宋体" w:hAnsi="宋体" w:cs="宋体" w:hint="eastAsia"/>
                <w:color w:val="000000"/>
                <w:sz w:val="21"/>
                <w:szCs w:val="21"/>
              </w:rPr>
            </w:pPr>
            <w:r w:rsidRPr="00904DF0">
              <w:rPr>
                <w:rFonts w:ascii="宋体" w:hAnsi="宋体" w:cs="宋体" w:hint="eastAsia"/>
                <w:color w:val="000000"/>
                <w:sz w:val="21"/>
                <w:szCs w:val="21"/>
              </w:rPr>
              <w:t>防火墙（四级网）</w:t>
            </w:r>
          </w:p>
        </w:tc>
        <w:tc>
          <w:tcPr>
            <w:tcW w:w="2036" w:type="pct"/>
            <w:tcBorders>
              <w:top w:val="single" w:sz="4" w:space="0" w:color="000000"/>
              <w:left w:val="single" w:sz="4" w:space="0" w:color="000000"/>
              <w:bottom w:val="single" w:sz="4" w:space="0" w:color="000000"/>
              <w:right w:val="single" w:sz="4" w:space="0" w:color="000000"/>
            </w:tcBorders>
            <w:noWrap/>
            <w:vAlign w:val="center"/>
          </w:tcPr>
          <w:p w14:paraId="2EB8E970" w14:textId="77777777" w:rsidR="00904DF0" w:rsidRPr="00904DF0" w:rsidRDefault="00904DF0" w:rsidP="00904DF0">
            <w:pPr>
              <w:widowControl/>
              <w:spacing w:line="360" w:lineRule="exact"/>
              <w:ind w:firstLineChars="0" w:firstLine="0"/>
              <w:textAlignment w:val="center"/>
              <w:rPr>
                <w:rFonts w:ascii="宋体" w:hAnsi="宋体" w:cs="宋体" w:hint="eastAsia"/>
                <w:color w:val="000000"/>
                <w:sz w:val="21"/>
                <w:szCs w:val="21"/>
              </w:rPr>
            </w:pPr>
            <w:r w:rsidRPr="00904DF0">
              <w:rPr>
                <w:rFonts w:ascii="宋体" w:hAnsi="宋体" w:cs="宋体" w:hint="eastAsia"/>
                <w:color w:val="000000"/>
                <w:sz w:val="21"/>
                <w:szCs w:val="21"/>
              </w:rPr>
              <w:t>天融信</w:t>
            </w:r>
            <w:r w:rsidRPr="00904DF0">
              <w:rPr>
                <w:rFonts w:ascii="宋体" w:hAnsi="宋体" w:cs="宋体"/>
                <w:color w:val="000000"/>
                <w:sz w:val="21"/>
                <w:szCs w:val="21"/>
              </w:rPr>
              <w:t>NGFW4000-UF TG-41604-VONE</w:t>
            </w:r>
          </w:p>
        </w:tc>
        <w:tc>
          <w:tcPr>
            <w:tcW w:w="508" w:type="pct"/>
            <w:tcBorders>
              <w:top w:val="single" w:sz="4" w:space="0" w:color="000000"/>
              <w:left w:val="single" w:sz="4" w:space="0" w:color="000000"/>
              <w:bottom w:val="single" w:sz="4" w:space="0" w:color="000000"/>
              <w:right w:val="single" w:sz="4" w:space="0" w:color="000000"/>
            </w:tcBorders>
            <w:noWrap/>
            <w:vAlign w:val="center"/>
          </w:tcPr>
          <w:p w14:paraId="06E02FDA" w14:textId="77777777" w:rsidR="00904DF0" w:rsidRPr="00904DF0" w:rsidRDefault="00904DF0" w:rsidP="00904DF0">
            <w:pPr>
              <w:widowControl/>
              <w:spacing w:line="360" w:lineRule="exact"/>
              <w:ind w:firstLineChars="0" w:firstLine="0"/>
              <w:textAlignment w:val="center"/>
              <w:rPr>
                <w:rFonts w:ascii="宋体" w:hAnsi="宋体" w:cs="宋体" w:hint="eastAsia"/>
                <w:color w:val="000000"/>
                <w:sz w:val="21"/>
                <w:szCs w:val="21"/>
              </w:rPr>
            </w:pPr>
            <w:r w:rsidRPr="00904DF0">
              <w:rPr>
                <w:rFonts w:ascii="宋体" w:hAnsi="宋体" w:cs="宋体" w:hint="eastAsia"/>
                <w:color w:val="000000"/>
                <w:sz w:val="21"/>
                <w:szCs w:val="21"/>
                <w:lang w:bidi="ar"/>
              </w:rPr>
              <w:t>1</w:t>
            </w:r>
          </w:p>
        </w:tc>
        <w:tc>
          <w:tcPr>
            <w:tcW w:w="574" w:type="pct"/>
            <w:tcBorders>
              <w:top w:val="single" w:sz="4" w:space="0" w:color="000000"/>
              <w:left w:val="single" w:sz="4" w:space="0" w:color="000000"/>
              <w:bottom w:val="single" w:sz="4" w:space="0" w:color="000000"/>
              <w:right w:val="single" w:sz="4" w:space="0" w:color="000000"/>
            </w:tcBorders>
            <w:noWrap/>
            <w:vAlign w:val="center"/>
          </w:tcPr>
          <w:p w14:paraId="61988094" w14:textId="77777777" w:rsidR="00904DF0" w:rsidRPr="00904DF0" w:rsidRDefault="00904DF0" w:rsidP="00904DF0">
            <w:pPr>
              <w:widowControl/>
              <w:spacing w:line="360" w:lineRule="exact"/>
              <w:ind w:firstLineChars="0" w:firstLine="0"/>
              <w:textAlignment w:val="center"/>
              <w:rPr>
                <w:rFonts w:ascii="宋体" w:hAnsi="宋体" w:cs="宋体" w:hint="eastAsia"/>
                <w:color w:val="000000"/>
                <w:sz w:val="21"/>
                <w:szCs w:val="21"/>
              </w:rPr>
            </w:pPr>
            <w:r w:rsidRPr="00904DF0">
              <w:rPr>
                <w:rFonts w:ascii="宋体" w:hAnsi="宋体" w:cs="宋体" w:hint="eastAsia"/>
                <w:color w:val="000000"/>
                <w:sz w:val="21"/>
                <w:szCs w:val="21"/>
              </w:rPr>
              <w:t>台</w:t>
            </w:r>
          </w:p>
        </w:tc>
      </w:tr>
      <w:tr w:rsidR="00904DF0" w:rsidRPr="00904DF0" w14:paraId="21B7E016" w14:textId="77777777" w:rsidTr="00F16D93">
        <w:trPr>
          <w:trHeight w:val="454"/>
          <w:jc w:val="center"/>
        </w:trPr>
        <w:tc>
          <w:tcPr>
            <w:tcW w:w="524" w:type="pct"/>
            <w:tcBorders>
              <w:top w:val="single" w:sz="4" w:space="0" w:color="000000"/>
              <w:left w:val="single" w:sz="4" w:space="0" w:color="000000"/>
              <w:bottom w:val="single" w:sz="4" w:space="0" w:color="000000"/>
              <w:right w:val="single" w:sz="4" w:space="0" w:color="000000"/>
            </w:tcBorders>
            <w:noWrap/>
            <w:vAlign w:val="center"/>
          </w:tcPr>
          <w:p w14:paraId="66821929" w14:textId="77777777" w:rsidR="00904DF0" w:rsidRPr="00904DF0" w:rsidRDefault="00904DF0" w:rsidP="00904DF0">
            <w:pPr>
              <w:widowControl/>
              <w:spacing w:line="360" w:lineRule="exact"/>
              <w:ind w:firstLineChars="0" w:firstLine="0"/>
              <w:textAlignment w:val="center"/>
              <w:rPr>
                <w:rFonts w:ascii="宋体" w:hAnsi="宋体" w:cs="宋体" w:hint="eastAsia"/>
                <w:color w:val="000000"/>
                <w:sz w:val="21"/>
                <w:szCs w:val="21"/>
              </w:rPr>
            </w:pPr>
            <w:r w:rsidRPr="00904DF0">
              <w:rPr>
                <w:rFonts w:ascii="宋体" w:hAnsi="宋体" w:cs="宋体" w:hint="eastAsia"/>
                <w:color w:val="000000"/>
                <w:sz w:val="21"/>
                <w:szCs w:val="21"/>
                <w:lang w:bidi="ar"/>
              </w:rPr>
              <w:t>7</w:t>
            </w:r>
          </w:p>
        </w:tc>
        <w:tc>
          <w:tcPr>
            <w:tcW w:w="1358" w:type="pct"/>
            <w:tcBorders>
              <w:top w:val="single" w:sz="4" w:space="0" w:color="000000"/>
              <w:left w:val="single" w:sz="4" w:space="0" w:color="000000"/>
              <w:bottom w:val="single" w:sz="4" w:space="0" w:color="000000"/>
              <w:right w:val="single" w:sz="4" w:space="0" w:color="000000"/>
            </w:tcBorders>
            <w:noWrap/>
            <w:vAlign w:val="center"/>
          </w:tcPr>
          <w:p w14:paraId="280C2C50" w14:textId="77777777" w:rsidR="00904DF0" w:rsidRPr="00904DF0" w:rsidRDefault="00904DF0" w:rsidP="00904DF0">
            <w:pPr>
              <w:widowControl/>
              <w:spacing w:line="360" w:lineRule="exact"/>
              <w:ind w:firstLineChars="0" w:firstLine="0"/>
              <w:textAlignment w:val="center"/>
              <w:rPr>
                <w:rFonts w:ascii="宋体" w:hAnsi="宋体" w:cs="宋体" w:hint="eastAsia"/>
                <w:color w:val="000000"/>
                <w:sz w:val="21"/>
                <w:szCs w:val="21"/>
              </w:rPr>
            </w:pPr>
            <w:r w:rsidRPr="00904DF0">
              <w:rPr>
                <w:rFonts w:ascii="宋体" w:hAnsi="宋体" w:cs="宋体" w:hint="eastAsia"/>
                <w:color w:val="000000"/>
                <w:sz w:val="21"/>
                <w:szCs w:val="21"/>
              </w:rPr>
              <w:t>国土所防火墙</w:t>
            </w:r>
          </w:p>
        </w:tc>
        <w:tc>
          <w:tcPr>
            <w:tcW w:w="2036" w:type="pct"/>
            <w:tcBorders>
              <w:top w:val="single" w:sz="4" w:space="0" w:color="000000"/>
              <w:left w:val="single" w:sz="4" w:space="0" w:color="000000"/>
              <w:bottom w:val="single" w:sz="4" w:space="0" w:color="000000"/>
              <w:right w:val="single" w:sz="4" w:space="0" w:color="000000"/>
            </w:tcBorders>
            <w:noWrap/>
            <w:vAlign w:val="center"/>
          </w:tcPr>
          <w:p w14:paraId="760CBA8C" w14:textId="77777777" w:rsidR="00904DF0" w:rsidRPr="00904DF0" w:rsidRDefault="00904DF0" w:rsidP="00904DF0">
            <w:pPr>
              <w:widowControl/>
              <w:spacing w:line="360" w:lineRule="exact"/>
              <w:ind w:firstLineChars="0" w:firstLine="0"/>
              <w:textAlignment w:val="center"/>
              <w:rPr>
                <w:rFonts w:ascii="宋体" w:hAnsi="宋体" w:cs="宋体" w:hint="eastAsia"/>
                <w:color w:val="000000"/>
                <w:sz w:val="21"/>
                <w:szCs w:val="21"/>
              </w:rPr>
            </w:pPr>
          </w:p>
        </w:tc>
        <w:tc>
          <w:tcPr>
            <w:tcW w:w="508" w:type="pct"/>
            <w:tcBorders>
              <w:top w:val="single" w:sz="4" w:space="0" w:color="000000"/>
              <w:left w:val="single" w:sz="4" w:space="0" w:color="000000"/>
              <w:bottom w:val="single" w:sz="4" w:space="0" w:color="000000"/>
              <w:right w:val="single" w:sz="4" w:space="0" w:color="000000"/>
            </w:tcBorders>
            <w:noWrap/>
            <w:vAlign w:val="center"/>
          </w:tcPr>
          <w:p w14:paraId="615D839E" w14:textId="77777777" w:rsidR="00904DF0" w:rsidRPr="00904DF0" w:rsidRDefault="00904DF0" w:rsidP="00904DF0">
            <w:pPr>
              <w:widowControl/>
              <w:spacing w:line="360" w:lineRule="exact"/>
              <w:ind w:firstLineChars="0" w:firstLine="0"/>
              <w:textAlignment w:val="center"/>
              <w:rPr>
                <w:rFonts w:ascii="宋体" w:hAnsi="宋体" w:cs="宋体" w:hint="eastAsia"/>
                <w:color w:val="000000"/>
                <w:sz w:val="21"/>
                <w:szCs w:val="21"/>
              </w:rPr>
            </w:pPr>
          </w:p>
        </w:tc>
        <w:tc>
          <w:tcPr>
            <w:tcW w:w="574" w:type="pct"/>
            <w:tcBorders>
              <w:top w:val="single" w:sz="4" w:space="0" w:color="000000"/>
              <w:left w:val="single" w:sz="4" w:space="0" w:color="000000"/>
              <w:bottom w:val="single" w:sz="4" w:space="0" w:color="000000"/>
              <w:right w:val="single" w:sz="4" w:space="0" w:color="000000"/>
            </w:tcBorders>
            <w:noWrap/>
            <w:vAlign w:val="center"/>
          </w:tcPr>
          <w:p w14:paraId="5B8F40DA" w14:textId="77777777" w:rsidR="00904DF0" w:rsidRPr="00904DF0" w:rsidRDefault="00904DF0" w:rsidP="00904DF0">
            <w:pPr>
              <w:widowControl/>
              <w:spacing w:line="360" w:lineRule="exact"/>
              <w:ind w:firstLineChars="0" w:firstLine="0"/>
              <w:textAlignment w:val="center"/>
              <w:rPr>
                <w:rFonts w:ascii="宋体" w:hAnsi="宋体" w:cs="宋体" w:hint="eastAsia"/>
                <w:color w:val="000000"/>
                <w:sz w:val="21"/>
                <w:szCs w:val="21"/>
              </w:rPr>
            </w:pPr>
            <w:r w:rsidRPr="00904DF0">
              <w:rPr>
                <w:rFonts w:ascii="宋体" w:hAnsi="宋体" w:cs="宋体" w:hint="eastAsia"/>
                <w:color w:val="000000"/>
                <w:sz w:val="21"/>
                <w:szCs w:val="21"/>
                <w:lang w:bidi="ar"/>
              </w:rPr>
              <w:t>台</w:t>
            </w:r>
          </w:p>
        </w:tc>
      </w:tr>
      <w:tr w:rsidR="00904DF0" w:rsidRPr="00904DF0" w14:paraId="60CC8DF5" w14:textId="77777777" w:rsidTr="00F16D93">
        <w:trPr>
          <w:trHeight w:val="454"/>
          <w:jc w:val="center"/>
        </w:trPr>
        <w:tc>
          <w:tcPr>
            <w:tcW w:w="524" w:type="pct"/>
            <w:tcBorders>
              <w:top w:val="single" w:sz="4" w:space="0" w:color="000000"/>
              <w:left w:val="single" w:sz="4" w:space="0" w:color="000000"/>
              <w:bottom w:val="single" w:sz="4" w:space="0" w:color="000000"/>
              <w:right w:val="single" w:sz="4" w:space="0" w:color="000000"/>
            </w:tcBorders>
            <w:noWrap/>
            <w:vAlign w:val="center"/>
          </w:tcPr>
          <w:p w14:paraId="261C6D42" w14:textId="77777777" w:rsidR="00904DF0" w:rsidRPr="00904DF0" w:rsidRDefault="00904DF0" w:rsidP="00904DF0">
            <w:pPr>
              <w:widowControl/>
              <w:spacing w:line="360" w:lineRule="exact"/>
              <w:ind w:firstLineChars="0" w:firstLine="0"/>
              <w:textAlignment w:val="center"/>
              <w:rPr>
                <w:rFonts w:ascii="宋体" w:hAnsi="宋体" w:cs="宋体" w:hint="eastAsia"/>
                <w:color w:val="000000"/>
                <w:sz w:val="21"/>
                <w:szCs w:val="21"/>
                <w:lang w:bidi="ar"/>
              </w:rPr>
            </w:pPr>
            <w:r w:rsidRPr="00904DF0">
              <w:rPr>
                <w:rFonts w:ascii="宋体" w:hAnsi="宋体" w:cs="宋体" w:hint="eastAsia"/>
                <w:color w:val="000000"/>
                <w:sz w:val="21"/>
                <w:szCs w:val="21"/>
                <w:lang w:bidi="ar"/>
              </w:rPr>
              <w:t>8</w:t>
            </w:r>
          </w:p>
        </w:tc>
        <w:tc>
          <w:tcPr>
            <w:tcW w:w="1358" w:type="pct"/>
            <w:tcBorders>
              <w:top w:val="single" w:sz="4" w:space="0" w:color="000000"/>
              <w:left w:val="single" w:sz="4" w:space="0" w:color="000000"/>
              <w:bottom w:val="single" w:sz="4" w:space="0" w:color="000000"/>
              <w:right w:val="single" w:sz="4" w:space="0" w:color="000000"/>
            </w:tcBorders>
            <w:noWrap/>
            <w:vAlign w:val="center"/>
          </w:tcPr>
          <w:p w14:paraId="2B983879" w14:textId="77777777" w:rsidR="00904DF0" w:rsidRPr="00904DF0" w:rsidRDefault="00904DF0" w:rsidP="00904DF0">
            <w:pPr>
              <w:widowControl/>
              <w:spacing w:line="360" w:lineRule="exact"/>
              <w:ind w:firstLineChars="0" w:firstLine="0"/>
              <w:textAlignment w:val="center"/>
              <w:rPr>
                <w:rFonts w:ascii="宋体" w:hAnsi="宋体" w:cs="宋体" w:hint="eastAsia"/>
                <w:color w:val="000000"/>
                <w:sz w:val="21"/>
                <w:szCs w:val="21"/>
              </w:rPr>
            </w:pPr>
            <w:r w:rsidRPr="00904DF0">
              <w:rPr>
                <w:rFonts w:ascii="宋体" w:hAnsi="宋体" w:cs="宋体" w:hint="eastAsia"/>
                <w:color w:val="000000"/>
                <w:sz w:val="21"/>
                <w:szCs w:val="21"/>
              </w:rPr>
              <w:t>防火墙</w:t>
            </w:r>
          </w:p>
        </w:tc>
        <w:tc>
          <w:tcPr>
            <w:tcW w:w="2036" w:type="pct"/>
            <w:tcBorders>
              <w:top w:val="single" w:sz="4" w:space="0" w:color="000000"/>
              <w:left w:val="single" w:sz="4" w:space="0" w:color="000000"/>
              <w:bottom w:val="single" w:sz="4" w:space="0" w:color="000000"/>
              <w:right w:val="single" w:sz="4" w:space="0" w:color="000000"/>
            </w:tcBorders>
            <w:noWrap/>
            <w:vAlign w:val="center"/>
          </w:tcPr>
          <w:p w14:paraId="09BB35FA" w14:textId="77777777" w:rsidR="00904DF0" w:rsidRPr="00904DF0" w:rsidRDefault="00904DF0" w:rsidP="00904DF0">
            <w:pPr>
              <w:widowControl/>
              <w:spacing w:line="360" w:lineRule="exact"/>
              <w:ind w:firstLineChars="0" w:firstLine="0"/>
              <w:textAlignment w:val="center"/>
              <w:rPr>
                <w:rFonts w:ascii="宋体" w:hAnsi="宋体" w:cs="宋体" w:hint="eastAsia"/>
                <w:color w:val="000000"/>
                <w:sz w:val="21"/>
                <w:szCs w:val="21"/>
              </w:rPr>
            </w:pPr>
            <w:r w:rsidRPr="00904DF0">
              <w:rPr>
                <w:rFonts w:ascii="宋体" w:hAnsi="宋体" w:cs="宋体" w:hint="eastAsia"/>
                <w:color w:val="000000"/>
                <w:sz w:val="21"/>
                <w:szCs w:val="21"/>
              </w:rPr>
              <w:t>天融信</w:t>
            </w:r>
            <w:r w:rsidRPr="00904DF0">
              <w:rPr>
                <w:rFonts w:ascii="宋体" w:hAnsi="宋体" w:cs="宋体"/>
                <w:color w:val="000000"/>
                <w:sz w:val="21"/>
                <w:szCs w:val="21"/>
              </w:rPr>
              <w:t>NGFW4000-UF TG-51114</w:t>
            </w:r>
          </w:p>
        </w:tc>
        <w:tc>
          <w:tcPr>
            <w:tcW w:w="508" w:type="pct"/>
            <w:tcBorders>
              <w:top w:val="single" w:sz="4" w:space="0" w:color="000000"/>
              <w:left w:val="single" w:sz="4" w:space="0" w:color="000000"/>
              <w:bottom w:val="single" w:sz="4" w:space="0" w:color="000000"/>
              <w:right w:val="single" w:sz="4" w:space="0" w:color="000000"/>
            </w:tcBorders>
            <w:noWrap/>
            <w:vAlign w:val="center"/>
          </w:tcPr>
          <w:p w14:paraId="6E127E40" w14:textId="77777777" w:rsidR="00904DF0" w:rsidRPr="00904DF0" w:rsidRDefault="00904DF0" w:rsidP="00904DF0">
            <w:pPr>
              <w:widowControl/>
              <w:spacing w:line="360" w:lineRule="exact"/>
              <w:ind w:firstLineChars="0" w:firstLine="0"/>
              <w:textAlignment w:val="center"/>
              <w:rPr>
                <w:rFonts w:ascii="宋体" w:hAnsi="宋体" w:cs="宋体" w:hint="eastAsia"/>
                <w:color w:val="000000"/>
                <w:sz w:val="21"/>
                <w:szCs w:val="21"/>
              </w:rPr>
            </w:pPr>
            <w:r w:rsidRPr="00904DF0">
              <w:rPr>
                <w:rFonts w:ascii="宋体" w:hAnsi="宋体" w:cs="宋体" w:hint="eastAsia"/>
                <w:color w:val="000000"/>
                <w:sz w:val="21"/>
                <w:szCs w:val="21"/>
              </w:rPr>
              <w:t>2</w:t>
            </w:r>
          </w:p>
        </w:tc>
        <w:tc>
          <w:tcPr>
            <w:tcW w:w="574" w:type="pct"/>
            <w:tcBorders>
              <w:top w:val="single" w:sz="4" w:space="0" w:color="000000"/>
              <w:left w:val="single" w:sz="4" w:space="0" w:color="000000"/>
              <w:bottom w:val="single" w:sz="4" w:space="0" w:color="000000"/>
              <w:right w:val="single" w:sz="4" w:space="0" w:color="000000"/>
            </w:tcBorders>
            <w:noWrap/>
            <w:vAlign w:val="center"/>
          </w:tcPr>
          <w:p w14:paraId="56825390" w14:textId="77777777" w:rsidR="00904DF0" w:rsidRPr="00904DF0" w:rsidRDefault="00904DF0" w:rsidP="00904DF0">
            <w:pPr>
              <w:widowControl/>
              <w:spacing w:line="360" w:lineRule="exact"/>
              <w:ind w:firstLineChars="0" w:firstLine="0"/>
              <w:textAlignment w:val="center"/>
              <w:rPr>
                <w:rFonts w:ascii="宋体" w:hAnsi="宋体" w:cs="宋体" w:hint="eastAsia"/>
                <w:color w:val="000000"/>
                <w:sz w:val="21"/>
                <w:szCs w:val="21"/>
                <w:lang w:bidi="ar"/>
              </w:rPr>
            </w:pPr>
            <w:r w:rsidRPr="00904DF0">
              <w:rPr>
                <w:rFonts w:ascii="宋体" w:hAnsi="宋体" w:cs="宋体" w:hint="eastAsia"/>
                <w:color w:val="000000"/>
                <w:sz w:val="21"/>
                <w:szCs w:val="21"/>
                <w:lang w:bidi="ar"/>
              </w:rPr>
              <w:t>台</w:t>
            </w:r>
          </w:p>
        </w:tc>
      </w:tr>
      <w:tr w:rsidR="00904DF0" w:rsidRPr="00904DF0" w14:paraId="42783A3A" w14:textId="77777777" w:rsidTr="00F16D93">
        <w:trPr>
          <w:trHeight w:val="454"/>
          <w:jc w:val="center"/>
        </w:trPr>
        <w:tc>
          <w:tcPr>
            <w:tcW w:w="524" w:type="pct"/>
            <w:tcBorders>
              <w:top w:val="single" w:sz="4" w:space="0" w:color="000000"/>
              <w:left w:val="single" w:sz="4" w:space="0" w:color="000000"/>
              <w:bottom w:val="single" w:sz="4" w:space="0" w:color="000000"/>
              <w:right w:val="single" w:sz="4" w:space="0" w:color="000000"/>
            </w:tcBorders>
            <w:noWrap/>
            <w:vAlign w:val="center"/>
          </w:tcPr>
          <w:p w14:paraId="226ED742" w14:textId="77777777" w:rsidR="00904DF0" w:rsidRPr="00904DF0" w:rsidRDefault="00904DF0" w:rsidP="00904DF0">
            <w:pPr>
              <w:widowControl/>
              <w:spacing w:line="360" w:lineRule="exact"/>
              <w:ind w:firstLineChars="0" w:firstLine="0"/>
              <w:textAlignment w:val="center"/>
              <w:rPr>
                <w:rFonts w:ascii="宋体" w:hAnsi="宋体" w:cs="宋体" w:hint="eastAsia"/>
                <w:color w:val="000000"/>
                <w:sz w:val="21"/>
                <w:szCs w:val="21"/>
                <w:lang w:bidi="ar"/>
              </w:rPr>
            </w:pPr>
            <w:r w:rsidRPr="00904DF0">
              <w:rPr>
                <w:rFonts w:ascii="宋体" w:hAnsi="宋体" w:cs="宋体" w:hint="eastAsia"/>
                <w:color w:val="000000"/>
                <w:sz w:val="21"/>
                <w:szCs w:val="21"/>
                <w:lang w:bidi="ar"/>
              </w:rPr>
              <w:t>9</w:t>
            </w:r>
          </w:p>
        </w:tc>
        <w:tc>
          <w:tcPr>
            <w:tcW w:w="1358" w:type="pct"/>
            <w:tcBorders>
              <w:top w:val="single" w:sz="4" w:space="0" w:color="000000"/>
              <w:left w:val="single" w:sz="4" w:space="0" w:color="000000"/>
              <w:bottom w:val="single" w:sz="4" w:space="0" w:color="000000"/>
              <w:right w:val="single" w:sz="4" w:space="0" w:color="000000"/>
            </w:tcBorders>
            <w:noWrap/>
            <w:vAlign w:val="center"/>
          </w:tcPr>
          <w:p w14:paraId="1144BDFF" w14:textId="77777777" w:rsidR="00904DF0" w:rsidRPr="00904DF0" w:rsidRDefault="00904DF0" w:rsidP="00904DF0">
            <w:pPr>
              <w:widowControl/>
              <w:spacing w:line="360" w:lineRule="exact"/>
              <w:ind w:firstLineChars="0" w:firstLine="0"/>
              <w:textAlignment w:val="center"/>
              <w:rPr>
                <w:rFonts w:ascii="宋体" w:hAnsi="宋体" w:cs="宋体" w:hint="eastAsia"/>
                <w:color w:val="000000"/>
                <w:sz w:val="21"/>
                <w:szCs w:val="21"/>
              </w:rPr>
            </w:pPr>
            <w:r w:rsidRPr="00904DF0">
              <w:rPr>
                <w:rFonts w:ascii="宋体" w:hAnsi="宋体" w:cs="宋体" w:hint="eastAsia"/>
                <w:color w:val="000000"/>
                <w:sz w:val="21"/>
                <w:szCs w:val="21"/>
              </w:rPr>
              <w:t>审计系统</w:t>
            </w:r>
          </w:p>
        </w:tc>
        <w:tc>
          <w:tcPr>
            <w:tcW w:w="2036" w:type="pct"/>
            <w:tcBorders>
              <w:top w:val="single" w:sz="4" w:space="0" w:color="000000"/>
              <w:left w:val="single" w:sz="4" w:space="0" w:color="000000"/>
              <w:bottom w:val="single" w:sz="4" w:space="0" w:color="000000"/>
              <w:right w:val="single" w:sz="4" w:space="0" w:color="000000"/>
            </w:tcBorders>
            <w:noWrap/>
            <w:vAlign w:val="center"/>
          </w:tcPr>
          <w:p w14:paraId="153989E6" w14:textId="77777777" w:rsidR="00904DF0" w:rsidRPr="00904DF0" w:rsidRDefault="00904DF0" w:rsidP="00904DF0">
            <w:pPr>
              <w:widowControl/>
              <w:spacing w:line="360" w:lineRule="exact"/>
              <w:ind w:firstLineChars="0" w:firstLine="0"/>
              <w:textAlignment w:val="center"/>
              <w:rPr>
                <w:rFonts w:ascii="宋体" w:hAnsi="宋体" w:cs="宋体" w:hint="eastAsia"/>
                <w:color w:val="000000"/>
                <w:sz w:val="21"/>
                <w:szCs w:val="21"/>
              </w:rPr>
            </w:pPr>
            <w:r w:rsidRPr="00904DF0">
              <w:rPr>
                <w:rFonts w:ascii="宋体" w:hAnsi="宋体" w:cs="宋体" w:hint="eastAsia"/>
                <w:color w:val="000000"/>
                <w:sz w:val="21"/>
                <w:szCs w:val="21"/>
              </w:rPr>
              <w:t>天融信</w:t>
            </w:r>
            <w:r w:rsidRPr="00904DF0">
              <w:rPr>
                <w:rFonts w:ascii="宋体" w:hAnsi="宋体" w:cs="宋体"/>
                <w:color w:val="000000"/>
                <w:sz w:val="21"/>
                <w:szCs w:val="21"/>
              </w:rPr>
              <w:t>TopAudit TA-11314-NET</w:t>
            </w:r>
          </w:p>
        </w:tc>
        <w:tc>
          <w:tcPr>
            <w:tcW w:w="508" w:type="pct"/>
            <w:tcBorders>
              <w:top w:val="single" w:sz="4" w:space="0" w:color="000000"/>
              <w:left w:val="single" w:sz="4" w:space="0" w:color="000000"/>
              <w:bottom w:val="single" w:sz="4" w:space="0" w:color="000000"/>
              <w:right w:val="single" w:sz="4" w:space="0" w:color="000000"/>
            </w:tcBorders>
            <w:noWrap/>
            <w:vAlign w:val="center"/>
          </w:tcPr>
          <w:p w14:paraId="5B6C011D" w14:textId="77777777" w:rsidR="00904DF0" w:rsidRPr="00904DF0" w:rsidRDefault="00904DF0" w:rsidP="00904DF0">
            <w:pPr>
              <w:widowControl/>
              <w:spacing w:line="360" w:lineRule="exact"/>
              <w:ind w:firstLineChars="0" w:firstLine="0"/>
              <w:textAlignment w:val="center"/>
              <w:rPr>
                <w:rFonts w:ascii="宋体" w:hAnsi="宋体" w:cs="宋体" w:hint="eastAsia"/>
                <w:color w:val="000000"/>
                <w:sz w:val="21"/>
                <w:szCs w:val="21"/>
              </w:rPr>
            </w:pPr>
            <w:r w:rsidRPr="00904DF0">
              <w:rPr>
                <w:rFonts w:ascii="宋体" w:hAnsi="宋体" w:cs="宋体" w:hint="eastAsia"/>
                <w:color w:val="000000"/>
                <w:sz w:val="21"/>
                <w:szCs w:val="21"/>
              </w:rPr>
              <w:t>1</w:t>
            </w:r>
          </w:p>
        </w:tc>
        <w:tc>
          <w:tcPr>
            <w:tcW w:w="574" w:type="pct"/>
            <w:tcBorders>
              <w:top w:val="single" w:sz="4" w:space="0" w:color="000000"/>
              <w:left w:val="single" w:sz="4" w:space="0" w:color="000000"/>
              <w:bottom w:val="single" w:sz="4" w:space="0" w:color="000000"/>
              <w:right w:val="single" w:sz="4" w:space="0" w:color="000000"/>
            </w:tcBorders>
            <w:noWrap/>
            <w:vAlign w:val="center"/>
          </w:tcPr>
          <w:p w14:paraId="59739717" w14:textId="77777777" w:rsidR="00904DF0" w:rsidRPr="00904DF0" w:rsidRDefault="00904DF0" w:rsidP="00904DF0">
            <w:pPr>
              <w:widowControl/>
              <w:spacing w:line="360" w:lineRule="exact"/>
              <w:ind w:firstLineChars="0" w:firstLine="0"/>
              <w:textAlignment w:val="center"/>
              <w:rPr>
                <w:rFonts w:ascii="宋体" w:hAnsi="宋体" w:cs="宋体" w:hint="eastAsia"/>
                <w:color w:val="000000"/>
                <w:sz w:val="21"/>
                <w:szCs w:val="21"/>
                <w:lang w:bidi="ar"/>
              </w:rPr>
            </w:pPr>
            <w:r w:rsidRPr="00904DF0">
              <w:rPr>
                <w:rFonts w:ascii="宋体" w:hAnsi="宋体" w:cs="宋体" w:hint="eastAsia"/>
                <w:color w:val="000000"/>
                <w:sz w:val="21"/>
                <w:szCs w:val="21"/>
                <w:lang w:bidi="ar"/>
              </w:rPr>
              <w:t>台</w:t>
            </w:r>
          </w:p>
        </w:tc>
      </w:tr>
      <w:tr w:rsidR="00904DF0" w:rsidRPr="00904DF0" w14:paraId="1CFB034F" w14:textId="77777777" w:rsidTr="00F16D93">
        <w:trPr>
          <w:trHeight w:val="454"/>
          <w:jc w:val="center"/>
        </w:trPr>
        <w:tc>
          <w:tcPr>
            <w:tcW w:w="524" w:type="pct"/>
            <w:tcBorders>
              <w:top w:val="single" w:sz="4" w:space="0" w:color="000000"/>
              <w:left w:val="single" w:sz="4" w:space="0" w:color="000000"/>
              <w:bottom w:val="single" w:sz="4" w:space="0" w:color="000000"/>
              <w:right w:val="single" w:sz="4" w:space="0" w:color="000000"/>
            </w:tcBorders>
            <w:noWrap/>
            <w:vAlign w:val="center"/>
          </w:tcPr>
          <w:p w14:paraId="195E99FD" w14:textId="77777777" w:rsidR="00904DF0" w:rsidRPr="00904DF0" w:rsidRDefault="00904DF0" w:rsidP="00904DF0">
            <w:pPr>
              <w:widowControl/>
              <w:spacing w:line="360" w:lineRule="exact"/>
              <w:ind w:firstLineChars="0" w:firstLine="0"/>
              <w:textAlignment w:val="center"/>
              <w:rPr>
                <w:rFonts w:ascii="宋体" w:hAnsi="宋体" w:cs="宋体" w:hint="eastAsia"/>
                <w:color w:val="000000"/>
                <w:sz w:val="21"/>
                <w:szCs w:val="21"/>
                <w:lang w:bidi="ar"/>
              </w:rPr>
            </w:pPr>
            <w:r w:rsidRPr="00904DF0">
              <w:rPr>
                <w:rFonts w:ascii="宋体" w:hAnsi="宋体" w:cs="宋体" w:hint="eastAsia"/>
                <w:color w:val="000000"/>
                <w:sz w:val="21"/>
                <w:szCs w:val="21"/>
                <w:lang w:bidi="ar"/>
              </w:rPr>
              <w:t>10</w:t>
            </w:r>
          </w:p>
        </w:tc>
        <w:tc>
          <w:tcPr>
            <w:tcW w:w="1358" w:type="pct"/>
            <w:tcBorders>
              <w:top w:val="single" w:sz="4" w:space="0" w:color="000000"/>
              <w:left w:val="single" w:sz="4" w:space="0" w:color="000000"/>
              <w:bottom w:val="single" w:sz="4" w:space="0" w:color="000000"/>
              <w:right w:val="single" w:sz="4" w:space="0" w:color="000000"/>
            </w:tcBorders>
            <w:noWrap/>
            <w:vAlign w:val="center"/>
          </w:tcPr>
          <w:p w14:paraId="5D464D5C" w14:textId="77777777" w:rsidR="00904DF0" w:rsidRPr="00904DF0" w:rsidRDefault="00904DF0" w:rsidP="00904DF0">
            <w:pPr>
              <w:widowControl/>
              <w:spacing w:line="360" w:lineRule="exact"/>
              <w:ind w:firstLineChars="0" w:firstLine="0"/>
              <w:textAlignment w:val="center"/>
              <w:rPr>
                <w:rFonts w:ascii="宋体" w:hAnsi="宋体" w:cs="宋体" w:hint="eastAsia"/>
                <w:color w:val="000000"/>
                <w:sz w:val="21"/>
                <w:szCs w:val="21"/>
              </w:rPr>
            </w:pPr>
            <w:r w:rsidRPr="00904DF0">
              <w:rPr>
                <w:rFonts w:ascii="宋体" w:hAnsi="宋体" w:cs="宋体" w:hint="eastAsia"/>
                <w:color w:val="000000"/>
                <w:sz w:val="21"/>
                <w:szCs w:val="21"/>
              </w:rPr>
              <w:t>内网U</w:t>
            </w:r>
            <w:r w:rsidRPr="00904DF0">
              <w:rPr>
                <w:rFonts w:ascii="宋体" w:hAnsi="宋体" w:cs="宋体"/>
                <w:color w:val="000000"/>
                <w:sz w:val="21"/>
                <w:szCs w:val="21"/>
              </w:rPr>
              <w:t>TM</w:t>
            </w:r>
          </w:p>
        </w:tc>
        <w:tc>
          <w:tcPr>
            <w:tcW w:w="2036" w:type="pct"/>
            <w:tcBorders>
              <w:top w:val="single" w:sz="4" w:space="0" w:color="000000"/>
              <w:left w:val="single" w:sz="4" w:space="0" w:color="000000"/>
              <w:bottom w:val="single" w:sz="4" w:space="0" w:color="000000"/>
              <w:right w:val="single" w:sz="4" w:space="0" w:color="000000"/>
            </w:tcBorders>
            <w:noWrap/>
            <w:vAlign w:val="center"/>
          </w:tcPr>
          <w:p w14:paraId="6D12A314" w14:textId="77777777" w:rsidR="00904DF0" w:rsidRPr="00904DF0" w:rsidRDefault="00904DF0" w:rsidP="00904DF0">
            <w:pPr>
              <w:widowControl/>
              <w:spacing w:line="360" w:lineRule="exact"/>
              <w:ind w:firstLineChars="0" w:firstLine="0"/>
              <w:textAlignment w:val="center"/>
              <w:rPr>
                <w:rFonts w:ascii="宋体" w:hAnsi="宋体" w:cs="宋体" w:hint="eastAsia"/>
                <w:color w:val="000000"/>
                <w:sz w:val="21"/>
                <w:szCs w:val="21"/>
              </w:rPr>
            </w:pPr>
            <w:r w:rsidRPr="00904DF0">
              <w:rPr>
                <w:rFonts w:ascii="宋体" w:hAnsi="宋体" w:cs="宋体" w:hint="eastAsia"/>
                <w:color w:val="000000"/>
                <w:sz w:val="21"/>
                <w:szCs w:val="21"/>
              </w:rPr>
              <w:t>天融信TopGate 500 NU-31116</w:t>
            </w:r>
          </w:p>
        </w:tc>
        <w:tc>
          <w:tcPr>
            <w:tcW w:w="508" w:type="pct"/>
            <w:tcBorders>
              <w:top w:val="single" w:sz="4" w:space="0" w:color="000000"/>
              <w:left w:val="single" w:sz="4" w:space="0" w:color="000000"/>
              <w:bottom w:val="single" w:sz="4" w:space="0" w:color="000000"/>
              <w:right w:val="single" w:sz="4" w:space="0" w:color="000000"/>
            </w:tcBorders>
            <w:noWrap/>
            <w:vAlign w:val="center"/>
          </w:tcPr>
          <w:p w14:paraId="7F071C3D" w14:textId="77777777" w:rsidR="00904DF0" w:rsidRPr="00904DF0" w:rsidRDefault="00904DF0" w:rsidP="00904DF0">
            <w:pPr>
              <w:widowControl/>
              <w:spacing w:line="360" w:lineRule="exact"/>
              <w:ind w:firstLineChars="0" w:firstLine="0"/>
              <w:textAlignment w:val="center"/>
              <w:rPr>
                <w:rFonts w:ascii="宋体" w:hAnsi="宋体" w:cs="宋体" w:hint="eastAsia"/>
                <w:color w:val="000000"/>
                <w:sz w:val="21"/>
                <w:szCs w:val="21"/>
              </w:rPr>
            </w:pPr>
            <w:r w:rsidRPr="00904DF0">
              <w:rPr>
                <w:rFonts w:ascii="宋体" w:hAnsi="宋体" w:cs="宋体" w:hint="eastAsia"/>
                <w:color w:val="000000"/>
                <w:sz w:val="21"/>
                <w:szCs w:val="21"/>
              </w:rPr>
              <w:t>2</w:t>
            </w:r>
          </w:p>
        </w:tc>
        <w:tc>
          <w:tcPr>
            <w:tcW w:w="574" w:type="pct"/>
            <w:tcBorders>
              <w:top w:val="single" w:sz="4" w:space="0" w:color="000000"/>
              <w:left w:val="single" w:sz="4" w:space="0" w:color="000000"/>
              <w:bottom w:val="single" w:sz="4" w:space="0" w:color="000000"/>
              <w:right w:val="single" w:sz="4" w:space="0" w:color="000000"/>
            </w:tcBorders>
            <w:noWrap/>
            <w:vAlign w:val="center"/>
          </w:tcPr>
          <w:p w14:paraId="4ED3589B" w14:textId="77777777" w:rsidR="00904DF0" w:rsidRPr="00904DF0" w:rsidRDefault="00904DF0" w:rsidP="00904DF0">
            <w:pPr>
              <w:widowControl/>
              <w:spacing w:line="360" w:lineRule="exact"/>
              <w:ind w:firstLineChars="0" w:firstLine="0"/>
              <w:textAlignment w:val="center"/>
              <w:rPr>
                <w:rFonts w:ascii="宋体" w:hAnsi="宋体" w:cs="宋体" w:hint="eastAsia"/>
                <w:color w:val="000000"/>
                <w:sz w:val="21"/>
                <w:szCs w:val="21"/>
                <w:lang w:bidi="ar"/>
              </w:rPr>
            </w:pPr>
            <w:r w:rsidRPr="00904DF0">
              <w:rPr>
                <w:rFonts w:ascii="宋体" w:hAnsi="宋体" w:cs="宋体" w:hint="eastAsia"/>
                <w:color w:val="000000"/>
                <w:sz w:val="21"/>
                <w:szCs w:val="21"/>
                <w:lang w:bidi="ar"/>
              </w:rPr>
              <w:t>台</w:t>
            </w:r>
          </w:p>
        </w:tc>
      </w:tr>
      <w:tr w:rsidR="00904DF0" w:rsidRPr="00904DF0" w14:paraId="566385BB" w14:textId="77777777" w:rsidTr="00F16D93">
        <w:trPr>
          <w:trHeight w:val="454"/>
          <w:jc w:val="center"/>
        </w:trPr>
        <w:tc>
          <w:tcPr>
            <w:tcW w:w="524" w:type="pct"/>
            <w:tcBorders>
              <w:top w:val="single" w:sz="4" w:space="0" w:color="000000"/>
              <w:left w:val="single" w:sz="4" w:space="0" w:color="000000"/>
              <w:bottom w:val="single" w:sz="4" w:space="0" w:color="000000"/>
              <w:right w:val="single" w:sz="4" w:space="0" w:color="000000"/>
            </w:tcBorders>
            <w:noWrap/>
            <w:vAlign w:val="center"/>
          </w:tcPr>
          <w:p w14:paraId="64BAAEBC" w14:textId="77777777" w:rsidR="00904DF0" w:rsidRPr="00904DF0" w:rsidRDefault="00904DF0" w:rsidP="00904DF0">
            <w:pPr>
              <w:widowControl/>
              <w:spacing w:line="360" w:lineRule="exact"/>
              <w:ind w:firstLineChars="0" w:firstLine="0"/>
              <w:textAlignment w:val="center"/>
              <w:rPr>
                <w:rFonts w:ascii="宋体" w:hAnsi="宋体" w:cs="宋体" w:hint="eastAsia"/>
                <w:color w:val="000000"/>
                <w:sz w:val="21"/>
                <w:szCs w:val="21"/>
                <w:lang w:bidi="ar"/>
              </w:rPr>
            </w:pPr>
            <w:r w:rsidRPr="00904DF0">
              <w:rPr>
                <w:rFonts w:ascii="宋体" w:hAnsi="宋体" w:cs="宋体" w:hint="eastAsia"/>
                <w:color w:val="000000"/>
                <w:sz w:val="21"/>
                <w:szCs w:val="21"/>
                <w:lang w:bidi="ar"/>
              </w:rPr>
              <w:t>11</w:t>
            </w:r>
          </w:p>
        </w:tc>
        <w:tc>
          <w:tcPr>
            <w:tcW w:w="1358" w:type="pct"/>
            <w:tcBorders>
              <w:top w:val="single" w:sz="4" w:space="0" w:color="000000"/>
              <w:left w:val="single" w:sz="4" w:space="0" w:color="000000"/>
              <w:bottom w:val="single" w:sz="4" w:space="0" w:color="000000"/>
              <w:right w:val="single" w:sz="4" w:space="0" w:color="000000"/>
            </w:tcBorders>
            <w:noWrap/>
            <w:vAlign w:val="center"/>
          </w:tcPr>
          <w:p w14:paraId="68CE559C" w14:textId="77777777" w:rsidR="00904DF0" w:rsidRPr="00904DF0" w:rsidRDefault="00904DF0" w:rsidP="00904DF0">
            <w:pPr>
              <w:widowControl/>
              <w:spacing w:line="360" w:lineRule="exact"/>
              <w:ind w:firstLineChars="0" w:firstLine="0"/>
              <w:textAlignment w:val="center"/>
              <w:rPr>
                <w:rFonts w:ascii="宋体" w:hAnsi="宋体" w:cs="宋体" w:hint="eastAsia"/>
                <w:color w:val="000000"/>
                <w:sz w:val="21"/>
                <w:szCs w:val="21"/>
              </w:rPr>
            </w:pPr>
            <w:r w:rsidRPr="00904DF0">
              <w:rPr>
                <w:rFonts w:ascii="宋体" w:hAnsi="宋体" w:cs="宋体" w:hint="eastAsia"/>
                <w:color w:val="000000"/>
                <w:sz w:val="21"/>
                <w:szCs w:val="21"/>
              </w:rPr>
              <w:t>网络准入系统</w:t>
            </w:r>
          </w:p>
        </w:tc>
        <w:tc>
          <w:tcPr>
            <w:tcW w:w="2036" w:type="pct"/>
            <w:tcBorders>
              <w:top w:val="single" w:sz="4" w:space="0" w:color="000000"/>
              <w:left w:val="single" w:sz="4" w:space="0" w:color="000000"/>
              <w:bottom w:val="single" w:sz="4" w:space="0" w:color="000000"/>
              <w:right w:val="single" w:sz="4" w:space="0" w:color="000000"/>
            </w:tcBorders>
            <w:noWrap/>
            <w:vAlign w:val="center"/>
          </w:tcPr>
          <w:p w14:paraId="4EB7306A" w14:textId="77777777" w:rsidR="00904DF0" w:rsidRPr="00904DF0" w:rsidRDefault="00904DF0" w:rsidP="00904DF0">
            <w:pPr>
              <w:widowControl/>
              <w:spacing w:line="360" w:lineRule="exact"/>
              <w:ind w:firstLineChars="0" w:firstLine="0"/>
              <w:textAlignment w:val="center"/>
              <w:rPr>
                <w:rFonts w:ascii="宋体" w:hAnsi="宋体" w:cs="宋体" w:hint="eastAsia"/>
                <w:color w:val="000000"/>
                <w:sz w:val="21"/>
                <w:szCs w:val="21"/>
              </w:rPr>
            </w:pPr>
            <w:r w:rsidRPr="00904DF0">
              <w:rPr>
                <w:rFonts w:ascii="宋体" w:hAnsi="宋体" w:cs="宋体" w:hint="eastAsia"/>
                <w:color w:val="000000"/>
                <w:sz w:val="21"/>
                <w:szCs w:val="21"/>
              </w:rPr>
              <w:t>北信源VRV-BMG-V6.0</w:t>
            </w:r>
          </w:p>
        </w:tc>
        <w:tc>
          <w:tcPr>
            <w:tcW w:w="508" w:type="pct"/>
            <w:tcBorders>
              <w:top w:val="single" w:sz="4" w:space="0" w:color="000000"/>
              <w:left w:val="single" w:sz="4" w:space="0" w:color="000000"/>
              <w:bottom w:val="single" w:sz="4" w:space="0" w:color="000000"/>
              <w:right w:val="single" w:sz="4" w:space="0" w:color="000000"/>
            </w:tcBorders>
            <w:noWrap/>
            <w:vAlign w:val="center"/>
          </w:tcPr>
          <w:p w14:paraId="64C93E2E" w14:textId="77777777" w:rsidR="00904DF0" w:rsidRPr="00904DF0" w:rsidRDefault="00904DF0" w:rsidP="00904DF0">
            <w:pPr>
              <w:widowControl/>
              <w:spacing w:line="360" w:lineRule="exact"/>
              <w:ind w:firstLineChars="0" w:firstLine="0"/>
              <w:textAlignment w:val="center"/>
              <w:rPr>
                <w:rFonts w:ascii="宋体" w:hAnsi="宋体" w:cs="宋体" w:hint="eastAsia"/>
                <w:color w:val="000000"/>
                <w:sz w:val="21"/>
                <w:szCs w:val="21"/>
              </w:rPr>
            </w:pPr>
            <w:r w:rsidRPr="00904DF0">
              <w:rPr>
                <w:rFonts w:ascii="宋体" w:hAnsi="宋体" w:cs="宋体" w:hint="eastAsia"/>
                <w:color w:val="000000"/>
                <w:sz w:val="21"/>
                <w:szCs w:val="21"/>
              </w:rPr>
              <w:t>1</w:t>
            </w:r>
          </w:p>
        </w:tc>
        <w:tc>
          <w:tcPr>
            <w:tcW w:w="574" w:type="pct"/>
            <w:tcBorders>
              <w:top w:val="single" w:sz="4" w:space="0" w:color="000000"/>
              <w:left w:val="single" w:sz="4" w:space="0" w:color="000000"/>
              <w:bottom w:val="single" w:sz="4" w:space="0" w:color="000000"/>
              <w:right w:val="single" w:sz="4" w:space="0" w:color="000000"/>
            </w:tcBorders>
            <w:noWrap/>
            <w:vAlign w:val="center"/>
          </w:tcPr>
          <w:p w14:paraId="1763453A" w14:textId="77777777" w:rsidR="00904DF0" w:rsidRPr="00904DF0" w:rsidRDefault="00904DF0" w:rsidP="00904DF0">
            <w:pPr>
              <w:widowControl/>
              <w:spacing w:line="360" w:lineRule="exact"/>
              <w:ind w:firstLineChars="0" w:firstLine="0"/>
              <w:textAlignment w:val="center"/>
              <w:rPr>
                <w:rFonts w:ascii="宋体" w:hAnsi="宋体" w:cs="宋体" w:hint="eastAsia"/>
                <w:color w:val="000000"/>
                <w:sz w:val="21"/>
                <w:szCs w:val="21"/>
                <w:lang w:bidi="ar"/>
              </w:rPr>
            </w:pPr>
            <w:r w:rsidRPr="00904DF0">
              <w:rPr>
                <w:rFonts w:ascii="宋体" w:hAnsi="宋体" w:cs="宋体" w:hint="eastAsia"/>
                <w:color w:val="000000"/>
                <w:sz w:val="21"/>
                <w:szCs w:val="21"/>
                <w:lang w:bidi="ar"/>
              </w:rPr>
              <w:t>套</w:t>
            </w:r>
          </w:p>
        </w:tc>
      </w:tr>
      <w:tr w:rsidR="00904DF0" w:rsidRPr="00904DF0" w14:paraId="664C4426" w14:textId="77777777" w:rsidTr="00F16D93">
        <w:trPr>
          <w:trHeight w:val="454"/>
          <w:jc w:val="center"/>
        </w:trPr>
        <w:tc>
          <w:tcPr>
            <w:tcW w:w="524" w:type="pct"/>
            <w:tcBorders>
              <w:top w:val="single" w:sz="4" w:space="0" w:color="000000"/>
              <w:left w:val="single" w:sz="4" w:space="0" w:color="000000"/>
              <w:bottom w:val="single" w:sz="4" w:space="0" w:color="000000"/>
              <w:right w:val="single" w:sz="4" w:space="0" w:color="000000"/>
            </w:tcBorders>
            <w:noWrap/>
            <w:vAlign w:val="center"/>
          </w:tcPr>
          <w:p w14:paraId="430E3199" w14:textId="77777777" w:rsidR="00904DF0" w:rsidRPr="00904DF0" w:rsidRDefault="00904DF0" w:rsidP="00904DF0">
            <w:pPr>
              <w:widowControl/>
              <w:spacing w:line="360" w:lineRule="exact"/>
              <w:ind w:firstLineChars="0" w:firstLine="0"/>
              <w:textAlignment w:val="center"/>
              <w:rPr>
                <w:rFonts w:ascii="宋体" w:hAnsi="宋体" w:cs="宋体" w:hint="eastAsia"/>
                <w:color w:val="000000"/>
                <w:sz w:val="21"/>
                <w:szCs w:val="21"/>
                <w:lang w:bidi="ar"/>
              </w:rPr>
            </w:pPr>
            <w:r w:rsidRPr="00904DF0">
              <w:rPr>
                <w:rFonts w:ascii="宋体" w:hAnsi="宋体" w:cs="宋体" w:hint="eastAsia"/>
                <w:color w:val="000000"/>
                <w:sz w:val="21"/>
                <w:szCs w:val="21"/>
                <w:lang w:bidi="ar"/>
              </w:rPr>
              <w:t>12</w:t>
            </w:r>
          </w:p>
        </w:tc>
        <w:tc>
          <w:tcPr>
            <w:tcW w:w="1358" w:type="pct"/>
            <w:tcBorders>
              <w:top w:val="single" w:sz="4" w:space="0" w:color="000000"/>
              <w:left w:val="single" w:sz="4" w:space="0" w:color="000000"/>
              <w:bottom w:val="single" w:sz="4" w:space="0" w:color="000000"/>
              <w:right w:val="single" w:sz="4" w:space="0" w:color="000000"/>
            </w:tcBorders>
            <w:noWrap/>
            <w:vAlign w:val="center"/>
          </w:tcPr>
          <w:p w14:paraId="12918C2F" w14:textId="77777777" w:rsidR="00904DF0" w:rsidRPr="00904DF0" w:rsidRDefault="00904DF0" w:rsidP="00904DF0">
            <w:pPr>
              <w:widowControl/>
              <w:spacing w:line="360" w:lineRule="exact"/>
              <w:ind w:firstLineChars="0" w:firstLine="0"/>
              <w:textAlignment w:val="center"/>
              <w:rPr>
                <w:rFonts w:ascii="宋体" w:hAnsi="宋体" w:cs="宋体" w:hint="eastAsia"/>
                <w:color w:val="000000"/>
                <w:sz w:val="21"/>
                <w:szCs w:val="21"/>
              </w:rPr>
            </w:pPr>
            <w:r w:rsidRPr="00904DF0">
              <w:rPr>
                <w:rFonts w:ascii="宋体" w:hAnsi="宋体" w:cs="宋体" w:hint="eastAsia"/>
                <w:color w:val="000000"/>
                <w:sz w:val="21"/>
                <w:szCs w:val="21"/>
              </w:rPr>
              <w:t>漏洞扫描系统</w:t>
            </w:r>
          </w:p>
        </w:tc>
        <w:tc>
          <w:tcPr>
            <w:tcW w:w="2036" w:type="pct"/>
            <w:tcBorders>
              <w:top w:val="single" w:sz="4" w:space="0" w:color="000000"/>
              <w:left w:val="single" w:sz="4" w:space="0" w:color="000000"/>
              <w:bottom w:val="single" w:sz="4" w:space="0" w:color="000000"/>
              <w:right w:val="single" w:sz="4" w:space="0" w:color="000000"/>
            </w:tcBorders>
            <w:noWrap/>
            <w:vAlign w:val="center"/>
          </w:tcPr>
          <w:p w14:paraId="74BB9321" w14:textId="77777777" w:rsidR="00904DF0" w:rsidRPr="00904DF0" w:rsidRDefault="00904DF0" w:rsidP="00904DF0">
            <w:pPr>
              <w:widowControl/>
              <w:spacing w:line="360" w:lineRule="exact"/>
              <w:ind w:firstLineChars="0" w:firstLine="0"/>
              <w:textAlignment w:val="center"/>
              <w:rPr>
                <w:rFonts w:ascii="宋体" w:hAnsi="宋体" w:cs="宋体" w:hint="eastAsia"/>
                <w:color w:val="000000"/>
                <w:sz w:val="21"/>
                <w:szCs w:val="21"/>
              </w:rPr>
            </w:pPr>
            <w:r w:rsidRPr="00904DF0">
              <w:rPr>
                <w:rFonts w:ascii="宋体" w:hAnsi="宋体" w:cs="宋体" w:hint="eastAsia"/>
                <w:color w:val="000000"/>
                <w:sz w:val="21"/>
                <w:szCs w:val="21"/>
              </w:rPr>
              <w:t>迪普SCANNER1000-MS</w:t>
            </w:r>
          </w:p>
        </w:tc>
        <w:tc>
          <w:tcPr>
            <w:tcW w:w="508" w:type="pct"/>
            <w:tcBorders>
              <w:top w:val="single" w:sz="4" w:space="0" w:color="000000"/>
              <w:left w:val="single" w:sz="4" w:space="0" w:color="000000"/>
              <w:bottom w:val="single" w:sz="4" w:space="0" w:color="000000"/>
              <w:right w:val="single" w:sz="4" w:space="0" w:color="000000"/>
            </w:tcBorders>
            <w:noWrap/>
            <w:vAlign w:val="center"/>
          </w:tcPr>
          <w:p w14:paraId="5B0851B2" w14:textId="77777777" w:rsidR="00904DF0" w:rsidRPr="00904DF0" w:rsidRDefault="00904DF0" w:rsidP="00904DF0">
            <w:pPr>
              <w:widowControl/>
              <w:spacing w:line="360" w:lineRule="exact"/>
              <w:ind w:firstLineChars="0" w:firstLine="0"/>
              <w:textAlignment w:val="center"/>
              <w:rPr>
                <w:rFonts w:ascii="宋体" w:hAnsi="宋体" w:cs="宋体" w:hint="eastAsia"/>
                <w:color w:val="000000"/>
                <w:sz w:val="21"/>
                <w:szCs w:val="21"/>
              </w:rPr>
            </w:pPr>
            <w:r w:rsidRPr="00904DF0">
              <w:rPr>
                <w:rFonts w:ascii="宋体" w:hAnsi="宋体" w:cs="宋体" w:hint="eastAsia"/>
                <w:color w:val="000000"/>
                <w:sz w:val="21"/>
                <w:szCs w:val="21"/>
              </w:rPr>
              <w:t>1</w:t>
            </w:r>
          </w:p>
        </w:tc>
        <w:tc>
          <w:tcPr>
            <w:tcW w:w="574" w:type="pct"/>
            <w:tcBorders>
              <w:top w:val="single" w:sz="4" w:space="0" w:color="000000"/>
              <w:left w:val="single" w:sz="4" w:space="0" w:color="000000"/>
              <w:bottom w:val="single" w:sz="4" w:space="0" w:color="000000"/>
              <w:right w:val="single" w:sz="4" w:space="0" w:color="000000"/>
            </w:tcBorders>
            <w:noWrap/>
            <w:vAlign w:val="center"/>
          </w:tcPr>
          <w:p w14:paraId="69330B7A" w14:textId="77777777" w:rsidR="00904DF0" w:rsidRPr="00904DF0" w:rsidRDefault="00904DF0" w:rsidP="00904DF0">
            <w:pPr>
              <w:widowControl/>
              <w:spacing w:line="360" w:lineRule="exact"/>
              <w:ind w:firstLineChars="0" w:firstLine="0"/>
              <w:textAlignment w:val="center"/>
              <w:rPr>
                <w:rFonts w:ascii="宋体" w:hAnsi="宋体" w:cs="宋体" w:hint="eastAsia"/>
                <w:color w:val="000000"/>
                <w:sz w:val="21"/>
                <w:szCs w:val="21"/>
                <w:lang w:bidi="ar"/>
              </w:rPr>
            </w:pPr>
            <w:r w:rsidRPr="00904DF0">
              <w:rPr>
                <w:rFonts w:ascii="宋体" w:hAnsi="宋体" w:cs="宋体" w:hint="eastAsia"/>
                <w:color w:val="000000"/>
                <w:sz w:val="21"/>
                <w:szCs w:val="21"/>
                <w:lang w:bidi="ar"/>
              </w:rPr>
              <w:t>台</w:t>
            </w:r>
          </w:p>
        </w:tc>
      </w:tr>
      <w:tr w:rsidR="00904DF0" w:rsidRPr="00904DF0" w14:paraId="715B1D74" w14:textId="77777777" w:rsidTr="00F16D93">
        <w:trPr>
          <w:trHeight w:val="454"/>
          <w:jc w:val="center"/>
        </w:trPr>
        <w:tc>
          <w:tcPr>
            <w:tcW w:w="524" w:type="pct"/>
            <w:tcBorders>
              <w:top w:val="single" w:sz="4" w:space="0" w:color="000000"/>
              <w:left w:val="single" w:sz="4" w:space="0" w:color="000000"/>
              <w:bottom w:val="single" w:sz="4" w:space="0" w:color="000000"/>
              <w:right w:val="single" w:sz="4" w:space="0" w:color="000000"/>
            </w:tcBorders>
            <w:noWrap/>
            <w:vAlign w:val="center"/>
          </w:tcPr>
          <w:p w14:paraId="16DF572D" w14:textId="77777777" w:rsidR="00904DF0" w:rsidRPr="00904DF0" w:rsidRDefault="00904DF0" w:rsidP="00904DF0">
            <w:pPr>
              <w:widowControl/>
              <w:spacing w:line="360" w:lineRule="exact"/>
              <w:ind w:firstLineChars="0" w:firstLine="0"/>
              <w:textAlignment w:val="center"/>
              <w:rPr>
                <w:rFonts w:ascii="宋体" w:hAnsi="宋体" w:cs="宋体" w:hint="eastAsia"/>
                <w:color w:val="000000"/>
                <w:sz w:val="21"/>
                <w:szCs w:val="21"/>
                <w:lang w:bidi="ar"/>
              </w:rPr>
            </w:pPr>
            <w:r w:rsidRPr="00904DF0">
              <w:rPr>
                <w:rFonts w:ascii="宋体" w:hAnsi="宋体" w:cs="宋体" w:hint="eastAsia"/>
                <w:color w:val="000000"/>
                <w:sz w:val="21"/>
                <w:szCs w:val="21"/>
                <w:lang w:bidi="ar"/>
              </w:rPr>
              <w:t>13</w:t>
            </w:r>
          </w:p>
        </w:tc>
        <w:tc>
          <w:tcPr>
            <w:tcW w:w="1358" w:type="pct"/>
            <w:tcBorders>
              <w:top w:val="single" w:sz="4" w:space="0" w:color="000000"/>
              <w:left w:val="single" w:sz="4" w:space="0" w:color="000000"/>
              <w:bottom w:val="single" w:sz="4" w:space="0" w:color="000000"/>
              <w:right w:val="single" w:sz="4" w:space="0" w:color="000000"/>
            </w:tcBorders>
            <w:noWrap/>
            <w:vAlign w:val="center"/>
          </w:tcPr>
          <w:p w14:paraId="11200602" w14:textId="77777777" w:rsidR="00904DF0" w:rsidRPr="00904DF0" w:rsidRDefault="00904DF0" w:rsidP="00904DF0">
            <w:pPr>
              <w:widowControl/>
              <w:spacing w:line="360" w:lineRule="exact"/>
              <w:ind w:firstLineChars="0" w:firstLine="0"/>
              <w:textAlignment w:val="center"/>
              <w:rPr>
                <w:rFonts w:ascii="宋体" w:hAnsi="宋体" w:cs="宋体" w:hint="eastAsia"/>
                <w:color w:val="000000"/>
                <w:sz w:val="21"/>
                <w:szCs w:val="21"/>
              </w:rPr>
            </w:pPr>
            <w:r w:rsidRPr="00904DF0">
              <w:rPr>
                <w:rFonts w:ascii="宋体" w:hAnsi="宋体" w:cs="宋体" w:hint="eastAsia"/>
                <w:color w:val="000000"/>
                <w:sz w:val="21"/>
                <w:szCs w:val="21"/>
              </w:rPr>
              <w:t>内网主机杀毒软件</w:t>
            </w:r>
          </w:p>
        </w:tc>
        <w:tc>
          <w:tcPr>
            <w:tcW w:w="2036" w:type="pct"/>
            <w:tcBorders>
              <w:top w:val="single" w:sz="4" w:space="0" w:color="000000"/>
              <w:left w:val="single" w:sz="4" w:space="0" w:color="000000"/>
              <w:bottom w:val="single" w:sz="4" w:space="0" w:color="000000"/>
              <w:right w:val="single" w:sz="4" w:space="0" w:color="000000"/>
            </w:tcBorders>
            <w:noWrap/>
            <w:vAlign w:val="center"/>
          </w:tcPr>
          <w:p w14:paraId="14933819" w14:textId="77777777" w:rsidR="00904DF0" w:rsidRPr="00904DF0" w:rsidRDefault="00904DF0" w:rsidP="00904DF0">
            <w:pPr>
              <w:widowControl/>
              <w:spacing w:line="360" w:lineRule="exact"/>
              <w:ind w:firstLineChars="0" w:firstLine="0"/>
              <w:textAlignment w:val="center"/>
              <w:rPr>
                <w:rFonts w:ascii="宋体" w:hAnsi="宋体" w:cs="宋体" w:hint="eastAsia"/>
                <w:color w:val="000000"/>
                <w:sz w:val="21"/>
                <w:szCs w:val="21"/>
              </w:rPr>
            </w:pPr>
            <w:r w:rsidRPr="00904DF0">
              <w:rPr>
                <w:rFonts w:ascii="宋体" w:hAnsi="宋体" w:cs="宋体" w:hint="eastAsia"/>
                <w:color w:val="000000"/>
                <w:sz w:val="21"/>
                <w:szCs w:val="21"/>
              </w:rPr>
              <w:t>亚信OfficeScan11.0</w:t>
            </w:r>
          </w:p>
        </w:tc>
        <w:tc>
          <w:tcPr>
            <w:tcW w:w="508" w:type="pct"/>
            <w:tcBorders>
              <w:top w:val="single" w:sz="4" w:space="0" w:color="000000"/>
              <w:left w:val="single" w:sz="4" w:space="0" w:color="000000"/>
              <w:bottom w:val="single" w:sz="4" w:space="0" w:color="000000"/>
              <w:right w:val="single" w:sz="4" w:space="0" w:color="000000"/>
            </w:tcBorders>
            <w:noWrap/>
            <w:vAlign w:val="center"/>
          </w:tcPr>
          <w:p w14:paraId="6EDBC17D" w14:textId="77777777" w:rsidR="00904DF0" w:rsidRPr="00904DF0" w:rsidRDefault="00904DF0" w:rsidP="00904DF0">
            <w:pPr>
              <w:widowControl/>
              <w:spacing w:line="360" w:lineRule="exact"/>
              <w:ind w:firstLineChars="0" w:firstLine="0"/>
              <w:textAlignment w:val="center"/>
              <w:rPr>
                <w:rFonts w:ascii="宋体" w:hAnsi="宋体" w:cs="宋体" w:hint="eastAsia"/>
                <w:color w:val="000000"/>
                <w:sz w:val="21"/>
                <w:szCs w:val="21"/>
              </w:rPr>
            </w:pPr>
            <w:r w:rsidRPr="00904DF0">
              <w:rPr>
                <w:rFonts w:ascii="宋体" w:hAnsi="宋体" w:cs="宋体" w:hint="eastAsia"/>
                <w:color w:val="000000"/>
                <w:sz w:val="21"/>
                <w:szCs w:val="21"/>
              </w:rPr>
              <w:t>1</w:t>
            </w:r>
          </w:p>
        </w:tc>
        <w:tc>
          <w:tcPr>
            <w:tcW w:w="574" w:type="pct"/>
            <w:tcBorders>
              <w:top w:val="single" w:sz="4" w:space="0" w:color="000000"/>
              <w:left w:val="single" w:sz="4" w:space="0" w:color="000000"/>
              <w:bottom w:val="single" w:sz="4" w:space="0" w:color="000000"/>
              <w:right w:val="single" w:sz="4" w:space="0" w:color="000000"/>
            </w:tcBorders>
            <w:noWrap/>
            <w:vAlign w:val="center"/>
          </w:tcPr>
          <w:p w14:paraId="7F9AD144" w14:textId="77777777" w:rsidR="00904DF0" w:rsidRPr="00904DF0" w:rsidRDefault="00904DF0" w:rsidP="00904DF0">
            <w:pPr>
              <w:widowControl/>
              <w:spacing w:line="360" w:lineRule="exact"/>
              <w:ind w:firstLineChars="0" w:firstLine="0"/>
              <w:textAlignment w:val="center"/>
              <w:rPr>
                <w:rFonts w:ascii="宋体" w:hAnsi="宋体" w:cs="宋体" w:hint="eastAsia"/>
                <w:color w:val="000000"/>
                <w:sz w:val="21"/>
                <w:szCs w:val="21"/>
                <w:lang w:bidi="ar"/>
              </w:rPr>
            </w:pPr>
            <w:r w:rsidRPr="00904DF0">
              <w:rPr>
                <w:rFonts w:ascii="宋体" w:hAnsi="宋体" w:cs="宋体" w:hint="eastAsia"/>
                <w:color w:val="000000"/>
                <w:sz w:val="21"/>
                <w:szCs w:val="21"/>
                <w:lang w:bidi="ar"/>
              </w:rPr>
              <w:t>套</w:t>
            </w:r>
          </w:p>
        </w:tc>
      </w:tr>
      <w:tr w:rsidR="00904DF0" w:rsidRPr="00904DF0" w14:paraId="1C180D41" w14:textId="77777777" w:rsidTr="00F16D93">
        <w:trPr>
          <w:trHeight w:val="454"/>
          <w:jc w:val="center"/>
        </w:trPr>
        <w:tc>
          <w:tcPr>
            <w:tcW w:w="524" w:type="pct"/>
            <w:tcBorders>
              <w:top w:val="single" w:sz="4" w:space="0" w:color="000000"/>
              <w:left w:val="single" w:sz="4" w:space="0" w:color="000000"/>
              <w:bottom w:val="single" w:sz="4" w:space="0" w:color="000000"/>
              <w:right w:val="single" w:sz="4" w:space="0" w:color="000000"/>
            </w:tcBorders>
            <w:noWrap/>
            <w:vAlign w:val="center"/>
          </w:tcPr>
          <w:p w14:paraId="4F85DFCE" w14:textId="77777777" w:rsidR="00904DF0" w:rsidRPr="00904DF0" w:rsidRDefault="00904DF0" w:rsidP="00904DF0">
            <w:pPr>
              <w:widowControl/>
              <w:spacing w:line="360" w:lineRule="exact"/>
              <w:ind w:firstLineChars="0" w:firstLine="0"/>
              <w:textAlignment w:val="center"/>
              <w:rPr>
                <w:rFonts w:ascii="宋体" w:hAnsi="宋体" w:cs="宋体" w:hint="eastAsia"/>
                <w:color w:val="000000"/>
                <w:sz w:val="21"/>
                <w:szCs w:val="21"/>
                <w:lang w:bidi="ar"/>
              </w:rPr>
            </w:pPr>
            <w:r w:rsidRPr="00904DF0">
              <w:rPr>
                <w:rFonts w:ascii="宋体" w:hAnsi="宋体" w:cs="宋体" w:hint="eastAsia"/>
                <w:color w:val="000000"/>
                <w:sz w:val="21"/>
                <w:szCs w:val="21"/>
                <w:lang w:bidi="ar"/>
              </w:rPr>
              <w:t>14</w:t>
            </w:r>
          </w:p>
        </w:tc>
        <w:tc>
          <w:tcPr>
            <w:tcW w:w="1358" w:type="pct"/>
            <w:tcBorders>
              <w:top w:val="single" w:sz="4" w:space="0" w:color="000000"/>
              <w:left w:val="single" w:sz="4" w:space="0" w:color="000000"/>
              <w:bottom w:val="single" w:sz="4" w:space="0" w:color="000000"/>
              <w:right w:val="single" w:sz="4" w:space="0" w:color="000000"/>
            </w:tcBorders>
            <w:noWrap/>
            <w:vAlign w:val="center"/>
          </w:tcPr>
          <w:p w14:paraId="5DE7B4A1" w14:textId="77777777" w:rsidR="00904DF0" w:rsidRPr="00904DF0" w:rsidRDefault="00904DF0" w:rsidP="00904DF0">
            <w:pPr>
              <w:widowControl/>
              <w:spacing w:line="360" w:lineRule="exact"/>
              <w:ind w:firstLineChars="0" w:firstLine="0"/>
              <w:textAlignment w:val="center"/>
              <w:rPr>
                <w:rFonts w:ascii="宋体" w:hAnsi="宋体" w:cs="宋体" w:hint="eastAsia"/>
                <w:color w:val="000000"/>
                <w:sz w:val="21"/>
                <w:szCs w:val="21"/>
              </w:rPr>
            </w:pPr>
            <w:r w:rsidRPr="00904DF0">
              <w:rPr>
                <w:rFonts w:ascii="宋体" w:hAnsi="宋体" w:cs="宋体" w:hint="eastAsia"/>
                <w:color w:val="000000"/>
                <w:sz w:val="21"/>
                <w:szCs w:val="21"/>
              </w:rPr>
              <w:t>日志收集与分析系统</w:t>
            </w:r>
          </w:p>
        </w:tc>
        <w:tc>
          <w:tcPr>
            <w:tcW w:w="2036" w:type="pct"/>
            <w:tcBorders>
              <w:top w:val="single" w:sz="4" w:space="0" w:color="000000"/>
              <w:left w:val="single" w:sz="4" w:space="0" w:color="000000"/>
              <w:bottom w:val="single" w:sz="4" w:space="0" w:color="000000"/>
              <w:right w:val="single" w:sz="4" w:space="0" w:color="000000"/>
            </w:tcBorders>
            <w:noWrap/>
            <w:vAlign w:val="center"/>
          </w:tcPr>
          <w:p w14:paraId="1D0979AE" w14:textId="77777777" w:rsidR="00904DF0" w:rsidRPr="00904DF0" w:rsidRDefault="00904DF0" w:rsidP="00904DF0">
            <w:pPr>
              <w:widowControl/>
              <w:spacing w:line="360" w:lineRule="exact"/>
              <w:ind w:firstLineChars="0" w:firstLine="0"/>
              <w:textAlignment w:val="center"/>
              <w:rPr>
                <w:rFonts w:ascii="宋体" w:hAnsi="宋体" w:cs="宋体" w:hint="eastAsia"/>
                <w:color w:val="000000"/>
                <w:sz w:val="21"/>
                <w:szCs w:val="21"/>
              </w:rPr>
            </w:pPr>
            <w:r w:rsidRPr="00904DF0">
              <w:rPr>
                <w:rFonts w:ascii="宋体" w:hAnsi="宋体" w:cs="宋体" w:hint="eastAsia"/>
                <w:color w:val="000000"/>
                <w:sz w:val="21"/>
                <w:szCs w:val="21"/>
              </w:rPr>
              <w:t>天融信TopAudit TA-L-SE</w:t>
            </w:r>
          </w:p>
        </w:tc>
        <w:tc>
          <w:tcPr>
            <w:tcW w:w="508" w:type="pct"/>
            <w:tcBorders>
              <w:top w:val="single" w:sz="4" w:space="0" w:color="000000"/>
              <w:left w:val="single" w:sz="4" w:space="0" w:color="000000"/>
              <w:bottom w:val="single" w:sz="4" w:space="0" w:color="000000"/>
              <w:right w:val="single" w:sz="4" w:space="0" w:color="000000"/>
            </w:tcBorders>
            <w:noWrap/>
            <w:vAlign w:val="center"/>
          </w:tcPr>
          <w:p w14:paraId="0F8DBEFD" w14:textId="77777777" w:rsidR="00904DF0" w:rsidRPr="00904DF0" w:rsidRDefault="00904DF0" w:rsidP="00904DF0">
            <w:pPr>
              <w:widowControl/>
              <w:spacing w:line="360" w:lineRule="exact"/>
              <w:ind w:firstLineChars="0" w:firstLine="0"/>
              <w:textAlignment w:val="center"/>
              <w:rPr>
                <w:rFonts w:ascii="宋体" w:hAnsi="宋体" w:cs="宋体" w:hint="eastAsia"/>
                <w:color w:val="000000"/>
                <w:sz w:val="21"/>
                <w:szCs w:val="21"/>
              </w:rPr>
            </w:pPr>
            <w:r w:rsidRPr="00904DF0">
              <w:rPr>
                <w:rFonts w:ascii="宋体" w:hAnsi="宋体" w:cs="宋体" w:hint="eastAsia"/>
                <w:color w:val="000000"/>
                <w:sz w:val="21"/>
                <w:szCs w:val="21"/>
              </w:rPr>
              <w:t>1</w:t>
            </w:r>
          </w:p>
        </w:tc>
        <w:tc>
          <w:tcPr>
            <w:tcW w:w="574" w:type="pct"/>
            <w:tcBorders>
              <w:top w:val="single" w:sz="4" w:space="0" w:color="000000"/>
              <w:left w:val="single" w:sz="4" w:space="0" w:color="000000"/>
              <w:bottom w:val="single" w:sz="4" w:space="0" w:color="000000"/>
              <w:right w:val="single" w:sz="4" w:space="0" w:color="000000"/>
            </w:tcBorders>
            <w:noWrap/>
            <w:vAlign w:val="center"/>
          </w:tcPr>
          <w:p w14:paraId="4BE49AEB" w14:textId="77777777" w:rsidR="00904DF0" w:rsidRPr="00904DF0" w:rsidRDefault="00904DF0" w:rsidP="00904DF0">
            <w:pPr>
              <w:widowControl/>
              <w:spacing w:line="360" w:lineRule="exact"/>
              <w:ind w:firstLineChars="0" w:firstLine="0"/>
              <w:textAlignment w:val="center"/>
              <w:rPr>
                <w:rFonts w:ascii="宋体" w:hAnsi="宋体" w:cs="宋体" w:hint="eastAsia"/>
                <w:color w:val="000000"/>
                <w:sz w:val="21"/>
                <w:szCs w:val="21"/>
                <w:lang w:bidi="ar"/>
              </w:rPr>
            </w:pPr>
            <w:r w:rsidRPr="00904DF0">
              <w:rPr>
                <w:rFonts w:ascii="宋体" w:hAnsi="宋体" w:cs="宋体" w:hint="eastAsia"/>
                <w:color w:val="000000"/>
                <w:sz w:val="21"/>
                <w:szCs w:val="21"/>
                <w:lang w:bidi="ar"/>
              </w:rPr>
              <w:t>台</w:t>
            </w:r>
          </w:p>
        </w:tc>
      </w:tr>
      <w:tr w:rsidR="00904DF0" w:rsidRPr="00904DF0" w14:paraId="0CB1CD38" w14:textId="77777777" w:rsidTr="00F16D93">
        <w:trPr>
          <w:trHeight w:val="454"/>
          <w:jc w:val="center"/>
        </w:trPr>
        <w:tc>
          <w:tcPr>
            <w:tcW w:w="524" w:type="pct"/>
            <w:tcBorders>
              <w:top w:val="single" w:sz="4" w:space="0" w:color="000000"/>
              <w:left w:val="single" w:sz="4" w:space="0" w:color="000000"/>
              <w:bottom w:val="single" w:sz="4" w:space="0" w:color="000000"/>
              <w:right w:val="single" w:sz="4" w:space="0" w:color="000000"/>
            </w:tcBorders>
            <w:noWrap/>
            <w:vAlign w:val="center"/>
          </w:tcPr>
          <w:p w14:paraId="61C12EF5" w14:textId="77777777" w:rsidR="00904DF0" w:rsidRPr="00904DF0" w:rsidRDefault="00904DF0" w:rsidP="00904DF0">
            <w:pPr>
              <w:widowControl/>
              <w:spacing w:line="360" w:lineRule="exact"/>
              <w:ind w:firstLineChars="0" w:firstLine="0"/>
              <w:textAlignment w:val="center"/>
              <w:rPr>
                <w:rFonts w:ascii="宋体" w:hAnsi="宋体" w:cs="宋体" w:hint="eastAsia"/>
                <w:color w:val="000000"/>
                <w:sz w:val="21"/>
                <w:szCs w:val="21"/>
                <w:lang w:bidi="ar"/>
              </w:rPr>
            </w:pPr>
            <w:r w:rsidRPr="00904DF0">
              <w:rPr>
                <w:rFonts w:ascii="宋体" w:hAnsi="宋体" w:cs="宋体" w:hint="eastAsia"/>
                <w:color w:val="000000"/>
                <w:sz w:val="21"/>
                <w:szCs w:val="21"/>
                <w:lang w:bidi="ar"/>
              </w:rPr>
              <w:t>15</w:t>
            </w:r>
          </w:p>
        </w:tc>
        <w:tc>
          <w:tcPr>
            <w:tcW w:w="1358" w:type="pct"/>
            <w:tcBorders>
              <w:top w:val="single" w:sz="4" w:space="0" w:color="000000"/>
              <w:left w:val="single" w:sz="4" w:space="0" w:color="000000"/>
              <w:bottom w:val="single" w:sz="4" w:space="0" w:color="000000"/>
              <w:right w:val="single" w:sz="4" w:space="0" w:color="000000"/>
            </w:tcBorders>
            <w:noWrap/>
            <w:vAlign w:val="center"/>
          </w:tcPr>
          <w:p w14:paraId="4B335D9F" w14:textId="77777777" w:rsidR="00904DF0" w:rsidRPr="00904DF0" w:rsidRDefault="00904DF0" w:rsidP="00904DF0">
            <w:pPr>
              <w:widowControl/>
              <w:spacing w:line="360" w:lineRule="exact"/>
              <w:ind w:firstLineChars="0" w:firstLine="0"/>
              <w:textAlignment w:val="center"/>
              <w:rPr>
                <w:rFonts w:ascii="宋体" w:hAnsi="宋体" w:cs="宋体" w:hint="eastAsia"/>
                <w:color w:val="000000"/>
                <w:sz w:val="21"/>
                <w:szCs w:val="21"/>
              </w:rPr>
            </w:pPr>
            <w:r w:rsidRPr="00904DF0">
              <w:rPr>
                <w:rFonts w:ascii="宋体" w:hAnsi="宋体" w:cs="宋体" w:hint="eastAsia"/>
                <w:color w:val="000000"/>
                <w:sz w:val="21"/>
                <w:szCs w:val="21"/>
              </w:rPr>
              <w:t>数据库审计系统</w:t>
            </w:r>
          </w:p>
        </w:tc>
        <w:tc>
          <w:tcPr>
            <w:tcW w:w="2036" w:type="pct"/>
            <w:tcBorders>
              <w:top w:val="single" w:sz="4" w:space="0" w:color="000000"/>
              <w:left w:val="single" w:sz="4" w:space="0" w:color="000000"/>
              <w:bottom w:val="single" w:sz="4" w:space="0" w:color="000000"/>
              <w:right w:val="single" w:sz="4" w:space="0" w:color="000000"/>
            </w:tcBorders>
            <w:noWrap/>
            <w:vAlign w:val="center"/>
          </w:tcPr>
          <w:p w14:paraId="0C9B76D4" w14:textId="77777777" w:rsidR="00904DF0" w:rsidRPr="00904DF0" w:rsidRDefault="00904DF0" w:rsidP="00904DF0">
            <w:pPr>
              <w:widowControl/>
              <w:spacing w:line="360" w:lineRule="exact"/>
              <w:ind w:firstLineChars="0" w:firstLine="0"/>
              <w:textAlignment w:val="center"/>
              <w:rPr>
                <w:rFonts w:ascii="宋体" w:hAnsi="宋体" w:cs="宋体" w:hint="eastAsia"/>
                <w:color w:val="000000"/>
                <w:sz w:val="21"/>
                <w:szCs w:val="21"/>
              </w:rPr>
            </w:pPr>
            <w:r w:rsidRPr="00904DF0">
              <w:rPr>
                <w:rFonts w:ascii="宋体" w:hAnsi="宋体" w:cs="宋体" w:hint="eastAsia"/>
                <w:color w:val="000000"/>
                <w:sz w:val="21"/>
                <w:szCs w:val="21"/>
              </w:rPr>
              <w:t>天融信TopAudit TA-11214-DB</w:t>
            </w:r>
          </w:p>
        </w:tc>
        <w:tc>
          <w:tcPr>
            <w:tcW w:w="508" w:type="pct"/>
            <w:tcBorders>
              <w:top w:val="single" w:sz="4" w:space="0" w:color="000000"/>
              <w:left w:val="single" w:sz="4" w:space="0" w:color="000000"/>
              <w:bottom w:val="single" w:sz="4" w:space="0" w:color="000000"/>
              <w:right w:val="single" w:sz="4" w:space="0" w:color="000000"/>
            </w:tcBorders>
            <w:noWrap/>
            <w:vAlign w:val="center"/>
          </w:tcPr>
          <w:p w14:paraId="432A633B" w14:textId="77777777" w:rsidR="00904DF0" w:rsidRPr="00904DF0" w:rsidRDefault="00904DF0" w:rsidP="00904DF0">
            <w:pPr>
              <w:widowControl/>
              <w:spacing w:line="360" w:lineRule="exact"/>
              <w:ind w:firstLineChars="0" w:firstLine="0"/>
              <w:textAlignment w:val="center"/>
              <w:rPr>
                <w:rFonts w:ascii="宋体" w:hAnsi="宋体" w:cs="宋体" w:hint="eastAsia"/>
                <w:color w:val="000000"/>
                <w:sz w:val="21"/>
                <w:szCs w:val="21"/>
              </w:rPr>
            </w:pPr>
            <w:r w:rsidRPr="00904DF0">
              <w:rPr>
                <w:rFonts w:ascii="宋体" w:hAnsi="宋体" w:cs="宋体" w:hint="eastAsia"/>
                <w:color w:val="000000"/>
                <w:sz w:val="21"/>
                <w:szCs w:val="21"/>
              </w:rPr>
              <w:t>1</w:t>
            </w:r>
          </w:p>
        </w:tc>
        <w:tc>
          <w:tcPr>
            <w:tcW w:w="574" w:type="pct"/>
            <w:tcBorders>
              <w:top w:val="single" w:sz="4" w:space="0" w:color="000000"/>
              <w:left w:val="single" w:sz="4" w:space="0" w:color="000000"/>
              <w:bottom w:val="single" w:sz="4" w:space="0" w:color="000000"/>
              <w:right w:val="single" w:sz="4" w:space="0" w:color="000000"/>
            </w:tcBorders>
            <w:noWrap/>
            <w:vAlign w:val="center"/>
          </w:tcPr>
          <w:p w14:paraId="4C2D9B76" w14:textId="77777777" w:rsidR="00904DF0" w:rsidRPr="00904DF0" w:rsidRDefault="00904DF0" w:rsidP="00904DF0">
            <w:pPr>
              <w:widowControl/>
              <w:spacing w:line="360" w:lineRule="exact"/>
              <w:ind w:firstLineChars="0" w:firstLine="0"/>
              <w:textAlignment w:val="center"/>
              <w:rPr>
                <w:rFonts w:ascii="宋体" w:hAnsi="宋体" w:cs="宋体" w:hint="eastAsia"/>
                <w:color w:val="000000"/>
                <w:sz w:val="21"/>
                <w:szCs w:val="21"/>
                <w:lang w:bidi="ar"/>
              </w:rPr>
            </w:pPr>
            <w:r w:rsidRPr="00904DF0">
              <w:rPr>
                <w:rFonts w:ascii="宋体" w:hAnsi="宋体" w:cs="宋体" w:hint="eastAsia"/>
                <w:color w:val="000000"/>
                <w:sz w:val="21"/>
                <w:szCs w:val="21"/>
                <w:lang w:bidi="ar"/>
              </w:rPr>
              <w:t>台</w:t>
            </w:r>
          </w:p>
        </w:tc>
      </w:tr>
      <w:tr w:rsidR="00904DF0" w:rsidRPr="00904DF0" w14:paraId="6626F32B" w14:textId="77777777" w:rsidTr="00F16D93">
        <w:trPr>
          <w:trHeight w:val="454"/>
          <w:jc w:val="center"/>
        </w:trPr>
        <w:tc>
          <w:tcPr>
            <w:tcW w:w="524" w:type="pct"/>
            <w:tcBorders>
              <w:top w:val="single" w:sz="4" w:space="0" w:color="000000"/>
              <w:left w:val="single" w:sz="4" w:space="0" w:color="000000"/>
              <w:bottom w:val="single" w:sz="4" w:space="0" w:color="000000"/>
              <w:right w:val="single" w:sz="4" w:space="0" w:color="000000"/>
            </w:tcBorders>
            <w:noWrap/>
            <w:vAlign w:val="center"/>
          </w:tcPr>
          <w:p w14:paraId="1C1A9E89" w14:textId="77777777" w:rsidR="00904DF0" w:rsidRPr="00904DF0" w:rsidRDefault="00904DF0" w:rsidP="00904DF0">
            <w:pPr>
              <w:widowControl/>
              <w:spacing w:line="360" w:lineRule="exact"/>
              <w:ind w:firstLineChars="0" w:firstLine="0"/>
              <w:textAlignment w:val="center"/>
              <w:rPr>
                <w:rFonts w:ascii="宋体" w:hAnsi="宋体" w:cs="宋体" w:hint="eastAsia"/>
                <w:color w:val="000000"/>
                <w:sz w:val="21"/>
                <w:szCs w:val="21"/>
                <w:lang w:bidi="ar"/>
              </w:rPr>
            </w:pPr>
            <w:r w:rsidRPr="00904DF0">
              <w:rPr>
                <w:rFonts w:ascii="宋体" w:hAnsi="宋体" w:cs="宋体" w:hint="eastAsia"/>
                <w:color w:val="000000"/>
                <w:sz w:val="21"/>
                <w:szCs w:val="21"/>
                <w:lang w:bidi="ar"/>
              </w:rPr>
              <w:t>16</w:t>
            </w:r>
          </w:p>
        </w:tc>
        <w:tc>
          <w:tcPr>
            <w:tcW w:w="1358" w:type="pct"/>
            <w:tcBorders>
              <w:top w:val="single" w:sz="4" w:space="0" w:color="000000"/>
              <w:left w:val="single" w:sz="4" w:space="0" w:color="000000"/>
              <w:bottom w:val="single" w:sz="4" w:space="0" w:color="000000"/>
              <w:right w:val="single" w:sz="4" w:space="0" w:color="000000"/>
            </w:tcBorders>
            <w:noWrap/>
            <w:vAlign w:val="center"/>
          </w:tcPr>
          <w:p w14:paraId="4440A24B" w14:textId="77777777" w:rsidR="00904DF0" w:rsidRPr="00904DF0" w:rsidRDefault="00904DF0" w:rsidP="00904DF0">
            <w:pPr>
              <w:widowControl/>
              <w:spacing w:line="360" w:lineRule="exact"/>
              <w:ind w:firstLineChars="0" w:firstLine="0"/>
              <w:textAlignment w:val="center"/>
              <w:rPr>
                <w:rFonts w:ascii="宋体" w:hAnsi="宋体" w:cs="宋体" w:hint="eastAsia"/>
                <w:color w:val="000000"/>
                <w:sz w:val="21"/>
                <w:szCs w:val="21"/>
              </w:rPr>
            </w:pPr>
            <w:r w:rsidRPr="00904DF0">
              <w:rPr>
                <w:rFonts w:ascii="宋体" w:hAnsi="宋体" w:cs="宋体" w:hint="eastAsia"/>
                <w:color w:val="000000"/>
                <w:sz w:val="21"/>
                <w:szCs w:val="21"/>
              </w:rPr>
              <w:t>外网负载均衡</w:t>
            </w:r>
          </w:p>
        </w:tc>
        <w:tc>
          <w:tcPr>
            <w:tcW w:w="2036" w:type="pct"/>
            <w:tcBorders>
              <w:top w:val="single" w:sz="4" w:space="0" w:color="000000"/>
              <w:left w:val="single" w:sz="4" w:space="0" w:color="000000"/>
              <w:bottom w:val="single" w:sz="4" w:space="0" w:color="000000"/>
              <w:right w:val="single" w:sz="4" w:space="0" w:color="000000"/>
            </w:tcBorders>
            <w:noWrap/>
            <w:vAlign w:val="center"/>
          </w:tcPr>
          <w:p w14:paraId="7E9EFDBF" w14:textId="77777777" w:rsidR="00904DF0" w:rsidRPr="00904DF0" w:rsidRDefault="00904DF0" w:rsidP="00904DF0">
            <w:pPr>
              <w:widowControl/>
              <w:spacing w:line="360" w:lineRule="exact"/>
              <w:ind w:firstLineChars="0" w:firstLine="0"/>
              <w:textAlignment w:val="center"/>
              <w:rPr>
                <w:rFonts w:ascii="宋体" w:hAnsi="宋体" w:cs="宋体" w:hint="eastAsia"/>
                <w:color w:val="000000"/>
                <w:sz w:val="21"/>
                <w:szCs w:val="21"/>
              </w:rPr>
            </w:pPr>
            <w:r w:rsidRPr="00904DF0">
              <w:rPr>
                <w:rFonts w:ascii="宋体" w:hAnsi="宋体" w:cs="宋体" w:hint="eastAsia"/>
                <w:color w:val="000000"/>
                <w:sz w:val="21"/>
                <w:szCs w:val="21"/>
              </w:rPr>
              <w:t>迪普ADX3000-ME</w:t>
            </w:r>
          </w:p>
        </w:tc>
        <w:tc>
          <w:tcPr>
            <w:tcW w:w="508" w:type="pct"/>
            <w:tcBorders>
              <w:top w:val="single" w:sz="4" w:space="0" w:color="000000"/>
              <w:left w:val="single" w:sz="4" w:space="0" w:color="000000"/>
              <w:bottom w:val="single" w:sz="4" w:space="0" w:color="000000"/>
              <w:right w:val="single" w:sz="4" w:space="0" w:color="000000"/>
            </w:tcBorders>
            <w:noWrap/>
            <w:vAlign w:val="center"/>
          </w:tcPr>
          <w:p w14:paraId="347974CF" w14:textId="77777777" w:rsidR="00904DF0" w:rsidRPr="00904DF0" w:rsidRDefault="00904DF0" w:rsidP="00904DF0">
            <w:pPr>
              <w:widowControl/>
              <w:spacing w:line="360" w:lineRule="exact"/>
              <w:ind w:firstLineChars="0" w:firstLine="0"/>
              <w:textAlignment w:val="center"/>
              <w:rPr>
                <w:rFonts w:ascii="宋体" w:hAnsi="宋体" w:cs="宋体" w:hint="eastAsia"/>
                <w:color w:val="000000"/>
                <w:sz w:val="21"/>
                <w:szCs w:val="21"/>
              </w:rPr>
            </w:pPr>
            <w:r w:rsidRPr="00904DF0">
              <w:rPr>
                <w:rFonts w:ascii="宋体" w:hAnsi="宋体" w:cs="宋体" w:hint="eastAsia"/>
                <w:color w:val="000000"/>
                <w:sz w:val="21"/>
                <w:szCs w:val="21"/>
              </w:rPr>
              <w:t>1</w:t>
            </w:r>
          </w:p>
        </w:tc>
        <w:tc>
          <w:tcPr>
            <w:tcW w:w="574" w:type="pct"/>
            <w:tcBorders>
              <w:top w:val="single" w:sz="4" w:space="0" w:color="000000"/>
              <w:left w:val="single" w:sz="4" w:space="0" w:color="000000"/>
              <w:bottom w:val="single" w:sz="4" w:space="0" w:color="000000"/>
              <w:right w:val="single" w:sz="4" w:space="0" w:color="000000"/>
            </w:tcBorders>
            <w:noWrap/>
            <w:vAlign w:val="center"/>
          </w:tcPr>
          <w:p w14:paraId="3282FCBF" w14:textId="77777777" w:rsidR="00904DF0" w:rsidRPr="00904DF0" w:rsidRDefault="00904DF0" w:rsidP="00904DF0">
            <w:pPr>
              <w:widowControl/>
              <w:spacing w:line="360" w:lineRule="exact"/>
              <w:ind w:firstLineChars="0" w:firstLine="0"/>
              <w:textAlignment w:val="center"/>
              <w:rPr>
                <w:rFonts w:ascii="宋体" w:hAnsi="宋体" w:cs="宋体" w:hint="eastAsia"/>
                <w:color w:val="000000"/>
                <w:sz w:val="21"/>
                <w:szCs w:val="21"/>
                <w:lang w:bidi="ar"/>
              </w:rPr>
            </w:pPr>
            <w:r w:rsidRPr="00904DF0">
              <w:rPr>
                <w:rFonts w:ascii="宋体" w:hAnsi="宋体" w:cs="宋体" w:hint="eastAsia"/>
                <w:color w:val="000000"/>
                <w:sz w:val="21"/>
                <w:szCs w:val="21"/>
                <w:lang w:bidi="ar"/>
              </w:rPr>
              <w:t>台</w:t>
            </w:r>
          </w:p>
        </w:tc>
      </w:tr>
      <w:tr w:rsidR="00904DF0" w:rsidRPr="00904DF0" w14:paraId="6A7AC5AF" w14:textId="77777777" w:rsidTr="00F16D93">
        <w:trPr>
          <w:trHeight w:val="454"/>
          <w:jc w:val="center"/>
        </w:trPr>
        <w:tc>
          <w:tcPr>
            <w:tcW w:w="524" w:type="pct"/>
            <w:tcBorders>
              <w:top w:val="single" w:sz="4" w:space="0" w:color="000000"/>
              <w:left w:val="single" w:sz="4" w:space="0" w:color="000000"/>
              <w:bottom w:val="single" w:sz="4" w:space="0" w:color="000000"/>
              <w:right w:val="single" w:sz="4" w:space="0" w:color="000000"/>
            </w:tcBorders>
            <w:noWrap/>
            <w:vAlign w:val="center"/>
          </w:tcPr>
          <w:p w14:paraId="7F4B92E8" w14:textId="77777777" w:rsidR="00904DF0" w:rsidRPr="00904DF0" w:rsidRDefault="00904DF0" w:rsidP="00904DF0">
            <w:pPr>
              <w:widowControl/>
              <w:spacing w:line="360" w:lineRule="exact"/>
              <w:ind w:firstLineChars="0" w:firstLine="0"/>
              <w:textAlignment w:val="center"/>
              <w:rPr>
                <w:rFonts w:ascii="宋体" w:hAnsi="宋体" w:cs="宋体" w:hint="eastAsia"/>
                <w:color w:val="000000"/>
                <w:sz w:val="21"/>
                <w:szCs w:val="21"/>
                <w:lang w:bidi="ar"/>
              </w:rPr>
            </w:pPr>
            <w:r w:rsidRPr="00904DF0">
              <w:rPr>
                <w:rFonts w:ascii="宋体" w:hAnsi="宋体" w:cs="宋体" w:hint="eastAsia"/>
                <w:color w:val="000000"/>
                <w:sz w:val="21"/>
                <w:szCs w:val="21"/>
                <w:lang w:bidi="ar"/>
              </w:rPr>
              <w:t>17</w:t>
            </w:r>
          </w:p>
        </w:tc>
        <w:tc>
          <w:tcPr>
            <w:tcW w:w="1358" w:type="pct"/>
            <w:tcBorders>
              <w:top w:val="single" w:sz="4" w:space="0" w:color="000000"/>
              <w:left w:val="single" w:sz="4" w:space="0" w:color="000000"/>
              <w:bottom w:val="single" w:sz="4" w:space="0" w:color="000000"/>
              <w:right w:val="single" w:sz="4" w:space="0" w:color="000000"/>
            </w:tcBorders>
            <w:noWrap/>
            <w:vAlign w:val="center"/>
          </w:tcPr>
          <w:p w14:paraId="114FC9C4" w14:textId="77777777" w:rsidR="00904DF0" w:rsidRPr="00904DF0" w:rsidRDefault="00904DF0" w:rsidP="00904DF0">
            <w:pPr>
              <w:widowControl/>
              <w:spacing w:line="360" w:lineRule="exact"/>
              <w:ind w:firstLineChars="0" w:firstLine="0"/>
              <w:textAlignment w:val="center"/>
              <w:rPr>
                <w:rFonts w:ascii="宋体" w:hAnsi="宋体" w:cs="宋体" w:hint="eastAsia"/>
                <w:color w:val="000000"/>
                <w:sz w:val="21"/>
                <w:szCs w:val="21"/>
              </w:rPr>
            </w:pPr>
            <w:r w:rsidRPr="00904DF0">
              <w:rPr>
                <w:rFonts w:ascii="宋体" w:hAnsi="宋体" w:cs="宋体" w:hint="eastAsia"/>
                <w:color w:val="000000"/>
                <w:sz w:val="21"/>
                <w:szCs w:val="21"/>
              </w:rPr>
              <w:t>外网UTM</w:t>
            </w:r>
          </w:p>
        </w:tc>
        <w:tc>
          <w:tcPr>
            <w:tcW w:w="2036" w:type="pct"/>
            <w:tcBorders>
              <w:top w:val="single" w:sz="4" w:space="0" w:color="000000"/>
              <w:left w:val="single" w:sz="4" w:space="0" w:color="000000"/>
              <w:bottom w:val="single" w:sz="4" w:space="0" w:color="000000"/>
              <w:right w:val="single" w:sz="4" w:space="0" w:color="000000"/>
            </w:tcBorders>
            <w:noWrap/>
            <w:vAlign w:val="center"/>
          </w:tcPr>
          <w:p w14:paraId="3CFC24DE" w14:textId="77777777" w:rsidR="00904DF0" w:rsidRPr="00904DF0" w:rsidRDefault="00904DF0" w:rsidP="00904DF0">
            <w:pPr>
              <w:widowControl/>
              <w:spacing w:line="360" w:lineRule="exact"/>
              <w:ind w:firstLineChars="0" w:firstLine="0"/>
              <w:textAlignment w:val="center"/>
              <w:rPr>
                <w:rFonts w:ascii="宋体" w:hAnsi="宋体" w:cs="宋体" w:hint="eastAsia"/>
                <w:color w:val="000000"/>
                <w:sz w:val="21"/>
                <w:szCs w:val="21"/>
              </w:rPr>
            </w:pPr>
            <w:r w:rsidRPr="00904DF0">
              <w:rPr>
                <w:rFonts w:ascii="宋体" w:hAnsi="宋体" w:cs="宋体" w:hint="eastAsia"/>
                <w:color w:val="000000"/>
                <w:sz w:val="21"/>
                <w:szCs w:val="21"/>
              </w:rPr>
              <w:t>网御星云PowerV6000-U2340</w:t>
            </w:r>
          </w:p>
        </w:tc>
        <w:tc>
          <w:tcPr>
            <w:tcW w:w="508" w:type="pct"/>
            <w:tcBorders>
              <w:top w:val="single" w:sz="4" w:space="0" w:color="000000"/>
              <w:left w:val="single" w:sz="4" w:space="0" w:color="000000"/>
              <w:bottom w:val="single" w:sz="4" w:space="0" w:color="000000"/>
              <w:right w:val="single" w:sz="4" w:space="0" w:color="000000"/>
            </w:tcBorders>
            <w:noWrap/>
            <w:vAlign w:val="center"/>
          </w:tcPr>
          <w:p w14:paraId="301F291F" w14:textId="77777777" w:rsidR="00904DF0" w:rsidRPr="00904DF0" w:rsidRDefault="00904DF0" w:rsidP="00904DF0">
            <w:pPr>
              <w:widowControl/>
              <w:spacing w:line="360" w:lineRule="exact"/>
              <w:ind w:firstLineChars="0" w:firstLine="0"/>
              <w:textAlignment w:val="center"/>
              <w:rPr>
                <w:rFonts w:ascii="宋体" w:hAnsi="宋体" w:cs="宋体" w:hint="eastAsia"/>
                <w:color w:val="000000"/>
                <w:sz w:val="21"/>
                <w:szCs w:val="21"/>
              </w:rPr>
            </w:pPr>
            <w:r w:rsidRPr="00904DF0">
              <w:rPr>
                <w:rFonts w:ascii="宋体" w:hAnsi="宋体" w:cs="宋体" w:hint="eastAsia"/>
                <w:color w:val="000000"/>
                <w:sz w:val="21"/>
                <w:szCs w:val="21"/>
              </w:rPr>
              <w:t>1</w:t>
            </w:r>
          </w:p>
        </w:tc>
        <w:tc>
          <w:tcPr>
            <w:tcW w:w="574" w:type="pct"/>
            <w:tcBorders>
              <w:top w:val="single" w:sz="4" w:space="0" w:color="000000"/>
              <w:left w:val="single" w:sz="4" w:space="0" w:color="000000"/>
              <w:bottom w:val="single" w:sz="4" w:space="0" w:color="000000"/>
              <w:right w:val="single" w:sz="4" w:space="0" w:color="000000"/>
            </w:tcBorders>
            <w:noWrap/>
            <w:vAlign w:val="center"/>
          </w:tcPr>
          <w:p w14:paraId="36796740" w14:textId="77777777" w:rsidR="00904DF0" w:rsidRPr="00904DF0" w:rsidRDefault="00904DF0" w:rsidP="00904DF0">
            <w:pPr>
              <w:widowControl/>
              <w:spacing w:line="360" w:lineRule="exact"/>
              <w:ind w:firstLineChars="0" w:firstLine="0"/>
              <w:textAlignment w:val="center"/>
              <w:rPr>
                <w:rFonts w:ascii="宋体" w:hAnsi="宋体" w:cs="宋体" w:hint="eastAsia"/>
                <w:color w:val="000000"/>
                <w:sz w:val="21"/>
                <w:szCs w:val="21"/>
                <w:lang w:bidi="ar"/>
              </w:rPr>
            </w:pPr>
            <w:r w:rsidRPr="00904DF0">
              <w:rPr>
                <w:rFonts w:ascii="宋体" w:hAnsi="宋体" w:cs="宋体" w:hint="eastAsia"/>
                <w:color w:val="000000"/>
                <w:sz w:val="21"/>
                <w:szCs w:val="21"/>
                <w:lang w:bidi="ar"/>
              </w:rPr>
              <w:t>台</w:t>
            </w:r>
          </w:p>
        </w:tc>
      </w:tr>
      <w:tr w:rsidR="00904DF0" w:rsidRPr="00904DF0" w14:paraId="052F4FFE" w14:textId="77777777" w:rsidTr="00F16D93">
        <w:trPr>
          <w:trHeight w:val="454"/>
          <w:jc w:val="center"/>
        </w:trPr>
        <w:tc>
          <w:tcPr>
            <w:tcW w:w="524" w:type="pct"/>
            <w:tcBorders>
              <w:top w:val="single" w:sz="4" w:space="0" w:color="000000"/>
              <w:left w:val="single" w:sz="4" w:space="0" w:color="000000"/>
              <w:bottom w:val="single" w:sz="4" w:space="0" w:color="000000"/>
              <w:right w:val="single" w:sz="4" w:space="0" w:color="000000"/>
            </w:tcBorders>
            <w:noWrap/>
            <w:vAlign w:val="center"/>
          </w:tcPr>
          <w:p w14:paraId="02FEB6B3" w14:textId="77777777" w:rsidR="00904DF0" w:rsidRPr="00904DF0" w:rsidRDefault="00904DF0" w:rsidP="00904DF0">
            <w:pPr>
              <w:widowControl/>
              <w:spacing w:line="360" w:lineRule="exact"/>
              <w:ind w:firstLineChars="0" w:firstLine="0"/>
              <w:textAlignment w:val="center"/>
              <w:rPr>
                <w:rFonts w:ascii="宋体" w:hAnsi="宋体" w:cs="宋体" w:hint="eastAsia"/>
                <w:color w:val="000000"/>
                <w:sz w:val="21"/>
                <w:szCs w:val="21"/>
                <w:lang w:bidi="ar"/>
              </w:rPr>
            </w:pPr>
            <w:r w:rsidRPr="00904DF0">
              <w:rPr>
                <w:rFonts w:ascii="宋体" w:hAnsi="宋体" w:cs="宋体" w:hint="eastAsia"/>
                <w:color w:val="000000"/>
                <w:sz w:val="21"/>
                <w:szCs w:val="21"/>
                <w:lang w:bidi="ar"/>
              </w:rPr>
              <w:t>18</w:t>
            </w:r>
          </w:p>
        </w:tc>
        <w:tc>
          <w:tcPr>
            <w:tcW w:w="1358" w:type="pct"/>
            <w:tcBorders>
              <w:top w:val="single" w:sz="4" w:space="0" w:color="000000"/>
              <w:left w:val="single" w:sz="4" w:space="0" w:color="000000"/>
              <w:bottom w:val="single" w:sz="4" w:space="0" w:color="000000"/>
              <w:right w:val="single" w:sz="4" w:space="0" w:color="000000"/>
            </w:tcBorders>
            <w:noWrap/>
            <w:vAlign w:val="center"/>
          </w:tcPr>
          <w:p w14:paraId="00B3A8A1" w14:textId="77777777" w:rsidR="00904DF0" w:rsidRPr="00904DF0" w:rsidRDefault="00904DF0" w:rsidP="00904DF0">
            <w:pPr>
              <w:widowControl/>
              <w:spacing w:line="360" w:lineRule="exact"/>
              <w:ind w:firstLineChars="0" w:firstLine="0"/>
              <w:textAlignment w:val="center"/>
              <w:rPr>
                <w:rFonts w:ascii="宋体" w:hAnsi="宋体" w:cs="宋体" w:hint="eastAsia"/>
                <w:color w:val="000000"/>
                <w:sz w:val="21"/>
                <w:szCs w:val="21"/>
              </w:rPr>
            </w:pPr>
            <w:r w:rsidRPr="00904DF0">
              <w:rPr>
                <w:rFonts w:ascii="宋体" w:hAnsi="宋体" w:cs="宋体" w:hint="eastAsia"/>
                <w:color w:val="000000"/>
                <w:sz w:val="21"/>
                <w:szCs w:val="21"/>
              </w:rPr>
              <w:t>外网VPN</w:t>
            </w:r>
          </w:p>
        </w:tc>
        <w:tc>
          <w:tcPr>
            <w:tcW w:w="2036" w:type="pct"/>
            <w:tcBorders>
              <w:top w:val="single" w:sz="4" w:space="0" w:color="000000"/>
              <w:left w:val="single" w:sz="4" w:space="0" w:color="000000"/>
              <w:bottom w:val="single" w:sz="4" w:space="0" w:color="000000"/>
              <w:right w:val="single" w:sz="4" w:space="0" w:color="000000"/>
            </w:tcBorders>
            <w:noWrap/>
            <w:vAlign w:val="center"/>
          </w:tcPr>
          <w:p w14:paraId="0758D36E" w14:textId="77777777" w:rsidR="00904DF0" w:rsidRPr="00904DF0" w:rsidRDefault="00904DF0" w:rsidP="00904DF0">
            <w:pPr>
              <w:widowControl/>
              <w:spacing w:line="360" w:lineRule="exact"/>
              <w:ind w:firstLineChars="0" w:firstLine="0"/>
              <w:textAlignment w:val="center"/>
              <w:rPr>
                <w:rFonts w:ascii="宋体" w:hAnsi="宋体" w:cs="宋体" w:hint="eastAsia"/>
                <w:color w:val="000000"/>
                <w:sz w:val="21"/>
                <w:szCs w:val="21"/>
              </w:rPr>
            </w:pPr>
            <w:r w:rsidRPr="00904DF0">
              <w:rPr>
                <w:rFonts w:ascii="宋体" w:hAnsi="宋体" w:cs="宋体" w:hint="eastAsia"/>
                <w:color w:val="000000"/>
                <w:sz w:val="21"/>
                <w:szCs w:val="21"/>
              </w:rPr>
              <w:t>迪普FW1000-GS-N</w:t>
            </w:r>
          </w:p>
        </w:tc>
        <w:tc>
          <w:tcPr>
            <w:tcW w:w="508" w:type="pct"/>
            <w:tcBorders>
              <w:top w:val="single" w:sz="4" w:space="0" w:color="000000"/>
              <w:left w:val="single" w:sz="4" w:space="0" w:color="000000"/>
              <w:bottom w:val="single" w:sz="4" w:space="0" w:color="000000"/>
              <w:right w:val="single" w:sz="4" w:space="0" w:color="000000"/>
            </w:tcBorders>
            <w:noWrap/>
            <w:vAlign w:val="center"/>
          </w:tcPr>
          <w:p w14:paraId="75B3CA24" w14:textId="77777777" w:rsidR="00904DF0" w:rsidRPr="00904DF0" w:rsidRDefault="00904DF0" w:rsidP="00904DF0">
            <w:pPr>
              <w:widowControl/>
              <w:spacing w:line="360" w:lineRule="exact"/>
              <w:ind w:firstLineChars="0" w:firstLine="0"/>
              <w:textAlignment w:val="center"/>
              <w:rPr>
                <w:rFonts w:ascii="宋体" w:hAnsi="宋体" w:cs="宋体" w:hint="eastAsia"/>
                <w:color w:val="000000"/>
                <w:sz w:val="21"/>
                <w:szCs w:val="21"/>
              </w:rPr>
            </w:pPr>
            <w:r w:rsidRPr="00904DF0">
              <w:rPr>
                <w:rFonts w:ascii="宋体" w:hAnsi="宋体" w:cs="宋体" w:hint="eastAsia"/>
                <w:color w:val="000000"/>
                <w:sz w:val="21"/>
                <w:szCs w:val="21"/>
              </w:rPr>
              <w:t>1</w:t>
            </w:r>
          </w:p>
        </w:tc>
        <w:tc>
          <w:tcPr>
            <w:tcW w:w="574" w:type="pct"/>
            <w:tcBorders>
              <w:top w:val="single" w:sz="4" w:space="0" w:color="000000"/>
              <w:left w:val="single" w:sz="4" w:space="0" w:color="000000"/>
              <w:bottom w:val="single" w:sz="4" w:space="0" w:color="000000"/>
              <w:right w:val="single" w:sz="4" w:space="0" w:color="000000"/>
            </w:tcBorders>
            <w:noWrap/>
            <w:vAlign w:val="center"/>
          </w:tcPr>
          <w:p w14:paraId="0D5EB415" w14:textId="77777777" w:rsidR="00904DF0" w:rsidRPr="00904DF0" w:rsidRDefault="00904DF0" w:rsidP="00904DF0">
            <w:pPr>
              <w:widowControl/>
              <w:spacing w:line="360" w:lineRule="exact"/>
              <w:ind w:firstLineChars="0" w:firstLine="0"/>
              <w:textAlignment w:val="center"/>
              <w:rPr>
                <w:rFonts w:ascii="宋体" w:hAnsi="宋体" w:cs="宋体" w:hint="eastAsia"/>
                <w:color w:val="000000"/>
                <w:sz w:val="21"/>
                <w:szCs w:val="21"/>
                <w:lang w:bidi="ar"/>
              </w:rPr>
            </w:pPr>
            <w:r w:rsidRPr="00904DF0">
              <w:rPr>
                <w:rFonts w:ascii="宋体" w:hAnsi="宋体" w:cs="宋体" w:hint="eastAsia"/>
                <w:color w:val="000000"/>
                <w:sz w:val="21"/>
                <w:szCs w:val="21"/>
                <w:lang w:bidi="ar"/>
              </w:rPr>
              <w:t>台</w:t>
            </w:r>
          </w:p>
        </w:tc>
      </w:tr>
      <w:tr w:rsidR="00904DF0" w:rsidRPr="00904DF0" w14:paraId="27417D22" w14:textId="77777777" w:rsidTr="00F16D93">
        <w:trPr>
          <w:trHeight w:val="454"/>
          <w:jc w:val="center"/>
        </w:trPr>
        <w:tc>
          <w:tcPr>
            <w:tcW w:w="524" w:type="pct"/>
            <w:tcBorders>
              <w:top w:val="single" w:sz="4" w:space="0" w:color="000000"/>
              <w:left w:val="single" w:sz="4" w:space="0" w:color="000000"/>
              <w:bottom w:val="single" w:sz="4" w:space="0" w:color="000000"/>
              <w:right w:val="single" w:sz="4" w:space="0" w:color="000000"/>
            </w:tcBorders>
            <w:noWrap/>
            <w:vAlign w:val="center"/>
          </w:tcPr>
          <w:p w14:paraId="031C65E5" w14:textId="77777777" w:rsidR="00904DF0" w:rsidRPr="00904DF0" w:rsidRDefault="00904DF0" w:rsidP="00904DF0">
            <w:pPr>
              <w:widowControl/>
              <w:spacing w:line="360" w:lineRule="exact"/>
              <w:ind w:firstLineChars="0" w:firstLine="0"/>
              <w:textAlignment w:val="center"/>
              <w:rPr>
                <w:rFonts w:ascii="宋体" w:hAnsi="宋体" w:cs="宋体" w:hint="eastAsia"/>
                <w:color w:val="000000"/>
                <w:sz w:val="21"/>
                <w:szCs w:val="21"/>
                <w:lang w:bidi="ar"/>
              </w:rPr>
            </w:pPr>
            <w:r w:rsidRPr="00904DF0">
              <w:rPr>
                <w:rFonts w:ascii="宋体" w:hAnsi="宋体" w:cs="宋体" w:hint="eastAsia"/>
                <w:color w:val="000000"/>
                <w:sz w:val="21"/>
                <w:szCs w:val="21"/>
                <w:lang w:bidi="ar"/>
              </w:rPr>
              <w:t>19</w:t>
            </w:r>
          </w:p>
        </w:tc>
        <w:tc>
          <w:tcPr>
            <w:tcW w:w="1358" w:type="pct"/>
            <w:tcBorders>
              <w:top w:val="single" w:sz="4" w:space="0" w:color="000000"/>
              <w:left w:val="single" w:sz="4" w:space="0" w:color="000000"/>
              <w:bottom w:val="single" w:sz="4" w:space="0" w:color="000000"/>
              <w:right w:val="single" w:sz="4" w:space="0" w:color="000000"/>
            </w:tcBorders>
            <w:noWrap/>
            <w:vAlign w:val="center"/>
          </w:tcPr>
          <w:p w14:paraId="737DB284" w14:textId="77777777" w:rsidR="00904DF0" w:rsidRPr="00904DF0" w:rsidRDefault="00904DF0" w:rsidP="00904DF0">
            <w:pPr>
              <w:widowControl/>
              <w:spacing w:line="360" w:lineRule="exact"/>
              <w:ind w:firstLineChars="0" w:firstLine="0"/>
              <w:textAlignment w:val="center"/>
              <w:rPr>
                <w:rFonts w:ascii="宋体" w:hAnsi="宋体" w:cs="宋体" w:hint="eastAsia"/>
                <w:color w:val="000000"/>
                <w:sz w:val="21"/>
                <w:szCs w:val="21"/>
              </w:rPr>
            </w:pPr>
            <w:r w:rsidRPr="00904DF0">
              <w:rPr>
                <w:rFonts w:ascii="宋体" w:hAnsi="宋体" w:cs="宋体" w:hint="eastAsia"/>
                <w:color w:val="000000"/>
                <w:sz w:val="21"/>
                <w:szCs w:val="21"/>
              </w:rPr>
              <w:t>堡垒机</w:t>
            </w:r>
          </w:p>
        </w:tc>
        <w:tc>
          <w:tcPr>
            <w:tcW w:w="2036" w:type="pct"/>
            <w:tcBorders>
              <w:top w:val="single" w:sz="4" w:space="0" w:color="000000"/>
              <w:left w:val="single" w:sz="4" w:space="0" w:color="000000"/>
              <w:bottom w:val="single" w:sz="4" w:space="0" w:color="000000"/>
              <w:right w:val="single" w:sz="4" w:space="0" w:color="000000"/>
            </w:tcBorders>
            <w:noWrap/>
            <w:vAlign w:val="center"/>
          </w:tcPr>
          <w:p w14:paraId="3836783A" w14:textId="77777777" w:rsidR="00904DF0" w:rsidRPr="00904DF0" w:rsidRDefault="00904DF0" w:rsidP="00904DF0">
            <w:pPr>
              <w:widowControl/>
              <w:spacing w:line="360" w:lineRule="exact"/>
              <w:ind w:firstLineChars="0" w:firstLine="0"/>
              <w:textAlignment w:val="center"/>
              <w:rPr>
                <w:rFonts w:ascii="宋体" w:hAnsi="宋体" w:cs="宋体" w:hint="eastAsia"/>
                <w:color w:val="000000"/>
                <w:sz w:val="21"/>
                <w:szCs w:val="21"/>
              </w:rPr>
            </w:pPr>
            <w:r w:rsidRPr="00904DF0">
              <w:rPr>
                <w:rFonts w:ascii="宋体" w:hAnsi="宋体" w:cs="宋体" w:hint="eastAsia"/>
                <w:color w:val="000000"/>
                <w:sz w:val="21"/>
                <w:szCs w:val="21"/>
              </w:rPr>
              <w:t>齐治</w:t>
            </w:r>
            <w:r w:rsidRPr="00904DF0">
              <w:rPr>
                <w:rFonts w:ascii="宋体" w:hAnsi="宋体" w:cs="宋体"/>
                <w:color w:val="000000"/>
                <w:sz w:val="21"/>
                <w:szCs w:val="21"/>
              </w:rPr>
              <w:t>SHTERM-LPI3</w:t>
            </w:r>
          </w:p>
        </w:tc>
        <w:tc>
          <w:tcPr>
            <w:tcW w:w="508" w:type="pct"/>
            <w:tcBorders>
              <w:top w:val="single" w:sz="4" w:space="0" w:color="000000"/>
              <w:left w:val="single" w:sz="4" w:space="0" w:color="000000"/>
              <w:bottom w:val="single" w:sz="4" w:space="0" w:color="000000"/>
              <w:right w:val="single" w:sz="4" w:space="0" w:color="000000"/>
            </w:tcBorders>
            <w:noWrap/>
            <w:vAlign w:val="center"/>
          </w:tcPr>
          <w:p w14:paraId="1CAF26CF" w14:textId="77777777" w:rsidR="00904DF0" w:rsidRPr="00904DF0" w:rsidRDefault="00904DF0" w:rsidP="00904DF0">
            <w:pPr>
              <w:widowControl/>
              <w:spacing w:line="360" w:lineRule="exact"/>
              <w:ind w:firstLineChars="0" w:firstLine="0"/>
              <w:textAlignment w:val="center"/>
              <w:rPr>
                <w:rFonts w:ascii="宋体" w:hAnsi="宋体" w:cs="宋体" w:hint="eastAsia"/>
                <w:color w:val="000000"/>
                <w:sz w:val="21"/>
                <w:szCs w:val="21"/>
              </w:rPr>
            </w:pPr>
            <w:r w:rsidRPr="00904DF0">
              <w:rPr>
                <w:rFonts w:ascii="宋体" w:hAnsi="宋体" w:cs="宋体" w:hint="eastAsia"/>
                <w:color w:val="000000"/>
                <w:sz w:val="21"/>
                <w:szCs w:val="21"/>
                <w:lang w:bidi="ar"/>
              </w:rPr>
              <w:t>1</w:t>
            </w:r>
          </w:p>
        </w:tc>
        <w:tc>
          <w:tcPr>
            <w:tcW w:w="574" w:type="pct"/>
            <w:tcBorders>
              <w:top w:val="single" w:sz="4" w:space="0" w:color="000000"/>
              <w:left w:val="single" w:sz="4" w:space="0" w:color="000000"/>
              <w:bottom w:val="single" w:sz="4" w:space="0" w:color="000000"/>
              <w:right w:val="single" w:sz="4" w:space="0" w:color="000000"/>
            </w:tcBorders>
            <w:noWrap/>
            <w:vAlign w:val="center"/>
          </w:tcPr>
          <w:p w14:paraId="06708F98" w14:textId="77777777" w:rsidR="00904DF0" w:rsidRPr="00904DF0" w:rsidRDefault="00904DF0" w:rsidP="00904DF0">
            <w:pPr>
              <w:widowControl/>
              <w:spacing w:line="360" w:lineRule="exact"/>
              <w:ind w:firstLineChars="0" w:firstLine="0"/>
              <w:textAlignment w:val="center"/>
              <w:rPr>
                <w:rFonts w:ascii="宋体" w:hAnsi="宋体" w:cs="宋体" w:hint="eastAsia"/>
                <w:color w:val="000000"/>
                <w:sz w:val="21"/>
                <w:szCs w:val="21"/>
              </w:rPr>
            </w:pPr>
            <w:r w:rsidRPr="00904DF0">
              <w:rPr>
                <w:rFonts w:ascii="宋体" w:hAnsi="宋体" w:cs="宋体" w:hint="eastAsia"/>
                <w:color w:val="000000"/>
                <w:sz w:val="21"/>
                <w:szCs w:val="21"/>
                <w:lang w:bidi="ar"/>
              </w:rPr>
              <w:t>台</w:t>
            </w:r>
          </w:p>
        </w:tc>
      </w:tr>
      <w:tr w:rsidR="00904DF0" w:rsidRPr="00904DF0" w14:paraId="0A83FE73" w14:textId="77777777" w:rsidTr="00F16D93">
        <w:trPr>
          <w:trHeight w:val="454"/>
          <w:jc w:val="center"/>
        </w:trPr>
        <w:tc>
          <w:tcPr>
            <w:tcW w:w="524" w:type="pct"/>
            <w:tcBorders>
              <w:top w:val="single" w:sz="4" w:space="0" w:color="000000"/>
              <w:left w:val="single" w:sz="4" w:space="0" w:color="000000"/>
              <w:bottom w:val="single" w:sz="4" w:space="0" w:color="000000"/>
              <w:right w:val="single" w:sz="4" w:space="0" w:color="000000"/>
            </w:tcBorders>
            <w:noWrap/>
            <w:vAlign w:val="center"/>
          </w:tcPr>
          <w:p w14:paraId="166A3CB3" w14:textId="77777777" w:rsidR="00904DF0" w:rsidRPr="00904DF0" w:rsidRDefault="00904DF0" w:rsidP="00904DF0">
            <w:pPr>
              <w:widowControl/>
              <w:spacing w:line="360" w:lineRule="exact"/>
              <w:ind w:firstLineChars="0" w:firstLine="0"/>
              <w:textAlignment w:val="center"/>
              <w:rPr>
                <w:rFonts w:ascii="宋体" w:hAnsi="宋体" w:cs="宋体" w:hint="eastAsia"/>
                <w:color w:val="000000"/>
                <w:sz w:val="21"/>
                <w:szCs w:val="21"/>
                <w:lang w:bidi="ar"/>
              </w:rPr>
            </w:pPr>
            <w:r w:rsidRPr="00904DF0">
              <w:rPr>
                <w:rFonts w:ascii="宋体" w:hAnsi="宋体" w:cs="宋体" w:hint="eastAsia"/>
                <w:color w:val="000000"/>
                <w:sz w:val="21"/>
                <w:szCs w:val="21"/>
                <w:lang w:bidi="ar"/>
              </w:rPr>
              <w:t>2</w:t>
            </w:r>
            <w:r w:rsidRPr="00904DF0">
              <w:rPr>
                <w:rFonts w:ascii="宋体" w:hAnsi="宋体" w:cs="宋体"/>
                <w:color w:val="000000"/>
                <w:sz w:val="21"/>
                <w:szCs w:val="21"/>
                <w:lang w:bidi="ar"/>
              </w:rPr>
              <w:t>0</w:t>
            </w:r>
          </w:p>
        </w:tc>
        <w:tc>
          <w:tcPr>
            <w:tcW w:w="1358" w:type="pct"/>
            <w:tcBorders>
              <w:top w:val="single" w:sz="4" w:space="0" w:color="000000"/>
              <w:left w:val="single" w:sz="4" w:space="0" w:color="000000"/>
              <w:bottom w:val="single" w:sz="4" w:space="0" w:color="000000"/>
              <w:right w:val="single" w:sz="4" w:space="0" w:color="000000"/>
            </w:tcBorders>
            <w:noWrap/>
            <w:vAlign w:val="center"/>
          </w:tcPr>
          <w:p w14:paraId="04A74D1D" w14:textId="77777777" w:rsidR="00904DF0" w:rsidRPr="00904DF0" w:rsidRDefault="00904DF0" w:rsidP="00904DF0">
            <w:pPr>
              <w:widowControl/>
              <w:spacing w:line="360" w:lineRule="exact"/>
              <w:ind w:firstLineChars="0" w:firstLine="0"/>
              <w:textAlignment w:val="center"/>
              <w:rPr>
                <w:rFonts w:ascii="宋体" w:hAnsi="宋体" w:cs="宋体" w:hint="eastAsia"/>
                <w:color w:val="000000"/>
                <w:sz w:val="21"/>
                <w:szCs w:val="21"/>
              </w:rPr>
            </w:pPr>
            <w:r w:rsidRPr="00904DF0">
              <w:rPr>
                <w:rFonts w:ascii="宋体" w:hAnsi="宋体" w:cs="宋体" w:hint="eastAsia"/>
                <w:color w:val="000000"/>
                <w:sz w:val="21"/>
                <w:szCs w:val="21"/>
              </w:rPr>
              <w:t>内网服务器防火墙</w:t>
            </w:r>
          </w:p>
        </w:tc>
        <w:tc>
          <w:tcPr>
            <w:tcW w:w="2036" w:type="pct"/>
            <w:tcBorders>
              <w:top w:val="single" w:sz="4" w:space="0" w:color="000000"/>
              <w:left w:val="single" w:sz="4" w:space="0" w:color="000000"/>
              <w:bottom w:val="single" w:sz="4" w:space="0" w:color="000000"/>
              <w:right w:val="single" w:sz="4" w:space="0" w:color="000000"/>
            </w:tcBorders>
            <w:noWrap/>
            <w:vAlign w:val="center"/>
          </w:tcPr>
          <w:p w14:paraId="2145F9D9" w14:textId="77777777" w:rsidR="00904DF0" w:rsidRPr="00904DF0" w:rsidRDefault="00904DF0" w:rsidP="00904DF0">
            <w:pPr>
              <w:widowControl/>
              <w:spacing w:line="360" w:lineRule="exact"/>
              <w:ind w:firstLineChars="0" w:firstLine="0"/>
              <w:textAlignment w:val="center"/>
              <w:rPr>
                <w:rFonts w:ascii="宋体" w:hAnsi="宋体" w:cs="宋体" w:hint="eastAsia"/>
                <w:color w:val="000000"/>
                <w:sz w:val="21"/>
                <w:szCs w:val="21"/>
              </w:rPr>
            </w:pPr>
            <w:r w:rsidRPr="00904DF0">
              <w:rPr>
                <w:rFonts w:ascii="宋体" w:hAnsi="宋体" w:cs="宋体" w:hint="eastAsia"/>
                <w:color w:val="000000"/>
                <w:sz w:val="21"/>
                <w:szCs w:val="21"/>
              </w:rPr>
              <w:t>深信服AF-1000-L2200-05</w:t>
            </w:r>
          </w:p>
        </w:tc>
        <w:tc>
          <w:tcPr>
            <w:tcW w:w="508" w:type="pct"/>
            <w:tcBorders>
              <w:top w:val="single" w:sz="4" w:space="0" w:color="000000"/>
              <w:left w:val="single" w:sz="4" w:space="0" w:color="000000"/>
              <w:bottom w:val="single" w:sz="4" w:space="0" w:color="000000"/>
              <w:right w:val="single" w:sz="4" w:space="0" w:color="000000"/>
            </w:tcBorders>
            <w:noWrap/>
            <w:vAlign w:val="center"/>
          </w:tcPr>
          <w:p w14:paraId="148EC909" w14:textId="77777777" w:rsidR="00904DF0" w:rsidRPr="00904DF0" w:rsidRDefault="00904DF0" w:rsidP="00904DF0">
            <w:pPr>
              <w:widowControl/>
              <w:spacing w:line="360" w:lineRule="exact"/>
              <w:ind w:firstLineChars="0" w:firstLine="0"/>
              <w:textAlignment w:val="center"/>
              <w:rPr>
                <w:rFonts w:ascii="宋体" w:hAnsi="宋体" w:cs="宋体" w:hint="eastAsia"/>
                <w:color w:val="000000"/>
                <w:sz w:val="21"/>
                <w:szCs w:val="21"/>
              </w:rPr>
            </w:pPr>
            <w:r w:rsidRPr="00904DF0">
              <w:rPr>
                <w:rFonts w:ascii="宋体" w:hAnsi="宋体" w:cs="宋体" w:hint="eastAsia"/>
                <w:color w:val="000000"/>
                <w:sz w:val="21"/>
                <w:szCs w:val="21"/>
                <w:lang w:bidi="ar"/>
              </w:rPr>
              <w:t>1</w:t>
            </w:r>
          </w:p>
        </w:tc>
        <w:tc>
          <w:tcPr>
            <w:tcW w:w="574" w:type="pct"/>
            <w:tcBorders>
              <w:top w:val="single" w:sz="4" w:space="0" w:color="000000"/>
              <w:left w:val="single" w:sz="4" w:space="0" w:color="000000"/>
              <w:bottom w:val="single" w:sz="4" w:space="0" w:color="000000"/>
              <w:right w:val="single" w:sz="4" w:space="0" w:color="000000"/>
            </w:tcBorders>
            <w:noWrap/>
            <w:vAlign w:val="center"/>
          </w:tcPr>
          <w:p w14:paraId="44C31185" w14:textId="77777777" w:rsidR="00904DF0" w:rsidRPr="00904DF0" w:rsidRDefault="00904DF0" w:rsidP="00904DF0">
            <w:pPr>
              <w:widowControl/>
              <w:spacing w:line="360" w:lineRule="exact"/>
              <w:ind w:firstLineChars="0" w:firstLine="0"/>
              <w:textAlignment w:val="center"/>
              <w:rPr>
                <w:rFonts w:ascii="宋体" w:hAnsi="宋体" w:cs="宋体" w:hint="eastAsia"/>
                <w:color w:val="000000"/>
                <w:sz w:val="21"/>
                <w:szCs w:val="21"/>
              </w:rPr>
            </w:pPr>
            <w:r w:rsidRPr="00904DF0">
              <w:rPr>
                <w:rFonts w:ascii="宋体" w:hAnsi="宋体" w:cs="宋体" w:hint="eastAsia"/>
                <w:color w:val="000000"/>
                <w:sz w:val="21"/>
                <w:szCs w:val="21"/>
                <w:lang w:bidi="ar"/>
              </w:rPr>
              <w:t>台</w:t>
            </w:r>
          </w:p>
        </w:tc>
      </w:tr>
      <w:tr w:rsidR="00904DF0" w:rsidRPr="00904DF0" w14:paraId="1E61DBBA" w14:textId="77777777" w:rsidTr="00F16D93">
        <w:trPr>
          <w:trHeight w:val="454"/>
          <w:jc w:val="center"/>
        </w:trPr>
        <w:tc>
          <w:tcPr>
            <w:tcW w:w="5000" w:type="pct"/>
            <w:gridSpan w:val="5"/>
            <w:tcBorders>
              <w:top w:val="single" w:sz="4" w:space="0" w:color="000000"/>
              <w:left w:val="single" w:sz="4" w:space="0" w:color="000000"/>
              <w:bottom w:val="single" w:sz="4" w:space="0" w:color="000000"/>
              <w:right w:val="single" w:sz="4" w:space="0" w:color="000000"/>
            </w:tcBorders>
            <w:noWrap/>
            <w:vAlign w:val="center"/>
          </w:tcPr>
          <w:p w14:paraId="04C5412C" w14:textId="77777777" w:rsidR="00904DF0" w:rsidRPr="00904DF0" w:rsidRDefault="00904DF0" w:rsidP="00904DF0">
            <w:pPr>
              <w:widowControl/>
              <w:spacing w:line="360" w:lineRule="exact"/>
              <w:ind w:firstLineChars="0" w:firstLine="0"/>
              <w:textAlignment w:val="center"/>
              <w:rPr>
                <w:rFonts w:ascii="宋体" w:hAnsi="宋体" w:cs="宋体" w:hint="eastAsia"/>
                <w:color w:val="000000"/>
                <w:sz w:val="21"/>
                <w:szCs w:val="21"/>
                <w:lang w:bidi="ar"/>
              </w:rPr>
            </w:pPr>
            <w:r w:rsidRPr="00904DF0">
              <w:rPr>
                <w:rFonts w:ascii="宋体" w:hAnsi="宋体" w:cs="宋体" w:hint="eastAsia"/>
                <w:b/>
                <w:color w:val="000000"/>
                <w:sz w:val="21"/>
                <w:szCs w:val="21"/>
              </w:rPr>
              <w:t>网络交换设备及服务器</w:t>
            </w:r>
          </w:p>
        </w:tc>
      </w:tr>
      <w:tr w:rsidR="00904DF0" w:rsidRPr="00904DF0" w14:paraId="1E55D54C" w14:textId="77777777" w:rsidTr="00F16D93">
        <w:trPr>
          <w:trHeight w:val="454"/>
          <w:jc w:val="center"/>
        </w:trPr>
        <w:tc>
          <w:tcPr>
            <w:tcW w:w="524" w:type="pct"/>
            <w:tcBorders>
              <w:top w:val="single" w:sz="4" w:space="0" w:color="000000"/>
              <w:left w:val="single" w:sz="4" w:space="0" w:color="000000"/>
              <w:bottom w:val="single" w:sz="4" w:space="0" w:color="000000"/>
              <w:right w:val="single" w:sz="4" w:space="0" w:color="000000"/>
            </w:tcBorders>
            <w:noWrap/>
            <w:vAlign w:val="center"/>
          </w:tcPr>
          <w:p w14:paraId="2B371E87" w14:textId="77777777" w:rsidR="00904DF0" w:rsidRPr="00904DF0" w:rsidRDefault="00904DF0" w:rsidP="00904DF0">
            <w:pPr>
              <w:widowControl/>
              <w:spacing w:line="360" w:lineRule="exact"/>
              <w:ind w:firstLineChars="0" w:firstLine="0"/>
              <w:textAlignment w:val="center"/>
              <w:rPr>
                <w:rFonts w:ascii="宋体" w:hAnsi="宋体" w:cs="宋体" w:hint="eastAsia"/>
                <w:color w:val="000000"/>
                <w:sz w:val="21"/>
                <w:szCs w:val="21"/>
              </w:rPr>
            </w:pPr>
            <w:r w:rsidRPr="00904DF0">
              <w:rPr>
                <w:rFonts w:ascii="宋体" w:hAnsi="宋体" w:cs="宋体" w:hint="eastAsia"/>
                <w:color w:val="000000"/>
                <w:sz w:val="21"/>
                <w:szCs w:val="21"/>
                <w:lang w:bidi="ar"/>
              </w:rPr>
              <w:t>序号</w:t>
            </w:r>
          </w:p>
        </w:tc>
        <w:tc>
          <w:tcPr>
            <w:tcW w:w="1358" w:type="pct"/>
            <w:tcBorders>
              <w:top w:val="single" w:sz="4" w:space="0" w:color="000000"/>
              <w:left w:val="single" w:sz="4" w:space="0" w:color="000000"/>
              <w:bottom w:val="single" w:sz="4" w:space="0" w:color="000000"/>
              <w:right w:val="single" w:sz="4" w:space="0" w:color="000000"/>
            </w:tcBorders>
            <w:noWrap/>
            <w:vAlign w:val="center"/>
          </w:tcPr>
          <w:p w14:paraId="7C9ADE1B" w14:textId="77777777" w:rsidR="00904DF0" w:rsidRPr="00904DF0" w:rsidRDefault="00904DF0" w:rsidP="00904DF0">
            <w:pPr>
              <w:widowControl/>
              <w:spacing w:line="360" w:lineRule="exact"/>
              <w:ind w:firstLineChars="0" w:firstLine="0"/>
              <w:textAlignment w:val="center"/>
              <w:rPr>
                <w:rFonts w:ascii="宋体" w:hAnsi="宋体" w:cs="宋体" w:hint="eastAsia"/>
                <w:color w:val="000000"/>
                <w:sz w:val="21"/>
                <w:szCs w:val="21"/>
              </w:rPr>
            </w:pPr>
            <w:r w:rsidRPr="00904DF0">
              <w:rPr>
                <w:rFonts w:ascii="宋体" w:hAnsi="宋体" w:cs="宋体" w:hint="eastAsia"/>
                <w:color w:val="000000"/>
                <w:sz w:val="21"/>
                <w:szCs w:val="21"/>
                <w:lang w:bidi="ar"/>
              </w:rPr>
              <w:t>设备名称</w:t>
            </w:r>
          </w:p>
        </w:tc>
        <w:tc>
          <w:tcPr>
            <w:tcW w:w="2036" w:type="pct"/>
            <w:tcBorders>
              <w:top w:val="single" w:sz="4" w:space="0" w:color="000000"/>
              <w:left w:val="single" w:sz="4" w:space="0" w:color="000000"/>
              <w:bottom w:val="single" w:sz="4" w:space="0" w:color="000000"/>
              <w:right w:val="single" w:sz="4" w:space="0" w:color="000000"/>
            </w:tcBorders>
            <w:noWrap/>
            <w:vAlign w:val="center"/>
          </w:tcPr>
          <w:p w14:paraId="5C47B36F" w14:textId="1F7CDFB5" w:rsidR="00904DF0" w:rsidRPr="00904DF0" w:rsidRDefault="00756A30" w:rsidP="00904DF0">
            <w:pPr>
              <w:widowControl/>
              <w:spacing w:line="360" w:lineRule="exact"/>
              <w:ind w:firstLineChars="0" w:firstLine="0"/>
              <w:textAlignment w:val="center"/>
              <w:rPr>
                <w:rFonts w:ascii="宋体" w:hAnsi="宋体" w:cs="宋体" w:hint="eastAsia"/>
                <w:color w:val="000000"/>
                <w:sz w:val="21"/>
                <w:szCs w:val="21"/>
              </w:rPr>
            </w:pPr>
            <w:r w:rsidRPr="00756A30">
              <w:rPr>
                <w:rFonts w:ascii="宋体" w:hAnsi="宋体" w:cs="宋体" w:hint="eastAsia"/>
                <w:color w:val="000000"/>
                <w:sz w:val="21"/>
                <w:szCs w:val="21"/>
                <w:lang w:bidi="ar"/>
              </w:rPr>
              <w:t>提供的硬件设备不低于：</w:t>
            </w:r>
          </w:p>
        </w:tc>
        <w:tc>
          <w:tcPr>
            <w:tcW w:w="508" w:type="pct"/>
            <w:tcBorders>
              <w:top w:val="single" w:sz="4" w:space="0" w:color="000000"/>
              <w:left w:val="single" w:sz="4" w:space="0" w:color="000000"/>
              <w:bottom w:val="single" w:sz="4" w:space="0" w:color="000000"/>
              <w:right w:val="single" w:sz="4" w:space="0" w:color="000000"/>
            </w:tcBorders>
            <w:noWrap/>
            <w:vAlign w:val="center"/>
          </w:tcPr>
          <w:p w14:paraId="45BB8C74" w14:textId="77777777" w:rsidR="00904DF0" w:rsidRPr="00904DF0" w:rsidRDefault="00904DF0" w:rsidP="00904DF0">
            <w:pPr>
              <w:widowControl/>
              <w:spacing w:line="360" w:lineRule="exact"/>
              <w:ind w:firstLineChars="0" w:firstLine="0"/>
              <w:textAlignment w:val="center"/>
              <w:rPr>
                <w:rFonts w:ascii="宋体" w:hAnsi="宋体" w:cs="宋体" w:hint="eastAsia"/>
                <w:color w:val="000000"/>
                <w:sz w:val="21"/>
                <w:szCs w:val="21"/>
              </w:rPr>
            </w:pPr>
            <w:r w:rsidRPr="00904DF0">
              <w:rPr>
                <w:rFonts w:ascii="宋体" w:hAnsi="宋体" w:cs="宋体" w:hint="eastAsia"/>
                <w:color w:val="000000"/>
                <w:sz w:val="21"/>
                <w:szCs w:val="21"/>
                <w:lang w:bidi="ar"/>
              </w:rPr>
              <w:t>数量</w:t>
            </w:r>
          </w:p>
        </w:tc>
        <w:tc>
          <w:tcPr>
            <w:tcW w:w="574" w:type="pct"/>
            <w:tcBorders>
              <w:top w:val="single" w:sz="4" w:space="0" w:color="000000"/>
              <w:left w:val="single" w:sz="4" w:space="0" w:color="000000"/>
              <w:bottom w:val="single" w:sz="4" w:space="0" w:color="000000"/>
              <w:right w:val="single" w:sz="4" w:space="0" w:color="000000"/>
            </w:tcBorders>
            <w:noWrap/>
            <w:vAlign w:val="center"/>
          </w:tcPr>
          <w:p w14:paraId="470823E5" w14:textId="77777777" w:rsidR="00904DF0" w:rsidRPr="00904DF0" w:rsidRDefault="00904DF0" w:rsidP="00904DF0">
            <w:pPr>
              <w:widowControl/>
              <w:spacing w:line="360" w:lineRule="exact"/>
              <w:ind w:firstLineChars="0" w:firstLine="0"/>
              <w:textAlignment w:val="center"/>
              <w:rPr>
                <w:rFonts w:ascii="宋体" w:hAnsi="宋体" w:cs="宋体" w:hint="eastAsia"/>
                <w:color w:val="000000"/>
                <w:sz w:val="21"/>
                <w:szCs w:val="21"/>
              </w:rPr>
            </w:pPr>
            <w:r w:rsidRPr="00904DF0">
              <w:rPr>
                <w:rFonts w:ascii="宋体" w:hAnsi="宋体" w:cs="宋体" w:hint="eastAsia"/>
                <w:color w:val="000000"/>
                <w:sz w:val="21"/>
                <w:szCs w:val="21"/>
                <w:lang w:bidi="ar"/>
              </w:rPr>
              <w:t>单位</w:t>
            </w:r>
          </w:p>
        </w:tc>
      </w:tr>
      <w:tr w:rsidR="00904DF0" w:rsidRPr="00904DF0" w14:paraId="7C3D17C5" w14:textId="77777777" w:rsidTr="00F16D93">
        <w:trPr>
          <w:trHeight w:val="454"/>
          <w:jc w:val="center"/>
        </w:trPr>
        <w:tc>
          <w:tcPr>
            <w:tcW w:w="524" w:type="pct"/>
            <w:tcBorders>
              <w:top w:val="single" w:sz="4" w:space="0" w:color="000000"/>
              <w:left w:val="single" w:sz="4" w:space="0" w:color="000000"/>
              <w:bottom w:val="single" w:sz="4" w:space="0" w:color="000000"/>
              <w:right w:val="single" w:sz="4" w:space="0" w:color="000000"/>
            </w:tcBorders>
            <w:noWrap/>
            <w:vAlign w:val="center"/>
          </w:tcPr>
          <w:p w14:paraId="5DE47490" w14:textId="77777777" w:rsidR="00904DF0" w:rsidRPr="00904DF0" w:rsidRDefault="00904DF0" w:rsidP="00904DF0">
            <w:pPr>
              <w:widowControl/>
              <w:spacing w:line="360" w:lineRule="exact"/>
              <w:ind w:firstLineChars="0" w:firstLine="0"/>
              <w:textAlignment w:val="center"/>
              <w:rPr>
                <w:rFonts w:ascii="宋体" w:hAnsi="宋体" w:cs="宋体" w:hint="eastAsia"/>
                <w:color w:val="000000"/>
                <w:sz w:val="21"/>
                <w:szCs w:val="21"/>
              </w:rPr>
            </w:pPr>
            <w:r w:rsidRPr="00904DF0">
              <w:rPr>
                <w:rFonts w:ascii="宋体" w:hAnsi="宋体" w:cs="宋体" w:hint="eastAsia"/>
                <w:color w:val="000000"/>
                <w:sz w:val="21"/>
                <w:szCs w:val="21"/>
                <w:lang w:bidi="ar"/>
              </w:rPr>
              <w:t>1</w:t>
            </w:r>
          </w:p>
        </w:tc>
        <w:tc>
          <w:tcPr>
            <w:tcW w:w="1358" w:type="pct"/>
            <w:tcBorders>
              <w:top w:val="single" w:sz="4" w:space="0" w:color="000000"/>
              <w:left w:val="single" w:sz="4" w:space="0" w:color="000000"/>
              <w:bottom w:val="single" w:sz="4" w:space="0" w:color="000000"/>
              <w:right w:val="single" w:sz="4" w:space="0" w:color="000000"/>
            </w:tcBorders>
            <w:noWrap/>
            <w:vAlign w:val="center"/>
          </w:tcPr>
          <w:p w14:paraId="20589BBF" w14:textId="77777777" w:rsidR="00904DF0" w:rsidRPr="00904DF0" w:rsidRDefault="00904DF0" w:rsidP="00904DF0">
            <w:pPr>
              <w:widowControl/>
              <w:spacing w:line="360" w:lineRule="exact"/>
              <w:ind w:firstLineChars="0" w:firstLine="0"/>
              <w:textAlignment w:val="center"/>
              <w:rPr>
                <w:rFonts w:ascii="宋体" w:hAnsi="宋体" w:cs="宋体" w:hint="eastAsia"/>
                <w:color w:val="000000"/>
                <w:sz w:val="21"/>
                <w:szCs w:val="21"/>
              </w:rPr>
            </w:pPr>
            <w:r w:rsidRPr="00904DF0">
              <w:rPr>
                <w:rFonts w:ascii="宋体" w:hAnsi="宋体" w:cs="宋体" w:hint="eastAsia"/>
                <w:color w:val="000000"/>
                <w:sz w:val="21"/>
                <w:szCs w:val="21"/>
                <w:lang w:bidi="ar"/>
              </w:rPr>
              <w:t>内弯核心交换机</w:t>
            </w:r>
          </w:p>
        </w:tc>
        <w:tc>
          <w:tcPr>
            <w:tcW w:w="2036" w:type="pct"/>
            <w:tcBorders>
              <w:top w:val="single" w:sz="4" w:space="0" w:color="000000"/>
              <w:left w:val="single" w:sz="4" w:space="0" w:color="000000"/>
              <w:bottom w:val="single" w:sz="4" w:space="0" w:color="000000"/>
              <w:right w:val="single" w:sz="4" w:space="0" w:color="000000"/>
            </w:tcBorders>
            <w:noWrap/>
            <w:vAlign w:val="center"/>
          </w:tcPr>
          <w:p w14:paraId="025BA34A" w14:textId="77777777" w:rsidR="00904DF0" w:rsidRPr="00904DF0" w:rsidRDefault="00904DF0" w:rsidP="00904DF0">
            <w:pPr>
              <w:widowControl/>
              <w:spacing w:line="360" w:lineRule="exact"/>
              <w:ind w:firstLineChars="0" w:firstLine="0"/>
              <w:textAlignment w:val="center"/>
              <w:rPr>
                <w:rFonts w:ascii="宋体" w:hAnsi="宋体" w:cs="宋体" w:hint="eastAsia"/>
                <w:color w:val="000000"/>
                <w:sz w:val="21"/>
                <w:szCs w:val="21"/>
              </w:rPr>
            </w:pPr>
            <w:r w:rsidRPr="00904DF0">
              <w:rPr>
                <w:rFonts w:ascii="宋体" w:hAnsi="宋体" w:cs="宋体" w:hint="eastAsia"/>
                <w:color w:val="000000"/>
                <w:sz w:val="21"/>
                <w:szCs w:val="21"/>
              </w:rPr>
              <w:t>迪普</w:t>
            </w:r>
            <w:r w:rsidRPr="00904DF0">
              <w:rPr>
                <w:rFonts w:ascii="宋体" w:hAnsi="宋体" w:cs="宋体"/>
                <w:color w:val="000000"/>
                <w:sz w:val="21"/>
                <w:szCs w:val="21"/>
              </w:rPr>
              <w:t>DPX8000-A3</w:t>
            </w:r>
          </w:p>
        </w:tc>
        <w:tc>
          <w:tcPr>
            <w:tcW w:w="508" w:type="pct"/>
            <w:tcBorders>
              <w:top w:val="single" w:sz="4" w:space="0" w:color="000000"/>
              <w:left w:val="single" w:sz="4" w:space="0" w:color="000000"/>
              <w:bottom w:val="single" w:sz="4" w:space="0" w:color="000000"/>
              <w:right w:val="single" w:sz="4" w:space="0" w:color="000000"/>
            </w:tcBorders>
            <w:noWrap/>
            <w:vAlign w:val="center"/>
          </w:tcPr>
          <w:p w14:paraId="10940A81" w14:textId="77777777" w:rsidR="00904DF0" w:rsidRPr="00904DF0" w:rsidRDefault="00904DF0" w:rsidP="00904DF0">
            <w:pPr>
              <w:widowControl/>
              <w:spacing w:line="360" w:lineRule="exact"/>
              <w:ind w:firstLineChars="0" w:firstLine="0"/>
              <w:textAlignment w:val="center"/>
              <w:rPr>
                <w:rFonts w:ascii="宋体" w:hAnsi="宋体" w:cs="宋体" w:hint="eastAsia"/>
                <w:color w:val="000000"/>
                <w:sz w:val="21"/>
                <w:szCs w:val="21"/>
              </w:rPr>
            </w:pPr>
            <w:r w:rsidRPr="00904DF0">
              <w:rPr>
                <w:rFonts w:ascii="宋体" w:hAnsi="宋体" w:cs="宋体" w:hint="eastAsia"/>
                <w:color w:val="000000"/>
                <w:sz w:val="21"/>
                <w:szCs w:val="21"/>
              </w:rPr>
              <w:t>2</w:t>
            </w:r>
          </w:p>
        </w:tc>
        <w:tc>
          <w:tcPr>
            <w:tcW w:w="574" w:type="pct"/>
            <w:tcBorders>
              <w:top w:val="single" w:sz="4" w:space="0" w:color="000000"/>
              <w:left w:val="single" w:sz="4" w:space="0" w:color="000000"/>
              <w:bottom w:val="single" w:sz="4" w:space="0" w:color="000000"/>
              <w:right w:val="single" w:sz="4" w:space="0" w:color="000000"/>
            </w:tcBorders>
            <w:noWrap/>
            <w:vAlign w:val="center"/>
          </w:tcPr>
          <w:p w14:paraId="1A63A852" w14:textId="77777777" w:rsidR="00904DF0" w:rsidRPr="00904DF0" w:rsidRDefault="00904DF0" w:rsidP="00904DF0">
            <w:pPr>
              <w:widowControl/>
              <w:spacing w:line="360" w:lineRule="exact"/>
              <w:ind w:firstLineChars="0" w:firstLine="0"/>
              <w:textAlignment w:val="center"/>
              <w:rPr>
                <w:rFonts w:ascii="宋体" w:hAnsi="宋体" w:cs="宋体" w:hint="eastAsia"/>
                <w:color w:val="000000"/>
                <w:sz w:val="21"/>
                <w:szCs w:val="21"/>
              </w:rPr>
            </w:pPr>
            <w:r w:rsidRPr="00904DF0">
              <w:rPr>
                <w:rFonts w:ascii="宋体" w:hAnsi="宋体" w:cs="宋体" w:hint="eastAsia"/>
                <w:color w:val="000000"/>
                <w:sz w:val="21"/>
                <w:szCs w:val="21"/>
                <w:lang w:bidi="ar"/>
              </w:rPr>
              <w:t>台</w:t>
            </w:r>
          </w:p>
        </w:tc>
      </w:tr>
      <w:tr w:rsidR="00904DF0" w:rsidRPr="00904DF0" w14:paraId="160A0969" w14:textId="77777777" w:rsidTr="00F16D93">
        <w:trPr>
          <w:trHeight w:val="454"/>
          <w:jc w:val="center"/>
        </w:trPr>
        <w:tc>
          <w:tcPr>
            <w:tcW w:w="524" w:type="pct"/>
            <w:tcBorders>
              <w:top w:val="single" w:sz="4" w:space="0" w:color="000000"/>
              <w:left w:val="single" w:sz="4" w:space="0" w:color="000000"/>
              <w:bottom w:val="single" w:sz="4" w:space="0" w:color="000000"/>
              <w:right w:val="single" w:sz="4" w:space="0" w:color="000000"/>
            </w:tcBorders>
            <w:noWrap/>
            <w:vAlign w:val="center"/>
          </w:tcPr>
          <w:p w14:paraId="4EC5D36E" w14:textId="77777777" w:rsidR="00904DF0" w:rsidRPr="00904DF0" w:rsidRDefault="00904DF0" w:rsidP="00904DF0">
            <w:pPr>
              <w:widowControl/>
              <w:spacing w:line="360" w:lineRule="exact"/>
              <w:ind w:firstLineChars="0" w:firstLine="0"/>
              <w:textAlignment w:val="center"/>
              <w:rPr>
                <w:rFonts w:ascii="宋体" w:hAnsi="宋体" w:cs="宋体" w:hint="eastAsia"/>
                <w:color w:val="000000"/>
                <w:sz w:val="21"/>
                <w:szCs w:val="21"/>
              </w:rPr>
            </w:pPr>
            <w:r w:rsidRPr="00904DF0">
              <w:rPr>
                <w:rFonts w:ascii="宋体" w:hAnsi="宋体" w:cs="宋体" w:hint="eastAsia"/>
                <w:color w:val="000000"/>
                <w:sz w:val="21"/>
                <w:szCs w:val="21"/>
                <w:lang w:bidi="ar"/>
              </w:rPr>
              <w:lastRenderedPageBreak/>
              <w:t>2</w:t>
            </w:r>
          </w:p>
        </w:tc>
        <w:tc>
          <w:tcPr>
            <w:tcW w:w="1358" w:type="pct"/>
            <w:tcBorders>
              <w:top w:val="single" w:sz="4" w:space="0" w:color="000000"/>
              <w:left w:val="single" w:sz="4" w:space="0" w:color="000000"/>
              <w:bottom w:val="single" w:sz="4" w:space="0" w:color="000000"/>
              <w:right w:val="single" w:sz="4" w:space="0" w:color="000000"/>
            </w:tcBorders>
            <w:noWrap/>
            <w:vAlign w:val="center"/>
          </w:tcPr>
          <w:p w14:paraId="164D0E56" w14:textId="77777777" w:rsidR="00904DF0" w:rsidRPr="00904DF0" w:rsidRDefault="00904DF0" w:rsidP="00904DF0">
            <w:pPr>
              <w:widowControl/>
              <w:spacing w:line="360" w:lineRule="exact"/>
              <w:ind w:firstLineChars="0" w:firstLine="0"/>
              <w:textAlignment w:val="center"/>
              <w:rPr>
                <w:rFonts w:ascii="宋体" w:hAnsi="宋体" w:cs="宋体" w:hint="eastAsia"/>
                <w:color w:val="000000"/>
                <w:sz w:val="21"/>
                <w:szCs w:val="21"/>
              </w:rPr>
            </w:pPr>
            <w:r w:rsidRPr="00904DF0">
              <w:rPr>
                <w:rFonts w:ascii="宋体" w:hAnsi="宋体" w:cs="宋体" w:hint="eastAsia"/>
                <w:color w:val="000000"/>
                <w:sz w:val="21"/>
                <w:szCs w:val="21"/>
                <w:lang w:bidi="ar"/>
              </w:rPr>
              <w:t>外网核心交换机</w:t>
            </w:r>
          </w:p>
        </w:tc>
        <w:tc>
          <w:tcPr>
            <w:tcW w:w="2036" w:type="pct"/>
            <w:tcBorders>
              <w:top w:val="single" w:sz="4" w:space="0" w:color="000000"/>
              <w:left w:val="single" w:sz="4" w:space="0" w:color="000000"/>
              <w:bottom w:val="single" w:sz="4" w:space="0" w:color="000000"/>
              <w:right w:val="single" w:sz="4" w:space="0" w:color="000000"/>
            </w:tcBorders>
            <w:noWrap/>
            <w:vAlign w:val="center"/>
          </w:tcPr>
          <w:p w14:paraId="252BB7E2" w14:textId="77777777" w:rsidR="00904DF0" w:rsidRPr="00904DF0" w:rsidRDefault="00904DF0" w:rsidP="00904DF0">
            <w:pPr>
              <w:widowControl/>
              <w:spacing w:line="360" w:lineRule="exact"/>
              <w:ind w:firstLineChars="0" w:firstLine="0"/>
              <w:textAlignment w:val="center"/>
              <w:rPr>
                <w:rFonts w:ascii="宋体" w:hAnsi="宋体" w:cs="宋体" w:hint="eastAsia"/>
                <w:color w:val="000000"/>
                <w:sz w:val="21"/>
                <w:szCs w:val="21"/>
              </w:rPr>
            </w:pPr>
            <w:r w:rsidRPr="00904DF0">
              <w:rPr>
                <w:rFonts w:ascii="宋体" w:hAnsi="宋体" w:cs="宋体" w:hint="eastAsia"/>
                <w:color w:val="000000"/>
                <w:sz w:val="21"/>
                <w:szCs w:val="21"/>
              </w:rPr>
              <w:t>迪普</w:t>
            </w:r>
            <w:r w:rsidRPr="00904DF0">
              <w:rPr>
                <w:rFonts w:ascii="宋体" w:hAnsi="宋体" w:cs="宋体"/>
                <w:color w:val="000000"/>
                <w:sz w:val="21"/>
                <w:szCs w:val="21"/>
              </w:rPr>
              <w:t>DPX8000-A3</w:t>
            </w:r>
          </w:p>
        </w:tc>
        <w:tc>
          <w:tcPr>
            <w:tcW w:w="508" w:type="pct"/>
            <w:tcBorders>
              <w:top w:val="single" w:sz="4" w:space="0" w:color="000000"/>
              <w:left w:val="single" w:sz="4" w:space="0" w:color="000000"/>
              <w:bottom w:val="single" w:sz="4" w:space="0" w:color="000000"/>
              <w:right w:val="single" w:sz="4" w:space="0" w:color="000000"/>
            </w:tcBorders>
            <w:noWrap/>
            <w:vAlign w:val="center"/>
          </w:tcPr>
          <w:p w14:paraId="193A2D40" w14:textId="77777777" w:rsidR="00904DF0" w:rsidRPr="00904DF0" w:rsidRDefault="00904DF0" w:rsidP="00904DF0">
            <w:pPr>
              <w:widowControl/>
              <w:spacing w:line="360" w:lineRule="exact"/>
              <w:ind w:firstLineChars="0" w:firstLine="0"/>
              <w:textAlignment w:val="center"/>
              <w:rPr>
                <w:rFonts w:ascii="宋体" w:hAnsi="宋体" w:cs="宋体" w:hint="eastAsia"/>
                <w:color w:val="000000"/>
                <w:sz w:val="21"/>
                <w:szCs w:val="21"/>
              </w:rPr>
            </w:pPr>
            <w:r w:rsidRPr="00904DF0">
              <w:rPr>
                <w:rFonts w:ascii="宋体" w:hAnsi="宋体" w:cs="宋体" w:hint="eastAsia"/>
                <w:color w:val="000000"/>
                <w:sz w:val="21"/>
                <w:szCs w:val="21"/>
              </w:rPr>
              <w:t>1</w:t>
            </w:r>
          </w:p>
        </w:tc>
        <w:tc>
          <w:tcPr>
            <w:tcW w:w="574" w:type="pct"/>
            <w:tcBorders>
              <w:top w:val="single" w:sz="4" w:space="0" w:color="000000"/>
              <w:left w:val="single" w:sz="4" w:space="0" w:color="000000"/>
              <w:bottom w:val="single" w:sz="4" w:space="0" w:color="000000"/>
              <w:right w:val="single" w:sz="4" w:space="0" w:color="000000"/>
            </w:tcBorders>
            <w:noWrap/>
            <w:vAlign w:val="center"/>
          </w:tcPr>
          <w:p w14:paraId="67E6A30D" w14:textId="77777777" w:rsidR="00904DF0" w:rsidRPr="00904DF0" w:rsidRDefault="00904DF0" w:rsidP="00904DF0">
            <w:pPr>
              <w:widowControl/>
              <w:spacing w:line="360" w:lineRule="exact"/>
              <w:ind w:firstLineChars="0" w:firstLine="0"/>
              <w:textAlignment w:val="center"/>
              <w:rPr>
                <w:rFonts w:ascii="宋体" w:hAnsi="宋体" w:cs="宋体" w:hint="eastAsia"/>
                <w:color w:val="000000"/>
                <w:sz w:val="21"/>
                <w:szCs w:val="21"/>
              </w:rPr>
            </w:pPr>
            <w:r w:rsidRPr="00904DF0">
              <w:rPr>
                <w:rFonts w:ascii="宋体" w:hAnsi="宋体" w:cs="宋体" w:hint="eastAsia"/>
                <w:color w:val="000000"/>
                <w:sz w:val="21"/>
                <w:szCs w:val="21"/>
                <w:lang w:bidi="ar"/>
              </w:rPr>
              <w:t>台</w:t>
            </w:r>
          </w:p>
        </w:tc>
      </w:tr>
      <w:tr w:rsidR="00904DF0" w:rsidRPr="00904DF0" w14:paraId="76A29838" w14:textId="77777777" w:rsidTr="00F16D93">
        <w:trPr>
          <w:trHeight w:val="454"/>
          <w:jc w:val="center"/>
        </w:trPr>
        <w:tc>
          <w:tcPr>
            <w:tcW w:w="524" w:type="pct"/>
            <w:tcBorders>
              <w:top w:val="single" w:sz="4" w:space="0" w:color="000000"/>
              <w:left w:val="single" w:sz="4" w:space="0" w:color="000000"/>
              <w:bottom w:val="single" w:sz="4" w:space="0" w:color="000000"/>
              <w:right w:val="single" w:sz="4" w:space="0" w:color="000000"/>
            </w:tcBorders>
            <w:noWrap/>
            <w:vAlign w:val="center"/>
          </w:tcPr>
          <w:p w14:paraId="1A17B2E6" w14:textId="77777777" w:rsidR="00904DF0" w:rsidRPr="00904DF0" w:rsidRDefault="00904DF0" w:rsidP="00904DF0">
            <w:pPr>
              <w:widowControl/>
              <w:spacing w:line="360" w:lineRule="exact"/>
              <w:ind w:firstLineChars="0" w:firstLine="0"/>
              <w:textAlignment w:val="center"/>
              <w:rPr>
                <w:rFonts w:ascii="宋体" w:hAnsi="宋体" w:cs="宋体" w:hint="eastAsia"/>
                <w:color w:val="000000"/>
                <w:sz w:val="21"/>
                <w:szCs w:val="21"/>
                <w:lang w:bidi="ar"/>
              </w:rPr>
            </w:pPr>
            <w:r w:rsidRPr="00904DF0">
              <w:rPr>
                <w:rFonts w:ascii="宋体" w:hAnsi="宋体" w:cs="宋体" w:hint="eastAsia"/>
                <w:color w:val="000000"/>
                <w:sz w:val="21"/>
                <w:szCs w:val="21"/>
                <w:lang w:bidi="ar"/>
              </w:rPr>
              <w:t>3</w:t>
            </w:r>
          </w:p>
        </w:tc>
        <w:tc>
          <w:tcPr>
            <w:tcW w:w="1358" w:type="pct"/>
            <w:tcBorders>
              <w:top w:val="single" w:sz="4" w:space="0" w:color="000000"/>
              <w:left w:val="single" w:sz="4" w:space="0" w:color="000000"/>
              <w:bottom w:val="single" w:sz="4" w:space="0" w:color="000000"/>
              <w:right w:val="single" w:sz="4" w:space="0" w:color="000000"/>
            </w:tcBorders>
            <w:noWrap/>
            <w:vAlign w:val="center"/>
          </w:tcPr>
          <w:p w14:paraId="1A36EC69" w14:textId="77777777" w:rsidR="00904DF0" w:rsidRPr="00904DF0" w:rsidRDefault="00904DF0" w:rsidP="00904DF0">
            <w:pPr>
              <w:widowControl/>
              <w:spacing w:line="360" w:lineRule="exact"/>
              <w:ind w:firstLineChars="0" w:firstLine="0"/>
              <w:textAlignment w:val="center"/>
              <w:rPr>
                <w:rFonts w:ascii="宋体" w:hAnsi="宋体" w:cs="宋体" w:hint="eastAsia"/>
                <w:color w:val="000000"/>
                <w:sz w:val="21"/>
                <w:szCs w:val="21"/>
                <w:lang w:bidi="ar"/>
              </w:rPr>
            </w:pPr>
            <w:r w:rsidRPr="00904DF0">
              <w:rPr>
                <w:rFonts w:ascii="宋体" w:hAnsi="宋体" w:cs="宋体" w:hint="eastAsia"/>
                <w:color w:val="000000"/>
                <w:sz w:val="21"/>
                <w:szCs w:val="21"/>
                <w:lang w:bidi="ar"/>
              </w:rPr>
              <w:t>光纤交换机</w:t>
            </w:r>
          </w:p>
        </w:tc>
        <w:tc>
          <w:tcPr>
            <w:tcW w:w="2036" w:type="pct"/>
            <w:tcBorders>
              <w:top w:val="single" w:sz="4" w:space="0" w:color="000000"/>
              <w:left w:val="single" w:sz="4" w:space="0" w:color="000000"/>
              <w:bottom w:val="single" w:sz="4" w:space="0" w:color="000000"/>
              <w:right w:val="single" w:sz="4" w:space="0" w:color="000000"/>
            </w:tcBorders>
            <w:noWrap/>
            <w:vAlign w:val="center"/>
          </w:tcPr>
          <w:p w14:paraId="48183D3A" w14:textId="77777777" w:rsidR="00904DF0" w:rsidRPr="00904DF0" w:rsidRDefault="00904DF0" w:rsidP="00904DF0">
            <w:pPr>
              <w:widowControl/>
              <w:spacing w:line="360" w:lineRule="exact"/>
              <w:ind w:firstLineChars="0" w:firstLine="0"/>
              <w:textAlignment w:val="center"/>
              <w:rPr>
                <w:rFonts w:ascii="宋体" w:hAnsi="宋体" w:cs="宋体" w:hint="eastAsia"/>
                <w:color w:val="000000"/>
                <w:sz w:val="21"/>
                <w:szCs w:val="21"/>
                <w:lang w:bidi="ar"/>
              </w:rPr>
            </w:pPr>
            <w:r w:rsidRPr="00904DF0">
              <w:rPr>
                <w:rFonts w:ascii="宋体" w:hAnsi="宋体" w:cs="宋体" w:hint="eastAsia"/>
                <w:color w:val="000000"/>
                <w:sz w:val="21"/>
                <w:szCs w:val="21"/>
                <w:lang w:bidi="ar"/>
              </w:rPr>
              <w:t>曙光</w:t>
            </w:r>
          </w:p>
          <w:p w14:paraId="64F1C60A" w14:textId="77777777" w:rsidR="00904DF0" w:rsidRPr="00904DF0" w:rsidRDefault="00904DF0" w:rsidP="00904DF0">
            <w:pPr>
              <w:widowControl/>
              <w:spacing w:line="360" w:lineRule="exact"/>
              <w:ind w:firstLineChars="0" w:firstLine="0"/>
              <w:textAlignment w:val="center"/>
              <w:rPr>
                <w:rFonts w:ascii="宋体" w:hAnsi="宋体" w:cs="宋体" w:hint="eastAsia"/>
                <w:color w:val="000000"/>
                <w:sz w:val="21"/>
                <w:szCs w:val="21"/>
                <w:lang w:bidi="ar"/>
              </w:rPr>
            </w:pPr>
            <w:r w:rsidRPr="00904DF0">
              <w:rPr>
                <w:rFonts w:ascii="宋体" w:hAnsi="宋体" w:cs="宋体"/>
                <w:color w:val="000000"/>
                <w:sz w:val="21"/>
                <w:szCs w:val="21"/>
                <w:lang w:bidi="ar"/>
              </w:rPr>
              <w:t>360-0008-A</w:t>
            </w:r>
          </w:p>
        </w:tc>
        <w:tc>
          <w:tcPr>
            <w:tcW w:w="508" w:type="pct"/>
            <w:tcBorders>
              <w:top w:val="single" w:sz="4" w:space="0" w:color="000000"/>
              <w:left w:val="single" w:sz="4" w:space="0" w:color="000000"/>
              <w:bottom w:val="single" w:sz="4" w:space="0" w:color="000000"/>
              <w:right w:val="single" w:sz="4" w:space="0" w:color="000000"/>
            </w:tcBorders>
            <w:noWrap/>
            <w:vAlign w:val="center"/>
          </w:tcPr>
          <w:p w14:paraId="2A476405" w14:textId="77777777" w:rsidR="00904DF0" w:rsidRPr="00904DF0" w:rsidRDefault="00904DF0" w:rsidP="00904DF0">
            <w:pPr>
              <w:widowControl/>
              <w:spacing w:line="360" w:lineRule="exact"/>
              <w:ind w:firstLineChars="0" w:firstLine="0"/>
              <w:textAlignment w:val="center"/>
              <w:rPr>
                <w:rFonts w:ascii="宋体" w:hAnsi="宋体" w:cs="宋体" w:hint="eastAsia"/>
                <w:color w:val="000000"/>
                <w:sz w:val="21"/>
                <w:szCs w:val="21"/>
                <w:lang w:bidi="ar"/>
              </w:rPr>
            </w:pPr>
            <w:r w:rsidRPr="00904DF0">
              <w:rPr>
                <w:rFonts w:ascii="宋体" w:hAnsi="宋体" w:cs="宋体" w:hint="eastAsia"/>
                <w:color w:val="000000"/>
                <w:sz w:val="21"/>
                <w:szCs w:val="21"/>
                <w:lang w:bidi="ar"/>
              </w:rPr>
              <w:t>1</w:t>
            </w:r>
          </w:p>
        </w:tc>
        <w:tc>
          <w:tcPr>
            <w:tcW w:w="574" w:type="pct"/>
            <w:tcBorders>
              <w:top w:val="single" w:sz="4" w:space="0" w:color="000000"/>
              <w:left w:val="single" w:sz="4" w:space="0" w:color="000000"/>
              <w:bottom w:val="single" w:sz="4" w:space="0" w:color="000000"/>
              <w:right w:val="single" w:sz="4" w:space="0" w:color="000000"/>
            </w:tcBorders>
            <w:noWrap/>
            <w:vAlign w:val="center"/>
          </w:tcPr>
          <w:p w14:paraId="0FD4ED5C" w14:textId="77777777" w:rsidR="00904DF0" w:rsidRPr="00904DF0" w:rsidRDefault="00904DF0" w:rsidP="00904DF0">
            <w:pPr>
              <w:widowControl/>
              <w:spacing w:line="360" w:lineRule="exact"/>
              <w:ind w:firstLineChars="0" w:firstLine="0"/>
              <w:textAlignment w:val="center"/>
              <w:rPr>
                <w:rFonts w:ascii="宋体" w:hAnsi="宋体" w:cs="宋体" w:hint="eastAsia"/>
                <w:color w:val="000000"/>
                <w:sz w:val="21"/>
                <w:szCs w:val="21"/>
                <w:lang w:bidi="ar"/>
              </w:rPr>
            </w:pPr>
            <w:r w:rsidRPr="00904DF0">
              <w:rPr>
                <w:rFonts w:ascii="宋体" w:hAnsi="宋体" w:cs="宋体" w:hint="eastAsia"/>
                <w:color w:val="000000"/>
                <w:sz w:val="21"/>
                <w:szCs w:val="21"/>
                <w:lang w:bidi="ar"/>
              </w:rPr>
              <w:t>台</w:t>
            </w:r>
          </w:p>
        </w:tc>
      </w:tr>
      <w:tr w:rsidR="00904DF0" w:rsidRPr="00904DF0" w14:paraId="7220A7DC" w14:textId="77777777" w:rsidTr="00F16D93">
        <w:trPr>
          <w:trHeight w:val="454"/>
          <w:jc w:val="center"/>
        </w:trPr>
        <w:tc>
          <w:tcPr>
            <w:tcW w:w="524" w:type="pct"/>
            <w:tcBorders>
              <w:top w:val="single" w:sz="4" w:space="0" w:color="000000"/>
              <w:left w:val="single" w:sz="4" w:space="0" w:color="000000"/>
              <w:bottom w:val="single" w:sz="4" w:space="0" w:color="000000"/>
              <w:right w:val="single" w:sz="4" w:space="0" w:color="000000"/>
            </w:tcBorders>
            <w:noWrap/>
            <w:vAlign w:val="center"/>
          </w:tcPr>
          <w:p w14:paraId="56B68637" w14:textId="77777777" w:rsidR="00904DF0" w:rsidRPr="00904DF0" w:rsidRDefault="00904DF0" w:rsidP="00904DF0">
            <w:pPr>
              <w:widowControl/>
              <w:spacing w:line="360" w:lineRule="exact"/>
              <w:ind w:firstLineChars="0" w:firstLine="0"/>
              <w:textAlignment w:val="center"/>
              <w:rPr>
                <w:rFonts w:ascii="宋体" w:hAnsi="宋体" w:cs="宋体" w:hint="eastAsia"/>
                <w:color w:val="000000"/>
                <w:sz w:val="21"/>
                <w:szCs w:val="21"/>
              </w:rPr>
            </w:pPr>
            <w:r w:rsidRPr="00904DF0">
              <w:rPr>
                <w:rFonts w:ascii="宋体" w:hAnsi="宋体" w:cs="宋体" w:hint="eastAsia"/>
                <w:color w:val="000000"/>
                <w:sz w:val="21"/>
                <w:szCs w:val="21"/>
              </w:rPr>
              <w:t>4</w:t>
            </w:r>
          </w:p>
        </w:tc>
        <w:tc>
          <w:tcPr>
            <w:tcW w:w="1358" w:type="pct"/>
            <w:tcBorders>
              <w:top w:val="single" w:sz="4" w:space="0" w:color="000000"/>
              <w:left w:val="single" w:sz="4" w:space="0" w:color="000000"/>
              <w:bottom w:val="single" w:sz="4" w:space="0" w:color="000000"/>
              <w:right w:val="single" w:sz="4" w:space="0" w:color="000000"/>
            </w:tcBorders>
            <w:noWrap/>
            <w:vAlign w:val="center"/>
          </w:tcPr>
          <w:p w14:paraId="3347DF25" w14:textId="77777777" w:rsidR="00904DF0" w:rsidRPr="00904DF0" w:rsidRDefault="00904DF0" w:rsidP="00904DF0">
            <w:pPr>
              <w:widowControl/>
              <w:spacing w:line="360" w:lineRule="exact"/>
              <w:ind w:firstLineChars="0" w:firstLine="0"/>
              <w:textAlignment w:val="center"/>
              <w:rPr>
                <w:rFonts w:ascii="宋体" w:hAnsi="宋体" w:cs="宋体" w:hint="eastAsia"/>
                <w:color w:val="000000"/>
                <w:sz w:val="21"/>
                <w:szCs w:val="21"/>
              </w:rPr>
            </w:pPr>
            <w:r w:rsidRPr="00904DF0">
              <w:rPr>
                <w:rFonts w:ascii="宋体" w:hAnsi="宋体" w:cs="宋体" w:hint="eastAsia"/>
                <w:color w:val="000000"/>
                <w:sz w:val="21"/>
                <w:szCs w:val="21"/>
                <w:lang w:bidi="ar"/>
              </w:rPr>
              <w:t>超融合服务器</w:t>
            </w:r>
          </w:p>
        </w:tc>
        <w:tc>
          <w:tcPr>
            <w:tcW w:w="2036" w:type="pct"/>
            <w:tcBorders>
              <w:top w:val="single" w:sz="4" w:space="0" w:color="000000"/>
              <w:left w:val="single" w:sz="4" w:space="0" w:color="000000"/>
              <w:bottom w:val="single" w:sz="4" w:space="0" w:color="000000"/>
              <w:right w:val="single" w:sz="4" w:space="0" w:color="000000"/>
            </w:tcBorders>
            <w:noWrap/>
            <w:vAlign w:val="center"/>
          </w:tcPr>
          <w:p w14:paraId="67486F3F" w14:textId="77777777" w:rsidR="00904DF0" w:rsidRPr="00904DF0" w:rsidRDefault="00904DF0" w:rsidP="00904DF0">
            <w:pPr>
              <w:widowControl/>
              <w:spacing w:line="360" w:lineRule="exact"/>
              <w:ind w:firstLineChars="0" w:firstLine="0"/>
              <w:textAlignment w:val="center"/>
              <w:rPr>
                <w:rFonts w:ascii="宋体" w:hAnsi="宋体" w:cs="宋体" w:hint="eastAsia"/>
                <w:color w:val="000000"/>
                <w:sz w:val="21"/>
                <w:szCs w:val="21"/>
              </w:rPr>
            </w:pPr>
            <w:r w:rsidRPr="00904DF0">
              <w:rPr>
                <w:rFonts w:ascii="宋体" w:hAnsi="宋体" w:cs="宋体" w:hint="eastAsia"/>
                <w:color w:val="000000"/>
                <w:sz w:val="21"/>
                <w:szCs w:val="21"/>
                <w:lang w:bidi="ar"/>
              </w:rPr>
              <w:t>曙光</w:t>
            </w:r>
            <w:r w:rsidRPr="00904DF0">
              <w:rPr>
                <w:rFonts w:ascii="宋体" w:hAnsi="宋体" w:cs="宋体"/>
                <w:color w:val="000000"/>
                <w:sz w:val="21"/>
                <w:szCs w:val="21"/>
                <w:lang w:bidi="ar"/>
              </w:rPr>
              <w:t>H620-G30</w:t>
            </w:r>
          </w:p>
        </w:tc>
        <w:tc>
          <w:tcPr>
            <w:tcW w:w="508" w:type="pct"/>
            <w:tcBorders>
              <w:top w:val="single" w:sz="4" w:space="0" w:color="000000"/>
              <w:left w:val="single" w:sz="4" w:space="0" w:color="000000"/>
              <w:bottom w:val="single" w:sz="4" w:space="0" w:color="000000"/>
              <w:right w:val="single" w:sz="4" w:space="0" w:color="000000"/>
            </w:tcBorders>
            <w:noWrap/>
            <w:vAlign w:val="center"/>
          </w:tcPr>
          <w:p w14:paraId="60E0B7CD" w14:textId="77777777" w:rsidR="00904DF0" w:rsidRPr="00904DF0" w:rsidRDefault="00904DF0" w:rsidP="00904DF0">
            <w:pPr>
              <w:widowControl/>
              <w:spacing w:line="360" w:lineRule="exact"/>
              <w:ind w:firstLineChars="0" w:firstLine="0"/>
              <w:textAlignment w:val="center"/>
              <w:rPr>
                <w:rFonts w:ascii="宋体" w:hAnsi="宋体" w:cs="宋体" w:hint="eastAsia"/>
                <w:color w:val="000000"/>
                <w:sz w:val="21"/>
                <w:szCs w:val="21"/>
              </w:rPr>
            </w:pPr>
            <w:r w:rsidRPr="00904DF0">
              <w:rPr>
                <w:rFonts w:ascii="宋体" w:hAnsi="宋体" w:cs="宋体" w:hint="eastAsia"/>
                <w:color w:val="000000"/>
                <w:sz w:val="21"/>
                <w:szCs w:val="21"/>
              </w:rPr>
              <w:t>6</w:t>
            </w:r>
          </w:p>
        </w:tc>
        <w:tc>
          <w:tcPr>
            <w:tcW w:w="574" w:type="pct"/>
            <w:tcBorders>
              <w:top w:val="single" w:sz="4" w:space="0" w:color="000000"/>
              <w:left w:val="single" w:sz="4" w:space="0" w:color="000000"/>
              <w:bottom w:val="single" w:sz="4" w:space="0" w:color="000000"/>
              <w:right w:val="single" w:sz="4" w:space="0" w:color="000000"/>
            </w:tcBorders>
            <w:noWrap/>
            <w:vAlign w:val="center"/>
          </w:tcPr>
          <w:p w14:paraId="27F80D3D" w14:textId="77777777" w:rsidR="00904DF0" w:rsidRPr="00904DF0" w:rsidRDefault="00904DF0" w:rsidP="00904DF0">
            <w:pPr>
              <w:widowControl/>
              <w:spacing w:line="360" w:lineRule="exact"/>
              <w:ind w:firstLineChars="0" w:firstLine="0"/>
              <w:textAlignment w:val="center"/>
              <w:rPr>
                <w:rFonts w:ascii="宋体" w:hAnsi="宋体" w:cs="宋体" w:hint="eastAsia"/>
                <w:color w:val="000000"/>
                <w:sz w:val="21"/>
                <w:szCs w:val="21"/>
              </w:rPr>
            </w:pPr>
            <w:r w:rsidRPr="00904DF0">
              <w:rPr>
                <w:rFonts w:ascii="宋体" w:hAnsi="宋体" w:cs="宋体" w:hint="eastAsia"/>
                <w:color w:val="000000"/>
                <w:sz w:val="21"/>
                <w:szCs w:val="21"/>
              </w:rPr>
              <w:t>台</w:t>
            </w:r>
          </w:p>
        </w:tc>
      </w:tr>
      <w:tr w:rsidR="00904DF0" w:rsidRPr="00904DF0" w14:paraId="5A55480B" w14:textId="77777777" w:rsidTr="00F16D93">
        <w:trPr>
          <w:trHeight w:val="454"/>
          <w:jc w:val="center"/>
        </w:trPr>
        <w:tc>
          <w:tcPr>
            <w:tcW w:w="524" w:type="pct"/>
            <w:tcBorders>
              <w:top w:val="single" w:sz="4" w:space="0" w:color="000000"/>
              <w:left w:val="single" w:sz="4" w:space="0" w:color="000000"/>
              <w:bottom w:val="single" w:sz="4" w:space="0" w:color="000000"/>
              <w:right w:val="single" w:sz="4" w:space="0" w:color="000000"/>
            </w:tcBorders>
            <w:noWrap/>
            <w:vAlign w:val="center"/>
          </w:tcPr>
          <w:p w14:paraId="69D4A6CB" w14:textId="77777777" w:rsidR="00904DF0" w:rsidRPr="00904DF0" w:rsidRDefault="00904DF0" w:rsidP="00904DF0">
            <w:pPr>
              <w:widowControl/>
              <w:spacing w:line="360" w:lineRule="exact"/>
              <w:ind w:firstLineChars="0" w:firstLine="0"/>
              <w:textAlignment w:val="center"/>
              <w:rPr>
                <w:rFonts w:ascii="宋体" w:hAnsi="宋体" w:cs="宋体" w:hint="eastAsia"/>
                <w:color w:val="000000"/>
                <w:sz w:val="21"/>
                <w:szCs w:val="21"/>
              </w:rPr>
            </w:pPr>
            <w:r w:rsidRPr="00904DF0">
              <w:rPr>
                <w:rFonts w:ascii="宋体" w:hAnsi="宋体" w:cs="宋体" w:hint="eastAsia"/>
                <w:color w:val="000000"/>
                <w:sz w:val="21"/>
                <w:szCs w:val="21"/>
              </w:rPr>
              <w:t>5</w:t>
            </w:r>
          </w:p>
        </w:tc>
        <w:tc>
          <w:tcPr>
            <w:tcW w:w="1358" w:type="pct"/>
            <w:tcBorders>
              <w:top w:val="single" w:sz="4" w:space="0" w:color="000000"/>
              <w:left w:val="single" w:sz="4" w:space="0" w:color="000000"/>
              <w:bottom w:val="single" w:sz="4" w:space="0" w:color="000000"/>
              <w:right w:val="single" w:sz="4" w:space="0" w:color="000000"/>
            </w:tcBorders>
            <w:noWrap/>
            <w:vAlign w:val="center"/>
          </w:tcPr>
          <w:p w14:paraId="1E0FADF6" w14:textId="77777777" w:rsidR="00904DF0" w:rsidRPr="00904DF0" w:rsidRDefault="00904DF0" w:rsidP="00904DF0">
            <w:pPr>
              <w:widowControl/>
              <w:spacing w:line="360" w:lineRule="exact"/>
              <w:ind w:firstLineChars="0" w:firstLine="0"/>
              <w:textAlignment w:val="center"/>
              <w:rPr>
                <w:rFonts w:ascii="宋体" w:hAnsi="宋体" w:cs="宋体" w:hint="eastAsia"/>
                <w:color w:val="000000"/>
                <w:sz w:val="21"/>
                <w:szCs w:val="21"/>
                <w:lang w:bidi="ar"/>
              </w:rPr>
            </w:pPr>
            <w:r w:rsidRPr="00904DF0">
              <w:rPr>
                <w:rFonts w:ascii="宋体" w:hAnsi="宋体" w:cs="宋体" w:hint="eastAsia"/>
                <w:color w:val="000000"/>
                <w:sz w:val="21"/>
                <w:szCs w:val="21"/>
                <w:lang w:bidi="ar"/>
              </w:rPr>
              <w:t>万兆交换机</w:t>
            </w:r>
          </w:p>
        </w:tc>
        <w:tc>
          <w:tcPr>
            <w:tcW w:w="2036" w:type="pct"/>
            <w:tcBorders>
              <w:top w:val="single" w:sz="4" w:space="0" w:color="000000"/>
              <w:left w:val="single" w:sz="4" w:space="0" w:color="000000"/>
              <w:bottom w:val="single" w:sz="4" w:space="0" w:color="000000"/>
              <w:right w:val="single" w:sz="4" w:space="0" w:color="000000"/>
            </w:tcBorders>
            <w:noWrap/>
            <w:vAlign w:val="center"/>
          </w:tcPr>
          <w:p w14:paraId="5A9185A4" w14:textId="77777777" w:rsidR="00904DF0" w:rsidRPr="00904DF0" w:rsidRDefault="00904DF0" w:rsidP="00904DF0">
            <w:pPr>
              <w:widowControl/>
              <w:spacing w:line="360" w:lineRule="exact"/>
              <w:ind w:firstLineChars="0" w:firstLine="0"/>
              <w:textAlignment w:val="center"/>
              <w:rPr>
                <w:rFonts w:ascii="宋体" w:hAnsi="宋体" w:cs="宋体" w:hint="eastAsia"/>
                <w:color w:val="000000"/>
                <w:sz w:val="21"/>
                <w:szCs w:val="21"/>
                <w:lang w:bidi="ar"/>
              </w:rPr>
            </w:pPr>
            <w:r w:rsidRPr="00904DF0">
              <w:rPr>
                <w:rFonts w:ascii="宋体" w:hAnsi="宋体" w:cs="宋体" w:hint="eastAsia"/>
                <w:color w:val="000000"/>
                <w:sz w:val="21"/>
                <w:szCs w:val="21"/>
                <w:lang w:bidi="ar"/>
              </w:rPr>
              <w:t>华三</w:t>
            </w:r>
            <w:r w:rsidRPr="00904DF0">
              <w:rPr>
                <w:rFonts w:ascii="宋体" w:hAnsi="宋体" w:cs="宋体"/>
                <w:color w:val="000000"/>
                <w:sz w:val="21"/>
                <w:szCs w:val="21"/>
                <w:lang w:bidi="ar"/>
              </w:rPr>
              <w:t>LS-6520X-26C-SI</w:t>
            </w:r>
          </w:p>
        </w:tc>
        <w:tc>
          <w:tcPr>
            <w:tcW w:w="508" w:type="pct"/>
            <w:tcBorders>
              <w:top w:val="single" w:sz="4" w:space="0" w:color="000000"/>
              <w:left w:val="single" w:sz="4" w:space="0" w:color="000000"/>
              <w:bottom w:val="single" w:sz="4" w:space="0" w:color="000000"/>
              <w:right w:val="single" w:sz="4" w:space="0" w:color="000000"/>
            </w:tcBorders>
            <w:noWrap/>
            <w:vAlign w:val="center"/>
          </w:tcPr>
          <w:p w14:paraId="1BC0C52A" w14:textId="77777777" w:rsidR="00904DF0" w:rsidRPr="00904DF0" w:rsidRDefault="00904DF0" w:rsidP="00904DF0">
            <w:pPr>
              <w:widowControl/>
              <w:spacing w:line="360" w:lineRule="exact"/>
              <w:ind w:firstLineChars="0" w:firstLine="0"/>
              <w:textAlignment w:val="center"/>
              <w:rPr>
                <w:rFonts w:ascii="宋体" w:hAnsi="宋体" w:cs="宋体" w:hint="eastAsia"/>
                <w:color w:val="000000"/>
                <w:sz w:val="21"/>
                <w:szCs w:val="21"/>
              </w:rPr>
            </w:pPr>
            <w:r w:rsidRPr="00904DF0">
              <w:rPr>
                <w:rFonts w:ascii="宋体" w:hAnsi="宋体" w:cs="宋体" w:hint="eastAsia"/>
                <w:color w:val="000000"/>
                <w:sz w:val="21"/>
                <w:szCs w:val="21"/>
              </w:rPr>
              <w:t>2</w:t>
            </w:r>
          </w:p>
        </w:tc>
        <w:tc>
          <w:tcPr>
            <w:tcW w:w="574" w:type="pct"/>
            <w:tcBorders>
              <w:top w:val="single" w:sz="4" w:space="0" w:color="000000"/>
              <w:left w:val="single" w:sz="4" w:space="0" w:color="000000"/>
              <w:bottom w:val="single" w:sz="4" w:space="0" w:color="000000"/>
              <w:right w:val="single" w:sz="4" w:space="0" w:color="000000"/>
            </w:tcBorders>
            <w:noWrap/>
            <w:vAlign w:val="center"/>
          </w:tcPr>
          <w:p w14:paraId="4D5894E7" w14:textId="77777777" w:rsidR="00904DF0" w:rsidRPr="00904DF0" w:rsidRDefault="00904DF0" w:rsidP="00904DF0">
            <w:pPr>
              <w:widowControl/>
              <w:spacing w:line="360" w:lineRule="exact"/>
              <w:ind w:firstLineChars="0" w:firstLine="0"/>
              <w:textAlignment w:val="center"/>
              <w:rPr>
                <w:rFonts w:ascii="宋体" w:hAnsi="宋体" w:cs="宋体" w:hint="eastAsia"/>
                <w:color w:val="000000"/>
                <w:sz w:val="21"/>
                <w:szCs w:val="21"/>
              </w:rPr>
            </w:pPr>
            <w:r w:rsidRPr="00904DF0">
              <w:rPr>
                <w:rFonts w:ascii="宋体" w:hAnsi="宋体" w:cs="宋体" w:hint="eastAsia"/>
                <w:color w:val="000000"/>
                <w:sz w:val="21"/>
                <w:szCs w:val="21"/>
              </w:rPr>
              <w:t>台</w:t>
            </w:r>
          </w:p>
        </w:tc>
      </w:tr>
      <w:tr w:rsidR="00904DF0" w:rsidRPr="00904DF0" w14:paraId="3BC897AC" w14:textId="77777777" w:rsidTr="00F16D93">
        <w:trPr>
          <w:trHeight w:val="454"/>
          <w:jc w:val="center"/>
        </w:trPr>
        <w:tc>
          <w:tcPr>
            <w:tcW w:w="524" w:type="pct"/>
            <w:tcBorders>
              <w:top w:val="single" w:sz="4" w:space="0" w:color="000000"/>
              <w:left w:val="single" w:sz="4" w:space="0" w:color="000000"/>
              <w:bottom w:val="single" w:sz="4" w:space="0" w:color="000000"/>
              <w:right w:val="single" w:sz="4" w:space="0" w:color="000000"/>
            </w:tcBorders>
            <w:noWrap/>
            <w:vAlign w:val="center"/>
          </w:tcPr>
          <w:p w14:paraId="14B9BDF1" w14:textId="77777777" w:rsidR="00904DF0" w:rsidRPr="00904DF0" w:rsidRDefault="00904DF0" w:rsidP="00904DF0">
            <w:pPr>
              <w:widowControl/>
              <w:spacing w:line="360" w:lineRule="exact"/>
              <w:ind w:firstLineChars="0" w:firstLine="0"/>
              <w:textAlignment w:val="center"/>
              <w:rPr>
                <w:rFonts w:ascii="宋体" w:hAnsi="宋体" w:cs="宋体" w:hint="eastAsia"/>
                <w:color w:val="000000"/>
                <w:sz w:val="21"/>
                <w:szCs w:val="21"/>
              </w:rPr>
            </w:pPr>
            <w:r w:rsidRPr="00904DF0">
              <w:rPr>
                <w:rFonts w:ascii="宋体" w:hAnsi="宋体" w:cs="宋体" w:hint="eastAsia"/>
                <w:color w:val="000000"/>
                <w:sz w:val="21"/>
                <w:szCs w:val="21"/>
              </w:rPr>
              <w:t>6</w:t>
            </w:r>
          </w:p>
        </w:tc>
        <w:tc>
          <w:tcPr>
            <w:tcW w:w="1358" w:type="pct"/>
            <w:tcBorders>
              <w:top w:val="single" w:sz="4" w:space="0" w:color="000000"/>
              <w:left w:val="single" w:sz="4" w:space="0" w:color="000000"/>
              <w:bottom w:val="single" w:sz="4" w:space="0" w:color="000000"/>
              <w:right w:val="single" w:sz="4" w:space="0" w:color="000000"/>
            </w:tcBorders>
            <w:noWrap/>
            <w:vAlign w:val="center"/>
          </w:tcPr>
          <w:p w14:paraId="34B88844" w14:textId="77777777" w:rsidR="00904DF0" w:rsidRPr="00904DF0" w:rsidRDefault="00904DF0" w:rsidP="00904DF0">
            <w:pPr>
              <w:widowControl/>
              <w:spacing w:line="360" w:lineRule="exact"/>
              <w:ind w:firstLineChars="0" w:firstLine="0"/>
              <w:textAlignment w:val="center"/>
              <w:rPr>
                <w:rFonts w:ascii="宋体" w:hAnsi="宋体" w:cs="宋体" w:hint="eastAsia"/>
                <w:color w:val="000000"/>
                <w:sz w:val="21"/>
                <w:szCs w:val="21"/>
                <w:lang w:bidi="ar"/>
              </w:rPr>
            </w:pPr>
            <w:r w:rsidRPr="00904DF0">
              <w:rPr>
                <w:rFonts w:ascii="宋体" w:hAnsi="宋体" w:cs="宋体" w:hint="eastAsia"/>
                <w:color w:val="000000"/>
                <w:sz w:val="21"/>
                <w:szCs w:val="21"/>
                <w:lang w:bidi="ar"/>
              </w:rPr>
              <w:t>容灾服务器</w:t>
            </w:r>
          </w:p>
        </w:tc>
        <w:tc>
          <w:tcPr>
            <w:tcW w:w="2036" w:type="pct"/>
            <w:tcBorders>
              <w:top w:val="single" w:sz="4" w:space="0" w:color="000000"/>
              <w:left w:val="single" w:sz="4" w:space="0" w:color="000000"/>
              <w:bottom w:val="single" w:sz="4" w:space="0" w:color="000000"/>
              <w:right w:val="single" w:sz="4" w:space="0" w:color="000000"/>
            </w:tcBorders>
            <w:noWrap/>
            <w:vAlign w:val="center"/>
          </w:tcPr>
          <w:p w14:paraId="265057A5" w14:textId="77777777" w:rsidR="00904DF0" w:rsidRPr="00904DF0" w:rsidRDefault="00904DF0" w:rsidP="00904DF0">
            <w:pPr>
              <w:widowControl/>
              <w:spacing w:line="360" w:lineRule="exact"/>
              <w:ind w:firstLineChars="0" w:firstLine="0"/>
              <w:textAlignment w:val="center"/>
              <w:rPr>
                <w:rFonts w:ascii="宋体" w:hAnsi="宋体" w:cs="宋体" w:hint="eastAsia"/>
                <w:color w:val="000000"/>
                <w:sz w:val="21"/>
                <w:szCs w:val="21"/>
                <w:lang w:bidi="ar"/>
              </w:rPr>
            </w:pPr>
            <w:r w:rsidRPr="00904DF0">
              <w:rPr>
                <w:rFonts w:ascii="宋体" w:hAnsi="宋体" w:cs="宋体" w:hint="eastAsia"/>
                <w:color w:val="000000"/>
                <w:sz w:val="21"/>
                <w:szCs w:val="21"/>
                <w:lang w:bidi="ar"/>
              </w:rPr>
              <w:t>浪潮</w:t>
            </w:r>
            <w:r w:rsidRPr="00904DF0">
              <w:rPr>
                <w:rFonts w:ascii="宋体" w:hAnsi="宋体" w:cs="宋体"/>
                <w:color w:val="000000"/>
                <w:sz w:val="21"/>
                <w:szCs w:val="21"/>
                <w:lang w:bidi="ar"/>
              </w:rPr>
              <w:t>NF5280M4</w:t>
            </w:r>
          </w:p>
        </w:tc>
        <w:tc>
          <w:tcPr>
            <w:tcW w:w="508" w:type="pct"/>
            <w:tcBorders>
              <w:top w:val="single" w:sz="4" w:space="0" w:color="000000"/>
              <w:left w:val="single" w:sz="4" w:space="0" w:color="000000"/>
              <w:bottom w:val="single" w:sz="4" w:space="0" w:color="000000"/>
              <w:right w:val="single" w:sz="4" w:space="0" w:color="000000"/>
            </w:tcBorders>
            <w:noWrap/>
            <w:vAlign w:val="center"/>
          </w:tcPr>
          <w:p w14:paraId="733F1E98" w14:textId="77777777" w:rsidR="00904DF0" w:rsidRPr="00904DF0" w:rsidRDefault="00904DF0" w:rsidP="00904DF0">
            <w:pPr>
              <w:widowControl/>
              <w:spacing w:line="360" w:lineRule="exact"/>
              <w:ind w:firstLineChars="0" w:firstLine="0"/>
              <w:textAlignment w:val="center"/>
              <w:rPr>
                <w:rFonts w:ascii="宋体" w:hAnsi="宋体" w:cs="宋体" w:hint="eastAsia"/>
                <w:color w:val="000000"/>
                <w:sz w:val="21"/>
                <w:szCs w:val="21"/>
              </w:rPr>
            </w:pPr>
            <w:r w:rsidRPr="00904DF0">
              <w:rPr>
                <w:rFonts w:ascii="宋体" w:hAnsi="宋体" w:cs="宋体" w:hint="eastAsia"/>
                <w:color w:val="000000"/>
                <w:sz w:val="21"/>
                <w:szCs w:val="21"/>
              </w:rPr>
              <w:t>3</w:t>
            </w:r>
          </w:p>
        </w:tc>
        <w:tc>
          <w:tcPr>
            <w:tcW w:w="574" w:type="pct"/>
            <w:tcBorders>
              <w:top w:val="single" w:sz="4" w:space="0" w:color="000000"/>
              <w:left w:val="single" w:sz="4" w:space="0" w:color="000000"/>
              <w:bottom w:val="single" w:sz="4" w:space="0" w:color="000000"/>
              <w:right w:val="single" w:sz="4" w:space="0" w:color="000000"/>
            </w:tcBorders>
            <w:noWrap/>
            <w:vAlign w:val="center"/>
          </w:tcPr>
          <w:p w14:paraId="57859C43" w14:textId="77777777" w:rsidR="00904DF0" w:rsidRPr="00904DF0" w:rsidRDefault="00904DF0" w:rsidP="00904DF0">
            <w:pPr>
              <w:widowControl/>
              <w:spacing w:line="360" w:lineRule="exact"/>
              <w:ind w:firstLineChars="0" w:firstLine="0"/>
              <w:textAlignment w:val="center"/>
              <w:rPr>
                <w:rFonts w:ascii="宋体" w:hAnsi="宋体" w:cs="宋体" w:hint="eastAsia"/>
                <w:color w:val="000000"/>
                <w:sz w:val="21"/>
                <w:szCs w:val="21"/>
              </w:rPr>
            </w:pPr>
            <w:r w:rsidRPr="00904DF0">
              <w:rPr>
                <w:rFonts w:ascii="宋体" w:hAnsi="宋体" w:cs="宋体" w:hint="eastAsia"/>
                <w:color w:val="000000"/>
                <w:sz w:val="21"/>
                <w:szCs w:val="21"/>
              </w:rPr>
              <w:t>台</w:t>
            </w:r>
          </w:p>
        </w:tc>
      </w:tr>
      <w:tr w:rsidR="00904DF0" w:rsidRPr="00904DF0" w14:paraId="1B926C0F" w14:textId="77777777" w:rsidTr="00F16D93">
        <w:trPr>
          <w:trHeight w:val="454"/>
          <w:jc w:val="center"/>
        </w:trPr>
        <w:tc>
          <w:tcPr>
            <w:tcW w:w="524" w:type="pct"/>
            <w:tcBorders>
              <w:top w:val="single" w:sz="4" w:space="0" w:color="000000"/>
              <w:left w:val="single" w:sz="4" w:space="0" w:color="000000"/>
              <w:bottom w:val="single" w:sz="4" w:space="0" w:color="000000"/>
              <w:right w:val="single" w:sz="4" w:space="0" w:color="000000"/>
            </w:tcBorders>
            <w:noWrap/>
            <w:vAlign w:val="center"/>
          </w:tcPr>
          <w:p w14:paraId="196F7974" w14:textId="77777777" w:rsidR="00904DF0" w:rsidRPr="00904DF0" w:rsidRDefault="00904DF0" w:rsidP="00904DF0">
            <w:pPr>
              <w:widowControl/>
              <w:spacing w:line="360" w:lineRule="exact"/>
              <w:ind w:firstLineChars="0" w:firstLine="0"/>
              <w:textAlignment w:val="center"/>
              <w:rPr>
                <w:rFonts w:ascii="宋体" w:hAnsi="宋体" w:cs="宋体" w:hint="eastAsia"/>
                <w:color w:val="000000"/>
                <w:sz w:val="21"/>
                <w:szCs w:val="21"/>
              </w:rPr>
            </w:pPr>
            <w:r w:rsidRPr="00904DF0">
              <w:rPr>
                <w:rFonts w:ascii="宋体" w:hAnsi="宋体" w:cs="宋体" w:hint="eastAsia"/>
                <w:color w:val="000000"/>
                <w:sz w:val="21"/>
                <w:szCs w:val="21"/>
              </w:rPr>
              <w:t>7</w:t>
            </w:r>
          </w:p>
        </w:tc>
        <w:tc>
          <w:tcPr>
            <w:tcW w:w="1358" w:type="pct"/>
            <w:tcBorders>
              <w:top w:val="single" w:sz="4" w:space="0" w:color="000000"/>
              <w:left w:val="single" w:sz="4" w:space="0" w:color="000000"/>
              <w:bottom w:val="single" w:sz="4" w:space="0" w:color="000000"/>
              <w:right w:val="single" w:sz="4" w:space="0" w:color="000000"/>
            </w:tcBorders>
            <w:noWrap/>
            <w:vAlign w:val="center"/>
          </w:tcPr>
          <w:p w14:paraId="6493140E" w14:textId="77777777" w:rsidR="00904DF0" w:rsidRPr="00904DF0" w:rsidRDefault="00904DF0" w:rsidP="00904DF0">
            <w:pPr>
              <w:widowControl/>
              <w:spacing w:line="360" w:lineRule="exact"/>
              <w:ind w:firstLineChars="0" w:firstLine="0"/>
              <w:textAlignment w:val="center"/>
              <w:rPr>
                <w:rFonts w:ascii="宋体" w:hAnsi="宋体" w:cs="宋体" w:hint="eastAsia"/>
                <w:color w:val="000000"/>
                <w:sz w:val="21"/>
                <w:szCs w:val="21"/>
                <w:lang w:bidi="ar"/>
              </w:rPr>
            </w:pPr>
            <w:r w:rsidRPr="00904DF0">
              <w:rPr>
                <w:rFonts w:ascii="宋体" w:hAnsi="宋体" w:cs="宋体" w:hint="eastAsia"/>
                <w:color w:val="000000"/>
                <w:sz w:val="21"/>
                <w:szCs w:val="21"/>
                <w:lang w:bidi="ar"/>
              </w:rPr>
              <w:t>数据库服务器</w:t>
            </w:r>
          </w:p>
        </w:tc>
        <w:tc>
          <w:tcPr>
            <w:tcW w:w="2036" w:type="pct"/>
            <w:tcBorders>
              <w:top w:val="single" w:sz="4" w:space="0" w:color="000000"/>
              <w:left w:val="single" w:sz="4" w:space="0" w:color="000000"/>
              <w:bottom w:val="single" w:sz="4" w:space="0" w:color="000000"/>
              <w:right w:val="single" w:sz="4" w:space="0" w:color="000000"/>
            </w:tcBorders>
            <w:noWrap/>
            <w:vAlign w:val="center"/>
          </w:tcPr>
          <w:p w14:paraId="797550C6" w14:textId="77777777" w:rsidR="00904DF0" w:rsidRPr="00904DF0" w:rsidRDefault="00904DF0" w:rsidP="00904DF0">
            <w:pPr>
              <w:spacing w:line="360" w:lineRule="exact"/>
              <w:ind w:firstLineChars="0" w:firstLine="0"/>
              <w:textAlignment w:val="center"/>
              <w:rPr>
                <w:rFonts w:ascii="宋体" w:hAnsi="宋体" w:cs="宋体" w:hint="eastAsia"/>
                <w:color w:val="000000"/>
                <w:sz w:val="21"/>
                <w:szCs w:val="21"/>
                <w:lang w:bidi="ar"/>
              </w:rPr>
            </w:pPr>
            <w:r w:rsidRPr="00904DF0">
              <w:rPr>
                <w:rFonts w:ascii="宋体" w:hAnsi="宋体" w:cs="宋体" w:hint="eastAsia"/>
                <w:color w:val="000000"/>
                <w:sz w:val="21"/>
                <w:szCs w:val="21"/>
                <w:lang w:bidi="ar"/>
              </w:rPr>
              <w:t>曙光A840-G10</w:t>
            </w:r>
          </w:p>
        </w:tc>
        <w:tc>
          <w:tcPr>
            <w:tcW w:w="508" w:type="pct"/>
            <w:tcBorders>
              <w:top w:val="single" w:sz="4" w:space="0" w:color="000000"/>
              <w:left w:val="single" w:sz="4" w:space="0" w:color="000000"/>
              <w:bottom w:val="single" w:sz="4" w:space="0" w:color="000000"/>
              <w:right w:val="single" w:sz="4" w:space="0" w:color="000000"/>
            </w:tcBorders>
            <w:noWrap/>
            <w:vAlign w:val="center"/>
          </w:tcPr>
          <w:p w14:paraId="24A8A727" w14:textId="77777777" w:rsidR="00904DF0" w:rsidRPr="00904DF0" w:rsidRDefault="00904DF0" w:rsidP="00904DF0">
            <w:pPr>
              <w:widowControl/>
              <w:spacing w:line="360" w:lineRule="exact"/>
              <w:ind w:firstLineChars="0" w:firstLine="0"/>
              <w:textAlignment w:val="center"/>
              <w:rPr>
                <w:rFonts w:ascii="宋体" w:hAnsi="宋体" w:cs="宋体" w:hint="eastAsia"/>
                <w:color w:val="000000"/>
                <w:sz w:val="21"/>
                <w:szCs w:val="21"/>
              </w:rPr>
            </w:pPr>
            <w:r w:rsidRPr="00904DF0">
              <w:rPr>
                <w:rFonts w:ascii="宋体" w:hAnsi="宋体" w:cs="宋体" w:hint="eastAsia"/>
                <w:color w:val="000000"/>
                <w:sz w:val="21"/>
                <w:szCs w:val="21"/>
              </w:rPr>
              <w:t>2</w:t>
            </w:r>
          </w:p>
        </w:tc>
        <w:tc>
          <w:tcPr>
            <w:tcW w:w="574" w:type="pct"/>
            <w:tcBorders>
              <w:top w:val="single" w:sz="4" w:space="0" w:color="000000"/>
              <w:left w:val="single" w:sz="4" w:space="0" w:color="000000"/>
              <w:bottom w:val="single" w:sz="4" w:space="0" w:color="000000"/>
              <w:right w:val="single" w:sz="4" w:space="0" w:color="000000"/>
            </w:tcBorders>
            <w:noWrap/>
            <w:vAlign w:val="center"/>
          </w:tcPr>
          <w:p w14:paraId="75215A4F" w14:textId="77777777" w:rsidR="00904DF0" w:rsidRPr="00904DF0" w:rsidRDefault="00904DF0" w:rsidP="00904DF0">
            <w:pPr>
              <w:widowControl/>
              <w:spacing w:line="360" w:lineRule="exact"/>
              <w:ind w:firstLineChars="0" w:firstLine="0"/>
              <w:textAlignment w:val="center"/>
              <w:rPr>
                <w:rFonts w:ascii="宋体" w:hAnsi="宋体" w:cs="宋体" w:hint="eastAsia"/>
                <w:color w:val="000000"/>
                <w:sz w:val="21"/>
                <w:szCs w:val="21"/>
              </w:rPr>
            </w:pPr>
            <w:r w:rsidRPr="00904DF0">
              <w:rPr>
                <w:rFonts w:ascii="宋体" w:hAnsi="宋体" w:cs="宋体" w:hint="eastAsia"/>
                <w:color w:val="000000"/>
                <w:sz w:val="21"/>
                <w:szCs w:val="21"/>
              </w:rPr>
              <w:t>台</w:t>
            </w:r>
          </w:p>
        </w:tc>
      </w:tr>
      <w:tr w:rsidR="00904DF0" w:rsidRPr="00904DF0" w14:paraId="0541EAEB" w14:textId="77777777" w:rsidTr="00F16D93">
        <w:trPr>
          <w:trHeight w:val="454"/>
          <w:jc w:val="center"/>
        </w:trPr>
        <w:tc>
          <w:tcPr>
            <w:tcW w:w="524" w:type="pct"/>
            <w:tcBorders>
              <w:top w:val="single" w:sz="4" w:space="0" w:color="000000"/>
              <w:left w:val="single" w:sz="4" w:space="0" w:color="000000"/>
              <w:bottom w:val="single" w:sz="4" w:space="0" w:color="000000"/>
              <w:right w:val="single" w:sz="4" w:space="0" w:color="000000"/>
            </w:tcBorders>
            <w:noWrap/>
            <w:vAlign w:val="center"/>
          </w:tcPr>
          <w:p w14:paraId="5B482987" w14:textId="77777777" w:rsidR="00904DF0" w:rsidRPr="00904DF0" w:rsidRDefault="00904DF0" w:rsidP="00904DF0">
            <w:pPr>
              <w:widowControl/>
              <w:spacing w:line="360" w:lineRule="exact"/>
              <w:ind w:firstLineChars="0" w:firstLine="0"/>
              <w:textAlignment w:val="center"/>
              <w:rPr>
                <w:rFonts w:ascii="宋体" w:hAnsi="宋体" w:cs="宋体" w:hint="eastAsia"/>
                <w:color w:val="000000"/>
                <w:sz w:val="21"/>
                <w:szCs w:val="21"/>
              </w:rPr>
            </w:pPr>
            <w:r w:rsidRPr="00904DF0">
              <w:rPr>
                <w:rFonts w:ascii="宋体" w:hAnsi="宋体" w:cs="宋体" w:hint="eastAsia"/>
                <w:color w:val="000000"/>
                <w:sz w:val="21"/>
                <w:szCs w:val="21"/>
              </w:rPr>
              <w:t>8</w:t>
            </w:r>
          </w:p>
        </w:tc>
        <w:tc>
          <w:tcPr>
            <w:tcW w:w="1358" w:type="pct"/>
            <w:tcBorders>
              <w:top w:val="single" w:sz="4" w:space="0" w:color="000000"/>
              <w:left w:val="single" w:sz="4" w:space="0" w:color="000000"/>
              <w:bottom w:val="single" w:sz="4" w:space="0" w:color="000000"/>
              <w:right w:val="single" w:sz="4" w:space="0" w:color="000000"/>
            </w:tcBorders>
            <w:noWrap/>
            <w:vAlign w:val="center"/>
          </w:tcPr>
          <w:p w14:paraId="7A6E1514" w14:textId="77777777" w:rsidR="00904DF0" w:rsidRPr="00904DF0" w:rsidRDefault="00904DF0" w:rsidP="00904DF0">
            <w:pPr>
              <w:widowControl/>
              <w:spacing w:line="360" w:lineRule="exact"/>
              <w:ind w:firstLineChars="0" w:firstLine="0"/>
              <w:textAlignment w:val="center"/>
              <w:rPr>
                <w:rFonts w:ascii="宋体" w:hAnsi="宋体" w:cs="宋体" w:hint="eastAsia"/>
                <w:color w:val="000000"/>
                <w:sz w:val="21"/>
                <w:szCs w:val="21"/>
                <w:lang w:bidi="ar"/>
              </w:rPr>
            </w:pPr>
            <w:r w:rsidRPr="00904DF0">
              <w:rPr>
                <w:rFonts w:ascii="宋体" w:hAnsi="宋体" w:cs="宋体" w:hint="eastAsia"/>
                <w:color w:val="000000"/>
                <w:sz w:val="21"/>
                <w:szCs w:val="21"/>
                <w:lang w:bidi="ar"/>
              </w:rPr>
              <w:t>GIS应用服务器</w:t>
            </w:r>
          </w:p>
        </w:tc>
        <w:tc>
          <w:tcPr>
            <w:tcW w:w="2036" w:type="pct"/>
            <w:tcBorders>
              <w:top w:val="single" w:sz="4" w:space="0" w:color="000000"/>
              <w:left w:val="single" w:sz="4" w:space="0" w:color="000000"/>
              <w:bottom w:val="single" w:sz="4" w:space="0" w:color="000000"/>
              <w:right w:val="single" w:sz="4" w:space="0" w:color="000000"/>
            </w:tcBorders>
            <w:noWrap/>
            <w:vAlign w:val="center"/>
          </w:tcPr>
          <w:p w14:paraId="6C2B95D3" w14:textId="77777777" w:rsidR="00904DF0" w:rsidRPr="00904DF0" w:rsidRDefault="00904DF0" w:rsidP="00904DF0">
            <w:pPr>
              <w:widowControl/>
              <w:spacing w:line="360" w:lineRule="exact"/>
              <w:ind w:firstLineChars="0" w:firstLine="0"/>
              <w:textAlignment w:val="center"/>
              <w:rPr>
                <w:rFonts w:ascii="宋体" w:hAnsi="宋体" w:cs="宋体" w:hint="eastAsia"/>
                <w:color w:val="000000"/>
                <w:sz w:val="21"/>
                <w:szCs w:val="21"/>
                <w:lang w:bidi="ar"/>
              </w:rPr>
            </w:pPr>
            <w:r w:rsidRPr="00904DF0">
              <w:rPr>
                <w:rFonts w:ascii="宋体" w:hAnsi="宋体" w:cs="宋体" w:hint="eastAsia"/>
                <w:color w:val="000000"/>
                <w:sz w:val="21"/>
                <w:szCs w:val="21"/>
                <w:lang w:bidi="ar"/>
              </w:rPr>
              <w:t>曙光A840-G10</w:t>
            </w:r>
          </w:p>
        </w:tc>
        <w:tc>
          <w:tcPr>
            <w:tcW w:w="508" w:type="pct"/>
            <w:tcBorders>
              <w:top w:val="single" w:sz="4" w:space="0" w:color="000000"/>
              <w:left w:val="single" w:sz="4" w:space="0" w:color="000000"/>
              <w:bottom w:val="single" w:sz="4" w:space="0" w:color="000000"/>
              <w:right w:val="single" w:sz="4" w:space="0" w:color="000000"/>
            </w:tcBorders>
            <w:noWrap/>
            <w:vAlign w:val="center"/>
          </w:tcPr>
          <w:p w14:paraId="5F1FBFB4" w14:textId="77777777" w:rsidR="00904DF0" w:rsidRPr="00904DF0" w:rsidRDefault="00904DF0" w:rsidP="00904DF0">
            <w:pPr>
              <w:widowControl/>
              <w:spacing w:line="360" w:lineRule="exact"/>
              <w:ind w:firstLineChars="0" w:firstLine="0"/>
              <w:textAlignment w:val="center"/>
              <w:rPr>
                <w:rFonts w:ascii="宋体" w:hAnsi="宋体" w:cs="宋体" w:hint="eastAsia"/>
                <w:color w:val="000000"/>
                <w:sz w:val="21"/>
                <w:szCs w:val="21"/>
              </w:rPr>
            </w:pPr>
            <w:r w:rsidRPr="00904DF0">
              <w:rPr>
                <w:rFonts w:ascii="宋体" w:hAnsi="宋体" w:cs="宋体" w:hint="eastAsia"/>
                <w:color w:val="000000"/>
                <w:sz w:val="21"/>
                <w:szCs w:val="21"/>
              </w:rPr>
              <w:t>2</w:t>
            </w:r>
          </w:p>
        </w:tc>
        <w:tc>
          <w:tcPr>
            <w:tcW w:w="574" w:type="pct"/>
            <w:tcBorders>
              <w:top w:val="single" w:sz="4" w:space="0" w:color="000000"/>
              <w:left w:val="single" w:sz="4" w:space="0" w:color="000000"/>
              <w:bottom w:val="single" w:sz="4" w:space="0" w:color="000000"/>
              <w:right w:val="single" w:sz="4" w:space="0" w:color="000000"/>
            </w:tcBorders>
            <w:noWrap/>
            <w:vAlign w:val="center"/>
          </w:tcPr>
          <w:p w14:paraId="600A4690" w14:textId="77777777" w:rsidR="00904DF0" w:rsidRPr="00904DF0" w:rsidRDefault="00904DF0" w:rsidP="00904DF0">
            <w:pPr>
              <w:widowControl/>
              <w:spacing w:line="360" w:lineRule="exact"/>
              <w:ind w:firstLineChars="0" w:firstLine="0"/>
              <w:textAlignment w:val="center"/>
              <w:rPr>
                <w:rFonts w:ascii="宋体" w:hAnsi="宋体" w:cs="宋体" w:hint="eastAsia"/>
                <w:color w:val="000000"/>
                <w:sz w:val="21"/>
                <w:szCs w:val="21"/>
              </w:rPr>
            </w:pPr>
            <w:r w:rsidRPr="00904DF0">
              <w:rPr>
                <w:rFonts w:ascii="宋体" w:hAnsi="宋体" w:cs="宋体" w:hint="eastAsia"/>
                <w:color w:val="000000"/>
                <w:sz w:val="21"/>
                <w:szCs w:val="21"/>
              </w:rPr>
              <w:t>台</w:t>
            </w:r>
          </w:p>
        </w:tc>
      </w:tr>
      <w:tr w:rsidR="00904DF0" w:rsidRPr="00904DF0" w14:paraId="4BA2805F" w14:textId="77777777" w:rsidTr="00F16D93">
        <w:trPr>
          <w:trHeight w:val="454"/>
          <w:jc w:val="center"/>
        </w:trPr>
        <w:tc>
          <w:tcPr>
            <w:tcW w:w="524" w:type="pct"/>
            <w:tcBorders>
              <w:top w:val="single" w:sz="4" w:space="0" w:color="000000"/>
              <w:left w:val="single" w:sz="4" w:space="0" w:color="000000"/>
              <w:bottom w:val="single" w:sz="4" w:space="0" w:color="000000"/>
              <w:right w:val="single" w:sz="4" w:space="0" w:color="000000"/>
            </w:tcBorders>
            <w:noWrap/>
            <w:vAlign w:val="center"/>
          </w:tcPr>
          <w:p w14:paraId="4CDDDC5D" w14:textId="77777777" w:rsidR="00904DF0" w:rsidRPr="00904DF0" w:rsidRDefault="00904DF0" w:rsidP="00904DF0">
            <w:pPr>
              <w:widowControl/>
              <w:spacing w:line="360" w:lineRule="exact"/>
              <w:ind w:firstLineChars="0" w:firstLine="0"/>
              <w:textAlignment w:val="center"/>
              <w:rPr>
                <w:rFonts w:ascii="宋体" w:hAnsi="宋体" w:cs="宋体" w:hint="eastAsia"/>
                <w:color w:val="000000"/>
                <w:sz w:val="21"/>
                <w:szCs w:val="21"/>
              </w:rPr>
            </w:pPr>
            <w:r w:rsidRPr="00904DF0">
              <w:rPr>
                <w:rFonts w:ascii="宋体" w:hAnsi="宋体" w:cs="宋体" w:hint="eastAsia"/>
                <w:color w:val="000000"/>
                <w:sz w:val="21"/>
                <w:szCs w:val="21"/>
              </w:rPr>
              <w:t>9</w:t>
            </w:r>
          </w:p>
        </w:tc>
        <w:tc>
          <w:tcPr>
            <w:tcW w:w="1358" w:type="pct"/>
            <w:tcBorders>
              <w:top w:val="single" w:sz="4" w:space="0" w:color="000000"/>
              <w:left w:val="single" w:sz="4" w:space="0" w:color="000000"/>
              <w:bottom w:val="single" w:sz="4" w:space="0" w:color="000000"/>
              <w:right w:val="single" w:sz="4" w:space="0" w:color="000000"/>
            </w:tcBorders>
            <w:noWrap/>
            <w:vAlign w:val="center"/>
          </w:tcPr>
          <w:p w14:paraId="765BAEF4" w14:textId="77777777" w:rsidR="00904DF0" w:rsidRPr="00904DF0" w:rsidRDefault="00904DF0" w:rsidP="00904DF0">
            <w:pPr>
              <w:widowControl/>
              <w:spacing w:line="360" w:lineRule="exact"/>
              <w:ind w:firstLineChars="0" w:firstLine="0"/>
              <w:textAlignment w:val="center"/>
              <w:rPr>
                <w:rFonts w:ascii="宋体" w:hAnsi="宋体" w:cs="宋体" w:hint="eastAsia"/>
                <w:color w:val="000000"/>
                <w:sz w:val="21"/>
                <w:szCs w:val="21"/>
                <w:lang w:bidi="ar"/>
              </w:rPr>
            </w:pPr>
            <w:r w:rsidRPr="00904DF0">
              <w:rPr>
                <w:rFonts w:ascii="宋体" w:hAnsi="宋体" w:cs="宋体" w:hint="eastAsia"/>
                <w:color w:val="000000"/>
                <w:sz w:val="21"/>
                <w:szCs w:val="21"/>
                <w:lang w:bidi="ar"/>
              </w:rPr>
              <w:t>WEB应用服务器</w:t>
            </w:r>
          </w:p>
        </w:tc>
        <w:tc>
          <w:tcPr>
            <w:tcW w:w="2036" w:type="pct"/>
            <w:tcBorders>
              <w:top w:val="single" w:sz="4" w:space="0" w:color="000000"/>
              <w:left w:val="single" w:sz="4" w:space="0" w:color="000000"/>
              <w:bottom w:val="single" w:sz="4" w:space="0" w:color="000000"/>
              <w:right w:val="single" w:sz="4" w:space="0" w:color="000000"/>
            </w:tcBorders>
            <w:noWrap/>
            <w:vAlign w:val="center"/>
          </w:tcPr>
          <w:p w14:paraId="3653B84F" w14:textId="77777777" w:rsidR="00904DF0" w:rsidRPr="00904DF0" w:rsidRDefault="00904DF0" w:rsidP="00904DF0">
            <w:pPr>
              <w:widowControl/>
              <w:spacing w:line="360" w:lineRule="exact"/>
              <w:ind w:firstLineChars="0" w:firstLine="0"/>
              <w:textAlignment w:val="center"/>
              <w:rPr>
                <w:rFonts w:ascii="宋体" w:hAnsi="宋体" w:cs="宋体" w:hint="eastAsia"/>
                <w:color w:val="000000"/>
                <w:sz w:val="21"/>
                <w:szCs w:val="21"/>
                <w:lang w:bidi="ar"/>
              </w:rPr>
            </w:pPr>
            <w:r w:rsidRPr="00904DF0">
              <w:rPr>
                <w:rFonts w:ascii="宋体" w:hAnsi="宋体" w:cs="宋体" w:hint="eastAsia"/>
                <w:color w:val="000000"/>
                <w:sz w:val="21"/>
                <w:szCs w:val="21"/>
                <w:lang w:bidi="ar"/>
              </w:rPr>
              <w:t>曙光A840-G10</w:t>
            </w:r>
          </w:p>
        </w:tc>
        <w:tc>
          <w:tcPr>
            <w:tcW w:w="508" w:type="pct"/>
            <w:tcBorders>
              <w:top w:val="single" w:sz="4" w:space="0" w:color="000000"/>
              <w:left w:val="single" w:sz="4" w:space="0" w:color="000000"/>
              <w:bottom w:val="single" w:sz="4" w:space="0" w:color="000000"/>
              <w:right w:val="single" w:sz="4" w:space="0" w:color="000000"/>
            </w:tcBorders>
            <w:noWrap/>
            <w:vAlign w:val="center"/>
          </w:tcPr>
          <w:p w14:paraId="44D2774E" w14:textId="77777777" w:rsidR="00904DF0" w:rsidRPr="00904DF0" w:rsidRDefault="00904DF0" w:rsidP="00904DF0">
            <w:pPr>
              <w:widowControl/>
              <w:spacing w:line="360" w:lineRule="exact"/>
              <w:ind w:firstLineChars="0" w:firstLine="0"/>
              <w:textAlignment w:val="center"/>
              <w:rPr>
                <w:rFonts w:ascii="宋体" w:hAnsi="宋体" w:cs="宋体" w:hint="eastAsia"/>
                <w:color w:val="000000"/>
                <w:sz w:val="21"/>
                <w:szCs w:val="21"/>
              </w:rPr>
            </w:pPr>
            <w:r w:rsidRPr="00904DF0">
              <w:rPr>
                <w:rFonts w:ascii="宋体" w:hAnsi="宋体" w:cs="宋体" w:hint="eastAsia"/>
                <w:color w:val="000000"/>
                <w:sz w:val="21"/>
                <w:szCs w:val="21"/>
              </w:rPr>
              <w:t>2</w:t>
            </w:r>
          </w:p>
        </w:tc>
        <w:tc>
          <w:tcPr>
            <w:tcW w:w="574" w:type="pct"/>
            <w:tcBorders>
              <w:top w:val="single" w:sz="4" w:space="0" w:color="000000"/>
              <w:left w:val="single" w:sz="4" w:space="0" w:color="000000"/>
              <w:bottom w:val="single" w:sz="4" w:space="0" w:color="000000"/>
              <w:right w:val="single" w:sz="4" w:space="0" w:color="000000"/>
            </w:tcBorders>
            <w:noWrap/>
            <w:vAlign w:val="center"/>
          </w:tcPr>
          <w:p w14:paraId="5937C58C" w14:textId="77777777" w:rsidR="00904DF0" w:rsidRPr="00904DF0" w:rsidRDefault="00904DF0" w:rsidP="00904DF0">
            <w:pPr>
              <w:widowControl/>
              <w:spacing w:line="360" w:lineRule="exact"/>
              <w:ind w:firstLineChars="0" w:firstLine="0"/>
              <w:textAlignment w:val="center"/>
              <w:rPr>
                <w:rFonts w:ascii="宋体" w:hAnsi="宋体" w:cs="宋体" w:hint="eastAsia"/>
                <w:color w:val="000000"/>
                <w:sz w:val="21"/>
                <w:szCs w:val="21"/>
              </w:rPr>
            </w:pPr>
            <w:r w:rsidRPr="00904DF0">
              <w:rPr>
                <w:rFonts w:ascii="宋体" w:hAnsi="宋体" w:cs="宋体" w:hint="eastAsia"/>
                <w:color w:val="000000"/>
                <w:sz w:val="21"/>
                <w:szCs w:val="21"/>
              </w:rPr>
              <w:t>台</w:t>
            </w:r>
          </w:p>
        </w:tc>
      </w:tr>
      <w:tr w:rsidR="00904DF0" w:rsidRPr="00904DF0" w14:paraId="242D7D96" w14:textId="77777777" w:rsidTr="00F16D93">
        <w:trPr>
          <w:trHeight w:val="454"/>
          <w:jc w:val="center"/>
        </w:trPr>
        <w:tc>
          <w:tcPr>
            <w:tcW w:w="524" w:type="pct"/>
            <w:tcBorders>
              <w:top w:val="single" w:sz="4" w:space="0" w:color="000000"/>
              <w:left w:val="single" w:sz="4" w:space="0" w:color="000000"/>
              <w:bottom w:val="single" w:sz="4" w:space="0" w:color="000000"/>
              <w:right w:val="single" w:sz="4" w:space="0" w:color="000000"/>
            </w:tcBorders>
            <w:noWrap/>
            <w:vAlign w:val="center"/>
          </w:tcPr>
          <w:p w14:paraId="3423A7A9" w14:textId="77777777" w:rsidR="00904DF0" w:rsidRPr="00904DF0" w:rsidRDefault="00904DF0" w:rsidP="00904DF0">
            <w:pPr>
              <w:widowControl/>
              <w:spacing w:line="360" w:lineRule="exact"/>
              <w:ind w:firstLineChars="0" w:firstLine="0"/>
              <w:textAlignment w:val="center"/>
              <w:rPr>
                <w:rFonts w:ascii="宋体" w:hAnsi="宋体" w:cs="宋体" w:hint="eastAsia"/>
                <w:color w:val="000000"/>
                <w:sz w:val="21"/>
                <w:szCs w:val="21"/>
              </w:rPr>
            </w:pPr>
            <w:r w:rsidRPr="00904DF0">
              <w:rPr>
                <w:rFonts w:ascii="宋体" w:hAnsi="宋体" w:cs="宋体" w:hint="eastAsia"/>
                <w:color w:val="000000"/>
                <w:sz w:val="21"/>
                <w:szCs w:val="21"/>
              </w:rPr>
              <w:t>10</w:t>
            </w:r>
          </w:p>
        </w:tc>
        <w:tc>
          <w:tcPr>
            <w:tcW w:w="1358" w:type="pct"/>
            <w:tcBorders>
              <w:top w:val="single" w:sz="4" w:space="0" w:color="000000"/>
              <w:left w:val="single" w:sz="4" w:space="0" w:color="000000"/>
              <w:bottom w:val="single" w:sz="4" w:space="0" w:color="000000"/>
              <w:right w:val="single" w:sz="4" w:space="0" w:color="000000"/>
            </w:tcBorders>
            <w:noWrap/>
            <w:vAlign w:val="center"/>
          </w:tcPr>
          <w:p w14:paraId="56E3CE7E" w14:textId="77777777" w:rsidR="00904DF0" w:rsidRPr="00904DF0" w:rsidRDefault="00904DF0" w:rsidP="00904DF0">
            <w:pPr>
              <w:widowControl/>
              <w:spacing w:line="360" w:lineRule="exact"/>
              <w:ind w:firstLineChars="0" w:firstLine="0"/>
              <w:textAlignment w:val="center"/>
              <w:rPr>
                <w:rFonts w:ascii="宋体" w:hAnsi="宋体" w:cs="宋体" w:hint="eastAsia"/>
                <w:color w:val="000000"/>
                <w:sz w:val="21"/>
                <w:szCs w:val="21"/>
                <w:lang w:bidi="ar"/>
              </w:rPr>
            </w:pPr>
            <w:r w:rsidRPr="00904DF0">
              <w:rPr>
                <w:rFonts w:ascii="宋体" w:hAnsi="宋体" w:cs="宋体" w:hint="eastAsia"/>
                <w:color w:val="000000"/>
                <w:sz w:val="21"/>
                <w:szCs w:val="21"/>
                <w:lang w:bidi="ar"/>
              </w:rPr>
              <w:t>外网数据库服务器</w:t>
            </w:r>
          </w:p>
        </w:tc>
        <w:tc>
          <w:tcPr>
            <w:tcW w:w="2036" w:type="pct"/>
            <w:tcBorders>
              <w:top w:val="single" w:sz="4" w:space="0" w:color="000000"/>
              <w:left w:val="single" w:sz="4" w:space="0" w:color="000000"/>
              <w:bottom w:val="single" w:sz="4" w:space="0" w:color="000000"/>
              <w:right w:val="single" w:sz="4" w:space="0" w:color="000000"/>
            </w:tcBorders>
            <w:noWrap/>
            <w:vAlign w:val="center"/>
          </w:tcPr>
          <w:p w14:paraId="7C759847" w14:textId="77777777" w:rsidR="00904DF0" w:rsidRPr="00904DF0" w:rsidRDefault="00904DF0" w:rsidP="00904DF0">
            <w:pPr>
              <w:widowControl/>
              <w:spacing w:line="360" w:lineRule="exact"/>
              <w:ind w:firstLineChars="0" w:firstLine="0"/>
              <w:textAlignment w:val="center"/>
              <w:rPr>
                <w:rFonts w:ascii="宋体" w:hAnsi="宋体" w:cs="宋体" w:hint="eastAsia"/>
                <w:color w:val="000000"/>
                <w:sz w:val="21"/>
                <w:szCs w:val="21"/>
                <w:lang w:bidi="ar"/>
              </w:rPr>
            </w:pPr>
            <w:r w:rsidRPr="00904DF0">
              <w:rPr>
                <w:rFonts w:ascii="宋体" w:hAnsi="宋体" w:cs="宋体" w:hint="eastAsia"/>
                <w:color w:val="000000"/>
                <w:sz w:val="21"/>
                <w:szCs w:val="21"/>
                <w:lang w:bidi="ar"/>
              </w:rPr>
              <w:t>曙光A620r-G</w:t>
            </w:r>
          </w:p>
        </w:tc>
        <w:tc>
          <w:tcPr>
            <w:tcW w:w="508" w:type="pct"/>
            <w:tcBorders>
              <w:top w:val="single" w:sz="4" w:space="0" w:color="000000"/>
              <w:left w:val="single" w:sz="4" w:space="0" w:color="000000"/>
              <w:bottom w:val="single" w:sz="4" w:space="0" w:color="000000"/>
              <w:right w:val="single" w:sz="4" w:space="0" w:color="000000"/>
            </w:tcBorders>
            <w:noWrap/>
            <w:vAlign w:val="center"/>
          </w:tcPr>
          <w:p w14:paraId="465FDA32" w14:textId="77777777" w:rsidR="00904DF0" w:rsidRPr="00904DF0" w:rsidRDefault="00904DF0" w:rsidP="00904DF0">
            <w:pPr>
              <w:widowControl/>
              <w:spacing w:line="360" w:lineRule="exact"/>
              <w:ind w:firstLineChars="0" w:firstLine="0"/>
              <w:textAlignment w:val="center"/>
              <w:rPr>
                <w:rFonts w:ascii="宋体" w:hAnsi="宋体" w:cs="宋体" w:hint="eastAsia"/>
                <w:color w:val="000000"/>
                <w:sz w:val="21"/>
                <w:szCs w:val="21"/>
              </w:rPr>
            </w:pPr>
            <w:r w:rsidRPr="00904DF0">
              <w:rPr>
                <w:rFonts w:ascii="宋体" w:hAnsi="宋体" w:cs="宋体" w:hint="eastAsia"/>
                <w:color w:val="000000"/>
                <w:sz w:val="21"/>
                <w:szCs w:val="21"/>
              </w:rPr>
              <w:t>1</w:t>
            </w:r>
          </w:p>
        </w:tc>
        <w:tc>
          <w:tcPr>
            <w:tcW w:w="574" w:type="pct"/>
            <w:tcBorders>
              <w:top w:val="single" w:sz="4" w:space="0" w:color="000000"/>
              <w:left w:val="single" w:sz="4" w:space="0" w:color="000000"/>
              <w:bottom w:val="single" w:sz="4" w:space="0" w:color="000000"/>
              <w:right w:val="single" w:sz="4" w:space="0" w:color="000000"/>
            </w:tcBorders>
            <w:noWrap/>
            <w:vAlign w:val="center"/>
          </w:tcPr>
          <w:p w14:paraId="66429A7C" w14:textId="77777777" w:rsidR="00904DF0" w:rsidRPr="00904DF0" w:rsidRDefault="00904DF0" w:rsidP="00904DF0">
            <w:pPr>
              <w:widowControl/>
              <w:spacing w:line="360" w:lineRule="exact"/>
              <w:ind w:firstLineChars="0" w:firstLine="0"/>
              <w:textAlignment w:val="center"/>
              <w:rPr>
                <w:rFonts w:ascii="宋体" w:hAnsi="宋体" w:cs="宋体" w:hint="eastAsia"/>
                <w:color w:val="000000"/>
                <w:sz w:val="21"/>
                <w:szCs w:val="21"/>
              </w:rPr>
            </w:pPr>
            <w:r w:rsidRPr="00904DF0">
              <w:rPr>
                <w:rFonts w:ascii="宋体" w:hAnsi="宋体" w:cs="宋体" w:hint="eastAsia"/>
                <w:color w:val="000000"/>
                <w:sz w:val="21"/>
                <w:szCs w:val="21"/>
              </w:rPr>
              <w:t>台</w:t>
            </w:r>
          </w:p>
        </w:tc>
      </w:tr>
      <w:tr w:rsidR="00904DF0" w:rsidRPr="00904DF0" w14:paraId="140D1E58" w14:textId="77777777" w:rsidTr="00F16D93">
        <w:trPr>
          <w:trHeight w:val="454"/>
          <w:jc w:val="center"/>
        </w:trPr>
        <w:tc>
          <w:tcPr>
            <w:tcW w:w="524" w:type="pct"/>
            <w:tcBorders>
              <w:top w:val="single" w:sz="4" w:space="0" w:color="000000"/>
              <w:left w:val="single" w:sz="4" w:space="0" w:color="000000"/>
              <w:bottom w:val="single" w:sz="4" w:space="0" w:color="000000"/>
              <w:right w:val="single" w:sz="4" w:space="0" w:color="000000"/>
            </w:tcBorders>
            <w:noWrap/>
            <w:vAlign w:val="center"/>
          </w:tcPr>
          <w:p w14:paraId="0037A49C" w14:textId="77777777" w:rsidR="00904DF0" w:rsidRPr="00904DF0" w:rsidRDefault="00904DF0" w:rsidP="00904DF0">
            <w:pPr>
              <w:widowControl/>
              <w:spacing w:line="360" w:lineRule="exact"/>
              <w:ind w:firstLineChars="0" w:firstLine="0"/>
              <w:textAlignment w:val="center"/>
              <w:rPr>
                <w:rFonts w:ascii="宋体" w:hAnsi="宋体" w:cs="宋体" w:hint="eastAsia"/>
                <w:color w:val="000000"/>
                <w:sz w:val="21"/>
                <w:szCs w:val="21"/>
              </w:rPr>
            </w:pPr>
            <w:r w:rsidRPr="00904DF0">
              <w:rPr>
                <w:rFonts w:ascii="宋体" w:hAnsi="宋体" w:cs="宋体" w:hint="eastAsia"/>
                <w:color w:val="000000"/>
                <w:sz w:val="21"/>
                <w:szCs w:val="21"/>
              </w:rPr>
              <w:t>11</w:t>
            </w:r>
          </w:p>
        </w:tc>
        <w:tc>
          <w:tcPr>
            <w:tcW w:w="1358" w:type="pct"/>
            <w:tcBorders>
              <w:top w:val="single" w:sz="4" w:space="0" w:color="000000"/>
              <w:left w:val="single" w:sz="4" w:space="0" w:color="000000"/>
              <w:bottom w:val="single" w:sz="4" w:space="0" w:color="000000"/>
              <w:right w:val="single" w:sz="4" w:space="0" w:color="000000"/>
            </w:tcBorders>
            <w:noWrap/>
            <w:vAlign w:val="center"/>
          </w:tcPr>
          <w:p w14:paraId="71B2A23A" w14:textId="77777777" w:rsidR="00904DF0" w:rsidRPr="00904DF0" w:rsidRDefault="00904DF0" w:rsidP="00904DF0">
            <w:pPr>
              <w:widowControl/>
              <w:spacing w:line="360" w:lineRule="exact"/>
              <w:ind w:firstLineChars="0" w:firstLine="0"/>
              <w:textAlignment w:val="center"/>
              <w:rPr>
                <w:rFonts w:ascii="宋体" w:hAnsi="宋体" w:cs="宋体" w:hint="eastAsia"/>
                <w:color w:val="000000"/>
                <w:sz w:val="21"/>
                <w:szCs w:val="21"/>
                <w:lang w:bidi="ar"/>
              </w:rPr>
            </w:pPr>
            <w:r w:rsidRPr="00904DF0">
              <w:rPr>
                <w:rFonts w:ascii="宋体" w:hAnsi="宋体" w:cs="宋体" w:hint="eastAsia"/>
                <w:color w:val="000000"/>
                <w:sz w:val="21"/>
                <w:szCs w:val="21"/>
                <w:lang w:bidi="ar"/>
              </w:rPr>
              <w:t>外网应用服务器</w:t>
            </w:r>
          </w:p>
        </w:tc>
        <w:tc>
          <w:tcPr>
            <w:tcW w:w="2036" w:type="pct"/>
            <w:tcBorders>
              <w:top w:val="single" w:sz="4" w:space="0" w:color="000000"/>
              <w:left w:val="single" w:sz="4" w:space="0" w:color="000000"/>
              <w:bottom w:val="single" w:sz="4" w:space="0" w:color="000000"/>
              <w:right w:val="single" w:sz="4" w:space="0" w:color="000000"/>
            </w:tcBorders>
            <w:noWrap/>
            <w:vAlign w:val="center"/>
          </w:tcPr>
          <w:p w14:paraId="6D0675B1" w14:textId="77777777" w:rsidR="00904DF0" w:rsidRPr="00904DF0" w:rsidRDefault="00904DF0" w:rsidP="00904DF0">
            <w:pPr>
              <w:widowControl/>
              <w:spacing w:line="360" w:lineRule="exact"/>
              <w:ind w:firstLineChars="0" w:firstLine="0"/>
              <w:textAlignment w:val="center"/>
              <w:rPr>
                <w:rFonts w:ascii="宋体" w:hAnsi="宋体" w:cs="宋体" w:hint="eastAsia"/>
                <w:color w:val="000000"/>
                <w:sz w:val="21"/>
                <w:szCs w:val="21"/>
                <w:lang w:bidi="ar"/>
              </w:rPr>
            </w:pPr>
            <w:r w:rsidRPr="00904DF0">
              <w:rPr>
                <w:rFonts w:ascii="宋体" w:hAnsi="宋体" w:cs="宋体" w:hint="eastAsia"/>
                <w:color w:val="000000"/>
                <w:sz w:val="21"/>
                <w:szCs w:val="21"/>
                <w:lang w:bidi="ar"/>
              </w:rPr>
              <w:t>曙光A620r-G</w:t>
            </w:r>
          </w:p>
        </w:tc>
        <w:tc>
          <w:tcPr>
            <w:tcW w:w="508" w:type="pct"/>
            <w:tcBorders>
              <w:top w:val="single" w:sz="4" w:space="0" w:color="000000"/>
              <w:left w:val="single" w:sz="4" w:space="0" w:color="000000"/>
              <w:bottom w:val="single" w:sz="4" w:space="0" w:color="000000"/>
              <w:right w:val="single" w:sz="4" w:space="0" w:color="000000"/>
            </w:tcBorders>
            <w:noWrap/>
            <w:vAlign w:val="center"/>
          </w:tcPr>
          <w:p w14:paraId="2BDE01CF" w14:textId="77777777" w:rsidR="00904DF0" w:rsidRPr="00904DF0" w:rsidRDefault="00904DF0" w:rsidP="00904DF0">
            <w:pPr>
              <w:widowControl/>
              <w:spacing w:line="360" w:lineRule="exact"/>
              <w:ind w:firstLineChars="0" w:firstLine="0"/>
              <w:textAlignment w:val="center"/>
              <w:rPr>
                <w:rFonts w:ascii="宋体" w:hAnsi="宋体" w:cs="宋体" w:hint="eastAsia"/>
                <w:color w:val="000000"/>
                <w:sz w:val="21"/>
                <w:szCs w:val="21"/>
              </w:rPr>
            </w:pPr>
            <w:r w:rsidRPr="00904DF0">
              <w:rPr>
                <w:rFonts w:ascii="宋体" w:hAnsi="宋体" w:cs="宋体" w:hint="eastAsia"/>
                <w:color w:val="000000"/>
                <w:sz w:val="21"/>
                <w:szCs w:val="21"/>
              </w:rPr>
              <w:t>2</w:t>
            </w:r>
          </w:p>
        </w:tc>
        <w:tc>
          <w:tcPr>
            <w:tcW w:w="574" w:type="pct"/>
            <w:tcBorders>
              <w:top w:val="single" w:sz="4" w:space="0" w:color="000000"/>
              <w:left w:val="single" w:sz="4" w:space="0" w:color="000000"/>
              <w:bottom w:val="single" w:sz="4" w:space="0" w:color="000000"/>
              <w:right w:val="single" w:sz="4" w:space="0" w:color="000000"/>
            </w:tcBorders>
            <w:noWrap/>
            <w:vAlign w:val="center"/>
          </w:tcPr>
          <w:p w14:paraId="7EF83B6F" w14:textId="77777777" w:rsidR="00904DF0" w:rsidRPr="00904DF0" w:rsidRDefault="00904DF0" w:rsidP="00904DF0">
            <w:pPr>
              <w:widowControl/>
              <w:spacing w:line="360" w:lineRule="exact"/>
              <w:ind w:firstLineChars="0" w:firstLine="0"/>
              <w:textAlignment w:val="center"/>
              <w:rPr>
                <w:rFonts w:ascii="宋体" w:hAnsi="宋体" w:cs="宋体" w:hint="eastAsia"/>
                <w:color w:val="000000"/>
                <w:sz w:val="21"/>
                <w:szCs w:val="21"/>
              </w:rPr>
            </w:pPr>
            <w:r w:rsidRPr="00904DF0">
              <w:rPr>
                <w:rFonts w:ascii="宋体" w:hAnsi="宋体" w:cs="宋体" w:hint="eastAsia"/>
                <w:color w:val="000000"/>
                <w:sz w:val="21"/>
                <w:szCs w:val="21"/>
              </w:rPr>
              <w:t>台</w:t>
            </w:r>
          </w:p>
        </w:tc>
      </w:tr>
      <w:tr w:rsidR="00904DF0" w:rsidRPr="00904DF0" w14:paraId="36234EA8" w14:textId="77777777" w:rsidTr="00F16D93">
        <w:trPr>
          <w:trHeight w:val="454"/>
          <w:jc w:val="center"/>
        </w:trPr>
        <w:tc>
          <w:tcPr>
            <w:tcW w:w="524" w:type="pct"/>
            <w:tcBorders>
              <w:top w:val="single" w:sz="4" w:space="0" w:color="000000"/>
              <w:left w:val="single" w:sz="4" w:space="0" w:color="000000"/>
              <w:bottom w:val="single" w:sz="4" w:space="0" w:color="000000"/>
              <w:right w:val="single" w:sz="4" w:space="0" w:color="000000"/>
            </w:tcBorders>
            <w:noWrap/>
            <w:vAlign w:val="center"/>
          </w:tcPr>
          <w:p w14:paraId="5651C3C0" w14:textId="77777777" w:rsidR="00904DF0" w:rsidRPr="00904DF0" w:rsidRDefault="00904DF0" w:rsidP="00904DF0">
            <w:pPr>
              <w:widowControl/>
              <w:spacing w:line="360" w:lineRule="exact"/>
              <w:ind w:firstLineChars="0" w:firstLine="0"/>
              <w:textAlignment w:val="center"/>
              <w:rPr>
                <w:rFonts w:ascii="宋体" w:hAnsi="宋体" w:cs="宋体" w:hint="eastAsia"/>
                <w:color w:val="000000"/>
                <w:sz w:val="21"/>
                <w:szCs w:val="21"/>
              </w:rPr>
            </w:pPr>
            <w:r w:rsidRPr="00904DF0">
              <w:rPr>
                <w:rFonts w:ascii="宋体" w:hAnsi="宋体" w:cs="宋体" w:hint="eastAsia"/>
                <w:color w:val="000000"/>
                <w:sz w:val="21"/>
                <w:szCs w:val="21"/>
              </w:rPr>
              <w:t>12</w:t>
            </w:r>
          </w:p>
        </w:tc>
        <w:tc>
          <w:tcPr>
            <w:tcW w:w="1358" w:type="pct"/>
            <w:tcBorders>
              <w:top w:val="single" w:sz="4" w:space="0" w:color="000000"/>
              <w:left w:val="single" w:sz="4" w:space="0" w:color="000000"/>
              <w:bottom w:val="single" w:sz="4" w:space="0" w:color="000000"/>
              <w:right w:val="single" w:sz="4" w:space="0" w:color="000000"/>
            </w:tcBorders>
            <w:noWrap/>
            <w:vAlign w:val="center"/>
          </w:tcPr>
          <w:p w14:paraId="19CF75EB" w14:textId="77777777" w:rsidR="00904DF0" w:rsidRPr="00904DF0" w:rsidRDefault="00904DF0" w:rsidP="00904DF0">
            <w:pPr>
              <w:widowControl/>
              <w:spacing w:line="360" w:lineRule="exact"/>
              <w:ind w:firstLineChars="0" w:firstLine="0"/>
              <w:textAlignment w:val="center"/>
              <w:rPr>
                <w:rFonts w:ascii="宋体" w:hAnsi="宋体" w:cs="宋体" w:hint="eastAsia"/>
                <w:color w:val="000000"/>
                <w:sz w:val="21"/>
                <w:szCs w:val="21"/>
                <w:lang w:bidi="ar"/>
              </w:rPr>
            </w:pPr>
            <w:r w:rsidRPr="00904DF0">
              <w:rPr>
                <w:rFonts w:ascii="宋体" w:hAnsi="宋体" w:cs="宋体" w:hint="eastAsia"/>
                <w:color w:val="000000"/>
                <w:sz w:val="21"/>
                <w:szCs w:val="21"/>
                <w:lang w:bidi="ar"/>
              </w:rPr>
              <w:t>服务器</w:t>
            </w:r>
          </w:p>
        </w:tc>
        <w:tc>
          <w:tcPr>
            <w:tcW w:w="2036" w:type="pct"/>
            <w:tcBorders>
              <w:top w:val="single" w:sz="4" w:space="0" w:color="000000"/>
              <w:left w:val="single" w:sz="4" w:space="0" w:color="000000"/>
              <w:bottom w:val="single" w:sz="4" w:space="0" w:color="000000"/>
              <w:right w:val="single" w:sz="4" w:space="0" w:color="000000"/>
            </w:tcBorders>
            <w:noWrap/>
            <w:vAlign w:val="center"/>
          </w:tcPr>
          <w:p w14:paraId="46EB71B1" w14:textId="77777777" w:rsidR="00904DF0" w:rsidRPr="00904DF0" w:rsidRDefault="00904DF0" w:rsidP="00904DF0">
            <w:pPr>
              <w:spacing w:line="360" w:lineRule="exact"/>
              <w:ind w:firstLineChars="0" w:firstLine="0"/>
              <w:textAlignment w:val="center"/>
              <w:rPr>
                <w:rFonts w:ascii="宋体" w:hAnsi="宋体" w:cs="宋体" w:hint="eastAsia"/>
                <w:color w:val="000000"/>
                <w:sz w:val="21"/>
                <w:szCs w:val="21"/>
                <w:lang w:bidi="ar"/>
              </w:rPr>
            </w:pPr>
            <w:r w:rsidRPr="00904DF0">
              <w:rPr>
                <w:rFonts w:ascii="宋体" w:hAnsi="宋体" w:cs="宋体" w:hint="eastAsia"/>
                <w:color w:val="000000"/>
                <w:sz w:val="21"/>
                <w:szCs w:val="21"/>
                <w:lang w:bidi="ar"/>
              </w:rPr>
              <w:t>浪潮NF5280M4</w:t>
            </w:r>
          </w:p>
        </w:tc>
        <w:tc>
          <w:tcPr>
            <w:tcW w:w="508" w:type="pct"/>
            <w:tcBorders>
              <w:top w:val="single" w:sz="4" w:space="0" w:color="000000"/>
              <w:left w:val="single" w:sz="4" w:space="0" w:color="000000"/>
              <w:bottom w:val="single" w:sz="4" w:space="0" w:color="000000"/>
              <w:right w:val="single" w:sz="4" w:space="0" w:color="000000"/>
            </w:tcBorders>
            <w:noWrap/>
            <w:vAlign w:val="center"/>
          </w:tcPr>
          <w:p w14:paraId="51756B6A" w14:textId="77777777" w:rsidR="00904DF0" w:rsidRPr="00904DF0" w:rsidRDefault="00904DF0" w:rsidP="00904DF0">
            <w:pPr>
              <w:widowControl/>
              <w:spacing w:line="360" w:lineRule="exact"/>
              <w:ind w:firstLineChars="0" w:firstLine="0"/>
              <w:textAlignment w:val="center"/>
              <w:rPr>
                <w:rFonts w:ascii="宋体" w:hAnsi="宋体" w:cs="宋体" w:hint="eastAsia"/>
                <w:color w:val="000000"/>
                <w:sz w:val="21"/>
                <w:szCs w:val="21"/>
              </w:rPr>
            </w:pPr>
            <w:r w:rsidRPr="00904DF0">
              <w:rPr>
                <w:rFonts w:ascii="宋体" w:hAnsi="宋体" w:cs="宋体" w:hint="eastAsia"/>
                <w:color w:val="000000"/>
                <w:sz w:val="21"/>
                <w:szCs w:val="21"/>
              </w:rPr>
              <w:t>3</w:t>
            </w:r>
          </w:p>
        </w:tc>
        <w:tc>
          <w:tcPr>
            <w:tcW w:w="574" w:type="pct"/>
            <w:tcBorders>
              <w:top w:val="single" w:sz="4" w:space="0" w:color="000000"/>
              <w:left w:val="single" w:sz="4" w:space="0" w:color="000000"/>
              <w:bottom w:val="single" w:sz="4" w:space="0" w:color="000000"/>
              <w:right w:val="single" w:sz="4" w:space="0" w:color="000000"/>
            </w:tcBorders>
            <w:noWrap/>
            <w:vAlign w:val="center"/>
          </w:tcPr>
          <w:p w14:paraId="20A6B2BA" w14:textId="77777777" w:rsidR="00904DF0" w:rsidRPr="00904DF0" w:rsidRDefault="00904DF0" w:rsidP="00904DF0">
            <w:pPr>
              <w:widowControl/>
              <w:spacing w:line="360" w:lineRule="exact"/>
              <w:ind w:firstLineChars="0" w:firstLine="0"/>
              <w:textAlignment w:val="center"/>
              <w:rPr>
                <w:rFonts w:ascii="宋体" w:hAnsi="宋体" w:cs="宋体" w:hint="eastAsia"/>
                <w:color w:val="000000"/>
                <w:sz w:val="21"/>
                <w:szCs w:val="21"/>
              </w:rPr>
            </w:pPr>
            <w:r w:rsidRPr="00904DF0">
              <w:rPr>
                <w:rFonts w:ascii="宋体" w:hAnsi="宋体" w:cs="宋体" w:hint="eastAsia"/>
                <w:color w:val="000000"/>
                <w:sz w:val="21"/>
                <w:szCs w:val="21"/>
              </w:rPr>
              <w:t>台</w:t>
            </w:r>
          </w:p>
        </w:tc>
      </w:tr>
      <w:tr w:rsidR="00904DF0" w:rsidRPr="00904DF0" w14:paraId="5A2622B7" w14:textId="77777777" w:rsidTr="00F16D93">
        <w:trPr>
          <w:trHeight w:val="454"/>
          <w:jc w:val="center"/>
        </w:trPr>
        <w:tc>
          <w:tcPr>
            <w:tcW w:w="524" w:type="pct"/>
            <w:tcBorders>
              <w:top w:val="single" w:sz="4" w:space="0" w:color="000000"/>
              <w:left w:val="single" w:sz="4" w:space="0" w:color="000000"/>
              <w:bottom w:val="single" w:sz="4" w:space="0" w:color="000000"/>
              <w:right w:val="single" w:sz="4" w:space="0" w:color="000000"/>
            </w:tcBorders>
            <w:noWrap/>
            <w:vAlign w:val="center"/>
          </w:tcPr>
          <w:p w14:paraId="038D48A5" w14:textId="77777777" w:rsidR="00904DF0" w:rsidRPr="00904DF0" w:rsidRDefault="00904DF0" w:rsidP="00904DF0">
            <w:pPr>
              <w:widowControl/>
              <w:spacing w:line="360" w:lineRule="exact"/>
              <w:ind w:firstLineChars="0" w:firstLine="0"/>
              <w:textAlignment w:val="center"/>
              <w:rPr>
                <w:rFonts w:ascii="宋体" w:hAnsi="宋体" w:cs="宋体" w:hint="eastAsia"/>
                <w:color w:val="000000"/>
                <w:sz w:val="21"/>
                <w:szCs w:val="21"/>
              </w:rPr>
            </w:pPr>
            <w:r w:rsidRPr="00904DF0">
              <w:rPr>
                <w:rFonts w:ascii="宋体" w:hAnsi="宋体" w:cs="宋体" w:hint="eastAsia"/>
                <w:color w:val="000000"/>
                <w:sz w:val="21"/>
                <w:szCs w:val="21"/>
              </w:rPr>
              <w:t>13</w:t>
            </w:r>
          </w:p>
        </w:tc>
        <w:tc>
          <w:tcPr>
            <w:tcW w:w="1358" w:type="pct"/>
            <w:tcBorders>
              <w:top w:val="single" w:sz="4" w:space="0" w:color="000000"/>
              <w:left w:val="single" w:sz="4" w:space="0" w:color="000000"/>
              <w:bottom w:val="single" w:sz="4" w:space="0" w:color="000000"/>
              <w:right w:val="single" w:sz="4" w:space="0" w:color="000000"/>
            </w:tcBorders>
            <w:noWrap/>
            <w:vAlign w:val="center"/>
          </w:tcPr>
          <w:p w14:paraId="5E288B9A" w14:textId="77777777" w:rsidR="00904DF0" w:rsidRPr="00904DF0" w:rsidRDefault="00904DF0" w:rsidP="00904DF0">
            <w:pPr>
              <w:widowControl/>
              <w:spacing w:line="360" w:lineRule="exact"/>
              <w:ind w:firstLineChars="0" w:firstLine="0"/>
              <w:textAlignment w:val="center"/>
              <w:rPr>
                <w:rFonts w:ascii="宋体" w:hAnsi="宋体" w:cs="宋体" w:hint="eastAsia"/>
                <w:color w:val="000000"/>
                <w:sz w:val="21"/>
                <w:szCs w:val="21"/>
                <w:lang w:bidi="ar"/>
              </w:rPr>
            </w:pPr>
            <w:r w:rsidRPr="00904DF0">
              <w:rPr>
                <w:rFonts w:ascii="宋体" w:hAnsi="宋体" w:cs="宋体" w:hint="eastAsia"/>
                <w:color w:val="000000"/>
                <w:sz w:val="21"/>
                <w:szCs w:val="21"/>
                <w:lang w:bidi="ar"/>
              </w:rPr>
              <w:t>浪潮服务器</w:t>
            </w:r>
          </w:p>
        </w:tc>
        <w:tc>
          <w:tcPr>
            <w:tcW w:w="2036" w:type="pct"/>
            <w:tcBorders>
              <w:top w:val="single" w:sz="4" w:space="0" w:color="000000"/>
              <w:left w:val="single" w:sz="4" w:space="0" w:color="000000"/>
              <w:bottom w:val="single" w:sz="4" w:space="0" w:color="000000"/>
              <w:right w:val="single" w:sz="4" w:space="0" w:color="000000"/>
            </w:tcBorders>
            <w:noWrap/>
            <w:vAlign w:val="center"/>
          </w:tcPr>
          <w:p w14:paraId="54806C7C" w14:textId="77777777" w:rsidR="00904DF0" w:rsidRPr="00904DF0" w:rsidRDefault="00904DF0" w:rsidP="00904DF0">
            <w:pPr>
              <w:spacing w:line="360" w:lineRule="exact"/>
              <w:ind w:firstLineChars="0" w:firstLine="0"/>
              <w:textAlignment w:val="center"/>
              <w:rPr>
                <w:rFonts w:ascii="宋体" w:hAnsi="宋体" w:cs="宋体" w:hint="eastAsia"/>
                <w:color w:val="000000"/>
                <w:sz w:val="21"/>
                <w:szCs w:val="21"/>
                <w:lang w:bidi="ar"/>
              </w:rPr>
            </w:pPr>
            <w:r w:rsidRPr="00904DF0">
              <w:rPr>
                <w:rFonts w:ascii="宋体" w:hAnsi="宋体" w:cs="宋体" w:hint="eastAsia"/>
                <w:color w:val="000000"/>
                <w:sz w:val="21"/>
                <w:szCs w:val="21"/>
                <w:lang w:bidi="ar"/>
              </w:rPr>
              <w:t>浪潮NF5270M4</w:t>
            </w:r>
          </w:p>
        </w:tc>
        <w:tc>
          <w:tcPr>
            <w:tcW w:w="508" w:type="pct"/>
            <w:tcBorders>
              <w:top w:val="single" w:sz="4" w:space="0" w:color="000000"/>
              <w:left w:val="single" w:sz="4" w:space="0" w:color="000000"/>
              <w:bottom w:val="single" w:sz="4" w:space="0" w:color="000000"/>
              <w:right w:val="single" w:sz="4" w:space="0" w:color="000000"/>
            </w:tcBorders>
            <w:noWrap/>
            <w:vAlign w:val="center"/>
          </w:tcPr>
          <w:p w14:paraId="5DCEAD35" w14:textId="77777777" w:rsidR="00904DF0" w:rsidRPr="00904DF0" w:rsidRDefault="00904DF0" w:rsidP="00904DF0">
            <w:pPr>
              <w:widowControl/>
              <w:spacing w:line="360" w:lineRule="exact"/>
              <w:ind w:firstLineChars="0" w:firstLine="0"/>
              <w:textAlignment w:val="center"/>
              <w:rPr>
                <w:rFonts w:ascii="宋体" w:hAnsi="宋体" w:cs="宋体" w:hint="eastAsia"/>
                <w:color w:val="000000"/>
                <w:sz w:val="21"/>
                <w:szCs w:val="21"/>
              </w:rPr>
            </w:pPr>
            <w:r w:rsidRPr="00904DF0">
              <w:rPr>
                <w:rFonts w:ascii="宋体" w:hAnsi="宋体" w:cs="宋体" w:hint="eastAsia"/>
                <w:color w:val="000000"/>
                <w:sz w:val="21"/>
                <w:szCs w:val="21"/>
              </w:rPr>
              <w:t>1</w:t>
            </w:r>
          </w:p>
        </w:tc>
        <w:tc>
          <w:tcPr>
            <w:tcW w:w="574" w:type="pct"/>
            <w:tcBorders>
              <w:top w:val="single" w:sz="4" w:space="0" w:color="000000"/>
              <w:left w:val="single" w:sz="4" w:space="0" w:color="000000"/>
              <w:bottom w:val="single" w:sz="4" w:space="0" w:color="000000"/>
              <w:right w:val="single" w:sz="4" w:space="0" w:color="000000"/>
            </w:tcBorders>
            <w:noWrap/>
            <w:vAlign w:val="center"/>
          </w:tcPr>
          <w:p w14:paraId="5CD7B420" w14:textId="77777777" w:rsidR="00904DF0" w:rsidRPr="00904DF0" w:rsidRDefault="00904DF0" w:rsidP="00904DF0">
            <w:pPr>
              <w:widowControl/>
              <w:spacing w:line="360" w:lineRule="exact"/>
              <w:ind w:firstLineChars="0" w:firstLine="0"/>
              <w:textAlignment w:val="center"/>
              <w:rPr>
                <w:rFonts w:ascii="宋体" w:hAnsi="宋体" w:cs="宋体" w:hint="eastAsia"/>
                <w:color w:val="000000"/>
                <w:sz w:val="21"/>
                <w:szCs w:val="21"/>
              </w:rPr>
            </w:pPr>
            <w:r w:rsidRPr="00904DF0">
              <w:rPr>
                <w:rFonts w:ascii="宋体" w:hAnsi="宋体" w:cs="宋体" w:hint="eastAsia"/>
                <w:color w:val="000000"/>
                <w:sz w:val="21"/>
                <w:szCs w:val="21"/>
              </w:rPr>
              <w:t>台</w:t>
            </w:r>
          </w:p>
        </w:tc>
      </w:tr>
      <w:tr w:rsidR="00904DF0" w:rsidRPr="00904DF0" w14:paraId="265E98EC" w14:textId="77777777" w:rsidTr="00F16D93">
        <w:trPr>
          <w:trHeight w:val="454"/>
          <w:jc w:val="center"/>
        </w:trPr>
        <w:tc>
          <w:tcPr>
            <w:tcW w:w="524" w:type="pct"/>
            <w:tcBorders>
              <w:top w:val="single" w:sz="4" w:space="0" w:color="000000"/>
              <w:left w:val="single" w:sz="4" w:space="0" w:color="000000"/>
              <w:bottom w:val="single" w:sz="4" w:space="0" w:color="000000"/>
              <w:right w:val="single" w:sz="4" w:space="0" w:color="000000"/>
            </w:tcBorders>
            <w:noWrap/>
            <w:vAlign w:val="center"/>
          </w:tcPr>
          <w:p w14:paraId="040EA053" w14:textId="77777777" w:rsidR="00904DF0" w:rsidRPr="00904DF0" w:rsidRDefault="00904DF0" w:rsidP="00904DF0">
            <w:pPr>
              <w:widowControl/>
              <w:spacing w:line="360" w:lineRule="exact"/>
              <w:ind w:firstLineChars="0" w:firstLine="0"/>
              <w:textAlignment w:val="center"/>
              <w:rPr>
                <w:rFonts w:ascii="宋体" w:hAnsi="宋体" w:cs="宋体" w:hint="eastAsia"/>
                <w:color w:val="000000"/>
                <w:sz w:val="21"/>
                <w:szCs w:val="21"/>
              </w:rPr>
            </w:pPr>
            <w:r w:rsidRPr="00904DF0">
              <w:rPr>
                <w:rFonts w:ascii="宋体" w:hAnsi="宋体" w:cs="宋体" w:hint="eastAsia"/>
                <w:color w:val="000000"/>
                <w:sz w:val="21"/>
                <w:szCs w:val="21"/>
              </w:rPr>
              <w:t>14</w:t>
            </w:r>
          </w:p>
        </w:tc>
        <w:tc>
          <w:tcPr>
            <w:tcW w:w="1358" w:type="pct"/>
            <w:tcBorders>
              <w:top w:val="single" w:sz="4" w:space="0" w:color="000000"/>
              <w:left w:val="single" w:sz="4" w:space="0" w:color="000000"/>
              <w:bottom w:val="single" w:sz="4" w:space="0" w:color="000000"/>
              <w:right w:val="single" w:sz="4" w:space="0" w:color="000000"/>
            </w:tcBorders>
            <w:noWrap/>
            <w:vAlign w:val="center"/>
          </w:tcPr>
          <w:p w14:paraId="40293B76" w14:textId="77777777" w:rsidR="00904DF0" w:rsidRPr="00904DF0" w:rsidRDefault="00904DF0" w:rsidP="00904DF0">
            <w:pPr>
              <w:widowControl/>
              <w:spacing w:line="360" w:lineRule="exact"/>
              <w:ind w:firstLineChars="0" w:firstLine="0"/>
              <w:textAlignment w:val="center"/>
              <w:rPr>
                <w:rFonts w:ascii="宋体" w:hAnsi="宋体" w:cs="宋体" w:hint="eastAsia"/>
                <w:color w:val="000000"/>
                <w:sz w:val="21"/>
                <w:szCs w:val="21"/>
                <w:lang w:bidi="ar"/>
              </w:rPr>
            </w:pPr>
            <w:r w:rsidRPr="00904DF0">
              <w:rPr>
                <w:rFonts w:ascii="宋体" w:hAnsi="宋体" w:cs="宋体" w:hint="eastAsia"/>
                <w:color w:val="000000"/>
                <w:sz w:val="21"/>
                <w:szCs w:val="21"/>
                <w:lang w:bidi="ar"/>
              </w:rPr>
              <w:t>浪潮服务器</w:t>
            </w:r>
          </w:p>
        </w:tc>
        <w:tc>
          <w:tcPr>
            <w:tcW w:w="2036" w:type="pct"/>
            <w:tcBorders>
              <w:top w:val="single" w:sz="4" w:space="0" w:color="000000"/>
              <w:left w:val="single" w:sz="4" w:space="0" w:color="000000"/>
              <w:bottom w:val="single" w:sz="4" w:space="0" w:color="000000"/>
              <w:right w:val="single" w:sz="4" w:space="0" w:color="000000"/>
            </w:tcBorders>
            <w:noWrap/>
            <w:vAlign w:val="center"/>
          </w:tcPr>
          <w:p w14:paraId="08DAF743" w14:textId="77777777" w:rsidR="00904DF0" w:rsidRPr="00904DF0" w:rsidRDefault="00904DF0" w:rsidP="00904DF0">
            <w:pPr>
              <w:widowControl/>
              <w:spacing w:line="360" w:lineRule="exact"/>
              <w:ind w:firstLineChars="0" w:firstLine="0"/>
              <w:textAlignment w:val="center"/>
              <w:rPr>
                <w:rFonts w:ascii="宋体" w:hAnsi="宋体" w:cs="宋体" w:hint="eastAsia"/>
                <w:color w:val="000000"/>
                <w:sz w:val="21"/>
                <w:szCs w:val="21"/>
                <w:lang w:bidi="ar"/>
              </w:rPr>
            </w:pPr>
            <w:r w:rsidRPr="00904DF0">
              <w:rPr>
                <w:rFonts w:ascii="宋体" w:hAnsi="宋体" w:cs="宋体" w:hint="eastAsia"/>
                <w:color w:val="000000"/>
                <w:sz w:val="21"/>
                <w:szCs w:val="21"/>
                <w:lang w:bidi="ar"/>
              </w:rPr>
              <w:t>浪潮NF5280M4</w:t>
            </w:r>
          </w:p>
        </w:tc>
        <w:tc>
          <w:tcPr>
            <w:tcW w:w="508" w:type="pct"/>
            <w:tcBorders>
              <w:top w:val="single" w:sz="4" w:space="0" w:color="000000"/>
              <w:left w:val="single" w:sz="4" w:space="0" w:color="000000"/>
              <w:bottom w:val="single" w:sz="4" w:space="0" w:color="000000"/>
              <w:right w:val="single" w:sz="4" w:space="0" w:color="000000"/>
            </w:tcBorders>
            <w:noWrap/>
            <w:vAlign w:val="center"/>
          </w:tcPr>
          <w:p w14:paraId="534C6D33" w14:textId="77777777" w:rsidR="00904DF0" w:rsidRPr="00904DF0" w:rsidRDefault="00904DF0" w:rsidP="00904DF0">
            <w:pPr>
              <w:widowControl/>
              <w:spacing w:line="360" w:lineRule="exact"/>
              <w:ind w:firstLineChars="0" w:firstLine="0"/>
              <w:textAlignment w:val="center"/>
              <w:rPr>
                <w:rFonts w:ascii="宋体" w:hAnsi="宋体" w:cs="宋体" w:hint="eastAsia"/>
                <w:color w:val="000000"/>
                <w:sz w:val="21"/>
                <w:szCs w:val="21"/>
              </w:rPr>
            </w:pPr>
            <w:r w:rsidRPr="00904DF0">
              <w:rPr>
                <w:rFonts w:ascii="宋体" w:hAnsi="宋体" w:cs="宋体" w:hint="eastAsia"/>
                <w:color w:val="000000"/>
                <w:sz w:val="21"/>
                <w:szCs w:val="21"/>
              </w:rPr>
              <w:t>2</w:t>
            </w:r>
          </w:p>
        </w:tc>
        <w:tc>
          <w:tcPr>
            <w:tcW w:w="574" w:type="pct"/>
            <w:tcBorders>
              <w:top w:val="single" w:sz="4" w:space="0" w:color="000000"/>
              <w:left w:val="single" w:sz="4" w:space="0" w:color="000000"/>
              <w:bottom w:val="single" w:sz="4" w:space="0" w:color="000000"/>
              <w:right w:val="single" w:sz="4" w:space="0" w:color="000000"/>
            </w:tcBorders>
            <w:noWrap/>
            <w:vAlign w:val="center"/>
          </w:tcPr>
          <w:p w14:paraId="36062FA5" w14:textId="77777777" w:rsidR="00904DF0" w:rsidRPr="00904DF0" w:rsidRDefault="00904DF0" w:rsidP="00904DF0">
            <w:pPr>
              <w:widowControl/>
              <w:spacing w:line="360" w:lineRule="exact"/>
              <w:ind w:firstLineChars="0" w:firstLine="0"/>
              <w:textAlignment w:val="center"/>
              <w:rPr>
                <w:rFonts w:ascii="宋体" w:hAnsi="宋体" w:cs="宋体" w:hint="eastAsia"/>
                <w:color w:val="000000"/>
                <w:sz w:val="21"/>
                <w:szCs w:val="21"/>
              </w:rPr>
            </w:pPr>
            <w:r w:rsidRPr="00904DF0">
              <w:rPr>
                <w:rFonts w:ascii="宋体" w:hAnsi="宋体" w:cs="宋体" w:hint="eastAsia"/>
                <w:color w:val="000000"/>
                <w:sz w:val="21"/>
                <w:szCs w:val="21"/>
              </w:rPr>
              <w:t>台</w:t>
            </w:r>
          </w:p>
        </w:tc>
      </w:tr>
      <w:tr w:rsidR="00904DF0" w:rsidRPr="00904DF0" w14:paraId="54C63EF6" w14:textId="77777777" w:rsidTr="00F16D93">
        <w:trPr>
          <w:trHeight w:val="454"/>
          <w:jc w:val="center"/>
        </w:trPr>
        <w:tc>
          <w:tcPr>
            <w:tcW w:w="524" w:type="pct"/>
            <w:tcBorders>
              <w:top w:val="single" w:sz="4" w:space="0" w:color="000000"/>
              <w:left w:val="single" w:sz="4" w:space="0" w:color="000000"/>
              <w:bottom w:val="single" w:sz="4" w:space="0" w:color="000000"/>
              <w:right w:val="single" w:sz="4" w:space="0" w:color="000000"/>
            </w:tcBorders>
            <w:noWrap/>
            <w:vAlign w:val="center"/>
          </w:tcPr>
          <w:p w14:paraId="161D5042" w14:textId="77777777" w:rsidR="00904DF0" w:rsidRPr="00904DF0" w:rsidRDefault="00904DF0" w:rsidP="00904DF0">
            <w:pPr>
              <w:widowControl/>
              <w:spacing w:line="360" w:lineRule="exact"/>
              <w:ind w:firstLineChars="0" w:firstLine="0"/>
              <w:textAlignment w:val="center"/>
              <w:rPr>
                <w:rFonts w:ascii="宋体" w:hAnsi="宋体" w:cs="宋体" w:hint="eastAsia"/>
                <w:color w:val="000000"/>
                <w:sz w:val="21"/>
                <w:szCs w:val="21"/>
              </w:rPr>
            </w:pPr>
            <w:r w:rsidRPr="00904DF0">
              <w:rPr>
                <w:rFonts w:ascii="宋体" w:hAnsi="宋体" w:cs="宋体" w:hint="eastAsia"/>
                <w:color w:val="000000"/>
                <w:sz w:val="21"/>
                <w:szCs w:val="21"/>
              </w:rPr>
              <w:t>15</w:t>
            </w:r>
          </w:p>
        </w:tc>
        <w:tc>
          <w:tcPr>
            <w:tcW w:w="1358" w:type="pct"/>
            <w:tcBorders>
              <w:top w:val="single" w:sz="4" w:space="0" w:color="000000"/>
              <w:left w:val="single" w:sz="4" w:space="0" w:color="000000"/>
              <w:bottom w:val="single" w:sz="4" w:space="0" w:color="000000"/>
              <w:right w:val="single" w:sz="4" w:space="0" w:color="000000"/>
            </w:tcBorders>
            <w:noWrap/>
            <w:vAlign w:val="center"/>
          </w:tcPr>
          <w:p w14:paraId="7D9CA221" w14:textId="77777777" w:rsidR="00904DF0" w:rsidRPr="00904DF0" w:rsidRDefault="00904DF0" w:rsidP="00904DF0">
            <w:pPr>
              <w:widowControl/>
              <w:spacing w:line="360" w:lineRule="exact"/>
              <w:ind w:firstLineChars="0" w:firstLine="0"/>
              <w:textAlignment w:val="center"/>
              <w:rPr>
                <w:rFonts w:ascii="宋体" w:hAnsi="宋体" w:cs="宋体" w:hint="eastAsia"/>
                <w:color w:val="000000"/>
                <w:sz w:val="21"/>
                <w:szCs w:val="21"/>
                <w:lang w:bidi="ar"/>
              </w:rPr>
            </w:pPr>
            <w:r w:rsidRPr="00904DF0">
              <w:rPr>
                <w:rFonts w:ascii="宋体" w:hAnsi="宋体" w:cs="宋体" w:hint="eastAsia"/>
                <w:color w:val="000000"/>
                <w:sz w:val="21"/>
                <w:szCs w:val="21"/>
                <w:lang w:bidi="ar"/>
              </w:rPr>
              <w:t>服务器</w:t>
            </w:r>
          </w:p>
        </w:tc>
        <w:tc>
          <w:tcPr>
            <w:tcW w:w="2036" w:type="pct"/>
            <w:tcBorders>
              <w:top w:val="single" w:sz="4" w:space="0" w:color="000000"/>
              <w:left w:val="single" w:sz="4" w:space="0" w:color="000000"/>
              <w:bottom w:val="single" w:sz="4" w:space="0" w:color="000000"/>
              <w:right w:val="single" w:sz="4" w:space="0" w:color="000000"/>
            </w:tcBorders>
            <w:noWrap/>
            <w:vAlign w:val="center"/>
          </w:tcPr>
          <w:p w14:paraId="7D04C7FE" w14:textId="77777777" w:rsidR="00904DF0" w:rsidRPr="00904DF0" w:rsidRDefault="00904DF0" w:rsidP="00904DF0">
            <w:pPr>
              <w:spacing w:line="360" w:lineRule="exact"/>
              <w:ind w:firstLineChars="0" w:firstLine="0"/>
              <w:textAlignment w:val="center"/>
              <w:rPr>
                <w:rFonts w:ascii="宋体" w:hAnsi="宋体" w:cs="宋体" w:hint="eastAsia"/>
                <w:color w:val="000000"/>
                <w:sz w:val="21"/>
                <w:szCs w:val="21"/>
                <w:lang w:bidi="ar"/>
              </w:rPr>
            </w:pPr>
            <w:r w:rsidRPr="00904DF0">
              <w:rPr>
                <w:rFonts w:ascii="宋体" w:hAnsi="宋体" w:cs="宋体" w:hint="eastAsia"/>
                <w:color w:val="000000"/>
                <w:sz w:val="21"/>
                <w:szCs w:val="21"/>
                <w:lang w:bidi="ar"/>
              </w:rPr>
              <w:t>华为RH2288 V3</w:t>
            </w:r>
          </w:p>
        </w:tc>
        <w:tc>
          <w:tcPr>
            <w:tcW w:w="508" w:type="pct"/>
            <w:tcBorders>
              <w:top w:val="single" w:sz="4" w:space="0" w:color="000000"/>
              <w:left w:val="single" w:sz="4" w:space="0" w:color="000000"/>
              <w:bottom w:val="single" w:sz="4" w:space="0" w:color="000000"/>
              <w:right w:val="single" w:sz="4" w:space="0" w:color="000000"/>
            </w:tcBorders>
            <w:noWrap/>
            <w:vAlign w:val="center"/>
          </w:tcPr>
          <w:p w14:paraId="3B794CCA" w14:textId="77777777" w:rsidR="00904DF0" w:rsidRPr="00904DF0" w:rsidRDefault="00904DF0" w:rsidP="00904DF0">
            <w:pPr>
              <w:widowControl/>
              <w:spacing w:line="360" w:lineRule="exact"/>
              <w:ind w:firstLineChars="0" w:firstLine="0"/>
              <w:textAlignment w:val="center"/>
              <w:rPr>
                <w:rFonts w:ascii="宋体" w:hAnsi="宋体" w:cs="宋体" w:hint="eastAsia"/>
                <w:color w:val="000000"/>
                <w:sz w:val="21"/>
                <w:szCs w:val="21"/>
              </w:rPr>
            </w:pPr>
            <w:r w:rsidRPr="00904DF0">
              <w:rPr>
                <w:rFonts w:ascii="宋体" w:hAnsi="宋体" w:cs="宋体" w:hint="eastAsia"/>
                <w:color w:val="000000"/>
                <w:sz w:val="21"/>
                <w:szCs w:val="21"/>
              </w:rPr>
              <w:t>2</w:t>
            </w:r>
          </w:p>
        </w:tc>
        <w:tc>
          <w:tcPr>
            <w:tcW w:w="574" w:type="pct"/>
            <w:tcBorders>
              <w:top w:val="single" w:sz="4" w:space="0" w:color="000000"/>
              <w:left w:val="single" w:sz="4" w:space="0" w:color="000000"/>
              <w:bottom w:val="single" w:sz="4" w:space="0" w:color="000000"/>
              <w:right w:val="single" w:sz="4" w:space="0" w:color="000000"/>
            </w:tcBorders>
            <w:noWrap/>
            <w:vAlign w:val="center"/>
          </w:tcPr>
          <w:p w14:paraId="3783C26A" w14:textId="77777777" w:rsidR="00904DF0" w:rsidRPr="00904DF0" w:rsidRDefault="00904DF0" w:rsidP="00904DF0">
            <w:pPr>
              <w:widowControl/>
              <w:spacing w:line="360" w:lineRule="exact"/>
              <w:ind w:firstLineChars="0" w:firstLine="0"/>
              <w:textAlignment w:val="center"/>
              <w:rPr>
                <w:rFonts w:ascii="宋体" w:hAnsi="宋体" w:cs="宋体" w:hint="eastAsia"/>
                <w:color w:val="000000"/>
                <w:sz w:val="21"/>
                <w:szCs w:val="21"/>
              </w:rPr>
            </w:pPr>
            <w:r w:rsidRPr="00904DF0">
              <w:rPr>
                <w:rFonts w:ascii="宋体" w:hAnsi="宋体" w:cs="宋体" w:hint="eastAsia"/>
                <w:color w:val="000000"/>
                <w:sz w:val="21"/>
                <w:szCs w:val="21"/>
              </w:rPr>
              <w:t>台</w:t>
            </w:r>
          </w:p>
        </w:tc>
      </w:tr>
      <w:tr w:rsidR="00904DF0" w:rsidRPr="00904DF0" w14:paraId="71E5F8B2" w14:textId="77777777" w:rsidTr="00F16D93">
        <w:trPr>
          <w:trHeight w:val="454"/>
          <w:jc w:val="center"/>
        </w:trPr>
        <w:tc>
          <w:tcPr>
            <w:tcW w:w="524" w:type="pct"/>
            <w:tcBorders>
              <w:top w:val="single" w:sz="4" w:space="0" w:color="000000"/>
              <w:left w:val="single" w:sz="4" w:space="0" w:color="000000"/>
              <w:bottom w:val="single" w:sz="4" w:space="0" w:color="000000"/>
              <w:right w:val="single" w:sz="4" w:space="0" w:color="000000"/>
            </w:tcBorders>
            <w:noWrap/>
            <w:vAlign w:val="center"/>
          </w:tcPr>
          <w:p w14:paraId="546A5721" w14:textId="77777777" w:rsidR="00904DF0" w:rsidRPr="00904DF0" w:rsidRDefault="00904DF0" w:rsidP="00904DF0">
            <w:pPr>
              <w:widowControl/>
              <w:spacing w:line="360" w:lineRule="exact"/>
              <w:ind w:firstLineChars="0" w:firstLine="0"/>
              <w:textAlignment w:val="center"/>
              <w:rPr>
                <w:rFonts w:ascii="宋体" w:hAnsi="宋体" w:cs="宋体" w:hint="eastAsia"/>
                <w:color w:val="000000"/>
                <w:sz w:val="21"/>
                <w:szCs w:val="21"/>
              </w:rPr>
            </w:pPr>
            <w:r w:rsidRPr="00904DF0">
              <w:rPr>
                <w:rFonts w:ascii="宋体" w:hAnsi="宋体" w:cs="宋体" w:hint="eastAsia"/>
                <w:color w:val="000000"/>
                <w:sz w:val="21"/>
                <w:szCs w:val="21"/>
              </w:rPr>
              <w:t>16</w:t>
            </w:r>
          </w:p>
        </w:tc>
        <w:tc>
          <w:tcPr>
            <w:tcW w:w="1358" w:type="pct"/>
            <w:tcBorders>
              <w:top w:val="single" w:sz="4" w:space="0" w:color="000000"/>
              <w:left w:val="single" w:sz="4" w:space="0" w:color="000000"/>
              <w:bottom w:val="single" w:sz="4" w:space="0" w:color="000000"/>
              <w:right w:val="single" w:sz="4" w:space="0" w:color="000000"/>
            </w:tcBorders>
            <w:noWrap/>
            <w:vAlign w:val="center"/>
          </w:tcPr>
          <w:p w14:paraId="0E9D7F2F" w14:textId="77777777" w:rsidR="00904DF0" w:rsidRPr="00904DF0" w:rsidRDefault="00904DF0" w:rsidP="00904DF0">
            <w:pPr>
              <w:widowControl/>
              <w:spacing w:line="360" w:lineRule="exact"/>
              <w:ind w:firstLineChars="0" w:firstLine="0"/>
              <w:textAlignment w:val="center"/>
              <w:rPr>
                <w:rFonts w:ascii="宋体" w:hAnsi="宋体" w:cs="宋体" w:hint="eastAsia"/>
                <w:color w:val="000000"/>
                <w:sz w:val="21"/>
                <w:szCs w:val="21"/>
                <w:lang w:bidi="ar"/>
              </w:rPr>
            </w:pPr>
            <w:r w:rsidRPr="00904DF0">
              <w:rPr>
                <w:rFonts w:ascii="宋体" w:hAnsi="宋体" w:cs="宋体" w:hint="eastAsia"/>
                <w:color w:val="000000"/>
                <w:sz w:val="21"/>
                <w:szCs w:val="21"/>
                <w:lang w:bidi="ar"/>
              </w:rPr>
              <w:t>服务器</w:t>
            </w:r>
          </w:p>
        </w:tc>
        <w:tc>
          <w:tcPr>
            <w:tcW w:w="2036" w:type="pct"/>
            <w:tcBorders>
              <w:top w:val="single" w:sz="4" w:space="0" w:color="000000"/>
              <w:left w:val="single" w:sz="4" w:space="0" w:color="000000"/>
              <w:bottom w:val="single" w:sz="4" w:space="0" w:color="000000"/>
              <w:right w:val="single" w:sz="4" w:space="0" w:color="000000"/>
            </w:tcBorders>
            <w:noWrap/>
            <w:vAlign w:val="center"/>
          </w:tcPr>
          <w:p w14:paraId="4B24DAA8" w14:textId="77777777" w:rsidR="00904DF0" w:rsidRPr="00904DF0" w:rsidRDefault="00904DF0" w:rsidP="00904DF0">
            <w:pPr>
              <w:widowControl/>
              <w:spacing w:line="360" w:lineRule="exact"/>
              <w:ind w:firstLineChars="0" w:firstLine="0"/>
              <w:textAlignment w:val="center"/>
              <w:rPr>
                <w:rFonts w:ascii="宋体" w:hAnsi="宋体" w:cs="宋体" w:hint="eastAsia"/>
                <w:color w:val="000000"/>
                <w:sz w:val="21"/>
                <w:szCs w:val="21"/>
                <w:lang w:bidi="ar"/>
              </w:rPr>
            </w:pPr>
            <w:r w:rsidRPr="00904DF0">
              <w:rPr>
                <w:rFonts w:ascii="宋体" w:hAnsi="宋体" w:cs="宋体" w:hint="eastAsia"/>
                <w:color w:val="000000"/>
                <w:sz w:val="21"/>
                <w:szCs w:val="21"/>
                <w:lang w:bidi="ar"/>
              </w:rPr>
              <w:t>DELL  PowerEdge R730</w:t>
            </w:r>
          </w:p>
        </w:tc>
        <w:tc>
          <w:tcPr>
            <w:tcW w:w="508" w:type="pct"/>
            <w:tcBorders>
              <w:top w:val="single" w:sz="4" w:space="0" w:color="000000"/>
              <w:left w:val="single" w:sz="4" w:space="0" w:color="000000"/>
              <w:bottom w:val="single" w:sz="4" w:space="0" w:color="000000"/>
              <w:right w:val="single" w:sz="4" w:space="0" w:color="000000"/>
            </w:tcBorders>
            <w:noWrap/>
            <w:vAlign w:val="center"/>
          </w:tcPr>
          <w:p w14:paraId="5FE53BCA" w14:textId="77777777" w:rsidR="00904DF0" w:rsidRPr="00904DF0" w:rsidRDefault="00904DF0" w:rsidP="00904DF0">
            <w:pPr>
              <w:widowControl/>
              <w:spacing w:line="360" w:lineRule="exact"/>
              <w:ind w:firstLineChars="0" w:firstLine="0"/>
              <w:textAlignment w:val="center"/>
              <w:rPr>
                <w:rFonts w:ascii="宋体" w:hAnsi="宋体" w:cs="宋体" w:hint="eastAsia"/>
                <w:color w:val="000000"/>
                <w:sz w:val="21"/>
                <w:szCs w:val="21"/>
              </w:rPr>
            </w:pPr>
            <w:r w:rsidRPr="00904DF0">
              <w:rPr>
                <w:rFonts w:ascii="宋体" w:hAnsi="宋体" w:cs="宋体" w:hint="eastAsia"/>
                <w:color w:val="000000"/>
                <w:sz w:val="21"/>
                <w:szCs w:val="21"/>
              </w:rPr>
              <w:t>3</w:t>
            </w:r>
          </w:p>
        </w:tc>
        <w:tc>
          <w:tcPr>
            <w:tcW w:w="574" w:type="pct"/>
            <w:tcBorders>
              <w:top w:val="single" w:sz="4" w:space="0" w:color="000000"/>
              <w:left w:val="single" w:sz="4" w:space="0" w:color="000000"/>
              <w:bottom w:val="single" w:sz="4" w:space="0" w:color="000000"/>
              <w:right w:val="single" w:sz="4" w:space="0" w:color="000000"/>
            </w:tcBorders>
            <w:noWrap/>
            <w:vAlign w:val="center"/>
          </w:tcPr>
          <w:p w14:paraId="7833AFA3" w14:textId="77777777" w:rsidR="00904DF0" w:rsidRPr="00904DF0" w:rsidRDefault="00904DF0" w:rsidP="00904DF0">
            <w:pPr>
              <w:widowControl/>
              <w:spacing w:line="360" w:lineRule="exact"/>
              <w:ind w:firstLineChars="0" w:firstLine="0"/>
              <w:textAlignment w:val="center"/>
              <w:rPr>
                <w:rFonts w:ascii="宋体" w:hAnsi="宋体" w:cs="宋体" w:hint="eastAsia"/>
                <w:color w:val="000000"/>
                <w:sz w:val="21"/>
                <w:szCs w:val="21"/>
              </w:rPr>
            </w:pPr>
            <w:r w:rsidRPr="00904DF0">
              <w:rPr>
                <w:rFonts w:ascii="宋体" w:hAnsi="宋体" w:cs="宋体" w:hint="eastAsia"/>
                <w:color w:val="000000"/>
                <w:sz w:val="21"/>
                <w:szCs w:val="21"/>
              </w:rPr>
              <w:t>台</w:t>
            </w:r>
          </w:p>
        </w:tc>
      </w:tr>
      <w:tr w:rsidR="00904DF0" w:rsidRPr="00904DF0" w14:paraId="1A3A453A" w14:textId="77777777" w:rsidTr="00F16D93">
        <w:trPr>
          <w:trHeight w:val="454"/>
          <w:jc w:val="center"/>
        </w:trPr>
        <w:tc>
          <w:tcPr>
            <w:tcW w:w="5000" w:type="pct"/>
            <w:gridSpan w:val="5"/>
            <w:tcBorders>
              <w:top w:val="single" w:sz="4" w:space="0" w:color="000000"/>
              <w:left w:val="single" w:sz="4" w:space="0" w:color="000000"/>
              <w:bottom w:val="single" w:sz="4" w:space="0" w:color="000000"/>
              <w:right w:val="single" w:sz="4" w:space="0" w:color="000000"/>
            </w:tcBorders>
            <w:noWrap/>
            <w:vAlign w:val="center"/>
          </w:tcPr>
          <w:p w14:paraId="1E82C7DE" w14:textId="77777777" w:rsidR="00904DF0" w:rsidRPr="00904DF0" w:rsidRDefault="00904DF0" w:rsidP="00904DF0">
            <w:pPr>
              <w:widowControl/>
              <w:spacing w:line="360" w:lineRule="exact"/>
              <w:ind w:firstLineChars="0" w:firstLine="0"/>
              <w:textAlignment w:val="center"/>
              <w:rPr>
                <w:rFonts w:ascii="宋体" w:hAnsi="宋体" w:cs="宋体" w:hint="eastAsia"/>
                <w:b/>
                <w:color w:val="000000"/>
                <w:sz w:val="21"/>
                <w:szCs w:val="21"/>
              </w:rPr>
            </w:pPr>
            <w:r w:rsidRPr="00904DF0">
              <w:rPr>
                <w:rFonts w:ascii="宋体" w:hAnsi="宋体" w:cs="宋体" w:hint="eastAsia"/>
                <w:b/>
                <w:color w:val="000000"/>
                <w:sz w:val="21"/>
                <w:szCs w:val="21"/>
              </w:rPr>
              <w:t>监控设备</w:t>
            </w:r>
          </w:p>
        </w:tc>
      </w:tr>
      <w:tr w:rsidR="00904DF0" w:rsidRPr="00904DF0" w14:paraId="67F29AB1" w14:textId="77777777" w:rsidTr="00F16D93">
        <w:trPr>
          <w:trHeight w:val="454"/>
          <w:jc w:val="center"/>
        </w:trPr>
        <w:tc>
          <w:tcPr>
            <w:tcW w:w="524" w:type="pct"/>
            <w:tcBorders>
              <w:top w:val="single" w:sz="4" w:space="0" w:color="000000"/>
              <w:left w:val="single" w:sz="4" w:space="0" w:color="000000"/>
              <w:bottom w:val="single" w:sz="4" w:space="0" w:color="000000"/>
              <w:right w:val="single" w:sz="4" w:space="0" w:color="000000"/>
            </w:tcBorders>
            <w:noWrap/>
            <w:vAlign w:val="center"/>
          </w:tcPr>
          <w:p w14:paraId="487E70AD" w14:textId="77777777" w:rsidR="00904DF0" w:rsidRPr="00904DF0" w:rsidRDefault="00904DF0" w:rsidP="00904DF0">
            <w:pPr>
              <w:widowControl/>
              <w:spacing w:line="360" w:lineRule="exact"/>
              <w:ind w:firstLineChars="0" w:firstLine="0"/>
              <w:textAlignment w:val="center"/>
              <w:rPr>
                <w:rFonts w:ascii="宋体" w:hAnsi="宋体" w:cs="宋体" w:hint="eastAsia"/>
                <w:color w:val="000000"/>
                <w:sz w:val="21"/>
                <w:szCs w:val="21"/>
              </w:rPr>
            </w:pPr>
            <w:r w:rsidRPr="00904DF0">
              <w:rPr>
                <w:rFonts w:ascii="宋体" w:hAnsi="宋体" w:cs="宋体" w:hint="eastAsia"/>
                <w:color w:val="000000"/>
                <w:sz w:val="21"/>
                <w:szCs w:val="21"/>
                <w:lang w:bidi="ar"/>
              </w:rPr>
              <w:t>序号</w:t>
            </w:r>
          </w:p>
        </w:tc>
        <w:tc>
          <w:tcPr>
            <w:tcW w:w="1358" w:type="pct"/>
            <w:tcBorders>
              <w:top w:val="single" w:sz="4" w:space="0" w:color="000000"/>
              <w:left w:val="single" w:sz="4" w:space="0" w:color="000000"/>
              <w:bottom w:val="single" w:sz="4" w:space="0" w:color="000000"/>
              <w:right w:val="single" w:sz="4" w:space="0" w:color="000000"/>
            </w:tcBorders>
            <w:noWrap/>
            <w:vAlign w:val="center"/>
          </w:tcPr>
          <w:p w14:paraId="35B575F0" w14:textId="77777777" w:rsidR="00904DF0" w:rsidRPr="00904DF0" w:rsidRDefault="00904DF0" w:rsidP="00904DF0">
            <w:pPr>
              <w:widowControl/>
              <w:spacing w:line="360" w:lineRule="exact"/>
              <w:ind w:firstLineChars="0" w:firstLine="0"/>
              <w:textAlignment w:val="center"/>
              <w:rPr>
                <w:rFonts w:ascii="宋体" w:hAnsi="宋体" w:cs="宋体" w:hint="eastAsia"/>
                <w:color w:val="000000"/>
                <w:sz w:val="21"/>
                <w:szCs w:val="21"/>
                <w:lang w:bidi="ar"/>
              </w:rPr>
            </w:pPr>
            <w:r w:rsidRPr="00904DF0">
              <w:rPr>
                <w:rFonts w:ascii="宋体" w:hAnsi="宋体" w:cs="宋体" w:hint="eastAsia"/>
                <w:color w:val="000000"/>
                <w:sz w:val="21"/>
                <w:szCs w:val="21"/>
                <w:lang w:bidi="ar"/>
              </w:rPr>
              <w:t>设备名称</w:t>
            </w:r>
          </w:p>
        </w:tc>
        <w:tc>
          <w:tcPr>
            <w:tcW w:w="2036" w:type="pct"/>
            <w:tcBorders>
              <w:top w:val="single" w:sz="4" w:space="0" w:color="000000"/>
              <w:left w:val="single" w:sz="4" w:space="0" w:color="000000"/>
              <w:bottom w:val="single" w:sz="4" w:space="0" w:color="000000"/>
              <w:right w:val="single" w:sz="4" w:space="0" w:color="000000"/>
            </w:tcBorders>
            <w:noWrap/>
            <w:vAlign w:val="center"/>
          </w:tcPr>
          <w:p w14:paraId="0D7A50E8" w14:textId="2EFD2B0B" w:rsidR="00904DF0" w:rsidRPr="00904DF0" w:rsidRDefault="00756A30" w:rsidP="00904DF0">
            <w:pPr>
              <w:widowControl/>
              <w:spacing w:line="360" w:lineRule="exact"/>
              <w:ind w:firstLineChars="0" w:firstLine="0"/>
              <w:textAlignment w:val="center"/>
              <w:rPr>
                <w:rFonts w:ascii="宋体" w:hAnsi="宋体" w:cs="宋体" w:hint="eastAsia"/>
                <w:color w:val="000000"/>
                <w:sz w:val="21"/>
                <w:szCs w:val="21"/>
                <w:lang w:bidi="ar"/>
              </w:rPr>
            </w:pPr>
            <w:r w:rsidRPr="00756A30">
              <w:rPr>
                <w:rFonts w:ascii="宋体" w:hAnsi="宋体" w:cs="宋体" w:hint="eastAsia"/>
                <w:color w:val="000000"/>
                <w:sz w:val="21"/>
                <w:szCs w:val="21"/>
                <w:lang w:bidi="ar"/>
              </w:rPr>
              <w:t>提供的硬件设备不低于：</w:t>
            </w:r>
          </w:p>
        </w:tc>
        <w:tc>
          <w:tcPr>
            <w:tcW w:w="508" w:type="pct"/>
            <w:tcBorders>
              <w:top w:val="single" w:sz="4" w:space="0" w:color="000000"/>
              <w:left w:val="single" w:sz="4" w:space="0" w:color="000000"/>
              <w:bottom w:val="single" w:sz="4" w:space="0" w:color="000000"/>
              <w:right w:val="single" w:sz="4" w:space="0" w:color="000000"/>
            </w:tcBorders>
            <w:noWrap/>
            <w:vAlign w:val="center"/>
          </w:tcPr>
          <w:p w14:paraId="287E8A28" w14:textId="77777777" w:rsidR="00904DF0" w:rsidRPr="00904DF0" w:rsidRDefault="00904DF0" w:rsidP="00904DF0">
            <w:pPr>
              <w:widowControl/>
              <w:spacing w:line="360" w:lineRule="exact"/>
              <w:ind w:firstLineChars="0" w:firstLine="0"/>
              <w:textAlignment w:val="center"/>
              <w:rPr>
                <w:rFonts w:ascii="宋体" w:hAnsi="宋体" w:cs="宋体" w:hint="eastAsia"/>
                <w:color w:val="000000"/>
                <w:sz w:val="21"/>
                <w:szCs w:val="21"/>
              </w:rPr>
            </w:pPr>
            <w:r w:rsidRPr="00904DF0">
              <w:rPr>
                <w:rFonts w:ascii="宋体" w:hAnsi="宋体" w:cs="宋体" w:hint="eastAsia"/>
                <w:color w:val="000000"/>
                <w:sz w:val="21"/>
                <w:szCs w:val="21"/>
                <w:lang w:bidi="ar"/>
              </w:rPr>
              <w:t>数量</w:t>
            </w:r>
          </w:p>
        </w:tc>
        <w:tc>
          <w:tcPr>
            <w:tcW w:w="574" w:type="pct"/>
            <w:tcBorders>
              <w:top w:val="single" w:sz="4" w:space="0" w:color="000000"/>
              <w:left w:val="single" w:sz="4" w:space="0" w:color="000000"/>
              <w:bottom w:val="single" w:sz="4" w:space="0" w:color="000000"/>
              <w:right w:val="single" w:sz="4" w:space="0" w:color="000000"/>
            </w:tcBorders>
            <w:noWrap/>
            <w:vAlign w:val="center"/>
          </w:tcPr>
          <w:p w14:paraId="1986EB03" w14:textId="77777777" w:rsidR="00904DF0" w:rsidRPr="00904DF0" w:rsidRDefault="00904DF0" w:rsidP="00904DF0">
            <w:pPr>
              <w:widowControl/>
              <w:spacing w:line="360" w:lineRule="exact"/>
              <w:ind w:firstLineChars="0" w:firstLine="0"/>
              <w:textAlignment w:val="center"/>
              <w:rPr>
                <w:rFonts w:ascii="宋体" w:hAnsi="宋体" w:cs="宋体" w:hint="eastAsia"/>
                <w:color w:val="000000"/>
                <w:sz w:val="21"/>
                <w:szCs w:val="21"/>
              </w:rPr>
            </w:pPr>
            <w:r w:rsidRPr="00904DF0">
              <w:rPr>
                <w:rFonts w:ascii="宋体" w:hAnsi="宋体" w:cs="宋体" w:hint="eastAsia"/>
                <w:color w:val="000000"/>
                <w:sz w:val="21"/>
                <w:szCs w:val="21"/>
                <w:lang w:bidi="ar"/>
              </w:rPr>
              <w:t>单位</w:t>
            </w:r>
          </w:p>
        </w:tc>
      </w:tr>
      <w:tr w:rsidR="00904DF0" w:rsidRPr="00904DF0" w14:paraId="40C562E5" w14:textId="77777777" w:rsidTr="00F16D93">
        <w:trPr>
          <w:trHeight w:val="454"/>
          <w:jc w:val="center"/>
        </w:trPr>
        <w:tc>
          <w:tcPr>
            <w:tcW w:w="524" w:type="pct"/>
            <w:tcBorders>
              <w:top w:val="single" w:sz="4" w:space="0" w:color="000000"/>
              <w:left w:val="single" w:sz="4" w:space="0" w:color="000000"/>
              <w:bottom w:val="single" w:sz="4" w:space="0" w:color="000000"/>
              <w:right w:val="single" w:sz="4" w:space="0" w:color="000000"/>
            </w:tcBorders>
            <w:noWrap/>
            <w:vAlign w:val="center"/>
          </w:tcPr>
          <w:p w14:paraId="612578E0" w14:textId="77777777" w:rsidR="00904DF0" w:rsidRPr="00904DF0" w:rsidRDefault="00904DF0" w:rsidP="00904DF0">
            <w:pPr>
              <w:widowControl/>
              <w:spacing w:line="360" w:lineRule="exact"/>
              <w:ind w:firstLineChars="0" w:firstLine="0"/>
              <w:textAlignment w:val="center"/>
              <w:rPr>
                <w:rFonts w:ascii="宋体" w:hAnsi="宋体" w:cs="宋体" w:hint="eastAsia"/>
                <w:color w:val="000000"/>
                <w:sz w:val="21"/>
                <w:szCs w:val="21"/>
              </w:rPr>
            </w:pPr>
            <w:r w:rsidRPr="00904DF0">
              <w:rPr>
                <w:rFonts w:ascii="宋体" w:hAnsi="宋体" w:cs="宋体" w:hint="eastAsia"/>
                <w:color w:val="000000"/>
                <w:sz w:val="21"/>
                <w:szCs w:val="21"/>
              </w:rPr>
              <w:t>1</w:t>
            </w:r>
          </w:p>
        </w:tc>
        <w:tc>
          <w:tcPr>
            <w:tcW w:w="1358" w:type="pct"/>
            <w:tcBorders>
              <w:top w:val="single" w:sz="4" w:space="0" w:color="000000"/>
              <w:left w:val="single" w:sz="4" w:space="0" w:color="000000"/>
              <w:bottom w:val="single" w:sz="4" w:space="0" w:color="000000"/>
              <w:right w:val="single" w:sz="4" w:space="0" w:color="000000"/>
            </w:tcBorders>
            <w:noWrap/>
            <w:vAlign w:val="center"/>
          </w:tcPr>
          <w:p w14:paraId="759B1DE3" w14:textId="77777777" w:rsidR="00904DF0" w:rsidRPr="00904DF0" w:rsidRDefault="00904DF0" w:rsidP="00904DF0">
            <w:pPr>
              <w:widowControl/>
              <w:spacing w:line="360" w:lineRule="exact"/>
              <w:ind w:firstLineChars="0" w:firstLine="0"/>
              <w:textAlignment w:val="center"/>
              <w:rPr>
                <w:rFonts w:ascii="宋体" w:hAnsi="宋体" w:cs="宋体" w:hint="eastAsia"/>
                <w:color w:val="000000"/>
                <w:sz w:val="21"/>
                <w:szCs w:val="21"/>
                <w:lang w:bidi="ar"/>
              </w:rPr>
            </w:pPr>
            <w:r w:rsidRPr="00904DF0">
              <w:rPr>
                <w:rFonts w:ascii="宋体" w:hAnsi="宋体" w:cs="宋体" w:hint="eastAsia"/>
                <w:color w:val="000000"/>
                <w:sz w:val="21"/>
                <w:szCs w:val="21"/>
                <w:lang w:bidi="ar"/>
              </w:rPr>
              <w:t>综合监控管理平台</w:t>
            </w:r>
          </w:p>
        </w:tc>
        <w:tc>
          <w:tcPr>
            <w:tcW w:w="2036" w:type="pct"/>
            <w:tcBorders>
              <w:top w:val="single" w:sz="4" w:space="0" w:color="000000"/>
              <w:left w:val="single" w:sz="4" w:space="0" w:color="000000"/>
              <w:bottom w:val="single" w:sz="4" w:space="0" w:color="000000"/>
              <w:right w:val="single" w:sz="4" w:space="0" w:color="000000"/>
            </w:tcBorders>
            <w:noWrap/>
            <w:vAlign w:val="center"/>
          </w:tcPr>
          <w:p w14:paraId="5AD6789C" w14:textId="77777777" w:rsidR="00904DF0" w:rsidRPr="00904DF0" w:rsidRDefault="00904DF0" w:rsidP="00904DF0">
            <w:pPr>
              <w:widowControl/>
              <w:spacing w:line="360" w:lineRule="exact"/>
              <w:ind w:firstLineChars="0" w:firstLine="0"/>
              <w:textAlignment w:val="center"/>
              <w:rPr>
                <w:rFonts w:ascii="宋体" w:hAnsi="宋体" w:cs="宋体" w:hint="eastAsia"/>
                <w:color w:val="000000"/>
                <w:sz w:val="21"/>
                <w:szCs w:val="21"/>
                <w:lang w:bidi="ar"/>
              </w:rPr>
            </w:pPr>
            <w:r w:rsidRPr="00904DF0">
              <w:rPr>
                <w:rFonts w:ascii="宋体" w:hAnsi="宋体" w:cs="宋体" w:hint="eastAsia"/>
                <w:color w:val="000000"/>
                <w:sz w:val="21"/>
                <w:szCs w:val="21"/>
                <w:lang w:bidi="ar"/>
              </w:rPr>
              <w:t>大华 DH-DSS7016-D3</w:t>
            </w:r>
          </w:p>
        </w:tc>
        <w:tc>
          <w:tcPr>
            <w:tcW w:w="508" w:type="pct"/>
            <w:tcBorders>
              <w:top w:val="single" w:sz="4" w:space="0" w:color="000000"/>
              <w:left w:val="single" w:sz="4" w:space="0" w:color="000000"/>
              <w:bottom w:val="single" w:sz="4" w:space="0" w:color="000000"/>
              <w:right w:val="single" w:sz="4" w:space="0" w:color="000000"/>
            </w:tcBorders>
            <w:noWrap/>
            <w:vAlign w:val="center"/>
          </w:tcPr>
          <w:p w14:paraId="70DDEF48" w14:textId="77777777" w:rsidR="00904DF0" w:rsidRPr="00904DF0" w:rsidRDefault="00904DF0" w:rsidP="00904DF0">
            <w:pPr>
              <w:widowControl/>
              <w:spacing w:line="360" w:lineRule="exact"/>
              <w:ind w:firstLineChars="0" w:firstLine="0"/>
              <w:textAlignment w:val="center"/>
              <w:rPr>
                <w:rFonts w:ascii="宋体" w:hAnsi="宋体" w:cs="宋体" w:hint="eastAsia"/>
                <w:color w:val="000000"/>
                <w:sz w:val="21"/>
                <w:szCs w:val="21"/>
              </w:rPr>
            </w:pPr>
            <w:r w:rsidRPr="00904DF0">
              <w:rPr>
                <w:rFonts w:ascii="宋体" w:hAnsi="宋体" w:cs="宋体" w:hint="eastAsia"/>
                <w:color w:val="000000"/>
                <w:sz w:val="21"/>
                <w:szCs w:val="21"/>
              </w:rPr>
              <w:t>1</w:t>
            </w:r>
          </w:p>
        </w:tc>
        <w:tc>
          <w:tcPr>
            <w:tcW w:w="574" w:type="pct"/>
            <w:tcBorders>
              <w:top w:val="single" w:sz="4" w:space="0" w:color="000000"/>
              <w:left w:val="single" w:sz="4" w:space="0" w:color="000000"/>
              <w:bottom w:val="single" w:sz="4" w:space="0" w:color="000000"/>
              <w:right w:val="single" w:sz="4" w:space="0" w:color="000000"/>
            </w:tcBorders>
            <w:noWrap/>
            <w:vAlign w:val="center"/>
          </w:tcPr>
          <w:p w14:paraId="0D318B9B" w14:textId="77777777" w:rsidR="00904DF0" w:rsidRPr="00904DF0" w:rsidRDefault="00904DF0" w:rsidP="00904DF0">
            <w:pPr>
              <w:widowControl/>
              <w:spacing w:line="360" w:lineRule="exact"/>
              <w:ind w:firstLineChars="0" w:firstLine="0"/>
              <w:textAlignment w:val="center"/>
              <w:rPr>
                <w:rFonts w:ascii="宋体" w:hAnsi="宋体" w:cs="宋体" w:hint="eastAsia"/>
                <w:color w:val="000000"/>
                <w:sz w:val="21"/>
                <w:szCs w:val="21"/>
              </w:rPr>
            </w:pPr>
            <w:r w:rsidRPr="00904DF0">
              <w:rPr>
                <w:rFonts w:ascii="宋体" w:hAnsi="宋体" w:cs="宋体" w:hint="eastAsia"/>
                <w:color w:val="000000"/>
                <w:sz w:val="21"/>
                <w:szCs w:val="21"/>
              </w:rPr>
              <w:t>台</w:t>
            </w:r>
          </w:p>
        </w:tc>
      </w:tr>
      <w:tr w:rsidR="00904DF0" w:rsidRPr="00904DF0" w14:paraId="248433B1" w14:textId="77777777" w:rsidTr="00F16D93">
        <w:trPr>
          <w:trHeight w:val="454"/>
          <w:jc w:val="center"/>
        </w:trPr>
        <w:tc>
          <w:tcPr>
            <w:tcW w:w="524" w:type="pct"/>
            <w:tcBorders>
              <w:top w:val="single" w:sz="4" w:space="0" w:color="000000"/>
              <w:left w:val="single" w:sz="4" w:space="0" w:color="000000"/>
              <w:bottom w:val="single" w:sz="4" w:space="0" w:color="000000"/>
              <w:right w:val="single" w:sz="4" w:space="0" w:color="000000"/>
            </w:tcBorders>
            <w:noWrap/>
            <w:vAlign w:val="center"/>
          </w:tcPr>
          <w:p w14:paraId="6F6FBDC3" w14:textId="77777777" w:rsidR="00904DF0" w:rsidRPr="00904DF0" w:rsidRDefault="00904DF0" w:rsidP="00904DF0">
            <w:pPr>
              <w:widowControl/>
              <w:spacing w:line="360" w:lineRule="exact"/>
              <w:ind w:firstLineChars="0" w:firstLine="0"/>
              <w:textAlignment w:val="center"/>
              <w:rPr>
                <w:rFonts w:ascii="宋体" w:hAnsi="宋体" w:cs="宋体" w:hint="eastAsia"/>
                <w:color w:val="000000"/>
                <w:sz w:val="21"/>
                <w:szCs w:val="21"/>
              </w:rPr>
            </w:pPr>
            <w:r w:rsidRPr="00904DF0">
              <w:rPr>
                <w:rFonts w:ascii="宋体" w:hAnsi="宋体" w:cs="宋体" w:hint="eastAsia"/>
                <w:color w:val="000000"/>
                <w:sz w:val="21"/>
                <w:szCs w:val="21"/>
              </w:rPr>
              <w:t>2</w:t>
            </w:r>
          </w:p>
        </w:tc>
        <w:tc>
          <w:tcPr>
            <w:tcW w:w="1358" w:type="pct"/>
            <w:tcBorders>
              <w:top w:val="single" w:sz="4" w:space="0" w:color="000000"/>
              <w:left w:val="single" w:sz="4" w:space="0" w:color="000000"/>
              <w:bottom w:val="single" w:sz="4" w:space="0" w:color="000000"/>
              <w:right w:val="single" w:sz="4" w:space="0" w:color="000000"/>
            </w:tcBorders>
            <w:noWrap/>
            <w:vAlign w:val="center"/>
          </w:tcPr>
          <w:p w14:paraId="2CCFC220" w14:textId="77777777" w:rsidR="00904DF0" w:rsidRPr="00904DF0" w:rsidRDefault="00904DF0" w:rsidP="00904DF0">
            <w:pPr>
              <w:widowControl/>
              <w:spacing w:line="360" w:lineRule="exact"/>
              <w:ind w:firstLineChars="0" w:firstLine="0"/>
              <w:textAlignment w:val="center"/>
              <w:rPr>
                <w:rFonts w:ascii="宋体" w:hAnsi="宋体" w:cs="宋体" w:hint="eastAsia"/>
                <w:color w:val="000000"/>
                <w:sz w:val="21"/>
                <w:szCs w:val="21"/>
                <w:lang w:bidi="ar"/>
              </w:rPr>
            </w:pPr>
            <w:r w:rsidRPr="00904DF0">
              <w:rPr>
                <w:rFonts w:ascii="宋体" w:hAnsi="宋体" w:cs="宋体" w:hint="eastAsia"/>
                <w:color w:val="000000"/>
                <w:sz w:val="21"/>
                <w:szCs w:val="21"/>
                <w:lang w:bidi="ar"/>
              </w:rPr>
              <w:t>NVR模拟硬盘录像机</w:t>
            </w:r>
          </w:p>
        </w:tc>
        <w:tc>
          <w:tcPr>
            <w:tcW w:w="2036" w:type="pct"/>
            <w:tcBorders>
              <w:top w:val="single" w:sz="4" w:space="0" w:color="000000"/>
              <w:left w:val="single" w:sz="4" w:space="0" w:color="000000"/>
              <w:bottom w:val="single" w:sz="4" w:space="0" w:color="000000"/>
              <w:right w:val="single" w:sz="4" w:space="0" w:color="000000"/>
            </w:tcBorders>
            <w:noWrap/>
            <w:vAlign w:val="center"/>
          </w:tcPr>
          <w:p w14:paraId="395708D6" w14:textId="77777777" w:rsidR="00904DF0" w:rsidRPr="00904DF0" w:rsidRDefault="00904DF0" w:rsidP="00904DF0">
            <w:pPr>
              <w:widowControl/>
              <w:spacing w:line="360" w:lineRule="exact"/>
              <w:ind w:firstLineChars="0" w:firstLine="0"/>
              <w:textAlignment w:val="center"/>
              <w:rPr>
                <w:rFonts w:ascii="宋体" w:hAnsi="宋体" w:cs="宋体" w:hint="eastAsia"/>
                <w:color w:val="000000"/>
                <w:sz w:val="21"/>
                <w:szCs w:val="21"/>
                <w:lang w:bidi="ar"/>
              </w:rPr>
            </w:pPr>
            <w:r w:rsidRPr="00904DF0">
              <w:rPr>
                <w:rFonts w:ascii="宋体" w:hAnsi="宋体" w:cs="宋体" w:hint="eastAsia"/>
                <w:color w:val="000000"/>
                <w:sz w:val="21"/>
                <w:szCs w:val="21"/>
                <w:lang w:bidi="ar"/>
              </w:rPr>
              <w:t>/</w:t>
            </w:r>
          </w:p>
        </w:tc>
        <w:tc>
          <w:tcPr>
            <w:tcW w:w="508" w:type="pct"/>
            <w:tcBorders>
              <w:top w:val="single" w:sz="4" w:space="0" w:color="000000"/>
              <w:left w:val="single" w:sz="4" w:space="0" w:color="000000"/>
              <w:bottom w:val="single" w:sz="4" w:space="0" w:color="000000"/>
              <w:right w:val="single" w:sz="4" w:space="0" w:color="000000"/>
            </w:tcBorders>
            <w:noWrap/>
            <w:vAlign w:val="center"/>
          </w:tcPr>
          <w:p w14:paraId="5AFAD0F5" w14:textId="77777777" w:rsidR="00904DF0" w:rsidRPr="00904DF0" w:rsidRDefault="00904DF0" w:rsidP="00904DF0">
            <w:pPr>
              <w:widowControl/>
              <w:spacing w:line="360" w:lineRule="exact"/>
              <w:ind w:firstLineChars="0" w:firstLine="0"/>
              <w:textAlignment w:val="center"/>
              <w:rPr>
                <w:rFonts w:ascii="宋体" w:hAnsi="宋体" w:cs="宋体" w:hint="eastAsia"/>
                <w:color w:val="000000"/>
                <w:sz w:val="21"/>
                <w:szCs w:val="21"/>
              </w:rPr>
            </w:pPr>
            <w:r w:rsidRPr="00904DF0">
              <w:rPr>
                <w:rFonts w:ascii="宋体" w:hAnsi="宋体" w:cs="宋体" w:hint="eastAsia"/>
                <w:color w:val="000000"/>
                <w:sz w:val="21"/>
                <w:szCs w:val="21"/>
              </w:rPr>
              <w:t>3</w:t>
            </w:r>
          </w:p>
        </w:tc>
        <w:tc>
          <w:tcPr>
            <w:tcW w:w="574" w:type="pct"/>
            <w:tcBorders>
              <w:top w:val="single" w:sz="4" w:space="0" w:color="000000"/>
              <w:left w:val="single" w:sz="4" w:space="0" w:color="000000"/>
              <w:bottom w:val="single" w:sz="4" w:space="0" w:color="000000"/>
              <w:right w:val="single" w:sz="4" w:space="0" w:color="000000"/>
            </w:tcBorders>
            <w:noWrap/>
            <w:vAlign w:val="center"/>
          </w:tcPr>
          <w:p w14:paraId="632F3153" w14:textId="77777777" w:rsidR="00904DF0" w:rsidRPr="00904DF0" w:rsidRDefault="00904DF0" w:rsidP="00904DF0">
            <w:pPr>
              <w:widowControl/>
              <w:spacing w:line="360" w:lineRule="exact"/>
              <w:ind w:firstLineChars="0" w:firstLine="0"/>
              <w:textAlignment w:val="center"/>
              <w:rPr>
                <w:rFonts w:ascii="宋体" w:hAnsi="宋体" w:cs="宋体" w:hint="eastAsia"/>
                <w:color w:val="000000"/>
                <w:sz w:val="21"/>
                <w:szCs w:val="21"/>
              </w:rPr>
            </w:pPr>
            <w:r w:rsidRPr="00904DF0">
              <w:rPr>
                <w:rFonts w:ascii="宋体" w:hAnsi="宋体" w:cs="宋体" w:hint="eastAsia"/>
                <w:color w:val="000000"/>
                <w:sz w:val="21"/>
                <w:szCs w:val="21"/>
              </w:rPr>
              <w:t>台</w:t>
            </w:r>
          </w:p>
        </w:tc>
      </w:tr>
      <w:tr w:rsidR="00904DF0" w:rsidRPr="00904DF0" w14:paraId="0D692236" w14:textId="77777777" w:rsidTr="00F16D93">
        <w:trPr>
          <w:trHeight w:val="454"/>
          <w:jc w:val="center"/>
        </w:trPr>
        <w:tc>
          <w:tcPr>
            <w:tcW w:w="524" w:type="pct"/>
            <w:tcBorders>
              <w:top w:val="single" w:sz="4" w:space="0" w:color="000000"/>
              <w:left w:val="single" w:sz="4" w:space="0" w:color="000000"/>
              <w:bottom w:val="single" w:sz="4" w:space="0" w:color="000000"/>
              <w:right w:val="single" w:sz="4" w:space="0" w:color="000000"/>
            </w:tcBorders>
            <w:noWrap/>
            <w:vAlign w:val="center"/>
          </w:tcPr>
          <w:p w14:paraId="7EBFCE69" w14:textId="77777777" w:rsidR="00904DF0" w:rsidRPr="00904DF0" w:rsidRDefault="00904DF0" w:rsidP="00904DF0">
            <w:pPr>
              <w:widowControl/>
              <w:spacing w:line="360" w:lineRule="exact"/>
              <w:ind w:firstLineChars="0" w:firstLine="0"/>
              <w:textAlignment w:val="center"/>
              <w:rPr>
                <w:rFonts w:ascii="宋体" w:hAnsi="宋体" w:cs="宋体" w:hint="eastAsia"/>
                <w:color w:val="000000"/>
                <w:sz w:val="21"/>
                <w:szCs w:val="21"/>
              </w:rPr>
            </w:pPr>
            <w:r w:rsidRPr="00904DF0">
              <w:rPr>
                <w:rFonts w:ascii="宋体" w:hAnsi="宋体" w:cs="宋体" w:hint="eastAsia"/>
                <w:color w:val="000000"/>
                <w:sz w:val="21"/>
                <w:szCs w:val="21"/>
              </w:rPr>
              <w:t>3</w:t>
            </w:r>
          </w:p>
        </w:tc>
        <w:tc>
          <w:tcPr>
            <w:tcW w:w="1358" w:type="pct"/>
            <w:tcBorders>
              <w:top w:val="single" w:sz="4" w:space="0" w:color="000000"/>
              <w:left w:val="single" w:sz="4" w:space="0" w:color="000000"/>
              <w:bottom w:val="single" w:sz="4" w:space="0" w:color="000000"/>
              <w:right w:val="single" w:sz="4" w:space="0" w:color="000000"/>
            </w:tcBorders>
            <w:noWrap/>
            <w:vAlign w:val="center"/>
          </w:tcPr>
          <w:p w14:paraId="1F5E8C6E" w14:textId="77777777" w:rsidR="00904DF0" w:rsidRPr="00904DF0" w:rsidRDefault="00904DF0" w:rsidP="00904DF0">
            <w:pPr>
              <w:widowControl/>
              <w:spacing w:line="360" w:lineRule="exact"/>
              <w:ind w:firstLineChars="0" w:firstLine="0"/>
              <w:textAlignment w:val="center"/>
              <w:rPr>
                <w:rFonts w:ascii="宋体" w:hAnsi="宋体" w:cs="宋体" w:hint="eastAsia"/>
                <w:color w:val="000000"/>
                <w:sz w:val="21"/>
                <w:szCs w:val="21"/>
                <w:lang w:bidi="ar"/>
              </w:rPr>
            </w:pPr>
            <w:r w:rsidRPr="00904DF0">
              <w:rPr>
                <w:rFonts w:ascii="宋体" w:hAnsi="宋体" w:cs="宋体" w:hint="eastAsia"/>
                <w:color w:val="000000"/>
                <w:sz w:val="21"/>
                <w:szCs w:val="21"/>
                <w:lang w:bidi="ar"/>
              </w:rPr>
              <w:t>数字硬盘录像机</w:t>
            </w:r>
          </w:p>
        </w:tc>
        <w:tc>
          <w:tcPr>
            <w:tcW w:w="2036" w:type="pct"/>
            <w:tcBorders>
              <w:top w:val="single" w:sz="4" w:space="0" w:color="000000"/>
              <w:left w:val="single" w:sz="4" w:space="0" w:color="000000"/>
              <w:bottom w:val="single" w:sz="4" w:space="0" w:color="000000"/>
              <w:right w:val="single" w:sz="4" w:space="0" w:color="000000"/>
            </w:tcBorders>
            <w:noWrap/>
            <w:vAlign w:val="center"/>
          </w:tcPr>
          <w:p w14:paraId="093E1C39" w14:textId="77777777" w:rsidR="00904DF0" w:rsidRPr="00904DF0" w:rsidRDefault="00904DF0" w:rsidP="00904DF0">
            <w:pPr>
              <w:widowControl/>
              <w:spacing w:line="360" w:lineRule="exact"/>
              <w:ind w:firstLineChars="0" w:firstLine="0"/>
              <w:textAlignment w:val="center"/>
              <w:rPr>
                <w:rFonts w:ascii="宋体" w:hAnsi="宋体" w:cs="宋体" w:hint="eastAsia"/>
                <w:color w:val="000000"/>
                <w:sz w:val="21"/>
                <w:szCs w:val="21"/>
                <w:lang w:bidi="ar"/>
              </w:rPr>
            </w:pPr>
            <w:r w:rsidRPr="00904DF0">
              <w:rPr>
                <w:rFonts w:ascii="宋体" w:hAnsi="宋体" w:cs="宋体" w:hint="eastAsia"/>
                <w:color w:val="000000"/>
                <w:sz w:val="21"/>
                <w:szCs w:val="21"/>
                <w:lang w:bidi="ar"/>
              </w:rPr>
              <w:t>/</w:t>
            </w:r>
          </w:p>
        </w:tc>
        <w:tc>
          <w:tcPr>
            <w:tcW w:w="508" w:type="pct"/>
            <w:tcBorders>
              <w:top w:val="single" w:sz="4" w:space="0" w:color="000000"/>
              <w:left w:val="single" w:sz="4" w:space="0" w:color="000000"/>
              <w:bottom w:val="single" w:sz="4" w:space="0" w:color="000000"/>
              <w:right w:val="single" w:sz="4" w:space="0" w:color="000000"/>
            </w:tcBorders>
            <w:noWrap/>
            <w:vAlign w:val="center"/>
          </w:tcPr>
          <w:p w14:paraId="2ECD7C64" w14:textId="77777777" w:rsidR="00904DF0" w:rsidRPr="00904DF0" w:rsidRDefault="00904DF0" w:rsidP="00904DF0">
            <w:pPr>
              <w:widowControl/>
              <w:spacing w:line="360" w:lineRule="exact"/>
              <w:ind w:firstLineChars="0" w:firstLine="0"/>
              <w:textAlignment w:val="center"/>
              <w:rPr>
                <w:rFonts w:ascii="宋体" w:hAnsi="宋体" w:cs="宋体" w:hint="eastAsia"/>
                <w:color w:val="000000"/>
                <w:sz w:val="21"/>
                <w:szCs w:val="21"/>
              </w:rPr>
            </w:pPr>
            <w:r w:rsidRPr="00904DF0">
              <w:rPr>
                <w:rFonts w:ascii="宋体" w:hAnsi="宋体" w:cs="宋体" w:hint="eastAsia"/>
                <w:color w:val="000000"/>
                <w:sz w:val="21"/>
                <w:szCs w:val="21"/>
              </w:rPr>
              <w:t>1</w:t>
            </w:r>
          </w:p>
        </w:tc>
        <w:tc>
          <w:tcPr>
            <w:tcW w:w="574" w:type="pct"/>
            <w:tcBorders>
              <w:top w:val="single" w:sz="4" w:space="0" w:color="000000"/>
              <w:left w:val="single" w:sz="4" w:space="0" w:color="000000"/>
              <w:bottom w:val="single" w:sz="4" w:space="0" w:color="000000"/>
              <w:right w:val="single" w:sz="4" w:space="0" w:color="000000"/>
            </w:tcBorders>
            <w:noWrap/>
            <w:vAlign w:val="center"/>
          </w:tcPr>
          <w:p w14:paraId="1C29DF53" w14:textId="77777777" w:rsidR="00904DF0" w:rsidRPr="00904DF0" w:rsidRDefault="00904DF0" w:rsidP="00904DF0">
            <w:pPr>
              <w:widowControl/>
              <w:spacing w:line="360" w:lineRule="exact"/>
              <w:ind w:firstLineChars="0" w:firstLine="0"/>
              <w:textAlignment w:val="center"/>
              <w:rPr>
                <w:rFonts w:ascii="宋体" w:hAnsi="宋体" w:cs="宋体" w:hint="eastAsia"/>
                <w:color w:val="000000"/>
                <w:sz w:val="21"/>
                <w:szCs w:val="21"/>
              </w:rPr>
            </w:pPr>
            <w:r w:rsidRPr="00904DF0">
              <w:rPr>
                <w:rFonts w:ascii="宋体" w:hAnsi="宋体" w:cs="宋体" w:hint="eastAsia"/>
                <w:color w:val="000000"/>
                <w:sz w:val="21"/>
                <w:szCs w:val="21"/>
              </w:rPr>
              <w:t>台</w:t>
            </w:r>
          </w:p>
        </w:tc>
      </w:tr>
      <w:tr w:rsidR="00904DF0" w:rsidRPr="00904DF0" w14:paraId="6A5754DA" w14:textId="77777777" w:rsidTr="00F16D93">
        <w:trPr>
          <w:trHeight w:val="454"/>
          <w:jc w:val="center"/>
        </w:trPr>
        <w:tc>
          <w:tcPr>
            <w:tcW w:w="524" w:type="pct"/>
            <w:tcBorders>
              <w:top w:val="single" w:sz="4" w:space="0" w:color="000000"/>
              <w:left w:val="single" w:sz="4" w:space="0" w:color="000000"/>
              <w:bottom w:val="single" w:sz="4" w:space="0" w:color="000000"/>
              <w:right w:val="single" w:sz="4" w:space="0" w:color="000000"/>
            </w:tcBorders>
            <w:noWrap/>
            <w:vAlign w:val="center"/>
          </w:tcPr>
          <w:p w14:paraId="155227CB" w14:textId="77777777" w:rsidR="00904DF0" w:rsidRPr="00904DF0" w:rsidRDefault="00904DF0" w:rsidP="00904DF0">
            <w:pPr>
              <w:widowControl/>
              <w:spacing w:line="360" w:lineRule="exact"/>
              <w:ind w:firstLineChars="0" w:firstLine="0"/>
              <w:textAlignment w:val="center"/>
              <w:rPr>
                <w:rFonts w:ascii="宋体" w:hAnsi="宋体" w:cs="宋体" w:hint="eastAsia"/>
                <w:color w:val="000000"/>
                <w:sz w:val="21"/>
                <w:szCs w:val="21"/>
              </w:rPr>
            </w:pPr>
            <w:r w:rsidRPr="00904DF0">
              <w:rPr>
                <w:rFonts w:ascii="宋体" w:hAnsi="宋体" w:cs="宋体" w:hint="eastAsia"/>
                <w:color w:val="000000"/>
                <w:sz w:val="21"/>
                <w:szCs w:val="21"/>
              </w:rPr>
              <w:t>4</w:t>
            </w:r>
          </w:p>
        </w:tc>
        <w:tc>
          <w:tcPr>
            <w:tcW w:w="1358" w:type="pct"/>
            <w:tcBorders>
              <w:top w:val="single" w:sz="4" w:space="0" w:color="000000"/>
              <w:left w:val="single" w:sz="4" w:space="0" w:color="000000"/>
              <w:bottom w:val="single" w:sz="4" w:space="0" w:color="000000"/>
              <w:right w:val="single" w:sz="4" w:space="0" w:color="000000"/>
            </w:tcBorders>
            <w:noWrap/>
            <w:vAlign w:val="center"/>
          </w:tcPr>
          <w:p w14:paraId="0BCD56BD" w14:textId="77777777" w:rsidR="00904DF0" w:rsidRPr="00904DF0" w:rsidRDefault="00904DF0" w:rsidP="00904DF0">
            <w:pPr>
              <w:widowControl/>
              <w:spacing w:line="360" w:lineRule="exact"/>
              <w:ind w:firstLineChars="0" w:firstLine="0"/>
              <w:textAlignment w:val="center"/>
              <w:rPr>
                <w:rFonts w:ascii="宋体" w:hAnsi="宋体" w:cs="宋体" w:hint="eastAsia"/>
                <w:color w:val="000000"/>
                <w:sz w:val="21"/>
                <w:szCs w:val="21"/>
                <w:lang w:bidi="ar"/>
              </w:rPr>
            </w:pPr>
            <w:r w:rsidRPr="00904DF0">
              <w:rPr>
                <w:rFonts w:ascii="宋体" w:hAnsi="宋体" w:cs="宋体" w:hint="eastAsia"/>
                <w:color w:val="000000"/>
                <w:sz w:val="21"/>
                <w:szCs w:val="21"/>
                <w:lang w:bidi="ar"/>
              </w:rPr>
              <w:t>模拟摄像头</w:t>
            </w:r>
          </w:p>
        </w:tc>
        <w:tc>
          <w:tcPr>
            <w:tcW w:w="2036" w:type="pct"/>
            <w:tcBorders>
              <w:top w:val="single" w:sz="4" w:space="0" w:color="000000"/>
              <w:left w:val="single" w:sz="4" w:space="0" w:color="000000"/>
              <w:bottom w:val="single" w:sz="4" w:space="0" w:color="000000"/>
              <w:right w:val="single" w:sz="4" w:space="0" w:color="000000"/>
            </w:tcBorders>
            <w:noWrap/>
            <w:vAlign w:val="center"/>
          </w:tcPr>
          <w:p w14:paraId="5F8548C8" w14:textId="77777777" w:rsidR="00904DF0" w:rsidRPr="00904DF0" w:rsidRDefault="00904DF0" w:rsidP="00904DF0">
            <w:pPr>
              <w:widowControl/>
              <w:spacing w:line="360" w:lineRule="exact"/>
              <w:ind w:firstLineChars="0" w:firstLine="0"/>
              <w:textAlignment w:val="center"/>
              <w:rPr>
                <w:rFonts w:ascii="宋体" w:hAnsi="宋体" w:cs="宋体" w:hint="eastAsia"/>
                <w:color w:val="000000"/>
                <w:sz w:val="21"/>
                <w:szCs w:val="21"/>
                <w:lang w:bidi="ar"/>
              </w:rPr>
            </w:pPr>
            <w:r w:rsidRPr="00904DF0">
              <w:rPr>
                <w:rFonts w:ascii="宋体" w:hAnsi="宋体" w:cs="宋体" w:hint="eastAsia"/>
                <w:color w:val="000000"/>
                <w:sz w:val="21"/>
                <w:szCs w:val="21"/>
                <w:lang w:bidi="ar"/>
              </w:rPr>
              <w:t>/</w:t>
            </w:r>
          </w:p>
        </w:tc>
        <w:tc>
          <w:tcPr>
            <w:tcW w:w="508" w:type="pct"/>
            <w:tcBorders>
              <w:top w:val="single" w:sz="4" w:space="0" w:color="000000"/>
              <w:left w:val="single" w:sz="4" w:space="0" w:color="000000"/>
              <w:bottom w:val="single" w:sz="4" w:space="0" w:color="000000"/>
              <w:right w:val="single" w:sz="4" w:space="0" w:color="000000"/>
            </w:tcBorders>
            <w:noWrap/>
            <w:vAlign w:val="center"/>
          </w:tcPr>
          <w:p w14:paraId="1745FC5F" w14:textId="77777777" w:rsidR="00904DF0" w:rsidRPr="00904DF0" w:rsidRDefault="00904DF0" w:rsidP="00904DF0">
            <w:pPr>
              <w:widowControl/>
              <w:spacing w:line="360" w:lineRule="exact"/>
              <w:ind w:firstLineChars="0" w:firstLine="0"/>
              <w:textAlignment w:val="center"/>
              <w:rPr>
                <w:rFonts w:ascii="宋体" w:hAnsi="宋体" w:cs="宋体" w:hint="eastAsia"/>
                <w:color w:val="000000"/>
                <w:sz w:val="21"/>
                <w:szCs w:val="21"/>
              </w:rPr>
            </w:pPr>
            <w:r w:rsidRPr="00904DF0">
              <w:rPr>
                <w:rFonts w:ascii="宋体" w:hAnsi="宋体" w:cs="宋体" w:hint="eastAsia"/>
                <w:color w:val="000000"/>
                <w:sz w:val="21"/>
                <w:szCs w:val="21"/>
              </w:rPr>
              <w:t>41</w:t>
            </w:r>
          </w:p>
        </w:tc>
        <w:tc>
          <w:tcPr>
            <w:tcW w:w="574" w:type="pct"/>
            <w:tcBorders>
              <w:top w:val="single" w:sz="4" w:space="0" w:color="000000"/>
              <w:left w:val="single" w:sz="4" w:space="0" w:color="000000"/>
              <w:bottom w:val="single" w:sz="4" w:space="0" w:color="000000"/>
              <w:right w:val="single" w:sz="4" w:space="0" w:color="000000"/>
            </w:tcBorders>
            <w:noWrap/>
            <w:vAlign w:val="center"/>
          </w:tcPr>
          <w:p w14:paraId="72EF8893" w14:textId="77777777" w:rsidR="00904DF0" w:rsidRPr="00904DF0" w:rsidRDefault="00904DF0" w:rsidP="00904DF0">
            <w:pPr>
              <w:widowControl/>
              <w:spacing w:line="360" w:lineRule="exact"/>
              <w:ind w:firstLineChars="0" w:firstLine="0"/>
              <w:textAlignment w:val="center"/>
              <w:rPr>
                <w:rFonts w:ascii="宋体" w:hAnsi="宋体" w:cs="宋体" w:hint="eastAsia"/>
                <w:color w:val="000000"/>
                <w:sz w:val="21"/>
                <w:szCs w:val="21"/>
              </w:rPr>
            </w:pPr>
            <w:r w:rsidRPr="00904DF0">
              <w:rPr>
                <w:rFonts w:ascii="宋体" w:hAnsi="宋体" w:cs="宋体" w:hint="eastAsia"/>
                <w:color w:val="000000"/>
                <w:sz w:val="21"/>
                <w:szCs w:val="21"/>
              </w:rPr>
              <w:t>个</w:t>
            </w:r>
          </w:p>
        </w:tc>
      </w:tr>
      <w:tr w:rsidR="00904DF0" w:rsidRPr="00904DF0" w14:paraId="056E6D0F" w14:textId="77777777" w:rsidTr="00F16D93">
        <w:trPr>
          <w:trHeight w:val="454"/>
          <w:jc w:val="center"/>
        </w:trPr>
        <w:tc>
          <w:tcPr>
            <w:tcW w:w="524" w:type="pct"/>
            <w:tcBorders>
              <w:top w:val="single" w:sz="4" w:space="0" w:color="000000"/>
              <w:left w:val="single" w:sz="4" w:space="0" w:color="000000"/>
              <w:bottom w:val="single" w:sz="4" w:space="0" w:color="000000"/>
              <w:right w:val="single" w:sz="4" w:space="0" w:color="000000"/>
            </w:tcBorders>
            <w:noWrap/>
            <w:vAlign w:val="center"/>
          </w:tcPr>
          <w:p w14:paraId="335F2D4D" w14:textId="77777777" w:rsidR="00904DF0" w:rsidRPr="00904DF0" w:rsidRDefault="00904DF0" w:rsidP="00904DF0">
            <w:pPr>
              <w:widowControl/>
              <w:spacing w:line="360" w:lineRule="exact"/>
              <w:ind w:firstLineChars="0" w:firstLine="0"/>
              <w:textAlignment w:val="center"/>
              <w:rPr>
                <w:rFonts w:ascii="宋体" w:hAnsi="宋体" w:cs="宋体" w:hint="eastAsia"/>
                <w:color w:val="000000"/>
                <w:sz w:val="21"/>
                <w:szCs w:val="21"/>
              </w:rPr>
            </w:pPr>
            <w:r w:rsidRPr="00904DF0">
              <w:rPr>
                <w:rFonts w:ascii="宋体" w:hAnsi="宋体" w:cs="宋体" w:hint="eastAsia"/>
                <w:color w:val="000000"/>
                <w:sz w:val="21"/>
                <w:szCs w:val="21"/>
              </w:rPr>
              <w:t>5</w:t>
            </w:r>
          </w:p>
        </w:tc>
        <w:tc>
          <w:tcPr>
            <w:tcW w:w="1358" w:type="pct"/>
            <w:tcBorders>
              <w:top w:val="single" w:sz="4" w:space="0" w:color="000000"/>
              <w:left w:val="single" w:sz="4" w:space="0" w:color="000000"/>
              <w:bottom w:val="single" w:sz="4" w:space="0" w:color="000000"/>
              <w:right w:val="single" w:sz="4" w:space="0" w:color="000000"/>
            </w:tcBorders>
            <w:noWrap/>
            <w:vAlign w:val="center"/>
          </w:tcPr>
          <w:p w14:paraId="6559B158" w14:textId="77777777" w:rsidR="00904DF0" w:rsidRPr="00904DF0" w:rsidRDefault="00904DF0" w:rsidP="00904DF0">
            <w:pPr>
              <w:widowControl/>
              <w:spacing w:line="360" w:lineRule="exact"/>
              <w:ind w:firstLineChars="0" w:firstLine="0"/>
              <w:textAlignment w:val="center"/>
              <w:rPr>
                <w:rFonts w:ascii="宋体" w:hAnsi="宋体" w:cs="宋体" w:hint="eastAsia"/>
                <w:color w:val="000000"/>
                <w:sz w:val="21"/>
                <w:szCs w:val="21"/>
                <w:lang w:bidi="ar"/>
              </w:rPr>
            </w:pPr>
            <w:r w:rsidRPr="00904DF0">
              <w:rPr>
                <w:rFonts w:ascii="宋体" w:hAnsi="宋体" w:cs="宋体" w:hint="eastAsia"/>
                <w:color w:val="000000"/>
                <w:sz w:val="21"/>
                <w:szCs w:val="21"/>
                <w:lang w:bidi="ar"/>
              </w:rPr>
              <w:t>数字摄像头</w:t>
            </w:r>
          </w:p>
        </w:tc>
        <w:tc>
          <w:tcPr>
            <w:tcW w:w="2036" w:type="pct"/>
            <w:tcBorders>
              <w:top w:val="single" w:sz="4" w:space="0" w:color="000000"/>
              <w:left w:val="single" w:sz="4" w:space="0" w:color="000000"/>
              <w:bottom w:val="single" w:sz="4" w:space="0" w:color="000000"/>
              <w:right w:val="single" w:sz="4" w:space="0" w:color="000000"/>
            </w:tcBorders>
            <w:noWrap/>
            <w:vAlign w:val="center"/>
          </w:tcPr>
          <w:p w14:paraId="3CF57D06" w14:textId="77777777" w:rsidR="00904DF0" w:rsidRPr="00904DF0" w:rsidRDefault="00904DF0" w:rsidP="00904DF0">
            <w:pPr>
              <w:widowControl/>
              <w:spacing w:line="360" w:lineRule="exact"/>
              <w:ind w:firstLineChars="0" w:firstLine="0"/>
              <w:textAlignment w:val="center"/>
              <w:rPr>
                <w:rFonts w:ascii="宋体" w:hAnsi="宋体" w:cs="宋体" w:hint="eastAsia"/>
                <w:color w:val="000000"/>
                <w:sz w:val="21"/>
                <w:szCs w:val="21"/>
                <w:lang w:bidi="ar"/>
              </w:rPr>
            </w:pPr>
            <w:r w:rsidRPr="00904DF0">
              <w:rPr>
                <w:rFonts w:ascii="宋体" w:hAnsi="宋体" w:cs="宋体" w:hint="eastAsia"/>
                <w:color w:val="000000"/>
                <w:sz w:val="21"/>
                <w:szCs w:val="21"/>
                <w:lang w:bidi="ar"/>
              </w:rPr>
              <w:t>/</w:t>
            </w:r>
          </w:p>
        </w:tc>
        <w:tc>
          <w:tcPr>
            <w:tcW w:w="508" w:type="pct"/>
            <w:tcBorders>
              <w:top w:val="single" w:sz="4" w:space="0" w:color="000000"/>
              <w:left w:val="single" w:sz="4" w:space="0" w:color="000000"/>
              <w:bottom w:val="single" w:sz="4" w:space="0" w:color="000000"/>
              <w:right w:val="single" w:sz="4" w:space="0" w:color="000000"/>
            </w:tcBorders>
            <w:noWrap/>
            <w:vAlign w:val="center"/>
          </w:tcPr>
          <w:p w14:paraId="30CA12EB" w14:textId="77777777" w:rsidR="00904DF0" w:rsidRPr="00904DF0" w:rsidRDefault="00904DF0" w:rsidP="00904DF0">
            <w:pPr>
              <w:widowControl/>
              <w:spacing w:line="360" w:lineRule="exact"/>
              <w:ind w:firstLineChars="0" w:firstLine="0"/>
              <w:textAlignment w:val="center"/>
              <w:rPr>
                <w:rFonts w:ascii="宋体" w:hAnsi="宋体" w:cs="宋体" w:hint="eastAsia"/>
                <w:color w:val="000000"/>
                <w:sz w:val="21"/>
                <w:szCs w:val="21"/>
              </w:rPr>
            </w:pPr>
            <w:r w:rsidRPr="00904DF0">
              <w:rPr>
                <w:rFonts w:ascii="宋体" w:hAnsi="宋体" w:cs="宋体" w:hint="eastAsia"/>
                <w:color w:val="000000"/>
                <w:sz w:val="21"/>
                <w:szCs w:val="21"/>
              </w:rPr>
              <w:t>27</w:t>
            </w:r>
          </w:p>
        </w:tc>
        <w:tc>
          <w:tcPr>
            <w:tcW w:w="574" w:type="pct"/>
            <w:tcBorders>
              <w:top w:val="single" w:sz="4" w:space="0" w:color="000000"/>
              <w:left w:val="single" w:sz="4" w:space="0" w:color="000000"/>
              <w:bottom w:val="single" w:sz="4" w:space="0" w:color="000000"/>
              <w:right w:val="single" w:sz="4" w:space="0" w:color="000000"/>
            </w:tcBorders>
            <w:noWrap/>
            <w:vAlign w:val="center"/>
          </w:tcPr>
          <w:p w14:paraId="53447CA3" w14:textId="77777777" w:rsidR="00904DF0" w:rsidRPr="00904DF0" w:rsidRDefault="00904DF0" w:rsidP="00904DF0">
            <w:pPr>
              <w:widowControl/>
              <w:spacing w:line="360" w:lineRule="exact"/>
              <w:ind w:firstLineChars="0" w:firstLine="0"/>
              <w:textAlignment w:val="center"/>
              <w:rPr>
                <w:rFonts w:ascii="宋体" w:hAnsi="宋体" w:cs="宋体" w:hint="eastAsia"/>
                <w:color w:val="000000"/>
                <w:sz w:val="21"/>
                <w:szCs w:val="21"/>
              </w:rPr>
            </w:pPr>
            <w:r w:rsidRPr="00904DF0">
              <w:rPr>
                <w:rFonts w:ascii="宋体" w:hAnsi="宋体" w:cs="宋体" w:hint="eastAsia"/>
                <w:color w:val="000000"/>
                <w:sz w:val="21"/>
                <w:szCs w:val="21"/>
              </w:rPr>
              <w:t>个</w:t>
            </w:r>
          </w:p>
        </w:tc>
      </w:tr>
      <w:tr w:rsidR="00904DF0" w:rsidRPr="00904DF0" w14:paraId="43A8A0ED" w14:textId="77777777" w:rsidTr="00F16D93">
        <w:trPr>
          <w:trHeight w:val="454"/>
          <w:jc w:val="center"/>
        </w:trPr>
        <w:tc>
          <w:tcPr>
            <w:tcW w:w="5000" w:type="pct"/>
            <w:gridSpan w:val="5"/>
            <w:tcBorders>
              <w:top w:val="single" w:sz="4" w:space="0" w:color="000000"/>
              <w:left w:val="single" w:sz="4" w:space="0" w:color="000000"/>
              <w:bottom w:val="single" w:sz="4" w:space="0" w:color="000000"/>
              <w:right w:val="single" w:sz="4" w:space="0" w:color="000000"/>
            </w:tcBorders>
            <w:noWrap/>
            <w:vAlign w:val="center"/>
          </w:tcPr>
          <w:p w14:paraId="785A84E1" w14:textId="77777777" w:rsidR="00904DF0" w:rsidRPr="00904DF0" w:rsidRDefault="00904DF0" w:rsidP="00904DF0">
            <w:pPr>
              <w:widowControl/>
              <w:spacing w:line="360" w:lineRule="exact"/>
              <w:ind w:firstLineChars="0" w:firstLine="0"/>
              <w:textAlignment w:val="center"/>
              <w:rPr>
                <w:rFonts w:ascii="宋体" w:hAnsi="宋体" w:cs="宋体" w:hint="eastAsia"/>
                <w:color w:val="000000"/>
                <w:sz w:val="21"/>
                <w:szCs w:val="21"/>
              </w:rPr>
            </w:pPr>
            <w:r w:rsidRPr="00904DF0">
              <w:rPr>
                <w:rFonts w:ascii="宋体" w:hAnsi="宋体" w:cs="宋体" w:hint="eastAsia"/>
                <w:b/>
                <w:color w:val="000000"/>
                <w:sz w:val="21"/>
                <w:szCs w:val="21"/>
              </w:rPr>
              <w:t>大屏设备</w:t>
            </w:r>
          </w:p>
        </w:tc>
      </w:tr>
      <w:tr w:rsidR="00904DF0" w:rsidRPr="00904DF0" w14:paraId="064A4C28" w14:textId="77777777" w:rsidTr="00F16D93">
        <w:trPr>
          <w:trHeight w:val="454"/>
          <w:jc w:val="center"/>
        </w:trPr>
        <w:tc>
          <w:tcPr>
            <w:tcW w:w="524" w:type="pct"/>
            <w:tcBorders>
              <w:top w:val="single" w:sz="4" w:space="0" w:color="000000"/>
              <w:left w:val="single" w:sz="4" w:space="0" w:color="000000"/>
              <w:bottom w:val="single" w:sz="4" w:space="0" w:color="000000"/>
              <w:right w:val="single" w:sz="4" w:space="0" w:color="000000"/>
            </w:tcBorders>
            <w:noWrap/>
            <w:vAlign w:val="center"/>
          </w:tcPr>
          <w:p w14:paraId="3732813C" w14:textId="77777777" w:rsidR="00904DF0" w:rsidRPr="00904DF0" w:rsidRDefault="00904DF0" w:rsidP="00904DF0">
            <w:pPr>
              <w:widowControl/>
              <w:spacing w:line="360" w:lineRule="exact"/>
              <w:ind w:firstLineChars="0" w:firstLine="0"/>
              <w:textAlignment w:val="center"/>
              <w:rPr>
                <w:rFonts w:ascii="宋体" w:hAnsi="宋体" w:cs="宋体" w:hint="eastAsia"/>
                <w:color w:val="000000"/>
                <w:sz w:val="21"/>
                <w:szCs w:val="21"/>
              </w:rPr>
            </w:pPr>
            <w:r w:rsidRPr="00904DF0">
              <w:rPr>
                <w:rFonts w:ascii="宋体" w:hAnsi="宋体" w:cs="宋体" w:hint="eastAsia"/>
                <w:color w:val="000000"/>
                <w:sz w:val="21"/>
                <w:szCs w:val="21"/>
                <w:lang w:bidi="ar"/>
              </w:rPr>
              <w:t>序号</w:t>
            </w:r>
          </w:p>
        </w:tc>
        <w:tc>
          <w:tcPr>
            <w:tcW w:w="1358" w:type="pct"/>
            <w:tcBorders>
              <w:top w:val="single" w:sz="4" w:space="0" w:color="000000"/>
              <w:left w:val="single" w:sz="4" w:space="0" w:color="000000"/>
              <w:bottom w:val="single" w:sz="4" w:space="0" w:color="000000"/>
              <w:right w:val="single" w:sz="4" w:space="0" w:color="000000"/>
            </w:tcBorders>
            <w:noWrap/>
            <w:vAlign w:val="center"/>
          </w:tcPr>
          <w:p w14:paraId="2794AC2C" w14:textId="77777777" w:rsidR="00904DF0" w:rsidRPr="00904DF0" w:rsidRDefault="00904DF0" w:rsidP="00904DF0">
            <w:pPr>
              <w:widowControl/>
              <w:spacing w:line="360" w:lineRule="exact"/>
              <w:ind w:firstLineChars="0" w:firstLine="0"/>
              <w:textAlignment w:val="center"/>
              <w:rPr>
                <w:rFonts w:ascii="宋体" w:hAnsi="宋体" w:cs="宋体" w:hint="eastAsia"/>
                <w:color w:val="000000"/>
                <w:sz w:val="21"/>
                <w:szCs w:val="21"/>
                <w:lang w:bidi="ar"/>
              </w:rPr>
            </w:pPr>
            <w:r w:rsidRPr="00904DF0">
              <w:rPr>
                <w:rFonts w:ascii="宋体" w:hAnsi="宋体" w:cs="宋体" w:hint="eastAsia"/>
                <w:color w:val="000000"/>
                <w:sz w:val="21"/>
                <w:szCs w:val="21"/>
                <w:lang w:bidi="ar"/>
              </w:rPr>
              <w:t>设备名称</w:t>
            </w:r>
          </w:p>
        </w:tc>
        <w:tc>
          <w:tcPr>
            <w:tcW w:w="2036" w:type="pct"/>
            <w:tcBorders>
              <w:top w:val="single" w:sz="4" w:space="0" w:color="000000"/>
              <w:left w:val="single" w:sz="4" w:space="0" w:color="000000"/>
              <w:bottom w:val="single" w:sz="4" w:space="0" w:color="000000"/>
              <w:right w:val="single" w:sz="4" w:space="0" w:color="000000"/>
            </w:tcBorders>
            <w:noWrap/>
            <w:vAlign w:val="center"/>
          </w:tcPr>
          <w:p w14:paraId="0D9DD181" w14:textId="77777777" w:rsidR="00904DF0" w:rsidRPr="00904DF0" w:rsidRDefault="00904DF0" w:rsidP="00904DF0">
            <w:pPr>
              <w:widowControl/>
              <w:spacing w:line="360" w:lineRule="exact"/>
              <w:ind w:firstLineChars="0" w:firstLine="0"/>
              <w:textAlignment w:val="center"/>
              <w:rPr>
                <w:rFonts w:ascii="宋体" w:hAnsi="宋体" w:cs="宋体" w:hint="eastAsia"/>
                <w:color w:val="000000"/>
                <w:sz w:val="21"/>
                <w:szCs w:val="21"/>
                <w:lang w:bidi="ar"/>
              </w:rPr>
            </w:pPr>
            <w:r w:rsidRPr="00904DF0">
              <w:rPr>
                <w:rFonts w:ascii="宋体" w:hAnsi="宋体" w:cs="宋体" w:hint="eastAsia"/>
                <w:color w:val="000000"/>
                <w:sz w:val="21"/>
                <w:szCs w:val="21"/>
                <w:lang w:bidi="ar"/>
              </w:rPr>
              <w:t>型号</w:t>
            </w:r>
          </w:p>
        </w:tc>
        <w:tc>
          <w:tcPr>
            <w:tcW w:w="508" w:type="pct"/>
            <w:tcBorders>
              <w:top w:val="single" w:sz="4" w:space="0" w:color="000000"/>
              <w:left w:val="single" w:sz="4" w:space="0" w:color="000000"/>
              <w:bottom w:val="single" w:sz="4" w:space="0" w:color="000000"/>
              <w:right w:val="single" w:sz="4" w:space="0" w:color="000000"/>
            </w:tcBorders>
            <w:noWrap/>
            <w:vAlign w:val="center"/>
          </w:tcPr>
          <w:p w14:paraId="7A7AFA35" w14:textId="77777777" w:rsidR="00904DF0" w:rsidRPr="00904DF0" w:rsidRDefault="00904DF0" w:rsidP="00904DF0">
            <w:pPr>
              <w:widowControl/>
              <w:spacing w:line="360" w:lineRule="exact"/>
              <w:ind w:firstLineChars="0" w:firstLine="0"/>
              <w:textAlignment w:val="center"/>
              <w:rPr>
                <w:rFonts w:ascii="宋体" w:hAnsi="宋体" w:cs="宋体" w:hint="eastAsia"/>
                <w:color w:val="000000"/>
                <w:sz w:val="21"/>
                <w:szCs w:val="21"/>
              </w:rPr>
            </w:pPr>
            <w:r w:rsidRPr="00904DF0">
              <w:rPr>
                <w:rFonts w:ascii="宋体" w:hAnsi="宋体" w:cs="宋体" w:hint="eastAsia"/>
                <w:color w:val="000000"/>
                <w:sz w:val="21"/>
                <w:szCs w:val="21"/>
                <w:lang w:bidi="ar"/>
              </w:rPr>
              <w:t>数量</w:t>
            </w:r>
          </w:p>
        </w:tc>
        <w:tc>
          <w:tcPr>
            <w:tcW w:w="574" w:type="pct"/>
            <w:tcBorders>
              <w:top w:val="single" w:sz="4" w:space="0" w:color="000000"/>
              <w:left w:val="single" w:sz="4" w:space="0" w:color="000000"/>
              <w:bottom w:val="single" w:sz="4" w:space="0" w:color="000000"/>
              <w:right w:val="single" w:sz="4" w:space="0" w:color="000000"/>
            </w:tcBorders>
            <w:noWrap/>
            <w:vAlign w:val="center"/>
          </w:tcPr>
          <w:p w14:paraId="5ADDB3DF" w14:textId="77777777" w:rsidR="00904DF0" w:rsidRPr="00904DF0" w:rsidRDefault="00904DF0" w:rsidP="00904DF0">
            <w:pPr>
              <w:widowControl/>
              <w:spacing w:line="360" w:lineRule="exact"/>
              <w:ind w:firstLineChars="0" w:firstLine="0"/>
              <w:textAlignment w:val="center"/>
              <w:rPr>
                <w:rFonts w:ascii="宋体" w:hAnsi="宋体" w:cs="宋体" w:hint="eastAsia"/>
                <w:color w:val="000000"/>
                <w:sz w:val="21"/>
                <w:szCs w:val="21"/>
              </w:rPr>
            </w:pPr>
            <w:r w:rsidRPr="00904DF0">
              <w:rPr>
                <w:rFonts w:ascii="宋体" w:hAnsi="宋体" w:cs="宋体" w:hint="eastAsia"/>
                <w:color w:val="000000"/>
                <w:sz w:val="21"/>
                <w:szCs w:val="21"/>
                <w:lang w:bidi="ar"/>
              </w:rPr>
              <w:t>单位</w:t>
            </w:r>
          </w:p>
        </w:tc>
      </w:tr>
      <w:tr w:rsidR="00904DF0" w:rsidRPr="00904DF0" w14:paraId="3696E15B" w14:textId="77777777" w:rsidTr="00F16D93">
        <w:trPr>
          <w:trHeight w:val="454"/>
          <w:jc w:val="center"/>
        </w:trPr>
        <w:tc>
          <w:tcPr>
            <w:tcW w:w="524" w:type="pct"/>
            <w:tcBorders>
              <w:top w:val="single" w:sz="4" w:space="0" w:color="000000"/>
              <w:left w:val="single" w:sz="4" w:space="0" w:color="000000"/>
              <w:bottom w:val="single" w:sz="4" w:space="0" w:color="000000"/>
              <w:right w:val="single" w:sz="4" w:space="0" w:color="000000"/>
            </w:tcBorders>
            <w:noWrap/>
            <w:vAlign w:val="center"/>
          </w:tcPr>
          <w:p w14:paraId="6B583B59" w14:textId="77777777" w:rsidR="00904DF0" w:rsidRPr="00904DF0" w:rsidRDefault="00904DF0" w:rsidP="00904DF0">
            <w:pPr>
              <w:widowControl/>
              <w:spacing w:line="360" w:lineRule="exact"/>
              <w:ind w:firstLineChars="0" w:firstLine="0"/>
              <w:textAlignment w:val="center"/>
              <w:rPr>
                <w:rFonts w:ascii="宋体" w:hAnsi="宋体" w:cs="宋体" w:hint="eastAsia"/>
                <w:color w:val="000000"/>
                <w:sz w:val="21"/>
                <w:szCs w:val="21"/>
              </w:rPr>
            </w:pPr>
            <w:r w:rsidRPr="00904DF0">
              <w:rPr>
                <w:rFonts w:ascii="宋体" w:hAnsi="宋体" w:cs="宋体" w:hint="eastAsia"/>
                <w:color w:val="000000"/>
                <w:sz w:val="21"/>
                <w:szCs w:val="21"/>
              </w:rPr>
              <w:t>1</w:t>
            </w:r>
          </w:p>
        </w:tc>
        <w:tc>
          <w:tcPr>
            <w:tcW w:w="1358" w:type="pct"/>
            <w:tcBorders>
              <w:top w:val="single" w:sz="4" w:space="0" w:color="000000"/>
              <w:left w:val="single" w:sz="4" w:space="0" w:color="000000"/>
              <w:bottom w:val="single" w:sz="4" w:space="0" w:color="000000"/>
              <w:right w:val="single" w:sz="4" w:space="0" w:color="000000"/>
            </w:tcBorders>
            <w:noWrap/>
            <w:vAlign w:val="center"/>
          </w:tcPr>
          <w:p w14:paraId="32E9B49A" w14:textId="77777777" w:rsidR="00904DF0" w:rsidRPr="00904DF0" w:rsidRDefault="00904DF0" w:rsidP="00904DF0">
            <w:pPr>
              <w:widowControl/>
              <w:spacing w:line="360" w:lineRule="exact"/>
              <w:ind w:firstLineChars="0" w:firstLine="0"/>
              <w:textAlignment w:val="center"/>
              <w:rPr>
                <w:rFonts w:ascii="宋体" w:hAnsi="宋体" w:cs="宋体" w:hint="eastAsia"/>
                <w:color w:val="000000"/>
                <w:sz w:val="21"/>
                <w:szCs w:val="21"/>
                <w:lang w:bidi="ar"/>
              </w:rPr>
            </w:pPr>
            <w:r w:rsidRPr="00904DF0">
              <w:rPr>
                <w:rFonts w:ascii="宋体" w:hAnsi="宋体" w:cs="宋体" w:hint="eastAsia"/>
                <w:color w:val="000000"/>
                <w:sz w:val="21"/>
                <w:szCs w:val="21"/>
                <w:lang w:bidi="ar"/>
              </w:rPr>
              <w:t>拼接屏</w:t>
            </w:r>
          </w:p>
        </w:tc>
        <w:tc>
          <w:tcPr>
            <w:tcW w:w="2036" w:type="pct"/>
            <w:tcBorders>
              <w:top w:val="single" w:sz="4" w:space="0" w:color="000000"/>
              <w:left w:val="single" w:sz="4" w:space="0" w:color="000000"/>
              <w:bottom w:val="single" w:sz="4" w:space="0" w:color="000000"/>
              <w:right w:val="single" w:sz="4" w:space="0" w:color="000000"/>
            </w:tcBorders>
            <w:noWrap/>
            <w:vAlign w:val="center"/>
          </w:tcPr>
          <w:p w14:paraId="4AC247BE" w14:textId="77777777" w:rsidR="00904DF0" w:rsidRPr="00904DF0" w:rsidRDefault="00904DF0" w:rsidP="00904DF0">
            <w:pPr>
              <w:widowControl/>
              <w:spacing w:line="360" w:lineRule="exact"/>
              <w:ind w:firstLineChars="0" w:firstLine="0"/>
              <w:textAlignment w:val="center"/>
              <w:rPr>
                <w:rFonts w:ascii="宋体" w:hAnsi="宋体" w:cs="宋体" w:hint="eastAsia"/>
                <w:color w:val="000000"/>
                <w:sz w:val="21"/>
                <w:szCs w:val="21"/>
                <w:lang w:bidi="ar"/>
              </w:rPr>
            </w:pPr>
            <w:r w:rsidRPr="00904DF0">
              <w:rPr>
                <w:rFonts w:ascii="宋体" w:hAnsi="宋体" w:cs="宋体" w:hint="eastAsia"/>
                <w:color w:val="000000"/>
                <w:sz w:val="21"/>
                <w:szCs w:val="21"/>
                <w:lang w:bidi="ar"/>
              </w:rPr>
              <w:t>/</w:t>
            </w:r>
          </w:p>
        </w:tc>
        <w:tc>
          <w:tcPr>
            <w:tcW w:w="508" w:type="pct"/>
            <w:tcBorders>
              <w:top w:val="single" w:sz="4" w:space="0" w:color="000000"/>
              <w:left w:val="single" w:sz="4" w:space="0" w:color="000000"/>
              <w:bottom w:val="single" w:sz="4" w:space="0" w:color="000000"/>
              <w:right w:val="single" w:sz="4" w:space="0" w:color="000000"/>
            </w:tcBorders>
            <w:noWrap/>
            <w:vAlign w:val="center"/>
          </w:tcPr>
          <w:p w14:paraId="1A472F06" w14:textId="77777777" w:rsidR="00904DF0" w:rsidRPr="00904DF0" w:rsidRDefault="00904DF0" w:rsidP="00904DF0">
            <w:pPr>
              <w:widowControl/>
              <w:spacing w:line="360" w:lineRule="exact"/>
              <w:ind w:firstLineChars="0" w:firstLine="0"/>
              <w:textAlignment w:val="center"/>
              <w:rPr>
                <w:rFonts w:ascii="宋体" w:hAnsi="宋体" w:cs="宋体" w:hint="eastAsia"/>
                <w:color w:val="000000"/>
                <w:sz w:val="21"/>
                <w:szCs w:val="21"/>
              </w:rPr>
            </w:pPr>
            <w:r w:rsidRPr="00904DF0">
              <w:rPr>
                <w:rFonts w:ascii="宋体" w:hAnsi="宋体" w:cs="宋体" w:hint="eastAsia"/>
                <w:color w:val="000000"/>
                <w:sz w:val="21"/>
                <w:szCs w:val="21"/>
              </w:rPr>
              <w:t>1</w:t>
            </w:r>
          </w:p>
        </w:tc>
        <w:tc>
          <w:tcPr>
            <w:tcW w:w="574" w:type="pct"/>
            <w:tcBorders>
              <w:top w:val="single" w:sz="4" w:space="0" w:color="000000"/>
              <w:left w:val="single" w:sz="4" w:space="0" w:color="000000"/>
              <w:bottom w:val="single" w:sz="4" w:space="0" w:color="000000"/>
              <w:right w:val="single" w:sz="4" w:space="0" w:color="000000"/>
            </w:tcBorders>
            <w:noWrap/>
            <w:vAlign w:val="center"/>
          </w:tcPr>
          <w:p w14:paraId="37E3BB58" w14:textId="77777777" w:rsidR="00904DF0" w:rsidRPr="00904DF0" w:rsidRDefault="00904DF0" w:rsidP="00904DF0">
            <w:pPr>
              <w:widowControl/>
              <w:spacing w:line="360" w:lineRule="exact"/>
              <w:ind w:firstLineChars="0" w:firstLine="0"/>
              <w:textAlignment w:val="center"/>
              <w:rPr>
                <w:rFonts w:ascii="宋体" w:hAnsi="宋体" w:cs="宋体" w:hint="eastAsia"/>
                <w:color w:val="000000"/>
                <w:sz w:val="21"/>
                <w:szCs w:val="21"/>
              </w:rPr>
            </w:pPr>
            <w:r w:rsidRPr="00904DF0">
              <w:rPr>
                <w:rFonts w:ascii="宋体" w:hAnsi="宋体" w:cs="宋体" w:hint="eastAsia"/>
                <w:color w:val="000000"/>
                <w:sz w:val="21"/>
                <w:szCs w:val="21"/>
              </w:rPr>
              <w:t>套</w:t>
            </w:r>
          </w:p>
        </w:tc>
      </w:tr>
      <w:tr w:rsidR="00904DF0" w:rsidRPr="00904DF0" w14:paraId="679ED04D" w14:textId="77777777" w:rsidTr="00F16D93">
        <w:trPr>
          <w:trHeight w:val="454"/>
          <w:jc w:val="center"/>
        </w:trPr>
        <w:tc>
          <w:tcPr>
            <w:tcW w:w="524" w:type="pct"/>
            <w:tcBorders>
              <w:top w:val="single" w:sz="4" w:space="0" w:color="000000"/>
              <w:left w:val="single" w:sz="4" w:space="0" w:color="000000"/>
              <w:bottom w:val="single" w:sz="4" w:space="0" w:color="000000"/>
              <w:right w:val="single" w:sz="4" w:space="0" w:color="000000"/>
            </w:tcBorders>
            <w:noWrap/>
            <w:vAlign w:val="center"/>
          </w:tcPr>
          <w:p w14:paraId="55503759" w14:textId="77777777" w:rsidR="00904DF0" w:rsidRPr="00904DF0" w:rsidRDefault="00904DF0" w:rsidP="00904DF0">
            <w:pPr>
              <w:widowControl/>
              <w:spacing w:line="360" w:lineRule="exact"/>
              <w:ind w:firstLineChars="0" w:firstLine="0"/>
              <w:textAlignment w:val="center"/>
              <w:rPr>
                <w:rFonts w:ascii="宋体" w:hAnsi="宋体" w:cs="宋体" w:hint="eastAsia"/>
                <w:color w:val="000000"/>
                <w:sz w:val="21"/>
                <w:szCs w:val="21"/>
              </w:rPr>
            </w:pPr>
            <w:r w:rsidRPr="00904DF0">
              <w:rPr>
                <w:rFonts w:ascii="宋体" w:hAnsi="宋体" w:cs="宋体" w:hint="eastAsia"/>
                <w:color w:val="000000"/>
                <w:sz w:val="21"/>
                <w:szCs w:val="21"/>
              </w:rPr>
              <w:t>2</w:t>
            </w:r>
          </w:p>
        </w:tc>
        <w:tc>
          <w:tcPr>
            <w:tcW w:w="1358" w:type="pct"/>
            <w:tcBorders>
              <w:top w:val="single" w:sz="4" w:space="0" w:color="000000"/>
              <w:left w:val="single" w:sz="4" w:space="0" w:color="000000"/>
              <w:bottom w:val="single" w:sz="4" w:space="0" w:color="000000"/>
              <w:right w:val="single" w:sz="4" w:space="0" w:color="000000"/>
            </w:tcBorders>
            <w:noWrap/>
            <w:vAlign w:val="center"/>
          </w:tcPr>
          <w:p w14:paraId="016842A1" w14:textId="77777777" w:rsidR="00904DF0" w:rsidRPr="00904DF0" w:rsidRDefault="00904DF0" w:rsidP="00904DF0">
            <w:pPr>
              <w:widowControl/>
              <w:spacing w:line="360" w:lineRule="exact"/>
              <w:ind w:firstLineChars="0" w:firstLine="0"/>
              <w:textAlignment w:val="center"/>
              <w:rPr>
                <w:rFonts w:ascii="宋体" w:hAnsi="宋体" w:cs="宋体" w:hint="eastAsia"/>
                <w:color w:val="000000"/>
                <w:sz w:val="21"/>
                <w:szCs w:val="21"/>
                <w:lang w:bidi="ar"/>
              </w:rPr>
            </w:pPr>
            <w:r w:rsidRPr="00904DF0">
              <w:rPr>
                <w:rFonts w:ascii="宋体" w:hAnsi="宋体" w:cs="宋体" w:hint="eastAsia"/>
                <w:color w:val="000000"/>
                <w:sz w:val="21"/>
                <w:szCs w:val="21"/>
                <w:lang w:bidi="ar"/>
              </w:rPr>
              <w:t>L</w:t>
            </w:r>
            <w:r w:rsidRPr="00904DF0">
              <w:rPr>
                <w:rFonts w:ascii="宋体" w:hAnsi="宋体" w:cs="宋体"/>
                <w:color w:val="000000"/>
                <w:sz w:val="21"/>
                <w:szCs w:val="21"/>
                <w:lang w:bidi="ar"/>
              </w:rPr>
              <w:t>ED</w:t>
            </w:r>
            <w:r w:rsidRPr="00904DF0">
              <w:rPr>
                <w:rFonts w:ascii="宋体" w:hAnsi="宋体" w:cs="宋体" w:hint="eastAsia"/>
                <w:color w:val="000000"/>
                <w:sz w:val="21"/>
                <w:szCs w:val="21"/>
                <w:lang w:bidi="ar"/>
              </w:rPr>
              <w:t>显示屏</w:t>
            </w:r>
          </w:p>
        </w:tc>
        <w:tc>
          <w:tcPr>
            <w:tcW w:w="2036" w:type="pct"/>
            <w:tcBorders>
              <w:top w:val="single" w:sz="4" w:space="0" w:color="000000"/>
              <w:left w:val="single" w:sz="4" w:space="0" w:color="000000"/>
              <w:bottom w:val="single" w:sz="4" w:space="0" w:color="000000"/>
              <w:right w:val="single" w:sz="4" w:space="0" w:color="000000"/>
            </w:tcBorders>
            <w:noWrap/>
            <w:vAlign w:val="center"/>
          </w:tcPr>
          <w:p w14:paraId="17D0C02E" w14:textId="77777777" w:rsidR="00904DF0" w:rsidRPr="00904DF0" w:rsidRDefault="00904DF0" w:rsidP="00904DF0">
            <w:pPr>
              <w:widowControl/>
              <w:spacing w:line="360" w:lineRule="exact"/>
              <w:ind w:firstLineChars="0" w:firstLine="0"/>
              <w:textAlignment w:val="center"/>
              <w:rPr>
                <w:rFonts w:ascii="宋体" w:hAnsi="宋体" w:cs="宋体" w:hint="eastAsia"/>
                <w:color w:val="000000"/>
                <w:sz w:val="21"/>
                <w:szCs w:val="21"/>
                <w:lang w:bidi="ar"/>
              </w:rPr>
            </w:pPr>
            <w:r w:rsidRPr="00904DF0">
              <w:rPr>
                <w:rFonts w:ascii="宋体" w:hAnsi="宋体" w:cs="宋体" w:hint="eastAsia"/>
                <w:color w:val="000000"/>
                <w:sz w:val="21"/>
                <w:szCs w:val="21"/>
                <w:lang w:bidi="ar"/>
              </w:rPr>
              <w:t>/</w:t>
            </w:r>
          </w:p>
        </w:tc>
        <w:tc>
          <w:tcPr>
            <w:tcW w:w="508" w:type="pct"/>
            <w:tcBorders>
              <w:top w:val="single" w:sz="4" w:space="0" w:color="000000"/>
              <w:left w:val="single" w:sz="4" w:space="0" w:color="000000"/>
              <w:bottom w:val="single" w:sz="4" w:space="0" w:color="000000"/>
              <w:right w:val="single" w:sz="4" w:space="0" w:color="000000"/>
            </w:tcBorders>
            <w:noWrap/>
            <w:vAlign w:val="center"/>
          </w:tcPr>
          <w:p w14:paraId="3E696633" w14:textId="77777777" w:rsidR="00904DF0" w:rsidRPr="00904DF0" w:rsidRDefault="00904DF0" w:rsidP="00904DF0">
            <w:pPr>
              <w:widowControl/>
              <w:spacing w:line="360" w:lineRule="exact"/>
              <w:ind w:firstLineChars="0" w:firstLine="0"/>
              <w:textAlignment w:val="center"/>
              <w:rPr>
                <w:rFonts w:ascii="宋体" w:hAnsi="宋体" w:cs="宋体" w:hint="eastAsia"/>
                <w:color w:val="000000"/>
                <w:sz w:val="21"/>
                <w:szCs w:val="21"/>
              </w:rPr>
            </w:pPr>
            <w:r w:rsidRPr="00904DF0">
              <w:rPr>
                <w:rFonts w:ascii="宋体" w:hAnsi="宋体" w:cs="宋体" w:hint="eastAsia"/>
                <w:color w:val="000000"/>
                <w:sz w:val="21"/>
                <w:szCs w:val="21"/>
              </w:rPr>
              <w:t>1</w:t>
            </w:r>
          </w:p>
        </w:tc>
        <w:tc>
          <w:tcPr>
            <w:tcW w:w="574" w:type="pct"/>
            <w:tcBorders>
              <w:top w:val="single" w:sz="4" w:space="0" w:color="000000"/>
              <w:left w:val="single" w:sz="4" w:space="0" w:color="000000"/>
              <w:bottom w:val="single" w:sz="4" w:space="0" w:color="000000"/>
              <w:right w:val="single" w:sz="4" w:space="0" w:color="000000"/>
            </w:tcBorders>
            <w:noWrap/>
            <w:vAlign w:val="center"/>
          </w:tcPr>
          <w:p w14:paraId="6C828E6D" w14:textId="77777777" w:rsidR="00904DF0" w:rsidRPr="00904DF0" w:rsidRDefault="00904DF0" w:rsidP="00904DF0">
            <w:pPr>
              <w:widowControl/>
              <w:spacing w:line="360" w:lineRule="exact"/>
              <w:ind w:firstLineChars="0" w:firstLine="0"/>
              <w:textAlignment w:val="center"/>
              <w:rPr>
                <w:rFonts w:ascii="宋体" w:hAnsi="宋体" w:cs="宋体" w:hint="eastAsia"/>
                <w:color w:val="000000"/>
                <w:sz w:val="21"/>
                <w:szCs w:val="21"/>
              </w:rPr>
            </w:pPr>
            <w:r w:rsidRPr="00904DF0">
              <w:rPr>
                <w:rFonts w:ascii="宋体" w:hAnsi="宋体" w:cs="宋体" w:hint="eastAsia"/>
                <w:color w:val="000000"/>
                <w:sz w:val="21"/>
                <w:szCs w:val="21"/>
              </w:rPr>
              <w:t>套</w:t>
            </w:r>
          </w:p>
        </w:tc>
      </w:tr>
      <w:tr w:rsidR="00904DF0" w:rsidRPr="00904DF0" w14:paraId="5DB33BF5" w14:textId="77777777" w:rsidTr="00F16D93">
        <w:trPr>
          <w:trHeight w:val="454"/>
          <w:jc w:val="center"/>
        </w:trPr>
        <w:tc>
          <w:tcPr>
            <w:tcW w:w="5000" w:type="pct"/>
            <w:gridSpan w:val="5"/>
            <w:tcBorders>
              <w:top w:val="single" w:sz="4" w:space="0" w:color="000000"/>
              <w:left w:val="single" w:sz="4" w:space="0" w:color="000000"/>
              <w:bottom w:val="single" w:sz="4" w:space="0" w:color="000000"/>
              <w:right w:val="single" w:sz="4" w:space="0" w:color="000000"/>
            </w:tcBorders>
            <w:noWrap/>
            <w:vAlign w:val="center"/>
          </w:tcPr>
          <w:p w14:paraId="52A9F89B" w14:textId="77777777" w:rsidR="00904DF0" w:rsidRPr="00904DF0" w:rsidRDefault="00904DF0" w:rsidP="00904DF0">
            <w:pPr>
              <w:widowControl/>
              <w:spacing w:line="360" w:lineRule="exact"/>
              <w:ind w:firstLineChars="0" w:firstLine="0"/>
              <w:textAlignment w:val="center"/>
              <w:rPr>
                <w:rFonts w:ascii="宋体" w:hAnsi="宋体" w:cs="宋体" w:hint="eastAsia"/>
                <w:b/>
                <w:color w:val="000000"/>
                <w:sz w:val="21"/>
                <w:szCs w:val="21"/>
              </w:rPr>
            </w:pPr>
            <w:r w:rsidRPr="00904DF0">
              <w:rPr>
                <w:rFonts w:ascii="宋体" w:hAnsi="宋体" w:cs="宋体" w:hint="eastAsia"/>
                <w:b/>
                <w:color w:val="000000"/>
                <w:sz w:val="21"/>
                <w:szCs w:val="21"/>
              </w:rPr>
              <w:t>会议系统</w:t>
            </w:r>
          </w:p>
        </w:tc>
      </w:tr>
      <w:tr w:rsidR="00904DF0" w:rsidRPr="00904DF0" w14:paraId="1009988D" w14:textId="77777777" w:rsidTr="00F16D93">
        <w:trPr>
          <w:trHeight w:val="454"/>
          <w:jc w:val="center"/>
        </w:trPr>
        <w:tc>
          <w:tcPr>
            <w:tcW w:w="524" w:type="pct"/>
            <w:tcBorders>
              <w:top w:val="single" w:sz="4" w:space="0" w:color="000000"/>
              <w:left w:val="single" w:sz="4" w:space="0" w:color="000000"/>
              <w:bottom w:val="single" w:sz="4" w:space="0" w:color="000000"/>
              <w:right w:val="single" w:sz="4" w:space="0" w:color="000000"/>
            </w:tcBorders>
            <w:noWrap/>
            <w:vAlign w:val="center"/>
          </w:tcPr>
          <w:p w14:paraId="40100430" w14:textId="77777777" w:rsidR="00904DF0" w:rsidRPr="00904DF0" w:rsidRDefault="00904DF0" w:rsidP="00904DF0">
            <w:pPr>
              <w:widowControl/>
              <w:spacing w:line="360" w:lineRule="exact"/>
              <w:ind w:firstLineChars="0" w:firstLine="0"/>
              <w:textAlignment w:val="center"/>
              <w:rPr>
                <w:rFonts w:ascii="宋体" w:hAnsi="宋体" w:cs="宋体" w:hint="eastAsia"/>
                <w:color w:val="000000"/>
                <w:sz w:val="21"/>
                <w:szCs w:val="21"/>
              </w:rPr>
            </w:pPr>
            <w:r w:rsidRPr="00904DF0">
              <w:rPr>
                <w:rFonts w:ascii="宋体" w:hAnsi="宋体" w:cs="宋体" w:hint="eastAsia"/>
                <w:color w:val="000000"/>
                <w:sz w:val="21"/>
                <w:szCs w:val="21"/>
                <w:lang w:bidi="ar"/>
              </w:rPr>
              <w:t>序号</w:t>
            </w:r>
          </w:p>
        </w:tc>
        <w:tc>
          <w:tcPr>
            <w:tcW w:w="1358" w:type="pct"/>
            <w:tcBorders>
              <w:top w:val="single" w:sz="4" w:space="0" w:color="000000"/>
              <w:left w:val="single" w:sz="4" w:space="0" w:color="000000"/>
              <w:bottom w:val="single" w:sz="4" w:space="0" w:color="000000"/>
              <w:right w:val="single" w:sz="4" w:space="0" w:color="000000"/>
            </w:tcBorders>
            <w:noWrap/>
            <w:vAlign w:val="center"/>
          </w:tcPr>
          <w:p w14:paraId="417D8BA4" w14:textId="77777777" w:rsidR="00904DF0" w:rsidRPr="00904DF0" w:rsidRDefault="00904DF0" w:rsidP="00904DF0">
            <w:pPr>
              <w:widowControl/>
              <w:spacing w:line="360" w:lineRule="exact"/>
              <w:ind w:firstLineChars="0" w:firstLine="0"/>
              <w:textAlignment w:val="center"/>
              <w:rPr>
                <w:rFonts w:ascii="宋体" w:hAnsi="宋体" w:cs="宋体" w:hint="eastAsia"/>
                <w:color w:val="000000"/>
                <w:sz w:val="21"/>
                <w:szCs w:val="21"/>
                <w:lang w:bidi="ar"/>
              </w:rPr>
            </w:pPr>
            <w:r w:rsidRPr="00904DF0">
              <w:rPr>
                <w:rFonts w:ascii="宋体" w:hAnsi="宋体" w:cs="宋体" w:hint="eastAsia"/>
                <w:color w:val="000000"/>
                <w:sz w:val="21"/>
                <w:szCs w:val="21"/>
                <w:lang w:bidi="ar"/>
              </w:rPr>
              <w:t>设备名称</w:t>
            </w:r>
          </w:p>
        </w:tc>
        <w:tc>
          <w:tcPr>
            <w:tcW w:w="2036" w:type="pct"/>
            <w:tcBorders>
              <w:top w:val="single" w:sz="4" w:space="0" w:color="000000"/>
              <w:left w:val="single" w:sz="4" w:space="0" w:color="000000"/>
              <w:bottom w:val="single" w:sz="4" w:space="0" w:color="000000"/>
              <w:right w:val="single" w:sz="4" w:space="0" w:color="000000"/>
            </w:tcBorders>
            <w:noWrap/>
            <w:vAlign w:val="center"/>
          </w:tcPr>
          <w:p w14:paraId="0862E321" w14:textId="77777777" w:rsidR="00904DF0" w:rsidRPr="00904DF0" w:rsidRDefault="00904DF0" w:rsidP="00904DF0">
            <w:pPr>
              <w:widowControl/>
              <w:spacing w:line="360" w:lineRule="exact"/>
              <w:ind w:firstLineChars="0" w:firstLine="0"/>
              <w:textAlignment w:val="center"/>
              <w:rPr>
                <w:rFonts w:ascii="宋体" w:hAnsi="宋体" w:cs="宋体" w:hint="eastAsia"/>
                <w:color w:val="000000"/>
                <w:sz w:val="21"/>
                <w:szCs w:val="21"/>
                <w:lang w:bidi="ar"/>
              </w:rPr>
            </w:pPr>
            <w:r w:rsidRPr="00904DF0">
              <w:rPr>
                <w:rFonts w:ascii="宋体" w:hAnsi="宋体" w:cs="宋体" w:hint="eastAsia"/>
                <w:color w:val="000000"/>
                <w:sz w:val="21"/>
                <w:szCs w:val="21"/>
                <w:lang w:bidi="ar"/>
              </w:rPr>
              <w:t>型号</w:t>
            </w:r>
          </w:p>
        </w:tc>
        <w:tc>
          <w:tcPr>
            <w:tcW w:w="508" w:type="pct"/>
            <w:tcBorders>
              <w:top w:val="single" w:sz="4" w:space="0" w:color="000000"/>
              <w:left w:val="single" w:sz="4" w:space="0" w:color="000000"/>
              <w:bottom w:val="single" w:sz="4" w:space="0" w:color="000000"/>
              <w:right w:val="single" w:sz="4" w:space="0" w:color="000000"/>
            </w:tcBorders>
            <w:noWrap/>
            <w:vAlign w:val="center"/>
          </w:tcPr>
          <w:p w14:paraId="54B02694" w14:textId="77777777" w:rsidR="00904DF0" w:rsidRPr="00904DF0" w:rsidRDefault="00904DF0" w:rsidP="00904DF0">
            <w:pPr>
              <w:widowControl/>
              <w:spacing w:line="360" w:lineRule="exact"/>
              <w:ind w:firstLineChars="0" w:firstLine="0"/>
              <w:textAlignment w:val="center"/>
              <w:rPr>
                <w:rFonts w:ascii="宋体" w:hAnsi="宋体" w:cs="宋体" w:hint="eastAsia"/>
                <w:color w:val="000000"/>
                <w:sz w:val="21"/>
                <w:szCs w:val="21"/>
              </w:rPr>
            </w:pPr>
            <w:r w:rsidRPr="00904DF0">
              <w:rPr>
                <w:rFonts w:ascii="宋体" w:hAnsi="宋体" w:cs="宋体" w:hint="eastAsia"/>
                <w:color w:val="000000"/>
                <w:sz w:val="21"/>
                <w:szCs w:val="21"/>
                <w:lang w:bidi="ar"/>
              </w:rPr>
              <w:t>数量</w:t>
            </w:r>
          </w:p>
        </w:tc>
        <w:tc>
          <w:tcPr>
            <w:tcW w:w="574" w:type="pct"/>
            <w:tcBorders>
              <w:top w:val="single" w:sz="4" w:space="0" w:color="000000"/>
              <w:left w:val="single" w:sz="4" w:space="0" w:color="000000"/>
              <w:bottom w:val="single" w:sz="4" w:space="0" w:color="000000"/>
              <w:right w:val="single" w:sz="4" w:space="0" w:color="000000"/>
            </w:tcBorders>
            <w:noWrap/>
            <w:vAlign w:val="center"/>
          </w:tcPr>
          <w:p w14:paraId="04C4E172" w14:textId="77777777" w:rsidR="00904DF0" w:rsidRPr="00904DF0" w:rsidRDefault="00904DF0" w:rsidP="00904DF0">
            <w:pPr>
              <w:widowControl/>
              <w:spacing w:line="360" w:lineRule="exact"/>
              <w:ind w:firstLineChars="0" w:firstLine="0"/>
              <w:textAlignment w:val="center"/>
              <w:rPr>
                <w:rFonts w:ascii="宋体" w:hAnsi="宋体" w:cs="宋体" w:hint="eastAsia"/>
                <w:color w:val="000000"/>
                <w:sz w:val="21"/>
                <w:szCs w:val="21"/>
              </w:rPr>
            </w:pPr>
            <w:r w:rsidRPr="00904DF0">
              <w:rPr>
                <w:rFonts w:ascii="宋体" w:hAnsi="宋体" w:cs="宋体" w:hint="eastAsia"/>
                <w:color w:val="000000"/>
                <w:sz w:val="21"/>
                <w:szCs w:val="21"/>
                <w:lang w:bidi="ar"/>
              </w:rPr>
              <w:t>单位</w:t>
            </w:r>
          </w:p>
        </w:tc>
      </w:tr>
      <w:tr w:rsidR="00904DF0" w:rsidRPr="00904DF0" w14:paraId="702D41F8" w14:textId="77777777" w:rsidTr="00F16D93">
        <w:trPr>
          <w:trHeight w:val="454"/>
          <w:jc w:val="center"/>
        </w:trPr>
        <w:tc>
          <w:tcPr>
            <w:tcW w:w="524" w:type="pct"/>
            <w:tcBorders>
              <w:top w:val="single" w:sz="4" w:space="0" w:color="000000"/>
              <w:left w:val="single" w:sz="4" w:space="0" w:color="000000"/>
              <w:bottom w:val="single" w:sz="4" w:space="0" w:color="000000"/>
              <w:right w:val="single" w:sz="4" w:space="0" w:color="000000"/>
            </w:tcBorders>
            <w:noWrap/>
            <w:vAlign w:val="center"/>
          </w:tcPr>
          <w:p w14:paraId="5B2E0D4C" w14:textId="77777777" w:rsidR="00904DF0" w:rsidRPr="00904DF0" w:rsidRDefault="00904DF0" w:rsidP="00904DF0">
            <w:pPr>
              <w:widowControl/>
              <w:spacing w:line="360" w:lineRule="exact"/>
              <w:ind w:firstLineChars="0" w:firstLine="0"/>
              <w:textAlignment w:val="center"/>
              <w:rPr>
                <w:rFonts w:ascii="宋体" w:hAnsi="宋体" w:cs="宋体" w:hint="eastAsia"/>
                <w:color w:val="000000"/>
                <w:sz w:val="21"/>
                <w:szCs w:val="21"/>
              </w:rPr>
            </w:pPr>
            <w:r w:rsidRPr="00904DF0">
              <w:rPr>
                <w:rFonts w:ascii="宋体" w:hAnsi="宋体" w:cs="宋体" w:hint="eastAsia"/>
                <w:color w:val="000000"/>
                <w:sz w:val="21"/>
                <w:szCs w:val="21"/>
              </w:rPr>
              <w:lastRenderedPageBreak/>
              <w:t>1</w:t>
            </w:r>
          </w:p>
        </w:tc>
        <w:tc>
          <w:tcPr>
            <w:tcW w:w="1358" w:type="pct"/>
            <w:tcBorders>
              <w:top w:val="single" w:sz="4" w:space="0" w:color="000000"/>
              <w:left w:val="single" w:sz="4" w:space="0" w:color="000000"/>
              <w:bottom w:val="single" w:sz="4" w:space="0" w:color="000000"/>
              <w:right w:val="single" w:sz="4" w:space="0" w:color="000000"/>
            </w:tcBorders>
            <w:noWrap/>
            <w:vAlign w:val="center"/>
          </w:tcPr>
          <w:p w14:paraId="10C0FFAB" w14:textId="77777777" w:rsidR="00904DF0" w:rsidRPr="00904DF0" w:rsidRDefault="00904DF0" w:rsidP="00904DF0">
            <w:pPr>
              <w:widowControl/>
              <w:spacing w:line="360" w:lineRule="exact"/>
              <w:ind w:firstLineChars="0" w:firstLine="0"/>
              <w:textAlignment w:val="center"/>
              <w:rPr>
                <w:rFonts w:ascii="宋体" w:hAnsi="宋体" w:cs="宋体" w:hint="eastAsia"/>
                <w:color w:val="000000"/>
                <w:sz w:val="21"/>
                <w:szCs w:val="21"/>
                <w:lang w:bidi="ar"/>
              </w:rPr>
            </w:pPr>
            <w:r w:rsidRPr="00904DF0">
              <w:rPr>
                <w:rFonts w:ascii="宋体" w:hAnsi="宋体" w:cs="宋体" w:hint="eastAsia"/>
                <w:color w:val="000000"/>
                <w:sz w:val="21"/>
                <w:szCs w:val="21"/>
                <w:lang w:bidi="ar"/>
              </w:rPr>
              <w:t>会议系统</w:t>
            </w:r>
          </w:p>
        </w:tc>
        <w:tc>
          <w:tcPr>
            <w:tcW w:w="2036" w:type="pct"/>
            <w:tcBorders>
              <w:top w:val="single" w:sz="4" w:space="0" w:color="000000"/>
              <w:left w:val="single" w:sz="4" w:space="0" w:color="000000"/>
              <w:bottom w:val="single" w:sz="4" w:space="0" w:color="000000"/>
              <w:right w:val="single" w:sz="4" w:space="0" w:color="000000"/>
            </w:tcBorders>
            <w:noWrap/>
            <w:vAlign w:val="center"/>
          </w:tcPr>
          <w:p w14:paraId="571CFB8B" w14:textId="77777777" w:rsidR="00904DF0" w:rsidRPr="00904DF0" w:rsidRDefault="00904DF0" w:rsidP="00904DF0">
            <w:pPr>
              <w:widowControl/>
              <w:spacing w:line="360" w:lineRule="exact"/>
              <w:ind w:firstLineChars="0" w:firstLine="0"/>
              <w:textAlignment w:val="center"/>
              <w:rPr>
                <w:rFonts w:ascii="宋体" w:hAnsi="宋体" w:cs="宋体" w:hint="eastAsia"/>
                <w:color w:val="000000"/>
                <w:sz w:val="21"/>
                <w:szCs w:val="21"/>
                <w:lang w:bidi="ar"/>
              </w:rPr>
            </w:pPr>
            <w:r w:rsidRPr="00904DF0">
              <w:rPr>
                <w:rFonts w:ascii="宋体" w:hAnsi="宋体" w:cs="宋体" w:hint="eastAsia"/>
                <w:color w:val="000000"/>
                <w:sz w:val="21"/>
                <w:szCs w:val="21"/>
                <w:lang w:bidi="ar"/>
              </w:rPr>
              <w:t>/</w:t>
            </w:r>
          </w:p>
        </w:tc>
        <w:tc>
          <w:tcPr>
            <w:tcW w:w="508" w:type="pct"/>
            <w:tcBorders>
              <w:top w:val="single" w:sz="4" w:space="0" w:color="000000"/>
              <w:left w:val="single" w:sz="4" w:space="0" w:color="000000"/>
              <w:bottom w:val="single" w:sz="4" w:space="0" w:color="000000"/>
              <w:right w:val="single" w:sz="4" w:space="0" w:color="000000"/>
            </w:tcBorders>
            <w:noWrap/>
            <w:vAlign w:val="center"/>
          </w:tcPr>
          <w:p w14:paraId="0DEAD4B9" w14:textId="77777777" w:rsidR="00904DF0" w:rsidRPr="00904DF0" w:rsidRDefault="00904DF0" w:rsidP="00904DF0">
            <w:pPr>
              <w:widowControl/>
              <w:spacing w:line="360" w:lineRule="exact"/>
              <w:ind w:firstLineChars="0" w:firstLine="0"/>
              <w:textAlignment w:val="center"/>
              <w:rPr>
                <w:rFonts w:ascii="宋体" w:hAnsi="宋体" w:cs="宋体" w:hint="eastAsia"/>
                <w:color w:val="000000"/>
                <w:sz w:val="21"/>
                <w:szCs w:val="21"/>
              </w:rPr>
            </w:pPr>
            <w:r w:rsidRPr="00904DF0">
              <w:rPr>
                <w:rFonts w:ascii="宋体" w:hAnsi="宋体" w:cs="宋体" w:hint="eastAsia"/>
                <w:color w:val="000000"/>
                <w:sz w:val="21"/>
                <w:szCs w:val="21"/>
              </w:rPr>
              <w:t>3</w:t>
            </w:r>
          </w:p>
        </w:tc>
        <w:tc>
          <w:tcPr>
            <w:tcW w:w="574" w:type="pct"/>
            <w:tcBorders>
              <w:top w:val="single" w:sz="4" w:space="0" w:color="000000"/>
              <w:left w:val="single" w:sz="4" w:space="0" w:color="000000"/>
              <w:bottom w:val="single" w:sz="4" w:space="0" w:color="000000"/>
              <w:right w:val="single" w:sz="4" w:space="0" w:color="000000"/>
            </w:tcBorders>
            <w:noWrap/>
            <w:vAlign w:val="center"/>
          </w:tcPr>
          <w:p w14:paraId="04EF6CCA" w14:textId="77777777" w:rsidR="00904DF0" w:rsidRPr="00904DF0" w:rsidRDefault="00904DF0" w:rsidP="00904DF0">
            <w:pPr>
              <w:widowControl/>
              <w:spacing w:line="360" w:lineRule="exact"/>
              <w:ind w:firstLineChars="0" w:firstLine="0"/>
              <w:textAlignment w:val="center"/>
              <w:rPr>
                <w:rFonts w:ascii="宋体" w:hAnsi="宋体" w:cs="宋体" w:hint="eastAsia"/>
                <w:color w:val="000000"/>
                <w:sz w:val="21"/>
                <w:szCs w:val="21"/>
              </w:rPr>
            </w:pPr>
            <w:r w:rsidRPr="00904DF0">
              <w:rPr>
                <w:rFonts w:ascii="宋体" w:hAnsi="宋体" w:cs="宋体" w:hint="eastAsia"/>
                <w:color w:val="000000"/>
                <w:sz w:val="21"/>
                <w:szCs w:val="21"/>
              </w:rPr>
              <w:t>套</w:t>
            </w:r>
          </w:p>
        </w:tc>
      </w:tr>
    </w:tbl>
    <w:p w14:paraId="1348B6F7" w14:textId="0F845454" w:rsidR="00904DF0" w:rsidRPr="00904DF0" w:rsidRDefault="00904DF0" w:rsidP="00904DF0">
      <w:pPr>
        <w:spacing w:line="360" w:lineRule="exact"/>
        <w:ind w:firstLineChars="202" w:firstLine="426"/>
        <w:rPr>
          <w:rFonts w:ascii="宋体" w:hAnsi="宋体" w:cs="宋体" w:hint="eastAsia"/>
          <w:b/>
          <w:bCs/>
          <w:sz w:val="21"/>
          <w:szCs w:val="21"/>
        </w:rPr>
      </w:pPr>
      <w:r w:rsidRPr="00904DF0">
        <w:rPr>
          <w:rFonts w:ascii="宋体" w:hAnsi="宋体" w:cs="宋体" w:hint="eastAsia"/>
          <w:b/>
          <w:sz w:val="21"/>
          <w:szCs w:val="21"/>
        </w:rPr>
        <w:t>3</w:t>
      </w:r>
      <w:r w:rsidR="00756A30">
        <w:rPr>
          <w:rFonts w:ascii="宋体" w:hAnsi="宋体" w:cs="宋体" w:hint="eastAsia"/>
          <w:b/>
          <w:sz w:val="21"/>
          <w:szCs w:val="21"/>
        </w:rPr>
        <w:t>．</w:t>
      </w:r>
      <w:r w:rsidRPr="00904DF0">
        <w:rPr>
          <w:rFonts w:ascii="宋体" w:hAnsi="宋体" w:cs="宋体" w:hint="eastAsia"/>
          <w:b/>
          <w:sz w:val="21"/>
          <w:szCs w:val="21"/>
        </w:rPr>
        <w:t>服务要求</w:t>
      </w:r>
    </w:p>
    <w:p w14:paraId="679FDC8C" w14:textId="77777777" w:rsidR="00904DF0" w:rsidRPr="00904DF0" w:rsidRDefault="00904DF0" w:rsidP="00904DF0">
      <w:pPr>
        <w:spacing w:line="360" w:lineRule="exact"/>
        <w:ind w:firstLineChars="202" w:firstLine="424"/>
        <w:rPr>
          <w:rFonts w:ascii="宋体" w:hAnsi="宋体" w:cs="宋体" w:hint="eastAsia"/>
          <w:sz w:val="21"/>
          <w:szCs w:val="21"/>
        </w:rPr>
      </w:pPr>
      <w:r w:rsidRPr="00904DF0">
        <w:rPr>
          <w:rFonts w:ascii="宋体" w:hAnsi="宋体" w:cs="宋体" w:hint="eastAsia"/>
          <w:sz w:val="21"/>
          <w:szCs w:val="21"/>
        </w:rPr>
        <w:t>（1）派遣具有专业技能的1名技术人员，</w:t>
      </w:r>
      <w:r w:rsidRPr="009E5EA1">
        <w:rPr>
          <w:rFonts w:ascii="宋体" w:hAnsi="宋体" w:cs="宋体" w:hint="eastAsia"/>
          <w:sz w:val="21"/>
          <w:szCs w:val="21"/>
        </w:rPr>
        <w:t>每月至少一次</w:t>
      </w:r>
      <w:r w:rsidRPr="00904DF0">
        <w:rPr>
          <w:rFonts w:ascii="宋体" w:hAnsi="宋体" w:cs="宋体" w:hint="eastAsia"/>
          <w:sz w:val="21"/>
          <w:szCs w:val="21"/>
        </w:rPr>
        <w:t>驻场句容市自然资源和规划局；</w:t>
      </w:r>
    </w:p>
    <w:p w14:paraId="7ADCD740" w14:textId="7C722587" w:rsidR="00904DF0" w:rsidRPr="00904DF0" w:rsidRDefault="00904DF0" w:rsidP="00904DF0">
      <w:pPr>
        <w:spacing w:line="360" w:lineRule="exact"/>
        <w:ind w:firstLineChars="202" w:firstLine="424"/>
        <w:rPr>
          <w:rFonts w:ascii="宋体" w:hAnsi="宋体" w:cs="宋体" w:hint="eastAsia"/>
          <w:sz w:val="21"/>
          <w:szCs w:val="21"/>
        </w:rPr>
      </w:pPr>
      <w:r w:rsidRPr="00904DF0">
        <w:rPr>
          <w:rFonts w:ascii="宋体" w:hAnsi="宋体" w:cs="宋体" w:hint="eastAsia"/>
          <w:sz w:val="21"/>
          <w:szCs w:val="21"/>
        </w:rPr>
        <w:t>（2）所派遣的技术人员驻场全天候听从句容市自然资源和规划局工作人员安排，为招标单位提供终端运行维护服务，根据句容市自然资源和规划局的信息化设备数量，分批分类分所属地进行日常维护，驻场技术人员根据句容市自然资源和规划局安排，遵守各项管理制度，文明施工，充分尊重工作习惯。技术人员在维修中因疏忽损坏招标单位的财物，应照价赔偿；</w:t>
      </w:r>
    </w:p>
    <w:p w14:paraId="053A9DC7" w14:textId="77777777" w:rsidR="00904DF0" w:rsidRPr="00904DF0" w:rsidRDefault="00904DF0" w:rsidP="00904DF0">
      <w:pPr>
        <w:spacing w:line="360" w:lineRule="exact"/>
        <w:ind w:firstLineChars="202" w:firstLine="424"/>
        <w:rPr>
          <w:rFonts w:ascii="宋体" w:hAnsi="宋体" w:cs="宋体" w:hint="eastAsia"/>
          <w:sz w:val="21"/>
          <w:szCs w:val="21"/>
        </w:rPr>
      </w:pPr>
      <w:r w:rsidRPr="00904DF0">
        <w:rPr>
          <w:rFonts w:ascii="宋体" w:hAnsi="宋体" w:cs="宋体" w:hint="eastAsia"/>
          <w:sz w:val="21"/>
          <w:szCs w:val="21"/>
        </w:rPr>
        <w:t>（3）驻场技术人每月定期对招标单位各子系统巡查一次；</w:t>
      </w:r>
    </w:p>
    <w:p w14:paraId="34C38195" w14:textId="06B26A3D" w:rsidR="00904DF0" w:rsidRPr="00904DF0" w:rsidRDefault="00904DF0" w:rsidP="00904DF0">
      <w:pPr>
        <w:spacing w:line="360" w:lineRule="exact"/>
        <w:ind w:firstLineChars="202" w:firstLine="424"/>
        <w:rPr>
          <w:rFonts w:ascii="宋体" w:hAnsi="宋体" w:cs="宋体" w:hint="eastAsia"/>
          <w:sz w:val="21"/>
          <w:szCs w:val="21"/>
        </w:rPr>
      </w:pPr>
      <w:r w:rsidRPr="00904DF0">
        <w:rPr>
          <w:rFonts w:ascii="宋体" w:hAnsi="宋体" w:cs="宋体" w:hint="eastAsia"/>
          <w:sz w:val="21"/>
          <w:szCs w:val="21"/>
        </w:rPr>
        <w:t>（4）驻场技术人员</w:t>
      </w:r>
      <w:r w:rsidR="00DE7FE4">
        <w:rPr>
          <w:rFonts w:ascii="宋体" w:hAnsi="宋体" w:cs="宋体" w:hint="eastAsia"/>
          <w:sz w:val="21"/>
          <w:szCs w:val="21"/>
        </w:rPr>
        <w:t>服务期</w:t>
      </w:r>
      <w:r w:rsidRPr="00904DF0">
        <w:rPr>
          <w:rFonts w:ascii="宋体" w:hAnsi="宋体" w:cs="宋体" w:hint="eastAsia"/>
          <w:sz w:val="21"/>
          <w:szCs w:val="21"/>
        </w:rPr>
        <w:t>完成对信息系统和相关设备检查一次；</w:t>
      </w:r>
    </w:p>
    <w:p w14:paraId="4B4F0400" w14:textId="77777777" w:rsidR="00904DF0" w:rsidRPr="00904DF0" w:rsidRDefault="00904DF0" w:rsidP="00904DF0">
      <w:pPr>
        <w:spacing w:line="360" w:lineRule="exact"/>
        <w:ind w:firstLineChars="202" w:firstLine="424"/>
        <w:rPr>
          <w:rFonts w:ascii="宋体" w:hAnsi="宋体" w:cs="宋体" w:hint="eastAsia"/>
          <w:sz w:val="21"/>
          <w:szCs w:val="21"/>
        </w:rPr>
      </w:pPr>
      <w:r w:rsidRPr="00904DF0">
        <w:rPr>
          <w:rFonts w:ascii="宋体" w:hAnsi="宋体" w:cs="宋体" w:hint="eastAsia"/>
          <w:sz w:val="21"/>
          <w:szCs w:val="21"/>
        </w:rPr>
        <w:t>（5）建立系统工作档案：建立句容市自然资源和规划局档案，包括详细的系统检查报告，系统的设备清单工作状况，工作环境，网络架构及分布等，在之后的每次维护工作中记录和整理系统工作的各项资料，方便内部管理；</w:t>
      </w:r>
    </w:p>
    <w:p w14:paraId="315949CB" w14:textId="77777777" w:rsidR="00904DF0" w:rsidRPr="00904DF0" w:rsidRDefault="00904DF0" w:rsidP="00904DF0">
      <w:pPr>
        <w:spacing w:line="360" w:lineRule="exact"/>
        <w:ind w:firstLineChars="202" w:firstLine="424"/>
        <w:rPr>
          <w:rFonts w:ascii="宋体" w:hAnsi="宋体" w:cs="宋体" w:hint="eastAsia"/>
          <w:sz w:val="21"/>
          <w:szCs w:val="21"/>
        </w:rPr>
      </w:pPr>
      <w:r w:rsidRPr="00904DF0">
        <w:rPr>
          <w:rFonts w:ascii="宋体" w:hAnsi="宋体" w:cs="宋体" w:hint="eastAsia"/>
          <w:sz w:val="21"/>
          <w:szCs w:val="21"/>
        </w:rPr>
        <w:t>（6）对计算机网络物理线路进现场维护，维修服务：保障内外网的线路畅通性，负责招标单位各工作区网络连接，设备迁移，网络物理线路损坏后的更换，网络设备的检查、更换，接受对网络应用软件的报修故障，并及时协助相关部门处理，及时对网络规划提出合理化建议；</w:t>
      </w:r>
    </w:p>
    <w:p w14:paraId="4970C9C3" w14:textId="77777777" w:rsidR="00904DF0" w:rsidRPr="00904DF0" w:rsidRDefault="00904DF0" w:rsidP="00904DF0">
      <w:pPr>
        <w:spacing w:line="360" w:lineRule="exact"/>
        <w:ind w:firstLineChars="202" w:firstLine="424"/>
        <w:rPr>
          <w:rFonts w:ascii="宋体" w:hAnsi="宋体" w:cs="宋体" w:hint="eastAsia"/>
          <w:sz w:val="21"/>
          <w:szCs w:val="21"/>
        </w:rPr>
      </w:pPr>
      <w:r w:rsidRPr="00904DF0">
        <w:rPr>
          <w:rFonts w:ascii="宋体" w:hAnsi="宋体" w:cs="宋体" w:hint="eastAsia"/>
          <w:sz w:val="21"/>
          <w:szCs w:val="21"/>
        </w:rPr>
        <w:t>（7）对软件使用过程中遇到的问题给予现场辅导；</w:t>
      </w:r>
    </w:p>
    <w:p w14:paraId="1BD7CDDA" w14:textId="62A3C586" w:rsidR="00904DF0" w:rsidRPr="00756A30" w:rsidRDefault="00904DF0" w:rsidP="00756A30">
      <w:pPr>
        <w:spacing w:line="240" w:lineRule="auto"/>
        <w:ind w:firstLine="420"/>
        <w:rPr>
          <w:rFonts w:ascii="宋体" w:hAnsi="宋体" w:cs="Times New Roman" w:hint="eastAsia"/>
          <w:sz w:val="21"/>
        </w:rPr>
      </w:pPr>
      <w:r w:rsidRPr="00904DF0">
        <w:rPr>
          <w:rFonts w:ascii="宋体" w:hAnsi="宋体" w:cs="宋体" w:hint="eastAsia"/>
          <w:sz w:val="21"/>
          <w:szCs w:val="21"/>
        </w:rPr>
        <w:t>（8）在电脑终端维修维护过程中，确保现有财务软件及文件不丢失。系统无法修复需重新安装时，必须咨询需要保留的文件内容，确保对相关文档进行拷贝，防止丢失，并按要求安装办公所需相关软件。</w:t>
      </w:r>
    </w:p>
    <w:p w14:paraId="4100EE4D" w14:textId="6580E715" w:rsidR="00904DF0" w:rsidRPr="00904DF0" w:rsidRDefault="00AE0BCA" w:rsidP="00904DF0">
      <w:pPr>
        <w:widowControl/>
        <w:spacing w:line="360" w:lineRule="exact"/>
        <w:ind w:firstLineChars="0" w:firstLine="0"/>
        <w:rPr>
          <w:rFonts w:ascii="宋体" w:hAnsi="宋体" w:cs="宋体" w:hint="eastAsia"/>
          <w:b/>
          <w:bCs/>
          <w:color w:val="EE0000"/>
          <w:kern w:val="0"/>
          <w:sz w:val="21"/>
          <w:szCs w:val="21"/>
        </w:rPr>
      </w:pPr>
      <w:r>
        <w:rPr>
          <w:rFonts w:ascii="宋体" w:hAnsi="宋体" w:cs="宋体" w:hint="eastAsia"/>
          <w:b/>
          <w:bCs/>
          <w:color w:val="EE0000"/>
          <w:kern w:val="0"/>
          <w:sz w:val="21"/>
          <w:szCs w:val="21"/>
        </w:rPr>
        <w:t>56</w:t>
      </w:r>
      <w:r w:rsidR="00904DF0" w:rsidRPr="00904DF0">
        <w:rPr>
          <w:rFonts w:ascii="宋体" w:hAnsi="宋体" w:cs="宋体" w:hint="eastAsia"/>
          <w:b/>
          <w:bCs/>
          <w:color w:val="EE0000"/>
          <w:kern w:val="0"/>
          <w:sz w:val="21"/>
          <w:szCs w:val="21"/>
        </w:rPr>
        <w:t>、句容市自然资源和规划局“一张图”系统服务</w:t>
      </w:r>
    </w:p>
    <w:p w14:paraId="153AEEC0" w14:textId="7E037456" w:rsidR="00904DF0" w:rsidRPr="00756A30" w:rsidRDefault="00904DF0" w:rsidP="00756A30">
      <w:pPr>
        <w:spacing w:line="360" w:lineRule="exact"/>
        <w:ind w:firstLine="420"/>
        <w:rPr>
          <w:rFonts w:ascii="宋体" w:hAnsi="宋体" w:cs="宋体" w:hint="eastAsia"/>
          <w:color w:val="000000"/>
          <w:sz w:val="21"/>
          <w:szCs w:val="21"/>
        </w:rPr>
      </w:pPr>
      <w:r w:rsidRPr="00904DF0">
        <w:rPr>
          <w:rFonts w:ascii="宋体" w:hAnsi="宋体" w:cs="宋体" w:hint="eastAsia"/>
          <w:color w:val="000000"/>
          <w:sz w:val="21"/>
          <w:szCs w:val="21"/>
        </w:rPr>
        <w:t>项目</w:t>
      </w:r>
      <w:r w:rsidR="005940CA">
        <w:rPr>
          <w:rFonts w:ascii="宋体" w:hAnsi="宋体" w:cs="宋体" w:hint="eastAsia"/>
          <w:color w:val="000000"/>
          <w:sz w:val="21"/>
          <w:szCs w:val="21"/>
        </w:rPr>
        <w:t>服务</w:t>
      </w:r>
      <w:r w:rsidRPr="00904DF0">
        <w:rPr>
          <w:rFonts w:ascii="宋体" w:hAnsi="宋体" w:cs="宋体" w:hint="eastAsia"/>
          <w:color w:val="000000"/>
          <w:sz w:val="21"/>
          <w:szCs w:val="21"/>
        </w:rPr>
        <w:t>内容：</w:t>
      </w:r>
    </w:p>
    <w:p w14:paraId="10E5E99C" w14:textId="77777777" w:rsidR="00904DF0" w:rsidRPr="00904DF0" w:rsidRDefault="00904DF0" w:rsidP="00904DF0">
      <w:pPr>
        <w:spacing w:line="360" w:lineRule="exact"/>
        <w:ind w:firstLine="420"/>
        <w:rPr>
          <w:rFonts w:ascii="宋体" w:hAnsi="宋体" w:cs="Times New Roman" w:hint="eastAsia"/>
          <w:sz w:val="21"/>
          <w:szCs w:val="21"/>
        </w:rPr>
      </w:pPr>
      <w:bookmarkStart w:id="110" w:name="_Toc178522226"/>
      <w:r w:rsidRPr="00904DF0">
        <w:rPr>
          <w:rFonts w:ascii="宋体" w:hAnsi="宋体" w:cs="Times New Roman" w:hint="eastAsia"/>
          <w:sz w:val="21"/>
          <w:szCs w:val="21"/>
        </w:rPr>
        <w:t>（1）数据更新</w:t>
      </w:r>
      <w:bookmarkEnd w:id="110"/>
    </w:p>
    <w:p w14:paraId="5F3FBF71" w14:textId="7BC39414" w:rsidR="00904DF0" w:rsidRPr="00904DF0" w:rsidRDefault="00904DF0" w:rsidP="00904DF0">
      <w:pPr>
        <w:spacing w:line="360" w:lineRule="exact"/>
        <w:ind w:firstLine="420"/>
        <w:rPr>
          <w:rFonts w:ascii="宋体" w:hAnsi="宋体" w:cs="Times New Roman" w:hint="eastAsia"/>
          <w:sz w:val="21"/>
          <w:szCs w:val="21"/>
        </w:rPr>
      </w:pPr>
      <w:r w:rsidRPr="00904DF0">
        <w:rPr>
          <w:rFonts w:ascii="宋体" w:hAnsi="宋体" w:cs="Times New Roman" w:hint="eastAsia"/>
          <w:sz w:val="21"/>
          <w:szCs w:val="21"/>
        </w:rPr>
        <w:t>根据句容市自然资源和规划局的日常工作需要，定期或不定期更新提供的地形数据、影像数据、地下管线数据等基础数据，并对数据进行地图服务发布，确保基础数据的现势性。</w:t>
      </w:r>
    </w:p>
    <w:p w14:paraId="2BA02D9D" w14:textId="26954204" w:rsidR="00904DF0" w:rsidRPr="00904DF0" w:rsidRDefault="00904DF0" w:rsidP="00904DF0">
      <w:pPr>
        <w:spacing w:line="360" w:lineRule="exact"/>
        <w:ind w:firstLine="420"/>
        <w:rPr>
          <w:rFonts w:ascii="宋体" w:hAnsi="宋体" w:cs="Times New Roman" w:hint="eastAsia"/>
          <w:sz w:val="21"/>
          <w:szCs w:val="21"/>
        </w:rPr>
      </w:pPr>
      <w:bookmarkStart w:id="111" w:name="_Toc178522227"/>
      <w:r w:rsidRPr="00904DF0">
        <w:rPr>
          <w:rFonts w:ascii="宋体" w:hAnsi="宋体" w:cs="Times New Roman" w:hint="eastAsia"/>
          <w:sz w:val="21"/>
          <w:szCs w:val="21"/>
        </w:rPr>
        <w:t>（2）软件运行</w:t>
      </w:r>
      <w:bookmarkEnd w:id="111"/>
    </w:p>
    <w:p w14:paraId="3B02B887" w14:textId="77777777" w:rsidR="00904DF0" w:rsidRPr="00904DF0" w:rsidRDefault="00904DF0" w:rsidP="00904DF0">
      <w:pPr>
        <w:spacing w:line="360" w:lineRule="exact"/>
        <w:ind w:firstLine="420"/>
        <w:rPr>
          <w:rFonts w:ascii="宋体" w:hAnsi="宋体" w:cs="Times New Roman" w:hint="eastAsia"/>
          <w:sz w:val="21"/>
          <w:szCs w:val="21"/>
        </w:rPr>
      </w:pPr>
      <w:r w:rsidRPr="00904DF0">
        <w:rPr>
          <w:rFonts w:ascii="宋体" w:hAnsi="宋体" w:cs="Times New Roman" w:hint="eastAsia"/>
          <w:sz w:val="21"/>
          <w:szCs w:val="21"/>
        </w:rPr>
        <w:t>根据句容市自然资源和规划局的需要，定期或不定期提供软件平台使用配需，并</w:t>
      </w:r>
      <w:r w:rsidRPr="00904DF0">
        <w:rPr>
          <w:rFonts w:ascii="宋体" w:hAnsi="宋体" w:cs="Times New Roman"/>
          <w:sz w:val="21"/>
          <w:szCs w:val="21"/>
        </w:rPr>
        <w:t>完成</w:t>
      </w:r>
      <w:r w:rsidRPr="00904DF0">
        <w:rPr>
          <w:rFonts w:ascii="宋体" w:hAnsi="宋体" w:cs="Times New Roman" w:hint="eastAsia"/>
          <w:sz w:val="21"/>
          <w:szCs w:val="21"/>
        </w:rPr>
        <w:t>平台的日常巡检、故障处理、BUG改造、系统优化、安全漏洞处理等内容。</w:t>
      </w:r>
    </w:p>
    <w:p w14:paraId="726DDA5F" w14:textId="2E2BB818" w:rsidR="00904DF0" w:rsidRPr="00904DF0" w:rsidRDefault="00904DF0" w:rsidP="00904DF0">
      <w:pPr>
        <w:spacing w:line="360" w:lineRule="exact"/>
        <w:ind w:firstLine="420"/>
        <w:rPr>
          <w:rFonts w:ascii="宋体" w:hAnsi="宋体" w:cs="Times New Roman" w:hint="eastAsia"/>
          <w:sz w:val="21"/>
          <w:szCs w:val="21"/>
        </w:rPr>
      </w:pPr>
      <w:r w:rsidRPr="00904DF0">
        <w:rPr>
          <w:rFonts w:ascii="宋体" w:hAnsi="宋体" w:cs="Times New Roman" w:hint="eastAsia"/>
          <w:sz w:val="21"/>
          <w:szCs w:val="21"/>
        </w:rPr>
        <w:t>（3）完成与市、省相关系统的</w:t>
      </w:r>
      <w:r w:rsidR="00356AFE">
        <w:rPr>
          <w:rFonts w:ascii="宋体" w:hAnsi="宋体" w:cs="Times New Roman" w:hint="eastAsia"/>
          <w:sz w:val="21"/>
          <w:szCs w:val="21"/>
        </w:rPr>
        <w:t>配合服务</w:t>
      </w:r>
      <w:r w:rsidRPr="00904DF0">
        <w:rPr>
          <w:rFonts w:ascii="宋体" w:hAnsi="宋体" w:cs="Times New Roman" w:hint="eastAsia"/>
          <w:sz w:val="21"/>
          <w:szCs w:val="21"/>
        </w:rPr>
        <w:t>工作。</w:t>
      </w:r>
    </w:p>
    <w:p w14:paraId="7B5F6BB7" w14:textId="77777777" w:rsidR="00904DF0" w:rsidRPr="00904DF0" w:rsidRDefault="00904DF0" w:rsidP="00904DF0">
      <w:pPr>
        <w:widowControl/>
        <w:spacing w:line="360" w:lineRule="exact"/>
        <w:ind w:firstLineChars="0" w:firstLine="0"/>
        <w:rPr>
          <w:rFonts w:ascii="宋体" w:hAnsi="宋体" w:cs="宋体" w:hint="eastAsia"/>
          <w:b/>
          <w:bCs/>
          <w:color w:val="EE0000"/>
          <w:kern w:val="0"/>
          <w:sz w:val="21"/>
          <w:szCs w:val="21"/>
        </w:rPr>
      </w:pPr>
    </w:p>
    <w:p w14:paraId="16B43967" w14:textId="6592F4B6" w:rsidR="00904DF0" w:rsidRDefault="00AE0BCA" w:rsidP="00904DF0">
      <w:pPr>
        <w:widowControl/>
        <w:spacing w:line="360" w:lineRule="exact"/>
        <w:ind w:firstLineChars="0" w:firstLine="0"/>
        <w:rPr>
          <w:rFonts w:ascii="宋体" w:hAnsi="宋体" w:cs="宋体" w:hint="eastAsia"/>
          <w:b/>
          <w:bCs/>
          <w:color w:val="EE0000"/>
          <w:kern w:val="0"/>
          <w:sz w:val="21"/>
          <w:szCs w:val="21"/>
        </w:rPr>
      </w:pPr>
      <w:r>
        <w:rPr>
          <w:rFonts w:ascii="宋体" w:hAnsi="宋体" w:cs="宋体" w:hint="eastAsia"/>
          <w:b/>
          <w:bCs/>
          <w:color w:val="EE0000"/>
          <w:kern w:val="0"/>
          <w:sz w:val="21"/>
          <w:szCs w:val="21"/>
        </w:rPr>
        <w:t>57</w:t>
      </w:r>
      <w:r w:rsidR="00904DF0" w:rsidRPr="00904DF0">
        <w:rPr>
          <w:rFonts w:ascii="宋体" w:hAnsi="宋体" w:cs="宋体" w:hint="eastAsia"/>
          <w:b/>
          <w:bCs/>
          <w:color w:val="EE0000"/>
          <w:kern w:val="0"/>
          <w:sz w:val="21"/>
          <w:szCs w:val="21"/>
        </w:rPr>
        <w:t>、句容市自然资源和规划局云主机</w:t>
      </w:r>
      <w:r w:rsidR="005940CA">
        <w:rPr>
          <w:rFonts w:ascii="宋体" w:hAnsi="宋体" w:cs="宋体" w:hint="eastAsia"/>
          <w:b/>
          <w:bCs/>
          <w:color w:val="EE0000"/>
          <w:kern w:val="0"/>
          <w:sz w:val="21"/>
          <w:szCs w:val="21"/>
        </w:rPr>
        <w:t>应用</w:t>
      </w:r>
      <w:r w:rsidR="00904DF0" w:rsidRPr="00904DF0">
        <w:rPr>
          <w:rFonts w:ascii="宋体" w:hAnsi="宋体" w:cs="宋体" w:hint="eastAsia"/>
          <w:b/>
          <w:bCs/>
          <w:color w:val="EE0000"/>
          <w:kern w:val="0"/>
          <w:sz w:val="21"/>
          <w:szCs w:val="21"/>
        </w:rPr>
        <w:t>服务</w:t>
      </w:r>
    </w:p>
    <w:p w14:paraId="4A13A447" w14:textId="791AAACD" w:rsidR="005940CA" w:rsidRPr="005940CA" w:rsidRDefault="005940CA" w:rsidP="005940CA">
      <w:pPr>
        <w:widowControl/>
        <w:spacing w:line="360" w:lineRule="exact"/>
        <w:ind w:firstLine="420"/>
        <w:rPr>
          <w:rFonts w:ascii="宋体" w:hAnsi="宋体" w:cs="Times New Roman" w:hint="eastAsia"/>
          <w:sz w:val="21"/>
          <w:szCs w:val="21"/>
        </w:rPr>
      </w:pPr>
      <w:r w:rsidRPr="005940CA">
        <w:rPr>
          <w:rFonts w:ascii="宋体" w:hAnsi="宋体" w:cs="Times New Roman" w:hint="eastAsia"/>
          <w:sz w:val="21"/>
          <w:szCs w:val="21"/>
        </w:rPr>
        <w:t>句容不动产登记中心对外业务接口系统，基于政务云平台电子政务外网构建，为外部合作单位及金融机构提供安全、高效、稳定的数据交换与服务集成通道。系统依托政务外网可靠的网络环境，实现了不动产登记相关业务的在线申请、信息查询、证明核验等核心功能的互联互通。此举不仅打通了数据壁垒，保障了信息传输的安全性与合规性，更显著提升了跨部门协同效率，优化了企业和群众的办事体验，是“互联网+政务服务”在不动产领域的深化实践。</w:t>
      </w:r>
    </w:p>
    <w:p w14:paraId="1B0AE9E1" w14:textId="7E8A6BE8" w:rsidR="00904DF0" w:rsidRPr="00904DF0" w:rsidRDefault="005940CA" w:rsidP="00904DF0">
      <w:pPr>
        <w:spacing w:line="360" w:lineRule="exact"/>
        <w:ind w:firstLineChars="0" w:firstLine="0"/>
        <w:rPr>
          <w:rFonts w:ascii="宋体" w:hAnsi="宋体" w:cs="宋体" w:hint="eastAsia"/>
          <w:color w:val="000000"/>
          <w:kern w:val="0"/>
          <w:sz w:val="21"/>
          <w:szCs w:val="21"/>
          <w:lang w:bidi="ar"/>
        </w:rPr>
      </w:pPr>
      <w:r>
        <w:rPr>
          <w:rFonts w:ascii="宋体" w:hAnsi="宋体" w:cs="宋体" w:hint="eastAsia"/>
          <w:color w:val="000000"/>
          <w:kern w:val="0"/>
          <w:sz w:val="21"/>
          <w:szCs w:val="21"/>
          <w:lang w:bidi="ar"/>
        </w:rPr>
        <w:lastRenderedPageBreak/>
        <w:t>系统设备要求需提供不低于系统配置及服务：</w:t>
      </w:r>
    </w:p>
    <w:tbl>
      <w:tblPr>
        <w:tblW w:w="9397" w:type="dxa"/>
        <w:tblInd w:w="96" w:type="dxa"/>
        <w:tblLook w:val="04A0" w:firstRow="1" w:lastRow="0" w:firstColumn="1" w:lastColumn="0" w:noHBand="0" w:noVBand="1"/>
      </w:tblPr>
      <w:tblGrid>
        <w:gridCol w:w="3585"/>
        <w:gridCol w:w="636"/>
        <w:gridCol w:w="636"/>
        <w:gridCol w:w="846"/>
        <w:gridCol w:w="1455"/>
        <w:gridCol w:w="2239"/>
      </w:tblGrid>
      <w:tr w:rsidR="00904DF0" w:rsidRPr="00904DF0" w14:paraId="1B588BBD" w14:textId="77777777" w:rsidTr="00F16D93">
        <w:trPr>
          <w:trHeight w:val="288"/>
        </w:trPr>
        <w:tc>
          <w:tcPr>
            <w:tcW w:w="3585" w:type="dxa"/>
            <w:vMerge w:val="restart"/>
            <w:tcBorders>
              <w:top w:val="single" w:sz="4" w:space="0" w:color="000000"/>
              <w:left w:val="single" w:sz="4" w:space="0" w:color="000000"/>
              <w:bottom w:val="single" w:sz="4" w:space="0" w:color="000000"/>
              <w:right w:val="single" w:sz="4" w:space="0" w:color="000000"/>
            </w:tcBorders>
            <w:noWrap/>
            <w:vAlign w:val="center"/>
          </w:tcPr>
          <w:p w14:paraId="0CBB1ED4" w14:textId="77777777" w:rsidR="00904DF0" w:rsidRPr="00904DF0" w:rsidRDefault="00904DF0" w:rsidP="00904DF0">
            <w:pPr>
              <w:widowControl/>
              <w:spacing w:line="360" w:lineRule="exact"/>
              <w:ind w:firstLineChars="0" w:firstLine="0"/>
              <w:textAlignment w:val="center"/>
              <w:rPr>
                <w:rFonts w:ascii="宋体" w:hAnsi="宋体" w:cs="宋体" w:hint="eastAsia"/>
                <w:color w:val="000000"/>
                <w:kern w:val="0"/>
                <w:sz w:val="21"/>
                <w:szCs w:val="21"/>
              </w:rPr>
            </w:pPr>
            <w:r w:rsidRPr="00904DF0">
              <w:rPr>
                <w:rFonts w:ascii="宋体" w:hAnsi="宋体" w:cs="宋体" w:hint="eastAsia"/>
                <w:color w:val="000000"/>
                <w:kern w:val="0"/>
                <w:sz w:val="21"/>
                <w:szCs w:val="21"/>
                <w:lang w:bidi="ar"/>
              </w:rPr>
              <w:t>产品名称</w:t>
            </w:r>
          </w:p>
        </w:tc>
        <w:tc>
          <w:tcPr>
            <w:tcW w:w="5812" w:type="dxa"/>
            <w:gridSpan w:val="5"/>
            <w:tcBorders>
              <w:top w:val="single" w:sz="4" w:space="0" w:color="000000"/>
              <w:left w:val="single" w:sz="4" w:space="0" w:color="000000"/>
              <w:bottom w:val="single" w:sz="4" w:space="0" w:color="000000"/>
              <w:right w:val="single" w:sz="4" w:space="0" w:color="000000"/>
            </w:tcBorders>
            <w:noWrap/>
            <w:vAlign w:val="center"/>
          </w:tcPr>
          <w:p w14:paraId="019A6670" w14:textId="77777777" w:rsidR="00904DF0" w:rsidRPr="00904DF0" w:rsidRDefault="00904DF0" w:rsidP="00904DF0">
            <w:pPr>
              <w:widowControl/>
              <w:spacing w:line="360" w:lineRule="exact"/>
              <w:ind w:firstLineChars="0" w:firstLine="0"/>
              <w:textAlignment w:val="center"/>
              <w:rPr>
                <w:rFonts w:ascii="宋体" w:hAnsi="宋体" w:cs="宋体" w:hint="eastAsia"/>
                <w:color w:val="000000"/>
                <w:kern w:val="0"/>
                <w:sz w:val="21"/>
                <w:szCs w:val="21"/>
              </w:rPr>
            </w:pPr>
            <w:r w:rsidRPr="00904DF0">
              <w:rPr>
                <w:rFonts w:ascii="宋体" w:hAnsi="宋体" w:cs="宋体" w:hint="eastAsia"/>
                <w:color w:val="000000"/>
                <w:kern w:val="0"/>
                <w:sz w:val="21"/>
                <w:szCs w:val="21"/>
                <w:lang w:bidi="ar"/>
              </w:rPr>
              <w:t>配置</w:t>
            </w:r>
          </w:p>
        </w:tc>
      </w:tr>
      <w:tr w:rsidR="00904DF0" w:rsidRPr="00904DF0" w14:paraId="4B70C669" w14:textId="77777777" w:rsidTr="00F16D93">
        <w:trPr>
          <w:trHeight w:val="288"/>
        </w:trPr>
        <w:tc>
          <w:tcPr>
            <w:tcW w:w="3585" w:type="dxa"/>
            <w:vMerge/>
            <w:tcBorders>
              <w:top w:val="single" w:sz="4" w:space="0" w:color="000000"/>
              <w:left w:val="single" w:sz="4" w:space="0" w:color="000000"/>
              <w:bottom w:val="single" w:sz="4" w:space="0" w:color="000000"/>
              <w:right w:val="single" w:sz="4" w:space="0" w:color="000000"/>
            </w:tcBorders>
            <w:noWrap/>
            <w:vAlign w:val="center"/>
          </w:tcPr>
          <w:p w14:paraId="2EF59C37" w14:textId="77777777" w:rsidR="00904DF0" w:rsidRPr="00904DF0" w:rsidRDefault="00904DF0" w:rsidP="00904DF0">
            <w:pPr>
              <w:spacing w:line="360" w:lineRule="exact"/>
              <w:ind w:firstLineChars="0" w:firstLine="0"/>
              <w:rPr>
                <w:rFonts w:ascii="宋体" w:hAnsi="宋体" w:cs="宋体" w:hint="eastAsia"/>
                <w:color w:val="000000"/>
                <w:kern w:val="0"/>
                <w:sz w:val="21"/>
                <w:szCs w:val="21"/>
              </w:rPr>
            </w:pPr>
          </w:p>
        </w:tc>
        <w:tc>
          <w:tcPr>
            <w:tcW w:w="636" w:type="dxa"/>
            <w:tcBorders>
              <w:top w:val="single" w:sz="4" w:space="0" w:color="000000"/>
              <w:left w:val="single" w:sz="4" w:space="0" w:color="000000"/>
              <w:bottom w:val="single" w:sz="4" w:space="0" w:color="000000"/>
              <w:right w:val="single" w:sz="4" w:space="0" w:color="000000"/>
            </w:tcBorders>
            <w:noWrap/>
            <w:vAlign w:val="center"/>
          </w:tcPr>
          <w:p w14:paraId="1F76C50F" w14:textId="77777777" w:rsidR="00904DF0" w:rsidRPr="00904DF0" w:rsidRDefault="00904DF0" w:rsidP="00904DF0">
            <w:pPr>
              <w:widowControl/>
              <w:spacing w:line="360" w:lineRule="exact"/>
              <w:ind w:firstLineChars="0" w:firstLine="0"/>
              <w:textAlignment w:val="center"/>
              <w:rPr>
                <w:rFonts w:ascii="宋体" w:hAnsi="宋体" w:cs="宋体" w:hint="eastAsia"/>
                <w:color w:val="000000"/>
                <w:kern w:val="0"/>
                <w:sz w:val="21"/>
                <w:szCs w:val="21"/>
              </w:rPr>
            </w:pPr>
            <w:r w:rsidRPr="00904DF0">
              <w:rPr>
                <w:rFonts w:ascii="宋体" w:hAnsi="宋体" w:cs="宋体" w:hint="eastAsia"/>
                <w:color w:val="000000"/>
                <w:kern w:val="0"/>
                <w:sz w:val="21"/>
                <w:szCs w:val="21"/>
                <w:lang w:bidi="ar"/>
              </w:rPr>
              <w:t>vCPU</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2A728ED4" w14:textId="77777777" w:rsidR="00904DF0" w:rsidRPr="00904DF0" w:rsidRDefault="00904DF0" w:rsidP="00904DF0">
            <w:pPr>
              <w:widowControl/>
              <w:spacing w:line="360" w:lineRule="exact"/>
              <w:ind w:firstLineChars="0" w:firstLine="0"/>
              <w:textAlignment w:val="center"/>
              <w:rPr>
                <w:rFonts w:ascii="宋体" w:hAnsi="宋体" w:cs="宋体" w:hint="eastAsia"/>
                <w:color w:val="000000"/>
                <w:kern w:val="0"/>
                <w:sz w:val="21"/>
                <w:szCs w:val="21"/>
              </w:rPr>
            </w:pPr>
            <w:r w:rsidRPr="00904DF0">
              <w:rPr>
                <w:rFonts w:ascii="宋体" w:hAnsi="宋体" w:cs="宋体" w:hint="eastAsia"/>
                <w:color w:val="000000"/>
                <w:kern w:val="0"/>
                <w:sz w:val="21"/>
                <w:szCs w:val="21"/>
                <w:lang w:bidi="ar"/>
              </w:rPr>
              <w:t>内存</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07DE29F5" w14:textId="77777777" w:rsidR="00904DF0" w:rsidRPr="00904DF0" w:rsidRDefault="00904DF0" w:rsidP="00904DF0">
            <w:pPr>
              <w:widowControl/>
              <w:spacing w:line="360" w:lineRule="exact"/>
              <w:ind w:firstLineChars="0" w:firstLine="0"/>
              <w:textAlignment w:val="center"/>
              <w:rPr>
                <w:rFonts w:ascii="宋体" w:hAnsi="宋体" w:cs="宋体" w:hint="eastAsia"/>
                <w:color w:val="000000"/>
                <w:kern w:val="0"/>
                <w:sz w:val="21"/>
                <w:szCs w:val="21"/>
              </w:rPr>
            </w:pPr>
            <w:r w:rsidRPr="00904DF0">
              <w:rPr>
                <w:rFonts w:ascii="宋体" w:hAnsi="宋体" w:cs="宋体" w:hint="eastAsia"/>
                <w:color w:val="000000"/>
                <w:kern w:val="0"/>
                <w:sz w:val="21"/>
                <w:szCs w:val="21"/>
                <w:lang w:bidi="ar"/>
              </w:rPr>
              <w:t>块存储</w:t>
            </w:r>
          </w:p>
        </w:tc>
        <w:tc>
          <w:tcPr>
            <w:tcW w:w="1455" w:type="dxa"/>
            <w:tcBorders>
              <w:top w:val="single" w:sz="4" w:space="0" w:color="000000"/>
              <w:left w:val="single" w:sz="4" w:space="0" w:color="000000"/>
              <w:bottom w:val="single" w:sz="4" w:space="0" w:color="000000"/>
              <w:right w:val="single" w:sz="4" w:space="0" w:color="000000"/>
            </w:tcBorders>
            <w:noWrap/>
            <w:vAlign w:val="center"/>
          </w:tcPr>
          <w:p w14:paraId="70FC4A0B" w14:textId="77777777" w:rsidR="00904DF0" w:rsidRPr="00904DF0" w:rsidRDefault="00904DF0" w:rsidP="00904DF0">
            <w:pPr>
              <w:widowControl/>
              <w:spacing w:line="360" w:lineRule="exact"/>
              <w:ind w:firstLineChars="0" w:firstLine="0"/>
              <w:textAlignment w:val="center"/>
              <w:rPr>
                <w:rFonts w:ascii="宋体" w:hAnsi="宋体" w:cs="宋体" w:hint="eastAsia"/>
                <w:color w:val="000000"/>
                <w:kern w:val="0"/>
                <w:sz w:val="21"/>
                <w:szCs w:val="21"/>
              </w:rPr>
            </w:pPr>
            <w:r w:rsidRPr="00904DF0">
              <w:rPr>
                <w:rFonts w:ascii="宋体" w:hAnsi="宋体" w:cs="宋体" w:hint="eastAsia"/>
                <w:color w:val="000000"/>
                <w:kern w:val="0"/>
                <w:sz w:val="21"/>
                <w:szCs w:val="21"/>
                <w:lang w:bidi="ar"/>
              </w:rPr>
              <w:t>弹性IP</w:t>
            </w:r>
          </w:p>
        </w:tc>
        <w:tc>
          <w:tcPr>
            <w:tcW w:w="2239" w:type="dxa"/>
            <w:tcBorders>
              <w:top w:val="single" w:sz="4" w:space="0" w:color="000000"/>
              <w:left w:val="single" w:sz="4" w:space="0" w:color="000000"/>
              <w:bottom w:val="single" w:sz="4" w:space="0" w:color="000000"/>
              <w:right w:val="single" w:sz="4" w:space="0" w:color="000000"/>
            </w:tcBorders>
            <w:noWrap/>
            <w:vAlign w:val="center"/>
          </w:tcPr>
          <w:p w14:paraId="19B18CBC" w14:textId="77777777" w:rsidR="00904DF0" w:rsidRPr="00904DF0" w:rsidRDefault="00904DF0" w:rsidP="00904DF0">
            <w:pPr>
              <w:widowControl/>
              <w:spacing w:line="360" w:lineRule="exact"/>
              <w:ind w:firstLineChars="0" w:firstLine="0"/>
              <w:textAlignment w:val="center"/>
              <w:rPr>
                <w:rFonts w:ascii="宋体" w:hAnsi="宋体" w:cs="宋体" w:hint="eastAsia"/>
                <w:color w:val="000000"/>
                <w:kern w:val="0"/>
                <w:sz w:val="21"/>
                <w:szCs w:val="21"/>
              </w:rPr>
            </w:pPr>
            <w:r w:rsidRPr="00904DF0">
              <w:rPr>
                <w:rFonts w:ascii="宋体" w:hAnsi="宋体" w:cs="宋体" w:hint="eastAsia"/>
                <w:color w:val="000000"/>
                <w:kern w:val="0"/>
                <w:sz w:val="21"/>
                <w:szCs w:val="21"/>
                <w:lang w:bidi="ar"/>
              </w:rPr>
              <w:t>操作系统</w:t>
            </w:r>
          </w:p>
        </w:tc>
      </w:tr>
      <w:tr w:rsidR="00904DF0" w:rsidRPr="00904DF0" w14:paraId="166C3A23" w14:textId="77777777" w:rsidTr="00F16D93">
        <w:trPr>
          <w:trHeight w:val="288"/>
        </w:trPr>
        <w:tc>
          <w:tcPr>
            <w:tcW w:w="3585" w:type="dxa"/>
            <w:tcBorders>
              <w:top w:val="single" w:sz="4" w:space="0" w:color="000000"/>
              <w:left w:val="single" w:sz="4" w:space="0" w:color="000000"/>
              <w:bottom w:val="single" w:sz="4" w:space="0" w:color="000000"/>
              <w:right w:val="single" w:sz="4" w:space="0" w:color="000000"/>
            </w:tcBorders>
            <w:noWrap/>
            <w:vAlign w:val="center"/>
          </w:tcPr>
          <w:p w14:paraId="40789A3D" w14:textId="77777777" w:rsidR="00904DF0" w:rsidRPr="00904DF0" w:rsidRDefault="00904DF0" w:rsidP="00904DF0">
            <w:pPr>
              <w:widowControl/>
              <w:spacing w:line="360" w:lineRule="exact"/>
              <w:ind w:firstLineChars="0" w:firstLine="0"/>
              <w:textAlignment w:val="center"/>
              <w:rPr>
                <w:rFonts w:ascii="宋体" w:hAnsi="宋体" w:cs="宋体" w:hint="eastAsia"/>
                <w:color w:val="000000"/>
                <w:kern w:val="0"/>
                <w:sz w:val="21"/>
                <w:szCs w:val="21"/>
              </w:rPr>
            </w:pPr>
            <w:r w:rsidRPr="00904DF0">
              <w:rPr>
                <w:rFonts w:ascii="宋体" w:hAnsi="宋体" w:cs="宋体" w:hint="eastAsia"/>
                <w:color w:val="000000"/>
                <w:kern w:val="0"/>
                <w:sz w:val="21"/>
                <w:szCs w:val="21"/>
                <w:lang w:bidi="ar"/>
              </w:rPr>
              <w:t>句容不动产对外业务接口系统</w:t>
            </w:r>
          </w:p>
        </w:tc>
        <w:tc>
          <w:tcPr>
            <w:tcW w:w="636" w:type="dxa"/>
            <w:tcBorders>
              <w:top w:val="single" w:sz="4" w:space="0" w:color="000000"/>
              <w:left w:val="single" w:sz="4" w:space="0" w:color="000000"/>
              <w:bottom w:val="single" w:sz="4" w:space="0" w:color="000000"/>
              <w:right w:val="single" w:sz="4" w:space="0" w:color="000000"/>
            </w:tcBorders>
            <w:noWrap/>
            <w:vAlign w:val="center"/>
          </w:tcPr>
          <w:p w14:paraId="6DC1E5CE" w14:textId="77777777" w:rsidR="00904DF0" w:rsidRPr="00904DF0" w:rsidRDefault="00904DF0" w:rsidP="00904DF0">
            <w:pPr>
              <w:widowControl/>
              <w:spacing w:line="360" w:lineRule="exact"/>
              <w:ind w:firstLineChars="0" w:firstLine="0"/>
              <w:textAlignment w:val="center"/>
              <w:rPr>
                <w:rFonts w:ascii="宋体" w:hAnsi="宋体" w:cs="宋体" w:hint="eastAsia"/>
                <w:color w:val="000000"/>
                <w:kern w:val="0"/>
                <w:sz w:val="21"/>
                <w:szCs w:val="21"/>
              </w:rPr>
            </w:pPr>
            <w:r w:rsidRPr="00904DF0">
              <w:rPr>
                <w:rFonts w:ascii="宋体" w:hAnsi="宋体" w:cs="宋体" w:hint="eastAsia"/>
                <w:color w:val="000000"/>
                <w:kern w:val="0"/>
                <w:sz w:val="21"/>
                <w:szCs w:val="21"/>
                <w:lang w:bidi="ar"/>
              </w:rPr>
              <w:t>8</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429A1343" w14:textId="77777777" w:rsidR="00904DF0" w:rsidRPr="00904DF0" w:rsidRDefault="00904DF0" w:rsidP="00904DF0">
            <w:pPr>
              <w:widowControl/>
              <w:spacing w:line="360" w:lineRule="exact"/>
              <w:ind w:firstLineChars="0" w:firstLine="0"/>
              <w:textAlignment w:val="center"/>
              <w:rPr>
                <w:rFonts w:ascii="宋体" w:hAnsi="宋体" w:cs="宋体" w:hint="eastAsia"/>
                <w:color w:val="000000"/>
                <w:kern w:val="0"/>
                <w:sz w:val="21"/>
                <w:szCs w:val="21"/>
              </w:rPr>
            </w:pPr>
            <w:r w:rsidRPr="00904DF0">
              <w:rPr>
                <w:rFonts w:ascii="宋体" w:hAnsi="宋体" w:cs="宋体" w:hint="eastAsia"/>
                <w:color w:val="000000"/>
                <w:kern w:val="0"/>
                <w:sz w:val="21"/>
                <w:szCs w:val="21"/>
                <w:lang w:bidi="ar"/>
              </w:rPr>
              <w:t>16</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2BE1BBE5" w14:textId="77777777" w:rsidR="00904DF0" w:rsidRPr="00904DF0" w:rsidRDefault="00904DF0" w:rsidP="00904DF0">
            <w:pPr>
              <w:widowControl/>
              <w:spacing w:line="360" w:lineRule="exact"/>
              <w:ind w:firstLineChars="0" w:firstLine="0"/>
              <w:textAlignment w:val="center"/>
              <w:rPr>
                <w:rFonts w:ascii="宋体" w:hAnsi="宋体" w:cs="宋体" w:hint="eastAsia"/>
                <w:color w:val="000000"/>
                <w:kern w:val="0"/>
                <w:sz w:val="21"/>
                <w:szCs w:val="21"/>
              </w:rPr>
            </w:pPr>
            <w:r w:rsidRPr="00904DF0">
              <w:rPr>
                <w:rFonts w:ascii="宋体" w:hAnsi="宋体" w:cs="宋体" w:hint="eastAsia"/>
                <w:color w:val="000000"/>
                <w:kern w:val="0"/>
                <w:sz w:val="21"/>
                <w:szCs w:val="21"/>
                <w:lang w:bidi="ar"/>
              </w:rPr>
              <w:t>100</w:t>
            </w:r>
          </w:p>
        </w:tc>
        <w:tc>
          <w:tcPr>
            <w:tcW w:w="1455" w:type="dxa"/>
            <w:tcBorders>
              <w:top w:val="single" w:sz="4" w:space="0" w:color="000000"/>
              <w:left w:val="single" w:sz="4" w:space="0" w:color="000000"/>
              <w:bottom w:val="single" w:sz="4" w:space="0" w:color="000000"/>
              <w:right w:val="single" w:sz="4" w:space="0" w:color="000000"/>
            </w:tcBorders>
            <w:noWrap/>
            <w:vAlign w:val="center"/>
          </w:tcPr>
          <w:p w14:paraId="0DF20FC5" w14:textId="77777777" w:rsidR="00904DF0" w:rsidRPr="00904DF0" w:rsidRDefault="00904DF0" w:rsidP="00904DF0">
            <w:pPr>
              <w:widowControl/>
              <w:spacing w:line="360" w:lineRule="exact"/>
              <w:ind w:firstLineChars="0" w:firstLine="0"/>
              <w:textAlignment w:val="center"/>
              <w:rPr>
                <w:rFonts w:ascii="宋体" w:hAnsi="宋体" w:cs="宋体" w:hint="eastAsia"/>
                <w:color w:val="000000"/>
                <w:kern w:val="0"/>
                <w:sz w:val="21"/>
                <w:szCs w:val="21"/>
              </w:rPr>
            </w:pPr>
            <w:r w:rsidRPr="00904DF0">
              <w:rPr>
                <w:rFonts w:ascii="宋体" w:hAnsi="宋体" w:cs="宋体" w:hint="eastAsia"/>
                <w:color w:val="000000"/>
                <w:kern w:val="0"/>
                <w:sz w:val="21"/>
                <w:szCs w:val="21"/>
                <w:lang w:bidi="ar"/>
              </w:rPr>
              <w:t>0</w:t>
            </w:r>
          </w:p>
        </w:tc>
        <w:tc>
          <w:tcPr>
            <w:tcW w:w="2239" w:type="dxa"/>
            <w:tcBorders>
              <w:top w:val="single" w:sz="4" w:space="0" w:color="000000"/>
              <w:left w:val="single" w:sz="4" w:space="0" w:color="000000"/>
              <w:bottom w:val="single" w:sz="4" w:space="0" w:color="000000"/>
              <w:right w:val="single" w:sz="4" w:space="0" w:color="000000"/>
            </w:tcBorders>
            <w:noWrap/>
            <w:vAlign w:val="center"/>
          </w:tcPr>
          <w:p w14:paraId="1A53A84C" w14:textId="2011E82D" w:rsidR="00904DF0" w:rsidRPr="00904DF0" w:rsidRDefault="00904DF0" w:rsidP="00904DF0">
            <w:pPr>
              <w:widowControl/>
              <w:spacing w:line="360" w:lineRule="exact"/>
              <w:ind w:firstLineChars="0" w:firstLine="0"/>
              <w:textAlignment w:val="center"/>
              <w:rPr>
                <w:rFonts w:ascii="宋体" w:hAnsi="宋体" w:cs="宋体" w:hint="eastAsia"/>
                <w:color w:val="000000"/>
                <w:kern w:val="0"/>
                <w:sz w:val="21"/>
                <w:szCs w:val="21"/>
              </w:rPr>
            </w:pPr>
            <w:r w:rsidRPr="00904DF0">
              <w:rPr>
                <w:rFonts w:ascii="宋体" w:hAnsi="宋体" w:cs="宋体" w:hint="eastAsia"/>
                <w:color w:val="000000"/>
                <w:kern w:val="0"/>
                <w:sz w:val="21"/>
                <w:szCs w:val="21"/>
                <w:lang w:bidi="ar"/>
              </w:rPr>
              <w:t>以实际需求</w:t>
            </w:r>
            <w:r w:rsidR="009E5EA1">
              <w:rPr>
                <w:rFonts w:ascii="宋体" w:hAnsi="宋体" w:cs="宋体" w:hint="eastAsia"/>
                <w:color w:val="000000"/>
                <w:kern w:val="0"/>
                <w:sz w:val="21"/>
                <w:szCs w:val="21"/>
                <w:lang w:bidi="ar"/>
              </w:rPr>
              <w:t>部署</w:t>
            </w:r>
          </w:p>
        </w:tc>
      </w:tr>
      <w:tr w:rsidR="00904DF0" w:rsidRPr="00904DF0" w14:paraId="78815D73" w14:textId="77777777" w:rsidTr="00F16D93">
        <w:trPr>
          <w:trHeight w:val="288"/>
        </w:trPr>
        <w:tc>
          <w:tcPr>
            <w:tcW w:w="3585" w:type="dxa"/>
            <w:tcBorders>
              <w:top w:val="single" w:sz="4" w:space="0" w:color="000000"/>
              <w:left w:val="single" w:sz="4" w:space="0" w:color="000000"/>
              <w:bottom w:val="single" w:sz="4" w:space="0" w:color="000000"/>
              <w:right w:val="single" w:sz="4" w:space="0" w:color="000000"/>
            </w:tcBorders>
            <w:noWrap/>
            <w:vAlign w:val="center"/>
          </w:tcPr>
          <w:p w14:paraId="50FF11FA" w14:textId="77777777" w:rsidR="00904DF0" w:rsidRPr="00904DF0" w:rsidRDefault="00904DF0" w:rsidP="00904DF0">
            <w:pPr>
              <w:widowControl/>
              <w:spacing w:line="360" w:lineRule="exact"/>
              <w:ind w:firstLineChars="0" w:firstLine="0"/>
              <w:textAlignment w:val="center"/>
              <w:rPr>
                <w:rFonts w:ascii="宋体" w:hAnsi="宋体" w:cs="宋体" w:hint="eastAsia"/>
                <w:color w:val="000000"/>
                <w:kern w:val="0"/>
                <w:sz w:val="21"/>
                <w:szCs w:val="21"/>
              </w:rPr>
            </w:pPr>
            <w:r w:rsidRPr="00904DF0">
              <w:rPr>
                <w:rFonts w:ascii="宋体" w:hAnsi="宋体" w:cs="宋体" w:hint="eastAsia"/>
                <w:color w:val="000000"/>
                <w:kern w:val="0"/>
                <w:sz w:val="21"/>
                <w:szCs w:val="21"/>
                <w:lang w:bidi="ar"/>
              </w:rPr>
              <w:t>不动产外网服务器</w:t>
            </w:r>
          </w:p>
        </w:tc>
        <w:tc>
          <w:tcPr>
            <w:tcW w:w="636" w:type="dxa"/>
            <w:tcBorders>
              <w:top w:val="single" w:sz="4" w:space="0" w:color="000000"/>
              <w:left w:val="single" w:sz="4" w:space="0" w:color="000000"/>
              <w:bottom w:val="single" w:sz="4" w:space="0" w:color="000000"/>
              <w:right w:val="single" w:sz="4" w:space="0" w:color="000000"/>
            </w:tcBorders>
            <w:noWrap/>
            <w:vAlign w:val="center"/>
          </w:tcPr>
          <w:p w14:paraId="646185AD" w14:textId="77777777" w:rsidR="00904DF0" w:rsidRPr="00904DF0" w:rsidRDefault="00904DF0" w:rsidP="00904DF0">
            <w:pPr>
              <w:widowControl/>
              <w:spacing w:line="360" w:lineRule="exact"/>
              <w:ind w:firstLineChars="0" w:firstLine="0"/>
              <w:textAlignment w:val="center"/>
              <w:rPr>
                <w:rFonts w:ascii="宋体" w:hAnsi="宋体" w:cs="宋体" w:hint="eastAsia"/>
                <w:color w:val="000000"/>
                <w:kern w:val="0"/>
                <w:sz w:val="21"/>
                <w:szCs w:val="21"/>
              </w:rPr>
            </w:pPr>
            <w:r w:rsidRPr="00904DF0">
              <w:rPr>
                <w:rFonts w:ascii="宋体" w:hAnsi="宋体" w:cs="宋体" w:hint="eastAsia"/>
                <w:color w:val="000000"/>
                <w:kern w:val="0"/>
                <w:sz w:val="21"/>
                <w:szCs w:val="21"/>
                <w:lang w:bidi="ar"/>
              </w:rPr>
              <w:t>8</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0C52203B" w14:textId="77777777" w:rsidR="00904DF0" w:rsidRPr="00904DF0" w:rsidRDefault="00904DF0" w:rsidP="00904DF0">
            <w:pPr>
              <w:widowControl/>
              <w:spacing w:line="360" w:lineRule="exact"/>
              <w:ind w:firstLineChars="0" w:firstLine="0"/>
              <w:textAlignment w:val="center"/>
              <w:rPr>
                <w:rFonts w:ascii="宋体" w:hAnsi="宋体" w:cs="宋体" w:hint="eastAsia"/>
                <w:color w:val="000000"/>
                <w:kern w:val="0"/>
                <w:sz w:val="21"/>
                <w:szCs w:val="21"/>
              </w:rPr>
            </w:pPr>
            <w:r w:rsidRPr="00904DF0">
              <w:rPr>
                <w:rFonts w:ascii="宋体" w:hAnsi="宋体" w:cs="宋体" w:hint="eastAsia"/>
                <w:color w:val="000000"/>
                <w:kern w:val="0"/>
                <w:sz w:val="21"/>
                <w:szCs w:val="21"/>
                <w:lang w:bidi="ar"/>
              </w:rPr>
              <w:t>16</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45AB3DDE" w14:textId="77777777" w:rsidR="00904DF0" w:rsidRPr="00904DF0" w:rsidRDefault="00904DF0" w:rsidP="00904DF0">
            <w:pPr>
              <w:widowControl/>
              <w:spacing w:line="360" w:lineRule="exact"/>
              <w:ind w:firstLineChars="0" w:firstLine="0"/>
              <w:textAlignment w:val="center"/>
              <w:rPr>
                <w:rFonts w:ascii="宋体" w:hAnsi="宋体" w:cs="宋体" w:hint="eastAsia"/>
                <w:color w:val="000000"/>
                <w:kern w:val="0"/>
                <w:sz w:val="21"/>
                <w:szCs w:val="21"/>
              </w:rPr>
            </w:pPr>
            <w:r w:rsidRPr="00904DF0">
              <w:rPr>
                <w:rFonts w:ascii="宋体" w:hAnsi="宋体" w:cs="宋体" w:hint="eastAsia"/>
                <w:color w:val="000000"/>
                <w:kern w:val="0"/>
                <w:sz w:val="21"/>
                <w:szCs w:val="21"/>
                <w:lang w:bidi="ar"/>
              </w:rPr>
              <w:t>600</w:t>
            </w:r>
          </w:p>
        </w:tc>
        <w:tc>
          <w:tcPr>
            <w:tcW w:w="1455" w:type="dxa"/>
            <w:tcBorders>
              <w:top w:val="single" w:sz="4" w:space="0" w:color="000000"/>
              <w:left w:val="single" w:sz="4" w:space="0" w:color="000000"/>
              <w:bottom w:val="single" w:sz="4" w:space="0" w:color="000000"/>
              <w:right w:val="single" w:sz="4" w:space="0" w:color="000000"/>
            </w:tcBorders>
            <w:noWrap/>
            <w:vAlign w:val="center"/>
          </w:tcPr>
          <w:p w14:paraId="55713D99" w14:textId="77777777" w:rsidR="00904DF0" w:rsidRPr="00904DF0" w:rsidRDefault="00904DF0" w:rsidP="00904DF0">
            <w:pPr>
              <w:widowControl/>
              <w:spacing w:line="360" w:lineRule="exact"/>
              <w:ind w:firstLineChars="0" w:firstLine="0"/>
              <w:textAlignment w:val="center"/>
              <w:rPr>
                <w:rFonts w:ascii="宋体" w:hAnsi="宋体" w:cs="宋体" w:hint="eastAsia"/>
                <w:color w:val="000000"/>
                <w:kern w:val="0"/>
                <w:sz w:val="21"/>
                <w:szCs w:val="21"/>
              </w:rPr>
            </w:pPr>
            <w:r w:rsidRPr="00904DF0">
              <w:rPr>
                <w:rFonts w:ascii="宋体" w:hAnsi="宋体" w:cs="宋体" w:hint="eastAsia"/>
                <w:color w:val="000000"/>
                <w:kern w:val="0"/>
                <w:sz w:val="21"/>
                <w:szCs w:val="21"/>
                <w:lang w:bidi="ar"/>
              </w:rPr>
              <w:t>20</w:t>
            </w:r>
          </w:p>
        </w:tc>
        <w:tc>
          <w:tcPr>
            <w:tcW w:w="2239" w:type="dxa"/>
            <w:tcBorders>
              <w:top w:val="single" w:sz="4" w:space="0" w:color="000000"/>
              <w:left w:val="single" w:sz="4" w:space="0" w:color="000000"/>
              <w:bottom w:val="single" w:sz="4" w:space="0" w:color="000000"/>
              <w:right w:val="single" w:sz="4" w:space="0" w:color="000000"/>
            </w:tcBorders>
            <w:noWrap/>
            <w:vAlign w:val="center"/>
          </w:tcPr>
          <w:p w14:paraId="7454E926" w14:textId="559C4EB6" w:rsidR="00904DF0" w:rsidRPr="00904DF0" w:rsidRDefault="00904DF0" w:rsidP="00904DF0">
            <w:pPr>
              <w:widowControl/>
              <w:spacing w:line="360" w:lineRule="exact"/>
              <w:ind w:firstLineChars="0" w:firstLine="0"/>
              <w:textAlignment w:val="center"/>
              <w:rPr>
                <w:rFonts w:ascii="宋体" w:hAnsi="宋体" w:cs="宋体" w:hint="eastAsia"/>
                <w:color w:val="000000"/>
                <w:kern w:val="0"/>
                <w:sz w:val="21"/>
                <w:szCs w:val="21"/>
              </w:rPr>
            </w:pPr>
            <w:r w:rsidRPr="00904DF0">
              <w:rPr>
                <w:rFonts w:ascii="宋体" w:hAnsi="宋体" w:cs="宋体" w:hint="eastAsia"/>
                <w:color w:val="000000"/>
                <w:kern w:val="0"/>
                <w:sz w:val="21"/>
                <w:szCs w:val="21"/>
                <w:lang w:bidi="ar"/>
              </w:rPr>
              <w:t>以实际需求</w:t>
            </w:r>
            <w:r w:rsidR="009E5EA1">
              <w:rPr>
                <w:rFonts w:ascii="宋体" w:hAnsi="宋体" w:cs="宋体" w:hint="eastAsia"/>
                <w:color w:val="000000"/>
                <w:kern w:val="0"/>
                <w:sz w:val="21"/>
                <w:szCs w:val="21"/>
                <w:lang w:bidi="ar"/>
              </w:rPr>
              <w:t>部署</w:t>
            </w:r>
          </w:p>
        </w:tc>
      </w:tr>
      <w:tr w:rsidR="00904DF0" w:rsidRPr="00904DF0" w14:paraId="74250904" w14:textId="77777777" w:rsidTr="00F16D93">
        <w:trPr>
          <w:trHeight w:val="288"/>
        </w:trPr>
        <w:tc>
          <w:tcPr>
            <w:tcW w:w="3585" w:type="dxa"/>
            <w:tcBorders>
              <w:top w:val="single" w:sz="4" w:space="0" w:color="000000"/>
              <w:left w:val="single" w:sz="4" w:space="0" w:color="000000"/>
              <w:bottom w:val="single" w:sz="4" w:space="0" w:color="000000"/>
              <w:right w:val="single" w:sz="4" w:space="0" w:color="000000"/>
            </w:tcBorders>
            <w:noWrap/>
            <w:vAlign w:val="center"/>
          </w:tcPr>
          <w:p w14:paraId="15EAEE5B" w14:textId="77777777" w:rsidR="00904DF0" w:rsidRPr="00904DF0" w:rsidRDefault="00904DF0" w:rsidP="00904DF0">
            <w:pPr>
              <w:widowControl/>
              <w:spacing w:line="360" w:lineRule="exact"/>
              <w:ind w:firstLineChars="0" w:firstLine="0"/>
              <w:textAlignment w:val="center"/>
              <w:rPr>
                <w:rFonts w:ascii="宋体" w:hAnsi="宋体" w:cs="宋体" w:hint="eastAsia"/>
                <w:color w:val="000000"/>
                <w:kern w:val="0"/>
                <w:sz w:val="21"/>
                <w:szCs w:val="21"/>
              </w:rPr>
            </w:pPr>
            <w:r w:rsidRPr="00904DF0">
              <w:rPr>
                <w:rFonts w:ascii="宋体" w:hAnsi="宋体" w:cs="宋体" w:hint="eastAsia"/>
                <w:color w:val="000000"/>
                <w:kern w:val="0"/>
                <w:sz w:val="21"/>
                <w:szCs w:val="21"/>
                <w:lang w:bidi="ar"/>
              </w:rPr>
              <w:t>外网报建服务器</w:t>
            </w:r>
          </w:p>
        </w:tc>
        <w:tc>
          <w:tcPr>
            <w:tcW w:w="636" w:type="dxa"/>
            <w:tcBorders>
              <w:top w:val="single" w:sz="4" w:space="0" w:color="000000"/>
              <w:left w:val="single" w:sz="4" w:space="0" w:color="000000"/>
              <w:bottom w:val="single" w:sz="4" w:space="0" w:color="000000"/>
              <w:right w:val="single" w:sz="4" w:space="0" w:color="000000"/>
            </w:tcBorders>
            <w:noWrap/>
            <w:vAlign w:val="center"/>
          </w:tcPr>
          <w:p w14:paraId="70C6C9FC" w14:textId="77777777" w:rsidR="00904DF0" w:rsidRPr="00904DF0" w:rsidRDefault="00904DF0" w:rsidP="00904DF0">
            <w:pPr>
              <w:widowControl/>
              <w:spacing w:line="360" w:lineRule="exact"/>
              <w:ind w:firstLineChars="0" w:firstLine="0"/>
              <w:textAlignment w:val="center"/>
              <w:rPr>
                <w:rFonts w:ascii="宋体" w:hAnsi="宋体" w:cs="宋体" w:hint="eastAsia"/>
                <w:color w:val="000000"/>
                <w:kern w:val="0"/>
                <w:sz w:val="21"/>
                <w:szCs w:val="21"/>
              </w:rPr>
            </w:pPr>
            <w:r w:rsidRPr="00904DF0">
              <w:rPr>
                <w:rFonts w:ascii="宋体" w:hAnsi="宋体" w:cs="宋体" w:hint="eastAsia"/>
                <w:color w:val="000000"/>
                <w:kern w:val="0"/>
                <w:sz w:val="21"/>
                <w:szCs w:val="21"/>
                <w:lang w:bidi="ar"/>
              </w:rPr>
              <w:t>8</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153FB9D7" w14:textId="77777777" w:rsidR="00904DF0" w:rsidRPr="00904DF0" w:rsidRDefault="00904DF0" w:rsidP="00904DF0">
            <w:pPr>
              <w:widowControl/>
              <w:spacing w:line="360" w:lineRule="exact"/>
              <w:ind w:firstLineChars="0" w:firstLine="0"/>
              <w:textAlignment w:val="center"/>
              <w:rPr>
                <w:rFonts w:ascii="宋体" w:hAnsi="宋体" w:cs="宋体" w:hint="eastAsia"/>
                <w:color w:val="000000"/>
                <w:kern w:val="0"/>
                <w:sz w:val="21"/>
                <w:szCs w:val="21"/>
              </w:rPr>
            </w:pPr>
            <w:r w:rsidRPr="00904DF0">
              <w:rPr>
                <w:rFonts w:ascii="宋体" w:hAnsi="宋体" w:cs="宋体" w:hint="eastAsia"/>
                <w:color w:val="000000"/>
                <w:kern w:val="0"/>
                <w:sz w:val="21"/>
                <w:szCs w:val="21"/>
                <w:lang w:bidi="ar"/>
              </w:rPr>
              <w:t>16</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48C93928" w14:textId="77777777" w:rsidR="00904DF0" w:rsidRPr="00904DF0" w:rsidRDefault="00904DF0" w:rsidP="00904DF0">
            <w:pPr>
              <w:widowControl/>
              <w:spacing w:line="360" w:lineRule="exact"/>
              <w:ind w:firstLineChars="0" w:firstLine="0"/>
              <w:textAlignment w:val="center"/>
              <w:rPr>
                <w:rFonts w:ascii="宋体" w:hAnsi="宋体" w:cs="宋体" w:hint="eastAsia"/>
                <w:color w:val="000000"/>
                <w:kern w:val="0"/>
                <w:sz w:val="21"/>
                <w:szCs w:val="21"/>
              </w:rPr>
            </w:pPr>
            <w:r w:rsidRPr="00904DF0">
              <w:rPr>
                <w:rFonts w:ascii="宋体" w:hAnsi="宋体" w:cs="宋体" w:hint="eastAsia"/>
                <w:color w:val="000000"/>
                <w:kern w:val="0"/>
                <w:sz w:val="21"/>
                <w:szCs w:val="21"/>
                <w:lang w:bidi="ar"/>
              </w:rPr>
              <w:t>500</w:t>
            </w:r>
          </w:p>
        </w:tc>
        <w:tc>
          <w:tcPr>
            <w:tcW w:w="1455" w:type="dxa"/>
            <w:tcBorders>
              <w:top w:val="single" w:sz="4" w:space="0" w:color="000000"/>
              <w:left w:val="single" w:sz="4" w:space="0" w:color="000000"/>
              <w:bottom w:val="single" w:sz="4" w:space="0" w:color="000000"/>
              <w:right w:val="single" w:sz="4" w:space="0" w:color="000000"/>
            </w:tcBorders>
            <w:noWrap/>
            <w:vAlign w:val="center"/>
          </w:tcPr>
          <w:p w14:paraId="6AA29B61" w14:textId="77777777" w:rsidR="00904DF0" w:rsidRPr="00904DF0" w:rsidRDefault="00904DF0" w:rsidP="00904DF0">
            <w:pPr>
              <w:widowControl/>
              <w:spacing w:line="360" w:lineRule="exact"/>
              <w:ind w:firstLineChars="0" w:firstLine="0"/>
              <w:textAlignment w:val="center"/>
              <w:rPr>
                <w:rFonts w:ascii="宋体" w:hAnsi="宋体" w:cs="宋体" w:hint="eastAsia"/>
                <w:color w:val="000000"/>
                <w:kern w:val="0"/>
                <w:sz w:val="21"/>
                <w:szCs w:val="21"/>
              </w:rPr>
            </w:pPr>
            <w:r w:rsidRPr="00904DF0">
              <w:rPr>
                <w:rFonts w:ascii="宋体" w:hAnsi="宋体" w:cs="宋体" w:hint="eastAsia"/>
                <w:color w:val="000000"/>
                <w:kern w:val="0"/>
                <w:sz w:val="21"/>
                <w:szCs w:val="21"/>
                <w:lang w:bidi="ar"/>
              </w:rPr>
              <w:t>20</w:t>
            </w:r>
          </w:p>
        </w:tc>
        <w:tc>
          <w:tcPr>
            <w:tcW w:w="2239" w:type="dxa"/>
            <w:tcBorders>
              <w:top w:val="single" w:sz="4" w:space="0" w:color="000000"/>
              <w:left w:val="single" w:sz="4" w:space="0" w:color="000000"/>
              <w:bottom w:val="single" w:sz="4" w:space="0" w:color="000000"/>
              <w:right w:val="single" w:sz="4" w:space="0" w:color="000000"/>
            </w:tcBorders>
            <w:noWrap/>
            <w:vAlign w:val="center"/>
          </w:tcPr>
          <w:p w14:paraId="7B2FCEFF" w14:textId="3EDBB096" w:rsidR="00904DF0" w:rsidRPr="00904DF0" w:rsidRDefault="00904DF0" w:rsidP="00904DF0">
            <w:pPr>
              <w:widowControl/>
              <w:spacing w:line="360" w:lineRule="exact"/>
              <w:ind w:firstLineChars="0" w:firstLine="0"/>
              <w:textAlignment w:val="center"/>
              <w:rPr>
                <w:rFonts w:ascii="宋体" w:hAnsi="宋体" w:cs="宋体" w:hint="eastAsia"/>
                <w:color w:val="000000"/>
                <w:kern w:val="0"/>
                <w:sz w:val="21"/>
                <w:szCs w:val="21"/>
              </w:rPr>
            </w:pPr>
            <w:r w:rsidRPr="00904DF0">
              <w:rPr>
                <w:rFonts w:ascii="宋体" w:hAnsi="宋体" w:cs="宋体" w:hint="eastAsia"/>
                <w:color w:val="000000"/>
                <w:kern w:val="0"/>
                <w:sz w:val="21"/>
                <w:szCs w:val="21"/>
                <w:lang w:bidi="ar"/>
              </w:rPr>
              <w:t>以实际需求</w:t>
            </w:r>
            <w:r w:rsidR="009E5EA1">
              <w:rPr>
                <w:rFonts w:ascii="宋体" w:hAnsi="宋体" w:cs="宋体" w:hint="eastAsia"/>
                <w:color w:val="000000"/>
                <w:kern w:val="0"/>
                <w:sz w:val="21"/>
                <w:szCs w:val="21"/>
                <w:lang w:bidi="ar"/>
              </w:rPr>
              <w:t>部署</w:t>
            </w:r>
          </w:p>
        </w:tc>
      </w:tr>
      <w:tr w:rsidR="00904DF0" w:rsidRPr="00904DF0" w14:paraId="7EB763DE" w14:textId="77777777" w:rsidTr="00F16D93">
        <w:trPr>
          <w:trHeight w:val="288"/>
        </w:trPr>
        <w:tc>
          <w:tcPr>
            <w:tcW w:w="3585" w:type="dxa"/>
            <w:tcBorders>
              <w:top w:val="single" w:sz="4" w:space="0" w:color="000000"/>
              <w:left w:val="single" w:sz="4" w:space="0" w:color="000000"/>
              <w:bottom w:val="single" w:sz="4" w:space="0" w:color="000000"/>
              <w:right w:val="single" w:sz="4" w:space="0" w:color="000000"/>
            </w:tcBorders>
            <w:noWrap/>
            <w:vAlign w:val="center"/>
          </w:tcPr>
          <w:p w14:paraId="4BD7CC5F" w14:textId="77777777" w:rsidR="00904DF0" w:rsidRPr="00904DF0" w:rsidRDefault="00904DF0" w:rsidP="00904DF0">
            <w:pPr>
              <w:widowControl/>
              <w:spacing w:line="360" w:lineRule="exact"/>
              <w:ind w:firstLineChars="0" w:firstLine="0"/>
              <w:textAlignment w:val="center"/>
              <w:rPr>
                <w:rFonts w:ascii="宋体" w:hAnsi="宋体" w:cs="宋体" w:hint="eastAsia"/>
                <w:color w:val="000000"/>
                <w:kern w:val="0"/>
                <w:sz w:val="21"/>
                <w:szCs w:val="21"/>
              </w:rPr>
            </w:pPr>
            <w:r w:rsidRPr="00904DF0">
              <w:rPr>
                <w:rFonts w:ascii="宋体" w:hAnsi="宋体" w:cs="宋体" w:hint="eastAsia"/>
                <w:color w:val="000000"/>
                <w:kern w:val="0"/>
                <w:sz w:val="21"/>
                <w:szCs w:val="21"/>
                <w:lang w:bidi="ar"/>
              </w:rPr>
              <w:t>Serv-U服务器</w:t>
            </w:r>
          </w:p>
        </w:tc>
        <w:tc>
          <w:tcPr>
            <w:tcW w:w="636" w:type="dxa"/>
            <w:tcBorders>
              <w:top w:val="single" w:sz="4" w:space="0" w:color="000000"/>
              <w:left w:val="single" w:sz="4" w:space="0" w:color="000000"/>
              <w:bottom w:val="single" w:sz="4" w:space="0" w:color="000000"/>
              <w:right w:val="single" w:sz="4" w:space="0" w:color="000000"/>
            </w:tcBorders>
            <w:noWrap/>
            <w:vAlign w:val="center"/>
          </w:tcPr>
          <w:p w14:paraId="30C84456" w14:textId="77777777" w:rsidR="00904DF0" w:rsidRPr="00904DF0" w:rsidRDefault="00904DF0" w:rsidP="00904DF0">
            <w:pPr>
              <w:widowControl/>
              <w:spacing w:line="360" w:lineRule="exact"/>
              <w:ind w:firstLineChars="0" w:firstLine="0"/>
              <w:textAlignment w:val="center"/>
              <w:rPr>
                <w:rFonts w:ascii="宋体" w:hAnsi="宋体" w:cs="宋体" w:hint="eastAsia"/>
                <w:color w:val="000000"/>
                <w:kern w:val="0"/>
                <w:sz w:val="21"/>
                <w:szCs w:val="21"/>
              </w:rPr>
            </w:pPr>
            <w:r w:rsidRPr="00904DF0">
              <w:rPr>
                <w:rFonts w:ascii="宋体" w:hAnsi="宋体" w:cs="宋体" w:hint="eastAsia"/>
                <w:color w:val="000000"/>
                <w:kern w:val="0"/>
                <w:sz w:val="21"/>
                <w:szCs w:val="21"/>
                <w:lang w:bidi="ar"/>
              </w:rPr>
              <w:t>6</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0DF25955" w14:textId="77777777" w:rsidR="00904DF0" w:rsidRPr="00904DF0" w:rsidRDefault="00904DF0" w:rsidP="00904DF0">
            <w:pPr>
              <w:widowControl/>
              <w:spacing w:line="360" w:lineRule="exact"/>
              <w:ind w:firstLineChars="0" w:firstLine="0"/>
              <w:textAlignment w:val="center"/>
              <w:rPr>
                <w:rFonts w:ascii="宋体" w:hAnsi="宋体" w:cs="宋体" w:hint="eastAsia"/>
                <w:color w:val="000000"/>
                <w:kern w:val="0"/>
                <w:sz w:val="21"/>
                <w:szCs w:val="21"/>
              </w:rPr>
            </w:pPr>
            <w:r w:rsidRPr="00904DF0">
              <w:rPr>
                <w:rFonts w:ascii="宋体" w:hAnsi="宋体" w:cs="宋体" w:hint="eastAsia"/>
                <w:color w:val="000000"/>
                <w:kern w:val="0"/>
                <w:sz w:val="21"/>
                <w:szCs w:val="21"/>
                <w:lang w:bidi="ar"/>
              </w:rPr>
              <w:t>8</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2559CD4D" w14:textId="77777777" w:rsidR="00904DF0" w:rsidRPr="00904DF0" w:rsidRDefault="00904DF0" w:rsidP="00904DF0">
            <w:pPr>
              <w:widowControl/>
              <w:spacing w:line="360" w:lineRule="exact"/>
              <w:ind w:firstLineChars="0" w:firstLine="0"/>
              <w:textAlignment w:val="center"/>
              <w:rPr>
                <w:rFonts w:ascii="宋体" w:hAnsi="宋体" w:cs="宋体" w:hint="eastAsia"/>
                <w:color w:val="000000"/>
                <w:kern w:val="0"/>
                <w:sz w:val="21"/>
                <w:szCs w:val="21"/>
              </w:rPr>
            </w:pPr>
            <w:r w:rsidRPr="00904DF0">
              <w:rPr>
                <w:rFonts w:ascii="宋体" w:hAnsi="宋体" w:cs="宋体" w:hint="eastAsia"/>
                <w:color w:val="000000"/>
                <w:kern w:val="0"/>
                <w:sz w:val="21"/>
                <w:szCs w:val="21"/>
                <w:lang w:bidi="ar"/>
              </w:rPr>
              <w:t>400</w:t>
            </w:r>
          </w:p>
        </w:tc>
        <w:tc>
          <w:tcPr>
            <w:tcW w:w="1455" w:type="dxa"/>
            <w:tcBorders>
              <w:top w:val="single" w:sz="4" w:space="0" w:color="000000"/>
              <w:left w:val="single" w:sz="4" w:space="0" w:color="000000"/>
              <w:bottom w:val="single" w:sz="4" w:space="0" w:color="000000"/>
              <w:right w:val="single" w:sz="4" w:space="0" w:color="000000"/>
            </w:tcBorders>
            <w:noWrap/>
            <w:vAlign w:val="center"/>
          </w:tcPr>
          <w:p w14:paraId="0125B807" w14:textId="77777777" w:rsidR="00904DF0" w:rsidRPr="00904DF0" w:rsidRDefault="00904DF0" w:rsidP="00904DF0">
            <w:pPr>
              <w:widowControl/>
              <w:spacing w:line="360" w:lineRule="exact"/>
              <w:ind w:firstLineChars="0" w:firstLine="0"/>
              <w:textAlignment w:val="center"/>
              <w:rPr>
                <w:rFonts w:ascii="宋体" w:hAnsi="宋体" w:cs="宋体" w:hint="eastAsia"/>
                <w:color w:val="000000"/>
                <w:kern w:val="0"/>
                <w:sz w:val="21"/>
                <w:szCs w:val="21"/>
              </w:rPr>
            </w:pPr>
            <w:r w:rsidRPr="00904DF0">
              <w:rPr>
                <w:rFonts w:ascii="宋体" w:hAnsi="宋体" w:cs="宋体" w:hint="eastAsia"/>
                <w:color w:val="000000"/>
                <w:kern w:val="0"/>
                <w:sz w:val="21"/>
                <w:szCs w:val="21"/>
                <w:lang w:bidi="ar"/>
              </w:rPr>
              <w:t>20</w:t>
            </w:r>
          </w:p>
        </w:tc>
        <w:tc>
          <w:tcPr>
            <w:tcW w:w="2239" w:type="dxa"/>
            <w:tcBorders>
              <w:top w:val="single" w:sz="4" w:space="0" w:color="000000"/>
              <w:left w:val="single" w:sz="4" w:space="0" w:color="000000"/>
              <w:bottom w:val="single" w:sz="4" w:space="0" w:color="000000"/>
              <w:right w:val="single" w:sz="4" w:space="0" w:color="000000"/>
            </w:tcBorders>
            <w:noWrap/>
            <w:vAlign w:val="center"/>
          </w:tcPr>
          <w:p w14:paraId="1F1188BC" w14:textId="11AEB8BA" w:rsidR="00904DF0" w:rsidRPr="00904DF0" w:rsidRDefault="00904DF0" w:rsidP="00904DF0">
            <w:pPr>
              <w:widowControl/>
              <w:spacing w:line="360" w:lineRule="exact"/>
              <w:ind w:firstLineChars="0" w:firstLine="0"/>
              <w:textAlignment w:val="center"/>
              <w:rPr>
                <w:rFonts w:ascii="宋体" w:hAnsi="宋体" w:cs="宋体" w:hint="eastAsia"/>
                <w:color w:val="000000"/>
                <w:kern w:val="0"/>
                <w:sz w:val="21"/>
                <w:szCs w:val="21"/>
              </w:rPr>
            </w:pPr>
            <w:r w:rsidRPr="00904DF0">
              <w:rPr>
                <w:rFonts w:ascii="宋体" w:hAnsi="宋体" w:cs="宋体" w:hint="eastAsia"/>
                <w:color w:val="000000"/>
                <w:kern w:val="0"/>
                <w:sz w:val="21"/>
                <w:szCs w:val="21"/>
                <w:lang w:bidi="ar"/>
              </w:rPr>
              <w:t>以实际需求</w:t>
            </w:r>
            <w:r w:rsidR="009E5EA1">
              <w:rPr>
                <w:rFonts w:ascii="宋体" w:hAnsi="宋体" w:cs="宋体" w:hint="eastAsia"/>
                <w:color w:val="000000"/>
                <w:kern w:val="0"/>
                <w:sz w:val="21"/>
                <w:szCs w:val="21"/>
                <w:lang w:bidi="ar"/>
              </w:rPr>
              <w:t>部署</w:t>
            </w:r>
          </w:p>
        </w:tc>
      </w:tr>
      <w:tr w:rsidR="00904DF0" w:rsidRPr="00904DF0" w14:paraId="14A014E2" w14:textId="77777777" w:rsidTr="00F16D93">
        <w:trPr>
          <w:trHeight w:val="288"/>
        </w:trPr>
        <w:tc>
          <w:tcPr>
            <w:tcW w:w="3585" w:type="dxa"/>
            <w:tcBorders>
              <w:top w:val="single" w:sz="4" w:space="0" w:color="000000"/>
              <w:left w:val="single" w:sz="4" w:space="0" w:color="000000"/>
              <w:bottom w:val="single" w:sz="4" w:space="0" w:color="000000"/>
              <w:right w:val="single" w:sz="4" w:space="0" w:color="000000"/>
            </w:tcBorders>
            <w:noWrap/>
            <w:vAlign w:val="center"/>
          </w:tcPr>
          <w:p w14:paraId="5C7F439B" w14:textId="77777777" w:rsidR="00904DF0" w:rsidRPr="00904DF0" w:rsidRDefault="00904DF0" w:rsidP="00904DF0">
            <w:pPr>
              <w:widowControl/>
              <w:spacing w:line="360" w:lineRule="exact"/>
              <w:ind w:firstLineChars="0" w:firstLine="0"/>
              <w:textAlignment w:val="center"/>
              <w:rPr>
                <w:rFonts w:ascii="宋体" w:hAnsi="宋体" w:cs="宋体" w:hint="eastAsia"/>
                <w:color w:val="000000"/>
                <w:kern w:val="0"/>
                <w:sz w:val="21"/>
                <w:szCs w:val="21"/>
              </w:rPr>
            </w:pPr>
            <w:r w:rsidRPr="00904DF0">
              <w:rPr>
                <w:rFonts w:ascii="宋体" w:hAnsi="宋体" w:cs="宋体" w:hint="eastAsia"/>
                <w:color w:val="000000"/>
                <w:kern w:val="0"/>
                <w:sz w:val="21"/>
                <w:szCs w:val="21"/>
                <w:lang w:bidi="ar"/>
              </w:rPr>
              <w:t>公益林小程序服务器</w:t>
            </w:r>
          </w:p>
        </w:tc>
        <w:tc>
          <w:tcPr>
            <w:tcW w:w="636" w:type="dxa"/>
            <w:tcBorders>
              <w:top w:val="single" w:sz="4" w:space="0" w:color="000000"/>
              <w:left w:val="single" w:sz="4" w:space="0" w:color="000000"/>
              <w:bottom w:val="single" w:sz="4" w:space="0" w:color="000000"/>
              <w:right w:val="single" w:sz="4" w:space="0" w:color="000000"/>
            </w:tcBorders>
            <w:noWrap/>
            <w:vAlign w:val="center"/>
          </w:tcPr>
          <w:p w14:paraId="19516E99" w14:textId="77777777" w:rsidR="00904DF0" w:rsidRPr="00904DF0" w:rsidRDefault="00904DF0" w:rsidP="00904DF0">
            <w:pPr>
              <w:widowControl/>
              <w:spacing w:line="360" w:lineRule="exact"/>
              <w:ind w:firstLineChars="0" w:firstLine="0"/>
              <w:textAlignment w:val="center"/>
              <w:rPr>
                <w:rFonts w:ascii="宋体" w:hAnsi="宋体" w:cs="宋体" w:hint="eastAsia"/>
                <w:color w:val="000000"/>
                <w:kern w:val="0"/>
                <w:sz w:val="21"/>
                <w:szCs w:val="21"/>
              </w:rPr>
            </w:pPr>
            <w:r w:rsidRPr="00904DF0">
              <w:rPr>
                <w:rFonts w:ascii="宋体" w:hAnsi="宋体" w:cs="宋体" w:hint="eastAsia"/>
                <w:color w:val="000000"/>
                <w:kern w:val="0"/>
                <w:sz w:val="21"/>
                <w:szCs w:val="21"/>
                <w:lang w:bidi="ar"/>
              </w:rPr>
              <w:t>4</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640C9C87" w14:textId="77777777" w:rsidR="00904DF0" w:rsidRPr="00904DF0" w:rsidRDefault="00904DF0" w:rsidP="00904DF0">
            <w:pPr>
              <w:widowControl/>
              <w:spacing w:line="360" w:lineRule="exact"/>
              <w:ind w:firstLineChars="0" w:firstLine="0"/>
              <w:textAlignment w:val="center"/>
              <w:rPr>
                <w:rFonts w:ascii="宋体" w:hAnsi="宋体" w:cs="宋体" w:hint="eastAsia"/>
                <w:color w:val="000000"/>
                <w:kern w:val="0"/>
                <w:sz w:val="21"/>
                <w:szCs w:val="21"/>
              </w:rPr>
            </w:pPr>
            <w:r w:rsidRPr="00904DF0">
              <w:rPr>
                <w:rFonts w:ascii="宋体" w:hAnsi="宋体" w:cs="宋体" w:hint="eastAsia"/>
                <w:color w:val="000000"/>
                <w:kern w:val="0"/>
                <w:sz w:val="21"/>
                <w:szCs w:val="21"/>
                <w:lang w:bidi="ar"/>
              </w:rPr>
              <w:t>8</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52DDC2AE" w14:textId="77777777" w:rsidR="00904DF0" w:rsidRPr="00904DF0" w:rsidRDefault="00904DF0" w:rsidP="00904DF0">
            <w:pPr>
              <w:widowControl/>
              <w:spacing w:line="360" w:lineRule="exact"/>
              <w:ind w:firstLineChars="0" w:firstLine="0"/>
              <w:textAlignment w:val="center"/>
              <w:rPr>
                <w:rFonts w:ascii="宋体" w:hAnsi="宋体" w:cs="宋体" w:hint="eastAsia"/>
                <w:color w:val="000000"/>
                <w:kern w:val="0"/>
                <w:sz w:val="21"/>
                <w:szCs w:val="21"/>
              </w:rPr>
            </w:pPr>
            <w:r w:rsidRPr="00904DF0">
              <w:rPr>
                <w:rFonts w:ascii="宋体" w:hAnsi="宋体" w:cs="宋体" w:hint="eastAsia"/>
                <w:color w:val="000000"/>
                <w:kern w:val="0"/>
                <w:sz w:val="21"/>
                <w:szCs w:val="21"/>
                <w:lang w:bidi="ar"/>
              </w:rPr>
              <w:t>500</w:t>
            </w:r>
          </w:p>
        </w:tc>
        <w:tc>
          <w:tcPr>
            <w:tcW w:w="1455" w:type="dxa"/>
            <w:tcBorders>
              <w:top w:val="single" w:sz="4" w:space="0" w:color="000000"/>
              <w:left w:val="single" w:sz="4" w:space="0" w:color="000000"/>
              <w:bottom w:val="single" w:sz="4" w:space="0" w:color="000000"/>
              <w:right w:val="single" w:sz="4" w:space="0" w:color="000000"/>
            </w:tcBorders>
            <w:noWrap/>
            <w:vAlign w:val="center"/>
          </w:tcPr>
          <w:p w14:paraId="20826CAC" w14:textId="77777777" w:rsidR="00904DF0" w:rsidRPr="00904DF0" w:rsidRDefault="00904DF0" w:rsidP="00904DF0">
            <w:pPr>
              <w:widowControl/>
              <w:spacing w:line="360" w:lineRule="exact"/>
              <w:ind w:firstLineChars="0" w:firstLine="0"/>
              <w:textAlignment w:val="center"/>
              <w:rPr>
                <w:rFonts w:ascii="宋体" w:hAnsi="宋体" w:cs="宋体" w:hint="eastAsia"/>
                <w:color w:val="000000"/>
                <w:kern w:val="0"/>
                <w:sz w:val="21"/>
                <w:szCs w:val="21"/>
              </w:rPr>
            </w:pPr>
            <w:r w:rsidRPr="00904DF0">
              <w:rPr>
                <w:rFonts w:ascii="宋体" w:hAnsi="宋体" w:cs="宋体" w:hint="eastAsia"/>
                <w:color w:val="000000"/>
                <w:kern w:val="0"/>
                <w:sz w:val="21"/>
                <w:szCs w:val="21"/>
                <w:lang w:bidi="ar"/>
              </w:rPr>
              <w:t>10</w:t>
            </w:r>
          </w:p>
        </w:tc>
        <w:tc>
          <w:tcPr>
            <w:tcW w:w="2239" w:type="dxa"/>
            <w:tcBorders>
              <w:top w:val="single" w:sz="4" w:space="0" w:color="000000"/>
              <w:left w:val="single" w:sz="4" w:space="0" w:color="000000"/>
              <w:bottom w:val="single" w:sz="4" w:space="0" w:color="000000"/>
              <w:right w:val="single" w:sz="4" w:space="0" w:color="000000"/>
            </w:tcBorders>
            <w:noWrap/>
            <w:vAlign w:val="center"/>
          </w:tcPr>
          <w:p w14:paraId="468FC5B2" w14:textId="25A1C8AC" w:rsidR="00904DF0" w:rsidRPr="00904DF0" w:rsidRDefault="00904DF0" w:rsidP="00904DF0">
            <w:pPr>
              <w:widowControl/>
              <w:spacing w:line="360" w:lineRule="exact"/>
              <w:ind w:firstLineChars="0" w:firstLine="0"/>
              <w:textAlignment w:val="center"/>
              <w:rPr>
                <w:rFonts w:ascii="宋体" w:hAnsi="宋体" w:cs="宋体" w:hint="eastAsia"/>
                <w:color w:val="000000"/>
                <w:kern w:val="0"/>
                <w:sz w:val="21"/>
                <w:szCs w:val="21"/>
              </w:rPr>
            </w:pPr>
            <w:r w:rsidRPr="00904DF0">
              <w:rPr>
                <w:rFonts w:ascii="宋体" w:hAnsi="宋体" w:cs="宋体" w:hint="eastAsia"/>
                <w:color w:val="000000"/>
                <w:kern w:val="0"/>
                <w:sz w:val="21"/>
                <w:szCs w:val="21"/>
                <w:lang w:bidi="ar"/>
              </w:rPr>
              <w:t>以实际需求</w:t>
            </w:r>
            <w:r w:rsidR="009E5EA1">
              <w:rPr>
                <w:rFonts w:ascii="宋体" w:hAnsi="宋体" w:cs="宋体" w:hint="eastAsia"/>
                <w:color w:val="000000"/>
                <w:kern w:val="0"/>
                <w:sz w:val="21"/>
                <w:szCs w:val="21"/>
                <w:lang w:bidi="ar"/>
              </w:rPr>
              <w:t>部署</w:t>
            </w:r>
          </w:p>
        </w:tc>
      </w:tr>
      <w:tr w:rsidR="00904DF0" w:rsidRPr="00904DF0" w14:paraId="411EF41A" w14:textId="77777777" w:rsidTr="00F16D93">
        <w:trPr>
          <w:trHeight w:val="288"/>
        </w:trPr>
        <w:tc>
          <w:tcPr>
            <w:tcW w:w="3585" w:type="dxa"/>
            <w:tcBorders>
              <w:top w:val="single" w:sz="4" w:space="0" w:color="000000"/>
              <w:left w:val="single" w:sz="4" w:space="0" w:color="000000"/>
              <w:bottom w:val="single" w:sz="4" w:space="0" w:color="000000"/>
              <w:right w:val="single" w:sz="4" w:space="0" w:color="000000"/>
            </w:tcBorders>
            <w:noWrap/>
            <w:vAlign w:val="center"/>
          </w:tcPr>
          <w:p w14:paraId="5C4DE60F" w14:textId="36965BE4" w:rsidR="00904DF0" w:rsidRPr="00904DF0" w:rsidRDefault="00904DF0" w:rsidP="00904DF0">
            <w:pPr>
              <w:widowControl/>
              <w:spacing w:line="360" w:lineRule="exact"/>
              <w:ind w:firstLineChars="0" w:firstLine="0"/>
              <w:textAlignment w:val="center"/>
              <w:rPr>
                <w:rFonts w:ascii="宋体" w:hAnsi="宋体" w:cs="宋体" w:hint="eastAsia"/>
                <w:color w:val="000000"/>
                <w:kern w:val="0"/>
                <w:sz w:val="21"/>
                <w:szCs w:val="21"/>
                <w:lang w:bidi="ar"/>
              </w:rPr>
            </w:pPr>
            <w:r w:rsidRPr="00904DF0">
              <w:rPr>
                <w:rFonts w:ascii="宋体" w:hAnsi="宋体" w:cs="宋体" w:hint="eastAsia"/>
                <w:color w:val="000000"/>
                <w:kern w:val="0"/>
                <w:sz w:val="21"/>
                <w:szCs w:val="21"/>
                <w:lang w:bidi="ar"/>
              </w:rPr>
              <w:t>小程序配套</w:t>
            </w:r>
            <w:r w:rsidR="00C1303F">
              <w:rPr>
                <w:rFonts w:ascii="宋体" w:hAnsi="宋体" w:cs="宋体" w:hint="eastAsia"/>
                <w:color w:val="000000"/>
                <w:kern w:val="0"/>
                <w:sz w:val="21"/>
                <w:szCs w:val="21"/>
                <w:lang w:bidi="ar"/>
              </w:rPr>
              <w:t>服务</w:t>
            </w:r>
          </w:p>
        </w:tc>
        <w:tc>
          <w:tcPr>
            <w:tcW w:w="3573" w:type="dxa"/>
            <w:gridSpan w:val="4"/>
            <w:tcBorders>
              <w:top w:val="single" w:sz="4" w:space="0" w:color="000000"/>
              <w:left w:val="single" w:sz="4" w:space="0" w:color="000000"/>
              <w:bottom w:val="single" w:sz="4" w:space="0" w:color="000000"/>
              <w:right w:val="single" w:sz="4" w:space="0" w:color="000000"/>
            </w:tcBorders>
            <w:noWrap/>
            <w:vAlign w:val="center"/>
          </w:tcPr>
          <w:p w14:paraId="337FC3FD" w14:textId="5D52B126" w:rsidR="00904DF0" w:rsidRPr="00904DF0" w:rsidRDefault="00904DF0" w:rsidP="00904DF0">
            <w:pPr>
              <w:widowControl/>
              <w:spacing w:line="360" w:lineRule="exact"/>
              <w:ind w:firstLineChars="0" w:firstLine="0"/>
              <w:textAlignment w:val="center"/>
              <w:rPr>
                <w:rFonts w:ascii="宋体" w:hAnsi="宋体" w:cs="宋体" w:hint="eastAsia"/>
                <w:color w:val="000000"/>
                <w:kern w:val="0"/>
                <w:sz w:val="21"/>
                <w:szCs w:val="21"/>
                <w:lang w:bidi="ar"/>
              </w:rPr>
            </w:pPr>
            <w:r w:rsidRPr="00904DF0">
              <w:rPr>
                <w:rFonts w:ascii="宋体" w:hAnsi="宋体" w:cs="宋体" w:hint="eastAsia"/>
                <w:color w:val="000000"/>
                <w:kern w:val="0"/>
                <w:sz w:val="21"/>
                <w:szCs w:val="21"/>
                <w:lang w:bidi="ar"/>
              </w:rPr>
              <w:t>提供必要的网站及服务器故障问题处理</w:t>
            </w:r>
          </w:p>
        </w:tc>
        <w:tc>
          <w:tcPr>
            <w:tcW w:w="2239" w:type="dxa"/>
            <w:tcBorders>
              <w:top w:val="single" w:sz="4" w:space="0" w:color="000000"/>
              <w:left w:val="single" w:sz="4" w:space="0" w:color="000000"/>
              <w:bottom w:val="single" w:sz="4" w:space="0" w:color="000000"/>
              <w:right w:val="single" w:sz="4" w:space="0" w:color="000000"/>
            </w:tcBorders>
            <w:noWrap/>
            <w:vAlign w:val="center"/>
          </w:tcPr>
          <w:p w14:paraId="478E8206" w14:textId="1072D04A" w:rsidR="00904DF0" w:rsidRPr="00904DF0" w:rsidRDefault="00904DF0" w:rsidP="00904DF0">
            <w:pPr>
              <w:widowControl/>
              <w:spacing w:line="360" w:lineRule="exact"/>
              <w:ind w:firstLineChars="0" w:firstLine="0"/>
              <w:textAlignment w:val="center"/>
              <w:rPr>
                <w:rFonts w:ascii="宋体" w:hAnsi="宋体" w:cs="宋体" w:hint="eastAsia"/>
                <w:color w:val="000000"/>
                <w:kern w:val="0"/>
                <w:sz w:val="21"/>
                <w:szCs w:val="21"/>
                <w:lang w:bidi="ar"/>
              </w:rPr>
            </w:pPr>
          </w:p>
        </w:tc>
      </w:tr>
    </w:tbl>
    <w:p w14:paraId="70B3F9B4" w14:textId="3A120696" w:rsidR="00904DF0" w:rsidRPr="00756A30" w:rsidRDefault="00AE0BCA" w:rsidP="00756A30">
      <w:pPr>
        <w:spacing w:line="360" w:lineRule="exact"/>
        <w:ind w:firstLineChars="0" w:firstLine="0"/>
        <w:rPr>
          <w:rFonts w:ascii="宋体" w:hAnsi="宋体" w:cs="Times New Roman" w:hint="eastAsia"/>
          <w:b/>
          <w:bCs/>
          <w:color w:val="EE0000"/>
          <w:sz w:val="21"/>
          <w:szCs w:val="21"/>
        </w:rPr>
      </w:pPr>
      <w:r>
        <w:rPr>
          <w:rFonts w:ascii="宋体" w:hAnsi="宋体" w:cs="Times New Roman" w:hint="eastAsia"/>
          <w:b/>
          <w:bCs/>
          <w:color w:val="EE0000"/>
          <w:sz w:val="21"/>
          <w:szCs w:val="21"/>
        </w:rPr>
        <w:t>58</w:t>
      </w:r>
      <w:r w:rsidR="00904DF0" w:rsidRPr="00904DF0">
        <w:rPr>
          <w:rFonts w:ascii="宋体" w:hAnsi="宋体" w:cs="Times New Roman" w:hint="eastAsia"/>
          <w:b/>
          <w:bCs/>
          <w:color w:val="EE0000"/>
          <w:sz w:val="21"/>
          <w:szCs w:val="21"/>
        </w:rPr>
        <w:t>、</w:t>
      </w:r>
      <w:r w:rsidR="005940CA">
        <w:rPr>
          <w:rFonts w:ascii="宋体" w:hAnsi="宋体" w:cs="Times New Roman" w:hint="eastAsia"/>
          <w:b/>
          <w:bCs/>
          <w:color w:val="EE0000"/>
          <w:sz w:val="21"/>
          <w:szCs w:val="21"/>
        </w:rPr>
        <w:t>句容市水利局</w:t>
      </w:r>
      <w:r w:rsidR="00904DF0" w:rsidRPr="00904DF0">
        <w:rPr>
          <w:rFonts w:ascii="宋体" w:hAnsi="宋体" w:cs="Times New Roman" w:hint="eastAsia"/>
          <w:b/>
          <w:bCs/>
          <w:color w:val="EE0000"/>
          <w:sz w:val="21"/>
          <w:szCs w:val="21"/>
        </w:rPr>
        <w:t>北山水库无人机智能巡检系统服务</w:t>
      </w:r>
    </w:p>
    <w:p w14:paraId="437F51E5" w14:textId="25408214" w:rsidR="00904DF0" w:rsidRPr="00904DF0" w:rsidRDefault="005940CA" w:rsidP="00904DF0">
      <w:pPr>
        <w:spacing w:line="360" w:lineRule="exact"/>
        <w:ind w:firstLineChars="0" w:firstLine="0"/>
        <w:rPr>
          <w:rFonts w:ascii="宋体" w:hAnsi="宋体" w:cs="Times New Roman" w:hint="eastAsia"/>
          <w:b/>
          <w:sz w:val="21"/>
          <w:szCs w:val="21"/>
        </w:rPr>
      </w:pPr>
      <w:bookmarkStart w:id="112" w:name="OLE_LINK12"/>
      <w:r w:rsidRPr="005940CA">
        <w:rPr>
          <w:rFonts w:ascii="宋体" w:hAnsi="宋体" w:cs="Times New Roman" w:hint="eastAsia"/>
          <w:b/>
          <w:sz w:val="21"/>
          <w:szCs w:val="21"/>
        </w:rPr>
        <w:t>系统</w:t>
      </w:r>
      <w:r>
        <w:rPr>
          <w:rFonts w:ascii="宋体" w:hAnsi="宋体" w:cs="Times New Roman" w:hint="eastAsia"/>
          <w:b/>
          <w:sz w:val="21"/>
          <w:szCs w:val="21"/>
        </w:rPr>
        <w:t>服务</w:t>
      </w:r>
      <w:r w:rsidRPr="005940CA">
        <w:rPr>
          <w:rFonts w:ascii="宋体" w:hAnsi="宋体" w:cs="Times New Roman" w:hint="eastAsia"/>
          <w:b/>
          <w:sz w:val="21"/>
          <w:szCs w:val="21"/>
        </w:rPr>
        <w:t>设备要求需提供不低于系统配置及服务：</w:t>
      </w:r>
      <w:bookmarkEnd w:id="112"/>
      <w:r w:rsidR="001B1375">
        <w:rPr>
          <w:rFonts w:ascii="宋体" w:hAnsi="宋体" w:cs="Times New Roman" w:hint="eastAsia"/>
          <w:b/>
          <w:sz w:val="21"/>
          <w:szCs w:val="21"/>
        </w:rPr>
        <w:t xml:space="preserve">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72"/>
        <w:gridCol w:w="959"/>
        <w:gridCol w:w="4944"/>
        <w:gridCol w:w="582"/>
        <w:gridCol w:w="636"/>
        <w:gridCol w:w="414"/>
      </w:tblGrid>
      <w:tr w:rsidR="001B1375" w:rsidRPr="0013414F" w14:paraId="3E0CDA02" w14:textId="77777777" w:rsidTr="001B1375">
        <w:trPr>
          <w:trHeight w:val="770"/>
        </w:trPr>
        <w:tc>
          <w:tcPr>
            <w:tcW w:w="465" w:type="pct"/>
            <w:tcBorders>
              <w:bottom w:val="nil"/>
            </w:tcBorders>
            <w:vAlign w:val="center"/>
          </w:tcPr>
          <w:p w14:paraId="0675A06D" w14:textId="77777777" w:rsidR="001B1375" w:rsidRPr="0013414F" w:rsidRDefault="001B1375" w:rsidP="00904DF0">
            <w:pPr>
              <w:spacing w:line="360" w:lineRule="exact"/>
              <w:ind w:firstLineChars="0" w:firstLine="0"/>
              <w:rPr>
                <w:rFonts w:ascii="宋体" w:hAnsi="宋体" w:cs="Times New Roman" w:hint="eastAsia"/>
                <w:sz w:val="18"/>
                <w:szCs w:val="18"/>
              </w:rPr>
            </w:pPr>
            <w:r w:rsidRPr="0013414F">
              <w:rPr>
                <w:rFonts w:ascii="宋体" w:hAnsi="宋体" w:cs="Times New Roman"/>
                <w:sz w:val="18"/>
                <w:szCs w:val="18"/>
              </w:rPr>
              <w:t>序号</w:t>
            </w:r>
          </w:p>
        </w:tc>
        <w:tc>
          <w:tcPr>
            <w:tcW w:w="577" w:type="pct"/>
            <w:tcBorders>
              <w:bottom w:val="nil"/>
            </w:tcBorders>
            <w:vAlign w:val="center"/>
          </w:tcPr>
          <w:p w14:paraId="69982E17" w14:textId="77777777" w:rsidR="001B1375" w:rsidRPr="0013414F" w:rsidRDefault="001B1375" w:rsidP="00904DF0">
            <w:pPr>
              <w:spacing w:line="360" w:lineRule="exact"/>
              <w:ind w:firstLineChars="0" w:firstLine="0"/>
              <w:rPr>
                <w:rFonts w:ascii="宋体" w:hAnsi="宋体" w:cs="Times New Roman" w:hint="eastAsia"/>
                <w:sz w:val="18"/>
                <w:szCs w:val="18"/>
              </w:rPr>
            </w:pPr>
            <w:r w:rsidRPr="0013414F">
              <w:rPr>
                <w:rFonts w:ascii="宋体" w:hAnsi="宋体" w:cs="Times New Roman"/>
                <w:sz w:val="18"/>
                <w:szCs w:val="18"/>
              </w:rPr>
              <w:t>分项名称</w:t>
            </w:r>
          </w:p>
        </w:tc>
        <w:tc>
          <w:tcPr>
            <w:tcW w:w="2976" w:type="pct"/>
            <w:tcBorders>
              <w:bottom w:val="nil"/>
            </w:tcBorders>
            <w:vAlign w:val="center"/>
          </w:tcPr>
          <w:p w14:paraId="0E2D26EA" w14:textId="77777777" w:rsidR="001B1375" w:rsidRPr="0013414F" w:rsidRDefault="001B1375" w:rsidP="00904DF0">
            <w:pPr>
              <w:spacing w:line="360" w:lineRule="exact"/>
              <w:ind w:firstLineChars="0" w:firstLine="0"/>
              <w:jc w:val="center"/>
              <w:rPr>
                <w:rFonts w:ascii="宋体" w:hAnsi="宋体" w:cs="Times New Roman" w:hint="eastAsia"/>
                <w:sz w:val="18"/>
                <w:szCs w:val="18"/>
              </w:rPr>
            </w:pPr>
            <w:r w:rsidRPr="0013414F">
              <w:rPr>
                <w:rFonts w:ascii="宋体" w:hAnsi="宋体" w:cs="Times New Roman"/>
                <w:sz w:val="18"/>
                <w:szCs w:val="18"/>
              </w:rPr>
              <w:t>规格型号</w:t>
            </w:r>
          </w:p>
        </w:tc>
        <w:tc>
          <w:tcPr>
            <w:tcW w:w="350" w:type="pct"/>
            <w:tcBorders>
              <w:bottom w:val="nil"/>
            </w:tcBorders>
            <w:textDirection w:val="tbRlV"/>
            <w:vAlign w:val="center"/>
          </w:tcPr>
          <w:p w14:paraId="753A8A77" w14:textId="77777777" w:rsidR="001B1375" w:rsidRPr="0013414F" w:rsidRDefault="001B1375" w:rsidP="00904DF0">
            <w:pPr>
              <w:spacing w:line="360" w:lineRule="exact"/>
              <w:ind w:firstLineChars="0" w:firstLine="0"/>
              <w:jc w:val="center"/>
              <w:rPr>
                <w:rFonts w:ascii="宋体" w:hAnsi="宋体" w:cs="Times New Roman" w:hint="eastAsia"/>
                <w:sz w:val="18"/>
                <w:szCs w:val="18"/>
              </w:rPr>
            </w:pPr>
            <w:r w:rsidRPr="0013414F">
              <w:rPr>
                <w:rFonts w:ascii="宋体" w:hAnsi="宋体" w:cs="Times New Roman"/>
                <w:sz w:val="18"/>
                <w:szCs w:val="18"/>
              </w:rPr>
              <w:t>单位</w:t>
            </w:r>
          </w:p>
        </w:tc>
        <w:tc>
          <w:tcPr>
            <w:tcW w:w="383" w:type="pct"/>
          </w:tcPr>
          <w:p w14:paraId="6E01F0D6" w14:textId="77777777" w:rsidR="001B1375" w:rsidRDefault="001B1375" w:rsidP="001B1375">
            <w:pPr>
              <w:spacing w:line="360" w:lineRule="exact"/>
              <w:ind w:firstLineChars="0" w:firstLine="0"/>
              <w:jc w:val="center"/>
              <w:rPr>
                <w:rFonts w:ascii="宋体" w:hAnsi="宋体" w:cs="Times New Roman"/>
                <w:sz w:val="18"/>
                <w:szCs w:val="18"/>
              </w:rPr>
            </w:pPr>
            <w:r>
              <w:rPr>
                <w:rFonts w:ascii="宋体" w:hAnsi="宋体" w:cs="Times New Roman" w:hint="eastAsia"/>
                <w:sz w:val="18"/>
                <w:szCs w:val="18"/>
              </w:rPr>
              <w:t>数</w:t>
            </w:r>
          </w:p>
          <w:p w14:paraId="0DAE4B60" w14:textId="5BE4A7B0" w:rsidR="001B1375" w:rsidRPr="0013414F" w:rsidRDefault="001B1375" w:rsidP="001B1375">
            <w:pPr>
              <w:spacing w:line="360" w:lineRule="exact"/>
              <w:ind w:firstLineChars="0" w:firstLine="0"/>
              <w:jc w:val="center"/>
              <w:rPr>
                <w:rFonts w:ascii="宋体" w:hAnsi="宋体" w:cs="Times New Roman"/>
                <w:sz w:val="18"/>
                <w:szCs w:val="18"/>
              </w:rPr>
            </w:pPr>
            <w:r>
              <w:rPr>
                <w:rFonts w:ascii="宋体" w:hAnsi="宋体" w:cs="Times New Roman" w:hint="eastAsia"/>
                <w:sz w:val="18"/>
                <w:szCs w:val="18"/>
              </w:rPr>
              <w:t>量</w:t>
            </w:r>
          </w:p>
        </w:tc>
        <w:tc>
          <w:tcPr>
            <w:tcW w:w="249" w:type="pct"/>
            <w:tcBorders>
              <w:bottom w:val="nil"/>
            </w:tcBorders>
            <w:vAlign w:val="center"/>
          </w:tcPr>
          <w:p w14:paraId="61DEDE8E" w14:textId="6F6EEE06" w:rsidR="001B1375" w:rsidRPr="0013414F" w:rsidRDefault="001B1375" w:rsidP="00904DF0">
            <w:pPr>
              <w:spacing w:line="360" w:lineRule="exact"/>
              <w:ind w:firstLineChars="0" w:firstLine="0"/>
              <w:rPr>
                <w:rFonts w:ascii="宋体" w:hAnsi="宋体" w:cs="Times New Roman" w:hint="eastAsia"/>
                <w:sz w:val="18"/>
                <w:szCs w:val="18"/>
              </w:rPr>
            </w:pPr>
            <w:r w:rsidRPr="0013414F">
              <w:rPr>
                <w:rFonts w:ascii="宋体" w:hAnsi="宋体" w:cs="Times New Roman"/>
                <w:sz w:val="18"/>
                <w:szCs w:val="18"/>
              </w:rPr>
              <w:t>备注</w:t>
            </w:r>
          </w:p>
        </w:tc>
      </w:tr>
      <w:tr w:rsidR="001B1375" w:rsidRPr="0013414F" w14:paraId="4AB61357" w14:textId="77777777" w:rsidTr="001B1375">
        <w:tc>
          <w:tcPr>
            <w:tcW w:w="465" w:type="pct"/>
          </w:tcPr>
          <w:p w14:paraId="4536B147" w14:textId="77777777" w:rsidR="001B1375" w:rsidRPr="0013414F" w:rsidRDefault="001B1375" w:rsidP="00904DF0">
            <w:pPr>
              <w:spacing w:line="360" w:lineRule="exact"/>
              <w:ind w:firstLineChars="0" w:firstLine="0"/>
              <w:rPr>
                <w:rFonts w:ascii="宋体" w:hAnsi="宋体" w:cs="Times New Roman" w:hint="eastAsia"/>
                <w:sz w:val="18"/>
                <w:szCs w:val="18"/>
              </w:rPr>
            </w:pPr>
            <w:r w:rsidRPr="0013414F">
              <w:rPr>
                <w:rFonts w:ascii="宋体" w:hAnsi="宋体" w:cs="Times New Roman"/>
                <w:sz w:val="18"/>
                <w:szCs w:val="18"/>
              </w:rPr>
              <w:t>1</w:t>
            </w:r>
          </w:p>
        </w:tc>
        <w:tc>
          <w:tcPr>
            <w:tcW w:w="577" w:type="pct"/>
          </w:tcPr>
          <w:p w14:paraId="5E3BC5D6" w14:textId="77777777" w:rsidR="001B1375" w:rsidRPr="0013414F" w:rsidRDefault="001B1375" w:rsidP="00904DF0">
            <w:pPr>
              <w:spacing w:line="360" w:lineRule="exact"/>
              <w:ind w:firstLineChars="0" w:firstLine="0"/>
              <w:rPr>
                <w:rFonts w:ascii="宋体" w:hAnsi="宋体" w:cs="Times New Roman" w:hint="eastAsia"/>
                <w:sz w:val="18"/>
                <w:szCs w:val="18"/>
              </w:rPr>
            </w:pPr>
            <w:r w:rsidRPr="0013414F">
              <w:rPr>
                <w:rFonts w:ascii="宋体" w:hAnsi="宋体" w:cs="Times New Roman"/>
                <w:sz w:val="18"/>
                <w:szCs w:val="18"/>
              </w:rPr>
              <w:t>智慧机库</w:t>
            </w:r>
          </w:p>
        </w:tc>
        <w:tc>
          <w:tcPr>
            <w:tcW w:w="2976" w:type="pct"/>
          </w:tcPr>
          <w:p w14:paraId="362182CD" w14:textId="77777777" w:rsidR="001B1375" w:rsidRPr="0013414F" w:rsidRDefault="001B1375" w:rsidP="00904DF0">
            <w:pPr>
              <w:spacing w:line="360" w:lineRule="exact"/>
              <w:ind w:firstLineChars="0" w:firstLine="0"/>
              <w:rPr>
                <w:rFonts w:ascii="宋体" w:hAnsi="宋体" w:cs="Times New Roman" w:hint="eastAsia"/>
                <w:sz w:val="18"/>
                <w:szCs w:val="18"/>
              </w:rPr>
            </w:pPr>
          </w:p>
        </w:tc>
        <w:tc>
          <w:tcPr>
            <w:tcW w:w="350" w:type="pct"/>
          </w:tcPr>
          <w:p w14:paraId="3EA3C711" w14:textId="77777777" w:rsidR="001B1375" w:rsidRPr="0013414F" w:rsidRDefault="001B1375" w:rsidP="00904DF0">
            <w:pPr>
              <w:spacing w:line="360" w:lineRule="exact"/>
              <w:ind w:firstLineChars="0" w:firstLine="0"/>
              <w:rPr>
                <w:rFonts w:ascii="宋体" w:hAnsi="宋体" w:cs="Times New Roman" w:hint="eastAsia"/>
                <w:sz w:val="18"/>
                <w:szCs w:val="18"/>
              </w:rPr>
            </w:pPr>
            <w:r w:rsidRPr="0013414F">
              <w:rPr>
                <w:rFonts w:ascii="宋体" w:hAnsi="宋体" w:cs="Times New Roman"/>
                <w:sz w:val="18"/>
                <w:szCs w:val="18"/>
              </w:rPr>
              <w:t>套</w:t>
            </w:r>
          </w:p>
        </w:tc>
        <w:tc>
          <w:tcPr>
            <w:tcW w:w="383" w:type="pct"/>
          </w:tcPr>
          <w:p w14:paraId="7F7FEFAE" w14:textId="36CB00F9" w:rsidR="001B1375" w:rsidRPr="0013414F" w:rsidRDefault="001B1375" w:rsidP="00904DF0">
            <w:pPr>
              <w:spacing w:line="360" w:lineRule="exact"/>
              <w:ind w:firstLineChars="0" w:firstLine="0"/>
              <w:rPr>
                <w:rFonts w:ascii="宋体" w:hAnsi="宋体" w:cs="Times New Roman" w:hint="eastAsia"/>
                <w:sz w:val="18"/>
                <w:szCs w:val="18"/>
              </w:rPr>
            </w:pPr>
            <w:r>
              <w:rPr>
                <w:rFonts w:ascii="宋体" w:hAnsi="宋体" w:cs="Times New Roman" w:hint="eastAsia"/>
                <w:sz w:val="18"/>
                <w:szCs w:val="18"/>
              </w:rPr>
              <w:t>1</w:t>
            </w:r>
          </w:p>
        </w:tc>
        <w:tc>
          <w:tcPr>
            <w:tcW w:w="249" w:type="pct"/>
          </w:tcPr>
          <w:p w14:paraId="2C18B3CA" w14:textId="22DC7BA3" w:rsidR="001B1375" w:rsidRPr="0013414F" w:rsidRDefault="001B1375" w:rsidP="00904DF0">
            <w:pPr>
              <w:spacing w:line="360" w:lineRule="exact"/>
              <w:ind w:firstLineChars="0" w:firstLine="0"/>
              <w:rPr>
                <w:rFonts w:ascii="宋体" w:hAnsi="宋体" w:cs="Times New Roman" w:hint="eastAsia"/>
                <w:sz w:val="18"/>
                <w:szCs w:val="18"/>
              </w:rPr>
            </w:pPr>
          </w:p>
        </w:tc>
      </w:tr>
      <w:tr w:rsidR="001B1375" w:rsidRPr="0013414F" w14:paraId="2049612C" w14:textId="77777777" w:rsidTr="001B1375">
        <w:tc>
          <w:tcPr>
            <w:tcW w:w="465" w:type="pct"/>
          </w:tcPr>
          <w:p w14:paraId="4610CAF8" w14:textId="77777777" w:rsidR="001B1375" w:rsidRPr="0013414F" w:rsidRDefault="001B1375" w:rsidP="00904DF0">
            <w:pPr>
              <w:spacing w:line="300" w:lineRule="exact"/>
              <w:ind w:firstLineChars="0" w:firstLine="0"/>
              <w:rPr>
                <w:rFonts w:ascii="宋体" w:hAnsi="宋体" w:cs="Times New Roman" w:hint="eastAsia"/>
                <w:sz w:val="18"/>
                <w:szCs w:val="18"/>
              </w:rPr>
            </w:pPr>
          </w:p>
          <w:p w14:paraId="0D47682F" w14:textId="77777777" w:rsidR="001B1375" w:rsidRPr="0013414F" w:rsidRDefault="001B1375" w:rsidP="00904DF0">
            <w:pPr>
              <w:spacing w:line="300" w:lineRule="exact"/>
              <w:ind w:firstLineChars="0" w:firstLine="0"/>
              <w:rPr>
                <w:rFonts w:ascii="宋体" w:hAnsi="宋体" w:cs="Times New Roman" w:hint="eastAsia"/>
                <w:sz w:val="18"/>
                <w:szCs w:val="18"/>
              </w:rPr>
            </w:pPr>
          </w:p>
          <w:p w14:paraId="07748F9F" w14:textId="77777777" w:rsidR="001B1375" w:rsidRPr="0013414F" w:rsidRDefault="001B1375" w:rsidP="00904DF0">
            <w:pPr>
              <w:spacing w:line="300" w:lineRule="exact"/>
              <w:ind w:firstLineChars="0" w:firstLine="0"/>
              <w:rPr>
                <w:rFonts w:ascii="宋体" w:hAnsi="宋体" w:cs="Times New Roman" w:hint="eastAsia"/>
                <w:sz w:val="18"/>
                <w:szCs w:val="18"/>
              </w:rPr>
            </w:pPr>
          </w:p>
          <w:p w14:paraId="1DB67140" w14:textId="77777777" w:rsidR="001B1375" w:rsidRPr="0013414F" w:rsidRDefault="001B1375" w:rsidP="00904DF0">
            <w:pPr>
              <w:spacing w:line="300" w:lineRule="exact"/>
              <w:ind w:firstLineChars="0" w:firstLine="0"/>
              <w:rPr>
                <w:rFonts w:ascii="宋体" w:hAnsi="宋体" w:cs="Times New Roman" w:hint="eastAsia"/>
                <w:sz w:val="18"/>
                <w:szCs w:val="18"/>
              </w:rPr>
            </w:pPr>
          </w:p>
          <w:p w14:paraId="7B235759" w14:textId="77777777" w:rsidR="001B1375" w:rsidRPr="0013414F" w:rsidRDefault="001B1375" w:rsidP="00904DF0">
            <w:pPr>
              <w:spacing w:line="300" w:lineRule="exact"/>
              <w:ind w:firstLineChars="0" w:firstLine="0"/>
              <w:rPr>
                <w:rFonts w:ascii="宋体" w:hAnsi="宋体" w:cs="Times New Roman" w:hint="eastAsia"/>
                <w:sz w:val="18"/>
                <w:szCs w:val="18"/>
              </w:rPr>
            </w:pPr>
          </w:p>
          <w:p w14:paraId="15DAECE4" w14:textId="77777777" w:rsidR="001B1375" w:rsidRPr="0013414F" w:rsidRDefault="001B1375" w:rsidP="00904DF0">
            <w:pPr>
              <w:spacing w:line="300" w:lineRule="exact"/>
              <w:ind w:firstLineChars="0" w:firstLine="0"/>
              <w:rPr>
                <w:rFonts w:ascii="宋体" w:hAnsi="宋体" w:cs="Times New Roman" w:hint="eastAsia"/>
                <w:sz w:val="18"/>
                <w:szCs w:val="18"/>
              </w:rPr>
            </w:pPr>
          </w:p>
          <w:p w14:paraId="0ABEAE8A" w14:textId="77777777" w:rsidR="001B1375" w:rsidRPr="0013414F" w:rsidRDefault="001B1375" w:rsidP="00904DF0">
            <w:pPr>
              <w:spacing w:line="300" w:lineRule="exact"/>
              <w:ind w:firstLineChars="0" w:firstLine="0"/>
              <w:rPr>
                <w:rFonts w:ascii="宋体" w:hAnsi="宋体" w:cs="Times New Roman" w:hint="eastAsia"/>
                <w:sz w:val="18"/>
                <w:szCs w:val="18"/>
              </w:rPr>
            </w:pPr>
          </w:p>
          <w:p w14:paraId="503A9117" w14:textId="77777777" w:rsidR="001B1375" w:rsidRPr="0013414F" w:rsidRDefault="001B1375" w:rsidP="00904DF0">
            <w:pPr>
              <w:spacing w:line="300" w:lineRule="exact"/>
              <w:ind w:firstLineChars="0" w:firstLine="0"/>
              <w:rPr>
                <w:rFonts w:ascii="宋体" w:hAnsi="宋体" w:cs="Times New Roman" w:hint="eastAsia"/>
                <w:sz w:val="18"/>
                <w:szCs w:val="18"/>
              </w:rPr>
            </w:pPr>
          </w:p>
          <w:p w14:paraId="35462AF0" w14:textId="77777777" w:rsidR="001B1375" w:rsidRPr="0013414F" w:rsidRDefault="001B1375" w:rsidP="00904DF0">
            <w:pPr>
              <w:spacing w:line="300" w:lineRule="exact"/>
              <w:ind w:firstLineChars="0" w:firstLine="0"/>
              <w:rPr>
                <w:rFonts w:ascii="宋体" w:hAnsi="宋体" w:cs="Times New Roman" w:hint="eastAsia"/>
                <w:sz w:val="18"/>
                <w:szCs w:val="18"/>
              </w:rPr>
            </w:pPr>
          </w:p>
          <w:p w14:paraId="5FE9FECB" w14:textId="77777777" w:rsidR="001B1375" w:rsidRPr="0013414F" w:rsidRDefault="001B1375" w:rsidP="00904DF0">
            <w:pPr>
              <w:spacing w:line="300" w:lineRule="exact"/>
              <w:ind w:firstLineChars="0" w:firstLine="0"/>
              <w:rPr>
                <w:rFonts w:ascii="宋体" w:hAnsi="宋体" w:cs="Times New Roman" w:hint="eastAsia"/>
                <w:sz w:val="18"/>
                <w:szCs w:val="18"/>
              </w:rPr>
            </w:pPr>
            <w:r w:rsidRPr="0013414F">
              <w:rPr>
                <w:rFonts w:ascii="宋体" w:hAnsi="宋体" w:cs="Times New Roman"/>
                <w:sz w:val="18"/>
                <w:szCs w:val="18"/>
              </w:rPr>
              <w:t>1.1</w:t>
            </w:r>
          </w:p>
        </w:tc>
        <w:tc>
          <w:tcPr>
            <w:tcW w:w="577" w:type="pct"/>
          </w:tcPr>
          <w:p w14:paraId="2EE0A822" w14:textId="77777777" w:rsidR="001B1375" w:rsidRPr="0013414F" w:rsidRDefault="001B1375" w:rsidP="00904DF0">
            <w:pPr>
              <w:spacing w:line="300" w:lineRule="exact"/>
              <w:ind w:firstLineChars="0" w:firstLine="0"/>
              <w:rPr>
                <w:rFonts w:ascii="宋体" w:hAnsi="宋体" w:cs="Times New Roman" w:hint="eastAsia"/>
                <w:sz w:val="18"/>
                <w:szCs w:val="18"/>
              </w:rPr>
            </w:pPr>
          </w:p>
          <w:p w14:paraId="7B9EF9E3" w14:textId="77777777" w:rsidR="001B1375" w:rsidRPr="0013414F" w:rsidRDefault="001B1375" w:rsidP="00904DF0">
            <w:pPr>
              <w:spacing w:line="300" w:lineRule="exact"/>
              <w:ind w:firstLineChars="0" w:firstLine="0"/>
              <w:rPr>
                <w:rFonts w:ascii="宋体" w:hAnsi="宋体" w:cs="Times New Roman" w:hint="eastAsia"/>
                <w:sz w:val="18"/>
                <w:szCs w:val="18"/>
              </w:rPr>
            </w:pPr>
          </w:p>
          <w:p w14:paraId="1CE57BFE" w14:textId="77777777" w:rsidR="001B1375" w:rsidRPr="0013414F" w:rsidRDefault="001B1375" w:rsidP="00904DF0">
            <w:pPr>
              <w:spacing w:line="300" w:lineRule="exact"/>
              <w:ind w:firstLineChars="0" w:firstLine="0"/>
              <w:rPr>
                <w:rFonts w:ascii="宋体" w:hAnsi="宋体" w:cs="Times New Roman" w:hint="eastAsia"/>
                <w:sz w:val="18"/>
                <w:szCs w:val="18"/>
              </w:rPr>
            </w:pPr>
          </w:p>
          <w:p w14:paraId="2AD282EF" w14:textId="77777777" w:rsidR="001B1375" w:rsidRPr="0013414F" w:rsidRDefault="001B1375" w:rsidP="00904DF0">
            <w:pPr>
              <w:spacing w:line="300" w:lineRule="exact"/>
              <w:ind w:firstLineChars="0" w:firstLine="0"/>
              <w:rPr>
                <w:rFonts w:ascii="宋体" w:hAnsi="宋体" w:cs="Times New Roman" w:hint="eastAsia"/>
                <w:sz w:val="18"/>
                <w:szCs w:val="18"/>
              </w:rPr>
            </w:pPr>
          </w:p>
          <w:p w14:paraId="68F5E57C" w14:textId="77777777" w:rsidR="001B1375" w:rsidRPr="0013414F" w:rsidRDefault="001B1375" w:rsidP="00904DF0">
            <w:pPr>
              <w:spacing w:line="300" w:lineRule="exact"/>
              <w:ind w:firstLineChars="0" w:firstLine="0"/>
              <w:rPr>
                <w:rFonts w:ascii="宋体" w:hAnsi="宋体" w:cs="Times New Roman" w:hint="eastAsia"/>
                <w:sz w:val="18"/>
                <w:szCs w:val="18"/>
              </w:rPr>
            </w:pPr>
          </w:p>
          <w:p w14:paraId="3C71BE02" w14:textId="77777777" w:rsidR="001B1375" w:rsidRPr="0013414F" w:rsidRDefault="001B1375" w:rsidP="00904DF0">
            <w:pPr>
              <w:spacing w:line="300" w:lineRule="exact"/>
              <w:ind w:firstLineChars="0" w:firstLine="0"/>
              <w:rPr>
                <w:rFonts w:ascii="宋体" w:hAnsi="宋体" w:cs="Times New Roman" w:hint="eastAsia"/>
                <w:sz w:val="18"/>
                <w:szCs w:val="18"/>
              </w:rPr>
            </w:pPr>
          </w:p>
          <w:p w14:paraId="72932525" w14:textId="77777777" w:rsidR="001B1375" w:rsidRPr="0013414F" w:rsidRDefault="001B1375" w:rsidP="00904DF0">
            <w:pPr>
              <w:spacing w:line="300" w:lineRule="exact"/>
              <w:ind w:firstLineChars="0" w:firstLine="0"/>
              <w:rPr>
                <w:rFonts w:ascii="宋体" w:hAnsi="宋体" w:cs="Times New Roman" w:hint="eastAsia"/>
                <w:sz w:val="18"/>
                <w:szCs w:val="18"/>
              </w:rPr>
            </w:pPr>
          </w:p>
          <w:p w14:paraId="1204F527" w14:textId="77777777" w:rsidR="001B1375" w:rsidRPr="0013414F" w:rsidRDefault="001B1375" w:rsidP="00904DF0">
            <w:pPr>
              <w:spacing w:line="300" w:lineRule="exact"/>
              <w:ind w:firstLineChars="0" w:firstLine="0"/>
              <w:rPr>
                <w:rFonts w:ascii="宋体" w:hAnsi="宋体" w:cs="Times New Roman" w:hint="eastAsia"/>
                <w:sz w:val="18"/>
                <w:szCs w:val="18"/>
              </w:rPr>
            </w:pPr>
          </w:p>
          <w:p w14:paraId="0F7BC96A" w14:textId="77777777" w:rsidR="001B1375" w:rsidRPr="0013414F" w:rsidRDefault="001B1375" w:rsidP="00904DF0">
            <w:pPr>
              <w:spacing w:line="300" w:lineRule="exact"/>
              <w:ind w:firstLineChars="0" w:firstLine="0"/>
              <w:rPr>
                <w:rFonts w:ascii="宋体" w:hAnsi="宋体" w:cs="Times New Roman" w:hint="eastAsia"/>
                <w:sz w:val="18"/>
                <w:szCs w:val="18"/>
              </w:rPr>
            </w:pPr>
          </w:p>
          <w:p w14:paraId="1AEA8F5F" w14:textId="77777777" w:rsidR="001B1375" w:rsidRPr="0013414F" w:rsidRDefault="001B1375" w:rsidP="00904DF0">
            <w:pPr>
              <w:spacing w:line="300" w:lineRule="exact"/>
              <w:ind w:firstLineChars="0" w:firstLine="0"/>
              <w:rPr>
                <w:rFonts w:ascii="宋体" w:hAnsi="宋体" w:cs="Times New Roman" w:hint="eastAsia"/>
                <w:sz w:val="18"/>
                <w:szCs w:val="18"/>
              </w:rPr>
            </w:pPr>
            <w:r w:rsidRPr="0013414F">
              <w:rPr>
                <w:rFonts w:ascii="宋体" w:hAnsi="宋体" w:cs="Times New Roman"/>
                <w:sz w:val="18"/>
                <w:szCs w:val="18"/>
              </w:rPr>
              <w:t>智慧机库</w:t>
            </w:r>
          </w:p>
        </w:tc>
        <w:tc>
          <w:tcPr>
            <w:tcW w:w="2976" w:type="pct"/>
          </w:tcPr>
          <w:p w14:paraId="338AFB44" w14:textId="77777777" w:rsidR="001B1375" w:rsidRPr="0013414F" w:rsidRDefault="001B1375" w:rsidP="00904DF0">
            <w:pPr>
              <w:spacing w:line="300" w:lineRule="exact"/>
              <w:ind w:firstLineChars="0" w:firstLine="0"/>
              <w:rPr>
                <w:rFonts w:ascii="宋体" w:hAnsi="宋体" w:cs="Times New Roman" w:hint="eastAsia"/>
                <w:sz w:val="18"/>
                <w:szCs w:val="18"/>
              </w:rPr>
            </w:pPr>
            <w:r w:rsidRPr="0013414F">
              <w:rPr>
                <w:rFonts w:ascii="宋体" w:hAnsi="宋体" w:cs="Times New Roman"/>
                <w:sz w:val="18"/>
                <w:szCs w:val="18"/>
              </w:rPr>
              <w:t>1、需具备户外作业，具备防水、防</w:t>
            </w:r>
          </w:p>
          <w:p w14:paraId="75D62BAD" w14:textId="77777777" w:rsidR="001B1375" w:rsidRPr="0013414F" w:rsidRDefault="001B1375" w:rsidP="00904DF0">
            <w:pPr>
              <w:spacing w:line="300" w:lineRule="exact"/>
              <w:ind w:firstLineChars="0" w:firstLine="0"/>
              <w:rPr>
                <w:rFonts w:ascii="宋体" w:hAnsi="宋体" w:cs="Times New Roman" w:hint="eastAsia"/>
                <w:sz w:val="18"/>
                <w:szCs w:val="18"/>
              </w:rPr>
            </w:pPr>
            <w:r w:rsidRPr="0013414F">
              <w:rPr>
                <w:rFonts w:ascii="宋体" w:hAnsi="宋体" w:cs="Times New Roman"/>
                <w:sz w:val="18"/>
                <w:szCs w:val="18"/>
              </w:rPr>
              <w:t>尘、防潮、防盗、防雷功能，IP55</w:t>
            </w:r>
          </w:p>
          <w:p w14:paraId="34569318" w14:textId="77777777" w:rsidR="001B1375" w:rsidRPr="0013414F" w:rsidRDefault="001B1375" w:rsidP="00904DF0">
            <w:pPr>
              <w:spacing w:line="300" w:lineRule="exact"/>
              <w:ind w:firstLineChars="0" w:firstLine="0"/>
              <w:rPr>
                <w:rFonts w:ascii="宋体" w:hAnsi="宋体" w:cs="Times New Roman" w:hint="eastAsia"/>
                <w:sz w:val="18"/>
                <w:szCs w:val="18"/>
              </w:rPr>
            </w:pPr>
            <w:r w:rsidRPr="0013414F">
              <w:rPr>
                <w:rFonts w:ascii="宋体" w:hAnsi="宋体" w:cs="Times New Roman"/>
                <w:sz w:val="18"/>
                <w:szCs w:val="18"/>
              </w:rPr>
              <w:t>防护等级</w:t>
            </w:r>
          </w:p>
          <w:p w14:paraId="7855D44F" w14:textId="77777777" w:rsidR="001B1375" w:rsidRPr="0013414F" w:rsidRDefault="001B1375" w:rsidP="00904DF0">
            <w:pPr>
              <w:spacing w:line="300" w:lineRule="exact"/>
              <w:ind w:firstLineChars="0" w:firstLine="0"/>
              <w:rPr>
                <w:rFonts w:ascii="宋体" w:hAnsi="宋体" w:cs="Times New Roman" w:hint="eastAsia"/>
                <w:sz w:val="18"/>
                <w:szCs w:val="18"/>
              </w:rPr>
            </w:pPr>
            <w:r w:rsidRPr="0013414F">
              <w:rPr>
                <w:rFonts w:ascii="宋体" w:hAnsi="宋体" w:cs="Times New Roman"/>
                <w:sz w:val="18"/>
                <w:szCs w:val="18"/>
              </w:rPr>
              <w:t>2、尺寸≤1100*1280*1200mm; 3、重量≤180KG(含射频站)</w:t>
            </w:r>
          </w:p>
          <w:p w14:paraId="0FBEDDAD" w14:textId="77777777" w:rsidR="001B1375" w:rsidRPr="0013414F" w:rsidRDefault="001B1375" w:rsidP="00904DF0">
            <w:pPr>
              <w:spacing w:line="300" w:lineRule="exact"/>
              <w:ind w:firstLineChars="0" w:firstLine="0"/>
              <w:rPr>
                <w:rFonts w:ascii="宋体" w:hAnsi="宋体" w:cs="Times New Roman" w:hint="eastAsia"/>
                <w:sz w:val="18"/>
                <w:szCs w:val="18"/>
              </w:rPr>
            </w:pPr>
            <w:r w:rsidRPr="0013414F">
              <w:rPr>
                <w:rFonts w:ascii="宋体" w:hAnsi="宋体" w:cs="Times New Roman"/>
                <w:sz w:val="18"/>
                <w:szCs w:val="18"/>
              </w:rPr>
              <w:t>4、应具备现场气象监测，适飞条件 自动判断，包含风向、风速监测与降 雨监测 ；</w:t>
            </w:r>
          </w:p>
          <w:p w14:paraId="284AFCCE" w14:textId="77777777" w:rsidR="001B1375" w:rsidRPr="0013414F" w:rsidRDefault="001B1375" w:rsidP="00904DF0">
            <w:pPr>
              <w:spacing w:line="300" w:lineRule="exact"/>
              <w:ind w:firstLineChars="0" w:firstLine="0"/>
              <w:rPr>
                <w:rFonts w:ascii="宋体" w:hAnsi="宋体" w:cs="Times New Roman" w:hint="eastAsia"/>
                <w:sz w:val="18"/>
                <w:szCs w:val="18"/>
              </w:rPr>
            </w:pPr>
            <w:r w:rsidRPr="0013414F">
              <w:rPr>
                <w:rFonts w:ascii="宋体" w:hAnsi="宋体" w:cs="Times New Roman"/>
                <w:sz w:val="18"/>
                <w:szCs w:val="18"/>
              </w:rPr>
              <w:t>5、应具备远程视频监测周围环境与 设备运行情况的能力；</w:t>
            </w:r>
          </w:p>
          <w:p w14:paraId="5FD14533" w14:textId="77777777" w:rsidR="001B1375" w:rsidRPr="0013414F" w:rsidRDefault="001B1375" w:rsidP="00904DF0">
            <w:pPr>
              <w:spacing w:line="300" w:lineRule="exact"/>
              <w:ind w:firstLineChars="0" w:firstLine="0"/>
              <w:rPr>
                <w:rFonts w:ascii="宋体" w:hAnsi="宋体" w:cs="Times New Roman" w:hint="eastAsia"/>
                <w:sz w:val="18"/>
                <w:szCs w:val="18"/>
              </w:rPr>
            </w:pPr>
            <w:r w:rsidRPr="0013414F">
              <w:rPr>
                <w:rFonts w:ascii="宋体" w:hAnsi="宋体" w:cs="Times New Roman"/>
                <w:sz w:val="18"/>
                <w:szCs w:val="18"/>
              </w:rPr>
              <w:t>6、支持自动灭火功能；</w:t>
            </w:r>
          </w:p>
          <w:p w14:paraId="7A58919C" w14:textId="77777777" w:rsidR="001B1375" w:rsidRPr="0013414F" w:rsidRDefault="001B1375" w:rsidP="00904DF0">
            <w:pPr>
              <w:spacing w:line="300" w:lineRule="exact"/>
              <w:ind w:firstLineChars="0" w:firstLine="0"/>
              <w:rPr>
                <w:rFonts w:ascii="宋体" w:hAnsi="宋体" w:cs="Times New Roman" w:hint="eastAsia"/>
                <w:sz w:val="18"/>
                <w:szCs w:val="18"/>
              </w:rPr>
            </w:pPr>
            <w:r w:rsidRPr="0013414F">
              <w:rPr>
                <w:rFonts w:ascii="宋体" w:hAnsi="宋体" w:cs="Times New Roman"/>
                <w:sz w:val="18"/>
                <w:szCs w:val="18"/>
              </w:rPr>
              <w:t>7、应支持智能存储，可支持存储一 架行业级无人机，配合调度管理系统 指令，实现无人机自动放飞与自动收 纳  ;</w:t>
            </w:r>
          </w:p>
          <w:p w14:paraId="32D716F1" w14:textId="77777777" w:rsidR="001B1375" w:rsidRPr="0013414F" w:rsidRDefault="001B1375" w:rsidP="00904DF0">
            <w:pPr>
              <w:spacing w:line="300" w:lineRule="exact"/>
              <w:ind w:firstLineChars="0" w:firstLine="0"/>
              <w:rPr>
                <w:rFonts w:ascii="宋体" w:hAnsi="宋体" w:cs="Times New Roman" w:hint="eastAsia"/>
                <w:sz w:val="18"/>
                <w:szCs w:val="18"/>
              </w:rPr>
            </w:pPr>
            <w:r w:rsidRPr="0013414F">
              <w:rPr>
                <w:rFonts w:ascii="宋体" w:hAnsi="宋体" w:cs="Times New Roman"/>
                <w:sz w:val="18"/>
                <w:szCs w:val="18"/>
              </w:rPr>
              <w:t>8、备用电池续航时间：机库支持断 电保障功能，断电情况下可以持续工 作5h以上；</w:t>
            </w:r>
          </w:p>
          <w:p w14:paraId="0097EC67" w14:textId="77777777" w:rsidR="001B1375" w:rsidRPr="0013414F" w:rsidRDefault="001B1375" w:rsidP="00904DF0">
            <w:pPr>
              <w:spacing w:line="300" w:lineRule="exact"/>
              <w:ind w:firstLineChars="0" w:firstLine="0"/>
              <w:rPr>
                <w:rFonts w:ascii="宋体" w:hAnsi="宋体" w:cs="Times New Roman" w:hint="eastAsia"/>
                <w:sz w:val="18"/>
                <w:szCs w:val="18"/>
              </w:rPr>
            </w:pPr>
            <w:r w:rsidRPr="0013414F">
              <w:rPr>
                <w:rFonts w:ascii="宋体" w:hAnsi="宋体" w:cs="Times New Roman"/>
                <w:sz w:val="18"/>
                <w:szCs w:val="18"/>
              </w:rPr>
              <w:t>9、应支持自动飞行：无人机从智慧</w:t>
            </w:r>
          </w:p>
          <w:p w14:paraId="5F54DE84" w14:textId="77777777" w:rsidR="001B1375" w:rsidRPr="0013414F" w:rsidRDefault="001B1375" w:rsidP="00904DF0">
            <w:pPr>
              <w:spacing w:line="300" w:lineRule="exact"/>
              <w:ind w:firstLineChars="0" w:firstLine="0"/>
              <w:rPr>
                <w:rFonts w:ascii="宋体" w:hAnsi="宋体" w:cs="Times New Roman" w:hint="eastAsia"/>
                <w:sz w:val="18"/>
                <w:szCs w:val="18"/>
              </w:rPr>
            </w:pPr>
            <w:r w:rsidRPr="0013414F">
              <w:rPr>
                <w:rFonts w:ascii="宋体" w:hAnsi="宋体" w:cs="Times New Roman"/>
                <w:sz w:val="18"/>
                <w:szCs w:val="18"/>
              </w:rPr>
              <w:t>机库起飞，可按照设定的航线实现自</w:t>
            </w:r>
          </w:p>
          <w:p w14:paraId="55E96983" w14:textId="77777777" w:rsidR="001B1375" w:rsidRPr="0013414F" w:rsidRDefault="001B1375" w:rsidP="00904DF0">
            <w:pPr>
              <w:spacing w:line="300" w:lineRule="exact"/>
              <w:ind w:firstLineChars="0" w:firstLine="0"/>
              <w:rPr>
                <w:rFonts w:ascii="宋体" w:hAnsi="宋体" w:cs="Times New Roman" w:hint="eastAsia"/>
                <w:sz w:val="18"/>
                <w:szCs w:val="18"/>
              </w:rPr>
            </w:pPr>
            <w:r w:rsidRPr="0013414F">
              <w:rPr>
                <w:rFonts w:ascii="宋体" w:hAnsi="宋体" w:cs="Times New Roman"/>
                <w:sz w:val="18"/>
                <w:szCs w:val="18"/>
              </w:rPr>
              <w:t>主精细化巡检；</w:t>
            </w:r>
          </w:p>
          <w:p w14:paraId="768199AF" w14:textId="77777777" w:rsidR="001B1375" w:rsidRPr="0013414F" w:rsidRDefault="001B1375" w:rsidP="00904DF0">
            <w:pPr>
              <w:spacing w:line="300" w:lineRule="exact"/>
              <w:ind w:firstLineChars="0" w:firstLine="0"/>
              <w:rPr>
                <w:rFonts w:ascii="宋体" w:hAnsi="宋体" w:cs="Times New Roman" w:hint="eastAsia"/>
                <w:sz w:val="18"/>
                <w:szCs w:val="18"/>
              </w:rPr>
            </w:pPr>
            <w:r w:rsidRPr="0013414F">
              <w:rPr>
                <w:rFonts w:ascii="宋体" w:hAnsi="宋体" w:cs="Times New Roman"/>
                <w:sz w:val="18"/>
                <w:szCs w:val="18"/>
              </w:rPr>
              <w:t>10、应支持实时回传：实时回传无人</w:t>
            </w:r>
          </w:p>
          <w:p w14:paraId="64F1B945" w14:textId="77777777" w:rsidR="001B1375" w:rsidRPr="0013414F" w:rsidRDefault="001B1375" w:rsidP="00904DF0">
            <w:pPr>
              <w:spacing w:line="300" w:lineRule="exact"/>
              <w:ind w:firstLineChars="0" w:firstLine="0"/>
              <w:rPr>
                <w:rFonts w:ascii="宋体" w:hAnsi="宋体" w:cs="Times New Roman" w:hint="eastAsia"/>
                <w:sz w:val="18"/>
                <w:szCs w:val="18"/>
              </w:rPr>
            </w:pPr>
            <w:r w:rsidRPr="0013414F">
              <w:rPr>
                <w:rFonts w:ascii="宋体" w:hAnsi="宋体" w:cs="Times New Roman"/>
                <w:sz w:val="18"/>
                <w:szCs w:val="18"/>
              </w:rPr>
              <w:t>机第一视角画面；</w:t>
            </w:r>
          </w:p>
          <w:p w14:paraId="285D7F15" w14:textId="77777777" w:rsidR="001B1375" w:rsidRPr="0013414F" w:rsidRDefault="001B1375" w:rsidP="00904DF0">
            <w:pPr>
              <w:spacing w:line="300" w:lineRule="exact"/>
              <w:ind w:firstLineChars="0" w:firstLine="0"/>
              <w:rPr>
                <w:rFonts w:ascii="宋体" w:hAnsi="宋体" w:cs="Times New Roman" w:hint="eastAsia"/>
                <w:sz w:val="18"/>
                <w:szCs w:val="18"/>
              </w:rPr>
            </w:pPr>
            <w:r w:rsidRPr="0013414F">
              <w:rPr>
                <w:rFonts w:ascii="宋体" w:hAnsi="宋体" w:cs="Times New Roman"/>
                <w:sz w:val="18"/>
                <w:szCs w:val="18"/>
              </w:rPr>
              <w:t>11、应具备自动充电功能；</w:t>
            </w:r>
          </w:p>
          <w:p w14:paraId="25E11B80" w14:textId="77777777" w:rsidR="001B1375" w:rsidRPr="0013414F" w:rsidRDefault="001B1375" w:rsidP="00904DF0">
            <w:pPr>
              <w:spacing w:line="300" w:lineRule="exact"/>
              <w:ind w:firstLineChars="0" w:firstLine="0"/>
              <w:rPr>
                <w:rFonts w:ascii="宋体" w:hAnsi="宋体" w:cs="Times New Roman" w:hint="eastAsia"/>
                <w:sz w:val="18"/>
                <w:szCs w:val="18"/>
              </w:rPr>
            </w:pPr>
            <w:r w:rsidRPr="0013414F">
              <w:rPr>
                <w:rFonts w:ascii="宋体" w:hAnsi="宋体" w:cs="Times New Roman"/>
                <w:sz w:val="18"/>
                <w:szCs w:val="18"/>
              </w:rPr>
              <w:t>12、应具备功耗：500W额定+250W待</w:t>
            </w:r>
          </w:p>
          <w:p w14:paraId="47E8D34B" w14:textId="77777777" w:rsidR="001B1375" w:rsidRPr="0013414F" w:rsidRDefault="001B1375" w:rsidP="00904DF0">
            <w:pPr>
              <w:spacing w:line="300" w:lineRule="exact"/>
              <w:ind w:firstLineChars="0" w:firstLine="0"/>
              <w:rPr>
                <w:rFonts w:ascii="宋体" w:hAnsi="宋体" w:cs="Times New Roman" w:hint="eastAsia"/>
                <w:sz w:val="18"/>
                <w:szCs w:val="18"/>
              </w:rPr>
            </w:pPr>
            <w:r w:rsidRPr="0013414F">
              <w:rPr>
                <w:rFonts w:ascii="宋体" w:hAnsi="宋体" w:cs="Times New Roman"/>
                <w:sz w:val="18"/>
                <w:szCs w:val="18"/>
              </w:rPr>
              <w:t>机  ;</w:t>
            </w:r>
          </w:p>
          <w:p w14:paraId="49FEBD43" w14:textId="77777777" w:rsidR="001B1375" w:rsidRPr="0013414F" w:rsidRDefault="001B1375" w:rsidP="00904DF0">
            <w:pPr>
              <w:spacing w:line="300" w:lineRule="exact"/>
              <w:ind w:firstLineChars="0" w:firstLine="0"/>
              <w:rPr>
                <w:rFonts w:ascii="宋体" w:hAnsi="宋体" w:cs="Times New Roman" w:hint="eastAsia"/>
                <w:sz w:val="18"/>
                <w:szCs w:val="18"/>
              </w:rPr>
            </w:pPr>
            <w:r w:rsidRPr="0013414F">
              <w:rPr>
                <w:rFonts w:ascii="宋体" w:hAnsi="宋体" w:cs="Times New Roman"/>
                <w:sz w:val="18"/>
                <w:szCs w:val="18"/>
              </w:rPr>
              <w:t>13、应支持数据存储与上传：巡检任</w:t>
            </w:r>
          </w:p>
          <w:p w14:paraId="4CAF8516" w14:textId="77777777" w:rsidR="001B1375" w:rsidRPr="0013414F" w:rsidRDefault="001B1375" w:rsidP="00904DF0">
            <w:pPr>
              <w:spacing w:line="300" w:lineRule="exact"/>
              <w:ind w:firstLineChars="0" w:firstLine="0"/>
              <w:rPr>
                <w:rFonts w:ascii="宋体" w:hAnsi="宋体" w:cs="Times New Roman" w:hint="eastAsia"/>
                <w:sz w:val="18"/>
                <w:szCs w:val="18"/>
              </w:rPr>
            </w:pPr>
            <w:r w:rsidRPr="0013414F">
              <w:rPr>
                <w:rFonts w:ascii="宋体" w:hAnsi="宋体" w:cs="Times New Roman"/>
                <w:sz w:val="18"/>
                <w:szCs w:val="18"/>
              </w:rPr>
              <w:t>务完成后可通过互联网或专线上传 至云端调度管理系统。</w:t>
            </w:r>
          </w:p>
        </w:tc>
        <w:tc>
          <w:tcPr>
            <w:tcW w:w="350" w:type="pct"/>
          </w:tcPr>
          <w:p w14:paraId="04917D5B" w14:textId="77777777" w:rsidR="001B1375" w:rsidRPr="0013414F" w:rsidRDefault="001B1375" w:rsidP="00904DF0">
            <w:pPr>
              <w:spacing w:line="300" w:lineRule="exact"/>
              <w:ind w:firstLineChars="0" w:firstLine="0"/>
              <w:rPr>
                <w:rFonts w:ascii="宋体" w:hAnsi="宋体" w:cs="Times New Roman" w:hint="eastAsia"/>
                <w:sz w:val="18"/>
                <w:szCs w:val="18"/>
              </w:rPr>
            </w:pPr>
          </w:p>
          <w:p w14:paraId="5C82AFCC" w14:textId="77777777" w:rsidR="001B1375" w:rsidRPr="0013414F" w:rsidRDefault="001B1375" w:rsidP="00904DF0">
            <w:pPr>
              <w:spacing w:line="300" w:lineRule="exact"/>
              <w:ind w:firstLineChars="0" w:firstLine="0"/>
              <w:rPr>
                <w:rFonts w:ascii="宋体" w:hAnsi="宋体" w:cs="Times New Roman" w:hint="eastAsia"/>
                <w:sz w:val="18"/>
                <w:szCs w:val="18"/>
              </w:rPr>
            </w:pPr>
          </w:p>
          <w:p w14:paraId="1C9F179A" w14:textId="77777777" w:rsidR="001B1375" w:rsidRPr="0013414F" w:rsidRDefault="001B1375" w:rsidP="00904DF0">
            <w:pPr>
              <w:spacing w:line="300" w:lineRule="exact"/>
              <w:ind w:firstLineChars="0" w:firstLine="0"/>
              <w:rPr>
                <w:rFonts w:ascii="宋体" w:hAnsi="宋体" w:cs="Times New Roman" w:hint="eastAsia"/>
                <w:sz w:val="18"/>
                <w:szCs w:val="18"/>
              </w:rPr>
            </w:pPr>
          </w:p>
          <w:p w14:paraId="1E593767" w14:textId="77777777" w:rsidR="001B1375" w:rsidRPr="0013414F" w:rsidRDefault="001B1375" w:rsidP="00904DF0">
            <w:pPr>
              <w:spacing w:line="300" w:lineRule="exact"/>
              <w:ind w:firstLineChars="0" w:firstLine="0"/>
              <w:rPr>
                <w:rFonts w:ascii="宋体" w:hAnsi="宋体" w:cs="Times New Roman" w:hint="eastAsia"/>
                <w:sz w:val="18"/>
                <w:szCs w:val="18"/>
              </w:rPr>
            </w:pPr>
          </w:p>
          <w:p w14:paraId="5FAF36B2" w14:textId="77777777" w:rsidR="001B1375" w:rsidRPr="0013414F" w:rsidRDefault="001B1375" w:rsidP="00904DF0">
            <w:pPr>
              <w:spacing w:line="300" w:lineRule="exact"/>
              <w:ind w:firstLineChars="0" w:firstLine="0"/>
              <w:rPr>
                <w:rFonts w:ascii="宋体" w:hAnsi="宋体" w:cs="Times New Roman" w:hint="eastAsia"/>
                <w:sz w:val="18"/>
                <w:szCs w:val="18"/>
              </w:rPr>
            </w:pPr>
          </w:p>
          <w:p w14:paraId="5FD2210E" w14:textId="77777777" w:rsidR="001B1375" w:rsidRPr="0013414F" w:rsidRDefault="001B1375" w:rsidP="00904DF0">
            <w:pPr>
              <w:spacing w:line="300" w:lineRule="exact"/>
              <w:ind w:firstLineChars="0" w:firstLine="0"/>
              <w:rPr>
                <w:rFonts w:ascii="宋体" w:hAnsi="宋体" w:cs="Times New Roman" w:hint="eastAsia"/>
                <w:sz w:val="18"/>
                <w:szCs w:val="18"/>
              </w:rPr>
            </w:pPr>
          </w:p>
          <w:p w14:paraId="1B4B007D" w14:textId="77777777" w:rsidR="001B1375" w:rsidRPr="0013414F" w:rsidRDefault="001B1375" w:rsidP="00904DF0">
            <w:pPr>
              <w:spacing w:line="300" w:lineRule="exact"/>
              <w:ind w:firstLineChars="0" w:firstLine="0"/>
              <w:rPr>
                <w:rFonts w:ascii="宋体" w:hAnsi="宋体" w:cs="Times New Roman" w:hint="eastAsia"/>
                <w:sz w:val="18"/>
                <w:szCs w:val="18"/>
              </w:rPr>
            </w:pPr>
          </w:p>
          <w:p w14:paraId="275E6C31" w14:textId="77777777" w:rsidR="001B1375" w:rsidRPr="0013414F" w:rsidRDefault="001B1375" w:rsidP="00904DF0">
            <w:pPr>
              <w:spacing w:line="300" w:lineRule="exact"/>
              <w:ind w:firstLineChars="0" w:firstLine="0"/>
              <w:rPr>
                <w:rFonts w:ascii="宋体" w:hAnsi="宋体" w:cs="Times New Roman" w:hint="eastAsia"/>
                <w:sz w:val="18"/>
                <w:szCs w:val="18"/>
              </w:rPr>
            </w:pPr>
          </w:p>
          <w:p w14:paraId="6C6950CA" w14:textId="77777777" w:rsidR="001B1375" w:rsidRPr="0013414F" w:rsidRDefault="001B1375" w:rsidP="00904DF0">
            <w:pPr>
              <w:spacing w:line="300" w:lineRule="exact"/>
              <w:ind w:firstLineChars="0" w:firstLine="0"/>
              <w:rPr>
                <w:rFonts w:ascii="宋体" w:hAnsi="宋体" w:cs="Times New Roman" w:hint="eastAsia"/>
                <w:sz w:val="18"/>
                <w:szCs w:val="18"/>
              </w:rPr>
            </w:pPr>
          </w:p>
          <w:p w14:paraId="1F4D500B" w14:textId="77777777" w:rsidR="001B1375" w:rsidRPr="0013414F" w:rsidRDefault="001B1375" w:rsidP="00904DF0">
            <w:pPr>
              <w:spacing w:line="300" w:lineRule="exact"/>
              <w:ind w:firstLineChars="0" w:firstLine="0"/>
              <w:rPr>
                <w:rFonts w:ascii="宋体" w:hAnsi="宋体" w:cs="Times New Roman" w:hint="eastAsia"/>
                <w:sz w:val="18"/>
                <w:szCs w:val="18"/>
              </w:rPr>
            </w:pPr>
          </w:p>
          <w:p w14:paraId="740476CE" w14:textId="77777777" w:rsidR="001B1375" w:rsidRPr="0013414F" w:rsidRDefault="001B1375" w:rsidP="00904DF0">
            <w:pPr>
              <w:spacing w:line="300" w:lineRule="exact"/>
              <w:ind w:firstLineChars="0" w:firstLine="0"/>
              <w:rPr>
                <w:rFonts w:ascii="宋体" w:hAnsi="宋体" w:cs="Times New Roman" w:hint="eastAsia"/>
                <w:sz w:val="18"/>
                <w:szCs w:val="18"/>
              </w:rPr>
            </w:pPr>
          </w:p>
          <w:p w14:paraId="6A4EC19B" w14:textId="77777777" w:rsidR="001B1375" w:rsidRPr="0013414F" w:rsidRDefault="001B1375" w:rsidP="00904DF0">
            <w:pPr>
              <w:spacing w:line="300" w:lineRule="exact"/>
              <w:ind w:firstLineChars="0" w:firstLine="0"/>
              <w:rPr>
                <w:rFonts w:ascii="宋体" w:hAnsi="宋体" w:cs="Times New Roman" w:hint="eastAsia"/>
                <w:sz w:val="18"/>
                <w:szCs w:val="18"/>
              </w:rPr>
            </w:pPr>
          </w:p>
          <w:p w14:paraId="6A66526A" w14:textId="77777777" w:rsidR="001B1375" w:rsidRPr="0013414F" w:rsidRDefault="001B1375" w:rsidP="00904DF0">
            <w:pPr>
              <w:spacing w:line="300" w:lineRule="exact"/>
              <w:ind w:firstLineChars="0" w:firstLine="0"/>
              <w:rPr>
                <w:rFonts w:ascii="宋体" w:hAnsi="宋体" w:cs="Times New Roman" w:hint="eastAsia"/>
                <w:sz w:val="18"/>
                <w:szCs w:val="18"/>
              </w:rPr>
            </w:pPr>
          </w:p>
          <w:p w14:paraId="7274970E" w14:textId="77777777" w:rsidR="001B1375" w:rsidRPr="0013414F" w:rsidRDefault="001B1375" w:rsidP="00904DF0">
            <w:pPr>
              <w:spacing w:line="300" w:lineRule="exact"/>
              <w:ind w:firstLineChars="0" w:firstLine="0"/>
              <w:rPr>
                <w:rFonts w:ascii="宋体" w:hAnsi="宋体" w:cs="Times New Roman" w:hint="eastAsia"/>
                <w:sz w:val="18"/>
                <w:szCs w:val="18"/>
              </w:rPr>
            </w:pPr>
          </w:p>
          <w:p w14:paraId="7DD3D929" w14:textId="77777777" w:rsidR="001B1375" w:rsidRPr="0013414F" w:rsidRDefault="001B1375" w:rsidP="00904DF0">
            <w:pPr>
              <w:spacing w:line="300" w:lineRule="exact"/>
              <w:ind w:firstLineChars="0" w:firstLine="0"/>
              <w:rPr>
                <w:rFonts w:ascii="宋体" w:hAnsi="宋体" w:cs="Times New Roman" w:hint="eastAsia"/>
                <w:sz w:val="18"/>
                <w:szCs w:val="18"/>
              </w:rPr>
            </w:pPr>
          </w:p>
          <w:p w14:paraId="433EFB72" w14:textId="77777777" w:rsidR="001B1375" w:rsidRPr="0013414F" w:rsidRDefault="001B1375" w:rsidP="00904DF0">
            <w:pPr>
              <w:spacing w:line="300" w:lineRule="exact"/>
              <w:ind w:firstLineChars="0" w:firstLine="0"/>
              <w:rPr>
                <w:rFonts w:ascii="宋体" w:hAnsi="宋体" w:cs="Times New Roman" w:hint="eastAsia"/>
                <w:sz w:val="18"/>
                <w:szCs w:val="18"/>
              </w:rPr>
            </w:pPr>
          </w:p>
          <w:p w14:paraId="62412080" w14:textId="77777777" w:rsidR="001B1375" w:rsidRPr="0013414F" w:rsidRDefault="001B1375" w:rsidP="00904DF0">
            <w:pPr>
              <w:spacing w:line="300" w:lineRule="exact"/>
              <w:ind w:firstLineChars="0" w:firstLine="0"/>
              <w:rPr>
                <w:rFonts w:ascii="宋体" w:hAnsi="宋体" w:cs="Times New Roman" w:hint="eastAsia"/>
                <w:sz w:val="18"/>
                <w:szCs w:val="18"/>
              </w:rPr>
            </w:pPr>
          </w:p>
          <w:p w14:paraId="7788B167" w14:textId="77777777" w:rsidR="001B1375" w:rsidRPr="0013414F" w:rsidRDefault="001B1375" w:rsidP="00904DF0">
            <w:pPr>
              <w:spacing w:line="300" w:lineRule="exact"/>
              <w:ind w:firstLineChars="0" w:firstLine="0"/>
              <w:rPr>
                <w:rFonts w:ascii="宋体" w:hAnsi="宋体" w:cs="Times New Roman" w:hint="eastAsia"/>
                <w:sz w:val="18"/>
                <w:szCs w:val="18"/>
              </w:rPr>
            </w:pPr>
          </w:p>
          <w:p w14:paraId="520AB3A1" w14:textId="77777777" w:rsidR="001B1375" w:rsidRPr="0013414F" w:rsidRDefault="001B1375" w:rsidP="00904DF0">
            <w:pPr>
              <w:spacing w:line="300" w:lineRule="exact"/>
              <w:ind w:firstLineChars="0" w:firstLine="0"/>
              <w:rPr>
                <w:rFonts w:ascii="宋体" w:hAnsi="宋体" w:cs="Times New Roman" w:hint="eastAsia"/>
                <w:sz w:val="18"/>
                <w:szCs w:val="18"/>
              </w:rPr>
            </w:pPr>
          </w:p>
          <w:p w14:paraId="7F9A0106" w14:textId="77777777" w:rsidR="001B1375" w:rsidRPr="0013414F" w:rsidRDefault="001B1375" w:rsidP="00904DF0">
            <w:pPr>
              <w:spacing w:line="300" w:lineRule="exact"/>
              <w:ind w:firstLineChars="0" w:firstLine="0"/>
              <w:rPr>
                <w:rFonts w:ascii="宋体" w:hAnsi="宋体" w:cs="Times New Roman" w:hint="eastAsia"/>
                <w:sz w:val="18"/>
                <w:szCs w:val="18"/>
              </w:rPr>
            </w:pPr>
          </w:p>
          <w:p w14:paraId="522645B4" w14:textId="77777777" w:rsidR="001B1375" w:rsidRPr="0013414F" w:rsidRDefault="001B1375" w:rsidP="00904DF0">
            <w:pPr>
              <w:spacing w:line="300" w:lineRule="exact"/>
              <w:ind w:firstLineChars="0" w:firstLine="0"/>
              <w:rPr>
                <w:rFonts w:ascii="宋体" w:hAnsi="宋体" w:cs="Times New Roman" w:hint="eastAsia"/>
                <w:sz w:val="18"/>
                <w:szCs w:val="18"/>
              </w:rPr>
            </w:pPr>
            <w:r w:rsidRPr="0013414F">
              <w:rPr>
                <w:rFonts w:ascii="宋体" w:hAnsi="宋体" w:cs="Times New Roman"/>
                <w:sz w:val="18"/>
                <w:szCs w:val="18"/>
              </w:rPr>
              <w:t>套</w:t>
            </w:r>
          </w:p>
        </w:tc>
        <w:tc>
          <w:tcPr>
            <w:tcW w:w="383" w:type="pct"/>
          </w:tcPr>
          <w:p w14:paraId="2705EB3D" w14:textId="24F123C7" w:rsidR="001B1375" w:rsidRPr="0013414F" w:rsidRDefault="001B1375" w:rsidP="00904DF0">
            <w:pPr>
              <w:spacing w:line="300" w:lineRule="exact"/>
              <w:ind w:firstLineChars="0" w:firstLine="0"/>
              <w:rPr>
                <w:rFonts w:ascii="宋体" w:hAnsi="宋体" w:cs="Times New Roman" w:hint="eastAsia"/>
                <w:sz w:val="18"/>
                <w:szCs w:val="18"/>
              </w:rPr>
            </w:pPr>
            <w:r>
              <w:rPr>
                <w:rFonts w:ascii="宋体" w:hAnsi="宋体" w:cs="Times New Roman" w:hint="eastAsia"/>
                <w:sz w:val="18"/>
                <w:szCs w:val="18"/>
              </w:rPr>
              <w:t>1</w:t>
            </w:r>
          </w:p>
        </w:tc>
        <w:tc>
          <w:tcPr>
            <w:tcW w:w="249" w:type="pct"/>
          </w:tcPr>
          <w:p w14:paraId="214CF46B" w14:textId="6A1AF3C0" w:rsidR="001B1375" w:rsidRPr="0013414F" w:rsidRDefault="001B1375" w:rsidP="00904DF0">
            <w:pPr>
              <w:spacing w:line="300" w:lineRule="exact"/>
              <w:ind w:firstLineChars="0" w:firstLine="0"/>
              <w:rPr>
                <w:rFonts w:ascii="宋体" w:hAnsi="宋体" w:cs="Times New Roman" w:hint="eastAsia"/>
                <w:sz w:val="18"/>
                <w:szCs w:val="18"/>
              </w:rPr>
            </w:pPr>
          </w:p>
        </w:tc>
      </w:tr>
      <w:tr w:rsidR="001B1375" w:rsidRPr="0013414F" w14:paraId="6C277440" w14:textId="77777777" w:rsidTr="001B1375">
        <w:tc>
          <w:tcPr>
            <w:tcW w:w="465" w:type="pct"/>
          </w:tcPr>
          <w:p w14:paraId="3A21A695" w14:textId="77777777" w:rsidR="001B1375" w:rsidRPr="0013414F" w:rsidRDefault="001B1375" w:rsidP="00904DF0">
            <w:pPr>
              <w:spacing w:line="300" w:lineRule="exact"/>
              <w:ind w:firstLineChars="0" w:firstLine="0"/>
              <w:rPr>
                <w:rFonts w:ascii="宋体" w:hAnsi="宋体" w:cs="Times New Roman" w:hint="eastAsia"/>
                <w:sz w:val="18"/>
                <w:szCs w:val="18"/>
              </w:rPr>
            </w:pPr>
          </w:p>
          <w:p w14:paraId="3800748D" w14:textId="77777777" w:rsidR="001B1375" w:rsidRPr="0013414F" w:rsidRDefault="001B1375" w:rsidP="00904DF0">
            <w:pPr>
              <w:spacing w:line="300" w:lineRule="exact"/>
              <w:ind w:firstLineChars="0" w:firstLine="0"/>
              <w:rPr>
                <w:rFonts w:ascii="宋体" w:hAnsi="宋体" w:cs="Times New Roman" w:hint="eastAsia"/>
                <w:sz w:val="18"/>
                <w:szCs w:val="18"/>
              </w:rPr>
            </w:pPr>
          </w:p>
          <w:p w14:paraId="04841793" w14:textId="77777777" w:rsidR="001B1375" w:rsidRPr="0013414F" w:rsidRDefault="001B1375" w:rsidP="00904DF0">
            <w:pPr>
              <w:spacing w:line="300" w:lineRule="exact"/>
              <w:ind w:firstLineChars="0" w:firstLine="0"/>
              <w:rPr>
                <w:rFonts w:ascii="宋体" w:hAnsi="宋体" w:cs="Times New Roman" w:hint="eastAsia"/>
                <w:sz w:val="18"/>
                <w:szCs w:val="18"/>
              </w:rPr>
            </w:pPr>
            <w:r w:rsidRPr="0013414F">
              <w:rPr>
                <w:rFonts w:ascii="宋体" w:hAnsi="宋体" w:cs="Times New Roman"/>
                <w:sz w:val="18"/>
                <w:szCs w:val="18"/>
              </w:rPr>
              <w:t>1.2</w:t>
            </w:r>
          </w:p>
        </w:tc>
        <w:tc>
          <w:tcPr>
            <w:tcW w:w="577" w:type="pct"/>
          </w:tcPr>
          <w:p w14:paraId="5A89076A" w14:textId="77777777" w:rsidR="001B1375" w:rsidRPr="0013414F" w:rsidRDefault="001B1375" w:rsidP="00904DF0">
            <w:pPr>
              <w:spacing w:line="300" w:lineRule="exact"/>
              <w:ind w:firstLineChars="0" w:firstLine="0"/>
              <w:rPr>
                <w:rFonts w:ascii="宋体" w:hAnsi="宋体" w:cs="Times New Roman" w:hint="eastAsia"/>
                <w:sz w:val="18"/>
                <w:szCs w:val="18"/>
              </w:rPr>
            </w:pPr>
          </w:p>
          <w:p w14:paraId="55EE635E" w14:textId="77777777" w:rsidR="001B1375" w:rsidRPr="0013414F" w:rsidRDefault="001B1375" w:rsidP="00904DF0">
            <w:pPr>
              <w:spacing w:line="300" w:lineRule="exact"/>
              <w:ind w:firstLineChars="0" w:firstLine="0"/>
              <w:rPr>
                <w:rFonts w:ascii="宋体" w:hAnsi="宋体" w:cs="Times New Roman" w:hint="eastAsia"/>
                <w:sz w:val="18"/>
                <w:szCs w:val="18"/>
              </w:rPr>
            </w:pPr>
            <w:r w:rsidRPr="0013414F">
              <w:rPr>
                <w:rFonts w:ascii="宋体" w:hAnsi="宋体" w:cs="Times New Roman"/>
                <w:sz w:val="18"/>
                <w:szCs w:val="18"/>
              </w:rPr>
              <w:t>云端任务 调度系统</w:t>
            </w:r>
          </w:p>
        </w:tc>
        <w:tc>
          <w:tcPr>
            <w:tcW w:w="2976" w:type="pct"/>
          </w:tcPr>
          <w:p w14:paraId="356702A3" w14:textId="77777777" w:rsidR="001B1375" w:rsidRPr="0013414F" w:rsidRDefault="001B1375" w:rsidP="00904DF0">
            <w:pPr>
              <w:spacing w:line="300" w:lineRule="exact"/>
              <w:ind w:firstLineChars="0" w:firstLine="0"/>
              <w:rPr>
                <w:rFonts w:ascii="宋体" w:hAnsi="宋体" w:cs="Times New Roman" w:hint="eastAsia"/>
                <w:sz w:val="18"/>
                <w:szCs w:val="18"/>
              </w:rPr>
            </w:pPr>
            <w:r w:rsidRPr="0013414F">
              <w:rPr>
                <w:rFonts w:ascii="宋体" w:hAnsi="宋体" w:cs="Times New Roman"/>
                <w:sz w:val="18"/>
                <w:szCs w:val="18"/>
              </w:rPr>
              <w:t>1、应支持智慧机库、无人机统一管</w:t>
            </w:r>
          </w:p>
          <w:p w14:paraId="4BDCF9DC" w14:textId="77777777" w:rsidR="001B1375" w:rsidRPr="0013414F" w:rsidRDefault="001B1375" w:rsidP="00904DF0">
            <w:pPr>
              <w:spacing w:line="300" w:lineRule="exact"/>
              <w:ind w:firstLineChars="0" w:firstLine="0"/>
              <w:rPr>
                <w:rFonts w:ascii="宋体" w:hAnsi="宋体" w:cs="Times New Roman" w:hint="eastAsia"/>
                <w:sz w:val="18"/>
                <w:szCs w:val="18"/>
              </w:rPr>
            </w:pPr>
            <w:r w:rsidRPr="0013414F">
              <w:rPr>
                <w:rFonts w:ascii="宋体" w:hAnsi="宋体" w:cs="Times New Roman"/>
                <w:sz w:val="18"/>
                <w:szCs w:val="18"/>
              </w:rPr>
              <w:t>理，具备进行资源、感知、指挥、处</w:t>
            </w:r>
          </w:p>
          <w:p w14:paraId="776A542C" w14:textId="77777777" w:rsidR="001B1375" w:rsidRPr="0013414F" w:rsidRDefault="001B1375" w:rsidP="00904DF0">
            <w:pPr>
              <w:spacing w:line="300" w:lineRule="exact"/>
              <w:ind w:firstLineChars="0" w:firstLine="0"/>
              <w:rPr>
                <w:rFonts w:ascii="宋体" w:hAnsi="宋体" w:cs="Times New Roman" w:hint="eastAsia"/>
                <w:sz w:val="18"/>
                <w:szCs w:val="18"/>
              </w:rPr>
            </w:pPr>
            <w:r w:rsidRPr="0013414F">
              <w:rPr>
                <w:rFonts w:ascii="宋体" w:hAnsi="宋体" w:cs="Times New Roman"/>
                <w:sz w:val="18"/>
                <w:szCs w:val="18"/>
              </w:rPr>
              <w:t>置等具体功能操作配置的综合管理</w:t>
            </w:r>
          </w:p>
          <w:p w14:paraId="106EF301" w14:textId="77777777" w:rsidR="001B1375" w:rsidRDefault="001B1375" w:rsidP="00904DF0">
            <w:pPr>
              <w:spacing w:line="300" w:lineRule="exact"/>
              <w:ind w:firstLineChars="0" w:firstLine="0"/>
              <w:rPr>
                <w:rFonts w:ascii="宋体" w:hAnsi="宋体" w:cs="Times New Roman"/>
                <w:sz w:val="18"/>
                <w:szCs w:val="18"/>
              </w:rPr>
            </w:pPr>
            <w:r w:rsidRPr="0013414F">
              <w:rPr>
                <w:rFonts w:ascii="宋体" w:hAnsi="宋体" w:cs="Times New Roman"/>
                <w:sz w:val="18"/>
                <w:szCs w:val="18"/>
              </w:rPr>
              <w:t>控制中台</w:t>
            </w:r>
          </w:p>
          <w:p w14:paraId="0B6D1C92" w14:textId="77777777" w:rsidR="001B1375" w:rsidRPr="0013414F" w:rsidRDefault="001B1375" w:rsidP="001B1375">
            <w:pPr>
              <w:spacing w:line="300" w:lineRule="exact"/>
              <w:ind w:firstLineChars="0" w:firstLine="0"/>
              <w:rPr>
                <w:rFonts w:ascii="宋体" w:hAnsi="宋体" w:cs="Times New Roman" w:hint="eastAsia"/>
                <w:sz w:val="18"/>
                <w:szCs w:val="18"/>
              </w:rPr>
            </w:pPr>
            <w:r w:rsidRPr="0013414F">
              <w:rPr>
                <w:rFonts w:ascii="宋体" w:hAnsi="宋体" w:cs="Times New Roman"/>
                <w:sz w:val="18"/>
                <w:szCs w:val="18"/>
              </w:rPr>
              <w:t>2、应可基于GIS的可视化任务路线 远程规划，应支持设置</w:t>
            </w:r>
            <w:r w:rsidRPr="0013414F">
              <w:rPr>
                <w:rFonts w:ascii="宋体" w:hAnsi="宋体" w:cs="Times New Roman"/>
                <w:sz w:val="18"/>
                <w:szCs w:val="18"/>
              </w:rPr>
              <w:lastRenderedPageBreak/>
              <w:t>任务执行时 间，任务存储、远程调度；</w:t>
            </w:r>
          </w:p>
          <w:p w14:paraId="73EDD125" w14:textId="77777777" w:rsidR="001B1375" w:rsidRPr="0013414F" w:rsidRDefault="001B1375" w:rsidP="001B1375">
            <w:pPr>
              <w:spacing w:line="300" w:lineRule="exact"/>
              <w:ind w:firstLineChars="0" w:firstLine="0"/>
              <w:rPr>
                <w:rFonts w:ascii="宋体" w:hAnsi="宋体" w:cs="Times New Roman" w:hint="eastAsia"/>
                <w:sz w:val="18"/>
                <w:szCs w:val="18"/>
              </w:rPr>
            </w:pPr>
            <w:r w:rsidRPr="0013414F">
              <w:rPr>
                <w:rFonts w:ascii="宋体" w:hAnsi="宋体" w:cs="Times New Roman"/>
                <w:sz w:val="18"/>
                <w:szCs w:val="18"/>
              </w:rPr>
              <w:t>3、应支持飞行任务在地图中可视化  呈现，任务复用、任务共享和任务下 发 ；</w:t>
            </w:r>
          </w:p>
          <w:p w14:paraId="057D7CEB" w14:textId="77777777" w:rsidR="001B1375" w:rsidRPr="0013414F" w:rsidRDefault="001B1375" w:rsidP="001B1375">
            <w:pPr>
              <w:spacing w:line="300" w:lineRule="exact"/>
              <w:ind w:firstLineChars="0" w:firstLine="0"/>
              <w:rPr>
                <w:rFonts w:ascii="宋体" w:hAnsi="宋体" w:cs="Times New Roman" w:hint="eastAsia"/>
                <w:sz w:val="18"/>
                <w:szCs w:val="18"/>
              </w:rPr>
            </w:pPr>
            <w:r w:rsidRPr="0013414F">
              <w:rPr>
                <w:rFonts w:ascii="宋体" w:hAnsi="宋体" w:cs="Times New Roman"/>
                <w:sz w:val="18"/>
                <w:szCs w:val="18"/>
              </w:rPr>
              <w:t xml:space="preserve">4、应支持远程控制，无人机在自动 </w:t>
            </w:r>
            <w:proofErr w:type="gramStart"/>
            <w:r w:rsidRPr="0013414F">
              <w:rPr>
                <w:rFonts w:ascii="宋体" w:hAnsi="宋体" w:cs="Times New Roman"/>
                <w:sz w:val="18"/>
                <w:szCs w:val="18"/>
              </w:rPr>
              <w:t>执飞中</w:t>
            </w:r>
            <w:proofErr w:type="gramEnd"/>
            <w:r w:rsidRPr="0013414F">
              <w:rPr>
                <w:rFonts w:ascii="宋体" w:hAnsi="宋体" w:cs="Times New Roman"/>
                <w:sz w:val="18"/>
                <w:szCs w:val="18"/>
              </w:rPr>
              <w:t>可切换为手动控制，实现远程 控制无人机与云台相机的动作；</w:t>
            </w:r>
          </w:p>
          <w:p w14:paraId="3A2DFC3E" w14:textId="77777777" w:rsidR="001B1375" w:rsidRPr="0013414F" w:rsidRDefault="001B1375" w:rsidP="001B1375">
            <w:pPr>
              <w:spacing w:line="300" w:lineRule="exact"/>
              <w:ind w:firstLineChars="0" w:firstLine="0"/>
              <w:rPr>
                <w:rFonts w:ascii="宋体" w:hAnsi="宋体" w:cs="Times New Roman" w:hint="eastAsia"/>
                <w:sz w:val="18"/>
                <w:szCs w:val="18"/>
              </w:rPr>
            </w:pPr>
            <w:r w:rsidRPr="0013414F">
              <w:rPr>
                <w:rFonts w:ascii="宋体" w:hAnsi="宋体" w:cs="Times New Roman"/>
                <w:sz w:val="18"/>
                <w:szCs w:val="18"/>
              </w:rPr>
              <w:t>5、应具备无人机全生命周期状态报  文、飞行任务、飞行记录、巡查数据 和飞行数据等全部数据实时监控与</w:t>
            </w:r>
          </w:p>
          <w:p w14:paraId="452C015D" w14:textId="1132AB32" w:rsidR="001B1375" w:rsidRPr="0013414F" w:rsidRDefault="001B1375" w:rsidP="001B1375">
            <w:pPr>
              <w:spacing w:line="300" w:lineRule="exact"/>
              <w:ind w:firstLineChars="0" w:firstLine="0"/>
              <w:rPr>
                <w:rFonts w:ascii="宋体" w:hAnsi="宋体" w:cs="Times New Roman" w:hint="eastAsia"/>
                <w:sz w:val="18"/>
                <w:szCs w:val="18"/>
              </w:rPr>
            </w:pPr>
            <w:r w:rsidRPr="0013414F">
              <w:rPr>
                <w:rFonts w:ascii="宋体" w:hAnsi="宋体" w:cs="Times New Roman"/>
                <w:sz w:val="18"/>
                <w:szCs w:val="18"/>
              </w:rPr>
              <w:t>存储。</w:t>
            </w:r>
          </w:p>
        </w:tc>
        <w:tc>
          <w:tcPr>
            <w:tcW w:w="350" w:type="pct"/>
          </w:tcPr>
          <w:p w14:paraId="443D1D7C" w14:textId="77777777" w:rsidR="001B1375" w:rsidRPr="0013414F" w:rsidRDefault="001B1375" w:rsidP="00904DF0">
            <w:pPr>
              <w:spacing w:line="300" w:lineRule="exact"/>
              <w:ind w:firstLineChars="0" w:firstLine="0"/>
              <w:rPr>
                <w:rFonts w:ascii="宋体" w:hAnsi="宋体" w:cs="Times New Roman" w:hint="eastAsia"/>
                <w:sz w:val="18"/>
                <w:szCs w:val="18"/>
              </w:rPr>
            </w:pPr>
          </w:p>
          <w:p w14:paraId="77A0E992" w14:textId="77777777" w:rsidR="001B1375" w:rsidRPr="0013414F" w:rsidRDefault="001B1375" w:rsidP="00904DF0">
            <w:pPr>
              <w:spacing w:line="300" w:lineRule="exact"/>
              <w:ind w:firstLineChars="0" w:firstLine="0"/>
              <w:rPr>
                <w:rFonts w:ascii="宋体" w:hAnsi="宋体" w:cs="Times New Roman" w:hint="eastAsia"/>
                <w:sz w:val="18"/>
                <w:szCs w:val="18"/>
              </w:rPr>
            </w:pPr>
          </w:p>
          <w:p w14:paraId="732D89D6" w14:textId="77777777" w:rsidR="001B1375" w:rsidRPr="0013414F" w:rsidRDefault="001B1375" w:rsidP="00904DF0">
            <w:pPr>
              <w:spacing w:line="300" w:lineRule="exact"/>
              <w:ind w:firstLineChars="0" w:firstLine="0"/>
              <w:rPr>
                <w:rFonts w:ascii="宋体" w:hAnsi="宋体" w:cs="Times New Roman" w:hint="eastAsia"/>
                <w:sz w:val="18"/>
                <w:szCs w:val="18"/>
              </w:rPr>
            </w:pPr>
            <w:r w:rsidRPr="0013414F">
              <w:rPr>
                <w:rFonts w:ascii="宋体" w:hAnsi="宋体" w:cs="Times New Roman"/>
                <w:sz w:val="18"/>
                <w:szCs w:val="18"/>
              </w:rPr>
              <w:t>套</w:t>
            </w:r>
          </w:p>
        </w:tc>
        <w:tc>
          <w:tcPr>
            <w:tcW w:w="383" w:type="pct"/>
          </w:tcPr>
          <w:p w14:paraId="076AB9A8" w14:textId="51F66288" w:rsidR="001B1375" w:rsidRPr="0013414F" w:rsidRDefault="001B1375" w:rsidP="00904DF0">
            <w:pPr>
              <w:spacing w:line="300" w:lineRule="exact"/>
              <w:ind w:firstLineChars="0" w:firstLine="0"/>
              <w:rPr>
                <w:rFonts w:ascii="宋体" w:hAnsi="宋体" w:cs="Times New Roman" w:hint="eastAsia"/>
                <w:sz w:val="18"/>
                <w:szCs w:val="18"/>
              </w:rPr>
            </w:pPr>
            <w:r>
              <w:rPr>
                <w:rFonts w:ascii="宋体" w:hAnsi="宋体" w:cs="Times New Roman" w:hint="eastAsia"/>
                <w:sz w:val="18"/>
                <w:szCs w:val="18"/>
              </w:rPr>
              <w:t>1</w:t>
            </w:r>
          </w:p>
        </w:tc>
        <w:tc>
          <w:tcPr>
            <w:tcW w:w="249" w:type="pct"/>
          </w:tcPr>
          <w:p w14:paraId="350DC410" w14:textId="291E3883" w:rsidR="001B1375" w:rsidRPr="0013414F" w:rsidRDefault="001B1375" w:rsidP="00904DF0">
            <w:pPr>
              <w:spacing w:line="300" w:lineRule="exact"/>
              <w:ind w:firstLineChars="0" w:firstLine="0"/>
              <w:rPr>
                <w:rFonts w:ascii="宋体" w:hAnsi="宋体" w:cs="Times New Roman" w:hint="eastAsia"/>
                <w:sz w:val="18"/>
                <w:szCs w:val="18"/>
              </w:rPr>
            </w:pPr>
          </w:p>
        </w:tc>
      </w:tr>
      <w:tr w:rsidR="001B1375" w:rsidRPr="0013414F" w14:paraId="0C81C132" w14:textId="77777777" w:rsidTr="001B1375">
        <w:tc>
          <w:tcPr>
            <w:tcW w:w="465" w:type="pct"/>
          </w:tcPr>
          <w:p w14:paraId="368805BD" w14:textId="77777777" w:rsidR="001B1375" w:rsidRPr="0013414F" w:rsidRDefault="001B1375" w:rsidP="001B1375">
            <w:pPr>
              <w:spacing w:line="300" w:lineRule="exact"/>
              <w:ind w:firstLineChars="0" w:firstLine="0"/>
              <w:rPr>
                <w:rFonts w:ascii="宋体" w:hAnsi="宋体" w:cs="Times New Roman" w:hint="eastAsia"/>
                <w:sz w:val="18"/>
                <w:szCs w:val="18"/>
              </w:rPr>
            </w:pPr>
          </w:p>
          <w:p w14:paraId="07117091" w14:textId="1B50EE37" w:rsidR="001B1375" w:rsidRPr="0013414F" w:rsidRDefault="001B1375" w:rsidP="001B1375">
            <w:pPr>
              <w:spacing w:line="300" w:lineRule="exact"/>
              <w:ind w:firstLineChars="0" w:firstLine="0"/>
              <w:rPr>
                <w:rFonts w:ascii="宋体" w:hAnsi="宋体" w:cs="Times New Roman" w:hint="eastAsia"/>
                <w:sz w:val="18"/>
                <w:szCs w:val="18"/>
              </w:rPr>
            </w:pPr>
            <w:r w:rsidRPr="0013414F">
              <w:rPr>
                <w:rFonts w:ascii="宋体" w:hAnsi="宋体" w:cs="Times New Roman"/>
                <w:sz w:val="18"/>
                <w:szCs w:val="18"/>
              </w:rPr>
              <w:t>2</w:t>
            </w:r>
          </w:p>
        </w:tc>
        <w:tc>
          <w:tcPr>
            <w:tcW w:w="577" w:type="pct"/>
          </w:tcPr>
          <w:p w14:paraId="0ACF838F" w14:textId="77777777" w:rsidR="001B1375" w:rsidRPr="0013414F" w:rsidRDefault="001B1375" w:rsidP="001B1375">
            <w:pPr>
              <w:spacing w:line="300" w:lineRule="exact"/>
              <w:ind w:firstLineChars="0" w:firstLine="0"/>
              <w:rPr>
                <w:rFonts w:ascii="宋体" w:hAnsi="宋体" w:cs="Times New Roman" w:hint="eastAsia"/>
                <w:sz w:val="18"/>
                <w:szCs w:val="18"/>
              </w:rPr>
            </w:pPr>
            <w:proofErr w:type="gramStart"/>
            <w:r w:rsidRPr="0013414F">
              <w:rPr>
                <w:rFonts w:ascii="宋体" w:hAnsi="宋体" w:cs="Times New Roman"/>
                <w:sz w:val="18"/>
                <w:szCs w:val="18"/>
              </w:rPr>
              <w:t>行业级</w:t>
            </w:r>
            <w:proofErr w:type="gramEnd"/>
            <w:r w:rsidRPr="0013414F">
              <w:rPr>
                <w:rFonts w:ascii="宋体" w:hAnsi="宋体" w:cs="Times New Roman"/>
                <w:sz w:val="18"/>
                <w:szCs w:val="18"/>
              </w:rPr>
              <w:t>无</w:t>
            </w:r>
          </w:p>
          <w:p w14:paraId="55F6B4AD" w14:textId="77777777" w:rsidR="001B1375" w:rsidRPr="0013414F" w:rsidRDefault="001B1375" w:rsidP="001B1375">
            <w:pPr>
              <w:spacing w:line="300" w:lineRule="exact"/>
              <w:ind w:firstLineChars="0" w:firstLine="0"/>
              <w:rPr>
                <w:rFonts w:ascii="宋体" w:hAnsi="宋体" w:cs="Times New Roman" w:hint="eastAsia"/>
                <w:sz w:val="18"/>
                <w:szCs w:val="18"/>
              </w:rPr>
            </w:pPr>
            <w:r w:rsidRPr="0013414F">
              <w:rPr>
                <w:rFonts w:ascii="宋体" w:hAnsi="宋体" w:cs="Times New Roman"/>
                <w:sz w:val="18"/>
                <w:szCs w:val="18"/>
              </w:rPr>
              <w:t>人机与配</w:t>
            </w:r>
          </w:p>
          <w:p w14:paraId="43180C9E" w14:textId="747E45BC" w:rsidR="001B1375" w:rsidRPr="0013414F" w:rsidRDefault="001B1375" w:rsidP="001B1375">
            <w:pPr>
              <w:spacing w:line="300" w:lineRule="exact"/>
              <w:ind w:firstLineChars="0" w:firstLine="0"/>
              <w:rPr>
                <w:rFonts w:ascii="宋体" w:hAnsi="宋体" w:cs="Times New Roman" w:hint="eastAsia"/>
                <w:sz w:val="18"/>
                <w:szCs w:val="18"/>
              </w:rPr>
            </w:pPr>
            <w:r w:rsidRPr="0013414F">
              <w:rPr>
                <w:rFonts w:ascii="宋体" w:hAnsi="宋体" w:cs="Times New Roman"/>
                <w:sz w:val="18"/>
                <w:szCs w:val="18"/>
              </w:rPr>
              <w:t>件</w:t>
            </w:r>
          </w:p>
        </w:tc>
        <w:tc>
          <w:tcPr>
            <w:tcW w:w="2976" w:type="pct"/>
          </w:tcPr>
          <w:p w14:paraId="0CA8EE1B" w14:textId="2B4624ED" w:rsidR="001B1375" w:rsidRPr="0013414F" w:rsidRDefault="001B1375" w:rsidP="001B1375">
            <w:pPr>
              <w:spacing w:line="300" w:lineRule="exact"/>
              <w:ind w:firstLineChars="0" w:firstLine="0"/>
              <w:rPr>
                <w:rFonts w:ascii="宋体" w:hAnsi="宋体" w:cs="Times New Roman"/>
                <w:sz w:val="18"/>
                <w:szCs w:val="18"/>
              </w:rPr>
            </w:pPr>
            <w:r w:rsidRPr="0013414F">
              <w:rPr>
                <w:rFonts w:ascii="宋体" w:hAnsi="宋体" w:cs="Times New Roman"/>
                <w:sz w:val="18"/>
                <w:szCs w:val="18"/>
              </w:rPr>
              <w:t>供应商应承诺包含一次无人机及其 配件保养</w:t>
            </w:r>
          </w:p>
        </w:tc>
        <w:tc>
          <w:tcPr>
            <w:tcW w:w="350" w:type="pct"/>
          </w:tcPr>
          <w:p w14:paraId="3D0353AB" w14:textId="77777777" w:rsidR="001B1375" w:rsidRPr="0013414F" w:rsidRDefault="001B1375" w:rsidP="001B1375">
            <w:pPr>
              <w:spacing w:line="300" w:lineRule="exact"/>
              <w:ind w:firstLineChars="0" w:firstLine="0"/>
              <w:rPr>
                <w:rFonts w:ascii="宋体" w:hAnsi="宋体" w:cs="Times New Roman" w:hint="eastAsia"/>
                <w:sz w:val="18"/>
                <w:szCs w:val="18"/>
              </w:rPr>
            </w:pPr>
          </w:p>
          <w:p w14:paraId="47C33A14" w14:textId="43AD8A1B" w:rsidR="001B1375" w:rsidRPr="0013414F" w:rsidRDefault="001B1375" w:rsidP="001B1375">
            <w:pPr>
              <w:spacing w:line="300" w:lineRule="exact"/>
              <w:ind w:firstLineChars="0" w:firstLine="0"/>
              <w:rPr>
                <w:rFonts w:ascii="宋体" w:hAnsi="宋体" w:cs="Times New Roman" w:hint="eastAsia"/>
                <w:sz w:val="18"/>
                <w:szCs w:val="18"/>
              </w:rPr>
            </w:pPr>
            <w:r w:rsidRPr="0013414F">
              <w:rPr>
                <w:rFonts w:ascii="宋体" w:hAnsi="宋体" w:cs="Times New Roman"/>
                <w:sz w:val="18"/>
                <w:szCs w:val="18"/>
              </w:rPr>
              <w:t>套</w:t>
            </w:r>
          </w:p>
        </w:tc>
        <w:tc>
          <w:tcPr>
            <w:tcW w:w="383" w:type="pct"/>
          </w:tcPr>
          <w:p w14:paraId="7398167B" w14:textId="77777777" w:rsidR="001B1375" w:rsidRPr="0013414F" w:rsidRDefault="001B1375" w:rsidP="001B1375">
            <w:pPr>
              <w:spacing w:line="300" w:lineRule="exact"/>
              <w:ind w:firstLineChars="0" w:firstLine="0"/>
              <w:rPr>
                <w:rFonts w:ascii="宋体" w:hAnsi="宋体" w:cs="Times New Roman" w:hint="eastAsia"/>
                <w:sz w:val="18"/>
                <w:szCs w:val="18"/>
              </w:rPr>
            </w:pPr>
          </w:p>
          <w:p w14:paraId="3D4079DA" w14:textId="2CA3635F" w:rsidR="001B1375" w:rsidRPr="0013414F" w:rsidRDefault="001B1375" w:rsidP="001B1375">
            <w:pPr>
              <w:spacing w:line="300" w:lineRule="exact"/>
              <w:ind w:firstLineChars="0" w:firstLine="0"/>
              <w:rPr>
                <w:rFonts w:ascii="宋体" w:hAnsi="宋体" w:cs="Times New Roman" w:hint="eastAsia"/>
                <w:sz w:val="18"/>
                <w:szCs w:val="18"/>
              </w:rPr>
            </w:pPr>
            <w:r w:rsidRPr="0013414F">
              <w:rPr>
                <w:rFonts w:ascii="宋体" w:hAnsi="宋体" w:cs="Times New Roman"/>
                <w:sz w:val="18"/>
                <w:szCs w:val="18"/>
              </w:rPr>
              <w:t>1</w:t>
            </w:r>
          </w:p>
        </w:tc>
        <w:tc>
          <w:tcPr>
            <w:tcW w:w="249" w:type="pct"/>
          </w:tcPr>
          <w:p w14:paraId="2797FAEB" w14:textId="2461211F" w:rsidR="001B1375" w:rsidRPr="0013414F" w:rsidRDefault="001B1375" w:rsidP="001B1375">
            <w:pPr>
              <w:spacing w:line="300" w:lineRule="exact"/>
              <w:ind w:firstLineChars="0" w:firstLine="0"/>
              <w:rPr>
                <w:rFonts w:ascii="宋体" w:hAnsi="宋体" w:cs="Times New Roman" w:hint="eastAsia"/>
                <w:sz w:val="18"/>
                <w:szCs w:val="18"/>
              </w:rPr>
            </w:pPr>
          </w:p>
        </w:tc>
      </w:tr>
      <w:tr w:rsidR="001B1375" w:rsidRPr="0013414F" w14:paraId="659AEDE9" w14:textId="77777777" w:rsidTr="001B1375">
        <w:tc>
          <w:tcPr>
            <w:tcW w:w="465" w:type="pct"/>
          </w:tcPr>
          <w:p w14:paraId="5648D2F8" w14:textId="77777777" w:rsidR="001B1375" w:rsidRPr="0013414F" w:rsidRDefault="001B1375" w:rsidP="001B1375">
            <w:pPr>
              <w:spacing w:line="300" w:lineRule="exact"/>
              <w:ind w:firstLineChars="0" w:firstLine="0"/>
              <w:rPr>
                <w:rFonts w:ascii="宋体" w:hAnsi="宋体" w:cs="Times New Roman" w:hint="eastAsia"/>
                <w:sz w:val="18"/>
                <w:szCs w:val="18"/>
              </w:rPr>
            </w:pPr>
          </w:p>
          <w:p w14:paraId="42D26888" w14:textId="77777777" w:rsidR="001B1375" w:rsidRPr="0013414F" w:rsidRDefault="001B1375" w:rsidP="001B1375">
            <w:pPr>
              <w:spacing w:line="300" w:lineRule="exact"/>
              <w:ind w:firstLineChars="0" w:firstLine="0"/>
              <w:rPr>
                <w:rFonts w:ascii="宋体" w:hAnsi="宋体" w:cs="Times New Roman" w:hint="eastAsia"/>
                <w:sz w:val="18"/>
                <w:szCs w:val="18"/>
              </w:rPr>
            </w:pPr>
          </w:p>
          <w:p w14:paraId="1D010D96" w14:textId="77777777" w:rsidR="001B1375" w:rsidRPr="0013414F" w:rsidRDefault="001B1375" w:rsidP="001B1375">
            <w:pPr>
              <w:spacing w:line="300" w:lineRule="exact"/>
              <w:ind w:firstLineChars="0" w:firstLine="0"/>
              <w:rPr>
                <w:rFonts w:ascii="宋体" w:hAnsi="宋体" w:cs="Times New Roman" w:hint="eastAsia"/>
                <w:sz w:val="18"/>
                <w:szCs w:val="18"/>
              </w:rPr>
            </w:pPr>
          </w:p>
          <w:p w14:paraId="4C7307B6" w14:textId="77777777" w:rsidR="001B1375" w:rsidRPr="0013414F" w:rsidRDefault="001B1375" w:rsidP="001B1375">
            <w:pPr>
              <w:spacing w:line="300" w:lineRule="exact"/>
              <w:ind w:firstLineChars="0" w:firstLine="0"/>
              <w:rPr>
                <w:rFonts w:ascii="宋体" w:hAnsi="宋体" w:cs="Times New Roman" w:hint="eastAsia"/>
                <w:sz w:val="18"/>
                <w:szCs w:val="18"/>
              </w:rPr>
            </w:pPr>
          </w:p>
          <w:p w14:paraId="73FBB13F" w14:textId="77777777" w:rsidR="001B1375" w:rsidRPr="0013414F" w:rsidRDefault="001B1375" w:rsidP="001B1375">
            <w:pPr>
              <w:spacing w:line="300" w:lineRule="exact"/>
              <w:ind w:firstLineChars="0" w:firstLine="0"/>
              <w:rPr>
                <w:rFonts w:ascii="宋体" w:hAnsi="宋体" w:cs="Times New Roman" w:hint="eastAsia"/>
                <w:sz w:val="18"/>
                <w:szCs w:val="18"/>
              </w:rPr>
            </w:pPr>
          </w:p>
          <w:p w14:paraId="19CBBFD1" w14:textId="77777777" w:rsidR="001B1375" w:rsidRPr="0013414F" w:rsidRDefault="001B1375" w:rsidP="001B1375">
            <w:pPr>
              <w:spacing w:line="300" w:lineRule="exact"/>
              <w:ind w:firstLineChars="0" w:firstLine="0"/>
              <w:rPr>
                <w:rFonts w:ascii="宋体" w:hAnsi="宋体" w:cs="Times New Roman" w:hint="eastAsia"/>
                <w:sz w:val="18"/>
                <w:szCs w:val="18"/>
              </w:rPr>
            </w:pPr>
          </w:p>
          <w:p w14:paraId="388A6734" w14:textId="77777777" w:rsidR="001B1375" w:rsidRPr="0013414F" w:rsidRDefault="001B1375" w:rsidP="001B1375">
            <w:pPr>
              <w:spacing w:line="300" w:lineRule="exact"/>
              <w:ind w:firstLineChars="0" w:firstLine="0"/>
              <w:rPr>
                <w:rFonts w:ascii="宋体" w:hAnsi="宋体" w:cs="Times New Roman" w:hint="eastAsia"/>
                <w:sz w:val="18"/>
                <w:szCs w:val="18"/>
              </w:rPr>
            </w:pPr>
          </w:p>
          <w:p w14:paraId="30A60B29" w14:textId="77777777" w:rsidR="001B1375" w:rsidRPr="0013414F" w:rsidRDefault="001B1375" w:rsidP="001B1375">
            <w:pPr>
              <w:spacing w:line="300" w:lineRule="exact"/>
              <w:ind w:firstLineChars="0" w:firstLine="0"/>
              <w:rPr>
                <w:rFonts w:ascii="宋体" w:hAnsi="宋体" w:cs="Times New Roman" w:hint="eastAsia"/>
                <w:sz w:val="18"/>
                <w:szCs w:val="18"/>
              </w:rPr>
            </w:pPr>
          </w:p>
          <w:p w14:paraId="6D06F27E" w14:textId="77777777" w:rsidR="001B1375" w:rsidRPr="0013414F" w:rsidRDefault="001B1375" w:rsidP="001B1375">
            <w:pPr>
              <w:spacing w:line="300" w:lineRule="exact"/>
              <w:ind w:firstLineChars="0" w:firstLine="0"/>
              <w:rPr>
                <w:rFonts w:ascii="宋体" w:hAnsi="宋体" w:cs="Times New Roman" w:hint="eastAsia"/>
                <w:sz w:val="18"/>
                <w:szCs w:val="18"/>
              </w:rPr>
            </w:pPr>
          </w:p>
          <w:p w14:paraId="3E91BA5E" w14:textId="77777777" w:rsidR="001B1375" w:rsidRPr="0013414F" w:rsidRDefault="001B1375" w:rsidP="001B1375">
            <w:pPr>
              <w:spacing w:line="300" w:lineRule="exact"/>
              <w:ind w:firstLineChars="0" w:firstLine="0"/>
              <w:rPr>
                <w:rFonts w:ascii="宋体" w:hAnsi="宋体" w:cs="Times New Roman" w:hint="eastAsia"/>
                <w:sz w:val="18"/>
                <w:szCs w:val="18"/>
              </w:rPr>
            </w:pPr>
          </w:p>
          <w:p w14:paraId="77A785E1" w14:textId="77777777" w:rsidR="001B1375" w:rsidRPr="0013414F" w:rsidRDefault="001B1375" w:rsidP="001B1375">
            <w:pPr>
              <w:spacing w:line="300" w:lineRule="exact"/>
              <w:ind w:firstLineChars="0" w:firstLine="0"/>
              <w:rPr>
                <w:rFonts w:ascii="宋体" w:hAnsi="宋体" w:cs="Times New Roman" w:hint="eastAsia"/>
                <w:sz w:val="18"/>
                <w:szCs w:val="18"/>
              </w:rPr>
            </w:pPr>
          </w:p>
          <w:p w14:paraId="70C811DB" w14:textId="77777777" w:rsidR="001B1375" w:rsidRPr="0013414F" w:rsidRDefault="001B1375" w:rsidP="001B1375">
            <w:pPr>
              <w:spacing w:line="300" w:lineRule="exact"/>
              <w:ind w:firstLineChars="0" w:firstLine="0"/>
              <w:rPr>
                <w:rFonts w:ascii="宋体" w:hAnsi="宋体" w:cs="Times New Roman" w:hint="eastAsia"/>
                <w:sz w:val="18"/>
                <w:szCs w:val="18"/>
              </w:rPr>
            </w:pPr>
          </w:p>
          <w:p w14:paraId="4661E7FC" w14:textId="77777777" w:rsidR="001B1375" w:rsidRPr="0013414F" w:rsidRDefault="001B1375" w:rsidP="001B1375">
            <w:pPr>
              <w:spacing w:line="300" w:lineRule="exact"/>
              <w:ind w:firstLineChars="0" w:firstLine="0"/>
              <w:rPr>
                <w:rFonts w:ascii="宋体" w:hAnsi="宋体" w:cs="Times New Roman" w:hint="eastAsia"/>
                <w:sz w:val="18"/>
                <w:szCs w:val="18"/>
              </w:rPr>
            </w:pPr>
          </w:p>
          <w:p w14:paraId="350D77E7" w14:textId="77777777" w:rsidR="001B1375" w:rsidRPr="0013414F" w:rsidRDefault="001B1375" w:rsidP="001B1375">
            <w:pPr>
              <w:spacing w:line="300" w:lineRule="exact"/>
              <w:ind w:firstLineChars="0" w:firstLine="0"/>
              <w:rPr>
                <w:rFonts w:ascii="宋体" w:hAnsi="宋体" w:cs="Times New Roman" w:hint="eastAsia"/>
                <w:sz w:val="18"/>
                <w:szCs w:val="18"/>
              </w:rPr>
            </w:pPr>
          </w:p>
          <w:p w14:paraId="60BDAC16" w14:textId="77777777" w:rsidR="001B1375" w:rsidRPr="0013414F" w:rsidRDefault="001B1375" w:rsidP="001B1375">
            <w:pPr>
              <w:spacing w:line="300" w:lineRule="exact"/>
              <w:ind w:firstLineChars="0" w:firstLine="0"/>
              <w:rPr>
                <w:rFonts w:ascii="宋体" w:hAnsi="宋体" w:cs="Times New Roman" w:hint="eastAsia"/>
                <w:sz w:val="18"/>
                <w:szCs w:val="18"/>
              </w:rPr>
            </w:pPr>
          </w:p>
          <w:p w14:paraId="677FB9A8" w14:textId="77777777" w:rsidR="001B1375" w:rsidRPr="0013414F" w:rsidRDefault="001B1375" w:rsidP="001B1375">
            <w:pPr>
              <w:spacing w:line="300" w:lineRule="exact"/>
              <w:ind w:firstLineChars="0" w:firstLine="0"/>
              <w:rPr>
                <w:rFonts w:ascii="宋体" w:hAnsi="宋体" w:cs="Times New Roman" w:hint="eastAsia"/>
                <w:sz w:val="18"/>
                <w:szCs w:val="18"/>
              </w:rPr>
            </w:pPr>
          </w:p>
          <w:p w14:paraId="2A0250ED" w14:textId="77777777" w:rsidR="001B1375" w:rsidRPr="0013414F" w:rsidRDefault="001B1375" w:rsidP="001B1375">
            <w:pPr>
              <w:spacing w:line="300" w:lineRule="exact"/>
              <w:ind w:firstLineChars="0" w:firstLine="0"/>
              <w:rPr>
                <w:rFonts w:ascii="宋体" w:hAnsi="宋体" w:cs="Times New Roman" w:hint="eastAsia"/>
                <w:sz w:val="18"/>
                <w:szCs w:val="18"/>
              </w:rPr>
            </w:pPr>
          </w:p>
          <w:p w14:paraId="20E54E19" w14:textId="35E76758" w:rsidR="001B1375" w:rsidRPr="0013414F" w:rsidRDefault="001B1375" w:rsidP="001B1375">
            <w:pPr>
              <w:spacing w:line="300" w:lineRule="exact"/>
              <w:ind w:firstLineChars="0" w:firstLine="0"/>
              <w:rPr>
                <w:rFonts w:ascii="宋体" w:hAnsi="宋体" w:cs="Times New Roman" w:hint="eastAsia"/>
                <w:sz w:val="18"/>
                <w:szCs w:val="18"/>
              </w:rPr>
            </w:pPr>
            <w:r w:rsidRPr="0013414F">
              <w:rPr>
                <w:rFonts w:ascii="宋体" w:hAnsi="宋体" w:cs="Times New Roman"/>
                <w:sz w:val="18"/>
                <w:szCs w:val="18"/>
              </w:rPr>
              <w:t>2.1</w:t>
            </w:r>
          </w:p>
        </w:tc>
        <w:tc>
          <w:tcPr>
            <w:tcW w:w="577" w:type="pct"/>
          </w:tcPr>
          <w:p w14:paraId="09746D3E" w14:textId="77777777" w:rsidR="001B1375" w:rsidRPr="0013414F" w:rsidRDefault="001B1375" w:rsidP="001B1375">
            <w:pPr>
              <w:spacing w:line="300" w:lineRule="exact"/>
              <w:ind w:firstLineChars="0" w:firstLine="0"/>
              <w:rPr>
                <w:rFonts w:ascii="宋体" w:hAnsi="宋体" w:cs="Times New Roman" w:hint="eastAsia"/>
                <w:sz w:val="18"/>
                <w:szCs w:val="18"/>
              </w:rPr>
            </w:pPr>
          </w:p>
          <w:p w14:paraId="528FA7EF" w14:textId="77777777" w:rsidR="001B1375" w:rsidRPr="0013414F" w:rsidRDefault="001B1375" w:rsidP="001B1375">
            <w:pPr>
              <w:spacing w:line="300" w:lineRule="exact"/>
              <w:ind w:firstLineChars="0" w:firstLine="0"/>
              <w:rPr>
                <w:rFonts w:ascii="宋体" w:hAnsi="宋体" w:cs="Times New Roman" w:hint="eastAsia"/>
                <w:sz w:val="18"/>
                <w:szCs w:val="18"/>
              </w:rPr>
            </w:pPr>
          </w:p>
          <w:p w14:paraId="6C2A4F71" w14:textId="77777777" w:rsidR="001B1375" w:rsidRPr="0013414F" w:rsidRDefault="001B1375" w:rsidP="001B1375">
            <w:pPr>
              <w:spacing w:line="300" w:lineRule="exact"/>
              <w:ind w:firstLineChars="0" w:firstLine="0"/>
              <w:rPr>
                <w:rFonts w:ascii="宋体" w:hAnsi="宋体" w:cs="Times New Roman" w:hint="eastAsia"/>
                <w:sz w:val="18"/>
                <w:szCs w:val="18"/>
              </w:rPr>
            </w:pPr>
          </w:p>
          <w:p w14:paraId="2E36972A" w14:textId="77777777" w:rsidR="001B1375" w:rsidRPr="0013414F" w:rsidRDefault="001B1375" w:rsidP="001B1375">
            <w:pPr>
              <w:spacing w:line="300" w:lineRule="exact"/>
              <w:ind w:firstLineChars="0" w:firstLine="0"/>
              <w:rPr>
                <w:rFonts w:ascii="宋体" w:hAnsi="宋体" w:cs="Times New Roman" w:hint="eastAsia"/>
                <w:sz w:val="18"/>
                <w:szCs w:val="18"/>
              </w:rPr>
            </w:pPr>
          </w:p>
          <w:p w14:paraId="7F51FC7F" w14:textId="77777777" w:rsidR="001B1375" w:rsidRPr="0013414F" w:rsidRDefault="001B1375" w:rsidP="001B1375">
            <w:pPr>
              <w:spacing w:line="300" w:lineRule="exact"/>
              <w:ind w:firstLineChars="0" w:firstLine="0"/>
              <w:rPr>
                <w:rFonts w:ascii="宋体" w:hAnsi="宋体" w:cs="Times New Roman" w:hint="eastAsia"/>
                <w:sz w:val="18"/>
                <w:szCs w:val="18"/>
              </w:rPr>
            </w:pPr>
          </w:p>
          <w:p w14:paraId="075096F7" w14:textId="77777777" w:rsidR="001B1375" w:rsidRPr="0013414F" w:rsidRDefault="001B1375" w:rsidP="001B1375">
            <w:pPr>
              <w:spacing w:line="300" w:lineRule="exact"/>
              <w:ind w:firstLineChars="0" w:firstLine="0"/>
              <w:rPr>
                <w:rFonts w:ascii="宋体" w:hAnsi="宋体" w:cs="Times New Roman" w:hint="eastAsia"/>
                <w:sz w:val="18"/>
                <w:szCs w:val="18"/>
              </w:rPr>
            </w:pPr>
          </w:p>
          <w:p w14:paraId="39BC3AE7" w14:textId="77777777" w:rsidR="001B1375" w:rsidRPr="0013414F" w:rsidRDefault="001B1375" w:rsidP="001B1375">
            <w:pPr>
              <w:spacing w:line="300" w:lineRule="exact"/>
              <w:ind w:firstLineChars="0" w:firstLine="0"/>
              <w:rPr>
                <w:rFonts w:ascii="宋体" w:hAnsi="宋体" w:cs="Times New Roman" w:hint="eastAsia"/>
                <w:sz w:val="18"/>
                <w:szCs w:val="18"/>
              </w:rPr>
            </w:pPr>
          </w:p>
          <w:p w14:paraId="052C7A1A" w14:textId="77777777" w:rsidR="001B1375" w:rsidRPr="0013414F" w:rsidRDefault="001B1375" w:rsidP="001B1375">
            <w:pPr>
              <w:spacing w:line="300" w:lineRule="exact"/>
              <w:ind w:firstLineChars="0" w:firstLine="0"/>
              <w:rPr>
                <w:rFonts w:ascii="宋体" w:hAnsi="宋体" w:cs="Times New Roman" w:hint="eastAsia"/>
                <w:sz w:val="18"/>
                <w:szCs w:val="18"/>
              </w:rPr>
            </w:pPr>
          </w:p>
          <w:p w14:paraId="1654E42E" w14:textId="77777777" w:rsidR="001B1375" w:rsidRPr="0013414F" w:rsidRDefault="001B1375" w:rsidP="001B1375">
            <w:pPr>
              <w:spacing w:line="300" w:lineRule="exact"/>
              <w:ind w:firstLineChars="0" w:firstLine="0"/>
              <w:rPr>
                <w:rFonts w:ascii="宋体" w:hAnsi="宋体" w:cs="Times New Roman" w:hint="eastAsia"/>
                <w:sz w:val="18"/>
                <w:szCs w:val="18"/>
              </w:rPr>
            </w:pPr>
          </w:p>
          <w:p w14:paraId="51C27D0B" w14:textId="77777777" w:rsidR="001B1375" w:rsidRPr="0013414F" w:rsidRDefault="001B1375" w:rsidP="001B1375">
            <w:pPr>
              <w:spacing w:line="300" w:lineRule="exact"/>
              <w:ind w:firstLineChars="0" w:firstLine="0"/>
              <w:rPr>
                <w:rFonts w:ascii="宋体" w:hAnsi="宋体" w:cs="Times New Roman" w:hint="eastAsia"/>
                <w:sz w:val="18"/>
                <w:szCs w:val="18"/>
              </w:rPr>
            </w:pPr>
          </w:p>
          <w:p w14:paraId="2D440203" w14:textId="77777777" w:rsidR="001B1375" w:rsidRPr="0013414F" w:rsidRDefault="001B1375" w:rsidP="001B1375">
            <w:pPr>
              <w:spacing w:line="300" w:lineRule="exact"/>
              <w:ind w:firstLineChars="0" w:firstLine="0"/>
              <w:rPr>
                <w:rFonts w:ascii="宋体" w:hAnsi="宋体" w:cs="Times New Roman" w:hint="eastAsia"/>
                <w:sz w:val="18"/>
                <w:szCs w:val="18"/>
              </w:rPr>
            </w:pPr>
          </w:p>
          <w:p w14:paraId="250DFFF6" w14:textId="77777777" w:rsidR="001B1375" w:rsidRPr="0013414F" w:rsidRDefault="001B1375" w:rsidP="001B1375">
            <w:pPr>
              <w:spacing w:line="300" w:lineRule="exact"/>
              <w:ind w:firstLineChars="0" w:firstLine="0"/>
              <w:rPr>
                <w:rFonts w:ascii="宋体" w:hAnsi="宋体" w:cs="Times New Roman" w:hint="eastAsia"/>
                <w:sz w:val="18"/>
                <w:szCs w:val="18"/>
              </w:rPr>
            </w:pPr>
          </w:p>
          <w:p w14:paraId="25215629" w14:textId="77777777" w:rsidR="001B1375" w:rsidRPr="0013414F" w:rsidRDefault="001B1375" w:rsidP="001B1375">
            <w:pPr>
              <w:spacing w:line="300" w:lineRule="exact"/>
              <w:ind w:firstLineChars="0" w:firstLine="0"/>
              <w:rPr>
                <w:rFonts w:ascii="宋体" w:hAnsi="宋体" w:cs="Times New Roman" w:hint="eastAsia"/>
                <w:sz w:val="18"/>
                <w:szCs w:val="18"/>
              </w:rPr>
            </w:pPr>
          </w:p>
          <w:p w14:paraId="0AF33BEA" w14:textId="77777777" w:rsidR="001B1375" w:rsidRPr="0013414F" w:rsidRDefault="001B1375" w:rsidP="001B1375">
            <w:pPr>
              <w:spacing w:line="300" w:lineRule="exact"/>
              <w:ind w:firstLineChars="0" w:firstLine="0"/>
              <w:rPr>
                <w:rFonts w:ascii="宋体" w:hAnsi="宋体" w:cs="Times New Roman" w:hint="eastAsia"/>
                <w:sz w:val="18"/>
                <w:szCs w:val="18"/>
              </w:rPr>
            </w:pPr>
          </w:p>
          <w:p w14:paraId="304E2B65" w14:textId="77777777" w:rsidR="001B1375" w:rsidRPr="0013414F" w:rsidRDefault="001B1375" w:rsidP="001B1375">
            <w:pPr>
              <w:spacing w:line="300" w:lineRule="exact"/>
              <w:ind w:firstLineChars="0" w:firstLine="0"/>
              <w:rPr>
                <w:rFonts w:ascii="宋体" w:hAnsi="宋体" w:cs="Times New Roman" w:hint="eastAsia"/>
                <w:sz w:val="18"/>
                <w:szCs w:val="18"/>
              </w:rPr>
            </w:pPr>
          </w:p>
          <w:p w14:paraId="41E37BB0" w14:textId="77777777" w:rsidR="001B1375" w:rsidRPr="0013414F" w:rsidRDefault="001B1375" w:rsidP="001B1375">
            <w:pPr>
              <w:spacing w:line="300" w:lineRule="exact"/>
              <w:ind w:firstLineChars="0" w:firstLine="0"/>
              <w:rPr>
                <w:rFonts w:ascii="宋体" w:hAnsi="宋体" w:cs="Times New Roman" w:hint="eastAsia"/>
                <w:sz w:val="18"/>
                <w:szCs w:val="18"/>
              </w:rPr>
            </w:pPr>
          </w:p>
          <w:p w14:paraId="4F0CD90A" w14:textId="77777777" w:rsidR="001B1375" w:rsidRPr="0013414F" w:rsidRDefault="001B1375" w:rsidP="001B1375">
            <w:pPr>
              <w:spacing w:line="300" w:lineRule="exact"/>
              <w:ind w:firstLineChars="0" w:firstLine="0"/>
              <w:rPr>
                <w:rFonts w:ascii="宋体" w:hAnsi="宋体" w:cs="Times New Roman" w:hint="eastAsia"/>
                <w:sz w:val="18"/>
                <w:szCs w:val="18"/>
              </w:rPr>
            </w:pPr>
          </w:p>
          <w:p w14:paraId="17F1D2AD" w14:textId="3AEF4720" w:rsidR="001B1375" w:rsidRPr="0013414F" w:rsidRDefault="001B1375" w:rsidP="001B1375">
            <w:pPr>
              <w:spacing w:line="300" w:lineRule="exact"/>
              <w:ind w:firstLineChars="0" w:firstLine="0"/>
              <w:rPr>
                <w:rFonts w:ascii="宋体" w:hAnsi="宋体" w:cs="Times New Roman"/>
                <w:sz w:val="18"/>
                <w:szCs w:val="18"/>
              </w:rPr>
            </w:pPr>
            <w:proofErr w:type="gramStart"/>
            <w:r w:rsidRPr="0013414F">
              <w:rPr>
                <w:rFonts w:ascii="宋体" w:hAnsi="宋体" w:cs="Times New Roman"/>
                <w:sz w:val="18"/>
                <w:szCs w:val="18"/>
              </w:rPr>
              <w:t>行业级</w:t>
            </w:r>
            <w:proofErr w:type="gramEnd"/>
            <w:r w:rsidRPr="0013414F">
              <w:rPr>
                <w:rFonts w:ascii="宋体" w:hAnsi="宋体" w:cs="Times New Roman"/>
                <w:sz w:val="18"/>
                <w:szCs w:val="18"/>
              </w:rPr>
              <w:t>无 人机</w:t>
            </w:r>
          </w:p>
        </w:tc>
        <w:tc>
          <w:tcPr>
            <w:tcW w:w="2976" w:type="pct"/>
          </w:tcPr>
          <w:p w14:paraId="08885F16" w14:textId="77777777" w:rsidR="001B1375" w:rsidRPr="0013414F" w:rsidRDefault="001B1375" w:rsidP="001B1375">
            <w:pPr>
              <w:spacing w:line="300" w:lineRule="exact"/>
              <w:ind w:firstLineChars="0" w:firstLine="0"/>
              <w:rPr>
                <w:rFonts w:ascii="宋体" w:hAnsi="宋体" w:cs="Times New Roman" w:hint="eastAsia"/>
                <w:sz w:val="18"/>
                <w:szCs w:val="18"/>
              </w:rPr>
            </w:pPr>
            <w:r w:rsidRPr="0013414F">
              <w:rPr>
                <w:rFonts w:ascii="宋体" w:hAnsi="宋体" w:cs="Times New Roman"/>
                <w:sz w:val="18"/>
                <w:szCs w:val="18"/>
              </w:rPr>
              <w:t>1、对称电机轴距≤900mm</w:t>
            </w:r>
          </w:p>
          <w:p w14:paraId="72B474E7" w14:textId="77777777" w:rsidR="001B1375" w:rsidRPr="0013414F" w:rsidRDefault="001B1375" w:rsidP="001B1375">
            <w:pPr>
              <w:spacing w:line="300" w:lineRule="exact"/>
              <w:ind w:firstLineChars="0" w:firstLine="0"/>
              <w:rPr>
                <w:rFonts w:ascii="宋体" w:hAnsi="宋体" w:cs="Times New Roman" w:hint="eastAsia"/>
                <w:sz w:val="18"/>
                <w:szCs w:val="18"/>
              </w:rPr>
            </w:pPr>
            <w:r w:rsidRPr="0013414F">
              <w:rPr>
                <w:rFonts w:ascii="宋体" w:hAnsi="宋体" w:cs="Times New Roman"/>
                <w:sz w:val="18"/>
                <w:szCs w:val="18"/>
              </w:rPr>
              <w:t>2、外形尺寸(折叠，包含桨叶)≤</w:t>
            </w:r>
          </w:p>
          <w:p w14:paraId="0FF5BEAD" w14:textId="77777777" w:rsidR="001B1375" w:rsidRPr="0013414F" w:rsidRDefault="001B1375" w:rsidP="001B1375">
            <w:pPr>
              <w:spacing w:line="300" w:lineRule="exact"/>
              <w:ind w:firstLineChars="0" w:firstLine="0"/>
              <w:rPr>
                <w:rFonts w:ascii="宋体" w:hAnsi="宋体" w:cs="Times New Roman" w:hint="eastAsia"/>
                <w:sz w:val="18"/>
                <w:szCs w:val="18"/>
              </w:rPr>
            </w:pPr>
            <w:r w:rsidRPr="0013414F">
              <w:rPr>
                <w:rFonts w:ascii="宋体" w:hAnsi="宋体" w:cs="Times New Roman"/>
                <w:sz w:val="18"/>
                <w:szCs w:val="18"/>
              </w:rPr>
              <w:t>450mm×450mm×450mm</w:t>
            </w:r>
          </w:p>
          <w:p w14:paraId="61A0B6F5" w14:textId="77777777" w:rsidR="001B1375" w:rsidRPr="0013414F" w:rsidRDefault="001B1375" w:rsidP="001B1375">
            <w:pPr>
              <w:spacing w:line="300" w:lineRule="exact"/>
              <w:ind w:firstLineChars="0" w:firstLine="0"/>
              <w:rPr>
                <w:rFonts w:ascii="宋体" w:hAnsi="宋体" w:cs="Times New Roman" w:hint="eastAsia"/>
                <w:sz w:val="18"/>
                <w:szCs w:val="18"/>
              </w:rPr>
            </w:pPr>
            <w:r w:rsidRPr="0013414F">
              <w:rPr>
                <w:rFonts w:ascii="宋体" w:hAnsi="宋体" w:cs="Times New Roman"/>
                <w:sz w:val="18"/>
                <w:szCs w:val="18"/>
              </w:rPr>
              <w:t>3、最大额外负载≥2.5kg</w:t>
            </w:r>
          </w:p>
          <w:p w14:paraId="6D97B31D" w14:textId="77777777" w:rsidR="001B1375" w:rsidRPr="0013414F" w:rsidRDefault="001B1375" w:rsidP="001B1375">
            <w:pPr>
              <w:spacing w:line="300" w:lineRule="exact"/>
              <w:ind w:firstLineChars="0" w:firstLine="0"/>
              <w:rPr>
                <w:rFonts w:ascii="宋体" w:hAnsi="宋体" w:cs="Times New Roman" w:hint="eastAsia"/>
                <w:sz w:val="18"/>
                <w:szCs w:val="18"/>
              </w:rPr>
            </w:pPr>
            <w:r w:rsidRPr="0013414F">
              <w:rPr>
                <w:rFonts w:ascii="宋体" w:hAnsi="宋体" w:cs="Times New Roman"/>
                <w:sz w:val="18"/>
                <w:szCs w:val="18"/>
              </w:rPr>
              <w:t>4、GPS定位悬停精度绝对值垂直≤ 0.5 m.水平≤1.5 m;</w:t>
            </w:r>
          </w:p>
          <w:p w14:paraId="6FBF3EC4" w14:textId="77777777" w:rsidR="001B1375" w:rsidRPr="0013414F" w:rsidRDefault="001B1375" w:rsidP="001B1375">
            <w:pPr>
              <w:spacing w:line="300" w:lineRule="exact"/>
              <w:ind w:firstLineChars="0" w:firstLine="0"/>
              <w:rPr>
                <w:rFonts w:ascii="宋体" w:hAnsi="宋体" w:cs="Times New Roman" w:hint="eastAsia"/>
                <w:sz w:val="18"/>
                <w:szCs w:val="18"/>
              </w:rPr>
            </w:pPr>
            <w:r w:rsidRPr="0013414F">
              <w:rPr>
                <w:rFonts w:ascii="宋体" w:hAnsi="宋体" w:cs="Times New Roman"/>
                <w:sz w:val="18"/>
                <w:szCs w:val="18"/>
              </w:rPr>
              <w:t>5、视觉定位悬停精度绝对值垂直≤ 0.1 m,水平≤0.3 m;</w:t>
            </w:r>
          </w:p>
          <w:p w14:paraId="16D7E050" w14:textId="77777777" w:rsidR="001B1375" w:rsidRPr="0013414F" w:rsidRDefault="001B1375" w:rsidP="001B1375">
            <w:pPr>
              <w:spacing w:line="300" w:lineRule="exact"/>
              <w:ind w:firstLineChars="0" w:firstLine="0"/>
              <w:rPr>
                <w:rFonts w:ascii="宋体" w:hAnsi="宋体" w:cs="Times New Roman" w:hint="eastAsia"/>
                <w:sz w:val="18"/>
                <w:szCs w:val="18"/>
              </w:rPr>
            </w:pPr>
            <w:r w:rsidRPr="0013414F">
              <w:rPr>
                <w:rFonts w:ascii="宋体" w:hAnsi="宋体" w:cs="Times New Roman"/>
                <w:sz w:val="18"/>
                <w:szCs w:val="18"/>
              </w:rPr>
              <w:t>6、GNSS系统支持GPS、GLONASS、</w:t>
            </w:r>
          </w:p>
          <w:p w14:paraId="72C52152" w14:textId="77777777" w:rsidR="001B1375" w:rsidRPr="0013414F" w:rsidRDefault="001B1375" w:rsidP="001B1375">
            <w:pPr>
              <w:spacing w:line="300" w:lineRule="exact"/>
              <w:ind w:firstLineChars="0" w:firstLine="0"/>
              <w:rPr>
                <w:rFonts w:ascii="宋体" w:hAnsi="宋体" w:cs="Times New Roman" w:hint="eastAsia"/>
                <w:sz w:val="18"/>
                <w:szCs w:val="18"/>
              </w:rPr>
            </w:pPr>
            <w:r w:rsidRPr="0013414F">
              <w:rPr>
                <w:rFonts w:ascii="宋体" w:hAnsi="宋体" w:cs="Times New Roman"/>
                <w:sz w:val="18"/>
                <w:szCs w:val="18"/>
              </w:rPr>
              <w:t>BEIDOU、GALILEO四种导航系统；</w:t>
            </w:r>
          </w:p>
          <w:p w14:paraId="0F9C32D7" w14:textId="77777777" w:rsidR="001B1375" w:rsidRPr="0013414F" w:rsidRDefault="001B1375" w:rsidP="001B1375">
            <w:pPr>
              <w:spacing w:line="300" w:lineRule="exact"/>
              <w:ind w:firstLineChars="0" w:firstLine="0"/>
              <w:rPr>
                <w:rFonts w:ascii="宋体" w:hAnsi="宋体" w:cs="Times New Roman" w:hint="eastAsia"/>
                <w:sz w:val="18"/>
                <w:szCs w:val="18"/>
              </w:rPr>
            </w:pPr>
            <w:r w:rsidRPr="0013414F">
              <w:rPr>
                <w:rFonts w:ascii="宋体" w:hAnsi="宋体" w:cs="Times New Roman"/>
                <w:sz w:val="18"/>
                <w:szCs w:val="18"/>
              </w:rPr>
              <w:t>7、RTK飞行器具备RTK定位和定向</w:t>
            </w:r>
          </w:p>
          <w:p w14:paraId="765712E1" w14:textId="77777777" w:rsidR="001B1375" w:rsidRPr="0013414F" w:rsidRDefault="001B1375" w:rsidP="001B1375">
            <w:pPr>
              <w:spacing w:line="300" w:lineRule="exact"/>
              <w:ind w:firstLineChars="0" w:firstLine="0"/>
              <w:rPr>
                <w:rFonts w:ascii="宋体" w:hAnsi="宋体" w:cs="Times New Roman" w:hint="eastAsia"/>
                <w:sz w:val="18"/>
                <w:szCs w:val="18"/>
              </w:rPr>
            </w:pPr>
            <w:r w:rsidRPr="0013414F">
              <w:rPr>
                <w:rFonts w:ascii="宋体" w:hAnsi="宋体" w:cs="Times New Roman"/>
                <w:sz w:val="18"/>
                <w:szCs w:val="18"/>
              </w:rPr>
              <w:t>能力，能够在指南针受到干扰的环境</w:t>
            </w:r>
          </w:p>
          <w:p w14:paraId="057C4B76" w14:textId="77777777" w:rsidR="001B1375" w:rsidRPr="0013414F" w:rsidRDefault="001B1375" w:rsidP="001B1375">
            <w:pPr>
              <w:spacing w:line="300" w:lineRule="exact"/>
              <w:ind w:firstLineChars="0" w:firstLine="0"/>
              <w:rPr>
                <w:rFonts w:ascii="宋体" w:hAnsi="宋体" w:cs="Times New Roman" w:hint="eastAsia"/>
                <w:sz w:val="18"/>
                <w:szCs w:val="18"/>
              </w:rPr>
            </w:pPr>
            <w:r w:rsidRPr="0013414F">
              <w:rPr>
                <w:rFonts w:ascii="宋体" w:hAnsi="宋体" w:cs="Times New Roman"/>
                <w:sz w:val="18"/>
                <w:szCs w:val="18"/>
              </w:rPr>
              <w:t>下利用RTK定向安全飞行；</w:t>
            </w:r>
          </w:p>
          <w:p w14:paraId="0C679BF4" w14:textId="77777777" w:rsidR="001B1375" w:rsidRPr="0013414F" w:rsidRDefault="001B1375" w:rsidP="001B1375">
            <w:pPr>
              <w:spacing w:line="300" w:lineRule="exact"/>
              <w:ind w:firstLineChars="0" w:firstLine="0"/>
              <w:rPr>
                <w:rFonts w:ascii="宋体" w:hAnsi="宋体" w:cs="Times New Roman" w:hint="eastAsia"/>
                <w:sz w:val="18"/>
                <w:szCs w:val="18"/>
              </w:rPr>
            </w:pPr>
            <w:r w:rsidRPr="0013414F">
              <w:rPr>
                <w:rFonts w:ascii="宋体" w:hAnsi="宋体" w:cs="Times New Roman"/>
                <w:sz w:val="18"/>
                <w:szCs w:val="18"/>
              </w:rPr>
              <w:t>8、最大上升速度≥6m/s;</w:t>
            </w:r>
          </w:p>
          <w:p w14:paraId="7DD687F3" w14:textId="77777777" w:rsidR="001B1375" w:rsidRPr="0013414F" w:rsidRDefault="001B1375" w:rsidP="001B1375">
            <w:pPr>
              <w:spacing w:line="300" w:lineRule="exact"/>
              <w:ind w:firstLineChars="0" w:firstLine="0"/>
              <w:rPr>
                <w:rFonts w:ascii="宋体" w:hAnsi="宋体" w:cs="Times New Roman" w:hint="eastAsia"/>
                <w:sz w:val="18"/>
                <w:szCs w:val="18"/>
              </w:rPr>
            </w:pPr>
            <w:r w:rsidRPr="0013414F">
              <w:rPr>
                <w:rFonts w:ascii="宋体" w:hAnsi="宋体" w:cs="Times New Roman"/>
                <w:sz w:val="18"/>
                <w:szCs w:val="18"/>
              </w:rPr>
              <w:t>9、最大下降速度≥5m/s</w:t>
            </w:r>
          </w:p>
          <w:p w14:paraId="2A2A6AD7" w14:textId="77777777" w:rsidR="001B1375" w:rsidRPr="0013414F" w:rsidRDefault="001B1375" w:rsidP="001B1375">
            <w:pPr>
              <w:spacing w:line="300" w:lineRule="exact"/>
              <w:ind w:firstLineChars="0" w:firstLine="0"/>
              <w:rPr>
                <w:rFonts w:ascii="宋体" w:hAnsi="宋体" w:cs="Times New Roman" w:hint="eastAsia"/>
                <w:sz w:val="18"/>
                <w:szCs w:val="18"/>
              </w:rPr>
            </w:pPr>
            <w:r w:rsidRPr="0013414F">
              <w:rPr>
                <w:rFonts w:ascii="宋体" w:hAnsi="宋体" w:cs="Times New Roman"/>
                <w:sz w:val="18"/>
                <w:szCs w:val="18"/>
              </w:rPr>
              <w:t>10、最大倾斜下降速度≥7 m/s;  11、最大水平飞行速度≥20 m/s; 12、最大可承受风速7级风；</w:t>
            </w:r>
          </w:p>
          <w:p w14:paraId="385193CC" w14:textId="77777777" w:rsidR="001B1375" w:rsidRPr="0013414F" w:rsidRDefault="001B1375" w:rsidP="001B1375">
            <w:pPr>
              <w:spacing w:line="300" w:lineRule="exact"/>
              <w:ind w:firstLineChars="0" w:firstLine="0"/>
              <w:rPr>
                <w:rFonts w:ascii="宋体" w:hAnsi="宋体" w:cs="Times New Roman" w:hint="eastAsia"/>
                <w:sz w:val="18"/>
                <w:szCs w:val="18"/>
              </w:rPr>
            </w:pPr>
            <w:r w:rsidRPr="0013414F">
              <w:rPr>
                <w:rFonts w:ascii="宋体" w:hAnsi="宋体" w:cs="Times New Roman"/>
                <w:sz w:val="18"/>
                <w:szCs w:val="18"/>
              </w:rPr>
              <w:t>13、最大飞行时间(空载)≥55分</w:t>
            </w:r>
          </w:p>
          <w:p w14:paraId="2C9FBCD9" w14:textId="77777777" w:rsidR="001B1375" w:rsidRPr="0013414F" w:rsidRDefault="001B1375" w:rsidP="001B1375">
            <w:pPr>
              <w:spacing w:line="300" w:lineRule="exact"/>
              <w:ind w:firstLineChars="0" w:firstLine="0"/>
              <w:rPr>
                <w:rFonts w:ascii="宋体" w:hAnsi="宋体" w:cs="Times New Roman" w:hint="eastAsia"/>
                <w:sz w:val="18"/>
                <w:szCs w:val="18"/>
              </w:rPr>
            </w:pPr>
            <w:r w:rsidRPr="0013414F">
              <w:rPr>
                <w:rFonts w:ascii="宋体" w:hAnsi="宋体" w:cs="Times New Roman"/>
                <w:sz w:val="18"/>
                <w:szCs w:val="18"/>
              </w:rPr>
              <w:t>钟 ；</w:t>
            </w:r>
          </w:p>
          <w:p w14:paraId="071C8C1B" w14:textId="77777777" w:rsidR="001B1375" w:rsidRPr="0013414F" w:rsidRDefault="001B1375" w:rsidP="001B1375">
            <w:pPr>
              <w:spacing w:line="300" w:lineRule="exact"/>
              <w:ind w:firstLineChars="0" w:firstLine="0"/>
              <w:rPr>
                <w:rFonts w:ascii="宋体" w:hAnsi="宋体" w:cs="Times New Roman" w:hint="eastAsia"/>
                <w:sz w:val="18"/>
                <w:szCs w:val="18"/>
              </w:rPr>
            </w:pPr>
            <w:r w:rsidRPr="0013414F">
              <w:rPr>
                <w:rFonts w:ascii="宋体" w:hAnsi="宋体" w:cs="Times New Roman"/>
                <w:sz w:val="18"/>
                <w:szCs w:val="18"/>
              </w:rPr>
              <w:t>14、工作环境温度-20°C至50°C;</w:t>
            </w:r>
          </w:p>
          <w:p w14:paraId="6D378EEB" w14:textId="77777777" w:rsidR="001B1375" w:rsidRPr="00904DF0" w:rsidRDefault="001B1375" w:rsidP="001B1375">
            <w:pPr>
              <w:spacing w:line="300" w:lineRule="exact"/>
              <w:ind w:firstLineChars="0" w:firstLine="0"/>
              <w:rPr>
                <w:rFonts w:ascii="宋体" w:hAnsi="宋体" w:cs="Times New Roman" w:hint="eastAsia"/>
                <w:sz w:val="21"/>
                <w:szCs w:val="21"/>
              </w:rPr>
            </w:pPr>
            <w:r w:rsidRPr="0013414F">
              <w:rPr>
                <w:rFonts w:ascii="宋体" w:hAnsi="宋体" w:cs="Times New Roman"/>
                <w:sz w:val="18"/>
                <w:szCs w:val="18"/>
              </w:rPr>
              <w:t>15、视觉系统飞行器的前、后、上、 下、左、右均具备双目视觉系统。探  测到附近障碍物时，飞行器能通过地  面</w:t>
            </w:r>
            <w:proofErr w:type="gramStart"/>
            <w:r w:rsidRPr="0013414F">
              <w:rPr>
                <w:rFonts w:ascii="宋体" w:hAnsi="宋体" w:cs="Times New Roman"/>
                <w:sz w:val="18"/>
                <w:szCs w:val="18"/>
              </w:rPr>
              <w:t>站软件</w:t>
            </w:r>
            <w:proofErr w:type="gramEnd"/>
            <w:r w:rsidRPr="0013414F">
              <w:rPr>
                <w:rFonts w:ascii="宋体" w:hAnsi="宋体" w:cs="Times New Roman"/>
                <w:sz w:val="18"/>
                <w:szCs w:val="18"/>
              </w:rPr>
              <w:t>发出警示信息；距离障碍物</w:t>
            </w:r>
            <w:r w:rsidRPr="00904DF0">
              <w:rPr>
                <w:rFonts w:ascii="宋体" w:hAnsi="宋体" w:cs="Times New Roman"/>
                <w:sz w:val="21"/>
                <w:szCs w:val="21"/>
              </w:rPr>
              <w:t>距离较近时，飞行器能主动刹停； 16、视觉系统的探测范围至少达到 30m;</w:t>
            </w:r>
          </w:p>
          <w:p w14:paraId="0772C689" w14:textId="77777777" w:rsidR="001B1375" w:rsidRPr="00904DF0" w:rsidRDefault="001B1375" w:rsidP="001B1375">
            <w:pPr>
              <w:spacing w:line="300" w:lineRule="exact"/>
              <w:ind w:firstLineChars="0" w:firstLine="0"/>
              <w:rPr>
                <w:rFonts w:ascii="宋体" w:hAnsi="宋体" w:cs="Times New Roman" w:hint="eastAsia"/>
                <w:sz w:val="21"/>
                <w:szCs w:val="21"/>
              </w:rPr>
            </w:pPr>
            <w:r w:rsidRPr="00904DF0">
              <w:rPr>
                <w:rFonts w:ascii="宋体" w:hAnsi="宋体" w:cs="Times New Roman"/>
                <w:sz w:val="21"/>
                <w:szCs w:val="21"/>
              </w:rPr>
              <w:t>17、红外障碍感知飞行器具备六向红 外TOF传感器；</w:t>
            </w:r>
          </w:p>
          <w:p w14:paraId="59371E4E" w14:textId="77777777" w:rsidR="001B1375" w:rsidRPr="00904DF0" w:rsidRDefault="001B1375" w:rsidP="001B1375">
            <w:pPr>
              <w:spacing w:line="300" w:lineRule="exact"/>
              <w:ind w:firstLineChars="0" w:firstLine="0"/>
              <w:rPr>
                <w:rFonts w:ascii="宋体" w:hAnsi="宋体" w:cs="Times New Roman" w:hint="eastAsia"/>
                <w:sz w:val="21"/>
                <w:szCs w:val="21"/>
              </w:rPr>
            </w:pPr>
            <w:r w:rsidRPr="00904DF0">
              <w:rPr>
                <w:rFonts w:ascii="宋体" w:hAnsi="宋体" w:cs="Times New Roman"/>
                <w:sz w:val="21"/>
                <w:szCs w:val="21"/>
              </w:rPr>
              <w:t>18、应具备精准降落功能；</w:t>
            </w:r>
          </w:p>
          <w:p w14:paraId="32927A71" w14:textId="77777777" w:rsidR="001B1375" w:rsidRPr="00904DF0" w:rsidRDefault="001B1375" w:rsidP="001B1375">
            <w:pPr>
              <w:spacing w:line="300" w:lineRule="exact"/>
              <w:ind w:firstLineChars="0" w:firstLine="0"/>
              <w:rPr>
                <w:rFonts w:ascii="宋体" w:hAnsi="宋体" w:cs="Times New Roman" w:hint="eastAsia"/>
                <w:sz w:val="21"/>
                <w:szCs w:val="21"/>
              </w:rPr>
            </w:pPr>
            <w:r w:rsidRPr="00904DF0">
              <w:rPr>
                <w:rFonts w:ascii="宋体" w:hAnsi="宋体" w:cs="Times New Roman"/>
                <w:sz w:val="21"/>
                <w:szCs w:val="21"/>
              </w:rPr>
              <w:t>19、FPV摄像头飞行器配置FPV摄像 头，画面分辨率不低于720p;</w:t>
            </w:r>
          </w:p>
          <w:p w14:paraId="38700E4D" w14:textId="77777777" w:rsidR="001B1375" w:rsidRPr="00904DF0" w:rsidRDefault="001B1375" w:rsidP="001B1375">
            <w:pPr>
              <w:spacing w:line="300" w:lineRule="exact"/>
              <w:ind w:firstLineChars="0" w:firstLine="0"/>
              <w:rPr>
                <w:rFonts w:ascii="宋体" w:hAnsi="宋体" w:cs="Times New Roman" w:hint="eastAsia"/>
                <w:sz w:val="21"/>
                <w:szCs w:val="21"/>
              </w:rPr>
            </w:pPr>
            <w:r w:rsidRPr="00904DF0">
              <w:rPr>
                <w:rFonts w:ascii="宋体" w:hAnsi="宋体" w:cs="Times New Roman"/>
                <w:sz w:val="21"/>
                <w:szCs w:val="21"/>
              </w:rPr>
              <w:t>20、无人机防护等级飞行器应具备 IP45防护等级；</w:t>
            </w:r>
          </w:p>
          <w:p w14:paraId="3DE1843A" w14:textId="77777777" w:rsidR="001B1375" w:rsidRPr="00904DF0" w:rsidRDefault="001B1375" w:rsidP="001B1375">
            <w:pPr>
              <w:spacing w:line="300" w:lineRule="exact"/>
              <w:ind w:firstLineChars="0" w:firstLine="0"/>
              <w:rPr>
                <w:rFonts w:ascii="宋体" w:hAnsi="宋体" w:cs="Times New Roman" w:hint="eastAsia"/>
                <w:sz w:val="21"/>
                <w:szCs w:val="21"/>
              </w:rPr>
            </w:pPr>
            <w:r w:rsidRPr="00904DF0">
              <w:rPr>
                <w:rFonts w:ascii="宋体" w:hAnsi="宋体" w:cs="Times New Roman"/>
                <w:sz w:val="21"/>
                <w:szCs w:val="21"/>
              </w:rPr>
              <w:t>21、</w:t>
            </w:r>
            <w:proofErr w:type="gramStart"/>
            <w:r w:rsidRPr="00904DF0">
              <w:rPr>
                <w:rFonts w:ascii="宋体" w:hAnsi="宋体" w:cs="Times New Roman"/>
                <w:sz w:val="21"/>
                <w:szCs w:val="21"/>
              </w:rPr>
              <w:t>图传分辨率</w:t>
            </w:r>
            <w:proofErr w:type="gramEnd"/>
            <w:r w:rsidRPr="00904DF0">
              <w:rPr>
                <w:rFonts w:ascii="宋体" w:hAnsi="宋体" w:cs="Times New Roman"/>
                <w:sz w:val="21"/>
                <w:szCs w:val="21"/>
              </w:rPr>
              <w:t>应支持1080p高清图 传  ;</w:t>
            </w:r>
          </w:p>
          <w:p w14:paraId="0F9A8043" w14:textId="77777777" w:rsidR="001B1375" w:rsidRPr="00904DF0" w:rsidRDefault="001B1375" w:rsidP="001B1375">
            <w:pPr>
              <w:spacing w:line="300" w:lineRule="exact"/>
              <w:ind w:firstLineChars="0" w:firstLine="0"/>
              <w:rPr>
                <w:rFonts w:ascii="宋体" w:hAnsi="宋体" w:cs="Times New Roman" w:hint="eastAsia"/>
                <w:sz w:val="21"/>
                <w:szCs w:val="21"/>
              </w:rPr>
            </w:pPr>
            <w:r w:rsidRPr="00904DF0">
              <w:rPr>
                <w:rFonts w:ascii="宋体" w:hAnsi="宋体" w:cs="Times New Roman"/>
                <w:sz w:val="21"/>
                <w:szCs w:val="21"/>
              </w:rPr>
              <w:t>22、应具备双信号控制传输支持</w:t>
            </w:r>
          </w:p>
          <w:p w14:paraId="35373FFD" w14:textId="77777777" w:rsidR="001B1375" w:rsidRPr="00904DF0" w:rsidRDefault="001B1375" w:rsidP="001B1375">
            <w:pPr>
              <w:spacing w:line="300" w:lineRule="exact"/>
              <w:ind w:firstLineChars="0" w:firstLine="0"/>
              <w:rPr>
                <w:rFonts w:ascii="宋体" w:hAnsi="宋体" w:cs="Times New Roman" w:hint="eastAsia"/>
                <w:sz w:val="21"/>
                <w:szCs w:val="21"/>
              </w:rPr>
            </w:pPr>
            <w:r w:rsidRPr="00904DF0">
              <w:rPr>
                <w:rFonts w:ascii="宋体" w:hAnsi="宋体" w:cs="Times New Roman"/>
                <w:sz w:val="21"/>
                <w:szCs w:val="21"/>
              </w:rPr>
              <w:t>2.4GHz和5.8GHz双频通信，当其中</w:t>
            </w:r>
          </w:p>
          <w:p w14:paraId="239EA8D9" w14:textId="77777777" w:rsidR="001B1375" w:rsidRPr="00904DF0" w:rsidRDefault="001B1375" w:rsidP="001B1375">
            <w:pPr>
              <w:spacing w:line="300" w:lineRule="exact"/>
              <w:ind w:firstLineChars="0" w:firstLine="0"/>
              <w:rPr>
                <w:rFonts w:ascii="宋体" w:hAnsi="宋体" w:cs="Times New Roman" w:hint="eastAsia"/>
                <w:sz w:val="21"/>
                <w:szCs w:val="21"/>
              </w:rPr>
            </w:pPr>
            <w:r w:rsidRPr="00904DF0">
              <w:rPr>
                <w:rFonts w:ascii="宋体" w:hAnsi="宋体" w:cs="Times New Roman"/>
                <w:sz w:val="21"/>
                <w:szCs w:val="21"/>
              </w:rPr>
              <w:t>一个信道阻塞时，飞行器应能切换到 另一个信道通信：</w:t>
            </w:r>
          </w:p>
          <w:p w14:paraId="18C061CE" w14:textId="77777777" w:rsidR="001B1375" w:rsidRPr="00904DF0" w:rsidRDefault="001B1375" w:rsidP="001B1375">
            <w:pPr>
              <w:spacing w:line="300" w:lineRule="exact"/>
              <w:ind w:firstLineChars="0" w:firstLine="0"/>
              <w:rPr>
                <w:rFonts w:ascii="宋体" w:hAnsi="宋体" w:cs="Times New Roman" w:hint="eastAsia"/>
                <w:sz w:val="21"/>
                <w:szCs w:val="21"/>
              </w:rPr>
            </w:pPr>
            <w:r w:rsidRPr="00904DF0">
              <w:rPr>
                <w:rFonts w:ascii="宋体" w:hAnsi="宋体" w:cs="Times New Roman"/>
                <w:sz w:val="21"/>
                <w:szCs w:val="21"/>
              </w:rPr>
              <w:t>23、采用的无线电发射设备通过国家 无线电管理委员会SRRC认证；</w:t>
            </w:r>
          </w:p>
          <w:p w14:paraId="332BF62A" w14:textId="2774CE90" w:rsidR="001B1375" w:rsidRPr="0013414F" w:rsidRDefault="001B1375" w:rsidP="001B1375">
            <w:pPr>
              <w:spacing w:line="300" w:lineRule="exact"/>
              <w:ind w:firstLineChars="0" w:firstLine="0"/>
              <w:rPr>
                <w:rFonts w:ascii="宋体" w:hAnsi="宋体" w:cs="Times New Roman"/>
                <w:sz w:val="18"/>
                <w:szCs w:val="18"/>
              </w:rPr>
            </w:pPr>
            <w:r w:rsidRPr="00904DF0">
              <w:rPr>
                <w:rFonts w:ascii="宋体" w:hAnsi="宋体" w:cs="Times New Roman"/>
                <w:sz w:val="21"/>
                <w:szCs w:val="21"/>
              </w:rPr>
              <w:lastRenderedPageBreak/>
              <w:t>24、应具备电池自加热功能。</w:t>
            </w:r>
          </w:p>
        </w:tc>
        <w:tc>
          <w:tcPr>
            <w:tcW w:w="350" w:type="pct"/>
          </w:tcPr>
          <w:p w14:paraId="47254307" w14:textId="77777777" w:rsidR="001B1375" w:rsidRPr="0013414F" w:rsidRDefault="001B1375" w:rsidP="001B1375">
            <w:pPr>
              <w:spacing w:line="300" w:lineRule="exact"/>
              <w:ind w:firstLineChars="0" w:firstLine="0"/>
              <w:rPr>
                <w:rFonts w:ascii="宋体" w:hAnsi="宋体" w:cs="Times New Roman" w:hint="eastAsia"/>
                <w:sz w:val="18"/>
                <w:szCs w:val="18"/>
              </w:rPr>
            </w:pPr>
          </w:p>
          <w:p w14:paraId="7B893FC7" w14:textId="77777777" w:rsidR="001B1375" w:rsidRPr="0013414F" w:rsidRDefault="001B1375" w:rsidP="001B1375">
            <w:pPr>
              <w:spacing w:line="300" w:lineRule="exact"/>
              <w:ind w:firstLineChars="0" w:firstLine="0"/>
              <w:rPr>
                <w:rFonts w:ascii="宋体" w:hAnsi="宋体" w:cs="Times New Roman" w:hint="eastAsia"/>
                <w:sz w:val="18"/>
                <w:szCs w:val="18"/>
              </w:rPr>
            </w:pPr>
          </w:p>
          <w:p w14:paraId="5B60A622" w14:textId="77777777" w:rsidR="001B1375" w:rsidRPr="0013414F" w:rsidRDefault="001B1375" w:rsidP="001B1375">
            <w:pPr>
              <w:spacing w:line="300" w:lineRule="exact"/>
              <w:ind w:firstLineChars="0" w:firstLine="0"/>
              <w:rPr>
                <w:rFonts w:ascii="宋体" w:hAnsi="宋体" w:cs="Times New Roman" w:hint="eastAsia"/>
                <w:sz w:val="18"/>
                <w:szCs w:val="18"/>
              </w:rPr>
            </w:pPr>
          </w:p>
          <w:p w14:paraId="25D25579" w14:textId="77777777" w:rsidR="001B1375" w:rsidRPr="0013414F" w:rsidRDefault="001B1375" w:rsidP="001B1375">
            <w:pPr>
              <w:spacing w:line="300" w:lineRule="exact"/>
              <w:ind w:firstLineChars="0" w:firstLine="0"/>
              <w:rPr>
                <w:rFonts w:ascii="宋体" w:hAnsi="宋体" w:cs="Times New Roman" w:hint="eastAsia"/>
                <w:sz w:val="18"/>
                <w:szCs w:val="18"/>
              </w:rPr>
            </w:pPr>
          </w:p>
          <w:p w14:paraId="1125C4BF" w14:textId="77777777" w:rsidR="001B1375" w:rsidRPr="0013414F" w:rsidRDefault="001B1375" w:rsidP="001B1375">
            <w:pPr>
              <w:spacing w:line="300" w:lineRule="exact"/>
              <w:ind w:firstLineChars="0" w:firstLine="0"/>
              <w:rPr>
                <w:rFonts w:ascii="宋体" w:hAnsi="宋体" w:cs="Times New Roman" w:hint="eastAsia"/>
                <w:sz w:val="18"/>
                <w:szCs w:val="18"/>
              </w:rPr>
            </w:pPr>
          </w:p>
          <w:p w14:paraId="70F9994B" w14:textId="77777777" w:rsidR="001B1375" w:rsidRPr="0013414F" w:rsidRDefault="001B1375" w:rsidP="001B1375">
            <w:pPr>
              <w:spacing w:line="300" w:lineRule="exact"/>
              <w:ind w:firstLineChars="0" w:firstLine="0"/>
              <w:rPr>
                <w:rFonts w:ascii="宋体" w:hAnsi="宋体" w:cs="Times New Roman" w:hint="eastAsia"/>
                <w:sz w:val="18"/>
                <w:szCs w:val="18"/>
              </w:rPr>
            </w:pPr>
          </w:p>
          <w:p w14:paraId="327ABE25" w14:textId="77777777" w:rsidR="001B1375" w:rsidRPr="0013414F" w:rsidRDefault="001B1375" w:rsidP="001B1375">
            <w:pPr>
              <w:spacing w:line="300" w:lineRule="exact"/>
              <w:ind w:firstLineChars="0" w:firstLine="0"/>
              <w:rPr>
                <w:rFonts w:ascii="宋体" w:hAnsi="宋体" w:cs="Times New Roman" w:hint="eastAsia"/>
                <w:sz w:val="18"/>
                <w:szCs w:val="18"/>
              </w:rPr>
            </w:pPr>
          </w:p>
          <w:p w14:paraId="29DD5A80" w14:textId="77777777" w:rsidR="001B1375" w:rsidRPr="0013414F" w:rsidRDefault="001B1375" w:rsidP="001B1375">
            <w:pPr>
              <w:spacing w:line="300" w:lineRule="exact"/>
              <w:ind w:firstLineChars="0" w:firstLine="0"/>
              <w:rPr>
                <w:rFonts w:ascii="宋体" w:hAnsi="宋体" w:cs="Times New Roman" w:hint="eastAsia"/>
                <w:sz w:val="18"/>
                <w:szCs w:val="18"/>
              </w:rPr>
            </w:pPr>
          </w:p>
          <w:p w14:paraId="2BE597CC" w14:textId="77777777" w:rsidR="001B1375" w:rsidRPr="0013414F" w:rsidRDefault="001B1375" w:rsidP="001B1375">
            <w:pPr>
              <w:spacing w:line="300" w:lineRule="exact"/>
              <w:ind w:firstLineChars="0" w:firstLine="0"/>
              <w:rPr>
                <w:rFonts w:ascii="宋体" w:hAnsi="宋体" w:cs="Times New Roman" w:hint="eastAsia"/>
                <w:sz w:val="18"/>
                <w:szCs w:val="18"/>
              </w:rPr>
            </w:pPr>
          </w:p>
          <w:p w14:paraId="21FD48E6" w14:textId="77777777" w:rsidR="001B1375" w:rsidRPr="0013414F" w:rsidRDefault="001B1375" w:rsidP="001B1375">
            <w:pPr>
              <w:spacing w:line="300" w:lineRule="exact"/>
              <w:ind w:firstLineChars="0" w:firstLine="0"/>
              <w:rPr>
                <w:rFonts w:ascii="宋体" w:hAnsi="宋体" w:cs="Times New Roman" w:hint="eastAsia"/>
                <w:sz w:val="18"/>
                <w:szCs w:val="18"/>
              </w:rPr>
            </w:pPr>
          </w:p>
          <w:p w14:paraId="0CE26697" w14:textId="77777777" w:rsidR="001B1375" w:rsidRPr="0013414F" w:rsidRDefault="001B1375" w:rsidP="001B1375">
            <w:pPr>
              <w:spacing w:line="300" w:lineRule="exact"/>
              <w:ind w:firstLineChars="0" w:firstLine="0"/>
              <w:rPr>
                <w:rFonts w:ascii="宋体" w:hAnsi="宋体" w:cs="Times New Roman" w:hint="eastAsia"/>
                <w:sz w:val="18"/>
                <w:szCs w:val="18"/>
              </w:rPr>
            </w:pPr>
          </w:p>
          <w:p w14:paraId="648669D2" w14:textId="77777777" w:rsidR="001B1375" w:rsidRPr="0013414F" w:rsidRDefault="001B1375" w:rsidP="001B1375">
            <w:pPr>
              <w:spacing w:line="300" w:lineRule="exact"/>
              <w:ind w:firstLineChars="0" w:firstLine="0"/>
              <w:rPr>
                <w:rFonts w:ascii="宋体" w:hAnsi="宋体" w:cs="Times New Roman" w:hint="eastAsia"/>
                <w:sz w:val="18"/>
                <w:szCs w:val="18"/>
              </w:rPr>
            </w:pPr>
          </w:p>
          <w:p w14:paraId="13969B9F" w14:textId="77777777" w:rsidR="001B1375" w:rsidRPr="0013414F" w:rsidRDefault="001B1375" w:rsidP="001B1375">
            <w:pPr>
              <w:spacing w:line="300" w:lineRule="exact"/>
              <w:ind w:firstLineChars="0" w:firstLine="0"/>
              <w:rPr>
                <w:rFonts w:ascii="宋体" w:hAnsi="宋体" w:cs="Times New Roman" w:hint="eastAsia"/>
                <w:sz w:val="18"/>
                <w:szCs w:val="18"/>
              </w:rPr>
            </w:pPr>
          </w:p>
          <w:p w14:paraId="13DCDFAE" w14:textId="77777777" w:rsidR="001B1375" w:rsidRPr="0013414F" w:rsidRDefault="001B1375" w:rsidP="001B1375">
            <w:pPr>
              <w:spacing w:line="300" w:lineRule="exact"/>
              <w:ind w:firstLineChars="0" w:firstLine="0"/>
              <w:rPr>
                <w:rFonts w:ascii="宋体" w:hAnsi="宋体" w:cs="Times New Roman" w:hint="eastAsia"/>
                <w:sz w:val="18"/>
                <w:szCs w:val="18"/>
              </w:rPr>
            </w:pPr>
          </w:p>
          <w:p w14:paraId="1B7DE38A" w14:textId="77777777" w:rsidR="001B1375" w:rsidRPr="0013414F" w:rsidRDefault="001B1375" w:rsidP="001B1375">
            <w:pPr>
              <w:spacing w:line="300" w:lineRule="exact"/>
              <w:ind w:firstLineChars="0" w:firstLine="0"/>
              <w:rPr>
                <w:rFonts w:ascii="宋体" w:hAnsi="宋体" w:cs="Times New Roman" w:hint="eastAsia"/>
                <w:sz w:val="18"/>
                <w:szCs w:val="18"/>
              </w:rPr>
            </w:pPr>
          </w:p>
          <w:p w14:paraId="478EE9FE" w14:textId="77777777" w:rsidR="001B1375" w:rsidRPr="0013414F" w:rsidRDefault="001B1375" w:rsidP="001B1375">
            <w:pPr>
              <w:spacing w:line="300" w:lineRule="exact"/>
              <w:ind w:firstLineChars="0" w:firstLine="0"/>
              <w:rPr>
                <w:rFonts w:ascii="宋体" w:hAnsi="宋体" w:cs="Times New Roman" w:hint="eastAsia"/>
                <w:sz w:val="18"/>
                <w:szCs w:val="18"/>
              </w:rPr>
            </w:pPr>
          </w:p>
          <w:p w14:paraId="50B38C57" w14:textId="77777777" w:rsidR="001B1375" w:rsidRPr="0013414F" w:rsidRDefault="001B1375" w:rsidP="001B1375">
            <w:pPr>
              <w:spacing w:line="300" w:lineRule="exact"/>
              <w:ind w:firstLineChars="0" w:firstLine="0"/>
              <w:rPr>
                <w:rFonts w:ascii="宋体" w:hAnsi="宋体" w:cs="Times New Roman" w:hint="eastAsia"/>
                <w:sz w:val="18"/>
                <w:szCs w:val="18"/>
              </w:rPr>
            </w:pPr>
          </w:p>
          <w:p w14:paraId="388F6F64" w14:textId="131BC1FF" w:rsidR="001B1375" w:rsidRPr="0013414F" w:rsidRDefault="001B1375" w:rsidP="001B1375">
            <w:pPr>
              <w:spacing w:line="300" w:lineRule="exact"/>
              <w:ind w:firstLineChars="0" w:firstLine="0"/>
              <w:rPr>
                <w:rFonts w:ascii="宋体" w:hAnsi="宋体" w:cs="Times New Roman" w:hint="eastAsia"/>
                <w:sz w:val="18"/>
                <w:szCs w:val="18"/>
              </w:rPr>
            </w:pPr>
            <w:r w:rsidRPr="0013414F">
              <w:rPr>
                <w:rFonts w:ascii="宋体" w:hAnsi="宋体" w:cs="Times New Roman"/>
                <w:sz w:val="18"/>
                <w:szCs w:val="18"/>
              </w:rPr>
              <w:t>台</w:t>
            </w:r>
          </w:p>
        </w:tc>
        <w:tc>
          <w:tcPr>
            <w:tcW w:w="383" w:type="pct"/>
          </w:tcPr>
          <w:p w14:paraId="2AEE05B1" w14:textId="77777777" w:rsidR="001B1375" w:rsidRPr="0013414F" w:rsidRDefault="001B1375" w:rsidP="001B1375">
            <w:pPr>
              <w:spacing w:line="300" w:lineRule="exact"/>
              <w:ind w:firstLineChars="0" w:firstLine="0"/>
              <w:rPr>
                <w:rFonts w:ascii="宋体" w:hAnsi="宋体" w:cs="Times New Roman" w:hint="eastAsia"/>
                <w:sz w:val="18"/>
                <w:szCs w:val="18"/>
              </w:rPr>
            </w:pPr>
          </w:p>
          <w:p w14:paraId="085D17AB" w14:textId="77777777" w:rsidR="001B1375" w:rsidRPr="0013414F" w:rsidRDefault="001B1375" w:rsidP="001B1375">
            <w:pPr>
              <w:spacing w:line="300" w:lineRule="exact"/>
              <w:ind w:firstLineChars="0" w:firstLine="0"/>
              <w:rPr>
                <w:rFonts w:ascii="宋体" w:hAnsi="宋体" w:cs="Times New Roman" w:hint="eastAsia"/>
                <w:sz w:val="18"/>
                <w:szCs w:val="18"/>
              </w:rPr>
            </w:pPr>
          </w:p>
          <w:p w14:paraId="7661AFB8" w14:textId="77777777" w:rsidR="001B1375" w:rsidRPr="0013414F" w:rsidRDefault="001B1375" w:rsidP="001B1375">
            <w:pPr>
              <w:spacing w:line="300" w:lineRule="exact"/>
              <w:ind w:firstLineChars="0" w:firstLine="0"/>
              <w:rPr>
                <w:rFonts w:ascii="宋体" w:hAnsi="宋体" w:cs="Times New Roman" w:hint="eastAsia"/>
                <w:sz w:val="18"/>
                <w:szCs w:val="18"/>
              </w:rPr>
            </w:pPr>
          </w:p>
          <w:p w14:paraId="1C9F1351" w14:textId="77777777" w:rsidR="001B1375" w:rsidRPr="0013414F" w:rsidRDefault="001B1375" w:rsidP="001B1375">
            <w:pPr>
              <w:spacing w:line="300" w:lineRule="exact"/>
              <w:ind w:firstLineChars="0" w:firstLine="0"/>
              <w:rPr>
                <w:rFonts w:ascii="宋体" w:hAnsi="宋体" w:cs="Times New Roman" w:hint="eastAsia"/>
                <w:sz w:val="18"/>
                <w:szCs w:val="18"/>
              </w:rPr>
            </w:pPr>
          </w:p>
          <w:p w14:paraId="1DB4CC71" w14:textId="77777777" w:rsidR="001B1375" w:rsidRPr="0013414F" w:rsidRDefault="001B1375" w:rsidP="001B1375">
            <w:pPr>
              <w:spacing w:line="300" w:lineRule="exact"/>
              <w:ind w:firstLineChars="0" w:firstLine="0"/>
              <w:rPr>
                <w:rFonts w:ascii="宋体" w:hAnsi="宋体" w:cs="Times New Roman" w:hint="eastAsia"/>
                <w:sz w:val="18"/>
                <w:szCs w:val="18"/>
              </w:rPr>
            </w:pPr>
          </w:p>
          <w:p w14:paraId="3C13BF80" w14:textId="77777777" w:rsidR="001B1375" w:rsidRPr="0013414F" w:rsidRDefault="001B1375" w:rsidP="001B1375">
            <w:pPr>
              <w:spacing w:line="300" w:lineRule="exact"/>
              <w:ind w:firstLineChars="0" w:firstLine="0"/>
              <w:rPr>
                <w:rFonts w:ascii="宋体" w:hAnsi="宋体" w:cs="Times New Roman" w:hint="eastAsia"/>
                <w:sz w:val="18"/>
                <w:szCs w:val="18"/>
              </w:rPr>
            </w:pPr>
          </w:p>
          <w:p w14:paraId="5CA67108" w14:textId="77777777" w:rsidR="001B1375" w:rsidRPr="0013414F" w:rsidRDefault="001B1375" w:rsidP="001B1375">
            <w:pPr>
              <w:spacing w:line="300" w:lineRule="exact"/>
              <w:ind w:firstLineChars="0" w:firstLine="0"/>
              <w:rPr>
                <w:rFonts w:ascii="宋体" w:hAnsi="宋体" w:cs="Times New Roman" w:hint="eastAsia"/>
                <w:sz w:val="18"/>
                <w:szCs w:val="18"/>
              </w:rPr>
            </w:pPr>
          </w:p>
          <w:p w14:paraId="784B3072" w14:textId="77777777" w:rsidR="001B1375" w:rsidRPr="0013414F" w:rsidRDefault="001B1375" w:rsidP="001B1375">
            <w:pPr>
              <w:spacing w:line="300" w:lineRule="exact"/>
              <w:ind w:firstLineChars="0" w:firstLine="0"/>
              <w:rPr>
                <w:rFonts w:ascii="宋体" w:hAnsi="宋体" w:cs="Times New Roman" w:hint="eastAsia"/>
                <w:sz w:val="18"/>
                <w:szCs w:val="18"/>
              </w:rPr>
            </w:pPr>
          </w:p>
          <w:p w14:paraId="778E7EDF" w14:textId="77777777" w:rsidR="001B1375" w:rsidRPr="0013414F" w:rsidRDefault="001B1375" w:rsidP="001B1375">
            <w:pPr>
              <w:spacing w:line="300" w:lineRule="exact"/>
              <w:ind w:firstLineChars="0" w:firstLine="0"/>
              <w:rPr>
                <w:rFonts w:ascii="宋体" w:hAnsi="宋体" w:cs="Times New Roman" w:hint="eastAsia"/>
                <w:sz w:val="18"/>
                <w:szCs w:val="18"/>
              </w:rPr>
            </w:pPr>
          </w:p>
          <w:p w14:paraId="30A61BC9" w14:textId="77777777" w:rsidR="001B1375" w:rsidRPr="0013414F" w:rsidRDefault="001B1375" w:rsidP="001B1375">
            <w:pPr>
              <w:spacing w:line="300" w:lineRule="exact"/>
              <w:ind w:firstLineChars="0" w:firstLine="0"/>
              <w:rPr>
                <w:rFonts w:ascii="宋体" w:hAnsi="宋体" w:cs="Times New Roman" w:hint="eastAsia"/>
                <w:sz w:val="18"/>
                <w:szCs w:val="18"/>
              </w:rPr>
            </w:pPr>
          </w:p>
          <w:p w14:paraId="6F84C1B6" w14:textId="77777777" w:rsidR="001B1375" w:rsidRPr="0013414F" w:rsidRDefault="001B1375" w:rsidP="001B1375">
            <w:pPr>
              <w:spacing w:line="300" w:lineRule="exact"/>
              <w:ind w:firstLineChars="0" w:firstLine="0"/>
              <w:rPr>
                <w:rFonts w:ascii="宋体" w:hAnsi="宋体" w:cs="Times New Roman" w:hint="eastAsia"/>
                <w:sz w:val="18"/>
                <w:szCs w:val="18"/>
              </w:rPr>
            </w:pPr>
          </w:p>
          <w:p w14:paraId="53085F33" w14:textId="77777777" w:rsidR="001B1375" w:rsidRPr="0013414F" w:rsidRDefault="001B1375" w:rsidP="001B1375">
            <w:pPr>
              <w:spacing w:line="300" w:lineRule="exact"/>
              <w:ind w:firstLineChars="0" w:firstLine="0"/>
              <w:rPr>
                <w:rFonts w:ascii="宋体" w:hAnsi="宋体" w:cs="Times New Roman" w:hint="eastAsia"/>
                <w:sz w:val="18"/>
                <w:szCs w:val="18"/>
              </w:rPr>
            </w:pPr>
          </w:p>
          <w:p w14:paraId="0338F994" w14:textId="77777777" w:rsidR="001B1375" w:rsidRPr="0013414F" w:rsidRDefault="001B1375" w:rsidP="001B1375">
            <w:pPr>
              <w:spacing w:line="300" w:lineRule="exact"/>
              <w:ind w:firstLineChars="0" w:firstLine="0"/>
              <w:rPr>
                <w:rFonts w:ascii="宋体" w:hAnsi="宋体" w:cs="Times New Roman" w:hint="eastAsia"/>
                <w:sz w:val="18"/>
                <w:szCs w:val="18"/>
              </w:rPr>
            </w:pPr>
          </w:p>
          <w:p w14:paraId="3BCB5245" w14:textId="77777777" w:rsidR="001B1375" w:rsidRPr="0013414F" w:rsidRDefault="001B1375" w:rsidP="001B1375">
            <w:pPr>
              <w:spacing w:line="300" w:lineRule="exact"/>
              <w:ind w:firstLineChars="0" w:firstLine="0"/>
              <w:rPr>
                <w:rFonts w:ascii="宋体" w:hAnsi="宋体" w:cs="Times New Roman" w:hint="eastAsia"/>
                <w:sz w:val="18"/>
                <w:szCs w:val="18"/>
              </w:rPr>
            </w:pPr>
          </w:p>
          <w:p w14:paraId="0220010E" w14:textId="77777777" w:rsidR="001B1375" w:rsidRPr="0013414F" w:rsidRDefault="001B1375" w:rsidP="001B1375">
            <w:pPr>
              <w:spacing w:line="300" w:lineRule="exact"/>
              <w:ind w:firstLineChars="0" w:firstLine="0"/>
              <w:rPr>
                <w:rFonts w:ascii="宋体" w:hAnsi="宋体" w:cs="Times New Roman" w:hint="eastAsia"/>
                <w:sz w:val="18"/>
                <w:szCs w:val="18"/>
              </w:rPr>
            </w:pPr>
          </w:p>
          <w:p w14:paraId="20D5345B" w14:textId="77777777" w:rsidR="001B1375" w:rsidRPr="0013414F" w:rsidRDefault="001B1375" w:rsidP="001B1375">
            <w:pPr>
              <w:spacing w:line="300" w:lineRule="exact"/>
              <w:ind w:firstLineChars="0" w:firstLine="0"/>
              <w:rPr>
                <w:rFonts w:ascii="宋体" w:hAnsi="宋体" w:cs="Times New Roman" w:hint="eastAsia"/>
                <w:sz w:val="18"/>
                <w:szCs w:val="18"/>
              </w:rPr>
            </w:pPr>
          </w:p>
          <w:p w14:paraId="2E46385D" w14:textId="77777777" w:rsidR="001B1375" w:rsidRPr="0013414F" w:rsidRDefault="001B1375" w:rsidP="001B1375">
            <w:pPr>
              <w:spacing w:line="300" w:lineRule="exact"/>
              <w:ind w:firstLineChars="0" w:firstLine="0"/>
              <w:rPr>
                <w:rFonts w:ascii="宋体" w:hAnsi="宋体" w:cs="Times New Roman" w:hint="eastAsia"/>
                <w:sz w:val="18"/>
                <w:szCs w:val="18"/>
              </w:rPr>
            </w:pPr>
          </w:p>
          <w:p w14:paraId="71B129C4" w14:textId="56ED2632" w:rsidR="001B1375" w:rsidRPr="0013414F" w:rsidRDefault="001B1375" w:rsidP="001B1375">
            <w:pPr>
              <w:spacing w:line="300" w:lineRule="exact"/>
              <w:ind w:firstLineChars="0" w:firstLine="0"/>
              <w:rPr>
                <w:rFonts w:ascii="宋体" w:hAnsi="宋体" w:cs="Times New Roman" w:hint="eastAsia"/>
                <w:sz w:val="18"/>
                <w:szCs w:val="18"/>
              </w:rPr>
            </w:pPr>
            <w:r w:rsidRPr="0013414F">
              <w:rPr>
                <w:rFonts w:ascii="宋体" w:hAnsi="宋体" w:cs="Times New Roman"/>
                <w:sz w:val="18"/>
                <w:szCs w:val="18"/>
              </w:rPr>
              <w:t>1</w:t>
            </w:r>
          </w:p>
        </w:tc>
        <w:tc>
          <w:tcPr>
            <w:tcW w:w="249" w:type="pct"/>
          </w:tcPr>
          <w:p w14:paraId="349C2742" w14:textId="77777777" w:rsidR="001B1375" w:rsidRPr="0013414F" w:rsidRDefault="001B1375" w:rsidP="001B1375">
            <w:pPr>
              <w:spacing w:line="300" w:lineRule="exact"/>
              <w:ind w:firstLineChars="0" w:firstLine="0"/>
              <w:rPr>
                <w:rFonts w:ascii="宋体" w:hAnsi="宋体" w:cs="Times New Roman" w:hint="eastAsia"/>
                <w:sz w:val="18"/>
                <w:szCs w:val="18"/>
              </w:rPr>
            </w:pPr>
          </w:p>
        </w:tc>
      </w:tr>
      <w:tr w:rsidR="001B1375" w:rsidRPr="0013414F" w14:paraId="4383C095" w14:textId="77777777" w:rsidTr="001B1375">
        <w:tc>
          <w:tcPr>
            <w:tcW w:w="465" w:type="pct"/>
          </w:tcPr>
          <w:p w14:paraId="307FED98" w14:textId="77777777" w:rsidR="001B1375" w:rsidRPr="00904DF0" w:rsidRDefault="001B1375" w:rsidP="001B1375">
            <w:pPr>
              <w:spacing w:line="300" w:lineRule="exact"/>
              <w:ind w:firstLineChars="0" w:firstLine="0"/>
              <w:rPr>
                <w:rFonts w:ascii="宋体" w:hAnsi="宋体" w:cs="Times New Roman" w:hint="eastAsia"/>
                <w:sz w:val="21"/>
                <w:szCs w:val="21"/>
              </w:rPr>
            </w:pPr>
          </w:p>
          <w:p w14:paraId="36CAB56A" w14:textId="77777777" w:rsidR="001B1375" w:rsidRPr="00904DF0" w:rsidRDefault="001B1375" w:rsidP="001B1375">
            <w:pPr>
              <w:spacing w:line="300" w:lineRule="exact"/>
              <w:ind w:firstLineChars="0" w:firstLine="0"/>
              <w:rPr>
                <w:rFonts w:ascii="宋体" w:hAnsi="宋体" w:cs="Times New Roman" w:hint="eastAsia"/>
                <w:sz w:val="21"/>
                <w:szCs w:val="21"/>
              </w:rPr>
            </w:pPr>
          </w:p>
          <w:p w14:paraId="199E6B24" w14:textId="77777777" w:rsidR="001B1375" w:rsidRPr="00904DF0" w:rsidRDefault="001B1375" w:rsidP="001B1375">
            <w:pPr>
              <w:spacing w:line="300" w:lineRule="exact"/>
              <w:ind w:firstLineChars="0" w:firstLine="0"/>
              <w:rPr>
                <w:rFonts w:ascii="宋体" w:hAnsi="宋体" w:cs="Times New Roman" w:hint="eastAsia"/>
                <w:sz w:val="21"/>
                <w:szCs w:val="21"/>
              </w:rPr>
            </w:pPr>
          </w:p>
          <w:p w14:paraId="6D81106D" w14:textId="77777777" w:rsidR="001B1375" w:rsidRPr="00904DF0" w:rsidRDefault="001B1375" w:rsidP="001B1375">
            <w:pPr>
              <w:spacing w:line="300" w:lineRule="exact"/>
              <w:ind w:firstLineChars="0" w:firstLine="0"/>
              <w:rPr>
                <w:rFonts w:ascii="宋体" w:hAnsi="宋体" w:cs="Times New Roman" w:hint="eastAsia"/>
                <w:sz w:val="21"/>
                <w:szCs w:val="21"/>
              </w:rPr>
            </w:pPr>
          </w:p>
          <w:p w14:paraId="0B602953" w14:textId="77777777" w:rsidR="001B1375" w:rsidRPr="00904DF0" w:rsidRDefault="001B1375" w:rsidP="001B1375">
            <w:pPr>
              <w:spacing w:line="300" w:lineRule="exact"/>
              <w:ind w:firstLineChars="0" w:firstLine="0"/>
              <w:rPr>
                <w:rFonts w:ascii="宋体" w:hAnsi="宋体" w:cs="Times New Roman" w:hint="eastAsia"/>
                <w:sz w:val="21"/>
                <w:szCs w:val="21"/>
              </w:rPr>
            </w:pPr>
          </w:p>
          <w:p w14:paraId="031E1538" w14:textId="77777777" w:rsidR="001B1375" w:rsidRPr="00904DF0" w:rsidRDefault="001B1375" w:rsidP="001B1375">
            <w:pPr>
              <w:spacing w:line="300" w:lineRule="exact"/>
              <w:ind w:firstLineChars="0" w:firstLine="0"/>
              <w:rPr>
                <w:rFonts w:ascii="宋体" w:hAnsi="宋体" w:cs="Times New Roman" w:hint="eastAsia"/>
                <w:sz w:val="21"/>
                <w:szCs w:val="21"/>
              </w:rPr>
            </w:pPr>
          </w:p>
          <w:p w14:paraId="3420C46F" w14:textId="77777777" w:rsidR="001B1375" w:rsidRPr="00904DF0" w:rsidRDefault="001B1375" w:rsidP="001B1375">
            <w:pPr>
              <w:spacing w:line="300" w:lineRule="exact"/>
              <w:ind w:firstLineChars="0" w:firstLine="0"/>
              <w:rPr>
                <w:rFonts w:ascii="宋体" w:hAnsi="宋体" w:cs="Times New Roman" w:hint="eastAsia"/>
                <w:sz w:val="21"/>
                <w:szCs w:val="21"/>
              </w:rPr>
            </w:pPr>
          </w:p>
          <w:p w14:paraId="681CADEA" w14:textId="77777777" w:rsidR="001B1375" w:rsidRPr="00904DF0" w:rsidRDefault="001B1375" w:rsidP="001B1375">
            <w:pPr>
              <w:spacing w:line="300" w:lineRule="exact"/>
              <w:ind w:firstLineChars="0" w:firstLine="0"/>
              <w:rPr>
                <w:rFonts w:ascii="宋体" w:hAnsi="宋体" w:cs="Times New Roman" w:hint="eastAsia"/>
                <w:sz w:val="21"/>
                <w:szCs w:val="21"/>
              </w:rPr>
            </w:pPr>
          </w:p>
          <w:p w14:paraId="7B8083D6" w14:textId="2F48E7D0" w:rsidR="001B1375" w:rsidRPr="0013414F" w:rsidRDefault="001B1375" w:rsidP="001B1375">
            <w:pPr>
              <w:spacing w:line="300" w:lineRule="exact"/>
              <w:ind w:firstLineChars="0" w:firstLine="0"/>
              <w:rPr>
                <w:rFonts w:ascii="宋体" w:hAnsi="宋体" w:cs="Times New Roman" w:hint="eastAsia"/>
                <w:sz w:val="18"/>
                <w:szCs w:val="18"/>
              </w:rPr>
            </w:pPr>
            <w:r w:rsidRPr="00904DF0">
              <w:rPr>
                <w:rFonts w:ascii="宋体" w:hAnsi="宋体" w:cs="Times New Roman"/>
                <w:sz w:val="21"/>
                <w:szCs w:val="21"/>
              </w:rPr>
              <w:t>2.2</w:t>
            </w:r>
          </w:p>
        </w:tc>
        <w:tc>
          <w:tcPr>
            <w:tcW w:w="577" w:type="pct"/>
          </w:tcPr>
          <w:p w14:paraId="1AF1EF6E" w14:textId="77777777" w:rsidR="001B1375" w:rsidRPr="00904DF0" w:rsidRDefault="001B1375" w:rsidP="001B1375">
            <w:pPr>
              <w:spacing w:line="300" w:lineRule="exact"/>
              <w:ind w:firstLineChars="0" w:firstLine="0"/>
              <w:rPr>
                <w:rFonts w:ascii="宋体" w:hAnsi="宋体" w:cs="Times New Roman" w:hint="eastAsia"/>
                <w:sz w:val="21"/>
                <w:szCs w:val="21"/>
              </w:rPr>
            </w:pPr>
          </w:p>
          <w:p w14:paraId="4E7B12C5" w14:textId="77777777" w:rsidR="001B1375" w:rsidRPr="00904DF0" w:rsidRDefault="001B1375" w:rsidP="001B1375">
            <w:pPr>
              <w:spacing w:line="300" w:lineRule="exact"/>
              <w:ind w:firstLineChars="0" w:firstLine="0"/>
              <w:rPr>
                <w:rFonts w:ascii="宋体" w:hAnsi="宋体" w:cs="Times New Roman" w:hint="eastAsia"/>
                <w:sz w:val="21"/>
                <w:szCs w:val="21"/>
              </w:rPr>
            </w:pPr>
          </w:p>
          <w:p w14:paraId="628BF82A" w14:textId="77777777" w:rsidR="001B1375" w:rsidRPr="00904DF0" w:rsidRDefault="001B1375" w:rsidP="001B1375">
            <w:pPr>
              <w:spacing w:line="300" w:lineRule="exact"/>
              <w:ind w:firstLineChars="0" w:firstLine="0"/>
              <w:rPr>
                <w:rFonts w:ascii="宋体" w:hAnsi="宋体" w:cs="Times New Roman" w:hint="eastAsia"/>
                <w:sz w:val="21"/>
                <w:szCs w:val="21"/>
              </w:rPr>
            </w:pPr>
          </w:p>
          <w:p w14:paraId="2EBC52FA" w14:textId="77777777" w:rsidR="001B1375" w:rsidRPr="00904DF0" w:rsidRDefault="001B1375" w:rsidP="001B1375">
            <w:pPr>
              <w:spacing w:line="300" w:lineRule="exact"/>
              <w:ind w:firstLineChars="0" w:firstLine="0"/>
              <w:rPr>
                <w:rFonts w:ascii="宋体" w:hAnsi="宋体" w:cs="Times New Roman" w:hint="eastAsia"/>
                <w:sz w:val="21"/>
                <w:szCs w:val="21"/>
              </w:rPr>
            </w:pPr>
          </w:p>
          <w:p w14:paraId="09C813FF" w14:textId="77777777" w:rsidR="001B1375" w:rsidRPr="00904DF0" w:rsidRDefault="001B1375" w:rsidP="001B1375">
            <w:pPr>
              <w:spacing w:line="300" w:lineRule="exact"/>
              <w:ind w:firstLineChars="0" w:firstLine="0"/>
              <w:rPr>
                <w:rFonts w:ascii="宋体" w:hAnsi="宋体" w:cs="Times New Roman" w:hint="eastAsia"/>
                <w:sz w:val="21"/>
                <w:szCs w:val="21"/>
              </w:rPr>
            </w:pPr>
          </w:p>
          <w:p w14:paraId="5BB3C293" w14:textId="77777777" w:rsidR="001B1375" w:rsidRPr="00904DF0" w:rsidRDefault="001B1375" w:rsidP="001B1375">
            <w:pPr>
              <w:spacing w:line="300" w:lineRule="exact"/>
              <w:ind w:firstLineChars="0" w:firstLine="0"/>
              <w:rPr>
                <w:rFonts w:ascii="宋体" w:hAnsi="宋体" w:cs="Times New Roman" w:hint="eastAsia"/>
                <w:sz w:val="21"/>
                <w:szCs w:val="21"/>
              </w:rPr>
            </w:pPr>
          </w:p>
          <w:p w14:paraId="1A3C704D" w14:textId="77777777" w:rsidR="001B1375" w:rsidRPr="00904DF0" w:rsidRDefault="001B1375" w:rsidP="001B1375">
            <w:pPr>
              <w:spacing w:line="300" w:lineRule="exact"/>
              <w:ind w:firstLineChars="0" w:firstLine="0"/>
              <w:rPr>
                <w:rFonts w:ascii="宋体" w:hAnsi="宋体" w:cs="Times New Roman" w:hint="eastAsia"/>
                <w:sz w:val="21"/>
                <w:szCs w:val="21"/>
              </w:rPr>
            </w:pPr>
          </w:p>
          <w:p w14:paraId="1BACE6DB" w14:textId="77777777" w:rsidR="001B1375" w:rsidRPr="00904DF0" w:rsidRDefault="001B1375" w:rsidP="001B1375">
            <w:pPr>
              <w:spacing w:line="300" w:lineRule="exact"/>
              <w:ind w:firstLineChars="0" w:firstLine="0"/>
              <w:rPr>
                <w:rFonts w:ascii="宋体" w:hAnsi="宋体" w:cs="Times New Roman" w:hint="eastAsia"/>
                <w:sz w:val="21"/>
                <w:szCs w:val="21"/>
              </w:rPr>
            </w:pPr>
          </w:p>
          <w:p w14:paraId="0C4EABB8" w14:textId="532131D4" w:rsidR="001B1375" w:rsidRPr="0013414F" w:rsidRDefault="001B1375" w:rsidP="001B1375">
            <w:pPr>
              <w:spacing w:line="300" w:lineRule="exact"/>
              <w:ind w:firstLineChars="0" w:firstLine="0"/>
              <w:rPr>
                <w:rFonts w:ascii="宋体" w:hAnsi="宋体" w:cs="Times New Roman" w:hint="eastAsia"/>
                <w:sz w:val="18"/>
                <w:szCs w:val="18"/>
              </w:rPr>
            </w:pPr>
            <w:proofErr w:type="gramStart"/>
            <w:r w:rsidRPr="00904DF0">
              <w:rPr>
                <w:rFonts w:ascii="宋体" w:hAnsi="宋体" w:cs="Times New Roman"/>
                <w:sz w:val="21"/>
                <w:szCs w:val="21"/>
              </w:rPr>
              <w:t>行业级云</w:t>
            </w:r>
            <w:proofErr w:type="gramEnd"/>
            <w:r w:rsidRPr="00904DF0">
              <w:rPr>
                <w:rFonts w:ascii="宋体" w:hAnsi="宋体" w:cs="Times New Roman"/>
                <w:sz w:val="21"/>
                <w:szCs w:val="21"/>
              </w:rPr>
              <w:t xml:space="preserve"> 台(双光)</w:t>
            </w:r>
          </w:p>
        </w:tc>
        <w:tc>
          <w:tcPr>
            <w:tcW w:w="2976" w:type="pct"/>
          </w:tcPr>
          <w:p w14:paraId="3B817CCA" w14:textId="77777777" w:rsidR="001B1375" w:rsidRPr="00904DF0" w:rsidRDefault="001B1375" w:rsidP="001B1375">
            <w:pPr>
              <w:spacing w:line="300" w:lineRule="exact"/>
              <w:ind w:firstLineChars="0" w:firstLine="0"/>
              <w:rPr>
                <w:rFonts w:ascii="宋体" w:hAnsi="宋体" w:cs="Times New Roman" w:hint="eastAsia"/>
                <w:sz w:val="21"/>
                <w:szCs w:val="21"/>
              </w:rPr>
            </w:pPr>
            <w:r w:rsidRPr="00904DF0">
              <w:rPr>
                <w:rFonts w:ascii="宋体" w:hAnsi="宋体" w:cs="Times New Roman"/>
                <w:sz w:val="21"/>
                <w:szCs w:val="21"/>
              </w:rPr>
              <w:t>1、防护等级不低于IP44;</w:t>
            </w:r>
          </w:p>
          <w:p w14:paraId="719D2500" w14:textId="77777777" w:rsidR="001B1375" w:rsidRPr="00904DF0" w:rsidRDefault="001B1375" w:rsidP="001B1375">
            <w:pPr>
              <w:spacing w:line="300" w:lineRule="exact"/>
              <w:ind w:firstLineChars="0" w:firstLine="0"/>
              <w:rPr>
                <w:rFonts w:ascii="宋体" w:hAnsi="宋体" w:cs="Times New Roman" w:hint="eastAsia"/>
                <w:sz w:val="21"/>
                <w:szCs w:val="21"/>
              </w:rPr>
            </w:pPr>
            <w:r w:rsidRPr="00904DF0">
              <w:rPr>
                <w:rFonts w:ascii="宋体" w:hAnsi="宋体" w:cs="Times New Roman"/>
                <w:sz w:val="21"/>
                <w:szCs w:val="21"/>
              </w:rPr>
              <w:t>2、混合光学变焦≥23倍；</w:t>
            </w:r>
          </w:p>
          <w:p w14:paraId="34A1661D" w14:textId="77777777" w:rsidR="001B1375" w:rsidRPr="00904DF0" w:rsidRDefault="001B1375" w:rsidP="001B1375">
            <w:pPr>
              <w:spacing w:line="300" w:lineRule="exact"/>
              <w:ind w:firstLineChars="0" w:firstLine="0"/>
              <w:rPr>
                <w:rFonts w:ascii="宋体" w:hAnsi="宋体" w:cs="Times New Roman" w:hint="eastAsia"/>
                <w:sz w:val="21"/>
                <w:szCs w:val="21"/>
              </w:rPr>
            </w:pPr>
            <w:r w:rsidRPr="00904DF0">
              <w:rPr>
                <w:rFonts w:ascii="宋体" w:hAnsi="宋体" w:cs="Times New Roman"/>
                <w:sz w:val="21"/>
                <w:szCs w:val="21"/>
              </w:rPr>
              <w:t>3、变焦相机视频分辨率不低于3840</w:t>
            </w:r>
          </w:p>
          <w:p w14:paraId="2ED73CC7" w14:textId="77777777" w:rsidR="001B1375" w:rsidRPr="00904DF0" w:rsidRDefault="001B1375" w:rsidP="001B1375">
            <w:pPr>
              <w:spacing w:line="300" w:lineRule="exact"/>
              <w:ind w:firstLineChars="0" w:firstLine="0"/>
              <w:rPr>
                <w:rFonts w:ascii="宋体" w:hAnsi="宋体" w:cs="Times New Roman" w:hint="eastAsia"/>
                <w:sz w:val="21"/>
                <w:szCs w:val="21"/>
              </w:rPr>
            </w:pPr>
            <w:r w:rsidRPr="00904DF0">
              <w:rPr>
                <w:rFonts w:ascii="宋体" w:hAnsi="宋体" w:cs="Times New Roman"/>
                <w:sz w:val="21"/>
                <w:szCs w:val="21"/>
              </w:rPr>
              <w:t>×2160;</w:t>
            </w:r>
          </w:p>
          <w:p w14:paraId="12437AC2" w14:textId="77777777" w:rsidR="001B1375" w:rsidRPr="00904DF0" w:rsidRDefault="001B1375" w:rsidP="001B1375">
            <w:pPr>
              <w:spacing w:line="300" w:lineRule="exact"/>
              <w:ind w:firstLineChars="0" w:firstLine="0"/>
              <w:rPr>
                <w:rFonts w:ascii="宋体" w:hAnsi="宋体" w:cs="Times New Roman" w:hint="eastAsia"/>
                <w:sz w:val="21"/>
                <w:szCs w:val="21"/>
              </w:rPr>
            </w:pPr>
            <w:r w:rsidRPr="00904DF0">
              <w:rPr>
                <w:rFonts w:ascii="宋体" w:hAnsi="宋体" w:cs="Times New Roman"/>
                <w:sz w:val="21"/>
                <w:szCs w:val="21"/>
              </w:rPr>
              <w:t>4、最大变焦倍数≥200倍；</w:t>
            </w:r>
          </w:p>
          <w:p w14:paraId="41C91D7F" w14:textId="77777777" w:rsidR="001B1375" w:rsidRPr="00904DF0" w:rsidRDefault="001B1375" w:rsidP="001B1375">
            <w:pPr>
              <w:spacing w:line="300" w:lineRule="exact"/>
              <w:ind w:firstLineChars="0" w:firstLine="0"/>
              <w:rPr>
                <w:rFonts w:ascii="宋体" w:hAnsi="宋体" w:cs="Times New Roman" w:hint="eastAsia"/>
                <w:sz w:val="21"/>
                <w:szCs w:val="21"/>
              </w:rPr>
            </w:pPr>
            <w:r w:rsidRPr="00904DF0">
              <w:rPr>
                <w:rFonts w:ascii="宋体" w:hAnsi="宋体" w:cs="Times New Roman"/>
                <w:sz w:val="21"/>
                <w:szCs w:val="21"/>
              </w:rPr>
              <w:t>5、广角相机视频分辨率不低于1920 ×1080;</w:t>
            </w:r>
          </w:p>
          <w:p w14:paraId="5B7D73BE" w14:textId="77777777" w:rsidR="001B1375" w:rsidRPr="00904DF0" w:rsidRDefault="001B1375" w:rsidP="001B1375">
            <w:pPr>
              <w:spacing w:line="300" w:lineRule="exact"/>
              <w:ind w:firstLineChars="0" w:firstLine="0"/>
              <w:rPr>
                <w:rFonts w:ascii="宋体" w:hAnsi="宋体" w:cs="Times New Roman" w:hint="eastAsia"/>
                <w:sz w:val="21"/>
                <w:szCs w:val="21"/>
              </w:rPr>
            </w:pPr>
            <w:r w:rsidRPr="00904DF0">
              <w:rPr>
                <w:rFonts w:ascii="宋体" w:hAnsi="宋体" w:cs="Times New Roman"/>
                <w:sz w:val="21"/>
                <w:szCs w:val="21"/>
              </w:rPr>
              <w:t>6、激光测距仪测量范围&gt;1km;</w:t>
            </w:r>
          </w:p>
          <w:p w14:paraId="76CE1B5C" w14:textId="77777777" w:rsidR="001B1375" w:rsidRPr="00904DF0" w:rsidRDefault="001B1375" w:rsidP="001B1375">
            <w:pPr>
              <w:spacing w:line="300" w:lineRule="exact"/>
              <w:ind w:firstLineChars="0" w:firstLine="0"/>
              <w:rPr>
                <w:rFonts w:ascii="宋体" w:hAnsi="宋体" w:cs="Times New Roman" w:hint="eastAsia"/>
                <w:sz w:val="21"/>
                <w:szCs w:val="21"/>
              </w:rPr>
            </w:pPr>
            <w:r w:rsidRPr="00904DF0">
              <w:rPr>
                <w:rFonts w:ascii="宋体" w:hAnsi="宋体" w:cs="Times New Roman"/>
                <w:sz w:val="21"/>
                <w:szCs w:val="21"/>
              </w:rPr>
              <w:t>7、激光测距仪测量精度</w:t>
            </w:r>
            <w:proofErr w:type="gramStart"/>
            <w:r w:rsidRPr="00904DF0">
              <w:rPr>
                <w:rFonts w:ascii="宋体" w:hAnsi="宋体" w:cs="Times New Roman"/>
                <w:sz w:val="21"/>
                <w:szCs w:val="21"/>
              </w:rPr>
              <w:t>1公里内偏</w:t>
            </w:r>
            <w:proofErr w:type="gramEnd"/>
            <w:r w:rsidRPr="00904DF0">
              <w:rPr>
                <w:rFonts w:ascii="宋体" w:hAnsi="宋体" w:cs="Times New Roman"/>
                <w:sz w:val="21"/>
                <w:szCs w:val="21"/>
              </w:rPr>
              <w:t xml:space="preserve"> 羌&lt;2m;</w:t>
            </w:r>
          </w:p>
          <w:p w14:paraId="5BFC825E" w14:textId="77777777" w:rsidR="001B1375" w:rsidRPr="00904DF0" w:rsidRDefault="001B1375" w:rsidP="001B1375">
            <w:pPr>
              <w:spacing w:line="300" w:lineRule="exact"/>
              <w:ind w:firstLineChars="0" w:firstLine="0"/>
              <w:rPr>
                <w:rFonts w:ascii="宋体" w:hAnsi="宋体" w:cs="Times New Roman" w:hint="eastAsia"/>
                <w:sz w:val="21"/>
                <w:szCs w:val="21"/>
              </w:rPr>
            </w:pPr>
            <w:r w:rsidRPr="00904DF0">
              <w:rPr>
                <w:rFonts w:ascii="宋体" w:hAnsi="宋体" w:cs="Times New Roman"/>
                <w:sz w:val="21"/>
                <w:szCs w:val="21"/>
              </w:rPr>
              <w:t>8、红外相机支持点测温、区域测温、</w:t>
            </w:r>
          </w:p>
          <w:p w14:paraId="01224A5C" w14:textId="77777777" w:rsidR="001B1375" w:rsidRPr="00904DF0" w:rsidRDefault="001B1375" w:rsidP="001B1375">
            <w:pPr>
              <w:spacing w:line="300" w:lineRule="exact"/>
              <w:ind w:firstLineChars="0" w:firstLine="0"/>
              <w:rPr>
                <w:rFonts w:ascii="宋体" w:hAnsi="宋体" w:cs="Times New Roman" w:hint="eastAsia"/>
                <w:sz w:val="21"/>
                <w:szCs w:val="21"/>
              </w:rPr>
            </w:pPr>
            <w:r w:rsidRPr="00904DF0">
              <w:rPr>
                <w:rFonts w:ascii="宋体" w:hAnsi="宋体" w:cs="Times New Roman"/>
                <w:sz w:val="21"/>
                <w:szCs w:val="21"/>
              </w:rPr>
              <w:t>高温警报；</w:t>
            </w:r>
          </w:p>
          <w:p w14:paraId="411E78CD" w14:textId="1B8B68B7" w:rsidR="001B1375" w:rsidRPr="0013414F" w:rsidRDefault="001B1375" w:rsidP="001B1375">
            <w:pPr>
              <w:spacing w:line="300" w:lineRule="exact"/>
              <w:ind w:firstLineChars="0" w:firstLine="0"/>
              <w:rPr>
                <w:rFonts w:ascii="宋体" w:hAnsi="宋体" w:cs="Times New Roman"/>
                <w:sz w:val="18"/>
                <w:szCs w:val="18"/>
              </w:rPr>
            </w:pPr>
            <w:r w:rsidRPr="00904DF0">
              <w:rPr>
                <w:rFonts w:ascii="宋体" w:hAnsi="宋体" w:cs="Times New Roman"/>
                <w:sz w:val="21"/>
                <w:szCs w:val="21"/>
              </w:rPr>
              <w:t>9、红外相机支持8倍数字变焦。</w:t>
            </w:r>
          </w:p>
        </w:tc>
        <w:tc>
          <w:tcPr>
            <w:tcW w:w="350" w:type="pct"/>
          </w:tcPr>
          <w:p w14:paraId="4E3CFE49" w14:textId="77777777" w:rsidR="001B1375" w:rsidRPr="00904DF0" w:rsidRDefault="001B1375" w:rsidP="001B1375">
            <w:pPr>
              <w:spacing w:line="300" w:lineRule="exact"/>
              <w:ind w:firstLineChars="0" w:firstLine="0"/>
              <w:rPr>
                <w:rFonts w:ascii="宋体" w:hAnsi="宋体" w:cs="Times New Roman" w:hint="eastAsia"/>
                <w:sz w:val="21"/>
                <w:szCs w:val="21"/>
              </w:rPr>
            </w:pPr>
          </w:p>
          <w:p w14:paraId="14F418A4" w14:textId="77777777" w:rsidR="001B1375" w:rsidRPr="00904DF0" w:rsidRDefault="001B1375" w:rsidP="001B1375">
            <w:pPr>
              <w:spacing w:line="300" w:lineRule="exact"/>
              <w:ind w:firstLineChars="0" w:firstLine="0"/>
              <w:rPr>
                <w:rFonts w:ascii="宋体" w:hAnsi="宋体" w:cs="Times New Roman" w:hint="eastAsia"/>
                <w:sz w:val="21"/>
                <w:szCs w:val="21"/>
              </w:rPr>
            </w:pPr>
          </w:p>
          <w:p w14:paraId="73620CC3" w14:textId="77777777" w:rsidR="001B1375" w:rsidRPr="00904DF0" w:rsidRDefault="001B1375" w:rsidP="001B1375">
            <w:pPr>
              <w:spacing w:line="300" w:lineRule="exact"/>
              <w:ind w:firstLineChars="0" w:firstLine="0"/>
              <w:rPr>
                <w:rFonts w:ascii="宋体" w:hAnsi="宋体" w:cs="Times New Roman" w:hint="eastAsia"/>
                <w:sz w:val="21"/>
                <w:szCs w:val="21"/>
              </w:rPr>
            </w:pPr>
          </w:p>
          <w:p w14:paraId="13909618" w14:textId="77777777" w:rsidR="001B1375" w:rsidRPr="00904DF0" w:rsidRDefault="001B1375" w:rsidP="001B1375">
            <w:pPr>
              <w:spacing w:line="300" w:lineRule="exact"/>
              <w:ind w:firstLineChars="0" w:firstLine="0"/>
              <w:rPr>
                <w:rFonts w:ascii="宋体" w:hAnsi="宋体" w:cs="Times New Roman" w:hint="eastAsia"/>
                <w:sz w:val="21"/>
                <w:szCs w:val="21"/>
              </w:rPr>
            </w:pPr>
          </w:p>
          <w:p w14:paraId="2CDAD6EF" w14:textId="77777777" w:rsidR="001B1375" w:rsidRPr="00904DF0" w:rsidRDefault="001B1375" w:rsidP="001B1375">
            <w:pPr>
              <w:spacing w:line="300" w:lineRule="exact"/>
              <w:ind w:firstLineChars="0" w:firstLine="0"/>
              <w:rPr>
                <w:rFonts w:ascii="宋体" w:hAnsi="宋体" w:cs="Times New Roman" w:hint="eastAsia"/>
                <w:sz w:val="21"/>
                <w:szCs w:val="21"/>
              </w:rPr>
            </w:pPr>
          </w:p>
          <w:p w14:paraId="62745BD9" w14:textId="77777777" w:rsidR="001B1375" w:rsidRPr="00904DF0" w:rsidRDefault="001B1375" w:rsidP="001B1375">
            <w:pPr>
              <w:spacing w:line="300" w:lineRule="exact"/>
              <w:ind w:firstLineChars="0" w:firstLine="0"/>
              <w:rPr>
                <w:rFonts w:ascii="宋体" w:hAnsi="宋体" w:cs="Times New Roman" w:hint="eastAsia"/>
                <w:sz w:val="21"/>
                <w:szCs w:val="21"/>
              </w:rPr>
            </w:pPr>
          </w:p>
          <w:p w14:paraId="24F4898C" w14:textId="77777777" w:rsidR="001B1375" w:rsidRPr="00904DF0" w:rsidRDefault="001B1375" w:rsidP="001B1375">
            <w:pPr>
              <w:spacing w:line="300" w:lineRule="exact"/>
              <w:ind w:firstLineChars="0" w:firstLine="0"/>
              <w:rPr>
                <w:rFonts w:ascii="宋体" w:hAnsi="宋体" w:cs="Times New Roman" w:hint="eastAsia"/>
                <w:sz w:val="21"/>
                <w:szCs w:val="21"/>
              </w:rPr>
            </w:pPr>
          </w:p>
          <w:p w14:paraId="544D810C" w14:textId="77777777" w:rsidR="001B1375" w:rsidRPr="00904DF0" w:rsidRDefault="001B1375" w:rsidP="001B1375">
            <w:pPr>
              <w:spacing w:line="300" w:lineRule="exact"/>
              <w:ind w:firstLineChars="0" w:firstLine="0"/>
              <w:rPr>
                <w:rFonts w:ascii="宋体" w:hAnsi="宋体" w:cs="Times New Roman" w:hint="eastAsia"/>
                <w:sz w:val="21"/>
                <w:szCs w:val="21"/>
              </w:rPr>
            </w:pPr>
          </w:p>
          <w:p w14:paraId="490D2AD6" w14:textId="3C5C843F" w:rsidR="001B1375" w:rsidRPr="0013414F" w:rsidRDefault="001B1375" w:rsidP="001B1375">
            <w:pPr>
              <w:spacing w:line="300" w:lineRule="exact"/>
              <w:ind w:firstLineChars="0" w:firstLine="0"/>
              <w:rPr>
                <w:rFonts w:ascii="宋体" w:hAnsi="宋体" w:cs="Times New Roman" w:hint="eastAsia"/>
                <w:sz w:val="18"/>
                <w:szCs w:val="18"/>
              </w:rPr>
            </w:pPr>
            <w:r w:rsidRPr="00904DF0">
              <w:rPr>
                <w:rFonts w:ascii="宋体" w:hAnsi="宋体" w:cs="Times New Roman"/>
                <w:sz w:val="21"/>
                <w:szCs w:val="21"/>
              </w:rPr>
              <w:t>台</w:t>
            </w:r>
          </w:p>
        </w:tc>
        <w:tc>
          <w:tcPr>
            <w:tcW w:w="383" w:type="pct"/>
          </w:tcPr>
          <w:p w14:paraId="444A4B64" w14:textId="77777777" w:rsidR="001B1375" w:rsidRPr="00904DF0" w:rsidRDefault="001B1375" w:rsidP="001B1375">
            <w:pPr>
              <w:spacing w:line="300" w:lineRule="exact"/>
              <w:ind w:firstLineChars="0" w:firstLine="0"/>
              <w:rPr>
                <w:rFonts w:ascii="宋体" w:hAnsi="宋体" w:cs="Times New Roman" w:hint="eastAsia"/>
                <w:sz w:val="21"/>
                <w:szCs w:val="21"/>
              </w:rPr>
            </w:pPr>
          </w:p>
          <w:p w14:paraId="713B0162" w14:textId="77777777" w:rsidR="001B1375" w:rsidRPr="00904DF0" w:rsidRDefault="001B1375" w:rsidP="001B1375">
            <w:pPr>
              <w:spacing w:line="300" w:lineRule="exact"/>
              <w:ind w:firstLineChars="0" w:firstLine="0"/>
              <w:rPr>
                <w:rFonts w:ascii="宋体" w:hAnsi="宋体" w:cs="Times New Roman" w:hint="eastAsia"/>
                <w:sz w:val="21"/>
                <w:szCs w:val="21"/>
              </w:rPr>
            </w:pPr>
          </w:p>
          <w:p w14:paraId="7FB1066E" w14:textId="77777777" w:rsidR="001B1375" w:rsidRPr="00904DF0" w:rsidRDefault="001B1375" w:rsidP="001B1375">
            <w:pPr>
              <w:spacing w:line="300" w:lineRule="exact"/>
              <w:ind w:firstLineChars="0" w:firstLine="0"/>
              <w:rPr>
                <w:rFonts w:ascii="宋体" w:hAnsi="宋体" w:cs="Times New Roman" w:hint="eastAsia"/>
                <w:sz w:val="21"/>
                <w:szCs w:val="21"/>
              </w:rPr>
            </w:pPr>
          </w:p>
          <w:p w14:paraId="4550B7A6" w14:textId="77777777" w:rsidR="001B1375" w:rsidRPr="00904DF0" w:rsidRDefault="001B1375" w:rsidP="001B1375">
            <w:pPr>
              <w:spacing w:line="300" w:lineRule="exact"/>
              <w:ind w:firstLineChars="0" w:firstLine="0"/>
              <w:rPr>
                <w:rFonts w:ascii="宋体" w:hAnsi="宋体" w:cs="Times New Roman" w:hint="eastAsia"/>
                <w:sz w:val="21"/>
                <w:szCs w:val="21"/>
              </w:rPr>
            </w:pPr>
          </w:p>
          <w:p w14:paraId="44A247BA" w14:textId="77777777" w:rsidR="001B1375" w:rsidRPr="00904DF0" w:rsidRDefault="001B1375" w:rsidP="001B1375">
            <w:pPr>
              <w:spacing w:line="300" w:lineRule="exact"/>
              <w:ind w:firstLineChars="0" w:firstLine="0"/>
              <w:rPr>
                <w:rFonts w:ascii="宋体" w:hAnsi="宋体" w:cs="Times New Roman" w:hint="eastAsia"/>
                <w:sz w:val="21"/>
                <w:szCs w:val="21"/>
              </w:rPr>
            </w:pPr>
          </w:p>
          <w:p w14:paraId="20A67E0B" w14:textId="77777777" w:rsidR="001B1375" w:rsidRPr="00904DF0" w:rsidRDefault="001B1375" w:rsidP="001B1375">
            <w:pPr>
              <w:spacing w:line="300" w:lineRule="exact"/>
              <w:ind w:firstLineChars="0" w:firstLine="0"/>
              <w:rPr>
                <w:rFonts w:ascii="宋体" w:hAnsi="宋体" w:cs="Times New Roman" w:hint="eastAsia"/>
                <w:sz w:val="21"/>
                <w:szCs w:val="21"/>
              </w:rPr>
            </w:pPr>
          </w:p>
          <w:p w14:paraId="2E3E2CCF" w14:textId="77777777" w:rsidR="001B1375" w:rsidRPr="00904DF0" w:rsidRDefault="001B1375" w:rsidP="001B1375">
            <w:pPr>
              <w:spacing w:line="300" w:lineRule="exact"/>
              <w:ind w:firstLineChars="0" w:firstLine="0"/>
              <w:rPr>
                <w:rFonts w:ascii="宋体" w:hAnsi="宋体" w:cs="Times New Roman" w:hint="eastAsia"/>
                <w:sz w:val="21"/>
                <w:szCs w:val="21"/>
              </w:rPr>
            </w:pPr>
          </w:p>
          <w:p w14:paraId="2249DF9C" w14:textId="77777777" w:rsidR="001B1375" w:rsidRPr="00904DF0" w:rsidRDefault="001B1375" w:rsidP="001B1375">
            <w:pPr>
              <w:spacing w:line="300" w:lineRule="exact"/>
              <w:ind w:firstLineChars="0" w:firstLine="0"/>
              <w:rPr>
                <w:rFonts w:ascii="宋体" w:hAnsi="宋体" w:cs="Times New Roman" w:hint="eastAsia"/>
                <w:sz w:val="21"/>
                <w:szCs w:val="21"/>
              </w:rPr>
            </w:pPr>
          </w:p>
          <w:p w14:paraId="19312FD5" w14:textId="0714386B" w:rsidR="001B1375" w:rsidRPr="0013414F" w:rsidRDefault="001B1375" w:rsidP="001B1375">
            <w:pPr>
              <w:spacing w:line="300" w:lineRule="exact"/>
              <w:ind w:firstLineChars="0" w:firstLine="0"/>
              <w:rPr>
                <w:rFonts w:ascii="宋体" w:hAnsi="宋体" w:cs="Times New Roman" w:hint="eastAsia"/>
                <w:sz w:val="18"/>
                <w:szCs w:val="18"/>
              </w:rPr>
            </w:pPr>
            <w:r w:rsidRPr="00904DF0">
              <w:rPr>
                <w:rFonts w:ascii="宋体" w:hAnsi="宋体" w:cs="Times New Roman"/>
                <w:sz w:val="21"/>
                <w:szCs w:val="21"/>
              </w:rPr>
              <w:t>1</w:t>
            </w:r>
          </w:p>
        </w:tc>
        <w:tc>
          <w:tcPr>
            <w:tcW w:w="249" w:type="pct"/>
          </w:tcPr>
          <w:p w14:paraId="0F04BAED" w14:textId="77777777" w:rsidR="001B1375" w:rsidRPr="0013414F" w:rsidRDefault="001B1375" w:rsidP="001B1375">
            <w:pPr>
              <w:spacing w:line="300" w:lineRule="exact"/>
              <w:ind w:firstLineChars="0" w:firstLine="0"/>
              <w:rPr>
                <w:rFonts w:ascii="宋体" w:hAnsi="宋体" w:cs="Times New Roman" w:hint="eastAsia"/>
                <w:sz w:val="18"/>
                <w:szCs w:val="18"/>
              </w:rPr>
            </w:pPr>
          </w:p>
        </w:tc>
      </w:tr>
      <w:tr w:rsidR="001B1375" w:rsidRPr="0013414F" w14:paraId="3C2A0890" w14:textId="77777777" w:rsidTr="001B1375">
        <w:tc>
          <w:tcPr>
            <w:tcW w:w="465" w:type="pct"/>
          </w:tcPr>
          <w:p w14:paraId="33976357" w14:textId="77777777" w:rsidR="001B1375" w:rsidRPr="00904DF0" w:rsidRDefault="001B1375" w:rsidP="001B1375">
            <w:pPr>
              <w:spacing w:line="300" w:lineRule="exact"/>
              <w:ind w:firstLineChars="0" w:firstLine="0"/>
              <w:rPr>
                <w:rFonts w:ascii="宋体" w:hAnsi="宋体" w:cs="Times New Roman" w:hint="eastAsia"/>
                <w:sz w:val="21"/>
                <w:szCs w:val="21"/>
              </w:rPr>
            </w:pPr>
          </w:p>
          <w:p w14:paraId="51CAD114" w14:textId="77777777" w:rsidR="001B1375" w:rsidRPr="00904DF0" w:rsidRDefault="001B1375" w:rsidP="001B1375">
            <w:pPr>
              <w:spacing w:line="300" w:lineRule="exact"/>
              <w:ind w:firstLineChars="0" w:firstLine="0"/>
              <w:rPr>
                <w:rFonts w:ascii="宋体" w:hAnsi="宋体" w:cs="Times New Roman" w:hint="eastAsia"/>
                <w:sz w:val="21"/>
                <w:szCs w:val="21"/>
              </w:rPr>
            </w:pPr>
          </w:p>
          <w:p w14:paraId="6CC3C940" w14:textId="77777777" w:rsidR="001B1375" w:rsidRPr="00904DF0" w:rsidRDefault="001B1375" w:rsidP="001B1375">
            <w:pPr>
              <w:spacing w:line="300" w:lineRule="exact"/>
              <w:ind w:firstLineChars="0" w:firstLine="0"/>
              <w:rPr>
                <w:rFonts w:ascii="宋体" w:hAnsi="宋体" w:cs="Times New Roman" w:hint="eastAsia"/>
                <w:sz w:val="21"/>
                <w:szCs w:val="21"/>
              </w:rPr>
            </w:pPr>
          </w:p>
          <w:p w14:paraId="2E0C860D" w14:textId="77777777" w:rsidR="001B1375" w:rsidRPr="00904DF0" w:rsidRDefault="001B1375" w:rsidP="001B1375">
            <w:pPr>
              <w:spacing w:line="300" w:lineRule="exact"/>
              <w:ind w:firstLineChars="0" w:firstLine="0"/>
              <w:rPr>
                <w:rFonts w:ascii="宋体" w:hAnsi="宋体" w:cs="Times New Roman" w:hint="eastAsia"/>
                <w:sz w:val="21"/>
                <w:szCs w:val="21"/>
              </w:rPr>
            </w:pPr>
          </w:p>
          <w:p w14:paraId="317F667B" w14:textId="77777777" w:rsidR="001B1375" w:rsidRPr="00904DF0" w:rsidRDefault="001B1375" w:rsidP="001B1375">
            <w:pPr>
              <w:spacing w:line="300" w:lineRule="exact"/>
              <w:ind w:firstLineChars="0" w:firstLine="0"/>
              <w:rPr>
                <w:rFonts w:ascii="宋体" w:hAnsi="宋体" w:cs="Times New Roman" w:hint="eastAsia"/>
                <w:sz w:val="21"/>
                <w:szCs w:val="21"/>
              </w:rPr>
            </w:pPr>
          </w:p>
          <w:p w14:paraId="7F8B5AA4" w14:textId="77777777" w:rsidR="001B1375" w:rsidRPr="00904DF0" w:rsidRDefault="001B1375" w:rsidP="001B1375">
            <w:pPr>
              <w:spacing w:line="300" w:lineRule="exact"/>
              <w:ind w:firstLineChars="0" w:firstLine="0"/>
              <w:rPr>
                <w:rFonts w:ascii="宋体" w:hAnsi="宋体" w:cs="Times New Roman" w:hint="eastAsia"/>
                <w:sz w:val="21"/>
                <w:szCs w:val="21"/>
              </w:rPr>
            </w:pPr>
          </w:p>
          <w:p w14:paraId="79EAB761" w14:textId="20213D3E" w:rsidR="001B1375" w:rsidRPr="00904DF0" w:rsidRDefault="001B1375" w:rsidP="001B1375">
            <w:pPr>
              <w:spacing w:line="300" w:lineRule="exact"/>
              <w:ind w:firstLineChars="0" w:firstLine="0"/>
              <w:rPr>
                <w:rFonts w:ascii="宋体" w:hAnsi="宋体" w:cs="Times New Roman" w:hint="eastAsia"/>
                <w:sz w:val="21"/>
                <w:szCs w:val="21"/>
              </w:rPr>
            </w:pPr>
            <w:r w:rsidRPr="00904DF0">
              <w:rPr>
                <w:rFonts w:ascii="宋体" w:hAnsi="宋体" w:cs="Times New Roman"/>
                <w:sz w:val="21"/>
                <w:szCs w:val="21"/>
              </w:rPr>
              <w:t>2.3</w:t>
            </w:r>
          </w:p>
        </w:tc>
        <w:tc>
          <w:tcPr>
            <w:tcW w:w="577" w:type="pct"/>
          </w:tcPr>
          <w:p w14:paraId="36372A26" w14:textId="77777777" w:rsidR="001B1375" w:rsidRPr="00904DF0" w:rsidRDefault="001B1375" w:rsidP="001B1375">
            <w:pPr>
              <w:spacing w:line="300" w:lineRule="exact"/>
              <w:ind w:firstLineChars="0" w:firstLine="0"/>
              <w:rPr>
                <w:rFonts w:ascii="宋体" w:hAnsi="宋体" w:cs="Times New Roman" w:hint="eastAsia"/>
                <w:sz w:val="21"/>
                <w:szCs w:val="21"/>
              </w:rPr>
            </w:pPr>
          </w:p>
          <w:p w14:paraId="7D58B73D" w14:textId="77777777" w:rsidR="001B1375" w:rsidRPr="00904DF0" w:rsidRDefault="001B1375" w:rsidP="001B1375">
            <w:pPr>
              <w:spacing w:line="300" w:lineRule="exact"/>
              <w:ind w:firstLineChars="0" w:firstLine="0"/>
              <w:rPr>
                <w:rFonts w:ascii="宋体" w:hAnsi="宋体" w:cs="Times New Roman" w:hint="eastAsia"/>
                <w:sz w:val="21"/>
                <w:szCs w:val="21"/>
              </w:rPr>
            </w:pPr>
          </w:p>
          <w:p w14:paraId="4F7A8B48" w14:textId="77777777" w:rsidR="001B1375" w:rsidRPr="00904DF0" w:rsidRDefault="001B1375" w:rsidP="001B1375">
            <w:pPr>
              <w:spacing w:line="300" w:lineRule="exact"/>
              <w:ind w:firstLineChars="0" w:firstLine="0"/>
              <w:rPr>
                <w:rFonts w:ascii="宋体" w:hAnsi="宋体" w:cs="Times New Roman" w:hint="eastAsia"/>
                <w:sz w:val="21"/>
                <w:szCs w:val="21"/>
              </w:rPr>
            </w:pPr>
          </w:p>
          <w:p w14:paraId="2B3E2731" w14:textId="77777777" w:rsidR="001B1375" w:rsidRPr="00904DF0" w:rsidRDefault="001B1375" w:rsidP="001B1375">
            <w:pPr>
              <w:spacing w:line="300" w:lineRule="exact"/>
              <w:ind w:firstLineChars="0" w:firstLine="0"/>
              <w:rPr>
                <w:rFonts w:ascii="宋体" w:hAnsi="宋体" w:cs="Times New Roman" w:hint="eastAsia"/>
                <w:sz w:val="21"/>
                <w:szCs w:val="21"/>
              </w:rPr>
            </w:pPr>
          </w:p>
          <w:p w14:paraId="3C89F18F" w14:textId="0A725B12" w:rsidR="001B1375" w:rsidRPr="00904DF0" w:rsidRDefault="001B1375" w:rsidP="001B1375">
            <w:pPr>
              <w:spacing w:line="300" w:lineRule="exact"/>
              <w:ind w:firstLineChars="0" w:firstLine="0"/>
              <w:rPr>
                <w:rFonts w:ascii="宋体" w:hAnsi="宋体" w:cs="Times New Roman" w:hint="eastAsia"/>
                <w:sz w:val="21"/>
                <w:szCs w:val="21"/>
              </w:rPr>
            </w:pPr>
            <w:r w:rsidRPr="00904DF0">
              <w:rPr>
                <w:rFonts w:ascii="宋体" w:hAnsi="宋体" w:cs="Times New Roman"/>
                <w:sz w:val="21"/>
                <w:szCs w:val="21"/>
              </w:rPr>
              <w:t>无人机机 载AI控制 系统</w:t>
            </w:r>
          </w:p>
        </w:tc>
        <w:tc>
          <w:tcPr>
            <w:tcW w:w="2976" w:type="pct"/>
          </w:tcPr>
          <w:p w14:paraId="601C73F7" w14:textId="77777777" w:rsidR="001B1375" w:rsidRPr="00904DF0" w:rsidRDefault="001B1375" w:rsidP="001B1375">
            <w:pPr>
              <w:spacing w:line="300" w:lineRule="exact"/>
              <w:ind w:firstLineChars="0" w:firstLine="0"/>
              <w:rPr>
                <w:rFonts w:ascii="宋体" w:hAnsi="宋体" w:cs="Times New Roman" w:hint="eastAsia"/>
                <w:sz w:val="21"/>
                <w:szCs w:val="21"/>
              </w:rPr>
            </w:pPr>
            <w:r w:rsidRPr="00904DF0">
              <w:rPr>
                <w:rFonts w:ascii="宋体" w:hAnsi="宋体" w:cs="Times New Roman"/>
                <w:sz w:val="21"/>
                <w:szCs w:val="21"/>
              </w:rPr>
              <w:t>无人机机载充电管理模块，将无人机 接入机库，采用特有的电极检测与保 护装置，定制化的</w:t>
            </w:r>
            <w:proofErr w:type="gramStart"/>
            <w:r w:rsidRPr="00904DF0">
              <w:rPr>
                <w:rFonts w:ascii="宋体" w:hAnsi="宋体" w:cs="Times New Roman"/>
                <w:sz w:val="21"/>
                <w:szCs w:val="21"/>
              </w:rPr>
              <w:t>授电曲线</w:t>
            </w:r>
            <w:proofErr w:type="gramEnd"/>
            <w:r w:rsidRPr="00904DF0">
              <w:rPr>
                <w:rFonts w:ascii="宋体" w:hAnsi="宋体" w:cs="Times New Roman"/>
                <w:sz w:val="21"/>
                <w:szCs w:val="21"/>
              </w:rPr>
              <w:t>；2、无  人机机载运算模块，实现机体边缘计</w:t>
            </w:r>
          </w:p>
          <w:p w14:paraId="3E99ADF0" w14:textId="77777777" w:rsidR="001B1375" w:rsidRPr="00904DF0" w:rsidRDefault="001B1375" w:rsidP="001B1375">
            <w:pPr>
              <w:spacing w:line="300" w:lineRule="exact"/>
              <w:ind w:firstLineChars="0" w:firstLine="0"/>
              <w:rPr>
                <w:rFonts w:ascii="宋体" w:hAnsi="宋体" w:cs="Times New Roman" w:hint="eastAsia"/>
                <w:sz w:val="21"/>
                <w:szCs w:val="21"/>
              </w:rPr>
            </w:pPr>
            <w:r w:rsidRPr="00904DF0">
              <w:rPr>
                <w:rFonts w:ascii="宋体" w:hAnsi="宋体" w:cs="Times New Roman"/>
                <w:sz w:val="21"/>
                <w:szCs w:val="21"/>
              </w:rPr>
              <w:t>算，算法承载；无人机图传、数传信 号通过4G/5G网络进行传输；3、无</w:t>
            </w:r>
          </w:p>
          <w:p w14:paraId="28B2968C" w14:textId="77777777" w:rsidR="001B1375" w:rsidRPr="00904DF0" w:rsidRDefault="001B1375" w:rsidP="001B1375">
            <w:pPr>
              <w:spacing w:line="300" w:lineRule="exact"/>
              <w:ind w:firstLineChars="0" w:firstLine="0"/>
              <w:rPr>
                <w:rFonts w:ascii="宋体" w:hAnsi="宋体" w:cs="Times New Roman" w:hint="eastAsia"/>
                <w:sz w:val="21"/>
                <w:szCs w:val="21"/>
              </w:rPr>
            </w:pPr>
            <w:r w:rsidRPr="00904DF0">
              <w:rPr>
                <w:rFonts w:ascii="宋体" w:hAnsi="宋体" w:cs="Times New Roman"/>
                <w:sz w:val="21"/>
                <w:szCs w:val="21"/>
              </w:rPr>
              <w:t>人机身份识别模块。</w:t>
            </w:r>
          </w:p>
          <w:p w14:paraId="664641D6" w14:textId="77777777" w:rsidR="001B1375" w:rsidRPr="00904DF0" w:rsidRDefault="001B1375" w:rsidP="001B1375">
            <w:pPr>
              <w:spacing w:line="300" w:lineRule="exact"/>
              <w:ind w:firstLineChars="0" w:firstLine="0"/>
              <w:rPr>
                <w:rFonts w:ascii="宋体" w:hAnsi="宋体" w:cs="Times New Roman" w:hint="eastAsia"/>
                <w:sz w:val="21"/>
                <w:szCs w:val="21"/>
              </w:rPr>
            </w:pPr>
            <w:r w:rsidRPr="00904DF0">
              <w:rPr>
                <w:rFonts w:ascii="宋体" w:hAnsi="宋体" w:cs="Times New Roman"/>
                <w:sz w:val="21"/>
                <w:szCs w:val="21"/>
              </w:rPr>
              <w:t>具体参数要求：</w:t>
            </w:r>
          </w:p>
          <w:p w14:paraId="3058ABCC" w14:textId="77777777" w:rsidR="001B1375" w:rsidRPr="001B1375" w:rsidRDefault="001B1375" w:rsidP="001B1375">
            <w:pPr>
              <w:pStyle w:val="afffff"/>
              <w:numPr>
                <w:ilvl w:val="0"/>
                <w:numId w:val="106"/>
              </w:numPr>
              <w:spacing w:line="300" w:lineRule="exact"/>
              <w:ind w:firstLineChars="0"/>
              <w:rPr>
                <w:rFonts w:ascii="宋体" w:hAnsi="宋体" w:cs="Times New Roman"/>
                <w:sz w:val="21"/>
                <w:szCs w:val="21"/>
              </w:rPr>
            </w:pPr>
            <w:r w:rsidRPr="001B1375">
              <w:rPr>
                <w:rFonts w:ascii="宋体" w:hAnsi="宋体" w:cs="Times New Roman"/>
                <w:sz w:val="21"/>
                <w:szCs w:val="21"/>
              </w:rPr>
              <w:t>尺寸≤90mm×60mm×35mm;</w:t>
            </w:r>
          </w:p>
          <w:p w14:paraId="54C39104" w14:textId="77777777" w:rsidR="001B1375" w:rsidRPr="00904DF0" w:rsidRDefault="001B1375" w:rsidP="001B1375">
            <w:pPr>
              <w:spacing w:line="300" w:lineRule="exact"/>
              <w:ind w:firstLineChars="0" w:firstLine="0"/>
              <w:rPr>
                <w:rFonts w:ascii="宋体" w:hAnsi="宋体" w:cs="Times New Roman" w:hint="eastAsia"/>
                <w:sz w:val="21"/>
                <w:szCs w:val="21"/>
              </w:rPr>
            </w:pPr>
            <w:r w:rsidRPr="00904DF0">
              <w:rPr>
                <w:rFonts w:ascii="宋体" w:hAnsi="宋体" w:cs="Times New Roman"/>
                <w:sz w:val="21"/>
                <w:szCs w:val="21"/>
              </w:rPr>
              <w:t>2、重量≤170g</w:t>
            </w:r>
          </w:p>
          <w:p w14:paraId="6D9F3379" w14:textId="77777777" w:rsidR="001B1375" w:rsidRPr="00904DF0" w:rsidRDefault="001B1375" w:rsidP="001B1375">
            <w:pPr>
              <w:spacing w:line="300" w:lineRule="exact"/>
              <w:ind w:firstLineChars="0" w:firstLine="0"/>
              <w:rPr>
                <w:rFonts w:ascii="宋体" w:hAnsi="宋体" w:cs="Times New Roman" w:hint="eastAsia"/>
                <w:sz w:val="21"/>
                <w:szCs w:val="21"/>
              </w:rPr>
            </w:pPr>
            <w:r w:rsidRPr="00904DF0">
              <w:rPr>
                <w:rFonts w:ascii="宋体" w:hAnsi="宋体" w:cs="Times New Roman"/>
                <w:sz w:val="21"/>
                <w:szCs w:val="21"/>
              </w:rPr>
              <w:t>3、图像处理器GPU:≥48个Tensor 核心+384个CUDA核心；</w:t>
            </w:r>
          </w:p>
          <w:p w14:paraId="0F868DD0" w14:textId="77777777" w:rsidR="001B1375" w:rsidRPr="00904DF0" w:rsidRDefault="001B1375" w:rsidP="001B1375">
            <w:pPr>
              <w:spacing w:line="300" w:lineRule="exact"/>
              <w:ind w:firstLineChars="0" w:firstLine="0"/>
              <w:rPr>
                <w:rFonts w:ascii="宋体" w:hAnsi="宋体" w:cs="Times New Roman" w:hint="eastAsia"/>
                <w:sz w:val="21"/>
                <w:szCs w:val="21"/>
              </w:rPr>
            </w:pPr>
            <w:r w:rsidRPr="00904DF0">
              <w:rPr>
                <w:rFonts w:ascii="宋体" w:hAnsi="宋体" w:cs="Times New Roman"/>
                <w:sz w:val="21"/>
                <w:szCs w:val="21"/>
              </w:rPr>
              <w:t>4、中央处理器CPU:≥6核64位CPU</w:t>
            </w:r>
          </w:p>
          <w:p w14:paraId="37FB2AEC" w14:textId="77777777" w:rsidR="001B1375" w:rsidRPr="00904DF0" w:rsidRDefault="001B1375" w:rsidP="001B1375">
            <w:pPr>
              <w:spacing w:line="300" w:lineRule="exact"/>
              <w:ind w:firstLineChars="0" w:firstLine="0"/>
              <w:rPr>
                <w:rFonts w:ascii="宋体" w:hAnsi="宋体" w:cs="Times New Roman" w:hint="eastAsia"/>
                <w:sz w:val="21"/>
                <w:szCs w:val="21"/>
              </w:rPr>
            </w:pPr>
            <w:r w:rsidRPr="00904DF0">
              <w:rPr>
                <w:rFonts w:ascii="宋体" w:hAnsi="宋体" w:cs="Times New Roman"/>
                <w:sz w:val="21"/>
                <w:szCs w:val="21"/>
              </w:rPr>
              <w:t>6MB L2 +4MB L3;</w:t>
            </w:r>
          </w:p>
          <w:p w14:paraId="39AA68B7" w14:textId="77777777" w:rsidR="001B1375" w:rsidRPr="00904DF0" w:rsidRDefault="001B1375" w:rsidP="001B1375">
            <w:pPr>
              <w:spacing w:line="300" w:lineRule="exact"/>
              <w:ind w:firstLineChars="0" w:firstLine="0"/>
              <w:rPr>
                <w:rFonts w:ascii="宋体" w:hAnsi="宋体" w:cs="Times New Roman" w:hint="eastAsia"/>
                <w:sz w:val="21"/>
                <w:szCs w:val="21"/>
              </w:rPr>
            </w:pPr>
            <w:r w:rsidRPr="00904DF0">
              <w:rPr>
                <w:rFonts w:ascii="宋体" w:hAnsi="宋体" w:cs="Times New Roman"/>
                <w:sz w:val="21"/>
                <w:szCs w:val="21"/>
              </w:rPr>
              <w:t>5、计算能力：≥21TOPS;</w:t>
            </w:r>
          </w:p>
          <w:p w14:paraId="59800B2C" w14:textId="77777777" w:rsidR="001B1375" w:rsidRPr="00904DF0" w:rsidRDefault="001B1375" w:rsidP="001B1375">
            <w:pPr>
              <w:spacing w:line="300" w:lineRule="exact"/>
              <w:ind w:firstLineChars="0" w:firstLine="0"/>
              <w:rPr>
                <w:rFonts w:ascii="宋体" w:hAnsi="宋体" w:cs="Times New Roman" w:hint="eastAsia"/>
                <w:sz w:val="21"/>
                <w:szCs w:val="21"/>
              </w:rPr>
            </w:pPr>
            <w:r w:rsidRPr="00904DF0">
              <w:rPr>
                <w:rFonts w:ascii="宋体" w:hAnsi="宋体" w:cs="Times New Roman"/>
                <w:sz w:val="21"/>
                <w:szCs w:val="21"/>
              </w:rPr>
              <w:t>6、内存：≥8GB 128位LPDDR4x 7、防护等级：≥IP55;</w:t>
            </w:r>
          </w:p>
          <w:p w14:paraId="1304D564" w14:textId="203976E5" w:rsidR="001B1375" w:rsidRPr="00904DF0" w:rsidRDefault="001B1375" w:rsidP="001B1375">
            <w:pPr>
              <w:spacing w:line="300" w:lineRule="exact"/>
              <w:ind w:firstLineChars="0" w:firstLine="0"/>
              <w:rPr>
                <w:rFonts w:ascii="宋体" w:hAnsi="宋体" w:cs="Times New Roman"/>
                <w:sz w:val="21"/>
                <w:szCs w:val="21"/>
              </w:rPr>
            </w:pPr>
            <w:r w:rsidRPr="00904DF0">
              <w:rPr>
                <w:rFonts w:ascii="宋体" w:hAnsi="宋体" w:cs="Times New Roman"/>
                <w:sz w:val="21"/>
                <w:szCs w:val="21"/>
              </w:rPr>
              <w:t>8、工作环境：大气温度-25到+45 C,相对湿度5%~95%。</w:t>
            </w:r>
          </w:p>
        </w:tc>
        <w:tc>
          <w:tcPr>
            <w:tcW w:w="350" w:type="pct"/>
          </w:tcPr>
          <w:p w14:paraId="5792F5D9" w14:textId="77777777" w:rsidR="001B1375" w:rsidRPr="00904DF0" w:rsidRDefault="001B1375" w:rsidP="001B1375">
            <w:pPr>
              <w:spacing w:line="300" w:lineRule="exact"/>
              <w:ind w:firstLineChars="0" w:firstLine="0"/>
              <w:rPr>
                <w:rFonts w:ascii="宋体" w:hAnsi="宋体" w:cs="Times New Roman" w:hint="eastAsia"/>
                <w:sz w:val="21"/>
                <w:szCs w:val="21"/>
              </w:rPr>
            </w:pPr>
          </w:p>
          <w:p w14:paraId="3BEE6AB0" w14:textId="77777777" w:rsidR="001B1375" w:rsidRPr="00904DF0" w:rsidRDefault="001B1375" w:rsidP="001B1375">
            <w:pPr>
              <w:spacing w:line="300" w:lineRule="exact"/>
              <w:ind w:firstLineChars="0" w:firstLine="0"/>
              <w:rPr>
                <w:rFonts w:ascii="宋体" w:hAnsi="宋体" w:cs="Times New Roman" w:hint="eastAsia"/>
                <w:sz w:val="21"/>
                <w:szCs w:val="21"/>
              </w:rPr>
            </w:pPr>
          </w:p>
          <w:p w14:paraId="447FA825" w14:textId="77777777" w:rsidR="001B1375" w:rsidRPr="00904DF0" w:rsidRDefault="001B1375" w:rsidP="001B1375">
            <w:pPr>
              <w:spacing w:line="300" w:lineRule="exact"/>
              <w:ind w:firstLineChars="0" w:firstLine="0"/>
              <w:rPr>
                <w:rFonts w:ascii="宋体" w:hAnsi="宋体" w:cs="Times New Roman" w:hint="eastAsia"/>
                <w:sz w:val="21"/>
                <w:szCs w:val="21"/>
              </w:rPr>
            </w:pPr>
          </w:p>
          <w:p w14:paraId="706274D8" w14:textId="77777777" w:rsidR="001B1375" w:rsidRPr="00904DF0" w:rsidRDefault="001B1375" w:rsidP="001B1375">
            <w:pPr>
              <w:spacing w:line="300" w:lineRule="exact"/>
              <w:ind w:firstLineChars="0" w:firstLine="0"/>
              <w:rPr>
                <w:rFonts w:ascii="宋体" w:hAnsi="宋体" w:cs="Times New Roman" w:hint="eastAsia"/>
                <w:sz w:val="21"/>
                <w:szCs w:val="21"/>
              </w:rPr>
            </w:pPr>
          </w:p>
          <w:p w14:paraId="0C2987C5" w14:textId="77777777" w:rsidR="001B1375" w:rsidRPr="00904DF0" w:rsidRDefault="001B1375" w:rsidP="001B1375">
            <w:pPr>
              <w:spacing w:line="300" w:lineRule="exact"/>
              <w:ind w:firstLineChars="0" w:firstLine="0"/>
              <w:rPr>
                <w:rFonts w:ascii="宋体" w:hAnsi="宋体" w:cs="Times New Roman" w:hint="eastAsia"/>
                <w:sz w:val="21"/>
                <w:szCs w:val="21"/>
              </w:rPr>
            </w:pPr>
          </w:p>
          <w:p w14:paraId="3B7B1A05" w14:textId="304A4970" w:rsidR="001B1375" w:rsidRPr="00904DF0" w:rsidRDefault="001B1375" w:rsidP="001B1375">
            <w:pPr>
              <w:spacing w:line="300" w:lineRule="exact"/>
              <w:ind w:firstLineChars="0" w:firstLine="0"/>
              <w:rPr>
                <w:rFonts w:ascii="宋体" w:hAnsi="宋体" w:cs="Times New Roman" w:hint="eastAsia"/>
                <w:sz w:val="21"/>
                <w:szCs w:val="21"/>
              </w:rPr>
            </w:pPr>
            <w:r w:rsidRPr="00904DF0">
              <w:rPr>
                <w:rFonts w:ascii="宋体" w:hAnsi="宋体" w:cs="Times New Roman"/>
                <w:sz w:val="21"/>
                <w:szCs w:val="21"/>
              </w:rPr>
              <w:t>套</w:t>
            </w:r>
          </w:p>
        </w:tc>
        <w:tc>
          <w:tcPr>
            <w:tcW w:w="383" w:type="pct"/>
          </w:tcPr>
          <w:p w14:paraId="2CF0225C" w14:textId="77777777" w:rsidR="001B1375" w:rsidRPr="00904DF0" w:rsidRDefault="001B1375" w:rsidP="001B1375">
            <w:pPr>
              <w:spacing w:line="300" w:lineRule="exact"/>
              <w:ind w:firstLineChars="0" w:firstLine="0"/>
              <w:rPr>
                <w:rFonts w:ascii="宋体" w:hAnsi="宋体" w:cs="Times New Roman" w:hint="eastAsia"/>
                <w:sz w:val="21"/>
                <w:szCs w:val="21"/>
              </w:rPr>
            </w:pPr>
          </w:p>
          <w:p w14:paraId="1362E0A4" w14:textId="77777777" w:rsidR="001B1375" w:rsidRPr="00904DF0" w:rsidRDefault="001B1375" w:rsidP="001B1375">
            <w:pPr>
              <w:spacing w:line="300" w:lineRule="exact"/>
              <w:ind w:firstLineChars="0" w:firstLine="0"/>
              <w:rPr>
                <w:rFonts w:ascii="宋体" w:hAnsi="宋体" w:cs="Times New Roman" w:hint="eastAsia"/>
                <w:sz w:val="21"/>
                <w:szCs w:val="21"/>
              </w:rPr>
            </w:pPr>
          </w:p>
          <w:p w14:paraId="5350B66A" w14:textId="77777777" w:rsidR="001B1375" w:rsidRPr="00904DF0" w:rsidRDefault="001B1375" w:rsidP="001B1375">
            <w:pPr>
              <w:spacing w:line="300" w:lineRule="exact"/>
              <w:ind w:firstLineChars="0" w:firstLine="0"/>
              <w:rPr>
                <w:rFonts w:ascii="宋体" w:hAnsi="宋体" w:cs="Times New Roman" w:hint="eastAsia"/>
                <w:sz w:val="21"/>
                <w:szCs w:val="21"/>
              </w:rPr>
            </w:pPr>
          </w:p>
          <w:p w14:paraId="5A72DB3F" w14:textId="77777777" w:rsidR="001B1375" w:rsidRPr="00904DF0" w:rsidRDefault="001B1375" w:rsidP="001B1375">
            <w:pPr>
              <w:spacing w:line="300" w:lineRule="exact"/>
              <w:ind w:firstLineChars="0" w:firstLine="0"/>
              <w:rPr>
                <w:rFonts w:ascii="宋体" w:hAnsi="宋体" w:cs="Times New Roman" w:hint="eastAsia"/>
                <w:sz w:val="21"/>
                <w:szCs w:val="21"/>
              </w:rPr>
            </w:pPr>
          </w:p>
          <w:p w14:paraId="0351D875" w14:textId="77777777" w:rsidR="001B1375" w:rsidRPr="00904DF0" w:rsidRDefault="001B1375" w:rsidP="001B1375">
            <w:pPr>
              <w:spacing w:line="300" w:lineRule="exact"/>
              <w:ind w:firstLineChars="0" w:firstLine="0"/>
              <w:rPr>
                <w:rFonts w:ascii="宋体" w:hAnsi="宋体" w:cs="Times New Roman" w:hint="eastAsia"/>
                <w:sz w:val="21"/>
                <w:szCs w:val="21"/>
              </w:rPr>
            </w:pPr>
          </w:p>
          <w:p w14:paraId="75E9A870" w14:textId="77777777" w:rsidR="001B1375" w:rsidRPr="00904DF0" w:rsidRDefault="001B1375" w:rsidP="001B1375">
            <w:pPr>
              <w:spacing w:line="300" w:lineRule="exact"/>
              <w:ind w:firstLineChars="0" w:firstLine="0"/>
              <w:rPr>
                <w:rFonts w:ascii="宋体" w:hAnsi="宋体" w:cs="Times New Roman" w:hint="eastAsia"/>
                <w:sz w:val="21"/>
                <w:szCs w:val="21"/>
              </w:rPr>
            </w:pPr>
          </w:p>
          <w:p w14:paraId="7CA21099" w14:textId="1FEFC9C7" w:rsidR="001B1375" w:rsidRPr="00904DF0" w:rsidRDefault="001B1375" w:rsidP="001B1375">
            <w:pPr>
              <w:spacing w:line="300" w:lineRule="exact"/>
              <w:ind w:firstLineChars="0" w:firstLine="0"/>
              <w:rPr>
                <w:rFonts w:ascii="宋体" w:hAnsi="宋体" w:cs="Times New Roman" w:hint="eastAsia"/>
                <w:sz w:val="21"/>
                <w:szCs w:val="21"/>
              </w:rPr>
            </w:pPr>
            <w:r w:rsidRPr="00904DF0">
              <w:rPr>
                <w:rFonts w:ascii="宋体" w:hAnsi="宋体" w:cs="Times New Roman"/>
                <w:sz w:val="21"/>
                <w:szCs w:val="21"/>
              </w:rPr>
              <w:t>1</w:t>
            </w:r>
          </w:p>
        </w:tc>
        <w:tc>
          <w:tcPr>
            <w:tcW w:w="249" w:type="pct"/>
          </w:tcPr>
          <w:p w14:paraId="7063B52A" w14:textId="77777777" w:rsidR="001B1375" w:rsidRPr="0013414F" w:rsidRDefault="001B1375" w:rsidP="001B1375">
            <w:pPr>
              <w:spacing w:line="300" w:lineRule="exact"/>
              <w:ind w:firstLineChars="0" w:firstLine="0"/>
              <w:rPr>
                <w:rFonts w:ascii="宋体" w:hAnsi="宋体" w:cs="Times New Roman" w:hint="eastAsia"/>
                <w:sz w:val="18"/>
                <w:szCs w:val="18"/>
              </w:rPr>
            </w:pPr>
          </w:p>
        </w:tc>
      </w:tr>
      <w:tr w:rsidR="001B1375" w:rsidRPr="0013414F" w14:paraId="18D47C81" w14:textId="77777777" w:rsidTr="001B1375">
        <w:tc>
          <w:tcPr>
            <w:tcW w:w="465" w:type="pct"/>
          </w:tcPr>
          <w:p w14:paraId="2A38AFFD" w14:textId="2AB92559" w:rsidR="001B1375" w:rsidRPr="00904DF0" w:rsidRDefault="001B1375" w:rsidP="001B1375">
            <w:pPr>
              <w:spacing w:line="300" w:lineRule="exact"/>
              <w:ind w:firstLineChars="0" w:firstLine="0"/>
              <w:rPr>
                <w:rFonts w:ascii="宋体" w:hAnsi="宋体" w:cs="Times New Roman" w:hint="eastAsia"/>
                <w:sz w:val="21"/>
                <w:szCs w:val="21"/>
              </w:rPr>
            </w:pPr>
            <w:r w:rsidRPr="00904DF0">
              <w:rPr>
                <w:rFonts w:ascii="宋体" w:hAnsi="宋体" w:cs="Times New Roman"/>
                <w:sz w:val="21"/>
                <w:szCs w:val="21"/>
              </w:rPr>
              <w:t>2.4</w:t>
            </w:r>
          </w:p>
        </w:tc>
        <w:tc>
          <w:tcPr>
            <w:tcW w:w="577" w:type="pct"/>
          </w:tcPr>
          <w:p w14:paraId="5BC44956" w14:textId="1BDAA1EC" w:rsidR="001B1375" w:rsidRPr="00904DF0" w:rsidRDefault="001B1375" w:rsidP="001B1375">
            <w:pPr>
              <w:spacing w:line="300" w:lineRule="exact"/>
              <w:ind w:firstLineChars="0" w:firstLine="0"/>
              <w:rPr>
                <w:rFonts w:ascii="宋体" w:hAnsi="宋体" w:cs="Times New Roman" w:hint="eastAsia"/>
                <w:sz w:val="21"/>
                <w:szCs w:val="21"/>
              </w:rPr>
            </w:pPr>
            <w:r w:rsidRPr="00904DF0">
              <w:rPr>
                <w:rFonts w:ascii="宋体" w:hAnsi="宋体" w:cs="Times New Roman"/>
                <w:sz w:val="21"/>
                <w:szCs w:val="21"/>
              </w:rPr>
              <w:t>智能电池</w:t>
            </w:r>
          </w:p>
        </w:tc>
        <w:tc>
          <w:tcPr>
            <w:tcW w:w="2976" w:type="pct"/>
          </w:tcPr>
          <w:p w14:paraId="143E4C93" w14:textId="2D82A55D" w:rsidR="001B1375" w:rsidRPr="00904DF0" w:rsidRDefault="001B1375" w:rsidP="001B1375">
            <w:pPr>
              <w:spacing w:line="300" w:lineRule="exact"/>
              <w:ind w:firstLineChars="0" w:firstLine="0"/>
              <w:rPr>
                <w:rFonts w:ascii="宋体" w:hAnsi="宋体" w:cs="Times New Roman"/>
                <w:sz w:val="21"/>
                <w:szCs w:val="21"/>
              </w:rPr>
            </w:pPr>
            <w:r w:rsidRPr="00904DF0">
              <w:rPr>
                <w:rFonts w:ascii="宋体" w:hAnsi="宋体" w:cs="Times New Roman"/>
                <w:sz w:val="21"/>
                <w:szCs w:val="21"/>
              </w:rPr>
              <w:t>电池可显示当前电量</w:t>
            </w:r>
          </w:p>
        </w:tc>
        <w:tc>
          <w:tcPr>
            <w:tcW w:w="350" w:type="pct"/>
          </w:tcPr>
          <w:p w14:paraId="350C5F32" w14:textId="080EB755" w:rsidR="001B1375" w:rsidRPr="00904DF0" w:rsidRDefault="001B1375" w:rsidP="001B1375">
            <w:pPr>
              <w:spacing w:line="300" w:lineRule="exact"/>
              <w:ind w:firstLineChars="0" w:firstLine="0"/>
              <w:rPr>
                <w:rFonts w:ascii="宋体" w:hAnsi="宋体" w:cs="Times New Roman" w:hint="eastAsia"/>
                <w:sz w:val="21"/>
                <w:szCs w:val="21"/>
              </w:rPr>
            </w:pPr>
            <w:r w:rsidRPr="00904DF0">
              <w:rPr>
                <w:rFonts w:ascii="宋体" w:hAnsi="宋体" w:cs="Times New Roman"/>
                <w:sz w:val="21"/>
                <w:szCs w:val="21"/>
              </w:rPr>
              <w:t>组</w:t>
            </w:r>
          </w:p>
        </w:tc>
        <w:tc>
          <w:tcPr>
            <w:tcW w:w="383" w:type="pct"/>
          </w:tcPr>
          <w:p w14:paraId="36ACD90E" w14:textId="379BE37D" w:rsidR="001B1375" w:rsidRPr="00904DF0" w:rsidRDefault="001B1375" w:rsidP="001B1375">
            <w:pPr>
              <w:spacing w:line="300" w:lineRule="exact"/>
              <w:ind w:firstLineChars="0" w:firstLine="0"/>
              <w:rPr>
                <w:rFonts w:ascii="宋体" w:hAnsi="宋体" w:cs="Times New Roman" w:hint="eastAsia"/>
                <w:sz w:val="21"/>
                <w:szCs w:val="21"/>
              </w:rPr>
            </w:pPr>
            <w:r w:rsidRPr="00904DF0">
              <w:rPr>
                <w:rFonts w:ascii="宋体" w:hAnsi="宋体" w:cs="Times New Roman"/>
                <w:sz w:val="21"/>
                <w:szCs w:val="21"/>
              </w:rPr>
              <w:t>2</w:t>
            </w:r>
          </w:p>
        </w:tc>
        <w:tc>
          <w:tcPr>
            <w:tcW w:w="249" w:type="pct"/>
          </w:tcPr>
          <w:p w14:paraId="200FCA66" w14:textId="77777777" w:rsidR="001B1375" w:rsidRPr="0013414F" w:rsidRDefault="001B1375" w:rsidP="001B1375">
            <w:pPr>
              <w:spacing w:line="300" w:lineRule="exact"/>
              <w:ind w:firstLineChars="0" w:firstLine="0"/>
              <w:rPr>
                <w:rFonts w:ascii="宋体" w:hAnsi="宋体" w:cs="Times New Roman" w:hint="eastAsia"/>
                <w:sz w:val="18"/>
                <w:szCs w:val="18"/>
              </w:rPr>
            </w:pPr>
          </w:p>
        </w:tc>
      </w:tr>
      <w:tr w:rsidR="001B1375" w:rsidRPr="0013414F" w14:paraId="1D4BD981" w14:textId="77777777" w:rsidTr="001B1375">
        <w:tc>
          <w:tcPr>
            <w:tcW w:w="465" w:type="pct"/>
          </w:tcPr>
          <w:p w14:paraId="7E6DA3F1" w14:textId="01E3DAF2" w:rsidR="001B1375" w:rsidRPr="00904DF0" w:rsidRDefault="001B1375" w:rsidP="001B1375">
            <w:pPr>
              <w:spacing w:line="300" w:lineRule="exact"/>
              <w:ind w:firstLineChars="0" w:firstLine="0"/>
              <w:rPr>
                <w:rFonts w:ascii="宋体" w:hAnsi="宋体" w:cs="Times New Roman"/>
                <w:sz w:val="21"/>
                <w:szCs w:val="21"/>
              </w:rPr>
            </w:pPr>
            <w:r w:rsidRPr="00904DF0">
              <w:rPr>
                <w:rFonts w:ascii="宋体" w:hAnsi="宋体" w:cs="Times New Roman"/>
                <w:sz w:val="21"/>
                <w:szCs w:val="21"/>
              </w:rPr>
              <w:t>2.5</w:t>
            </w:r>
          </w:p>
        </w:tc>
        <w:tc>
          <w:tcPr>
            <w:tcW w:w="577" w:type="pct"/>
          </w:tcPr>
          <w:p w14:paraId="4F374FE2" w14:textId="1D53286B" w:rsidR="001B1375" w:rsidRPr="00904DF0" w:rsidRDefault="001B1375" w:rsidP="001B1375">
            <w:pPr>
              <w:spacing w:line="300" w:lineRule="exact"/>
              <w:ind w:firstLineChars="0" w:firstLine="0"/>
              <w:rPr>
                <w:rFonts w:ascii="宋体" w:hAnsi="宋体" w:cs="Times New Roman"/>
                <w:sz w:val="21"/>
                <w:szCs w:val="21"/>
              </w:rPr>
            </w:pPr>
            <w:r w:rsidRPr="00904DF0">
              <w:rPr>
                <w:rFonts w:ascii="宋体" w:hAnsi="宋体" w:cs="Times New Roman"/>
                <w:sz w:val="21"/>
                <w:szCs w:val="21"/>
              </w:rPr>
              <w:t>挂载组件</w:t>
            </w:r>
          </w:p>
        </w:tc>
        <w:tc>
          <w:tcPr>
            <w:tcW w:w="2976" w:type="pct"/>
          </w:tcPr>
          <w:p w14:paraId="18006A58" w14:textId="1A4254B0" w:rsidR="001B1375" w:rsidRPr="00904DF0" w:rsidRDefault="001B1375" w:rsidP="001B1375">
            <w:pPr>
              <w:spacing w:line="300" w:lineRule="exact"/>
              <w:ind w:firstLineChars="0" w:firstLine="0"/>
              <w:rPr>
                <w:rFonts w:ascii="宋体" w:hAnsi="宋体" w:cs="Times New Roman"/>
                <w:sz w:val="21"/>
                <w:szCs w:val="21"/>
              </w:rPr>
            </w:pPr>
            <w:proofErr w:type="gramStart"/>
            <w:r w:rsidRPr="00904DF0">
              <w:rPr>
                <w:rFonts w:ascii="宋体" w:hAnsi="宋体" w:cs="Times New Roman"/>
                <w:sz w:val="21"/>
                <w:szCs w:val="21"/>
              </w:rPr>
              <w:t>双云台</w:t>
            </w:r>
            <w:proofErr w:type="gramEnd"/>
            <w:r w:rsidRPr="00904DF0">
              <w:rPr>
                <w:rFonts w:ascii="宋体" w:hAnsi="宋体" w:cs="Times New Roman"/>
                <w:sz w:val="21"/>
                <w:szCs w:val="21"/>
              </w:rPr>
              <w:t>挂载所需组件</w:t>
            </w:r>
          </w:p>
        </w:tc>
        <w:tc>
          <w:tcPr>
            <w:tcW w:w="350" w:type="pct"/>
          </w:tcPr>
          <w:p w14:paraId="62FC7241" w14:textId="7DB796CF" w:rsidR="001B1375" w:rsidRPr="00904DF0" w:rsidRDefault="001B1375" w:rsidP="001B1375">
            <w:pPr>
              <w:spacing w:line="300" w:lineRule="exact"/>
              <w:ind w:firstLineChars="0" w:firstLine="0"/>
              <w:rPr>
                <w:rFonts w:ascii="宋体" w:hAnsi="宋体" w:cs="Times New Roman"/>
                <w:sz w:val="21"/>
                <w:szCs w:val="21"/>
              </w:rPr>
            </w:pPr>
            <w:r w:rsidRPr="00904DF0">
              <w:rPr>
                <w:rFonts w:ascii="宋体" w:hAnsi="宋体" w:cs="Times New Roman"/>
                <w:sz w:val="21"/>
                <w:szCs w:val="21"/>
              </w:rPr>
              <w:t>套</w:t>
            </w:r>
          </w:p>
        </w:tc>
        <w:tc>
          <w:tcPr>
            <w:tcW w:w="383" w:type="pct"/>
          </w:tcPr>
          <w:p w14:paraId="09B821FA" w14:textId="07219038" w:rsidR="001B1375" w:rsidRPr="00904DF0" w:rsidRDefault="001B1375" w:rsidP="001B1375">
            <w:pPr>
              <w:spacing w:line="300" w:lineRule="exact"/>
              <w:ind w:firstLineChars="0" w:firstLine="0"/>
              <w:rPr>
                <w:rFonts w:ascii="宋体" w:hAnsi="宋体" w:cs="Times New Roman"/>
                <w:sz w:val="21"/>
                <w:szCs w:val="21"/>
              </w:rPr>
            </w:pPr>
            <w:r w:rsidRPr="00904DF0">
              <w:rPr>
                <w:rFonts w:ascii="宋体" w:hAnsi="宋体" w:cs="Times New Roman"/>
                <w:sz w:val="21"/>
                <w:szCs w:val="21"/>
              </w:rPr>
              <w:t>1</w:t>
            </w:r>
          </w:p>
        </w:tc>
        <w:tc>
          <w:tcPr>
            <w:tcW w:w="249" w:type="pct"/>
          </w:tcPr>
          <w:p w14:paraId="77FC18AF" w14:textId="77777777" w:rsidR="001B1375" w:rsidRPr="0013414F" w:rsidRDefault="001B1375" w:rsidP="001B1375">
            <w:pPr>
              <w:spacing w:line="300" w:lineRule="exact"/>
              <w:ind w:firstLineChars="0" w:firstLine="0"/>
              <w:rPr>
                <w:rFonts w:ascii="宋体" w:hAnsi="宋体" w:cs="Times New Roman" w:hint="eastAsia"/>
                <w:sz w:val="18"/>
                <w:szCs w:val="18"/>
              </w:rPr>
            </w:pPr>
          </w:p>
        </w:tc>
      </w:tr>
      <w:tr w:rsidR="001B1375" w:rsidRPr="0013414F" w14:paraId="3B8AC901" w14:textId="77777777" w:rsidTr="001B1375">
        <w:tc>
          <w:tcPr>
            <w:tcW w:w="465" w:type="pct"/>
          </w:tcPr>
          <w:p w14:paraId="564E002E" w14:textId="77777777" w:rsidR="001B1375" w:rsidRPr="00904DF0" w:rsidRDefault="001B1375" w:rsidP="001B1375">
            <w:pPr>
              <w:spacing w:line="300" w:lineRule="exact"/>
              <w:ind w:firstLineChars="0" w:firstLine="0"/>
              <w:rPr>
                <w:rFonts w:ascii="宋体" w:hAnsi="宋体" w:cs="Times New Roman" w:hint="eastAsia"/>
                <w:sz w:val="21"/>
                <w:szCs w:val="21"/>
              </w:rPr>
            </w:pPr>
          </w:p>
          <w:p w14:paraId="0969D63B" w14:textId="77777777" w:rsidR="001B1375" w:rsidRPr="00904DF0" w:rsidRDefault="001B1375" w:rsidP="001B1375">
            <w:pPr>
              <w:spacing w:line="300" w:lineRule="exact"/>
              <w:ind w:firstLineChars="0" w:firstLine="0"/>
              <w:rPr>
                <w:rFonts w:ascii="宋体" w:hAnsi="宋体" w:cs="Times New Roman" w:hint="eastAsia"/>
                <w:sz w:val="21"/>
                <w:szCs w:val="21"/>
              </w:rPr>
            </w:pPr>
          </w:p>
          <w:p w14:paraId="3C4C5007" w14:textId="77777777" w:rsidR="001B1375" w:rsidRPr="00904DF0" w:rsidRDefault="001B1375" w:rsidP="001B1375">
            <w:pPr>
              <w:spacing w:line="300" w:lineRule="exact"/>
              <w:ind w:firstLineChars="0" w:firstLine="0"/>
              <w:rPr>
                <w:rFonts w:ascii="宋体" w:hAnsi="宋体" w:cs="Times New Roman" w:hint="eastAsia"/>
                <w:sz w:val="21"/>
                <w:szCs w:val="21"/>
              </w:rPr>
            </w:pPr>
          </w:p>
          <w:p w14:paraId="56A6F808" w14:textId="77777777" w:rsidR="001B1375" w:rsidRPr="00904DF0" w:rsidRDefault="001B1375" w:rsidP="001B1375">
            <w:pPr>
              <w:spacing w:line="300" w:lineRule="exact"/>
              <w:ind w:firstLineChars="0" w:firstLine="0"/>
              <w:rPr>
                <w:rFonts w:ascii="宋体" w:hAnsi="宋体" w:cs="Times New Roman" w:hint="eastAsia"/>
                <w:sz w:val="21"/>
                <w:szCs w:val="21"/>
              </w:rPr>
            </w:pPr>
          </w:p>
          <w:p w14:paraId="5E861C6D" w14:textId="77777777" w:rsidR="001B1375" w:rsidRPr="00904DF0" w:rsidRDefault="001B1375" w:rsidP="001B1375">
            <w:pPr>
              <w:spacing w:line="300" w:lineRule="exact"/>
              <w:ind w:firstLineChars="0" w:firstLine="0"/>
              <w:rPr>
                <w:rFonts w:ascii="宋体" w:hAnsi="宋体" w:cs="Times New Roman" w:hint="eastAsia"/>
                <w:sz w:val="21"/>
                <w:szCs w:val="21"/>
              </w:rPr>
            </w:pPr>
          </w:p>
          <w:p w14:paraId="59FD736A" w14:textId="77777777" w:rsidR="001B1375" w:rsidRPr="00904DF0" w:rsidRDefault="001B1375" w:rsidP="001B1375">
            <w:pPr>
              <w:spacing w:line="300" w:lineRule="exact"/>
              <w:ind w:firstLineChars="0" w:firstLine="0"/>
              <w:rPr>
                <w:rFonts w:ascii="宋体" w:hAnsi="宋体" w:cs="Times New Roman" w:hint="eastAsia"/>
                <w:sz w:val="21"/>
                <w:szCs w:val="21"/>
              </w:rPr>
            </w:pPr>
          </w:p>
          <w:p w14:paraId="135EC02B" w14:textId="6B417FF9" w:rsidR="001B1375" w:rsidRPr="00904DF0" w:rsidRDefault="001B1375" w:rsidP="001B1375">
            <w:pPr>
              <w:spacing w:line="300" w:lineRule="exact"/>
              <w:ind w:firstLineChars="0" w:firstLine="0"/>
              <w:rPr>
                <w:rFonts w:ascii="宋体" w:hAnsi="宋体" w:cs="Times New Roman"/>
                <w:sz w:val="21"/>
                <w:szCs w:val="21"/>
              </w:rPr>
            </w:pPr>
            <w:r w:rsidRPr="00904DF0">
              <w:rPr>
                <w:rFonts w:ascii="宋体" w:hAnsi="宋体" w:cs="Times New Roman"/>
                <w:sz w:val="21"/>
                <w:szCs w:val="21"/>
              </w:rPr>
              <w:t>2.6</w:t>
            </w:r>
          </w:p>
        </w:tc>
        <w:tc>
          <w:tcPr>
            <w:tcW w:w="577" w:type="pct"/>
          </w:tcPr>
          <w:p w14:paraId="4AD764D3" w14:textId="77777777" w:rsidR="001B1375" w:rsidRPr="00904DF0" w:rsidRDefault="001B1375" w:rsidP="001B1375">
            <w:pPr>
              <w:spacing w:line="300" w:lineRule="exact"/>
              <w:ind w:firstLineChars="0" w:firstLine="0"/>
              <w:rPr>
                <w:rFonts w:ascii="宋体" w:hAnsi="宋体" w:cs="Times New Roman" w:hint="eastAsia"/>
                <w:sz w:val="21"/>
                <w:szCs w:val="21"/>
              </w:rPr>
            </w:pPr>
          </w:p>
          <w:p w14:paraId="4443C5BF" w14:textId="77777777" w:rsidR="001B1375" w:rsidRPr="00904DF0" w:rsidRDefault="001B1375" w:rsidP="001B1375">
            <w:pPr>
              <w:spacing w:line="300" w:lineRule="exact"/>
              <w:ind w:firstLineChars="0" w:firstLine="0"/>
              <w:rPr>
                <w:rFonts w:ascii="宋体" w:hAnsi="宋体" w:cs="Times New Roman" w:hint="eastAsia"/>
                <w:sz w:val="21"/>
                <w:szCs w:val="21"/>
              </w:rPr>
            </w:pPr>
          </w:p>
          <w:p w14:paraId="77061B15" w14:textId="77777777" w:rsidR="001B1375" w:rsidRPr="00904DF0" w:rsidRDefault="001B1375" w:rsidP="001B1375">
            <w:pPr>
              <w:spacing w:line="300" w:lineRule="exact"/>
              <w:ind w:firstLineChars="0" w:firstLine="0"/>
              <w:rPr>
                <w:rFonts w:ascii="宋体" w:hAnsi="宋体" w:cs="Times New Roman" w:hint="eastAsia"/>
                <w:sz w:val="21"/>
                <w:szCs w:val="21"/>
              </w:rPr>
            </w:pPr>
          </w:p>
          <w:p w14:paraId="4049E7A5" w14:textId="77777777" w:rsidR="001B1375" w:rsidRPr="00904DF0" w:rsidRDefault="001B1375" w:rsidP="001B1375">
            <w:pPr>
              <w:spacing w:line="300" w:lineRule="exact"/>
              <w:ind w:firstLineChars="0" w:firstLine="0"/>
              <w:rPr>
                <w:rFonts w:ascii="宋体" w:hAnsi="宋体" w:cs="Times New Roman" w:hint="eastAsia"/>
                <w:sz w:val="21"/>
                <w:szCs w:val="21"/>
              </w:rPr>
            </w:pPr>
          </w:p>
          <w:p w14:paraId="6E4877E2" w14:textId="77777777" w:rsidR="001B1375" w:rsidRPr="00904DF0" w:rsidRDefault="001B1375" w:rsidP="001B1375">
            <w:pPr>
              <w:spacing w:line="300" w:lineRule="exact"/>
              <w:ind w:firstLineChars="0" w:firstLine="0"/>
              <w:rPr>
                <w:rFonts w:ascii="宋体" w:hAnsi="宋体" w:cs="Times New Roman" w:hint="eastAsia"/>
                <w:sz w:val="21"/>
                <w:szCs w:val="21"/>
              </w:rPr>
            </w:pPr>
          </w:p>
          <w:p w14:paraId="34FEE938" w14:textId="6D2C1C39" w:rsidR="001B1375" w:rsidRPr="00904DF0" w:rsidRDefault="001B1375" w:rsidP="001B1375">
            <w:pPr>
              <w:spacing w:line="300" w:lineRule="exact"/>
              <w:ind w:firstLineChars="0" w:firstLine="0"/>
              <w:rPr>
                <w:rFonts w:ascii="宋体" w:hAnsi="宋体" w:cs="Times New Roman"/>
                <w:sz w:val="21"/>
                <w:szCs w:val="21"/>
              </w:rPr>
            </w:pPr>
            <w:r w:rsidRPr="00904DF0">
              <w:rPr>
                <w:rFonts w:ascii="宋体" w:hAnsi="宋体" w:cs="Times New Roman"/>
                <w:sz w:val="21"/>
                <w:szCs w:val="21"/>
              </w:rPr>
              <w:t>4G传输喊 话器</w:t>
            </w:r>
          </w:p>
        </w:tc>
        <w:tc>
          <w:tcPr>
            <w:tcW w:w="2976" w:type="pct"/>
          </w:tcPr>
          <w:p w14:paraId="5043B21D" w14:textId="77777777" w:rsidR="001B1375" w:rsidRPr="00904DF0" w:rsidRDefault="001B1375" w:rsidP="001B1375">
            <w:pPr>
              <w:spacing w:line="300" w:lineRule="exact"/>
              <w:ind w:firstLineChars="0" w:firstLine="0"/>
              <w:rPr>
                <w:rFonts w:ascii="宋体" w:hAnsi="宋体" w:cs="Times New Roman" w:hint="eastAsia"/>
                <w:sz w:val="21"/>
                <w:szCs w:val="21"/>
              </w:rPr>
            </w:pPr>
            <w:r w:rsidRPr="00904DF0">
              <w:rPr>
                <w:rFonts w:ascii="宋体" w:hAnsi="宋体" w:cs="Times New Roman"/>
                <w:sz w:val="21"/>
                <w:szCs w:val="21"/>
              </w:rPr>
              <w:t>4G传输喊话器，远程喊话</w:t>
            </w:r>
          </w:p>
          <w:p w14:paraId="5014E2AB" w14:textId="77777777" w:rsidR="001B1375" w:rsidRPr="00904DF0" w:rsidRDefault="001B1375" w:rsidP="001B1375">
            <w:pPr>
              <w:spacing w:line="300" w:lineRule="exact"/>
              <w:ind w:firstLineChars="0" w:firstLine="0"/>
              <w:rPr>
                <w:rFonts w:ascii="宋体" w:hAnsi="宋体" w:cs="Times New Roman" w:hint="eastAsia"/>
                <w:sz w:val="21"/>
                <w:szCs w:val="21"/>
              </w:rPr>
            </w:pPr>
            <w:r w:rsidRPr="00904DF0">
              <w:rPr>
                <w:rFonts w:ascii="宋体" w:hAnsi="宋体" w:cs="Times New Roman"/>
                <w:sz w:val="21"/>
                <w:szCs w:val="21"/>
              </w:rPr>
              <w:t>1、尺寸≤140*140*125mm</w:t>
            </w:r>
          </w:p>
          <w:p w14:paraId="4C4895AF" w14:textId="77777777" w:rsidR="001B1375" w:rsidRPr="00904DF0" w:rsidRDefault="001B1375" w:rsidP="001B1375">
            <w:pPr>
              <w:spacing w:line="300" w:lineRule="exact"/>
              <w:ind w:firstLineChars="0" w:firstLine="0"/>
              <w:rPr>
                <w:rFonts w:ascii="宋体" w:hAnsi="宋体" w:cs="Times New Roman" w:hint="eastAsia"/>
                <w:sz w:val="21"/>
                <w:szCs w:val="21"/>
              </w:rPr>
            </w:pPr>
            <w:r w:rsidRPr="00904DF0">
              <w:rPr>
                <w:rFonts w:ascii="宋体" w:hAnsi="宋体" w:cs="Times New Roman"/>
                <w:sz w:val="21"/>
                <w:szCs w:val="21"/>
              </w:rPr>
              <w:t>2、工作温度：   -20℃至40℃  3、音频文件存储格式：MP3/WAV 4、防水等级：IP43</w:t>
            </w:r>
          </w:p>
          <w:p w14:paraId="17A33311" w14:textId="77777777" w:rsidR="001B1375" w:rsidRPr="00904DF0" w:rsidRDefault="001B1375" w:rsidP="001B1375">
            <w:pPr>
              <w:spacing w:line="300" w:lineRule="exact"/>
              <w:ind w:firstLineChars="0" w:firstLine="0"/>
              <w:rPr>
                <w:rFonts w:ascii="宋体" w:hAnsi="宋体" w:cs="Times New Roman" w:hint="eastAsia"/>
                <w:sz w:val="21"/>
                <w:szCs w:val="21"/>
              </w:rPr>
            </w:pPr>
            <w:r w:rsidRPr="00904DF0">
              <w:rPr>
                <w:rFonts w:ascii="宋体" w:hAnsi="宋体" w:cs="Times New Roman"/>
                <w:sz w:val="21"/>
                <w:szCs w:val="21"/>
              </w:rPr>
              <w:t>5、最大声压：130db</w:t>
            </w:r>
          </w:p>
          <w:p w14:paraId="6AEADA81" w14:textId="77777777" w:rsidR="001B1375" w:rsidRPr="00904DF0" w:rsidRDefault="001B1375" w:rsidP="001B1375">
            <w:pPr>
              <w:spacing w:line="300" w:lineRule="exact"/>
              <w:ind w:firstLineChars="0" w:firstLine="0"/>
              <w:rPr>
                <w:rFonts w:ascii="宋体" w:hAnsi="宋体" w:cs="Times New Roman" w:hint="eastAsia"/>
                <w:sz w:val="21"/>
                <w:szCs w:val="21"/>
              </w:rPr>
            </w:pPr>
            <w:r w:rsidRPr="00904DF0">
              <w:rPr>
                <w:rFonts w:ascii="宋体" w:hAnsi="宋体" w:cs="Times New Roman"/>
                <w:sz w:val="21"/>
                <w:szCs w:val="21"/>
              </w:rPr>
              <w:t>6、声音传播距离：300m</w:t>
            </w:r>
          </w:p>
          <w:p w14:paraId="3245DAA4" w14:textId="4ECD8411" w:rsidR="001B1375" w:rsidRPr="00904DF0" w:rsidRDefault="001B1375" w:rsidP="001B1375">
            <w:pPr>
              <w:spacing w:line="300" w:lineRule="exact"/>
              <w:ind w:firstLineChars="0" w:firstLine="0"/>
              <w:rPr>
                <w:rFonts w:ascii="宋体" w:hAnsi="宋体" w:cs="Times New Roman"/>
                <w:sz w:val="21"/>
                <w:szCs w:val="21"/>
              </w:rPr>
            </w:pPr>
            <w:r w:rsidRPr="00904DF0">
              <w:rPr>
                <w:rFonts w:ascii="宋体" w:hAnsi="宋体" w:cs="Times New Roman"/>
                <w:sz w:val="21"/>
                <w:szCs w:val="21"/>
              </w:rPr>
              <w:t>7、喊话方式：实时语音；录音上传； 文字转语音；内存播放</w:t>
            </w:r>
          </w:p>
        </w:tc>
        <w:tc>
          <w:tcPr>
            <w:tcW w:w="350" w:type="pct"/>
          </w:tcPr>
          <w:p w14:paraId="3D506E19" w14:textId="77777777" w:rsidR="001B1375" w:rsidRPr="00904DF0" w:rsidRDefault="001B1375" w:rsidP="001B1375">
            <w:pPr>
              <w:spacing w:line="300" w:lineRule="exact"/>
              <w:ind w:firstLineChars="0" w:firstLine="0"/>
              <w:rPr>
                <w:rFonts w:ascii="宋体" w:hAnsi="宋体" w:cs="Times New Roman" w:hint="eastAsia"/>
                <w:sz w:val="21"/>
                <w:szCs w:val="21"/>
              </w:rPr>
            </w:pPr>
          </w:p>
          <w:p w14:paraId="519C7A77" w14:textId="77777777" w:rsidR="001B1375" w:rsidRPr="00904DF0" w:rsidRDefault="001B1375" w:rsidP="001B1375">
            <w:pPr>
              <w:spacing w:line="300" w:lineRule="exact"/>
              <w:ind w:firstLineChars="0" w:firstLine="0"/>
              <w:rPr>
                <w:rFonts w:ascii="宋体" w:hAnsi="宋体" w:cs="Times New Roman" w:hint="eastAsia"/>
                <w:sz w:val="21"/>
                <w:szCs w:val="21"/>
              </w:rPr>
            </w:pPr>
          </w:p>
          <w:p w14:paraId="7B1308B5" w14:textId="77777777" w:rsidR="001B1375" w:rsidRPr="00904DF0" w:rsidRDefault="001B1375" w:rsidP="001B1375">
            <w:pPr>
              <w:spacing w:line="300" w:lineRule="exact"/>
              <w:ind w:firstLineChars="0" w:firstLine="0"/>
              <w:rPr>
                <w:rFonts w:ascii="宋体" w:hAnsi="宋体" w:cs="Times New Roman" w:hint="eastAsia"/>
                <w:sz w:val="21"/>
                <w:szCs w:val="21"/>
              </w:rPr>
            </w:pPr>
          </w:p>
          <w:p w14:paraId="24421406" w14:textId="77777777" w:rsidR="001B1375" w:rsidRPr="00904DF0" w:rsidRDefault="001B1375" w:rsidP="001B1375">
            <w:pPr>
              <w:spacing w:line="300" w:lineRule="exact"/>
              <w:ind w:firstLineChars="0" w:firstLine="0"/>
              <w:rPr>
                <w:rFonts w:ascii="宋体" w:hAnsi="宋体" w:cs="Times New Roman" w:hint="eastAsia"/>
                <w:sz w:val="21"/>
                <w:szCs w:val="21"/>
              </w:rPr>
            </w:pPr>
          </w:p>
          <w:p w14:paraId="1606DEDB" w14:textId="77777777" w:rsidR="001B1375" w:rsidRPr="00904DF0" w:rsidRDefault="001B1375" w:rsidP="001B1375">
            <w:pPr>
              <w:spacing w:line="300" w:lineRule="exact"/>
              <w:ind w:firstLineChars="0" w:firstLine="0"/>
              <w:rPr>
                <w:rFonts w:ascii="宋体" w:hAnsi="宋体" w:cs="Times New Roman" w:hint="eastAsia"/>
                <w:sz w:val="21"/>
                <w:szCs w:val="21"/>
              </w:rPr>
            </w:pPr>
          </w:p>
          <w:p w14:paraId="3CE1A27D" w14:textId="20A045A3" w:rsidR="001B1375" w:rsidRPr="00904DF0" w:rsidRDefault="001B1375" w:rsidP="001B1375">
            <w:pPr>
              <w:spacing w:line="300" w:lineRule="exact"/>
              <w:ind w:firstLineChars="0" w:firstLine="0"/>
              <w:rPr>
                <w:rFonts w:ascii="宋体" w:hAnsi="宋体" w:cs="Times New Roman"/>
                <w:sz w:val="21"/>
                <w:szCs w:val="21"/>
              </w:rPr>
            </w:pPr>
            <w:r w:rsidRPr="00904DF0">
              <w:rPr>
                <w:rFonts w:ascii="宋体" w:hAnsi="宋体" w:cs="Times New Roman"/>
                <w:sz w:val="21"/>
                <w:szCs w:val="21"/>
              </w:rPr>
              <w:t>台</w:t>
            </w:r>
          </w:p>
        </w:tc>
        <w:tc>
          <w:tcPr>
            <w:tcW w:w="383" w:type="pct"/>
          </w:tcPr>
          <w:p w14:paraId="3723783E" w14:textId="77777777" w:rsidR="001B1375" w:rsidRPr="00904DF0" w:rsidRDefault="001B1375" w:rsidP="001B1375">
            <w:pPr>
              <w:spacing w:line="300" w:lineRule="exact"/>
              <w:ind w:firstLineChars="0" w:firstLine="0"/>
              <w:rPr>
                <w:rFonts w:ascii="宋体" w:hAnsi="宋体" w:cs="Times New Roman"/>
                <w:sz w:val="21"/>
                <w:szCs w:val="21"/>
              </w:rPr>
            </w:pPr>
          </w:p>
        </w:tc>
        <w:tc>
          <w:tcPr>
            <w:tcW w:w="249" w:type="pct"/>
          </w:tcPr>
          <w:p w14:paraId="66C8AC67" w14:textId="77777777" w:rsidR="001B1375" w:rsidRPr="0013414F" w:rsidRDefault="001B1375" w:rsidP="001B1375">
            <w:pPr>
              <w:spacing w:line="300" w:lineRule="exact"/>
              <w:ind w:firstLineChars="0" w:firstLine="0"/>
              <w:rPr>
                <w:rFonts w:ascii="宋体" w:hAnsi="宋体" w:cs="Times New Roman" w:hint="eastAsia"/>
                <w:sz w:val="18"/>
                <w:szCs w:val="18"/>
              </w:rPr>
            </w:pPr>
          </w:p>
        </w:tc>
      </w:tr>
      <w:tr w:rsidR="001B1375" w:rsidRPr="0013414F" w14:paraId="3DB06097" w14:textId="77777777" w:rsidTr="001B1375">
        <w:tc>
          <w:tcPr>
            <w:tcW w:w="465" w:type="pct"/>
          </w:tcPr>
          <w:p w14:paraId="009847DA" w14:textId="32765A65" w:rsidR="001B1375" w:rsidRPr="00904DF0" w:rsidRDefault="001B1375" w:rsidP="001B1375">
            <w:pPr>
              <w:spacing w:line="300" w:lineRule="exact"/>
              <w:ind w:firstLineChars="0" w:firstLine="0"/>
              <w:rPr>
                <w:rFonts w:ascii="宋体" w:hAnsi="宋体" w:cs="Times New Roman" w:hint="eastAsia"/>
                <w:sz w:val="21"/>
                <w:szCs w:val="21"/>
              </w:rPr>
            </w:pPr>
            <w:r w:rsidRPr="00904DF0">
              <w:rPr>
                <w:rFonts w:ascii="宋体" w:hAnsi="宋体" w:cs="Times New Roman"/>
                <w:sz w:val="21"/>
                <w:szCs w:val="21"/>
              </w:rPr>
              <w:t>3</w:t>
            </w:r>
          </w:p>
        </w:tc>
        <w:tc>
          <w:tcPr>
            <w:tcW w:w="577" w:type="pct"/>
          </w:tcPr>
          <w:p w14:paraId="6D091750" w14:textId="0176B0DB" w:rsidR="001B1375" w:rsidRPr="00904DF0" w:rsidRDefault="001B1375" w:rsidP="001B1375">
            <w:pPr>
              <w:spacing w:line="300" w:lineRule="exact"/>
              <w:ind w:firstLineChars="0" w:firstLine="0"/>
              <w:rPr>
                <w:rFonts w:ascii="宋体" w:hAnsi="宋体" w:cs="Times New Roman" w:hint="eastAsia"/>
                <w:sz w:val="21"/>
                <w:szCs w:val="21"/>
              </w:rPr>
            </w:pPr>
            <w:r w:rsidRPr="00904DF0">
              <w:rPr>
                <w:rFonts w:ascii="宋体" w:hAnsi="宋体" w:cs="Times New Roman"/>
                <w:sz w:val="21"/>
                <w:szCs w:val="21"/>
              </w:rPr>
              <w:t>服务与维 护</w:t>
            </w:r>
          </w:p>
        </w:tc>
        <w:tc>
          <w:tcPr>
            <w:tcW w:w="2976" w:type="pct"/>
          </w:tcPr>
          <w:p w14:paraId="10D03CD8" w14:textId="20DF0220" w:rsidR="001B1375" w:rsidRPr="00904DF0" w:rsidRDefault="001B1375" w:rsidP="001B1375">
            <w:pPr>
              <w:spacing w:line="300" w:lineRule="exact"/>
              <w:ind w:firstLineChars="0" w:firstLine="0"/>
              <w:rPr>
                <w:rFonts w:ascii="宋体" w:hAnsi="宋体" w:cs="Times New Roman"/>
                <w:sz w:val="21"/>
                <w:szCs w:val="21"/>
              </w:rPr>
            </w:pPr>
            <w:r w:rsidRPr="00904DF0">
              <w:rPr>
                <w:rFonts w:ascii="宋体" w:hAnsi="宋体" w:cs="Times New Roman"/>
                <w:sz w:val="21"/>
                <w:szCs w:val="21"/>
              </w:rPr>
              <w:t>应包含设备运输、设备安装调试、培训服务等完善措施方案</w:t>
            </w:r>
          </w:p>
        </w:tc>
        <w:tc>
          <w:tcPr>
            <w:tcW w:w="350" w:type="pct"/>
          </w:tcPr>
          <w:p w14:paraId="1FBAF553" w14:textId="54DCD044" w:rsidR="001B1375" w:rsidRPr="00904DF0" w:rsidRDefault="001B1375" w:rsidP="001B1375">
            <w:pPr>
              <w:spacing w:line="300" w:lineRule="exact"/>
              <w:ind w:firstLineChars="0" w:firstLine="0"/>
              <w:rPr>
                <w:rFonts w:ascii="宋体" w:hAnsi="宋体" w:cs="Times New Roman" w:hint="eastAsia"/>
                <w:sz w:val="21"/>
                <w:szCs w:val="21"/>
              </w:rPr>
            </w:pPr>
            <w:r w:rsidRPr="00904DF0">
              <w:rPr>
                <w:rFonts w:ascii="宋体" w:hAnsi="宋体" w:cs="Times New Roman"/>
                <w:sz w:val="21"/>
                <w:szCs w:val="21"/>
              </w:rPr>
              <w:t>套</w:t>
            </w:r>
          </w:p>
        </w:tc>
        <w:tc>
          <w:tcPr>
            <w:tcW w:w="383" w:type="pct"/>
          </w:tcPr>
          <w:p w14:paraId="362EA602" w14:textId="77777777" w:rsidR="001B1375" w:rsidRPr="00904DF0" w:rsidRDefault="001B1375" w:rsidP="001B1375">
            <w:pPr>
              <w:spacing w:line="300" w:lineRule="exact"/>
              <w:ind w:firstLineChars="0" w:firstLine="0"/>
              <w:rPr>
                <w:rFonts w:ascii="宋体" w:hAnsi="宋体" w:cs="Times New Roman" w:hint="eastAsia"/>
                <w:sz w:val="21"/>
                <w:szCs w:val="21"/>
              </w:rPr>
            </w:pPr>
          </w:p>
          <w:p w14:paraId="6262363C" w14:textId="36A36462" w:rsidR="001B1375" w:rsidRPr="00904DF0" w:rsidRDefault="001B1375" w:rsidP="001B1375">
            <w:pPr>
              <w:spacing w:line="300" w:lineRule="exact"/>
              <w:ind w:firstLineChars="0" w:firstLine="0"/>
              <w:rPr>
                <w:rFonts w:ascii="宋体" w:hAnsi="宋体" w:cs="Times New Roman"/>
                <w:sz w:val="21"/>
                <w:szCs w:val="21"/>
              </w:rPr>
            </w:pPr>
            <w:r w:rsidRPr="00904DF0">
              <w:rPr>
                <w:rFonts w:ascii="宋体" w:hAnsi="宋体" w:cs="Times New Roman"/>
                <w:sz w:val="21"/>
                <w:szCs w:val="21"/>
              </w:rPr>
              <w:t>1</w:t>
            </w:r>
          </w:p>
        </w:tc>
        <w:tc>
          <w:tcPr>
            <w:tcW w:w="249" w:type="pct"/>
          </w:tcPr>
          <w:p w14:paraId="6CC787C4" w14:textId="77777777" w:rsidR="001B1375" w:rsidRPr="0013414F" w:rsidRDefault="001B1375" w:rsidP="001B1375">
            <w:pPr>
              <w:spacing w:line="300" w:lineRule="exact"/>
              <w:ind w:firstLineChars="0" w:firstLine="0"/>
              <w:rPr>
                <w:rFonts w:ascii="宋体" w:hAnsi="宋体" w:cs="Times New Roman" w:hint="eastAsia"/>
                <w:sz w:val="18"/>
                <w:szCs w:val="18"/>
              </w:rPr>
            </w:pPr>
          </w:p>
        </w:tc>
      </w:tr>
      <w:tr w:rsidR="001B1375" w:rsidRPr="0013414F" w14:paraId="56E5F174" w14:textId="77777777" w:rsidTr="001B1375">
        <w:tc>
          <w:tcPr>
            <w:tcW w:w="465" w:type="pct"/>
          </w:tcPr>
          <w:p w14:paraId="729794FB" w14:textId="4E6CC6CE" w:rsidR="001B1375" w:rsidRPr="00904DF0" w:rsidRDefault="001B1375" w:rsidP="001B1375">
            <w:pPr>
              <w:spacing w:line="300" w:lineRule="exact"/>
              <w:ind w:firstLineChars="0" w:firstLine="0"/>
              <w:rPr>
                <w:rFonts w:ascii="宋体" w:hAnsi="宋体" w:cs="Times New Roman"/>
                <w:sz w:val="21"/>
                <w:szCs w:val="21"/>
              </w:rPr>
            </w:pPr>
            <w:r w:rsidRPr="00904DF0">
              <w:rPr>
                <w:rFonts w:ascii="宋体" w:hAnsi="宋体" w:cs="Times New Roman"/>
                <w:sz w:val="21"/>
                <w:szCs w:val="21"/>
              </w:rPr>
              <w:t>3.</w:t>
            </w:r>
            <w:r>
              <w:rPr>
                <w:rFonts w:ascii="宋体" w:hAnsi="宋体" w:cs="Times New Roman" w:hint="eastAsia"/>
                <w:sz w:val="21"/>
                <w:szCs w:val="21"/>
              </w:rPr>
              <w:t>1</w:t>
            </w:r>
          </w:p>
        </w:tc>
        <w:tc>
          <w:tcPr>
            <w:tcW w:w="577" w:type="pct"/>
          </w:tcPr>
          <w:p w14:paraId="3C3B6728" w14:textId="3E13BA9B" w:rsidR="001B1375" w:rsidRPr="00904DF0" w:rsidRDefault="001B1375" w:rsidP="001B1375">
            <w:pPr>
              <w:spacing w:line="300" w:lineRule="exact"/>
              <w:ind w:firstLineChars="0" w:firstLine="0"/>
              <w:rPr>
                <w:rFonts w:ascii="宋体" w:hAnsi="宋体" w:cs="Times New Roman"/>
                <w:sz w:val="21"/>
                <w:szCs w:val="21"/>
              </w:rPr>
            </w:pPr>
            <w:r w:rsidRPr="00904DF0">
              <w:rPr>
                <w:rFonts w:ascii="宋体" w:hAnsi="宋体" w:cs="Times New Roman"/>
                <w:sz w:val="21"/>
                <w:szCs w:val="21"/>
              </w:rPr>
              <w:t>设备培 训 服务</w:t>
            </w:r>
          </w:p>
        </w:tc>
        <w:tc>
          <w:tcPr>
            <w:tcW w:w="2976" w:type="pct"/>
          </w:tcPr>
          <w:p w14:paraId="4DF13AAE" w14:textId="15EAAA1F" w:rsidR="001B1375" w:rsidRPr="00904DF0" w:rsidRDefault="001B1375" w:rsidP="001B1375">
            <w:pPr>
              <w:spacing w:line="300" w:lineRule="exact"/>
              <w:ind w:firstLineChars="0" w:firstLine="0"/>
              <w:rPr>
                <w:rFonts w:ascii="宋体" w:hAnsi="宋体" w:cs="Times New Roman"/>
                <w:sz w:val="21"/>
                <w:szCs w:val="21"/>
              </w:rPr>
            </w:pPr>
            <w:r w:rsidRPr="00904DF0">
              <w:rPr>
                <w:rFonts w:ascii="宋体" w:hAnsi="宋体" w:cs="Times New Roman"/>
                <w:sz w:val="21"/>
                <w:szCs w:val="21"/>
              </w:rPr>
              <w:t>操作使用培训</w:t>
            </w:r>
          </w:p>
        </w:tc>
        <w:tc>
          <w:tcPr>
            <w:tcW w:w="350" w:type="pct"/>
          </w:tcPr>
          <w:p w14:paraId="3A64F430" w14:textId="668D2A9F" w:rsidR="001B1375" w:rsidRPr="00904DF0" w:rsidRDefault="001B1375" w:rsidP="001B1375">
            <w:pPr>
              <w:spacing w:line="300" w:lineRule="exact"/>
              <w:ind w:firstLineChars="0" w:firstLine="0"/>
              <w:rPr>
                <w:rFonts w:ascii="宋体" w:hAnsi="宋体" w:cs="Times New Roman"/>
                <w:sz w:val="21"/>
                <w:szCs w:val="21"/>
              </w:rPr>
            </w:pPr>
            <w:r w:rsidRPr="00904DF0">
              <w:rPr>
                <w:rFonts w:ascii="宋体" w:hAnsi="宋体" w:cs="Times New Roman"/>
                <w:sz w:val="21"/>
                <w:szCs w:val="21"/>
              </w:rPr>
              <w:t>项</w:t>
            </w:r>
          </w:p>
        </w:tc>
        <w:tc>
          <w:tcPr>
            <w:tcW w:w="383" w:type="pct"/>
          </w:tcPr>
          <w:p w14:paraId="4DF89A25" w14:textId="50A8FAEA" w:rsidR="001B1375" w:rsidRPr="00904DF0" w:rsidRDefault="001B1375" w:rsidP="001B1375">
            <w:pPr>
              <w:spacing w:line="300" w:lineRule="exact"/>
              <w:ind w:firstLineChars="0" w:firstLine="0"/>
              <w:rPr>
                <w:rFonts w:ascii="宋体" w:hAnsi="宋体" w:cs="Times New Roman" w:hint="eastAsia"/>
                <w:sz w:val="21"/>
                <w:szCs w:val="21"/>
              </w:rPr>
            </w:pPr>
            <w:r w:rsidRPr="00904DF0">
              <w:rPr>
                <w:rFonts w:ascii="宋体" w:hAnsi="宋体" w:cs="Times New Roman"/>
                <w:sz w:val="21"/>
                <w:szCs w:val="21"/>
              </w:rPr>
              <w:t>1</w:t>
            </w:r>
          </w:p>
        </w:tc>
        <w:tc>
          <w:tcPr>
            <w:tcW w:w="249" w:type="pct"/>
          </w:tcPr>
          <w:p w14:paraId="553E6CEF" w14:textId="77777777" w:rsidR="001B1375" w:rsidRPr="0013414F" w:rsidRDefault="001B1375" w:rsidP="001B1375">
            <w:pPr>
              <w:spacing w:line="300" w:lineRule="exact"/>
              <w:ind w:firstLineChars="0" w:firstLine="0"/>
              <w:rPr>
                <w:rFonts w:ascii="宋体" w:hAnsi="宋体" w:cs="Times New Roman" w:hint="eastAsia"/>
                <w:sz w:val="18"/>
                <w:szCs w:val="18"/>
              </w:rPr>
            </w:pPr>
          </w:p>
        </w:tc>
      </w:tr>
      <w:tr w:rsidR="001B1375" w:rsidRPr="0013414F" w14:paraId="124ED4D3" w14:textId="77777777" w:rsidTr="001B1375">
        <w:tc>
          <w:tcPr>
            <w:tcW w:w="465" w:type="pct"/>
          </w:tcPr>
          <w:p w14:paraId="56FB5A6D" w14:textId="754769AE" w:rsidR="001B1375" w:rsidRPr="00904DF0" w:rsidRDefault="001B1375" w:rsidP="001B1375">
            <w:pPr>
              <w:spacing w:line="300" w:lineRule="exact"/>
              <w:ind w:firstLineChars="0" w:firstLine="0"/>
              <w:rPr>
                <w:rFonts w:ascii="宋体" w:hAnsi="宋体" w:cs="Times New Roman"/>
                <w:sz w:val="21"/>
                <w:szCs w:val="21"/>
              </w:rPr>
            </w:pPr>
            <w:r w:rsidRPr="00904DF0">
              <w:rPr>
                <w:rFonts w:ascii="宋体" w:hAnsi="宋体" w:cs="Times New Roman"/>
                <w:sz w:val="21"/>
                <w:szCs w:val="21"/>
              </w:rPr>
              <w:lastRenderedPageBreak/>
              <w:t>3.</w:t>
            </w:r>
            <w:r>
              <w:rPr>
                <w:rFonts w:ascii="宋体" w:hAnsi="宋体" w:cs="Times New Roman" w:hint="eastAsia"/>
                <w:sz w:val="21"/>
                <w:szCs w:val="21"/>
              </w:rPr>
              <w:t>2</w:t>
            </w:r>
          </w:p>
        </w:tc>
        <w:tc>
          <w:tcPr>
            <w:tcW w:w="577" w:type="pct"/>
          </w:tcPr>
          <w:p w14:paraId="03C8EFC1" w14:textId="0F7FA832" w:rsidR="001B1375" w:rsidRPr="00904DF0" w:rsidRDefault="001B1375" w:rsidP="001B1375">
            <w:pPr>
              <w:spacing w:line="300" w:lineRule="exact"/>
              <w:ind w:firstLineChars="0" w:firstLine="0"/>
              <w:rPr>
                <w:rFonts w:ascii="宋体" w:hAnsi="宋体" w:cs="Times New Roman"/>
                <w:sz w:val="21"/>
                <w:szCs w:val="21"/>
              </w:rPr>
            </w:pPr>
            <w:r w:rsidRPr="00904DF0">
              <w:rPr>
                <w:rFonts w:ascii="宋体" w:hAnsi="宋体" w:cs="Times New Roman"/>
                <w:sz w:val="21"/>
                <w:szCs w:val="21"/>
              </w:rPr>
              <w:t xml:space="preserve">调度系 </w:t>
            </w:r>
            <w:proofErr w:type="gramStart"/>
            <w:r w:rsidRPr="00904DF0">
              <w:rPr>
                <w:rFonts w:ascii="宋体" w:hAnsi="宋体" w:cs="Times New Roman"/>
                <w:sz w:val="21"/>
                <w:szCs w:val="21"/>
              </w:rPr>
              <w:t>统</w:t>
            </w:r>
            <w:r w:rsidR="008F236B">
              <w:rPr>
                <w:rFonts w:ascii="宋体" w:hAnsi="宋体" w:cs="Times New Roman" w:hint="eastAsia"/>
                <w:sz w:val="21"/>
                <w:szCs w:val="21"/>
              </w:rPr>
              <w:t>要求</w:t>
            </w:r>
            <w:proofErr w:type="gramEnd"/>
          </w:p>
        </w:tc>
        <w:tc>
          <w:tcPr>
            <w:tcW w:w="2976" w:type="pct"/>
          </w:tcPr>
          <w:p w14:paraId="4EA25EA8" w14:textId="26613C1A" w:rsidR="001B1375" w:rsidRPr="00904DF0" w:rsidRDefault="001B1375" w:rsidP="001B1375">
            <w:pPr>
              <w:spacing w:line="300" w:lineRule="exact"/>
              <w:ind w:firstLineChars="0" w:firstLine="0"/>
              <w:rPr>
                <w:rFonts w:ascii="宋体" w:hAnsi="宋体" w:cs="Times New Roman"/>
                <w:sz w:val="21"/>
                <w:szCs w:val="21"/>
              </w:rPr>
            </w:pPr>
            <w:r w:rsidRPr="00904DF0">
              <w:rPr>
                <w:rFonts w:ascii="宋体" w:hAnsi="宋体" w:cs="Times New Roman"/>
                <w:sz w:val="21"/>
                <w:szCs w:val="21"/>
              </w:rPr>
              <w:t>应支持系统具备标准API</w:t>
            </w:r>
          </w:p>
        </w:tc>
        <w:tc>
          <w:tcPr>
            <w:tcW w:w="350" w:type="pct"/>
          </w:tcPr>
          <w:p w14:paraId="46163EEE" w14:textId="41DF570A" w:rsidR="001B1375" w:rsidRPr="00904DF0" w:rsidRDefault="001B1375" w:rsidP="001B1375">
            <w:pPr>
              <w:spacing w:line="300" w:lineRule="exact"/>
              <w:ind w:firstLineChars="0" w:firstLine="0"/>
              <w:rPr>
                <w:rFonts w:ascii="宋体" w:hAnsi="宋体" w:cs="Times New Roman"/>
                <w:sz w:val="21"/>
                <w:szCs w:val="21"/>
              </w:rPr>
            </w:pPr>
            <w:r w:rsidRPr="00904DF0">
              <w:rPr>
                <w:rFonts w:ascii="宋体" w:hAnsi="宋体" w:cs="Times New Roman"/>
                <w:sz w:val="21"/>
                <w:szCs w:val="21"/>
              </w:rPr>
              <w:t>项</w:t>
            </w:r>
          </w:p>
        </w:tc>
        <w:tc>
          <w:tcPr>
            <w:tcW w:w="383" w:type="pct"/>
          </w:tcPr>
          <w:p w14:paraId="5E78F984" w14:textId="301AE3FD" w:rsidR="001B1375" w:rsidRPr="00904DF0" w:rsidRDefault="001B1375" w:rsidP="001B1375">
            <w:pPr>
              <w:spacing w:line="300" w:lineRule="exact"/>
              <w:ind w:firstLineChars="0" w:firstLine="0"/>
              <w:rPr>
                <w:rFonts w:ascii="宋体" w:hAnsi="宋体" w:cs="Times New Roman"/>
                <w:sz w:val="21"/>
                <w:szCs w:val="21"/>
              </w:rPr>
            </w:pPr>
            <w:r w:rsidRPr="00904DF0">
              <w:rPr>
                <w:rFonts w:ascii="宋体" w:hAnsi="宋体" w:cs="Times New Roman"/>
                <w:sz w:val="21"/>
                <w:szCs w:val="21"/>
              </w:rPr>
              <w:t>1</w:t>
            </w:r>
          </w:p>
        </w:tc>
        <w:tc>
          <w:tcPr>
            <w:tcW w:w="249" w:type="pct"/>
          </w:tcPr>
          <w:p w14:paraId="62091A9D" w14:textId="77777777" w:rsidR="001B1375" w:rsidRPr="0013414F" w:rsidRDefault="001B1375" w:rsidP="001B1375">
            <w:pPr>
              <w:spacing w:line="300" w:lineRule="exact"/>
              <w:ind w:firstLineChars="0" w:firstLine="0"/>
              <w:rPr>
                <w:rFonts w:ascii="宋体" w:hAnsi="宋体" w:cs="Times New Roman" w:hint="eastAsia"/>
                <w:sz w:val="18"/>
                <w:szCs w:val="18"/>
              </w:rPr>
            </w:pPr>
          </w:p>
        </w:tc>
      </w:tr>
      <w:tr w:rsidR="001B1375" w:rsidRPr="0013414F" w14:paraId="2E390C92" w14:textId="77777777" w:rsidTr="001B1375">
        <w:tc>
          <w:tcPr>
            <w:tcW w:w="465" w:type="pct"/>
          </w:tcPr>
          <w:p w14:paraId="6E6E6241" w14:textId="45018E05" w:rsidR="001B1375" w:rsidRPr="00904DF0" w:rsidRDefault="001B1375" w:rsidP="001B1375">
            <w:pPr>
              <w:spacing w:line="300" w:lineRule="exact"/>
              <w:ind w:firstLineChars="0" w:firstLine="0"/>
              <w:rPr>
                <w:rFonts w:ascii="宋体" w:hAnsi="宋体" w:cs="Times New Roman"/>
                <w:sz w:val="21"/>
                <w:szCs w:val="21"/>
              </w:rPr>
            </w:pPr>
            <w:r w:rsidRPr="00904DF0">
              <w:rPr>
                <w:rFonts w:ascii="宋体" w:hAnsi="宋体" w:cs="Times New Roman"/>
                <w:sz w:val="21"/>
                <w:szCs w:val="21"/>
              </w:rPr>
              <w:t>3.5</w:t>
            </w:r>
          </w:p>
        </w:tc>
        <w:tc>
          <w:tcPr>
            <w:tcW w:w="577" w:type="pct"/>
          </w:tcPr>
          <w:p w14:paraId="1BBC47EF" w14:textId="051A101F" w:rsidR="001B1375" w:rsidRPr="00904DF0" w:rsidRDefault="001B1375" w:rsidP="001B1375">
            <w:pPr>
              <w:spacing w:line="300" w:lineRule="exact"/>
              <w:ind w:firstLineChars="0" w:firstLine="0"/>
              <w:rPr>
                <w:rFonts w:ascii="宋体" w:hAnsi="宋体" w:cs="Times New Roman"/>
                <w:sz w:val="21"/>
                <w:szCs w:val="21"/>
              </w:rPr>
            </w:pPr>
            <w:r w:rsidRPr="00904DF0">
              <w:rPr>
                <w:rFonts w:ascii="宋体" w:hAnsi="宋体" w:cs="Times New Roman"/>
                <w:sz w:val="21"/>
                <w:szCs w:val="21"/>
              </w:rPr>
              <w:t>设备维护</w:t>
            </w:r>
          </w:p>
        </w:tc>
        <w:tc>
          <w:tcPr>
            <w:tcW w:w="2976" w:type="pct"/>
          </w:tcPr>
          <w:p w14:paraId="53E9242A" w14:textId="77777777" w:rsidR="001B1375" w:rsidRPr="00904DF0" w:rsidRDefault="001B1375" w:rsidP="001B1375">
            <w:pPr>
              <w:spacing w:line="300" w:lineRule="exact"/>
              <w:ind w:firstLineChars="0" w:firstLine="0"/>
              <w:rPr>
                <w:rFonts w:ascii="宋体" w:hAnsi="宋体" w:cs="Times New Roman" w:hint="eastAsia"/>
                <w:sz w:val="21"/>
                <w:szCs w:val="21"/>
              </w:rPr>
            </w:pPr>
            <w:r w:rsidRPr="00904DF0">
              <w:rPr>
                <w:rFonts w:ascii="宋体" w:hAnsi="宋体" w:cs="Times New Roman"/>
                <w:sz w:val="21"/>
                <w:szCs w:val="21"/>
              </w:rPr>
              <w:t>1、供应商应承诺机库系统定期更新、</w:t>
            </w:r>
          </w:p>
          <w:p w14:paraId="321D5439" w14:textId="77777777" w:rsidR="001B1375" w:rsidRPr="00904DF0" w:rsidRDefault="001B1375" w:rsidP="001B1375">
            <w:pPr>
              <w:spacing w:line="300" w:lineRule="exact"/>
              <w:ind w:firstLineChars="0" w:firstLine="0"/>
              <w:rPr>
                <w:rFonts w:ascii="宋体" w:hAnsi="宋体" w:cs="Times New Roman" w:hint="eastAsia"/>
                <w:sz w:val="21"/>
                <w:szCs w:val="21"/>
              </w:rPr>
            </w:pPr>
            <w:r w:rsidRPr="00904DF0">
              <w:rPr>
                <w:rFonts w:ascii="宋体" w:hAnsi="宋体" w:cs="Times New Roman"/>
                <w:sz w:val="21"/>
                <w:szCs w:val="21"/>
              </w:rPr>
              <w:t>升 级 ；</w:t>
            </w:r>
          </w:p>
          <w:p w14:paraId="21205A18" w14:textId="2A34D6F1" w:rsidR="001B1375" w:rsidRPr="00904DF0" w:rsidRDefault="001B1375" w:rsidP="001B1375">
            <w:pPr>
              <w:spacing w:line="300" w:lineRule="exact"/>
              <w:ind w:firstLineChars="0" w:firstLine="0"/>
              <w:rPr>
                <w:rFonts w:ascii="宋体" w:hAnsi="宋体" w:cs="Times New Roman"/>
                <w:sz w:val="21"/>
                <w:szCs w:val="21"/>
              </w:rPr>
            </w:pPr>
            <w:r w:rsidRPr="00904DF0">
              <w:rPr>
                <w:rFonts w:ascii="宋体" w:hAnsi="宋体" w:cs="Times New Roman"/>
                <w:sz w:val="21"/>
                <w:szCs w:val="21"/>
              </w:rPr>
              <w:t>2、供应商应承诺每2个月1次巡查、 维护。</w:t>
            </w:r>
          </w:p>
        </w:tc>
        <w:tc>
          <w:tcPr>
            <w:tcW w:w="350" w:type="pct"/>
          </w:tcPr>
          <w:p w14:paraId="482692EC" w14:textId="77777777" w:rsidR="001B1375" w:rsidRPr="00904DF0" w:rsidRDefault="001B1375" w:rsidP="001B1375">
            <w:pPr>
              <w:spacing w:line="300" w:lineRule="exact"/>
              <w:ind w:firstLineChars="0" w:firstLine="0"/>
              <w:rPr>
                <w:rFonts w:ascii="宋体" w:hAnsi="宋体" w:cs="Times New Roman" w:hint="eastAsia"/>
                <w:sz w:val="21"/>
                <w:szCs w:val="21"/>
              </w:rPr>
            </w:pPr>
          </w:p>
          <w:p w14:paraId="0ADF4A7E" w14:textId="77777777" w:rsidR="001B1375" w:rsidRPr="00904DF0" w:rsidRDefault="001B1375" w:rsidP="001B1375">
            <w:pPr>
              <w:spacing w:line="300" w:lineRule="exact"/>
              <w:ind w:firstLineChars="0" w:firstLine="0"/>
              <w:rPr>
                <w:rFonts w:ascii="宋体" w:hAnsi="宋体" w:cs="Times New Roman" w:hint="eastAsia"/>
                <w:sz w:val="21"/>
                <w:szCs w:val="21"/>
              </w:rPr>
            </w:pPr>
          </w:p>
          <w:p w14:paraId="712CFC05" w14:textId="333986AF" w:rsidR="001B1375" w:rsidRPr="00904DF0" w:rsidRDefault="001B1375" w:rsidP="001B1375">
            <w:pPr>
              <w:spacing w:line="300" w:lineRule="exact"/>
              <w:ind w:firstLineChars="0" w:firstLine="0"/>
              <w:rPr>
                <w:rFonts w:ascii="宋体" w:hAnsi="宋体" w:cs="Times New Roman"/>
                <w:sz w:val="21"/>
                <w:szCs w:val="21"/>
              </w:rPr>
            </w:pPr>
            <w:r w:rsidRPr="00904DF0">
              <w:rPr>
                <w:rFonts w:ascii="宋体" w:hAnsi="宋体" w:cs="Times New Roman"/>
                <w:sz w:val="21"/>
                <w:szCs w:val="21"/>
              </w:rPr>
              <w:t>项</w:t>
            </w:r>
          </w:p>
        </w:tc>
        <w:tc>
          <w:tcPr>
            <w:tcW w:w="383" w:type="pct"/>
          </w:tcPr>
          <w:p w14:paraId="65CD3996" w14:textId="77777777" w:rsidR="001B1375" w:rsidRPr="00904DF0" w:rsidRDefault="001B1375" w:rsidP="001B1375">
            <w:pPr>
              <w:spacing w:line="300" w:lineRule="exact"/>
              <w:ind w:firstLineChars="0" w:firstLine="0"/>
              <w:rPr>
                <w:rFonts w:ascii="宋体" w:hAnsi="宋体" w:cs="Times New Roman"/>
                <w:sz w:val="21"/>
                <w:szCs w:val="21"/>
              </w:rPr>
            </w:pPr>
          </w:p>
        </w:tc>
        <w:tc>
          <w:tcPr>
            <w:tcW w:w="249" w:type="pct"/>
          </w:tcPr>
          <w:p w14:paraId="0D270D61" w14:textId="77777777" w:rsidR="001B1375" w:rsidRPr="0013414F" w:rsidRDefault="001B1375" w:rsidP="001B1375">
            <w:pPr>
              <w:spacing w:line="300" w:lineRule="exact"/>
              <w:ind w:firstLineChars="0" w:firstLine="0"/>
              <w:rPr>
                <w:rFonts w:ascii="宋体" w:hAnsi="宋体" w:cs="Times New Roman" w:hint="eastAsia"/>
                <w:sz w:val="18"/>
                <w:szCs w:val="18"/>
              </w:rPr>
            </w:pPr>
          </w:p>
        </w:tc>
      </w:tr>
      <w:tr w:rsidR="001B1375" w:rsidRPr="0013414F" w14:paraId="4D205129" w14:textId="77777777" w:rsidTr="001B1375">
        <w:tc>
          <w:tcPr>
            <w:tcW w:w="465" w:type="pct"/>
          </w:tcPr>
          <w:p w14:paraId="6BD668BC" w14:textId="77777777" w:rsidR="001B1375" w:rsidRPr="00904DF0" w:rsidRDefault="001B1375" w:rsidP="001B1375">
            <w:pPr>
              <w:spacing w:line="300" w:lineRule="exact"/>
              <w:ind w:firstLineChars="0" w:firstLine="0"/>
              <w:rPr>
                <w:rFonts w:ascii="宋体" w:hAnsi="宋体" w:cs="Times New Roman" w:hint="eastAsia"/>
                <w:sz w:val="21"/>
                <w:szCs w:val="21"/>
              </w:rPr>
            </w:pPr>
          </w:p>
          <w:p w14:paraId="16AF3BF7" w14:textId="1B7CE225" w:rsidR="001B1375" w:rsidRPr="00904DF0" w:rsidRDefault="001B1375" w:rsidP="001B1375">
            <w:pPr>
              <w:spacing w:line="300" w:lineRule="exact"/>
              <w:ind w:firstLineChars="0" w:firstLine="0"/>
              <w:rPr>
                <w:rFonts w:ascii="宋体" w:hAnsi="宋体" w:cs="Times New Roman" w:hint="eastAsia"/>
                <w:sz w:val="21"/>
                <w:szCs w:val="21"/>
              </w:rPr>
            </w:pPr>
            <w:r w:rsidRPr="00904DF0">
              <w:rPr>
                <w:rFonts w:ascii="宋体" w:hAnsi="宋体" w:cs="Times New Roman"/>
                <w:sz w:val="21"/>
                <w:szCs w:val="21"/>
              </w:rPr>
              <w:t>3.6</w:t>
            </w:r>
          </w:p>
        </w:tc>
        <w:tc>
          <w:tcPr>
            <w:tcW w:w="577" w:type="pct"/>
          </w:tcPr>
          <w:p w14:paraId="5B9C308C" w14:textId="20FC6402" w:rsidR="001B1375" w:rsidRPr="00904DF0" w:rsidRDefault="001B1375" w:rsidP="001B1375">
            <w:pPr>
              <w:spacing w:line="300" w:lineRule="exact"/>
              <w:ind w:firstLineChars="0" w:firstLine="0"/>
              <w:rPr>
                <w:rFonts w:ascii="宋体" w:hAnsi="宋体" w:cs="Times New Roman" w:hint="eastAsia"/>
                <w:sz w:val="21"/>
                <w:szCs w:val="21"/>
              </w:rPr>
            </w:pPr>
            <w:r w:rsidRPr="00904DF0">
              <w:rPr>
                <w:rFonts w:ascii="宋体" w:hAnsi="宋体" w:cs="Times New Roman"/>
                <w:sz w:val="21"/>
                <w:szCs w:val="21"/>
              </w:rPr>
              <w:t>云端任务 调度系统 服务</w:t>
            </w:r>
          </w:p>
        </w:tc>
        <w:tc>
          <w:tcPr>
            <w:tcW w:w="2976" w:type="pct"/>
          </w:tcPr>
          <w:p w14:paraId="0D956DE8" w14:textId="77777777" w:rsidR="001B1375" w:rsidRPr="00904DF0" w:rsidRDefault="001B1375" w:rsidP="001B1375">
            <w:pPr>
              <w:spacing w:line="300" w:lineRule="exact"/>
              <w:ind w:firstLineChars="0" w:firstLine="0"/>
              <w:rPr>
                <w:rFonts w:ascii="宋体" w:hAnsi="宋体" w:cs="Times New Roman" w:hint="eastAsia"/>
                <w:sz w:val="21"/>
                <w:szCs w:val="21"/>
              </w:rPr>
            </w:pPr>
            <w:r w:rsidRPr="00904DF0">
              <w:rPr>
                <w:rFonts w:ascii="宋体" w:hAnsi="宋体" w:cs="Times New Roman"/>
                <w:sz w:val="21"/>
                <w:szCs w:val="21"/>
              </w:rPr>
              <w:t>应具备云端调度系统接入服务，包含</w:t>
            </w:r>
          </w:p>
          <w:p w14:paraId="11FF3F15" w14:textId="38A61434" w:rsidR="001B1375" w:rsidRPr="00904DF0" w:rsidRDefault="001B1375" w:rsidP="001B1375">
            <w:pPr>
              <w:spacing w:line="300" w:lineRule="exact"/>
              <w:ind w:firstLineChars="0" w:firstLine="0"/>
              <w:rPr>
                <w:rFonts w:ascii="宋体" w:hAnsi="宋体" w:cs="Times New Roman"/>
                <w:sz w:val="21"/>
                <w:szCs w:val="21"/>
              </w:rPr>
            </w:pPr>
            <w:r w:rsidRPr="00904DF0">
              <w:rPr>
                <w:rFonts w:ascii="宋体" w:hAnsi="宋体" w:cs="Times New Roman"/>
                <w:sz w:val="21"/>
                <w:szCs w:val="21"/>
              </w:rPr>
              <w:t>云端资源使用，调度系统更新、升级</w:t>
            </w:r>
          </w:p>
        </w:tc>
        <w:tc>
          <w:tcPr>
            <w:tcW w:w="350" w:type="pct"/>
          </w:tcPr>
          <w:p w14:paraId="5661EE33" w14:textId="77777777" w:rsidR="001B1375" w:rsidRPr="00904DF0" w:rsidRDefault="001B1375" w:rsidP="001B1375">
            <w:pPr>
              <w:spacing w:line="300" w:lineRule="exact"/>
              <w:ind w:firstLineChars="0" w:firstLine="0"/>
              <w:rPr>
                <w:rFonts w:ascii="宋体" w:hAnsi="宋体" w:cs="Times New Roman" w:hint="eastAsia"/>
                <w:sz w:val="21"/>
                <w:szCs w:val="21"/>
              </w:rPr>
            </w:pPr>
          </w:p>
          <w:p w14:paraId="0823C267" w14:textId="05FBF62B" w:rsidR="001B1375" w:rsidRPr="00904DF0" w:rsidRDefault="001B1375" w:rsidP="001B1375">
            <w:pPr>
              <w:spacing w:line="300" w:lineRule="exact"/>
              <w:ind w:firstLineChars="0" w:firstLine="0"/>
              <w:rPr>
                <w:rFonts w:ascii="宋体" w:hAnsi="宋体" w:cs="Times New Roman" w:hint="eastAsia"/>
                <w:sz w:val="21"/>
                <w:szCs w:val="21"/>
              </w:rPr>
            </w:pPr>
            <w:r w:rsidRPr="00904DF0">
              <w:rPr>
                <w:rFonts w:ascii="宋体" w:hAnsi="宋体" w:cs="Times New Roman"/>
                <w:sz w:val="21"/>
                <w:szCs w:val="21"/>
              </w:rPr>
              <w:t>项</w:t>
            </w:r>
          </w:p>
        </w:tc>
        <w:tc>
          <w:tcPr>
            <w:tcW w:w="383" w:type="pct"/>
          </w:tcPr>
          <w:p w14:paraId="2E1F88B8" w14:textId="77777777" w:rsidR="001B1375" w:rsidRPr="00904DF0" w:rsidRDefault="001B1375" w:rsidP="001B1375">
            <w:pPr>
              <w:spacing w:line="300" w:lineRule="exact"/>
              <w:ind w:firstLineChars="0" w:firstLine="0"/>
              <w:rPr>
                <w:rFonts w:ascii="宋体" w:hAnsi="宋体" w:cs="Times New Roman" w:hint="eastAsia"/>
                <w:sz w:val="21"/>
                <w:szCs w:val="21"/>
              </w:rPr>
            </w:pPr>
          </w:p>
          <w:p w14:paraId="5EE59E9E" w14:textId="0ACCBE0F" w:rsidR="001B1375" w:rsidRPr="00904DF0" w:rsidRDefault="001B1375" w:rsidP="001B1375">
            <w:pPr>
              <w:spacing w:line="300" w:lineRule="exact"/>
              <w:ind w:firstLineChars="0" w:firstLine="0"/>
              <w:rPr>
                <w:rFonts w:ascii="宋体" w:hAnsi="宋体" w:cs="Times New Roman"/>
                <w:sz w:val="21"/>
                <w:szCs w:val="21"/>
              </w:rPr>
            </w:pPr>
            <w:r w:rsidRPr="00904DF0">
              <w:rPr>
                <w:rFonts w:ascii="宋体" w:hAnsi="宋体" w:cs="Times New Roman"/>
                <w:sz w:val="21"/>
                <w:szCs w:val="21"/>
              </w:rPr>
              <w:t>1</w:t>
            </w:r>
          </w:p>
        </w:tc>
        <w:tc>
          <w:tcPr>
            <w:tcW w:w="249" w:type="pct"/>
          </w:tcPr>
          <w:p w14:paraId="2A02EBE4" w14:textId="77777777" w:rsidR="001B1375" w:rsidRPr="0013414F" w:rsidRDefault="001B1375" w:rsidP="001B1375">
            <w:pPr>
              <w:spacing w:line="300" w:lineRule="exact"/>
              <w:ind w:firstLineChars="0" w:firstLine="0"/>
              <w:rPr>
                <w:rFonts w:ascii="宋体" w:hAnsi="宋体" w:cs="Times New Roman" w:hint="eastAsia"/>
                <w:sz w:val="18"/>
                <w:szCs w:val="18"/>
              </w:rPr>
            </w:pPr>
          </w:p>
        </w:tc>
      </w:tr>
      <w:tr w:rsidR="001B1375" w:rsidRPr="0013414F" w14:paraId="60748137" w14:textId="77777777" w:rsidTr="001B1375">
        <w:tc>
          <w:tcPr>
            <w:tcW w:w="465" w:type="pct"/>
          </w:tcPr>
          <w:p w14:paraId="708E176F" w14:textId="77777777" w:rsidR="001B1375" w:rsidRPr="00904DF0" w:rsidRDefault="001B1375" w:rsidP="001B1375">
            <w:pPr>
              <w:spacing w:line="300" w:lineRule="exact"/>
              <w:ind w:firstLineChars="0" w:firstLine="0"/>
              <w:rPr>
                <w:rFonts w:ascii="宋体" w:hAnsi="宋体" w:cs="Times New Roman" w:hint="eastAsia"/>
                <w:sz w:val="21"/>
                <w:szCs w:val="21"/>
              </w:rPr>
            </w:pPr>
          </w:p>
          <w:p w14:paraId="4B02795A" w14:textId="1625F237" w:rsidR="001B1375" w:rsidRPr="00904DF0" w:rsidRDefault="001B1375" w:rsidP="001B1375">
            <w:pPr>
              <w:spacing w:line="300" w:lineRule="exact"/>
              <w:ind w:firstLineChars="0" w:firstLine="0"/>
              <w:rPr>
                <w:rFonts w:ascii="宋体" w:hAnsi="宋体" w:cs="Times New Roman" w:hint="eastAsia"/>
                <w:sz w:val="21"/>
                <w:szCs w:val="21"/>
              </w:rPr>
            </w:pPr>
            <w:r w:rsidRPr="00904DF0">
              <w:rPr>
                <w:rFonts w:ascii="宋体" w:hAnsi="宋体" w:cs="Times New Roman"/>
                <w:sz w:val="21"/>
                <w:szCs w:val="21"/>
              </w:rPr>
              <w:t>4</w:t>
            </w:r>
          </w:p>
        </w:tc>
        <w:tc>
          <w:tcPr>
            <w:tcW w:w="577" w:type="pct"/>
          </w:tcPr>
          <w:p w14:paraId="48C9E93E" w14:textId="77777777" w:rsidR="001B1375" w:rsidRPr="00904DF0" w:rsidRDefault="001B1375" w:rsidP="001B1375">
            <w:pPr>
              <w:spacing w:line="300" w:lineRule="exact"/>
              <w:ind w:firstLineChars="0" w:firstLine="0"/>
              <w:rPr>
                <w:rFonts w:ascii="宋体" w:hAnsi="宋体" w:cs="Times New Roman" w:hint="eastAsia"/>
                <w:sz w:val="21"/>
                <w:szCs w:val="21"/>
              </w:rPr>
            </w:pPr>
            <w:r w:rsidRPr="00904DF0">
              <w:rPr>
                <w:rFonts w:ascii="宋体" w:hAnsi="宋体" w:cs="Times New Roman"/>
                <w:sz w:val="21"/>
                <w:szCs w:val="21"/>
              </w:rPr>
              <w:t>AI智能监</w:t>
            </w:r>
          </w:p>
          <w:p w14:paraId="0505D162" w14:textId="77777777" w:rsidR="001B1375" w:rsidRPr="00904DF0" w:rsidRDefault="001B1375" w:rsidP="001B1375">
            <w:pPr>
              <w:spacing w:line="300" w:lineRule="exact"/>
              <w:ind w:firstLineChars="0" w:firstLine="0"/>
              <w:rPr>
                <w:rFonts w:ascii="宋体" w:hAnsi="宋体" w:cs="Times New Roman" w:hint="eastAsia"/>
                <w:sz w:val="21"/>
                <w:szCs w:val="21"/>
              </w:rPr>
            </w:pPr>
            <w:r w:rsidRPr="00904DF0">
              <w:rPr>
                <w:rFonts w:ascii="宋体" w:hAnsi="宋体" w:cs="Times New Roman"/>
                <w:sz w:val="21"/>
                <w:szCs w:val="21"/>
              </w:rPr>
              <w:t>测预警平</w:t>
            </w:r>
          </w:p>
          <w:p w14:paraId="38F65A72" w14:textId="4B3E589E" w:rsidR="001B1375" w:rsidRPr="00904DF0" w:rsidRDefault="001B1375" w:rsidP="001B1375">
            <w:pPr>
              <w:spacing w:line="300" w:lineRule="exact"/>
              <w:ind w:firstLineChars="0" w:firstLine="0"/>
              <w:rPr>
                <w:rFonts w:ascii="宋体" w:hAnsi="宋体" w:cs="Times New Roman"/>
                <w:sz w:val="21"/>
                <w:szCs w:val="21"/>
              </w:rPr>
            </w:pPr>
            <w:r w:rsidRPr="00904DF0">
              <w:rPr>
                <w:rFonts w:ascii="宋体" w:hAnsi="宋体" w:cs="Times New Roman"/>
                <w:sz w:val="21"/>
                <w:szCs w:val="21"/>
              </w:rPr>
              <w:t>台</w:t>
            </w:r>
          </w:p>
        </w:tc>
        <w:tc>
          <w:tcPr>
            <w:tcW w:w="2976" w:type="pct"/>
          </w:tcPr>
          <w:p w14:paraId="5DF89EB4" w14:textId="77777777" w:rsidR="001B1375" w:rsidRPr="00904DF0" w:rsidRDefault="001B1375" w:rsidP="001B1375">
            <w:pPr>
              <w:spacing w:line="300" w:lineRule="exact"/>
              <w:ind w:firstLineChars="0" w:firstLine="0"/>
              <w:rPr>
                <w:rFonts w:ascii="宋体" w:hAnsi="宋体" w:cs="Times New Roman"/>
                <w:sz w:val="21"/>
                <w:szCs w:val="21"/>
              </w:rPr>
            </w:pPr>
          </w:p>
        </w:tc>
        <w:tc>
          <w:tcPr>
            <w:tcW w:w="350" w:type="pct"/>
          </w:tcPr>
          <w:p w14:paraId="31DA9232" w14:textId="77777777" w:rsidR="001B1375" w:rsidRPr="00904DF0" w:rsidRDefault="001B1375" w:rsidP="001B1375">
            <w:pPr>
              <w:spacing w:line="300" w:lineRule="exact"/>
              <w:ind w:firstLineChars="0" w:firstLine="0"/>
              <w:rPr>
                <w:rFonts w:ascii="宋体" w:hAnsi="宋体" w:cs="Times New Roman" w:hint="eastAsia"/>
                <w:sz w:val="21"/>
                <w:szCs w:val="21"/>
              </w:rPr>
            </w:pPr>
          </w:p>
          <w:p w14:paraId="25ED50AF" w14:textId="2927581D" w:rsidR="001B1375" w:rsidRPr="00904DF0" w:rsidRDefault="001B1375" w:rsidP="001B1375">
            <w:pPr>
              <w:spacing w:line="300" w:lineRule="exact"/>
              <w:ind w:firstLineChars="0" w:firstLine="0"/>
              <w:rPr>
                <w:rFonts w:ascii="宋体" w:hAnsi="宋体" w:cs="Times New Roman" w:hint="eastAsia"/>
                <w:sz w:val="21"/>
                <w:szCs w:val="21"/>
              </w:rPr>
            </w:pPr>
            <w:r w:rsidRPr="00904DF0">
              <w:rPr>
                <w:rFonts w:ascii="宋体" w:hAnsi="宋体" w:cs="Times New Roman"/>
                <w:sz w:val="21"/>
                <w:szCs w:val="21"/>
              </w:rPr>
              <w:t>套</w:t>
            </w:r>
          </w:p>
        </w:tc>
        <w:tc>
          <w:tcPr>
            <w:tcW w:w="383" w:type="pct"/>
          </w:tcPr>
          <w:p w14:paraId="656C231B" w14:textId="77777777" w:rsidR="001B1375" w:rsidRPr="00904DF0" w:rsidRDefault="001B1375" w:rsidP="001B1375">
            <w:pPr>
              <w:spacing w:line="300" w:lineRule="exact"/>
              <w:ind w:firstLineChars="0" w:firstLine="0"/>
              <w:rPr>
                <w:rFonts w:ascii="宋体" w:hAnsi="宋体" w:cs="Times New Roman" w:hint="eastAsia"/>
                <w:sz w:val="21"/>
                <w:szCs w:val="21"/>
              </w:rPr>
            </w:pPr>
          </w:p>
          <w:p w14:paraId="1C3D15A1" w14:textId="008BA318" w:rsidR="001B1375" w:rsidRPr="00904DF0" w:rsidRDefault="001B1375" w:rsidP="001B1375">
            <w:pPr>
              <w:spacing w:line="300" w:lineRule="exact"/>
              <w:ind w:firstLineChars="0" w:firstLine="0"/>
              <w:rPr>
                <w:rFonts w:ascii="宋体" w:hAnsi="宋体" w:cs="Times New Roman" w:hint="eastAsia"/>
                <w:sz w:val="21"/>
                <w:szCs w:val="21"/>
              </w:rPr>
            </w:pPr>
            <w:r w:rsidRPr="00904DF0">
              <w:rPr>
                <w:rFonts w:ascii="宋体" w:hAnsi="宋体" w:cs="Times New Roman"/>
                <w:sz w:val="21"/>
                <w:szCs w:val="21"/>
              </w:rPr>
              <w:t>1</w:t>
            </w:r>
          </w:p>
        </w:tc>
        <w:tc>
          <w:tcPr>
            <w:tcW w:w="249" w:type="pct"/>
          </w:tcPr>
          <w:p w14:paraId="6E7382F9" w14:textId="77777777" w:rsidR="001B1375" w:rsidRPr="0013414F" w:rsidRDefault="001B1375" w:rsidP="001B1375">
            <w:pPr>
              <w:spacing w:line="300" w:lineRule="exact"/>
              <w:ind w:firstLineChars="0" w:firstLine="0"/>
              <w:rPr>
                <w:rFonts w:ascii="宋体" w:hAnsi="宋体" w:cs="Times New Roman" w:hint="eastAsia"/>
                <w:sz w:val="18"/>
                <w:szCs w:val="18"/>
              </w:rPr>
            </w:pPr>
          </w:p>
        </w:tc>
      </w:tr>
      <w:tr w:rsidR="001B1375" w:rsidRPr="0013414F" w14:paraId="25607FD2" w14:textId="77777777" w:rsidTr="001B1375">
        <w:tc>
          <w:tcPr>
            <w:tcW w:w="465" w:type="pct"/>
          </w:tcPr>
          <w:p w14:paraId="02146EFD" w14:textId="77777777" w:rsidR="001B1375" w:rsidRPr="00904DF0" w:rsidRDefault="001B1375" w:rsidP="001B1375">
            <w:pPr>
              <w:spacing w:line="300" w:lineRule="exact"/>
              <w:ind w:firstLineChars="0" w:firstLine="0"/>
              <w:rPr>
                <w:rFonts w:ascii="宋体" w:hAnsi="宋体" w:cs="Times New Roman" w:hint="eastAsia"/>
                <w:sz w:val="21"/>
                <w:szCs w:val="21"/>
              </w:rPr>
            </w:pPr>
          </w:p>
          <w:p w14:paraId="445FED7D" w14:textId="64F28F43" w:rsidR="001B1375" w:rsidRPr="00904DF0" w:rsidRDefault="001B1375" w:rsidP="001B1375">
            <w:pPr>
              <w:spacing w:line="300" w:lineRule="exact"/>
              <w:ind w:firstLineChars="0" w:firstLine="0"/>
              <w:rPr>
                <w:rFonts w:ascii="宋体" w:hAnsi="宋体" w:cs="Times New Roman" w:hint="eastAsia"/>
                <w:sz w:val="21"/>
                <w:szCs w:val="21"/>
              </w:rPr>
            </w:pPr>
            <w:r w:rsidRPr="00904DF0">
              <w:rPr>
                <w:rFonts w:ascii="宋体" w:hAnsi="宋体" w:cs="Times New Roman"/>
                <w:sz w:val="21"/>
                <w:szCs w:val="21"/>
              </w:rPr>
              <w:t>4.1</w:t>
            </w:r>
          </w:p>
        </w:tc>
        <w:tc>
          <w:tcPr>
            <w:tcW w:w="577" w:type="pct"/>
          </w:tcPr>
          <w:p w14:paraId="2F26AF39" w14:textId="486EF5C0" w:rsidR="001B1375" w:rsidRPr="00904DF0" w:rsidRDefault="001B1375" w:rsidP="001B1375">
            <w:pPr>
              <w:spacing w:line="300" w:lineRule="exact"/>
              <w:ind w:firstLineChars="0" w:firstLine="0"/>
              <w:rPr>
                <w:rFonts w:ascii="宋体" w:hAnsi="宋体" w:cs="Times New Roman"/>
                <w:sz w:val="21"/>
                <w:szCs w:val="21"/>
              </w:rPr>
            </w:pPr>
            <w:r w:rsidRPr="00904DF0">
              <w:rPr>
                <w:rFonts w:ascii="宋体" w:hAnsi="宋体" w:cs="Times New Roman"/>
                <w:sz w:val="21"/>
                <w:szCs w:val="21"/>
              </w:rPr>
              <w:t>数据图像 统一接入服务</w:t>
            </w:r>
          </w:p>
        </w:tc>
        <w:tc>
          <w:tcPr>
            <w:tcW w:w="2976" w:type="pct"/>
          </w:tcPr>
          <w:p w14:paraId="63D6B39E" w14:textId="77777777" w:rsidR="001B1375" w:rsidRPr="00904DF0" w:rsidRDefault="001B1375" w:rsidP="001B1375">
            <w:pPr>
              <w:spacing w:line="300" w:lineRule="exact"/>
              <w:ind w:firstLineChars="0" w:firstLine="0"/>
              <w:rPr>
                <w:rFonts w:ascii="宋体" w:hAnsi="宋体" w:cs="Times New Roman" w:hint="eastAsia"/>
                <w:sz w:val="21"/>
                <w:szCs w:val="21"/>
              </w:rPr>
            </w:pPr>
            <w:r w:rsidRPr="00904DF0">
              <w:rPr>
                <w:rFonts w:ascii="宋体" w:hAnsi="宋体" w:cs="Times New Roman"/>
                <w:sz w:val="21"/>
                <w:szCs w:val="21"/>
              </w:rPr>
              <w:t>1、应支持通过获取</w:t>
            </w:r>
            <w:proofErr w:type="spellStart"/>
            <w:r w:rsidRPr="00904DF0">
              <w:rPr>
                <w:rFonts w:ascii="宋体" w:hAnsi="宋体" w:cs="Times New Roman"/>
                <w:sz w:val="21"/>
                <w:szCs w:val="21"/>
              </w:rPr>
              <w:t>rtsp</w:t>
            </w:r>
            <w:proofErr w:type="spellEnd"/>
            <w:r w:rsidRPr="00904DF0">
              <w:rPr>
                <w:rFonts w:ascii="宋体" w:hAnsi="宋体" w:cs="Times New Roman"/>
                <w:sz w:val="21"/>
                <w:szCs w:val="21"/>
              </w:rPr>
              <w:t>实时视频流 并截取图片的方式进行图像接入接口开发：</w:t>
            </w:r>
          </w:p>
          <w:p w14:paraId="7A1CFD3D" w14:textId="3EB5B1AE" w:rsidR="001B1375" w:rsidRPr="00904DF0" w:rsidRDefault="001B1375" w:rsidP="001B1375">
            <w:pPr>
              <w:spacing w:line="300" w:lineRule="exact"/>
              <w:ind w:firstLineChars="0" w:firstLine="0"/>
              <w:rPr>
                <w:rFonts w:ascii="宋体" w:hAnsi="宋体" w:cs="Times New Roman"/>
                <w:sz w:val="21"/>
                <w:szCs w:val="21"/>
              </w:rPr>
            </w:pPr>
            <w:r w:rsidRPr="00904DF0">
              <w:rPr>
                <w:rFonts w:ascii="宋体" w:hAnsi="宋体" w:cs="Times New Roman"/>
                <w:sz w:val="21"/>
                <w:szCs w:val="21"/>
              </w:rPr>
              <w:t>2、应可实现数据存储管理。</w:t>
            </w:r>
          </w:p>
        </w:tc>
        <w:tc>
          <w:tcPr>
            <w:tcW w:w="350" w:type="pct"/>
          </w:tcPr>
          <w:p w14:paraId="452BFDB4" w14:textId="5B6E2EA9" w:rsidR="001B1375" w:rsidRPr="00904DF0" w:rsidRDefault="001B1375" w:rsidP="001B1375">
            <w:pPr>
              <w:spacing w:line="300" w:lineRule="exact"/>
              <w:ind w:firstLineChars="0" w:firstLine="0"/>
              <w:rPr>
                <w:rFonts w:ascii="宋体" w:hAnsi="宋体" w:cs="Times New Roman" w:hint="eastAsia"/>
                <w:sz w:val="21"/>
                <w:szCs w:val="21"/>
              </w:rPr>
            </w:pPr>
            <w:r w:rsidRPr="00904DF0">
              <w:rPr>
                <w:rFonts w:ascii="宋体" w:hAnsi="宋体" w:cs="Times New Roman"/>
                <w:sz w:val="21"/>
                <w:szCs w:val="21"/>
              </w:rPr>
              <w:t>套</w:t>
            </w:r>
          </w:p>
        </w:tc>
        <w:tc>
          <w:tcPr>
            <w:tcW w:w="383" w:type="pct"/>
          </w:tcPr>
          <w:p w14:paraId="2D00EA0E" w14:textId="77777777" w:rsidR="001B1375" w:rsidRPr="00904DF0" w:rsidRDefault="001B1375" w:rsidP="001B1375">
            <w:pPr>
              <w:spacing w:line="300" w:lineRule="exact"/>
              <w:ind w:firstLineChars="0" w:firstLine="0"/>
              <w:rPr>
                <w:rFonts w:ascii="宋体" w:hAnsi="宋体" w:cs="Times New Roman" w:hint="eastAsia"/>
                <w:sz w:val="21"/>
                <w:szCs w:val="21"/>
              </w:rPr>
            </w:pPr>
          </w:p>
          <w:p w14:paraId="43B0B5A3" w14:textId="171FDAB4" w:rsidR="001B1375" w:rsidRPr="00904DF0" w:rsidRDefault="001B1375" w:rsidP="001B1375">
            <w:pPr>
              <w:spacing w:line="300" w:lineRule="exact"/>
              <w:ind w:firstLineChars="0" w:firstLine="0"/>
              <w:rPr>
                <w:rFonts w:ascii="宋体" w:hAnsi="宋体" w:cs="Times New Roman" w:hint="eastAsia"/>
                <w:sz w:val="21"/>
                <w:szCs w:val="21"/>
              </w:rPr>
            </w:pPr>
            <w:r w:rsidRPr="00904DF0">
              <w:rPr>
                <w:rFonts w:ascii="宋体" w:hAnsi="宋体" w:cs="Times New Roman"/>
                <w:sz w:val="21"/>
                <w:szCs w:val="21"/>
              </w:rPr>
              <w:t>1</w:t>
            </w:r>
          </w:p>
        </w:tc>
        <w:tc>
          <w:tcPr>
            <w:tcW w:w="249" w:type="pct"/>
          </w:tcPr>
          <w:p w14:paraId="6D35007C" w14:textId="77777777" w:rsidR="001B1375" w:rsidRPr="0013414F" w:rsidRDefault="001B1375" w:rsidP="001B1375">
            <w:pPr>
              <w:spacing w:line="300" w:lineRule="exact"/>
              <w:ind w:firstLineChars="0" w:firstLine="0"/>
              <w:rPr>
                <w:rFonts w:ascii="宋体" w:hAnsi="宋体" w:cs="Times New Roman" w:hint="eastAsia"/>
                <w:sz w:val="18"/>
                <w:szCs w:val="18"/>
              </w:rPr>
            </w:pPr>
          </w:p>
        </w:tc>
      </w:tr>
      <w:tr w:rsidR="001B1375" w:rsidRPr="0013414F" w14:paraId="6CFBE9F3" w14:textId="77777777" w:rsidTr="001B1375">
        <w:tc>
          <w:tcPr>
            <w:tcW w:w="465" w:type="pct"/>
          </w:tcPr>
          <w:p w14:paraId="6835FCC2" w14:textId="174B0D9C" w:rsidR="001B1375" w:rsidRPr="00904DF0" w:rsidRDefault="001B1375" w:rsidP="001B1375">
            <w:pPr>
              <w:spacing w:line="300" w:lineRule="exact"/>
              <w:ind w:firstLineChars="0" w:firstLine="0"/>
              <w:rPr>
                <w:rFonts w:ascii="宋体" w:hAnsi="宋体" w:cs="Times New Roman" w:hint="eastAsia"/>
                <w:sz w:val="21"/>
                <w:szCs w:val="21"/>
              </w:rPr>
            </w:pPr>
            <w:r w:rsidRPr="00904DF0">
              <w:rPr>
                <w:rFonts w:ascii="宋体" w:hAnsi="宋体" w:cs="Times New Roman"/>
                <w:sz w:val="21"/>
                <w:szCs w:val="21"/>
              </w:rPr>
              <w:t>4.2</w:t>
            </w:r>
          </w:p>
        </w:tc>
        <w:tc>
          <w:tcPr>
            <w:tcW w:w="577" w:type="pct"/>
          </w:tcPr>
          <w:p w14:paraId="3555D6BD" w14:textId="77777777" w:rsidR="001B1375" w:rsidRPr="00904DF0" w:rsidRDefault="001B1375" w:rsidP="001B1375">
            <w:pPr>
              <w:spacing w:line="300" w:lineRule="exact"/>
              <w:ind w:firstLineChars="0" w:firstLine="0"/>
              <w:rPr>
                <w:rFonts w:ascii="宋体" w:hAnsi="宋体" w:cs="Times New Roman" w:hint="eastAsia"/>
                <w:sz w:val="21"/>
                <w:szCs w:val="21"/>
              </w:rPr>
            </w:pPr>
          </w:p>
          <w:p w14:paraId="391BEBEC" w14:textId="77777777" w:rsidR="001B1375" w:rsidRPr="00904DF0" w:rsidRDefault="001B1375" w:rsidP="001B1375">
            <w:pPr>
              <w:spacing w:line="300" w:lineRule="exact"/>
              <w:ind w:firstLineChars="0" w:firstLine="0"/>
              <w:rPr>
                <w:rFonts w:ascii="宋体" w:hAnsi="宋体" w:cs="Times New Roman" w:hint="eastAsia"/>
                <w:sz w:val="21"/>
                <w:szCs w:val="21"/>
              </w:rPr>
            </w:pPr>
          </w:p>
          <w:p w14:paraId="7F369FB6" w14:textId="77777777" w:rsidR="001B1375" w:rsidRPr="00904DF0" w:rsidRDefault="001B1375" w:rsidP="001B1375">
            <w:pPr>
              <w:spacing w:line="300" w:lineRule="exact"/>
              <w:ind w:firstLineChars="0" w:firstLine="0"/>
              <w:rPr>
                <w:rFonts w:ascii="宋体" w:hAnsi="宋体" w:cs="Times New Roman" w:hint="eastAsia"/>
                <w:sz w:val="21"/>
                <w:szCs w:val="21"/>
              </w:rPr>
            </w:pPr>
          </w:p>
          <w:p w14:paraId="6D9A074B" w14:textId="77777777" w:rsidR="001B1375" w:rsidRPr="00904DF0" w:rsidRDefault="001B1375" w:rsidP="001B1375">
            <w:pPr>
              <w:spacing w:line="300" w:lineRule="exact"/>
              <w:ind w:firstLineChars="0" w:firstLine="0"/>
              <w:rPr>
                <w:rFonts w:ascii="宋体" w:hAnsi="宋体" w:cs="Times New Roman" w:hint="eastAsia"/>
                <w:sz w:val="21"/>
                <w:szCs w:val="21"/>
              </w:rPr>
            </w:pPr>
          </w:p>
          <w:p w14:paraId="7A2E983B" w14:textId="4916C3F4" w:rsidR="001B1375" w:rsidRPr="00904DF0" w:rsidRDefault="001B1375" w:rsidP="001B1375">
            <w:pPr>
              <w:spacing w:line="300" w:lineRule="exact"/>
              <w:ind w:firstLineChars="0" w:firstLine="0"/>
              <w:rPr>
                <w:rFonts w:ascii="宋体" w:hAnsi="宋体" w:cs="Times New Roman"/>
                <w:sz w:val="21"/>
                <w:szCs w:val="21"/>
              </w:rPr>
            </w:pPr>
            <w:r w:rsidRPr="00904DF0">
              <w:rPr>
                <w:rFonts w:ascii="宋体" w:hAnsi="宋体" w:cs="Times New Roman"/>
                <w:sz w:val="21"/>
                <w:szCs w:val="21"/>
              </w:rPr>
              <w:t>A I图像数 据处理、模 型 建 立 及 优化</w:t>
            </w:r>
          </w:p>
        </w:tc>
        <w:tc>
          <w:tcPr>
            <w:tcW w:w="2976" w:type="pct"/>
          </w:tcPr>
          <w:p w14:paraId="09683D4A" w14:textId="39112A82" w:rsidR="001B1375" w:rsidRPr="00904DF0" w:rsidRDefault="001B1375" w:rsidP="001B1375">
            <w:pPr>
              <w:spacing w:line="300" w:lineRule="exact"/>
              <w:ind w:firstLineChars="0" w:firstLine="0"/>
              <w:rPr>
                <w:rFonts w:ascii="宋体" w:hAnsi="宋体" w:cs="Times New Roman" w:hint="eastAsia"/>
                <w:sz w:val="21"/>
                <w:szCs w:val="21"/>
              </w:rPr>
            </w:pPr>
            <w:r w:rsidRPr="00904DF0">
              <w:rPr>
                <w:rFonts w:ascii="宋体" w:hAnsi="宋体" w:cs="Times New Roman"/>
                <w:sz w:val="21"/>
                <w:szCs w:val="21"/>
              </w:rPr>
              <w:t>1、应可进行分辨率增强、图像除雾</w:t>
            </w:r>
            <w:r w:rsidR="008F236B">
              <w:rPr>
                <w:rFonts w:ascii="宋体" w:hAnsi="宋体" w:cs="Times New Roman" w:hint="eastAsia"/>
                <w:sz w:val="21"/>
                <w:szCs w:val="21"/>
              </w:rPr>
              <w:t>、</w:t>
            </w:r>
            <w:r w:rsidRPr="00904DF0">
              <w:rPr>
                <w:rFonts w:ascii="宋体" w:hAnsi="宋体" w:cs="Times New Roman"/>
                <w:sz w:val="21"/>
                <w:szCs w:val="21"/>
              </w:rPr>
              <w:t>除雨、图像除倒影及波纹等图像处</w:t>
            </w:r>
          </w:p>
          <w:p w14:paraId="7F03E498" w14:textId="77777777" w:rsidR="001B1375" w:rsidRPr="00904DF0" w:rsidRDefault="001B1375" w:rsidP="001B1375">
            <w:pPr>
              <w:spacing w:line="300" w:lineRule="exact"/>
              <w:ind w:firstLineChars="0" w:firstLine="0"/>
              <w:rPr>
                <w:rFonts w:ascii="宋体" w:hAnsi="宋体" w:cs="Times New Roman" w:hint="eastAsia"/>
                <w:sz w:val="21"/>
                <w:szCs w:val="21"/>
              </w:rPr>
            </w:pPr>
            <w:r w:rsidRPr="00904DF0">
              <w:rPr>
                <w:rFonts w:ascii="宋体" w:hAnsi="宋体" w:cs="Times New Roman"/>
                <w:sz w:val="21"/>
                <w:szCs w:val="21"/>
              </w:rPr>
              <w:t>理，提升识别准确率；</w:t>
            </w:r>
          </w:p>
          <w:p w14:paraId="53659B92" w14:textId="77777777" w:rsidR="001B1375" w:rsidRPr="00904DF0" w:rsidRDefault="001B1375" w:rsidP="001B1375">
            <w:pPr>
              <w:spacing w:line="300" w:lineRule="exact"/>
              <w:ind w:firstLineChars="0" w:firstLine="0"/>
              <w:rPr>
                <w:rFonts w:ascii="宋体" w:hAnsi="宋体" w:cs="Times New Roman" w:hint="eastAsia"/>
                <w:sz w:val="21"/>
                <w:szCs w:val="21"/>
              </w:rPr>
            </w:pPr>
            <w:r w:rsidRPr="00904DF0">
              <w:rPr>
                <w:rFonts w:ascii="宋体" w:hAnsi="宋体" w:cs="Times New Roman"/>
                <w:sz w:val="21"/>
                <w:szCs w:val="21"/>
              </w:rPr>
              <w:t>2、应提供</w:t>
            </w:r>
            <w:proofErr w:type="gramStart"/>
            <w:r w:rsidRPr="00904DF0">
              <w:rPr>
                <w:rFonts w:ascii="宋体" w:hAnsi="宋体" w:cs="Times New Roman"/>
                <w:sz w:val="21"/>
                <w:szCs w:val="21"/>
              </w:rPr>
              <w:t>水库偷渔捕鱼</w:t>
            </w:r>
            <w:proofErr w:type="gramEnd"/>
            <w:r w:rsidRPr="00904DF0">
              <w:rPr>
                <w:rFonts w:ascii="宋体" w:hAnsi="宋体" w:cs="Times New Roman"/>
                <w:sz w:val="21"/>
                <w:szCs w:val="21"/>
              </w:rPr>
              <w:t>、违章建筑、</w:t>
            </w:r>
          </w:p>
          <w:p w14:paraId="7C0E0FB8" w14:textId="77777777" w:rsidR="001B1375" w:rsidRPr="00904DF0" w:rsidRDefault="001B1375" w:rsidP="001B1375">
            <w:pPr>
              <w:spacing w:line="300" w:lineRule="exact"/>
              <w:ind w:firstLineChars="0" w:firstLine="0"/>
              <w:rPr>
                <w:rFonts w:ascii="宋体" w:hAnsi="宋体" w:cs="Times New Roman" w:hint="eastAsia"/>
                <w:sz w:val="21"/>
                <w:szCs w:val="21"/>
              </w:rPr>
            </w:pPr>
            <w:r w:rsidRPr="00904DF0">
              <w:rPr>
                <w:rFonts w:ascii="宋体" w:hAnsi="宋体" w:cs="Times New Roman"/>
                <w:sz w:val="21"/>
                <w:szCs w:val="21"/>
              </w:rPr>
              <w:t>违规游泳、救生衣4种AI识别算法</w:t>
            </w:r>
          </w:p>
          <w:p w14:paraId="427E0453" w14:textId="77777777" w:rsidR="001B1375" w:rsidRPr="00904DF0" w:rsidRDefault="001B1375" w:rsidP="001B1375">
            <w:pPr>
              <w:spacing w:line="300" w:lineRule="exact"/>
              <w:ind w:firstLineChars="0" w:firstLine="0"/>
              <w:rPr>
                <w:rFonts w:ascii="宋体" w:hAnsi="宋体" w:cs="Times New Roman" w:hint="eastAsia"/>
                <w:sz w:val="21"/>
                <w:szCs w:val="21"/>
              </w:rPr>
            </w:pPr>
            <w:r w:rsidRPr="00904DF0">
              <w:rPr>
                <w:rFonts w:ascii="宋体" w:hAnsi="宋体" w:cs="Times New Roman"/>
                <w:sz w:val="21"/>
                <w:szCs w:val="21"/>
              </w:rPr>
              <w:t>识别结果准确率不低于80%;</w:t>
            </w:r>
          </w:p>
          <w:p w14:paraId="7778AF01" w14:textId="77777777" w:rsidR="001B1375" w:rsidRPr="00904DF0" w:rsidRDefault="001B1375" w:rsidP="001B1375">
            <w:pPr>
              <w:spacing w:line="300" w:lineRule="exact"/>
              <w:ind w:firstLineChars="0" w:firstLine="0"/>
              <w:rPr>
                <w:rFonts w:ascii="宋体" w:hAnsi="宋体" w:cs="Times New Roman" w:hint="eastAsia"/>
                <w:sz w:val="21"/>
                <w:szCs w:val="21"/>
              </w:rPr>
            </w:pPr>
            <w:r w:rsidRPr="00904DF0">
              <w:rPr>
                <w:rFonts w:ascii="宋体" w:hAnsi="宋体" w:cs="Times New Roman"/>
                <w:sz w:val="21"/>
                <w:szCs w:val="21"/>
              </w:rPr>
              <w:t>3、根据实际应用场景进行模型优化</w:t>
            </w:r>
          </w:p>
          <w:p w14:paraId="68931601" w14:textId="6BDEA4CF" w:rsidR="001B1375" w:rsidRPr="00904DF0" w:rsidRDefault="001B1375" w:rsidP="001B1375">
            <w:pPr>
              <w:spacing w:line="300" w:lineRule="exact"/>
              <w:ind w:firstLineChars="0" w:firstLine="0"/>
              <w:rPr>
                <w:rFonts w:ascii="宋体" w:hAnsi="宋体" w:cs="Times New Roman"/>
                <w:sz w:val="21"/>
                <w:szCs w:val="21"/>
              </w:rPr>
            </w:pPr>
            <w:r w:rsidRPr="00904DF0">
              <w:rPr>
                <w:rFonts w:ascii="宋体" w:hAnsi="宋体" w:cs="Times New Roman"/>
                <w:sz w:val="21"/>
                <w:szCs w:val="21"/>
              </w:rPr>
              <w:t>训练。</w:t>
            </w:r>
          </w:p>
        </w:tc>
        <w:tc>
          <w:tcPr>
            <w:tcW w:w="350" w:type="pct"/>
          </w:tcPr>
          <w:p w14:paraId="57658552" w14:textId="77777777" w:rsidR="001B1375" w:rsidRPr="00904DF0" w:rsidRDefault="001B1375" w:rsidP="001B1375">
            <w:pPr>
              <w:spacing w:line="300" w:lineRule="exact"/>
              <w:ind w:firstLineChars="0" w:firstLine="0"/>
              <w:rPr>
                <w:rFonts w:ascii="宋体" w:hAnsi="宋体" w:cs="Times New Roman" w:hint="eastAsia"/>
                <w:sz w:val="21"/>
                <w:szCs w:val="21"/>
              </w:rPr>
            </w:pPr>
          </w:p>
          <w:p w14:paraId="6CB878D2" w14:textId="77777777" w:rsidR="001B1375" w:rsidRPr="00904DF0" w:rsidRDefault="001B1375" w:rsidP="001B1375">
            <w:pPr>
              <w:spacing w:line="300" w:lineRule="exact"/>
              <w:ind w:firstLineChars="0" w:firstLine="0"/>
              <w:rPr>
                <w:rFonts w:ascii="宋体" w:hAnsi="宋体" w:cs="Times New Roman" w:hint="eastAsia"/>
                <w:sz w:val="21"/>
                <w:szCs w:val="21"/>
              </w:rPr>
            </w:pPr>
          </w:p>
          <w:p w14:paraId="7C000EEA" w14:textId="77777777" w:rsidR="001B1375" w:rsidRPr="00904DF0" w:rsidRDefault="001B1375" w:rsidP="001B1375">
            <w:pPr>
              <w:spacing w:line="300" w:lineRule="exact"/>
              <w:ind w:firstLineChars="0" w:firstLine="0"/>
              <w:rPr>
                <w:rFonts w:ascii="宋体" w:hAnsi="宋体" w:cs="Times New Roman" w:hint="eastAsia"/>
                <w:sz w:val="21"/>
                <w:szCs w:val="21"/>
              </w:rPr>
            </w:pPr>
          </w:p>
          <w:p w14:paraId="29492650" w14:textId="77777777" w:rsidR="001B1375" w:rsidRPr="00904DF0" w:rsidRDefault="001B1375" w:rsidP="001B1375">
            <w:pPr>
              <w:spacing w:line="300" w:lineRule="exact"/>
              <w:ind w:firstLineChars="0" w:firstLine="0"/>
              <w:rPr>
                <w:rFonts w:ascii="宋体" w:hAnsi="宋体" w:cs="Times New Roman" w:hint="eastAsia"/>
                <w:sz w:val="21"/>
                <w:szCs w:val="21"/>
              </w:rPr>
            </w:pPr>
          </w:p>
          <w:p w14:paraId="764F95EA" w14:textId="77777777" w:rsidR="001B1375" w:rsidRPr="00904DF0" w:rsidRDefault="001B1375" w:rsidP="001B1375">
            <w:pPr>
              <w:spacing w:line="300" w:lineRule="exact"/>
              <w:ind w:firstLineChars="0" w:firstLine="0"/>
              <w:rPr>
                <w:rFonts w:ascii="宋体" w:hAnsi="宋体" w:cs="Times New Roman" w:hint="eastAsia"/>
                <w:sz w:val="21"/>
                <w:szCs w:val="21"/>
              </w:rPr>
            </w:pPr>
          </w:p>
          <w:p w14:paraId="6DC006E4" w14:textId="66371D74" w:rsidR="001B1375" w:rsidRPr="00904DF0" w:rsidRDefault="001B1375" w:rsidP="001B1375">
            <w:pPr>
              <w:spacing w:line="300" w:lineRule="exact"/>
              <w:ind w:firstLineChars="0" w:firstLine="0"/>
              <w:rPr>
                <w:rFonts w:ascii="宋体" w:hAnsi="宋体" w:cs="Times New Roman"/>
                <w:sz w:val="21"/>
                <w:szCs w:val="21"/>
              </w:rPr>
            </w:pPr>
            <w:r w:rsidRPr="00904DF0">
              <w:rPr>
                <w:rFonts w:ascii="宋体" w:hAnsi="宋体" w:cs="Times New Roman"/>
                <w:sz w:val="21"/>
                <w:szCs w:val="21"/>
              </w:rPr>
              <w:t>套</w:t>
            </w:r>
          </w:p>
        </w:tc>
        <w:tc>
          <w:tcPr>
            <w:tcW w:w="383" w:type="pct"/>
          </w:tcPr>
          <w:p w14:paraId="7AD5538F" w14:textId="77777777" w:rsidR="001B1375" w:rsidRPr="00904DF0" w:rsidRDefault="001B1375" w:rsidP="001B1375">
            <w:pPr>
              <w:spacing w:line="300" w:lineRule="exact"/>
              <w:ind w:firstLineChars="0" w:firstLine="0"/>
              <w:rPr>
                <w:rFonts w:ascii="宋体" w:hAnsi="宋体" w:cs="Times New Roman" w:hint="eastAsia"/>
                <w:sz w:val="21"/>
                <w:szCs w:val="21"/>
              </w:rPr>
            </w:pPr>
          </w:p>
        </w:tc>
        <w:tc>
          <w:tcPr>
            <w:tcW w:w="249" w:type="pct"/>
          </w:tcPr>
          <w:p w14:paraId="64F3832B" w14:textId="77777777" w:rsidR="001B1375" w:rsidRPr="0013414F" w:rsidRDefault="001B1375" w:rsidP="001B1375">
            <w:pPr>
              <w:spacing w:line="300" w:lineRule="exact"/>
              <w:ind w:firstLineChars="0" w:firstLine="0"/>
              <w:rPr>
                <w:rFonts w:ascii="宋体" w:hAnsi="宋体" w:cs="Times New Roman" w:hint="eastAsia"/>
                <w:sz w:val="18"/>
                <w:szCs w:val="18"/>
              </w:rPr>
            </w:pPr>
          </w:p>
        </w:tc>
      </w:tr>
      <w:tr w:rsidR="001B1375" w:rsidRPr="0013414F" w14:paraId="71C12975" w14:textId="77777777" w:rsidTr="001B1375">
        <w:tc>
          <w:tcPr>
            <w:tcW w:w="465" w:type="pct"/>
          </w:tcPr>
          <w:p w14:paraId="1A606FE2" w14:textId="77777777" w:rsidR="001B1375" w:rsidRPr="00904DF0" w:rsidRDefault="001B1375" w:rsidP="001B1375">
            <w:pPr>
              <w:spacing w:line="300" w:lineRule="exact"/>
              <w:ind w:firstLineChars="0" w:firstLine="0"/>
              <w:rPr>
                <w:rFonts w:ascii="宋体" w:hAnsi="宋体" w:cs="Times New Roman" w:hint="eastAsia"/>
                <w:sz w:val="21"/>
                <w:szCs w:val="21"/>
              </w:rPr>
            </w:pPr>
          </w:p>
          <w:p w14:paraId="00B0E6AE" w14:textId="77777777" w:rsidR="001B1375" w:rsidRPr="00904DF0" w:rsidRDefault="001B1375" w:rsidP="001B1375">
            <w:pPr>
              <w:spacing w:line="300" w:lineRule="exact"/>
              <w:ind w:firstLineChars="0" w:firstLine="0"/>
              <w:rPr>
                <w:rFonts w:ascii="宋体" w:hAnsi="宋体" w:cs="Times New Roman" w:hint="eastAsia"/>
                <w:sz w:val="21"/>
                <w:szCs w:val="21"/>
              </w:rPr>
            </w:pPr>
          </w:p>
          <w:p w14:paraId="1D8E4FD2" w14:textId="77777777" w:rsidR="001B1375" w:rsidRPr="00904DF0" w:rsidRDefault="001B1375" w:rsidP="001B1375">
            <w:pPr>
              <w:spacing w:line="300" w:lineRule="exact"/>
              <w:ind w:firstLineChars="0" w:firstLine="0"/>
              <w:rPr>
                <w:rFonts w:ascii="宋体" w:hAnsi="宋体" w:cs="Times New Roman" w:hint="eastAsia"/>
                <w:sz w:val="21"/>
                <w:szCs w:val="21"/>
              </w:rPr>
            </w:pPr>
          </w:p>
          <w:p w14:paraId="7798DE03" w14:textId="77777777" w:rsidR="001B1375" w:rsidRPr="00904DF0" w:rsidRDefault="001B1375" w:rsidP="001B1375">
            <w:pPr>
              <w:spacing w:line="300" w:lineRule="exact"/>
              <w:ind w:firstLineChars="0" w:firstLine="0"/>
              <w:rPr>
                <w:rFonts w:ascii="宋体" w:hAnsi="宋体" w:cs="Times New Roman" w:hint="eastAsia"/>
                <w:sz w:val="21"/>
                <w:szCs w:val="21"/>
              </w:rPr>
            </w:pPr>
          </w:p>
          <w:p w14:paraId="3E8A23AC" w14:textId="77777777" w:rsidR="001B1375" w:rsidRPr="00904DF0" w:rsidRDefault="001B1375" w:rsidP="001B1375">
            <w:pPr>
              <w:spacing w:line="300" w:lineRule="exact"/>
              <w:ind w:firstLineChars="0" w:firstLine="0"/>
              <w:rPr>
                <w:rFonts w:ascii="宋体" w:hAnsi="宋体" w:cs="Times New Roman" w:hint="eastAsia"/>
                <w:sz w:val="21"/>
                <w:szCs w:val="21"/>
              </w:rPr>
            </w:pPr>
          </w:p>
          <w:p w14:paraId="5487420B" w14:textId="77777777" w:rsidR="001B1375" w:rsidRPr="00904DF0" w:rsidRDefault="001B1375" w:rsidP="001B1375">
            <w:pPr>
              <w:spacing w:line="300" w:lineRule="exact"/>
              <w:ind w:firstLineChars="0" w:firstLine="0"/>
              <w:rPr>
                <w:rFonts w:ascii="宋体" w:hAnsi="宋体" w:cs="Times New Roman" w:hint="eastAsia"/>
                <w:sz w:val="21"/>
                <w:szCs w:val="21"/>
              </w:rPr>
            </w:pPr>
          </w:p>
          <w:p w14:paraId="63FD818D" w14:textId="77777777" w:rsidR="001B1375" w:rsidRPr="00904DF0" w:rsidRDefault="001B1375" w:rsidP="001B1375">
            <w:pPr>
              <w:spacing w:line="300" w:lineRule="exact"/>
              <w:ind w:firstLineChars="0" w:firstLine="0"/>
              <w:rPr>
                <w:rFonts w:ascii="宋体" w:hAnsi="宋体" w:cs="Times New Roman" w:hint="eastAsia"/>
                <w:sz w:val="21"/>
                <w:szCs w:val="21"/>
              </w:rPr>
            </w:pPr>
          </w:p>
          <w:p w14:paraId="0F5FEB19" w14:textId="77777777" w:rsidR="001B1375" w:rsidRPr="00904DF0" w:rsidRDefault="001B1375" w:rsidP="001B1375">
            <w:pPr>
              <w:spacing w:line="300" w:lineRule="exact"/>
              <w:ind w:firstLineChars="0" w:firstLine="0"/>
              <w:rPr>
                <w:rFonts w:ascii="宋体" w:hAnsi="宋体" w:cs="Times New Roman" w:hint="eastAsia"/>
                <w:sz w:val="21"/>
                <w:szCs w:val="21"/>
              </w:rPr>
            </w:pPr>
          </w:p>
          <w:p w14:paraId="6DCACEA2" w14:textId="77777777" w:rsidR="001B1375" w:rsidRPr="00904DF0" w:rsidRDefault="001B1375" w:rsidP="001B1375">
            <w:pPr>
              <w:spacing w:line="300" w:lineRule="exact"/>
              <w:ind w:firstLineChars="0" w:firstLine="0"/>
              <w:rPr>
                <w:rFonts w:ascii="宋体" w:hAnsi="宋体" w:cs="Times New Roman" w:hint="eastAsia"/>
                <w:sz w:val="21"/>
                <w:szCs w:val="21"/>
              </w:rPr>
            </w:pPr>
          </w:p>
          <w:p w14:paraId="186611AB" w14:textId="77777777" w:rsidR="001B1375" w:rsidRPr="00904DF0" w:rsidRDefault="001B1375" w:rsidP="001B1375">
            <w:pPr>
              <w:spacing w:line="300" w:lineRule="exact"/>
              <w:ind w:firstLineChars="0" w:firstLine="0"/>
              <w:rPr>
                <w:rFonts w:ascii="宋体" w:hAnsi="宋体" w:cs="Times New Roman" w:hint="eastAsia"/>
                <w:sz w:val="21"/>
                <w:szCs w:val="21"/>
              </w:rPr>
            </w:pPr>
          </w:p>
          <w:p w14:paraId="1EC0877E" w14:textId="77777777" w:rsidR="001B1375" w:rsidRPr="00904DF0" w:rsidRDefault="001B1375" w:rsidP="001B1375">
            <w:pPr>
              <w:spacing w:line="300" w:lineRule="exact"/>
              <w:ind w:firstLineChars="0" w:firstLine="0"/>
              <w:rPr>
                <w:rFonts w:ascii="宋体" w:hAnsi="宋体" w:cs="Times New Roman" w:hint="eastAsia"/>
                <w:sz w:val="21"/>
                <w:szCs w:val="21"/>
              </w:rPr>
            </w:pPr>
          </w:p>
          <w:p w14:paraId="516B092F" w14:textId="5B1AB35B" w:rsidR="001B1375" w:rsidRPr="00904DF0" w:rsidRDefault="001B1375" w:rsidP="001B1375">
            <w:pPr>
              <w:spacing w:line="300" w:lineRule="exact"/>
              <w:ind w:firstLineChars="0" w:firstLine="0"/>
              <w:rPr>
                <w:rFonts w:ascii="宋体" w:hAnsi="宋体" w:cs="Times New Roman"/>
                <w:sz w:val="21"/>
                <w:szCs w:val="21"/>
              </w:rPr>
            </w:pPr>
            <w:r w:rsidRPr="00904DF0">
              <w:rPr>
                <w:rFonts w:ascii="宋体" w:hAnsi="宋体" w:cs="Times New Roman"/>
                <w:sz w:val="21"/>
                <w:szCs w:val="21"/>
              </w:rPr>
              <w:t>4.3</w:t>
            </w:r>
          </w:p>
        </w:tc>
        <w:tc>
          <w:tcPr>
            <w:tcW w:w="577" w:type="pct"/>
          </w:tcPr>
          <w:p w14:paraId="2A5F87F2" w14:textId="77777777" w:rsidR="001B1375" w:rsidRPr="00904DF0" w:rsidRDefault="001B1375" w:rsidP="001B1375">
            <w:pPr>
              <w:spacing w:line="300" w:lineRule="exact"/>
              <w:ind w:firstLineChars="0" w:firstLine="0"/>
              <w:rPr>
                <w:rFonts w:ascii="宋体" w:hAnsi="宋体" w:cs="Times New Roman" w:hint="eastAsia"/>
                <w:sz w:val="21"/>
                <w:szCs w:val="21"/>
              </w:rPr>
            </w:pPr>
          </w:p>
          <w:p w14:paraId="2DEF193F" w14:textId="77777777" w:rsidR="001B1375" w:rsidRPr="00904DF0" w:rsidRDefault="001B1375" w:rsidP="001B1375">
            <w:pPr>
              <w:spacing w:line="300" w:lineRule="exact"/>
              <w:ind w:firstLineChars="0" w:firstLine="0"/>
              <w:rPr>
                <w:rFonts w:ascii="宋体" w:hAnsi="宋体" w:cs="Times New Roman" w:hint="eastAsia"/>
                <w:sz w:val="21"/>
                <w:szCs w:val="21"/>
              </w:rPr>
            </w:pPr>
          </w:p>
          <w:p w14:paraId="48A8408E" w14:textId="77777777" w:rsidR="001B1375" w:rsidRPr="00904DF0" w:rsidRDefault="001B1375" w:rsidP="001B1375">
            <w:pPr>
              <w:spacing w:line="300" w:lineRule="exact"/>
              <w:ind w:firstLineChars="0" w:firstLine="0"/>
              <w:rPr>
                <w:rFonts w:ascii="宋体" w:hAnsi="宋体" w:cs="Times New Roman" w:hint="eastAsia"/>
                <w:sz w:val="21"/>
                <w:szCs w:val="21"/>
              </w:rPr>
            </w:pPr>
          </w:p>
          <w:p w14:paraId="79C16A0A" w14:textId="77777777" w:rsidR="001B1375" w:rsidRPr="00904DF0" w:rsidRDefault="001B1375" w:rsidP="001B1375">
            <w:pPr>
              <w:spacing w:line="300" w:lineRule="exact"/>
              <w:ind w:firstLineChars="0" w:firstLine="0"/>
              <w:rPr>
                <w:rFonts w:ascii="宋体" w:hAnsi="宋体" w:cs="Times New Roman" w:hint="eastAsia"/>
                <w:sz w:val="21"/>
                <w:szCs w:val="21"/>
              </w:rPr>
            </w:pPr>
          </w:p>
          <w:p w14:paraId="0C0DF567" w14:textId="77777777" w:rsidR="001B1375" w:rsidRPr="00904DF0" w:rsidRDefault="001B1375" w:rsidP="001B1375">
            <w:pPr>
              <w:spacing w:line="300" w:lineRule="exact"/>
              <w:ind w:firstLineChars="0" w:firstLine="0"/>
              <w:rPr>
                <w:rFonts w:ascii="宋体" w:hAnsi="宋体" w:cs="Times New Roman" w:hint="eastAsia"/>
                <w:sz w:val="21"/>
                <w:szCs w:val="21"/>
              </w:rPr>
            </w:pPr>
          </w:p>
          <w:p w14:paraId="0E8C15F6" w14:textId="77777777" w:rsidR="001B1375" w:rsidRPr="00904DF0" w:rsidRDefault="001B1375" w:rsidP="001B1375">
            <w:pPr>
              <w:spacing w:line="300" w:lineRule="exact"/>
              <w:ind w:firstLineChars="0" w:firstLine="0"/>
              <w:rPr>
                <w:rFonts w:ascii="宋体" w:hAnsi="宋体" w:cs="Times New Roman" w:hint="eastAsia"/>
                <w:sz w:val="21"/>
                <w:szCs w:val="21"/>
              </w:rPr>
            </w:pPr>
          </w:p>
          <w:p w14:paraId="2F3331EB" w14:textId="77777777" w:rsidR="001B1375" w:rsidRPr="00904DF0" w:rsidRDefault="001B1375" w:rsidP="001B1375">
            <w:pPr>
              <w:spacing w:line="300" w:lineRule="exact"/>
              <w:ind w:firstLineChars="0" w:firstLine="0"/>
              <w:rPr>
                <w:rFonts w:ascii="宋体" w:hAnsi="宋体" w:cs="Times New Roman" w:hint="eastAsia"/>
                <w:sz w:val="21"/>
                <w:szCs w:val="21"/>
              </w:rPr>
            </w:pPr>
          </w:p>
          <w:p w14:paraId="5A0EDD03" w14:textId="77777777" w:rsidR="001B1375" w:rsidRPr="00904DF0" w:rsidRDefault="001B1375" w:rsidP="001B1375">
            <w:pPr>
              <w:spacing w:line="300" w:lineRule="exact"/>
              <w:ind w:firstLineChars="0" w:firstLine="0"/>
              <w:rPr>
                <w:rFonts w:ascii="宋体" w:hAnsi="宋体" w:cs="Times New Roman" w:hint="eastAsia"/>
                <w:sz w:val="21"/>
                <w:szCs w:val="21"/>
              </w:rPr>
            </w:pPr>
          </w:p>
          <w:p w14:paraId="0741915D" w14:textId="77777777" w:rsidR="001B1375" w:rsidRPr="00904DF0" w:rsidRDefault="001B1375" w:rsidP="001B1375">
            <w:pPr>
              <w:spacing w:line="300" w:lineRule="exact"/>
              <w:ind w:firstLineChars="0" w:firstLine="0"/>
              <w:rPr>
                <w:rFonts w:ascii="宋体" w:hAnsi="宋体" w:cs="Times New Roman" w:hint="eastAsia"/>
                <w:sz w:val="21"/>
                <w:szCs w:val="21"/>
              </w:rPr>
            </w:pPr>
          </w:p>
          <w:p w14:paraId="79724505" w14:textId="77777777" w:rsidR="001B1375" w:rsidRPr="00904DF0" w:rsidRDefault="001B1375" w:rsidP="001B1375">
            <w:pPr>
              <w:spacing w:line="300" w:lineRule="exact"/>
              <w:ind w:firstLineChars="0" w:firstLine="0"/>
              <w:rPr>
                <w:rFonts w:ascii="宋体" w:hAnsi="宋体" w:cs="Times New Roman" w:hint="eastAsia"/>
                <w:sz w:val="21"/>
                <w:szCs w:val="21"/>
              </w:rPr>
            </w:pPr>
          </w:p>
          <w:p w14:paraId="124C220D" w14:textId="2FCEBF69" w:rsidR="001B1375" w:rsidRPr="00904DF0" w:rsidRDefault="001B1375" w:rsidP="001B1375">
            <w:pPr>
              <w:spacing w:line="300" w:lineRule="exact"/>
              <w:ind w:firstLineChars="0" w:firstLine="0"/>
              <w:rPr>
                <w:rFonts w:ascii="宋体" w:hAnsi="宋体" w:cs="Times New Roman" w:hint="eastAsia"/>
                <w:sz w:val="21"/>
                <w:szCs w:val="21"/>
              </w:rPr>
            </w:pPr>
            <w:r w:rsidRPr="00904DF0">
              <w:rPr>
                <w:rFonts w:ascii="宋体" w:hAnsi="宋体" w:cs="Times New Roman"/>
                <w:sz w:val="21"/>
                <w:szCs w:val="21"/>
              </w:rPr>
              <w:t>展示业务 应用建设</w:t>
            </w:r>
          </w:p>
        </w:tc>
        <w:tc>
          <w:tcPr>
            <w:tcW w:w="2976" w:type="pct"/>
          </w:tcPr>
          <w:p w14:paraId="2991FCE2" w14:textId="53243CA0" w:rsidR="001B1375" w:rsidRPr="00904DF0" w:rsidRDefault="001B1375" w:rsidP="001B1375">
            <w:pPr>
              <w:spacing w:line="300" w:lineRule="exact"/>
              <w:ind w:firstLineChars="0" w:firstLine="0"/>
              <w:rPr>
                <w:rFonts w:ascii="宋体" w:hAnsi="宋体" w:cs="Times New Roman" w:hint="eastAsia"/>
                <w:sz w:val="21"/>
                <w:szCs w:val="21"/>
              </w:rPr>
            </w:pPr>
            <w:r w:rsidRPr="00904DF0">
              <w:rPr>
                <w:rFonts w:ascii="宋体" w:hAnsi="宋体" w:cs="Times New Roman"/>
                <w:sz w:val="21"/>
                <w:szCs w:val="21"/>
              </w:rPr>
              <w:t>1、应针对无人机飞行路线，按照飞行时间和飞行路线进行可视化展示并对识别结果和异常问题进行直观展示；</w:t>
            </w:r>
          </w:p>
          <w:p w14:paraId="609F267E" w14:textId="7537F350" w:rsidR="001B1375" w:rsidRPr="00904DF0" w:rsidRDefault="001B1375" w:rsidP="001B1375">
            <w:pPr>
              <w:spacing w:line="300" w:lineRule="exact"/>
              <w:ind w:firstLineChars="0" w:firstLine="0"/>
              <w:rPr>
                <w:rFonts w:ascii="宋体" w:hAnsi="宋体" w:cs="Times New Roman" w:hint="eastAsia"/>
                <w:sz w:val="21"/>
                <w:szCs w:val="21"/>
              </w:rPr>
            </w:pPr>
            <w:r w:rsidRPr="00904DF0">
              <w:rPr>
                <w:rFonts w:ascii="宋体" w:hAnsi="宋体" w:cs="Times New Roman"/>
                <w:sz w:val="21"/>
                <w:szCs w:val="21"/>
              </w:rPr>
              <w:t>2、应可运用图表等形式多维度对识别成果情况进行综合分析与展示；</w:t>
            </w:r>
          </w:p>
          <w:p w14:paraId="5494990C" w14:textId="3A0F3A2F" w:rsidR="001B1375" w:rsidRPr="00904DF0" w:rsidRDefault="001B1375" w:rsidP="001B1375">
            <w:pPr>
              <w:spacing w:line="300" w:lineRule="exact"/>
              <w:ind w:firstLineChars="0" w:firstLine="0"/>
              <w:rPr>
                <w:rFonts w:ascii="宋体" w:hAnsi="宋体" w:cs="Times New Roman" w:hint="eastAsia"/>
                <w:sz w:val="21"/>
                <w:szCs w:val="21"/>
              </w:rPr>
            </w:pPr>
            <w:r w:rsidRPr="00904DF0">
              <w:rPr>
                <w:rFonts w:ascii="宋体" w:hAnsi="宋体" w:cs="Times New Roman"/>
                <w:sz w:val="21"/>
                <w:szCs w:val="21"/>
              </w:rPr>
              <w:t>3、应可提供监测区域管理、预警条件设置、预警规则管理等基础信息的设置；</w:t>
            </w:r>
          </w:p>
          <w:p w14:paraId="63C04310" w14:textId="62112E03" w:rsidR="001B1375" w:rsidRPr="00904DF0" w:rsidRDefault="001B1375" w:rsidP="001B1375">
            <w:pPr>
              <w:spacing w:line="300" w:lineRule="exact"/>
              <w:ind w:firstLineChars="0" w:firstLine="0"/>
              <w:rPr>
                <w:rFonts w:ascii="宋体" w:hAnsi="宋体" w:cs="Times New Roman" w:hint="eastAsia"/>
                <w:sz w:val="21"/>
                <w:szCs w:val="21"/>
              </w:rPr>
            </w:pPr>
            <w:r w:rsidRPr="00904DF0">
              <w:rPr>
                <w:rFonts w:ascii="宋体" w:hAnsi="宋体" w:cs="Times New Roman"/>
                <w:sz w:val="21"/>
                <w:szCs w:val="21"/>
              </w:rPr>
              <w:t>4、应可利用自动预警分析引擎进行预警分析，并将预警图像及相关信息 推送给用户的手机</w:t>
            </w:r>
            <w:proofErr w:type="gramStart"/>
            <w:r w:rsidRPr="00904DF0">
              <w:rPr>
                <w:rFonts w:ascii="宋体" w:hAnsi="宋体" w:cs="Times New Roman"/>
                <w:sz w:val="21"/>
                <w:szCs w:val="21"/>
              </w:rPr>
              <w:t>微信端</w:t>
            </w:r>
            <w:proofErr w:type="gramEnd"/>
            <w:r w:rsidRPr="00904DF0">
              <w:rPr>
                <w:rFonts w:ascii="宋体" w:hAnsi="宋体" w:cs="Times New Roman"/>
                <w:sz w:val="21"/>
                <w:szCs w:val="21"/>
              </w:rPr>
              <w:t>；</w:t>
            </w:r>
          </w:p>
          <w:p w14:paraId="0DC2F543" w14:textId="3240A30C" w:rsidR="001B1375" w:rsidRPr="00904DF0" w:rsidRDefault="001B1375" w:rsidP="001B1375">
            <w:pPr>
              <w:spacing w:line="300" w:lineRule="exact"/>
              <w:ind w:firstLineChars="0" w:firstLine="0"/>
              <w:rPr>
                <w:rFonts w:ascii="宋体" w:hAnsi="宋体" w:cs="Times New Roman"/>
                <w:sz w:val="21"/>
                <w:szCs w:val="21"/>
              </w:rPr>
            </w:pPr>
            <w:r w:rsidRPr="00904DF0">
              <w:rPr>
                <w:rFonts w:ascii="宋体" w:hAnsi="宋体" w:cs="Times New Roman"/>
                <w:sz w:val="21"/>
                <w:szCs w:val="21"/>
              </w:rPr>
              <w:t>5、协助展示无人机实时展示工</w:t>
            </w:r>
            <w:proofErr w:type="gramStart"/>
            <w:r w:rsidRPr="00904DF0">
              <w:rPr>
                <w:rFonts w:ascii="宋体" w:hAnsi="宋体" w:cs="Times New Roman"/>
                <w:sz w:val="21"/>
                <w:szCs w:val="21"/>
              </w:rPr>
              <w:t>情信息</w:t>
            </w:r>
            <w:proofErr w:type="gramEnd"/>
            <w:r w:rsidRPr="00904DF0">
              <w:rPr>
                <w:rFonts w:ascii="宋体" w:hAnsi="宋体" w:cs="Times New Roman"/>
                <w:sz w:val="21"/>
                <w:szCs w:val="21"/>
              </w:rPr>
              <w:t>数据：</w:t>
            </w:r>
          </w:p>
        </w:tc>
        <w:tc>
          <w:tcPr>
            <w:tcW w:w="350" w:type="pct"/>
          </w:tcPr>
          <w:p w14:paraId="78661D6F" w14:textId="77777777" w:rsidR="001B1375" w:rsidRPr="00904DF0" w:rsidRDefault="001B1375" w:rsidP="001B1375">
            <w:pPr>
              <w:spacing w:line="300" w:lineRule="exact"/>
              <w:ind w:firstLineChars="0" w:firstLine="0"/>
              <w:rPr>
                <w:rFonts w:ascii="宋体" w:hAnsi="宋体" w:cs="Times New Roman" w:hint="eastAsia"/>
                <w:sz w:val="21"/>
                <w:szCs w:val="21"/>
              </w:rPr>
            </w:pPr>
          </w:p>
          <w:p w14:paraId="008420E4" w14:textId="77777777" w:rsidR="001B1375" w:rsidRPr="00904DF0" w:rsidRDefault="001B1375" w:rsidP="001B1375">
            <w:pPr>
              <w:spacing w:line="300" w:lineRule="exact"/>
              <w:ind w:firstLineChars="0" w:firstLine="0"/>
              <w:rPr>
                <w:rFonts w:ascii="宋体" w:hAnsi="宋体" w:cs="Times New Roman" w:hint="eastAsia"/>
                <w:sz w:val="21"/>
                <w:szCs w:val="21"/>
              </w:rPr>
            </w:pPr>
          </w:p>
          <w:p w14:paraId="67EE7E27" w14:textId="77777777" w:rsidR="001B1375" w:rsidRPr="00904DF0" w:rsidRDefault="001B1375" w:rsidP="001B1375">
            <w:pPr>
              <w:spacing w:line="300" w:lineRule="exact"/>
              <w:ind w:firstLineChars="0" w:firstLine="0"/>
              <w:rPr>
                <w:rFonts w:ascii="宋体" w:hAnsi="宋体" w:cs="Times New Roman" w:hint="eastAsia"/>
                <w:sz w:val="21"/>
                <w:szCs w:val="21"/>
              </w:rPr>
            </w:pPr>
          </w:p>
          <w:p w14:paraId="436A8845" w14:textId="77777777" w:rsidR="001B1375" w:rsidRPr="00904DF0" w:rsidRDefault="001B1375" w:rsidP="001B1375">
            <w:pPr>
              <w:spacing w:line="300" w:lineRule="exact"/>
              <w:ind w:firstLineChars="0" w:firstLine="0"/>
              <w:rPr>
                <w:rFonts w:ascii="宋体" w:hAnsi="宋体" w:cs="Times New Roman" w:hint="eastAsia"/>
                <w:sz w:val="21"/>
                <w:szCs w:val="21"/>
              </w:rPr>
            </w:pPr>
          </w:p>
          <w:p w14:paraId="68FA85CC" w14:textId="77777777" w:rsidR="001B1375" w:rsidRPr="00904DF0" w:rsidRDefault="001B1375" w:rsidP="001B1375">
            <w:pPr>
              <w:spacing w:line="300" w:lineRule="exact"/>
              <w:ind w:firstLineChars="0" w:firstLine="0"/>
              <w:rPr>
                <w:rFonts w:ascii="宋体" w:hAnsi="宋体" w:cs="Times New Roman" w:hint="eastAsia"/>
                <w:sz w:val="21"/>
                <w:szCs w:val="21"/>
              </w:rPr>
            </w:pPr>
          </w:p>
          <w:p w14:paraId="6DEBCEEE" w14:textId="77777777" w:rsidR="001B1375" w:rsidRPr="00904DF0" w:rsidRDefault="001B1375" w:rsidP="001B1375">
            <w:pPr>
              <w:spacing w:line="300" w:lineRule="exact"/>
              <w:ind w:firstLineChars="0" w:firstLine="0"/>
              <w:rPr>
                <w:rFonts w:ascii="宋体" w:hAnsi="宋体" w:cs="Times New Roman" w:hint="eastAsia"/>
                <w:sz w:val="21"/>
                <w:szCs w:val="21"/>
              </w:rPr>
            </w:pPr>
          </w:p>
          <w:p w14:paraId="0A6E68EA" w14:textId="77777777" w:rsidR="001B1375" w:rsidRPr="00904DF0" w:rsidRDefault="001B1375" w:rsidP="001B1375">
            <w:pPr>
              <w:spacing w:line="300" w:lineRule="exact"/>
              <w:ind w:firstLineChars="0" w:firstLine="0"/>
              <w:rPr>
                <w:rFonts w:ascii="宋体" w:hAnsi="宋体" w:cs="Times New Roman" w:hint="eastAsia"/>
                <w:sz w:val="21"/>
                <w:szCs w:val="21"/>
              </w:rPr>
            </w:pPr>
          </w:p>
          <w:p w14:paraId="48BB9493" w14:textId="77777777" w:rsidR="001B1375" w:rsidRPr="00904DF0" w:rsidRDefault="001B1375" w:rsidP="001B1375">
            <w:pPr>
              <w:spacing w:line="300" w:lineRule="exact"/>
              <w:ind w:firstLineChars="0" w:firstLine="0"/>
              <w:rPr>
                <w:rFonts w:ascii="宋体" w:hAnsi="宋体" w:cs="Times New Roman" w:hint="eastAsia"/>
                <w:sz w:val="21"/>
                <w:szCs w:val="21"/>
              </w:rPr>
            </w:pPr>
          </w:p>
          <w:p w14:paraId="5F3FB4C0" w14:textId="77777777" w:rsidR="001B1375" w:rsidRPr="00904DF0" w:rsidRDefault="001B1375" w:rsidP="001B1375">
            <w:pPr>
              <w:spacing w:line="300" w:lineRule="exact"/>
              <w:ind w:firstLineChars="0" w:firstLine="0"/>
              <w:rPr>
                <w:rFonts w:ascii="宋体" w:hAnsi="宋体" w:cs="Times New Roman" w:hint="eastAsia"/>
                <w:sz w:val="21"/>
                <w:szCs w:val="21"/>
              </w:rPr>
            </w:pPr>
          </w:p>
          <w:p w14:paraId="2A06126D" w14:textId="77777777" w:rsidR="001B1375" w:rsidRPr="00904DF0" w:rsidRDefault="001B1375" w:rsidP="001B1375">
            <w:pPr>
              <w:spacing w:line="300" w:lineRule="exact"/>
              <w:ind w:firstLineChars="0" w:firstLine="0"/>
              <w:rPr>
                <w:rFonts w:ascii="宋体" w:hAnsi="宋体" w:cs="Times New Roman" w:hint="eastAsia"/>
                <w:sz w:val="21"/>
                <w:szCs w:val="21"/>
              </w:rPr>
            </w:pPr>
          </w:p>
          <w:p w14:paraId="0B47C916" w14:textId="45FDAFEC" w:rsidR="001B1375" w:rsidRPr="00904DF0" w:rsidRDefault="001B1375" w:rsidP="001B1375">
            <w:pPr>
              <w:spacing w:line="300" w:lineRule="exact"/>
              <w:ind w:firstLineChars="0" w:firstLine="0"/>
              <w:rPr>
                <w:rFonts w:ascii="宋体" w:hAnsi="宋体" w:cs="Times New Roman" w:hint="eastAsia"/>
                <w:sz w:val="21"/>
                <w:szCs w:val="21"/>
              </w:rPr>
            </w:pPr>
            <w:r w:rsidRPr="00904DF0">
              <w:rPr>
                <w:rFonts w:ascii="宋体" w:hAnsi="宋体" w:cs="Times New Roman"/>
                <w:sz w:val="21"/>
                <w:szCs w:val="21"/>
              </w:rPr>
              <w:t>套</w:t>
            </w:r>
          </w:p>
        </w:tc>
        <w:tc>
          <w:tcPr>
            <w:tcW w:w="383" w:type="pct"/>
          </w:tcPr>
          <w:p w14:paraId="3052BFC9" w14:textId="77777777" w:rsidR="001B1375" w:rsidRPr="00904DF0" w:rsidRDefault="001B1375" w:rsidP="001B1375">
            <w:pPr>
              <w:spacing w:line="300" w:lineRule="exact"/>
              <w:ind w:firstLineChars="0" w:firstLine="0"/>
              <w:rPr>
                <w:rFonts w:ascii="宋体" w:hAnsi="宋体" w:cs="Times New Roman" w:hint="eastAsia"/>
                <w:sz w:val="21"/>
                <w:szCs w:val="21"/>
              </w:rPr>
            </w:pPr>
          </w:p>
          <w:p w14:paraId="71944DB2" w14:textId="77777777" w:rsidR="001B1375" w:rsidRPr="00904DF0" w:rsidRDefault="001B1375" w:rsidP="001B1375">
            <w:pPr>
              <w:spacing w:line="300" w:lineRule="exact"/>
              <w:ind w:firstLineChars="0" w:firstLine="0"/>
              <w:rPr>
                <w:rFonts w:ascii="宋体" w:hAnsi="宋体" w:cs="Times New Roman" w:hint="eastAsia"/>
                <w:sz w:val="21"/>
                <w:szCs w:val="21"/>
              </w:rPr>
            </w:pPr>
          </w:p>
          <w:p w14:paraId="61759109" w14:textId="77777777" w:rsidR="001B1375" w:rsidRPr="00904DF0" w:rsidRDefault="001B1375" w:rsidP="001B1375">
            <w:pPr>
              <w:spacing w:line="300" w:lineRule="exact"/>
              <w:ind w:firstLineChars="0" w:firstLine="0"/>
              <w:rPr>
                <w:rFonts w:ascii="宋体" w:hAnsi="宋体" w:cs="Times New Roman" w:hint="eastAsia"/>
                <w:sz w:val="21"/>
                <w:szCs w:val="21"/>
              </w:rPr>
            </w:pPr>
          </w:p>
          <w:p w14:paraId="7649EB58" w14:textId="77777777" w:rsidR="001B1375" w:rsidRPr="00904DF0" w:rsidRDefault="001B1375" w:rsidP="001B1375">
            <w:pPr>
              <w:spacing w:line="300" w:lineRule="exact"/>
              <w:ind w:firstLineChars="0" w:firstLine="0"/>
              <w:rPr>
                <w:rFonts w:ascii="宋体" w:hAnsi="宋体" w:cs="Times New Roman" w:hint="eastAsia"/>
                <w:sz w:val="21"/>
                <w:szCs w:val="21"/>
              </w:rPr>
            </w:pPr>
          </w:p>
          <w:p w14:paraId="0CD69073" w14:textId="77777777" w:rsidR="001B1375" w:rsidRPr="00904DF0" w:rsidRDefault="001B1375" w:rsidP="001B1375">
            <w:pPr>
              <w:spacing w:line="300" w:lineRule="exact"/>
              <w:ind w:firstLineChars="0" w:firstLine="0"/>
              <w:rPr>
                <w:rFonts w:ascii="宋体" w:hAnsi="宋体" w:cs="Times New Roman" w:hint="eastAsia"/>
                <w:sz w:val="21"/>
                <w:szCs w:val="21"/>
              </w:rPr>
            </w:pPr>
          </w:p>
          <w:p w14:paraId="1E703A76" w14:textId="77777777" w:rsidR="001B1375" w:rsidRPr="00904DF0" w:rsidRDefault="001B1375" w:rsidP="001B1375">
            <w:pPr>
              <w:spacing w:line="300" w:lineRule="exact"/>
              <w:ind w:firstLineChars="0" w:firstLine="0"/>
              <w:rPr>
                <w:rFonts w:ascii="宋体" w:hAnsi="宋体" w:cs="Times New Roman" w:hint="eastAsia"/>
                <w:sz w:val="21"/>
                <w:szCs w:val="21"/>
              </w:rPr>
            </w:pPr>
          </w:p>
          <w:p w14:paraId="527F7A90" w14:textId="77777777" w:rsidR="001B1375" w:rsidRPr="00904DF0" w:rsidRDefault="001B1375" w:rsidP="001B1375">
            <w:pPr>
              <w:spacing w:line="300" w:lineRule="exact"/>
              <w:ind w:firstLineChars="0" w:firstLine="0"/>
              <w:rPr>
                <w:rFonts w:ascii="宋体" w:hAnsi="宋体" w:cs="Times New Roman" w:hint="eastAsia"/>
                <w:sz w:val="21"/>
                <w:szCs w:val="21"/>
              </w:rPr>
            </w:pPr>
          </w:p>
          <w:p w14:paraId="7F8DBAE7" w14:textId="77777777" w:rsidR="001B1375" w:rsidRPr="00904DF0" w:rsidRDefault="001B1375" w:rsidP="001B1375">
            <w:pPr>
              <w:spacing w:line="300" w:lineRule="exact"/>
              <w:ind w:firstLineChars="0" w:firstLine="0"/>
              <w:rPr>
                <w:rFonts w:ascii="宋体" w:hAnsi="宋体" w:cs="Times New Roman" w:hint="eastAsia"/>
                <w:sz w:val="21"/>
                <w:szCs w:val="21"/>
              </w:rPr>
            </w:pPr>
          </w:p>
          <w:p w14:paraId="7B4832E4" w14:textId="77777777" w:rsidR="001B1375" w:rsidRPr="00904DF0" w:rsidRDefault="001B1375" w:rsidP="001B1375">
            <w:pPr>
              <w:spacing w:line="300" w:lineRule="exact"/>
              <w:ind w:firstLineChars="0" w:firstLine="0"/>
              <w:rPr>
                <w:rFonts w:ascii="宋体" w:hAnsi="宋体" w:cs="Times New Roman" w:hint="eastAsia"/>
                <w:sz w:val="21"/>
                <w:szCs w:val="21"/>
              </w:rPr>
            </w:pPr>
          </w:p>
          <w:p w14:paraId="1BD54227" w14:textId="77777777" w:rsidR="001B1375" w:rsidRPr="00904DF0" w:rsidRDefault="001B1375" w:rsidP="001B1375">
            <w:pPr>
              <w:spacing w:line="300" w:lineRule="exact"/>
              <w:ind w:firstLineChars="0" w:firstLine="0"/>
              <w:rPr>
                <w:rFonts w:ascii="宋体" w:hAnsi="宋体" w:cs="Times New Roman" w:hint="eastAsia"/>
                <w:sz w:val="21"/>
                <w:szCs w:val="21"/>
              </w:rPr>
            </w:pPr>
          </w:p>
          <w:p w14:paraId="5F57863E" w14:textId="77777777" w:rsidR="001B1375" w:rsidRPr="00904DF0" w:rsidRDefault="001B1375" w:rsidP="001B1375">
            <w:pPr>
              <w:spacing w:line="300" w:lineRule="exact"/>
              <w:ind w:firstLineChars="0" w:firstLine="0"/>
              <w:rPr>
                <w:rFonts w:ascii="宋体" w:hAnsi="宋体" w:cs="Times New Roman" w:hint="eastAsia"/>
                <w:sz w:val="21"/>
                <w:szCs w:val="21"/>
              </w:rPr>
            </w:pPr>
          </w:p>
          <w:p w14:paraId="5BF9F7E1" w14:textId="3BC5DB94" w:rsidR="001B1375" w:rsidRPr="00904DF0" w:rsidRDefault="001B1375" w:rsidP="001B1375">
            <w:pPr>
              <w:spacing w:line="300" w:lineRule="exact"/>
              <w:ind w:firstLineChars="0" w:firstLine="0"/>
              <w:rPr>
                <w:rFonts w:ascii="宋体" w:hAnsi="宋体" w:cs="Times New Roman" w:hint="eastAsia"/>
                <w:sz w:val="21"/>
                <w:szCs w:val="21"/>
              </w:rPr>
            </w:pPr>
            <w:r w:rsidRPr="00904DF0">
              <w:rPr>
                <w:rFonts w:ascii="宋体" w:hAnsi="宋体" w:cs="Times New Roman"/>
                <w:sz w:val="21"/>
                <w:szCs w:val="21"/>
              </w:rPr>
              <w:t>1</w:t>
            </w:r>
          </w:p>
        </w:tc>
        <w:tc>
          <w:tcPr>
            <w:tcW w:w="249" w:type="pct"/>
          </w:tcPr>
          <w:p w14:paraId="1FA756FF" w14:textId="77777777" w:rsidR="001B1375" w:rsidRPr="0013414F" w:rsidRDefault="001B1375" w:rsidP="001B1375">
            <w:pPr>
              <w:spacing w:line="300" w:lineRule="exact"/>
              <w:ind w:firstLineChars="0" w:firstLine="0"/>
              <w:rPr>
                <w:rFonts w:ascii="宋体" w:hAnsi="宋体" w:cs="Times New Roman" w:hint="eastAsia"/>
                <w:sz w:val="18"/>
                <w:szCs w:val="18"/>
              </w:rPr>
            </w:pPr>
          </w:p>
        </w:tc>
      </w:tr>
    </w:tbl>
    <w:p w14:paraId="154E0791" w14:textId="77777777" w:rsidR="001B1375" w:rsidRDefault="001B1375" w:rsidP="00756A30">
      <w:pPr>
        <w:spacing w:line="360" w:lineRule="exact"/>
        <w:ind w:firstLineChars="0" w:firstLine="0"/>
        <w:rPr>
          <w:rFonts w:ascii="宋体" w:hAnsi="宋体" w:cs="Times New Roman" w:hint="eastAsia"/>
          <w:b/>
          <w:bCs/>
          <w:color w:val="EE0000"/>
          <w:sz w:val="21"/>
          <w:szCs w:val="21"/>
        </w:rPr>
      </w:pPr>
    </w:p>
    <w:p w14:paraId="240EBF8C" w14:textId="77777777" w:rsidR="001B1375" w:rsidRDefault="001B1375" w:rsidP="00756A30">
      <w:pPr>
        <w:spacing w:line="360" w:lineRule="exact"/>
        <w:ind w:firstLineChars="0" w:firstLine="0"/>
        <w:rPr>
          <w:rFonts w:ascii="宋体" w:hAnsi="宋体" w:cs="Times New Roman"/>
          <w:b/>
          <w:bCs/>
          <w:color w:val="EE0000"/>
          <w:sz w:val="21"/>
          <w:szCs w:val="21"/>
        </w:rPr>
      </w:pPr>
    </w:p>
    <w:p w14:paraId="2046088C" w14:textId="29B5626F" w:rsidR="00904DF0" w:rsidRPr="00756A30" w:rsidRDefault="001B1375" w:rsidP="00756A30">
      <w:pPr>
        <w:spacing w:line="360" w:lineRule="exact"/>
        <w:ind w:firstLineChars="0" w:firstLine="0"/>
        <w:rPr>
          <w:rFonts w:ascii="宋体" w:hAnsi="宋体" w:cs="Times New Roman" w:hint="eastAsia"/>
          <w:b/>
          <w:bCs/>
          <w:color w:val="EE0000"/>
          <w:sz w:val="21"/>
          <w:szCs w:val="21"/>
        </w:rPr>
      </w:pPr>
      <w:r>
        <w:rPr>
          <w:rFonts w:ascii="宋体" w:hAnsi="宋体" w:cs="Times New Roman" w:hint="eastAsia"/>
          <w:b/>
          <w:bCs/>
          <w:color w:val="EE0000"/>
          <w:sz w:val="21"/>
          <w:szCs w:val="21"/>
        </w:rPr>
        <w:t>59</w:t>
      </w:r>
      <w:r w:rsidR="004D51A2">
        <w:rPr>
          <w:rFonts w:ascii="宋体" w:hAnsi="宋体" w:cs="Times New Roman" w:hint="eastAsia"/>
          <w:b/>
          <w:bCs/>
          <w:color w:val="EE0000"/>
          <w:sz w:val="21"/>
          <w:szCs w:val="21"/>
        </w:rPr>
        <w:t>．</w:t>
      </w:r>
      <w:r w:rsidR="005940CA">
        <w:rPr>
          <w:rFonts w:ascii="宋体" w:hAnsi="宋体" w:cs="Times New Roman" w:hint="eastAsia"/>
          <w:b/>
          <w:bCs/>
          <w:color w:val="EE0000"/>
          <w:sz w:val="21"/>
          <w:szCs w:val="21"/>
        </w:rPr>
        <w:t>句容市水利局</w:t>
      </w:r>
      <w:r w:rsidR="00904DF0" w:rsidRPr="00904DF0">
        <w:rPr>
          <w:rFonts w:ascii="宋体" w:hAnsi="宋体" w:cs="Times New Roman" w:hint="eastAsia"/>
          <w:b/>
          <w:bCs/>
          <w:color w:val="EE0000"/>
          <w:sz w:val="21"/>
          <w:szCs w:val="21"/>
        </w:rPr>
        <w:t>北山水库大坝安全监测采集管理平台</w:t>
      </w:r>
      <w:r w:rsidR="00ED41D3">
        <w:rPr>
          <w:rFonts w:ascii="宋体" w:hAnsi="宋体" w:cs="Times New Roman" w:hint="eastAsia"/>
          <w:b/>
          <w:bCs/>
          <w:color w:val="EE0000"/>
          <w:sz w:val="21"/>
          <w:szCs w:val="21"/>
        </w:rPr>
        <w:t>服务</w:t>
      </w:r>
    </w:p>
    <w:p w14:paraId="7D020563" w14:textId="6BFC88AD" w:rsidR="00904DF0" w:rsidRPr="00904DF0" w:rsidRDefault="00756A30" w:rsidP="00904DF0">
      <w:pPr>
        <w:spacing w:line="360" w:lineRule="exact"/>
        <w:ind w:firstLineChars="0" w:firstLine="0"/>
        <w:rPr>
          <w:rFonts w:ascii="宋体" w:hAnsi="宋体" w:cs="Times New Roman" w:hint="eastAsia"/>
          <w:sz w:val="21"/>
          <w:szCs w:val="21"/>
        </w:rPr>
      </w:pPr>
      <w:r>
        <w:rPr>
          <w:rFonts w:ascii="宋体" w:hAnsi="宋体" w:cs="Times New Roman" w:hint="eastAsia"/>
          <w:b/>
          <w:sz w:val="21"/>
          <w:szCs w:val="21"/>
        </w:rPr>
        <w:lastRenderedPageBreak/>
        <w:t>1.</w:t>
      </w:r>
      <w:r w:rsidR="00166D40">
        <w:rPr>
          <w:rFonts w:ascii="宋体" w:hAnsi="宋体" w:cs="Times New Roman" w:hint="eastAsia"/>
          <w:b/>
          <w:sz w:val="21"/>
          <w:szCs w:val="21"/>
        </w:rPr>
        <w:t>平台</w:t>
      </w:r>
      <w:r w:rsidR="005940CA" w:rsidRPr="005940CA">
        <w:rPr>
          <w:rFonts w:ascii="宋体" w:hAnsi="宋体" w:cs="Times New Roman" w:hint="eastAsia"/>
          <w:b/>
          <w:sz w:val="21"/>
          <w:szCs w:val="21"/>
        </w:rPr>
        <w:t>服务设备要求需提供不低于系统配置及服务：</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50"/>
        <w:gridCol w:w="1064"/>
        <w:gridCol w:w="4469"/>
        <w:gridCol w:w="736"/>
        <w:gridCol w:w="613"/>
        <w:gridCol w:w="975"/>
      </w:tblGrid>
      <w:tr w:rsidR="00904DF0" w:rsidRPr="00904DF0" w14:paraId="664C1C40" w14:textId="77777777" w:rsidTr="00F16D93">
        <w:trPr>
          <w:tblHeader/>
        </w:trPr>
        <w:tc>
          <w:tcPr>
            <w:tcW w:w="517" w:type="dxa"/>
            <w:noWrap/>
            <w:tcMar>
              <w:top w:w="15" w:type="dxa"/>
              <w:left w:w="15" w:type="dxa"/>
              <w:bottom w:w="0" w:type="dxa"/>
              <w:right w:w="15" w:type="dxa"/>
            </w:tcMar>
            <w:vAlign w:val="center"/>
          </w:tcPr>
          <w:p w14:paraId="5195ADE9" w14:textId="77777777" w:rsidR="00904DF0" w:rsidRPr="00904DF0" w:rsidRDefault="00904DF0" w:rsidP="00904DF0">
            <w:pPr>
              <w:spacing w:line="360" w:lineRule="exact"/>
              <w:ind w:firstLineChars="0" w:firstLine="0"/>
              <w:rPr>
                <w:rFonts w:ascii="宋体" w:hAnsi="宋体" w:cs="Times New Roman" w:hint="eastAsia"/>
                <w:sz w:val="21"/>
                <w:szCs w:val="21"/>
              </w:rPr>
            </w:pPr>
            <w:r w:rsidRPr="00904DF0">
              <w:rPr>
                <w:rFonts w:ascii="宋体" w:hAnsi="宋体" w:cs="Times New Roman"/>
                <w:sz w:val="21"/>
                <w:szCs w:val="21"/>
              </w:rPr>
              <w:t>序号</w:t>
            </w:r>
          </w:p>
        </w:tc>
        <w:tc>
          <w:tcPr>
            <w:tcW w:w="1232" w:type="dxa"/>
            <w:noWrap/>
            <w:tcMar>
              <w:top w:w="15" w:type="dxa"/>
              <w:left w:w="15" w:type="dxa"/>
              <w:bottom w:w="0" w:type="dxa"/>
              <w:right w:w="15" w:type="dxa"/>
            </w:tcMar>
            <w:vAlign w:val="center"/>
          </w:tcPr>
          <w:p w14:paraId="763DA2BA" w14:textId="77777777" w:rsidR="00904DF0" w:rsidRPr="00904DF0" w:rsidRDefault="00904DF0" w:rsidP="00904DF0">
            <w:pPr>
              <w:spacing w:line="360" w:lineRule="exact"/>
              <w:ind w:firstLineChars="0" w:firstLine="0"/>
              <w:rPr>
                <w:rFonts w:ascii="宋体" w:hAnsi="宋体" w:cs="Times New Roman" w:hint="eastAsia"/>
                <w:sz w:val="21"/>
                <w:szCs w:val="21"/>
              </w:rPr>
            </w:pPr>
            <w:r w:rsidRPr="00904DF0">
              <w:rPr>
                <w:rFonts w:ascii="宋体" w:hAnsi="宋体" w:cs="Times New Roman"/>
                <w:sz w:val="21"/>
                <w:szCs w:val="21"/>
              </w:rPr>
              <w:t>项目名称</w:t>
            </w:r>
          </w:p>
        </w:tc>
        <w:tc>
          <w:tcPr>
            <w:tcW w:w="5192" w:type="dxa"/>
            <w:vAlign w:val="center"/>
          </w:tcPr>
          <w:p w14:paraId="3598A6AB" w14:textId="77777777" w:rsidR="00904DF0" w:rsidRPr="00904DF0" w:rsidRDefault="00904DF0" w:rsidP="00904DF0">
            <w:pPr>
              <w:spacing w:line="360" w:lineRule="exact"/>
              <w:ind w:firstLineChars="0" w:firstLine="0"/>
              <w:rPr>
                <w:rFonts w:ascii="宋体" w:hAnsi="宋体" w:cs="Times New Roman" w:hint="eastAsia"/>
                <w:sz w:val="21"/>
                <w:szCs w:val="21"/>
              </w:rPr>
            </w:pPr>
            <w:r w:rsidRPr="00904DF0">
              <w:rPr>
                <w:rFonts w:ascii="宋体" w:hAnsi="宋体" w:cs="Times New Roman"/>
                <w:sz w:val="21"/>
                <w:szCs w:val="21"/>
              </w:rPr>
              <w:t>技术要求</w:t>
            </w:r>
          </w:p>
        </w:tc>
        <w:tc>
          <w:tcPr>
            <w:tcW w:w="851" w:type="dxa"/>
            <w:noWrap/>
            <w:tcMar>
              <w:top w:w="15" w:type="dxa"/>
              <w:left w:w="15" w:type="dxa"/>
              <w:bottom w:w="0" w:type="dxa"/>
              <w:right w:w="15" w:type="dxa"/>
            </w:tcMar>
            <w:vAlign w:val="center"/>
          </w:tcPr>
          <w:p w14:paraId="3C3EB395" w14:textId="77777777" w:rsidR="00904DF0" w:rsidRPr="00904DF0" w:rsidRDefault="00904DF0" w:rsidP="00904DF0">
            <w:pPr>
              <w:spacing w:line="360" w:lineRule="exact"/>
              <w:ind w:firstLineChars="0" w:firstLine="0"/>
              <w:rPr>
                <w:rFonts w:ascii="宋体" w:hAnsi="宋体" w:cs="Times New Roman" w:hint="eastAsia"/>
                <w:sz w:val="21"/>
                <w:szCs w:val="21"/>
              </w:rPr>
            </w:pPr>
            <w:r w:rsidRPr="00904DF0">
              <w:rPr>
                <w:rFonts w:ascii="宋体" w:hAnsi="宋体" w:cs="Times New Roman"/>
                <w:sz w:val="21"/>
                <w:szCs w:val="21"/>
              </w:rPr>
              <w:t>单位</w:t>
            </w:r>
          </w:p>
        </w:tc>
        <w:tc>
          <w:tcPr>
            <w:tcW w:w="708" w:type="dxa"/>
            <w:noWrap/>
            <w:tcMar>
              <w:top w:w="15" w:type="dxa"/>
              <w:left w:w="15" w:type="dxa"/>
              <w:bottom w:w="0" w:type="dxa"/>
              <w:right w:w="15" w:type="dxa"/>
            </w:tcMar>
            <w:vAlign w:val="center"/>
          </w:tcPr>
          <w:p w14:paraId="4C7C1D37" w14:textId="77777777" w:rsidR="00904DF0" w:rsidRPr="00904DF0" w:rsidRDefault="00904DF0" w:rsidP="00904DF0">
            <w:pPr>
              <w:spacing w:line="360" w:lineRule="exact"/>
              <w:ind w:firstLineChars="0" w:firstLine="0"/>
              <w:rPr>
                <w:rFonts w:ascii="宋体" w:hAnsi="宋体" w:cs="Times New Roman" w:hint="eastAsia"/>
                <w:sz w:val="21"/>
                <w:szCs w:val="21"/>
              </w:rPr>
            </w:pPr>
            <w:r w:rsidRPr="00904DF0">
              <w:rPr>
                <w:rFonts w:ascii="宋体" w:hAnsi="宋体" w:cs="Times New Roman"/>
                <w:sz w:val="21"/>
                <w:szCs w:val="21"/>
              </w:rPr>
              <w:t>数量</w:t>
            </w:r>
          </w:p>
        </w:tc>
        <w:tc>
          <w:tcPr>
            <w:tcW w:w="1128" w:type="dxa"/>
            <w:noWrap/>
            <w:tcMar>
              <w:top w:w="15" w:type="dxa"/>
              <w:left w:w="15" w:type="dxa"/>
              <w:bottom w:w="0" w:type="dxa"/>
              <w:right w:w="15" w:type="dxa"/>
            </w:tcMar>
            <w:vAlign w:val="center"/>
          </w:tcPr>
          <w:p w14:paraId="5079A8C3" w14:textId="77777777" w:rsidR="00904DF0" w:rsidRPr="00904DF0" w:rsidRDefault="00904DF0" w:rsidP="00904DF0">
            <w:pPr>
              <w:spacing w:line="360" w:lineRule="exact"/>
              <w:ind w:firstLineChars="0" w:firstLine="0"/>
              <w:rPr>
                <w:rFonts w:ascii="宋体" w:hAnsi="宋体" w:cs="Times New Roman" w:hint="eastAsia"/>
                <w:sz w:val="21"/>
                <w:szCs w:val="21"/>
              </w:rPr>
            </w:pPr>
          </w:p>
        </w:tc>
      </w:tr>
      <w:tr w:rsidR="00904DF0" w:rsidRPr="00904DF0" w14:paraId="352E4542" w14:textId="77777777" w:rsidTr="00F16D93">
        <w:tc>
          <w:tcPr>
            <w:tcW w:w="517" w:type="dxa"/>
            <w:noWrap/>
            <w:tcMar>
              <w:top w:w="15" w:type="dxa"/>
              <w:left w:w="15" w:type="dxa"/>
              <w:bottom w:w="0" w:type="dxa"/>
              <w:right w:w="15" w:type="dxa"/>
            </w:tcMar>
            <w:vAlign w:val="center"/>
          </w:tcPr>
          <w:p w14:paraId="10E4B42C" w14:textId="77777777" w:rsidR="00904DF0" w:rsidRPr="00904DF0" w:rsidRDefault="00904DF0" w:rsidP="00904DF0">
            <w:pPr>
              <w:spacing w:line="360" w:lineRule="exact"/>
              <w:ind w:firstLineChars="0" w:firstLine="0"/>
              <w:rPr>
                <w:rFonts w:ascii="宋体" w:hAnsi="宋体" w:cs="Times New Roman" w:hint="eastAsia"/>
                <w:b/>
                <w:bCs/>
                <w:sz w:val="21"/>
                <w:szCs w:val="21"/>
              </w:rPr>
            </w:pPr>
          </w:p>
        </w:tc>
        <w:tc>
          <w:tcPr>
            <w:tcW w:w="9111" w:type="dxa"/>
            <w:gridSpan w:val="5"/>
          </w:tcPr>
          <w:p w14:paraId="30E0A532" w14:textId="77777777" w:rsidR="00904DF0" w:rsidRPr="00904DF0" w:rsidRDefault="00904DF0" w:rsidP="00904DF0">
            <w:pPr>
              <w:spacing w:line="360" w:lineRule="exact"/>
              <w:ind w:firstLineChars="0" w:firstLine="0"/>
              <w:rPr>
                <w:rFonts w:ascii="宋体" w:hAnsi="宋体" w:cs="Times New Roman" w:hint="eastAsia"/>
                <w:b/>
                <w:bCs/>
                <w:sz w:val="21"/>
                <w:szCs w:val="21"/>
              </w:rPr>
            </w:pPr>
            <w:r w:rsidRPr="00904DF0">
              <w:rPr>
                <w:rFonts w:ascii="宋体" w:hAnsi="宋体" w:cs="Times New Roman"/>
                <w:b/>
                <w:bCs/>
                <w:sz w:val="21"/>
                <w:szCs w:val="21"/>
              </w:rPr>
              <w:t>仪器设备和软件</w:t>
            </w:r>
          </w:p>
        </w:tc>
      </w:tr>
      <w:tr w:rsidR="00904DF0" w:rsidRPr="00904DF0" w14:paraId="1C08C67C" w14:textId="77777777" w:rsidTr="00F16D93">
        <w:tc>
          <w:tcPr>
            <w:tcW w:w="517" w:type="dxa"/>
            <w:noWrap/>
            <w:tcMar>
              <w:top w:w="15" w:type="dxa"/>
              <w:left w:w="15" w:type="dxa"/>
              <w:bottom w:w="0" w:type="dxa"/>
              <w:right w:w="15" w:type="dxa"/>
            </w:tcMar>
            <w:vAlign w:val="center"/>
          </w:tcPr>
          <w:p w14:paraId="4B23C380" w14:textId="77777777" w:rsidR="00904DF0" w:rsidRPr="00904DF0" w:rsidRDefault="00904DF0" w:rsidP="00904DF0">
            <w:pPr>
              <w:spacing w:line="360" w:lineRule="exact"/>
              <w:ind w:firstLineChars="0" w:firstLine="0"/>
              <w:rPr>
                <w:rFonts w:ascii="宋体" w:hAnsi="宋体" w:cs="Times New Roman" w:hint="eastAsia"/>
                <w:b/>
                <w:bCs/>
                <w:sz w:val="21"/>
                <w:szCs w:val="21"/>
              </w:rPr>
            </w:pPr>
            <w:r w:rsidRPr="00904DF0">
              <w:rPr>
                <w:rFonts w:ascii="宋体" w:hAnsi="宋体" w:cs="Times New Roman"/>
                <w:b/>
                <w:bCs/>
                <w:sz w:val="21"/>
                <w:szCs w:val="21"/>
              </w:rPr>
              <w:t>一</w:t>
            </w:r>
          </w:p>
        </w:tc>
        <w:tc>
          <w:tcPr>
            <w:tcW w:w="9111" w:type="dxa"/>
            <w:gridSpan w:val="5"/>
          </w:tcPr>
          <w:p w14:paraId="360FED20" w14:textId="77777777" w:rsidR="00904DF0" w:rsidRPr="00904DF0" w:rsidRDefault="00904DF0" w:rsidP="00904DF0">
            <w:pPr>
              <w:spacing w:line="360" w:lineRule="exact"/>
              <w:ind w:firstLineChars="0" w:firstLine="0"/>
              <w:rPr>
                <w:rFonts w:ascii="宋体" w:hAnsi="宋体" w:cs="Times New Roman" w:hint="eastAsia"/>
                <w:b/>
                <w:bCs/>
                <w:sz w:val="21"/>
                <w:szCs w:val="21"/>
              </w:rPr>
            </w:pPr>
            <w:r w:rsidRPr="00904DF0">
              <w:rPr>
                <w:rFonts w:ascii="宋体" w:hAnsi="宋体" w:cs="Times New Roman"/>
                <w:b/>
                <w:bCs/>
                <w:sz w:val="21"/>
                <w:szCs w:val="21"/>
              </w:rPr>
              <w:t>变形监测设备</w:t>
            </w:r>
          </w:p>
        </w:tc>
      </w:tr>
      <w:tr w:rsidR="00904DF0" w:rsidRPr="00904DF0" w14:paraId="2DB86B86" w14:textId="77777777" w:rsidTr="00F16D93">
        <w:tc>
          <w:tcPr>
            <w:tcW w:w="517" w:type="dxa"/>
            <w:tcMar>
              <w:top w:w="15" w:type="dxa"/>
              <w:left w:w="15" w:type="dxa"/>
              <w:bottom w:w="0" w:type="dxa"/>
              <w:right w:w="15" w:type="dxa"/>
            </w:tcMar>
            <w:vAlign w:val="center"/>
          </w:tcPr>
          <w:p w14:paraId="17B33F11" w14:textId="77777777" w:rsidR="00904DF0" w:rsidRPr="00904DF0" w:rsidRDefault="00904DF0" w:rsidP="00904DF0">
            <w:pPr>
              <w:spacing w:line="360" w:lineRule="exact"/>
              <w:ind w:firstLineChars="0" w:firstLine="0"/>
              <w:rPr>
                <w:rFonts w:ascii="宋体" w:hAnsi="宋体" w:cs="Times New Roman" w:hint="eastAsia"/>
                <w:sz w:val="21"/>
                <w:szCs w:val="21"/>
              </w:rPr>
            </w:pPr>
            <w:r w:rsidRPr="00904DF0">
              <w:rPr>
                <w:rFonts w:ascii="宋体" w:hAnsi="宋体" w:cs="Times New Roman"/>
                <w:sz w:val="21"/>
                <w:szCs w:val="21"/>
              </w:rPr>
              <w:t>1</w:t>
            </w:r>
          </w:p>
        </w:tc>
        <w:tc>
          <w:tcPr>
            <w:tcW w:w="1232" w:type="dxa"/>
            <w:noWrap/>
            <w:tcMar>
              <w:top w:w="15" w:type="dxa"/>
              <w:left w:w="15" w:type="dxa"/>
              <w:bottom w:w="0" w:type="dxa"/>
              <w:right w:w="15" w:type="dxa"/>
            </w:tcMar>
            <w:vAlign w:val="center"/>
          </w:tcPr>
          <w:p w14:paraId="5287359C" w14:textId="77777777" w:rsidR="00904DF0" w:rsidRPr="00904DF0" w:rsidRDefault="00904DF0" w:rsidP="00904DF0">
            <w:pPr>
              <w:spacing w:line="360" w:lineRule="exact"/>
              <w:ind w:firstLineChars="0" w:firstLine="0"/>
              <w:rPr>
                <w:rFonts w:ascii="宋体" w:hAnsi="宋体" w:cs="Times New Roman" w:hint="eastAsia"/>
                <w:sz w:val="21"/>
                <w:szCs w:val="21"/>
              </w:rPr>
            </w:pPr>
            <w:r w:rsidRPr="00904DF0">
              <w:rPr>
                <w:rFonts w:ascii="宋体" w:hAnsi="宋体" w:cs="Times New Roman"/>
                <w:sz w:val="21"/>
                <w:szCs w:val="21"/>
              </w:rPr>
              <w:t>水准标点</w:t>
            </w:r>
          </w:p>
        </w:tc>
        <w:tc>
          <w:tcPr>
            <w:tcW w:w="5192" w:type="dxa"/>
          </w:tcPr>
          <w:p w14:paraId="2820719F" w14:textId="77777777" w:rsidR="00904DF0" w:rsidRPr="00904DF0" w:rsidRDefault="00904DF0" w:rsidP="00904DF0">
            <w:pPr>
              <w:spacing w:line="360" w:lineRule="exact"/>
              <w:ind w:firstLineChars="0" w:firstLine="0"/>
              <w:rPr>
                <w:rFonts w:ascii="宋体" w:hAnsi="宋体" w:cs="Times New Roman" w:hint="eastAsia"/>
                <w:sz w:val="21"/>
                <w:szCs w:val="21"/>
              </w:rPr>
            </w:pPr>
            <w:r w:rsidRPr="00904DF0">
              <w:rPr>
                <w:rFonts w:ascii="宋体" w:hAnsi="宋体" w:cs="Times New Roman"/>
                <w:sz w:val="21"/>
                <w:szCs w:val="21"/>
              </w:rPr>
              <w:t>材料：不锈钢  杆直径：8mm</w:t>
            </w:r>
          </w:p>
          <w:p w14:paraId="7FB3B354" w14:textId="77777777" w:rsidR="00904DF0" w:rsidRPr="00904DF0" w:rsidRDefault="00904DF0" w:rsidP="00904DF0">
            <w:pPr>
              <w:spacing w:line="360" w:lineRule="exact"/>
              <w:ind w:firstLineChars="0" w:firstLine="0"/>
              <w:rPr>
                <w:rFonts w:ascii="宋体" w:hAnsi="宋体" w:cs="Times New Roman" w:hint="eastAsia"/>
                <w:sz w:val="21"/>
                <w:szCs w:val="21"/>
              </w:rPr>
            </w:pPr>
            <w:r w:rsidRPr="00904DF0">
              <w:rPr>
                <w:rFonts w:ascii="宋体" w:hAnsi="宋体" w:cs="Times New Roman"/>
                <w:sz w:val="21"/>
                <w:szCs w:val="21"/>
              </w:rPr>
              <w:t>平面圆盘直径：50mm</w:t>
            </w:r>
          </w:p>
        </w:tc>
        <w:tc>
          <w:tcPr>
            <w:tcW w:w="851" w:type="dxa"/>
            <w:noWrap/>
            <w:tcMar>
              <w:top w:w="15" w:type="dxa"/>
              <w:left w:w="15" w:type="dxa"/>
              <w:bottom w:w="0" w:type="dxa"/>
              <w:right w:w="15" w:type="dxa"/>
            </w:tcMar>
            <w:vAlign w:val="center"/>
          </w:tcPr>
          <w:p w14:paraId="2BF3A42A" w14:textId="77777777" w:rsidR="00904DF0" w:rsidRPr="00904DF0" w:rsidRDefault="00904DF0" w:rsidP="00904DF0">
            <w:pPr>
              <w:spacing w:line="360" w:lineRule="exact"/>
              <w:ind w:firstLineChars="0" w:firstLine="0"/>
              <w:rPr>
                <w:rFonts w:ascii="宋体" w:hAnsi="宋体" w:cs="Times New Roman" w:hint="eastAsia"/>
                <w:sz w:val="21"/>
                <w:szCs w:val="21"/>
              </w:rPr>
            </w:pPr>
            <w:r w:rsidRPr="00904DF0">
              <w:rPr>
                <w:rFonts w:ascii="宋体" w:hAnsi="宋体" w:cs="Times New Roman"/>
                <w:sz w:val="21"/>
                <w:szCs w:val="21"/>
              </w:rPr>
              <w:t>个</w:t>
            </w:r>
          </w:p>
        </w:tc>
        <w:tc>
          <w:tcPr>
            <w:tcW w:w="708" w:type="dxa"/>
            <w:noWrap/>
            <w:tcMar>
              <w:top w:w="15" w:type="dxa"/>
              <w:left w:w="15" w:type="dxa"/>
              <w:bottom w:w="0" w:type="dxa"/>
              <w:right w:w="15" w:type="dxa"/>
            </w:tcMar>
            <w:vAlign w:val="center"/>
          </w:tcPr>
          <w:p w14:paraId="3CEDA278" w14:textId="77777777" w:rsidR="00904DF0" w:rsidRPr="00904DF0" w:rsidRDefault="00904DF0" w:rsidP="00904DF0">
            <w:pPr>
              <w:spacing w:line="360" w:lineRule="exact"/>
              <w:ind w:firstLineChars="0" w:firstLine="0"/>
              <w:rPr>
                <w:rFonts w:ascii="宋体" w:hAnsi="宋体" w:cs="Times New Roman" w:hint="eastAsia"/>
                <w:sz w:val="21"/>
                <w:szCs w:val="21"/>
              </w:rPr>
            </w:pPr>
            <w:r w:rsidRPr="00904DF0">
              <w:rPr>
                <w:rFonts w:ascii="宋体" w:hAnsi="宋体" w:cs="Times New Roman"/>
                <w:sz w:val="21"/>
                <w:szCs w:val="21"/>
              </w:rPr>
              <w:t>15</w:t>
            </w:r>
          </w:p>
        </w:tc>
        <w:tc>
          <w:tcPr>
            <w:tcW w:w="1128" w:type="dxa"/>
            <w:tcMar>
              <w:top w:w="15" w:type="dxa"/>
              <w:left w:w="15" w:type="dxa"/>
              <w:bottom w:w="0" w:type="dxa"/>
              <w:right w:w="15" w:type="dxa"/>
            </w:tcMar>
            <w:vAlign w:val="center"/>
          </w:tcPr>
          <w:p w14:paraId="037EACD0" w14:textId="77777777" w:rsidR="00904DF0" w:rsidRPr="00904DF0" w:rsidRDefault="00904DF0" w:rsidP="00904DF0">
            <w:pPr>
              <w:spacing w:line="360" w:lineRule="exact"/>
              <w:ind w:firstLineChars="0" w:firstLine="0"/>
              <w:rPr>
                <w:rFonts w:ascii="宋体" w:hAnsi="宋体" w:cs="Times New Roman" w:hint="eastAsia"/>
                <w:sz w:val="21"/>
                <w:szCs w:val="21"/>
              </w:rPr>
            </w:pPr>
          </w:p>
        </w:tc>
      </w:tr>
      <w:tr w:rsidR="00904DF0" w:rsidRPr="00904DF0" w14:paraId="081BF13D" w14:textId="77777777" w:rsidTr="00F16D93">
        <w:tc>
          <w:tcPr>
            <w:tcW w:w="517" w:type="dxa"/>
            <w:tcMar>
              <w:top w:w="15" w:type="dxa"/>
              <w:left w:w="15" w:type="dxa"/>
              <w:bottom w:w="0" w:type="dxa"/>
              <w:right w:w="15" w:type="dxa"/>
            </w:tcMar>
            <w:vAlign w:val="center"/>
          </w:tcPr>
          <w:p w14:paraId="1701C3DB" w14:textId="77777777" w:rsidR="00904DF0" w:rsidRPr="00904DF0" w:rsidRDefault="00904DF0" w:rsidP="00904DF0">
            <w:pPr>
              <w:spacing w:line="360" w:lineRule="exact"/>
              <w:ind w:firstLineChars="0" w:firstLine="0"/>
              <w:rPr>
                <w:rFonts w:ascii="宋体" w:hAnsi="宋体" w:cs="Times New Roman" w:hint="eastAsia"/>
                <w:sz w:val="21"/>
                <w:szCs w:val="21"/>
              </w:rPr>
            </w:pPr>
            <w:r w:rsidRPr="00904DF0">
              <w:rPr>
                <w:rFonts w:ascii="宋体" w:hAnsi="宋体" w:cs="Times New Roman"/>
                <w:sz w:val="21"/>
                <w:szCs w:val="21"/>
              </w:rPr>
              <w:t>2</w:t>
            </w:r>
          </w:p>
        </w:tc>
        <w:tc>
          <w:tcPr>
            <w:tcW w:w="1232" w:type="dxa"/>
            <w:noWrap/>
            <w:tcMar>
              <w:top w:w="15" w:type="dxa"/>
              <w:left w:w="15" w:type="dxa"/>
              <w:bottom w:w="0" w:type="dxa"/>
              <w:right w:w="15" w:type="dxa"/>
            </w:tcMar>
            <w:vAlign w:val="center"/>
          </w:tcPr>
          <w:p w14:paraId="39C369AC" w14:textId="77777777" w:rsidR="00904DF0" w:rsidRPr="00904DF0" w:rsidRDefault="00904DF0" w:rsidP="00904DF0">
            <w:pPr>
              <w:spacing w:line="360" w:lineRule="exact"/>
              <w:ind w:firstLineChars="0" w:firstLine="0"/>
              <w:rPr>
                <w:rFonts w:ascii="宋体" w:hAnsi="宋体" w:cs="Times New Roman" w:hint="eastAsia"/>
                <w:sz w:val="21"/>
                <w:szCs w:val="21"/>
              </w:rPr>
            </w:pPr>
            <w:r w:rsidRPr="00904DF0">
              <w:rPr>
                <w:rFonts w:ascii="宋体" w:hAnsi="宋体" w:cs="Times New Roman"/>
                <w:sz w:val="21"/>
                <w:szCs w:val="21"/>
              </w:rPr>
              <w:t>归心底盘</w:t>
            </w:r>
          </w:p>
        </w:tc>
        <w:tc>
          <w:tcPr>
            <w:tcW w:w="5192" w:type="dxa"/>
          </w:tcPr>
          <w:p w14:paraId="18B9BF68" w14:textId="77777777" w:rsidR="00904DF0" w:rsidRPr="00904DF0" w:rsidRDefault="00904DF0" w:rsidP="00904DF0">
            <w:pPr>
              <w:spacing w:line="360" w:lineRule="exact"/>
              <w:ind w:firstLineChars="0" w:firstLine="0"/>
              <w:rPr>
                <w:rFonts w:ascii="宋体" w:hAnsi="宋体" w:cs="Times New Roman" w:hint="eastAsia"/>
                <w:sz w:val="21"/>
                <w:szCs w:val="21"/>
              </w:rPr>
            </w:pPr>
            <w:r w:rsidRPr="00904DF0">
              <w:rPr>
                <w:rFonts w:ascii="宋体" w:hAnsi="宋体" w:cs="Times New Roman"/>
                <w:sz w:val="21"/>
                <w:szCs w:val="21"/>
              </w:rPr>
              <w:t>对中误差：0.05毫米</w:t>
            </w:r>
            <w:r w:rsidRPr="00904DF0">
              <w:rPr>
                <w:rFonts w:ascii="宋体" w:hAnsi="宋体" w:cs="Times New Roman"/>
                <w:sz w:val="21"/>
                <w:szCs w:val="21"/>
              </w:rPr>
              <w:br/>
              <w:t>基座尺寸：圆盘直径180mm，和150mm</w:t>
            </w:r>
          </w:p>
          <w:p w14:paraId="28F0BD0B" w14:textId="77777777" w:rsidR="00904DF0" w:rsidRPr="00904DF0" w:rsidRDefault="00904DF0" w:rsidP="00904DF0">
            <w:pPr>
              <w:spacing w:line="360" w:lineRule="exact"/>
              <w:ind w:firstLineChars="0" w:firstLine="0"/>
              <w:rPr>
                <w:rFonts w:ascii="宋体" w:hAnsi="宋体" w:cs="Times New Roman" w:hint="eastAsia"/>
                <w:sz w:val="21"/>
                <w:szCs w:val="21"/>
              </w:rPr>
            </w:pPr>
            <w:r w:rsidRPr="00904DF0">
              <w:rPr>
                <w:rFonts w:ascii="宋体" w:hAnsi="宋体" w:cs="Times New Roman"/>
                <w:sz w:val="21"/>
                <w:szCs w:val="21"/>
              </w:rPr>
              <w:t>基座板材料：不锈钢</w:t>
            </w:r>
          </w:p>
        </w:tc>
        <w:tc>
          <w:tcPr>
            <w:tcW w:w="851" w:type="dxa"/>
            <w:noWrap/>
            <w:tcMar>
              <w:top w:w="15" w:type="dxa"/>
              <w:left w:w="15" w:type="dxa"/>
              <w:bottom w:w="0" w:type="dxa"/>
              <w:right w:w="15" w:type="dxa"/>
            </w:tcMar>
            <w:vAlign w:val="center"/>
          </w:tcPr>
          <w:p w14:paraId="369114AE" w14:textId="77777777" w:rsidR="00904DF0" w:rsidRPr="00904DF0" w:rsidRDefault="00904DF0" w:rsidP="00904DF0">
            <w:pPr>
              <w:spacing w:line="360" w:lineRule="exact"/>
              <w:ind w:firstLineChars="0" w:firstLine="0"/>
              <w:rPr>
                <w:rFonts w:ascii="宋体" w:hAnsi="宋体" w:cs="Times New Roman" w:hint="eastAsia"/>
                <w:sz w:val="21"/>
                <w:szCs w:val="21"/>
              </w:rPr>
            </w:pPr>
            <w:r w:rsidRPr="00904DF0">
              <w:rPr>
                <w:rFonts w:ascii="宋体" w:hAnsi="宋体" w:cs="Times New Roman"/>
                <w:sz w:val="21"/>
                <w:szCs w:val="21"/>
              </w:rPr>
              <w:t>个</w:t>
            </w:r>
          </w:p>
        </w:tc>
        <w:tc>
          <w:tcPr>
            <w:tcW w:w="708" w:type="dxa"/>
            <w:noWrap/>
            <w:tcMar>
              <w:top w:w="15" w:type="dxa"/>
              <w:left w:w="15" w:type="dxa"/>
              <w:bottom w:w="0" w:type="dxa"/>
              <w:right w:w="15" w:type="dxa"/>
            </w:tcMar>
            <w:vAlign w:val="center"/>
          </w:tcPr>
          <w:p w14:paraId="76D32E33" w14:textId="77777777" w:rsidR="00904DF0" w:rsidRPr="00904DF0" w:rsidRDefault="00904DF0" w:rsidP="00904DF0">
            <w:pPr>
              <w:spacing w:line="360" w:lineRule="exact"/>
              <w:ind w:firstLineChars="0" w:firstLine="0"/>
              <w:rPr>
                <w:rFonts w:ascii="宋体" w:hAnsi="宋体" w:cs="Times New Roman" w:hint="eastAsia"/>
                <w:sz w:val="21"/>
                <w:szCs w:val="21"/>
              </w:rPr>
            </w:pPr>
            <w:r w:rsidRPr="00904DF0">
              <w:rPr>
                <w:rFonts w:ascii="宋体" w:hAnsi="宋体" w:cs="Times New Roman"/>
                <w:sz w:val="21"/>
                <w:szCs w:val="21"/>
              </w:rPr>
              <w:t>15</w:t>
            </w:r>
          </w:p>
        </w:tc>
        <w:tc>
          <w:tcPr>
            <w:tcW w:w="1128" w:type="dxa"/>
            <w:tcMar>
              <w:top w:w="15" w:type="dxa"/>
              <w:left w:w="15" w:type="dxa"/>
              <w:bottom w:w="0" w:type="dxa"/>
              <w:right w:w="15" w:type="dxa"/>
            </w:tcMar>
            <w:vAlign w:val="center"/>
          </w:tcPr>
          <w:p w14:paraId="1EA05650" w14:textId="77777777" w:rsidR="00904DF0" w:rsidRPr="00904DF0" w:rsidRDefault="00904DF0" w:rsidP="00904DF0">
            <w:pPr>
              <w:spacing w:line="360" w:lineRule="exact"/>
              <w:ind w:firstLineChars="0" w:firstLine="0"/>
              <w:rPr>
                <w:rFonts w:ascii="宋体" w:hAnsi="宋体" w:cs="Times New Roman" w:hint="eastAsia"/>
                <w:sz w:val="21"/>
                <w:szCs w:val="21"/>
              </w:rPr>
            </w:pPr>
          </w:p>
        </w:tc>
      </w:tr>
      <w:tr w:rsidR="00904DF0" w:rsidRPr="00904DF0" w14:paraId="101165B4" w14:textId="77777777" w:rsidTr="00F16D93">
        <w:tc>
          <w:tcPr>
            <w:tcW w:w="517" w:type="dxa"/>
            <w:tcMar>
              <w:top w:w="15" w:type="dxa"/>
              <w:left w:w="15" w:type="dxa"/>
              <w:bottom w:w="0" w:type="dxa"/>
              <w:right w:w="15" w:type="dxa"/>
            </w:tcMar>
            <w:vAlign w:val="center"/>
          </w:tcPr>
          <w:p w14:paraId="33027126" w14:textId="77777777" w:rsidR="00904DF0" w:rsidRPr="00904DF0" w:rsidRDefault="00904DF0" w:rsidP="00904DF0">
            <w:pPr>
              <w:spacing w:line="360" w:lineRule="exact"/>
              <w:ind w:firstLineChars="0" w:firstLine="0"/>
              <w:rPr>
                <w:rFonts w:ascii="宋体" w:hAnsi="宋体" w:cs="Times New Roman" w:hint="eastAsia"/>
                <w:sz w:val="21"/>
                <w:szCs w:val="21"/>
              </w:rPr>
            </w:pPr>
            <w:r w:rsidRPr="00904DF0">
              <w:rPr>
                <w:rFonts w:ascii="宋体" w:hAnsi="宋体" w:cs="Times New Roman"/>
                <w:sz w:val="21"/>
                <w:szCs w:val="21"/>
              </w:rPr>
              <w:t>3</w:t>
            </w:r>
          </w:p>
        </w:tc>
        <w:tc>
          <w:tcPr>
            <w:tcW w:w="1232" w:type="dxa"/>
            <w:noWrap/>
            <w:tcMar>
              <w:top w:w="15" w:type="dxa"/>
              <w:left w:w="15" w:type="dxa"/>
              <w:bottom w:w="0" w:type="dxa"/>
              <w:right w:w="15" w:type="dxa"/>
            </w:tcMar>
            <w:vAlign w:val="center"/>
          </w:tcPr>
          <w:p w14:paraId="7FBB9D49" w14:textId="77777777" w:rsidR="00904DF0" w:rsidRPr="00904DF0" w:rsidRDefault="00904DF0" w:rsidP="00904DF0">
            <w:pPr>
              <w:spacing w:line="360" w:lineRule="exact"/>
              <w:ind w:firstLineChars="0" w:firstLine="0"/>
              <w:rPr>
                <w:rFonts w:ascii="宋体" w:hAnsi="宋体" w:cs="Times New Roman" w:hint="eastAsia"/>
                <w:sz w:val="21"/>
                <w:szCs w:val="21"/>
              </w:rPr>
            </w:pPr>
            <w:r w:rsidRPr="00904DF0">
              <w:rPr>
                <w:rFonts w:ascii="宋体" w:hAnsi="宋体" w:cs="Times New Roman"/>
                <w:sz w:val="21"/>
                <w:szCs w:val="21"/>
              </w:rPr>
              <w:t>棱镜及配件</w:t>
            </w:r>
          </w:p>
        </w:tc>
        <w:tc>
          <w:tcPr>
            <w:tcW w:w="5192" w:type="dxa"/>
            <w:vAlign w:val="center"/>
          </w:tcPr>
          <w:p w14:paraId="5B8DFB98" w14:textId="77777777" w:rsidR="00904DF0" w:rsidRPr="00904DF0" w:rsidRDefault="00904DF0" w:rsidP="00904DF0">
            <w:pPr>
              <w:spacing w:line="360" w:lineRule="exact"/>
              <w:ind w:firstLineChars="0" w:firstLine="0"/>
              <w:rPr>
                <w:rFonts w:ascii="宋体" w:hAnsi="宋体" w:cs="Times New Roman" w:hint="eastAsia"/>
                <w:sz w:val="21"/>
                <w:szCs w:val="21"/>
              </w:rPr>
            </w:pPr>
            <w:r w:rsidRPr="00904DF0">
              <w:rPr>
                <w:rFonts w:ascii="宋体" w:hAnsi="宋体" w:cs="Times New Roman"/>
                <w:sz w:val="21"/>
                <w:szCs w:val="21"/>
              </w:rPr>
              <w:t>全站仪棱镜，棱镜系数为-30</w:t>
            </w:r>
          </w:p>
        </w:tc>
        <w:tc>
          <w:tcPr>
            <w:tcW w:w="851" w:type="dxa"/>
            <w:noWrap/>
            <w:tcMar>
              <w:top w:w="15" w:type="dxa"/>
              <w:left w:w="15" w:type="dxa"/>
              <w:bottom w:w="0" w:type="dxa"/>
              <w:right w:w="15" w:type="dxa"/>
            </w:tcMar>
            <w:vAlign w:val="center"/>
          </w:tcPr>
          <w:p w14:paraId="70F9DCA5" w14:textId="77777777" w:rsidR="00904DF0" w:rsidRPr="00904DF0" w:rsidRDefault="00904DF0" w:rsidP="00904DF0">
            <w:pPr>
              <w:spacing w:line="360" w:lineRule="exact"/>
              <w:ind w:firstLineChars="0" w:firstLine="0"/>
              <w:rPr>
                <w:rFonts w:ascii="宋体" w:hAnsi="宋体" w:cs="Times New Roman" w:hint="eastAsia"/>
                <w:sz w:val="21"/>
                <w:szCs w:val="21"/>
              </w:rPr>
            </w:pPr>
            <w:r w:rsidRPr="00904DF0">
              <w:rPr>
                <w:rFonts w:ascii="宋体" w:hAnsi="宋体" w:cs="Times New Roman"/>
                <w:sz w:val="21"/>
                <w:szCs w:val="21"/>
              </w:rPr>
              <w:t>个</w:t>
            </w:r>
          </w:p>
        </w:tc>
        <w:tc>
          <w:tcPr>
            <w:tcW w:w="708" w:type="dxa"/>
            <w:noWrap/>
            <w:tcMar>
              <w:top w:w="15" w:type="dxa"/>
              <w:left w:w="15" w:type="dxa"/>
              <w:bottom w:w="0" w:type="dxa"/>
              <w:right w:w="15" w:type="dxa"/>
            </w:tcMar>
            <w:vAlign w:val="center"/>
          </w:tcPr>
          <w:p w14:paraId="3C928B65" w14:textId="77777777" w:rsidR="00904DF0" w:rsidRPr="00904DF0" w:rsidRDefault="00904DF0" w:rsidP="00904DF0">
            <w:pPr>
              <w:spacing w:line="360" w:lineRule="exact"/>
              <w:ind w:firstLineChars="0" w:firstLine="0"/>
              <w:rPr>
                <w:rFonts w:ascii="宋体" w:hAnsi="宋体" w:cs="Times New Roman" w:hint="eastAsia"/>
                <w:sz w:val="21"/>
                <w:szCs w:val="21"/>
              </w:rPr>
            </w:pPr>
            <w:r w:rsidRPr="00904DF0">
              <w:rPr>
                <w:rFonts w:ascii="宋体" w:hAnsi="宋体" w:cs="Times New Roman"/>
                <w:sz w:val="21"/>
                <w:szCs w:val="21"/>
              </w:rPr>
              <w:t>7</w:t>
            </w:r>
          </w:p>
        </w:tc>
        <w:tc>
          <w:tcPr>
            <w:tcW w:w="1128" w:type="dxa"/>
            <w:tcMar>
              <w:top w:w="15" w:type="dxa"/>
              <w:left w:w="15" w:type="dxa"/>
              <w:bottom w:w="0" w:type="dxa"/>
              <w:right w:w="15" w:type="dxa"/>
            </w:tcMar>
            <w:vAlign w:val="center"/>
          </w:tcPr>
          <w:p w14:paraId="5CFA796E" w14:textId="77777777" w:rsidR="00904DF0" w:rsidRPr="00904DF0" w:rsidRDefault="00904DF0" w:rsidP="00904DF0">
            <w:pPr>
              <w:spacing w:line="360" w:lineRule="exact"/>
              <w:ind w:firstLineChars="0" w:firstLine="0"/>
              <w:rPr>
                <w:rFonts w:ascii="宋体" w:hAnsi="宋体" w:cs="Times New Roman" w:hint="eastAsia"/>
                <w:sz w:val="21"/>
                <w:szCs w:val="21"/>
              </w:rPr>
            </w:pPr>
          </w:p>
        </w:tc>
      </w:tr>
      <w:tr w:rsidR="00904DF0" w:rsidRPr="00904DF0" w14:paraId="0BEF5267" w14:textId="77777777" w:rsidTr="00F16D93">
        <w:tc>
          <w:tcPr>
            <w:tcW w:w="517" w:type="dxa"/>
            <w:tcMar>
              <w:top w:w="15" w:type="dxa"/>
              <w:left w:w="15" w:type="dxa"/>
              <w:bottom w:w="0" w:type="dxa"/>
              <w:right w:w="15" w:type="dxa"/>
            </w:tcMar>
            <w:vAlign w:val="center"/>
          </w:tcPr>
          <w:p w14:paraId="06775DB8" w14:textId="77777777" w:rsidR="00904DF0" w:rsidRPr="00904DF0" w:rsidRDefault="00904DF0" w:rsidP="00904DF0">
            <w:pPr>
              <w:spacing w:line="360" w:lineRule="exact"/>
              <w:ind w:firstLineChars="0" w:firstLine="0"/>
              <w:rPr>
                <w:rFonts w:ascii="宋体" w:hAnsi="宋体" w:cs="Times New Roman" w:hint="eastAsia"/>
                <w:b/>
                <w:bCs/>
                <w:sz w:val="21"/>
                <w:szCs w:val="21"/>
              </w:rPr>
            </w:pPr>
            <w:r w:rsidRPr="00904DF0">
              <w:rPr>
                <w:rFonts w:ascii="宋体" w:hAnsi="宋体" w:cs="Times New Roman"/>
                <w:b/>
                <w:bCs/>
                <w:sz w:val="21"/>
                <w:szCs w:val="21"/>
              </w:rPr>
              <w:t>二</w:t>
            </w:r>
          </w:p>
        </w:tc>
        <w:tc>
          <w:tcPr>
            <w:tcW w:w="9111" w:type="dxa"/>
            <w:gridSpan w:val="5"/>
            <w:noWrap/>
            <w:tcMar>
              <w:top w:w="15" w:type="dxa"/>
              <w:left w:w="15" w:type="dxa"/>
              <w:bottom w:w="0" w:type="dxa"/>
              <w:right w:w="15" w:type="dxa"/>
            </w:tcMar>
            <w:vAlign w:val="center"/>
          </w:tcPr>
          <w:p w14:paraId="2C531F95" w14:textId="77777777" w:rsidR="00904DF0" w:rsidRPr="00904DF0" w:rsidRDefault="00904DF0" w:rsidP="00904DF0">
            <w:pPr>
              <w:spacing w:line="360" w:lineRule="exact"/>
              <w:ind w:firstLineChars="0" w:firstLine="0"/>
              <w:rPr>
                <w:rFonts w:ascii="宋体" w:hAnsi="宋体" w:cs="Times New Roman" w:hint="eastAsia"/>
                <w:b/>
                <w:bCs/>
                <w:sz w:val="21"/>
                <w:szCs w:val="21"/>
              </w:rPr>
            </w:pPr>
            <w:r w:rsidRPr="00904DF0">
              <w:rPr>
                <w:rFonts w:ascii="宋体" w:hAnsi="宋体" w:cs="Times New Roman"/>
                <w:b/>
                <w:bCs/>
                <w:sz w:val="21"/>
                <w:szCs w:val="21"/>
              </w:rPr>
              <w:t>渗流监测设备</w:t>
            </w:r>
          </w:p>
        </w:tc>
      </w:tr>
      <w:tr w:rsidR="00904DF0" w:rsidRPr="00904DF0" w14:paraId="27C87FAE" w14:textId="77777777" w:rsidTr="00F16D93">
        <w:tc>
          <w:tcPr>
            <w:tcW w:w="517" w:type="dxa"/>
            <w:tcMar>
              <w:top w:w="15" w:type="dxa"/>
              <w:left w:w="15" w:type="dxa"/>
              <w:bottom w:w="0" w:type="dxa"/>
              <w:right w:w="15" w:type="dxa"/>
            </w:tcMar>
            <w:vAlign w:val="center"/>
          </w:tcPr>
          <w:p w14:paraId="7738E087" w14:textId="77777777" w:rsidR="00904DF0" w:rsidRPr="00904DF0" w:rsidRDefault="00904DF0" w:rsidP="00904DF0">
            <w:pPr>
              <w:spacing w:line="360" w:lineRule="exact"/>
              <w:ind w:firstLineChars="0" w:firstLine="0"/>
              <w:rPr>
                <w:rFonts w:ascii="宋体" w:hAnsi="宋体" w:cs="Times New Roman" w:hint="eastAsia"/>
                <w:sz w:val="21"/>
                <w:szCs w:val="21"/>
              </w:rPr>
            </w:pPr>
            <w:r w:rsidRPr="00904DF0">
              <w:rPr>
                <w:rFonts w:ascii="宋体" w:hAnsi="宋体" w:cs="Times New Roman"/>
                <w:sz w:val="21"/>
                <w:szCs w:val="21"/>
              </w:rPr>
              <w:t>1</w:t>
            </w:r>
          </w:p>
        </w:tc>
        <w:tc>
          <w:tcPr>
            <w:tcW w:w="1232" w:type="dxa"/>
            <w:noWrap/>
            <w:tcMar>
              <w:top w:w="15" w:type="dxa"/>
              <w:left w:w="15" w:type="dxa"/>
              <w:bottom w:w="0" w:type="dxa"/>
              <w:right w:w="15" w:type="dxa"/>
            </w:tcMar>
            <w:vAlign w:val="center"/>
          </w:tcPr>
          <w:p w14:paraId="5C0A9433" w14:textId="77777777" w:rsidR="00904DF0" w:rsidRPr="00904DF0" w:rsidRDefault="00904DF0" w:rsidP="00904DF0">
            <w:pPr>
              <w:spacing w:line="360" w:lineRule="exact"/>
              <w:ind w:firstLineChars="0" w:firstLine="0"/>
              <w:rPr>
                <w:rFonts w:ascii="宋体" w:hAnsi="宋体" w:cs="Times New Roman" w:hint="eastAsia"/>
                <w:sz w:val="21"/>
                <w:szCs w:val="21"/>
              </w:rPr>
            </w:pPr>
            <w:r w:rsidRPr="00904DF0">
              <w:rPr>
                <w:rFonts w:ascii="宋体" w:hAnsi="宋体" w:cs="Times New Roman"/>
                <w:sz w:val="21"/>
                <w:szCs w:val="21"/>
              </w:rPr>
              <w:t>渗压计</w:t>
            </w:r>
          </w:p>
        </w:tc>
        <w:tc>
          <w:tcPr>
            <w:tcW w:w="5192" w:type="dxa"/>
          </w:tcPr>
          <w:p w14:paraId="1CE45DCB" w14:textId="77777777" w:rsidR="00904DF0" w:rsidRPr="00904DF0" w:rsidRDefault="00904DF0" w:rsidP="00904DF0">
            <w:pPr>
              <w:spacing w:line="360" w:lineRule="exact"/>
              <w:ind w:firstLineChars="0" w:firstLine="0"/>
              <w:rPr>
                <w:rFonts w:ascii="宋体" w:hAnsi="宋体" w:cs="Times New Roman" w:hint="eastAsia"/>
                <w:sz w:val="21"/>
                <w:szCs w:val="21"/>
              </w:rPr>
            </w:pPr>
            <w:r w:rsidRPr="00904DF0">
              <w:rPr>
                <w:rFonts w:ascii="宋体" w:hAnsi="宋体" w:cs="Times New Roman"/>
                <w:sz w:val="21"/>
                <w:szCs w:val="21"/>
              </w:rPr>
              <w:t>分辨率：0.025% F.S. 精度：±0.1% F.S.</w:t>
            </w:r>
          </w:p>
          <w:p w14:paraId="7FEEF27C" w14:textId="77777777" w:rsidR="00904DF0" w:rsidRPr="00904DF0" w:rsidRDefault="00904DF0" w:rsidP="00904DF0">
            <w:pPr>
              <w:spacing w:line="360" w:lineRule="exact"/>
              <w:ind w:firstLineChars="0" w:firstLine="0"/>
              <w:rPr>
                <w:rFonts w:ascii="宋体" w:hAnsi="宋体" w:cs="Times New Roman" w:hint="eastAsia"/>
                <w:sz w:val="21"/>
                <w:szCs w:val="21"/>
              </w:rPr>
            </w:pPr>
            <w:r w:rsidRPr="00904DF0">
              <w:rPr>
                <w:rFonts w:ascii="宋体" w:hAnsi="宋体" w:cs="Times New Roman"/>
                <w:sz w:val="21"/>
                <w:szCs w:val="21"/>
              </w:rPr>
              <w:t>线性度：&lt;0.5% F.S. 量程 0~170kPa</w:t>
            </w:r>
          </w:p>
        </w:tc>
        <w:tc>
          <w:tcPr>
            <w:tcW w:w="851" w:type="dxa"/>
            <w:noWrap/>
            <w:tcMar>
              <w:top w:w="15" w:type="dxa"/>
              <w:left w:w="15" w:type="dxa"/>
              <w:bottom w:w="0" w:type="dxa"/>
              <w:right w:w="15" w:type="dxa"/>
            </w:tcMar>
            <w:vAlign w:val="center"/>
          </w:tcPr>
          <w:p w14:paraId="0CD972AA" w14:textId="77777777" w:rsidR="00904DF0" w:rsidRPr="00904DF0" w:rsidRDefault="00904DF0" w:rsidP="00904DF0">
            <w:pPr>
              <w:spacing w:line="360" w:lineRule="exact"/>
              <w:ind w:firstLineChars="0" w:firstLine="0"/>
              <w:rPr>
                <w:rFonts w:ascii="宋体" w:hAnsi="宋体" w:cs="Times New Roman" w:hint="eastAsia"/>
                <w:sz w:val="21"/>
                <w:szCs w:val="21"/>
              </w:rPr>
            </w:pPr>
            <w:r w:rsidRPr="00904DF0">
              <w:rPr>
                <w:rFonts w:ascii="宋体" w:hAnsi="宋体" w:cs="Times New Roman"/>
                <w:sz w:val="21"/>
                <w:szCs w:val="21"/>
              </w:rPr>
              <w:t>支</w:t>
            </w:r>
          </w:p>
        </w:tc>
        <w:tc>
          <w:tcPr>
            <w:tcW w:w="708" w:type="dxa"/>
            <w:noWrap/>
            <w:tcMar>
              <w:top w:w="15" w:type="dxa"/>
              <w:left w:w="15" w:type="dxa"/>
              <w:bottom w:w="0" w:type="dxa"/>
              <w:right w:w="15" w:type="dxa"/>
            </w:tcMar>
            <w:vAlign w:val="center"/>
          </w:tcPr>
          <w:p w14:paraId="0D10A1BA" w14:textId="77777777" w:rsidR="00904DF0" w:rsidRPr="00904DF0" w:rsidRDefault="00904DF0" w:rsidP="00904DF0">
            <w:pPr>
              <w:spacing w:line="360" w:lineRule="exact"/>
              <w:ind w:firstLineChars="0" w:firstLine="0"/>
              <w:rPr>
                <w:rFonts w:ascii="宋体" w:hAnsi="宋体" w:cs="Times New Roman" w:hint="eastAsia"/>
                <w:sz w:val="21"/>
                <w:szCs w:val="21"/>
              </w:rPr>
            </w:pPr>
            <w:r w:rsidRPr="00904DF0">
              <w:rPr>
                <w:rFonts w:ascii="宋体" w:hAnsi="宋体" w:cs="Times New Roman"/>
                <w:sz w:val="21"/>
                <w:szCs w:val="21"/>
              </w:rPr>
              <w:t>6</w:t>
            </w:r>
          </w:p>
        </w:tc>
        <w:tc>
          <w:tcPr>
            <w:tcW w:w="1128" w:type="dxa"/>
            <w:tcMar>
              <w:top w:w="15" w:type="dxa"/>
              <w:left w:w="15" w:type="dxa"/>
              <w:bottom w:w="0" w:type="dxa"/>
              <w:right w:w="15" w:type="dxa"/>
            </w:tcMar>
            <w:vAlign w:val="center"/>
          </w:tcPr>
          <w:p w14:paraId="5219185D" w14:textId="77777777" w:rsidR="00904DF0" w:rsidRPr="00904DF0" w:rsidRDefault="00904DF0" w:rsidP="00904DF0">
            <w:pPr>
              <w:spacing w:line="360" w:lineRule="exact"/>
              <w:ind w:firstLineChars="0" w:firstLine="0"/>
              <w:rPr>
                <w:rFonts w:ascii="宋体" w:hAnsi="宋体" w:cs="Times New Roman" w:hint="eastAsia"/>
                <w:sz w:val="21"/>
                <w:szCs w:val="21"/>
              </w:rPr>
            </w:pPr>
          </w:p>
        </w:tc>
      </w:tr>
      <w:tr w:rsidR="00904DF0" w:rsidRPr="00904DF0" w14:paraId="17B3F34F" w14:textId="77777777" w:rsidTr="00F16D93">
        <w:tc>
          <w:tcPr>
            <w:tcW w:w="517" w:type="dxa"/>
            <w:tcMar>
              <w:top w:w="15" w:type="dxa"/>
              <w:left w:w="15" w:type="dxa"/>
              <w:bottom w:w="0" w:type="dxa"/>
              <w:right w:w="15" w:type="dxa"/>
            </w:tcMar>
            <w:vAlign w:val="center"/>
          </w:tcPr>
          <w:p w14:paraId="51D6EC29" w14:textId="77777777" w:rsidR="00904DF0" w:rsidRPr="00904DF0" w:rsidRDefault="00904DF0" w:rsidP="00904DF0">
            <w:pPr>
              <w:spacing w:line="360" w:lineRule="exact"/>
              <w:ind w:firstLineChars="0" w:firstLine="0"/>
              <w:rPr>
                <w:rFonts w:ascii="宋体" w:hAnsi="宋体" w:cs="Times New Roman" w:hint="eastAsia"/>
                <w:sz w:val="21"/>
                <w:szCs w:val="21"/>
              </w:rPr>
            </w:pPr>
            <w:r w:rsidRPr="00904DF0">
              <w:rPr>
                <w:rFonts w:ascii="宋体" w:hAnsi="宋体" w:cs="Times New Roman"/>
                <w:sz w:val="21"/>
                <w:szCs w:val="21"/>
              </w:rPr>
              <w:t>2</w:t>
            </w:r>
          </w:p>
        </w:tc>
        <w:tc>
          <w:tcPr>
            <w:tcW w:w="1232" w:type="dxa"/>
            <w:noWrap/>
            <w:tcMar>
              <w:top w:w="15" w:type="dxa"/>
              <w:left w:w="15" w:type="dxa"/>
              <w:bottom w:w="0" w:type="dxa"/>
              <w:right w:w="15" w:type="dxa"/>
            </w:tcMar>
            <w:vAlign w:val="center"/>
          </w:tcPr>
          <w:p w14:paraId="3D2EB258" w14:textId="77777777" w:rsidR="00904DF0" w:rsidRPr="00904DF0" w:rsidRDefault="00904DF0" w:rsidP="00904DF0">
            <w:pPr>
              <w:spacing w:line="360" w:lineRule="exact"/>
              <w:ind w:firstLineChars="0" w:firstLine="0"/>
              <w:rPr>
                <w:rFonts w:ascii="宋体" w:hAnsi="宋体" w:cs="Times New Roman" w:hint="eastAsia"/>
                <w:sz w:val="21"/>
                <w:szCs w:val="21"/>
              </w:rPr>
            </w:pPr>
            <w:r w:rsidRPr="00904DF0">
              <w:rPr>
                <w:rFonts w:ascii="宋体" w:hAnsi="宋体" w:cs="Times New Roman"/>
                <w:sz w:val="21"/>
                <w:szCs w:val="21"/>
              </w:rPr>
              <w:t>三角堰板</w:t>
            </w:r>
          </w:p>
        </w:tc>
        <w:tc>
          <w:tcPr>
            <w:tcW w:w="5192" w:type="dxa"/>
          </w:tcPr>
          <w:p w14:paraId="437C9E74" w14:textId="77777777" w:rsidR="00904DF0" w:rsidRPr="00904DF0" w:rsidRDefault="00904DF0" w:rsidP="00904DF0">
            <w:pPr>
              <w:spacing w:line="360" w:lineRule="exact"/>
              <w:ind w:firstLineChars="0" w:firstLine="0"/>
              <w:rPr>
                <w:rFonts w:ascii="宋体" w:hAnsi="宋体" w:cs="Times New Roman" w:hint="eastAsia"/>
                <w:sz w:val="21"/>
                <w:szCs w:val="21"/>
              </w:rPr>
            </w:pPr>
            <w:r w:rsidRPr="00904DF0">
              <w:rPr>
                <w:rFonts w:ascii="宋体" w:hAnsi="宋体" w:cs="Times New Roman"/>
                <w:sz w:val="21"/>
                <w:szCs w:val="21"/>
              </w:rPr>
              <w:t>材质：耐压钢板  刻度：0~30cm</w:t>
            </w:r>
          </w:p>
          <w:p w14:paraId="1ED7A2BB" w14:textId="77777777" w:rsidR="00904DF0" w:rsidRPr="00904DF0" w:rsidRDefault="00904DF0" w:rsidP="00904DF0">
            <w:pPr>
              <w:spacing w:line="360" w:lineRule="exact"/>
              <w:ind w:firstLineChars="0" w:firstLine="0"/>
              <w:rPr>
                <w:rFonts w:ascii="宋体" w:hAnsi="宋体" w:cs="Times New Roman" w:hint="eastAsia"/>
                <w:sz w:val="21"/>
                <w:szCs w:val="21"/>
              </w:rPr>
            </w:pPr>
            <w:r w:rsidRPr="00904DF0">
              <w:rPr>
                <w:rFonts w:ascii="宋体" w:hAnsi="宋体" w:cs="Times New Roman"/>
                <w:sz w:val="21"/>
                <w:szCs w:val="21"/>
              </w:rPr>
              <w:t>分辨率: ±0.1cm</w:t>
            </w:r>
          </w:p>
        </w:tc>
        <w:tc>
          <w:tcPr>
            <w:tcW w:w="851" w:type="dxa"/>
            <w:noWrap/>
            <w:tcMar>
              <w:top w:w="15" w:type="dxa"/>
              <w:left w:w="15" w:type="dxa"/>
              <w:bottom w:w="0" w:type="dxa"/>
              <w:right w:w="15" w:type="dxa"/>
            </w:tcMar>
            <w:vAlign w:val="center"/>
          </w:tcPr>
          <w:p w14:paraId="518AAA90" w14:textId="77777777" w:rsidR="00904DF0" w:rsidRPr="00904DF0" w:rsidRDefault="00904DF0" w:rsidP="00904DF0">
            <w:pPr>
              <w:spacing w:line="360" w:lineRule="exact"/>
              <w:ind w:firstLineChars="0" w:firstLine="0"/>
              <w:rPr>
                <w:rFonts w:ascii="宋体" w:hAnsi="宋体" w:cs="Times New Roman" w:hint="eastAsia"/>
                <w:sz w:val="21"/>
                <w:szCs w:val="21"/>
              </w:rPr>
            </w:pPr>
            <w:r w:rsidRPr="00904DF0">
              <w:rPr>
                <w:rFonts w:ascii="宋体" w:hAnsi="宋体" w:cs="Times New Roman"/>
                <w:sz w:val="21"/>
                <w:szCs w:val="21"/>
              </w:rPr>
              <w:t>个</w:t>
            </w:r>
          </w:p>
        </w:tc>
        <w:tc>
          <w:tcPr>
            <w:tcW w:w="708" w:type="dxa"/>
            <w:noWrap/>
            <w:tcMar>
              <w:top w:w="15" w:type="dxa"/>
              <w:left w:w="15" w:type="dxa"/>
              <w:bottom w:w="0" w:type="dxa"/>
              <w:right w:w="15" w:type="dxa"/>
            </w:tcMar>
            <w:vAlign w:val="center"/>
          </w:tcPr>
          <w:p w14:paraId="4FBE2CDB" w14:textId="77777777" w:rsidR="00904DF0" w:rsidRPr="00904DF0" w:rsidRDefault="00904DF0" w:rsidP="00904DF0">
            <w:pPr>
              <w:spacing w:line="360" w:lineRule="exact"/>
              <w:ind w:firstLineChars="0" w:firstLine="0"/>
              <w:rPr>
                <w:rFonts w:ascii="宋体" w:hAnsi="宋体" w:cs="Times New Roman" w:hint="eastAsia"/>
                <w:sz w:val="21"/>
                <w:szCs w:val="21"/>
              </w:rPr>
            </w:pPr>
            <w:r w:rsidRPr="00904DF0">
              <w:rPr>
                <w:rFonts w:ascii="宋体" w:hAnsi="宋体" w:cs="Times New Roman"/>
                <w:sz w:val="21"/>
                <w:szCs w:val="21"/>
              </w:rPr>
              <w:t>1</w:t>
            </w:r>
          </w:p>
        </w:tc>
        <w:tc>
          <w:tcPr>
            <w:tcW w:w="1128" w:type="dxa"/>
            <w:tcMar>
              <w:top w:w="15" w:type="dxa"/>
              <w:left w:w="15" w:type="dxa"/>
              <w:bottom w:w="0" w:type="dxa"/>
              <w:right w:w="15" w:type="dxa"/>
            </w:tcMar>
            <w:vAlign w:val="bottom"/>
          </w:tcPr>
          <w:p w14:paraId="4DCB9F88" w14:textId="77777777" w:rsidR="00904DF0" w:rsidRPr="00904DF0" w:rsidRDefault="00904DF0" w:rsidP="00904DF0">
            <w:pPr>
              <w:spacing w:line="360" w:lineRule="exact"/>
              <w:ind w:firstLineChars="0" w:firstLine="0"/>
              <w:rPr>
                <w:rFonts w:ascii="宋体" w:hAnsi="宋体" w:cs="Times New Roman" w:hint="eastAsia"/>
                <w:sz w:val="21"/>
                <w:szCs w:val="21"/>
              </w:rPr>
            </w:pPr>
          </w:p>
        </w:tc>
      </w:tr>
      <w:tr w:rsidR="00904DF0" w:rsidRPr="00904DF0" w14:paraId="0B5E503C" w14:textId="77777777" w:rsidTr="00F16D93">
        <w:tc>
          <w:tcPr>
            <w:tcW w:w="517" w:type="dxa"/>
            <w:tcMar>
              <w:top w:w="15" w:type="dxa"/>
              <w:left w:w="15" w:type="dxa"/>
              <w:bottom w:w="0" w:type="dxa"/>
              <w:right w:w="15" w:type="dxa"/>
            </w:tcMar>
            <w:vAlign w:val="center"/>
          </w:tcPr>
          <w:p w14:paraId="6D89DB70" w14:textId="77777777" w:rsidR="00904DF0" w:rsidRPr="00904DF0" w:rsidRDefault="00904DF0" w:rsidP="00904DF0">
            <w:pPr>
              <w:spacing w:line="360" w:lineRule="exact"/>
              <w:ind w:firstLineChars="0" w:firstLine="0"/>
              <w:rPr>
                <w:rFonts w:ascii="宋体" w:hAnsi="宋体" w:cs="Times New Roman" w:hint="eastAsia"/>
                <w:sz w:val="21"/>
                <w:szCs w:val="21"/>
              </w:rPr>
            </w:pPr>
            <w:r w:rsidRPr="00904DF0">
              <w:rPr>
                <w:rFonts w:ascii="宋体" w:hAnsi="宋体" w:cs="Times New Roman"/>
                <w:sz w:val="21"/>
                <w:szCs w:val="21"/>
              </w:rPr>
              <w:t>3</w:t>
            </w:r>
          </w:p>
        </w:tc>
        <w:tc>
          <w:tcPr>
            <w:tcW w:w="1232" w:type="dxa"/>
            <w:noWrap/>
            <w:tcMar>
              <w:top w:w="15" w:type="dxa"/>
              <w:left w:w="15" w:type="dxa"/>
              <w:bottom w:w="0" w:type="dxa"/>
              <w:right w:w="15" w:type="dxa"/>
            </w:tcMar>
            <w:vAlign w:val="center"/>
          </w:tcPr>
          <w:p w14:paraId="5CB44B4D" w14:textId="77777777" w:rsidR="00904DF0" w:rsidRPr="00904DF0" w:rsidRDefault="00904DF0" w:rsidP="00904DF0">
            <w:pPr>
              <w:spacing w:line="360" w:lineRule="exact"/>
              <w:ind w:firstLineChars="0" w:firstLine="0"/>
              <w:rPr>
                <w:rFonts w:ascii="宋体" w:hAnsi="宋体" w:cs="Times New Roman" w:hint="eastAsia"/>
                <w:sz w:val="21"/>
                <w:szCs w:val="21"/>
              </w:rPr>
            </w:pPr>
            <w:r w:rsidRPr="00904DF0">
              <w:rPr>
                <w:rFonts w:ascii="宋体" w:hAnsi="宋体" w:cs="Times New Roman"/>
                <w:sz w:val="21"/>
                <w:szCs w:val="21"/>
              </w:rPr>
              <w:t>量水堰计</w:t>
            </w:r>
          </w:p>
        </w:tc>
        <w:tc>
          <w:tcPr>
            <w:tcW w:w="5192" w:type="dxa"/>
          </w:tcPr>
          <w:p w14:paraId="0BB9AD4E" w14:textId="77777777" w:rsidR="00904DF0" w:rsidRPr="00904DF0" w:rsidRDefault="00904DF0" w:rsidP="00904DF0">
            <w:pPr>
              <w:spacing w:line="360" w:lineRule="exact"/>
              <w:ind w:firstLineChars="0" w:firstLine="0"/>
              <w:rPr>
                <w:rFonts w:ascii="宋体" w:hAnsi="宋体" w:cs="Times New Roman" w:hint="eastAsia"/>
                <w:sz w:val="21"/>
                <w:szCs w:val="21"/>
              </w:rPr>
            </w:pPr>
            <w:r w:rsidRPr="00904DF0">
              <w:rPr>
                <w:rFonts w:ascii="宋体" w:hAnsi="宋体" w:cs="Times New Roman"/>
                <w:sz w:val="21"/>
                <w:szCs w:val="21"/>
              </w:rPr>
              <w:t xml:space="preserve">量程：0～300mm 分辨率：≤0.02%F.S </w:t>
            </w:r>
          </w:p>
          <w:p w14:paraId="6D3A4520" w14:textId="77777777" w:rsidR="00904DF0" w:rsidRPr="00904DF0" w:rsidRDefault="00904DF0" w:rsidP="00904DF0">
            <w:pPr>
              <w:spacing w:line="360" w:lineRule="exact"/>
              <w:ind w:firstLineChars="0" w:firstLine="0"/>
              <w:rPr>
                <w:rFonts w:ascii="宋体" w:hAnsi="宋体" w:cs="Times New Roman" w:hint="eastAsia"/>
                <w:sz w:val="21"/>
                <w:szCs w:val="21"/>
              </w:rPr>
            </w:pPr>
            <w:r w:rsidRPr="00904DF0">
              <w:rPr>
                <w:rFonts w:ascii="宋体" w:hAnsi="宋体" w:cs="Times New Roman"/>
                <w:sz w:val="21"/>
                <w:szCs w:val="21"/>
              </w:rPr>
              <w:t>精度：≤0.1%F.S 测温范围：-15℃～ 70℃</w:t>
            </w:r>
          </w:p>
        </w:tc>
        <w:tc>
          <w:tcPr>
            <w:tcW w:w="851" w:type="dxa"/>
            <w:noWrap/>
            <w:tcMar>
              <w:top w:w="15" w:type="dxa"/>
              <w:left w:w="15" w:type="dxa"/>
              <w:bottom w:w="0" w:type="dxa"/>
              <w:right w:w="15" w:type="dxa"/>
            </w:tcMar>
            <w:vAlign w:val="center"/>
          </w:tcPr>
          <w:p w14:paraId="6F7ADAE0" w14:textId="77777777" w:rsidR="00904DF0" w:rsidRPr="00904DF0" w:rsidRDefault="00904DF0" w:rsidP="00904DF0">
            <w:pPr>
              <w:spacing w:line="360" w:lineRule="exact"/>
              <w:ind w:firstLineChars="0" w:firstLine="0"/>
              <w:rPr>
                <w:rFonts w:ascii="宋体" w:hAnsi="宋体" w:cs="Times New Roman" w:hint="eastAsia"/>
                <w:sz w:val="21"/>
                <w:szCs w:val="21"/>
              </w:rPr>
            </w:pPr>
            <w:r w:rsidRPr="00904DF0">
              <w:rPr>
                <w:rFonts w:ascii="宋体" w:hAnsi="宋体" w:cs="Times New Roman"/>
                <w:sz w:val="21"/>
                <w:szCs w:val="21"/>
              </w:rPr>
              <w:t>套</w:t>
            </w:r>
          </w:p>
        </w:tc>
        <w:tc>
          <w:tcPr>
            <w:tcW w:w="708" w:type="dxa"/>
            <w:noWrap/>
            <w:tcMar>
              <w:top w:w="15" w:type="dxa"/>
              <w:left w:w="15" w:type="dxa"/>
              <w:bottom w:w="0" w:type="dxa"/>
              <w:right w:w="15" w:type="dxa"/>
            </w:tcMar>
            <w:vAlign w:val="center"/>
          </w:tcPr>
          <w:p w14:paraId="572BC620" w14:textId="77777777" w:rsidR="00904DF0" w:rsidRPr="00904DF0" w:rsidRDefault="00904DF0" w:rsidP="00904DF0">
            <w:pPr>
              <w:spacing w:line="360" w:lineRule="exact"/>
              <w:ind w:firstLineChars="0" w:firstLine="0"/>
              <w:rPr>
                <w:rFonts w:ascii="宋体" w:hAnsi="宋体" w:cs="Times New Roman" w:hint="eastAsia"/>
                <w:sz w:val="21"/>
                <w:szCs w:val="21"/>
              </w:rPr>
            </w:pPr>
            <w:r w:rsidRPr="00904DF0">
              <w:rPr>
                <w:rFonts w:ascii="宋体" w:hAnsi="宋体" w:cs="Times New Roman"/>
                <w:sz w:val="21"/>
                <w:szCs w:val="21"/>
              </w:rPr>
              <w:t>1</w:t>
            </w:r>
          </w:p>
        </w:tc>
        <w:tc>
          <w:tcPr>
            <w:tcW w:w="1128" w:type="dxa"/>
            <w:tcMar>
              <w:top w:w="15" w:type="dxa"/>
              <w:left w:w="15" w:type="dxa"/>
              <w:bottom w:w="0" w:type="dxa"/>
              <w:right w:w="15" w:type="dxa"/>
            </w:tcMar>
            <w:vAlign w:val="center"/>
          </w:tcPr>
          <w:p w14:paraId="455C921E" w14:textId="77777777" w:rsidR="00904DF0" w:rsidRPr="00904DF0" w:rsidRDefault="00904DF0" w:rsidP="00904DF0">
            <w:pPr>
              <w:spacing w:line="360" w:lineRule="exact"/>
              <w:ind w:firstLineChars="0" w:firstLine="0"/>
              <w:rPr>
                <w:rFonts w:ascii="宋体" w:hAnsi="宋体" w:cs="Times New Roman" w:hint="eastAsia"/>
                <w:sz w:val="21"/>
                <w:szCs w:val="21"/>
              </w:rPr>
            </w:pPr>
          </w:p>
        </w:tc>
      </w:tr>
      <w:tr w:rsidR="00904DF0" w:rsidRPr="00904DF0" w14:paraId="5B12E6FC" w14:textId="77777777" w:rsidTr="00F16D93">
        <w:tc>
          <w:tcPr>
            <w:tcW w:w="517" w:type="dxa"/>
            <w:tcMar>
              <w:top w:w="15" w:type="dxa"/>
              <w:left w:w="15" w:type="dxa"/>
              <w:bottom w:w="0" w:type="dxa"/>
              <w:right w:w="15" w:type="dxa"/>
            </w:tcMar>
            <w:vAlign w:val="center"/>
          </w:tcPr>
          <w:p w14:paraId="3C38BE47" w14:textId="77777777" w:rsidR="00904DF0" w:rsidRPr="00904DF0" w:rsidRDefault="00904DF0" w:rsidP="00904DF0">
            <w:pPr>
              <w:spacing w:line="360" w:lineRule="exact"/>
              <w:ind w:firstLineChars="0" w:firstLine="0"/>
              <w:rPr>
                <w:rFonts w:ascii="宋体" w:hAnsi="宋体" w:cs="Times New Roman" w:hint="eastAsia"/>
                <w:sz w:val="21"/>
                <w:szCs w:val="21"/>
              </w:rPr>
            </w:pPr>
            <w:r w:rsidRPr="00904DF0">
              <w:rPr>
                <w:rFonts w:ascii="宋体" w:hAnsi="宋体" w:cs="Times New Roman"/>
                <w:sz w:val="21"/>
                <w:szCs w:val="21"/>
              </w:rPr>
              <w:t>4</w:t>
            </w:r>
          </w:p>
        </w:tc>
        <w:tc>
          <w:tcPr>
            <w:tcW w:w="1232" w:type="dxa"/>
            <w:noWrap/>
            <w:tcMar>
              <w:top w:w="15" w:type="dxa"/>
              <w:left w:w="15" w:type="dxa"/>
              <w:bottom w:w="0" w:type="dxa"/>
              <w:right w:w="15" w:type="dxa"/>
            </w:tcMar>
            <w:vAlign w:val="center"/>
          </w:tcPr>
          <w:p w14:paraId="67E87146" w14:textId="77777777" w:rsidR="00904DF0" w:rsidRPr="00904DF0" w:rsidRDefault="00904DF0" w:rsidP="00904DF0">
            <w:pPr>
              <w:spacing w:line="360" w:lineRule="exact"/>
              <w:ind w:firstLineChars="0" w:firstLine="0"/>
              <w:rPr>
                <w:rFonts w:ascii="宋体" w:hAnsi="宋体" w:cs="Times New Roman" w:hint="eastAsia"/>
                <w:sz w:val="21"/>
                <w:szCs w:val="21"/>
              </w:rPr>
            </w:pPr>
            <w:r w:rsidRPr="00904DF0">
              <w:rPr>
                <w:rFonts w:ascii="宋体" w:hAnsi="宋体" w:cs="Times New Roman"/>
                <w:sz w:val="21"/>
                <w:szCs w:val="21"/>
              </w:rPr>
              <w:t>电测水位计</w:t>
            </w:r>
          </w:p>
        </w:tc>
        <w:tc>
          <w:tcPr>
            <w:tcW w:w="5192" w:type="dxa"/>
          </w:tcPr>
          <w:p w14:paraId="5B4E6F35" w14:textId="77777777" w:rsidR="00904DF0" w:rsidRPr="00904DF0" w:rsidRDefault="00904DF0" w:rsidP="00904DF0">
            <w:pPr>
              <w:spacing w:line="360" w:lineRule="exact"/>
              <w:ind w:firstLineChars="0" w:firstLine="0"/>
              <w:rPr>
                <w:rFonts w:ascii="宋体" w:hAnsi="宋体" w:cs="Times New Roman" w:hint="eastAsia"/>
                <w:sz w:val="21"/>
                <w:szCs w:val="21"/>
              </w:rPr>
            </w:pPr>
            <w:r w:rsidRPr="00904DF0">
              <w:rPr>
                <w:rFonts w:ascii="宋体" w:hAnsi="宋体" w:cs="Times New Roman"/>
                <w:sz w:val="21"/>
                <w:szCs w:val="21"/>
              </w:rPr>
              <w:t xml:space="preserve">量程 50m 分辨率±1mm </w:t>
            </w:r>
          </w:p>
          <w:p w14:paraId="6B0D29DB" w14:textId="77777777" w:rsidR="00904DF0" w:rsidRPr="00904DF0" w:rsidRDefault="00904DF0" w:rsidP="00904DF0">
            <w:pPr>
              <w:spacing w:line="360" w:lineRule="exact"/>
              <w:ind w:firstLineChars="0" w:firstLine="0"/>
              <w:rPr>
                <w:rFonts w:ascii="宋体" w:hAnsi="宋体" w:cs="Times New Roman" w:hint="eastAsia"/>
                <w:sz w:val="21"/>
                <w:szCs w:val="21"/>
              </w:rPr>
            </w:pPr>
            <w:r w:rsidRPr="00904DF0">
              <w:rPr>
                <w:rFonts w:ascii="宋体" w:hAnsi="宋体" w:cs="Times New Roman"/>
                <w:sz w:val="21"/>
                <w:szCs w:val="21"/>
              </w:rPr>
              <w:t>重复性±3mm 探头直径 16mm</w:t>
            </w:r>
          </w:p>
        </w:tc>
        <w:tc>
          <w:tcPr>
            <w:tcW w:w="851" w:type="dxa"/>
            <w:noWrap/>
            <w:tcMar>
              <w:top w:w="15" w:type="dxa"/>
              <w:left w:w="15" w:type="dxa"/>
              <w:bottom w:w="0" w:type="dxa"/>
              <w:right w:w="15" w:type="dxa"/>
            </w:tcMar>
            <w:vAlign w:val="center"/>
          </w:tcPr>
          <w:p w14:paraId="730B9C15" w14:textId="77777777" w:rsidR="00904DF0" w:rsidRPr="00904DF0" w:rsidRDefault="00904DF0" w:rsidP="00904DF0">
            <w:pPr>
              <w:spacing w:line="360" w:lineRule="exact"/>
              <w:ind w:firstLineChars="0" w:firstLine="0"/>
              <w:rPr>
                <w:rFonts w:ascii="宋体" w:hAnsi="宋体" w:cs="Times New Roman" w:hint="eastAsia"/>
                <w:sz w:val="21"/>
                <w:szCs w:val="21"/>
              </w:rPr>
            </w:pPr>
            <w:r w:rsidRPr="00904DF0">
              <w:rPr>
                <w:rFonts w:ascii="宋体" w:hAnsi="宋体" w:cs="Times New Roman"/>
                <w:sz w:val="21"/>
                <w:szCs w:val="21"/>
              </w:rPr>
              <w:t>台</w:t>
            </w:r>
          </w:p>
        </w:tc>
        <w:tc>
          <w:tcPr>
            <w:tcW w:w="708" w:type="dxa"/>
            <w:noWrap/>
            <w:tcMar>
              <w:top w:w="15" w:type="dxa"/>
              <w:left w:w="15" w:type="dxa"/>
              <w:bottom w:w="0" w:type="dxa"/>
              <w:right w:w="15" w:type="dxa"/>
            </w:tcMar>
            <w:vAlign w:val="center"/>
          </w:tcPr>
          <w:p w14:paraId="1F6FD6A1" w14:textId="77777777" w:rsidR="00904DF0" w:rsidRPr="00904DF0" w:rsidRDefault="00904DF0" w:rsidP="00904DF0">
            <w:pPr>
              <w:spacing w:line="360" w:lineRule="exact"/>
              <w:ind w:firstLineChars="0" w:firstLine="0"/>
              <w:rPr>
                <w:rFonts w:ascii="宋体" w:hAnsi="宋体" w:cs="Times New Roman" w:hint="eastAsia"/>
                <w:sz w:val="21"/>
                <w:szCs w:val="21"/>
              </w:rPr>
            </w:pPr>
            <w:r w:rsidRPr="00904DF0">
              <w:rPr>
                <w:rFonts w:ascii="宋体" w:hAnsi="宋体" w:cs="Times New Roman"/>
                <w:sz w:val="21"/>
                <w:szCs w:val="21"/>
              </w:rPr>
              <w:t>1</w:t>
            </w:r>
          </w:p>
        </w:tc>
        <w:tc>
          <w:tcPr>
            <w:tcW w:w="1128" w:type="dxa"/>
            <w:tcMar>
              <w:top w:w="15" w:type="dxa"/>
              <w:left w:w="15" w:type="dxa"/>
              <w:bottom w:w="0" w:type="dxa"/>
              <w:right w:w="15" w:type="dxa"/>
            </w:tcMar>
            <w:vAlign w:val="center"/>
          </w:tcPr>
          <w:p w14:paraId="2089A1DA" w14:textId="77777777" w:rsidR="00904DF0" w:rsidRPr="00904DF0" w:rsidRDefault="00904DF0" w:rsidP="00904DF0">
            <w:pPr>
              <w:spacing w:line="360" w:lineRule="exact"/>
              <w:ind w:firstLineChars="0" w:firstLine="0"/>
              <w:rPr>
                <w:rFonts w:ascii="宋体" w:hAnsi="宋体" w:cs="Times New Roman" w:hint="eastAsia"/>
                <w:sz w:val="21"/>
                <w:szCs w:val="21"/>
              </w:rPr>
            </w:pPr>
          </w:p>
        </w:tc>
      </w:tr>
      <w:tr w:rsidR="00904DF0" w:rsidRPr="00904DF0" w14:paraId="2FD79712" w14:textId="77777777" w:rsidTr="00F16D93">
        <w:tc>
          <w:tcPr>
            <w:tcW w:w="517" w:type="dxa"/>
            <w:tcMar>
              <w:top w:w="15" w:type="dxa"/>
              <w:left w:w="15" w:type="dxa"/>
              <w:bottom w:w="0" w:type="dxa"/>
              <w:right w:w="15" w:type="dxa"/>
            </w:tcMar>
            <w:vAlign w:val="center"/>
          </w:tcPr>
          <w:p w14:paraId="7F3433A0" w14:textId="77777777" w:rsidR="00904DF0" w:rsidRPr="00904DF0" w:rsidRDefault="00904DF0" w:rsidP="00904DF0">
            <w:pPr>
              <w:spacing w:line="360" w:lineRule="exact"/>
              <w:ind w:firstLineChars="0" w:firstLine="0"/>
              <w:rPr>
                <w:rFonts w:ascii="宋体" w:hAnsi="宋体" w:cs="Times New Roman" w:hint="eastAsia"/>
                <w:sz w:val="21"/>
                <w:szCs w:val="21"/>
              </w:rPr>
            </w:pPr>
            <w:r w:rsidRPr="00904DF0">
              <w:rPr>
                <w:rFonts w:ascii="宋体" w:hAnsi="宋体" w:cs="Times New Roman"/>
                <w:sz w:val="21"/>
                <w:szCs w:val="21"/>
              </w:rPr>
              <w:t>5</w:t>
            </w:r>
          </w:p>
        </w:tc>
        <w:tc>
          <w:tcPr>
            <w:tcW w:w="1232" w:type="dxa"/>
            <w:noWrap/>
            <w:tcMar>
              <w:top w:w="15" w:type="dxa"/>
              <w:left w:w="15" w:type="dxa"/>
              <w:bottom w:w="0" w:type="dxa"/>
              <w:right w:w="15" w:type="dxa"/>
            </w:tcMar>
            <w:vAlign w:val="center"/>
          </w:tcPr>
          <w:p w14:paraId="10AD786A" w14:textId="77777777" w:rsidR="00904DF0" w:rsidRPr="00904DF0" w:rsidRDefault="00904DF0" w:rsidP="00904DF0">
            <w:pPr>
              <w:spacing w:line="360" w:lineRule="exact"/>
              <w:ind w:firstLineChars="0" w:firstLine="0"/>
              <w:rPr>
                <w:rFonts w:ascii="宋体" w:hAnsi="宋体" w:cs="Times New Roman" w:hint="eastAsia"/>
                <w:sz w:val="21"/>
                <w:szCs w:val="21"/>
              </w:rPr>
            </w:pPr>
            <w:r w:rsidRPr="00904DF0">
              <w:rPr>
                <w:rFonts w:ascii="宋体" w:hAnsi="宋体" w:cs="Times New Roman"/>
                <w:sz w:val="21"/>
                <w:szCs w:val="21"/>
              </w:rPr>
              <w:t>读数仪</w:t>
            </w:r>
          </w:p>
        </w:tc>
        <w:tc>
          <w:tcPr>
            <w:tcW w:w="5192" w:type="dxa"/>
          </w:tcPr>
          <w:p w14:paraId="69F13493" w14:textId="77777777" w:rsidR="00904DF0" w:rsidRPr="00904DF0" w:rsidRDefault="00904DF0" w:rsidP="00904DF0">
            <w:pPr>
              <w:spacing w:line="360" w:lineRule="exact"/>
              <w:ind w:firstLineChars="0" w:firstLine="0"/>
              <w:rPr>
                <w:rFonts w:ascii="宋体" w:hAnsi="宋体" w:cs="Times New Roman" w:hint="eastAsia"/>
                <w:sz w:val="21"/>
                <w:szCs w:val="21"/>
              </w:rPr>
            </w:pPr>
            <w:r w:rsidRPr="00904DF0">
              <w:rPr>
                <w:rFonts w:ascii="宋体" w:hAnsi="宋体" w:cs="Times New Roman"/>
                <w:sz w:val="21"/>
                <w:szCs w:val="21"/>
              </w:rPr>
              <w:t xml:space="preserve">测量范围：400Hz～6000Hz </w:t>
            </w:r>
          </w:p>
          <w:p w14:paraId="657AE2D6" w14:textId="77777777" w:rsidR="00904DF0" w:rsidRPr="00904DF0" w:rsidRDefault="00904DF0" w:rsidP="00904DF0">
            <w:pPr>
              <w:spacing w:line="360" w:lineRule="exact"/>
              <w:ind w:firstLineChars="0" w:firstLine="0"/>
              <w:rPr>
                <w:rFonts w:ascii="宋体" w:hAnsi="宋体" w:cs="Times New Roman" w:hint="eastAsia"/>
                <w:sz w:val="21"/>
                <w:szCs w:val="21"/>
              </w:rPr>
            </w:pPr>
            <w:r w:rsidRPr="00904DF0">
              <w:rPr>
                <w:rFonts w:ascii="宋体" w:hAnsi="宋体" w:cs="Times New Roman"/>
                <w:sz w:val="21"/>
                <w:szCs w:val="21"/>
              </w:rPr>
              <w:t>温度范围：-50℃～150℃</w:t>
            </w:r>
            <w:r w:rsidRPr="00904DF0">
              <w:rPr>
                <w:rFonts w:ascii="宋体" w:hAnsi="宋体" w:cs="Times New Roman"/>
                <w:sz w:val="21"/>
                <w:szCs w:val="21"/>
              </w:rPr>
              <w:br/>
              <w:t>频率分辨率：0.05Hz  温度精度：≤0.1℃</w:t>
            </w:r>
          </w:p>
        </w:tc>
        <w:tc>
          <w:tcPr>
            <w:tcW w:w="851" w:type="dxa"/>
            <w:noWrap/>
            <w:tcMar>
              <w:top w:w="15" w:type="dxa"/>
              <w:left w:w="15" w:type="dxa"/>
              <w:bottom w:w="0" w:type="dxa"/>
              <w:right w:w="15" w:type="dxa"/>
            </w:tcMar>
            <w:vAlign w:val="center"/>
          </w:tcPr>
          <w:p w14:paraId="365D1A1D" w14:textId="77777777" w:rsidR="00904DF0" w:rsidRPr="00904DF0" w:rsidRDefault="00904DF0" w:rsidP="00904DF0">
            <w:pPr>
              <w:spacing w:line="360" w:lineRule="exact"/>
              <w:ind w:firstLineChars="0" w:firstLine="0"/>
              <w:rPr>
                <w:rFonts w:ascii="宋体" w:hAnsi="宋体" w:cs="Times New Roman" w:hint="eastAsia"/>
                <w:sz w:val="21"/>
                <w:szCs w:val="21"/>
              </w:rPr>
            </w:pPr>
            <w:r w:rsidRPr="00904DF0">
              <w:rPr>
                <w:rFonts w:ascii="宋体" w:hAnsi="宋体" w:cs="Times New Roman"/>
                <w:sz w:val="21"/>
                <w:szCs w:val="21"/>
              </w:rPr>
              <w:t>台</w:t>
            </w:r>
          </w:p>
        </w:tc>
        <w:tc>
          <w:tcPr>
            <w:tcW w:w="708" w:type="dxa"/>
            <w:noWrap/>
            <w:tcMar>
              <w:top w:w="15" w:type="dxa"/>
              <w:left w:w="15" w:type="dxa"/>
              <w:bottom w:w="0" w:type="dxa"/>
              <w:right w:w="15" w:type="dxa"/>
            </w:tcMar>
            <w:vAlign w:val="center"/>
          </w:tcPr>
          <w:p w14:paraId="2CBF935E" w14:textId="77777777" w:rsidR="00904DF0" w:rsidRPr="00904DF0" w:rsidRDefault="00904DF0" w:rsidP="00904DF0">
            <w:pPr>
              <w:spacing w:line="360" w:lineRule="exact"/>
              <w:ind w:firstLineChars="0" w:firstLine="0"/>
              <w:rPr>
                <w:rFonts w:ascii="宋体" w:hAnsi="宋体" w:cs="Times New Roman" w:hint="eastAsia"/>
                <w:sz w:val="21"/>
                <w:szCs w:val="21"/>
              </w:rPr>
            </w:pPr>
            <w:r w:rsidRPr="00904DF0">
              <w:rPr>
                <w:rFonts w:ascii="宋体" w:hAnsi="宋体" w:cs="Times New Roman"/>
                <w:sz w:val="21"/>
                <w:szCs w:val="21"/>
              </w:rPr>
              <w:t>1</w:t>
            </w:r>
          </w:p>
        </w:tc>
        <w:tc>
          <w:tcPr>
            <w:tcW w:w="1128" w:type="dxa"/>
            <w:tcMar>
              <w:top w:w="15" w:type="dxa"/>
              <w:left w:w="15" w:type="dxa"/>
              <w:bottom w:w="0" w:type="dxa"/>
              <w:right w:w="15" w:type="dxa"/>
            </w:tcMar>
            <w:vAlign w:val="center"/>
          </w:tcPr>
          <w:p w14:paraId="4C8545E7" w14:textId="77777777" w:rsidR="00904DF0" w:rsidRPr="00904DF0" w:rsidRDefault="00904DF0" w:rsidP="00904DF0">
            <w:pPr>
              <w:spacing w:line="360" w:lineRule="exact"/>
              <w:ind w:firstLineChars="0" w:firstLine="0"/>
              <w:rPr>
                <w:rFonts w:ascii="宋体" w:hAnsi="宋体" w:cs="Times New Roman" w:hint="eastAsia"/>
                <w:sz w:val="21"/>
                <w:szCs w:val="21"/>
              </w:rPr>
            </w:pPr>
          </w:p>
        </w:tc>
      </w:tr>
      <w:tr w:rsidR="00904DF0" w:rsidRPr="00904DF0" w14:paraId="34158561" w14:textId="77777777" w:rsidTr="00F16D93">
        <w:tc>
          <w:tcPr>
            <w:tcW w:w="517" w:type="dxa"/>
            <w:tcMar>
              <w:top w:w="15" w:type="dxa"/>
              <w:left w:w="15" w:type="dxa"/>
              <w:bottom w:w="0" w:type="dxa"/>
              <w:right w:w="15" w:type="dxa"/>
            </w:tcMar>
            <w:vAlign w:val="center"/>
          </w:tcPr>
          <w:p w14:paraId="7CCB5372" w14:textId="77777777" w:rsidR="00904DF0" w:rsidRPr="00904DF0" w:rsidRDefault="00904DF0" w:rsidP="00904DF0">
            <w:pPr>
              <w:spacing w:line="360" w:lineRule="exact"/>
              <w:ind w:firstLineChars="0" w:firstLine="0"/>
              <w:rPr>
                <w:rFonts w:ascii="宋体" w:hAnsi="宋体" w:cs="Times New Roman" w:hint="eastAsia"/>
                <w:sz w:val="21"/>
                <w:szCs w:val="21"/>
              </w:rPr>
            </w:pPr>
            <w:r w:rsidRPr="00904DF0">
              <w:rPr>
                <w:rFonts w:ascii="宋体" w:hAnsi="宋体" w:cs="Times New Roman"/>
                <w:sz w:val="21"/>
                <w:szCs w:val="21"/>
              </w:rPr>
              <w:t>6</w:t>
            </w:r>
          </w:p>
        </w:tc>
        <w:tc>
          <w:tcPr>
            <w:tcW w:w="1232" w:type="dxa"/>
            <w:noWrap/>
            <w:tcMar>
              <w:top w:w="15" w:type="dxa"/>
              <w:left w:w="15" w:type="dxa"/>
              <w:bottom w:w="0" w:type="dxa"/>
              <w:right w:w="15" w:type="dxa"/>
            </w:tcMar>
            <w:vAlign w:val="center"/>
          </w:tcPr>
          <w:p w14:paraId="1F4D2850" w14:textId="77777777" w:rsidR="00904DF0" w:rsidRPr="00904DF0" w:rsidRDefault="00904DF0" w:rsidP="00904DF0">
            <w:pPr>
              <w:spacing w:line="360" w:lineRule="exact"/>
              <w:ind w:firstLineChars="0" w:firstLine="0"/>
              <w:rPr>
                <w:rFonts w:ascii="宋体" w:hAnsi="宋体" w:cs="Times New Roman" w:hint="eastAsia"/>
                <w:sz w:val="21"/>
                <w:szCs w:val="21"/>
              </w:rPr>
            </w:pPr>
            <w:r w:rsidRPr="00904DF0">
              <w:rPr>
                <w:rFonts w:ascii="宋体" w:hAnsi="宋体" w:cs="Times New Roman"/>
                <w:sz w:val="21"/>
                <w:szCs w:val="21"/>
              </w:rPr>
              <w:t>信号电缆</w:t>
            </w:r>
          </w:p>
        </w:tc>
        <w:tc>
          <w:tcPr>
            <w:tcW w:w="5192" w:type="dxa"/>
          </w:tcPr>
          <w:p w14:paraId="6E104E1D" w14:textId="77777777" w:rsidR="00904DF0" w:rsidRPr="00904DF0" w:rsidRDefault="00904DF0" w:rsidP="00904DF0">
            <w:pPr>
              <w:spacing w:line="360" w:lineRule="exact"/>
              <w:ind w:firstLineChars="0" w:firstLine="0"/>
              <w:rPr>
                <w:rFonts w:ascii="宋体" w:hAnsi="宋体" w:cs="Times New Roman" w:hint="eastAsia"/>
                <w:sz w:val="21"/>
                <w:szCs w:val="21"/>
              </w:rPr>
            </w:pPr>
            <w:r w:rsidRPr="00904DF0">
              <w:rPr>
                <w:rFonts w:ascii="宋体" w:hAnsi="宋体" w:cs="Times New Roman"/>
                <w:sz w:val="21"/>
                <w:szCs w:val="21"/>
              </w:rPr>
              <w:t xml:space="preserve">4芯线；导体直流电阻：≤54.8Ω /km </w:t>
            </w:r>
          </w:p>
          <w:p w14:paraId="0291B290" w14:textId="77777777" w:rsidR="00904DF0" w:rsidRPr="00904DF0" w:rsidRDefault="00904DF0" w:rsidP="00904DF0">
            <w:pPr>
              <w:spacing w:line="360" w:lineRule="exact"/>
              <w:ind w:firstLineChars="0" w:firstLine="0"/>
              <w:rPr>
                <w:rFonts w:ascii="宋体" w:hAnsi="宋体" w:cs="Times New Roman" w:hint="eastAsia"/>
                <w:sz w:val="21"/>
                <w:szCs w:val="21"/>
              </w:rPr>
            </w:pPr>
            <w:r w:rsidRPr="00904DF0">
              <w:rPr>
                <w:rFonts w:ascii="宋体" w:hAnsi="宋体" w:cs="Times New Roman"/>
                <w:sz w:val="21"/>
                <w:szCs w:val="21"/>
              </w:rPr>
              <w:t xml:space="preserve">绝缘电阻：≥1000 MΩ .km </w:t>
            </w:r>
          </w:p>
          <w:p w14:paraId="2A7BF3E3" w14:textId="77777777" w:rsidR="00904DF0" w:rsidRPr="00904DF0" w:rsidRDefault="00904DF0" w:rsidP="00904DF0">
            <w:pPr>
              <w:spacing w:line="360" w:lineRule="exact"/>
              <w:ind w:firstLineChars="0" w:firstLine="0"/>
              <w:rPr>
                <w:rFonts w:ascii="宋体" w:hAnsi="宋体" w:cs="Times New Roman" w:hint="eastAsia"/>
                <w:sz w:val="21"/>
                <w:szCs w:val="21"/>
              </w:rPr>
            </w:pPr>
            <w:r w:rsidRPr="00904DF0">
              <w:rPr>
                <w:rFonts w:ascii="宋体" w:hAnsi="宋体" w:cs="Times New Roman"/>
                <w:sz w:val="21"/>
                <w:szCs w:val="21"/>
              </w:rPr>
              <w:t>线间电容： ≤102pF/m</w:t>
            </w:r>
          </w:p>
        </w:tc>
        <w:tc>
          <w:tcPr>
            <w:tcW w:w="851" w:type="dxa"/>
            <w:noWrap/>
            <w:tcMar>
              <w:top w:w="15" w:type="dxa"/>
              <w:left w:w="15" w:type="dxa"/>
              <w:bottom w:w="0" w:type="dxa"/>
              <w:right w:w="15" w:type="dxa"/>
            </w:tcMar>
            <w:vAlign w:val="center"/>
          </w:tcPr>
          <w:p w14:paraId="7048206F" w14:textId="77777777" w:rsidR="00904DF0" w:rsidRPr="00904DF0" w:rsidRDefault="00904DF0" w:rsidP="00904DF0">
            <w:pPr>
              <w:spacing w:line="360" w:lineRule="exact"/>
              <w:ind w:firstLineChars="0" w:firstLine="0"/>
              <w:rPr>
                <w:rFonts w:ascii="宋体" w:hAnsi="宋体" w:cs="Times New Roman" w:hint="eastAsia"/>
                <w:sz w:val="21"/>
                <w:szCs w:val="21"/>
              </w:rPr>
            </w:pPr>
            <w:r w:rsidRPr="00904DF0">
              <w:rPr>
                <w:rFonts w:ascii="宋体" w:hAnsi="宋体" w:cs="Times New Roman"/>
                <w:sz w:val="21"/>
                <w:szCs w:val="21"/>
              </w:rPr>
              <w:t>m</w:t>
            </w:r>
          </w:p>
        </w:tc>
        <w:tc>
          <w:tcPr>
            <w:tcW w:w="708" w:type="dxa"/>
            <w:noWrap/>
            <w:tcMar>
              <w:top w:w="15" w:type="dxa"/>
              <w:left w:w="15" w:type="dxa"/>
              <w:bottom w:w="0" w:type="dxa"/>
              <w:right w:w="15" w:type="dxa"/>
            </w:tcMar>
            <w:vAlign w:val="center"/>
          </w:tcPr>
          <w:p w14:paraId="1A11326B" w14:textId="77777777" w:rsidR="00904DF0" w:rsidRPr="00904DF0" w:rsidRDefault="00904DF0" w:rsidP="00904DF0">
            <w:pPr>
              <w:spacing w:line="360" w:lineRule="exact"/>
              <w:ind w:firstLineChars="0" w:firstLine="0"/>
              <w:rPr>
                <w:rFonts w:ascii="宋体" w:hAnsi="宋体" w:cs="Times New Roman" w:hint="eastAsia"/>
                <w:sz w:val="21"/>
                <w:szCs w:val="21"/>
              </w:rPr>
            </w:pPr>
            <w:r w:rsidRPr="00904DF0">
              <w:rPr>
                <w:rFonts w:ascii="宋体" w:hAnsi="宋体" w:cs="Times New Roman"/>
                <w:sz w:val="21"/>
                <w:szCs w:val="21"/>
              </w:rPr>
              <w:t>593</w:t>
            </w:r>
          </w:p>
        </w:tc>
        <w:tc>
          <w:tcPr>
            <w:tcW w:w="1128" w:type="dxa"/>
            <w:tcMar>
              <w:top w:w="15" w:type="dxa"/>
              <w:left w:w="15" w:type="dxa"/>
              <w:bottom w:w="0" w:type="dxa"/>
              <w:right w:w="15" w:type="dxa"/>
            </w:tcMar>
            <w:vAlign w:val="center"/>
          </w:tcPr>
          <w:p w14:paraId="20C80286" w14:textId="77777777" w:rsidR="00904DF0" w:rsidRPr="00904DF0" w:rsidRDefault="00904DF0" w:rsidP="00904DF0">
            <w:pPr>
              <w:spacing w:line="360" w:lineRule="exact"/>
              <w:ind w:firstLineChars="0" w:firstLine="0"/>
              <w:rPr>
                <w:rFonts w:ascii="宋体" w:hAnsi="宋体" w:cs="Times New Roman" w:hint="eastAsia"/>
                <w:sz w:val="21"/>
                <w:szCs w:val="21"/>
              </w:rPr>
            </w:pPr>
          </w:p>
        </w:tc>
      </w:tr>
      <w:tr w:rsidR="00904DF0" w:rsidRPr="00904DF0" w14:paraId="5D117F19" w14:textId="77777777" w:rsidTr="00F16D93">
        <w:tc>
          <w:tcPr>
            <w:tcW w:w="517" w:type="dxa"/>
            <w:tcMar>
              <w:top w:w="15" w:type="dxa"/>
              <w:left w:w="15" w:type="dxa"/>
              <w:bottom w:w="0" w:type="dxa"/>
              <w:right w:w="15" w:type="dxa"/>
            </w:tcMar>
            <w:vAlign w:val="center"/>
          </w:tcPr>
          <w:p w14:paraId="38AAA4A5" w14:textId="77777777" w:rsidR="00904DF0" w:rsidRPr="00904DF0" w:rsidRDefault="00904DF0" w:rsidP="00904DF0">
            <w:pPr>
              <w:spacing w:line="360" w:lineRule="exact"/>
              <w:ind w:firstLineChars="0" w:firstLine="0"/>
              <w:rPr>
                <w:rFonts w:ascii="宋体" w:hAnsi="宋体" w:cs="Times New Roman" w:hint="eastAsia"/>
                <w:sz w:val="21"/>
                <w:szCs w:val="21"/>
              </w:rPr>
            </w:pPr>
            <w:r w:rsidRPr="00904DF0">
              <w:rPr>
                <w:rFonts w:ascii="宋体" w:hAnsi="宋体" w:cs="Times New Roman"/>
                <w:b/>
                <w:bCs/>
                <w:sz w:val="21"/>
                <w:szCs w:val="21"/>
              </w:rPr>
              <w:t>三</w:t>
            </w:r>
          </w:p>
        </w:tc>
        <w:tc>
          <w:tcPr>
            <w:tcW w:w="9111" w:type="dxa"/>
            <w:gridSpan w:val="5"/>
            <w:noWrap/>
            <w:tcMar>
              <w:top w:w="15" w:type="dxa"/>
              <w:left w:w="15" w:type="dxa"/>
              <w:bottom w:w="0" w:type="dxa"/>
              <w:right w:w="15" w:type="dxa"/>
            </w:tcMar>
            <w:vAlign w:val="center"/>
          </w:tcPr>
          <w:p w14:paraId="057B0F95" w14:textId="77777777" w:rsidR="00904DF0" w:rsidRPr="00904DF0" w:rsidRDefault="00904DF0" w:rsidP="00904DF0">
            <w:pPr>
              <w:spacing w:line="360" w:lineRule="exact"/>
              <w:ind w:firstLineChars="0" w:firstLine="0"/>
              <w:rPr>
                <w:rFonts w:ascii="宋体" w:hAnsi="宋体" w:cs="Times New Roman" w:hint="eastAsia"/>
                <w:b/>
                <w:bCs/>
                <w:sz w:val="21"/>
                <w:szCs w:val="21"/>
              </w:rPr>
            </w:pPr>
            <w:r w:rsidRPr="00904DF0">
              <w:rPr>
                <w:rFonts w:ascii="宋体" w:hAnsi="宋体" w:cs="Times New Roman"/>
                <w:b/>
                <w:bCs/>
                <w:sz w:val="21"/>
                <w:szCs w:val="21"/>
              </w:rPr>
              <w:t>环境量监测设备</w:t>
            </w:r>
          </w:p>
        </w:tc>
      </w:tr>
      <w:tr w:rsidR="00904DF0" w:rsidRPr="00904DF0" w14:paraId="4306CA0E" w14:textId="77777777" w:rsidTr="00F16D93">
        <w:tc>
          <w:tcPr>
            <w:tcW w:w="517" w:type="dxa"/>
            <w:tcMar>
              <w:top w:w="15" w:type="dxa"/>
              <w:left w:w="15" w:type="dxa"/>
              <w:bottom w:w="0" w:type="dxa"/>
              <w:right w:w="15" w:type="dxa"/>
            </w:tcMar>
            <w:vAlign w:val="center"/>
          </w:tcPr>
          <w:p w14:paraId="0345D63A" w14:textId="77777777" w:rsidR="00904DF0" w:rsidRPr="00904DF0" w:rsidRDefault="00904DF0" w:rsidP="00904DF0">
            <w:pPr>
              <w:spacing w:line="360" w:lineRule="exact"/>
              <w:ind w:firstLineChars="0" w:firstLine="0"/>
              <w:rPr>
                <w:rFonts w:ascii="宋体" w:hAnsi="宋体" w:cs="Times New Roman" w:hint="eastAsia"/>
                <w:sz w:val="21"/>
                <w:szCs w:val="21"/>
              </w:rPr>
            </w:pPr>
            <w:r w:rsidRPr="00904DF0">
              <w:rPr>
                <w:rFonts w:ascii="宋体" w:hAnsi="宋体" w:cs="Times New Roman"/>
                <w:sz w:val="21"/>
                <w:szCs w:val="21"/>
              </w:rPr>
              <w:t>1</w:t>
            </w:r>
          </w:p>
        </w:tc>
        <w:tc>
          <w:tcPr>
            <w:tcW w:w="1232" w:type="dxa"/>
            <w:noWrap/>
            <w:tcMar>
              <w:top w:w="15" w:type="dxa"/>
              <w:left w:w="15" w:type="dxa"/>
              <w:bottom w:w="0" w:type="dxa"/>
              <w:right w:w="15" w:type="dxa"/>
            </w:tcMar>
            <w:vAlign w:val="center"/>
          </w:tcPr>
          <w:p w14:paraId="29381104" w14:textId="77777777" w:rsidR="00904DF0" w:rsidRPr="00904DF0" w:rsidRDefault="00904DF0" w:rsidP="00904DF0">
            <w:pPr>
              <w:spacing w:line="360" w:lineRule="exact"/>
              <w:ind w:firstLineChars="0" w:firstLine="0"/>
              <w:rPr>
                <w:rFonts w:ascii="宋体" w:hAnsi="宋体" w:cs="Times New Roman" w:hint="eastAsia"/>
                <w:sz w:val="21"/>
                <w:szCs w:val="21"/>
              </w:rPr>
            </w:pPr>
            <w:r w:rsidRPr="00904DF0">
              <w:rPr>
                <w:rFonts w:ascii="宋体" w:hAnsi="宋体" w:cs="Times New Roman"/>
                <w:sz w:val="21"/>
                <w:szCs w:val="21"/>
              </w:rPr>
              <w:t>温度计</w:t>
            </w:r>
          </w:p>
        </w:tc>
        <w:tc>
          <w:tcPr>
            <w:tcW w:w="5192" w:type="dxa"/>
            <w:vAlign w:val="center"/>
          </w:tcPr>
          <w:p w14:paraId="66F184CB" w14:textId="77777777" w:rsidR="00904DF0" w:rsidRPr="00904DF0" w:rsidRDefault="00904DF0" w:rsidP="00904DF0">
            <w:pPr>
              <w:spacing w:line="360" w:lineRule="exact"/>
              <w:ind w:firstLineChars="0" w:firstLine="0"/>
              <w:rPr>
                <w:rFonts w:ascii="宋体" w:hAnsi="宋体" w:cs="Times New Roman" w:hint="eastAsia"/>
                <w:sz w:val="21"/>
                <w:szCs w:val="21"/>
              </w:rPr>
            </w:pPr>
            <w:r w:rsidRPr="00904DF0">
              <w:rPr>
                <w:rFonts w:ascii="宋体" w:hAnsi="宋体" w:cs="Times New Roman"/>
                <w:sz w:val="21"/>
                <w:szCs w:val="21"/>
              </w:rPr>
              <w:t>测量范围 : -40℃～+80℃ 测量精度: ±0.5℃</w:t>
            </w:r>
          </w:p>
          <w:p w14:paraId="5A805562" w14:textId="77777777" w:rsidR="00904DF0" w:rsidRPr="00904DF0" w:rsidRDefault="00904DF0" w:rsidP="00904DF0">
            <w:pPr>
              <w:spacing w:line="360" w:lineRule="exact"/>
              <w:ind w:firstLineChars="0" w:firstLine="0"/>
              <w:rPr>
                <w:rFonts w:ascii="宋体" w:hAnsi="宋体" w:cs="Times New Roman" w:hint="eastAsia"/>
                <w:sz w:val="21"/>
                <w:szCs w:val="21"/>
              </w:rPr>
            </w:pPr>
            <w:r w:rsidRPr="00904DF0">
              <w:rPr>
                <w:rFonts w:ascii="宋体" w:hAnsi="宋体" w:cs="Times New Roman"/>
                <w:sz w:val="21"/>
                <w:szCs w:val="21"/>
              </w:rPr>
              <w:t>灵敏度: ±0.1℃</w:t>
            </w:r>
          </w:p>
        </w:tc>
        <w:tc>
          <w:tcPr>
            <w:tcW w:w="851" w:type="dxa"/>
            <w:noWrap/>
            <w:tcMar>
              <w:top w:w="15" w:type="dxa"/>
              <w:left w:w="15" w:type="dxa"/>
              <w:bottom w:w="0" w:type="dxa"/>
              <w:right w:w="15" w:type="dxa"/>
            </w:tcMar>
            <w:vAlign w:val="center"/>
          </w:tcPr>
          <w:p w14:paraId="08587130" w14:textId="77777777" w:rsidR="00904DF0" w:rsidRPr="00904DF0" w:rsidRDefault="00904DF0" w:rsidP="00904DF0">
            <w:pPr>
              <w:spacing w:line="360" w:lineRule="exact"/>
              <w:ind w:firstLineChars="0" w:firstLine="0"/>
              <w:rPr>
                <w:rFonts w:ascii="宋体" w:hAnsi="宋体" w:cs="Times New Roman" w:hint="eastAsia"/>
                <w:sz w:val="21"/>
                <w:szCs w:val="21"/>
              </w:rPr>
            </w:pPr>
            <w:r w:rsidRPr="00904DF0">
              <w:rPr>
                <w:rFonts w:ascii="宋体" w:hAnsi="宋体" w:cs="Times New Roman"/>
                <w:sz w:val="21"/>
                <w:szCs w:val="21"/>
              </w:rPr>
              <w:t>支</w:t>
            </w:r>
          </w:p>
        </w:tc>
        <w:tc>
          <w:tcPr>
            <w:tcW w:w="708" w:type="dxa"/>
            <w:noWrap/>
            <w:tcMar>
              <w:top w:w="15" w:type="dxa"/>
              <w:left w:w="15" w:type="dxa"/>
              <w:bottom w:w="0" w:type="dxa"/>
              <w:right w:w="15" w:type="dxa"/>
            </w:tcMar>
            <w:vAlign w:val="center"/>
          </w:tcPr>
          <w:p w14:paraId="43FAF715" w14:textId="77777777" w:rsidR="00904DF0" w:rsidRPr="00904DF0" w:rsidRDefault="00904DF0" w:rsidP="00904DF0">
            <w:pPr>
              <w:spacing w:line="360" w:lineRule="exact"/>
              <w:ind w:firstLineChars="0" w:firstLine="0"/>
              <w:rPr>
                <w:rFonts w:ascii="宋体" w:hAnsi="宋体" w:cs="Times New Roman" w:hint="eastAsia"/>
                <w:sz w:val="21"/>
                <w:szCs w:val="21"/>
              </w:rPr>
            </w:pPr>
            <w:r w:rsidRPr="00904DF0">
              <w:rPr>
                <w:rFonts w:ascii="宋体" w:hAnsi="宋体" w:cs="Times New Roman"/>
                <w:sz w:val="21"/>
                <w:szCs w:val="21"/>
              </w:rPr>
              <w:t>1</w:t>
            </w:r>
          </w:p>
        </w:tc>
        <w:tc>
          <w:tcPr>
            <w:tcW w:w="1128" w:type="dxa"/>
            <w:tcMar>
              <w:top w:w="15" w:type="dxa"/>
              <w:left w:w="15" w:type="dxa"/>
              <w:bottom w:w="0" w:type="dxa"/>
              <w:right w:w="15" w:type="dxa"/>
            </w:tcMar>
            <w:vAlign w:val="bottom"/>
          </w:tcPr>
          <w:p w14:paraId="0DE5C6C2" w14:textId="77777777" w:rsidR="00904DF0" w:rsidRPr="00904DF0" w:rsidRDefault="00904DF0" w:rsidP="00904DF0">
            <w:pPr>
              <w:spacing w:line="360" w:lineRule="exact"/>
              <w:ind w:firstLineChars="0" w:firstLine="0"/>
              <w:rPr>
                <w:rFonts w:ascii="宋体" w:hAnsi="宋体" w:cs="Times New Roman" w:hint="eastAsia"/>
                <w:sz w:val="21"/>
                <w:szCs w:val="21"/>
              </w:rPr>
            </w:pPr>
          </w:p>
        </w:tc>
      </w:tr>
      <w:tr w:rsidR="00904DF0" w:rsidRPr="00904DF0" w14:paraId="63C91DC3" w14:textId="77777777" w:rsidTr="00F16D93">
        <w:tc>
          <w:tcPr>
            <w:tcW w:w="517" w:type="dxa"/>
            <w:tcMar>
              <w:top w:w="15" w:type="dxa"/>
              <w:left w:w="15" w:type="dxa"/>
              <w:bottom w:w="0" w:type="dxa"/>
              <w:right w:w="15" w:type="dxa"/>
            </w:tcMar>
            <w:vAlign w:val="center"/>
          </w:tcPr>
          <w:p w14:paraId="76826329" w14:textId="77777777" w:rsidR="00904DF0" w:rsidRPr="00904DF0" w:rsidRDefault="00904DF0" w:rsidP="00904DF0">
            <w:pPr>
              <w:spacing w:line="360" w:lineRule="exact"/>
              <w:ind w:firstLineChars="0" w:firstLine="0"/>
              <w:rPr>
                <w:rFonts w:ascii="宋体" w:hAnsi="宋体" w:cs="Times New Roman" w:hint="eastAsia"/>
                <w:sz w:val="21"/>
                <w:szCs w:val="21"/>
              </w:rPr>
            </w:pPr>
            <w:r w:rsidRPr="00904DF0">
              <w:rPr>
                <w:rFonts w:ascii="宋体" w:hAnsi="宋体" w:cs="Times New Roman"/>
                <w:sz w:val="21"/>
                <w:szCs w:val="21"/>
              </w:rPr>
              <w:t>2</w:t>
            </w:r>
          </w:p>
        </w:tc>
        <w:tc>
          <w:tcPr>
            <w:tcW w:w="1232" w:type="dxa"/>
            <w:noWrap/>
            <w:tcMar>
              <w:top w:w="15" w:type="dxa"/>
              <w:left w:w="15" w:type="dxa"/>
              <w:bottom w:w="0" w:type="dxa"/>
              <w:right w:w="15" w:type="dxa"/>
            </w:tcMar>
            <w:vAlign w:val="center"/>
          </w:tcPr>
          <w:p w14:paraId="03230134" w14:textId="77777777" w:rsidR="00904DF0" w:rsidRPr="00904DF0" w:rsidRDefault="00904DF0" w:rsidP="00904DF0">
            <w:pPr>
              <w:spacing w:line="360" w:lineRule="exact"/>
              <w:ind w:firstLineChars="0" w:firstLine="0"/>
              <w:rPr>
                <w:rFonts w:ascii="宋体" w:hAnsi="宋体" w:cs="Times New Roman" w:hint="eastAsia"/>
                <w:sz w:val="21"/>
                <w:szCs w:val="21"/>
              </w:rPr>
            </w:pPr>
            <w:r w:rsidRPr="00904DF0">
              <w:rPr>
                <w:rFonts w:ascii="宋体" w:hAnsi="宋体" w:cs="Times New Roman"/>
                <w:sz w:val="21"/>
                <w:szCs w:val="21"/>
              </w:rPr>
              <w:t>气压计</w:t>
            </w:r>
          </w:p>
        </w:tc>
        <w:tc>
          <w:tcPr>
            <w:tcW w:w="5192" w:type="dxa"/>
            <w:vAlign w:val="center"/>
          </w:tcPr>
          <w:p w14:paraId="70F1CB2E" w14:textId="77777777" w:rsidR="00904DF0" w:rsidRPr="00904DF0" w:rsidRDefault="00904DF0" w:rsidP="00904DF0">
            <w:pPr>
              <w:spacing w:line="360" w:lineRule="exact"/>
              <w:ind w:firstLineChars="0" w:firstLine="0"/>
              <w:rPr>
                <w:rFonts w:ascii="宋体" w:hAnsi="宋体" w:cs="Times New Roman" w:hint="eastAsia"/>
                <w:sz w:val="21"/>
                <w:szCs w:val="21"/>
              </w:rPr>
            </w:pPr>
            <w:r w:rsidRPr="00904DF0">
              <w:rPr>
                <w:rFonts w:ascii="宋体" w:hAnsi="宋体" w:cs="Times New Roman"/>
                <w:sz w:val="21"/>
                <w:szCs w:val="21"/>
              </w:rPr>
              <w:t xml:space="preserve">测量范围 :0～17kPa 分辨率:0.01kPa </w:t>
            </w:r>
          </w:p>
          <w:p w14:paraId="070C92C3" w14:textId="77777777" w:rsidR="00904DF0" w:rsidRPr="00904DF0" w:rsidRDefault="00904DF0" w:rsidP="00904DF0">
            <w:pPr>
              <w:spacing w:line="360" w:lineRule="exact"/>
              <w:ind w:firstLineChars="0" w:firstLine="0"/>
              <w:rPr>
                <w:rFonts w:ascii="宋体" w:hAnsi="宋体" w:cs="Times New Roman" w:hint="eastAsia"/>
                <w:sz w:val="21"/>
                <w:szCs w:val="21"/>
              </w:rPr>
            </w:pPr>
            <w:r w:rsidRPr="00904DF0">
              <w:rPr>
                <w:rFonts w:ascii="宋体" w:hAnsi="宋体" w:cs="Times New Roman"/>
                <w:sz w:val="21"/>
                <w:szCs w:val="21"/>
              </w:rPr>
              <w:t>温度范围: -25℃～+60℃ 温度精度: ±0.5℃</w:t>
            </w:r>
          </w:p>
        </w:tc>
        <w:tc>
          <w:tcPr>
            <w:tcW w:w="851" w:type="dxa"/>
            <w:noWrap/>
            <w:tcMar>
              <w:top w:w="15" w:type="dxa"/>
              <w:left w:w="15" w:type="dxa"/>
              <w:bottom w:w="0" w:type="dxa"/>
              <w:right w:w="15" w:type="dxa"/>
            </w:tcMar>
            <w:vAlign w:val="center"/>
          </w:tcPr>
          <w:p w14:paraId="0866EE60" w14:textId="77777777" w:rsidR="00904DF0" w:rsidRPr="00904DF0" w:rsidRDefault="00904DF0" w:rsidP="00904DF0">
            <w:pPr>
              <w:spacing w:line="360" w:lineRule="exact"/>
              <w:ind w:firstLineChars="0" w:firstLine="0"/>
              <w:rPr>
                <w:rFonts w:ascii="宋体" w:hAnsi="宋体" w:cs="Times New Roman" w:hint="eastAsia"/>
                <w:sz w:val="21"/>
                <w:szCs w:val="21"/>
              </w:rPr>
            </w:pPr>
            <w:r w:rsidRPr="00904DF0">
              <w:rPr>
                <w:rFonts w:ascii="宋体" w:hAnsi="宋体" w:cs="Times New Roman"/>
                <w:sz w:val="21"/>
                <w:szCs w:val="21"/>
              </w:rPr>
              <w:t>支</w:t>
            </w:r>
          </w:p>
        </w:tc>
        <w:tc>
          <w:tcPr>
            <w:tcW w:w="708" w:type="dxa"/>
            <w:noWrap/>
            <w:tcMar>
              <w:top w:w="15" w:type="dxa"/>
              <w:left w:w="15" w:type="dxa"/>
              <w:bottom w:w="0" w:type="dxa"/>
              <w:right w:w="15" w:type="dxa"/>
            </w:tcMar>
            <w:vAlign w:val="center"/>
          </w:tcPr>
          <w:p w14:paraId="6FD3A0CE" w14:textId="77777777" w:rsidR="00904DF0" w:rsidRPr="00904DF0" w:rsidRDefault="00904DF0" w:rsidP="00904DF0">
            <w:pPr>
              <w:spacing w:line="360" w:lineRule="exact"/>
              <w:ind w:firstLineChars="0" w:firstLine="0"/>
              <w:rPr>
                <w:rFonts w:ascii="宋体" w:hAnsi="宋体" w:cs="Times New Roman" w:hint="eastAsia"/>
                <w:sz w:val="21"/>
                <w:szCs w:val="21"/>
              </w:rPr>
            </w:pPr>
            <w:r w:rsidRPr="00904DF0">
              <w:rPr>
                <w:rFonts w:ascii="宋体" w:hAnsi="宋体" w:cs="Times New Roman"/>
                <w:sz w:val="21"/>
                <w:szCs w:val="21"/>
              </w:rPr>
              <w:t>1</w:t>
            </w:r>
          </w:p>
        </w:tc>
        <w:tc>
          <w:tcPr>
            <w:tcW w:w="1128" w:type="dxa"/>
            <w:tcMar>
              <w:top w:w="15" w:type="dxa"/>
              <w:left w:w="15" w:type="dxa"/>
              <w:bottom w:w="0" w:type="dxa"/>
              <w:right w:w="15" w:type="dxa"/>
            </w:tcMar>
            <w:vAlign w:val="bottom"/>
          </w:tcPr>
          <w:p w14:paraId="24CCE710" w14:textId="77777777" w:rsidR="00904DF0" w:rsidRPr="00904DF0" w:rsidRDefault="00904DF0" w:rsidP="00904DF0">
            <w:pPr>
              <w:spacing w:line="360" w:lineRule="exact"/>
              <w:ind w:firstLineChars="0" w:firstLine="0"/>
              <w:rPr>
                <w:rFonts w:ascii="宋体" w:hAnsi="宋体" w:cs="Times New Roman" w:hint="eastAsia"/>
                <w:sz w:val="21"/>
                <w:szCs w:val="21"/>
              </w:rPr>
            </w:pPr>
          </w:p>
        </w:tc>
      </w:tr>
      <w:tr w:rsidR="00904DF0" w:rsidRPr="00904DF0" w14:paraId="1A301A3A" w14:textId="77777777" w:rsidTr="00F16D93">
        <w:tc>
          <w:tcPr>
            <w:tcW w:w="517" w:type="dxa"/>
            <w:tcMar>
              <w:top w:w="15" w:type="dxa"/>
              <w:left w:w="15" w:type="dxa"/>
              <w:bottom w:w="0" w:type="dxa"/>
              <w:right w:w="15" w:type="dxa"/>
            </w:tcMar>
            <w:vAlign w:val="center"/>
          </w:tcPr>
          <w:p w14:paraId="3587B096" w14:textId="77777777" w:rsidR="00904DF0" w:rsidRPr="00904DF0" w:rsidRDefault="00904DF0" w:rsidP="00904DF0">
            <w:pPr>
              <w:spacing w:line="360" w:lineRule="exact"/>
              <w:ind w:firstLineChars="0" w:firstLine="0"/>
              <w:rPr>
                <w:rFonts w:ascii="宋体" w:hAnsi="宋体" w:cs="Times New Roman" w:hint="eastAsia"/>
                <w:sz w:val="21"/>
                <w:szCs w:val="21"/>
              </w:rPr>
            </w:pPr>
            <w:r w:rsidRPr="00904DF0">
              <w:rPr>
                <w:rFonts w:ascii="宋体" w:hAnsi="宋体" w:cs="Times New Roman"/>
                <w:sz w:val="21"/>
                <w:szCs w:val="21"/>
              </w:rPr>
              <w:t>3</w:t>
            </w:r>
          </w:p>
        </w:tc>
        <w:tc>
          <w:tcPr>
            <w:tcW w:w="1232" w:type="dxa"/>
            <w:noWrap/>
            <w:tcMar>
              <w:top w:w="15" w:type="dxa"/>
              <w:left w:w="15" w:type="dxa"/>
              <w:bottom w:w="0" w:type="dxa"/>
              <w:right w:w="15" w:type="dxa"/>
            </w:tcMar>
            <w:vAlign w:val="center"/>
          </w:tcPr>
          <w:p w14:paraId="318E2FCD" w14:textId="77777777" w:rsidR="00904DF0" w:rsidRPr="00904DF0" w:rsidRDefault="00904DF0" w:rsidP="00904DF0">
            <w:pPr>
              <w:spacing w:line="360" w:lineRule="exact"/>
              <w:ind w:firstLineChars="0" w:firstLine="0"/>
              <w:rPr>
                <w:rFonts w:ascii="宋体" w:hAnsi="宋体" w:cs="Times New Roman" w:hint="eastAsia"/>
                <w:sz w:val="21"/>
                <w:szCs w:val="21"/>
              </w:rPr>
            </w:pPr>
            <w:r w:rsidRPr="00904DF0">
              <w:rPr>
                <w:rFonts w:ascii="宋体" w:hAnsi="宋体" w:cs="Times New Roman"/>
                <w:sz w:val="21"/>
                <w:szCs w:val="21"/>
              </w:rPr>
              <w:t>渗压计</w:t>
            </w:r>
          </w:p>
        </w:tc>
        <w:tc>
          <w:tcPr>
            <w:tcW w:w="5192" w:type="dxa"/>
            <w:vAlign w:val="center"/>
          </w:tcPr>
          <w:p w14:paraId="36CCA5FD" w14:textId="77777777" w:rsidR="00904DF0" w:rsidRPr="00904DF0" w:rsidRDefault="00904DF0" w:rsidP="00904DF0">
            <w:pPr>
              <w:spacing w:line="360" w:lineRule="exact"/>
              <w:ind w:firstLineChars="0" w:firstLine="0"/>
              <w:rPr>
                <w:rFonts w:ascii="宋体" w:hAnsi="宋体" w:cs="Times New Roman" w:hint="eastAsia"/>
                <w:sz w:val="21"/>
                <w:szCs w:val="21"/>
              </w:rPr>
            </w:pPr>
            <w:r w:rsidRPr="00904DF0">
              <w:rPr>
                <w:rFonts w:ascii="宋体" w:hAnsi="宋体" w:cs="Times New Roman"/>
                <w:sz w:val="21"/>
                <w:szCs w:val="21"/>
              </w:rPr>
              <w:t>分辨率：0.025% F.S. 精度：±0.1% F.S.</w:t>
            </w:r>
          </w:p>
          <w:p w14:paraId="64089E92" w14:textId="77777777" w:rsidR="00904DF0" w:rsidRPr="00904DF0" w:rsidRDefault="00904DF0" w:rsidP="00904DF0">
            <w:pPr>
              <w:spacing w:line="360" w:lineRule="exact"/>
              <w:ind w:firstLineChars="0" w:firstLine="0"/>
              <w:rPr>
                <w:rFonts w:ascii="宋体" w:hAnsi="宋体" w:cs="Times New Roman" w:hint="eastAsia"/>
                <w:sz w:val="21"/>
                <w:szCs w:val="21"/>
              </w:rPr>
            </w:pPr>
            <w:r w:rsidRPr="00904DF0">
              <w:rPr>
                <w:rFonts w:ascii="宋体" w:hAnsi="宋体" w:cs="Times New Roman"/>
                <w:sz w:val="21"/>
                <w:szCs w:val="21"/>
              </w:rPr>
              <w:t>线性度：&lt;0.5% F.S. 量程 0~170kPa</w:t>
            </w:r>
          </w:p>
        </w:tc>
        <w:tc>
          <w:tcPr>
            <w:tcW w:w="851" w:type="dxa"/>
            <w:noWrap/>
            <w:tcMar>
              <w:top w:w="15" w:type="dxa"/>
              <w:left w:w="15" w:type="dxa"/>
              <w:bottom w:w="0" w:type="dxa"/>
              <w:right w:w="15" w:type="dxa"/>
            </w:tcMar>
            <w:vAlign w:val="center"/>
          </w:tcPr>
          <w:p w14:paraId="39B821B4" w14:textId="77777777" w:rsidR="00904DF0" w:rsidRPr="00904DF0" w:rsidRDefault="00904DF0" w:rsidP="00904DF0">
            <w:pPr>
              <w:spacing w:line="360" w:lineRule="exact"/>
              <w:ind w:firstLineChars="0" w:firstLine="0"/>
              <w:rPr>
                <w:rFonts w:ascii="宋体" w:hAnsi="宋体" w:cs="Times New Roman" w:hint="eastAsia"/>
                <w:sz w:val="21"/>
                <w:szCs w:val="21"/>
              </w:rPr>
            </w:pPr>
            <w:r w:rsidRPr="00904DF0">
              <w:rPr>
                <w:rFonts w:ascii="宋体" w:hAnsi="宋体" w:cs="Times New Roman"/>
                <w:sz w:val="21"/>
                <w:szCs w:val="21"/>
              </w:rPr>
              <w:t>支</w:t>
            </w:r>
          </w:p>
        </w:tc>
        <w:tc>
          <w:tcPr>
            <w:tcW w:w="708" w:type="dxa"/>
            <w:noWrap/>
            <w:tcMar>
              <w:top w:w="15" w:type="dxa"/>
              <w:left w:w="15" w:type="dxa"/>
              <w:bottom w:w="0" w:type="dxa"/>
              <w:right w:w="15" w:type="dxa"/>
            </w:tcMar>
            <w:vAlign w:val="center"/>
          </w:tcPr>
          <w:p w14:paraId="67F1C7FC" w14:textId="77777777" w:rsidR="00904DF0" w:rsidRPr="00904DF0" w:rsidRDefault="00904DF0" w:rsidP="00904DF0">
            <w:pPr>
              <w:spacing w:line="360" w:lineRule="exact"/>
              <w:ind w:firstLineChars="0" w:firstLine="0"/>
              <w:rPr>
                <w:rFonts w:ascii="宋体" w:hAnsi="宋体" w:cs="Times New Roman" w:hint="eastAsia"/>
                <w:sz w:val="21"/>
                <w:szCs w:val="21"/>
              </w:rPr>
            </w:pPr>
            <w:r w:rsidRPr="00904DF0">
              <w:rPr>
                <w:rFonts w:ascii="宋体" w:hAnsi="宋体" w:cs="Times New Roman"/>
                <w:sz w:val="21"/>
                <w:szCs w:val="21"/>
              </w:rPr>
              <w:t>1</w:t>
            </w:r>
          </w:p>
        </w:tc>
        <w:tc>
          <w:tcPr>
            <w:tcW w:w="1128" w:type="dxa"/>
            <w:tcMar>
              <w:top w:w="15" w:type="dxa"/>
              <w:left w:w="15" w:type="dxa"/>
              <w:bottom w:w="0" w:type="dxa"/>
              <w:right w:w="15" w:type="dxa"/>
            </w:tcMar>
            <w:vAlign w:val="center"/>
          </w:tcPr>
          <w:p w14:paraId="41920755" w14:textId="77777777" w:rsidR="00904DF0" w:rsidRPr="00904DF0" w:rsidRDefault="00904DF0" w:rsidP="00904DF0">
            <w:pPr>
              <w:spacing w:line="360" w:lineRule="exact"/>
              <w:ind w:firstLineChars="0" w:firstLine="0"/>
              <w:rPr>
                <w:rFonts w:ascii="宋体" w:hAnsi="宋体" w:cs="Times New Roman" w:hint="eastAsia"/>
                <w:sz w:val="21"/>
                <w:szCs w:val="21"/>
              </w:rPr>
            </w:pPr>
          </w:p>
        </w:tc>
      </w:tr>
      <w:tr w:rsidR="00904DF0" w:rsidRPr="00904DF0" w14:paraId="144E4FEC" w14:textId="77777777" w:rsidTr="00F16D93">
        <w:tc>
          <w:tcPr>
            <w:tcW w:w="517" w:type="dxa"/>
            <w:tcMar>
              <w:top w:w="15" w:type="dxa"/>
              <w:left w:w="15" w:type="dxa"/>
              <w:bottom w:w="0" w:type="dxa"/>
              <w:right w:w="15" w:type="dxa"/>
            </w:tcMar>
            <w:vAlign w:val="center"/>
          </w:tcPr>
          <w:p w14:paraId="426AEE73" w14:textId="77777777" w:rsidR="00904DF0" w:rsidRPr="00904DF0" w:rsidRDefault="00904DF0" w:rsidP="00904DF0">
            <w:pPr>
              <w:spacing w:line="360" w:lineRule="exact"/>
              <w:ind w:firstLineChars="0" w:firstLine="0"/>
              <w:rPr>
                <w:rFonts w:ascii="宋体" w:hAnsi="宋体" w:cs="Times New Roman" w:hint="eastAsia"/>
                <w:b/>
                <w:bCs/>
                <w:sz w:val="21"/>
                <w:szCs w:val="21"/>
              </w:rPr>
            </w:pPr>
            <w:r w:rsidRPr="00904DF0">
              <w:rPr>
                <w:rFonts w:ascii="宋体" w:hAnsi="宋体" w:cs="Times New Roman"/>
                <w:b/>
                <w:bCs/>
                <w:sz w:val="21"/>
                <w:szCs w:val="21"/>
              </w:rPr>
              <w:t>四</w:t>
            </w:r>
          </w:p>
        </w:tc>
        <w:tc>
          <w:tcPr>
            <w:tcW w:w="9111" w:type="dxa"/>
            <w:gridSpan w:val="5"/>
            <w:noWrap/>
            <w:tcMar>
              <w:top w:w="15" w:type="dxa"/>
              <w:left w:w="15" w:type="dxa"/>
              <w:bottom w:w="0" w:type="dxa"/>
              <w:right w:w="15" w:type="dxa"/>
            </w:tcMar>
            <w:vAlign w:val="center"/>
          </w:tcPr>
          <w:p w14:paraId="1B4A8147" w14:textId="77777777" w:rsidR="00904DF0" w:rsidRPr="00904DF0" w:rsidRDefault="00904DF0" w:rsidP="00904DF0">
            <w:pPr>
              <w:spacing w:line="360" w:lineRule="exact"/>
              <w:ind w:firstLineChars="0" w:firstLine="0"/>
              <w:rPr>
                <w:rFonts w:ascii="宋体" w:hAnsi="宋体" w:cs="Times New Roman" w:hint="eastAsia"/>
                <w:sz w:val="21"/>
                <w:szCs w:val="21"/>
              </w:rPr>
            </w:pPr>
            <w:r w:rsidRPr="00904DF0">
              <w:rPr>
                <w:rFonts w:ascii="宋体" w:hAnsi="宋体" w:cs="Times New Roman"/>
                <w:b/>
                <w:bCs/>
                <w:sz w:val="21"/>
                <w:szCs w:val="21"/>
              </w:rPr>
              <w:t>自动化设备及软件</w:t>
            </w:r>
          </w:p>
        </w:tc>
      </w:tr>
      <w:tr w:rsidR="00904DF0" w:rsidRPr="00904DF0" w14:paraId="543DD6F5" w14:textId="77777777" w:rsidTr="00F16D93">
        <w:tc>
          <w:tcPr>
            <w:tcW w:w="517" w:type="dxa"/>
            <w:tcMar>
              <w:top w:w="15" w:type="dxa"/>
              <w:left w:w="15" w:type="dxa"/>
              <w:bottom w:w="0" w:type="dxa"/>
              <w:right w:w="15" w:type="dxa"/>
            </w:tcMar>
            <w:vAlign w:val="center"/>
          </w:tcPr>
          <w:p w14:paraId="1B5CBD05" w14:textId="77777777" w:rsidR="00904DF0" w:rsidRPr="00904DF0" w:rsidRDefault="00904DF0" w:rsidP="00904DF0">
            <w:pPr>
              <w:spacing w:line="360" w:lineRule="exact"/>
              <w:ind w:firstLineChars="0" w:firstLine="0"/>
              <w:rPr>
                <w:rFonts w:ascii="宋体" w:hAnsi="宋体" w:cs="Times New Roman" w:hint="eastAsia"/>
                <w:sz w:val="21"/>
                <w:szCs w:val="21"/>
              </w:rPr>
            </w:pPr>
            <w:r w:rsidRPr="00904DF0">
              <w:rPr>
                <w:rFonts w:ascii="宋体" w:hAnsi="宋体" w:cs="Times New Roman"/>
                <w:sz w:val="21"/>
                <w:szCs w:val="21"/>
              </w:rPr>
              <w:t>1</w:t>
            </w:r>
          </w:p>
        </w:tc>
        <w:tc>
          <w:tcPr>
            <w:tcW w:w="1232" w:type="dxa"/>
            <w:noWrap/>
            <w:tcMar>
              <w:top w:w="15" w:type="dxa"/>
              <w:left w:w="15" w:type="dxa"/>
              <w:bottom w:w="0" w:type="dxa"/>
              <w:right w:w="15" w:type="dxa"/>
            </w:tcMar>
            <w:vAlign w:val="center"/>
          </w:tcPr>
          <w:p w14:paraId="4FCC29B4" w14:textId="77777777" w:rsidR="00904DF0" w:rsidRPr="00904DF0" w:rsidRDefault="00904DF0" w:rsidP="00904DF0">
            <w:pPr>
              <w:spacing w:line="360" w:lineRule="exact"/>
              <w:ind w:firstLineChars="0" w:firstLine="0"/>
              <w:rPr>
                <w:rFonts w:ascii="宋体" w:hAnsi="宋体" w:cs="Times New Roman" w:hint="eastAsia"/>
                <w:sz w:val="21"/>
                <w:szCs w:val="21"/>
              </w:rPr>
            </w:pPr>
            <w:r w:rsidRPr="00904DF0">
              <w:rPr>
                <w:rFonts w:ascii="宋体" w:hAnsi="宋体" w:cs="Times New Roman"/>
                <w:sz w:val="21"/>
                <w:szCs w:val="21"/>
              </w:rPr>
              <w:t>32通道</w:t>
            </w:r>
          </w:p>
          <w:p w14:paraId="6668C3C4" w14:textId="77777777" w:rsidR="00904DF0" w:rsidRPr="00904DF0" w:rsidRDefault="00904DF0" w:rsidP="00904DF0">
            <w:pPr>
              <w:spacing w:line="360" w:lineRule="exact"/>
              <w:ind w:firstLineChars="0" w:firstLine="0"/>
              <w:rPr>
                <w:rFonts w:ascii="宋体" w:hAnsi="宋体" w:cs="Times New Roman" w:hint="eastAsia"/>
                <w:sz w:val="21"/>
                <w:szCs w:val="21"/>
              </w:rPr>
            </w:pPr>
            <w:r w:rsidRPr="00904DF0">
              <w:rPr>
                <w:rFonts w:ascii="宋体" w:hAnsi="宋体" w:cs="Times New Roman"/>
                <w:sz w:val="21"/>
                <w:szCs w:val="21"/>
              </w:rPr>
              <w:t>MCU</w:t>
            </w:r>
          </w:p>
        </w:tc>
        <w:tc>
          <w:tcPr>
            <w:tcW w:w="5192" w:type="dxa"/>
            <w:vAlign w:val="center"/>
          </w:tcPr>
          <w:p w14:paraId="5C2B2D30" w14:textId="77777777" w:rsidR="00904DF0" w:rsidRPr="00904DF0" w:rsidRDefault="00904DF0" w:rsidP="00904DF0">
            <w:pPr>
              <w:spacing w:line="360" w:lineRule="exact"/>
              <w:ind w:firstLineChars="0" w:firstLine="0"/>
              <w:rPr>
                <w:rFonts w:ascii="宋体" w:hAnsi="宋体" w:cs="Times New Roman" w:hint="eastAsia"/>
                <w:sz w:val="21"/>
                <w:szCs w:val="21"/>
              </w:rPr>
            </w:pPr>
            <w:r w:rsidRPr="00904DF0">
              <w:rPr>
                <w:rFonts w:ascii="宋体" w:hAnsi="宋体" w:cs="Times New Roman"/>
                <w:sz w:val="21"/>
                <w:szCs w:val="21"/>
              </w:rPr>
              <w:t>32通道 三级防雷 数据不易失 定时测量</w:t>
            </w:r>
          </w:p>
        </w:tc>
        <w:tc>
          <w:tcPr>
            <w:tcW w:w="851" w:type="dxa"/>
            <w:noWrap/>
            <w:tcMar>
              <w:top w:w="15" w:type="dxa"/>
              <w:left w:w="15" w:type="dxa"/>
              <w:bottom w:w="0" w:type="dxa"/>
              <w:right w:w="15" w:type="dxa"/>
            </w:tcMar>
            <w:vAlign w:val="center"/>
          </w:tcPr>
          <w:p w14:paraId="7F71755B" w14:textId="77777777" w:rsidR="00904DF0" w:rsidRPr="00904DF0" w:rsidRDefault="00904DF0" w:rsidP="00904DF0">
            <w:pPr>
              <w:spacing w:line="360" w:lineRule="exact"/>
              <w:ind w:firstLineChars="0" w:firstLine="0"/>
              <w:rPr>
                <w:rFonts w:ascii="宋体" w:hAnsi="宋体" w:cs="Times New Roman" w:hint="eastAsia"/>
                <w:sz w:val="21"/>
                <w:szCs w:val="21"/>
              </w:rPr>
            </w:pPr>
            <w:r w:rsidRPr="00904DF0">
              <w:rPr>
                <w:rFonts w:ascii="宋体" w:hAnsi="宋体" w:cs="Times New Roman"/>
                <w:sz w:val="21"/>
                <w:szCs w:val="21"/>
              </w:rPr>
              <w:t>台</w:t>
            </w:r>
          </w:p>
        </w:tc>
        <w:tc>
          <w:tcPr>
            <w:tcW w:w="708" w:type="dxa"/>
            <w:noWrap/>
            <w:tcMar>
              <w:top w:w="15" w:type="dxa"/>
              <w:left w:w="15" w:type="dxa"/>
              <w:bottom w:w="0" w:type="dxa"/>
              <w:right w:w="15" w:type="dxa"/>
            </w:tcMar>
            <w:vAlign w:val="center"/>
          </w:tcPr>
          <w:p w14:paraId="3EB02BFB" w14:textId="77777777" w:rsidR="00904DF0" w:rsidRPr="00904DF0" w:rsidRDefault="00904DF0" w:rsidP="00904DF0">
            <w:pPr>
              <w:spacing w:line="360" w:lineRule="exact"/>
              <w:ind w:firstLineChars="0" w:firstLine="0"/>
              <w:rPr>
                <w:rFonts w:ascii="宋体" w:hAnsi="宋体" w:cs="Times New Roman" w:hint="eastAsia"/>
                <w:sz w:val="21"/>
                <w:szCs w:val="21"/>
              </w:rPr>
            </w:pPr>
            <w:r w:rsidRPr="00904DF0">
              <w:rPr>
                <w:rFonts w:ascii="宋体" w:hAnsi="宋体" w:cs="Times New Roman"/>
                <w:sz w:val="21"/>
                <w:szCs w:val="21"/>
              </w:rPr>
              <w:t>2</w:t>
            </w:r>
          </w:p>
        </w:tc>
        <w:tc>
          <w:tcPr>
            <w:tcW w:w="1128" w:type="dxa"/>
            <w:tcMar>
              <w:top w:w="15" w:type="dxa"/>
              <w:left w:w="15" w:type="dxa"/>
              <w:bottom w:w="0" w:type="dxa"/>
              <w:right w:w="15" w:type="dxa"/>
            </w:tcMar>
            <w:vAlign w:val="center"/>
          </w:tcPr>
          <w:p w14:paraId="079402D8" w14:textId="77777777" w:rsidR="00904DF0" w:rsidRPr="00904DF0" w:rsidRDefault="00904DF0" w:rsidP="00904DF0">
            <w:pPr>
              <w:spacing w:line="360" w:lineRule="exact"/>
              <w:ind w:firstLineChars="0" w:firstLine="0"/>
              <w:rPr>
                <w:rFonts w:ascii="宋体" w:hAnsi="宋体" w:cs="Times New Roman" w:hint="eastAsia"/>
                <w:sz w:val="21"/>
                <w:szCs w:val="21"/>
              </w:rPr>
            </w:pPr>
          </w:p>
        </w:tc>
      </w:tr>
      <w:tr w:rsidR="00904DF0" w:rsidRPr="00904DF0" w14:paraId="337F03BA" w14:textId="77777777" w:rsidTr="00F16D93">
        <w:tc>
          <w:tcPr>
            <w:tcW w:w="517" w:type="dxa"/>
            <w:tcMar>
              <w:top w:w="15" w:type="dxa"/>
              <w:left w:w="15" w:type="dxa"/>
              <w:bottom w:w="0" w:type="dxa"/>
              <w:right w:w="15" w:type="dxa"/>
            </w:tcMar>
            <w:vAlign w:val="center"/>
          </w:tcPr>
          <w:p w14:paraId="636C6193" w14:textId="77777777" w:rsidR="00904DF0" w:rsidRPr="00904DF0" w:rsidRDefault="00904DF0" w:rsidP="00904DF0">
            <w:pPr>
              <w:spacing w:line="360" w:lineRule="exact"/>
              <w:ind w:firstLineChars="0" w:firstLine="0"/>
              <w:rPr>
                <w:rFonts w:ascii="宋体" w:hAnsi="宋体" w:cs="Times New Roman" w:hint="eastAsia"/>
                <w:sz w:val="21"/>
                <w:szCs w:val="21"/>
              </w:rPr>
            </w:pPr>
            <w:r w:rsidRPr="00904DF0">
              <w:rPr>
                <w:rFonts w:ascii="宋体" w:hAnsi="宋体" w:cs="Times New Roman"/>
                <w:sz w:val="21"/>
                <w:szCs w:val="21"/>
              </w:rPr>
              <w:lastRenderedPageBreak/>
              <w:t>2</w:t>
            </w:r>
          </w:p>
        </w:tc>
        <w:tc>
          <w:tcPr>
            <w:tcW w:w="1232" w:type="dxa"/>
            <w:noWrap/>
            <w:tcMar>
              <w:top w:w="15" w:type="dxa"/>
              <w:left w:w="15" w:type="dxa"/>
              <w:bottom w:w="0" w:type="dxa"/>
              <w:right w:w="15" w:type="dxa"/>
            </w:tcMar>
            <w:vAlign w:val="center"/>
          </w:tcPr>
          <w:p w14:paraId="4FE825CF" w14:textId="77777777" w:rsidR="00904DF0" w:rsidRPr="00904DF0" w:rsidRDefault="00904DF0" w:rsidP="00904DF0">
            <w:pPr>
              <w:spacing w:line="360" w:lineRule="exact"/>
              <w:ind w:firstLineChars="0" w:firstLine="0"/>
              <w:rPr>
                <w:rFonts w:ascii="宋体" w:hAnsi="宋体" w:cs="Times New Roman" w:hint="eastAsia"/>
                <w:sz w:val="21"/>
                <w:szCs w:val="21"/>
              </w:rPr>
            </w:pPr>
            <w:r w:rsidRPr="00904DF0">
              <w:rPr>
                <w:rFonts w:ascii="宋体" w:hAnsi="宋体" w:cs="Times New Roman"/>
                <w:sz w:val="21"/>
                <w:szCs w:val="21"/>
              </w:rPr>
              <w:t>单通道</w:t>
            </w:r>
          </w:p>
          <w:p w14:paraId="17FF5523" w14:textId="77777777" w:rsidR="00904DF0" w:rsidRPr="00904DF0" w:rsidRDefault="00904DF0" w:rsidP="00904DF0">
            <w:pPr>
              <w:spacing w:line="360" w:lineRule="exact"/>
              <w:ind w:firstLineChars="0" w:firstLine="0"/>
              <w:rPr>
                <w:rFonts w:ascii="宋体" w:hAnsi="宋体" w:cs="Times New Roman" w:hint="eastAsia"/>
                <w:sz w:val="21"/>
                <w:szCs w:val="21"/>
              </w:rPr>
            </w:pPr>
            <w:r w:rsidRPr="00904DF0">
              <w:rPr>
                <w:rFonts w:ascii="宋体" w:hAnsi="宋体" w:cs="Times New Roman"/>
                <w:sz w:val="21"/>
                <w:szCs w:val="21"/>
              </w:rPr>
              <w:t>MCU</w:t>
            </w:r>
          </w:p>
        </w:tc>
        <w:tc>
          <w:tcPr>
            <w:tcW w:w="5192" w:type="dxa"/>
            <w:vAlign w:val="center"/>
          </w:tcPr>
          <w:p w14:paraId="3971D883" w14:textId="77777777" w:rsidR="00904DF0" w:rsidRPr="00904DF0" w:rsidRDefault="00904DF0" w:rsidP="00904DF0">
            <w:pPr>
              <w:spacing w:line="360" w:lineRule="exact"/>
              <w:ind w:firstLineChars="0" w:firstLine="0"/>
              <w:rPr>
                <w:rFonts w:ascii="宋体" w:hAnsi="宋体" w:cs="Times New Roman" w:hint="eastAsia"/>
                <w:sz w:val="21"/>
                <w:szCs w:val="21"/>
              </w:rPr>
            </w:pPr>
            <w:r w:rsidRPr="00904DF0">
              <w:rPr>
                <w:rFonts w:ascii="宋体" w:hAnsi="宋体" w:cs="Times New Roman"/>
                <w:sz w:val="21"/>
                <w:szCs w:val="21"/>
              </w:rPr>
              <w:t xml:space="preserve">单通道 三级防雷 数据不易失 定时测量 </w:t>
            </w:r>
          </w:p>
          <w:p w14:paraId="5F8BE74A" w14:textId="77777777" w:rsidR="00904DF0" w:rsidRPr="00904DF0" w:rsidRDefault="00904DF0" w:rsidP="00904DF0">
            <w:pPr>
              <w:spacing w:line="360" w:lineRule="exact"/>
              <w:ind w:firstLineChars="0" w:firstLine="0"/>
              <w:rPr>
                <w:rFonts w:ascii="宋体" w:hAnsi="宋体" w:cs="Times New Roman" w:hint="eastAsia"/>
                <w:sz w:val="21"/>
                <w:szCs w:val="21"/>
              </w:rPr>
            </w:pPr>
            <w:r w:rsidRPr="00904DF0">
              <w:rPr>
                <w:rFonts w:ascii="宋体" w:hAnsi="宋体" w:cs="Times New Roman"/>
                <w:sz w:val="21"/>
                <w:szCs w:val="21"/>
              </w:rPr>
              <w:t>太阳能供电</w:t>
            </w:r>
          </w:p>
        </w:tc>
        <w:tc>
          <w:tcPr>
            <w:tcW w:w="851" w:type="dxa"/>
            <w:noWrap/>
            <w:tcMar>
              <w:top w:w="15" w:type="dxa"/>
              <w:left w:w="15" w:type="dxa"/>
              <w:bottom w:w="0" w:type="dxa"/>
              <w:right w:w="15" w:type="dxa"/>
            </w:tcMar>
            <w:vAlign w:val="center"/>
          </w:tcPr>
          <w:p w14:paraId="1534E996" w14:textId="77777777" w:rsidR="00904DF0" w:rsidRPr="00904DF0" w:rsidRDefault="00904DF0" w:rsidP="00904DF0">
            <w:pPr>
              <w:spacing w:line="360" w:lineRule="exact"/>
              <w:ind w:firstLineChars="0" w:firstLine="0"/>
              <w:rPr>
                <w:rFonts w:ascii="宋体" w:hAnsi="宋体" w:cs="Times New Roman" w:hint="eastAsia"/>
                <w:sz w:val="21"/>
                <w:szCs w:val="21"/>
              </w:rPr>
            </w:pPr>
            <w:r w:rsidRPr="00904DF0">
              <w:rPr>
                <w:rFonts w:ascii="宋体" w:hAnsi="宋体" w:cs="Times New Roman"/>
                <w:sz w:val="21"/>
                <w:szCs w:val="21"/>
              </w:rPr>
              <w:t>台</w:t>
            </w:r>
          </w:p>
        </w:tc>
        <w:tc>
          <w:tcPr>
            <w:tcW w:w="708" w:type="dxa"/>
            <w:noWrap/>
            <w:tcMar>
              <w:top w:w="15" w:type="dxa"/>
              <w:left w:w="15" w:type="dxa"/>
              <w:bottom w:w="0" w:type="dxa"/>
              <w:right w:w="15" w:type="dxa"/>
            </w:tcMar>
            <w:vAlign w:val="center"/>
          </w:tcPr>
          <w:p w14:paraId="29F1E1F5" w14:textId="77777777" w:rsidR="00904DF0" w:rsidRPr="00904DF0" w:rsidRDefault="00904DF0" w:rsidP="00904DF0">
            <w:pPr>
              <w:spacing w:line="360" w:lineRule="exact"/>
              <w:ind w:firstLineChars="0" w:firstLine="0"/>
              <w:rPr>
                <w:rFonts w:ascii="宋体" w:hAnsi="宋体" w:cs="Times New Roman" w:hint="eastAsia"/>
                <w:sz w:val="21"/>
                <w:szCs w:val="21"/>
              </w:rPr>
            </w:pPr>
            <w:r w:rsidRPr="00904DF0">
              <w:rPr>
                <w:rFonts w:ascii="宋体" w:hAnsi="宋体" w:cs="Times New Roman"/>
                <w:sz w:val="21"/>
                <w:szCs w:val="21"/>
              </w:rPr>
              <w:t>3</w:t>
            </w:r>
          </w:p>
        </w:tc>
        <w:tc>
          <w:tcPr>
            <w:tcW w:w="1128" w:type="dxa"/>
            <w:tcMar>
              <w:top w:w="15" w:type="dxa"/>
              <w:left w:w="15" w:type="dxa"/>
              <w:bottom w:w="0" w:type="dxa"/>
              <w:right w:w="15" w:type="dxa"/>
            </w:tcMar>
            <w:vAlign w:val="center"/>
          </w:tcPr>
          <w:p w14:paraId="3F762BE7" w14:textId="77777777" w:rsidR="00904DF0" w:rsidRPr="00904DF0" w:rsidRDefault="00904DF0" w:rsidP="00904DF0">
            <w:pPr>
              <w:spacing w:line="360" w:lineRule="exact"/>
              <w:ind w:firstLineChars="0" w:firstLine="0"/>
              <w:rPr>
                <w:rFonts w:ascii="宋体" w:hAnsi="宋体" w:cs="Times New Roman" w:hint="eastAsia"/>
                <w:sz w:val="21"/>
                <w:szCs w:val="21"/>
              </w:rPr>
            </w:pPr>
          </w:p>
        </w:tc>
      </w:tr>
      <w:tr w:rsidR="00904DF0" w:rsidRPr="00904DF0" w14:paraId="4B6DF742" w14:textId="77777777" w:rsidTr="00F16D93">
        <w:tc>
          <w:tcPr>
            <w:tcW w:w="517" w:type="dxa"/>
            <w:tcMar>
              <w:top w:w="15" w:type="dxa"/>
              <w:left w:w="15" w:type="dxa"/>
              <w:bottom w:w="0" w:type="dxa"/>
              <w:right w:w="15" w:type="dxa"/>
            </w:tcMar>
            <w:vAlign w:val="center"/>
          </w:tcPr>
          <w:p w14:paraId="2ABEC300" w14:textId="77777777" w:rsidR="00904DF0" w:rsidRPr="00904DF0" w:rsidRDefault="00904DF0" w:rsidP="00904DF0">
            <w:pPr>
              <w:spacing w:line="360" w:lineRule="exact"/>
              <w:ind w:firstLineChars="0" w:firstLine="0"/>
              <w:rPr>
                <w:rFonts w:ascii="宋体" w:hAnsi="宋体" w:cs="Times New Roman" w:hint="eastAsia"/>
                <w:sz w:val="21"/>
                <w:szCs w:val="21"/>
              </w:rPr>
            </w:pPr>
            <w:r w:rsidRPr="00904DF0">
              <w:rPr>
                <w:rFonts w:ascii="宋体" w:hAnsi="宋体" w:cs="Times New Roman"/>
                <w:sz w:val="21"/>
                <w:szCs w:val="21"/>
              </w:rPr>
              <w:t>3</w:t>
            </w:r>
          </w:p>
        </w:tc>
        <w:tc>
          <w:tcPr>
            <w:tcW w:w="1232" w:type="dxa"/>
            <w:noWrap/>
            <w:tcMar>
              <w:top w:w="15" w:type="dxa"/>
              <w:left w:w="15" w:type="dxa"/>
              <w:bottom w:w="0" w:type="dxa"/>
              <w:right w:w="15" w:type="dxa"/>
            </w:tcMar>
            <w:vAlign w:val="center"/>
          </w:tcPr>
          <w:p w14:paraId="734B94F7" w14:textId="77777777" w:rsidR="00904DF0" w:rsidRPr="00904DF0" w:rsidRDefault="00904DF0" w:rsidP="00904DF0">
            <w:pPr>
              <w:spacing w:line="360" w:lineRule="exact"/>
              <w:ind w:firstLineChars="0" w:firstLine="0"/>
              <w:rPr>
                <w:rFonts w:ascii="宋体" w:hAnsi="宋体" w:cs="Times New Roman" w:hint="eastAsia"/>
                <w:sz w:val="21"/>
                <w:szCs w:val="21"/>
              </w:rPr>
            </w:pPr>
            <w:r w:rsidRPr="00904DF0">
              <w:rPr>
                <w:rFonts w:ascii="宋体" w:hAnsi="宋体" w:cs="Times New Roman"/>
                <w:sz w:val="21"/>
                <w:szCs w:val="21"/>
              </w:rPr>
              <w:t>采集和信息管理软件</w:t>
            </w:r>
          </w:p>
        </w:tc>
        <w:tc>
          <w:tcPr>
            <w:tcW w:w="5192" w:type="dxa"/>
            <w:vAlign w:val="center"/>
          </w:tcPr>
          <w:p w14:paraId="359EA9E3" w14:textId="77777777" w:rsidR="00904DF0" w:rsidRPr="00904DF0" w:rsidRDefault="00904DF0" w:rsidP="00904DF0">
            <w:pPr>
              <w:spacing w:line="360" w:lineRule="exact"/>
              <w:ind w:firstLineChars="0" w:firstLine="0"/>
              <w:rPr>
                <w:rFonts w:ascii="宋体" w:hAnsi="宋体" w:cs="Times New Roman" w:hint="eastAsia"/>
                <w:sz w:val="21"/>
                <w:szCs w:val="21"/>
              </w:rPr>
            </w:pPr>
            <w:r w:rsidRPr="00904DF0">
              <w:rPr>
                <w:rFonts w:ascii="宋体" w:hAnsi="宋体" w:cs="Times New Roman"/>
                <w:sz w:val="21"/>
                <w:szCs w:val="21"/>
              </w:rPr>
              <w:t>定 制：管理的监测项目包括表面竖向位移、表面水平位移、渗流压力、渗流量、上游水位等监测项目。资料包括工程基础资料、测点考证资料、自动监测数据、人工观测数据、现场巡查信息等。</w:t>
            </w:r>
          </w:p>
        </w:tc>
        <w:tc>
          <w:tcPr>
            <w:tcW w:w="851" w:type="dxa"/>
            <w:noWrap/>
            <w:tcMar>
              <w:top w:w="15" w:type="dxa"/>
              <w:left w:w="15" w:type="dxa"/>
              <w:bottom w:w="0" w:type="dxa"/>
              <w:right w:w="15" w:type="dxa"/>
            </w:tcMar>
            <w:vAlign w:val="center"/>
          </w:tcPr>
          <w:p w14:paraId="22E84182" w14:textId="77777777" w:rsidR="00904DF0" w:rsidRPr="00904DF0" w:rsidRDefault="00904DF0" w:rsidP="00904DF0">
            <w:pPr>
              <w:spacing w:line="360" w:lineRule="exact"/>
              <w:ind w:firstLineChars="0" w:firstLine="0"/>
              <w:rPr>
                <w:rFonts w:ascii="宋体" w:hAnsi="宋体" w:cs="Times New Roman" w:hint="eastAsia"/>
                <w:sz w:val="21"/>
                <w:szCs w:val="21"/>
              </w:rPr>
            </w:pPr>
            <w:r w:rsidRPr="00904DF0">
              <w:rPr>
                <w:rFonts w:ascii="宋体" w:hAnsi="宋体" w:cs="Times New Roman"/>
                <w:sz w:val="21"/>
                <w:szCs w:val="21"/>
              </w:rPr>
              <w:t>套</w:t>
            </w:r>
          </w:p>
        </w:tc>
        <w:tc>
          <w:tcPr>
            <w:tcW w:w="708" w:type="dxa"/>
            <w:noWrap/>
            <w:tcMar>
              <w:top w:w="15" w:type="dxa"/>
              <w:left w:w="15" w:type="dxa"/>
              <w:bottom w:w="0" w:type="dxa"/>
              <w:right w:w="15" w:type="dxa"/>
            </w:tcMar>
            <w:vAlign w:val="center"/>
          </w:tcPr>
          <w:p w14:paraId="4325DC1D" w14:textId="77777777" w:rsidR="00904DF0" w:rsidRPr="00904DF0" w:rsidRDefault="00904DF0" w:rsidP="00904DF0">
            <w:pPr>
              <w:spacing w:line="360" w:lineRule="exact"/>
              <w:ind w:firstLineChars="0" w:firstLine="0"/>
              <w:rPr>
                <w:rFonts w:ascii="宋体" w:hAnsi="宋体" w:cs="Times New Roman" w:hint="eastAsia"/>
                <w:sz w:val="21"/>
                <w:szCs w:val="21"/>
              </w:rPr>
            </w:pPr>
            <w:r w:rsidRPr="00904DF0">
              <w:rPr>
                <w:rFonts w:ascii="宋体" w:hAnsi="宋体" w:cs="Times New Roman"/>
                <w:sz w:val="21"/>
                <w:szCs w:val="21"/>
              </w:rPr>
              <w:t>1</w:t>
            </w:r>
          </w:p>
        </w:tc>
        <w:tc>
          <w:tcPr>
            <w:tcW w:w="1128" w:type="dxa"/>
            <w:tcMar>
              <w:top w:w="15" w:type="dxa"/>
              <w:left w:w="15" w:type="dxa"/>
              <w:bottom w:w="0" w:type="dxa"/>
              <w:right w:w="15" w:type="dxa"/>
            </w:tcMar>
            <w:vAlign w:val="center"/>
          </w:tcPr>
          <w:p w14:paraId="1E7A0DBE" w14:textId="77777777" w:rsidR="00904DF0" w:rsidRPr="00904DF0" w:rsidRDefault="00904DF0" w:rsidP="00904DF0">
            <w:pPr>
              <w:spacing w:line="360" w:lineRule="exact"/>
              <w:ind w:firstLineChars="0" w:firstLine="0"/>
              <w:rPr>
                <w:rFonts w:ascii="宋体" w:hAnsi="宋体" w:cs="Times New Roman" w:hint="eastAsia"/>
                <w:sz w:val="21"/>
                <w:szCs w:val="21"/>
              </w:rPr>
            </w:pPr>
          </w:p>
        </w:tc>
      </w:tr>
      <w:tr w:rsidR="00904DF0" w:rsidRPr="00904DF0" w14:paraId="6FC053DB" w14:textId="77777777" w:rsidTr="00F16D93">
        <w:tc>
          <w:tcPr>
            <w:tcW w:w="517" w:type="dxa"/>
            <w:tcMar>
              <w:top w:w="15" w:type="dxa"/>
              <w:left w:w="15" w:type="dxa"/>
              <w:bottom w:w="0" w:type="dxa"/>
              <w:right w:w="15" w:type="dxa"/>
            </w:tcMar>
            <w:vAlign w:val="center"/>
          </w:tcPr>
          <w:p w14:paraId="54B37285" w14:textId="77777777" w:rsidR="00904DF0" w:rsidRPr="00904DF0" w:rsidRDefault="00904DF0" w:rsidP="00904DF0">
            <w:pPr>
              <w:spacing w:line="360" w:lineRule="exact"/>
              <w:ind w:firstLineChars="0" w:firstLine="0"/>
              <w:rPr>
                <w:rFonts w:ascii="宋体" w:hAnsi="宋体" w:cs="Times New Roman" w:hint="eastAsia"/>
                <w:sz w:val="21"/>
                <w:szCs w:val="21"/>
              </w:rPr>
            </w:pPr>
            <w:r w:rsidRPr="00904DF0">
              <w:rPr>
                <w:rFonts w:ascii="宋体" w:hAnsi="宋体" w:cs="Times New Roman"/>
                <w:sz w:val="21"/>
                <w:szCs w:val="21"/>
              </w:rPr>
              <w:t>4</w:t>
            </w:r>
          </w:p>
        </w:tc>
        <w:tc>
          <w:tcPr>
            <w:tcW w:w="1232" w:type="dxa"/>
            <w:noWrap/>
            <w:tcMar>
              <w:top w:w="15" w:type="dxa"/>
              <w:left w:w="15" w:type="dxa"/>
              <w:bottom w:w="0" w:type="dxa"/>
              <w:right w:w="15" w:type="dxa"/>
            </w:tcMar>
            <w:vAlign w:val="center"/>
          </w:tcPr>
          <w:p w14:paraId="033D4677" w14:textId="77777777" w:rsidR="00904DF0" w:rsidRPr="00904DF0" w:rsidRDefault="00904DF0" w:rsidP="00904DF0">
            <w:pPr>
              <w:spacing w:line="360" w:lineRule="exact"/>
              <w:ind w:firstLineChars="0" w:firstLine="0"/>
              <w:rPr>
                <w:rFonts w:ascii="宋体" w:hAnsi="宋体" w:cs="Times New Roman" w:hint="eastAsia"/>
                <w:sz w:val="21"/>
                <w:szCs w:val="21"/>
              </w:rPr>
            </w:pPr>
            <w:r w:rsidRPr="00904DF0">
              <w:rPr>
                <w:rFonts w:ascii="宋体" w:hAnsi="宋体" w:cs="Times New Roman"/>
                <w:sz w:val="21"/>
                <w:szCs w:val="21"/>
              </w:rPr>
              <w:t>5年物联网卡通信费</w:t>
            </w:r>
          </w:p>
        </w:tc>
        <w:tc>
          <w:tcPr>
            <w:tcW w:w="5192" w:type="dxa"/>
            <w:vAlign w:val="center"/>
          </w:tcPr>
          <w:p w14:paraId="60C4F727" w14:textId="77777777" w:rsidR="00904DF0" w:rsidRPr="00904DF0" w:rsidRDefault="00904DF0" w:rsidP="00904DF0">
            <w:pPr>
              <w:spacing w:line="360" w:lineRule="exact"/>
              <w:ind w:firstLineChars="0" w:firstLine="0"/>
              <w:rPr>
                <w:rFonts w:ascii="宋体" w:hAnsi="宋体" w:cs="Times New Roman" w:hint="eastAsia"/>
                <w:sz w:val="21"/>
                <w:szCs w:val="21"/>
              </w:rPr>
            </w:pPr>
            <w:r w:rsidRPr="00904DF0">
              <w:rPr>
                <w:rFonts w:ascii="宋体" w:hAnsi="宋体" w:cs="Times New Roman"/>
                <w:sz w:val="21"/>
                <w:szCs w:val="21"/>
              </w:rPr>
              <w:t>支持物联网无线通讯</w:t>
            </w:r>
          </w:p>
        </w:tc>
        <w:tc>
          <w:tcPr>
            <w:tcW w:w="851" w:type="dxa"/>
            <w:noWrap/>
            <w:tcMar>
              <w:top w:w="15" w:type="dxa"/>
              <w:left w:w="15" w:type="dxa"/>
              <w:bottom w:w="0" w:type="dxa"/>
              <w:right w:w="15" w:type="dxa"/>
            </w:tcMar>
            <w:vAlign w:val="center"/>
          </w:tcPr>
          <w:p w14:paraId="7F4A8EA6" w14:textId="77777777" w:rsidR="00904DF0" w:rsidRPr="00904DF0" w:rsidRDefault="00904DF0" w:rsidP="00904DF0">
            <w:pPr>
              <w:spacing w:line="360" w:lineRule="exact"/>
              <w:ind w:firstLineChars="0" w:firstLine="0"/>
              <w:rPr>
                <w:rFonts w:ascii="宋体" w:hAnsi="宋体" w:cs="Times New Roman" w:hint="eastAsia"/>
                <w:sz w:val="21"/>
                <w:szCs w:val="21"/>
              </w:rPr>
            </w:pPr>
            <w:r w:rsidRPr="00904DF0">
              <w:rPr>
                <w:rFonts w:ascii="宋体" w:hAnsi="宋体" w:cs="Times New Roman"/>
                <w:sz w:val="21"/>
                <w:szCs w:val="21"/>
              </w:rPr>
              <w:t>项</w:t>
            </w:r>
          </w:p>
        </w:tc>
        <w:tc>
          <w:tcPr>
            <w:tcW w:w="708" w:type="dxa"/>
            <w:noWrap/>
            <w:tcMar>
              <w:top w:w="15" w:type="dxa"/>
              <w:left w:w="15" w:type="dxa"/>
              <w:bottom w:w="0" w:type="dxa"/>
              <w:right w:w="15" w:type="dxa"/>
            </w:tcMar>
            <w:vAlign w:val="center"/>
          </w:tcPr>
          <w:p w14:paraId="6A4F7455" w14:textId="77777777" w:rsidR="00904DF0" w:rsidRPr="00904DF0" w:rsidRDefault="00904DF0" w:rsidP="00904DF0">
            <w:pPr>
              <w:spacing w:line="360" w:lineRule="exact"/>
              <w:ind w:firstLineChars="0" w:firstLine="0"/>
              <w:rPr>
                <w:rFonts w:ascii="宋体" w:hAnsi="宋体" w:cs="Times New Roman" w:hint="eastAsia"/>
                <w:sz w:val="21"/>
                <w:szCs w:val="21"/>
              </w:rPr>
            </w:pPr>
            <w:r w:rsidRPr="00904DF0">
              <w:rPr>
                <w:rFonts w:ascii="宋体" w:hAnsi="宋体" w:cs="Times New Roman"/>
                <w:sz w:val="21"/>
                <w:szCs w:val="21"/>
              </w:rPr>
              <w:t>5</w:t>
            </w:r>
          </w:p>
        </w:tc>
        <w:tc>
          <w:tcPr>
            <w:tcW w:w="1128" w:type="dxa"/>
            <w:tcMar>
              <w:top w:w="15" w:type="dxa"/>
              <w:left w:w="15" w:type="dxa"/>
              <w:bottom w:w="0" w:type="dxa"/>
              <w:right w:w="15" w:type="dxa"/>
            </w:tcMar>
            <w:vAlign w:val="center"/>
          </w:tcPr>
          <w:p w14:paraId="052ECECD" w14:textId="77777777" w:rsidR="00904DF0" w:rsidRPr="00904DF0" w:rsidRDefault="00904DF0" w:rsidP="00904DF0">
            <w:pPr>
              <w:spacing w:line="360" w:lineRule="exact"/>
              <w:ind w:firstLineChars="0" w:firstLine="0"/>
              <w:rPr>
                <w:rFonts w:ascii="宋体" w:hAnsi="宋体" w:cs="Times New Roman" w:hint="eastAsia"/>
                <w:sz w:val="21"/>
                <w:szCs w:val="21"/>
              </w:rPr>
            </w:pPr>
          </w:p>
        </w:tc>
      </w:tr>
      <w:tr w:rsidR="00904DF0" w:rsidRPr="00904DF0" w14:paraId="0BFF1DAE" w14:textId="77777777" w:rsidTr="00F16D93">
        <w:tc>
          <w:tcPr>
            <w:tcW w:w="517" w:type="dxa"/>
            <w:tcMar>
              <w:top w:w="15" w:type="dxa"/>
              <w:left w:w="15" w:type="dxa"/>
              <w:bottom w:w="0" w:type="dxa"/>
              <w:right w:w="15" w:type="dxa"/>
            </w:tcMar>
            <w:vAlign w:val="center"/>
          </w:tcPr>
          <w:p w14:paraId="405DDA0A" w14:textId="77777777" w:rsidR="00904DF0" w:rsidRPr="00904DF0" w:rsidRDefault="00904DF0" w:rsidP="00904DF0">
            <w:pPr>
              <w:spacing w:line="360" w:lineRule="exact"/>
              <w:ind w:firstLineChars="0" w:firstLine="0"/>
              <w:rPr>
                <w:rFonts w:ascii="宋体" w:hAnsi="宋体" w:cs="Times New Roman" w:hint="eastAsia"/>
                <w:b/>
                <w:bCs/>
                <w:sz w:val="21"/>
                <w:szCs w:val="21"/>
              </w:rPr>
            </w:pPr>
            <w:r w:rsidRPr="00904DF0">
              <w:rPr>
                <w:rFonts w:ascii="宋体" w:hAnsi="宋体" w:cs="Times New Roman"/>
                <w:b/>
                <w:bCs/>
                <w:sz w:val="21"/>
                <w:szCs w:val="21"/>
              </w:rPr>
              <w:t>五</w:t>
            </w:r>
          </w:p>
        </w:tc>
        <w:tc>
          <w:tcPr>
            <w:tcW w:w="9111" w:type="dxa"/>
            <w:gridSpan w:val="5"/>
            <w:noWrap/>
            <w:tcMar>
              <w:top w:w="15" w:type="dxa"/>
              <w:left w:w="15" w:type="dxa"/>
              <w:bottom w:w="0" w:type="dxa"/>
              <w:right w:w="15" w:type="dxa"/>
            </w:tcMar>
            <w:vAlign w:val="center"/>
          </w:tcPr>
          <w:p w14:paraId="6B82979C" w14:textId="77777777" w:rsidR="00904DF0" w:rsidRPr="00904DF0" w:rsidRDefault="00904DF0" w:rsidP="00904DF0">
            <w:pPr>
              <w:spacing w:line="360" w:lineRule="exact"/>
              <w:ind w:firstLineChars="0" w:firstLine="0"/>
              <w:rPr>
                <w:rFonts w:ascii="宋体" w:hAnsi="宋体" w:cs="Times New Roman" w:hint="eastAsia"/>
                <w:b/>
                <w:bCs/>
                <w:sz w:val="21"/>
                <w:szCs w:val="21"/>
              </w:rPr>
            </w:pPr>
            <w:r w:rsidRPr="00904DF0">
              <w:rPr>
                <w:rFonts w:ascii="宋体" w:hAnsi="宋体" w:cs="Times New Roman"/>
                <w:b/>
                <w:bCs/>
                <w:sz w:val="21"/>
                <w:szCs w:val="21"/>
              </w:rPr>
              <w:t>其他</w:t>
            </w:r>
          </w:p>
        </w:tc>
      </w:tr>
      <w:tr w:rsidR="00904DF0" w:rsidRPr="00904DF0" w14:paraId="3FACFEC6" w14:textId="77777777" w:rsidTr="00F16D93">
        <w:tc>
          <w:tcPr>
            <w:tcW w:w="517" w:type="dxa"/>
            <w:tcMar>
              <w:top w:w="15" w:type="dxa"/>
              <w:left w:w="15" w:type="dxa"/>
              <w:bottom w:w="0" w:type="dxa"/>
              <w:right w:w="15" w:type="dxa"/>
            </w:tcMar>
            <w:vAlign w:val="center"/>
          </w:tcPr>
          <w:p w14:paraId="5522662A" w14:textId="77777777" w:rsidR="00904DF0" w:rsidRPr="00904DF0" w:rsidRDefault="00904DF0" w:rsidP="00904DF0">
            <w:pPr>
              <w:spacing w:line="360" w:lineRule="exact"/>
              <w:ind w:firstLineChars="0" w:firstLine="0"/>
              <w:rPr>
                <w:rFonts w:ascii="宋体" w:hAnsi="宋体" w:cs="Times New Roman" w:hint="eastAsia"/>
                <w:sz w:val="21"/>
                <w:szCs w:val="21"/>
              </w:rPr>
            </w:pPr>
            <w:r w:rsidRPr="00904DF0">
              <w:rPr>
                <w:rFonts w:ascii="宋体" w:hAnsi="宋体" w:cs="Times New Roman"/>
                <w:sz w:val="21"/>
                <w:szCs w:val="21"/>
              </w:rPr>
              <w:t>1</w:t>
            </w:r>
          </w:p>
        </w:tc>
        <w:tc>
          <w:tcPr>
            <w:tcW w:w="1232" w:type="dxa"/>
            <w:noWrap/>
            <w:tcMar>
              <w:top w:w="15" w:type="dxa"/>
              <w:left w:w="15" w:type="dxa"/>
              <w:bottom w:w="0" w:type="dxa"/>
              <w:right w:w="15" w:type="dxa"/>
            </w:tcMar>
            <w:vAlign w:val="center"/>
          </w:tcPr>
          <w:p w14:paraId="23B63DD0" w14:textId="77777777" w:rsidR="00904DF0" w:rsidRPr="00904DF0" w:rsidRDefault="00904DF0" w:rsidP="00904DF0">
            <w:pPr>
              <w:spacing w:line="360" w:lineRule="exact"/>
              <w:ind w:firstLineChars="0" w:firstLine="0"/>
              <w:rPr>
                <w:rFonts w:ascii="宋体" w:hAnsi="宋体" w:cs="Times New Roman" w:hint="eastAsia"/>
                <w:sz w:val="21"/>
                <w:szCs w:val="21"/>
              </w:rPr>
            </w:pPr>
            <w:r w:rsidRPr="00904DF0">
              <w:rPr>
                <w:rFonts w:ascii="宋体" w:hAnsi="宋体" w:cs="Times New Roman"/>
                <w:sz w:val="21"/>
                <w:szCs w:val="21"/>
              </w:rPr>
              <w:t>渗压计率定</w:t>
            </w:r>
          </w:p>
        </w:tc>
        <w:tc>
          <w:tcPr>
            <w:tcW w:w="5192" w:type="dxa"/>
            <w:vAlign w:val="center"/>
          </w:tcPr>
          <w:p w14:paraId="216E2543" w14:textId="77777777" w:rsidR="00904DF0" w:rsidRPr="00904DF0" w:rsidRDefault="00904DF0" w:rsidP="00904DF0">
            <w:pPr>
              <w:spacing w:line="360" w:lineRule="exact"/>
              <w:ind w:firstLineChars="0" w:firstLine="0"/>
              <w:rPr>
                <w:rFonts w:ascii="宋体" w:hAnsi="宋体" w:cs="Times New Roman" w:hint="eastAsia"/>
                <w:sz w:val="21"/>
                <w:szCs w:val="21"/>
              </w:rPr>
            </w:pPr>
            <w:r w:rsidRPr="00904DF0">
              <w:rPr>
                <w:rFonts w:ascii="宋体" w:hAnsi="宋体" w:cs="Times New Roman"/>
                <w:sz w:val="21"/>
                <w:szCs w:val="21"/>
              </w:rPr>
              <w:t>线性度率定和初始值测量</w:t>
            </w:r>
          </w:p>
        </w:tc>
        <w:tc>
          <w:tcPr>
            <w:tcW w:w="851" w:type="dxa"/>
            <w:noWrap/>
            <w:tcMar>
              <w:top w:w="15" w:type="dxa"/>
              <w:left w:w="15" w:type="dxa"/>
              <w:bottom w:w="0" w:type="dxa"/>
              <w:right w:w="15" w:type="dxa"/>
            </w:tcMar>
            <w:vAlign w:val="center"/>
          </w:tcPr>
          <w:p w14:paraId="199846DF" w14:textId="77777777" w:rsidR="00904DF0" w:rsidRPr="00904DF0" w:rsidRDefault="00904DF0" w:rsidP="00904DF0">
            <w:pPr>
              <w:spacing w:line="360" w:lineRule="exact"/>
              <w:ind w:firstLineChars="0" w:firstLine="0"/>
              <w:rPr>
                <w:rFonts w:ascii="宋体" w:hAnsi="宋体" w:cs="Times New Roman" w:hint="eastAsia"/>
                <w:sz w:val="21"/>
                <w:szCs w:val="21"/>
              </w:rPr>
            </w:pPr>
            <w:r w:rsidRPr="00904DF0">
              <w:rPr>
                <w:rFonts w:ascii="宋体" w:hAnsi="宋体" w:cs="Times New Roman"/>
                <w:sz w:val="21"/>
                <w:szCs w:val="21"/>
              </w:rPr>
              <w:t>支</w:t>
            </w:r>
          </w:p>
        </w:tc>
        <w:tc>
          <w:tcPr>
            <w:tcW w:w="708" w:type="dxa"/>
            <w:noWrap/>
            <w:tcMar>
              <w:top w:w="15" w:type="dxa"/>
              <w:left w:w="15" w:type="dxa"/>
              <w:bottom w:w="0" w:type="dxa"/>
              <w:right w:w="15" w:type="dxa"/>
            </w:tcMar>
            <w:vAlign w:val="center"/>
          </w:tcPr>
          <w:p w14:paraId="01E39017" w14:textId="77777777" w:rsidR="00904DF0" w:rsidRPr="00904DF0" w:rsidRDefault="00904DF0" w:rsidP="00904DF0">
            <w:pPr>
              <w:spacing w:line="360" w:lineRule="exact"/>
              <w:ind w:firstLineChars="0" w:firstLine="0"/>
              <w:rPr>
                <w:rFonts w:ascii="宋体" w:hAnsi="宋体" w:cs="Times New Roman" w:hint="eastAsia"/>
                <w:sz w:val="21"/>
                <w:szCs w:val="21"/>
              </w:rPr>
            </w:pPr>
            <w:r w:rsidRPr="00904DF0">
              <w:rPr>
                <w:rFonts w:ascii="宋体" w:hAnsi="宋体" w:cs="Times New Roman"/>
                <w:sz w:val="21"/>
                <w:szCs w:val="21"/>
              </w:rPr>
              <w:t>31</w:t>
            </w:r>
          </w:p>
        </w:tc>
        <w:tc>
          <w:tcPr>
            <w:tcW w:w="1128" w:type="dxa"/>
            <w:tcMar>
              <w:top w:w="15" w:type="dxa"/>
              <w:left w:w="15" w:type="dxa"/>
              <w:bottom w:w="0" w:type="dxa"/>
              <w:right w:w="15" w:type="dxa"/>
            </w:tcMar>
            <w:vAlign w:val="center"/>
          </w:tcPr>
          <w:p w14:paraId="121B62E1" w14:textId="77777777" w:rsidR="00904DF0" w:rsidRPr="00904DF0" w:rsidRDefault="00904DF0" w:rsidP="00904DF0">
            <w:pPr>
              <w:spacing w:line="360" w:lineRule="exact"/>
              <w:ind w:firstLineChars="0" w:firstLine="0"/>
              <w:rPr>
                <w:rFonts w:ascii="宋体" w:hAnsi="宋体" w:cs="Times New Roman" w:hint="eastAsia"/>
                <w:sz w:val="21"/>
                <w:szCs w:val="21"/>
              </w:rPr>
            </w:pPr>
          </w:p>
        </w:tc>
      </w:tr>
      <w:tr w:rsidR="00904DF0" w:rsidRPr="00904DF0" w14:paraId="3D33DEBA" w14:textId="77777777" w:rsidTr="00F16D93">
        <w:tc>
          <w:tcPr>
            <w:tcW w:w="517" w:type="dxa"/>
            <w:tcMar>
              <w:top w:w="15" w:type="dxa"/>
              <w:left w:w="15" w:type="dxa"/>
              <w:bottom w:w="0" w:type="dxa"/>
              <w:right w:w="15" w:type="dxa"/>
            </w:tcMar>
            <w:vAlign w:val="center"/>
          </w:tcPr>
          <w:p w14:paraId="6AB6C2C6" w14:textId="77777777" w:rsidR="00904DF0" w:rsidRPr="00904DF0" w:rsidRDefault="00904DF0" w:rsidP="00904DF0">
            <w:pPr>
              <w:spacing w:line="360" w:lineRule="exact"/>
              <w:ind w:firstLineChars="0" w:firstLine="0"/>
              <w:rPr>
                <w:rFonts w:ascii="宋体" w:hAnsi="宋体" w:cs="Times New Roman" w:hint="eastAsia"/>
                <w:sz w:val="21"/>
                <w:szCs w:val="21"/>
              </w:rPr>
            </w:pPr>
            <w:r w:rsidRPr="00904DF0">
              <w:rPr>
                <w:rFonts w:ascii="宋体" w:hAnsi="宋体" w:cs="Times New Roman"/>
                <w:sz w:val="21"/>
                <w:szCs w:val="21"/>
              </w:rPr>
              <w:t>2</w:t>
            </w:r>
          </w:p>
        </w:tc>
        <w:tc>
          <w:tcPr>
            <w:tcW w:w="1232" w:type="dxa"/>
            <w:noWrap/>
            <w:tcMar>
              <w:top w:w="15" w:type="dxa"/>
              <w:left w:w="15" w:type="dxa"/>
              <w:bottom w:w="0" w:type="dxa"/>
              <w:right w:w="15" w:type="dxa"/>
            </w:tcMar>
            <w:vAlign w:val="center"/>
          </w:tcPr>
          <w:p w14:paraId="005B25C3" w14:textId="77777777" w:rsidR="00904DF0" w:rsidRPr="00904DF0" w:rsidRDefault="00904DF0" w:rsidP="00904DF0">
            <w:pPr>
              <w:spacing w:line="360" w:lineRule="exact"/>
              <w:ind w:firstLineChars="0" w:firstLine="0"/>
              <w:rPr>
                <w:rFonts w:ascii="宋体" w:hAnsi="宋体" w:cs="Times New Roman" w:hint="eastAsia"/>
                <w:sz w:val="21"/>
                <w:szCs w:val="21"/>
              </w:rPr>
            </w:pPr>
            <w:r w:rsidRPr="00904DF0">
              <w:rPr>
                <w:rFonts w:ascii="宋体" w:hAnsi="宋体" w:cs="Times New Roman"/>
                <w:sz w:val="21"/>
                <w:szCs w:val="21"/>
              </w:rPr>
              <w:t>信号电缆</w:t>
            </w:r>
          </w:p>
          <w:p w14:paraId="43C458AC" w14:textId="77777777" w:rsidR="00904DF0" w:rsidRPr="00904DF0" w:rsidRDefault="00904DF0" w:rsidP="00904DF0">
            <w:pPr>
              <w:spacing w:line="360" w:lineRule="exact"/>
              <w:ind w:firstLineChars="0" w:firstLine="0"/>
              <w:rPr>
                <w:rFonts w:ascii="宋体" w:hAnsi="宋体" w:cs="Times New Roman" w:hint="eastAsia"/>
                <w:sz w:val="21"/>
                <w:szCs w:val="21"/>
              </w:rPr>
            </w:pPr>
            <w:r w:rsidRPr="00904DF0">
              <w:rPr>
                <w:rFonts w:ascii="宋体" w:hAnsi="宋体" w:cs="Times New Roman"/>
                <w:sz w:val="21"/>
                <w:szCs w:val="21"/>
              </w:rPr>
              <w:t>接线</w:t>
            </w:r>
          </w:p>
        </w:tc>
        <w:tc>
          <w:tcPr>
            <w:tcW w:w="5192" w:type="dxa"/>
            <w:vAlign w:val="center"/>
          </w:tcPr>
          <w:p w14:paraId="5E8A861E" w14:textId="77777777" w:rsidR="00904DF0" w:rsidRPr="00904DF0" w:rsidRDefault="00904DF0" w:rsidP="00904DF0">
            <w:pPr>
              <w:spacing w:line="360" w:lineRule="exact"/>
              <w:ind w:firstLineChars="0" w:firstLine="0"/>
              <w:rPr>
                <w:rFonts w:ascii="宋体" w:hAnsi="宋体" w:cs="Times New Roman" w:hint="eastAsia"/>
                <w:sz w:val="21"/>
                <w:szCs w:val="21"/>
              </w:rPr>
            </w:pPr>
            <w:r w:rsidRPr="00904DF0">
              <w:rPr>
                <w:rFonts w:ascii="宋体" w:hAnsi="宋体" w:cs="Times New Roman"/>
                <w:sz w:val="21"/>
                <w:szCs w:val="21"/>
              </w:rPr>
              <w:t>电缆及电缆接头承受水压力为1MPa时，绝缘电阻不应小于50MΩ</w:t>
            </w:r>
          </w:p>
        </w:tc>
        <w:tc>
          <w:tcPr>
            <w:tcW w:w="851" w:type="dxa"/>
            <w:noWrap/>
            <w:tcMar>
              <w:top w:w="15" w:type="dxa"/>
              <w:left w:w="15" w:type="dxa"/>
              <w:bottom w:w="0" w:type="dxa"/>
              <w:right w:w="15" w:type="dxa"/>
            </w:tcMar>
            <w:vAlign w:val="center"/>
          </w:tcPr>
          <w:p w14:paraId="034807A4" w14:textId="77777777" w:rsidR="00904DF0" w:rsidRPr="00904DF0" w:rsidRDefault="00904DF0" w:rsidP="00904DF0">
            <w:pPr>
              <w:spacing w:line="360" w:lineRule="exact"/>
              <w:ind w:firstLineChars="0" w:firstLine="0"/>
              <w:rPr>
                <w:rFonts w:ascii="宋体" w:hAnsi="宋体" w:cs="Times New Roman" w:hint="eastAsia"/>
                <w:sz w:val="21"/>
                <w:szCs w:val="21"/>
              </w:rPr>
            </w:pPr>
            <w:r w:rsidRPr="00904DF0">
              <w:rPr>
                <w:rFonts w:ascii="宋体" w:hAnsi="宋体" w:cs="Times New Roman"/>
                <w:sz w:val="21"/>
                <w:szCs w:val="21"/>
              </w:rPr>
              <w:t>项</w:t>
            </w:r>
          </w:p>
        </w:tc>
        <w:tc>
          <w:tcPr>
            <w:tcW w:w="708" w:type="dxa"/>
            <w:noWrap/>
            <w:tcMar>
              <w:top w:w="15" w:type="dxa"/>
              <w:left w:w="15" w:type="dxa"/>
              <w:bottom w:w="0" w:type="dxa"/>
              <w:right w:w="15" w:type="dxa"/>
            </w:tcMar>
            <w:vAlign w:val="center"/>
          </w:tcPr>
          <w:p w14:paraId="7D59D0C7" w14:textId="77777777" w:rsidR="00904DF0" w:rsidRPr="00904DF0" w:rsidRDefault="00904DF0" w:rsidP="00904DF0">
            <w:pPr>
              <w:spacing w:line="360" w:lineRule="exact"/>
              <w:ind w:firstLineChars="0" w:firstLine="0"/>
              <w:rPr>
                <w:rFonts w:ascii="宋体" w:hAnsi="宋体" w:cs="Times New Roman" w:hint="eastAsia"/>
                <w:sz w:val="21"/>
                <w:szCs w:val="21"/>
              </w:rPr>
            </w:pPr>
            <w:r w:rsidRPr="00904DF0">
              <w:rPr>
                <w:rFonts w:ascii="宋体" w:hAnsi="宋体" w:cs="Times New Roman"/>
                <w:sz w:val="21"/>
                <w:szCs w:val="21"/>
              </w:rPr>
              <w:t>40</w:t>
            </w:r>
          </w:p>
        </w:tc>
        <w:tc>
          <w:tcPr>
            <w:tcW w:w="1128" w:type="dxa"/>
            <w:tcMar>
              <w:top w:w="15" w:type="dxa"/>
              <w:left w:w="15" w:type="dxa"/>
              <w:bottom w:w="0" w:type="dxa"/>
              <w:right w:w="15" w:type="dxa"/>
            </w:tcMar>
            <w:vAlign w:val="center"/>
          </w:tcPr>
          <w:p w14:paraId="79AB56F5" w14:textId="77777777" w:rsidR="00904DF0" w:rsidRPr="00904DF0" w:rsidRDefault="00904DF0" w:rsidP="00904DF0">
            <w:pPr>
              <w:spacing w:line="360" w:lineRule="exact"/>
              <w:ind w:firstLineChars="0" w:firstLine="0"/>
              <w:rPr>
                <w:rFonts w:ascii="宋体" w:hAnsi="宋体" w:cs="Times New Roman" w:hint="eastAsia"/>
                <w:sz w:val="21"/>
                <w:szCs w:val="21"/>
              </w:rPr>
            </w:pPr>
          </w:p>
        </w:tc>
      </w:tr>
    </w:tbl>
    <w:p w14:paraId="5EBBC198" w14:textId="3FF10C95" w:rsidR="00904DF0" w:rsidRPr="00904DF0" w:rsidRDefault="00756A30" w:rsidP="00904DF0">
      <w:pPr>
        <w:spacing w:line="360" w:lineRule="exact"/>
        <w:ind w:firstLineChars="0" w:firstLine="0"/>
        <w:rPr>
          <w:rFonts w:ascii="宋体" w:hAnsi="宋体" w:cs="Times New Roman" w:hint="eastAsia"/>
          <w:b/>
          <w:sz w:val="21"/>
          <w:szCs w:val="21"/>
        </w:rPr>
      </w:pPr>
      <w:r>
        <w:rPr>
          <w:rFonts w:ascii="宋体" w:hAnsi="宋体" w:cs="Times New Roman" w:hint="eastAsia"/>
          <w:b/>
          <w:sz w:val="21"/>
          <w:szCs w:val="21"/>
        </w:rPr>
        <w:t>2.</w:t>
      </w:r>
      <w:r w:rsidR="00904DF0" w:rsidRPr="00904DF0">
        <w:rPr>
          <w:rFonts w:ascii="宋体" w:hAnsi="宋体" w:cs="Times New Roman" w:hint="eastAsia"/>
          <w:b/>
          <w:sz w:val="21"/>
          <w:szCs w:val="21"/>
        </w:rPr>
        <w:t>服务</w:t>
      </w:r>
      <w:r w:rsidR="00ED41D3">
        <w:rPr>
          <w:rFonts w:ascii="宋体" w:hAnsi="宋体" w:cs="Times New Roman" w:hint="eastAsia"/>
          <w:b/>
          <w:sz w:val="21"/>
          <w:szCs w:val="21"/>
        </w:rPr>
        <w:t>要求</w:t>
      </w:r>
    </w:p>
    <w:p w14:paraId="63FEC28D" w14:textId="77777777" w:rsidR="00904DF0" w:rsidRPr="00904DF0" w:rsidRDefault="00904DF0" w:rsidP="00904DF0">
      <w:pPr>
        <w:spacing w:line="360" w:lineRule="exact"/>
        <w:ind w:firstLine="420"/>
        <w:rPr>
          <w:rFonts w:ascii="宋体" w:hAnsi="宋体" w:cs="Times New Roman" w:hint="eastAsia"/>
          <w:sz w:val="21"/>
          <w:szCs w:val="21"/>
        </w:rPr>
      </w:pPr>
      <w:r w:rsidRPr="00904DF0">
        <w:rPr>
          <w:rFonts w:ascii="宋体" w:hAnsi="宋体" w:cs="Times New Roman"/>
          <w:sz w:val="21"/>
          <w:szCs w:val="21"/>
        </w:rPr>
        <w:t>为确保传感器和数据采集设备的正常工作，提高监测数据的准确性和可靠性，为大坝的安全评估提供科学依据，拟开展北山水库大坝安全监测设施服务工作。主要内容包括以下几个方面：</w:t>
      </w:r>
    </w:p>
    <w:p w14:paraId="3F7A8F5D" w14:textId="77777777" w:rsidR="00904DF0" w:rsidRPr="00904DF0" w:rsidRDefault="00904DF0" w:rsidP="00904DF0">
      <w:pPr>
        <w:spacing w:line="360" w:lineRule="exact"/>
        <w:ind w:firstLine="420"/>
        <w:rPr>
          <w:rFonts w:ascii="宋体" w:hAnsi="宋体" w:cs="Times New Roman" w:hint="eastAsia"/>
          <w:sz w:val="21"/>
          <w:szCs w:val="21"/>
        </w:rPr>
      </w:pPr>
      <w:r w:rsidRPr="00904DF0">
        <w:rPr>
          <w:rFonts w:ascii="宋体" w:hAnsi="宋体" w:cs="Times New Roman"/>
          <w:sz w:val="21"/>
          <w:szCs w:val="21"/>
        </w:rPr>
        <w:t>（一）硬件设备</w:t>
      </w:r>
      <w:r w:rsidRPr="00904DF0">
        <w:rPr>
          <w:rFonts w:ascii="宋体" w:hAnsi="宋体" w:cs="Times New Roman" w:hint="eastAsia"/>
          <w:sz w:val="21"/>
          <w:szCs w:val="21"/>
        </w:rPr>
        <w:t>服务</w:t>
      </w:r>
      <w:r w:rsidRPr="00904DF0">
        <w:rPr>
          <w:rFonts w:ascii="宋体" w:hAnsi="宋体" w:cs="Times New Roman"/>
          <w:sz w:val="21"/>
          <w:szCs w:val="21"/>
        </w:rPr>
        <w:t>：对出现问题的传感器、数据采集设备、传输线路等硬件设备进行检查检修，确保其正常运行。</w:t>
      </w:r>
    </w:p>
    <w:p w14:paraId="5BDAAB17" w14:textId="77777777" w:rsidR="00904DF0" w:rsidRPr="00904DF0" w:rsidRDefault="00904DF0" w:rsidP="00904DF0">
      <w:pPr>
        <w:spacing w:line="360" w:lineRule="exact"/>
        <w:ind w:firstLine="420"/>
        <w:rPr>
          <w:rFonts w:ascii="宋体" w:hAnsi="宋体" w:cs="Times New Roman" w:hint="eastAsia"/>
          <w:sz w:val="21"/>
          <w:szCs w:val="21"/>
        </w:rPr>
      </w:pPr>
      <w:r w:rsidRPr="00904DF0">
        <w:rPr>
          <w:rFonts w:ascii="宋体" w:hAnsi="宋体" w:cs="Times New Roman"/>
          <w:sz w:val="21"/>
          <w:szCs w:val="21"/>
        </w:rPr>
        <w:t>（二）软件系统</w:t>
      </w:r>
      <w:r w:rsidRPr="00904DF0">
        <w:rPr>
          <w:rFonts w:ascii="宋体" w:hAnsi="宋体" w:cs="Times New Roman" w:hint="eastAsia"/>
          <w:sz w:val="21"/>
          <w:szCs w:val="21"/>
        </w:rPr>
        <w:t>服务</w:t>
      </w:r>
      <w:r w:rsidRPr="00904DF0">
        <w:rPr>
          <w:rFonts w:ascii="宋体" w:hAnsi="宋体" w:cs="Times New Roman"/>
          <w:sz w:val="21"/>
          <w:szCs w:val="21"/>
        </w:rPr>
        <w:t>：定期更新和维护数据采集、传输和分析软件，确保系统稳定运行，确保数据处理的准确性和可靠性。</w:t>
      </w:r>
    </w:p>
    <w:p w14:paraId="00D7FC16" w14:textId="1D7C9775" w:rsidR="00904DF0" w:rsidRPr="00904DF0" w:rsidRDefault="00904DF0" w:rsidP="00756A30">
      <w:pPr>
        <w:spacing w:line="360" w:lineRule="exact"/>
        <w:ind w:firstLine="420"/>
        <w:rPr>
          <w:rFonts w:ascii="宋体" w:hAnsi="宋体" w:cs="Times New Roman" w:hint="eastAsia"/>
          <w:sz w:val="21"/>
          <w:szCs w:val="21"/>
        </w:rPr>
      </w:pPr>
      <w:r w:rsidRPr="00904DF0">
        <w:rPr>
          <w:rFonts w:ascii="宋体" w:hAnsi="宋体" w:cs="Times New Roman"/>
          <w:sz w:val="21"/>
          <w:szCs w:val="21"/>
        </w:rPr>
        <w:t>（三）数据管理：定期备份大坝安全监测数据，防止数据丢失。</w:t>
      </w:r>
    </w:p>
    <w:p w14:paraId="60A0CC16" w14:textId="729B2895" w:rsidR="00904DF0" w:rsidRPr="00756A30" w:rsidRDefault="00AE0BCA" w:rsidP="00756A30">
      <w:pPr>
        <w:spacing w:line="360" w:lineRule="exact"/>
        <w:ind w:firstLineChars="0" w:firstLine="0"/>
        <w:rPr>
          <w:rFonts w:ascii="宋体" w:hAnsi="宋体" w:cs="Times New Roman" w:hint="eastAsia"/>
          <w:b/>
          <w:color w:val="EE0000"/>
          <w:sz w:val="21"/>
          <w:szCs w:val="21"/>
        </w:rPr>
      </w:pPr>
      <w:r>
        <w:rPr>
          <w:rFonts w:ascii="宋体" w:hAnsi="宋体" w:cs="Times New Roman" w:hint="eastAsia"/>
          <w:b/>
          <w:color w:val="EE0000"/>
          <w:sz w:val="21"/>
          <w:szCs w:val="21"/>
        </w:rPr>
        <w:t>60</w:t>
      </w:r>
      <w:r w:rsidR="00904DF0" w:rsidRPr="00904DF0">
        <w:rPr>
          <w:rFonts w:ascii="宋体" w:hAnsi="宋体" w:cs="Times New Roman" w:hint="eastAsia"/>
          <w:b/>
          <w:color w:val="EE0000"/>
          <w:sz w:val="21"/>
          <w:szCs w:val="21"/>
        </w:rPr>
        <w:t>、仑山水库坝体表面、内部变形一体化监测项目服务</w:t>
      </w:r>
    </w:p>
    <w:p w14:paraId="13C260EE" w14:textId="15851D6B" w:rsidR="00904DF0" w:rsidRPr="00904DF0" w:rsidRDefault="00756A30" w:rsidP="00904DF0">
      <w:pPr>
        <w:spacing w:line="360" w:lineRule="exact"/>
        <w:ind w:firstLineChars="0" w:firstLine="0"/>
        <w:rPr>
          <w:rFonts w:ascii="宋体" w:hAnsi="宋体" w:cs="Times New Roman" w:hint="eastAsia"/>
          <w:sz w:val="21"/>
          <w:szCs w:val="21"/>
        </w:rPr>
      </w:pPr>
      <w:r>
        <w:rPr>
          <w:rFonts w:ascii="宋体" w:hAnsi="宋体" w:cs="Times New Roman" w:hint="eastAsia"/>
          <w:sz w:val="21"/>
          <w:szCs w:val="21"/>
        </w:rPr>
        <w:t>1.</w:t>
      </w:r>
      <w:r w:rsidR="00904DF0" w:rsidRPr="00904DF0">
        <w:rPr>
          <w:rFonts w:ascii="宋体" w:hAnsi="宋体" w:cs="Times New Roman"/>
          <w:sz w:val="21"/>
          <w:szCs w:val="21"/>
        </w:rPr>
        <w:t>仑山水库表面</w:t>
      </w:r>
      <w:r w:rsidR="00904DF0" w:rsidRPr="00904DF0">
        <w:rPr>
          <w:rFonts w:ascii="宋体" w:hAnsi="宋体" w:cs="Times New Roman" w:hint="eastAsia"/>
          <w:sz w:val="21"/>
          <w:szCs w:val="21"/>
        </w:rPr>
        <w:t>－</w:t>
      </w:r>
      <w:r w:rsidR="00904DF0" w:rsidRPr="00904DF0">
        <w:rPr>
          <w:rFonts w:ascii="宋体" w:hAnsi="宋体" w:cs="Times New Roman"/>
          <w:sz w:val="21"/>
          <w:szCs w:val="21"/>
        </w:rPr>
        <w:t>内部变形一体化监测</w:t>
      </w:r>
      <w:r w:rsidR="00904DF0" w:rsidRPr="00904DF0">
        <w:rPr>
          <w:rFonts w:ascii="宋体" w:hAnsi="宋体" w:cs="Times New Roman" w:hint="eastAsia"/>
          <w:sz w:val="21"/>
          <w:szCs w:val="21"/>
        </w:rPr>
        <w:t>服务</w:t>
      </w:r>
      <w:r w:rsidR="00166D40" w:rsidRPr="00166D40">
        <w:rPr>
          <w:rFonts w:ascii="宋体" w:hAnsi="宋体" w:cs="Times New Roman" w:hint="eastAsia"/>
          <w:sz w:val="21"/>
          <w:szCs w:val="21"/>
        </w:rPr>
        <w:t>设备要求需提供不低于系统配置及服务：</w:t>
      </w:r>
    </w:p>
    <w:tbl>
      <w:tblPr>
        <w:tblW w:w="9634" w:type="dxa"/>
        <w:jc w:val="center"/>
        <w:tblLayout w:type="fixed"/>
        <w:tblLook w:val="04A0" w:firstRow="1" w:lastRow="0" w:firstColumn="1" w:lastColumn="0" w:noHBand="0" w:noVBand="1"/>
      </w:tblPr>
      <w:tblGrid>
        <w:gridCol w:w="1857"/>
        <w:gridCol w:w="2396"/>
        <w:gridCol w:w="709"/>
        <w:gridCol w:w="709"/>
        <w:gridCol w:w="3963"/>
      </w:tblGrid>
      <w:tr w:rsidR="00904DF0" w:rsidRPr="00904DF0" w14:paraId="65950625" w14:textId="77777777" w:rsidTr="00F16D93">
        <w:trPr>
          <w:trHeight w:val="500"/>
          <w:jc w:val="center"/>
        </w:trPr>
        <w:tc>
          <w:tcPr>
            <w:tcW w:w="1857" w:type="dxa"/>
            <w:tcBorders>
              <w:top w:val="single" w:sz="4" w:space="0" w:color="000000"/>
              <w:left w:val="single" w:sz="4" w:space="0" w:color="000000"/>
              <w:bottom w:val="single" w:sz="4" w:space="0" w:color="000000"/>
              <w:right w:val="single" w:sz="4" w:space="0" w:color="000000"/>
            </w:tcBorders>
            <w:vAlign w:val="center"/>
          </w:tcPr>
          <w:p w14:paraId="230D4462" w14:textId="77777777" w:rsidR="00904DF0" w:rsidRPr="00904DF0" w:rsidRDefault="00904DF0" w:rsidP="00904DF0">
            <w:pPr>
              <w:spacing w:line="360" w:lineRule="exact"/>
              <w:ind w:firstLineChars="0" w:firstLine="0"/>
              <w:rPr>
                <w:rFonts w:ascii="宋体" w:hAnsi="宋体" w:cs="Times New Roman" w:hint="eastAsia"/>
                <w:sz w:val="21"/>
                <w:szCs w:val="21"/>
              </w:rPr>
            </w:pPr>
            <w:r w:rsidRPr="00904DF0">
              <w:rPr>
                <w:rFonts w:ascii="宋体" w:hAnsi="宋体" w:cs="Times New Roman" w:hint="eastAsia"/>
                <w:sz w:val="21"/>
                <w:szCs w:val="21"/>
              </w:rPr>
              <w:t>序号</w:t>
            </w:r>
          </w:p>
        </w:tc>
        <w:tc>
          <w:tcPr>
            <w:tcW w:w="2396" w:type="dxa"/>
            <w:tcBorders>
              <w:top w:val="single" w:sz="4" w:space="0" w:color="000000"/>
              <w:left w:val="single" w:sz="4" w:space="0" w:color="000000"/>
              <w:bottom w:val="single" w:sz="4" w:space="0" w:color="000000"/>
              <w:right w:val="single" w:sz="4" w:space="0" w:color="000000"/>
            </w:tcBorders>
            <w:vAlign w:val="center"/>
          </w:tcPr>
          <w:p w14:paraId="4F0526BD" w14:textId="77777777" w:rsidR="00904DF0" w:rsidRPr="00904DF0" w:rsidRDefault="00904DF0" w:rsidP="00904DF0">
            <w:pPr>
              <w:spacing w:line="360" w:lineRule="exact"/>
              <w:ind w:firstLineChars="0" w:firstLine="0"/>
              <w:rPr>
                <w:rFonts w:ascii="宋体" w:hAnsi="宋体" w:cs="Times New Roman" w:hint="eastAsia"/>
                <w:sz w:val="21"/>
                <w:szCs w:val="21"/>
              </w:rPr>
            </w:pPr>
            <w:r w:rsidRPr="00904DF0">
              <w:rPr>
                <w:rFonts w:ascii="宋体" w:hAnsi="宋体" w:cs="Times New Roman" w:hint="eastAsia"/>
                <w:sz w:val="21"/>
                <w:szCs w:val="21"/>
              </w:rPr>
              <w:t>项目名称</w:t>
            </w:r>
          </w:p>
        </w:tc>
        <w:tc>
          <w:tcPr>
            <w:tcW w:w="709" w:type="dxa"/>
            <w:tcBorders>
              <w:top w:val="single" w:sz="4" w:space="0" w:color="000000"/>
              <w:left w:val="single" w:sz="4" w:space="0" w:color="000000"/>
              <w:bottom w:val="single" w:sz="4" w:space="0" w:color="000000"/>
              <w:right w:val="single" w:sz="4" w:space="0" w:color="000000"/>
            </w:tcBorders>
            <w:vAlign w:val="center"/>
          </w:tcPr>
          <w:p w14:paraId="13ABF0E9" w14:textId="77777777" w:rsidR="00904DF0" w:rsidRPr="00904DF0" w:rsidRDefault="00904DF0" w:rsidP="00904DF0">
            <w:pPr>
              <w:spacing w:line="360" w:lineRule="exact"/>
              <w:ind w:firstLineChars="0" w:firstLine="0"/>
              <w:rPr>
                <w:rFonts w:ascii="宋体" w:hAnsi="宋体" w:cs="Times New Roman" w:hint="eastAsia"/>
                <w:sz w:val="21"/>
                <w:szCs w:val="21"/>
              </w:rPr>
            </w:pPr>
            <w:r w:rsidRPr="00904DF0">
              <w:rPr>
                <w:rFonts w:ascii="宋体" w:hAnsi="宋体" w:cs="Times New Roman" w:hint="eastAsia"/>
                <w:sz w:val="21"/>
                <w:szCs w:val="21"/>
              </w:rPr>
              <w:t>单位</w:t>
            </w:r>
          </w:p>
        </w:tc>
        <w:tc>
          <w:tcPr>
            <w:tcW w:w="709" w:type="dxa"/>
            <w:tcBorders>
              <w:top w:val="single" w:sz="4" w:space="0" w:color="000000"/>
              <w:left w:val="single" w:sz="4" w:space="0" w:color="000000"/>
              <w:bottom w:val="single" w:sz="4" w:space="0" w:color="000000"/>
              <w:right w:val="single" w:sz="4" w:space="0" w:color="000000"/>
            </w:tcBorders>
            <w:vAlign w:val="center"/>
          </w:tcPr>
          <w:p w14:paraId="4645E2BA" w14:textId="77777777" w:rsidR="00904DF0" w:rsidRPr="00904DF0" w:rsidRDefault="00904DF0" w:rsidP="00904DF0">
            <w:pPr>
              <w:spacing w:line="360" w:lineRule="exact"/>
              <w:ind w:firstLineChars="0" w:firstLine="0"/>
              <w:rPr>
                <w:rFonts w:ascii="宋体" w:hAnsi="宋体" w:cs="Times New Roman" w:hint="eastAsia"/>
                <w:sz w:val="21"/>
                <w:szCs w:val="21"/>
              </w:rPr>
            </w:pPr>
            <w:r w:rsidRPr="00904DF0">
              <w:rPr>
                <w:rFonts w:ascii="宋体" w:hAnsi="宋体" w:cs="Times New Roman" w:hint="eastAsia"/>
                <w:sz w:val="21"/>
                <w:szCs w:val="21"/>
              </w:rPr>
              <w:t>数量</w:t>
            </w:r>
          </w:p>
        </w:tc>
        <w:tc>
          <w:tcPr>
            <w:tcW w:w="3963" w:type="dxa"/>
            <w:tcBorders>
              <w:top w:val="single" w:sz="4" w:space="0" w:color="000000"/>
              <w:left w:val="single" w:sz="4" w:space="0" w:color="000000"/>
              <w:bottom w:val="single" w:sz="4" w:space="0" w:color="000000"/>
              <w:right w:val="single" w:sz="4" w:space="0" w:color="000000"/>
            </w:tcBorders>
            <w:vAlign w:val="center"/>
          </w:tcPr>
          <w:p w14:paraId="0217C960" w14:textId="77777777" w:rsidR="00904DF0" w:rsidRPr="00904DF0" w:rsidRDefault="00904DF0" w:rsidP="00904DF0">
            <w:pPr>
              <w:spacing w:line="360" w:lineRule="exact"/>
              <w:ind w:firstLineChars="0" w:firstLine="0"/>
              <w:rPr>
                <w:rFonts w:ascii="宋体" w:hAnsi="宋体" w:cs="Times New Roman" w:hint="eastAsia"/>
                <w:sz w:val="21"/>
                <w:szCs w:val="21"/>
              </w:rPr>
            </w:pPr>
            <w:r w:rsidRPr="00904DF0">
              <w:rPr>
                <w:rFonts w:ascii="宋体" w:hAnsi="宋体" w:cs="Times New Roman" w:hint="eastAsia"/>
                <w:sz w:val="21"/>
                <w:szCs w:val="21"/>
              </w:rPr>
              <w:t>备注</w:t>
            </w:r>
          </w:p>
        </w:tc>
      </w:tr>
      <w:tr w:rsidR="00904DF0" w:rsidRPr="00904DF0" w14:paraId="0E528E8E" w14:textId="77777777" w:rsidTr="00F16D93">
        <w:trPr>
          <w:trHeight w:val="360"/>
          <w:jc w:val="center"/>
        </w:trPr>
        <w:tc>
          <w:tcPr>
            <w:tcW w:w="1857" w:type="dxa"/>
            <w:tcBorders>
              <w:top w:val="single" w:sz="4" w:space="0" w:color="000000"/>
              <w:left w:val="single" w:sz="4" w:space="0" w:color="000000"/>
              <w:bottom w:val="single" w:sz="4" w:space="0" w:color="000000"/>
              <w:right w:val="single" w:sz="4" w:space="0" w:color="000000"/>
            </w:tcBorders>
            <w:vAlign w:val="center"/>
          </w:tcPr>
          <w:p w14:paraId="2119A1F9" w14:textId="77777777" w:rsidR="00904DF0" w:rsidRPr="00904DF0" w:rsidRDefault="00904DF0" w:rsidP="00904DF0">
            <w:pPr>
              <w:spacing w:line="360" w:lineRule="exact"/>
              <w:ind w:firstLineChars="0" w:firstLine="0"/>
              <w:rPr>
                <w:rFonts w:ascii="宋体" w:hAnsi="宋体" w:cs="Times New Roman" w:hint="eastAsia"/>
                <w:sz w:val="21"/>
                <w:szCs w:val="21"/>
              </w:rPr>
            </w:pPr>
            <w:r w:rsidRPr="00904DF0">
              <w:rPr>
                <w:rFonts w:ascii="宋体" w:hAnsi="宋体" w:cs="Times New Roman" w:hint="eastAsia"/>
                <w:sz w:val="21"/>
                <w:szCs w:val="21"/>
              </w:rPr>
              <w:t>1.1</w:t>
            </w:r>
          </w:p>
        </w:tc>
        <w:tc>
          <w:tcPr>
            <w:tcW w:w="2396" w:type="dxa"/>
            <w:tcBorders>
              <w:top w:val="single" w:sz="4" w:space="0" w:color="000000"/>
              <w:left w:val="single" w:sz="4" w:space="0" w:color="000000"/>
              <w:bottom w:val="single" w:sz="4" w:space="0" w:color="000000"/>
              <w:right w:val="single" w:sz="4" w:space="0" w:color="000000"/>
            </w:tcBorders>
            <w:vAlign w:val="center"/>
          </w:tcPr>
          <w:p w14:paraId="6F67807B" w14:textId="77777777" w:rsidR="00904DF0" w:rsidRPr="00904DF0" w:rsidRDefault="00904DF0" w:rsidP="00904DF0">
            <w:pPr>
              <w:spacing w:line="360" w:lineRule="exact"/>
              <w:ind w:firstLineChars="0" w:firstLine="0"/>
              <w:rPr>
                <w:rFonts w:ascii="宋体" w:hAnsi="宋体" w:cs="Times New Roman" w:hint="eastAsia"/>
                <w:sz w:val="21"/>
                <w:szCs w:val="21"/>
              </w:rPr>
            </w:pPr>
            <w:r w:rsidRPr="00904DF0">
              <w:rPr>
                <w:rFonts w:ascii="宋体" w:hAnsi="宋体" w:cs="Times New Roman" w:hint="eastAsia"/>
                <w:sz w:val="21"/>
                <w:szCs w:val="21"/>
              </w:rPr>
              <w:t>阵列位移计设备</w:t>
            </w:r>
          </w:p>
        </w:tc>
        <w:tc>
          <w:tcPr>
            <w:tcW w:w="709" w:type="dxa"/>
            <w:tcBorders>
              <w:top w:val="single" w:sz="4" w:space="0" w:color="000000"/>
              <w:left w:val="single" w:sz="4" w:space="0" w:color="000000"/>
              <w:bottom w:val="single" w:sz="4" w:space="0" w:color="000000"/>
              <w:right w:val="single" w:sz="4" w:space="0" w:color="000000"/>
            </w:tcBorders>
            <w:vAlign w:val="center"/>
          </w:tcPr>
          <w:p w14:paraId="70B8E345" w14:textId="77777777" w:rsidR="00904DF0" w:rsidRPr="00904DF0" w:rsidRDefault="00904DF0" w:rsidP="00904DF0">
            <w:pPr>
              <w:spacing w:line="360" w:lineRule="exact"/>
              <w:ind w:firstLineChars="0" w:firstLine="0"/>
              <w:rPr>
                <w:rFonts w:ascii="宋体" w:hAnsi="宋体" w:cs="Times New Roman" w:hint="eastAsia"/>
                <w:sz w:val="21"/>
                <w:szCs w:val="21"/>
              </w:rPr>
            </w:pPr>
            <w:r w:rsidRPr="00904DF0">
              <w:rPr>
                <w:rFonts w:ascii="宋体" w:hAnsi="宋体" w:cs="Times New Roman" w:hint="eastAsia"/>
                <w:sz w:val="21"/>
                <w:szCs w:val="21"/>
              </w:rPr>
              <w:t>米</w:t>
            </w:r>
          </w:p>
        </w:tc>
        <w:tc>
          <w:tcPr>
            <w:tcW w:w="709" w:type="dxa"/>
            <w:tcBorders>
              <w:top w:val="single" w:sz="4" w:space="0" w:color="000000"/>
              <w:left w:val="single" w:sz="4" w:space="0" w:color="000000"/>
              <w:bottom w:val="single" w:sz="4" w:space="0" w:color="000000"/>
              <w:right w:val="single" w:sz="4" w:space="0" w:color="000000"/>
            </w:tcBorders>
            <w:vAlign w:val="center"/>
          </w:tcPr>
          <w:p w14:paraId="7FF3C02E" w14:textId="77777777" w:rsidR="00904DF0" w:rsidRPr="00904DF0" w:rsidRDefault="00904DF0" w:rsidP="00904DF0">
            <w:pPr>
              <w:spacing w:line="360" w:lineRule="exact"/>
              <w:ind w:firstLineChars="0" w:firstLine="0"/>
              <w:rPr>
                <w:rFonts w:ascii="宋体" w:hAnsi="宋体" w:cs="Times New Roman" w:hint="eastAsia"/>
                <w:sz w:val="21"/>
                <w:szCs w:val="21"/>
              </w:rPr>
            </w:pPr>
            <w:r w:rsidRPr="00904DF0">
              <w:rPr>
                <w:rFonts w:ascii="宋体" w:hAnsi="宋体" w:cs="Times New Roman" w:hint="eastAsia"/>
                <w:sz w:val="21"/>
                <w:szCs w:val="21"/>
              </w:rPr>
              <w:t>51</w:t>
            </w:r>
          </w:p>
        </w:tc>
        <w:tc>
          <w:tcPr>
            <w:tcW w:w="3963" w:type="dxa"/>
            <w:tcBorders>
              <w:top w:val="single" w:sz="4" w:space="0" w:color="000000"/>
              <w:left w:val="single" w:sz="4" w:space="0" w:color="000000"/>
              <w:bottom w:val="single" w:sz="4" w:space="0" w:color="000000"/>
              <w:right w:val="single" w:sz="4" w:space="0" w:color="000000"/>
            </w:tcBorders>
            <w:vAlign w:val="center"/>
          </w:tcPr>
          <w:p w14:paraId="45209720" w14:textId="77777777" w:rsidR="00904DF0" w:rsidRPr="00904DF0" w:rsidRDefault="00904DF0" w:rsidP="00904DF0">
            <w:pPr>
              <w:spacing w:line="360" w:lineRule="exact"/>
              <w:ind w:firstLineChars="0" w:firstLine="0"/>
              <w:rPr>
                <w:rFonts w:ascii="宋体" w:hAnsi="宋体" w:cs="Times New Roman" w:hint="eastAsia"/>
                <w:sz w:val="21"/>
                <w:szCs w:val="21"/>
              </w:rPr>
            </w:pPr>
            <w:r w:rsidRPr="00904DF0">
              <w:rPr>
                <w:rFonts w:ascii="宋体" w:hAnsi="宋体" w:cs="Times New Roman" w:hint="eastAsia"/>
                <w:sz w:val="21"/>
                <w:szCs w:val="21"/>
              </w:rPr>
              <w:t>ADMS阵列位移计</w:t>
            </w:r>
          </w:p>
        </w:tc>
      </w:tr>
      <w:tr w:rsidR="00904DF0" w:rsidRPr="00904DF0" w14:paraId="0F5540C7" w14:textId="77777777" w:rsidTr="00F16D93">
        <w:trPr>
          <w:trHeight w:val="400"/>
          <w:jc w:val="center"/>
        </w:trPr>
        <w:tc>
          <w:tcPr>
            <w:tcW w:w="1857" w:type="dxa"/>
            <w:tcBorders>
              <w:top w:val="single" w:sz="4" w:space="0" w:color="000000"/>
              <w:left w:val="single" w:sz="4" w:space="0" w:color="000000"/>
              <w:bottom w:val="single" w:sz="4" w:space="0" w:color="000000"/>
              <w:right w:val="single" w:sz="4" w:space="0" w:color="000000"/>
            </w:tcBorders>
            <w:vAlign w:val="center"/>
          </w:tcPr>
          <w:p w14:paraId="10338E98" w14:textId="77777777" w:rsidR="00904DF0" w:rsidRPr="00904DF0" w:rsidRDefault="00904DF0" w:rsidP="00904DF0">
            <w:pPr>
              <w:spacing w:line="360" w:lineRule="exact"/>
              <w:ind w:firstLineChars="0" w:firstLine="0"/>
              <w:rPr>
                <w:rFonts w:ascii="宋体" w:hAnsi="宋体" w:cs="Times New Roman" w:hint="eastAsia"/>
                <w:sz w:val="21"/>
                <w:szCs w:val="21"/>
              </w:rPr>
            </w:pPr>
            <w:r w:rsidRPr="00904DF0">
              <w:rPr>
                <w:rFonts w:ascii="宋体" w:hAnsi="宋体" w:cs="Times New Roman" w:hint="eastAsia"/>
                <w:sz w:val="21"/>
                <w:szCs w:val="21"/>
              </w:rPr>
              <w:t>1.2</w:t>
            </w:r>
          </w:p>
        </w:tc>
        <w:tc>
          <w:tcPr>
            <w:tcW w:w="2396" w:type="dxa"/>
            <w:tcBorders>
              <w:top w:val="single" w:sz="4" w:space="0" w:color="000000"/>
              <w:left w:val="single" w:sz="4" w:space="0" w:color="000000"/>
              <w:bottom w:val="single" w:sz="4" w:space="0" w:color="000000"/>
              <w:right w:val="single" w:sz="4" w:space="0" w:color="000000"/>
            </w:tcBorders>
            <w:vAlign w:val="center"/>
          </w:tcPr>
          <w:p w14:paraId="24F208C1" w14:textId="77777777" w:rsidR="00904DF0" w:rsidRPr="00904DF0" w:rsidRDefault="00904DF0" w:rsidP="00904DF0">
            <w:pPr>
              <w:spacing w:line="360" w:lineRule="exact"/>
              <w:ind w:firstLineChars="0" w:firstLine="0"/>
              <w:rPr>
                <w:rFonts w:ascii="宋体" w:hAnsi="宋体" w:cs="Times New Roman" w:hint="eastAsia"/>
                <w:sz w:val="21"/>
                <w:szCs w:val="21"/>
              </w:rPr>
            </w:pPr>
            <w:r w:rsidRPr="00904DF0">
              <w:rPr>
                <w:rFonts w:ascii="宋体" w:hAnsi="宋体" w:cs="Times New Roman" w:hint="eastAsia"/>
                <w:sz w:val="21"/>
                <w:szCs w:val="21"/>
              </w:rPr>
              <w:t>采集系统</w:t>
            </w:r>
          </w:p>
        </w:tc>
        <w:tc>
          <w:tcPr>
            <w:tcW w:w="709" w:type="dxa"/>
            <w:tcBorders>
              <w:top w:val="single" w:sz="4" w:space="0" w:color="000000"/>
              <w:left w:val="single" w:sz="4" w:space="0" w:color="000000"/>
              <w:bottom w:val="single" w:sz="4" w:space="0" w:color="000000"/>
              <w:right w:val="single" w:sz="4" w:space="0" w:color="000000"/>
            </w:tcBorders>
            <w:vAlign w:val="center"/>
          </w:tcPr>
          <w:p w14:paraId="74469C0B" w14:textId="77777777" w:rsidR="00904DF0" w:rsidRPr="00904DF0" w:rsidRDefault="00904DF0" w:rsidP="00904DF0">
            <w:pPr>
              <w:spacing w:line="360" w:lineRule="exact"/>
              <w:ind w:firstLineChars="0" w:firstLine="0"/>
              <w:rPr>
                <w:rFonts w:ascii="宋体" w:hAnsi="宋体" w:cs="Times New Roman" w:hint="eastAsia"/>
                <w:sz w:val="21"/>
                <w:szCs w:val="21"/>
              </w:rPr>
            </w:pPr>
            <w:r w:rsidRPr="00904DF0">
              <w:rPr>
                <w:rFonts w:ascii="宋体" w:hAnsi="宋体" w:cs="Times New Roman" w:hint="eastAsia"/>
                <w:sz w:val="21"/>
                <w:szCs w:val="21"/>
              </w:rPr>
              <w:t>套</w:t>
            </w:r>
          </w:p>
        </w:tc>
        <w:tc>
          <w:tcPr>
            <w:tcW w:w="709" w:type="dxa"/>
            <w:tcBorders>
              <w:top w:val="single" w:sz="4" w:space="0" w:color="000000"/>
              <w:left w:val="single" w:sz="4" w:space="0" w:color="000000"/>
              <w:bottom w:val="single" w:sz="4" w:space="0" w:color="000000"/>
              <w:right w:val="single" w:sz="4" w:space="0" w:color="000000"/>
            </w:tcBorders>
            <w:vAlign w:val="center"/>
          </w:tcPr>
          <w:p w14:paraId="53DD3A38" w14:textId="77777777" w:rsidR="00904DF0" w:rsidRPr="00904DF0" w:rsidRDefault="00904DF0" w:rsidP="00904DF0">
            <w:pPr>
              <w:spacing w:line="360" w:lineRule="exact"/>
              <w:ind w:firstLineChars="0" w:firstLine="0"/>
              <w:rPr>
                <w:rFonts w:ascii="宋体" w:hAnsi="宋体" w:cs="Times New Roman" w:hint="eastAsia"/>
                <w:sz w:val="21"/>
                <w:szCs w:val="21"/>
              </w:rPr>
            </w:pPr>
            <w:r w:rsidRPr="00904DF0">
              <w:rPr>
                <w:rFonts w:ascii="宋体" w:hAnsi="宋体" w:cs="Times New Roman" w:hint="eastAsia"/>
                <w:sz w:val="21"/>
                <w:szCs w:val="21"/>
              </w:rPr>
              <w:t>3</w:t>
            </w:r>
          </w:p>
        </w:tc>
        <w:tc>
          <w:tcPr>
            <w:tcW w:w="3963" w:type="dxa"/>
            <w:tcBorders>
              <w:top w:val="single" w:sz="4" w:space="0" w:color="000000"/>
              <w:left w:val="single" w:sz="4" w:space="0" w:color="000000"/>
              <w:bottom w:val="single" w:sz="4" w:space="0" w:color="000000"/>
              <w:right w:val="single" w:sz="4" w:space="0" w:color="000000"/>
            </w:tcBorders>
            <w:vAlign w:val="center"/>
          </w:tcPr>
          <w:p w14:paraId="690F69A8" w14:textId="77777777" w:rsidR="00904DF0" w:rsidRPr="00904DF0" w:rsidRDefault="00904DF0" w:rsidP="00904DF0">
            <w:pPr>
              <w:spacing w:line="360" w:lineRule="exact"/>
              <w:ind w:firstLineChars="0" w:firstLine="0"/>
              <w:rPr>
                <w:rFonts w:ascii="宋体" w:hAnsi="宋体" w:cs="Times New Roman" w:hint="eastAsia"/>
                <w:sz w:val="21"/>
                <w:szCs w:val="21"/>
              </w:rPr>
            </w:pPr>
            <w:r w:rsidRPr="00904DF0">
              <w:rPr>
                <w:rFonts w:ascii="宋体" w:hAnsi="宋体" w:cs="Times New Roman" w:hint="eastAsia"/>
                <w:sz w:val="21"/>
                <w:szCs w:val="21"/>
              </w:rPr>
              <w:t>D200综合采集器</w:t>
            </w:r>
          </w:p>
        </w:tc>
      </w:tr>
      <w:tr w:rsidR="00904DF0" w:rsidRPr="00904DF0" w14:paraId="0141EC32" w14:textId="77777777" w:rsidTr="00F16D93">
        <w:trPr>
          <w:trHeight w:val="843"/>
          <w:jc w:val="center"/>
        </w:trPr>
        <w:tc>
          <w:tcPr>
            <w:tcW w:w="1857" w:type="dxa"/>
            <w:tcBorders>
              <w:top w:val="single" w:sz="4" w:space="0" w:color="000000"/>
              <w:left w:val="single" w:sz="4" w:space="0" w:color="000000"/>
              <w:bottom w:val="single" w:sz="4" w:space="0" w:color="000000"/>
              <w:right w:val="single" w:sz="4" w:space="0" w:color="000000"/>
            </w:tcBorders>
            <w:vAlign w:val="center"/>
          </w:tcPr>
          <w:p w14:paraId="54A2D79A" w14:textId="77777777" w:rsidR="00904DF0" w:rsidRPr="00904DF0" w:rsidRDefault="00904DF0" w:rsidP="00904DF0">
            <w:pPr>
              <w:spacing w:line="360" w:lineRule="exact"/>
              <w:ind w:firstLineChars="0" w:firstLine="0"/>
              <w:rPr>
                <w:rFonts w:ascii="宋体" w:hAnsi="宋体" w:cs="Times New Roman" w:hint="eastAsia"/>
                <w:sz w:val="21"/>
                <w:szCs w:val="21"/>
              </w:rPr>
            </w:pPr>
            <w:r w:rsidRPr="00904DF0">
              <w:rPr>
                <w:rFonts w:ascii="宋体" w:hAnsi="宋体" w:cs="Times New Roman" w:hint="eastAsia"/>
                <w:sz w:val="21"/>
                <w:szCs w:val="21"/>
              </w:rPr>
              <w:t>1.3</w:t>
            </w:r>
          </w:p>
        </w:tc>
        <w:tc>
          <w:tcPr>
            <w:tcW w:w="2396" w:type="dxa"/>
            <w:tcBorders>
              <w:top w:val="single" w:sz="4" w:space="0" w:color="000000"/>
              <w:left w:val="single" w:sz="4" w:space="0" w:color="000000"/>
              <w:bottom w:val="single" w:sz="4" w:space="0" w:color="000000"/>
              <w:right w:val="single" w:sz="4" w:space="0" w:color="000000"/>
            </w:tcBorders>
            <w:vAlign w:val="center"/>
          </w:tcPr>
          <w:p w14:paraId="06360976" w14:textId="77777777" w:rsidR="00904DF0" w:rsidRPr="00904DF0" w:rsidRDefault="00904DF0" w:rsidP="00904DF0">
            <w:pPr>
              <w:spacing w:line="360" w:lineRule="exact"/>
              <w:ind w:firstLineChars="0" w:firstLine="0"/>
              <w:rPr>
                <w:rFonts w:ascii="宋体" w:hAnsi="宋体" w:cs="Times New Roman" w:hint="eastAsia"/>
                <w:sz w:val="21"/>
                <w:szCs w:val="21"/>
              </w:rPr>
            </w:pPr>
            <w:r w:rsidRPr="00904DF0">
              <w:rPr>
                <w:rFonts w:ascii="宋体" w:hAnsi="宋体" w:cs="Times New Roman" w:hint="eastAsia"/>
                <w:sz w:val="21"/>
                <w:szCs w:val="21"/>
              </w:rPr>
              <w:t>阵列位移计安装附件</w:t>
            </w:r>
          </w:p>
        </w:tc>
        <w:tc>
          <w:tcPr>
            <w:tcW w:w="709" w:type="dxa"/>
            <w:tcBorders>
              <w:top w:val="single" w:sz="4" w:space="0" w:color="000000"/>
              <w:left w:val="single" w:sz="4" w:space="0" w:color="000000"/>
              <w:bottom w:val="single" w:sz="4" w:space="0" w:color="000000"/>
              <w:right w:val="single" w:sz="4" w:space="0" w:color="000000"/>
            </w:tcBorders>
            <w:vAlign w:val="center"/>
          </w:tcPr>
          <w:p w14:paraId="6215B787" w14:textId="77777777" w:rsidR="00904DF0" w:rsidRPr="00904DF0" w:rsidRDefault="00904DF0" w:rsidP="00904DF0">
            <w:pPr>
              <w:spacing w:line="360" w:lineRule="exact"/>
              <w:ind w:firstLineChars="0" w:firstLine="0"/>
              <w:rPr>
                <w:rFonts w:ascii="宋体" w:hAnsi="宋体" w:cs="Times New Roman" w:hint="eastAsia"/>
                <w:sz w:val="21"/>
                <w:szCs w:val="21"/>
              </w:rPr>
            </w:pPr>
            <w:r w:rsidRPr="00904DF0">
              <w:rPr>
                <w:rFonts w:ascii="宋体" w:hAnsi="宋体" w:cs="Times New Roman" w:hint="eastAsia"/>
                <w:sz w:val="21"/>
                <w:szCs w:val="21"/>
              </w:rPr>
              <w:t>套</w:t>
            </w:r>
          </w:p>
        </w:tc>
        <w:tc>
          <w:tcPr>
            <w:tcW w:w="709" w:type="dxa"/>
            <w:tcBorders>
              <w:top w:val="single" w:sz="4" w:space="0" w:color="000000"/>
              <w:left w:val="single" w:sz="4" w:space="0" w:color="000000"/>
              <w:bottom w:val="single" w:sz="4" w:space="0" w:color="000000"/>
              <w:right w:val="single" w:sz="4" w:space="0" w:color="000000"/>
            </w:tcBorders>
            <w:vAlign w:val="center"/>
          </w:tcPr>
          <w:p w14:paraId="762E90B4" w14:textId="77777777" w:rsidR="00904DF0" w:rsidRPr="00904DF0" w:rsidRDefault="00904DF0" w:rsidP="00904DF0">
            <w:pPr>
              <w:spacing w:line="360" w:lineRule="exact"/>
              <w:ind w:firstLineChars="0" w:firstLine="0"/>
              <w:rPr>
                <w:rFonts w:ascii="宋体" w:hAnsi="宋体" w:cs="Times New Roman" w:hint="eastAsia"/>
                <w:sz w:val="21"/>
                <w:szCs w:val="21"/>
              </w:rPr>
            </w:pPr>
            <w:r w:rsidRPr="00904DF0">
              <w:rPr>
                <w:rFonts w:ascii="宋体" w:hAnsi="宋体" w:cs="Times New Roman" w:hint="eastAsia"/>
                <w:sz w:val="21"/>
                <w:szCs w:val="21"/>
              </w:rPr>
              <w:t>3</w:t>
            </w:r>
          </w:p>
        </w:tc>
        <w:tc>
          <w:tcPr>
            <w:tcW w:w="3963" w:type="dxa"/>
            <w:tcBorders>
              <w:top w:val="single" w:sz="4" w:space="0" w:color="000000"/>
              <w:left w:val="single" w:sz="4" w:space="0" w:color="000000"/>
              <w:bottom w:val="single" w:sz="4" w:space="0" w:color="000000"/>
              <w:right w:val="single" w:sz="4" w:space="0" w:color="000000"/>
            </w:tcBorders>
            <w:vAlign w:val="center"/>
          </w:tcPr>
          <w:p w14:paraId="73724159" w14:textId="77777777" w:rsidR="00904DF0" w:rsidRPr="00904DF0" w:rsidRDefault="00904DF0" w:rsidP="00904DF0">
            <w:pPr>
              <w:spacing w:line="360" w:lineRule="exact"/>
              <w:ind w:firstLineChars="0" w:firstLine="0"/>
              <w:rPr>
                <w:rFonts w:ascii="宋体" w:hAnsi="宋体" w:cs="Times New Roman" w:hint="eastAsia"/>
                <w:sz w:val="21"/>
                <w:szCs w:val="21"/>
              </w:rPr>
            </w:pPr>
            <w:r w:rsidRPr="00904DF0">
              <w:rPr>
                <w:rFonts w:ascii="宋体" w:hAnsi="宋体" w:cs="Times New Roman" w:hint="eastAsia"/>
                <w:sz w:val="21"/>
                <w:szCs w:val="21"/>
              </w:rPr>
              <w:t>阵列位移计安装附件，电源线截面积314mm²</w:t>
            </w:r>
          </w:p>
        </w:tc>
      </w:tr>
      <w:tr w:rsidR="00904DF0" w:rsidRPr="00904DF0" w14:paraId="3660C36B" w14:textId="77777777" w:rsidTr="00F16D93">
        <w:trPr>
          <w:trHeight w:val="469"/>
          <w:jc w:val="center"/>
        </w:trPr>
        <w:tc>
          <w:tcPr>
            <w:tcW w:w="1857" w:type="dxa"/>
            <w:tcBorders>
              <w:top w:val="single" w:sz="4" w:space="0" w:color="000000"/>
              <w:left w:val="single" w:sz="4" w:space="0" w:color="000000"/>
              <w:bottom w:val="single" w:sz="4" w:space="0" w:color="000000"/>
              <w:right w:val="single" w:sz="4" w:space="0" w:color="000000"/>
            </w:tcBorders>
            <w:vAlign w:val="center"/>
          </w:tcPr>
          <w:p w14:paraId="590EED30" w14:textId="77777777" w:rsidR="00904DF0" w:rsidRPr="00904DF0" w:rsidRDefault="00904DF0" w:rsidP="00904DF0">
            <w:pPr>
              <w:spacing w:line="360" w:lineRule="exact"/>
              <w:ind w:firstLineChars="0" w:firstLine="0"/>
              <w:rPr>
                <w:rFonts w:ascii="宋体" w:hAnsi="宋体" w:cs="Times New Roman" w:hint="eastAsia"/>
                <w:sz w:val="21"/>
                <w:szCs w:val="21"/>
              </w:rPr>
            </w:pPr>
            <w:r w:rsidRPr="00904DF0">
              <w:rPr>
                <w:rFonts w:ascii="宋体" w:hAnsi="宋体" w:cs="Times New Roman" w:hint="eastAsia"/>
                <w:sz w:val="21"/>
                <w:szCs w:val="21"/>
              </w:rPr>
              <w:t>1.4</w:t>
            </w:r>
          </w:p>
        </w:tc>
        <w:tc>
          <w:tcPr>
            <w:tcW w:w="2396" w:type="dxa"/>
            <w:tcBorders>
              <w:top w:val="single" w:sz="4" w:space="0" w:color="000000"/>
              <w:left w:val="single" w:sz="4" w:space="0" w:color="000000"/>
              <w:bottom w:val="single" w:sz="4" w:space="0" w:color="000000"/>
              <w:right w:val="single" w:sz="4" w:space="0" w:color="000000"/>
            </w:tcBorders>
            <w:vAlign w:val="center"/>
          </w:tcPr>
          <w:p w14:paraId="2CAE3F07" w14:textId="77777777" w:rsidR="00904DF0" w:rsidRPr="00904DF0" w:rsidRDefault="00904DF0" w:rsidP="00904DF0">
            <w:pPr>
              <w:spacing w:line="360" w:lineRule="exact"/>
              <w:ind w:firstLineChars="0" w:firstLine="0"/>
              <w:rPr>
                <w:rFonts w:ascii="宋体" w:hAnsi="宋体" w:cs="Times New Roman" w:hint="eastAsia"/>
                <w:sz w:val="21"/>
                <w:szCs w:val="21"/>
              </w:rPr>
            </w:pPr>
            <w:r w:rsidRPr="00904DF0">
              <w:rPr>
                <w:rFonts w:ascii="宋体" w:hAnsi="宋体" w:cs="Times New Roman" w:hint="eastAsia"/>
                <w:sz w:val="21"/>
                <w:szCs w:val="21"/>
              </w:rPr>
              <w:t>北斗GNSS</w:t>
            </w:r>
          </w:p>
        </w:tc>
        <w:tc>
          <w:tcPr>
            <w:tcW w:w="709" w:type="dxa"/>
            <w:tcBorders>
              <w:top w:val="single" w:sz="4" w:space="0" w:color="000000"/>
              <w:left w:val="single" w:sz="4" w:space="0" w:color="000000"/>
              <w:bottom w:val="single" w:sz="4" w:space="0" w:color="000000"/>
              <w:right w:val="single" w:sz="4" w:space="0" w:color="000000"/>
            </w:tcBorders>
            <w:vAlign w:val="center"/>
          </w:tcPr>
          <w:p w14:paraId="33B4C6C3" w14:textId="77777777" w:rsidR="00904DF0" w:rsidRPr="00904DF0" w:rsidRDefault="00904DF0" w:rsidP="00904DF0">
            <w:pPr>
              <w:spacing w:line="360" w:lineRule="exact"/>
              <w:ind w:firstLineChars="0" w:firstLine="0"/>
              <w:rPr>
                <w:rFonts w:ascii="宋体" w:hAnsi="宋体" w:cs="Times New Roman" w:hint="eastAsia"/>
                <w:sz w:val="21"/>
                <w:szCs w:val="21"/>
              </w:rPr>
            </w:pPr>
            <w:r w:rsidRPr="00904DF0">
              <w:rPr>
                <w:rFonts w:ascii="宋体" w:hAnsi="宋体" w:cs="Times New Roman" w:hint="eastAsia"/>
                <w:sz w:val="21"/>
                <w:szCs w:val="21"/>
              </w:rPr>
              <w:t>套</w:t>
            </w:r>
          </w:p>
        </w:tc>
        <w:tc>
          <w:tcPr>
            <w:tcW w:w="709" w:type="dxa"/>
            <w:tcBorders>
              <w:top w:val="single" w:sz="4" w:space="0" w:color="000000"/>
              <w:left w:val="single" w:sz="4" w:space="0" w:color="000000"/>
              <w:bottom w:val="single" w:sz="4" w:space="0" w:color="000000"/>
              <w:right w:val="single" w:sz="4" w:space="0" w:color="000000"/>
            </w:tcBorders>
            <w:vAlign w:val="center"/>
          </w:tcPr>
          <w:p w14:paraId="3939EACD" w14:textId="77777777" w:rsidR="00904DF0" w:rsidRPr="00904DF0" w:rsidRDefault="00904DF0" w:rsidP="00904DF0">
            <w:pPr>
              <w:spacing w:line="360" w:lineRule="exact"/>
              <w:ind w:firstLineChars="0" w:firstLine="0"/>
              <w:rPr>
                <w:rFonts w:ascii="宋体" w:hAnsi="宋体" w:cs="Times New Roman" w:hint="eastAsia"/>
                <w:sz w:val="21"/>
                <w:szCs w:val="21"/>
              </w:rPr>
            </w:pPr>
            <w:r w:rsidRPr="00904DF0">
              <w:rPr>
                <w:rFonts w:ascii="宋体" w:hAnsi="宋体" w:cs="Times New Roman" w:hint="eastAsia"/>
                <w:sz w:val="21"/>
                <w:szCs w:val="21"/>
              </w:rPr>
              <w:t>5</w:t>
            </w:r>
          </w:p>
        </w:tc>
        <w:tc>
          <w:tcPr>
            <w:tcW w:w="3963" w:type="dxa"/>
            <w:tcBorders>
              <w:top w:val="single" w:sz="4" w:space="0" w:color="000000"/>
              <w:left w:val="single" w:sz="4" w:space="0" w:color="000000"/>
              <w:bottom w:val="single" w:sz="4" w:space="0" w:color="000000"/>
              <w:right w:val="single" w:sz="4" w:space="0" w:color="000000"/>
            </w:tcBorders>
            <w:vAlign w:val="center"/>
          </w:tcPr>
          <w:p w14:paraId="7DF18AA4" w14:textId="77777777" w:rsidR="00904DF0" w:rsidRPr="00904DF0" w:rsidRDefault="00904DF0" w:rsidP="00904DF0">
            <w:pPr>
              <w:spacing w:line="360" w:lineRule="exact"/>
              <w:ind w:firstLineChars="0" w:firstLine="0"/>
              <w:rPr>
                <w:rFonts w:ascii="宋体" w:hAnsi="宋体" w:cs="Times New Roman" w:hint="eastAsia"/>
                <w:sz w:val="21"/>
                <w:szCs w:val="21"/>
              </w:rPr>
            </w:pPr>
            <w:r w:rsidRPr="00904DF0">
              <w:rPr>
                <w:rFonts w:ascii="宋体" w:hAnsi="宋体" w:cs="Times New Roman" w:hint="eastAsia"/>
                <w:sz w:val="21"/>
                <w:szCs w:val="21"/>
              </w:rPr>
              <w:t>3个监测站、2个基准站</w:t>
            </w:r>
          </w:p>
        </w:tc>
      </w:tr>
      <w:tr w:rsidR="00904DF0" w:rsidRPr="00904DF0" w14:paraId="290BE78A" w14:textId="77777777" w:rsidTr="00F16D93">
        <w:trPr>
          <w:trHeight w:val="402"/>
          <w:jc w:val="center"/>
        </w:trPr>
        <w:tc>
          <w:tcPr>
            <w:tcW w:w="1857" w:type="dxa"/>
            <w:tcBorders>
              <w:top w:val="single" w:sz="4" w:space="0" w:color="000000"/>
              <w:left w:val="single" w:sz="4" w:space="0" w:color="000000"/>
              <w:bottom w:val="single" w:sz="4" w:space="0" w:color="000000"/>
              <w:right w:val="single" w:sz="4" w:space="0" w:color="000000"/>
            </w:tcBorders>
            <w:vAlign w:val="center"/>
          </w:tcPr>
          <w:p w14:paraId="3935B3DE" w14:textId="77777777" w:rsidR="00904DF0" w:rsidRPr="00904DF0" w:rsidRDefault="00904DF0" w:rsidP="00904DF0">
            <w:pPr>
              <w:spacing w:line="360" w:lineRule="exact"/>
              <w:ind w:firstLineChars="0" w:firstLine="0"/>
              <w:rPr>
                <w:rFonts w:ascii="宋体" w:hAnsi="宋体" w:cs="Times New Roman" w:hint="eastAsia"/>
                <w:sz w:val="21"/>
                <w:szCs w:val="21"/>
              </w:rPr>
            </w:pPr>
            <w:r w:rsidRPr="00904DF0">
              <w:rPr>
                <w:rFonts w:ascii="宋体" w:hAnsi="宋体" w:cs="Times New Roman" w:hint="eastAsia"/>
                <w:sz w:val="21"/>
                <w:szCs w:val="21"/>
              </w:rPr>
              <w:t>1.5</w:t>
            </w:r>
          </w:p>
        </w:tc>
        <w:tc>
          <w:tcPr>
            <w:tcW w:w="2396" w:type="dxa"/>
            <w:tcBorders>
              <w:top w:val="single" w:sz="4" w:space="0" w:color="000000"/>
              <w:left w:val="single" w:sz="4" w:space="0" w:color="000000"/>
              <w:bottom w:val="single" w:sz="4" w:space="0" w:color="000000"/>
              <w:right w:val="single" w:sz="4" w:space="0" w:color="000000"/>
            </w:tcBorders>
            <w:vAlign w:val="center"/>
          </w:tcPr>
          <w:p w14:paraId="5C4216E0" w14:textId="77777777" w:rsidR="00904DF0" w:rsidRPr="00904DF0" w:rsidRDefault="00904DF0" w:rsidP="00904DF0">
            <w:pPr>
              <w:spacing w:line="360" w:lineRule="exact"/>
              <w:ind w:firstLineChars="0" w:firstLine="0"/>
              <w:rPr>
                <w:rFonts w:ascii="宋体" w:hAnsi="宋体" w:cs="Times New Roman" w:hint="eastAsia"/>
                <w:sz w:val="21"/>
                <w:szCs w:val="21"/>
              </w:rPr>
            </w:pPr>
            <w:r w:rsidRPr="00904DF0">
              <w:rPr>
                <w:rFonts w:ascii="宋体" w:hAnsi="宋体" w:cs="Times New Roman" w:hint="eastAsia"/>
                <w:sz w:val="21"/>
                <w:szCs w:val="21"/>
              </w:rPr>
              <w:t>系统开发软件</w:t>
            </w:r>
          </w:p>
        </w:tc>
        <w:tc>
          <w:tcPr>
            <w:tcW w:w="709" w:type="dxa"/>
            <w:tcBorders>
              <w:top w:val="single" w:sz="4" w:space="0" w:color="000000"/>
              <w:left w:val="single" w:sz="4" w:space="0" w:color="000000"/>
              <w:bottom w:val="single" w:sz="4" w:space="0" w:color="000000"/>
              <w:right w:val="single" w:sz="4" w:space="0" w:color="000000"/>
            </w:tcBorders>
            <w:vAlign w:val="center"/>
          </w:tcPr>
          <w:p w14:paraId="6E74774C" w14:textId="77777777" w:rsidR="00904DF0" w:rsidRPr="00904DF0" w:rsidRDefault="00904DF0" w:rsidP="00904DF0">
            <w:pPr>
              <w:spacing w:line="360" w:lineRule="exact"/>
              <w:ind w:firstLineChars="0" w:firstLine="0"/>
              <w:rPr>
                <w:rFonts w:ascii="宋体" w:hAnsi="宋体" w:cs="Times New Roman" w:hint="eastAsia"/>
                <w:sz w:val="21"/>
                <w:szCs w:val="21"/>
              </w:rPr>
            </w:pPr>
            <w:r w:rsidRPr="00904DF0">
              <w:rPr>
                <w:rFonts w:ascii="宋体" w:hAnsi="宋体" w:cs="Times New Roman" w:hint="eastAsia"/>
                <w:sz w:val="21"/>
                <w:szCs w:val="21"/>
              </w:rPr>
              <w:t>套</w:t>
            </w:r>
          </w:p>
        </w:tc>
        <w:tc>
          <w:tcPr>
            <w:tcW w:w="709" w:type="dxa"/>
            <w:tcBorders>
              <w:top w:val="single" w:sz="4" w:space="0" w:color="000000"/>
              <w:left w:val="single" w:sz="4" w:space="0" w:color="000000"/>
              <w:bottom w:val="single" w:sz="4" w:space="0" w:color="000000"/>
              <w:right w:val="single" w:sz="4" w:space="0" w:color="000000"/>
            </w:tcBorders>
            <w:vAlign w:val="center"/>
          </w:tcPr>
          <w:p w14:paraId="05119C58" w14:textId="77777777" w:rsidR="00904DF0" w:rsidRPr="00904DF0" w:rsidRDefault="00904DF0" w:rsidP="00904DF0">
            <w:pPr>
              <w:spacing w:line="360" w:lineRule="exact"/>
              <w:ind w:firstLineChars="0" w:firstLine="0"/>
              <w:rPr>
                <w:rFonts w:ascii="宋体" w:hAnsi="宋体" w:cs="Times New Roman" w:hint="eastAsia"/>
                <w:sz w:val="21"/>
                <w:szCs w:val="21"/>
              </w:rPr>
            </w:pPr>
            <w:r w:rsidRPr="00904DF0">
              <w:rPr>
                <w:rFonts w:ascii="宋体" w:hAnsi="宋体" w:cs="Times New Roman" w:hint="eastAsia"/>
                <w:sz w:val="21"/>
                <w:szCs w:val="21"/>
              </w:rPr>
              <w:t>1</w:t>
            </w:r>
          </w:p>
        </w:tc>
        <w:tc>
          <w:tcPr>
            <w:tcW w:w="3963" w:type="dxa"/>
            <w:tcBorders>
              <w:top w:val="single" w:sz="4" w:space="0" w:color="000000"/>
              <w:left w:val="single" w:sz="4" w:space="0" w:color="000000"/>
              <w:bottom w:val="single" w:sz="4" w:space="0" w:color="000000"/>
              <w:right w:val="single" w:sz="4" w:space="0" w:color="000000"/>
            </w:tcBorders>
            <w:vAlign w:val="center"/>
          </w:tcPr>
          <w:p w14:paraId="0FA787A8" w14:textId="77777777" w:rsidR="00904DF0" w:rsidRPr="00904DF0" w:rsidRDefault="00904DF0" w:rsidP="00904DF0">
            <w:pPr>
              <w:spacing w:line="360" w:lineRule="exact"/>
              <w:ind w:firstLineChars="0" w:firstLine="0"/>
              <w:rPr>
                <w:rFonts w:ascii="宋体" w:hAnsi="宋体" w:cs="Times New Roman" w:hint="eastAsia"/>
                <w:sz w:val="21"/>
                <w:szCs w:val="21"/>
              </w:rPr>
            </w:pPr>
          </w:p>
        </w:tc>
      </w:tr>
      <w:tr w:rsidR="00904DF0" w:rsidRPr="00904DF0" w14:paraId="549A9F92" w14:textId="77777777" w:rsidTr="00F16D93">
        <w:trPr>
          <w:trHeight w:val="440"/>
          <w:jc w:val="center"/>
        </w:trPr>
        <w:tc>
          <w:tcPr>
            <w:tcW w:w="1857" w:type="dxa"/>
            <w:tcBorders>
              <w:top w:val="single" w:sz="4" w:space="0" w:color="000000"/>
              <w:left w:val="single" w:sz="4" w:space="0" w:color="000000"/>
              <w:bottom w:val="single" w:sz="4" w:space="0" w:color="000000"/>
              <w:right w:val="single" w:sz="4" w:space="0" w:color="000000"/>
            </w:tcBorders>
            <w:vAlign w:val="center"/>
          </w:tcPr>
          <w:p w14:paraId="48BE52C1" w14:textId="77777777" w:rsidR="00904DF0" w:rsidRPr="00904DF0" w:rsidRDefault="00904DF0" w:rsidP="00904DF0">
            <w:pPr>
              <w:spacing w:line="360" w:lineRule="exact"/>
              <w:ind w:firstLineChars="0" w:firstLine="0"/>
              <w:rPr>
                <w:rFonts w:ascii="宋体" w:hAnsi="宋体" w:cs="Times New Roman" w:hint="eastAsia"/>
                <w:sz w:val="21"/>
                <w:szCs w:val="21"/>
              </w:rPr>
            </w:pPr>
            <w:r w:rsidRPr="00904DF0">
              <w:rPr>
                <w:rFonts w:ascii="宋体" w:hAnsi="宋体" w:cs="Times New Roman" w:hint="eastAsia"/>
                <w:sz w:val="21"/>
                <w:szCs w:val="21"/>
              </w:rPr>
              <w:t>1.6</w:t>
            </w:r>
          </w:p>
        </w:tc>
        <w:tc>
          <w:tcPr>
            <w:tcW w:w="2396" w:type="dxa"/>
            <w:tcBorders>
              <w:top w:val="single" w:sz="4" w:space="0" w:color="000000"/>
              <w:left w:val="single" w:sz="4" w:space="0" w:color="000000"/>
              <w:bottom w:val="single" w:sz="4" w:space="0" w:color="000000"/>
              <w:right w:val="single" w:sz="4" w:space="0" w:color="000000"/>
            </w:tcBorders>
            <w:vAlign w:val="center"/>
          </w:tcPr>
          <w:p w14:paraId="487983BD" w14:textId="77777777" w:rsidR="00904DF0" w:rsidRPr="00904DF0" w:rsidRDefault="00904DF0" w:rsidP="00904DF0">
            <w:pPr>
              <w:spacing w:line="360" w:lineRule="exact"/>
              <w:ind w:firstLineChars="0" w:firstLine="0"/>
              <w:rPr>
                <w:rFonts w:ascii="宋体" w:hAnsi="宋体" w:cs="Times New Roman" w:hint="eastAsia"/>
                <w:sz w:val="21"/>
                <w:szCs w:val="21"/>
              </w:rPr>
            </w:pPr>
            <w:r w:rsidRPr="00904DF0">
              <w:rPr>
                <w:rFonts w:ascii="宋体" w:hAnsi="宋体" w:cs="Times New Roman" w:hint="eastAsia"/>
                <w:sz w:val="21"/>
                <w:szCs w:val="21"/>
              </w:rPr>
              <w:t>供电系统</w:t>
            </w:r>
          </w:p>
        </w:tc>
        <w:tc>
          <w:tcPr>
            <w:tcW w:w="709" w:type="dxa"/>
            <w:tcBorders>
              <w:top w:val="single" w:sz="4" w:space="0" w:color="000000"/>
              <w:left w:val="single" w:sz="4" w:space="0" w:color="000000"/>
              <w:bottom w:val="single" w:sz="4" w:space="0" w:color="000000"/>
              <w:right w:val="single" w:sz="4" w:space="0" w:color="000000"/>
            </w:tcBorders>
            <w:vAlign w:val="center"/>
          </w:tcPr>
          <w:p w14:paraId="78BFCA64" w14:textId="77777777" w:rsidR="00904DF0" w:rsidRPr="00904DF0" w:rsidRDefault="00904DF0" w:rsidP="00904DF0">
            <w:pPr>
              <w:spacing w:line="360" w:lineRule="exact"/>
              <w:ind w:firstLineChars="0" w:firstLine="0"/>
              <w:rPr>
                <w:rFonts w:ascii="宋体" w:hAnsi="宋体" w:cs="Times New Roman" w:hint="eastAsia"/>
                <w:sz w:val="21"/>
                <w:szCs w:val="21"/>
              </w:rPr>
            </w:pPr>
            <w:r w:rsidRPr="00904DF0">
              <w:rPr>
                <w:rFonts w:ascii="宋体" w:hAnsi="宋体" w:cs="Times New Roman" w:hint="eastAsia"/>
                <w:sz w:val="21"/>
                <w:szCs w:val="21"/>
              </w:rPr>
              <w:t>套</w:t>
            </w:r>
          </w:p>
        </w:tc>
        <w:tc>
          <w:tcPr>
            <w:tcW w:w="709" w:type="dxa"/>
            <w:tcBorders>
              <w:top w:val="single" w:sz="4" w:space="0" w:color="000000"/>
              <w:left w:val="single" w:sz="4" w:space="0" w:color="000000"/>
              <w:bottom w:val="single" w:sz="4" w:space="0" w:color="000000"/>
              <w:right w:val="single" w:sz="4" w:space="0" w:color="000000"/>
            </w:tcBorders>
            <w:vAlign w:val="center"/>
          </w:tcPr>
          <w:p w14:paraId="70C44B45" w14:textId="77777777" w:rsidR="00904DF0" w:rsidRPr="00904DF0" w:rsidRDefault="00904DF0" w:rsidP="00904DF0">
            <w:pPr>
              <w:spacing w:line="360" w:lineRule="exact"/>
              <w:ind w:firstLineChars="0" w:firstLine="0"/>
              <w:rPr>
                <w:rFonts w:ascii="宋体" w:hAnsi="宋体" w:cs="Times New Roman" w:hint="eastAsia"/>
                <w:sz w:val="21"/>
                <w:szCs w:val="21"/>
              </w:rPr>
            </w:pPr>
            <w:r w:rsidRPr="00904DF0">
              <w:rPr>
                <w:rFonts w:ascii="宋体" w:hAnsi="宋体" w:cs="Times New Roman" w:hint="eastAsia"/>
                <w:sz w:val="21"/>
                <w:szCs w:val="21"/>
              </w:rPr>
              <w:t>5</w:t>
            </w:r>
          </w:p>
        </w:tc>
        <w:tc>
          <w:tcPr>
            <w:tcW w:w="3963" w:type="dxa"/>
            <w:tcBorders>
              <w:top w:val="single" w:sz="4" w:space="0" w:color="000000"/>
              <w:left w:val="single" w:sz="4" w:space="0" w:color="000000"/>
              <w:bottom w:val="single" w:sz="4" w:space="0" w:color="000000"/>
              <w:right w:val="single" w:sz="4" w:space="0" w:color="000000"/>
            </w:tcBorders>
            <w:vAlign w:val="center"/>
          </w:tcPr>
          <w:p w14:paraId="35889A77" w14:textId="77777777" w:rsidR="00904DF0" w:rsidRPr="00904DF0" w:rsidRDefault="00904DF0" w:rsidP="00904DF0">
            <w:pPr>
              <w:spacing w:line="360" w:lineRule="exact"/>
              <w:ind w:firstLineChars="0" w:firstLine="0"/>
              <w:rPr>
                <w:rFonts w:ascii="宋体" w:hAnsi="宋体" w:cs="Times New Roman" w:hint="eastAsia"/>
                <w:sz w:val="21"/>
                <w:szCs w:val="21"/>
              </w:rPr>
            </w:pPr>
          </w:p>
        </w:tc>
      </w:tr>
      <w:tr w:rsidR="00904DF0" w:rsidRPr="00904DF0" w14:paraId="7A865FE9" w14:textId="77777777" w:rsidTr="00F16D93">
        <w:trPr>
          <w:trHeight w:val="460"/>
          <w:jc w:val="center"/>
        </w:trPr>
        <w:tc>
          <w:tcPr>
            <w:tcW w:w="1857" w:type="dxa"/>
            <w:tcBorders>
              <w:top w:val="single" w:sz="4" w:space="0" w:color="000000"/>
              <w:left w:val="single" w:sz="4" w:space="0" w:color="000000"/>
              <w:bottom w:val="single" w:sz="4" w:space="0" w:color="000000"/>
              <w:right w:val="single" w:sz="4" w:space="0" w:color="000000"/>
            </w:tcBorders>
            <w:vAlign w:val="center"/>
          </w:tcPr>
          <w:p w14:paraId="4AE883CC" w14:textId="77777777" w:rsidR="00904DF0" w:rsidRPr="00904DF0" w:rsidRDefault="00904DF0" w:rsidP="00904DF0">
            <w:pPr>
              <w:spacing w:line="360" w:lineRule="exact"/>
              <w:ind w:firstLineChars="0" w:firstLine="0"/>
              <w:rPr>
                <w:rFonts w:ascii="宋体" w:hAnsi="宋体" w:cs="Times New Roman" w:hint="eastAsia"/>
                <w:sz w:val="21"/>
                <w:szCs w:val="21"/>
              </w:rPr>
            </w:pPr>
            <w:r w:rsidRPr="00904DF0">
              <w:rPr>
                <w:rFonts w:ascii="宋体" w:hAnsi="宋体" w:cs="Times New Roman" w:hint="eastAsia"/>
                <w:sz w:val="21"/>
                <w:szCs w:val="21"/>
              </w:rPr>
              <w:t>1.7</w:t>
            </w:r>
          </w:p>
        </w:tc>
        <w:tc>
          <w:tcPr>
            <w:tcW w:w="2396" w:type="dxa"/>
            <w:tcBorders>
              <w:top w:val="single" w:sz="4" w:space="0" w:color="000000"/>
              <w:left w:val="single" w:sz="4" w:space="0" w:color="000000"/>
              <w:bottom w:val="single" w:sz="4" w:space="0" w:color="000000"/>
              <w:right w:val="single" w:sz="4" w:space="0" w:color="000000"/>
            </w:tcBorders>
            <w:vAlign w:val="center"/>
          </w:tcPr>
          <w:p w14:paraId="55150831" w14:textId="77777777" w:rsidR="00904DF0" w:rsidRPr="00904DF0" w:rsidRDefault="00904DF0" w:rsidP="00904DF0">
            <w:pPr>
              <w:spacing w:line="360" w:lineRule="exact"/>
              <w:ind w:firstLineChars="0" w:firstLine="0"/>
              <w:rPr>
                <w:rFonts w:ascii="宋体" w:hAnsi="宋体" w:cs="Times New Roman" w:hint="eastAsia"/>
                <w:sz w:val="21"/>
                <w:szCs w:val="21"/>
              </w:rPr>
            </w:pPr>
            <w:r w:rsidRPr="00904DF0">
              <w:rPr>
                <w:rFonts w:ascii="宋体" w:hAnsi="宋体" w:cs="Times New Roman" w:hint="eastAsia"/>
                <w:sz w:val="21"/>
                <w:szCs w:val="21"/>
              </w:rPr>
              <w:t>防雷系统</w:t>
            </w:r>
          </w:p>
        </w:tc>
        <w:tc>
          <w:tcPr>
            <w:tcW w:w="709" w:type="dxa"/>
            <w:tcBorders>
              <w:top w:val="single" w:sz="4" w:space="0" w:color="000000"/>
              <w:left w:val="single" w:sz="4" w:space="0" w:color="000000"/>
              <w:bottom w:val="single" w:sz="4" w:space="0" w:color="000000"/>
              <w:right w:val="single" w:sz="4" w:space="0" w:color="000000"/>
            </w:tcBorders>
            <w:vAlign w:val="center"/>
          </w:tcPr>
          <w:p w14:paraId="22E82CE6" w14:textId="77777777" w:rsidR="00904DF0" w:rsidRPr="00904DF0" w:rsidRDefault="00904DF0" w:rsidP="00904DF0">
            <w:pPr>
              <w:spacing w:line="360" w:lineRule="exact"/>
              <w:ind w:firstLineChars="0" w:firstLine="0"/>
              <w:rPr>
                <w:rFonts w:ascii="宋体" w:hAnsi="宋体" w:cs="Times New Roman" w:hint="eastAsia"/>
                <w:sz w:val="21"/>
                <w:szCs w:val="21"/>
              </w:rPr>
            </w:pPr>
            <w:r w:rsidRPr="00904DF0">
              <w:rPr>
                <w:rFonts w:ascii="宋体" w:hAnsi="宋体" w:cs="Times New Roman" w:hint="eastAsia"/>
                <w:sz w:val="21"/>
                <w:szCs w:val="21"/>
              </w:rPr>
              <w:t>套</w:t>
            </w:r>
          </w:p>
        </w:tc>
        <w:tc>
          <w:tcPr>
            <w:tcW w:w="709" w:type="dxa"/>
            <w:tcBorders>
              <w:top w:val="single" w:sz="4" w:space="0" w:color="000000"/>
              <w:left w:val="single" w:sz="4" w:space="0" w:color="000000"/>
              <w:bottom w:val="single" w:sz="4" w:space="0" w:color="000000"/>
              <w:right w:val="single" w:sz="4" w:space="0" w:color="000000"/>
            </w:tcBorders>
            <w:vAlign w:val="center"/>
          </w:tcPr>
          <w:p w14:paraId="400F3903" w14:textId="77777777" w:rsidR="00904DF0" w:rsidRPr="00904DF0" w:rsidRDefault="00904DF0" w:rsidP="00904DF0">
            <w:pPr>
              <w:spacing w:line="360" w:lineRule="exact"/>
              <w:ind w:firstLineChars="0" w:firstLine="0"/>
              <w:rPr>
                <w:rFonts w:ascii="宋体" w:hAnsi="宋体" w:cs="Times New Roman" w:hint="eastAsia"/>
                <w:sz w:val="21"/>
                <w:szCs w:val="21"/>
              </w:rPr>
            </w:pPr>
            <w:r w:rsidRPr="00904DF0">
              <w:rPr>
                <w:rFonts w:ascii="宋体" w:hAnsi="宋体" w:cs="Times New Roman" w:hint="eastAsia"/>
                <w:sz w:val="21"/>
                <w:szCs w:val="21"/>
              </w:rPr>
              <w:t>5</w:t>
            </w:r>
          </w:p>
        </w:tc>
        <w:tc>
          <w:tcPr>
            <w:tcW w:w="3963" w:type="dxa"/>
            <w:tcBorders>
              <w:top w:val="single" w:sz="4" w:space="0" w:color="000000"/>
              <w:left w:val="single" w:sz="4" w:space="0" w:color="000000"/>
              <w:bottom w:val="single" w:sz="4" w:space="0" w:color="000000"/>
              <w:right w:val="single" w:sz="4" w:space="0" w:color="000000"/>
            </w:tcBorders>
            <w:vAlign w:val="center"/>
          </w:tcPr>
          <w:p w14:paraId="230B108B" w14:textId="77777777" w:rsidR="00904DF0" w:rsidRPr="00904DF0" w:rsidRDefault="00904DF0" w:rsidP="00904DF0">
            <w:pPr>
              <w:spacing w:line="360" w:lineRule="exact"/>
              <w:ind w:firstLineChars="0" w:firstLine="0"/>
              <w:rPr>
                <w:rFonts w:ascii="宋体" w:hAnsi="宋体" w:cs="Times New Roman" w:hint="eastAsia"/>
                <w:sz w:val="21"/>
                <w:szCs w:val="21"/>
              </w:rPr>
            </w:pPr>
          </w:p>
        </w:tc>
      </w:tr>
      <w:tr w:rsidR="00904DF0" w:rsidRPr="00904DF0" w14:paraId="61607FEF" w14:textId="77777777" w:rsidTr="00F16D93">
        <w:trPr>
          <w:trHeight w:val="680"/>
          <w:jc w:val="center"/>
        </w:trPr>
        <w:tc>
          <w:tcPr>
            <w:tcW w:w="1857" w:type="dxa"/>
            <w:tcBorders>
              <w:top w:val="single" w:sz="4" w:space="0" w:color="000000"/>
              <w:left w:val="single" w:sz="4" w:space="0" w:color="000000"/>
              <w:bottom w:val="single" w:sz="4" w:space="0" w:color="000000"/>
              <w:right w:val="single" w:sz="4" w:space="0" w:color="000000"/>
            </w:tcBorders>
            <w:vAlign w:val="center"/>
          </w:tcPr>
          <w:p w14:paraId="101A6F6C" w14:textId="77777777" w:rsidR="00904DF0" w:rsidRPr="00904DF0" w:rsidRDefault="00904DF0" w:rsidP="00904DF0">
            <w:pPr>
              <w:spacing w:line="360" w:lineRule="exact"/>
              <w:ind w:firstLineChars="0" w:firstLine="0"/>
              <w:rPr>
                <w:rFonts w:ascii="宋体" w:hAnsi="宋体" w:cs="Times New Roman" w:hint="eastAsia"/>
                <w:sz w:val="21"/>
                <w:szCs w:val="21"/>
              </w:rPr>
            </w:pPr>
            <w:r w:rsidRPr="00904DF0">
              <w:rPr>
                <w:rFonts w:ascii="宋体" w:hAnsi="宋体" w:cs="Times New Roman" w:hint="eastAsia"/>
                <w:sz w:val="21"/>
                <w:szCs w:val="21"/>
              </w:rPr>
              <w:lastRenderedPageBreak/>
              <w:t>1.8</w:t>
            </w:r>
          </w:p>
        </w:tc>
        <w:tc>
          <w:tcPr>
            <w:tcW w:w="2396" w:type="dxa"/>
            <w:tcBorders>
              <w:top w:val="single" w:sz="4" w:space="0" w:color="000000"/>
              <w:left w:val="single" w:sz="4" w:space="0" w:color="000000"/>
              <w:bottom w:val="single" w:sz="4" w:space="0" w:color="000000"/>
              <w:right w:val="single" w:sz="4" w:space="0" w:color="000000"/>
            </w:tcBorders>
            <w:vAlign w:val="center"/>
          </w:tcPr>
          <w:p w14:paraId="61314CC9" w14:textId="77777777" w:rsidR="00904DF0" w:rsidRPr="00904DF0" w:rsidRDefault="00904DF0" w:rsidP="00904DF0">
            <w:pPr>
              <w:spacing w:line="360" w:lineRule="exact"/>
              <w:ind w:firstLineChars="0" w:firstLine="0"/>
              <w:rPr>
                <w:rFonts w:ascii="宋体" w:hAnsi="宋体" w:cs="Times New Roman" w:hint="eastAsia"/>
                <w:sz w:val="21"/>
                <w:szCs w:val="21"/>
              </w:rPr>
            </w:pPr>
            <w:r w:rsidRPr="00904DF0">
              <w:rPr>
                <w:rFonts w:ascii="宋体" w:hAnsi="宋体" w:cs="Times New Roman" w:hint="eastAsia"/>
                <w:sz w:val="21"/>
                <w:szCs w:val="21"/>
              </w:rPr>
              <w:t>混凝土基座</w:t>
            </w:r>
          </w:p>
        </w:tc>
        <w:tc>
          <w:tcPr>
            <w:tcW w:w="709" w:type="dxa"/>
            <w:tcBorders>
              <w:top w:val="single" w:sz="4" w:space="0" w:color="000000"/>
              <w:left w:val="single" w:sz="4" w:space="0" w:color="000000"/>
              <w:bottom w:val="single" w:sz="4" w:space="0" w:color="000000"/>
              <w:right w:val="single" w:sz="4" w:space="0" w:color="000000"/>
            </w:tcBorders>
            <w:vAlign w:val="center"/>
          </w:tcPr>
          <w:p w14:paraId="3B5BB0F5" w14:textId="77777777" w:rsidR="00904DF0" w:rsidRPr="00904DF0" w:rsidRDefault="00904DF0" w:rsidP="00904DF0">
            <w:pPr>
              <w:spacing w:line="360" w:lineRule="exact"/>
              <w:ind w:firstLineChars="0" w:firstLine="0"/>
              <w:rPr>
                <w:rFonts w:ascii="宋体" w:hAnsi="宋体" w:cs="Times New Roman" w:hint="eastAsia"/>
                <w:sz w:val="21"/>
                <w:szCs w:val="21"/>
              </w:rPr>
            </w:pPr>
            <w:r w:rsidRPr="00904DF0">
              <w:rPr>
                <w:rFonts w:ascii="宋体" w:hAnsi="宋体" w:cs="Times New Roman" w:hint="eastAsia"/>
                <w:sz w:val="21"/>
                <w:szCs w:val="21"/>
              </w:rPr>
              <w:t>个</w:t>
            </w:r>
          </w:p>
        </w:tc>
        <w:tc>
          <w:tcPr>
            <w:tcW w:w="709" w:type="dxa"/>
            <w:tcBorders>
              <w:top w:val="single" w:sz="4" w:space="0" w:color="000000"/>
              <w:left w:val="single" w:sz="4" w:space="0" w:color="000000"/>
              <w:bottom w:val="single" w:sz="4" w:space="0" w:color="000000"/>
              <w:right w:val="single" w:sz="4" w:space="0" w:color="000000"/>
            </w:tcBorders>
            <w:vAlign w:val="center"/>
          </w:tcPr>
          <w:p w14:paraId="47A07D19" w14:textId="77777777" w:rsidR="00904DF0" w:rsidRPr="00904DF0" w:rsidRDefault="00904DF0" w:rsidP="00904DF0">
            <w:pPr>
              <w:spacing w:line="360" w:lineRule="exact"/>
              <w:ind w:firstLineChars="0" w:firstLine="0"/>
              <w:rPr>
                <w:rFonts w:ascii="宋体" w:hAnsi="宋体" w:cs="Times New Roman" w:hint="eastAsia"/>
                <w:sz w:val="21"/>
                <w:szCs w:val="21"/>
              </w:rPr>
            </w:pPr>
            <w:r w:rsidRPr="00904DF0">
              <w:rPr>
                <w:rFonts w:ascii="宋体" w:hAnsi="宋体" w:cs="Times New Roman" w:hint="eastAsia"/>
                <w:sz w:val="21"/>
                <w:szCs w:val="21"/>
              </w:rPr>
              <w:t>4</w:t>
            </w:r>
          </w:p>
        </w:tc>
        <w:tc>
          <w:tcPr>
            <w:tcW w:w="3963" w:type="dxa"/>
            <w:tcBorders>
              <w:top w:val="single" w:sz="4" w:space="0" w:color="000000"/>
              <w:left w:val="single" w:sz="4" w:space="0" w:color="000000"/>
              <w:bottom w:val="single" w:sz="4" w:space="0" w:color="000000"/>
              <w:right w:val="single" w:sz="4" w:space="0" w:color="000000"/>
            </w:tcBorders>
            <w:vAlign w:val="center"/>
          </w:tcPr>
          <w:p w14:paraId="72EBF69B" w14:textId="77777777" w:rsidR="00904DF0" w:rsidRPr="00904DF0" w:rsidRDefault="00904DF0" w:rsidP="00904DF0">
            <w:pPr>
              <w:spacing w:line="360" w:lineRule="exact"/>
              <w:ind w:firstLineChars="0" w:firstLine="0"/>
              <w:rPr>
                <w:rFonts w:ascii="宋体" w:hAnsi="宋体" w:cs="Times New Roman" w:hint="eastAsia"/>
                <w:sz w:val="21"/>
                <w:szCs w:val="21"/>
              </w:rPr>
            </w:pPr>
            <w:r w:rsidRPr="00904DF0">
              <w:rPr>
                <w:rFonts w:ascii="宋体" w:hAnsi="宋体" w:cs="Times New Roman" w:hint="eastAsia"/>
                <w:sz w:val="21"/>
                <w:szCs w:val="21"/>
              </w:rPr>
              <w:t>基座尺寸：长50cm*宽50cm*深100cm</w:t>
            </w:r>
          </w:p>
        </w:tc>
      </w:tr>
      <w:tr w:rsidR="00904DF0" w:rsidRPr="00904DF0" w14:paraId="600B6D48" w14:textId="77777777" w:rsidTr="00F16D93">
        <w:trPr>
          <w:trHeight w:val="620"/>
          <w:jc w:val="center"/>
        </w:trPr>
        <w:tc>
          <w:tcPr>
            <w:tcW w:w="1857" w:type="dxa"/>
            <w:tcBorders>
              <w:top w:val="single" w:sz="4" w:space="0" w:color="000000"/>
              <w:left w:val="single" w:sz="4" w:space="0" w:color="000000"/>
              <w:bottom w:val="single" w:sz="4" w:space="0" w:color="000000"/>
              <w:right w:val="single" w:sz="4" w:space="0" w:color="000000"/>
            </w:tcBorders>
            <w:vAlign w:val="center"/>
          </w:tcPr>
          <w:p w14:paraId="4E18D5C1" w14:textId="77777777" w:rsidR="00904DF0" w:rsidRPr="00904DF0" w:rsidRDefault="00904DF0" w:rsidP="00904DF0">
            <w:pPr>
              <w:spacing w:line="360" w:lineRule="exact"/>
              <w:ind w:firstLineChars="0" w:firstLine="0"/>
              <w:rPr>
                <w:rFonts w:ascii="宋体" w:hAnsi="宋体" w:cs="Times New Roman" w:hint="eastAsia"/>
                <w:sz w:val="21"/>
                <w:szCs w:val="21"/>
              </w:rPr>
            </w:pPr>
            <w:r w:rsidRPr="00904DF0">
              <w:rPr>
                <w:rFonts w:ascii="宋体" w:hAnsi="宋体" w:cs="Times New Roman" w:hint="eastAsia"/>
                <w:sz w:val="21"/>
                <w:szCs w:val="21"/>
              </w:rPr>
              <w:t>1.9</w:t>
            </w:r>
          </w:p>
        </w:tc>
        <w:tc>
          <w:tcPr>
            <w:tcW w:w="2396" w:type="dxa"/>
            <w:tcBorders>
              <w:top w:val="single" w:sz="4" w:space="0" w:color="000000"/>
              <w:left w:val="single" w:sz="4" w:space="0" w:color="000000"/>
              <w:bottom w:val="single" w:sz="4" w:space="0" w:color="000000"/>
              <w:right w:val="single" w:sz="4" w:space="0" w:color="000000"/>
            </w:tcBorders>
            <w:vAlign w:val="center"/>
          </w:tcPr>
          <w:p w14:paraId="29CD3677" w14:textId="77777777" w:rsidR="00904DF0" w:rsidRPr="00904DF0" w:rsidRDefault="00904DF0" w:rsidP="00904DF0">
            <w:pPr>
              <w:spacing w:line="360" w:lineRule="exact"/>
              <w:ind w:firstLineChars="0" w:firstLine="0"/>
              <w:rPr>
                <w:rFonts w:ascii="宋体" w:hAnsi="宋体" w:cs="Times New Roman" w:hint="eastAsia"/>
                <w:sz w:val="21"/>
                <w:szCs w:val="21"/>
              </w:rPr>
            </w:pPr>
            <w:r w:rsidRPr="00904DF0">
              <w:rPr>
                <w:rFonts w:ascii="宋体" w:hAnsi="宋体" w:cs="Times New Roman" w:hint="eastAsia"/>
                <w:sz w:val="21"/>
                <w:szCs w:val="21"/>
              </w:rPr>
              <w:t>测斜管</w:t>
            </w:r>
          </w:p>
        </w:tc>
        <w:tc>
          <w:tcPr>
            <w:tcW w:w="709" w:type="dxa"/>
            <w:tcBorders>
              <w:top w:val="single" w:sz="4" w:space="0" w:color="000000"/>
              <w:left w:val="single" w:sz="4" w:space="0" w:color="000000"/>
              <w:bottom w:val="single" w:sz="4" w:space="0" w:color="000000"/>
              <w:right w:val="single" w:sz="4" w:space="0" w:color="000000"/>
            </w:tcBorders>
            <w:vAlign w:val="center"/>
          </w:tcPr>
          <w:p w14:paraId="40AF358B" w14:textId="77777777" w:rsidR="00904DF0" w:rsidRPr="00904DF0" w:rsidRDefault="00904DF0" w:rsidP="00904DF0">
            <w:pPr>
              <w:spacing w:line="360" w:lineRule="exact"/>
              <w:ind w:firstLineChars="0" w:firstLine="0"/>
              <w:rPr>
                <w:rFonts w:ascii="宋体" w:hAnsi="宋体" w:cs="Times New Roman" w:hint="eastAsia"/>
                <w:sz w:val="21"/>
                <w:szCs w:val="21"/>
              </w:rPr>
            </w:pPr>
            <w:r w:rsidRPr="00904DF0">
              <w:rPr>
                <w:rFonts w:ascii="宋体" w:hAnsi="宋体" w:cs="Times New Roman" w:hint="eastAsia"/>
                <w:sz w:val="21"/>
                <w:szCs w:val="21"/>
              </w:rPr>
              <w:t>米</w:t>
            </w:r>
          </w:p>
        </w:tc>
        <w:tc>
          <w:tcPr>
            <w:tcW w:w="709" w:type="dxa"/>
            <w:tcBorders>
              <w:top w:val="single" w:sz="4" w:space="0" w:color="000000"/>
              <w:left w:val="single" w:sz="4" w:space="0" w:color="000000"/>
              <w:bottom w:val="single" w:sz="4" w:space="0" w:color="000000"/>
              <w:right w:val="single" w:sz="4" w:space="0" w:color="000000"/>
            </w:tcBorders>
            <w:vAlign w:val="center"/>
          </w:tcPr>
          <w:p w14:paraId="1CA5E5D2" w14:textId="77777777" w:rsidR="00904DF0" w:rsidRPr="00904DF0" w:rsidRDefault="00904DF0" w:rsidP="00904DF0">
            <w:pPr>
              <w:spacing w:line="360" w:lineRule="exact"/>
              <w:ind w:firstLineChars="0" w:firstLine="0"/>
              <w:rPr>
                <w:rFonts w:ascii="宋体" w:hAnsi="宋体" w:cs="Times New Roman" w:hint="eastAsia"/>
                <w:sz w:val="21"/>
                <w:szCs w:val="21"/>
              </w:rPr>
            </w:pPr>
            <w:r w:rsidRPr="00904DF0">
              <w:rPr>
                <w:rFonts w:ascii="宋体" w:hAnsi="宋体" w:cs="Times New Roman" w:hint="eastAsia"/>
                <w:sz w:val="21"/>
                <w:szCs w:val="21"/>
              </w:rPr>
              <w:t>54</w:t>
            </w:r>
          </w:p>
        </w:tc>
        <w:tc>
          <w:tcPr>
            <w:tcW w:w="3963" w:type="dxa"/>
            <w:tcBorders>
              <w:top w:val="single" w:sz="4" w:space="0" w:color="000000"/>
              <w:left w:val="single" w:sz="4" w:space="0" w:color="000000"/>
              <w:bottom w:val="single" w:sz="4" w:space="0" w:color="000000"/>
              <w:right w:val="single" w:sz="4" w:space="0" w:color="000000"/>
            </w:tcBorders>
            <w:vAlign w:val="center"/>
          </w:tcPr>
          <w:p w14:paraId="236E7857" w14:textId="77777777" w:rsidR="00904DF0" w:rsidRPr="00904DF0" w:rsidRDefault="00904DF0" w:rsidP="00904DF0">
            <w:pPr>
              <w:spacing w:line="360" w:lineRule="exact"/>
              <w:ind w:firstLineChars="0" w:firstLine="0"/>
              <w:rPr>
                <w:rFonts w:ascii="宋体" w:hAnsi="宋体" w:cs="Times New Roman" w:hint="eastAsia"/>
                <w:sz w:val="21"/>
                <w:szCs w:val="21"/>
              </w:rPr>
            </w:pPr>
            <w:r w:rsidRPr="00904DF0">
              <w:rPr>
                <w:rFonts w:ascii="宋体" w:hAnsi="宋体" w:cs="Times New Roman" w:hint="eastAsia"/>
                <w:sz w:val="21"/>
                <w:szCs w:val="21"/>
              </w:rPr>
              <w:t>铝制测斜管7cm管径，测斜管连接件</w:t>
            </w:r>
          </w:p>
        </w:tc>
      </w:tr>
      <w:tr w:rsidR="00904DF0" w:rsidRPr="00904DF0" w14:paraId="7D26D92F" w14:textId="77777777" w:rsidTr="00F16D93">
        <w:trPr>
          <w:trHeight w:val="540"/>
          <w:jc w:val="center"/>
        </w:trPr>
        <w:tc>
          <w:tcPr>
            <w:tcW w:w="1857" w:type="dxa"/>
            <w:tcBorders>
              <w:top w:val="single" w:sz="4" w:space="0" w:color="000000"/>
              <w:left w:val="single" w:sz="4" w:space="0" w:color="000000"/>
              <w:bottom w:val="single" w:sz="4" w:space="0" w:color="000000"/>
              <w:right w:val="single" w:sz="4" w:space="0" w:color="000000"/>
            </w:tcBorders>
            <w:vAlign w:val="center"/>
          </w:tcPr>
          <w:p w14:paraId="316C4E88" w14:textId="77777777" w:rsidR="00904DF0" w:rsidRPr="00904DF0" w:rsidRDefault="00904DF0" w:rsidP="00904DF0">
            <w:pPr>
              <w:spacing w:line="360" w:lineRule="exact"/>
              <w:ind w:firstLineChars="0" w:firstLine="0"/>
              <w:rPr>
                <w:rFonts w:ascii="宋体" w:hAnsi="宋体" w:cs="Times New Roman" w:hint="eastAsia"/>
                <w:sz w:val="21"/>
                <w:szCs w:val="21"/>
              </w:rPr>
            </w:pPr>
            <w:r w:rsidRPr="00904DF0">
              <w:rPr>
                <w:rFonts w:ascii="宋体" w:hAnsi="宋体" w:cs="Times New Roman" w:hint="eastAsia"/>
                <w:sz w:val="21"/>
                <w:szCs w:val="21"/>
              </w:rPr>
              <w:t xml:space="preserve">1.10 </w:t>
            </w:r>
          </w:p>
        </w:tc>
        <w:tc>
          <w:tcPr>
            <w:tcW w:w="2396" w:type="dxa"/>
            <w:tcBorders>
              <w:top w:val="single" w:sz="4" w:space="0" w:color="000000"/>
              <w:left w:val="single" w:sz="4" w:space="0" w:color="000000"/>
              <w:bottom w:val="single" w:sz="4" w:space="0" w:color="000000"/>
              <w:right w:val="single" w:sz="4" w:space="0" w:color="000000"/>
            </w:tcBorders>
            <w:vAlign w:val="center"/>
          </w:tcPr>
          <w:p w14:paraId="230D760C" w14:textId="77777777" w:rsidR="00904DF0" w:rsidRPr="00904DF0" w:rsidRDefault="00904DF0" w:rsidP="00904DF0">
            <w:pPr>
              <w:spacing w:line="360" w:lineRule="exact"/>
              <w:ind w:firstLineChars="0" w:firstLine="0"/>
              <w:rPr>
                <w:rFonts w:ascii="宋体" w:hAnsi="宋体" w:cs="Times New Roman" w:hint="eastAsia"/>
                <w:sz w:val="21"/>
                <w:szCs w:val="21"/>
              </w:rPr>
            </w:pPr>
            <w:r w:rsidRPr="00904DF0">
              <w:rPr>
                <w:rFonts w:ascii="宋体" w:hAnsi="宋体" w:cs="Times New Roman" w:hint="eastAsia"/>
                <w:sz w:val="21"/>
                <w:szCs w:val="21"/>
              </w:rPr>
              <w:t>GNSS围栏</w:t>
            </w:r>
          </w:p>
        </w:tc>
        <w:tc>
          <w:tcPr>
            <w:tcW w:w="709" w:type="dxa"/>
            <w:tcBorders>
              <w:top w:val="single" w:sz="4" w:space="0" w:color="000000"/>
              <w:left w:val="single" w:sz="4" w:space="0" w:color="000000"/>
              <w:bottom w:val="single" w:sz="4" w:space="0" w:color="000000"/>
              <w:right w:val="single" w:sz="4" w:space="0" w:color="000000"/>
            </w:tcBorders>
            <w:vAlign w:val="center"/>
          </w:tcPr>
          <w:p w14:paraId="56767E81" w14:textId="77777777" w:rsidR="00904DF0" w:rsidRPr="00904DF0" w:rsidRDefault="00904DF0" w:rsidP="00904DF0">
            <w:pPr>
              <w:spacing w:line="360" w:lineRule="exact"/>
              <w:ind w:firstLineChars="0" w:firstLine="0"/>
              <w:rPr>
                <w:rFonts w:ascii="宋体" w:hAnsi="宋体" w:cs="Times New Roman" w:hint="eastAsia"/>
                <w:sz w:val="21"/>
                <w:szCs w:val="21"/>
              </w:rPr>
            </w:pPr>
            <w:r w:rsidRPr="00904DF0">
              <w:rPr>
                <w:rFonts w:ascii="宋体" w:hAnsi="宋体" w:cs="Times New Roman" w:hint="eastAsia"/>
                <w:sz w:val="21"/>
                <w:szCs w:val="21"/>
              </w:rPr>
              <w:t>套</w:t>
            </w:r>
          </w:p>
        </w:tc>
        <w:tc>
          <w:tcPr>
            <w:tcW w:w="709" w:type="dxa"/>
            <w:tcBorders>
              <w:top w:val="single" w:sz="4" w:space="0" w:color="000000"/>
              <w:left w:val="single" w:sz="4" w:space="0" w:color="000000"/>
              <w:bottom w:val="single" w:sz="4" w:space="0" w:color="000000"/>
              <w:right w:val="single" w:sz="4" w:space="0" w:color="000000"/>
            </w:tcBorders>
            <w:vAlign w:val="center"/>
          </w:tcPr>
          <w:p w14:paraId="1ADFF408" w14:textId="77777777" w:rsidR="00904DF0" w:rsidRPr="00904DF0" w:rsidRDefault="00904DF0" w:rsidP="00904DF0">
            <w:pPr>
              <w:spacing w:line="360" w:lineRule="exact"/>
              <w:ind w:firstLineChars="0" w:firstLine="0"/>
              <w:rPr>
                <w:rFonts w:ascii="宋体" w:hAnsi="宋体" w:cs="Times New Roman" w:hint="eastAsia"/>
                <w:sz w:val="21"/>
                <w:szCs w:val="21"/>
              </w:rPr>
            </w:pPr>
            <w:r w:rsidRPr="00904DF0">
              <w:rPr>
                <w:rFonts w:ascii="宋体" w:hAnsi="宋体" w:cs="Times New Roman" w:hint="eastAsia"/>
                <w:sz w:val="21"/>
                <w:szCs w:val="21"/>
              </w:rPr>
              <w:t>5</w:t>
            </w:r>
          </w:p>
        </w:tc>
        <w:tc>
          <w:tcPr>
            <w:tcW w:w="3963" w:type="dxa"/>
            <w:tcBorders>
              <w:top w:val="single" w:sz="4" w:space="0" w:color="000000"/>
              <w:left w:val="single" w:sz="4" w:space="0" w:color="000000"/>
              <w:bottom w:val="single" w:sz="4" w:space="0" w:color="000000"/>
              <w:right w:val="single" w:sz="4" w:space="0" w:color="000000"/>
            </w:tcBorders>
            <w:vAlign w:val="center"/>
          </w:tcPr>
          <w:p w14:paraId="1CA1903B" w14:textId="77777777" w:rsidR="00904DF0" w:rsidRPr="00904DF0" w:rsidRDefault="00904DF0" w:rsidP="00904DF0">
            <w:pPr>
              <w:spacing w:line="360" w:lineRule="exact"/>
              <w:ind w:firstLineChars="0" w:firstLine="0"/>
              <w:rPr>
                <w:rFonts w:ascii="宋体" w:hAnsi="宋体" w:cs="Times New Roman" w:hint="eastAsia"/>
                <w:sz w:val="21"/>
                <w:szCs w:val="21"/>
              </w:rPr>
            </w:pPr>
            <w:r w:rsidRPr="00904DF0">
              <w:rPr>
                <w:rFonts w:ascii="宋体" w:hAnsi="宋体" w:cs="Times New Roman" w:hint="eastAsia"/>
                <w:sz w:val="21"/>
                <w:szCs w:val="21"/>
              </w:rPr>
              <w:t>GNSS基站防护围栏：长4.8米*高1.3米</w:t>
            </w:r>
          </w:p>
        </w:tc>
      </w:tr>
      <w:tr w:rsidR="00904DF0" w:rsidRPr="00904DF0" w14:paraId="554C4CD1" w14:textId="77777777" w:rsidTr="00F16D93">
        <w:trPr>
          <w:trHeight w:val="560"/>
          <w:jc w:val="center"/>
        </w:trPr>
        <w:tc>
          <w:tcPr>
            <w:tcW w:w="1857" w:type="dxa"/>
            <w:tcBorders>
              <w:top w:val="single" w:sz="4" w:space="0" w:color="000000"/>
              <w:left w:val="single" w:sz="4" w:space="0" w:color="000000"/>
              <w:bottom w:val="single" w:sz="4" w:space="0" w:color="000000"/>
              <w:right w:val="single" w:sz="4" w:space="0" w:color="000000"/>
            </w:tcBorders>
            <w:vAlign w:val="center"/>
          </w:tcPr>
          <w:p w14:paraId="5666D14A" w14:textId="77777777" w:rsidR="00904DF0" w:rsidRPr="00904DF0" w:rsidRDefault="00904DF0" w:rsidP="00904DF0">
            <w:pPr>
              <w:spacing w:line="360" w:lineRule="exact"/>
              <w:ind w:firstLineChars="0" w:firstLine="0"/>
              <w:rPr>
                <w:rFonts w:ascii="宋体" w:hAnsi="宋体" w:cs="Times New Roman" w:hint="eastAsia"/>
                <w:sz w:val="21"/>
                <w:szCs w:val="21"/>
              </w:rPr>
            </w:pPr>
            <w:r w:rsidRPr="00904DF0">
              <w:rPr>
                <w:rFonts w:ascii="宋体" w:hAnsi="宋体" w:cs="Times New Roman" w:hint="eastAsia"/>
                <w:sz w:val="21"/>
                <w:szCs w:val="21"/>
              </w:rPr>
              <w:t>1.11</w:t>
            </w:r>
          </w:p>
        </w:tc>
        <w:tc>
          <w:tcPr>
            <w:tcW w:w="2396" w:type="dxa"/>
            <w:tcBorders>
              <w:top w:val="single" w:sz="4" w:space="0" w:color="000000"/>
              <w:left w:val="single" w:sz="4" w:space="0" w:color="000000"/>
              <w:bottom w:val="single" w:sz="4" w:space="0" w:color="000000"/>
              <w:right w:val="single" w:sz="4" w:space="0" w:color="000000"/>
            </w:tcBorders>
            <w:vAlign w:val="center"/>
          </w:tcPr>
          <w:p w14:paraId="4177EF68" w14:textId="77777777" w:rsidR="00904DF0" w:rsidRPr="00904DF0" w:rsidRDefault="00904DF0" w:rsidP="00904DF0">
            <w:pPr>
              <w:spacing w:line="360" w:lineRule="exact"/>
              <w:ind w:firstLineChars="0" w:firstLine="0"/>
              <w:rPr>
                <w:rFonts w:ascii="宋体" w:hAnsi="宋体" w:cs="Times New Roman" w:hint="eastAsia"/>
                <w:sz w:val="21"/>
                <w:szCs w:val="21"/>
              </w:rPr>
            </w:pPr>
            <w:r w:rsidRPr="00904DF0">
              <w:rPr>
                <w:rFonts w:ascii="宋体" w:hAnsi="宋体" w:cs="Times New Roman" w:hint="eastAsia"/>
                <w:sz w:val="21"/>
                <w:szCs w:val="21"/>
              </w:rPr>
              <w:t>GNSS立杆、电箱</w:t>
            </w:r>
          </w:p>
        </w:tc>
        <w:tc>
          <w:tcPr>
            <w:tcW w:w="709" w:type="dxa"/>
            <w:tcBorders>
              <w:top w:val="single" w:sz="4" w:space="0" w:color="000000"/>
              <w:left w:val="single" w:sz="4" w:space="0" w:color="000000"/>
              <w:bottom w:val="single" w:sz="4" w:space="0" w:color="000000"/>
              <w:right w:val="single" w:sz="4" w:space="0" w:color="000000"/>
            </w:tcBorders>
            <w:vAlign w:val="center"/>
          </w:tcPr>
          <w:p w14:paraId="3128355C" w14:textId="77777777" w:rsidR="00904DF0" w:rsidRPr="00904DF0" w:rsidRDefault="00904DF0" w:rsidP="00904DF0">
            <w:pPr>
              <w:spacing w:line="360" w:lineRule="exact"/>
              <w:ind w:firstLineChars="0" w:firstLine="0"/>
              <w:rPr>
                <w:rFonts w:ascii="宋体" w:hAnsi="宋体" w:cs="Times New Roman" w:hint="eastAsia"/>
                <w:sz w:val="21"/>
                <w:szCs w:val="21"/>
              </w:rPr>
            </w:pPr>
            <w:r w:rsidRPr="00904DF0">
              <w:rPr>
                <w:rFonts w:ascii="宋体" w:hAnsi="宋体" w:cs="Times New Roman" w:hint="eastAsia"/>
                <w:sz w:val="21"/>
                <w:szCs w:val="21"/>
              </w:rPr>
              <w:t>套</w:t>
            </w:r>
          </w:p>
        </w:tc>
        <w:tc>
          <w:tcPr>
            <w:tcW w:w="709" w:type="dxa"/>
            <w:tcBorders>
              <w:top w:val="single" w:sz="4" w:space="0" w:color="000000"/>
              <w:left w:val="single" w:sz="4" w:space="0" w:color="000000"/>
              <w:bottom w:val="single" w:sz="4" w:space="0" w:color="000000"/>
              <w:right w:val="single" w:sz="4" w:space="0" w:color="000000"/>
            </w:tcBorders>
            <w:vAlign w:val="center"/>
          </w:tcPr>
          <w:p w14:paraId="6E93D652" w14:textId="77777777" w:rsidR="00904DF0" w:rsidRPr="00904DF0" w:rsidRDefault="00904DF0" w:rsidP="00904DF0">
            <w:pPr>
              <w:spacing w:line="360" w:lineRule="exact"/>
              <w:ind w:firstLineChars="0" w:firstLine="0"/>
              <w:rPr>
                <w:rFonts w:ascii="宋体" w:hAnsi="宋体" w:cs="Times New Roman" w:hint="eastAsia"/>
                <w:sz w:val="21"/>
                <w:szCs w:val="21"/>
              </w:rPr>
            </w:pPr>
            <w:r w:rsidRPr="00904DF0">
              <w:rPr>
                <w:rFonts w:ascii="宋体" w:hAnsi="宋体" w:cs="Times New Roman" w:hint="eastAsia"/>
                <w:sz w:val="21"/>
                <w:szCs w:val="21"/>
              </w:rPr>
              <w:t>4</w:t>
            </w:r>
          </w:p>
        </w:tc>
        <w:tc>
          <w:tcPr>
            <w:tcW w:w="3963" w:type="dxa"/>
            <w:tcBorders>
              <w:top w:val="single" w:sz="4" w:space="0" w:color="000000"/>
              <w:left w:val="single" w:sz="4" w:space="0" w:color="000000"/>
              <w:bottom w:val="single" w:sz="4" w:space="0" w:color="000000"/>
              <w:right w:val="single" w:sz="4" w:space="0" w:color="000000"/>
            </w:tcBorders>
            <w:vAlign w:val="center"/>
          </w:tcPr>
          <w:p w14:paraId="38920811" w14:textId="77777777" w:rsidR="00904DF0" w:rsidRPr="00904DF0" w:rsidRDefault="00904DF0" w:rsidP="00904DF0">
            <w:pPr>
              <w:spacing w:line="360" w:lineRule="exact"/>
              <w:ind w:firstLineChars="0" w:firstLine="0"/>
              <w:rPr>
                <w:rFonts w:ascii="宋体" w:hAnsi="宋体" w:cs="Times New Roman" w:hint="eastAsia"/>
                <w:sz w:val="21"/>
                <w:szCs w:val="21"/>
              </w:rPr>
            </w:pPr>
            <w:r w:rsidRPr="00904DF0">
              <w:rPr>
                <w:rFonts w:ascii="宋体" w:hAnsi="宋体" w:cs="Times New Roman" w:hint="eastAsia"/>
                <w:sz w:val="21"/>
                <w:szCs w:val="21"/>
              </w:rPr>
              <w:t>高1.8米*直径20cm，带电箱等</w:t>
            </w:r>
          </w:p>
        </w:tc>
      </w:tr>
      <w:tr w:rsidR="00904DF0" w:rsidRPr="00904DF0" w14:paraId="09BE345F" w14:textId="77777777" w:rsidTr="00F16D93">
        <w:trPr>
          <w:trHeight w:val="380"/>
          <w:jc w:val="center"/>
        </w:trPr>
        <w:tc>
          <w:tcPr>
            <w:tcW w:w="1857" w:type="dxa"/>
            <w:tcBorders>
              <w:top w:val="single" w:sz="4" w:space="0" w:color="000000"/>
              <w:left w:val="single" w:sz="4" w:space="0" w:color="000000"/>
              <w:bottom w:val="single" w:sz="4" w:space="0" w:color="000000"/>
              <w:right w:val="single" w:sz="4" w:space="0" w:color="000000"/>
            </w:tcBorders>
            <w:vAlign w:val="center"/>
          </w:tcPr>
          <w:p w14:paraId="6B2BC331" w14:textId="77777777" w:rsidR="00904DF0" w:rsidRPr="00904DF0" w:rsidRDefault="00904DF0" w:rsidP="00904DF0">
            <w:pPr>
              <w:spacing w:line="360" w:lineRule="exact"/>
              <w:ind w:firstLineChars="0" w:firstLine="0"/>
              <w:rPr>
                <w:rFonts w:ascii="宋体" w:hAnsi="宋体" w:cs="Times New Roman" w:hint="eastAsia"/>
                <w:sz w:val="21"/>
                <w:szCs w:val="21"/>
              </w:rPr>
            </w:pPr>
            <w:r w:rsidRPr="00904DF0">
              <w:rPr>
                <w:rFonts w:ascii="宋体" w:hAnsi="宋体" w:cs="Times New Roman" w:hint="eastAsia"/>
                <w:sz w:val="21"/>
                <w:szCs w:val="21"/>
              </w:rPr>
              <w:t>1.12</w:t>
            </w:r>
          </w:p>
        </w:tc>
        <w:tc>
          <w:tcPr>
            <w:tcW w:w="2396" w:type="dxa"/>
            <w:tcBorders>
              <w:top w:val="single" w:sz="4" w:space="0" w:color="000000"/>
              <w:left w:val="single" w:sz="4" w:space="0" w:color="000000"/>
              <w:bottom w:val="single" w:sz="4" w:space="0" w:color="000000"/>
              <w:right w:val="single" w:sz="4" w:space="0" w:color="000000"/>
            </w:tcBorders>
            <w:vAlign w:val="center"/>
          </w:tcPr>
          <w:p w14:paraId="08EC23C4" w14:textId="77777777" w:rsidR="00904DF0" w:rsidRPr="00904DF0" w:rsidRDefault="00904DF0" w:rsidP="00904DF0">
            <w:pPr>
              <w:spacing w:line="360" w:lineRule="exact"/>
              <w:ind w:firstLineChars="0" w:firstLine="0"/>
              <w:rPr>
                <w:rFonts w:ascii="宋体" w:hAnsi="宋体" w:cs="Times New Roman" w:hint="eastAsia"/>
                <w:sz w:val="21"/>
                <w:szCs w:val="21"/>
              </w:rPr>
            </w:pPr>
            <w:r w:rsidRPr="00904DF0">
              <w:rPr>
                <w:rFonts w:ascii="宋体" w:hAnsi="宋体" w:cs="Times New Roman" w:hint="eastAsia"/>
                <w:sz w:val="21"/>
                <w:szCs w:val="21"/>
              </w:rPr>
              <w:t>PVC管</w:t>
            </w:r>
          </w:p>
        </w:tc>
        <w:tc>
          <w:tcPr>
            <w:tcW w:w="709" w:type="dxa"/>
            <w:tcBorders>
              <w:top w:val="single" w:sz="4" w:space="0" w:color="000000"/>
              <w:left w:val="single" w:sz="4" w:space="0" w:color="000000"/>
              <w:bottom w:val="single" w:sz="4" w:space="0" w:color="000000"/>
              <w:right w:val="single" w:sz="4" w:space="0" w:color="000000"/>
            </w:tcBorders>
            <w:vAlign w:val="center"/>
          </w:tcPr>
          <w:p w14:paraId="6624DE82" w14:textId="77777777" w:rsidR="00904DF0" w:rsidRPr="00904DF0" w:rsidRDefault="00904DF0" w:rsidP="00904DF0">
            <w:pPr>
              <w:spacing w:line="360" w:lineRule="exact"/>
              <w:ind w:firstLineChars="0" w:firstLine="0"/>
              <w:rPr>
                <w:rFonts w:ascii="宋体" w:hAnsi="宋体" w:cs="Times New Roman" w:hint="eastAsia"/>
                <w:sz w:val="21"/>
                <w:szCs w:val="21"/>
              </w:rPr>
            </w:pPr>
            <w:r w:rsidRPr="00904DF0">
              <w:rPr>
                <w:rFonts w:ascii="宋体" w:hAnsi="宋体" w:cs="Times New Roman" w:hint="eastAsia"/>
                <w:sz w:val="21"/>
                <w:szCs w:val="21"/>
              </w:rPr>
              <w:t>米</w:t>
            </w:r>
          </w:p>
        </w:tc>
        <w:tc>
          <w:tcPr>
            <w:tcW w:w="709" w:type="dxa"/>
            <w:tcBorders>
              <w:top w:val="single" w:sz="4" w:space="0" w:color="000000"/>
              <w:left w:val="single" w:sz="4" w:space="0" w:color="000000"/>
              <w:bottom w:val="single" w:sz="4" w:space="0" w:color="000000"/>
              <w:right w:val="single" w:sz="4" w:space="0" w:color="000000"/>
            </w:tcBorders>
            <w:vAlign w:val="center"/>
          </w:tcPr>
          <w:p w14:paraId="2F7905EE" w14:textId="77777777" w:rsidR="00904DF0" w:rsidRPr="00904DF0" w:rsidRDefault="00904DF0" w:rsidP="00904DF0">
            <w:pPr>
              <w:spacing w:line="360" w:lineRule="exact"/>
              <w:ind w:firstLineChars="0" w:firstLine="0"/>
              <w:rPr>
                <w:rFonts w:ascii="宋体" w:hAnsi="宋体" w:cs="Times New Roman" w:hint="eastAsia"/>
                <w:sz w:val="21"/>
                <w:szCs w:val="21"/>
              </w:rPr>
            </w:pPr>
            <w:r w:rsidRPr="00904DF0">
              <w:rPr>
                <w:rFonts w:ascii="宋体" w:hAnsi="宋体" w:cs="Times New Roman" w:hint="eastAsia"/>
                <w:sz w:val="21"/>
                <w:szCs w:val="21"/>
              </w:rPr>
              <w:t>140</w:t>
            </w:r>
          </w:p>
        </w:tc>
        <w:tc>
          <w:tcPr>
            <w:tcW w:w="3963" w:type="dxa"/>
            <w:tcBorders>
              <w:top w:val="single" w:sz="4" w:space="0" w:color="000000"/>
              <w:left w:val="single" w:sz="4" w:space="0" w:color="000000"/>
              <w:bottom w:val="single" w:sz="4" w:space="0" w:color="000000"/>
              <w:right w:val="single" w:sz="4" w:space="0" w:color="000000"/>
            </w:tcBorders>
            <w:vAlign w:val="center"/>
          </w:tcPr>
          <w:p w14:paraId="50E55A18" w14:textId="77777777" w:rsidR="00904DF0" w:rsidRPr="00904DF0" w:rsidRDefault="00904DF0" w:rsidP="00904DF0">
            <w:pPr>
              <w:spacing w:line="360" w:lineRule="exact"/>
              <w:ind w:firstLineChars="0" w:firstLine="0"/>
              <w:rPr>
                <w:rFonts w:ascii="宋体" w:hAnsi="宋体" w:cs="Times New Roman" w:hint="eastAsia"/>
                <w:sz w:val="21"/>
                <w:szCs w:val="21"/>
              </w:rPr>
            </w:pPr>
            <w:r w:rsidRPr="00904DF0">
              <w:rPr>
                <w:rFonts w:ascii="宋体" w:hAnsi="宋体" w:cs="Times New Roman" w:hint="eastAsia"/>
                <w:sz w:val="21"/>
                <w:szCs w:val="21"/>
              </w:rPr>
              <w:t>直径3cm</w:t>
            </w:r>
          </w:p>
        </w:tc>
      </w:tr>
      <w:tr w:rsidR="00904DF0" w:rsidRPr="00904DF0" w14:paraId="017E2ACE" w14:textId="77777777" w:rsidTr="00F16D93">
        <w:trPr>
          <w:trHeight w:val="580"/>
          <w:jc w:val="center"/>
        </w:trPr>
        <w:tc>
          <w:tcPr>
            <w:tcW w:w="1857" w:type="dxa"/>
            <w:tcBorders>
              <w:top w:val="single" w:sz="4" w:space="0" w:color="000000"/>
              <w:left w:val="single" w:sz="4" w:space="0" w:color="000000"/>
              <w:bottom w:val="single" w:sz="4" w:space="0" w:color="000000"/>
              <w:right w:val="single" w:sz="4" w:space="0" w:color="000000"/>
            </w:tcBorders>
            <w:vAlign w:val="center"/>
          </w:tcPr>
          <w:p w14:paraId="60EBD855" w14:textId="77777777" w:rsidR="00904DF0" w:rsidRPr="00904DF0" w:rsidRDefault="00904DF0" w:rsidP="00904DF0">
            <w:pPr>
              <w:spacing w:line="360" w:lineRule="exact"/>
              <w:ind w:firstLineChars="0" w:firstLine="0"/>
              <w:rPr>
                <w:rFonts w:ascii="宋体" w:hAnsi="宋体" w:cs="Times New Roman" w:hint="eastAsia"/>
                <w:sz w:val="21"/>
                <w:szCs w:val="21"/>
              </w:rPr>
            </w:pPr>
            <w:r w:rsidRPr="00904DF0">
              <w:rPr>
                <w:rFonts w:ascii="宋体" w:hAnsi="宋体" w:cs="Times New Roman" w:hint="eastAsia"/>
                <w:sz w:val="21"/>
                <w:szCs w:val="21"/>
              </w:rPr>
              <w:t>1.13</w:t>
            </w:r>
          </w:p>
        </w:tc>
        <w:tc>
          <w:tcPr>
            <w:tcW w:w="2396" w:type="dxa"/>
            <w:tcBorders>
              <w:top w:val="single" w:sz="4" w:space="0" w:color="000000"/>
              <w:left w:val="single" w:sz="4" w:space="0" w:color="000000"/>
              <w:bottom w:val="single" w:sz="4" w:space="0" w:color="000000"/>
              <w:right w:val="single" w:sz="4" w:space="0" w:color="000000"/>
            </w:tcBorders>
            <w:vAlign w:val="center"/>
          </w:tcPr>
          <w:p w14:paraId="52D71B15" w14:textId="77777777" w:rsidR="00904DF0" w:rsidRPr="00904DF0" w:rsidRDefault="00904DF0" w:rsidP="00904DF0">
            <w:pPr>
              <w:spacing w:line="360" w:lineRule="exact"/>
              <w:ind w:firstLineChars="0" w:firstLine="0"/>
              <w:rPr>
                <w:rFonts w:ascii="宋体" w:hAnsi="宋体" w:cs="Times New Roman" w:hint="eastAsia"/>
                <w:sz w:val="21"/>
                <w:szCs w:val="21"/>
              </w:rPr>
            </w:pPr>
            <w:r w:rsidRPr="00904DF0">
              <w:rPr>
                <w:rFonts w:ascii="宋体" w:hAnsi="宋体" w:cs="Times New Roman" w:hint="eastAsia"/>
                <w:sz w:val="21"/>
                <w:szCs w:val="21"/>
              </w:rPr>
              <w:t>现场安装调试</w:t>
            </w:r>
          </w:p>
        </w:tc>
        <w:tc>
          <w:tcPr>
            <w:tcW w:w="709" w:type="dxa"/>
            <w:tcBorders>
              <w:top w:val="single" w:sz="4" w:space="0" w:color="000000"/>
              <w:left w:val="single" w:sz="4" w:space="0" w:color="000000"/>
              <w:bottom w:val="single" w:sz="4" w:space="0" w:color="000000"/>
              <w:right w:val="single" w:sz="4" w:space="0" w:color="000000"/>
            </w:tcBorders>
            <w:vAlign w:val="center"/>
          </w:tcPr>
          <w:p w14:paraId="2136C52E" w14:textId="77777777" w:rsidR="00904DF0" w:rsidRPr="00904DF0" w:rsidRDefault="00904DF0" w:rsidP="00904DF0">
            <w:pPr>
              <w:spacing w:line="360" w:lineRule="exact"/>
              <w:ind w:firstLineChars="0" w:firstLine="0"/>
              <w:rPr>
                <w:rFonts w:ascii="宋体" w:hAnsi="宋体" w:cs="Times New Roman" w:hint="eastAsia"/>
                <w:sz w:val="21"/>
                <w:szCs w:val="21"/>
              </w:rPr>
            </w:pPr>
            <w:r w:rsidRPr="00904DF0">
              <w:rPr>
                <w:rFonts w:ascii="宋体" w:hAnsi="宋体" w:cs="Times New Roman" w:hint="eastAsia"/>
                <w:sz w:val="21"/>
                <w:szCs w:val="21"/>
              </w:rPr>
              <w:t>项</w:t>
            </w:r>
          </w:p>
        </w:tc>
        <w:tc>
          <w:tcPr>
            <w:tcW w:w="709" w:type="dxa"/>
            <w:tcBorders>
              <w:top w:val="single" w:sz="4" w:space="0" w:color="000000"/>
              <w:left w:val="single" w:sz="4" w:space="0" w:color="000000"/>
              <w:bottom w:val="single" w:sz="4" w:space="0" w:color="000000"/>
              <w:right w:val="single" w:sz="4" w:space="0" w:color="000000"/>
            </w:tcBorders>
            <w:vAlign w:val="center"/>
          </w:tcPr>
          <w:p w14:paraId="4D37334D" w14:textId="77777777" w:rsidR="00904DF0" w:rsidRPr="00904DF0" w:rsidRDefault="00904DF0" w:rsidP="00904DF0">
            <w:pPr>
              <w:spacing w:line="360" w:lineRule="exact"/>
              <w:ind w:firstLineChars="0" w:firstLine="0"/>
              <w:rPr>
                <w:rFonts w:ascii="宋体" w:hAnsi="宋体" w:cs="Times New Roman" w:hint="eastAsia"/>
                <w:sz w:val="21"/>
                <w:szCs w:val="21"/>
              </w:rPr>
            </w:pPr>
            <w:r w:rsidRPr="00904DF0">
              <w:rPr>
                <w:rFonts w:ascii="宋体" w:hAnsi="宋体" w:cs="Times New Roman" w:hint="eastAsia"/>
                <w:sz w:val="21"/>
                <w:szCs w:val="21"/>
              </w:rPr>
              <w:t>1</w:t>
            </w:r>
          </w:p>
        </w:tc>
        <w:tc>
          <w:tcPr>
            <w:tcW w:w="3963" w:type="dxa"/>
            <w:tcBorders>
              <w:top w:val="single" w:sz="4" w:space="0" w:color="000000"/>
              <w:left w:val="single" w:sz="4" w:space="0" w:color="000000"/>
              <w:bottom w:val="single" w:sz="4" w:space="0" w:color="000000"/>
              <w:right w:val="single" w:sz="4" w:space="0" w:color="000000"/>
            </w:tcBorders>
            <w:vAlign w:val="center"/>
          </w:tcPr>
          <w:p w14:paraId="59B7F6A6" w14:textId="77777777" w:rsidR="00904DF0" w:rsidRPr="00904DF0" w:rsidRDefault="00904DF0" w:rsidP="00904DF0">
            <w:pPr>
              <w:spacing w:line="360" w:lineRule="exact"/>
              <w:ind w:firstLineChars="0" w:firstLine="0"/>
              <w:rPr>
                <w:rFonts w:ascii="宋体" w:hAnsi="宋体" w:cs="Times New Roman" w:hint="eastAsia"/>
                <w:sz w:val="21"/>
                <w:szCs w:val="21"/>
              </w:rPr>
            </w:pPr>
            <w:r w:rsidRPr="00904DF0">
              <w:rPr>
                <w:rFonts w:ascii="宋体" w:hAnsi="宋体" w:cs="Times New Roman" w:hint="eastAsia"/>
                <w:sz w:val="21"/>
                <w:szCs w:val="21"/>
              </w:rPr>
              <w:t>阵列位移计、GNSS安装调试</w:t>
            </w:r>
          </w:p>
        </w:tc>
      </w:tr>
    </w:tbl>
    <w:p w14:paraId="603CD4E9" w14:textId="62A558BF" w:rsidR="00904DF0" w:rsidRPr="00904DF0" w:rsidRDefault="00756A30" w:rsidP="00904DF0">
      <w:pPr>
        <w:spacing w:line="360" w:lineRule="exact"/>
        <w:ind w:firstLineChars="0" w:firstLine="0"/>
        <w:rPr>
          <w:rFonts w:ascii="宋体" w:hAnsi="宋体" w:cs="Times New Roman" w:hint="eastAsia"/>
          <w:b/>
          <w:sz w:val="21"/>
          <w:szCs w:val="21"/>
        </w:rPr>
      </w:pPr>
      <w:r>
        <w:rPr>
          <w:rFonts w:ascii="宋体" w:hAnsi="宋体" w:cs="Times New Roman" w:hint="eastAsia"/>
          <w:b/>
          <w:sz w:val="21"/>
          <w:szCs w:val="21"/>
        </w:rPr>
        <w:t>2.</w:t>
      </w:r>
      <w:r w:rsidR="00904DF0" w:rsidRPr="00904DF0">
        <w:rPr>
          <w:rFonts w:ascii="宋体" w:hAnsi="宋体" w:cs="Times New Roman" w:hint="eastAsia"/>
          <w:b/>
          <w:sz w:val="21"/>
          <w:szCs w:val="21"/>
        </w:rPr>
        <w:t>服务</w:t>
      </w:r>
      <w:r w:rsidR="00ED41D3">
        <w:rPr>
          <w:rFonts w:ascii="宋体" w:hAnsi="宋体" w:cs="Times New Roman" w:hint="eastAsia"/>
          <w:b/>
          <w:sz w:val="21"/>
          <w:szCs w:val="21"/>
        </w:rPr>
        <w:t>要求</w:t>
      </w:r>
    </w:p>
    <w:p w14:paraId="653C2BA0" w14:textId="7C4A8D65" w:rsidR="00166D40" w:rsidRPr="00904DF0" w:rsidRDefault="00904DF0" w:rsidP="00756A30">
      <w:pPr>
        <w:spacing w:line="360" w:lineRule="exact"/>
        <w:ind w:firstLine="420"/>
        <w:rPr>
          <w:rFonts w:ascii="宋体" w:hAnsi="宋体" w:cs="Times New Roman" w:hint="eastAsia"/>
          <w:sz w:val="21"/>
          <w:szCs w:val="21"/>
        </w:rPr>
      </w:pPr>
      <w:r w:rsidRPr="00904DF0">
        <w:rPr>
          <w:rFonts w:ascii="宋体" w:hAnsi="宋体" w:cs="Times New Roman" w:hint="eastAsia"/>
          <w:sz w:val="21"/>
          <w:szCs w:val="21"/>
        </w:rPr>
        <w:t>保证仑山水库坝体表面、内部变形一体化监测装置正常稳定运行。</w:t>
      </w:r>
    </w:p>
    <w:p w14:paraId="2E220045" w14:textId="02B78B91" w:rsidR="00904DF0" w:rsidRDefault="00AE0BCA" w:rsidP="00904DF0">
      <w:pPr>
        <w:spacing w:line="360" w:lineRule="exact"/>
        <w:ind w:firstLineChars="0" w:firstLine="0"/>
        <w:rPr>
          <w:rFonts w:ascii="宋体" w:hAnsi="宋体" w:cs="Times New Roman" w:hint="eastAsia"/>
          <w:b/>
          <w:color w:val="EE0000"/>
          <w:sz w:val="21"/>
          <w:szCs w:val="21"/>
        </w:rPr>
      </w:pPr>
      <w:r>
        <w:rPr>
          <w:rFonts w:ascii="宋体" w:hAnsi="宋体" w:cs="Times New Roman" w:hint="eastAsia"/>
          <w:b/>
          <w:color w:val="EE0000"/>
          <w:sz w:val="21"/>
          <w:szCs w:val="21"/>
        </w:rPr>
        <w:t>61</w:t>
      </w:r>
      <w:r w:rsidR="00904DF0" w:rsidRPr="00904DF0">
        <w:rPr>
          <w:rFonts w:ascii="宋体" w:hAnsi="宋体" w:cs="Times New Roman" w:hint="eastAsia"/>
          <w:b/>
          <w:color w:val="EE0000"/>
          <w:sz w:val="21"/>
          <w:szCs w:val="21"/>
        </w:rPr>
        <w:t>、</w:t>
      </w:r>
      <w:r w:rsidR="00166D40">
        <w:rPr>
          <w:rFonts w:ascii="宋体" w:hAnsi="宋体" w:cs="Times New Roman" w:hint="eastAsia"/>
          <w:b/>
          <w:color w:val="EE0000"/>
          <w:sz w:val="21"/>
          <w:szCs w:val="21"/>
        </w:rPr>
        <w:t>句容市水利局信息化办公</w:t>
      </w:r>
      <w:r w:rsidR="00904DF0" w:rsidRPr="00904DF0">
        <w:rPr>
          <w:rFonts w:ascii="宋体" w:hAnsi="宋体" w:cs="Times New Roman" w:hint="eastAsia"/>
          <w:b/>
          <w:color w:val="EE0000"/>
          <w:sz w:val="21"/>
          <w:szCs w:val="21"/>
        </w:rPr>
        <w:t>服务</w:t>
      </w:r>
    </w:p>
    <w:p w14:paraId="356A90B4" w14:textId="77777777" w:rsidR="00503356" w:rsidRPr="00904DF0" w:rsidRDefault="00166D40" w:rsidP="00756A30">
      <w:pPr>
        <w:spacing w:line="360" w:lineRule="exact"/>
        <w:ind w:firstLine="420"/>
        <w:rPr>
          <w:rFonts w:ascii="宋体" w:hAnsi="宋体" w:cs="宋体" w:hint="eastAsia"/>
          <w:sz w:val="21"/>
          <w:szCs w:val="21"/>
        </w:rPr>
      </w:pPr>
      <w:r w:rsidRPr="00166D40">
        <w:rPr>
          <w:rFonts w:ascii="宋体" w:hAnsi="宋体" w:cs="Times New Roman" w:hint="eastAsia"/>
          <w:sz w:val="21"/>
          <w:szCs w:val="21"/>
        </w:rPr>
        <w:t>句容市水利局大力推进信息化</w:t>
      </w:r>
      <w:r>
        <w:rPr>
          <w:rFonts w:ascii="宋体" w:hAnsi="宋体" w:cs="Times New Roman" w:hint="eastAsia"/>
          <w:sz w:val="21"/>
          <w:szCs w:val="21"/>
        </w:rPr>
        <w:t>办公</w:t>
      </w:r>
      <w:r w:rsidRPr="00166D40">
        <w:rPr>
          <w:rFonts w:ascii="宋体" w:hAnsi="宋体" w:cs="Times New Roman" w:hint="eastAsia"/>
          <w:sz w:val="21"/>
          <w:szCs w:val="21"/>
        </w:rPr>
        <w:t>，旨在提升办公效率与公共服务水平。</w:t>
      </w:r>
      <w:r w:rsidR="00503356">
        <w:rPr>
          <w:rFonts w:ascii="宋体" w:hAnsi="宋体" w:cs="宋体" w:hint="eastAsia"/>
          <w:sz w:val="21"/>
          <w:szCs w:val="21"/>
        </w:rPr>
        <w:t>保障用户单位下列业务正常开展：</w:t>
      </w:r>
    </w:p>
    <w:p w14:paraId="50653312" w14:textId="77D805FC" w:rsidR="00166D40" w:rsidRPr="00166D40" w:rsidRDefault="00166D40" w:rsidP="00503356">
      <w:pPr>
        <w:spacing w:line="360" w:lineRule="exact"/>
        <w:ind w:firstLine="420"/>
        <w:rPr>
          <w:rFonts w:ascii="宋体" w:hAnsi="宋体" w:cs="Times New Roman" w:hint="eastAsia"/>
          <w:sz w:val="21"/>
          <w:szCs w:val="21"/>
        </w:rPr>
      </w:pPr>
      <w:r w:rsidRPr="00166D40">
        <w:rPr>
          <w:rFonts w:ascii="宋体" w:hAnsi="宋体" w:cs="Times New Roman" w:hint="eastAsia"/>
          <w:sz w:val="21"/>
          <w:szCs w:val="21"/>
        </w:rPr>
        <w:t>1、内部协同与智能管理</w:t>
      </w:r>
      <w:r>
        <w:rPr>
          <w:rFonts w:ascii="宋体" w:hAnsi="宋体" w:cs="Times New Roman" w:hint="eastAsia"/>
          <w:sz w:val="21"/>
          <w:szCs w:val="21"/>
        </w:rPr>
        <w:t>服务</w:t>
      </w:r>
    </w:p>
    <w:p w14:paraId="55651314" w14:textId="77777777" w:rsidR="00166D40" w:rsidRPr="00166D40" w:rsidRDefault="00166D40" w:rsidP="00166D40">
      <w:pPr>
        <w:spacing w:line="360" w:lineRule="exact"/>
        <w:ind w:firstLine="420"/>
        <w:rPr>
          <w:rFonts w:ascii="宋体" w:hAnsi="宋体" w:cs="Times New Roman" w:hint="eastAsia"/>
          <w:sz w:val="21"/>
          <w:szCs w:val="21"/>
        </w:rPr>
      </w:pPr>
      <w:r w:rsidRPr="00166D40">
        <w:rPr>
          <w:rFonts w:ascii="宋体" w:hAnsi="宋体" w:cs="Times New Roman" w:hint="eastAsia"/>
          <w:sz w:val="21"/>
          <w:szCs w:val="21"/>
        </w:rPr>
        <w:t>依托水利协同办公平台，实现公文流转、事务审批、信息传达等全流程电子化与无纸化，显著提升内部决策与执行效率。同时，整合水利工程管理、河湖巡查、水资源监控等业务系统，构建“水利大脑”，为水资源调度、防汛抗旱提供智能化数据支持与决策辅助。</w:t>
      </w:r>
    </w:p>
    <w:p w14:paraId="22C4B979" w14:textId="7D58003A" w:rsidR="00166D40" w:rsidRPr="00166D40" w:rsidRDefault="00166D40" w:rsidP="00166D40">
      <w:pPr>
        <w:spacing w:line="360" w:lineRule="exact"/>
        <w:ind w:firstLineChars="0" w:firstLine="0"/>
        <w:rPr>
          <w:rFonts w:ascii="宋体" w:hAnsi="宋体" w:cs="Times New Roman" w:hint="eastAsia"/>
          <w:sz w:val="21"/>
          <w:szCs w:val="21"/>
        </w:rPr>
      </w:pPr>
      <w:r w:rsidRPr="00166D40">
        <w:rPr>
          <w:rFonts w:ascii="宋体" w:hAnsi="宋体" w:cs="Times New Roman" w:hint="eastAsia"/>
          <w:sz w:val="21"/>
          <w:szCs w:val="21"/>
        </w:rPr>
        <w:t>2、对外便民与透明服务</w:t>
      </w:r>
    </w:p>
    <w:p w14:paraId="700C23AE" w14:textId="77777777" w:rsidR="00166D40" w:rsidRPr="00166D40" w:rsidRDefault="00166D40" w:rsidP="00166D40">
      <w:pPr>
        <w:spacing w:line="360" w:lineRule="exact"/>
        <w:ind w:firstLine="420"/>
        <w:rPr>
          <w:rFonts w:ascii="宋体" w:hAnsi="宋体" w:cs="Times New Roman" w:hint="eastAsia"/>
          <w:sz w:val="21"/>
          <w:szCs w:val="21"/>
        </w:rPr>
      </w:pPr>
      <w:r w:rsidRPr="00166D40">
        <w:rPr>
          <w:rFonts w:ascii="宋体" w:hAnsi="宋体" w:cs="Times New Roman" w:hint="eastAsia"/>
          <w:sz w:val="21"/>
          <w:szCs w:val="21"/>
        </w:rPr>
        <w:t>通过政府门户网站、微信公众号等线上渠道，主动公开政务信息、政策法规与行业动态。积极推行“一网通办”，为市民和企业提供取水许可、水土保持方案审批等事项的在线咨询、表格下载与申报服务，让数据多跑路，群众少跑腿。</w:t>
      </w:r>
    </w:p>
    <w:p w14:paraId="517F1641" w14:textId="26A3B2B1" w:rsidR="00166D40" w:rsidRPr="00166D40" w:rsidRDefault="00166D40" w:rsidP="00166D40">
      <w:pPr>
        <w:spacing w:line="360" w:lineRule="exact"/>
        <w:ind w:firstLineChars="0" w:firstLine="0"/>
        <w:rPr>
          <w:rFonts w:ascii="宋体" w:hAnsi="宋体" w:cs="Times New Roman" w:hint="eastAsia"/>
          <w:sz w:val="21"/>
          <w:szCs w:val="21"/>
        </w:rPr>
      </w:pPr>
      <w:r w:rsidRPr="00166D40">
        <w:rPr>
          <w:rFonts w:ascii="宋体" w:hAnsi="宋体" w:cs="Times New Roman" w:hint="eastAsia"/>
          <w:sz w:val="21"/>
          <w:szCs w:val="21"/>
        </w:rPr>
        <w:t>3、实时监测与应急响应</w:t>
      </w:r>
    </w:p>
    <w:p w14:paraId="4DF8AB1D" w14:textId="531F5F1D" w:rsidR="00166D40" w:rsidRPr="00756A30" w:rsidRDefault="00166D40" w:rsidP="00756A30">
      <w:pPr>
        <w:spacing w:line="360" w:lineRule="exact"/>
        <w:ind w:firstLine="420"/>
        <w:rPr>
          <w:rFonts w:ascii="宋体" w:hAnsi="宋体" w:cs="Times New Roman" w:hint="eastAsia"/>
          <w:sz w:val="21"/>
          <w:szCs w:val="21"/>
        </w:rPr>
      </w:pPr>
      <w:r w:rsidRPr="00166D40">
        <w:rPr>
          <w:rFonts w:ascii="宋体" w:hAnsi="宋体" w:cs="Times New Roman" w:hint="eastAsia"/>
          <w:sz w:val="21"/>
          <w:szCs w:val="21"/>
        </w:rPr>
        <w:t>利用遍布全市的水雨情、水质、视频监控站点，构建全天候感知网络。数据实时上传至信息中心，实现汛情、旱情的精准预警与快速响应，有力保障人民群众生命财产安全。</w:t>
      </w:r>
    </w:p>
    <w:p w14:paraId="697125F7" w14:textId="5F5ACC6D" w:rsidR="00904DF0" w:rsidRPr="00904DF0" w:rsidRDefault="00AE0BCA" w:rsidP="00ED41D3">
      <w:pPr>
        <w:spacing w:line="360" w:lineRule="exact"/>
        <w:ind w:firstLineChars="0" w:firstLine="0"/>
        <w:rPr>
          <w:rFonts w:ascii="宋体" w:hAnsi="宋体" w:cs="Times New Roman" w:hint="eastAsia"/>
          <w:b/>
          <w:color w:val="EE0000"/>
          <w:sz w:val="21"/>
          <w:szCs w:val="21"/>
        </w:rPr>
      </w:pPr>
      <w:r>
        <w:rPr>
          <w:rFonts w:ascii="宋体" w:hAnsi="宋体" w:cs="Times New Roman" w:hint="eastAsia"/>
          <w:b/>
          <w:color w:val="EE0000"/>
          <w:sz w:val="21"/>
          <w:szCs w:val="21"/>
        </w:rPr>
        <w:t>62</w:t>
      </w:r>
      <w:r w:rsidR="00904DF0" w:rsidRPr="00904DF0">
        <w:rPr>
          <w:rFonts w:ascii="宋体" w:hAnsi="宋体" w:cs="Times New Roman" w:hint="eastAsia"/>
          <w:b/>
          <w:color w:val="EE0000"/>
          <w:sz w:val="21"/>
          <w:szCs w:val="21"/>
        </w:rPr>
        <w:t>、</w:t>
      </w:r>
      <w:r w:rsidR="00166D40" w:rsidRPr="00166D40">
        <w:rPr>
          <w:rFonts w:ascii="宋体" w:hAnsi="宋体" w:cs="Times New Roman" w:hint="eastAsia"/>
          <w:b/>
          <w:color w:val="EE0000"/>
          <w:sz w:val="21"/>
          <w:szCs w:val="21"/>
        </w:rPr>
        <w:t>句容市水利局</w:t>
      </w:r>
      <w:r w:rsidR="00904DF0" w:rsidRPr="00904DF0">
        <w:rPr>
          <w:rFonts w:ascii="宋体" w:hAnsi="宋体" w:cs="Times New Roman" w:hint="eastAsia"/>
          <w:b/>
          <w:color w:val="EE0000"/>
          <w:sz w:val="21"/>
          <w:szCs w:val="21"/>
        </w:rPr>
        <w:t>用友财务软件信息服务</w:t>
      </w:r>
    </w:p>
    <w:p w14:paraId="100B59E3" w14:textId="084A0D3A" w:rsidR="00503356" w:rsidRPr="00503356" w:rsidRDefault="00503356" w:rsidP="00503356">
      <w:pPr>
        <w:spacing w:line="360" w:lineRule="exact"/>
        <w:ind w:firstLineChars="0" w:firstLine="0"/>
        <w:rPr>
          <w:rFonts w:ascii="宋体" w:hAnsi="宋体" w:cs="宋体" w:hint="eastAsia"/>
          <w:sz w:val="21"/>
          <w:szCs w:val="21"/>
        </w:rPr>
      </w:pPr>
      <w:r>
        <w:rPr>
          <w:rFonts w:ascii="宋体" w:hAnsi="宋体" w:cs="宋体" w:hint="eastAsia"/>
          <w:sz w:val="21"/>
          <w:szCs w:val="21"/>
        </w:rPr>
        <w:t>保障用户单位下列业务正常开展：</w:t>
      </w:r>
    </w:p>
    <w:p w14:paraId="7FA63246" w14:textId="7590CC73" w:rsidR="00166D40" w:rsidRPr="00904DF0" w:rsidRDefault="00166D40" w:rsidP="00756A30">
      <w:pPr>
        <w:spacing w:line="360" w:lineRule="exact"/>
        <w:ind w:firstLine="420"/>
        <w:rPr>
          <w:rFonts w:ascii="宋体" w:hAnsi="宋体" w:cs="Times New Roman" w:hint="eastAsia"/>
          <w:sz w:val="21"/>
          <w:szCs w:val="21"/>
        </w:rPr>
      </w:pPr>
      <w:r w:rsidRPr="00166D40">
        <w:rPr>
          <w:rFonts w:ascii="宋体" w:hAnsi="宋体" w:cs="Times New Roman" w:hint="eastAsia"/>
          <w:sz w:val="21"/>
          <w:szCs w:val="21"/>
        </w:rPr>
        <w:t>核心包括：总账、应收应付、固定资产及现金管理等标准化模块，实现高效精准的财务处理；同时支持多维报表分析、预算管理与成本控制，为</w:t>
      </w:r>
      <w:r>
        <w:rPr>
          <w:rFonts w:ascii="宋体" w:hAnsi="宋体" w:cs="Times New Roman" w:hint="eastAsia"/>
          <w:sz w:val="21"/>
          <w:szCs w:val="21"/>
        </w:rPr>
        <w:t>单位</w:t>
      </w:r>
      <w:r w:rsidRPr="00166D40">
        <w:rPr>
          <w:rFonts w:ascii="宋体" w:hAnsi="宋体" w:cs="Times New Roman" w:hint="eastAsia"/>
          <w:sz w:val="21"/>
          <w:szCs w:val="21"/>
        </w:rPr>
        <w:t>决策提供深度数据支持。</w:t>
      </w:r>
    </w:p>
    <w:p w14:paraId="51BED6FE" w14:textId="398077B4" w:rsidR="00904DF0" w:rsidRPr="00904DF0" w:rsidRDefault="00AE0BCA" w:rsidP="00904DF0">
      <w:pPr>
        <w:spacing w:line="360" w:lineRule="exact"/>
        <w:ind w:firstLineChars="0" w:firstLine="0"/>
        <w:rPr>
          <w:rFonts w:ascii="宋体" w:hAnsi="宋体" w:cs="Times New Roman" w:hint="eastAsia"/>
          <w:b/>
          <w:color w:val="EE0000"/>
          <w:sz w:val="21"/>
          <w:szCs w:val="21"/>
        </w:rPr>
      </w:pPr>
      <w:r>
        <w:rPr>
          <w:rFonts w:ascii="宋体" w:hAnsi="宋体" w:cs="Times New Roman" w:hint="eastAsia"/>
          <w:b/>
          <w:color w:val="EE0000"/>
          <w:sz w:val="21"/>
          <w:szCs w:val="21"/>
        </w:rPr>
        <w:t>63</w:t>
      </w:r>
      <w:r w:rsidR="00904DF0" w:rsidRPr="00904DF0">
        <w:rPr>
          <w:rFonts w:ascii="宋体" w:hAnsi="宋体" w:cs="Times New Roman" w:hint="eastAsia"/>
          <w:b/>
          <w:color w:val="EE0000"/>
          <w:sz w:val="21"/>
          <w:szCs w:val="21"/>
        </w:rPr>
        <w:t>、</w:t>
      </w:r>
      <w:r w:rsidR="00166D40" w:rsidRPr="00166D40">
        <w:rPr>
          <w:rFonts w:ascii="宋体" w:hAnsi="宋体" w:cs="Times New Roman" w:hint="eastAsia"/>
          <w:b/>
          <w:color w:val="EE0000"/>
          <w:sz w:val="21"/>
          <w:szCs w:val="21"/>
        </w:rPr>
        <w:t>句容市水利局</w:t>
      </w:r>
      <w:r w:rsidR="00904DF0" w:rsidRPr="00904DF0">
        <w:rPr>
          <w:rFonts w:ascii="宋体" w:hAnsi="宋体" w:cs="Times New Roman" w:hint="eastAsia"/>
          <w:b/>
          <w:color w:val="EE0000"/>
          <w:sz w:val="21"/>
          <w:szCs w:val="21"/>
        </w:rPr>
        <w:t>智慧水利系统服务</w:t>
      </w:r>
    </w:p>
    <w:p w14:paraId="766E7371" w14:textId="25AA04AC" w:rsidR="00904DF0" w:rsidRPr="00904DF0" w:rsidRDefault="00756A30" w:rsidP="00904DF0">
      <w:pPr>
        <w:snapToGrid w:val="0"/>
        <w:spacing w:line="360" w:lineRule="exact"/>
        <w:ind w:firstLineChars="0" w:firstLine="0"/>
        <w:rPr>
          <w:rFonts w:ascii="宋体" w:hAnsi="宋体" w:cs="宋体" w:hint="eastAsia"/>
          <w:b/>
          <w:sz w:val="21"/>
          <w:szCs w:val="21"/>
        </w:rPr>
      </w:pPr>
      <w:r>
        <w:rPr>
          <w:rFonts w:ascii="宋体" w:hAnsi="宋体" w:cs="宋体" w:hint="eastAsia"/>
          <w:b/>
          <w:sz w:val="21"/>
          <w:szCs w:val="21"/>
        </w:rPr>
        <w:t>1.</w:t>
      </w:r>
      <w:r w:rsidR="00605033" w:rsidRPr="00605033">
        <w:rPr>
          <w:rFonts w:ascii="宋体" w:hAnsi="宋体" w:cs="宋体" w:hint="eastAsia"/>
          <w:b/>
          <w:sz w:val="21"/>
          <w:szCs w:val="21"/>
        </w:rPr>
        <w:t>智慧水利系统服务</w:t>
      </w:r>
      <w:r w:rsidR="00904DF0" w:rsidRPr="00904DF0">
        <w:rPr>
          <w:rFonts w:ascii="宋体" w:hAnsi="宋体" w:cs="宋体" w:hint="eastAsia"/>
          <w:b/>
          <w:sz w:val="21"/>
          <w:szCs w:val="21"/>
        </w:rPr>
        <w:t>主要</w:t>
      </w:r>
      <w:r w:rsidR="00605033">
        <w:rPr>
          <w:rFonts w:ascii="宋体" w:hAnsi="宋体" w:cs="宋体" w:hint="eastAsia"/>
          <w:b/>
          <w:sz w:val="21"/>
          <w:szCs w:val="21"/>
        </w:rPr>
        <w:t>服务</w:t>
      </w:r>
      <w:r w:rsidR="00904DF0" w:rsidRPr="00904DF0">
        <w:rPr>
          <w:rFonts w:ascii="宋体" w:hAnsi="宋体" w:cs="宋体" w:hint="eastAsia"/>
          <w:b/>
          <w:sz w:val="21"/>
          <w:szCs w:val="21"/>
        </w:rPr>
        <w:t>内容</w:t>
      </w:r>
    </w:p>
    <w:tbl>
      <w:tblPr>
        <w:tblW w:w="8505" w:type="dxa"/>
        <w:tblInd w:w="-5" w:type="dxa"/>
        <w:tblLook w:val="04A0" w:firstRow="1" w:lastRow="0" w:firstColumn="1" w:lastColumn="0" w:noHBand="0" w:noVBand="1"/>
      </w:tblPr>
      <w:tblGrid>
        <w:gridCol w:w="2835"/>
        <w:gridCol w:w="5670"/>
      </w:tblGrid>
      <w:tr w:rsidR="00C1303F" w:rsidRPr="00904DF0" w14:paraId="4A50C270" w14:textId="77777777" w:rsidTr="00C1303F">
        <w:trPr>
          <w:trHeight w:val="270"/>
        </w:trPr>
        <w:tc>
          <w:tcPr>
            <w:tcW w:w="2835" w:type="dxa"/>
            <w:tcBorders>
              <w:top w:val="single" w:sz="4" w:space="0" w:color="000000"/>
              <w:left w:val="single" w:sz="4" w:space="0" w:color="000000"/>
              <w:bottom w:val="single" w:sz="4" w:space="0" w:color="000000"/>
              <w:right w:val="single" w:sz="4" w:space="0" w:color="000000"/>
            </w:tcBorders>
            <w:noWrap/>
            <w:vAlign w:val="center"/>
          </w:tcPr>
          <w:p w14:paraId="064FB85B" w14:textId="77777777" w:rsidR="00C1303F" w:rsidRPr="00904DF0" w:rsidRDefault="00C1303F" w:rsidP="00904DF0">
            <w:pPr>
              <w:widowControl/>
              <w:spacing w:line="360" w:lineRule="exact"/>
              <w:ind w:firstLineChars="0" w:firstLine="0"/>
              <w:textAlignment w:val="center"/>
              <w:rPr>
                <w:rFonts w:ascii="宋体" w:hAnsi="宋体" w:cs="宋体" w:hint="eastAsia"/>
                <w:b/>
                <w:bCs/>
                <w:color w:val="000000"/>
                <w:sz w:val="21"/>
                <w:szCs w:val="21"/>
              </w:rPr>
            </w:pPr>
            <w:r w:rsidRPr="00904DF0">
              <w:rPr>
                <w:rFonts w:ascii="宋体" w:hAnsi="宋体" w:cs="宋体" w:hint="eastAsia"/>
                <w:b/>
                <w:bCs/>
                <w:color w:val="000000"/>
                <w:kern w:val="0"/>
                <w:sz w:val="21"/>
                <w:szCs w:val="21"/>
                <w:lang w:bidi="ar"/>
              </w:rPr>
              <w:t>项目名称</w:t>
            </w:r>
          </w:p>
        </w:tc>
        <w:tc>
          <w:tcPr>
            <w:tcW w:w="5670" w:type="dxa"/>
            <w:tcBorders>
              <w:top w:val="single" w:sz="4" w:space="0" w:color="000000"/>
              <w:left w:val="single" w:sz="4" w:space="0" w:color="000000"/>
              <w:bottom w:val="single" w:sz="4" w:space="0" w:color="000000"/>
              <w:right w:val="single" w:sz="4" w:space="0" w:color="000000"/>
            </w:tcBorders>
            <w:noWrap/>
            <w:vAlign w:val="center"/>
          </w:tcPr>
          <w:p w14:paraId="732E17B7" w14:textId="5B9342F1" w:rsidR="00C1303F" w:rsidRPr="00904DF0" w:rsidRDefault="00C1303F" w:rsidP="00904DF0">
            <w:pPr>
              <w:widowControl/>
              <w:spacing w:line="360" w:lineRule="exact"/>
              <w:ind w:firstLineChars="0" w:firstLine="0"/>
              <w:textAlignment w:val="center"/>
              <w:rPr>
                <w:rFonts w:ascii="宋体" w:hAnsi="宋体" w:cs="宋体" w:hint="eastAsia"/>
                <w:b/>
                <w:bCs/>
                <w:color w:val="000000"/>
                <w:sz w:val="21"/>
                <w:szCs w:val="21"/>
              </w:rPr>
            </w:pPr>
            <w:r w:rsidRPr="00904DF0">
              <w:rPr>
                <w:rFonts w:ascii="宋体" w:hAnsi="宋体" w:cs="宋体" w:hint="eastAsia"/>
                <w:b/>
                <w:bCs/>
                <w:color w:val="000000"/>
                <w:kern w:val="0"/>
                <w:sz w:val="21"/>
                <w:szCs w:val="21"/>
                <w:lang w:bidi="ar"/>
              </w:rPr>
              <w:t>项目</w:t>
            </w:r>
            <w:r w:rsidR="00605033">
              <w:rPr>
                <w:rFonts w:ascii="宋体" w:hAnsi="宋体" w:cs="宋体" w:hint="eastAsia"/>
                <w:b/>
                <w:bCs/>
                <w:color w:val="000000"/>
                <w:kern w:val="0"/>
                <w:sz w:val="21"/>
                <w:szCs w:val="21"/>
                <w:lang w:bidi="ar"/>
              </w:rPr>
              <w:t>具体</w:t>
            </w:r>
            <w:r w:rsidRPr="00904DF0">
              <w:rPr>
                <w:rFonts w:ascii="宋体" w:hAnsi="宋体" w:cs="宋体" w:hint="eastAsia"/>
                <w:b/>
                <w:bCs/>
                <w:color w:val="000000"/>
                <w:kern w:val="0"/>
                <w:sz w:val="21"/>
                <w:szCs w:val="21"/>
                <w:lang w:bidi="ar"/>
              </w:rPr>
              <w:t>内容</w:t>
            </w:r>
          </w:p>
        </w:tc>
      </w:tr>
      <w:tr w:rsidR="00C1303F" w:rsidRPr="00904DF0" w14:paraId="355029F1" w14:textId="77777777" w:rsidTr="00C1303F">
        <w:trPr>
          <w:trHeight w:val="1589"/>
        </w:trPr>
        <w:tc>
          <w:tcPr>
            <w:tcW w:w="2835" w:type="dxa"/>
            <w:tcBorders>
              <w:top w:val="single" w:sz="4" w:space="0" w:color="000000"/>
              <w:left w:val="single" w:sz="4" w:space="0" w:color="000000"/>
              <w:bottom w:val="single" w:sz="4" w:space="0" w:color="000000"/>
              <w:right w:val="single" w:sz="4" w:space="0" w:color="000000"/>
            </w:tcBorders>
            <w:vAlign w:val="center"/>
          </w:tcPr>
          <w:p w14:paraId="17401F60" w14:textId="77777777" w:rsidR="00C1303F" w:rsidRPr="00904DF0" w:rsidRDefault="00C1303F" w:rsidP="00904DF0">
            <w:pPr>
              <w:widowControl/>
              <w:spacing w:line="360" w:lineRule="exact"/>
              <w:ind w:firstLineChars="0" w:firstLine="0"/>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智慧水利防汛抗旱指挥决策支持系统</w:t>
            </w:r>
          </w:p>
        </w:tc>
        <w:tc>
          <w:tcPr>
            <w:tcW w:w="5670" w:type="dxa"/>
            <w:tcBorders>
              <w:top w:val="single" w:sz="4" w:space="0" w:color="000000"/>
              <w:left w:val="single" w:sz="4" w:space="0" w:color="000000"/>
              <w:bottom w:val="single" w:sz="4" w:space="0" w:color="000000"/>
              <w:right w:val="single" w:sz="4" w:space="0" w:color="000000"/>
            </w:tcBorders>
            <w:vAlign w:val="center"/>
          </w:tcPr>
          <w:p w14:paraId="366755B7" w14:textId="77777777" w:rsidR="00C1303F" w:rsidRPr="00904DF0" w:rsidRDefault="00C1303F" w:rsidP="00904DF0">
            <w:pPr>
              <w:widowControl/>
              <w:spacing w:line="360" w:lineRule="exact"/>
              <w:ind w:firstLineChars="0" w:firstLine="0"/>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1、防汛抗灾指挥系统平台建设</w:t>
            </w:r>
            <w:r w:rsidRPr="00904DF0">
              <w:rPr>
                <w:rFonts w:ascii="宋体" w:hAnsi="宋体" w:cs="宋体" w:hint="eastAsia"/>
                <w:color w:val="000000"/>
                <w:kern w:val="0"/>
                <w:sz w:val="21"/>
                <w:szCs w:val="21"/>
                <w:lang w:bidi="ar"/>
              </w:rPr>
              <w:br/>
              <w:t>2、前端监控系统（含18路中型水库监控）</w:t>
            </w:r>
            <w:r w:rsidRPr="00904DF0">
              <w:rPr>
                <w:rFonts w:ascii="宋体" w:hAnsi="宋体" w:cs="宋体" w:hint="eastAsia"/>
                <w:color w:val="000000"/>
                <w:kern w:val="0"/>
                <w:sz w:val="21"/>
                <w:szCs w:val="21"/>
                <w:lang w:bidi="ar"/>
              </w:rPr>
              <w:br/>
              <w:t>3、指挥中心及大屏会议系统等</w:t>
            </w:r>
            <w:r w:rsidRPr="00904DF0">
              <w:rPr>
                <w:rFonts w:ascii="宋体" w:hAnsi="宋体" w:cs="宋体" w:hint="eastAsia"/>
                <w:color w:val="000000"/>
                <w:kern w:val="0"/>
                <w:sz w:val="21"/>
                <w:szCs w:val="21"/>
                <w:lang w:bidi="ar"/>
              </w:rPr>
              <w:br/>
              <w:t>4、服务器、存储、防火墙等</w:t>
            </w:r>
          </w:p>
        </w:tc>
      </w:tr>
      <w:tr w:rsidR="00C1303F" w:rsidRPr="00904DF0" w14:paraId="11D3D890" w14:textId="77777777" w:rsidTr="00C1303F">
        <w:trPr>
          <w:trHeight w:val="810"/>
        </w:trPr>
        <w:tc>
          <w:tcPr>
            <w:tcW w:w="2835" w:type="dxa"/>
            <w:tcBorders>
              <w:top w:val="single" w:sz="4" w:space="0" w:color="000000"/>
              <w:left w:val="single" w:sz="4" w:space="0" w:color="000000"/>
              <w:bottom w:val="single" w:sz="4" w:space="0" w:color="000000"/>
              <w:right w:val="single" w:sz="4" w:space="0" w:color="000000"/>
            </w:tcBorders>
            <w:vAlign w:val="center"/>
          </w:tcPr>
          <w:p w14:paraId="5F65E1EF" w14:textId="77777777" w:rsidR="00C1303F" w:rsidRPr="00904DF0" w:rsidRDefault="00C1303F" w:rsidP="00904DF0">
            <w:pPr>
              <w:widowControl/>
              <w:spacing w:line="360" w:lineRule="exact"/>
              <w:ind w:firstLineChars="0" w:firstLine="0"/>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lastRenderedPageBreak/>
              <w:t>智慧水利防汛抗旱指挥决策支持系统增补</w:t>
            </w:r>
          </w:p>
        </w:tc>
        <w:tc>
          <w:tcPr>
            <w:tcW w:w="5670" w:type="dxa"/>
            <w:tcBorders>
              <w:top w:val="single" w:sz="4" w:space="0" w:color="000000"/>
              <w:left w:val="single" w:sz="4" w:space="0" w:color="000000"/>
              <w:bottom w:val="single" w:sz="4" w:space="0" w:color="000000"/>
              <w:right w:val="single" w:sz="4" w:space="0" w:color="000000"/>
            </w:tcBorders>
            <w:vAlign w:val="center"/>
          </w:tcPr>
          <w:p w14:paraId="337B074D" w14:textId="77777777" w:rsidR="00C1303F" w:rsidRPr="00904DF0" w:rsidRDefault="00C1303F" w:rsidP="00904DF0">
            <w:pPr>
              <w:widowControl/>
              <w:spacing w:line="360" w:lineRule="exact"/>
              <w:ind w:firstLineChars="0" w:firstLine="0"/>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增加2块DLP大屏、摄像机、音响系统等</w:t>
            </w:r>
          </w:p>
        </w:tc>
      </w:tr>
      <w:tr w:rsidR="00C1303F" w:rsidRPr="00904DF0" w14:paraId="04D619EC" w14:textId="77777777" w:rsidTr="00C1303F">
        <w:trPr>
          <w:trHeight w:val="1890"/>
        </w:trPr>
        <w:tc>
          <w:tcPr>
            <w:tcW w:w="2835" w:type="dxa"/>
            <w:tcBorders>
              <w:top w:val="single" w:sz="4" w:space="0" w:color="000000"/>
              <w:left w:val="single" w:sz="4" w:space="0" w:color="000000"/>
              <w:bottom w:val="single" w:sz="4" w:space="0" w:color="000000"/>
              <w:right w:val="single" w:sz="4" w:space="0" w:color="000000"/>
            </w:tcBorders>
            <w:vAlign w:val="center"/>
          </w:tcPr>
          <w:p w14:paraId="0727B9A6" w14:textId="77777777" w:rsidR="00C1303F" w:rsidRPr="00904DF0" w:rsidRDefault="00C1303F" w:rsidP="00904DF0">
            <w:pPr>
              <w:widowControl/>
              <w:spacing w:line="360" w:lineRule="exact"/>
              <w:ind w:firstLineChars="0" w:firstLine="0"/>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基层防汛指挥决策系统</w:t>
            </w:r>
          </w:p>
        </w:tc>
        <w:tc>
          <w:tcPr>
            <w:tcW w:w="5670" w:type="dxa"/>
            <w:tcBorders>
              <w:top w:val="single" w:sz="4" w:space="0" w:color="000000"/>
              <w:left w:val="single" w:sz="4" w:space="0" w:color="000000"/>
              <w:bottom w:val="single" w:sz="4" w:space="0" w:color="000000"/>
              <w:right w:val="single" w:sz="4" w:space="0" w:color="000000"/>
            </w:tcBorders>
            <w:vAlign w:val="center"/>
          </w:tcPr>
          <w:p w14:paraId="03CA5972" w14:textId="77777777" w:rsidR="00C1303F" w:rsidRPr="00904DF0" w:rsidRDefault="00C1303F" w:rsidP="00904DF0">
            <w:pPr>
              <w:widowControl/>
              <w:spacing w:line="360" w:lineRule="exact"/>
              <w:ind w:firstLineChars="0" w:firstLine="0"/>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1、基层防汛指挥决策系统平台建设</w:t>
            </w:r>
            <w:r w:rsidRPr="00904DF0">
              <w:rPr>
                <w:rFonts w:ascii="宋体" w:hAnsi="宋体" w:cs="宋体" w:hint="eastAsia"/>
                <w:color w:val="000000"/>
                <w:kern w:val="0"/>
                <w:sz w:val="21"/>
                <w:szCs w:val="21"/>
                <w:lang w:bidi="ar"/>
              </w:rPr>
              <w:br/>
              <w:t>2、防汛预警监控（含47路小型水库、闸站视频监控）</w:t>
            </w:r>
            <w:r w:rsidRPr="00904DF0">
              <w:rPr>
                <w:rFonts w:ascii="宋体" w:hAnsi="宋体" w:cs="宋体" w:hint="eastAsia"/>
                <w:color w:val="000000"/>
                <w:kern w:val="0"/>
                <w:sz w:val="21"/>
                <w:szCs w:val="21"/>
                <w:lang w:bidi="ar"/>
              </w:rPr>
              <w:br/>
              <w:t>3、自动水位雨量监测系统</w:t>
            </w:r>
            <w:r w:rsidRPr="00904DF0">
              <w:rPr>
                <w:rFonts w:ascii="宋体" w:hAnsi="宋体" w:cs="宋体" w:hint="eastAsia"/>
                <w:color w:val="000000"/>
                <w:kern w:val="0"/>
                <w:sz w:val="21"/>
                <w:szCs w:val="21"/>
                <w:lang w:bidi="ar"/>
              </w:rPr>
              <w:br/>
              <w:t>4、应急救援及保障设备等硬件支撑及网络设备</w:t>
            </w:r>
          </w:p>
        </w:tc>
      </w:tr>
      <w:tr w:rsidR="00C1303F" w:rsidRPr="00904DF0" w14:paraId="685CDB48" w14:textId="77777777" w:rsidTr="00C1303F">
        <w:trPr>
          <w:trHeight w:val="1080"/>
        </w:trPr>
        <w:tc>
          <w:tcPr>
            <w:tcW w:w="2835" w:type="dxa"/>
            <w:tcBorders>
              <w:top w:val="single" w:sz="4" w:space="0" w:color="000000"/>
              <w:left w:val="single" w:sz="4" w:space="0" w:color="000000"/>
              <w:bottom w:val="single" w:sz="4" w:space="0" w:color="000000"/>
              <w:right w:val="single" w:sz="4" w:space="0" w:color="000000"/>
            </w:tcBorders>
            <w:vAlign w:val="center"/>
          </w:tcPr>
          <w:p w14:paraId="24AD2C5B" w14:textId="77777777" w:rsidR="00C1303F" w:rsidRPr="00904DF0" w:rsidRDefault="00C1303F" w:rsidP="00904DF0">
            <w:pPr>
              <w:widowControl/>
              <w:spacing w:line="360" w:lineRule="exact"/>
              <w:ind w:firstLineChars="0" w:firstLine="0"/>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句容市智慧水利防汛防旱指挥决策支持系统升级改造项目</w:t>
            </w:r>
          </w:p>
        </w:tc>
        <w:tc>
          <w:tcPr>
            <w:tcW w:w="5670" w:type="dxa"/>
            <w:tcBorders>
              <w:top w:val="single" w:sz="4" w:space="0" w:color="000000"/>
              <w:left w:val="single" w:sz="4" w:space="0" w:color="000000"/>
              <w:bottom w:val="single" w:sz="4" w:space="0" w:color="000000"/>
              <w:right w:val="single" w:sz="4" w:space="0" w:color="000000"/>
            </w:tcBorders>
            <w:vAlign w:val="center"/>
          </w:tcPr>
          <w:p w14:paraId="59D5564E" w14:textId="77777777" w:rsidR="00C1303F" w:rsidRPr="00904DF0" w:rsidRDefault="00C1303F" w:rsidP="00904DF0">
            <w:pPr>
              <w:widowControl/>
              <w:spacing w:line="360" w:lineRule="exact"/>
              <w:ind w:firstLineChars="0" w:firstLine="0"/>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安全设备、无线设备等</w:t>
            </w:r>
          </w:p>
        </w:tc>
      </w:tr>
      <w:tr w:rsidR="00C1303F" w:rsidRPr="00904DF0" w14:paraId="16F45D88" w14:textId="77777777" w:rsidTr="00C1303F">
        <w:trPr>
          <w:trHeight w:val="1117"/>
        </w:trPr>
        <w:tc>
          <w:tcPr>
            <w:tcW w:w="2835" w:type="dxa"/>
            <w:tcBorders>
              <w:top w:val="single" w:sz="4" w:space="0" w:color="000000"/>
              <w:left w:val="single" w:sz="4" w:space="0" w:color="000000"/>
              <w:bottom w:val="single" w:sz="4" w:space="0" w:color="000000"/>
              <w:right w:val="single" w:sz="4" w:space="0" w:color="000000"/>
            </w:tcBorders>
            <w:vAlign w:val="center"/>
          </w:tcPr>
          <w:p w14:paraId="4D55370A" w14:textId="77777777" w:rsidR="00C1303F" w:rsidRPr="00904DF0" w:rsidRDefault="00C1303F" w:rsidP="00904DF0">
            <w:pPr>
              <w:widowControl/>
              <w:spacing w:line="360" w:lineRule="exact"/>
              <w:ind w:firstLineChars="0" w:firstLine="0"/>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河长制信息化管理平台</w:t>
            </w:r>
          </w:p>
        </w:tc>
        <w:tc>
          <w:tcPr>
            <w:tcW w:w="5670" w:type="dxa"/>
            <w:tcBorders>
              <w:top w:val="single" w:sz="4" w:space="0" w:color="000000"/>
              <w:left w:val="single" w:sz="4" w:space="0" w:color="000000"/>
              <w:bottom w:val="single" w:sz="4" w:space="0" w:color="000000"/>
              <w:right w:val="single" w:sz="4" w:space="0" w:color="000000"/>
            </w:tcBorders>
            <w:vAlign w:val="center"/>
          </w:tcPr>
          <w:p w14:paraId="3E7B302F" w14:textId="77777777" w:rsidR="00C1303F" w:rsidRPr="00904DF0" w:rsidRDefault="00C1303F" w:rsidP="00904DF0">
            <w:pPr>
              <w:widowControl/>
              <w:spacing w:line="360" w:lineRule="exact"/>
              <w:ind w:firstLineChars="0" w:firstLine="0"/>
              <w:textAlignment w:val="center"/>
              <w:rPr>
                <w:rFonts w:ascii="宋体" w:hAnsi="宋体" w:cs="宋体" w:hint="eastAsia"/>
                <w:color w:val="000000"/>
                <w:sz w:val="21"/>
                <w:szCs w:val="21"/>
              </w:rPr>
            </w:pPr>
            <w:r w:rsidRPr="00904DF0">
              <w:rPr>
                <w:rFonts w:ascii="宋体" w:hAnsi="宋体" w:cs="宋体" w:hint="eastAsia"/>
                <w:color w:val="000000"/>
                <w:kern w:val="0"/>
                <w:sz w:val="21"/>
                <w:szCs w:val="21"/>
                <w:lang w:bidi="ar"/>
              </w:rPr>
              <w:t>1、河湖综合信息采集及监控系统</w:t>
            </w:r>
            <w:r w:rsidRPr="00904DF0">
              <w:rPr>
                <w:rFonts w:ascii="宋体" w:hAnsi="宋体" w:cs="宋体" w:hint="eastAsia"/>
                <w:color w:val="000000"/>
                <w:kern w:val="0"/>
                <w:sz w:val="21"/>
                <w:szCs w:val="21"/>
                <w:lang w:bidi="ar"/>
              </w:rPr>
              <w:br/>
              <w:t>2、数据中心系统及安全防护系统</w:t>
            </w:r>
            <w:r w:rsidRPr="00904DF0">
              <w:rPr>
                <w:rFonts w:ascii="宋体" w:hAnsi="宋体" w:cs="宋体" w:hint="eastAsia"/>
                <w:color w:val="000000"/>
                <w:kern w:val="0"/>
                <w:sz w:val="21"/>
                <w:szCs w:val="21"/>
                <w:lang w:bidi="ar"/>
              </w:rPr>
              <w:br/>
              <w:t>3、综合信息采集及监控系统（含24路前端监控）</w:t>
            </w:r>
          </w:p>
        </w:tc>
      </w:tr>
      <w:tr w:rsidR="00C1303F" w:rsidRPr="00904DF0" w14:paraId="2878872C" w14:textId="77777777" w:rsidTr="00C1303F">
        <w:trPr>
          <w:trHeight w:val="488"/>
        </w:trPr>
        <w:tc>
          <w:tcPr>
            <w:tcW w:w="2835" w:type="dxa"/>
            <w:tcBorders>
              <w:top w:val="single" w:sz="4" w:space="0" w:color="000000"/>
              <w:left w:val="single" w:sz="4" w:space="0" w:color="000000"/>
              <w:bottom w:val="single" w:sz="4" w:space="0" w:color="000000"/>
              <w:right w:val="single" w:sz="4" w:space="0" w:color="000000"/>
            </w:tcBorders>
            <w:vAlign w:val="center"/>
          </w:tcPr>
          <w:p w14:paraId="37B4F7CF" w14:textId="77777777" w:rsidR="00C1303F" w:rsidRPr="00904DF0" w:rsidRDefault="00C1303F" w:rsidP="00904DF0">
            <w:pPr>
              <w:widowControl/>
              <w:spacing w:line="360" w:lineRule="exact"/>
              <w:ind w:firstLineChars="0" w:firstLine="0"/>
              <w:textAlignment w:val="center"/>
              <w:rPr>
                <w:rFonts w:ascii="宋体" w:hAnsi="宋体" w:cs="宋体" w:hint="eastAsia"/>
                <w:color w:val="000000"/>
                <w:kern w:val="0"/>
                <w:sz w:val="21"/>
                <w:szCs w:val="21"/>
                <w:lang w:bidi="ar"/>
              </w:rPr>
            </w:pPr>
            <w:r w:rsidRPr="00904DF0">
              <w:rPr>
                <w:rFonts w:ascii="宋体" w:hAnsi="宋体" w:cs="宋体" w:hint="eastAsia"/>
                <w:color w:val="000000"/>
                <w:kern w:val="0"/>
                <w:sz w:val="21"/>
                <w:szCs w:val="21"/>
                <w:lang w:bidi="ar"/>
              </w:rPr>
              <w:t>防汛视频会议系统</w:t>
            </w:r>
          </w:p>
        </w:tc>
        <w:tc>
          <w:tcPr>
            <w:tcW w:w="5670" w:type="dxa"/>
            <w:tcBorders>
              <w:top w:val="single" w:sz="4" w:space="0" w:color="000000"/>
              <w:left w:val="single" w:sz="4" w:space="0" w:color="000000"/>
              <w:bottom w:val="single" w:sz="4" w:space="0" w:color="000000"/>
              <w:right w:val="single" w:sz="4" w:space="0" w:color="000000"/>
            </w:tcBorders>
            <w:vAlign w:val="center"/>
          </w:tcPr>
          <w:p w14:paraId="1B6FBB7E" w14:textId="77777777" w:rsidR="00C1303F" w:rsidRPr="00904DF0" w:rsidRDefault="00C1303F" w:rsidP="00904DF0">
            <w:pPr>
              <w:widowControl/>
              <w:spacing w:line="360" w:lineRule="exact"/>
              <w:ind w:firstLineChars="0" w:firstLine="0"/>
              <w:textAlignment w:val="center"/>
              <w:rPr>
                <w:rFonts w:ascii="宋体" w:hAnsi="宋体" w:cs="宋体" w:hint="eastAsia"/>
                <w:color w:val="000000"/>
                <w:kern w:val="0"/>
                <w:sz w:val="21"/>
                <w:szCs w:val="21"/>
                <w:lang w:bidi="ar"/>
              </w:rPr>
            </w:pPr>
            <w:r w:rsidRPr="00904DF0">
              <w:rPr>
                <w:rFonts w:ascii="宋体" w:hAnsi="宋体" w:cs="宋体" w:hint="eastAsia"/>
                <w:color w:val="000000"/>
                <w:kern w:val="0"/>
                <w:sz w:val="21"/>
                <w:szCs w:val="21"/>
                <w:lang w:bidi="ar"/>
              </w:rPr>
              <w:t>科达的视频会议，1台MCU+5个视频会议终端</w:t>
            </w:r>
          </w:p>
        </w:tc>
      </w:tr>
    </w:tbl>
    <w:p w14:paraId="32E677E1" w14:textId="176B9CEF" w:rsidR="00904DF0" w:rsidRPr="00904DF0" w:rsidRDefault="00756A30" w:rsidP="00904DF0">
      <w:pPr>
        <w:snapToGrid w:val="0"/>
        <w:spacing w:line="360" w:lineRule="exact"/>
        <w:ind w:firstLineChars="0" w:firstLine="0"/>
        <w:rPr>
          <w:rFonts w:ascii="宋体" w:hAnsi="宋体" w:cs="宋体" w:hint="eastAsia"/>
          <w:b/>
          <w:sz w:val="21"/>
          <w:szCs w:val="21"/>
        </w:rPr>
      </w:pPr>
      <w:r>
        <w:rPr>
          <w:rFonts w:ascii="宋体" w:hAnsi="宋体" w:cs="宋体" w:hint="eastAsia"/>
          <w:b/>
          <w:sz w:val="21"/>
          <w:szCs w:val="21"/>
        </w:rPr>
        <w:t>2.</w:t>
      </w:r>
      <w:r w:rsidR="00904DF0" w:rsidRPr="00904DF0">
        <w:rPr>
          <w:rFonts w:ascii="宋体" w:hAnsi="宋体" w:cs="宋体" w:hint="eastAsia"/>
          <w:b/>
          <w:sz w:val="21"/>
          <w:szCs w:val="21"/>
        </w:rPr>
        <w:t>服务内容</w:t>
      </w:r>
    </w:p>
    <w:p w14:paraId="4E91C4DC" w14:textId="77777777" w:rsidR="00904DF0" w:rsidRPr="00904DF0" w:rsidRDefault="00904DF0" w:rsidP="00904DF0">
      <w:pPr>
        <w:spacing w:line="360" w:lineRule="exact"/>
        <w:ind w:firstLine="420"/>
        <w:rPr>
          <w:rFonts w:ascii="宋体" w:hAnsi="宋体" w:cs="宋体" w:hint="eastAsia"/>
          <w:sz w:val="21"/>
          <w:szCs w:val="21"/>
        </w:rPr>
      </w:pPr>
      <w:r w:rsidRPr="00904DF0">
        <w:rPr>
          <w:rFonts w:ascii="宋体" w:hAnsi="宋体" w:cs="宋体" w:hint="eastAsia"/>
          <w:sz w:val="21"/>
          <w:szCs w:val="21"/>
        </w:rPr>
        <w:t>1、应用平台服务</w:t>
      </w:r>
    </w:p>
    <w:p w14:paraId="493A08C2" w14:textId="74BA8E2D" w:rsidR="00904DF0" w:rsidRPr="00904DF0" w:rsidRDefault="00904DF0" w:rsidP="00904DF0">
      <w:pPr>
        <w:spacing w:line="360" w:lineRule="exact"/>
        <w:ind w:firstLine="420"/>
        <w:rPr>
          <w:rFonts w:ascii="宋体" w:hAnsi="宋体" w:cs="宋体" w:hint="eastAsia"/>
          <w:sz w:val="21"/>
          <w:szCs w:val="21"/>
        </w:rPr>
      </w:pPr>
      <w:r w:rsidRPr="00904DF0">
        <w:rPr>
          <w:rFonts w:ascii="宋体" w:hAnsi="宋体" w:cs="宋体" w:hint="eastAsia"/>
          <w:sz w:val="21"/>
          <w:szCs w:val="21"/>
        </w:rPr>
        <w:t>智慧水利平台主要由防汛防汗决策指挥系统、基层预警系统、河长制管理平台组成。主要</w:t>
      </w:r>
      <w:r w:rsidR="00605033">
        <w:rPr>
          <w:rFonts w:ascii="宋体" w:hAnsi="宋体" w:cs="宋体" w:hint="eastAsia"/>
          <w:sz w:val="21"/>
          <w:szCs w:val="21"/>
        </w:rPr>
        <w:t>服务</w:t>
      </w:r>
      <w:r w:rsidRPr="00904DF0">
        <w:rPr>
          <w:rFonts w:ascii="宋体" w:hAnsi="宋体" w:cs="宋体" w:hint="eastAsia"/>
          <w:sz w:val="21"/>
          <w:szCs w:val="21"/>
        </w:rPr>
        <w:t>内容主要包括：</w:t>
      </w:r>
    </w:p>
    <w:p w14:paraId="526ED656" w14:textId="34F1EF7A" w:rsidR="00904DF0" w:rsidRPr="00904DF0" w:rsidRDefault="00605033" w:rsidP="00605033">
      <w:pPr>
        <w:spacing w:line="360" w:lineRule="exact"/>
        <w:ind w:left="420" w:firstLineChars="0" w:firstLine="0"/>
        <w:contextualSpacing/>
        <w:rPr>
          <w:rFonts w:ascii="宋体" w:hAnsi="宋体" w:cs="宋体" w:hint="eastAsia"/>
          <w:sz w:val="21"/>
          <w:szCs w:val="21"/>
        </w:rPr>
      </w:pPr>
      <w:bookmarkStart w:id="113" w:name="OLE_LINK13"/>
      <w:r>
        <w:rPr>
          <w:rFonts w:ascii="宋体" w:hAnsi="宋体" w:cs="宋体" w:hint="eastAsia"/>
          <w:sz w:val="21"/>
          <w:szCs w:val="21"/>
        </w:rPr>
        <w:t>（1）</w:t>
      </w:r>
      <w:bookmarkEnd w:id="113"/>
      <w:r w:rsidR="00904DF0" w:rsidRPr="00904DF0">
        <w:rPr>
          <w:rFonts w:ascii="宋体" w:hAnsi="宋体" w:cs="宋体" w:hint="eastAsia"/>
          <w:sz w:val="21"/>
          <w:szCs w:val="21"/>
        </w:rPr>
        <w:t>日常监控：监控平台运行状态（CPU、内存、磁盘、网络等），发现异常及时处理。</w:t>
      </w:r>
    </w:p>
    <w:p w14:paraId="0121959C" w14:textId="5DB81E5F" w:rsidR="00904DF0" w:rsidRPr="00904DF0" w:rsidRDefault="00605033" w:rsidP="00605033">
      <w:pPr>
        <w:spacing w:line="360" w:lineRule="exact"/>
        <w:ind w:left="420" w:firstLineChars="0" w:firstLine="0"/>
        <w:rPr>
          <w:rFonts w:ascii="宋体" w:hAnsi="宋体" w:cs="宋体" w:hint="eastAsia"/>
          <w:sz w:val="21"/>
          <w:szCs w:val="21"/>
        </w:rPr>
      </w:pPr>
      <w:r>
        <w:rPr>
          <w:rFonts w:ascii="宋体" w:hAnsi="宋体" w:cs="宋体" w:hint="eastAsia"/>
          <w:sz w:val="21"/>
          <w:szCs w:val="21"/>
        </w:rPr>
        <w:t>（2）</w:t>
      </w:r>
      <w:r w:rsidR="00904DF0" w:rsidRPr="00904DF0">
        <w:rPr>
          <w:rFonts w:ascii="宋体" w:hAnsi="宋体" w:cs="宋体" w:hint="eastAsia"/>
          <w:sz w:val="21"/>
          <w:szCs w:val="21"/>
        </w:rPr>
        <w:t>版本更新：定期升级应用软件、中间件、数据库补丁，修复已知漏洞。</w:t>
      </w:r>
    </w:p>
    <w:p w14:paraId="00753886" w14:textId="6057E9F1" w:rsidR="00904DF0" w:rsidRPr="00904DF0" w:rsidRDefault="00605033" w:rsidP="00605033">
      <w:pPr>
        <w:spacing w:line="360" w:lineRule="exact"/>
        <w:ind w:left="420" w:firstLineChars="0" w:firstLine="0"/>
        <w:rPr>
          <w:rFonts w:ascii="宋体" w:hAnsi="宋体" w:cs="宋体" w:hint="eastAsia"/>
          <w:sz w:val="21"/>
          <w:szCs w:val="21"/>
        </w:rPr>
      </w:pPr>
      <w:r>
        <w:rPr>
          <w:rFonts w:ascii="宋体" w:hAnsi="宋体" w:cs="宋体" w:hint="eastAsia"/>
          <w:sz w:val="21"/>
          <w:szCs w:val="21"/>
        </w:rPr>
        <w:t>（3）</w:t>
      </w:r>
      <w:r w:rsidR="00904DF0" w:rsidRPr="00904DF0">
        <w:rPr>
          <w:rFonts w:ascii="宋体" w:hAnsi="宋体" w:cs="宋体" w:hint="eastAsia"/>
          <w:sz w:val="21"/>
          <w:szCs w:val="21"/>
        </w:rPr>
        <w:t>日志管理：收集并分析系统日志、应用日志，排查潜在故障。</w:t>
      </w:r>
    </w:p>
    <w:p w14:paraId="2C061EA9" w14:textId="3443B483" w:rsidR="00904DF0" w:rsidRPr="00904DF0" w:rsidRDefault="00605033" w:rsidP="00605033">
      <w:pPr>
        <w:spacing w:line="360" w:lineRule="exact"/>
        <w:ind w:firstLine="420"/>
        <w:rPr>
          <w:rFonts w:ascii="宋体" w:hAnsi="宋体" w:cs="宋体" w:hint="eastAsia"/>
          <w:sz w:val="21"/>
          <w:szCs w:val="21"/>
        </w:rPr>
      </w:pPr>
      <w:r>
        <w:rPr>
          <w:rFonts w:ascii="宋体" w:hAnsi="宋体" w:cs="宋体" w:hint="eastAsia"/>
          <w:sz w:val="21"/>
          <w:szCs w:val="21"/>
        </w:rPr>
        <w:t>（4）</w:t>
      </w:r>
      <w:r w:rsidR="00904DF0" w:rsidRPr="00904DF0">
        <w:rPr>
          <w:rFonts w:ascii="宋体" w:hAnsi="宋体" w:cs="宋体" w:hint="eastAsia"/>
          <w:sz w:val="21"/>
          <w:szCs w:val="21"/>
        </w:rPr>
        <w:t>数据备份与恢复：结合备份一体机，定期验证应用数据的完整性和可恢复性。</w:t>
      </w:r>
    </w:p>
    <w:p w14:paraId="58ACAE2E" w14:textId="77777777" w:rsidR="00756A30" w:rsidRDefault="00605033" w:rsidP="00756A30">
      <w:pPr>
        <w:spacing w:line="360" w:lineRule="exact"/>
        <w:ind w:left="420" w:firstLineChars="0" w:firstLine="0"/>
        <w:rPr>
          <w:rFonts w:ascii="宋体" w:hAnsi="宋体" w:cs="宋体" w:hint="eastAsia"/>
          <w:sz w:val="21"/>
          <w:szCs w:val="21"/>
        </w:rPr>
      </w:pPr>
      <w:r>
        <w:rPr>
          <w:rFonts w:ascii="宋体" w:hAnsi="宋体" w:cs="宋体" w:hint="eastAsia"/>
          <w:sz w:val="21"/>
          <w:szCs w:val="21"/>
        </w:rPr>
        <w:t>（5）</w:t>
      </w:r>
      <w:r w:rsidR="00904DF0" w:rsidRPr="00904DF0">
        <w:rPr>
          <w:rFonts w:ascii="宋体" w:hAnsi="宋体" w:cs="宋体" w:hint="eastAsia"/>
          <w:sz w:val="21"/>
          <w:szCs w:val="21"/>
        </w:rPr>
        <w:t>根据实际要求进行系统的迁移、重新部署等服务。</w:t>
      </w:r>
    </w:p>
    <w:p w14:paraId="1672339D" w14:textId="00323A63" w:rsidR="00904DF0" w:rsidRPr="00756A30" w:rsidRDefault="00853F35" w:rsidP="00756A30">
      <w:pPr>
        <w:spacing w:line="360" w:lineRule="exact"/>
        <w:ind w:left="420" w:firstLineChars="0" w:firstLine="0"/>
        <w:rPr>
          <w:rFonts w:ascii="宋体" w:hAnsi="宋体" w:cs="宋体" w:hint="eastAsia"/>
          <w:sz w:val="21"/>
          <w:szCs w:val="21"/>
        </w:rPr>
      </w:pPr>
      <w:r>
        <w:rPr>
          <w:rFonts w:ascii="宋体" w:hAnsi="宋体" w:cs="宋体" w:hint="eastAsia"/>
          <w:sz w:val="21"/>
          <w:szCs w:val="21"/>
        </w:rPr>
        <w:t>2、</w:t>
      </w:r>
      <w:r w:rsidR="00904DF0" w:rsidRPr="00756A30">
        <w:rPr>
          <w:rFonts w:ascii="宋体" w:hAnsi="宋体" w:cs="宋体" w:hint="eastAsia"/>
          <w:sz w:val="21"/>
          <w:szCs w:val="21"/>
        </w:rPr>
        <w:t>服务器资源池（虚拟化资源池）</w:t>
      </w:r>
      <w:r w:rsidR="00605033" w:rsidRPr="00756A30">
        <w:rPr>
          <w:rFonts w:ascii="宋体" w:hAnsi="宋体" w:cs="宋体" w:hint="eastAsia"/>
          <w:sz w:val="21"/>
          <w:szCs w:val="21"/>
        </w:rPr>
        <w:t>服务</w:t>
      </w:r>
    </w:p>
    <w:p w14:paraId="5ED6DBA6" w14:textId="73B563AA" w:rsidR="00605033" w:rsidRPr="00605033" w:rsidRDefault="00904DF0">
      <w:pPr>
        <w:pStyle w:val="afffff"/>
        <w:numPr>
          <w:ilvl w:val="0"/>
          <w:numId w:val="88"/>
        </w:numPr>
        <w:tabs>
          <w:tab w:val="left" w:pos="312"/>
        </w:tabs>
        <w:spacing w:line="360" w:lineRule="exact"/>
        <w:ind w:firstLineChars="0"/>
        <w:rPr>
          <w:rFonts w:ascii="宋体" w:hAnsi="宋体" w:cs="宋体" w:hint="eastAsia"/>
          <w:sz w:val="21"/>
          <w:szCs w:val="21"/>
        </w:rPr>
      </w:pPr>
      <w:r w:rsidRPr="00605033">
        <w:rPr>
          <w:rFonts w:ascii="宋体" w:hAnsi="宋体" w:cs="宋体" w:hint="eastAsia"/>
          <w:sz w:val="21"/>
          <w:szCs w:val="21"/>
        </w:rPr>
        <w:t>评测河长制管理平台的数据使用情况，在不影响其它平台和数据的情况下，删除该应用平台，重新分配各虚拟化服务器资源占比。</w:t>
      </w:r>
    </w:p>
    <w:p w14:paraId="5259BAE6" w14:textId="77777777" w:rsidR="00605033" w:rsidRDefault="00904DF0">
      <w:pPr>
        <w:pStyle w:val="afffff"/>
        <w:numPr>
          <w:ilvl w:val="0"/>
          <w:numId w:val="88"/>
        </w:numPr>
        <w:tabs>
          <w:tab w:val="left" w:pos="312"/>
        </w:tabs>
        <w:spacing w:line="360" w:lineRule="exact"/>
        <w:ind w:firstLineChars="0"/>
        <w:rPr>
          <w:rFonts w:ascii="宋体" w:hAnsi="宋体" w:cs="宋体" w:hint="eastAsia"/>
          <w:sz w:val="21"/>
          <w:szCs w:val="21"/>
        </w:rPr>
      </w:pPr>
      <w:r w:rsidRPr="00605033">
        <w:rPr>
          <w:rFonts w:ascii="宋体" w:hAnsi="宋体" w:cs="宋体" w:hint="eastAsia"/>
          <w:sz w:val="21"/>
          <w:szCs w:val="21"/>
        </w:rPr>
        <w:t>虚拟化层管理：监控虚拟化平台健康状态。</w:t>
      </w:r>
    </w:p>
    <w:p w14:paraId="54E23E1C" w14:textId="77777777" w:rsidR="00605033" w:rsidRDefault="00904DF0">
      <w:pPr>
        <w:pStyle w:val="afffff"/>
        <w:numPr>
          <w:ilvl w:val="0"/>
          <w:numId w:val="88"/>
        </w:numPr>
        <w:tabs>
          <w:tab w:val="left" w:pos="312"/>
        </w:tabs>
        <w:spacing w:line="360" w:lineRule="exact"/>
        <w:ind w:firstLineChars="0"/>
        <w:rPr>
          <w:rFonts w:ascii="宋体" w:hAnsi="宋体" w:cs="宋体" w:hint="eastAsia"/>
          <w:sz w:val="21"/>
          <w:szCs w:val="21"/>
        </w:rPr>
      </w:pPr>
      <w:r w:rsidRPr="00605033">
        <w:rPr>
          <w:rFonts w:ascii="宋体" w:hAnsi="宋体" w:cs="宋体" w:hint="eastAsia"/>
          <w:sz w:val="21"/>
          <w:szCs w:val="21"/>
        </w:rPr>
        <w:t>资源动态调整：根据业务负载调整虚拟机资源分配（CPU、内存、存储），避免资源争用。</w:t>
      </w:r>
    </w:p>
    <w:p w14:paraId="1C9B350A" w14:textId="77777777" w:rsidR="00605033" w:rsidRDefault="00904DF0">
      <w:pPr>
        <w:pStyle w:val="afffff"/>
        <w:numPr>
          <w:ilvl w:val="0"/>
          <w:numId w:val="88"/>
        </w:numPr>
        <w:tabs>
          <w:tab w:val="left" w:pos="312"/>
        </w:tabs>
        <w:spacing w:line="360" w:lineRule="exact"/>
        <w:ind w:firstLineChars="0"/>
        <w:rPr>
          <w:rFonts w:ascii="宋体" w:hAnsi="宋体" w:cs="宋体" w:hint="eastAsia"/>
          <w:sz w:val="21"/>
          <w:szCs w:val="21"/>
        </w:rPr>
      </w:pPr>
      <w:r w:rsidRPr="00605033">
        <w:rPr>
          <w:rFonts w:ascii="宋体" w:hAnsi="宋体" w:cs="宋体" w:hint="eastAsia"/>
          <w:sz w:val="21"/>
          <w:szCs w:val="21"/>
        </w:rPr>
        <w:t>高可用性保障：检查配置、虚拟机迁移策略，确保故障时快速恢复。</w:t>
      </w:r>
    </w:p>
    <w:p w14:paraId="3950981A" w14:textId="77777777" w:rsidR="00605033" w:rsidRDefault="00904DF0">
      <w:pPr>
        <w:pStyle w:val="afffff"/>
        <w:numPr>
          <w:ilvl w:val="0"/>
          <w:numId w:val="88"/>
        </w:numPr>
        <w:tabs>
          <w:tab w:val="left" w:pos="312"/>
        </w:tabs>
        <w:spacing w:line="360" w:lineRule="exact"/>
        <w:ind w:firstLineChars="0"/>
        <w:rPr>
          <w:rFonts w:ascii="宋体" w:hAnsi="宋体" w:cs="宋体" w:hint="eastAsia"/>
          <w:sz w:val="21"/>
          <w:szCs w:val="21"/>
        </w:rPr>
      </w:pPr>
      <w:r w:rsidRPr="00605033">
        <w:rPr>
          <w:rFonts w:ascii="宋体" w:hAnsi="宋体" w:cs="宋体" w:hint="eastAsia"/>
          <w:sz w:val="21"/>
          <w:szCs w:val="21"/>
        </w:rPr>
        <w:t>性能优化：定期清理，优化存储I/O性能。</w:t>
      </w:r>
    </w:p>
    <w:p w14:paraId="70B97749" w14:textId="77777777" w:rsidR="00853F35" w:rsidRDefault="00904DF0" w:rsidP="00853F35">
      <w:pPr>
        <w:pStyle w:val="afffff"/>
        <w:numPr>
          <w:ilvl w:val="0"/>
          <w:numId w:val="88"/>
        </w:numPr>
        <w:tabs>
          <w:tab w:val="left" w:pos="312"/>
        </w:tabs>
        <w:spacing w:line="360" w:lineRule="exact"/>
        <w:ind w:firstLineChars="0"/>
        <w:rPr>
          <w:rFonts w:ascii="宋体" w:hAnsi="宋体" w:cs="宋体" w:hint="eastAsia"/>
          <w:sz w:val="21"/>
          <w:szCs w:val="21"/>
        </w:rPr>
      </w:pPr>
      <w:r w:rsidRPr="00605033">
        <w:rPr>
          <w:rFonts w:ascii="宋体" w:hAnsi="宋体" w:cs="宋体" w:hint="eastAsia"/>
          <w:sz w:val="21"/>
          <w:szCs w:val="21"/>
        </w:rPr>
        <w:t>服务器物理机及相关网络设备的日常巡检、故障检查，对故障零件进行维修，维修期间提供备件以维系系统运行。</w:t>
      </w:r>
    </w:p>
    <w:p w14:paraId="5BC656B9" w14:textId="70FE2590" w:rsidR="00605033" w:rsidRPr="00853F35" w:rsidRDefault="00853F35" w:rsidP="00853F35">
      <w:pPr>
        <w:tabs>
          <w:tab w:val="left" w:pos="312"/>
        </w:tabs>
        <w:spacing w:line="360" w:lineRule="exact"/>
        <w:ind w:left="420" w:firstLineChars="0" w:firstLine="0"/>
        <w:rPr>
          <w:rFonts w:ascii="宋体" w:hAnsi="宋体" w:cs="宋体" w:hint="eastAsia"/>
          <w:sz w:val="21"/>
          <w:szCs w:val="21"/>
        </w:rPr>
      </w:pPr>
      <w:r>
        <w:rPr>
          <w:rFonts w:ascii="宋体" w:hAnsi="宋体" w:cs="宋体" w:hint="eastAsia"/>
          <w:sz w:val="21"/>
          <w:szCs w:val="21"/>
        </w:rPr>
        <w:t>3、</w:t>
      </w:r>
      <w:r w:rsidR="00904DF0" w:rsidRPr="00853F35">
        <w:rPr>
          <w:rFonts w:ascii="宋体" w:hAnsi="宋体" w:cs="宋体" w:hint="eastAsia"/>
          <w:sz w:val="21"/>
          <w:szCs w:val="21"/>
        </w:rPr>
        <w:t>存储系统服务</w:t>
      </w:r>
    </w:p>
    <w:p w14:paraId="72CEC289" w14:textId="77777777" w:rsidR="00605033" w:rsidRDefault="00904DF0">
      <w:pPr>
        <w:pStyle w:val="afffff"/>
        <w:numPr>
          <w:ilvl w:val="0"/>
          <w:numId w:val="89"/>
        </w:numPr>
        <w:spacing w:line="360" w:lineRule="exact"/>
        <w:ind w:firstLineChars="0"/>
        <w:rPr>
          <w:rFonts w:ascii="宋体" w:hAnsi="宋体" w:cs="宋体" w:hint="eastAsia"/>
          <w:sz w:val="21"/>
          <w:szCs w:val="21"/>
        </w:rPr>
      </w:pPr>
      <w:r w:rsidRPr="00605033">
        <w:rPr>
          <w:rFonts w:ascii="宋体" w:hAnsi="宋体" w:cs="宋体" w:hint="eastAsia"/>
          <w:sz w:val="21"/>
          <w:szCs w:val="21"/>
        </w:rPr>
        <w:t>容量规划：监控存储池使用率，及时扩容或清理冗余数据。</w:t>
      </w:r>
    </w:p>
    <w:p w14:paraId="0BB8869B" w14:textId="77777777" w:rsidR="00605033" w:rsidRDefault="00904DF0">
      <w:pPr>
        <w:pStyle w:val="afffff"/>
        <w:numPr>
          <w:ilvl w:val="0"/>
          <w:numId w:val="89"/>
        </w:numPr>
        <w:spacing w:line="360" w:lineRule="exact"/>
        <w:ind w:firstLineChars="0"/>
        <w:rPr>
          <w:rFonts w:ascii="宋体" w:hAnsi="宋体" w:cs="宋体" w:hint="eastAsia"/>
          <w:sz w:val="21"/>
          <w:szCs w:val="21"/>
        </w:rPr>
      </w:pPr>
      <w:r w:rsidRPr="00904DF0">
        <w:rPr>
          <w:rFonts w:ascii="宋体" w:hAnsi="宋体" w:cs="宋体" w:hint="eastAsia"/>
          <w:sz w:val="21"/>
          <w:szCs w:val="21"/>
        </w:rPr>
        <w:t>性能调优：分析存储响应时间、吞吐量，优化RAID策略或缓存配置。</w:t>
      </w:r>
    </w:p>
    <w:p w14:paraId="54DF209A" w14:textId="77777777" w:rsidR="00605033" w:rsidRDefault="00904DF0">
      <w:pPr>
        <w:pStyle w:val="afffff"/>
        <w:numPr>
          <w:ilvl w:val="0"/>
          <w:numId w:val="89"/>
        </w:numPr>
        <w:spacing w:line="360" w:lineRule="exact"/>
        <w:ind w:firstLineChars="0"/>
        <w:rPr>
          <w:rFonts w:ascii="宋体" w:hAnsi="宋体" w:cs="宋体" w:hint="eastAsia"/>
          <w:sz w:val="21"/>
          <w:szCs w:val="21"/>
        </w:rPr>
      </w:pPr>
      <w:r w:rsidRPr="00605033">
        <w:rPr>
          <w:rFonts w:ascii="宋体" w:hAnsi="宋体" w:cs="宋体" w:hint="eastAsia"/>
          <w:sz w:val="21"/>
          <w:szCs w:val="21"/>
        </w:rPr>
        <w:lastRenderedPageBreak/>
        <w:t>数据生命周期管理：制定冷热数据分层存储策略，迁移低频数据至低成本介质。</w:t>
      </w:r>
    </w:p>
    <w:p w14:paraId="21A97455" w14:textId="77777777" w:rsidR="00853F35" w:rsidRDefault="00904DF0" w:rsidP="00853F35">
      <w:pPr>
        <w:pStyle w:val="afffff"/>
        <w:numPr>
          <w:ilvl w:val="0"/>
          <w:numId w:val="89"/>
        </w:numPr>
        <w:spacing w:line="360" w:lineRule="exact"/>
        <w:ind w:firstLineChars="0"/>
        <w:rPr>
          <w:rFonts w:ascii="宋体" w:hAnsi="宋体" w:cs="宋体" w:hint="eastAsia"/>
          <w:sz w:val="21"/>
          <w:szCs w:val="21"/>
        </w:rPr>
      </w:pPr>
      <w:r w:rsidRPr="00605033">
        <w:rPr>
          <w:rFonts w:ascii="宋体" w:hAnsi="宋体" w:cs="宋体" w:hint="eastAsia"/>
          <w:sz w:val="21"/>
          <w:szCs w:val="21"/>
        </w:rPr>
        <w:t>硬件健康检查：定期检查磁盘、SSD、控制器等硬件状态，预防物理故障。</w:t>
      </w:r>
    </w:p>
    <w:p w14:paraId="1228E02E" w14:textId="5F214EE4" w:rsidR="00904DF0" w:rsidRPr="00853F35" w:rsidRDefault="00853F35" w:rsidP="00853F35">
      <w:pPr>
        <w:spacing w:line="360" w:lineRule="exact"/>
        <w:ind w:left="360" w:firstLineChars="0" w:firstLine="0"/>
        <w:rPr>
          <w:rFonts w:ascii="宋体" w:hAnsi="宋体" w:cs="宋体" w:hint="eastAsia"/>
          <w:sz w:val="21"/>
          <w:szCs w:val="21"/>
        </w:rPr>
      </w:pPr>
      <w:r>
        <w:rPr>
          <w:rFonts w:ascii="宋体" w:hAnsi="宋体" w:cs="宋体" w:hint="eastAsia"/>
          <w:sz w:val="21"/>
          <w:szCs w:val="21"/>
        </w:rPr>
        <w:t>4、</w:t>
      </w:r>
      <w:r w:rsidR="00904DF0" w:rsidRPr="00853F35">
        <w:rPr>
          <w:rFonts w:ascii="宋体" w:hAnsi="宋体" w:cs="宋体" w:hint="eastAsia"/>
          <w:sz w:val="21"/>
          <w:szCs w:val="21"/>
        </w:rPr>
        <w:t>安全设备服务</w:t>
      </w:r>
    </w:p>
    <w:p w14:paraId="2C0EC8E2" w14:textId="4E3D5F31" w:rsidR="00605033" w:rsidRPr="00605033" w:rsidRDefault="00904DF0">
      <w:pPr>
        <w:pStyle w:val="afffff"/>
        <w:numPr>
          <w:ilvl w:val="0"/>
          <w:numId w:val="90"/>
        </w:numPr>
        <w:spacing w:line="360" w:lineRule="exact"/>
        <w:ind w:firstLineChars="0"/>
        <w:rPr>
          <w:rFonts w:ascii="宋体" w:hAnsi="宋体" w:cs="宋体" w:hint="eastAsia"/>
          <w:sz w:val="21"/>
          <w:szCs w:val="21"/>
        </w:rPr>
      </w:pPr>
      <w:r w:rsidRPr="00605033">
        <w:rPr>
          <w:rFonts w:ascii="宋体" w:hAnsi="宋体" w:cs="宋体" w:hint="eastAsia"/>
          <w:sz w:val="21"/>
          <w:szCs w:val="21"/>
        </w:rPr>
        <w:t>安全巡检服务，通过人工检查方式对安全设备（防火墙、IPS、WAF、堡垒机等）进行巡检服务，通过对安全设备的健康状况进行检查、安全设备的功能检查、安全设备的日志检查，旨在提高设备在运行和维护阶段的合规性、可靠性、可用性。</w:t>
      </w:r>
    </w:p>
    <w:p w14:paraId="7E90AEA1" w14:textId="77777777" w:rsidR="00605033" w:rsidRDefault="00904DF0">
      <w:pPr>
        <w:pStyle w:val="afffff"/>
        <w:numPr>
          <w:ilvl w:val="0"/>
          <w:numId w:val="90"/>
        </w:numPr>
        <w:spacing w:line="360" w:lineRule="exact"/>
        <w:ind w:firstLineChars="0"/>
        <w:rPr>
          <w:rFonts w:ascii="宋体" w:hAnsi="宋体" w:cs="宋体" w:hint="eastAsia"/>
          <w:sz w:val="21"/>
          <w:szCs w:val="21"/>
        </w:rPr>
      </w:pPr>
      <w:r w:rsidRPr="00605033">
        <w:rPr>
          <w:rFonts w:ascii="宋体" w:hAnsi="宋体" w:cs="宋体" w:hint="eastAsia"/>
          <w:sz w:val="21"/>
          <w:szCs w:val="21"/>
        </w:rPr>
        <w:t>对IPS、防病毒等安全设备的特征库及时升级，升级结果平台可查。</w:t>
      </w:r>
    </w:p>
    <w:p w14:paraId="2FE7CF03" w14:textId="77777777" w:rsidR="00605033" w:rsidRDefault="00904DF0">
      <w:pPr>
        <w:pStyle w:val="afffff"/>
        <w:numPr>
          <w:ilvl w:val="0"/>
          <w:numId w:val="90"/>
        </w:numPr>
        <w:spacing w:line="360" w:lineRule="exact"/>
        <w:ind w:firstLineChars="0"/>
        <w:rPr>
          <w:rFonts w:ascii="宋体" w:hAnsi="宋体" w:cs="宋体" w:hint="eastAsia"/>
          <w:sz w:val="21"/>
          <w:szCs w:val="21"/>
        </w:rPr>
      </w:pPr>
      <w:r w:rsidRPr="00605033">
        <w:rPr>
          <w:rFonts w:ascii="宋体" w:hAnsi="宋体" w:cs="宋体" w:hint="eastAsia"/>
          <w:sz w:val="21"/>
          <w:szCs w:val="21"/>
        </w:rPr>
        <w:t>日常巡检、故障检查，对故障零件进行维修，维修期间提供备件以维系系统运行。如设备已经停产，无替换零件，经使用方和原厂确认后，由维护方提供其它设备替代。</w:t>
      </w:r>
    </w:p>
    <w:p w14:paraId="50F06731" w14:textId="7063635D" w:rsidR="00904DF0" w:rsidRPr="00605033" w:rsidRDefault="00904DF0">
      <w:pPr>
        <w:pStyle w:val="afffff"/>
        <w:numPr>
          <w:ilvl w:val="0"/>
          <w:numId w:val="90"/>
        </w:numPr>
        <w:spacing w:line="360" w:lineRule="exact"/>
        <w:ind w:firstLineChars="0"/>
        <w:rPr>
          <w:rFonts w:ascii="宋体" w:hAnsi="宋体" w:cs="宋体" w:hint="eastAsia"/>
          <w:sz w:val="21"/>
          <w:szCs w:val="21"/>
        </w:rPr>
      </w:pPr>
      <w:r w:rsidRPr="00605033">
        <w:rPr>
          <w:rFonts w:ascii="宋体" w:hAnsi="宋体" w:cs="宋体" w:hint="eastAsia"/>
          <w:sz w:val="21"/>
          <w:szCs w:val="21"/>
        </w:rPr>
        <w:t>每年为使用方防汛专网和局机关办公网络提供不低于4次的漏洞扫描服务，按照使用方要求在重要节点前为防汛防汗决策指挥平台、基层预警平台、精细化管理平台提供1次渗透测试服务，协助使用方处理网信、公安等安全部门发送的网络风险通报。</w:t>
      </w:r>
    </w:p>
    <w:p w14:paraId="31B3A3D6" w14:textId="02977A3C" w:rsidR="00904DF0" w:rsidRPr="00853F35" w:rsidRDefault="00853F35" w:rsidP="00853F35">
      <w:pPr>
        <w:spacing w:line="360" w:lineRule="exact"/>
        <w:ind w:firstLineChars="100" w:firstLine="210"/>
        <w:rPr>
          <w:rFonts w:ascii="宋体" w:hAnsi="宋体" w:cs="宋体" w:hint="eastAsia"/>
          <w:sz w:val="21"/>
          <w:szCs w:val="21"/>
        </w:rPr>
      </w:pPr>
      <w:r>
        <w:rPr>
          <w:rFonts w:ascii="宋体" w:hAnsi="宋体" w:cs="宋体" w:hint="eastAsia"/>
          <w:sz w:val="21"/>
          <w:szCs w:val="21"/>
        </w:rPr>
        <w:t>5、</w:t>
      </w:r>
      <w:r w:rsidR="00904DF0" w:rsidRPr="00853F35">
        <w:rPr>
          <w:rFonts w:ascii="宋体" w:hAnsi="宋体" w:cs="宋体" w:hint="eastAsia"/>
          <w:sz w:val="21"/>
          <w:szCs w:val="21"/>
        </w:rPr>
        <w:t>前端设备服务</w:t>
      </w:r>
    </w:p>
    <w:p w14:paraId="371AA453" w14:textId="77777777" w:rsidR="00605033" w:rsidRDefault="00904DF0">
      <w:pPr>
        <w:pStyle w:val="afffff"/>
        <w:numPr>
          <w:ilvl w:val="0"/>
          <w:numId w:val="91"/>
        </w:numPr>
        <w:spacing w:line="360" w:lineRule="exact"/>
        <w:ind w:firstLineChars="0"/>
        <w:contextualSpacing/>
        <w:rPr>
          <w:rFonts w:ascii="宋体" w:hAnsi="宋体" w:cs="宋体" w:hint="eastAsia"/>
          <w:sz w:val="21"/>
          <w:szCs w:val="21"/>
        </w:rPr>
      </w:pPr>
      <w:r w:rsidRPr="00605033">
        <w:rPr>
          <w:rFonts w:ascii="宋体" w:hAnsi="宋体" w:cs="宋体" w:hint="eastAsia"/>
          <w:sz w:val="21"/>
          <w:szCs w:val="21"/>
        </w:rPr>
        <w:t>镜头清洁：每年进行前端摄像机镜头除尘、除垢工作。</w:t>
      </w:r>
    </w:p>
    <w:p w14:paraId="1A07AC4B" w14:textId="77777777" w:rsidR="00605033" w:rsidRDefault="00904DF0">
      <w:pPr>
        <w:pStyle w:val="afffff"/>
        <w:numPr>
          <w:ilvl w:val="0"/>
          <w:numId w:val="91"/>
        </w:numPr>
        <w:spacing w:line="360" w:lineRule="exact"/>
        <w:ind w:firstLineChars="0"/>
        <w:contextualSpacing/>
        <w:rPr>
          <w:rFonts w:ascii="宋体" w:hAnsi="宋体" w:cs="宋体" w:hint="eastAsia"/>
          <w:sz w:val="21"/>
          <w:szCs w:val="21"/>
        </w:rPr>
      </w:pPr>
      <w:r w:rsidRPr="00605033">
        <w:rPr>
          <w:rFonts w:ascii="宋体" w:hAnsi="宋体" w:cs="宋体" w:hint="eastAsia"/>
          <w:sz w:val="21"/>
          <w:szCs w:val="21"/>
        </w:rPr>
        <w:t>防水处理：每年汛期前检测1次设备仓密封胶条，更换老化件。</w:t>
      </w:r>
    </w:p>
    <w:p w14:paraId="5A7FEFAE" w14:textId="77777777" w:rsidR="00605033" w:rsidRDefault="00904DF0">
      <w:pPr>
        <w:pStyle w:val="afffff"/>
        <w:numPr>
          <w:ilvl w:val="0"/>
          <w:numId w:val="91"/>
        </w:numPr>
        <w:spacing w:line="360" w:lineRule="exact"/>
        <w:ind w:firstLineChars="0"/>
        <w:contextualSpacing/>
        <w:rPr>
          <w:rFonts w:ascii="宋体" w:hAnsi="宋体" w:cs="宋体" w:hint="eastAsia"/>
          <w:sz w:val="21"/>
          <w:szCs w:val="21"/>
        </w:rPr>
      </w:pPr>
      <w:r w:rsidRPr="00605033">
        <w:rPr>
          <w:rFonts w:ascii="宋体" w:hAnsi="宋体" w:cs="宋体" w:hint="eastAsia"/>
          <w:sz w:val="21"/>
          <w:szCs w:val="21"/>
        </w:rPr>
        <w:t>支架加固：汛期前对所有立杆（摄像头立杆及水雨情支架）进行测试，确保杆身牢固，检查临水点位的防锈涂层。</w:t>
      </w:r>
    </w:p>
    <w:p w14:paraId="3ACDF003" w14:textId="4F49BA61" w:rsidR="00904DF0" w:rsidRPr="00605033" w:rsidRDefault="00904DF0">
      <w:pPr>
        <w:pStyle w:val="afffff"/>
        <w:numPr>
          <w:ilvl w:val="0"/>
          <w:numId w:val="91"/>
        </w:numPr>
        <w:spacing w:line="360" w:lineRule="exact"/>
        <w:ind w:firstLineChars="0"/>
        <w:contextualSpacing/>
        <w:rPr>
          <w:rFonts w:ascii="宋体" w:hAnsi="宋体" w:cs="宋体" w:hint="eastAsia"/>
          <w:sz w:val="21"/>
          <w:szCs w:val="21"/>
        </w:rPr>
      </w:pPr>
      <w:r w:rsidRPr="00605033">
        <w:rPr>
          <w:rFonts w:ascii="宋体" w:hAnsi="宋体" w:cs="宋体" w:hint="eastAsia"/>
          <w:sz w:val="21"/>
          <w:szCs w:val="21"/>
        </w:rPr>
        <w:t>电力检测：对点位供电线路、接电表进行检查，防止电缆下挂、外皮老化、电表箱损坏等风险，对太阳能供电进行蓄电池检测、光伏板清洁等养护工作。</w:t>
      </w:r>
    </w:p>
    <w:p w14:paraId="097D7FDB" w14:textId="77777777" w:rsidR="00904DF0" w:rsidRPr="00904DF0" w:rsidRDefault="00904DF0" w:rsidP="00605033">
      <w:pPr>
        <w:spacing w:line="360" w:lineRule="exact"/>
        <w:ind w:firstLineChars="95" w:firstLine="199"/>
        <w:rPr>
          <w:rFonts w:ascii="宋体" w:hAnsi="宋体" w:cs="宋体" w:hint="eastAsia"/>
          <w:sz w:val="21"/>
          <w:szCs w:val="21"/>
        </w:rPr>
      </w:pPr>
      <w:r w:rsidRPr="00904DF0">
        <w:rPr>
          <w:rFonts w:ascii="宋体" w:hAnsi="宋体" w:cs="宋体" w:hint="eastAsia"/>
          <w:sz w:val="21"/>
          <w:szCs w:val="21"/>
        </w:rPr>
        <w:t>6、其它服务事宜</w:t>
      </w:r>
    </w:p>
    <w:p w14:paraId="7EF8B847" w14:textId="77777777" w:rsidR="00605033" w:rsidRDefault="00605033" w:rsidP="00605033">
      <w:pPr>
        <w:spacing w:line="360" w:lineRule="exact"/>
        <w:ind w:firstLineChars="100" w:firstLine="210"/>
        <w:rPr>
          <w:rFonts w:ascii="宋体" w:hAnsi="宋体" w:cs="宋体" w:hint="eastAsia"/>
          <w:sz w:val="21"/>
          <w:szCs w:val="21"/>
        </w:rPr>
      </w:pPr>
      <w:r>
        <w:rPr>
          <w:rFonts w:ascii="宋体" w:hAnsi="宋体" w:cs="宋体" w:hint="eastAsia"/>
          <w:sz w:val="21"/>
          <w:szCs w:val="21"/>
        </w:rPr>
        <w:t>（1）</w:t>
      </w:r>
      <w:r w:rsidR="00904DF0" w:rsidRPr="00904DF0">
        <w:rPr>
          <w:rFonts w:ascii="宋体" w:hAnsi="宋体" w:cs="宋体" w:hint="eastAsia"/>
          <w:sz w:val="21"/>
          <w:szCs w:val="21"/>
        </w:rPr>
        <w:t>水利工程中闸门数据对接工作，主要负责对接闸门管理单位和闸门改造施工单位，负责现场勘察、指导、协助数据接入，后端平台展示；</w:t>
      </w:r>
    </w:p>
    <w:p w14:paraId="7922B8E3" w14:textId="77777777" w:rsidR="00605033" w:rsidRDefault="00904DF0" w:rsidP="00605033">
      <w:pPr>
        <w:pStyle w:val="afffff"/>
        <w:numPr>
          <w:ilvl w:val="0"/>
          <w:numId w:val="53"/>
        </w:numPr>
        <w:spacing w:line="360" w:lineRule="exact"/>
        <w:ind w:firstLineChars="0"/>
        <w:rPr>
          <w:rFonts w:ascii="宋体" w:hAnsi="宋体" w:cs="宋体" w:hint="eastAsia"/>
          <w:sz w:val="21"/>
          <w:szCs w:val="21"/>
        </w:rPr>
      </w:pPr>
      <w:r w:rsidRPr="00605033">
        <w:rPr>
          <w:rFonts w:ascii="宋体" w:hAnsi="宋体" w:cs="宋体" w:hint="eastAsia"/>
          <w:sz w:val="21"/>
          <w:szCs w:val="21"/>
        </w:rPr>
        <w:t>水利加固工程及改造工程中已有监控点位的迁移和回迁，工程中新增坝体监控、泄洪道监控、防汛设备监控的接入；</w:t>
      </w:r>
    </w:p>
    <w:p w14:paraId="3004D428" w14:textId="56AE55E9" w:rsidR="00904DF0" w:rsidRPr="00605033" w:rsidRDefault="00904DF0" w:rsidP="00605033">
      <w:pPr>
        <w:pStyle w:val="afffff"/>
        <w:numPr>
          <w:ilvl w:val="0"/>
          <w:numId w:val="53"/>
        </w:numPr>
        <w:spacing w:line="360" w:lineRule="exact"/>
        <w:ind w:firstLineChars="0"/>
        <w:rPr>
          <w:rFonts w:ascii="宋体" w:hAnsi="宋体" w:cs="宋体" w:hint="eastAsia"/>
          <w:sz w:val="21"/>
          <w:szCs w:val="21"/>
        </w:rPr>
      </w:pPr>
      <w:r w:rsidRPr="00605033">
        <w:rPr>
          <w:rFonts w:ascii="宋体" w:hAnsi="宋体" w:cs="宋体" w:hint="eastAsia"/>
          <w:sz w:val="21"/>
          <w:szCs w:val="21"/>
        </w:rPr>
        <w:t>牵头智慧水利平台中其它项目监控点位的排障工作，包括已接入的重点水库监控、水源地监控、重点县监控等；</w:t>
      </w:r>
    </w:p>
    <w:p w14:paraId="444BDE65" w14:textId="77777777" w:rsidR="00904DF0" w:rsidRPr="00904DF0" w:rsidRDefault="00904DF0" w:rsidP="00605033">
      <w:pPr>
        <w:numPr>
          <w:ilvl w:val="0"/>
          <w:numId w:val="53"/>
        </w:numPr>
        <w:spacing w:line="360" w:lineRule="exact"/>
        <w:ind w:firstLineChars="0" w:firstLine="420"/>
        <w:rPr>
          <w:rFonts w:ascii="宋体" w:hAnsi="宋体" w:cs="宋体" w:hint="eastAsia"/>
          <w:sz w:val="21"/>
          <w:szCs w:val="21"/>
        </w:rPr>
      </w:pPr>
      <w:r w:rsidRPr="00904DF0">
        <w:rPr>
          <w:rFonts w:ascii="宋体" w:hAnsi="宋体" w:cs="宋体" w:hint="eastAsia"/>
          <w:sz w:val="21"/>
          <w:szCs w:val="21"/>
        </w:rPr>
        <w:t>根据业务科室需求，每年2次以内的水雨情点位迁移服务，涉及新点勘察、基座新建、支架改造、站点信息修改，数据调试；</w:t>
      </w:r>
    </w:p>
    <w:p w14:paraId="2D9F96B1" w14:textId="77777777" w:rsidR="00904DF0" w:rsidRPr="00904DF0" w:rsidRDefault="00904DF0" w:rsidP="00605033">
      <w:pPr>
        <w:numPr>
          <w:ilvl w:val="0"/>
          <w:numId w:val="53"/>
        </w:numPr>
        <w:spacing w:line="360" w:lineRule="exact"/>
        <w:ind w:firstLineChars="0" w:firstLine="420"/>
        <w:rPr>
          <w:rFonts w:ascii="宋体" w:hAnsi="宋体" w:cs="宋体" w:hint="eastAsia"/>
          <w:sz w:val="21"/>
          <w:szCs w:val="21"/>
        </w:rPr>
      </w:pPr>
      <w:r w:rsidRPr="00904DF0">
        <w:rPr>
          <w:rFonts w:ascii="宋体" w:hAnsi="宋体" w:cs="宋体" w:hint="eastAsia"/>
          <w:sz w:val="21"/>
          <w:szCs w:val="21"/>
        </w:rPr>
        <w:t>依据全局信息化综合考量，配合精细化、四预等平台的业务部署、网络划分、故障排查等；</w:t>
      </w:r>
    </w:p>
    <w:p w14:paraId="5E64E183" w14:textId="77777777" w:rsidR="00904DF0" w:rsidRPr="00904DF0" w:rsidRDefault="00904DF0" w:rsidP="00605033">
      <w:pPr>
        <w:numPr>
          <w:ilvl w:val="0"/>
          <w:numId w:val="53"/>
        </w:numPr>
        <w:spacing w:line="360" w:lineRule="exact"/>
        <w:ind w:firstLineChars="0" w:firstLine="420"/>
        <w:rPr>
          <w:rFonts w:ascii="宋体" w:hAnsi="宋体" w:cs="宋体" w:hint="eastAsia"/>
          <w:sz w:val="21"/>
          <w:szCs w:val="21"/>
        </w:rPr>
      </w:pPr>
      <w:r w:rsidRPr="00904DF0">
        <w:rPr>
          <w:rFonts w:ascii="宋体" w:hAnsi="宋体" w:cs="宋体" w:hint="eastAsia"/>
          <w:sz w:val="21"/>
          <w:szCs w:val="21"/>
        </w:rPr>
        <w:t>牵头维护水文数据交互平台，该平台为水文数据和防汛平台的数据交互平台，为前期省厅统筹建设，维护对象为2台浪潮服务器、1台锐捷交换机、1台锐捷防火墙及水文数据交互平台的沟通协调。针对其硬件的维护参照智慧水利自身硬件的维护标准。</w:t>
      </w:r>
    </w:p>
    <w:p w14:paraId="3E442838" w14:textId="5BB22DBA" w:rsidR="00904DF0" w:rsidRDefault="00904DF0" w:rsidP="00605033">
      <w:pPr>
        <w:numPr>
          <w:ilvl w:val="0"/>
          <w:numId w:val="53"/>
        </w:numPr>
        <w:spacing w:line="360" w:lineRule="exact"/>
        <w:ind w:firstLineChars="0" w:firstLine="420"/>
        <w:rPr>
          <w:rFonts w:ascii="宋体" w:hAnsi="宋体" w:cs="宋体" w:hint="eastAsia"/>
          <w:sz w:val="21"/>
          <w:szCs w:val="21"/>
        </w:rPr>
      </w:pPr>
      <w:r w:rsidRPr="00904DF0">
        <w:rPr>
          <w:rFonts w:ascii="宋体" w:hAnsi="宋体" w:cs="宋体" w:hint="eastAsia"/>
          <w:sz w:val="21"/>
          <w:szCs w:val="21"/>
        </w:rPr>
        <w:t>牵头维护视频会议系统，主要负责汛期重点会议的提前测试、会议保障，利用现有备件的替换视频会议系统故障硬件。</w:t>
      </w:r>
      <w:r w:rsidRPr="00605033">
        <w:rPr>
          <w:rFonts w:ascii="宋体" w:hAnsi="宋体" w:cs="宋体" w:hint="eastAsia"/>
          <w:sz w:val="21"/>
          <w:szCs w:val="21"/>
        </w:rPr>
        <w:t>水利专网中的核心交换机及防办指挥中心网络系统的</w:t>
      </w:r>
      <w:r w:rsidRPr="00605033">
        <w:rPr>
          <w:rFonts w:ascii="宋体" w:hAnsi="宋体" w:cs="宋体" w:hint="eastAsia"/>
          <w:sz w:val="21"/>
          <w:szCs w:val="21"/>
        </w:rPr>
        <w:lastRenderedPageBreak/>
        <w:t>日常维护。</w:t>
      </w:r>
    </w:p>
    <w:p w14:paraId="23C0BDB2" w14:textId="6894EC96" w:rsidR="00605033" w:rsidRDefault="00AE0BCA" w:rsidP="00605033">
      <w:pPr>
        <w:spacing w:line="360" w:lineRule="exact"/>
        <w:ind w:firstLineChars="0" w:firstLine="0"/>
        <w:rPr>
          <w:rFonts w:ascii="宋体" w:hAnsi="宋体" w:cs="宋体" w:hint="eastAsia"/>
          <w:b/>
          <w:bCs/>
          <w:color w:val="EE0000"/>
          <w:sz w:val="21"/>
          <w:szCs w:val="21"/>
        </w:rPr>
      </w:pPr>
      <w:r w:rsidRPr="00AE0BCA">
        <w:rPr>
          <w:rFonts w:ascii="宋体" w:hAnsi="宋体" w:cs="宋体" w:hint="eastAsia"/>
          <w:b/>
          <w:bCs/>
          <w:color w:val="EE0000"/>
          <w:sz w:val="21"/>
          <w:szCs w:val="21"/>
        </w:rPr>
        <w:t>64、</w:t>
      </w:r>
      <w:r w:rsidR="00853F35">
        <w:rPr>
          <w:rFonts w:ascii="宋体" w:hAnsi="宋体" w:cs="宋体" w:hint="eastAsia"/>
          <w:b/>
          <w:bCs/>
          <w:color w:val="EE0000"/>
          <w:sz w:val="21"/>
          <w:szCs w:val="21"/>
        </w:rPr>
        <w:t>江苏省句容中等专业学校计算机应用专业仿真实训室教学服务</w:t>
      </w:r>
    </w:p>
    <w:p w14:paraId="0A4645BA" w14:textId="44EDA432" w:rsidR="00853F35" w:rsidRDefault="00853F35" w:rsidP="00605033">
      <w:pPr>
        <w:spacing w:line="360" w:lineRule="exact"/>
        <w:ind w:firstLineChars="0" w:firstLine="0"/>
        <w:rPr>
          <w:rFonts w:ascii="宋体" w:hAnsi="宋体" w:cs="宋体" w:hint="eastAsia"/>
          <w:b/>
          <w:bCs/>
          <w:color w:val="EE0000"/>
          <w:sz w:val="21"/>
          <w:szCs w:val="21"/>
        </w:rPr>
      </w:pPr>
      <w:r>
        <w:rPr>
          <w:rFonts w:ascii="宋体" w:hAnsi="宋体" w:cs="宋体" w:hint="eastAsia"/>
          <w:sz w:val="21"/>
          <w:szCs w:val="21"/>
        </w:rPr>
        <w:t>保障用户单位下列业务正常开展：</w:t>
      </w:r>
    </w:p>
    <w:p w14:paraId="1951AB4C" w14:textId="23777051" w:rsidR="00853F35" w:rsidRPr="00853F35" w:rsidRDefault="00853F35" w:rsidP="00853F35">
      <w:pPr>
        <w:spacing w:line="360" w:lineRule="exact"/>
        <w:ind w:firstLineChars="0" w:firstLine="0"/>
        <w:rPr>
          <w:rFonts w:ascii="宋体" w:hAnsi="宋体" w:cs="Times New Roman" w:hint="eastAsia"/>
          <w:sz w:val="21"/>
          <w:szCs w:val="21"/>
        </w:rPr>
      </w:pPr>
      <w:r w:rsidRPr="00853F35">
        <w:rPr>
          <w:rFonts w:ascii="宋体" w:hAnsi="宋体" w:cs="Times New Roman" w:hint="eastAsia"/>
          <w:sz w:val="21"/>
          <w:szCs w:val="21"/>
        </w:rPr>
        <w:t>1.核心技能仿真教学服务</w:t>
      </w:r>
    </w:p>
    <w:p w14:paraId="48A12FC4" w14:textId="381C9F1B" w:rsidR="00853F35" w:rsidRPr="00853F35" w:rsidRDefault="00853F35" w:rsidP="00853F35">
      <w:pPr>
        <w:spacing w:line="360" w:lineRule="exact"/>
        <w:ind w:firstLineChars="0" w:firstLine="0"/>
        <w:rPr>
          <w:rFonts w:ascii="宋体" w:hAnsi="宋体" w:cs="Times New Roman" w:hint="eastAsia"/>
          <w:sz w:val="21"/>
          <w:szCs w:val="21"/>
        </w:rPr>
      </w:pPr>
      <w:r w:rsidRPr="00853F35">
        <w:rPr>
          <w:rFonts w:ascii="宋体" w:hAnsi="宋体" w:cs="Times New Roman" w:hint="eastAsia"/>
          <w:sz w:val="21"/>
          <w:szCs w:val="21"/>
        </w:rPr>
        <w:t>依托先进的虚拟化技术和仿真软件平台，服务内容覆盖计算机应用专业核心课程：</w:t>
      </w:r>
    </w:p>
    <w:p w14:paraId="55BD0C6D" w14:textId="3D1093D1" w:rsidR="00853F35" w:rsidRPr="00853F35" w:rsidRDefault="00853F35" w:rsidP="00853F35">
      <w:pPr>
        <w:spacing w:line="360" w:lineRule="exact"/>
        <w:ind w:firstLineChars="0" w:firstLine="0"/>
        <w:rPr>
          <w:rFonts w:ascii="宋体" w:hAnsi="宋体" w:cs="Times New Roman" w:hint="eastAsia"/>
          <w:sz w:val="21"/>
          <w:szCs w:val="21"/>
        </w:rPr>
      </w:pPr>
      <w:r w:rsidRPr="00853F35">
        <w:rPr>
          <w:rFonts w:ascii="宋体" w:hAnsi="宋体" w:cs="Times New Roman" w:hint="eastAsia"/>
          <w:sz w:val="21"/>
          <w:szCs w:val="21"/>
        </w:rPr>
        <w:t>网络管理与应用仿真： 提供虚拟网络设备（路由器、交换机等）环境，让学生在无硬件损耗风险下，完成网络规划、配置、故障排查等实训，掌握企业级网络组建与管理技能。</w:t>
      </w:r>
    </w:p>
    <w:p w14:paraId="20D3DB2C" w14:textId="40039DEE" w:rsidR="00853F35" w:rsidRPr="00853F35" w:rsidRDefault="00853F35" w:rsidP="00853F35">
      <w:pPr>
        <w:spacing w:line="360" w:lineRule="exact"/>
        <w:ind w:firstLineChars="0" w:firstLine="0"/>
        <w:rPr>
          <w:rFonts w:ascii="宋体" w:hAnsi="宋体" w:cs="Times New Roman" w:hint="eastAsia"/>
          <w:sz w:val="21"/>
          <w:szCs w:val="21"/>
        </w:rPr>
      </w:pPr>
      <w:r w:rsidRPr="00853F35">
        <w:rPr>
          <w:rFonts w:ascii="宋体" w:hAnsi="宋体" w:cs="Times New Roman" w:hint="eastAsia"/>
          <w:sz w:val="21"/>
          <w:szCs w:val="21"/>
        </w:rPr>
        <w:t>软件开发与测试仿真： 搭建从需求分析、代码编写到测试部署的全流程仿真项目环境。学生可在仿真的企业开发流程中，进行Web开发、移动应用开发、数据库设计与应用及软件测试等实战训练。</w:t>
      </w:r>
    </w:p>
    <w:p w14:paraId="651D11F2" w14:textId="65CE879A" w:rsidR="00853F35" w:rsidRPr="00853F35" w:rsidRDefault="00853F35" w:rsidP="00853F35">
      <w:pPr>
        <w:spacing w:line="360" w:lineRule="exact"/>
        <w:ind w:firstLineChars="0" w:firstLine="0"/>
        <w:rPr>
          <w:rFonts w:ascii="宋体" w:hAnsi="宋体" w:cs="Times New Roman" w:hint="eastAsia"/>
          <w:sz w:val="21"/>
          <w:szCs w:val="21"/>
        </w:rPr>
      </w:pPr>
      <w:r w:rsidRPr="00853F35">
        <w:rPr>
          <w:rFonts w:ascii="宋体" w:hAnsi="宋体" w:cs="Times New Roman" w:hint="eastAsia"/>
          <w:sz w:val="21"/>
          <w:szCs w:val="21"/>
        </w:rPr>
        <w:t>系统运维与安全管理仿真： 模拟Windows/Linux服务器集群环境，开展系统安装、服务配置、性能监控、数据备份与恢复以及网络安全攻防演练，培养学生系统运维和网络安全防护能力。</w:t>
      </w:r>
    </w:p>
    <w:p w14:paraId="53FB62BE" w14:textId="3F351E79" w:rsidR="00853F35" w:rsidRPr="00853F35" w:rsidRDefault="00853F35" w:rsidP="00853F35">
      <w:pPr>
        <w:spacing w:line="360" w:lineRule="exact"/>
        <w:ind w:firstLineChars="0" w:firstLine="0"/>
        <w:rPr>
          <w:rFonts w:ascii="宋体" w:hAnsi="宋体" w:cs="Times New Roman" w:hint="eastAsia"/>
          <w:sz w:val="21"/>
          <w:szCs w:val="21"/>
        </w:rPr>
      </w:pPr>
      <w:r w:rsidRPr="00853F35">
        <w:rPr>
          <w:rFonts w:ascii="宋体" w:hAnsi="宋体" w:cs="Times New Roman" w:hint="eastAsia"/>
          <w:sz w:val="21"/>
          <w:szCs w:val="21"/>
        </w:rPr>
        <w:t>平面设计与多媒体制作仿真： 提供行业主流的图形图像、视频剪辑、动画制作等软件的仿真教学环境，让学生完成从创意到成品的完整项目设计，提升视觉表达与数字媒体制作能力。</w:t>
      </w:r>
    </w:p>
    <w:p w14:paraId="6E07F7CD" w14:textId="692FB584" w:rsidR="00853F35" w:rsidRPr="00853F35" w:rsidRDefault="00853F35" w:rsidP="00853F35">
      <w:pPr>
        <w:spacing w:line="360" w:lineRule="exact"/>
        <w:ind w:firstLineChars="0" w:firstLine="0"/>
        <w:rPr>
          <w:rFonts w:ascii="宋体" w:hAnsi="宋体" w:cs="Times New Roman" w:hint="eastAsia"/>
          <w:sz w:val="21"/>
          <w:szCs w:val="21"/>
        </w:rPr>
      </w:pPr>
      <w:r w:rsidRPr="00853F35">
        <w:rPr>
          <w:rFonts w:ascii="宋体" w:hAnsi="宋体" w:cs="Times New Roman" w:hint="eastAsia"/>
          <w:sz w:val="21"/>
          <w:szCs w:val="21"/>
        </w:rPr>
        <w:t>2.综合实训与项目管理服务</w:t>
      </w:r>
    </w:p>
    <w:p w14:paraId="01F8136F" w14:textId="66537466" w:rsidR="00853F35" w:rsidRPr="00853F35" w:rsidRDefault="00853F35" w:rsidP="00853F35">
      <w:pPr>
        <w:spacing w:line="360" w:lineRule="exact"/>
        <w:ind w:firstLineChars="0" w:firstLine="0"/>
        <w:rPr>
          <w:rFonts w:ascii="宋体" w:hAnsi="宋体" w:cs="Times New Roman" w:hint="eastAsia"/>
          <w:sz w:val="21"/>
          <w:szCs w:val="21"/>
        </w:rPr>
      </w:pPr>
      <w:r w:rsidRPr="00853F35">
        <w:rPr>
          <w:rFonts w:ascii="宋体" w:hAnsi="宋体" w:cs="Times New Roman" w:hint="eastAsia"/>
          <w:sz w:val="21"/>
          <w:szCs w:val="21"/>
        </w:rPr>
        <w:t>实训室不仅提供单项技能训练，更注重综合实践能力的培养：</w:t>
      </w:r>
    </w:p>
    <w:p w14:paraId="2EF46E00" w14:textId="2AA55907" w:rsidR="00853F35" w:rsidRPr="00853F35" w:rsidRDefault="00853F35" w:rsidP="00853F35">
      <w:pPr>
        <w:spacing w:line="360" w:lineRule="exact"/>
        <w:ind w:firstLineChars="0" w:firstLine="0"/>
        <w:rPr>
          <w:rFonts w:ascii="宋体" w:hAnsi="宋体" w:cs="Times New Roman" w:hint="eastAsia"/>
          <w:sz w:val="21"/>
          <w:szCs w:val="21"/>
        </w:rPr>
      </w:pPr>
      <w:r w:rsidRPr="00853F35">
        <w:rPr>
          <w:rFonts w:ascii="宋体" w:hAnsi="宋体" w:cs="Times New Roman" w:hint="eastAsia"/>
          <w:sz w:val="21"/>
          <w:szCs w:val="21"/>
        </w:rPr>
        <w:t>项目式教学： 引入企业真实案例或模拟商业项目，学生以团队形式在仿真环境中完成从项目立项、方案设计到最终交付的全过程，培养项目管理、团队协作和沟通能力。</w:t>
      </w:r>
    </w:p>
    <w:p w14:paraId="3B25C8AD" w14:textId="24553192" w:rsidR="00853F35" w:rsidRPr="00853F35" w:rsidRDefault="00853F35" w:rsidP="00853F35">
      <w:pPr>
        <w:spacing w:line="360" w:lineRule="exact"/>
        <w:ind w:firstLineChars="0" w:firstLine="0"/>
        <w:rPr>
          <w:rFonts w:ascii="宋体" w:hAnsi="宋体" w:cs="Times New Roman" w:hint="eastAsia"/>
          <w:sz w:val="21"/>
          <w:szCs w:val="21"/>
        </w:rPr>
      </w:pPr>
      <w:r w:rsidRPr="00853F35">
        <w:rPr>
          <w:rFonts w:ascii="宋体" w:hAnsi="宋体" w:cs="Times New Roman" w:hint="eastAsia"/>
          <w:sz w:val="21"/>
          <w:szCs w:val="21"/>
        </w:rPr>
        <w:t>岗位技能仿真实训： 模拟“网络工程师”、“软件开发工程师”、“系统运维工程师”等岗位工作场景，进行角色扮演和任务分工，使学生提前熟悉岗位职责与工作流程。</w:t>
      </w:r>
    </w:p>
    <w:p w14:paraId="339069E4" w14:textId="26B47DEC" w:rsidR="00853F35" w:rsidRPr="00853F35" w:rsidRDefault="00853F35" w:rsidP="00853F35">
      <w:pPr>
        <w:spacing w:line="360" w:lineRule="exact"/>
        <w:ind w:firstLineChars="0" w:firstLine="0"/>
        <w:rPr>
          <w:rFonts w:ascii="宋体" w:hAnsi="宋体" w:cs="Times New Roman" w:hint="eastAsia"/>
          <w:sz w:val="21"/>
          <w:szCs w:val="21"/>
        </w:rPr>
      </w:pPr>
      <w:r w:rsidRPr="00853F35">
        <w:rPr>
          <w:rFonts w:ascii="宋体" w:hAnsi="宋体" w:cs="Times New Roman" w:hint="eastAsia"/>
          <w:sz w:val="21"/>
          <w:szCs w:val="21"/>
        </w:rPr>
        <w:t>3.技能认证与竞赛支撑服务</w:t>
      </w:r>
    </w:p>
    <w:p w14:paraId="67A8EC0F" w14:textId="754F80CD" w:rsidR="00853F35" w:rsidRPr="00853F35" w:rsidRDefault="00853F35" w:rsidP="00853F35">
      <w:pPr>
        <w:spacing w:line="360" w:lineRule="exact"/>
        <w:ind w:firstLineChars="0" w:firstLine="0"/>
        <w:rPr>
          <w:rFonts w:ascii="宋体" w:hAnsi="宋体" w:cs="Times New Roman" w:hint="eastAsia"/>
          <w:sz w:val="21"/>
          <w:szCs w:val="21"/>
        </w:rPr>
      </w:pPr>
      <w:r w:rsidRPr="00853F35">
        <w:rPr>
          <w:rFonts w:ascii="宋体" w:hAnsi="宋体" w:cs="Times New Roman" w:hint="eastAsia"/>
          <w:sz w:val="21"/>
          <w:szCs w:val="21"/>
        </w:rPr>
        <w:t>实训室作为技能提升与认证平台，提供：</w:t>
      </w:r>
    </w:p>
    <w:p w14:paraId="5B91A4C5" w14:textId="060D2FEA" w:rsidR="00853F35" w:rsidRPr="00853F35" w:rsidRDefault="00853F35" w:rsidP="00853F35">
      <w:pPr>
        <w:spacing w:line="360" w:lineRule="exact"/>
        <w:ind w:firstLineChars="0" w:firstLine="0"/>
        <w:rPr>
          <w:rFonts w:ascii="宋体" w:hAnsi="宋体" w:cs="Times New Roman" w:hint="eastAsia"/>
          <w:sz w:val="21"/>
          <w:szCs w:val="21"/>
        </w:rPr>
      </w:pPr>
      <w:r w:rsidRPr="00853F35">
        <w:rPr>
          <w:rFonts w:ascii="宋体" w:hAnsi="宋体" w:cs="Times New Roman" w:hint="eastAsia"/>
          <w:sz w:val="21"/>
          <w:szCs w:val="21"/>
        </w:rPr>
        <w:t>“1+X”证书制度试点培训： 紧密对接职业技能等级标准，利用仿真系统进行强化训练，助力学生考取相关职业资格证书。</w:t>
      </w:r>
    </w:p>
    <w:p w14:paraId="0B1CCD8D" w14:textId="42F3C5CD" w:rsidR="00853F35" w:rsidRPr="00853F35" w:rsidRDefault="00853F35" w:rsidP="00853F35">
      <w:pPr>
        <w:spacing w:line="360" w:lineRule="exact"/>
        <w:ind w:firstLineChars="0" w:firstLine="0"/>
        <w:rPr>
          <w:rFonts w:ascii="宋体" w:hAnsi="宋体" w:cs="Times New Roman" w:hint="eastAsia"/>
          <w:sz w:val="21"/>
          <w:szCs w:val="21"/>
        </w:rPr>
      </w:pPr>
      <w:r w:rsidRPr="00853F35">
        <w:rPr>
          <w:rFonts w:ascii="宋体" w:hAnsi="宋体" w:cs="Times New Roman" w:hint="eastAsia"/>
          <w:sz w:val="21"/>
          <w:szCs w:val="21"/>
        </w:rPr>
        <w:t>技能大赛备赛训练： 为参加各级各类职业技能大赛的学生提供专用的仿真训练平台和赛题模拟环境，进行高强度、针对性的技能打磨。</w:t>
      </w:r>
    </w:p>
    <w:p w14:paraId="6B0656D6" w14:textId="0623612C" w:rsidR="00853F35" w:rsidRPr="00853F35" w:rsidRDefault="00853F35" w:rsidP="00853F35">
      <w:pPr>
        <w:spacing w:line="360" w:lineRule="exact"/>
        <w:ind w:firstLineChars="0" w:firstLine="0"/>
        <w:rPr>
          <w:rFonts w:ascii="宋体" w:hAnsi="宋体" w:cs="Times New Roman" w:hint="eastAsia"/>
          <w:sz w:val="21"/>
          <w:szCs w:val="21"/>
        </w:rPr>
      </w:pPr>
      <w:r w:rsidRPr="00853F35">
        <w:rPr>
          <w:rFonts w:ascii="宋体" w:hAnsi="宋体" w:cs="Times New Roman" w:hint="eastAsia"/>
          <w:sz w:val="21"/>
          <w:szCs w:val="21"/>
        </w:rPr>
        <w:t>4.教学管理与评估服务</w:t>
      </w:r>
    </w:p>
    <w:p w14:paraId="62A0FCF7" w14:textId="6D3E4DEB" w:rsidR="00853F35" w:rsidRPr="00853F35" w:rsidRDefault="00853F35" w:rsidP="00853F35">
      <w:pPr>
        <w:spacing w:line="360" w:lineRule="exact"/>
        <w:ind w:firstLineChars="0" w:firstLine="0"/>
        <w:rPr>
          <w:rFonts w:ascii="宋体" w:hAnsi="宋体" w:cs="Times New Roman" w:hint="eastAsia"/>
          <w:sz w:val="21"/>
          <w:szCs w:val="21"/>
        </w:rPr>
      </w:pPr>
      <w:r w:rsidRPr="00853F35">
        <w:rPr>
          <w:rFonts w:ascii="宋体" w:hAnsi="宋体" w:cs="Times New Roman" w:hint="eastAsia"/>
          <w:sz w:val="21"/>
          <w:szCs w:val="21"/>
        </w:rPr>
        <w:t>配套智能化的教学管理软件，实现学生机位的统一控制、软件环境的快速部署、实训过程的实时监控与指导。同时，通过系统内置的考核模块，对学生的实训成果进行自动化或半自动化评价，生成学习分析报告，为教学改进提供数据支持。</w:t>
      </w:r>
    </w:p>
    <w:p w14:paraId="57C7CB6D" w14:textId="402423C2" w:rsidR="00904DF0" w:rsidRPr="00853F35" w:rsidRDefault="00AE0BCA" w:rsidP="00904DF0">
      <w:pPr>
        <w:spacing w:line="360" w:lineRule="exact"/>
        <w:ind w:firstLineChars="0" w:firstLine="0"/>
        <w:rPr>
          <w:rFonts w:ascii="宋体" w:hAnsi="宋体" w:cs="Times New Roman" w:hint="eastAsia"/>
          <w:b/>
          <w:bCs/>
          <w:color w:val="EE0000"/>
          <w:sz w:val="21"/>
          <w:szCs w:val="21"/>
        </w:rPr>
      </w:pPr>
      <w:r w:rsidRPr="00853F35">
        <w:rPr>
          <w:rFonts w:ascii="宋体" w:hAnsi="宋体" w:cs="Times New Roman" w:hint="eastAsia"/>
          <w:b/>
          <w:bCs/>
          <w:color w:val="EE0000"/>
          <w:sz w:val="21"/>
          <w:szCs w:val="21"/>
        </w:rPr>
        <w:t>65</w:t>
      </w:r>
      <w:r w:rsidR="00904DF0" w:rsidRPr="00853F35">
        <w:rPr>
          <w:rFonts w:ascii="宋体" w:hAnsi="宋体" w:cs="Times New Roman" w:hint="eastAsia"/>
          <w:b/>
          <w:bCs/>
          <w:color w:val="EE0000"/>
          <w:sz w:val="21"/>
          <w:szCs w:val="21"/>
        </w:rPr>
        <w:t>、崇明中学校</w:t>
      </w:r>
      <w:r w:rsidR="00605033" w:rsidRPr="00853F35">
        <w:rPr>
          <w:rFonts w:ascii="宋体" w:hAnsi="宋体" w:cs="Times New Roman" w:hint="eastAsia"/>
          <w:b/>
          <w:bCs/>
          <w:color w:val="EE0000"/>
          <w:sz w:val="21"/>
          <w:szCs w:val="21"/>
        </w:rPr>
        <w:t>园</w:t>
      </w:r>
      <w:r w:rsidR="00E81214" w:rsidRPr="00853F35">
        <w:rPr>
          <w:rFonts w:ascii="宋体" w:hAnsi="宋体" w:cs="Times New Roman" w:hint="eastAsia"/>
          <w:b/>
          <w:bCs/>
          <w:color w:val="EE0000"/>
          <w:sz w:val="21"/>
          <w:szCs w:val="21"/>
        </w:rPr>
        <w:t>安全监控</w:t>
      </w:r>
      <w:r w:rsidR="00904DF0" w:rsidRPr="00853F35">
        <w:rPr>
          <w:rFonts w:ascii="宋体" w:hAnsi="宋体" w:cs="Times New Roman" w:hint="eastAsia"/>
          <w:b/>
          <w:bCs/>
          <w:color w:val="EE0000"/>
          <w:sz w:val="21"/>
          <w:szCs w:val="21"/>
        </w:rPr>
        <w:t>服务项目</w:t>
      </w:r>
    </w:p>
    <w:p w14:paraId="26D401B2" w14:textId="79037AD0" w:rsidR="00904DF0" w:rsidRPr="00904DF0" w:rsidRDefault="00904DF0" w:rsidP="00904DF0">
      <w:pPr>
        <w:spacing w:line="360" w:lineRule="exact"/>
        <w:ind w:firstLine="420"/>
        <w:rPr>
          <w:rFonts w:ascii="宋体" w:hAnsi="宋体" w:cs="Times New Roman" w:hint="eastAsia"/>
          <w:sz w:val="21"/>
          <w:szCs w:val="21"/>
        </w:rPr>
      </w:pPr>
      <w:r w:rsidRPr="00904DF0">
        <w:rPr>
          <w:rFonts w:ascii="宋体" w:hAnsi="宋体" w:cs="Times New Roman" w:hint="eastAsia"/>
          <w:sz w:val="21"/>
          <w:szCs w:val="21"/>
        </w:rPr>
        <w:t>1、</w:t>
      </w:r>
      <w:bookmarkStart w:id="114" w:name="OLE_LINK16"/>
      <w:r w:rsidRPr="00904DF0">
        <w:rPr>
          <w:rFonts w:ascii="宋体" w:hAnsi="宋体" w:cs="Times New Roman" w:hint="eastAsia"/>
          <w:sz w:val="21"/>
          <w:szCs w:val="21"/>
        </w:rPr>
        <w:t>为了满足学校自身安防监管需求，服务的提供</w:t>
      </w:r>
      <w:r w:rsidR="003E3ACF">
        <w:rPr>
          <w:rFonts w:ascii="宋体" w:hAnsi="宋体" w:cs="Times New Roman" w:hint="eastAsia"/>
          <w:sz w:val="21"/>
          <w:szCs w:val="21"/>
        </w:rPr>
        <w:t>设备</w:t>
      </w:r>
      <w:r w:rsidRPr="00904DF0">
        <w:rPr>
          <w:rFonts w:ascii="宋体" w:hAnsi="宋体" w:cs="Times New Roman" w:hint="eastAsia"/>
          <w:sz w:val="21"/>
          <w:szCs w:val="21"/>
        </w:rPr>
        <w:t>要求如下：</w:t>
      </w:r>
      <w:bookmarkEnd w:id="114"/>
    </w:p>
    <w:tbl>
      <w:tblPr>
        <w:tblW w:w="5069" w:type="pct"/>
        <w:tblInd w:w="-122" w:type="dxa"/>
        <w:tblLook w:val="04A0" w:firstRow="1" w:lastRow="0" w:firstColumn="1" w:lastColumn="0" w:noHBand="0" w:noVBand="1"/>
      </w:tblPr>
      <w:tblGrid>
        <w:gridCol w:w="727"/>
        <w:gridCol w:w="1174"/>
        <w:gridCol w:w="5894"/>
        <w:gridCol w:w="627"/>
      </w:tblGrid>
      <w:tr w:rsidR="00904DF0" w:rsidRPr="00904DF0" w14:paraId="21731DA6" w14:textId="77777777" w:rsidTr="00F16D93">
        <w:trPr>
          <w:trHeight w:val="300"/>
        </w:trPr>
        <w:tc>
          <w:tcPr>
            <w:tcW w:w="432" w:type="pct"/>
            <w:tcBorders>
              <w:top w:val="single" w:sz="4" w:space="0" w:color="auto"/>
              <w:left w:val="single" w:sz="4" w:space="0" w:color="auto"/>
              <w:bottom w:val="single" w:sz="4" w:space="0" w:color="auto"/>
              <w:right w:val="single" w:sz="4" w:space="0" w:color="auto"/>
            </w:tcBorders>
            <w:vAlign w:val="center"/>
          </w:tcPr>
          <w:p w14:paraId="2E51CF20" w14:textId="77777777" w:rsidR="00904DF0" w:rsidRPr="00904DF0" w:rsidRDefault="00904DF0" w:rsidP="00904DF0">
            <w:pPr>
              <w:widowControl/>
              <w:spacing w:line="360" w:lineRule="exact"/>
              <w:ind w:firstLineChars="0" w:firstLine="0"/>
              <w:rPr>
                <w:rFonts w:ascii="宋体" w:hAnsi="宋体" w:cs="Times New Roman" w:hint="eastAsia"/>
                <w:sz w:val="21"/>
                <w:szCs w:val="21"/>
              </w:rPr>
            </w:pPr>
            <w:r w:rsidRPr="00904DF0">
              <w:rPr>
                <w:rFonts w:ascii="宋体" w:hAnsi="宋体" w:cs="Times New Roman" w:hint="eastAsia"/>
                <w:sz w:val="21"/>
                <w:szCs w:val="21"/>
              </w:rPr>
              <w:t>序号</w:t>
            </w:r>
          </w:p>
        </w:tc>
        <w:tc>
          <w:tcPr>
            <w:tcW w:w="697" w:type="pct"/>
            <w:tcBorders>
              <w:top w:val="single" w:sz="4" w:space="0" w:color="auto"/>
              <w:left w:val="nil"/>
              <w:bottom w:val="single" w:sz="4" w:space="0" w:color="auto"/>
              <w:right w:val="single" w:sz="4" w:space="0" w:color="auto"/>
            </w:tcBorders>
            <w:shd w:val="clear" w:color="000000" w:fill="FFFFFF"/>
            <w:vAlign w:val="center"/>
          </w:tcPr>
          <w:p w14:paraId="1383C0B7" w14:textId="77777777" w:rsidR="00904DF0" w:rsidRPr="00904DF0" w:rsidRDefault="00904DF0" w:rsidP="00904DF0">
            <w:pPr>
              <w:widowControl/>
              <w:spacing w:line="360" w:lineRule="exact"/>
              <w:ind w:firstLineChars="0" w:firstLine="0"/>
              <w:rPr>
                <w:rFonts w:ascii="宋体" w:hAnsi="宋体" w:cs="Times New Roman" w:hint="eastAsia"/>
                <w:sz w:val="21"/>
                <w:szCs w:val="21"/>
              </w:rPr>
            </w:pPr>
            <w:r w:rsidRPr="00904DF0">
              <w:rPr>
                <w:rFonts w:ascii="宋体" w:hAnsi="宋体" w:cs="Times New Roman" w:hint="eastAsia"/>
                <w:sz w:val="21"/>
                <w:szCs w:val="21"/>
              </w:rPr>
              <w:t>服务项</w:t>
            </w:r>
          </w:p>
        </w:tc>
        <w:tc>
          <w:tcPr>
            <w:tcW w:w="3499" w:type="pct"/>
            <w:tcBorders>
              <w:top w:val="single" w:sz="4" w:space="0" w:color="auto"/>
              <w:left w:val="nil"/>
              <w:bottom w:val="single" w:sz="4" w:space="0" w:color="auto"/>
              <w:right w:val="single" w:sz="4" w:space="0" w:color="auto"/>
            </w:tcBorders>
            <w:shd w:val="clear" w:color="000000" w:fill="FFFFFF"/>
            <w:vAlign w:val="center"/>
          </w:tcPr>
          <w:p w14:paraId="4084E7E6" w14:textId="77777777" w:rsidR="00904DF0" w:rsidRPr="00904DF0" w:rsidRDefault="00904DF0" w:rsidP="00904DF0">
            <w:pPr>
              <w:widowControl/>
              <w:spacing w:line="360" w:lineRule="exact"/>
              <w:ind w:firstLineChars="0" w:firstLine="0"/>
              <w:rPr>
                <w:rFonts w:ascii="宋体" w:hAnsi="宋体" w:cs="Times New Roman" w:hint="eastAsia"/>
                <w:sz w:val="21"/>
                <w:szCs w:val="21"/>
              </w:rPr>
            </w:pPr>
            <w:r w:rsidRPr="00904DF0">
              <w:rPr>
                <w:rFonts w:ascii="宋体" w:hAnsi="宋体" w:cs="Times New Roman" w:hint="eastAsia"/>
                <w:sz w:val="21"/>
                <w:szCs w:val="21"/>
              </w:rPr>
              <w:t>服务规模要求</w:t>
            </w:r>
          </w:p>
        </w:tc>
        <w:tc>
          <w:tcPr>
            <w:tcW w:w="372" w:type="pct"/>
            <w:tcBorders>
              <w:top w:val="single" w:sz="4" w:space="0" w:color="auto"/>
              <w:left w:val="nil"/>
              <w:bottom w:val="single" w:sz="4" w:space="0" w:color="auto"/>
              <w:right w:val="single" w:sz="4" w:space="0" w:color="auto"/>
            </w:tcBorders>
            <w:shd w:val="clear" w:color="000000" w:fill="FFFFFF"/>
            <w:vAlign w:val="center"/>
          </w:tcPr>
          <w:p w14:paraId="45C13DF8" w14:textId="77777777" w:rsidR="00904DF0" w:rsidRPr="00904DF0" w:rsidRDefault="00904DF0" w:rsidP="00904DF0">
            <w:pPr>
              <w:widowControl/>
              <w:spacing w:line="360" w:lineRule="exact"/>
              <w:ind w:firstLineChars="0" w:firstLine="0"/>
              <w:rPr>
                <w:rFonts w:ascii="宋体" w:hAnsi="宋体" w:cs="Times New Roman" w:hint="eastAsia"/>
                <w:sz w:val="21"/>
                <w:szCs w:val="21"/>
              </w:rPr>
            </w:pPr>
            <w:r w:rsidRPr="00904DF0">
              <w:rPr>
                <w:rFonts w:ascii="宋体" w:hAnsi="宋体" w:cs="Times New Roman" w:hint="eastAsia"/>
                <w:sz w:val="21"/>
                <w:szCs w:val="21"/>
              </w:rPr>
              <w:t>备注</w:t>
            </w:r>
          </w:p>
        </w:tc>
      </w:tr>
      <w:tr w:rsidR="00904DF0" w:rsidRPr="00904DF0" w14:paraId="71F0C15A" w14:textId="77777777" w:rsidTr="00F16D93">
        <w:trPr>
          <w:trHeight w:val="600"/>
        </w:trPr>
        <w:tc>
          <w:tcPr>
            <w:tcW w:w="432" w:type="pct"/>
            <w:tcBorders>
              <w:top w:val="nil"/>
              <w:left w:val="single" w:sz="4" w:space="0" w:color="auto"/>
              <w:bottom w:val="single" w:sz="4" w:space="0" w:color="auto"/>
              <w:right w:val="single" w:sz="4" w:space="0" w:color="auto"/>
            </w:tcBorders>
            <w:vAlign w:val="center"/>
          </w:tcPr>
          <w:p w14:paraId="584538E1" w14:textId="77777777" w:rsidR="00904DF0" w:rsidRPr="00904DF0" w:rsidRDefault="00904DF0" w:rsidP="00904DF0">
            <w:pPr>
              <w:widowControl/>
              <w:spacing w:line="360" w:lineRule="exact"/>
              <w:ind w:firstLineChars="0" w:firstLine="0"/>
              <w:rPr>
                <w:rFonts w:ascii="宋体" w:hAnsi="宋体" w:cs="宋体" w:hint="eastAsia"/>
                <w:kern w:val="0"/>
                <w:sz w:val="21"/>
                <w:szCs w:val="21"/>
              </w:rPr>
            </w:pPr>
            <w:r w:rsidRPr="00904DF0">
              <w:rPr>
                <w:rFonts w:ascii="宋体" w:hAnsi="宋体" w:cs="宋体" w:hint="eastAsia"/>
                <w:kern w:val="0"/>
                <w:sz w:val="21"/>
                <w:szCs w:val="21"/>
              </w:rPr>
              <w:t>1</w:t>
            </w:r>
          </w:p>
        </w:tc>
        <w:tc>
          <w:tcPr>
            <w:tcW w:w="697" w:type="pct"/>
            <w:tcBorders>
              <w:top w:val="nil"/>
              <w:left w:val="nil"/>
              <w:bottom w:val="single" w:sz="4" w:space="0" w:color="auto"/>
              <w:right w:val="single" w:sz="4" w:space="0" w:color="auto"/>
            </w:tcBorders>
            <w:shd w:val="clear" w:color="000000" w:fill="FFFFFF"/>
            <w:vAlign w:val="center"/>
          </w:tcPr>
          <w:p w14:paraId="72A3E5D4" w14:textId="77777777" w:rsidR="00904DF0" w:rsidRPr="00904DF0" w:rsidRDefault="00904DF0" w:rsidP="00904DF0">
            <w:pPr>
              <w:widowControl/>
              <w:spacing w:line="360" w:lineRule="exact"/>
              <w:ind w:firstLineChars="0" w:firstLine="0"/>
              <w:rPr>
                <w:rFonts w:ascii="宋体" w:hAnsi="宋体" w:cs="宋体" w:hint="eastAsia"/>
                <w:kern w:val="0"/>
                <w:sz w:val="21"/>
                <w:szCs w:val="21"/>
              </w:rPr>
            </w:pPr>
            <w:r w:rsidRPr="00904DF0">
              <w:rPr>
                <w:rFonts w:ascii="宋体" w:hAnsi="宋体" w:cs="Times New Roman" w:hint="eastAsia"/>
                <w:sz w:val="21"/>
                <w:szCs w:val="21"/>
              </w:rPr>
              <w:t>感知前端</w:t>
            </w:r>
          </w:p>
        </w:tc>
        <w:tc>
          <w:tcPr>
            <w:tcW w:w="3499" w:type="pct"/>
            <w:tcBorders>
              <w:top w:val="nil"/>
              <w:left w:val="nil"/>
              <w:bottom w:val="single" w:sz="4" w:space="0" w:color="auto"/>
              <w:right w:val="single" w:sz="4" w:space="0" w:color="auto"/>
            </w:tcBorders>
            <w:shd w:val="clear" w:color="000000" w:fill="FFFFFF"/>
            <w:vAlign w:val="center"/>
          </w:tcPr>
          <w:p w14:paraId="14B4EAE8" w14:textId="77777777" w:rsidR="00904DF0" w:rsidRPr="00904DF0" w:rsidRDefault="00904DF0" w:rsidP="00904DF0">
            <w:pPr>
              <w:widowControl/>
              <w:spacing w:line="360" w:lineRule="exact"/>
              <w:ind w:firstLineChars="0" w:firstLine="0"/>
              <w:rPr>
                <w:rFonts w:ascii="宋体" w:hAnsi="宋体" w:cs="宋体" w:hint="eastAsia"/>
                <w:kern w:val="0"/>
                <w:sz w:val="21"/>
                <w:szCs w:val="21"/>
              </w:rPr>
            </w:pPr>
            <w:r w:rsidRPr="00904DF0">
              <w:rPr>
                <w:rFonts w:ascii="宋体" w:hAnsi="宋体" w:cs="宋体" w:hint="eastAsia"/>
                <w:bCs/>
                <w:sz w:val="21"/>
                <w:szCs w:val="21"/>
                <w:lang w:bidi="ar"/>
              </w:rPr>
              <w:t>视频监控前端路数不低于244路，其中高清摄像机207路，周界摄像机21路，球机16路。</w:t>
            </w:r>
          </w:p>
        </w:tc>
        <w:tc>
          <w:tcPr>
            <w:tcW w:w="372" w:type="pct"/>
            <w:tcBorders>
              <w:top w:val="nil"/>
              <w:left w:val="nil"/>
              <w:bottom w:val="single" w:sz="4" w:space="0" w:color="auto"/>
              <w:right w:val="single" w:sz="4" w:space="0" w:color="auto"/>
            </w:tcBorders>
            <w:shd w:val="clear" w:color="000000" w:fill="FFFFFF"/>
            <w:vAlign w:val="center"/>
          </w:tcPr>
          <w:p w14:paraId="7BA4878A" w14:textId="77777777" w:rsidR="00904DF0" w:rsidRPr="00904DF0" w:rsidRDefault="00904DF0" w:rsidP="00904DF0">
            <w:pPr>
              <w:widowControl/>
              <w:spacing w:line="360" w:lineRule="exact"/>
              <w:ind w:firstLineChars="0" w:firstLine="0"/>
              <w:rPr>
                <w:rFonts w:ascii="宋体" w:hAnsi="宋体" w:cs="宋体" w:hint="eastAsia"/>
                <w:kern w:val="0"/>
                <w:sz w:val="21"/>
                <w:szCs w:val="21"/>
              </w:rPr>
            </w:pPr>
            <w:r w:rsidRPr="00904DF0">
              <w:rPr>
                <w:rFonts w:ascii="宋体" w:hAnsi="宋体" w:cs="宋体" w:hint="eastAsia"/>
                <w:kern w:val="0"/>
                <w:sz w:val="21"/>
                <w:szCs w:val="21"/>
              </w:rPr>
              <w:t xml:space="preserve">　</w:t>
            </w:r>
          </w:p>
        </w:tc>
      </w:tr>
      <w:tr w:rsidR="00904DF0" w:rsidRPr="00904DF0" w14:paraId="4312A78D" w14:textId="77777777" w:rsidTr="00F16D93">
        <w:trPr>
          <w:trHeight w:val="300"/>
        </w:trPr>
        <w:tc>
          <w:tcPr>
            <w:tcW w:w="432" w:type="pct"/>
            <w:tcBorders>
              <w:top w:val="nil"/>
              <w:left w:val="single" w:sz="4" w:space="0" w:color="auto"/>
              <w:bottom w:val="single" w:sz="4" w:space="0" w:color="auto"/>
              <w:right w:val="single" w:sz="4" w:space="0" w:color="auto"/>
            </w:tcBorders>
            <w:vAlign w:val="center"/>
          </w:tcPr>
          <w:p w14:paraId="3C367C3A" w14:textId="77777777" w:rsidR="00904DF0" w:rsidRPr="00904DF0" w:rsidRDefault="00904DF0" w:rsidP="00904DF0">
            <w:pPr>
              <w:widowControl/>
              <w:spacing w:line="360" w:lineRule="exact"/>
              <w:ind w:firstLineChars="0" w:firstLine="0"/>
              <w:rPr>
                <w:rFonts w:ascii="宋体" w:hAnsi="宋体" w:cs="宋体" w:hint="eastAsia"/>
                <w:kern w:val="0"/>
                <w:sz w:val="21"/>
                <w:szCs w:val="21"/>
              </w:rPr>
            </w:pPr>
            <w:r w:rsidRPr="00904DF0">
              <w:rPr>
                <w:rFonts w:ascii="宋体" w:hAnsi="宋体" w:cs="宋体" w:hint="eastAsia"/>
                <w:kern w:val="0"/>
                <w:sz w:val="21"/>
                <w:szCs w:val="21"/>
              </w:rPr>
              <w:lastRenderedPageBreak/>
              <w:t>2</w:t>
            </w:r>
          </w:p>
        </w:tc>
        <w:tc>
          <w:tcPr>
            <w:tcW w:w="697" w:type="pct"/>
            <w:tcBorders>
              <w:top w:val="nil"/>
              <w:left w:val="nil"/>
              <w:bottom w:val="single" w:sz="4" w:space="0" w:color="auto"/>
              <w:right w:val="single" w:sz="4" w:space="0" w:color="auto"/>
            </w:tcBorders>
            <w:shd w:val="clear" w:color="000000" w:fill="FFFFFF"/>
            <w:vAlign w:val="center"/>
          </w:tcPr>
          <w:p w14:paraId="11489185" w14:textId="77777777" w:rsidR="00904DF0" w:rsidRPr="00904DF0" w:rsidRDefault="00904DF0" w:rsidP="00904DF0">
            <w:pPr>
              <w:widowControl/>
              <w:spacing w:line="360" w:lineRule="exact"/>
              <w:ind w:firstLineChars="0" w:firstLine="0"/>
              <w:rPr>
                <w:rFonts w:ascii="宋体" w:hAnsi="宋体" w:cs="宋体" w:hint="eastAsia"/>
                <w:kern w:val="0"/>
                <w:sz w:val="21"/>
                <w:szCs w:val="21"/>
              </w:rPr>
            </w:pPr>
            <w:r w:rsidRPr="00904DF0">
              <w:rPr>
                <w:rFonts w:ascii="宋体" w:hAnsi="宋体" w:cs="Times New Roman" w:hint="eastAsia"/>
                <w:sz w:val="21"/>
                <w:szCs w:val="21"/>
              </w:rPr>
              <w:t>存储服务</w:t>
            </w:r>
          </w:p>
        </w:tc>
        <w:tc>
          <w:tcPr>
            <w:tcW w:w="3499" w:type="pct"/>
            <w:tcBorders>
              <w:top w:val="nil"/>
              <w:left w:val="nil"/>
              <w:bottom w:val="single" w:sz="4" w:space="0" w:color="auto"/>
              <w:right w:val="single" w:sz="4" w:space="0" w:color="auto"/>
            </w:tcBorders>
            <w:shd w:val="clear" w:color="000000" w:fill="FFFFFF"/>
            <w:vAlign w:val="center"/>
          </w:tcPr>
          <w:p w14:paraId="280343A1" w14:textId="77777777" w:rsidR="00904DF0" w:rsidRPr="00904DF0" w:rsidRDefault="00904DF0" w:rsidP="00904DF0">
            <w:pPr>
              <w:widowControl/>
              <w:spacing w:line="360" w:lineRule="exact"/>
              <w:ind w:firstLineChars="0" w:firstLine="0"/>
              <w:rPr>
                <w:rFonts w:ascii="宋体" w:hAnsi="宋体" w:cs="宋体" w:hint="eastAsia"/>
                <w:sz w:val="21"/>
                <w:szCs w:val="21"/>
              </w:rPr>
            </w:pPr>
            <w:r w:rsidRPr="00904DF0">
              <w:rPr>
                <w:rFonts w:ascii="宋体" w:hAnsi="宋体" w:cs="宋体" w:hint="eastAsia"/>
                <w:bCs/>
                <w:sz w:val="21"/>
                <w:szCs w:val="21"/>
                <w:lang w:bidi="ar"/>
              </w:rPr>
              <w:t>重要部位视频监控需要存储90天，其他区域存储按30天进行存储。</w:t>
            </w:r>
          </w:p>
        </w:tc>
        <w:tc>
          <w:tcPr>
            <w:tcW w:w="372" w:type="pct"/>
            <w:tcBorders>
              <w:top w:val="nil"/>
              <w:left w:val="nil"/>
              <w:bottom w:val="single" w:sz="4" w:space="0" w:color="auto"/>
              <w:right w:val="single" w:sz="4" w:space="0" w:color="auto"/>
            </w:tcBorders>
            <w:shd w:val="clear" w:color="000000" w:fill="FFFFFF"/>
            <w:vAlign w:val="center"/>
          </w:tcPr>
          <w:p w14:paraId="204646B1" w14:textId="77777777" w:rsidR="00904DF0" w:rsidRPr="00904DF0" w:rsidRDefault="00904DF0" w:rsidP="00904DF0">
            <w:pPr>
              <w:widowControl/>
              <w:spacing w:line="360" w:lineRule="exact"/>
              <w:ind w:firstLineChars="0" w:firstLine="0"/>
              <w:rPr>
                <w:rFonts w:ascii="宋体" w:hAnsi="宋体" w:cs="宋体" w:hint="eastAsia"/>
                <w:kern w:val="0"/>
                <w:sz w:val="21"/>
                <w:szCs w:val="21"/>
              </w:rPr>
            </w:pPr>
            <w:r w:rsidRPr="00904DF0">
              <w:rPr>
                <w:rFonts w:ascii="宋体" w:hAnsi="宋体" w:cs="宋体" w:hint="eastAsia"/>
                <w:kern w:val="0"/>
                <w:sz w:val="21"/>
                <w:szCs w:val="21"/>
              </w:rPr>
              <w:t xml:space="preserve">　</w:t>
            </w:r>
          </w:p>
        </w:tc>
      </w:tr>
      <w:tr w:rsidR="00904DF0" w:rsidRPr="00904DF0" w14:paraId="5FE6A384" w14:textId="77777777" w:rsidTr="00F16D93">
        <w:trPr>
          <w:trHeight w:val="300"/>
        </w:trPr>
        <w:tc>
          <w:tcPr>
            <w:tcW w:w="432" w:type="pct"/>
            <w:tcBorders>
              <w:top w:val="nil"/>
              <w:left w:val="single" w:sz="4" w:space="0" w:color="auto"/>
              <w:bottom w:val="single" w:sz="4" w:space="0" w:color="auto"/>
              <w:right w:val="single" w:sz="4" w:space="0" w:color="auto"/>
            </w:tcBorders>
            <w:vAlign w:val="center"/>
          </w:tcPr>
          <w:p w14:paraId="3DB2AF5A" w14:textId="77777777" w:rsidR="00904DF0" w:rsidRPr="00904DF0" w:rsidRDefault="00904DF0" w:rsidP="00904DF0">
            <w:pPr>
              <w:widowControl/>
              <w:spacing w:line="360" w:lineRule="exact"/>
              <w:ind w:firstLineChars="0" w:firstLine="0"/>
              <w:rPr>
                <w:rFonts w:ascii="宋体" w:hAnsi="宋体" w:cs="宋体" w:hint="eastAsia"/>
                <w:kern w:val="0"/>
                <w:sz w:val="21"/>
                <w:szCs w:val="21"/>
              </w:rPr>
            </w:pPr>
            <w:r w:rsidRPr="00904DF0">
              <w:rPr>
                <w:rFonts w:ascii="宋体" w:hAnsi="宋体" w:cs="宋体" w:hint="eastAsia"/>
                <w:kern w:val="0"/>
                <w:sz w:val="21"/>
                <w:szCs w:val="21"/>
              </w:rPr>
              <w:t>3</w:t>
            </w:r>
          </w:p>
        </w:tc>
        <w:tc>
          <w:tcPr>
            <w:tcW w:w="697" w:type="pct"/>
            <w:tcBorders>
              <w:top w:val="nil"/>
              <w:left w:val="nil"/>
              <w:bottom w:val="single" w:sz="4" w:space="0" w:color="auto"/>
              <w:right w:val="single" w:sz="4" w:space="0" w:color="auto"/>
            </w:tcBorders>
            <w:shd w:val="clear" w:color="000000" w:fill="FFFFFF"/>
            <w:vAlign w:val="center"/>
          </w:tcPr>
          <w:p w14:paraId="0AFDF574" w14:textId="77777777" w:rsidR="00904DF0" w:rsidRPr="00904DF0" w:rsidRDefault="00904DF0" w:rsidP="00904DF0">
            <w:pPr>
              <w:widowControl/>
              <w:spacing w:line="360" w:lineRule="exact"/>
              <w:ind w:firstLineChars="0" w:firstLine="0"/>
              <w:rPr>
                <w:rFonts w:ascii="宋体" w:hAnsi="宋体" w:cs="宋体" w:hint="eastAsia"/>
                <w:kern w:val="0"/>
                <w:sz w:val="21"/>
                <w:szCs w:val="21"/>
              </w:rPr>
            </w:pPr>
            <w:r w:rsidRPr="00904DF0">
              <w:rPr>
                <w:rFonts w:ascii="宋体" w:hAnsi="宋体" w:cs="宋体" w:hint="eastAsia"/>
                <w:kern w:val="0"/>
                <w:sz w:val="21"/>
                <w:szCs w:val="21"/>
              </w:rPr>
              <w:t>平台服务</w:t>
            </w:r>
          </w:p>
        </w:tc>
        <w:tc>
          <w:tcPr>
            <w:tcW w:w="3499" w:type="pct"/>
            <w:tcBorders>
              <w:top w:val="nil"/>
              <w:left w:val="nil"/>
              <w:bottom w:val="single" w:sz="4" w:space="0" w:color="auto"/>
              <w:right w:val="single" w:sz="4" w:space="0" w:color="auto"/>
            </w:tcBorders>
            <w:shd w:val="clear" w:color="000000" w:fill="FFFFFF"/>
            <w:vAlign w:val="center"/>
          </w:tcPr>
          <w:p w14:paraId="4BBE09E1" w14:textId="77777777" w:rsidR="00904DF0" w:rsidRPr="00904DF0" w:rsidRDefault="00904DF0" w:rsidP="00904DF0">
            <w:pPr>
              <w:widowControl/>
              <w:spacing w:line="360" w:lineRule="exact"/>
              <w:ind w:firstLineChars="0" w:firstLine="0"/>
              <w:rPr>
                <w:rFonts w:ascii="宋体" w:hAnsi="宋体" w:cs="宋体" w:hint="eastAsia"/>
                <w:kern w:val="0"/>
                <w:sz w:val="21"/>
                <w:szCs w:val="21"/>
              </w:rPr>
            </w:pPr>
            <w:r w:rsidRPr="00904DF0">
              <w:rPr>
                <w:rFonts w:ascii="宋体" w:hAnsi="宋体" w:cs="宋体" w:hint="eastAsia"/>
                <w:kern w:val="0"/>
                <w:sz w:val="21"/>
                <w:szCs w:val="21"/>
              </w:rPr>
              <w:t>提供1套服务平台，平台应至少包括系统管理、视频管理等功能模块。平台实现视频实时预览、录像回放、视频上墙等功能；支持通过平台间与其他平台级联。</w:t>
            </w:r>
          </w:p>
        </w:tc>
        <w:tc>
          <w:tcPr>
            <w:tcW w:w="372" w:type="pct"/>
            <w:tcBorders>
              <w:top w:val="nil"/>
              <w:left w:val="nil"/>
              <w:bottom w:val="single" w:sz="4" w:space="0" w:color="auto"/>
              <w:right w:val="single" w:sz="4" w:space="0" w:color="auto"/>
            </w:tcBorders>
            <w:shd w:val="clear" w:color="000000" w:fill="FFFFFF"/>
            <w:vAlign w:val="center"/>
          </w:tcPr>
          <w:p w14:paraId="548DD30E" w14:textId="77777777" w:rsidR="00904DF0" w:rsidRPr="00904DF0" w:rsidRDefault="00904DF0" w:rsidP="00904DF0">
            <w:pPr>
              <w:widowControl/>
              <w:spacing w:line="360" w:lineRule="exact"/>
              <w:ind w:firstLineChars="0" w:firstLine="0"/>
              <w:rPr>
                <w:rFonts w:ascii="宋体" w:hAnsi="宋体" w:cs="宋体" w:hint="eastAsia"/>
                <w:kern w:val="0"/>
                <w:sz w:val="21"/>
                <w:szCs w:val="21"/>
              </w:rPr>
            </w:pPr>
            <w:r w:rsidRPr="00904DF0">
              <w:rPr>
                <w:rFonts w:ascii="宋体" w:hAnsi="宋体" w:cs="宋体" w:hint="eastAsia"/>
                <w:kern w:val="0"/>
                <w:sz w:val="21"/>
                <w:szCs w:val="21"/>
              </w:rPr>
              <w:t xml:space="preserve">　</w:t>
            </w:r>
          </w:p>
        </w:tc>
      </w:tr>
    </w:tbl>
    <w:p w14:paraId="2E1BDA38" w14:textId="77777777" w:rsidR="00904DF0" w:rsidRPr="00904DF0" w:rsidRDefault="00904DF0" w:rsidP="00904DF0">
      <w:pPr>
        <w:spacing w:line="360" w:lineRule="exact"/>
        <w:ind w:firstLine="420"/>
        <w:rPr>
          <w:rFonts w:ascii="宋体" w:hAnsi="宋体" w:cs="Times New Roman" w:hint="eastAsia"/>
          <w:sz w:val="21"/>
          <w:szCs w:val="21"/>
        </w:rPr>
      </w:pPr>
      <w:r w:rsidRPr="00904DF0">
        <w:rPr>
          <w:rFonts w:ascii="宋体" w:hAnsi="宋体" w:cs="Times New Roman" w:hint="eastAsia"/>
          <w:sz w:val="21"/>
          <w:szCs w:val="21"/>
        </w:rPr>
        <w:t>2 前端服务要求</w:t>
      </w:r>
    </w:p>
    <w:p w14:paraId="7D8F52F5" w14:textId="77777777" w:rsidR="00904DF0" w:rsidRPr="00904DF0" w:rsidRDefault="00904DF0" w:rsidP="00904DF0">
      <w:pPr>
        <w:spacing w:line="360" w:lineRule="exact"/>
        <w:ind w:firstLine="420"/>
        <w:rPr>
          <w:rFonts w:ascii="宋体" w:hAnsi="宋体" w:cs="Times New Roman" w:hint="eastAsia"/>
          <w:sz w:val="21"/>
          <w:szCs w:val="21"/>
        </w:rPr>
      </w:pPr>
      <w:r w:rsidRPr="00904DF0">
        <w:rPr>
          <w:rFonts w:ascii="宋体" w:hAnsi="宋体" w:cs="Times New Roman" w:hint="eastAsia"/>
          <w:sz w:val="21"/>
          <w:szCs w:val="21"/>
        </w:rPr>
        <w:t>2.1.1 服务要求</w:t>
      </w:r>
    </w:p>
    <w:p w14:paraId="7E6E7F2E" w14:textId="50435C4B" w:rsidR="00904DF0" w:rsidRPr="00904DF0" w:rsidRDefault="00904DF0" w:rsidP="00904DF0">
      <w:pPr>
        <w:spacing w:line="360" w:lineRule="exact"/>
        <w:ind w:firstLine="420"/>
        <w:rPr>
          <w:rFonts w:ascii="宋体" w:hAnsi="宋体" w:cs="Times New Roman" w:hint="eastAsia"/>
          <w:sz w:val="21"/>
          <w:szCs w:val="21"/>
        </w:rPr>
      </w:pPr>
      <w:r w:rsidRPr="00904DF0">
        <w:rPr>
          <w:rFonts w:ascii="宋体" w:hAnsi="宋体" w:cs="Times New Roman" w:hint="eastAsia"/>
          <w:sz w:val="21"/>
          <w:szCs w:val="21"/>
        </w:rPr>
        <w:t>前端摄像机选型应根据不同应用场景监控需求，选择不同类型或者不同组合的摄像机，实现区域全覆盖，确保满足安装的美观与细节的不丢失需求要求。监控安防位置包括但不限于学校周界、学校出入口、门卫室（传达室）、教学区域（琴书苑、励志楼、聚英楼、蕴真楼、致远楼）、运动操场、篮球场、连廊、风雨操场周边、风雨操场内、食堂、食堂、车棚、运动操场、樟树林、门卫室、大门口、配电房、危化品室、机房、广播室、财务室保密室等。前端摄像机服务数量不低于244路，其中高清摄像机207路，周界摄像机21路，球机16路。具体提供服务的点位以学校的确认需求为准。提供的视频监控服务前端设备在线率应满足学校安全防控要求。</w:t>
      </w:r>
    </w:p>
    <w:p w14:paraId="7012036A" w14:textId="77777777" w:rsidR="00904DF0" w:rsidRPr="00904DF0" w:rsidRDefault="00904DF0" w:rsidP="00904DF0">
      <w:pPr>
        <w:spacing w:line="360" w:lineRule="exact"/>
        <w:ind w:firstLine="420"/>
        <w:rPr>
          <w:rFonts w:ascii="宋体" w:hAnsi="宋体" w:cs="Times New Roman" w:hint="eastAsia"/>
          <w:sz w:val="21"/>
          <w:szCs w:val="21"/>
        </w:rPr>
      </w:pPr>
      <w:r w:rsidRPr="00904DF0">
        <w:rPr>
          <w:rFonts w:ascii="宋体" w:hAnsi="宋体" w:cs="Times New Roman" w:hint="eastAsia"/>
          <w:sz w:val="21"/>
          <w:szCs w:val="21"/>
        </w:rPr>
        <w:t>2.1.2 设备选型要求</w:t>
      </w:r>
    </w:p>
    <w:p w14:paraId="7E19F583" w14:textId="77777777" w:rsidR="00904DF0" w:rsidRPr="00904DF0" w:rsidRDefault="00904DF0" w:rsidP="00904DF0">
      <w:pPr>
        <w:spacing w:line="360" w:lineRule="exact"/>
        <w:ind w:firstLine="420"/>
        <w:rPr>
          <w:rFonts w:ascii="宋体" w:hAnsi="宋体" w:cs="Times New Roman" w:hint="eastAsia"/>
          <w:sz w:val="21"/>
          <w:szCs w:val="21"/>
        </w:rPr>
      </w:pPr>
      <w:r w:rsidRPr="00904DF0">
        <w:rPr>
          <w:rFonts w:ascii="宋体" w:hAnsi="宋体" w:cs="Times New Roman" w:hint="eastAsia"/>
          <w:sz w:val="21"/>
          <w:szCs w:val="21"/>
        </w:rPr>
        <w:t>根据学校安全需求，提供的前端设备选型从下方设备类型中选取。</w:t>
      </w:r>
    </w:p>
    <w:p w14:paraId="44EC941B" w14:textId="77777777" w:rsidR="00904DF0" w:rsidRPr="00904DF0" w:rsidRDefault="00904DF0" w:rsidP="00904DF0">
      <w:pPr>
        <w:spacing w:line="360" w:lineRule="exact"/>
        <w:ind w:firstLine="420"/>
        <w:rPr>
          <w:rFonts w:ascii="宋体" w:hAnsi="宋体" w:cs="Times New Roman" w:hint="eastAsia"/>
          <w:sz w:val="21"/>
          <w:szCs w:val="21"/>
        </w:rPr>
      </w:pPr>
      <w:r w:rsidRPr="00904DF0">
        <w:rPr>
          <w:rFonts w:ascii="宋体" w:hAnsi="宋体" w:cs="Times New Roman" w:hint="eastAsia"/>
          <w:sz w:val="21"/>
          <w:szCs w:val="21"/>
        </w:rPr>
        <w:t>1.高清视频枪机</w:t>
      </w:r>
    </w:p>
    <w:p w14:paraId="42FAB0D7" w14:textId="77777777" w:rsidR="00904DF0" w:rsidRPr="00904DF0" w:rsidRDefault="00904DF0" w:rsidP="00904DF0">
      <w:pPr>
        <w:spacing w:line="360" w:lineRule="exact"/>
        <w:ind w:firstLine="420"/>
        <w:rPr>
          <w:rFonts w:ascii="宋体" w:hAnsi="宋体" w:cs="Times New Roman" w:hint="eastAsia"/>
          <w:sz w:val="21"/>
          <w:szCs w:val="21"/>
        </w:rPr>
      </w:pPr>
      <w:r w:rsidRPr="00904DF0">
        <w:rPr>
          <w:rFonts w:ascii="宋体" w:hAnsi="宋体" w:cs="Times New Roman" w:hint="eastAsia"/>
          <w:sz w:val="21"/>
          <w:szCs w:val="21"/>
        </w:rPr>
        <w:t>像素：≥400万红外筒型网络摄像机；补光模式:支持红外补光；补光距离:≥50m ；降噪:2D降噪|3D降噪；支持H.264、H.265编码；支持DC12V/PoE供电方式；防水防尘:≥IP66；支持GB/T28181-2022。</w:t>
      </w:r>
    </w:p>
    <w:p w14:paraId="265F0A90" w14:textId="77777777" w:rsidR="00904DF0" w:rsidRPr="00904DF0" w:rsidRDefault="00904DF0" w:rsidP="00904DF0">
      <w:pPr>
        <w:spacing w:line="360" w:lineRule="exact"/>
        <w:ind w:firstLine="420"/>
        <w:rPr>
          <w:rFonts w:ascii="宋体" w:hAnsi="宋体" w:cs="Times New Roman" w:hint="eastAsia"/>
          <w:sz w:val="21"/>
          <w:szCs w:val="21"/>
        </w:rPr>
      </w:pPr>
      <w:r w:rsidRPr="00904DF0">
        <w:rPr>
          <w:rFonts w:ascii="宋体" w:hAnsi="宋体" w:cs="Times New Roman" w:hint="eastAsia"/>
          <w:sz w:val="21"/>
          <w:szCs w:val="21"/>
        </w:rPr>
        <w:t>2.周界视频枪机</w:t>
      </w:r>
    </w:p>
    <w:p w14:paraId="272503B7" w14:textId="77777777" w:rsidR="00904DF0" w:rsidRPr="00904DF0" w:rsidRDefault="00904DF0" w:rsidP="00904DF0">
      <w:pPr>
        <w:spacing w:line="360" w:lineRule="exact"/>
        <w:ind w:firstLine="420"/>
        <w:rPr>
          <w:rFonts w:ascii="宋体" w:hAnsi="宋体" w:cs="Times New Roman" w:hint="eastAsia"/>
          <w:sz w:val="21"/>
          <w:szCs w:val="21"/>
        </w:rPr>
      </w:pPr>
      <w:r w:rsidRPr="00904DF0">
        <w:rPr>
          <w:rFonts w:ascii="宋体" w:hAnsi="宋体" w:cs="Times New Roman" w:hint="eastAsia"/>
          <w:sz w:val="21"/>
          <w:szCs w:val="21"/>
        </w:rPr>
        <w:t>像素：≥400万；最大补光距离：≥50m（红外）、≥30m（暖光）；周界防范：支持区域入侵；支持H.264、H.265编码；宽动态：≥120dB；支持GB/T28181-2022，1400协议。</w:t>
      </w:r>
    </w:p>
    <w:p w14:paraId="520C4F4F" w14:textId="77777777" w:rsidR="00904DF0" w:rsidRPr="00904DF0" w:rsidRDefault="00904DF0" w:rsidP="00904DF0">
      <w:pPr>
        <w:spacing w:line="360" w:lineRule="exact"/>
        <w:ind w:firstLine="420"/>
        <w:rPr>
          <w:rFonts w:ascii="宋体" w:hAnsi="宋体" w:cs="Times New Roman" w:hint="eastAsia"/>
          <w:sz w:val="21"/>
          <w:szCs w:val="21"/>
        </w:rPr>
      </w:pPr>
      <w:r w:rsidRPr="00904DF0">
        <w:rPr>
          <w:rFonts w:ascii="宋体" w:hAnsi="宋体" w:cs="Times New Roman" w:hint="eastAsia"/>
          <w:sz w:val="21"/>
          <w:szCs w:val="21"/>
        </w:rPr>
        <w:t>3.球机</w:t>
      </w:r>
    </w:p>
    <w:p w14:paraId="3D4B5CA5" w14:textId="77777777" w:rsidR="00904DF0" w:rsidRPr="00904DF0" w:rsidRDefault="00904DF0" w:rsidP="00904DF0">
      <w:pPr>
        <w:spacing w:line="360" w:lineRule="exact"/>
        <w:ind w:firstLine="420"/>
        <w:rPr>
          <w:rFonts w:ascii="宋体" w:hAnsi="宋体" w:cs="Times New Roman" w:hint="eastAsia"/>
          <w:sz w:val="21"/>
          <w:szCs w:val="21"/>
        </w:rPr>
      </w:pPr>
      <w:r w:rsidRPr="00904DF0">
        <w:rPr>
          <w:rFonts w:ascii="宋体" w:hAnsi="宋体" w:cs="Times New Roman" w:hint="eastAsia"/>
          <w:sz w:val="21"/>
          <w:szCs w:val="21"/>
        </w:rPr>
        <w:t>像素≥400万像素，红外灯开启；支持H.264、H.265编码；红外灯补光距离≥150米；水平方向≥360°连续旋转；支持≥23倍光学变倍，≥16倍数字变倍；支持区域入侵；支持人脸抓拍功能；支持IP66及以上防护等级；支持GB/T28181-2022协议。</w:t>
      </w:r>
    </w:p>
    <w:p w14:paraId="0F2E02B5" w14:textId="77777777" w:rsidR="00904DF0" w:rsidRPr="00904DF0" w:rsidRDefault="00904DF0" w:rsidP="00904DF0">
      <w:pPr>
        <w:spacing w:line="360" w:lineRule="exact"/>
        <w:ind w:firstLine="420"/>
        <w:rPr>
          <w:rFonts w:ascii="宋体" w:hAnsi="宋体" w:cs="Times New Roman" w:hint="eastAsia"/>
          <w:sz w:val="21"/>
          <w:szCs w:val="21"/>
        </w:rPr>
      </w:pPr>
      <w:r w:rsidRPr="00904DF0">
        <w:rPr>
          <w:rFonts w:ascii="宋体" w:hAnsi="宋体" w:cs="Times New Roman" w:hint="eastAsia"/>
          <w:sz w:val="21"/>
          <w:szCs w:val="21"/>
        </w:rPr>
        <w:t>2.2 网络传输要求</w:t>
      </w:r>
    </w:p>
    <w:p w14:paraId="732A8848" w14:textId="4BE75A48" w:rsidR="00904DF0" w:rsidRPr="00904DF0" w:rsidRDefault="00904DF0" w:rsidP="00904DF0">
      <w:pPr>
        <w:spacing w:line="360" w:lineRule="exact"/>
        <w:ind w:firstLine="420"/>
        <w:rPr>
          <w:rFonts w:ascii="宋体" w:hAnsi="宋体" w:cs="Times New Roman" w:hint="eastAsia"/>
          <w:sz w:val="21"/>
          <w:szCs w:val="21"/>
        </w:rPr>
      </w:pPr>
      <w:r w:rsidRPr="00904DF0">
        <w:rPr>
          <w:rFonts w:ascii="宋体" w:hAnsi="宋体" w:cs="Times New Roman" w:hint="eastAsia"/>
          <w:sz w:val="21"/>
          <w:szCs w:val="21"/>
        </w:rPr>
        <w:t>校园监控传输网络支撑着整个视频监控系统的信息通道，其核心是能够提供满足相应要求的传输带宽，且具有路由冗余能力。网络应该是功能层次分明的网络，要求有灵活的扩展能力、升级能力、可管理性和很高的安全性。整个网络的负载主要是有实时视频流和存储流决定的，各种控制指令及网络管理信息不大。同时，兼顾监控安装的便利性，前端接入交换机具备POE供电功能，减少前端施工的难度以及</w:t>
      </w:r>
      <w:r w:rsidR="00C1303F">
        <w:rPr>
          <w:rFonts w:ascii="宋体" w:hAnsi="宋体" w:cs="Times New Roman" w:hint="eastAsia"/>
          <w:sz w:val="21"/>
          <w:szCs w:val="21"/>
        </w:rPr>
        <w:t>服务</w:t>
      </w:r>
      <w:r w:rsidRPr="00904DF0">
        <w:rPr>
          <w:rFonts w:ascii="宋体" w:hAnsi="宋体" w:cs="Times New Roman" w:hint="eastAsia"/>
          <w:sz w:val="21"/>
          <w:szCs w:val="21"/>
        </w:rPr>
        <w:t>工作量。</w:t>
      </w:r>
    </w:p>
    <w:p w14:paraId="41BB2AA4" w14:textId="77777777" w:rsidR="00904DF0" w:rsidRPr="00904DF0" w:rsidRDefault="00904DF0" w:rsidP="00904DF0">
      <w:pPr>
        <w:spacing w:line="360" w:lineRule="exact"/>
        <w:ind w:firstLine="420"/>
        <w:rPr>
          <w:rFonts w:ascii="宋体" w:hAnsi="宋体" w:cs="Times New Roman" w:hint="eastAsia"/>
          <w:sz w:val="21"/>
          <w:szCs w:val="21"/>
        </w:rPr>
      </w:pPr>
      <w:r w:rsidRPr="00904DF0">
        <w:rPr>
          <w:rFonts w:ascii="宋体" w:hAnsi="宋体" w:cs="Times New Roman" w:hint="eastAsia"/>
          <w:sz w:val="21"/>
          <w:szCs w:val="21"/>
        </w:rPr>
        <w:t>视频监控系统的网络数据主要包括实时视频预览及存储数据流，两个流的数据量比较大，其它如音频、控制数据流相对而言可以忽略。计算网络带宽时，组要考虑的就是两类视频数据流的路径、大小及数量规模。网络带宽分为接入带宽和核心带宽。</w:t>
      </w:r>
    </w:p>
    <w:p w14:paraId="445FB26A" w14:textId="77777777" w:rsidR="00904DF0" w:rsidRPr="00904DF0" w:rsidRDefault="00904DF0" w:rsidP="00904DF0">
      <w:pPr>
        <w:spacing w:line="360" w:lineRule="exact"/>
        <w:ind w:firstLine="420"/>
        <w:rPr>
          <w:rFonts w:ascii="宋体" w:hAnsi="宋体" w:cs="Times New Roman" w:hint="eastAsia"/>
          <w:sz w:val="21"/>
          <w:szCs w:val="21"/>
        </w:rPr>
      </w:pPr>
      <w:r w:rsidRPr="00904DF0">
        <w:rPr>
          <w:rFonts w:ascii="宋体" w:hAnsi="宋体" w:cs="Times New Roman" w:hint="eastAsia"/>
          <w:sz w:val="21"/>
          <w:szCs w:val="21"/>
        </w:rPr>
        <w:t>接入带宽=接入路数*每路2M码流，带宽中还应考虑25-30%的网络余量。</w:t>
      </w:r>
    </w:p>
    <w:p w14:paraId="264C685F" w14:textId="77777777" w:rsidR="00904DF0" w:rsidRPr="00904DF0" w:rsidRDefault="00904DF0" w:rsidP="00904DF0">
      <w:pPr>
        <w:spacing w:line="360" w:lineRule="exact"/>
        <w:ind w:firstLine="420"/>
        <w:rPr>
          <w:rFonts w:ascii="宋体" w:hAnsi="宋体" w:cs="Times New Roman" w:hint="eastAsia"/>
          <w:sz w:val="21"/>
          <w:szCs w:val="21"/>
        </w:rPr>
      </w:pPr>
      <w:r w:rsidRPr="00904DF0">
        <w:rPr>
          <w:rFonts w:ascii="宋体" w:hAnsi="宋体" w:cs="Times New Roman" w:hint="eastAsia"/>
          <w:sz w:val="21"/>
          <w:szCs w:val="21"/>
        </w:rPr>
        <w:lastRenderedPageBreak/>
        <w:t>核心的带宽根据前端接入交换机的总容量来计算，还有考虑平台存储解码等设备的带宽消耗。</w:t>
      </w:r>
    </w:p>
    <w:p w14:paraId="5C4CD283" w14:textId="77777777" w:rsidR="00904DF0" w:rsidRPr="00904DF0" w:rsidRDefault="00904DF0" w:rsidP="00904DF0">
      <w:pPr>
        <w:spacing w:line="360" w:lineRule="exact"/>
        <w:ind w:firstLine="420"/>
        <w:rPr>
          <w:rFonts w:ascii="宋体" w:hAnsi="宋体" w:cs="Times New Roman" w:hint="eastAsia"/>
          <w:sz w:val="21"/>
          <w:szCs w:val="21"/>
        </w:rPr>
      </w:pPr>
      <w:r w:rsidRPr="00904DF0">
        <w:rPr>
          <w:rFonts w:ascii="宋体" w:hAnsi="宋体" w:cs="Times New Roman" w:hint="eastAsia"/>
          <w:sz w:val="21"/>
          <w:szCs w:val="21"/>
        </w:rPr>
        <w:t>2.3 存储要求</w:t>
      </w:r>
    </w:p>
    <w:p w14:paraId="0A34C8CE" w14:textId="77777777" w:rsidR="00904DF0" w:rsidRPr="00904DF0" w:rsidRDefault="00904DF0" w:rsidP="00904DF0">
      <w:pPr>
        <w:spacing w:line="360" w:lineRule="exact"/>
        <w:ind w:firstLine="420"/>
        <w:rPr>
          <w:rFonts w:ascii="宋体" w:hAnsi="宋体" w:cs="Times New Roman" w:hint="eastAsia"/>
          <w:sz w:val="21"/>
          <w:szCs w:val="21"/>
        </w:rPr>
      </w:pPr>
      <w:r w:rsidRPr="00904DF0">
        <w:rPr>
          <w:rFonts w:ascii="宋体" w:hAnsi="宋体" w:cs="Times New Roman" w:hint="eastAsia"/>
          <w:sz w:val="21"/>
          <w:szCs w:val="21"/>
        </w:rPr>
        <w:t>根据反恐要求重要部位视频监控需要存储90天，其他区域存储按30天进行存储。视频数据按照H.265或H.264编码格式进行存储，满足前端高清视频的7*24小时存储需求，录像系统能实现手动、自动、按时间表录像的功能，且具有满存储自动删除旧录像的功能。</w:t>
      </w:r>
    </w:p>
    <w:p w14:paraId="260838D1" w14:textId="77777777" w:rsidR="00904DF0" w:rsidRPr="00904DF0" w:rsidRDefault="00904DF0" w:rsidP="00904DF0">
      <w:pPr>
        <w:spacing w:line="360" w:lineRule="exact"/>
        <w:ind w:firstLine="420"/>
        <w:rPr>
          <w:rFonts w:ascii="宋体" w:hAnsi="宋体" w:cs="Times New Roman" w:hint="eastAsia"/>
          <w:sz w:val="21"/>
          <w:szCs w:val="21"/>
        </w:rPr>
      </w:pPr>
      <w:r w:rsidRPr="00904DF0">
        <w:rPr>
          <w:rFonts w:ascii="宋体" w:hAnsi="宋体" w:cs="Times New Roman" w:hint="eastAsia"/>
          <w:sz w:val="21"/>
          <w:szCs w:val="21"/>
        </w:rPr>
        <w:t>根据《中小学、幼儿园安全防范要求》相关要求，学校反恐怖防范的重要部位包括但不限于以下部位:</w:t>
      </w:r>
    </w:p>
    <w:p w14:paraId="24786353" w14:textId="77777777" w:rsidR="00904DF0" w:rsidRPr="00904DF0" w:rsidRDefault="00904DF0" w:rsidP="00904DF0">
      <w:pPr>
        <w:spacing w:line="360" w:lineRule="exact"/>
        <w:ind w:firstLine="420"/>
        <w:rPr>
          <w:rFonts w:ascii="宋体" w:hAnsi="宋体" w:cs="Times New Roman" w:hint="eastAsia"/>
          <w:sz w:val="21"/>
          <w:szCs w:val="21"/>
        </w:rPr>
      </w:pPr>
      <w:r w:rsidRPr="00904DF0">
        <w:rPr>
          <w:rFonts w:ascii="宋体" w:hAnsi="宋体" w:cs="Times New Roman" w:hint="eastAsia"/>
          <w:sz w:val="21"/>
          <w:szCs w:val="21"/>
        </w:rPr>
        <w:t>a)学校大门外一定区域(50m范围内)；</w:t>
      </w:r>
    </w:p>
    <w:p w14:paraId="39871FE0" w14:textId="77777777" w:rsidR="00904DF0" w:rsidRPr="00904DF0" w:rsidRDefault="00904DF0" w:rsidP="00904DF0">
      <w:pPr>
        <w:spacing w:line="360" w:lineRule="exact"/>
        <w:ind w:firstLine="420"/>
        <w:rPr>
          <w:rFonts w:ascii="宋体" w:hAnsi="宋体" w:cs="Times New Roman" w:hint="eastAsia"/>
          <w:sz w:val="21"/>
          <w:szCs w:val="21"/>
        </w:rPr>
      </w:pPr>
      <w:r w:rsidRPr="00904DF0">
        <w:rPr>
          <w:rFonts w:ascii="宋体" w:hAnsi="宋体" w:cs="Times New Roman" w:hint="eastAsia"/>
          <w:sz w:val="21"/>
          <w:szCs w:val="21"/>
        </w:rPr>
        <w:t>b)学校周界；</w:t>
      </w:r>
    </w:p>
    <w:p w14:paraId="0FDE9B1C" w14:textId="77777777" w:rsidR="00904DF0" w:rsidRPr="00904DF0" w:rsidRDefault="00904DF0" w:rsidP="00904DF0">
      <w:pPr>
        <w:spacing w:line="360" w:lineRule="exact"/>
        <w:ind w:firstLine="420"/>
        <w:rPr>
          <w:rFonts w:ascii="宋体" w:hAnsi="宋体" w:cs="Times New Roman" w:hint="eastAsia"/>
          <w:sz w:val="21"/>
          <w:szCs w:val="21"/>
        </w:rPr>
      </w:pPr>
      <w:r w:rsidRPr="00904DF0">
        <w:rPr>
          <w:rFonts w:ascii="宋体" w:hAnsi="宋体" w:cs="Times New Roman" w:hint="eastAsia"/>
          <w:sz w:val="21"/>
          <w:szCs w:val="21"/>
        </w:rPr>
        <w:t>c)学校出入口；</w:t>
      </w:r>
    </w:p>
    <w:p w14:paraId="69F146A1" w14:textId="77777777" w:rsidR="00904DF0" w:rsidRPr="00904DF0" w:rsidRDefault="00904DF0" w:rsidP="00904DF0">
      <w:pPr>
        <w:spacing w:line="360" w:lineRule="exact"/>
        <w:ind w:firstLine="420"/>
        <w:rPr>
          <w:rFonts w:ascii="宋体" w:hAnsi="宋体" w:cs="Times New Roman" w:hint="eastAsia"/>
          <w:sz w:val="21"/>
          <w:szCs w:val="21"/>
        </w:rPr>
      </w:pPr>
      <w:r w:rsidRPr="00904DF0">
        <w:rPr>
          <w:rFonts w:ascii="宋体" w:hAnsi="宋体" w:cs="Times New Roman" w:hint="eastAsia"/>
          <w:sz w:val="21"/>
          <w:szCs w:val="21"/>
        </w:rPr>
        <w:t>d)门卫室(传达室)；</w:t>
      </w:r>
    </w:p>
    <w:p w14:paraId="682F76F0" w14:textId="77777777" w:rsidR="00904DF0" w:rsidRPr="00904DF0" w:rsidRDefault="00904DF0" w:rsidP="00904DF0">
      <w:pPr>
        <w:spacing w:line="360" w:lineRule="exact"/>
        <w:ind w:firstLine="420"/>
        <w:rPr>
          <w:rFonts w:ascii="宋体" w:hAnsi="宋体" w:cs="Times New Roman" w:hint="eastAsia"/>
          <w:sz w:val="21"/>
          <w:szCs w:val="21"/>
        </w:rPr>
      </w:pPr>
      <w:r w:rsidRPr="00904DF0">
        <w:rPr>
          <w:rFonts w:ascii="宋体" w:hAnsi="宋体" w:cs="Times New Roman" w:hint="eastAsia"/>
          <w:sz w:val="21"/>
          <w:szCs w:val="21"/>
        </w:rPr>
        <w:t>e)教学区域主要通道和出入口；</w:t>
      </w:r>
    </w:p>
    <w:p w14:paraId="7FF2B6F7" w14:textId="77777777" w:rsidR="00904DF0" w:rsidRPr="00904DF0" w:rsidRDefault="00904DF0" w:rsidP="00904DF0">
      <w:pPr>
        <w:spacing w:line="360" w:lineRule="exact"/>
        <w:ind w:firstLine="420"/>
        <w:rPr>
          <w:rFonts w:ascii="宋体" w:hAnsi="宋体" w:cs="Times New Roman" w:hint="eastAsia"/>
          <w:sz w:val="21"/>
          <w:szCs w:val="21"/>
        </w:rPr>
      </w:pPr>
      <w:r w:rsidRPr="00904DF0">
        <w:rPr>
          <w:rFonts w:ascii="宋体" w:hAnsi="宋体" w:cs="Times New Roman" w:hint="eastAsia"/>
          <w:sz w:val="21"/>
          <w:szCs w:val="21"/>
        </w:rPr>
        <w:t>f)学生宿舍楼(区)主要通道和出入口；</w:t>
      </w:r>
    </w:p>
    <w:p w14:paraId="1D622382" w14:textId="77777777" w:rsidR="00904DF0" w:rsidRPr="00904DF0" w:rsidRDefault="00904DF0" w:rsidP="00904DF0">
      <w:pPr>
        <w:spacing w:line="360" w:lineRule="exact"/>
        <w:ind w:firstLine="420"/>
        <w:rPr>
          <w:rFonts w:ascii="宋体" w:hAnsi="宋体" w:cs="Times New Roman" w:hint="eastAsia"/>
          <w:sz w:val="21"/>
          <w:szCs w:val="21"/>
        </w:rPr>
      </w:pPr>
      <w:r w:rsidRPr="00904DF0">
        <w:rPr>
          <w:rFonts w:ascii="宋体" w:hAnsi="宋体" w:cs="Times New Roman" w:hint="eastAsia"/>
          <w:sz w:val="21"/>
          <w:szCs w:val="21"/>
        </w:rPr>
        <w:t>g)学生宿舍楼(区)值班室；</w:t>
      </w:r>
    </w:p>
    <w:p w14:paraId="58F8FCC7" w14:textId="77777777" w:rsidR="00904DF0" w:rsidRPr="00904DF0" w:rsidRDefault="00904DF0" w:rsidP="00904DF0">
      <w:pPr>
        <w:spacing w:line="360" w:lineRule="exact"/>
        <w:ind w:firstLine="420"/>
        <w:rPr>
          <w:rFonts w:ascii="宋体" w:hAnsi="宋体" w:cs="Times New Roman" w:hint="eastAsia"/>
          <w:sz w:val="21"/>
          <w:szCs w:val="21"/>
        </w:rPr>
      </w:pPr>
      <w:r w:rsidRPr="00904DF0">
        <w:rPr>
          <w:rFonts w:ascii="宋体" w:hAnsi="宋体" w:cs="Times New Roman" w:hint="eastAsia"/>
          <w:sz w:val="21"/>
          <w:szCs w:val="21"/>
        </w:rPr>
        <w:t>h)食堂操作间、储藏室和就餐区；</w:t>
      </w:r>
    </w:p>
    <w:p w14:paraId="6306543A" w14:textId="77777777" w:rsidR="00904DF0" w:rsidRPr="00904DF0" w:rsidRDefault="00904DF0" w:rsidP="00904DF0">
      <w:pPr>
        <w:spacing w:line="360" w:lineRule="exact"/>
        <w:ind w:firstLine="420"/>
        <w:rPr>
          <w:rFonts w:ascii="宋体" w:hAnsi="宋体" w:cs="Times New Roman" w:hint="eastAsia"/>
          <w:sz w:val="21"/>
          <w:szCs w:val="21"/>
        </w:rPr>
      </w:pPr>
      <w:r w:rsidRPr="00904DF0">
        <w:rPr>
          <w:rFonts w:ascii="宋体" w:hAnsi="宋体" w:cs="Times New Roman" w:hint="eastAsia"/>
          <w:sz w:val="21"/>
          <w:szCs w:val="21"/>
        </w:rPr>
        <w:t>i)食堂操作间、储藏室的出入口；</w:t>
      </w:r>
    </w:p>
    <w:p w14:paraId="04DA3188" w14:textId="77777777" w:rsidR="00904DF0" w:rsidRPr="00904DF0" w:rsidRDefault="00904DF0" w:rsidP="00904DF0">
      <w:pPr>
        <w:spacing w:line="360" w:lineRule="exact"/>
        <w:ind w:firstLine="420"/>
        <w:rPr>
          <w:rFonts w:ascii="宋体" w:hAnsi="宋体" w:cs="Times New Roman" w:hint="eastAsia"/>
          <w:sz w:val="21"/>
          <w:szCs w:val="21"/>
        </w:rPr>
      </w:pPr>
      <w:r w:rsidRPr="00904DF0">
        <w:rPr>
          <w:rFonts w:ascii="宋体" w:hAnsi="宋体" w:cs="Times New Roman" w:hint="eastAsia"/>
          <w:sz w:val="21"/>
          <w:szCs w:val="21"/>
        </w:rPr>
        <w:t>j)图书馆、校(园)长室、档案室、试卷室、电教室、财务室；</w:t>
      </w:r>
    </w:p>
    <w:p w14:paraId="41AAD691" w14:textId="77777777" w:rsidR="00904DF0" w:rsidRPr="00904DF0" w:rsidRDefault="00904DF0" w:rsidP="00904DF0">
      <w:pPr>
        <w:spacing w:line="360" w:lineRule="exact"/>
        <w:ind w:firstLine="420"/>
        <w:rPr>
          <w:rFonts w:ascii="宋体" w:hAnsi="宋体" w:cs="Times New Roman" w:hint="eastAsia"/>
          <w:sz w:val="21"/>
          <w:szCs w:val="21"/>
        </w:rPr>
      </w:pPr>
      <w:r w:rsidRPr="00904DF0">
        <w:rPr>
          <w:rFonts w:ascii="宋体" w:hAnsi="宋体" w:cs="Times New Roman" w:hint="eastAsia"/>
          <w:sz w:val="21"/>
          <w:szCs w:val="21"/>
        </w:rPr>
        <w:t>k)监控中心、网络中心、广播(电视)台；</w:t>
      </w:r>
    </w:p>
    <w:p w14:paraId="51F6604D" w14:textId="77777777" w:rsidR="00904DF0" w:rsidRPr="00904DF0" w:rsidRDefault="00904DF0" w:rsidP="00904DF0">
      <w:pPr>
        <w:spacing w:line="360" w:lineRule="exact"/>
        <w:ind w:firstLine="420"/>
        <w:rPr>
          <w:rFonts w:ascii="宋体" w:hAnsi="宋体" w:cs="Times New Roman" w:hint="eastAsia"/>
          <w:sz w:val="21"/>
          <w:szCs w:val="21"/>
        </w:rPr>
      </w:pPr>
      <w:r w:rsidRPr="00904DF0">
        <w:rPr>
          <w:rFonts w:ascii="宋体" w:hAnsi="宋体" w:cs="Times New Roman" w:hint="eastAsia"/>
          <w:sz w:val="21"/>
          <w:szCs w:val="21"/>
        </w:rPr>
        <w:t>1)保密资料存放处(室)；</w:t>
      </w:r>
    </w:p>
    <w:p w14:paraId="73D94BD3" w14:textId="77777777" w:rsidR="00904DF0" w:rsidRPr="00904DF0" w:rsidRDefault="00904DF0" w:rsidP="00904DF0">
      <w:pPr>
        <w:spacing w:line="360" w:lineRule="exact"/>
        <w:ind w:firstLine="420"/>
        <w:rPr>
          <w:rFonts w:ascii="宋体" w:hAnsi="宋体" w:cs="Times New Roman" w:hint="eastAsia"/>
          <w:sz w:val="21"/>
          <w:szCs w:val="21"/>
        </w:rPr>
      </w:pPr>
      <w:r w:rsidRPr="00904DF0">
        <w:rPr>
          <w:rFonts w:ascii="宋体" w:hAnsi="宋体" w:cs="Times New Roman" w:hint="eastAsia"/>
          <w:sz w:val="21"/>
          <w:szCs w:val="21"/>
        </w:rPr>
        <w:t>m)剧毒化学品、易制爆、易制毒等危险品储存室、实验室；</w:t>
      </w:r>
    </w:p>
    <w:p w14:paraId="723EE665" w14:textId="77777777" w:rsidR="00904DF0" w:rsidRPr="00904DF0" w:rsidRDefault="00904DF0" w:rsidP="00904DF0">
      <w:pPr>
        <w:spacing w:line="360" w:lineRule="exact"/>
        <w:ind w:firstLine="420"/>
        <w:rPr>
          <w:rFonts w:ascii="宋体" w:hAnsi="宋体" w:cs="Times New Roman" w:hint="eastAsia"/>
          <w:sz w:val="21"/>
          <w:szCs w:val="21"/>
        </w:rPr>
      </w:pPr>
      <w:r w:rsidRPr="00904DF0">
        <w:rPr>
          <w:rFonts w:ascii="宋体" w:hAnsi="宋体" w:cs="Times New Roman" w:hint="eastAsia"/>
          <w:sz w:val="21"/>
          <w:szCs w:val="21"/>
        </w:rPr>
        <w:t>n)水电气热等设备间；</w:t>
      </w:r>
    </w:p>
    <w:p w14:paraId="72199D8F" w14:textId="77777777" w:rsidR="00904DF0" w:rsidRPr="00904DF0" w:rsidRDefault="00904DF0" w:rsidP="00904DF0">
      <w:pPr>
        <w:spacing w:line="360" w:lineRule="exact"/>
        <w:ind w:firstLine="420"/>
        <w:rPr>
          <w:rFonts w:ascii="宋体" w:hAnsi="宋体" w:cs="Times New Roman" w:hint="eastAsia"/>
          <w:sz w:val="21"/>
          <w:szCs w:val="21"/>
        </w:rPr>
      </w:pPr>
      <w:r w:rsidRPr="00904DF0">
        <w:rPr>
          <w:rFonts w:ascii="宋体" w:hAnsi="宋体" w:cs="Times New Roman" w:hint="eastAsia"/>
          <w:sz w:val="21"/>
          <w:szCs w:val="21"/>
        </w:rPr>
        <w:t>o)停车库(场)出入口；</w:t>
      </w:r>
    </w:p>
    <w:p w14:paraId="5BBE744E" w14:textId="77777777" w:rsidR="00904DF0" w:rsidRPr="00904DF0" w:rsidRDefault="00904DF0" w:rsidP="00904DF0">
      <w:pPr>
        <w:spacing w:line="360" w:lineRule="exact"/>
        <w:ind w:firstLine="420"/>
        <w:rPr>
          <w:rFonts w:ascii="宋体" w:hAnsi="宋体" w:cs="Times New Roman" w:hint="eastAsia"/>
          <w:sz w:val="21"/>
          <w:szCs w:val="21"/>
        </w:rPr>
      </w:pPr>
      <w:r w:rsidRPr="00904DF0">
        <w:rPr>
          <w:rFonts w:ascii="宋体" w:hAnsi="宋体" w:cs="Times New Roman" w:hint="eastAsia"/>
          <w:sz w:val="21"/>
          <w:szCs w:val="21"/>
        </w:rPr>
        <w:t>p)广场、会场、运动场、活动场地等人员密集区域。</w:t>
      </w:r>
    </w:p>
    <w:p w14:paraId="3480A9D5" w14:textId="77777777" w:rsidR="00904DF0" w:rsidRPr="00904DF0" w:rsidRDefault="00904DF0" w:rsidP="00904DF0">
      <w:pPr>
        <w:spacing w:line="360" w:lineRule="exact"/>
        <w:ind w:firstLine="420"/>
        <w:rPr>
          <w:rFonts w:ascii="宋体" w:hAnsi="宋体" w:cs="Times New Roman" w:hint="eastAsia"/>
          <w:sz w:val="21"/>
          <w:szCs w:val="21"/>
        </w:rPr>
      </w:pPr>
      <w:r w:rsidRPr="00904DF0">
        <w:rPr>
          <w:rFonts w:ascii="宋体" w:hAnsi="宋体" w:cs="Times New Roman" w:hint="eastAsia"/>
          <w:sz w:val="21"/>
          <w:szCs w:val="21"/>
        </w:rPr>
        <w:t>2.4 平台要求</w:t>
      </w:r>
    </w:p>
    <w:p w14:paraId="47000D85" w14:textId="77777777" w:rsidR="00904DF0" w:rsidRPr="00904DF0" w:rsidRDefault="00904DF0" w:rsidP="00904DF0">
      <w:pPr>
        <w:spacing w:line="360" w:lineRule="exact"/>
        <w:ind w:firstLine="420"/>
        <w:rPr>
          <w:rFonts w:ascii="宋体" w:hAnsi="宋体" w:cs="Times New Roman" w:hint="eastAsia"/>
          <w:sz w:val="21"/>
          <w:szCs w:val="21"/>
        </w:rPr>
      </w:pPr>
      <w:r w:rsidRPr="00904DF0">
        <w:rPr>
          <w:rFonts w:ascii="宋体" w:hAnsi="宋体" w:cs="Times New Roman" w:hint="eastAsia"/>
          <w:sz w:val="21"/>
          <w:szCs w:val="21"/>
        </w:rPr>
        <w:t>安防管理平台应至少包括系统管理、视频管理等功能模块。平台实现视频实时预览、录像回放、视频上墙等功能；支持通过平台间与其他平台级联。</w:t>
      </w:r>
    </w:p>
    <w:p w14:paraId="6813898C" w14:textId="77777777" w:rsidR="00904DF0" w:rsidRPr="00904DF0" w:rsidRDefault="00904DF0" w:rsidP="00904DF0">
      <w:pPr>
        <w:spacing w:line="360" w:lineRule="exact"/>
        <w:ind w:firstLine="420"/>
        <w:rPr>
          <w:rFonts w:ascii="宋体" w:hAnsi="宋体" w:cs="Times New Roman" w:hint="eastAsia"/>
          <w:sz w:val="21"/>
          <w:szCs w:val="21"/>
        </w:rPr>
      </w:pPr>
      <w:r w:rsidRPr="00904DF0">
        <w:rPr>
          <w:rFonts w:ascii="宋体" w:hAnsi="宋体" w:cs="Times New Roman" w:hint="eastAsia"/>
          <w:sz w:val="21"/>
          <w:szCs w:val="21"/>
        </w:rPr>
        <w:t>1、系统管理：支持基础资源（组织、设备、人、卡、车等信息）管理，提供事件中心、数据存储、电子地图、日志记录等基础功能；</w:t>
      </w:r>
    </w:p>
    <w:p w14:paraId="50909EB8" w14:textId="77777777" w:rsidR="00904DF0" w:rsidRPr="00904DF0" w:rsidRDefault="00904DF0" w:rsidP="00904DF0">
      <w:pPr>
        <w:spacing w:line="360" w:lineRule="exact"/>
        <w:ind w:firstLine="420"/>
        <w:rPr>
          <w:rFonts w:ascii="宋体" w:hAnsi="宋体" w:cs="Times New Roman" w:hint="eastAsia"/>
          <w:sz w:val="21"/>
          <w:szCs w:val="21"/>
        </w:rPr>
      </w:pPr>
      <w:r w:rsidRPr="00904DF0">
        <w:rPr>
          <w:rFonts w:ascii="宋体" w:hAnsi="宋体" w:cs="Times New Roman" w:hint="eastAsia"/>
          <w:sz w:val="21"/>
          <w:szCs w:val="21"/>
        </w:rPr>
        <w:t>2、视频管理：支持实时视频、录像回放、录像下载、电视墙；</w:t>
      </w:r>
    </w:p>
    <w:p w14:paraId="5725D109" w14:textId="77777777" w:rsidR="00904DF0" w:rsidRPr="00904DF0" w:rsidRDefault="00904DF0" w:rsidP="00904DF0">
      <w:pPr>
        <w:spacing w:line="360" w:lineRule="exact"/>
        <w:ind w:firstLine="420"/>
        <w:rPr>
          <w:rFonts w:ascii="宋体" w:hAnsi="宋体" w:cs="Times New Roman" w:hint="eastAsia"/>
          <w:sz w:val="21"/>
          <w:szCs w:val="21"/>
        </w:rPr>
      </w:pPr>
      <w:r w:rsidRPr="00904DF0">
        <w:rPr>
          <w:rFonts w:ascii="宋体" w:hAnsi="宋体" w:cs="Times New Roman" w:hint="eastAsia"/>
          <w:sz w:val="21"/>
          <w:szCs w:val="21"/>
        </w:rPr>
        <w:t>2.5 配套服务</w:t>
      </w:r>
    </w:p>
    <w:p w14:paraId="60D11817" w14:textId="77777777" w:rsidR="00904DF0" w:rsidRPr="00904DF0" w:rsidRDefault="00904DF0" w:rsidP="00904DF0">
      <w:pPr>
        <w:spacing w:line="360" w:lineRule="exact"/>
        <w:ind w:firstLine="420"/>
        <w:rPr>
          <w:rFonts w:ascii="宋体" w:hAnsi="宋体" w:cs="Times New Roman" w:hint="eastAsia"/>
          <w:sz w:val="21"/>
          <w:szCs w:val="21"/>
        </w:rPr>
      </w:pPr>
      <w:r w:rsidRPr="00904DF0">
        <w:rPr>
          <w:rFonts w:ascii="宋体" w:hAnsi="宋体" w:cs="Times New Roman" w:hint="eastAsia"/>
          <w:sz w:val="21"/>
          <w:szCs w:val="21"/>
        </w:rPr>
        <w:t>视频监控系统主要作用是用于监控中心安保人员能够直观的了解校园各个场景的实时情况，通过解码器实现高清视频上墙。同时提供校安工程服务配套相应齐全的配套服务。</w:t>
      </w:r>
    </w:p>
    <w:p w14:paraId="509611AE" w14:textId="77777777" w:rsidR="00904DF0" w:rsidRPr="00904DF0" w:rsidRDefault="00904DF0" w:rsidP="00904DF0">
      <w:pPr>
        <w:spacing w:line="360" w:lineRule="exact"/>
        <w:ind w:firstLine="420"/>
        <w:rPr>
          <w:rFonts w:ascii="宋体" w:hAnsi="宋体" w:cs="Times New Roman" w:hint="eastAsia"/>
          <w:sz w:val="21"/>
          <w:szCs w:val="21"/>
        </w:rPr>
      </w:pPr>
      <w:r w:rsidRPr="00904DF0">
        <w:rPr>
          <w:rFonts w:ascii="宋体" w:hAnsi="宋体" w:cs="Times New Roman" w:hint="eastAsia"/>
          <w:sz w:val="21"/>
          <w:szCs w:val="21"/>
        </w:rPr>
        <w:t>2.6 其他服务要求</w:t>
      </w:r>
    </w:p>
    <w:p w14:paraId="2EA4C5EF" w14:textId="79739FC4" w:rsidR="00E81214" w:rsidRPr="00904DF0" w:rsidRDefault="00904DF0" w:rsidP="0013414F">
      <w:pPr>
        <w:spacing w:line="360" w:lineRule="exact"/>
        <w:ind w:firstLine="420"/>
        <w:rPr>
          <w:rFonts w:ascii="宋体" w:hAnsi="宋体" w:cs="Times New Roman" w:hint="eastAsia"/>
          <w:sz w:val="21"/>
          <w:szCs w:val="21"/>
        </w:rPr>
      </w:pPr>
      <w:r w:rsidRPr="00904DF0">
        <w:rPr>
          <w:rFonts w:ascii="宋体" w:hAnsi="宋体" w:cs="Times New Roman" w:hint="eastAsia"/>
          <w:sz w:val="21"/>
          <w:szCs w:val="21"/>
        </w:rPr>
        <w:t>本次提供的信息化软硬件设备须符合国家政策要求。</w:t>
      </w:r>
    </w:p>
    <w:p w14:paraId="01873675" w14:textId="0EBCB40C" w:rsidR="00904DF0" w:rsidRPr="00AE0BCA" w:rsidRDefault="00AE0BCA" w:rsidP="00AE0BCA">
      <w:pPr>
        <w:spacing w:line="360" w:lineRule="exact"/>
        <w:ind w:firstLineChars="0" w:firstLine="0"/>
        <w:rPr>
          <w:rFonts w:ascii="宋体" w:hAnsi="宋体" w:cs="宋体" w:hint="eastAsia"/>
          <w:b/>
          <w:bCs/>
          <w:color w:val="EE0000"/>
          <w:kern w:val="0"/>
          <w:sz w:val="21"/>
          <w:szCs w:val="21"/>
        </w:rPr>
      </w:pPr>
      <w:r>
        <w:rPr>
          <w:rFonts w:ascii="宋体" w:hAnsi="宋体" w:cs="宋体" w:hint="eastAsia"/>
          <w:b/>
          <w:bCs/>
          <w:color w:val="EE0000"/>
          <w:kern w:val="0"/>
          <w:sz w:val="21"/>
          <w:szCs w:val="21"/>
        </w:rPr>
        <w:t>66、</w:t>
      </w:r>
      <w:r w:rsidR="00904DF0" w:rsidRPr="00AE0BCA">
        <w:rPr>
          <w:rFonts w:ascii="宋体" w:hAnsi="宋体" w:cs="宋体" w:hint="eastAsia"/>
          <w:b/>
          <w:bCs/>
          <w:color w:val="EE0000"/>
          <w:kern w:val="0"/>
          <w:sz w:val="21"/>
          <w:szCs w:val="21"/>
        </w:rPr>
        <w:t>句容市第二中学校园</w:t>
      </w:r>
      <w:r w:rsidR="00E81214" w:rsidRPr="00AE0BCA">
        <w:rPr>
          <w:rFonts w:ascii="宋体" w:hAnsi="宋体" w:cs="宋体" w:hint="eastAsia"/>
          <w:b/>
          <w:bCs/>
          <w:color w:val="EE0000"/>
          <w:kern w:val="0"/>
          <w:sz w:val="21"/>
          <w:szCs w:val="21"/>
        </w:rPr>
        <w:t>安全</w:t>
      </w:r>
      <w:r w:rsidR="00904DF0" w:rsidRPr="00AE0BCA">
        <w:rPr>
          <w:rFonts w:ascii="宋体" w:hAnsi="宋体" w:cs="宋体" w:hint="eastAsia"/>
          <w:b/>
          <w:bCs/>
          <w:color w:val="EE0000"/>
          <w:kern w:val="0"/>
          <w:sz w:val="21"/>
          <w:szCs w:val="21"/>
        </w:rPr>
        <w:t>监控服务</w:t>
      </w:r>
    </w:p>
    <w:p w14:paraId="1CD92EE1" w14:textId="2733D5CE" w:rsidR="00E81214" w:rsidRPr="00E81214" w:rsidRDefault="00E81214" w:rsidP="00E81214">
      <w:pPr>
        <w:spacing w:line="360" w:lineRule="exact"/>
        <w:ind w:firstLineChars="0" w:firstLine="0"/>
        <w:rPr>
          <w:rFonts w:ascii="宋体" w:hAnsi="宋体" w:cs="Times New Roman" w:hint="eastAsia"/>
          <w:sz w:val="21"/>
          <w:szCs w:val="21"/>
        </w:rPr>
      </w:pPr>
      <w:bookmarkStart w:id="115" w:name="_Toc175904153"/>
      <w:r>
        <w:rPr>
          <w:rFonts w:ascii="宋体" w:hAnsi="宋体" w:cs="Times New Roman" w:hint="eastAsia"/>
          <w:sz w:val="21"/>
          <w:szCs w:val="21"/>
        </w:rPr>
        <w:t>1、</w:t>
      </w:r>
      <w:r w:rsidRPr="00E81214">
        <w:rPr>
          <w:rFonts w:ascii="宋体" w:hAnsi="宋体" w:cs="Times New Roman" w:hint="eastAsia"/>
          <w:sz w:val="21"/>
          <w:szCs w:val="21"/>
        </w:rPr>
        <w:t>服务</w:t>
      </w:r>
      <w:r w:rsidRPr="00E81214">
        <w:rPr>
          <w:rFonts w:ascii="宋体" w:hAnsi="宋体" w:cs="Times New Roman"/>
          <w:sz w:val="21"/>
          <w:szCs w:val="21"/>
        </w:rPr>
        <w:t>内容及要求</w:t>
      </w:r>
      <w:bookmarkEnd w:id="115"/>
    </w:p>
    <w:p w14:paraId="52E821AA" w14:textId="5B88EC6B" w:rsidR="00E81214" w:rsidRPr="00E81214" w:rsidRDefault="003E3ACF" w:rsidP="00E81214">
      <w:pPr>
        <w:spacing w:line="360" w:lineRule="exact"/>
        <w:ind w:firstLineChars="0" w:firstLine="0"/>
        <w:rPr>
          <w:rFonts w:ascii="宋体" w:hAnsi="宋体" w:cs="Times New Roman" w:hint="eastAsia"/>
          <w:sz w:val="21"/>
          <w:szCs w:val="21"/>
        </w:rPr>
      </w:pPr>
      <w:r w:rsidRPr="003E3ACF">
        <w:rPr>
          <w:rFonts w:ascii="宋体" w:hAnsi="宋体" w:cs="Times New Roman" w:hint="eastAsia"/>
          <w:sz w:val="21"/>
          <w:szCs w:val="21"/>
        </w:rPr>
        <w:t>为了满足学校自身安防监管需求，服务的提供设备要求如下：</w:t>
      </w:r>
    </w:p>
    <w:tbl>
      <w:tblPr>
        <w:tblW w:w="5069" w:type="pct"/>
        <w:tblInd w:w="-122" w:type="dxa"/>
        <w:tblLook w:val="04A0" w:firstRow="1" w:lastRow="0" w:firstColumn="1" w:lastColumn="0" w:noHBand="0" w:noVBand="1"/>
      </w:tblPr>
      <w:tblGrid>
        <w:gridCol w:w="727"/>
        <w:gridCol w:w="1174"/>
        <w:gridCol w:w="5894"/>
        <w:gridCol w:w="627"/>
      </w:tblGrid>
      <w:tr w:rsidR="00E81214" w:rsidRPr="00E81214" w14:paraId="536EAA5C" w14:textId="77777777" w:rsidTr="00F16D93">
        <w:trPr>
          <w:trHeight w:val="300"/>
        </w:trPr>
        <w:tc>
          <w:tcPr>
            <w:tcW w:w="431" w:type="pct"/>
            <w:tcBorders>
              <w:top w:val="single" w:sz="4" w:space="0" w:color="auto"/>
              <w:left w:val="single" w:sz="4" w:space="0" w:color="auto"/>
              <w:bottom w:val="single" w:sz="4" w:space="0" w:color="auto"/>
              <w:right w:val="single" w:sz="4" w:space="0" w:color="auto"/>
            </w:tcBorders>
            <w:vAlign w:val="center"/>
          </w:tcPr>
          <w:p w14:paraId="2E604BE1" w14:textId="77777777" w:rsidR="00E81214" w:rsidRPr="00E81214" w:rsidRDefault="00E81214" w:rsidP="00E81214">
            <w:pPr>
              <w:spacing w:line="360" w:lineRule="exact"/>
              <w:ind w:firstLineChars="0" w:firstLine="0"/>
              <w:rPr>
                <w:rFonts w:ascii="宋体" w:hAnsi="宋体" w:cs="Times New Roman" w:hint="eastAsia"/>
                <w:sz w:val="21"/>
                <w:szCs w:val="21"/>
              </w:rPr>
            </w:pPr>
            <w:r w:rsidRPr="00E81214">
              <w:rPr>
                <w:rFonts w:ascii="宋体" w:hAnsi="宋体" w:cs="Times New Roman" w:hint="eastAsia"/>
                <w:sz w:val="21"/>
                <w:szCs w:val="21"/>
              </w:rPr>
              <w:lastRenderedPageBreak/>
              <w:t>序号</w:t>
            </w:r>
          </w:p>
        </w:tc>
        <w:tc>
          <w:tcPr>
            <w:tcW w:w="697" w:type="pct"/>
            <w:tcBorders>
              <w:top w:val="single" w:sz="4" w:space="0" w:color="auto"/>
              <w:left w:val="nil"/>
              <w:bottom w:val="single" w:sz="4" w:space="0" w:color="auto"/>
              <w:right w:val="single" w:sz="4" w:space="0" w:color="auto"/>
            </w:tcBorders>
            <w:shd w:val="clear" w:color="000000" w:fill="FFFFFF"/>
            <w:vAlign w:val="center"/>
          </w:tcPr>
          <w:p w14:paraId="3F4BB767" w14:textId="77777777" w:rsidR="00E81214" w:rsidRPr="00E81214" w:rsidRDefault="00E81214" w:rsidP="00E81214">
            <w:pPr>
              <w:spacing w:line="360" w:lineRule="exact"/>
              <w:ind w:firstLineChars="0" w:firstLine="0"/>
              <w:rPr>
                <w:rFonts w:ascii="宋体" w:hAnsi="宋体" w:cs="Times New Roman" w:hint="eastAsia"/>
                <w:sz w:val="21"/>
                <w:szCs w:val="21"/>
              </w:rPr>
            </w:pPr>
            <w:r w:rsidRPr="00E81214">
              <w:rPr>
                <w:rFonts w:ascii="宋体" w:hAnsi="宋体" w:cs="Times New Roman" w:hint="eastAsia"/>
                <w:sz w:val="21"/>
                <w:szCs w:val="21"/>
              </w:rPr>
              <w:t>服务项</w:t>
            </w:r>
          </w:p>
        </w:tc>
        <w:tc>
          <w:tcPr>
            <w:tcW w:w="3498" w:type="pct"/>
            <w:tcBorders>
              <w:top w:val="single" w:sz="4" w:space="0" w:color="auto"/>
              <w:left w:val="nil"/>
              <w:bottom w:val="single" w:sz="4" w:space="0" w:color="auto"/>
              <w:right w:val="single" w:sz="4" w:space="0" w:color="auto"/>
            </w:tcBorders>
            <w:shd w:val="clear" w:color="000000" w:fill="FFFFFF"/>
            <w:vAlign w:val="center"/>
          </w:tcPr>
          <w:p w14:paraId="56C7BAE4" w14:textId="77777777" w:rsidR="00E81214" w:rsidRPr="00E81214" w:rsidRDefault="00E81214" w:rsidP="00E81214">
            <w:pPr>
              <w:spacing w:line="360" w:lineRule="exact"/>
              <w:ind w:firstLineChars="0" w:firstLine="0"/>
              <w:rPr>
                <w:rFonts w:ascii="宋体" w:hAnsi="宋体" w:cs="Times New Roman" w:hint="eastAsia"/>
                <w:sz w:val="21"/>
                <w:szCs w:val="21"/>
              </w:rPr>
            </w:pPr>
            <w:r w:rsidRPr="00E81214">
              <w:rPr>
                <w:rFonts w:ascii="宋体" w:hAnsi="宋体" w:cs="Times New Roman" w:hint="eastAsia"/>
                <w:sz w:val="21"/>
                <w:szCs w:val="21"/>
              </w:rPr>
              <w:t>服务规模要求</w:t>
            </w:r>
          </w:p>
        </w:tc>
        <w:tc>
          <w:tcPr>
            <w:tcW w:w="372" w:type="pct"/>
            <w:tcBorders>
              <w:top w:val="single" w:sz="4" w:space="0" w:color="auto"/>
              <w:left w:val="nil"/>
              <w:bottom w:val="single" w:sz="4" w:space="0" w:color="auto"/>
              <w:right w:val="single" w:sz="4" w:space="0" w:color="auto"/>
            </w:tcBorders>
            <w:shd w:val="clear" w:color="000000" w:fill="FFFFFF"/>
            <w:vAlign w:val="center"/>
          </w:tcPr>
          <w:p w14:paraId="475999D0" w14:textId="77777777" w:rsidR="00E81214" w:rsidRPr="00E81214" w:rsidRDefault="00E81214" w:rsidP="00E81214">
            <w:pPr>
              <w:spacing w:line="360" w:lineRule="exact"/>
              <w:ind w:firstLineChars="0" w:firstLine="0"/>
              <w:rPr>
                <w:rFonts w:ascii="宋体" w:hAnsi="宋体" w:cs="Times New Roman" w:hint="eastAsia"/>
                <w:sz w:val="21"/>
                <w:szCs w:val="21"/>
              </w:rPr>
            </w:pPr>
            <w:r w:rsidRPr="00E81214">
              <w:rPr>
                <w:rFonts w:ascii="宋体" w:hAnsi="宋体" w:cs="Times New Roman" w:hint="eastAsia"/>
                <w:sz w:val="21"/>
                <w:szCs w:val="21"/>
              </w:rPr>
              <w:t>备注</w:t>
            </w:r>
          </w:p>
        </w:tc>
      </w:tr>
      <w:tr w:rsidR="00E81214" w:rsidRPr="00E81214" w14:paraId="2A3F154E" w14:textId="77777777" w:rsidTr="00F16D93">
        <w:trPr>
          <w:trHeight w:val="600"/>
        </w:trPr>
        <w:tc>
          <w:tcPr>
            <w:tcW w:w="431" w:type="pct"/>
            <w:tcBorders>
              <w:top w:val="nil"/>
              <w:left w:val="single" w:sz="4" w:space="0" w:color="auto"/>
              <w:bottom w:val="single" w:sz="4" w:space="0" w:color="auto"/>
              <w:right w:val="single" w:sz="4" w:space="0" w:color="auto"/>
            </w:tcBorders>
            <w:vAlign w:val="center"/>
          </w:tcPr>
          <w:p w14:paraId="578A778B" w14:textId="77777777" w:rsidR="00E81214" w:rsidRPr="00E81214" w:rsidRDefault="00E81214" w:rsidP="00E81214">
            <w:pPr>
              <w:spacing w:line="360" w:lineRule="exact"/>
              <w:ind w:firstLineChars="0" w:firstLine="0"/>
              <w:rPr>
                <w:rFonts w:ascii="宋体" w:hAnsi="宋体" w:cs="Times New Roman" w:hint="eastAsia"/>
                <w:sz w:val="21"/>
                <w:szCs w:val="21"/>
              </w:rPr>
            </w:pPr>
            <w:r w:rsidRPr="00E81214">
              <w:rPr>
                <w:rFonts w:ascii="宋体" w:hAnsi="宋体" w:cs="Times New Roman" w:hint="eastAsia"/>
                <w:sz w:val="21"/>
                <w:szCs w:val="21"/>
              </w:rPr>
              <w:t>1</w:t>
            </w:r>
          </w:p>
        </w:tc>
        <w:tc>
          <w:tcPr>
            <w:tcW w:w="697" w:type="pct"/>
            <w:tcBorders>
              <w:top w:val="nil"/>
              <w:left w:val="nil"/>
              <w:bottom w:val="single" w:sz="4" w:space="0" w:color="auto"/>
              <w:right w:val="single" w:sz="4" w:space="0" w:color="auto"/>
            </w:tcBorders>
            <w:shd w:val="clear" w:color="000000" w:fill="FFFFFF"/>
            <w:vAlign w:val="center"/>
          </w:tcPr>
          <w:p w14:paraId="7618ED74" w14:textId="77777777" w:rsidR="00E81214" w:rsidRPr="00E81214" w:rsidRDefault="00E81214" w:rsidP="00E81214">
            <w:pPr>
              <w:spacing w:line="360" w:lineRule="exact"/>
              <w:ind w:firstLineChars="0" w:firstLine="0"/>
              <w:rPr>
                <w:rFonts w:ascii="宋体" w:hAnsi="宋体" w:cs="Times New Roman" w:hint="eastAsia"/>
                <w:sz w:val="21"/>
                <w:szCs w:val="21"/>
              </w:rPr>
            </w:pPr>
            <w:r w:rsidRPr="00E81214">
              <w:rPr>
                <w:rFonts w:ascii="宋体" w:hAnsi="宋体" w:cs="Times New Roman" w:hint="eastAsia"/>
                <w:sz w:val="21"/>
                <w:szCs w:val="21"/>
              </w:rPr>
              <w:t>感知前端</w:t>
            </w:r>
          </w:p>
        </w:tc>
        <w:tc>
          <w:tcPr>
            <w:tcW w:w="3498" w:type="pct"/>
            <w:tcBorders>
              <w:top w:val="nil"/>
              <w:left w:val="nil"/>
              <w:bottom w:val="single" w:sz="4" w:space="0" w:color="auto"/>
              <w:right w:val="single" w:sz="4" w:space="0" w:color="auto"/>
            </w:tcBorders>
            <w:shd w:val="clear" w:color="000000" w:fill="FFFFFF"/>
            <w:vAlign w:val="center"/>
          </w:tcPr>
          <w:p w14:paraId="355A72CD" w14:textId="77777777" w:rsidR="00E81214" w:rsidRPr="00E81214" w:rsidRDefault="00E81214" w:rsidP="00E81214">
            <w:pPr>
              <w:spacing w:line="360" w:lineRule="exact"/>
              <w:ind w:firstLineChars="0" w:firstLine="0"/>
              <w:rPr>
                <w:rFonts w:ascii="宋体" w:hAnsi="宋体" w:cs="Times New Roman" w:hint="eastAsia"/>
                <w:sz w:val="21"/>
                <w:szCs w:val="21"/>
              </w:rPr>
            </w:pPr>
            <w:r w:rsidRPr="00E81214">
              <w:rPr>
                <w:rFonts w:ascii="宋体" w:hAnsi="宋体" w:cs="Times New Roman" w:hint="eastAsia"/>
                <w:sz w:val="21"/>
                <w:szCs w:val="21"/>
              </w:rPr>
              <w:t>视频监控前端路数不低于365路，其中高清摄像机353路，周界摄像机6路，球机6路。</w:t>
            </w:r>
          </w:p>
        </w:tc>
        <w:tc>
          <w:tcPr>
            <w:tcW w:w="372" w:type="pct"/>
            <w:tcBorders>
              <w:top w:val="nil"/>
              <w:left w:val="nil"/>
              <w:bottom w:val="single" w:sz="4" w:space="0" w:color="auto"/>
              <w:right w:val="single" w:sz="4" w:space="0" w:color="auto"/>
            </w:tcBorders>
            <w:shd w:val="clear" w:color="000000" w:fill="FFFFFF"/>
            <w:vAlign w:val="center"/>
          </w:tcPr>
          <w:p w14:paraId="69F2FF75" w14:textId="77777777" w:rsidR="00E81214" w:rsidRPr="00E81214" w:rsidRDefault="00E81214" w:rsidP="00E81214">
            <w:pPr>
              <w:spacing w:line="360" w:lineRule="exact"/>
              <w:ind w:firstLineChars="0" w:firstLine="0"/>
              <w:rPr>
                <w:rFonts w:ascii="宋体" w:hAnsi="宋体" w:cs="Times New Roman" w:hint="eastAsia"/>
                <w:sz w:val="21"/>
                <w:szCs w:val="21"/>
              </w:rPr>
            </w:pPr>
            <w:r w:rsidRPr="00E81214">
              <w:rPr>
                <w:rFonts w:ascii="宋体" w:hAnsi="宋体" w:cs="Times New Roman" w:hint="eastAsia"/>
                <w:sz w:val="21"/>
                <w:szCs w:val="21"/>
              </w:rPr>
              <w:t xml:space="preserve">　</w:t>
            </w:r>
          </w:p>
        </w:tc>
      </w:tr>
      <w:tr w:rsidR="00E81214" w:rsidRPr="00E81214" w14:paraId="7889126A" w14:textId="77777777" w:rsidTr="00F16D93">
        <w:trPr>
          <w:trHeight w:val="300"/>
        </w:trPr>
        <w:tc>
          <w:tcPr>
            <w:tcW w:w="431" w:type="pct"/>
            <w:tcBorders>
              <w:top w:val="nil"/>
              <w:left w:val="single" w:sz="4" w:space="0" w:color="auto"/>
              <w:bottom w:val="single" w:sz="4" w:space="0" w:color="auto"/>
              <w:right w:val="single" w:sz="4" w:space="0" w:color="auto"/>
            </w:tcBorders>
            <w:vAlign w:val="center"/>
          </w:tcPr>
          <w:p w14:paraId="51211718" w14:textId="77777777" w:rsidR="00E81214" w:rsidRPr="00E81214" w:rsidRDefault="00E81214" w:rsidP="00E81214">
            <w:pPr>
              <w:spacing w:line="360" w:lineRule="exact"/>
              <w:ind w:firstLineChars="0" w:firstLine="0"/>
              <w:rPr>
                <w:rFonts w:ascii="宋体" w:hAnsi="宋体" w:cs="Times New Roman" w:hint="eastAsia"/>
                <w:sz w:val="21"/>
                <w:szCs w:val="21"/>
              </w:rPr>
            </w:pPr>
            <w:r w:rsidRPr="00E81214">
              <w:rPr>
                <w:rFonts w:ascii="宋体" w:hAnsi="宋体" w:cs="Times New Roman" w:hint="eastAsia"/>
                <w:sz w:val="21"/>
                <w:szCs w:val="21"/>
              </w:rPr>
              <w:t>2</w:t>
            </w:r>
          </w:p>
        </w:tc>
        <w:tc>
          <w:tcPr>
            <w:tcW w:w="697" w:type="pct"/>
            <w:tcBorders>
              <w:top w:val="nil"/>
              <w:left w:val="nil"/>
              <w:bottom w:val="single" w:sz="4" w:space="0" w:color="auto"/>
              <w:right w:val="single" w:sz="4" w:space="0" w:color="auto"/>
            </w:tcBorders>
            <w:shd w:val="clear" w:color="000000" w:fill="FFFFFF"/>
            <w:vAlign w:val="center"/>
          </w:tcPr>
          <w:p w14:paraId="7D7FD1AD" w14:textId="77777777" w:rsidR="00E81214" w:rsidRPr="00E81214" w:rsidRDefault="00E81214" w:rsidP="00E81214">
            <w:pPr>
              <w:spacing w:line="360" w:lineRule="exact"/>
              <w:ind w:firstLineChars="0" w:firstLine="0"/>
              <w:rPr>
                <w:rFonts w:ascii="宋体" w:hAnsi="宋体" w:cs="Times New Roman" w:hint="eastAsia"/>
                <w:sz w:val="21"/>
                <w:szCs w:val="21"/>
              </w:rPr>
            </w:pPr>
            <w:r w:rsidRPr="00E81214">
              <w:rPr>
                <w:rFonts w:ascii="宋体" w:hAnsi="宋体" w:cs="Times New Roman" w:hint="eastAsia"/>
                <w:sz w:val="21"/>
                <w:szCs w:val="21"/>
              </w:rPr>
              <w:t>存储服务</w:t>
            </w:r>
          </w:p>
        </w:tc>
        <w:tc>
          <w:tcPr>
            <w:tcW w:w="3498" w:type="pct"/>
            <w:tcBorders>
              <w:top w:val="nil"/>
              <w:left w:val="nil"/>
              <w:bottom w:val="single" w:sz="4" w:space="0" w:color="auto"/>
              <w:right w:val="single" w:sz="4" w:space="0" w:color="auto"/>
            </w:tcBorders>
            <w:shd w:val="clear" w:color="000000" w:fill="FFFFFF"/>
            <w:vAlign w:val="center"/>
          </w:tcPr>
          <w:p w14:paraId="2B9BD182" w14:textId="77777777" w:rsidR="00E81214" w:rsidRPr="00E81214" w:rsidRDefault="00E81214" w:rsidP="00E81214">
            <w:pPr>
              <w:spacing w:line="360" w:lineRule="exact"/>
              <w:ind w:firstLineChars="0" w:firstLine="0"/>
              <w:rPr>
                <w:rFonts w:ascii="宋体" w:hAnsi="宋体" w:cs="Times New Roman" w:hint="eastAsia"/>
                <w:sz w:val="21"/>
                <w:szCs w:val="21"/>
              </w:rPr>
            </w:pPr>
            <w:r w:rsidRPr="00E81214">
              <w:rPr>
                <w:rFonts w:ascii="宋体" w:hAnsi="宋体" w:cs="Times New Roman" w:hint="eastAsia"/>
                <w:sz w:val="21"/>
                <w:szCs w:val="21"/>
              </w:rPr>
              <w:t>重要部位视频监控需要存储90天，其他区域存储按30天进行存储。</w:t>
            </w:r>
          </w:p>
        </w:tc>
        <w:tc>
          <w:tcPr>
            <w:tcW w:w="372" w:type="pct"/>
            <w:tcBorders>
              <w:top w:val="nil"/>
              <w:left w:val="nil"/>
              <w:bottom w:val="single" w:sz="4" w:space="0" w:color="auto"/>
              <w:right w:val="single" w:sz="4" w:space="0" w:color="auto"/>
            </w:tcBorders>
            <w:shd w:val="clear" w:color="000000" w:fill="FFFFFF"/>
            <w:vAlign w:val="center"/>
          </w:tcPr>
          <w:p w14:paraId="13C14537" w14:textId="77777777" w:rsidR="00E81214" w:rsidRPr="00E81214" w:rsidRDefault="00E81214" w:rsidP="00E81214">
            <w:pPr>
              <w:spacing w:line="360" w:lineRule="exact"/>
              <w:ind w:firstLineChars="0" w:firstLine="0"/>
              <w:rPr>
                <w:rFonts w:ascii="宋体" w:hAnsi="宋体" w:cs="Times New Roman" w:hint="eastAsia"/>
                <w:sz w:val="21"/>
                <w:szCs w:val="21"/>
              </w:rPr>
            </w:pPr>
            <w:r w:rsidRPr="00E81214">
              <w:rPr>
                <w:rFonts w:ascii="宋体" w:hAnsi="宋体" w:cs="Times New Roman" w:hint="eastAsia"/>
                <w:sz w:val="21"/>
                <w:szCs w:val="21"/>
              </w:rPr>
              <w:t xml:space="preserve">　</w:t>
            </w:r>
          </w:p>
        </w:tc>
      </w:tr>
      <w:tr w:rsidR="00E81214" w:rsidRPr="00E81214" w14:paraId="32EEE26A" w14:textId="77777777" w:rsidTr="00F16D93">
        <w:trPr>
          <w:trHeight w:val="300"/>
        </w:trPr>
        <w:tc>
          <w:tcPr>
            <w:tcW w:w="431" w:type="pct"/>
            <w:tcBorders>
              <w:top w:val="nil"/>
              <w:left w:val="single" w:sz="4" w:space="0" w:color="auto"/>
              <w:bottom w:val="single" w:sz="4" w:space="0" w:color="auto"/>
              <w:right w:val="single" w:sz="4" w:space="0" w:color="auto"/>
            </w:tcBorders>
            <w:vAlign w:val="center"/>
          </w:tcPr>
          <w:p w14:paraId="3D9458A1" w14:textId="77777777" w:rsidR="00E81214" w:rsidRPr="00E81214" w:rsidRDefault="00E81214" w:rsidP="00E81214">
            <w:pPr>
              <w:spacing w:line="360" w:lineRule="exact"/>
              <w:ind w:firstLineChars="0" w:firstLine="0"/>
              <w:rPr>
                <w:rFonts w:ascii="宋体" w:hAnsi="宋体" w:cs="Times New Roman" w:hint="eastAsia"/>
                <w:sz w:val="21"/>
                <w:szCs w:val="21"/>
              </w:rPr>
            </w:pPr>
            <w:r w:rsidRPr="00E81214">
              <w:rPr>
                <w:rFonts w:ascii="宋体" w:hAnsi="宋体" w:cs="Times New Roman" w:hint="eastAsia"/>
                <w:sz w:val="21"/>
                <w:szCs w:val="21"/>
              </w:rPr>
              <w:t>3</w:t>
            </w:r>
          </w:p>
        </w:tc>
        <w:tc>
          <w:tcPr>
            <w:tcW w:w="697" w:type="pct"/>
            <w:tcBorders>
              <w:top w:val="nil"/>
              <w:left w:val="nil"/>
              <w:bottom w:val="single" w:sz="4" w:space="0" w:color="auto"/>
              <w:right w:val="single" w:sz="4" w:space="0" w:color="auto"/>
            </w:tcBorders>
            <w:shd w:val="clear" w:color="000000" w:fill="FFFFFF"/>
            <w:vAlign w:val="center"/>
          </w:tcPr>
          <w:p w14:paraId="7F18F685" w14:textId="77777777" w:rsidR="00E81214" w:rsidRPr="00E81214" w:rsidRDefault="00E81214" w:rsidP="00E81214">
            <w:pPr>
              <w:spacing w:line="360" w:lineRule="exact"/>
              <w:ind w:firstLineChars="0" w:firstLine="0"/>
              <w:rPr>
                <w:rFonts w:ascii="宋体" w:hAnsi="宋体" w:cs="Times New Roman" w:hint="eastAsia"/>
                <w:sz w:val="21"/>
                <w:szCs w:val="21"/>
              </w:rPr>
            </w:pPr>
            <w:r w:rsidRPr="00E81214">
              <w:rPr>
                <w:rFonts w:ascii="宋体" w:hAnsi="宋体" w:cs="Times New Roman" w:hint="eastAsia"/>
                <w:sz w:val="21"/>
                <w:szCs w:val="21"/>
              </w:rPr>
              <w:t>平台服务</w:t>
            </w:r>
          </w:p>
        </w:tc>
        <w:tc>
          <w:tcPr>
            <w:tcW w:w="3498" w:type="pct"/>
            <w:tcBorders>
              <w:top w:val="nil"/>
              <w:left w:val="nil"/>
              <w:bottom w:val="single" w:sz="4" w:space="0" w:color="auto"/>
              <w:right w:val="single" w:sz="4" w:space="0" w:color="auto"/>
            </w:tcBorders>
            <w:shd w:val="clear" w:color="000000" w:fill="FFFFFF"/>
            <w:vAlign w:val="center"/>
          </w:tcPr>
          <w:p w14:paraId="7BB64AF1" w14:textId="77777777" w:rsidR="00E81214" w:rsidRPr="00E81214" w:rsidRDefault="00E81214" w:rsidP="00E81214">
            <w:pPr>
              <w:spacing w:line="360" w:lineRule="exact"/>
              <w:ind w:firstLineChars="0" w:firstLine="0"/>
              <w:rPr>
                <w:rFonts w:ascii="宋体" w:hAnsi="宋体" w:cs="Times New Roman" w:hint="eastAsia"/>
                <w:sz w:val="21"/>
                <w:szCs w:val="21"/>
              </w:rPr>
            </w:pPr>
            <w:r w:rsidRPr="00E81214">
              <w:rPr>
                <w:rFonts w:ascii="宋体" w:hAnsi="宋体" w:cs="Times New Roman" w:hint="eastAsia"/>
                <w:sz w:val="21"/>
                <w:szCs w:val="21"/>
              </w:rPr>
              <w:t>提供1套服务平台，平台应至少包括系统管理、视频管理等功能模块。平台实现视频实时预览、录像回放、视频上墙等功能；支持通过平台间与其他平台级联。</w:t>
            </w:r>
          </w:p>
        </w:tc>
        <w:tc>
          <w:tcPr>
            <w:tcW w:w="372" w:type="pct"/>
            <w:tcBorders>
              <w:top w:val="nil"/>
              <w:left w:val="nil"/>
              <w:bottom w:val="single" w:sz="4" w:space="0" w:color="auto"/>
              <w:right w:val="single" w:sz="4" w:space="0" w:color="auto"/>
            </w:tcBorders>
            <w:shd w:val="clear" w:color="000000" w:fill="FFFFFF"/>
            <w:vAlign w:val="center"/>
          </w:tcPr>
          <w:p w14:paraId="1B65FEDB" w14:textId="77777777" w:rsidR="00E81214" w:rsidRPr="00E81214" w:rsidRDefault="00E81214" w:rsidP="00E81214">
            <w:pPr>
              <w:spacing w:line="360" w:lineRule="exact"/>
              <w:ind w:firstLineChars="0" w:firstLine="0"/>
              <w:rPr>
                <w:rFonts w:ascii="宋体" w:hAnsi="宋体" w:cs="Times New Roman" w:hint="eastAsia"/>
                <w:sz w:val="21"/>
                <w:szCs w:val="21"/>
              </w:rPr>
            </w:pPr>
            <w:r w:rsidRPr="00E81214">
              <w:rPr>
                <w:rFonts w:ascii="宋体" w:hAnsi="宋体" w:cs="Times New Roman" w:hint="eastAsia"/>
                <w:sz w:val="21"/>
                <w:szCs w:val="21"/>
              </w:rPr>
              <w:t xml:space="preserve">　</w:t>
            </w:r>
          </w:p>
        </w:tc>
      </w:tr>
    </w:tbl>
    <w:p w14:paraId="3B40C513" w14:textId="668AAEFA" w:rsidR="00904DF0" w:rsidRPr="00904DF0" w:rsidRDefault="00E81214" w:rsidP="00E81214">
      <w:pPr>
        <w:widowControl/>
        <w:spacing w:line="360" w:lineRule="exact"/>
        <w:ind w:firstLineChars="0" w:firstLine="0"/>
        <w:rPr>
          <w:rFonts w:ascii="宋体" w:hAnsi="宋体" w:cs="宋体" w:hint="eastAsia"/>
          <w:color w:val="000000"/>
          <w:kern w:val="0"/>
          <w:sz w:val="21"/>
          <w:szCs w:val="21"/>
        </w:rPr>
      </w:pPr>
      <w:r>
        <w:rPr>
          <w:rFonts w:ascii="宋体" w:hAnsi="宋体" w:cs="宋体" w:hint="eastAsia"/>
          <w:color w:val="000000"/>
          <w:kern w:val="0"/>
          <w:sz w:val="21"/>
          <w:szCs w:val="21"/>
        </w:rPr>
        <w:t>2、</w:t>
      </w:r>
      <w:r w:rsidR="00904DF0" w:rsidRPr="00904DF0">
        <w:rPr>
          <w:rFonts w:ascii="宋体" w:hAnsi="宋体" w:cs="宋体" w:hint="eastAsia"/>
          <w:color w:val="000000"/>
          <w:kern w:val="0"/>
          <w:sz w:val="21"/>
          <w:szCs w:val="21"/>
        </w:rPr>
        <w:t>前端服务要求</w:t>
      </w:r>
    </w:p>
    <w:p w14:paraId="28B98D28" w14:textId="77777777" w:rsidR="00E81214" w:rsidRDefault="00904DF0" w:rsidP="00E81214">
      <w:pPr>
        <w:widowControl/>
        <w:spacing w:line="360" w:lineRule="exact"/>
        <w:ind w:firstLine="420"/>
        <w:rPr>
          <w:rFonts w:ascii="宋体" w:hAnsi="宋体" w:cs="宋体" w:hint="eastAsia"/>
          <w:color w:val="000000"/>
          <w:kern w:val="0"/>
          <w:sz w:val="21"/>
          <w:szCs w:val="21"/>
        </w:rPr>
      </w:pPr>
      <w:r w:rsidRPr="00904DF0">
        <w:rPr>
          <w:rFonts w:ascii="宋体" w:hAnsi="宋体" w:cs="宋体" w:hint="eastAsia"/>
          <w:color w:val="000000"/>
          <w:kern w:val="0"/>
          <w:sz w:val="21"/>
          <w:szCs w:val="21"/>
        </w:rPr>
        <w:t>前端摄像机选型应根据不同应用场景监控需求，选择不同类型或者不同组合的摄像机，实现区域全覆盖，确保满足安装的美观与细节的不丢失需求要求。监控安防位置包括但不限于教学楼、科技楼、图书楼、地下车库、地下车库配电房、篮球场、足球场、篮球场边连廊、体育馆内、教师食堂门口、教师宿舍路口、教师宿舍、学生食堂门口、食堂内部、周界、门口外、北大楼与行政楼连廊、行政楼、行政楼背下坡、恒通厅旁车棚、财务室、危化品实验室等。前端摄像机建设参考附件：前端建设点位需求清单。以实际建设点位为准。</w:t>
      </w:r>
    </w:p>
    <w:p w14:paraId="1735A5EB" w14:textId="5DC8A784" w:rsidR="00904DF0" w:rsidRPr="00904DF0" w:rsidRDefault="00E81214" w:rsidP="00E81214">
      <w:pPr>
        <w:widowControl/>
        <w:spacing w:line="360" w:lineRule="exact"/>
        <w:ind w:firstLine="420"/>
        <w:rPr>
          <w:rFonts w:ascii="宋体" w:hAnsi="宋体" w:cs="宋体" w:hint="eastAsia"/>
          <w:color w:val="000000"/>
          <w:kern w:val="0"/>
          <w:sz w:val="21"/>
          <w:szCs w:val="21"/>
        </w:rPr>
      </w:pPr>
      <w:r>
        <w:rPr>
          <w:rFonts w:ascii="宋体" w:hAnsi="宋体" w:cs="宋体" w:hint="eastAsia"/>
          <w:color w:val="000000"/>
          <w:kern w:val="0"/>
          <w:sz w:val="21"/>
          <w:szCs w:val="21"/>
        </w:rPr>
        <w:t>3．</w:t>
      </w:r>
      <w:r w:rsidR="00904DF0" w:rsidRPr="00904DF0">
        <w:rPr>
          <w:rFonts w:ascii="宋体" w:hAnsi="宋体" w:cs="宋体" w:hint="eastAsia"/>
          <w:color w:val="000000"/>
          <w:kern w:val="0"/>
          <w:sz w:val="21"/>
          <w:szCs w:val="21"/>
        </w:rPr>
        <w:t>网络设备建设</w:t>
      </w:r>
    </w:p>
    <w:p w14:paraId="002AF926" w14:textId="77777777" w:rsidR="00904DF0" w:rsidRPr="00904DF0" w:rsidRDefault="00904DF0" w:rsidP="00904DF0">
      <w:pPr>
        <w:widowControl/>
        <w:spacing w:line="360" w:lineRule="exact"/>
        <w:ind w:firstLine="420"/>
        <w:rPr>
          <w:rFonts w:ascii="宋体" w:hAnsi="宋体" w:cs="宋体" w:hint="eastAsia"/>
          <w:color w:val="000000"/>
          <w:kern w:val="0"/>
          <w:sz w:val="21"/>
          <w:szCs w:val="21"/>
        </w:rPr>
      </w:pPr>
      <w:r w:rsidRPr="00904DF0">
        <w:rPr>
          <w:rFonts w:ascii="宋体" w:hAnsi="宋体" w:cs="宋体" w:hint="eastAsia"/>
          <w:color w:val="000000"/>
          <w:kern w:val="0"/>
          <w:sz w:val="21"/>
          <w:szCs w:val="21"/>
        </w:rPr>
        <w:t>校园监控传输网络支撑着整个视频监控系统的信息通道，其核心是能够提供满足相应要求的传输带宽，且具有路由冗余能力。网络应该是功能层次分明的网络，要求有灵活的扩展能力、升级能力、可管理性和很高的安全性。整个网络的负载主要是有实时视频流和存储流决定的，各种控制指令及网络管理信息不大。</w:t>
      </w:r>
    </w:p>
    <w:p w14:paraId="0BA4D2F1" w14:textId="002A13CA" w:rsidR="00904DF0" w:rsidRPr="00904DF0" w:rsidRDefault="00904DF0" w:rsidP="00904DF0">
      <w:pPr>
        <w:widowControl/>
        <w:spacing w:line="360" w:lineRule="exact"/>
        <w:ind w:firstLine="420"/>
        <w:rPr>
          <w:rFonts w:ascii="宋体" w:hAnsi="宋体" w:cs="宋体" w:hint="eastAsia"/>
          <w:color w:val="000000"/>
          <w:kern w:val="0"/>
          <w:sz w:val="21"/>
          <w:szCs w:val="21"/>
        </w:rPr>
      </w:pPr>
      <w:r w:rsidRPr="00904DF0">
        <w:rPr>
          <w:rFonts w:ascii="宋体" w:hAnsi="宋体" w:cs="宋体" w:hint="eastAsia"/>
          <w:color w:val="000000"/>
          <w:kern w:val="0"/>
          <w:sz w:val="21"/>
          <w:szCs w:val="21"/>
        </w:rPr>
        <w:t>学校视频监控网络通过逻辑隔离方式接入教育专网，教育局通过教育专网访问学校的视频监控。同时，兼顾监控安装的便利性，除核心交换机外，前端接入交换机优先采用POE供电功能，减少前端施工的难度以及</w:t>
      </w:r>
      <w:r w:rsidR="00C1303F">
        <w:rPr>
          <w:rFonts w:ascii="宋体" w:hAnsi="宋体" w:cs="宋体" w:hint="eastAsia"/>
          <w:color w:val="000000"/>
          <w:kern w:val="0"/>
          <w:sz w:val="21"/>
          <w:szCs w:val="21"/>
        </w:rPr>
        <w:t>服务</w:t>
      </w:r>
      <w:r w:rsidRPr="00904DF0">
        <w:rPr>
          <w:rFonts w:ascii="宋体" w:hAnsi="宋体" w:cs="宋体" w:hint="eastAsia"/>
          <w:color w:val="000000"/>
          <w:kern w:val="0"/>
          <w:sz w:val="21"/>
          <w:szCs w:val="21"/>
        </w:rPr>
        <w:t>工作量。</w:t>
      </w:r>
    </w:p>
    <w:p w14:paraId="4D3D1A81" w14:textId="2F2EBD7C" w:rsidR="00904DF0" w:rsidRPr="00904DF0" w:rsidRDefault="00E81214" w:rsidP="00904DF0">
      <w:pPr>
        <w:widowControl/>
        <w:spacing w:line="360" w:lineRule="exact"/>
        <w:ind w:firstLine="420"/>
        <w:rPr>
          <w:rFonts w:ascii="宋体" w:hAnsi="宋体" w:cs="宋体" w:hint="eastAsia"/>
          <w:color w:val="000000"/>
          <w:kern w:val="0"/>
          <w:sz w:val="21"/>
          <w:szCs w:val="21"/>
        </w:rPr>
      </w:pPr>
      <w:r>
        <w:rPr>
          <w:rFonts w:ascii="宋体" w:hAnsi="宋体" w:cs="宋体" w:hint="eastAsia"/>
          <w:color w:val="000000"/>
          <w:kern w:val="0"/>
          <w:sz w:val="21"/>
          <w:szCs w:val="21"/>
        </w:rPr>
        <w:t>4</w:t>
      </w:r>
      <w:r w:rsidR="00904DF0" w:rsidRPr="00904DF0">
        <w:rPr>
          <w:rFonts w:ascii="宋体" w:hAnsi="宋体" w:cs="宋体" w:hint="eastAsia"/>
          <w:color w:val="000000"/>
          <w:kern w:val="0"/>
          <w:sz w:val="21"/>
          <w:szCs w:val="21"/>
        </w:rPr>
        <w:t>.监控存储需求</w:t>
      </w:r>
    </w:p>
    <w:p w14:paraId="3C2E9C7F" w14:textId="77777777" w:rsidR="00904DF0" w:rsidRPr="00904DF0" w:rsidRDefault="00904DF0" w:rsidP="00904DF0">
      <w:pPr>
        <w:widowControl/>
        <w:spacing w:line="360" w:lineRule="exact"/>
        <w:ind w:firstLine="420"/>
        <w:rPr>
          <w:rFonts w:ascii="宋体" w:hAnsi="宋体" w:cs="宋体" w:hint="eastAsia"/>
          <w:color w:val="000000"/>
          <w:kern w:val="0"/>
          <w:sz w:val="21"/>
          <w:szCs w:val="21"/>
        </w:rPr>
      </w:pPr>
      <w:r w:rsidRPr="00904DF0">
        <w:rPr>
          <w:rFonts w:ascii="宋体" w:hAnsi="宋体" w:cs="宋体" w:hint="eastAsia"/>
          <w:color w:val="000000"/>
          <w:kern w:val="0"/>
          <w:sz w:val="21"/>
          <w:szCs w:val="21"/>
        </w:rPr>
        <w:t>根据反恐要求重要部位视频监控需要存储90天，其他区域存储按30天进行存储。视频数据需按照H.265编码格式进行存储，满足前端高清视频的7*24小时存储需求，录像系统能实现手动、自动、按时间表录像的功能，且具有满存储自动删除旧录像的功能。</w:t>
      </w:r>
    </w:p>
    <w:p w14:paraId="6336964A" w14:textId="77777777" w:rsidR="00904DF0" w:rsidRPr="00904DF0" w:rsidRDefault="00904DF0" w:rsidP="00904DF0">
      <w:pPr>
        <w:widowControl/>
        <w:spacing w:line="360" w:lineRule="exact"/>
        <w:ind w:firstLine="420"/>
        <w:rPr>
          <w:rFonts w:ascii="宋体" w:hAnsi="宋体" w:cs="宋体" w:hint="eastAsia"/>
          <w:color w:val="000000"/>
          <w:kern w:val="0"/>
          <w:sz w:val="21"/>
          <w:szCs w:val="21"/>
        </w:rPr>
      </w:pPr>
      <w:r w:rsidRPr="00904DF0">
        <w:rPr>
          <w:rFonts w:ascii="宋体" w:hAnsi="宋体" w:cs="宋体" w:hint="eastAsia"/>
          <w:color w:val="000000"/>
          <w:kern w:val="0"/>
          <w:sz w:val="21"/>
          <w:szCs w:val="21"/>
        </w:rPr>
        <w:t>根据《中小学、幼儿园安全防范要求》相关要求，学校反恐怖防范的重要部位包括但不限于以下部位:</w:t>
      </w:r>
    </w:p>
    <w:p w14:paraId="40309323" w14:textId="77777777" w:rsidR="00904DF0" w:rsidRPr="00904DF0" w:rsidRDefault="00904DF0" w:rsidP="00904DF0">
      <w:pPr>
        <w:widowControl/>
        <w:spacing w:line="360" w:lineRule="exact"/>
        <w:ind w:firstLine="420"/>
        <w:rPr>
          <w:rFonts w:ascii="宋体" w:hAnsi="宋体" w:cs="宋体" w:hint="eastAsia"/>
          <w:color w:val="000000"/>
          <w:kern w:val="0"/>
          <w:sz w:val="21"/>
          <w:szCs w:val="21"/>
        </w:rPr>
      </w:pPr>
      <w:r w:rsidRPr="00904DF0">
        <w:rPr>
          <w:rFonts w:ascii="宋体" w:hAnsi="宋体" w:cs="宋体" w:hint="eastAsia"/>
          <w:color w:val="000000"/>
          <w:kern w:val="0"/>
          <w:sz w:val="21"/>
          <w:szCs w:val="21"/>
        </w:rPr>
        <w:t>a)学校大门外一定区域(50m范围内)；</w:t>
      </w:r>
    </w:p>
    <w:p w14:paraId="22898207" w14:textId="77777777" w:rsidR="00904DF0" w:rsidRPr="00904DF0" w:rsidRDefault="00904DF0" w:rsidP="00904DF0">
      <w:pPr>
        <w:widowControl/>
        <w:spacing w:line="360" w:lineRule="exact"/>
        <w:ind w:firstLine="420"/>
        <w:rPr>
          <w:rFonts w:ascii="宋体" w:hAnsi="宋体" w:cs="宋体" w:hint="eastAsia"/>
          <w:color w:val="000000"/>
          <w:kern w:val="0"/>
          <w:sz w:val="21"/>
          <w:szCs w:val="21"/>
        </w:rPr>
      </w:pPr>
      <w:r w:rsidRPr="00904DF0">
        <w:rPr>
          <w:rFonts w:ascii="宋体" w:hAnsi="宋体" w:cs="宋体" w:hint="eastAsia"/>
          <w:color w:val="000000"/>
          <w:kern w:val="0"/>
          <w:sz w:val="21"/>
          <w:szCs w:val="21"/>
        </w:rPr>
        <w:t>b)学校周界；</w:t>
      </w:r>
    </w:p>
    <w:p w14:paraId="104E17FE" w14:textId="77777777" w:rsidR="00904DF0" w:rsidRPr="00904DF0" w:rsidRDefault="00904DF0" w:rsidP="00904DF0">
      <w:pPr>
        <w:widowControl/>
        <w:spacing w:line="360" w:lineRule="exact"/>
        <w:ind w:firstLine="420"/>
        <w:rPr>
          <w:rFonts w:ascii="宋体" w:hAnsi="宋体" w:cs="宋体" w:hint="eastAsia"/>
          <w:color w:val="000000"/>
          <w:kern w:val="0"/>
          <w:sz w:val="21"/>
          <w:szCs w:val="21"/>
        </w:rPr>
      </w:pPr>
      <w:r w:rsidRPr="00904DF0">
        <w:rPr>
          <w:rFonts w:ascii="宋体" w:hAnsi="宋体" w:cs="宋体" w:hint="eastAsia"/>
          <w:color w:val="000000"/>
          <w:kern w:val="0"/>
          <w:sz w:val="21"/>
          <w:szCs w:val="21"/>
        </w:rPr>
        <w:t>c)学校出入口；</w:t>
      </w:r>
    </w:p>
    <w:p w14:paraId="1EFB2FC3" w14:textId="77777777" w:rsidR="00904DF0" w:rsidRPr="00904DF0" w:rsidRDefault="00904DF0" w:rsidP="00904DF0">
      <w:pPr>
        <w:widowControl/>
        <w:spacing w:line="360" w:lineRule="exact"/>
        <w:ind w:firstLine="420"/>
        <w:rPr>
          <w:rFonts w:ascii="宋体" w:hAnsi="宋体" w:cs="宋体" w:hint="eastAsia"/>
          <w:color w:val="000000"/>
          <w:kern w:val="0"/>
          <w:sz w:val="21"/>
          <w:szCs w:val="21"/>
        </w:rPr>
      </w:pPr>
      <w:r w:rsidRPr="00904DF0">
        <w:rPr>
          <w:rFonts w:ascii="宋体" w:hAnsi="宋体" w:cs="宋体" w:hint="eastAsia"/>
          <w:color w:val="000000"/>
          <w:kern w:val="0"/>
          <w:sz w:val="21"/>
          <w:szCs w:val="21"/>
        </w:rPr>
        <w:t>d)门卫室(传达室)；</w:t>
      </w:r>
    </w:p>
    <w:p w14:paraId="25640011" w14:textId="77777777" w:rsidR="00904DF0" w:rsidRPr="00904DF0" w:rsidRDefault="00904DF0" w:rsidP="00904DF0">
      <w:pPr>
        <w:widowControl/>
        <w:spacing w:line="360" w:lineRule="exact"/>
        <w:ind w:firstLine="420"/>
        <w:rPr>
          <w:rFonts w:ascii="宋体" w:hAnsi="宋体" w:cs="宋体" w:hint="eastAsia"/>
          <w:color w:val="000000"/>
          <w:kern w:val="0"/>
          <w:sz w:val="21"/>
          <w:szCs w:val="21"/>
        </w:rPr>
      </w:pPr>
      <w:r w:rsidRPr="00904DF0">
        <w:rPr>
          <w:rFonts w:ascii="宋体" w:hAnsi="宋体" w:cs="宋体" w:hint="eastAsia"/>
          <w:color w:val="000000"/>
          <w:kern w:val="0"/>
          <w:sz w:val="21"/>
          <w:szCs w:val="21"/>
        </w:rPr>
        <w:t>e)教学区域主要通道和出入口；</w:t>
      </w:r>
    </w:p>
    <w:p w14:paraId="086356CF" w14:textId="77777777" w:rsidR="00904DF0" w:rsidRPr="00904DF0" w:rsidRDefault="00904DF0" w:rsidP="00904DF0">
      <w:pPr>
        <w:widowControl/>
        <w:spacing w:line="360" w:lineRule="exact"/>
        <w:ind w:firstLine="420"/>
        <w:rPr>
          <w:rFonts w:ascii="宋体" w:hAnsi="宋体" w:cs="宋体" w:hint="eastAsia"/>
          <w:color w:val="000000"/>
          <w:kern w:val="0"/>
          <w:sz w:val="21"/>
          <w:szCs w:val="21"/>
        </w:rPr>
      </w:pPr>
      <w:r w:rsidRPr="00904DF0">
        <w:rPr>
          <w:rFonts w:ascii="宋体" w:hAnsi="宋体" w:cs="宋体" w:hint="eastAsia"/>
          <w:color w:val="000000"/>
          <w:kern w:val="0"/>
          <w:sz w:val="21"/>
          <w:szCs w:val="21"/>
        </w:rPr>
        <w:t>f)学生宿舍楼(区)主要通道和出入口；</w:t>
      </w:r>
    </w:p>
    <w:p w14:paraId="6605F360" w14:textId="77777777" w:rsidR="00904DF0" w:rsidRPr="00904DF0" w:rsidRDefault="00904DF0" w:rsidP="00904DF0">
      <w:pPr>
        <w:widowControl/>
        <w:spacing w:line="360" w:lineRule="exact"/>
        <w:ind w:firstLine="420"/>
        <w:rPr>
          <w:rFonts w:ascii="宋体" w:hAnsi="宋体" w:cs="宋体" w:hint="eastAsia"/>
          <w:color w:val="000000"/>
          <w:kern w:val="0"/>
          <w:sz w:val="21"/>
          <w:szCs w:val="21"/>
        </w:rPr>
      </w:pPr>
      <w:r w:rsidRPr="00904DF0">
        <w:rPr>
          <w:rFonts w:ascii="宋体" w:hAnsi="宋体" w:cs="宋体" w:hint="eastAsia"/>
          <w:color w:val="000000"/>
          <w:kern w:val="0"/>
          <w:sz w:val="21"/>
          <w:szCs w:val="21"/>
        </w:rPr>
        <w:t>g)学生宿舍楼(区)值班室；</w:t>
      </w:r>
    </w:p>
    <w:p w14:paraId="0D56A237" w14:textId="77777777" w:rsidR="00904DF0" w:rsidRPr="00904DF0" w:rsidRDefault="00904DF0" w:rsidP="00904DF0">
      <w:pPr>
        <w:widowControl/>
        <w:spacing w:line="360" w:lineRule="exact"/>
        <w:ind w:firstLine="420"/>
        <w:rPr>
          <w:rFonts w:ascii="宋体" w:hAnsi="宋体" w:cs="宋体" w:hint="eastAsia"/>
          <w:color w:val="000000"/>
          <w:kern w:val="0"/>
          <w:sz w:val="21"/>
          <w:szCs w:val="21"/>
        </w:rPr>
      </w:pPr>
      <w:r w:rsidRPr="00904DF0">
        <w:rPr>
          <w:rFonts w:ascii="宋体" w:hAnsi="宋体" w:cs="宋体" w:hint="eastAsia"/>
          <w:color w:val="000000"/>
          <w:kern w:val="0"/>
          <w:sz w:val="21"/>
          <w:szCs w:val="21"/>
        </w:rPr>
        <w:lastRenderedPageBreak/>
        <w:t>h)食堂操作间、储藏室和就餐区；</w:t>
      </w:r>
    </w:p>
    <w:p w14:paraId="4F99C084" w14:textId="77777777" w:rsidR="00904DF0" w:rsidRPr="00904DF0" w:rsidRDefault="00904DF0" w:rsidP="00904DF0">
      <w:pPr>
        <w:widowControl/>
        <w:spacing w:line="360" w:lineRule="exact"/>
        <w:ind w:firstLine="420"/>
        <w:rPr>
          <w:rFonts w:ascii="宋体" w:hAnsi="宋体" w:cs="宋体" w:hint="eastAsia"/>
          <w:color w:val="000000"/>
          <w:kern w:val="0"/>
          <w:sz w:val="21"/>
          <w:szCs w:val="21"/>
        </w:rPr>
      </w:pPr>
      <w:r w:rsidRPr="00904DF0">
        <w:rPr>
          <w:rFonts w:ascii="宋体" w:hAnsi="宋体" w:cs="宋体" w:hint="eastAsia"/>
          <w:color w:val="000000"/>
          <w:kern w:val="0"/>
          <w:sz w:val="21"/>
          <w:szCs w:val="21"/>
        </w:rPr>
        <w:t>i)食堂操作间、储藏室的出入口；</w:t>
      </w:r>
    </w:p>
    <w:p w14:paraId="587B6C0E" w14:textId="77777777" w:rsidR="00904DF0" w:rsidRPr="00904DF0" w:rsidRDefault="00904DF0" w:rsidP="00904DF0">
      <w:pPr>
        <w:widowControl/>
        <w:spacing w:line="360" w:lineRule="exact"/>
        <w:ind w:firstLine="420"/>
        <w:rPr>
          <w:rFonts w:ascii="宋体" w:hAnsi="宋体" w:cs="宋体" w:hint="eastAsia"/>
          <w:color w:val="000000"/>
          <w:kern w:val="0"/>
          <w:sz w:val="21"/>
          <w:szCs w:val="21"/>
        </w:rPr>
      </w:pPr>
      <w:r w:rsidRPr="00904DF0">
        <w:rPr>
          <w:rFonts w:ascii="宋体" w:hAnsi="宋体" w:cs="宋体" w:hint="eastAsia"/>
          <w:color w:val="000000"/>
          <w:kern w:val="0"/>
          <w:sz w:val="21"/>
          <w:szCs w:val="21"/>
        </w:rPr>
        <w:t>j)图书馆、校(园)长室、档案室、试卷室、电教室、财务室；</w:t>
      </w:r>
    </w:p>
    <w:p w14:paraId="11ED48B4" w14:textId="77777777" w:rsidR="00904DF0" w:rsidRPr="00904DF0" w:rsidRDefault="00904DF0" w:rsidP="00904DF0">
      <w:pPr>
        <w:widowControl/>
        <w:spacing w:line="360" w:lineRule="exact"/>
        <w:ind w:firstLine="420"/>
        <w:rPr>
          <w:rFonts w:ascii="宋体" w:hAnsi="宋体" w:cs="宋体" w:hint="eastAsia"/>
          <w:color w:val="000000"/>
          <w:kern w:val="0"/>
          <w:sz w:val="21"/>
          <w:szCs w:val="21"/>
        </w:rPr>
      </w:pPr>
      <w:r w:rsidRPr="00904DF0">
        <w:rPr>
          <w:rFonts w:ascii="宋体" w:hAnsi="宋体" w:cs="宋体" w:hint="eastAsia"/>
          <w:color w:val="000000"/>
          <w:kern w:val="0"/>
          <w:sz w:val="21"/>
          <w:szCs w:val="21"/>
        </w:rPr>
        <w:t>k)监控中心、网络中心、广播(电视)台；</w:t>
      </w:r>
    </w:p>
    <w:p w14:paraId="570ADF48" w14:textId="77777777" w:rsidR="00904DF0" w:rsidRPr="00904DF0" w:rsidRDefault="00904DF0" w:rsidP="00904DF0">
      <w:pPr>
        <w:widowControl/>
        <w:spacing w:line="360" w:lineRule="exact"/>
        <w:ind w:firstLine="420"/>
        <w:rPr>
          <w:rFonts w:ascii="宋体" w:hAnsi="宋体" w:cs="宋体" w:hint="eastAsia"/>
          <w:color w:val="000000"/>
          <w:kern w:val="0"/>
          <w:sz w:val="21"/>
          <w:szCs w:val="21"/>
        </w:rPr>
      </w:pPr>
      <w:r w:rsidRPr="00904DF0">
        <w:rPr>
          <w:rFonts w:ascii="宋体" w:hAnsi="宋体" w:cs="宋体" w:hint="eastAsia"/>
          <w:color w:val="000000"/>
          <w:kern w:val="0"/>
          <w:sz w:val="21"/>
          <w:szCs w:val="21"/>
        </w:rPr>
        <w:t>1)保密资料存放处(室)；</w:t>
      </w:r>
    </w:p>
    <w:p w14:paraId="5724A858" w14:textId="77777777" w:rsidR="00904DF0" w:rsidRPr="00904DF0" w:rsidRDefault="00904DF0" w:rsidP="00904DF0">
      <w:pPr>
        <w:widowControl/>
        <w:spacing w:line="360" w:lineRule="exact"/>
        <w:ind w:firstLine="420"/>
        <w:rPr>
          <w:rFonts w:ascii="宋体" w:hAnsi="宋体" w:cs="宋体" w:hint="eastAsia"/>
          <w:color w:val="000000"/>
          <w:kern w:val="0"/>
          <w:sz w:val="21"/>
          <w:szCs w:val="21"/>
        </w:rPr>
      </w:pPr>
      <w:r w:rsidRPr="00904DF0">
        <w:rPr>
          <w:rFonts w:ascii="宋体" w:hAnsi="宋体" w:cs="宋体" w:hint="eastAsia"/>
          <w:color w:val="000000"/>
          <w:kern w:val="0"/>
          <w:sz w:val="21"/>
          <w:szCs w:val="21"/>
        </w:rPr>
        <w:t>m)剧毒化学品、易制爆、易制毒等危险品储存室、实验室；</w:t>
      </w:r>
    </w:p>
    <w:p w14:paraId="345B13FB" w14:textId="77777777" w:rsidR="00904DF0" w:rsidRPr="00904DF0" w:rsidRDefault="00904DF0" w:rsidP="00904DF0">
      <w:pPr>
        <w:widowControl/>
        <w:spacing w:line="360" w:lineRule="exact"/>
        <w:ind w:firstLine="420"/>
        <w:rPr>
          <w:rFonts w:ascii="宋体" w:hAnsi="宋体" w:cs="宋体" w:hint="eastAsia"/>
          <w:color w:val="000000"/>
          <w:kern w:val="0"/>
          <w:sz w:val="21"/>
          <w:szCs w:val="21"/>
        </w:rPr>
      </w:pPr>
      <w:r w:rsidRPr="00904DF0">
        <w:rPr>
          <w:rFonts w:ascii="宋体" w:hAnsi="宋体" w:cs="宋体" w:hint="eastAsia"/>
          <w:color w:val="000000"/>
          <w:kern w:val="0"/>
          <w:sz w:val="21"/>
          <w:szCs w:val="21"/>
        </w:rPr>
        <w:t>n)水电气热等设备间；</w:t>
      </w:r>
    </w:p>
    <w:p w14:paraId="251A601F" w14:textId="77777777" w:rsidR="00904DF0" w:rsidRPr="00904DF0" w:rsidRDefault="00904DF0" w:rsidP="00904DF0">
      <w:pPr>
        <w:widowControl/>
        <w:spacing w:line="360" w:lineRule="exact"/>
        <w:ind w:firstLine="420"/>
        <w:rPr>
          <w:rFonts w:ascii="宋体" w:hAnsi="宋体" w:cs="宋体" w:hint="eastAsia"/>
          <w:color w:val="000000"/>
          <w:kern w:val="0"/>
          <w:sz w:val="21"/>
          <w:szCs w:val="21"/>
        </w:rPr>
      </w:pPr>
      <w:r w:rsidRPr="00904DF0">
        <w:rPr>
          <w:rFonts w:ascii="宋体" w:hAnsi="宋体" w:cs="宋体" w:hint="eastAsia"/>
          <w:color w:val="000000"/>
          <w:kern w:val="0"/>
          <w:sz w:val="21"/>
          <w:szCs w:val="21"/>
        </w:rPr>
        <w:t>o)停车库(场)出入口；</w:t>
      </w:r>
    </w:p>
    <w:p w14:paraId="7FE65A3A" w14:textId="77777777" w:rsidR="00904DF0" w:rsidRPr="00904DF0" w:rsidRDefault="00904DF0" w:rsidP="00904DF0">
      <w:pPr>
        <w:widowControl/>
        <w:spacing w:line="360" w:lineRule="exact"/>
        <w:ind w:firstLine="420"/>
        <w:rPr>
          <w:rFonts w:ascii="宋体" w:hAnsi="宋体" w:cs="宋体" w:hint="eastAsia"/>
          <w:color w:val="000000"/>
          <w:kern w:val="0"/>
          <w:sz w:val="21"/>
          <w:szCs w:val="21"/>
        </w:rPr>
      </w:pPr>
      <w:r w:rsidRPr="00904DF0">
        <w:rPr>
          <w:rFonts w:ascii="宋体" w:hAnsi="宋体" w:cs="宋体" w:hint="eastAsia"/>
          <w:color w:val="000000"/>
          <w:kern w:val="0"/>
          <w:sz w:val="21"/>
          <w:szCs w:val="21"/>
        </w:rPr>
        <w:t>p)广场、会场、运动场、活动场地等人员密集区域。</w:t>
      </w:r>
    </w:p>
    <w:p w14:paraId="43206286" w14:textId="2EF2BF1B" w:rsidR="00904DF0" w:rsidRPr="00904DF0" w:rsidRDefault="00E81214" w:rsidP="00904DF0">
      <w:pPr>
        <w:widowControl/>
        <w:spacing w:line="360" w:lineRule="exact"/>
        <w:ind w:firstLine="420"/>
        <w:rPr>
          <w:rFonts w:ascii="宋体" w:hAnsi="宋体" w:cs="宋体" w:hint="eastAsia"/>
          <w:color w:val="000000"/>
          <w:kern w:val="0"/>
          <w:sz w:val="21"/>
          <w:szCs w:val="21"/>
        </w:rPr>
      </w:pPr>
      <w:r>
        <w:rPr>
          <w:rFonts w:ascii="宋体" w:hAnsi="宋体" w:cs="宋体" w:hint="eastAsia"/>
          <w:color w:val="000000"/>
          <w:kern w:val="0"/>
          <w:sz w:val="21"/>
          <w:szCs w:val="21"/>
        </w:rPr>
        <w:t>5</w:t>
      </w:r>
      <w:r w:rsidR="00904DF0" w:rsidRPr="00904DF0">
        <w:rPr>
          <w:rFonts w:ascii="宋体" w:hAnsi="宋体" w:cs="宋体" w:hint="eastAsia"/>
          <w:color w:val="000000"/>
          <w:kern w:val="0"/>
          <w:sz w:val="21"/>
          <w:szCs w:val="21"/>
        </w:rPr>
        <w:t>．安防平台需求</w:t>
      </w:r>
    </w:p>
    <w:p w14:paraId="4C708778" w14:textId="77777777" w:rsidR="00904DF0" w:rsidRPr="00904DF0" w:rsidRDefault="00904DF0" w:rsidP="00904DF0">
      <w:pPr>
        <w:widowControl/>
        <w:spacing w:line="360" w:lineRule="exact"/>
        <w:ind w:firstLine="420"/>
        <w:rPr>
          <w:rFonts w:ascii="宋体" w:hAnsi="宋体" w:cs="宋体" w:hint="eastAsia"/>
          <w:color w:val="000000"/>
          <w:kern w:val="0"/>
          <w:sz w:val="21"/>
          <w:szCs w:val="21"/>
        </w:rPr>
      </w:pPr>
      <w:r w:rsidRPr="00904DF0">
        <w:rPr>
          <w:rFonts w:ascii="宋体" w:hAnsi="宋体" w:cs="宋体" w:hint="eastAsia"/>
          <w:color w:val="000000"/>
          <w:kern w:val="0"/>
          <w:sz w:val="21"/>
          <w:szCs w:val="21"/>
        </w:rPr>
        <w:t>安防管理平台应至少包括系统管理、视频管理等功能模块。平台实现视频实时预览、录像回放、视频上墙等功能；支持通过平台间与其他平台级联。</w:t>
      </w:r>
    </w:p>
    <w:p w14:paraId="1409E9CD" w14:textId="77777777" w:rsidR="00904DF0" w:rsidRPr="00904DF0" w:rsidRDefault="00904DF0" w:rsidP="00904DF0">
      <w:pPr>
        <w:widowControl/>
        <w:spacing w:line="360" w:lineRule="exact"/>
        <w:ind w:firstLine="420"/>
        <w:rPr>
          <w:rFonts w:ascii="宋体" w:hAnsi="宋体" w:cs="宋体" w:hint="eastAsia"/>
          <w:color w:val="000000"/>
          <w:kern w:val="0"/>
          <w:sz w:val="21"/>
          <w:szCs w:val="21"/>
        </w:rPr>
      </w:pPr>
      <w:r w:rsidRPr="00904DF0">
        <w:rPr>
          <w:rFonts w:ascii="宋体" w:hAnsi="宋体" w:cs="宋体" w:hint="eastAsia"/>
          <w:color w:val="000000"/>
          <w:kern w:val="0"/>
          <w:sz w:val="21"/>
          <w:szCs w:val="21"/>
        </w:rPr>
        <w:t>1、系统管理：支持基础资源（组织、设备、人、卡、车等信息）管理，提供事件中心、数据存储、电子地图、日志记录等基础功能；</w:t>
      </w:r>
    </w:p>
    <w:p w14:paraId="5B5B23D4" w14:textId="77777777" w:rsidR="00904DF0" w:rsidRPr="00904DF0" w:rsidRDefault="00904DF0" w:rsidP="00904DF0">
      <w:pPr>
        <w:widowControl/>
        <w:spacing w:line="360" w:lineRule="exact"/>
        <w:ind w:firstLine="420"/>
        <w:rPr>
          <w:rFonts w:ascii="宋体" w:hAnsi="宋体" w:cs="宋体" w:hint="eastAsia"/>
          <w:color w:val="000000"/>
          <w:kern w:val="0"/>
          <w:sz w:val="21"/>
          <w:szCs w:val="21"/>
        </w:rPr>
      </w:pPr>
      <w:r w:rsidRPr="00904DF0">
        <w:rPr>
          <w:rFonts w:ascii="宋体" w:hAnsi="宋体" w:cs="宋体" w:hint="eastAsia"/>
          <w:color w:val="000000"/>
          <w:kern w:val="0"/>
          <w:sz w:val="21"/>
          <w:szCs w:val="21"/>
        </w:rPr>
        <w:t>2、视频管理：支持实时视频、录像回放、录像下载、电视墙；</w:t>
      </w:r>
    </w:p>
    <w:p w14:paraId="527A6B5C" w14:textId="3A53BCBC" w:rsidR="00904DF0" w:rsidRPr="00904DF0" w:rsidRDefault="00E81214" w:rsidP="00904DF0">
      <w:pPr>
        <w:widowControl/>
        <w:spacing w:line="360" w:lineRule="exact"/>
        <w:ind w:firstLine="420"/>
        <w:rPr>
          <w:rFonts w:ascii="宋体" w:hAnsi="宋体" w:cs="宋体" w:hint="eastAsia"/>
          <w:color w:val="000000"/>
          <w:kern w:val="0"/>
          <w:sz w:val="21"/>
          <w:szCs w:val="21"/>
        </w:rPr>
      </w:pPr>
      <w:r>
        <w:rPr>
          <w:rFonts w:ascii="宋体" w:hAnsi="宋体" w:cs="宋体" w:hint="eastAsia"/>
          <w:color w:val="000000"/>
          <w:kern w:val="0"/>
          <w:sz w:val="21"/>
          <w:szCs w:val="21"/>
        </w:rPr>
        <w:t>6．</w:t>
      </w:r>
      <w:r w:rsidR="00904DF0" w:rsidRPr="00904DF0">
        <w:rPr>
          <w:rFonts w:ascii="宋体" w:hAnsi="宋体" w:cs="宋体" w:hint="eastAsia"/>
          <w:color w:val="000000"/>
          <w:kern w:val="0"/>
          <w:sz w:val="21"/>
          <w:szCs w:val="21"/>
        </w:rPr>
        <w:t xml:space="preserve"> 安防配套需求</w:t>
      </w:r>
    </w:p>
    <w:p w14:paraId="3D757F1D" w14:textId="77777777" w:rsidR="00904DF0" w:rsidRPr="00904DF0" w:rsidRDefault="00904DF0" w:rsidP="00904DF0">
      <w:pPr>
        <w:widowControl/>
        <w:spacing w:line="360" w:lineRule="exact"/>
        <w:ind w:firstLine="420"/>
        <w:rPr>
          <w:rFonts w:ascii="宋体" w:hAnsi="宋体" w:cs="宋体" w:hint="eastAsia"/>
          <w:color w:val="000000"/>
          <w:kern w:val="0"/>
          <w:sz w:val="21"/>
          <w:szCs w:val="21"/>
        </w:rPr>
      </w:pPr>
      <w:r w:rsidRPr="00904DF0">
        <w:rPr>
          <w:rFonts w:ascii="宋体" w:hAnsi="宋体" w:cs="宋体" w:hint="eastAsia"/>
          <w:color w:val="000000"/>
          <w:kern w:val="0"/>
          <w:sz w:val="21"/>
          <w:szCs w:val="21"/>
        </w:rPr>
        <w:t>监控中心建设2x3拼接屏，通过解码器实现高清视频上墙。</w:t>
      </w:r>
    </w:p>
    <w:p w14:paraId="5F9A5B71" w14:textId="77777777" w:rsidR="00904DF0" w:rsidRPr="00904DF0" w:rsidRDefault="00904DF0" w:rsidP="00904DF0">
      <w:pPr>
        <w:widowControl/>
        <w:spacing w:line="360" w:lineRule="exact"/>
        <w:ind w:firstLine="420"/>
        <w:rPr>
          <w:rFonts w:ascii="宋体" w:hAnsi="宋体" w:cs="宋体" w:hint="eastAsia"/>
          <w:color w:val="000000"/>
          <w:kern w:val="0"/>
          <w:sz w:val="21"/>
          <w:szCs w:val="21"/>
        </w:rPr>
      </w:pPr>
      <w:r w:rsidRPr="00904DF0">
        <w:rPr>
          <w:rFonts w:ascii="宋体" w:hAnsi="宋体" w:cs="宋体" w:hint="eastAsia"/>
          <w:color w:val="000000"/>
          <w:kern w:val="0"/>
          <w:sz w:val="21"/>
          <w:szCs w:val="21"/>
        </w:rPr>
        <w:t>显示系统主要作用是用于监控中心安保人员能够直观的了解校园各个场景的实时情况，通过大屏显示系统能够有效的显示前端视影像情况并及时进行指挥调度。大屏拼接显示采用2（行）×3（列）46″拼接屏建设。</w:t>
      </w:r>
    </w:p>
    <w:p w14:paraId="058AAA4E" w14:textId="4F7788E7" w:rsidR="00904DF0" w:rsidRPr="006A3CD5" w:rsidRDefault="00AE0BCA" w:rsidP="00904DF0">
      <w:pPr>
        <w:spacing w:line="240" w:lineRule="auto"/>
        <w:ind w:firstLineChars="0" w:firstLine="0"/>
        <w:rPr>
          <w:rFonts w:ascii="宋体" w:hAnsi="宋体" w:cs="Times New Roman" w:hint="eastAsia"/>
          <w:b/>
          <w:bCs/>
          <w:color w:val="EE0000"/>
          <w:sz w:val="21"/>
        </w:rPr>
      </w:pPr>
      <w:r w:rsidRPr="006A3CD5">
        <w:rPr>
          <w:rFonts w:ascii="宋体" w:hAnsi="宋体" w:cs="Times New Roman" w:hint="eastAsia"/>
          <w:b/>
          <w:bCs/>
          <w:color w:val="EE0000"/>
          <w:sz w:val="21"/>
        </w:rPr>
        <w:t>67、</w:t>
      </w:r>
      <w:r w:rsidR="00F016CC">
        <w:rPr>
          <w:rFonts w:ascii="宋体" w:hAnsi="宋体" w:cs="Times New Roman" w:hint="eastAsia"/>
          <w:b/>
          <w:bCs/>
          <w:color w:val="EE0000"/>
          <w:sz w:val="21"/>
        </w:rPr>
        <w:t>句容市</w:t>
      </w:r>
      <w:r w:rsidR="0064160A" w:rsidRPr="006A3CD5">
        <w:rPr>
          <w:rFonts w:ascii="宋体" w:hAnsi="宋体" w:cs="Times New Roman" w:hint="eastAsia"/>
          <w:b/>
          <w:bCs/>
          <w:color w:val="EE0000"/>
          <w:sz w:val="21"/>
        </w:rPr>
        <w:t>华阳中学</w:t>
      </w:r>
      <w:r w:rsidR="00F016CC">
        <w:rPr>
          <w:rFonts w:ascii="宋体" w:hAnsi="宋体" w:cs="Times New Roman" w:hint="eastAsia"/>
          <w:b/>
          <w:bCs/>
          <w:color w:val="EE0000"/>
          <w:sz w:val="21"/>
        </w:rPr>
        <w:t>教学信息化服务</w:t>
      </w:r>
    </w:p>
    <w:p w14:paraId="7D79BA51" w14:textId="60800486" w:rsidR="00503356" w:rsidRPr="00CD0AE8" w:rsidRDefault="007960BB" w:rsidP="00CD0AE8">
      <w:pPr>
        <w:spacing w:line="360" w:lineRule="exact"/>
        <w:ind w:firstLine="420"/>
        <w:rPr>
          <w:rFonts w:ascii="宋体" w:hAnsi="宋体" w:cs="宋体" w:hint="eastAsia"/>
          <w:color w:val="000000"/>
          <w:kern w:val="0"/>
          <w:sz w:val="21"/>
          <w:szCs w:val="21"/>
        </w:rPr>
      </w:pPr>
      <w:r w:rsidRPr="00CD0AE8">
        <w:rPr>
          <w:rFonts w:ascii="宋体" w:hAnsi="宋体" w:cs="宋体" w:hint="eastAsia"/>
          <w:color w:val="000000"/>
          <w:kern w:val="0"/>
          <w:sz w:val="21"/>
          <w:szCs w:val="21"/>
        </w:rPr>
        <w:t>保障</w:t>
      </w:r>
      <w:r w:rsidR="00F016CC">
        <w:rPr>
          <w:rFonts w:ascii="宋体" w:hAnsi="宋体" w:cs="宋体" w:hint="eastAsia"/>
          <w:color w:val="000000"/>
          <w:kern w:val="0"/>
          <w:sz w:val="21"/>
          <w:szCs w:val="21"/>
        </w:rPr>
        <w:t>句容市</w:t>
      </w:r>
      <w:r w:rsidRPr="00CD0AE8">
        <w:rPr>
          <w:rFonts w:ascii="宋体" w:hAnsi="宋体" w:cs="宋体" w:hint="eastAsia"/>
          <w:color w:val="000000"/>
          <w:kern w:val="0"/>
          <w:sz w:val="21"/>
          <w:szCs w:val="21"/>
        </w:rPr>
        <w:t>华阳中学校园网络运行</w:t>
      </w:r>
      <w:r w:rsidR="00CD0AE8">
        <w:rPr>
          <w:rFonts w:ascii="宋体" w:hAnsi="宋体" w:cs="宋体" w:hint="eastAsia"/>
          <w:color w:val="000000"/>
          <w:kern w:val="0"/>
          <w:sz w:val="21"/>
          <w:szCs w:val="21"/>
        </w:rPr>
        <w:t>和</w:t>
      </w:r>
      <w:r w:rsidR="00503356" w:rsidRPr="00CD0AE8">
        <w:rPr>
          <w:rFonts w:ascii="宋体" w:hAnsi="宋体" w:cs="宋体" w:hint="eastAsia"/>
          <w:color w:val="000000"/>
          <w:kern w:val="0"/>
          <w:sz w:val="21"/>
          <w:szCs w:val="21"/>
        </w:rPr>
        <w:t>用户单位的各个业务间的正常通讯</w:t>
      </w:r>
      <w:r w:rsidR="00CD0AE8" w:rsidRPr="00CD0AE8">
        <w:rPr>
          <w:rFonts w:ascii="宋体" w:hAnsi="宋体" w:cs="宋体" w:hint="eastAsia"/>
          <w:color w:val="000000"/>
          <w:kern w:val="0"/>
          <w:sz w:val="21"/>
          <w:szCs w:val="21"/>
        </w:rPr>
        <w:t>，服务商提供设备要求如下：</w:t>
      </w:r>
    </w:p>
    <w:tbl>
      <w:tblPr>
        <w:tblW w:w="819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36"/>
        <w:gridCol w:w="1739"/>
        <w:gridCol w:w="1172"/>
        <w:gridCol w:w="2174"/>
        <w:gridCol w:w="1004"/>
        <w:gridCol w:w="1152"/>
        <w:gridCol w:w="22"/>
      </w:tblGrid>
      <w:tr w:rsidR="00CD0AE8" w:rsidRPr="00CD0AE8" w14:paraId="4805D7F4" w14:textId="77777777" w:rsidTr="00CD0AE8">
        <w:trPr>
          <w:trHeight w:val="545"/>
        </w:trPr>
        <w:tc>
          <w:tcPr>
            <w:tcW w:w="936" w:type="dxa"/>
          </w:tcPr>
          <w:p w14:paraId="316B79D7" w14:textId="77777777" w:rsidR="00CD0AE8" w:rsidRPr="00CD0AE8" w:rsidRDefault="00CD0AE8" w:rsidP="00CD0AE8">
            <w:pPr>
              <w:spacing w:line="240" w:lineRule="auto"/>
              <w:ind w:firstLineChars="0" w:firstLine="0"/>
              <w:rPr>
                <w:rFonts w:ascii="宋体" w:hAnsi="宋体" w:cs="宋体" w:hint="eastAsia"/>
                <w:kern w:val="0"/>
                <w:sz w:val="18"/>
                <w:szCs w:val="18"/>
              </w:rPr>
            </w:pPr>
            <w:r w:rsidRPr="00CD0AE8">
              <w:rPr>
                <w:rFonts w:ascii="宋体" w:hAnsi="宋体" w:cs="宋体"/>
                <w:b/>
                <w:bCs/>
                <w:kern w:val="0"/>
                <w:sz w:val="18"/>
                <w:szCs w:val="18"/>
              </w:rPr>
              <w:t>序号</w:t>
            </w:r>
          </w:p>
        </w:tc>
        <w:tc>
          <w:tcPr>
            <w:tcW w:w="1739" w:type="dxa"/>
          </w:tcPr>
          <w:p w14:paraId="032DF185" w14:textId="77777777" w:rsidR="00CD0AE8" w:rsidRPr="00CD0AE8" w:rsidRDefault="00CD0AE8" w:rsidP="00CD0AE8">
            <w:pPr>
              <w:spacing w:line="240" w:lineRule="auto"/>
              <w:ind w:firstLineChars="0" w:firstLine="0"/>
              <w:rPr>
                <w:rFonts w:ascii="宋体" w:hAnsi="宋体" w:cs="宋体" w:hint="eastAsia"/>
                <w:kern w:val="0"/>
                <w:sz w:val="18"/>
                <w:szCs w:val="18"/>
              </w:rPr>
            </w:pPr>
            <w:r w:rsidRPr="00CD0AE8">
              <w:rPr>
                <w:rFonts w:ascii="宋体" w:hAnsi="宋体" w:cs="宋体"/>
                <w:b/>
                <w:bCs/>
                <w:kern w:val="0"/>
                <w:sz w:val="18"/>
                <w:szCs w:val="18"/>
              </w:rPr>
              <w:t>名称</w:t>
            </w:r>
          </w:p>
        </w:tc>
        <w:tc>
          <w:tcPr>
            <w:tcW w:w="1172" w:type="dxa"/>
          </w:tcPr>
          <w:p w14:paraId="14972893" w14:textId="77777777" w:rsidR="00CD0AE8" w:rsidRPr="00CD0AE8" w:rsidRDefault="00CD0AE8" w:rsidP="00CD0AE8">
            <w:pPr>
              <w:spacing w:line="240" w:lineRule="auto"/>
              <w:ind w:firstLineChars="0" w:firstLine="0"/>
              <w:rPr>
                <w:rFonts w:ascii="宋体" w:hAnsi="宋体" w:cs="宋体" w:hint="eastAsia"/>
                <w:kern w:val="0"/>
                <w:sz w:val="18"/>
                <w:szCs w:val="18"/>
              </w:rPr>
            </w:pPr>
            <w:r w:rsidRPr="00CD0AE8">
              <w:rPr>
                <w:rFonts w:ascii="宋体" w:hAnsi="宋体" w:cs="宋体"/>
                <w:b/>
                <w:bCs/>
                <w:kern w:val="0"/>
                <w:sz w:val="18"/>
                <w:szCs w:val="18"/>
              </w:rPr>
              <w:t>品牌</w:t>
            </w:r>
          </w:p>
        </w:tc>
        <w:tc>
          <w:tcPr>
            <w:tcW w:w="2174" w:type="dxa"/>
          </w:tcPr>
          <w:p w14:paraId="05FC5E28" w14:textId="77777777" w:rsidR="00CD0AE8" w:rsidRPr="00CD0AE8" w:rsidRDefault="00CD0AE8" w:rsidP="00CD0AE8">
            <w:pPr>
              <w:spacing w:line="240" w:lineRule="auto"/>
              <w:ind w:firstLineChars="0" w:firstLine="0"/>
              <w:rPr>
                <w:rFonts w:ascii="宋体" w:hAnsi="宋体" w:cs="宋体" w:hint="eastAsia"/>
                <w:kern w:val="0"/>
                <w:sz w:val="18"/>
                <w:szCs w:val="18"/>
              </w:rPr>
            </w:pPr>
            <w:r w:rsidRPr="00CD0AE8">
              <w:rPr>
                <w:rFonts w:ascii="宋体" w:hAnsi="宋体" w:cs="宋体"/>
                <w:b/>
                <w:bCs/>
                <w:kern w:val="0"/>
                <w:sz w:val="18"/>
                <w:szCs w:val="18"/>
              </w:rPr>
              <w:t>型号</w:t>
            </w:r>
          </w:p>
        </w:tc>
        <w:tc>
          <w:tcPr>
            <w:tcW w:w="1004" w:type="dxa"/>
          </w:tcPr>
          <w:p w14:paraId="3DB4EB57" w14:textId="77777777" w:rsidR="00CD0AE8" w:rsidRPr="00CD0AE8" w:rsidRDefault="00CD0AE8" w:rsidP="00CD0AE8">
            <w:pPr>
              <w:spacing w:line="240" w:lineRule="auto"/>
              <w:ind w:firstLineChars="0" w:firstLine="0"/>
              <w:rPr>
                <w:rFonts w:ascii="宋体" w:hAnsi="宋体" w:cs="宋体" w:hint="eastAsia"/>
                <w:kern w:val="0"/>
                <w:sz w:val="18"/>
                <w:szCs w:val="18"/>
              </w:rPr>
            </w:pPr>
            <w:r w:rsidRPr="00CD0AE8">
              <w:rPr>
                <w:rFonts w:ascii="宋体" w:hAnsi="宋体" w:cs="宋体"/>
                <w:b/>
                <w:bCs/>
                <w:kern w:val="0"/>
                <w:sz w:val="18"/>
                <w:szCs w:val="18"/>
              </w:rPr>
              <w:t>单位</w:t>
            </w:r>
          </w:p>
        </w:tc>
        <w:tc>
          <w:tcPr>
            <w:tcW w:w="1171" w:type="dxa"/>
            <w:gridSpan w:val="2"/>
            <w:tcBorders>
              <w:right w:val="single" w:sz="4" w:space="0" w:color="auto"/>
            </w:tcBorders>
          </w:tcPr>
          <w:p w14:paraId="60B53508" w14:textId="77777777" w:rsidR="00CD0AE8" w:rsidRPr="00CD0AE8" w:rsidRDefault="00CD0AE8" w:rsidP="00CD0AE8">
            <w:pPr>
              <w:spacing w:line="240" w:lineRule="auto"/>
              <w:ind w:firstLineChars="0" w:firstLine="0"/>
              <w:rPr>
                <w:rFonts w:ascii="宋体" w:hAnsi="宋体" w:cs="宋体" w:hint="eastAsia"/>
                <w:kern w:val="0"/>
                <w:sz w:val="18"/>
                <w:szCs w:val="18"/>
              </w:rPr>
            </w:pPr>
            <w:r w:rsidRPr="00CD0AE8">
              <w:rPr>
                <w:rFonts w:ascii="宋体" w:hAnsi="宋体" w:cs="宋体"/>
                <w:b/>
                <w:bCs/>
                <w:kern w:val="0"/>
                <w:sz w:val="18"/>
                <w:szCs w:val="18"/>
              </w:rPr>
              <w:t>数量</w:t>
            </w:r>
          </w:p>
        </w:tc>
      </w:tr>
      <w:tr w:rsidR="00CD0AE8" w:rsidRPr="00CD0AE8" w14:paraId="16D4D4B9" w14:textId="47109AFE" w:rsidTr="00CD0AE8">
        <w:trPr>
          <w:trHeight w:val="549"/>
        </w:trPr>
        <w:tc>
          <w:tcPr>
            <w:tcW w:w="8199" w:type="dxa"/>
            <w:gridSpan w:val="7"/>
            <w:tcBorders>
              <w:right w:val="single" w:sz="4" w:space="0" w:color="auto"/>
            </w:tcBorders>
          </w:tcPr>
          <w:p w14:paraId="233A8389" w14:textId="77777777" w:rsidR="00CD0AE8" w:rsidRPr="00CD0AE8" w:rsidRDefault="00CD0AE8" w:rsidP="00CD0AE8">
            <w:pPr>
              <w:spacing w:line="240" w:lineRule="auto"/>
              <w:ind w:firstLineChars="0" w:firstLine="0"/>
              <w:rPr>
                <w:rFonts w:ascii="宋体" w:hAnsi="宋体" w:cs="宋体" w:hint="eastAsia"/>
                <w:kern w:val="0"/>
                <w:sz w:val="18"/>
                <w:szCs w:val="18"/>
              </w:rPr>
            </w:pPr>
            <w:r w:rsidRPr="00CD0AE8">
              <w:rPr>
                <w:rFonts w:ascii="宋体" w:hAnsi="宋体" w:cs="宋体"/>
                <w:b/>
                <w:bCs/>
                <w:kern w:val="0"/>
                <w:sz w:val="18"/>
                <w:szCs w:val="18"/>
              </w:rPr>
              <w:t>主干网络设备</w:t>
            </w:r>
          </w:p>
        </w:tc>
      </w:tr>
      <w:tr w:rsidR="00CD0AE8" w:rsidRPr="00CD0AE8" w14:paraId="48F54B30" w14:textId="77777777" w:rsidTr="00CD0AE8">
        <w:trPr>
          <w:trHeight w:val="539"/>
        </w:trPr>
        <w:tc>
          <w:tcPr>
            <w:tcW w:w="936" w:type="dxa"/>
          </w:tcPr>
          <w:p w14:paraId="7DF1684A" w14:textId="77777777" w:rsidR="00CD0AE8" w:rsidRPr="00CD0AE8" w:rsidRDefault="00CD0AE8" w:rsidP="00CD0AE8">
            <w:pPr>
              <w:spacing w:line="240" w:lineRule="auto"/>
              <w:ind w:firstLineChars="0" w:firstLine="0"/>
              <w:rPr>
                <w:rFonts w:ascii="宋体" w:hAnsi="宋体" w:cs="宋体" w:hint="eastAsia"/>
                <w:kern w:val="0"/>
                <w:sz w:val="18"/>
                <w:szCs w:val="18"/>
              </w:rPr>
            </w:pPr>
            <w:r w:rsidRPr="00CD0AE8">
              <w:rPr>
                <w:rFonts w:ascii="宋体" w:hAnsi="宋体" w:cs="宋体"/>
                <w:kern w:val="0"/>
                <w:sz w:val="18"/>
                <w:szCs w:val="18"/>
              </w:rPr>
              <w:t>1</w:t>
            </w:r>
          </w:p>
        </w:tc>
        <w:tc>
          <w:tcPr>
            <w:tcW w:w="1739" w:type="dxa"/>
          </w:tcPr>
          <w:p w14:paraId="313AC9BB" w14:textId="77777777" w:rsidR="00CD0AE8" w:rsidRPr="00CD0AE8" w:rsidRDefault="00CD0AE8" w:rsidP="00CD0AE8">
            <w:pPr>
              <w:spacing w:line="240" w:lineRule="auto"/>
              <w:ind w:firstLineChars="0" w:firstLine="0"/>
              <w:rPr>
                <w:rFonts w:ascii="宋体" w:hAnsi="宋体" w:cs="宋体" w:hint="eastAsia"/>
                <w:kern w:val="0"/>
                <w:sz w:val="18"/>
                <w:szCs w:val="18"/>
              </w:rPr>
            </w:pPr>
            <w:r w:rsidRPr="00CD0AE8">
              <w:rPr>
                <w:rFonts w:ascii="宋体" w:hAnsi="宋体" w:cs="宋体"/>
                <w:kern w:val="0"/>
                <w:sz w:val="18"/>
                <w:szCs w:val="18"/>
              </w:rPr>
              <w:t>核心交换网关</w:t>
            </w:r>
          </w:p>
        </w:tc>
        <w:tc>
          <w:tcPr>
            <w:tcW w:w="1172" w:type="dxa"/>
          </w:tcPr>
          <w:p w14:paraId="3759E5AC" w14:textId="77777777" w:rsidR="00CD0AE8" w:rsidRPr="00CD0AE8" w:rsidRDefault="00CD0AE8" w:rsidP="00CD0AE8">
            <w:pPr>
              <w:spacing w:line="240" w:lineRule="auto"/>
              <w:ind w:firstLineChars="0" w:firstLine="0"/>
              <w:rPr>
                <w:rFonts w:ascii="宋体" w:hAnsi="宋体" w:cs="宋体" w:hint="eastAsia"/>
                <w:kern w:val="0"/>
                <w:sz w:val="18"/>
                <w:szCs w:val="18"/>
              </w:rPr>
            </w:pPr>
            <w:r w:rsidRPr="00CD0AE8">
              <w:rPr>
                <w:rFonts w:ascii="宋体" w:hAnsi="宋体" w:cs="宋体"/>
                <w:kern w:val="0"/>
                <w:sz w:val="18"/>
                <w:szCs w:val="18"/>
              </w:rPr>
              <w:t>迪普</w:t>
            </w:r>
          </w:p>
        </w:tc>
        <w:tc>
          <w:tcPr>
            <w:tcW w:w="2174" w:type="dxa"/>
          </w:tcPr>
          <w:p w14:paraId="0ECCD00E" w14:textId="77777777" w:rsidR="00CD0AE8" w:rsidRPr="00CD0AE8" w:rsidRDefault="00CD0AE8" w:rsidP="00CD0AE8">
            <w:pPr>
              <w:spacing w:line="240" w:lineRule="auto"/>
              <w:ind w:firstLineChars="0" w:firstLine="0"/>
              <w:rPr>
                <w:rFonts w:ascii="宋体" w:hAnsi="宋体" w:cs="宋体" w:hint="eastAsia"/>
                <w:kern w:val="0"/>
                <w:sz w:val="18"/>
                <w:szCs w:val="18"/>
              </w:rPr>
            </w:pPr>
            <w:r w:rsidRPr="00CD0AE8">
              <w:rPr>
                <w:rFonts w:ascii="宋体" w:hAnsi="宋体" w:cs="宋体"/>
                <w:kern w:val="0"/>
                <w:sz w:val="18"/>
                <w:szCs w:val="18"/>
              </w:rPr>
              <w:t>DPX8000-A5</w:t>
            </w:r>
          </w:p>
        </w:tc>
        <w:tc>
          <w:tcPr>
            <w:tcW w:w="1004" w:type="dxa"/>
          </w:tcPr>
          <w:p w14:paraId="62565105" w14:textId="77777777" w:rsidR="00CD0AE8" w:rsidRPr="00CD0AE8" w:rsidRDefault="00CD0AE8" w:rsidP="00CD0AE8">
            <w:pPr>
              <w:spacing w:line="240" w:lineRule="auto"/>
              <w:ind w:firstLineChars="0" w:firstLine="0"/>
              <w:rPr>
                <w:rFonts w:ascii="宋体" w:hAnsi="宋体" w:cs="宋体" w:hint="eastAsia"/>
                <w:kern w:val="0"/>
                <w:sz w:val="18"/>
                <w:szCs w:val="18"/>
              </w:rPr>
            </w:pPr>
            <w:r w:rsidRPr="00CD0AE8">
              <w:rPr>
                <w:rFonts w:ascii="宋体" w:hAnsi="宋体" w:cs="宋体"/>
                <w:kern w:val="0"/>
                <w:sz w:val="18"/>
                <w:szCs w:val="18"/>
              </w:rPr>
              <w:t>个</w:t>
            </w:r>
          </w:p>
        </w:tc>
        <w:tc>
          <w:tcPr>
            <w:tcW w:w="1171" w:type="dxa"/>
            <w:gridSpan w:val="2"/>
            <w:tcBorders>
              <w:right w:val="single" w:sz="4" w:space="0" w:color="auto"/>
            </w:tcBorders>
          </w:tcPr>
          <w:p w14:paraId="246F25E7" w14:textId="77777777" w:rsidR="00CD0AE8" w:rsidRPr="00CD0AE8" w:rsidRDefault="00CD0AE8" w:rsidP="00CD0AE8">
            <w:pPr>
              <w:spacing w:line="240" w:lineRule="auto"/>
              <w:ind w:firstLineChars="0" w:firstLine="0"/>
              <w:rPr>
                <w:rFonts w:ascii="宋体" w:hAnsi="宋体" w:cs="宋体" w:hint="eastAsia"/>
                <w:kern w:val="0"/>
                <w:sz w:val="18"/>
                <w:szCs w:val="18"/>
              </w:rPr>
            </w:pPr>
            <w:r w:rsidRPr="00CD0AE8">
              <w:rPr>
                <w:rFonts w:ascii="宋体" w:hAnsi="宋体" w:cs="宋体"/>
                <w:kern w:val="0"/>
                <w:sz w:val="18"/>
                <w:szCs w:val="18"/>
              </w:rPr>
              <w:t>1</w:t>
            </w:r>
          </w:p>
        </w:tc>
      </w:tr>
      <w:tr w:rsidR="00CD0AE8" w:rsidRPr="00CD0AE8" w14:paraId="17E2794F" w14:textId="77777777" w:rsidTr="00CD0AE8">
        <w:trPr>
          <w:trHeight w:val="540"/>
        </w:trPr>
        <w:tc>
          <w:tcPr>
            <w:tcW w:w="936" w:type="dxa"/>
          </w:tcPr>
          <w:p w14:paraId="05524170" w14:textId="77777777" w:rsidR="00CD0AE8" w:rsidRPr="00CD0AE8" w:rsidRDefault="00CD0AE8" w:rsidP="00CD0AE8">
            <w:pPr>
              <w:spacing w:line="240" w:lineRule="auto"/>
              <w:ind w:firstLineChars="0" w:firstLine="0"/>
              <w:rPr>
                <w:rFonts w:ascii="宋体" w:hAnsi="宋体" w:cs="宋体" w:hint="eastAsia"/>
                <w:kern w:val="0"/>
                <w:sz w:val="18"/>
                <w:szCs w:val="18"/>
              </w:rPr>
            </w:pPr>
            <w:r w:rsidRPr="00CD0AE8">
              <w:rPr>
                <w:rFonts w:ascii="宋体" w:hAnsi="宋体" w:cs="宋体"/>
                <w:kern w:val="0"/>
                <w:sz w:val="18"/>
                <w:szCs w:val="18"/>
              </w:rPr>
              <w:t>2</w:t>
            </w:r>
          </w:p>
        </w:tc>
        <w:tc>
          <w:tcPr>
            <w:tcW w:w="1739" w:type="dxa"/>
          </w:tcPr>
          <w:p w14:paraId="3FA526BA" w14:textId="77777777" w:rsidR="00CD0AE8" w:rsidRPr="00CD0AE8" w:rsidRDefault="00CD0AE8" w:rsidP="00CD0AE8">
            <w:pPr>
              <w:spacing w:line="240" w:lineRule="auto"/>
              <w:ind w:firstLineChars="0" w:firstLine="0"/>
              <w:rPr>
                <w:rFonts w:ascii="宋体" w:hAnsi="宋体" w:cs="宋体" w:hint="eastAsia"/>
                <w:kern w:val="0"/>
                <w:sz w:val="18"/>
                <w:szCs w:val="18"/>
              </w:rPr>
            </w:pPr>
            <w:r w:rsidRPr="00CD0AE8">
              <w:rPr>
                <w:rFonts w:ascii="宋体" w:hAnsi="宋体" w:cs="宋体"/>
                <w:kern w:val="0"/>
                <w:sz w:val="18"/>
                <w:szCs w:val="18"/>
              </w:rPr>
              <w:t>核心交换网关</w:t>
            </w:r>
          </w:p>
        </w:tc>
        <w:tc>
          <w:tcPr>
            <w:tcW w:w="1172" w:type="dxa"/>
          </w:tcPr>
          <w:p w14:paraId="3DCB7A86" w14:textId="77777777" w:rsidR="00CD0AE8" w:rsidRPr="00CD0AE8" w:rsidRDefault="00CD0AE8" w:rsidP="00CD0AE8">
            <w:pPr>
              <w:spacing w:line="240" w:lineRule="auto"/>
              <w:ind w:firstLineChars="0" w:firstLine="0"/>
              <w:rPr>
                <w:rFonts w:ascii="宋体" w:hAnsi="宋体" w:cs="宋体" w:hint="eastAsia"/>
                <w:kern w:val="0"/>
                <w:sz w:val="18"/>
                <w:szCs w:val="18"/>
              </w:rPr>
            </w:pPr>
            <w:r w:rsidRPr="00CD0AE8">
              <w:rPr>
                <w:rFonts w:ascii="宋体" w:hAnsi="宋体" w:cs="宋体"/>
                <w:kern w:val="0"/>
                <w:sz w:val="18"/>
                <w:szCs w:val="18"/>
              </w:rPr>
              <w:t>迪普</w:t>
            </w:r>
          </w:p>
        </w:tc>
        <w:tc>
          <w:tcPr>
            <w:tcW w:w="2174" w:type="dxa"/>
          </w:tcPr>
          <w:p w14:paraId="42282F10" w14:textId="77777777" w:rsidR="00CD0AE8" w:rsidRPr="00CD0AE8" w:rsidRDefault="00CD0AE8" w:rsidP="00CD0AE8">
            <w:pPr>
              <w:spacing w:line="240" w:lineRule="auto"/>
              <w:ind w:firstLineChars="0" w:firstLine="0"/>
              <w:rPr>
                <w:rFonts w:ascii="宋体" w:hAnsi="宋体" w:cs="宋体" w:hint="eastAsia"/>
                <w:kern w:val="0"/>
                <w:sz w:val="18"/>
                <w:szCs w:val="18"/>
              </w:rPr>
            </w:pPr>
            <w:r w:rsidRPr="00CD0AE8">
              <w:rPr>
                <w:rFonts w:ascii="宋体" w:hAnsi="宋体" w:cs="宋体"/>
                <w:kern w:val="0"/>
                <w:sz w:val="18"/>
                <w:szCs w:val="18"/>
              </w:rPr>
              <w:t>PWR-AC650</w:t>
            </w:r>
          </w:p>
        </w:tc>
        <w:tc>
          <w:tcPr>
            <w:tcW w:w="1004" w:type="dxa"/>
          </w:tcPr>
          <w:p w14:paraId="1AA23E20" w14:textId="77777777" w:rsidR="00CD0AE8" w:rsidRPr="00CD0AE8" w:rsidRDefault="00CD0AE8" w:rsidP="00CD0AE8">
            <w:pPr>
              <w:spacing w:line="240" w:lineRule="auto"/>
              <w:ind w:firstLineChars="0" w:firstLine="0"/>
              <w:rPr>
                <w:rFonts w:ascii="宋体" w:hAnsi="宋体" w:cs="宋体" w:hint="eastAsia"/>
                <w:kern w:val="0"/>
                <w:sz w:val="18"/>
                <w:szCs w:val="18"/>
              </w:rPr>
            </w:pPr>
            <w:r w:rsidRPr="00CD0AE8">
              <w:rPr>
                <w:rFonts w:ascii="宋体" w:hAnsi="宋体" w:cs="宋体"/>
                <w:kern w:val="0"/>
                <w:sz w:val="18"/>
                <w:szCs w:val="18"/>
              </w:rPr>
              <w:t>个</w:t>
            </w:r>
          </w:p>
        </w:tc>
        <w:tc>
          <w:tcPr>
            <w:tcW w:w="1171" w:type="dxa"/>
            <w:gridSpan w:val="2"/>
            <w:tcBorders>
              <w:right w:val="single" w:sz="4" w:space="0" w:color="auto"/>
            </w:tcBorders>
          </w:tcPr>
          <w:p w14:paraId="5D3605C6" w14:textId="77777777" w:rsidR="00CD0AE8" w:rsidRPr="00CD0AE8" w:rsidRDefault="00CD0AE8" w:rsidP="00CD0AE8">
            <w:pPr>
              <w:spacing w:line="240" w:lineRule="auto"/>
              <w:ind w:firstLineChars="0" w:firstLine="0"/>
              <w:rPr>
                <w:rFonts w:ascii="宋体" w:hAnsi="宋体" w:cs="宋体" w:hint="eastAsia"/>
                <w:kern w:val="0"/>
                <w:sz w:val="18"/>
                <w:szCs w:val="18"/>
              </w:rPr>
            </w:pPr>
            <w:r w:rsidRPr="00CD0AE8">
              <w:rPr>
                <w:rFonts w:ascii="宋体" w:hAnsi="宋体" w:cs="宋体"/>
                <w:kern w:val="0"/>
                <w:sz w:val="18"/>
                <w:szCs w:val="18"/>
              </w:rPr>
              <w:t>1</w:t>
            </w:r>
          </w:p>
        </w:tc>
      </w:tr>
      <w:tr w:rsidR="00CD0AE8" w:rsidRPr="00CD0AE8" w14:paraId="73008B79" w14:textId="77777777" w:rsidTr="00CD0AE8">
        <w:trPr>
          <w:trHeight w:val="580"/>
        </w:trPr>
        <w:tc>
          <w:tcPr>
            <w:tcW w:w="936" w:type="dxa"/>
          </w:tcPr>
          <w:p w14:paraId="66547715" w14:textId="77777777" w:rsidR="00CD0AE8" w:rsidRPr="00CD0AE8" w:rsidRDefault="00CD0AE8" w:rsidP="00CD0AE8">
            <w:pPr>
              <w:spacing w:line="240" w:lineRule="auto"/>
              <w:ind w:firstLineChars="0" w:firstLine="0"/>
              <w:rPr>
                <w:rFonts w:ascii="宋体" w:hAnsi="宋体" w:cs="宋体" w:hint="eastAsia"/>
                <w:kern w:val="0"/>
                <w:sz w:val="18"/>
                <w:szCs w:val="18"/>
              </w:rPr>
            </w:pPr>
            <w:r w:rsidRPr="00CD0AE8">
              <w:rPr>
                <w:rFonts w:ascii="宋体" w:hAnsi="宋体" w:cs="宋体"/>
                <w:kern w:val="0"/>
                <w:sz w:val="18"/>
                <w:szCs w:val="18"/>
              </w:rPr>
              <w:t>3</w:t>
            </w:r>
          </w:p>
        </w:tc>
        <w:tc>
          <w:tcPr>
            <w:tcW w:w="1739" w:type="dxa"/>
          </w:tcPr>
          <w:p w14:paraId="516940FC" w14:textId="77777777" w:rsidR="00CD0AE8" w:rsidRPr="00CD0AE8" w:rsidRDefault="00CD0AE8" w:rsidP="00CD0AE8">
            <w:pPr>
              <w:spacing w:line="240" w:lineRule="auto"/>
              <w:ind w:firstLineChars="0" w:firstLine="0"/>
              <w:rPr>
                <w:rFonts w:ascii="宋体" w:hAnsi="宋体" w:cs="宋体" w:hint="eastAsia"/>
                <w:kern w:val="0"/>
                <w:sz w:val="18"/>
                <w:szCs w:val="18"/>
              </w:rPr>
            </w:pPr>
            <w:r w:rsidRPr="00CD0AE8">
              <w:rPr>
                <w:rFonts w:ascii="宋体" w:hAnsi="宋体" w:cs="宋体"/>
                <w:kern w:val="0"/>
                <w:sz w:val="18"/>
                <w:szCs w:val="18"/>
              </w:rPr>
              <w:t>核心交换网关</w:t>
            </w:r>
          </w:p>
        </w:tc>
        <w:tc>
          <w:tcPr>
            <w:tcW w:w="1172" w:type="dxa"/>
          </w:tcPr>
          <w:p w14:paraId="4DEEF404" w14:textId="77777777" w:rsidR="00CD0AE8" w:rsidRPr="00CD0AE8" w:rsidRDefault="00CD0AE8" w:rsidP="00CD0AE8">
            <w:pPr>
              <w:spacing w:line="240" w:lineRule="auto"/>
              <w:ind w:firstLineChars="0" w:firstLine="0"/>
              <w:rPr>
                <w:rFonts w:ascii="宋体" w:hAnsi="宋体" w:cs="宋体" w:hint="eastAsia"/>
                <w:kern w:val="0"/>
                <w:sz w:val="18"/>
                <w:szCs w:val="18"/>
              </w:rPr>
            </w:pPr>
            <w:r w:rsidRPr="00CD0AE8">
              <w:rPr>
                <w:rFonts w:ascii="宋体" w:hAnsi="宋体" w:cs="宋体"/>
                <w:kern w:val="0"/>
                <w:sz w:val="18"/>
                <w:szCs w:val="18"/>
              </w:rPr>
              <w:t>迪普</w:t>
            </w:r>
          </w:p>
        </w:tc>
        <w:tc>
          <w:tcPr>
            <w:tcW w:w="2174" w:type="dxa"/>
          </w:tcPr>
          <w:p w14:paraId="63140994" w14:textId="77777777" w:rsidR="00CD0AE8" w:rsidRPr="00CD0AE8" w:rsidRDefault="00CD0AE8" w:rsidP="00CD0AE8">
            <w:pPr>
              <w:spacing w:line="240" w:lineRule="auto"/>
              <w:ind w:firstLineChars="0" w:firstLine="0"/>
              <w:rPr>
                <w:rFonts w:ascii="宋体" w:hAnsi="宋体" w:cs="宋体" w:hint="eastAsia"/>
                <w:kern w:val="0"/>
                <w:sz w:val="18"/>
                <w:szCs w:val="18"/>
              </w:rPr>
            </w:pPr>
            <w:r w:rsidRPr="00CD0AE8">
              <w:rPr>
                <w:rFonts w:ascii="宋体" w:hAnsi="宋体" w:cs="宋体"/>
                <w:kern w:val="0"/>
                <w:sz w:val="18"/>
                <w:szCs w:val="18"/>
              </w:rPr>
              <w:t>MPUA2XGEP</w:t>
            </w:r>
          </w:p>
        </w:tc>
        <w:tc>
          <w:tcPr>
            <w:tcW w:w="1004" w:type="dxa"/>
          </w:tcPr>
          <w:p w14:paraId="12C06196" w14:textId="77777777" w:rsidR="00CD0AE8" w:rsidRPr="00CD0AE8" w:rsidRDefault="00CD0AE8" w:rsidP="00CD0AE8">
            <w:pPr>
              <w:spacing w:line="240" w:lineRule="auto"/>
              <w:ind w:firstLineChars="0" w:firstLine="0"/>
              <w:rPr>
                <w:rFonts w:ascii="宋体" w:hAnsi="宋体" w:cs="宋体" w:hint="eastAsia"/>
                <w:kern w:val="0"/>
                <w:sz w:val="18"/>
                <w:szCs w:val="18"/>
              </w:rPr>
            </w:pPr>
            <w:r w:rsidRPr="00CD0AE8">
              <w:rPr>
                <w:rFonts w:ascii="宋体" w:hAnsi="宋体" w:cs="宋体"/>
                <w:kern w:val="0"/>
                <w:sz w:val="18"/>
                <w:szCs w:val="18"/>
              </w:rPr>
              <w:t>块</w:t>
            </w:r>
          </w:p>
        </w:tc>
        <w:tc>
          <w:tcPr>
            <w:tcW w:w="1171" w:type="dxa"/>
            <w:gridSpan w:val="2"/>
          </w:tcPr>
          <w:p w14:paraId="796C83C4" w14:textId="77777777" w:rsidR="00CD0AE8" w:rsidRPr="00CD0AE8" w:rsidRDefault="00CD0AE8" w:rsidP="00CD0AE8">
            <w:pPr>
              <w:spacing w:line="240" w:lineRule="auto"/>
              <w:ind w:firstLineChars="0" w:firstLine="0"/>
              <w:rPr>
                <w:rFonts w:ascii="宋体" w:hAnsi="宋体" w:cs="宋体" w:hint="eastAsia"/>
                <w:kern w:val="0"/>
                <w:sz w:val="18"/>
                <w:szCs w:val="18"/>
              </w:rPr>
            </w:pPr>
            <w:r w:rsidRPr="00CD0AE8">
              <w:rPr>
                <w:rFonts w:ascii="宋体" w:hAnsi="宋体" w:cs="宋体"/>
                <w:kern w:val="0"/>
                <w:sz w:val="18"/>
                <w:szCs w:val="18"/>
              </w:rPr>
              <w:t>1</w:t>
            </w:r>
          </w:p>
        </w:tc>
      </w:tr>
      <w:tr w:rsidR="00CD0AE8" w:rsidRPr="00CD0AE8" w14:paraId="52397B71" w14:textId="77777777" w:rsidTr="00CD0AE8">
        <w:trPr>
          <w:trHeight w:val="530"/>
        </w:trPr>
        <w:tc>
          <w:tcPr>
            <w:tcW w:w="936" w:type="dxa"/>
          </w:tcPr>
          <w:p w14:paraId="76F3A56D" w14:textId="77777777" w:rsidR="00CD0AE8" w:rsidRPr="00CD0AE8" w:rsidRDefault="00CD0AE8" w:rsidP="00CD0AE8">
            <w:pPr>
              <w:spacing w:line="240" w:lineRule="auto"/>
              <w:ind w:firstLineChars="0" w:firstLine="0"/>
              <w:rPr>
                <w:rFonts w:ascii="宋体" w:hAnsi="宋体" w:cs="宋体" w:hint="eastAsia"/>
                <w:kern w:val="0"/>
                <w:sz w:val="18"/>
                <w:szCs w:val="18"/>
              </w:rPr>
            </w:pPr>
            <w:r w:rsidRPr="00CD0AE8">
              <w:rPr>
                <w:rFonts w:ascii="宋体" w:hAnsi="宋体" w:cs="宋体"/>
                <w:kern w:val="0"/>
                <w:sz w:val="18"/>
                <w:szCs w:val="18"/>
              </w:rPr>
              <w:t>4</w:t>
            </w:r>
          </w:p>
        </w:tc>
        <w:tc>
          <w:tcPr>
            <w:tcW w:w="1739" w:type="dxa"/>
          </w:tcPr>
          <w:p w14:paraId="7C1E4C31" w14:textId="77777777" w:rsidR="00CD0AE8" w:rsidRPr="00CD0AE8" w:rsidRDefault="00CD0AE8" w:rsidP="00CD0AE8">
            <w:pPr>
              <w:spacing w:line="240" w:lineRule="auto"/>
              <w:ind w:firstLineChars="0" w:firstLine="0"/>
              <w:rPr>
                <w:rFonts w:ascii="宋体" w:hAnsi="宋体" w:cs="宋体" w:hint="eastAsia"/>
                <w:kern w:val="0"/>
                <w:sz w:val="18"/>
                <w:szCs w:val="18"/>
              </w:rPr>
            </w:pPr>
            <w:r w:rsidRPr="00CD0AE8">
              <w:rPr>
                <w:rFonts w:ascii="宋体" w:hAnsi="宋体" w:cs="宋体"/>
                <w:kern w:val="0"/>
                <w:sz w:val="18"/>
                <w:szCs w:val="18"/>
              </w:rPr>
              <w:t>核心交换网关</w:t>
            </w:r>
          </w:p>
        </w:tc>
        <w:tc>
          <w:tcPr>
            <w:tcW w:w="1172" w:type="dxa"/>
          </w:tcPr>
          <w:p w14:paraId="315DEEE9" w14:textId="77777777" w:rsidR="00CD0AE8" w:rsidRPr="00CD0AE8" w:rsidRDefault="00CD0AE8" w:rsidP="00CD0AE8">
            <w:pPr>
              <w:spacing w:line="240" w:lineRule="auto"/>
              <w:ind w:firstLineChars="0" w:firstLine="0"/>
              <w:rPr>
                <w:rFonts w:ascii="宋体" w:hAnsi="宋体" w:cs="宋体" w:hint="eastAsia"/>
                <w:kern w:val="0"/>
                <w:sz w:val="18"/>
                <w:szCs w:val="18"/>
              </w:rPr>
            </w:pPr>
            <w:r w:rsidRPr="00CD0AE8">
              <w:rPr>
                <w:rFonts w:ascii="宋体" w:hAnsi="宋体" w:cs="宋体"/>
                <w:kern w:val="0"/>
                <w:sz w:val="18"/>
                <w:szCs w:val="18"/>
              </w:rPr>
              <w:t>迪普</w:t>
            </w:r>
          </w:p>
        </w:tc>
        <w:tc>
          <w:tcPr>
            <w:tcW w:w="2174" w:type="dxa"/>
          </w:tcPr>
          <w:p w14:paraId="7BA324E7" w14:textId="77777777" w:rsidR="00CD0AE8" w:rsidRPr="00CD0AE8" w:rsidRDefault="00CD0AE8" w:rsidP="00CD0AE8">
            <w:pPr>
              <w:spacing w:line="240" w:lineRule="auto"/>
              <w:ind w:firstLineChars="0" w:firstLine="0"/>
              <w:rPr>
                <w:rFonts w:ascii="宋体" w:hAnsi="宋体" w:cs="宋体" w:hint="eastAsia"/>
                <w:kern w:val="0"/>
                <w:sz w:val="18"/>
                <w:szCs w:val="18"/>
              </w:rPr>
            </w:pPr>
            <w:r w:rsidRPr="00CD0AE8">
              <w:rPr>
                <w:rFonts w:ascii="宋体" w:hAnsi="宋体" w:cs="宋体"/>
                <w:kern w:val="0"/>
                <w:sz w:val="18"/>
                <w:szCs w:val="18"/>
              </w:rPr>
              <w:t>8XGEP</w:t>
            </w:r>
          </w:p>
        </w:tc>
        <w:tc>
          <w:tcPr>
            <w:tcW w:w="1004" w:type="dxa"/>
          </w:tcPr>
          <w:p w14:paraId="3CCB9DF7" w14:textId="77777777" w:rsidR="00CD0AE8" w:rsidRPr="00CD0AE8" w:rsidRDefault="00CD0AE8" w:rsidP="00CD0AE8">
            <w:pPr>
              <w:spacing w:line="240" w:lineRule="auto"/>
              <w:ind w:firstLineChars="0" w:firstLine="0"/>
              <w:rPr>
                <w:rFonts w:ascii="宋体" w:hAnsi="宋体" w:cs="宋体" w:hint="eastAsia"/>
                <w:kern w:val="0"/>
                <w:sz w:val="18"/>
                <w:szCs w:val="18"/>
              </w:rPr>
            </w:pPr>
            <w:r w:rsidRPr="00CD0AE8">
              <w:rPr>
                <w:rFonts w:ascii="宋体" w:hAnsi="宋体" w:cs="宋体"/>
                <w:kern w:val="0"/>
                <w:sz w:val="18"/>
                <w:szCs w:val="18"/>
              </w:rPr>
              <w:t>块</w:t>
            </w:r>
          </w:p>
        </w:tc>
        <w:tc>
          <w:tcPr>
            <w:tcW w:w="1171" w:type="dxa"/>
            <w:gridSpan w:val="2"/>
          </w:tcPr>
          <w:p w14:paraId="6A77E3DF" w14:textId="77777777" w:rsidR="00CD0AE8" w:rsidRPr="00CD0AE8" w:rsidRDefault="00CD0AE8" w:rsidP="00CD0AE8">
            <w:pPr>
              <w:spacing w:line="240" w:lineRule="auto"/>
              <w:ind w:firstLineChars="0" w:firstLine="0"/>
              <w:rPr>
                <w:rFonts w:ascii="宋体" w:hAnsi="宋体" w:cs="宋体" w:hint="eastAsia"/>
                <w:kern w:val="0"/>
                <w:sz w:val="18"/>
                <w:szCs w:val="18"/>
              </w:rPr>
            </w:pPr>
            <w:r w:rsidRPr="00CD0AE8">
              <w:rPr>
                <w:rFonts w:ascii="宋体" w:hAnsi="宋体" w:cs="宋体"/>
                <w:kern w:val="0"/>
                <w:sz w:val="18"/>
                <w:szCs w:val="18"/>
              </w:rPr>
              <w:t>1</w:t>
            </w:r>
          </w:p>
        </w:tc>
      </w:tr>
      <w:tr w:rsidR="00CD0AE8" w:rsidRPr="00CD0AE8" w14:paraId="0C0734C9" w14:textId="77777777" w:rsidTr="00CD0AE8">
        <w:trPr>
          <w:trHeight w:val="559"/>
        </w:trPr>
        <w:tc>
          <w:tcPr>
            <w:tcW w:w="936" w:type="dxa"/>
          </w:tcPr>
          <w:p w14:paraId="02418528" w14:textId="77777777" w:rsidR="00CD0AE8" w:rsidRPr="00CD0AE8" w:rsidRDefault="00CD0AE8" w:rsidP="00CD0AE8">
            <w:pPr>
              <w:spacing w:line="240" w:lineRule="auto"/>
              <w:ind w:firstLineChars="0" w:firstLine="0"/>
              <w:rPr>
                <w:rFonts w:ascii="宋体" w:hAnsi="宋体" w:cs="宋体" w:hint="eastAsia"/>
                <w:kern w:val="0"/>
                <w:sz w:val="18"/>
                <w:szCs w:val="18"/>
              </w:rPr>
            </w:pPr>
            <w:r w:rsidRPr="00CD0AE8">
              <w:rPr>
                <w:rFonts w:ascii="宋体" w:hAnsi="宋体" w:cs="宋体"/>
                <w:kern w:val="0"/>
                <w:sz w:val="18"/>
                <w:szCs w:val="18"/>
              </w:rPr>
              <w:t>5</w:t>
            </w:r>
          </w:p>
        </w:tc>
        <w:tc>
          <w:tcPr>
            <w:tcW w:w="1739" w:type="dxa"/>
          </w:tcPr>
          <w:p w14:paraId="269E009C" w14:textId="77777777" w:rsidR="00CD0AE8" w:rsidRPr="00CD0AE8" w:rsidRDefault="00CD0AE8" w:rsidP="00CD0AE8">
            <w:pPr>
              <w:spacing w:line="240" w:lineRule="auto"/>
              <w:ind w:firstLineChars="0" w:firstLine="0"/>
              <w:rPr>
                <w:rFonts w:ascii="宋体" w:hAnsi="宋体" w:cs="宋体" w:hint="eastAsia"/>
                <w:kern w:val="0"/>
                <w:sz w:val="18"/>
                <w:szCs w:val="18"/>
              </w:rPr>
            </w:pPr>
            <w:r w:rsidRPr="00CD0AE8">
              <w:rPr>
                <w:rFonts w:ascii="宋体" w:hAnsi="宋体" w:cs="宋体"/>
                <w:kern w:val="0"/>
                <w:sz w:val="18"/>
                <w:szCs w:val="18"/>
              </w:rPr>
              <w:t>核心交换网关</w:t>
            </w:r>
          </w:p>
        </w:tc>
        <w:tc>
          <w:tcPr>
            <w:tcW w:w="1172" w:type="dxa"/>
          </w:tcPr>
          <w:p w14:paraId="168A398B" w14:textId="77777777" w:rsidR="00CD0AE8" w:rsidRPr="00CD0AE8" w:rsidRDefault="00CD0AE8" w:rsidP="00CD0AE8">
            <w:pPr>
              <w:spacing w:line="240" w:lineRule="auto"/>
              <w:ind w:firstLineChars="0" w:firstLine="0"/>
              <w:rPr>
                <w:rFonts w:ascii="宋体" w:hAnsi="宋体" w:cs="宋体" w:hint="eastAsia"/>
                <w:kern w:val="0"/>
                <w:sz w:val="18"/>
                <w:szCs w:val="18"/>
              </w:rPr>
            </w:pPr>
            <w:r w:rsidRPr="00CD0AE8">
              <w:rPr>
                <w:rFonts w:ascii="宋体" w:hAnsi="宋体" w:cs="宋体"/>
                <w:kern w:val="0"/>
                <w:sz w:val="18"/>
                <w:szCs w:val="18"/>
              </w:rPr>
              <w:t>迪普</w:t>
            </w:r>
          </w:p>
        </w:tc>
        <w:tc>
          <w:tcPr>
            <w:tcW w:w="2174" w:type="dxa"/>
          </w:tcPr>
          <w:p w14:paraId="4FCE3DF2" w14:textId="77777777" w:rsidR="00CD0AE8" w:rsidRPr="00CD0AE8" w:rsidRDefault="00CD0AE8" w:rsidP="00CD0AE8">
            <w:pPr>
              <w:spacing w:line="240" w:lineRule="auto"/>
              <w:ind w:firstLineChars="0" w:firstLine="0"/>
              <w:rPr>
                <w:rFonts w:ascii="宋体" w:hAnsi="宋体" w:cs="宋体" w:hint="eastAsia"/>
                <w:kern w:val="0"/>
                <w:sz w:val="18"/>
                <w:szCs w:val="18"/>
              </w:rPr>
            </w:pPr>
            <w:r w:rsidRPr="00CD0AE8">
              <w:rPr>
                <w:rFonts w:ascii="宋体" w:hAnsi="宋体" w:cs="宋体"/>
                <w:kern w:val="0"/>
                <w:sz w:val="18"/>
                <w:szCs w:val="18"/>
              </w:rPr>
              <w:t>12GEP12GET</w:t>
            </w:r>
          </w:p>
        </w:tc>
        <w:tc>
          <w:tcPr>
            <w:tcW w:w="1004" w:type="dxa"/>
          </w:tcPr>
          <w:p w14:paraId="362B4C73" w14:textId="77777777" w:rsidR="00CD0AE8" w:rsidRPr="00CD0AE8" w:rsidRDefault="00CD0AE8" w:rsidP="00CD0AE8">
            <w:pPr>
              <w:spacing w:line="240" w:lineRule="auto"/>
              <w:ind w:firstLineChars="0" w:firstLine="0"/>
              <w:rPr>
                <w:rFonts w:ascii="宋体" w:hAnsi="宋体" w:cs="宋体" w:hint="eastAsia"/>
                <w:kern w:val="0"/>
                <w:sz w:val="18"/>
                <w:szCs w:val="18"/>
              </w:rPr>
            </w:pPr>
            <w:r w:rsidRPr="00CD0AE8">
              <w:rPr>
                <w:rFonts w:ascii="宋体" w:hAnsi="宋体" w:cs="宋体"/>
                <w:kern w:val="0"/>
                <w:sz w:val="18"/>
                <w:szCs w:val="18"/>
              </w:rPr>
              <w:t>块</w:t>
            </w:r>
          </w:p>
        </w:tc>
        <w:tc>
          <w:tcPr>
            <w:tcW w:w="1171" w:type="dxa"/>
            <w:gridSpan w:val="2"/>
          </w:tcPr>
          <w:p w14:paraId="3620A1F5" w14:textId="77777777" w:rsidR="00CD0AE8" w:rsidRPr="00CD0AE8" w:rsidRDefault="00CD0AE8" w:rsidP="00CD0AE8">
            <w:pPr>
              <w:spacing w:line="240" w:lineRule="auto"/>
              <w:ind w:firstLineChars="0" w:firstLine="0"/>
              <w:rPr>
                <w:rFonts w:ascii="宋体" w:hAnsi="宋体" w:cs="宋体" w:hint="eastAsia"/>
                <w:kern w:val="0"/>
                <w:sz w:val="18"/>
                <w:szCs w:val="18"/>
              </w:rPr>
            </w:pPr>
            <w:r w:rsidRPr="00CD0AE8">
              <w:rPr>
                <w:rFonts w:ascii="宋体" w:hAnsi="宋体" w:cs="宋体"/>
                <w:kern w:val="0"/>
                <w:sz w:val="18"/>
                <w:szCs w:val="18"/>
              </w:rPr>
              <w:t>1</w:t>
            </w:r>
          </w:p>
        </w:tc>
      </w:tr>
      <w:tr w:rsidR="00CD0AE8" w:rsidRPr="00CD0AE8" w14:paraId="7F89745B" w14:textId="77777777" w:rsidTr="00CD0AE8">
        <w:trPr>
          <w:trHeight w:val="550"/>
        </w:trPr>
        <w:tc>
          <w:tcPr>
            <w:tcW w:w="936" w:type="dxa"/>
          </w:tcPr>
          <w:p w14:paraId="0B80A950" w14:textId="77777777" w:rsidR="00CD0AE8" w:rsidRPr="00CD0AE8" w:rsidRDefault="00CD0AE8" w:rsidP="00CD0AE8">
            <w:pPr>
              <w:spacing w:line="240" w:lineRule="auto"/>
              <w:ind w:firstLineChars="0" w:firstLine="0"/>
              <w:rPr>
                <w:rFonts w:ascii="宋体" w:hAnsi="宋体" w:cs="宋体" w:hint="eastAsia"/>
                <w:kern w:val="0"/>
                <w:sz w:val="18"/>
                <w:szCs w:val="18"/>
              </w:rPr>
            </w:pPr>
            <w:r w:rsidRPr="00CD0AE8">
              <w:rPr>
                <w:rFonts w:ascii="宋体" w:hAnsi="宋体" w:cs="宋体"/>
                <w:kern w:val="0"/>
                <w:sz w:val="18"/>
                <w:szCs w:val="18"/>
              </w:rPr>
              <w:t>6</w:t>
            </w:r>
          </w:p>
        </w:tc>
        <w:tc>
          <w:tcPr>
            <w:tcW w:w="1739" w:type="dxa"/>
          </w:tcPr>
          <w:p w14:paraId="61EC0E91" w14:textId="77777777" w:rsidR="00CD0AE8" w:rsidRPr="00CD0AE8" w:rsidRDefault="00CD0AE8" w:rsidP="00CD0AE8">
            <w:pPr>
              <w:spacing w:line="240" w:lineRule="auto"/>
              <w:ind w:firstLineChars="0" w:firstLine="0"/>
              <w:rPr>
                <w:rFonts w:ascii="宋体" w:hAnsi="宋体" w:cs="宋体" w:hint="eastAsia"/>
                <w:kern w:val="0"/>
                <w:sz w:val="18"/>
                <w:szCs w:val="18"/>
              </w:rPr>
            </w:pPr>
            <w:r w:rsidRPr="00CD0AE8">
              <w:rPr>
                <w:rFonts w:ascii="宋体" w:hAnsi="宋体" w:cs="宋体"/>
                <w:kern w:val="0"/>
                <w:sz w:val="18"/>
                <w:szCs w:val="18"/>
              </w:rPr>
              <w:t>核心交换网关</w:t>
            </w:r>
          </w:p>
        </w:tc>
        <w:tc>
          <w:tcPr>
            <w:tcW w:w="1172" w:type="dxa"/>
          </w:tcPr>
          <w:p w14:paraId="37F7CCD5" w14:textId="77777777" w:rsidR="00CD0AE8" w:rsidRPr="00CD0AE8" w:rsidRDefault="00CD0AE8" w:rsidP="00CD0AE8">
            <w:pPr>
              <w:spacing w:line="240" w:lineRule="auto"/>
              <w:ind w:firstLineChars="0" w:firstLine="0"/>
              <w:rPr>
                <w:rFonts w:ascii="宋体" w:hAnsi="宋体" w:cs="宋体" w:hint="eastAsia"/>
                <w:kern w:val="0"/>
                <w:sz w:val="18"/>
                <w:szCs w:val="18"/>
              </w:rPr>
            </w:pPr>
            <w:r w:rsidRPr="00CD0AE8">
              <w:rPr>
                <w:rFonts w:ascii="宋体" w:hAnsi="宋体" w:cs="宋体"/>
                <w:kern w:val="0"/>
                <w:sz w:val="18"/>
                <w:szCs w:val="18"/>
              </w:rPr>
              <w:t>迪普</w:t>
            </w:r>
          </w:p>
        </w:tc>
        <w:tc>
          <w:tcPr>
            <w:tcW w:w="2174" w:type="dxa"/>
          </w:tcPr>
          <w:p w14:paraId="3879E065" w14:textId="77777777" w:rsidR="00CD0AE8" w:rsidRPr="00CD0AE8" w:rsidRDefault="00CD0AE8" w:rsidP="00CD0AE8">
            <w:pPr>
              <w:spacing w:line="240" w:lineRule="auto"/>
              <w:ind w:firstLineChars="0" w:firstLine="0"/>
              <w:rPr>
                <w:rFonts w:ascii="宋体" w:hAnsi="宋体" w:cs="宋体" w:hint="eastAsia"/>
                <w:kern w:val="0"/>
                <w:sz w:val="18"/>
                <w:szCs w:val="18"/>
              </w:rPr>
            </w:pPr>
            <w:r w:rsidRPr="00CD0AE8">
              <w:rPr>
                <w:rFonts w:ascii="宋体" w:hAnsi="宋体" w:cs="宋体"/>
                <w:kern w:val="0"/>
                <w:sz w:val="18"/>
                <w:szCs w:val="18"/>
              </w:rPr>
              <w:t>XFP-SX-MM850</w:t>
            </w:r>
          </w:p>
        </w:tc>
        <w:tc>
          <w:tcPr>
            <w:tcW w:w="1004" w:type="dxa"/>
          </w:tcPr>
          <w:p w14:paraId="36A25470" w14:textId="77777777" w:rsidR="00CD0AE8" w:rsidRPr="00CD0AE8" w:rsidRDefault="00CD0AE8" w:rsidP="00CD0AE8">
            <w:pPr>
              <w:spacing w:line="240" w:lineRule="auto"/>
              <w:ind w:firstLineChars="0" w:firstLine="0"/>
              <w:rPr>
                <w:rFonts w:ascii="宋体" w:hAnsi="宋体" w:cs="宋体" w:hint="eastAsia"/>
                <w:kern w:val="0"/>
                <w:sz w:val="18"/>
                <w:szCs w:val="18"/>
              </w:rPr>
            </w:pPr>
            <w:r w:rsidRPr="00CD0AE8">
              <w:rPr>
                <w:rFonts w:ascii="宋体" w:hAnsi="宋体" w:cs="宋体"/>
                <w:kern w:val="0"/>
                <w:sz w:val="18"/>
                <w:szCs w:val="18"/>
              </w:rPr>
              <w:t>个</w:t>
            </w:r>
          </w:p>
        </w:tc>
        <w:tc>
          <w:tcPr>
            <w:tcW w:w="1171" w:type="dxa"/>
            <w:gridSpan w:val="2"/>
          </w:tcPr>
          <w:p w14:paraId="0C8E2D0C" w14:textId="77777777" w:rsidR="00CD0AE8" w:rsidRPr="00CD0AE8" w:rsidRDefault="00CD0AE8" w:rsidP="00CD0AE8">
            <w:pPr>
              <w:spacing w:line="240" w:lineRule="auto"/>
              <w:ind w:firstLineChars="0" w:firstLine="0"/>
              <w:rPr>
                <w:rFonts w:ascii="宋体" w:hAnsi="宋体" w:cs="宋体" w:hint="eastAsia"/>
                <w:kern w:val="0"/>
                <w:sz w:val="18"/>
                <w:szCs w:val="18"/>
              </w:rPr>
            </w:pPr>
            <w:r w:rsidRPr="00CD0AE8">
              <w:rPr>
                <w:rFonts w:ascii="宋体" w:hAnsi="宋体" w:cs="宋体"/>
                <w:kern w:val="0"/>
                <w:sz w:val="18"/>
                <w:szCs w:val="18"/>
              </w:rPr>
              <w:t>2</w:t>
            </w:r>
          </w:p>
        </w:tc>
      </w:tr>
      <w:tr w:rsidR="00CD0AE8" w:rsidRPr="00CD0AE8" w14:paraId="237F8D1A" w14:textId="77777777" w:rsidTr="00CD0AE8">
        <w:trPr>
          <w:trHeight w:val="549"/>
        </w:trPr>
        <w:tc>
          <w:tcPr>
            <w:tcW w:w="936" w:type="dxa"/>
          </w:tcPr>
          <w:p w14:paraId="5741B5E0" w14:textId="77777777" w:rsidR="00CD0AE8" w:rsidRPr="00CD0AE8" w:rsidRDefault="00CD0AE8" w:rsidP="00CD0AE8">
            <w:pPr>
              <w:spacing w:line="240" w:lineRule="auto"/>
              <w:ind w:firstLineChars="0" w:firstLine="0"/>
              <w:rPr>
                <w:rFonts w:ascii="宋体" w:hAnsi="宋体" w:cs="宋体" w:hint="eastAsia"/>
                <w:kern w:val="0"/>
                <w:sz w:val="18"/>
                <w:szCs w:val="18"/>
              </w:rPr>
            </w:pPr>
            <w:r w:rsidRPr="00CD0AE8">
              <w:rPr>
                <w:rFonts w:ascii="宋体" w:hAnsi="宋体" w:cs="宋体"/>
                <w:kern w:val="0"/>
                <w:sz w:val="18"/>
                <w:szCs w:val="18"/>
              </w:rPr>
              <w:t>7</w:t>
            </w:r>
          </w:p>
        </w:tc>
        <w:tc>
          <w:tcPr>
            <w:tcW w:w="1739" w:type="dxa"/>
          </w:tcPr>
          <w:p w14:paraId="0EEB4518" w14:textId="77777777" w:rsidR="00CD0AE8" w:rsidRPr="00CD0AE8" w:rsidRDefault="00CD0AE8" w:rsidP="00CD0AE8">
            <w:pPr>
              <w:spacing w:line="240" w:lineRule="auto"/>
              <w:ind w:firstLineChars="0" w:firstLine="0"/>
              <w:rPr>
                <w:rFonts w:ascii="宋体" w:hAnsi="宋体" w:cs="宋体" w:hint="eastAsia"/>
                <w:kern w:val="0"/>
                <w:sz w:val="18"/>
                <w:szCs w:val="18"/>
              </w:rPr>
            </w:pPr>
            <w:r w:rsidRPr="00CD0AE8">
              <w:rPr>
                <w:rFonts w:ascii="宋体" w:hAnsi="宋体" w:cs="宋体"/>
                <w:kern w:val="0"/>
                <w:sz w:val="18"/>
                <w:szCs w:val="18"/>
              </w:rPr>
              <w:t>防火墙板卡</w:t>
            </w:r>
          </w:p>
        </w:tc>
        <w:tc>
          <w:tcPr>
            <w:tcW w:w="1172" w:type="dxa"/>
          </w:tcPr>
          <w:p w14:paraId="72C660B7" w14:textId="77777777" w:rsidR="00CD0AE8" w:rsidRPr="00CD0AE8" w:rsidRDefault="00CD0AE8" w:rsidP="00CD0AE8">
            <w:pPr>
              <w:spacing w:line="240" w:lineRule="auto"/>
              <w:ind w:firstLineChars="0" w:firstLine="0"/>
              <w:rPr>
                <w:rFonts w:ascii="宋体" w:hAnsi="宋体" w:cs="宋体" w:hint="eastAsia"/>
                <w:kern w:val="0"/>
                <w:sz w:val="18"/>
                <w:szCs w:val="18"/>
              </w:rPr>
            </w:pPr>
            <w:r w:rsidRPr="00CD0AE8">
              <w:rPr>
                <w:rFonts w:ascii="宋体" w:hAnsi="宋体" w:cs="宋体"/>
                <w:kern w:val="0"/>
                <w:sz w:val="18"/>
                <w:szCs w:val="18"/>
              </w:rPr>
              <w:t>迪普</w:t>
            </w:r>
          </w:p>
        </w:tc>
        <w:tc>
          <w:tcPr>
            <w:tcW w:w="2174" w:type="dxa"/>
          </w:tcPr>
          <w:p w14:paraId="3F7932C2" w14:textId="77777777" w:rsidR="00CD0AE8" w:rsidRPr="00CD0AE8" w:rsidRDefault="00CD0AE8" w:rsidP="00CD0AE8">
            <w:pPr>
              <w:spacing w:line="240" w:lineRule="auto"/>
              <w:ind w:firstLineChars="0" w:firstLine="0"/>
              <w:rPr>
                <w:rFonts w:ascii="宋体" w:hAnsi="宋体" w:cs="宋体" w:hint="eastAsia"/>
                <w:kern w:val="0"/>
                <w:sz w:val="18"/>
                <w:szCs w:val="18"/>
              </w:rPr>
            </w:pPr>
            <w:r w:rsidRPr="00CD0AE8">
              <w:rPr>
                <w:rFonts w:ascii="宋体" w:hAnsi="宋体" w:cs="宋体"/>
                <w:kern w:val="0"/>
                <w:sz w:val="18"/>
                <w:szCs w:val="18"/>
              </w:rPr>
              <w:t>FW1000-Blade</w:t>
            </w:r>
          </w:p>
        </w:tc>
        <w:tc>
          <w:tcPr>
            <w:tcW w:w="1004" w:type="dxa"/>
          </w:tcPr>
          <w:p w14:paraId="279D1412" w14:textId="77777777" w:rsidR="00CD0AE8" w:rsidRPr="00CD0AE8" w:rsidRDefault="00CD0AE8" w:rsidP="00CD0AE8">
            <w:pPr>
              <w:spacing w:line="240" w:lineRule="auto"/>
              <w:ind w:firstLineChars="0" w:firstLine="0"/>
              <w:rPr>
                <w:rFonts w:ascii="宋体" w:hAnsi="宋体" w:cs="宋体" w:hint="eastAsia"/>
                <w:kern w:val="0"/>
                <w:sz w:val="18"/>
                <w:szCs w:val="18"/>
              </w:rPr>
            </w:pPr>
            <w:r w:rsidRPr="00CD0AE8">
              <w:rPr>
                <w:rFonts w:ascii="宋体" w:hAnsi="宋体" w:cs="宋体"/>
                <w:kern w:val="0"/>
                <w:sz w:val="18"/>
                <w:szCs w:val="18"/>
              </w:rPr>
              <w:t>块</w:t>
            </w:r>
          </w:p>
        </w:tc>
        <w:tc>
          <w:tcPr>
            <w:tcW w:w="1171" w:type="dxa"/>
            <w:gridSpan w:val="2"/>
          </w:tcPr>
          <w:p w14:paraId="5017B6FA" w14:textId="77777777" w:rsidR="00CD0AE8" w:rsidRPr="00CD0AE8" w:rsidRDefault="00CD0AE8" w:rsidP="00CD0AE8">
            <w:pPr>
              <w:spacing w:line="240" w:lineRule="auto"/>
              <w:ind w:firstLineChars="0" w:firstLine="0"/>
              <w:rPr>
                <w:rFonts w:ascii="宋体" w:hAnsi="宋体" w:cs="宋体" w:hint="eastAsia"/>
                <w:kern w:val="0"/>
                <w:sz w:val="18"/>
                <w:szCs w:val="18"/>
              </w:rPr>
            </w:pPr>
            <w:r w:rsidRPr="00CD0AE8">
              <w:rPr>
                <w:rFonts w:ascii="宋体" w:hAnsi="宋体" w:cs="宋体"/>
                <w:kern w:val="0"/>
                <w:sz w:val="18"/>
                <w:szCs w:val="18"/>
              </w:rPr>
              <w:t>1</w:t>
            </w:r>
          </w:p>
        </w:tc>
      </w:tr>
      <w:tr w:rsidR="00CD0AE8" w:rsidRPr="00CD0AE8" w14:paraId="78CCF889" w14:textId="77777777" w:rsidTr="00CD0AE8">
        <w:trPr>
          <w:trHeight w:val="530"/>
        </w:trPr>
        <w:tc>
          <w:tcPr>
            <w:tcW w:w="936" w:type="dxa"/>
          </w:tcPr>
          <w:p w14:paraId="6F54E0C1" w14:textId="77777777" w:rsidR="00CD0AE8" w:rsidRPr="00CD0AE8" w:rsidRDefault="00CD0AE8" w:rsidP="00CD0AE8">
            <w:pPr>
              <w:spacing w:line="240" w:lineRule="auto"/>
              <w:ind w:firstLineChars="0" w:firstLine="0"/>
              <w:rPr>
                <w:rFonts w:ascii="宋体" w:hAnsi="宋体" w:cs="宋体" w:hint="eastAsia"/>
                <w:kern w:val="0"/>
                <w:sz w:val="18"/>
                <w:szCs w:val="18"/>
              </w:rPr>
            </w:pPr>
            <w:r w:rsidRPr="00CD0AE8">
              <w:rPr>
                <w:rFonts w:ascii="宋体" w:hAnsi="宋体" w:cs="宋体"/>
                <w:kern w:val="0"/>
                <w:sz w:val="18"/>
                <w:szCs w:val="18"/>
              </w:rPr>
              <w:lastRenderedPageBreak/>
              <w:t>8</w:t>
            </w:r>
          </w:p>
        </w:tc>
        <w:tc>
          <w:tcPr>
            <w:tcW w:w="1739" w:type="dxa"/>
          </w:tcPr>
          <w:p w14:paraId="263F42CD" w14:textId="77777777" w:rsidR="00CD0AE8" w:rsidRPr="00CD0AE8" w:rsidRDefault="00CD0AE8" w:rsidP="00CD0AE8">
            <w:pPr>
              <w:spacing w:line="240" w:lineRule="auto"/>
              <w:ind w:firstLineChars="0" w:firstLine="0"/>
              <w:rPr>
                <w:rFonts w:ascii="宋体" w:hAnsi="宋体" w:cs="宋体" w:hint="eastAsia"/>
                <w:kern w:val="0"/>
                <w:sz w:val="18"/>
                <w:szCs w:val="18"/>
              </w:rPr>
            </w:pPr>
            <w:r w:rsidRPr="00CD0AE8">
              <w:rPr>
                <w:rFonts w:ascii="宋体" w:hAnsi="宋体" w:cs="宋体"/>
                <w:kern w:val="0"/>
                <w:sz w:val="18"/>
                <w:szCs w:val="18"/>
              </w:rPr>
              <w:t>核心交换网关</w:t>
            </w:r>
          </w:p>
        </w:tc>
        <w:tc>
          <w:tcPr>
            <w:tcW w:w="1172" w:type="dxa"/>
          </w:tcPr>
          <w:p w14:paraId="63F28185" w14:textId="77777777" w:rsidR="00CD0AE8" w:rsidRPr="00CD0AE8" w:rsidRDefault="00CD0AE8" w:rsidP="00CD0AE8">
            <w:pPr>
              <w:spacing w:line="240" w:lineRule="auto"/>
              <w:ind w:firstLineChars="0" w:firstLine="0"/>
              <w:rPr>
                <w:rFonts w:ascii="宋体" w:hAnsi="宋体" w:cs="宋体" w:hint="eastAsia"/>
                <w:kern w:val="0"/>
                <w:sz w:val="18"/>
                <w:szCs w:val="18"/>
              </w:rPr>
            </w:pPr>
            <w:r w:rsidRPr="00CD0AE8">
              <w:rPr>
                <w:rFonts w:ascii="宋体" w:hAnsi="宋体" w:cs="宋体"/>
                <w:kern w:val="0"/>
                <w:sz w:val="18"/>
                <w:szCs w:val="18"/>
              </w:rPr>
              <w:t>迪普</w:t>
            </w:r>
          </w:p>
        </w:tc>
        <w:tc>
          <w:tcPr>
            <w:tcW w:w="2174" w:type="dxa"/>
          </w:tcPr>
          <w:p w14:paraId="695FBD5B" w14:textId="77777777" w:rsidR="00CD0AE8" w:rsidRPr="00CD0AE8" w:rsidRDefault="00CD0AE8" w:rsidP="00CD0AE8">
            <w:pPr>
              <w:spacing w:line="240" w:lineRule="auto"/>
              <w:ind w:firstLineChars="0" w:firstLine="0"/>
              <w:rPr>
                <w:rFonts w:ascii="宋体" w:hAnsi="宋体" w:cs="宋体" w:hint="eastAsia"/>
                <w:kern w:val="0"/>
                <w:sz w:val="18"/>
                <w:szCs w:val="18"/>
              </w:rPr>
            </w:pPr>
            <w:r w:rsidRPr="00CD0AE8">
              <w:rPr>
                <w:rFonts w:ascii="宋体" w:hAnsi="宋体" w:cs="宋体"/>
                <w:kern w:val="0"/>
                <w:sz w:val="18"/>
                <w:szCs w:val="18"/>
              </w:rPr>
              <w:t>XFP-LX10-SM1310</w:t>
            </w:r>
          </w:p>
        </w:tc>
        <w:tc>
          <w:tcPr>
            <w:tcW w:w="1004" w:type="dxa"/>
          </w:tcPr>
          <w:p w14:paraId="18F0376F" w14:textId="77777777" w:rsidR="00CD0AE8" w:rsidRPr="00CD0AE8" w:rsidRDefault="00CD0AE8" w:rsidP="00CD0AE8">
            <w:pPr>
              <w:spacing w:line="240" w:lineRule="auto"/>
              <w:ind w:firstLineChars="0" w:firstLine="0"/>
              <w:rPr>
                <w:rFonts w:ascii="宋体" w:hAnsi="宋体" w:cs="宋体" w:hint="eastAsia"/>
                <w:kern w:val="0"/>
                <w:sz w:val="18"/>
                <w:szCs w:val="18"/>
              </w:rPr>
            </w:pPr>
            <w:r w:rsidRPr="00CD0AE8">
              <w:rPr>
                <w:rFonts w:ascii="宋体" w:hAnsi="宋体" w:cs="宋体"/>
                <w:kern w:val="0"/>
                <w:sz w:val="18"/>
                <w:szCs w:val="18"/>
              </w:rPr>
              <w:t>个</w:t>
            </w:r>
          </w:p>
        </w:tc>
        <w:tc>
          <w:tcPr>
            <w:tcW w:w="1171" w:type="dxa"/>
            <w:gridSpan w:val="2"/>
          </w:tcPr>
          <w:p w14:paraId="528B5BF7" w14:textId="77777777" w:rsidR="00CD0AE8" w:rsidRPr="00CD0AE8" w:rsidRDefault="00CD0AE8" w:rsidP="00CD0AE8">
            <w:pPr>
              <w:spacing w:line="240" w:lineRule="auto"/>
              <w:ind w:firstLineChars="0" w:firstLine="0"/>
              <w:rPr>
                <w:rFonts w:ascii="宋体" w:hAnsi="宋体" w:cs="宋体" w:hint="eastAsia"/>
                <w:kern w:val="0"/>
                <w:sz w:val="18"/>
                <w:szCs w:val="18"/>
              </w:rPr>
            </w:pPr>
            <w:r w:rsidRPr="00CD0AE8">
              <w:rPr>
                <w:rFonts w:ascii="宋体" w:hAnsi="宋体" w:cs="宋体"/>
                <w:kern w:val="0"/>
                <w:sz w:val="18"/>
                <w:szCs w:val="18"/>
              </w:rPr>
              <w:t>2</w:t>
            </w:r>
          </w:p>
        </w:tc>
      </w:tr>
      <w:tr w:rsidR="00CD0AE8" w:rsidRPr="00CD0AE8" w14:paraId="462993FE" w14:textId="77777777" w:rsidTr="00CD0AE8">
        <w:trPr>
          <w:trHeight w:val="549"/>
        </w:trPr>
        <w:tc>
          <w:tcPr>
            <w:tcW w:w="936" w:type="dxa"/>
          </w:tcPr>
          <w:p w14:paraId="6A67A5D0" w14:textId="77777777" w:rsidR="00CD0AE8" w:rsidRPr="00CD0AE8" w:rsidRDefault="00CD0AE8" w:rsidP="00CD0AE8">
            <w:pPr>
              <w:spacing w:line="240" w:lineRule="auto"/>
              <w:ind w:firstLineChars="0" w:firstLine="0"/>
              <w:rPr>
                <w:rFonts w:ascii="宋体" w:hAnsi="宋体" w:cs="宋体" w:hint="eastAsia"/>
                <w:kern w:val="0"/>
                <w:sz w:val="18"/>
                <w:szCs w:val="18"/>
              </w:rPr>
            </w:pPr>
            <w:r w:rsidRPr="00CD0AE8">
              <w:rPr>
                <w:rFonts w:ascii="宋体" w:hAnsi="宋体" w:cs="宋体"/>
                <w:kern w:val="0"/>
                <w:sz w:val="18"/>
                <w:szCs w:val="18"/>
              </w:rPr>
              <w:t>9</w:t>
            </w:r>
          </w:p>
        </w:tc>
        <w:tc>
          <w:tcPr>
            <w:tcW w:w="1739" w:type="dxa"/>
          </w:tcPr>
          <w:p w14:paraId="25511B1E" w14:textId="77777777" w:rsidR="00CD0AE8" w:rsidRPr="00CD0AE8" w:rsidRDefault="00CD0AE8" w:rsidP="00CD0AE8">
            <w:pPr>
              <w:spacing w:line="240" w:lineRule="auto"/>
              <w:ind w:firstLineChars="0" w:firstLine="0"/>
              <w:rPr>
                <w:rFonts w:ascii="宋体" w:hAnsi="宋体" w:cs="宋体" w:hint="eastAsia"/>
                <w:kern w:val="0"/>
                <w:sz w:val="18"/>
                <w:szCs w:val="18"/>
              </w:rPr>
            </w:pPr>
            <w:r w:rsidRPr="00CD0AE8">
              <w:rPr>
                <w:rFonts w:ascii="宋体" w:hAnsi="宋体" w:cs="宋体"/>
                <w:kern w:val="0"/>
                <w:sz w:val="18"/>
                <w:szCs w:val="18"/>
              </w:rPr>
              <w:t>交换机1(汇聚)</w:t>
            </w:r>
          </w:p>
        </w:tc>
        <w:tc>
          <w:tcPr>
            <w:tcW w:w="1172" w:type="dxa"/>
          </w:tcPr>
          <w:p w14:paraId="338A1FB9" w14:textId="77777777" w:rsidR="00CD0AE8" w:rsidRPr="00CD0AE8" w:rsidRDefault="00CD0AE8" w:rsidP="00CD0AE8">
            <w:pPr>
              <w:spacing w:line="240" w:lineRule="auto"/>
              <w:ind w:firstLineChars="0" w:firstLine="0"/>
              <w:rPr>
                <w:rFonts w:ascii="宋体" w:hAnsi="宋体" w:cs="宋体" w:hint="eastAsia"/>
                <w:kern w:val="0"/>
                <w:sz w:val="18"/>
                <w:szCs w:val="18"/>
              </w:rPr>
            </w:pPr>
            <w:r w:rsidRPr="00CD0AE8">
              <w:rPr>
                <w:rFonts w:ascii="宋体" w:hAnsi="宋体" w:cs="宋体"/>
                <w:kern w:val="0"/>
                <w:sz w:val="18"/>
                <w:szCs w:val="18"/>
              </w:rPr>
              <w:t>迪普</w:t>
            </w:r>
          </w:p>
        </w:tc>
        <w:tc>
          <w:tcPr>
            <w:tcW w:w="2174" w:type="dxa"/>
          </w:tcPr>
          <w:p w14:paraId="54EFBD2B" w14:textId="77777777" w:rsidR="00CD0AE8" w:rsidRPr="00CD0AE8" w:rsidRDefault="00CD0AE8" w:rsidP="00CD0AE8">
            <w:pPr>
              <w:spacing w:line="240" w:lineRule="auto"/>
              <w:ind w:firstLineChars="0" w:firstLine="0"/>
              <w:rPr>
                <w:rFonts w:ascii="宋体" w:hAnsi="宋体" w:cs="宋体" w:hint="eastAsia"/>
                <w:kern w:val="0"/>
                <w:sz w:val="18"/>
                <w:szCs w:val="18"/>
              </w:rPr>
            </w:pPr>
            <w:r w:rsidRPr="00CD0AE8">
              <w:rPr>
                <w:rFonts w:ascii="宋体" w:hAnsi="宋体" w:cs="宋体"/>
                <w:kern w:val="0"/>
                <w:sz w:val="18"/>
                <w:szCs w:val="18"/>
              </w:rPr>
              <w:t>LSW5602-16GT8GC</w:t>
            </w:r>
          </w:p>
        </w:tc>
        <w:tc>
          <w:tcPr>
            <w:tcW w:w="1004" w:type="dxa"/>
          </w:tcPr>
          <w:p w14:paraId="0C3906F9" w14:textId="77777777" w:rsidR="00CD0AE8" w:rsidRPr="00CD0AE8" w:rsidRDefault="00CD0AE8" w:rsidP="00CD0AE8">
            <w:pPr>
              <w:spacing w:line="240" w:lineRule="auto"/>
              <w:ind w:firstLineChars="0" w:firstLine="0"/>
              <w:rPr>
                <w:rFonts w:ascii="宋体" w:hAnsi="宋体" w:cs="宋体" w:hint="eastAsia"/>
                <w:kern w:val="0"/>
                <w:sz w:val="18"/>
                <w:szCs w:val="18"/>
              </w:rPr>
            </w:pPr>
            <w:r w:rsidRPr="00CD0AE8">
              <w:rPr>
                <w:rFonts w:ascii="宋体" w:hAnsi="宋体" w:cs="宋体"/>
                <w:kern w:val="0"/>
                <w:sz w:val="18"/>
                <w:szCs w:val="18"/>
              </w:rPr>
              <w:t>台</w:t>
            </w:r>
          </w:p>
        </w:tc>
        <w:tc>
          <w:tcPr>
            <w:tcW w:w="1171" w:type="dxa"/>
            <w:gridSpan w:val="2"/>
          </w:tcPr>
          <w:p w14:paraId="02CD2499" w14:textId="77777777" w:rsidR="00CD0AE8" w:rsidRPr="00CD0AE8" w:rsidRDefault="00CD0AE8" w:rsidP="00CD0AE8">
            <w:pPr>
              <w:spacing w:line="240" w:lineRule="auto"/>
              <w:ind w:firstLineChars="0" w:firstLine="0"/>
              <w:rPr>
                <w:rFonts w:ascii="宋体" w:hAnsi="宋体" w:cs="宋体" w:hint="eastAsia"/>
                <w:kern w:val="0"/>
                <w:sz w:val="18"/>
                <w:szCs w:val="18"/>
              </w:rPr>
            </w:pPr>
            <w:r w:rsidRPr="00CD0AE8">
              <w:rPr>
                <w:rFonts w:ascii="宋体" w:hAnsi="宋体" w:cs="宋体"/>
                <w:kern w:val="0"/>
                <w:sz w:val="18"/>
                <w:szCs w:val="18"/>
              </w:rPr>
              <w:t>1</w:t>
            </w:r>
          </w:p>
        </w:tc>
      </w:tr>
      <w:tr w:rsidR="00CD0AE8" w:rsidRPr="00CD0AE8" w14:paraId="6D60CA76" w14:textId="77777777" w:rsidTr="00CD0AE8">
        <w:trPr>
          <w:trHeight w:val="560"/>
        </w:trPr>
        <w:tc>
          <w:tcPr>
            <w:tcW w:w="936" w:type="dxa"/>
          </w:tcPr>
          <w:p w14:paraId="441F402E" w14:textId="77777777" w:rsidR="00CD0AE8" w:rsidRPr="00CD0AE8" w:rsidRDefault="00CD0AE8" w:rsidP="00CD0AE8">
            <w:pPr>
              <w:spacing w:line="240" w:lineRule="auto"/>
              <w:ind w:firstLineChars="0" w:firstLine="0"/>
              <w:rPr>
                <w:rFonts w:ascii="宋体" w:hAnsi="宋体" w:cs="宋体" w:hint="eastAsia"/>
                <w:kern w:val="0"/>
                <w:sz w:val="18"/>
                <w:szCs w:val="18"/>
              </w:rPr>
            </w:pPr>
            <w:r w:rsidRPr="00CD0AE8">
              <w:rPr>
                <w:rFonts w:ascii="宋体" w:hAnsi="宋体" w:cs="宋体"/>
                <w:kern w:val="0"/>
                <w:sz w:val="18"/>
                <w:szCs w:val="18"/>
              </w:rPr>
              <w:t>10</w:t>
            </w:r>
          </w:p>
        </w:tc>
        <w:tc>
          <w:tcPr>
            <w:tcW w:w="1739" w:type="dxa"/>
          </w:tcPr>
          <w:p w14:paraId="7DEDF46E" w14:textId="77777777" w:rsidR="00CD0AE8" w:rsidRPr="00CD0AE8" w:rsidRDefault="00CD0AE8" w:rsidP="00CD0AE8">
            <w:pPr>
              <w:spacing w:line="240" w:lineRule="auto"/>
              <w:ind w:firstLineChars="0" w:firstLine="0"/>
              <w:rPr>
                <w:rFonts w:ascii="宋体" w:hAnsi="宋体" w:cs="宋体" w:hint="eastAsia"/>
                <w:kern w:val="0"/>
                <w:sz w:val="18"/>
                <w:szCs w:val="18"/>
              </w:rPr>
            </w:pPr>
            <w:r w:rsidRPr="00CD0AE8">
              <w:rPr>
                <w:rFonts w:ascii="宋体" w:hAnsi="宋体" w:cs="宋体"/>
                <w:kern w:val="0"/>
                <w:sz w:val="18"/>
                <w:szCs w:val="18"/>
              </w:rPr>
              <w:t>交换机1(汇聚)</w:t>
            </w:r>
          </w:p>
        </w:tc>
        <w:tc>
          <w:tcPr>
            <w:tcW w:w="1172" w:type="dxa"/>
          </w:tcPr>
          <w:p w14:paraId="2CC72A5B" w14:textId="77777777" w:rsidR="00CD0AE8" w:rsidRPr="00CD0AE8" w:rsidRDefault="00CD0AE8" w:rsidP="00CD0AE8">
            <w:pPr>
              <w:spacing w:line="240" w:lineRule="auto"/>
              <w:ind w:firstLineChars="0" w:firstLine="0"/>
              <w:rPr>
                <w:rFonts w:ascii="宋体" w:hAnsi="宋体" w:cs="宋体" w:hint="eastAsia"/>
                <w:kern w:val="0"/>
                <w:sz w:val="18"/>
                <w:szCs w:val="18"/>
              </w:rPr>
            </w:pPr>
            <w:r w:rsidRPr="00CD0AE8">
              <w:rPr>
                <w:rFonts w:ascii="宋体" w:hAnsi="宋体" w:cs="宋体"/>
                <w:kern w:val="0"/>
                <w:sz w:val="18"/>
                <w:szCs w:val="18"/>
              </w:rPr>
              <w:t>迪普</w:t>
            </w:r>
          </w:p>
        </w:tc>
        <w:tc>
          <w:tcPr>
            <w:tcW w:w="2174" w:type="dxa"/>
          </w:tcPr>
          <w:p w14:paraId="6FB0AB6A" w14:textId="77777777" w:rsidR="00CD0AE8" w:rsidRPr="00CD0AE8" w:rsidRDefault="00CD0AE8" w:rsidP="00CD0AE8">
            <w:pPr>
              <w:spacing w:line="240" w:lineRule="auto"/>
              <w:ind w:firstLineChars="0" w:firstLine="0"/>
              <w:rPr>
                <w:rFonts w:ascii="宋体" w:hAnsi="宋体" w:cs="宋体" w:hint="eastAsia"/>
                <w:kern w:val="0"/>
                <w:sz w:val="18"/>
                <w:szCs w:val="18"/>
              </w:rPr>
            </w:pPr>
            <w:r w:rsidRPr="00CD0AE8">
              <w:rPr>
                <w:rFonts w:ascii="宋体" w:hAnsi="宋体" w:cs="宋体"/>
                <w:kern w:val="0"/>
                <w:sz w:val="18"/>
                <w:szCs w:val="18"/>
              </w:rPr>
              <w:t>LSW-2XGES</w:t>
            </w:r>
          </w:p>
        </w:tc>
        <w:tc>
          <w:tcPr>
            <w:tcW w:w="1004" w:type="dxa"/>
          </w:tcPr>
          <w:p w14:paraId="67ACF0D9" w14:textId="77777777" w:rsidR="00CD0AE8" w:rsidRPr="00CD0AE8" w:rsidRDefault="00CD0AE8" w:rsidP="00CD0AE8">
            <w:pPr>
              <w:spacing w:line="240" w:lineRule="auto"/>
              <w:ind w:firstLineChars="0" w:firstLine="0"/>
              <w:rPr>
                <w:rFonts w:ascii="宋体" w:hAnsi="宋体" w:cs="宋体" w:hint="eastAsia"/>
                <w:kern w:val="0"/>
                <w:sz w:val="18"/>
                <w:szCs w:val="18"/>
              </w:rPr>
            </w:pPr>
            <w:r w:rsidRPr="00CD0AE8">
              <w:rPr>
                <w:rFonts w:ascii="宋体" w:hAnsi="宋体" w:cs="宋体"/>
                <w:kern w:val="0"/>
                <w:sz w:val="18"/>
                <w:szCs w:val="18"/>
              </w:rPr>
              <w:t>块</w:t>
            </w:r>
          </w:p>
        </w:tc>
        <w:tc>
          <w:tcPr>
            <w:tcW w:w="1171" w:type="dxa"/>
            <w:gridSpan w:val="2"/>
          </w:tcPr>
          <w:p w14:paraId="70A0B209" w14:textId="77777777" w:rsidR="00CD0AE8" w:rsidRPr="00CD0AE8" w:rsidRDefault="00CD0AE8" w:rsidP="00CD0AE8">
            <w:pPr>
              <w:spacing w:line="240" w:lineRule="auto"/>
              <w:ind w:firstLineChars="0" w:firstLine="0"/>
              <w:rPr>
                <w:rFonts w:ascii="宋体" w:hAnsi="宋体" w:cs="宋体" w:hint="eastAsia"/>
                <w:kern w:val="0"/>
                <w:sz w:val="18"/>
                <w:szCs w:val="18"/>
              </w:rPr>
            </w:pPr>
            <w:r w:rsidRPr="00CD0AE8">
              <w:rPr>
                <w:rFonts w:ascii="宋体" w:hAnsi="宋体" w:cs="宋体"/>
                <w:kern w:val="0"/>
                <w:sz w:val="18"/>
                <w:szCs w:val="18"/>
              </w:rPr>
              <w:t>1</w:t>
            </w:r>
          </w:p>
        </w:tc>
      </w:tr>
      <w:tr w:rsidR="00CD0AE8" w:rsidRPr="00CD0AE8" w14:paraId="0D9A85B1" w14:textId="77777777" w:rsidTr="00CD0AE8">
        <w:trPr>
          <w:trHeight w:val="510"/>
        </w:trPr>
        <w:tc>
          <w:tcPr>
            <w:tcW w:w="936" w:type="dxa"/>
          </w:tcPr>
          <w:p w14:paraId="35440468" w14:textId="77777777" w:rsidR="00CD0AE8" w:rsidRPr="00CD0AE8" w:rsidRDefault="00CD0AE8" w:rsidP="00CD0AE8">
            <w:pPr>
              <w:spacing w:line="240" w:lineRule="auto"/>
              <w:ind w:firstLineChars="0" w:firstLine="0"/>
              <w:rPr>
                <w:rFonts w:ascii="宋体" w:hAnsi="宋体" w:cs="宋体" w:hint="eastAsia"/>
                <w:kern w:val="0"/>
                <w:sz w:val="18"/>
                <w:szCs w:val="18"/>
              </w:rPr>
            </w:pPr>
            <w:r w:rsidRPr="00CD0AE8">
              <w:rPr>
                <w:rFonts w:ascii="宋体" w:hAnsi="宋体" w:cs="宋体"/>
                <w:kern w:val="0"/>
                <w:sz w:val="18"/>
                <w:szCs w:val="18"/>
              </w:rPr>
              <w:t>11</w:t>
            </w:r>
          </w:p>
        </w:tc>
        <w:tc>
          <w:tcPr>
            <w:tcW w:w="1739" w:type="dxa"/>
          </w:tcPr>
          <w:p w14:paraId="0D69E738" w14:textId="77777777" w:rsidR="00CD0AE8" w:rsidRPr="00CD0AE8" w:rsidRDefault="00CD0AE8" w:rsidP="00CD0AE8">
            <w:pPr>
              <w:spacing w:line="240" w:lineRule="auto"/>
              <w:ind w:firstLineChars="0" w:firstLine="0"/>
              <w:rPr>
                <w:rFonts w:ascii="宋体" w:hAnsi="宋体" w:cs="宋体" w:hint="eastAsia"/>
                <w:kern w:val="0"/>
                <w:sz w:val="18"/>
                <w:szCs w:val="18"/>
              </w:rPr>
            </w:pPr>
            <w:r w:rsidRPr="00CD0AE8">
              <w:rPr>
                <w:rFonts w:ascii="宋体" w:hAnsi="宋体" w:cs="宋体"/>
                <w:kern w:val="0"/>
                <w:sz w:val="18"/>
                <w:szCs w:val="18"/>
              </w:rPr>
              <w:t>交换机1(汇聚)</w:t>
            </w:r>
          </w:p>
        </w:tc>
        <w:tc>
          <w:tcPr>
            <w:tcW w:w="1172" w:type="dxa"/>
          </w:tcPr>
          <w:p w14:paraId="32D8163A" w14:textId="77777777" w:rsidR="00CD0AE8" w:rsidRPr="00CD0AE8" w:rsidRDefault="00CD0AE8" w:rsidP="00CD0AE8">
            <w:pPr>
              <w:spacing w:line="240" w:lineRule="auto"/>
              <w:ind w:firstLineChars="0" w:firstLine="0"/>
              <w:rPr>
                <w:rFonts w:ascii="宋体" w:hAnsi="宋体" w:cs="宋体" w:hint="eastAsia"/>
                <w:kern w:val="0"/>
                <w:sz w:val="18"/>
                <w:szCs w:val="18"/>
              </w:rPr>
            </w:pPr>
            <w:r w:rsidRPr="00CD0AE8">
              <w:rPr>
                <w:rFonts w:ascii="宋体" w:hAnsi="宋体" w:cs="宋体"/>
                <w:kern w:val="0"/>
                <w:sz w:val="18"/>
                <w:szCs w:val="18"/>
              </w:rPr>
              <w:t>迪普</w:t>
            </w:r>
          </w:p>
        </w:tc>
        <w:tc>
          <w:tcPr>
            <w:tcW w:w="2174" w:type="dxa"/>
          </w:tcPr>
          <w:p w14:paraId="26D98278" w14:textId="77777777" w:rsidR="00CD0AE8" w:rsidRPr="00CD0AE8" w:rsidRDefault="00CD0AE8" w:rsidP="00CD0AE8">
            <w:pPr>
              <w:spacing w:line="240" w:lineRule="auto"/>
              <w:ind w:firstLineChars="0" w:firstLine="0"/>
              <w:rPr>
                <w:rFonts w:ascii="宋体" w:hAnsi="宋体" w:cs="宋体" w:hint="eastAsia"/>
                <w:kern w:val="0"/>
                <w:sz w:val="18"/>
                <w:szCs w:val="18"/>
              </w:rPr>
            </w:pPr>
            <w:r w:rsidRPr="00CD0AE8">
              <w:rPr>
                <w:rFonts w:ascii="宋体" w:hAnsi="宋体" w:cs="宋体"/>
                <w:kern w:val="0"/>
                <w:sz w:val="18"/>
                <w:szCs w:val="18"/>
              </w:rPr>
              <w:t>SFPP-LX10-SM1310</w:t>
            </w:r>
          </w:p>
        </w:tc>
        <w:tc>
          <w:tcPr>
            <w:tcW w:w="1004" w:type="dxa"/>
          </w:tcPr>
          <w:p w14:paraId="016EEF71" w14:textId="77777777" w:rsidR="00CD0AE8" w:rsidRPr="00CD0AE8" w:rsidRDefault="00CD0AE8" w:rsidP="00CD0AE8">
            <w:pPr>
              <w:spacing w:line="240" w:lineRule="auto"/>
              <w:ind w:firstLineChars="0" w:firstLine="0"/>
              <w:rPr>
                <w:rFonts w:ascii="宋体" w:hAnsi="宋体" w:cs="宋体" w:hint="eastAsia"/>
                <w:kern w:val="0"/>
                <w:sz w:val="18"/>
                <w:szCs w:val="18"/>
              </w:rPr>
            </w:pPr>
            <w:r w:rsidRPr="00CD0AE8">
              <w:rPr>
                <w:rFonts w:ascii="宋体" w:hAnsi="宋体" w:cs="宋体"/>
                <w:kern w:val="0"/>
                <w:sz w:val="18"/>
                <w:szCs w:val="18"/>
              </w:rPr>
              <w:t>个</w:t>
            </w:r>
          </w:p>
        </w:tc>
        <w:tc>
          <w:tcPr>
            <w:tcW w:w="1171" w:type="dxa"/>
            <w:gridSpan w:val="2"/>
          </w:tcPr>
          <w:p w14:paraId="17E47E39" w14:textId="77777777" w:rsidR="00CD0AE8" w:rsidRPr="00CD0AE8" w:rsidRDefault="00CD0AE8" w:rsidP="00CD0AE8">
            <w:pPr>
              <w:spacing w:line="240" w:lineRule="auto"/>
              <w:ind w:firstLineChars="0" w:firstLine="0"/>
              <w:rPr>
                <w:rFonts w:ascii="宋体" w:hAnsi="宋体" w:cs="宋体" w:hint="eastAsia"/>
                <w:kern w:val="0"/>
                <w:sz w:val="18"/>
                <w:szCs w:val="18"/>
              </w:rPr>
            </w:pPr>
            <w:r w:rsidRPr="00CD0AE8">
              <w:rPr>
                <w:rFonts w:ascii="宋体" w:hAnsi="宋体" w:cs="宋体"/>
                <w:kern w:val="0"/>
                <w:sz w:val="18"/>
                <w:szCs w:val="18"/>
              </w:rPr>
              <w:t>2</w:t>
            </w:r>
          </w:p>
        </w:tc>
      </w:tr>
      <w:tr w:rsidR="00CD0AE8" w:rsidRPr="00CD0AE8" w14:paraId="23AB3FF3" w14:textId="77777777" w:rsidTr="00CD0AE8">
        <w:trPr>
          <w:trHeight w:val="549"/>
        </w:trPr>
        <w:tc>
          <w:tcPr>
            <w:tcW w:w="936" w:type="dxa"/>
          </w:tcPr>
          <w:p w14:paraId="7C0792E7" w14:textId="77777777" w:rsidR="00CD0AE8" w:rsidRPr="00CD0AE8" w:rsidRDefault="00CD0AE8" w:rsidP="00CD0AE8">
            <w:pPr>
              <w:spacing w:line="240" w:lineRule="auto"/>
              <w:ind w:firstLineChars="0" w:firstLine="0"/>
              <w:rPr>
                <w:rFonts w:ascii="宋体" w:hAnsi="宋体" w:cs="宋体" w:hint="eastAsia"/>
                <w:kern w:val="0"/>
                <w:sz w:val="18"/>
                <w:szCs w:val="18"/>
              </w:rPr>
            </w:pPr>
            <w:r w:rsidRPr="00CD0AE8">
              <w:rPr>
                <w:rFonts w:ascii="宋体" w:hAnsi="宋体" w:cs="宋体"/>
                <w:kern w:val="0"/>
                <w:sz w:val="18"/>
                <w:szCs w:val="18"/>
              </w:rPr>
              <w:t>12</w:t>
            </w:r>
          </w:p>
        </w:tc>
        <w:tc>
          <w:tcPr>
            <w:tcW w:w="1739" w:type="dxa"/>
          </w:tcPr>
          <w:p w14:paraId="499BA7EF" w14:textId="77777777" w:rsidR="00CD0AE8" w:rsidRPr="00CD0AE8" w:rsidRDefault="00CD0AE8" w:rsidP="00CD0AE8">
            <w:pPr>
              <w:spacing w:line="240" w:lineRule="auto"/>
              <w:ind w:firstLineChars="0" w:firstLine="0"/>
              <w:rPr>
                <w:rFonts w:ascii="宋体" w:hAnsi="宋体" w:cs="宋体" w:hint="eastAsia"/>
                <w:kern w:val="0"/>
                <w:sz w:val="18"/>
                <w:szCs w:val="18"/>
              </w:rPr>
            </w:pPr>
            <w:r w:rsidRPr="00CD0AE8">
              <w:rPr>
                <w:rFonts w:ascii="宋体" w:hAnsi="宋体" w:cs="宋体"/>
                <w:kern w:val="0"/>
                <w:sz w:val="18"/>
                <w:szCs w:val="18"/>
              </w:rPr>
              <w:t>交换机2(接入)</w:t>
            </w:r>
          </w:p>
        </w:tc>
        <w:tc>
          <w:tcPr>
            <w:tcW w:w="1172" w:type="dxa"/>
          </w:tcPr>
          <w:p w14:paraId="73864F5E" w14:textId="77777777" w:rsidR="00CD0AE8" w:rsidRPr="00CD0AE8" w:rsidRDefault="00CD0AE8" w:rsidP="00CD0AE8">
            <w:pPr>
              <w:spacing w:line="240" w:lineRule="auto"/>
              <w:ind w:firstLineChars="0" w:firstLine="0"/>
              <w:rPr>
                <w:rFonts w:ascii="宋体" w:hAnsi="宋体" w:cs="宋体" w:hint="eastAsia"/>
                <w:kern w:val="0"/>
                <w:sz w:val="18"/>
                <w:szCs w:val="18"/>
              </w:rPr>
            </w:pPr>
            <w:r w:rsidRPr="00CD0AE8">
              <w:rPr>
                <w:rFonts w:ascii="宋体" w:hAnsi="宋体" w:cs="宋体"/>
                <w:kern w:val="0"/>
                <w:sz w:val="18"/>
                <w:szCs w:val="18"/>
              </w:rPr>
              <w:t>迪普</w:t>
            </w:r>
          </w:p>
        </w:tc>
        <w:tc>
          <w:tcPr>
            <w:tcW w:w="2174" w:type="dxa"/>
          </w:tcPr>
          <w:p w14:paraId="029FB74C" w14:textId="77777777" w:rsidR="00CD0AE8" w:rsidRPr="00CD0AE8" w:rsidRDefault="00CD0AE8" w:rsidP="00CD0AE8">
            <w:pPr>
              <w:spacing w:line="240" w:lineRule="auto"/>
              <w:ind w:firstLineChars="0" w:firstLine="0"/>
              <w:rPr>
                <w:rFonts w:ascii="宋体" w:hAnsi="宋体" w:cs="宋体" w:hint="eastAsia"/>
                <w:kern w:val="0"/>
                <w:sz w:val="18"/>
                <w:szCs w:val="18"/>
              </w:rPr>
            </w:pPr>
            <w:r w:rsidRPr="00CD0AE8">
              <w:rPr>
                <w:rFonts w:ascii="宋体" w:hAnsi="宋体" w:cs="宋体"/>
                <w:kern w:val="0"/>
                <w:sz w:val="18"/>
                <w:szCs w:val="18"/>
              </w:rPr>
              <w:t>LSW3600-48GT4GP-SI</w:t>
            </w:r>
          </w:p>
        </w:tc>
        <w:tc>
          <w:tcPr>
            <w:tcW w:w="1004" w:type="dxa"/>
          </w:tcPr>
          <w:p w14:paraId="444792AF" w14:textId="77777777" w:rsidR="00CD0AE8" w:rsidRPr="00CD0AE8" w:rsidRDefault="00CD0AE8" w:rsidP="00CD0AE8">
            <w:pPr>
              <w:spacing w:line="240" w:lineRule="auto"/>
              <w:ind w:firstLineChars="0" w:firstLine="0"/>
              <w:rPr>
                <w:rFonts w:ascii="宋体" w:hAnsi="宋体" w:cs="宋体" w:hint="eastAsia"/>
                <w:kern w:val="0"/>
                <w:sz w:val="18"/>
                <w:szCs w:val="18"/>
              </w:rPr>
            </w:pPr>
            <w:r w:rsidRPr="00CD0AE8">
              <w:rPr>
                <w:rFonts w:ascii="宋体" w:hAnsi="宋体" w:cs="宋体"/>
                <w:kern w:val="0"/>
                <w:sz w:val="18"/>
                <w:szCs w:val="18"/>
              </w:rPr>
              <w:t>台</w:t>
            </w:r>
          </w:p>
        </w:tc>
        <w:tc>
          <w:tcPr>
            <w:tcW w:w="1171" w:type="dxa"/>
            <w:gridSpan w:val="2"/>
          </w:tcPr>
          <w:p w14:paraId="08D326A3" w14:textId="77777777" w:rsidR="00CD0AE8" w:rsidRPr="00CD0AE8" w:rsidRDefault="00CD0AE8" w:rsidP="00CD0AE8">
            <w:pPr>
              <w:spacing w:line="240" w:lineRule="auto"/>
              <w:ind w:firstLineChars="0" w:firstLine="0"/>
              <w:rPr>
                <w:rFonts w:ascii="宋体" w:hAnsi="宋体" w:cs="宋体" w:hint="eastAsia"/>
                <w:kern w:val="0"/>
                <w:sz w:val="18"/>
                <w:szCs w:val="18"/>
              </w:rPr>
            </w:pPr>
            <w:r w:rsidRPr="00CD0AE8">
              <w:rPr>
                <w:rFonts w:ascii="宋体" w:hAnsi="宋体" w:cs="宋体"/>
                <w:kern w:val="0"/>
                <w:sz w:val="18"/>
                <w:szCs w:val="18"/>
              </w:rPr>
              <w:t>1</w:t>
            </w:r>
          </w:p>
        </w:tc>
      </w:tr>
      <w:tr w:rsidR="00CD0AE8" w:rsidRPr="00CD0AE8" w14:paraId="3BBE4164" w14:textId="77777777" w:rsidTr="00CD0AE8">
        <w:trPr>
          <w:trHeight w:val="539"/>
        </w:trPr>
        <w:tc>
          <w:tcPr>
            <w:tcW w:w="936" w:type="dxa"/>
          </w:tcPr>
          <w:p w14:paraId="7BC1240A" w14:textId="77777777" w:rsidR="00CD0AE8" w:rsidRPr="00CD0AE8" w:rsidRDefault="00CD0AE8" w:rsidP="00CD0AE8">
            <w:pPr>
              <w:spacing w:line="240" w:lineRule="auto"/>
              <w:ind w:firstLineChars="0" w:firstLine="0"/>
              <w:rPr>
                <w:rFonts w:ascii="宋体" w:hAnsi="宋体" w:cs="宋体" w:hint="eastAsia"/>
                <w:kern w:val="0"/>
                <w:sz w:val="18"/>
                <w:szCs w:val="18"/>
              </w:rPr>
            </w:pPr>
            <w:r w:rsidRPr="00CD0AE8">
              <w:rPr>
                <w:rFonts w:ascii="宋体" w:hAnsi="宋体" w:cs="宋体"/>
                <w:kern w:val="0"/>
                <w:sz w:val="18"/>
                <w:szCs w:val="18"/>
              </w:rPr>
              <w:t>13</w:t>
            </w:r>
          </w:p>
        </w:tc>
        <w:tc>
          <w:tcPr>
            <w:tcW w:w="1739" w:type="dxa"/>
          </w:tcPr>
          <w:p w14:paraId="3B90A0E0" w14:textId="77777777" w:rsidR="00CD0AE8" w:rsidRPr="00CD0AE8" w:rsidRDefault="00CD0AE8" w:rsidP="00CD0AE8">
            <w:pPr>
              <w:spacing w:line="240" w:lineRule="auto"/>
              <w:ind w:firstLineChars="0" w:firstLine="0"/>
              <w:rPr>
                <w:rFonts w:ascii="宋体" w:hAnsi="宋体" w:cs="宋体" w:hint="eastAsia"/>
                <w:kern w:val="0"/>
                <w:sz w:val="18"/>
                <w:szCs w:val="18"/>
              </w:rPr>
            </w:pPr>
            <w:r w:rsidRPr="00CD0AE8">
              <w:rPr>
                <w:rFonts w:ascii="宋体" w:hAnsi="宋体" w:cs="宋体"/>
                <w:kern w:val="0"/>
                <w:sz w:val="18"/>
                <w:szCs w:val="18"/>
              </w:rPr>
              <w:t>交换机3(接入)</w:t>
            </w:r>
          </w:p>
        </w:tc>
        <w:tc>
          <w:tcPr>
            <w:tcW w:w="1172" w:type="dxa"/>
          </w:tcPr>
          <w:p w14:paraId="367873FD" w14:textId="77777777" w:rsidR="00CD0AE8" w:rsidRPr="00CD0AE8" w:rsidRDefault="00CD0AE8" w:rsidP="00CD0AE8">
            <w:pPr>
              <w:spacing w:line="240" w:lineRule="auto"/>
              <w:ind w:firstLineChars="0" w:firstLine="0"/>
              <w:rPr>
                <w:rFonts w:ascii="宋体" w:hAnsi="宋体" w:cs="宋体" w:hint="eastAsia"/>
                <w:kern w:val="0"/>
                <w:sz w:val="18"/>
                <w:szCs w:val="18"/>
              </w:rPr>
            </w:pPr>
            <w:r w:rsidRPr="00CD0AE8">
              <w:rPr>
                <w:rFonts w:ascii="宋体" w:hAnsi="宋体" w:cs="宋体"/>
                <w:kern w:val="0"/>
                <w:sz w:val="18"/>
                <w:szCs w:val="18"/>
              </w:rPr>
              <w:t>迪普</w:t>
            </w:r>
          </w:p>
        </w:tc>
        <w:tc>
          <w:tcPr>
            <w:tcW w:w="2174" w:type="dxa"/>
          </w:tcPr>
          <w:p w14:paraId="460676BE" w14:textId="77777777" w:rsidR="00CD0AE8" w:rsidRPr="00CD0AE8" w:rsidRDefault="00CD0AE8" w:rsidP="00CD0AE8">
            <w:pPr>
              <w:spacing w:line="240" w:lineRule="auto"/>
              <w:ind w:firstLineChars="0" w:firstLine="0"/>
              <w:rPr>
                <w:rFonts w:ascii="宋体" w:hAnsi="宋体" w:cs="宋体" w:hint="eastAsia"/>
                <w:kern w:val="0"/>
                <w:sz w:val="18"/>
                <w:szCs w:val="18"/>
              </w:rPr>
            </w:pPr>
            <w:r w:rsidRPr="00CD0AE8">
              <w:rPr>
                <w:rFonts w:ascii="宋体" w:hAnsi="宋体" w:cs="宋体"/>
                <w:kern w:val="0"/>
                <w:sz w:val="18"/>
                <w:szCs w:val="18"/>
              </w:rPr>
              <w:t>LSW3600-24GT4GP-SI</w:t>
            </w:r>
          </w:p>
        </w:tc>
        <w:tc>
          <w:tcPr>
            <w:tcW w:w="1004" w:type="dxa"/>
          </w:tcPr>
          <w:p w14:paraId="01063BF5" w14:textId="77777777" w:rsidR="00CD0AE8" w:rsidRPr="00CD0AE8" w:rsidRDefault="00CD0AE8" w:rsidP="00CD0AE8">
            <w:pPr>
              <w:spacing w:line="240" w:lineRule="auto"/>
              <w:ind w:firstLineChars="0" w:firstLine="0"/>
              <w:rPr>
                <w:rFonts w:ascii="宋体" w:hAnsi="宋体" w:cs="宋体" w:hint="eastAsia"/>
                <w:kern w:val="0"/>
                <w:sz w:val="18"/>
                <w:szCs w:val="18"/>
              </w:rPr>
            </w:pPr>
            <w:r w:rsidRPr="00CD0AE8">
              <w:rPr>
                <w:rFonts w:ascii="宋体" w:hAnsi="宋体" w:cs="宋体"/>
                <w:kern w:val="0"/>
                <w:sz w:val="18"/>
                <w:szCs w:val="18"/>
              </w:rPr>
              <w:t>台</w:t>
            </w:r>
          </w:p>
        </w:tc>
        <w:tc>
          <w:tcPr>
            <w:tcW w:w="1171" w:type="dxa"/>
            <w:gridSpan w:val="2"/>
            <w:tcBorders>
              <w:right w:val="single" w:sz="4" w:space="0" w:color="auto"/>
            </w:tcBorders>
          </w:tcPr>
          <w:p w14:paraId="6736CCD1" w14:textId="77777777" w:rsidR="00CD0AE8" w:rsidRPr="00CD0AE8" w:rsidRDefault="00CD0AE8" w:rsidP="00CD0AE8">
            <w:pPr>
              <w:spacing w:line="240" w:lineRule="auto"/>
              <w:ind w:firstLineChars="0" w:firstLine="0"/>
              <w:rPr>
                <w:rFonts w:ascii="宋体" w:hAnsi="宋体" w:cs="宋体" w:hint="eastAsia"/>
                <w:kern w:val="0"/>
                <w:sz w:val="18"/>
                <w:szCs w:val="18"/>
              </w:rPr>
            </w:pPr>
            <w:r w:rsidRPr="00CD0AE8">
              <w:rPr>
                <w:rFonts w:ascii="宋体" w:hAnsi="宋体" w:cs="宋体"/>
                <w:kern w:val="0"/>
                <w:sz w:val="18"/>
                <w:szCs w:val="18"/>
              </w:rPr>
              <w:t>1</w:t>
            </w:r>
          </w:p>
        </w:tc>
      </w:tr>
      <w:tr w:rsidR="00CD0AE8" w:rsidRPr="00CD0AE8" w14:paraId="72637506" w14:textId="545FDCB3" w:rsidTr="00CD0AE8">
        <w:trPr>
          <w:gridAfter w:val="1"/>
          <w:wAfter w:w="22" w:type="dxa"/>
          <w:trHeight w:val="550"/>
        </w:trPr>
        <w:tc>
          <w:tcPr>
            <w:tcW w:w="8177" w:type="dxa"/>
            <w:gridSpan w:val="6"/>
            <w:tcBorders>
              <w:right w:val="single" w:sz="4" w:space="0" w:color="auto"/>
            </w:tcBorders>
          </w:tcPr>
          <w:p w14:paraId="0CDF6CF4" w14:textId="77777777" w:rsidR="00CD0AE8" w:rsidRPr="00CD0AE8" w:rsidRDefault="00CD0AE8" w:rsidP="00CD0AE8">
            <w:pPr>
              <w:spacing w:line="240" w:lineRule="auto"/>
              <w:ind w:firstLineChars="0" w:firstLine="0"/>
              <w:rPr>
                <w:rFonts w:ascii="宋体" w:hAnsi="宋体" w:cs="宋体" w:hint="eastAsia"/>
                <w:kern w:val="0"/>
                <w:sz w:val="18"/>
                <w:szCs w:val="18"/>
              </w:rPr>
            </w:pPr>
            <w:r w:rsidRPr="00CD0AE8">
              <w:rPr>
                <w:rFonts w:ascii="宋体" w:hAnsi="宋体" w:cs="宋体"/>
                <w:b/>
                <w:bCs/>
                <w:kern w:val="0"/>
                <w:sz w:val="18"/>
                <w:szCs w:val="18"/>
              </w:rPr>
              <w:t>无线网络</w:t>
            </w:r>
          </w:p>
        </w:tc>
      </w:tr>
      <w:tr w:rsidR="00CD0AE8" w:rsidRPr="00CD0AE8" w14:paraId="1646FA52" w14:textId="77777777" w:rsidTr="00CD0AE8">
        <w:trPr>
          <w:trHeight w:val="540"/>
        </w:trPr>
        <w:tc>
          <w:tcPr>
            <w:tcW w:w="936" w:type="dxa"/>
          </w:tcPr>
          <w:p w14:paraId="6C8D63B5" w14:textId="77777777" w:rsidR="00CD0AE8" w:rsidRPr="00CD0AE8" w:rsidRDefault="00CD0AE8" w:rsidP="00CD0AE8">
            <w:pPr>
              <w:spacing w:line="240" w:lineRule="auto"/>
              <w:ind w:firstLineChars="0" w:firstLine="0"/>
              <w:rPr>
                <w:rFonts w:ascii="宋体" w:hAnsi="宋体" w:cs="宋体" w:hint="eastAsia"/>
                <w:kern w:val="0"/>
                <w:sz w:val="18"/>
                <w:szCs w:val="18"/>
              </w:rPr>
            </w:pPr>
            <w:r w:rsidRPr="00CD0AE8">
              <w:rPr>
                <w:rFonts w:ascii="宋体" w:hAnsi="宋体" w:cs="宋体"/>
                <w:kern w:val="0"/>
                <w:sz w:val="18"/>
                <w:szCs w:val="18"/>
              </w:rPr>
              <w:t>1</w:t>
            </w:r>
          </w:p>
        </w:tc>
        <w:tc>
          <w:tcPr>
            <w:tcW w:w="1739" w:type="dxa"/>
          </w:tcPr>
          <w:p w14:paraId="073712C4" w14:textId="77777777" w:rsidR="00CD0AE8" w:rsidRPr="00CD0AE8" w:rsidRDefault="00CD0AE8" w:rsidP="00CD0AE8">
            <w:pPr>
              <w:spacing w:line="240" w:lineRule="auto"/>
              <w:ind w:firstLineChars="0" w:firstLine="0"/>
              <w:rPr>
                <w:rFonts w:ascii="宋体" w:hAnsi="宋体" w:cs="宋体" w:hint="eastAsia"/>
                <w:kern w:val="0"/>
                <w:sz w:val="18"/>
                <w:szCs w:val="18"/>
              </w:rPr>
            </w:pPr>
            <w:r w:rsidRPr="00CD0AE8">
              <w:rPr>
                <w:rFonts w:ascii="宋体" w:hAnsi="宋体" w:cs="宋体"/>
                <w:kern w:val="0"/>
                <w:sz w:val="18"/>
                <w:szCs w:val="18"/>
              </w:rPr>
              <w:t>无线AP</w:t>
            </w:r>
          </w:p>
        </w:tc>
        <w:tc>
          <w:tcPr>
            <w:tcW w:w="1172" w:type="dxa"/>
          </w:tcPr>
          <w:p w14:paraId="66D78DFE" w14:textId="77777777" w:rsidR="00CD0AE8" w:rsidRPr="00CD0AE8" w:rsidRDefault="00CD0AE8" w:rsidP="00CD0AE8">
            <w:pPr>
              <w:spacing w:line="240" w:lineRule="auto"/>
              <w:ind w:firstLineChars="0" w:firstLine="0"/>
              <w:rPr>
                <w:rFonts w:ascii="宋体" w:hAnsi="宋体" w:cs="宋体" w:hint="eastAsia"/>
                <w:kern w:val="0"/>
                <w:sz w:val="18"/>
                <w:szCs w:val="18"/>
              </w:rPr>
            </w:pPr>
            <w:r w:rsidRPr="00CD0AE8">
              <w:rPr>
                <w:rFonts w:ascii="宋体" w:hAnsi="宋体" w:cs="宋体"/>
                <w:kern w:val="0"/>
                <w:sz w:val="18"/>
                <w:szCs w:val="18"/>
              </w:rPr>
              <w:t>JUNIPER</w:t>
            </w:r>
          </w:p>
        </w:tc>
        <w:tc>
          <w:tcPr>
            <w:tcW w:w="2174" w:type="dxa"/>
          </w:tcPr>
          <w:p w14:paraId="766F2A3A" w14:textId="77777777" w:rsidR="00CD0AE8" w:rsidRPr="00CD0AE8" w:rsidRDefault="00CD0AE8" w:rsidP="00CD0AE8">
            <w:pPr>
              <w:spacing w:line="240" w:lineRule="auto"/>
              <w:ind w:firstLineChars="0" w:firstLine="0"/>
              <w:rPr>
                <w:rFonts w:ascii="宋体" w:hAnsi="宋体" w:cs="宋体" w:hint="eastAsia"/>
                <w:kern w:val="0"/>
                <w:sz w:val="18"/>
                <w:szCs w:val="18"/>
              </w:rPr>
            </w:pPr>
            <w:r w:rsidRPr="00CD0AE8">
              <w:rPr>
                <w:rFonts w:ascii="宋体" w:hAnsi="宋体" w:cs="宋体"/>
                <w:kern w:val="0"/>
                <w:sz w:val="18"/>
                <w:szCs w:val="18"/>
              </w:rPr>
              <w:t>WLA322-WW</w:t>
            </w:r>
          </w:p>
        </w:tc>
        <w:tc>
          <w:tcPr>
            <w:tcW w:w="1004" w:type="dxa"/>
          </w:tcPr>
          <w:p w14:paraId="21B3F4EC" w14:textId="77777777" w:rsidR="00CD0AE8" w:rsidRPr="00CD0AE8" w:rsidRDefault="00CD0AE8" w:rsidP="00CD0AE8">
            <w:pPr>
              <w:spacing w:line="240" w:lineRule="auto"/>
              <w:ind w:firstLineChars="0" w:firstLine="0"/>
              <w:rPr>
                <w:rFonts w:ascii="宋体" w:hAnsi="宋体" w:cs="宋体" w:hint="eastAsia"/>
                <w:kern w:val="0"/>
                <w:sz w:val="18"/>
                <w:szCs w:val="18"/>
              </w:rPr>
            </w:pPr>
            <w:r w:rsidRPr="00CD0AE8">
              <w:rPr>
                <w:rFonts w:ascii="宋体" w:hAnsi="宋体" w:cs="宋体"/>
                <w:kern w:val="0"/>
                <w:sz w:val="18"/>
                <w:szCs w:val="18"/>
              </w:rPr>
              <w:t>个</w:t>
            </w:r>
          </w:p>
        </w:tc>
        <w:tc>
          <w:tcPr>
            <w:tcW w:w="1171" w:type="dxa"/>
            <w:gridSpan w:val="2"/>
            <w:tcBorders>
              <w:right w:val="single" w:sz="4" w:space="0" w:color="auto"/>
            </w:tcBorders>
          </w:tcPr>
          <w:p w14:paraId="0FC7D356" w14:textId="77777777" w:rsidR="00CD0AE8" w:rsidRPr="00CD0AE8" w:rsidRDefault="00CD0AE8" w:rsidP="00CD0AE8">
            <w:pPr>
              <w:spacing w:line="240" w:lineRule="auto"/>
              <w:ind w:firstLineChars="0" w:firstLine="0"/>
              <w:rPr>
                <w:rFonts w:ascii="宋体" w:hAnsi="宋体" w:cs="宋体" w:hint="eastAsia"/>
                <w:kern w:val="0"/>
                <w:sz w:val="18"/>
                <w:szCs w:val="18"/>
              </w:rPr>
            </w:pPr>
            <w:r w:rsidRPr="00CD0AE8">
              <w:rPr>
                <w:rFonts w:ascii="宋体" w:hAnsi="宋体" w:cs="宋体"/>
                <w:kern w:val="0"/>
                <w:sz w:val="18"/>
                <w:szCs w:val="18"/>
              </w:rPr>
              <w:t>4</w:t>
            </w:r>
          </w:p>
        </w:tc>
      </w:tr>
      <w:tr w:rsidR="00CD0AE8" w:rsidRPr="00CD0AE8" w14:paraId="3781FF80" w14:textId="77777777" w:rsidTr="00CD0AE8">
        <w:trPr>
          <w:trHeight w:val="530"/>
        </w:trPr>
        <w:tc>
          <w:tcPr>
            <w:tcW w:w="936" w:type="dxa"/>
          </w:tcPr>
          <w:p w14:paraId="3BFDE72B" w14:textId="77777777" w:rsidR="00CD0AE8" w:rsidRPr="00CD0AE8" w:rsidRDefault="00CD0AE8" w:rsidP="00CD0AE8">
            <w:pPr>
              <w:spacing w:line="240" w:lineRule="auto"/>
              <w:ind w:firstLineChars="0" w:firstLine="0"/>
              <w:rPr>
                <w:rFonts w:ascii="宋体" w:hAnsi="宋体" w:cs="宋体" w:hint="eastAsia"/>
                <w:kern w:val="0"/>
                <w:sz w:val="18"/>
                <w:szCs w:val="18"/>
              </w:rPr>
            </w:pPr>
            <w:r w:rsidRPr="00CD0AE8">
              <w:rPr>
                <w:rFonts w:ascii="宋体" w:hAnsi="宋体" w:cs="宋体"/>
                <w:kern w:val="0"/>
                <w:sz w:val="18"/>
                <w:szCs w:val="18"/>
              </w:rPr>
              <w:t>2</w:t>
            </w:r>
          </w:p>
        </w:tc>
        <w:tc>
          <w:tcPr>
            <w:tcW w:w="1739" w:type="dxa"/>
          </w:tcPr>
          <w:p w14:paraId="169A39F2" w14:textId="77777777" w:rsidR="00CD0AE8" w:rsidRPr="00CD0AE8" w:rsidRDefault="00CD0AE8" w:rsidP="00CD0AE8">
            <w:pPr>
              <w:spacing w:line="240" w:lineRule="auto"/>
              <w:ind w:firstLineChars="0" w:firstLine="0"/>
              <w:rPr>
                <w:rFonts w:ascii="宋体" w:hAnsi="宋体" w:cs="宋体" w:hint="eastAsia"/>
                <w:kern w:val="0"/>
                <w:sz w:val="18"/>
                <w:szCs w:val="18"/>
              </w:rPr>
            </w:pPr>
            <w:r w:rsidRPr="00CD0AE8">
              <w:rPr>
                <w:rFonts w:ascii="宋体" w:hAnsi="宋体" w:cs="宋体"/>
                <w:kern w:val="0"/>
                <w:sz w:val="18"/>
                <w:szCs w:val="18"/>
              </w:rPr>
              <w:t>无线AP</w:t>
            </w:r>
          </w:p>
        </w:tc>
        <w:tc>
          <w:tcPr>
            <w:tcW w:w="1172" w:type="dxa"/>
          </w:tcPr>
          <w:p w14:paraId="35ADC87D" w14:textId="77777777" w:rsidR="00CD0AE8" w:rsidRPr="00CD0AE8" w:rsidRDefault="00CD0AE8" w:rsidP="00CD0AE8">
            <w:pPr>
              <w:spacing w:line="240" w:lineRule="auto"/>
              <w:ind w:firstLineChars="0" w:firstLine="0"/>
              <w:rPr>
                <w:rFonts w:ascii="宋体" w:hAnsi="宋体" w:cs="宋体" w:hint="eastAsia"/>
                <w:kern w:val="0"/>
                <w:sz w:val="18"/>
                <w:szCs w:val="18"/>
              </w:rPr>
            </w:pPr>
            <w:r w:rsidRPr="00CD0AE8">
              <w:rPr>
                <w:rFonts w:ascii="宋体" w:hAnsi="宋体" w:cs="宋体"/>
                <w:kern w:val="0"/>
                <w:sz w:val="18"/>
                <w:szCs w:val="18"/>
              </w:rPr>
              <w:t>JUNIPER</w:t>
            </w:r>
          </w:p>
        </w:tc>
        <w:tc>
          <w:tcPr>
            <w:tcW w:w="2174" w:type="dxa"/>
          </w:tcPr>
          <w:p w14:paraId="66F13980" w14:textId="77777777" w:rsidR="00CD0AE8" w:rsidRPr="00CD0AE8" w:rsidRDefault="00CD0AE8" w:rsidP="00CD0AE8">
            <w:pPr>
              <w:spacing w:line="240" w:lineRule="auto"/>
              <w:ind w:firstLineChars="0" w:firstLine="0"/>
              <w:rPr>
                <w:rFonts w:ascii="宋体" w:hAnsi="宋体" w:cs="宋体" w:hint="eastAsia"/>
                <w:kern w:val="0"/>
                <w:sz w:val="18"/>
                <w:szCs w:val="18"/>
              </w:rPr>
            </w:pPr>
            <w:r w:rsidRPr="00CD0AE8">
              <w:rPr>
                <w:rFonts w:ascii="宋体" w:hAnsi="宋体" w:cs="宋体"/>
                <w:kern w:val="0"/>
                <w:sz w:val="18"/>
                <w:szCs w:val="18"/>
              </w:rPr>
              <w:t>WLA-BRKT-ATST</w:t>
            </w:r>
          </w:p>
        </w:tc>
        <w:tc>
          <w:tcPr>
            <w:tcW w:w="1004" w:type="dxa"/>
          </w:tcPr>
          <w:p w14:paraId="4F37D863" w14:textId="77777777" w:rsidR="00CD0AE8" w:rsidRPr="00CD0AE8" w:rsidRDefault="00CD0AE8" w:rsidP="00CD0AE8">
            <w:pPr>
              <w:spacing w:line="240" w:lineRule="auto"/>
              <w:ind w:firstLineChars="0" w:firstLine="0"/>
              <w:rPr>
                <w:rFonts w:ascii="宋体" w:hAnsi="宋体" w:cs="宋体" w:hint="eastAsia"/>
                <w:kern w:val="0"/>
                <w:sz w:val="18"/>
                <w:szCs w:val="18"/>
              </w:rPr>
            </w:pPr>
            <w:r w:rsidRPr="00CD0AE8">
              <w:rPr>
                <w:rFonts w:ascii="宋体" w:hAnsi="宋体" w:cs="宋体"/>
                <w:kern w:val="0"/>
                <w:sz w:val="18"/>
                <w:szCs w:val="18"/>
              </w:rPr>
              <w:t>个</w:t>
            </w:r>
          </w:p>
        </w:tc>
        <w:tc>
          <w:tcPr>
            <w:tcW w:w="1171" w:type="dxa"/>
            <w:gridSpan w:val="2"/>
          </w:tcPr>
          <w:p w14:paraId="2C753598" w14:textId="77777777" w:rsidR="00CD0AE8" w:rsidRPr="00CD0AE8" w:rsidRDefault="00CD0AE8" w:rsidP="00CD0AE8">
            <w:pPr>
              <w:spacing w:line="240" w:lineRule="auto"/>
              <w:ind w:firstLineChars="0" w:firstLine="0"/>
              <w:rPr>
                <w:rFonts w:ascii="宋体" w:hAnsi="宋体" w:cs="宋体" w:hint="eastAsia"/>
                <w:kern w:val="0"/>
                <w:sz w:val="18"/>
                <w:szCs w:val="18"/>
              </w:rPr>
            </w:pPr>
            <w:r w:rsidRPr="00CD0AE8">
              <w:rPr>
                <w:rFonts w:ascii="宋体" w:hAnsi="宋体" w:cs="宋体"/>
                <w:kern w:val="0"/>
                <w:sz w:val="18"/>
                <w:szCs w:val="18"/>
              </w:rPr>
              <w:t>1</w:t>
            </w:r>
          </w:p>
        </w:tc>
      </w:tr>
      <w:tr w:rsidR="00CD0AE8" w:rsidRPr="00CD0AE8" w14:paraId="63B81DBE" w14:textId="77777777" w:rsidTr="00CD0AE8">
        <w:trPr>
          <w:trHeight w:val="519"/>
        </w:trPr>
        <w:tc>
          <w:tcPr>
            <w:tcW w:w="936" w:type="dxa"/>
          </w:tcPr>
          <w:p w14:paraId="113397F0" w14:textId="77777777" w:rsidR="00CD0AE8" w:rsidRPr="00CD0AE8" w:rsidRDefault="00CD0AE8" w:rsidP="00CD0AE8">
            <w:pPr>
              <w:spacing w:line="240" w:lineRule="auto"/>
              <w:ind w:firstLineChars="0" w:firstLine="0"/>
              <w:rPr>
                <w:rFonts w:ascii="宋体" w:hAnsi="宋体" w:cs="宋体" w:hint="eastAsia"/>
                <w:kern w:val="0"/>
                <w:sz w:val="18"/>
                <w:szCs w:val="18"/>
              </w:rPr>
            </w:pPr>
            <w:r w:rsidRPr="00CD0AE8">
              <w:rPr>
                <w:rFonts w:ascii="宋体" w:hAnsi="宋体" w:cs="宋体"/>
                <w:kern w:val="0"/>
                <w:sz w:val="18"/>
                <w:szCs w:val="18"/>
              </w:rPr>
              <w:t>3</w:t>
            </w:r>
          </w:p>
        </w:tc>
        <w:tc>
          <w:tcPr>
            <w:tcW w:w="1739" w:type="dxa"/>
          </w:tcPr>
          <w:p w14:paraId="03587BC7" w14:textId="77777777" w:rsidR="00CD0AE8" w:rsidRPr="00CD0AE8" w:rsidRDefault="00CD0AE8" w:rsidP="00CD0AE8">
            <w:pPr>
              <w:spacing w:line="240" w:lineRule="auto"/>
              <w:ind w:firstLineChars="0" w:firstLine="0"/>
              <w:rPr>
                <w:rFonts w:ascii="宋体" w:hAnsi="宋体" w:cs="宋体" w:hint="eastAsia"/>
                <w:kern w:val="0"/>
                <w:sz w:val="18"/>
                <w:szCs w:val="18"/>
              </w:rPr>
            </w:pPr>
            <w:r w:rsidRPr="00CD0AE8">
              <w:rPr>
                <w:rFonts w:ascii="宋体" w:hAnsi="宋体" w:cs="宋体"/>
                <w:kern w:val="0"/>
                <w:sz w:val="18"/>
                <w:szCs w:val="18"/>
              </w:rPr>
              <w:t>无线AP</w:t>
            </w:r>
          </w:p>
        </w:tc>
        <w:tc>
          <w:tcPr>
            <w:tcW w:w="1172" w:type="dxa"/>
          </w:tcPr>
          <w:p w14:paraId="74912D7F" w14:textId="77777777" w:rsidR="00CD0AE8" w:rsidRPr="00CD0AE8" w:rsidRDefault="00CD0AE8" w:rsidP="00CD0AE8">
            <w:pPr>
              <w:spacing w:line="240" w:lineRule="auto"/>
              <w:ind w:firstLineChars="0" w:firstLine="0"/>
              <w:rPr>
                <w:rFonts w:ascii="宋体" w:hAnsi="宋体" w:cs="宋体" w:hint="eastAsia"/>
                <w:kern w:val="0"/>
                <w:sz w:val="18"/>
                <w:szCs w:val="18"/>
              </w:rPr>
            </w:pPr>
            <w:r w:rsidRPr="00CD0AE8">
              <w:rPr>
                <w:rFonts w:ascii="宋体" w:hAnsi="宋体" w:cs="宋体"/>
                <w:kern w:val="0"/>
                <w:sz w:val="18"/>
                <w:szCs w:val="18"/>
              </w:rPr>
              <w:t>JUNIPER</w:t>
            </w:r>
          </w:p>
        </w:tc>
        <w:tc>
          <w:tcPr>
            <w:tcW w:w="2174" w:type="dxa"/>
          </w:tcPr>
          <w:p w14:paraId="008B67C9" w14:textId="77777777" w:rsidR="00CD0AE8" w:rsidRPr="00CD0AE8" w:rsidRDefault="00CD0AE8" w:rsidP="00CD0AE8">
            <w:pPr>
              <w:spacing w:line="240" w:lineRule="auto"/>
              <w:ind w:firstLineChars="0" w:firstLine="0"/>
              <w:rPr>
                <w:rFonts w:ascii="宋体" w:hAnsi="宋体" w:cs="宋体" w:hint="eastAsia"/>
                <w:kern w:val="0"/>
                <w:sz w:val="18"/>
                <w:szCs w:val="18"/>
              </w:rPr>
            </w:pPr>
            <w:r w:rsidRPr="00CD0AE8">
              <w:rPr>
                <w:rFonts w:ascii="宋体" w:hAnsi="宋体" w:cs="宋体"/>
                <w:kern w:val="0"/>
                <w:sz w:val="18"/>
                <w:szCs w:val="18"/>
              </w:rPr>
              <w:t>WLA-BRKT-WALL</w:t>
            </w:r>
          </w:p>
        </w:tc>
        <w:tc>
          <w:tcPr>
            <w:tcW w:w="1004" w:type="dxa"/>
          </w:tcPr>
          <w:p w14:paraId="7F194D3A" w14:textId="77777777" w:rsidR="00CD0AE8" w:rsidRPr="00CD0AE8" w:rsidRDefault="00CD0AE8" w:rsidP="00CD0AE8">
            <w:pPr>
              <w:spacing w:line="240" w:lineRule="auto"/>
              <w:ind w:firstLineChars="0" w:firstLine="0"/>
              <w:rPr>
                <w:rFonts w:ascii="宋体" w:hAnsi="宋体" w:cs="宋体" w:hint="eastAsia"/>
                <w:kern w:val="0"/>
                <w:sz w:val="18"/>
                <w:szCs w:val="18"/>
              </w:rPr>
            </w:pPr>
            <w:r w:rsidRPr="00CD0AE8">
              <w:rPr>
                <w:rFonts w:ascii="宋体" w:hAnsi="宋体" w:cs="宋体"/>
                <w:kern w:val="0"/>
                <w:sz w:val="18"/>
                <w:szCs w:val="18"/>
              </w:rPr>
              <w:t>个</w:t>
            </w:r>
          </w:p>
        </w:tc>
        <w:tc>
          <w:tcPr>
            <w:tcW w:w="1171" w:type="dxa"/>
            <w:gridSpan w:val="2"/>
          </w:tcPr>
          <w:p w14:paraId="08B4A7A8" w14:textId="77777777" w:rsidR="00CD0AE8" w:rsidRPr="00CD0AE8" w:rsidRDefault="00CD0AE8" w:rsidP="00CD0AE8">
            <w:pPr>
              <w:spacing w:line="240" w:lineRule="auto"/>
              <w:ind w:firstLineChars="0" w:firstLine="0"/>
              <w:rPr>
                <w:rFonts w:ascii="宋体" w:hAnsi="宋体" w:cs="宋体" w:hint="eastAsia"/>
                <w:kern w:val="0"/>
                <w:sz w:val="18"/>
                <w:szCs w:val="18"/>
              </w:rPr>
            </w:pPr>
            <w:r w:rsidRPr="00CD0AE8">
              <w:rPr>
                <w:rFonts w:ascii="宋体" w:hAnsi="宋体" w:cs="宋体"/>
                <w:kern w:val="0"/>
                <w:sz w:val="18"/>
                <w:szCs w:val="18"/>
              </w:rPr>
              <w:t>1</w:t>
            </w:r>
          </w:p>
        </w:tc>
      </w:tr>
      <w:tr w:rsidR="00CD0AE8" w:rsidRPr="00CD0AE8" w14:paraId="4CC520C9" w14:textId="77777777" w:rsidTr="00CD0AE8">
        <w:trPr>
          <w:trHeight w:val="539"/>
        </w:trPr>
        <w:tc>
          <w:tcPr>
            <w:tcW w:w="936" w:type="dxa"/>
          </w:tcPr>
          <w:p w14:paraId="2959FB09" w14:textId="77777777" w:rsidR="00CD0AE8" w:rsidRPr="00CD0AE8" w:rsidRDefault="00CD0AE8" w:rsidP="00CD0AE8">
            <w:pPr>
              <w:spacing w:line="240" w:lineRule="auto"/>
              <w:ind w:firstLineChars="0" w:firstLine="0"/>
              <w:rPr>
                <w:rFonts w:ascii="宋体" w:hAnsi="宋体" w:cs="宋体" w:hint="eastAsia"/>
                <w:kern w:val="0"/>
                <w:sz w:val="18"/>
                <w:szCs w:val="18"/>
              </w:rPr>
            </w:pPr>
            <w:r w:rsidRPr="00CD0AE8">
              <w:rPr>
                <w:rFonts w:ascii="宋体" w:hAnsi="宋体" w:cs="宋体"/>
                <w:kern w:val="0"/>
                <w:sz w:val="18"/>
                <w:szCs w:val="18"/>
              </w:rPr>
              <w:t>4</w:t>
            </w:r>
          </w:p>
        </w:tc>
        <w:tc>
          <w:tcPr>
            <w:tcW w:w="1739" w:type="dxa"/>
          </w:tcPr>
          <w:p w14:paraId="7C004927" w14:textId="77777777" w:rsidR="00CD0AE8" w:rsidRPr="00CD0AE8" w:rsidRDefault="00CD0AE8" w:rsidP="00CD0AE8">
            <w:pPr>
              <w:spacing w:line="240" w:lineRule="auto"/>
              <w:ind w:firstLineChars="0" w:firstLine="0"/>
              <w:rPr>
                <w:rFonts w:ascii="宋体" w:hAnsi="宋体" w:cs="宋体" w:hint="eastAsia"/>
                <w:kern w:val="0"/>
                <w:sz w:val="18"/>
                <w:szCs w:val="18"/>
              </w:rPr>
            </w:pPr>
            <w:r w:rsidRPr="00CD0AE8">
              <w:rPr>
                <w:rFonts w:ascii="宋体" w:hAnsi="宋体" w:cs="宋体"/>
                <w:kern w:val="0"/>
                <w:sz w:val="18"/>
                <w:szCs w:val="18"/>
              </w:rPr>
              <w:t>无线控制器</w:t>
            </w:r>
          </w:p>
        </w:tc>
        <w:tc>
          <w:tcPr>
            <w:tcW w:w="1172" w:type="dxa"/>
          </w:tcPr>
          <w:p w14:paraId="320368E9" w14:textId="77777777" w:rsidR="00CD0AE8" w:rsidRPr="00CD0AE8" w:rsidRDefault="00CD0AE8" w:rsidP="00CD0AE8">
            <w:pPr>
              <w:spacing w:line="240" w:lineRule="auto"/>
              <w:ind w:firstLineChars="0" w:firstLine="0"/>
              <w:rPr>
                <w:rFonts w:ascii="宋体" w:hAnsi="宋体" w:cs="宋体" w:hint="eastAsia"/>
                <w:kern w:val="0"/>
                <w:sz w:val="18"/>
                <w:szCs w:val="18"/>
              </w:rPr>
            </w:pPr>
            <w:r w:rsidRPr="00CD0AE8">
              <w:rPr>
                <w:rFonts w:ascii="宋体" w:hAnsi="宋体" w:cs="宋体"/>
                <w:kern w:val="0"/>
                <w:sz w:val="18"/>
                <w:szCs w:val="18"/>
              </w:rPr>
              <w:t>JUNIPER</w:t>
            </w:r>
          </w:p>
        </w:tc>
        <w:tc>
          <w:tcPr>
            <w:tcW w:w="2174" w:type="dxa"/>
          </w:tcPr>
          <w:p w14:paraId="47DC8358" w14:textId="77777777" w:rsidR="00CD0AE8" w:rsidRPr="00CD0AE8" w:rsidRDefault="00CD0AE8" w:rsidP="00CD0AE8">
            <w:pPr>
              <w:spacing w:line="240" w:lineRule="auto"/>
              <w:ind w:firstLineChars="0" w:firstLine="0"/>
              <w:rPr>
                <w:rFonts w:ascii="宋体" w:hAnsi="宋体" w:cs="宋体" w:hint="eastAsia"/>
                <w:kern w:val="0"/>
                <w:sz w:val="18"/>
                <w:szCs w:val="18"/>
              </w:rPr>
            </w:pPr>
            <w:r w:rsidRPr="00CD0AE8">
              <w:rPr>
                <w:rFonts w:ascii="宋体" w:hAnsi="宋体" w:cs="宋体"/>
                <w:kern w:val="0"/>
                <w:sz w:val="18"/>
                <w:szCs w:val="18"/>
              </w:rPr>
              <w:t>WLC880R</w:t>
            </w:r>
          </w:p>
        </w:tc>
        <w:tc>
          <w:tcPr>
            <w:tcW w:w="1004" w:type="dxa"/>
          </w:tcPr>
          <w:p w14:paraId="71A7927E" w14:textId="77777777" w:rsidR="00CD0AE8" w:rsidRPr="00CD0AE8" w:rsidRDefault="00CD0AE8" w:rsidP="00CD0AE8">
            <w:pPr>
              <w:spacing w:line="240" w:lineRule="auto"/>
              <w:ind w:firstLineChars="0" w:firstLine="0"/>
              <w:rPr>
                <w:rFonts w:ascii="宋体" w:hAnsi="宋体" w:cs="宋体" w:hint="eastAsia"/>
                <w:kern w:val="0"/>
                <w:sz w:val="18"/>
                <w:szCs w:val="18"/>
              </w:rPr>
            </w:pPr>
            <w:r w:rsidRPr="00CD0AE8">
              <w:rPr>
                <w:rFonts w:ascii="宋体" w:hAnsi="宋体" w:cs="宋体"/>
                <w:kern w:val="0"/>
                <w:sz w:val="18"/>
                <w:szCs w:val="18"/>
              </w:rPr>
              <w:t>台</w:t>
            </w:r>
          </w:p>
        </w:tc>
        <w:tc>
          <w:tcPr>
            <w:tcW w:w="1171" w:type="dxa"/>
            <w:gridSpan w:val="2"/>
          </w:tcPr>
          <w:p w14:paraId="44ABEF93" w14:textId="77777777" w:rsidR="00CD0AE8" w:rsidRPr="00CD0AE8" w:rsidRDefault="00CD0AE8" w:rsidP="00CD0AE8">
            <w:pPr>
              <w:spacing w:line="240" w:lineRule="auto"/>
              <w:ind w:firstLineChars="0" w:firstLine="0"/>
              <w:rPr>
                <w:rFonts w:ascii="宋体" w:hAnsi="宋体" w:cs="宋体" w:hint="eastAsia"/>
                <w:kern w:val="0"/>
                <w:sz w:val="18"/>
                <w:szCs w:val="18"/>
              </w:rPr>
            </w:pPr>
            <w:r w:rsidRPr="00CD0AE8">
              <w:rPr>
                <w:rFonts w:ascii="宋体" w:hAnsi="宋体" w:cs="宋体"/>
                <w:kern w:val="0"/>
                <w:sz w:val="18"/>
                <w:szCs w:val="18"/>
              </w:rPr>
              <w:t>1</w:t>
            </w:r>
          </w:p>
        </w:tc>
      </w:tr>
      <w:tr w:rsidR="00CD0AE8" w:rsidRPr="00CD0AE8" w14:paraId="0811DF26" w14:textId="77777777" w:rsidTr="00CD0AE8">
        <w:trPr>
          <w:trHeight w:val="540"/>
        </w:trPr>
        <w:tc>
          <w:tcPr>
            <w:tcW w:w="936" w:type="dxa"/>
          </w:tcPr>
          <w:p w14:paraId="41879B1B" w14:textId="77777777" w:rsidR="00CD0AE8" w:rsidRPr="00CD0AE8" w:rsidRDefault="00CD0AE8" w:rsidP="00CD0AE8">
            <w:pPr>
              <w:spacing w:line="240" w:lineRule="auto"/>
              <w:ind w:firstLineChars="0" w:firstLine="0"/>
              <w:rPr>
                <w:rFonts w:ascii="宋体" w:hAnsi="宋体" w:cs="宋体" w:hint="eastAsia"/>
                <w:kern w:val="0"/>
                <w:sz w:val="18"/>
                <w:szCs w:val="18"/>
              </w:rPr>
            </w:pPr>
            <w:r w:rsidRPr="00CD0AE8">
              <w:rPr>
                <w:rFonts w:ascii="宋体" w:hAnsi="宋体" w:cs="宋体"/>
                <w:kern w:val="0"/>
                <w:sz w:val="18"/>
                <w:szCs w:val="18"/>
              </w:rPr>
              <w:t>10</w:t>
            </w:r>
          </w:p>
        </w:tc>
        <w:tc>
          <w:tcPr>
            <w:tcW w:w="1739" w:type="dxa"/>
          </w:tcPr>
          <w:p w14:paraId="0A563DB8" w14:textId="77777777" w:rsidR="00CD0AE8" w:rsidRPr="00CD0AE8" w:rsidRDefault="00CD0AE8" w:rsidP="00CD0AE8">
            <w:pPr>
              <w:spacing w:line="240" w:lineRule="auto"/>
              <w:ind w:firstLineChars="0" w:firstLine="0"/>
              <w:rPr>
                <w:rFonts w:ascii="宋体" w:hAnsi="宋体" w:cs="宋体" w:hint="eastAsia"/>
                <w:kern w:val="0"/>
                <w:sz w:val="18"/>
                <w:szCs w:val="18"/>
              </w:rPr>
            </w:pPr>
            <w:r w:rsidRPr="00CD0AE8">
              <w:rPr>
                <w:rFonts w:ascii="宋体" w:hAnsi="宋体" w:cs="宋体"/>
                <w:kern w:val="0"/>
                <w:sz w:val="18"/>
                <w:szCs w:val="18"/>
              </w:rPr>
              <w:t>POE交换机</w:t>
            </w:r>
          </w:p>
        </w:tc>
        <w:tc>
          <w:tcPr>
            <w:tcW w:w="1172" w:type="dxa"/>
          </w:tcPr>
          <w:p w14:paraId="298A6654" w14:textId="77777777" w:rsidR="00CD0AE8" w:rsidRPr="00CD0AE8" w:rsidRDefault="00CD0AE8" w:rsidP="00CD0AE8">
            <w:pPr>
              <w:spacing w:line="240" w:lineRule="auto"/>
              <w:ind w:firstLineChars="0" w:firstLine="0"/>
              <w:rPr>
                <w:rFonts w:ascii="宋体" w:hAnsi="宋体" w:cs="宋体" w:hint="eastAsia"/>
                <w:kern w:val="0"/>
                <w:sz w:val="18"/>
                <w:szCs w:val="18"/>
              </w:rPr>
            </w:pPr>
            <w:r w:rsidRPr="00CD0AE8">
              <w:rPr>
                <w:rFonts w:ascii="宋体" w:hAnsi="宋体" w:cs="宋体"/>
                <w:kern w:val="0"/>
                <w:sz w:val="18"/>
                <w:szCs w:val="18"/>
              </w:rPr>
              <w:t>JUNIPER</w:t>
            </w:r>
          </w:p>
        </w:tc>
        <w:tc>
          <w:tcPr>
            <w:tcW w:w="2174" w:type="dxa"/>
          </w:tcPr>
          <w:p w14:paraId="3D847DFB" w14:textId="77777777" w:rsidR="00CD0AE8" w:rsidRPr="00CD0AE8" w:rsidRDefault="00CD0AE8" w:rsidP="00CD0AE8">
            <w:pPr>
              <w:spacing w:line="240" w:lineRule="auto"/>
              <w:ind w:firstLineChars="0" w:firstLine="0"/>
              <w:rPr>
                <w:rFonts w:ascii="宋体" w:hAnsi="宋体" w:cs="宋体" w:hint="eastAsia"/>
                <w:kern w:val="0"/>
                <w:sz w:val="18"/>
                <w:szCs w:val="18"/>
              </w:rPr>
            </w:pPr>
            <w:r w:rsidRPr="00CD0AE8">
              <w:rPr>
                <w:rFonts w:ascii="宋体" w:hAnsi="宋体" w:cs="宋体"/>
                <w:kern w:val="0"/>
                <w:sz w:val="18"/>
                <w:szCs w:val="18"/>
              </w:rPr>
              <w:t>EX2200-24P-4G</w:t>
            </w:r>
          </w:p>
        </w:tc>
        <w:tc>
          <w:tcPr>
            <w:tcW w:w="1004" w:type="dxa"/>
          </w:tcPr>
          <w:p w14:paraId="1EE1DB61" w14:textId="77777777" w:rsidR="00CD0AE8" w:rsidRPr="00CD0AE8" w:rsidRDefault="00CD0AE8" w:rsidP="00CD0AE8">
            <w:pPr>
              <w:spacing w:line="240" w:lineRule="auto"/>
              <w:ind w:firstLineChars="0" w:firstLine="0"/>
              <w:rPr>
                <w:rFonts w:ascii="宋体" w:hAnsi="宋体" w:cs="宋体" w:hint="eastAsia"/>
                <w:kern w:val="0"/>
                <w:sz w:val="18"/>
                <w:szCs w:val="18"/>
              </w:rPr>
            </w:pPr>
            <w:r w:rsidRPr="00CD0AE8">
              <w:rPr>
                <w:rFonts w:ascii="宋体" w:hAnsi="宋体" w:cs="宋体"/>
                <w:kern w:val="0"/>
                <w:sz w:val="18"/>
                <w:szCs w:val="18"/>
              </w:rPr>
              <w:t>台</w:t>
            </w:r>
          </w:p>
        </w:tc>
        <w:tc>
          <w:tcPr>
            <w:tcW w:w="1171" w:type="dxa"/>
            <w:gridSpan w:val="2"/>
            <w:tcBorders>
              <w:right w:val="single" w:sz="4" w:space="0" w:color="auto"/>
            </w:tcBorders>
          </w:tcPr>
          <w:p w14:paraId="59A9DFDE" w14:textId="77777777" w:rsidR="00CD0AE8" w:rsidRPr="00CD0AE8" w:rsidRDefault="00CD0AE8" w:rsidP="00CD0AE8">
            <w:pPr>
              <w:spacing w:line="240" w:lineRule="auto"/>
              <w:ind w:firstLineChars="0" w:firstLine="0"/>
              <w:rPr>
                <w:rFonts w:ascii="宋体" w:hAnsi="宋体" w:cs="宋体" w:hint="eastAsia"/>
                <w:kern w:val="0"/>
                <w:sz w:val="18"/>
                <w:szCs w:val="18"/>
              </w:rPr>
            </w:pPr>
            <w:r w:rsidRPr="00CD0AE8">
              <w:rPr>
                <w:rFonts w:ascii="宋体" w:hAnsi="宋体" w:cs="宋体"/>
                <w:kern w:val="0"/>
                <w:sz w:val="18"/>
                <w:szCs w:val="18"/>
              </w:rPr>
              <w:t>1</w:t>
            </w:r>
          </w:p>
        </w:tc>
      </w:tr>
      <w:tr w:rsidR="00CD0AE8" w:rsidRPr="00CD0AE8" w14:paraId="164C8E5D" w14:textId="780A6093" w:rsidTr="00CD0AE8">
        <w:trPr>
          <w:gridAfter w:val="1"/>
          <w:wAfter w:w="22" w:type="dxa"/>
          <w:trHeight w:val="530"/>
        </w:trPr>
        <w:tc>
          <w:tcPr>
            <w:tcW w:w="8177" w:type="dxa"/>
            <w:gridSpan w:val="6"/>
            <w:tcBorders>
              <w:right w:val="single" w:sz="4" w:space="0" w:color="auto"/>
            </w:tcBorders>
          </w:tcPr>
          <w:p w14:paraId="30AA74B8" w14:textId="77777777" w:rsidR="00CD0AE8" w:rsidRPr="00CD0AE8" w:rsidRDefault="00CD0AE8" w:rsidP="00CD0AE8">
            <w:pPr>
              <w:spacing w:line="240" w:lineRule="auto"/>
              <w:ind w:firstLineChars="0" w:firstLine="0"/>
              <w:rPr>
                <w:rFonts w:ascii="宋体" w:hAnsi="宋体" w:cs="宋体" w:hint="eastAsia"/>
                <w:kern w:val="0"/>
                <w:sz w:val="18"/>
                <w:szCs w:val="18"/>
              </w:rPr>
            </w:pPr>
            <w:r w:rsidRPr="00CD0AE8">
              <w:rPr>
                <w:rFonts w:ascii="宋体" w:hAnsi="宋体" w:cs="宋体"/>
                <w:b/>
                <w:bCs/>
                <w:kern w:val="0"/>
                <w:sz w:val="18"/>
                <w:szCs w:val="18"/>
              </w:rPr>
              <w:t>IP广播系统</w:t>
            </w:r>
          </w:p>
        </w:tc>
      </w:tr>
      <w:tr w:rsidR="00CD0AE8" w:rsidRPr="00CD0AE8" w14:paraId="18DC96C1" w14:textId="77777777" w:rsidTr="00CD0AE8">
        <w:trPr>
          <w:trHeight w:val="529"/>
        </w:trPr>
        <w:tc>
          <w:tcPr>
            <w:tcW w:w="936" w:type="dxa"/>
          </w:tcPr>
          <w:p w14:paraId="11FE3F42" w14:textId="77777777" w:rsidR="00CD0AE8" w:rsidRPr="00CD0AE8" w:rsidRDefault="00CD0AE8" w:rsidP="00CD0AE8">
            <w:pPr>
              <w:spacing w:line="240" w:lineRule="auto"/>
              <w:ind w:firstLineChars="0" w:firstLine="0"/>
              <w:rPr>
                <w:rFonts w:ascii="宋体" w:hAnsi="宋体" w:cs="宋体" w:hint="eastAsia"/>
                <w:kern w:val="0"/>
                <w:sz w:val="18"/>
                <w:szCs w:val="18"/>
              </w:rPr>
            </w:pPr>
            <w:r w:rsidRPr="00CD0AE8">
              <w:rPr>
                <w:rFonts w:ascii="宋体" w:hAnsi="宋体" w:cs="宋体"/>
                <w:kern w:val="0"/>
                <w:sz w:val="18"/>
                <w:szCs w:val="18"/>
              </w:rPr>
              <w:t>1</w:t>
            </w:r>
          </w:p>
        </w:tc>
        <w:tc>
          <w:tcPr>
            <w:tcW w:w="1739" w:type="dxa"/>
          </w:tcPr>
          <w:p w14:paraId="61CD86AA" w14:textId="77777777" w:rsidR="00CD0AE8" w:rsidRPr="00CD0AE8" w:rsidRDefault="00CD0AE8" w:rsidP="00CD0AE8">
            <w:pPr>
              <w:spacing w:line="240" w:lineRule="auto"/>
              <w:ind w:firstLineChars="0" w:firstLine="0"/>
              <w:rPr>
                <w:rFonts w:ascii="宋体" w:hAnsi="宋体" w:cs="宋体" w:hint="eastAsia"/>
                <w:kern w:val="0"/>
                <w:sz w:val="18"/>
                <w:szCs w:val="18"/>
              </w:rPr>
            </w:pPr>
            <w:r w:rsidRPr="00CD0AE8">
              <w:rPr>
                <w:rFonts w:ascii="宋体" w:hAnsi="宋体" w:cs="宋体"/>
                <w:kern w:val="0"/>
                <w:sz w:val="18"/>
                <w:szCs w:val="18"/>
              </w:rPr>
              <w:t>网络广播解终端</w:t>
            </w:r>
          </w:p>
        </w:tc>
        <w:tc>
          <w:tcPr>
            <w:tcW w:w="1172" w:type="dxa"/>
          </w:tcPr>
          <w:p w14:paraId="24B410BC" w14:textId="77777777" w:rsidR="00CD0AE8" w:rsidRPr="00CD0AE8" w:rsidRDefault="00CD0AE8" w:rsidP="00CD0AE8">
            <w:pPr>
              <w:spacing w:line="240" w:lineRule="auto"/>
              <w:ind w:firstLineChars="0" w:firstLine="0"/>
              <w:rPr>
                <w:rFonts w:ascii="宋体" w:hAnsi="宋体" w:cs="宋体" w:hint="eastAsia"/>
                <w:kern w:val="0"/>
                <w:sz w:val="18"/>
                <w:szCs w:val="18"/>
              </w:rPr>
            </w:pPr>
            <w:r w:rsidRPr="00CD0AE8">
              <w:rPr>
                <w:rFonts w:ascii="宋体" w:hAnsi="宋体" w:cs="宋体"/>
                <w:kern w:val="0"/>
                <w:sz w:val="18"/>
                <w:szCs w:val="18"/>
              </w:rPr>
              <w:t>EVA</w:t>
            </w:r>
          </w:p>
        </w:tc>
        <w:tc>
          <w:tcPr>
            <w:tcW w:w="2174" w:type="dxa"/>
          </w:tcPr>
          <w:p w14:paraId="2AF2C222" w14:textId="77777777" w:rsidR="00CD0AE8" w:rsidRPr="00CD0AE8" w:rsidRDefault="00CD0AE8" w:rsidP="00CD0AE8">
            <w:pPr>
              <w:spacing w:line="240" w:lineRule="auto"/>
              <w:ind w:firstLineChars="0" w:firstLine="0"/>
              <w:rPr>
                <w:rFonts w:ascii="宋体" w:hAnsi="宋体" w:cs="宋体" w:hint="eastAsia"/>
                <w:kern w:val="0"/>
                <w:sz w:val="18"/>
                <w:szCs w:val="18"/>
              </w:rPr>
            </w:pPr>
            <w:r w:rsidRPr="00CD0AE8">
              <w:rPr>
                <w:rFonts w:ascii="宋体" w:hAnsi="宋体" w:cs="宋体"/>
                <w:kern w:val="0"/>
                <w:sz w:val="18"/>
                <w:szCs w:val="18"/>
              </w:rPr>
              <w:t>EVA-D901B</w:t>
            </w:r>
          </w:p>
        </w:tc>
        <w:tc>
          <w:tcPr>
            <w:tcW w:w="1004" w:type="dxa"/>
          </w:tcPr>
          <w:p w14:paraId="3E0E50EB" w14:textId="77777777" w:rsidR="00CD0AE8" w:rsidRPr="00CD0AE8" w:rsidRDefault="00CD0AE8" w:rsidP="00CD0AE8">
            <w:pPr>
              <w:spacing w:line="240" w:lineRule="auto"/>
              <w:ind w:firstLineChars="0" w:firstLine="0"/>
              <w:rPr>
                <w:rFonts w:ascii="宋体" w:hAnsi="宋体" w:cs="宋体" w:hint="eastAsia"/>
                <w:kern w:val="0"/>
                <w:sz w:val="18"/>
                <w:szCs w:val="18"/>
              </w:rPr>
            </w:pPr>
            <w:r w:rsidRPr="00CD0AE8">
              <w:rPr>
                <w:rFonts w:ascii="宋体" w:hAnsi="宋体" w:cs="宋体"/>
                <w:kern w:val="0"/>
                <w:sz w:val="18"/>
                <w:szCs w:val="18"/>
              </w:rPr>
              <w:t>台</w:t>
            </w:r>
          </w:p>
        </w:tc>
        <w:tc>
          <w:tcPr>
            <w:tcW w:w="1171" w:type="dxa"/>
            <w:gridSpan w:val="2"/>
            <w:tcBorders>
              <w:right w:val="single" w:sz="4" w:space="0" w:color="auto"/>
            </w:tcBorders>
          </w:tcPr>
          <w:p w14:paraId="4643148C" w14:textId="77777777" w:rsidR="00CD0AE8" w:rsidRPr="00CD0AE8" w:rsidRDefault="00CD0AE8" w:rsidP="00CD0AE8">
            <w:pPr>
              <w:spacing w:line="240" w:lineRule="auto"/>
              <w:ind w:firstLineChars="0" w:firstLine="0"/>
              <w:rPr>
                <w:rFonts w:ascii="宋体" w:hAnsi="宋体" w:cs="宋体" w:hint="eastAsia"/>
                <w:kern w:val="0"/>
                <w:sz w:val="18"/>
                <w:szCs w:val="18"/>
              </w:rPr>
            </w:pPr>
            <w:r w:rsidRPr="00CD0AE8">
              <w:rPr>
                <w:rFonts w:ascii="宋体" w:hAnsi="宋体" w:cs="宋体"/>
                <w:kern w:val="0"/>
                <w:sz w:val="18"/>
                <w:szCs w:val="18"/>
              </w:rPr>
              <w:t>4</w:t>
            </w:r>
          </w:p>
        </w:tc>
      </w:tr>
      <w:tr w:rsidR="00CD0AE8" w:rsidRPr="00CD0AE8" w14:paraId="5E7D4151" w14:textId="77777777" w:rsidTr="00CD0AE8">
        <w:trPr>
          <w:trHeight w:val="670"/>
        </w:trPr>
        <w:tc>
          <w:tcPr>
            <w:tcW w:w="936" w:type="dxa"/>
          </w:tcPr>
          <w:p w14:paraId="61901F63" w14:textId="77777777" w:rsidR="00CD0AE8" w:rsidRPr="00CD0AE8" w:rsidRDefault="00CD0AE8" w:rsidP="00CD0AE8">
            <w:pPr>
              <w:spacing w:line="240" w:lineRule="auto"/>
              <w:ind w:firstLineChars="0" w:firstLine="0"/>
              <w:rPr>
                <w:rFonts w:ascii="宋体" w:hAnsi="宋体" w:cs="宋体" w:hint="eastAsia"/>
                <w:kern w:val="0"/>
                <w:sz w:val="18"/>
                <w:szCs w:val="18"/>
              </w:rPr>
            </w:pPr>
            <w:r w:rsidRPr="00CD0AE8">
              <w:rPr>
                <w:rFonts w:ascii="宋体" w:hAnsi="宋体" w:cs="宋体"/>
                <w:kern w:val="0"/>
                <w:sz w:val="18"/>
                <w:szCs w:val="18"/>
              </w:rPr>
              <w:t>2</w:t>
            </w:r>
          </w:p>
        </w:tc>
        <w:tc>
          <w:tcPr>
            <w:tcW w:w="1739" w:type="dxa"/>
          </w:tcPr>
          <w:p w14:paraId="7110F86C" w14:textId="77777777" w:rsidR="00CD0AE8" w:rsidRPr="00CD0AE8" w:rsidRDefault="00CD0AE8" w:rsidP="00CD0AE8">
            <w:pPr>
              <w:spacing w:line="240" w:lineRule="auto"/>
              <w:ind w:firstLineChars="0" w:firstLine="0"/>
              <w:rPr>
                <w:rFonts w:ascii="宋体" w:hAnsi="宋体" w:cs="宋体" w:hint="eastAsia"/>
                <w:kern w:val="0"/>
                <w:sz w:val="18"/>
                <w:szCs w:val="18"/>
              </w:rPr>
            </w:pPr>
            <w:r w:rsidRPr="00CD0AE8">
              <w:rPr>
                <w:rFonts w:ascii="宋体" w:hAnsi="宋体" w:cs="宋体"/>
                <w:kern w:val="0"/>
                <w:sz w:val="18"/>
                <w:szCs w:val="18"/>
              </w:rPr>
              <w:t>广播数模转换器 电源</w:t>
            </w:r>
          </w:p>
        </w:tc>
        <w:tc>
          <w:tcPr>
            <w:tcW w:w="1172" w:type="dxa"/>
          </w:tcPr>
          <w:p w14:paraId="331730CF" w14:textId="77777777" w:rsidR="00CD0AE8" w:rsidRPr="00CD0AE8" w:rsidRDefault="00CD0AE8" w:rsidP="00CD0AE8">
            <w:pPr>
              <w:spacing w:line="240" w:lineRule="auto"/>
              <w:ind w:firstLineChars="0" w:firstLine="0"/>
              <w:rPr>
                <w:rFonts w:ascii="宋体" w:hAnsi="宋体" w:cs="宋体" w:hint="eastAsia"/>
                <w:kern w:val="0"/>
                <w:sz w:val="18"/>
                <w:szCs w:val="18"/>
              </w:rPr>
            </w:pPr>
            <w:r w:rsidRPr="00CD0AE8">
              <w:rPr>
                <w:rFonts w:ascii="宋体" w:hAnsi="宋体" w:cs="宋体"/>
                <w:kern w:val="0"/>
                <w:sz w:val="18"/>
                <w:szCs w:val="18"/>
              </w:rPr>
              <w:t>国产</w:t>
            </w:r>
          </w:p>
        </w:tc>
        <w:tc>
          <w:tcPr>
            <w:tcW w:w="2174" w:type="dxa"/>
          </w:tcPr>
          <w:p w14:paraId="1BB84C7E" w14:textId="77777777" w:rsidR="00CD0AE8" w:rsidRPr="00CD0AE8" w:rsidRDefault="00CD0AE8" w:rsidP="00CD0AE8">
            <w:pPr>
              <w:spacing w:line="240" w:lineRule="auto"/>
              <w:ind w:firstLineChars="0" w:firstLine="0"/>
              <w:rPr>
                <w:rFonts w:ascii="宋体" w:hAnsi="宋体" w:cs="宋体" w:hint="eastAsia"/>
                <w:kern w:val="0"/>
                <w:sz w:val="18"/>
                <w:szCs w:val="18"/>
              </w:rPr>
            </w:pPr>
            <w:r w:rsidRPr="00CD0AE8">
              <w:rPr>
                <w:rFonts w:ascii="宋体" w:hAnsi="宋体" w:cs="宋体"/>
                <w:kern w:val="0"/>
                <w:sz w:val="18"/>
                <w:szCs w:val="18"/>
              </w:rPr>
              <w:t>12V3A</w:t>
            </w:r>
          </w:p>
        </w:tc>
        <w:tc>
          <w:tcPr>
            <w:tcW w:w="1004" w:type="dxa"/>
          </w:tcPr>
          <w:p w14:paraId="085B48B5" w14:textId="77777777" w:rsidR="00CD0AE8" w:rsidRPr="00CD0AE8" w:rsidRDefault="00CD0AE8" w:rsidP="00CD0AE8">
            <w:pPr>
              <w:spacing w:line="240" w:lineRule="auto"/>
              <w:ind w:firstLineChars="0" w:firstLine="0"/>
              <w:rPr>
                <w:rFonts w:ascii="宋体" w:hAnsi="宋体" w:cs="宋体" w:hint="eastAsia"/>
                <w:kern w:val="0"/>
                <w:sz w:val="18"/>
                <w:szCs w:val="18"/>
              </w:rPr>
            </w:pPr>
            <w:r w:rsidRPr="00CD0AE8">
              <w:rPr>
                <w:rFonts w:ascii="宋体" w:hAnsi="宋体" w:cs="宋体"/>
                <w:kern w:val="0"/>
                <w:sz w:val="18"/>
                <w:szCs w:val="18"/>
              </w:rPr>
              <w:t>台</w:t>
            </w:r>
          </w:p>
        </w:tc>
        <w:tc>
          <w:tcPr>
            <w:tcW w:w="1171" w:type="dxa"/>
            <w:gridSpan w:val="2"/>
          </w:tcPr>
          <w:p w14:paraId="3100ED72" w14:textId="77777777" w:rsidR="00CD0AE8" w:rsidRPr="00CD0AE8" w:rsidRDefault="00CD0AE8" w:rsidP="00CD0AE8">
            <w:pPr>
              <w:spacing w:line="240" w:lineRule="auto"/>
              <w:ind w:firstLineChars="0" w:firstLine="0"/>
              <w:rPr>
                <w:rFonts w:ascii="宋体" w:hAnsi="宋体" w:cs="宋体" w:hint="eastAsia"/>
                <w:kern w:val="0"/>
                <w:sz w:val="18"/>
                <w:szCs w:val="18"/>
              </w:rPr>
            </w:pPr>
            <w:r w:rsidRPr="00CD0AE8">
              <w:rPr>
                <w:rFonts w:ascii="宋体" w:hAnsi="宋体" w:cs="宋体"/>
                <w:kern w:val="0"/>
                <w:sz w:val="18"/>
                <w:szCs w:val="18"/>
              </w:rPr>
              <w:t>4</w:t>
            </w:r>
          </w:p>
        </w:tc>
      </w:tr>
      <w:tr w:rsidR="00CD0AE8" w:rsidRPr="00CD0AE8" w14:paraId="0FA35DE9" w14:textId="77777777" w:rsidTr="00CD0AE8">
        <w:trPr>
          <w:trHeight w:val="554"/>
        </w:trPr>
        <w:tc>
          <w:tcPr>
            <w:tcW w:w="936" w:type="dxa"/>
          </w:tcPr>
          <w:p w14:paraId="063F9673" w14:textId="77777777" w:rsidR="00CD0AE8" w:rsidRPr="00CD0AE8" w:rsidRDefault="00CD0AE8" w:rsidP="00CD0AE8">
            <w:pPr>
              <w:spacing w:line="240" w:lineRule="auto"/>
              <w:ind w:firstLineChars="0" w:firstLine="0"/>
              <w:rPr>
                <w:rFonts w:ascii="宋体" w:hAnsi="宋体" w:cs="宋体" w:hint="eastAsia"/>
                <w:kern w:val="0"/>
                <w:sz w:val="18"/>
                <w:szCs w:val="18"/>
              </w:rPr>
            </w:pPr>
            <w:r w:rsidRPr="00CD0AE8">
              <w:rPr>
                <w:rFonts w:ascii="宋体" w:hAnsi="宋体" w:cs="宋体"/>
                <w:kern w:val="0"/>
                <w:sz w:val="18"/>
                <w:szCs w:val="18"/>
              </w:rPr>
              <w:t>3</w:t>
            </w:r>
          </w:p>
        </w:tc>
        <w:tc>
          <w:tcPr>
            <w:tcW w:w="1739" w:type="dxa"/>
          </w:tcPr>
          <w:p w14:paraId="507B5AF8" w14:textId="77777777" w:rsidR="00CD0AE8" w:rsidRPr="00CD0AE8" w:rsidRDefault="00CD0AE8" w:rsidP="00CD0AE8">
            <w:pPr>
              <w:spacing w:line="240" w:lineRule="auto"/>
              <w:ind w:firstLineChars="0" w:firstLine="0"/>
              <w:rPr>
                <w:rFonts w:ascii="宋体" w:hAnsi="宋体" w:cs="宋体" w:hint="eastAsia"/>
                <w:kern w:val="0"/>
                <w:sz w:val="18"/>
                <w:szCs w:val="18"/>
              </w:rPr>
            </w:pPr>
            <w:r w:rsidRPr="00CD0AE8">
              <w:rPr>
                <w:rFonts w:ascii="宋体" w:hAnsi="宋体" w:cs="宋体"/>
                <w:kern w:val="0"/>
                <w:sz w:val="18"/>
                <w:szCs w:val="18"/>
              </w:rPr>
              <w:t>IP网络广播主机</w:t>
            </w:r>
          </w:p>
        </w:tc>
        <w:tc>
          <w:tcPr>
            <w:tcW w:w="1172" w:type="dxa"/>
          </w:tcPr>
          <w:p w14:paraId="275DC7D8" w14:textId="77777777" w:rsidR="00CD0AE8" w:rsidRPr="00CD0AE8" w:rsidRDefault="00CD0AE8" w:rsidP="00CD0AE8">
            <w:pPr>
              <w:spacing w:line="240" w:lineRule="auto"/>
              <w:ind w:firstLineChars="0" w:firstLine="0"/>
              <w:rPr>
                <w:rFonts w:ascii="宋体" w:hAnsi="宋体" w:cs="宋体" w:hint="eastAsia"/>
                <w:kern w:val="0"/>
                <w:sz w:val="18"/>
                <w:szCs w:val="18"/>
              </w:rPr>
            </w:pPr>
            <w:r w:rsidRPr="00CD0AE8">
              <w:rPr>
                <w:rFonts w:ascii="宋体" w:hAnsi="宋体" w:cs="宋体"/>
                <w:kern w:val="0"/>
                <w:sz w:val="18"/>
                <w:szCs w:val="18"/>
              </w:rPr>
              <w:t>EVA</w:t>
            </w:r>
          </w:p>
        </w:tc>
        <w:tc>
          <w:tcPr>
            <w:tcW w:w="2174" w:type="dxa"/>
          </w:tcPr>
          <w:p w14:paraId="53C86496" w14:textId="77777777" w:rsidR="00CD0AE8" w:rsidRPr="00CD0AE8" w:rsidRDefault="00CD0AE8" w:rsidP="00CD0AE8">
            <w:pPr>
              <w:spacing w:line="240" w:lineRule="auto"/>
              <w:ind w:firstLineChars="0" w:firstLine="0"/>
              <w:rPr>
                <w:rFonts w:ascii="宋体" w:hAnsi="宋体" w:cs="宋体" w:hint="eastAsia"/>
                <w:kern w:val="0"/>
                <w:sz w:val="18"/>
                <w:szCs w:val="18"/>
              </w:rPr>
            </w:pPr>
            <w:r w:rsidRPr="00CD0AE8">
              <w:rPr>
                <w:rFonts w:ascii="宋体" w:hAnsi="宋体" w:cs="宋体"/>
                <w:kern w:val="0"/>
                <w:sz w:val="18"/>
                <w:szCs w:val="18"/>
              </w:rPr>
              <w:t>EVA-900S3</w:t>
            </w:r>
          </w:p>
        </w:tc>
        <w:tc>
          <w:tcPr>
            <w:tcW w:w="1004" w:type="dxa"/>
          </w:tcPr>
          <w:p w14:paraId="49C7B465" w14:textId="77777777" w:rsidR="00CD0AE8" w:rsidRPr="00CD0AE8" w:rsidRDefault="00CD0AE8" w:rsidP="00CD0AE8">
            <w:pPr>
              <w:spacing w:line="240" w:lineRule="auto"/>
              <w:ind w:firstLineChars="0" w:firstLine="0"/>
              <w:rPr>
                <w:rFonts w:ascii="宋体" w:hAnsi="宋体" w:cs="宋体" w:hint="eastAsia"/>
                <w:kern w:val="0"/>
                <w:sz w:val="18"/>
                <w:szCs w:val="18"/>
              </w:rPr>
            </w:pPr>
            <w:r w:rsidRPr="00CD0AE8">
              <w:rPr>
                <w:rFonts w:ascii="宋体" w:hAnsi="宋体" w:cs="宋体"/>
                <w:kern w:val="0"/>
                <w:sz w:val="18"/>
                <w:szCs w:val="18"/>
              </w:rPr>
              <w:t>台</w:t>
            </w:r>
          </w:p>
        </w:tc>
        <w:tc>
          <w:tcPr>
            <w:tcW w:w="1171" w:type="dxa"/>
            <w:gridSpan w:val="2"/>
          </w:tcPr>
          <w:p w14:paraId="0D6061BC" w14:textId="77777777" w:rsidR="00CD0AE8" w:rsidRPr="00CD0AE8" w:rsidRDefault="00CD0AE8" w:rsidP="00CD0AE8">
            <w:pPr>
              <w:spacing w:line="240" w:lineRule="auto"/>
              <w:ind w:firstLineChars="0" w:firstLine="0"/>
              <w:rPr>
                <w:rFonts w:ascii="宋体" w:hAnsi="宋体" w:cs="宋体" w:hint="eastAsia"/>
                <w:kern w:val="0"/>
                <w:sz w:val="18"/>
                <w:szCs w:val="18"/>
              </w:rPr>
            </w:pPr>
            <w:r w:rsidRPr="00CD0AE8">
              <w:rPr>
                <w:rFonts w:ascii="宋体" w:hAnsi="宋体" w:cs="宋体"/>
                <w:kern w:val="0"/>
                <w:sz w:val="18"/>
                <w:szCs w:val="18"/>
              </w:rPr>
              <w:t>1</w:t>
            </w:r>
          </w:p>
        </w:tc>
      </w:tr>
    </w:tbl>
    <w:p w14:paraId="33B42B22" w14:textId="3CEBC510" w:rsidR="00904DF0" w:rsidRPr="00904DF0" w:rsidRDefault="00AE0BCA" w:rsidP="00904DF0">
      <w:pPr>
        <w:spacing w:line="360" w:lineRule="exact"/>
        <w:ind w:firstLineChars="0" w:firstLine="0"/>
        <w:rPr>
          <w:rFonts w:ascii="宋体" w:hAnsi="宋体" w:cs="Times New Roman" w:hint="eastAsia"/>
          <w:b/>
          <w:bCs/>
          <w:color w:val="EE0000"/>
          <w:sz w:val="21"/>
          <w:szCs w:val="21"/>
        </w:rPr>
      </w:pPr>
      <w:r>
        <w:rPr>
          <w:rFonts w:ascii="宋体" w:hAnsi="宋体" w:cs="Times New Roman" w:hint="eastAsia"/>
          <w:b/>
          <w:bCs/>
          <w:color w:val="EE0000"/>
          <w:sz w:val="21"/>
          <w:szCs w:val="21"/>
        </w:rPr>
        <w:t>68、</w:t>
      </w:r>
      <w:r w:rsidR="00E81214">
        <w:rPr>
          <w:rFonts w:ascii="宋体" w:hAnsi="宋体" w:cs="Times New Roman" w:hint="eastAsia"/>
          <w:b/>
          <w:bCs/>
          <w:color w:val="EE0000"/>
          <w:sz w:val="21"/>
          <w:szCs w:val="21"/>
        </w:rPr>
        <w:t>句容市</w:t>
      </w:r>
      <w:r w:rsidR="00904DF0" w:rsidRPr="00904DF0">
        <w:rPr>
          <w:rFonts w:ascii="宋体" w:hAnsi="宋体" w:cs="Times New Roman" w:hint="eastAsia"/>
          <w:b/>
          <w:bCs/>
          <w:color w:val="EE0000"/>
          <w:sz w:val="21"/>
          <w:szCs w:val="21"/>
        </w:rPr>
        <w:t>华阳中学</w:t>
      </w:r>
      <w:r w:rsidR="00E81214">
        <w:rPr>
          <w:rFonts w:ascii="宋体" w:hAnsi="宋体" w:cs="Times New Roman" w:hint="eastAsia"/>
          <w:b/>
          <w:bCs/>
          <w:color w:val="EE0000"/>
          <w:sz w:val="21"/>
          <w:szCs w:val="21"/>
        </w:rPr>
        <w:t>校园安全</w:t>
      </w:r>
      <w:r w:rsidR="007960BB">
        <w:rPr>
          <w:rFonts w:ascii="宋体" w:hAnsi="宋体" w:cs="Times New Roman" w:hint="eastAsia"/>
          <w:b/>
          <w:bCs/>
          <w:color w:val="EE0000"/>
          <w:sz w:val="21"/>
          <w:szCs w:val="21"/>
        </w:rPr>
        <w:t>监控</w:t>
      </w:r>
      <w:r w:rsidR="00904DF0" w:rsidRPr="00904DF0">
        <w:rPr>
          <w:rFonts w:ascii="宋体" w:hAnsi="宋体" w:cs="Times New Roman" w:hint="eastAsia"/>
          <w:b/>
          <w:bCs/>
          <w:color w:val="EE0000"/>
          <w:sz w:val="21"/>
          <w:szCs w:val="21"/>
        </w:rPr>
        <w:t>服务</w:t>
      </w:r>
    </w:p>
    <w:p w14:paraId="21E7850E" w14:textId="231D4310" w:rsidR="00904DF0" w:rsidRPr="00904DF0" w:rsidRDefault="003E3ACF" w:rsidP="00904DF0">
      <w:pPr>
        <w:spacing w:line="360" w:lineRule="exact"/>
        <w:ind w:firstLine="420"/>
        <w:rPr>
          <w:rFonts w:ascii="宋体" w:hAnsi="宋体" w:cs="Times New Roman" w:hint="eastAsia"/>
          <w:color w:val="EE0000"/>
          <w:sz w:val="21"/>
          <w:szCs w:val="21"/>
        </w:rPr>
      </w:pPr>
      <w:r w:rsidRPr="003E3ACF">
        <w:rPr>
          <w:rFonts w:ascii="宋体" w:hAnsi="宋体" w:cs="Times New Roman" w:hint="eastAsia"/>
          <w:sz w:val="21"/>
          <w:szCs w:val="21"/>
        </w:rPr>
        <w:t>为了满足学校自身安防监管需求，</w:t>
      </w:r>
      <w:bookmarkStart w:id="116" w:name="OLE_LINK22"/>
      <w:r w:rsidRPr="003E3ACF">
        <w:rPr>
          <w:rFonts w:ascii="宋体" w:hAnsi="宋体" w:cs="Times New Roman" w:hint="eastAsia"/>
          <w:sz w:val="21"/>
          <w:szCs w:val="21"/>
        </w:rPr>
        <w:t>服务的提供设备要求如下：</w:t>
      </w:r>
      <w:bookmarkEnd w:id="116"/>
    </w:p>
    <w:tbl>
      <w:tblPr>
        <w:tblW w:w="5069" w:type="pct"/>
        <w:tblInd w:w="-122" w:type="dxa"/>
        <w:tblLook w:val="04A0" w:firstRow="1" w:lastRow="0" w:firstColumn="1" w:lastColumn="0" w:noHBand="0" w:noVBand="1"/>
      </w:tblPr>
      <w:tblGrid>
        <w:gridCol w:w="727"/>
        <w:gridCol w:w="1174"/>
        <w:gridCol w:w="5894"/>
        <w:gridCol w:w="627"/>
      </w:tblGrid>
      <w:tr w:rsidR="00904DF0" w:rsidRPr="00904DF0" w14:paraId="1EFAC445" w14:textId="77777777" w:rsidTr="00F16D93">
        <w:trPr>
          <w:trHeight w:val="300"/>
        </w:trPr>
        <w:tc>
          <w:tcPr>
            <w:tcW w:w="431" w:type="pct"/>
            <w:tcBorders>
              <w:top w:val="single" w:sz="4" w:space="0" w:color="auto"/>
              <w:left w:val="single" w:sz="4" w:space="0" w:color="auto"/>
              <w:bottom w:val="single" w:sz="4" w:space="0" w:color="auto"/>
              <w:right w:val="single" w:sz="4" w:space="0" w:color="auto"/>
            </w:tcBorders>
            <w:vAlign w:val="center"/>
          </w:tcPr>
          <w:p w14:paraId="49E82B6C" w14:textId="77777777" w:rsidR="00904DF0" w:rsidRPr="00904DF0" w:rsidRDefault="00904DF0" w:rsidP="00904DF0">
            <w:pPr>
              <w:widowControl/>
              <w:spacing w:line="360" w:lineRule="exact"/>
              <w:ind w:firstLineChars="0" w:firstLine="0"/>
              <w:rPr>
                <w:rFonts w:ascii="宋体" w:hAnsi="宋体" w:cs="Times New Roman" w:hint="eastAsia"/>
                <w:sz w:val="21"/>
                <w:szCs w:val="21"/>
              </w:rPr>
            </w:pPr>
            <w:r w:rsidRPr="00904DF0">
              <w:rPr>
                <w:rFonts w:ascii="宋体" w:hAnsi="宋体" w:cs="Times New Roman" w:hint="eastAsia"/>
                <w:sz w:val="21"/>
                <w:szCs w:val="21"/>
              </w:rPr>
              <w:t>序号</w:t>
            </w:r>
          </w:p>
        </w:tc>
        <w:tc>
          <w:tcPr>
            <w:tcW w:w="697" w:type="pct"/>
            <w:tcBorders>
              <w:top w:val="single" w:sz="4" w:space="0" w:color="auto"/>
              <w:left w:val="nil"/>
              <w:bottom w:val="single" w:sz="4" w:space="0" w:color="auto"/>
              <w:right w:val="single" w:sz="4" w:space="0" w:color="auto"/>
            </w:tcBorders>
            <w:shd w:val="clear" w:color="000000" w:fill="FFFFFF"/>
            <w:vAlign w:val="center"/>
          </w:tcPr>
          <w:p w14:paraId="6AD6B70F" w14:textId="77777777" w:rsidR="00904DF0" w:rsidRPr="00904DF0" w:rsidRDefault="00904DF0" w:rsidP="00904DF0">
            <w:pPr>
              <w:widowControl/>
              <w:spacing w:line="360" w:lineRule="exact"/>
              <w:ind w:firstLineChars="0" w:firstLine="0"/>
              <w:rPr>
                <w:rFonts w:ascii="宋体" w:hAnsi="宋体" w:cs="Times New Roman" w:hint="eastAsia"/>
                <w:sz w:val="21"/>
                <w:szCs w:val="21"/>
              </w:rPr>
            </w:pPr>
            <w:r w:rsidRPr="00904DF0">
              <w:rPr>
                <w:rFonts w:ascii="宋体" w:hAnsi="宋体" w:cs="Times New Roman" w:hint="eastAsia"/>
                <w:sz w:val="21"/>
                <w:szCs w:val="21"/>
              </w:rPr>
              <w:t>服务项</w:t>
            </w:r>
          </w:p>
        </w:tc>
        <w:tc>
          <w:tcPr>
            <w:tcW w:w="3498" w:type="pct"/>
            <w:tcBorders>
              <w:top w:val="single" w:sz="4" w:space="0" w:color="auto"/>
              <w:left w:val="nil"/>
              <w:bottom w:val="single" w:sz="4" w:space="0" w:color="auto"/>
              <w:right w:val="single" w:sz="4" w:space="0" w:color="auto"/>
            </w:tcBorders>
            <w:shd w:val="clear" w:color="000000" w:fill="FFFFFF"/>
            <w:vAlign w:val="center"/>
          </w:tcPr>
          <w:p w14:paraId="4A3998B5" w14:textId="77777777" w:rsidR="00904DF0" w:rsidRPr="00904DF0" w:rsidRDefault="00904DF0" w:rsidP="00904DF0">
            <w:pPr>
              <w:widowControl/>
              <w:spacing w:line="360" w:lineRule="exact"/>
              <w:ind w:firstLineChars="0" w:firstLine="0"/>
              <w:rPr>
                <w:rFonts w:ascii="宋体" w:hAnsi="宋体" w:cs="Times New Roman" w:hint="eastAsia"/>
                <w:sz w:val="21"/>
                <w:szCs w:val="21"/>
              </w:rPr>
            </w:pPr>
            <w:r w:rsidRPr="00904DF0">
              <w:rPr>
                <w:rFonts w:ascii="宋体" w:hAnsi="宋体" w:cs="Times New Roman" w:hint="eastAsia"/>
                <w:sz w:val="21"/>
                <w:szCs w:val="21"/>
              </w:rPr>
              <w:t>服务规模要求</w:t>
            </w:r>
          </w:p>
        </w:tc>
        <w:tc>
          <w:tcPr>
            <w:tcW w:w="372" w:type="pct"/>
            <w:tcBorders>
              <w:top w:val="single" w:sz="4" w:space="0" w:color="auto"/>
              <w:left w:val="nil"/>
              <w:bottom w:val="single" w:sz="4" w:space="0" w:color="auto"/>
              <w:right w:val="single" w:sz="4" w:space="0" w:color="auto"/>
            </w:tcBorders>
            <w:shd w:val="clear" w:color="000000" w:fill="FFFFFF"/>
            <w:vAlign w:val="center"/>
          </w:tcPr>
          <w:p w14:paraId="1EA44514" w14:textId="77777777" w:rsidR="00904DF0" w:rsidRPr="00904DF0" w:rsidRDefault="00904DF0" w:rsidP="00904DF0">
            <w:pPr>
              <w:widowControl/>
              <w:spacing w:line="360" w:lineRule="exact"/>
              <w:ind w:firstLineChars="0" w:firstLine="0"/>
              <w:rPr>
                <w:rFonts w:ascii="宋体" w:hAnsi="宋体" w:cs="Times New Roman" w:hint="eastAsia"/>
                <w:sz w:val="21"/>
                <w:szCs w:val="21"/>
              </w:rPr>
            </w:pPr>
            <w:r w:rsidRPr="00904DF0">
              <w:rPr>
                <w:rFonts w:ascii="宋体" w:hAnsi="宋体" w:cs="Times New Roman" w:hint="eastAsia"/>
                <w:sz w:val="21"/>
                <w:szCs w:val="21"/>
              </w:rPr>
              <w:t>备注</w:t>
            </w:r>
          </w:p>
        </w:tc>
      </w:tr>
      <w:tr w:rsidR="00904DF0" w:rsidRPr="00904DF0" w14:paraId="7732883F" w14:textId="77777777" w:rsidTr="00F16D93">
        <w:trPr>
          <w:trHeight w:val="600"/>
        </w:trPr>
        <w:tc>
          <w:tcPr>
            <w:tcW w:w="431" w:type="pct"/>
            <w:tcBorders>
              <w:top w:val="nil"/>
              <w:left w:val="single" w:sz="4" w:space="0" w:color="auto"/>
              <w:bottom w:val="single" w:sz="4" w:space="0" w:color="auto"/>
              <w:right w:val="single" w:sz="4" w:space="0" w:color="auto"/>
            </w:tcBorders>
            <w:vAlign w:val="center"/>
          </w:tcPr>
          <w:p w14:paraId="154840CB" w14:textId="77777777" w:rsidR="00904DF0" w:rsidRPr="00904DF0" w:rsidRDefault="00904DF0" w:rsidP="00904DF0">
            <w:pPr>
              <w:widowControl/>
              <w:spacing w:line="360" w:lineRule="exact"/>
              <w:ind w:firstLineChars="0" w:firstLine="0"/>
              <w:rPr>
                <w:rFonts w:ascii="宋体" w:hAnsi="宋体" w:cs="宋体" w:hint="eastAsia"/>
                <w:kern w:val="0"/>
                <w:sz w:val="21"/>
                <w:szCs w:val="21"/>
              </w:rPr>
            </w:pPr>
            <w:r w:rsidRPr="00904DF0">
              <w:rPr>
                <w:rFonts w:ascii="宋体" w:hAnsi="宋体" w:cs="宋体" w:hint="eastAsia"/>
                <w:kern w:val="0"/>
                <w:sz w:val="21"/>
                <w:szCs w:val="21"/>
              </w:rPr>
              <w:t>1</w:t>
            </w:r>
          </w:p>
        </w:tc>
        <w:tc>
          <w:tcPr>
            <w:tcW w:w="697" w:type="pct"/>
            <w:tcBorders>
              <w:top w:val="nil"/>
              <w:left w:val="nil"/>
              <w:bottom w:val="single" w:sz="4" w:space="0" w:color="auto"/>
              <w:right w:val="single" w:sz="4" w:space="0" w:color="auto"/>
            </w:tcBorders>
            <w:shd w:val="clear" w:color="000000" w:fill="FFFFFF"/>
            <w:vAlign w:val="center"/>
          </w:tcPr>
          <w:p w14:paraId="0FEA684B" w14:textId="77777777" w:rsidR="00904DF0" w:rsidRPr="00904DF0" w:rsidRDefault="00904DF0" w:rsidP="00904DF0">
            <w:pPr>
              <w:widowControl/>
              <w:spacing w:line="360" w:lineRule="exact"/>
              <w:ind w:firstLineChars="0" w:firstLine="0"/>
              <w:rPr>
                <w:rFonts w:ascii="宋体" w:hAnsi="宋体" w:cs="宋体" w:hint="eastAsia"/>
                <w:kern w:val="0"/>
                <w:sz w:val="21"/>
                <w:szCs w:val="21"/>
              </w:rPr>
            </w:pPr>
            <w:r w:rsidRPr="00904DF0">
              <w:rPr>
                <w:rFonts w:ascii="宋体" w:hAnsi="宋体" w:cs="Times New Roman" w:hint="eastAsia"/>
                <w:sz w:val="21"/>
                <w:szCs w:val="21"/>
              </w:rPr>
              <w:t>感知前端</w:t>
            </w:r>
          </w:p>
        </w:tc>
        <w:tc>
          <w:tcPr>
            <w:tcW w:w="3498" w:type="pct"/>
            <w:tcBorders>
              <w:top w:val="nil"/>
              <w:left w:val="nil"/>
              <w:bottom w:val="single" w:sz="4" w:space="0" w:color="auto"/>
              <w:right w:val="single" w:sz="4" w:space="0" w:color="auto"/>
            </w:tcBorders>
            <w:shd w:val="clear" w:color="000000" w:fill="FFFFFF"/>
            <w:vAlign w:val="center"/>
          </w:tcPr>
          <w:p w14:paraId="2EAFAFBB" w14:textId="77777777" w:rsidR="00904DF0" w:rsidRPr="00904DF0" w:rsidRDefault="00904DF0" w:rsidP="00904DF0">
            <w:pPr>
              <w:widowControl/>
              <w:spacing w:line="360" w:lineRule="exact"/>
              <w:ind w:firstLineChars="0" w:firstLine="0"/>
              <w:rPr>
                <w:rFonts w:ascii="宋体" w:hAnsi="宋体" w:cs="宋体" w:hint="eastAsia"/>
                <w:kern w:val="0"/>
                <w:sz w:val="21"/>
                <w:szCs w:val="21"/>
              </w:rPr>
            </w:pPr>
            <w:r w:rsidRPr="00904DF0">
              <w:rPr>
                <w:rFonts w:ascii="宋体" w:hAnsi="宋体" w:cs="宋体" w:hint="eastAsia"/>
                <w:bCs/>
                <w:sz w:val="21"/>
                <w:szCs w:val="21"/>
                <w:lang w:bidi="ar"/>
              </w:rPr>
              <w:t>视频监控前端路数不低于389路，其中高清摄像机308路，周界摄像机40路，球机5路、半球36路。</w:t>
            </w:r>
          </w:p>
        </w:tc>
        <w:tc>
          <w:tcPr>
            <w:tcW w:w="372" w:type="pct"/>
            <w:tcBorders>
              <w:top w:val="nil"/>
              <w:left w:val="nil"/>
              <w:bottom w:val="single" w:sz="4" w:space="0" w:color="auto"/>
              <w:right w:val="single" w:sz="4" w:space="0" w:color="auto"/>
            </w:tcBorders>
            <w:shd w:val="clear" w:color="000000" w:fill="FFFFFF"/>
            <w:vAlign w:val="center"/>
          </w:tcPr>
          <w:p w14:paraId="24F57266" w14:textId="77777777" w:rsidR="00904DF0" w:rsidRPr="00904DF0" w:rsidRDefault="00904DF0" w:rsidP="00904DF0">
            <w:pPr>
              <w:widowControl/>
              <w:spacing w:line="360" w:lineRule="exact"/>
              <w:ind w:firstLineChars="0" w:firstLine="0"/>
              <w:rPr>
                <w:rFonts w:ascii="宋体" w:hAnsi="宋体" w:cs="宋体" w:hint="eastAsia"/>
                <w:kern w:val="0"/>
                <w:sz w:val="21"/>
                <w:szCs w:val="21"/>
              </w:rPr>
            </w:pPr>
            <w:r w:rsidRPr="00904DF0">
              <w:rPr>
                <w:rFonts w:ascii="宋体" w:hAnsi="宋体" w:cs="宋体" w:hint="eastAsia"/>
                <w:kern w:val="0"/>
                <w:sz w:val="21"/>
                <w:szCs w:val="21"/>
              </w:rPr>
              <w:t xml:space="preserve">　</w:t>
            </w:r>
          </w:p>
        </w:tc>
      </w:tr>
      <w:tr w:rsidR="00904DF0" w:rsidRPr="00904DF0" w14:paraId="36825CCF" w14:textId="77777777" w:rsidTr="00F16D93">
        <w:trPr>
          <w:trHeight w:val="300"/>
        </w:trPr>
        <w:tc>
          <w:tcPr>
            <w:tcW w:w="431" w:type="pct"/>
            <w:tcBorders>
              <w:top w:val="nil"/>
              <w:left w:val="single" w:sz="4" w:space="0" w:color="auto"/>
              <w:bottom w:val="single" w:sz="4" w:space="0" w:color="auto"/>
              <w:right w:val="single" w:sz="4" w:space="0" w:color="auto"/>
            </w:tcBorders>
            <w:vAlign w:val="center"/>
          </w:tcPr>
          <w:p w14:paraId="68A1C6E1" w14:textId="77777777" w:rsidR="00904DF0" w:rsidRPr="00904DF0" w:rsidRDefault="00904DF0" w:rsidP="00904DF0">
            <w:pPr>
              <w:widowControl/>
              <w:spacing w:line="360" w:lineRule="exact"/>
              <w:ind w:firstLineChars="0" w:firstLine="0"/>
              <w:rPr>
                <w:rFonts w:ascii="宋体" w:hAnsi="宋体" w:cs="宋体" w:hint="eastAsia"/>
                <w:kern w:val="0"/>
                <w:sz w:val="21"/>
                <w:szCs w:val="21"/>
              </w:rPr>
            </w:pPr>
            <w:r w:rsidRPr="00904DF0">
              <w:rPr>
                <w:rFonts w:ascii="宋体" w:hAnsi="宋体" w:cs="宋体" w:hint="eastAsia"/>
                <w:kern w:val="0"/>
                <w:sz w:val="21"/>
                <w:szCs w:val="21"/>
              </w:rPr>
              <w:t>2</w:t>
            </w:r>
          </w:p>
        </w:tc>
        <w:tc>
          <w:tcPr>
            <w:tcW w:w="697" w:type="pct"/>
            <w:tcBorders>
              <w:top w:val="nil"/>
              <w:left w:val="nil"/>
              <w:bottom w:val="single" w:sz="4" w:space="0" w:color="auto"/>
              <w:right w:val="single" w:sz="4" w:space="0" w:color="auto"/>
            </w:tcBorders>
            <w:shd w:val="clear" w:color="000000" w:fill="FFFFFF"/>
            <w:vAlign w:val="center"/>
          </w:tcPr>
          <w:p w14:paraId="21579875" w14:textId="77777777" w:rsidR="00904DF0" w:rsidRPr="00904DF0" w:rsidRDefault="00904DF0" w:rsidP="00904DF0">
            <w:pPr>
              <w:widowControl/>
              <w:spacing w:line="360" w:lineRule="exact"/>
              <w:ind w:firstLineChars="0" w:firstLine="0"/>
              <w:rPr>
                <w:rFonts w:ascii="宋体" w:hAnsi="宋体" w:cs="宋体" w:hint="eastAsia"/>
                <w:kern w:val="0"/>
                <w:sz w:val="21"/>
                <w:szCs w:val="21"/>
              </w:rPr>
            </w:pPr>
            <w:r w:rsidRPr="00904DF0">
              <w:rPr>
                <w:rFonts w:ascii="宋体" w:hAnsi="宋体" w:cs="Times New Roman" w:hint="eastAsia"/>
                <w:sz w:val="21"/>
                <w:szCs w:val="21"/>
              </w:rPr>
              <w:t>存储服务</w:t>
            </w:r>
          </w:p>
        </w:tc>
        <w:tc>
          <w:tcPr>
            <w:tcW w:w="3498" w:type="pct"/>
            <w:tcBorders>
              <w:top w:val="nil"/>
              <w:left w:val="nil"/>
              <w:bottom w:val="single" w:sz="4" w:space="0" w:color="auto"/>
              <w:right w:val="single" w:sz="4" w:space="0" w:color="auto"/>
            </w:tcBorders>
            <w:shd w:val="clear" w:color="000000" w:fill="FFFFFF"/>
            <w:vAlign w:val="center"/>
          </w:tcPr>
          <w:p w14:paraId="38807781" w14:textId="77777777" w:rsidR="00904DF0" w:rsidRPr="00904DF0" w:rsidRDefault="00904DF0" w:rsidP="00904DF0">
            <w:pPr>
              <w:widowControl/>
              <w:spacing w:line="360" w:lineRule="exact"/>
              <w:ind w:firstLineChars="0" w:firstLine="0"/>
              <w:rPr>
                <w:rFonts w:ascii="宋体" w:hAnsi="宋体" w:cs="宋体" w:hint="eastAsia"/>
                <w:sz w:val="21"/>
                <w:szCs w:val="21"/>
              </w:rPr>
            </w:pPr>
            <w:r w:rsidRPr="00904DF0">
              <w:rPr>
                <w:rFonts w:ascii="宋体" w:hAnsi="宋体" w:cs="宋体" w:hint="eastAsia"/>
                <w:bCs/>
                <w:sz w:val="21"/>
                <w:szCs w:val="21"/>
                <w:lang w:bidi="ar"/>
              </w:rPr>
              <w:t>重要部位视频监控需要存储90天，其他区域存储按30天进行存储。</w:t>
            </w:r>
          </w:p>
        </w:tc>
        <w:tc>
          <w:tcPr>
            <w:tcW w:w="372" w:type="pct"/>
            <w:tcBorders>
              <w:top w:val="nil"/>
              <w:left w:val="nil"/>
              <w:bottom w:val="single" w:sz="4" w:space="0" w:color="auto"/>
              <w:right w:val="single" w:sz="4" w:space="0" w:color="auto"/>
            </w:tcBorders>
            <w:shd w:val="clear" w:color="000000" w:fill="FFFFFF"/>
            <w:vAlign w:val="center"/>
          </w:tcPr>
          <w:p w14:paraId="33754FC7" w14:textId="77777777" w:rsidR="00904DF0" w:rsidRPr="00904DF0" w:rsidRDefault="00904DF0" w:rsidP="00904DF0">
            <w:pPr>
              <w:widowControl/>
              <w:spacing w:line="360" w:lineRule="exact"/>
              <w:ind w:firstLineChars="0" w:firstLine="0"/>
              <w:rPr>
                <w:rFonts w:ascii="宋体" w:hAnsi="宋体" w:cs="宋体" w:hint="eastAsia"/>
                <w:kern w:val="0"/>
                <w:sz w:val="21"/>
                <w:szCs w:val="21"/>
              </w:rPr>
            </w:pPr>
            <w:r w:rsidRPr="00904DF0">
              <w:rPr>
                <w:rFonts w:ascii="宋体" w:hAnsi="宋体" w:cs="宋体" w:hint="eastAsia"/>
                <w:kern w:val="0"/>
                <w:sz w:val="21"/>
                <w:szCs w:val="21"/>
              </w:rPr>
              <w:t xml:space="preserve">　</w:t>
            </w:r>
          </w:p>
        </w:tc>
      </w:tr>
      <w:tr w:rsidR="00904DF0" w:rsidRPr="00904DF0" w14:paraId="18A4E562" w14:textId="77777777" w:rsidTr="00F16D93">
        <w:trPr>
          <w:trHeight w:val="300"/>
        </w:trPr>
        <w:tc>
          <w:tcPr>
            <w:tcW w:w="431" w:type="pct"/>
            <w:tcBorders>
              <w:top w:val="nil"/>
              <w:left w:val="single" w:sz="4" w:space="0" w:color="auto"/>
              <w:bottom w:val="single" w:sz="4" w:space="0" w:color="auto"/>
              <w:right w:val="single" w:sz="4" w:space="0" w:color="auto"/>
            </w:tcBorders>
            <w:vAlign w:val="center"/>
          </w:tcPr>
          <w:p w14:paraId="422F5108" w14:textId="77777777" w:rsidR="00904DF0" w:rsidRPr="00904DF0" w:rsidRDefault="00904DF0" w:rsidP="00904DF0">
            <w:pPr>
              <w:widowControl/>
              <w:spacing w:line="360" w:lineRule="exact"/>
              <w:ind w:firstLineChars="0" w:firstLine="0"/>
              <w:rPr>
                <w:rFonts w:ascii="宋体" w:hAnsi="宋体" w:cs="宋体" w:hint="eastAsia"/>
                <w:kern w:val="0"/>
                <w:sz w:val="21"/>
                <w:szCs w:val="21"/>
              </w:rPr>
            </w:pPr>
            <w:r w:rsidRPr="00904DF0">
              <w:rPr>
                <w:rFonts w:ascii="宋体" w:hAnsi="宋体" w:cs="宋体" w:hint="eastAsia"/>
                <w:kern w:val="0"/>
                <w:sz w:val="21"/>
                <w:szCs w:val="21"/>
              </w:rPr>
              <w:t>3</w:t>
            </w:r>
          </w:p>
        </w:tc>
        <w:tc>
          <w:tcPr>
            <w:tcW w:w="697" w:type="pct"/>
            <w:tcBorders>
              <w:top w:val="nil"/>
              <w:left w:val="nil"/>
              <w:bottom w:val="single" w:sz="4" w:space="0" w:color="auto"/>
              <w:right w:val="single" w:sz="4" w:space="0" w:color="auto"/>
            </w:tcBorders>
            <w:shd w:val="clear" w:color="000000" w:fill="FFFFFF"/>
            <w:vAlign w:val="center"/>
          </w:tcPr>
          <w:p w14:paraId="2C4485F6" w14:textId="77777777" w:rsidR="00904DF0" w:rsidRPr="00904DF0" w:rsidRDefault="00904DF0" w:rsidP="00904DF0">
            <w:pPr>
              <w:widowControl/>
              <w:spacing w:line="360" w:lineRule="exact"/>
              <w:ind w:firstLineChars="0" w:firstLine="0"/>
              <w:rPr>
                <w:rFonts w:ascii="宋体" w:hAnsi="宋体" w:cs="宋体" w:hint="eastAsia"/>
                <w:kern w:val="0"/>
                <w:sz w:val="21"/>
                <w:szCs w:val="21"/>
              </w:rPr>
            </w:pPr>
            <w:r w:rsidRPr="00904DF0">
              <w:rPr>
                <w:rFonts w:ascii="宋体" w:hAnsi="宋体" w:cs="宋体" w:hint="eastAsia"/>
                <w:kern w:val="0"/>
                <w:sz w:val="21"/>
                <w:szCs w:val="21"/>
              </w:rPr>
              <w:t>平台服务</w:t>
            </w:r>
          </w:p>
        </w:tc>
        <w:tc>
          <w:tcPr>
            <w:tcW w:w="3498" w:type="pct"/>
            <w:tcBorders>
              <w:top w:val="nil"/>
              <w:left w:val="nil"/>
              <w:bottom w:val="single" w:sz="4" w:space="0" w:color="auto"/>
              <w:right w:val="single" w:sz="4" w:space="0" w:color="auto"/>
            </w:tcBorders>
            <w:shd w:val="clear" w:color="000000" w:fill="FFFFFF"/>
            <w:vAlign w:val="center"/>
          </w:tcPr>
          <w:p w14:paraId="5BD3F0FA" w14:textId="77777777" w:rsidR="00904DF0" w:rsidRPr="00904DF0" w:rsidRDefault="00904DF0" w:rsidP="00904DF0">
            <w:pPr>
              <w:widowControl/>
              <w:spacing w:line="360" w:lineRule="exact"/>
              <w:ind w:firstLineChars="0" w:firstLine="0"/>
              <w:rPr>
                <w:rFonts w:ascii="宋体" w:hAnsi="宋体" w:cs="宋体" w:hint="eastAsia"/>
                <w:kern w:val="0"/>
                <w:sz w:val="21"/>
                <w:szCs w:val="21"/>
              </w:rPr>
            </w:pPr>
            <w:r w:rsidRPr="00904DF0">
              <w:rPr>
                <w:rFonts w:ascii="宋体" w:hAnsi="宋体" w:cs="宋体" w:hint="eastAsia"/>
                <w:kern w:val="0"/>
                <w:sz w:val="21"/>
                <w:szCs w:val="21"/>
              </w:rPr>
              <w:t>提供1套服务平台，平台应至少包括系统管理、视频管理等功能模块。平台实现视频实时预览、录像回放、视频上墙等功能；支持通过平台间与其他平台级联。</w:t>
            </w:r>
          </w:p>
        </w:tc>
        <w:tc>
          <w:tcPr>
            <w:tcW w:w="372" w:type="pct"/>
            <w:tcBorders>
              <w:top w:val="nil"/>
              <w:left w:val="nil"/>
              <w:bottom w:val="single" w:sz="4" w:space="0" w:color="auto"/>
              <w:right w:val="single" w:sz="4" w:space="0" w:color="auto"/>
            </w:tcBorders>
            <w:shd w:val="clear" w:color="000000" w:fill="FFFFFF"/>
            <w:vAlign w:val="center"/>
          </w:tcPr>
          <w:p w14:paraId="6CD09304" w14:textId="77777777" w:rsidR="00904DF0" w:rsidRPr="00904DF0" w:rsidRDefault="00904DF0" w:rsidP="00904DF0">
            <w:pPr>
              <w:widowControl/>
              <w:spacing w:line="360" w:lineRule="exact"/>
              <w:ind w:firstLineChars="0" w:firstLine="0"/>
              <w:rPr>
                <w:rFonts w:ascii="宋体" w:hAnsi="宋体" w:cs="宋体" w:hint="eastAsia"/>
                <w:kern w:val="0"/>
                <w:sz w:val="21"/>
                <w:szCs w:val="21"/>
              </w:rPr>
            </w:pPr>
            <w:r w:rsidRPr="00904DF0">
              <w:rPr>
                <w:rFonts w:ascii="宋体" w:hAnsi="宋体" w:cs="宋体" w:hint="eastAsia"/>
                <w:kern w:val="0"/>
                <w:sz w:val="21"/>
                <w:szCs w:val="21"/>
              </w:rPr>
              <w:t xml:space="preserve">　</w:t>
            </w:r>
          </w:p>
        </w:tc>
      </w:tr>
    </w:tbl>
    <w:p w14:paraId="0900ADDB" w14:textId="77777777" w:rsidR="00904DF0" w:rsidRPr="00904DF0" w:rsidRDefault="00904DF0" w:rsidP="00904DF0">
      <w:pPr>
        <w:spacing w:line="360" w:lineRule="exact"/>
        <w:ind w:firstLine="420"/>
        <w:rPr>
          <w:rFonts w:ascii="宋体" w:hAnsi="宋体" w:cs="宋体" w:hint="eastAsia"/>
          <w:bCs/>
          <w:sz w:val="21"/>
          <w:szCs w:val="21"/>
          <w:lang w:bidi="ar"/>
        </w:rPr>
      </w:pPr>
      <w:r w:rsidRPr="00904DF0">
        <w:rPr>
          <w:rFonts w:ascii="宋体" w:hAnsi="宋体" w:cs="宋体" w:hint="eastAsia"/>
          <w:bCs/>
          <w:sz w:val="21"/>
          <w:szCs w:val="21"/>
          <w:lang w:bidi="ar"/>
        </w:rPr>
        <w:t>2、前端服务要求</w:t>
      </w:r>
    </w:p>
    <w:p w14:paraId="7A1A6872" w14:textId="77777777" w:rsidR="00904DF0" w:rsidRPr="00904DF0" w:rsidRDefault="00904DF0" w:rsidP="00904DF0">
      <w:pPr>
        <w:spacing w:line="360" w:lineRule="exact"/>
        <w:ind w:firstLine="420"/>
        <w:rPr>
          <w:rFonts w:ascii="宋体" w:hAnsi="宋体" w:cs="宋体" w:hint="eastAsia"/>
          <w:bCs/>
          <w:sz w:val="21"/>
          <w:szCs w:val="21"/>
          <w:lang w:bidi="ar"/>
        </w:rPr>
      </w:pPr>
      <w:r w:rsidRPr="00904DF0">
        <w:rPr>
          <w:rFonts w:ascii="宋体" w:hAnsi="宋体" w:cs="宋体" w:hint="eastAsia"/>
          <w:bCs/>
          <w:sz w:val="21"/>
          <w:szCs w:val="21"/>
          <w:lang w:bidi="ar"/>
        </w:rPr>
        <w:t>2.1.1 服务要求</w:t>
      </w:r>
    </w:p>
    <w:p w14:paraId="6225DEF7" w14:textId="6E2FC524" w:rsidR="00904DF0" w:rsidRPr="00904DF0" w:rsidRDefault="00904DF0" w:rsidP="00904DF0">
      <w:pPr>
        <w:spacing w:line="360" w:lineRule="exact"/>
        <w:ind w:firstLine="420"/>
        <w:rPr>
          <w:rFonts w:ascii="宋体" w:hAnsi="宋体" w:cs="宋体" w:hint="eastAsia"/>
          <w:bCs/>
          <w:sz w:val="21"/>
          <w:szCs w:val="21"/>
          <w:lang w:bidi="ar"/>
        </w:rPr>
      </w:pPr>
      <w:r w:rsidRPr="00904DF0">
        <w:rPr>
          <w:rFonts w:ascii="宋体" w:hAnsi="宋体" w:cs="宋体" w:hint="eastAsia"/>
          <w:bCs/>
          <w:sz w:val="21"/>
          <w:szCs w:val="21"/>
          <w:lang w:bidi="ar"/>
        </w:rPr>
        <w:lastRenderedPageBreak/>
        <w:t>前端摄像机选型应根据不同应用场景监控需求，选择不同类型或者不同组合的摄像机，实现区域全覆盖，确保满足安装的美观与细节的不丢失需求要求。监控安防位置包括但不限于围墙周边道路、劳动基地、篮球场（乒乓球旁）、篮球场2、小报告厅、行政办公楼西、行政楼前侧（拍主大门区域）、行政办公楼东、报告厅地下车库、教学楼A、教学楼中间位置、教学楼B、教学楼报告厅中间场景、科技楼、乒乓球场、科技楼楼角（拍运动场）、体育馆、体育馆地下车库、运动场看台、食堂、警务室、宿舍等。前端摄像机服务数量不低于389路，其中高清摄像机308路，周界摄像机40路，球机5路、半球36路。具体提供服务的点位以学校的确认需求为准。提供的视频监控服务前端设备在线率应满足学校安全防控要求。</w:t>
      </w:r>
    </w:p>
    <w:p w14:paraId="61E785D1" w14:textId="77777777" w:rsidR="00904DF0" w:rsidRPr="00904DF0" w:rsidRDefault="00904DF0" w:rsidP="00904DF0">
      <w:pPr>
        <w:spacing w:line="360" w:lineRule="exact"/>
        <w:ind w:firstLine="420"/>
        <w:rPr>
          <w:rFonts w:ascii="宋体" w:hAnsi="宋体" w:cs="宋体" w:hint="eastAsia"/>
          <w:bCs/>
          <w:sz w:val="21"/>
          <w:szCs w:val="21"/>
          <w:lang w:bidi="ar"/>
        </w:rPr>
      </w:pPr>
      <w:r w:rsidRPr="00904DF0">
        <w:rPr>
          <w:rFonts w:ascii="宋体" w:hAnsi="宋体" w:cs="宋体" w:hint="eastAsia"/>
          <w:bCs/>
          <w:sz w:val="21"/>
          <w:szCs w:val="21"/>
          <w:lang w:bidi="ar"/>
        </w:rPr>
        <w:t>2.1.2 设备选型要求</w:t>
      </w:r>
    </w:p>
    <w:p w14:paraId="0A0585D6" w14:textId="77777777" w:rsidR="00904DF0" w:rsidRPr="00904DF0" w:rsidRDefault="00904DF0" w:rsidP="00904DF0">
      <w:pPr>
        <w:spacing w:line="360" w:lineRule="exact"/>
        <w:ind w:firstLine="420"/>
        <w:rPr>
          <w:rFonts w:ascii="宋体" w:hAnsi="宋体" w:cs="宋体" w:hint="eastAsia"/>
          <w:bCs/>
          <w:sz w:val="21"/>
          <w:szCs w:val="21"/>
          <w:lang w:bidi="ar"/>
        </w:rPr>
      </w:pPr>
      <w:r w:rsidRPr="00904DF0">
        <w:rPr>
          <w:rFonts w:ascii="宋体" w:hAnsi="宋体" w:cs="宋体" w:hint="eastAsia"/>
          <w:bCs/>
          <w:sz w:val="21"/>
          <w:szCs w:val="21"/>
          <w:lang w:bidi="ar"/>
        </w:rPr>
        <w:t>根据学校安全需求，提供的前端设备选型从下方设备类型中选取。</w:t>
      </w:r>
    </w:p>
    <w:p w14:paraId="10EC0D3B" w14:textId="77777777" w:rsidR="00904DF0" w:rsidRPr="00904DF0" w:rsidRDefault="00904DF0" w:rsidP="00904DF0">
      <w:pPr>
        <w:spacing w:line="360" w:lineRule="exact"/>
        <w:ind w:firstLine="420"/>
        <w:rPr>
          <w:rFonts w:ascii="宋体" w:hAnsi="宋体" w:cs="宋体" w:hint="eastAsia"/>
          <w:bCs/>
          <w:sz w:val="21"/>
          <w:szCs w:val="21"/>
          <w:lang w:bidi="ar"/>
        </w:rPr>
      </w:pPr>
      <w:r w:rsidRPr="00904DF0">
        <w:rPr>
          <w:rFonts w:ascii="宋体" w:hAnsi="宋体" w:cs="宋体" w:hint="eastAsia"/>
          <w:bCs/>
          <w:sz w:val="21"/>
          <w:szCs w:val="21"/>
          <w:lang w:bidi="ar"/>
        </w:rPr>
        <w:t>1.高清视频枪机</w:t>
      </w:r>
    </w:p>
    <w:p w14:paraId="4AC44389" w14:textId="77777777" w:rsidR="00904DF0" w:rsidRPr="00904DF0" w:rsidRDefault="00904DF0" w:rsidP="00904DF0">
      <w:pPr>
        <w:spacing w:line="360" w:lineRule="exact"/>
        <w:ind w:firstLine="420"/>
        <w:rPr>
          <w:rFonts w:ascii="宋体" w:hAnsi="宋体" w:cs="宋体" w:hint="eastAsia"/>
          <w:bCs/>
          <w:sz w:val="21"/>
          <w:szCs w:val="21"/>
          <w:lang w:bidi="ar"/>
        </w:rPr>
      </w:pPr>
      <w:r w:rsidRPr="00904DF0">
        <w:rPr>
          <w:rFonts w:ascii="宋体" w:hAnsi="宋体" w:cs="宋体" w:hint="eastAsia"/>
          <w:bCs/>
          <w:sz w:val="21"/>
          <w:szCs w:val="21"/>
          <w:lang w:bidi="ar"/>
        </w:rPr>
        <w:t>像素：≥400万红外筒型网络摄像机；补光模式:支持红外补光；补光距离:≥50m ；降噪:2D降噪|3D降噪；支持H.264、H.265编码；支持DC12V/PoE供电方式；防水防尘:≥IP66；支持GB/T28181-2022。</w:t>
      </w:r>
    </w:p>
    <w:p w14:paraId="665FB3F6" w14:textId="77777777" w:rsidR="00904DF0" w:rsidRPr="00904DF0" w:rsidRDefault="00904DF0" w:rsidP="00904DF0">
      <w:pPr>
        <w:spacing w:line="360" w:lineRule="exact"/>
        <w:ind w:firstLine="420"/>
        <w:rPr>
          <w:rFonts w:ascii="宋体" w:hAnsi="宋体" w:cs="宋体" w:hint="eastAsia"/>
          <w:bCs/>
          <w:sz w:val="21"/>
          <w:szCs w:val="21"/>
          <w:lang w:bidi="ar"/>
        </w:rPr>
      </w:pPr>
      <w:r w:rsidRPr="00904DF0">
        <w:rPr>
          <w:rFonts w:ascii="宋体" w:hAnsi="宋体" w:cs="宋体" w:hint="eastAsia"/>
          <w:bCs/>
          <w:sz w:val="21"/>
          <w:szCs w:val="21"/>
          <w:lang w:bidi="ar"/>
        </w:rPr>
        <w:t>2.周界视频枪机</w:t>
      </w:r>
    </w:p>
    <w:p w14:paraId="0087D25E" w14:textId="77777777" w:rsidR="00904DF0" w:rsidRPr="00904DF0" w:rsidRDefault="00904DF0" w:rsidP="00904DF0">
      <w:pPr>
        <w:spacing w:line="360" w:lineRule="exact"/>
        <w:ind w:firstLine="420"/>
        <w:rPr>
          <w:rFonts w:ascii="宋体" w:hAnsi="宋体" w:cs="宋体" w:hint="eastAsia"/>
          <w:bCs/>
          <w:sz w:val="21"/>
          <w:szCs w:val="21"/>
          <w:lang w:bidi="ar"/>
        </w:rPr>
      </w:pPr>
      <w:r w:rsidRPr="00904DF0">
        <w:rPr>
          <w:rFonts w:ascii="宋体" w:hAnsi="宋体" w:cs="宋体" w:hint="eastAsia"/>
          <w:bCs/>
          <w:sz w:val="21"/>
          <w:szCs w:val="21"/>
          <w:lang w:bidi="ar"/>
        </w:rPr>
        <w:t>像素：≥400万；最大补光距离：≥50m（红外）、≥30m（暖光）；周界防范：支持区域入侵；支持H.264、H.265编码；宽动态：≥120dB；支持GB/T28181-2022，1400协议。</w:t>
      </w:r>
    </w:p>
    <w:p w14:paraId="759E0622" w14:textId="77777777" w:rsidR="00904DF0" w:rsidRPr="00904DF0" w:rsidRDefault="00904DF0" w:rsidP="00904DF0">
      <w:pPr>
        <w:spacing w:line="360" w:lineRule="exact"/>
        <w:ind w:firstLine="420"/>
        <w:rPr>
          <w:rFonts w:ascii="宋体" w:hAnsi="宋体" w:cs="宋体" w:hint="eastAsia"/>
          <w:bCs/>
          <w:sz w:val="21"/>
          <w:szCs w:val="21"/>
          <w:lang w:bidi="ar"/>
        </w:rPr>
      </w:pPr>
      <w:r w:rsidRPr="00904DF0">
        <w:rPr>
          <w:rFonts w:ascii="宋体" w:hAnsi="宋体" w:cs="宋体" w:hint="eastAsia"/>
          <w:bCs/>
          <w:sz w:val="21"/>
          <w:szCs w:val="21"/>
          <w:lang w:bidi="ar"/>
        </w:rPr>
        <w:t>3.球机</w:t>
      </w:r>
    </w:p>
    <w:p w14:paraId="4A5E4A14" w14:textId="77777777" w:rsidR="00904DF0" w:rsidRPr="00904DF0" w:rsidRDefault="00904DF0" w:rsidP="00904DF0">
      <w:pPr>
        <w:spacing w:line="360" w:lineRule="exact"/>
        <w:ind w:firstLine="420"/>
        <w:rPr>
          <w:rFonts w:ascii="宋体" w:hAnsi="宋体" w:cs="宋体" w:hint="eastAsia"/>
          <w:bCs/>
          <w:sz w:val="21"/>
          <w:szCs w:val="21"/>
          <w:lang w:bidi="ar"/>
        </w:rPr>
      </w:pPr>
      <w:r w:rsidRPr="00904DF0">
        <w:rPr>
          <w:rFonts w:ascii="宋体" w:hAnsi="宋体" w:cs="宋体" w:hint="eastAsia"/>
          <w:bCs/>
          <w:sz w:val="21"/>
          <w:szCs w:val="21"/>
          <w:lang w:bidi="ar"/>
        </w:rPr>
        <w:t>像素≥400万像素，红外灯开启；支持H.264、H.265编码；红外灯补光距离≥150米；水平方向≥360°连续旋转；支持≥23倍光学变倍，≥16倍数字变倍；支持区域入侵；支持人脸抓拍功能；支持IP66及以上防护等级；支持GB/T28181-2022协议。</w:t>
      </w:r>
    </w:p>
    <w:p w14:paraId="1E4CACB9" w14:textId="77777777" w:rsidR="00904DF0" w:rsidRPr="00904DF0" w:rsidRDefault="00904DF0" w:rsidP="00904DF0">
      <w:pPr>
        <w:spacing w:line="360" w:lineRule="exact"/>
        <w:ind w:firstLine="420"/>
        <w:rPr>
          <w:rFonts w:ascii="宋体" w:hAnsi="宋体" w:cs="宋体" w:hint="eastAsia"/>
          <w:bCs/>
          <w:sz w:val="21"/>
          <w:szCs w:val="21"/>
          <w:lang w:bidi="ar"/>
        </w:rPr>
      </w:pPr>
      <w:r w:rsidRPr="00904DF0">
        <w:rPr>
          <w:rFonts w:ascii="宋体" w:hAnsi="宋体" w:cs="宋体" w:hint="eastAsia"/>
          <w:bCs/>
          <w:sz w:val="21"/>
          <w:szCs w:val="21"/>
          <w:lang w:bidi="ar"/>
        </w:rPr>
        <w:t>4.半球</w:t>
      </w:r>
    </w:p>
    <w:p w14:paraId="7E8AE54F" w14:textId="77777777" w:rsidR="00904DF0" w:rsidRPr="00904DF0" w:rsidRDefault="00904DF0" w:rsidP="00904DF0">
      <w:pPr>
        <w:spacing w:line="360" w:lineRule="exact"/>
        <w:ind w:firstLine="420"/>
        <w:rPr>
          <w:rFonts w:ascii="宋体" w:hAnsi="宋体" w:cs="宋体" w:hint="eastAsia"/>
          <w:bCs/>
          <w:sz w:val="21"/>
          <w:szCs w:val="21"/>
          <w:lang w:bidi="ar"/>
        </w:rPr>
      </w:pPr>
      <w:r w:rsidRPr="00904DF0">
        <w:rPr>
          <w:rFonts w:ascii="宋体" w:hAnsi="宋体" w:cs="宋体" w:hint="eastAsia"/>
          <w:bCs/>
          <w:sz w:val="21"/>
          <w:szCs w:val="21"/>
          <w:lang w:bidi="ar"/>
        </w:rPr>
        <w:t>半球像素≥400万；补光：支持红外补光；支持H.264、H.265编码:支持;内置MIC；接入标准：支持 GB/T28181-2022；供电方式：DC12V/PoE。</w:t>
      </w:r>
    </w:p>
    <w:p w14:paraId="318BF911" w14:textId="77777777" w:rsidR="00904DF0" w:rsidRPr="00904DF0" w:rsidRDefault="00904DF0" w:rsidP="00904DF0">
      <w:pPr>
        <w:spacing w:line="360" w:lineRule="exact"/>
        <w:ind w:firstLine="420"/>
        <w:rPr>
          <w:rFonts w:ascii="宋体" w:hAnsi="宋体" w:cs="宋体" w:hint="eastAsia"/>
          <w:bCs/>
          <w:sz w:val="21"/>
          <w:szCs w:val="21"/>
          <w:lang w:bidi="ar"/>
        </w:rPr>
      </w:pPr>
      <w:r w:rsidRPr="00904DF0">
        <w:rPr>
          <w:rFonts w:ascii="宋体" w:hAnsi="宋体" w:cs="宋体" w:hint="eastAsia"/>
          <w:bCs/>
          <w:sz w:val="21"/>
          <w:szCs w:val="21"/>
          <w:lang w:bidi="ar"/>
        </w:rPr>
        <w:t>3.2 网络传输要求</w:t>
      </w:r>
    </w:p>
    <w:p w14:paraId="61DED445" w14:textId="36E0C129" w:rsidR="00904DF0" w:rsidRPr="00904DF0" w:rsidRDefault="00904DF0" w:rsidP="00904DF0">
      <w:pPr>
        <w:spacing w:line="360" w:lineRule="exact"/>
        <w:ind w:firstLine="420"/>
        <w:rPr>
          <w:rFonts w:ascii="宋体" w:hAnsi="宋体" w:cs="宋体" w:hint="eastAsia"/>
          <w:bCs/>
          <w:sz w:val="21"/>
          <w:szCs w:val="21"/>
          <w:lang w:bidi="ar"/>
        </w:rPr>
      </w:pPr>
      <w:r w:rsidRPr="00904DF0">
        <w:rPr>
          <w:rFonts w:ascii="宋体" w:hAnsi="宋体" w:cs="宋体" w:hint="eastAsia"/>
          <w:bCs/>
          <w:sz w:val="21"/>
          <w:szCs w:val="21"/>
          <w:lang w:bidi="ar"/>
        </w:rPr>
        <w:t>校园监控传输网络支撑着整个视频监控系统的信息通道，其核心是能够提供满足相应要求的传输带宽，且具有路由冗余能力。网络应该是功能层次分明的网络，要求有灵活的扩展能力、升级能力、可管理性和很高的安全性。整个网络的负载主要是有实时视频流和存储流决定的，各种控制指令及网络管理信息不大。同时，兼顾监控安装的便利性，前端接入交换机具备POE供电功能，减少前端施工的难度以及</w:t>
      </w:r>
      <w:r w:rsidR="00C1303F">
        <w:rPr>
          <w:rFonts w:ascii="宋体" w:hAnsi="宋体" w:cs="宋体" w:hint="eastAsia"/>
          <w:bCs/>
          <w:sz w:val="21"/>
          <w:szCs w:val="21"/>
          <w:lang w:bidi="ar"/>
        </w:rPr>
        <w:t>服务</w:t>
      </w:r>
      <w:r w:rsidRPr="00904DF0">
        <w:rPr>
          <w:rFonts w:ascii="宋体" w:hAnsi="宋体" w:cs="宋体" w:hint="eastAsia"/>
          <w:bCs/>
          <w:sz w:val="21"/>
          <w:szCs w:val="21"/>
          <w:lang w:bidi="ar"/>
        </w:rPr>
        <w:t>工作量。</w:t>
      </w:r>
    </w:p>
    <w:p w14:paraId="3C8245C4" w14:textId="77777777" w:rsidR="00904DF0" w:rsidRPr="00904DF0" w:rsidRDefault="00904DF0" w:rsidP="00904DF0">
      <w:pPr>
        <w:spacing w:line="360" w:lineRule="exact"/>
        <w:ind w:firstLine="420"/>
        <w:rPr>
          <w:rFonts w:ascii="宋体" w:hAnsi="宋体" w:cs="宋体" w:hint="eastAsia"/>
          <w:bCs/>
          <w:sz w:val="21"/>
          <w:szCs w:val="21"/>
          <w:lang w:bidi="ar"/>
        </w:rPr>
      </w:pPr>
      <w:r w:rsidRPr="00904DF0">
        <w:rPr>
          <w:rFonts w:ascii="宋体" w:hAnsi="宋体" w:cs="宋体" w:hint="eastAsia"/>
          <w:bCs/>
          <w:sz w:val="21"/>
          <w:szCs w:val="21"/>
          <w:lang w:bidi="ar"/>
        </w:rPr>
        <w:t>视频监控系统的网络数据主要包括实时视频预览及存储数据流，两个流的数据量比较大，其它如音频、控制数据流相对而言可以忽略。计算网络带宽时，组要考虑的就是两类视频数据流的路径、大小及数量规模。网络带宽分为接入带宽和核心带宽。</w:t>
      </w:r>
    </w:p>
    <w:p w14:paraId="6CBB3CDA" w14:textId="77777777" w:rsidR="00904DF0" w:rsidRPr="00904DF0" w:rsidRDefault="00904DF0" w:rsidP="00904DF0">
      <w:pPr>
        <w:spacing w:line="360" w:lineRule="exact"/>
        <w:ind w:firstLine="420"/>
        <w:rPr>
          <w:rFonts w:ascii="宋体" w:hAnsi="宋体" w:cs="宋体" w:hint="eastAsia"/>
          <w:bCs/>
          <w:sz w:val="21"/>
          <w:szCs w:val="21"/>
          <w:lang w:bidi="ar"/>
        </w:rPr>
      </w:pPr>
      <w:r w:rsidRPr="00904DF0">
        <w:rPr>
          <w:rFonts w:ascii="宋体" w:hAnsi="宋体" w:cs="宋体" w:hint="eastAsia"/>
          <w:bCs/>
          <w:sz w:val="21"/>
          <w:szCs w:val="21"/>
          <w:lang w:bidi="ar"/>
        </w:rPr>
        <w:t>接入带宽=接入路数*每路2M码流，带宽中还应考虑25-30%的网络余量。</w:t>
      </w:r>
    </w:p>
    <w:p w14:paraId="661A706D" w14:textId="77777777" w:rsidR="00904DF0" w:rsidRPr="00904DF0" w:rsidRDefault="00904DF0" w:rsidP="00904DF0">
      <w:pPr>
        <w:spacing w:line="360" w:lineRule="exact"/>
        <w:ind w:firstLine="420"/>
        <w:rPr>
          <w:rFonts w:ascii="宋体" w:hAnsi="宋体" w:cs="宋体" w:hint="eastAsia"/>
          <w:bCs/>
          <w:sz w:val="21"/>
          <w:szCs w:val="21"/>
          <w:lang w:bidi="ar"/>
        </w:rPr>
      </w:pPr>
      <w:r w:rsidRPr="00904DF0">
        <w:rPr>
          <w:rFonts w:ascii="宋体" w:hAnsi="宋体" w:cs="宋体" w:hint="eastAsia"/>
          <w:bCs/>
          <w:sz w:val="21"/>
          <w:szCs w:val="21"/>
          <w:lang w:bidi="ar"/>
        </w:rPr>
        <w:t>核心的带宽根据前端接入交换机的总容量来计算，还有考虑平台存储解码等设备的带宽消耗。</w:t>
      </w:r>
    </w:p>
    <w:p w14:paraId="1F5801E8" w14:textId="77777777" w:rsidR="00904DF0" w:rsidRPr="00904DF0" w:rsidRDefault="00904DF0" w:rsidP="00904DF0">
      <w:pPr>
        <w:spacing w:line="360" w:lineRule="exact"/>
        <w:ind w:firstLine="420"/>
        <w:rPr>
          <w:rFonts w:ascii="宋体" w:hAnsi="宋体" w:cs="宋体" w:hint="eastAsia"/>
          <w:bCs/>
          <w:sz w:val="21"/>
          <w:szCs w:val="21"/>
          <w:lang w:bidi="ar"/>
        </w:rPr>
      </w:pPr>
      <w:r w:rsidRPr="00904DF0">
        <w:rPr>
          <w:rFonts w:ascii="宋体" w:hAnsi="宋体" w:cs="宋体" w:hint="eastAsia"/>
          <w:bCs/>
          <w:sz w:val="21"/>
          <w:szCs w:val="21"/>
          <w:lang w:bidi="ar"/>
        </w:rPr>
        <w:t>3.3 存储要求</w:t>
      </w:r>
    </w:p>
    <w:p w14:paraId="0E4DE1DF" w14:textId="77777777" w:rsidR="00904DF0" w:rsidRPr="00904DF0" w:rsidRDefault="00904DF0" w:rsidP="00904DF0">
      <w:pPr>
        <w:spacing w:line="360" w:lineRule="exact"/>
        <w:ind w:firstLine="420"/>
        <w:rPr>
          <w:rFonts w:ascii="宋体" w:hAnsi="宋体" w:cs="宋体" w:hint="eastAsia"/>
          <w:bCs/>
          <w:sz w:val="21"/>
          <w:szCs w:val="21"/>
          <w:lang w:bidi="ar"/>
        </w:rPr>
      </w:pPr>
      <w:r w:rsidRPr="00904DF0">
        <w:rPr>
          <w:rFonts w:ascii="宋体" w:hAnsi="宋体" w:cs="宋体" w:hint="eastAsia"/>
          <w:bCs/>
          <w:sz w:val="21"/>
          <w:szCs w:val="21"/>
          <w:lang w:bidi="ar"/>
        </w:rPr>
        <w:lastRenderedPageBreak/>
        <w:t>根据反恐要求重要部位视频监控需要存储90天，其他区域存储按30天进行存储。视频数据按照H.265或H.264编码格式进行存储，满足前端高清视频的7*24小时存储需求，录像系统能实现手动、自动、按时间表录像的功能，且具有满存储自动删除旧录像的功能。</w:t>
      </w:r>
    </w:p>
    <w:p w14:paraId="5CDEF184" w14:textId="77777777" w:rsidR="00904DF0" w:rsidRPr="00904DF0" w:rsidRDefault="00904DF0" w:rsidP="00904DF0">
      <w:pPr>
        <w:spacing w:line="360" w:lineRule="exact"/>
        <w:ind w:firstLine="420"/>
        <w:rPr>
          <w:rFonts w:ascii="宋体" w:hAnsi="宋体" w:cs="宋体" w:hint="eastAsia"/>
          <w:bCs/>
          <w:sz w:val="21"/>
          <w:szCs w:val="21"/>
          <w:lang w:bidi="ar"/>
        </w:rPr>
      </w:pPr>
      <w:r w:rsidRPr="00904DF0">
        <w:rPr>
          <w:rFonts w:ascii="宋体" w:hAnsi="宋体" w:cs="宋体" w:hint="eastAsia"/>
          <w:bCs/>
          <w:sz w:val="21"/>
          <w:szCs w:val="21"/>
          <w:lang w:bidi="ar"/>
        </w:rPr>
        <w:t>根据《中小学、幼儿园安全防范要求》相关要求，学校反恐怖防范的重要部位包括但不限于以下部位:</w:t>
      </w:r>
    </w:p>
    <w:p w14:paraId="6FE4360F" w14:textId="77777777" w:rsidR="00904DF0" w:rsidRPr="00904DF0" w:rsidRDefault="00904DF0" w:rsidP="00904DF0">
      <w:pPr>
        <w:spacing w:line="360" w:lineRule="exact"/>
        <w:ind w:firstLine="420"/>
        <w:rPr>
          <w:rFonts w:ascii="宋体" w:hAnsi="宋体" w:cs="宋体" w:hint="eastAsia"/>
          <w:bCs/>
          <w:sz w:val="21"/>
          <w:szCs w:val="21"/>
          <w:lang w:bidi="ar"/>
        </w:rPr>
      </w:pPr>
      <w:r w:rsidRPr="00904DF0">
        <w:rPr>
          <w:rFonts w:ascii="宋体" w:hAnsi="宋体" w:cs="宋体" w:hint="eastAsia"/>
          <w:bCs/>
          <w:sz w:val="21"/>
          <w:szCs w:val="21"/>
          <w:lang w:bidi="ar"/>
        </w:rPr>
        <w:t>a)学校大门外一定区域(50m范围内)；</w:t>
      </w:r>
    </w:p>
    <w:p w14:paraId="20FAC6E0" w14:textId="77777777" w:rsidR="00904DF0" w:rsidRPr="00904DF0" w:rsidRDefault="00904DF0" w:rsidP="00904DF0">
      <w:pPr>
        <w:spacing w:line="360" w:lineRule="exact"/>
        <w:ind w:firstLine="420"/>
        <w:rPr>
          <w:rFonts w:ascii="宋体" w:hAnsi="宋体" w:cs="宋体" w:hint="eastAsia"/>
          <w:bCs/>
          <w:sz w:val="21"/>
          <w:szCs w:val="21"/>
          <w:lang w:bidi="ar"/>
        </w:rPr>
      </w:pPr>
      <w:r w:rsidRPr="00904DF0">
        <w:rPr>
          <w:rFonts w:ascii="宋体" w:hAnsi="宋体" w:cs="宋体" w:hint="eastAsia"/>
          <w:bCs/>
          <w:sz w:val="21"/>
          <w:szCs w:val="21"/>
          <w:lang w:bidi="ar"/>
        </w:rPr>
        <w:t>b)学校周界；</w:t>
      </w:r>
    </w:p>
    <w:p w14:paraId="4FAC48BB" w14:textId="77777777" w:rsidR="00904DF0" w:rsidRPr="00904DF0" w:rsidRDefault="00904DF0" w:rsidP="00904DF0">
      <w:pPr>
        <w:spacing w:line="360" w:lineRule="exact"/>
        <w:ind w:firstLine="420"/>
        <w:rPr>
          <w:rFonts w:ascii="宋体" w:hAnsi="宋体" w:cs="宋体" w:hint="eastAsia"/>
          <w:bCs/>
          <w:sz w:val="21"/>
          <w:szCs w:val="21"/>
          <w:lang w:bidi="ar"/>
        </w:rPr>
      </w:pPr>
      <w:r w:rsidRPr="00904DF0">
        <w:rPr>
          <w:rFonts w:ascii="宋体" w:hAnsi="宋体" w:cs="宋体" w:hint="eastAsia"/>
          <w:bCs/>
          <w:sz w:val="21"/>
          <w:szCs w:val="21"/>
          <w:lang w:bidi="ar"/>
        </w:rPr>
        <w:t>c)学校出入口；</w:t>
      </w:r>
    </w:p>
    <w:p w14:paraId="1F6F011B" w14:textId="77777777" w:rsidR="00904DF0" w:rsidRPr="00904DF0" w:rsidRDefault="00904DF0" w:rsidP="00904DF0">
      <w:pPr>
        <w:spacing w:line="360" w:lineRule="exact"/>
        <w:ind w:firstLine="420"/>
        <w:rPr>
          <w:rFonts w:ascii="宋体" w:hAnsi="宋体" w:cs="宋体" w:hint="eastAsia"/>
          <w:bCs/>
          <w:sz w:val="21"/>
          <w:szCs w:val="21"/>
          <w:lang w:bidi="ar"/>
        </w:rPr>
      </w:pPr>
      <w:r w:rsidRPr="00904DF0">
        <w:rPr>
          <w:rFonts w:ascii="宋体" w:hAnsi="宋体" w:cs="宋体" w:hint="eastAsia"/>
          <w:bCs/>
          <w:sz w:val="21"/>
          <w:szCs w:val="21"/>
          <w:lang w:bidi="ar"/>
        </w:rPr>
        <w:t>d)门卫室(传达室)；</w:t>
      </w:r>
    </w:p>
    <w:p w14:paraId="008A341E" w14:textId="77777777" w:rsidR="00904DF0" w:rsidRPr="00904DF0" w:rsidRDefault="00904DF0" w:rsidP="00904DF0">
      <w:pPr>
        <w:spacing w:line="360" w:lineRule="exact"/>
        <w:ind w:firstLine="420"/>
        <w:rPr>
          <w:rFonts w:ascii="宋体" w:hAnsi="宋体" w:cs="宋体" w:hint="eastAsia"/>
          <w:bCs/>
          <w:sz w:val="21"/>
          <w:szCs w:val="21"/>
          <w:lang w:bidi="ar"/>
        </w:rPr>
      </w:pPr>
      <w:r w:rsidRPr="00904DF0">
        <w:rPr>
          <w:rFonts w:ascii="宋体" w:hAnsi="宋体" w:cs="宋体" w:hint="eastAsia"/>
          <w:bCs/>
          <w:sz w:val="21"/>
          <w:szCs w:val="21"/>
          <w:lang w:bidi="ar"/>
        </w:rPr>
        <w:t>e)教学区域主要通道和出入口；</w:t>
      </w:r>
    </w:p>
    <w:p w14:paraId="50FE0511" w14:textId="77777777" w:rsidR="00904DF0" w:rsidRPr="00904DF0" w:rsidRDefault="00904DF0" w:rsidP="00904DF0">
      <w:pPr>
        <w:spacing w:line="360" w:lineRule="exact"/>
        <w:ind w:firstLine="420"/>
        <w:rPr>
          <w:rFonts w:ascii="宋体" w:hAnsi="宋体" w:cs="宋体" w:hint="eastAsia"/>
          <w:bCs/>
          <w:sz w:val="21"/>
          <w:szCs w:val="21"/>
          <w:lang w:bidi="ar"/>
        </w:rPr>
      </w:pPr>
      <w:r w:rsidRPr="00904DF0">
        <w:rPr>
          <w:rFonts w:ascii="宋体" w:hAnsi="宋体" w:cs="宋体" w:hint="eastAsia"/>
          <w:bCs/>
          <w:sz w:val="21"/>
          <w:szCs w:val="21"/>
          <w:lang w:bidi="ar"/>
        </w:rPr>
        <w:t>f)学生宿舍楼(区)主要通道和出入口；</w:t>
      </w:r>
    </w:p>
    <w:p w14:paraId="3C15306C" w14:textId="77777777" w:rsidR="00904DF0" w:rsidRPr="00904DF0" w:rsidRDefault="00904DF0" w:rsidP="00904DF0">
      <w:pPr>
        <w:spacing w:line="360" w:lineRule="exact"/>
        <w:ind w:firstLine="420"/>
        <w:rPr>
          <w:rFonts w:ascii="宋体" w:hAnsi="宋体" w:cs="宋体" w:hint="eastAsia"/>
          <w:bCs/>
          <w:sz w:val="21"/>
          <w:szCs w:val="21"/>
          <w:lang w:bidi="ar"/>
        </w:rPr>
      </w:pPr>
      <w:r w:rsidRPr="00904DF0">
        <w:rPr>
          <w:rFonts w:ascii="宋体" w:hAnsi="宋体" w:cs="宋体" w:hint="eastAsia"/>
          <w:bCs/>
          <w:sz w:val="21"/>
          <w:szCs w:val="21"/>
          <w:lang w:bidi="ar"/>
        </w:rPr>
        <w:t>g)学生宿舍楼(区)值班室；</w:t>
      </w:r>
    </w:p>
    <w:p w14:paraId="13EF7CF9" w14:textId="77777777" w:rsidR="00904DF0" w:rsidRPr="00904DF0" w:rsidRDefault="00904DF0" w:rsidP="00904DF0">
      <w:pPr>
        <w:spacing w:line="360" w:lineRule="exact"/>
        <w:ind w:firstLine="420"/>
        <w:rPr>
          <w:rFonts w:ascii="宋体" w:hAnsi="宋体" w:cs="宋体" w:hint="eastAsia"/>
          <w:bCs/>
          <w:sz w:val="21"/>
          <w:szCs w:val="21"/>
          <w:lang w:bidi="ar"/>
        </w:rPr>
      </w:pPr>
      <w:r w:rsidRPr="00904DF0">
        <w:rPr>
          <w:rFonts w:ascii="宋体" w:hAnsi="宋体" w:cs="宋体" w:hint="eastAsia"/>
          <w:bCs/>
          <w:sz w:val="21"/>
          <w:szCs w:val="21"/>
          <w:lang w:bidi="ar"/>
        </w:rPr>
        <w:t>h)食堂操作间、储藏室和就餐区；</w:t>
      </w:r>
    </w:p>
    <w:p w14:paraId="659A18D9" w14:textId="77777777" w:rsidR="00904DF0" w:rsidRPr="00904DF0" w:rsidRDefault="00904DF0" w:rsidP="00904DF0">
      <w:pPr>
        <w:spacing w:line="360" w:lineRule="exact"/>
        <w:ind w:firstLine="420"/>
        <w:rPr>
          <w:rFonts w:ascii="宋体" w:hAnsi="宋体" w:cs="宋体" w:hint="eastAsia"/>
          <w:bCs/>
          <w:sz w:val="21"/>
          <w:szCs w:val="21"/>
          <w:lang w:bidi="ar"/>
        </w:rPr>
      </w:pPr>
      <w:r w:rsidRPr="00904DF0">
        <w:rPr>
          <w:rFonts w:ascii="宋体" w:hAnsi="宋体" w:cs="宋体" w:hint="eastAsia"/>
          <w:bCs/>
          <w:sz w:val="21"/>
          <w:szCs w:val="21"/>
          <w:lang w:bidi="ar"/>
        </w:rPr>
        <w:t>i)食堂操作间、储藏室的出入口；</w:t>
      </w:r>
    </w:p>
    <w:p w14:paraId="63B8261B" w14:textId="77777777" w:rsidR="00904DF0" w:rsidRPr="00904DF0" w:rsidRDefault="00904DF0" w:rsidP="00904DF0">
      <w:pPr>
        <w:spacing w:line="360" w:lineRule="exact"/>
        <w:ind w:firstLine="420"/>
        <w:rPr>
          <w:rFonts w:ascii="宋体" w:hAnsi="宋体" w:cs="宋体" w:hint="eastAsia"/>
          <w:bCs/>
          <w:sz w:val="21"/>
          <w:szCs w:val="21"/>
          <w:lang w:bidi="ar"/>
        </w:rPr>
      </w:pPr>
      <w:r w:rsidRPr="00904DF0">
        <w:rPr>
          <w:rFonts w:ascii="宋体" w:hAnsi="宋体" w:cs="宋体" w:hint="eastAsia"/>
          <w:bCs/>
          <w:sz w:val="21"/>
          <w:szCs w:val="21"/>
          <w:lang w:bidi="ar"/>
        </w:rPr>
        <w:t>j)图书馆、校(园)长室、档案室、试卷室、电教室、财务室；</w:t>
      </w:r>
    </w:p>
    <w:p w14:paraId="2A9ABB84" w14:textId="77777777" w:rsidR="00904DF0" w:rsidRPr="00904DF0" w:rsidRDefault="00904DF0" w:rsidP="00904DF0">
      <w:pPr>
        <w:spacing w:line="360" w:lineRule="exact"/>
        <w:ind w:firstLine="420"/>
        <w:rPr>
          <w:rFonts w:ascii="宋体" w:hAnsi="宋体" w:cs="宋体" w:hint="eastAsia"/>
          <w:bCs/>
          <w:sz w:val="21"/>
          <w:szCs w:val="21"/>
          <w:lang w:bidi="ar"/>
        </w:rPr>
      </w:pPr>
      <w:r w:rsidRPr="00904DF0">
        <w:rPr>
          <w:rFonts w:ascii="宋体" w:hAnsi="宋体" w:cs="宋体" w:hint="eastAsia"/>
          <w:bCs/>
          <w:sz w:val="21"/>
          <w:szCs w:val="21"/>
          <w:lang w:bidi="ar"/>
        </w:rPr>
        <w:t>k)监控中心、网络中心、广播(电视)台；</w:t>
      </w:r>
    </w:p>
    <w:p w14:paraId="0D188B67" w14:textId="77777777" w:rsidR="00904DF0" w:rsidRPr="00904DF0" w:rsidRDefault="00904DF0" w:rsidP="00904DF0">
      <w:pPr>
        <w:spacing w:line="360" w:lineRule="exact"/>
        <w:ind w:firstLine="420"/>
        <w:rPr>
          <w:rFonts w:ascii="宋体" w:hAnsi="宋体" w:cs="宋体" w:hint="eastAsia"/>
          <w:bCs/>
          <w:sz w:val="21"/>
          <w:szCs w:val="21"/>
          <w:lang w:bidi="ar"/>
        </w:rPr>
      </w:pPr>
      <w:r w:rsidRPr="00904DF0">
        <w:rPr>
          <w:rFonts w:ascii="宋体" w:hAnsi="宋体" w:cs="宋体" w:hint="eastAsia"/>
          <w:bCs/>
          <w:sz w:val="21"/>
          <w:szCs w:val="21"/>
          <w:lang w:bidi="ar"/>
        </w:rPr>
        <w:t>1)保密资料存放处(室)；</w:t>
      </w:r>
    </w:p>
    <w:p w14:paraId="01A896BC" w14:textId="77777777" w:rsidR="00904DF0" w:rsidRPr="00904DF0" w:rsidRDefault="00904DF0" w:rsidP="00904DF0">
      <w:pPr>
        <w:spacing w:line="360" w:lineRule="exact"/>
        <w:ind w:firstLine="420"/>
        <w:rPr>
          <w:rFonts w:ascii="宋体" w:hAnsi="宋体" w:cs="宋体" w:hint="eastAsia"/>
          <w:bCs/>
          <w:sz w:val="21"/>
          <w:szCs w:val="21"/>
          <w:lang w:bidi="ar"/>
        </w:rPr>
      </w:pPr>
      <w:r w:rsidRPr="00904DF0">
        <w:rPr>
          <w:rFonts w:ascii="宋体" w:hAnsi="宋体" w:cs="宋体" w:hint="eastAsia"/>
          <w:bCs/>
          <w:sz w:val="21"/>
          <w:szCs w:val="21"/>
          <w:lang w:bidi="ar"/>
        </w:rPr>
        <w:t>m)剧毒化学品、易制爆、易制毒等危险品储存室、实验室；</w:t>
      </w:r>
    </w:p>
    <w:p w14:paraId="3BAB5322" w14:textId="77777777" w:rsidR="00904DF0" w:rsidRPr="00904DF0" w:rsidRDefault="00904DF0" w:rsidP="00904DF0">
      <w:pPr>
        <w:spacing w:line="360" w:lineRule="exact"/>
        <w:ind w:firstLine="420"/>
        <w:rPr>
          <w:rFonts w:ascii="宋体" w:hAnsi="宋体" w:cs="宋体" w:hint="eastAsia"/>
          <w:bCs/>
          <w:sz w:val="21"/>
          <w:szCs w:val="21"/>
          <w:lang w:bidi="ar"/>
        </w:rPr>
      </w:pPr>
      <w:r w:rsidRPr="00904DF0">
        <w:rPr>
          <w:rFonts w:ascii="宋体" w:hAnsi="宋体" w:cs="宋体" w:hint="eastAsia"/>
          <w:bCs/>
          <w:sz w:val="21"/>
          <w:szCs w:val="21"/>
          <w:lang w:bidi="ar"/>
        </w:rPr>
        <w:t>n)水电气热等设备间；</w:t>
      </w:r>
    </w:p>
    <w:p w14:paraId="36A118F8" w14:textId="77777777" w:rsidR="00904DF0" w:rsidRPr="00904DF0" w:rsidRDefault="00904DF0" w:rsidP="00904DF0">
      <w:pPr>
        <w:spacing w:line="360" w:lineRule="exact"/>
        <w:ind w:firstLine="420"/>
        <w:rPr>
          <w:rFonts w:ascii="宋体" w:hAnsi="宋体" w:cs="宋体" w:hint="eastAsia"/>
          <w:bCs/>
          <w:sz w:val="21"/>
          <w:szCs w:val="21"/>
          <w:lang w:bidi="ar"/>
        </w:rPr>
      </w:pPr>
      <w:r w:rsidRPr="00904DF0">
        <w:rPr>
          <w:rFonts w:ascii="宋体" w:hAnsi="宋体" w:cs="宋体" w:hint="eastAsia"/>
          <w:bCs/>
          <w:sz w:val="21"/>
          <w:szCs w:val="21"/>
          <w:lang w:bidi="ar"/>
        </w:rPr>
        <w:t>o)停车库(场)出入口；</w:t>
      </w:r>
    </w:p>
    <w:p w14:paraId="5D47AA53" w14:textId="77777777" w:rsidR="00904DF0" w:rsidRPr="00904DF0" w:rsidRDefault="00904DF0" w:rsidP="00904DF0">
      <w:pPr>
        <w:spacing w:line="360" w:lineRule="exact"/>
        <w:ind w:firstLine="420"/>
        <w:rPr>
          <w:rFonts w:ascii="宋体" w:hAnsi="宋体" w:cs="宋体" w:hint="eastAsia"/>
          <w:bCs/>
          <w:sz w:val="21"/>
          <w:szCs w:val="21"/>
          <w:lang w:bidi="ar"/>
        </w:rPr>
      </w:pPr>
      <w:r w:rsidRPr="00904DF0">
        <w:rPr>
          <w:rFonts w:ascii="宋体" w:hAnsi="宋体" w:cs="宋体" w:hint="eastAsia"/>
          <w:bCs/>
          <w:sz w:val="21"/>
          <w:szCs w:val="21"/>
          <w:lang w:bidi="ar"/>
        </w:rPr>
        <w:t>p)广场、会场、运动场、活动场地等人员密集区域。</w:t>
      </w:r>
    </w:p>
    <w:p w14:paraId="215E0FE4" w14:textId="77777777" w:rsidR="00904DF0" w:rsidRPr="00904DF0" w:rsidRDefault="00904DF0" w:rsidP="00904DF0">
      <w:pPr>
        <w:spacing w:line="360" w:lineRule="exact"/>
        <w:ind w:firstLine="420"/>
        <w:rPr>
          <w:rFonts w:ascii="宋体" w:hAnsi="宋体" w:cs="宋体" w:hint="eastAsia"/>
          <w:bCs/>
          <w:sz w:val="21"/>
          <w:szCs w:val="21"/>
          <w:lang w:bidi="ar"/>
        </w:rPr>
      </w:pPr>
      <w:r w:rsidRPr="00904DF0">
        <w:rPr>
          <w:rFonts w:ascii="宋体" w:hAnsi="宋体" w:cs="宋体" w:hint="eastAsia"/>
          <w:bCs/>
          <w:sz w:val="21"/>
          <w:szCs w:val="21"/>
          <w:lang w:bidi="ar"/>
        </w:rPr>
        <w:t>3.4 平台要求</w:t>
      </w:r>
    </w:p>
    <w:p w14:paraId="30945A39" w14:textId="77777777" w:rsidR="00904DF0" w:rsidRPr="00904DF0" w:rsidRDefault="00904DF0" w:rsidP="00904DF0">
      <w:pPr>
        <w:spacing w:line="360" w:lineRule="exact"/>
        <w:ind w:firstLine="420"/>
        <w:rPr>
          <w:rFonts w:ascii="宋体" w:hAnsi="宋体" w:cs="宋体" w:hint="eastAsia"/>
          <w:bCs/>
          <w:sz w:val="21"/>
          <w:szCs w:val="21"/>
          <w:lang w:bidi="ar"/>
        </w:rPr>
      </w:pPr>
      <w:r w:rsidRPr="00904DF0">
        <w:rPr>
          <w:rFonts w:ascii="宋体" w:hAnsi="宋体" w:cs="宋体" w:hint="eastAsia"/>
          <w:bCs/>
          <w:sz w:val="21"/>
          <w:szCs w:val="21"/>
          <w:lang w:bidi="ar"/>
        </w:rPr>
        <w:t>安防管理平台应至少包括系统管理、视频管理等功能模块。平台实现视频实时预览、录像回放、视频上墙等功能；支持通过平台间与其他平台级联。</w:t>
      </w:r>
    </w:p>
    <w:p w14:paraId="4655FF9E" w14:textId="77777777" w:rsidR="00904DF0" w:rsidRPr="00904DF0" w:rsidRDefault="00904DF0" w:rsidP="00904DF0">
      <w:pPr>
        <w:spacing w:line="360" w:lineRule="exact"/>
        <w:ind w:firstLine="420"/>
        <w:rPr>
          <w:rFonts w:ascii="宋体" w:hAnsi="宋体" w:cs="宋体" w:hint="eastAsia"/>
          <w:bCs/>
          <w:sz w:val="21"/>
          <w:szCs w:val="21"/>
          <w:lang w:bidi="ar"/>
        </w:rPr>
      </w:pPr>
      <w:r w:rsidRPr="00904DF0">
        <w:rPr>
          <w:rFonts w:ascii="宋体" w:hAnsi="宋体" w:cs="宋体" w:hint="eastAsia"/>
          <w:bCs/>
          <w:sz w:val="21"/>
          <w:szCs w:val="21"/>
          <w:lang w:bidi="ar"/>
        </w:rPr>
        <w:t>1、系统管理：支持基础资源（组织、设备、人、卡、车等信息）管理，提供事件中心、数据存储、电子地图、日志记录等基础功能；</w:t>
      </w:r>
    </w:p>
    <w:p w14:paraId="6C3C321A" w14:textId="77777777" w:rsidR="00904DF0" w:rsidRPr="00904DF0" w:rsidRDefault="00904DF0" w:rsidP="00904DF0">
      <w:pPr>
        <w:spacing w:line="360" w:lineRule="exact"/>
        <w:ind w:firstLine="420"/>
        <w:rPr>
          <w:rFonts w:ascii="宋体" w:hAnsi="宋体" w:cs="宋体" w:hint="eastAsia"/>
          <w:bCs/>
          <w:sz w:val="21"/>
          <w:szCs w:val="21"/>
          <w:lang w:bidi="ar"/>
        </w:rPr>
      </w:pPr>
      <w:r w:rsidRPr="00904DF0">
        <w:rPr>
          <w:rFonts w:ascii="宋体" w:hAnsi="宋体" w:cs="宋体" w:hint="eastAsia"/>
          <w:bCs/>
          <w:sz w:val="21"/>
          <w:szCs w:val="21"/>
          <w:lang w:bidi="ar"/>
        </w:rPr>
        <w:t>2、视频管理：支持实时视频、录像回放、录像下载、电视墙；</w:t>
      </w:r>
    </w:p>
    <w:p w14:paraId="5C5B0A40" w14:textId="77777777" w:rsidR="00904DF0" w:rsidRPr="00904DF0" w:rsidRDefault="00904DF0" w:rsidP="00904DF0">
      <w:pPr>
        <w:spacing w:line="360" w:lineRule="exact"/>
        <w:ind w:firstLine="420"/>
        <w:rPr>
          <w:rFonts w:ascii="宋体" w:hAnsi="宋体" w:cs="宋体" w:hint="eastAsia"/>
          <w:bCs/>
          <w:sz w:val="21"/>
          <w:szCs w:val="21"/>
          <w:lang w:bidi="ar"/>
        </w:rPr>
      </w:pPr>
      <w:r w:rsidRPr="00904DF0">
        <w:rPr>
          <w:rFonts w:ascii="宋体" w:hAnsi="宋体" w:cs="宋体" w:hint="eastAsia"/>
          <w:bCs/>
          <w:sz w:val="21"/>
          <w:szCs w:val="21"/>
          <w:lang w:bidi="ar"/>
        </w:rPr>
        <w:t>3.5 配套服务</w:t>
      </w:r>
    </w:p>
    <w:p w14:paraId="2BA52E5D" w14:textId="77777777" w:rsidR="00904DF0" w:rsidRPr="00904DF0" w:rsidRDefault="00904DF0" w:rsidP="00904DF0">
      <w:pPr>
        <w:spacing w:line="360" w:lineRule="exact"/>
        <w:ind w:firstLine="420"/>
        <w:rPr>
          <w:rFonts w:ascii="宋体" w:hAnsi="宋体" w:cs="宋体" w:hint="eastAsia"/>
          <w:bCs/>
          <w:sz w:val="21"/>
          <w:szCs w:val="21"/>
          <w:lang w:bidi="ar"/>
        </w:rPr>
      </w:pPr>
      <w:r w:rsidRPr="00904DF0">
        <w:rPr>
          <w:rFonts w:ascii="宋体" w:hAnsi="宋体" w:cs="宋体" w:hint="eastAsia"/>
          <w:bCs/>
          <w:sz w:val="21"/>
          <w:szCs w:val="21"/>
          <w:lang w:bidi="ar"/>
        </w:rPr>
        <w:t>视频监控系统主要作用是用于监控中心安保人员能够直观的了解校园各个场景的实时情况，通过解码器实现高清视频上墙。同时提供校安工程服务配套相应齐全的配套服务。</w:t>
      </w:r>
    </w:p>
    <w:p w14:paraId="7AF07BF3" w14:textId="77777777" w:rsidR="00904DF0" w:rsidRPr="00904DF0" w:rsidRDefault="00904DF0" w:rsidP="00904DF0">
      <w:pPr>
        <w:spacing w:line="360" w:lineRule="exact"/>
        <w:ind w:firstLine="420"/>
        <w:rPr>
          <w:rFonts w:ascii="宋体" w:hAnsi="宋体" w:cs="宋体" w:hint="eastAsia"/>
          <w:bCs/>
          <w:sz w:val="21"/>
          <w:szCs w:val="21"/>
          <w:lang w:bidi="ar"/>
        </w:rPr>
      </w:pPr>
      <w:r w:rsidRPr="00904DF0">
        <w:rPr>
          <w:rFonts w:ascii="宋体" w:hAnsi="宋体" w:cs="宋体" w:hint="eastAsia"/>
          <w:bCs/>
          <w:sz w:val="21"/>
          <w:szCs w:val="21"/>
          <w:lang w:bidi="ar"/>
        </w:rPr>
        <w:t>3.6 其他服务要求</w:t>
      </w:r>
    </w:p>
    <w:p w14:paraId="27C79CEF" w14:textId="663466A1" w:rsidR="00904DF0" w:rsidRPr="006A3CD5" w:rsidRDefault="00904DF0" w:rsidP="006A3CD5">
      <w:pPr>
        <w:spacing w:line="360" w:lineRule="exact"/>
        <w:ind w:firstLine="420"/>
        <w:rPr>
          <w:rFonts w:ascii="宋体" w:hAnsi="宋体" w:cs="宋体" w:hint="eastAsia"/>
          <w:bCs/>
          <w:sz w:val="21"/>
          <w:szCs w:val="21"/>
          <w:lang w:bidi="ar"/>
        </w:rPr>
      </w:pPr>
      <w:r w:rsidRPr="00904DF0">
        <w:rPr>
          <w:rFonts w:ascii="宋体" w:hAnsi="宋体" w:cs="宋体" w:hint="eastAsia"/>
          <w:bCs/>
          <w:sz w:val="21"/>
          <w:szCs w:val="21"/>
          <w:lang w:bidi="ar"/>
        </w:rPr>
        <w:t>本次提供的信息化软硬件设备须符合国家政策要求。</w:t>
      </w:r>
    </w:p>
    <w:p w14:paraId="2FDC3FBD" w14:textId="214E955F" w:rsidR="00904DF0" w:rsidRPr="00F10788" w:rsidRDefault="00AE0BCA" w:rsidP="00904DF0">
      <w:pPr>
        <w:spacing w:line="360" w:lineRule="exact"/>
        <w:ind w:firstLineChars="0" w:firstLine="0"/>
        <w:rPr>
          <w:rFonts w:ascii="宋体" w:hAnsi="宋体" w:cs="宋体" w:hint="eastAsia"/>
          <w:b/>
          <w:color w:val="EE0000"/>
          <w:sz w:val="21"/>
          <w:szCs w:val="21"/>
          <w:lang w:bidi="ar"/>
        </w:rPr>
      </w:pPr>
      <w:r>
        <w:rPr>
          <w:rFonts w:ascii="宋体" w:hAnsi="宋体" w:cs="宋体" w:hint="eastAsia"/>
          <w:b/>
          <w:color w:val="EE0000"/>
          <w:sz w:val="21"/>
          <w:szCs w:val="21"/>
          <w:lang w:bidi="ar"/>
        </w:rPr>
        <w:t>69、</w:t>
      </w:r>
      <w:r w:rsidR="00904DF0" w:rsidRPr="00F10788">
        <w:rPr>
          <w:rFonts w:ascii="宋体" w:hAnsi="宋体" w:cs="宋体" w:hint="eastAsia"/>
          <w:b/>
          <w:color w:val="EE0000"/>
          <w:sz w:val="21"/>
          <w:szCs w:val="21"/>
          <w:lang w:bidi="ar"/>
        </w:rPr>
        <w:t>句容市</w:t>
      </w:r>
      <w:r w:rsidR="00E81214">
        <w:rPr>
          <w:rFonts w:ascii="宋体" w:hAnsi="宋体" w:cs="宋体" w:hint="eastAsia"/>
          <w:b/>
          <w:color w:val="EE0000"/>
          <w:sz w:val="21"/>
          <w:szCs w:val="21"/>
          <w:lang w:bidi="ar"/>
        </w:rPr>
        <w:t>公安局</w:t>
      </w:r>
      <w:r w:rsidR="00904DF0" w:rsidRPr="00F10788">
        <w:rPr>
          <w:rFonts w:ascii="宋体" w:hAnsi="宋体" w:cs="宋体" w:hint="eastAsia"/>
          <w:b/>
          <w:color w:val="EE0000"/>
          <w:sz w:val="21"/>
          <w:szCs w:val="21"/>
          <w:lang w:bidi="ar"/>
        </w:rPr>
        <w:t>交警</w:t>
      </w:r>
      <w:r w:rsidR="00E81214">
        <w:rPr>
          <w:rFonts w:ascii="宋体" w:hAnsi="宋体" w:cs="宋体" w:hint="eastAsia"/>
          <w:b/>
          <w:color w:val="EE0000"/>
          <w:sz w:val="21"/>
          <w:szCs w:val="21"/>
          <w:lang w:bidi="ar"/>
        </w:rPr>
        <w:t>路口监控</w:t>
      </w:r>
      <w:r w:rsidR="00904DF0" w:rsidRPr="00F10788">
        <w:rPr>
          <w:rFonts w:ascii="宋体" w:hAnsi="宋体" w:cs="宋体" w:hint="eastAsia"/>
          <w:b/>
          <w:color w:val="EE0000"/>
          <w:sz w:val="21"/>
          <w:szCs w:val="21"/>
          <w:lang w:bidi="ar"/>
        </w:rPr>
        <w:t>服务</w:t>
      </w:r>
    </w:p>
    <w:p w14:paraId="2F85F101" w14:textId="17077416" w:rsidR="00904DF0" w:rsidRPr="00904DF0" w:rsidRDefault="00E81214" w:rsidP="00904DF0">
      <w:pPr>
        <w:spacing w:line="360" w:lineRule="exact"/>
        <w:ind w:firstLine="420"/>
        <w:rPr>
          <w:rFonts w:ascii="宋体" w:hAnsi="宋体" w:cs="Times New Roman" w:hint="eastAsia"/>
          <w:sz w:val="21"/>
          <w:szCs w:val="21"/>
        </w:rPr>
      </w:pPr>
      <w:r>
        <w:rPr>
          <w:rFonts w:ascii="宋体" w:hAnsi="宋体" w:cs="Times New Roman" w:hint="eastAsia"/>
          <w:sz w:val="21"/>
          <w:szCs w:val="21"/>
        </w:rPr>
        <w:t>1、</w:t>
      </w:r>
      <w:r w:rsidR="00904DF0" w:rsidRPr="00904DF0">
        <w:rPr>
          <w:rFonts w:ascii="宋体" w:hAnsi="宋体" w:cs="Times New Roman" w:hint="eastAsia"/>
          <w:sz w:val="21"/>
          <w:szCs w:val="21"/>
        </w:rPr>
        <w:t>提供</w:t>
      </w:r>
      <w:r w:rsidR="003E3ACF">
        <w:rPr>
          <w:rFonts w:ascii="宋体" w:hAnsi="宋体" w:cs="Times New Roman" w:hint="eastAsia"/>
          <w:sz w:val="21"/>
          <w:szCs w:val="21"/>
        </w:rPr>
        <w:t>服务软、硬件</w:t>
      </w:r>
      <w:r w:rsidR="00904DF0" w:rsidRPr="00904DF0">
        <w:rPr>
          <w:rFonts w:ascii="宋体" w:hAnsi="宋体" w:cs="Times New Roman" w:hint="eastAsia"/>
          <w:sz w:val="21"/>
          <w:szCs w:val="21"/>
        </w:rPr>
        <w:t>要求如下：</w:t>
      </w:r>
    </w:p>
    <w:tbl>
      <w:tblPr>
        <w:tblW w:w="4998" w:type="pct"/>
        <w:tblLook w:val="04A0" w:firstRow="1" w:lastRow="0" w:firstColumn="1" w:lastColumn="0" w:noHBand="0" w:noVBand="1"/>
      </w:tblPr>
      <w:tblGrid>
        <w:gridCol w:w="795"/>
        <w:gridCol w:w="1238"/>
        <w:gridCol w:w="5452"/>
        <w:gridCol w:w="819"/>
      </w:tblGrid>
      <w:tr w:rsidR="00904DF0" w:rsidRPr="00904DF0" w14:paraId="3E45EF95" w14:textId="77777777" w:rsidTr="00F16D93">
        <w:trPr>
          <w:trHeight w:val="300"/>
        </w:trPr>
        <w:tc>
          <w:tcPr>
            <w:tcW w:w="478" w:type="pct"/>
            <w:tcBorders>
              <w:top w:val="single" w:sz="4" w:space="0" w:color="auto"/>
              <w:left w:val="single" w:sz="4" w:space="0" w:color="auto"/>
              <w:bottom w:val="single" w:sz="4" w:space="0" w:color="auto"/>
              <w:right w:val="single" w:sz="4" w:space="0" w:color="auto"/>
            </w:tcBorders>
            <w:vAlign w:val="center"/>
          </w:tcPr>
          <w:p w14:paraId="407B87CF" w14:textId="77777777" w:rsidR="00904DF0" w:rsidRPr="00904DF0" w:rsidRDefault="00904DF0" w:rsidP="00904DF0">
            <w:pPr>
              <w:widowControl/>
              <w:spacing w:line="360" w:lineRule="exact"/>
              <w:ind w:firstLineChars="0" w:firstLine="0"/>
              <w:rPr>
                <w:rFonts w:ascii="宋体" w:hAnsi="宋体" w:cs="Times New Roman" w:hint="eastAsia"/>
                <w:sz w:val="21"/>
                <w:szCs w:val="21"/>
              </w:rPr>
            </w:pPr>
            <w:r w:rsidRPr="00904DF0">
              <w:rPr>
                <w:rFonts w:ascii="宋体" w:hAnsi="宋体" w:cs="Times New Roman" w:hint="eastAsia"/>
                <w:sz w:val="21"/>
                <w:szCs w:val="21"/>
              </w:rPr>
              <w:t>序号</w:t>
            </w:r>
          </w:p>
        </w:tc>
        <w:tc>
          <w:tcPr>
            <w:tcW w:w="745" w:type="pct"/>
            <w:tcBorders>
              <w:top w:val="single" w:sz="4" w:space="0" w:color="auto"/>
              <w:left w:val="nil"/>
              <w:bottom w:val="single" w:sz="4" w:space="0" w:color="auto"/>
              <w:right w:val="single" w:sz="4" w:space="0" w:color="auto"/>
            </w:tcBorders>
            <w:shd w:val="clear" w:color="000000" w:fill="FFFFFF"/>
            <w:vAlign w:val="center"/>
          </w:tcPr>
          <w:p w14:paraId="5E15DEDF" w14:textId="77777777" w:rsidR="00904DF0" w:rsidRPr="00904DF0" w:rsidRDefault="00904DF0" w:rsidP="00904DF0">
            <w:pPr>
              <w:widowControl/>
              <w:spacing w:line="360" w:lineRule="exact"/>
              <w:ind w:firstLineChars="0" w:firstLine="0"/>
              <w:rPr>
                <w:rFonts w:ascii="宋体" w:hAnsi="宋体" w:cs="Times New Roman" w:hint="eastAsia"/>
                <w:sz w:val="21"/>
                <w:szCs w:val="21"/>
              </w:rPr>
            </w:pPr>
            <w:r w:rsidRPr="00904DF0">
              <w:rPr>
                <w:rFonts w:ascii="宋体" w:hAnsi="宋体" w:cs="Times New Roman" w:hint="eastAsia"/>
                <w:sz w:val="21"/>
                <w:szCs w:val="21"/>
              </w:rPr>
              <w:t>服务项</w:t>
            </w:r>
          </w:p>
        </w:tc>
        <w:tc>
          <w:tcPr>
            <w:tcW w:w="3282" w:type="pct"/>
            <w:tcBorders>
              <w:top w:val="single" w:sz="4" w:space="0" w:color="auto"/>
              <w:left w:val="nil"/>
              <w:bottom w:val="single" w:sz="4" w:space="0" w:color="auto"/>
              <w:right w:val="single" w:sz="4" w:space="0" w:color="auto"/>
            </w:tcBorders>
            <w:shd w:val="clear" w:color="000000" w:fill="FFFFFF"/>
            <w:vAlign w:val="center"/>
          </w:tcPr>
          <w:p w14:paraId="08140694" w14:textId="77777777" w:rsidR="00904DF0" w:rsidRPr="00904DF0" w:rsidRDefault="00904DF0" w:rsidP="00904DF0">
            <w:pPr>
              <w:widowControl/>
              <w:spacing w:line="360" w:lineRule="exact"/>
              <w:ind w:firstLineChars="0" w:firstLine="0"/>
              <w:rPr>
                <w:rFonts w:ascii="宋体" w:hAnsi="宋体" w:cs="Times New Roman" w:hint="eastAsia"/>
                <w:sz w:val="21"/>
                <w:szCs w:val="21"/>
              </w:rPr>
            </w:pPr>
            <w:r w:rsidRPr="00904DF0">
              <w:rPr>
                <w:rFonts w:ascii="宋体" w:hAnsi="宋体" w:cs="Times New Roman" w:hint="eastAsia"/>
                <w:sz w:val="21"/>
                <w:szCs w:val="21"/>
              </w:rPr>
              <w:t>服务规模要求</w:t>
            </w:r>
          </w:p>
        </w:tc>
        <w:tc>
          <w:tcPr>
            <w:tcW w:w="493" w:type="pct"/>
            <w:tcBorders>
              <w:top w:val="single" w:sz="4" w:space="0" w:color="auto"/>
              <w:left w:val="nil"/>
              <w:bottom w:val="single" w:sz="4" w:space="0" w:color="auto"/>
              <w:right w:val="single" w:sz="4" w:space="0" w:color="auto"/>
            </w:tcBorders>
            <w:shd w:val="clear" w:color="000000" w:fill="FFFFFF"/>
            <w:vAlign w:val="center"/>
          </w:tcPr>
          <w:p w14:paraId="034D0F05" w14:textId="77777777" w:rsidR="00904DF0" w:rsidRPr="00904DF0" w:rsidRDefault="00904DF0" w:rsidP="00904DF0">
            <w:pPr>
              <w:widowControl/>
              <w:spacing w:line="360" w:lineRule="exact"/>
              <w:ind w:firstLineChars="0" w:firstLine="0"/>
              <w:rPr>
                <w:rFonts w:ascii="宋体" w:hAnsi="宋体" w:cs="Times New Roman" w:hint="eastAsia"/>
                <w:sz w:val="21"/>
                <w:szCs w:val="21"/>
              </w:rPr>
            </w:pPr>
            <w:r w:rsidRPr="00904DF0">
              <w:rPr>
                <w:rFonts w:ascii="宋体" w:hAnsi="宋体" w:cs="Times New Roman" w:hint="eastAsia"/>
                <w:sz w:val="21"/>
                <w:szCs w:val="21"/>
              </w:rPr>
              <w:t>备注</w:t>
            </w:r>
          </w:p>
        </w:tc>
      </w:tr>
      <w:tr w:rsidR="00904DF0" w:rsidRPr="00904DF0" w14:paraId="5E774C60" w14:textId="77777777" w:rsidTr="00F16D93">
        <w:trPr>
          <w:trHeight w:val="600"/>
        </w:trPr>
        <w:tc>
          <w:tcPr>
            <w:tcW w:w="478" w:type="pct"/>
            <w:tcBorders>
              <w:top w:val="nil"/>
              <w:left w:val="single" w:sz="4" w:space="0" w:color="auto"/>
              <w:bottom w:val="single" w:sz="4" w:space="0" w:color="auto"/>
              <w:right w:val="single" w:sz="4" w:space="0" w:color="auto"/>
            </w:tcBorders>
            <w:vAlign w:val="center"/>
          </w:tcPr>
          <w:p w14:paraId="1C050CE3" w14:textId="77777777" w:rsidR="00904DF0" w:rsidRPr="00904DF0" w:rsidRDefault="00904DF0" w:rsidP="00904DF0">
            <w:pPr>
              <w:widowControl/>
              <w:spacing w:line="360" w:lineRule="exact"/>
              <w:ind w:firstLineChars="0" w:firstLine="0"/>
              <w:rPr>
                <w:rFonts w:ascii="宋体" w:hAnsi="宋体" w:cs="宋体" w:hint="eastAsia"/>
                <w:kern w:val="0"/>
                <w:sz w:val="21"/>
                <w:szCs w:val="21"/>
              </w:rPr>
            </w:pPr>
            <w:r w:rsidRPr="00904DF0">
              <w:rPr>
                <w:rFonts w:ascii="宋体" w:hAnsi="宋体" w:cs="宋体" w:hint="eastAsia"/>
                <w:kern w:val="0"/>
                <w:sz w:val="21"/>
                <w:szCs w:val="21"/>
              </w:rPr>
              <w:t>1</w:t>
            </w:r>
          </w:p>
        </w:tc>
        <w:tc>
          <w:tcPr>
            <w:tcW w:w="745" w:type="pct"/>
            <w:tcBorders>
              <w:top w:val="nil"/>
              <w:left w:val="nil"/>
              <w:bottom w:val="single" w:sz="4" w:space="0" w:color="auto"/>
              <w:right w:val="single" w:sz="4" w:space="0" w:color="auto"/>
            </w:tcBorders>
            <w:shd w:val="clear" w:color="000000" w:fill="FFFFFF"/>
            <w:vAlign w:val="center"/>
          </w:tcPr>
          <w:p w14:paraId="08CC1E36" w14:textId="77777777" w:rsidR="00904DF0" w:rsidRPr="00904DF0" w:rsidRDefault="00904DF0" w:rsidP="00904DF0">
            <w:pPr>
              <w:widowControl/>
              <w:spacing w:line="360" w:lineRule="exact"/>
              <w:ind w:firstLineChars="0" w:firstLine="0"/>
              <w:rPr>
                <w:rFonts w:ascii="宋体" w:hAnsi="宋体" w:cs="宋体" w:hint="eastAsia"/>
                <w:kern w:val="0"/>
                <w:sz w:val="21"/>
                <w:szCs w:val="21"/>
              </w:rPr>
            </w:pPr>
            <w:r w:rsidRPr="00904DF0">
              <w:rPr>
                <w:rFonts w:ascii="宋体" w:hAnsi="宋体" w:cs="Times New Roman" w:hint="eastAsia"/>
                <w:sz w:val="21"/>
                <w:szCs w:val="21"/>
              </w:rPr>
              <w:t>感知前端</w:t>
            </w:r>
          </w:p>
        </w:tc>
        <w:tc>
          <w:tcPr>
            <w:tcW w:w="3282" w:type="pct"/>
            <w:tcBorders>
              <w:top w:val="nil"/>
              <w:left w:val="nil"/>
              <w:bottom w:val="single" w:sz="4" w:space="0" w:color="auto"/>
              <w:right w:val="single" w:sz="4" w:space="0" w:color="auto"/>
            </w:tcBorders>
            <w:shd w:val="clear" w:color="000000" w:fill="FFFFFF"/>
            <w:vAlign w:val="center"/>
          </w:tcPr>
          <w:p w14:paraId="19AFA482" w14:textId="57831AE6" w:rsidR="00904DF0" w:rsidRPr="00904DF0" w:rsidRDefault="00904DF0">
            <w:pPr>
              <w:widowControl/>
              <w:numPr>
                <w:ilvl w:val="0"/>
                <w:numId w:val="77"/>
              </w:numPr>
              <w:spacing w:line="360" w:lineRule="exact"/>
              <w:ind w:firstLineChars="0" w:firstLine="420"/>
              <w:rPr>
                <w:rFonts w:ascii="宋体" w:hAnsi="宋体" w:cs="宋体" w:hint="eastAsia"/>
                <w:kern w:val="0"/>
                <w:sz w:val="21"/>
                <w:szCs w:val="21"/>
              </w:rPr>
            </w:pPr>
            <w:r w:rsidRPr="00904DF0">
              <w:rPr>
                <w:rFonts w:ascii="宋体" w:hAnsi="宋体" w:cs="宋体" w:hint="eastAsia"/>
                <w:sz w:val="21"/>
                <w:szCs w:val="21"/>
              </w:rPr>
              <w:t>感知前端</w:t>
            </w:r>
            <w:r w:rsidRPr="00904DF0">
              <w:rPr>
                <w:rFonts w:ascii="宋体" w:hAnsi="宋体" w:cs="宋体" w:hint="eastAsia"/>
                <w:kern w:val="0"/>
                <w:sz w:val="21"/>
                <w:szCs w:val="21"/>
              </w:rPr>
              <w:t>路数不低于</w:t>
            </w:r>
            <w:r w:rsidR="007960BB">
              <w:rPr>
                <w:rFonts w:ascii="宋体" w:hAnsi="宋体" w:cs="宋体" w:hint="eastAsia"/>
                <w:kern w:val="0"/>
                <w:sz w:val="21"/>
                <w:szCs w:val="21"/>
              </w:rPr>
              <w:t>2202</w:t>
            </w:r>
            <w:r w:rsidRPr="00904DF0">
              <w:rPr>
                <w:rFonts w:ascii="宋体" w:hAnsi="宋体" w:cs="宋体" w:hint="eastAsia"/>
                <w:kern w:val="0"/>
                <w:sz w:val="21"/>
                <w:szCs w:val="21"/>
              </w:rPr>
              <w:t>路，结构化相机梳理比例按照使用人要求进行配套。</w:t>
            </w:r>
          </w:p>
          <w:p w14:paraId="0246CD1F" w14:textId="77777777" w:rsidR="00904DF0" w:rsidRPr="00904DF0" w:rsidRDefault="00904DF0">
            <w:pPr>
              <w:widowControl/>
              <w:numPr>
                <w:ilvl w:val="0"/>
                <w:numId w:val="77"/>
              </w:numPr>
              <w:spacing w:line="360" w:lineRule="exact"/>
              <w:ind w:firstLineChars="0" w:firstLine="420"/>
              <w:rPr>
                <w:rFonts w:ascii="宋体" w:hAnsi="宋体" w:cs="宋体" w:hint="eastAsia"/>
                <w:kern w:val="0"/>
                <w:sz w:val="21"/>
                <w:szCs w:val="21"/>
              </w:rPr>
            </w:pPr>
            <w:r w:rsidRPr="00904DF0">
              <w:rPr>
                <w:rFonts w:ascii="宋体" w:hAnsi="宋体" w:cs="宋体" w:hint="eastAsia"/>
                <w:bCs/>
                <w:sz w:val="21"/>
                <w:szCs w:val="21"/>
                <w:lang w:bidi="ar"/>
              </w:rPr>
              <w:t>网络传输采用专网传输与其他网络物理隔离。</w:t>
            </w:r>
          </w:p>
          <w:p w14:paraId="7137D315" w14:textId="77777777" w:rsidR="00904DF0" w:rsidRPr="00904DF0" w:rsidRDefault="00904DF0">
            <w:pPr>
              <w:widowControl/>
              <w:numPr>
                <w:ilvl w:val="0"/>
                <w:numId w:val="77"/>
              </w:numPr>
              <w:spacing w:line="360" w:lineRule="exact"/>
              <w:ind w:firstLineChars="0" w:firstLine="420"/>
              <w:rPr>
                <w:rFonts w:ascii="宋体" w:hAnsi="宋体" w:cs="宋体" w:hint="eastAsia"/>
                <w:kern w:val="0"/>
                <w:sz w:val="21"/>
                <w:szCs w:val="21"/>
              </w:rPr>
            </w:pPr>
            <w:r w:rsidRPr="00904DF0">
              <w:rPr>
                <w:rFonts w:ascii="宋体" w:hAnsi="宋体" w:cs="宋体" w:hint="eastAsia"/>
                <w:bCs/>
                <w:sz w:val="21"/>
                <w:szCs w:val="21"/>
                <w:lang w:bidi="ar"/>
              </w:rPr>
              <w:lastRenderedPageBreak/>
              <w:t>配套（包括立杆、地基、线路等）施工标准符合相关行业标准。</w:t>
            </w:r>
          </w:p>
        </w:tc>
        <w:tc>
          <w:tcPr>
            <w:tcW w:w="493" w:type="pct"/>
            <w:tcBorders>
              <w:top w:val="nil"/>
              <w:left w:val="nil"/>
              <w:bottom w:val="single" w:sz="4" w:space="0" w:color="auto"/>
              <w:right w:val="single" w:sz="4" w:space="0" w:color="auto"/>
            </w:tcBorders>
            <w:shd w:val="clear" w:color="000000" w:fill="FFFFFF"/>
            <w:vAlign w:val="center"/>
          </w:tcPr>
          <w:p w14:paraId="05A9CF03" w14:textId="77777777" w:rsidR="00904DF0" w:rsidRPr="00904DF0" w:rsidRDefault="00904DF0" w:rsidP="00904DF0">
            <w:pPr>
              <w:widowControl/>
              <w:spacing w:line="360" w:lineRule="exact"/>
              <w:ind w:firstLineChars="0" w:firstLine="0"/>
              <w:rPr>
                <w:rFonts w:ascii="宋体" w:hAnsi="宋体" w:cs="宋体" w:hint="eastAsia"/>
                <w:kern w:val="0"/>
                <w:sz w:val="21"/>
                <w:szCs w:val="21"/>
              </w:rPr>
            </w:pPr>
            <w:r w:rsidRPr="00904DF0">
              <w:rPr>
                <w:rFonts w:ascii="宋体" w:hAnsi="宋体" w:cs="宋体" w:hint="eastAsia"/>
                <w:kern w:val="0"/>
                <w:sz w:val="21"/>
                <w:szCs w:val="21"/>
              </w:rPr>
              <w:lastRenderedPageBreak/>
              <w:t xml:space="preserve">　</w:t>
            </w:r>
          </w:p>
        </w:tc>
      </w:tr>
      <w:tr w:rsidR="00904DF0" w:rsidRPr="00904DF0" w14:paraId="551762D5" w14:textId="77777777" w:rsidTr="00F16D93">
        <w:trPr>
          <w:trHeight w:val="300"/>
        </w:trPr>
        <w:tc>
          <w:tcPr>
            <w:tcW w:w="478" w:type="pct"/>
            <w:tcBorders>
              <w:top w:val="nil"/>
              <w:left w:val="single" w:sz="4" w:space="0" w:color="auto"/>
              <w:bottom w:val="single" w:sz="4" w:space="0" w:color="auto"/>
              <w:right w:val="single" w:sz="4" w:space="0" w:color="auto"/>
            </w:tcBorders>
            <w:vAlign w:val="center"/>
          </w:tcPr>
          <w:p w14:paraId="21B9F81C" w14:textId="77777777" w:rsidR="00904DF0" w:rsidRPr="00904DF0" w:rsidRDefault="00904DF0" w:rsidP="00904DF0">
            <w:pPr>
              <w:widowControl/>
              <w:spacing w:line="360" w:lineRule="exact"/>
              <w:ind w:firstLineChars="0" w:firstLine="0"/>
              <w:rPr>
                <w:rFonts w:ascii="宋体" w:hAnsi="宋体" w:cs="宋体" w:hint="eastAsia"/>
                <w:kern w:val="0"/>
                <w:sz w:val="21"/>
                <w:szCs w:val="21"/>
              </w:rPr>
            </w:pPr>
            <w:r w:rsidRPr="00904DF0">
              <w:rPr>
                <w:rFonts w:ascii="宋体" w:hAnsi="宋体" w:cs="宋体" w:hint="eastAsia"/>
                <w:kern w:val="0"/>
                <w:sz w:val="21"/>
                <w:szCs w:val="21"/>
              </w:rPr>
              <w:t>2</w:t>
            </w:r>
          </w:p>
        </w:tc>
        <w:tc>
          <w:tcPr>
            <w:tcW w:w="745" w:type="pct"/>
            <w:tcBorders>
              <w:top w:val="nil"/>
              <w:left w:val="nil"/>
              <w:bottom w:val="single" w:sz="4" w:space="0" w:color="auto"/>
              <w:right w:val="single" w:sz="4" w:space="0" w:color="auto"/>
            </w:tcBorders>
            <w:shd w:val="clear" w:color="000000" w:fill="FFFFFF"/>
            <w:vAlign w:val="center"/>
          </w:tcPr>
          <w:p w14:paraId="76701FF6" w14:textId="77777777" w:rsidR="00904DF0" w:rsidRPr="00904DF0" w:rsidRDefault="00904DF0" w:rsidP="00904DF0">
            <w:pPr>
              <w:widowControl/>
              <w:spacing w:line="360" w:lineRule="exact"/>
              <w:ind w:firstLineChars="0" w:firstLine="0"/>
              <w:rPr>
                <w:rFonts w:ascii="宋体" w:hAnsi="宋体" w:cs="宋体" w:hint="eastAsia"/>
                <w:kern w:val="0"/>
                <w:sz w:val="21"/>
                <w:szCs w:val="21"/>
              </w:rPr>
            </w:pPr>
            <w:r w:rsidRPr="00904DF0">
              <w:rPr>
                <w:rFonts w:ascii="宋体" w:hAnsi="宋体" w:cs="Times New Roman" w:hint="eastAsia"/>
                <w:sz w:val="21"/>
                <w:szCs w:val="21"/>
              </w:rPr>
              <w:t>存储服务</w:t>
            </w:r>
          </w:p>
        </w:tc>
        <w:tc>
          <w:tcPr>
            <w:tcW w:w="3282" w:type="pct"/>
            <w:tcBorders>
              <w:top w:val="nil"/>
              <w:left w:val="nil"/>
              <w:bottom w:val="single" w:sz="4" w:space="0" w:color="auto"/>
              <w:right w:val="single" w:sz="4" w:space="0" w:color="auto"/>
            </w:tcBorders>
            <w:shd w:val="clear" w:color="000000" w:fill="FFFFFF"/>
            <w:vAlign w:val="center"/>
          </w:tcPr>
          <w:p w14:paraId="46871FBF" w14:textId="77777777" w:rsidR="00904DF0" w:rsidRPr="00904DF0" w:rsidRDefault="00904DF0" w:rsidP="00904DF0">
            <w:pPr>
              <w:widowControl/>
              <w:spacing w:line="360" w:lineRule="exact"/>
              <w:ind w:firstLineChars="0" w:firstLine="0"/>
              <w:rPr>
                <w:rFonts w:ascii="宋体" w:hAnsi="宋体" w:cs="宋体" w:hint="eastAsia"/>
                <w:sz w:val="21"/>
                <w:szCs w:val="21"/>
              </w:rPr>
            </w:pPr>
            <w:r w:rsidRPr="00904DF0">
              <w:rPr>
                <w:rFonts w:ascii="宋体" w:hAnsi="宋体" w:cs="Times New Roman" w:hint="eastAsia"/>
                <w:sz w:val="21"/>
                <w:szCs w:val="21"/>
              </w:rPr>
              <w:t>1.视频云存储：</w:t>
            </w:r>
            <w:r w:rsidRPr="00904DF0">
              <w:rPr>
                <w:rFonts w:ascii="宋体" w:hAnsi="宋体" w:cs="宋体" w:hint="eastAsia"/>
                <w:sz w:val="21"/>
                <w:szCs w:val="21"/>
              </w:rPr>
              <w:t>视频存储</w:t>
            </w:r>
            <w:r w:rsidRPr="00904DF0">
              <w:rPr>
                <w:rFonts w:ascii="宋体" w:hAnsi="宋体" w:cs="宋体" w:hint="eastAsia"/>
                <w:sz w:val="21"/>
                <w:szCs w:val="21"/>
                <w:lang w:val="zh-CN"/>
              </w:rPr>
              <w:t>视频数据需按照H.264/ H.265编码格式</w:t>
            </w:r>
            <w:r w:rsidRPr="00904DF0">
              <w:rPr>
                <w:rFonts w:ascii="宋体" w:hAnsi="宋体" w:cs="宋体" w:hint="eastAsia"/>
                <w:sz w:val="21"/>
                <w:szCs w:val="21"/>
              </w:rPr>
              <w:t>4M码流</w:t>
            </w:r>
            <w:r w:rsidRPr="00904DF0">
              <w:rPr>
                <w:rFonts w:ascii="宋体" w:hAnsi="宋体" w:cs="宋体" w:hint="eastAsia"/>
                <w:sz w:val="21"/>
                <w:szCs w:val="21"/>
                <w:lang w:val="zh-CN"/>
              </w:rPr>
              <w:t>进行存储，一类点位</w:t>
            </w:r>
            <w:r w:rsidRPr="00904DF0">
              <w:rPr>
                <w:rFonts w:ascii="宋体" w:hAnsi="宋体" w:cs="宋体" w:hint="eastAsia"/>
                <w:sz w:val="21"/>
                <w:szCs w:val="21"/>
              </w:rPr>
              <w:t>视频</w:t>
            </w:r>
            <w:r w:rsidRPr="00904DF0">
              <w:rPr>
                <w:rFonts w:ascii="宋体" w:hAnsi="宋体" w:cs="宋体" w:hint="eastAsia"/>
                <w:sz w:val="21"/>
                <w:szCs w:val="21"/>
                <w:lang w:val="zh-CN"/>
              </w:rPr>
              <w:t>存储时间不少于30天，</w:t>
            </w:r>
            <w:r w:rsidRPr="00904DF0">
              <w:rPr>
                <w:rFonts w:ascii="宋体" w:hAnsi="宋体" w:cs="宋体" w:hint="eastAsia"/>
                <w:sz w:val="21"/>
                <w:szCs w:val="21"/>
              </w:rPr>
              <w:t>能够调取进30天内任意的视频录像，视频存储要求采用国产化云存储。</w:t>
            </w:r>
          </w:p>
          <w:p w14:paraId="48D9B422" w14:textId="77777777" w:rsidR="00904DF0" w:rsidRPr="00904DF0" w:rsidRDefault="00904DF0" w:rsidP="00904DF0">
            <w:pPr>
              <w:widowControl/>
              <w:spacing w:line="360" w:lineRule="exact"/>
              <w:ind w:firstLineChars="0" w:firstLine="0"/>
              <w:rPr>
                <w:rFonts w:ascii="宋体" w:hAnsi="宋体" w:cs="宋体" w:hint="eastAsia"/>
                <w:sz w:val="21"/>
                <w:szCs w:val="21"/>
              </w:rPr>
            </w:pPr>
            <w:r w:rsidRPr="00904DF0">
              <w:rPr>
                <w:rFonts w:ascii="宋体" w:hAnsi="宋体" w:cs="宋体" w:hint="eastAsia"/>
                <w:sz w:val="21"/>
                <w:szCs w:val="21"/>
              </w:rPr>
              <w:t>2.图片存储：感知网</w:t>
            </w:r>
            <w:r w:rsidRPr="00904DF0">
              <w:rPr>
                <w:rFonts w:ascii="宋体" w:hAnsi="宋体" w:cs="宋体" w:hint="eastAsia"/>
                <w:sz w:val="21"/>
                <w:szCs w:val="21"/>
                <w:lang w:val="zh-CN"/>
              </w:rPr>
              <w:t>的图片</w:t>
            </w:r>
            <w:r w:rsidRPr="00904DF0">
              <w:rPr>
                <w:rFonts w:ascii="宋体" w:hAnsi="宋体" w:cs="宋体" w:hint="eastAsia"/>
                <w:sz w:val="21"/>
                <w:szCs w:val="21"/>
              </w:rPr>
              <w:t>存储时间不低于36</w:t>
            </w:r>
            <w:r w:rsidRPr="00904DF0">
              <w:rPr>
                <w:rFonts w:ascii="宋体" w:hAnsi="宋体" w:cs="宋体" w:hint="eastAsia"/>
                <w:sz w:val="21"/>
                <w:szCs w:val="21"/>
                <w:lang w:val="zh-CN"/>
              </w:rPr>
              <w:t>0天，</w:t>
            </w:r>
            <w:r w:rsidRPr="00904DF0">
              <w:rPr>
                <w:rFonts w:ascii="宋体" w:hAnsi="宋体" w:cs="宋体" w:hint="eastAsia"/>
                <w:sz w:val="21"/>
                <w:szCs w:val="21"/>
              </w:rPr>
              <w:t>主要存储类型为小图。</w:t>
            </w:r>
          </w:p>
          <w:p w14:paraId="62E05CB5" w14:textId="77777777" w:rsidR="00904DF0" w:rsidRPr="00904DF0" w:rsidRDefault="00904DF0" w:rsidP="00904DF0">
            <w:pPr>
              <w:widowControl/>
              <w:spacing w:line="360" w:lineRule="exact"/>
              <w:ind w:firstLineChars="0" w:firstLine="0"/>
              <w:rPr>
                <w:rFonts w:ascii="宋体" w:hAnsi="宋体" w:cs="宋体" w:hint="eastAsia"/>
                <w:sz w:val="21"/>
                <w:szCs w:val="21"/>
              </w:rPr>
            </w:pPr>
            <w:r w:rsidRPr="00904DF0">
              <w:rPr>
                <w:rFonts w:ascii="宋体" w:hAnsi="宋体" w:cs="宋体" w:hint="eastAsia"/>
                <w:sz w:val="21"/>
                <w:szCs w:val="21"/>
              </w:rPr>
              <w:t>3.结构化数据存储：感知网</w:t>
            </w:r>
            <w:r w:rsidRPr="00904DF0">
              <w:rPr>
                <w:rFonts w:ascii="宋体" w:hAnsi="宋体" w:cs="宋体" w:hint="eastAsia"/>
                <w:sz w:val="21"/>
                <w:szCs w:val="21"/>
                <w:lang w:val="zh-CN"/>
              </w:rPr>
              <w:t>的</w:t>
            </w:r>
            <w:r w:rsidRPr="00904DF0">
              <w:rPr>
                <w:rFonts w:ascii="宋体" w:hAnsi="宋体" w:cs="宋体" w:hint="eastAsia"/>
                <w:sz w:val="21"/>
                <w:szCs w:val="21"/>
              </w:rPr>
              <w:t>结构化数据存储时间不低于360</w:t>
            </w:r>
            <w:r w:rsidRPr="00904DF0">
              <w:rPr>
                <w:rFonts w:ascii="宋体" w:hAnsi="宋体" w:cs="宋体" w:hint="eastAsia"/>
                <w:sz w:val="21"/>
                <w:szCs w:val="21"/>
                <w:lang w:val="zh-CN"/>
              </w:rPr>
              <w:t>天。</w:t>
            </w:r>
          </w:p>
        </w:tc>
        <w:tc>
          <w:tcPr>
            <w:tcW w:w="493" w:type="pct"/>
            <w:tcBorders>
              <w:top w:val="nil"/>
              <w:left w:val="nil"/>
              <w:bottom w:val="single" w:sz="4" w:space="0" w:color="auto"/>
              <w:right w:val="single" w:sz="4" w:space="0" w:color="auto"/>
            </w:tcBorders>
            <w:shd w:val="clear" w:color="000000" w:fill="FFFFFF"/>
            <w:vAlign w:val="center"/>
          </w:tcPr>
          <w:p w14:paraId="54517C38" w14:textId="77777777" w:rsidR="00904DF0" w:rsidRPr="00904DF0" w:rsidRDefault="00904DF0" w:rsidP="00904DF0">
            <w:pPr>
              <w:widowControl/>
              <w:spacing w:line="360" w:lineRule="exact"/>
              <w:ind w:firstLineChars="0" w:firstLine="0"/>
              <w:rPr>
                <w:rFonts w:ascii="宋体" w:hAnsi="宋体" w:cs="宋体" w:hint="eastAsia"/>
                <w:kern w:val="0"/>
                <w:sz w:val="21"/>
                <w:szCs w:val="21"/>
              </w:rPr>
            </w:pPr>
            <w:r w:rsidRPr="00904DF0">
              <w:rPr>
                <w:rFonts w:ascii="宋体" w:hAnsi="宋体" w:cs="宋体" w:hint="eastAsia"/>
                <w:kern w:val="0"/>
                <w:sz w:val="21"/>
                <w:szCs w:val="21"/>
              </w:rPr>
              <w:t xml:space="preserve">　</w:t>
            </w:r>
          </w:p>
        </w:tc>
      </w:tr>
      <w:tr w:rsidR="00904DF0" w:rsidRPr="00904DF0" w14:paraId="0150F685" w14:textId="77777777" w:rsidTr="00F16D93">
        <w:trPr>
          <w:trHeight w:val="300"/>
        </w:trPr>
        <w:tc>
          <w:tcPr>
            <w:tcW w:w="478" w:type="pct"/>
            <w:tcBorders>
              <w:top w:val="nil"/>
              <w:left w:val="single" w:sz="4" w:space="0" w:color="auto"/>
              <w:bottom w:val="single" w:sz="4" w:space="0" w:color="auto"/>
              <w:right w:val="single" w:sz="4" w:space="0" w:color="auto"/>
            </w:tcBorders>
            <w:vAlign w:val="center"/>
          </w:tcPr>
          <w:p w14:paraId="7D377432" w14:textId="77777777" w:rsidR="00904DF0" w:rsidRPr="00904DF0" w:rsidRDefault="00904DF0" w:rsidP="00904DF0">
            <w:pPr>
              <w:widowControl/>
              <w:spacing w:line="360" w:lineRule="exact"/>
              <w:ind w:firstLineChars="0" w:firstLine="0"/>
              <w:rPr>
                <w:rFonts w:ascii="宋体" w:hAnsi="宋体" w:cs="宋体" w:hint="eastAsia"/>
                <w:kern w:val="0"/>
                <w:sz w:val="21"/>
                <w:szCs w:val="21"/>
              </w:rPr>
            </w:pPr>
            <w:r w:rsidRPr="00904DF0">
              <w:rPr>
                <w:rFonts w:ascii="宋体" w:hAnsi="宋体" w:cs="宋体" w:hint="eastAsia"/>
                <w:kern w:val="0"/>
                <w:sz w:val="21"/>
                <w:szCs w:val="21"/>
              </w:rPr>
              <w:t>3</w:t>
            </w:r>
          </w:p>
        </w:tc>
        <w:tc>
          <w:tcPr>
            <w:tcW w:w="745" w:type="pct"/>
            <w:tcBorders>
              <w:top w:val="nil"/>
              <w:left w:val="nil"/>
              <w:bottom w:val="single" w:sz="4" w:space="0" w:color="auto"/>
              <w:right w:val="single" w:sz="4" w:space="0" w:color="auto"/>
            </w:tcBorders>
            <w:shd w:val="clear" w:color="000000" w:fill="FFFFFF"/>
            <w:vAlign w:val="center"/>
          </w:tcPr>
          <w:p w14:paraId="537194CE" w14:textId="77777777" w:rsidR="00904DF0" w:rsidRPr="00904DF0" w:rsidRDefault="00904DF0" w:rsidP="00904DF0">
            <w:pPr>
              <w:widowControl/>
              <w:spacing w:line="360" w:lineRule="exact"/>
              <w:ind w:firstLineChars="0" w:firstLine="0"/>
              <w:rPr>
                <w:rFonts w:ascii="宋体" w:hAnsi="宋体" w:cs="宋体" w:hint="eastAsia"/>
                <w:kern w:val="0"/>
                <w:sz w:val="21"/>
                <w:szCs w:val="21"/>
              </w:rPr>
            </w:pPr>
            <w:r w:rsidRPr="00904DF0">
              <w:rPr>
                <w:rFonts w:ascii="宋体" w:hAnsi="宋体" w:cs="宋体" w:hint="eastAsia"/>
                <w:kern w:val="0"/>
                <w:sz w:val="21"/>
                <w:szCs w:val="21"/>
              </w:rPr>
              <w:t>服务器资源服务</w:t>
            </w:r>
          </w:p>
        </w:tc>
        <w:tc>
          <w:tcPr>
            <w:tcW w:w="3282" w:type="pct"/>
            <w:tcBorders>
              <w:top w:val="nil"/>
              <w:left w:val="nil"/>
              <w:bottom w:val="single" w:sz="4" w:space="0" w:color="auto"/>
              <w:right w:val="single" w:sz="4" w:space="0" w:color="auto"/>
            </w:tcBorders>
            <w:shd w:val="clear" w:color="000000" w:fill="FFFFFF"/>
            <w:vAlign w:val="center"/>
          </w:tcPr>
          <w:p w14:paraId="47667961" w14:textId="77777777" w:rsidR="00904DF0" w:rsidRPr="00904DF0" w:rsidRDefault="00904DF0" w:rsidP="00904DF0">
            <w:pPr>
              <w:widowControl/>
              <w:spacing w:line="360" w:lineRule="exact"/>
              <w:ind w:firstLineChars="0" w:firstLine="0"/>
              <w:rPr>
                <w:rFonts w:ascii="宋体" w:hAnsi="宋体" w:cs="Times New Roman" w:hint="eastAsia"/>
                <w:sz w:val="21"/>
                <w:szCs w:val="21"/>
              </w:rPr>
            </w:pPr>
            <w:r w:rsidRPr="00904DF0">
              <w:rPr>
                <w:rFonts w:ascii="宋体" w:hAnsi="宋体" w:cs="宋体" w:hint="eastAsia"/>
                <w:kern w:val="0"/>
                <w:sz w:val="21"/>
                <w:szCs w:val="21"/>
              </w:rPr>
              <w:t>提供</w:t>
            </w:r>
            <w:r w:rsidRPr="00904DF0">
              <w:rPr>
                <w:rFonts w:ascii="宋体" w:hAnsi="宋体" w:cs="宋体" w:hint="eastAsia"/>
                <w:sz w:val="21"/>
                <w:szCs w:val="21"/>
              </w:rPr>
              <w:t>感知网</w:t>
            </w:r>
            <w:r w:rsidRPr="00904DF0">
              <w:rPr>
                <w:rFonts w:ascii="宋体" w:hAnsi="宋体" w:cs="宋体" w:hint="eastAsia"/>
                <w:kern w:val="0"/>
                <w:sz w:val="21"/>
                <w:szCs w:val="21"/>
              </w:rPr>
              <w:t>、公安网平台部署的服务器硬件资源</w:t>
            </w:r>
            <w:r w:rsidRPr="00904DF0">
              <w:rPr>
                <w:rFonts w:ascii="宋体" w:hAnsi="宋体" w:cs="宋体" w:hint="eastAsia"/>
                <w:sz w:val="21"/>
                <w:szCs w:val="21"/>
              </w:rPr>
              <w:t>。</w:t>
            </w:r>
          </w:p>
        </w:tc>
        <w:tc>
          <w:tcPr>
            <w:tcW w:w="493" w:type="pct"/>
            <w:tcBorders>
              <w:top w:val="nil"/>
              <w:left w:val="nil"/>
              <w:bottom w:val="single" w:sz="4" w:space="0" w:color="auto"/>
              <w:right w:val="single" w:sz="4" w:space="0" w:color="auto"/>
            </w:tcBorders>
            <w:shd w:val="clear" w:color="000000" w:fill="FFFFFF"/>
            <w:vAlign w:val="center"/>
          </w:tcPr>
          <w:p w14:paraId="414B5036" w14:textId="77777777" w:rsidR="00904DF0" w:rsidRPr="00904DF0" w:rsidRDefault="00904DF0" w:rsidP="00904DF0">
            <w:pPr>
              <w:widowControl/>
              <w:spacing w:line="360" w:lineRule="exact"/>
              <w:ind w:firstLineChars="0" w:firstLine="0"/>
              <w:rPr>
                <w:rFonts w:ascii="宋体" w:hAnsi="宋体" w:cs="宋体" w:hint="eastAsia"/>
                <w:kern w:val="0"/>
                <w:sz w:val="21"/>
                <w:szCs w:val="21"/>
              </w:rPr>
            </w:pPr>
            <w:r w:rsidRPr="00904DF0">
              <w:rPr>
                <w:rFonts w:ascii="宋体" w:hAnsi="宋体" w:cs="宋体" w:hint="eastAsia"/>
                <w:kern w:val="0"/>
                <w:sz w:val="21"/>
                <w:szCs w:val="21"/>
              </w:rPr>
              <w:t xml:space="preserve">　</w:t>
            </w:r>
          </w:p>
        </w:tc>
      </w:tr>
      <w:tr w:rsidR="00904DF0" w:rsidRPr="00904DF0" w14:paraId="19D89050" w14:textId="77777777" w:rsidTr="00F16D93">
        <w:trPr>
          <w:trHeight w:val="300"/>
        </w:trPr>
        <w:tc>
          <w:tcPr>
            <w:tcW w:w="478" w:type="pct"/>
            <w:tcBorders>
              <w:top w:val="nil"/>
              <w:left w:val="single" w:sz="4" w:space="0" w:color="auto"/>
              <w:bottom w:val="single" w:sz="4" w:space="0" w:color="auto"/>
              <w:right w:val="single" w:sz="4" w:space="0" w:color="auto"/>
            </w:tcBorders>
            <w:vAlign w:val="center"/>
          </w:tcPr>
          <w:p w14:paraId="1A0E0A0F" w14:textId="77777777" w:rsidR="00904DF0" w:rsidRPr="00904DF0" w:rsidRDefault="00904DF0" w:rsidP="00904DF0">
            <w:pPr>
              <w:widowControl/>
              <w:spacing w:line="360" w:lineRule="exact"/>
              <w:ind w:firstLineChars="0" w:firstLine="0"/>
              <w:rPr>
                <w:rFonts w:ascii="宋体" w:hAnsi="宋体" w:cs="宋体" w:hint="eastAsia"/>
                <w:kern w:val="0"/>
                <w:sz w:val="21"/>
                <w:szCs w:val="21"/>
              </w:rPr>
            </w:pPr>
            <w:r w:rsidRPr="00904DF0">
              <w:rPr>
                <w:rFonts w:ascii="宋体" w:hAnsi="宋体" w:cs="宋体" w:hint="eastAsia"/>
                <w:kern w:val="0"/>
                <w:sz w:val="21"/>
                <w:szCs w:val="21"/>
              </w:rPr>
              <w:t>4</w:t>
            </w:r>
          </w:p>
        </w:tc>
        <w:tc>
          <w:tcPr>
            <w:tcW w:w="745" w:type="pct"/>
            <w:tcBorders>
              <w:top w:val="nil"/>
              <w:left w:val="nil"/>
              <w:bottom w:val="single" w:sz="4" w:space="0" w:color="auto"/>
              <w:right w:val="single" w:sz="4" w:space="0" w:color="auto"/>
            </w:tcBorders>
            <w:shd w:val="clear" w:color="000000" w:fill="FFFFFF"/>
            <w:vAlign w:val="center"/>
          </w:tcPr>
          <w:p w14:paraId="27A4AEB4" w14:textId="77777777" w:rsidR="00904DF0" w:rsidRPr="00904DF0" w:rsidRDefault="00904DF0" w:rsidP="00904DF0">
            <w:pPr>
              <w:widowControl/>
              <w:spacing w:line="360" w:lineRule="exact"/>
              <w:ind w:firstLineChars="0" w:firstLine="0"/>
              <w:rPr>
                <w:rFonts w:ascii="宋体" w:hAnsi="宋体" w:cs="宋体" w:hint="eastAsia"/>
                <w:kern w:val="0"/>
                <w:sz w:val="21"/>
                <w:szCs w:val="21"/>
              </w:rPr>
            </w:pPr>
            <w:r w:rsidRPr="00904DF0">
              <w:rPr>
                <w:rFonts w:ascii="宋体" w:hAnsi="宋体" w:cs="宋体" w:hint="eastAsia"/>
                <w:kern w:val="0"/>
                <w:sz w:val="21"/>
                <w:szCs w:val="21"/>
              </w:rPr>
              <w:t>平台服务</w:t>
            </w:r>
          </w:p>
        </w:tc>
        <w:tc>
          <w:tcPr>
            <w:tcW w:w="3282" w:type="pct"/>
            <w:tcBorders>
              <w:top w:val="nil"/>
              <w:left w:val="nil"/>
              <w:bottom w:val="single" w:sz="4" w:space="0" w:color="auto"/>
              <w:right w:val="single" w:sz="4" w:space="0" w:color="auto"/>
            </w:tcBorders>
            <w:shd w:val="clear" w:color="000000" w:fill="FFFFFF"/>
            <w:vAlign w:val="center"/>
          </w:tcPr>
          <w:p w14:paraId="73CEF8C8" w14:textId="77777777" w:rsidR="00904DF0" w:rsidRPr="00904DF0" w:rsidRDefault="00904DF0" w:rsidP="00904DF0">
            <w:pPr>
              <w:widowControl/>
              <w:spacing w:line="360" w:lineRule="exact"/>
              <w:ind w:firstLineChars="0" w:firstLine="0"/>
              <w:rPr>
                <w:rFonts w:ascii="宋体" w:hAnsi="宋体" w:cs="宋体" w:hint="eastAsia"/>
                <w:kern w:val="0"/>
                <w:sz w:val="21"/>
                <w:szCs w:val="21"/>
              </w:rPr>
            </w:pPr>
            <w:r w:rsidRPr="00904DF0">
              <w:rPr>
                <w:rFonts w:ascii="宋体" w:hAnsi="宋体" w:cs="宋体" w:hint="eastAsia"/>
                <w:kern w:val="0"/>
                <w:sz w:val="21"/>
                <w:szCs w:val="21"/>
              </w:rPr>
              <w:t>提供交警</w:t>
            </w:r>
            <w:r w:rsidRPr="00904DF0">
              <w:rPr>
                <w:rFonts w:ascii="宋体" w:hAnsi="宋体" w:cs="Times New Roman" w:hint="eastAsia"/>
                <w:sz w:val="21"/>
                <w:szCs w:val="21"/>
              </w:rPr>
              <w:t>句容交通管控平台以及特色应用服务。</w:t>
            </w:r>
          </w:p>
        </w:tc>
        <w:tc>
          <w:tcPr>
            <w:tcW w:w="493" w:type="pct"/>
            <w:tcBorders>
              <w:top w:val="nil"/>
              <w:left w:val="nil"/>
              <w:bottom w:val="single" w:sz="4" w:space="0" w:color="auto"/>
              <w:right w:val="single" w:sz="4" w:space="0" w:color="auto"/>
            </w:tcBorders>
            <w:shd w:val="clear" w:color="000000" w:fill="FFFFFF"/>
            <w:vAlign w:val="center"/>
          </w:tcPr>
          <w:p w14:paraId="662AFA7E" w14:textId="77777777" w:rsidR="00904DF0" w:rsidRPr="00904DF0" w:rsidRDefault="00904DF0" w:rsidP="00904DF0">
            <w:pPr>
              <w:widowControl/>
              <w:spacing w:line="360" w:lineRule="exact"/>
              <w:ind w:firstLineChars="0" w:firstLine="0"/>
              <w:rPr>
                <w:rFonts w:ascii="宋体" w:hAnsi="宋体" w:cs="宋体" w:hint="eastAsia"/>
                <w:kern w:val="0"/>
                <w:sz w:val="21"/>
                <w:szCs w:val="21"/>
              </w:rPr>
            </w:pPr>
            <w:r w:rsidRPr="00904DF0">
              <w:rPr>
                <w:rFonts w:ascii="宋体" w:hAnsi="宋体" w:cs="宋体" w:hint="eastAsia"/>
                <w:kern w:val="0"/>
                <w:sz w:val="21"/>
                <w:szCs w:val="21"/>
              </w:rPr>
              <w:t xml:space="preserve">　</w:t>
            </w:r>
          </w:p>
        </w:tc>
      </w:tr>
      <w:tr w:rsidR="00904DF0" w:rsidRPr="00904DF0" w14:paraId="1EEDC3FD" w14:textId="77777777" w:rsidTr="00F16D93">
        <w:trPr>
          <w:trHeight w:val="300"/>
        </w:trPr>
        <w:tc>
          <w:tcPr>
            <w:tcW w:w="478" w:type="pct"/>
            <w:tcBorders>
              <w:top w:val="nil"/>
              <w:left w:val="single" w:sz="4" w:space="0" w:color="auto"/>
              <w:bottom w:val="single" w:sz="4" w:space="0" w:color="auto"/>
              <w:right w:val="single" w:sz="4" w:space="0" w:color="auto"/>
            </w:tcBorders>
            <w:vAlign w:val="center"/>
          </w:tcPr>
          <w:p w14:paraId="24250D0E" w14:textId="77777777" w:rsidR="00904DF0" w:rsidRPr="00904DF0" w:rsidRDefault="00904DF0" w:rsidP="00904DF0">
            <w:pPr>
              <w:widowControl/>
              <w:spacing w:line="360" w:lineRule="exact"/>
              <w:ind w:firstLineChars="0" w:firstLine="0"/>
              <w:rPr>
                <w:rFonts w:ascii="宋体" w:hAnsi="宋体" w:cs="宋体" w:hint="eastAsia"/>
                <w:kern w:val="0"/>
                <w:sz w:val="21"/>
                <w:szCs w:val="21"/>
              </w:rPr>
            </w:pPr>
            <w:r w:rsidRPr="00904DF0">
              <w:rPr>
                <w:rFonts w:ascii="宋体" w:hAnsi="宋体" w:cs="宋体" w:hint="eastAsia"/>
                <w:kern w:val="0"/>
                <w:sz w:val="21"/>
                <w:szCs w:val="21"/>
              </w:rPr>
              <w:t>5</w:t>
            </w:r>
          </w:p>
        </w:tc>
        <w:tc>
          <w:tcPr>
            <w:tcW w:w="745" w:type="pct"/>
            <w:tcBorders>
              <w:top w:val="nil"/>
              <w:left w:val="nil"/>
              <w:bottom w:val="single" w:sz="4" w:space="0" w:color="auto"/>
              <w:right w:val="single" w:sz="4" w:space="0" w:color="auto"/>
            </w:tcBorders>
            <w:shd w:val="clear" w:color="000000" w:fill="FFFFFF"/>
            <w:vAlign w:val="center"/>
          </w:tcPr>
          <w:p w14:paraId="3C728A35" w14:textId="77777777" w:rsidR="00904DF0" w:rsidRPr="00904DF0" w:rsidRDefault="00904DF0" w:rsidP="00904DF0">
            <w:pPr>
              <w:widowControl/>
              <w:spacing w:line="360" w:lineRule="exact"/>
              <w:ind w:firstLineChars="0" w:firstLine="0"/>
              <w:rPr>
                <w:rFonts w:ascii="宋体" w:hAnsi="宋体" w:cs="宋体" w:hint="eastAsia"/>
                <w:kern w:val="0"/>
                <w:sz w:val="21"/>
                <w:szCs w:val="21"/>
              </w:rPr>
            </w:pPr>
            <w:r w:rsidRPr="00904DF0">
              <w:rPr>
                <w:rFonts w:ascii="宋体" w:hAnsi="宋体" w:cs="宋体" w:hint="eastAsia"/>
                <w:kern w:val="0"/>
                <w:sz w:val="21"/>
                <w:szCs w:val="21"/>
              </w:rPr>
              <w:t>安全服务</w:t>
            </w:r>
          </w:p>
        </w:tc>
        <w:tc>
          <w:tcPr>
            <w:tcW w:w="3282" w:type="pct"/>
            <w:tcBorders>
              <w:top w:val="nil"/>
              <w:left w:val="nil"/>
              <w:bottom w:val="single" w:sz="4" w:space="0" w:color="auto"/>
              <w:right w:val="single" w:sz="4" w:space="0" w:color="auto"/>
            </w:tcBorders>
            <w:shd w:val="clear" w:color="000000" w:fill="FFFFFF"/>
            <w:vAlign w:val="center"/>
          </w:tcPr>
          <w:p w14:paraId="112CEEF8" w14:textId="77777777" w:rsidR="00904DF0" w:rsidRPr="00904DF0" w:rsidRDefault="00904DF0" w:rsidP="00904DF0">
            <w:pPr>
              <w:widowControl/>
              <w:spacing w:line="360" w:lineRule="exact"/>
              <w:ind w:firstLineChars="0" w:firstLine="0"/>
              <w:rPr>
                <w:rFonts w:ascii="宋体" w:hAnsi="宋体" w:cs="Times New Roman" w:hint="eastAsia"/>
                <w:sz w:val="21"/>
                <w:szCs w:val="21"/>
              </w:rPr>
            </w:pPr>
            <w:r w:rsidRPr="00904DF0">
              <w:rPr>
                <w:rFonts w:ascii="宋体" w:hAnsi="宋体" w:cs="Times New Roman" w:hint="eastAsia"/>
                <w:sz w:val="21"/>
                <w:szCs w:val="21"/>
              </w:rPr>
              <w:t>结合交警业务需求，提供相应的安全服务</w:t>
            </w:r>
          </w:p>
        </w:tc>
        <w:tc>
          <w:tcPr>
            <w:tcW w:w="493" w:type="pct"/>
            <w:tcBorders>
              <w:top w:val="nil"/>
              <w:left w:val="nil"/>
              <w:bottom w:val="single" w:sz="4" w:space="0" w:color="auto"/>
              <w:right w:val="single" w:sz="4" w:space="0" w:color="auto"/>
            </w:tcBorders>
            <w:shd w:val="clear" w:color="000000" w:fill="FFFFFF"/>
            <w:vAlign w:val="center"/>
          </w:tcPr>
          <w:p w14:paraId="03D86029" w14:textId="77777777" w:rsidR="00904DF0" w:rsidRPr="00904DF0" w:rsidRDefault="00904DF0" w:rsidP="00904DF0">
            <w:pPr>
              <w:widowControl/>
              <w:spacing w:line="360" w:lineRule="exact"/>
              <w:ind w:firstLineChars="0" w:firstLine="0"/>
              <w:rPr>
                <w:rFonts w:ascii="宋体" w:hAnsi="宋体" w:cs="宋体" w:hint="eastAsia"/>
                <w:kern w:val="0"/>
                <w:sz w:val="21"/>
                <w:szCs w:val="21"/>
              </w:rPr>
            </w:pPr>
            <w:r w:rsidRPr="00904DF0">
              <w:rPr>
                <w:rFonts w:ascii="宋体" w:hAnsi="宋体" w:cs="宋体" w:hint="eastAsia"/>
                <w:kern w:val="0"/>
                <w:sz w:val="21"/>
                <w:szCs w:val="21"/>
              </w:rPr>
              <w:t xml:space="preserve">　</w:t>
            </w:r>
          </w:p>
        </w:tc>
      </w:tr>
    </w:tbl>
    <w:p w14:paraId="22847224" w14:textId="2D513998" w:rsidR="00904DF0" w:rsidRPr="00904DF0" w:rsidRDefault="00E81214" w:rsidP="00904DF0">
      <w:pPr>
        <w:spacing w:line="360" w:lineRule="exact"/>
        <w:ind w:firstLine="420"/>
        <w:rPr>
          <w:rFonts w:ascii="宋体" w:hAnsi="宋体" w:cs="宋体" w:hint="eastAsia"/>
          <w:bCs/>
          <w:sz w:val="21"/>
          <w:szCs w:val="21"/>
          <w:lang w:bidi="ar"/>
        </w:rPr>
      </w:pPr>
      <w:r>
        <w:rPr>
          <w:rFonts w:ascii="宋体" w:hAnsi="宋体" w:cs="宋体" w:hint="eastAsia"/>
          <w:bCs/>
          <w:sz w:val="21"/>
          <w:szCs w:val="21"/>
          <w:lang w:bidi="ar"/>
        </w:rPr>
        <w:t>2</w:t>
      </w:r>
      <w:r w:rsidR="00904DF0" w:rsidRPr="00904DF0">
        <w:rPr>
          <w:rFonts w:ascii="宋体" w:hAnsi="宋体" w:cs="宋体" w:hint="eastAsia"/>
          <w:bCs/>
          <w:sz w:val="21"/>
          <w:szCs w:val="21"/>
          <w:lang w:bidi="ar"/>
        </w:rPr>
        <w:t>前端点位服务要求</w:t>
      </w:r>
    </w:p>
    <w:p w14:paraId="4E1B8F84" w14:textId="4A0EC72A" w:rsidR="00904DF0" w:rsidRPr="00904DF0" w:rsidRDefault="00E81214" w:rsidP="00904DF0">
      <w:pPr>
        <w:spacing w:line="360" w:lineRule="exact"/>
        <w:ind w:firstLine="420"/>
        <w:rPr>
          <w:rFonts w:ascii="宋体" w:hAnsi="宋体" w:cs="宋体" w:hint="eastAsia"/>
          <w:bCs/>
          <w:sz w:val="21"/>
          <w:szCs w:val="21"/>
          <w:lang w:bidi="ar"/>
        </w:rPr>
      </w:pPr>
      <w:r>
        <w:rPr>
          <w:rFonts w:ascii="宋体" w:hAnsi="宋体" w:cs="宋体" w:hint="eastAsia"/>
          <w:bCs/>
          <w:sz w:val="21"/>
          <w:szCs w:val="21"/>
          <w:lang w:bidi="ar"/>
        </w:rPr>
        <w:t>2</w:t>
      </w:r>
      <w:r w:rsidR="00904DF0" w:rsidRPr="00904DF0">
        <w:rPr>
          <w:rFonts w:ascii="宋体" w:hAnsi="宋体" w:cs="宋体" w:hint="eastAsia"/>
          <w:bCs/>
          <w:sz w:val="21"/>
          <w:szCs w:val="21"/>
          <w:lang w:bidi="ar"/>
        </w:rPr>
        <w:t>.1 总体要求</w:t>
      </w:r>
    </w:p>
    <w:p w14:paraId="125D9CE3" w14:textId="77777777" w:rsidR="00904DF0" w:rsidRPr="00904DF0" w:rsidRDefault="00904DF0" w:rsidP="00904DF0">
      <w:pPr>
        <w:spacing w:line="360" w:lineRule="exact"/>
        <w:ind w:firstLine="420"/>
        <w:rPr>
          <w:rFonts w:ascii="宋体" w:hAnsi="宋体" w:cs="宋体" w:hint="eastAsia"/>
          <w:bCs/>
          <w:sz w:val="21"/>
          <w:szCs w:val="21"/>
          <w:lang w:bidi="ar"/>
        </w:rPr>
      </w:pPr>
      <w:r w:rsidRPr="00904DF0">
        <w:rPr>
          <w:rFonts w:ascii="宋体" w:hAnsi="宋体" w:cs="宋体" w:hint="eastAsia"/>
          <w:bCs/>
          <w:sz w:val="21"/>
          <w:szCs w:val="21"/>
          <w:lang w:bidi="ar"/>
        </w:rPr>
        <w:t>提供的交警前端视频设备点位应符合句容市交警大队的要求，前端设备在线率、感知数据采集率符合江苏省公安厅印发的苏公厅【2021】704号关于《智慧版技防城建设标准》以及相关行业标准。感知设备部署能符合交管业务要求以及临时增加的业务需求。</w:t>
      </w:r>
    </w:p>
    <w:p w14:paraId="2C587374" w14:textId="77777777" w:rsidR="00904DF0" w:rsidRPr="00904DF0" w:rsidRDefault="00904DF0" w:rsidP="00904DF0">
      <w:pPr>
        <w:spacing w:line="360" w:lineRule="exact"/>
        <w:ind w:firstLine="420"/>
        <w:rPr>
          <w:rFonts w:ascii="宋体" w:hAnsi="宋体" w:cs="宋体" w:hint="eastAsia"/>
          <w:bCs/>
          <w:sz w:val="21"/>
          <w:szCs w:val="21"/>
          <w:lang w:bidi="ar"/>
        </w:rPr>
      </w:pPr>
      <w:r w:rsidRPr="00904DF0">
        <w:rPr>
          <w:rFonts w:ascii="宋体" w:hAnsi="宋体" w:cs="宋体" w:hint="eastAsia"/>
          <w:bCs/>
          <w:sz w:val="21"/>
          <w:szCs w:val="21"/>
          <w:lang w:bidi="ar"/>
        </w:rPr>
        <w:t>根据交管业务需求，须提供不低于2478路摄像机，提供的前端设备选型从下方设备类型中选取。其中900万电警抓拍单元为1808路、1600万电警抓拍单元为8路、900万车辆人脸卡口为371路、非机动车违法抓拍警示终端为10路、球机为257路、测速设备为24路，以上前端设备性能要求以交警确认为准，分配数量仅供参考，项目服务过程中以实际业务需要数量为准。</w:t>
      </w:r>
    </w:p>
    <w:p w14:paraId="5851EB73" w14:textId="51783033" w:rsidR="00904DF0" w:rsidRPr="00904DF0" w:rsidRDefault="00E81214" w:rsidP="00904DF0">
      <w:pPr>
        <w:spacing w:line="360" w:lineRule="exact"/>
        <w:ind w:firstLine="420"/>
        <w:rPr>
          <w:rFonts w:ascii="宋体" w:hAnsi="宋体" w:cs="宋体" w:hint="eastAsia"/>
          <w:bCs/>
          <w:sz w:val="21"/>
          <w:szCs w:val="21"/>
          <w:lang w:bidi="ar"/>
        </w:rPr>
      </w:pPr>
      <w:r>
        <w:rPr>
          <w:rFonts w:ascii="宋体" w:hAnsi="宋体" w:cs="宋体" w:hint="eastAsia"/>
          <w:bCs/>
          <w:sz w:val="21"/>
          <w:szCs w:val="21"/>
          <w:lang w:bidi="ar"/>
        </w:rPr>
        <w:t>2</w:t>
      </w:r>
      <w:r w:rsidR="00904DF0" w:rsidRPr="00904DF0">
        <w:rPr>
          <w:rFonts w:ascii="宋体" w:hAnsi="宋体" w:cs="宋体" w:hint="eastAsia"/>
          <w:bCs/>
          <w:sz w:val="21"/>
          <w:szCs w:val="21"/>
          <w:lang w:bidi="ar"/>
        </w:rPr>
        <w:t>.2 前端服务范围</w:t>
      </w:r>
    </w:p>
    <w:p w14:paraId="59C29176" w14:textId="006D0E0C" w:rsidR="00904DF0" w:rsidRPr="00904DF0" w:rsidRDefault="00E81214" w:rsidP="00904DF0">
      <w:pPr>
        <w:spacing w:line="360" w:lineRule="exact"/>
        <w:ind w:firstLine="420"/>
        <w:rPr>
          <w:rFonts w:ascii="宋体" w:hAnsi="宋体" w:cs="宋体" w:hint="eastAsia"/>
          <w:bCs/>
          <w:sz w:val="21"/>
          <w:szCs w:val="21"/>
          <w:lang w:bidi="ar"/>
        </w:rPr>
      </w:pPr>
      <w:r>
        <w:rPr>
          <w:rFonts w:ascii="宋体" w:hAnsi="宋体" w:cs="宋体" w:hint="eastAsia"/>
          <w:bCs/>
          <w:sz w:val="21"/>
          <w:szCs w:val="21"/>
          <w:lang w:bidi="ar"/>
        </w:rPr>
        <w:t>2</w:t>
      </w:r>
      <w:r w:rsidR="00904DF0" w:rsidRPr="00904DF0">
        <w:rPr>
          <w:rFonts w:ascii="宋体" w:hAnsi="宋体" w:cs="宋体" w:hint="eastAsia"/>
          <w:bCs/>
          <w:sz w:val="21"/>
          <w:szCs w:val="21"/>
          <w:lang w:bidi="ar"/>
        </w:rPr>
        <w:t>.2.1 服务内容</w:t>
      </w:r>
    </w:p>
    <w:p w14:paraId="18535148" w14:textId="77777777" w:rsidR="00904DF0" w:rsidRPr="00904DF0" w:rsidRDefault="00904DF0" w:rsidP="00904DF0">
      <w:pPr>
        <w:spacing w:line="360" w:lineRule="exact"/>
        <w:ind w:firstLine="420"/>
        <w:rPr>
          <w:rFonts w:ascii="宋体" w:hAnsi="宋体" w:cs="宋体" w:hint="eastAsia"/>
          <w:bCs/>
          <w:sz w:val="21"/>
          <w:szCs w:val="21"/>
          <w:lang w:bidi="ar"/>
        </w:rPr>
      </w:pPr>
      <w:r w:rsidRPr="00904DF0">
        <w:rPr>
          <w:rFonts w:ascii="宋体" w:hAnsi="宋体" w:cs="宋体" w:hint="eastAsia"/>
          <w:bCs/>
          <w:sz w:val="21"/>
          <w:szCs w:val="21"/>
          <w:lang w:bidi="ar"/>
        </w:rPr>
        <w:t>根据公安的业务考核需求开展工作，包括但不限于以下内容：</w:t>
      </w:r>
    </w:p>
    <w:p w14:paraId="4F6202D5" w14:textId="77777777" w:rsidR="00904DF0" w:rsidRPr="00904DF0" w:rsidRDefault="00904DF0" w:rsidP="00904DF0">
      <w:pPr>
        <w:spacing w:line="360" w:lineRule="exact"/>
        <w:ind w:firstLine="420"/>
        <w:rPr>
          <w:rFonts w:ascii="宋体" w:hAnsi="宋体" w:cs="宋体" w:hint="eastAsia"/>
          <w:bCs/>
          <w:sz w:val="21"/>
          <w:szCs w:val="21"/>
          <w:lang w:bidi="ar"/>
        </w:rPr>
      </w:pPr>
      <w:r w:rsidRPr="00904DF0">
        <w:rPr>
          <w:rFonts w:ascii="宋体" w:hAnsi="宋体" w:cs="宋体" w:hint="eastAsia"/>
          <w:bCs/>
          <w:sz w:val="21"/>
          <w:szCs w:val="21"/>
          <w:lang w:bidi="ar"/>
        </w:rPr>
        <w:t xml:space="preserve">（1）整理服务范围内前端设备一机一档数据档案，同时对前期接入及以后接入的设备台账及数据质量进行管理，确保数据鲜活准确。做好其他档案资料的收集整理工作。 </w:t>
      </w:r>
    </w:p>
    <w:p w14:paraId="7E1390BF" w14:textId="66FECEB8" w:rsidR="00904DF0" w:rsidRPr="00904DF0" w:rsidRDefault="00904DF0" w:rsidP="00904DF0">
      <w:pPr>
        <w:spacing w:line="360" w:lineRule="exact"/>
        <w:ind w:firstLine="420"/>
        <w:rPr>
          <w:rFonts w:ascii="宋体" w:hAnsi="宋体" w:cs="宋体" w:hint="eastAsia"/>
          <w:bCs/>
          <w:sz w:val="21"/>
          <w:szCs w:val="21"/>
          <w:lang w:bidi="ar"/>
        </w:rPr>
      </w:pPr>
      <w:r w:rsidRPr="00904DF0">
        <w:rPr>
          <w:rFonts w:ascii="宋体" w:hAnsi="宋体" w:cs="宋体" w:hint="eastAsia"/>
          <w:bCs/>
          <w:sz w:val="21"/>
          <w:szCs w:val="21"/>
          <w:lang w:bidi="ar"/>
        </w:rPr>
        <w:t>（2）利用人工</w:t>
      </w:r>
      <w:r w:rsidR="008F236B">
        <w:rPr>
          <w:rFonts w:ascii="宋体" w:hAnsi="宋体" w:cs="宋体" w:hint="eastAsia"/>
          <w:bCs/>
          <w:sz w:val="21"/>
          <w:szCs w:val="21"/>
          <w:lang w:bidi="ar"/>
        </w:rPr>
        <w:t>或</w:t>
      </w:r>
      <w:r w:rsidRPr="00904DF0">
        <w:rPr>
          <w:rFonts w:ascii="宋体" w:hAnsi="宋体" w:cs="宋体" w:hint="eastAsia"/>
          <w:bCs/>
          <w:sz w:val="21"/>
          <w:szCs w:val="21"/>
          <w:lang w:bidi="ar"/>
        </w:rPr>
        <w:t xml:space="preserve">系统对接入平台设备进行巡检，发现前端断网、断电、视频图片质量等问题。 </w:t>
      </w:r>
    </w:p>
    <w:p w14:paraId="4FA4FAC1" w14:textId="77777777" w:rsidR="00904DF0" w:rsidRPr="00904DF0" w:rsidRDefault="00904DF0" w:rsidP="00904DF0">
      <w:pPr>
        <w:spacing w:line="360" w:lineRule="exact"/>
        <w:ind w:firstLine="420"/>
        <w:rPr>
          <w:rFonts w:ascii="宋体" w:hAnsi="宋体" w:cs="宋体" w:hint="eastAsia"/>
          <w:bCs/>
          <w:sz w:val="21"/>
          <w:szCs w:val="21"/>
          <w:lang w:bidi="ar"/>
        </w:rPr>
      </w:pPr>
      <w:r w:rsidRPr="00904DF0">
        <w:rPr>
          <w:rFonts w:ascii="宋体" w:hAnsi="宋体" w:cs="宋体" w:hint="eastAsia"/>
          <w:bCs/>
          <w:sz w:val="21"/>
          <w:szCs w:val="21"/>
          <w:lang w:bidi="ar"/>
        </w:rPr>
        <w:t xml:space="preserve">（3）及时维修感知前端设备，包括但不限于前端设备、附属设备和配套设施等。 </w:t>
      </w:r>
    </w:p>
    <w:p w14:paraId="07349243" w14:textId="77777777" w:rsidR="00904DF0" w:rsidRPr="00904DF0" w:rsidRDefault="00904DF0" w:rsidP="00904DF0">
      <w:pPr>
        <w:spacing w:line="360" w:lineRule="exact"/>
        <w:ind w:firstLine="420"/>
        <w:rPr>
          <w:rFonts w:ascii="宋体" w:hAnsi="宋体" w:cs="宋体" w:hint="eastAsia"/>
          <w:bCs/>
          <w:sz w:val="21"/>
          <w:szCs w:val="21"/>
          <w:lang w:bidi="ar"/>
        </w:rPr>
      </w:pPr>
      <w:r w:rsidRPr="00904DF0">
        <w:rPr>
          <w:rFonts w:ascii="宋体" w:hAnsi="宋体" w:cs="宋体" w:hint="eastAsia"/>
          <w:bCs/>
          <w:sz w:val="21"/>
          <w:szCs w:val="21"/>
          <w:lang w:bidi="ar"/>
        </w:rPr>
        <w:t xml:space="preserve">（4）定期上报前端设备及维修设备的报表，报表内容应该包括当前维护周期内设备情况，维护统计分析，发现的问题及处理建议。 </w:t>
      </w:r>
    </w:p>
    <w:p w14:paraId="06DBC725" w14:textId="77777777" w:rsidR="00904DF0" w:rsidRPr="00904DF0" w:rsidRDefault="00904DF0" w:rsidP="00904DF0">
      <w:pPr>
        <w:spacing w:line="360" w:lineRule="exact"/>
        <w:ind w:firstLine="420"/>
        <w:rPr>
          <w:rFonts w:ascii="宋体" w:hAnsi="宋体" w:cs="宋体" w:hint="eastAsia"/>
          <w:bCs/>
          <w:sz w:val="21"/>
          <w:szCs w:val="21"/>
          <w:lang w:bidi="ar"/>
        </w:rPr>
      </w:pPr>
      <w:r w:rsidRPr="00904DF0">
        <w:rPr>
          <w:rFonts w:ascii="宋体" w:hAnsi="宋体" w:cs="宋体" w:hint="eastAsia"/>
          <w:bCs/>
          <w:sz w:val="21"/>
          <w:szCs w:val="21"/>
          <w:lang w:bidi="ar"/>
        </w:rPr>
        <w:t xml:space="preserve">（5）根据实战要求，在句容市辖区内进行感知点位的增补/迁移服务。 </w:t>
      </w:r>
    </w:p>
    <w:p w14:paraId="38738FC3" w14:textId="77777777" w:rsidR="00904DF0" w:rsidRPr="00904DF0" w:rsidRDefault="00904DF0" w:rsidP="00904DF0">
      <w:pPr>
        <w:spacing w:line="360" w:lineRule="exact"/>
        <w:ind w:firstLine="420"/>
        <w:rPr>
          <w:rFonts w:ascii="宋体" w:hAnsi="宋体" w:cs="宋体" w:hint="eastAsia"/>
          <w:bCs/>
          <w:sz w:val="21"/>
          <w:szCs w:val="21"/>
          <w:lang w:bidi="ar"/>
        </w:rPr>
      </w:pPr>
      <w:r w:rsidRPr="00904DF0">
        <w:rPr>
          <w:rFonts w:ascii="宋体" w:hAnsi="宋体" w:cs="宋体" w:hint="eastAsia"/>
          <w:bCs/>
          <w:sz w:val="21"/>
          <w:szCs w:val="21"/>
          <w:lang w:bidi="ar"/>
        </w:rPr>
        <w:t xml:space="preserve">（6）协助市局对句容全市摄像机在线率、完好率进行考核，确保达到省厅及服务方其他要求。 </w:t>
      </w:r>
    </w:p>
    <w:p w14:paraId="445F03F5" w14:textId="5D92D304" w:rsidR="00904DF0" w:rsidRPr="00904DF0" w:rsidRDefault="00904DF0" w:rsidP="00904DF0">
      <w:pPr>
        <w:spacing w:line="360" w:lineRule="exact"/>
        <w:ind w:firstLine="420"/>
        <w:rPr>
          <w:rFonts w:ascii="宋体" w:hAnsi="宋体" w:cs="宋体" w:hint="eastAsia"/>
          <w:bCs/>
          <w:sz w:val="21"/>
          <w:szCs w:val="21"/>
          <w:lang w:bidi="ar"/>
        </w:rPr>
      </w:pPr>
      <w:r w:rsidRPr="00904DF0">
        <w:rPr>
          <w:rFonts w:ascii="宋体" w:hAnsi="宋体" w:cs="宋体" w:hint="eastAsia"/>
          <w:bCs/>
          <w:sz w:val="21"/>
          <w:szCs w:val="21"/>
          <w:lang w:bidi="ar"/>
        </w:rPr>
        <w:lastRenderedPageBreak/>
        <w:t xml:space="preserve">（7）重大活动或特殊任务支撑服务。 </w:t>
      </w:r>
    </w:p>
    <w:p w14:paraId="0C2798DC" w14:textId="43C39F1C" w:rsidR="00904DF0" w:rsidRPr="00904DF0" w:rsidRDefault="00904DF0" w:rsidP="00904DF0">
      <w:pPr>
        <w:spacing w:line="360" w:lineRule="exact"/>
        <w:ind w:firstLine="420"/>
        <w:rPr>
          <w:rFonts w:ascii="宋体" w:hAnsi="宋体" w:cs="宋体" w:hint="eastAsia"/>
          <w:bCs/>
          <w:sz w:val="21"/>
          <w:szCs w:val="21"/>
          <w:lang w:bidi="ar"/>
        </w:rPr>
      </w:pPr>
      <w:r w:rsidRPr="00904DF0">
        <w:rPr>
          <w:rFonts w:ascii="宋体" w:hAnsi="宋体" w:cs="宋体" w:hint="eastAsia"/>
          <w:bCs/>
          <w:sz w:val="21"/>
          <w:szCs w:val="21"/>
          <w:lang w:bidi="ar"/>
        </w:rPr>
        <w:t>（8）</w:t>
      </w:r>
      <w:r w:rsidR="005D45B9">
        <w:rPr>
          <w:rFonts w:ascii="宋体" w:hAnsi="宋体" w:cs="宋体" w:hint="eastAsia"/>
          <w:bCs/>
          <w:sz w:val="21"/>
          <w:szCs w:val="21"/>
          <w:lang w:bidi="ar"/>
        </w:rPr>
        <w:t>服务</w:t>
      </w:r>
      <w:r w:rsidRPr="00904DF0">
        <w:rPr>
          <w:rFonts w:ascii="宋体" w:hAnsi="宋体" w:cs="宋体" w:hint="eastAsia"/>
          <w:bCs/>
          <w:sz w:val="21"/>
          <w:szCs w:val="21"/>
          <w:lang w:bidi="ar"/>
        </w:rPr>
        <w:t xml:space="preserve">人员应在指定的地点执行巡检工作。 </w:t>
      </w:r>
    </w:p>
    <w:p w14:paraId="661FF501" w14:textId="60948C2C" w:rsidR="00904DF0" w:rsidRPr="00904DF0" w:rsidRDefault="00E81214" w:rsidP="00904DF0">
      <w:pPr>
        <w:spacing w:line="360" w:lineRule="exact"/>
        <w:ind w:firstLine="420"/>
        <w:rPr>
          <w:rFonts w:ascii="宋体" w:hAnsi="宋体" w:cs="宋体" w:hint="eastAsia"/>
          <w:bCs/>
          <w:sz w:val="21"/>
          <w:szCs w:val="21"/>
          <w:lang w:bidi="ar"/>
        </w:rPr>
      </w:pPr>
      <w:r>
        <w:rPr>
          <w:rFonts w:ascii="宋体" w:hAnsi="宋体" w:cs="宋体" w:hint="eastAsia"/>
          <w:bCs/>
          <w:sz w:val="21"/>
          <w:szCs w:val="21"/>
          <w:lang w:bidi="ar"/>
        </w:rPr>
        <w:t>2</w:t>
      </w:r>
      <w:r w:rsidR="00904DF0" w:rsidRPr="00904DF0">
        <w:rPr>
          <w:rFonts w:ascii="宋体" w:hAnsi="宋体" w:cs="宋体" w:hint="eastAsia"/>
          <w:bCs/>
          <w:sz w:val="21"/>
          <w:szCs w:val="21"/>
          <w:lang w:bidi="ar"/>
        </w:rPr>
        <w:t>.2.2 服务质量要求</w:t>
      </w:r>
    </w:p>
    <w:p w14:paraId="73071355" w14:textId="77777777" w:rsidR="00904DF0" w:rsidRPr="00904DF0" w:rsidRDefault="00904DF0" w:rsidP="00904DF0">
      <w:pPr>
        <w:spacing w:line="360" w:lineRule="exact"/>
        <w:ind w:firstLine="420"/>
        <w:rPr>
          <w:rFonts w:ascii="宋体" w:hAnsi="宋体" w:cs="宋体" w:hint="eastAsia"/>
          <w:bCs/>
          <w:sz w:val="21"/>
          <w:szCs w:val="21"/>
          <w:lang w:bidi="ar"/>
        </w:rPr>
      </w:pPr>
      <w:r w:rsidRPr="00904DF0">
        <w:rPr>
          <w:rFonts w:ascii="宋体" w:hAnsi="宋体" w:cs="宋体" w:hint="eastAsia"/>
          <w:bCs/>
          <w:sz w:val="21"/>
          <w:szCs w:val="21"/>
          <w:lang w:bidi="ar"/>
        </w:rPr>
        <w:t xml:space="preserve">1、摄像机抓拍和视频画面清晰、场景合理、校时准确，符合国标及感知应用平台要求。 </w:t>
      </w:r>
    </w:p>
    <w:p w14:paraId="717D9A43" w14:textId="77777777" w:rsidR="00904DF0" w:rsidRPr="00904DF0" w:rsidRDefault="00904DF0" w:rsidP="00904DF0">
      <w:pPr>
        <w:spacing w:line="360" w:lineRule="exact"/>
        <w:ind w:firstLine="420"/>
        <w:rPr>
          <w:rFonts w:ascii="宋体" w:hAnsi="宋体" w:cs="宋体" w:hint="eastAsia"/>
          <w:bCs/>
          <w:sz w:val="21"/>
          <w:szCs w:val="21"/>
          <w:lang w:bidi="ar"/>
        </w:rPr>
      </w:pPr>
      <w:r w:rsidRPr="00904DF0">
        <w:rPr>
          <w:rFonts w:ascii="宋体" w:hAnsi="宋体" w:cs="宋体" w:hint="eastAsia"/>
          <w:bCs/>
          <w:sz w:val="21"/>
          <w:szCs w:val="21"/>
          <w:lang w:bidi="ar"/>
        </w:rPr>
        <w:t xml:space="preserve">2、补光的光效果良好，夜间能清晰辨识视频监控画面中的活动目标和车辆牌照号码，且不得出现补光灯长时间持续闪亮、强光影响交通参与者的视线。 </w:t>
      </w:r>
    </w:p>
    <w:p w14:paraId="7A93FC3D" w14:textId="77777777" w:rsidR="00904DF0" w:rsidRPr="00904DF0" w:rsidRDefault="00904DF0" w:rsidP="00904DF0">
      <w:pPr>
        <w:spacing w:line="360" w:lineRule="exact"/>
        <w:ind w:firstLine="420"/>
        <w:rPr>
          <w:rFonts w:ascii="宋体" w:hAnsi="宋体" w:cs="宋体" w:hint="eastAsia"/>
          <w:bCs/>
          <w:sz w:val="21"/>
          <w:szCs w:val="21"/>
          <w:lang w:bidi="ar"/>
        </w:rPr>
      </w:pPr>
      <w:r w:rsidRPr="00904DF0">
        <w:rPr>
          <w:rFonts w:ascii="宋体" w:hAnsi="宋体" w:cs="宋体" w:hint="eastAsia"/>
          <w:bCs/>
          <w:sz w:val="21"/>
          <w:szCs w:val="21"/>
          <w:lang w:bidi="ar"/>
        </w:rPr>
        <w:t xml:space="preserve">3、交换机等传输设备性能稳定良好，确保监控传输链路畅通无阻，上传及时迅捷，视频流连续、顺畅。 </w:t>
      </w:r>
    </w:p>
    <w:p w14:paraId="1A40B2C3" w14:textId="77777777" w:rsidR="00904DF0" w:rsidRPr="00904DF0" w:rsidRDefault="00904DF0" w:rsidP="00904DF0">
      <w:pPr>
        <w:spacing w:line="360" w:lineRule="exact"/>
        <w:ind w:firstLine="420"/>
        <w:rPr>
          <w:rFonts w:ascii="宋体" w:hAnsi="宋体" w:cs="宋体" w:hint="eastAsia"/>
          <w:bCs/>
          <w:sz w:val="21"/>
          <w:szCs w:val="21"/>
          <w:lang w:bidi="ar"/>
        </w:rPr>
      </w:pPr>
      <w:r w:rsidRPr="00904DF0">
        <w:rPr>
          <w:rFonts w:ascii="宋体" w:hAnsi="宋体" w:cs="宋体" w:hint="eastAsia"/>
          <w:bCs/>
          <w:sz w:val="21"/>
          <w:szCs w:val="21"/>
          <w:lang w:bidi="ar"/>
        </w:rPr>
        <w:t xml:space="preserve">4、各类线缆完好无损，无漏电和短路现象；空中线缆捆扎固定，隐蔽管线无裸露，规范设置铭牌。 </w:t>
      </w:r>
    </w:p>
    <w:p w14:paraId="3F16AD65" w14:textId="77777777" w:rsidR="00904DF0" w:rsidRPr="00904DF0" w:rsidRDefault="00904DF0" w:rsidP="00904DF0">
      <w:pPr>
        <w:spacing w:line="360" w:lineRule="exact"/>
        <w:ind w:firstLine="420"/>
        <w:rPr>
          <w:rFonts w:ascii="宋体" w:hAnsi="宋体" w:cs="宋体" w:hint="eastAsia"/>
          <w:bCs/>
          <w:sz w:val="21"/>
          <w:szCs w:val="21"/>
          <w:lang w:bidi="ar"/>
        </w:rPr>
      </w:pPr>
      <w:r w:rsidRPr="00904DF0">
        <w:rPr>
          <w:rFonts w:ascii="宋体" w:hAnsi="宋体" w:cs="宋体" w:hint="eastAsia"/>
          <w:bCs/>
          <w:sz w:val="21"/>
          <w:szCs w:val="21"/>
          <w:lang w:bidi="ar"/>
        </w:rPr>
        <w:t xml:space="preserve">5、数据传输出现运行故障，服务单位必须立即派人至现场进行处置。遇前端路口软件或设备死机、线缆接触不良等简易故障，应及时恢复；遇路口断电、网络异常、道路施工影响管线等辅助设施时，应主动协调相关单位及时介入。 </w:t>
      </w:r>
    </w:p>
    <w:p w14:paraId="6406CB43" w14:textId="77777777" w:rsidR="00904DF0" w:rsidRPr="00904DF0" w:rsidRDefault="00904DF0" w:rsidP="00904DF0">
      <w:pPr>
        <w:spacing w:line="360" w:lineRule="exact"/>
        <w:ind w:firstLine="420"/>
        <w:rPr>
          <w:rFonts w:ascii="宋体" w:hAnsi="宋体" w:cs="宋体" w:hint="eastAsia"/>
          <w:bCs/>
          <w:sz w:val="21"/>
          <w:szCs w:val="21"/>
          <w:lang w:bidi="ar"/>
        </w:rPr>
      </w:pPr>
      <w:r w:rsidRPr="00904DF0">
        <w:rPr>
          <w:rFonts w:ascii="宋体" w:hAnsi="宋体" w:cs="宋体" w:hint="eastAsia"/>
          <w:bCs/>
          <w:sz w:val="21"/>
          <w:szCs w:val="21"/>
          <w:lang w:bidi="ar"/>
        </w:rPr>
        <w:t xml:space="preserve">6、“一机一档”除应满足设备编码、名称、经度、纬度、设备 MAC 地址、厂商名称、设备型号等部省要求的字段外。 </w:t>
      </w:r>
    </w:p>
    <w:p w14:paraId="73B0C5CB" w14:textId="4C3938B2" w:rsidR="00904DF0" w:rsidRPr="00904DF0" w:rsidRDefault="00E81214" w:rsidP="00904DF0">
      <w:pPr>
        <w:spacing w:line="360" w:lineRule="exact"/>
        <w:ind w:firstLine="420"/>
        <w:rPr>
          <w:rFonts w:ascii="宋体" w:hAnsi="宋体" w:cs="宋体" w:hint="eastAsia"/>
          <w:bCs/>
          <w:sz w:val="21"/>
          <w:szCs w:val="21"/>
          <w:lang w:bidi="ar"/>
        </w:rPr>
      </w:pPr>
      <w:r>
        <w:rPr>
          <w:rFonts w:ascii="宋体" w:hAnsi="宋体" w:cs="宋体" w:hint="eastAsia"/>
          <w:bCs/>
          <w:sz w:val="21"/>
          <w:szCs w:val="21"/>
          <w:lang w:bidi="ar"/>
        </w:rPr>
        <w:t>2</w:t>
      </w:r>
      <w:r w:rsidR="00904DF0" w:rsidRPr="00904DF0">
        <w:rPr>
          <w:rFonts w:ascii="宋体" w:hAnsi="宋体" w:cs="宋体" w:hint="eastAsia"/>
          <w:bCs/>
          <w:sz w:val="21"/>
          <w:szCs w:val="21"/>
          <w:lang w:bidi="ar"/>
        </w:rPr>
        <w:t>.2.3 日常巡检</w:t>
      </w:r>
    </w:p>
    <w:p w14:paraId="5FA0F1A2" w14:textId="77777777" w:rsidR="00904DF0" w:rsidRPr="00904DF0" w:rsidRDefault="00904DF0" w:rsidP="00904DF0">
      <w:pPr>
        <w:spacing w:line="360" w:lineRule="exact"/>
        <w:ind w:firstLine="420"/>
        <w:rPr>
          <w:rFonts w:ascii="宋体" w:hAnsi="宋体" w:cs="宋体" w:hint="eastAsia"/>
          <w:bCs/>
          <w:sz w:val="21"/>
          <w:szCs w:val="21"/>
          <w:lang w:bidi="ar"/>
        </w:rPr>
      </w:pPr>
      <w:r w:rsidRPr="00904DF0">
        <w:rPr>
          <w:rFonts w:ascii="宋体" w:hAnsi="宋体" w:cs="宋体" w:hint="eastAsia"/>
          <w:bCs/>
          <w:sz w:val="21"/>
          <w:szCs w:val="21"/>
          <w:lang w:bidi="ar"/>
        </w:rPr>
        <w:t xml:space="preserve">每日（包含节假日）应对端设备运行状态进行一次巡查，发现故障点位应在指定时间内排除故障。每周至少应对前端及附属设备综合运行质态进行一次巡检（利用平台和人工查看视频等巡检方式），配合生成巡检报告。每月至少应对前端监控设备、抓拍效果、图片质量、供电、网络等进行一次全面巡检，生成报告。巡检时发现设备外观锈蚀、涂装层剥离脱落、紧固件松旷、绿化树木遮挡、杆件倾斜、漏电等情况时，应及时进行处理，消除安全隐患，确保设备功能正常，不得影响市容市貌。有路口掉线或断电等故障的、视频和图片质量等效果不佳的、影响安全和视觉等问题的，上报并及时维护。 </w:t>
      </w:r>
    </w:p>
    <w:p w14:paraId="3C62BB7A" w14:textId="391464F6" w:rsidR="00904DF0" w:rsidRPr="00904DF0" w:rsidRDefault="00E81214" w:rsidP="00904DF0">
      <w:pPr>
        <w:spacing w:line="360" w:lineRule="exact"/>
        <w:ind w:firstLine="420"/>
        <w:rPr>
          <w:rFonts w:ascii="宋体" w:hAnsi="宋体" w:cs="宋体" w:hint="eastAsia"/>
          <w:bCs/>
          <w:sz w:val="21"/>
          <w:szCs w:val="21"/>
          <w:lang w:bidi="ar"/>
        </w:rPr>
      </w:pPr>
      <w:r>
        <w:rPr>
          <w:rFonts w:ascii="宋体" w:hAnsi="宋体" w:cs="宋体" w:hint="eastAsia"/>
          <w:bCs/>
          <w:sz w:val="21"/>
          <w:szCs w:val="21"/>
          <w:lang w:bidi="ar"/>
        </w:rPr>
        <w:t>3</w:t>
      </w:r>
      <w:r w:rsidR="00904DF0" w:rsidRPr="00904DF0">
        <w:rPr>
          <w:rFonts w:ascii="宋体" w:hAnsi="宋体" w:cs="宋体" w:hint="eastAsia"/>
          <w:bCs/>
          <w:sz w:val="21"/>
          <w:szCs w:val="21"/>
          <w:lang w:bidi="ar"/>
        </w:rPr>
        <w:t xml:space="preserve"> 网络传输要求</w:t>
      </w:r>
    </w:p>
    <w:p w14:paraId="32BF192E" w14:textId="58D13A2A" w:rsidR="00904DF0" w:rsidRPr="00904DF0" w:rsidRDefault="00E81214" w:rsidP="00904DF0">
      <w:pPr>
        <w:spacing w:line="360" w:lineRule="exact"/>
        <w:ind w:firstLine="420"/>
        <w:rPr>
          <w:rFonts w:ascii="宋体" w:hAnsi="宋体" w:cs="宋体" w:hint="eastAsia"/>
          <w:bCs/>
          <w:sz w:val="21"/>
          <w:szCs w:val="21"/>
          <w:lang w:bidi="ar"/>
        </w:rPr>
      </w:pPr>
      <w:r>
        <w:rPr>
          <w:rFonts w:ascii="宋体" w:hAnsi="宋体" w:cs="宋体" w:hint="eastAsia"/>
          <w:bCs/>
          <w:sz w:val="21"/>
          <w:szCs w:val="21"/>
          <w:lang w:bidi="ar"/>
        </w:rPr>
        <w:t>3</w:t>
      </w:r>
      <w:r w:rsidR="00904DF0" w:rsidRPr="00904DF0">
        <w:rPr>
          <w:rFonts w:ascii="宋体" w:hAnsi="宋体" w:cs="宋体" w:hint="eastAsia"/>
          <w:bCs/>
          <w:sz w:val="21"/>
          <w:szCs w:val="21"/>
          <w:lang w:bidi="ar"/>
        </w:rPr>
        <w:t>.1 组网要求</w:t>
      </w:r>
    </w:p>
    <w:p w14:paraId="6835B5BA" w14:textId="77777777" w:rsidR="00904DF0" w:rsidRPr="00904DF0" w:rsidRDefault="00904DF0" w:rsidP="00904DF0">
      <w:pPr>
        <w:spacing w:line="360" w:lineRule="exact"/>
        <w:ind w:firstLine="420"/>
        <w:rPr>
          <w:rFonts w:ascii="宋体" w:hAnsi="宋体" w:cs="宋体" w:hint="eastAsia"/>
          <w:bCs/>
          <w:sz w:val="21"/>
          <w:szCs w:val="21"/>
          <w:lang w:bidi="ar"/>
        </w:rPr>
      </w:pPr>
      <w:r w:rsidRPr="00904DF0">
        <w:rPr>
          <w:rFonts w:ascii="宋体" w:hAnsi="宋体" w:cs="宋体" w:hint="eastAsia"/>
          <w:bCs/>
          <w:sz w:val="21"/>
          <w:szCs w:val="21"/>
          <w:lang w:bidi="ar"/>
        </w:rPr>
        <w:t>本次项目网络信息传输交换遵循《安全防范视频监控联网系统信息传输、交换、控制技术要求》（GBT28181-2016）的标准，为确保视频监控图像的稳定性。前端设备通过运营商专线接入感知网。</w:t>
      </w:r>
    </w:p>
    <w:p w14:paraId="6F898D5D" w14:textId="45BAA7CD" w:rsidR="00904DF0" w:rsidRPr="00904DF0" w:rsidRDefault="00E81214" w:rsidP="00904DF0">
      <w:pPr>
        <w:spacing w:line="360" w:lineRule="exact"/>
        <w:ind w:firstLine="420"/>
        <w:rPr>
          <w:rFonts w:ascii="宋体" w:hAnsi="宋体" w:cs="宋体" w:hint="eastAsia"/>
          <w:bCs/>
          <w:sz w:val="21"/>
          <w:szCs w:val="21"/>
          <w:lang w:bidi="ar"/>
        </w:rPr>
      </w:pPr>
      <w:r>
        <w:rPr>
          <w:rFonts w:ascii="宋体" w:hAnsi="宋体" w:cs="宋体" w:hint="eastAsia"/>
          <w:bCs/>
          <w:sz w:val="21"/>
          <w:szCs w:val="21"/>
          <w:lang w:bidi="ar"/>
        </w:rPr>
        <w:t>3</w:t>
      </w:r>
      <w:r w:rsidR="00904DF0" w:rsidRPr="00904DF0">
        <w:rPr>
          <w:rFonts w:ascii="宋体" w:hAnsi="宋体" w:cs="宋体" w:hint="eastAsia"/>
          <w:bCs/>
          <w:sz w:val="21"/>
          <w:szCs w:val="21"/>
          <w:lang w:bidi="ar"/>
        </w:rPr>
        <w:t>.2 网络指标要求</w:t>
      </w:r>
    </w:p>
    <w:p w14:paraId="0B011F1A" w14:textId="77777777" w:rsidR="00904DF0" w:rsidRPr="00904DF0" w:rsidRDefault="00904DF0" w:rsidP="00904DF0">
      <w:pPr>
        <w:spacing w:line="360" w:lineRule="exact"/>
        <w:ind w:firstLine="420"/>
        <w:rPr>
          <w:rFonts w:ascii="宋体" w:hAnsi="宋体" w:cs="宋体" w:hint="eastAsia"/>
          <w:bCs/>
          <w:sz w:val="21"/>
          <w:szCs w:val="21"/>
          <w:lang w:bidi="ar"/>
        </w:rPr>
      </w:pPr>
      <w:r w:rsidRPr="00904DF0">
        <w:rPr>
          <w:rFonts w:ascii="宋体" w:hAnsi="宋体" w:cs="宋体" w:hint="eastAsia"/>
          <w:bCs/>
          <w:sz w:val="21"/>
          <w:szCs w:val="21"/>
          <w:lang w:bidi="ar"/>
        </w:rPr>
        <w:t>1）</w:t>
      </w:r>
      <w:r w:rsidRPr="00904DF0">
        <w:rPr>
          <w:rFonts w:ascii="宋体" w:hAnsi="宋体" w:cs="宋体" w:hint="eastAsia"/>
          <w:bCs/>
          <w:sz w:val="21"/>
          <w:szCs w:val="21"/>
          <w:lang w:bidi="ar"/>
        </w:rPr>
        <w:tab/>
        <w:t>网络传输协议要求</w:t>
      </w:r>
    </w:p>
    <w:p w14:paraId="4512D4BA" w14:textId="106BE679" w:rsidR="00904DF0" w:rsidRPr="00904DF0" w:rsidRDefault="00904DF0" w:rsidP="00904DF0">
      <w:pPr>
        <w:spacing w:line="360" w:lineRule="exact"/>
        <w:ind w:firstLine="420"/>
        <w:rPr>
          <w:rFonts w:ascii="宋体" w:hAnsi="宋体" w:cs="宋体" w:hint="eastAsia"/>
          <w:bCs/>
          <w:sz w:val="21"/>
          <w:szCs w:val="21"/>
          <w:lang w:bidi="ar"/>
        </w:rPr>
      </w:pPr>
      <w:r w:rsidRPr="00904DF0">
        <w:rPr>
          <w:rFonts w:ascii="宋体" w:hAnsi="宋体" w:cs="宋体" w:hint="eastAsia"/>
          <w:bCs/>
          <w:sz w:val="21"/>
          <w:szCs w:val="21"/>
          <w:lang w:bidi="ar"/>
        </w:rPr>
        <w:t>联网系统网络层应支持IP协议，传输层应支持TCP和UDP协议，支持IPv4动态路由协议、</w:t>
      </w:r>
      <w:r w:rsidR="00292121">
        <w:rPr>
          <w:rFonts w:ascii="宋体" w:hAnsi="宋体" w:cs="宋体" w:hint="eastAsia"/>
          <w:bCs/>
          <w:sz w:val="21"/>
          <w:szCs w:val="21"/>
          <w:lang w:bidi="ar"/>
        </w:rPr>
        <w:t>IPv6</w:t>
      </w:r>
      <w:r w:rsidRPr="00904DF0">
        <w:rPr>
          <w:rFonts w:ascii="宋体" w:hAnsi="宋体" w:cs="宋体" w:hint="eastAsia"/>
          <w:bCs/>
          <w:sz w:val="21"/>
          <w:szCs w:val="21"/>
          <w:lang w:bidi="ar"/>
        </w:rPr>
        <w:t>动态路由协议，支持IP的分片和重组。</w:t>
      </w:r>
    </w:p>
    <w:p w14:paraId="7E77CAD1" w14:textId="77777777" w:rsidR="00904DF0" w:rsidRPr="00904DF0" w:rsidRDefault="00904DF0" w:rsidP="00904DF0">
      <w:pPr>
        <w:spacing w:line="360" w:lineRule="exact"/>
        <w:ind w:firstLine="420"/>
        <w:rPr>
          <w:rFonts w:ascii="宋体" w:hAnsi="宋体" w:cs="宋体" w:hint="eastAsia"/>
          <w:bCs/>
          <w:sz w:val="21"/>
          <w:szCs w:val="21"/>
          <w:lang w:bidi="ar"/>
        </w:rPr>
      </w:pPr>
      <w:r w:rsidRPr="00904DF0">
        <w:rPr>
          <w:rFonts w:ascii="宋体" w:hAnsi="宋体" w:cs="宋体" w:hint="eastAsia"/>
          <w:bCs/>
          <w:sz w:val="21"/>
          <w:szCs w:val="21"/>
          <w:lang w:bidi="ar"/>
        </w:rPr>
        <w:t>媒体传输协议要求</w:t>
      </w:r>
    </w:p>
    <w:p w14:paraId="54ACBFAB" w14:textId="77777777" w:rsidR="00904DF0" w:rsidRPr="00904DF0" w:rsidRDefault="00904DF0" w:rsidP="00904DF0">
      <w:pPr>
        <w:spacing w:line="360" w:lineRule="exact"/>
        <w:ind w:firstLine="420"/>
        <w:rPr>
          <w:rFonts w:ascii="宋体" w:hAnsi="宋体" w:cs="宋体" w:hint="eastAsia"/>
          <w:bCs/>
          <w:sz w:val="21"/>
          <w:szCs w:val="21"/>
          <w:lang w:bidi="ar"/>
        </w:rPr>
      </w:pPr>
      <w:r w:rsidRPr="00904DF0">
        <w:rPr>
          <w:rFonts w:ascii="宋体" w:hAnsi="宋体" w:cs="宋体" w:hint="eastAsia"/>
          <w:bCs/>
          <w:sz w:val="21"/>
          <w:szCs w:val="21"/>
          <w:lang w:bidi="ar"/>
        </w:rPr>
        <w:t>视音频流在基于IP的网络上传输时要求支持RTP/RTCP协议。</w:t>
      </w:r>
    </w:p>
    <w:p w14:paraId="0241D3D3" w14:textId="77777777" w:rsidR="00904DF0" w:rsidRPr="00904DF0" w:rsidRDefault="00904DF0" w:rsidP="00904DF0">
      <w:pPr>
        <w:spacing w:line="360" w:lineRule="exact"/>
        <w:ind w:firstLine="420"/>
        <w:rPr>
          <w:rFonts w:ascii="宋体" w:hAnsi="宋体" w:cs="宋体" w:hint="eastAsia"/>
          <w:bCs/>
          <w:sz w:val="21"/>
          <w:szCs w:val="21"/>
          <w:lang w:bidi="ar"/>
        </w:rPr>
      </w:pPr>
      <w:r w:rsidRPr="00904DF0">
        <w:rPr>
          <w:rFonts w:ascii="宋体" w:hAnsi="宋体" w:cs="宋体" w:hint="eastAsia"/>
          <w:bCs/>
          <w:sz w:val="21"/>
          <w:szCs w:val="21"/>
          <w:lang w:bidi="ar"/>
        </w:rPr>
        <w:t>信息传输延迟时间要求</w:t>
      </w:r>
    </w:p>
    <w:p w14:paraId="3267EAD1" w14:textId="77777777" w:rsidR="00904DF0" w:rsidRPr="00904DF0" w:rsidRDefault="00904DF0" w:rsidP="00904DF0">
      <w:pPr>
        <w:spacing w:line="360" w:lineRule="exact"/>
        <w:ind w:firstLine="420"/>
        <w:rPr>
          <w:rFonts w:ascii="宋体" w:hAnsi="宋体" w:cs="宋体" w:hint="eastAsia"/>
          <w:bCs/>
          <w:sz w:val="21"/>
          <w:szCs w:val="21"/>
          <w:lang w:bidi="ar"/>
        </w:rPr>
      </w:pPr>
      <w:r w:rsidRPr="00904DF0">
        <w:rPr>
          <w:rFonts w:ascii="宋体" w:hAnsi="宋体" w:cs="宋体" w:hint="eastAsia"/>
          <w:bCs/>
          <w:sz w:val="21"/>
          <w:szCs w:val="21"/>
          <w:lang w:bidi="ar"/>
        </w:rPr>
        <w:t>前端设备与数据中心机房视频安全接入交换机之间的端到端（上行和下行）时延应不大于400ms，时延抖动上限值为50ms。</w:t>
      </w:r>
    </w:p>
    <w:p w14:paraId="57A8315D" w14:textId="77777777" w:rsidR="00904DF0" w:rsidRPr="00904DF0" w:rsidRDefault="00904DF0" w:rsidP="00904DF0">
      <w:pPr>
        <w:spacing w:line="360" w:lineRule="exact"/>
        <w:ind w:firstLine="420"/>
        <w:rPr>
          <w:rFonts w:ascii="宋体" w:hAnsi="宋体" w:cs="宋体" w:hint="eastAsia"/>
          <w:bCs/>
          <w:sz w:val="21"/>
          <w:szCs w:val="21"/>
          <w:lang w:bidi="ar"/>
        </w:rPr>
      </w:pPr>
      <w:r w:rsidRPr="00904DF0">
        <w:rPr>
          <w:rFonts w:ascii="宋体" w:hAnsi="宋体" w:cs="宋体" w:hint="eastAsia"/>
          <w:bCs/>
          <w:sz w:val="21"/>
          <w:szCs w:val="21"/>
          <w:lang w:bidi="ar"/>
        </w:rPr>
        <w:t>网络质量要求</w:t>
      </w:r>
    </w:p>
    <w:p w14:paraId="6A7A9AAB" w14:textId="77777777" w:rsidR="00904DF0" w:rsidRPr="00904DF0" w:rsidRDefault="00904DF0" w:rsidP="00904DF0">
      <w:pPr>
        <w:spacing w:line="360" w:lineRule="exact"/>
        <w:ind w:firstLine="420"/>
        <w:rPr>
          <w:rFonts w:ascii="宋体" w:hAnsi="宋体" w:cs="宋体" w:hint="eastAsia"/>
          <w:bCs/>
          <w:sz w:val="21"/>
          <w:szCs w:val="21"/>
          <w:lang w:bidi="ar"/>
        </w:rPr>
      </w:pPr>
      <w:r w:rsidRPr="00904DF0">
        <w:rPr>
          <w:rFonts w:ascii="宋体" w:hAnsi="宋体" w:cs="宋体" w:hint="eastAsia"/>
          <w:bCs/>
          <w:sz w:val="21"/>
          <w:szCs w:val="21"/>
          <w:lang w:bidi="ar"/>
        </w:rPr>
        <w:lastRenderedPageBreak/>
        <w:t>网络设备支持网络节点之间的链路进行双向故障硬件检测，提供毫秒级的检测能力，可以实现故障链路的快速发现，与路由协议联动，实现路由的快速收敛，确保业务的永续性。</w:t>
      </w:r>
    </w:p>
    <w:p w14:paraId="7C8C82CF" w14:textId="77777777" w:rsidR="00904DF0" w:rsidRPr="00904DF0" w:rsidRDefault="00904DF0" w:rsidP="00904DF0">
      <w:pPr>
        <w:spacing w:line="360" w:lineRule="exact"/>
        <w:ind w:firstLine="420"/>
        <w:rPr>
          <w:rFonts w:ascii="宋体" w:hAnsi="宋体" w:cs="宋体" w:hint="eastAsia"/>
          <w:bCs/>
          <w:sz w:val="21"/>
          <w:szCs w:val="21"/>
          <w:lang w:bidi="ar"/>
        </w:rPr>
      </w:pPr>
      <w:r w:rsidRPr="00904DF0">
        <w:rPr>
          <w:rFonts w:ascii="宋体" w:hAnsi="宋体" w:cs="宋体" w:hint="eastAsia"/>
          <w:bCs/>
          <w:sz w:val="21"/>
          <w:szCs w:val="21"/>
          <w:lang w:bidi="ar"/>
        </w:rPr>
        <w:t>网络设备支持真实业务流的丢包、时延、时延抖动进行分析，并通过逐跳检测实现网络故障的精确定位。</w:t>
      </w:r>
    </w:p>
    <w:p w14:paraId="35834698" w14:textId="77777777" w:rsidR="00904DF0" w:rsidRPr="00904DF0" w:rsidRDefault="00904DF0" w:rsidP="00904DF0">
      <w:pPr>
        <w:spacing w:line="360" w:lineRule="exact"/>
        <w:ind w:firstLine="420"/>
        <w:rPr>
          <w:rFonts w:ascii="宋体" w:hAnsi="宋体" w:cs="宋体" w:hint="eastAsia"/>
          <w:bCs/>
          <w:sz w:val="21"/>
          <w:szCs w:val="21"/>
          <w:lang w:bidi="ar"/>
        </w:rPr>
      </w:pPr>
      <w:r w:rsidRPr="00904DF0">
        <w:rPr>
          <w:rFonts w:ascii="宋体" w:hAnsi="宋体" w:cs="宋体" w:hint="eastAsia"/>
          <w:bCs/>
          <w:sz w:val="21"/>
          <w:szCs w:val="21"/>
          <w:lang w:bidi="ar"/>
        </w:rPr>
        <w:t>丢包率上限值为1×10-3；包误差率上限值为1×10-4。</w:t>
      </w:r>
    </w:p>
    <w:p w14:paraId="083817C1" w14:textId="1828EF76" w:rsidR="00904DF0" w:rsidRPr="00904DF0" w:rsidRDefault="00E81214" w:rsidP="00904DF0">
      <w:pPr>
        <w:spacing w:line="360" w:lineRule="exact"/>
        <w:ind w:firstLine="420"/>
        <w:rPr>
          <w:rFonts w:ascii="宋体" w:hAnsi="宋体" w:cs="宋体" w:hint="eastAsia"/>
          <w:bCs/>
          <w:sz w:val="21"/>
          <w:szCs w:val="21"/>
          <w:lang w:bidi="ar"/>
        </w:rPr>
      </w:pPr>
      <w:r>
        <w:rPr>
          <w:rFonts w:ascii="宋体" w:hAnsi="宋体" w:cs="宋体" w:hint="eastAsia"/>
          <w:bCs/>
          <w:sz w:val="21"/>
          <w:szCs w:val="21"/>
          <w:lang w:bidi="ar"/>
        </w:rPr>
        <w:t>4</w:t>
      </w:r>
      <w:r w:rsidR="00904DF0" w:rsidRPr="00904DF0">
        <w:rPr>
          <w:rFonts w:ascii="宋体" w:hAnsi="宋体" w:cs="宋体" w:hint="eastAsia"/>
          <w:bCs/>
          <w:sz w:val="21"/>
          <w:szCs w:val="21"/>
          <w:lang w:bidi="ar"/>
        </w:rPr>
        <w:t xml:space="preserve"> 平台配套要求</w:t>
      </w:r>
    </w:p>
    <w:p w14:paraId="6AF3F51E" w14:textId="79ECFB23" w:rsidR="00904DF0" w:rsidRPr="00904DF0" w:rsidRDefault="00E81214" w:rsidP="00904DF0">
      <w:pPr>
        <w:spacing w:line="360" w:lineRule="exact"/>
        <w:ind w:firstLine="420"/>
        <w:rPr>
          <w:rFonts w:ascii="宋体" w:hAnsi="宋体" w:cs="宋体" w:hint="eastAsia"/>
          <w:bCs/>
          <w:sz w:val="21"/>
          <w:szCs w:val="21"/>
          <w:lang w:bidi="ar"/>
        </w:rPr>
      </w:pPr>
      <w:r>
        <w:rPr>
          <w:rFonts w:ascii="宋体" w:hAnsi="宋体" w:cs="宋体" w:hint="eastAsia"/>
          <w:bCs/>
          <w:sz w:val="21"/>
          <w:szCs w:val="21"/>
          <w:lang w:bidi="ar"/>
        </w:rPr>
        <w:t>4</w:t>
      </w:r>
      <w:r w:rsidR="00904DF0" w:rsidRPr="00904DF0">
        <w:rPr>
          <w:rFonts w:ascii="宋体" w:hAnsi="宋体" w:cs="宋体" w:hint="eastAsia"/>
          <w:bCs/>
          <w:sz w:val="21"/>
          <w:szCs w:val="21"/>
          <w:lang w:bidi="ar"/>
        </w:rPr>
        <w:t>.1 主业务平台</w:t>
      </w:r>
    </w:p>
    <w:p w14:paraId="2C0F6DF8" w14:textId="5FEF6EB4" w:rsidR="00904DF0" w:rsidRPr="00904DF0" w:rsidRDefault="00904DF0" w:rsidP="00904DF0">
      <w:pPr>
        <w:spacing w:line="360" w:lineRule="exact"/>
        <w:ind w:firstLine="420"/>
        <w:rPr>
          <w:rFonts w:ascii="宋体" w:hAnsi="宋体" w:cs="宋体" w:hint="eastAsia"/>
          <w:bCs/>
          <w:sz w:val="21"/>
          <w:szCs w:val="21"/>
          <w:lang w:bidi="ar"/>
        </w:rPr>
      </w:pPr>
      <w:r w:rsidRPr="00904DF0">
        <w:rPr>
          <w:rFonts w:ascii="宋体" w:hAnsi="宋体" w:cs="宋体" w:hint="eastAsia"/>
          <w:bCs/>
          <w:sz w:val="21"/>
          <w:szCs w:val="21"/>
          <w:lang w:bidi="ar"/>
        </w:rPr>
        <w:t>提供的平台（句容交通管控平台）应作为句容交警大队最上层的综合应用平台，具备视频监控汇聚、过车查询、非现场处罚汇聚/审核等功能，实现多级业务应用与考核功能。随着前端建设，考虑平台的接入及处理性能，根据 “320”建设标准，进行平台升级。</w:t>
      </w:r>
    </w:p>
    <w:p w14:paraId="66FA967D" w14:textId="1A003228" w:rsidR="00904DF0" w:rsidRPr="00904DF0" w:rsidRDefault="00E81214" w:rsidP="00904DF0">
      <w:pPr>
        <w:spacing w:line="360" w:lineRule="exact"/>
        <w:ind w:firstLine="420"/>
        <w:rPr>
          <w:rFonts w:ascii="宋体" w:hAnsi="宋体" w:cs="宋体" w:hint="eastAsia"/>
          <w:bCs/>
          <w:sz w:val="21"/>
          <w:szCs w:val="21"/>
          <w:lang w:bidi="ar"/>
        </w:rPr>
      </w:pPr>
      <w:r>
        <w:rPr>
          <w:rFonts w:ascii="宋体" w:hAnsi="宋体" w:cs="宋体" w:hint="eastAsia"/>
          <w:bCs/>
          <w:sz w:val="21"/>
          <w:szCs w:val="21"/>
          <w:lang w:bidi="ar"/>
        </w:rPr>
        <w:t>4</w:t>
      </w:r>
      <w:r w:rsidR="00904DF0" w:rsidRPr="00904DF0">
        <w:rPr>
          <w:rFonts w:ascii="宋体" w:hAnsi="宋体" w:cs="宋体" w:hint="eastAsia"/>
          <w:bCs/>
          <w:sz w:val="21"/>
          <w:szCs w:val="21"/>
          <w:lang w:bidi="ar"/>
        </w:rPr>
        <w:t>.2 特色应用</w:t>
      </w:r>
    </w:p>
    <w:p w14:paraId="366C199E" w14:textId="77777777" w:rsidR="00904DF0" w:rsidRPr="00904DF0" w:rsidRDefault="00904DF0" w:rsidP="00904DF0">
      <w:pPr>
        <w:spacing w:line="360" w:lineRule="exact"/>
        <w:ind w:firstLine="420"/>
        <w:rPr>
          <w:rFonts w:ascii="宋体" w:hAnsi="宋体" w:cs="宋体" w:hint="eastAsia"/>
          <w:bCs/>
          <w:sz w:val="21"/>
          <w:szCs w:val="21"/>
          <w:lang w:bidi="ar"/>
        </w:rPr>
      </w:pPr>
      <w:r w:rsidRPr="00904DF0">
        <w:rPr>
          <w:rFonts w:ascii="宋体" w:hAnsi="宋体" w:cs="宋体" w:hint="eastAsia"/>
          <w:bCs/>
          <w:sz w:val="21"/>
          <w:szCs w:val="21"/>
          <w:lang w:bidi="ar"/>
        </w:rPr>
        <w:t>根据交管的业务需求，提供相应的特色应用管理，包括但不限于非机动车违法处罚管理平台、大货车应用管理、事故车停车管理。</w:t>
      </w:r>
    </w:p>
    <w:p w14:paraId="6C1FA4ED" w14:textId="172689F1" w:rsidR="00904DF0" w:rsidRPr="00904DF0" w:rsidRDefault="00E81214" w:rsidP="00904DF0">
      <w:pPr>
        <w:spacing w:line="360" w:lineRule="exact"/>
        <w:ind w:firstLine="420"/>
        <w:rPr>
          <w:rFonts w:ascii="宋体" w:hAnsi="宋体" w:cs="宋体" w:hint="eastAsia"/>
          <w:bCs/>
          <w:sz w:val="21"/>
          <w:szCs w:val="21"/>
          <w:lang w:bidi="ar"/>
        </w:rPr>
      </w:pPr>
      <w:r>
        <w:rPr>
          <w:rFonts w:ascii="宋体" w:hAnsi="宋体" w:cs="宋体" w:hint="eastAsia"/>
          <w:bCs/>
          <w:sz w:val="21"/>
          <w:szCs w:val="21"/>
          <w:lang w:bidi="ar"/>
        </w:rPr>
        <w:t>4</w:t>
      </w:r>
      <w:r w:rsidR="00904DF0" w:rsidRPr="00904DF0">
        <w:rPr>
          <w:rFonts w:ascii="宋体" w:hAnsi="宋体" w:cs="宋体" w:hint="eastAsia"/>
          <w:bCs/>
          <w:sz w:val="21"/>
          <w:szCs w:val="21"/>
          <w:lang w:bidi="ar"/>
        </w:rPr>
        <w:t>.2.1 机动车违法处罚管理</w:t>
      </w:r>
    </w:p>
    <w:p w14:paraId="150712D5" w14:textId="125BBA89" w:rsidR="00904DF0" w:rsidRPr="00904DF0" w:rsidRDefault="00E81214" w:rsidP="00904DF0">
      <w:pPr>
        <w:spacing w:line="360" w:lineRule="exact"/>
        <w:ind w:firstLine="420"/>
        <w:rPr>
          <w:rFonts w:ascii="宋体" w:hAnsi="宋体" w:cs="宋体" w:hint="eastAsia"/>
          <w:bCs/>
          <w:sz w:val="21"/>
          <w:szCs w:val="21"/>
          <w:lang w:bidi="ar"/>
        </w:rPr>
      </w:pPr>
      <w:r>
        <w:rPr>
          <w:rFonts w:ascii="宋体" w:hAnsi="宋体" w:cs="宋体" w:hint="eastAsia"/>
          <w:bCs/>
          <w:sz w:val="21"/>
          <w:szCs w:val="21"/>
          <w:lang w:bidi="ar"/>
        </w:rPr>
        <w:t>4</w:t>
      </w:r>
      <w:r w:rsidR="00904DF0" w:rsidRPr="00904DF0">
        <w:rPr>
          <w:rFonts w:ascii="宋体" w:hAnsi="宋体" w:cs="宋体" w:hint="eastAsia"/>
          <w:bCs/>
          <w:sz w:val="21"/>
          <w:szCs w:val="21"/>
          <w:lang w:bidi="ar"/>
        </w:rPr>
        <w:t>.2.1.1 非机动车违法处罚管理平台</w:t>
      </w:r>
    </w:p>
    <w:p w14:paraId="4B6A3D3C" w14:textId="77777777" w:rsidR="00904DF0" w:rsidRPr="00904DF0" w:rsidRDefault="00904DF0" w:rsidP="00904DF0">
      <w:pPr>
        <w:spacing w:line="360" w:lineRule="exact"/>
        <w:ind w:firstLine="420"/>
        <w:rPr>
          <w:rFonts w:ascii="宋体" w:hAnsi="宋体" w:cs="宋体" w:hint="eastAsia"/>
          <w:bCs/>
          <w:sz w:val="21"/>
          <w:szCs w:val="21"/>
          <w:lang w:bidi="ar"/>
        </w:rPr>
      </w:pPr>
      <w:r w:rsidRPr="00904DF0">
        <w:rPr>
          <w:rFonts w:ascii="宋体" w:hAnsi="宋体" w:cs="宋体" w:hint="eastAsia"/>
          <w:bCs/>
          <w:sz w:val="21"/>
          <w:szCs w:val="21"/>
          <w:lang w:bidi="ar"/>
        </w:rPr>
        <w:t>数据接入：平台提供多种数据接入能力，用于对接现有或未来可能的交警数据扩展，包括不限于以下接入能力：</w:t>
      </w:r>
    </w:p>
    <w:p w14:paraId="45BC080E" w14:textId="77777777" w:rsidR="00904DF0" w:rsidRPr="00904DF0" w:rsidRDefault="00904DF0" w:rsidP="00904DF0">
      <w:pPr>
        <w:spacing w:line="360" w:lineRule="exact"/>
        <w:ind w:firstLine="420"/>
        <w:rPr>
          <w:rFonts w:ascii="宋体" w:hAnsi="宋体" w:cs="宋体" w:hint="eastAsia"/>
          <w:bCs/>
          <w:sz w:val="21"/>
          <w:szCs w:val="21"/>
          <w:lang w:bidi="ar"/>
        </w:rPr>
      </w:pPr>
      <w:r w:rsidRPr="00904DF0">
        <w:rPr>
          <w:rFonts w:ascii="宋体" w:hAnsi="宋体" w:cs="宋体" w:hint="eastAsia"/>
          <w:bCs/>
          <w:sz w:val="21"/>
          <w:szCs w:val="21"/>
          <w:lang w:bidi="ar"/>
        </w:rPr>
        <w:t>（1）视图库接入：搭建视图库平台，对接国标1400格式的数据。</w:t>
      </w:r>
    </w:p>
    <w:p w14:paraId="598DD215" w14:textId="77777777" w:rsidR="00904DF0" w:rsidRPr="00904DF0" w:rsidRDefault="00904DF0" w:rsidP="00904DF0">
      <w:pPr>
        <w:spacing w:line="360" w:lineRule="exact"/>
        <w:ind w:firstLine="420"/>
        <w:rPr>
          <w:rFonts w:ascii="宋体" w:hAnsi="宋体" w:cs="宋体" w:hint="eastAsia"/>
          <w:bCs/>
          <w:sz w:val="21"/>
          <w:szCs w:val="21"/>
          <w:lang w:bidi="ar"/>
        </w:rPr>
      </w:pPr>
      <w:r w:rsidRPr="00904DF0">
        <w:rPr>
          <w:rFonts w:ascii="宋体" w:hAnsi="宋体" w:cs="宋体" w:hint="eastAsia"/>
          <w:bCs/>
          <w:sz w:val="21"/>
          <w:szCs w:val="21"/>
          <w:lang w:bidi="ar"/>
        </w:rPr>
        <w:t>（2）kafka接入：搭建kafka平台,对接以kafka格式推送过来的数据。</w:t>
      </w:r>
    </w:p>
    <w:p w14:paraId="30C15708" w14:textId="77777777" w:rsidR="00904DF0" w:rsidRPr="00904DF0" w:rsidRDefault="00904DF0" w:rsidP="00904DF0">
      <w:pPr>
        <w:spacing w:line="360" w:lineRule="exact"/>
        <w:ind w:firstLine="420"/>
        <w:rPr>
          <w:rFonts w:ascii="宋体" w:hAnsi="宋体" w:cs="宋体" w:hint="eastAsia"/>
          <w:bCs/>
          <w:sz w:val="21"/>
          <w:szCs w:val="21"/>
          <w:lang w:bidi="ar"/>
        </w:rPr>
      </w:pPr>
      <w:r w:rsidRPr="00904DF0">
        <w:rPr>
          <w:rFonts w:ascii="宋体" w:hAnsi="宋体" w:cs="宋体" w:hint="eastAsia"/>
          <w:bCs/>
          <w:sz w:val="21"/>
          <w:szCs w:val="21"/>
          <w:lang w:bidi="ar"/>
        </w:rPr>
        <w:t>（3）行人闯红灯设备接入：直接调用前端相机sdk,获取抓拍数据或实时视频流。</w:t>
      </w:r>
    </w:p>
    <w:p w14:paraId="04349ADD" w14:textId="4DEFB2EB" w:rsidR="00904DF0" w:rsidRPr="00904DF0" w:rsidRDefault="00904DF0" w:rsidP="00904DF0">
      <w:pPr>
        <w:spacing w:line="360" w:lineRule="exact"/>
        <w:ind w:firstLine="420"/>
        <w:rPr>
          <w:rFonts w:ascii="宋体" w:hAnsi="宋体" w:cs="宋体" w:hint="eastAsia"/>
          <w:bCs/>
          <w:sz w:val="21"/>
          <w:szCs w:val="21"/>
          <w:lang w:bidi="ar"/>
        </w:rPr>
      </w:pPr>
      <w:r w:rsidRPr="00904DF0">
        <w:rPr>
          <w:rFonts w:ascii="宋体" w:hAnsi="宋体" w:cs="宋体" w:hint="eastAsia"/>
          <w:bCs/>
          <w:sz w:val="21"/>
          <w:szCs w:val="21"/>
          <w:lang w:bidi="ar"/>
        </w:rPr>
        <w:t>（4）非机动车逆行设备接入：对接行人</w:t>
      </w:r>
      <w:bookmarkStart w:id="117" w:name="OLE_LINK7"/>
      <w:r w:rsidRPr="00904DF0">
        <w:rPr>
          <w:rFonts w:ascii="宋体" w:hAnsi="宋体" w:cs="宋体" w:hint="eastAsia"/>
          <w:bCs/>
          <w:sz w:val="21"/>
          <w:szCs w:val="21"/>
          <w:lang w:bidi="ar"/>
        </w:rPr>
        <w:t>闯红</w:t>
      </w:r>
      <w:bookmarkEnd w:id="117"/>
      <w:r w:rsidR="00C03973">
        <w:rPr>
          <w:rFonts w:ascii="宋体" w:hAnsi="宋体" w:cs="宋体" w:hint="eastAsia"/>
          <w:bCs/>
          <w:sz w:val="21"/>
          <w:szCs w:val="21"/>
          <w:lang w:bidi="ar"/>
        </w:rPr>
        <w:t>灯</w:t>
      </w:r>
      <w:r w:rsidRPr="00904DF0">
        <w:rPr>
          <w:rFonts w:ascii="宋体" w:hAnsi="宋体" w:cs="宋体" w:hint="eastAsia"/>
          <w:bCs/>
          <w:sz w:val="21"/>
          <w:szCs w:val="21"/>
          <w:lang w:bidi="ar"/>
        </w:rPr>
        <w:t>的设备，获取行人闯红灯设备抓拍的图片数据。"</w:t>
      </w:r>
    </w:p>
    <w:p w14:paraId="7125B24D" w14:textId="77777777" w:rsidR="00904DF0" w:rsidRPr="00904DF0" w:rsidRDefault="00904DF0" w:rsidP="00904DF0">
      <w:pPr>
        <w:spacing w:line="360" w:lineRule="exact"/>
        <w:ind w:firstLine="420"/>
        <w:rPr>
          <w:rFonts w:ascii="宋体" w:hAnsi="宋体" w:cs="宋体" w:hint="eastAsia"/>
          <w:bCs/>
          <w:sz w:val="21"/>
          <w:szCs w:val="21"/>
          <w:lang w:bidi="ar"/>
        </w:rPr>
      </w:pPr>
      <w:r w:rsidRPr="00904DF0">
        <w:rPr>
          <w:rFonts w:ascii="宋体" w:hAnsi="宋体" w:cs="宋体" w:hint="eastAsia"/>
          <w:bCs/>
          <w:sz w:val="21"/>
          <w:szCs w:val="21"/>
          <w:lang w:bidi="ar"/>
        </w:rPr>
        <w:t>人脸识别：对违法当事人自动进行人脸识别，并可设置自动筛除相似度在多少比例以下的数据。</w:t>
      </w:r>
    </w:p>
    <w:p w14:paraId="4E361FA5" w14:textId="77777777" w:rsidR="00904DF0" w:rsidRPr="00904DF0" w:rsidRDefault="00904DF0" w:rsidP="00904DF0">
      <w:pPr>
        <w:spacing w:line="360" w:lineRule="exact"/>
        <w:ind w:firstLine="420"/>
        <w:rPr>
          <w:rFonts w:ascii="宋体" w:hAnsi="宋体" w:cs="宋体" w:hint="eastAsia"/>
          <w:bCs/>
          <w:sz w:val="21"/>
          <w:szCs w:val="21"/>
          <w:lang w:bidi="ar"/>
        </w:rPr>
      </w:pPr>
      <w:r w:rsidRPr="00904DF0">
        <w:rPr>
          <w:rFonts w:ascii="宋体" w:hAnsi="宋体" w:cs="宋体" w:hint="eastAsia"/>
          <w:bCs/>
          <w:sz w:val="21"/>
          <w:szCs w:val="21"/>
          <w:lang w:bidi="ar"/>
        </w:rPr>
        <w:t>登录平台：支持用户通过“账号+密码+验证码”的方式登录平台。系统自动检验账号唯一性和准确性，对账号输入错误、密码错误的，拒绝用户登入。</w:t>
      </w:r>
    </w:p>
    <w:p w14:paraId="0D68D788" w14:textId="77777777" w:rsidR="00904DF0" w:rsidRPr="00904DF0" w:rsidRDefault="00904DF0" w:rsidP="00904DF0">
      <w:pPr>
        <w:spacing w:line="360" w:lineRule="exact"/>
        <w:ind w:firstLine="420"/>
        <w:rPr>
          <w:rFonts w:ascii="宋体" w:hAnsi="宋体" w:cs="宋体" w:hint="eastAsia"/>
          <w:bCs/>
          <w:sz w:val="21"/>
          <w:szCs w:val="21"/>
          <w:lang w:bidi="ar"/>
        </w:rPr>
      </w:pPr>
      <w:r w:rsidRPr="00904DF0">
        <w:rPr>
          <w:rFonts w:ascii="宋体" w:hAnsi="宋体" w:cs="宋体" w:hint="eastAsia"/>
          <w:bCs/>
          <w:sz w:val="21"/>
          <w:szCs w:val="21"/>
          <w:lang w:bidi="ar"/>
        </w:rPr>
        <w:t>数字看板：数字看板是一个数据可视化模块，其可以通过指挥中心大屏展示，为交管指挥中心提供总览、分拣数量、处罚数量等丰富数据。点击数字，可跳转至对应页面。</w:t>
      </w:r>
    </w:p>
    <w:p w14:paraId="0A21470A" w14:textId="77777777" w:rsidR="00904DF0" w:rsidRPr="00904DF0" w:rsidRDefault="00904DF0" w:rsidP="00904DF0">
      <w:pPr>
        <w:spacing w:line="360" w:lineRule="exact"/>
        <w:ind w:firstLine="420"/>
        <w:rPr>
          <w:rFonts w:ascii="宋体" w:hAnsi="宋体" w:cs="宋体" w:hint="eastAsia"/>
          <w:bCs/>
          <w:sz w:val="21"/>
          <w:szCs w:val="21"/>
          <w:lang w:bidi="ar"/>
        </w:rPr>
      </w:pPr>
      <w:r w:rsidRPr="00904DF0">
        <w:rPr>
          <w:rFonts w:ascii="宋体" w:hAnsi="宋体" w:cs="宋体" w:hint="eastAsia"/>
          <w:bCs/>
          <w:sz w:val="21"/>
          <w:szCs w:val="21"/>
          <w:lang w:bidi="ar"/>
        </w:rPr>
        <w:t>违法数据查询：可筛选、查看、删除所有违法记录，支持查看特殊人员、无效年龄、学生家长的非机动车交通违法记录。</w:t>
      </w:r>
    </w:p>
    <w:p w14:paraId="39AEFAD0" w14:textId="77777777" w:rsidR="00904DF0" w:rsidRPr="00904DF0" w:rsidRDefault="00904DF0" w:rsidP="00904DF0">
      <w:pPr>
        <w:spacing w:line="360" w:lineRule="exact"/>
        <w:ind w:firstLine="420"/>
        <w:rPr>
          <w:rFonts w:ascii="宋体" w:hAnsi="宋体" w:cs="宋体" w:hint="eastAsia"/>
          <w:bCs/>
          <w:sz w:val="21"/>
          <w:szCs w:val="21"/>
          <w:lang w:bidi="ar"/>
        </w:rPr>
      </w:pPr>
      <w:r w:rsidRPr="00904DF0">
        <w:rPr>
          <w:rFonts w:ascii="宋体" w:hAnsi="宋体" w:cs="宋体" w:hint="eastAsia"/>
          <w:bCs/>
          <w:sz w:val="21"/>
          <w:szCs w:val="21"/>
          <w:lang w:bidi="ar"/>
        </w:rPr>
        <w:t>违法分拣：用户可通过系统对待审核的违法数据进行审核，确认信息是否准确、有效。对公职人员/快递人员/外卖人员等特殊人群，可添加标记，便于后期查询统计。</w:t>
      </w:r>
    </w:p>
    <w:p w14:paraId="08D8CF8A" w14:textId="77777777" w:rsidR="00904DF0" w:rsidRPr="00904DF0" w:rsidRDefault="00904DF0" w:rsidP="00904DF0">
      <w:pPr>
        <w:spacing w:line="360" w:lineRule="exact"/>
        <w:ind w:firstLine="420"/>
        <w:rPr>
          <w:rFonts w:ascii="宋体" w:hAnsi="宋体" w:cs="宋体" w:hint="eastAsia"/>
          <w:bCs/>
          <w:sz w:val="21"/>
          <w:szCs w:val="21"/>
          <w:lang w:bidi="ar"/>
        </w:rPr>
      </w:pPr>
      <w:r w:rsidRPr="00904DF0">
        <w:rPr>
          <w:rFonts w:ascii="宋体" w:hAnsi="宋体" w:cs="宋体" w:hint="eastAsia"/>
          <w:bCs/>
          <w:sz w:val="21"/>
          <w:szCs w:val="21"/>
          <w:lang w:bidi="ar"/>
        </w:rPr>
        <w:t>分析统计：包括已处罚统计、人员分拣统计、设备抓拍统计、特殊人员统计等等。</w:t>
      </w:r>
    </w:p>
    <w:p w14:paraId="009E89AC" w14:textId="77777777" w:rsidR="00904DF0" w:rsidRPr="00904DF0" w:rsidRDefault="00904DF0" w:rsidP="00904DF0">
      <w:pPr>
        <w:spacing w:line="360" w:lineRule="exact"/>
        <w:ind w:firstLine="420"/>
        <w:rPr>
          <w:rFonts w:ascii="宋体" w:hAnsi="宋体" w:cs="宋体" w:hint="eastAsia"/>
          <w:bCs/>
          <w:sz w:val="21"/>
          <w:szCs w:val="21"/>
          <w:lang w:bidi="ar"/>
        </w:rPr>
      </w:pPr>
      <w:r w:rsidRPr="00904DF0">
        <w:rPr>
          <w:rFonts w:ascii="宋体" w:hAnsi="宋体" w:cs="宋体" w:hint="eastAsia"/>
          <w:bCs/>
          <w:sz w:val="21"/>
          <w:szCs w:val="21"/>
          <w:lang w:bidi="ar"/>
        </w:rPr>
        <w:t>配置项：包括短信提醒模板配置、分拣无效数据处理配置、违法代码转换配置、人脸入库相似度阈值配置、特殊人员配置等等。</w:t>
      </w:r>
    </w:p>
    <w:p w14:paraId="5D144939" w14:textId="77777777" w:rsidR="00904DF0" w:rsidRPr="00904DF0" w:rsidRDefault="00904DF0" w:rsidP="00904DF0">
      <w:pPr>
        <w:spacing w:line="360" w:lineRule="exact"/>
        <w:ind w:firstLine="420"/>
        <w:rPr>
          <w:rFonts w:ascii="宋体" w:hAnsi="宋体" w:cs="宋体" w:hint="eastAsia"/>
          <w:bCs/>
          <w:sz w:val="21"/>
          <w:szCs w:val="21"/>
          <w:lang w:bidi="ar"/>
        </w:rPr>
      </w:pPr>
      <w:r w:rsidRPr="00904DF0">
        <w:rPr>
          <w:rFonts w:ascii="宋体" w:hAnsi="宋体" w:cs="宋体" w:hint="eastAsia"/>
          <w:bCs/>
          <w:sz w:val="21"/>
          <w:szCs w:val="21"/>
          <w:lang w:bidi="ar"/>
        </w:rPr>
        <w:t>短信发送：查看所有短信发送记录，支持数据导出。</w:t>
      </w:r>
    </w:p>
    <w:p w14:paraId="6E4A0352" w14:textId="77777777" w:rsidR="00904DF0" w:rsidRPr="00904DF0" w:rsidRDefault="00904DF0" w:rsidP="00904DF0">
      <w:pPr>
        <w:spacing w:line="360" w:lineRule="exact"/>
        <w:ind w:firstLine="420"/>
        <w:rPr>
          <w:rFonts w:ascii="宋体" w:hAnsi="宋体" w:cs="宋体" w:hint="eastAsia"/>
          <w:bCs/>
          <w:sz w:val="21"/>
          <w:szCs w:val="21"/>
          <w:lang w:bidi="ar"/>
        </w:rPr>
      </w:pPr>
      <w:r w:rsidRPr="00904DF0">
        <w:rPr>
          <w:rFonts w:ascii="宋体" w:hAnsi="宋体" w:cs="宋体" w:hint="eastAsia"/>
          <w:bCs/>
          <w:sz w:val="21"/>
          <w:szCs w:val="21"/>
          <w:lang w:bidi="ar"/>
        </w:rPr>
        <w:t>用户管理：管理员可添加新用户、修改用户信息、重置用户密码。</w:t>
      </w:r>
    </w:p>
    <w:p w14:paraId="286E5082" w14:textId="77777777" w:rsidR="00904DF0" w:rsidRPr="00904DF0" w:rsidRDefault="00904DF0" w:rsidP="00904DF0">
      <w:pPr>
        <w:spacing w:line="360" w:lineRule="exact"/>
        <w:ind w:firstLine="420"/>
        <w:rPr>
          <w:rFonts w:ascii="宋体" w:hAnsi="宋体" w:cs="宋体" w:hint="eastAsia"/>
          <w:bCs/>
          <w:sz w:val="21"/>
          <w:szCs w:val="21"/>
          <w:lang w:bidi="ar"/>
        </w:rPr>
      </w:pPr>
      <w:r w:rsidRPr="00904DF0">
        <w:rPr>
          <w:rFonts w:ascii="宋体" w:hAnsi="宋体" w:cs="宋体" w:hint="eastAsia"/>
          <w:bCs/>
          <w:sz w:val="21"/>
          <w:szCs w:val="21"/>
          <w:lang w:bidi="ar"/>
        </w:rPr>
        <w:t>分组管理：管理员可新增、修改分组，设置分组成员及权限。同一分组内的人员批量赋</w:t>
      </w:r>
      <w:r w:rsidRPr="00904DF0">
        <w:rPr>
          <w:rFonts w:ascii="宋体" w:hAnsi="宋体" w:cs="宋体" w:hint="eastAsia"/>
          <w:bCs/>
          <w:sz w:val="21"/>
          <w:szCs w:val="21"/>
          <w:lang w:bidi="ar"/>
        </w:rPr>
        <w:lastRenderedPageBreak/>
        <w:t>予同一权限。</w:t>
      </w:r>
    </w:p>
    <w:p w14:paraId="2B135E79" w14:textId="77777777" w:rsidR="00904DF0" w:rsidRPr="00904DF0" w:rsidRDefault="00904DF0" w:rsidP="00904DF0">
      <w:pPr>
        <w:spacing w:line="360" w:lineRule="exact"/>
        <w:ind w:firstLine="420"/>
        <w:rPr>
          <w:rFonts w:ascii="宋体" w:hAnsi="宋体" w:cs="宋体" w:hint="eastAsia"/>
          <w:bCs/>
          <w:sz w:val="21"/>
          <w:szCs w:val="21"/>
          <w:lang w:bidi="ar"/>
        </w:rPr>
      </w:pPr>
      <w:r w:rsidRPr="00904DF0">
        <w:rPr>
          <w:rFonts w:ascii="宋体" w:hAnsi="宋体" w:cs="宋体" w:hint="eastAsia"/>
          <w:bCs/>
          <w:sz w:val="21"/>
          <w:szCs w:val="21"/>
          <w:lang w:bidi="ar"/>
        </w:rPr>
        <w:t>部门管理：管理员可新增、修改、删除部门信息，部门可下设子部门。</w:t>
      </w:r>
    </w:p>
    <w:p w14:paraId="211C1A3B" w14:textId="77777777" w:rsidR="00904DF0" w:rsidRPr="00904DF0" w:rsidRDefault="00904DF0" w:rsidP="00904DF0">
      <w:pPr>
        <w:spacing w:line="360" w:lineRule="exact"/>
        <w:ind w:firstLine="420"/>
        <w:rPr>
          <w:rFonts w:ascii="宋体" w:hAnsi="宋体" w:cs="宋体" w:hint="eastAsia"/>
          <w:bCs/>
          <w:sz w:val="21"/>
          <w:szCs w:val="21"/>
          <w:lang w:bidi="ar"/>
        </w:rPr>
      </w:pPr>
      <w:r w:rsidRPr="00904DF0">
        <w:rPr>
          <w:rFonts w:ascii="宋体" w:hAnsi="宋体" w:cs="宋体" w:hint="eastAsia"/>
          <w:bCs/>
          <w:sz w:val="21"/>
          <w:szCs w:val="21"/>
          <w:lang w:bidi="ar"/>
        </w:rPr>
        <w:t>操作日志：管理员可通过日志模块查看所有操作日志。</w:t>
      </w:r>
    </w:p>
    <w:p w14:paraId="4E270DD8" w14:textId="77777777" w:rsidR="00904DF0" w:rsidRPr="00904DF0" w:rsidRDefault="00904DF0" w:rsidP="00904DF0">
      <w:pPr>
        <w:spacing w:line="360" w:lineRule="exact"/>
        <w:ind w:firstLine="420"/>
        <w:rPr>
          <w:rFonts w:ascii="宋体" w:hAnsi="宋体" w:cs="宋体" w:hint="eastAsia"/>
          <w:bCs/>
          <w:sz w:val="21"/>
          <w:szCs w:val="21"/>
          <w:lang w:bidi="ar"/>
        </w:rPr>
      </w:pPr>
      <w:r w:rsidRPr="00904DF0">
        <w:rPr>
          <w:rFonts w:ascii="宋体" w:hAnsi="宋体" w:cs="宋体" w:hint="eastAsia"/>
          <w:bCs/>
          <w:sz w:val="21"/>
          <w:szCs w:val="21"/>
          <w:lang w:bidi="ar"/>
        </w:rPr>
        <w:t>设备管理：支持对硬件设备进行管理、维护，在线查看设备信息、运行状态。可添加新设备、修改设备信息、切换设备状态。</w:t>
      </w:r>
    </w:p>
    <w:p w14:paraId="4B4AEB17" w14:textId="77777777" w:rsidR="00904DF0" w:rsidRPr="00904DF0" w:rsidRDefault="00904DF0" w:rsidP="00904DF0">
      <w:pPr>
        <w:spacing w:line="360" w:lineRule="exact"/>
        <w:ind w:firstLine="420"/>
        <w:rPr>
          <w:rFonts w:ascii="宋体" w:hAnsi="宋体" w:cs="宋体" w:hint="eastAsia"/>
          <w:bCs/>
          <w:sz w:val="21"/>
          <w:szCs w:val="21"/>
          <w:lang w:bidi="ar"/>
        </w:rPr>
      </w:pPr>
      <w:r w:rsidRPr="00904DF0">
        <w:rPr>
          <w:rFonts w:ascii="宋体" w:hAnsi="宋体" w:cs="宋体" w:hint="eastAsia"/>
          <w:bCs/>
          <w:sz w:val="21"/>
          <w:szCs w:val="21"/>
          <w:lang w:bidi="ar"/>
        </w:rPr>
        <w:t>平台配置：管理员对平台登录页、首页、页面水印、操作注意事项分别进行配置，对平台进行个性化设计。</w:t>
      </w:r>
    </w:p>
    <w:p w14:paraId="1429A01C" w14:textId="77777777" w:rsidR="00904DF0" w:rsidRPr="00904DF0" w:rsidRDefault="00904DF0" w:rsidP="00904DF0">
      <w:pPr>
        <w:spacing w:line="360" w:lineRule="exact"/>
        <w:ind w:firstLine="420"/>
        <w:rPr>
          <w:rFonts w:ascii="宋体" w:hAnsi="宋体" w:cs="宋体" w:hint="eastAsia"/>
          <w:bCs/>
          <w:sz w:val="21"/>
          <w:szCs w:val="21"/>
          <w:lang w:bidi="ar"/>
        </w:rPr>
      </w:pPr>
      <w:r w:rsidRPr="00904DF0">
        <w:rPr>
          <w:rFonts w:ascii="宋体" w:hAnsi="宋体" w:cs="宋体" w:hint="eastAsia"/>
          <w:bCs/>
          <w:sz w:val="21"/>
          <w:szCs w:val="21"/>
          <w:lang w:bidi="ar"/>
        </w:rPr>
        <w:t>字典管理：对系统字典项进行管理维护，包括新增字典项、修改字典信息、删除字典项。</w:t>
      </w:r>
    </w:p>
    <w:p w14:paraId="1BF001FB" w14:textId="77777777" w:rsidR="00904DF0" w:rsidRPr="00904DF0" w:rsidRDefault="00904DF0" w:rsidP="00904DF0">
      <w:pPr>
        <w:spacing w:line="360" w:lineRule="exact"/>
        <w:ind w:firstLine="420"/>
        <w:rPr>
          <w:rFonts w:ascii="宋体" w:hAnsi="宋体" w:cs="宋体" w:hint="eastAsia"/>
          <w:bCs/>
          <w:sz w:val="21"/>
          <w:szCs w:val="21"/>
          <w:lang w:bidi="ar"/>
        </w:rPr>
      </w:pPr>
      <w:r w:rsidRPr="00904DF0">
        <w:rPr>
          <w:rFonts w:ascii="宋体" w:hAnsi="宋体" w:cs="宋体" w:hint="eastAsia"/>
          <w:bCs/>
          <w:sz w:val="21"/>
          <w:szCs w:val="21"/>
          <w:lang w:bidi="ar"/>
        </w:rPr>
        <w:t>路面大屏违法公示：对接路面大屏，对多次违法的人员信息、名单进行公示（关键信息打码），督促群众遵守交通规则、提高安全意识。</w:t>
      </w:r>
    </w:p>
    <w:p w14:paraId="6188A950" w14:textId="50A8B45F" w:rsidR="00904DF0" w:rsidRPr="00904DF0" w:rsidRDefault="00E81214" w:rsidP="00904DF0">
      <w:pPr>
        <w:spacing w:line="360" w:lineRule="exact"/>
        <w:ind w:firstLine="420"/>
        <w:rPr>
          <w:rFonts w:ascii="宋体" w:hAnsi="宋体" w:cs="宋体" w:hint="eastAsia"/>
          <w:bCs/>
          <w:sz w:val="21"/>
          <w:szCs w:val="21"/>
          <w:lang w:bidi="ar"/>
        </w:rPr>
      </w:pPr>
      <w:r>
        <w:rPr>
          <w:rFonts w:ascii="宋体" w:hAnsi="宋体" w:cs="宋体" w:hint="eastAsia"/>
          <w:bCs/>
          <w:sz w:val="21"/>
          <w:szCs w:val="21"/>
          <w:lang w:bidi="ar"/>
        </w:rPr>
        <w:t>4</w:t>
      </w:r>
      <w:r w:rsidR="00904DF0" w:rsidRPr="00904DF0">
        <w:rPr>
          <w:rFonts w:ascii="宋体" w:hAnsi="宋体" w:cs="宋体" w:hint="eastAsia"/>
          <w:bCs/>
          <w:sz w:val="21"/>
          <w:szCs w:val="21"/>
          <w:lang w:bidi="ar"/>
        </w:rPr>
        <w:t>.2.1.2 非机动车AI违法算法</w:t>
      </w:r>
    </w:p>
    <w:p w14:paraId="52D44591" w14:textId="7F76EA0B" w:rsidR="00904DF0" w:rsidRPr="00904DF0" w:rsidRDefault="00904DF0" w:rsidP="00904DF0">
      <w:pPr>
        <w:spacing w:line="360" w:lineRule="exact"/>
        <w:ind w:firstLine="420"/>
        <w:rPr>
          <w:rFonts w:ascii="宋体" w:hAnsi="宋体" w:cs="宋体" w:hint="eastAsia"/>
          <w:bCs/>
          <w:sz w:val="21"/>
          <w:szCs w:val="21"/>
          <w:lang w:bidi="ar"/>
        </w:rPr>
      </w:pPr>
      <w:r w:rsidRPr="00904DF0">
        <w:rPr>
          <w:rFonts w:ascii="宋体" w:hAnsi="宋体" w:cs="宋体" w:hint="eastAsia"/>
          <w:bCs/>
          <w:sz w:val="21"/>
          <w:szCs w:val="21"/>
          <w:lang w:bidi="ar"/>
        </w:rPr>
        <w:t>支持对其他人脸平台相机拍摄的人像大图进行二次分析，可同时分析≥300路监控；分析能力≥每秒30张；包括但不限于以下违法行为分析：</w:t>
      </w:r>
    </w:p>
    <w:p w14:paraId="347DADE8" w14:textId="77777777" w:rsidR="00904DF0" w:rsidRPr="00904DF0" w:rsidRDefault="00904DF0" w:rsidP="00904DF0">
      <w:pPr>
        <w:spacing w:line="360" w:lineRule="exact"/>
        <w:ind w:firstLine="420"/>
        <w:rPr>
          <w:rFonts w:ascii="宋体" w:hAnsi="宋体" w:cs="宋体" w:hint="eastAsia"/>
          <w:bCs/>
          <w:sz w:val="21"/>
          <w:szCs w:val="21"/>
          <w:lang w:bidi="ar"/>
        </w:rPr>
      </w:pPr>
      <w:r w:rsidRPr="00904DF0">
        <w:rPr>
          <w:rFonts w:ascii="宋体" w:hAnsi="宋体" w:cs="宋体" w:hint="eastAsia"/>
          <w:bCs/>
          <w:sz w:val="21"/>
          <w:szCs w:val="21"/>
          <w:lang w:bidi="ar"/>
        </w:rPr>
        <w:t>（1）农用车载人</w:t>
      </w:r>
    </w:p>
    <w:p w14:paraId="54857C24" w14:textId="77777777" w:rsidR="00904DF0" w:rsidRPr="00904DF0" w:rsidRDefault="00904DF0" w:rsidP="00904DF0">
      <w:pPr>
        <w:spacing w:line="360" w:lineRule="exact"/>
        <w:ind w:firstLine="420"/>
        <w:rPr>
          <w:rFonts w:ascii="宋体" w:hAnsi="宋体" w:cs="宋体" w:hint="eastAsia"/>
          <w:bCs/>
          <w:sz w:val="21"/>
          <w:szCs w:val="21"/>
          <w:lang w:bidi="ar"/>
        </w:rPr>
      </w:pPr>
      <w:r w:rsidRPr="00904DF0">
        <w:rPr>
          <w:rFonts w:ascii="宋体" w:hAnsi="宋体" w:cs="宋体" w:hint="eastAsia"/>
          <w:bCs/>
          <w:sz w:val="21"/>
          <w:szCs w:val="21"/>
          <w:lang w:bidi="ar"/>
        </w:rPr>
        <w:t>（2）三轮车载人</w:t>
      </w:r>
    </w:p>
    <w:p w14:paraId="1FF84945" w14:textId="77777777" w:rsidR="00904DF0" w:rsidRPr="00904DF0" w:rsidRDefault="00904DF0" w:rsidP="00904DF0">
      <w:pPr>
        <w:spacing w:line="360" w:lineRule="exact"/>
        <w:ind w:firstLine="420"/>
        <w:rPr>
          <w:rFonts w:ascii="宋体" w:hAnsi="宋体" w:cs="宋体" w:hint="eastAsia"/>
          <w:bCs/>
          <w:sz w:val="21"/>
          <w:szCs w:val="21"/>
          <w:lang w:bidi="ar"/>
        </w:rPr>
      </w:pPr>
      <w:r w:rsidRPr="00904DF0">
        <w:rPr>
          <w:rFonts w:ascii="宋体" w:hAnsi="宋体" w:cs="宋体" w:hint="eastAsia"/>
          <w:bCs/>
          <w:sz w:val="21"/>
          <w:szCs w:val="21"/>
          <w:lang w:bidi="ar"/>
        </w:rPr>
        <w:t>（3）三轮车不戴头盔</w:t>
      </w:r>
    </w:p>
    <w:p w14:paraId="131FADE4" w14:textId="77777777" w:rsidR="00904DF0" w:rsidRPr="00904DF0" w:rsidRDefault="00904DF0" w:rsidP="00904DF0">
      <w:pPr>
        <w:spacing w:line="360" w:lineRule="exact"/>
        <w:ind w:firstLine="420"/>
        <w:rPr>
          <w:rFonts w:ascii="宋体" w:hAnsi="宋体" w:cs="宋体" w:hint="eastAsia"/>
          <w:bCs/>
          <w:sz w:val="21"/>
          <w:szCs w:val="21"/>
          <w:lang w:bidi="ar"/>
        </w:rPr>
      </w:pPr>
      <w:r w:rsidRPr="00904DF0">
        <w:rPr>
          <w:rFonts w:ascii="宋体" w:hAnsi="宋体" w:cs="宋体" w:hint="eastAsia"/>
          <w:bCs/>
          <w:sz w:val="21"/>
          <w:szCs w:val="21"/>
          <w:lang w:bidi="ar"/>
        </w:rPr>
        <w:t>（4）电动自行车超员</w:t>
      </w:r>
    </w:p>
    <w:p w14:paraId="415EC4CB" w14:textId="77777777" w:rsidR="00904DF0" w:rsidRPr="00904DF0" w:rsidRDefault="00904DF0" w:rsidP="00904DF0">
      <w:pPr>
        <w:spacing w:line="360" w:lineRule="exact"/>
        <w:ind w:firstLine="420"/>
        <w:rPr>
          <w:rFonts w:ascii="宋体" w:hAnsi="宋体" w:cs="宋体" w:hint="eastAsia"/>
          <w:bCs/>
          <w:sz w:val="21"/>
          <w:szCs w:val="21"/>
          <w:lang w:bidi="ar"/>
        </w:rPr>
      </w:pPr>
      <w:r w:rsidRPr="00904DF0">
        <w:rPr>
          <w:rFonts w:ascii="宋体" w:hAnsi="宋体" w:cs="宋体" w:hint="eastAsia"/>
          <w:bCs/>
          <w:sz w:val="21"/>
          <w:szCs w:val="21"/>
          <w:lang w:bidi="ar"/>
        </w:rPr>
        <w:t>（5）电动自行车不戴头盔</w:t>
      </w:r>
    </w:p>
    <w:p w14:paraId="6BB065BA" w14:textId="77777777" w:rsidR="00904DF0" w:rsidRPr="00904DF0" w:rsidRDefault="00904DF0" w:rsidP="00904DF0">
      <w:pPr>
        <w:spacing w:line="360" w:lineRule="exact"/>
        <w:ind w:firstLine="420"/>
        <w:rPr>
          <w:rFonts w:ascii="宋体" w:hAnsi="宋体" w:cs="宋体" w:hint="eastAsia"/>
          <w:bCs/>
          <w:sz w:val="21"/>
          <w:szCs w:val="21"/>
          <w:lang w:bidi="ar"/>
        </w:rPr>
      </w:pPr>
      <w:r w:rsidRPr="00904DF0">
        <w:rPr>
          <w:rFonts w:ascii="宋体" w:hAnsi="宋体" w:cs="宋体" w:hint="eastAsia"/>
          <w:bCs/>
          <w:sz w:val="21"/>
          <w:szCs w:val="21"/>
          <w:lang w:bidi="ar"/>
        </w:rPr>
        <w:t>（6）电动车加装雨棚</w:t>
      </w:r>
    </w:p>
    <w:p w14:paraId="693B836F" w14:textId="77777777" w:rsidR="00904DF0" w:rsidRPr="00904DF0" w:rsidRDefault="00904DF0" w:rsidP="00904DF0">
      <w:pPr>
        <w:spacing w:line="360" w:lineRule="exact"/>
        <w:ind w:firstLine="420"/>
        <w:rPr>
          <w:rFonts w:ascii="宋体" w:hAnsi="宋体" w:cs="宋体" w:hint="eastAsia"/>
          <w:bCs/>
          <w:sz w:val="21"/>
          <w:szCs w:val="21"/>
          <w:lang w:bidi="ar"/>
        </w:rPr>
      </w:pPr>
      <w:r w:rsidRPr="00904DF0">
        <w:rPr>
          <w:rFonts w:ascii="宋体" w:hAnsi="宋体" w:cs="宋体" w:hint="eastAsia"/>
          <w:bCs/>
          <w:sz w:val="21"/>
          <w:szCs w:val="21"/>
          <w:lang w:bidi="ar"/>
        </w:rPr>
        <w:t>（7）非机动车走机动车道</w:t>
      </w:r>
    </w:p>
    <w:p w14:paraId="2B2E24B3" w14:textId="77777777" w:rsidR="00904DF0" w:rsidRPr="00904DF0" w:rsidRDefault="00904DF0" w:rsidP="00904DF0">
      <w:pPr>
        <w:spacing w:line="360" w:lineRule="exact"/>
        <w:ind w:firstLine="420"/>
        <w:rPr>
          <w:rFonts w:ascii="宋体" w:hAnsi="宋体" w:cs="宋体" w:hint="eastAsia"/>
          <w:bCs/>
          <w:sz w:val="21"/>
          <w:szCs w:val="21"/>
          <w:lang w:bidi="ar"/>
        </w:rPr>
      </w:pPr>
      <w:r w:rsidRPr="00904DF0">
        <w:rPr>
          <w:rFonts w:ascii="宋体" w:hAnsi="宋体" w:cs="宋体" w:hint="eastAsia"/>
          <w:bCs/>
          <w:sz w:val="21"/>
          <w:szCs w:val="21"/>
          <w:lang w:bidi="ar"/>
        </w:rPr>
        <w:t>（8）逆行</w:t>
      </w:r>
    </w:p>
    <w:p w14:paraId="2442A5AB" w14:textId="29156345" w:rsidR="00904DF0" w:rsidRPr="00904DF0" w:rsidRDefault="00E81214" w:rsidP="00904DF0">
      <w:pPr>
        <w:spacing w:line="360" w:lineRule="exact"/>
        <w:ind w:firstLine="420"/>
        <w:rPr>
          <w:rFonts w:ascii="宋体" w:hAnsi="宋体" w:cs="宋体" w:hint="eastAsia"/>
          <w:bCs/>
          <w:sz w:val="21"/>
          <w:szCs w:val="21"/>
          <w:lang w:bidi="ar"/>
        </w:rPr>
      </w:pPr>
      <w:r>
        <w:rPr>
          <w:rFonts w:ascii="宋体" w:hAnsi="宋体" w:cs="宋体" w:hint="eastAsia"/>
          <w:bCs/>
          <w:sz w:val="21"/>
          <w:szCs w:val="21"/>
          <w:lang w:bidi="ar"/>
        </w:rPr>
        <w:t>4</w:t>
      </w:r>
      <w:r w:rsidR="00904DF0" w:rsidRPr="00904DF0">
        <w:rPr>
          <w:rFonts w:ascii="宋体" w:hAnsi="宋体" w:cs="宋体" w:hint="eastAsia"/>
          <w:bCs/>
          <w:sz w:val="21"/>
          <w:szCs w:val="21"/>
          <w:lang w:bidi="ar"/>
        </w:rPr>
        <w:t>.2.2 大货车应用管理</w:t>
      </w:r>
    </w:p>
    <w:p w14:paraId="2BDA6544" w14:textId="4B954CDA" w:rsidR="00904DF0" w:rsidRPr="00904DF0" w:rsidRDefault="00E81214" w:rsidP="00904DF0">
      <w:pPr>
        <w:spacing w:line="360" w:lineRule="exact"/>
        <w:ind w:firstLine="420"/>
        <w:rPr>
          <w:rFonts w:ascii="宋体" w:hAnsi="宋体" w:cs="宋体" w:hint="eastAsia"/>
          <w:bCs/>
          <w:sz w:val="21"/>
          <w:szCs w:val="21"/>
          <w:lang w:bidi="ar"/>
        </w:rPr>
      </w:pPr>
      <w:r>
        <w:rPr>
          <w:rFonts w:ascii="宋体" w:hAnsi="宋体" w:cs="宋体" w:hint="eastAsia"/>
          <w:bCs/>
          <w:sz w:val="21"/>
          <w:szCs w:val="21"/>
          <w:lang w:bidi="ar"/>
        </w:rPr>
        <w:t>4</w:t>
      </w:r>
      <w:r w:rsidR="00904DF0" w:rsidRPr="00904DF0">
        <w:rPr>
          <w:rFonts w:ascii="宋体" w:hAnsi="宋体" w:cs="宋体" w:hint="eastAsia"/>
          <w:bCs/>
          <w:sz w:val="21"/>
          <w:szCs w:val="21"/>
          <w:lang w:bidi="ar"/>
        </w:rPr>
        <w:t>.2.2.1 大货车管控应用</w:t>
      </w:r>
    </w:p>
    <w:p w14:paraId="746BBADD" w14:textId="77777777" w:rsidR="00904DF0" w:rsidRPr="00904DF0" w:rsidRDefault="00904DF0" w:rsidP="00904DF0">
      <w:pPr>
        <w:spacing w:line="360" w:lineRule="exact"/>
        <w:ind w:firstLine="420"/>
        <w:rPr>
          <w:rFonts w:ascii="宋体" w:hAnsi="宋体" w:cs="宋体" w:hint="eastAsia"/>
          <w:bCs/>
          <w:sz w:val="21"/>
          <w:szCs w:val="21"/>
          <w:lang w:bidi="ar"/>
        </w:rPr>
      </w:pPr>
      <w:r w:rsidRPr="00904DF0">
        <w:rPr>
          <w:rFonts w:ascii="宋体" w:hAnsi="宋体" w:cs="宋体" w:hint="eastAsia"/>
          <w:bCs/>
          <w:sz w:val="21"/>
          <w:szCs w:val="21"/>
          <w:lang w:bidi="ar"/>
        </w:rPr>
        <w:t>为了更好地管理和监控大货车闯红灯行为，提供专门的管理后台，提供数据查询与展示、自动预警等功能，从而更加高效地进行大货车闯红灯行为的监管工作。</w:t>
      </w:r>
    </w:p>
    <w:p w14:paraId="63ECB654" w14:textId="00EC707B" w:rsidR="00904DF0" w:rsidRPr="00904DF0" w:rsidRDefault="00E81214" w:rsidP="00904DF0">
      <w:pPr>
        <w:spacing w:line="360" w:lineRule="exact"/>
        <w:ind w:firstLine="420"/>
        <w:rPr>
          <w:rFonts w:ascii="宋体" w:hAnsi="宋体" w:cs="宋体" w:hint="eastAsia"/>
          <w:bCs/>
          <w:sz w:val="21"/>
          <w:szCs w:val="21"/>
          <w:lang w:bidi="ar"/>
        </w:rPr>
      </w:pPr>
      <w:r>
        <w:rPr>
          <w:rFonts w:ascii="宋体" w:hAnsi="宋体" w:cs="宋体" w:hint="eastAsia"/>
          <w:bCs/>
          <w:sz w:val="21"/>
          <w:szCs w:val="21"/>
          <w:lang w:bidi="ar"/>
        </w:rPr>
        <w:t>4</w:t>
      </w:r>
      <w:r w:rsidR="00904DF0" w:rsidRPr="00904DF0">
        <w:rPr>
          <w:rFonts w:ascii="宋体" w:hAnsi="宋体" w:cs="宋体" w:hint="eastAsia"/>
          <w:bCs/>
          <w:sz w:val="21"/>
          <w:szCs w:val="21"/>
          <w:lang w:bidi="ar"/>
        </w:rPr>
        <w:t>.2.2.2 大货车AI违法算法分析</w:t>
      </w:r>
    </w:p>
    <w:p w14:paraId="0B1BB313" w14:textId="77777777" w:rsidR="00904DF0" w:rsidRPr="00904DF0" w:rsidRDefault="00904DF0" w:rsidP="00904DF0">
      <w:pPr>
        <w:spacing w:line="360" w:lineRule="exact"/>
        <w:ind w:firstLine="420"/>
        <w:rPr>
          <w:rFonts w:ascii="宋体" w:hAnsi="宋体" w:cs="宋体" w:hint="eastAsia"/>
          <w:bCs/>
          <w:sz w:val="21"/>
          <w:szCs w:val="21"/>
          <w:lang w:bidi="ar"/>
        </w:rPr>
      </w:pPr>
      <w:r w:rsidRPr="00904DF0">
        <w:rPr>
          <w:rFonts w:ascii="宋体" w:hAnsi="宋体" w:cs="宋体" w:hint="eastAsia"/>
          <w:bCs/>
          <w:sz w:val="21"/>
          <w:szCs w:val="21"/>
          <w:lang w:bidi="ar"/>
        </w:rPr>
        <w:t>支持不少于400路电子警察的违法实时分析（包括但不限于大货车闯红灯，号牌污损/遮挡等），并生成标准违法证据图片，违法识别准确率≥90%。支持车道设变、车型识别、车头车尾智能关联。</w:t>
      </w:r>
    </w:p>
    <w:p w14:paraId="40B18B5C" w14:textId="6D353B64" w:rsidR="00904DF0" w:rsidRPr="00904DF0" w:rsidRDefault="00E81214" w:rsidP="00904DF0">
      <w:pPr>
        <w:spacing w:line="360" w:lineRule="exact"/>
        <w:ind w:firstLine="420"/>
        <w:rPr>
          <w:rFonts w:ascii="宋体" w:hAnsi="宋体" w:cs="宋体" w:hint="eastAsia"/>
          <w:bCs/>
          <w:sz w:val="21"/>
          <w:szCs w:val="21"/>
          <w:lang w:bidi="ar"/>
        </w:rPr>
      </w:pPr>
      <w:r>
        <w:rPr>
          <w:rFonts w:ascii="宋体" w:hAnsi="宋体" w:cs="宋体" w:hint="eastAsia"/>
          <w:bCs/>
          <w:sz w:val="21"/>
          <w:szCs w:val="21"/>
          <w:lang w:bidi="ar"/>
        </w:rPr>
        <w:t>4</w:t>
      </w:r>
      <w:r w:rsidR="00904DF0" w:rsidRPr="00904DF0">
        <w:rPr>
          <w:rFonts w:ascii="宋体" w:hAnsi="宋体" w:cs="宋体" w:hint="eastAsia"/>
          <w:bCs/>
          <w:sz w:val="21"/>
          <w:szCs w:val="21"/>
          <w:lang w:bidi="ar"/>
        </w:rPr>
        <w:t>.2.3 事故车停车管理系统</w:t>
      </w:r>
    </w:p>
    <w:p w14:paraId="763C2FBF" w14:textId="77777777" w:rsidR="00904DF0" w:rsidRPr="00904DF0" w:rsidRDefault="00904DF0" w:rsidP="00904DF0">
      <w:pPr>
        <w:spacing w:line="360" w:lineRule="exact"/>
        <w:ind w:firstLine="420"/>
        <w:rPr>
          <w:rFonts w:ascii="宋体" w:hAnsi="宋体" w:cs="宋体" w:hint="eastAsia"/>
          <w:bCs/>
          <w:sz w:val="21"/>
          <w:szCs w:val="21"/>
          <w:lang w:bidi="ar"/>
        </w:rPr>
      </w:pPr>
      <w:r w:rsidRPr="00904DF0">
        <w:rPr>
          <w:rFonts w:ascii="宋体" w:hAnsi="宋体" w:cs="宋体" w:hint="eastAsia"/>
          <w:bCs/>
          <w:sz w:val="21"/>
          <w:szCs w:val="21"/>
          <w:lang w:bidi="ar"/>
        </w:rPr>
        <w:t>事故车停车管理应具备以下功能：</w:t>
      </w:r>
    </w:p>
    <w:p w14:paraId="7E009EBB" w14:textId="77777777" w:rsidR="00904DF0" w:rsidRPr="00904DF0" w:rsidRDefault="00904DF0" w:rsidP="00904DF0">
      <w:pPr>
        <w:spacing w:line="360" w:lineRule="exact"/>
        <w:ind w:firstLine="420"/>
        <w:rPr>
          <w:rFonts w:ascii="宋体" w:hAnsi="宋体" w:cs="宋体" w:hint="eastAsia"/>
          <w:bCs/>
          <w:sz w:val="21"/>
          <w:szCs w:val="21"/>
          <w:lang w:bidi="ar"/>
        </w:rPr>
      </w:pPr>
      <w:r w:rsidRPr="00904DF0">
        <w:rPr>
          <w:rFonts w:ascii="宋体" w:hAnsi="宋体" w:cs="宋体" w:hint="eastAsia"/>
          <w:bCs/>
          <w:sz w:val="21"/>
          <w:szCs w:val="21"/>
          <w:lang w:bidi="ar"/>
        </w:rPr>
        <w:t>(1)</w:t>
      </w:r>
      <w:r w:rsidRPr="00904DF0">
        <w:rPr>
          <w:rFonts w:ascii="宋体" w:hAnsi="宋体" w:cs="宋体" w:hint="eastAsia"/>
          <w:bCs/>
          <w:sz w:val="21"/>
          <w:szCs w:val="21"/>
          <w:lang w:bidi="ar"/>
        </w:rPr>
        <w:tab/>
        <w:t>车辆录入（APP）- 支持读取电子标签并与车辆进行绑定；</w:t>
      </w:r>
    </w:p>
    <w:p w14:paraId="78D65EF2" w14:textId="77777777" w:rsidR="00904DF0" w:rsidRPr="00904DF0" w:rsidRDefault="00904DF0" w:rsidP="00904DF0">
      <w:pPr>
        <w:spacing w:line="360" w:lineRule="exact"/>
        <w:ind w:firstLine="420"/>
        <w:rPr>
          <w:rFonts w:ascii="宋体" w:hAnsi="宋体" w:cs="宋体" w:hint="eastAsia"/>
          <w:bCs/>
          <w:sz w:val="21"/>
          <w:szCs w:val="21"/>
          <w:lang w:bidi="ar"/>
        </w:rPr>
      </w:pPr>
      <w:r w:rsidRPr="00904DF0">
        <w:rPr>
          <w:rFonts w:ascii="宋体" w:hAnsi="宋体" w:cs="宋体" w:hint="eastAsia"/>
          <w:bCs/>
          <w:sz w:val="21"/>
          <w:szCs w:val="21"/>
          <w:lang w:bidi="ar"/>
        </w:rPr>
        <w:t>(2)</w:t>
      </w:r>
      <w:r w:rsidRPr="00904DF0">
        <w:rPr>
          <w:rFonts w:ascii="宋体" w:hAnsi="宋体" w:cs="宋体" w:hint="eastAsia"/>
          <w:bCs/>
          <w:sz w:val="21"/>
          <w:szCs w:val="21"/>
          <w:lang w:bidi="ar"/>
        </w:rPr>
        <w:tab/>
        <w:t>车辆查询（APP）- APP支持查看车场所有车辆，根据相关信息检索，点击查看车辆详细信息；</w:t>
      </w:r>
    </w:p>
    <w:p w14:paraId="53056339" w14:textId="77777777" w:rsidR="00904DF0" w:rsidRPr="00904DF0" w:rsidRDefault="00904DF0" w:rsidP="00904DF0">
      <w:pPr>
        <w:spacing w:line="360" w:lineRule="exact"/>
        <w:ind w:firstLine="420"/>
        <w:rPr>
          <w:rFonts w:ascii="宋体" w:hAnsi="宋体" w:cs="宋体" w:hint="eastAsia"/>
          <w:bCs/>
          <w:sz w:val="21"/>
          <w:szCs w:val="21"/>
          <w:lang w:bidi="ar"/>
        </w:rPr>
      </w:pPr>
      <w:r w:rsidRPr="00904DF0">
        <w:rPr>
          <w:rFonts w:ascii="宋体" w:hAnsi="宋体" w:cs="宋体" w:hint="eastAsia"/>
          <w:bCs/>
          <w:sz w:val="21"/>
          <w:szCs w:val="21"/>
          <w:lang w:bidi="ar"/>
        </w:rPr>
        <w:t>(3)</w:t>
      </w:r>
      <w:r w:rsidRPr="00904DF0">
        <w:rPr>
          <w:rFonts w:ascii="宋体" w:hAnsi="宋体" w:cs="宋体" w:hint="eastAsia"/>
          <w:bCs/>
          <w:sz w:val="21"/>
          <w:szCs w:val="21"/>
          <w:lang w:bidi="ar"/>
        </w:rPr>
        <w:tab/>
        <w:t>车辆快捷查询（APP）-APP支持扫描标签查询车辆相关信息；</w:t>
      </w:r>
    </w:p>
    <w:p w14:paraId="10BC5E8C" w14:textId="77777777" w:rsidR="00904DF0" w:rsidRPr="00904DF0" w:rsidRDefault="00904DF0" w:rsidP="00904DF0">
      <w:pPr>
        <w:spacing w:line="360" w:lineRule="exact"/>
        <w:ind w:firstLine="420"/>
        <w:rPr>
          <w:rFonts w:ascii="宋体" w:hAnsi="宋体" w:cs="宋体" w:hint="eastAsia"/>
          <w:bCs/>
          <w:sz w:val="21"/>
          <w:szCs w:val="21"/>
          <w:lang w:bidi="ar"/>
        </w:rPr>
      </w:pPr>
      <w:r w:rsidRPr="00904DF0">
        <w:rPr>
          <w:rFonts w:ascii="宋体" w:hAnsi="宋体" w:cs="宋体" w:hint="eastAsia"/>
          <w:bCs/>
          <w:sz w:val="21"/>
          <w:szCs w:val="21"/>
          <w:lang w:bidi="ar"/>
        </w:rPr>
        <w:t>(4)</w:t>
      </w:r>
      <w:r w:rsidRPr="00904DF0">
        <w:rPr>
          <w:rFonts w:ascii="宋体" w:hAnsi="宋体" w:cs="宋体" w:hint="eastAsia"/>
          <w:bCs/>
          <w:sz w:val="21"/>
          <w:szCs w:val="21"/>
          <w:lang w:bidi="ar"/>
        </w:rPr>
        <w:tab/>
        <w:t>分区管理（管理端）- 支持机动车和非机动车分区，同时支持区域细化；</w:t>
      </w:r>
    </w:p>
    <w:p w14:paraId="2583D65C" w14:textId="77777777" w:rsidR="00904DF0" w:rsidRPr="00904DF0" w:rsidRDefault="00904DF0" w:rsidP="00904DF0">
      <w:pPr>
        <w:spacing w:line="360" w:lineRule="exact"/>
        <w:ind w:firstLine="420"/>
        <w:rPr>
          <w:rFonts w:ascii="宋体" w:hAnsi="宋体" w:cs="宋体" w:hint="eastAsia"/>
          <w:bCs/>
          <w:sz w:val="21"/>
          <w:szCs w:val="21"/>
          <w:lang w:bidi="ar"/>
        </w:rPr>
      </w:pPr>
      <w:r w:rsidRPr="00904DF0">
        <w:rPr>
          <w:rFonts w:ascii="宋体" w:hAnsi="宋体" w:cs="宋体" w:hint="eastAsia"/>
          <w:bCs/>
          <w:sz w:val="21"/>
          <w:szCs w:val="21"/>
          <w:lang w:bidi="ar"/>
        </w:rPr>
        <w:t>(5)</w:t>
      </w:r>
      <w:r w:rsidRPr="00904DF0">
        <w:rPr>
          <w:rFonts w:ascii="宋体" w:hAnsi="宋体" w:cs="宋体" w:hint="eastAsia"/>
          <w:bCs/>
          <w:sz w:val="21"/>
          <w:szCs w:val="21"/>
          <w:lang w:bidi="ar"/>
        </w:rPr>
        <w:tab/>
        <w:t>车辆查询（管理端）- 支持根据相关信息进行找车，如扣车时间、扣车原因、当事人信息等；</w:t>
      </w:r>
    </w:p>
    <w:p w14:paraId="4DC3556C" w14:textId="77777777" w:rsidR="00904DF0" w:rsidRPr="00904DF0" w:rsidRDefault="00904DF0" w:rsidP="00904DF0">
      <w:pPr>
        <w:spacing w:line="360" w:lineRule="exact"/>
        <w:ind w:firstLine="420"/>
        <w:rPr>
          <w:rFonts w:ascii="宋体" w:hAnsi="宋体" w:cs="宋体" w:hint="eastAsia"/>
          <w:bCs/>
          <w:sz w:val="21"/>
          <w:szCs w:val="21"/>
          <w:lang w:bidi="ar"/>
        </w:rPr>
      </w:pPr>
      <w:r w:rsidRPr="00904DF0">
        <w:rPr>
          <w:rFonts w:ascii="宋体" w:hAnsi="宋体" w:cs="宋体" w:hint="eastAsia"/>
          <w:bCs/>
          <w:sz w:val="21"/>
          <w:szCs w:val="21"/>
          <w:lang w:bidi="ar"/>
        </w:rPr>
        <w:lastRenderedPageBreak/>
        <w:t>(6)</w:t>
      </w:r>
      <w:r w:rsidRPr="00904DF0">
        <w:rPr>
          <w:rFonts w:ascii="宋体" w:hAnsi="宋体" w:cs="宋体" w:hint="eastAsia"/>
          <w:bCs/>
          <w:sz w:val="21"/>
          <w:szCs w:val="21"/>
          <w:lang w:bidi="ar"/>
        </w:rPr>
        <w:tab/>
        <w:t>车辆统计（管理端）- 平台功能支持统计、查看、导出信息；</w:t>
      </w:r>
    </w:p>
    <w:p w14:paraId="59B0ED72" w14:textId="5BA92964" w:rsidR="00904DF0" w:rsidRPr="00904DF0" w:rsidRDefault="00904DF0" w:rsidP="00904DF0">
      <w:pPr>
        <w:spacing w:line="360" w:lineRule="exact"/>
        <w:ind w:firstLine="420"/>
        <w:rPr>
          <w:rFonts w:ascii="宋体" w:hAnsi="宋体" w:cs="宋体" w:hint="eastAsia"/>
          <w:bCs/>
          <w:sz w:val="21"/>
          <w:szCs w:val="21"/>
          <w:lang w:bidi="ar"/>
        </w:rPr>
      </w:pPr>
      <w:r w:rsidRPr="00904DF0">
        <w:rPr>
          <w:rFonts w:ascii="宋体" w:hAnsi="宋体" w:cs="宋体" w:hint="eastAsia"/>
          <w:bCs/>
          <w:sz w:val="21"/>
          <w:szCs w:val="21"/>
          <w:lang w:bidi="ar"/>
        </w:rPr>
        <w:t>(7)</w:t>
      </w:r>
      <w:r w:rsidRPr="00904DF0">
        <w:rPr>
          <w:rFonts w:ascii="宋体" w:hAnsi="宋体" w:cs="宋体" w:hint="eastAsia"/>
          <w:bCs/>
          <w:sz w:val="21"/>
          <w:szCs w:val="21"/>
          <w:lang w:bidi="ar"/>
        </w:rPr>
        <w:tab/>
        <w:t>车辆预警（管理端）- 对近10天未处理的车，以特殊颜色进行提示，半年后未处理，列入强制报废名单；</w:t>
      </w:r>
    </w:p>
    <w:p w14:paraId="739206C0" w14:textId="77777777" w:rsidR="00904DF0" w:rsidRPr="00904DF0" w:rsidRDefault="00904DF0" w:rsidP="00904DF0">
      <w:pPr>
        <w:spacing w:line="360" w:lineRule="exact"/>
        <w:ind w:firstLine="420"/>
        <w:rPr>
          <w:rFonts w:ascii="宋体" w:hAnsi="宋体" w:cs="宋体" w:hint="eastAsia"/>
          <w:bCs/>
          <w:sz w:val="21"/>
          <w:szCs w:val="21"/>
          <w:lang w:bidi="ar"/>
        </w:rPr>
      </w:pPr>
      <w:r w:rsidRPr="00904DF0">
        <w:rPr>
          <w:rFonts w:ascii="宋体" w:hAnsi="宋体" w:cs="宋体" w:hint="eastAsia"/>
          <w:bCs/>
          <w:sz w:val="21"/>
          <w:szCs w:val="21"/>
          <w:lang w:bidi="ar"/>
        </w:rPr>
        <w:t>(8)</w:t>
      </w:r>
      <w:r w:rsidRPr="00904DF0">
        <w:rPr>
          <w:rFonts w:ascii="宋体" w:hAnsi="宋体" w:cs="宋体" w:hint="eastAsia"/>
          <w:bCs/>
          <w:sz w:val="21"/>
          <w:szCs w:val="21"/>
          <w:lang w:bidi="ar"/>
        </w:rPr>
        <w:tab/>
        <w:t>出车申请（管理端）- 支持强制报废和正常出车两种模式，管理员审核通过后才可出车；</w:t>
      </w:r>
    </w:p>
    <w:p w14:paraId="4419F9DF" w14:textId="77777777" w:rsidR="00904DF0" w:rsidRPr="00904DF0" w:rsidRDefault="00904DF0" w:rsidP="00904DF0">
      <w:pPr>
        <w:spacing w:line="360" w:lineRule="exact"/>
        <w:ind w:firstLine="420"/>
        <w:rPr>
          <w:rFonts w:ascii="宋体" w:hAnsi="宋体" w:cs="宋体" w:hint="eastAsia"/>
          <w:bCs/>
          <w:sz w:val="21"/>
          <w:szCs w:val="21"/>
          <w:lang w:bidi="ar"/>
        </w:rPr>
      </w:pPr>
      <w:r w:rsidRPr="00904DF0">
        <w:rPr>
          <w:rFonts w:ascii="宋体" w:hAnsi="宋体" w:cs="宋体" w:hint="eastAsia"/>
          <w:bCs/>
          <w:sz w:val="21"/>
          <w:szCs w:val="21"/>
          <w:lang w:bidi="ar"/>
        </w:rPr>
        <w:t>(9)</w:t>
      </w:r>
      <w:r w:rsidRPr="00904DF0">
        <w:rPr>
          <w:rFonts w:ascii="宋体" w:hAnsi="宋体" w:cs="宋体" w:hint="eastAsia"/>
          <w:bCs/>
          <w:sz w:val="21"/>
          <w:szCs w:val="21"/>
          <w:lang w:bidi="ar"/>
        </w:rPr>
        <w:tab/>
        <w:t>车辆出门识别（门闸）-支持与RFID电子标签进行联动，通过门闸识别出场车辆标签；</w:t>
      </w:r>
    </w:p>
    <w:p w14:paraId="3393BF3F" w14:textId="77777777" w:rsidR="00904DF0" w:rsidRPr="00904DF0" w:rsidRDefault="00904DF0" w:rsidP="00904DF0">
      <w:pPr>
        <w:spacing w:line="360" w:lineRule="exact"/>
        <w:ind w:firstLine="420"/>
        <w:rPr>
          <w:rFonts w:ascii="宋体" w:hAnsi="宋体" w:cs="宋体" w:hint="eastAsia"/>
          <w:bCs/>
          <w:sz w:val="21"/>
          <w:szCs w:val="21"/>
          <w:lang w:bidi="ar"/>
        </w:rPr>
      </w:pPr>
      <w:r w:rsidRPr="00904DF0">
        <w:rPr>
          <w:rFonts w:ascii="宋体" w:hAnsi="宋体" w:cs="宋体" w:hint="eastAsia"/>
          <w:bCs/>
          <w:sz w:val="21"/>
          <w:szCs w:val="21"/>
          <w:lang w:bidi="ar"/>
        </w:rPr>
        <w:t>(10)</w:t>
      </w:r>
      <w:r w:rsidRPr="00904DF0">
        <w:rPr>
          <w:rFonts w:ascii="宋体" w:hAnsi="宋体" w:cs="宋体" w:hint="eastAsia"/>
          <w:bCs/>
          <w:sz w:val="21"/>
          <w:szCs w:val="21"/>
          <w:lang w:bidi="ar"/>
        </w:rPr>
        <w:tab/>
        <w:t>车辆出门报警（门闸）-与后台进行交互进行验证，不满足出库车辆进行报警。</w:t>
      </w:r>
    </w:p>
    <w:p w14:paraId="461CA88E" w14:textId="7F894C56" w:rsidR="00904DF0" w:rsidRPr="00904DF0" w:rsidRDefault="0043499F" w:rsidP="00904DF0">
      <w:pPr>
        <w:spacing w:line="360" w:lineRule="exact"/>
        <w:ind w:firstLine="420"/>
        <w:rPr>
          <w:rFonts w:ascii="宋体" w:hAnsi="宋体" w:cs="宋体" w:hint="eastAsia"/>
          <w:bCs/>
          <w:sz w:val="21"/>
          <w:szCs w:val="21"/>
          <w:lang w:bidi="ar"/>
        </w:rPr>
      </w:pPr>
      <w:r>
        <w:rPr>
          <w:rFonts w:ascii="宋体" w:hAnsi="宋体" w:cs="宋体" w:hint="eastAsia"/>
          <w:bCs/>
          <w:sz w:val="21"/>
          <w:szCs w:val="21"/>
          <w:lang w:bidi="ar"/>
        </w:rPr>
        <w:t>4</w:t>
      </w:r>
      <w:r w:rsidR="00904DF0" w:rsidRPr="00904DF0">
        <w:rPr>
          <w:rFonts w:ascii="宋体" w:hAnsi="宋体" w:cs="宋体" w:hint="eastAsia"/>
          <w:bCs/>
          <w:sz w:val="21"/>
          <w:szCs w:val="21"/>
          <w:lang w:bidi="ar"/>
        </w:rPr>
        <w:t>.</w:t>
      </w:r>
      <w:r w:rsidRPr="00904DF0">
        <w:rPr>
          <w:rFonts w:ascii="宋体" w:hAnsi="宋体" w:cs="宋体" w:hint="eastAsia"/>
          <w:bCs/>
          <w:sz w:val="21"/>
          <w:szCs w:val="21"/>
          <w:lang w:bidi="ar"/>
        </w:rPr>
        <w:t>算力</w:t>
      </w:r>
      <w:r w:rsidR="00904DF0" w:rsidRPr="00904DF0">
        <w:rPr>
          <w:rFonts w:ascii="宋体" w:hAnsi="宋体" w:cs="宋体" w:hint="eastAsia"/>
          <w:bCs/>
          <w:sz w:val="21"/>
          <w:szCs w:val="21"/>
          <w:lang w:bidi="ar"/>
        </w:rPr>
        <w:t>资源要求</w:t>
      </w:r>
    </w:p>
    <w:p w14:paraId="547B332A" w14:textId="77777777" w:rsidR="00904DF0" w:rsidRPr="00904DF0" w:rsidRDefault="00904DF0" w:rsidP="00904DF0">
      <w:pPr>
        <w:spacing w:line="360" w:lineRule="exact"/>
        <w:ind w:firstLine="420"/>
        <w:rPr>
          <w:rFonts w:ascii="宋体" w:hAnsi="宋体" w:cs="宋体" w:hint="eastAsia"/>
          <w:bCs/>
          <w:sz w:val="21"/>
          <w:szCs w:val="21"/>
          <w:lang w:bidi="ar"/>
        </w:rPr>
      </w:pPr>
      <w:r w:rsidRPr="00904DF0">
        <w:rPr>
          <w:rFonts w:ascii="宋体" w:hAnsi="宋体" w:cs="宋体" w:hint="eastAsia"/>
          <w:bCs/>
          <w:sz w:val="21"/>
          <w:szCs w:val="21"/>
          <w:lang w:bidi="ar"/>
        </w:rPr>
        <w:t>为满足业务部门需求，提供应用平台所需的计算资源和算力硬件资源，保障平台稳定运行。</w:t>
      </w:r>
    </w:p>
    <w:p w14:paraId="1566BB76" w14:textId="0D95FFBF" w:rsidR="00904DF0" w:rsidRPr="00904DF0" w:rsidRDefault="0043499F" w:rsidP="00904DF0">
      <w:pPr>
        <w:spacing w:line="360" w:lineRule="exact"/>
        <w:ind w:firstLine="420"/>
        <w:rPr>
          <w:rFonts w:ascii="宋体" w:hAnsi="宋体" w:cs="宋体" w:hint="eastAsia"/>
          <w:bCs/>
          <w:sz w:val="21"/>
          <w:szCs w:val="21"/>
          <w:lang w:bidi="ar"/>
        </w:rPr>
      </w:pPr>
      <w:r>
        <w:rPr>
          <w:rFonts w:ascii="宋体" w:hAnsi="宋体" w:cs="宋体" w:hint="eastAsia"/>
          <w:bCs/>
          <w:sz w:val="21"/>
          <w:szCs w:val="21"/>
          <w:lang w:bidi="ar"/>
        </w:rPr>
        <w:t>5</w:t>
      </w:r>
      <w:r w:rsidR="00904DF0" w:rsidRPr="00904DF0">
        <w:rPr>
          <w:rFonts w:ascii="宋体" w:hAnsi="宋体" w:cs="宋体" w:hint="eastAsia"/>
          <w:bCs/>
          <w:sz w:val="21"/>
          <w:szCs w:val="21"/>
          <w:lang w:bidi="ar"/>
        </w:rPr>
        <w:t>.存储要求</w:t>
      </w:r>
    </w:p>
    <w:p w14:paraId="2132523F" w14:textId="77777777" w:rsidR="00904DF0" w:rsidRPr="00904DF0" w:rsidRDefault="00904DF0" w:rsidP="00904DF0">
      <w:pPr>
        <w:spacing w:line="360" w:lineRule="exact"/>
        <w:ind w:firstLine="420"/>
        <w:rPr>
          <w:rFonts w:ascii="宋体" w:hAnsi="宋体" w:cs="宋体" w:hint="eastAsia"/>
          <w:bCs/>
          <w:sz w:val="21"/>
          <w:szCs w:val="21"/>
          <w:lang w:bidi="ar"/>
        </w:rPr>
      </w:pPr>
      <w:r w:rsidRPr="00904DF0">
        <w:rPr>
          <w:rFonts w:ascii="宋体" w:hAnsi="宋体" w:cs="宋体" w:hint="eastAsia"/>
          <w:bCs/>
          <w:sz w:val="21"/>
          <w:szCs w:val="21"/>
          <w:lang w:bidi="ar"/>
        </w:rPr>
        <w:t>根据《全省公安机关道路监控网“3.20”工程建设规划及技术指导意见》，结合句容本地的应用需求，对于数据的存储要求如下：存储车辆号牌等动态数据信息不少于3年、车辆图片信息不少于2年、车辆视频信息不少于30天。</w:t>
      </w:r>
    </w:p>
    <w:p w14:paraId="2289ED17" w14:textId="77777777" w:rsidR="00904DF0" w:rsidRPr="00904DF0" w:rsidRDefault="00904DF0" w:rsidP="00904DF0">
      <w:pPr>
        <w:spacing w:line="360" w:lineRule="exact"/>
        <w:ind w:firstLine="420"/>
        <w:rPr>
          <w:rFonts w:ascii="宋体" w:hAnsi="宋体" w:cs="宋体" w:hint="eastAsia"/>
          <w:bCs/>
          <w:sz w:val="21"/>
          <w:szCs w:val="21"/>
          <w:lang w:bidi="ar"/>
        </w:rPr>
      </w:pPr>
      <w:r w:rsidRPr="00904DF0">
        <w:rPr>
          <w:rFonts w:ascii="宋体" w:hAnsi="宋体" w:cs="宋体" w:hint="eastAsia"/>
          <w:bCs/>
          <w:sz w:val="21"/>
          <w:szCs w:val="21"/>
          <w:lang w:bidi="ar"/>
        </w:rPr>
        <w:t>按照句容全市一体化建设要求，结合句容交管业务需求，可进行分批建设，优先保障存储车辆号牌等动态数据信息不少于1年、车辆图片信息不少于1年、车辆视频信息不少于30天。</w:t>
      </w:r>
    </w:p>
    <w:p w14:paraId="205959A8" w14:textId="46BAD60F" w:rsidR="00904DF0" w:rsidRPr="00904DF0" w:rsidRDefault="00904DF0" w:rsidP="00904DF0">
      <w:pPr>
        <w:spacing w:line="360" w:lineRule="exact"/>
        <w:ind w:firstLine="420"/>
        <w:rPr>
          <w:rFonts w:ascii="宋体" w:hAnsi="宋体" w:cs="宋体" w:hint="eastAsia"/>
          <w:bCs/>
          <w:sz w:val="21"/>
          <w:szCs w:val="21"/>
          <w:lang w:bidi="ar"/>
        </w:rPr>
      </w:pPr>
      <w:r w:rsidRPr="00904DF0">
        <w:rPr>
          <w:rFonts w:ascii="宋体" w:hAnsi="宋体" w:cs="宋体" w:hint="eastAsia"/>
          <w:bCs/>
          <w:sz w:val="21"/>
          <w:szCs w:val="21"/>
          <w:lang w:bidi="ar"/>
        </w:rPr>
        <w:t>6 网络安全要求</w:t>
      </w:r>
    </w:p>
    <w:p w14:paraId="1ED154C1" w14:textId="77777777" w:rsidR="00904DF0" w:rsidRPr="00904DF0" w:rsidRDefault="00904DF0" w:rsidP="00904DF0">
      <w:pPr>
        <w:spacing w:line="360" w:lineRule="exact"/>
        <w:ind w:firstLine="420"/>
        <w:rPr>
          <w:rFonts w:ascii="宋体" w:hAnsi="宋体" w:cs="宋体" w:hint="eastAsia"/>
          <w:bCs/>
          <w:sz w:val="21"/>
          <w:szCs w:val="21"/>
          <w:lang w:bidi="ar"/>
        </w:rPr>
      </w:pPr>
      <w:r w:rsidRPr="00904DF0">
        <w:rPr>
          <w:rFonts w:ascii="宋体" w:hAnsi="宋体" w:cs="宋体" w:hint="eastAsia"/>
          <w:bCs/>
          <w:sz w:val="21"/>
          <w:szCs w:val="21"/>
          <w:lang w:bidi="ar"/>
        </w:rPr>
        <w:t>应按照“严控边界、纵深防御、主动监测、全面审计”的防护原则，遵循国家相关法律法规、标准要求，依据国家发改委《关于加强公共安全视频监控建设联网应用工作的若干意见》、《全国机关图像信息联网总体技术方案》、《公共安全视频监控联网信息安全技术要求》（GB 35114-2017）、《公共安全视频监控资源接入、共享及管理技术要求》、《跨区域视频监控联网共享技术规范》（DB33/T629-2011）、《ISO 27001-2013 信息安全管理体系要求》和信息系统安全技术要求，建立并完善的安全管理技术体系和工作机制，强化网络设备的安全保障，做到“设备可知、入网可信、边界可控、行为可查”，构建全面的纵深安全防御体系，整体提升系统的安全水平，提供完成的安全体系及控制技术措施。</w:t>
      </w:r>
    </w:p>
    <w:p w14:paraId="5FAD37F8" w14:textId="77777777" w:rsidR="00904DF0" w:rsidRPr="00904DF0" w:rsidRDefault="00904DF0" w:rsidP="00904DF0">
      <w:pPr>
        <w:spacing w:line="360" w:lineRule="exact"/>
        <w:ind w:firstLine="420"/>
        <w:rPr>
          <w:rFonts w:ascii="宋体" w:hAnsi="宋体" w:cs="宋体" w:hint="eastAsia"/>
          <w:bCs/>
          <w:sz w:val="21"/>
          <w:szCs w:val="21"/>
          <w:lang w:bidi="ar"/>
        </w:rPr>
      </w:pPr>
      <w:r w:rsidRPr="00904DF0">
        <w:rPr>
          <w:rFonts w:ascii="宋体" w:hAnsi="宋体" w:cs="宋体" w:hint="eastAsia"/>
          <w:bCs/>
          <w:sz w:val="21"/>
          <w:szCs w:val="21"/>
          <w:lang w:bidi="ar"/>
        </w:rPr>
        <w:t>采用合理的安全域划分，将平台的网络功能分区划分到不同的安全域内，网络安全基础设施用以实现所划分安全域间的隔离和访问控制。</w:t>
      </w:r>
    </w:p>
    <w:p w14:paraId="1349065B" w14:textId="4DEEDB17" w:rsidR="00904DF0" w:rsidRPr="00904DF0" w:rsidRDefault="0043499F" w:rsidP="00904DF0">
      <w:pPr>
        <w:spacing w:line="360" w:lineRule="exact"/>
        <w:ind w:firstLine="420"/>
        <w:rPr>
          <w:rFonts w:ascii="宋体" w:hAnsi="宋体" w:cs="宋体" w:hint="eastAsia"/>
          <w:bCs/>
          <w:sz w:val="21"/>
          <w:szCs w:val="21"/>
          <w:lang w:bidi="ar"/>
        </w:rPr>
      </w:pPr>
      <w:r>
        <w:rPr>
          <w:rFonts w:ascii="宋体" w:hAnsi="宋体" w:cs="宋体" w:hint="eastAsia"/>
          <w:bCs/>
          <w:sz w:val="21"/>
          <w:szCs w:val="21"/>
          <w:lang w:bidi="ar"/>
        </w:rPr>
        <w:t>6</w:t>
      </w:r>
      <w:r w:rsidR="00904DF0" w:rsidRPr="00904DF0">
        <w:rPr>
          <w:rFonts w:ascii="宋体" w:hAnsi="宋体" w:cs="宋体" w:hint="eastAsia"/>
          <w:bCs/>
          <w:sz w:val="21"/>
          <w:szCs w:val="21"/>
          <w:lang w:bidi="ar"/>
        </w:rPr>
        <w:t>.6.1 横向边界防护</w:t>
      </w:r>
    </w:p>
    <w:p w14:paraId="73857BB1" w14:textId="77777777" w:rsidR="00904DF0" w:rsidRPr="00904DF0" w:rsidRDefault="00904DF0" w:rsidP="00904DF0">
      <w:pPr>
        <w:spacing w:line="360" w:lineRule="exact"/>
        <w:ind w:firstLine="420"/>
        <w:rPr>
          <w:rFonts w:ascii="宋体" w:hAnsi="宋体" w:cs="宋体" w:hint="eastAsia"/>
          <w:bCs/>
          <w:sz w:val="21"/>
          <w:szCs w:val="21"/>
          <w:lang w:bidi="ar"/>
        </w:rPr>
      </w:pPr>
      <w:r w:rsidRPr="00904DF0">
        <w:rPr>
          <w:rFonts w:ascii="宋体" w:hAnsi="宋体" w:cs="宋体" w:hint="eastAsia"/>
          <w:bCs/>
          <w:sz w:val="21"/>
          <w:szCs w:val="21"/>
          <w:lang w:bidi="ar"/>
        </w:rPr>
        <w:t>在句容公安的整体安全体系下，交警大队项目建设的前端、网络、存储、平台等均部署在感知网，要求感知网与其他网络进行物理隔离。</w:t>
      </w:r>
    </w:p>
    <w:p w14:paraId="62E71CB3" w14:textId="77777777" w:rsidR="00904DF0" w:rsidRPr="00904DF0" w:rsidRDefault="00904DF0" w:rsidP="00904DF0">
      <w:pPr>
        <w:spacing w:line="360" w:lineRule="exact"/>
        <w:ind w:firstLine="420"/>
        <w:rPr>
          <w:rFonts w:ascii="宋体" w:hAnsi="宋体" w:cs="宋体" w:hint="eastAsia"/>
          <w:bCs/>
          <w:sz w:val="21"/>
          <w:szCs w:val="21"/>
          <w:lang w:bidi="ar"/>
        </w:rPr>
      </w:pPr>
      <w:r w:rsidRPr="00904DF0">
        <w:rPr>
          <w:rFonts w:ascii="宋体" w:hAnsi="宋体" w:cs="宋体" w:hint="eastAsia"/>
          <w:bCs/>
          <w:sz w:val="21"/>
          <w:szCs w:val="21"/>
          <w:lang w:bidi="ar"/>
        </w:rPr>
        <w:t>业务应用部署在公安网，要求公安网与其他网络进行物理隔离。</w:t>
      </w:r>
    </w:p>
    <w:p w14:paraId="5744F257" w14:textId="4B9A3B24" w:rsidR="00904DF0" w:rsidRPr="00904DF0" w:rsidRDefault="0043499F" w:rsidP="00904DF0">
      <w:pPr>
        <w:spacing w:line="360" w:lineRule="exact"/>
        <w:ind w:firstLine="420"/>
        <w:rPr>
          <w:rFonts w:ascii="宋体" w:hAnsi="宋体" w:cs="宋体" w:hint="eastAsia"/>
          <w:bCs/>
          <w:sz w:val="21"/>
          <w:szCs w:val="21"/>
          <w:lang w:bidi="ar"/>
        </w:rPr>
      </w:pPr>
      <w:r>
        <w:rPr>
          <w:rFonts w:ascii="宋体" w:hAnsi="宋体" w:cs="宋体" w:hint="eastAsia"/>
          <w:bCs/>
          <w:sz w:val="21"/>
          <w:szCs w:val="21"/>
          <w:lang w:bidi="ar"/>
        </w:rPr>
        <w:t>6</w:t>
      </w:r>
      <w:r w:rsidR="00904DF0" w:rsidRPr="00904DF0">
        <w:rPr>
          <w:rFonts w:ascii="宋体" w:hAnsi="宋体" w:cs="宋体" w:hint="eastAsia"/>
          <w:bCs/>
          <w:sz w:val="21"/>
          <w:szCs w:val="21"/>
          <w:lang w:bidi="ar"/>
        </w:rPr>
        <w:t>.6.2 应用安全防护</w:t>
      </w:r>
    </w:p>
    <w:p w14:paraId="0B11E25A" w14:textId="77777777" w:rsidR="00904DF0" w:rsidRPr="00904DF0" w:rsidRDefault="00904DF0" w:rsidP="00904DF0">
      <w:pPr>
        <w:spacing w:line="360" w:lineRule="exact"/>
        <w:ind w:firstLine="420"/>
        <w:rPr>
          <w:rFonts w:ascii="宋体" w:hAnsi="宋体" w:cs="宋体" w:hint="eastAsia"/>
          <w:bCs/>
          <w:sz w:val="21"/>
          <w:szCs w:val="21"/>
          <w:lang w:bidi="ar"/>
        </w:rPr>
      </w:pPr>
      <w:r w:rsidRPr="00904DF0">
        <w:rPr>
          <w:rFonts w:ascii="宋体" w:hAnsi="宋体" w:cs="宋体" w:hint="eastAsia"/>
          <w:bCs/>
          <w:sz w:val="21"/>
          <w:szCs w:val="21"/>
          <w:lang w:bidi="ar"/>
        </w:rPr>
        <w:t>按照公安部相关指导文件，在句容公安的整体安全体系下，在交警局址机房出入口2台防火墙，提供安全防护。</w:t>
      </w:r>
    </w:p>
    <w:p w14:paraId="48255C01" w14:textId="48D93AC2" w:rsidR="00904DF0" w:rsidRPr="00904DF0" w:rsidRDefault="00904DF0" w:rsidP="00904DF0">
      <w:pPr>
        <w:spacing w:line="360" w:lineRule="exact"/>
        <w:ind w:firstLine="420"/>
        <w:rPr>
          <w:rFonts w:ascii="宋体" w:hAnsi="宋体" w:cs="宋体" w:hint="eastAsia"/>
          <w:bCs/>
          <w:sz w:val="21"/>
          <w:szCs w:val="21"/>
          <w:lang w:bidi="ar"/>
        </w:rPr>
      </w:pPr>
      <w:r w:rsidRPr="00904DF0">
        <w:rPr>
          <w:rFonts w:ascii="宋体" w:hAnsi="宋体" w:cs="宋体" w:hint="eastAsia"/>
          <w:bCs/>
          <w:sz w:val="21"/>
          <w:szCs w:val="21"/>
          <w:lang w:bidi="ar"/>
        </w:rPr>
        <w:t>7</w:t>
      </w:r>
      <w:r w:rsidR="0043499F">
        <w:rPr>
          <w:rFonts w:ascii="宋体" w:hAnsi="宋体" w:cs="宋体" w:hint="eastAsia"/>
          <w:bCs/>
          <w:sz w:val="21"/>
          <w:szCs w:val="21"/>
          <w:lang w:bidi="ar"/>
        </w:rPr>
        <w:t>.</w:t>
      </w:r>
      <w:r w:rsidRPr="00904DF0">
        <w:rPr>
          <w:rFonts w:ascii="宋体" w:hAnsi="宋体" w:cs="宋体" w:hint="eastAsia"/>
          <w:bCs/>
          <w:sz w:val="21"/>
          <w:szCs w:val="21"/>
          <w:lang w:bidi="ar"/>
        </w:rPr>
        <w:t>机房要求</w:t>
      </w:r>
    </w:p>
    <w:p w14:paraId="5C476CE0" w14:textId="77777777" w:rsidR="00904DF0" w:rsidRPr="00904DF0" w:rsidRDefault="00904DF0" w:rsidP="00904DF0">
      <w:pPr>
        <w:spacing w:line="360" w:lineRule="exact"/>
        <w:ind w:firstLine="420"/>
        <w:rPr>
          <w:rFonts w:ascii="宋体" w:hAnsi="宋体" w:cs="宋体" w:hint="eastAsia"/>
          <w:bCs/>
          <w:sz w:val="21"/>
          <w:szCs w:val="21"/>
          <w:lang w:bidi="ar"/>
        </w:rPr>
      </w:pPr>
      <w:r w:rsidRPr="00904DF0">
        <w:rPr>
          <w:rFonts w:ascii="宋体" w:hAnsi="宋体" w:cs="宋体" w:hint="eastAsia"/>
          <w:bCs/>
          <w:sz w:val="21"/>
          <w:szCs w:val="21"/>
          <w:lang w:bidi="ar"/>
        </w:rPr>
        <w:t>为了保障交管业务需求，提供服务的设备须存储在句容本地机房，按照交警机房标准，</w:t>
      </w:r>
      <w:r w:rsidRPr="00904DF0">
        <w:rPr>
          <w:rFonts w:ascii="宋体" w:hAnsi="宋体" w:cs="宋体" w:hint="eastAsia"/>
          <w:bCs/>
          <w:sz w:val="21"/>
          <w:szCs w:val="21"/>
          <w:lang w:bidi="ar"/>
        </w:rPr>
        <w:lastRenderedPageBreak/>
        <w:t>应针对交警使用机柜划分独立的区域，按照等保三级要求提供机房物理环境，应配备严格按照国家对信息系统机房的标准建设，要求如下:</w:t>
      </w:r>
    </w:p>
    <w:p w14:paraId="3B28B766" w14:textId="77777777" w:rsidR="00904DF0" w:rsidRPr="00904DF0" w:rsidRDefault="00904DF0" w:rsidP="00904DF0">
      <w:pPr>
        <w:spacing w:line="360" w:lineRule="exact"/>
        <w:ind w:firstLine="420"/>
        <w:rPr>
          <w:rFonts w:ascii="宋体" w:hAnsi="宋体" w:cs="宋体" w:hint="eastAsia"/>
          <w:bCs/>
          <w:sz w:val="21"/>
          <w:szCs w:val="21"/>
          <w:lang w:bidi="ar"/>
        </w:rPr>
      </w:pPr>
      <w:r w:rsidRPr="00904DF0">
        <w:rPr>
          <w:rFonts w:ascii="宋体" w:hAnsi="宋体" w:cs="宋体" w:hint="eastAsia"/>
          <w:bCs/>
          <w:sz w:val="21"/>
          <w:szCs w:val="21"/>
          <w:lang w:bidi="ar"/>
        </w:rPr>
        <w:t>（1）机房选址</w:t>
      </w:r>
    </w:p>
    <w:p w14:paraId="24109EB8" w14:textId="77777777" w:rsidR="00904DF0" w:rsidRPr="00904DF0" w:rsidRDefault="00904DF0" w:rsidP="00904DF0">
      <w:pPr>
        <w:spacing w:line="360" w:lineRule="exact"/>
        <w:ind w:firstLine="420"/>
        <w:rPr>
          <w:rFonts w:ascii="宋体" w:hAnsi="宋体" w:cs="宋体" w:hint="eastAsia"/>
          <w:bCs/>
          <w:sz w:val="21"/>
          <w:szCs w:val="21"/>
          <w:lang w:bidi="ar"/>
        </w:rPr>
      </w:pPr>
      <w:r w:rsidRPr="00904DF0">
        <w:rPr>
          <w:rFonts w:ascii="宋体" w:hAnsi="宋体" w:cs="宋体" w:hint="eastAsia"/>
          <w:bCs/>
          <w:sz w:val="21"/>
          <w:szCs w:val="21"/>
          <w:lang w:bidi="ar"/>
        </w:rPr>
        <w:t>现有机房不在发生强地震、洪水、内涝、飓风等灾难的地点，且地质条件良好；机房建筑物本身及周围 1000 米内没有强污染源、强放射源、强振动源、火灾易发点等安全隐患的地点；机房应选在上空无航线，附近 500 米内无高速路，无高压电站，无发射电台等；机房场址有良好的通信条件，不能存在移动通信信号盲区等。</w:t>
      </w:r>
    </w:p>
    <w:p w14:paraId="2CA5CA71" w14:textId="77777777" w:rsidR="00904DF0" w:rsidRPr="00904DF0" w:rsidRDefault="00904DF0" w:rsidP="00904DF0">
      <w:pPr>
        <w:spacing w:line="360" w:lineRule="exact"/>
        <w:ind w:firstLine="420"/>
        <w:rPr>
          <w:rFonts w:ascii="宋体" w:hAnsi="宋体" w:cs="宋体" w:hint="eastAsia"/>
          <w:bCs/>
          <w:sz w:val="21"/>
          <w:szCs w:val="21"/>
          <w:lang w:bidi="ar"/>
        </w:rPr>
      </w:pPr>
      <w:r w:rsidRPr="00904DF0">
        <w:rPr>
          <w:rFonts w:ascii="宋体" w:hAnsi="宋体" w:cs="宋体" w:hint="eastAsia"/>
          <w:bCs/>
          <w:sz w:val="21"/>
          <w:szCs w:val="21"/>
          <w:lang w:bidi="ar"/>
        </w:rPr>
        <w:t>（2）环境配置</w:t>
      </w:r>
    </w:p>
    <w:p w14:paraId="6F542378" w14:textId="77777777" w:rsidR="00904DF0" w:rsidRPr="00904DF0" w:rsidRDefault="00904DF0" w:rsidP="00904DF0">
      <w:pPr>
        <w:spacing w:line="360" w:lineRule="exact"/>
        <w:ind w:firstLine="420"/>
        <w:rPr>
          <w:rFonts w:ascii="宋体" w:hAnsi="宋体" w:cs="宋体" w:hint="eastAsia"/>
          <w:bCs/>
          <w:sz w:val="21"/>
          <w:szCs w:val="21"/>
          <w:lang w:bidi="ar"/>
        </w:rPr>
      </w:pPr>
      <w:r w:rsidRPr="00904DF0">
        <w:rPr>
          <w:rFonts w:ascii="宋体" w:hAnsi="宋体" w:cs="宋体" w:hint="eastAsia"/>
          <w:bCs/>
          <w:sz w:val="21"/>
          <w:szCs w:val="21"/>
          <w:lang w:bidi="ar"/>
        </w:rPr>
        <w:t>机房配套门禁系统，配电系统（包括 UPS 供电于市电供电），空调系统，动环监控系统、视频监控系统等需为独立专用。</w:t>
      </w:r>
    </w:p>
    <w:p w14:paraId="09E1AB4F" w14:textId="77777777" w:rsidR="00904DF0" w:rsidRPr="00904DF0" w:rsidRDefault="00904DF0" w:rsidP="00904DF0">
      <w:pPr>
        <w:spacing w:line="360" w:lineRule="exact"/>
        <w:ind w:firstLine="420"/>
        <w:rPr>
          <w:rFonts w:ascii="宋体" w:hAnsi="宋体" w:cs="宋体" w:hint="eastAsia"/>
          <w:bCs/>
          <w:sz w:val="21"/>
          <w:szCs w:val="21"/>
          <w:lang w:bidi="ar"/>
        </w:rPr>
      </w:pPr>
      <w:r w:rsidRPr="00904DF0">
        <w:rPr>
          <w:rFonts w:ascii="宋体" w:hAnsi="宋体" w:cs="宋体" w:hint="eastAsia"/>
          <w:bCs/>
          <w:sz w:val="21"/>
          <w:szCs w:val="21"/>
          <w:lang w:bidi="ar"/>
        </w:rPr>
        <w:t>门禁系统：在机房所在的单独楼层配置人脸识别门禁系统，实现经审批进出机房人员的人证核验功能。</w:t>
      </w:r>
    </w:p>
    <w:p w14:paraId="31759ACA" w14:textId="77777777" w:rsidR="00904DF0" w:rsidRPr="00904DF0" w:rsidRDefault="00904DF0" w:rsidP="00904DF0">
      <w:pPr>
        <w:spacing w:line="360" w:lineRule="exact"/>
        <w:ind w:firstLine="420"/>
        <w:rPr>
          <w:rFonts w:ascii="宋体" w:hAnsi="宋体" w:cs="宋体" w:hint="eastAsia"/>
          <w:bCs/>
          <w:sz w:val="21"/>
          <w:szCs w:val="21"/>
          <w:lang w:bidi="ar"/>
        </w:rPr>
      </w:pPr>
      <w:r w:rsidRPr="00904DF0">
        <w:rPr>
          <w:rFonts w:ascii="宋体" w:hAnsi="宋体" w:cs="宋体" w:hint="eastAsia"/>
          <w:bCs/>
          <w:sz w:val="21"/>
          <w:szCs w:val="21"/>
          <w:lang w:bidi="ar"/>
        </w:rPr>
        <w:t>市电接入：需采用 2 路二类市电引入，提供较高的市电供电可靠性。UPS 及备用供电：采用可靠工作方式工作。配置大功率柴油发电机组充分保障机房供电。设立独立的电力室和电池室，UPS 电池后备时间按满载配置不小于 45 分钟。发电系统应能保证 8 小时以上后备时间。</w:t>
      </w:r>
    </w:p>
    <w:p w14:paraId="07C00DDB" w14:textId="77777777" w:rsidR="00904DF0" w:rsidRPr="00904DF0" w:rsidRDefault="00904DF0" w:rsidP="00904DF0">
      <w:pPr>
        <w:spacing w:line="360" w:lineRule="exact"/>
        <w:ind w:firstLine="420"/>
        <w:rPr>
          <w:rFonts w:ascii="宋体" w:hAnsi="宋体" w:cs="宋体" w:hint="eastAsia"/>
          <w:bCs/>
          <w:sz w:val="21"/>
          <w:szCs w:val="21"/>
          <w:lang w:bidi="ar"/>
        </w:rPr>
      </w:pPr>
      <w:r w:rsidRPr="00904DF0">
        <w:rPr>
          <w:rFonts w:ascii="宋体" w:hAnsi="宋体" w:cs="宋体" w:hint="eastAsia"/>
          <w:bCs/>
          <w:sz w:val="21"/>
          <w:szCs w:val="21"/>
          <w:lang w:bidi="ar"/>
        </w:rPr>
        <w:t>空调系统：满足机房温度常年在 22-24 摄氏度之间，相对湿度常年40%~55%之间。空调设备设有冗余量，在主空调故障时备用设备可自动切换。</w:t>
      </w:r>
    </w:p>
    <w:p w14:paraId="6DE02F32" w14:textId="77777777" w:rsidR="00904DF0" w:rsidRPr="00904DF0" w:rsidRDefault="00904DF0" w:rsidP="00904DF0">
      <w:pPr>
        <w:spacing w:line="360" w:lineRule="exact"/>
        <w:ind w:firstLine="420"/>
        <w:rPr>
          <w:rFonts w:ascii="宋体" w:hAnsi="宋体" w:cs="宋体" w:hint="eastAsia"/>
          <w:bCs/>
          <w:sz w:val="21"/>
          <w:szCs w:val="21"/>
          <w:lang w:bidi="ar"/>
        </w:rPr>
      </w:pPr>
      <w:r w:rsidRPr="00904DF0">
        <w:rPr>
          <w:rFonts w:ascii="宋体" w:hAnsi="宋体" w:cs="宋体" w:hint="eastAsia"/>
          <w:bCs/>
          <w:sz w:val="21"/>
          <w:szCs w:val="21"/>
          <w:lang w:bidi="ar"/>
        </w:rPr>
        <w:t>动环监控：配置机房动环监控系统，实现温湿度、水浸、漏水、电源、空调等基本动力环境监控功能，并可监控全部单机架电流电量。</w:t>
      </w:r>
    </w:p>
    <w:p w14:paraId="4C7F8A8C" w14:textId="77777777" w:rsidR="00904DF0" w:rsidRPr="00904DF0" w:rsidRDefault="00904DF0" w:rsidP="00904DF0">
      <w:pPr>
        <w:spacing w:line="360" w:lineRule="exact"/>
        <w:ind w:firstLine="420"/>
        <w:rPr>
          <w:rFonts w:ascii="宋体" w:hAnsi="宋体" w:cs="宋体" w:hint="eastAsia"/>
          <w:bCs/>
          <w:sz w:val="21"/>
          <w:szCs w:val="21"/>
          <w:lang w:bidi="ar"/>
        </w:rPr>
      </w:pPr>
      <w:r w:rsidRPr="00904DF0">
        <w:rPr>
          <w:rFonts w:ascii="宋体" w:hAnsi="宋体" w:cs="宋体" w:hint="eastAsia"/>
          <w:bCs/>
          <w:sz w:val="21"/>
          <w:szCs w:val="21"/>
          <w:lang w:bidi="ar"/>
        </w:rPr>
        <w:t>视频监控：机房楼道、门口、机房内、机柜冷通道内部全程无死角正对角度视频全覆盖，满足 7*24 小视频监控条件以及视频资料保存时间三个月。</w:t>
      </w:r>
    </w:p>
    <w:p w14:paraId="53F30097" w14:textId="77777777" w:rsidR="00904DF0" w:rsidRPr="00904DF0" w:rsidRDefault="00904DF0" w:rsidP="00904DF0">
      <w:pPr>
        <w:spacing w:line="360" w:lineRule="exact"/>
        <w:ind w:firstLine="420"/>
        <w:rPr>
          <w:rFonts w:ascii="宋体" w:hAnsi="宋体" w:cs="宋体" w:hint="eastAsia"/>
          <w:bCs/>
          <w:sz w:val="21"/>
          <w:szCs w:val="21"/>
          <w:lang w:bidi="ar"/>
        </w:rPr>
      </w:pPr>
      <w:r w:rsidRPr="00904DF0">
        <w:rPr>
          <w:rFonts w:ascii="宋体" w:hAnsi="宋体" w:cs="宋体" w:hint="eastAsia"/>
          <w:bCs/>
          <w:sz w:val="21"/>
          <w:szCs w:val="21"/>
          <w:lang w:bidi="ar"/>
        </w:rPr>
        <w:t>（3）消防设施</w:t>
      </w:r>
    </w:p>
    <w:p w14:paraId="2C6A71A1" w14:textId="77777777" w:rsidR="00904DF0" w:rsidRPr="00904DF0" w:rsidRDefault="00904DF0" w:rsidP="00904DF0">
      <w:pPr>
        <w:spacing w:line="360" w:lineRule="exact"/>
        <w:ind w:firstLine="420"/>
        <w:rPr>
          <w:rFonts w:ascii="宋体" w:hAnsi="宋体" w:cs="宋体" w:hint="eastAsia"/>
          <w:bCs/>
          <w:sz w:val="21"/>
          <w:szCs w:val="21"/>
          <w:lang w:bidi="ar"/>
        </w:rPr>
      </w:pPr>
      <w:r w:rsidRPr="00904DF0">
        <w:rPr>
          <w:rFonts w:ascii="宋体" w:hAnsi="宋体" w:cs="宋体" w:hint="eastAsia"/>
          <w:bCs/>
          <w:sz w:val="21"/>
          <w:szCs w:val="21"/>
          <w:lang w:bidi="ar"/>
        </w:rPr>
        <w:t>消防依照国家标准《建筑设计防火规范》、《高层民用建筑设计防火规范)的有关规定和数据机房建筑的特殊功能和技术要求制定的。机房采用高灵敏度的烟雾探测系统，能在第一时间发现火灾隐患。采用自动火灾报警气体自动灭火系统，能够在不停电的情况下实施灭火。报警系统和自动灭火系统应与空调系统联动。火灾自动报警系统应设有自动和手动两种触发装置。</w:t>
      </w:r>
    </w:p>
    <w:p w14:paraId="0A95FFFD" w14:textId="751657F0" w:rsidR="00904DF0" w:rsidRPr="00904DF0" w:rsidRDefault="00904DF0" w:rsidP="00904DF0">
      <w:pPr>
        <w:spacing w:line="360" w:lineRule="exact"/>
        <w:ind w:firstLine="420"/>
        <w:rPr>
          <w:rFonts w:ascii="宋体" w:hAnsi="宋体" w:cs="宋体" w:hint="eastAsia"/>
          <w:bCs/>
          <w:sz w:val="21"/>
          <w:szCs w:val="21"/>
          <w:lang w:bidi="ar"/>
        </w:rPr>
      </w:pPr>
      <w:r w:rsidRPr="00904DF0">
        <w:rPr>
          <w:rFonts w:ascii="宋体" w:hAnsi="宋体" w:cs="宋体" w:hint="eastAsia"/>
          <w:bCs/>
          <w:sz w:val="21"/>
          <w:szCs w:val="21"/>
          <w:lang w:bidi="ar"/>
        </w:rPr>
        <w:t>8 其他服务要求</w:t>
      </w:r>
    </w:p>
    <w:p w14:paraId="378A3FDD" w14:textId="7538828A" w:rsidR="00904DF0" w:rsidRPr="00904DF0" w:rsidRDefault="00904DF0" w:rsidP="00904DF0">
      <w:pPr>
        <w:spacing w:line="360" w:lineRule="exact"/>
        <w:ind w:firstLine="420"/>
        <w:rPr>
          <w:rFonts w:ascii="宋体" w:hAnsi="宋体" w:cs="宋体" w:hint="eastAsia"/>
          <w:bCs/>
          <w:sz w:val="21"/>
          <w:szCs w:val="21"/>
          <w:lang w:bidi="ar"/>
        </w:rPr>
      </w:pPr>
      <w:r w:rsidRPr="00904DF0">
        <w:rPr>
          <w:rFonts w:ascii="宋体" w:hAnsi="宋体" w:cs="宋体" w:hint="eastAsia"/>
          <w:bCs/>
          <w:sz w:val="21"/>
          <w:szCs w:val="21"/>
          <w:lang w:bidi="ar"/>
        </w:rPr>
        <w:t>8.1 国家政策落实要求</w:t>
      </w:r>
    </w:p>
    <w:p w14:paraId="4DC0C88B" w14:textId="77777777" w:rsidR="00904DF0" w:rsidRPr="00904DF0" w:rsidRDefault="00904DF0" w:rsidP="00904DF0">
      <w:pPr>
        <w:spacing w:line="360" w:lineRule="exact"/>
        <w:ind w:firstLine="420"/>
        <w:rPr>
          <w:rFonts w:ascii="宋体" w:hAnsi="宋体" w:cs="宋体" w:hint="eastAsia"/>
          <w:bCs/>
          <w:sz w:val="21"/>
          <w:szCs w:val="21"/>
          <w:lang w:bidi="ar"/>
        </w:rPr>
      </w:pPr>
      <w:r w:rsidRPr="00904DF0">
        <w:rPr>
          <w:rFonts w:ascii="宋体" w:hAnsi="宋体" w:cs="宋体" w:hint="eastAsia"/>
          <w:bCs/>
          <w:sz w:val="21"/>
          <w:szCs w:val="21"/>
          <w:lang w:bidi="ar"/>
        </w:rPr>
        <w:t>本次提供的信息化软硬件设备须符合国家政策要求，如涉及采购终端、操作系统、数据库等，须符合国家政策信创要求。</w:t>
      </w:r>
    </w:p>
    <w:p w14:paraId="77DA4C5E" w14:textId="13F4E365" w:rsidR="00904DF0" w:rsidRPr="00904DF0" w:rsidRDefault="00904DF0" w:rsidP="00904DF0">
      <w:pPr>
        <w:spacing w:line="360" w:lineRule="exact"/>
        <w:ind w:firstLine="420"/>
        <w:rPr>
          <w:rFonts w:ascii="宋体" w:hAnsi="宋体" w:cs="宋体" w:hint="eastAsia"/>
          <w:bCs/>
          <w:sz w:val="21"/>
          <w:szCs w:val="21"/>
          <w:lang w:bidi="ar"/>
        </w:rPr>
      </w:pPr>
      <w:r w:rsidRPr="00904DF0">
        <w:rPr>
          <w:rFonts w:ascii="宋体" w:hAnsi="宋体" w:cs="宋体" w:hint="eastAsia"/>
          <w:bCs/>
          <w:sz w:val="21"/>
          <w:szCs w:val="21"/>
          <w:lang w:bidi="ar"/>
        </w:rPr>
        <w:t>8.2 服务不间断要求</w:t>
      </w:r>
    </w:p>
    <w:p w14:paraId="6F94D103" w14:textId="03522EC5" w:rsidR="00904DF0" w:rsidRPr="006A3CD5" w:rsidRDefault="00904DF0" w:rsidP="006A3CD5">
      <w:pPr>
        <w:spacing w:line="240" w:lineRule="auto"/>
        <w:ind w:firstLine="420"/>
        <w:rPr>
          <w:rFonts w:ascii="宋体" w:hAnsi="宋体" w:cs="Times New Roman" w:hint="eastAsia"/>
          <w:sz w:val="21"/>
        </w:rPr>
      </w:pPr>
      <w:r w:rsidRPr="00904DF0">
        <w:rPr>
          <w:rFonts w:ascii="宋体" w:hAnsi="宋体" w:cs="宋体" w:hint="eastAsia"/>
          <w:bCs/>
          <w:sz w:val="21"/>
          <w:szCs w:val="21"/>
          <w:lang w:bidi="ar"/>
        </w:rPr>
        <w:t>投标人应充分理解交管的业务需求，应保障公安业务在提供服务期间业务不能中断。</w:t>
      </w:r>
    </w:p>
    <w:p w14:paraId="3B23502F" w14:textId="4FBEA6AA" w:rsidR="00904DF0" w:rsidRPr="00904DF0" w:rsidRDefault="00AE0BCA" w:rsidP="00904DF0">
      <w:pPr>
        <w:widowControl/>
        <w:spacing w:line="360" w:lineRule="exact"/>
        <w:ind w:firstLineChars="0" w:firstLine="0"/>
        <w:rPr>
          <w:rFonts w:ascii="宋体" w:hAnsi="宋体" w:cs="宋体" w:hint="eastAsia"/>
          <w:b/>
          <w:bCs/>
          <w:color w:val="EE0000"/>
          <w:kern w:val="0"/>
          <w:sz w:val="21"/>
          <w:szCs w:val="21"/>
        </w:rPr>
      </w:pPr>
      <w:r>
        <w:rPr>
          <w:rFonts w:ascii="宋体" w:hAnsi="宋体" w:cs="宋体" w:hint="eastAsia"/>
          <w:b/>
          <w:bCs/>
          <w:color w:val="EE0000"/>
          <w:kern w:val="0"/>
          <w:sz w:val="21"/>
          <w:szCs w:val="21"/>
        </w:rPr>
        <w:t>70</w:t>
      </w:r>
      <w:r w:rsidR="00904DF0" w:rsidRPr="00904DF0">
        <w:rPr>
          <w:rFonts w:ascii="宋体" w:hAnsi="宋体" w:cs="宋体" w:hint="eastAsia"/>
          <w:b/>
          <w:bCs/>
          <w:color w:val="EE0000"/>
          <w:kern w:val="0"/>
          <w:sz w:val="21"/>
          <w:szCs w:val="21"/>
        </w:rPr>
        <w:t>、江苏省新一代地理信息公共服务平台建设—“天地图·句容”数据资源和更新服务</w:t>
      </w:r>
    </w:p>
    <w:p w14:paraId="14849845" w14:textId="63C52E18" w:rsidR="00904DF0" w:rsidRPr="0013414F" w:rsidRDefault="00904DF0" w:rsidP="0013414F">
      <w:pPr>
        <w:widowControl/>
        <w:spacing w:line="360" w:lineRule="exact"/>
        <w:ind w:firstLine="420"/>
        <w:rPr>
          <w:rFonts w:ascii="宋体" w:hAnsi="宋体" w:cs="宋体" w:hint="eastAsia"/>
          <w:color w:val="000000"/>
          <w:kern w:val="0"/>
          <w:sz w:val="21"/>
          <w:szCs w:val="21"/>
          <w:lang w:bidi="ar"/>
        </w:rPr>
      </w:pPr>
      <w:r w:rsidRPr="00904DF0">
        <w:rPr>
          <w:rFonts w:ascii="宋体" w:hAnsi="宋体" w:cs="宋体" w:hint="eastAsia"/>
          <w:color w:val="000000"/>
          <w:kern w:val="0"/>
          <w:sz w:val="21"/>
          <w:szCs w:val="21"/>
          <w:lang w:bidi="ar"/>
        </w:rPr>
        <w:t>按照省厅关于天地图数据全覆盖建设相关要求，提升江苏省电子地图数据完整性、现势性、准确性，为各级政府、行业主管部门、社会公众提供高质量的地理信息公共服务。开展句容市18-20级电子地图矢量、注记和影像数据建设更新及省市县数据融合服务工作。</w:t>
      </w:r>
    </w:p>
    <w:p w14:paraId="085560C3" w14:textId="6046F4C0" w:rsidR="00670B81" w:rsidRDefault="0064160A" w:rsidP="00670B81">
      <w:pPr>
        <w:widowControl/>
        <w:spacing w:line="360" w:lineRule="exact"/>
        <w:ind w:firstLineChars="0" w:firstLine="0"/>
        <w:rPr>
          <w:rFonts w:ascii="宋体" w:hAnsi="宋体" w:cs="宋体" w:hint="eastAsia"/>
          <w:b/>
          <w:bCs/>
          <w:color w:val="EE0000"/>
          <w:kern w:val="0"/>
          <w:sz w:val="21"/>
          <w:szCs w:val="21"/>
        </w:rPr>
      </w:pPr>
      <w:r>
        <w:rPr>
          <w:rFonts w:ascii="宋体" w:hAnsi="宋体" w:cs="宋体" w:hint="eastAsia"/>
          <w:b/>
          <w:bCs/>
          <w:color w:val="EE0000"/>
          <w:kern w:val="0"/>
          <w:sz w:val="21"/>
          <w:szCs w:val="21"/>
        </w:rPr>
        <w:lastRenderedPageBreak/>
        <w:t>7</w:t>
      </w:r>
      <w:r w:rsidR="00AE0BCA">
        <w:rPr>
          <w:rFonts w:ascii="宋体" w:hAnsi="宋体" w:cs="宋体" w:hint="eastAsia"/>
          <w:b/>
          <w:bCs/>
          <w:color w:val="EE0000"/>
          <w:kern w:val="0"/>
          <w:sz w:val="21"/>
          <w:szCs w:val="21"/>
        </w:rPr>
        <w:t>1</w:t>
      </w:r>
      <w:r w:rsidR="00904DF0" w:rsidRPr="00904DF0">
        <w:rPr>
          <w:rFonts w:ascii="宋体" w:hAnsi="宋体" w:cs="宋体" w:hint="eastAsia"/>
          <w:b/>
          <w:bCs/>
          <w:color w:val="EE0000"/>
          <w:kern w:val="0"/>
          <w:sz w:val="21"/>
          <w:szCs w:val="21"/>
        </w:rPr>
        <w:t>、句容市狗头山、宝塔山废弃宕口化石区电子围栏及视频监控系统服务</w:t>
      </w:r>
    </w:p>
    <w:p w14:paraId="05755D12" w14:textId="77777777" w:rsidR="006A3CD5" w:rsidRDefault="00904DF0" w:rsidP="006A3CD5">
      <w:pPr>
        <w:spacing w:line="360" w:lineRule="exact"/>
        <w:ind w:firstLineChars="250" w:firstLine="525"/>
        <w:rPr>
          <w:rFonts w:ascii="宋体" w:hAnsi="宋体" w:cs="Times New Roman" w:hint="eastAsia"/>
          <w:sz w:val="21"/>
          <w:szCs w:val="21"/>
        </w:rPr>
      </w:pPr>
      <w:r w:rsidRPr="00904DF0">
        <w:rPr>
          <w:rFonts w:ascii="宋体" w:hAnsi="宋体" w:cs="Times New Roman" w:hint="eastAsia"/>
          <w:sz w:val="21"/>
          <w:szCs w:val="21"/>
        </w:rPr>
        <w:t>化石区均位于原露采边坡区，早期采掘边坡裸露，高差约20~35米，坡度30~60°，边坡岩体节理裂隙发育，极易发生岩块崩落等地质灾害隐患，区内均有人员活动痕迹。</w:t>
      </w:r>
    </w:p>
    <w:p w14:paraId="0FF53A48" w14:textId="77FB799C" w:rsidR="00904DF0" w:rsidRPr="006A3CD5" w:rsidRDefault="00503356" w:rsidP="006A3CD5">
      <w:pPr>
        <w:spacing w:line="360" w:lineRule="exact"/>
        <w:ind w:firstLineChars="250" w:firstLine="527"/>
        <w:rPr>
          <w:rFonts w:ascii="宋体" w:hAnsi="宋体" w:cs="Times New Roman" w:hint="eastAsia"/>
          <w:sz w:val="21"/>
          <w:szCs w:val="21"/>
        </w:rPr>
      </w:pPr>
      <w:r>
        <w:rPr>
          <w:rFonts w:ascii="宋体" w:hAnsi="宋体" w:cs="Times New Roman" w:hint="eastAsia"/>
          <w:b/>
          <w:bCs/>
          <w:sz w:val="21"/>
          <w:szCs w:val="21"/>
        </w:rPr>
        <w:t>服务内容</w:t>
      </w:r>
    </w:p>
    <w:p w14:paraId="4DC993FA" w14:textId="64AA264E" w:rsidR="00904DF0" w:rsidRPr="00904DF0" w:rsidRDefault="00904DF0" w:rsidP="00503356">
      <w:pPr>
        <w:spacing w:line="360" w:lineRule="exact"/>
        <w:ind w:firstLineChars="250" w:firstLine="525"/>
        <w:rPr>
          <w:rFonts w:ascii="宋体" w:hAnsi="宋体" w:cs="Times New Roman" w:hint="eastAsia"/>
          <w:sz w:val="21"/>
          <w:szCs w:val="21"/>
        </w:rPr>
      </w:pPr>
      <w:r w:rsidRPr="00904DF0">
        <w:rPr>
          <w:rFonts w:ascii="宋体" w:hAnsi="宋体" w:cs="Times New Roman" w:hint="eastAsia"/>
          <w:sz w:val="21"/>
          <w:szCs w:val="21"/>
        </w:rPr>
        <w:t>为保护化石资源免遭盗挖和破坏，同时防止危岩崩落对威胁对象产生危害，初步采取全封闭保护措施，并设置警示标识和智能监控等。</w:t>
      </w:r>
    </w:p>
    <w:p w14:paraId="493ECF86" w14:textId="77777777" w:rsidR="00904DF0" w:rsidRPr="00904DF0" w:rsidRDefault="00904DF0" w:rsidP="00904DF0">
      <w:pPr>
        <w:spacing w:line="360" w:lineRule="exact"/>
        <w:ind w:firstLineChars="150" w:firstLine="315"/>
        <w:rPr>
          <w:rFonts w:ascii="宋体" w:hAnsi="宋体" w:cs="Times New Roman" w:hint="eastAsia"/>
          <w:sz w:val="21"/>
          <w:szCs w:val="21"/>
        </w:rPr>
      </w:pPr>
      <w:r w:rsidRPr="00904DF0">
        <w:rPr>
          <w:rFonts w:ascii="宋体" w:hAnsi="宋体" w:cs="Times New Roman" w:hint="eastAsia"/>
          <w:sz w:val="21"/>
          <w:szCs w:val="21"/>
        </w:rPr>
        <w:t>（1）封闭隔离</w:t>
      </w:r>
    </w:p>
    <w:p w14:paraId="09AC26D8" w14:textId="77777777" w:rsidR="00904DF0" w:rsidRPr="00904DF0" w:rsidRDefault="00904DF0" w:rsidP="00904DF0">
      <w:pPr>
        <w:spacing w:line="360" w:lineRule="exact"/>
        <w:ind w:firstLine="420"/>
        <w:rPr>
          <w:rFonts w:ascii="宋体" w:hAnsi="宋体" w:cs="Times New Roman" w:hint="eastAsia"/>
          <w:sz w:val="21"/>
          <w:szCs w:val="21"/>
        </w:rPr>
      </w:pPr>
      <w:r w:rsidRPr="00904DF0">
        <w:rPr>
          <w:rFonts w:ascii="宋体" w:hAnsi="宋体" w:cs="Times New Roman" w:hint="eastAsia"/>
          <w:sz w:val="21"/>
          <w:szCs w:val="21"/>
        </w:rPr>
        <w:t>采用安全防护栏分别将狗头山和宝塔山废弃宕口进行全封闭隔离，安全防护栏高1.8米，每隔3米设置钢管立柱。此部分属于工程类，已由自规局挂网采购完成，即将进场施工。</w:t>
      </w:r>
    </w:p>
    <w:p w14:paraId="2C5AD3CF" w14:textId="77777777" w:rsidR="00904DF0" w:rsidRPr="00904DF0" w:rsidRDefault="00904DF0">
      <w:pPr>
        <w:numPr>
          <w:ilvl w:val="0"/>
          <w:numId w:val="74"/>
        </w:numPr>
        <w:spacing w:line="360" w:lineRule="exact"/>
        <w:ind w:firstLineChars="135" w:firstLine="283"/>
        <w:rPr>
          <w:rFonts w:ascii="宋体" w:hAnsi="宋体" w:cs="Times New Roman" w:hint="eastAsia"/>
          <w:sz w:val="21"/>
          <w:szCs w:val="21"/>
        </w:rPr>
      </w:pPr>
      <w:r w:rsidRPr="00904DF0">
        <w:rPr>
          <w:rFonts w:ascii="宋体" w:hAnsi="宋体" w:cs="Times New Roman" w:hint="eastAsia"/>
          <w:sz w:val="21"/>
          <w:szCs w:val="21"/>
        </w:rPr>
        <w:t>智能监测隔离</w:t>
      </w:r>
    </w:p>
    <w:p w14:paraId="47830998" w14:textId="04BB38E2" w:rsidR="00904DF0" w:rsidRPr="003E3ACF" w:rsidRDefault="00904DF0">
      <w:pPr>
        <w:numPr>
          <w:ilvl w:val="0"/>
          <w:numId w:val="75"/>
        </w:numPr>
        <w:spacing w:line="360" w:lineRule="exact"/>
        <w:ind w:firstLineChars="0" w:firstLine="420"/>
        <w:rPr>
          <w:rFonts w:ascii="宋体" w:hAnsi="宋体" w:cs="Times New Roman" w:hint="eastAsia"/>
          <w:sz w:val="21"/>
          <w:szCs w:val="21"/>
        </w:rPr>
      </w:pPr>
      <w:r w:rsidRPr="00904DF0">
        <w:rPr>
          <w:rFonts w:ascii="宋体" w:hAnsi="宋体" w:cs="Times New Roman" w:hint="eastAsia"/>
          <w:sz w:val="21"/>
          <w:szCs w:val="21"/>
        </w:rPr>
        <w:t>结合隔离网在狗头山建设电子围栏，电子围栏依托实体防护栏，向上固定、延伸。根据现场地形的已入侵程度划分防区，共计设置长短不一的20个防区，电子围栏采用合金线。同时在围栏内侧建设4套红外球机，和电子围栏进行联动设防。需结合地形选择相对高点，便于观测无死角。狗头山俯瞰图见附件</w:t>
      </w:r>
    </w:p>
    <w:p w14:paraId="0913EA7B" w14:textId="77777777" w:rsidR="00904DF0" w:rsidRPr="00904DF0" w:rsidRDefault="00904DF0">
      <w:pPr>
        <w:numPr>
          <w:ilvl w:val="0"/>
          <w:numId w:val="75"/>
        </w:numPr>
        <w:spacing w:line="360" w:lineRule="exact"/>
        <w:ind w:firstLineChars="0" w:firstLine="420"/>
        <w:rPr>
          <w:rFonts w:ascii="宋体" w:hAnsi="宋体" w:cs="Times New Roman" w:hint="eastAsia"/>
          <w:sz w:val="21"/>
          <w:szCs w:val="21"/>
        </w:rPr>
      </w:pPr>
      <w:r w:rsidRPr="00904DF0">
        <w:rPr>
          <w:rFonts w:ascii="宋体" w:hAnsi="宋体" w:cs="Times New Roman" w:hint="eastAsia"/>
          <w:sz w:val="21"/>
          <w:szCs w:val="21"/>
        </w:rPr>
        <w:t>宝塔山在需监测点附近围栏内侧建设2个周界探头，监测到有人员接近后，发出语音提醒，如“你已进入地质灾害隐患区域，为了您的人身安全，请立即离开”，语音内容可通过前端更改和后台远程更改；</w:t>
      </w:r>
    </w:p>
    <w:p w14:paraId="5C17377D" w14:textId="0FFDB577" w:rsidR="00904DF0" w:rsidRPr="00904DF0" w:rsidRDefault="00904DF0">
      <w:pPr>
        <w:numPr>
          <w:ilvl w:val="0"/>
          <w:numId w:val="75"/>
        </w:numPr>
        <w:spacing w:line="360" w:lineRule="exact"/>
        <w:ind w:firstLineChars="0" w:firstLine="420"/>
        <w:rPr>
          <w:rFonts w:ascii="宋体" w:hAnsi="宋体" w:cs="Times New Roman" w:hint="eastAsia"/>
          <w:sz w:val="21"/>
          <w:szCs w:val="21"/>
        </w:rPr>
      </w:pPr>
      <w:r w:rsidRPr="00904DF0">
        <w:rPr>
          <w:rFonts w:ascii="宋体" w:hAnsi="宋体" w:cs="Times New Roman" w:hint="eastAsia"/>
          <w:sz w:val="21"/>
          <w:szCs w:val="21"/>
        </w:rPr>
        <w:t>两处的视频和报警信号通过专线接入后端视频综合管理平台中，在分别分发至属地派出所和自</w:t>
      </w:r>
      <w:proofErr w:type="gramStart"/>
      <w:r w:rsidRPr="00904DF0">
        <w:rPr>
          <w:rFonts w:ascii="宋体" w:hAnsi="宋体" w:cs="Times New Roman" w:hint="eastAsia"/>
          <w:sz w:val="21"/>
          <w:szCs w:val="21"/>
        </w:rPr>
        <w:t>规</w:t>
      </w:r>
      <w:proofErr w:type="gramEnd"/>
      <w:r w:rsidRPr="00904DF0">
        <w:rPr>
          <w:rFonts w:ascii="宋体" w:hAnsi="宋体" w:cs="Times New Roman" w:hint="eastAsia"/>
          <w:sz w:val="21"/>
          <w:szCs w:val="21"/>
        </w:rPr>
        <w:t>局执法大队指挥中心。</w:t>
      </w:r>
    </w:p>
    <w:p w14:paraId="01B8A934" w14:textId="77777777" w:rsidR="00904DF0" w:rsidRPr="00904DF0" w:rsidRDefault="00904DF0">
      <w:pPr>
        <w:numPr>
          <w:ilvl w:val="0"/>
          <w:numId w:val="75"/>
        </w:numPr>
        <w:spacing w:line="360" w:lineRule="exact"/>
        <w:ind w:firstLineChars="0" w:firstLine="420"/>
        <w:rPr>
          <w:rFonts w:ascii="宋体" w:hAnsi="宋体" w:cs="Times New Roman" w:hint="eastAsia"/>
          <w:sz w:val="21"/>
          <w:szCs w:val="21"/>
        </w:rPr>
      </w:pPr>
      <w:r w:rsidRPr="00904DF0">
        <w:rPr>
          <w:rFonts w:ascii="宋体" w:hAnsi="宋体" w:cs="Times New Roman" w:hint="eastAsia"/>
          <w:sz w:val="21"/>
          <w:szCs w:val="21"/>
        </w:rPr>
        <w:t>两处监测点需实施方自行开通电表接电并保障合同期内的所有设备电费（含必要的传输设备），同时为保障安全，在每个节点采用漏电保护器。由于宝塔山监测点周边为复垦土地，该点位在接电时需采用套管下地方式，过路需使用钢管下地。</w:t>
      </w:r>
    </w:p>
    <w:p w14:paraId="4394CCB8" w14:textId="028037B6" w:rsidR="00904DF0" w:rsidRPr="006A3CD5" w:rsidRDefault="00904DF0" w:rsidP="006A3CD5">
      <w:pPr>
        <w:spacing w:line="240" w:lineRule="auto"/>
        <w:ind w:firstLine="420"/>
        <w:rPr>
          <w:rFonts w:ascii="宋体" w:hAnsi="宋体" w:cs="Times New Roman" w:hint="eastAsia"/>
          <w:sz w:val="21"/>
        </w:rPr>
      </w:pPr>
      <w:r w:rsidRPr="00904DF0">
        <w:rPr>
          <w:rFonts w:ascii="宋体" w:hAnsi="宋体" w:cs="Times New Roman" w:hint="eastAsia"/>
          <w:sz w:val="21"/>
          <w:szCs w:val="21"/>
        </w:rPr>
        <w:t>根据网信办的网络安全管理办法要求，本项目后端环境除必要的机房环境（动环系统、UPS、发电机、门禁等），还需要具备防火墙、IPS、防病毒、视频入侵防护等功能。</w:t>
      </w:r>
    </w:p>
    <w:p w14:paraId="3E7E7760" w14:textId="77B99702" w:rsidR="00904DF0" w:rsidRPr="00904DF0" w:rsidRDefault="00AE0BCA" w:rsidP="00904DF0">
      <w:pPr>
        <w:adjustRightInd w:val="0"/>
        <w:spacing w:line="360" w:lineRule="exact"/>
        <w:ind w:firstLineChars="0" w:firstLine="0"/>
        <w:rPr>
          <w:rFonts w:ascii="宋体" w:hAnsi="宋体" w:cs="Times New Roman" w:hint="eastAsia"/>
          <w:b/>
          <w:color w:val="EE0000"/>
          <w:sz w:val="21"/>
          <w:szCs w:val="21"/>
        </w:rPr>
      </w:pPr>
      <w:r>
        <w:rPr>
          <w:rFonts w:ascii="宋体" w:hAnsi="宋体" w:cs="Times New Roman" w:hint="eastAsia"/>
          <w:b/>
          <w:color w:val="EE0000"/>
          <w:sz w:val="21"/>
          <w:szCs w:val="21"/>
        </w:rPr>
        <w:t>72</w:t>
      </w:r>
      <w:r w:rsidR="00904DF0" w:rsidRPr="00904DF0">
        <w:rPr>
          <w:rFonts w:ascii="宋体" w:hAnsi="宋体" w:cs="Times New Roman" w:hint="eastAsia"/>
          <w:b/>
          <w:color w:val="EE0000"/>
          <w:sz w:val="21"/>
          <w:szCs w:val="21"/>
        </w:rPr>
        <w:t>、办税服务厅管理系统</w:t>
      </w:r>
      <w:r w:rsidR="00670B81">
        <w:rPr>
          <w:rFonts w:ascii="宋体" w:hAnsi="宋体" w:cs="Times New Roman" w:hint="eastAsia"/>
          <w:b/>
          <w:color w:val="EE0000"/>
          <w:sz w:val="21"/>
          <w:szCs w:val="21"/>
        </w:rPr>
        <w:t>集成</w:t>
      </w:r>
      <w:r w:rsidR="00904DF0" w:rsidRPr="00904DF0">
        <w:rPr>
          <w:rFonts w:ascii="宋体" w:hAnsi="宋体" w:cs="Times New Roman" w:hint="eastAsia"/>
          <w:b/>
          <w:color w:val="EE0000"/>
          <w:sz w:val="21"/>
          <w:szCs w:val="21"/>
        </w:rPr>
        <w:t>服务</w:t>
      </w:r>
    </w:p>
    <w:p w14:paraId="0738CF7C" w14:textId="0BE5EF20" w:rsidR="00904DF0" w:rsidRPr="006A3CD5" w:rsidRDefault="00904DF0" w:rsidP="006A3CD5">
      <w:pPr>
        <w:spacing w:line="240" w:lineRule="auto"/>
        <w:ind w:firstLine="420"/>
        <w:rPr>
          <w:rFonts w:ascii="宋体" w:hAnsi="宋体" w:cs="Times New Roman" w:hint="eastAsia"/>
          <w:sz w:val="21"/>
          <w:szCs w:val="21"/>
        </w:rPr>
      </w:pPr>
      <w:r w:rsidRPr="00904DF0">
        <w:rPr>
          <w:rFonts w:ascii="宋体" w:hAnsi="宋体" w:cs="Times New Roman" w:hint="eastAsia"/>
          <w:sz w:val="21"/>
          <w:szCs w:val="21"/>
        </w:rPr>
        <w:t>“办税服务厅管理系统”，国家税务总局句容市税务局办税服务厅管理系统2010年原地税局根据省局要求上线投入使用，国地税合并后延用至今，运行状况正常，确保服务为寄语管理软件的技术指导和解决产品故障等服务工作，包括热线支持、远程</w:t>
      </w:r>
      <w:r w:rsidR="003E3EC3">
        <w:rPr>
          <w:rFonts w:ascii="宋体" w:hAnsi="宋体" w:cs="Times New Roman" w:hint="eastAsia"/>
          <w:sz w:val="21"/>
          <w:szCs w:val="21"/>
        </w:rPr>
        <w:t>服务</w:t>
      </w:r>
      <w:r w:rsidRPr="00904DF0">
        <w:rPr>
          <w:rFonts w:ascii="宋体" w:hAnsi="宋体" w:cs="Times New Roman" w:hint="eastAsia"/>
          <w:sz w:val="21"/>
          <w:szCs w:val="21"/>
        </w:rPr>
        <w:t>、现场</w:t>
      </w:r>
      <w:r w:rsidR="003E3EC3">
        <w:rPr>
          <w:rFonts w:ascii="宋体" w:hAnsi="宋体" w:cs="Times New Roman" w:hint="eastAsia"/>
          <w:sz w:val="21"/>
          <w:szCs w:val="21"/>
        </w:rPr>
        <w:t>人员指导</w:t>
      </w:r>
      <w:r w:rsidRPr="00904DF0">
        <w:rPr>
          <w:rFonts w:ascii="宋体" w:hAnsi="宋体" w:cs="Times New Roman" w:hint="eastAsia"/>
          <w:sz w:val="21"/>
          <w:szCs w:val="21"/>
        </w:rPr>
        <w:t>在内的标准</w:t>
      </w:r>
      <w:r w:rsidR="005D45B9">
        <w:rPr>
          <w:rFonts w:ascii="宋体" w:hAnsi="宋体" w:cs="Times New Roman" w:hint="eastAsia"/>
          <w:sz w:val="21"/>
          <w:szCs w:val="21"/>
        </w:rPr>
        <w:t>化</w:t>
      </w:r>
      <w:r w:rsidRPr="00904DF0">
        <w:rPr>
          <w:rFonts w:ascii="宋体" w:hAnsi="宋体" w:cs="Times New Roman" w:hint="eastAsia"/>
          <w:sz w:val="21"/>
          <w:szCs w:val="21"/>
        </w:rPr>
        <w:t>服务应用软件服务项目。</w:t>
      </w:r>
    </w:p>
    <w:p w14:paraId="297C7F1F" w14:textId="1E862D5B" w:rsidR="00904DF0" w:rsidRPr="00904DF0" w:rsidRDefault="00AE0BCA" w:rsidP="00904DF0">
      <w:pPr>
        <w:widowControl/>
        <w:spacing w:line="360" w:lineRule="exact"/>
        <w:ind w:firstLineChars="0" w:firstLine="0"/>
        <w:textAlignment w:val="center"/>
        <w:rPr>
          <w:rFonts w:ascii="宋体" w:hAnsi="宋体" w:cs="Times New Roman" w:hint="eastAsia"/>
          <w:b/>
          <w:color w:val="EE0000"/>
          <w:sz w:val="21"/>
          <w:szCs w:val="21"/>
        </w:rPr>
      </w:pPr>
      <w:r>
        <w:rPr>
          <w:rFonts w:ascii="宋体" w:hAnsi="宋体" w:cs="Times New Roman" w:hint="eastAsia"/>
          <w:b/>
          <w:color w:val="EE0000"/>
          <w:sz w:val="21"/>
          <w:szCs w:val="21"/>
        </w:rPr>
        <w:t>73</w:t>
      </w:r>
      <w:r w:rsidR="00904DF0" w:rsidRPr="00904DF0">
        <w:rPr>
          <w:rFonts w:ascii="宋体" w:hAnsi="宋体" w:cs="Times New Roman" w:hint="eastAsia"/>
          <w:b/>
          <w:color w:val="EE0000"/>
          <w:sz w:val="21"/>
          <w:szCs w:val="21"/>
        </w:rPr>
        <w:t>、句容市医保局</w:t>
      </w:r>
      <w:r w:rsidR="00DC4E87">
        <w:rPr>
          <w:rFonts w:ascii="宋体" w:hAnsi="宋体" w:cs="Times New Roman" w:hint="eastAsia"/>
          <w:b/>
          <w:color w:val="EE0000"/>
          <w:sz w:val="21"/>
          <w:szCs w:val="21"/>
        </w:rPr>
        <w:t>综合系统</w:t>
      </w:r>
      <w:r w:rsidR="00670B81">
        <w:rPr>
          <w:rFonts w:ascii="宋体" w:hAnsi="宋体" w:cs="Times New Roman" w:hint="eastAsia"/>
          <w:b/>
          <w:color w:val="EE0000"/>
          <w:sz w:val="21"/>
          <w:szCs w:val="21"/>
        </w:rPr>
        <w:t>平台</w:t>
      </w:r>
      <w:r w:rsidR="00904DF0" w:rsidRPr="00904DF0">
        <w:rPr>
          <w:rFonts w:ascii="宋体" w:hAnsi="宋体" w:cs="Times New Roman" w:hint="eastAsia"/>
          <w:b/>
          <w:color w:val="EE0000"/>
          <w:sz w:val="21"/>
          <w:szCs w:val="21"/>
        </w:rPr>
        <w:t>增值服务项目</w:t>
      </w:r>
    </w:p>
    <w:p w14:paraId="28258F25" w14:textId="4C738501" w:rsidR="00904DF0" w:rsidRPr="00904DF0" w:rsidRDefault="00904DF0" w:rsidP="00904DF0">
      <w:pPr>
        <w:widowControl/>
        <w:spacing w:line="360" w:lineRule="exact"/>
        <w:ind w:firstLine="420"/>
        <w:textAlignment w:val="center"/>
        <w:rPr>
          <w:rFonts w:ascii="宋体" w:hAnsi="宋体" w:cs="Times New Roman" w:hint="eastAsia"/>
          <w:color w:val="000000"/>
          <w:sz w:val="21"/>
          <w:szCs w:val="21"/>
        </w:rPr>
      </w:pPr>
      <w:r w:rsidRPr="00904DF0">
        <w:rPr>
          <w:rFonts w:ascii="宋体" w:hAnsi="宋体" w:cs="Times New Roman" w:hint="eastAsia"/>
          <w:color w:val="000000"/>
          <w:sz w:val="21"/>
          <w:szCs w:val="21"/>
        </w:rPr>
        <w:t>依托原有信息化平台，为句容市医疗保障局以及各经办网点（市医保经办大厅、基层经办网点、医疗机构、农商行经办网点）提供包含以下但不仅限于以下增值类服务：</w:t>
      </w:r>
    </w:p>
    <w:p w14:paraId="43F151D6" w14:textId="06C24B49" w:rsidR="00904DF0" w:rsidRPr="00904DF0" w:rsidRDefault="00904DF0" w:rsidP="00904DF0">
      <w:pPr>
        <w:widowControl/>
        <w:spacing w:line="360" w:lineRule="exact"/>
        <w:ind w:firstLine="420"/>
        <w:textAlignment w:val="center"/>
        <w:rPr>
          <w:rFonts w:ascii="宋体" w:hAnsi="宋体" w:cs="Times New Roman" w:hint="eastAsia"/>
          <w:color w:val="000000"/>
          <w:sz w:val="21"/>
          <w:szCs w:val="21"/>
        </w:rPr>
      </w:pPr>
      <w:r w:rsidRPr="00904DF0">
        <w:rPr>
          <w:rFonts w:ascii="宋体" w:hAnsi="宋体" w:cs="Times New Roman" w:hint="eastAsia"/>
          <w:color w:val="000000"/>
          <w:sz w:val="21"/>
          <w:szCs w:val="21"/>
        </w:rPr>
        <w:t>1.系统平台服务</w:t>
      </w:r>
    </w:p>
    <w:p w14:paraId="1BDD5EF4" w14:textId="43C94241" w:rsidR="00904DF0" w:rsidRPr="00904DF0" w:rsidRDefault="00904DF0" w:rsidP="00904DF0">
      <w:pPr>
        <w:widowControl/>
        <w:spacing w:line="360" w:lineRule="exact"/>
        <w:ind w:firstLine="420"/>
        <w:textAlignment w:val="center"/>
        <w:rPr>
          <w:rFonts w:ascii="宋体" w:hAnsi="宋体" w:cs="Times New Roman" w:hint="eastAsia"/>
          <w:color w:val="000000"/>
          <w:sz w:val="21"/>
          <w:szCs w:val="21"/>
        </w:rPr>
      </w:pPr>
      <w:r w:rsidRPr="00904DF0">
        <w:rPr>
          <w:rFonts w:ascii="宋体" w:hAnsi="宋体" w:cs="Times New Roman" w:hint="eastAsia"/>
          <w:color w:val="000000"/>
          <w:sz w:val="21"/>
          <w:szCs w:val="21"/>
        </w:rPr>
        <w:t>系统平台服务覆盖了多个关键平台，如标准化服务平台、金保工程信息平台、医保执法平台等，确保这些平台的稳定运行。标准化服务平台通过</w:t>
      </w:r>
      <w:r w:rsidR="00756DED">
        <w:rPr>
          <w:rFonts w:ascii="宋体" w:hAnsi="宋体" w:cs="Times New Roman" w:hint="eastAsia"/>
          <w:color w:val="000000"/>
          <w:sz w:val="21"/>
          <w:szCs w:val="21"/>
        </w:rPr>
        <w:t>服务</w:t>
      </w:r>
      <w:r w:rsidRPr="00904DF0">
        <w:rPr>
          <w:rFonts w:ascii="宋体" w:hAnsi="宋体" w:cs="Times New Roman" w:hint="eastAsia"/>
          <w:color w:val="000000"/>
          <w:sz w:val="21"/>
          <w:szCs w:val="21"/>
        </w:rPr>
        <w:t>管理前台、后台系统及OCR扫描智能匹配等功能，为医保经办大厅等多方提供服务。金保工程信息平台则负责基本信息、医保目录等的维护。医保执法、大屏及高铁等平台也均得到日常</w:t>
      </w:r>
      <w:r w:rsidR="00756DED">
        <w:rPr>
          <w:rFonts w:ascii="宋体" w:hAnsi="宋体" w:cs="Times New Roman" w:hint="eastAsia"/>
          <w:color w:val="000000"/>
          <w:sz w:val="21"/>
          <w:szCs w:val="21"/>
        </w:rPr>
        <w:t>使用</w:t>
      </w:r>
      <w:r w:rsidRPr="00904DF0">
        <w:rPr>
          <w:rFonts w:ascii="宋体" w:hAnsi="宋体" w:cs="Times New Roman" w:hint="eastAsia"/>
          <w:color w:val="000000"/>
          <w:sz w:val="21"/>
          <w:szCs w:val="21"/>
        </w:rPr>
        <w:t>支持，自助机平台的软件运行保障同样不可或缺，共同保障医保系统的顺畅运行。</w:t>
      </w:r>
    </w:p>
    <w:p w14:paraId="169072D0" w14:textId="77777777" w:rsidR="00904DF0" w:rsidRPr="00904DF0" w:rsidRDefault="00904DF0" w:rsidP="00904DF0">
      <w:pPr>
        <w:widowControl/>
        <w:spacing w:line="360" w:lineRule="exact"/>
        <w:ind w:firstLine="420"/>
        <w:textAlignment w:val="center"/>
        <w:rPr>
          <w:rFonts w:ascii="宋体" w:hAnsi="宋体" w:cs="Times New Roman" w:hint="eastAsia"/>
          <w:color w:val="000000"/>
          <w:sz w:val="21"/>
          <w:szCs w:val="21"/>
        </w:rPr>
      </w:pPr>
      <w:r w:rsidRPr="00904DF0">
        <w:rPr>
          <w:rFonts w:ascii="宋体" w:hAnsi="宋体" w:cs="Times New Roman" w:hint="eastAsia"/>
          <w:color w:val="000000"/>
          <w:sz w:val="21"/>
          <w:szCs w:val="21"/>
        </w:rPr>
        <w:lastRenderedPageBreak/>
        <w:t>（1）标准化服务平台</w:t>
      </w:r>
    </w:p>
    <w:p w14:paraId="3E914392" w14:textId="2611BAB9" w:rsidR="00904DF0" w:rsidRPr="00904DF0" w:rsidRDefault="00904DF0" w:rsidP="00904DF0">
      <w:pPr>
        <w:widowControl/>
        <w:spacing w:line="360" w:lineRule="exact"/>
        <w:ind w:firstLine="420"/>
        <w:textAlignment w:val="center"/>
        <w:rPr>
          <w:rFonts w:ascii="宋体" w:hAnsi="宋体" w:cs="Times New Roman" w:hint="eastAsia"/>
          <w:color w:val="000000"/>
          <w:sz w:val="21"/>
          <w:szCs w:val="21"/>
        </w:rPr>
      </w:pPr>
      <w:r w:rsidRPr="00904DF0">
        <w:rPr>
          <w:rFonts w:ascii="宋体" w:hAnsi="宋体" w:cs="Times New Roman" w:hint="eastAsia"/>
          <w:color w:val="000000"/>
          <w:sz w:val="21"/>
          <w:szCs w:val="21"/>
        </w:rPr>
        <w:t>包括标准化前台经办系统、用户中心统一登录系统、材料影像档案系统以及标准化后台业务系统的</w:t>
      </w:r>
      <w:r w:rsidR="00756DED">
        <w:rPr>
          <w:rFonts w:ascii="宋体" w:hAnsi="宋体" w:cs="Times New Roman" w:hint="eastAsia"/>
          <w:color w:val="000000"/>
          <w:sz w:val="21"/>
          <w:szCs w:val="21"/>
        </w:rPr>
        <w:t>服务</w:t>
      </w:r>
      <w:r w:rsidRPr="00904DF0">
        <w:rPr>
          <w:rFonts w:ascii="宋体" w:hAnsi="宋体" w:cs="Times New Roman" w:hint="eastAsia"/>
          <w:color w:val="000000"/>
          <w:sz w:val="21"/>
          <w:szCs w:val="21"/>
        </w:rPr>
        <w:t>管理。OCR扫描智能匹配作为手工报销依据，确保各经办网点系统稳定运行。</w:t>
      </w:r>
    </w:p>
    <w:p w14:paraId="65D9FFBE" w14:textId="77777777" w:rsidR="00904DF0" w:rsidRPr="00904DF0" w:rsidRDefault="00904DF0" w:rsidP="00904DF0">
      <w:pPr>
        <w:widowControl/>
        <w:spacing w:line="360" w:lineRule="exact"/>
        <w:ind w:firstLine="420"/>
        <w:textAlignment w:val="center"/>
        <w:rPr>
          <w:rFonts w:ascii="宋体" w:hAnsi="宋体" w:cs="Times New Roman" w:hint="eastAsia"/>
          <w:color w:val="000000"/>
          <w:sz w:val="21"/>
          <w:szCs w:val="21"/>
        </w:rPr>
      </w:pPr>
      <w:r w:rsidRPr="00904DF0">
        <w:rPr>
          <w:rFonts w:ascii="宋体" w:hAnsi="宋体" w:cs="Times New Roman" w:hint="eastAsia"/>
          <w:color w:val="000000"/>
          <w:sz w:val="21"/>
          <w:szCs w:val="21"/>
        </w:rPr>
        <w:t>（2）金保工程信息平台</w:t>
      </w:r>
    </w:p>
    <w:p w14:paraId="773515B4" w14:textId="79BF330B" w:rsidR="00904DF0" w:rsidRPr="00904DF0" w:rsidRDefault="00904DF0" w:rsidP="00904DF0">
      <w:pPr>
        <w:widowControl/>
        <w:spacing w:line="360" w:lineRule="exact"/>
        <w:ind w:firstLine="420"/>
        <w:textAlignment w:val="center"/>
        <w:rPr>
          <w:rFonts w:ascii="宋体" w:hAnsi="宋体" w:cs="Times New Roman" w:hint="eastAsia"/>
          <w:color w:val="000000"/>
          <w:sz w:val="21"/>
          <w:szCs w:val="21"/>
        </w:rPr>
      </w:pPr>
      <w:r w:rsidRPr="00904DF0">
        <w:rPr>
          <w:rFonts w:ascii="宋体" w:hAnsi="宋体" w:cs="Times New Roman" w:hint="eastAsia"/>
          <w:color w:val="000000"/>
          <w:sz w:val="21"/>
          <w:szCs w:val="21"/>
        </w:rPr>
        <w:t>包含金保工程信息平台日常</w:t>
      </w:r>
      <w:r w:rsidR="00756DED">
        <w:rPr>
          <w:rFonts w:ascii="宋体" w:hAnsi="宋体" w:cs="Times New Roman" w:hint="eastAsia"/>
          <w:color w:val="000000"/>
          <w:sz w:val="21"/>
          <w:szCs w:val="21"/>
        </w:rPr>
        <w:t>使用</w:t>
      </w:r>
      <w:r w:rsidRPr="00904DF0">
        <w:rPr>
          <w:rFonts w:ascii="宋体" w:hAnsi="宋体" w:cs="Times New Roman" w:hint="eastAsia"/>
          <w:color w:val="000000"/>
          <w:sz w:val="21"/>
          <w:szCs w:val="21"/>
        </w:rPr>
        <w:t>，如基本信息维护、医保三大目录更新、定点医疗机构信息管理、与新医保平台的基础信息交互及报表维护等，确保平台数据的准确性和时效性。</w:t>
      </w:r>
    </w:p>
    <w:p w14:paraId="4A8E99FE" w14:textId="77777777" w:rsidR="00904DF0" w:rsidRPr="00904DF0" w:rsidRDefault="00904DF0" w:rsidP="00904DF0">
      <w:pPr>
        <w:widowControl/>
        <w:spacing w:line="360" w:lineRule="exact"/>
        <w:ind w:firstLine="420"/>
        <w:textAlignment w:val="center"/>
        <w:rPr>
          <w:rFonts w:ascii="宋体" w:hAnsi="宋体" w:cs="Times New Roman" w:hint="eastAsia"/>
          <w:color w:val="000000"/>
          <w:sz w:val="21"/>
          <w:szCs w:val="21"/>
        </w:rPr>
      </w:pPr>
      <w:r w:rsidRPr="00904DF0">
        <w:rPr>
          <w:rFonts w:ascii="宋体" w:hAnsi="宋体" w:cs="Times New Roman" w:hint="eastAsia"/>
          <w:color w:val="000000"/>
          <w:sz w:val="21"/>
          <w:szCs w:val="21"/>
        </w:rPr>
        <w:t>（3）医保执法平台</w:t>
      </w:r>
    </w:p>
    <w:p w14:paraId="5BB68C00" w14:textId="69D0A3B0" w:rsidR="00904DF0" w:rsidRPr="00904DF0" w:rsidRDefault="00904DF0" w:rsidP="00904DF0">
      <w:pPr>
        <w:widowControl/>
        <w:spacing w:line="360" w:lineRule="exact"/>
        <w:ind w:firstLine="420"/>
        <w:textAlignment w:val="center"/>
        <w:rPr>
          <w:rFonts w:ascii="宋体" w:hAnsi="宋体" w:cs="Times New Roman" w:hint="eastAsia"/>
          <w:color w:val="000000"/>
          <w:sz w:val="21"/>
          <w:szCs w:val="21"/>
        </w:rPr>
      </w:pPr>
      <w:r w:rsidRPr="00904DF0">
        <w:rPr>
          <w:rFonts w:ascii="宋体" w:hAnsi="宋体" w:cs="Times New Roman" w:hint="eastAsia"/>
          <w:color w:val="000000"/>
          <w:sz w:val="21"/>
          <w:szCs w:val="21"/>
        </w:rPr>
        <w:t>提供医保执法平台的日常服务，包括业务功能调整以满足新政策要求，数据同步服务以确保数据一致性，以及系统性能监控和优化。</w:t>
      </w:r>
    </w:p>
    <w:p w14:paraId="0525B6F8" w14:textId="77777777" w:rsidR="00904DF0" w:rsidRPr="00904DF0" w:rsidRDefault="00904DF0" w:rsidP="00904DF0">
      <w:pPr>
        <w:widowControl/>
        <w:spacing w:line="360" w:lineRule="exact"/>
        <w:ind w:firstLine="420"/>
        <w:textAlignment w:val="center"/>
        <w:rPr>
          <w:rFonts w:ascii="宋体" w:hAnsi="宋体" w:cs="Times New Roman" w:hint="eastAsia"/>
          <w:color w:val="000000"/>
          <w:sz w:val="21"/>
          <w:szCs w:val="21"/>
        </w:rPr>
      </w:pPr>
      <w:r w:rsidRPr="00904DF0">
        <w:rPr>
          <w:rFonts w:ascii="宋体" w:hAnsi="宋体" w:cs="Times New Roman" w:hint="eastAsia"/>
          <w:color w:val="000000"/>
          <w:sz w:val="21"/>
          <w:szCs w:val="21"/>
        </w:rPr>
        <w:t>（4）医保大屏</w:t>
      </w:r>
    </w:p>
    <w:p w14:paraId="12E8E8D7" w14:textId="077CD7A5" w:rsidR="00904DF0" w:rsidRPr="00904DF0" w:rsidRDefault="00904DF0" w:rsidP="00904DF0">
      <w:pPr>
        <w:widowControl/>
        <w:spacing w:line="360" w:lineRule="exact"/>
        <w:ind w:firstLine="420"/>
        <w:textAlignment w:val="center"/>
        <w:rPr>
          <w:rFonts w:ascii="宋体" w:hAnsi="宋体" w:cs="Times New Roman" w:hint="eastAsia"/>
          <w:color w:val="000000"/>
          <w:sz w:val="21"/>
          <w:szCs w:val="21"/>
        </w:rPr>
      </w:pPr>
      <w:r w:rsidRPr="00904DF0">
        <w:rPr>
          <w:rFonts w:ascii="宋体" w:hAnsi="宋体" w:cs="Times New Roman" w:hint="eastAsia"/>
          <w:color w:val="000000"/>
          <w:sz w:val="21"/>
          <w:szCs w:val="21"/>
        </w:rPr>
        <w:t>提供医保大屏的日常服务，包括中间表数据定期生成以展示最新医保数据，功能调整以优化显示效果，以及系统稳定性和安全性的监控。</w:t>
      </w:r>
    </w:p>
    <w:p w14:paraId="0C39420C" w14:textId="77777777" w:rsidR="00904DF0" w:rsidRPr="00904DF0" w:rsidRDefault="00904DF0" w:rsidP="00904DF0">
      <w:pPr>
        <w:widowControl/>
        <w:spacing w:line="360" w:lineRule="exact"/>
        <w:ind w:firstLine="420"/>
        <w:textAlignment w:val="center"/>
        <w:rPr>
          <w:rFonts w:ascii="宋体" w:hAnsi="宋体" w:cs="Times New Roman" w:hint="eastAsia"/>
          <w:color w:val="000000"/>
          <w:sz w:val="21"/>
          <w:szCs w:val="21"/>
        </w:rPr>
      </w:pPr>
      <w:r w:rsidRPr="00904DF0">
        <w:rPr>
          <w:rFonts w:ascii="宋体" w:hAnsi="宋体" w:cs="Times New Roman" w:hint="eastAsia"/>
          <w:color w:val="000000"/>
          <w:sz w:val="21"/>
          <w:szCs w:val="21"/>
        </w:rPr>
        <w:t>（5）医保高铁</w:t>
      </w:r>
    </w:p>
    <w:p w14:paraId="0BA773D8" w14:textId="7D4C83E4" w:rsidR="00904DF0" w:rsidRPr="00904DF0" w:rsidRDefault="00904DF0" w:rsidP="00904DF0">
      <w:pPr>
        <w:widowControl/>
        <w:spacing w:line="360" w:lineRule="exact"/>
        <w:ind w:firstLine="420"/>
        <w:textAlignment w:val="center"/>
        <w:rPr>
          <w:rFonts w:ascii="宋体" w:hAnsi="宋体" w:cs="Times New Roman" w:hint="eastAsia"/>
          <w:color w:val="000000"/>
          <w:sz w:val="21"/>
          <w:szCs w:val="21"/>
        </w:rPr>
      </w:pPr>
      <w:r w:rsidRPr="00904DF0">
        <w:rPr>
          <w:rFonts w:ascii="宋体" w:hAnsi="宋体" w:cs="Times New Roman" w:hint="eastAsia"/>
          <w:color w:val="000000"/>
          <w:sz w:val="21"/>
          <w:szCs w:val="21"/>
        </w:rPr>
        <w:t>提供医保高铁的日常服务，包括中间表数据定期生成、功能调整以适应业务需求，权限管理以确保信息安全，以及系统性能监控和故障排查。</w:t>
      </w:r>
    </w:p>
    <w:p w14:paraId="3213E2C3" w14:textId="77777777" w:rsidR="00904DF0" w:rsidRPr="00904DF0" w:rsidRDefault="00904DF0" w:rsidP="00904DF0">
      <w:pPr>
        <w:widowControl/>
        <w:spacing w:line="360" w:lineRule="exact"/>
        <w:ind w:firstLine="420"/>
        <w:textAlignment w:val="center"/>
        <w:rPr>
          <w:rFonts w:ascii="宋体" w:hAnsi="宋体" w:cs="Times New Roman" w:hint="eastAsia"/>
          <w:color w:val="000000"/>
          <w:sz w:val="21"/>
          <w:szCs w:val="21"/>
        </w:rPr>
      </w:pPr>
      <w:r w:rsidRPr="00904DF0">
        <w:rPr>
          <w:rFonts w:ascii="宋体" w:hAnsi="宋体" w:cs="Times New Roman" w:hint="eastAsia"/>
          <w:color w:val="000000"/>
          <w:sz w:val="21"/>
          <w:szCs w:val="21"/>
        </w:rPr>
        <w:t>（6）自助机平台</w:t>
      </w:r>
    </w:p>
    <w:p w14:paraId="3FEF1CA5" w14:textId="13A7BDE6" w:rsidR="00904DF0" w:rsidRPr="00904DF0" w:rsidRDefault="00904DF0" w:rsidP="00904DF0">
      <w:pPr>
        <w:widowControl/>
        <w:spacing w:line="360" w:lineRule="exact"/>
        <w:ind w:firstLine="420"/>
        <w:textAlignment w:val="center"/>
        <w:rPr>
          <w:rFonts w:ascii="宋体" w:hAnsi="宋体" w:cs="Times New Roman" w:hint="eastAsia"/>
          <w:color w:val="000000"/>
          <w:sz w:val="21"/>
          <w:szCs w:val="21"/>
        </w:rPr>
      </w:pPr>
      <w:r w:rsidRPr="00904DF0">
        <w:rPr>
          <w:rFonts w:ascii="宋体" w:hAnsi="宋体" w:cs="Times New Roman" w:hint="eastAsia"/>
          <w:color w:val="000000"/>
          <w:sz w:val="21"/>
          <w:szCs w:val="21"/>
        </w:rPr>
        <w:t>提供自助机的日常服务，包括软件的运行保障、功能调整以适应业务需求，以及定期的软件升级和故障排查，确保自助机能够稳定、高效地提供服务。</w:t>
      </w:r>
    </w:p>
    <w:p w14:paraId="532ABC8F" w14:textId="30D0E53E" w:rsidR="00904DF0" w:rsidRPr="00904DF0" w:rsidRDefault="00904DF0" w:rsidP="00904DF0">
      <w:pPr>
        <w:widowControl/>
        <w:spacing w:line="360" w:lineRule="exact"/>
        <w:ind w:firstLine="420"/>
        <w:textAlignment w:val="center"/>
        <w:rPr>
          <w:rFonts w:ascii="宋体" w:hAnsi="宋体" w:cs="Times New Roman" w:hint="eastAsia"/>
          <w:color w:val="000000"/>
          <w:sz w:val="21"/>
          <w:szCs w:val="21"/>
        </w:rPr>
      </w:pPr>
      <w:r w:rsidRPr="00904DF0">
        <w:rPr>
          <w:rFonts w:ascii="宋体" w:hAnsi="宋体" w:cs="Times New Roman" w:hint="eastAsia"/>
          <w:color w:val="000000"/>
          <w:sz w:val="21"/>
          <w:szCs w:val="21"/>
        </w:rPr>
        <w:t>2.医保数据</w:t>
      </w:r>
      <w:r w:rsidR="00756DED">
        <w:rPr>
          <w:rFonts w:ascii="宋体" w:hAnsi="宋体" w:cs="Times New Roman" w:hint="eastAsia"/>
          <w:color w:val="000000"/>
          <w:sz w:val="21"/>
          <w:szCs w:val="21"/>
        </w:rPr>
        <w:t>日常</w:t>
      </w:r>
      <w:r w:rsidRPr="00904DF0">
        <w:rPr>
          <w:rFonts w:ascii="宋体" w:hAnsi="宋体" w:cs="Times New Roman" w:hint="eastAsia"/>
          <w:color w:val="000000"/>
          <w:sz w:val="21"/>
          <w:szCs w:val="21"/>
        </w:rPr>
        <w:t>服务</w:t>
      </w:r>
    </w:p>
    <w:p w14:paraId="299092E4" w14:textId="34E90564" w:rsidR="00904DF0" w:rsidRPr="00904DF0" w:rsidRDefault="00904DF0" w:rsidP="00904DF0">
      <w:pPr>
        <w:widowControl/>
        <w:spacing w:line="360" w:lineRule="exact"/>
        <w:ind w:firstLine="420"/>
        <w:textAlignment w:val="center"/>
        <w:rPr>
          <w:rFonts w:ascii="宋体" w:hAnsi="宋体" w:cs="Times New Roman" w:hint="eastAsia"/>
          <w:color w:val="000000"/>
          <w:sz w:val="21"/>
          <w:szCs w:val="21"/>
        </w:rPr>
      </w:pPr>
      <w:r w:rsidRPr="00904DF0">
        <w:rPr>
          <w:rFonts w:ascii="宋体" w:hAnsi="宋体" w:cs="Times New Roman" w:hint="eastAsia"/>
          <w:color w:val="000000"/>
          <w:sz w:val="21"/>
          <w:szCs w:val="21"/>
        </w:rPr>
        <w:t>医保数据</w:t>
      </w:r>
      <w:r w:rsidR="00756DED">
        <w:rPr>
          <w:rFonts w:ascii="宋体" w:hAnsi="宋体" w:cs="Times New Roman" w:hint="eastAsia"/>
          <w:color w:val="000000"/>
          <w:sz w:val="21"/>
          <w:szCs w:val="21"/>
        </w:rPr>
        <w:t>日常</w:t>
      </w:r>
      <w:r w:rsidRPr="00904DF0">
        <w:rPr>
          <w:rFonts w:ascii="宋体" w:hAnsi="宋体" w:cs="Times New Roman" w:hint="eastAsia"/>
          <w:color w:val="000000"/>
          <w:sz w:val="21"/>
          <w:szCs w:val="21"/>
        </w:rPr>
        <w:t>服务部分涉及数据审计、多部门数据对接、历史数据</w:t>
      </w:r>
      <w:r w:rsidR="005D45B9">
        <w:rPr>
          <w:rFonts w:ascii="宋体" w:hAnsi="宋体" w:cs="Times New Roman" w:hint="eastAsia"/>
          <w:color w:val="000000"/>
          <w:sz w:val="21"/>
          <w:szCs w:val="21"/>
        </w:rPr>
        <w:t>对接</w:t>
      </w:r>
      <w:r w:rsidRPr="00904DF0">
        <w:rPr>
          <w:rFonts w:ascii="宋体" w:hAnsi="宋体" w:cs="Times New Roman" w:hint="eastAsia"/>
          <w:color w:val="000000"/>
          <w:sz w:val="21"/>
          <w:szCs w:val="21"/>
        </w:rPr>
        <w:t>、业务数据查询分析及数据治理服务。数据审计对全市定点医疗机构进行专项审计调查，确保政策落实。与民政、保险、卫健委等部门的数据对接，实现了数据的共享与比对。历史数据</w:t>
      </w:r>
      <w:r w:rsidR="00756DED">
        <w:rPr>
          <w:rFonts w:ascii="宋体" w:hAnsi="宋体" w:cs="Times New Roman" w:hint="eastAsia"/>
          <w:color w:val="000000"/>
          <w:sz w:val="21"/>
          <w:szCs w:val="21"/>
        </w:rPr>
        <w:t>信息</w:t>
      </w:r>
      <w:r w:rsidRPr="00904DF0">
        <w:rPr>
          <w:rFonts w:ascii="宋体" w:hAnsi="宋体" w:cs="Times New Roman" w:hint="eastAsia"/>
          <w:color w:val="000000"/>
          <w:sz w:val="21"/>
          <w:szCs w:val="21"/>
        </w:rPr>
        <w:t>保证了历史数据的准确性与可用性。业务数据查询分析根据需求进行查询，支持医保业务决策。数据治理服务则通过比对、校验等方式，全面提升医保数据的质量。</w:t>
      </w:r>
    </w:p>
    <w:p w14:paraId="2A5FFF9C" w14:textId="77777777" w:rsidR="00904DF0" w:rsidRPr="00904DF0" w:rsidRDefault="00904DF0" w:rsidP="00904DF0">
      <w:pPr>
        <w:widowControl/>
        <w:spacing w:line="360" w:lineRule="exact"/>
        <w:ind w:firstLine="420"/>
        <w:textAlignment w:val="center"/>
        <w:rPr>
          <w:rFonts w:ascii="宋体" w:hAnsi="宋体" w:cs="Times New Roman" w:hint="eastAsia"/>
          <w:color w:val="000000"/>
          <w:sz w:val="21"/>
          <w:szCs w:val="21"/>
        </w:rPr>
      </w:pPr>
      <w:r w:rsidRPr="00904DF0">
        <w:rPr>
          <w:rFonts w:ascii="宋体" w:hAnsi="宋体" w:cs="Times New Roman" w:hint="eastAsia"/>
          <w:color w:val="000000"/>
          <w:sz w:val="21"/>
          <w:szCs w:val="21"/>
        </w:rPr>
        <w:t>（1）数据审计</w:t>
      </w:r>
    </w:p>
    <w:p w14:paraId="3FDDC1CA" w14:textId="77777777" w:rsidR="00904DF0" w:rsidRPr="00904DF0" w:rsidRDefault="00904DF0" w:rsidP="00904DF0">
      <w:pPr>
        <w:widowControl/>
        <w:spacing w:line="360" w:lineRule="exact"/>
        <w:ind w:firstLine="420"/>
        <w:textAlignment w:val="center"/>
        <w:rPr>
          <w:rFonts w:ascii="宋体" w:hAnsi="宋体" w:cs="Times New Roman" w:hint="eastAsia"/>
          <w:color w:val="000000"/>
          <w:sz w:val="21"/>
          <w:szCs w:val="21"/>
        </w:rPr>
      </w:pPr>
      <w:r w:rsidRPr="00904DF0">
        <w:rPr>
          <w:rFonts w:ascii="宋体" w:hAnsi="宋体" w:cs="Times New Roman" w:hint="eastAsia"/>
          <w:color w:val="000000"/>
          <w:sz w:val="21"/>
          <w:szCs w:val="21"/>
        </w:rPr>
        <w:t>根据审计要求，对全市定点医疗机构医疗保障政策落实情况进行专项审计调查，包括医疗服务价格、医保支付方式、基金结算、人员就诊详情等资料的汇总、分析。</w:t>
      </w:r>
    </w:p>
    <w:p w14:paraId="39602C1D" w14:textId="77777777" w:rsidR="00904DF0" w:rsidRPr="00904DF0" w:rsidRDefault="00904DF0" w:rsidP="00904DF0">
      <w:pPr>
        <w:widowControl/>
        <w:spacing w:line="360" w:lineRule="exact"/>
        <w:ind w:firstLine="420"/>
        <w:textAlignment w:val="center"/>
        <w:rPr>
          <w:rFonts w:ascii="宋体" w:hAnsi="宋体" w:cs="Times New Roman" w:hint="eastAsia"/>
          <w:color w:val="000000"/>
          <w:sz w:val="21"/>
          <w:szCs w:val="21"/>
        </w:rPr>
      </w:pPr>
      <w:r w:rsidRPr="00904DF0">
        <w:rPr>
          <w:rFonts w:ascii="宋体" w:hAnsi="宋体" w:cs="Times New Roman" w:hint="eastAsia"/>
          <w:color w:val="000000"/>
          <w:sz w:val="21"/>
          <w:szCs w:val="21"/>
        </w:rPr>
        <w:t>（2）民政部门数据服务</w:t>
      </w:r>
    </w:p>
    <w:p w14:paraId="3989242F" w14:textId="77777777" w:rsidR="00904DF0" w:rsidRPr="00904DF0" w:rsidRDefault="00904DF0" w:rsidP="00904DF0">
      <w:pPr>
        <w:widowControl/>
        <w:spacing w:line="360" w:lineRule="exact"/>
        <w:ind w:firstLine="420"/>
        <w:textAlignment w:val="center"/>
        <w:rPr>
          <w:rFonts w:ascii="宋体" w:hAnsi="宋体" w:cs="Times New Roman" w:hint="eastAsia"/>
          <w:color w:val="000000"/>
          <w:sz w:val="21"/>
          <w:szCs w:val="21"/>
        </w:rPr>
      </w:pPr>
      <w:r w:rsidRPr="00904DF0">
        <w:rPr>
          <w:rFonts w:ascii="宋体" w:hAnsi="宋体" w:cs="Times New Roman" w:hint="eastAsia"/>
          <w:color w:val="000000"/>
          <w:sz w:val="21"/>
          <w:szCs w:val="21"/>
        </w:rPr>
        <w:t>与民政的特殊身份人员信息、死亡终止人员信息进行每月手工数据比对，确保数据的准确性和一致性，为医保数据统计提供可靠依据。</w:t>
      </w:r>
    </w:p>
    <w:p w14:paraId="5D3DFC22" w14:textId="77777777" w:rsidR="00904DF0" w:rsidRPr="00904DF0" w:rsidRDefault="00904DF0" w:rsidP="00904DF0">
      <w:pPr>
        <w:widowControl/>
        <w:spacing w:line="360" w:lineRule="exact"/>
        <w:ind w:firstLine="420"/>
        <w:textAlignment w:val="center"/>
        <w:rPr>
          <w:rFonts w:ascii="宋体" w:hAnsi="宋体" w:cs="Times New Roman" w:hint="eastAsia"/>
          <w:color w:val="000000"/>
          <w:sz w:val="21"/>
          <w:szCs w:val="21"/>
        </w:rPr>
      </w:pPr>
      <w:r w:rsidRPr="00904DF0">
        <w:rPr>
          <w:rFonts w:ascii="宋体" w:hAnsi="宋体" w:cs="Times New Roman" w:hint="eastAsia"/>
          <w:color w:val="000000"/>
          <w:sz w:val="21"/>
          <w:szCs w:val="21"/>
        </w:rPr>
        <w:t>（3）保险公司数据服务</w:t>
      </w:r>
    </w:p>
    <w:p w14:paraId="2DFE951F" w14:textId="77777777" w:rsidR="00904DF0" w:rsidRPr="00904DF0" w:rsidRDefault="00904DF0" w:rsidP="00904DF0">
      <w:pPr>
        <w:widowControl/>
        <w:spacing w:line="360" w:lineRule="exact"/>
        <w:ind w:firstLine="420"/>
        <w:textAlignment w:val="center"/>
        <w:rPr>
          <w:rFonts w:ascii="宋体" w:hAnsi="宋体" w:cs="Times New Roman" w:hint="eastAsia"/>
          <w:color w:val="000000"/>
          <w:sz w:val="21"/>
          <w:szCs w:val="21"/>
        </w:rPr>
      </w:pPr>
      <w:r w:rsidRPr="00904DF0">
        <w:rPr>
          <w:rFonts w:ascii="宋体" w:hAnsi="宋体" w:cs="Times New Roman" w:hint="eastAsia"/>
          <w:color w:val="000000"/>
          <w:sz w:val="21"/>
          <w:szCs w:val="21"/>
        </w:rPr>
        <w:t>与保险公司对接参保人相关数据，包括参保数据、报销数据、人员生存状况数据的提供和更新，确保数据的准确性和完整性，为医保和商业保险的衔接提供支持。</w:t>
      </w:r>
    </w:p>
    <w:p w14:paraId="1AAB87E7" w14:textId="77777777" w:rsidR="00904DF0" w:rsidRPr="00904DF0" w:rsidRDefault="00904DF0" w:rsidP="00904DF0">
      <w:pPr>
        <w:widowControl/>
        <w:spacing w:line="360" w:lineRule="exact"/>
        <w:ind w:firstLine="420"/>
        <w:textAlignment w:val="center"/>
        <w:rPr>
          <w:rFonts w:ascii="宋体" w:hAnsi="宋体" w:cs="Times New Roman" w:hint="eastAsia"/>
          <w:color w:val="000000"/>
          <w:sz w:val="21"/>
          <w:szCs w:val="21"/>
        </w:rPr>
      </w:pPr>
      <w:r w:rsidRPr="00904DF0">
        <w:rPr>
          <w:rFonts w:ascii="宋体" w:hAnsi="宋体" w:cs="Times New Roman" w:hint="eastAsia"/>
          <w:color w:val="000000"/>
          <w:sz w:val="21"/>
          <w:szCs w:val="21"/>
        </w:rPr>
        <w:t>（4）卫健委数据服务</w:t>
      </w:r>
    </w:p>
    <w:p w14:paraId="418960E4" w14:textId="77777777" w:rsidR="00904DF0" w:rsidRPr="00904DF0" w:rsidRDefault="00904DF0" w:rsidP="00904DF0">
      <w:pPr>
        <w:widowControl/>
        <w:spacing w:line="360" w:lineRule="exact"/>
        <w:ind w:firstLine="420"/>
        <w:textAlignment w:val="center"/>
        <w:rPr>
          <w:rFonts w:ascii="宋体" w:hAnsi="宋体" w:cs="Times New Roman" w:hint="eastAsia"/>
          <w:color w:val="000000"/>
          <w:sz w:val="21"/>
          <w:szCs w:val="21"/>
        </w:rPr>
      </w:pPr>
      <w:r w:rsidRPr="00904DF0">
        <w:rPr>
          <w:rFonts w:ascii="宋体" w:hAnsi="宋体" w:cs="Times New Roman" w:hint="eastAsia"/>
          <w:color w:val="000000"/>
          <w:sz w:val="21"/>
          <w:szCs w:val="21"/>
        </w:rPr>
        <w:t>与卫健委对接参保人相关数据，包括参保数据、报销数据、人员特殊备案数据的提供和更新，确保数据的准确性和一致性，为医保政策的制定和执行提供数据支持。</w:t>
      </w:r>
    </w:p>
    <w:p w14:paraId="4E56D89A" w14:textId="630355EA" w:rsidR="00904DF0" w:rsidRPr="00904DF0" w:rsidRDefault="00904DF0" w:rsidP="00904DF0">
      <w:pPr>
        <w:widowControl/>
        <w:spacing w:line="360" w:lineRule="exact"/>
        <w:ind w:firstLine="420"/>
        <w:textAlignment w:val="center"/>
        <w:rPr>
          <w:rFonts w:ascii="宋体" w:hAnsi="宋体" w:cs="Times New Roman" w:hint="eastAsia"/>
          <w:color w:val="000000"/>
          <w:sz w:val="21"/>
          <w:szCs w:val="21"/>
        </w:rPr>
      </w:pPr>
      <w:r w:rsidRPr="00904DF0">
        <w:rPr>
          <w:rFonts w:ascii="宋体" w:hAnsi="宋体" w:cs="Times New Roman" w:hint="eastAsia"/>
          <w:color w:val="000000"/>
          <w:sz w:val="21"/>
          <w:szCs w:val="21"/>
        </w:rPr>
        <w:t>（5）历史数据</w:t>
      </w:r>
      <w:r w:rsidR="00756DED">
        <w:rPr>
          <w:rFonts w:ascii="宋体" w:hAnsi="宋体" w:cs="Times New Roman" w:hint="eastAsia"/>
          <w:color w:val="000000"/>
          <w:sz w:val="21"/>
          <w:szCs w:val="21"/>
        </w:rPr>
        <w:t>信息</w:t>
      </w:r>
    </w:p>
    <w:p w14:paraId="74C07A9D" w14:textId="77777777" w:rsidR="00904DF0" w:rsidRPr="00904DF0" w:rsidRDefault="00904DF0" w:rsidP="00904DF0">
      <w:pPr>
        <w:widowControl/>
        <w:spacing w:line="360" w:lineRule="exact"/>
        <w:ind w:firstLine="420"/>
        <w:textAlignment w:val="center"/>
        <w:rPr>
          <w:rFonts w:ascii="宋体" w:hAnsi="宋体" w:cs="Times New Roman" w:hint="eastAsia"/>
          <w:color w:val="000000"/>
          <w:sz w:val="21"/>
          <w:szCs w:val="21"/>
        </w:rPr>
      </w:pPr>
      <w:r w:rsidRPr="00904DF0">
        <w:rPr>
          <w:rFonts w:ascii="宋体" w:hAnsi="宋体" w:cs="Times New Roman" w:hint="eastAsia"/>
          <w:color w:val="000000"/>
          <w:sz w:val="21"/>
          <w:szCs w:val="21"/>
        </w:rPr>
        <w:lastRenderedPageBreak/>
        <w:t>对2008—2017年城乡居民历史数据、2016年前职工医疗历史数据进行治理和应用维护，包括老数据的查询、相关字段的核对与更新，确保历史数据的准确性和可用性。</w:t>
      </w:r>
    </w:p>
    <w:p w14:paraId="172CBDBE" w14:textId="77777777" w:rsidR="00904DF0" w:rsidRPr="00904DF0" w:rsidRDefault="00904DF0" w:rsidP="00904DF0">
      <w:pPr>
        <w:widowControl/>
        <w:spacing w:line="360" w:lineRule="exact"/>
        <w:ind w:firstLine="420"/>
        <w:textAlignment w:val="center"/>
        <w:rPr>
          <w:rFonts w:ascii="宋体" w:hAnsi="宋体" w:cs="Times New Roman" w:hint="eastAsia"/>
          <w:color w:val="000000"/>
          <w:sz w:val="21"/>
          <w:szCs w:val="21"/>
        </w:rPr>
      </w:pPr>
      <w:r w:rsidRPr="00904DF0">
        <w:rPr>
          <w:rFonts w:ascii="宋体" w:hAnsi="宋体" w:cs="Times New Roman" w:hint="eastAsia"/>
          <w:color w:val="000000"/>
          <w:sz w:val="21"/>
          <w:szCs w:val="21"/>
        </w:rPr>
        <w:t>（6）业务数据查询分析</w:t>
      </w:r>
    </w:p>
    <w:p w14:paraId="2A77DA4C" w14:textId="77777777" w:rsidR="00904DF0" w:rsidRPr="00904DF0" w:rsidRDefault="00904DF0" w:rsidP="00904DF0">
      <w:pPr>
        <w:widowControl/>
        <w:spacing w:line="360" w:lineRule="exact"/>
        <w:ind w:firstLine="420"/>
        <w:textAlignment w:val="center"/>
        <w:rPr>
          <w:rFonts w:ascii="宋体" w:hAnsi="宋体" w:cs="Times New Roman" w:hint="eastAsia"/>
          <w:color w:val="000000"/>
          <w:sz w:val="21"/>
          <w:szCs w:val="21"/>
        </w:rPr>
      </w:pPr>
      <w:r w:rsidRPr="00904DF0">
        <w:rPr>
          <w:rFonts w:ascii="宋体" w:hAnsi="宋体" w:cs="Times New Roman" w:hint="eastAsia"/>
          <w:color w:val="000000"/>
          <w:sz w:val="21"/>
          <w:szCs w:val="21"/>
        </w:rPr>
        <w:t>根据医保业务部门需求，对回流库的数据进行查询分析，包括稽核数据、基础数据、参保数据、缴费明细等，提供数据报表，为医保业务决策提供支持。</w:t>
      </w:r>
    </w:p>
    <w:p w14:paraId="52FE58E5" w14:textId="77777777" w:rsidR="00904DF0" w:rsidRPr="00904DF0" w:rsidRDefault="00904DF0" w:rsidP="00904DF0">
      <w:pPr>
        <w:widowControl/>
        <w:spacing w:line="360" w:lineRule="exact"/>
        <w:ind w:firstLine="420"/>
        <w:textAlignment w:val="center"/>
        <w:rPr>
          <w:rFonts w:ascii="宋体" w:hAnsi="宋体" w:cs="Times New Roman" w:hint="eastAsia"/>
          <w:color w:val="000000"/>
          <w:sz w:val="21"/>
          <w:szCs w:val="21"/>
        </w:rPr>
      </w:pPr>
      <w:r w:rsidRPr="00904DF0">
        <w:rPr>
          <w:rFonts w:ascii="宋体" w:hAnsi="宋体" w:cs="Times New Roman" w:hint="eastAsia"/>
          <w:color w:val="000000"/>
          <w:sz w:val="21"/>
          <w:szCs w:val="21"/>
        </w:rPr>
        <w:t>（7）其他单位的业务查询</w:t>
      </w:r>
    </w:p>
    <w:p w14:paraId="02A52761" w14:textId="77777777" w:rsidR="00904DF0" w:rsidRPr="00904DF0" w:rsidRDefault="00904DF0" w:rsidP="00904DF0">
      <w:pPr>
        <w:widowControl/>
        <w:spacing w:line="360" w:lineRule="exact"/>
        <w:ind w:firstLine="420"/>
        <w:textAlignment w:val="center"/>
        <w:rPr>
          <w:rFonts w:ascii="宋体" w:hAnsi="宋体" w:cs="Times New Roman" w:hint="eastAsia"/>
          <w:color w:val="000000"/>
          <w:sz w:val="21"/>
          <w:szCs w:val="21"/>
        </w:rPr>
      </w:pPr>
      <w:r w:rsidRPr="00904DF0">
        <w:rPr>
          <w:rFonts w:ascii="宋体" w:hAnsi="宋体" w:cs="Times New Roman" w:hint="eastAsia"/>
          <w:color w:val="000000"/>
          <w:sz w:val="21"/>
          <w:szCs w:val="21"/>
        </w:rPr>
        <w:t>根据相关单位要求提供相关医保数据，例如根据纪委、市公安局、国资委、发改委等单位的数据规则，提供的人员参保、就诊、伤害、报销等各类数据。</w:t>
      </w:r>
    </w:p>
    <w:p w14:paraId="14E47415" w14:textId="77777777" w:rsidR="00904DF0" w:rsidRPr="00904DF0" w:rsidRDefault="00904DF0" w:rsidP="00904DF0">
      <w:pPr>
        <w:widowControl/>
        <w:spacing w:line="360" w:lineRule="exact"/>
        <w:ind w:firstLine="420"/>
        <w:textAlignment w:val="center"/>
        <w:rPr>
          <w:rFonts w:ascii="宋体" w:hAnsi="宋体" w:cs="Times New Roman" w:hint="eastAsia"/>
          <w:color w:val="000000"/>
          <w:sz w:val="21"/>
          <w:szCs w:val="21"/>
        </w:rPr>
      </w:pPr>
      <w:r w:rsidRPr="00904DF0">
        <w:rPr>
          <w:rFonts w:ascii="宋体" w:hAnsi="宋体" w:cs="Times New Roman" w:hint="eastAsia"/>
          <w:color w:val="000000"/>
          <w:sz w:val="21"/>
          <w:szCs w:val="21"/>
        </w:rPr>
        <w:t>（8）迁移数据治理</w:t>
      </w:r>
    </w:p>
    <w:p w14:paraId="1B45F3D2" w14:textId="77777777" w:rsidR="00904DF0" w:rsidRPr="00904DF0" w:rsidRDefault="00904DF0" w:rsidP="00904DF0">
      <w:pPr>
        <w:widowControl/>
        <w:spacing w:line="360" w:lineRule="exact"/>
        <w:ind w:firstLine="420"/>
        <w:textAlignment w:val="center"/>
        <w:rPr>
          <w:rFonts w:ascii="宋体" w:hAnsi="宋体" w:cs="Times New Roman" w:hint="eastAsia"/>
          <w:color w:val="000000"/>
          <w:sz w:val="21"/>
          <w:szCs w:val="21"/>
        </w:rPr>
      </w:pPr>
      <w:r w:rsidRPr="00904DF0">
        <w:rPr>
          <w:rFonts w:ascii="宋体" w:hAnsi="宋体" w:cs="Times New Roman" w:hint="eastAsia"/>
          <w:color w:val="000000"/>
          <w:sz w:val="21"/>
          <w:szCs w:val="21"/>
        </w:rPr>
        <w:t>根据省级、句容市医保业务相关既定规则和数据质量要求，对基础数据、参保数据、缴费明细等多种类数据进行比对、校验，发现、定位数据错误和逻辑问题，提升数据质量，确保数据的准确性和一致性。</w:t>
      </w:r>
    </w:p>
    <w:p w14:paraId="65A76D85" w14:textId="77777777" w:rsidR="00904DF0" w:rsidRPr="00904DF0" w:rsidRDefault="00904DF0" w:rsidP="00904DF0">
      <w:pPr>
        <w:widowControl/>
        <w:spacing w:line="360" w:lineRule="exact"/>
        <w:ind w:firstLine="420"/>
        <w:textAlignment w:val="center"/>
        <w:rPr>
          <w:rFonts w:ascii="宋体" w:hAnsi="宋体" w:cs="Times New Roman" w:hint="eastAsia"/>
          <w:color w:val="000000"/>
          <w:sz w:val="21"/>
          <w:szCs w:val="21"/>
        </w:rPr>
      </w:pPr>
      <w:r w:rsidRPr="00904DF0">
        <w:rPr>
          <w:rFonts w:ascii="宋体" w:hAnsi="宋体" w:cs="Times New Roman" w:hint="eastAsia"/>
          <w:color w:val="000000"/>
          <w:sz w:val="21"/>
          <w:szCs w:val="21"/>
        </w:rPr>
        <w:t>3.数据专区搭建</w:t>
      </w:r>
    </w:p>
    <w:p w14:paraId="1303686C" w14:textId="0F136656" w:rsidR="00904DF0" w:rsidRPr="006A3CD5" w:rsidRDefault="00904DF0" w:rsidP="006A3CD5">
      <w:pPr>
        <w:widowControl/>
        <w:spacing w:line="360" w:lineRule="exact"/>
        <w:ind w:firstLine="420"/>
        <w:textAlignment w:val="center"/>
        <w:rPr>
          <w:rFonts w:ascii="宋体" w:hAnsi="宋体" w:cs="Times New Roman" w:hint="eastAsia"/>
          <w:color w:val="000000"/>
          <w:sz w:val="21"/>
          <w:szCs w:val="21"/>
        </w:rPr>
      </w:pPr>
      <w:r w:rsidRPr="00904DF0">
        <w:rPr>
          <w:rFonts w:ascii="宋体" w:hAnsi="宋体" w:cs="Times New Roman" w:hint="eastAsia"/>
          <w:color w:val="000000"/>
          <w:sz w:val="21"/>
          <w:szCs w:val="21"/>
        </w:rPr>
        <w:t>根据省医保信息安全的要求，将逐步开发建设医保数据专区，主要包括中台数据生成、接口开发、本地应用（医保高铁、医保大屏）对接改造，确保数据迁移的完整性和准确性，以及迁移后系统的稳定性和性能，旨在优化数据架构，提升数据处理效率，确保数据的实时性和准确性。</w:t>
      </w:r>
    </w:p>
    <w:p w14:paraId="53366F19" w14:textId="7649B531" w:rsidR="00503356" w:rsidRPr="006A3CD5" w:rsidRDefault="00AE0BCA" w:rsidP="006A3CD5">
      <w:pPr>
        <w:adjustRightInd w:val="0"/>
        <w:spacing w:line="360" w:lineRule="exact"/>
        <w:ind w:firstLineChars="0" w:firstLine="0"/>
        <w:rPr>
          <w:rFonts w:ascii="宋体" w:hAnsi="宋体" w:cs="Times New Roman" w:hint="eastAsia"/>
          <w:b/>
          <w:color w:val="EE0000"/>
          <w:sz w:val="21"/>
          <w:szCs w:val="21"/>
        </w:rPr>
      </w:pPr>
      <w:r>
        <w:rPr>
          <w:rFonts w:ascii="宋体" w:hAnsi="宋体" w:cs="Times New Roman" w:hint="eastAsia"/>
          <w:b/>
          <w:color w:val="EE0000"/>
          <w:sz w:val="21"/>
          <w:szCs w:val="21"/>
        </w:rPr>
        <w:t>74</w:t>
      </w:r>
      <w:r w:rsidR="00904DF0" w:rsidRPr="00904DF0">
        <w:rPr>
          <w:rFonts w:ascii="宋体" w:hAnsi="宋体" w:cs="Times New Roman" w:hint="eastAsia"/>
          <w:b/>
          <w:color w:val="EE0000"/>
          <w:sz w:val="21"/>
          <w:szCs w:val="21"/>
        </w:rPr>
        <w:t>、网络应急指挥中心网信</w:t>
      </w:r>
      <w:r w:rsidR="00670B81">
        <w:rPr>
          <w:rFonts w:ascii="宋体" w:hAnsi="宋体" w:cs="Times New Roman" w:hint="eastAsia"/>
          <w:b/>
          <w:color w:val="EE0000"/>
          <w:sz w:val="21"/>
          <w:szCs w:val="21"/>
        </w:rPr>
        <w:t>专有</w:t>
      </w:r>
      <w:r w:rsidR="00BB1669">
        <w:rPr>
          <w:rFonts w:ascii="宋体" w:hAnsi="宋体" w:cs="Times New Roman" w:hint="eastAsia"/>
          <w:b/>
          <w:color w:val="EE0000"/>
          <w:sz w:val="21"/>
          <w:szCs w:val="21"/>
        </w:rPr>
        <w:t>服务</w:t>
      </w:r>
    </w:p>
    <w:p w14:paraId="2653BBD7" w14:textId="7C5D6A39" w:rsidR="00503356" w:rsidRPr="00904DF0" w:rsidRDefault="00503356" w:rsidP="00503356">
      <w:pPr>
        <w:spacing w:line="360" w:lineRule="exact"/>
        <w:ind w:firstLineChars="0" w:firstLine="0"/>
        <w:rPr>
          <w:rFonts w:ascii="宋体" w:hAnsi="宋体" w:cs="宋体" w:hint="eastAsia"/>
          <w:sz w:val="21"/>
          <w:szCs w:val="21"/>
        </w:rPr>
      </w:pPr>
      <w:r>
        <w:rPr>
          <w:rFonts w:ascii="宋体" w:hAnsi="宋体" w:cs="宋体" w:hint="eastAsia"/>
          <w:sz w:val="21"/>
          <w:szCs w:val="21"/>
        </w:rPr>
        <w:t>保障用户单位业务正常开展要求提供不低于以下规格的产</w:t>
      </w:r>
      <w:r w:rsidR="005003C6">
        <w:rPr>
          <w:rFonts w:ascii="宋体" w:hAnsi="宋体" w:cs="宋体" w:hint="eastAsia"/>
          <w:sz w:val="21"/>
          <w:szCs w:val="21"/>
        </w:rPr>
        <w:t>品</w:t>
      </w:r>
      <w:r>
        <w:rPr>
          <w:rFonts w:ascii="宋体" w:hAnsi="宋体" w:cs="宋体" w:hint="eastAsia"/>
          <w:sz w:val="21"/>
          <w:szCs w:val="21"/>
        </w:rPr>
        <w:t>：</w:t>
      </w:r>
    </w:p>
    <w:p w14:paraId="47BAF8E2" w14:textId="11CBD1A5" w:rsidR="00904DF0" w:rsidRPr="00904DF0" w:rsidRDefault="00904DF0" w:rsidP="00904DF0">
      <w:pPr>
        <w:widowControl/>
        <w:spacing w:line="360" w:lineRule="exact"/>
        <w:ind w:firstLine="422"/>
        <w:textAlignment w:val="center"/>
        <w:rPr>
          <w:rFonts w:ascii="宋体" w:hAnsi="宋体" w:cs="Times New Roman" w:hint="eastAsia"/>
          <w:b/>
          <w:color w:val="000000"/>
          <w:sz w:val="21"/>
          <w:szCs w:val="21"/>
        </w:rPr>
      </w:pPr>
      <w:r w:rsidRPr="00904DF0">
        <w:rPr>
          <w:rFonts w:ascii="宋体" w:hAnsi="宋体" w:cs="Times New Roman" w:hint="eastAsia"/>
          <w:b/>
          <w:color w:val="000000"/>
          <w:sz w:val="21"/>
          <w:szCs w:val="21"/>
        </w:rPr>
        <w:t>一、区县接入</w:t>
      </w:r>
      <w:r w:rsidR="00670B81">
        <w:rPr>
          <w:rFonts w:ascii="宋体" w:hAnsi="宋体" w:cs="Times New Roman" w:hint="eastAsia"/>
          <w:b/>
          <w:color w:val="000000"/>
          <w:sz w:val="21"/>
          <w:szCs w:val="21"/>
        </w:rPr>
        <w:t>服务要求不低于：</w:t>
      </w:r>
    </w:p>
    <w:p w14:paraId="6AEAD901" w14:textId="794A4B7E" w:rsidR="00904DF0" w:rsidRPr="00904DF0" w:rsidRDefault="00904DF0" w:rsidP="00904DF0">
      <w:pPr>
        <w:widowControl/>
        <w:spacing w:line="360" w:lineRule="exact"/>
        <w:ind w:firstLine="420"/>
        <w:textAlignment w:val="center"/>
        <w:rPr>
          <w:rFonts w:ascii="宋体" w:hAnsi="宋体" w:cs="Times New Roman" w:hint="eastAsia"/>
          <w:color w:val="000000"/>
          <w:sz w:val="21"/>
          <w:szCs w:val="21"/>
        </w:rPr>
      </w:pPr>
      <w:r w:rsidRPr="00904DF0">
        <w:rPr>
          <w:rFonts w:ascii="宋体" w:hAnsi="宋体" w:cs="Times New Roman" w:hint="eastAsia"/>
          <w:color w:val="000000"/>
          <w:sz w:val="21"/>
          <w:szCs w:val="21"/>
        </w:rPr>
        <w:t>1、架构：采用无阻塞交换架构，支持多核CPU；</w:t>
      </w:r>
    </w:p>
    <w:p w14:paraId="4E93F293" w14:textId="3A9ECB78" w:rsidR="00904DF0" w:rsidRPr="00904DF0" w:rsidRDefault="00904DF0" w:rsidP="00904DF0">
      <w:pPr>
        <w:widowControl/>
        <w:spacing w:line="360" w:lineRule="exact"/>
        <w:ind w:firstLine="420"/>
        <w:textAlignment w:val="center"/>
        <w:rPr>
          <w:rFonts w:ascii="宋体" w:hAnsi="宋体" w:cs="Times New Roman" w:hint="eastAsia"/>
          <w:color w:val="000000"/>
          <w:sz w:val="21"/>
          <w:szCs w:val="21"/>
        </w:rPr>
      </w:pPr>
      <w:r w:rsidRPr="00904DF0">
        <w:rPr>
          <w:rFonts w:ascii="宋体" w:hAnsi="宋体" w:cs="Times New Roman" w:hint="eastAsia"/>
          <w:color w:val="000000"/>
          <w:sz w:val="21"/>
          <w:szCs w:val="21"/>
        </w:rPr>
        <w:t>2、硬件：设备支持双主控，支持电源冗余，要求所有业务板卡及电源、风扇均可热插拔；整机支持业务载板插槽≥10个；交换容量≥640Gbps，包转发率≥280Mpps；</w:t>
      </w:r>
      <w:r w:rsidR="00DC4E87" w:rsidRPr="00904DF0">
        <w:rPr>
          <w:rFonts w:ascii="宋体" w:hAnsi="宋体" w:cs="Times New Roman" w:hint="eastAsia"/>
          <w:color w:val="000000"/>
          <w:sz w:val="21"/>
          <w:szCs w:val="21"/>
        </w:rPr>
        <w:t xml:space="preserve"> </w:t>
      </w:r>
    </w:p>
    <w:p w14:paraId="1CCDCAF2" w14:textId="78F07FAD" w:rsidR="00904DF0" w:rsidRPr="00904DF0" w:rsidRDefault="00904DF0" w:rsidP="00904DF0">
      <w:pPr>
        <w:widowControl/>
        <w:spacing w:line="360" w:lineRule="exact"/>
        <w:ind w:firstLine="420"/>
        <w:textAlignment w:val="center"/>
        <w:rPr>
          <w:rFonts w:ascii="宋体" w:hAnsi="宋体" w:cs="Times New Roman" w:hint="eastAsia"/>
          <w:color w:val="000000"/>
          <w:sz w:val="21"/>
          <w:szCs w:val="21"/>
        </w:rPr>
      </w:pPr>
      <w:r w:rsidRPr="00904DF0">
        <w:rPr>
          <w:rFonts w:ascii="宋体" w:hAnsi="宋体" w:cs="Times New Roman" w:hint="eastAsia"/>
          <w:color w:val="000000"/>
          <w:sz w:val="21"/>
          <w:szCs w:val="21"/>
        </w:rPr>
        <w:t>3、整机高度：整机高度≤3U；</w:t>
      </w:r>
    </w:p>
    <w:p w14:paraId="1DEF5BB7" w14:textId="3D5EFBD2" w:rsidR="00904DF0" w:rsidRPr="00904DF0" w:rsidRDefault="00904DF0" w:rsidP="00904DF0">
      <w:pPr>
        <w:widowControl/>
        <w:spacing w:line="360" w:lineRule="exact"/>
        <w:ind w:firstLine="420"/>
        <w:textAlignment w:val="center"/>
        <w:rPr>
          <w:rFonts w:ascii="宋体" w:hAnsi="宋体" w:cs="Times New Roman" w:hint="eastAsia"/>
          <w:color w:val="000000"/>
          <w:sz w:val="21"/>
          <w:szCs w:val="21"/>
        </w:rPr>
      </w:pPr>
      <w:r w:rsidRPr="00904DF0">
        <w:rPr>
          <w:rFonts w:ascii="宋体" w:hAnsi="宋体" w:cs="Times New Roman" w:hint="eastAsia"/>
          <w:color w:val="000000"/>
          <w:sz w:val="21"/>
          <w:szCs w:val="21"/>
        </w:rPr>
        <w:t>4、设备关键芯片CPU、NP芯片为国产自研；</w:t>
      </w:r>
    </w:p>
    <w:p w14:paraId="029E3EFF" w14:textId="7FEF7762" w:rsidR="00904DF0" w:rsidRPr="00904DF0" w:rsidRDefault="00904DF0" w:rsidP="00904DF0">
      <w:pPr>
        <w:widowControl/>
        <w:spacing w:line="360" w:lineRule="exact"/>
        <w:ind w:firstLine="420"/>
        <w:textAlignment w:val="center"/>
        <w:rPr>
          <w:rFonts w:ascii="宋体" w:hAnsi="宋体" w:cs="Times New Roman" w:hint="eastAsia"/>
          <w:color w:val="000000"/>
          <w:sz w:val="21"/>
          <w:szCs w:val="21"/>
        </w:rPr>
      </w:pPr>
      <w:r w:rsidRPr="00904DF0">
        <w:rPr>
          <w:rFonts w:ascii="宋体" w:hAnsi="宋体" w:cs="Times New Roman" w:hint="eastAsia"/>
          <w:color w:val="000000"/>
          <w:sz w:val="21"/>
          <w:szCs w:val="21"/>
        </w:rPr>
        <w:t>5、所有业务板卡支持直接热插拔；</w:t>
      </w:r>
    </w:p>
    <w:p w14:paraId="0BE36301" w14:textId="77777777" w:rsidR="00904DF0" w:rsidRPr="00904DF0" w:rsidRDefault="00904DF0" w:rsidP="00904DF0">
      <w:pPr>
        <w:widowControl/>
        <w:spacing w:line="360" w:lineRule="exact"/>
        <w:ind w:firstLine="420"/>
        <w:textAlignment w:val="center"/>
        <w:rPr>
          <w:rFonts w:ascii="宋体" w:hAnsi="宋体" w:cs="Times New Roman" w:hint="eastAsia"/>
          <w:color w:val="000000"/>
          <w:sz w:val="21"/>
          <w:szCs w:val="21"/>
        </w:rPr>
      </w:pPr>
      <w:r w:rsidRPr="00904DF0">
        <w:rPr>
          <w:rFonts w:ascii="宋体" w:hAnsi="宋体" w:cs="Times New Roman" w:hint="eastAsia"/>
          <w:color w:val="000000"/>
          <w:sz w:val="21"/>
          <w:szCs w:val="21"/>
        </w:rPr>
        <w:t>6、支持RIP、OSPF、IS-IS、BGP等路由协议，支持L2VPN、L3VPN、EVPN等VPN技术；支持VXLAN、GRE等隧道技术；</w:t>
      </w:r>
    </w:p>
    <w:p w14:paraId="2D59D0D8" w14:textId="77777777" w:rsidR="00904DF0" w:rsidRPr="00904DF0" w:rsidRDefault="00904DF0" w:rsidP="00904DF0">
      <w:pPr>
        <w:widowControl/>
        <w:spacing w:line="360" w:lineRule="exact"/>
        <w:ind w:firstLine="420"/>
        <w:textAlignment w:val="center"/>
        <w:rPr>
          <w:rFonts w:ascii="宋体" w:hAnsi="宋体" w:cs="Times New Roman" w:hint="eastAsia"/>
          <w:color w:val="000000"/>
          <w:sz w:val="21"/>
          <w:szCs w:val="21"/>
        </w:rPr>
      </w:pPr>
      <w:r w:rsidRPr="00904DF0">
        <w:rPr>
          <w:rFonts w:ascii="宋体" w:hAnsi="宋体" w:cs="Times New Roman" w:hint="eastAsia"/>
          <w:color w:val="000000"/>
          <w:sz w:val="21"/>
          <w:szCs w:val="21"/>
        </w:rPr>
        <w:t>7、基础功能：支持DHCP server/client/relay，PPPoE server/client，NAT，子接口管理；</w:t>
      </w:r>
    </w:p>
    <w:p w14:paraId="69ADB0C5" w14:textId="77777777" w:rsidR="00904DF0" w:rsidRPr="00904DF0" w:rsidRDefault="00904DF0" w:rsidP="00904DF0">
      <w:pPr>
        <w:widowControl/>
        <w:spacing w:line="360" w:lineRule="exact"/>
        <w:ind w:firstLine="420"/>
        <w:textAlignment w:val="center"/>
        <w:rPr>
          <w:rFonts w:ascii="宋体" w:hAnsi="宋体" w:cs="Times New Roman" w:hint="eastAsia"/>
          <w:color w:val="000000"/>
          <w:sz w:val="21"/>
          <w:szCs w:val="21"/>
        </w:rPr>
      </w:pPr>
      <w:r w:rsidRPr="00904DF0">
        <w:rPr>
          <w:rFonts w:ascii="宋体" w:hAnsi="宋体" w:cs="Times New Roman" w:hint="eastAsia"/>
          <w:color w:val="000000"/>
          <w:sz w:val="21"/>
          <w:szCs w:val="21"/>
        </w:rPr>
        <w:t>8、三层功能：路由策略，静态路由，RIP，OSPF，IS-IS，BGP；</w:t>
      </w:r>
    </w:p>
    <w:p w14:paraId="47635D01" w14:textId="6EC17BD8" w:rsidR="00904DF0" w:rsidRPr="00904DF0" w:rsidRDefault="00904DF0" w:rsidP="00904DF0">
      <w:pPr>
        <w:widowControl/>
        <w:spacing w:line="360" w:lineRule="exact"/>
        <w:ind w:firstLine="420"/>
        <w:textAlignment w:val="center"/>
        <w:rPr>
          <w:rFonts w:ascii="宋体" w:hAnsi="宋体" w:cs="Times New Roman" w:hint="eastAsia"/>
          <w:color w:val="000000"/>
          <w:sz w:val="21"/>
          <w:szCs w:val="21"/>
        </w:rPr>
      </w:pPr>
      <w:r w:rsidRPr="00904DF0">
        <w:rPr>
          <w:rFonts w:ascii="宋体" w:hAnsi="宋体" w:cs="Times New Roman" w:hint="eastAsia"/>
          <w:color w:val="000000"/>
          <w:sz w:val="21"/>
          <w:szCs w:val="21"/>
        </w:rPr>
        <w:t>9、</w:t>
      </w:r>
      <w:r w:rsidR="00292121">
        <w:rPr>
          <w:rFonts w:ascii="宋体" w:hAnsi="宋体" w:cs="Times New Roman" w:hint="eastAsia"/>
          <w:color w:val="000000"/>
          <w:sz w:val="21"/>
          <w:szCs w:val="21"/>
        </w:rPr>
        <w:t>IPv6</w:t>
      </w:r>
      <w:r w:rsidRPr="00904DF0">
        <w:rPr>
          <w:rFonts w:ascii="宋体" w:hAnsi="宋体" w:cs="Times New Roman" w:hint="eastAsia"/>
          <w:color w:val="000000"/>
          <w:sz w:val="21"/>
          <w:szCs w:val="21"/>
        </w:rPr>
        <w:t>功能：支持</w:t>
      </w:r>
      <w:r w:rsidR="00292121">
        <w:rPr>
          <w:rFonts w:ascii="宋体" w:hAnsi="宋体" w:cs="Times New Roman" w:hint="eastAsia"/>
          <w:color w:val="000000"/>
          <w:sz w:val="21"/>
          <w:szCs w:val="21"/>
        </w:rPr>
        <w:t>IPv6</w:t>
      </w:r>
      <w:r w:rsidRPr="00904DF0">
        <w:rPr>
          <w:rFonts w:ascii="宋体" w:hAnsi="宋体" w:cs="Times New Roman" w:hint="eastAsia"/>
          <w:color w:val="000000"/>
          <w:sz w:val="21"/>
          <w:szCs w:val="21"/>
        </w:rPr>
        <w:t xml:space="preserve"> ND，</w:t>
      </w:r>
      <w:r w:rsidR="00292121">
        <w:rPr>
          <w:rFonts w:ascii="宋体" w:hAnsi="宋体" w:cs="Times New Roman" w:hint="eastAsia"/>
          <w:color w:val="000000"/>
          <w:sz w:val="21"/>
          <w:szCs w:val="21"/>
        </w:rPr>
        <w:t>IPv6</w:t>
      </w:r>
      <w:r w:rsidRPr="00904DF0">
        <w:rPr>
          <w:rFonts w:ascii="宋体" w:hAnsi="宋体" w:cs="Times New Roman" w:hint="eastAsia"/>
          <w:color w:val="000000"/>
          <w:sz w:val="21"/>
          <w:szCs w:val="21"/>
        </w:rPr>
        <w:t xml:space="preserve"> PMTU，</w:t>
      </w:r>
      <w:r w:rsidR="00292121">
        <w:rPr>
          <w:rFonts w:ascii="宋体" w:hAnsi="宋体" w:cs="Times New Roman" w:hint="eastAsia"/>
          <w:color w:val="000000"/>
          <w:sz w:val="21"/>
          <w:szCs w:val="21"/>
        </w:rPr>
        <w:t>IPv6</w:t>
      </w:r>
      <w:r w:rsidRPr="00904DF0">
        <w:rPr>
          <w:rFonts w:ascii="宋体" w:hAnsi="宋体" w:cs="Times New Roman" w:hint="eastAsia"/>
          <w:color w:val="000000"/>
          <w:sz w:val="21"/>
          <w:szCs w:val="21"/>
        </w:rPr>
        <w:t xml:space="preserve"> FIB，</w:t>
      </w:r>
      <w:r w:rsidR="00292121">
        <w:rPr>
          <w:rFonts w:ascii="宋体" w:hAnsi="宋体" w:cs="Times New Roman" w:hint="eastAsia"/>
          <w:color w:val="000000"/>
          <w:sz w:val="21"/>
          <w:szCs w:val="21"/>
        </w:rPr>
        <w:t>IPv6</w:t>
      </w:r>
      <w:r w:rsidRPr="00904DF0">
        <w:rPr>
          <w:rFonts w:ascii="宋体" w:hAnsi="宋体" w:cs="Times New Roman" w:hint="eastAsia"/>
          <w:color w:val="000000"/>
          <w:sz w:val="21"/>
          <w:szCs w:val="21"/>
        </w:rPr>
        <w:t xml:space="preserve"> ACL，ICMPv6，DNSv6，DHCPv6；</w:t>
      </w:r>
    </w:p>
    <w:p w14:paraId="49F3D305" w14:textId="0D49BD26" w:rsidR="00904DF0" w:rsidRPr="00904DF0" w:rsidRDefault="00904DF0" w:rsidP="00904DF0">
      <w:pPr>
        <w:widowControl/>
        <w:spacing w:line="360" w:lineRule="exact"/>
        <w:ind w:firstLine="420"/>
        <w:textAlignment w:val="center"/>
        <w:rPr>
          <w:rFonts w:ascii="宋体" w:hAnsi="宋体" w:cs="Times New Roman" w:hint="eastAsia"/>
          <w:color w:val="000000"/>
          <w:sz w:val="21"/>
          <w:szCs w:val="21"/>
        </w:rPr>
      </w:pPr>
      <w:r w:rsidRPr="00904DF0">
        <w:rPr>
          <w:rFonts w:ascii="宋体" w:hAnsi="宋体" w:cs="Times New Roman" w:hint="eastAsia"/>
          <w:color w:val="000000"/>
          <w:sz w:val="21"/>
          <w:szCs w:val="21"/>
        </w:rPr>
        <w:t>10、组播：支持IGMP V1/V2/V3，PIM SM，PIM DM，MSDP，MBGP，</w:t>
      </w:r>
      <w:r w:rsidR="00292121">
        <w:rPr>
          <w:rFonts w:ascii="宋体" w:hAnsi="宋体" w:cs="Times New Roman" w:hint="eastAsia"/>
          <w:color w:val="000000"/>
          <w:sz w:val="21"/>
          <w:szCs w:val="21"/>
        </w:rPr>
        <w:t>IPv6</w:t>
      </w:r>
      <w:r w:rsidRPr="00904DF0">
        <w:rPr>
          <w:rFonts w:ascii="宋体" w:hAnsi="宋体" w:cs="Times New Roman" w:hint="eastAsia"/>
          <w:color w:val="000000"/>
          <w:sz w:val="21"/>
          <w:szCs w:val="21"/>
        </w:rPr>
        <w:t xml:space="preserve"> PIM，MLD；</w:t>
      </w:r>
    </w:p>
    <w:p w14:paraId="29F3309F" w14:textId="77777777" w:rsidR="00904DF0" w:rsidRPr="00904DF0" w:rsidRDefault="00904DF0" w:rsidP="00904DF0">
      <w:pPr>
        <w:widowControl/>
        <w:spacing w:line="360" w:lineRule="exact"/>
        <w:ind w:firstLine="420"/>
        <w:textAlignment w:val="center"/>
        <w:rPr>
          <w:rFonts w:ascii="宋体" w:hAnsi="宋体" w:cs="Times New Roman" w:hint="eastAsia"/>
          <w:color w:val="000000"/>
          <w:sz w:val="21"/>
          <w:szCs w:val="21"/>
        </w:rPr>
      </w:pPr>
      <w:r w:rsidRPr="00904DF0">
        <w:rPr>
          <w:rFonts w:ascii="宋体" w:hAnsi="宋体" w:cs="Times New Roman" w:hint="eastAsia"/>
          <w:color w:val="000000"/>
          <w:sz w:val="21"/>
          <w:szCs w:val="21"/>
        </w:rPr>
        <w:t>11、VPN功能：支持IPsec VPN，GRE VPN，DSVPN，A2A VPN，L2TP VPN，L2TPv3 VPN ；</w:t>
      </w:r>
    </w:p>
    <w:p w14:paraId="719D1A60" w14:textId="20C3F17A" w:rsidR="00904DF0" w:rsidRPr="00904DF0" w:rsidRDefault="00904DF0" w:rsidP="00904DF0">
      <w:pPr>
        <w:widowControl/>
        <w:spacing w:line="360" w:lineRule="exact"/>
        <w:ind w:firstLine="420"/>
        <w:textAlignment w:val="center"/>
        <w:rPr>
          <w:rFonts w:ascii="宋体" w:hAnsi="宋体" w:cs="Times New Roman" w:hint="eastAsia"/>
          <w:color w:val="000000"/>
          <w:sz w:val="21"/>
          <w:szCs w:val="21"/>
        </w:rPr>
      </w:pPr>
      <w:r w:rsidRPr="00904DF0">
        <w:rPr>
          <w:rFonts w:ascii="宋体" w:hAnsi="宋体" w:cs="Times New Roman" w:hint="eastAsia"/>
          <w:color w:val="000000"/>
          <w:sz w:val="21"/>
          <w:szCs w:val="21"/>
        </w:rPr>
        <w:t>12、支持国密算法，SAC应用阻断，URL过滤，防火墙功能；</w:t>
      </w:r>
    </w:p>
    <w:p w14:paraId="3309D42E" w14:textId="027A8DC5" w:rsidR="00904DF0" w:rsidRPr="00904DF0" w:rsidRDefault="00904DF0" w:rsidP="00904DF0">
      <w:pPr>
        <w:widowControl/>
        <w:spacing w:line="360" w:lineRule="exact"/>
        <w:ind w:firstLine="420"/>
        <w:textAlignment w:val="center"/>
        <w:rPr>
          <w:rFonts w:ascii="宋体" w:hAnsi="宋体" w:cs="Times New Roman" w:hint="eastAsia"/>
          <w:color w:val="000000"/>
          <w:sz w:val="21"/>
          <w:szCs w:val="21"/>
        </w:rPr>
      </w:pPr>
      <w:r w:rsidRPr="00904DF0">
        <w:rPr>
          <w:rFonts w:ascii="宋体" w:hAnsi="宋体" w:cs="Times New Roman" w:hint="eastAsia"/>
          <w:color w:val="000000"/>
          <w:sz w:val="21"/>
          <w:szCs w:val="21"/>
        </w:rPr>
        <w:t>13、单台实配：配置双主控，双交流电源， ≥14个10GE光接口，≥10个GE电接口；</w:t>
      </w:r>
    </w:p>
    <w:p w14:paraId="5A04AC72" w14:textId="7298F2E7" w:rsidR="00904DF0" w:rsidRPr="00904DF0" w:rsidRDefault="00904DF0" w:rsidP="00904DF0">
      <w:pPr>
        <w:widowControl/>
        <w:spacing w:line="360" w:lineRule="exact"/>
        <w:ind w:firstLine="422"/>
        <w:textAlignment w:val="center"/>
        <w:rPr>
          <w:rFonts w:ascii="宋体" w:hAnsi="宋体" w:cs="Times New Roman" w:hint="eastAsia"/>
          <w:b/>
          <w:color w:val="000000"/>
          <w:sz w:val="21"/>
          <w:szCs w:val="21"/>
        </w:rPr>
      </w:pPr>
      <w:r w:rsidRPr="00904DF0">
        <w:rPr>
          <w:rFonts w:ascii="宋体" w:hAnsi="宋体" w:cs="Times New Roman" w:hint="eastAsia"/>
          <w:b/>
          <w:color w:val="000000"/>
          <w:sz w:val="21"/>
          <w:szCs w:val="21"/>
        </w:rPr>
        <w:t>二、区县出口防火墙</w:t>
      </w:r>
      <w:r w:rsidR="00670B81">
        <w:rPr>
          <w:rFonts w:ascii="宋体" w:hAnsi="宋体" w:cs="Times New Roman" w:hint="eastAsia"/>
          <w:b/>
          <w:color w:val="000000"/>
          <w:sz w:val="21"/>
          <w:szCs w:val="21"/>
        </w:rPr>
        <w:t>要求不低于：</w:t>
      </w:r>
    </w:p>
    <w:p w14:paraId="005887CE" w14:textId="5DC25AF2" w:rsidR="00904DF0" w:rsidRPr="00904DF0" w:rsidRDefault="00904DF0" w:rsidP="00904DF0">
      <w:pPr>
        <w:widowControl/>
        <w:spacing w:line="360" w:lineRule="exact"/>
        <w:ind w:firstLine="420"/>
        <w:textAlignment w:val="center"/>
        <w:rPr>
          <w:rFonts w:ascii="宋体" w:hAnsi="宋体" w:cs="Times New Roman" w:hint="eastAsia"/>
          <w:color w:val="000000"/>
          <w:sz w:val="21"/>
          <w:szCs w:val="21"/>
        </w:rPr>
      </w:pPr>
      <w:r w:rsidRPr="00904DF0">
        <w:rPr>
          <w:rFonts w:ascii="宋体" w:hAnsi="宋体" w:cs="Times New Roman" w:hint="eastAsia"/>
          <w:color w:val="000000"/>
          <w:sz w:val="21"/>
          <w:szCs w:val="21"/>
        </w:rPr>
        <w:lastRenderedPageBreak/>
        <w:t>1、 性能：吞吐量≥9Gbps，最大并发连接数≥400万，每秒新建连接数≥8万，IPSec VPN吞吐量≥3.7Gbps， SSL_VPN吞吐量≥500Mbps；</w:t>
      </w:r>
    </w:p>
    <w:p w14:paraId="5F5E9D03" w14:textId="0427CFD5" w:rsidR="00904DF0" w:rsidRPr="00904DF0" w:rsidRDefault="00904DF0" w:rsidP="00904DF0">
      <w:pPr>
        <w:widowControl/>
        <w:spacing w:line="360" w:lineRule="exact"/>
        <w:ind w:firstLine="420"/>
        <w:textAlignment w:val="center"/>
        <w:rPr>
          <w:rFonts w:ascii="宋体" w:hAnsi="宋体" w:cs="Times New Roman" w:hint="eastAsia"/>
          <w:color w:val="000000"/>
          <w:sz w:val="21"/>
          <w:szCs w:val="21"/>
        </w:rPr>
      </w:pPr>
      <w:r w:rsidRPr="00904DF0">
        <w:rPr>
          <w:rFonts w:ascii="宋体" w:hAnsi="宋体" w:cs="Times New Roman" w:hint="eastAsia"/>
          <w:color w:val="000000"/>
          <w:sz w:val="21"/>
          <w:szCs w:val="21"/>
        </w:rPr>
        <w:t>2、 标准机架式1U设备；</w:t>
      </w:r>
    </w:p>
    <w:p w14:paraId="4BBA5841" w14:textId="126AC2B9" w:rsidR="00904DF0" w:rsidRPr="00904DF0" w:rsidRDefault="00904DF0" w:rsidP="00904DF0">
      <w:pPr>
        <w:widowControl/>
        <w:spacing w:line="360" w:lineRule="exact"/>
        <w:ind w:firstLine="420"/>
        <w:textAlignment w:val="center"/>
        <w:rPr>
          <w:rFonts w:ascii="宋体" w:hAnsi="宋体" w:cs="Times New Roman" w:hint="eastAsia"/>
          <w:color w:val="000000"/>
          <w:sz w:val="21"/>
          <w:szCs w:val="21"/>
        </w:rPr>
      </w:pPr>
      <w:r w:rsidRPr="00904DF0">
        <w:rPr>
          <w:rFonts w:ascii="宋体" w:hAnsi="宋体" w:cs="Times New Roman" w:hint="eastAsia"/>
          <w:color w:val="000000"/>
          <w:sz w:val="21"/>
          <w:szCs w:val="21"/>
        </w:rPr>
        <w:t>3、 当风扇模块出现故障时，可以在防火墙不断电的情况下，对风扇模块进行更换，提供官网产品文档及操作步骤说明；</w:t>
      </w:r>
    </w:p>
    <w:p w14:paraId="46D88783" w14:textId="402ECEE3" w:rsidR="00904DF0" w:rsidRPr="00904DF0" w:rsidRDefault="00904DF0" w:rsidP="00904DF0">
      <w:pPr>
        <w:widowControl/>
        <w:spacing w:line="360" w:lineRule="exact"/>
        <w:ind w:firstLine="420"/>
        <w:textAlignment w:val="center"/>
        <w:rPr>
          <w:rFonts w:ascii="宋体" w:hAnsi="宋体" w:cs="Times New Roman" w:hint="eastAsia"/>
          <w:color w:val="000000"/>
          <w:sz w:val="21"/>
          <w:szCs w:val="21"/>
        </w:rPr>
      </w:pPr>
      <w:r w:rsidRPr="00904DF0">
        <w:rPr>
          <w:rFonts w:ascii="宋体" w:hAnsi="宋体" w:cs="Times New Roman" w:hint="eastAsia"/>
          <w:color w:val="000000"/>
          <w:sz w:val="21"/>
          <w:szCs w:val="21"/>
        </w:rPr>
        <w:t>4、 投标产品采用自主研发的关键芯片(CPU )；</w:t>
      </w:r>
    </w:p>
    <w:p w14:paraId="7BD37485" w14:textId="77777777" w:rsidR="00904DF0" w:rsidRPr="00904DF0" w:rsidRDefault="00904DF0" w:rsidP="00904DF0">
      <w:pPr>
        <w:widowControl/>
        <w:spacing w:line="360" w:lineRule="exact"/>
        <w:ind w:firstLine="420"/>
        <w:textAlignment w:val="center"/>
        <w:rPr>
          <w:rFonts w:ascii="宋体" w:hAnsi="宋体" w:cs="Times New Roman" w:hint="eastAsia"/>
          <w:color w:val="000000"/>
          <w:sz w:val="21"/>
          <w:szCs w:val="21"/>
        </w:rPr>
      </w:pPr>
      <w:r w:rsidRPr="00904DF0">
        <w:rPr>
          <w:rFonts w:ascii="宋体" w:hAnsi="宋体" w:cs="Times New Roman" w:hint="eastAsia"/>
          <w:color w:val="000000"/>
          <w:sz w:val="21"/>
          <w:szCs w:val="21"/>
        </w:rPr>
        <w:t>5、 支持基于源IP/目的IP，服务类型，应用类型，安全域，时间段等字段进行安全策略规则的配置；</w:t>
      </w:r>
    </w:p>
    <w:p w14:paraId="7A29FA8A" w14:textId="77777777" w:rsidR="00904DF0" w:rsidRPr="00904DF0" w:rsidRDefault="00904DF0" w:rsidP="00904DF0">
      <w:pPr>
        <w:widowControl/>
        <w:spacing w:line="360" w:lineRule="exact"/>
        <w:ind w:firstLine="420"/>
        <w:textAlignment w:val="center"/>
        <w:rPr>
          <w:rFonts w:ascii="宋体" w:hAnsi="宋体" w:cs="Times New Roman" w:hint="eastAsia"/>
          <w:color w:val="000000"/>
          <w:sz w:val="21"/>
          <w:szCs w:val="21"/>
        </w:rPr>
      </w:pPr>
      <w:r w:rsidRPr="00904DF0">
        <w:rPr>
          <w:rFonts w:ascii="宋体" w:hAnsi="宋体" w:cs="Times New Roman" w:hint="eastAsia"/>
          <w:color w:val="000000"/>
          <w:sz w:val="21"/>
          <w:szCs w:val="21"/>
        </w:rPr>
        <w:t>6、 支持静态路由、策略路由、RIP、OSPF、BGP、ISIS等路由协议；</w:t>
      </w:r>
    </w:p>
    <w:p w14:paraId="377D7373" w14:textId="5EC3A3AB" w:rsidR="00904DF0" w:rsidRPr="00904DF0" w:rsidRDefault="00904DF0" w:rsidP="00904DF0">
      <w:pPr>
        <w:widowControl/>
        <w:spacing w:line="360" w:lineRule="exact"/>
        <w:ind w:firstLine="420"/>
        <w:textAlignment w:val="center"/>
        <w:rPr>
          <w:rFonts w:ascii="宋体" w:hAnsi="宋体" w:cs="Times New Roman" w:hint="eastAsia"/>
          <w:color w:val="000000"/>
          <w:sz w:val="21"/>
          <w:szCs w:val="21"/>
        </w:rPr>
      </w:pPr>
      <w:r w:rsidRPr="00904DF0">
        <w:rPr>
          <w:rFonts w:ascii="宋体" w:hAnsi="宋体" w:cs="Times New Roman" w:hint="eastAsia"/>
          <w:color w:val="000000"/>
          <w:sz w:val="21"/>
          <w:szCs w:val="21"/>
        </w:rPr>
        <w:t>7、 支持每IP， 每用户的最大连接数限制，防护服务器；</w:t>
      </w:r>
    </w:p>
    <w:p w14:paraId="62C2CB3B" w14:textId="77777777" w:rsidR="00904DF0" w:rsidRPr="00904DF0" w:rsidRDefault="00904DF0" w:rsidP="00904DF0">
      <w:pPr>
        <w:widowControl/>
        <w:spacing w:line="360" w:lineRule="exact"/>
        <w:ind w:firstLine="420"/>
        <w:textAlignment w:val="center"/>
        <w:rPr>
          <w:rFonts w:ascii="宋体" w:hAnsi="宋体" w:cs="Times New Roman" w:hint="eastAsia"/>
          <w:color w:val="000000"/>
          <w:sz w:val="21"/>
          <w:szCs w:val="21"/>
        </w:rPr>
      </w:pPr>
      <w:r w:rsidRPr="00904DF0">
        <w:rPr>
          <w:rFonts w:ascii="宋体" w:hAnsi="宋体" w:cs="Times New Roman" w:hint="eastAsia"/>
          <w:color w:val="000000"/>
          <w:sz w:val="21"/>
          <w:szCs w:val="21"/>
        </w:rPr>
        <w:t>8、 支持全面NAT功能，对多种应用层协议支持ALG功能，包括DNS、FTP、H323、MSN、Netbios、PPTP、RSH、RTSP、SIP、SQLnet等；</w:t>
      </w:r>
    </w:p>
    <w:p w14:paraId="65FB8912" w14:textId="24BCE064" w:rsidR="00904DF0" w:rsidRPr="00904DF0" w:rsidRDefault="00904DF0" w:rsidP="00904DF0">
      <w:pPr>
        <w:widowControl/>
        <w:spacing w:line="360" w:lineRule="exact"/>
        <w:ind w:firstLine="420"/>
        <w:textAlignment w:val="center"/>
        <w:rPr>
          <w:rFonts w:ascii="宋体" w:hAnsi="宋体" w:cs="Times New Roman" w:hint="eastAsia"/>
          <w:color w:val="000000"/>
          <w:sz w:val="21"/>
          <w:szCs w:val="21"/>
        </w:rPr>
      </w:pPr>
      <w:r w:rsidRPr="00904DF0">
        <w:rPr>
          <w:rFonts w:ascii="宋体" w:hAnsi="宋体" w:cs="Times New Roman" w:hint="eastAsia"/>
          <w:color w:val="000000"/>
          <w:sz w:val="21"/>
          <w:szCs w:val="21"/>
        </w:rPr>
        <w:t>9、 支持URL识别能力和URL地址识别库，云端URL识别库≥1.4亿；</w:t>
      </w:r>
    </w:p>
    <w:p w14:paraId="7DC6744B" w14:textId="77777777" w:rsidR="00904DF0" w:rsidRPr="00904DF0" w:rsidRDefault="00904DF0" w:rsidP="00904DF0">
      <w:pPr>
        <w:widowControl/>
        <w:spacing w:line="360" w:lineRule="exact"/>
        <w:ind w:firstLine="420"/>
        <w:textAlignment w:val="center"/>
        <w:rPr>
          <w:rFonts w:ascii="宋体" w:hAnsi="宋体" w:cs="Times New Roman" w:hint="eastAsia"/>
          <w:color w:val="000000"/>
          <w:sz w:val="21"/>
          <w:szCs w:val="21"/>
        </w:rPr>
      </w:pPr>
      <w:r w:rsidRPr="00904DF0">
        <w:rPr>
          <w:rFonts w:ascii="宋体" w:hAnsi="宋体" w:cs="Times New Roman" w:hint="eastAsia"/>
          <w:color w:val="000000"/>
          <w:sz w:val="21"/>
          <w:szCs w:val="21"/>
        </w:rPr>
        <w:t>10、 支持HTTP、HTTPS、DNS、SIP等应用层Flood攻击，支持流量自学习功能，可设置自学习时间，并自动生成DDoS防范策略；</w:t>
      </w:r>
    </w:p>
    <w:p w14:paraId="41684BA5" w14:textId="7CF9241B" w:rsidR="00904DF0" w:rsidRPr="00904DF0" w:rsidRDefault="00904DF0" w:rsidP="00904DF0">
      <w:pPr>
        <w:widowControl/>
        <w:spacing w:line="360" w:lineRule="exact"/>
        <w:ind w:firstLine="420"/>
        <w:textAlignment w:val="center"/>
        <w:rPr>
          <w:rFonts w:ascii="宋体" w:hAnsi="宋体" w:cs="Times New Roman" w:hint="eastAsia"/>
          <w:color w:val="000000"/>
          <w:sz w:val="21"/>
          <w:szCs w:val="21"/>
        </w:rPr>
      </w:pPr>
      <w:r w:rsidRPr="00904DF0">
        <w:rPr>
          <w:rFonts w:ascii="宋体" w:hAnsi="宋体" w:cs="Times New Roman" w:hint="eastAsia"/>
          <w:color w:val="000000"/>
          <w:sz w:val="21"/>
          <w:szCs w:val="21"/>
        </w:rPr>
        <w:t>11、 可识别应用层协议数量≥6000种；</w:t>
      </w:r>
    </w:p>
    <w:p w14:paraId="592AD015" w14:textId="6349240F" w:rsidR="00904DF0" w:rsidRPr="00904DF0" w:rsidRDefault="00904DF0" w:rsidP="00904DF0">
      <w:pPr>
        <w:widowControl/>
        <w:spacing w:line="360" w:lineRule="exact"/>
        <w:ind w:firstLine="420"/>
        <w:textAlignment w:val="center"/>
        <w:rPr>
          <w:rFonts w:ascii="宋体" w:hAnsi="宋体" w:cs="Times New Roman" w:hint="eastAsia"/>
          <w:color w:val="000000"/>
          <w:sz w:val="21"/>
          <w:szCs w:val="21"/>
        </w:rPr>
      </w:pPr>
      <w:r w:rsidRPr="00904DF0">
        <w:rPr>
          <w:rFonts w:ascii="宋体" w:hAnsi="宋体" w:cs="Times New Roman" w:hint="eastAsia"/>
          <w:color w:val="000000"/>
          <w:sz w:val="21"/>
          <w:szCs w:val="21"/>
        </w:rPr>
        <w:t>12、 系统预定义IPS签名数量≥12000，支持用户自定义签名规则，支持正则表达式；</w:t>
      </w:r>
    </w:p>
    <w:p w14:paraId="5A7D98FC" w14:textId="77777777" w:rsidR="00904DF0" w:rsidRPr="00904DF0" w:rsidRDefault="00904DF0" w:rsidP="00904DF0">
      <w:pPr>
        <w:widowControl/>
        <w:spacing w:line="360" w:lineRule="exact"/>
        <w:ind w:firstLine="420"/>
        <w:textAlignment w:val="center"/>
        <w:rPr>
          <w:rFonts w:ascii="宋体" w:hAnsi="宋体" w:cs="Times New Roman" w:hint="eastAsia"/>
          <w:color w:val="000000"/>
          <w:sz w:val="21"/>
          <w:szCs w:val="21"/>
        </w:rPr>
      </w:pPr>
      <w:r w:rsidRPr="00904DF0">
        <w:rPr>
          <w:rFonts w:ascii="宋体" w:hAnsi="宋体" w:cs="Times New Roman" w:hint="eastAsia"/>
          <w:color w:val="000000"/>
          <w:sz w:val="21"/>
          <w:szCs w:val="21"/>
        </w:rPr>
        <w:t>13、 支持对常见应用服务（HTTP、FTP、SSH、SMTP、IMAP）和数据库软件（MySQL、Oracle、MSSQL）的口令暴力破解防护功能；</w:t>
      </w:r>
    </w:p>
    <w:p w14:paraId="1F62CFD8" w14:textId="77777777" w:rsidR="00904DF0" w:rsidRPr="00904DF0" w:rsidRDefault="00904DF0" w:rsidP="00904DF0">
      <w:pPr>
        <w:widowControl/>
        <w:spacing w:line="360" w:lineRule="exact"/>
        <w:ind w:firstLine="420"/>
        <w:textAlignment w:val="center"/>
        <w:rPr>
          <w:rFonts w:ascii="宋体" w:hAnsi="宋体" w:cs="Times New Roman" w:hint="eastAsia"/>
          <w:color w:val="000000"/>
          <w:sz w:val="21"/>
          <w:szCs w:val="21"/>
        </w:rPr>
      </w:pPr>
      <w:r w:rsidRPr="00904DF0">
        <w:rPr>
          <w:rFonts w:ascii="宋体" w:hAnsi="宋体" w:cs="Times New Roman" w:hint="eastAsia"/>
          <w:color w:val="000000"/>
          <w:sz w:val="21"/>
          <w:szCs w:val="21"/>
        </w:rPr>
        <w:t>14、 可根据目的地址智能优选运营商链路，支持主备接口配置以及按比例分配的负载分担方式；</w:t>
      </w:r>
    </w:p>
    <w:p w14:paraId="2CCC5235" w14:textId="065CD0A9" w:rsidR="00904DF0" w:rsidRPr="00904DF0" w:rsidRDefault="00904DF0" w:rsidP="00904DF0">
      <w:pPr>
        <w:widowControl/>
        <w:spacing w:line="360" w:lineRule="exact"/>
        <w:ind w:firstLine="420"/>
        <w:textAlignment w:val="center"/>
        <w:rPr>
          <w:rFonts w:ascii="宋体" w:hAnsi="宋体" w:cs="Times New Roman" w:hint="eastAsia"/>
          <w:color w:val="000000"/>
          <w:sz w:val="21"/>
          <w:szCs w:val="21"/>
        </w:rPr>
      </w:pPr>
      <w:r w:rsidRPr="00904DF0">
        <w:rPr>
          <w:rFonts w:ascii="宋体" w:hAnsi="宋体" w:cs="Times New Roman" w:hint="eastAsia"/>
          <w:color w:val="000000"/>
          <w:sz w:val="21"/>
          <w:szCs w:val="21"/>
        </w:rPr>
        <w:t>15、 单台实配：千兆Combo接口≥8，万兆光口≥2，千兆WAN口≥2, SSL VPN并发数实配100可扩展1000，配置1个电源，可扩展双电源，配置日志本地存储硬盘≥240GB，配置不低于三年IPS特征库，AV特征库，URL远程查询特征库升级服务；</w:t>
      </w:r>
    </w:p>
    <w:p w14:paraId="3F411837" w14:textId="339825BC" w:rsidR="00904DF0" w:rsidRPr="00904DF0" w:rsidRDefault="00904DF0" w:rsidP="00904DF0">
      <w:pPr>
        <w:widowControl/>
        <w:spacing w:line="360" w:lineRule="exact"/>
        <w:ind w:firstLine="422"/>
        <w:textAlignment w:val="center"/>
        <w:rPr>
          <w:rFonts w:ascii="宋体" w:hAnsi="宋体" w:cs="Times New Roman" w:hint="eastAsia"/>
          <w:b/>
          <w:color w:val="000000"/>
          <w:sz w:val="21"/>
          <w:szCs w:val="21"/>
        </w:rPr>
      </w:pPr>
      <w:r w:rsidRPr="00904DF0">
        <w:rPr>
          <w:rFonts w:ascii="宋体" w:hAnsi="宋体" w:cs="Times New Roman" w:hint="eastAsia"/>
          <w:b/>
          <w:color w:val="000000"/>
          <w:sz w:val="21"/>
          <w:szCs w:val="21"/>
        </w:rPr>
        <w:t>三、区县加密机</w:t>
      </w:r>
      <w:r w:rsidR="00670B81">
        <w:rPr>
          <w:rFonts w:ascii="宋体" w:hAnsi="宋体" w:cs="Times New Roman" w:hint="eastAsia"/>
          <w:b/>
          <w:color w:val="000000"/>
          <w:sz w:val="21"/>
          <w:szCs w:val="21"/>
        </w:rPr>
        <w:t>配置要求不低于：</w:t>
      </w:r>
    </w:p>
    <w:p w14:paraId="3F4ADE95" w14:textId="77777777" w:rsidR="00904DF0" w:rsidRPr="00904DF0" w:rsidRDefault="00904DF0" w:rsidP="00904DF0">
      <w:pPr>
        <w:widowControl/>
        <w:spacing w:line="360" w:lineRule="exact"/>
        <w:ind w:firstLine="422"/>
        <w:textAlignment w:val="center"/>
        <w:rPr>
          <w:rFonts w:ascii="宋体" w:hAnsi="宋体" w:cs="Times New Roman" w:hint="eastAsia"/>
          <w:b/>
          <w:color w:val="000000"/>
          <w:sz w:val="21"/>
          <w:szCs w:val="21"/>
        </w:rPr>
      </w:pPr>
      <w:r w:rsidRPr="00904DF0">
        <w:rPr>
          <w:rFonts w:ascii="宋体" w:hAnsi="宋体" w:cs="Times New Roman" w:hint="eastAsia"/>
          <w:b/>
          <w:color w:val="000000"/>
          <w:sz w:val="21"/>
          <w:szCs w:val="21"/>
        </w:rPr>
        <w:t>基础配置：</w:t>
      </w:r>
    </w:p>
    <w:p w14:paraId="3649C37C" w14:textId="77777777" w:rsidR="00904DF0" w:rsidRPr="00904DF0" w:rsidRDefault="00904DF0" w:rsidP="00904DF0">
      <w:pPr>
        <w:widowControl/>
        <w:spacing w:line="360" w:lineRule="exact"/>
        <w:ind w:firstLine="420"/>
        <w:textAlignment w:val="center"/>
        <w:rPr>
          <w:rFonts w:ascii="宋体" w:hAnsi="宋体" w:cs="Times New Roman" w:hint="eastAsia"/>
          <w:color w:val="000000"/>
          <w:sz w:val="21"/>
          <w:szCs w:val="21"/>
        </w:rPr>
      </w:pPr>
      <w:r w:rsidRPr="00904DF0">
        <w:rPr>
          <w:rFonts w:ascii="宋体" w:hAnsi="宋体" w:cs="Times New Roman" w:hint="eastAsia"/>
          <w:color w:val="000000"/>
          <w:sz w:val="21"/>
          <w:szCs w:val="21"/>
        </w:rPr>
        <w:t>1、标准2U机架式，6个千兆电口，4个千兆光口，一个可拓展插槽。加密速率≥1Gbps；支持双机热备，冗余电源。</w:t>
      </w:r>
    </w:p>
    <w:p w14:paraId="46DD3F38" w14:textId="77777777" w:rsidR="00904DF0" w:rsidRPr="00904DF0" w:rsidRDefault="00904DF0" w:rsidP="00904DF0">
      <w:pPr>
        <w:widowControl/>
        <w:spacing w:line="360" w:lineRule="exact"/>
        <w:ind w:firstLine="422"/>
        <w:textAlignment w:val="center"/>
        <w:rPr>
          <w:rFonts w:ascii="宋体" w:hAnsi="宋体" w:cs="Times New Roman" w:hint="eastAsia"/>
          <w:b/>
          <w:color w:val="000000"/>
          <w:sz w:val="21"/>
          <w:szCs w:val="21"/>
        </w:rPr>
      </w:pPr>
      <w:r w:rsidRPr="00904DF0">
        <w:rPr>
          <w:rFonts w:ascii="宋体" w:hAnsi="宋体" w:cs="Times New Roman" w:hint="eastAsia"/>
          <w:b/>
          <w:color w:val="000000"/>
          <w:sz w:val="21"/>
          <w:szCs w:val="21"/>
        </w:rPr>
        <w:t>功能要求：</w:t>
      </w:r>
    </w:p>
    <w:p w14:paraId="30CF12A6" w14:textId="50A26292" w:rsidR="00904DF0" w:rsidRPr="00904DF0" w:rsidRDefault="00904DF0" w:rsidP="00904DF0">
      <w:pPr>
        <w:widowControl/>
        <w:spacing w:line="360" w:lineRule="exact"/>
        <w:ind w:firstLine="420"/>
        <w:textAlignment w:val="center"/>
        <w:rPr>
          <w:rFonts w:ascii="宋体" w:hAnsi="宋体" w:cs="Times New Roman" w:hint="eastAsia"/>
          <w:color w:val="000000"/>
          <w:sz w:val="21"/>
          <w:szCs w:val="21"/>
        </w:rPr>
      </w:pPr>
      <w:r w:rsidRPr="00904DF0">
        <w:rPr>
          <w:rFonts w:ascii="宋体" w:hAnsi="宋体" w:cs="Times New Roman" w:hint="eastAsia"/>
          <w:color w:val="000000"/>
          <w:sz w:val="21"/>
          <w:szCs w:val="21"/>
        </w:rPr>
        <w:t>2、支持国密SM2/3/4算法，采用通过国家密码管理局鉴定的硬件随机数产生器。</w:t>
      </w:r>
    </w:p>
    <w:p w14:paraId="130B32D7" w14:textId="77777777" w:rsidR="00904DF0" w:rsidRPr="00904DF0" w:rsidRDefault="00904DF0" w:rsidP="00904DF0">
      <w:pPr>
        <w:widowControl/>
        <w:spacing w:line="360" w:lineRule="exact"/>
        <w:ind w:firstLine="420"/>
        <w:textAlignment w:val="center"/>
        <w:rPr>
          <w:rFonts w:ascii="宋体" w:hAnsi="宋体" w:cs="Times New Roman" w:hint="eastAsia"/>
          <w:color w:val="000000"/>
          <w:sz w:val="21"/>
          <w:szCs w:val="21"/>
        </w:rPr>
      </w:pPr>
      <w:r w:rsidRPr="00904DF0">
        <w:rPr>
          <w:rFonts w:ascii="宋体" w:hAnsi="宋体" w:cs="Times New Roman" w:hint="eastAsia"/>
          <w:color w:val="000000"/>
          <w:sz w:val="21"/>
          <w:szCs w:val="21"/>
        </w:rPr>
        <w:t>3、支持根据数据包的源地址、目的地址，传输层协议、端口、数据传输方向等选择数据包，根据用户的需求，对选择的数据包加密、明通、丢弃处理等。</w:t>
      </w:r>
    </w:p>
    <w:p w14:paraId="2FAA0EFD" w14:textId="77777777" w:rsidR="00904DF0" w:rsidRPr="00904DF0" w:rsidRDefault="00904DF0" w:rsidP="00904DF0">
      <w:pPr>
        <w:widowControl/>
        <w:spacing w:line="360" w:lineRule="exact"/>
        <w:ind w:firstLine="420"/>
        <w:textAlignment w:val="center"/>
        <w:rPr>
          <w:rFonts w:ascii="宋体" w:hAnsi="宋体" w:cs="Times New Roman" w:hint="eastAsia"/>
          <w:color w:val="000000"/>
          <w:sz w:val="21"/>
          <w:szCs w:val="21"/>
        </w:rPr>
      </w:pPr>
      <w:r w:rsidRPr="00904DF0">
        <w:rPr>
          <w:rFonts w:ascii="宋体" w:hAnsi="宋体" w:cs="Times New Roman" w:hint="eastAsia"/>
          <w:color w:val="000000"/>
          <w:sz w:val="21"/>
          <w:szCs w:val="21"/>
        </w:rPr>
        <w:t>支持多种工作模式，桥模式、网关模式、以及双机模式的互连方式。</w:t>
      </w:r>
    </w:p>
    <w:p w14:paraId="2A0DD22F" w14:textId="77777777" w:rsidR="00904DF0" w:rsidRPr="00904DF0" w:rsidRDefault="00904DF0" w:rsidP="00904DF0">
      <w:pPr>
        <w:widowControl/>
        <w:spacing w:line="360" w:lineRule="exact"/>
        <w:ind w:firstLine="420"/>
        <w:textAlignment w:val="center"/>
        <w:rPr>
          <w:rFonts w:ascii="宋体" w:hAnsi="宋体" w:cs="Times New Roman" w:hint="eastAsia"/>
          <w:color w:val="000000"/>
          <w:sz w:val="21"/>
          <w:szCs w:val="21"/>
        </w:rPr>
      </w:pPr>
      <w:r w:rsidRPr="00904DF0">
        <w:rPr>
          <w:rFonts w:ascii="宋体" w:hAnsi="宋体" w:cs="Times New Roman" w:hint="eastAsia"/>
          <w:color w:val="000000"/>
          <w:sz w:val="21"/>
          <w:szCs w:val="21"/>
        </w:rPr>
        <w:t>4、支持标准的X509 v3格式的数字证书。证书既可以是使用我公司的数字证书认证系统签发的，也可以是第三方机构签发的。</w:t>
      </w:r>
    </w:p>
    <w:p w14:paraId="6F45197B" w14:textId="77777777" w:rsidR="00904DF0" w:rsidRPr="00904DF0" w:rsidRDefault="00904DF0" w:rsidP="00904DF0">
      <w:pPr>
        <w:widowControl/>
        <w:spacing w:line="360" w:lineRule="exact"/>
        <w:ind w:firstLine="420"/>
        <w:textAlignment w:val="center"/>
        <w:rPr>
          <w:rFonts w:ascii="宋体" w:hAnsi="宋体" w:cs="Times New Roman" w:hint="eastAsia"/>
          <w:color w:val="000000"/>
          <w:sz w:val="21"/>
          <w:szCs w:val="21"/>
        </w:rPr>
      </w:pPr>
      <w:r w:rsidRPr="00904DF0">
        <w:rPr>
          <w:rFonts w:ascii="宋体" w:hAnsi="宋体" w:cs="Times New Roman" w:hint="eastAsia"/>
          <w:color w:val="000000"/>
          <w:sz w:val="21"/>
          <w:szCs w:val="21"/>
        </w:rPr>
        <w:t>支持以P10请求方式产生证书申请。证书机构根据该申请为安全网关签发设备证书，以此保证设备私钥不暴露在网关以外。</w:t>
      </w:r>
    </w:p>
    <w:p w14:paraId="48EF7DAB" w14:textId="77777777" w:rsidR="00904DF0" w:rsidRPr="00904DF0" w:rsidRDefault="00904DF0" w:rsidP="00904DF0">
      <w:pPr>
        <w:widowControl/>
        <w:spacing w:line="360" w:lineRule="exact"/>
        <w:ind w:firstLine="420"/>
        <w:textAlignment w:val="center"/>
        <w:rPr>
          <w:rFonts w:ascii="宋体" w:hAnsi="宋体" w:cs="Times New Roman" w:hint="eastAsia"/>
          <w:color w:val="000000"/>
          <w:sz w:val="21"/>
          <w:szCs w:val="21"/>
        </w:rPr>
      </w:pPr>
      <w:r w:rsidRPr="00904DF0">
        <w:rPr>
          <w:rFonts w:ascii="宋体" w:hAnsi="宋体" w:cs="Times New Roman" w:hint="eastAsia"/>
          <w:color w:val="000000"/>
          <w:sz w:val="21"/>
          <w:szCs w:val="21"/>
        </w:rPr>
        <w:t>内嵌CA服务功能，可以作为CA服务器给VPN网关或第三方设备签发数字证书。</w:t>
      </w:r>
    </w:p>
    <w:p w14:paraId="26B4D7DF" w14:textId="77777777" w:rsidR="00904DF0" w:rsidRPr="00904DF0" w:rsidRDefault="00904DF0" w:rsidP="00904DF0">
      <w:pPr>
        <w:widowControl/>
        <w:spacing w:line="360" w:lineRule="exact"/>
        <w:ind w:firstLine="420"/>
        <w:textAlignment w:val="center"/>
        <w:rPr>
          <w:rFonts w:ascii="宋体" w:hAnsi="宋体" w:cs="Times New Roman" w:hint="eastAsia"/>
          <w:color w:val="000000"/>
          <w:sz w:val="21"/>
          <w:szCs w:val="21"/>
        </w:rPr>
      </w:pPr>
      <w:r w:rsidRPr="00904DF0">
        <w:rPr>
          <w:rFonts w:ascii="宋体" w:hAnsi="宋体" w:cs="Times New Roman" w:hint="eastAsia"/>
          <w:color w:val="000000"/>
          <w:sz w:val="21"/>
          <w:szCs w:val="21"/>
        </w:rPr>
        <w:lastRenderedPageBreak/>
        <w:t>5、IPSec最大并发隧道数≥5000条，SSL最大并发连接数≥30000，支持ESP隧道模式，封装方法遵循GM/T 0022-2014《IPSec VPN技术规范》的要求。</w:t>
      </w:r>
    </w:p>
    <w:p w14:paraId="02CA5C2F" w14:textId="77777777" w:rsidR="00904DF0" w:rsidRPr="00904DF0" w:rsidRDefault="00904DF0" w:rsidP="00904DF0">
      <w:pPr>
        <w:widowControl/>
        <w:spacing w:line="360" w:lineRule="exact"/>
        <w:ind w:firstLine="420"/>
        <w:textAlignment w:val="center"/>
        <w:rPr>
          <w:rFonts w:ascii="宋体" w:hAnsi="宋体" w:cs="Times New Roman" w:hint="eastAsia"/>
          <w:color w:val="000000"/>
          <w:sz w:val="21"/>
          <w:szCs w:val="21"/>
        </w:rPr>
      </w:pPr>
      <w:r w:rsidRPr="00904DF0">
        <w:rPr>
          <w:rFonts w:ascii="宋体" w:hAnsi="宋体" w:cs="Times New Roman" w:hint="eastAsia"/>
          <w:color w:val="000000"/>
          <w:sz w:val="21"/>
          <w:szCs w:val="21"/>
        </w:rPr>
        <w:t>6、兼容性：支持和上级单位的互联互通，单台功能不少于上级单位同类设备水平，实现统一管控，规则下发和数据呈现。</w:t>
      </w:r>
    </w:p>
    <w:p w14:paraId="283F2635" w14:textId="79FC8DD9" w:rsidR="00904DF0" w:rsidRPr="00904DF0" w:rsidRDefault="00904DF0" w:rsidP="00904DF0">
      <w:pPr>
        <w:widowControl/>
        <w:spacing w:line="360" w:lineRule="exact"/>
        <w:ind w:firstLine="422"/>
        <w:textAlignment w:val="center"/>
        <w:rPr>
          <w:rFonts w:ascii="宋体" w:hAnsi="宋体" w:cs="Times New Roman" w:hint="eastAsia"/>
          <w:b/>
          <w:color w:val="000000"/>
          <w:sz w:val="21"/>
          <w:szCs w:val="21"/>
        </w:rPr>
      </w:pPr>
      <w:r w:rsidRPr="00904DF0">
        <w:rPr>
          <w:rFonts w:ascii="宋体" w:hAnsi="宋体" w:cs="Times New Roman" w:hint="eastAsia"/>
          <w:b/>
          <w:color w:val="000000"/>
          <w:sz w:val="21"/>
          <w:szCs w:val="21"/>
        </w:rPr>
        <w:t>四、区县交换机</w:t>
      </w:r>
      <w:r w:rsidR="00670B81">
        <w:rPr>
          <w:rFonts w:ascii="宋体" w:hAnsi="宋体" w:cs="Times New Roman" w:hint="eastAsia"/>
          <w:b/>
          <w:color w:val="000000"/>
          <w:sz w:val="21"/>
          <w:szCs w:val="21"/>
        </w:rPr>
        <w:t>配置要求不低于：</w:t>
      </w:r>
    </w:p>
    <w:p w14:paraId="19A97C67" w14:textId="07F94186" w:rsidR="00904DF0" w:rsidRPr="00904DF0" w:rsidRDefault="00904DF0" w:rsidP="00904DF0">
      <w:pPr>
        <w:widowControl/>
        <w:spacing w:line="360" w:lineRule="exact"/>
        <w:ind w:firstLine="420"/>
        <w:textAlignment w:val="center"/>
        <w:rPr>
          <w:rFonts w:ascii="宋体" w:hAnsi="宋体" w:cs="Times New Roman" w:hint="eastAsia"/>
          <w:color w:val="000000"/>
          <w:sz w:val="21"/>
          <w:szCs w:val="21"/>
        </w:rPr>
      </w:pPr>
      <w:r w:rsidRPr="00904DF0">
        <w:rPr>
          <w:rFonts w:ascii="宋体" w:hAnsi="宋体" w:cs="Times New Roman" w:hint="eastAsia"/>
          <w:color w:val="000000"/>
          <w:sz w:val="21"/>
          <w:szCs w:val="21"/>
        </w:rPr>
        <w:t>1、性能：交换容量≥672Gbps，包转发率≥207Mpps；</w:t>
      </w:r>
    </w:p>
    <w:p w14:paraId="161627EE" w14:textId="00535EA4" w:rsidR="00904DF0" w:rsidRPr="00904DF0" w:rsidRDefault="00904DF0" w:rsidP="00904DF0">
      <w:pPr>
        <w:widowControl/>
        <w:spacing w:line="360" w:lineRule="exact"/>
        <w:ind w:firstLine="420"/>
        <w:textAlignment w:val="center"/>
        <w:rPr>
          <w:rFonts w:ascii="宋体" w:hAnsi="宋体" w:cs="Times New Roman" w:hint="eastAsia"/>
          <w:color w:val="000000"/>
          <w:sz w:val="21"/>
          <w:szCs w:val="21"/>
        </w:rPr>
      </w:pPr>
      <w:r w:rsidRPr="00904DF0">
        <w:rPr>
          <w:rFonts w:ascii="宋体" w:hAnsi="宋体" w:cs="Times New Roman" w:hint="eastAsia"/>
          <w:color w:val="000000"/>
          <w:sz w:val="21"/>
          <w:szCs w:val="21"/>
        </w:rPr>
        <w:t>2、接口：支持48个 10/100/1000Base-T 以太网端口，4个万兆 SFP+；</w:t>
      </w:r>
    </w:p>
    <w:p w14:paraId="6B0684E3" w14:textId="19626C75" w:rsidR="00904DF0" w:rsidRPr="00904DF0" w:rsidRDefault="00904DF0" w:rsidP="00904DF0">
      <w:pPr>
        <w:widowControl/>
        <w:spacing w:line="360" w:lineRule="exact"/>
        <w:ind w:firstLine="420"/>
        <w:textAlignment w:val="center"/>
        <w:rPr>
          <w:rFonts w:ascii="宋体" w:hAnsi="宋体" w:cs="Times New Roman" w:hint="eastAsia"/>
          <w:color w:val="000000"/>
          <w:sz w:val="21"/>
          <w:szCs w:val="21"/>
        </w:rPr>
      </w:pPr>
      <w:r w:rsidRPr="00904DF0">
        <w:rPr>
          <w:rFonts w:ascii="宋体" w:hAnsi="宋体" w:cs="Times New Roman" w:hint="eastAsia"/>
          <w:color w:val="000000"/>
          <w:sz w:val="21"/>
          <w:szCs w:val="21"/>
        </w:rPr>
        <w:t>3、支持专用堆叠口，不占用业务口带宽，堆叠带宽（双向）＞ 40Gbps；</w:t>
      </w:r>
    </w:p>
    <w:p w14:paraId="7424F7D7" w14:textId="6FE784CB" w:rsidR="00904DF0" w:rsidRPr="00904DF0" w:rsidRDefault="00904DF0" w:rsidP="00904DF0">
      <w:pPr>
        <w:widowControl/>
        <w:spacing w:line="360" w:lineRule="exact"/>
        <w:ind w:firstLine="420"/>
        <w:textAlignment w:val="center"/>
        <w:rPr>
          <w:rFonts w:ascii="宋体" w:hAnsi="宋体" w:cs="Times New Roman" w:hint="eastAsia"/>
          <w:color w:val="000000"/>
          <w:sz w:val="21"/>
          <w:szCs w:val="21"/>
        </w:rPr>
      </w:pPr>
      <w:r w:rsidRPr="00904DF0">
        <w:rPr>
          <w:rFonts w:ascii="宋体" w:hAnsi="宋体" w:cs="Times New Roman" w:hint="eastAsia"/>
          <w:color w:val="000000"/>
          <w:sz w:val="21"/>
          <w:szCs w:val="21"/>
        </w:rPr>
        <w:t>4、交换机的CPU和转发芯片要求国产化，推动自主可控；</w:t>
      </w:r>
    </w:p>
    <w:p w14:paraId="4944EB37" w14:textId="77777777" w:rsidR="00904DF0" w:rsidRPr="00904DF0" w:rsidRDefault="00904DF0" w:rsidP="00904DF0">
      <w:pPr>
        <w:widowControl/>
        <w:spacing w:line="360" w:lineRule="exact"/>
        <w:ind w:firstLine="420"/>
        <w:textAlignment w:val="center"/>
        <w:rPr>
          <w:rFonts w:ascii="宋体" w:hAnsi="宋体" w:cs="Times New Roman" w:hint="eastAsia"/>
          <w:color w:val="000000"/>
          <w:sz w:val="21"/>
          <w:szCs w:val="21"/>
        </w:rPr>
      </w:pPr>
      <w:r w:rsidRPr="00904DF0">
        <w:rPr>
          <w:rFonts w:ascii="宋体" w:hAnsi="宋体" w:cs="Times New Roman" w:hint="eastAsia"/>
          <w:color w:val="000000"/>
          <w:sz w:val="21"/>
          <w:szCs w:val="21"/>
        </w:rPr>
        <w:t>5、二层：支持4K VLAN，支持Voice VLAN、支持端口VLAN、协议VLAN、IP子网VLAN支持IEEE 802.1d(STP), 802.w(RSTP), 802.1s(MSTP)；</w:t>
      </w:r>
    </w:p>
    <w:p w14:paraId="74007D69" w14:textId="77777777" w:rsidR="00904DF0" w:rsidRPr="00904DF0" w:rsidRDefault="00904DF0" w:rsidP="00904DF0">
      <w:pPr>
        <w:widowControl/>
        <w:spacing w:line="360" w:lineRule="exact"/>
        <w:ind w:firstLine="420"/>
        <w:textAlignment w:val="center"/>
        <w:rPr>
          <w:rFonts w:ascii="宋体" w:hAnsi="宋体" w:cs="Times New Roman" w:hint="eastAsia"/>
          <w:color w:val="000000"/>
          <w:sz w:val="21"/>
          <w:szCs w:val="21"/>
        </w:rPr>
      </w:pPr>
      <w:r w:rsidRPr="00904DF0">
        <w:rPr>
          <w:rFonts w:ascii="宋体" w:hAnsi="宋体" w:cs="Times New Roman" w:hint="eastAsia"/>
          <w:color w:val="000000"/>
          <w:sz w:val="21"/>
          <w:szCs w:val="21"/>
        </w:rPr>
        <w:t>6、支持静态路由、RIP、OSPF、RIPng、OSPFv3；</w:t>
      </w:r>
    </w:p>
    <w:p w14:paraId="51D81C94" w14:textId="2C9AFA79" w:rsidR="00904DF0" w:rsidRPr="00904DF0" w:rsidRDefault="00904DF0" w:rsidP="00904DF0">
      <w:pPr>
        <w:widowControl/>
        <w:spacing w:line="360" w:lineRule="exact"/>
        <w:ind w:firstLine="420"/>
        <w:textAlignment w:val="center"/>
        <w:rPr>
          <w:rFonts w:ascii="宋体" w:hAnsi="宋体" w:cs="Times New Roman" w:hint="eastAsia"/>
          <w:color w:val="000000"/>
          <w:sz w:val="21"/>
          <w:szCs w:val="21"/>
        </w:rPr>
      </w:pPr>
      <w:r w:rsidRPr="00904DF0">
        <w:rPr>
          <w:rFonts w:ascii="宋体" w:hAnsi="宋体" w:cs="Times New Roman" w:hint="eastAsia"/>
          <w:color w:val="000000"/>
          <w:sz w:val="21"/>
          <w:szCs w:val="21"/>
        </w:rPr>
        <w:t>7、设备支持复位按钮和清配置按钮（PNP）：1. 设备调试复位需要插拔电源，可以按按钮复位；2. 忘记密码可以通过按钮恢复出厂设置；</w:t>
      </w:r>
      <w:r w:rsidR="00DC4E87" w:rsidRPr="00904DF0">
        <w:rPr>
          <w:rFonts w:ascii="宋体" w:hAnsi="宋体" w:cs="Times New Roman" w:hint="eastAsia"/>
          <w:color w:val="000000"/>
          <w:sz w:val="21"/>
          <w:szCs w:val="21"/>
        </w:rPr>
        <w:t xml:space="preserve"> </w:t>
      </w:r>
    </w:p>
    <w:p w14:paraId="6ACD4848" w14:textId="0E666F81" w:rsidR="00904DF0" w:rsidRPr="00904DF0" w:rsidRDefault="00904DF0" w:rsidP="00904DF0">
      <w:pPr>
        <w:widowControl/>
        <w:spacing w:line="360" w:lineRule="exact"/>
        <w:ind w:firstLine="420"/>
        <w:textAlignment w:val="center"/>
        <w:rPr>
          <w:rFonts w:ascii="宋体" w:hAnsi="宋体" w:cs="Times New Roman" w:hint="eastAsia"/>
          <w:color w:val="000000"/>
          <w:sz w:val="21"/>
          <w:szCs w:val="21"/>
        </w:rPr>
      </w:pPr>
      <w:r w:rsidRPr="00904DF0">
        <w:rPr>
          <w:rFonts w:ascii="宋体" w:hAnsi="宋体" w:cs="Times New Roman" w:hint="eastAsia"/>
          <w:color w:val="000000"/>
          <w:sz w:val="21"/>
          <w:szCs w:val="21"/>
        </w:rPr>
        <w:t>8、表项：支持MAC表项≥32K，支持IPv4 路由表≥4K，支持</w:t>
      </w:r>
      <w:r w:rsidR="00292121">
        <w:rPr>
          <w:rFonts w:ascii="宋体" w:hAnsi="宋体" w:cs="Times New Roman" w:hint="eastAsia"/>
          <w:color w:val="000000"/>
          <w:sz w:val="21"/>
          <w:szCs w:val="21"/>
        </w:rPr>
        <w:t>IPv6</w:t>
      </w:r>
      <w:r w:rsidRPr="00904DF0">
        <w:rPr>
          <w:rFonts w:ascii="宋体" w:hAnsi="宋体" w:cs="Times New Roman" w:hint="eastAsia"/>
          <w:color w:val="000000"/>
          <w:sz w:val="21"/>
          <w:szCs w:val="21"/>
        </w:rPr>
        <w:t xml:space="preserve"> 路由表≥1K；</w:t>
      </w:r>
    </w:p>
    <w:p w14:paraId="605AEF49" w14:textId="5342CC14" w:rsidR="00904DF0" w:rsidRPr="00904DF0" w:rsidRDefault="00904DF0" w:rsidP="00904DF0">
      <w:pPr>
        <w:widowControl/>
        <w:spacing w:line="360" w:lineRule="exact"/>
        <w:ind w:firstLine="420"/>
        <w:textAlignment w:val="center"/>
        <w:rPr>
          <w:rFonts w:ascii="宋体" w:hAnsi="宋体" w:cs="Times New Roman" w:hint="eastAsia"/>
          <w:color w:val="000000"/>
          <w:sz w:val="21"/>
          <w:szCs w:val="21"/>
        </w:rPr>
      </w:pPr>
      <w:r w:rsidRPr="00904DF0">
        <w:rPr>
          <w:rFonts w:ascii="宋体" w:hAnsi="宋体" w:cs="Times New Roman" w:hint="eastAsia"/>
          <w:color w:val="000000"/>
          <w:sz w:val="21"/>
          <w:szCs w:val="21"/>
        </w:rPr>
        <w:t>9、可靠性：支持G.8032（ERPS）标准以太环网协议，实现以太环网毫秒级快速保护倒换；</w:t>
      </w:r>
    </w:p>
    <w:p w14:paraId="07100D79" w14:textId="04B90018" w:rsidR="00DC4E87" w:rsidRPr="00DC4E87" w:rsidRDefault="00904DF0" w:rsidP="006A3CD5">
      <w:pPr>
        <w:widowControl/>
        <w:spacing w:line="360" w:lineRule="exact"/>
        <w:ind w:firstLine="420"/>
        <w:textAlignment w:val="center"/>
        <w:rPr>
          <w:rFonts w:ascii="宋体" w:hAnsi="宋体" w:cs="Times New Roman" w:hint="eastAsia"/>
          <w:color w:val="000000"/>
          <w:sz w:val="21"/>
          <w:szCs w:val="21"/>
        </w:rPr>
      </w:pPr>
      <w:r w:rsidRPr="00904DF0">
        <w:rPr>
          <w:rFonts w:ascii="宋体" w:hAnsi="宋体" w:cs="Times New Roman" w:hint="eastAsia"/>
          <w:color w:val="000000"/>
          <w:sz w:val="21"/>
          <w:szCs w:val="21"/>
        </w:rPr>
        <w:t>10、单台实配：≥48个 10/100/1000Base-T 以太网端口,≥4个万兆SFP+ ,交流供电</w:t>
      </w:r>
      <w:r w:rsidR="00DC4E87">
        <w:rPr>
          <w:rFonts w:ascii="宋体" w:hAnsi="宋体" w:cs="Times New Roman" w:hint="eastAsia"/>
          <w:color w:val="000000"/>
          <w:sz w:val="21"/>
          <w:szCs w:val="21"/>
        </w:rPr>
        <w:t>。</w:t>
      </w:r>
    </w:p>
    <w:p w14:paraId="726D5215" w14:textId="339A0EE2" w:rsidR="00904DF0" w:rsidRPr="00904DF0" w:rsidRDefault="00AE0BCA" w:rsidP="00904DF0">
      <w:pPr>
        <w:spacing w:line="360" w:lineRule="exact"/>
        <w:ind w:firstLineChars="0" w:firstLine="0"/>
        <w:rPr>
          <w:rFonts w:ascii="宋体" w:hAnsi="宋体" w:cs="Times New Roman" w:hint="eastAsia"/>
          <w:b/>
          <w:color w:val="EE0000"/>
          <w:sz w:val="21"/>
          <w:szCs w:val="21"/>
        </w:rPr>
      </w:pPr>
      <w:r>
        <w:rPr>
          <w:rFonts w:ascii="宋体" w:hAnsi="宋体" w:cs="Times New Roman" w:hint="eastAsia"/>
          <w:b/>
          <w:color w:val="EE0000"/>
          <w:sz w:val="21"/>
          <w:szCs w:val="21"/>
        </w:rPr>
        <w:t>75</w:t>
      </w:r>
      <w:r w:rsidR="00904DF0" w:rsidRPr="00904DF0">
        <w:rPr>
          <w:rFonts w:ascii="宋体" w:hAnsi="宋体" w:cs="Times New Roman" w:hint="eastAsia"/>
          <w:b/>
          <w:color w:val="EE0000"/>
          <w:sz w:val="21"/>
          <w:szCs w:val="21"/>
        </w:rPr>
        <w:t>、句容市人</w:t>
      </w:r>
      <w:r w:rsidR="00FF1D4F">
        <w:rPr>
          <w:rFonts w:ascii="宋体" w:hAnsi="宋体" w:cs="Times New Roman" w:hint="eastAsia"/>
          <w:b/>
          <w:color w:val="EE0000"/>
          <w:sz w:val="21"/>
          <w:szCs w:val="21"/>
        </w:rPr>
        <w:t>力资源和</w:t>
      </w:r>
      <w:r w:rsidR="00904DF0" w:rsidRPr="00904DF0">
        <w:rPr>
          <w:rFonts w:ascii="宋体" w:hAnsi="宋体" w:cs="Times New Roman" w:hint="eastAsia"/>
          <w:b/>
          <w:color w:val="EE0000"/>
          <w:sz w:val="21"/>
          <w:szCs w:val="21"/>
        </w:rPr>
        <w:t>社</w:t>
      </w:r>
      <w:r w:rsidR="00FF1D4F">
        <w:rPr>
          <w:rFonts w:ascii="宋体" w:hAnsi="宋体" w:cs="Times New Roman" w:hint="eastAsia"/>
          <w:b/>
          <w:color w:val="EE0000"/>
          <w:sz w:val="21"/>
          <w:szCs w:val="21"/>
        </w:rPr>
        <w:t>会保障</w:t>
      </w:r>
      <w:r w:rsidR="00904DF0" w:rsidRPr="00904DF0">
        <w:rPr>
          <w:rFonts w:ascii="宋体" w:hAnsi="宋体" w:cs="Times New Roman" w:hint="eastAsia"/>
          <w:b/>
          <w:color w:val="EE0000"/>
          <w:sz w:val="21"/>
          <w:szCs w:val="21"/>
        </w:rPr>
        <w:t>局等保测评</w:t>
      </w:r>
      <w:r w:rsidR="00670B81">
        <w:rPr>
          <w:rFonts w:ascii="宋体" w:hAnsi="宋体" w:cs="Times New Roman" w:hint="eastAsia"/>
          <w:b/>
          <w:color w:val="EE0000"/>
          <w:sz w:val="21"/>
          <w:szCs w:val="21"/>
        </w:rPr>
        <w:t>服务</w:t>
      </w:r>
    </w:p>
    <w:tbl>
      <w:tblPr>
        <w:tblW w:w="62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1"/>
        <w:gridCol w:w="3526"/>
        <w:gridCol w:w="1581"/>
      </w:tblGrid>
      <w:tr w:rsidR="00670B81" w:rsidRPr="00904DF0" w14:paraId="5B33A7E7" w14:textId="77777777" w:rsidTr="00670B81">
        <w:trPr>
          <w:trHeight w:val="443"/>
          <w:jc w:val="center"/>
        </w:trPr>
        <w:tc>
          <w:tcPr>
            <w:tcW w:w="1131" w:type="dxa"/>
            <w:shd w:val="clear" w:color="auto" w:fill="D9D9D9"/>
            <w:vAlign w:val="center"/>
          </w:tcPr>
          <w:p w14:paraId="66F2DBC0" w14:textId="77777777" w:rsidR="00670B81" w:rsidRPr="00904DF0" w:rsidRDefault="00670B81" w:rsidP="00904DF0">
            <w:pPr>
              <w:spacing w:line="360" w:lineRule="exact"/>
              <w:ind w:firstLineChars="0" w:firstLine="0"/>
              <w:rPr>
                <w:rFonts w:ascii="宋体" w:hAnsi="宋体" w:cs="Times New Roman" w:hint="eastAsia"/>
                <w:sz w:val="21"/>
                <w:szCs w:val="21"/>
              </w:rPr>
            </w:pPr>
            <w:r w:rsidRPr="00904DF0">
              <w:rPr>
                <w:rFonts w:ascii="宋体" w:hAnsi="宋体" w:cs="Times New Roman" w:hint="eastAsia"/>
                <w:sz w:val="21"/>
                <w:szCs w:val="21"/>
              </w:rPr>
              <w:t>序号</w:t>
            </w:r>
          </w:p>
        </w:tc>
        <w:tc>
          <w:tcPr>
            <w:tcW w:w="3526" w:type="dxa"/>
            <w:shd w:val="clear" w:color="auto" w:fill="D9D9D9"/>
            <w:vAlign w:val="center"/>
          </w:tcPr>
          <w:p w14:paraId="0DE532CA" w14:textId="77777777" w:rsidR="00670B81" w:rsidRPr="00904DF0" w:rsidRDefault="00670B81" w:rsidP="00904DF0">
            <w:pPr>
              <w:spacing w:line="360" w:lineRule="exact"/>
              <w:ind w:firstLineChars="0" w:firstLine="0"/>
              <w:rPr>
                <w:rFonts w:ascii="宋体" w:hAnsi="宋体" w:cs="Times New Roman" w:hint="eastAsia"/>
                <w:sz w:val="21"/>
                <w:szCs w:val="21"/>
              </w:rPr>
            </w:pPr>
            <w:r w:rsidRPr="00904DF0">
              <w:rPr>
                <w:rFonts w:ascii="宋体" w:hAnsi="宋体" w:cs="Times New Roman" w:hint="eastAsia"/>
                <w:sz w:val="21"/>
                <w:szCs w:val="21"/>
              </w:rPr>
              <w:t>系统名称</w:t>
            </w:r>
          </w:p>
        </w:tc>
        <w:tc>
          <w:tcPr>
            <w:tcW w:w="1581" w:type="dxa"/>
            <w:shd w:val="clear" w:color="auto" w:fill="D9D9D9"/>
            <w:vAlign w:val="center"/>
          </w:tcPr>
          <w:p w14:paraId="2CDA2149" w14:textId="77777777" w:rsidR="00670B81" w:rsidRPr="00904DF0" w:rsidRDefault="00670B81" w:rsidP="00904DF0">
            <w:pPr>
              <w:spacing w:line="360" w:lineRule="exact"/>
              <w:ind w:firstLineChars="0" w:firstLine="0"/>
              <w:rPr>
                <w:rFonts w:ascii="宋体" w:hAnsi="宋体" w:cs="Times New Roman" w:hint="eastAsia"/>
                <w:sz w:val="21"/>
                <w:szCs w:val="21"/>
              </w:rPr>
            </w:pPr>
            <w:r w:rsidRPr="00904DF0">
              <w:rPr>
                <w:rFonts w:ascii="宋体" w:hAnsi="宋体" w:cs="Times New Roman" w:hint="eastAsia"/>
                <w:sz w:val="21"/>
                <w:szCs w:val="21"/>
              </w:rPr>
              <w:t>安全保护等级</w:t>
            </w:r>
          </w:p>
        </w:tc>
      </w:tr>
      <w:tr w:rsidR="00670B81" w:rsidRPr="00904DF0" w14:paraId="5A4DBE11" w14:textId="77777777" w:rsidTr="00670B81">
        <w:trPr>
          <w:trHeight w:val="443"/>
          <w:jc w:val="center"/>
        </w:trPr>
        <w:tc>
          <w:tcPr>
            <w:tcW w:w="1131" w:type="dxa"/>
            <w:vAlign w:val="center"/>
          </w:tcPr>
          <w:p w14:paraId="67BD35A3" w14:textId="77777777" w:rsidR="00670B81" w:rsidRPr="00904DF0" w:rsidRDefault="00670B81" w:rsidP="00904DF0">
            <w:pPr>
              <w:spacing w:line="360" w:lineRule="exact"/>
              <w:ind w:firstLineChars="0" w:firstLine="0"/>
              <w:rPr>
                <w:rFonts w:ascii="宋体" w:hAnsi="宋体" w:cs="Times New Roman" w:hint="eastAsia"/>
                <w:sz w:val="21"/>
                <w:szCs w:val="21"/>
              </w:rPr>
            </w:pPr>
            <w:r w:rsidRPr="00904DF0">
              <w:rPr>
                <w:rFonts w:ascii="宋体" w:hAnsi="宋体" w:cs="Times New Roman" w:hint="eastAsia"/>
                <w:sz w:val="21"/>
                <w:szCs w:val="21"/>
              </w:rPr>
              <w:t>1</w:t>
            </w:r>
          </w:p>
        </w:tc>
        <w:tc>
          <w:tcPr>
            <w:tcW w:w="3526" w:type="dxa"/>
            <w:vAlign w:val="center"/>
          </w:tcPr>
          <w:p w14:paraId="60BF9D8E" w14:textId="77777777" w:rsidR="00670B81" w:rsidRPr="00904DF0" w:rsidRDefault="00670B81" w:rsidP="00904DF0">
            <w:pPr>
              <w:spacing w:line="360" w:lineRule="exact"/>
              <w:ind w:firstLineChars="0" w:firstLine="0"/>
              <w:rPr>
                <w:rFonts w:ascii="宋体" w:hAnsi="宋体" w:cs="Times New Roman" w:hint="eastAsia"/>
                <w:sz w:val="21"/>
                <w:szCs w:val="21"/>
              </w:rPr>
            </w:pPr>
            <w:r w:rsidRPr="00904DF0">
              <w:rPr>
                <w:rFonts w:ascii="宋体" w:hAnsi="宋体" w:cs="Times New Roman" w:hint="eastAsia"/>
                <w:sz w:val="21"/>
                <w:szCs w:val="21"/>
              </w:rPr>
              <w:t>句容市金保内网信息系统</w:t>
            </w:r>
          </w:p>
        </w:tc>
        <w:tc>
          <w:tcPr>
            <w:tcW w:w="1581" w:type="dxa"/>
            <w:vAlign w:val="center"/>
          </w:tcPr>
          <w:p w14:paraId="320C4DA4" w14:textId="77777777" w:rsidR="00670B81" w:rsidRPr="00904DF0" w:rsidRDefault="00670B81" w:rsidP="00904DF0">
            <w:pPr>
              <w:spacing w:line="360" w:lineRule="exact"/>
              <w:ind w:firstLineChars="0" w:firstLine="0"/>
              <w:rPr>
                <w:rFonts w:ascii="宋体" w:hAnsi="宋体" w:cs="Times New Roman" w:hint="eastAsia"/>
                <w:sz w:val="21"/>
                <w:szCs w:val="21"/>
              </w:rPr>
            </w:pPr>
            <w:r w:rsidRPr="00904DF0">
              <w:rPr>
                <w:rFonts w:ascii="宋体" w:hAnsi="宋体" w:cs="Times New Roman" w:hint="eastAsia"/>
                <w:sz w:val="21"/>
                <w:szCs w:val="21"/>
              </w:rPr>
              <w:t>三级</w:t>
            </w:r>
          </w:p>
        </w:tc>
      </w:tr>
      <w:tr w:rsidR="00670B81" w:rsidRPr="00904DF0" w14:paraId="1E952F19" w14:textId="77777777" w:rsidTr="00670B81">
        <w:trPr>
          <w:trHeight w:val="443"/>
          <w:jc w:val="center"/>
        </w:trPr>
        <w:tc>
          <w:tcPr>
            <w:tcW w:w="1131" w:type="dxa"/>
            <w:vAlign w:val="center"/>
          </w:tcPr>
          <w:p w14:paraId="73817707" w14:textId="77777777" w:rsidR="00670B81" w:rsidRPr="00904DF0" w:rsidRDefault="00670B81" w:rsidP="00904DF0">
            <w:pPr>
              <w:spacing w:line="360" w:lineRule="exact"/>
              <w:ind w:firstLineChars="0" w:firstLine="0"/>
              <w:rPr>
                <w:rFonts w:ascii="宋体" w:hAnsi="宋体" w:cs="Times New Roman" w:hint="eastAsia"/>
                <w:sz w:val="21"/>
                <w:szCs w:val="21"/>
              </w:rPr>
            </w:pPr>
            <w:r w:rsidRPr="00904DF0">
              <w:rPr>
                <w:rFonts w:ascii="宋体" w:hAnsi="宋体" w:cs="Times New Roman" w:hint="eastAsia"/>
                <w:sz w:val="21"/>
                <w:szCs w:val="21"/>
              </w:rPr>
              <w:t>2</w:t>
            </w:r>
          </w:p>
        </w:tc>
        <w:tc>
          <w:tcPr>
            <w:tcW w:w="3526" w:type="dxa"/>
            <w:vAlign w:val="center"/>
          </w:tcPr>
          <w:p w14:paraId="48C0341D" w14:textId="77777777" w:rsidR="00670B81" w:rsidRPr="00904DF0" w:rsidRDefault="00670B81" w:rsidP="00904DF0">
            <w:pPr>
              <w:spacing w:line="360" w:lineRule="exact"/>
              <w:ind w:firstLineChars="0" w:firstLine="0"/>
              <w:rPr>
                <w:rFonts w:ascii="宋体" w:hAnsi="宋体" w:cs="Times New Roman" w:hint="eastAsia"/>
                <w:sz w:val="21"/>
                <w:szCs w:val="21"/>
              </w:rPr>
            </w:pPr>
            <w:r w:rsidRPr="00904DF0">
              <w:rPr>
                <w:rFonts w:ascii="宋体" w:hAnsi="宋体" w:cs="Times New Roman" w:hint="eastAsia"/>
                <w:sz w:val="21"/>
                <w:szCs w:val="21"/>
              </w:rPr>
              <w:t>句容市金保外网信息系统</w:t>
            </w:r>
          </w:p>
        </w:tc>
        <w:tc>
          <w:tcPr>
            <w:tcW w:w="1581" w:type="dxa"/>
            <w:vAlign w:val="center"/>
          </w:tcPr>
          <w:p w14:paraId="109C1E05" w14:textId="77777777" w:rsidR="00670B81" w:rsidRPr="00904DF0" w:rsidRDefault="00670B81" w:rsidP="00904DF0">
            <w:pPr>
              <w:spacing w:line="360" w:lineRule="exact"/>
              <w:ind w:firstLineChars="0" w:firstLine="0"/>
              <w:rPr>
                <w:rFonts w:ascii="宋体" w:hAnsi="宋体" w:cs="Times New Roman" w:hint="eastAsia"/>
                <w:sz w:val="21"/>
                <w:szCs w:val="21"/>
              </w:rPr>
            </w:pPr>
            <w:r w:rsidRPr="00904DF0">
              <w:rPr>
                <w:rFonts w:ascii="宋体" w:hAnsi="宋体" w:cs="Times New Roman" w:hint="eastAsia"/>
                <w:sz w:val="21"/>
                <w:szCs w:val="21"/>
              </w:rPr>
              <w:t>三级</w:t>
            </w:r>
          </w:p>
        </w:tc>
      </w:tr>
    </w:tbl>
    <w:p w14:paraId="5C3CA028" w14:textId="77777777" w:rsidR="00904DF0" w:rsidRPr="00904DF0" w:rsidRDefault="00904DF0" w:rsidP="00904DF0">
      <w:pPr>
        <w:spacing w:line="360" w:lineRule="exact"/>
        <w:ind w:firstLine="420"/>
        <w:rPr>
          <w:rFonts w:ascii="宋体" w:hAnsi="宋体" w:cs="Times New Roman" w:hint="eastAsia"/>
          <w:sz w:val="21"/>
          <w:szCs w:val="21"/>
        </w:rPr>
      </w:pPr>
      <w:r w:rsidRPr="00904DF0">
        <w:rPr>
          <w:rFonts w:ascii="宋体" w:hAnsi="宋体" w:cs="Times New Roman" w:hint="eastAsia"/>
          <w:sz w:val="21"/>
          <w:szCs w:val="21"/>
        </w:rPr>
        <w:t>等保保护测评服务内容</w:t>
      </w:r>
    </w:p>
    <w:p w14:paraId="2AF27768" w14:textId="48454826" w:rsidR="00670B81" w:rsidRPr="00904DF0" w:rsidRDefault="00904DF0" w:rsidP="006A3CD5">
      <w:pPr>
        <w:spacing w:line="240" w:lineRule="auto"/>
        <w:ind w:firstLine="420"/>
        <w:rPr>
          <w:rFonts w:ascii="宋体" w:hAnsi="宋体" w:cs="Times New Roman" w:hint="eastAsia"/>
          <w:sz w:val="21"/>
          <w:szCs w:val="21"/>
        </w:rPr>
      </w:pPr>
      <w:r w:rsidRPr="00904DF0">
        <w:rPr>
          <w:rFonts w:ascii="宋体" w:hAnsi="宋体" w:cs="Times New Roman" w:hint="eastAsia"/>
          <w:sz w:val="21"/>
          <w:szCs w:val="21"/>
        </w:rPr>
        <w:t>等保测评覆盖安全物理环境、安全通信网络、安全区域边界、安全计算环境和安全管理中心等5个层面上的安全控制测评，以及安全管理制度、安全管理机构、安全管理人员、安全建设管理和安全</w:t>
      </w:r>
      <w:r w:rsidR="00756DED">
        <w:rPr>
          <w:rFonts w:ascii="宋体" w:hAnsi="宋体" w:cs="Times New Roman" w:hint="eastAsia"/>
          <w:sz w:val="21"/>
          <w:szCs w:val="21"/>
        </w:rPr>
        <w:t>运维</w:t>
      </w:r>
      <w:r w:rsidRPr="00904DF0">
        <w:rPr>
          <w:rFonts w:ascii="宋体" w:hAnsi="宋体" w:cs="Times New Roman" w:hint="eastAsia"/>
          <w:sz w:val="21"/>
          <w:szCs w:val="21"/>
        </w:rPr>
        <w:t>管理等5个方面的安全控制测评。</w:t>
      </w:r>
    </w:p>
    <w:p w14:paraId="72719AF6" w14:textId="4A0983A6" w:rsidR="00904DF0" w:rsidRPr="00FF1D4F" w:rsidRDefault="00AE0BCA" w:rsidP="00FF1D4F">
      <w:pPr>
        <w:spacing w:line="360" w:lineRule="exact"/>
        <w:ind w:firstLineChars="0" w:firstLine="0"/>
        <w:jc w:val="left"/>
        <w:rPr>
          <w:rFonts w:ascii="宋体" w:hAnsi="宋体" w:cs="Times New Roman" w:hint="eastAsia"/>
          <w:b/>
          <w:color w:val="EE0000"/>
          <w:sz w:val="21"/>
          <w:szCs w:val="21"/>
        </w:rPr>
      </w:pPr>
      <w:r>
        <w:rPr>
          <w:rFonts w:ascii="宋体" w:hAnsi="宋体" w:cs="Times New Roman" w:hint="eastAsia"/>
          <w:b/>
          <w:color w:val="EE0000"/>
          <w:sz w:val="21"/>
          <w:szCs w:val="21"/>
        </w:rPr>
        <w:t>76</w:t>
      </w:r>
      <w:r w:rsidR="00904DF0" w:rsidRPr="00904DF0">
        <w:rPr>
          <w:rFonts w:ascii="宋体" w:hAnsi="宋体" w:cs="Times New Roman" w:hint="eastAsia"/>
          <w:b/>
          <w:color w:val="EE0000"/>
          <w:sz w:val="21"/>
          <w:szCs w:val="21"/>
        </w:rPr>
        <w:t>．</w:t>
      </w:r>
      <w:r w:rsidR="00FF1D4F" w:rsidRPr="00904DF0">
        <w:rPr>
          <w:rFonts w:ascii="宋体" w:hAnsi="宋体" w:cs="Times New Roman" w:hint="eastAsia"/>
          <w:b/>
          <w:color w:val="EE0000"/>
          <w:sz w:val="21"/>
          <w:szCs w:val="21"/>
        </w:rPr>
        <w:t>句容市人</w:t>
      </w:r>
      <w:r w:rsidR="00FF1D4F">
        <w:rPr>
          <w:rFonts w:ascii="宋体" w:hAnsi="宋体" w:cs="Times New Roman" w:hint="eastAsia"/>
          <w:b/>
          <w:color w:val="EE0000"/>
          <w:sz w:val="21"/>
          <w:szCs w:val="21"/>
        </w:rPr>
        <w:t>力资源和</w:t>
      </w:r>
      <w:r w:rsidR="00FF1D4F" w:rsidRPr="00904DF0">
        <w:rPr>
          <w:rFonts w:ascii="宋体" w:hAnsi="宋体" w:cs="Times New Roman" w:hint="eastAsia"/>
          <w:b/>
          <w:color w:val="EE0000"/>
          <w:sz w:val="21"/>
          <w:szCs w:val="21"/>
        </w:rPr>
        <w:t>社</w:t>
      </w:r>
      <w:r w:rsidR="00FF1D4F">
        <w:rPr>
          <w:rFonts w:ascii="宋体" w:hAnsi="宋体" w:cs="Times New Roman" w:hint="eastAsia"/>
          <w:b/>
          <w:color w:val="EE0000"/>
          <w:sz w:val="21"/>
          <w:szCs w:val="21"/>
        </w:rPr>
        <w:t>会保障</w:t>
      </w:r>
      <w:r w:rsidR="00FF1D4F" w:rsidRPr="00904DF0">
        <w:rPr>
          <w:rFonts w:ascii="宋体" w:hAnsi="宋体" w:cs="Times New Roman" w:hint="eastAsia"/>
          <w:b/>
          <w:color w:val="EE0000"/>
          <w:sz w:val="21"/>
          <w:szCs w:val="21"/>
        </w:rPr>
        <w:t>局</w:t>
      </w:r>
      <w:r w:rsidR="00904DF0" w:rsidRPr="00904DF0">
        <w:rPr>
          <w:rFonts w:ascii="宋体" w:hAnsi="宋体" w:cs="Times New Roman" w:hint="eastAsia"/>
          <w:b/>
          <w:color w:val="EE0000"/>
          <w:sz w:val="21"/>
          <w:szCs w:val="21"/>
        </w:rPr>
        <w:t>专</w:t>
      </w:r>
      <w:r w:rsidR="00FF1D4F">
        <w:rPr>
          <w:rFonts w:ascii="宋体" w:hAnsi="宋体" w:cs="Times New Roman" w:hint="eastAsia"/>
          <w:b/>
          <w:color w:val="EE0000"/>
          <w:sz w:val="21"/>
          <w:szCs w:val="21"/>
        </w:rPr>
        <w:t>用</w:t>
      </w:r>
      <w:r w:rsidR="00904DF0" w:rsidRPr="00904DF0">
        <w:rPr>
          <w:rFonts w:ascii="宋体" w:hAnsi="宋体" w:cs="Times New Roman" w:hint="eastAsia"/>
          <w:b/>
          <w:color w:val="EE0000"/>
          <w:sz w:val="21"/>
          <w:szCs w:val="21"/>
        </w:rPr>
        <w:t>机房服务</w:t>
      </w:r>
    </w:p>
    <w:p w14:paraId="0B52CE4D" w14:textId="6A6503EF" w:rsidR="00904DF0" w:rsidRPr="00904DF0" w:rsidRDefault="00FF1D4F" w:rsidP="00904DF0">
      <w:pPr>
        <w:widowControl/>
        <w:snapToGrid w:val="0"/>
        <w:spacing w:line="360" w:lineRule="exact"/>
        <w:ind w:firstLine="420"/>
        <w:rPr>
          <w:rFonts w:ascii="宋体" w:hAnsi="宋体" w:cs="Times New Roman" w:hint="eastAsia"/>
          <w:sz w:val="21"/>
          <w:szCs w:val="21"/>
        </w:rPr>
      </w:pPr>
      <w:r>
        <w:rPr>
          <w:rFonts w:ascii="宋体" w:hAnsi="宋体" w:cs="Times New Roman" w:hint="eastAsia"/>
          <w:sz w:val="21"/>
          <w:szCs w:val="21"/>
        </w:rPr>
        <w:t>1、</w:t>
      </w:r>
      <w:r w:rsidR="00904DF0" w:rsidRPr="00904DF0">
        <w:rPr>
          <w:rFonts w:ascii="宋体" w:hAnsi="宋体" w:cs="Times New Roman"/>
          <w:sz w:val="21"/>
          <w:szCs w:val="21"/>
        </w:rPr>
        <w:t>服务与技术要求</w:t>
      </w:r>
    </w:p>
    <w:p w14:paraId="02C10810" w14:textId="0239D426" w:rsidR="00904DF0" w:rsidRPr="00904DF0" w:rsidRDefault="00FF1D4F" w:rsidP="00904DF0">
      <w:pPr>
        <w:widowControl/>
        <w:snapToGrid w:val="0"/>
        <w:spacing w:line="360" w:lineRule="exact"/>
        <w:ind w:firstLine="420"/>
        <w:rPr>
          <w:rFonts w:ascii="宋体" w:hAnsi="宋体" w:cs="Times New Roman" w:hint="eastAsia"/>
          <w:sz w:val="21"/>
          <w:szCs w:val="21"/>
        </w:rPr>
      </w:pPr>
      <w:r>
        <w:rPr>
          <w:rFonts w:ascii="宋体" w:hAnsi="宋体" w:cs="Times New Roman" w:hint="eastAsia"/>
          <w:sz w:val="21"/>
          <w:szCs w:val="21"/>
        </w:rPr>
        <w:t>1</w:t>
      </w:r>
      <w:r w:rsidR="00904DF0" w:rsidRPr="00904DF0">
        <w:rPr>
          <w:rFonts w:ascii="宋体" w:hAnsi="宋体" w:cs="Times New Roman"/>
          <w:sz w:val="21"/>
          <w:szCs w:val="21"/>
        </w:rPr>
        <w:t>.</w:t>
      </w:r>
      <w:r w:rsidR="00904DF0" w:rsidRPr="00904DF0">
        <w:rPr>
          <w:rFonts w:ascii="宋体" w:hAnsi="宋体" w:cs="Times New Roman" w:hint="eastAsia"/>
          <w:sz w:val="21"/>
          <w:szCs w:val="21"/>
        </w:rPr>
        <w:t>1</w:t>
      </w:r>
      <w:r w:rsidR="003E3ACF">
        <w:rPr>
          <w:rFonts w:ascii="宋体" w:hAnsi="宋体" w:cs="Times New Roman" w:hint="eastAsia"/>
          <w:sz w:val="21"/>
          <w:szCs w:val="21"/>
        </w:rPr>
        <w:t>提供</w:t>
      </w:r>
      <w:r w:rsidR="00904DF0" w:rsidRPr="00904DF0">
        <w:rPr>
          <w:rFonts w:ascii="宋体" w:hAnsi="宋体" w:cs="Times New Roman" w:hint="eastAsia"/>
          <w:sz w:val="21"/>
          <w:szCs w:val="21"/>
        </w:rPr>
        <w:t>机房服务</w:t>
      </w:r>
    </w:p>
    <w:p w14:paraId="425F081B" w14:textId="77777777" w:rsidR="00904DF0" w:rsidRPr="00904DF0" w:rsidRDefault="00904DF0" w:rsidP="00904DF0">
      <w:pPr>
        <w:widowControl/>
        <w:snapToGrid w:val="0"/>
        <w:spacing w:line="360" w:lineRule="exact"/>
        <w:ind w:firstLine="420"/>
        <w:rPr>
          <w:rFonts w:ascii="宋体" w:hAnsi="宋体" w:cs="Times New Roman" w:hint="eastAsia"/>
          <w:sz w:val="21"/>
          <w:szCs w:val="21"/>
        </w:rPr>
      </w:pPr>
      <w:r w:rsidRPr="00904DF0">
        <w:rPr>
          <w:rFonts w:ascii="宋体" w:hAnsi="宋体" w:cs="宋体" w:hint="eastAsia"/>
          <w:color w:val="333333"/>
          <w:kern w:val="0"/>
          <w:sz w:val="21"/>
          <w:szCs w:val="21"/>
        </w:rPr>
        <w:t>投标人提供的机房应满足国家B级机房建设标准，特别注意的要素</w:t>
      </w:r>
      <w:r w:rsidRPr="00904DF0">
        <w:rPr>
          <w:rFonts w:ascii="宋体" w:hAnsi="宋体" w:cs="Times New Roman" w:hint="eastAsia"/>
          <w:sz w:val="21"/>
          <w:szCs w:val="21"/>
        </w:rPr>
        <w:t>为：机房组成、建筑装修、供电系统、防静电系统、空调系统、照明系统、消防报警系统、安防系统、机柜服务等。</w:t>
      </w:r>
    </w:p>
    <w:p w14:paraId="52C6D9CA" w14:textId="5F8F7751" w:rsidR="00904DF0" w:rsidRPr="00904DF0" w:rsidRDefault="00FF1D4F" w:rsidP="00904DF0">
      <w:pPr>
        <w:widowControl/>
        <w:snapToGrid w:val="0"/>
        <w:spacing w:line="360" w:lineRule="exact"/>
        <w:ind w:firstLine="420"/>
        <w:rPr>
          <w:rFonts w:ascii="宋体" w:hAnsi="宋体" w:cs="Times New Roman" w:hint="eastAsia"/>
          <w:sz w:val="21"/>
          <w:szCs w:val="21"/>
        </w:rPr>
      </w:pPr>
      <w:r>
        <w:rPr>
          <w:rFonts w:ascii="宋体" w:hAnsi="宋体" w:cs="Times New Roman" w:hint="eastAsia"/>
          <w:sz w:val="21"/>
          <w:szCs w:val="21"/>
        </w:rPr>
        <w:t>1</w:t>
      </w:r>
      <w:r w:rsidR="00904DF0" w:rsidRPr="00904DF0">
        <w:rPr>
          <w:rFonts w:ascii="宋体" w:hAnsi="宋体" w:cs="Times New Roman"/>
          <w:sz w:val="21"/>
          <w:szCs w:val="21"/>
        </w:rPr>
        <w:t>.1.1</w:t>
      </w:r>
      <w:r w:rsidR="00904DF0" w:rsidRPr="00904DF0">
        <w:rPr>
          <w:rFonts w:ascii="宋体" w:hAnsi="宋体" w:cs="Times New Roman" w:hint="eastAsia"/>
          <w:sz w:val="21"/>
          <w:szCs w:val="21"/>
        </w:rPr>
        <w:t>机房组成</w:t>
      </w:r>
    </w:p>
    <w:p w14:paraId="319DED08" w14:textId="3090E255" w:rsidR="00904DF0" w:rsidRPr="00904DF0" w:rsidRDefault="00904DF0" w:rsidP="00904DF0">
      <w:pPr>
        <w:widowControl/>
        <w:snapToGrid w:val="0"/>
        <w:spacing w:line="360" w:lineRule="exact"/>
        <w:ind w:firstLine="420"/>
        <w:rPr>
          <w:rFonts w:ascii="宋体" w:hAnsi="宋体" w:cs="Times New Roman" w:hint="eastAsia"/>
          <w:sz w:val="21"/>
          <w:szCs w:val="21"/>
        </w:rPr>
      </w:pPr>
      <w:r w:rsidRPr="00904DF0">
        <w:rPr>
          <w:rFonts w:ascii="宋体" w:hAnsi="宋体" w:cs="Times New Roman" w:hint="eastAsia"/>
          <w:sz w:val="21"/>
          <w:szCs w:val="21"/>
        </w:rPr>
        <w:t>机房由主机房和辅助房间组成。主机房：放置各类服务器、主要网络设备、网络配线架（机柜）等。辅助房间一般包括：UPS电源间、专用空调控制室等。主机房必须是专用房间，辅助房间可根据实际情况适当合并。</w:t>
      </w:r>
    </w:p>
    <w:p w14:paraId="129B0CCC" w14:textId="77777777" w:rsidR="00904DF0" w:rsidRPr="00904DF0" w:rsidRDefault="00904DF0" w:rsidP="00904DF0">
      <w:pPr>
        <w:widowControl/>
        <w:snapToGrid w:val="0"/>
        <w:spacing w:line="360" w:lineRule="exact"/>
        <w:ind w:firstLine="420"/>
        <w:rPr>
          <w:rFonts w:ascii="宋体" w:hAnsi="宋体" w:cs="Times New Roman" w:hint="eastAsia"/>
          <w:sz w:val="21"/>
          <w:szCs w:val="21"/>
        </w:rPr>
      </w:pPr>
      <w:r w:rsidRPr="00904DF0">
        <w:rPr>
          <w:rFonts w:ascii="宋体" w:hAnsi="宋体" w:cs="Times New Roman" w:hint="eastAsia"/>
          <w:sz w:val="21"/>
          <w:szCs w:val="21"/>
        </w:rPr>
        <w:t>2.机房管理员办公室、维修室必须与主机房分离。</w:t>
      </w:r>
    </w:p>
    <w:p w14:paraId="6146AD1F" w14:textId="67D03249" w:rsidR="00904DF0" w:rsidRPr="00904DF0" w:rsidRDefault="00904DF0" w:rsidP="00904DF0">
      <w:pPr>
        <w:widowControl/>
        <w:snapToGrid w:val="0"/>
        <w:spacing w:line="360" w:lineRule="exact"/>
        <w:ind w:firstLine="420"/>
        <w:rPr>
          <w:rFonts w:ascii="宋体" w:hAnsi="宋体" w:cs="Times New Roman" w:hint="eastAsia"/>
          <w:sz w:val="21"/>
          <w:szCs w:val="21"/>
        </w:rPr>
      </w:pPr>
      <w:r w:rsidRPr="00904DF0">
        <w:rPr>
          <w:rFonts w:ascii="宋体" w:hAnsi="宋体" w:cs="Times New Roman" w:hint="eastAsia"/>
          <w:sz w:val="21"/>
          <w:szCs w:val="21"/>
        </w:rPr>
        <w:lastRenderedPageBreak/>
        <w:t>3</w:t>
      </w:r>
      <w:r w:rsidRPr="00904DF0">
        <w:rPr>
          <w:rFonts w:ascii="宋体" w:hAnsi="宋体" w:cs="Times New Roman"/>
          <w:sz w:val="21"/>
          <w:szCs w:val="21"/>
        </w:rPr>
        <w:t>.</w:t>
      </w:r>
      <w:r w:rsidR="006A3CD5">
        <w:rPr>
          <w:rFonts w:ascii="宋体" w:hAnsi="宋体" w:cs="Times New Roman" w:hint="eastAsia"/>
          <w:sz w:val="21"/>
          <w:szCs w:val="21"/>
        </w:rPr>
        <w:t>机房物理环境清洁服务：</w:t>
      </w:r>
    </w:p>
    <w:p w14:paraId="6F6C753F" w14:textId="77777777" w:rsidR="00904DF0" w:rsidRPr="00904DF0" w:rsidRDefault="00904DF0" w:rsidP="00904DF0">
      <w:pPr>
        <w:widowControl/>
        <w:snapToGrid w:val="0"/>
        <w:spacing w:line="360" w:lineRule="exact"/>
        <w:ind w:firstLine="420"/>
        <w:rPr>
          <w:rFonts w:ascii="宋体" w:hAnsi="宋体" w:cs="Times New Roman" w:hint="eastAsia"/>
          <w:sz w:val="21"/>
          <w:szCs w:val="21"/>
        </w:rPr>
      </w:pPr>
      <w:r w:rsidRPr="00904DF0">
        <w:rPr>
          <w:rFonts w:ascii="宋体" w:hAnsi="宋体" w:cs="Times New Roman" w:hint="eastAsia"/>
          <w:sz w:val="21"/>
          <w:szCs w:val="21"/>
        </w:rPr>
        <w:t>为保障网络设备的高安全性、高可靠性，机房建筑面积必须在1</w:t>
      </w:r>
      <w:r w:rsidRPr="00904DF0">
        <w:rPr>
          <w:rFonts w:ascii="宋体" w:hAnsi="宋体" w:cs="Times New Roman"/>
          <w:sz w:val="21"/>
          <w:szCs w:val="21"/>
        </w:rPr>
        <w:t>00</w:t>
      </w:r>
      <w:r w:rsidRPr="00904DF0">
        <w:rPr>
          <w:rFonts w:ascii="宋体" w:hAnsi="宋体" w:cs="Times New Roman" w:hint="eastAsia"/>
          <w:sz w:val="21"/>
          <w:szCs w:val="21"/>
        </w:rPr>
        <w:t>平方米以上；机房必须具备防尘、防潮、抗静电、阻燃、绝缘、隔热、降噪音的物理环境；机房功能区域分隔要清晰明了、便于识别和维护。</w:t>
      </w:r>
    </w:p>
    <w:p w14:paraId="2EDADCD0" w14:textId="36FE3422" w:rsidR="00904DF0" w:rsidRPr="00904DF0" w:rsidRDefault="00904DF0" w:rsidP="00904DF0">
      <w:pPr>
        <w:widowControl/>
        <w:snapToGrid w:val="0"/>
        <w:spacing w:line="360" w:lineRule="exact"/>
        <w:ind w:firstLine="420"/>
        <w:rPr>
          <w:rFonts w:ascii="宋体" w:hAnsi="宋体" w:cs="Times New Roman" w:hint="eastAsia"/>
          <w:sz w:val="21"/>
          <w:szCs w:val="21"/>
        </w:rPr>
      </w:pPr>
      <w:r w:rsidRPr="00904DF0">
        <w:rPr>
          <w:rFonts w:ascii="宋体" w:hAnsi="宋体" w:cs="Times New Roman" w:hint="eastAsia"/>
          <w:sz w:val="21"/>
          <w:szCs w:val="21"/>
        </w:rPr>
        <w:t>3</w:t>
      </w:r>
      <w:r w:rsidRPr="00904DF0">
        <w:rPr>
          <w:rFonts w:ascii="宋体" w:hAnsi="宋体" w:cs="Times New Roman"/>
          <w:sz w:val="21"/>
          <w:szCs w:val="21"/>
        </w:rPr>
        <w:t>.</w:t>
      </w:r>
      <w:r w:rsidR="006A3CD5">
        <w:rPr>
          <w:rFonts w:ascii="宋体" w:hAnsi="宋体" w:cs="Times New Roman" w:hint="eastAsia"/>
          <w:sz w:val="21"/>
          <w:szCs w:val="21"/>
        </w:rPr>
        <w:t>1</w:t>
      </w:r>
      <w:r w:rsidRPr="00904DF0">
        <w:rPr>
          <w:rFonts w:ascii="宋体" w:hAnsi="宋体" w:cs="Times New Roman" w:hint="eastAsia"/>
          <w:sz w:val="21"/>
          <w:szCs w:val="21"/>
        </w:rPr>
        <w:t>供电系统</w:t>
      </w:r>
    </w:p>
    <w:p w14:paraId="1D55D2D5" w14:textId="77777777" w:rsidR="00904DF0" w:rsidRPr="00904DF0" w:rsidRDefault="00904DF0" w:rsidP="00904DF0">
      <w:pPr>
        <w:widowControl/>
        <w:snapToGrid w:val="0"/>
        <w:spacing w:line="360" w:lineRule="exact"/>
        <w:ind w:firstLine="420"/>
        <w:rPr>
          <w:rFonts w:ascii="宋体" w:hAnsi="宋体" w:cs="Times New Roman" w:hint="eastAsia"/>
          <w:sz w:val="21"/>
          <w:szCs w:val="21"/>
        </w:rPr>
      </w:pPr>
      <w:r w:rsidRPr="00904DF0">
        <w:rPr>
          <w:rFonts w:ascii="宋体" w:hAnsi="宋体" w:cs="Times New Roman" w:hint="eastAsia"/>
          <w:sz w:val="21"/>
          <w:szCs w:val="21"/>
        </w:rPr>
        <w:t>1.保证服务器、网络设备及辅助设备安全稳定运行，计算机供电系统必须达到一类供电标准，即必须建立不间断供电系统（机房市电停电时，不间断电源系统主机电源实际输出功率宜大于后端负载1.5倍，满负荷运转时间不得小于</w:t>
      </w:r>
      <w:r w:rsidRPr="00904DF0">
        <w:rPr>
          <w:rFonts w:ascii="宋体" w:hAnsi="宋体" w:cs="Times New Roman"/>
          <w:sz w:val="21"/>
          <w:szCs w:val="21"/>
        </w:rPr>
        <w:t>2</w:t>
      </w:r>
      <w:r w:rsidRPr="00904DF0">
        <w:rPr>
          <w:rFonts w:ascii="宋体" w:hAnsi="宋体" w:cs="Times New Roman" w:hint="eastAsia"/>
          <w:sz w:val="21"/>
          <w:szCs w:val="21"/>
        </w:rPr>
        <w:t>小时）。</w:t>
      </w:r>
    </w:p>
    <w:p w14:paraId="008602DC" w14:textId="77777777" w:rsidR="00904DF0" w:rsidRPr="00904DF0" w:rsidRDefault="00904DF0" w:rsidP="00904DF0">
      <w:pPr>
        <w:widowControl/>
        <w:snapToGrid w:val="0"/>
        <w:spacing w:line="360" w:lineRule="exact"/>
        <w:ind w:firstLine="420"/>
        <w:rPr>
          <w:rFonts w:ascii="宋体" w:hAnsi="宋体" w:cs="Times New Roman" w:hint="eastAsia"/>
          <w:sz w:val="21"/>
          <w:szCs w:val="21"/>
        </w:rPr>
      </w:pPr>
      <w:r w:rsidRPr="00904DF0">
        <w:rPr>
          <w:rFonts w:ascii="宋体" w:hAnsi="宋体" w:cs="Times New Roman" w:hint="eastAsia"/>
          <w:sz w:val="21"/>
          <w:szCs w:val="21"/>
        </w:rPr>
        <w:t>2.信息系统设备供电系统必须与动力、照明系统分开。（B级机房供电系统要求：频率，50Hz；电压，380V/220V；相数，三相五线或三相四线制/单相三线制；稳态电压偏移范围220v(-10～+10%)；稳态频率偏移范围,50Hz( -0.5～+0.5%)。</w:t>
      </w:r>
    </w:p>
    <w:p w14:paraId="30285E5B" w14:textId="77777777" w:rsidR="00904DF0" w:rsidRPr="00904DF0" w:rsidRDefault="00904DF0" w:rsidP="00904DF0">
      <w:pPr>
        <w:widowControl/>
        <w:snapToGrid w:val="0"/>
        <w:spacing w:line="360" w:lineRule="exact"/>
        <w:ind w:firstLine="420"/>
        <w:rPr>
          <w:rFonts w:ascii="宋体" w:hAnsi="宋体" w:cs="Times New Roman" w:hint="eastAsia"/>
          <w:sz w:val="21"/>
          <w:szCs w:val="21"/>
        </w:rPr>
      </w:pPr>
      <w:r w:rsidRPr="00904DF0">
        <w:rPr>
          <w:rFonts w:ascii="宋体" w:hAnsi="宋体" w:cs="Times New Roman" w:hint="eastAsia"/>
          <w:sz w:val="21"/>
          <w:szCs w:val="21"/>
        </w:rPr>
        <w:t>3.电力布线要求：机房UPS电源要采用独立双回路供电，输入电流应符合UPS输入端电流要求；将市电不稳定性对机房产生的影响降低到最低；静电地板下的供电线路置于管内，分支到各用电区域，向各个用电插座分配电力，防止外界电磁干扰系统设备；线路上要有标帖说明去向及功能，保证维修方便、操作灵活。</w:t>
      </w:r>
    </w:p>
    <w:p w14:paraId="17B897E3" w14:textId="3E58004E" w:rsidR="00904DF0" w:rsidRPr="00904DF0" w:rsidRDefault="00904DF0" w:rsidP="00904DF0">
      <w:pPr>
        <w:widowControl/>
        <w:snapToGrid w:val="0"/>
        <w:spacing w:line="360" w:lineRule="exact"/>
        <w:ind w:firstLine="420"/>
        <w:rPr>
          <w:rFonts w:ascii="宋体" w:hAnsi="宋体" w:cs="Times New Roman" w:hint="eastAsia"/>
          <w:sz w:val="21"/>
          <w:szCs w:val="21"/>
        </w:rPr>
      </w:pPr>
      <w:r w:rsidRPr="00904DF0">
        <w:rPr>
          <w:rFonts w:ascii="宋体" w:hAnsi="宋体" w:cs="Times New Roman" w:hint="eastAsia"/>
          <w:sz w:val="21"/>
          <w:szCs w:val="21"/>
        </w:rPr>
        <w:t>3</w:t>
      </w:r>
      <w:r w:rsidRPr="00904DF0">
        <w:rPr>
          <w:rFonts w:ascii="宋体" w:hAnsi="宋体" w:cs="Times New Roman"/>
          <w:sz w:val="21"/>
          <w:szCs w:val="21"/>
        </w:rPr>
        <w:t>.</w:t>
      </w:r>
      <w:r w:rsidR="006A3CD5">
        <w:rPr>
          <w:rFonts w:ascii="宋体" w:hAnsi="宋体" w:cs="Times New Roman" w:hint="eastAsia"/>
          <w:sz w:val="21"/>
          <w:szCs w:val="21"/>
        </w:rPr>
        <w:t>2</w:t>
      </w:r>
      <w:r w:rsidRPr="00904DF0">
        <w:rPr>
          <w:rFonts w:ascii="宋体" w:hAnsi="宋体" w:cs="Times New Roman" w:hint="eastAsia"/>
          <w:sz w:val="21"/>
          <w:szCs w:val="21"/>
        </w:rPr>
        <w:t>防静电系统</w:t>
      </w:r>
    </w:p>
    <w:p w14:paraId="1FA7A1BE" w14:textId="77777777" w:rsidR="00904DF0" w:rsidRPr="00904DF0" w:rsidRDefault="00904DF0" w:rsidP="00904DF0">
      <w:pPr>
        <w:widowControl/>
        <w:snapToGrid w:val="0"/>
        <w:spacing w:line="360" w:lineRule="exact"/>
        <w:ind w:firstLine="420"/>
        <w:rPr>
          <w:rFonts w:ascii="宋体" w:hAnsi="宋体" w:cs="Times New Roman" w:hint="eastAsia"/>
          <w:sz w:val="21"/>
          <w:szCs w:val="21"/>
        </w:rPr>
      </w:pPr>
      <w:r w:rsidRPr="00904DF0">
        <w:rPr>
          <w:rFonts w:ascii="宋体" w:hAnsi="宋体" w:cs="Times New Roman" w:hint="eastAsia"/>
          <w:sz w:val="21"/>
          <w:szCs w:val="21"/>
        </w:rPr>
        <w:t>1.机房内各个系统都有独自的接地要求，按功能分有交流工作地、安全保护地、静电地、屏蔽地、直流地、防雷地等。</w:t>
      </w:r>
    </w:p>
    <w:p w14:paraId="7CF4AFAD" w14:textId="77777777" w:rsidR="00904DF0" w:rsidRPr="00904DF0" w:rsidRDefault="00904DF0" w:rsidP="00904DF0">
      <w:pPr>
        <w:widowControl/>
        <w:snapToGrid w:val="0"/>
        <w:spacing w:line="360" w:lineRule="exact"/>
        <w:ind w:firstLine="420"/>
        <w:rPr>
          <w:rFonts w:ascii="宋体" w:hAnsi="宋体" w:cs="Times New Roman" w:hint="eastAsia"/>
          <w:sz w:val="21"/>
          <w:szCs w:val="21"/>
        </w:rPr>
      </w:pPr>
      <w:r w:rsidRPr="00904DF0">
        <w:rPr>
          <w:rFonts w:ascii="宋体" w:hAnsi="宋体" w:cs="Times New Roman" w:hint="eastAsia"/>
          <w:sz w:val="21"/>
          <w:szCs w:val="21"/>
        </w:rPr>
        <w:t>2.机房的接地系统：必须安装室外的独立接地体；直流地，防静电地采用独立接地；交流工作地、安全保护地采用电力系统接地；不得共用接地线缆，所有机柜必须接地。（B级机房系统交流工作地的接地电阻不应大于4欧姆；安全保护地的接地电阻不应大于4欧姆；防雷保护地的接地电阻不应大于4欧姆；直流地，防静电地接地电阻不应大于1欧姆；实际接地要求按照计算机设备具体要求确定）。</w:t>
      </w:r>
    </w:p>
    <w:p w14:paraId="52048A80" w14:textId="77777777" w:rsidR="00904DF0" w:rsidRPr="00904DF0" w:rsidRDefault="00904DF0" w:rsidP="00904DF0">
      <w:pPr>
        <w:widowControl/>
        <w:snapToGrid w:val="0"/>
        <w:spacing w:line="360" w:lineRule="exact"/>
        <w:ind w:firstLine="420"/>
        <w:rPr>
          <w:rFonts w:ascii="宋体" w:hAnsi="宋体" w:cs="Times New Roman" w:hint="eastAsia"/>
          <w:sz w:val="21"/>
          <w:szCs w:val="21"/>
        </w:rPr>
      </w:pPr>
      <w:r w:rsidRPr="00904DF0">
        <w:rPr>
          <w:rFonts w:ascii="宋体" w:hAnsi="宋体" w:cs="Times New Roman" w:hint="eastAsia"/>
          <w:sz w:val="21"/>
          <w:szCs w:val="21"/>
        </w:rPr>
        <w:t>3.机房防雷体系：主要包括建筑物内、外两层防护措施和机房进出线防护措施。外部防护主要由建筑物自身防雷系统来承担；所有由室外直接接入机房金属信息线缆，必须作防浪涌处理。</w:t>
      </w:r>
    </w:p>
    <w:p w14:paraId="13424278" w14:textId="00588BA1" w:rsidR="00904DF0" w:rsidRPr="00904DF0" w:rsidRDefault="00904DF0" w:rsidP="00904DF0">
      <w:pPr>
        <w:widowControl/>
        <w:snapToGrid w:val="0"/>
        <w:spacing w:line="360" w:lineRule="exact"/>
        <w:ind w:firstLine="420"/>
        <w:rPr>
          <w:rFonts w:ascii="宋体" w:hAnsi="宋体" w:cs="Times New Roman" w:hint="eastAsia"/>
          <w:sz w:val="21"/>
          <w:szCs w:val="21"/>
        </w:rPr>
      </w:pPr>
      <w:r w:rsidRPr="00904DF0">
        <w:rPr>
          <w:rFonts w:ascii="宋体" w:hAnsi="宋体" w:cs="Times New Roman" w:hint="eastAsia"/>
          <w:sz w:val="21"/>
          <w:szCs w:val="21"/>
        </w:rPr>
        <w:t>3</w:t>
      </w:r>
      <w:r w:rsidRPr="00904DF0">
        <w:rPr>
          <w:rFonts w:ascii="宋体" w:hAnsi="宋体" w:cs="Times New Roman"/>
          <w:sz w:val="21"/>
          <w:szCs w:val="21"/>
        </w:rPr>
        <w:t>.</w:t>
      </w:r>
      <w:r w:rsidR="006A3CD5">
        <w:rPr>
          <w:rFonts w:ascii="宋体" w:hAnsi="宋体" w:cs="Times New Roman" w:hint="eastAsia"/>
          <w:sz w:val="21"/>
          <w:szCs w:val="21"/>
        </w:rPr>
        <w:t>3</w:t>
      </w:r>
      <w:r w:rsidRPr="00904DF0">
        <w:rPr>
          <w:rFonts w:ascii="宋体" w:hAnsi="宋体" w:cs="Times New Roman" w:hint="eastAsia"/>
          <w:sz w:val="21"/>
          <w:szCs w:val="21"/>
        </w:rPr>
        <w:t>空调系统</w:t>
      </w:r>
    </w:p>
    <w:p w14:paraId="6FFCB3A2" w14:textId="77777777" w:rsidR="00904DF0" w:rsidRPr="00904DF0" w:rsidRDefault="00904DF0" w:rsidP="00904DF0">
      <w:pPr>
        <w:widowControl/>
        <w:snapToGrid w:val="0"/>
        <w:spacing w:line="360" w:lineRule="exact"/>
        <w:ind w:firstLine="420"/>
        <w:rPr>
          <w:rFonts w:ascii="宋体" w:hAnsi="宋体" w:cs="Times New Roman" w:hint="eastAsia"/>
          <w:sz w:val="21"/>
          <w:szCs w:val="21"/>
        </w:rPr>
      </w:pPr>
      <w:r w:rsidRPr="00904DF0">
        <w:rPr>
          <w:rFonts w:ascii="宋体" w:hAnsi="宋体" w:cs="Times New Roman" w:hint="eastAsia"/>
          <w:sz w:val="21"/>
          <w:szCs w:val="21"/>
        </w:rPr>
        <w:t>通过该系统保持机房内相对稳定的温度和湿度，使机房内的各类设备保持良好的运行环境，确保系统可靠、稳定运行。（B级机房空调系统要求：全年温度，18～25℃；相对湿度，35～65% ；温度变化率，＜10℃/h；并不得结露）。机房必须采用专业空调，空调数量在2台以上，1台为主空调，1台为备用空调。</w:t>
      </w:r>
    </w:p>
    <w:p w14:paraId="4C8436FA" w14:textId="49840E55" w:rsidR="00904DF0" w:rsidRPr="00904DF0" w:rsidRDefault="00904DF0" w:rsidP="00904DF0">
      <w:pPr>
        <w:widowControl/>
        <w:snapToGrid w:val="0"/>
        <w:spacing w:line="360" w:lineRule="exact"/>
        <w:ind w:firstLine="420"/>
        <w:rPr>
          <w:rFonts w:ascii="宋体" w:hAnsi="宋体" w:cs="Times New Roman" w:hint="eastAsia"/>
          <w:sz w:val="21"/>
          <w:szCs w:val="21"/>
        </w:rPr>
      </w:pPr>
      <w:r w:rsidRPr="00904DF0">
        <w:rPr>
          <w:rFonts w:ascii="宋体" w:hAnsi="宋体" w:cs="Times New Roman" w:hint="eastAsia"/>
          <w:sz w:val="21"/>
          <w:szCs w:val="21"/>
        </w:rPr>
        <w:t>3</w:t>
      </w:r>
      <w:r w:rsidRPr="00904DF0">
        <w:rPr>
          <w:rFonts w:ascii="宋体" w:hAnsi="宋体" w:cs="Times New Roman"/>
          <w:sz w:val="21"/>
          <w:szCs w:val="21"/>
        </w:rPr>
        <w:t>.</w:t>
      </w:r>
      <w:r w:rsidR="006A3CD5">
        <w:rPr>
          <w:rFonts w:ascii="宋体" w:hAnsi="宋体" w:cs="Times New Roman" w:hint="eastAsia"/>
          <w:sz w:val="21"/>
          <w:szCs w:val="21"/>
        </w:rPr>
        <w:t>4</w:t>
      </w:r>
      <w:r w:rsidRPr="00904DF0">
        <w:rPr>
          <w:rFonts w:ascii="宋体" w:hAnsi="宋体" w:cs="Times New Roman" w:hint="eastAsia"/>
          <w:sz w:val="21"/>
          <w:szCs w:val="21"/>
        </w:rPr>
        <w:t>照明系统</w:t>
      </w:r>
    </w:p>
    <w:p w14:paraId="073DE8AB" w14:textId="77777777" w:rsidR="00904DF0" w:rsidRPr="00904DF0" w:rsidRDefault="00904DF0" w:rsidP="00904DF0">
      <w:pPr>
        <w:widowControl/>
        <w:snapToGrid w:val="0"/>
        <w:spacing w:line="360" w:lineRule="exact"/>
        <w:ind w:firstLine="420"/>
        <w:rPr>
          <w:rFonts w:ascii="宋体" w:hAnsi="宋体" w:cs="Times New Roman" w:hint="eastAsia"/>
          <w:sz w:val="21"/>
          <w:szCs w:val="21"/>
        </w:rPr>
      </w:pPr>
      <w:r w:rsidRPr="00904DF0">
        <w:rPr>
          <w:rFonts w:ascii="宋体" w:hAnsi="宋体" w:cs="Times New Roman" w:hint="eastAsia"/>
          <w:sz w:val="21"/>
          <w:szCs w:val="21"/>
        </w:rPr>
        <w:t>保持机房内良好的光线照度，方便机房管理员管理维护。（B级机房要求：正常照明时，计算机机房在距地面0.8m处，照度不应低于300 勒克斯，基本工作间和第一类辅助房间不低于200 勒克斯）。机房必须有应急照明系统，由专线或电池供电，应急照明灯具的完好率应保证达100%。</w:t>
      </w:r>
    </w:p>
    <w:p w14:paraId="6D13A569" w14:textId="69CB145B" w:rsidR="00904DF0" w:rsidRPr="00904DF0" w:rsidRDefault="00904DF0" w:rsidP="00904DF0">
      <w:pPr>
        <w:widowControl/>
        <w:snapToGrid w:val="0"/>
        <w:spacing w:line="360" w:lineRule="exact"/>
        <w:ind w:firstLine="420"/>
        <w:rPr>
          <w:rFonts w:ascii="宋体" w:hAnsi="宋体" w:cs="Times New Roman" w:hint="eastAsia"/>
          <w:sz w:val="21"/>
          <w:szCs w:val="21"/>
        </w:rPr>
      </w:pPr>
      <w:r w:rsidRPr="00904DF0">
        <w:rPr>
          <w:rFonts w:ascii="宋体" w:hAnsi="宋体" w:cs="Times New Roman" w:hint="eastAsia"/>
          <w:sz w:val="21"/>
          <w:szCs w:val="21"/>
        </w:rPr>
        <w:t>3</w:t>
      </w:r>
      <w:r w:rsidRPr="00904DF0">
        <w:rPr>
          <w:rFonts w:ascii="宋体" w:hAnsi="宋体" w:cs="Times New Roman"/>
          <w:sz w:val="21"/>
          <w:szCs w:val="21"/>
        </w:rPr>
        <w:t>.</w:t>
      </w:r>
      <w:r w:rsidR="006A3CD5">
        <w:rPr>
          <w:rFonts w:ascii="宋体" w:hAnsi="宋体" w:cs="Times New Roman" w:hint="eastAsia"/>
          <w:sz w:val="21"/>
          <w:szCs w:val="21"/>
        </w:rPr>
        <w:t>5</w:t>
      </w:r>
      <w:r w:rsidRPr="00904DF0">
        <w:rPr>
          <w:rFonts w:ascii="宋体" w:hAnsi="宋体" w:cs="Times New Roman" w:hint="eastAsia"/>
          <w:sz w:val="21"/>
          <w:szCs w:val="21"/>
        </w:rPr>
        <w:t>消防报警系统</w:t>
      </w:r>
    </w:p>
    <w:p w14:paraId="25BD9D50" w14:textId="77777777" w:rsidR="00904DF0" w:rsidRPr="00904DF0" w:rsidRDefault="00904DF0" w:rsidP="00904DF0">
      <w:pPr>
        <w:widowControl/>
        <w:snapToGrid w:val="0"/>
        <w:spacing w:line="360" w:lineRule="exact"/>
        <w:ind w:firstLine="420"/>
        <w:rPr>
          <w:rFonts w:ascii="宋体" w:hAnsi="宋体" w:cs="Times New Roman" w:hint="eastAsia"/>
          <w:sz w:val="21"/>
          <w:szCs w:val="21"/>
        </w:rPr>
      </w:pPr>
      <w:r w:rsidRPr="00904DF0">
        <w:rPr>
          <w:rFonts w:ascii="宋体" w:hAnsi="宋体" w:cs="Times New Roman" w:hint="eastAsia"/>
          <w:sz w:val="21"/>
          <w:szCs w:val="21"/>
        </w:rPr>
        <w:t>1.机房的物理环境：机房的结构、材料、配置设施必须满足保温、隔热、防火等要求。</w:t>
      </w:r>
    </w:p>
    <w:p w14:paraId="7648DCC0" w14:textId="77777777" w:rsidR="00904DF0" w:rsidRPr="00904DF0" w:rsidRDefault="00904DF0" w:rsidP="00904DF0">
      <w:pPr>
        <w:widowControl/>
        <w:snapToGrid w:val="0"/>
        <w:spacing w:line="360" w:lineRule="exact"/>
        <w:ind w:firstLine="420"/>
        <w:rPr>
          <w:rFonts w:ascii="宋体" w:hAnsi="宋体" w:cs="Times New Roman" w:hint="eastAsia"/>
          <w:sz w:val="21"/>
          <w:szCs w:val="21"/>
        </w:rPr>
      </w:pPr>
      <w:r w:rsidRPr="00904DF0">
        <w:rPr>
          <w:rFonts w:ascii="宋体" w:hAnsi="宋体" w:cs="Times New Roman" w:hint="eastAsia"/>
          <w:sz w:val="21"/>
          <w:szCs w:val="21"/>
        </w:rPr>
        <w:lastRenderedPageBreak/>
        <w:t>2.机房要有：温感、烟感、报警器等装置和消防设备、设施（必须采用气体灭火剂，严禁使用干粉和泡沫灭火剂）。</w:t>
      </w:r>
    </w:p>
    <w:p w14:paraId="6449B805" w14:textId="77777777" w:rsidR="00904DF0" w:rsidRPr="00904DF0" w:rsidRDefault="00904DF0" w:rsidP="00904DF0">
      <w:pPr>
        <w:widowControl/>
        <w:snapToGrid w:val="0"/>
        <w:spacing w:line="360" w:lineRule="exact"/>
        <w:ind w:firstLine="420"/>
        <w:rPr>
          <w:rFonts w:ascii="宋体" w:hAnsi="宋体" w:cs="Times New Roman" w:hint="eastAsia"/>
          <w:sz w:val="21"/>
          <w:szCs w:val="21"/>
        </w:rPr>
      </w:pPr>
      <w:r w:rsidRPr="00904DF0">
        <w:rPr>
          <w:rFonts w:ascii="宋体" w:hAnsi="宋体" w:cs="Times New Roman" w:hint="eastAsia"/>
          <w:sz w:val="21"/>
          <w:szCs w:val="21"/>
        </w:rPr>
        <w:t>3.机房要有防水害措施，确保机房安全运行（机房一般都配备恒温湿装置，所以在一般情况下禁止使用冷、暖气系统，如已使用则必须对系统给排水管道采取严格的防漏及补救措施）。</w:t>
      </w:r>
    </w:p>
    <w:p w14:paraId="7B2584D5" w14:textId="518BCE41" w:rsidR="00904DF0" w:rsidRPr="00904DF0" w:rsidRDefault="00904DF0" w:rsidP="00904DF0">
      <w:pPr>
        <w:widowControl/>
        <w:snapToGrid w:val="0"/>
        <w:spacing w:line="360" w:lineRule="exact"/>
        <w:ind w:firstLine="420"/>
        <w:rPr>
          <w:rFonts w:ascii="宋体" w:hAnsi="宋体" w:cs="Times New Roman" w:hint="eastAsia"/>
          <w:sz w:val="21"/>
          <w:szCs w:val="21"/>
        </w:rPr>
      </w:pPr>
      <w:r w:rsidRPr="00904DF0">
        <w:rPr>
          <w:rFonts w:ascii="宋体" w:hAnsi="宋体" w:cs="Times New Roman" w:hint="eastAsia"/>
          <w:sz w:val="21"/>
          <w:szCs w:val="21"/>
        </w:rPr>
        <w:t>3</w:t>
      </w:r>
      <w:r w:rsidRPr="00904DF0">
        <w:rPr>
          <w:rFonts w:ascii="宋体" w:hAnsi="宋体" w:cs="Times New Roman"/>
          <w:sz w:val="21"/>
          <w:szCs w:val="21"/>
        </w:rPr>
        <w:t>.</w:t>
      </w:r>
      <w:r w:rsidR="006A3CD5">
        <w:rPr>
          <w:rFonts w:ascii="宋体" w:hAnsi="宋体" w:cs="Times New Roman" w:hint="eastAsia"/>
          <w:sz w:val="21"/>
          <w:szCs w:val="21"/>
        </w:rPr>
        <w:t>6</w:t>
      </w:r>
      <w:r w:rsidRPr="00904DF0">
        <w:rPr>
          <w:rFonts w:ascii="宋体" w:hAnsi="宋体" w:cs="Times New Roman" w:hint="eastAsia"/>
          <w:sz w:val="21"/>
          <w:szCs w:val="21"/>
        </w:rPr>
        <w:t>安防系统</w:t>
      </w:r>
    </w:p>
    <w:p w14:paraId="6965EA98" w14:textId="77777777" w:rsidR="00904DF0" w:rsidRPr="00904DF0" w:rsidRDefault="00904DF0" w:rsidP="00904DF0">
      <w:pPr>
        <w:widowControl/>
        <w:snapToGrid w:val="0"/>
        <w:spacing w:line="360" w:lineRule="exact"/>
        <w:ind w:firstLine="420"/>
        <w:rPr>
          <w:rFonts w:ascii="宋体" w:hAnsi="宋体" w:cs="Times New Roman" w:hint="eastAsia"/>
          <w:sz w:val="21"/>
          <w:szCs w:val="21"/>
        </w:rPr>
      </w:pPr>
      <w:r w:rsidRPr="00904DF0">
        <w:rPr>
          <w:rFonts w:ascii="宋体" w:hAnsi="宋体" w:cs="Times New Roman" w:hint="eastAsia"/>
          <w:sz w:val="21"/>
          <w:szCs w:val="21"/>
        </w:rPr>
        <w:t>由实时监视摄像系统和其它安全设施组成，全方位监控机房总体运行状况；监控日志保留6个月以上。</w:t>
      </w:r>
    </w:p>
    <w:p w14:paraId="05E5B5F2" w14:textId="3C9D8C8E" w:rsidR="00904DF0" w:rsidRPr="00904DF0" w:rsidRDefault="00904DF0" w:rsidP="00904DF0">
      <w:pPr>
        <w:widowControl/>
        <w:snapToGrid w:val="0"/>
        <w:spacing w:line="360" w:lineRule="exact"/>
        <w:ind w:firstLine="420"/>
        <w:rPr>
          <w:rFonts w:ascii="宋体" w:hAnsi="宋体" w:cs="Times New Roman" w:hint="eastAsia"/>
          <w:sz w:val="21"/>
          <w:szCs w:val="21"/>
        </w:rPr>
      </w:pPr>
      <w:r w:rsidRPr="00904DF0">
        <w:rPr>
          <w:rFonts w:ascii="宋体" w:hAnsi="宋体" w:cs="Times New Roman" w:hint="eastAsia"/>
          <w:sz w:val="21"/>
          <w:szCs w:val="21"/>
        </w:rPr>
        <w:t>3</w:t>
      </w:r>
      <w:r w:rsidRPr="00904DF0">
        <w:rPr>
          <w:rFonts w:ascii="宋体" w:hAnsi="宋体" w:cs="Times New Roman"/>
          <w:sz w:val="21"/>
          <w:szCs w:val="21"/>
        </w:rPr>
        <w:t>.</w:t>
      </w:r>
      <w:r w:rsidR="006A3CD5">
        <w:rPr>
          <w:rFonts w:ascii="宋体" w:hAnsi="宋体" w:cs="Times New Roman" w:hint="eastAsia"/>
          <w:sz w:val="21"/>
          <w:szCs w:val="21"/>
        </w:rPr>
        <w:t>7</w:t>
      </w:r>
      <w:r w:rsidRPr="00904DF0">
        <w:rPr>
          <w:rFonts w:ascii="宋体" w:hAnsi="宋体" w:cs="Times New Roman" w:hint="eastAsia"/>
          <w:sz w:val="21"/>
          <w:szCs w:val="21"/>
        </w:rPr>
        <w:t>机柜服务</w:t>
      </w:r>
    </w:p>
    <w:p w14:paraId="5881A788" w14:textId="77777777" w:rsidR="00904DF0" w:rsidRPr="00904DF0" w:rsidRDefault="00904DF0" w:rsidP="00904DF0">
      <w:pPr>
        <w:widowControl/>
        <w:snapToGrid w:val="0"/>
        <w:spacing w:line="360" w:lineRule="exact"/>
        <w:ind w:firstLine="420"/>
        <w:rPr>
          <w:rFonts w:ascii="宋体" w:hAnsi="宋体" w:cs="Times New Roman" w:hint="eastAsia"/>
          <w:sz w:val="21"/>
          <w:szCs w:val="21"/>
        </w:rPr>
      </w:pPr>
      <w:r w:rsidRPr="00904DF0">
        <w:rPr>
          <w:rFonts w:ascii="宋体" w:hAnsi="宋体" w:cs="Times New Roman" w:hint="eastAsia"/>
          <w:sz w:val="21"/>
          <w:szCs w:val="21"/>
        </w:rPr>
        <w:t>提供不少于1</w:t>
      </w:r>
      <w:r w:rsidRPr="00904DF0">
        <w:rPr>
          <w:rFonts w:ascii="宋体" w:hAnsi="宋体" w:cs="Times New Roman"/>
          <w:sz w:val="21"/>
          <w:szCs w:val="21"/>
        </w:rPr>
        <w:t>2</w:t>
      </w:r>
      <w:r w:rsidRPr="00904DF0">
        <w:rPr>
          <w:rFonts w:ascii="宋体" w:hAnsi="宋体" w:cs="Times New Roman" w:hint="eastAsia"/>
          <w:sz w:val="21"/>
          <w:szCs w:val="21"/>
        </w:rPr>
        <w:t>台机柜。</w:t>
      </w:r>
    </w:p>
    <w:p w14:paraId="0104E31A" w14:textId="622A9F45" w:rsidR="00904DF0" w:rsidRPr="00904DF0" w:rsidRDefault="00904DF0" w:rsidP="00904DF0">
      <w:pPr>
        <w:widowControl/>
        <w:snapToGrid w:val="0"/>
        <w:spacing w:line="360" w:lineRule="exact"/>
        <w:ind w:firstLine="420"/>
        <w:rPr>
          <w:rFonts w:ascii="宋体" w:hAnsi="宋体" w:cs="Times New Roman" w:hint="eastAsia"/>
          <w:sz w:val="21"/>
          <w:szCs w:val="21"/>
        </w:rPr>
      </w:pPr>
      <w:r w:rsidRPr="00904DF0">
        <w:rPr>
          <w:rFonts w:ascii="宋体" w:hAnsi="宋体" w:cs="Times New Roman" w:hint="eastAsia"/>
          <w:sz w:val="21"/>
          <w:szCs w:val="21"/>
        </w:rPr>
        <w:t>3</w:t>
      </w:r>
      <w:r w:rsidRPr="00904DF0">
        <w:rPr>
          <w:rFonts w:ascii="宋体" w:hAnsi="宋体" w:cs="Times New Roman"/>
          <w:sz w:val="21"/>
          <w:szCs w:val="21"/>
        </w:rPr>
        <w:t>.</w:t>
      </w:r>
      <w:r w:rsidR="006A3CD5">
        <w:rPr>
          <w:rFonts w:ascii="宋体" w:hAnsi="宋体" w:cs="Times New Roman" w:hint="eastAsia"/>
          <w:sz w:val="21"/>
          <w:szCs w:val="21"/>
        </w:rPr>
        <w:t>8</w:t>
      </w:r>
      <w:r w:rsidRPr="00904DF0">
        <w:rPr>
          <w:rFonts w:ascii="宋体" w:hAnsi="宋体" w:cs="Times New Roman" w:hint="eastAsia"/>
          <w:sz w:val="21"/>
          <w:szCs w:val="21"/>
        </w:rPr>
        <w:t>专线电路</w:t>
      </w:r>
    </w:p>
    <w:p w14:paraId="338915FE" w14:textId="77777777" w:rsidR="00904DF0" w:rsidRPr="00904DF0" w:rsidRDefault="00904DF0" w:rsidP="00904DF0">
      <w:pPr>
        <w:widowControl/>
        <w:snapToGrid w:val="0"/>
        <w:spacing w:line="360" w:lineRule="exact"/>
        <w:ind w:firstLine="420"/>
        <w:rPr>
          <w:rFonts w:ascii="宋体" w:hAnsi="宋体" w:cs="Times New Roman" w:hint="eastAsia"/>
          <w:sz w:val="21"/>
          <w:szCs w:val="21"/>
        </w:rPr>
      </w:pPr>
      <w:r w:rsidRPr="00904DF0">
        <w:rPr>
          <w:rFonts w:ascii="宋体" w:hAnsi="宋体" w:cs="Times New Roman" w:hint="eastAsia"/>
          <w:sz w:val="21"/>
          <w:szCs w:val="21"/>
        </w:rPr>
        <w:t xml:space="preserve"> </w:t>
      </w:r>
      <w:r w:rsidRPr="00904DF0">
        <w:rPr>
          <w:rFonts w:ascii="宋体" w:hAnsi="宋体" w:cs="Times New Roman"/>
          <w:sz w:val="21"/>
          <w:szCs w:val="21"/>
        </w:rPr>
        <w:t xml:space="preserve">   </w:t>
      </w:r>
      <w:r w:rsidRPr="00904DF0">
        <w:rPr>
          <w:rFonts w:ascii="宋体" w:hAnsi="宋体" w:cs="Times New Roman" w:hint="eastAsia"/>
          <w:sz w:val="21"/>
          <w:szCs w:val="21"/>
        </w:rPr>
        <w:t>确保已建成的2</w:t>
      </w:r>
      <w:r w:rsidRPr="00904DF0">
        <w:rPr>
          <w:rFonts w:ascii="宋体" w:hAnsi="宋体" w:cs="Times New Roman"/>
          <w:sz w:val="21"/>
          <w:szCs w:val="21"/>
        </w:rPr>
        <w:t>95</w:t>
      </w:r>
      <w:r w:rsidRPr="00904DF0">
        <w:rPr>
          <w:rFonts w:ascii="宋体" w:hAnsi="宋体" w:cs="Times New Roman" w:hint="eastAsia"/>
          <w:sz w:val="21"/>
          <w:szCs w:val="21"/>
        </w:rPr>
        <w:t>条线路,包括1</w:t>
      </w:r>
      <w:r w:rsidRPr="00904DF0">
        <w:rPr>
          <w:rFonts w:ascii="宋体" w:hAnsi="宋体" w:cs="Times New Roman"/>
          <w:sz w:val="21"/>
          <w:szCs w:val="21"/>
        </w:rPr>
        <w:t>84</w:t>
      </w:r>
      <w:r w:rsidRPr="00904DF0">
        <w:rPr>
          <w:rFonts w:ascii="宋体" w:hAnsi="宋体" w:cs="Times New Roman" w:hint="eastAsia"/>
          <w:sz w:val="21"/>
          <w:szCs w:val="21"/>
        </w:rPr>
        <w:t>条V</w:t>
      </w:r>
      <w:r w:rsidRPr="00904DF0">
        <w:rPr>
          <w:rFonts w:ascii="宋体" w:hAnsi="宋体" w:cs="Times New Roman"/>
          <w:sz w:val="21"/>
          <w:szCs w:val="21"/>
        </w:rPr>
        <w:t>PN</w:t>
      </w:r>
      <w:r w:rsidRPr="00904DF0">
        <w:rPr>
          <w:rFonts w:ascii="宋体" w:hAnsi="宋体" w:cs="Times New Roman" w:hint="eastAsia"/>
          <w:sz w:val="21"/>
          <w:szCs w:val="21"/>
        </w:rPr>
        <w:t>线路（带宽2</w:t>
      </w:r>
      <w:r w:rsidRPr="00904DF0">
        <w:rPr>
          <w:rFonts w:ascii="宋体" w:hAnsi="宋体" w:cs="Times New Roman"/>
          <w:sz w:val="21"/>
          <w:szCs w:val="21"/>
        </w:rPr>
        <w:t>0M</w:t>
      </w:r>
      <w:r w:rsidRPr="00904DF0">
        <w:rPr>
          <w:rFonts w:ascii="宋体" w:hAnsi="宋体" w:cs="Times New Roman" w:hint="eastAsia"/>
          <w:sz w:val="21"/>
          <w:szCs w:val="21"/>
        </w:rPr>
        <w:t>），1</w:t>
      </w:r>
      <w:r w:rsidRPr="00904DF0">
        <w:rPr>
          <w:rFonts w:ascii="宋体" w:hAnsi="宋体" w:cs="Times New Roman"/>
          <w:sz w:val="21"/>
          <w:szCs w:val="21"/>
        </w:rPr>
        <w:t>08</w:t>
      </w:r>
      <w:r w:rsidRPr="00904DF0">
        <w:rPr>
          <w:rFonts w:ascii="宋体" w:hAnsi="宋体" w:cs="Times New Roman" w:hint="eastAsia"/>
          <w:sz w:val="21"/>
          <w:szCs w:val="21"/>
        </w:rPr>
        <w:t>条裸纤（带宽1</w:t>
      </w:r>
      <w:r w:rsidRPr="00904DF0">
        <w:rPr>
          <w:rFonts w:ascii="宋体" w:hAnsi="宋体" w:cs="Times New Roman"/>
          <w:sz w:val="21"/>
          <w:szCs w:val="21"/>
        </w:rPr>
        <w:t>00M</w:t>
      </w:r>
      <w:r w:rsidRPr="00904DF0">
        <w:rPr>
          <w:rFonts w:ascii="宋体" w:hAnsi="宋体" w:cs="Times New Roman" w:hint="eastAsia"/>
          <w:sz w:val="21"/>
          <w:szCs w:val="21"/>
        </w:rPr>
        <w:t>）和数字链路畅通，无丢包等情况。</w:t>
      </w:r>
    </w:p>
    <w:p w14:paraId="2D1D77EF" w14:textId="2B0D9B9A" w:rsidR="00904DF0" w:rsidRPr="00904DF0" w:rsidRDefault="00FF1D4F" w:rsidP="00904DF0">
      <w:pPr>
        <w:widowControl/>
        <w:snapToGrid w:val="0"/>
        <w:spacing w:line="360" w:lineRule="exact"/>
        <w:ind w:firstLine="420"/>
        <w:rPr>
          <w:rFonts w:ascii="宋体" w:hAnsi="宋体" w:cs="Times New Roman" w:hint="eastAsia"/>
          <w:sz w:val="21"/>
          <w:szCs w:val="21"/>
        </w:rPr>
      </w:pPr>
      <w:r>
        <w:rPr>
          <w:rFonts w:ascii="宋体" w:hAnsi="宋体" w:cs="Times New Roman" w:hint="eastAsia"/>
          <w:sz w:val="21"/>
          <w:szCs w:val="21"/>
        </w:rPr>
        <w:t>4．</w:t>
      </w:r>
      <w:r w:rsidR="00904DF0" w:rsidRPr="00904DF0">
        <w:rPr>
          <w:rFonts w:ascii="宋体" w:hAnsi="宋体" w:cs="Times New Roman"/>
          <w:sz w:val="21"/>
          <w:szCs w:val="21"/>
        </w:rPr>
        <w:t>安全巡检</w:t>
      </w:r>
      <w:r w:rsidR="00904DF0" w:rsidRPr="00904DF0">
        <w:rPr>
          <w:rFonts w:ascii="宋体" w:hAnsi="宋体" w:cs="Times New Roman" w:hint="eastAsia"/>
          <w:sz w:val="21"/>
          <w:szCs w:val="21"/>
        </w:rPr>
        <w:t>服务</w:t>
      </w:r>
    </w:p>
    <w:p w14:paraId="5E8ED5D0" w14:textId="2B02999D" w:rsidR="00904DF0" w:rsidRPr="00904DF0" w:rsidRDefault="00FF1D4F" w:rsidP="00904DF0">
      <w:pPr>
        <w:widowControl/>
        <w:autoSpaceDE w:val="0"/>
        <w:autoSpaceDN w:val="0"/>
        <w:adjustRightInd w:val="0"/>
        <w:snapToGrid w:val="0"/>
        <w:spacing w:line="360" w:lineRule="exact"/>
        <w:ind w:firstLine="420"/>
        <w:rPr>
          <w:rFonts w:ascii="宋体" w:hAnsi="宋体" w:cs="Times New Roman" w:hint="eastAsia"/>
          <w:kern w:val="0"/>
          <w:sz w:val="21"/>
          <w:szCs w:val="21"/>
        </w:rPr>
      </w:pPr>
      <w:r>
        <w:rPr>
          <w:rFonts w:ascii="宋体" w:hAnsi="宋体" w:cs="Times New Roman" w:hint="eastAsia"/>
          <w:kern w:val="0"/>
          <w:sz w:val="21"/>
          <w:szCs w:val="21"/>
        </w:rPr>
        <w:t>4.</w:t>
      </w:r>
      <w:r w:rsidR="00904DF0" w:rsidRPr="00904DF0">
        <w:rPr>
          <w:rFonts w:ascii="宋体" w:hAnsi="宋体" w:cs="Times New Roman"/>
          <w:kern w:val="0"/>
          <w:sz w:val="21"/>
          <w:szCs w:val="21"/>
        </w:rPr>
        <w:t>1提供核心业务系统的漏洞扫描服务，对数据库、操作系统、中间件等进行漏洞、端口、弱口令扫描，扫描完成后由技术人员对漏洞进行确认测试，提出整改建议，协助开发人员整改，要求提供漏洞扫描攻击，并结合修复情况，针对修复后的漏洞进行复测验证。</w:t>
      </w:r>
    </w:p>
    <w:p w14:paraId="28AD87C9" w14:textId="31546A33" w:rsidR="00904DF0" w:rsidRPr="00904DF0" w:rsidRDefault="00FF1D4F" w:rsidP="00904DF0">
      <w:pPr>
        <w:widowControl/>
        <w:autoSpaceDE w:val="0"/>
        <w:autoSpaceDN w:val="0"/>
        <w:adjustRightInd w:val="0"/>
        <w:snapToGrid w:val="0"/>
        <w:spacing w:line="360" w:lineRule="exact"/>
        <w:ind w:firstLine="420"/>
        <w:rPr>
          <w:rFonts w:ascii="宋体" w:hAnsi="宋体" w:cs="Times New Roman" w:hint="eastAsia"/>
          <w:kern w:val="0"/>
          <w:sz w:val="21"/>
          <w:szCs w:val="21"/>
        </w:rPr>
      </w:pPr>
      <w:r>
        <w:rPr>
          <w:rFonts w:ascii="宋体" w:hAnsi="宋体" w:cs="Times New Roman" w:hint="eastAsia"/>
          <w:kern w:val="0"/>
          <w:sz w:val="21"/>
          <w:szCs w:val="21"/>
        </w:rPr>
        <w:t>4.</w:t>
      </w:r>
      <w:r w:rsidR="00904DF0" w:rsidRPr="00904DF0">
        <w:rPr>
          <w:rFonts w:ascii="宋体" w:hAnsi="宋体" w:cs="Times New Roman"/>
          <w:kern w:val="0"/>
          <w:sz w:val="21"/>
          <w:szCs w:val="21"/>
        </w:rPr>
        <w:t>2</w:t>
      </w:r>
      <w:r w:rsidR="00904DF0" w:rsidRPr="00904DF0">
        <w:rPr>
          <w:rFonts w:ascii="宋体" w:hAnsi="宋体" w:cs="Times New Roman" w:hint="eastAsia"/>
          <w:kern w:val="0"/>
          <w:sz w:val="21"/>
          <w:szCs w:val="21"/>
        </w:rPr>
        <w:t>.</w:t>
      </w:r>
      <w:r w:rsidR="00904DF0" w:rsidRPr="00904DF0">
        <w:rPr>
          <w:rFonts w:ascii="宋体" w:hAnsi="宋体" w:cs="Times New Roman"/>
          <w:kern w:val="0"/>
          <w:sz w:val="21"/>
          <w:szCs w:val="21"/>
        </w:rPr>
        <w:t>服务次数：每季度1次，合计4次。</w:t>
      </w:r>
    </w:p>
    <w:p w14:paraId="243EE584" w14:textId="1DEF9D29" w:rsidR="00904DF0" w:rsidRPr="00904DF0" w:rsidRDefault="00FF1D4F" w:rsidP="00904DF0">
      <w:pPr>
        <w:widowControl/>
        <w:autoSpaceDE w:val="0"/>
        <w:autoSpaceDN w:val="0"/>
        <w:adjustRightInd w:val="0"/>
        <w:snapToGrid w:val="0"/>
        <w:spacing w:line="360" w:lineRule="exact"/>
        <w:ind w:firstLine="420"/>
        <w:rPr>
          <w:rFonts w:ascii="宋体" w:hAnsi="宋体" w:cs="Times New Roman" w:hint="eastAsia"/>
          <w:kern w:val="0"/>
          <w:sz w:val="21"/>
          <w:szCs w:val="21"/>
        </w:rPr>
      </w:pPr>
      <w:r>
        <w:rPr>
          <w:rFonts w:ascii="宋体" w:hAnsi="宋体" w:cs="Times New Roman" w:hint="eastAsia"/>
          <w:kern w:val="0"/>
          <w:sz w:val="21"/>
          <w:szCs w:val="21"/>
        </w:rPr>
        <w:t>4.</w:t>
      </w:r>
      <w:r w:rsidR="00904DF0" w:rsidRPr="00904DF0">
        <w:rPr>
          <w:rFonts w:ascii="宋体" w:hAnsi="宋体" w:cs="Times New Roman"/>
          <w:kern w:val="0"/>
          <w:sz w:val="21"/>
          <w:szCs w:val="21"/>
        </w:rPr>
        <w:t>3</w:t>
      </w:r>
      <w:r w:rsidR="00904DF0" w:rsidRPr="00904DF0">
        <w:rPr>
          <w:rFonts w:ascii="宋体" w:hAnsi="宋体" w:cs="Times New Roman" w:hint="eastAsia"/>
          <w:kern w:val="0"/>
          <w:sz w:val="21"/>
          <w:szCs w:val="21"/>
        </w:rPr>
        <w:t>.</w:t>
      </w:r>
      <w:r w:rsidR="00904DF0" w:rsidRPr="00904DF0">
        <w:rPr>
          <w:rFonts w:ascii="宋体" w:hAnsi="宋体" w:cs="Times New Roman"/>
          <w:kern w:val="0"/>
          <w:sz w:val="21"/>
          <w:szCs w:val="21"/>
        </w:rPr>
        <w:t>服务范围：整个数据中心安全架构、设备以及互联网业务系统。</w:t>
      </w:r>
    </w:p>
    <w:p w14:paraId="1BF7B4F9" w14:textId="4C27FBFB" w:rsidR="00904DF0" w:rsidRPr="00904DF0" w:rsidRDefault="00FF1D4F" w:rsidP="00904DF0">
      <w:pPr>
        <w:widowControl/>
        <w:snapToGrid w:val="0"/>
        <w:spacing w:line="360" w:lineRule="exact"/>
        <w:ind w:firstLine="420"/>
        <w:rPr>
          <w:rFonts w:ascii="宋体" w:hAnsi="宋体" w:cs="Times New Roman" w:hint="eastAsia"/>
          <w:kern w:val="0"/>
          <w:sz w:val="21"/>
          <w:szCs w:val="21"/>
        </w:rPr>
      </w:pPr>
      <w:r>
        <w:rPr>
          <w:rFonts w:ascii="宋体" w:hAnsi="宋体" w:cs="Times New Roman" w:hint="eastAsia"/>
          <w:kern w:val="0"/>
          <w:sz w:val="21"/>
          <w:szCs w:val="21"/>
        </w:rPr>
        <w:t>4</w:t>
      </w:r>
      <w:r w:rsidR="00904DF0" w:rsidRPr="00904DF0">
        <w:rPr>
          <w:rFonts w:ascii="宋体" w:hAnsi="宋体" w:cs="Times New Roman"/>
          <w:kern w:val="0"/>
          <w:sz w:val="21"/>
          <w:szCs w:val="21"/>
        </w:rPr>
        <w:t>.4</w:t>
      </w:r>
      <w:r w:rsidR="00904DF0" w:rsidRPr="00904DF0">
        <w:rPr>
          <w:rFonts w:ascii="宋体" w:hAnsi="宋体" w:cs="Times New Roman" w:hint="eastAsia"/>
          <w:kern w:val="0"/>
          <w:sz w:val="21"/>
          <w:szCs w:val="21"/>
        </w:rPr>
        <w:t>日志审计服务</w:t>
      </w:r>
    </w:p>
    <w:p w14:paraId="08E67AE5" w14:textId="0D7B3478" w:rsidR="00904DF0" w:rsidRPr="00904DF0" w:rsidRDefault="00FF1D4F" w:rsidP="00904DF0">
      <w:pPr>
        <w:widowControl/>
        <w:snapToGrid w:val="0"/>
        <w:spacing w:line="360" w:lineRule="exact"/>
        <w:ind w:firstLine="420"/>
        <w:rPr>
          <w:rFonts w:ascii="宋体" w:hAnsi="宋体" w:cs="Times New Roman" w:hint="eastAsia"/>
          <w:kern w:val="0"/>
          <w:sz w:val="21"/>
          <w:szCs w:val="21"/>
        </w:rPr>
      </w:pPr>
      <w:r>
        <w:rPr>
          <w:rFonts w:ascii="宋体" w:hAnsi="宋体" w:cs="Times New Roman" w:hint="eastAsia"/>
          <w:kern w:val="0"/>
          <w:sz w:val="21"/>
          <w:szCs w:val="21"/>
        </w:rPr>
        <w:t>4</w:t>
      </w:r>
      <w:r w:rsidR="00904DF0" w:rsidRPr="00904DF0">
        <w:rPr>
          <w:rFonts w:ascii="宋体" w:hAnsi="宋体" w:cs="Times New Roman"/>
          <w:kern w:val="0"/>
          <w:sz w:val="21"/>
          <w:szCs w:val="21"/>
        </w:rPr>
        <w:t>.4.1</w:t>
      </w:r>
      <w:r w:rsidR="00904DF0" w:rsidRPr="00904DF0">
        <w:rPr>
          <w:rFonts w:ascii="宋体" w:hAnsi="宋体" w:cs="Times New Roman" w:hint="eastAsia"/>
          <w:kern w:val="0"/>
          <w:sz w:val="21"/>
          <w:szCs w:val="21"/>
        </w:rPr>
        <w:t>详细服务要求</w:t>
      </w:r>
    </w:p>
    <w:p w14:paraId="0D054CC8" w14:textId="77777777" w:rsidR="00904DF0" w:rsidRPr="00904DF0" w:rsidRDefault="00904DF0" w:rsidP="00904DF0">
      <w:pPr>
        <w:widowControl/>
        <w:snapToGrid w:val="0"/>
        <w:spacing w:line="360" w:lineRule="exact"/>
        <w:ind w:firstLine="420"/>
        <w:rPr>
          <w:rFonts w:ascii="宋体" w:hAnsi="宋体" w:cs="Times New Roman" w:hint="eastAsia"/>
          <w:kern w:val="0"/>
          <w:sz w:val="21"/>
          <w:szCs w:val="21"/>
        </w:rPr>
      </w:pPr>
      <w:r w:rsidRPr="00904DF0">
        <w:rPr>
          <w:rFonts w:ascii="宋体" w:hAnsi="宋体" w:cs="Times New Roman"/>
          <w:kern w:val="0"/>
          <w:sz w:val="21"/>
          <w:szCs w:val="21"/>
        </w:rPr>
        <w:t>1.</w:t>
      </w:r>
      <w:r w:rsidRPr="00904DF0">
        <w:rPr>
          <w:rFonts w:ascii="宋体" w:hAnsi="宋体" w:cs="Times New Roman" w:hint="eastAsia"/>
          <w:kern w:val="0"/>
          <w:sz w:val="21"/>
          <w:szCs w:val="21"/>
        </w:rPr>
        <w:t>日志采集：实时不间断地采集汇聚企业中不同厂商不同种类的安全设备、网络设备、主机、操作系统、用户业务系统的日志信息。通过丰富的关联分析方法、机器学习协助用户进行安全分析及合规审计。</w:t>
      </w:r>
    </w:p>
    <w:p w14:paraId="1F5F40DE" w14:textId="77777777" w:rsidR="00904DF0" w:rsidRPr="00904DF0" w:rsidRDefault="00904DF0" w:rsidP="00904DF0">
      <w:pPr>
        <w:widowControl/>
        <w:snapToGrid w:val="0"/>
        <w:spacing w:line="360" w:lineRule="exact"/>
        <w:ind w:firstLine="420"/>
        <w:rPr>
          <w:rFonts w:ascii="宋体" w:hAnsi="宋体" w:cs="Times New Roman" w:hint="eastAsia"/>
          <w:kern w:val="0"/>
          <w:sz w:val="21"/>
          <w:szCs w:val="21"/>
        </w:rPr>
      </w:pPr>
      <w:r w:rsidRPr="00904DF0">
        <w:rPr>
          <w:rFonts w:ascii="宋体" w:hAnsi="宋体" w:cs="Times New Roman"/>
          <w:kern w:val="0"/>
          <w:sz w:val="21"/>
          <w:szCs w:val="21"/>
        </w:rPr>
        <w:t>2.</w:t>
      </w:r>
      <w:r w:rsidRPr="00904DF0">
        <w:rPr>
          <w:rFonts w:ascii="宋体" w:hAnsi="宋体" w:cs="Times New Roman" w:hint="eastAsia"/>
          <w:kern w:val="0"/>
          <w:sz w:val="21"/>
          <w:szCs w:val="21"/>
        </w:rPr>
        <w:t>日志分析与审计：通过丰富的关联分析方法、机器学习协助用户进行安全分析及合规审计，及时、有效的从各类设备的海量日志中发现异常安全事件及审计违规，满足日志审计的合规要求。包含日志的采集、过滤、归并、关联分析、展现、告警监控、实施事件监控、报表、全文检索等。</w:t>
      </w:r>
      <w:r w:rsidRPr="00904DF0">
        <w:rPr>
          <w:rFonts w:ascii="宋体" w:hAnsi="宋体" w:cs="Times New Roman"/>
          <w:kern w:val="0"/>
          <w:sz w:val="21"/>
          <w:szCs w:val="21"/>
        </w:rPr>
        <w:t xml:space="preserve"> </w:t>
      </w:r>
    </w:p>
    <w:p w14:paraId="24483E92" w14:textId="77777777" w:rsidR="00904DF0" w:rsidRPr="00904DF0" w:rsidRDefault="00904DF0" w:rsidP="00904DF0">
      <w:pPr>
        <w:widowControl/>
        <w:snapToGrid w:val="0"/>
        <w:spacing w:line="360" w:lineRule="exact"/>
        <w:ind w:firstLine="420"/>
        <w:rPr>
          <w:rFonts w:ascii="宋体" w:hAnsi="宋体" w:cs="Times New Roman" w:hint="eastAsia"/>
          <w:kern w:val="0"/>
          <w:sz w:val="21"/>
          <w:szCs w:val="21"/>
        </w:rPr>
      </w:pPr>
      <w:r w:rsidRPr="00904DF0">
        <w:rPr>
          <w:rFonts w:ascii="宋体" w:hAnsi="宋体" w:cs="Times New Roman"/>
          <w:kern w:val="0"/>
          <w:sz w:val="21"/>
          <w:szCs w:val="21"/>
        </w:rPr>
        <w:t>3.</w:t>
      </w:r>
      <w:r w:rsidRPr="00904DF0">
        <w:rPr>
          <w:rFonts w:ascii="宋体" w:hAnsi="宋体" w:cs="Times New Roman" w:hint="eastAsia"/>
          <w:kern w:val="0"/>
          <w:sz w:val="21"/>
          <w:szCs w:val="21"/>
        </w:rPr>
        <w:t>安全策略配置与部署：投标人需根据句容市人社局的业务需求和安全要求，提供安全策略的配置和部署服务，确保所有安全策略的有效性和实时性。</w:t>
      </w:r>
    </w:p>
    <w:p w14:paraId="02952A2E" w14:textId="77777777" w:rsidR="00904DF0" w:rsidRPr="00904DF0" w:rsidRDefault="00904DF0" w:rsidP="00904DF0">
      <w:pPr>
        <w:widowControl/>
        <w:snapToGrid w:val="0"/>
        <w:spacing w:line="360" w:lineRule="exact"/>
        <w:ind w:firstLine="420"/>
        <w:rPr>
          <w:rFonts w:ascii="宋体" w:hAnsi="宋体" w:cs="Times New Roman" w:hint="eastAsia"/>
          <w:kern w:val="0"/>
          <w:sz w:val="21"/>
          <w:szCs w:val="21"/>
        </w:rPr>
      </w:pPr>
      <w:r w:rsidRPr="00904DF0">
        <w:rPr>
          <w:rFonts w:ascii="宋体" w:hAnsi="宋体" w:cs="Times New Roman"/>
          <w:kern w:val="0"/>
          <w:sz w:val="21"/>
          <w:szCs w:val="21"/>
        </w:rPr>
        <w:t>4.</w:t>
      </w:r>
      <w:r w:rsidRPr="00904DF0">
        <w:rPr>
          <w:rFonts w:ascii="宋体" w:hAnsi="宋体" w:cs="Times New Roman" w:hint="eastAsia"/>
          <w:kern w:val="0"/>
          <w:sz w:val="21"/>
          <w:szCs w:val="21"/>
        </w:rPr>
        <w:t>技术支持与维护：投标人应提供专业的技术支持团队，负责服务的安装、调试、维护和升级工作。投标人需确保提供</w:t>
      </w:r>
      <w:r w:rsidRPr="00904DF0">
        <w:rPr>
          <w:rFonts w:ascii="宋体" w:hAnsi="宋体" w:cs="Times New Roman"/>
          <w:kern w:val="0"/>
          <w:sz w:val="21"/>
          <w:szCs w:val="21"/>
        </w:rPr>
        <w:t>7x24</w:t>
      </w:r>
      <w:r w:rsidRPr="00904DF0">
        <w:rPr>
          <w:rFonts w:ascii="宋体" w:hAnsi="宋体" w:cs="Times New Roman" w:hint="eastAsia"/>
          <w:kern w:val="0"/>
          <w:sz w:val="21"/>
          <w:szCs w:val="21"/>
        </w:rPr>
        <w:t>小时的技术支持服务，及时解决句容市人社局在使用过程中遇到的问题。</w:t>
      </w:r>
    </w:p>
    <w:p w14:paraId="2F7FD099" w14:textId="77777777" w:rsidR="00904DF0" w:rsidRPr="00904DF0" w:rsidRDefault="00904DF0" w:rsidP="00904DF0">
      <w:pPr>
        <w:widowControl/>
        <w:snapToGrid w:val="0"/>
        <w:spacing w:line="360" w:lineRule="exact"/>
        <w:ind w:firstLine="420"/>
        <w:rPr>
          <w:rFonts w:ascii="宋体" w:hAnsi="宋体" w:cs="Times New Roman" w:hint="eastAsia"/>
          <w:kern w:val="0"/>
          <w:sz w:val="21"/>
          <w:szCs w:val="21"/>
        </w:rPr>
      </w:pPr>
      <w:r w:rsidRPr="00904DF0">
        <w:rPr>
          <w:rFonts w:ascii="宋体" w:hAnsi="宋体" w:cs="Times New Roman"/>
          <w:kern w:val="0"/>
          <w:sz w:val="21"/>
          <w:szCs w:val="21"/>
        </w:rPr>
        <w:t>5.</w:t>
      </w:r>
      <w:r w:rsidRPr="00904DF0">
        <w:rPr>
          <w:rFonts w:ascii="宋体" w:hAnsi="宋体" w:cs="Times New Roman" w:hint="eastAsia"/>
          <w:kern w:val="0"/>
          <w:sz w:val="21"/>
          <w:szCs w:val="21"/>
        </w:rPr>
        <w:t>安全更新与知识转移：投标人应定期提供安全更新服务，确保服务能够应对不断变化的网络安全威胁。同时，投标人需将相关的技术知识和经验转移给句容市人社局，以便于句容市人社局自主管理和维护。</w:t>
      </w:r>
    </w:p>
    <w:p w14:paraId="1BE77190" w14:textId="5A215F04" w:rsidR="00904DF0" w:rsidRPr="00FF1D4F" w:rsidRDefault="00904DF0" w:rsidP="00FF1D4F">
      <w:pPr>
        <w:widowControl/>
        <w:snapToGrid w:val="0"/>
        <w:spacing w:line="360" w:lineRule="exact"/>
        <w:ind w:firstLine="420"/>
        <w:rPr>
          <w:rFonts w:ascii="宋体" w:hAnsi="宋体" w:cs="Times New Roman" w:hint="eastAsia"/>
          <w:kern w:val="0"/>
          <w:sz w:val="21"/>
          <w:szCs w:val="21"/>
        </w:rPr>
      </w:pPr>
      <w:r w:rsidRPr="00904DF0">
        <w:rPr>
          <w:rFonts w:ascii="宋体" w:hAnsi="宋体" w:cs="Times New Roman" w:hint="eastAsia"/>
          <w:kern w:val="0"/>
          <w:sz w:val="21"/>
          <w:szCs w:val="21"/>
        </w:rPr>
        <w:t>为满足以上服务要求，投标人需提供自带设备，设备技术规格要求</w:t>
      </w:r>
      <w:r w:rsidR="00FF1D4F">
        <w:rPr>
          <w:rFonts w:ascii="宋体" w:hAnsi="宋体" w:cs="Times New Roman" w:hint="eastAsia"/>
          <w:kern w:val="0"/>
          <w:sz w:val="21"/>
          <w:szCs w:val="21"/>
        </w:rPr>
        <w:t>不低于：</w:t>
      </w:r>
    </w:p>
    <w:tbl>
      <w:tblPr>
        <w:tblW w:w="82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6800"/>
      </w:tblGrid>
      <w:tr w:rsidR="00904DF0" w:rsidRPr="00904DF0" w14:paraId="78F6EDAA" w14:textId="77777777" w:rsidTr="00E21276">
        <w:trPr>
          <w:trHeight w:val="340"/>
        </w:trPr>
        <w:tc>
          <w:tcPr>
            <w:tcW w:w="1417" w:type="dxa"/>
            <w:noWrap/>
            <w:vAlign w:val="center"/>
          </w:tcPr>
          <w:p w14:paraId="18FC5CE2" w14:textId="77777777" w:rsidR="00904DF0" w:rsidRPr="00904DF0" w:rsidRDefault="00904DF0" w:rsidP="00904DF0">
            <w:pPr>
              <w:snapToGrid w:val="0"/>
              <w:spacing w:line="360" w:lineRule="exact"/>
              <w:ind w:firstLineChars="0" w:firstLine="0"/>
              <w:rPr>
                <w:rFonts w:ascii="宋体" w:hAnsi="宋体" w:cs="Times New Roman" w:hint="eastAsia"/>
                <w:sz w:val="21"/>
                <w:szCs w:val="21"/>
              </w:rPr>
            </w:pPr>
            <w:r w:rsidRPr="00904DF0">
              <w:rPr>
                <w:rFonts w:ascii="宋体" w:hAnsi="宋体" w:cs="Times New Roman"/>
                <w:sz w:val="21"/>
                <w:szCs w:val="21"/>
              </w:rPr>
              <w:t>指标项</w:t>
            </w:r>
          </w:p>
        </w:tc>
        <w:tc>
          <w:tcPr>
            <w:tcW w:w="6800" w:type="dxa"/>
            <w:noWrap/>
          </w:tcPr>
          <w:p w14:paraId="24840D17" w14:textId="77777777" w:rsidR="00904DF0" w:rsidRPr="00904DF0" w:rsidRDefault="00904DF0" w:rsidP="00904DF0">
            <w:pPr>
              <w:snapToGrid w:val="0"/>
              <w:spacing w:line="360" w:lineRule="exact"/>
              <w:ind w:firstLineChars="0" w:firstLine="0"/>
              <w:rPr>
                <w:rFonts w:ascii="宋体" w:hAnsi="宋体" w:cs="Times New Roman" w:hint="eastAsia"/>
                <w:sz w:val="21"/>
                <w:szCs w:val="21"/>
              </w:rPr>
            </w:pPr>
            <w:r w:rsidRPr="00904DF0">
              <w:rPr>
                <w:rFonts w:ascii="宋体" w:hAnsi="宋体" w:cs="Times New Roman"/>
                <w:sz w:val="21"/>
                <w:szCs w:val="21"/>
              </w:rPr>
              <w:t>规格要求</w:t>
            </w:r>
          </w:p>
        </w:tc>
      </w:tr>
      <w:tr w:rsidR="00904DF0" w:rsidRPr="00904DF0" w14:paraId="43AB05E8" w14:textId="77777777" w:rsidTr="00E21276">
        <w:trPr>
          <w:trHeight w:val="327"/>
        </w:trPr>
        <w:tc>
          <w:tcPr>
            <w:tcW w:w="1417" w:type="dxa"/>
            <w:vMerge w:val="restart"/>
            <w:noWrap/>
            <w:vAlign w:val="center"/>
          </w:tcPr>
          <w:p w14:paraId="34088972" w14:textId="77777777" w:rsidR="00904DF0" w:rsidRPr="00904DF0" w:rsidRDefault="00904DF0" w:rsidP="00904DF0">
            <w:pPr>
              <w:snapToGrid w:val="0"/>
              <w:spacing w:line="360" w:lineRule="exact"/>
              <w:ind w:firstLineChars="0" w:firstLine="0"/>
              <w:rPr>
                <w:rFonts w:ascii="宋体" w:hAnsi="宋体" w:cs="Times New Roman" w:hint="eastAsia"/>
                <w:sz w:val="21"/>
                <w:szCs w:val="21"/>
              </w:rPr>
            </w:pPr>
            <w:r w:rsidRPr="00904DF0">
              <w:rPr>
                <w:rFonts w:ascii="宋体" w:hAnsi="宋体" w:cs="Times New Roman" w:hint="eastAsia"/>
                <w:sz w:val="21"/>
                <w:szCs w:val="21"/>
              </w:rPr>
              <w:lastRenderedPageBreak/>
              <w:t>工作模式</w:t>
            </w:r>
          </w:p>
        </w:tc>
        <w:tc>
          <w:tcPr>
            <w:tcW w:w="6800" w:type="dxa"/>
            <w:noWrap/>
          </w:tcPr>
          <w:p w14:paraId="468DA977" w14:textId="77777777" w:rsidR="00904DF0" w:rsidRPr="00904DF0" w:rsidRDefault="00904DF0" w:rsidP="00904DF0">
            <w:pPr>
              <w:widowControl/>
              <w:snapToGrid w:val="0"/>
              <w:spacing w:line="360" w:lineRule="exact"/>
              <w:ind w:firstLineChars="0" w:firstLine="0"/>
              <w:rPr>
                <w:rFonts w:ascii="宋体" w:hAnsi="宋体" w:cs="Times New Roman" w:hint="eastAsia"/>
                <w:sz w:val="21"/>
                <w:szCs w:val="21"/>
              </w:rPr>
            </w:pPr>
            <w:r w:rsidRPr="00904DF0">
              <w:rPr>
                <w:rFonts w:ascii="宋体" w:hAnsi="宋体" w:cs="Times New Roman" w:hint="eastAsia"/>
                <w:sz w:val="21"/>
                <w:szCs w:val="21"/>
              </w:rPr>
              <w:t>独立完成审计日志采集，不依赖于设备或系统自身的日志系统</w:t>
            </w:r>
          </w:p>
        </w:tc>
      </w:tr>
      <w:tr w:rsidR="00904DF0" w:rsidRPr="00904DF0" w14:paraId="43B179A1" w14:textId="77777777" w:rsidTr="00E21276">
        <w:trPr>
          <w:trHeight w:val="325"/>
        </w:trPr>
        <w:tc>
          <w:tcPr>
            <w:tcW w:w="1417" w:type="dxa"/>
            <w:vMerge/>
            <w:noWrap/>
            <w:vAlign w:val="center"/>
          </w:tcPr>
          <w:p w14:paraId="130E80A8" w14:textId="77777777" w:rsidR="00904DF0" w:rsidRPr="00904DF0" w:rsidRDefault="00904DF0" w:rsidP="00904DF0">
            <w:pPr>
              <w:snapToGrid w:val="0"/>
              <w:spacing w:line="360" w:lineRule="exact"/>
              <w:ind w:firstLineChars="0" w:firstLine="0"/>
              <w:rPr>
                <w:rFonts w:ascii="宋体" w:hAnsi="宋体" w:cs="Times New Roman" w:hint="eastAsia"/>
                <w:sz w:val="21"/>
                <w:szCs w:val="21"/>
              </w:rPr>
            </w:pPr>
          </w:p>
        </w:tc>
        <w:tc>
          <w:tcPr>
            <w:tcW w:w="6800" w:type="dxa"/>
            <w:noWrap/>
          </w:tcPr>
          <w:p w14:paraId="2E6A6BAC" w14:textId="77777777" w:rsidR="00904DF0" w:rsidRPr="00904DF0" w:rsidRDefault="00904DF0" w:rsidP="00904DF0">
            <w:pPr>
              <w:widowControl/>
              <w:snapToGrid w:val="0"/>
              <w:spacing w:line="360" w:lineRule="exact"/>
              <w:ind w:firstLineChars="0" w:firstLine="0"/>
              <w:rPr>
                <w:rFonts w:ascii="宋体" w:hAnsi="宋体" w:cs="Times New Roman" w:hint="eastAsia"/>
                <w:sz w:val="21"/>
                <w:szCs w:val="21"/>
              </w:rPr>
            </w:pPr>
            <w:r w:rsidRPr="00904DF0">
              <w:rPr>
                <w:rFonts w:ascii="宋体" w:hAnsi="宋体" w:cs="Times New Roman" w:hint="eastAsia"/>
                <w:sz w:val="21"/>
                <w:szCs w:val="21"/>
              </w:rPr>
              <w:t>审计工作不影响被审计对象的性能、稳定性或日常管理流程</w:t>
            </w:r>
          </w:p>
        </w:tc>
      </w:tr>
      <w:tr w:rsidR="00904DF0" w:rsidRPr="00904DF0" w14:paraId="2EDEC0D0" w14:textId="77777777" w:rsidTr="00E21276">
        <w:trPr>
          <w:trHeight w:val="325"/>
        </w:trPr>
        <w:tc>
          <w:tcPr>
            <w:tcW w:w="1417" w:type="dxa"/>
            <w:vMerge/>
            <w:noWrap/>
            <w:vAlign w:val="center"/>
          </w:tcPr>
          <w:p w14:paraId="0A93EEA8" w14:textId="77777777" w:rsidR="00904DF0" w:rsidRPr="00904DF0" w:rsidRDefault="00904DF0" w:rsidP="00904DF0">
            <w:pPr>
              <w:snapToGrid w:val="0"/>
              <w:spacing w:line="360" w:lineRule="exact"/>
              <w:ind w:firstLineChars="0" w:firstLine="0"/>
              <w:rPr>
                <w:rFonts w:ascii="宋体" w:hAnsi="宋体" w:cs="Times New Roman" w:hint="eastAsia"/>
                <w:sz w:val="21"/>
                <w:szCs w:val="21"/>
              </w:rPr>
            </w:pPr>
          </w:p>
        </w:tc>
        <w:tc>
          <w:tcPr>
            <w:tcW w:w="6800" w:type="dxa"/>
            <w:noWrap/>
          </w:tcPr>
          <w:p w14:paraId="68375C59" w14:textId="77777777" w:rsidR="00904DF0" w:rsidRPr="00904DF0" w:rsidRDefault="00904DF0" w:rsidP="00904DF0">
            <w:pPr>
              <w:widowControl/>
              <w:snapToGrid w:val="0"/>
              <w:spacing w:line="360" w:lineRule="exact"/>
              <w:ind w:firstLineChars="0" w:firstLine="0"/>
              <w:rPr>
                <w:rFonts w:ascii="宋体" w:hAnsi="宋体" w:cs="Times New Roman" w:hint="eastAsia"/>
                <w:sz w:val="21"/>
                <w:szCs w:val="21"/>
              </w:rPr>
            </w:pPr>
            <w:r w:rsidRPr="00904DF0">
              <w:rPr>
                <w:rFonts w:ascii="宋体" w:hAnsi="宋体" w:cs="Times New Roman" w:hint="eastAsia"/>
                <w:sz w:val="21"/>
                <w:szCs w:val="21"/>
              </w:rPr>
              <w:t>审计结果存储于独立存储空间;自身用户管理与设备或主机的管理、使用、权限无关联</w:t>
            </w:r>
          </w:p>
        </w:tc>
      </w:tr>
      <w:tr w:rsidR="00904DF0" w:rsidRPr="00904DF0" w14:paraId="3F91DB9D" w14:textId="77777777" w:rsidTr="00E21276">
        <w:trPr>
          <w:trHeight w:val="325"/>
        </w:trPr>
        <w:tc>
          <w:tcPr>
            <w:tcW w:w="1417" w:type="dxa"/>
            <w:vMerge/>
            <w:noWrap/>
            <w:vAlign w:val="center"/>
          </w:tcPr>
          <w:p w14:paraId="3297B66B" w14:textId="77777777" w:rsidR="00904DF0" w:rsidRPr="00904DF0" w:rsidRDefault="00904DF0" w:rsidP="00904DF0">
            <w:pPr>
              <w:snapToGrid w:val="0"/>
              <w:spacing w:line="360" w:lineRule="exact"/>
              <w:ind w:firstLineChars="0" w:firstLine="0"/>
              <w:rPr>
                <w:rFonts w:ascii="宋体" w:hAnsi="宋体" w:cs="Times New Roman" w:hint="eastAsia"/>
                <w:sz w:val="21"/>
                <w:szCs w:val="21"/>
              </w:rPr>
            </w:pPr>
          </w:p>
        </w:tc>
        <w:tc>
          <w:tcPr>
            <w:tcW w:w="6800" w:type="dxa"/>
            <w:noWrap/>
          </w:tcPr>
          <w:p w14:paraId="013DEBF6" w14:textId="77777777" w:rsidR="00904DF0" w:rsidRPr="00904DF0" w:rsidRDefault="00904DF0" w:rsidP="00904DF0">
            <w:pPr>
              <w:widowControl/>
              <w:snapToGrid w:val="0"/>
              <w:spacing w:line="360" w:lineRule="exact"/>
              <w:ind w:firstLineChars="0" w:firstLine="0"/>
              <w:rPr>
                <w:rFonts w:ascii="宋体" w:hAnsi="宋体" w:cs="Times New Roman" w:hint="eastAsia"/>
                <w:sz w:val="21"/>
                <w:szCs w:val="21"/>
              </w:rPr>
            </w:pPr>
            <w:r w:rsidRPr="00904DF0">
              <w:rPr>
                <w:rFonts w:ascii="宋体" w:hAnsi="宋体" w:cs="Times New Roman" w:hint="eastAsia"/>
                <w:sz w:val="21"/>
                <w:szCs w:val="21"/>
              </w:rPr>
              <w:t>提供全中文 WEB管理界面，无需安装任意客户端软件或插件</w:t>
            </w:r>
          </w:p>
        </w:tc>
      </w:tr>
      <w:tr w:rsidR="00904DF0" w:rsidRPr="00904DF0" w14:paraId="556EC1D5" w14:textId="77777777" w:rsidTr="00E21276">
        <w:trPr>
          <w:trHeight w:val="340"/>
        </w:trPr>
        <w:tc>
          <w:tcPr>
            <w:tcW w:w="1417" w:type="dxa"/>
            <w:noWrap/>
            <w:vAlign w:val="center"/>
          </w:tcPr>
          <w:p w14:paraId="59A2E60F" w14:textId="77777777" w:rsidR="00904DF0" w:rsidRPr="00904DF0" w:rsidRDefault="00904DF0" w:rsidP="00904DF0">
            <w:pPr>
              <w:snapToGrid w:val="0"/>
              <w:spacing w:line="360" w:lineRule="exact"/>
              <w:ind w:firstLineChars="0" w:firstLine="0"/>
              <w:rPr>
                <w:rFonts w:ascii="宋体" w:hAnsi="宋体" w:cs="Times New Roman" w:hint="eastAsia"/>
                <w:sz w:val="21"/>
                <w:szCs w:val="21"/>
              </w:rPr>
            </w:pPr>
            <w:r w:rsidRPr="00904DF0">
              <w:rPr>
                <w:rFonts w:ascii="宋体" w:hAnsi="宋体" w:cs="Times New Roman" w:hint="eastAsia"/>
                <w:sz w:val="21"/>
                <w:szCs w:val="21"/>
              </w:rPr>
              <w:t>硬件规格</w:t>
            </w:r>
          </w:p>
        </w:tc>
        <w:tc>
          <w:tcPr>
            <w:tcW w:w="6800" w:type="dxa"/>
            <w:noWrap/>
          </w:tcPr>
          <w:p w14:paraId="5960B274" w14:textId="77777777" w:rsidR="00904DF0" w:rsidRPr="00904DF0" w:rsidRDefault="00904DF0" w:rsidP="00904DF0">
            <w:pPr>
              <w:widowControl/>
              <w:snapToGrid w:val="0"/>
              <w:spacing w:line="360" w:lineRule="exact"/>
              <w:ind w:firstLineChars="0" w:firstLine="0"/>
              <w:rPr>
                <w:rFonts w:ascii="宋体" w:hAnsi="宋体" w:cs="Times New Roman" w:hint="eastAsia"/>
                <w:sz w:val="21"/>
                <w:szCs w:val="21"/>
              </w:rPr>
            </w:pPr>
            <w:r w:rsidRPr="00904DF0">
              <w:rPr>
                <w:rFonts w:ascii="宋体" w:hAnsi="宋体" w:cs="Times New Roman" w:hint="eastAsia"/>
                <w:sz w:val="21"/>
                <w:szCs w:val="21"/>
              </w:rPr>
              <w:t>4个千兆电口，2个管理口，1个console口；</w:t>
            </w:r>
          </w:p>
          <w:p w14:paraId="6DAAE048" w14:textId="77777777" w:rsidR="00904DF0" w:rsidRPr="00904DF0" w:rsidRDefault="00904DF0" w:rsidP="00904DF0">
            <w:pPr>
              <w:widowControl/>
              <w:snapToGrid w:val="0"/>
              <w:spacing w:line="360" w:lineRule="exact"/>
              <w:ind w:firstLineChars="0" w:firstLine="0"/>
              <w:rPr>
                <w:rFonts w:ascii="宋体" w:hAnsi="宋体" w:cs="Times New Roman" w:hint="eastAsia"/>
                <w:sz w:val="21"/>
                <w:szCs w:val="21"/>
              </w:rPr>
            </w:pPr>
            <w:r w:rsidRPr="00904DF0">
              <w:rPr>
                <w:rFonts w:ascii="宋体" w:hAnsi="宋体" w:cs="Times New Roman" w:hint="eastAsia"/>
                <w:sz w:val="21"/>
                <w:szCs w:val="21"/>
              </w:rPr>
              <w:t>内存≥8GB，磁盘:≥2</w:t>
            </w:r>
            <w:r w:rsidRPr="00904DF0">
              <w:rPr>
                <w:rFonts w:ascii="宋体" w:hAnsi="宋体" w:cs="Times New Roman"/>
                <w:sz w:val="21"/>
                <w:szCs w:val="21"/>
              </w:rPr>
              <w:t>T</w:t>
            </w:r>
            <w:r w:rsidRPr="00904DF0">
              <w:rPr>
                <w:rFonts w:ascii="宋体" w:hAnsi="宋体" w:cs="Times New Roman" w:hint="eastAsia"/>
                <w:sz w:val="21"/>
                <w:szCs w:val="21"/>
              </w:rPr>
              <w:t>；</w:t>
            </w:r>
          </w:p>
          <w:p w14:paraId="4F6B29AF" w14:textId="77777777" w:rsidR="00904DF0" w:rsidRPr="00904DF0" w:rsidRDefault="00904DF0" w:rsidP="00904DF0">
            <w:pPr>
              <w:widowControl/>
              <w:snapToGrid w:val="0"/>
              <w:spacing w:line="360" w:lineRule="exact"/>
              <w:ind w:firstLineChars="0" w:firstLine="0"/>
              <w:rPr>
                <w:rFonts w:ascii="宋体" w:hAnsi="宋体" w:cs="Times New Roman" w:hint="eastAsia"/>
                <w:sz w:val="21"/>
                <w:szCs w:val="21"/>
              </w:rPr>
            </w:pPr>
            <w:r w:rsidRPr="00904DF0">
              <w:rPr>
                <w:rFonts w:ascii="宋体" w:hAnsi="宋体" w:cs="Times New Roman" w:hint="eastAsia"/>
                <w:sz w:val="21"/>
                <w:szCs w:val="21"/>
              </w:rPr>
              <w:t>配置双电源；支持热插拔；标准1U机架式设备；</w:t>
            </w:r>
          </w:p>
          <w:p w14:paraId="5D2AFE68" w14:textId="77777777" w:rsidR="00904DF0" w:rsidRPr="00904DF0" w:rsidRDefault="00904DF0" w:rsidP="00904DF0">
            <w:pPr>
              <w:widowControl/>
              <w:snapToGrid w:val="0"/>
              <w:spacing w:line="360" w:lineRule="exact"/>
              <w:ind w:firstLineChars="0" w:firstLine="0"/>
              <w:rPr>
                <w:rFonts w:ascii="宋体" w:hAnsi="宋体" w:cs="Times New Roman" w:hint="eastAsia"/>
                <w:sz w:val="21"/>
                <w:szCs w:val="21"/>
              </w:rPr>
            </w:pPr>
          </w:p>
        </w:tc>
      </w:tr>
      <w:tr w:rsidR="00904DF0" w:rsidRPr="00904DF0" w14:paraId="3EDF10C2" w14:textId="77777777" w:rsidTr="00E21276">
        <w:trPr>
          <w:trHeight w:val="388"/>
        </w:trPr>
        <w:tc>
          <w:tcPr>
            <w:tcW w:w="1417" w:type="dxa"/>
            <w:vMerge w:val="restart"/>
            <w:noWrap/>
            <w:vAlign w:val="center"/>
          </w:tcPr>
          <w:p w14:paraId="150EF15B" w14:textId="77777777" w:rsidR="00904DF0" w:rsidRPr="00904DF0" w:rsidRDefault="00904DF0" w:rsidP="00904DF0">
            <w:pPr>
              <w:snapToGrid w:val="0"/>
              <w:spacing w:line="360" w:lineRule="exact"/>
              <w:ind w:firstLineChars="0" w:firstLine="0"/>
              <w:rPr>
                <w:rFonts w:ascii="宋体" w:hAnsi="宋体" w:cs="Times New Roman" w:hint="eastAsia"/>
                <w:sz w:val="21"/>
                <w:szCs w:val="21"/>
              </w:rPr>
            </w:pPr>
            <w:r w:rsidRPr="00904DF0">
              <w:rPr>
                <w:rFonts w:ascii="宋体" w:hAnsi="宋体" w:cs="Times New Roman" w:hint="eastAsia"/>
                <w:sz w:val="21"/>
                <w:szCs w:val="21"/>
              </w:rPr>
              <w:t>处理性能</w:t>
            </w:r>
          </w:p>
        </w:tc>
        <w:tc>
          <w:tcPr>
            <w:tcW w:w="6800" w:type="dxa"/>
            <w:noWrap/>
          </w:tcPr>
          <w:p w14:paraId="794DF5E3" w14:textId="77777777" w:rsidR="00904DF0" w:rsidRPr="00904DF0" w:rsidRDefault="00904DF0" w:rsidP="00904DF0">
            <w:pPr>
              <w:widowControl/>
              <w:snapToGrid w:val="0"/>
              <w:spacing w:line="360" w:lineRule="exact"/>
              <w:ind w:firstLineChars="0" w:firstLine="0"/>
              <w:rPr>
                <w:rFonts w:ascii="宋体" w:hAnsi="宋体" w:cs="Times New Roman" w:hint="eastAsia"/>
                <w:sz w:val="21"/>
                <w:szCs w:val="21"/>
              </w:rPr>
            </w:pPr>
            <w:r w:rsidRPr="00904DF0">
              <w:rPr>
                <w:rFonts w:ascii="宋体" w:hAnsi="宋体" w:cs="Times New Roman" w:hint="eastAsia"/>
                <w:sz w:val="21"/>
                <w:szCs w:val="21"/>
              </w:rPr>
              <w:t>支持审计</w:t>
            </w:r>
            <w:r w:rsidRPr="00904DF0">
              <w:rPr>
                <w:rFonts w:ascii="宋体" w:hAnsi="宋体" w:cs="Times New Roman"/>
                <w:sz w:val="21"/>
                <w:szCs w:val="21"/>
              </w:rPr>
              <w:t>100</w:t>
            </w:r>
            <w:r w:rsidRPr="00904DF0">
              <w:rPr>
                <w:rFonts w:ascii="宋体" w:hAnsi="宋体" w:cs="Times New Roman" w:hint="eastAsia"/>
                <w:sz w:val="21"/>
                <w:szCs w:val="21"/>
              </w:rPr>
              <w:t>个以上的日志源:</w:t>
            </w:r>
          </w:p>
        </w:tc>
      </w:tr>
      <w:tr w:rsidR="00904DF0" w:rsidRPr="00904DF0" w14:paraId="1AD88F1F" w14:textId="77777777" w:rsidTr="00E21276">
        <w:trPr>
          <w:trHeight w:val="388"/>
        </w:trPr>
        <w:tc>
          <w:tcPr>
            <w:tcW w:w="1417" w:type="dxa"/>
            <w:vMerge/>
            <w:noWrap/>
            <w:vAlign w:val="center"/>
          </w:tcPr>
          <w:p w14:paraId="0E92AFBB" w14:textId="77777777" w:rsidR="00904DF0" w:rsidRPr="00904DF0" w:rsidRDefault="00904DF0" w:rsidP="00904DF0">
            <w:pPr>
              <w:snapToGrid w:val="0"/>
              <w:spacing w:line="360" w:lineRule="exact"/>
              <w:ind w:firstLineChars="0" w:firstLine="0"/>
              <w:rPr>
                <w:rFonts w:ascii="宋体" w:hAnsi="宋体" w:cs="Times New Roman" w:hint="eastAsia"/>
                <w:sz w:val="21"/>
                <w:szCs w:val="21"/>
              </w:rPr>
            </w:pPr>
          </w:p>
        </w:tc>
        <w:tc>
          <w:tcPr>
            <w:tcW w:w="6800" w:type="dxa"/>
            <w:noWrap/>
          </w:tcPr>
          <w:p w14:paraId="2C6C56D3" w14:textId="77777777" w:rsidR="00904DF0" w:rsidRPr="00904DF0" w:rsidRDefault="00904DF0" w:rsidP="00904DF0">
            <w:pPr>
              <w:widowControl/>
              <w:snapToGrid w:val="0"/>
              <w:spacing w:line="360" w:lineRule="exact"/>
              <w:ind w:firstLineChars="0" w:firstLine="0"/>
              <w:rPr>
                <w:rFonts w:ascii="宋体" w:hAnsi="宋体" w:cs="Times New Roman" w:hint="eastAsia"/>
                <w:sz w:val="21"/>
                <w:szCs w:val="21"/>
              </w:rPr>
            </w:pPr>
            <w:r w:rsidRPr="00904DF0">
              <w:rPr>
                <w:rFonts w:ascii="宋体" w:hAnsi="宋体" w:cs="Times New Roman" w:hint="eastAsia"/>
                <w:sz w:val="21"/>
                <w:szCs w:val="21"/>
              </w:rPr>
              <w:t>平均处理能力(每秒日志解析能力EPS):≥</w:t>
            </w:r>
            <w:r w:rsidRPr="00904DF0">
              <w:rPr>
                <w:rFonts w:ascii="宋体" w:hAnsi="宋体" w:cs="Times New Roman"/>
                <w:sz w:val="21"/>
                <w:szCs w:val="21"/>
              </w:rPr>
              <w:t>3</w:t>
            </w:r>
            <w:r w:rsidRPr="00904DF0">
              <w:rPr>
                <w:rFonts w:ascii="宋体" w:hAnsi="宋体" w:cs="Times New Roman" w:hint="eastAsia"/>
                <w:sz w:val="21"/>
                <w:szCs w:val="21"/>
              </w:rPr>
              <w:t>000EPS;</w:t>
            </w:r>
          </w:p>
          <w:p w14:paraId="534BB7D7" w14:textId="77777777" w:rsidR="00904DF0" w:rsidRPr="00904DF0" w:rsidRDefault="00904DF0" w:rsidP="00904DF0">
            <w:pPr>
              <w:widowControl/>
              <w:snapToGrid w:val="0"/>
              <w:spacing w:line="360" w:lineRule="exact"/>
              <w:ind w:firstLineChars="0" w:firstLine="0"/>
              <w:rPr>
                <w:rFonts w:ascii="宋体" w:hAnsi="宋体" w:cs="Times New Roman" w:hint="eastAsia"/>
                <w:sz w:val="21"/>
                <w:szCs w:val="21"/>
              </w:rPr>
            </w:pPr>
            <w:r w:rsidRPr="00904DF0">
              <w:rPr>
                <w:rFonts w:ascii="宋体" w:hAnsi="宋体" w:cs="Times New Roman" w:hint="eastAsia"/>
                <w:sz w:val="21"/>
                <w:szCs w:val="21"/>
              </w:rPr>
              <w:t>峰值处理能力(每秒日志解析能力EPS):≥4000EPS</w:t>
            </w:r>
          </w:p>
        </w:tc>
      </w:tr>
      <w:tr w:rsidR="00904DF0" w:rsidRPr="00904DF0" w14:paraId="6DA02235" w14:textId="77777777" w:rsidTr="00E21276">
        <w:trPr>
          <w:trHeight w:val="329"/>
        </w:trPr>
        <w:tc>
          <w:tcPr>
            <w:tcW w:w="1417" w:type="dxa"/>
            <w:vMerge w:val="restart"/>
            <w:noWrap/>
            <w:vAlign w:val="center"/>
          </w:tcPr>
          <w:p w14:paraId="00F74DD7" w14:textId="77777777" w:rsidR="00904DF0" w:rsidRPr="00904DF0" w:rsidRDefault="00904DF0" w:rsidP="00904DF0">
            <w:pPr>
              <w:snapToGrid w:val="0"/>
              <w:spacing w:line="360" w:lineRule="exact"/>
              <w:ind w:firstLineChars="0" w:firstLine="0"/>
              <w:rPr>
                <w:rFonts w:ascii="宋体" w:hAnsi="宋体" w:cs="Times New Roman" w:hint="eastAsia"/>
                <w:sz w:val="21"/>
                <w:szCs w:val="21"/>
              </w:rPr>
            </w:pPr>
            <w:r w:rsidRPr="00904DF0">
              <w:rPr>
                <w:rFonts w:ascii="宋体" w:hAnsi="宋体" w:cs="Times New Roman" w:hint="eastAsia"/>
                <w:sz w:val="21"/>
                <w:szCs w:val="21"/>
              </w:rPr>
              <w:t>日志收集</w:t>
            </w:r>
          </w:p>
        </w:tc>
        <w:tc>
          <w:tcPr>
            <w:tcW w:w="6800" w:type="dxa"/>
            <w:noWrap/>
          </w:tcPr>
          <w:p w14:paraId="2A71DFB6" w14:textId="77777777" w:rsidR="00904DF0" w:rsidRPr="00904DF0" w:rsidRDefault="00904DF0" w:rsidP="00904DF0">
            <w:pPr>
              <w:widowControl/>
              <w:snapToGrid w:val="0"/>
              <w:spacing w:line="360" w:lineRule="exact"/>
              <w:ind w:firstLineChars="0" w:firstLine="0"/>
              <w:rPr>
                <w:rFonts w:ascii="宋体" w:hAnsi="宋体" w:cs="Times New Roman" w:hint="eastAsia"/>
                <w:sz w:val="21"/>
                <w:szCs w:val="21"/>
              </w:rPr>
            </w:pPr>
            <w:r w:rsidRPr="00904DF0">
              <w:rPr>
                <w:rFonts w:ascii="宋体" w:hAnsi="宋体" w:cs="Times New Roman" w:hint="eastAsia"/>
                <w:sz w:val="21"/>
                <w:szCs w:val="21"/>
              </w:rPr>
              <w:t>支持 Syslog、SNMP Trap、</w:t>
            </w:r>
            <w:r w:rsidRPr="00904DF0">
              <w:rPr>
                <w:rFonts w:ascii="宋体" w:hAnsi="宋体" w:cs="宋体" w:hint="eastAsia"/>
                <w:kern w:val="0"/>
                <w:sz w:val="21"/>
                <w:szCs w:val="21"/>
              </w:rPr>
              <w:t>NetFlow、页面导入、SMB、插件扩展、kafka、sflow、二进制等方式</w:t>
            </w:r>
            <w:r w:rsidRPr="00904DF0">
              <w:rPr>
                <w:rFonts w:ascii="宋体" w:hAnsi="宋体" w:cs="Times New Roman" w:hint="eastAsia"/>
                <w:sz w:val="21"/>
                <w:szCs w:val="21"/>
              </w:rPr>
              <w:t>日志收集；</w:t>
            </w:r>
          </w:p>
        </w:tc>
      </w:tr>
      <w:tr w:rsidR="00904DF0" w:rsidRPr="00904DF0" w14:paraId="5FCB1E82" w14:textId="77777777" w:rsidTr="00E21276">
        <w:trPr>
          <w:trHeight w:val="274"/>
        </w:trPr>
        <w:tc>
          <w:tcPr>
            <w:tcW w:w="1417" w:type="dxa"/>
            <w:vMerge/>
            <w:noWrap/>
            <w:vAlign w:val="center"/>
          </w:tcPr>
          <w:p w14:paraId="334D2F79" w14:textId="77777777" w:rsidR="00904DF0" w:rsidRPr="00904DF0" w:rsidRDefault="00904DF0" w:rsidP="00904DF0">
            <w:pPr>
              <w:snapToGrid w:val="0"/>
              <w:spacing w:line="360" w:lineRule="exact"/>
              <w:ind w:firstLineChars="0" w:firstLine="0"/>
              <w:rPr>
                <w:rFonts w:ascii="宋体" w:hAnsi="宋体" w:cs="Times New Roman" w:hint="eastAsia"/>
                <w:sz w:val="21"/>
                <w:szCs w:val="21"/>
              </w:rPr>
            </w:pPr>
          </w:p>
        </w:tc>
        <w:tc>
          <w:tcPr>
            <w:tcW w:w="6800" w:type="dxa"/>
            <w:noWrap/>
          </w:tcPr>
          <w:p w14:paraId="3322F984" w14:textId="77777777" w:rsidR="00904DF0" w:rsidRPr="00904DF0" w:rsidRDefault="00904DF0" w:rsidP="00904DF0">
            <w:pPr>
              <w:widowControl/>
              <w:snapToGrid w:val="0"/>
              <w:spacing w:line="360" w:lineRule="exact"/>
              <w:ind w:firstLineChars="0" w:firstLine="0"/>
              <w:rPr>
                <w:rFonts w:ascii="宋体" w:hAnsi="宋体" w:cs="Times New Roman" w:hint="eastAsia"/>
                <w:sz w:val="21"/>
                <w:szCs w:val="21"/>
              </w:rPr>
            </w:pPr>
            <w:r w:rsidRPr="00904DF0">
              <w:rPr>
                <w:rFonts w:ascii="宋体" w:hAnsi="宋体" w:cs="Times New Roman" w:hint="eastAsia"/>
                <w:sz w:val="21"/>
                <w:szCs w:val="21"/>
              </w:rPr>
              <w:t>支持使用代理(Agent)方式提取日志并收集;</w:t>
            </w:r>
          </w:p>
        </w:tc>
      </w:tr>
      <w:tr w:rsidR="00904DF0" w:rsidRPr="00904DF0" w14:paraId="7FF88A72" w14:textId="77777777" w:rsidTr="00E21276">
        <w:trPr>
          <w:trHeight w:val="558"/>
        </w:trPr>
        <w:tc>
          <w:tcPr>
            <w:tcW w:w="1417" w:type="dxa"/>
            <w:vMerge/>
            <w:noWrap/>
            <w:vAlign w:val="center"/>
          </w:tcPr>
          <w:p w14:paraId="0E5E4E1A" w14:textId="77777777" w:rsidR="00904DF0" w:rsidRPr="00904DF0" w:rsidRDefault="00904DF0" w:rsidP="00904DF0">
            <w:pPr>
              <w:snapToGrid w:val="0"/>
              <w:spacing w:line="360" w:lineRule="exact"/>
              <w:ind w:firstLineChars="0" w:firstLine="0"/>
              <w:rPr>
                <w:rFonts w:ascii="宋体" w:hAnsi="宋体" w:cs="Times New Roman" w:hint="eastAsia"/>
                <w:sz w:val="21"/>
                <w:szCs w:val="21"/>
              </w:rPr>
            </w:pPr>
          </w:p>
        </w:tc>
        <w:tc>
          <w:tcPr>
            <w:tcW w:w="6800" w:type="dxa"/>
            <w:noWrap/>
          </w:tcPr>
          <w:p w14:paraId="52E6EBFF" w14:textId="77777777" w:rsidR="00904DF0" w:rsidRPr="00904DF0" w:rsidRDefault="00904DF0" w:rsidP="00904DF0">
            <w:pPr>
              <w:widowControl/>
              <w:snapToGrid w:val="0"/>
              <w:spacing w:line="360" w:lineRule="exact"/>
              <w:ind w:firstLineChars="0" w:firstLine="0"/>
              <w:rPr>
                <w:rFonts w:ascii="宋体" w:hAnsi="宋体" w:cs="Times New Roman" w:hint="eastAsia"/>
                <w:sz w:val="21"/>
                <w:szCs w:val="21"/>
              </w:rPr>
            </w:pPr>
            <w:r w:rsidRPr="00904DF0">
              <w:rPr>
                <w:rFonts w:ascii="宋体" w:hAnsi="宋体" w:cs="Times New Roman" w:hint="eastAsia"/>
                <w:sz w:val="21"/>
                <w:szCs w:val="21"/>
              </w:rPr>
              <w:t>支持目前主流的网络安全设备、交换设备、路由设备、操作系统、应用系统等。设备厂家包括但不限于:Cisco(思科)，Juniper，联想网御/网御神州，F5，华为，H3C，微软，绿盟，飞塔(fortinet)，Foundry，天融信，启明星辰，天网，趋势，东软，Nokia，CheckPoint，Hillstone(山石)，安恒，珠海伟思，BEA，中国电信，安氏，帕拉迪，apc，arbor，clam，戴尔(dell)，digium，东方电子，EMC，中国电力科学研究院，Eudora，google，冠群金辰，linksys，Mcafee，netapp，NAS(美国国家安全局)，永达，sonicwallvigor，天存，西岭，Symantec(赛门铁克)，Hardened-PHP，foundertech(方正)，三零盛安，allot,蓝盾，IBM,金诺网安,网威,nortel(北电),citrix(思杰)，watchguard，中兴，阿帕奇，WINDOWS系统日志，Linux/UNIXsyslog、IIS、Apache 等:</w:t>
            </w:r>
          </w:p>
        </w:tc>
      </w:tr>
      <w:tr w:rsidR="00904DF0" w:rsidRPr="00904DF0" w14:paraId="2A0341CC" w14:textId="77777777" w:rsidTr="00E21276">
        <w:trPr>
          <w:trHeight w:val="202"/>
        </w:trPr>
        <w:tc>
          <w:tcPr>
            <w:tcW w:w="1417" w:type="dxa"/>
            <w:vMerge/>
            <w:noWrap/>
            <w:vAlign w:val="center"/>
          </w:tcPr>
          <w:p w14:paraId="7CE43E6E" w14:textId="77777777" w:rsidR="00904DF0" w:rsidRPr="00904DF0" w:rsidRDefault="00904DF0" w:rsidP="00904DF0">
            <w:pPr>
              <w:snapToGrid w:val="0"/>
              <w:spacing w:line="360" w:lineRule="exact"/>
              <w:ind w:firstLineChars="0" w:firstLine="0"/>
              <w:rPr>
                <w:rFonts w:ascii="宋体" w:hAnsi="宋体" w:cs="Times New Roman" w:hint="eastAsia"/>
                <w:sz w:val="21"/>
                <w:szCs w:val="21"/>
              </w:rPr>
            </w:pPr>
          </w:p>
        </w:tc>
        <w:tc>
          <w:tcPr>
            <w:tcW w:w="6800" w:type="dxa"/>
            <w:noWrap/>
          </w:tcPr>
          <w:p w14:paraId="5B3C0E73" w14:textId="00AC69A3" w:rsidR="00904DF0" w:rsidRPr="00904DF0" w:rsidRDefault="00904DF0" w:rsidP="00904DF0">
            <w:pPr>
              <w:widowControl/>
              <w:snapToGrid w:val="0"/>
              <w:spacing w:line="360" w:lineRule="exact"/>
              <w:ind w:firstLineChars="0" w:firstLine="0"/>
              <w:rPr>
                <w:rFonts w:ascii="宋体" w:hAnsi="宋体" w:cs="Times New Roman" w:hint="eastAsia"/>
                <w:sz w:val="21"/>
                <w:szCs w:val="21"/>
              </w:rPr>
            </w:pPr>
            <w:r w:rsidRPr="00904DF0">
              <w:rPr>
                <w:rFonts w:ascii="宋体" w:hAnsi="宋体" w:cs="Times New Roman" w:hint="eastAsia"/>
                <w:sz w:val="21"/>
                <w:szCs w:val="21"/>
              </w:rPr>
              <w:t>支持常见的虚拟机环境日志收集，包括Xen、VMWare、Hyper-V等</w:t>
            </w:r>
          </w:p>
        </w:tc>
      </w:tr>
      <w:tr w:rsidR="00904DF0" w:rsidRPr="00904DF0" w14:paraId="7F212D14" w14:textId="77777777" w:rsidTr="00E21276">
        <w:trPr>
          <w:trHeight w:val="340"/>
        </w:trPr>
        <w:tc>
          <w:tcPr>
            <w:tcW w:w="1417" w:type="dxa"/>
            <w:noWrap/>
            <w:vAlign w:val="center"/>
          </w:tcPr>
          <w:p w14:paraId="59FFF7CA" w14:textId="77777777" w:rsidR="00904DF0" w:rsidRPr="00904DF0" w:rsidRDefault="00904DF0" w:rsidP="00904DF0">
            <w:pPr>
              <w:snapToGrid w:val="0"/>
              <w:spacing w:line="360" w:lineRule="exact"/>
              <w:ind w:firstLineChars="0" w:firstLine="0"/>
              <w:rPr>
                <w:rFonts w:ascii="宋体" w:hAnsi="宋体" w:cs="Times New Roman" w:hint="eastAsia"/>
                <w:sz w:val="21"/>
                <w:szCs w:val="21"/>
              </w:rPr>
            </w:pPr>
            <w:r w:rsidRPr="00904DF0">
              <w:rPr>
                <w:rFonts w:ascii="宋体" w:hAnsi="宋体" w:cs="Times New Roman" w:hint="eastAsia"/>
                <w:sz w:val="21"/>
                <w:szCs w:val="21"/>
              </w:rPr>
              <w:t>日志分析</w:t>
            </w:r>
          </w:p>
        </w:tc>
        <w:tc>
          <w:tcPr>
            <w:tcW w:w="6800" w:type="dxa"/>
            <w:noWrap/>
          </w:tcPr>
          <w:p w14:paraId="4BD1E190" w14:textId="77777777" w:rsidR="00904DF0" w:rsidRPr="00904DF0" w:rsidRDefault="00904DF0" w:rsidP="00904DF0">
            <w:pPr>
              <w:widowControl/>
              <w:snapToGrid w:val="0"/>
              <w:spacing w:line="360" w:lineRule="exact"/>
              <w:ind w:firstLineChars="0" w:firstLine="0"/>
              <w:rPr>
                <w:rFonts w:ascii="宋体" w:hAnsi="宋体" w:cs="Times New Roman" w:hint="eastAsia"/>
                <w:sz w:val="21"/>
                <w:szCs w:val="21"/>
              </w:rPr>
            </w:pPr>
            <w:r w:rsidRPr="00904DF0">
              <w:rPr>
                <w:rFonts w:ascii="宋体" w:hAnsi="宋体" w:cs="Times New Roman" w:hint="eastAsia"/>
                <w:sz w:val="21"/>
                <w:szCs w:val="21"/>
              </w:rPr>
              <w:t>可以以日志等级进行过滤；</w:t>
            </w:r>
          </w:p>
          <w:p w14:paraId="4DC741B4" w14:textId="77777777" w:rsidR="00904DF0" w:rsidRPr="00904DF0" w:rsidRDefault="00904DF0" w:rsidP="00904DF0">
            <w:pPr>
              <w:widowControl/>
              <w:snapToGrid w:val="0"/>
              <w:spacing w:line="360" w:lineRule="exact"/>
              <w:ind w:firstLineChars="0" w:firstLine="0"/>
              <w:rPr>
                <w:rFonts w:ascii="宋体" w:hAnsi="宋体" w:cs="Times New Roman" w:hint="eastAsia"/>
                <w:sz w:val="21"/>
                <w:szCs w:val="21"/>
              </w:rPr>
            </w:pPr>
            <w:r w:rsidRPr="00904DF0">
              <w:rPr>
                <w:rFonts w:ascii="宋体" w:hAnsi="宋体" w:cs="Times New Roman" w:hint="eastAsia"/>
                <w:sz w:val="21"/>
                <w:szCs w:val="21"/>
              </w:rPr>
              <w:t>可以通过自定义配置将用户不关心的日志过滤掉；</w:t>
            </w:r>
          </w:p>
          <w:p w14:paraId="703081E9" w14:textId="77777777" w:rsidR="00904DF0" w:rsidRPr="00904DF0" w:rsidRDefault="00904DF0" w:rsidP="00904DF0">
            <w:pPr>
              <w:widowControl/>
              <w:snapToGrid w:val="0"/>
              <w:spacing w:line="360" w:lineRule="exact"/>
              <w:ind w:firstLineChars="0" w:firstLine="0"/>
              <w:rPr>
                <w:rFonts w:ascii="宋体" w:hAnsi="宋体" w:cs="Times New Roman" w:hint="eastAsia"/>
                <w:sz w:val="21"/>
                <w:szCs w:val="21"/>
              </w:rPr>
            </w:pPr>
            <w:r w:rsidRPr="00904DF0">
              <w:rPr>
                <w:rFonts w:ascii="宋体" w:hAnsi="宋体" w:cs="Times New Roman" w:hint="eastAsia"/>
                <w:sz w:val="21"/>
                <w:szCs w:val="21"/>
              </w:rPr>
              <w:t>支持对收集到的重复的日志进行自动的聚合归并，减少日志量；</w:t>
            </w:r>
          </w:p>
          <w:p w14:paraId="0FF4BA96" w14:textId="77777777" w:rsidR="00904DF0" w:rsidRPr="00904DF0" w:rsidRDefault="00904DF0" w:rsidP="00904DF0">
            <w:pPr>
              <w:widowControl/>
              <w:snapToGrid w:val="0"/>
              <w:spacing w:line="360" w:lineRule="exact"/>
              <w:ind w:firstLineChars="0" w:firstLine="0"/>
              <w:rPr>
                <w:rFonts w:ascii="宋体" w:hAnsi="宋体" w:cs="Times New Roman" w:hint="eastAsia"/>
                <w:sz w:val="21"/>
                <w:szCs w:val="21"/>
              </w:rPr>
            </w:pPr>
            <w:r w:rsidRPr="00904DF0">
              <w:rPr>
                <w:rFonts w:ascii="宋体" w:hAnsi="宋体" w:cs="Times New Roman" w:hint="eastAsia"/>
                <w:sz w:val="21"/>
                <w:szCs w:val="21"/>
              </w:rPr>
              <w:t>支持可由用户定义和修改的日志的聚合归并逻辑规则；</w:t>
            </w:r>
          </w:p>
          <w:p w14:paraId="3AA6D88C" w14:textId="77777777" w:rsidR="00904DF0" w:rsidRPr="00904DF0" w:rsidRDefault="00904DF0" w:rsidP="00904DF0">
            <w:pPr>
              <w:widowControl/>
              <w:snapToGrid w:val="0"/>
              <w:spacing w:line="360" w:lineRule="exact"/>
              <w:ind w:firstLineChars="0" w:firstLine="0"/>
              <w:rPr>
                <w:rFonts w:ascii="宋体" w:hAnsi="宋体" w:cs="Times New Roman" w:hint="eastAsia"/>
                <w:sz w:val="21"/>
                <w:szCs w:val="21"/>
              </w:rPr>
            </w:pPr>
            <w:r w:rsidRPr="00904DF0">
              <w:rPr>
                <w:rFonts w:ascii="宋体" w:hAnsi="宋体" w:cs="Times New Roman" w:hint="eastAsia"/>
                <w:sz w:val="21"/>
                <w:szCs w:val="21"/>
              </w:rPr>
              <w:t>支持将收集到的日志转发，当原始日志设备无法设置多个日志服务器时，可以通过本系统的日志转发功能将日志转发到其他日志存储设备；</w:t>
            </w:r>
          </w:p>
          <w:p w14:paraId="2DCE3459" w14:textId="77777777" w:rsidR="00904DF0" w:rsidRPr="00904DF0" w:rsidRDefault="00904DF0" w:rsidP="00904DF0">
            <w:pPr>
              <w:widowControl/>
              <w:snapToGrid w:val="0"/>
              <w:spacing w:line="360" w:lineRule="exact"/>
              <w:ind w:firstLineChars="0" w:firstLine="0"/>
              <w:rPr>
                <w:rFonts w:ascii="宋体" w:hAnsi="宋体" w:cs="Times New Roman" w:hint="eastAsia"/>
                <w:sz w:val="21"/>
                <w:szCs w:val="21"/>
              </w:rPr>
            </w:pPr>
            <w:r w:rsidRPr="00904DF0">
              <w:rPr>
                <w:rFonts w:ascii="宋体" w:hAnsi="宋体" w:cs="Times New Roman" w:hint="eastAsia"/>
                <w:sz w:val="21"/>
                <w:szCs w:val="21"/>
              </w:rPr>
              <w:t>支持对收集到的日志进行解析(标准化、归一化)，解析规则可以根据客户要求定制扩展;</w:t>
            </w:r>
          </w:p>
          <w:p w14:paraId="5ABB0ABB" w14:textId="715D4996" w:rsidR="00904DF0" w:rsidRPr="00904DF0" w:rsidRDefault="00904DF0" w:rsidP="00904DF0">
            <w:pPr>
              <w:widowControl/>
              <w:snapToGrid w:val="0"/>
              <w:spacing w:line="360" w:lineRule="exact"/>
              <w:ind w:firstLineChars="0" w:firstLine="0"/>
              <w:rPr>
                <w:rFonts w:ascii="宋体" w:hAnsi="宋体" w:cs="Times New Roman" w:hint="eastAsia"/>
                <w:sz w:val="21"/>
                <w:szCs w:val="21"/>
              </w:rPr>
            </w:pPr>
            <w:r w:rsidRPr="00904DF0">
              <w:rPr>
                <w:rFonts w:ascii="宋体" w:hAnsi="宋体" w:cs="Times New Roman" w:hint="eastAsia"/>
                <w:sz w:val="21"/>
                <w:szCs w:val="21"/>
              </w:rPr>
              <w:t>可对日志进行细粒度解析,解析后的日志根据具体日志包含但不限于:日期、发生时间、接收时间、设备类型、日志类型、日志来源、威胁值、源</w:t>
            </w:r>
            <w:r w:rsidRPr="00904DF0">
              <w:rPr>
                <w:rFonts w:ascii="宋体" w:hAnsi="宋体" w:cs="Times New Roman" w:hint="eastAsia"/>
                <w:sz w:val="21"/>
                <w:szCs w:val="21"/>
              </w:rPr>
              <w:lastRenderedPageBreak/>
              <w:t>地址、目的地址、事件类型、时间范围、操作主体、操作对象、行为方式、技术动作、技术效果、攻击类型、特征类型、协议、地理信息(公网情况)；支持基于内存的实时关联分析，跨设备的多事件关联分析；</w:t>
            </w:r>
          </w:p>
          <w:p w14:paraId="54977DF3" w14:textId="77777777" w:rsidR="00904DF0" w:rsidRPr="00904DF0" w:rsidRDefault="00904DF0" w:rsidP="00904DF0">
            <w:pPr>
              <w:widowControl/>
              <w:snapToGrid w:val="0"/>
              <w:spacing w:line="360" w:lineRule="exact"/>
              <w:ind w:firstLineChars="0" w:firstLine="0"/>
              <w:rPr>
                <w:rFonts w:ascii="宋体" w:hAnsi="宋体" w:cs="Times New Roman" w:hint="eastAsia"/>
                <w:sz w:val="21"/>
                <w:szCs w:val="21"/>
              </w:rPr>
            </w:pPr>
            <w:r w:rsidRPr="00904DF0">
              <w:rPr>
                <w:rFonts w:ascii="宋体" w:hAnsi="宋体" w:cs="Times New Roman" w:hint="eastAsia"/>
                <w:sz w:val="21"/>
                <w:szCs w:val="21"/>
              </w:rPr>
              <w:t>内置非法访问、可疑入侵、病毒爆发、设备异常、弱点针对等5大类50子类的安全分析场景(提供截图并加盖公司公章)；</w:t>
            </w:r>
          </w:p>
          <w:p w14:paraId="52C7C132" w14:textId="22DCE240" w:rsidR="00904DF0" w:rsidRPr="00904DF0" w:rsidRDefault="00904DF0" w:rsidP="00904DF0">
            <w:pPr>
              <w:widowControl/>
              <w:snapToGrid w:val="0"/>
              <w:spacing w:line="360" w:lineRule="exact"/>
              <w:ind w:firstLineChars="0" w:firstLine="0"/>
              <w:rPr>
                <w:rFonts w:ascii="宋体" w:hAnsi="宋体" w:cs="Times New Roman" w:hint="eastAsia"/>
                <w:sz w:val="21"/>
                <w:szCs w:val="21"/>
              </w:rPr>
            </w:pPr>
            <w:r w:rsidRPr="00904DF0">
              <w:rPr>
                <w:rFonts w:ascii="宋体" w:hAnsi="宋体" w:cs="宋体" w:hint="eastAsia"/>
                <w:kern w:val="0"/>
                <w:sz w:val="21"/>
                <w:szCs w:val="21"/>
              </w:rPr>
              <w:t>为了挖掘不同类型、来源于不同设备或系统的日志或安全事件之间可能存在的关联关系，系统提供了GUI方式的关联规则设置功能，关联的类型包括基于规则和基于统计的，支持基于因果式的状态关联分析，系统内置关联规则300条以上（提供截图</w:t>
            </w:r>
            <w:r w:rsidRPr="00904DF0">
              <w:rPr>
                <w:rFonts w:ascii="宋体" w:hAnsi="宋体" w:cs="Times New Roman" w:hint="eastAsia"/>
                <w:sz w:val="21"/>
                <w:szCs w:val="21"/>
              </w:rPr>
              <w:t>并加盖公司公章</w:t>
            </w:r>
            <w:r w:rsidRPr="00904DF0">
              <w:rPr>
                <w:rFonts w:ascii="宋体" w:hAnsi="宋体" w:cs="宋体" w:hint="eastAsia"/>
                <w:kern w:val="0"/>
                <w:sz w:val="21"/>
                <w:szCs w:val="21"/>
              </w:rPr>
              <w:t>）</w:t>
            </w:r>
          </w:p>
          <w:p w14:paraId="544B86E9" w14:textId="0EE07FB4" w:rsidR="00904DF0" w:rsidRPr="00904DF0" w:rsidRDefault="00904DF0" w:rsidP="00904DF0">
            <w:pPr>
              <w:widowControl/>
              <w:snapToGrid w:val="0"/>
              <w:spacing w:line="360" w:lineRule="exact"/>
              <w:ind w:firstLineChars="0" w:firstLine="0"/>
              <w:rPr>
                <w:rFonts w:ascii="宋体" w:hAnsi="宋体" w:cs="Times New Roman" w:hint="eastAsia"/>
                <w:sz w:val="21"/>
                <w:szCs w:val="21"/>
              </w:rPr>
            </w:pPr>
            <w:r w:rsidRPr="00904DF0">
              <w:rPr>
                <w:rFonts w:ascii="宋体" w:hAnsi="宋体" w:cs="Times New Roman" w:hint="eastAsia"/>
                <w:sz w:val="21"/>
                <w:szCs w:val="21"/>
              </w:rPr>
              <w:t>进行关联分析的规则可定制；</w:t>
            </w:r>
          </w:p>
          <w:p w14:paraId="70837A20" w14:textId="558FD6AF" w:rsidR="00904DF0" w:rsidRPr="00904DF0" w:rsidRDefault="00904DF0" w:rsidP="00904DF0">
            <w:pPr>
              <w:widowControl/>
              <w:snapToGrid w:val="0"/>
              <w:spacing w:line="360" w:lineRule="exact"/>
              <w:ind w:firstLineChars="0" w:firstLine="0"/>
              <w:rPr>
                <w:rFonts w:ascii="宋体" w:hAnsi="宋体" w:cs="Times New Roman" w:hint="eastAsia"/>
                <w:sz w:val="21"/>
                <w:szCs w:val="21"/>
              </w:rPr>
            </w:pPr>
            <w:r w:rsidRPr="00904DF0">
              <w:rPr>
                <w:rFonts w:ascii="宋体" w:hAnsi="宋体" w:cs="宋体" w:hint="eastAsia"/>
                <w:kern w:val="0"/>
                <w:sz w:val="21"/>
                <w:szCs w:val="21"/>
              </w:rPr>
              <w:t>支持显示审计事件分类统计列表，根据审计策略名称、审计事件类型、被审计人员、目标设备地址四个维度展现；支持定义部门和人员的对应关系，支持定义人员与账号的对应关系。（提供截图</w:t>
            </w:r>
            <w:r w:rsidRPr="00904DF0">
              <w:rPr>
                <w:rFonts w:ascii="宋体" w:hAnsi="宋体" w:cs="Times New Roman" w:hint="eastAsia"/>
                <w:sz w:val="21"/>
                <w:szCs w:val="21"/>
              </w:rPr>
              <w:t>并加盖公司公章</w:t>
            </w:r>
            <w:r w:rsidRPr="00904DF0">
              <w:rPr>
                <w:rFonts w:ascii="宋体" w:hAnsi="宋体" w:cs="宋体" w:hint="eastAsia"/>
                <w:kern w:val="0"/>
                <w:sz w:val="21"/>
                <w:szCs w:val="21"/>
              </w:rPr>
              <w:t>）</w:t>
            </w:r>
          </w:p>
          <w:p w14:paraId="7EF10386" w14:textId="77777777" w:rsidR="00904DF0" w:rsidRPr="00904DF0" w:rsidRDefault="00904DF0" w:rsidP="00904DF0">
            <w:pPr>
              <w:widowControl/>
              <w:snapToGrid w:val="0"/>
              <w:spacing w:line="360" w:lineRule="exact"/>
              <w:ind w:firstLineChars="0" w:firstLine="0"/>
              <w:rPr>
                <w:rFonts w:ascii="宋体" w:hAnsi="宋体" w:cs="Times New Roman" w:hint="eastAsia"/>
                <w:sz w:val="21"/>
                <w:szCs w:val="21"/>
              </w:rPr>
            </w:pPr>
          </w:p>
        </w:tc>
      </w:tr>
      <w:tr w:rsidR="00904DF0" w:rsidRPr="00904DF0" w14:paraId="3BF14034" w14:textId="77777777" w:rsidTr="00E21276">
        <w:trPr>
          <w:trHeight w:val="340"/>
        </w:trPr>
        <w:tc>
          <w:tcPr>
            <w:tcW w:w="1417" w:type="dxa"/>
            <w:noWrap/>
            <w:vAlign w:val="center"/>
          </w:tcPr>
          <w:p w14:paraId="36CB4CC8" w14:textId="77777777" w:rsidR="00904DF0" w:rsidRPr="00904DF0" w:rsidRDefault="00904DF0" w:rsidP="00904DF0">
            <w:pPr>
              <w:snapToGrid w:val="0"/>
              <w:spacing w:line="360" w:lineRule="exact"/>
              <w:ind w:firstLineChars="0" w:firstLine="0"/>
              <w:rPr>
                <w:rFonts w:ascii="宋体" w:hAnsi="宋体" w:cs="Times New Roman" w:hint="eastAsia"/>
                <w:sz w:val="21"/>
                <w:szCs w:val="21"/>
              </w:rPr>
            </w:pPr>
            <w:r w:rsidRPr="00904DF0">
              <w:rPr>
                <w:rFonts w:ascii="宋体" w:hAnsi="宋体" w:cs="Times New Roman" w:hint="eastAsia"/>
                <w:sz w:val="21"/>
                <w:szCs w:val="21"/>
              </w:rPr>
              <w:lastRenderedPageBreak/>
              <w:t>日志备份</w:t>
            </w:r>
          </w:p>
        </w:tc>
        <w:tc>
          <w:tcPr>
            <w:tcW w:w="6800" w:type="dxa"/>
            <w:noWrap/>
          </w:tcPr>
          <w:p w14:paraId="304D5984" w14:textId="77777777" w:rsidR="00904DF0" w:rsidRPr="00904DF0" w:rsidRDefault="00904DF0" w:rsidP="00904DF0">
            <w:pPr>
              <w:widowControl/>
              <w:snapToGrid w:val="0"/>
              <w:spacing w:line="360" w:lineRule="exact"/>
              <w:ind w:firstLineChars="0" w:firstLine="0"/>
              <w:rPr>
                <w:rFonts w:ascii="宋体" w:hAnsi="宋体" w:cs="Times New Roman" w:hint="eastAsia"/>
                <w:sz w:val="21"/>
                <w:szCs w:val="21"/>
              </w:rPr>
            </w:pPr>
            <w:r w:rsidRPr="00904DF0">
              <w:rPr>
                <w:rFonts w:ascii="宋体" w:hAnsi="宋体" w:cs="Times New Roman" w:hint="eastAsia"/>
                <w:sz w:val="21"/>
                <w:szCs w:val="21"/>
              </w:rPr>
              <w:t>可设置日志存储备份策略。包括系统日志保存期(天)、磁盘使用率百分比;</w:t>
            </w:r>
          </w:p>
          <w:p w14:paraId="226FF406" w14:textId="0A2BDD8E" w:rsidR="00904DF0" w:rsidRPr="00904DF0" w:rsidRDefault="00904DF0" w:rsidP="00904DF0">
            <w:pPr>
              <w:widowControl/>
              <w:snapToGrid w:val="0"/>
              <w:spacing w:line="360" w:lineRule="exact"/>
              <w:ind w:firstLineChars="0" w:firstLine="0"/>
              <w:rPr>
                <w:rFonts w:ascii="宋体" w:hAnsi="宋体" w:cs="Times New Roman" w:hint="eastAsia"/>
                <w:sz w:val="21"/>
                <w:szCs w:val="21"/>
              </w:rPr>
            </w:pPr>
            <w:r w:rsidRPr="00904DF0">
              <w:rPr>
                <w:rFonts w:ascii="宋体" w:hAnsi="宋体" w:cs="Times New Roman" w:hint="eastAsia"/>
                <w:sz w:val="21"/>
                <w:szCs w:val="21"/>
              </w:rPr>
              <w:t>支持日志备份自动传送到远程服务器:</w:t>
            </w:r>
          </w:p>
        </w:tc>
      </w:tr>
      <w:tr w:rsidR="00904DF0" w:rsidRPr="00904DF0" w14:paraId="1BA956C7" w14:textId="77777777" w:rsidTr="00E21276">
        <w:trPr>
          <w:trHeight w:val="587"/>
        </w:trPr>
        <w:tc>
          <w:tcPr>
            <w:tcW w:w="1417" w:type="dxa"/>
            <w:vMerge w:val="restart"/>
            <w:noWrap/>
            <w:vAlign w:val="center"/>
          </w:tcPr>
          <w:p w14:paraId="3138E34F" w14:textId="77777777" w:rsidR="00904DF0" w:rsidRPr="00904DF0" w:rsidRDefault="00904DF0" w:rsidP="00904DF0">
            <w:pPr>
              <w:snapToGrid w:val="0"/>
              <w:spacing w:line="360" w:lineRule="exact"/>
              <w:ind w:firstLineChars="0" w:firstLine="0"/>
              <w:rPr>
                <w:rFonts w:ascii="宋体" w:hAnsi="宋体" w:cs="Times New Roman" w:hint="eastAsia"/>
                <w:sz w:val="21"/>
                <w:szCs w:val="21"/>
              </w:rPr>
            </w:pPr>
            <w:r w:rsidRPr="00904DF0">
              <w:rPr>
                <w:rFonts w:ascii="宋体" w:hAnsi="宋体" w:cs="Times New Roman" w:hint="eastAsia"/>
                <w:sz w:val="21"/>
                <w:szCs w:val="21"/>
              </w:rPr>
              <w:t>日志查询</w:t>
            </w:r>
          </w:p>
        </w:tc>
        <w:tc>
          <w:tcPr>
            <w:tcW w:w="6800" w:type="dxa"/>
            <w:noWrap/>
          </w:tcPr>
          <w:p w14:paraId="6E750E0F" w14:textId="77777777" w:rsidR="00904DF0" w:rsidRPr="00904DF0" w:rsidRDefault="00904DF0" w:rsidP="00904DF0">
            <w:pPr>
              <w:widowControl/>
              <w:snapToGrid w:val="0"/>
              <w:spacing w:line="360" w:lineRule="exact"/>
              <w:ind w:firstLineChars="0" w:firstLine="0"/>
              <w:rPr>
                <w:rFonts w:ascii="宋体" w:hAnsi="宋体" w:cs="Times New Roman" w:hint="eastAsia"/>
                <w:sz w:val="21"/>
                <w:szCs w:val="21"/>
              </w:rPr>
            </w:pPr>
            <w:r w:rsidRPr="00904DF0">
              <w:rPr>
                <w:rFonts w:ascii="宋体" w:hAnsi="宋体" w:cs="Times New Roman" w:hint="eastAsia"/>
                <w:sz w:val="21"/>
                <w:szCs w:val="21"/>
              </w:rPr>
              <w:t>支持 B/S 模式管理，支持SSL加密模式访问；</w:t>
            </w:r>
          </w:p>
        </w:tc>
      </w:tr>
      <w:tr w:rsidR="00904DF0" w:rsidRPr="00904DF0" w14:paraId="4FBADDC2" w14:textId="77777777" w:rsidTr="00E21276">
        <w:trPr>
          <w:trHeight w:val="585"/>
        </w:trPr>
        <w:tc>
          <w:tcPr>
            <w:tcW w:w="1417" w:type="dxa"/>
            <w:vMerge/>
            <w:noWrap/>
            <w:vAlign w:val="center"/>
          </w:tcPr>
          <w:p w14:paraId="4A72D78D" w14:textId="77777777" w:rsidR="00904DF0" w:rsidRPr="00904DF0" w:rsidRDefault="00904DF0" w:rsidP="00904DF0">
            <w:pPr>
              <w:snapToGrid w:val="0"/>
              <w:spacing w:line="360" w:lineRule="exact"/>
              <w:ind w:firstLineChars="0" w:firstLine="0"/>
              <w:rPr>
                <w:rFonts w:ascii="宋体" w:hAnsi="宋体" w:cs="Times New Roman" w:hint="eastAsia"/>
                <w:sz w:val="21"/>
                <w:szCs w:val="21"/>
              </w:rPr>
            </w:pPr>
          </w:p>
        </w:tc>
        <w:tc>
          <w:tcPr>
            <w:tcW w:w="6800" w:type="dxa"/>
            <w:noWrap/>
          </w:tcPr>
          <w:p w14:paraId="32C40C19" w14:textId="77777777" w:rsidR="00904DF0" w:rsidRPr="00904DF0" w:rsidRDefault="00904DF0" w:rsidP="00904DF0">
            <w:pPr>
              <w:widowControl/>
              <w:snapToGrid w:val="0"/>
              <w:spacing w:line="360" w:lineRule="exact"/>
              <w:ind w:firstLineChars="0" w:firstLine="0"/>
              <w:rPr>
                <w:rFonts w:ascii="宋体" w:hAnsi="宋体" w:cs="Times New Roman" w:hint="eastAsia"/>
                <w:sz w:val="21"/>
                <w:szCs w:val="21"/>
              </w:rPr>
            </w:pPr>
            <w:r w:rsidRPr="00904DF0">
              <w:rPr>
                <w:rFonts w:ascii="宋体" w:hAnsi="宋体" w:cs="Times New Roman" w:hint="eastAsia"/>
                <w:sz w:val="21"/>
                <w:szCs w:val="21"/>
              </w:rPr>
              <w:t>支持按日期、时间、设备类型、日志类型、日志来源、威胁值、源地址、目的地址、事件类型、时间范围、操作对象、技术方式、技术动作、技术效果攻击类型、地理城市等参数进行过滤查询；</w:t>
            </w:r>
          </w:p>
          <w:p w14:paraId="2610E6B0" w14:textId="77777777" w:rsidR="00904DF0" w:rsidRPr="00904DF0" w:rsidRDefault="00904DF0" w:rsidP="00904DF0">
            <w:pPr>
              <w:widowControl/>
              <w:snapToGrid w:val="0"/>
              <w:spacing w:line="360" w:lineRule="exact"/>
              <w:ind w:firstLineChars="0" w:firstLine="0"/>
              <w:rPr>
                <w:rFonts w:ascii="宋体" w:hAnsi="宋体" w:cs="Times New Roman" w:hint="eastAsia"/>
                <w:sz w:val="21"/>
                <w:szCs w:val="21"/>
              </w:rPr>
            </w:pPr>
            <w:r w:rsidRPr="00904DF0">
              <w:rPr>
                <w:rFonts w:ascii="宋体" w:hAnsi="宋体" w:cs="Times New Roman" w:hint="eastAsia"/>
                <w:sz w:val="21"/>
                <w:szCs w:val="21"/>
              </w:rPr>
              <w:t>支持用任意关键字对所有事件进行高性能全文检索；</w:t>
            </w:r>
          </w:p>
          <w:p w14:paraId="716EABFA" w14:textId="77777777" w:rsidR="00904DF0" w:rsidRPr="00904DF0" w:rsidRDefault="00904DF0" w:rsidP="00904DF0">
            <w:pPr>
              <w:widowControl/>
              <w:snapToGrid w:val="0"/>
              <w:spacing w:line="360" w:lineRule="exact"/>
              <w:ind w:firstLineChars="0" w:firstLine="0"/>
              <w:rPr>
                <w:rFonts w:ascii="宋体" w:hAnsi="宋体" w:cs="Times New Roman" w:hint="eastAsia"/>
                <w:sz w:val="21"/>
                <w:szCs w:val="21"/>
              </w:rPr>
            </w:pPr>
            <w:r w:rsidRPr="00904DF0">
              <w:rPr>
                <w:rFonts w:ascii="宋体" w:hAnsi="宋体" w:cs="Times New Roman" w:hint="eastAsia"/>
                <w:sz w:val="21"/>
                <w:szCs w:val="21"/>
              </w:rPr>
              <w:t>支持可指定多个查询条件进行组合查询；</w:t>
            </w:r>
          </w:p>
          <w:p w14:paraId="3DC87EF2" w14:textId="77777777" w:rsidR="00904DF0" w:rsidRPr="00904DF0" w:rsidRDefault="00904DF0" w:rsidP="00904DF0">
            <w:pPr>
              <w:widowControl/>
              <w:snapToGrid w:val="0"/>
              <w:spacing w:line="360" w:lineRule="exact"/>
              <w:ind w:firstLineChars="0" w:firstLine="0"/>
              <w:rPr>
                <w:rFonts w:ascii="宋体" w:hAnsi="宋体" w:cs="Times New Roman" w:hint="eastAsia"/>
                <w:sz w:val="21"/>
                <w:szCs w:val="21"/>
              </w:rPr>
            </w:pPr>
            <w:r w:rsidRPr="00904DF0">
              <w:rPr>
                <w:rFonts w:ascii="宋体" w:hAnsi="宋体" w:cs="Times New Roman" w:hint="eastAsia"/>
                <w:sz w:val="21"/>
                <w:szCs w:val="21"/>
              </w:rPr>
              <w:t>支持将查询的条件存储为查询模版，方便再次使用；</w:t>
            </w:r>
          </w:p>
        </w:tc>
      </w:tr>
      <w:tr w:rsidR="00904DF0" w:rsidRPr="00904DF0" w14:paraId="22FC6627" w14:textId="77777777" w:rsidTr="00E21276">
        <w:trPr>
          <w:trHeight w:val="585"/>
        </w:trPr>
        <w:tc>
          <w:tcPr>
            <w:tcW w:w="1417" w:type="dxa"/>
            <w:vMerge/>
            <w:noWrap/>
            <w:vAlign w:val="center"/>
          </w:tcPr>
          <w:p w14:paraId="4EDA3F21" w14:textId="77777777" w:rsidR="00904DF0" w:rsidRPr="00904DF0" w:rsidRDefault="00904DF0" w:rsidP="00904DF0">
            <w:pPr>
              <w:snapToGrid w:val="0"/>
              <w:spacing w:line="360" w:lineRule="exact"/>
              <w:ind w:firstLineChars="0" w:firstLine="0"/>
              <w:rPr>
                <w:rFonts w:ascii="宋体" w:hAnsi="宋体" w:cs="Times New Roman" w:hint="eastAsia"/>
                <w:sz w:val="21"/>
                <w:szCs w:val="21"/>
              </w:rPr>
            </w:pPr>
          </w:p>
        </w:tc>
        <w:tc>
          <w:tcPr>
            <w:tcW w:w="6800" w:type="dxa"/>
            <w:noWrap/>
          </w:tcPr>
          <w:p w14:paraId="25B4C528" w14:textId="4FDF4C3A" w:rsidR="00904DF0" w:rsidRPr="00904DF0" w:rsidRDefault="00904DF0" w:rsidP="00904DF0">
            <w:pPr>
              <w:widowControl/>
              <w:snapToGrid w:val="0"/>
              <w:spacing w:line="360" w:lineRule="exact"/>
              <w:ind w:firstLineChars="0" w:firstLine="0"/>
              <w:rPr>
                <w:rFonts w:ascii="宋体" w:hAnsi="宋体" w:cs="Times New Roman" w:hint="eastAsia"/>
                <w:sz w:val="21"/>
                <w:szCs w:val="21"/>
              </w:rPr>
            </w:pPr>
            <w:r w:rsidRPr="00904DF0">
              <w:rPr>
                <w:rFonts w:ascii="宋体" w:hAnsi="宋体" w:cs="Times New Roman" w:hint="eastAsia"/>
                <w:sz w:val="21"/>
                <w:szCs w:val="21"/>
              </w:rPr>
              <w:t>极高的日志高查询性能，支持亿级的日志里根据做任意的关键字及其它的检索条件，在秒级里返回查询结果</w:t>
            </w:r>
          </w:p>
        </w:tc>
      </w:tr>
      <w:tr w:rsidR="00904DF0" w:rsidRPr="00904DF0" w14:paraId="76E909BC" w14:textId="77777777" w:rsidTr="00E21276">
        <w:trPr>
          <w:trHeight w:val="585"/>
        </w:trPr>
        <w:tc>
          <w:tcPr>
            <w:tcW w:w="1417" w:type="dxa"/>
            <w:noWrap/>
            <w:vAlign w:val="center"/>
          </w:tcPr>
          <w:p w14:paraId="47E798BF" w14:textId="77777777" w:rsidR="00904DF0" w:rsidRPr="00904DF0" w:rsidRDefault="00904DF0" w:rsidP="00904DF0">
            <w:pPr>
              <w:snapToGrid w:val="0"/>
              <w:spacing w:line="360" w:lineRule="exact"/>
              <w:ind w:firstLineChars="0" w:firstLine="0"/>
              <w:rPr>
                <w:rFonts w:ascii="宋体" w:hAnsi="宋体" w:cs="Times New Roman" w:hint="eastAsia"/>
                <w:sz w:val="21"/>
                <w:szCs w:val="21"/>
              </w:rPr>
            </w:pPr>
            <w:r w:rsidRPr="00904DF0">
              <w:rPr>
                <w:rFonts w:ascii="宋体" w:hAnsi="宋体" w:cs="宋体" w:hint="eastAsia"/>
                <w:kern w:val="0"/>
                <w:sz w:val="21"/>
                <w:szCs w:val="21"/>
              </w:rPr>
              <w:t>设备状态监控</w:t>
            </w:r>
          </w:p>
        </w:tc>
        <w:tc>
          <w:tcPr>
            <w:tcW w:w="6800" w:type="dxa"/>
            <w:noWrap/>
          </w:tcPr>
          <w:p w14:paraId="1ADBA22B" w14:textId="447C3D63" w:rsidR="00904DF0" w:rsidRPr="00904DF0" w:rsidRDefault="00904DF0" w:rsidP="00904DF0">
            <w:pPr>
              <w:widowControl/>
              <w:snapToGrid w:val="0"/>
              <w:spacing w:line="360" w:lineRule="exact"/>
              <w:ind w:firstLineChars="0" w:firstLine="0"/>
              <w:rPr>
                <w:rFonts w:ascii="宋体" w:hAnsi="宋体" w:cs="Times New Roman" w:hint="eastAsia"/>
                <w:sz w:val="21"/>
                <w:szCs w:val="21"/>
              </w:rPr>
            </w:pPr>
            <w:r w:rsidRPr="00904DF0">
              <w:rPr>
                <w:rFonts w:ascii="宋体" w:hAnsi="宋体" w:cs="宋体" w:hint="eastAsia"/>
                <w:kern w:val="0"/>
                <w:sz w:val="21"/>
                <w:szCs w:val="21"/>
              </w:rPr>
              <w:t>支持第三方设备状态监控功能，可有效监测设备运行状态，包括设备运行时长、CPU使用率、内存占用率、磁盘使用率、网卡流入留存流量（提供截图</w:t>
            </w:r>
            <w:r w:rsidRPr="00904DF0">
              <w:rPr>
                <w:rFonts w:ascii="宋体" w:hAnsi="宋体" w:cs="Times New Roman" w:hint="eastAsia"/>
                <w:sz w:val="21"/>
                <w:szCs w:val="21"/>
              </w:rPr>
              <w:t>并加盖公司公章</w:t>
            </w:r>
            <w:r w:rsidRPr="00904DF0">
              <w:rPr>
                <w:rFonts w:ascii="宋体" w:hAnsi="宋体" w:cs="宋体" w:hint="eastAsia"/>
                <w:kern w:val="0"/>
                <w:sz w:val="21"/>
                <w:szCs w:val="21"/>
              </w:rPr>
              <w:t>）</w:t>
            </w:r>
          </w:p>
        </w:tc>
      </w:tr>
      <w:tr w:rsidR="00904DF0" w:rsidRPr="00904DF0" w14:paraId="71F53BE1" w14:textId="77777777" w:rsidTr="00E21276">
        <w:trPr>
          <w:trHeight w:val="340"/>
        </w:trPr>
        <w:tc>
          <w:tcPr>
            <w:tcW w:w="1417" w:type="dxa"/>
            <w:noWrap/>
            <w:vAlign w:val="center"/>
          </w:tcPr>
          <w:p w14:paraId="65276163" w14:textId="77777777" w:rsidR="00904DF0" w:rsidRPr="00904DF0" w:rsidRDefault="00904DF0" w:rsidP="00904DF0">
            <w:pPr>
              <w:snapToGrid w:val="0"/>
              <w:spacing w:line="360" w:lineRule="exact"/>
              <w:ind w:firstLineChars="0" w:firstLine="0"/>
              <w:rPr>
                <w:rFonts w:ascii="宋体" w:hAnsi="宋体" w:cs="Times New Roman" w:hint="eastAsia"/>
                <w:sz w:val="21"/>
                <w:szCs w:val="21"/>
              </w:rPr>
            </w:pPr>
          </w:p>
        </w:tc>
        <w:tc>
          <w:tcPr>
            <w:tcW w:w="6800" w:type="dxa"/>
            <w:noWrap/>
          </w:tcPr>
          <w:p w14:paraId="32D008FA" w14:textId="77777777" w:rsidR="00904DF0" w:rsidRPr="00904DF0" w:rsidRDefault="00904DF0" w:rsidP="00904DF0">
            <w:pPr>
              <w:widowControl/>
              <w:snapToGrid w:val="0"/>
              <w:spacing w:line="360" w:lineRule="exact"/>
              <w:ind w:firstLineChars="0" w:firstLine="0"/>
              <w:rPr>
                <w:rFonts w:ascii="宋体" w:hAnsi="宋体" w:cs="Times New Roman" w:hint="eastAsia"/>
                <w:sz w:val="21"/>
                <w:szCs w:val="21"/>
              </w:rPr>
            </w:pPr>
          </w:p>
        </w:tc>
      </w:tr>
      <w:tr w:rsidR="00904DF0" w:rsidRPr="00904DF0" w14:paraId="59B8FEC2" w14:textId="77777777" w:rsidTr="00E21276">
        <w:trPr>
          <w:trHeight w:val="340"/>
        </w:trPr>
        <w:tc>
          <w:tcPr>
            <w:tcW w:w="1417" w:type="dxa"/>
            <w:noWrap/>
            <w:vAlign w:val="center"/>
          </w:tcPr>
          <w:p w14:paraId="68071781" w14:textId="77777777" w:rsidR="00904DF0" w:rsidRPr="00904DF0" w:rsidRDefault="00904DF0" w:rsidP="00904DF0">
            <w:pPr>
              <w:snapToGrid w:val="0"/>
              <w:spacing w:line="360" w:lineRule="exact"/>
              <w:ind w:firstLineChars="0" w:firstLine="0"/>
              <w:rPr>
                <w:rFonts w:ascii="宋体" w:hAnsi="宋体" w:cs="Times New Roman" w:hint="eastAsia"/>
                <w:sz w:val="21"/>
                <w:szCs w:val="21"/>
              </w:rPr>
            </w:pPr>
            <w:r w:rsidRPr="00904DF0">
              <w:rPr>
                <w:rFonts w:ascii="宋体" w:hAnsi="宋体" w:cs="Times New Roman" w:hint="eastAsia"/>
                <w:sz w:val="21"/>
                <w:szCs w:val="21"/>
              </w:rPr>
              <w:t>综合查询和报表管理</w:t>
            </w:r>
          </w:p>
        </w:tc>
        <w:tc>
          <w:tcPr>
            <w:tcW w:w="6800" w:type="dxa"/>
            <w:noWrap/>
          </w:tcPr>
          <w:p w14:paraId="731D97F0" w14:textId="77777777" w:rsidR="00904DF0" w:rsidRPr="00904DF0" w:rsidRDefault="00904DF0" w:rsidP="00904DF0">
            <w:pPr>
              <w:widowControl/>
              <w:snapToGrid w:val="0"/>
              <w:spacing w:line="360" w:lineRule="exact"/>
              <w:ind w:firstLineChars="0" w:firstLine="0"/>
              <w:rPr>
                <w:rFonts w:ascii="宋体" w:hAnsi="宋体" w:cs="Times New Roman" w:hint="eastAsia"/>
                <w:sz w:val="21"/>
                <w:szCs w:val="21"/>
              </w:rPr>
            </w:pPr>
            <w:r w:rsidRPr="00904DF0">
              <w:rPr>
                <w:rFonts w:ascii="宋体" w:hAnsi="宋体" w:cs="Times New Roman" w:hint="eastAsia"/>
                <w:sz w:val="21"/>
                <w:szCs w:val="21"/>
              </w:rPr>
              <w:t>内置合规性报表1000+种；</w:t>
            </w:r>
          </w:p>
          <w:p w14:paraId="515AB77D" w14:textId="6D4BE384" w:rsidR="00904DF0" w:rsidRPr="00904DF0" w:rsidRDefault="00904DF0" w:rsidP="00904DF0">
            <w:pPr>
              <w:widowControl/>
              <w:snapToGrid w:val="0"/>
              <w:spacing w:line="360" w:lineRule="exact"/>
              <w:ind w:firstLineChars="0" w:firstLine="0"/>
              <w:rPr>
                <w:rFonts w:ascii="宋体" w:hAnsi="宋体" w:cs="Times New Roman" w:hint="eastAsia"/>
                <w:sz w:val="21"/>
                <w:szCs w:val="21"/>
              </w:rPr>
            </w:pPr>
            <w:r w:rsidRPr="00904DF0">
              <w:rPr>
                <w:rFonts w:ascii="宋体" w:hAnsi="宋体" w:cs="Times New Roman" w:hint="eastAsia"/>
                <w:sz w:val="21"/>
                <w:szCs w:val="21"/>
              </w:rPr>
              <w:t>内置 SOX、IS027001、PCI报表模板；</w:t>
            </w:r>
          </w:p>
          <w:p w14:paraId="203E266E" w14:textId="13643604" w:rsidR="00904DF0" w:rsidRPr="00904DF0" w:rsidRDefault="00904DF0" w:rsidP="00904DF0">
            <w:pPr>
              <w:widowControl/>
              <w:snapToGrid w:val="0"/>
              <w:spacing w:line="360" w:lineRule="exact"/>
              <w:ind w:firstLineChars="0" w:firstLine="0"/>
              <w:rPr>
                <w:rFonts w:ascii="宋体" w:hAnsi="宋体" w:cs="Times New Roman" w:hint="eastAsia"/>
                <w:sz w:val="21"/>
                <w:szCs w:val="21"/>
              </w:rPr>
            </w:pPr>
            <w:r w:rsidRPr="00904DF0">
              <w:rPr>
                <w:rFonts w:ascii="宋体" w:hAnsi="宋体" w:cs="Times New Roman" w:hint="eastAsia"/>
                <w:sz w:val="21"/>
                <w:szCs w:val="21"/>
              </w:rPr>
              <w:t>内置完善的等级保护合规报表:内置综合性自动化审计报告;支持用户自定义报表实例；</w:t>
            </w:r>
          </w:p>
          <w:p w14:paraId="0B5512A5" w14:textId="77777777" w:rsidR="00904DF0" w:rsidRPr="00904DF0" w:rsidRDefault="00904DF0" w:rsidP="00904DF0">
            <w:pPr>
              <w:widowControl/>
              <w:snapToGrid w:val="0"/>
              <w:spacing w:line="360" w:lineRule="exact"/>
              <w:ind w:firstLineChars="0" w:firstLine="0"/>
              <w:rPr>
                <w:rFonts w:ascii="宋体" w:hAnsi="宋体" w:cs="Times New Roman" w:hint="eastAsia"/>
                <w:sz w:val="21"/>
                <w:szCs w:val="21"/>
              </w:rPr>
            </w:pPr>
            <w:r w:rsidRPr="00904DF0">
              <w:rPr>
                <w:rFonts w:ascii="宋体" w:hAnsi="宋体" w:cs="Times New Roman" w:hint="eastAsia"/>
                <w:sz w:val="21"/>
                <w:szCs w:val="21"/>
              </w:rPr>
              <w:t>自定义的报表支持多个统计维度的数据集合;支持报表导出为PDF 和Word格式文件</w:t>
            </w:r>
          </w:p>
        </w:tc>
      </w:tr>
      <w:tr w:rsidR="00904DF0" w:rsidRPr="00904DF0" w14:paraId="2472B0D6" w14:textId="77777777" w:rsidTr="00E21276">
        <w:trPr>
          <w:trHeight w:val="340"/>
        </w:trPr>
        <w:tc>
          <w:tcPr>
            <w:tcW w:w="1417" w:type="dxa"/>
            <w:noWrap/>
            <w:vAlign w:val="center"/>
          </w:tcPr>
          <w:p w14:paraId="291248DF" w14:textId="77777777" w:rsidR="00904DF0" w:rsidRPr="00904DF0" w:rsidRDefault="00904DF0" w:rsidP="00904DF0">
            <w:pPr>
              <w:snapToGrid w:val="0"/>
              <w:spacing w:line="360" w:lineRule="exact"/>
              <w:ind w:firstLineChars="0" w:firstLine="0"/>
              <w:rPr>
                <w:rFonts w:ascii="宋体" w:hAnsi="宋体" w:cs="Times New Roman" w:hint="eastAsia"/>
                <w:sz w:val="21"/>
                <w:szCs w:val="21"/>
              </w:rPr>
            </w:pPr>
            <w:r w:rsidRPr="00904DF0">
              <w:rPr>
                <w:rFonts w:ascii="宋体" w:hAnsi="宋体" w:cs="Times New Roman" w:hint="eastAsia"/>
                <w:sz w:val="21"/>
                <w:szCs w:val="21"/>
              </w:rPr>
              <w:t>部署方式</w:t>
            </w:r>
          </w:p>
        </w:tc>
        <w:tc>
          <w:tcPr>
            <w:tcW w:w="6800" w:type="dxa"/>
            <w:noWrap/>
          </w:tcPr>
          <w:p w14:paraId="3D82582C" w14:textId="0679030F" w:rsidR="00904DF0" w:rsidRPr="00904DF0" w:rsidRDefault="00904DF0" w:rsidP="00904DF0">
            <w:pPr>
              <w:widowControl/>
              <w:snapToGrid w:val="0"/>
              <w:spacing w:line="360" w:lineRule="exact"/>
              <w:ind w:firstLineChars="0" w:firstLine="0"/>
              <w:rPr>
                <w:rFonts w:ascii="宋体" w:hAnsi="宋体" w:cs="Times New Roman" w:hint="eastAsia"/>
                <w:sz w:val="21"/>
                <w:szCs w:val="21"/>
              </w:rPr>
            </w:pPr>
            <w:r w:rsidRPr="00904DF0">
              <w:rPr>
                <w:rFonts w:ascii="宋体" w:hAnsi="宋体" w:cs="Times New Roman" w:hint="eastAsia"/>
                <w:sz w:val="21"/>
                <w:szCs w:val="21"/>
              </w:rPr>
              <w:t>支持分布式部署；</w:t>
            </w:r>
          </w:p>
          <w:p w14:paraId="4C7D5C90" w14:textId="6B77147D" w:rsidR="00904DF0" w:rsidRPr="00904DF0" w:rsidRDefault="00904DF0" w:rsidP="00904DF0">
            <w:pPr>
              <w:widowControl/>
              <w:snapToGrid w:val="0"/>
              <w:spacing w:line="360" w:lineRule="exact"/>
              <w:ind w:firstLineChars="0" w:firstLine="0"/>
              <w:rPr>
                <w:rFonts w:ascii="宋体" w:hAnsi="宋体" w:cs="Times New Roman" w:hint="eastAsia"/>
                <w:sz w:val="21"/>
                <w:szCs w:val="21"/>
              </w:rPr>
            </w:pPr>
            <w:r w:rsidRPr="00904DF0">
              <w:rPr>
                <w:rFonts w:ascii="宋体" w:hAnsi="宋体" w:cs="Times New Roman" w:hint="eastAsia"/>
                <w:sz w:val="21"/>
                <w:szCs w:val="21"/>
              </w:rPr>
              <w:lastRenderedPageBreak/>
              <w:t>支持集中式管理和升级模式；</w:t>
            </w:r>
          </w:p>
          <w:p w14:paraId="0054CC38" w14:textId="77777777" w:rsidR="00904DF0" w:rsidRPr="00904DF0" w:rsidRDefault="00904DF0" w:rsidP="00904DF0">
            <w:pPr>
              <w:widowControl/>
              <w:snapToGrid w:val="0"/>
              <w:spacing w:line="360" w:lineRule="exact"/>
              <w:ind w:firstLineChars="0" w:firstLine="0"/>
              <w:rPr>
                <w:rFonts w:ascii="宋体" w:hAnsi="宋体" w:cs="Times New Roman" w:hint="eastAsia"/>
                <w:sz w:val="21"/>
                <w:szCs w:val="21"/>
              </w:rPr>
            </w:pPr>
            <w:r w:rsidRPr="00904DF0">
              <w:rPr>
                <w:rFonts w:ascii="宋体" w:hAnsi="宋体" w:cs="Times New Roman" w:hint="eastAsia"/>
                <w:sz w:val="21"/>
                <w:szCs w:val="21"/>
              </w:rPr>
              <w:t>支持分级管理模式；</w:t>
            </w:r>
          </w:p>
          <w:p w14:paraId="502B33E5" w14:textId="77777777" w:rsidR="00904DF0" w:rsidRPr="00904DF0" w:rsidRDefault="00904DF0" w:rsidP="00904DF0">
            <w:pPr>
              <w:widowControl/>
              <w:snapToGrid w:val="0"/>
              <w:spacing w:line="360" w:lineRule="exact"/>
              <w:ind w:firstLineChars="0" w:firstLine="0"/>
              <w:rPr>
                <w:rFonts w:ascii="宋体" w:hAnsi="宋体" w:cs="Times New Roman" w:hint="eastAsia"/>
                <w:sz w:val="21"/>
                <w:szCs w:val="21"/>
              </w:rPr>
            </w:pPr>
            <w:r w:rsidRPr="00904DF0">
              <w:rPr>
                <w:rFonts w:ascii="宋体" w:hAnsi="宋体" w:cs="Times New Roman" w:hint="eastAsia"/>
                <w:sz w:val="21"/>
                <w:szCs w:val="21"/>
              </w:rPr>
              <w:t>采用 B/S 架构操作方式，无需客户端安装:支持监控设备自身CPU、内存、磁盘等工作运行状况。</w:t>
            </w:r>
          </w:p>
        </w:tc>
      </w:tr>
      <w:tr w:rsidR="00904DF0" w:rsidRPr="00904DF0" w14:paraId="653B1697" w14:textId="77777777" w:rsidTr="00E21276">
        <w:trPr>
          <w:trHeight w:val="340"/>
        </w:trPr>
        <w:tc>
          <w:tcPr>
            <w:tcW w:w="1417" w:type="dxa"/>
            <w:noWrap/>
            <w:vAlign w:val="center"/>
          </w:tcPr>
          <w:p w14:paraId="5EF6BF08" w14:textId="77777777" w:rsidR="00904DF0" w:rsidRPr="00904DF0" w:rsidRDefault="00904DF0" w:rsidP="00904DF0">
            <w:pPr>
              <w:snapToGrid w:val="0"/>
              <w:spacing w:line="360" w:lineRule="exact"/>
              <w:ind w:firstLineChars="0" w:firstLine="0"/>
              <w:rPr>
                <w:rFonts w:ascii="宋体" w:hAnsi="宋体" w:cs="Times New Roman" w:hint="eastAsia"/>
                <w:sz w:val="21"/>
                <w:szCs w:val="21"/>
              </w:rPr>
            </w:pPr>
            <w:r w:rsidRPr="00904DF0">
              <w:rPr>
                <w:rFonts w:ascii="宋体" w:hAnsi="宋体" w:cs="Times New Roman" w:hint="eastAsia"/>
                <w:sz w:val="21"/>
                <w:szCs w:val="21"/>
              </w:rPr>
              <w:lastRenderedPageBreak/>
              <w:t>品牌要求</w:t>
            </w:r>
          </w:p>
        </w:tc>
        <w:tc>
          <w:tcPr>
            <w:tcW w:w="6800" w:type="dxa"/>
            <w:noWrap/>
          </w:tcPr>
          <w:p w14:paraId="3B0B8613" w14:textId="77777777" w:rsidR="00904DF0" w:rsidRPr="00904DF0" w:rsidRDefault="00904DF0" w:rsidP="00904DF0">
            <w:pPr>
              <w:widowControl/>
              <w:autoSpaceDE w:val="0"/>
              <w:autoSpaceDN w:val="0"/>
              <w:adjustRightInd w:val="0"/>
              <w:snapToGrid w:val="0"/>
              <w:spacing w:line="360" w:lineRule="exact"/>
              <w:ind w:firstLineChars="0" w:firstLine="0"/>
              <w:rPr>
                <w:rFonts w:ascii="宋体" w:hAnsi="宋体" w:cs="Times New Roman" w:hint="eastAsia"/>
                <w:sz w:val="21"/>
                <w:szCs w:val="21"/>
              </w:rPr>
            </w:pPr>
            <w:r w:rsidRPr="00904DF0">
              <w:rPr>
                <w:rFonts w:ascii="宋体" w:hAnsi="宋体" w:cs="Times New Roman" w:hint="eastAsia"/>
                <w:sz w:val="21"/>
                <w:szCs w:val="21"/>
              </w:rPr>
              <w:t>产品获得公安部计算机信息系统安全产品销售许可证以及公安部信息安全产品检测中心出具产品检验报告。</w:t>
            </w:r>
          </w:p>
          <w:p w14:paraId="44235D85" w14:textId="77777777" w:rsidR="00904DF0" w:rsidRPr="00904DF0" w:rsidRDefault="00904DF0" w:rsidP="00904DF0">
            <w:pPr>
              <w:widowControl/>
              <w:autoSpaceDE w:val="0"/>
              <w:autoSpaceDN w:val="0"/>
              <w:adjustRightInd w:val="0"/>
              <w:snapToGrid w:val="0"/>
              <w:spacing w:line="360" w:lineRule="exact"/>
              <w:ind w:firstLineChars="0" w:firstLine="0"/>
              <w:rPr>
                <w:rFonts w:ascii="宋体" w:hAnsi="宋体" w:cs="Times New Roman" w:hint="eastAsia"/>
                <w:sz w:val="21"/>
                <w:szCs w:val="21"/>
              </w:rPr>
            </w:pPr>
            <w:r w:rsidRPr="00904DF0">
              <w:rPr>
                <w:rFonts w:ascii="宋体" w:hAnsi="宋体" w:cs="Times New Roman" w:hint="eastAsia"/>
                <w:sz w:val="21"/>
                <w:szCs w:val="21"/>
              </w:rPr>
              <w:t>产品获得国家保密科技测评中心检测并获得涉密信息系统产品检测证书，</w:t>
            </w:r>
          </w:p>
          <w:p w14:paraId="1BC79042" w14:textId="77777777" w:rsidR="00904DF0" w:rsidRPr="00904DF0" w:rsidRDefault="00904DF0" w:rsidP="00904DF0">
            <w:pPr>
              <w:widowControl/>
              <w:autoSpaceDE w:val="0"/>
              <w:autoSpaceDN w:val="0"/>
              <w:adjustRightInd w:val="0"/>
              <w:snapToGrid w:val="0"/>
              <w:spacing w:line="360" w:lineRule="exact"/>
              <w:ind w:firstLineChars="0" w:firstLine="0"/>
              <w:rPr>
                <w:rFonts w:ascii="宋体" w:hAnsi="宋体" w:cs="Times New Roman" w:hint="eastAsia"/>
                <w:sz w:val="21"/>
                <w:szCs w:val="21"/>
              </w:rPr>
            </w:pPr>
            <w:r w:rsidRPr="00904DF0">
              <w:rPr>
                <w:rFonts w:ascii="宋体" w:hAnsi="宋体" w:cs="Times New Roman" w:hint="eastAsia"/>
                <w:sz w:val="21"/>
                <w:szCs w:val="21"/>
              </w:rPr>
              <w:t>产品取得软件著作权登记证书</w:t>
            </w:r>
          </w:p>
          <w:p w14:paraId="51F5FEC1" w14:textId="77777777" w:rsidR="00904DF0" w:rsidRPr="00904DF0" w:rsidRDefault="00904DF0" w:rsidP="00904DF0">
            <w:pPr>
              <w:widowControl/>
              <w:autoSpaceDE w:val="0"/>
              <w:autoSpaceDN w:val="0"/>
              <w:adjustRightInd w:val="0"/>
              <w:snapToGrid w:val="0"/>
              <w:spacing w:line="360" w:lineRule="exact"/>
              <w:ind w:firstLineChars="0" w:firstLine="0"/>
              <w:rPr>
                <w:rFonts w:ascii="宋体" w:hAnsi="宋体" w:cs="Times New Roman" w:hint="eastAsia"/>
                <w:sz w:val="21"/>
                <w:szCs w:val="21"/>
              </w:rPr>
            </w:pPr>
            <w:r w:rsidRPr="00904DF0">
              <w:rPr>
                <w:rFonts w:ascii="宋体" w:hAnsi="宋体" w:cs="宋体" w:hint="eastAsia"/>
                <w:kern w:val="0"/>
                <w:sz w:val="21"/>
                <w:szCs w:val="21"/>
              </w:rPr>
              <w:t>产品具有中国信息安全认证中心《中国国家安全产品认证证书》3C增强级；</w:t>
            </w:r>
          </w:p>
        </w:tc>
      </w:tr>
    </w:tbl>
    <w:p w14:paraId="26DE8EF3" w14:textId="77777777" w:rsidR="00904DF0" w:rsidRPr="00904DF0" w:rsidRDefault="00904DF0" w:rsidP="00904DF0">
      <w:pPr>
        <w:widowControl/>
        <w:snapToGrid w:val="0"/>
        <w:spacing w:line="360" w:lineRule="exact"/>
        <w:ind w:firstLineChars="0" w:firstLine="0"/>
        <w:rPr>
          <w:rFonts w:ascii="宋体" w:hAnsi="宋体" w:cs="Times New Roman" w:hint="eastAsia"/>
          <w:sz w:val="21"/>
          <w:szCs w:val="21"/>
        </w:rPr>
      </w:pPr>
    </w:p>
    <w:p w14:paraId="431ECFED" w14:textId="35AB7532" w:rsidR="00904DF0" w:rsidRPr="00904DF0" w:rsidRDefault="00904DF0" w:rsidP="00904DF0">
      <w:pPr>
        <w:widowControl/>
        <w:snapToGrid w:val="0"/>
        <w:spacing w:line="360" w:lineRule="exact"/>
        <w:ind w:firstLine="420"/>
        <w:rPr>
          <w:rFonts w:ascii="宋体" w:hAnsi="宋体" w:cs="Times New Roman" w:hint="eastAsia"/>
          <w:kern w:val="0"/>
          <w:sz w:val="21"/>
          <w:szCs w:val="21"/>
        </w:rPr>
      </w:pPr>
      <w:r w:rsidRPr="00904DF0">
        <w:rPr>
          <w:rFonts w:ascii="宋体" w:hAnsi="宋体" w:cs="Times New Roman"/>
          <w:kern w:val="0"/>
          <w:sz w:val="21"/>
          <w:szCs w:val="21"/>
        </w:rPr>
        <w:t>5</w:t>
      </w:r>
      <w:r w:rsidRPr="00904DF0">
        <w:rPr>
          <w:rFonts w:ascii="宋体" w:hAnsi="宋体" w:cs="Times New Roman" w:hint="eastAsia"/>
          <w:kern w:val="0"/>
          <w:sz w:val="21"/>
          <w:szCs w:val="21"/>
        </w:rPr>
        <w:t>边界隔离防护服务</w:t>
      </w:r>
    </w:p>
    <w:p w14:paraId="101B9429" w14:textId="79B79616" w:rsidR="00904DF0" w:rsidRPr="00904DF0" w:rsidRDefault="00904DF0" w:rsidP="00904DF0">
      <w:pPr>
        <w:widowControl/>
        <w:snapToGrid w:val="0"/>
        <w:spacing w:line="360" w:lineRule="exact"/>
        <w:ind w:firstLine="420"/>
        <w:rPr>
          <w:rFonts w:ascii="宋体" w:hAnsi="宋体" w:cs="Times New Roman" w:hint="eastAsia"/>
          <w:kern w:val="0"/>
          <w:sz w:val="21"/>
          <w:szCs w:val="21"/>
        </w:rPr>
      </w:pPr>
      <w:r w:rsidRPr="00904DF0">
        <w:rPr>
          <w:rFonts w:ascii="宋体" w:hAnsi="宋体" w:cs="Times New Roman"/>
          <w:kern w:val="0"/>
          <w:sz w:val="21"/>
          <w:szCs w:val="21"/>
        </w:rPr>
        <w:t>5.1</w:t>
      </w:r>
      <w:r w:rsidRPr="00904DF0">
        <w:rPr>
          <w:rFonts w:ascii="宋体" w:hAnsi="宋体" w:cs="Times New Roman" w:hint="eastAsia"/>
          <w:kern w:val="0"/>
          <w:sz w:val="21"/>
          <w:szCs w:val="21"/>
        </w:rPr>
        <w:t>详细服务要求</w:t>
      </w:r>
    </w:p>
    <w:p w14:paraId="0D0FB34D" w14:textId="77777777" w:rsidR="00904DF0" w:rsidRPr="00904DF0" w:rsidRDefault="00904DF0" w:rsidP="00904DF0">
      <w:pPr>
        <w:widowControl/>
        <w:snapToGrid w:val="0"/>
        <w:spacing w:line="360" w:lineRule="exact"/>
        <w:ind w:firstLine="420"/>
        <w:rPr>
          <w:rFonts w:ascii="宋体" w:hAnsi="宋体" w:cs="Times New Roman" w:hint="eastAsia"/>
          <w:kern w:val="0"/>
          <w:sz w:val="21"/>
          <w:szCs w:val="21"/>
        </w:rPr>
      </w:pPr>
      <w:r w:rsidRPr="00904DF0">
        <w:rPr>
          <w:rFonts w:ascii="宋体" w:hAnsi="宋体" w:cs="Times New Roman"/>
          <w:kern w:val="0"/>
          <w:sz w:val="21"/>
          <w:szCs w:val="21"/>
        </w:rPr>
        <w:t>1.</w:t>
      </w:r>
      <w:r w:rsidRPr="00904DF0">
        <w:rPr>
          <w:rFonts w:ascii="宋体" w:hAnsi="宋体" w:cs="Times New Roman" w:hint="eastAsia"/>
          <w:kern w:val="0"/>
          <w:sz w:val="21"/>
          <w:szCs w:val="21"/>
        </w:rPr>
        <w:t>网络安全性：投标人需确保提供的服务能够显著提高句容市人社局的网络安全性，有效抵御各种网络攻击和威胁，包括但不限于实时威胁检测与拦截、用户识别与控制等。</w:t>
      </w:r>
    </w:p>
    <w:p w14:paraId="2E5E529C" w14:textId="77777777" w:rsidR="00904DF0" w:rsidRPr="00904DF0" w:rsidRDefault="00904DF0" w:rsidP="00904DF0">
      <w:pPr>
        <w:widowControl/>
        <w:snapToGrid w:val="0"/>
        <w:spacing w:line="360" w:lineRule="exact"/>
        <w:ind w:firstLine="420"/>
        <w:rPr>
          <w:rFonts w:ascii="宋体" w:hAnsi="宋体" w:cs="Times New Roman" w:hint="eastAsia"/>
          <w:kern w:val="0"/>
          <w:sz w:val="21"/>
          <w:szCs w:val="21"/>
        </w:rPr>
      </w:pPr>
      <w:r w:rsidRPr="00904DF0">
        <w:rPr>
          <w:rFonts w:ascii="宋体" w:hAnsi="宋体" w:cs="Times New Roman"/>
          <w:kern w:val="0"/>
          <w:sz w:val="21"/>
          <w:szCs w:val="21"/>
        </w:rPr>
        <w:t>2.</w:t>
      </w:r>
      <w:r w:rsidRPr="00904DF0">
        <w:rPr>
          <w:rFonts w:ascii="宋体" w:hAnsi="宋体" w:cs="Times New Roman" w:hint="eastAsia"/>
          <w:kern w:val="0"/>
          <w:sz w:val="21"/>
          <w:szCs w:val="21"/>
        </w:rPr>
        <w:t>边界隔离与访问控制：投标人需提供有效的网络边界隔离和访问控制方案，确保只有经过授权和验证的流量才能通过边界，防止未经授权的访问和数据泄露。</w:t>
      </w:r>
    </w:p>
    <w:p w14:paraId="73940901" w14:textId="77777777" w:rsidR="00904DF0" w:rsidRPr="00904DF0" w:rsidRDefault="00904DF0" w:rsidP="00904DF0">
      <w:pPr>
        <w:widowControl/>
        <w:snapToGrid w:val="0"/>
        <w:spacing w:line="360" w:lineRule="exact"/>
        <w:ind w:firstLine="420"/>
        <w:rPr>
          <w:rFonts w:ascii="宋体" w:hAnsi="宋体" w:cs="Times New Roman" w:hint="eastAsia"/>
          <w:kern w:val="0"/>
          <w:sz w:val="21"/>
          <w:szCs w:val="21"/>
        </w:rPr>
      </w:pPr>
      <w:r w:rsidRPr="00904DF0">
        <w:rPr>
          <w:rFonts w:ascii="宋体" w:hAnsi="宋体" w:cs="Times New Roman"/>
          <w:kern w:val="0"/>
          <w:sz w:val="21"/>
          <w:szCs w:val="21"/>
        </w:rPr>
        <w:t>3.</w:t>
      </w:r>
      <w:r w:rsidRPr="00904DF0">
        <w:rPr>
          <w:rFonts w:ascii="宋体" w:hAnsi="宋体" w:cs="Times New Roman" w:hint="eastAsia"/>
          <w:kern w:val="0"/>
          <w:sz w:val="21"/>
          <w:szCs w:val="21"/>
        </w:rPr>
        <w:t>安全策略配置与部署：投标人需根据句容市人社局的业务需求和安全要求，提供安全策略的配置和部署服务，确保所有安全策略的有效性和实时性。</w:t>
      </w:r>
    </w:p>
    <w:p w14:paraId="112A5F81" w14:textId="77777777" w:rsidR="00904DF0" w:rsidRPr="00904DF0" w:rsidRDefault="00904DF0" w:rsidP="00904DF0">
      <w:pPr>
        <w:widowControl/>
        <w:snapToGrid w:val="0"/>
        <w:spacing w:line="360" w:lineRule="exact"/>
        <w:ind w:firstLine="420"/>
        <w:rPr>
          <w:rFonts w:ascii="宋体" w:hAnsi="宋体" w:cs="Times New Roman" w:hint="eastAsia"/>
          <w:kern w:val="0"/>
          <w:sz w:val="21"/>
          <w:szCs w:val="21"/>
        </w:rPr>
      </w:pPr>
      <w:r w:rsidRPr="00904DF0">
        <w:rPr>
          <w:rFonts w:ascii="宋体" w:hAnsi="宋体" w:cs="Times New Roman"/>
          <w:kern w:val="0"/>
          <w:sz w:val="21"/>
          <w:szCs w:val="21"/>
        </w:rPr>
        <w:t>4.</w:t>
      </w:r>
      <w:r w:rsidRPr="00904DF0">
        <w:rPr>
          <w:rFonts w:ascii="宋体" w:hAnsi="宋体" w:cs="Times New Roman" w:hint="eastAsia"/>
          <w:kern w:val="0"/>
          <w:sz w:val="21"/>
          <w:szCs w:val="21"/>
        </w:rPr>
        <w:t>技术支持与维护：投标人应提供专业的技术支持团队，负责服务的安装、调试、维护和升级工作。投标人需确保提供</w:t>
      </w:r>
      <w:r w:rsidRPr="00904DF0">
        <w:rPr>
          <w:rFonts w:ascii="宋体" w:hAnsi="宋体" w:cs="Times New Roman"/>
          <w:kern w:val="0"/>
          <w:sz w:val="21"/>
          <w:szCs w:val="21"/>
        </w:rPr>
        <w:t>7x24</w:t>
      </w:r>
      <w:r w:rsidRPr="00904DF0">
        <w:rPr>
          <w:rFonts w:ascii="宋体" w:hAnsi="宋体" w:cs="Times New Roman" w:hint="eastAsia"/>
          <w:kern w:val="0"/>
          <w:sz w:val="21"/>
          <w:szCs w:val="21"/>
        </w:rPr>
        <w:t>小时的技术支持服务，及时解决句容人社在使用过程中遇到的问题。</w:t>
      </w:r>
    </w:p>
    <w:p w14:paraId="219EA052" w14:textId="77777777" w:rsidR="00904DF0" w:rsidRPr="00904DF0" w:rsidRDefault="00904DF0" w:rsidP="00904DF0">
      <w:pPr>
        <w:widowControl/>
        <w:snapToGrid w:val="0"/>
        <w:spacing w:line="360" w:lineRule="exact"/>
        <w:ind w:firstLine="420"/>
        <w:rPr>
          <w:rFonts w:ascii="宋体" w:hAnsi="宋体" w:cs="Times New Roman" w:hint="eastAsia"/>
          <w:kern w:val="0"/>
          <w:sz w:val="21"/>
          <w:szCs w:val="21"/>
        </w:rPr>
      </w:pPr>
      <w:r w:rsidRPr="00904DF0">
        <w:rPr>
          <w:rFonts w:ascii="宋体" w:hAnsi="宋体" w:cs="Times New Roman"/>
          <w:kern w:val="0"/>
          <w:sz w:val="21"/>
          <w:szCs w:val="21"/>
        </w:rPr>
        <w:t>5.</w:t>
      </w:r>
      <w:r w:rsidRPr="00904DF0">
        <w:rPr>
          <w:rFonts w:ascii="宋体" w:hAnsi="宋体" w:cs="Times New Roman" w:hint="eastAsia"/>
          <w:kern w:val="0"/>
          <w:sz w:val="21"/>
          <w:szCs w:val="21"/>
        </w:rPr>
        <w:t>安全更新与知识转移：投标人应定期提供安全更新服务，确保服务能够应对不断变化的网络安全威胁。同时，投标人需将相关的技术知识和经验转移给句容人社，以便于句容人社自主管理和维护。</w:t>
      </w:r>
    </w:p>
    <w:p w14:paraId="0E1C0092" w14:textId="44CC360E" w:rsidR="00904DF0" w:rsidRPr="00904DF0" w:rsidRDefault="00904DF0" w:rsidP="00FF1D4F">
      <w:pPr>
        <w:widowControl/>
        <w:snapToGrid w:val="0"/>
        <w:spacing w:line="360" w:lineRule="exact"/>
        <w:ind w:firstLine="420"/>
        <w:rPr>
          <w:rFonts w:ascii="宋体" w:hAnsi="宋体" w:cs="Times New Roman" w:hint="eastAsia"/>
          <w:kern w:val="0"/>
          <w:sz w:val="21"/>
          <w:szCs w:val="21"/>
        </w:rPr>
      </w:pPr>
      <w:r w:rsidRPr="00904DF0">
        <w:rPr>
          <w:rFonts w:ascii="宋体" w:hAnsi="宋体" w:cs="Times New Roman"/>
          <w:kern w:val="0"/>
          <w:sz w:val="21"/>
          <w:szCs w:val="21"/>
        </w:rPr>
        <w:t>5.2</w:t>
      </w:r>
      <w:r w:rsidRPr="00904DF0">
        <w:rPr>
          <w:rFonts w:ascii="宋体" w:hAnsi="宋体" w:cs="Times New Roman" w:hint="eastAsia"/>
          <w:kern w:val="0"/>
          <w:sz w:val="21"/>
          <w:szCs w:val="21"/>
        </w:rPr>
        <w:t>为满足以上服务要求，投标人需提供自带设备，设备技术规格</w:t>
      </w:r>
      <w:r w:rsidR="00FF1D4F">
        <w:rPr>
          <w:rFonts w:ascii="宋体" w:hAnsi="宋体" w:cs="Times New Roman" w:hint="eastAsia"/>
          <w:kern w:val="0"/>
          <w:sz w:val="21"/>
          <w:szCs w:val="21"/>
        </w:rPr>
        <w:t>不低于：</w:t>
      </w:r>
    </w:p>
    <w:tbl>
      <w:tblPr>
        <w:tblW w:w="82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6800"/>
      </w:tblGrid>
      <w:tr w:rsidR="00904DF0" w:rsidRPr="00904DF0" w14:paraId="67720659" w14:textId="77777777" w:rsidTr="00E21276">
        <w:trPr>
          <w:trHeight w:val="340"/>
        </w:trPr>
        <w:tc>
          <w:tcPr>
            <w:tcW w:w="1417" w:type="dxa"/>
            <w:noWrap/>
            <w:vAlign w:val="center"/>
          </w:tcPr>
          <w:p w14:paraId="634EA512" w14:textId="77777777" w:rsidR="00904DF0" w:rsidRPr="00904DF0" w:rsidRDefault="00904DF0" w:rsidP="00904DF0">
            <w:pPr>
              <w:snapToGrid w:val="0"/>
              <w:spacing w:line="360" w:lineRule="exact"/>
              <w:ind w:firstLineChars="0" w:firstLine="0"/>
              <w:rPr>
                <w:rFonts w:ascii="宋体" w:hAnsi="宋体" w:cs="Times New Roman" w:hint="eastAsia"/>
                <w:sz w:val="21"/>
                <w:szCs w:val="21"/>
              </w:rPr>
            </w:pPr>
            <w:r w:rsidRPr="00904DF0">
              <w:rPr>
                <w:rFonts w:ascii="宋体" w:hAnsi="宋体" w:cs="Times New Roman"/>
                <w:sz w:val="21"/>
                <w:szCs w:val="21"/>
              </w:rPr>
              <w:t>指标项</w:t>
            </w:r>
          </w:p>
        </w:tc>
        <w:tc>
          <w:tcPr>
            <w:tcW w:w="6800" w:type="dxa"/>
            <w:noWrap/>
          </w:tcPr>
          <w:p w14:paraId="5B1FA10B" w14:textId="77777777" w:rsidR="00904DF0" w:rsidRPr="00904DF0" w:rsidRDefault="00904DF0" w:rsidP="00904DF0">
            <w:pPr>
              <w:snapToGrid w:val="0"/>
              <w:spacing w:line="360" w:lineRule="exact"/>
              <w:ind w:firstLineChars="0" w:firstLine="0"/>
              <w:rPr>
                <w:rFonts w:ascii="宋体" w:hAnsi="宋体" w:cs="Times New Roman" w:hint="eastAsia"/>
                <w:sz w:val="21"/>
                <w:szCs w:val="21"/>
              </w:rPr>
            </w:pPr>
            <w:r w:rsidRPr="00904DF0">
              <w:rPr>
                <w:rFonts w:ascii="宋体" w:hAnsi="宋体" w:cs="Times New Roman"/>
                <w:sz w:val="21"/>
                <w:szCs w:val="21"/>
              </w:rPr>
              <w:t>规格要求</w:t>
            </w:r>
          </w:p>
        </w:tc>
      </w:tr>
      <w:tr w:rsidR="00904DF0" w:rsidRPr="00904DF0" w14:paraId="782C2587" w14:textId="77777777" w:rsidTr="00E21276">
        <w:trPr>
          <w:trHeight w:val="340"/>
        </w:trPr>
        <w:tc>
          <w:tcPr>
            <w:tcW w:w="1417" w:type="dxa"/>
            <w:noWrap/>
            <w:vAlign w:val="center"/>
          </w:tcPr>
          <w:p w14:paraId="1C6A7EFE" w14:textId="77777777" w:rsidR="00904DF0" w:rsidRPr="00904DF0" w:rsidRDefault="00904DF0" w:rsidP="00904DF0">
            <w:pPr>
              <w:snapToGrid w:val="0"/>
              <w:spacing w:line="360" w:lineRule="exact"/>
              <w:ind w:firstLineChars="0" w:firstLine="0"/>
              <w:rPr>
                <w:rFonts w:ascii="宋体" w:hAnsi="宋体" w:cs="Times New Roman" w:hint="eastAsia"/>
                <w:sz w:val="21"/>
                <w:szCs w:val="21"/>
              </w:rPr>
            </w:pPr>
            <w:r w:rsidRPr="00904DF0">
              <w:rPr>
                <w:rFonts w:ascii="宋体" w:hAnsi="宋体" w:cs="Times New Roman"/>
                <w:sz w:val="21"/>
                <w:szCs w:val="21"/>
              </w:rPr>
              <w:t>产品</w:t>
            </w:r>
          </w:p>
        </w:tc>
        <w:tc>
          <w:tcPr>
            <w:tcW w:w="6800" w:type="dxa"/>
          </w:tcPr>
          <w:p w14:paraId="3C969703" w14:textId="77777777" w:rsidR="00904DF0" w:rsidRPr="00904DF0" w:rsidRDefault="00904DF0" w:rsidP="00904DF0">
            <w:pPr>
              <w:widowControl/>
              <w:snapToGrid w:val="0"/>
              <w:spacing w:line="360" w:lineRule="exact"/>
              <w:ind w:firstLineChars="0" w:firstLine="0"/>
              <w:rPr>
                <w:rFonts w:ascii="宋体" w:hAnsi="宋体" w:cs="Times New Roman" w:hint="eastAsia"/>
                <w:sz w:val="21"/>
                <w:szCs w:val="21"/>
              </w:rPr>
            </w:pPr>
            <w:r w:rsidRPr="00904DF0">
              <w:rPr>
                <w:rFonts w:ascii="宋体" w:hAnsi="宋体" w:cs="Times New Roman"/>
                <w:sz w:val="21"/>
                <w:szCs w:val="21"/>
              </w:rPr>
              <w:t>1U机架式，8个千兆电口，2</w:t>
            </w:r>
            <w:r w:rsidRPr="00904DF0">
              <w:rPr>
                <w:rFonts w:ascii="宋体" w:hAnsi="宋体" w:cs="Times New Roman" w:hint="eastAsia"/>
                <w:sz w:val="21"/>
                <w:szCs w:val="21"/>
              </w:rPr>
              <w:t>个千兆光口，6个万兆光口，单</w:t>
            </w:r>
            <w:r w:rsidRPr="00904DF0">
              <w:rPr>
                <w:rFonts w:ascii="宋体" w:hAnsi="宋体" w:cs="Times New Roman"/>
                <w:sz w:val="21"/>
                <w:szCs w:val="21"/>
              </w:rPr>
              <w:t>电源。防火墙吞吐12G，并发连接500万，每秒新建连接15万，IPSECVPN吞吐2</w:t>
            </w:r>
            <w:r w:rsidRPr="00904DF0">
              <w:rPr>
                <w:rFonts w:ascii="宋体" w:hAnsi="宋体" w:cs="Times New Roman" w:hint="eastAsia"/>
                <w:sz w:val="21"/>
                <w:szCs w:val="21"/>
              </w:rPr>
              <w:t>G</w:t>
            </w:r>
            <w:r w:rsidRPr="00904DF0">
              <w:rPr>
                <w:rFonts w:ascii="宋体" w:hAnsi="宋体" w:cs="Times New Roman"/>
                <w:sz w:val="21"/>
                <w:szCs w:val="21"/>
              </w:rPr>
              <w:t>，IPSECVPN隧道数2000，SSLVPN吞吐500M。默认含IPSECVPN模块。可扩展SSLVPN模块、应用识别、IPS入侵防御及AV防病毒功能。提供3年病毒升级授权服务；</w:t>
            </w:r>
          </w:p>
        </w:tc>
      </w:tr>
      <w:tr w:rsidR="00904DF0" w:rsidRPr="00904DF0" w14:paraId="55E1AC80" w14:textId="77777777" w:rsidTr="00E21276">
        <w:trPr>
          <w:trHeight w:val="340"/>
        </w:trPr>
        <w:tc>
          <w:tcPr>
            <w:tcW w:w="1417" w:type="dxa"/>
            <w:vAlign w:val="center"/>
          </w:tcPr>
          <w:p w14:paraId="50A8AB45" w14:textId="77777777" w:rsidR="00904DF0" w:rsidRPr="00904DF0" w:rsidRDefault="00904DF0" w:rsidP="00904DF0">
            <w:pPr>
              <w:snapToGrid w:val="0"/>
              <w:spacing w:line="360" w:lineRule="exact"/>
              <w:ind w:firstLineChars="0" w:firstLine="0"/>
              <w:rPr>
                <w:rFonts w:ascii="宋体" w:hAnsi="宋体" w:cs="Times New Roman" w:hint="eastAsia"/>
                <w:sz w:val="21"/>
                <w:szCs w:val="21"/>
              </w:rPr>
            </w:pPr>
            <w:r w:rsidRPr="00904DF0">
              <w:rPr>
                <w:rFonts w:ascii="宋体" w:hAnsi="宋体" w:cs="Times New Roman"/>
                <w:sz w:val="21"/>
                <w:szCs w:val="21"/>
              </w:rPr>
              <w:t>系统</w:t>
            </w:r>
            <w:r w:rsidRPr="00904DF0">
              <w:rPr>
                <w:rFonts w:ascii="宋体" w:hAnsi="宋体" w:cs="Times New Roman" w:hint="eastAsia"/>
                <w:sz w:val="21"/>
                <w:szCs w:val="21"/>
              </w:rPr>
              <w:t>架构</w:t>
            </w:r>
          </w:p>
        </w:tc>
        <w:tc>
          <w:tcPr>
            <w:tcW w:w="6800" w:type="dxa"/>
          </w:tcPr>
          <w:p w14:paraId="71BF6063" w14:textId="77777777" w:rsidR="00904DF0" w:rsidRPr="00904DF0" w:rsidRDefault="00904DF0" w:rsidP="00904DF0">
            <w:pPr>
              <w:widowControl/>
              <w:snapToGrid w:val="0"/>
              <w:spacing w:line="360" w:lineRule="exact"/>
              <w:ind w:firstLineChars="0" w:firstLine="0"/>
              <w:rPr>
                <w:rFonts w:ascii="宋体" w:hAnsi="宋体" w:cs="Times New Roman" w:hint="eastAsia"/>
                <w:sz w:val="21"/>
                <w:szCs w:val="21"/>
              </w:rPr>
            </w:pPr>
            <w:r w:rsidRPr="00904DF0">
              <w:rPr>
                <w:rFonts w:ascii="宋体" w:hAnsi="宋体" w:cs="Times New Roman" w:hint="eastAsia"/>
                <w:sz w:val="21"/>
                <w:szCs w:val="21"/>
              </w:rPr>
              <w:t>采用高性能多核硬件平台和自主安全操作系统</w:t>
            </w:r>
            <w:r w:rsidRPr="00904DF0">
              <w:rPr>
                <w:rFonts w:ascii="宋体" w:hAnsi="宋体" w:cs="Times New Roman"/>
                <w:sz w:val="21"/>
                <w:szCs w:val="21"/>
              </w:rPr>
              <w:t>；</w:t>
            </w:r>
          </w:p>
        </w:tc>
      </w:tr>
      <w:tr w:rsidR="00904DF0" w:rsidRPr="00904DF0" w14:paraId="3670CC11" w14:textId="77777777" w:rsidTr="00E21276">
        <w:trPr>
          <w:trHeight w:val="340"/>
        </w:trPr>
        <w:tc>
          <w:tcPr>
            <w:tcW w:w="1417" w:type="dxa"/>
            <w:vMerge w:val="restart"/>
            <w:vAlign w:val="center"/>
          </w:tcPr>
          <w:p w14:paraId="4DA39220" w14:textId="77777777" w:rsidR="00904DF0" w:rsidRPr="00904DF0" w:rsidRDefault="00904DF0" w:rsidP="00904DF0">
            <w:pPr>
              <w:snapToGrid w:val="0"/>
              <w:spacing w:line="360" w:lineRule="exact"/>
              <w:ind w:firstLineChars="0" w:firstLine="0"/>
              <w:rPr>
                <w:rFonts w:ascii="宋体" w:hAnsi="宋体" w:cs="Times New Roman" w:hint="eastAsia"/>
                <w:sz w:val="21"/>
                <w:szCs w:val="21"/>
              </w:rPr>
            </w:pPr>
            <w:r w:rsidRPr="00904DF0">
              <w:rPr>
                <w:rFonts w:ascii="宋体" w:hAnsi="宋体" w:cs="Times New Roman"/>
                <w:sz w:val="21"/>
                <w:szCs w:val="21"/>
              </w:rPr>
              <w:t>网络特性</w:t>
            </w:r>
          </w:p>
        </w:tc>
        <w:tc>
          <w:tcPr>
            <w:tcW w:w="6800" w:type="dxa"/>
          </w:tcPr>
          <w:p w14:paraId="1729B77C" w14:textId="77777777" w:rsidR="00904DF0" w:rsidRPr="00904DF0" w:rsidRDefault="00904DF0" w:rsidP="00904DF0">
            <w:pPr>
              <w:widowControl/>
              <w:snapToGrid w:val="0"/>
              <w:spacing w:line="360" w:lineRule="exact"/>
              <w:ind w:firstLineChars="0" w:firstLine="0"/>
              <w:rPr>
                <w:rFonts w:ascii="宋体" w:hAnsi="宋体" w:cs="Times New Roman" w:hint="eastAsia"/>
                <w:kern w:val="0"/>
                <w:sz w:val="21"/>
                <w:szCs w:val="21"/>
              </w:rPr>
            </w:pPr>
            <w:r w:rsidRPr="00904DF0">
              <w:rPr>
                <w:rFonts w:ascii="宋体" w:hAnsi="宋体" w:cs="Times New Roman" w:hint="eastAsia"/>
                <w:sz w:val="21"/>
                <w:szCs w:val="21"/>
              </w:rPr>
              <w:t>支持基于目的地址、下一跳、出接口的静态路由协议；支持RIP、OSPF、BGP等动态路由协议；</w:t>
            </w:r>
          </w:p>
        </w:tc>
      </w:tr>
      <w:tr w:rsidR="00904DF0" w:rsidRPr="00904DF0" w14:paraId="668F7455" w14:textId="77777777" w:rsidTr="00E21276">
        <w:trPr>
          <w:trHeight w:val="340"/>
        </w:trPr>
        <w:tc>
          <w:tcPr>
            <w:tcW w:w="1417" w:type="dxa"/>
            <w:vMerge/>
            <w:vAlign w:val="center"/>
          </w:tcPr>
          <w:p w14:paraId="20516E9C" w14:textId="77777777" w:rsidR="00904DF0" w:rsidRPr="00904DF0" w:rsidRDefault="00904DF0" w:rsidP="00904DF0">
            <w:pPr>
              <w:snapToGrid w:val="0"/>
              <w:spacing w:line="360" w:lineRule="exact"/>
              <w:ind w:firstLineChars="0" w:firstLine="0"/>
              <w:rPr>
                <w:rFonts w:ascii="宋体" w:hAnsi="宋体" w:cs="Times New Roman" w:hint="eastAsia"/>
                <w:sz w:val="21"/>
                <w:szCs w:val="21"/>
              </w:rPr>
            </w:pPr>
          </w:p>
        </w:tc>
        <w:tc>
          <w:tcPr>
            <w:tcW w:w="6800" w:type="dxa"/>
          </w:tcPr>
          <w:p w14:paraId="6F0D269E" w14:textId="77777777" w:rsidR="00904DF0" w:rsidRPr="00904DF0" w:rsidRDefault="00904DF0" w:rsidP="00904DF0">
            <w:pPr>
              <w:widowControl/>
              <w:snapToGrid w:val="0"/>
              <w:spacing w:line="360" w:lineRule="exact"/>
              <w:ind w:firstLineChars="0" w:firstLine="0"/>
              <w:rPr>
                <w:rFonts w:ascii="宋体" w:hAnsi="宋体" w:cs="Times New Roman" w:hint="eastAsia"/>
                <w:kern w:val="0"/>
                <w:sz w:val="21"/>
                <w:szCs w:val="21"/>
              </w:rPr>
            </w:pPr>
            <w:r w:rsidRPr="00904DF0">
              <w:rPr>
                <w:rFonts w:ascii="宋体" w:hAnsi="宋体" w:cs="Times New Roman" w:hint="eastAsia"/>
                <w:sz w:val="21"/>
                <w:szCs w:val="21"/>
              </w:rPr>
              <w:t>支持ISP路由并内置移动、联通、电信、教育网、铁通等多运营商地址列表，可通过ICMP、TCP、DNS等方式探测ISP服务商可用性，实现快速切换；</w:t>
            </w:r>
          </w:p>
        </w:tc>
      </w:tr>
      <w:tr w:rsidR="00904DF0" w:rsidRPr="00904DF0" w14:paraId="241B65B9" w14:textId="77777777" w:rsidTr="00E21276">
        <w:trPr>
          <w:trHeight w:val="340"/>
        </w:trPr>
        <w:tc>
          <w:tcPr>
            <w:tcW w:w="1417" w:type="dxa"/>
            <w:vMerge/>
            <w:vAlign w:val="center"/>
          </w:tcPr>
          <w:p w14:paraId="286EC150" w14:textId="77777777" w:rsidR="00904DF0" w:rsidRPr="00904DF0" w:rsidRDefault="00904DF0" w:rsidP="00904DF0">
            <w:pPr>
              <w:snapToGrid w:val="0"/>
              <w:spacing w:line="360" w:lineRule="exact"/>
              <w:ind w:firstLineChars="0" w:firstLine="0"/>
              <w:rPr>
                <w:rFonts w:ascii="宋体" w:hAnsi="宋体" w:cs="Times New Roman" w:hint="eastAsia"/>
                <w:sz w:val="21"/>
                <w:szCs w:val="21"/>
              </w:rPr>
            </w:pPr>
          </w:p>
        </w:tc>
        <w:tc>
          <w:tcPr>
            <w:tcW w:w="6800" w:type="dxa"/>
            <w:shd w:val="clear" w:color="000000" w:fill="FFFFFF"/>
          </w:tcPr>
          <w:p w14:paraId="3BFAEB23" w14:textId="68EC23D1" w:rsidR="00904DF0" w:rsidRPr="00904DF0" w:rsidRDefault="00904DF0" w:rsidP="00904DF0">
            <w:pPr>
              <w:widowControl/>
              <w:snapToGrid w:val="0"/>
              <w:spacing w:line="360" w:lineRule="exact"/>
              <w:ind w:firstLineChars="0" w:firstLine="0"/>
              <w:rPr>
                <w:rFonts w:ascii="宋体" w:hAnsi="宋体" w:cs="Times New Roman" w:hint="eastAsia"/>
                <w:kern w:val="0"/>
                <w:sz w:val="21"/>
                <w:szCs w:val="21"/>
              </w:rPr>
            </w:pPr>
            <w:r w:rsidRPr="00904DF0">
              <w:rPr>
                <w:rFonts w:ascii="宋体" w:hAnsi="宋体" w:cs="Times New Roman" w:hint="eastAsia"/>
                <w:sz w:val="21"/>
                <w:szCs w:val="21"/>
              </w:rPr>
              <w:t>支持</w:t>
            </w:r>
            <w:r w:rsidR="00292121">
              <w:rPr>
                <w:rFonts w:ascii="宋体" w:hAnsi="宋体" w:cs="Times New Roman" w:hint="eastAsia"/>
                <w:sz w:val="21"/>
                <w:szCs w:val="21"/>
              </w:rPr>
              <w:t>IPv6</w:t>
            </w:r>
            <w:r w:rsidRPr="00904DF0">
              <w:rPr>
                <w:rFonts w:ascii="宋体" w:hAnsi="宋体" w:cs="Times New Roman" w:hint="eastAsia"/>
                <w:sz w:val="21"/>
                <w:szCs w:val="21"/>
              </w:rPr>
              <w:t>静态路由、策略路由、OSPFv3等路由协议，支持6to4、ISATAP、</w:t>
            </w:r>
            <w:r w:rsidR="00292121">
              <w:rPr>
                <w:rFonts w:ascii="宋体" w:hAnsi="宋体" w:cs="Times New Roman" w:hint="eastAsia"/>
                <w:sz w:val="21"/>
                <w:szCs w:val="21"/>
              </w:rPr>
              <w:t>IPv6</w:t>
            </w:r>
            <w:r w:rsidRPr="00904DF0">
              <w:rPr>
                <w:rFonts w:ascii="宋体" w:hAnsi="宋体" w:cs="Times New Roman" w:hint="eastAsia"/>
                <w:sz w:val="21"/>
                <w:szCs w:val="21"/>
              </w:rPr>
              <w:t>手工的</w:t>
            </w:r>
            <w:r w:rsidR="00292121">
              <w:rPr>
                <w:rFonts w:ascii="宋体" w:hAnsi="宋体" w:cs="Times New Roman" w:hint="eastAsia"/>
                <w:sz w:val="21"/>
                <w:szCs w:val="21"/>
              </w:rPr>
              <w:t>IPv6</w:t>
            </w:r>
            <w:r w:rsidRPr="00904DF0">
              <w:rPr>
                <w:rFonts w:ascii="宋体" w:hAnsi="宋体" w:cs="Times New Roman" w:hint="eastAsia"/>
                <w:sz w:val="21"/>
                <w:szCs w:val="21"/>
              </w:rPr>
              <w:t>隧道技术；</w:t>
            </w:r>
          </w:p>
        </w:tc>
      </w:tr>
      <w:tr w:rsidR="00904DF0" w:rsidRPr="00904DF0" w14:paraId="2134F11E" w14:textId="77777777" w:rsidTr="00E21276">
        <w:trPr>
          <w:trHeight w:val="340"/>
        </w:trPr>
        <w:tc>
          <w:tcPr>
            <w:tcW w:w="1417" w:type="dxa"/>
            <w:vMerge/>
            <w:vAlign w:val="center"/>
          </w:tcPr>
          <w:p w14:paraId="4A1A3309" w14:textId="77777777" w:rsidR="00904DF0" w:rsidRPr="00904DF0" w:rsidRDefault="00904DF0" w:rsidP="00904DF0">
            <w:pPr>
              <w:snapToGrid w:val="0"/>
              <w:spacing w:line="360" w:lineRule="exact"/>
              <w:ind w:firstLineChars="0" w:firstLine="0"/>
              <w:rPr>
                <w:rFonts w:ascii="宋体" w:hAnsi="宋体" w:cs="Times New Roman" w:hint="eastAsia"/>
                <w:sz w:val="21"/>
                <w:szCs w:val="21"/>
              </w:rPr>
            </w:pPr>
          </w:p>
        </w:tc>
        <w:tc>
          <w:tcPr>
            <w:tcW w:w="6800" w:type="dxa"/>
          </w:tcPr>
          <w:p w14:paraId="6A24CF63" w14:textId="77777777" w:rsidR="00904DF0" w:rsidRPr="00904DF0" w:rsidRDefault="00904DF0" w:rsidP="00904DF0">
            <w:pPr>
              <w:widowControl/>
              <w:snapToGrid w:val="0"/>
              <w:spacing w:line="360" w:lineRule="exact"/>
              <w:ind w:firstLineChars="0" w:firstLine="0"/>
              <w:rPr>
                <w:rFonts w:ascii="宋体" w:hAnsi="宋体" w:cs="Times New Roman" w:hint="eastAsia"/>
                <w:kern w:val="0"/>
                <w:sz w:val="21"/>
                <w:szCs w:val="21"/>
              </w:rPr>
            </w:pPr>
            <w:r w:rsidRPr="00904DF0">
              <w:rPr>
                <w:rFonts w:ascii="宋体" w:hAnsi="宋体" w:cs="Times New Roman" w:hint="eastAsia"/>
                <w:sz w:val="21"/>
                <w:szCs w:val="21"/>
              </w:rPr>
              <w:t>支持镜像流量多出口，支持基于接口、源/目的地址、服务、用户、应用、时间等维度的流量镜像策略，并提供剥离VLAN、修改目的MAC等网络能力，便于第三方设备进行数据分析或转发。（提供产品截图）</w:t>
            </w:r>
          </w:p>
        </w:tc>
      </w:tr>
      <w:tr w:rsidR="00904DF0" w:rsidRPr="00904DF0" w14:paraId="5B20705A" w14:textId="77777777" w:rsidTr="00E21276">
        <w:trPr>
          <w:trHeight w:val="340"/>
        </w:trPr>
        <w:tc>
          <w:tcPr>
            <w:tcW w:w="1417" w:type="dxa"/>
            <w:vMerge/>
            <w:vAlign w:val="center"/>
          </w:tcPr>
          <w:p w14:paraId="0712D1CF" w14:textId="77777777" w:rsidR="00904DF0" w:rsidRPr="00904DF0" w:rsidRDefault="00904DF0" w:rsidP="00904DF0">
            <w:pPr>
              <w:snapToGrid w:val="0"/>
              <w:spacing w:line="360" w:lineRule="exact"/>
              <w:ind w:firstLineChars="0" w:firstLine="0"/>
              <w:rPr>
                <w:rFonts w:ascii="宋体" w:hAnsi="宋体" w:cs="Times New Roman" w:hint="eastAsia"/>
                <w:sz w:val="21"/>
                <w:szCs w:val="21"/>
              </w:rPr>
            </w:pPr>
          </w:p>
        </w:tc>
        <w:tc>
          <w:tcPr>
            <w:tcW w:w="6800" w:type="dxa"/>
          </w:tcPr>
          <w:p w14:paraId="7807B7BB" w14:textId="77777777" w:rsidR="00904DF0" w:rsidRPr="00904DF0" w:rsidRDefault="00904DF0" w:rsidP="00904DF0">
            <w:pPr>
              <w:widowControl/>
              <w:snapToGrid w:val="0"/>
              <w:spacing w:line="360" w:lineRule="exact"/>
              <w:ind w:firstLineChars="0" w:firstLine="0"/>
              <w:rPr>
                <w:rFonts w:ascii="宋体" w:hAnsi="宋体" w:cs="Times New Roman" w:hint="eastAsia"/>
                <w:kern w:val="0"/>
                <w:sz w:val="21"/>
                <w:szCs w:val="21"/>
              </w:rPr>
            </w:pPr>
            <w:r w:rsidRPr="00904DF0">
              <w:rPr>
                <w:rFonts w:ascii="宋体" w:hAnsi="宋体" w:cs="Times New Roman" w:hint="eastAsia"/>
                <w:sz w:val="21"/>
                <w:szCs w:val="21"/>
              </w:rPr>
              <w:t>支持花生壳、阿里云、公云、</w:t>
            </w:r>
            <w:proofErr w:type="spellStart"/>
            <w:r w:rsidRPr="00904DF0">
              <w:rPr>
                <w:rFonts w:ascii="宋体" w:hAnsi="宋体" w:cs="Times New Roman" w:hint="eastAsia"/>
                <w:sz w:val="21"/>
                <w:szCs w:val="21"/>
              </w:rPr>
              <w:t>freedns</w:t>
            </w:r>
            <w:proofErr w:type="spellEnd"/>
            <w:r w:rsidRPr="00904DF0">
              <w:rPr>
                <w:rFonts w:ascii="宋体" w:hAnsi="宋体" w:cs="Times New Roman" w:hint="eastAsia"/>
                <w:sz w:val="21"/>
                <w:szCs w:val="21"/>
              </w:rPr>
              <w:t>提供的DDNS服务，将动态获取的IP地址映射为固定的域名。（提供产品截图）</w:t>
            </w:r>
          </w:p>
        </w:tc>
      </w:tr>
      <w:tr w:rsidR="00904DF0" w:rsidRPr="00904DF0" w14:paraId="220C55C2" w14:textId="77777777" w:rsidTr="00E21276">
        <w:trPr>
          <w:trHeight w:val="340"/>
        </w:trPr>
        <w:tc>
          <w:tcPr>
            <w:tcW w:w="1417" w:type="dxa"/>
            <w:vMerge/>
            <w:vAlign w:val="center"/>
          </w:tcPr>
          <w:p w14:paraId="06830A6F" w14:textId="77777777" w:rsidR="00904DF0" w:rsidRPr="00904DF0" w:rsidRDefault="00904DF0" w:rsidP="00904DF0">
            <w:pPr>
              <w:snapToGrid w:val="0"/>
              <w:spacing w:line="360" w:lineRule="exact"/>
              <w:ind w:firstLineChars="0" w:firstLine="0"/>
              <w:rPr>
                <w:rFonts w:ascii="宋体" w:hAnsi="宋体" w:cs="Times New Roman" w:hint="eastAsia"/>
                <w:sz w:val="21"/>
                <w:szCs w:val="21"/>
              </w:rPr>
            </w:pPr>
          </w:p>
        </w:tc>
        <w:tc>
          <w:tcPr>
            <w:tcW w:w="6800" w:type="dxa"/>
          </w:tcPr>
          <w:p w14:paraId="6C3400B7" w14:textId="77777777" w:rsidR="00904DF0" w:rsidRPr="00904DF0" w:rsidRDefault="00904DF0" w:rsidP="00904DF0">
            <w:pPr>
              <w:widowControl/>
              <w:snapToGrid w:val="0"/>
              <w:spacing w:line="360" w:lineRule="exact"/>
              <w:ind w:firstLineChars="0" w:firstLine="0"/>
              <w:rPr>
                <w:rFonts w:ascii="宋体" w:hAnsi="宋体" w:cs="Times New Roman" w:hint="eastAsia"/>
                <w:kern w:val="0"/>
                <w:sz w:val="21"/>
                <w:szCs w:val="21"/>
              </w:rPr>
            </w:pPr>
            <w:r w:rsidRPr="00904DF0">
              <w:rPr>
                <w:rFonts w:ascii="宋体" w:hAnsi="宋体" w:cs="Times New Roman" w:hint="eastAsia"/>
                <w:sz w:val="21"/>
                <w:szCs w:val="21"/>
              </w:rPr>
              <w:t>支持基于多链路出口的DNS代理功能，可根据配置实现对不同链路的DNS服务器地址管理，避免出现跨运营商解析而导致访问变慢或中断；（提供产品截图）</w:t>
            </w:r>
          </w:p>
        </w:tc>
      </w:tr>
      <w:tr w:rsidR="00904DF0" w:rsidRPr="00904DF0" w14:paraId="7A9F9EDC" w14:textId="77777777" w:rsidTr="00E21276">
        <w:trPr>
          <w:trHeight w:val="340"/>
        </w:trPr>
        <w:tc>
          <w:tcPr>
            <w:tcW w:w="1417" w:type="dxa"/>
            <w:vMerge/>
            <w:noWrap/>
            <w:vAlign w:val="center"/>
          </w:tcPr>
          <w:p w14:paraId="4E42AEE5" w14:textId="77777777" w:rsidR="00904DF0" w:rsidRPr="00904DF0" w:rsidRDefault="00904DF0" w:rsidP="00904DF0">
            <w:pPr>
              <w:snapToGrid w:val="0"/>
              <w:spacing w:line="360" w:lineRule="exact"/>
              <w:ind w:firstLineChars="0" w:firstLine="0"/>
              <w:rPr>
                <w:rFonts w:ascii="宋体" w:hAnsi="宋体" w:cs="Times New Roman" w:hint="eastAsia"/>
                <w:sz w:val="21"/>
                <w:szCs w:val="21"/>
              </w:rPr>
            </w:pPr>
          </w:p>
        </w:tc>
        <w:tc>
          <w:tcPr>
            <w:tcW w:w="6800" w:type="dxa"/>
            <w:noWrap/>
          </w:tcPr>
          <w:p w14:paraId="6F3C629A" w14:textId="77777777" w:rsidR="00904DF0" w:rsidRPr="00904DF0" w:rsidRDefault="00904DF0" w:rsidP="00904DF0">
            <w:pPr>
              <w:widowControl/>
              <w:snapToGrid w:val="0"/>
              <w:spacing w:line="360" w:lineRule="exact"/>
              <w:ind w:firstLineChars="0" w:firstLine="0"/>
              <w:rPr>
                <w:rFonts w:ascii="宋体" w:hAnsi="宋体" w:cs="Times New Roman" w:hint="eastAsia"/>
                <w:kern w:val="0"/>
                <w:sz w:val="21"/>
                <w:szCs w:val="21"/>
              </w:rPr>
            </w:pPr>
            <w:r w:rsidRPr="00904DF0">
              <w:rPr>
                <w:rFonts w:ascii="宋体" w:hAnsi="宋体" w:cs="Times New Roman" w:hint="eastAsia"/>
                <w:sz w:val="21"/>
                <w:szCs w:val="21"/>
              </w:rPr>
              <w:t>支持基于优先级、权重、流量算法进行DNS负载；（提供产品截图）</w:t>
            </w:r>
          </w:p>
        </w:tc>
      </w:tr>
      <w:tr w:rsidR="00904DF0" w:rsidRPr="00904DF0" w14:paraId="1A24B2BE" w14:textId="77777777" w:rsidTr="00E21276">
        <w:trPr>
          <w:trHeight w:val="340"/>
        </w:trPr>
        <w:tc>
          <w:tcPr>
            <w:tcW w:w="1417" w:type="dxa"/>
            <w:vMerge w:val="restart"/>
            <w:noWrap/>
            <w:vAlign w:val="center"/>
          </w:tcPr>
          <w:p w14:paraId="589E53EF" w14:textId="77777777" w:rsidR="00904DF0" w:rsidRPr="00904DF0" w:rsidRDefault="00904DF0" w:rsidP="00904DF0">
            <w:pPr>
              <w:snapToGrid w:val="0"/>
              <w:spacing w:line="360" w:lineRule="exact"/>
              <w:ind w:firstLineChars="0" w:firstLine="0"/>
              <w:rPr>
                <w:rFonts w:ascii="宋体" w:hAnsi="宋体" w:cs="Times New Roman" w:hint="eastAsia"/>
                <w:sz w:val="21"/>
                <w:szCs w:val="21"/>
              </w:rPr>
            </w:pPr>
            <w:r w:rsidRPr="00904DF0">
              <w:rPr>
                <w:rFonts w:ascii="宋体" w:hAnsi="宋体" w:cs="Times New Roman"/>
                <w:sz w:val="21"/>
                <w:szCs w:val="21"/>
              </w:rPr>
              <w:t>网络安全</w:t>
            </w:r>
          </w:p>
        </w:tc>
        <w:tc>
          <w:tcPr>
            <w:tcW w:w="6800" w:type="dxa"/>
            <w:noWrap/>
          </w:tcPr>
          <w:p w14:paraId="4D06D4F6" w14:textId="600F45C2" w:rsidR="00904DF0" w:rsidRPr="00904DF0" w:rsidRDefault="00904DF0" w:rsidP="00904DF0">
            <w:pPr>
              <w:widowControl/>
              <w:snapToGrid w:val="0"/>
              <w:spacing w:line="360" w:lineRule="exact"/>
              <w:ind w:firstLineChars="0" w:firstLine="0"/>
              <w:rPr>
                <w:rFonts w:ascii="宋体" w:hAnsi="宋体" w:cs="Times New Roman" w:hint="eastAsia"/>
                <w:sz w:val="21"/>
                <w:szCs w:val="21"/>
              </w:rPr>
            </w:pPr>
            <w:r w:rsidRPr="00904DF0">
              <w:rPr>
                <w:rFonts w:ascii="宋体" w:hAnsi="宋体" w:cs="Times New Roman" w:hint="eastAsia"/>
                <w:sz w:val="21"/>
                <w:szCs w:val="21"/>
              </w:rPr>
              <w:t>支持基于IPv4/</w:t>
            </w:r>
            <w:r w:rsidR="00292121">
              <w:rPr>
                <w:rFonts w:ascii="宋体" w:hAnsi="宋体" w:cs="Times New Roman" w:hint="eastAsia"/>
                <w:sz w:val="21"/>
                <w:szCs w:val="21"/>
              </w:rPr>
              <w:t>IPv6</w:t>
            </w:r>
            <w:r w:rsidRPr="00904DF0">
              <w:rPr>
                <w:rFonts w:ascii="宋体" w:hAnsi="宋体" w:cs="Times New Roman" w:hint="eastAsia"/>
                <w:sz w:val="21"/>
                <w:szCs w:val="21"/>
              </w:rPr>
              <w:t>的一体化安全策略：在一条策略中可基于设备接口/安全域、源/目的IP地址、服务、应用、用户、时间等属性，配置入侵防护、病毒防护、Web访问策略、应用控制等安全防护功能；</w:t>
            </w:r>
          </w:p>
        </w:tc>
      </w:tr>
      <w:tr w:rsidR="00904DF0" w:rsidRPr="00904DF0" w14:paraId="5F25E4B9" w14:textId="77777777" w:rsidTr="00E21276">
        <w:trPr>
          <w:trHeight w:val="340"/>
        </w:trPr>
        <w:tc>
          <w:tcPr>
            <w:tcW w:w="1417" w:type="dxa"/>
            <w:vMerge/>
            <w:noWrap/>
            <w:vAlign w:val="center"/>
          </w:tcPr>
          <w:p w14:paraId="0CE9E08B" w14:textId="77777777" w:rsidR="00904DF0" w:rsidRPr="00904DF0" w:rsidRDefault="00904DF0" w:rsidP="00904DF0">
            <w:pPr>
              <w:snapToGrid w:val="0"/>
              <w:spacing w:line="360" w:lineRule="exact"/>
              <w:ind w:firstLineChars="0" w:firstLine="0"/>
              <w:rPr>
                <w:rFonts w:ascii="宋体" w:hAnsi="宋体" w:cs="Times New Roman" w:hint="eastAsia"/>
                <w:sz w:val="21"/>
                <w:szCs w:val="21"/>
              </w:rPr>
            </w:pPr>
          </w:p>
        </w:tc>
        <w:tc>
          <w:tcPr>
            <w:tcW w:w="6800" w:type="dxa"/>
            <w:noWrap/>
          </w:tcPr>
          <w:p w14:paraId="0357ECD9" w14:textId="6032B39F" w:rsidR="00904DF0" w:rsidRPr="00904DF0" w:rsidRDefault="00904DF0" w:rsidP="00904DF0">
            <w:pPr>
              <w:widowControl/>
              <w:snapToGrid w:val="0"/>
              <w:spacing w:line="360" w:lineRule="exact"/>
              <w:ind w:firstLineChars="0" w:firstLine="0"/>
              <w:rPr>
                <w:rFonts w:ascii="宋体" w:hAnsi="宋体" w:cs="Times New Roman" w:hint="eastAsia"/>
                <w:sz w:val="21"/>
                <w:szCs w:val="21"/>
              </w:rPr>
            </w:pPr>
            <w:r w:rsidRPr="00904DF0">
              <w:rPr>
                <w:rFonts w:ascii="宋体" w:hAnsi="宋体" w:cs="Times New Roman" w:hint="eastAsia"/>
                <w:sz w:val="21"/>
                <w:szCs w:val="21"/>
              </w:rPr>
              <w:t>支持IPv4/</w:t>
            </w:r>
            <w:r w:rsidR="00292121">
              <w:rPr>
                <w:rFonts w:ascii="宋体" w:hAnsi="宋体" w:cs="Times New Roman" w:hint="eastAsia"/>
                <w:sz w:val="21"/>
                <w:szCs w:val="21"/>
              </w:rPr>
              <w:t>IPv6</w:t>
            </w:r>
            <w:r w:rsidRPr="00904DF0">
              <w:rPr>
                <w:rFonts w:ascii="宋体" w:hAnsi="宋体" w:cs="Times New Roman" w:hint="eastAsia"/>
                <w:sz w:val="21"/>
                <w:szCs w:val="21"/>
              </w:rPr>
              <w:t>策略分析功能，支持检测出冗余策略、隐藏策略、冲突策略、可合并策略、空策略、过期策略，并提供优化建议及图形化分析统计。</w:t>
            </w:r>
          </w:p>
        </w:tc>
      </w:tr>
      <w:tr w:rsidR="00904DF0" w:rsidRPr="00904DF0" w14:paraId="3BE48EF8" w14:textId="77777777" w:rsidTr="00E21276">
        <w:trPr>
          <w:trHeight w:val="340"/>
        </w:trPr>
        <w:tc>
          <w:tcPr>
            <w:tcW w:w="1417" w:type="dxa"/>
            <w:vMerge/>
            <w:noWrap/>
            <w:vAlign w:val="center"/>
          </w:tcPr>
          <w:p w14:paraId="4BC46745" w14:textId="77777777" w:rsidR="00904DF0" w:rsidRPr="00904DF0" w:rsidRDefault="00904DF0" w:rsidP="00904DF0">
            <w:pPr>
              <w:snapToGrid w:val="0"/>
              <w:spacing w:line="360" w:lineRule="exact"/>
              <w:ind w:firstLineChars="0" w:firstLine="0"/>
              <w:rPr>
                <w:rFonts w:ascii="宋体" w:hAnsi="宋体" w:cs="Times New Roman" w:hint="eastAsia"/>
                <w:sz w:val="21"/>
                <w:szCs w:val="21"/>
              </w:rPr>
            </w:pPr>
          </w:p>
        </w:tc>
        <w:tc>
          <w:tcPr>
            <w:tcW w:w="6800" w:type="dxa"/>
            <w:noWrap/>
          </w:tcPr>
          <w:p w14:paraId="48BAA8A5" w14:textId="77777777" w:rsidR="00904DF0" w:rsidRPr="00904DF0" w:rsidRDefault="00904DF0" w:rsidP="00904DF0">
            <w:pPr>
              <w:widowControl/>
              <w:snapToGrid w:val="0"/>
              <w:spacing w:line="360" w:lineRule="exact"/>
              <w:ind w:firstLineChars="0" w:firstLine="0"/>
              <w:rPr>
                <w:rFonts w:ascii="宋体" w:hAnsi="宋体" w:cs="Times New Roman" w:hint="eastAsia"/>
                <w:sz w:val="21"/>
                <w:szCs w:val="21"/>
              </w:rPr>
            </w:pPr>
            <w:r w:rsidRPr="00904DF0">
              <w:rPr>
                <w:rFonts w:ascii="宋体" w:hAnsi="宋体" w:cs="Times New Roman" w:hint="eastAsia"/>
                <w:sz w:val="21"/>
                <w:szCs w:val="21"/>
              </w:rPr>
              <w:t>支持基于报文有效性检查及用户合法性检查，防止ARP欺骗，支持ARP flood攻击防御，可基于接口设置ARP报文速率；（必须提供产品截图）</w:t>
            </w:r>
          </w:p>
        </w:tc>
      </w:tr>
      <w:tr w:rsidR="00904DF0" w:rsidRPr="00904DF0" w14:paraId="2D36F3D6" w14:textId="77777777" w:rsidTr="00E21276">
        <w:trPr>
          <w:trHeight w:val="340"/>
        </w:trPr>
        <w:tc>
          <w:tcPr>
            <w:tcW w:w="1417" w:type="dxa"/>
            <w:vMerge/>
            <w:noWrap/>
            <w:vAlign w:val="center"/>
          </w:tcPr>
          <w:p w14:paraId="4A4D8F71" w14:textId="77777777" w:rsidR="00904DF0" w:rsidRPr="00904DF0" w:rsidRDefault="00904DF0" w:rsidP="00904DF0">
            <w:pPr>
              <w:snapToGrid w:val="0"/>
              <w:spacing w:line="360" w:lineRule="exact"/>
              <w:ind w:firstLineChars="0" w:firstLine="0"/>
              <w:rPr>
                <w:rFonts w:ascii="宋体" w:hAnsi="宋体" w:cs="Times New Roman" w:hint="eastAsia"/>
                <w:sz w:val="21"/>
                <w:szCs w:val="21"/>
              </w:rPr>
            </w:pPr>
          </w:p>
        </w:tc>
        <w:tc>
          <w:tcPr>
            <w:tcW w:w="6800" w:type="dxa"/>
            <w:noWrap/>
          </w:tcPr>
          <w:p w14:paraId="1C84C99B" w14:textId="77777777" w:rsidR="00904DF0" w:rsidRPr="00904DF0" w:rsidRDefault="00904DF0" w:rsidP="00904DF0">
            <w:pPr>
              <w:widowControl/>
              <w:snapToGrid w:val="0"/>
              <w:spacing w:line="360" w:lineRule="exact"/>
              <w:ind w:firstLineChars="0" w:firstLine="0"/>
              <w:rPr>
                <w:rFonts w:ascii="宋体" w:hAnsi="宋体" w:cs="Times New Roman" w:hint="eastAsia"/>
                <w:sz w:val="21"/>
                <w:szCs w:val="21"/>
              </w:rPr>
            </w:pPr>
            <w:r w:rsidRPr="00904DF0">
              <w:rPr>
                <w:rFonts w:ascii="宋体" w:hAnsi="宋体" w:cs="Times New Roman"/>
                <w:sz w:val="21"/>
                <w:szCs w:val="21"/>
              </w:rPr>
              <w:t>支持免客户端方式实现跨越路由（或其他三层设备）进行IP/MAC绑定功能；</w:t>
            </w:r>
          </w:p>
        </w:tc>
      </w:tr>
      <w:tr w:rsidR="00904DF0" w:rsidRPr="00904DF0" w14:paraId="5BC4645D" w14:textId="77777777" w:rsidTr="00E21276">
        <w:trPr>
          <w:trHeight w:val="340"/>
        </w:trPr>
        <w:tc>
          <w:tcPr>
            <w:tcW w:w="1417" w:type="dxa"/>
            <w:noWrap/>
            <w:vAlign w:val="center"/>
          </w:tcPr>
          <w:p w14:paraId="303518E2" w14:textId="77777777" w:rsidR="00904DF0" w:rsidRPr="00904DF0" w:rsidRDefault="00904DF0" w:rsidP="00904DF0">
            <w:pPr>
              <w:snapToGrid w:val="0"/>
              <w:spacing w:line="360" w:lineRule="exact"/>
              <w:ind w:firstLineChars="0" w:firstLine="0"/>
              <w:rPr>
                <w:rFonts w:ascii="宋体" w:hAnsi="宋体" w:cs="Times New Roman" w:hint="eastAsia"/>
                <w:sz w:val="21"/>
                <w:szCs w:val="21"/>
              </w:rPr>
            </w:pPr>
            <w:r w:rsidRPr="00904DF0">
              <w:rPr>
                <w:rFonts w:ascii="宋体" w:hAnsi="宋体" w:cs="Times New Roman"/>
                <w:sz w:val="21"/>
                <w:szCs w:val="21"/>
              </w:rPr>
              <w:t>系统管理</w:t>
            </w:r>
          </w:p>
        </w:tc>
        <w:tc>
          <w:tcPr>
            <w:tcW w:w="6800" w:type="dxa"/>
            <w:noWrap/>
          </w:tcPr>
          <w:p w14:paraId="00085C2A" w14:textId="77777777" w:rsidR="00904DF0" w:rsidRPr="00904DF0" w:rsidRDefault="00904DF0" w:rsidP="00904DF0">
            <w:pPr>
              <w:widowControl/>
              <w:snapToGrid w:val="0"/>
              <w:spacing w:line="360" w:lineRule="exact"/>
              <w:ind w:firstLineChars="0" w:firstLine="0"/>
              <w:rPr>
                <w:rFonts w:ascii="宋体" w:hAnsi="宋体" w:cs="Times New Roman" w:hint="eastAsia"/>
                <w:sz w:val="21"/>
                <w:szCs w:val="21"/>
              </w:rPr>
            </w:pPr>
            <w:r w:rsidRPr="00904DF0">
              <w:rPr>
                <w:rFonts w:ascii="宋体" w:hAnsi="宋体" w:cs="Times New Roman" w:hint="eastAsia"/>
                <w:sz w:val="21"/>
                <w:szCs w:val="21"/>
              </w:rPr>
              <w:t>支持双系统备份，且在系统切换中可实现配置的自动迁移；可记录不同时间点的历史配置文件。（提供产品截图）</w:t>
            </w:r>
          </w:p>
        </w:tc>
      </w:tr>
      <w:tr w:rsidR="00904DF0" w:rsidRPr="00904DF0" w14:paraId="470EB880" w14:textId="77777777" w:rsidTr="00E21276">
        <w:trPr>
          <w:trHeight w:val="340"/>
        </w:trPr>
        <w:tc>
          <w:tcPr>
            <w:tcW w:w="1417" w:type="dxa"/>
            <w:vMerge w:val="restart"/>
            <w:noWrap/>
            <w:vAlign w:val="center"/>
          </w:tcPr>
          <w:p w14:paraId="184B2AF7" w14:textId="77777777" w:rsidR="00904DF0" w:rsidRPr="00904DF0" w:rsidRDefault="00904DF0" w:rsidP="00904DF0">
            <w:pPr>
              <w:snapToGrid w:val="0"/>
              <w:spacing w:line="360" w:lineRule="exact"/>
              <w:ind w:firstLineChars="0" w:firstLine="0"/>
              <w:rPr>
                <w:rFonts w:ascii="宋体" w:hAnsi="宋体" w:cs="Times New Roman" w:hint="eastAsia"/>
                <w:sz w:val="21"/>
                <w:szCs w:val="21"/>
              </w:rPr>
            </w:pPr>
            <w:r w:rsidRPr="00904DF0">
              <w:rPr>
                <w:rFonts w:ascii="宋体" w:hAnsi="宋体" w:cs="Times New Roman"/>
                <w:sz w:val="21"/>
                <w:szCs w:val="21"/>
              </w:rPr>
              <w:t>高可用性</w:t>
            </w:r>
          </w:p>
        </w:tc>
        <w:tc>
          <w:tcPr>
            <w:tcW w:w="6800" w:type="dxa"/>
            <w:noWrap/>
          </w:tcPr>
          <w:p w14:paraId="16BC0B6B" w14:textId="77777777" w:rsidR="00904DF0" w:rsidRPr="00904DF0" w:rsidRDefault="00904DF0" w:rsidP="00904DF0">
            <w:pPr>
              <w:widowControl/>
              <w:snapToGrid w:val="0"/>
              <w:spacing w:line="360" w:lineRule="exact"/>
              <w:ind w:firstLineChars="0" w:firstLine="0"/>
              <w:rPr>
                <w:rFonts w:ascii="宋体" w:hAnsi="宋体" w:cs="Times New Roman" w:hint="eastAsia"/>
                <w:sz w:val="21"/>
                <w:szCs w:val="21"/>
              </w:rPr>
            </w:pPr>
            <w:r w:rsidRPr="00904DF0">
              <w:rPr>
                <w:rFonts w:ascii="宋体" w:hAnsi="宋体" w:cs="Times New Roman" w:hint="eastAsia"/>
                <w:sz w:val="21"/>
                <w:szCs w:val="21"/>
              </w:rPr>
              <w:t>支持VRRP、接口联动。（必须提供产品截图）</w:t>
            </w:r>
          </w:p>
        </w:tc>
      </w:tr>
      <w:tr w:rsidR="00904DF0" w:rsidRPr="00904DF0" w14:paraId="54DB84A2" w14:textId="77777777" w:rsidTr="00E21276">
        <w:trPr>
          <w:trHeight w:val="340"/>
        </w:trPr>
        <w:tc>
          <w:tcPr>
            <w:tcW w:w="1417" w:type="dxa"/>
            <w:vMerge/>
            <w:noWrap/>
            <w:vAlign w:val="center"/>
          </w:tcPr>
          <w:p w14:paraId="1AC8DBEC" w14:textId="77777777" w:rsidR="00904DF0" w:rsidRPr="00904DF0" w:rsidRDefault="00904DF0" w:rsidP="00904DF0">
            <w:pPr>
              <w:snapToGrid w:val="0"/>
              <w:spacing w:line="360" w:lineRule="exact"/>
              <w:ind w:firstLineChars="0" w:firstLine="0"/>
              <w:rPr>
                <w:rFonts w:ascii="宋体" w:hAnsi="宋体" w:cs="Times New Roman" w:hint="eastAsia"/>
                <w:sz w:val="21"/>
                <w:szCs w:val="21"/>
              </w:rPr>
            </w:pPr>
          </w:p>
        </w:tc>
        <w:tc>
          <w:tcPr>
            <w:tcW w:w="6800" w:type="dxa"/>
            <w:noWrap/>
          </w:tcPr>
          <w:p w14:paraId="26A9A2E9" w14:textId="77777777" w:rsidR="00904DF0" w:rsidRPr="00904DF0" w:rsidRDefault="00904DF0" w:rsidP="00904DF0">
            <w:pPr>
              <w:widowControl/>
              <w:snapToGrid w:val="0"/>
              <w:spacing w:line="360" w:lineRule="exact"/>
              <w:ind w:firstLineChars="0" w:firstLine="0"/>
              <w:rPr>
                <w:rFonts w:ascii="宋体" w:hAnsi="宋体" w:cs="Times New Roman" w:hint="eastAsia"/>
                <w:sz w:val="21"/>
                <w:szCs w:val="21"/>
              </w:rPr>
            </w:pPr>
            <w:r w:rsidRPr="00904DF0">
              <w:rPr>
                <w:rFonts w:ascii="宋体" w:hAnsi="宋体" w:cs="Times New Roman" w:hint="eastAsia"/>
                <w:sz w:val="21"/>
                <w:szCs w:val="21"/>
              </w:rPr>
              <w:t>支持HA主主、主备模式（抢占和非抢占模式），支持备设备可远程管理、在线升级特征库；</w:t>
            </w:r>
          </w:p>
        </w:tc>
      </w:tr>
      <w:tr w:rsidR="00904DF0" w:rsidRPr="00904DF0" w14:paraId="10A41E12" w14:textId="77777777" w:rsidTr="00E21276">
        <w:trPr>
          <w:trHeight w:val="340"/>
        </w:trPr>
        <w:tc>
          <w:tcPr>
            <w:tcW w:w="1417" w:type="dxa"/>
            <w:vMerge w:val="restart"/>
            <w:noWrap/>
            <w:vAlign w:val="center"/>
          </w:tcPr>
          <w:p w14:paraId="047C1957" w14:textId="77777777" w:rsidR="00904DF0" w:rsidRPr="00904DF0" w:rsidRDefault="00904DF0" w:rsidP="00904DF0">
            <w:pPr>
              <w:snapToGrid w:val="0"/>
              <w:spacing w:line="360" w:lineRule="exact"/>
              <w:ind w:firstLineChars="0" w:firstLine="0"/>
              <w:rPr>
                <w:rFonts w:ascii="宋体" w:hAnsi="宋体" w:cs="Times New Roman" w:hint="eastAsia"/>
                <w:sz w:val="21"/>
                <w:szCs w:val="21"/>
              </w:rPr>
            </w:pPr>
            <w:r w:rsidRPr="00904DF0">
              <w:rPr>
                <w:rFonts w:ascii="宋体" w:hAnsi="宋体" w:cs="Times New Roman"/>
                <w:sz w:val="21"/>
                <w:szCs w:val="21"/>
              </w:rPr>
              <w:t>用户认证</w:t>
            </w:r>
          </w:p>
        </w:tc>
        <w:tc>
          <w:tcPr>
            <w:tcW w:w="6800" w:type="dxa"/>
            <w:noWrap/>
          </w:tcPr>
          <w:p w14:paraId="27E4D3F5" w14:textId="77777777" w:rsidR="00904DF0" w:rsidRPr="00904DF0" w:rsidRDefault="00904DF0" w:rsidP="00904DF0">
            <w:pPr>
              <w:widowControl/>
              <w:snapToGrid w:val="0"/>
              <w:spacing w:line="360" w:lineRule="exact"/>
              <w:ind w:firstLineChars="0" w:firstLine="0"/>
              <w:rPr>
                <w:rFonts w:ascii="宋体" w:hAnsi="宋体" w:cs="Times New Roman" w:hint="eastAsia"/>
                <w:sz w:val="21"/>
                <w:szCs w:val="21"/>
              </w:rPr>
            </w:pPr>
            <w:r w:rsidRPr="00904DF0">
              <w:rPr>
                <w:rFonts w:ascii="宋体" w:hAnsi="宋体" w:cs="Times New Roman" w:hint="eastAsia"/>
                <w:sz w:val="21"/>
                <w:szCs w:val="21"/>
              </w:rPr>
              <w:t>支持本地认证、Radius认证、LDAP认证、Portal认证、混合认证、远程服务器认证、短信认证、微信认证、免认证、AD域单点登录和访客二维码等用户认证功能，支持配置强制重新登录间隔，支持设置客户端超时时间，支持自定义认证重定向URL；（必须提供产品截图）</w:t>
            </w:r>
          </w:p>
        </w:tc>
      </w:tr>
      <w:tr w:rsidR="00904DF0" w:rsidRPr="00904DF0" w14:paraId="2D7F4D12" w14:textId="77777777" w:rsidTr="00E21276">
        <w:trPr>
          <w:trHeight w:val="340"/>
        </w:trPr>
        <w:tc>
          <w:tcPr>
            <w:tcW w:w="1417" w:type="dxa"/>
            <w:vMerge/>
            <w:vAlign w:val="center"/>
          </w:tcPr>
          <w:p w14:paraId="032257A2" w14:textId="77777777" w:rsidR="00904DF0" w:rsidRPr="00904DF0" w:rsidRDefault="00904DF0" w:rsidP="00904DF0">
            <w:pPr>
              <w:snapToGrid w:val="0"/>
              <w:spacing w:line="360" w:lineRule="exact"/>
              <w:ind w:firstLineChars="0" w:firstLine="0"/>
              <w:rPr>
                <w:rFonts w:ascii="宋体" w:hAnsi="宋体" w:cs="Times New Roman" w:hint="eastAsia"/>
                <w:sz w:val="21"/>
                <w:szCs w:val="21"/>
              </w:rPr>
            </w:pPr>
          </w:p>
        </w:tc>
        <w:tc>
          <w:tcPr>
            <w:tcW w:w="6800" w:type="dxa"/>
            <w:noWrap/>
          </w:tcPr>
          <w:p w14:paraId="57889314" w14:textId="77777777" w:rsidR="00904DF0" w:rsidRPr="00904DF0" w:rsidRDefault="00904DF0" w:rsidP="00904DF0">
            <w:pPr>
              <w:widowControl/>
              <w:snapToGrid w:val="0"/>
              <w:spacing w:line="360" w:lineRule="exact"/>
              <w:ind w:firstLineChars="0" w:firstLine="0"/>
              <w:rPr>
                <w:rFonts w:ascii="宋体" w:hAnsi="宋体" w:cs="Times New Roman" w:hint="eastAsia"/>
                <w:kern w:val="0"/>
                <w:sz w:val="21"/>
                <w:szCs w:val="21"/>
              </w:rPr>
            </w:pPr>
            <w:r w:rsidRPr="00904DF0">
              <w:rPr>
                <w:rFonts w:ascii="宋体" w:hAnsi="宋体" w:cs="Times New Roman" w:hint="eastAsia"/>
                <w:sz w:val="21"/>
                <w:szCs w:val="21"/>
              </w:rPr>
              <w:t>支持用户资源访问控制策略，通过认证用户与业务资源绑定，设置访问时间段，精细化管控认证用户的资源访问权限。（必须提供产品截图）</w:t>
            </w:r>
          </w:p>
        </w:tc>
      </w:tr>
      <w:tr w:rsidR="00904DF0" w:rsidRPr="00904DF0" w14:paraId="3702C3A4" w14:textId="77777777" w:rsidTr="00E21276">
        <w:trPr>
          <w:trHeight w:val="340"/>
        </w:trPr>
        <w:tc>
          <w:tcPr>
            <w:tcW w:w="1417" w:type="dxa"/>
            <w:vMerge w:val="restart"/>
            <w:vAlign w:val="center"/>
          </w:tcPr>
          <w:p w14:paraId="07BC7E1D" w14:textId="77777777" w:rsidR="00904DF0" w:rsidRPr="00904DF0" w:rsidRDefault="00904DF0" w:rsidP="00904DF0">
            <w:pPr>
              <w:snapToGrid w:val="0"/>
              <w:spacing w:line="360" w:lineRule="exact"/>
              <w:ind w:firstLineChars="0" w:firstLine="0"/>
              <w:rPr>
                <w:rFonts w:ascii="宋体" w:hAnsi="宋体" w:cs="Times New Roman" w:hint="eastAsia"/>
                <w:sz w:val="21"/>
                <w:szCs w:val="21"/>
              </w:rPr>
            </w:pPr>
            <w:r w:rsidRPr="00904DF0">
              <w:rPr>
                <w:rFonts w:ascii="宋体" w:hAnsi="宋体" w:cs="Times New Roman"/>
                <w:sz w:val="21"/>
                <w:szCs w:val="21"/>
              </w:rPr>
              <w:t>病毒防护</w:t>
            </w:r>
          </w:p>
        </w:tc>
        <w:tc>
          <w:tcPr>
            <w:tcW w:w="6800" w:type="dxa"/>
            <w:noWrap/>
          </w:tcPr>
          <w:p w14:paraId="653ED874" w14:textId="77777777" w:rsidR="00904DF0" w:rsidRPr="00904DF0" w:rsidRDefault="00904DF0" w:rsidP="00904DF0">
            <w:pPr>
              <w:widowControl/>
              <w:snapToGrid w:val="0"/>
              <w:spacing w:line="360" w:lineRule="exact"/>
              <w:ind w:firstLineChars="0" w:firstLine="0"/>
              <w:rPr>
                <w:rFonts w:ascii="宋体" w:hAnsi="宋体" w:cs="Times New Roman" w:hint="eastAsia"/>
                <w:kern w:val="0"/>
                <w:sz w:val="21"/>
                <w:szCs w:val="21"/>
              </w:rPr>
            </w:pPr>
            <w:r w:rsidRPr="00904DF0">
              <w:rPr>
                <w:rFonts w:ascii="宋体" w:hAnsi="宋体" w:cs="Times New Roman"/>
                <w:sz w:val="21"/>
                <w:szCs w:val="21"/>
              </w:rPr>
              <w:t>采用国内知名主流品牌病毒库，内置流杀毒引擎，可以针对HTTP、FTP、SMTP、POP3、IMAP等协议进行查杀；</w:t>
            </w:r>
          </w:p>
        </w:tc>
      </w:tr>
      <w:tr w:rsidR="00904DF0" w:rsidRPr="00904DF0" w14:paraId="530551E2" w14:textId="77777777" w:rsidTr="00E21276">
        <w:trPr>
          <w:trHeight w:val="340"/>
        </w:trPr>
        <w:tc>
          <w:tcPr>
            <w:tcW w:w="1417" w:type="dxa"/>
            <w:vMerge/>
            <w:vAlign w:val="center"/>
          </w:tcPr>
          <w:p w14:paraId="00183AD5" w14:textId="77777777" w:rsidR="00904DF0" w:rsidRPr="00904DF0" w:rsidRDefault="00904DF0" w:rsidP="00904DF0">
            <w:pPr>
              <w:snapToGrid w:val="0"/>
              <w:spacing w:line="360" w:lineRule="exact"/>
              <w:ind w:firstLineChars="0" w:firstLine="0"/>
              <w:rPr>
                <w:rFonts w:ascii="宋体" w:hAnsi="宋体" w:cs="Times New Roman" w:hint="eastAsia"/>
                <w:sz w:val="21"/>
                <w:szCs w:val="21"/>
              </w:rPr>
            </w:pPr>
          </w:p>
        </w:tc>
        <w:tc>
          <w:tcPr>
            <w:tcW w:w="6800" w:type="dxa"/>
            <w:noWrap/>
          </w:tcPr>
          <w:p w14:paraId="3C959F19" w14:textId="77777777" w:rsidR="00904DF0" w:rsidRPr="00904DF0" w:rsidRDefault="00904DF0" w:rsidP="00904DF0">
            <w:pPr>
              <w:widowControl/>
              <w:snapToGrid w:val="0"/>
              <w:spacing w:line="360" w:lineRule="exact"/>
              <w:ind w:firstLineChars="0" w:firstLine="0"/>
              <w:rPr>
                <w:rFonts w:ascii="宋体" w:hAnsi="宋体" w:cs="Times New Roman" w:hint="eastAsia"/>
                <w:kern w:val="0"/>
                <w:sz w:val="21"/>
                <w:szCs w:val="21"/>
              </w:rPr>
            </w:pPr>
            <w:r w:rsidRPr="00904DF0">
              <w:rPr>
                <w:rFonts w:ascii="宋体" w:hAnsi="宋体" w:cs="Times New Roman"/>
                <w:sz w:val="21"/>
                <w:szCs w:val="21"/>
              </w:rPr>
              <w:t>支持本地病毒库规模大于400万以上，病毒库可以定期更新或实时更新；</w:t>
            </w:r>
          </w:p>
        </w:tc>
      </w:tr>
      <w:tr w:rsidR="00904DF0" w:rsidRPr="00904DF0" w14:paraId="24B9B424" w14:textId="77777777" w:rsidTr="00E21276">
        <w:trPr>
          <w:trHeight w:val="340"/>
        </w:trPr>
        <w:tc>
          <w:tcPr>
            <w:tcW w:w="1417" w:type="dxa"/>
            <w:vMerge w:val="restart"/>
            <w:vAlign w:val="center"/>
          </w:tcPr>
          <w:p w14:paraId="0E231D60" w14:textId="77777777" w:rsidR="00904DF0" w:rsidRPr="00904DF0" w:rsidRDefault="00904DF0" w:rsidP="00904DF0">
            <w:pPr>
              <w:widowControl/>
              <w:snapToGrid w:val="0"/>
              <w:spacing w:line="360" w:lineRule="exact"/>
              <w:ind w:firstLineChars="0" w:firstLine="0"/>
              <w:rPr>
                <w:rFonts w:ascii="宋体" w:hAnsi="宋体" w:cs="Times New Roman" w:hint="eastAsia"/>
                <w:sz w:val="21"/>
                <w:szCs w:val="21"/>
              </w:rPr>
            </w:pPr>
            <w:r w:rsidRPr="00904DF0">
              <w:rPr>
                <w:rFonts w:ascii="宋体" w:hAnsi="宋体" w:cs="Times New Roman" w:hint="eastAsia"/>
                <w:sz w:val="21"/>
                <w:szCs w:val="21"/>
              </w:rPr>
              <w:lastRenderedPageBreak/>
              <w:t>入侵防护</w:t>
            </w:r>
          </w:p>
        </w:tc>
        <w:tc>
          <w:tcPr>
            <w:tcW w:w="6800" w:type="dxa"/>
            <w:noWrap/>
          </w:tcPr>
          <w:p w14:paraId="742AB048" w14:textId="77777777" w:rsidR="00904DF0" w:rsidRPr="00904DF0" w:rsidRDefault="00904DF0" w:rsidP="00904DF0">
            <w:pPr>
              <w:widowControl/>
              <w:snapToGrid w:val="0"/>
              <w:spacing w:line="360" w:lineRule="exact"/>
              <w:ind w:firstLineChars="0" w:firstLine="0"/>
              <w:rPr>
                <w:rFonts w:ascii="宋体" w:hAnsi="宋体" w:cs="Times New Roman" w:hint="eastAsia"/>
                <w:sz w:val="21"/>
                <w:szCs w:val="21"/>
              </w:rPr>
            </w:pPr>
            <w:r w:rsidRPr="00904DF0">
              <w:rPr>
                <w:rFonts w:ascii="宋体" w:hAnsi="宋体" w:cs="Times New Roman" w:hint="eastAsia"/>
                <w:sz w:val="21"/>
                <w:szCs w:val="21"/>
              </w:rPr>
              <w:t>内置IPS检测引擎，支持命令执行、目录遍历、缓冲溢出、安全绕过、信息泄露等10余种特征类别，特征库数量不少于11000条，兼容CVE/CNCVE，特征库可直接查阅事件名称、CVE ID、受影响的系统、事件详情、处理建议等详细信息，支持事件集自动和手动两种更新方式；（必须提供产品截图）</w:t>
            </w:r>
          </w:p>
        </w:tc>
      </w:tr>
      <w:tr w:rsidR="00904DF0" w:rsidRPr="00904DF0" w14:paraId="7F7BBE91" w14:textId="77777777" w:rsidTr="00E21276">
        <w:trPr>
          <w:trHeight w:val="340"/>
        </w:trPr>
        <w:tc>
          <w:tcPr>
            <w:tcW w:w="1417" w:type="dxa"/>
            <w:vMerge/>
            <w:vAlign w:val="center"/>
          </w:tcPr>
          <w:p w14:paraId="034097D5" w14:textId="77777777" w:rsidR="00904DF0" w:rsidRPr="00904DF0" w:rsidRDefault="00904DF0" w:rsidP="00904DF0">
            <w:pPr>
              <w:widowControl/>
              <w:snapToGrid w:val="0"/>
              <w:spacing w:line="360" w:lineRule="exact"/>
              <w:ind w:firstLineChars="0" w:firstLine="0"/>
              <w:rPr>
                <w:rFonts w:ascii="宋体" w:hAnsi="宋体" w:cs="Times New Roman" w:hint="eastAsia"/>
                <w:sz w:val="21"/>
                <w:szCs w:val="21"/>
              </w:rPr>
            </w:pPr>
          </w:p>
        </w:tc>
        <w:tc>
          <w:tcPr>
            <w:tcW w:w="6800" w:type="dxa"/>
            <w:noWrap/>
          </w:tcPr>
          <w:p w14:paraId="600D762E" w14:textId="77777777" w:rsidR="00904DF0" w:rsidRPr="00904DF0" w:rsidRDefault="00904DF0" w:rsidP="00904DF0">
            <w:pPr>
              <w:widowControl/>
              <w:snapToGrid w:val="0"/>
              <w:spacing w:line="360" w:lineRule="exact"/>
              <w:ind w:firstLineChars="0" w:firstLine="0"/>
              <w:rPr>
                <w:rFonts w:ascii="宋体" w:hAnsi="宋体" w:cs="Times New Roman" w:hint="eastAsia"/>
                <w:sz w:val="21"/>
                <w:szCs w:val="21"/>
              </w:rPr>
            </w:pPr>
            <w:r w:rsidRPr="00904DF0">
              <w:rPr>
                <w:rFonts w:ascii="宋体" w:hAnsi="宋体" w:cs="Times New Roman" w:hint="eastAsia"/>
                <w:sz w:val="21"/>
                <w:szCs w:val="21"/>
              </w:rPr>
              <w:t>支持自定义IPS特征，可通过IP、UDP、TCP、ICMP、HTTP、FTP、POP3、SMTP等协议自定义入侵攻击特征；可拓展协议字段，设置数据包中的匹配内容；支持选择源目的端口、数据长度；包含、等于、不等于、大于、小于等多种匹配条件，支持设置“与”和“或”的匹配顺序；（必须提供产品截图）</w:t>
            </w:r>
          </w:p>
        </w:tc>
      </w:tr>
      <w:tr w:rsidR="00904DF0" w:rsidRPr="00904DF0" w14:paraId="21E68AB7" w14:textId="77777777" w:rsidTr="00E21276">
        <w:trPr>
          <w:trHeight w:val="340"/>
        </w:trPr>
        <w:tc>
          <w:tcPr>
            <w:tcW w:w="1417" w:type="dxa"/>
            <w:vMerge w:val="restart"/>
            <w:vAlign w:val="center"/>
          </w:tcPr>
          <w:p w14:paraId="494ABB2F" w14:textId="77777777" w:rsidR="00904DF0" w:rsidRPr="00904DF0" w:rsidRDefault="00904DF0" w:rsidP="00904DF0">
            <w:pPr>
              <w:snapToGrid w:val="0"/>
              <w:spacing w:line="360" w:lineRule="exact"/>
              <w:ind w:firstLineChars="0" w:firstLine="0"/>
              <w:rPr>
                <w:rFonts w:ascii="宋体" w:hAnsi="宋体" w:cs="Times New Roman" w:hint="eastAsia"/>
                <w:sz w:val="21"/>
                <w:szCs w:val="21"/>
              </w:rPr>
            </w:pPr>
            <w:r w:rsidRPr="00904DF0">
              <w:rPr>
                <w:rFonts w:ascii="宋体" w:hAnsi="宋体" w:cs="Times New Roman"/>
                <w:sz w:val="21"/>
                <w:szCs w:val="21"/>
              </w:rPr>
              <w:t>上网行为管理</w:t>
            </w:r>
          </w:p>
        </w:tc>
        <w:tc>
          <w:tcPr>
            <w:tcW w:w="6800" w:type="dxa"/>
            <w:noWrap/>
          </w:tcPr>
          <w:p w14:paraId="52FBD350" w14:textId="77777777" w:rsidR="00904DF0" w:rsidRPr="00904DF0" w:rsidRDefault="00904DF0" w:rsidP="00904DF0">
            <w:pPr>
              <w:widowControl/>
              <w:snapToGrid w:val="0"/>
              <w:spacing w:line="360" w:lineRule="exact"/>
              <w:ind w:firstLineChars="0" w:firstLine="0"/>
              <w:rPr>
                <w:rFonts w:ascii="宋体" w:hAnsi="宋体" w:cs="Times New Roman" w:hint="eastAsia"/>
                <w:kern w:val="0"/>
                <w:sz w:val="21"/>
                <w:szCs w:val="21"/>
              </w:rPr>
            </w:pPr>
            <w:r w:rsidRPr="00904DF0">
              <w:rPr>
                <w:rFonts w:ascii="宋体" w:hAnsi="宋体" w:cs="Times New Roman" w:hint="eastAsia"/>
                <w:sz w:val="21"/>
                <w:szCs w:val="21"/>
              </w:rPr>
              <w:t>具备对应用程序的识别和控制能力， 产品内置不少于5000种应用特征，基于覆盖平台、流行度、风险等维度内置不少于20种应用分类，如即时通讯、社交网络、电子邮件、在线视频、文件共享、P2P下载、电子商务、炒股软件、网络游戏、搜索引擎、数据库、代理翻墙等，支持在线更新或手动更新；（必须提供产品截图）</w:t>
            </w:r>
          </w:p>
        </w:tc>
      </w:tr>
      <w:tr w:rsidR="00904DF0" w:rsidRPr="00904DF0" w14:paraId="5F68BBC9" w14:textId="77777777" w:rsidTr="00E21276">
        <w:trPr>
          <w:trHeight w:val="340"/>
        </w:trPr>
        <w:tc>
          <w:tcPr>
            <w:tcW w:w="1417" w:type="dxa"/>
            <w:vMerge/>
            <w:vAlign w:val="center"/>
          </w:tcPr>
          <w:p w14:paraId="2464627A" w14:textId="77777777" w:rsidR="00904DF0" w:rsidRPr="00904DF0" w:rsidRDefault="00904DF0" w:rsidP="00904DF0">
            <w:pPr>
              <w:snapToGrid w:val="0"/>
              <w:spacing w:line="360" w:lineRule="exact"/>
              <w:ind w:firstLineChars="0" w:firstLine="0"/>
              <w:rPr>
                <w:rFonts w:ascii="宋体" w:hAnsi="宋体" w:cs="Times New Roman" w:hint="eastAsia"/>
                <w:sz w:val="21"/>
                <w:szCs w:val="21"/>
              </w:rPr>
            </w:pPr>
          </w:p>
        </w:tc>
        <w:tc>
          <w:tcPr>
            <w:tcW w:w="6800" w:type="dxa"/>
            <w:noWrap/>
          </w:tcPr>
          <w:p w14:paraId="3A22AD8D" w14:textId="77777777" w:rsidR="00904DF0" w:rsidRPr="00904DF0" w:rsidRDefault="00904DF0" w:rsidP="00904DF0">
            <w:pPr>
              <w:widowControl/>
              <w:snapToGrid w:val="0"/>
              <w:spacing w:line="360" w:lineRule="exact"/>
              <w:ind w:firstLineChars="0" w:firstLine="0"/>
              <w:rPr>
                <w:rFonts w:ascii="宋体" w:hAnsi="宋体" w:cs="Times New Roman" w:hint="eastAsia"/>
                <w:kern w:val="0"/>
                <w:sz w:val="21"/>
                <w:szCs w:val="21"/>
              </w:rPr>
            </w:pPr>
            <w:r w:rsidRPr="00904DF0">
              <w:rPr>
                <w:rFonts w:ascii="宋体" w:hAnsi="宋体" w:cs="Times New Roman" w:hint="eastAsia"/>
                <w:sz w:val="21"/>
                <w:szCs w:val="21"/>
              </w:rPr>
              <w:t>支持自定义应用，可基于协议、端口、IP、域名等维度定义应用。（必须提供产品截图）</w:t>
            </w:r>
          </w:p>
        </w:tc>
      </w:tr>
      <w:tr w:rsidR="00904DF0" w:rsidRPr="00904DF0" w14:paraId="75805E37" w14:textId="77777777" w:rsidTr="00E21276">
        <w:trPr>
          <w:trHeight w:val="340"/>
        </w:trPr>
        <w:tc>
          <w:tcPr>
            <w:tcW w:w="1417" w:type="dxa"/>
            <w:vMerge/>
            <w:vAlign w:val="center"/>
          </w:tcPr>
          <w:p w14:paraId="4FF8E563" w14:textId="77777777" w:rsidR="00904DF0" w:rsidRPr="00904DF0" w:rsidRDefault="00904DF0" w:rsidP="00904DF0">
            <w:pPr>
              <w:snapToGrid w:val="0"/>
              <w:spacing w:line="360" w:lineRule="exact"/>
              <w:ind w:firstLineChars="0" w:firstLine="0"/>
              <w:rPr>
                <w:rFonts w:ascii="宋体" w:hAnsi="宋体" w:cs="Times New Roman" w:hint="eastAsia"/>
                <w:sz w:val="21"/>
                <w:szCs w:val="21"/>
              </w:rPr>
            </w:pPr>
          </w:p>
        </w:tc>
        <w:tc>
          <w:tcPr>
            <w:tcW w:w="6800" w:type="dxa"/>
            <w:noWrap/>
          </w:tcPr>
          <w:p w14:paraId="1A84D8DD" w14:textId="77777777" w:rsidR="00904DF0" w:rsidRPr="00904DF0" w:rsidRDefault="00904DF0" w:rsidP="00904DF0">
            <w:pPr>
              <w:widowControl/>
              <w:snapToGrid w:val="0"/>
              <w:spacing w:line="360" w:lineRule="exact"/>
              <w:ind w:firstLineChars="0" w:firstLine="0"/>
              <w:rPr>
                <w:rFonts w:ascii="宋体" w:hAnsi="宋体" w:cs="Times New Roman" w:hint="eastAsia"/>
                <w:kern w:val="0"/>
                <w:sz w:val="21"/>
                <w:szCs w:val="21"/>
              </w:rPr>
            </w:pPr>
            <w:r w:rsidRPr="00904DF0">
              <w:rPr>
                <w:rFonts w:ascii="宋体" w:hAnsi="宋体" w:cs="Times New Roman" w:hint="eastAsia"/>
                <w:sz w:val="21"/>
                <w:szCs w:val="21"/>
              </w:rPr>
              <w:t>支持每IP，每用户限速，支持9种Qos通道优先级调整；（必须提供产品截图）</w:t>
            </w:r>
          </w:p>
        </w:tc>
      </w:tr>
      <w:tr w:rsidR="00904DF0" w:rsidRPr="00904DF0" w14:paraId="4F6C6BA2" w14:textId="77777777" w:rsidTr="00E21276">
        <w:trPr>
          <w:trHeight w:val="340"/>
        </w:trPr>
        <w:tc>
          <w:tcPr>
            <w:tcW w:w="1417" w:type="dxa"/>
            <w:vMerge/>
            <w:vAlign w:val="center"/>
          </w:tcPr>
          <w:p w14:paraId="58AB4C34" w14:textId="77777777" w:rsidR="00904DF0" w:rsidRPr="00904DF0" w:rsidRDefault="00904DF0" w:rsidP="00904DF0">
            <w:pPr>
              <w:snapToGrid w:val="0"/>
              <w:spacing w:line="360" w:lineRule="exact"/>
              <w:ind w:firstLineChars="0" w:firstLine="0"/>
              <w:rPr>
                <w:rFonts w:ascii="宋体" w:hAnsi="宋体" w:cs="Times New Roman" w:hint="eastAsia"/>
                <w:sz w:val="21"/>
                <w:szCs w:val="21"/>
              </w:rPr>
            </w:pPr>
          </w:p>
        </w:tc>
        <w:tc>
          <w:tcPr>
            <w:tcW w:w="6800" w:type="dxa"/>
            <w:noWrap/>
          </w:tcPr>
          <w:p w14:paraId="3E975A35" w14:textId="77777777" w:rsidR="00904DF0" w:rsidRPr="00904DF0" w:rsidRDefault="00904DF0" w:rsidP="00904DF0">
            <w:pPr>
              <w:widowControl/>
              <w:snapToGrid w:val="0"/>
              <w:spacing w:line="360" w:lineRule="exact"/>
              <w:ind w:firstLineChars="0" w:firstLine="0"/>
              <w:rPr>
                <w:rFonts w:ascii="宋体" w:hAnsi="宋体" w:cs="Times New Roman" w:hint="eastAsia"/>
                <w:kern w:val="0"/>
                <w:sz w:val="21"/>
                <w:szCs w:val="21"/>
              </w:rPr>
            </w:pPr>
            <w:r w:rsidRPr="00904DF0">
              <w:rPr>
                <w:rFonts w:ascii="宋体" w:hAnsi="宋体" w:cs="Times New Roman" w:hint="eastAsia"/>
                <w:sz w:val="21"/>
                <w:szCs w:val="21"/>
              </w:rPr>
              <w:t>支持用户限额策略，可基于流量和时长两种限额类型、日限额和月限额两种统计维度；超过限额阈值，支持终端网页提醒，支持添加到惩罚流控通道或禁止上网的惩罚设置。（必须提供产品截图）</w:t>
            </w:r>
          </w:p>
        </w:tc>
      </w:tr>
      <w:tr w:rsidR="00904DF0" w:rsidRPr="00904DF0" w14:paraId="5F596DD3" w14:textId="77777777" w:rsidTr="00E21276">
        <w:trPr>
          <w:trHeight w:val="340"/>
        </w:trPr>
        <w:tc>
          <w:tcPr>
            <w:tcW w:w="1417" w:type="dxa"/>
            <w:vMerge/>
            <w:vAlign w:val="center"/>
          </w:tcPr>
          <w:p w14:paraId="0D6A1187" w14:textId="77777777" w:rsidR="00904DF0" w:rsidRPr="00904DF0" w:rsidRDefault="00904DF0" w:rsidP="00904DF0">
            <w:pPr>
              <w:snapToGrid w:val="0"/>
              <w:spacing w:line="360" w:lineRule="exact"/>
              <w:ind w:firstLineChars="0" w:firstLine="0"/>
              <w:rPr>
                <w:rFonts w:ascii="宋体" w:hAnsi="宋体" w:cs="Times New Roman" w:hint="eastAsia"/>
                <w:sz w:val="21"/>
                <w:szCs w:val="21"/>
              </w:rPr>
            </w:pPr>
          </w:p>
        </w:tc>
        <w:tc>
          <w:tcPr>
            <w:tcW w:w="6800" w:type="dxa"/>
            <w:noWrap/>
          </w:tcPr>
          <w:p w14:paraId="392F1C32" w14:textId="77777777" w:rsidR="00904DF0" w:rsidRPr="00904DF0" w:rsidRDefault="00904DF0" w:rsidP="00904DF0">
            <w:pPr>
              <w:widowControl/>
              <w:snapToGrid w:val="0"/>
              <w:spacing w:line="360" w:lineRule="exact"/>
              <w:ind w:firstLineChars="0" w:firstLine="0"/>
              <w:rPr>
                <w:rFonts w:ascii="宋体" w:hAnsi="宋体" w:cs="Times New Roman" w:hint="eastAsia"/>
                <w:kern w:val="0"/>
                <w:sz w:val="21"/>
                <w:szCs w:val="21"/>
              </w:rPr>
            </w:pPr>
            <w:r w:rsidRPr="00904DF0">
              <w:rPr>
                <w:rFonts w:ascii="宋体" w:hAnsi="宋体" w:cs="Times New Roman" w:hint="eastAsia"/>
                <w:sz w:val="21"/>
                <w:szCs w:val="21"/>
              </w:rPr>
              <w:t>支持常见的国内应用如微信、QQ、新浪微博等，国际应用如Google、Facebook、Twitter等，工业应用协议Modbus、IEC60870-5-101、IEC60870-5-102、IEC60870-5-103、IEC60870-5-104、S7Comm、PMU等；（必须提供产品截图）</w:t>
            </w:r>
          </w:p>
        </w:tc>
      </w:tr>
      <w:tr w:rsidR="00904DF0" w:rsidRPr="00904DF0" w14:paraId="2AA3DB9A" w14:textId="77777777" w:rsidTr="00E21276">
        <w:trPr>
          <w:trHeight w:val="340"/>
        </w:trPr>
        <w:tc>
          <w:tcPr>
            <w:tcW w:w="1417" w:type="dxa"/>
            <w:vMerge w:val="restart"/>
            <w:vAlign w:val="center"/>
          </w:tcPr>
          <w:p w14:paraId="04D71252" w14:textId="77777777" w:rsidR="00904DF0" w:rsidRPr="00904DF0" w:rsidRDefault="00904DF0" w:rsidP="00904DF0">
            <w:pPr>
              <w:snapToGrid w:val="0"/>
              <w:spacing w:line="360" w:lineRule="exact"/>
              <w:ind w:firstLineChars="0" w:firstLine="0"/>
              <w:rPr>
                <w:rFonts w:ascii="宋体" w:hAnsi="宋体" w:cs="Times New Roman" w:hint="eastAsia"/>
                <w:sz w:val="21"/>
                <w:szCs w:val="21"/>
              </w:rPr>
            </w:pPr>
            <w:r w:rsidRPr="00904DF0">
              <w:rPr>
                <w:rFonts w:ascii="宋体" w:hAnsi="宋体" w:cs="Times New Roman"/>
                <w:sz w:val="21"/>
                <w:szCs w:val="21"/>
              </w:rPr>
              <w:t>VPN</w:t>
            </w:r>
          </w:p>
        </w:tc>
        <w:tc>
          <w:tcPr>
            <w:tcW w:w="6800" w:type="dxa"/>
            <w:noWrap/>
            <w:vAlign w:val="center"/>
          </w:tcPr>
          <w:p w14:paraId="49E67F06" w14:textId="77777777" w:rsidR="00904DF0" w:rsidRPr="00904DF0" w:rsidRDefault="00904DF0" w:rsidP="00904DF0">
            <w:pPr>
              <w:widowControl/>
              <w:snapToGrid w:val="0"/>
              <w:spacing w:line="360" w:lineRule="exact"/>
              <w:ind w:firstLineChars="0" w:firstLine="0"/>
              <w:rPr>
                <w:rFonts w:ascii="宋体" w:hAnsi="宋体" w:cs="Times New Roman" w:hint="eastAsia"/>
                <w:kern w:val="0"/>
                <w:sz w:val="21"/>
                <w:szCs w:val="21"/>
              </w:rPr>
            </w:pPr>
            <w:r w:rsidRPr="00904DF0">
              <w:rPr>
                <w:rFonts w:ascii="宋体" w:hAnsi="宋体" w:cs="Times New Roman"/>
                <w:color w:val="000000"/>
                <w:sz w:val="21"/>
                <w:szCs w:val="21"/>
              </w:rPr>
              <w:t>IPSec VPN支持主模式，野蛮、国密模式三种协商模式建立网关-网关加密隧道，支持DES、3DES、AES128\192\256、SM4等多种加密算法，支持MD5/SHA/SM3认证方式，支持DH组、密码周期设置；</w:t>
            </w:r>
          </w:p>
        </w:tc>
      </w:tr>
      <w:tr w:rsidR="00904DF0" w:rsidRPr="00904DF0" w14:paraId="47588EC6" w14:textId="77777777" w:rsidTr="00E21276">
        <w:trPr>
          <w:trHeight w:val="340"/>
        </w:trPr>
        <w:tc>
          <w:tcPr>
            <w:tcW w:w="1417" w:type="dxa"/>
            <w:vMerge/>
            <w:vAlign w:val="center"/>
          </w:tcPr>
          <w:p w14:paraId="6B2C754A" w14:textId="77777777" w:rsidR="00904DF0" w:rsidRPr="00904DF0" w:rsidRDefault="00904DF0" w:rsidP="00904DF0">
            <w:pPr>
              <w:snapToGrid w:val="0"/>
              <w:spacing w:line="360" w:lineRule="exact"/>
              <w:ind w:firstLineChars="0" w:firstLine="0"/>
              <w:rPr>
                <w:rFonts w:ascii="宋体" w:hAnsi="宋体" w:cs="Times New Roman" w:hint="eastAsia"/>
                <w:sz w:val="21"/>
                <w:szCs w:val="21"/>
              </w:rPr>
            </w:pPr>
          </w:p>
        </w:tc>
        <w:tc>
          <w:tcPr>
            <w:tcW w:w="6800" w:type="dxa"/>
            <w:noWrap/>
            <w:vAlign w:val="center"/>
          </w:tcPr>
          <w:p w14:paraId="239C89A0" w14:textId="5E3AA39D" w:rsidR="00904DF0" w:rsidRPr="00904DF0" w:rsidRDefault="00904DF0" w:rsidP="00904DF0">
            <w:pPr>
              <w:widowControl/>
              <w:snapToGrid w:val="0"/>
              <w:spacing w:line="360" w:lineRule="exact"/>
              <w:ind w:firstLineChars="0" w:firstLine="0"/>
              <w:rPr>
                <w:rFonts w:ascii="宋体" w:hAnsi="宋体" w:cs="Times New Roman" w:hint="eastAsia"/>
                <w:kern w:val="0"/>
                <w:sz w:val="21"/>
                <w:szCs w:val="21"/>
              </w:rPr>
            </w:pPr>
            <w:r w:rsidRPr="00904DF0">
              <w:rPr>
                <w:rFonts w:ascii="宋体" w:hAnsi="宋体" w:cs="Times New Roman"/>
                <w:color w:val="000000"/>
                <w:sz w:val="21"/>
                <w:szCs w:val="21"/>
              </w:rPr>
              <w:t>VPN用户登录支持双因子认证，包括动态口令、硬件特征码认证手段；</w:t>
            </w:r>
            <w:r w:rsidRPr="00904DF0">
              <w:rPr>
                <w:rFonts w:ascii="宋体" w:hAnsi="宋体" w:cs="Times New Roman"/>
                <w:kern w:val="0"/>
                <w:sz w:val="21"/>
                <w:szCs w:val="21"/>
              </w:rPr>
              <w:t xml:space="preserve"> </w:t>
            </w:r>
          </w:p>
        </w:tc>
      </w:tr>
      <w:tr w:rsidR="00904DF0" w:rsidRPr="00904DF0" w14:paraId="597394D9" w14:textId="77777777" w:rsidTr="00E21276">
        <w:trPr>
          <w:trHeight w:val="340"/>
        </w:trPr>
        <w:tc>
          <w:tcPr>
            <w:tcW w:w="1417" w:type="dxa"/>
            <w:vMerge/>
            <w:vAlign w:val="center"/>
          </w:tcPr>
          <w:p w14:paraId="2B6A1EFE" w14:textId="77777777" w:rsidR="00904DF0" w:rsidRPr="00904DF0" w:rsidRDefault="00904DF0" w:rsidP="00904DF0">
            <w:pPr>
              <w:snapToGrid w:val="0"/>
              <w:spacing w:line="360" w:lineRule="exact"/>
              <w:ind w:firstLineChars="0" w:firstLine="0"/>
              <w:rPr>
                <w:rFonts w:ascii="宋体" w:hAnsi="宋体" w:cs="Times New Roman" w:hint="eastAsia"/>
                <w:sz w:val="21"/>
                <w:szCs w:val="21"/>
              </w:rPr>
            </w:pPr>
          </w:p>
        </w:tc>
        <w:tc>
          <w:tcPr>
            <w:tcW w:w="6800" w:type="dxa"/>
            <w:noWrap/>
            <w:vAlign w:val="center"/>
          </w:tcPr>
          <w:p w14:paraId="2133C0AE" w14:textId="77777777" w:rsidR="00904DF0" w:rsidRPr="00904DF0" w:rsidRDefault="00904DF0" w:rsidP="00904DF0">
            <w:pPr>
              <w:widowControl/>
              <w:snapToGrid w:val="0"/>
              <w:spacing w:line="360" w:lineRule="exact"/>
              <w:ind w:firstLineChars="0" w:firstLine="0"/>
              <w:rPr>
                <w:rFonts w:ascii="宋体" w:hAnsi="宋体" w:cs="Times New Roman" w:hint="eastAsia"/>
                <w:kern w:val="0"/>
                <w:sz w:val="21"/>
                <w:szCs w:val="21"/>
              </w:rPr>
            </w:pPr>
            <w:r w:rsidRPr="00904DF0">
              <w:rPr>
                <w:rFonts w:ascii="宋体" w:hAnsi="宋体" w:cs="Times New Roman" w:hint="eastAsia"/>
                <w:sz w:val="21"/>
                <w:szCs w:val="21"/>
              </w:rPr>
              <w:t>支持SSL VPN登录门户页框架自定义修改，包括门户页端口、标题、logo和公告等内容；</w:t>
            </w:r>
          </w:p>
        </w:tc>
      </w:tr>
      <w:tr w:rsidR="00904DF0" w:rsidRPr="00904DF0" w14:paraId="090F935D" w14:textId="77777777" w:rsidTr="00E21276">
        <w:trPr>
          <w:trHeight w:val="340"/>
        </w:trPr>
        <w:tc>
          <w:tcPr>
            <w:tcW w:w="1417" w:type="dxa"/>
            <w:vMerge/>
            <w:vAlign w:val="center"/>
          </w:tcPr>
          <w:p w14:paraId="4222272B" w14:textId="77777777" w:rsidR="00904DF0" w:rsidRPr="00904DF0" w:rsidRDefault="00904DF0" w:rsidP="00904DF0">
            <w:pPr>
              <w:snapToGrid w:val="0"/>
              <w:spacing w:line="360" w:lineRule="exact"/>
              <w:ind w:firstLineChars="0" w:firstLine="0"/>
              <w:rPr>
                <w:rFonts w:ascii="宋体" w:hAnsi="宋体" w:cs="Times New Roman" w:hint="eastAsia"/>
                <w:sz w:val="21"/>
                <w:szCs w:val="21"/>
              </w:rPr>
            </w:pPr>
          </w:p>
        </w:tc>
        <w:tc>
          <w:tcPr>
            <w:tcW w:w="6800" w:type="dxa"/>
            <w:noWrap/>
            <w:vAlign w:val="center"/>
          </w:tcPr>
          <w:p w14:paraId="33456A66" w14:textId="77777777" w:rsidR="00904DF0" w:rsidRPr="00904DF0" w:rsidRDefault="00904DF0" w:rsidP="00904DF0">
            <w:pPr>
              <w:widowControl/>
              <w:snapToGrid w:val="0"/>
              <w:spacing w:line="360" w:lineRule="exact"/>
              <w:ind w:firstLineChars="0" w:firstLine="0"/>
              <w:rPr>
                <w:rFonts w:ascii="宋体" w:hAnsi="宋体" w:cs="Times New Roman" w:hint="eastAsia"/>
                <w:kern w:val="0"/>
                <w:sz w:val="21"/>
                <w:szCs w:val="21"/>
              </w:rPr>
            </w:pPr>
            <w:r w:rsidRPr="00904DF0">
              <w:rPr>
                <w:rFonts w:ascii="宋体" w:hAnsi="宋体" w:cs="Times New Roman" w:hint="eastAsia"/>
                <w:sz w:val="21"/>
                <w:szCs w:val="21"/>
              </w:rPr>
              <w:t>具备专有SSL VPN客户端，客户端支持Windows32位/64位系统，安卓系统和IOS系统，支持开源的SSL VPN客户端系统包括IOS、安卓和linux。</w:t>
            </w:r>
          </w:p>
        </w:tc>
      </w:tr>
      <w:tr w:rsidR="00904DF0" w:rsidRPr="00904DF0" w14:paraId="5D4C0CA0" w14:textId="77777777" w:rsidTr="00E21276">
        <w:trPr>
          <w:trHeight w:val="340"/>
        </w:trPr>
        <w:tc>
          <w:tcPr>
            <w:tcW w:w="1417" w:type="dxa"/>
            <w:vMerge/>
            <w:vAlign w:val="center"/>
          </w:tcPr>
          <w:p w14:paraId="35951520" w14:textId="77777777" w:rsidR="00904DF0" w:rsidRPr="00904DF0" w:rsidRDefault="00904DF0" w:rsidP="00904DF0">
            <w:pPr>
              <w:snapToGrid w:val="0"/>
              <w:spacing w:line="360" w:lineRule="exact"/>
              <w:ind w:firstLineChars="0" w:firstLine="0"/>
              <w:rPr>
                <w:rFonts w:ascii="宋体" w:hAnsi="宋体" w:cs="Times New Roman" w:hint="eastAsia"/>
                <w:sz w:val="21"/>
                <w:szCs w:val="21"/>
              </w:rPr>
            </w:pPr>
          </w:p>
        </w:tc>
        <w:tc>
          <w:tcPr>
            <w:tcW w:w="6800" w:type="dxa"/>
            <w:noWrap/>
            <w:vAlign w:val="center"/>
          </w:tcPr>
          <w:p w14:paraId="33584B43" w14:textId="158F5B6E" w:rsidR="00904DF0" w:rsidRPr="00904DF0" w:rsidRDefault="00904DF0" w:rsidP="00904DF0">
            <w:pPr>
              <w:widowControl/>
              <w:snapToGrid w:val="0"/>
              <w:spacing w:line="360" w:lineRule="exact"/>
              <w:ind w:firstLineChars="0" w:firstLine="0"/>
              <w:rPr>
                <w:rFonts w:ascii="宋体" w:hAnsi="宋体" w:cs="Times New Roman" w:hint="eastAsia"/>
                <w:kern w:val="0"/>
                <w:sz w:val="21"/>
                <w:szCs w:val="21"/>
              </w:rPr>
            </w:pPr>
            <w:r w:rsidRPr="00904DF0">
              <w:rPr>
                <w:rFonts w:ascii="宋体" w:hAnsi="宋体" w:cs="Times New Roman"/>
                <w:color w:val="000000"/>
                <w:sz w:val="21"/>
                <w:szCs w:val="21"/>
              </w:rPr>
              <w:t>VXLAN隧道支持大二层网络下的隧道转发，支持指定目的端口；</w:t>
            </w:r>
            <w:r w:rsidRPr="00904DF0">
              <w:rPr>
                <w:rFonts w:ascii="宋体" w:hAnsi="宋体" w:cs="Times New Roman"/>
                <w:kern w:val="0"/>
                <w:sz w:val="21"/>
                <w:szCs w:val="21"/>
              </w:rPr>
              <w:t xml:space="preserve"> </w:t>
            </w:r>
          </w:p>
        </w:tc>
      </w:tr>
      <w:tr w:rsidR="00904DF0" w:rsidRPr="00904DF0" w14:paraId="6A558E77" w14:textId="77777777" w:rsidTr="00E21276">
        <w:trPr>
          <w:trHeight w:val="340"/>
        </w:trPr>
        <w:tc>
          <w:tcPr>
            <w:tcW w:w="1417" w:type="dxa"/>
            <w:vMerge w:val="restart"/>
            <w:vAlign w:val="center"/>
          </w:tcPr>
          <w:p w14:paraId="498D344F" w14:textId="77777777" w:rsidR="00904DF0" w:rsidRPr="00904DF0" w:rsidRDefault="00904DF0" w:rsidP="00904DF0">
            <w:pPr>
              <w:snapToGrid w:val="0"/>
              <w:spacing w:line="360" w:lineRule="exact"/>
              <w:ind w:firstLineChars="0" w:firstLine="0"/>
              <w:rPr>
                <w:rFonts w:ascii="宋体" w:hAnsi="宋体" w:cs="Times New Roman" w:hint="eastAsia"/>
                <w:sz w:val="21"/>
                <w:szCs w:val="21"/>
              </w:rPr>
            </w:pPr>
            <w:r w:rsidRPr="00904DF0">
              <w:rPr>
                <w:rFonts w:ascii="宋体" w:hAnsi="宋体" w:cs="Times New Roman"/>
                <w:sz w:val="21"/>
                <w:szCs w:val="21"/>
              </w:rPr>
              <w:t>产品资质要求</w:t>
            </w:r>
          </w:p>
        </w:tc>
        <w:tc>
          <w:tcPr>
            <w:tcW w:w="6800" w:type="dxa"/>
            <w:noWrap/>
          </w:tcPr>
          <w:p w14:paraId="491CA0E7" w14:textId="77777777" w:rsidR="00904DF0" w:rsidRPr="00904DF0" w:rsidRDefault="00904DF0" w:rsidP="00904DF0">
            <w:pPr>
              <w:widowControl/>
              <w:snapToGrid w:val="0"/>
              <w:spacing w:line="360" w:lineRule="exact"/>
              <w:ind w:firstLineChars="0" w:firstLine="0"/>
              <w:rPr>
                <w:rFonts w:ascii="宋体" w:hAnsi="宋体" w:cs="Times New Roman" w:hint="eastAsia"/>
                <w:kern w:val="0"/>
                <w:sz w:val="21"/>
                <w:szCs w:val="21"/>
              </w:rPr>
            </w:pPr>
            <w:r w:rsidRPr="00904DF0">
              <w:rPr>
                <w:rFonts w:ascii="宋体" w:hAnsi="宋体" w:cs="Times New Roman" w:hint="eastAsia"/>
                <w:sz w:val="21"/>
                <w:szCs w:val="21"/>
              </w:rPr>
              <w:t>网络关键设备和网络安全专用产品安全认证证书</w:t>
            </w:r>
          </w:p>
        </w:tc>
      </w:tr>
      <w:tr w:rsidR="00904DF0" w:rsidRPr="00904DF0" w14:paraId="5C57E952" w14:textId="77777777" w:rsidTr="00E21276">
        <w:trPr>
          <w:trHeight w:val="340"/>
        </w:trPr>
        <w:tc>
          <w:tcPr>
            <w:tcW w:w="1417" w:type="dxa"/>
            <w:vMerge/>
            <w:vAlign w:val="center"/>
          </w:tcPr>
          <w:p w14:paraId="6F474F2F" w14:textId="77777777" w:rsidR="00904DF0" w:rsidRPr="00904DF0" w:rsidRDefault="00904DF0" w:rsidP="00904DF0">
            <w:pPr>
              <w:snapToGrid w:val="0"/>
              <w:spacing w:line="360" w:lineRule="exact"/>
              <w:ind w:firstLineChars="0" w:firstLine="0"/>
              <w:rPr>
                <w:rFonts w:ascii="宋体" w:hAnsi="宋体" w:cs="Times New Roman" w:hint="eastAsia"/>
                <w:sz w:val="21"/>
                <w:szCs w:val="21"/>
              </w:rPr>
            </w:pPr>
          </w:p>
        </w:tc>
        <w:tc>
          <w:tcPr>
            <w:tcW w:w="6800" w:type="dxa"/>
            <w:noWrap/>
          </w:tcPr>
          <w:p w14:paraId="1DB5A3C1" w14:textId="77777777" w:rsidR="00904DF0" w:rsidRPr="00904DF0" w:rsidRDefault="00904DF0" w:rsidP="00904DF0">
            <w:pPr>
              <w:widowControl/>
              <w:snapToGrid w:val="0"/>
              <w:spacing w:line="360" w:lineRule="exact"/>
              <w:ind w:firstLineChars="0" w:firstLine="0"/>
              <w:rPr>
                <w:rFonts w:ascii="宋体" w:hAnsi="宋体" w:cs="Times New Roman" w:hint="eastAsia"/>
                <w:kern w:val="0"/>
                <w:sz w:val="21"/>
                <w:szCs w:val="21"/>
              </w:rPr>
            </w:pPr>
            <w:r w:rsidRPr="00904DF0">
              <w:rPr>
                <w:rFonts w:ascii="宋体" w:hAnsi="宋体" w:cs="Times New Roman" w:hint="eastAsia"/>
                <w:sz w:val="21"/>
                <w:szCs w:val="21"/>
              </w:rPr>
              <w:t>中国国家信息安全产品认证证书</w:t>
            </w:r>
          </w:p>
        </w:tc>
      </w:tr>
      <w:tr w:rsidR="00904DF0" w:rsidRPr="00904DF0" w14:paraId="6E85B73D" w14:textId="77777777" w:rsidTr="00E21276">
        <w:trPr>
          <w:trHeight w:val="340"/>
        </w:trPr>
        <w:tc>
          <w:tcPr>
            <w:tcW w:w="1417" w:type="dxa"/>
            <w:vMerge/>
            <w:vAlign w:val="center"/>
          </w:tcPr>
          <w:p w14:paraId="339ED032" w14:textId="77777777" w:rsidR="00904DF0" w:rsidRPr="00904DF0" w:rsidRDefault="00904DF0" w:rsidP="00904DF0">
            <w:pPr>
              <w:snapToGrid w:val="0"/>
              <w:spacing w:line="360" w:lineRule="exact"/>
              <w:ind w:firstLineChars="0" w:firstLine="0"/>
              <w:rPr>
                <w:rFonts w:ascii="宋体" w:hAnsi="宋体" w:cs="Times New Roman" w:hint="eastAsia"/>
                <w:sz w:val="21"/>
                <w:szCs w:val="21"/>
              </w:rPr>
            </w:pPr>
          </w:p>
        </w:tc>
        <w:tc>
          <w:tcPr>
            <w:tcW w:w="6800" w:type="dxa"/>
            <w:noWrap/>
          </w:tcPr>
          <w:p w14:paraId="6EA5ED18" w14:textId="77777777" w:rsidR="00904DF0" w:rsidRPr="00904DF0" w:rsidRDefault="00904DF0" w:rsidP="00904DF0">
            <w:pPr>
              <w:widowControl/>
              <w:snapToGrid w:val="0"/>
              <w:spacing w:line="360" w:lineRule="exact"/>
              <w:ind w:firstLineChars="0" w:firstLine="0"/>
              <w:rPr>
                <w:rFonts w:ascii="宋体" w:hAnsi="宋体" w:cs="Times New Roman" w:hint="eastAsia"/>
                <w:kern w:val="0"/>
                <w:sz w:val="21"/>
                <w:szCs w:val="21"/>
              </w:rPr>
            </w:pPr>
            <w:r w:rsidRPr="00904DF0">
              <w:rPr>
                <w:rFonts w:ascii="宋体" w:hAnsi="宋体" w:cs="Times New Roman" w:hint="eastAsia"/>
                <w:sz w:val="21"/>
                <w:szCs w:val="21"/>
              </w:rPr>
              <w:t>商用密码认证证书</w:t>
            </w:r>
          </w:p>
        </w:tc>
      </w:tr>
      <w:tr w:rsidR="00904DF0" w:rsidRPr="00904DF0" w14:paraId="6E080741" w14:textId="77777777" w:rsidTr="00E21276">
        <w:trPr>
          <w:trHeight w:val="340"/>
        </w:trPr>
        <w:tc>
          <w:tcPr>
            <w:tcW w:w="1417" w:type="dxa"/>
            <w:vMerge/>
            <w:vAlign w:val="center"/>
          </w:tcPr>
          <w:p w14:paraId="1AD39360" w14:textId="77777777" w:rsidR="00904DF0" w:rsidRPr="00904DF0" w:rsidRDefault="00904DF0" w:rsidP="00904DF0">
            <w:pPr>
              <w:snapToGrid w:val="0"/>
              <w:spacing w:line="360" w:lineRule="exact"/>
              <w:ind w:firstLineChars="0" w:firstLine="0"/>
              <w:rPr>
                <w:rFonts w:ascii="宋体" w:hAnsi="宋体" w:cs="Times New Roman" w:hint="eastAsia"/>
                <w:sz w:val="21"/>
                <w:szCs w:val="21"/>
              </w:rPr>
            </w:pPr>
          </w:p>
        </w:tc>
        <w:tc>
          <w:tcPr>
            <w:tcW w:w="6800" w:type="dxa"/>
            <w:noWrap/>
          </w:tcPr>
          <w:p w14:paraId="41C99939" w14:textId="6DC0D69B" w:rsidR="00904DF0" w:rsidRPr="00904DF0" w:rsidRDefault="00292121" w:rsidP="00904DF0">
            <w:pPr>
              <w:widowControl/>
              <w:snapToGrid w:val="0"/>
              <w:spacing w:line="360" w:lineRule="exact"/>
              <w:ind w:firstLineChars="0" w:firstLine="0"/>
              <w:rPr>
                <w:rFonts w:ascii="宋体" w:hAnsi="宋体" w:cs="Times New Roman" w:hint="eastAsia"/>
                <w:kern w:val="0"/>
                <w:sz w:val="21"/>
                <w:szCs w:val="21"/>
              </w:rPr>
            </w:pPr>
            <w:r>
              <w:rPr>
                <w:rFonts w:ascii="宋体" w:hAnsi="宋体" w:cs="Times New Roman" w:hint="eastAsia"/>
                <w:sz w:val="21"/>
                <w:szCs w:val="21"/>
              </w:rPr>
              <w:t>IPv6</w:t>
            </w:r>
            <w:r w:rsidR="00904DF0" w:rsidRPr="00904DF0">
              <w:rPr>
                <w:rFonts w:ascii="宋体" w:hAnsi="宋体" w:cs="Times New Roman" w:hint="eastAsia"/>
                <w:sz w:val="21"/>
                <w:szCs w:val="21"/>
              </w:rPr>
              <w:t xml:space="preserve"> Ready Logo认证</w:t>
            </w:r>
          </w:p>
        </w:tc>
      </w:tr>
      <w:tr w:rsidR="00904DF0" w:rsidRPr="00904DF0" w14:paraId="513EB050" w14:textId="77777777" w:rsidTr="00E21276">
        <w:trPr>
          <w:trHeight w:val="340"/>
        </w:trPr>
        <w:tc>
          <w:tcPr>
            <w:tcW w:w="1417" w:type="dxa"/>
            <w:vMerge w:val="restart"/>
            <w:vAlign w:val="center"/>
          </w:tcPr>
          <w:p w14:paraId="450B49DD" w14:textId="77777777" w:rsidR="00904DF0" w:rsidRPr="00904DF0" w:rsidRDefault="00904DF0" w:rsidP="00904DF0">
            <w:pPr>
              <w:snapToGrid w:val="0"/>
              <w:spacing w:line="360" w:lineRule="exact"/>
              <w:ind w:firstLineChars="0" w:firstLine="0"/>
              <w:rPr>
                <w:rFonts w:ascii="宋体" w:hAnsi="宋体" w:cs="Times New Roman" w:hint="eastAsia"/>
                <w:sz w:val="21"/>
                <w:szCs w:val="21"/>
              </w:rPr>
            </w:pPr>
            <w:r w:rsidRPr="00904DF0">
              <w:rPr>
                <w:rFonts w:ascii="宋体" w:hAnsi="宋体" w:cs="Times New Roman"/>
                <w:sz w:val="21"/>
                <w:szCs w:val="21"/>
              </w:rPr>
              <w:t>设备原厂资质</w:t>
            </w:r>
          </w:p>
        </w:tc>
        <w:tc>
          <w:tcPr>
            <w:tcW w:w="6800" w:type="dxa"/>
            <w:noWrap/>
          </w:tcPr>
          <w:p w14:paraId="5D1D89DC" w14:textId="77777777" w:rsidR="00904DF0" w:rsidRPr="00904DF0" w:rsidRDefault="00904DF0" w:rsidP="00904DF0">
            <w:pPr>
              <w:widowControl/>
              <w:snapToGrid w:val="0"/>
              <w:spacing w:line="360" w:lineRule="exact"/>
              <w:ind w:firstLineChars="0" w:firstLine="0"/>
              <w:rPr>
                <w:rFonts w:ascii="宋体" w:hAnsi="宋体" w:cs="Times New Roman" w:hint="eastAsia"/>
                <w:kern w:val="0"/>
                <w:sz w:val="21"/>
                <w:szCs w:val="21"/>
              </w:rPr>
            </w:pPr>
            <w:r w:rsidRPr="00904DF0">
              <w:rPr>
                <w:rFonts w:ascii="宋体" w:hAnsi="宋体" w:cs="Times New Roman"/>
                <w:sz w:val="21"/>
                <w:szCs w:val="21"/>
              </w:rPr>
              <w:t>厂商具有</w:t>
            </w:r>
            <w:r w:rsidRPr="00904DF0">
              <w:rPr>
                <w:rFonts w:ascii="宋体" w:hAnsi="宋体" w:cs="Times New Roman" w:hint="eastAsia"/>
                <w:sz w:val="21"/>
                <w:szCs w:val="21"/>
              </w:rPr>
              <w:t>ISO</w:t>
            </w:r>
            <w:r w:rsidRPr="00904DF0">
              <w:rPr>
                <w:rFonts w:ascii="宋体" w:hAnsi="宋体" w:cs="Times New Roman"/>
                <w:sz w:val="21"/>
                <w:szCs w:val="21"/>
              </w:rPr>
              <w:t>9000认证；</w:t>
            </w:r>
          </w:p>
        </w:tc>
      </w:tr>
      <w:tr w:rsidR="00904DF0" w:rsidRPr="00904DF0" w14:paraId="1D8E5AB4" w14:textId="77777777" w:rsidTr="00E21276">
        <w:trPr>
          <w:trHeight w:val="340"/>
        </w:trPr>
        <w:tc>
          <w:tcPr>
            <w:tcW w:w="1417" w:type="dxa"/>
            <w:vMerge/>
            <w:vAlign w:val="center"/>
          </w:tcPr>
          <w:p w14:paraId="6CFEBC69" w14:textId="77777777" w:rsidR="00904DF0" w:rsidRPr="00904DF0" w:rsidRDefault="00904DF0" w:rsidP="00904DF0">
            <w:pPr>
              <w:snapToGrid w:val="0"/>
              <w:spacing w:line="360" w:lineRule="exact"/>
              <w:ind w:firstLineChars="0" w:firstLine="0"/>
              <w:rPr>
                <w:rFonts w:ascii="宋体" w:hAnsi="宋体" w:cs="Times New Roman" w:hint="eastAsia"/>
                <w:sz w:val="21"/>
                <w:szCs w:val="21"/>
              </w:rPr>
            </w:pPr>
          </w:p>
        </w:tc>
        <w:tc>
          <w:tcPr>
            <w:tcW w:w="6800" w:type="dxa"/>
            <w:noWrap/>
          </w:tcPr>
          <w:p w14:paraId="038EEFB3" w14:textId="77777777" w:rsidR="00904DF0" w:rsidRPr="00904DF0" w:rsidRDefault="00904DF0" w:rsidP="00904DF0">
            <w:pPr>
              <w:widowControl/>
              <w:snapToGrid w:val="0"/>
              <w:spacing w:line="360" w:lineRule="exact"/>
              <w:ind w:firstLineChars="0" w:firstLine="0"/>
              <w:rPr>
                <w:rFonts w:ascii="宋体" w:hAnsi="宋体" w:cs="Times New Roman" w:hint="eastAsia"/>
                <w:kern w:val="0"/>
                <w:sz w:val="21"/>
                <w:szCs w:val="21"/>
              </w:rPr>
            </w:pPr>
            <w:r w:rsidRPr="00904DF0">
              <w:rPr>
                <w:rFonts w:ascii="宋体" w:hAnsi="宋体" w:cs="Times New Roman"/>
                <w:sz w:val="21"/>
                <w:szCs w:val="21"/>
              </w:rPr>
              <w:t>厂商具有</w:t>
            </w:r>
            <w:r w:rsidRPr="00904DF0">
              <w:rPr>
                <w:rFonts w:ascii="宋体" w:hAnsi="宋体" w:cs="Times New Roman" w:hint="eastAsia"/>
                <w:sz w:val="21"/>
                <w:szCs w:val="21"/>
              </w:rPr>
              <w:t>ISO</w:t>
            </w:r>
            <w:r w:rsidRPr="00904DF0">
              <w:rPr>
                <w:rFonts w:ascii="宋体" w:hAnsi="宋体" w:cs="Times New Roman"/>
                <w:sz w:val="21"/>
                <w:szCs w:val="21"/>
              </w:rPr>
              <w:t>27000认证；</w:t>
            </w:r>
          </w:p>
        </w:tc>
      </w:tr>
    </w:tbl>
    <w:p w14:paraId="5352AE69" w14:textId="56273488" w:rsidR="00904DF0" w:rsidRPr="00904DF0" w:rsidRDefault="00AE0BCA" w:rsidP="00904DF0">
      <w:pPr>
        <w:snapToGrid w:val="0"/>
        <w:spacing w:line="360" w:lineRule="exact"/>
        <w:ind w:firstLineChars="0" w:firstLine="0"/>
        <w:rPr>
          <w:rFonts w:ascii="宋体" w:hAnsi="宋体" w:cs="Times New Roman" w:hint="eastAsia"/>
          <w:b/>
          <w:color w:val="EE0000"/>
          <w:sz w:val="21"/>
          <w:szCs w:val="21"/>
        </w:rPr>
      </w:pPr>
      <w:r>
        <w:rPr>
          <w:rFonts w:ascii="宋体" w:hAnsi="宋体" w:cs="Times New Roman" w:hint="eastAsia"/>
          <w:b/>
          <w:color w:val="EE0000"/>
          <w:sz w:val="21"/>
          <w:szCs w:val="21"/>
        </w:rPr>
        <w:t>77</w:t>
      </w:r>
      <w:r w:rsidR="00904DF0" w:rsidRPr="00904DF0">
        <w:rPr>
          <w:rFonts w:ascii="宋体" w:hAnsi="宋体" w:cs="Times New Roman" w:hint="eastAsia"/>
          <w:b/>
          <w:color w:val="EE0000"/>
          <w:sz w:val="21"/>
          <w:szCs w:val="21"/>
        </w:rPr>
        <w:t>、句容市</w:t>
      </w:r>
      <w:proofErr w:type="gramStart"/>
      <w:r w:rsidR="00904DF0" w:rsidRPr="00904DF0">
        <w:rPr>
          <w:rFonts w:ascii="宋体" w:hAnsi="宋体" w:cs="Times New Roman" w:hint="eastAsia"/>
          <w:b/>
          <w:color w:val="EE0000"/>
          <w:sz w:val="21"/>
          <w:szCs w:val="21"/>
        </w:rPr>
        <w:t>人社局省人社</w:t>
      </w:r>
      <w:proofErr w:type="gramEnd"/>
      <w:r w:rsidR="00904DF0" w:rsidRPr="00904DF0">
        <w:rPr>
          <w:rFonts w:ascii="宋体" w:hAnsi="宋体" w:cs="Times New Roman" w:hint="eastAsia"/>
          <w:b/>
          <w:color w:val="EE0000"/>
          <w:sz w:val="21"/>
          <w:szCs w:val="21"/>
        </w:rPr>
        <w:t>一体化平台就业管理</w:t>
      </w:r>
      <w:r w:rsidR="007812B7">
        <w:rPr>
          <w:rFonts w:ascii="宋体" w:hAnsi="宋体" w:cs="Times New Roman" w:hint="eastAsia"/>
          <w:b/>
          <w:color w:val="EE0000"/>
          <w:sz w:val="21"/>
          <w:szCs w:val="21"/>
        </w:rPr>
        <w:t>平台</w:t>
      </w:r>
      <w:r w:rsidR="00904DF0" w:rsidRPr="00904DF0">
        <w:rPr>
          <w:rFonts w:ascii="宋体" w:hAnsi="宋体" w:cs="Times New Roman" w:hint="eastAsia"/>
          <w:b/>
          <w:color w:val="EE0000"/>
          <w:sz w:val="21"/>
          <w:szCs w:val="21"/>
        </w:rPr>
        <w:t>服务</w:t>
      </w:r>
    </w:p>
    <w:p w14:paraId="51BD2427" w14:textId="77777777" w:rsidR="005003C6" w:rsidRDefault="005003C6" w:rsidP="006A3CD5">
      <w:pPr>
        <w:spacing w:line="360" w:lineRule="exact"/>
        <w:ind w:firstLine="420"/>
        <w:rPr>
          <w:rFonts w:ascii="宋体" w:hAnsi="宋体" w:cs="Times New Roman" w:hint="eastAsia"/>
          <w:sz w:val="21"/>
          <w:szCs w:val="21"/>
        </w:rPr>
      </w:pPr>
      <w:r>
        <w:rPr>
          <w:rFonts w:ascii="宋体" w:hAnsi="宋体" w:cs="宋体" w:hint="eastAsia"/>
          <w:sz w:val="21"/>
          <w:szCs w:val="21"/>
        </w:rPr>
        <w:t>保障用户单位下列业务正常开展：</w:t>
      </w:r>
      <w:r w:rsidR="00904DF0" w:rsidRPr="00904DF0">
        <w:rPr>
          <w:rFonts w:ascii="宋体" w:hAnsi="宋体" w:cs="Times New Roman" w:hint="eastAsia"/>
          <w:sz w:val="21"/>
          <w:szCs w:val="21"/>
        </w:rPr>
        <w:t>包括我市所有纳入省人社一体化信息平台就业创业、劳动关系等应用</w:t>
      </w:r>
      <w:r w:rsidR="007812B7">
        <w:rPr>
          <w:rFonts w:ascii="宋体" w:hAnsi="宋体" w:cs="Times New Roman" w:hint="eastAsia"/>
          <w:sz w:val="21"/>
          <w:szCs w:val="21"/>
        </w:rPr>
        <w:t>平台</w:t>
      </w:r>
      <w:r w:rsidR="00904DF0" w:rsidRPr="00904DF0">
        <w:rPr>
          <w:rFonts w:ascii="宋体" w:hAnsi="宋体" w:cs="Times New Roman" w:hint="eastAsia"/>
          <w:sz w:val="21"/>
          <w:szCs w:val="21"/>
        </w:rPr>
        <w:t>服务，包括平台问题工单处理、系统培训、数据统计分析、个性化功能支持以及其他应急情况的处理。</w:t>
      </w:r>
    </w:p>
    <w:p w14:paraId="25F9C671" w14:textId="45BBD3E7" w:rsidR="00904DF0" w:rsidRPr="005003C6" w:rsidRDefault="00904DF0" w:rsidP="005003C6">
      <w:pPr>
        <w:spacing w:line="360" w:lineRule="exact"/>
        <w:ind w:firstLineChars="0" w:firstLine="0"/>
        <w:rPr>
          <w:rFonts w:ascii="宋体" w:hAnsi="宋体" w:cs="宋体" w:hint="eastAsia"/>
          <w:sz w:val="21"/>
          <w:szCs w:val="21"/>
        </w:rPr>
      </w:pPr>
      <w:r w:rsidRPr="00904DF0">
        <w:rPr>
          <w:rFonts w:ascii="宋体" w:hAnsi="宋体" w:cs="Times New Roman" w:hint="eastAsia"/>
          <w:sz w:val="21"/>
          <w:szCs w:val="21"/>
        </w:rPr>
        <w:t>具体包含以下内容：</w:t>
      </w:r>
    </w:p>
    <w:p w14:paraId="4F3825D3" w14:textId="182D0525" w:rsidR="00904DF0" w:rsidRPr="006A3CD5" w:rsidRDefault="00904DF0" w:rsidP="006A3CD5">
      <w:pPr>
        <w:snapToGrid w:val="0"/>
        <w:spacing w:line="360" w:lineRule="exact"/>
        <w:ind w:firstLine="420"/>
        <w:rPr>
          <w:rFonts w:ascii="宋体" w:hAnsi="宋体" w:cs="Times New Roman" w:hint="eastAsia"/>
          <w:sz w:val="21"/>
          <w:szCs w:val="21"/>
        </w:rPr>
      </w:pPr>
      <w:r w:rsidRPr="00904DF0">
        <w:rPr>
          <w:rFonts w:ascii="宋体" w:hAnsi="宋体" w:cs="Times New Roman" w:hint="eastAsia"/>
          <w:sz w:val="21"/>
          <w:szCs w:val="21"/>
        </w:rPr>
        <w:t>就失业管理、就业政策管理（就业各类补贴）、创业政策管理（创业补贴）、稳岗返还、失业保险技能提升、职业培训补贴、求职创业补贴等；确保省人社一体化平台就业管理软件正常使用。</w:t>
      </w:r>
    </w:p>
    <w:p w14:paraId="380FE898" w14:textId="56A5E1A8" w:rsidR="00904DF0" w:rsidRPr="00904DF0" w:rsidRDefault="00AE0BCA" w:rsidP="00904DF0">
      <w:pPr>
        <w:snapToGrid w:val="0"/>
        <w:spacing w:line="360" w:lineRule="exact"/>
        <w:ind w:firstLineChars="0" w:firstLine="0"/>
        <w:rPr>
          <w:rFonts w:ascii="宋体" w:hAnsi="宋体" w:cs="Times New Roman" w:hint="eastAsia"/>
          <w:b/>
          <w:color w:val="EE0000"/>
          <w:sz w:val="21"/>
          <w:szCs w:val="21"/>
        </w:rPr>
      </w:pPr>
      <w:r>
        <w:rPr>
          <w:rFonts w:ascii="宋体" w:hAnsi="宋体" w:cs="Times New Roman" w:hint="eastAsia"/>
          <w:b/>
          <w:color w:val="EE0000"/>
          <w:sz w:val="21"/>
          <w:szCs w:val="21"/>
        </w:rPr>
        <w:t>78</w:t>
      </w:r>
      <w:r w:rsidR="00904DF0" w:rsidRPr="00904DF0">
        <w:rPr>
          <w:rFonts w:ascii="宋体" w:hAnsi="宋体" w:cs="Times New Roman" w:hint="eastAsia"/>
          <w:b/>
          <w:color w:val="EE0000"/>
          <w:sz w:val="21"/>
          <w:szCs w:val="21"/>
        </w:rPr>
        <w:t>、句容市人社局省人社一体化平台社保管理</w:t>
      </w:r>
      <w:r w:rsidR="007812B7">
        <w:rPr>
          <w:rFonts w:ascii="宋体" w:hAnsi="宋体" w:cs="Times New Roman" w:hint="eastAsia"/>
          <w:b/>
          <w:color w:val="EE0000"/>
          <w:sz w:val="21"/>
          <w:szCs w:val="21"/>
        </w:rPr>
        <w:t>平台</w:t>
      </w:r>
      <w:r w:rsidR="00904DF0" w:rsidRPr="00904DF0">
        <w:rPr>
          <w:rFonts w:ascii="宋体" w:hAnsi="宋体" w:cs="Times New Roman" w:hint="eastAsia"/>
          <w:b/>
          <w:color w:val="EE0000"/>
          <w:sz w:val="21"/>
          <w:szCs w:val="21"/>
        </w:rPr>
        <w:t>服务</w:t>
      </w:r>
    </w:p>
    <w:p w14:paraId="555AD9FF" w14:textId="37A4D408" w:rsidR="00904DF0" w:rsidRPr="00904DF0" w:rsidRDefault="00904DF0" w:rsidP="00904DF0">
      <w:pPr>
        <w:snapToGrid w:val="0"/>
        <w:spacing w:line="360" w:lineRule="exact"/>
        <w:ind w:firstLine="420"/>
        <w:rPr>
          <w:rFonts w:ascii="宋体" w:hAnsi="宋体" w:cs="Times New Roman" w:hint="eastAsia"/>
          <w:sz w:val="21"/>
          <w:szCs w:val="21"/>
        </w:rPr>
      </w:pPr>
      <w:r w:rsidRPr="00904DF0">
        <w:rPr>
          <w:rFonts w:ascii="宋体" w:hAnsi="宋体" w:cs="Times New Roman" w:hint="eastAsia"/>
          <w:sz w:val="21"/>
          <w:szCs w:val="21"/>
        </w:rPr>
        <w:t>句容市所有纳入省人社一体化信息平台社会保险部分的应用</w:t>
      </w:r>
      <w:r w:rsidR="007812B7">
        <w:rPr>
          <w:rFonts w:ascii="宋体" w:hAnsi="宋体" w:cs="Times New Roman" w:hint="eastAsia"/>
          <w:sz w:val="21"/>
          <w:szCs w:val="21"/>
        </w:rPr>
        <w:t>平台</w:t>
      </w:r>
      <w:r w:rsidRPr="00904DF0">
        <w:rPr>
          <w:rFonts w:ascii="宋体" w:hAnsi="宋体" w:cs="Times New Roman" w:hint="eastAsia"/>
          <w:sz w:val="21"/>
          <w:szCs w:val="21"/>
        </w:rPr>
        <w:t>服务，包括工单处理、系统培训、数据统计分析、个性化功能支持以及其他应急情况的处理。具体包含以下内容：</w:t>
      </w:r>
    </w:p>
    <w:p w14:paraId="1969F01E" w14:textId="33E6C7E7" w:rsidR="00904DF0" w:rsidRPr="00904DF0" w:rsidRDefault="00904DF0" w:rsidP="00904DF0">
      <w:pPr>
        <w:snapToGrid w:val="0"/>
        <w:spacing w:line="360" w:lineRule="exact"/>
        <w:ind w:firstLineChars="0"/>
        <w:rPr>
          <w:rFonts w:ascii="宋体" w:hAnsi="宋体" w:cs="Times New Roman" w:hint="eastAsia"/>
          <w:sz w:val="21"/>
          <w:szCs w:val="21"/>
        </w:rPr>
      </w:pPr>
      <w:r w:rsidRPr="00904DF0">
        <w:rPr>
          <w:rFonts w:ascii="宋体" w:hAnsi="宋体" w:cs="Times New Roman" w:hint="eastAsia"/>
          <w:sz w:val="21"/>
          <w:szCs w:val="21"/>
        </w:rPr>
        <w:t>（1）负责系统总集成，处理社保业务与外联业务（社保卡、劳动就业、公安、民政、市场监管局、税务、医保局等）的</w:t>
      </w:r>
      <w:r w:rsidR="006531A0">
        <w:rPr>
          <w:rFonts w:ascii="宋体" w:hAnsi="宋体" w:cs="Times New Roman" w:hint="eastAsia"/>
          <w:sz w:val="21"/>
          <w:szCs w:val="21"/>
        </w:rPr>
        <w:t>服务</w:t>
      </w:r>
      <w:r w:rsidRPr="00904DF0">
        <w:rPr>
          <w:rFonts w:ascii="宋体" w:hAnsi="宋体" w:cs="Times New Roman" w:hint="eastAsia"/>
          <w:sz w:val="21"/>
          <w:szCs w:val="21"/>
        </w:rPr>
        <w:t>工作，牵头解决跨厂商之间的程序交互、业务交互等</w:t>
      </w:r>
      <w:r w:rsidR="006531A0">
        <w:rPr>
          <w:rFonts w:ascii="宋体" w:hAnsi="宋体" w:cs="Times New Roman" w:hint="eastAsia"/>
          <w:sz w:val="21"/>
          <w:szCs w:val="21"/>
        </w:rPr>
        <w:t>服务</w:t>
      </w:r>
      <w:r w:rsidRPr="00904DF0">
        <w:rPr>
          <w:rFonts w:ascii="宋体" w:hAnsi="宋体" w:cs="Times New Roman" w:hint="eastAsia"/>
          <w:sz w:val="21"/>
          <w:szCs w:val="21"/>
        </w:rPr>
        <w:t>；</w:t>
      </w:r>
    </w:p>
    <w:p w14:paraId="102D78A2" w14:textId="77777777" w:rsidR="00904DF0" w:rsidRPr="00904DF0" w:rsidRDefault="00904DF0" w:rsidP="00904DF0">
      <w:pPr>
        <w:snapToGrid w:val="0"/>
        <w:spacing w:line="360" w:lineRule="exact"/>
        <w:ind w:firstLineChars="0"/>
        <w:rPr>
          <w:rFonts w:ascii="宋体" w:hAnsi="宋体" w:cs="Times New Roman" w:hint="eastAsia"/>
          <w:sz w:val="21"/>
          <w:szCs w:val="21"/>
        </w:rPr>
      </w:pPr>
      <w:r w:rsidRPr="00904DF0">
        <w:rPr>
          <w:rFonts w:ascii="宋体" w:hAnsi="宋体" w:cs="Times New Roman" w:hint="eastAsia"/>
          <w:sz w:val="21"/>
          <w:szCs w:val="21"/>
        </w:rPr>
        <w:t xml:space="preserve">（2）社会保险包括企业职工养老保险、工伤保险（含机关事业单位）、失业保险、城乡居民养老保险、被征地保障管理、全民参保管理、建档立卡贫困对象管理等业务系统服务； </w:t>
      </w:r>
    </w:p>
    <w:p w14:paraId="3B798823" w14:textId="77777777" w:rsidR="00904DF0" w:rsidRPr="00904DF0" w:rsidRDefault="00904DF0" w:rsidP="00904DF0">
      <w:pPr>
        <w:snapToGrid w:val="0"/>
        <w:spacing w:line="360" w:lineRule="exact"/>
        <w:ind w:firstLineChars="0"/>
        <w:rPr>
          <w:rFonts w:ascii="宋体" w:hAnsi="宋体" w:cs="Times New Roman" w:hint="eastAsia"/>
          <w:sz w:val="21"/>
          <w:szCs w:val="21"/>
        </w:rPr>
      </w:pPr>
      <w:r w:rsidRPr="00904DF0">
        <w:rPr>
          <w:rFonts w:ascii="宋体" w:hAnsi="宋体" w:cs="Times New Roman" w:hint="eastAsia"/>
          <w:sz w:val="21"/>
          <w:szCs w:val="21"/>
        </w:rPr>
        <w:t>（3）退休人员社区化服务系统、资格认证系统服务；</w:t>
      </w:r>
    </w:p>
    <w:p w14:paraId="406883C7" w14:textId="77777777" w:rsidR="00904DF0" w:rsidRPr="00904DF0" w:rsidRDefault="00904DF0" w:rsidP="00904DF0">
      <w:pPr>
        <w:snapToGrid w:val="0"/>
        <w:spacing w:line="360" w:lineRule="exact"/>
        <w:ind w:firstLineChars="0"/>
        <w:rPr>
          <w:rFonts w:ascii="宋体" w:hAnsi="宋体" w:cs="Times New Roman" w:hint="eastAsia"/>
          <w:sz w:val="21"/>
          <w:szCs w:val="21"/>
        </w:rPr>
      </w:pPr>
      <w:r w:rsidRPr="00904DF0">
        <w:rPr>
          <w:rFonts w:ascii="宋体" w:hAnsi="宋体" w:cs="Times New Roman" w:hint="eastAsia"/>
          <w:sz w:val="21"/>
          <w:szCs w:val="21"/>
        </w:rPr>
        <w:t>（4）工伤定点医疗机构结算系统服务；</w:t>
      </w:r>
    </w:p>
    <w:p w14:paraId="049433B3" w14:textId="77777777" w:rsidR="00904DF0" w:rsidRPr="00904DF0" w:rsidRDefault="00904DF0" w:rsidP="00904DF0">
      <w:pPr>
        <w:snapToGrid w:val="0"/>
        <w:spacing w:line="360" w:lineRule="exact"/>
        <w:ind w:firstLineChars="0"/>
        <w:rPr>
          <w:rFonts w:ascii="宋体" w:hAnsi="宋体" w:cs="Times New Roman" w:hint="eastAsia"/>
          <w:sz w:val="21"/>
          <w:szCs w:val="21"/>
        </w:rPr>
      </w:pPr>
      <w:r w:rsidRPr="00904DF0">
        <w:rPr>
          <w:rFonts w:ascii="宋体" w:hAnsi="宋体" w:cs="Times New Roman" w:hint="eastAsia"/>
          <w:sz w:val="21"/>
          <w:szCs w:val="21"/>
        </w:rPr>
        <w:t>（5）风控系统和基础库支撑保障；</w:t>
      </w:r>
    </w:p>
    <w:p w14:paraId="44901BAA" w14:textId="77777777" w:rsidR="00904DF0" w:rsidRPr="00904DF0" w:rsidRDefault="00904DF0" w:rsidP="00904DF0">
      <w:pPr>
        <w:snapToGrid w:val="0"/>
        <w:spacing w:line="360" w:lineRule="exact"/>
        <w:ind w:firstLineChars="0"/>
        <w:rPr>
          <w:rFonts w:ascii="宋体" w:hAnsi="宋体" w:cs="Times New Roman" w:hint="eastAsia"/>
          <w:sz w:val="21"/>
          <w:szCs w:val="21"/>
        </w:rPr>
      </w:pPr>
      <w:r w:rsidRPr="00904DF0">
        <w:rPr>
          <w:rFonts w:ascii="宋体" w:hAnsi="宋体" w:cs="Times New Roman" w:hint="eastAsia"/>
          <w:sz w:val="21"/>
          <w:szCs w:val="21"/>
        </w:rPr>
        <w:t>（6）业务财务一体化包含业务与财务之间数据传输、银行接口等；</w:t>
      </w:r>
    </w:p>
    <w:p w14:paraId="67822717" w14:textId="77777777" w:rsidR="00904DF0" w:rsidRPr="00904DF0" w:rsidRDefault="00904DF0" w:rsidP="00904DF0">
      <w:pPr>
        <w:snapToGrid w:val="0"/>
        <w:spacing w:line="360" w:lineRule="exact"/>
        <w:ind w:firstLineChars="0"/>
        <w:rPr>
          <w:rFonts w:ascii="宋体" w:hAnsi="宋体" w:cs="Times New Roman" w:hint="eastAsia"/>
          <w:sz w:val="21"/>
          <w:szCs w:val="21"/>
        </w:rPr>
      </w:pPr>
      <w:r w:rsidRPr="00904DF0">
        <w:rPr>
          <w:rFonts w:ascii="宋体" w:hAnsi="宋体" w:cs="Times New Roman" w:hint="eastAsia"/>
          <w:sz w:val="21"/>
          <w:szCs w:val="21"/>
        </w:rPr>
        <w:t>（7）平台数据统计分析利用；平台创新应用的技术支持。</w:t>
      </w:r>
    </w:p>
    <w:p w14:paraId="07229180" w14:textId="77777777" w:rsidR="00904DF0" w:rsidRPr="00904DF0" w:rsidRDefault="00904DF0" w:rsidP="00904DF0">
      <w:pPr>
        <w:snapToGrid w:val="0"/>
        <w:spacing w:line="360" w:lineRule="exact"/>
        <w:ind w:firstLineChars="0"/>
        <w:rPr>
          <w:rFonts w:ascii="宋体" w:hAnsi="宋体" w:cs="Times New Roman" w:hint="eastAsia"/>
          <w:sz w:val="21"/>
          <w:szCs w:val="21"/>
        </w:rPr>
      </w:pPr>
      <w:r w:rsidRPr="00904DF0">
        <w:rPr>
          <w:rFonts w:ascii="宋体" w:hAnsi="宋体" w:cs="Times New Roman" w:hint="eastAsia"/>
          <w:sz w:val="21"/>
          <w:szCs w:val="21"/>
        </w:rPr>
        <w:t>（8）接受全市各级人力资源社会保障经办机构、定点工伤机构维护申请，对应用软件进行完善性修改，处理应用软件存在的问题；</w:t>
      </w:r>
    </w:p>
    <w:p w14:paraId="54347D71" w14:textId="77777777" w:rsidR="00904DF0" w:rsidRPr="00904DF0" w:rsidRDefault="00904DF0" w:rsidP="00904DF0">
      <w:pPr>
        <w:snapToGrid w:val="0"/>
        <w:spacing w:line="360" w:lineRule="exact"/>
        <w:ind w:firstLineChars="0"/>
        <w:rPr>
          <w:rFonts w:ascii="宋体" w:hAnsi="宋体" w:cs="Times New Roman" w:hint="eastAsia"/>
          <w:sz w:val="21"/>
          <w:szCs w:val="21"/>
        </w:rPr>
      </w:pPr>
      <w:r w:rsidRPr="00904DF0">
        <w:rPr>
          <w:rFonts w:ascii="宋体" w:hAnsi="宋体" w:cs="Times New Roman" w:hint="eastAsia"/>
          <w:sz w:val="21"/>
          <w:szCs w:val="21"/>
        </w:rPr>
        <w:t>（9）按照部、省要求从生产库向交换库转换数据，生成指标数据上报。按照财政、审计等要求，协助采购单位提取相关数据；</w:t>
      </w:r>
    </w:p>
    <w:p w14:paraId="7CBD3CC0" w14:textId="77777777" w:rsidR="00904DF0" w:rsidRPr="00904DF0" w:rsidRDefault="00904DF0" w:rsidP="00904DF0">
      <w:pPr>
        <w:snapToGrid w:val="0"/>
        <w:spacing w:line="360" w:lineRule="exact"/>
        <w:ind w:firstLineChars="0"/>
        <w:rPr>
          <w:rFonts w:ascii="宋体" w:hAnsi="宋体" w:cs="Times New Roman" w:hint="eastAsia"/>
          <w:sz w:val="21"/>
          <w:szCs w:val="21"/>
        </w:rPr>
      </w:pPr>
      <w:r w:rsidRPr="00904DF0">
        <w:rPr>
          <w:rFonts w:ascii="宋体" w:hAnsi="宋体" w:cs="Times New Roman" w:hint="eastAsia"/>
          <w:sz w:val="21"/>
          <w:szCs w:val="21"/>
        </w:rPr>
        <w:t>（10）在采购单位的统一安排下,按相关政策要求进行数据批量处理工作,如:养老调资、年度基数调整等,整个过程需要建立有关数据安全、备份、测试、验证、应急恢复等机制；</w:t>
      </w:r>
    </w:p>
    <w:p w14:paraId="02D096C0" w14:textId="77777777" w:rsidR="00904DF0" w:rsidRPr="00904DF0" w:rsidRDefault="00904DF0" w:rsidP="00904DF0">
      <w:pPr>
        <w:snapToGrid w:val="0"/>
        <w:spacing w:line="360" w:lineRule="exact"/>
        <w:ind w:firstLineChars="0"/>
        <w:rPr>
          <w:rFonts w:ascii="宋体" w:hAnsi="宋体" w:cs="Times New Roman" w:hint="eastAsia"/>
          <w:sz w:val="21"/>
          <w:szCs w:val="21"/>
        </w:rPr>
      </w:pPr>
      <w:r w:rsidRPr="00904DF0">
        <w:rPr>
          <w:rFonts w:ascii="宋体" w:hAnsi="宋体" w:cs="Times New Roman" w:hint="eastAsia"/>
          <w:sz w:val="21"/>
          <w:szCs w:val="21"/>
        </w:rPr>
        <w:t>（11）按照采购单位要求，以书面材料进行确认、流转、保存,并在采购单位指定的电子工作平台上按要求记载工作记录以保留痕迹；</w:t>
      </w:r>
    </w:p>
    <w:p w14:paraId="4201A254" w14:textId="122B1637" w:rsidR="00904DF0" w:rsidRPr="006A3CD5" w:rsidRDefault="00904DF0" w:rsidP="006A3CD5">
      <w:pPr>
        <w:snapToGrid w:val="0"/>
        <w:spacing w:line="360" w:lineRule="exact"/>
        <w:ind w:firstLineChars="0"/>
        <w:rPr>
          <w:rFonts w:ascii="宋体" w:hAnsi="宋体" w:cs="Times New Roman" w:hint="eastAsia"/>
          <w:sz w:val="21"/>
          <w:szCs w:val="21"/>
        </w:rPr>
      </w:pPr>
      <w:r w:rsidRPr="00904DF0">
        <w:rPr>
          <w:rFonts w:ascii="宋体" w:hAnsi="宋体" w:cs="Times New Roman" w:hint="eastAsia"/>
          <w:sz w:val="21"/>
          <w:szCs w:val="21"/>
        </w:rPr>
        <w:t>（12）新增医疗机构的工伤实时结算接入服务。</w:t>
      </w:r>
    </w:p>
    <w:p w14:paraId="53BD433C" w14:textId="05874309" w:rsidR="00904DF0" w:rsidRPr="00904DF0" w:rsidRDefault="00AE0BCA" w:rsidP="00904DF0">
      <w:pPr>
        <w:snapToGrid w:val="0"/>
        <w:spacing w:line="360" w:lineRule="exact"/>
        <w:ind w:firstLineChars="0" w:firstLine="0"/>
        <w:rPr>
          <w:rFonts w:ascii="宋体" w:hAnsi="宋体" w:cs="Times New Roman" w:hint="eastAsia"/>
          <w:b/>
          <w:color w:val="EE0000"/>
          <w:sz w:val="21"/>
          <w:szCs w:val="21"/>
        </w:rPr>
      </w:pPr>
      <w:r>
        <w:rPr>
          <w:rFonts w:ascii="宋体" w:hAnsi="宋体" w:cs="Times New Roman" w:hint="eastAsia"/>
          <w:b/>
          <w:color w:val="EE0000"/>
          <w:sz w:val="21"/>
          <w:szCs w:val="21"/>
        </w:rPr>
        <w:t>79</w:t>
      </w:r>
      <w:r w:rsidR="00904DF0" w:rsidRPr="00904DF0">
        <w:rPr>
          <w:rFonts w:ascii="宋体" w:hAnsi="宋体" w:cs="Times New Roman" w:hint="eastAsia"/>
          <w:b/>
          <w:color w:val="EE0000"/>
          <w:sz w:val="21"/>
          <w:szCs w:val="21"/>
        </w:rPr>
        <w:t>．句容市人社局回流库数据同步平台服务</w:t>
      </w:r>
    </w:p>
    <w:p w14:paraId="2E63BFE0" w14:textId="0AD44A34" w:rsidR="00904DF0" w:rsidRPr="00904DF0" w:rsidRDefault="00904DF0" w:rsidP="00904DF0">
      <w:pPr>
        <w:snapToGrid w:val="0"/>
        <w:spacing w:line="360" w:lineRule="exact"/>
        <w:ind w:firstLine="422"/>
        <w:rPr>
          <w:rFonts w:ascii="宋体" w:hAnsi="宋体" w:cs="Times New Roman" w:hint="eastAsia"/>
          <w:b/>
          <w:sz w:val="21"/>
          <w:szCs w:val="21"/>
        </w:rPr>
      </w:pPr>
      <w:r w:rsidRPr="00904DF0">
        <w:rPr>
          <w:rFonts w:ascii="宋体" w:hAnsi="宋体" w:cs="Times New Roman" w:hint="eastAsia"/>
          <w:b/>
          <w:sz w:val="21"/>
          <w:szCs w:val="21"/>
        </w:rPr>
        <w:t>服务内容</w:t>
      </w:r>
    </w:p>
    <w:p w14:paraId="43C4C30D" w14:textId="3CF2BA92" w:rsidR="00904DF0" w:rsidRPr="00904DF0" w:rsidRDefault="005003C6" w:rsidP="00904DF0">
      <w:pPr>
        <w:snapToGrid w:val="0"/>
        <w:spacing w:line="360" w:lineRule="exact"/>
        <w:ind w:firstLine="420"/>
        <w:rPr>
          <w:rFonts w:ascii="宋体" w:hAnsi="宋体" w:cs="Times New Roman" w:hint="eastAsia"/>
          <w:sz w:val="21"/>
          <w:szCs w:val="21"/>
        </w:rPr>
      </w:pPr>
      <w:r>
        <w:rPr>
          <w:rFonts w:ascii="宋体" w:hAnsi="宋体" w:cs="Times New Roman" w:hint="eastAsia"/>
          <w:sz w:val="21"/>
          <w:szCs w:val="21"/>
        </w:rPr>
        <w:t>为确保该平台稳定运行</w:t>
      </w:r>
      <w:r w:rsidR="00904DF0" w:rsidRPr="00904DF0">
        <w:rPr>
          <w:rFonts w:ascii="宋体" w:hAnsi="宋体" w:cs="Times New Roman" w:hint="eastAsia"/>
          <w:sz w:val="21"/>
          <w:szCs w:val="21"/>
        </w:rPr>
        <w:t>。本次服务主要包含以下内容：故障预防、故障解决、系统优化和安全加固等方面全方位的服务和技术保障。</w:t>
      </w:r>
    </w:p>
    <w:p w14:paraId="6E7B98EB" w14:textId="77777777" w:rsidR="00904DF0" w:rsidRPr="00904DF0" w:rsidRDefault="00904DF0" w:rsidP="00904DF0">
      <w:pPr>
        <w:snapToGrid w:val="0"/>
        <w:spacing w:line="360" w:lineRule="exact"/>
        <w:ind w:firstLine="422"/>
        <w:rPr>
          <w:rFonts w:ascii="宋体" w:hAnsi="宋体" w:cs="Times New Roman" w:hint="eastAsia"/>
          <w:b/>
          <w:sz w:val="21"/>
          <w:szCs w:val="21"/>
        </w:rPr>
      </w:pPr>
      <w:r w:rsidRPr="00904DF0">
        <w:rPr>
          <w:rFonts w:ascii="宋体" w:hAnsi="宋体" w:cs="Times New Roman" w:hint="eastAsia"/>
          <w:b/>
          <w:sz w:val="21"/>
          <w:szCs w:val="21"/>
        </w:rPr>
        <w:lastRenderedPageBreak/>
        <w:t>1.常驻现场服务</w:t>
      </w:r>
    </w:p>
    <w:p w14:paraId="16A66F5A" w14:textId="0B70170A" w:rsidR="00904DF0" w:rsidRPr="00904DF0" w:rsidRDefault="00904DF0" w:rsidP="00904DF0">
      <w:pPr>
        <w:snapToGrid w:val="0"/>
        <w:spacing w:line="360" w:lineRule="exact"/>
        <w:ind w:firstLine="420"/>
        <w:rPr>
          <w:rFonts w:ascii="宋体" w:hAnsi="宋体" w:cs="Times New Roman" w:hint="eastAsia"/>
          <w:sz w:val="21"/>
          <w:szCs w:val="21"/>
        </w:rPr>
      </w:pPr>
      <w:r w:rsidRPr="00904DF0">
        <w:rPr>
          <w:rFonts w:ascii="宋体" w:hAnsi="宋体" w:cs="Times New Roman" w:hint="eastAsia"/>
          <w:sz w:val="21"/>
          <w:szCs w:val="21"/>
        </w:rPr>
        <w:t>驻场服务人员承担机房环境和软硬件设备的定时巡检，每天进入机房巡检并做好巡检登记，发现故障第一时间报告并处理；维护机房的设备、应用软件等资源信息，形成完整的日常</w:t>
      </w:r>
      <w:r w:rsidR="006531A0">
        <w:rPr>
          <w:rFonts w:ascii="宋体" w:hAnsi="宋体" w:cs="Times New Roman" w:hint="eastAsia"/>
          <w:sz w:val="21"/>
          <w:szCs w:val="21"/>
        </w:rPr>
        <w:t>服务</w:t>
      </w:r>
      <w:r w:rsidRPr="00904DF0">
        <w:rPr>
          <w:rFonts w:ascii="宋体" w:hAnsi="宋体" w:cs="Times New Roman" w:hint="eastAsia"/>
          <w:sz w:val="21"/>
          <w:szCs w:val="21"/>
        </w:rPr>
        <w:t>台账，并及时做好资产清单记录工作；进行病毒预警并进行处理，及时安装安全补丁和杀毒软件。如在后续的工作中发现驻场工程师不能胜任此项工作，采购人有权要求投标人更换巡检工程师。投标人因自身原因需要更换驻场工程师时，须提前一个月书面通知采购人，征得同意后方可更换。</w:t>
      </w:r>
    </w:p>
    <w:p w14:paraId="0A0A8C77" w14:textId="77777777" w:rsidR="00904DF0" w:rsidRPr="00904DF0" w:rsidRDefault="00904DF0" w:rsidP="00904DF0">
      <w:pPr>
        <w:snapToGrid w:val="0"/>
        <w:spacing w:line="360" w:lineRule="exact"/>
        <w:ind w:firstLine="422"/>
        <w:rPr>
          <w:rFonts w:ascii="宋体" w:hAnsi="宋体" w:cs="Times New Roman" w:hint="eastAsia"/>
          <w:b/>
          <w:sz w:val="21"/>
          <w:szCs w:val="21"/>
        </w:rPr>
      </w:pPr>
      <w:r w:rsidRPr="00904DF0">
        <w:rPr>
          <w:rFonts w:ascii="宋体" w:hAnsi="宋体" w:cs="Times New Roman" w:hint="eastAsia"/>
          <w:b/>
          <w:sz w:val="21"/>
          <w:szCs w:val="21"/>
        </w:rPr>
        <w:t>2.定期优化和测试维护服务</w:t>
      </w:r>
    </w:p>
    <w:p w14:paraId="51BB709E" w14:textId="77777777" w:rsidR="00904DF0" w:rsidRPr="00904DF0" w:rsidRDefault="00904DF0" w:rsidP="00904DF0">
      <w:pPr>
        <w:snapToGrid w:val="0"/>
        <w:spacing w:line="360" w:lineRule="exact"/>
        <w:ind w:firstLine="420"/>
        <w:rPr>
          <w:rFonts w:ascii="宋体" w:hAnsi="宋体" w:cs="Times New Roman" w:hint="eastAsia"/>
          <w:sz w:val="21"/>
          <w:szCs w:val="21"/>
        </w:rPr>
      </w:pPr>
      <w:r w:rsidRPr="00904DF0">
        <w:rPr>
          <w:rFonts w:ascii="宋体" w:hAnsi="宋体" w:cs="Times New Roman" w:hint="eastAsia"/>
          <w:sz w:val="21"/>
          <w:szCs w:val="21"/>
        </w:rPr>
        <w:t>除每日安排的日常巡检外，投标人应针对用户的存储设备使用情况、服务器、网络系统运行状态进行深度优化维护服务，每月一次。及时发现设备系统隐患，做到防患于未然，并对设备使用性能进行分析，提出性能优化建议。每次维护保养及故障修复后均须出具详细全面的相关书面文档。</w:t>
      </w:r>
    </w:p>
    <w:p w14:paraId="1EDC50DE" w14:textId="77777777" w:rsidR="00904DF0" w:rsidRPr="00904DF0" w:rsidRDefault="00904DF0" w:rsidP="00904DF0">
      <w:pPr>
        <w:snapToGrid w:val="0"/>
        <w:spacing w:line="360" w:lineRule="exact"/>
        <w:ind w:firstLine="422"/>
        <w:rPr>
          <w:rFonts w:ascii="宋体" w:hAnsi="宋体" w:cs="Times New Roman" w:hint="eastAsia"/>
          <w:b/>
          <w:sz w:val="21"/>
          <w:szCs w:val="21"/>
        </w:rPr>
      </w:pPr>
      <w:r w:rsidRPr="00904DF0">
        <w:rPr>
          <w:rFonts w:ascii="宋体" w:hAnsi="宋体" w:cs="Times New Roman" w:hint="eastAsia"/>
          <w:b/>
          <w:sz w:val="21"/>
          <w:szCs w:val="21"/>
        </w:rPr>
        <w:t>3.系统软件维护服务</w:t>
      </w:r>
    </w:p>
    <w:p w14:paraId="0517049B" w14:textId="77777777" w:rsidR="00904DF0" w:rsidRPr="00904DF0" w:rsidRDefault="00904DF0" w:rsidP="00904DF0">
      <w:pPr>
        <w:snapToGrid w:val="0"/>
        <w:spacing w:line="360" w:lineRule="exact"/>
        <w:ind w:firstLine="420"/>
        <w:rPr>
          <w:rFonts w:ascii="宋体" w:hAnsi="宋体" w:cs="Times New Roman" w:hint="eastAsia"/>
          <w:sz w:val="21"/>
          <w:szCs w:val="21"/>
        </w:rPr>
      </w:pPr>
      <w:r w:rsidRPr="00904DF0">
        <w:rPr>
          <w:rFonts w:ascii="宋体" w:hAnsi="宋体" w:cs="Times New Roman" w:hint="eastAsia"/>
          <w:sz w:val="21"/>
          <w:szCs w:val="21"/>
        </w:rPr>
        <w:t>a)</w:t>
      </w:r>
      <w:r w:rsidRPr="00904DF0">
        <w:rPr>
          <w:rFonts w:ascii="宋体" w:hAnsi="宋体" w:cs="Times New Roman" w:hint="eastAsia"/>
          <w:sz w:val="21"/>
          <w:szCs w:val="21"/>
        </w:rPr>
        <w:tab/>
        <w:t>软件安装服务</w:t>
      </w:r>
    </w:p>
    <w:p w14:paraId="5F186B60" w14:textId="77777777" w:rsidR="00904DF0" w:rsidRPr="00904DF0" w:rsidRDefault="00904DF0" w:rsidP="00904DF0">
      <w:pPr>
        <w:snapToGrid w:val="0"/>
        <w:spacing w:line="360" w:lineRule="exact"/>
        <w:ind w:firstLine="420"/>
        <w:rPr>
          <w:rFonts w:ascii="宋体" w:hAnsi="宋体" w:cs="Times New Roman" w:hint="eastAsia"/>
          <w:sz w:val="21"/>
          <w:szCs w:val="21"/>
        </w:rPr>
      </w:pPr>
      <w:r w:rsidRPr="00904DF0">
        <w:rPr>
          <w:rFonts w:ascii="宋体" w:hAnsi="宋体" w:cs="Times New Roman" w:hint="eastAsia"/>
          <w:sz w:val="21"/>
          <w:szCs w:val="21"/>
        </w:rPr>
        <w:t>若用户方安装软件维护版本时遇到困难，服务商应提供电话咨询服务，如在电话咨询未能解决问题时，服务商应提供现场支持服务。</w:t>
      </w:r>
    </w:p>
    <w:p w14:paraId="46DC1D23" w14:textId="77777777" w:rsidR="00904DF0" w:rsidRPr="00904DF0" w:rsidRDefault="00904DF0" w:rsidP="00904DF0">
      <w:pPr>
        <w:snapToGrid w:val="0"/>
        <w:spacing w:line="360" w:lineRule="exact"/>
        <w:ind w:firstLine="420"/>
        <w:rPr>
          <w:rFonts w:ascii="宋体" w:hAnsi="宋体" w:cs="Times New Roman" w:hint="eastAsia"/>
          <w:sz w:val="21"/>
          <w:szCs w:val="21"/>
        </w:rPr>
      </w:pPr>
      <w:r w:rsidRPr="00904DF0">
        <w:rPr>
          <w:rFonts w:ascii="宋体" w:hAnsi="宋体" w:cs="Times New Roman" w:hint="eastAsia"/>
          <w:sz w:val="21"/>
          <w:szCs w:val="21"/>
        </w:rPr>
        <w:t>维护版本将由一系列计算机可读媒体装载的程序及文件组成，并附以详细说明，以告知用户方该版本所解决的问题以及该版本与原版本的重要区别。服务商同时更新用户方相应的软件工具。</w:t>
      </w:r>
    </w:p>
    <w:p w14:paraId="0556AAB3" w14:textId="77777777" w:rsidR="00904DF0" w:rsidRPr="00904DF0" w:rsidRDefault="00904DF0" w:rsidP="00904DF0">
      <w:pPr>
        <w:snapToGrid w:val="0"/>
        <w:spacing w:line="360" w:lineRule="exact"/>
        <w:ind w:firstLine="420"/>
        <w:rPr>
          <w:rFonts w:ascii="宋体" w:hAnsi="宋体" w:cs="Times New Roman" w:hint="eastAsia"/>
          <w:sz w:val="21"/>
          <w:szCs w:val="21"/>
        </w:rPr>
      </w:pPr>
      <w:r w:rsidRPr="00904DF0">
        <w:rPr>
          <w:rFonts w:ascii="宋体" w:hAnsi="宋体" w:cs="Times New Roman" w:hint="eastAsia"/>
          <w:sz w:val="21"/>
          <w:szCs w:val="21"/>
        </w:rPr>
        <w:t>所有维护版本的许可权将在该软件现行的许可限定适用范围内适用。</w:t>
      </w:r>
    </w:p>
    <w:p w14:paraId="68DF467A" w14:textId="77777777" w:rsidR="00904DF0" w:rsidRPr="00904DF0" w:rsidRDefault="00904DF0" w:rsidP="00904DF0">
      <w:pPr>
        <w:snapToGrid w:val="0"/>
        <w:spacing w:line="360" w:lineRule="exact"/>
        <w:ind w:firstLine="420"/>
        <w:rPr>
          <w:rFonts w:ascii="宋体" w:hAnsi="宋体" w:cs="Times New Roman" w:hint="eastAsia"/>
          <w:sz w:val="21"/>
          <w:szCs w:val="21"/>
        </w:rPr>
      </w:pPr>
      <w:r w:rsidRPr="00904DF0">
        <w:rPr>
          <w:rFonts w:ascii="宋体" w:hAnsi="宋体" w:cs="Times New Roman" w:hint="eastAsia"/>
          <w:sz w:val="21"/>
          <w:szCs w:val="21"/>
        </w:rPr>
        <w:t>b)</w:t>
      </w:r>
      <w:r w:rsidRPr="00904DF0">
        <w:rPr>
          <w:rFonts w:ascii="宋体" w:hAnsi="宋体" w:cs="Times New Roman" w:hint="eastAsia"/>
          <w:sz w:val="21"/>
          <w:szCs w:val="21"/>
        </w:rPr>
        <w:tab/>
        <w:t>软件版本补丁/升级服务</w:t>
      </w:r>
    </w:p>
    <w:p w14:paraId="589FB207" w14:textId="77777777" w:rsidR="00904DF0" w:rsidRPr="00904DF0" w:rsidRDefault="00904DF0" w:rsidP="00904DF0">
      <w:pPr>
        <w:snapToGrid w:val="0"/>
        <w:spacing w:line="360" w:lineRule="exact"/>
        <w:ind w:firstLine="420"/>
        <w:rPr>
          <w:rFonts w:ascii="宋体" w:hAnsi="宋体" w:cs="Times New Roman" w:hint="eastAsia"/>
          <w:sz w:val="21"/>
          <w:szCs w:val="21"/>
        </w:rPr>
      </w:pPr>
      <w:r w:rsidRPr="00904DF0">
        <w:rPr>
          <w:rFonts w:ascii="宋体" w:hAnsi="宋体" w:cs="Times New Roman" w:hint="eastAsia"/>
          <w:sz w:val="21"/>
          <w:szCs w:val="21"/>
        </w:rPr>
        <w:t>服务商将对软件已知错误及故障不定时发布标准维护版本并将其免费提供给用户方。</w:t>
      </w:r>
    </w:p>
    <w:p w14:paraId="017D8C1D" w14:textId="77777777" w:rsidR="00904DF0" w:rsidRPr="00904DF0" w:rsidRDefault="00904DF0" w:rsidP="00904DF0">
      <w:pPr>
        <w:snapToGrid w:val="0"/>
        <w:spacing w:line="360" w:lineRule="exact"/>
        <w:ind w:firstLine="420"/>
        <w:rPr>
          <w:rFonts w:ascii="宋体" w:hAnsi="宋体" w:cs="Times New Roman" w:hint="eastAsia"/>
          <w:sz w:val="21"/>
          <w:szCs w:val="21"/>
        </w:rPr>
      </w:pPr>
      <w:r w:rsidRPr="00904DF0">
        <w:rPr>
          <w:rFonts w:ascii="宋体" w:hAnsi="宋体" w:cs="Times New Roman" w:hint="eastAsia"/>
          <w:sz w:val="21"/>
          <w:szCs w:val="21"/>
        </w:rPr>
        <w:t>软件补丁服务主要包括预防性和修复性补丁服务。服务商应定期向客户公布最新的补丁版本，并提供以下信息：补丁说明书（包括补丁功能描述和目的）；补丁的测试结果；补丁加载的计划、步骤，用户方需做的准备工作，可能对系统造成的影响。</w:t>
      </w:r>
    </w:p>
    <w:p w14:paraId="4874F8A5" w14:textId="77777777" w:rsidR="00904DF0" w:rsidRPr="00904DF0" w:rsidRDefault="00904DF0" w:rsidP="00904DF0">
      <w:pPr>
        <w:snapToGrid w:val="0"/>
        <w:spacing w:line="360" w:lineRule="exact"/>
        <w:ind w:firstLine="420"/>
        <w:rPr>
          <w:rFonts w:ascii="宋体" w:hAnsi="宋体" w:cs="Times New Roman" w:hint="eastAsia"/>
          <w:sz w:val="21"/>
          <w:szCs w:val="21"/>
        </w:rPr>
      </w:pPr>
      <w:r w:rsidRPr="00904DF0">
        <w:rPr>
          <w:rFonts w:ascii="宋体" w:hAnsi="宋体" w:cs="Times New Roman" w:hint="eastAsia"/>
          <w:sz w:val="21"/>
          <w:szCs w:val="21"/>
        </w:rPr>
        <w:t>服务商负责向用户方提供软件补丁或升级版本，并完成软件补丁安装或版本升级操作，用户方人员配合。软件补丁或升级完成后，服务商技术人员配合用户方观察系统运行一至两天，并提供升级报告。</w:t>
      </w:r>
    </w:p>
    <w:p w14:paraId="4A73B00D" w14:textId="77777777" w:rsidR="00904DF0" w:rsidRPr="00904DF0" w:rsidRDefault="00904DF0" w:rsidP="00904DF0">
      <w:pPr>
        <w:snapToGrid w:val="0"/>
        <w:spacing w:line="360" w:lineRule="exact"/>
        <w:ind w:firstLine="420"/>
        <w:rPr>
          <w:rFonts w:ascii="宋体" w:hAnsi="宋体" w:cs="Times New Roman" w:hint="eastAsia"/>
          <w:sz w:val="21"/>
          <w:szCs w:val="21"/>
        </w:rPr>
      </w:pPr>
      <w:r w:rsidRPr="00904DF0">
        <w:rPr>
          <w:rFonts w:ascii="宋体" w:hAnsi="宋体" w:cs="Times New Roman" w:hint="eastAsia"/>
          <w:sz w:val="21"/>
          <w:szCs w:val="21"/>
        </w:rPr>
        <w:t>服务商应提供软件补丁或升级版本的安装、维护操作指导，并对用户方维护人员进行培训。</w:t>
      </w:r>
    </w:p>
    <w:p w14:paraId="5335CD6B" w14:textId="77777777" w:rsidR="00904DF0" w:rsidRPr="00904DF0" w:rsidRDefault="00904DF0" w:rsidP="00904DF0">
      <w:pPr>
        <w:snapToGrid w:val="0"/>
        <w:spacing w:line="360" w:lineRule="exact"/>
        <w:ind w:firstLine="420"/>
        <w:rPr>
          <w:rFonts w:ascii="宋体" w:hAnsi="宋体" w:cs="Times New Roman" w:hint="eastAsia"/>
          <w:sz w:val="21"/>
          <w:szCs w:val="21"/>
        </w:rPr>
      </w:pPr>
      <w:r w:rsidRPr="00904DF0">
        <w:rPr>
          <w:rFonts w:ascii="宋体" w:hAnsi="宋体" w:cs="Times New Roman" w:hint="eastAsia"/>
          <w:sz w:val="21"/>
          <w:szCs w:val="21"/>
        </w:rPr>
        <w:t>软件版本补丁服务包括对用户方现有的备品备件的版本升级服务。</w:t>
      </w:r>
    </w:p>
    <w:p w14:paraId="521674E3" w14:textId="77777777" w:rsidR="00904DF0" w:rsidRPr="00904DF0" w:rsidRDefault="00904DF0" w:rsidP="00904DF0">
      <w:pPr>
        <w:snapToGrid w:val="0"/>
        <w:spacing w:line="360" w:lineRule="exact"/>
        <w:ind w:firstLine="422"/>
        <w:rPr>
          <w:rFonts w:ascii="宋体" w:hAnsi="宋体" w:cs="Times New Roman" w:hint="eastAsia"/>
          <w:b/>
          <w:sz w:val="21"/>
          <w:szCs w:val="21"/>
        </w:rPr>
      </w:pPr>
      <w:r w:rsidRPr="00904DF0">
        <w:rPr>
          <w:rFonts w:ascii="宋体" w:hAnsi="宋体" w:cs="Times New Roman" w:hint="eastAsia"/>
          <w:b/>
          <w:sz w:val="21"/>
          <w:szCs w:val="21"/>
        </w:rPr>
        <w:t>4.故障排除服务</w:t>
      </w:r>
    </w:p>
    <w:p w14:paraId="428EFB56" w14:textId="2BAE0FC7" w:rsidR="00904DF0" w:rsidRPr="00904DF0" w:rsidRDefault="00904DF0" w:rsidP="00904DF0">
      <w:pPr>
        <w:snapToGrid w:val="0"/>
        <w:spacing w:line="360" w:lineRule="exact"/>
        <w:ind w:firstLine="420"/>
        <w:rPr>
          <w:rFonts w:ascii="宋体" w:hAnsi="宋体" w:cs="Times New Roman" w:hint="eastAsia"/>
          <w:sz w:val="21"/>
          <w:szCs w:val="21"/>
        </w:rPr>
      </w:pPr>
      <w:r w:rsidRPr="00904DF0">
        <w:rPr>
          <w:rFonts w:ascii="宋体" w:hAnsi="宋体" w:cs="Times New Roman" w:hint="eastAsia"/>
          <w:sz w:val="21"/>
          <w:szCs w:val="21"/>
        </w:rPr>
        <w:t>服务商必须确保</w:t>
      </w:r>
      <w:r w:rsidR="00C60152">
        <w:rPr>
          <w:rFonts w:ascii="宋体" w:hAnsi="宋体" w:cs="Times New Roman" w:hint="eastAsia"/>
          <w:sz w:val="21"/>
          <w:szCs w:val="21"/>
        </w:rPr>
        <w:t>服务</w:t>
      </w:r>
      <w:r w:rsidRPr="00904DF0">
        <w:rPr>
          <w:rFonts w:ascii="宋体" w:hAnsi="宋体" w:cs="Times New Roman" w:hint="eastAsia"/>
          <w:sz w:val="21"/>
          <w:szCs w:val="21"/>
        </w:rPr>
        <w:t>范围内的设备正常运行，系统运行稳定，并不断优化和提高系统运行性能。</w:t>
      </w:r>
    </w:p>
    <w:p w14:paraId="024CE80A" w14:textId="77777777" w:rsidR="00904DF0" w:rsidRPr="00904DF0" w:rsidRDefault="00904DF0" w:rsidP="00904DF0">
      <w:pPr>
        <w:snapToGrid w:val="0"/>
        <w:spacing w:line="360" w:lineRule="exact"/>
        <w:ind w:firstLine="420"/>
        <w:rPr>
          <w:rFonts w:ascii="宋体" w:hAnsi="宋体" w:cs="Times New Roman" w:hint="eastAsia"/>
          <w:sz w:val="21"/>
          <w:szCs w:val="21"/>
        </w:rPr>
      </w:pPr>
      <w:r w:rsidRPr="00904DF0">
        <w:rPr>
          <w:rFonts w:ascii="宋体" w:hAnsi="宋体" w:cs="Times New Roman" w:hint="eastAsia"/>
          <w:sz w:val="21"/>
          <w:szCs w:val="21"/>
        </w:rPr>
        <w:t>当系统出现故障后，服务商必须在要求的时间范围进行维护和修复。要求做到全天候</w:t>
      </w:r>
    </w:p>
    <w:p w14:paraId="5B6E7A48" w14:textId="77777777" w:rsidR="00904DF0" w:rsidRPr="00904DF0" w:rsidRDefault="00904DF0" w:rsidP="00904DF0">
      <w:pPr>
        <w:snapToGrid w:val="0"/>
        <w:spacing w:line="360" w:lineRule="exact"/>
        <w:ind w:firstLine="420"/>
        <w:rPr>
          <w:rFonts w:ascii="宋体" w:hAnsi="宋体" w:cs="Times New Roman" w:hint="eastAsia"/>
          <w:sz w:val="21"/>
          <w:szCs w:val="21"/>
        </w:rPr>
      </w:pPr>
      <w:r w:rsidRPr="00904DF0">
        <w:rPr>
          <w:rFonts w:ascii="宋体" w:hAnsi="宋体" w:cs="Times New Roman" w:hint="eastAsia"/>
          <w:sz w:val="21"/>
          <w:szCs w:val="21"/>
        </w:rPr>
        <w:t>7*24小时的技术服务，对于故障抢修涉及的响应时间和故障处置时间的要求如下：</w:t>
      </w:r>
    </w:p>
    <w:p w14:paraId="38561445" w14:textId="77777777" w:rsidR="00904DF0" w:rsidRPr="00904DF0" w:rsidRDefault="00904DF0" w:rsidP="00904DF0">
      <w:pPr>
        <w:snapToGrid w:val="0"/>
        <w:spacing w:line="360" w:lineRule="exact"/>
        <w:ind w:firstLine="420"/>
        <w:rPr>
          <w:rFonts w:ascii="宋体" w:hAnsi="宋体" w:cs="Times New Roman" w:hint="eastAsia"/>
          <w:sz w:val="21"/>
          <w:szCs w:val="21"/>
        </w:rPr>
      </w:pPr>
      <w:r w:rsidRPr="00904DF0">
        <w:rPr>
          <w:rFonts w:ascii="宋体" w:hAnsi="宋体" w:cs="Times New Roman" w:hint="eastAsia"/>
          <w:sz w:val="21"/>
          <w:szCs w:val="21"/>
        </w:rPr>
        <w:t>（1）普通故障响应时间：普通故障在接到采购人抢修通知后，具有处理故障能力的维修人员到达故障服务现场的时间应不大于2小时。</w:t>
      </w:r>
    </w:p>
    <w:p w14:paraId="59546C10" w14:textId="77777777" w:rsidR="00904DF0" w:rsidRPr="00904DF0" w:rsidRDefault="00904DF0" w:rsidP="00904DF0">
      <w:pPr>
        <w:snapToGrid w:val="0"/>
        <w:spacing w:line="360" w:lineRule="exact"/>
        <w:ind w:firstLine="420"/>
        <w:rPr>
          <w:rFonts w:ascii="宋体" w:hAnsi="宋体" w:cs="Times New Roman" w:hint="eastAsia"/>
          <w:sz w:val="21"/>
          <w:szCs w:val="21"/>
        </w:rPr>
      </w:pPr>
      <w:r w:rsidRPr="00904DF0">
        <w:rPr>
          <w:rFonts w:ascii="宋体" w:hAnsi="宋体" w:cs="Times New Roman" w:hint="eastAsia"/>
          <w:sz w:val="21"/>
          <w:szCs w:val="21"/>
        </w:rPr>
        <w:lastRenderedPageBreak/>
        <w:t>（2）紧急故障响应时间：宕机故障或采购人要求的其他紧急事件，应在半小时内人员响应，并到达故障服务现场。</w:t>
      </w:r>
    </w:p>
    <w:p w14:paraId="16C28937" w14:textId="77777777" w:rsidR="00904DF0" w:rsidRPr="00904DF0" w:rsidRDefault="00904DF0" w:rsidP="00904DF0">
      <w:pPr>
        <w:snapToGrid w:val="0"/>
        <w:spacing w:line="360" w:lineRule="exact"/>
        <w:ind w:firstLine="420"/>
        <w:rPr>
          <w:rFonts w:ascii="宋体" w:hAnsi="宋体" w:cs="Times New Roman" w:hint="eastAsia"/>
          <w:sz w:val="21"/>
          <w:szCs w:val="21"/>
        </w:rPr>
      </w:pPr>
      <w:r w:rsidRPr="00904DF0">
        <w:rPr>
          <w:rFonts w:ascii="宋体" w:hAnsi="宋体" w:cs="Times New Roman" w:hint="eastAsia"/>
          <w:sz w:val="21"/>
          <w:szCs w:val="21"/>
        </w:rPr>
        <w:t>（3）故障恢复时间：按故障严重程度从高到低分为I～IV级。</w:t>
      </w:r>
    </w:p>
    <w:p w14:paraId="4016CFEF" w14:textId="77777777" w:rsidR="00904DF0" w:rsidRPr="00904DF0" w:rsidRDefault="00904DF0" w:rsidP="00904DF0">
      <w:pPr>
        <w:snapToGrid w:val="0"/>
        <w:spacing w:line="360" w:lineRule="exact"/>
        <w:ind w:firstLine="420"/>
        <w:rPr>
          <w:rFonts w:ascii="宋体" w:hAnsi="宋体" w:cs="Times New Roman" w:hint="eastAsia"/>
          <w:sz w:val="21"/>
          <w:szCs w:val="21"/>
        </w:rPr>
      </w:pPr>
      <w:r w:rsidRPr="00904DF0">
        <w:rPr>
          <w:rFonts w:ascii="宋体" w:hAnsi="宋体" w:cs="Times New Roman" w:hint="eastAsia"/>
          <w:sz w:val="21"/>
          <w:szCs w:val="21"/>
        </w:rPr>
        <w:t>I级故障：核心业务系统（社保业务经办系统、医保交易系统、电子档案系统等）不可用或将导致业务数据缺失的，恢复时间不超过1小时；</w:t>
      </w:r>
    </w:p>
    <w:p w14:paraId="4633CC34" w14:textId="77777777" w:rsidR="00904DF0" w:rsidRPr="00904DF0" w:rsidRDefault="00904DF0" w:rsidP="00904DF0">
      <w:pPr>
        <w:snapToGrid w:val="0"/>
        <w:spacing w:line="360" w:lineRule="exact"/>
        <w:ind w:firstLine="420"/>
        <w:rPr>
          <w:rFonts w:ascii="宋体" w:hAnsi="宋体" w:cs="Times New Roman" w:hint="eastAsia"/>
          <w:sz w:val="21"/>
          <w:szCs w:val="21"/>
        </w:rPr>
      </w:pPr>
      <w:r w:rsidRPr="00904DF0">
        <w:rPr>
          <w:rFonts w:ascii="宋体" w:hAnsi="宋体" w:cs="Times New Roman" w:hint="eastAsia"/>
          <w:sz w:val="21"/>
          <w:szCs w:val="21"/>
        </w:rPr>
        <w:t>II级故障：核心业务系统失去冗余但仍能工作的、非核心业务系统（除社保业务经办系统、医保交易系统、电子档案系统外的其他相关业务系统）不可用的，恢复时间不超过4小时；</w:t>
      </w:r>
    </w:p>
    <w:p w14:paraId="4C2DD290" w14:textId="77777777" w:rsidR="00904DF0" w:rsidRPr="00904DF0" w:rsidRDefault="00904DF0" w:rsidP="00904DF0">
      <w:pPr>
        <w:snapToGrid w:val="0"/>
        <w:spacing w:line="360" w:lineRule="exact"/>
        <w:ind w:firstLine="420"/>
        <w:rPr>
          <w:rFonts w:ascii="宋体" w:hAnsi="宋体" w:cs="Times New Roman" w:hint="eastAsia"/>
          <w:sz w:val="21"/>
          <w:szCs w:val="21"/>
        </w:rPr>
      </w:pPr>
      <w:r w:rsidRPr="00904DF0">
        <w:rPr>
          <w:rFonts w:ascii="宋体" w:hAnsi="宋体" w:cs="Times New Roman" w:hint="eastAsia"/>
          <w:sz w:val="21"/>
          <w:szCs w:val="21"/>
        </w:rPr>
        <w:t>III级故障：备份系统发生故障或可能发生故障风险的，恢复时间不超过24小时；</w:t>
      </w:r>
    </w:p>
    <w:p w14:paraId="14F3B8D4" w14:textId="77777777" w:rsidR="00904DF0" w:rsidRPr="00904DF0" w:rsidRDefault="00904DF0" w:rsidP="00904DF0">
      <w:pPr>
        <w:snapToGrid w:val="0"/>
        <w:spacing w:line="360" w:lineRule="exact"/>
        <w:ind w:firstLine="420"/>
        <w:rPr>
          <w:rFonts w:ascii="宋体" w:hAnsi="宋体" w:cs="Times New Roman" w:hint="eastAsia"/>
          <w:sz w:val="21"/>
          <w:szCs w:val="21"/>
        </w:rPr>
      </w:pPr>
      <w:r w:rsidRPr="00904DF0">
        <w:rPr>
          <w:rFonts w:ascii="宋体" w:hAnsi="宋体" w:cs="Times New Roman" w:hint="eastAsia"/>
          <w:sz w:val="21"/>
          <w:szCs w:val="21"/>
        </w:rPr>
        <w:t>IV级故障：其他隐患类故障，恢复时间由投标人与责任人协商决定，原则上不超过3个工作日。</w:t>
      </w:r>
    </w:p>
    <w:p w14:paraId="650660AD" w14:textId="77777777" w:rsidR="00904DF0" w:rsidRPr="00904DF0" w:rsidRDefault="00904DF0" w:rsidP="00904DF0">
      <w:pPr>
        <w:snapToGrid w:val="0"/>
        <w:spacing w:line="360" w:lineRule="exact"/>
        <w:ind w:firstLine="420"/>
        <w:rPr>
          <w:rFonts w:ascii="宋体" w:hAnsi="宋体" w:cs="Times New Roman" w:hint="eastAsia"/>
          <w:sz w:val="21"/>
          <w:szCs w:val="21"/>
        </w:rPr>
      </w:pPr>
      <w:r w:rsidRPr="00904DF0">
        <w:rPr>
          <w:rFonts w:ascii="宋体" w:hAnsi="宋体" w:cs="Times New Roman" w:hint="eastAsia"/>
          <w:sz w:val="21"/>
          <w:szCs w:val="21"/>
        </w:rPr>
        <w:t>I、II级故障或III、IV级故障连续发生两次以上的，除提交故障处置报告以外还应提交问题分析报告，深度分析故障产生的原因，并提出预防性改善建议。</w:t>
      </w:r>
    </w:p>
    <w:p w14:paraId="40B7A783" w14:textId="77777777" w:rsidR="00904DF0" w:rsidRPr="00904DF0" w:rsidRDefault="00904DF0" w:rsidP="00904DF0">
      <w:pPr>
        <w:snapToGrid w:val="0"/>
        <w:spacing w:line="360" w:lineRule="exact"/>
        <w:ind w:firstLine="420"/>
        <w:rPr>
          <w:rFonts w:ascii="宋体" w:hAnsi="宋体" w:cs="Times New Roman" w:hint="eastAsia"/>
          <w:sz w:val="21"/>
          <w:szCs w:val="21"/>
        </w:rPr>
      </w:pPr>
      <w:r w:rsidRPr="00904DF0">
        <w:rPr>
          <w:rFonts w:ascii="宋体" w:hAnsi="宋体" w:cs="Times New Roman" w:hint="eastAsia"/>
          <w:sz w:val="21"/>
          <w:szCs w:val="21"/>
        </w:rPr>
        <w:t>如因特殊原因无法在指定处置时间内修复故障的，需将故障原因、过渡方案等和恢复计划在故障发生后的8小时内向采购人书面上报，并在此期间积极配合相关应用开发商实施过渡方案，全力保证应用的不间断，临时过渡方案产生的备品、备机及人力成本由中标人自行承担。</w:t>
      </w:r>
    </w:p>
    <w:p w14:paraId="60A21E2F" w14:textId="77777777" w:rsidR="00904DF0" w:rsidRPr="00904DF0" w:rsidRDefault="00904DF0" w:rsidP="00904DF0">
      <w:pPr>
        <w:snapToGrid w:val="0"/>
        <w:spacing w:line="360" w:lineRule="exact"/>
        <w:ind w:firstLine="420"/>
        <w:rPr>
          <w:rFonts w:ascii="宋体" w:hAnsi="宋体" w:cs="Times New Roman" w:hint="eastAsia"/>
          <w:sz w:val="21"/>
          <w:szCs w:val="21"/>
        </w:rPr>
      </w:pPr>
      <w:r w:rsidRPr="00904DF0">
        <w:rPr>
          <w:rFonts w:ascii="宋体" w:hAnsi="宋体" w:cs="Times New Roman" w:hint="eastAsia"/>
          <w:sz w:val="21"/>
          <w:szCs w:val="21"/>
        </w:rPr>
        <w:t>在法定节假日（元旦、春节、五一、十一等）期间、重大活动（由采购人指定并提前告知）前及其举行期间，应根据采购人的具体要求对计算机系统设备进行额外的维护巡检，确保设备及系统在此时期的正常工作，必要时应派专业技术人员在现场实施驻点保障服务。</w:t>
      </w:r>
    </w:p>
    <w:p w14:paraId="466CE9DC" w14:textId="77777777" w:rsidR="00904DF0" w:rsidRPr="00904DF0" w:rsidRDefault="00904DF0" w:rsidP="00904DF0">
      <w:pPr>
        <w:snapToGrid w:val="0"/>
        <w:spacing w:line="360" w:lineRule="exact"/>
        <w:ind w:firstLine="420"/>
        <w:rPr>
          <w:rFonts w:ascii="宋体" w:hAnsi="宋体" w:cs="Times New Roman" w:hint="eastAsia"/>
          <w:sz w:val="21"/>
          <w:szCs w:val="21"/>
        </w:rPr>
      </w:pPr>
      <w:r w:rsidRPr="00904DF0">
        <w:rPr>
          <w:rFonts w:ascii="宋体" w:hAnsi="宋体" w:cs="Times New Roman" w:hint="eastAsia"/>
          <w:sz w:val="21"/>
          <w:szCs w:val="21"/>
        </w:rPr>
        <w:t>所有因维护而更换的备件、人力等费用，均由服务商承担。</w:t>
      </w:r>
    </w:p>
    <w:p w14:paraId="5B546F44" w14:textId="77777777" w:rsidR="00904DF0" w:rsidRPr="00904DF0" w:rsidRDefault="00904DF0" w:rsidP="00904DF0">
      <w:pPr>
        <w:snapToGrid w:val="0"/>
        <w:spacing w:line="360" w:lineRule="exact"/>
        <w:ind w:firstLine="422"/>
        <w:rPr>
          <w:rFonts w:ascii="宋体" w:hAnsi="宋体" w:cs="Times New Roman" w:hint="eastAsia"/>
          <w:b/>
          <w:sz w:val="21"/>
          <w:szCs w:val="21"/>
        </w:rPr>
      </w:pPr>
      <w:r w:rsidRPr="00904DF0">
        <w:rPr>
          <w:rFonts w:ascii="宋体" w:hAnsi="宋体" w:cs="Times New Roman" w:hint="eastAsia"/>
          <w:b/>
          <w:sz w:val="21"/>
          <w:szCs w:val="21"/>
        </w:rPr>
        <w:t>5.预防性维护服务</w:t>
      </w:r>
    </w:p>
    <w:p w14:paraId="513D7572" w14:textId="77777777" w:rsidR="00904DF0" w:rsidRPr="00904DF0" w:rsidRDefault="00904DF0" w:rsidP="00904DF0">
      <w:pPr>
        <w:snapToGrid w:val="0"/>
        <w:spacing w:line="360" w:lineRule="exact"/>
        <w:ind w:firstLine="420"/>
        <w:rPr>
          <w:rFonts w:ascii="宋体" w:hAnsi="宋体" w:cs="Times New Roman" w:hint="eastAsia"/>
          <w:sz w:val="21"/>
          <w:szCs w:val="21"/>
        </w:rPr>
      </w:pPr>
      <w:r w:rsidRPr="00904DF0">
        <w:rPr>
          <w:rFonts w:ascii="宋体" w:hAnsi="宋体" w:cs="Times New Roman" w:hint="eastAsia"/>
          <w:sz w:val="21"/>
          <w:szCs w:val="21"/>
        </w:rPr>
        <w:t>为使机器正常运行，服务商将定期为客户提供一年不少于四次预防性维护服务，具体维护服务时间由服务商和用户商定。</w:t>
      </w:r>
    </w:p>
    <w:p w14:paraId="3DCF65EA" w14:textId="77777777" w:rsidR="00904DF0" w:rsidRPr="00904DF0" w:rsidRDefault="00904DF0" w:rsidP="00904DF0">
      <w:pPr>
        <w:snapToGrid w:val="0"/>
        <w:spacing w:line="360" w:lineRule="exact"/>
        <w:ind w:firstLine="420"/>
        <w:rPr>
          <w:rFonts w:ascii="宋体" w:hAnsi="宋体" w:cs="Times New Roman" w:hint="eastAsia"/>
          <w:sz w:val="21"/>
          <w:szCs w:val="21"/>
        </w:rPr>
      </w:pPr>
      <w:r w:rsidRPr="00904DF0">
        <w:rPr>
          <w:rFonts w:ascii="宋体" w:hAnsi="宋体" w:cs="Times New Roman" w:hint="eastAsia"/>
          <w:sz w:val="21"/>
          <w:szCs w:val="21"/>
        </w:rPr>
        <w:t>A、指派专责服务人员对系统依照服务方案进行维护</w:t>
      </w:r>
    </w:p>
    <w:p w14:paraId="58859122" w14:textId="77777777" w:rsidR="00904DF0" w:rsidRPr="00904DF0" w:rsidRDefault="00904DF0" w:rsidP="00904DF0">
      <w:pPr>
        <w:snapToGrid w:val="0"/>
        <w:spacing w:line="360" w:lineRule="exact"/>
        <w:ind w:firstLine="420"/>
        <w:rPr>
          <w:rFonts w:ascii="宋体" w:hAnsi="宋体" w:cs="Times New Roman" w:hint="eastAsia"/>
          <w:sz w:val="21"/>
          <w:szCs w:val="21"/>
        </w:rPr>
      </w:pPr>
      <w:r w:rsidRPr="00904DF0">
        <w:rPr>
          <w:rFonts w:ascii="宋体" w:hAnsi="宋体" w:cs="Times New Roman" w:hint="eastAsia"/>
          <w:sz w:val="21"/>
          <w:szCs w:val="21"/>
        </w:rPr>
        <w:t>B、定期对机器进行例行检查、做预防性维护保养，并提交服务报告</w:t>
      </w:r>
    </w:p>
    <w:p w14:paraId="171D9800" w14:textId="77777777" w:rsidR="00904DF0" w:rsidRPr="00904DF0" w:rsidRDefault="00904DF0" w:rsidP="00904DF0">
      <w:pPr>
        <w:snapToGrid w:val="0"/>
        <w:spacing w:line="360" w:lineRule="exact"/>
        <w:ind w:firstLine="420"/>
        <w:rPr>
          <w:rFonts w:ascii="宋体" w:hAnsi="宋体" w:cs="Times New Roman" w:hint="eastAsia"/>
          <w:sz w:val="21"/>
          <w:szCs w:val="21"/>
        </w:rPr>
      </w:pPr>
      <w:r w:rsidRPr="00904DF0">
        <w:rPr>
          <w:rFonts w:ascii="宋体" w:hAnsi="宋体" w:cs="Times New Roman" w:hint="eastAsia"/>
          <w:sz w:val="21"/>
          <w:szCs w:val="21"/>
        </w:rPr>
        <w:t>C、为保证服务质量，成立服务小组或指定专责工程师支持</w:t>
      </w:r>
    </w:p>
    <w:p w14:paraId="655CF8E3" w14:textId="77777777" w:rsidR="00904DF0" w:rsidRPr="00904DF0" w:rsidRDefault="00904DF0" w:rsidP="00904DF0">
      <w:pPr>
        <w:snapToGrid w:val="0"/>
        <w:spacing w:line="360" w:lineRule="exact"/>
        <w:ind w:firstLine="420"/>
        <w:rPr>
          <w:rFonts w:ascii="宋体" w:hAnsi="宋体" w:cs="Times New Roman" w:hint="eastAsia"/>
          <w:sz w:val="21"/>
          <w:szCs w:val="21"/>
        </w:rPr>
      </w:pPr>
      <w:r w:rsidRPr="00904DF0">
        <w:rPr>
          <w:rFonts w:ascii="宋体" w:hAnsi="宋体" w:cs="Times New Roman" w:hint="eastAsia"/>
          <w:sz w:val="21"/>
          <w:szCs w:val="21"/>
        </w:rPr>
        <w:t>D、服务商应进行不低于每年2次的机箱内外灰尘清洁，并对机房环境提供建设性意见</w:t>
      </w:r>
    </w:p>
    <w:p w14:paraId="3AC501D8" w14:textId="77777777" w:rsidR="00904DF0" w:rsidRPr="00904DF0" w:rsidRDefault="00904DF0" w:rsidP="00904DF0">
      <w:pPr>
        <w:snapToGrid w:val="0"/>
        <w:spacing w:line="360" w:lineRule="exact"/>
        <w:ind w:firstLine="420"/>
        <w:rPr>
          <w:rFonts w:ascii="宋体" w:hAnsi="宋体" w:cs="Times New Roman" w:hint="eastAsia"/>
          <w:sz w:val="21"/>
          <w:szCs w:val="21"/>
        </w:rPr>
      </w:pPr>
      <w:r w:rsidRPr="00904DF0">
        <w:rPr>
          <w:rFonts w:ascii="宋体" w:hAnsi="宋体" w:cs="Times New Roman" w:hint="eastAsia"/>
          <w:sz w:val="21"/>
          <w:szCs w:val="21"/>
        </w:rPr>
        <w:t>E、对用户方系统存在的问题提出合理改进建议，并协助用户方进行系统整改措施的测试和实施。</w:t>
      </w:r>
    </w:p>
    <w:p w14:paraId="32E48C18" w14:textId="77777777" w:rsidR="00904DF0" w:rsidRPr="00904DF0" w:rsidRDefault="00904DF0" w:rsidP="00904DF0">
      <w:pPr>
        <w:snapToGrid w:val="0"/>
        <w:spacing w:line="360" w:lineRule="exact"/>
        <w:ind w:firstLine="422"/>
        <w:rPr>
          <w:rFonts w:ascii="宋体" w:hAnsi="宋体" w:cs="Times New Roman" w:hint="eastAsia"/>
          <w:b/>
          <w:sz w:val="21"/>
          <w:szCs w:val="21"/>
        </w:rPr>
      </w:pPr>
      <w:r w:rsidRPr="00904DF0">
        <w:rPr>
          <w:rFonts w:ascii="宋体" w:hAnsi="宋体" w:cs="Times New Roman" w:hint="eastAsia"/>
          <w:b/>
          <w:sz w:val="21"/>
          <w:szCs w:val="21"/>
        </w:rPr>
        <w:t>6.安全服务</w:t>
      </w:r>
    </w:p>
    <w:p w14:paraId="04DF3948" w14:textId="145B9930" w:rsidR="00904DF0" w:rsidRPr="00904DF0" w:rsidRDefault="00904DF0" w:rsidP="00904DF0">
      <w:pPr>
        <w:snapToGrid w:val="0"/>
        <w:spacing w:line="360" w:lineRule="exact"/>
        <w:ind w:firstLine="420"/>
        <w:rPr>
          <w:rFonts w:ascii="宋体" w:hAnsi="宋体" w:cs="Times New Roman" w:hint="eastAsia"/>
          <w:sz w:val="21"/>
          <w:szCs w:val="21"/>
        </w:rPr>
      </w:pPr>
      <w:r w:rsidRPr="00904DF0">
        <w:rPr>
          <w:rFonts w:ascii="宋体" w:hAnsi="宋体" w:cs="Times New Roman" w:hint="eastAsia"/>
          <w:sz w:val="21"/>
          <w:szCs w:val="21"/>
        </w:rPr>
        <w:t>投标人需按照等保三级的要求，利用现有设备进行安全</w:t>
      </w:r>
      <w:r w:rsidR="006531A0">
        <w:rPr>
          <w:rFonts w:ascii="宋体" w:hAnsi="宋体" w:cs="Times New Roman" w:hint="eastAsia"/>
          <w:sz w:val="21"/>
          <w:szCs w:val="21"/>
        </w:rPr>
        <w:t>服务</w:t>
      </w:r>
      <w:r w:rsidRPr="00904DF0">
        <w:rPr>
          <w:rFonts w:ascii="宋体" w:hAnsi="宋体" w:cs="Times New Roman" w:hint="eastAsia"/>
          <w:sz w:val="21"/>
          <w:szCs w:val="21"/>
        </w:rPr>
        <w:t>，包含但不限于以下内容：</w:t>
      </w:r>
    </w:p>
    <w:p w14:paraId="02A53A5B" w14:textId="77777777" w:rsidR="00904DF0" w:rsidRPr="00904DF0" w:rsidRDefault="00904DF0" w:rsidP="00904DF0">
      <w:pPr>
        <w:snapToGrid w:val="0"/>
        <w:spacing w:line="360" w:lineRule="exact"/>
        <w:ind w:firstLine="420"/>
        <w:rPr>
          <w:rFonts w:ascii="宋体" w:hAnsi="宋体" w:cs="Times New Roman" w:hint="eastAsia"/>
          <w:sz w:val="21"/>
          <w:szCs w:val="21"/>
        </w:rPr>
      </w:pPr>
      <w:r w:rsidRPr="00904DF0">
        <w:rPr>
          <w:rFonts w:ascii="宋体" w:hAnsi="宋体" w:cs="Times New Roman" w:hint="eastAsia"/>
          <w:sz w:val="21"/>
          <w:szCs w:val="21"/>
        </w:rPr>
        <w:t>（1）提供专属管家服务：提供专属服务经理，可以通过移动电话、微信、QQ、邮件等方式即时响应客户的需求，并7*24小时全年无中断服务；</w:t>
      </w:r>
    </w:p>
    <w:p w14:paraId="17BC5535" w14:textId="77777777" w:rsidR="00904DF0" w:rsidRPr="00904DF0" w:rsidRDefault="00904DF0" w:rsidP="00904DF0">
      <w:pPr>
        <w:snapToGrid w:val="0"/>
        <w:spacing w:line="360" w:lineRule="exact"/>
        <w:ind w:firstLine="420"/>
        <w:rPr>
          <w:rFonts w:ascii="宋体" w:hAnsi="宋体" w:cs="Times New Roman" w:hint="eastAsia"/>
          <w:sz w:val="21"/>
          <w:szCs w:val="21"/>
        </w:rPr>
      </w:pPr>
      <w:r w:rsidRPr="00904DF0">
        <w:rPr>
          <w:rFonts w:ascii="宋体" w:hAnsi="宋体" w:cs="Times New Roman" w:hint="eastAsia"/>
          <w:sz w:val="21"/>
          <w:szCs w:val="21"/>
        </w:rPr>
        <w:t>（2）态势感知事件分析服务：借助态势感知设备采集用户的网络系统流量，利用采集到的安全大数据，结合AI人工智能检测模型，采用专业攻防思路构建分析模型，提供内部失陷主机、外部攻击、内部违规和内部风险等关键信息安全问题的周期性的检测、发现和响应服务。安全团队人员通过对设备采集的数据进行安全分析与安全事件发现，帮助用户发现</w:t>
      </w:r>
      <w:r w:rsidRPr="00904DF0">
        <w:rPr>
          <w:rFonts w:ascii="宋体" w:hAnsi="宋体" w:cs="Times New Roman" w:hint="eastAsia"/>
          <w:sz w:val="21"/>
          <w:szCs w:val="21"/>
        </w:rPr>
        <w:lastRenderedPageBreak/>
        <w:t>网络中的异常和威胁流量，并提供相关报告和安全建议；</w:t>
      </w:r>
    </w:p>
    <w:p w14:paraId="2F1D82D0" w14:textId="77777777" w:rsidR="00904DF0" w:rsidRPr="00904DF0" w:rsidRDefault="00904DF0" w:rsidP="00904DF0">
      <w:pPr>
        <w:snapToGrid w:val="0"/>
        <w:spacing w:line="360" w:lineRule="exact"/>
        <w:ind w:firstLine="420"/>
        <w:rPr>
          <w:rFonts w:ascii="宋体" w:hAnsi="宋体" w:cs="Times New Roman" w:hint="eastAsia"/>
          <w:sz w:val="21"/>
          <w:szCs w:val="21"/>
        </w:rPr>
      </w:pPr>
      <w:r w:rsidRPr="00904DF0">
        <w:rPr>
          <w:rFonts w:ascii="宋体" w:hAnsi="宋体" w:cs="Times New Roman" w:hint="eastAsia"/>
          <w:sz w:val="21"/>
          <w:szCs w:val="21"/>
        </w:rPr>
        <w:t>（3）安全现状评估：包含脆弱性、病毒类事件、攻击行为、失陷类事件等安全现状的评估；</w:t>
      </w:r>
    </w:p>
    <w:p w14:paraId="1A3024A8" w14:textId="77777777" w:rsidR="00904DF0" w:rsidRPr="00904DF0" w:rsidRDefault="00904DF0" w:rsidP="00904DF0">
      <w:pPr>
        <w:snapToGrid w:val="0"/>
        <w:spacing w:line="360" w:lineRule="exact"/>
        <w:ind w:firstLine="420"/>
        <w:rPr>
          <w:rFonts w:ascii="宋体" w:hAnsi="宋体" w:cs="Times New Roman" w:hint="eastAsia"/>
          <w:sz w:val="21"/>
          <w:szCs w:val="21"/>
        </w:rPr>
      </w:pPr>
      <w:r w:rsidRPr="00904DF0">
        <w:rPr>
          <w:rFonts w:ascii="宋体" w:hAnsi="宋体" w:cs="Times New Roman" w:hint="eastAsia"/>
          <w:sz w:val="21"/>
          <w:szCs w:val="21"/>
        </w:rPr>
        <w:t>（4）弱口令分析与管理：实现信息化资产不同应用弱口令猜解检测；</w:t>
      </w:r>
    </w:p>
    <w:p w14:paraId="43FAF242" w14:textId="77777777" w:rsidR="00904DF0" w:rsidRPr="00904DF0" w:rsidRDefault="00904DF0" w:rsidP="00904DF0">
      <w:pPr>
        <w:snapToGrid w:val="0"/>
        <w:spacing w:line="360" w:lineRule="exact"/>
        <w:ind w:firstLine="420"/>
        <w:rPr>
          <w:rFonts w:ascii="宋体" w:hAnsi="宋体" w:cs="Times New Roman" w:hint="eastAsia"/>
          <w:sz w:val="21"/>
          <w:szCs w:val="21"/>
        </w:rPr>
      </w:pPr>
      <w:r w:rsidRPr="00904DF0">
        <w:rPr>
          <w:rFonts w:ascii="宋体" w:hAnsi="宋体" w:cs="Times New Roman" w:hint="eastAsia"/>
          <w:sz w:val="21"/>
          <w:szCs w:val="21"/>
        </w:rPr>
        <w:t>（5）事件管理：针对分析得到的勒索病毒、挖矿病毒、篡改事件、webshell、僵尸网络等安全事件，通过工具和方法对恶意文件、代码进行根除，帮助用户快速恢复业务，消除或减轻影响；</w:t>
      </w:r>
    </w:p>
    <w:p w14:paraId="0D2CB4C8" w14:textId="77777777" w:rsidR="00904DF0" w:rsidRPr="00904DF0" w:rsidRDefault="00904DF0" w:rsidP="00904DF0">
      <w:pPr>
        <w:snapToGrid w:val="0"/>
        <w:spacing w:line="360" w:lineRule="exact"/>
        <w:ind w:firstLine="420"/>
        <w:rPr>
          <w:rFonts w:ascii="宋体" w:hAnsi="宋体" w:cs="Times New Roman" w:hint="eastAsia"/>
          <w:sz w:val="21"/>
          <w:szCs w:val="21"/>
        </w:rPr>
      </w:pPr>
      <w:r w:rsidRPr="00904DF0">
        <w:rPr>
          <w:rFonts w:ascii="宋体" w:hAnsi="宋体" w:cs="Times New Roman" w:hint="eastAsia"/>
          <w:sz w:val="21"/>
          <w:szCs w:val="21"/>
        </w:rPr>
        <w:t>（6）应急响应：在发生疑似或确切的安全事件时，应急响应实施人员应及时采取行动限制事件扩散和影响的范围，限制潜在的损失与破坏服务基础上，实施人员协助客户检查所有受影响的系统，在准确判断安全事件原因的基础上，提出基于安全事件整体安全解决方案，排除系统安全风险并协助追查事件来源、提出解决方案、协助后续处置；</w:t>
      </w:r>
    </w:p>
    <w:p w14:paraId="0720183A" w14:textId="77777777" w:rsidR="00904DF0" w:rsidRPr="00904DF0" w:rsidRDefault="00904DF0" w:rsidP="00904DF0">
      <w:pPr>
        <w:snapToGrid w:val="0"/>
        <w:spacing w:line="360" w:lineRule="exact"/>
        <w:ind w:firstLine="420"/>
        <w:rPr>
          <w:rFonts w:ascii="宋体" w:hAnsi="宋体" w:cs="Times New Roman" w:hint="eastAsia"/>
          <w:sz w:val="21"/>
          <w:szCs w:val="21"/>
        </w:rPr>
      </w:pPr>
      <w:r w:rsidRPr="00904DF0">
        <w:rPr>
          <w:rFonts w:ascii="宋体" w:hAnsi="宋体" w:cs="Times New Roman" w:hint="eastAsia"/>
          <w:sz w:val="21"/>
          <w:szCs w:val="21"/>
        </w:rPr>
        <w:t>（7）安全培训服务：对采购人定期进行信息安全培训工作。培训内容包括但不限于黑客的攻击防范、反渗透技术、病毒防范。</w:t>
      </w:r>
    </w:p>
    <w:p w14:paraId="754E2C0E" w14:textId="77777777" w:rsidR="00904DF0" w:rsidRPr="00904DF0" w:rsidRDefault="00904DF0" w:rsidP="00904DF0">
      <w:pPr>
        <w:snapToGrid w:val="0"/>
        <w:spacing w:line="360" w:lineRule="exact"/>
        <w:ind w:firstLine="422"/>
        <w:rPr>
          <w:rFonts w:ascii="宋体" w:hAnsi="宋体" w:cs="Times New Roman" w:hint="eastAsia"/>
          <w:b/>
          <w:sz w:val="21"/>
          <w:szCs w:val="21"/>
        </w:rPr>
      </w:pPr>
      <w:r w:rsidRPr="00904DF0">
        <w:rPr>
          <w:rFonts w:ascii="宋体" w:hAnsi="宋体" w:cs="Times New Roman" w:hint="eastAsia"/>
          <w:b/>
          <w:sz w:val="21"/>
          <w:szCs w:val="21"/>
        </w:rPr>
        <w:t>7.建立用户系统应急方案</w:t>
      </w:r>
    </w:p>
    <w:p w14:paraId="52FCFDC3" w14:textId="77777777" w:rsidR="00904DF0" w:rsidRPr="00904DF0" w:rsidRDefault="00904DF0" w:rsidP="00904DF0">
      <w:pPr>
        <w:snapToGrid w:val="0"/>
        <w:spacing w:line="360" w:lineRule="exact"/>
        <w:ind w:firstLine="420"/>
        <w:rPr>
          <w:rFonts w:ascii="宋体" w:hAnsi="宋体" w:cs="Times New Roman" w:hint="eastAsia"/>
          <w:sz w:val="21"/>
          <w:szCs w:val="21"/>
        </w:rPr>
      </w:pPr>
      <w:r w:rsidRPr="00904DF0">
        <w:rPr>
          <w:rFonts w:ascii="宋体" w:hAnsi="宋体" w:cs="Times New Roman" w:hint="eastAsia"/>
          <w:sz w:val="21"/>
          <w:szCs w:val="21"/>
        </w:rPr>
        <w:t>为用户建立一整套系统的应急方案，并对每一个方案进行实际测试。它将作为系统终验的一个项目，由用户验收认可。这样，保证了应急方案的实际可操作性。</w:t>
      </w:r>
    </w:p>
    <w:p w14:paraId="4E9FF23D" w14:textId="77777777" w:rsidR="00904DF0" w:rsidRDefault="00904DF0" w:rsidP="00904DF0">
      <w:pPr>
        <w:snapToGrid w:val="0"/>
        <w:spacing w:line="360" w:lineRule="exact"/>
        <w:ind w:firstLine="420"/>
        <w:rPr>
          <w:rFonts w:ascii="宋体" w:hAnsi="宋体" w:cs="Times New Roman" w:hint="eastAsia"/>
          <w:sz w:val="21"/>
          <w:szCs w:val="21"/>
        </w:rPr>
      </w:pPr>
      <w:r w:rsidRPr="00904DF0">
        <w:rPr>
          <w:rFonts w:ascii="宋体" w:hAnsi="宋体" w:cs="Times New Roman" w:hint="eastAsia"/>
          <w:sz w:val="21"/>
          <w:szCs w:val="21"/>
        </w:rPr>
        <w:t>构建应急响应体系，配合用户方发现生产系统中存在的系统性能瓶颈或安全隐患，配合用户方绘制系统性能和负载基线，提供系统负载趋势分析，对可能出现的性能和安全问题进行预警，通过非单一检查点的巡检数据及时发现问题和隐患，为系统优化提供数据和决策依据，改进用户方生产系统服务质量。</w:t>
      </w:r>
    </w:p>
    <w:p w14:paraId="1841A5CE" w14:textId="7A8CD95A" w:rsidR="007812B7" w:rsidRPr="007812B7" w:rsidRDefault="007812B7" w:rsidP="007812B7">
      <w:pPr>
        <w:snapToGrid w:val="0"/>
        <w:spacing w:line="360" w:lineRule="exact"/>
        <w:ind w:firstLine="420"/>
        <w:rPr>
          <w:rFonts w:ascii="宋体" w:hAnsi="宋体" w:cs="Times New Roman" w:hint="eastAsia"/>
          <w:b/>
          <w:color w:val="000000"/>
          <w:sz w:val="21"/>
          <w:szCs w:val="21"/>
        </w:rPr>
      </w:pPr>
      <w:r>
        <w:rPr>
          <w:rFonts w:ascii="宋体" w:hAnsi="宋体" w:cs="Times New Roman" w:hint="eastAsia"/>
          <w:sz w:val="21"/>
          <w:szCs w:val="21"/>
        </w:rPr>
        <w:t>二、</w:t>
      </w:r>
      <w:r>
        <w:rPr>
          <w:rFonts w:ascii="宋体" w:hAnsi="宋体" w:cs="Times New Roman" w:hint="eastAsia"/>
          <w:b/>
          <w:color w:val="000000"/>
          <w:sz w:val="21"/>
          <w:szCs w:val="21"/>
        </w:rPr>
        <w:t>提供</w:t>
      </w:r>
      <w:r w:rsidRPr="00904DF0">
        <w:rPr>
          <w:rFonts w:ascii="宋体" w:hAnsi="宋体" w:cs="Times New Roman" w:hint="eastAsia"/>
          <w:b/>
          <w:color w:val="000000"/>
          <w:sz w:val="21"/>
          <w:szCs w:val="21"/>
        </w:rPr>
        <w:t>服务</w:t>
      </w:r>
      <w:r>
        <w:rPr>
          <w:rFonts w:ascii="宋体" w:hAnsi="宋体" w:cs="Times New Roman" w:hint="eastAsia"/>
          <w:b/>
          <w:color w:val="000000"/>
          <w:sz w:val="21"/>
          <w:szCs w:val="21"/>
        </w:rPr>
        <w:t>所需相关系统及硬件</w:t>
      </w:r>
      <w:r w:rsidRPr="00904DF0">
        <w:rPr>
          <w:rFonts w:ascii="宋体" w:hAnsi="宋体" w:cs="Times New Roman" w:hint="eastAsia"/>
          <w:b/>
          <w:color w:val="000000"/>
          <w:sz w:val="21"/>
          <w:szCs w:val="21"/>
        </w:rPr>
        <w:t>清单：</w:t>
      </w:r>
    </w:p>
    <w:tbl>
      <w:tblPr>
        <w:tblStyle w:val="TableNormal1"/>
        <w:tblW w:w="8080"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2693"/>
        <w:gridCol w:w="3827"/>
        <w:gridCol w:w="993"/>
      </w:tblGrid>
      <w:tr w:rsidR="007812B7" w:rsidRPr="00904DF0" w14:paraId="4FF86E22" w14:textId="77777777" w:rsidTr="00E21276">
        <w:trPr>
          <w:trHeight w:val="303"/>
        </w:trPr>
        <w:tc>
          <w:tcPr>
            <w:tcW w:w="567" w:type="dxa"/>
            <w:vAlign w:val="center"/>
          </w:tcPr>
          <w:p w14:paraId="458F143D" w14:textId="77777777" w:rsidR="007812B7" w:rsidRPr="00904DF0" w:rsidRDefault="007812B7" w:rsidP="00F16D93">
            <w:pPr>
              <w:spacing w:line="360" w:lineRule="exact"/>
              <w:ind w:firstLineChars="0" w:firstLine="0"/>
              <w:jc w:val="center"/>
              <w:rPr>
                <w:rFonts w:ascii="宋体" w:hAnsi="宋体" w:cs="Times New Roman" w:hint="eastAsia"/>
                <w:w w:val="105"/>
                <w:kern w:val="0"/>
                <w:sz w:val="21"/>
                <w:szCs w:val="21"/>
              </w:rPr>
            </w:pPr>
            <w:r w:rsidRPr="00904DF0">
              <w:rPr>
                <w:rFonts w:ascii="宋体" w:hAnsi="宋体" w:cs="Times New Roman"/>
                <w:w w:val="105"/>
                <w:kern w:val="0"/>
                <w:sz w:val="21"/>
                <w:szCs w:val="21"/>
              </w:rPr>
              <w:t>序号</w:t>
            </w:r>
          </w:p>
        </w:tc>
        <w:tc>
          <w:tcPr>
            <w:tcW w:w="2693" w:type="dxa"/>
            <w:vAlign w:val="center"/>
          </w:tcPr>
          <w:p w14:paraId="1D084B11" w14:textId="77777777" w:rsidR="007812B7" w:rsidRPr="00904DF0" w:rsidRDefault="007812B7" w:rsidP="00F16D93">
            <w:pPr>
              <w:spacing w:line="360" w:lineRule="exact"/>
              <w:ind w:firstLineChars="0" w:firstLine="0"/>
              <w:jc w:val="center"/>
              <w:rPr>
                <w:rFonts w:ascii="宋体" w:hAnsi="宋体" w:cs="Times New Roman" w:hint="eastAsia"/>
                <w:w w:val="105"/>
                <w:kern w:val="0"/>
                <w:sz w:val="21"/>
                <w:szCs w:val="21"/>
              </w:rPr>
            </w:pPr>
            <w:r w:rsidRPr="00904DF0">
              <w:rPr>
                <w:rFonts w:ascii="宋体" w:hAnsi="宋体" w:cs="Times New Roman"/>
                <w:w w:val="105"/>
                <w:kern w:val="0"/>
                <w:sz w:val="21"/>
                <w:szCs w:val="21"/>
              </w:rPr>
              <w:t>名称</w:t>
            </w:r>
          </w:p>
        </w:tc>
        <w:tc>
          <w:tcPr>
            <w:tcW w:w="3827" w:type="dxa"/>
            <w:vAlign w:val="center"/>
          </w:tcPr>
          <w:p w14:paraId="62349C06" w14:textId="77777777" w:rsidR="007812B7" w:rsidRPr="00904DF0" w:rsidRDefault="007812B7" w:rsidP="00F16D93">
            <w:pPr>
              <w:spacing w:line="360" w:lineRule="exact"/>
              <w:ind w:firstLineChars="0" w:firstLine="0"/>
              <w:jc w:val="center"/>
              <w:rPr>
                <w:rFonts w:ascii="宋体" w:hAnsi="宋体" w:cs="Times New Roman" w:hint="eastAsia"/>
                <w:w w:val="105"/>
                <w:kern w:val="0"/>
                <w:sz w:val="21"/>
                <w:szCs w:val="21"/>
              </w:rPr>
            </w:pPr>
            <w:r w:rsidRPr="00904DF0">
              <w:rPr>
                <w:rFonts w:ascii="宋体" w:hAnsi="宋体" w:cs="Times New Roman"/>
                <w:w w:val="105"/>
                <w:kern w:val="0"/>
                <w:sz w:val="21"/>
                <w:szCs w:val="21"/>
              </w:rPr>
              <w:t>品牌型号</w:t>
            </w:r>
          </w:p>
        </w:tc>
        <w:tc>
          <w:tcPr>
            <w:tcW w:w="993" w:type="dxa"/>
            <w:vAlign w:val="center"/>
          </w:tcPr>
          <w:p w14:paraId="17526BA6" w14:textId="77777777" w:rsidR="007812B7" w:rsidRPr="00904DF0" w:rsidRDefault="007812B7" w:rsidP="00F16D93">
            <w:pPr>
              <w:spacing w:line="360" w:lineRule="exact"/>
              <w:ind w:firstLineChars="0" w:firstLine="0"/>
              <w:jc w:val="center"/>
              <w:rPr>
                <w:rFonts w:ascii="宋体" w:hAnsi="宋体" w:cs="Times New Roman" w:hint="eastAsia"/>
                <w:w w:val="105"/>
                <w:kern w:val="0"/>
                <w:sz w:val="21"/>
                <w:szCs w:val="21"/>
              </w:rPr>
            </w:pPr>
            <w:r w:rsidRPr="00904DF0">
              <w:rPr>
                <w:rFonts w:ascii="宋体" w:hAnsi="宋体" w:cs="Times New Roman"/>
                <w:w w:val="105"/>
                <w:kern w:val="0"/>
                <w:sz w:val="21"/>
                <w:szCs w:val="21"/>
              </w:rPr>
              <w:t>数量</w:t>
            </w:r>
          </w:p>
        </w:tc>
      </w:tr>
      <w:tr w:rsidR="007812B7" w:rsidRPr="00904DF0" w14:paraId="1DD4E3F7" w14:textId="77777777" w:rsidTr="00E21276">
        <w:trPr>
          <w:trHeight w:val="624"/>
        </w:trPr>
        <w:tc>
          <w:tcPr>
            <w:tcW w:w="567" w:type="dxa"/>
            <w:vAlign w:val="center"/>
          </w:tcPr>
          <w:p w14:paraId="08A5FC5A" w14:textId="77777777" w:rsidR="007812B7" w:rsidRPr="00904DF0" w:rsidRDefault="007812B7" w:rsidP="00F16D93">
            <w:pPr>
              <w:spacing w:line="360" w:lineRule="exact"/>
              <w:ind w:firstLineChars="0" w:firstLine="0"/>
              <w:jc w:val="center"/>
              <w:rPr>
                <w:rFonts w:ascii="宋体" w:hAnsi="宋体" w:cs="Times New Roman" w:hint="eastAsia"/>
                <w:w w:val="105"/>
                <w:kern w:val="0"/>
                <w:sz w:val="21"/>
                <w:szCs w:val="21"/>
              </w:rPr>
            </w:pPr>
            <w:r w:rsidRPr="00904DF0">
              <w:rPr>
                <w:rFonts w:ascii="宋体" w:hAnsi="宋体" w:cs="Times New Roman" w:hint="eastAsia"/>
                <w:w w:val="105"/>
                <w:kern w:val="0"/>
                <w:sz w:val="21"/>
                <w:szCs w:val="21"/>
              </w:rPr>
              <w:t>1</w:t>
            </w:r>
          </w:p>
        </w:tc>
        <w:tc>
          <w:tcPr>
            <w:tcW w:w="2693" w:type="dxa"/>
            <w:vAlign w:val="center"/>
          </w:tcPr>
          <w:p w14:paraId="62CEAEAF" w14:textId="77777777" w:rsidR="007812B7" w:rsidRPr="00904DF0" w:rsidRDefault="007812B7" w:rsidP="00F16D93">
            <w:pPr>
              <w:spacing w:line="360" w:lineRule="exact"/>
              <w:ind w:firstLineChars="100" w:firstLine="220"/>
              <w:rPr>
                <w:rFonts w:ascii="宋体" w:hAnsi="宋体" w:cs="Times New Roman" w:hint="eastAsia"/>
                <w:w w:val="105"/>
                <w:kern w:val="0"/>
                <w:sz w:val="21"/>
                <w:szCs w:val="21"/>
              </w:rPr>
            </w:pPr>
            <w:r w:rsidRPr="00904DF0">
              <w:rPr>
                <w:rFonts w:ascii="宋体" w:hAnsi="宋体" w:cs="Times New Roman"/>
                <w:w w:val="105"/>
                <w:kern w:val="0"/>
                <w:sz w:val="21"/>
                <w:szCs w:val="21"/>
              </w:rPr>
              <w:t>回流库存储系统</w:t>
            </w:r>
          </w:p>
        </w:tc>
        <w:tc>
          <w:tcPr>
            <w:tcW w:w="3827" w:type="dxa"/>
            <w:vAlign w:val="center"/>
          </w:tcPr>
          <w:p w14:paraId="2E104CF0" w14:textId="77777777" w:rsidR="007812B7" w:rsidRPr="00904DF0" w:rsidRDefault="007812B7" w:rsidP="00F16D93">
            <w:pPr>
              <w:spacing w:line="360" w:lineRule="exact"/>
              <w:ind w:firstLineChars="100" w:firstLine="220"/>
              <w:rPr>
                <w:rFonts w:ascii="宋体" w:hAnsi="宋体" w:cs="Times New Roman" w:hint="eastAsia"/>
                <w:w w:val="105"/>
                <w:kern w:val="0"/>
                <w:sz w:val="21"/>
                <w:szCs w:val="21"/>
              </w:rPr>
            </w:pPr>
            <w:r w:rsidRPr="00904DF0">
              <w:rPr>
                <w:rFonts w:ascii="宋体" w:hAnsi="宋体" w:cs="Times New Roman"/>
                <w:w w:val="105"/>
                <w:kern w:val="0"/>
                <w:sz w:val="21"/>
                <w:szCs w:val="21"/>
              </w:rPr>
              <w:t>EMC  vnx5800 Upgrade</w:t>
            </w:r>
          </w:p>
        </w:tc>
        <w:tc>
          <w:tcPr>
            <w:tcW w:w="993" w:type="dxa"/>
            <w:vAlign w:val="center"/>
          </w:tcPr>
          <w:p w14:paraId="4264531A" w14:textId="77777777" w:rsidR="007812B7" w:rsidRPr="00904DF0" w:rsidRDefault="007812B7" w:rsidP="00F16D93">
            <w:pPr>
              <w:spacing w:line="360" w:lineRule="exact"/>
              <w:ind w:firstLineChars="0" w:firstLine="0"/>
              <w:jc w:val="center"/>
              <w:rPr>
                <w:rFonts w:ascii="宋体" w:hAnsi="宋体" w:cs="Times New Roman" w:hint="eastAsia"/>
                <w:w w:val="105"/>
                <w:kern w:val="0"/>
                <w:sz w:val="21"/>
                <w:szCs w:val="21"/>
              </w:rPr>
            </w:pPr>
            <w:r w:rsidRPr="00904DF0">
              <w:rPr>
                <w:rFonts w:ascii="宋体" w:hAnsi="宋体" w:cs="Times New Roman"/>
                <w:w w:val="105"/>
                <w:kern w:val="0"/>
                <w:sz w:val="21"/>
                <w:szCs w:val="21"/>
              </w:rPr>
              <w:t>2</w:t>
            </w:r>
          </w:p>
        </w:tc>
      </w:tr>
      <w:tr w:rsidR="007812B7" w:rsidRPr="00904DF0" w14:paraId="1ECEA87D" w14:textId="77777777" w:rsidTr="00E21276">
        <w:trPr>
          <w:trHeight w:val="608"/>
        </w:trPr>
        <w:tc>
          <w:tcPr>
            <w:tcW w:w="567" w:type="dxa"/>
            <w:vAlign w:val="center"/>
          </w:tcPr>
          <w:p w14:paraId="0B3A3434" w14:textId="77777777" w:rsidR="007812B7" w:rsidRPr="00904DF0" w:rsidRDefault="007812B7" w:rsidP="00F16D93">
            <w:pPr>
              <w:spacing w:line="360" w:lineRule="exact"/>
              <w:ind w:firstLineChars="0" w:firstLine="0"/>
              <w:jc w:val="center"/>
              <w:rPr>
                <w:rFonts w:ascii="宋体" w:hAnsi="宋体" w:cs="Times New Roman" w:hint="eastAsia"/>
                <w:w w:val="105"/>
                <w:kern w:val="0"/>
                <w:sz w:val="21"/>
                <w:szCs w:val="21"/>
              </w:rPr>
            </w:pPr>
            <w:r w:rsidRPr="00904DF0">
              <w:rPr>
                <w:rFonts w:ascii="宋体" w:hAnsi="宋体" w:cs="Times New Roman"/>
                <w:w w:val="105"/>
                <w:kern w:val="0"/>
                <w:sz w:val="21"/>
                <w:szCs w:val="21"/>
              </w:rPr>
              <w:t>2</w:t>
            </w:r>
          </w:p>
        </w:tc>
        <w:tc>
          <w:tcPr>
            <w:tcW w:w="2693" w:type="dxa"/>
            <w:vAlign w:val="center"/>
          </w:tcPr>
          <w:p w14:paraId="52F16E94" w14:textId="77777777" w:rsidR="007812B7" w:rsidRPr="00904DF0" w:rsidRDefault="007812B7" w:rsidP="00F16D93">
            <w:pPr>
              <w:spacing w:line="360" w:lineRule="exact"/>
              <w:ind w:firstLineChars="100" w:firstLine="220"/>
              <w:rPr>
                <w:rFonts w:ascii="宋体" w:hAnsi="宋体" w:cs="Times New Roman" w:hint="eastAsia"/>
                <w:w w:val="105"/>
                <w:kern w:val="0"/>
                <w:sz w:val="21"/>
                <w:szCs w:val="21"/>
              </w:rPr>
            </w:pPr>
            <w:r w:rsidRPr="00904DF0">
              <w:rPr>
                <w:rFonts w:ascii="宋体" w:hAnsi="宋体" w:cs="Times New Roman"/>
                <w:w w:val="105"/>
                <w:kern w:val="0"/>
                <w:sz w:val="21"/>
                <w:szCs w:val="21"/>
              </w:rPr>
              <w:t>回流数据库软件</w:t>
            </w:r>
          </w:p>
        </w:tc>
        <w:tc>
          <w:tcPr>
            <w:tcW w:w="3827" w:type="dxa"/>
            <w:vAlign w:val="center"/>
          </w:tcPr>
          <w:p w14:paraId="132C0CBE" w14:textId="77777777" w:rsidR="007812B7" w:rsidRPr="00904DF0" w:rsidRDefault="007812B7" w:rsidP="00F16D93">
            <w:pPr>
              <w:spacing w:line="360" w:lineRule="exact"/>
              <w:ind w:firstLineChars="100" w:firstLine="220"/>
              <w:rPr>
                <w:rFonts w:ascii="宋体" w:hAnsi="宋体" w:cs="Times New Roman" w:hint="eastAsia"/>
                <w:w w:val="105"/>
                <w:kern w:val="0"/>
                <w:sz w:val="21"/>
                <w:szCs w:val="21"/>
              </w:rPr>
            </w:pPr>
            <w:r w:rsidRPr="00904DF0">
              <w:rPr>
                <w:rFonts w:ascii="宋体" w:hAnsi="宋体" w:cs="Times New Roman"/>
                <w:w w:val="105"/>
                <w:kern w:val="0"/>
                <w:sz w:val="21"/>
                <w:szCs w:val="21"/>
              </w:rPr>
              <w:t>oracle  19C</w:t>
            </w:r>
          </w:p>
        </w:tc>
        <w:tc>
          <w:tcPr>
            <w:tcW w:w="993" w:type="dxa"/>
            <w:vAlign w:val="center"/>
          </w:tcPr>
          <w:p w14:paraId="1BF19ADC" w14:textId="77777777" w:rsidR="007812B7" w:rsidRPr="00904DF0" w:rsidRDefault="007812B7" w:rsidP="00F16D93">
            <w:pPr>
              <w:spacing w:line="360" w:lineRule="exact"/>
              <w:ind w:firstLineChars="0" w:firstLine="0"/>
              <w:jc w:val="center"/>
              <w:rPr>
                <w:rFonts w:ascii="宋体" w:hAnsi="宋体" w:cs="Times New Roman" w:hint="eastAsia"/>
                <w:w w:val="105"/>
                <w:kern w:val="0"/>
                <w:sz w:val="21"/>
                <w:szCs w:val="21"/>
              </w:rPr>
            </w:pPr>
            <w:r w:rsidRPr="00904DF0">
              <w:rPr>
                <w:rFonts w:ascii="宋体" w:hAnsi="宋体" w:cs="Times New Roman"/>
                <w:w w:val="105"/>
                <w:kern w:val="0"/>
                <w:sz w:val="21"/>
                <w:szCs w:val="21"/>
              </w:rPr>
              <w:t>1</w:t>
            </w:r>
          </w:p>
        </w:tc>
      </w:tr>
      <w:tr w:rsidR="007812B7" w:rsidRPr="00904DF0" w14:paraId="48F3AC7A" w14:textId="77777777" w:rsidTr="00E21276">
        <w:trPr>
          <w:trHeight w:val="608"/>
        </w:trPr>
        <w:tc>
          <w:tcPr>
            <w:tcW w:w="567" w:type="dxa"/>
            <w:vAlign w:val="center"/>
          </w:tcPr>
          <w:p w14:paraId="79229095" w14:textId="77777777" w:rsidR="007812B7" w:rsidRPr="00904DF0" w:rsidRDefault="007812B7" w:rsidP="00F16D93">
            <w:pPr>
              <w:spacing w:line="360" w:lineRule="exact"/>
              <w:ind w:firstLineChars="0" w:firstLine="0"/>
              <w:jc w:val="center"/>
              <w:rPr>
                <w:rFonts w:ascii="宋体" w:hAnsi="宋体" w:cs="Times New Roman" w:hint="eastAsia"/>
                <w:w w:val="105"/>
                <w:kern w:val="0"/>
                <w:sz w:val="21"/>
                <w:szCs w:val="21"/>
              </w:rPr>
            </w:pPr>
            <w:r w:rsidRPr="00904DF0">
              <w:rPr>
                <w:rFonts w:ascii="宋体" w:hAnsi="宋体" w:cs="Times New Roman"/>
                <w:w w:val="105"/>
                <w:kern w:val="0"/>
                <w:sz w:val="21"/>
                <w:szCs w:val="21"/>
              </w:rPr>
              <w:t>3</w:t>
            </w:r>
          </w:p>
        </w:tc>
        <w:tc>
          <w:tcPr>
            <w:tcW w:w="2693" w:type="dxa"/>
            <w:vAlign w:val="center"/>
          </w:tcPr>
          <w:p w14:paraId="3E11A7C7" w14:textId="77777777" w:rsidR="007812B7" w:rsidRPr="00904DF0" w:rsidRDefault="007812B7" w:rsidP="00F16D93">
            <w:pPr>
              <w:spacing w:line="360" w:lineRule="exact"/>
              <w:ind w:firstLineChars="100" w:firstLine="220"/>
              <w:rPr>
                <w:rFonts w:ascii="宋体" w:hAnsi="宋体" w:cs="Times New Roman" w:hint="eastAsia"/>
                <w:w w:val="105"/>
                <w:kern w:val="0"/>
                <w:sz w:val="21"/>
                <w:szCs w:val="21"/>
              </w:rPr>
            </w:pPr>
            <w:r w:rsidRPr="00904DF0">
              <w:rPr>
                <w:rFonts w:ascii="宋体" w:hAnsi="宋体" w:cs="Times New Roman"/>
                <w:w w:val="105"/>
                <w:kern w:val="0"/>
                <w:sz w:val="21"/>
                <w:szCs w:val="21"/>
              </w:rPr>
              <w:t>回流数据库同步软件</w:t>
            </w:r>
          </w:p>
        </w:tc>
        <w:tc>
          <w:tcPr>
            <w:tcW w:w="3827" w:type="dxa"/>
            <w:vAlign w:val="center"/>
          </w:tcPr>
          <w:p w14:paraId="465E5CAD" w14:textId="77777777" w:rsidR="007812B7" w:rsidRPr="00904DF0" w:rsidRDefault="007812B7" w:rsidP="00F16D93">
            <w:pPr>
              <w:spacing w:line="360" w:lineRule="exact"/>
              <w:ind w:firstLineChars="100" w:firstLine="220"/>
              <w:rPr>
                <w:rFonts w:ascii="宋体" w:hAnsi="宋体" w:cs="Times New Roman" w:hint="eastAsia"/>
                <w:w w:val="105"/>
                <w:kern w:val="0"/>
                <w:sz w:val="21"/>
                <w:szCs w:val="21"/>
              </w:rPr>
            </w:pPr>
            <w:r w:rsidRPr="00904DF0">
              <w:rPr>
                <w:rFonts w:ascii="宋体" w:hAnsi="宋体" w:cs="Times New Roman" w:hint="eastAsia"/>
                <w:w w:val="105"/>
                <w:kern w:val="0"/>
                <w:sz w:val="21"/>
                <w:szCs w:val="21"/>
              </w:rPr>
              <w:t>迪</w:t>
            </w:r>
            <w:r w:rsidRPr="00904DF0">
              <w:rPr>
                <w:rFonts w:ascii="宋体" w:hAnsi="宋体" w:cs="Times New Roman"/>
                <w:w w:val="105"/>
                <w:kern w:val="0"/>
                <w:sz w:val="21"/>
                <w:szCs w:val="21"/>
              </w:rPr>
              <w:t>思杰 SuperSync  V3. 2</w:t>
            </w:r>
          </w:p>
        </w:tc>
        <w:tc>
          <w:tcPr>
            <w:tcW w:w="993" w:type="dxa"/>
            <w:vAlign w:val="center"/>
          </w:tcPr>
          <w:p w14:paraId="2D163B74" w14:textId="77777777" w:rsidR="007812B7" w:rsidRPr="00904DF0" w:rsidRDefault="007812B7" w:rsidP="00F16D93">
            <w:pPr>
              <w:spacing w:line="360" w:lineRule="exact"/>
              <w:ind w:firstLineChars="0" w:firstLine="0"/>
              <w:jc w:val="center"/>
              <w:rPr>
                <w:rFonts w:ascii="宋体" w:hAnsi="宋体" w:cs="Times New Roman" w:hint="eastAsia"/>
                <w:w w:val="105"/>
                <w:kern w:val="0"/>
                <w:sz w:val="21"/>
                <w:szCs w:val="21"/>
              </w:rPr>
            </w:pPr>
            <w:r w:rsidRPr="00904DF0">
              <w:rPr>
                <w:rFonts w:ascii="宋体" w:hAnsi="宋体" w:cs="Times New Roman"/>
                <w:w w:val="105"/>
                <w:kern w:val="0"/>
                <w:sz w:val="21"/>
                <w:szCs w:val="21"/>
              </w:rPr>
              <w:t>1</w:t>
            </w:r>
          </w:p>
        </w:tc>
      </w:tr>
      <w:tr w:rsidR="007812B7" w:rsidRPr="00904DF0" w14:paraId="7218CD80" w14:textId="77777777" w:rsidTr="00E21276">
        <w:trPr>
          <w:trHeight w:val="913"/>
        </w:trPr>
        <w:tc>
          <w:tcPr>
            <w:tcW w:w="567" w:type="dxa"/>
            <w:vAlign w:val="center"/>
          </w:tcPr>
          <w:p w14:paraId="472CAE45" w14:textId="77777777" w:rsidR="007812B7" w:rsidRPr="00904DF0" w:rsidRDefault="007812B7" w:rsidP="00F16D93">
            <w:pPr>
              <w:spacing w:line="360" w:lineRule="exact"/>
              <w:ind w:firstLineChars="0" w:firstLine="0"/>
              <w:jc w:val="center"/>
              <w:rPr>
                <w:rFonts w:ascii="宋体" w:hAnsi="宋体" w:cs="Times New Roman" w:hint="eastAsia"/>
                <w:w w:val="105"/>
                <w:kern w:val="0"/>
                <w:sz w:val="21"/>
                <w:szCs w:val="21"/>
              </w:rPr>
            </w:pPr>
            <w:r w:rsidRPr="00904DF0">
              <w:rPr>
                <w:rFonts w:ascii="宋体" w:hAnsi="宋体" w:cs="Times New Roman"/>
                <w:w w:val="105"/>
                <w:kern w:val="0"/>
                <w:sz w:val="21"/>
                <w:szCs w:val="21"/>
              </w:rPr>
              <w:t>4</w:t>
            </w:r>
          </w:p>
        </w:tc>
        <w:tc>
          <w:tcPr>
            <w:tcW w:w="2693" w:type="dxa"/>
            <w:vAlign w:val="center"/>
          </w:tcPr>
          <w:p w14:paraId="182660C4" w14:textId="77777777" w:rsidR="007812B7" w:rsidRPr="00904DF0" w:rsidRDefault="007812B7" w:rsidP="00F16D93">
            <w:pPr>
              <w:spacing w:line="360" w:lineRule="exact"/>
              <w:ind w:firstLineChars="100" w:firstLine="220"/>
              <w:rPr>
                <w:rFonts w:ascii="宋体" w:hAnsi="宋体" w:cs="Times New Roman" w:hint="eastAsia"/>
                <w:w w:val="105"/>
                <w:kern w:val="0"/>
                <w:sz w:val="21"/>
                <w:szCs w:val="21"/>
              </w:rPr>
            </w:pPr>
            <w:r w:rsidRPr="00904DF0">
              <w:rPr>
                <w:rFonts w:ascii="宋体" w:hAnsi="宋体" w:cs="Times New Roman" w:hint="eastAsia"/>
                <w:w w:val="105"/>
                <w:kern w:val="0"/>
                <w:sz w:val="21"/>
                <w:szCs w:val="21"/>
              </w:rPr>
              <w:t>态势感知平台</w:t>
            </w:r>
          </w:p>
        </w:tc>
        <w:tc>
          <w:tcPr>
            <w:tcW w:w="3827" w:type="dxa"/>
            <w:vAlign w:val="center"/>
          </w:tcPr>
          <w:p w14:paraId="135AEE90" w14:textId="77777777" w:rsidR="007812B7" w:rsidRPr="00904DF0" w:rsidRDefault="007812B7" w:rsidP="00F16D93">
            <w:pPr>
              <w:spacing w:line="360" w:lineRule="exact"/>
              <w:ind w:firstLineChars="100" w:firstLine="220"/>
              <w:rPr>
                <w:rFonts w:ascii="宋体" w:hAnsi="宋体" w:cs="Times New Roman" w:hint="eastAsia"/>
                <w:w w:val="105"/>
                <w:kern w:val="0"/>
                <w:sz w:val="21"/>
                <w:szCs w:val="21"/>
              </w:rPr>
            </w:pPr>
            <w:r w:rsidRPr="00904DF0">
              <w:rPr>
                <w:rFonts w:ascii="宋体" w:hAnsi="宋体" w:cs="Times New Roman" w:hint="eastAsia"/>
                <w:w w:val="105"/>
                <w:kern w:val="0"/>
                <w:sz w:val="21"/>
                <w:szCs w:val="21"/>
              </w:rPr>
              <w:t>奇安信网神新一代安全感知系统</w:t>
            </w:r>
          </w:p>
        </w:tc>
        <w:tc>
          <w:tcPr>
            <w:tcW w:w="993" w:type="dxa"/>
            <w:vAlign w:val="center"/>
          </w:tcPr>
          <w:p w14:paraId="227EB5FF" w14:textId="77777777" w:rsidR="007812B7" w:rsidRPr="00904DF0" w:rsidRDefault="007812B7" w:rsidP="00F16D93">
            <w:pPr>
              <w:spacing w:line="360" w:lineRule="exact"/>
              <w:ind w:firstLineChars="0" w:firstLine="0"/>
              <w:jc w:val="center"/>
              <w:rPr>
                <w:rFonts w:ascii="宋体" w:hAnsi="宋体" w:cs="Times New Roman" w:hint="eastAsia"/>
                <w:w w:val="105"/>
                <w:kern w:val="0"/>
                <w:sz w:val="21"/>
                <w:szCs w:val="21"/>
              </w:rPr>
            </w:pPr>
            <w:r w:rsidRPr="00904DF0">
              <w:rPr>
                <w:rFonts w:ascii="宋体" w:hAnsi="宋体" w:cs="Times New Roman" w:hint="eastAsia"/>
                <w:w w:val="105"/>
                <w:kern w:val="0"/>
                <w:sz w:val="21"/>
                <w:szCs w:val="21"/>
              </w:rPr>
              <w:t>1</w:t>
            </w:r>
          </w:p>
        </w:tc>
      </w:tr>
      <w:tr w:rsidR="007812B7" w:rsidRPr="00904DF0" w14:paraId="1229AC58" w14:textId="77777777" w:rsidTr="00E21276">
        <w:trPr>
          <w:trHeight w:val="608"/>
        </w:trPr>
        <w:tc>
          <w:tcPr>
            <w:tcW w:w="567" w:type="dxa"/>
            <w:vAlign w:val="center"/>
          </w:tcPr>
          <w:p w14:paraId="3C90ADD9" w14:textId="77777777" w:rsidR="007812B7" w:rsidRPr="00904DF0" w:rsidRDefault="007812B7" w:rsidP="00F16D93">
            <w:pPr>
              <w:spacing w:line="360" w:lineRule="exact"/>
              <w:ind w:firstLineChars="0" w:firstLine="0"/>
              <w:jc w:val="center"/>
              <w:rPr>
                <w:rFonts w:ascii="宋体" w:hAnsi="宋体" w:cs="Times New Roman" w:hint="eastAsia"/>
                <w:w w:val="105"/>
                <w:kern w:val="0"/>
                <w:sz w:val="21"/>
                <w:szCs w:val="21"/>
              </w:rPr>
            </w:pPr>
            <w:r w:rsidRPr="00904DF0">
              <w:rPr>
                <w:rFonts w:ascii="宋体" w:hAnsi="宋体" w:cs="Times New Roman"/>
                <w:w w:val="105"/>
                <w:kern w:val="0"/>
                <w:sz w:val="21"/>
                <w:szCs w:val="21"/>
              </w:rPr>
              <w:t>5</w:t>
            </w:r>
          </w:p>
        </w:tc>
        <w:tc>
          <w:tcPr>
            <w:tcW w:w="2693" w:type="dxa"/>
            <w:vAlign w:val="center"/>
          </w:tcPr>
          <w:p w14:paraId="156A2B89" w14:textId="77777777" w:rsidR="007812B7" w:rsidRPr="00904DF0" w:rsidRDefault="007812B7" w:rsidP="00F16D93">
            <w:pPr>
              <w:spacing w:line="360" w:lineRule="exact"/>
              <w:ind w:firstLineChars="100" w:firstLine="220"/>
              <w:rPr>
                <w:rFonts w:ascii="宋体" w:hAnsi="宋体" w:cs="Times New Roman" w:hint="eastAsia"/>
                <w:w w:val="105"/>
                <w:kern w:val="0"/>
                <w:sz w:val="21"/>
                <w:szCs w:val="21"/>
              </w:rPr>
            </w:pPr>
            <w:r w:rsidRPr="00904DF0">
              <w:rPr>
                <w:rFonts w:ascii="宋体" w:hAnsi="宋体" w:cs="Times New Roman"/>
                <w:w w:val="105"/>
                <w:kern w:val="0"/>
                <w:sz w:val="21"/>
                <w:szCs w:val="21"/>
              </w:rPr>
              <w:t>入侵防护系统</w:t>
            </w:r>
          </w:p>
        </w:tc>
        <w:tc>
          <w:tcPr>
            <w:tcW w:w="3827" w:type="dxa"/>
            <w:vAlign w:val="center"/>
          </w:tcPr>
          <w:p w14:paraId="2514E81C" w14:textId="77777777" w:rsidR="007812B7" w:rsidRPr="00904DF0" w:rsidRDefault="007812B7" w:rsidP="00F16D93">
            <w:pPr>
              <w:spacing w:line="360" w:lineRule="exact"/>
              <w:ind w:firstLineChars="100" w:firstLine="220"/>
              <w:rPr>
                <w:rFonts w:ascii="宋体" w:hAnsi="宋体" w:cs="Times New Roman" w:hint="eastAsia"/>
                <w:w w:val="105"/>
                <w:kern w:val="0"/>
                <w:sz w:val="21"/>
                <w:szCs w:val="21"/>
              </w:rPr>
            </w:pPr>
            <w:r w:rsidRPr="00904DF0">
              <w:rPr>
                <w:rFonts w:ascii="宋体" w:hAnsi="宋体" w:cs="Times New Roman"/>
                <w:w w:val="105"/>
                <w:kern w:val="0"/>
                <w:sz w:val="21"/>
                <w:szCs w:val="21"/>
              </w:rPr>
              <w:t>绿盟入侵防御</w:t>
            </w:r>
          </w:p>
          <w:p w14:paraId="2E193CA2" w14:textId="77777777" w:rsidR="007812B7" w:rsidRPr="00904DF0" w:rsidRDefault="007812B7" w:rsidP="00F16D93">
            <w:pPr>
              <w:spacing w:line="360" w:lineRule="exact"/>
              <w:ind w:firstLineChars="100" w:firstLine="220"/>
              <w:rPr>
                <w:rFonts w:ascii="宋体" w:hAnsi="宋体" w:cs="Times New Roman" w:hint="eastAsia"/>
                <w:w w:val="105"/>
                <w:kern w:val="0"/>
                <w:sz w:val="21"/>
                <w:szCs w:val="21"/>
              </w:rPr>
            </w:pPr>
            <w:r w:rsidRPr="00904DF0">
              <w:rPr>
                <w:rFonts w:ascii="宋体" w:hAnsi="宋体" w:cs="Times New Roman"/>
                <w:w w:val="105"/>
                <w:kern w:val="0"/>
                <w:sz w:val="21"/>
                <w:szCs w:val="21"/>
              </w:rPr>
              <w:t>NIPSNX3-HDB1202</w:t>
            </w:r>
          </w:p>
        </w:tc>
        <w:tc>
          <w:tcPr>
            <w:tcW w:w="993" w:type="dxa"/>
            <w:vAlign w:val="center"/>
          </w:tcPr>
          <w:p w14:paraId="1937F11D" w14:textId="77777777" w:rsidR="007812B7" w:rsidRPr="00904DF0" w:rsidRDefault="007812B7" w:rsidP="00F16D93">
            <w:pPr>
              <w:spacing w:line="360" w:lineRule="exact"/>
              <w:ind w:firstLineChars="0" w:firstLine="0"/>
              <w:jc w:val="center"/>
              <w:rPr>
                <w:rFonts w:ascii="宋体" w:hAnsi="宋体" w:cs="Times New Roman" w:hint="eastAsia"/>
                <w:w w:val="105"/>
                <w:kern w:val="0"/>
                <w:sz w:val="21"/>
                <w:szCs w:val="21"/>
              </w:rPr>
            </w:pPr>
            <w:r w:rsidRPr="00904DF0">
              <w:rPr>
                <w:rFonts w:ascii="宋体" w:hAnsi="宋体" w:cs="Times New Roman"/>
                <w:w w:val="105"/>
                <w:kern w:val="0"/>
                <w:sz w:val="21"/>
                <w:szCs w:val="21"/>
              </w:rPr>
              <w:t>1</w:t>
            </w:r>
          </w:p>
        </w:tc>
      </w:tr>
      <w:tr w:rsidR="007812B7" w:rsidRPr="00904DF0" w14:paraId="74563EA4" w14:textId="77777777" w:rsidTr="00E21276">
        <w:trPr>
          <w:trHeight w:val="592"/>
        </w:trPr>
        <w:tc>
          <w:tcPr>
            <w:tcW w:w="567" w:type="dxa"/>
            <w:vAlign w:val="center"/>
          </w:tcPr>
          <w:p w14:paraId="63C57865" w14:textId="77777777" w:rsidR="007812B7" w:rsidRPr="00904DF0" w:rsidRDefault="007812B7" w:rsidP="00F16D93">
            <w:pPr>
              <w:spacing w:line="360" w:lineRule="exact"/>
              <w:ind w:firstLineChars="0" w:firstLine="0"/>
              <w:jc w:val="center"/>
              <w:rPr>
                <w:rFonts w:ascii="宋体" w:hAnsi="宋体" w:cs="Times New Roman" w:hint="eastAsia"/>
                <w:w w:val="105"/>
                <w:kern w:val="0"/>
                <w:sz w:val="21"/>
                <w:szCs w:val="21"/>
              </w:rPr>
            </w:pPr>
            <w:r w:rsidRPr="00904DF0">
              <w:rPr>
                <w:rFonts w:ascii="宋体" w:hAnsi="宋体" w:cs="Times New Roman"/>
                <w:w w:val="105"/>
                <w:kern w:val="0"/>
                <w:sz w:val="21"/>
                <w:szCs w:val="21"/>
              </w:rPr>
              <w:t>6</w:t>
            </w:r>
          </w:p>
        </w:tc>
        <w:tc>
          <w:tcPr>
            <w:tcW w:w="2693" w:type="dxa"/>
            <w:vAlign w:val="center"/>
          </w:tcPr>
          <w:p w14:paraId="29A89F06" w14:textId="77777777" w:rsidR="007812B7" w:rsidRPr="00904DF0" w:rsidRDefault="007812B7" w:rsidP="00F16D93">
            <w:pPr>
              <w:spacing w:line="360" w:lineRule="exact"/>
              <w:ind w:firstLineChars="100" w:firstLine="220"/>
              <w:rPr>
                <w:rFonts w:ascii="宋体" w:hAnsi="宋体" w:cs="Times New Roman" w:hint="eastAsia"/>
                <w:w w:val="105"/>
                <w:kern w:val="0"/>
                <w:sz w:val="21"/>
                <w:szCs w:val="21"/>
              </w:rPr>
            </w:pPr>
            <w:r w:rsidRPr="00904DF0">
              <w:rPr>
                <w:rFonts w:ascii="宋体" w:hAnsi="宋体" w:cs="Times New Roman"/>
                <w:w w:val="105"/>
                <w:kern w:val="0"/>
                <w:sz w:val="21"/>
                <w:szCs w:val="21"/>
              </w:rPr>
              <w:t>负载均衡</w:t>
            </w:r>
          </w:p>
        </w:tc>
        <w:tc>
          <w:tcPr>
            <w:tcW w:w="3827" w:type="dxa"/>
            <w:vAlign w:val="center"/>
          </w:tcPr>
          <w:p w14:paraId="44E964F9" w14:textId="77777777" w:rsidR="007812B7" w:rsidRPr="00904DF0" w:rsidRDefault="007812B7" w:rsidP="00F16D93">
            <w:pPr>
              <w:spacing w:line="360" w:lineRule="exact"/>
              <w:ind w:firstLineChars="100" w:firstLine="220"/>
              <w:rPr>
                <w:rFonts w:ascii="宋体" w:hAnsi="宋体" w:cs="Times New Roman" w:hint="eastAsia"/>
                <w:w w:val="105"/>
                <w:kern w:val="0"/>
                <w:sz w:val="21"/>
                <w:szCs w:val="21"/>
              </w:rPr>
            </w:pPr>
            <w:r w:rsidRPr="00904DF0">
              <w:rPr>
                <w:rFonts w:ascii="宋体" w:hAnsi="宋体" w:cs="Times New Roman"/>
                <w:w w:val="105"/>
                <w:kern w:val="0"/>
                <w:sz w:val="21"/>
                <w:szCs w:val="21"/>
              </w:rPr>
              <w:t>深信服 AD-1000-</w:t>
            </w:r>
            <w:r w:rsidRPr="00904DF0">
              <w:rPr>
                <w:rFonts w:ascii="宋体" w:hAnsi="宋体" w:cs="Times New Roman" w:hint="eastAsia"/>
                <w:w w:val="105"/>
                <w:kern w:val="0"/>
                <w:sz w:val="21"/>
                <w:szCs w:val="21"/>
              </w:rPr>
              <w:t>B</w:t>
            </w:r>
            <w:r w:rsidRPr="00904DF0">
              <w:rPr>
                <w:rFonts w:ascii="宋体" w:hAnsi="宋体" w:cs="Times New Roman"/>
                <w:w w:val="105"/>
                <w:kern w:val="0"/>
                <w:sz w:val="21"/>
                <w:szCs w:val="21"/>
              </w:rPr>
              <w:t>2200</w:t>
            </w:r>
          </w:p>
        </w:tc>
        <w:tc>
          <w:tcPr>
            <w:tcW w:w="993" w:type="dxa"/>
            <w:vAlign w:val="center"/>
          </w:tcPr>
          <w:p w14:paraId="48D37C59" w14:textId="77777777" w:rsidR="007812B7" w:rsidRPr="00904DF0" w:rsidRDefault="007812B7" w:rsidP="00F16D93">
            <w:pPr>
              <w:spacing w:line="360" w:lineRule="exact"/>
              <w:ind w:firstLineChars="0" w:firstLine="0"/>
              <w:jc w:val="center"/>
              <w:rPr>
                <w:rFonts w:ascii="宋体" w:hAnsi="宋体" w:cs="Times New Roman" w:hint="eastAsia"/>
                <w:w w:val="105"/>
                <w:kern w:val="0"/>
                <w:sz w:val="21"/>
                <w:szCs w:val="21"/>
              </w:rPr>
            </w:pPr>
            <w:r w:rsidRPr="00904DF0">
              <w:rPr>
                <w:rFonts w:ascii="宋体" w:hAnsi="宋体" w:cs="Times New Roman"/>
                <w:w w:val="105"/>
                <w:kern w:val="0"/>
                <w:sz w:val="21"/>
                <w:szCs w:val="21"/>
              </w:rPr>
              <w:t>2</w:t>
            </w:r>
          </w:p>
        </w:tc>
      </w:tr>
      <w:tr w:rsidR="007812B7" w:rsidRPr="00904DF0" w14:paraId="4FC4E9DB" w14:textId="77777777" w:rsidTr="00E21276">
        <w:trPr>
          <w:trHeight w:val="567"/>
        </w:trPr>
        <w:tc>
          <w:tcPr>
            <w:tcW w:w="567" w:type="dxa"/>
            <w:vAlign w:val="center"/>
          </w:tcPr>
          <w:p w14:paraId="2BAE1164" w14:textId="77777777" w:rsidR="007812B7" w:rsidRPr="00904DF0" w:rsidRDefault="007812B7" w:rsidP="00F16D93">
            <w:pPr>
              <w:spacing w:line="360" w:lineRule="exact"/>
              <w:ind w:firstLineChars="0" w:firstLine="0"/>
              <w:jc w:val="center"/>
              <w:rPr>
                <w:rFonts w:ascii="宋体" w:hAnsi="宋体" w:cs="Times New Roman" w:hint="eastAsia"/>
                <w:w w:val="105"/>
                <w:kern w:val="0"/>
                <w:sz w:val="21"/>
                <w:szCs w:val="21"/>
              </w:rPr>
            </w:pPr>
            <w:r w:rsidRPr="00904DF0">
              <w:rPr>
                <w:rFonts w:ascii="宋体" w:hAnsi="宋体" w:cs="Times New Roman"/>
                <w:w w:val="105"/>
                <w:kern w:val="0"/>
                <w:sz w:val="21"/>
                <w:szCs w:val="21"/>
              </w:rPr>
              <w:t>7</w:t>
            </w:r>
          </w:p>
        </w:tc>
        <w:tc>
          <w:tcPr>
            <w:tcW w:w="2693" w:type="dxa"/>
            <w:vAlign w:val="center"/>
          </w:tcPr>
          <w:p w14:paraId="4FDDEDE3" w14:textId="77777777" w:rsidR="007812B7" w:rsidRPr="00904DF0" w:rsidRDefault="007812B7" w:rsidP="00F16D93">
            <w:pPr>
              <w:spacing w:line="360" w:lineRule="exact"/>
              <w:ind w:firstLineChars="100" w:firstLine="220"/>
              <w:rPr>
                <w:rFonts w:ascii="宋体" w:hAnsi="宋体" w:cs="Times New Roman" w:hint="eastAsia"/>
                <w:w w:val="105"/>
                <w:kern w:val="0"/>
                <w:sz w:val="21"/>
                <w:szCs w:val="21"/>
              </w:rPr>
            </w:pPr>
            <w:r w:rsidRPr="00904DF0">
              <w:rPr>
                <w:rFonts w:ascii="宋体" w:hAnsi="宋体" w:cs="Times New Roman"/>
                <w:w w:val="105"/>
                <w:kern w:val="0"/>
                <w:sz w:val="21"/>
                <w:szCs w:val="21"/>
              </w:rPr>
              <w:t>服务器系统</w:t>
            </w:r>
          </w:p>
        </w:tc>
        <w:tc>
          <w:tcPr>
            <w:tcW w:w="3827" w:type="dxa"/>
            <w:vAlign w:val="center"/>
          </w:tcPr>
          <w:p w14:paraId="0FFBFF06" w14:textId="77777777" w:rsidR="007812B7" w:rsidRPr="00904DF0" w:rsidRDefault="007812B7" w:rsidP="00F16D93">
            <w:pPr>
              <w:spacing w:line="360" w:lineRule="exact"/>
              <w:ind w:firstLineChars="100" w:firstLine="220"/>
              <w:rPr>
                <w:rFonts w:ascii="宋体" w:hAnsi="宋体" w:cs="Times New Roman" w:hint="eastAsia"/>
                <w:w w:val="105"/>
                <w:kern w:val="0"/>
                <w:sz w:val="21"/>
                <w:szCs w:val="21"/>
              </w:rPr>
            </w:pPr>
            <w:r w:rsidRPr="00904DF0">
              <w:rPr>
                <w:rFonts w:ascii="宋体" w:hAnsi="宋体" w:cs="Times New Roman"/>
                <w:w w:val="105"/>
                <w:kern w:val="0"/>
                <w:sz w:val="21"/>
                <w:szCs w:val="21"/>
              </w:rPr>
              <w:t>联想x3850</w:t>
            </w:r>
          </w:p>
        </w:tc>
        <w:tc>
          <w:tcPr>
            <w:tcW w:w="993" w:type="dxa"/>
            <w:vAlign w:val="center"/>
          </w:tcPr>
          <w:p w14:paraId="51734FB0" w14:textId="77777777" w:rsidR="007812B7" w:rsidRPr="00904DF0" w:rsidRDefault="007812B7" w:rsidP="00F16D93">
            <w:pPr>
              <w:spacing w:line="360" w:lineRule="exact"/>
              <w:ind w:firstLineChars="0" w:firstLine="0"/>
              <w:jc w:val="center"/>
              <w:rPr>
                <w:rFonts w:ascii="宋体" w:hAnsi="宋体" w:cs="Times New Roman" w:hint="eastAsia"/>
                <w:w w:val="105"/>
                <w:kern w:val="0"/>
                <w:sz w:val="21"/>
                <w:szCs w:val="21"/>
              </w:rPr>
            </w:pPr>
            <w:r w:rsidRPr="00904DF0">
              <w:rPr>
                <w:rFonts w:ascii="宋体" w:hAnsi="宋体" w:cs="Times New Roman"/>
                <w:w w:val="105"/>
                <w:kern w:val="0"/>
                <w:sz w:val="21"/>
                <w:szCs w:val="21"/>
              </w:rPr>
              <w:t>1</w:t>
            </w:r>
          </w:p>
        </w:tc>
      </w:tr>
      <w:tr w:rsidR="007812B7" w:rsidRPr="00904DF0" w14:paraId="4DA991A8" w14:textId="77777777" w:rsidTr="00E21276">
        <w:trPr>
          <w:trHeight w:val="896"/>
        </w:trPr>
        <w:tc>
          <w:tcPr>
            <w:tcW w:w="567" w:type="dxa"/>
            <w:vAlign w:val="center"/>
          </w:tcPr>
          <w:p w14:paraId="504C4502" w14:textId="77777777" w:rsidR="007812B7" w:rsidRPr="00904DF0" w:rsidRDefault="007812B7" w:rsidP="00F16D93">
            <w:pPr>
              <w:spacing w:line="360" w:lineRule="exact"/>
              <w:ind w:firstLineChars="0" w:firstLine="0"/>
              <w:jc w:val="center"/>
              <w:rPr>
                <w:rFonts w:ascii="宋体" w:hAnsi="宋体" w:cs="Times New Roman" w:hint="eastAsia"/>
                <w:w w:val="105"/>
                <w:kern w:val="0"/>
                <w:sz w:val="21"/>
                <w:szCs w:val="21"/>
              </w:rPr>
            </w:pPr>
            <w:r w:rsidRPr="00904DF0">
              <w:rPr>
                <w:rFonts w:ascii="宋体" w:hAnsi="宋体" w:cs="Times New Roman"/>
                <w:w w:val="105"/>
                <w:kern w:val="0"/>
                <w:sz w:val="21"/>
                <w:szCs w:val="21"/>
              </w:rPr>
              <w:t>8</w:t>
            </w:r>
          </w:p>
        </w:tc>
        <w:tc>
          <w:tcPr>
            <w:tcW w:w="2693" w:type="dxa"/>
            <w:vAlign w:val="center"/>
          </w:tcPr>
          <w:p w14:paraId="19003E63" w14:textId="77777777" w:rsidR="007812B7" w:rsidRPr="00904DF0" w:rsidRDefault="007812B7" w:rsidP="00F16D93">
            <w:pPr>
              <w:spacing w:line="360" w:lineRule="exact"/>
              <w:ind w:firstLineChars="100" w:firstLine="220"/>
              <w:rPr>
                <w:rFonts w:ascii="宋体" w:hAnsi="宋体" w:cs="Times New Roman" w:hint="eastAsia"/>
                <w:w w:val="105"/>
                <w:kern w:val="0"/>
                <w:sz w:val="21"/>
                <w:szCs w:val="21"/>
              </w:rPr>
            </w:pPr>
            <w:r w:rsidRPr="00904DF0">
              <w:rPr>
                <w:rFonts w:ascii="宋体" w:hAnsi="宋体" w:cs="Times New Roman"/>
                <w:w w:val="105"/>
                <w:kern w:val="0"/>
                <w:sz w:val="21"/>
                <w:szCs w:val="21"/>
              </w:rPr>
              <w:t>服务器内存扩容</w:t>
            </w:r>
          </w:p>
        </w:tc>
        <w:tc>
          <w:tcPr>
            <w:tcW w:w="3827" w:type="dxa"/>
            <w:vAlign w:val="center"/>
          </w:tcPr>
          <w:p w14:paraId="39661B94" w14:textId="77777777" w:rsidR="007812B7" w:rsidRPr="00904DF0" w:rsidRDefault="007812B7" w:rsidP="00F16D93">
            <w:pPr>
              <w:spacing w:line="360" w:lineRule="exact"/>
              <w:ind w:firstLineChars="100" w:firstLine="220"/>
              <w:rPr>
                <w:rFonts w:ascii="宋体" w:hAnsi="宋体" w:cs="Times New Roman" w:hint="eastAsia"/>
                <w:w w:val="105"/>
                <w:kern w:val="0"/>
                <w:sz w:val="21"/>
                <w:szCs w:val="21"/>
              </w:rPr>
            </w:pPr>
            <w:r w:rsidRPr="00904DF0">
              <w:rPr>
                <w:rFonts w:ascii="宋体" w:hAnsi="宋体" w:cs="Times New Roman"/>
                <w:w w:val="105"/>
                <w:kern w:val="0"/>
                <w:sz w:val="21"/>
                <w:szCs w:val="21"/>
              </w:rPr>
              <w:t>联想 16GB DDR3 1600MHz</w:t>
            </w:r>
          </w:p>
          <w:p w14:paraId="1D3CDEC6" w14:textId="77777777" w:rsidR="007812B7" w:rsidRPr="00904DF0" w:rsidRDefault="007812B7" w:rsidP="00F16D93">
            <w:pPr>
              <w:spacing w:line="360" w:lineRule="exact"/>
              <w:ind w:firstLineChars="100" w:firstLine="220"/>
              <w:rPr>
                <w:rFonts w:ascii="宋体" w:hAnsi="宋体" w:cs="Times New Roman" w:hint="eastAsia"/>
                <w:w w:val="105"/>
                <w:kern w:val="0"/>
                <w:sz w:val="21"/>
                <w:szCs w:val="21"/>
              </w:rPr>
            </w:pPr>
            <w:r w:rsidRPr="00904DF0">
              <w:rPr>
                <w:rFonts w:ascii="宋体" w:hAnsi="宋体" w:cs="Times New Roman"/>
                <w:w w:val="105"/>
                <w:kern w:val="0"/>
                <w:sz w:val="21"/>
                <w:szCs w:val="21"/>
              </w:rPr>
              <w:t>内存</w:t>
            </w:r>
          </w:p>
        </w:tc>
        <w:tc>
          <w:tcPr>
            <w:tcW w:w="993" w:type="dxa"/>
            <w:vAlign w:val="center"/>
          </w:tcPr>
          <w:p w14:paraId="433B1BE2" w14:textId="77777777" w:rsidR="007812B7" w:rsidRPr="00904DF0" w:rsidRDefault="007812B7" w:rsidP="00F16D93">
            <w:pPr>
              <w:spacing w:line="360" w:lineRule="exact"/>
              <w:ind w:firstLineChars="0" w:firstLine="0"/>
              <w:jc w:val="center"/>
              <w:rPr>
                <w:rFonts w:ascii="宋体" w:hAnsi="宋体" w:cs="Times New Roman" w:hint="eastAsia"/>
                <w:w w:val="105"/>
                <w:kern w:val="0"/>
                <w:sz w:val="21"/>
                <w:szCs w:val="21"/>
              </w:rPr>
            </w:pPr>
            <w:r w:rsidRPr="00904DF0">
              <w:rPr>
                <w:rFonts w:ascii="宋体" w:hAnsi="宋体" w:cs="Times New Roman"/>
                <w:w w:val="105"/>
                <w:kern w:val="0"/>
                <w:sz w:val="21"/>
                <w:szCs w:val="21"/>
              </w:rPr>
              <w:t>1</w:t>
            </w:r>
          </w:p>
        </w:tc>
      </w:tr>
      <w:tr w:rsidR="007812B7" w:rsidRPr="00904DF0" w14:paraId="1C571D9D" w14:textId="77777777" w:rsidTr="00E21276">
        <w:trPr>
          <w:trHeight w:val="529"/>
        </w:trPr>
        <w:tc>
          <w:tcPr>
            <w:tcW w:w="567" w:type="dxa"/>
            <w:vAlign w:val="center"/>
          </w:tcPr>
          <w:p w14:paraId="7D45AABA" w14:textId="77777777" w:rsidR="007812B7" w:rsidRPr="00904DF0" w:rsidRDefault="007812B7" w:rsidP="00F16D93">
            <w:pPr>
              <w:spacing w:line="360" w:lineRule="exact"/>
              <w:ind w:firstLineChars="0" w:firstLine="0"/>
              <w:jc w:val="center"/>
              <w:rPr>
                <w:rFonts w:ascii="宋体" w:hAnsi="宋体" w:cs="Times New Roman" w:hint="eastAsia"/>
                <w:w w:val="105"/>
                <w:kern w:val="0"/>
                <w:sz w:val="21"/>
                <w:szCs w:val="21"/>
              </w:rPr>
            </w:pPr>
            <w:r w:rsidRPr="00904DF0">
              <w:rPr>
                <w:rFonts w:ascii="宋体" w:hAnsi="宋体" w:cs="Times New Roman"/>
                <w:w w:val="105"/>
                <w:kern w:val="0"/>
                <w:sz w:val="21"/>
                <w:szCs w:val="21"/>
              </w:rPr>
              <w:lastRenderedPageBreak/>
              <w:t>9</w:t>
            </w:r>
          </w:p>
        </w:tc>
        <w:tc>
          <w:tcPr>
            <w:tcW w:w="2693" w:type="dxa"/>
            <w:vAlign w:val="center"/>
          </w:tcPr>
          <w:p w14:paraId="74B39375" w14:textId="77777777" w:rsidR="007812B7" w:rsidRPr="00904DF0" w:rsidRDefault="007812B7" w:rsidP="00F16D93">
            <w:pPr>
              <w:spacing w:line="360" w:lineRule="exact"/>
              <w:ind w:firstLineChars="100" w:firstLine="220"/>
              <w:rPr>
                <w:rFonts w:ascii="宋体" w:hAnsi="宋体" w:cs="Times New Roman" w:hint="eastAsia"/>
                <w:w w:val="105"/>
                <w:kern w:val="0"/>
                <w:sz w:val="21"/>
                <w:szCs w:val="21"/>
              </w:rPr>
            </w:pPr>
            <w:r w:rsidRPr="00904DF0">
              <w:rPr>
                <w:rFonts w:ascii="宋体" w:hAnsi="宋体" w:cs="Times New Roman"/>
                <w:w w:val="105"/>
                <w:kern w:val="0"/>
                <w:sz w:val="21"/>
                <w:szCs w:val="21"/>
              </w:rPr>
              <w:t>交换机系统</w:t>
            </w:r>
          </w:p>
        </w:tc>
        <w:tc>
          <w:tcPr>
            <w:tcW w:w="3827" w:type="dxa"/>
            <w:vAlign w:val="center"/>
          </w:tcPr>
          <w:p w14:paraId="282CF34E" w14:textId="77777777" w:rsidR="007812B7" w:rsidRPr="00904DF0" w:rsidRDefault="007812B7" w:rsidP="00F16D93">
            <w:pPr>
              <w:spacing w:line="360" w:lineRule="exact"/>
              <w:ind w:firstLineChars="100" w:firstLine="220"/>
              <w:rPr>
                <w:rFonts w:ascii="宋体" w:hAnsi="宋体" w:cs="Times New Roman" w:hint="eastAsia"/>
                <w:w w:val="105"/>
                <w:kern w:val="0"/>
                <w:sz w:val="21"/>
                <w:szCs w:val="21"/>
              </w:rPr>
            </w:pPr>
            <w:r w:rsidRPr="00904DF0">
              <w:rPr>
                <w:rFonts w:ascii="宋体" w:hAnsi="宋体" w:cs="Times New Roman"/>
                <w:w w:val="105"/>
                <w:kern w:val="0"/>
                <w:sz w:val="21"/>
                <w:szCs w:val="21"/>
              </w:rPr>
              <w:t>H3C S5130</w:t>
            </w:r>
          </w:p>
        </w:tc>
        <w:tc>
          <w:tcPr>
            <w:tcW w:w="993" w:type="dxa"/>
            <w:vAlign w:val="center"/>
          </w:tcPr>
          <w:p w14:paraId="5F7EBE4B" w14:textId="77777777" w:rsidR="007812B7" w:rsidRPr="00904DF0" w:rsidRDefault="007812B7" w:rsidP="00F16D93">
            <w:pPr>
              <w:spacing w:line="360" w:lineRule="exact"/>
              <w:ind w:firstLineChars="0" w:firstLine="0"/>
              <w:jc w:val="center"/>
              <w:rPr>
                <w:rFonts w:ascii="宋体" w:hAnsi="宋体" w:cs="Times New Roman" w:hint="eastAsia"/>
                <w:w w:val="105"/>
                <w:kern w:val="0"/>
                <w:sz w:val="21"/>
                <w:szCs w:val="21"/>
              </w:rPr>
            </w:pPr>
            <w:r w:rsidRPr="00904DF0">
              <w:rPr>
                <w:rFonts w:ascii="宋体" w:hAnsi="宋体" w:cs="Times New Roman"/>
                <w:w w:val="105"/>
                <w:kern w:val="0"/>
                <w:sz w:val="21"/>
                <w:szCs w:val="21"/>
              </w:rPr>
              <w:t>2</w:t>
            </w:r>
          </w:p>
        </w:tc>
      </w:tr>
    </w:tbl>
    <w:p w14:paraId="18606854" w14:textId="77777777" w:rsidR="007812B7" w:rsidRPr="00904DF0" w:rsidRDefault="007812B7" w:rsidP="00904DF0">
      <w:pPr>
        <w:snapToGrid w:val="0"/>
        <w:spacing w:line="360" w:lineRule="exact"/>
        <w:ind w:firstLine="420"/>
        <w:rPr>
          <w:rFonts w:ascii="宋体" w:hAnsi="宋体" w:cs="Times New Roman" w:hint="eastAsia"/>
          <w:sz w:val="21"/>
          <w:szCs w:val="21"/>
        </w:rPr>
      </w:pPr>
    </w:p>
    <w:p w14:paraId="634FFBF4" w14:textId="77777777" w:rsidR="00040CD4" w:rsidRDefault="00F16D93">
      <w:pPr>
        <w:pStyle w:val="16"/>
        <w:ind w:firstLine="643"/>
        <w:rPr>
          <w:rFonts w:hint="eastAsia"/>
          <w:b/>
          <w:bCs w:val="0"/>
          <w:color w:val="000000" w:themeColor="text1"/>
        </w:rPr>
      </w:pPr>
      <w:r>
        <w:rPr>
          <w:rFonts w:hint="eastAsia"/>
          <w:b/>
          <w:bCs w:val="0"/>
          <w:color w:val="000000" w:themeColor="text1"/>
        </w:rPr>
        <w:lastRenderedPageBreak/>
        <w:t>服务质量要求</w:t>
      </w:r>
    </w:p>
    <w:p w14:paraId="6B743DE7" w14:textId="6F5F1D2A" w:rsidR="00040CD4" w:rsidRDefault="00F16D93">
      <w:pPr>
        <w:ind w:firstLine="480"/>
        <w:rPr>
          <w:color w:val="000000" w:themeColor="text1"/>
        </w:rPr>
      </w:pPr>
      <w:r>
        <w:rPr>
          <w:rFonts w:hint="eastAsia"/>
          <w:color w:val="000000" w:themeColor="text1"/>
        </w:rPr>
        <w:t>采购人：项目采购单位，使用方：为服务实际使用人，服务方为中标服务单位。</w:t>
      </w:r>
      <w:r w:rsidR="00904DF0">
        <w:rPr>
          <w:rFonts w:hint="eastAsia"/>
          <w:color w:val="000000" w:themeColor="text1"/>
        </w:rPr>
        <w:t>服务期为壹年。</w:t>
      </w:r>
      <w:r w:rsidR="00904DF0" w:rsidRPr="00515135">
        <w:rPr>
          <w:rFonts w:hint="eastAsia"/>
          <w:color w:val="000000" w:themeColor="text1"/>
        </w:rPr>
        <w:t>确保</w:t>
      </w:r>
      <w:r w:rsidR="00515135" w:rsidRPr="00515135">
        <w:rPr>
          <w:rFonts w:hint="eastAsia"/>
          <w:color w:val="000000" w:themeColor="text1"/>
        </w:rPr>
        <w:t>使用方各业务正常开展，保障各系统</w:t>
      </w:r>
      <w:r w:rsidR="00904DF0" w:rsidRPr="00515135">
        <w:rPr>
          <w:rFonts w:hint="eastAsia"/>
          <w:color w:val="000000" w:themeColor="text1"/>
        </w:rPr>
        <w:t>的稳定性、延续性和准确性。</w:t>
      </w:r>
    </w:p>
    <w:p w14:paraId="278A1C2F" w14:textId="77777777" w:rsidR="00040CD4" w:rsidRDefault="00F16D93">
      <w:pPr>
        <w:pStyle w:val="20"/>
        <w:rPr>
          <w:color w:val="000000" w:themeColor="text1"/>
        </w:rPr>
      </w:pPr>
      <w:r>
        <w:rPr>
          <w:rFonts w:hint="eastAsia"/>
          <w:color w:val="000000" w:themeColor="text1"/>
        </w:rPr>
        <w:t>所有权</w:t>
      </w:r>
    </w:p>
    <w:p w14:paraId="786806F2" w14:textId="77777777" w:rsidR="00040CD4" w:rsidRDefault="00F16D93">
      <w:pPr>
        <w:ind w:firstLine="480"/>
        <w:rPr>
          <w:color w:val="000000" w:themeColor="text1"/>
        </w:rPr>
      </w:pPr>
      <w:r>
        <w:rPr>
          <w:rFonts w:hint="eastAsia"/>
          <w:color w:val="000000" w:themeColor="text1"/>
        </w:rPr>
        <w:t>1.</w:t>
      </w:r>
      <w:r>
        <w:rPr>
          <w:rFonts w:hint="eastAsia"/>
          <w:color w:val="000000" w:themeColor="text1"/>
        </w:rPr>
        <w:t>为项目提供服务配备的软硬件资产属于</w:t>
      </w:r>
      <w:bookmarkStart w:id="118" w:name="OLE_LINK1"/>
      <w:r>
        <w:rPr>
          <w:rFonts w:hint="eastAsia"/>
          <w:color w:val="000000" w:themeColor="text1"/>
        </w:rPr>
        <w:t>服务方</w:t>
      </w:r>
      <w:bookmarkEnd w:id="118"/>
      <w:r>
        <w:rPr>
          <w:rFonts w:hint="eastAsia"/>
          <w:color w:val="000000" w:themeColor="text1"/>
        </w:rPr>
        <w:t>，服务中软硬件设备的使用权归使用方专用。</w:t>
      </w:r>
    </w:p>
    <w:p w14:paraId="1A079338" w14:textId="77777777" w:rsidR="00040CD4" w:rsidRDefault="00F16D93">
      <w:pPr>
        <w:ind w:firstLine="480"/>
        <w:rPr>
          <w:color w:val="000000" w:themeColor="text1"/>
        </w:rPr>
      </w:pPr>
      <w:r>
        <w:rPr>
          <w:rFonts w:hint="eastAsia"/>
          <w:color w:val="000000" w:themeColor="text1"/>
        </w:rPr>
        <w:t>2.</w:t>
      </w:r>
      <w:r>
        <w:rPr>
          <w:rFonts w:hint="eastAsia"/>
          <w:color w:val="000000" w:themeColor="text1"/>
        </w:rPr>
        <w:t>服务中产生的公共数据的处理、流通、开放共享、授权运营、监管等应严格按照国家、江苏省关于数据管理相关政策法规条例执行。所有设备的维修、报废等处理需经使用方同意，并在监管下进行。</w:t>
      </w:r>
    </w:p>
    <w:p w14:paraId="65B8445C" w14:textId="694AD3D9" w:rsidR="00D26225" w:rsidRPr="00D26225" w:rsidRDefault="00D26225" w:rsidP="00D26225">
      <w:pPr>
        <w:pStyle w:val="20"/>
        <w:ind w:left="0"/>
        <w:rPr>
          <w:color w:val="000000" w:themeColor="text1"/>
        </w:rPr>
      </w:pPr>
      <w:r w:rsidRPr="00D26225">
        <w:rPr>
          <w:rFonts w:hint="eastAsia"/>
          <w:color w:val="000000" w:themeColor="text1"/>
        </w:rPr>
        <w:t>网络传输要求</w:t>
      </w:r>
    </w:p>
    <w:p w14:paraId="6923724F" w14:textId="07587080" w:rsidR="00D26225" w:rsidRPr="00D26225" w:rsidRDefault="00D26225" w:rsidP="00D26225">
      <w:pPr>
        <w:ind w:firstLineChars="0" w:firstLine="0"/>
        <w:rPr>
          <w:color w:val="000000" w:themeColor="text1"/>
        </w:rPr>
      </w:pPr>
      <w:r w:rsidRPr="00D26225">
        <w:rPr>
          <w:rFonts w:hint="eastAsia"/>
          <w:color w:val="000000" w:themeColor="text1"/>
        </w:rPr>
        <w:t>网络传输应满足以下要求：</w:t>
      </w:r>
    </w:p>
    <w:p w14:paraId="0FE52854" w14:textId="77777777" w:rsidR="00D26225" w:rsidRPr="00D26225" w:rsidRDefault="00D26225" w:rsidP="00D26225">
      <w:pPr>
        <w:ind w:firstLineChars="0" w:firstLine="0"/>
        <w:rPr>
          <w:color w:val="000000" w:themeColor="text1"/>
        </w:rPr>
      </w:pPr>
      <w:r w:rsidRPr="00D26225">
        <w:rPr>
          <w:rFonts w:hint="eastAsia"/>
          <w:color w:val="000000" w:themeColor="text1"/>
        </w:rPr>
        <w:t>（</w:t>
      </w:r>
      <w:r w:rsidRPr="00D26225">
        <w:rPr>
          <w:rFonts w:hint="eastAsia"/>
          <w:color w:val="000000" w:themeColor="text1"/>
        </w:rPr>
        <w:t>1</w:t>
      </w:r>
      <w:r w:rsidRPr="00D26225">
        <w:rPr>
          <w:rFonts w:hint="eastAsia"/>
          <w:color w:val="000000" w:themeColor="text1"/>
        </w:rPr>
        <w:t>）网络传输协议要求</w:t>
      </w:r>
    </w:p>
    <w:p w14:paraId="6548DA02" w14:textId="5D52C5FF" w:rsidR="00D26225" w:rsidRPr="00D26225" w:rsidRDefault="00D26225" w:rsidP="00D26225">
      <w:pPr>
        <w:ind w:firstLineChars="0" w:firstLine="0"/>
        <w:rPr>
          <w:color w:val="000000" w:themeColor="text1"/>
        </w:rPr>
      </w:pPr>
      <w:r w:rsidRPr="00D26225">
        <w:rPr>
          <w:rFonts w:hint="eastAsia"/>
          <w:color w:val="000000" w:themeColor="text1"/>
        </w:rPr>
        <w:t>联网系统网络层应支持</w:t>
      </w:r>
      <w:r w:rsidRPr="00D26225">
        <w:rPr>
          <w:rFonts w:hint="eastAsia"/>
          <w:color w:val="000000" w:themeColor="text1"/>
        </w:rPr>
        <w:t>IP</w:t>
      </w:r>
      <w:r w:rsidRPr="00D26225">
        <w:rPr>
          <w:rFonts w:hint="eastAsia"/>
          <w:color w:val="000000" w:themeColor="text1"/>
        </w:rPr>
        <w:t>协议，传输层应支持</w:t>
      </w:r>
      <w:r w:rsidRPr="00D26225">
        <w:rPr>
          <w:rFonts w:hint="eastAsia"/>
          <w:color w:val="000000" w:themeColor="text1"/>
        </w:rPr>
        <w:t>TCP</w:t>
      </w:r>
      <w:r w:rsidRPr="00D26225">
        <w:rPr>
          <w:rFonts w:hint="eastAsia"/>
          <w:color w:val="000000" w:themeColor="text1"/>
        </w:rPr>
        <w:t>和</w:t>
      </w:r>
      <w:r w:rsidRPr="00D26225">
        <w:rPr>
          <w:rFonts w:hint="eastAsia"/>
          <w:color w:val="000000" w:themeColor="text1"/>
        </w:rPr>
        <w:t>UDP</w:t>
      </w:r>
      <w:r w:rsidRPr="00D26225">
        <w:rPr>
          <w:rFonts w:hint="eastAsia"/>
          <w:color w:val="000000" w:themeColor="text1"/>
        </w:rPr>
        <w:t>协议，支持</w:t>
      </w:r>
      <w:r w:rsidRPr="00D26225">
        <w:rPr>
          <w:rFonts w:hint="eastAsia"/>
          <w:color w:val="000000" w:themeColor="text1"/>
        </w:rPr>
        <w:t>IPv4</w:t>
      </w:r>
      <w:r w:rsidRPr="00D26225">
        <w:rPr>
          <w:rFonts w:hint="eastAsia"/>
          <w:color w:val="000000" w:themeColor="text1"/>
        </w:rPr>
        <w:t>动态路由协议，支持</w:t>
      </w:r>
      <w:r w:rsidRPr="00D26225">
        <w:rPr>
          <w:rFonts w:hint="eastAsia"/>
          <w:color w:val="000000" w:themeColor="text1"/>
        </w:rPr>
        <w:t>IP</w:t>
      </w:r>
      <w:r w:rsidRPr="00D26225">
        <w:rPr>
          <w:rFonts w:hint="eastAsia"/>
          <w:color w:val="000000" w:themeColor="text1"/>
        </w:rPr>
        <w:t>的分片和重组。</w:t>
      </w:r>
    </w:p>
    <w:p w14:paraId="36E0611C" w14:textId="77777777" w:rsidR="00D26225" w:rsidRPr="00D26225" w:rsidRDefault="00D26225" w:rsidP="00D26225">
      <w:pPr>
        <w:ind w:firstLineChars="0" w:firstLine="0"/>
        <w:rPr>
          <w:color w:val="000000" w:themeColor="text1"/>
        </w:rPr>
      </w:pPr>
      <w:r w:rsidRPr="00D26225">
        <w:rPr>
          <w:rFonts w:hint="eastAsia"/>
          <w:color w:val="000000" w:themeColor="text1"/>
        </w:rPr>
        <w:t>（</w:t>
      </w:r>
      <w:r w:rsidRPr="00D26225">
        <w:rPr>
          <w:rFonts w:hint="eastAsia"/>
          <w:color w:val="000000" w:themeColor="text1"/>
        </w:rPr>
        <w:t>2</w:t>
      </w:r>
      <w:r w:rsidRPr="00D26225">
        <w:rPr>
          <w:rFonts w:hint="eastAsia"/>
          <w:color w:val="000000" w:themeColor="text1"/>
        </w:rPr>
        <w:t>）媒体传输协议要求</w:t>
      </w:r>
    </w:p>
    <w:p w14:paraId="58FA359A" w14:textId="77777777" w:rsidR="00D26225" w:rsidRPr="00D26225" w:rsidRDefault="00D26225" w:rsidP="00D26225">
      <w:pPr>
        <w:ind w:firstLineChars="0" w:firstLine="0"/>
        <w:rPr>
          <w:color w:val="000000" w:themeColor="text1"/>
        </w:rPr>
      </w:pPr>
      <w:r w:rsidRPr="00D26225">
        <w:rPr>
          <w:rFonts w:hint="eastAsia"/>
          <w:color w:val="000000" w:themeColor="text1"/>
        </w:rPr>
        <w:t>视音频流在基于</w:t>
      </w:r>
      <w:r w:rsidRPr="00D26225">
        <w:rPr>
          <w:rFonts w:hint="eastAsia"/>
          <w:color w:val="000000" w:themeColor="text1"/>
        </w:rPr>
        <w:t>IP</w:t>
      </w:r>
      <w:r w:rsidRPr="00D26225">
        <w:rPr>
          <w:rFonts w:hint="eastAsia"/>
          <w:color w:val="000000" w:themeColor="text1"/>
        </w:rPr>
        <w:t>的网络上传输时要求支持</w:t>
      </w:r>
      <w:r w:rsidRPr="00D26225">
        <w:rPr>
          <w:rFonts w:hint="eastAsia"/>
          <w:color w:val="000000" w:themeColor="text1"/>
        </w:rPr>
        <w:t>RTP/RTCP</w:t>
      </w:r>
      <w:r w:rsidRPr="00D26225">
        <w:rPr>
          <w:rFonts w:hint="eastAsia"/>
          <w:color w:val="000000" w:themeColor="text1"/>
        </w:rPr>
        <w:t>协议。</w:t>
      </w:r>
    </w:p>
    <w:p w14:paraId="11E74B43" w14:textId="77777777" w:rsidR="00D26225" w:rsidRPr="00D26225" w:rsidRDefault="00D26225" w:rsidP="00D26225">
      <w:pPr>
        <w:ind w:firstLineChars="0" w:firstLine="0"/>
        <w:rPr>
          <w:color w:val="000000" w:themeColor="text1"/>
        </w:rPr>
      </w:pPr>
      <w:r w:rsidRPr="00D26225">
        <w:rPr>
          <w:rFonts w:hint="eastAsia"/>
          <w:color w:val="000000" w:themeColor="text1"/>
        </w:rPr>
        <w:t>（</w:t>
      </w:r>
      <w:r w:rsidRPr="00D26225">
        <w:rPr>
          <w:rFonts w:hint="eastAsia"/>
          <w:color w:val="000000" w:themeColor="text1"/>
        </w:rPr>
        <w:t>3</w:t>
      </w:r>
      <w:r w:rsidRPr="00D26225">
        <w:rPr>
          <w:rFonts w:hint="eastAsia"/>
          <w:color w:val="000000" w:themeColor="text1"/>
        </w:rPr>
        <w:t>）信息传输延迟时间要求</w:t>
      </w:r>
    </w:p>
    <w:p w14:paraId="713EF58B" w14:textId="77777777" w:rsidR="00D26225" w:rsidRPr="00D26225" w:rsidRDefault="00D26225" w:rsidP="00D26225">
      <w:pPr>
        <w:ind w:firstLineChars="0" w:firstLine="0"/>
        <w:rPr>
          <w:color w:val="000000" w:themeColor="text1"/>
        </w:rPr>
      </w:pPr>
      <w:r w:rsidRPr="00D26225">
        <w:rPr>
          <w:rFonts w:hint="eastAsia"/>
          <w:color w:val="000000" w:themeColor="text1"/>
        </w:rPr>
        <w:t>前端设备与数据中心机房视频安全接入交换机之间的端到端（上行和下行）时延应不大于</w:t>
      </w:r>
      <w:r w:rsidRPr="00D26225">
        <w:rPr>
          <w:rFonts w:hint="eastAsia"/>
          <w:color w:val="000000" w:themeColor="text1"/>
        </w:rPr>
        <w:t>400ms</w:t>
      </w:r>
      <w:r w:rsidRPr="00D26225">
        <w:rPr>
          <w:rFonts w:hint="eastAsia"/>
          <w:color w:val="000000" w:themeColor="text1"/>
        </w:rPr>
        <w:t>，时延抖动上限值为</w:t>
      </w:r>
      <w:r w:rsidRPr="00D26225">
        <w:rPr>
          <w:rFonts w:hint="eastAsia"/>
          <w:color w:val="000000" w:themeColor="text1"/>
        </w:rPr>
        <w:t>50ms</w:t>
      </w:r>
      <w:r w:rsidRPr="00D26225">
        <w:rPr>
          <w:rFonts w:hint="eastAsia"/>
          <w:color w:val="000000" w:themeColor="text1"/>
        </w:rPr>
        <w:t>。</w:t>
      </w:r>
    </w:p>
    <w:p w14:paraId="175EDC25" w14:textId="77777777" w:rsidR="00D26225" w:rsidRPr="00D26225" w:rsidRDefault="00D26225" w:rsidP="00D26225">
      <w:pPr>
        <w:ind w:firstLineChars="0" w:firstLine="0"/>
        <w:rPr>
          <w:color w:val="000000" w:themeColor="text1"/>
        </w:rPr>
      </w:pPr>
      <w:r w:rsidRPr="00D26225">
        <w:rPr>
          <w:rFonts w:hint="eastAsia"/>
          <w:color w:val="000000" w:themeColor="text1"/>
        </w:rPr>
        <w:t>（</w:t>
      </w:r>
      <w:r w:rsidRPr="00D26225">
        <w:rPr>
          <w:rFonts w:hint="eastAsia"/>
          <w:color w:val="000000" w:themeColor="text1"/>
        </w:rPr>
        <w:t>4</w:t>
      </w:r>
      <w:r w:rsidRPr="00D26225">
        <w:rPr>
          <w:rFonts w:hint="eastAsia"/>
          <w:color w:val="000000" w:themeColor="text1"/>
        </w:rPr>
        <w:t>）网络质量要求</w:t>
      </w:r>
    </w:p>
    <w:p w14:paraId="2D303AA7" w14:textId="77777777" w:rsidR="00D26225" w:rsidRPr="00D26225" w:rsidRDefault="00D26225" w:rsidP="00D26225">
      <w:pPr>
        <w:ind w:firstLineChars="0" w:firstLine="0"/>
        <w:rPr>
          <w:color w:val="000000" w:themeColor="text1"/>
        </w:rPr>
      </w:pPr>
      <w:r w:rsidRPr="00D26225">
        <w:rPr>
          <w:rFonts w:hint="eastAsia"/>
          <w:color w:val="000000" w:themeColor="text1"/>
        </w:rPr>
        <w:t>网络设备支持网络节点之间的链路进行双向故障硬件检测，提供毫秒级的检测能力，可以实现故障链路的快速发现，与路由协议联动，实现路由的快速收敛，确保业务的永续性。</w:t>
      </w:r>
    </w:p>
    <w:p w14:paraId="2E46EFE3" w14:textId="77777777" w:rsidR="00D26225" w:rsidRPr="00D26225" w:rsidRDefault="00D26225" w:rsidP="00D26225">
      <w:pPr>
        <w:ind w:firstLineChars="0" w:firstLine="0"/>
        <w:rPr>
          <w:color w:val="000000" w:themeColor="text1"/>
        </w:rPr>
      </w:pPr>
      <w:r w:rsidRPr="00D26225">
        <w:rPr>
          <w:rFonts w:hint="eastAsia"/>
          <w:color w:val="000000" w:themeColor="text1"/>
        </w:rPr>
        <w:t>网络设备支持真实业务流的丢包、时延、时延抖动进行分析，并通过逐跳检测实现网络故障的精确定位。</w:t>
      </w:r>
    </w:p>
    <w:p w14:paraId="6C672ECC" w14:textId="726D9B6C" w:rsidR="00D26225" w:rsidRDefault="00D26225" w:rsidP="00D26225">
      <w:pPr>
        <w:ind w:firstLineChars="0" w:firstLine="0"/>
        <w:rPr>
          <w:color w:val="000000" w:themeColor="text1"/>
        </w:rPr>
      </w:pPr>
      <w:r w:rsidRPr="00D26225">
        <w:rPr>
          <w:rFonts w:hint="eastAsia"/>
          <w:color w:val="000000" w:themeColor="text1"/>
        </w:rPr>
        <w:lastRenderedPageBreak/>
        <w:t>丢包率上限值为</w:t>
      </w:r>
      <w:r w:rsidRPr="00D26225">
        <w:rPr>
          <w:rFonts w:hint="eastAsia"/>
          <w:color w:val="000000" w:themeColor="text1"/>
        </w:rPr>
        <w:t>1</w:t>
      </w:r>
      <w:r w:rsidRPr="00D26225">
        <w:rPr>
          <w:rFonts w:hint="eastAsia"/>
          <w:color w:val="000000" w:themeColor="text1"/>
        </w:rPr>
        <w:t>×</w:t>
      </w:r>
      <w:r w:rsidRPr="00D26225">
        <w:rPr>
          <w:rFonts w:hint="eastAsia"/>
          <w:color w:val="000000" w:themeColor="text1"/>
        </w:rPr>
        <w:t>10-3</w:t>
      </w:r>
      <w:r w:rsidRPr="00D26225">
        <w:rPr>
          <w:rFonts w:hint="eastAsia"/>
          <w:color w:val="000000" w:themeColor="text1"/>
        </w:rPr>
        <w:t>；包误差率上限值为</w:t>
      </w:r>
      <w:r w:rsidRPr="00D26225">
        <w:rPr>
          <w:rFonts w:hint="eastAsia"/>
          <w:color w:val="000000" w:themeColor="text1"/>
        </w:rPr>
        <w:t>1</w:t>
      </w:r>
      <w:r w:rsidRPr="00D26225">
        <w:rPr>
          <w:rFonts w:hint="eastAsia"/>
          <w:color w:val="000000" w:themeColor="text1"/>
        </w:rPr>
        <w:t>×</w:t>
      </w:r>
      <w:r w:rsidRPr="00D26225">
        <w:rPr>
          <w:rFonts w:hint="eastAsia"/>
          <w:color w:val="000000" w:themeColor="text1"/>
        </w:rPr>
        <w:t>10-4</w:t>
      </w:r>
      <w:r w:rsidRPr="00D26225">
        <w:rPr>
          <w:rFonts w:hint="eastAsia"/>
          <w:color w:val="000000" w:themeColor="text1"/>
        </w:rPr>
        <w:t>。</w:t>
      </w:r>
    </w:p>
    <w:p w14:paraId="0E9C4133" w14:textId="1B7DF588" w:rsidR="004C4C16" w:rsidRDefault="004C4C16" w:rsidP="004C4C16">
      <w:pPr>
        <w:pStyle w:val="20"/>
      </w:pPr>
      <w:r>
        <w:rPr>
          <w:rFonts w:hint="eastAsia"/>
        </w:rPr>
        <w:t>服务</w:t>
      </w:r>
      <w:r w:rsidRPr="004C4C16">
        <w:rPr>
          <w:rFonts w:hint="eastAsia"/>
        </w:rPr>
        <w:t>团队要求：</w:t>
      </w:r>
    </w:p>
    <w:p w14:paraId="545FD6BF" w14:textId="31ADA731" w:rsidR="006A3CD5" w:rsidRPr="006A3CD5" w:rsidRDefault="006A3CD5" w:rsidP="006A3CD5">
      <w:pPr>
        <w:ind w:firstLine="480"/>
        <w:rPr>
          <w:color w:val="000000" w:themeColor="text1"/>
        </w:rPr>
      </w:pPr>
      <w:r w:rsidRPr="006A3CD5">
        <w:rPr>
          <w:rFonts w:hint="eastAsia"/>
          <w:color w:val="000000" w:themeColor="text1"/>
        </w:rPr>
        <w:t>1</w:t>
      </w:r>
      <w:r w:rsidRPr="006A3CD5">
        <w:rPr>
          <w:rFonts w:hint="eastAsia"/>
          <w:color w:val="000000" w:themeColor="text1"/>
        </w:rPr>
        <w:t>、投标人应具备“云、数、网、安”四个大方向上的各种技术工程师及项目经理，包括但不限于云计算工程师，操作系统工程师，网络工程师，安全工程师，数据库工程师，软件工程师、电子与智能化工程师等，能快速地分析故障点并熟练地排障，由项目经理组建项目组负责管理并建立起科学的服务体系。</w:t>
      </w:r>
    </w:p>
    <w:p w14:paraId="594A0F50" w14:textId="2910B13A" w:rsidR="004C4C16" w:rsidRDefault="006A3CD5" w:rsidP="006A3CD5">
      <w:pPr>
        <w:ind w:firstLine="480"/>
        <w:rPr>
          <w:color w:val="000000" w:themeColor="text1"/>
        </w:rPr>
      </w:pPr>
      <w:r w:rsidRPr="006A3CD5">
        <w:rPr>
          <w:rFonts w:hint="eastAsia"/>
          <w:color w:val="000000" w:themeColor="text1"/>
        </w:rPr>
        <w:t>2</w:t>
      </w:r>
      <w:r w:rsidRPr="006A3CD5">
        <w:rPr>
          <w:rFonts w:hint="eastAsia"/>
          <w:color w:val="000000" w:themeColor="text1"/>
        </w:rPr>
        <w:t>、投标人应组建面向用户单位的服务台，配备固定电话，</w:t>
      </w:r>
      <w:r w:rsidRPr="006A3CD5">
        <w:rPr>
          <w:rFonts w:hint="eastAsia"/>
          <w:color w:val="000000" w:themeColor="text1"/>
        </w:rPr>
        <w:t>2</w:t>
      </w:r>
      <w:r w:rsidRPr="006A3CD5">
        <w:rPr>
          <w:color w:val="000000" w:themeColor="text1"/>
        </w:rPr>
        <w:t>4</w:t>
      </w:r>
      <w:r w:rsidRPr="006A3CD5">
        <w:rPr>
          <w:rFonts w:hint="eastAsia"/>
          <w:color w:val="000000" w:themeColor="text1"/>
        </w:rPr>
        <w:t>小时值班移动电话。统一扎口所有服务需求、发布服务任务、追踪服务过程、反馈服务结果、评价服务质量，所有过程均应形成服务原始记录，从需求至结果形成闭环。所有服务需求应形成服务报告并归档。</w:t>
      </w:r>
    </w:p>
    <w:p w14:paraId="11570349" w14:textId="77777777" w:rsidR="00040CD4" w:rsidRDefault="00F16D93">
      <w:pPr>
        <w:pStyle w:val="20"/>
        <w:spacing w:line="377" w:lineRule="auto"/>
        <w:rPr>
          <w:rFonts w:ascii="楷体" w:eastAsia="楷体" w:hAnsi="楷体" w:hint="eastAsia"/>
          <w:color w:val="000000" w:themeColor="text1"/>
        </w:rPr>
      </w:pPr>
      <w:r>
        <w:rPr>
          <w:rFonts w:ascii="楷体" w:eastAsia="楷体" w:hAnsi="楷体" w:hint="eastAsia"/>
          <w:color w:val="000000" w:themeColor="text1"/>
        </w:rPr>
        <w:t>服务质量报告</w:t>
      </w:r>
    </w:p>
    <w:p w14:paraId="5225D1EC" w14:textId="77777777" w:rsidR="00040CD4" w:rsidRDefault="00F16D93">
      <w:pPr>
        <w:ind w:firstLine="480"/>
        <w:rPr>
          <w:color w:val="000000" w:themeColor="text1"/>
        </w:rPr>
      </w:pPr>
      <w:r>
        <w:rPr>
          <w:rFonts w:hint="eastAsia"/>
          <w:color w:val="000000" w:themeColor="text1"/>
        </w:rPr>
        <w:t>1.</w:t>
      </w:r>
      <w:r>
        <w:rPr>
          <w:rFonts w:hint="eastAsia"/>
          <w:color w:val="000000" w:themeColor="text1"/>
        </w:rPr>
        <w:t>每月出具运行情况报告，内容包括但不限于各个项目总体运行状态、故障处理情况、中断情况、异常状况等。</w:t>
      </w:r>
    </w:p>
    <w:p w14:paraId="0FF332BD" w14:textId="1C65F154" w:rsidR="00040CD4" w:rsidRDefault="00F16D93">
      <w:pPr>
        <w:ind w:firstLine="480"/>
        <w:rPr>
          <w:color w:val="000000" w:themeColor="text1"/>
        </w:rPr>
      </w:pPr>
      <w:r>
        <w:rPr>
          <w:rFonts w:hint="eastAsia"/>
          <w:color w:val="000000" w:themeColor="text1"/>
        </w:rPr>
        <w:t>2.</w:t>
      </w:r>
      <w:r>
        <w:rPr>
          <w:rFonts w:hint="eastAsia"/>
          <w:color w:val="000000" w:themeColor="text1"/>
        </w:rPr>
        <w:t>服务方需</w:t>
      </w:r>
      <w:r w:rsidR="007539FA">
        <w:rPr>
          <w:rFonts w:hint="eastAsia"/>
          <w:color w:val="000000" w:themeColor="text1"/>
        </w:rPr>
        <w:t>定期</w:t>
      </w:r>
      <w:r>
        <w:rPr>
          <w:rFonts w:hint="eastAsia"/>
          <w:color w:val="000000" w:themeColor="text1"/>
        </w:rPr>
        <w:t>对设备进行巡检，包括但不限于硬件设备状态，系统运行情况、</w:t>
      </w:r>
      <w:r w:rsidR="006531A0">
        <w:rPr>
          <w:rFonts w:hint="eastAsia"/>
          <w:color w:val="000000" w:themeColor="text1"/>
        </w:rPr>
        <w:t>服务</w:t>
      </w:r>
      <w:r>
        <w:rPr>
          <w:rFonts w:hint="eastAsia"/>
          <w:color w:val="000000" w:themeColor="text1"/>
        </w:rPr>
        <w:t>人员处理情况等，并</w:t>
      </w:r>
      <w:r w:rsidR="007539FA">
        <w:rPr>
          <w:rFonts w:hint="eastAsia"/>
          <w:color w:val="000000" w:themeColor="text1"/>
        </w:rPr>
        <w:t>定期</w:t>
      </w:r>
      <w:r>
        <w:rPr>
          <w:rFonts w:hint="eastAsia"/>
          <w:color w:val="000000" w:themeColor="text1"/>
        </w:rPr>
        <w:t>出具巡检报告。</w:t>
      </w:r>
    </w:p>
    <w:p w14:paraId="7FEE34A1" w14:textId="77777777" w:rsidR="00040CD4" w:rsidRDefault="00F16D93">
      <w:pPr>
        <w:widowControl/>
        <w:ind w:firstLine="480"/>
        <w:jc w:val="left"/>
        <w:rPr>
          <w:rFonts w:ascii="宋体" w:hAnsi="宋体" w:cs="宋体" w:hint="eastAsia"/>
          <w:color w:val="000000" w:themeColor="text1"/>
          <w:kern w:val="0"/>
          <w:szCs w:val="24"/>
          <w:lang w:bidi="ar"/>
        </w:rPr>
      </w:pPr>
      <w:r>
        <w:rPr>
          <w:rFonts w:ascii="宋体" w:hAnsi="宋体" w:cs="宋体" w:hint="eastAsia"/>
          <w:color w:val="000000" w:themeColor="text1"/>
          <w:kern w:val="0"/>
          <w:szCs w:val="24"/>
          <w:lang w:bidi="ar"/>
        </w:rPr>
        <w:t>3.每半年要对服务工作情况进行一次总结，并提交服务报告和日常巡检报告及相关资料。每半年进行一次汇总。</w:t>
      </w:r>
    </w:p>
    <w:p w14:paraId="7065F8A0" w14:textId="77777777" w:rsidR="00040CD4" w:rsidRDefault="00F16D93">
      <w:pPr>
        <w:pStyle w:val="20"/>
        <w:spacing w:line="377" w:lineRule="auto"/>
        <w:rPr>
          <w:rFonts w:ascii="楷体" w:eastAsia="楷体" w:hAnsi="楷体" w:hint="eastAsia"/>
          <w:color w:val="000000" w:themeColor="text1"/>
        </w:rPr>
      </w:pPr>
      <w:r>
        <w:rPr>
          <w:rFonts w:ascii="楷体" w:eastAsia="楷体" w:hAnsi="楷体" w:hint="eastAsia"/>
          <w:color w:val="000000" w:themeColor="text1"/>
        </w:rPr>
        <w:t>服务响应时间</w:t>
      </w:r>
    </w:p>
    <w:p w14:paraId="07D99489" w14:textId="77777777" w:rsidR="00115EF8" w:rsidRDefault="00F16D93" w:rsidP="00115EF8">
      <w:pPr>
        <w:ind w:firstLine="480"/>
        <w:rPr>
          <w:color w:val="000000" w:themeColor="text1"/>
        </w:rPr>
      </w:pPr>
      <w:r>
        <w:rPr>
          <w:rFonts w:hint="eastAsia"/>
          <w:color w:val="000000" w:themeColor="text1"/>
        </w:rPr>
        <w:t>故障排除时限。简单故障</w:t>
      </w:r>
      <w:r>
        <w:rPr>
          <w:rFonts w:hint="eastAsia"/>
          <w:color w:val="000000" w:themeColor="text1"/>
        </w:rPr>
        <w:t>1</w:t>
      </w:r>
      <w:r>
        <w:rPr>
          <w:rFonts w:hint="eastAsia"/>
          <w:color w:val="000000" w:themeColor="text1"/>
        </w:rPr>
        <w:t>小时</w:t>
      </w:r>
      <w:r w:rsidR="007539FA">
        <w:rPr>
          <w:rFonts w:hint="eastAsia"/>
          <w:color w:val="000000" w:themeColor="text1"/>
        </w:rPr>
        <w:t>响应</w:t>
      </w:r>
      <w:r>
        <w:rPr>
          <w:rFonts w:hint="eastAsia"/>
          <w:color w:val="000000" w:themeColor="text1"/>
        </w:rPr>
        <w:t>，一般故障</w:t>
      </w:r>
      <w:r>
        <w:rPr>
          <w:rFonts w:hint="eastAsia"/>
          <w:color w:val="000000" w:themeColor="text1"/>
        </w:rPr>
        <w:t>4</w:t>
      </w:r>
      <w:r>
        <w:rPr>
          <w:rFonts w:hint="eastAsia"/>
          <w:color w:val="000000" w:themeColor="text1"/>
        </w:rPr>
        <w:t>小时排除，严重故障</w:t>
      </w:r>
      <w:r>
        <w:rPr>
          <w:rFonts w:hint="eastAsia"/>
          <w:color w:val="000000" w:themeColor="text1"/>
        </w:rPr>
        <w:t xml:space="preserve">8 </w:t>
      </w:r>
      <w:r>
        <w:rPr>
          <w:rFonts w:hint="eastAsia"/>
          <w:color w:val="000000" w:themeColor="text1"/>
        </w:rPr>
        <w:t>小时内修复，需要更换配件的</w:t>
      </w:r>
      <w:r w:rsidR="007539FA">
        <w:rPr>
          <w:rFonts w:hint="eastAsia"/>
          <w:color w:val="000000" w:themeColor="text1"/>
        </w:rPr>
        <w:t>72</w:t>
      </w:r>
      <w:r>
        <w:rPr>
          <w:rFonts w:hint="eastAsia"/>
          <w:color w:val="000000" w:themeColor="text1"/>
        </w:rPr>
        <w:t>小时内修复，如发生故障暂时无法维护的情况，需服务单位在</w:t>
      </w:r>
      <w:r>
        <w:rPr>
          <w:rFonts w:hint="eastAsia"/>
          <w:color w:val="000000" w:themeColor="text1"/>
        </w:rPr>
        <w:t>8</w:t>
      </w:r>
      <w:r>
        <w:rPr>
          <w:rFonts w:hint="eastAsia"/>
          <w:color w:val="000000" w:themeColor="text1"/>
        </w:rPr>
        <w:t>小时内提出维护方案和维修时间表，报使用人认可，节假日也计算在时间内。对涉及安全的《维修单》或电话通知，应立即到达现场，当日必须完成维修工作，并在修复后，第一时间上报确认。</w:t>
      </w:r>
    </w:p>
    <w:p w14:paraId="3BDD42FB" w14:textId="6A7439C8" w:rsidR="00115EF8" w:rsidRPr="00115EF8" w:rsidRDefault="00115EF8" w:rsidP="00115EF8">
      <w:pPr>
        <w:ind w:firstLine="480"/>
        <w:rPr>
          <w:color w:val="000000" w:themeColor="text1"/>
        </w:rPr>
      </w:pPr>
      <w:r w:rsidRPr="00115EF8">
        <w:rPr>
          <w:rFonts w:hint="eastAsia"/>
          <w:color w:val="000000" w:themeColor="text1"/>
        </w:rPr>
        <w:t>一级：响应时间不超过</w:t>
      </w:r>
      <w:r w:rsidRPr="00115EF8">
        <w:rPr>
          <w:rFonts w:hint="eastAsia"/>
          <w:color w:val="000000" w:themeColor="text1"/>
        </w:rPr>
        <w:t>1</w:t>
      </w:r>
      <w:r w:rsidRPr="00115EF8">
        <w:rPr>
          <w:rFonts w:hint="eastAsia"/>
          <w:color w:val="000000" w:themeColor="text1"/>
        </w:rPr>
        <w:t>小时，处理时间不超过</w:t>
      </w:r>
      <w:r w:rsidRPr="00115EF8">
        <w:rPr>
          <w:rFonts w:hint="eastAsia"/>
          <w:color w:val="000000" w:themeColor="text1"/>
        </w:rPr>
        <w:t>12</w:t>
      </w:r>
      <w:r w:rsidRPr="00115EF8">
        <w:rPr>
          <w:rFonts w:hint="eastAsia"/>
          <w:color w:val="000000" w:themeColor="text1"/>
        </w:rPr>
        <w:t>小时。</w:t>
      </w:r>
    </w:p>
    <w:p w14:paraId="325F669C" w14:textId="1F45AB91" w:rsidR="00115EF8" w:rsidRPr="00115EF8" w:rsidRDefault="00115EF8" w:rsidP="00115EF8">
      <w:pPr>
        <w:ind w:firstLine="480"/>
        <w:rPr>
          <w:color w:val="000000" w:themeColor="text1"/>
        </w:rPr>
      </w:pPr>
      <w:r w:rsidRPr="00115EF8">
        <w:rPr>
          <w:rFonts w:hint="eastAsia"/>
          <w:color w:val="000000" w:themeColor="text1"/>
        </w:rPr>
        <w:t>二级：响应时间不超过</w:t>
      </w:r>
      <w:r w:rsidRPr="00115EF8">
        <w:rPr>
          <w:rFonts w:hint="eastAsia"/>
          <w:color w:val="000000" w:themeColor="text1"/>
        </w:rPr>
        <w:t>2</w:t>
      </w:r>
      <w:r w:rsidRPr="00115EF8">
        <w:rPr>
          <w:rFonts w:hint="eastAsia"/>
          <w:color w:val="000000" w:themeColor="text1"/>
        </w:rPr>
        <w:t>小时，处理时间不超过</w:t>
      </w:r>
      <w:r w:rsidRPr="00115EF8">
        <w:rPr>
          <w:rFonts w:hint="eastAsia"/>
          <w:color w:val="000000" w:themeColor="text1"/>
        </w:rPr>
        <w:t>24</w:t>
      </w:r>
      <w:r w:rsidRPr="00115EF8">
        <w:rPr>
          <w:rFonts w:hint="eastAsia"/>
          <w:color w:val="000000" w:themeColor="text1"/>
        </w:rPr>
        <w:t>小时。</w:t>
      </w:r>
    </w:p>
    <w:p w14:paraId="652A49F8" w14:textId="27226897" w:rsidR="004C4C16" w:rsidRDefault="00115EF8" w:rsidP="00115EF8">
      <w:pPr>
        <w:ind w:firstLine="480"/>
        <w:rPr>
          <w:color w:val="000000" w:themeColor="text1"/>
        </w:rPr>
      </w:pPr>
      <w:r w:rsidRPr="00115EF8">
        <w:rPr>
          <w:rFonts w:hint="eastAsia"/>
          <w:color w:val="000000" w:themeColor="text1"/>
        </w:rPr>
        <w:t>三级：响应时间不超过</w:t>
      </w:r>
      <w:r w:rsidRPr="00115EF8">
        <w:rPr>
          <w:rFonts w:hint="eastAsia"/>
          <w:color w:val="000000" w:themeColor="text1"/>
        </w:rPr>
        <w:t>8</w:t>
      </w:r>
      <w:r w:rsidRPr="00115EF8">
        <w:rPr>
          <w:rFonts w:hint="eastAsia"/>
          <w:color w:val="000000" w:themeColor="text1"/>
        </w:rPr>
        <w:t>小时，处理时间不超过</w:t>
      </w:r>
      <w:r w:rsidRPr="00115EF8">
        <w:rPr>
          <w:rFonts w:hint="eastAsia"/>
          <w:color w:val="000000" w:themeColor="text1"/>
        </w:rPr>
        <w:t>48</w:t>
      </w:r>
      <w:r w:rsidRPr="00115EF8">
        <w:rPr>
          <w:rFonts w:hint="eastAsia"/>
          <w:color w:val="000000" w:themeColor="text1"/>
        </w:rPr>
        <w:t>小时。</w:t>
      </w:r>
    </w:p>
    <w:p w14:paraId="096CA1E4" w14:textId="77777777" w:rsidR="004C4C16" w:rsidRPr="004C4C16" w:rsidRDefault="004C4C16" w:rsidP="004C4C16">
      <w:pPr>
        <w:ind w:firstLine="602"/>
        <w:rPr>
          <w:rFonts w:ascii="楷体" w:eastAsia="楷体" w:hAnsi="楷体" w:cstheme="majorBidi" w:hint="eastAsia"/>
          <w:b/>
          <w:bCs/>
          <w:color w:val="000000" w:themeColor="text1"/>
          <w:sz w:val="30"/>
          <w:szCs w:val="32"/>
        </w:rPr>
      </w:pPr>
      <w:r w:rsidRPr="004C4C16">
        <w:rPr>
          <w:rFonts w:ascii="楷体" w:eastAsia="楷体" w:hAnsi="楷体" w:cstheme="majorBidi" w:hint="eastAsia"/>
          <w:b/>
          <w:bCs/>
          <w:color w:val="000000" w:themeColor="text1"/>
          <w:sz w:val="30"/>
          <w:szCs w:val="32"/>
        </w:rPr>
        <w:lastRenderedPageBreak/>
        <w:t>4．6服务具体要求</w:t>
      </w:r>
    </w:p>
    <w:p w14:paraId="7AD9B3DC" w14:textId="6A18B65F" w:rsidR="004C4C16" w:rsidRPr="00EA0363" w:rsidRDefault="004C4C16" w:rsidP="00701932">
      <w:pPr>
        <w:ind w:firstLine="480"/>
        <w:rPr>
          <w:rFonts w:ascii="宋体" w:hAnsi="宋体" w:cs="宋体" w:hint="eastAsia"/>
          <w:color w:val="000000" w:themeColor="text1"/>
          <w:szCs w:val="24"/>
        </w:rPr>
      </w:pPr>
      <w:r w:rsidRPr="00EA0363">
        <w:rPr>
          <w:rFonts w:ascii="宋体" w:hAnsi="宋体" w:cs="宋体" w:hint="eastAsia"/>
          <w:color w:val="000000" w:themeColor="text1"/>
          <w:szCs w:val="24"/>
        </w:rPr>
        <w:t>为确保服务品质的持续优化与用户体验的不断提升，本次服务承诺在各项关键指标上均提供不低于原有服务标准的要求。这具体体现在以下几个方面：</w:t>
      </w:r>
    </w:p>
    <w:p w14:paraId="0CD5F6D0" w14:textId="5F4A14BF" w:rsidR="004C4C16" w:rsidRPr="00EA0363" w:rsidRDefault="00701932" w:rsidP="004C4C16">
      <w:pPr>
        <w:ind w:firstLineChars="0" w:firstLine="0"/>
        <w:rPr>
          <w:rFonts w:ascii="宋体" w:hAnsi="宋体" w:cs="宋体" w:hint="eastAsia"/>
          <w:color w:val="000000" w:themeColor="text1"/>
          <w:szCs w:val="24"/>
        </w:rPr>
      </w:pPr>
      <w:r>
        <w:rPr>
          <w:rFonts w:ascii="宋体" w:hAnsi="宋体" w:cs="宋体" w:hint="eastAsia"/>
          <w:color w:val="000000" w:themeColor="text1"/>
          <w:szCs w:val="24"/>
        </w:rPr>
        <w:t>1、</w:t>
      </w:r>
      <w:r w:rsidR="004C4C16" w:rsidRPr="00EA0363">
        <w:rPr>
          <w:rFonts w:ascii="宋体" w:hAnsi="宋体" w:cs="宋体" w:hint="eastAsia"/>
          <w:color w:val="000000" w:themeColor="text1"/>
          <w:szCs w:val="24"/>
        </w:rPr>
        <w:t>服务范围与功能性保障</w:t>
      </w:r>
    </w:p>
    <w:p w14:paraId="076A2EA8" w14:textId="77777777" w:rsidR="004C4C16" w:rsidRPr="00EA0363" w:rsidRDefault="004C4C16" w:rsidP="00701932">
      <w:pPr>
        <w:ind w:firstLine="480"/>
        <w:rPr>
          <w:rFonts w:ascii="宋体" w:hAnsi="宋体" w:cs="宋体" w:hint="eastAsia"/>
          <w:color w:val="000000" w:themeColor="text1"/>
          <w:szCs w:val="24"/>
        </w:rPr>
      </w:pPr>
      <w:r w:rsidRPr="00EA0363">
        <w:rPr>
          <w:rFonts w:ascii="宋体" w:hAnsi="宋体" w:cs="宋体" w:hint="eastAsia"/>
          <w:color w:val="000000" w:themeColor="text1"/>
          <w:szCs w:val="24"/>
        </w:rPr>
        <w:t>新服务将完整覆盖原有服务所定义的所有功能模块与应用场景，确保业务连续性不受影响。同时，将积极探索并引入更先进的技术手段或更优化的流程设计，在稳定性、处理效率及易用性等维度上实现显著提升，从而在实质上超越原有标准。</w:t>
      </w:r>
    </w:p>
    <w:p w14:paraId="0F8C9323" w14:textId="6076647D" w:rsidR="004C4C16" w:rsidRPr="00701932" w:rsidRDefault="004C4C16">
      <w:pPr>
        <w:pStyle w:val="afffff"/>
        <w:numPr>
          <w:ilvl w:val="0"/>
          <w:numId w:val="92"/>
        </w:numPr>
        <w:ind w:firstLineChars="0"/>
        <w:rPr>
          <w:rFonts w:ascii="宋体" w:hAnsi="宋体" w:cs="宋体" w:hint="eastAsia"/>
          <w:color w:val="000000" w:themeColor="text1"/>
          <w:szCs w:val="24"/>
        </w:rPr>
      </w:pPr>
      <w:r w:rsidRPr="00701932">
        <w:rPr>
          <w:rFonts w:ascii="宋体" w:hAnsi="宋体" w:cs="宋体" w:hint="eastAsia"/>
          <w:color w:val="000000" w:themeColor="text1"/>
          <w:szCs w:val="24"/>
        </w:rPr>
        <w:t>服务水准与响应机制</w:t>
      </w:r>
    </w:p>
    <w:p w14:paraId="64C06356" w14:textId="77777777" w:rsidR="00701932" w:rsidRDefault="004C4C16" w:rsidP="00701932">
      <w:pPr>
        <w:ind w:firstLine="480"/>
        <w:rPr>
          <w:rFonts w:ascii="宋体" w:hAnsi="宋体" w:cs="宋体" w:hint="eastAsia"/>
          <w:color w:val="000000" w:themeColor="text1"/>
          <w:szCs w:val="24"/>
        </w:rPr>
      </w:pPr>
      <w:r w:rsidRPr="00EA0363">
        <w:rPr>
          <w:rFonts w:ascii="宋体" w:hAnsi="宋体" w:cs="宋体" w:hint="eastAsia"/>
          <w:color w:val="000000" w:themeColor="text1"/>
          <w:szCs w:val="24"/>
        </w:rPr>
        <w:t>服务提供商将严格恪守原有服务级别协议中的各项承诺，并在关键指标上寻求突破。例如，在问题响应时间、故障修复时效、数据备份完整性及恢复速度等方面，设立更具挑战性的内部目标，以确保用户能够获得比以往更加及时、高效和可靠的技术支持与</w:t>
      </w:r>
      <w:r>
        <w:rPr>
          <w:rFonts w:ascii="宋体" w:hAnsi="宋体" w:cs="宋体" w:hint="eastAsia"/>
          <w:color w:val="000000" w:themeColor="text1"/>
          <w:szCs w:val="24"/>
        </w:rPr>
        <w:t>服务</w:t>
      </w:r>
      <w:r w:rsidRPr="00EA0363">
        <w:rPr>
          <w:rFonts w:ascii="宋体" w:hAnsi="宋体" w:cs="宋体" w:hint="eastAsia"/>
          <w:color w:val="000000" w:themeColor="text1"/>
          <w:szCs w:val="24"/>
        </w:rPr>
        <w:t>保障。</w:t>
      </w:r>
    </w:p>
    <w:p w14:paraId="48F215DD" w14:textId="0BFBF26C" w:rsidR="004C4C16" w:rsidRPr="00701932" w:rsidRDefault="00701932" w:rsidP="00701932">
      <w:pPr>
        <w:ind w:firstLineChars="0" w:firstLine="0"/>
        <w:rPr>
          <w:rFonts w:ascii="宋体" w:hAnsi="宋体" w:cs="宋体" w:hint="eastAsia"/>
          <w:color w:val="000000" w:themeColor="text1"/>
          <w:szCs w:val="24"/>
        </w:rPr>
      </w:pPr>
      <w:r>
        <w:rPr>
          <w:rFonts w:ascii="宋体" w:hAnsi="宋体" w:cs="宋体" w:hint="eastAsia"/>
          <w:color w:val="000000" w:themeColor="text1"/>
          <w:szCs w:val="24"/>
        </w:rPr>
        <w:t>3、</w:t>
      </w:r>
      <w:r w:rsidR="004C4C16" w:rsidRPr="00701932">
        <w:rPr>
          <w:rFonts w:ascii="宋体" w:hAnsi="宋体" w:cs="宋体" w:hint="eastAsia"/>
          <w:color w:val="000000" w:themeColor="text1"/>
          <w:szCs w:val="24"/>
        </w:rPr>
        <w:t>数据安全与合规性</w:t>
      </w:r>
    </w:p>
    <w:p w14:paraId="2A98307F" w14:textId="77777777" w:rsidR="005812F3" w:rsidRDefault="004C4C16" w:rsidP="00701932">
      <w:pPr>
        <w:ind w:firstLine="480"/>
        <w:rPr>
          <w:rFonts w:ascii="宋体" w:hAnsi="宋体" w:cs="宋体"/>
          <w:color w:val="000000" w:themeColor="text1"/>
          <w:szCs w:val="24"/>
        </w:rPr>
      </w:pPr>
      <w:r w:rsidRPr="00EA0363">
        <w:rPr>
          <w:rFonts w:ascii="宋体" w:hAnsi="宋体" w:cs="宋体" w:hint="eastAsia"/>
          <w:color w:val="000000" w:themeColor="text1"/>
          <w:szCs w:val="24"/>
        </w:rPr>
        <w:t>将继续遵循原有条款中关于数据安全、隐私保护和合规性的全部规定，并主动适应最新的法律法规与行业安全标准。通过加强安全防护措施、完善内部控制流程，为用户数据资产提供更为严密和周全的保护，其安全等级将全面优于过往</w:t>
      </w:r>
      <w:r w:rsidR="00701932">
        <w:rPr>
          <w:rFonts w:ascii="宋体" w:hAnsi="宋体" w:cs="宋体" w:hint="eastAsia"/>
          <w:color w:val="000000" w:themeColor="text1"/>
          <w:szCs w:val="24"/>
        </w:rPr>
        <w:t>。</w:t>
      </w:r>
    </w:p>
    <w:p w14:paraId="4A046491" w14:textId="16E17659" w:rsidR="005812F3" w:rsidRDefault="005812F3" w:rsidP="005812F3">
      <w:pPr>
        <w:ind w:firstLineChars="0" w:firstLine="0"/>
        <w:rPr>
          <w:rFonts w:ascii="宋体" w:hAnsi="宋体" w:cs="宋体" w:hint="eastAsia"/>
          <w:color w:val="000000" w:themeColor="text1"/>
          <w:szCs w:val="24"/>
        </w:rPr>
      </w:pPr>
      <w:r>
        <w:rPr>
          <w:rFonts w:ascii="宋体" w:hAnsi="宋体" w:cs="宋体" w:hint="eastAsia"/>
          <w:noProof/>
          <w:color w:val="000000" w:themeColor="text1"/>
          <w:szCs w:val="24"/>
        </w:rPr>
        <mc:AlternateContent>
          <mc:Choice Requires="wps">
            <w:drawing>
              <wp:anchor distT="0" distB="0" distL="114300" distR="114300" simplePos="0" relativeHeight="251659264" behindDoc="0" locked="0" layoutInCell="1" allowOverlap="1" wp14:anchorId="6285E2C9" wp14:editId="065A9149">
                <wp:simplePos x="0" y="0"/>
                <wp:positionH relativeFrom="column">
                  <wp:posOffset>-82377</wp:posOffset>
                </wp:positionH>
                <wp:positionV relativeFrom="paragraph">
                  <wp:posOffset>123000</wp:posOffset>
                </wp:positionV>
                <wp:extent cx="58678" cy="88017"/>
                <wp:effectExtent l="19050" t="38100" r="36830" b="64770"/>
                <wp:wrapNone/>
                <wp:docPr id="513621520" name="星形: 五角 4"/>
                <wp:cNvGraphicFramePr/>
                <a:graphic xmlns:a="http://schemas.openxmlformats.org/drawingml/2006/main">
                  <a:graphicData uri="http://schemas.microsoft.com/office/word/2010/wordprocessingShape">
                    <wps:wsp>
                      <wps:cNvSpPr/>
                      <wps:spPr>
                        <a:xfrm>
                          <a:off x="0" y="0"/>
                          <a:ext cx="58678" cy="88017"/>
                        </a:xfrm>
                        <a:prstGeom prst="star5">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1C04BC9F" id="星形: 五角 4" o:spid="_x0000_s1026" style="position:absolute;margin-left:-6.5pt;margin-top:9.7pt;width:4.6pt;height:6.95pt;z-index:251659264;visibility:visible;mso-wrap-style:square;mso-wrap-distance-left:9pt;mso-wrap-distance-top:0;mso-wrap-distance-right:9pt;mso-wrap-distance-bottom:0;mso-position-horizontal:absolute;mso-position-horizontal-relative:text;mso-position-vertical:absolute;mso-position-vertical-relative:text;v-text-anchor:middle" coordsize="58678,880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" path="m,33619r22413,1l29339,r6926,33620l58678,33619,40545,54397r6926,33620l29339,67239,11207,88017,18133,54397,,33619xe" fillcolor="#4472c4 [3204]" strokecolor="#09101d [484]" strokeweight="1pt">
                <v:stroke joinstyle="miter"/>
                <v:path arrowok="t" o:connecttype="custom" o:connectlocs="0,33619;22413,33620;29339,0;36265,33620;58678,33619;40545,54397;47471,88017;29339,67239;11207,88017;18133,54397;0,33619" o:connectangles="0,0,0,0,0,0,0,0,0,0,0"/>
              </v:shape>
            </w:pict>
          </mc:Fallback>
        </mc:AlternateContent>
      </w:r>
      <w:r>
        <w:rPr>
          <w:rFonts w:ascii="宋体" w:hAnsi="宋体" w:cs="宋体" w:hint="eastAsia"/>
          <w:color w:val="000000" w:themeColor="text1"/>
          <w:szCs w:val="24"/>
        </w:rPr>
        <w:t>4、</w:t>
      </w:r>
      <w:r w:rsidRPr="005812F3">
        <w:rPr>
          <w:rFonts w:ascii="宋体" w:hAnsi="宋体" w:cs="宋体" w:hint="eastAsia"/>
          <w:color w:val="000000" w:themeColor="text1"/>
          <w:szCs w:val="24"/>
        </w:rPr>
        <w:t>中标人必须充分了解采购方和使用方提出的服务需求并响应，中标人承诺承担相应项目的未尽义务。（提供承诺书）</w:t>
      </w:r>
    </w:p>
    <w:p w14:paraId="02311045" w14:textId="7EB616DE" w:rsidR="00040CD4" w:rsidRPr="00701932" w:rsidRDefault="00701932" w:rsidP="005812F3">
      <w:pPr>
        <w:ind w:firstLineChars="0" w:firstLine="0"/>
        <w:rPr>
          <w:rFonts w:ascii="宋体" w:hAnsi="宋体" w:cs="宋体" w:hint="eastAsia"/>
          <w:color w:val="000000" w:themeColor="text1"/>
          <w:szCs w:val="24"/>
        </w:rPr>
      </w:pPr>
      <w:r w:rsidRPr="00701932">
        <w:rPr>
          <w:rFonts w:ascii="楷体" w:eastAsia="楷体" w:hAnsi="楷体" w:cstheme="majorBidi" w:hint="eastAsia"/>
          <w:b/>
          <w:bCs/>
          <w:color w:val="000000" w:themeColor="text1"/>
          <w:sz w:val="30"/>
          <w:szCs w:val="32"/>
        </w:rPr>
        <w:t>4</w:t>
      </w:r>
      <w:r>
        <w:rPr>
          <w:rFonts w:ascii="楷体" w:eastAsia="楷体" w:hAnsi="楷体" w:cstheme="majorBidi" w:hint="eastAsia"/>
          <w:b/>
          <w:bCs/>
          <w:color w:val="000000" w:themeColor="text1"/>
          <w:sz w:val="30"/>
          <w:szCs w:val="32"/>
        </w:rPr>
        <w:t>.</w:t>
      </w:r>
      <w:r w:rsidRPr="00701932">
        <w:rPr>
          <w:rFonts w:ascii="楷体" w:eastAsia="楷体" w:hAnsi="楷体" w:cstheme="majorBidi" w:hint="eastAsia"/>
          <w:b/>
          <w:bCs/>
          <w:color w:val="000000" w:themeColor="text1"/>
          <w:sz w:val="30"/>
          <w:szCs w:val="32"/>
        </w:rPr>
        <w:t>7</w:t>
      </w:r>
      <w:r w:rsidR="004C4C16" w:rsidRPr="00701932">
        <w:rPr>
          <w:rFonts w:ascii="楷体" w:eastAsia="楷体" w:hAnsi="楷体" w:cstheme="majorBidi" w:hint="eastAsia"/>
          <w:b/>
          <w:bCs/>
          <w:color w:val="000000" w:themeColor="text1"/>
          <w:sz w:val="30"/>
          <w:szCs w:val="32"/>
        </w:rPr>
        <w:t>应急预案</w:t>
      </w:r>
    </w:p>
    <w:p w14:paraId="2F49DE11" w14:textId="77777777" w:rsidR="00040CD4" w:rsidRDefault="00F16D93">
      <w:pPr>
        <w:widowControl/>
        <w:ind w:firstLine="480"/>
        <w:jc w:val="left"/>
        <w:rPr>
          <w:rFonts w:ascii="宋体" w:hAnsi="宋体" w:cs="宋体" w:hint="eastAsia"/>
          <w:color w:val="000000" w:themeColor="text1"/>
          <w:kern w:val="0"/>
          <w:szCs w:val="24"/>
          <w:lang w:bidi="ar"/>
        </w:rPr>
      </w:pPr>
      <w:r>
        <w:rPr>
          <w:rFonts w:ascii="宋体" w:hAnsi="宋体" w:cs="宋体"/>
          <w:color w:val="000000" w:themeColor="text1"/>
          <w:kern w:val="0"/>
          <w:szCs w:val="24"/>
          <w:lang w:bidi="ar"/>
        </w:rPr>
        <w:t>服务方应协助</w:t>
      </w:r>
      <w:r>
        <w:rPr>
          <w:rFonts w:ascii="宋体" w:hAnsi="宋体" w:cs="宋体" w:hint="eastAsia"/>
          <w:color w:val="000000" w:themeColor="text1"/>
          <w:kern w:val="0"/>
          <w:szCs w:val="24"/>
          <w:lang w:bidi="ar"/>
        </w:rPr>
        <w:t>使用方</w:t>
      </w:r>
      <w:r>
        <w:rPr>
          <w:rFonts w:ascii="宋体" w:hAnsi="宋体" w:cs="宋体"/>
          <w:color w:val="000000" w:themeColor="text1"/>
          <w:kern w:val="0"/>
          <w:szCs w:val="24"/>
          <w:lang w:bidi="ar"/>
        </w:rPr>
        <w:t xml:space="preserve">制定切实可行的紧急状况处理流程，并在可能的情况下进行实际演练，以保障突发故障状态下的有效应对处理和取得故障原因分析。 </w:t>
      </w:r>
    </w:p>
    <w:p w14:paraId="3FD8F218" w14:textId="77777777" w:rsidR="00040CD4" w:rsidRDefault="00F16D93">
      <w:pPr>
        <w:widowControl/>
        <w:ind w:firstLine="480"/>
        <w:jc w:val="left"/>
        <w:rPr>
          <w:rFonts w:ascii="宋体" w:hAnsi="宋体" w:cs="宋体" w:hint="eastAsia"/>
          <w:color w:val="000000" w:themeColor="text1"/>
          <w:kern w:val="0"/>
          <w:szCs w:val="24"/>
          <w:lang w:bidi="ar"/>
        </w:rPr>
      </w:pPr>
      <w:r>
        <w:rPr>
          <w:rFonts w:ascii="宋体" w:hAnsi="宋体" w:cs="宋体"/>
          <w:color w:val="000000" w:themeColor="text1"/>
          <w:kern w:val="0"/>
          <w:szCs w:val="24"/>
          <w:lang w:bidi="ar"/>
        </w:rPr>
        <w:t xml:space="preserve">在出现紧急故障或问题的情况下，服务方应依照对应应急处理流程，积极配合，在最短的时间内解决问题。 </w:t>
      </w:r>
    </w:p>
    <w:p w14:paraId="00CC4AE1" w14:textId="77777777" w:rsidR="00040CD4" w:rsidRDefault="00F16D93">
      <w:pPr>
        <w:widowControl/>
        <w:ind w:firstLine="480"/>
        <w:jc w:val="left"/>
        <w:rPr>
          <w:rFonts w:ascii="宋体" w:hAnsi="宋体" w:cs="宋体" w:hint="eastAsia"/>
          <w:color w:val="000000" w:themeColor="text1"/>
          <w:kern w:val="0"/>
          <w:szCs w:val="24"/>
          <w:lang w:bidi="ar"/>
        </w:rPr>
      </w:pPr>
      <w:r>
        <w:rPr>
          <w:rFonts w:ascii="宋体" w:hAnsi="宋体" w:cs="宋体"/>
          <w:color w:val="000000" w:themeColor="text1"/>
          <w:kern w:val="0"/>
          <w:szCs w:val="24"/>
          <w:lang w:bidi="ar"/>
        </w:rPr>
        <w:t>应急处理服务完成后，服务方应及时向</w:t>
      </w:r>
      <w:r>
        <w:rPr>
          <w:rFonts w:ascii="宋体" w:hAnsi="宋体" w:cs="宋体" w:hint="eastAsia"/>
          <w:color w:val="000000" w:themeColor="text1"/>
          <w:kern w:val="0"/>
          <w:szCs w:val="24"/>
          <w:lang w:bidi="ar"/>
        </w:rPr>
        <w:t>使用方</w:t>
      </w:r>
      <w:r>
        <w:rPr>
          <w:rFonts w:ascii="宋体" w:hAnsi="宋体" w:cs="宋体"/>
          <w:color w:val="000000" w:themeColor="text1"/>
          <w:kern w:val="0"/>
          <w:szCs w:val="24"/>
          <w:lang w:bidi="ar"/>
        </w:rPr>
        <w:t>提供紧急情况应急处理服务报告</w:t>
      </w:r>
      <w:r>
        <w:rPr>
          <w:rFonts w:ascii="宋体" w:hAnsi="宋体" w:cs="宋体" w:hint="eastAsia"/>
          <w:color w:val="000000" w:themeColor="text1"/>
          <w:kern w:val="0"/>
          <w:szCs w:val="24"/>
          <w:lang w:bidi="ar"/>
        </w:rPr>
        <w:t>。</w:t>
      </w:r>
    </w:p>
    <w:p w14:paraId="02003252" w14:textId="5984BCB7" w:rsidR="006E3EC5" w:rsidRPr="00D17F2E" w:rsidRDefault="006E3EC5" w:rsidP="00D17F2E">
      <w:pPr>
        <w:widowControl/>
        <w:ind w:firstLineChars="0" w:firstLine="0"/>
        <w:jc w:val="left"/>
        <w:rPr>
          <w:rFonts w:ascii="楷体" w:eastAsia="楷体" w:hAnsi="楷体" w:cstheme="majorBidi" w:hint="eastAsia"/>
          <w:b/>
          <w:bCs/>
          <w:color w:val="000000" w:themeColor="text1"/>
          <w:sz w:val="30"/>
          <w:szCs w:val="32"/>
        </w:rPr>
      </w:pPr>
      <w:r w:rsidRPr="006E3EC5">
        <w:rPr>
          <w:rFonts w:ascii="楷体" w:eastAsia="楷体" w:hAnsi="楷体" w:cstheme="majorBidi" w:hint="eastAsia"/>
          <w:b/>
          <w:bCs/>
          <w:color w:val="000000" w:themeColor="text1"/>
          <w:sz w:val="30"/>
          <w:szCs w:val="32"/>
        </w:rPr>
        <w:lastRenderedPageBreak/>
        <w:t>4.8服务</w:t>
      </w:r>
      <w:r w:rsidR="006E5074" w:rsidRPr="006E5074">
        <w:rPr>
          <w:rFonts w:ascii="楷体" w:eastAsia="楷体" w:hAnsi="楷体" w:cstheme="majorBidi" w:hint="eastAsia"/>
          <w:b/>
          <w:bCs/>
          <w:color w:val="000000" w:themeColor="text1"/>
          <w:sz w:val="30"/>
          <w:szCs w:val="32"/>
        </w:rPr>
        <w:t>分类</w:t>
      </w:r>
      <w:r w:rsidRPr="006E3EC5">
        <w:rPr>
          <w:rFonts w:ascii="楷体" w:eastAsia="楷体" w:hAnsi="楷体" w:cstheme="majorBidi" w:hint="eastAsia"/>
          <w:b/>
          <w:bCs/>
          <w:color w:val="000000" w:themeColor="text1"/>
          <w:sz w:val="30"/>
          <w:szCs w:val="32"/>
        </w:rPr>
        <w:t>考核</w:t>
      </w:r>
      <w:bookmarkStart w:id="119" w:name="_Hlk204958355"/>
    </w:p>
    <w:p w14:paraId="5C972B76" w14:textId="03AB7138" w:rsidR="006E3EC5" w:rsidRPr="006E3EC5" w:rsidRDefault="006E5074" w:rsidP="006E3EC5">
      <w:pPr>
        <w:ind w:firstLineChars="0" w:firstLine="0"/>
        <w:rPr>
          <w:b/>
          <w:bCs/>
          <w:color w:val="000000" w:themeColor="text1"/>
        </w:rPr>
      </w:pPr>
      <w:r>
        <w:rPr>
          <w:rFonts w:hint="eastAsia"/>
          <w:b/>
          <w:bCs/>
          <w:color w:val="000000" w:themeColor="text1"/>
        </w:rPr>
        <w:t>4.8.</w:t>
      </w:r>
      <w:r w:rsidR="00D17F2E">
        <w:rPr>
          <w:rFonts w:hint="eastAsia"/>
          <w:b/>
          <w:bCs/>
          <w:color w:val="000000" w:themeColor="text1"/>
        </w:rPr>
        <w:t>1</w:t>
      </w:r>
      <w:r w:rsidR="006E3EC5" w:rsidRPr="006E3EC5">
        <w:rPr>
          <w:rFonts w:hint="eastAsia"/>
          <w:b/>
          <w:bCs/>
          <w:color w:val="000000" w:themeColor="text1"/>
        </w:rPr>
        <w:t>信息安全类服务</w:t>
      </w:r>
    </w:p>
    <w:p w14:paraId="2E6B2623" w14:textId="77777777" w:rsidR="006E3EC5" w:rsidRPr="006E3EC5" w:rsidRDefault="006E3EC5" w:rsidP="006E3EC5">
      <w:pPr>
        <w:ind w:firstLineChars="0" w:firstLine="0"/>
        <w:rPr>
          <w:color w:val="000000" w:themeColor="text1"/>
        </w:rPr>
      </w:pPr>
      <w:r w:rsidRPr="006E3EC5">
        <w:rPr>
          <w:rFonts w:hint="eastAsia"/>
          <w:color w:val="000000" w:themeColor="text1"/>
        </w:rPr>
        <w:t>1.</w:t>
      </w:r>
      <w:r w:rsidRPr="006E3EC5">
        <w:rPr>
          <w:rFonts w:hint="eastAsia"/>
          <w:color w:val="000000" w:themeColor="text1"/>
        </w:rPr>
        <w:t>安全服务：根据使用单位要求，开展网络安全培训，应急服务，渗透测试服务，漏扫服务，云防护服务。服务团队的执行力和规范性是基础保障，从接到告警</w:t>
      </w:r>
      <w:r w:rsidRPr="006E3EC5">
        <w:rPr>
          <w:rFonts w:hint="eastAsia"/>
          <w:color w:val="000000" w:themeColor="text1"/>
        </w:rPr>
        <w:t>/</w:t>
      </w:r>
      <w:r w:rsidRPr="006E3EC5">
        <w:rPr>
          <w:rFonts w:hint="eastAsia"/>
          <w:color w:val="000000" w:themeColor="text1"/>
        </w:rPr>
        <w:t>通知到启动分析的时间不得超过服务内容要求的响应时间，每发生一次超时响应扣除</w:t>
      </w:r>
      <w:r w:rsidRPr="006E3EC5">
        <w:rPr>
          <w:rFonts w:hint="eastAsia"/>
          <w:color w:val="000000" w:themeColor="text1"/>
        </w:rPr>
        <w:t>2000</w:t>
      </w:r>
      <w:r w:rsidRPr="006E3EC5">
        <w:rPr>
          <w:rFonts w:hint="eastAsia"/>
          <w:color w:val="000000" w:themeColor="text1"/>
        </w:rPr>
        <w:t>元。按照标准操作程序并提供完备的文档，每发现一次操作程序不规范或文档不完备，扣除</w:t>
      </w:r>
      <w:r w:rsidRPr="006E3EC5">
        <w:rPr>
          <w:rFonts w:hint="eastAsia"/>
          <w:color w:val="000000" w:themeColor="text1"/>
        </w:rPr>
        <w:t>2000</w:t>
      </w:r>
      <w:r w:rsidRPr="006E3EC5">
        <w:rPr>
          <w:rFonts w:hint="eastAsia"/>
          <w:color w:val="000000" w:themeColor="text1"/>
        </w:rPr>
        <w:t>元。安全服务的覆盖度与全面性应满足使用单位的服务内容要求，每发现一次不满足要求扣除</w:t>
      </w:r>
      <w:r w:rsidRPr="006E3EC5">
        <w:rPr>
          <w:rFonts w:hint="eastAsia"/>
          <w:color w:val="000000" w:themeColor="text1"/>
        </w:rPr>
        <w:t>5000</w:t>
      </w:r>
      <w:r w:rsidRPr="006E3EC5">
        <w:rPr>
          <w:rFonts w:hint="eastAsia"/>
          <w:color w:val="000000" w:themeColor="text1"/>
        </w:rPr>
        <w:t>元。</w:t>
      </w:r>
    </w:p>
    <w:p w14:paraId="5FA2D625" w14:textId="44FEF2E4" w:rsidR="006E3EC5" w:rsidRPr="006E3EC5" w:rsidRDefault="006E3EC5" w:rsidP="006E3EC5">
      <w:pPr>
        <w:ind w:firstLineChars="0" w:firstLine="0"/>
        <w:rPr>
          <w:color w:val="000000" w:themeColor="text1"/>
        </w:rPr>
      </w:pPr>
      <w:r w:rsidRPr="006E3EC5">
        <w:rPr>
          <w:rFonts w:hint="eastAsia"/>
          <w:color w:val="000000" w:themeColor="text1"/>
        </w:rPr>
        <w:t>2.</w:t>
      </w:r>
      <w:r w:rsidRPr="006E3EC5">
        <w:rPr>
          <w:color w:val="000000" w:themeColor="text1"/>
        </w:rPr>
        <w:t>严格遵循《网络安全等级保护基本要求》（</w:t>
      </w:r>
      <w:r w:rsidRPr="006E3EC5">
        <w:rPr>
          <w:color w:val="000000" w:themeColor="text1"/>
        </w:rPr>
        <w:t>GB/T 22239</w:t>
      </w:r>
      <w:r w:rsidRPr="006E3EC5">
        <w:rPr>
          <w:color w:val="000000" w:themeColor="text1"/>
        </w:rPr>
        <w:t>）、《网络安全等级保护测评要求》（</w:t>
      </w:r>
      <w:r w:rsidRPr="006E3EC5">
        <w:rPr>
          <w:color w:val="000000" w:themeColor="text1"/>
        </w:rPr>
        <w:t>GB/T 28448</w:t>
      </w:r>
      <w:r w:rsidRPr="006E3EC5">
        <w:rPr>
          <w:color w:val="000000" w:themeColor="text1"/>
        </w:rPr>
        <w:t>）等国家标准</w:t>
      </w:r>
      <w:r w:rsidRPr="006E3EC5">
        <w:rPr>
          <w:rFonts w:hint="eastAsia"/>
          <w:color w:val="000000" w:themeColor="text1"/>
        </w:rPr>
        <w:t>，开展测评服务，测评报告内容是否真实、客观、准确地反映被测系统的安全状况，督促网络安全整改。</w:t>
      </w:r>
      <w:r w:rsidRPr="006E3EC5">
        <w:rPr>
          <w:color w:val="000000" w:themeColor="text1"/>
        </w:rPr>
        <w:t>如测评报告出现重大事实错误、遗漏关键测评项、不符合国家标准等严重问题，</w:t>
      </w:r>
      <w:r w:rsidRPr="006E3EC5">
        <w:rPr>
          <w:rFonts w:hint="eastAsia"/>
          <w:color w:val="000000" w:themeColor="text1"/>
        </w:rPr>
        <w:t>每发现一个问题扣除</w:t>
      </w:r>
      <w:r w:rsidR="002A1CEE">
        <w:rPr>
          <w:color w:val="000000" w:themeColor="text1"/>
        </w:rPr>
        <w:t>0.5</w:t>
      </w:r>
      <w:r w:rsidRPr="006E3EC5">
        <w:rPr>
          <w:rFonts w:hint="eastAsia"/>
          <w:color w:val="000000" w:themeColor="text1"/>
        </w:rPr>
        <w:t>万元。</w:t>
      </w:r>
    </w:p>
    <w:p w14:paraId="629C2A7A" w14:textId="0649FD34" w:rsidR="006E3EC5" w:rsidRPr="006E3EC5" w:rsidRDefault="006E5074" w:rsidP="00B17E08">
      <w:pPr>
        <w:ind w:firstLineChars="0" w:firstLine="0"/>
        <w:rPr>
          <w:b/>
          <w:bCs/>
          <w:color w:val="000000" w:themeColor="text1"/>
        </w:rPr>
      </w:pPr>
      <w:r>
        <w:rPr>
          <w:rFonts w:hint="eastAsia"/>
          <w:b/>
          <w:bCs/>
          <w:color w:val="000000" w:themeColor="text1"/>
        </w:rPr>
        <w:t>4.8.</w:t>
      </w:r>
      <w:r w:rsidR="00D17F2E">
        <w:rPr>
          <w:rFonts w:hint="eastAsia"/>
          <w:b/>
          <w:bCs/>
          <w:color w:val="000000" w:themeColor="text1"/>
        </w:rPr>
        <w:t>2</w:t>
      </w:r>
      <w:r w:rsidR="00B17E08">
        <w:rPr>
          <w:rFonts w:hint="eastAsia"/>
          <w:b/>
          <w:bCs/>
          <w:color w:val="000000" w:themeColor="text1"/>
        </w:rPr>
        <w:t xml:space="preserve"> </w:t>
      </w:r>
      <w:r>
        <w:rPr>
          <w:rFonts w:hint="eastAsia"/>
          <w:b/>
          <w:bCs/>
          <w:color w:val="000000" w:themeColor="text1"/>
        </w:rPr>
        <w:t xml:space="preserve"> </w:t>
      </w:r>
      <w:r>
        <w:rPr>
          <w:rFonts w:hint="eastAsia"/>
          <w:b/>
          <w:bCs/>
          <w:color w:val="000000" w:themeColor="text1"/>
        </w:rPr>
        <w:t>软件</w:t>
      </w:r>
      <w:r w:rsidR="006E3EC5" w:rsidRPr="006E3EC5">
        <w:rPr>
          <w:rFonts w:hint="eastAsia"/>
          <w:b/>
          <w:bCs/>
          <w:color w:val="000000" w:themeColor="text1"/>
        </w:rPr>
        <w:t>系统</w:t>
      </w:r>
      <w:r w:rsidR="006E3EC5">
        <w:rPr>
          <w:rFonts w:hint="eastAsia"/>
          <w:b/>
          <w:bCs/>
          <w:color w:val="000000" w:themeColor="text1"/>
        </w:rPr>
        <w:t>服务</w:t>
      </w:r>
    </w:p>
    <w:p w14:paraId="1C166EBA" w14:textId="77777777" w:rsidR="006E3EC5" w:rsidRPr="006E3EC5" w:rsidRDefault="006E3EC5">
      <w:pPr>
        <w:numPr>
          <w:ilvl w:val="0"/>
          <w:numId w:val="93"/>
        </w:numPr>
        <w:ind w:firstLine="480"/>
        <w:rPr>
          <w:color w:val="000000" w:themeColor="text1"/>
        </w:rPr>
      </w:pPr>
      <w:r w:rsidRPr="006E3EC5">
        <w:rPr>
          <w:rFonts w:hint="eastAsia"/>
          <w:color w:val="000000" w:themeColor="text1"/>
        </w:rPr>
        <w:t>服务</w:t>
      </w:r>
      <w:r w:rsidRPr="006E3EC5">
        <w:rPr>
          <w:color w:val="000000" w:themeColor="text1"/>
        </w:rPr>
        <w:t>不到位、不及时，不能按时完成维修任务的、通知到现场不能及时到达的、现场维护配备人员不到位的、没有相关安全措施的、故障不能修复且不能说明理由的、应登记未登记的、记录资料不齐全的的以及其它问题，发现一次扣除</w:t>
      </w:r>
      <w:r w:rsidRPr="006E3EC5">
        <w:rPr>
          <w:rFonts w:hint="eastAsia"/>
          <w:color w:val="000000" w:themeColor="text1"/>
        </w:rPr>
        <w:t>服务费</w:t>
      </w:r>
      <w:r w:rsidRPr="006E3EC5">
        <w:rPr>
          <w:color w:val="000000" w:themeColor="text1"/>
        </w:rPr>
        <w:t xml:space="preserve"> </w:t>
      </w:r>
      <w:r w:rsidRPr="006E3EC5">
        <w:rPr>
          <w:rFonts w:hint="eastAsia"/>
          <w:color w:val="000000" w:themeColor="text1"/>
        </w:rPr>
        <w:t>20</w:t>
      </w:r>
      <w:r w:rsidRPr="006E3EC5">
        <w:rPr>
          <w:color w:val="000000" w:themeColor="text1"/>
        </w:rPr>
        <w:t>00</w:t>
      </w:r>
      <w:r w:rsidRPr="006E3EC5">
        <w:rPr>
          <w:color w:val="000000" w:themeColor="text1"/>
        </w:rPr>
        <w:t>元</w:t>
      </w:r>
      <w:r w:rsidRPr="006E3EC5">
        <w:rPr>
          <w:color w:val="000000" w:themeColor="text1"/>
        </w:rPr>
        <w:t>/</w:t>
      </w:r>
      <w:r w:rsidRPr="006E3EC5">
        <w:rPr>
          <w:color w:val="000000" w:themeColor="text1"/>
        </w:rPr>
        <w:t>次。</w:t>
      </w:r>
    </w:p>
    <w:p w14:paraId="23A29855" w14:textId="697450BB" w:rsidR="006E3EC5" w:rsidRPr="006E3EC5" w:rsidRDefault="006E3EC5">
      <w:pPr>
        <w:numPr>
          <w:ilvl w:val="0"/>
          <w:numId w:val="93"/>
        </w:numPr>
        <w:ind w:firstLine="480"/>
        <w:rPr>
          <w:color w:val="000000" w:themeColor="text1"/>
        </w:rPr>
      </w:pPr>
      <w:r w:rsidRPr="006E3EC5">
        <w:rPr>
          <w:color w:val="000000" w:themeColor="text1"/>
        </w:rPr>
        <w:t>如果</w:t>
      </w:r>
      <w:r w:rsidRPr="006E3EC5">
        <w:rPr>
          <w:rFonts w:hint="eastAsia"/>
          <w:color w:val="000000" w:themeColor="text1"/>
        </w:rPr>
        <w:t>服务</w:t>
      </w:r>
      <w:r w:rsidRPr="006E3EC5">
        <w:rPr>
          <w:color w:val="000000" w:themeColor="text1"/>
        </w:rPr>
        <w:t>单位弄虚作假、以次充好，发现一次</w:t>
      </w:r>
      <w:r w:rsidRPr="006E3EC5">
        <w:rPr>
          <w:rFonts w:hint="eastAsia"/>
          <w:color w:val="000000" w:themeColor="text1"/>
        </w:rPr>
        <w:t>扣服务费</w:t>
      </w:r>
      <w:r w:rsidRPr="006E3EC5">
        <w:rPr>
          <w:color w:val="000000" w:themeColor="text1"/>
        </w:rPr>
        <w:t xml:space="preserve"> </w:t>
      </w:r>
      <w:r w:rsidRPr="006E3EC5">
        <w:rPr>
          <w:rFonts w:hint="eastAsia"/>
          <w:color w:val="000000" w:themeColor="text1"/>
        </w:rPr>
        <w:t>10</w:t>
      </w:r>
      <w:r w:rsidRPr="006E3EC5">
        <w:rPr>
          <w:color w:val="000000" w:themeColor="text1"/>
        </w:rPr>
        <w:t xml:space="preserve">000 </w:t>
      </w:r>
      <w:r w:rsidRPr="006E3EC5">
        <w:rPr>
          <w:color w:val="000000" w:themeColor="text1"/>
        </w:rPr>
        <w:t>元每次；情况严重的</w:t>
      </w:r>
      <w:r w:rsidRPr="006E3EC5">
        <w:rPr>
          <w:rFonts w:hint="eastAsia"/>
          <w:color w:val="000000" w:themeColor="text1"/>
        </w:rPr>
        <w:t>采购方和使用人</w:t>
      </w:r>
      <w:r w:rsidRPr="006E3EC5">
        <w:rPr>
          <w:color w:val="000000" w:themeColor="text1"/>
        </w:rPr>
        <w:t>可以取消</w:t>
      </w:r>
      <w:r w:rsidRPr="006E3EC5">
        <w:rPr>
          <w:rFonts w:hint="eastAsia"/>
          <w:color w:val="000000" w:themeColor="text1"/>
        </w:rPr>
        <w:t>服务</w:t>
      </w:r>
      <w:r w:rsidRPr="006E3EC5">
        <w:rPr>
          <w:color w:val="000000" w:themeColor="text1"/>
        </w:rPr>
        <w:t>资格，另行选择服务单位，对此造成的一切损失由</w:t>
      </w:r>
      <w:r w:rsidR="0077159F">
        <w:rPr>
          <w:color w:val="000000" w:themeColor="text1"/>
        </w:rPr>
        <w:t>中标人</w:t>
      </w:r>
      <w:r w:rsidRPr="006E3EC5">
        <w:rPr>
          <w:color w:val="000000" w:themeColor="text1"/>
        </w:rPr>
        <w:t>承担。</w:t>
      </w:r>
    </w:p>
    <w:p w14:paraId="2FBAC8A6" w14:textId="77777777" w:rsidR="006E3EC5" w:rsidRPr="006E3EC5" w:rsidRDefault="006E3EC5">
      <w:pPr>
        <w:numPr>
          <w:ilvl w:val="0"/>
          <w:numId w:val="93"/>
        </w:numPr>
        <w:ind w:firstLine="480"/>
        <w:rPr>
          <w:color w:val="000000" w:themeColor="text1"/>
        </w:rPr>
      </w:pPr>
      <w:r w:rsidRPr="006E3EC5">
        <w:rPr>
          <w:color w:val="000000" w:themeColor="text1"/>
        </w:rPr>
        <w:t>日常巡检不到位。每发现一次日志登记不全</w:t>
      </w:r>
      <w:r w:rsidRPr="006E3EC5">
        <w:rPr>
          <w:rFonts w:hint="eastAsia"/>
          <w:color w:val="000000" w:themeColor="text1"/>
        </w:rPr>
        <w:t>扣服务费</w:t>
      </w:r>
      <w:r w:rsidRPr="006E3EC5">
        <w:rPr>
          <w:color w:val="000000" w:themeColor="text1"/>
        </w:rPr>
        <w:t xml:space="preserve"> 100</w:t>
      </w:r>
      <w:r w:rsidRPr="006E3EC5">
        <w:rPr>
          <w:rFonts w:hint="eastAsia"/>
          <w:color w:val="000000" w:themeColor="text1"/>
        </w:rPr>
        <w:t>0</w:t>
      </w:r>
      <w:r w:rsidRPr="006E3EC5">
        <w:rPr>
          <w:color w:val="000000" w:themeColor="text1"/>
        </w:rPr>
        <w:t xml:space="preserve"> </w:t>
      </w:r>
      <w:r w:rsidRPr="006E3EC5">
        <w:rPr>
          <w:color w:val="000000" w:themeColor="text1"/>
        </w:rPr>
        <w:t>元</w:t>
      </w:r>
      <w:r w:rsidRPr="006E3EC5">
        <w:rPr>
          <w:color w:val="000000" w:themeColor="text1"/>
        </w:rPr>
        <w:t>/</w:t>
      </w:r>
      <w:r w:rsidRPr="006E3EC5">
        <w:rPr>
          <w:color w:val="000000" w:themeColor="text1"/>
        </w:rPr>
        <w:t>次。</w:t>
      </w:r>
    </w:p>
    <w:p w14:paraId="2BB064FE" w14:textId="77777777" w:rsidR="006E3EC5" w:rsidRPr="006E3EC5" w:rsidRDefault="006E3EC5">
      <w:pPr>
        <w:numPr>
          <w:ilvl w:val="0"/>
          <w:numId w:val="93"/>
        </w:numPr>
        <w:ind w:firstLine="480"/>
        <w:rPr>
          <w:color w:val="000000" w:themeColor="text1"/>
        </w:rPr>
      </w:pPr>
      <w:r w:rsidRPr="006E3EC5">
        <w:rPr>
          <w:color w:val="000000" w:themeColor="text1"/>
        </w:rPr>
        <w:t>凡发生</w:t>
      </w:r>
      <w:r w:rsidRPr="006E3EC5">
        <w:rPr>
          <w:color w:val="000000" w:themeColor="text1"/>
        </w:rPr>
        <w:t>“</w:t>
      </w:r>
      <w:r w:rsidRPr="006E3EC5">
        <w:rPr>
          <w:color w:val="000000" w:themeColor="text1"/>
        </w:rPr>
        <w:t>数据外泄</w:t>
      </w:r>
      <w:r w:rsidRPr="006E3EC5">
        <w:rPr>
          <w:color w:val="000000" w:themeColor="text1"/>
        </w:rPr>
        <w:t>”</w:t>
      </w:r>
      <w:r w:rsidRPr="006E3EC5">
        <w:rPr>
          <w:color w:val="000000" w:themeColor="text1"/>
        </w:rPr>
        <w:t>等影响</w:t>
      </w:r>
      <w:r w:rsidRPr="006E3EC5">
        <w:rPr>
          <w:rFonts w:hint="eastAsia"/>
          <w:color w:val="000000" w:themeColor="text1"/>
        </w:rPr>
        <w:t>公共</w:t>
      </w:r>
      <w:r w:rsidRPr="006E3EC5">
        <w:rPr>
          <w:color w:val="000000" w:themeColor="text1"/>
        </w:rPr>
        <w:t>安全事件，每次扣服务费用</w:t>
      </w:r>
      <w:r w:rsidRPr="006E3EC5">
        <w:rPr>
          <w:color w:val="000000" w:themeColor="text1"/>
        </w:rPr>
        <w:t xml:space="preserve"> </w:t>
      </w:r>
      <w:r w:rsidRPr="006E3EC5">
        <w:rPr>
          <w:rFonts w:hint="eastAsia"/>
          <w:color w:val="000000" w:themeColor="text1"/>
        </w:rPr>
        <w:t>5</w:t>
      </w:r>
      <w:r w:rsidRPr="006E3EC5">
        <w:rPr>
          <w:color w:val="000000" w:themeColor="text1"/>
        </w:rPr>
        <w:t xml:space="preserve">0000 </w:t>
      </w:r>
      <w:r w:rsidRPr="006E3EC5">
        <w:rPr>
          <w:color w:val="000000" w:themeColor="text1"/>
        </w:rPr>
        <w:t>元，情节严重的，</w:t>
      </w:r>
      <w:r w:rsidRPr="006E3EC5">
        <w:rPr>
          <w:rFonts w:hint="eastAsia"/>
          <w:color w:val="000000" w:themeColor="text1"/>
        </w:rPr>
        <w:t>服务方</w:t>
      </w:r>
      <w:r w:rsidRPr="006E3EC5">
        <w:rPr>
          <w:color w:val="000000" w:themeColor="text1"/>
        </w:rPr>
        <w:t>有权随时中止服务合同，并依法追究相关人员法律责任。</w:t>
      </w:r>
      <w:r w:rsidRPr="006E3EC5">
        <w:rPr>
          <w:color w:val="000000" w:themeColor="text1"/>
        </w:rPr>
        <w:t xml:space="preserve"> </w:t>
      </w:r>
    </w:p>
    <w:p w14:paraId="291F3233" w14:textId="77777777" w:rsidR="006E3EC5" w:rsidRPr="006E3EC5" w:rsidRDefault="006E3EC5">
      <w:pPr>
        <w:numPr>
          <w:ilvl w:val="0"/>
          <w:numId w:val="93"/>
        </w:numPr>
        <w:ind w:firstLine="480"/>
        <w:rPr>
          <w:color w:val="000000" w:themeColor="text1"/>
        </w:rPr>
      </w:pPr>
      <w:r w:rsidRPr="006E3EC5">
        <w:rPr>
          <w:color w:val="000000" w:themeColor="text1"/>
        </w:rPr>
        <w:t>如违反本文件中的承诺，服务方应根据项目实际情况及</w:t>
      </w:r>
      <w:r w:rsidRPr="006E3EC5">
        <w:rPr>
          <w:rFonts w:hint="eastAsia"/>
          <w:color w:val="000000" w:themeColor="text1"/>
        </w:rPr>
        <w:t>服务方</w:t>
      </w:r>
      <w:r w:rsidRPr="006E3EC5">
        <w:rPr>
          <w:color w:val="000000" w:themeColor="text1"/>
        </w:rPr>
        <w:t>要求及时整改到位，可下发催办</w:t>
      </w:r>
      <w:r w:rsidRPr="006E3EC5">
        <w:rPr>
          <w:color w:val="000000" w:themeColor="text1"/>
        </w:rPr>
        <w:t>/</w:t>
      </w:r>
      <w:r w:rsidRPr="006E3EC5">
        <w:rPr>
          <w:color w:val="000000" w:themeColor="text1"/>
        </w:rPr>
        <w:t>整改通知单的同时进行处罚，</w:t>
      </w:r>
      <w:r w:rsidRPr="006E3EC5">
        <w:rPr>
          <w:rFonts w:hint="eastAsia"/>
          <w:color w:val="000000" w:themeColor="text1"/>
        </w:rPr>
        <w:t>扣服务费</w:t>
      </w:r>
      <w:r w:rsidRPr="006E3EC5">
        <w:rPr>
          <w:color w:val="000000" w:themeColor="text1"/>
        </w:rPr>
        <w:t xml:space="preserve"> 1000 </w:t>
      </w:r>
      <w:r w:rsidRPr="006E3EC5">
        <w:rPr>
          <w:color w:val="000000" w:themeColor="text1"/>
        </w:rPr>
        <w:t>元</w:t>
      </w:r>
      <w:r w:rsidRPr="006E3EC5">
        <w:rPr>
          <w:color w:val="000000" w:themeColor="text1"/>
        </w:rPr>
        <w:t>/</w:t>
      </w:r>
      <w:r w:rsidRPr="006E3EC5">
        <w:rPr>
          <w:color w:val="000000" w:themeColor="text1"/>
        </w:rPr>
        <w:t>次（初次）、</w:t>
      </w:r>
      <w:r w:rsidRPr="006E3EC5">
        <w:rPr>
          <w:color w:val="000000" w:themeColor="text1"/>
        </w:rPr>
        <w:t xml:space="preserve">2000 </w:t>
      </w:r>
      <w:r w:rsidRPr="006E3EC5">
        <w:rPr>
          <w:color w:val="000000" w:themeColor="text1"/>
        </w:rPr>
        <w:t>元</w:t>
      </w:r>
      <w:r w:rsidRPr="006E3EC5">
        <w:rPr>
          <w:color w:val="000000" w:themeColor="text1"/>
        </w:rPr>
        <w:t>/</w:t>
      </w:r>
      <w:r w:rsidRPr="006E3EC5">
        <w:rPr>
          <w:color w:val="000000" w:themeColor="text1"/>
        </w:rPr>
        <w:t>次（再次）</w:t>
      </w:r>
      <w:r w:rsidRPr="006E3EC5">
        <w:rPr>
          <w:rFonts w:hint="eastAsia"/>
          <w:color w:val="000000" w:themeColor="text1"/>
        </w:rPr>
        <w:t>。</w:t>
      </w:r>
    </w:p>
    <w:p w14:paraId="2CD5A4C5" w14:textId="77777777" w:rsidR="006E3EC5" w:rsidRPr="006E3EC5" w:rsidRDefault="006E3EC5" w:rsidP="006E3EC5">
      <w:pPr>
        <w:ind w:firstLineChars="0" w:firstLine="0"/>
        <w:rPr>
          <w:b/>
          <w:bCs/>
          <w:color w:val="000000" w:themeColor="text1"/>
        </w:rPr>
      </w:pPr>
      <w:r w:rsidRPr="006E3EC5">
        <w:rPr>
          <w:rFonts w:hint="eastAsia"/>
          <w:b/>
          <w:bCs/>
          <w:color w:val="000000" w:themeColor="text1"/>
        </w:rPr>
        <w:lastRenderedPageBreak/>
        <w:t>服务质量考核：</w:t>
      </w:r>
    </w:p>
    <w:p w14:paraId="1B1EF608" w14:textId="77777777" w:rsidR="006E3EC5" w:rsidRPr="006E3EC5" w:rsidRDefault="006E3EC5" w:rsidP="006E3EC5">
      <w:pPr>
        <w:ind w:firstLineChars="0" w:firstLine="0"/>
        <w:rPr>
          <w:color w:val="000000" w:themeColor="text1"/>
        </w:rPr>
      </w:pPr>
      <w:r w:rsidRPr="006E3EC5">
        <w:rPr>
          <w:rFonts w:hint="eastAsia"/>
          <w:color w:val="000000" w:themeColor="text1"/>
        </w:rPr>
        <w:t>为提高服务质量，提升服务商运营管理水平，结合服务使用过程中存在的问题，制定服务评分标准，总分为</w:t>
      </w:r>
      <w:r w:rsidRPr="006E3EC5">
        <w:rPr>
          <w:rFonts w:hint="eastAsia"/>
          <w:color w:val="000000" w:themeColor="text1"/>
        </w:rPr>
        <w:t>100</w:t>
      </w:r>
      <w:r w:rsidRPr="006E3EC5">
        <w:rPr>
          <w:rFonts w:hint="eastAsia"/>
          <w:color w:val="000000" w:themeColor="text1"/>
        </w:rPr>
        <w:t>分。本措施以提供服务质量为主要内容，对运行服务的服务内容和服务方法进行规定，对服务监控、服务优化、服务配置和安全保障等方面进行运行管理，确保提供安全可靠的主动运行保障服务。原则上每半年考核一次，如遇到服务单位提供的服务质量太差，可每月考核一次，督促提升服务质量。</w:t>
      </w:r>
    </w:p>
    <w:p w14:paraId="0DD149EE" w14:textId="77777777" w:rsidR="006E3EC5" w:rsidRPr="006E3EC5" w:rsidRDefault="006E3EC5" w:rsidP="006E3EC5">
      <w:pPr>
        <w:ind w:firstLineChars="0" w:firstLine="0"/>
        <w:rPr>
          <w:color w:val="000000" w:themeColor="text1"/>
        </w:rPr>
      </w:pPr>
      <w:r w:rsidRPr="006E3EC5">
        <w:rPr>
          <w:rFonts w:hint="eastAsia"/>
          <w:color w:val="000000" w:themeColor="text1"/>
        </w:rPr>
        <w:t>中标服务方需能按照审计要求，</w:t>
      </w:r>
      <w:r w:rsidRPr="006E3EC5">
        <w:rPr>
          <w:rFonts w:hint="eastAsia"/>
          <w:color w:val="000000" w:themeColor="text1"/>
        </w:rPr>
        <w:t>100%</w:t>
      </w:r>
      <w:r w:rsidRPr="006E3EC5">
        <w:rPr>
          <w:rFonts w:hint="eastAsia"/>
          <w:color w:val="000000" w:themeColor="text1"/>
        </w:rPr>
        <w:t>完善整理本项目的验收、运行资料，并汇总归档。</w:t>
      </w:r>
    </w:p>
    <w:p w14:paraId="310DEBB4" w14:textId="77777777" w:rsidR="006E3EC5" w:rsidRPr="006E3EC5" w:rsidRDefault="006E3EC5" w:rsidP="006E3EC5">
      <w:pPr>
        <w:ind w:firstLineChars="0" w:firstLine="0"/>
        <w:rPr>
          <w:color w:val="000000" w:themeColor="text1"/>
        </w:rPr>
      </w:pPr>
      <w:r w:rsidRPr="006E3EC5">
        <w:rPr>
          <w:rFonts w:hint="eastAsia"/>
          <w:color w:val="000000" w:themeColor="text1"/>
        </w:rPr>
        <w:t>每个支付周期进行考核，</w:t>
      </w:r>
      <w:r w:rsidRPr="006E3EC5">
        <w:rPr>
          <w:rFonts w:hint="eastAsia"/>
          <w:color w:val="000000" w:themeColor="text1"/>
        </w:rPr>
        <w:t>90</w:t>
      </w:r>
      <w:r w:rsidRPr="006E3EC5">
        <w:rPr>
          <w:rFonts w:hint="eastAsia"/>
          <w:color w:val="000000" w:themeColor="text1"/>
        </w:rPr>
        <w:t>分以上正常付款；</w:t>
      </w:r>
      <w:r w:rsidRPr="006E3EC5">
        <w:rPr>
          <w:rFonts w:hint="eastAsia"/>
          <w:color w:val="000000" w:themeColor="text1"/>
        </w:rPr>
        <w:t>80-90</w:t>
      </w:r>
      <w:r w:rsidRPr="006E3EC5">
        <w:rPr>
          <w:rFonts w:hint="eastAsia"/>
          <w:color w:val="000000" w:themeColor="text1"/>
        </w:rPr>
        <w:t>，扣除支付周期内服务费的</w:t>
      </w:r>
      <w:r w:rsidRPr="006E3EC5">
        <w:rPr>
          <w:rFonts w:hint="eastAsia"/>
          <w:color w:val="000000" w:themeColor="text1"/>
        </w:rPr>
        <w:t>2%</w:t>
      </w:r>
      <w:r w:rsidRPr="006E3EC5">
        <w:rPr>
          <w:rFonts w:hint="eastAsia"/>
          <w:color w:val="000000" w:themeColor="text1"/>
        </w:rPr>
        <w:t>；</w:t>
      </w:r>
      <w:r w:rsidRPr="006E3EC5">
        <w:rPr>
          <w:rFonts w:hint="eastAsia"/>
          <w:color w:val="000000" w:themeColor="text1"/>
        </w:rPr>
        <w:t>70-80</w:t>
      </w:r>
      <w:r w:rsidRPr="006E3EC5">
        <w:rPr>
          <w:rFonts w:hint="eastAsia"/>
          <w:color w:val="000000" w:themeColor="text1"/>
        </w:rPr>
        <w:t>，扣除支付周期内服务费的</w:t>
      </w:r>
      <w:r w:rsidRPr="006E3EC5">
        <w:rPr>
          <w:rFonts w:hint="eastAsia"/>
          <w:color w:val="000000" w:themeColor="text1"/>
        </w:rPr>
        <w:t>5%</w:t>
      </w:r>
      <w:r w:rsidRPr="006E3EC5">
        <w:rPr>
          <w:rFonts w:hint="eastAsia"/>
          <w:color w:val="000000" w:themeColor="text1"/>
        </w:rPr>
        <w:t>；</w:t>
      </w:r>
      <w:r w:rsidRPr="006E3EC5">
        <w:rPr>
          <w:rFonts w:hint="eastAsia"/>
          <w:color w:val="000000" w:themeColor="text1"/>
        </w:rPr>
        <w:t>60-70</w:t>
      </w:r>
      <w:r w:rsidRPr="006E3EC5">
        <w:rPr>
          <w:rFonts w:hint="eastAsia"/>
          <w:color w:val="000000" w:themeColor="text1"/>
        </w:rPr>
        <w:t>分，扣除支付周期内服务费的</w:t>
      </w:r>
      <w:r w:rsidRPr="006E3EC5">
        <w:rPr>
          <w:rFonts w:hint="eastAsia"/>
          <w:color w:val="000000" w:themeColor="text1"/>
        </w:rPr>
        <w:t>10%</w:t>
      </w:r>
      <w:r w:rsidRPr="006E3EC5">
        <w:rPr>
          <w:rFonts w:hint="eastAsia"/>
          <w:color w:val="000000" w:themeColor="text1"/>
        </w:rPr>
        <w:t>；考核得分低于</w:t>
      </w:r>
      <w:r w:rsidRPr="006E3EC5">
        <w:rPr>
          <w:rFonts w:hint="eastAsia"/>
          <w:color w:val="000000" w:themeColor="text1"/>
        </w:rPr>
        <w:t>60</w:t>
      </w:r>
      <w:r w:rsidRPr="006E3EC5">
        <w:rPr>
          <w:rFonts w:hint="eastAsia"/>
          <w:color w:val="000000" w:themeColor="text1"/>
        </w:rPr>
        <w:t>分的，扣除支付周期内服务费的</w:t>
      </w:r>
      <w:r w:rsidRPr="006E3EC5">
        <w:rPr>
          <w:rFonts w:hint="eastAsia"/>
          <w:color w:val="000000" w:themeColor="text1"/>
        </w:rPr>
        <w:t>30%</w:t>
      </w:r>
      <w:r w:rsidRPr="006E3EC5">
        <w:rPr>
          <w:rFonts w:hint="eastAsia"/>
          <w:color w:val="000000" w:themeColor="text1"/>
        </w:rPr>
        <w:t>。</w:t>
      </w:r>
    </w:p>
    <w:p w14:paraId="7E1833BA" w14:textId="77777777" w:rsidR="006E3EC5" w:rsidRPr="006E3EC5" w:rsidRDefault="006E3EC5" w:rsidP="006E3EC5">
      <w:pPr>
        <w:ind w:firstLineChars="0" w:firstLine="0"/>
        <w:rPr>
          <w:color w:val="000000" w:themeColor="text1"/>
        </w:rPr>
      </w:pPr>
      <w:r w:rsidRPr="006E3EC5">
        <w:rPr>
          <w:rFonts w:hint="eastAsia"/>
          <w:color w:val="000000" w:themeColor="text1"/>
        </w:rPr>
        <w:t xml:space="preserve"> </w:t>
      </w:r>
      <w:r w:rsidRPr="006E3EC5">
        <w:rPr>
          <w:rFonts w:hint="eastAsia"/>
          <w:color w:val="000000" w:themeColor="text1"/>
        </w:rPr>
        <w:t>服务运行考核评分标准如下：</w:t>
      </w:r>
    </w:p>
    <w:tbl>
      <w:tblPr>
        <w:tblW w:w="83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
        <w:gridCol w:w="567"/>
        <w:gridCol w:w="850"/>
        <w:gridCol w:w="1356"/>
        <w:gridCol w:w="1798"/>
        <w:gridCol w:w="532"/>
        <w:gridCol w:w="2410"/>
        <w:gridCol w:w="425"/>
      </w:tblGrid>
      <w:tr w:rsidR="006E3EC5" w:rsidRPr="00E21276" w14:paraId="065A766F" w14:textId="77777777" w:rsidTr="00254BC0">
        <w:trPr>
          <w:jc w:val="center"/>
        </w:trPr>
        <w:tc>
          <w:tcPr>
            <w:tcW w:w="425" w:type="dxa"/>
            <w:vAlign w:val="center"/>
          </w:tcPr>
          <w:p w14:paraId="01855086" w14:textId="4922D17D" w:rsidR="006E3EC5" w:rsidRPr="00E21276" w:rsidRDefault="006E3EC5" w:rsidP="006E3EC5">
            <w:pPr>
              <w:ind w:firstLineChars="0" w:firstLine="0"/>
              <w:jc w:val="center"/>
              <w:rPr>
                <w:rFonts w:ascii="宋体" w:hAnsi="宋体" w:hint="eastAsia"/>
                <w:bCs/>
                <w:color w:val="000000" w:themeColor="text1"/>
                <w:sz w:val="18"/>
                <w:szCs w:val="18"/>
              </w:rPr>
            </w:pPr>
            <w:r w:rsidRPr="00E21276">
              <w:rPr>
                <w:rFonts w:ascii="宋体" w:hAnsi="宋体" w:hint="eastAsia"/>
                <w:bCs/>
                <w:color w:val="000000" w:themeColor="text1"/>
                <w:sz w:val="18"/>
                <w:szCs w:val="18"/>
              </w:rPr>
              <w:t>考核类 别</w:t>
            </w:r>
          </w:p>
        </w:tc>
        <w:tc>
          <w:tcPr>
            <w:tcW w:w="567" w:type="dxa"/>
            <w:vAlign w:val="center"/>
          </w:tcPr>
          <w:p w14:paraId="726ED229" w14:textId="77777777" w:rsidR="006E3EC5" w:rsidRPr="00E21276" w:rsidRDefault="006E3EC5" w:rsidP="006E3EC5">
            <w:pPr>
              <w:ind w:firstLineChars="0" w:firstLine="0"/>
              <w:jc w:val="center"/>
              <w:rPr>
                <w:rFonts w:ascii="宋体" w:hAnsi="宋体" w:hint="eastAsia"/>
                <w:bCs/>
                <w:color w:val="000000" w:themeColor="text1"/>
                <w:sz w:val="18"/>
                <w:szCs w:val="18"/>
              </w:rPr>
            </w:pPr>
            <w:r w:rsidRPr="00E21276">
              <w:rPr>
                <w:rFonts w:ascii="宋体" w:hAnsi="宋体" w:hint="eastAsia"/>
                <w:bCs/>
                <w:color w:val="000000" w:themeColor="text1"/>
                <w:sz w:val="18"/>
                <w:szCs w:val="18"/>
              </w:rPr>
              <w:t>权重</w:t>
            </w:r>
          </w:p>
        </w:tc>
        <w:tc>
          <w:tcPr>
            <w:tcW w:w="850" w:type="dxa"/>
            <w:vAlign w:val="center"/>
          </w:tcPr>
          <w:p w14:paraId="2081528D" w14:textId="77777777" w:rsidR="006E3EC5" w:rsidRPr="00E21276" w:rsidRDefault="006E3EC5" w:rsidP="006E3EC5">
            <w:pPr>
              <w:ind w:firstLineChars="0" w:firstLine="0"/>
              <w:jc w:val="center"/>
              <w:rPr>
                <w:rFonts w:ascii="宋体" w:hAnsi="宋体" w:hint="eastAsia"/>
                <w:bCs/>
                <w:color w:val="000000" w:themeColor="text1"/>
                <w:sz w:val="18"/>
                <w:szCs w:val="18"/>
              </w:rPr>
            </w:pPr>
            <w:r w:rsidRPr="00E21276">
              <w:rPr>
                <w:rFonts w:ascii="宋体" w:hAnsi="宋体" w:hint="eastAsia"/>
                <w:bCs/>
                <w:color w:val="000000" w:themeColor="text1"/>
                <w:sz w:val="18"/>
                <w:szCs w:val="18"/>
              </w:rPr>
              <w:t>考核子类</w:t>
            </w:r>
          </w:p>
        </w:tc>
        <w:tc>
          <w:tcPr>
            <w:tcW w:w="1356" w:type="dxa"/>
            <w:vAlign w:val="center"/>
          </w:tcPr>
          <w:p w14:paraId="1C48C092" w14:textId="77777777" w:rsidR="006E3EC5" w:rsidRPr="00E21276" w:rsidRDefault="006E3EC5" w:rsidP="006E3EC5">
            <w:pPr>
              <w:ind w:firstLineChars="0" w:firstLine="0"/>
              <w:jc w:val="center"/>
              <w:rPr>
                <w:rFonts w:ascii="宋体" w:hAnsi="宋体" w:hint="eastAsia"/>
                <w:bCs/>
                <w:color w:val="000000" w:themeColor="text1"/>
                <w:sz w:val="18"/>
                <w:szCs w:val="18"/>
              </w:rPr>
            </w:pPr>
            <w:r w:rsidRPr="00E21276">
              <w:rPr>
                <w:rFonts w:ascii="宋体" w:hAnsi="宋体" w:hint="eastAsia"/>
                <w:bCs/>
                <w:color w:val="000000" w:themeColor="text1"/>
                <w:sz w:val="18"/>
                <w:szCs w:val="18"/>
              </w:rPr>
              <w:t>定义</w:t>
            </w:r>
          </w:p>
        </w:tc>
        <w:tc>
          <w:tcPr>
            <w:tcW w:w="1798" w:type="dxa"/>
            <w:vAlign w:val="center"/>
          </w:tcPr>
          <w:p w14:paraId="2E10503F" w14:textId="77777777" w:rsidR="006E3EC5" w:rsidRPr="00E21276" w:rsidRDefault="006E3EC5" w:rsidP="006E3EC5">
            <w:pPr>
              <w:ind w:firstLineChars="0" w:firstLine="0"/>
              <w:jc w:val="center"/>
              <w:rPr>
                <w:rFonts w:ascii="宋体" w:hAnsi="宋体" w:hint="eastAsia"/>
                <w:bCs/>
                <w:color w:val="000000" w:themeColor="text1"/>
                <w:sz w:val="18"/>
                <w:szCs w:val="18"/>
              </w:rPr>
            </w:pPr>
            <w:r w:rsidRPr="00E21276">
              <w:rPr>
                <w:rFonts w:ascii="宋体" w:hAnsi="宋体" w:hint="eastAsia"/>
                <w:bCs/>
                <w:color w:val="000000" w:themeColor="text1"/>
                <w:sz w:val="18"/>
                <w:szCs w:val="18"/>
              </w:rPr>
              <w:t>完成指标</w:t>
            </w:r>
          </w:p>
        </w:tc>
        <w:tc>
          <w:tcPr>
            <w:tcW w:w="532" w:type="dxa"/>
            <w:vAlign w:val="center"/>
          </w:tcPr>
          <w:p w14:paraId="42E344FF" w14:textId="77777777" w:rsidR="006E3EC5" w:rsidRPr="00E21276" w:rsidRDefault="006E3EC5" w:rsidP="006E3EC5">
            <w:pPr>
              <w:ind w:firstLineChars="0" w:firstLine="0"/>
              <w:jc w:val="center"/>
              <w:rPr>
                <w:rFonts w:ascii="宋体" w:hAnsi="宋体" w:hint="eastAsia"/>
                <w:bCs/>
                <w:color w:val="000000" w:themeColor="text1"/>
                <w:sz w:val="18"/>
                <w:szCs w:val="18"/>
              </w:rPr>
            </w:pPr>
            <w:r w:rsidRPr="00E21276">
              <w:rPr>
                <w:rFonts w:ascii="宋体" w:hAnsi="宋体" w:hint="eastAsia"/>
                <w:bCs/>
                <w:color w:val="000000" w:themeColor="text1"/>
                <w:sz w:val="18"/>
                <w:szCs w:val="18"/>
              </w:rPr>
              <w:t>权重</w:t>
            </w:r>
          </w:p>
        </w:tc>
        <w:tc>
          <w:tcPr>
            <w:tcW w:w="2410" w:type="dxa"/>
            <w:vAlign w:val="center"/>
          </w:tcPr>
          <w:p w14:paraId="23DAC8C0" w14:textId="77777777" w:rsidR="006E3EC5" w:rsidRPr="00E21276" w:rsidRDefault="006E3EC5" w:rsidP="006E3EC5">
            <w:pPr>
              <w:ind w:firstLineChars="0" w:firstLine="0"/>
              <w:jc w:val="center"/>
              <w:rPr>
                <w:rFonts w:ascii="宋体" w:hAnsi="宋体" w:hint="eastAsia"/>
                <w:bCs/>
                <w:color w:val="000000" w:themeColor="text1"/>
                <w:sz w:val="18"/>
                <w:szCs w:val="18"/>
              </w:rPr>
            </w:pPr>
            <w:r w:rsidRPr="00E21276">
              <w:rPr>
                <w:rFonts w:ascii="宋体" w:hAnsi="宋体" w:hint="eastAsia"/>
                <w:bCs/>
                <w:color w:val="000000" w:themeColor="text1"/>
                <w:sz w:val="18"/>
                <w:szCs w:val="18"/>
              </w:rPr>
              <w:t>考核要求</w:t>
            </w:r>
          </w:p>
        </w:tc>
        <w:tc>
          <w:tcPr>
            <w:tcW w:w="425" w:type="dxa"/>
            <w:vAlign w:val="center"/>
          </w:tcPr>
          <w:p w14:paraId="1B5426A0" w14:textId="77777777" w:rsidR="006E3EC5" w:rsidRPr="00E21276" w:rsidRDefault="006E3EC5" w:rsidP="006E3EC5">
            <w:pPr>
              <w:ind w:firstLineChars="0" w:firstLine="0"/>
              <w:jc w:val="center"/>
              <w:rPr>
                <w:rFonts w:ascii="宋体" w:hAnsi="宋体" w:hint="eastAsia"/>
                <w:bCs/>
                <w:color w:val="000000" w:themeColor="text1"/>
                <w:sz w:val="18"/>
                <w:szCs w:val="18"/>
              </w:rPr>
            </w:pPr>
            <w:r w:rsidRPr="00E21276">
              <w:rPr>
                <w:rFonts w:ascii="宋体" w:hAnsi="宋体" w:hint="eastAsia"/>
                <w:bCs/>
                <w:color w:val="000000" w:themeColor="text1"/>
                <w:sz w:val="18"/>
                <w:szCs w:val="18"/>
              </w:rPr>
              <w:t>得分</w:t>
            </w:r>
          </w:p>
        </w:tc>
      </w:tr>
      <w:tr w:rsidR="006E3EC5" w:rsidRPr="00E21276" w14:paraId="09CDB062" w14:textId="77777777" w:rsidTr="00254BC0">
        <w:trPr>
          <w:jc w:val="center"/>
        </w:trPr>
        <w:tc>
          <w:tcPr>
            <w:tcW w:w="425" w:type="dxa"/>
            <w:vMerge w:val="restart"/>
            <w:vAlign w:val="center"/>
          </w:tcPr>
          <w:p w14:paraId="577E3D8A" w14:textId="77777777" w:rsidR="006E3EC5" w:rsidRPr="00E21276" w:rsidRDefault="006E3EC5" w:rsidP="006E3EC5">
            <w:pPr>
              <w:ind w:firstLineChars="0" w:firstLine="0"/>
              <w:rPr>
                <w:rFonts w:ascii="宋体" w:hAnsi="宋体" w:hint="eastAsia"/>
                <w:bCs/>
                <w:color w:val="000000" w:themeColor="text1"/>
                <w:sz w:val="18"/>
                <w:szCs w:val="18"/>
              </w:rPr>
            </w:pPr>
            <w:r w:rsidRPr="00E21276">
              <w:rPr>
                <w:rFonts w:ascii="宋体" w:hAnsi="宋体" w:hint="eastAsia"/>
                <w:bCs/>
                <w:color w:val="000000" w:themeColor="text1"/>
                <w:sz w:val="18"/>
                <w:szCs w:val="18"/>
              </w:rPr>
              <w:t>服务团队</w:t>
            </w:r>
          </w:p>
          <w:p w14:paraId="210BC056" w14:textId="77777777" w:rsidR="006E3EC5" w:rsidRPr="00E21276" w:rsidRDefault="006E3EC5" w:rsidP="006E3EC5">
            <w:pPr>
              <w:ind w:firstLineChars="0" w:firstLine="0"/>
              <w:rPr>
                <w:rFonts w:ascii="宋体" w:hAnsi="宋体" w:hint="eastAsia"/>
                <w:bCs/>
                <w:color w:val="000000" w:themeColor="text1"/>
                <w:sz w:val="18"/>
                <w:szCs w:val="18"/>
              </w:rPr>
            </w:pPr>
          </w:p>
        </w:tc>
        <w:tc>
          <w:tcPr>
            <w:tcW w:w="567" w:type="dxa"/>
            <w:vMerge w:val="restart"/>
            <w:vAlign w:val="center"/>
          </w:tcPr>
          <w:p w14:paraId="5ADE579E" w14:textId="77777777" w:rsidR="006E3EC5" w:rsidRPr="00E21276" w:rsidRDefault="006E3EC5" w:rsidP="006E3EC5">
            <w:pPr>
              <w:ind w:firstLineChars="0" w:firstLine="0"/>
              <w:rPr>
                <w:rFonts w:ascii="宋体" w:hAnsi="宋体" w:hint="eastAsia"/>
                <w:bCs/>
                <w:color w:val="000000" w:themeColor="text1"/>
                <w:sz w:val="18"/>
                <w:szCs w:val="18"/>
              </w:rPr>
            </w:pPr>
            <w:r w:rsidRPr="00E21276">
              <w:rPr>
                <w:rFonts w:ascii="宋体" w:hAnsi="宋体" w:hint="eastAsia"/>
                <w:bCs/>
                <w:color w:val="000000" w:themeColor="text1"/>
                <w:sz w:val="18"/>
                <w:szCs w:val="18"/>
              </w:rPr>
              <w:t>10%</w:t>
            </w:r>
          </w:p>
        </w:tc>
        <w:tc>
          <w:tcPr>
            <w:tcW w:w="850" w:type="dxa"/>
            <w:vAlign w:val="center"/>
          </w:tcPr>
          <w:p w14:paraId="1ED420F7" w14:textId="77777777" w:rsidR="006E3EC5" w:rsidRPr="00E21276" w:rsidRDefault="006E3EC5" w:rsidP="006E3EC5">
            <w:pPr>
              <w:ind w:firstLineChars="0" w:firstLine="0"/>
              <w:rPr>
                <w:rFonts w:ascii="宋体" w:hAnsi="宋体" w:hint="eastAsia"/>
                <w:bCs/>
                <w:color w:val="000000" w:themeColor="text1"/>
                <w:sz w:val="18"/>
                <w:szCs w:val="18"/>
              </w:rPr>
            </w:pPr>
            <w:r w:rsidRPr="00E21276">
              <w:rPr>
                <w:rFonts w:ascii="宋体" w:hAnsi="宋体" w:hint="eastAsia"/>
                <w:bCs/>
                <w:color w:val="000000" w:themeColor="text1"/>
                <w:sz w:val="18"/>
                <w:szCs w:val="18"/>
              </w:rPr>
              <w:t>服务人员数量</w:t>
            </w:r>
          </w:p>
        </w:tc>
        <w:tc>
          <w:tcPr>
            <w:tcW w:w="1356" w:type="dxa"/>
            <w:vAlign w:val="center"/>
          </w:tcPr>
          <w:p w14:paraId="4B017208" w14:textId="57CB83BF" w:rsidR="006E3EC5" w:rsidRPr="00E21276" w:rsidRDefault="006E3EC5" w:rsidP="006E3EC5">
            <w:pPr>
              <w:ind w:firstLineChars="0" w:firstLine="0"/>
              <w:rPr>
                <w:rFonts w:ascii="宋体" w:hAnsi="宋体" w:hint="eastAsia"/>
                <w:bCs/>
                <w:color w:val="000000" w:themeColor="text1"/>
                <w:sz w:val="18"/>
                <w:szCs w:val="18"/>
              </w:rPr>
            </w:pPr>
            <w:r w:rsidRPr="00E21276">
              <w:rPr>
                <w:rFonts w:ascii="宋体" w:hAnsi="宋体" w:hint="eastAsia"/>
                <w:bCs/>
                <w:color w:val="000000" w:themeColor="text1"/>
                <w:sz w:val="18"/>
                <w:szCs w:val="18"/>
              </w:rPr>
              <w:t>该指标考核服务集成提供商承诺服务人员投入数量</w:t>
            </w:r>
          </w:p>
        </w:tc>
        <w:tc>
          <w:tcPr>
            <w:tcW w:w="1798" w:type="dxa"/>
            <w:vAlign w:val="center"/>
          </w:tcPr>
          <w:p w14:paraId="11806FA1" w14:textId="77777777" w:rsidR="006E3EC5" w:rsidRPr="00E21276" w:rsidRDefault="006E3EC5" w:rsidP="006E3EC5">
            <w:pPr>
              <w:ind w:firstLineChars="0" w:firstLine="0"/>
              <w:rPr>
                <w:rFonts w:ascii="宋体" w:hAnsi="宋体" w:hint="eastAsia"/>
                <w:bCs/>
                <w:color w:val="000000" w:themeColor="text1"/>
                <w:sz w:val="18"/>
                <w:szCs w:val="18"/>
              </w:rPr>
            </w:pPr>
            <w:r w:rsidRPr="00E21276">
              <w:rPr>
                <w:rFonts w:ascii="宋体" w:hAnsi="宋体" w:hint="eastAsia"/>
                <w:bCs/>
                <w:color w:val="000000" w:themeColor="text1"/>
                <w:sz w:val="18"/>
                <w:szCs w:val="18"/>
              </w:rPr>
              <w:t>维护配备项目专业人员数量够满足项目服务要求，或与承诺的人员数量匹配</w:t>
            </w:r>
          </w:p>
        </w:tc>
        <w:tc>
          <w:tcPr>
            <w:tcW w:w="532" w:type="dxa"/>
            <w:vAlign w:val="center"/>
          </w:tcPr>
          <w:p w14:paraId="07473B59" w14:textId="77777777" w:rsidR="006E3EC5" w:rsidRPr="00E21276" w:rsidRDefault="006E3EC5" w:rsidP="006E3EC5">
            <w:pPr>
              <w:ind w:firstLineChars="0" w:firstLine="0"/>
              <w:rPr>
                <w:rFonts w:ascii="宋体" w:hAnsi="宋体" w:hint="eastAsia"/>
                <w:bCs/>
                <w:color w:val="000000" w:themeColor="text1"/>
                <w:sz w:val="18"/>
                <w:szCs w:val="18"/>
              </w:rPr>
            </w:pPr>
            <w:r w:rsidRPr="00E21276">
              <w:rPr>
                <w:rFonts w:ascii="宋体" w:hAnsi="宋体" w:hint="eastAsia"/>
                <w:bCs/>
                <w:color w:val="000000" w:themeColor="text1"/>
                <w:sz w:val="18"/>
                <w:szCs w:val="18"/>
              </w:rPr>
              <w:t>2分</w:t>
            </w:r>
          </w:p>
        </w:tc>
        <w:tc>
          <w:tcPr>
            <w:tcW w:w="2410" w:type="dxa"/>
            <w:vAlign w:val="center"/>
          </w:tcPr>
          <w:p w14:paraId="52BC803A" w14:textId="77777777" w:rsidR="006E3EC5" w:rsidRPr="00E21276" w:rsidRDefault="006E3EC5" w:rsidP="006E3EC5">
            <w:pPr>
              <w:ind w:firstLineChars="0" w:firstLine="0"/>
              <w:rPr>
                <w:rFonts w:ascii="宋体" w:hAnsi="宋体" w:hint="eastAsia"/>
                <w:bCs/>
                <w:color w:val="000000" w:themeColor="text1"/>
                <w:sz w:val="18"/>
                <w:szCs w:val="18"/>
              </w:rPr>
            </w:pPr>
            <w:r w:rsidRPr="00E21276">
              <w:rPr>
                <w:rFonts w:ascii="宋体" w:hAnsi="宋体" w:hint="eastAsia"/>
                <w:bCs/>
                <w:color w:val="000000" w:themeColor="text1"/>
                <w:sz w:val="18"/>
                <w:szCs w:val="18"/>
              </w:rPr>
              <w:t>根据问题的严重性分为三档</w:t>
            </w:r>
          </w:p>
          <w:p w14:paraId="24900212" w14:textId="77777777" w:rsidR="006E3EC5" w:rsidRPr="00E21276" w:rsidRDefault="006E3EC5" w:rsidP="006E3EC5">
            <w:pPr>
              <w:ind w:firstLineChars="0" w:firstLine="0"/>
              <w:rPr>
                <w:rFonts w:ascii="宋体" w:hAnsi="宋体" w:hint="eastAsia"/>
                <w:bCs/>
                <w:color w:val="000000" w:themeColor="text1"/>
                <w:sz w:val="18"/>
                <w:szCs w:val="18"/>
              </w:rPr>
            </w:pPr>
            <w:r w:rsidRPr="00E21276">
              <w:rPr>
                <w:rFonts w:ascii="宋体" w:hAnsi="宋体" w:hint="eastAsia"/>
                <w:bCs/>
                <w:color w:val="000000" w:themeColor="text1"/>
                <w:sz w:val="18"/>
                <w:szCs w:val="18"/>
              </w:rPr>
              <w:t>1）一般，扣0.5分；</w:t>
            </w:r>
          </w:p>
          <w:p w14:paraId="43AC2D94" w14:textId="77777777" w:rsidR="006E3EC5" w:rsidRPr="00E21276" w:rsidRDefault="006E3EC5" w:rsidP="006E3EC5">
            <w:pPr>
              <w:ind w:firstLineChars="0" w:firstLine="0"/>
              <w:rPr>
                <w:rFonts w:ascii="宋体" w:hAnsi="宋体" w:hint="eastAsia"/>
                <w:bCs/>
                <w:color w:val="000000" w:themeColor="text1"/>
                <w:sz w:val="18"/>
                <w:szCs w:val="18"/>
              </w:rPr>
            </w:pPr>
            <w:r w:rsidRPr="00E21276">
              <w:rPr>
                <w:rFonts w:ascii="宋体" w:hAnsi="宋体" w:hint="eastAsia"/>
                <w:bCs/>
                <w:color w:val="000000" w:themeColor="text1"/>
                <w:sz w:val="18"/>
                <w:szCs w:val="18"/>
              </w:rPr>
              <w:t>2）较严重，扣1分；</w:t>
            </w:r>
          </w:p>
          <w:p w14:paraId="3F5D53B8" w14:textId="77777777" w:rsidR="006E3EC5" w:rsidRPr="00E21276" w:rsidRDefault="006E3EC5" w:rsidP="006E3EC5">
            <w:pPr>
              <w:ind w:firstLineChars="0" w:firstLine="0"/>
              <w:rPr>
                <w:rFonts w:ascii="宋体" w:hAnsi="宋体" w:hint="eastAsia"/>
                <w:bCs/>
                <w:color w:val="000000" w:themeColor="text1"/>
                <w:sz w:val="18"/>
                <w:szCs w:val="18"/>
              </w:rPr>
            </w:pPr>
            <w:r w:rsidRPr="00E21276">
              <w:rPr>
                <w:rFonts w:ascii="宋体" w:hAnsi="宋体" w:hint="eastAsia"/>
                <w:bCs/>
                <w:color w:val="000000" w:themeColor="text1"/>
                <w:sz w:val="18"/>
                <w:szCs w:val="18"/>
              </w:rPr>
              <w:t>3）十分严重，扣2分</w:t>
            </w:r>
          </w:p>
        </w:tc>
        <w:tc>
          <w:tcPr>
            <w:tcW w:w="425" w:type="dxa"/>
            <w:vMerge w:val="restart"/>
            <w:vAlign w:val="center"/>
          </w:tcPr>
          <w:p w14:paraId="7A618239" w14:textId="77777777" w:rsidR="006E3EC5" w:rsidRPr="00E21276" w:rsidRDefault="006E3EC5" w:rsidP="006E3EC5">
            <w:pPr>
              <w:ind w:firstLineChars="0" w:firstLine="0"/>
              <w:rPr>
                <w:rFonts w:ascii="宋体" w:hAnsi="宋体" w:hint="eastAsia"/>
                <w:bCs/>
                <w:color w:val="000000" w:themeColor="text1"/>
                <w:sz w:val="18"/>
                <w:szCs w:val="18"/>
              </w:rPr>
            </w:pPr>
          </w:p>
        </w:tc>
      </w:tr>
      <w:tr w:rsidR="006E3EC5" w:rsidRPr="00E21276" w14:paraId="25BCC199" w14:textId="77777777" w:rsidTr="00254BC0">
        <w:trPr>
          <w:jc w:val="center"/>
        </w:trPr>
        <w:tc>
          <w:tcPr>
            <w:tcW w:w="425" w:type="dxa"/>
            <w:vMerge/>
            <w:vAlign w:val="center"/>
          </w:tcPr>
          <w:p w14:paraId="32F453D4" w14:textId="77777777" w:rsidR="006E3EC5" w:rsidRPr="00E21276" w:rsidRDefault="006E3EC5" w:rsidP="006E3EC5">
            <w:pPr>
              <w:ind w:firstLineChars="0" w:firstLine="0"/>
              <w:rPr>
                <w:rFonts w:ascii="宋体" w:hAnsi="宋体" w:hint="eastAsia"/>
                <w:bCs/>
                <w:color w:val="000000" w:themeColor="text1"/>
                <w:sz w:val="18"/>
                <w:szCs w:val="18"/>
              </w:rPr>
            </w:pPr>
          </w:p>
        </w:tc>
        <w:tc>
          <w:tcPr>
            <w:tcW w:w="567" w:type="dxa"/>
            <w:vMerge/>
            <w:vAlign w:val="center"/>
          </w:tcPr>
          <w:p w14:paraId="6240B6A4" w14:textId="77777777" w:rsidR="006E3EC5" w:rsidRPr="00E21276" w:rsidRDefault="006E3EC5" w:rsidP="006E3EC5">
            <w:pPr>
              <w:ind w:firstLineChars="0" w:firstLine="0"/>
              <w:rPr>
                <w:rFonts w:ascii="宋体" w:hAnsi="宋体" w:hint="eastAsia"/>
                <w:bCs/>
                <w:color w:val="000000" w:themeColor="text1"/>
                <w:sz w:val="18"/>
                <w:szCs w:val="18"/>
              </w:rPr>
            </w:pPr>
          </w:p>
        </w:tc>
        <w:tc>
          <w:tcPr>
            <w:tcW w:w="850" w:type="dxa"/>
            <w:vAlign w:val="center"/>
          </w:tcPr>
          <w:p w14:paraId="67ABAE7B" w14:textId="77777777" w:rsidR="006E3EC5" w:rsidRPr="00E21276" w:rsidRDefault="006E3EC5" w:rsidP="006E3EC5">
            <w:pPr>
              <w:ind w:firstLineChars="0" w:firstLine="0"/>
              <w:rPr>
                <w:rFonts w:ascii="宋体" w:hAnsi="宋体" w:hint="eastAsia"/>
                <w:bCs/>
                <w:color w:val="000000" w:themeColor="text1"/>
                <w:sz w:val="18"/>
                <w:szCs w:val="18"/>
              </w:rPr>
            </w:pPr>
            <w:r w:rsidRPr="00E21276">
              <w:rPr>
                <w:rFonts w:ascii="宋体" w:hAnsi="宋体" w:hint="eastAsia"/>
                <w:bCs/>
                <w:color w:val="000000" w:themeColor="text1"/>
                <w:sz w:val="18"/>
                <w:szCs w:val="18"/>
              </w:rPr>
              <w:t>服务人员技术与规范</w:t>
            </w:r>
          </w:p>
        </w:tc>
        <w:tc>
          <w:tcPr>
            <w:tcW w:w="1356" w:type="dxa"/>
            <w:vAlign w:val="center"/>
          </w:tcPr>
          <w:p w14:paraId="40519D05" w14:textId="77777777" w:rsidR="006E3EC5" w:rsidRPr="00E21276" w:rsidRDefault="006E3EC5" w:rsidP="006E3EC5">
            <w:pPr>
              <w:ind w:firstLineChars="0" w:firstLine="0"/>
              <w:rPr>
                <w:rFonts w:ascii="宋体" w:hAnsi="宋体" w:hint="eastAsia"/>
                <w:bCs/>
                <w:color w:val="000000" w:themeColor="text1"/>
                <w:sz w:val="18"/>
                <w:szCs w:val="18"/>
              </w:rPr>
            </w:pPr>
            <w:r w:rsidRPr="00E21276">
              <w:rPr>
                <w:rFonts w:ascii="宋体" w:hAnsi="宋体" w:hint="eastAsia"/>
                <w:bCs/>
                <w:color w:val="000000" w:themeColor="text1"/>
                <w:sz w:val="18"/>
                <w:szCs w:val="18"/>
              </w:rPr>
              <w:t>该指标考核维护服务集成提供商承诺的人员技术、规范操作能力</w:t>
            </w:r>
          </w:p>
        </w:tc>
        <w:tc>
          <w:tcPr>
            <w:tcW w:w="1798" w:type="dxa"/>
            <w:vAlign w:val="center"/>
          </w:tcPr>
          <w:p w14:paraId="160197B8" w14:textId="77777777" w:rsidR="006E3EC5" w:rsidRPr="00E21276" w:rsidRDefault="006E3EC5" w:rsidP="006E3EC5">
            <w:pPr>
              <w:ind w:firstLineChars="0" w:firstLine="0"/>
              <w:rPr>
                <w:rFonts w:ascii="宋体" w:hAnsi="宋体" w:hint="eastAsia"/>
                <w:bCs/>
                <w:color w:val="000000" w:themeColor="text1"/>
                <w:sz w:val="18"/>
                <w:szCs w:val="18"/>
              </w:rPr>
            </w:pPr>
            <w:r w:rsidRPr="00E21276">
              <w:rPr>
                <w:rFonts w:ascii="宋体" w:hAnsi="宋体" w:hint="eastAsia"/>
                <w:bCs/>
                <w:color w:val="000000" w:themeColor="text1"/>
                <w:sz w:val="18"/>
                <w:szCs w:val="18"/>
              </w:rPr>
              <w:t>现场服务人员的技术、沟通能力满足现场需求，并规范操作，避免不必要的问题发生</w:t>
            </w:r>
          </w:p>
        </w:tc>
        <w:tc>
          <w:tcPr>
            <w:tcW w:w="532" w:type="dxa"/>
            <w:vAlign w:val="center"/>
          </w:tcPr>
          <w:p w14:paraId="56262B95" w14:textId="77777777" w:rsidR="006E3EC5" w:rsidRPr="00E21276" w:rsidRDefault="006E3EC5" w:rsidP="006E3EC5">
            <w:pPr>
              <w:ind w:firstLineChars="0" w:firstLine="0"/>
              <w:rPr>
                <w:rFonts w:ascii="宋体" w:hAnsi="宋体" w:hint="eastAsia"/>
                <w:bCs/>
                <w:color w:val="000000" w:themeColor="text1"/>
                <w:sz w:val="18"/>
                <w:szCs w:val="18"/>
              </w:rPr>
            </w:pPr>
            <w:r w:rsidRPr="00E21276">
              <w:rPr>
                <w:rFonts w:ascii="宋体" w:hAnsi="宋体" w:hint="eastAsia"/>
                <w:bCs/>
                <w:color w:val="000000" w:themeColor="text1"/>
                <w:sz w:val="18"/>
                <w:szCs w:val="18"/>
              </w:rPr>
              <w:t>2分</w:t>
            </w:r>
          </w:p>
        </w:tc>
        <w:tc>
          <w:tcPr>
            <w:tcW w:w="2410" w:type="dxa"/>
            <w:vAlign w:val="center"/>
          </w:tcPr>
          <w:p w14:paraId="1162E6BF" w14:textId="77777777" w:rsidR="006E3EC5" w:rsidRPr="00E21276" w:rsidRDefault="006E3EC5" w:rsidP="006E3EC5">
            <w:pPr>
              <w:ind w:firstLineChars="0" w:firstLine="0"/>
              <w:rPr>
                <w:rFonts w:ascii="宋体" w:hAnsi="宋体" w:hint="eastAsia"/>
                <w:bCs/>
                <w:color w:val="000000" w:themeColor="text1"/>
                <w:sz w:val="18"/>
                <w:szCs w:val="18"/>
              </w:rPr>
            </w:pPr>
            <w:r w:rsidRPr="00E21276">
              <w:rPr>
                <w:rFonts w:ascii="宋体" w:hAnsi="宋体" w:hint="eastAsia"/>
                <w:bCs/>
                <w:color w:val="000000" w:themeColor="text1"/>
                <w:sz w:val="18"/>
                <w:szCs w:val="18"/>
              </w:rPr>
              <w:t>根据问题的严重性分为三档</w:t>
            </w:r>
          </w:p>
          <w:p w14:paraId="1A3AEB48" w14:textId="77777777" w:rsidR="006E3EC5" w:rsidRPr="00E21276" w:rsidRDefault="006E3EC5" w:rsidP="006E3EC5">
            <w:pPr>
              <w:ind w:firstLineChars="0" w:firstLine="0"/>
              <w:rPr>
                <w:rFonts w:ascii="宋体" w:hAnsi="宋体" w:hint="eastAsia"/>
                <w:bCs/>
                <w:color w:val="000000" w:themeColor="text1"/>
                <w:sz w:val="18"/>
                <w:szCs w:val="18"/>
              </w:rPr>
            </w:pPr>
            <w:r w:rsidRPr="00E21276">
              <w:rPr>
                <w:rFonts w:ascii="宋体" w:hAnsi="宋体" w:hint="eastAsia"/>
                <w:bCs/>
                <w:color w:val="000000" w:themeColor="text1"/>
                <w:sz w:val="18"/>
                <w:szCs w:val="18"/>
              </w:rPr>
              <w:t>1）一般，扣0.5分；</w:t>
            </w:r>
          </w:p>
          <w:p w14:paraId="6160DDFB" w14:textId="77777777" w:rsidR="006E3EC5" w:rsidRPr="00E21276" w:rsidRDefault="006E3EC5" w:rsidP="006E3EC5">
            <w:pPr>
              <w:ind w:firstLineChars="0" w:firstLine="0"/>
              <w:rPr>
                <w:rFonts w:ascii="宋体" w:hAnsi="宋体" w:hint="eastAsia"/>
                <w:bCs/>
                <w:color w:val="000000" w:themeColor="text1"/>
                <w:sz w:val="18"/>
                <w:szCs w:val="18"/>
              </w:rPr>
            </w:pPr>
            <w:r w:rsidRPr="00E21276">
              <w:rPr>
                <w:rFonts w:ascii="宋体" w:hAnsi="宋体" w:hint="eastAsia"/>
                <w:bCs/>
                <w:color w:val="000000" w:themeColor="text1"/>
                <w:sz w:val="18"/>
                <w:szCs w:val="18"/>
              </w:rPr>
              <w:t>2）较严重，扣1分；</w:t>
            </w:r>
          </w:p>
          <w:p w14:paraId="5C30C232" w14:textId="77777777" w:rsidR="006E3EC5" w:rsidRPr="00E21276" w:rsidRDefault="006E3EC5" w:rsidP="006E3EC5">
            <w:pPr>
              <w:ind w:firstLineChars="0" w:firstLine="0"/>
              <w:rPr>
                <w:rFonts w:ascii="宋体" w:hAnsi="宋体" w:hint="eastAsia"/>
                <w:bCs/>
                <w:color w:val="000000" w:themeColor="text1"/>
                <w:sz w:val="18"/>
                <w:szCs w:val="18"/>
              </w:rPr>
            </w:pPr>
            <w:r w:rsidRPr="00E21276">
              <w:rPr>
                <w:rFonts w:ascii="宋体" w:hAnsi="宋体" w:hint="eastAsia"/>
                <w:bCs/>
                <w:color w:val="000000" w:themeColor="text1"/>
                <w:sz w:val="18"/>
                <w:szCs w:val="18"/>
              </w:rPr>
              <w:t>3）十分严重，扣2分</w:t>
            </w:r>
          </w:p>
          <w:p w14:paraId="5596D41A" w14:textId="77777777" w:rsidR="006E3EC5" w:rsidRPr="00E21276" w:rsidRDefault="006E3EC5" w:rsidP="006E3EC5">
            <w:pPr>
              <w:ind w:firstLineChars="0" w:firstLine="0"/>
              <w:rPr>
                <w:rFonts w:ascii="宋体" w:hAnsi="宋体" w:hint="eastAsia"/>
                <w:bCs/>
                <w:color w:val="000000" w:themeColor="text1"/>
                <w:sz w:val="18"/>
                <w:szCs w:val="18"/>
              </w:rPr>
            </w:pPr>
            <w:r w:rsidRPr="00E21276">
              <w:rPr>
                <w:rFonts w:ascii="宋体" w:hAnsi="宋体" w:hint="eastAsia"/>
                <w:bCs/>
                <w:color w:val="000000" w:themeColor="text1"/>
                <w:sz w:val="18"/>
                <w:szCs w:val="18"/>
              </w:rPr>
              <w:t>发生</w:t>
            </w:r>
            <w:proofErr w:type="gramStart"/>
            <w:r w:rsidRPr="00E21276">
              <w:rPr>
                <w:rFonts w:ascii="宋体" w:hAnsi="宋体" w:hint="eastAsia"/>
                <w:bCs/>
                <w:color w:val="000000" w:themeColor="text1"/>
                <w:sz w:val="18"/>
                <w:szCs w:val="18"/>
              </w:rPr>
              <w:t>一</w:t>
            </w:r>
            <w:proofErr w:type="gramEnd"/>
            <w:r w:rsidRPr="00E21276">
              <w:rPr>
                <w:rFonts w:ascii="宋体" w:hAnsi="宋体" w:hint="eastAsia"/>
                <w:bCs/>
                <w:color w:val="000000" w:themeColor="text1"/>
                <w:sz w:val="18"/>
                <w:szCs w:val="18"/>
              </w:rPr>
              <w:t>机两用等违规操作事件，一次扣2分</w:t>
            </w:r>
          </w:p>
        </w:tc>
        <w:tc>
          <w:tcPr>
            <w:tcW w:w="425" w:type="dxa"/>
            <w:vMerge/>
            <w:vAlign w:val="center"/>
          </w:tcPr>
          <w:p w14:paraId="1653BE6B" w14:textId="77777777" w:rsidR="006E3EC5" w:rsidRPr="00E21276" w:rsidRDefault="006E3EC5" w:rsidP="006E3EC5">
            <w:pPr>
              <w:ind w:firstLineChars="0" w:firstLine="0"/>
              <w:rPr>
                <w:rFonts w:ascii="宋体" w:hAnsi="宋体" w:hint="eastAsia"/>
                <w:bCs/>
                <w:color w:val="000000" w:themeColor="text1"/>
                <w:sz w:val="18"/>
                <w:szCs w:val="18"/>
              </w:rPr>
            </w:pPr>
          </w:p>
        </w:tc>
      </w:tr>
      <w:tr w:rsidR="006E3EC5" w:rsidRPr="00E21276" w14:paraId="538C975A" w14:textId="77777777" w:rsidTr="00254BC0">
        <w:trPr>
          <w:trHeight w:val="1477"/>
          <w:jc w:val="center"/>
        </w:trPr>
        <w:tc>
          <w:tcPr>
            <w:tcW w:w="425" w:type="dxa"/>
            <w:vMerge/>
            <w:vAlign w:val="center"/>
          </w:tcPr>
          <w:p w14:paraId="555BE34C" w14:textId="77777777" w:rsidR="006E3EC5" w:rsidRPr="00E21276" w:rsidRDefault="006E3EC5" w:rsidP="006E3EC5">
            <w:pPr>
              <w:ind w:firstLineChars="0" w:firstLine="0"/>
              <w:rPr>
                <w:rFonts w:ascii="宋体" w:hAnsi="宋体" w:hint="eastAsia"/>
                <w:bCs/>
                <w:color w:val="000000" w:themeColor="text1"/>
                <w:sz w:val="18"/>
                <w:szCs w:val="18"/>
              </w:rPr>
            </w:pPr>
          </w:p>
        </w:tc>
        <w:tc>
          <w:tcPr>
            <w:tcW w:w="567" w:type="dxa"/>
            <w:vMerge/>
            <w:vAlign w:val="center"/>
          </w:tcPr>
          <w:p w14:paraId="412BB6D9" w14:textId="77777777" w:rsidR="006E3EC5" w:rsidRPr="00E21276" w:rsidRDefault="006E3EC5" w:rsidP="006E3EC5">
            <w:pPr>
              <w:ind w:firstLineChars="0" w:firstLine="0"/>
              <w:rPr>
                <w:rFonts w:ascii="宋体" w:hAnsi="宋体" w:hint="eastAsia"/>
                <w:bCs/>
                <w:color w:val="000000" w:themeColor="text1"/>
                <w:sz w:val="18"/>
                <w:szCs w:val="18"/>
              </w:rPr>
            </w:pPr>
          </w:p>
        </w:tc>
        <w:tc>
          <w:tcPr>
            <w:tcW w:w="850" w:type="dxa"/>
            <w:vAlign w:val="center"/>
          </w:tcPr>
          <w:p w14:paraId="45126D50" w14:textId="77777777" w:rsidR="006E3EC5" w:rsidRPr="00E21276" w:rsidRDefault="006E3EC5" w:rsidP="006E3EC5">
            <w:pPr>
              <w:ind w:firstLineChars="0" w:firstLine="0"/>
              <w:rPr>
                <w:rFonts w:ascii="宋体" w:hAnsi="宋体" w:hint="eastAsia"/>
                <w:bCs/>
                <w:color w:val="000000" w:themeColor="text1"/>
                <w:sz w:val="18"/>
                <w:szCs w:val="18"/>
              </w:rPr>
            </w:pPr>
            <w:r w:rsidRPr="00E21276">
              <w:rPr>
                <w:rFonts w:ascii="宋体" w:hAnsi="宋体" w:hint="eastAsia"/>
                <w:bCs/>
                <w:color w:val="000000" w:themeColor="text1"/>
                <w:sz w:val="18"/>
                <w:szCs w:val="18"/>
              </w:rPr>
              <w:t>服务人员态度</w:t>
            </w:r>
          </w:p>
        </w:tc>
        <w:tc>
          <w:tcPr>
            <w:tcW w:w="1356" w:type="dxa"/>
            <w:vAlign w:val="center"/>
          </w:tcPr>
          <w:p w14:paraId="6EF85EAA" w14:textId="77777777" w:rsidR="006E3EC5" w:rsidRPr="00E21276" w:rsidRDefault="006E3EC5" w:rsidP="006E3EC5">
            <w:pPr>
              <w:ind w:firstLineChars="0" w:firstLine="0"/>
              <w:rPr>
                <w:rFonts w:ascii="宋体" w:hAnsi="宋体" w:hint="eastAsia"/>
                <w:bCs/>
                <w:color w:val="000000" w:themeColor="text1"/>
                <w:sz w:val="18"/>
                <w:szCs w:val="18"/>
              </w:rPr>
            </w:pPr>
            <w:r w:rsidRPr="00E21276">
              <w:rPr>
                <w:rFonts w:ascii="宋体" w:hAnsi="宋体" w:hint="eastAsia"/>
                <w:bCs/>
                <w:color w:val="000000" w:themeColor="text1"/>
                <w:sz w:val="18"/>
                <w:szCs w:val="18"/>
              </w:rPr>
              <w:t>该指标考核维护服务集成提供</w:t>
            </w:r>
            <w:proofErr w:type="gramStart"/>
            <w:r w:rsidRPr="00E21276">
              <w:rPr>
                <w:rFonts w:ascii="宋体" w:hAnsi="宋体" w:hint="eastAsia"/>
                <w:bCs/>
                <w:color w:val="000000" w:themeColor="text1"/>
                <w:sz w:val="18"/>
                <w:szCs w:val="18"/>
              </w:rPr>
              <w:t>商服务</w:t>
            </w:r>
            <w:proofErr w:type="gramEnd"/>
            <w:r w:rsidRPr="00E21276">
              <w:rPr>
                <w:rFonts w:ascii="宋体" w:hAnsi="宋体" w:hint="eastAsia"/>
                <w:bCs/>
                <w:color w:val="000000" w:themeColor="text1"/>
                <w:sz w:val="18"/>
                <w:szCs w:val="18"/>
              </w:rPr>
              <w:t>人员的服务态度</w:t>
            </w:r>
          </w:p>
        </w:tc>
        <w:tc>
          <w:tcPr>
            <w:tcW w:w="1798" w:type="dxa"/>
            <w:vAlign w:val="center"/>
          </w:tcPr>
          <w:p w14:paraId="4954A056" w14:textId="77777777" w:rsidR="006E3EC5" w:rsidRPr="00E21276" w:rsidRDefault="006E3EC5" w:rsidP="006E3EC5">
            <w:pPr>
              <w:ind w:firstLineChars="0" w:firstLine="0"/>
              <w:rPr>
                <w:rFonts w:ascii="宋体" w:hAnsi="宋体" w:hint="eastAsia"/>
                <w:bCs/>
                <w:color w:val="000000" w:themeColor="text1"/>
                <w:sz w:val="18"/>
                <w:szCs w:val="18"/>
              </w:rPr>
            </w:pPr>
            <w:r w:rsidRPr="00E21276">
              <w:rPr>
                <w:rFonts w:ascii="宋体" w:hAnsi="宋体" w:hint="eastAsia"/>
                <w:bCs/>
                <w:color w:val="000000" w:themeColor="text1"/>
                <w:sz w:val="18"/>
                <w:szCs w:val="18"/>
              </w:rPr>
              <w:t>现场服务人员责任心强，服务态度好，积极展开相关工作</w:t>
            </w:r>
          </w:p>
        </w:tc>
        <w:tc>
          <w:tcPr>
            <w:tcW w:w="532" w:type="dxa"/>
            <w:vAlign w:val="center"/>
          </w:tcPr>
          <w:p w14:paraId="4E97D164" w14:textId="77777777" w:rsidR="006E3EC5" w:rsidRPr="00E21276" w:rsidRDefault="006E3EC5" w:rsidP="006E3EC5">
            <w:pPr>
              <w:ind w:firstLineChars="0" w:firstLine="0"/>
              <w:rPr>
                <w:rFonts w:ascii="宋体" w:hAnsi="宋体" w:hint="eastAsia"/>
                <w:bCs/>
                <w:color w:val="000000" w:themeColor="text1"/>
                <w:sz w:val="18"/>
                <w:szCs w:val="18"/>
              </w:rPr>
            </w:pPr>
            <w:r w:rsidRPr="00E21276">
              <w:rPr>
                <w:rFonts w:ascii="宋体" w:hAnsi="宋体" w:hint="eastAsia"/>
                <w:bCs/>
                <w:color w:val="000000" w:themeColor="text1"/>
                <w:sz w:val="18"/>
                <w:szCs w:val="18"/>
              </w:rPr>
              <w:t>2分</w:t>
            </w:r>
          </w:p>
        </w:tc>
        <w:tc>
          <w:tcPr>
            <w:tcW w:w="2410" w:type="dxa"/>
            <w:vAlign w:val="center"/>
          </w:tcPr>
          <w:p w14:paraId="3148D47A" w14:textId="77777777" w:rsidR="006E3EC5" w:rsidRPr="00E21276" w:rsidRDefault="006E3EC5" w:rsidP="006E3EC5">
            <w:pPr>
              <w:ind w:firstLineChars="0" w:firstLine="0"/>
              <w:rPr>
                <w:rFonts w:ascii="宋体" w:hAnsi="宋体" w:hint="eastAsia"/>
                <w:bCs/>
                <w:color w:val="000000" w:themeColor="text1"/>
                <w:sz w:val="18"/>
                <w:szCs w:val="18"/>
              </w:rPr>
            </w:pPr>
            <w:r w:rsidRPr="00E21276">
              <w:rPr>
                <w:rFonts w:ascii="宋体" w:hAnsi="宋体" w:hint="eastAsia"/>
                <w:bCs/>
                <w:color w:val="000000" w:themeColor="text1"/>
                <w:sz w:val="18"/>
                <w:szCs w:val="18"/>
              </w:rPr>
              <w:t>根据问题的严重性分为三档</w:t>
            </w:r>
          </w:p>
          <w:p w14:paraId="520C1C6B" w14:textId="77777777" w:rsidR="006E3EC5" w:rsidRPr="00E21276" w:rsidRDefault="006E3EC5" w:rsidP="006E3EC5">
            <w:pPr>
              <w:ind w:firstLineChars="0" w:firstLine="0"/>
              <w:rPr>
                <w:rFonts w:ascii="宋体" w:hAnsi="宋体" w:hint="eastAsia"/>
                <w:bCs/>
                <w:color w:val="000000" w:themeColor="text1"/>
                <w:sz w:val="18"/>
                <w:szCs w:val="18"/>
              </w:rPr>
            </w:pPr>
            <w:r w:rsidRPr="00E21276">
              <w:rPr>
                <w:rFonts w:ascii="宋体" w:hAnsi="宋体" w:hint="eastAsia"/>
                <w:bCs/>
                <w:color w:val="000000" w:themeColor="text1"/>
                <w:sz w:val="18"/>
                <w:szCs w:val="18"/>
              </w:rPr>
              <w:t>1）一般，扣0.5分；</w:t>
            </w:r>
          </w:p>
          <w:p w14:paraId="35AB1561" w14:textId="77777777" w:rsidR="006E3EC5" w:rsidRPr="00E21276" w:rsidRDefault="006E3EC5" w:rsidP="006E3EC5">
            <w:pPr>
              <w:ind w:firstLineChars="0" w:firstLine="0"/>
              <w:rPr>
                <w:rFonts w:ascii="宋体" w:hAnsi="宋体" w:hint="eastAsia"/>
                <w:bCs/>
                <w:color w:val="000000" w:themeColor="text1"/>
                <w:sz w:val="18"/>
                <w:szCs w:val="18"/>
              </w:rPr>
            </w:pPr>
            <w:r w:rsidRPr="00E21276">
              <w:rPr>
                <w:rFonts w:ascii="宋体" w:hAnsi="宋体" w:hint="eastAsia"/>
                <w:bCs/>
                <w:color w:val="000000" w:themeColor="text1"/>
                <w:sz w:val="18"/>
                <w:szCs w:val="18"/>
              </w:rPr>
              <w:t>2）较严重，扣1分；</w:t>
            </w:r>
          </w:p>
          <w:p w14:paraId="7F600247" w14:textId="77777777" w:rsidR="006E3EC5" w:rsidRPr="00E21276" w:rsidRDefault="006E3EC5" w:rsidP="006E3EC5">
            <w:pPr>
              <w:ind w:firstLineChars="0" w:firstLine="0"/>
              <w:rPr>
                <w:rFonts w:ascii="宋体" w:hAnsi="宋体" w:hint="eastAsia"/>
                <w:bCs/>
                <w:color w:val="000000" w:themeColor="text1"/>
                <w:sz w:val="18"/>
                <w:szCs w:val="18"/>
              </w:rPr>
            </w:pPr>
            <w:r w:rsidRPr="00E21276">
              <w:rPr>
                <w:rFonts w:ascii="宋体" w:hAnsi="宋体" w:hint="eastAsia"/>
                <w:bCs/>
                <w:color w:val="000000" w:themeColor="text1"/>
                <w:sz w:val="18"/>
                <w:szCs w:val="18"/>
              </w:rPr>
              <w:t>3）十分严重，扣2分</w:t>
            </w:r>
          </w:p>
        </w:tc>
        <w:tc>
          <w:tcPr>
            <w:tcW w:w="425" w:type="dxa"/>
            <w:vMerge/>
            <w:vAlign w:val="center"/>
          </w:tcPr>
          <w:p w14:paraId="2144480B" w14:textId="77777777" w:rsidR="006E3EC5" w:rsidRPr="00E21276" w:rsidRDefault="006E3EC5" w:rsidP="006E3EC5">
            <w:pPr>
              <w:ind w:firstLineChars="0" w:firstLine="0"/>
              <w:rPr>
                <w:rFonts w:ascii="宋体" w:hAnsi="宋体" w:hint="eastAsia"/>
                <w:bCs/>
                <w:color w:val="000000" w:themeColor="text1"/>
                <w:sz w:val="18"/>
                <w:szCs w:val="18"/>
              </w:rPr>
            </w:pPr>
          </w:p>
        </w:tc>
      </w:tr>
      <w:tr w:rsidR="006E3EC5" w:rsidRPr="00E21276" w14:paraId="69419F93" w14:textId="77777777" w:rsidTr="00254BC0">
        <w:trPr>
          <w:trHeight w:val="1155"/>
          <w:jc w:val="center"/>
        </w:trPr>
        <w:tc>
          <w:tcPr>
            <w:tcW w:w="425" w:type="dxa"/>
            <w:vMerge/>
            <w:vAlign w:val="center"/>
          </w:tcPr>
          <w:p w14:paraId="53972ADD" w14:textId="77777777" w:rsidR="006E3EC5" w:rsidRPr="00E21276" w:rsidRDefault="006E3EC5" w:rsidP="006E3EC5">
            <w:pPr>
              <w:ind w:firstLineChars="0" w:firstLine="0"/>
              <w:rPr>
                <w:rFonts w:ascii="宋体" w:hAnsi="宋体" w:hint="eastAsia"/>
                <w:bCs/>
                <w:color w:val="000000" w:themeColor="text1"/>
                <w:sz w:val="18"/>
                <w:szCs w:val="18"/>
              </w:rPr>
            </w:pPr>
          </w:p>
        </w:tc>
        <w:tc>
          <w:tcPr>
            <w:tcW w:w="567" w:type="dxa"/>
            <w:vMerge/>
            <w:vAlign w:val="center"/>
          </w:tcPr>
          <w:p w14:paraId="695451F3" w14:textId="77777777" w:rsidR="006E3EC5" w:rsidRPr="00E21276" w:rsidRDefault="006E3EC5" w:rsidP="006E3EC5">
            <w:pPr>
              <w:ind w:firstLineChars="0" w:firstLine="0"/>
              <w:rPr>
                <w:rFonts w:ascii="宋体" w:hAnsi="宋体" w:hint="eastAsia"/>
                <w:bCs/>
                <w:color w:val="000000" w:themeColor="text1"/>
                <w:sz w:val="18"/>
                <w:szCs w:val="18"/>
              </w:rPr>
            </w:pPr>
          </w:p>
        </w:tc>
        <w:tc>
          <w:tcPr>
            <w:tcW w:w="850" w:type="dxa"/>
            <w:vAlign w:val="center"/>
          </w:tcPr>
          <w:p w14:paraId="62D8C62B" w14:textId="77777777" w:rsidR="006E3EC5" w:rsidRPr="00E21276" w:rsidRDefault="006E3EC5" w:rsidP="006E3EC5">
            <w:pPr>
              <w:ind w:firstLineChars="0" w:firstLine="0"/>
              <w:rPr>
                <w:rFonts w:ascii="宋体" w:hAnsi="宋体" w:hint="eastAsia"/>
                <w:bCs/>
                <w:color w:val="000000" w:themeColor="text1"/>
                <w:sz w:val="18"/>
                <w:szCs w:val="18"/>
              </w:rPr>
            </w:pPr>
            <w:r w:rsidRPr="00E21276">
              <w:rPr>
                <w:rFonts w:ascii="宋体" w:hAnsi="宋体" w:hint="eastAsia"/>
                <w:bCs/>
                <w:color w:val="000000" w:themeColor="text1"/>
                <w:sz w:val="18"/>
                <w:szCs w:val="18"/>
              </w:rPr>
              <w:t>服务人员工作纪律</w:t>
            </w:r>
          </w:p>
        </w:tc>
        <w:tc>
          <w:tcPr>
            <w:tcW w:w="1356" w:type="dxa"/>
            <w:vAlign w:val="center"/>
          </w:tcPr>
          <w:p w14:paraId="3137593B" w14:textId="0081ECE7" w:rsidR="006E3EC5" w:rsidRPr="00E21276" w:rsidRDefault="006E3EC5" w:rsidP="006E3EC5">
            <w:pPr>
              <w:ind w:firstLineChars="0" w:firstLine="0"/>
              <w:rPr>
                <w:rFonts w:ascii="宋体" w:hAnsi="宋体" w:hint="eastAsia"/>
                <w:bCs/>
                <w:color w:val="000000" w:themeColor="text1"/>
                <w:sz w:val="18"/>
                <w:szCs w:val="18"/>
              </w:rPr>
            </w:pPr>
            <w:r w:rsidRPr="00E21276">
              <w:rPr>
                <w:rFonts w:ascii="宋体" w:hAnsi="宋体" w:hint="eastAsia"/>
                <w:bCs/>
                <w:color w:val="000000" w:themeColor="text1"/>
                <w:sz w:val="18"/>
                <w:szCs w:val="18"/>
              </w:rPr>
              <w:t>该指标考核服务人员的安全保密意识</w:t>
            </w:r>
          </w:p>
        </w:tc>
        <w:tc>
          <w:tcPr>
            <w:tcW w:w="1798" w:type="dxa"/>
            <w:vAlign w:val="center"/>
          </w:tcPr>
          <w:p w14:paraId="3366FEB5" w14:textId="66517035" w:rsidR="006E3EC5" w:rsidRPr="00E21276" w:rsidRDefault="006E3EC5" w:rsidP="006E3EC5">
            <w:pPr>
              <w:ind w:firstLineChars="0" w:firstLine="0"/>
              <w:rPr>
                <w:rFonts w:ascii="宋体" w:hAnsi="宋体" w:hint="eastAsia"/>
                <w:bCs/>
                <w:color w:val="000000" w:themeColor="text1"/>
                <w:sz w:val="18"/>
                <w:szCs w:val="18"/>
              </w:rPr>
            </w:pPr>
            <w:r w:rsidRPr="00E21276">
              <w:rPr>
                <w:rFonts w:ascii="宋体" w:hAnsi="宋体" w:hint="eastAsia"/>
                <w:bCs/>
                <w:color w:val="000000" w:themeColor="text1"/>
                <w:sz w:val="18"/>
                <w:szCs w:val="18"/>
              </w:rPr>
              <w:t>服务人员安全管理情况</w:t>
            </w:r>
          </w:p>
        </w:tc>
        <w:tc>
          <w:tcPr>
            <w:tcW w:w="532" w:type="dxa"/>
            <w:vAlign w:val="center"/>
          </w:tcPr>
          <w:p w14:paraId="11462A2B" w14:textId="77777777" w:rsidR="006E3EC5" w:rsidRPr="00E21276" w:rsidRDefault="006E3EC5" w:rsidP="006E3EC5">
            <w:pPr>
              <w:ind w:firstLineChars="0" w:firstLine="0"/>
              <w:rPr>
                <w:rFonts w:ascii="宋体" w:hAnsi="宋体" w:hint="eastAsia"/>
                <w:bCs/>
                <w:color w:val="000000" w:themeColor="text1"/>
                <w:sz w:val="18"/>
                <w:szCs w:val="18"/>
              </w:rPr>
            </w:pPr>
            <w:r w:rsidRPr="00E21276">
              <w:rPr>
                <w:rFonts w:ascii="宋体" w:hAnsi="宋体" w:hint="eastAsia"/>
                <w:bCs/>
                <w:color w:val="000000" w:themeColor="text1"/>
                <w:sz w:val="18"/>
                <w:szCs w:val="18"/>
              </w:rPr>
              <w:t>4分</w:t>
            </w:r>
          </w:p>
        </w:tc>
        <w:tc>
          <w:tcPr>
            <w:tcW w:w="2410" w:type="dxa"/>
            <w:vAlign w:val="center"/>
          </w:tcPr>
          <w:p w14:paraId="4BCC60E1" w14:textId="77777777" w:rsidR="006E3EC5" w:rsidRPr="00E21276" w:rsidRDefault="006E3EC5" w:rsidP="006E3EC5">
            <w:pPr>
              <w:ind w:firstLineChars="0" w:firstLine="0"/>
              <w:rPr>
                <w:rFonts w:ascii="宋体" w:hAnsi="宋体" w:hint="eastAsia"/>
                <w:bCs/>
                <w:color w:val="000000" w:themeColor="text1"/>
                <w:sz w:val="18"/>
                <w:szCs w:val="18"/>
              </w:rPr>
            </w:pPr>
            <w:r w:rsidRPr="00E21276">
              <w:rPr>
                <w:rFonts w:ascii="宋体" w:hAnsi="宋体" w:hint="eastAsia"/>
                <w:bCs/>
                <w:color w:val="000000" w:themeColor="text1"/>
                <w:sz w:val="18"/>
                <w:szCs w:val="18"/>
              </w:rPr>
              <w:t>出现一次，未造成影响的扣1分；造成恶劣影响的，扣2分；造成恶劣影响或触犯法律的，扣4分。</w:t>
            </w:r>
          </w:p>
        </w:tc>
        <w:tc>
          <w:tcPr>
            <w:tcW w:w="425" w:type="dxa"/>
            <w:vAlign w:val="center"/>
          </w:tcPr>
          <w:p w14:paraId="7AAD667C" w14:textId="77777777" w:rsidR="006E3EC5" w:rsidRPr="00E21276" w:rsidRDefault="006E3EC5" w:rsidP="006E3EC5">
            <w:pPr>
              <w:ind w:firstLineChars="0" w:firstLine="0"/>
              <w:rPr>
                <w:rFonts w:ascii="宋体" w:hAnsi="宋体" w:hint="eastAsia"/>
                <w:bCs/>
                <w:color w:val="000000" w:themeColor="text1"/>
                <w:sz w:val="18"/>
                <w:szCs w:val="18"/>
              </w:rPr>
            </w:pPr>
          </w:p>
        </w:tc>
      </w:tr>
      <w:tr w:rsidR="006E3EC5" w:rsidRPr="00E21276" w14:paraId="1380B33B" w14:textId="77777777" w:rsidTr="00254BC0">
        <w:trPr>
          <w:jc w:val="center"/>
        </w:trPr>
        <w:tc>
          <w:tcPr>
            <w:tcW w:w="425" w:type="dxa"/>
            <w:vMerge w:val="restart"/>
            <w:vAlign w:val="center"/>
          </w:tcPr>
          <w:p w14:paraId="1593C669" w14:textId="77777777" w:rsidR="006E3EC5" w:rsidRPr="00E21276" w:rsidRDefault="006E3EC5" w:rsidP="006E3EC5">
            <w:pPr>
              <w:ind w:firstLineChars="0" w:firstLine="0"/>
              <w:rPr>
                <w:rFonts w:ascii="宋体" w:hAnsi="宋体" w:hint="eastAsia"/>
                <w:bCs/>
                <w:color w:val="000000" w:themeColor="text1"/>
                <w:sz w:val="18"/>
                <w:szCs w:val="18"/>
              </w:rPr>
            </w:pPr>
            <w:r w:rsidRPr="00E21276">
              <w:rPr>
                <w:rFonts w:ascii="宋体" w:hAnsi="宋体" w:hint="eastAsia"/>
                <w:bCs/>
                <w:color w:val="000000" w:themeColor="text1"/>
                <w:sz w:val="18"/>
                <w:szCs w:val="18"/>
              </w:rPr>
              <w:t>健康巡检</w:t>
            </w:r>
          </w:p>
        </w:tc>
        <w:tc>
          <w:tcPr>
            <w:tcW w:w="567" w:type="dxa"/>
            <w:vMerge w:val="restart"/>
            <w:vAlign w:val="center"/>
          </w:tcPr>
          <w:p w14:paraId="612F7539" w14:textId="77777777" w:rsidR="006E3EC5" w:rsidRPr="00E21276" w:rsidRDefault="006E3EC5" w:rsidP="006E3EC5">
            <w:pPr>
              <w:ind w:firstLineChars="0" w:firstLine="0"/>
              <w:rPr>
                <w:rFonts w:ascii="宋体" w:hAnsi="宋体" w:hint="eastAsia"/>
                <w:bCs/>
                <w:color w:val="000000" w:themeColor="text1"/>
                <w:sz w:val="18"/>
                <w:szCs w:val="18"/>
              </w:rPr>
            </w:pPr>
            <w:r w:rsidRPr="00E21276">
              <w:rPr>
                <w:rFonts w:ascii="宋体" w:hAnsi="宋体" w:hint="eastAsia"/>
                <w:bCs/>
                <w:color w:val="000000" w:themeColor="text1"/>
                <w:sz w:val="18"/>
                <w:szCs w:val="18"/>
              </w:rPr>
              <w:t>25%</w:t>
            </w:r>
          </w:p>
        </w:tc>
        <w:tc>
          <w:tcPr>
            <w:tcW w:w="850" w:type="dxa"/>
            <w:vAlign w:val="center"/>
          </w:tcPr>
          <w:p w14:paraId="74B0E5B1" w14:textId="77777777" w:rsidR="006E3EC5" w:rsidRPr="00E21276" w:rsidRDefault="006E3EC5" w:rsidP="006E3EC5">
            <w:pPr>
              <w:ind w:firstLineChars="0" w:firstLine="0"/>
              <w:rPr>
                <w:rFonts w:ascii="宋体" w:hAnsi="宋体" w:hint="eastAsia"/>
                <w:bCs/>
                <w:color w:val="000000" w:themeColor="text1"/>
                <w:sz w:val="18"/>
                <w:szCs w:val="18"/>
              </w:rPr>
            </w:pPr>
            <w:r w:rsidRPr="00E21276">
              <w:rPr>
                <w:rFonts w:ascii="宋体" w:hAnsi="宋体" w:hint="eastAsia"/>
                <w:bCs/>
                <w:color w:val="000000" w:themeColor="text1"/>
                <w:sz w:val="18"/>
                <w:szCs w:val="18"/>
              </w:rPr>
              <w:t>值班响应</w:t>
            </w:r>
          </w:p>
        </w:tc>
        <w:tc>
          <w:tcPr>
            <w:tcW w:w="1356" w:type="dxa"/>
            <w:vAlign w:val="center"/>
          </w:tcPr>
          <w:p w14:paraId="4168BD46" w14:textId="77777777" w:rsidR="006E3EC5" w:rsidRPr="00E21276" w:rsidRDefault="006E3EC5" w:rsidP="006E3EC5">
            <w:pPr>
              <w:ind w:firstLineChars="0" w:firstLine="0"/>
              <w:rPr>
                <w:rFonts w:ascii="宋体" w:hAnsi="宋体" w:hint="eastAsia"/>
                <w:bCs/>
                <w:color w:val="000000" w:themeColor="text1"/>
                <w:sz w:val="18"/>
                <w:szCs w:val="18"/>
              </w:rPr>
            </w:pPr>
            <w:r w:rsidRPr="00E21276">
              <w:rPr>
                <w:rFonts w:ascii="宋体" w:hAnsi="宋体" w:hint="eastAsia"/>
                <w:bCs/>
                <w:color w:val="000000" w:themeColor="text1"/>
                <w:sz w:val="18"/>
                <w:szCs w:val="18"/>
              </w:rPr>
              <w:t>值班电话需要7*24小时接听并响应</w:t>
            </w:r>
          </w:p>
        </w:tc>
        <w:tc>
          <w:tcPr>
            <w:tcW w:w="1798" w:type="dxa"/>
            <w:vAlign w:val="center"/>
          </w:tcPr>
          <w:p w14:paraId="6A31F793" w14:textId="77777777" w:rsidR="006E3EC5" w:rsidRPr="00E21276" w:rsidRDefault="006E3EC5" w:rsidP="006E3EC5">
            <w:pPr>
              <w:ind w:firstLineChars="0" w:firstLine="0"/>
              <w:rPr>
                <w:rFonts w:ascii="宋体" w:hAnsi="宋体" w:hint="eastAsia"/>
                <w:bCs/>
                <w:color w:val="000000" w:themeColor="text1"/>
                <w:sz w:val="18"/>
                <w:szCs w:val="18"/>
              </w:rPr>
            </w:pPr>
            <w:r w:rsidRPr="00E21276">
              <w:rPr>
                <w:rFonts w:ascii="宋体" w:hAnsi="宋体" w:hint="eastAsia"/>
                <w:bCs/>
                <w:color w:val="000000" w:themeColor="text1"/>
                <w:sz w:val="18"/>
                <w:szCs w:val="18"/>
              </w:rPr>
              <w:t>响应时长2分钟，持续2次电话有人接听</w:t>
            </w:r>
          </w:p>
        </w:tc>
        <w:tc>
          <w:tcPr>
            <w:tcW w:w="532" w:type="dxa"/>
            <w:vAlign w:val="center"/>
          </w:tcPr>
          <w:p w14:paraId="19F3B7BE" w14:textId="77777777" w:rsidR="006E3EC5" w:rsidRPr="00E21276" w:rsidRDefault="006E3EC5" w:rsidP="006E3EC5">
            <w:pPr>
              <w:ind w:firstLineChars="0" w:firstLine="0"/>
              <w:rPr>
                <w:rFonts w:ascii="宋体" w:hAnsi="宋体" w:hint="eastAsia"/>
                <w:bCs/>
                <w:color w:val="000000" w:themeColor="text1"/>
                <w:sz w:val="18"/>
                <w:szCs w:val="18"/>
              </w:rPr>
            </w:pPr>
            <w:r w:rsidRPr="00E21276">
              <w:rPr>
                <w:rFonts w:ascii="宋体" w:hAnsi="宋体" w:hint="eastAsia"/>
                <w:bCs/>
                <w:color w:val="000000" w:themeColor="text1"/>
                <w:sz w:val="18"/>
                <w:szCs w:val="18"/>
              </w:rPr>
              <w:t>5分</w:t>
            </w:r>
          </w:p>
        </w:tc>
        <w:tc>
          <w:tcPr>
            <w:tcW w:w="2410" w:type="dxa"/>
            <w:vAlign w:val="center"/>
          </w:tcPr>
          <w:p w14:paraId="35DCB8BC" w14:textId="77777777" w:rsidR="006E3EC5" w:rsidRPr="00E21276" w:rsidRDefault="006E3EC5" w:rsidP="006E3EC5">
            <w:pPr>
              <w:ind w:firstLineChars="0" w:firstLine="0"/>
              <w:rPr>
                <w:rFonts w:ascii="宋体" w:hAnsi="宋体" w:hint="eastAsia"/>
                <w:bCs/>
                <w:color w:val="000000" w:themeColor="text1"/>
                <w:sz w:val="18"/>
                <w:szCs w:val="18"/>
              </w:rPr>
            </w:pPr>
            <w:r w:rsidRPr="00E21276">
              <w:rPr>
                <w:rFonts w:ascii="宋体" w:hAnsi="宋体" w:hint="eastAsia"/>
                <w:bCs/>
                <w:color w:val="000000" w:themeColor="text1"/>
                <w:sz w:val="18"/>
                <w:szCs w:val="18"/>
              </w:rPr>
              <w:t>出现一次无人接听扣1分，本条目扣完为止</w:t>
            </w:r>
          </w:p>
        </w:tc>
        <w:tc>
          <w:tcPr>
            <w:tcW w:w="425" w:type="dxa"/>
            <w:vMerge w:val="restart"/>
            <w:vAlign w:val="center"/>
          </w:tcPr>
          <w:p w14:paraId="6FA7CD6D" w14:textId="77777777" w:rsidR="006E3EC5" w:rsidRPr="00E21276" w:rsidRDefault="006E3EC5" w:rsidP="006E3EC5">
            <w:pPr>
              <w:ind w:firstLineChars="0" w:firstLine="0"/>
              <w:rPr>
                <w:rFonts w:ascii="宋体" w:hAnsi="宋体" w:hint="eastAsia"/>
                <w:bCs/>
                <w:color w:val="000000" w:themeColor="text1"/>
                <w:sz w:val="18"/>
                <w:szCs w:val="18"/>
              </w:rPr>
            </w:pPr>
          </w:p>
        </w:tc>
      </w:tr>
      <w:tr w:rsidR="006E3EC5" w:rsidRPr="00E21276" w14:paraId="5CC2FD9E" w14:textId="77777777" w:rsidTr="00254BC0">
        <w:trPr>
          <w:jc w:val="center"/>
        </w:trPr>
        <w:tc>
          <w:tcPr>
            <w:tcW w:w="425" w:type="dxa"/>
            <w:vMerge/>
            <w:vAlign w:val="center"/>
          </w:tcPr>
          <w:p w14:paraId="4B688FD0" w14:textId="77777777" w:rsidR="006E3EC5" w:rsidRPr="00E21276" w:rsidRDefault="006E3EC5" w:rsidP="006E3EC5">
            <w:pPr>
              <w:ind w:firstLineChars="0" w:firstLine="0"/>
              <w:rPr>
                <w:rFonts w:ascii="宋体" w:hAnsi="宋体" w:hint="eastAsia"/>
                <w:bCs/>
                <w:color w:val="000000" w:themeColor="text1"/>
                <w:sz w:val="18"/>
                <w:szCs w:val="18"/>
              </w:rPr>
            </w:pPr>
          </w:p>
        </w:tc>
        <w:tc>
          <w:tcPr>
            <w:tcW w:w="567" w:type="dxa"/>
            <w:vMerge/>
            <w:vAlign w:val="center"/>
          </w:tcPr>
          <w:p w14:paraId="0561ECF1" w14:textId="77777777" w:rsidR="006E3EC5" w:rsidRPr="00E21276" w:rsidRDefault="006E3EC5" w:rsidP="006E3EC5">
            <w:pPr>
              <w:ind w:firstLineChars="0" w:firstLine="0"/>
              <w:rPr>
                <w:rFonts w:ascii="宋体" w:hAnsi="宋体" w:hint="eastAsia"/>
                <w:bCs/>
                <w:color w:val="000000" w:themeColor="text1"/>
                <w:sz w:val="18"/>
                <w:szCs w:val="18"/>
              </w:rPr>
            </w:pPr>
          </w:p>
        </w:tc>
        <w:tc>
          <w:tcPr>
            <w:tcW w:w="850" w:type="dxa"/>
            <w:vAlign w:val="center"/>
          </w:tcPr>
          <w:p w14:paraId="18CB8CE1" w14:textId="77777777" w:rsidR="006E3EC5" w:rsidRPr="00E21276" w:rsidRDefault="006E3EC5" w:rsidP="006E3EC5">
            <w:pPr>
              <w:ind w:firstLineChars="0" w:firstLine="0"/>
              <w:rPr>
                <w:rFonts w:ascii="宋体" w:hAnsi="宋体" w:hint="eastAsia"/>
                <w:bCs/>
                <w:color w:val="000000" w:themeColor="text1"/>
                <w:sz w:val="18"/>
                <w:szCs w:val="18"/>
              </w:rPr>
            </w:pPr>
            <w:r w:rsidRPr="00E21276">
              <w:rPr>
                <w:rFonts w:ascii="宋体" w:hAnsi="宋体" w:hint="eastAsia"/>
                <w:bCs/>
                <w:color w:val="000000" w:themeColor="text1"/>
                <w:sz w:val="18"/>
                <w:szCs w:val="18"/>
              </w:rPr>
              <w:t>系统及业务支撑</w:t>
            </w:r>
          </w:p>
        </w:tc>
        <w:tc>
          <w:tcPr>
            <w:tcW w:w="1356" w:type="dxa"/>
            <w:vAlign w:val="center"/>
          </w:tcPr>
          <w:p w14:paraId="53E85779" w14:textId="77777777" w:rsidR="006E3EC5" w:rsidRPr="00E21276" w:rsidRDefault="006E3EC5" w:rsidP="006E3EC5">
            <w:pPr>
              <w:ind w:firstLineChars="0" w:firstLine="0"/>
              <w:rPr>
                <w:rFonts w:ascii="宋体" w:hAnsi="宋体" w:hint="eastAsia"/>
                <w:bCs/>
                <w:color w:val="000000" w:themeColor="text1"/>
                <w:sz w:val="18"/>
                <w:szCs w:val="18"/>
              </w:rPr>
            </w:pPr>
            <w:r w:rsidRPr="00E21276">
              <w:rPr>
                <w:rFonts w:ascii="宋体" w:hAnsi="宋体" w:hint="eastAsia"/>
                <w:bCs/>
                <w:color w:val="000000" w:themeColor="text1"/>
                <w:sz w:val="18"/>
                <w:szCs w:val="18"/>
              </w:rPr>
              <w:t>配合业务部门作平台及服务支撑</w:t>
            </w:r>
            <w:proofErr w:type="gramStart"/>
            <w:r w:rsidRPr="00E21276">
              <w:rPr>
                <w:rFonts w:ascii="宋体" w:hAnsi="宋体" w:hint="eastAsia"/>
                <w:bCs/>
                <w:color w:val="000000" w:themeColor="text1"/>
                <w:sz w:val="18"/>
                <w:szCs w:val="18"/>
              </w:rPr>
              <w:t>务</w:t>
            </w:r>
            <w:proofErr w:type="gramEnd"/>
            <w:r w:rsidRPr="00E21276">
              <w:rPr>
                <w:rFonts w:ascii="宋体" w:hAnsi="宋体" w:hint="eastAsia"/>
                <w:bCs/>
                <w:color w:val="000000" w:themeColor="text1"/>
                <w:sz w:val="18"/>
                <w:szCs w:val="18"/>
              </w:rPr>
              <w:t>调整等</w:t>
            </w:r>
          </w:p>
        </w:tc>
        <w:tc>
          <w:tcPr>
            <w:tcW w:w="1798" w:type="dxa"/>
            <w:vAlign w:val="center"/>
          </w:tcPr>
          <w:p w14:paraId="13709E97" w14:textId="77777777" w:rsidR="006E3EC5" w:rsidRPr="00E21276" w:rsidRDefault="006E3EC5" w:rsidP="006E3EC5">
            <w:pPr>
              <w:ind w:firstLineChars="0" w:firstLine="0"/>
              <w:rPr>
                <w:rFonts w:ascii="宋体" w:hAnsi="宋体" w:hint="eastAsia"/>
                <w:bCs/>
                <w:color w:val="000000" w:themeColor="text1"/>
                <w:sz w:val="18"/>
                <w:szCs w:val="18"/>
              </w:rPr>
            </w:pPr>
            <w:r w:rsidRPr="00E21276">
              <w:rPr>
                <w:rFonts w:ascii="宋体" w:hAnsi="宋体" w:hint="eastAsia"/>
                <w:bCs/>
                <w:color w:val="000000" w:themeColor="text1"/>
                <w:sz w:val="18"/>
                <w:szCs w:val="18"/>
              </w:rPr>
              <w:t>对系统平台服务需求进行及时响应，当日恢复用户系统的正常工作，当日按要求进行正常调整、恢复等</w:t>
            </w:r>
          </w:p>
        </w:tc>
        <w:tc>
          <w:tcPr>
            <w:tcW w:w="532" w:type="dxa"/>
            <w:vAlign w:val="center"/>
          </w:tcPr>
          <w:p w14:paraId="6280D454" w14:textId="77777777" w:rsidR="006E3EC5" w:rsidRPr="00E21276" w:rsidRDefault="006E3EC5" w:rsidP="006E3EC5">
            <w:pPr>
              <w:ind w:firstLineChars="0" w:firstLine="0"/>
              <w:rPr>
                <w:rFonts w:ascii="宋体" w:hAnsi="宋体" w:hint="eastAsia"/>
                <w:bCs/>
                <w:color w:val="000000" w:themeColor="text1"/>
                <w:sz w:val="18"/>
                <w:szCs w:val="18"/>
              </w:rPr>
            </w:pPr>
            <w:r w:rsidRPr="00E21276">
              <w:rPr>
                <w:rFonts w:ascii="宋体" w:hAnsi="宋体" w:hint="eastAsia"/>
                <w:bCs/>
                <w:color w:val="000000" w:themeColor="text1"/>
                <w:sz w:val="18"/>
                <w:szCs w:val="18"/>
              </w:rPr>
              <w:t>20分</w:t>
            </w:r>
          </w:p>
        </w:tc>
        <w:tc>
          <w:tcPr>
            <w:tcW w:w="2410" w:type="dxa"/>
            <w:vAlign w:val="center"/>
          </w:tcPr>
          <w:p w14:paraId="035E93AE" w14:textId="77777777" w:rsidR="006E3EC5" w:rsidRPr="00E21276" w:rsidRDefault="006E3EC5" w:rsidP="006E3EC5">
            <w:pPr>
              <w:ind w:firstLineChars="0" w:firstLine="0"/>
              <w:rPr>
                <w:rFonts w:ascii="宋体" w:hAnsi="宋体" w:hint="eastAsia"/>
                <w:bCs/>
                <w:color w:val="000000" w:themeColor="text1"/>
                <w:sz w:val="18"/>
                <w:szCs w:val="18"/>
              </w:rPr>
            </w:pPr>
            <w:r w:rsidRPr="00E21276">
              <w:rPr>
                <w:rFonts w:ascii="宋体" w:hAnsi="宋体" w:hint="eastAsia"/>
                <w:bCs/>
                <w:color w:val="000000" w:themeColor="text1"/>
                <w:sz w:val="18"/>
                <w:szCs w:val="18"/>
              </w:rPr>
              <w:t>出现一次响应不及</w:t>
            </w:r>
            <w:proofErr w:type="gramStart"/>
            <w:r w:rsidRPr="00E21276">
              <w:rPr>
                <w:rFonts w:ascii="宋体" w:hAnsi="宋体" w:hint="eastAsia"/>
                <w:bCs/>
                <w:color w:val="000000" w:themeColor="text1"/>
                <w:sz w:val="18"/>
                <w:szCs w:val="18"/>
              </w:rPr>
              <w:t>时或未</w:t>
            </w:r>
            <w:proofErr w:type="gramEnd"/>
            <w:r w:rsidRPr="00E21276">
              <w:rPr>
                <w:rFonts w:ascii="宋体" w:hAnsi="宋体" w:hint="eastAsia"/>
                <w:bCs/>
                <w:color w:val="000000" w:themeColor="text1"/>
                <w:sz w:val="18"/>
                <w:szCs w:val="18"/>
              </w:rPr>
              <w:t>按时完成扣</w:t>
            </w:r>
            <w:r w:rsidRPr="00E21276">
              <w:rPr>
                <w:rFonts w:ascii="宋体" w:hAnsi="宋体"/>
                <w:bCs/>
                <w:color w:val="000000" w:themeColor="text1"/>
                <w:sz w:val="18"/>
                <w:szCs w:val="18"/>
              </w:rPr>
              <w:t>2</w:t>
            </w:r>
            <w:r w:rsidRPr="00E21276">
              <w:rPr>
                <w:rFonts w:ascii="宋体" w:hAnsi="宋体" w:hint="eastAsia"/>
                <w:bCs/>
                <w:color w:val="000000" w:themeColor="text1"/>
                <w:sz w:val="18"/>
                <w:szCs w:val="18"/>
              </w:rPr>
              <w:t>分，本条目扣完为止</w:t>
            </w:r>
          </w:p>
        </w:tc>
        <w:tc>
          <w:tcPr>
            <w:tcW w:w="425" w:type="dxa"/>
            <w:vMerge/>
            <w:vAlign w:val="center"/>
          </w:tcPr>
          <w:p w14:paraId="5E5422AC" w14:textId="77777777" w:rsidR="006E3EC5" w:rsidRPr="00E21276" w:rsidRDefault="006E3EC5" w:rsidP="006E3EC5">
            <w:pPr>
              <w:ind w:firstLineChars="0" w:firstLine="0"/>
              <w:rPr>
                <w:rFonts w:ascii="宋体" w:hAnsi="宋体" w:hint="eastAsia"/>
                <w:bCs/>
                <w:color w:val="000000" w:themeColor="text1"/>
                <w:sz w:val="18"/>
                <w:szCs w:val="18"/>
              </w:rPr>
            </w:pPr>
          </w:p>
        </w:tc>
      </w:tr>
      <w:tr w:rsidR="006E3EC5" w:rsidRPr="00E21276" w14:paraId="628BFC32" w14:textId="77777777" w:rsidTr="00254BC0">
        <w:trPr>
          <w:jc w:val="center"/>
        </w:trPr>
        <w:tc>
          <w:tcPr>
            <w:tcW w:w="425" w:type="dxa"/>
            <w:vMerge w:val="restart"/>
            <w:vAlign w:val="center"/>
          </w:tcPr>
          <w:p w14:paraId="3F888E22" w14:textId="77777777" w:rsidR="006E3EC5" w:rsidRPr="00E21276" w:rsidRDefault="006E3EC5" w:rsidP="006E3EC5">
            <w:pPr>
              <w:ind w:firstLineChars="0" w:firstLine="0"/>
              <w:rPr>
                <w:rFonts w:ascii="宋体" w:hAnsi="宋体" w:hint="eastAsia"/>
                <w:bCs/>
                <w:color w:val="000000" w:themeColor="text1"/>
                <w:sz w:val="18"/>
                <w:szCs w:val="18"/>
              </w:rPr>
            </w:pPr>
            <w:r w:rsidRPr="00E21276">
              <w:rPr>
                <w:rFonts w:ascii="宋体" w:hAnsi="宋体" w:hint="eastAsia"/>
                <w:bCs/>
                <w:color w:val="000000" w:themeColor="text1"/>
                <w:sz w:val="18"/>
                <w:szCs w:val="18"/>
              </w:rPr>
              <w:t>日常工作响应</w:t>
            </w:r>
          </w:p>
        </w:tc>
        <w:tc>
          <w:tcPr>
            <w:tcW w:w="567" w:type="dxa"/>
            <w:vMerge w:val="restart"/>
            <w:vAlign w:val="center"/>
          </w:tcPr>
          <w:p w14:paraId="74C1923A" w14:textId="77777777" w:rsidR="006E3EC5" w:rsidRPr="00E21276" w:rsidRDefault="006E3EC5" w:rsidP="006E3EC5">
            <w:pPr>
              <w:ind w:firstLineChars="0" w:firstLine="0"/>
              <w:rPr>
                <w:rFonts w:ascii="宋体" w:hAnsi="宋体" w:hint="eastAsia"/>
                <w:bCs/>
                <w:color w:val="000000" w:themeColor="text1"/>
                <w:sz w:val="18"/>
                <w:szCs w:val="18"/>
              </w:rPr>
            </w:pPr>
            <w:r w:rsidRPr="00E21276">
              <w:rPr>
                <w:rFonts w:ascii="宋体" w:hAnsi="宋体" w:hint="eastAsia"/>
                <w:bCs/>
                <w:color w:val="000000" w:themeColor="text1"/>
                <w:sz w:val="18"/>
                <w:szCs w:val="18"/>
              </w:rPr>
              <w:t>35%</w:t>
            </w:r>
          </w:p>
        </w:tc>
        <w:tc>
          <w:tcPr>
            <w:tcW w:w="850" w:type="dxa"/>
            <w:vAlign w:val="center"/>
          </w:tcPr>
          <w:p w14:paraId="4113C025" w14:textId="77777777" w:rsidR="006E3EC5" w:rsidRPr="00E21276" w:rsidRDefault="006E3EC5" w:rsidP="006E3EC5">
            <w:pPr>
              <w:ind w:firstLineChars="0" w:firstLine="0"/>
              <w:rPr>
                <w:rFonts w:ascii="宋体" w:hAnsi="宋体" w:hint="eastAsia"/>
                <w:bCs/>
                <w:color w:val="000000" w:themeColor="text1"/>
                <w:sz w:val="18"/>
                <w:szCs w:val="18"/>
              </w:rPr>
            </w:pPr>
            <w:r w:rsidRPr="00E21276">
              <w:rPr>
                <w:rFonts w:ascii="宋体" w:hAnsi="宋体" w:hint="eastAsia"/>
                <w:bCs/>
                <w:color w:val="000000" w:themeColor="text1"/>
                <w:sz w:val="18"/>
                <w:szCs w:val="18"/>
              </w:rPr>
              <w:t>日常工作响应及时性</w:t>
            </w:r>
          </w:p>
        </w:tc>
        <w:tc>
          <w:tcPr>
            <w:tcW w:w="1356" w:type="dxa"/>
            <w:vAlign w:val="center"/>
          </w:tcPr>
          <w:p w14:paraId="2DBF15B2" w14:textId="77777777" w:rsidR="006E3EC5" w:rsidRPr="00E21276" w:rsidRDefault="006E3EC5" w:rsidP="006E3EC5">
            <w:pPr>
              <w:ind w:firstLineChars="0" w:firstLine="0"/>
              <w:rPr>
                <w:rFonts w:ascii="宋体" w:hAnsi="宋体" w:hint="eastAsia"/>
                <w:bCs/>
                <w:color w:val="000000" w:themeColor="text1"/>
                <w:sz w:val="18"/>
                <w:szCs w:val="18"/>
              </w:rPr>
            </w:pPr>
            <w:r w:rsidRPr="00E21276">
              <w:rPr>
                <w:rFonts w:ascii="宋体" w:hAnsi="宋体" w:hint="eastAsia"/>
                <w:bCs/>
                <w:color w:val="000000" w:themeColor="text1"/>
                <w:sz w:val="18"/>
                <w:szCs w:val="18"/>
              </w:rPr>
              <w:t>该指标考核了服务集成提供商日常工作响应即时性</w:t>
            </w:r>
          </w:p>
        </w:tc>
        <w:tc>
          <w:tcPr>
            <w:tcW w:w="1798" w:type="dxa"/>
            <w:vAlign w:val="center"/>
          </w:tcPr>
          <w:p w14:paraId="16B027BB" w14:textId="77777777" w:rsidR="006E3EC5" w:rsidRPr="00E21276" w:rsidRDefault="006E3EC5" w:rsidP="006E3EC5">
            <w:pPr>
              <w:ind w:firstLineChars="0" w:firstLine="0"/>
              <w:rPr>
                <w:rFonts w:ascii="宋体" w:hAnsi="宋体" w:hint="eastAsia"/>
                <w:bCs/>
                <w:color w:val="000000" w:themeColor="text1"/>
                <w:sz w:val="18"/>
                <w:szCs w:val="18"/>
              </w:rPr>
            </w:pPr>
            <w:r w:rsidRPr="00E21276">
              <w:rPr>
                <w:rFonts w:ascii="宋体" w:hAnsi="宋体" w:hint="eastAsia"/>
                <w:bCs/>
                <w:color w:val="000000" w:themeColor="text1"/>
                <w:sz w:val="18"/>
                <w:szCs w:val="18"/>
              </w:rPr>
              <w:t>响应时长10分钟，维护人员对提出的维修维护、统计分析、资料梳理、优化评估等日常工作响应</w:t>
            </w:r>
            <w:proofErr w:type="gramStart"/>
            <w:r w:rsidRPr="00E21276">
              <w:rPr>
                <w:rFonts w:ascii="宋体" w:hAnsi="宋体" w:hint="eastAsia"/>
                <w:bCs/>
                <w:color w:val="000000" w:themeColor="text1"/>
                <w:sz w:val="18"/>
                <w:szCs w:val="18"/>
              </w:rPr>
              <w:t>应</w:t>
            </w:r>
            <w:proofErr w:type="gramEnd"/>
            <w:r w:rsidRPr="00E21276">
              <w:rPr>
                <w:rFonts w:ascii="宋体" w:hAnsi="宋体" w:hint="eastAsia"/>
                <w:bCs/>
                <w:color w:val="000000" w:themeColor="text1"/>
                <w:sz w:val="18"/>
                <w:szCs w:val="18"/>
              </w:rPr>
              <w:t>及时</w:t>
            </w:r>
          </w:p>
        </w:tc>
        <w:tc>
          <w:tcPr>
            <w:tcW w:w="532" w:type="dxa"/>
            <w:vAlign w:val="center"/>
          </w:tcPr>
          <w:p w14:paraId="7EF0F125" w14:textId="77777777" w:rsidR="006E3EC5" w:rsidRPr="00E21276" w:rsidRDefault="006E3EC5" w:rsidP="006E3EC5">
            <w:pPr>
              <w:ind w:firstLineChars="0" w:firstLine="0"/>
              <w:rPr>
                <w:rFonts w:ascii="宋体" w:hAnsi="宋体" w:hint="eastAsia"/>
                <w:bCs/>
                <w:color w:val="000000" w:themeColor="text1"/>
                <w:sz w:val="18"/>
                <w:szCs w:val="18"/>
              </w:rPr>
            </w:pPr>
            <w:r w:rsidRPr="00E21276">
              <w:rPr>
                <w:rFonts w:ascii="宋体" w:hAnsi="宋体" w:hint="eastAsia"/>
                <w:bCs/>
                <w:color w:val="000000" w:themeColor="text1"/>
                <w:sz w:val="18"/>
                <w:szCs w:val="18"/>
              </w:rPr>
              <w:t>10分</w:t>
            </w:r>
          </w:p>
        </w:tc>
        <w:tc>
          <w:tcPr>
            <w:tcW w:w="2410" w:type="dxa"/>
            <w:vAlign w:val="center"/>
          </w:tcPr>
          <w:p w14:paraId="7C600BD4" w14:textId="77777777" w:rsidR="006E3EC5" w:rsidRPr="00E21276" w:rsidRDefault="006E3EC5" w:rsidP="006E3EC5">
            <w:pPr>
              <w:ind w:firstLineChars="0" w:firstLine="0"/>
              <w:rPr>
                <w:rFonts w:ascii="宋体" w:hAnsi="宋体" w:hint="eastAsia"/>
                <w:bCs/>
                <w:color w:val="000000" w:themeColor="text1"/>
                <w:sz w:val="18"/>
                <w:szCs w:val="18"/>
              </w:rPr>
            </w:pPr>
            <w:r w:rsidRPr="00E21276">
              <w:rPr>
                <w:rFonts w:ascii="宋体" w:hAnsi="宋体" w:hint="eastAsia"/>
                <w:bCs/>
                <w:color w:val="000000" w:themeColor="text1"/>
                <w:sz w:val="18"/>
                <w:szCs w:val="18"/>
              </w:rPr>
              <w:t>出现一次不及时扣2分，本条目扣完为止</w:t>
            </w:r>
          </w:p>
        </w:tc>
        <w:tc>
          <w:tcPr>
            <w:tcW w:w="425" w:type="dxa"/>
            <w:vMerge w:val="restart"/>
            <w:vAlign w:val="center"/>
          </w:tcPr>
          <w:p w14:paraId="0BB2B9BB" w14:textId="77777777" w:rsidR="006E3EC5" w:rsidRPr="00E21276" w:rsidRDefault="006E3EC5" w:rsidP="006E3EC5">
            <w:pPr>
              <w:ind w:firstLineChars="0" w:firstLine="0"/>
              <w:rPr>
                <w:rFonts w:ascii="宋体" w:hAnsi="宋体" w:hint="eastAsia"/>
                <w:bCs/>
                <w:color w:val="000000" w:themeColor="text1"/>
                <w:sz w:val="18"/>
                <w:szCs w:val="18"/>
              </w:rPr>
            </w:pPr>
          </w:p>
        </w:tc>
      </w:tr>
      <w:tr w:rsidR="006E3EC5" w:rsidRPr="00E21276" w14:paraId="1CDC6D92" w14:textId="77777777" w:rsidTr="00254BC0">
        <w:trPr>
          <w:jc w:val="center"/>
        </w:trPr>
        <w:tc>
          <w:tcPr>
            <w:tcW w:w="425" w:type="dxa"/>
            <w:vMerge/>
            <w:vAlign w:val="center"/>
          </w:tcPr>
          <w:p w14:paraId="2F56EC06" w14:textId="77777777" w:rsidR="006E3EC5" w:rsidRPr="00E21276" w:rsidRDefault="006E3EC5" w:rsidP="006E3EC5">
            <w:pPr>
              <w:ind w:firstLineChars="0" w:firstLine="0"/>
              <w:rPr>
                <w:rFonts w:ascii="宋体" w:hAnsi="宋体" w:hint="eastAsia"/>
                <w:bCs/>
                <w:color w:val="000000" w:themeColor="text1"/>
                <w:sz w:val="18"/>
                <w:szCs w:val="18"/>
              </w:rPr>
            </w:pPr>
          </w:p>
        </w:tc>
        <w:tc>
          <w:tcPr>
            <w:tcW w:w="567" w:type="dxa"/>
            <w:vMerge/>
            <w:vAlign w:val="center"/>
          </w:tcPr>
          <w:p w14:paraId="34A95E33" w14:textId="77777777" w:rsidR="006E3EC5" w:rsidRPr="00E21276" w:rsidRDefault="006E3EC5" w:rsidP="006E3EC5">
            <w:pPr>
              <w:ind w:firstLineChars="0" w:firstLine="0"/>
              <w:rPr>
                <w:rFonts w:ascii="宋体" w:hAnsi="宋体" w:hint="eastAsia"/>
                <w:bCs/>
                <w:color w:val="000000" w:themeColor="text1"/>
                <w:sz w:val="18"/>
                <w:szCs w:val="18"/>
              </w:rPr>
            </w:pPr>
          </w:p>
        </w:tc>
        <w:tc>
          <w:tcPr>
            <w:tcW w:w="850" w:type="dxa"/>
            <w:vAlign w:val="center"/>
          </w:tcPr>
          <w:p w14:paraId="608F90F5" w14:textId="77777777" w:rsidR="006E3EC5" w:rsidRPr="00E21276" w:rsidRDefault="006E3EC5" w:rsidP="006E3EC5">
            <w:pPr>
              <w:ind w:firstLineChars="0" w:firstLine="0"/>
              <w:rPr>
                <w:rFonts w:ascii="宋体" w:hAnsi="宋体" w:hint="eastAsia"/>
                <w:bCs/>
                <w:color w:val="000000" w:themeColor="text1"/>
                <w:sz w:val="18"/>
                <w:szCs w:val="18"/>
              </w:rPr>
            </w:pPr>
            <w:r w:rsidRPr="00E21276">
              <w:rPr>
                <w:rFonts w:ascii="宋体" w:hAnsi="宋体" w:hint="eastAsia"/>
                <w:bCs/>
                <w:color w:val="000000" w:themeColor="text1"/>
                <w:sz w:val="18"/>
                <w:szCs w:val="18"/>
              </w:rPr>
              <w:t>日常工作完成即时性</w:t>
            </w:r>
          </w:p>
        </w:tc>
        <w:tc>
          <w:tcPr>
            <w:tcW w:w="1356" w:type="dxa"/>
            <w:vAlign w:val="center"/>
          </w:tcPr>
          <w:p w14:paraId="7EB8FD50" w14:textId="77777777" w:rsidR="006E3EC5" w:rsidRPr="00E21276" w:rsidRDefault="006E3EC5" w:rsidP="006E3EC5">
            <w:pPr>
              <w:ind w:firstLineChars="0" w:firstLine="0"/>
              <w:rPr>
                <w:rFonts w:ascii="宋体" w:hAnsi="宋体" w:hint="eastAsia"/>
                <w:bCs/>
                <w:color w:val="000000" w:themeColor="text1"/>
                <w:sz w:val="18"/>
                <w:szCs w:val="18"/>
              </w:rPr>
            </w:pPr>
            <w:r w:rsidRPr="00E21276">
              <w:rPr>
                <w:rFonts w:ascii="宋体" w:hAnsi="宋体" w:hint="eastAsia"/>
                <w:bCs/>
                <w:color w:val="000000" w:themeColor="text1"/>
                <w:sz w:val="18"/>
                <w:szCs w:val="18"/>
              </w:rPr>
              <w:t>该指标考核了服务集成提供商日常工作完成即时性</w:t>
            </w:r>
          </w:p>
        </w:tc>
        <w:tc>
          <w:tcPr>
            <w:tcW w:w="1798" w:type="dxa"/>
            <w:vAlign w:val="center"/>
          </w:tcPr>
          <w:p w14:paraId="19DADF00" w14:textId="77777777" w:rsidR="006E3EC5" w:rsidRPr="00E21276" w:rsidRDefault="006E3EC5" w:rsidP="006E3EC5">
            <w:pPr>
              <w:ind w:firstLineChars="0" w:firstLine="0"/>
              <w:rPr>
                <w:rFonts w:ascii="宋体" w:hAnsi="宋体" w:hint="eastAsia"/>
                <w:bCs/>
                <w:color w:val="000000" w:themeColor="text1"/>
                <w:sz w:val="18"/>
                <w:szCs w:val="18"/>
              </w:rPr>
            </w:pPr>
            <w:r w:rsidRPr="00E21276">
              <w:rPr>
                <w:rFonts w:ascii="宋体" w:hAnsi="宋体" w:hint="eastAsia"/>
                <w:bCs/>
                <w:color w:val="000000" w:themeColor="text1"/>
                <w:sz w:val="18"/>
                <w:szCs w:val="18"/>
              </w:rPr>
              <w:t>维护人员对提出的维修维护、统计分析、资料梳理、优化评估等日常工作能</w:t>
            </w:r>
            <w:r w:rsidRPr="00E21276">
              <w:rPr>
                <w:rFonts w:ascii="宋体" w:hAnsi="宋体" w:hint="eastAsia"/>
                <w:bCs/>
                <w:color w:val="000000" w:themeColor="text1"/>
                <w:sz w:val="18"/>
                <w:szCs w:val="18"/>
              </w:rPr>
              <w:lastRenderedPageBreak/>
              <w:t>在要求的时限内完成，且相关工作完成质量满意。</w:t>
            </w:r>
          </w:p>
        </w:tc>
        <w:tc>
          <w:tcPr>
            <w:tcW w:w="532" w:type="dxa"/>
            <w:vAlign w:val="center"/>
          </w:tcPr>
          <w:p w14:paraId="7CA9BD11" w14:textId="77777777" w:rsidR="006E3EC5" w:rsidRPr="00E21276" w:rsidRDefault="006E3EC5" w:rsidP="006E3EC5">
            <w:pPr>
              <w:ind w:firstLineChars="0" w:firstLine="0"/>
              <w:rPr>
                <w:rFonts w:ascii="宋体" w:hAnsi="宋体" w:hint="eastAsia"/>
                <w:bCs/>
                <w:color w:val="000000" w:themeColor="text1"/>
                <w:sz w:val="18"/>
                <w:szCs w:val="18"/>
              </w:rPr>
            </w:pPr>
            <w:r w:rsidRPr="00E21276">
              <w:rPr>
                <w:rFonts w:ascii="宋体" w:hAnsi="宋体" w:hint="eastAsia"/>
                <w:bCs/>
                <w:color w:val="000000" w:themeColor="text1"/>
                <w:sz w:val="18"/>
                <w:szCs w:val="18"/>
              </w:rPr>
              <w:lastRenderedPageBreak/>
              <w:t>15分</w:t>
            </w:r>
          </w:p>
        </w:tc>
        <w:tc>
          <w:tcPr>
            <w:tcW w:w="2410" w:type="dxa"/>
            <w:vAlign w:val="center"/>
          </w:tcPr>
          <w:p w14:paraId="16C72C9D" w14:textId="77777777" w:rsidR="006E3EC5" w:rsidRPr="00E21276" w:rsidRDefault="006E3EC5" w:rsidP="006E3EC5">
            <w:pPr>
              <w:ind w:firstLineChars="0" w:firstLine="0"/>
              <w:rPr>
                <w:rFonts w:ascii="宋体" w:hAnsi="宋体" w:hint="eastAsia"/>
                <w:bCs/>
                <w:color w:val="000000" w:themeColor="text1"/>
                <w:sz w:val="18"/>
                <w:szCs w:val="18"/>
              </w:rPr>
            </w:pPr>
            <w:r w:rsidRPr="00E21276">
              <w:rPr>
                <w:rFonts w:ascii="宋体" w:hAnsi="宋体" w:hint="eastAsia"/>
                <w:bCs/>
                <w:color w:val="000000" w:themeColor="text1"/>
                <w:sz w:val="18"/>
                <w:szCs w:val="18"/>
              </w:rPr>
              <w:t>出现一次不能及时完成或工作完成质量较差扣2分，本条目扣完为止</w:t>
            </w:r>
          </w:p>
        </w:tc>
        <w:tc>
          <w:tcPr>
            <w:tcW w:w="425" w:type="dxa"/>
            <w:vMerge/>
            <w:vAlign w:val="center"/>
          </w:tcPr>
          <w:p w14:paraId="72074B30" w14:textId="77777777" w:rsidR="006E3EC5" w:rsidRPr="00E21276" w:rsidRDefault="006E3EC5" w:rsidP="006E3EC5">
            <w:pPr>
              <w:ind w:firstLineChars="0" w:firstLine="0"/>
              <w:rPr>
                <w:rFonts w:ascii="宋体" w:hAnsi="宋体" w:hint="eastAsia"/>
                <w:bCs/>
                <w:color w:val="000000" w:themeColor="text1"/>
                <w:sz w:val="18"/>
                <w:szCs w:val="18"/>
              </w:rPr>
            </w:pPr>
          </w:p>
        </w:tc>
      </w:tr>
      <w:tr w:rsidR="006E3EC5" w:rsidRPr="00E21276" w14:paraId="7134C0DB" w14:textId="77777777" w:rsidTr="00254BC0">
        <w:trPr>
          <w:jc w:val="center"/>
        </w:trPr>
        <w:tc>
          <w:tcPr>
            <w:tcW w:w="425" w:type="dxa"/>
            <w:vMerge/>
            <w:vAlign w:val="center"/>
          </w:tcPr>
          <w:p w14:paraId="4F643AB4" w14:textId="77777777" w:rsidR="006E3EC5" w:rsidRPr="00E21276" w:rsidRDefault="006E3EC5" w:rsidP="006E3EC5">
            <w:pPr>
              <w:ind w:firstLineChars="0" w:firstLine="0"/>
              <w:rPr>
                <w:rFonts w:ascii="宋体" w:hAnsi="宋体" w:hint="eastAsia"/>
                <w:bCs/>
                <w:color w:val="000000" w:themeColor="text1"/>
                <w:sz w:val="18"/>
                <w:szCs w:val="18"/>
              </w:rPr>
            </w:pPr>
          </w:p>
        </w:tc>
        <w:tc>
          <w:tcPr>
            <w:tcW w:w="567" w:type="dxa"/>
            <w:vMerge/>
            <w:vAlign w:val="center"/>
          </w:tcPr>
          <w:p w14:paraId="532CDBDD" w14:textId="77777777" w:rsidR="006E3EC5" w:rsidRPr="00E21276" w:rsidRDefault="006E3EC5" w:rsidP="006E3EC5">
            <w:pPr>
              <w:ind w:firstLineChars="0" w:firstLine="0"/>
              <w:rPr>
                <w:rFonts w:ascii="宋体" w:hAnsi="宋体" w:hint="eastAsia"/>
                <w:bCs/>
                <w:color w:val="000000" w:themeColor="text1"/>
                <w:sz w:val="18"/>
                <w:szCs w:val="18"/>
              </w:rPr>
            </w:pPr>
          </w:p>
        </w:tc>
        <w:tc>
          <w:tcPr>
            <w:tcW w:w="850" w:type="dxa"/>
            <w:vAlign w:val="center"/>
          </w:tcPr>
          <w:p w14:paraId="7AFB8A45" w14:textId="77777777" w:rsidR="006E3EC5" w:rsidRPr="00E21276" w:rsidRDefault="006E3EC5" w:rsidP="006E3EC5">
            <w:pPr>
              <w:ind w:firstLineChars="0" w:firstLine="0"/>
              <w:rPr>
                <w:rFonts w:ascii="宋体" w:hAnsi="宋体" w:hint="eastAsia"/>
                <w:bCs/>
                <w:color w:val="000000" w:themeColor="text1"/>
                <w:sz w:val="18"/>
                <w:szCs w:val="18"/>
              </w:rPr>
            </w:pPr>
            <w:r w:rsidRPr="00E21276">
              <w:rPr>
                <w:rFonts w:ascii="宋体" w:hAnsi="宋体" w:hint="eastAsia"/>
                <w:bCs/>
                <w:color w:val="000000" w:themeColor="text1"/>
                <w:sz w:val="18"/>
                <w:szCs w:val="18"/>
              </w:rPr>
              <w:t>日常工作报告提交准时性</w:t>
            </w:r>
          </w:p>
        </w:tc>
        <w:tc>
          <w:tcPr>
            <w:tcW w:w="1356" w:type="dxa"/>
            <w:vAlign w:val="center"/>
          </w:tcPr>
          <w:p w14:paraId="1EF462DE" w14:textId="77777777" w:rsidR="006E3EC5" w:rsidRPr="00E21276" w:rsidRDefault="006E3EC5" w:rsidP="006E3EC5">
            <w:pPr>
              <w:ind w:firstLineChars="0" w:firstLine="0"/>
              <w:rPr>
                <w:rFonts w:ascii="宋体" w:hAnsi="宋体" w:hint="eastAsia"/>
                <w:bCs/>
                <w:color w:val="000000" w:themeColor="text1"/>
                <w:sz w:val="18"/>
                <w:szCs w:val="18"/>
              </w:rPr>
            </w:pPr>
            <w:r w:rsidRPr="00E21276">
              <w:rPr>
                <w:rFonts w:ascii="宋体" w:hAnsi="宋体" w:hint="eastAsia"/>
                <w:bCs/>
                <w:color w:val="000000" w:themeColor="text1"/>
                <w:sz w:val="18"/>
                <w:szCs w:val="18"/>
              </w:rPr>
              <w:t>该指标考核了服务集成提供商日常报告提供的准时性</w:t>
            </w:r>
          </w:p>
        </w:tc>
        <w:tc>
          <w:tcPr>
            <w:tcW w:w="1798" w:type="dxa"/>
            <w:vAlign w:val="center"/>
          </w:tcPr>
          <w:p w14:paraId="2081A469" w14:textId="77777777" w:rsidR="006E3EC5" w:rsidRPr="00E21276" w:rsidRDefault="006E3EC5" w:rsidP="006E3EC5">
            <w:pPr>
              <w:ind w:firstLineChars="0" w:firstLine="0"/>
              <w:rPr>
                <w:rFonts w:ascii="宋体" w:hAnsi="宋体" w:hint="eastAsia"/>
                <w:bCs/>
                <w:color w:val="000000" w:themeColor="text1"/>
                <w:sz w:val="18"/>
                <w:szCs w:val="18"/>
              </w:rPr>
            </w:pPr>
            <w:r w:rsidRPr="00E21276">
              <w:rPr>
                <w:rFonts w:ascii="宋体" w:hAnsi="宋体" w:hint="eastAsia"/>
                <w:bCs/>
                <w:color w:val="000000" w:themeColor="text1"/>
                <w:sz w:val="18"/>
                <w:szCs w:val="18"/>
              </w:rPr>
              <w:t>工时统计周报、服务月报提交按时整理提交，且质量满意</w:t>
            </w:r>
          </w:p>
        </w:tc>
        <w:tc>
          <w:tcPr>
            <w:tcW w:w="532" w:type="dxa"/>
            <w:vAlign w:val="center"/>
          </w:tcPr>
          <w:p w14:paraId="288D07BE" w14:textId="77777777" w:rsidR="006E3EC5" w:rsidRPr="00E21276" w:rsidRDefault="006E3EC5" w:rsidP="006E3EC5">
            <w:pPr>
              <w:ind w:firstLineChars="0" w:firstLine="0"/>
              <w:rPr>
                <w:rFonts w:ascii="宋体" w:hAnsi="宋体" w:hint="eastAsia"/>
                <w:bCs/>
                <w:color w:val="000000" w:themeColor="text1"/>
                <w:sz w:val="18"/>
                <w:szCs w:val="18"/>
              </w:rPr>
            </w:pPr>
            <w:r w:rsidRPr="00E21276">
              <w:rPr>
                <w:rFonts w:ascii="宋体" w:hAnsi="宋体" w:hint="eastAsia"/>
                <w:bCs/>
                <w:color w:val="000000" w:themeColor="text1"/>
                <w:sz w:val="18"/>
                <w:szCs w:val="18"/>
              </w:rPr>
              <w:t>10分</w:t>
            </w:r>
          </w:p>
        </w:tc>
        <w:tc>
          <w:tcPr>
            <w:tcW w:w="2410" w:type="dxa"/>
            <w:vAlign w:val="center"/>
          </w:tcPr>
          <w:p w14:paraId="456ED552" w14:textId="77777777" w:rsidR="006E3EC5" w:rsidRPr="00E21276" w:rsidRDefault="006E3EC5" w:rsidP="006E3EC5">
            <w:pPr>
              <w:ind w:firstLineChars="0" w:firstLine="0"/>
              <w:rPr>
                <w:rFonts w:ascii="宋体" w:hAnsi="宋体" w:hint="eastAsia"/>
                <w:bCs/>
                <w:color w:val="000000" w:themeColor="text1"/>
                <w:sz w:val="18"/>
                <w:szCs w:val="18"/>
              </w:rPr>
            </w:pPr>
            <w:r w:rsidRPr="00E21276">
              <w:rPr>
                <w:rFonts w:ascii="宋体" w:hAnsi="宋体" w:hint="eastAsia"/>
                <w:bCs/>
                <w:color w:val="000000" w:themeColor="text1"/>
                <w:sz w:val="18"/>
                <w:szCs w:val="18"/>
              </w:rPr>
              <w:t>出现一次不及时扣</w:t>
            </w:r>
            <w:r w:rsidRPr="00E21276">
              <w:rPr>
                <w:rFonts w:ascii="宋体" w:hAnsi="宋体"/>
                <w:bCs/>
                <w:color w:val="000000" w:themeColor="text1"/>
                <w:sz w:val="18"/>
                <w:szCs w:val="18"/>
              </w:rPr>
              <w:t>1</w:t>
            </w:r>
            <w:r w:rsidRPr="00E21276">
              <w:rPr>
                <w:rFonts w:ascii="宋体" w:hAnsi="宋体" w:hint="eastAsia"/>
                <w:bCs/>
                <w:color w:val="000000" w:themeColor="text1"/>
                <w:sz w:val="18"/>
                <w:szCs w:val="18"/>
              </w:rPr>
              <w:t>分，本条目扣完为止</w:t>
            </w:r>
          </w:p>
        </w:tc>
        <w:tc>
          <w:tcPr>
            <w:tcW w:w="425" w:type="dxa"/>
            <w:vMerge/>
            <w:vAlign w:val="center"/>
          </w:tcPr>
          <w:p w14:paraId="47FA87B3" w14:textId="77777777" w:rsidR="006E3EC5" w:rsidRPr="00E21276" w:rsidRDefault="006E3EC5" w:rsidP="006E3EC5">
            <w:pPr>
              <w:ind w:firstLineChars="0" w:firstLine="0"/>
              <w:rPr>
                <w:rFonts w:ascii="宋体" w:hAnsi="宋体" w:hint="eastAsia"/>
                <w:bCs/>
                <w:color w:val="000000" w:themeColor="text1"/>
                <w:sz w:val="18"/>
                <w:szCs w:val="18"/>
              </w:rPr>
            </w:pPr>
          </w:p>
        </w:tc>
      </w:tr>
      <w:tr w:rsidR="006E3EC5" w:rsidRPr="00E21276" w14:paraId="62391EF8" w14:textId="77777777" w:rsidTr="00254BC0">
        <w:trPr>
          <w:jc w:val="center"/>
        </w:trPr>
        <w:tc>
          <w:tcPr>
            <w:tcW w:w="425" w:type="dxa"/>
            <w:vMerge w:val="restart"/>
            <w:vAlign w:val="center"/>
          </w:tcPr>
          <w:p w14:paraId="0FD781CE" w14:textId="77777777" w:rsidR="006E3EC5" w:rsidRPr="00E21276" w:rsidRDefault="006E3EC5" w:rsidP="006E3EC5">
            <w:pPr>
              <w:ind w:firstLineChars="0" w:firstLine="0"/>
              <w:rPr>
                <w:rFonts w:ascii="宋体" w:hAnsi="宋体" w:hint="eastAsia"/>
                <w:bCs/>
                <w:color w:val="000000" w:themeColor="text1"/>
                <w:sz w:val="18"/>
                <w:szCs w:val="18"/>
              </w:rPr>
            </w:pPr>
            <w:r w:rsidRPr="00E21276">
              <w:rPr>
                <w:rFonts w:ascii="宋体" w:hAnsi="宋体" w:hint="eastAsia"/>
                <w:bCs/>
                <w:color w:val="000000" w:themeColor="text1"/>
                <w:sz w:val="18"/>
                <w:szCs w:val="18"/>
              </w:rPr>
              <w:t>运行服务</w:t>
            </w:r>
          </w:p>
        </w:tc>
        <w:tc>
          <w:tcPr>
            <w:tcW w:w="567" w:type="dxa"/>
            <w:vMerge w:val="restart"/>
            <w:vAlign w:val="center"/>
          </w:tcPr>
          <w:p w14:paraId="599B7335" w14:textId="77777777" w:rsidR="006E3EC5" w:rsidRPr="00E21276" w:rsidRDefault="006E3EC5" w:rsidP="006E3EC5">
            <w:pPr>
              <w:ind w:firstLineChars="0" w:firstLine="0"/>
              <w:rPr>
                <w:rFonts w:ascii="宋体" w:hAnsi="宋体" w:hint="eastAsia"/>
                <w:bCs/>
                <w:color w:val="000000" w:themeColor="text1"/>
                <w:sz w:val="18"/>
                <w:szCs w:val="18"/>
              </w:rPr>
            </w:pPr>
            <w:r w:rsidRPr="00E21276">
              <w:rPr>
                <w:rFonts w:ascii="宋体" w:hAnsi="宋体" w:hint="eastAsia"/>
                <w:bCs/>
                <w:color w:val="000000" w:themeColor="text1"/>
                <w:sz w:val="18"/>
                <w:szCs w:val="18"/>
              </w:rPr>
              <w:t>30%</w:t>
            </w:r>
          </w:p>
        </w:tc>
        <w:tc>
          <w:tcPr>
            <w:tcW w:w="850" w:type="dxa"/>
            <w:vMerge w:val="restart"/>
            <w:vAlign w:val="center"/>
          </w:tcPr>
          <w:p w14:paraId="3B9F9B03" w14:textId="77777777" w:rsidR="006E3EC5" w:rsidRPr="00E21276" w:rsidRDefault="006E3EC5" w:rsidP="006E3EC5">
            <w:pPr>
              <w:ind w:firstLineChars="0" w:firstLine="0"/>
              <w:rPr>
                <w:rFonts w:ascii="宋体" w:hAnsi="宋体" w:hint="eastAsia"/>
                <w:bCs/>
                <w:color w:val="000000" w:themeColor="text1"/>
                <w:sz w:val="18"/>
                <w:szCs w:val="18"/>
              </w:rPr>
            </w:pPr>
            <w:r w:rsidRPr="00E21276">
              <w:rPr>
                <w:rFonts w:ascii="宋体" w:hAnsi="宋体" w:hint="eastAsia"/>
                <w:bCs/>
                <w:color w:val="000000" w:themeColor="text1"/>
                <w:sz w:val="18"/>
                <w:szCs w:val="18"/>
              </w:rPr>
              <w:t>严重故障</w:t>
            </w:r>
          </w:p>
        </w:tc>
        <w:tc>
          <w:tcPr>
            <w:tcW w:w="1356" w:type="dxa"/>
            <w:vAlign w:val="center"/>
          </w:tcPr>
          <w:p w14:paraId="750A84FF" w14:textId="77777777" w:rsidR="006E3EC5" w:rsidRPr="00E21276" w:rsidRDefault="006E3EC5" w:rsidP="006E3EC5">
            <w:pPr>
              <w:ind w:firstLineChars="0" w:firstLine="0"/>
              <w:rPr>
                <w:rFonts w:ascii="宋体" w:hAnsi="宋体" w:hint="eastAsia"/>
                <w:bCs/>
                <w:color w:val="000000" w:themeColor="text1"/>
                <w:sz w:val="18"/>
                <w:szCs w:val="18"/>
              </w:rPr>
            </w:pPr>
            <w:r w:rsidRPr="00E21276">
              <w:rPr>
                <w:rFonts w:ascii="宋体" w:hAnsi="宋体" w:hint="eastAsia"/>
                <w:bCs/>
                <w:color w:val="000000" w:themeColor="text1"/>
                <w:sz w:val="18"/>
                <w:szCs w:val="18"/>
              </w:rPr>
              <w:t>1.上层访问无法接入,中断时间超过60分钟.</w:t>
            </w:r>
          </w:p>
        </w:tc>
        <w:tc>
          <w:tcPr>
            <w:tcW w:w="1798" w:type="dxa"/>
            <w:vAlign w:val="center"/>
          </w:tcPr>
          <w:p w14:paraId="2F9D32B5" w14:textId="77777777" w:rsidR="006E3EC5" w:rsidRPr="00E21276" w:rsidRDefault="006E3EC5" w:rsidP="006E3EC5">
            <w:pPr>
              <w:ind w:firstLineChars="0" w:firstLine="0"/>
              <w:rPr>
                <w:rFonts w:ascii="宋体" w:hAnsi="宋体" w:hint="eastAsia"/>
                <w:bCs/>
                <w:color w:val="000000" w:themeColor="text1"/>
                <w:sz w:val="18"/>
                <w:szCs w:val="18"/>
              </w:rPr>
            </w:pPr>
            <w:r w:rsidRPr="00E21276">
              <w:rPr>
                <w:rFonts w:ascii="宋体" w:hAnsi="宋体" w:hint="eastAsia"/>
                <w:bCs/>
                <w:color w:val="000000" w:themeColor="text1"/>
                <w:sz w:val="18"/>
                <w:szCs w:val="18"/>
              </w:rPr>
              <w:t>响应时长10分钟，一小时到场，两个工作日提供报告，并进行故障处理，不低于响应要求。</w:t>
            </w:r>
          </w:p>
        </w:tc>
        <w:tc>
          <w:tcPr>
            <w:tcW w:w="532" w:type="dxa"/>
            <w:vMerge w:val="restart"/>
            <w:vAlign w:val="center"/>
          </w:tcPr>
          <w:p w14:paraId="3CAF1E33" w14:textId="77777777" w:rsidR="006E3EC5" w:rsidRPr="00E21276" w:rsidRDefault="006E3EC5" w:rsidP="006E3EC5">
            <w:pPr>
              <w:ind w:firstLineChars="0" w:firstLine="0"/>
              <w:rPr>
                <w:rFonts w:ascii="宋体" w:hAnsi="宋体" w:hint="eastAsia"/>
                <w:bCs/>
                <w:color w:val="000000" w:themeColor="text1"/>
                <w:sz w:val="18"/>
                <w:szCs w:val="18"/>
              </w:rPr>
            </w:pPr>
            <w:r w:rsidRPr="00E21276">
              <w:rPr>
                <w:rFonts w:ascii="宋体" w:hAnsi="宋体" w:hint="eastAsia"/>
                <w:bCs/>
                <w:color w:val="000000" w:themeColor="text1"/>
                <w:sz w:val="18"/>
                <w:szCs w:val="18"/>
              </w:rPr>
              <w:t>30分</w:t>
            </w:r>
          </w:p>
        </w:tc>
        <w:tc>
          <w:tcPr>
            <w:tcW w:w="2410" w:type="dxa"/>
            <w:vMerge w:val="restart"/>
            <w:vAlign w:val="center"/>
          </w:tcPr>
          <w:p w14:paraId="25265934" w14:textId="77777777" w:rsidR="006E3EC5" w:rsidRPr="00E21276" w:rsidRDefault="006E3EC5" w:rsidP="006E3EC5">
            <w:pPr>
              <w:ind w:firstLineChars="0" w:firstLine="0"/>
              <w:rPr>
                <w:rFonts w:ascii="宋体" w:hAnsi="宋体" w:hint="eastAsia"/>
                <w:bCs/>
                <w:color w:val="000000" w:themeColor="text1"/>
                <w:sz w:val="18"/>
                <w:szCs w:val="18"/>
              </w:rPr>
            </w:pPr>
            <w:r w:rsidRPr="00E21276">
              <w:rPr>
                <w:rFonts w:ascii="宋体" w:hAnsi="宋体" w:hint="eastAsia"/>
                <w:bCs/>
                <w:color w:val="000000" w:themeColor="text1"/>
                <w:sz w:val="18"/>
                <w:szCs w:val="18"/>
              </w:rPr>
              <w:t>出现一次响应不及时或到场时间不满足或报告提供不及时或处理要求不合格扣2分，本条目扣完为止</w:t>
            </w:r>
          </w:p>
        </w:tc>
        <w:tc>
          <w:tcPr>
            <w:tcW w:w="425" w:type="dxa"/>
            <w:vMerge w:val="restart"/>
            <w:vAlign w:val="center"/>
          </w:tcPr>
          <w:p w14:paraId="4B38EF17" w14:textId="77777777" w:rsidR="006E3EC5" w:rsidRPr="00E21276" w:rsidRDefault="006E3EC5" w:rsidP="006E3EC5">
            <w:pPr>
              <w:ind w:firstLineChars="0" w:firstLine="0"/>
              <w:rPr>
                <w:rFonts w:ascii="宋体" w:hAnsi="宋体" w:hint="eastAsia"/>
                <w:bCs/>
                <w:color w:val="000000" w:themeColor="text1"/>
                <w:sz w:val="18"/>
                <w:szCs w:val="18"/>
              </w:rPr>
            </w:pPr>
          </w:p>
        </w:tc>
      </w:tr>
      <w:tr w:rsidR="006E3EC5" w:rsidRPr="00E21276" w14:paraId="019ADAAB" w14:textId="77777777" w:rsidTr="00254BC0">
        <w:trPr>
          <w:jc w:val="center"/>
        </w:trPr>
        <w:tc>
          <w:tcPr>
            <w:tcW w:w="425" w:type="dxa"/>
            <w:vMerge/>
            <w:vAlign w:val="center"/>
          </w:tcPr>
          <w:p w14:paraId="4465F339" w14:textId="77777777" w:rsidR="006E3EC5" w:rsidRPr="00E21276" w:rsidRDefault="006E3EC5" w:rsidP="006E3EC5">
            <w:pPr>
              <w:ind w:firstLineChars="0" w:firstLine="0"/>
              <w:rPr>
                <w:rFonts w:ascii="宋体" w:hAnsi="宋体" w:hint="eastAsia"/>
                <w:bCs/>
                <w:color w:val="000000" w:themeColor="text1"/>
                <w:sz w:val="18"/>
                <w:szCs w:val="18"/>
              </w:rPr>
            </w:pPr>
          </w:p>
        </w:tc>
        <w:tc>
          <w:tcPr>
            <w:tcW w:w="567" w:type="dxa"/>
            <w:vMerge/>
            <w:vAlign w:val="center"/>
          </w:tcPr>
          <w:p w14:paraId="1630B776" w14:textId="77777777" w:rsidR="006E3EC5" w:rsidRPr="00E21276" w:rsidRDefault="006E3EC5" w:rsidP="006E3EC5">
            <w:pPr>
              <w:ind w:firstLineChars="0" w:firstLine="0"/>
              <w:rPr>
                <w:rFonts w:ascii="宋体" w:hAnsi="宋体" w:hint="eastAsia"/>
                <w:bCs/>
                <w:color w:val="000000" w:themeColor="text1"/>
                <w:sz w:val="18"/>
                <w:szCs w:val="18"/>
              </w:rPr>
            </w:pPr>
          </w:p>
        </w:tc>
        <w:tc>
          <w:tcPr>
            <w:tcW w:w="850" w:type="dxa"/>
            <w:vMerge/>
            <w:vAlign w:val="center"/>
          </w:tcPr>
          <w:p w14:paraId="65FAF6F7" w14:textId="77777777" w:rsidR="006E3EC5" w:rsidRPr="00E21276" w:rsidRDefault="006E3EC5" w:rsidP="006E3EC5">
            <w:pPr>
              <w:ind w:firstLineChars="0" w:firstLine="0"/>
              <w:rPr>
                <w:rFonts w:ascii="宋体" w:hAnsi="宋体" w:hint="eastAsia"/>
                <w:bCs/>
                <w:color w:val="000000" w:themeColor="text1"/>
                <w:sz w:val="18"/>
                <w:szCs w:val="18"/>
              </w:rPr>
            </w:pPr>
          </w:p>
        </w:tc>
        <w:tc>
          <w:tcPr>
            <w:tcW w:w="1356" w:type="dxa"/>
            <w:vAlign w:val="center"/>
          </w:tcPr>
          <w:p w14:paraId="67E15E69" w14:textId="77777777" w:rsidR="006E3EC5" w:rsidRPr="00E21276" w:rsidRDefault="006E3EC5" w:rsidP="006E3EC5">
            <w:pPr>
              <w:ind w:firstLineChars="0" w:firstLine="0"/>
              <w:rPr>
                <w:rFonts w:ascii="宋体" w:hAnsi="宋体" w:hint="eastAsia"/>
                <w:bCs/>
                <w:color w:val="000000" w:themeColor="text1"/>
                <w:sz w:val="18"/>
                <w:szCs w:val="18"/>
              </w:rPr>
            </w:pPr>
            <w:r w:rsidRPr="00E21276">
              <w:rPr>
                <w:rFonts w:ascii="宋体" w:hAnsi="宋体" w:hint="eastAsia"/>
                <w:bCs/>
                <w:color w:val="000000" w:themeColor="text1"/>
                <w:sz w:val="18"/>
                <w:szCs w:val="18"/>
              </w:rPr>
              <w:t>2.服务器、存储</w:t>
            </w:r>
            <w:proofErr w:type="gramStart"/>
            <w:r w:rsidRPr="00E21276">
              <w:rPr>
                <w:rFonts w:ascii="宋体" w:hAnsi="宋体" w:hint="eastAsia"/>
                <w:bCs/>
                <w:color w:val="000000" w:themeColor="text1"/>
                <w:sz w:val="18"/>
                <w:szCs w:val="18"/>
              </w:rPr>
              <w:t>宕</w:t>
            </w:r>
            <w:proofErr w:type="gramEnd"/>
            <w:r w:rsidRPr="00E21276">
              <w:rPr>
                <w:rFonts w:ascii="宋体" w:hAnsi="宋体" w:hint="eastAsia"/>
                <w:bCs/>
                <w:color w:val="000000" w:themeColor="text1"/>
                <w:sz w:val="18"/>
                <w:szCs w:val="18"/>
              </w:rPr>
              <w:t>机，上层访问无法使用，</w:t>
            </w:r>
            <w:proofErr w:type="gramStart"/>
            <w:r w:rsidRPr="00E21276">
              <w:rPr>
                <w:rFonts w:ascii="宋体" w:hAnsi="宋体" w:hint="eastAsia"/>
                <w:bCs/>
                <w:color w:val="000000" w:themeColor="text1"/>
                <w:sz w:val="18"/>
                <w:szCs w:val="18"/>
              </w:rPr>
              <w:t>宕</w:t>
            </w:r>
            <w:proofErr w:type="gramEnd"/>
            <w:r w:rsidRPr="00E21276">
              <w:rPr>
                <w:rFonts w:ascii="宋体" w:hAnsi="宋体" w:hint="eastAsia"/>
                <w:bCs/>
                <w:color w:val="000000" w:themeColor="text1"/>
                <w:sz w:val="18"/>
                <w:szCs w:val="18"/>
              </w:rPr>
              <w:t>机时间超过60分钟.</w:t>
            </w:r>
          </w:p>
        </w:tc>
        <w:tc>
          <w:tcPr>
            <w:tcW w:w="1798" w:type="dxa"/>
            <w:vAlign w:val="center"/>
          </w:tcPr>
          <w:p w14:paraId="4BEFC593" w14:textId="77777777" w:rsidR="006E3EC5" w:rsidRPr="00E21276" w:rsidRDefault="006E3EC5" w:rsidP="006E3EC5">
            <w:pPr>
              <w:ind w:firstLineChars="0" w:firstLine="0"/>
              <w:rPr>
                <w:rFonts w:ascii="宋体" w:hAnsi="宋体" w:hint="eastAsia"/>
                <w:bCs/>
                <w:color w:val="000000" w:themeColor="text1"/>
                <w:sz w:val="18"/>
                <w:szCs w:val="18"/>
              </w:rPr>
            </w:pPr>
            <w:r w:rsidRPr="00E21276">
              <w:rPr>
                <w:rFonts w:ascii="宋体" w:hAnsi="宋体" w:hint="eastAsia"/>
                <w:bCs/>
                <w:color w:val="000000" w:themeColor="text1"/>
                <w:sz w:val="18"/>
                <w:szCs w:val="18"/>
              </w:rPr>
              <w:t>响应时长10分钟，一小时到场，两个工作日提供报告，并进行故障处理，不低于响应要求。</w:t>
            </w:r>
          </w:p>
        </w:tc>
        <w:tc>
          <w:tcPr>
            <w:tcW w:w="532" w:type="dxa"/>
            <w:vMerge/>
            <w:vAlign w:val="center"/>
          </w:tcPr>
          <w:p w14:paraId="487B73AA" w14:textId="77777777" w:rsidR="006E3EC5" w:rsidRPr="00E21276" w:rsidRDefault="006E3EC5" w:rsidP="006E3EC5">
            <w:pPr>
              <w:ind w:firstLineChars="0" w:firstLine="0"/>
              <w:rPr>
                <w:rFonts w:ascii="宋体" w:hAnsi="宋体" w:hint="eastAsia"/>
                <w:bCs/>
                <w:color w:val="000000" w:themeColor="text1"/>
                <w:sz w:val="18"/>
                <w:szCs w:val="18"/>
              </w:rPr>
            </w:pPr>
          </w:p>
        </w:tc>
        <w:tc>
          <w:tcPr>
            <w:tcW w:w="2410" w:type="dxa"/>
            <w:vMerge/>
            <w:vAlign w:val="center"/>
          </w:tcPr>
          <w:p w14:paraId="431123BD" w14:textId="77777777" w:rsidR="006E3EC5" w:rsidRPr="00E21276" w:rsidRDefault="006E3EC5" w:rsidP="006E3EC5">
            <w:pPr>
              <w:ind w:firstLineChars="0" w:firstLine="0"/>
              <w:rPr>
                <w:rFonts w:ascii="宋体" w:hAnsi="宋体" w:hint="eastAsia"/>
                <w:bCs/>
                <w:color w:val="000000" w:themeColor="text1"/>
                <w:sz w:val="18"/>
                <w:szCs w:val="18"/>
              </w:rPr>
            </w:pPr>
          </w:p>
        </w:tc>
        <w:tc>
          <w:tcPr>
            <w:tcW w:w="425" w:type="dxa"/>
            <w:vMerge/>
            <w:vAlign w:val="center"/>
          </w:tcPr>
          <w:p w14:paraId="0394E17B" w14:textId="77777777" w:rsidR="006E3EC5" w:rsidRPr="00E21276" w:rsidRDefault="006E3EC5" w:rsidP="006E3EC5">
            <w:pPr>
              <w:ind w:firstLineChars="0" w:firstLine="0"/>
              <w:rPr>
                <w:rFonts w:ascii="宋体" w:hAnsi="宋体" w:hint="eastAsia"/>
                <w:bCs/>
                <w:color w:val="000000" w:themeColor="text1"/>
                <w:sz w:val="18"/>
                <w:szCs w:val="18"/>
              </w:rPr>
            </w:pPr>
          </w:p>
        </w:tc>
      </w:tr>
      <w:tr w:rsidR="006E3EC5" w:rsidRPr="00E21276" w14:paraId="503F5C09" w14:textId="77777777" w:rsidTr="00254BC0">
        <w:trPr>
          <w:jc w:val="center"/>
        </w:trPr>
        <w:tc>
          <w:tcPr>
            <w:tcW w:w="425" w:type="dxa"/>
            <w:vMerge/>
            <w:vAlign w:val="center"/>
          </w:tcPr>
          <w:p w14:paraId="2CC38154" w14:textId="77777777" w:rsidR="006E3EC5" w:rsidRPr="00E21276" w:rsidRDefault="006E3EC5" w:rsidP="006E3EC5">
            <w:pPr>
              <w:ind w:firstLineChars="0" w:firstLine="0"/>
              <w:rPr>
                <w:rFonts w:ascii="宋体" w:hAnsi="宋体" w:hint="eastAsia"/>
                <w:bCs/>
                <w:color w:val="000000" w:themeColor="text1"/>
                <w:sz w:val="18"/>
                <w:szCs w:val="18"/>
              </w:rPr>
            </w:pPr>
          </w:p>
        </w:tc>
        <w:tc>
          <w:tcPr>
            <w:tcW w:w="567" w:type="dxa"/>
            <w:vMerge/>
            <w:vAlign w:val="center"/>
          </w:tcPr>
          <w:p w14:paraId="634537A0" w14:textId="77777777" w:rsidR="006E3EC5" w:rsidRPr="00E21276" w:rsidRDefault="006E3EC5" w:rsidP="006E3EC5">
            <w:pPr>
              <w:ind w:firstLineChars="0" w:firstLine="0"/>
              <w:rPr>
                <w:rFonts w:ascii="宋体" w:hAnsi="宋体" w:hint="eastAsia"/>
                <w:bCs/>
                <w:color w:val="000000" w:themeColor="text1"/>
                <w:sz w:val="18"/>
                <w:szCs w:val="18"/>
              </w:rPr>
            </w:pPr>
          </w:p>
        </w:tc>
        <w:tc>
          <w:tcPr>
            <w:tcW w:w="850" w:type="dxa"/>
            <w:vMerge w:val="restart"/>
            <w:vAlign w:val="center"/>
          </w:tcPr>
          <w:p w14:paraId="7173DEBC" w14:textId="77777777" w:rsidR="006E3EC5" w:rsidRPr="00E21276" w:rsidRDefault="006E3EC5" w:rsidP="006E3EC5">
            <w:pPr>
              <w:ind w:firstLineChars="0" w:firstLine="0"/>
              <w:rPr>
                <w:rFonts w:ascii="宋体" w:hAnsi="宋体" w:hint="eastAsia"/>
                <w:bCs/>
                <w:color w:val="000000" w:themeColor="text1"/>
                <w:sz w:val="18"/>
                <w:szCs w:val="18"/>
              </w:rPr>
            </w:pPr>
            <w:r w:rsidRPr="00E21276">
              <w:rPr>
                <w:rFonts w:ascii="宋体" w:hAnsi="宋体" w:hint="eastAsia"/>
                <w:bCs/>
                <w:color w:val="000000" w:themeColor="text1"/>
                <w:sz w:val="18"/>
                <w:szCs w:val="18"/>
              </w:rPr>
              <w:t>重要故障</w:t>
            </w:r>
          </w:p>
        </w:tc>
        <w:tc>
          <w:tcPr>
            <w:tcW w:w="1356" w:type="dxa"/>
            <w:vAlign w:val="center"/>
          </w:tcPr>
          <w:p w14:paraId="0534C025" w14:textId="77777777" w:rsidR="006E3EC5" w:rsidRPr="00E21276" w:rsidRDefault="006E3EC5" w:rsidP="006E3EC5">
            <w:pPr>
              <w:ind w:firstLineChars="0" w:firstLine="0"/>
              <w:rPr>
                <w:rFonts w:ascii="宋体" w:hAnsi="宋体" w:hint="eastAsia"/>
                <w:bCs/>
                <w:color w:val="000000" w:themeColor="text1"/>
                <w:sz w:val="18"/>
                <w:szCs w:val="18"/>
              </w:rPr>
            </w:pPr>
            <w:r w:rsidRPr="00E21276">
              <w:rPr>
                <w:rFonts w:ascii="宋体" w:hAnsi="宋体" w:hint="eastAsia"/>
                <w:bCs/>
                <w:color w:val="000000" w:themeColor="text1"/>
                <w:sz w:val="18"/>
                <w:szCs w:val="18"/>
              </w:rPr>
              <w:t>1.部分上层访问无法接入,中断时长超过30分钟</w:t>
            </w:r>
          </w:p>
        </w:tc>
        <w:tc>
          <w:tcPr>
            <w:tcW w:w="1798" w:type="dxa"/>
            <w:vAlign w:val="center"/>
          </w:tcPr>
          <w:p w14:paraId="53BC0A01" w14:textId="77777777" w:rsidR="006E3EC5" w:rsidRPr="00E21276" w:rsidRDefault="006E3EC5" w:rsidP="006E3EC5">
            <w:pPr>
              <w:ind w:firstLineChars="0" w:firstLine="0"/>
              <w:rPr>
                <w:rFonts w:ascii="宋体" w:hAnsi="宋体" w:hint="eastAsia"/>
                <w:bCs/>
                <w:color w:val="000000" w:themeColor="text1"/>
                <w:sz w:val="18"/>
                <w:szCs w:val="18"/>
              </w:rPr>
            </w:pPr>
            <w:r w:rsidRPr="00E21276">
              <w:rPr>
                <w:rFonts w:ascii="宋体" w:hAnsi="宋体" w:hint="eastAsia"/>
                <w:bCs/>
                <w:color w:val="000000" w:themeColor="text1"/>
                <w:sz w:val="18"/>
                <w:szCs w:val="18"/>
              </w:rPr>
              <w:t>响应时长10分钟，1.5小时到场，三个工作日提供报告，并进行故障处理，不低于响应要求。</w:t>
            </w:r>
          </w:p>
        </w:tc>
        <w:tc>
          <w:tcPr>
            <w:tcW w:w="532" w:type="dxa"/>
            <w:vMerge/>
            <w:vAlign w:val="center"/>
          </w:tcPr>
          <w:p w14:paraId="6FD8BBE6" w14:textId="77777777" w:rsidR="006E3EC5" w:rsidRPr="00E21276" w:rsidRDefault="006E3EC5" w:rsidP="006E3EC5">
            <w:pPr>
              <w:ind w:firstLineChars="0" w:firstLine="0"/>
              <w:rPr>
                <w:rFonts w:ascii="宋体" w:hAnsi="宋体" w:hint="eastAsia"/>
                <w:bCs/>
                <w:color w:val="000000" w:themeColor="text1"/>
                <w:sz w:val="18"/>
                <w:szCs w:val="18"/>
              </w:rPr>
            </w:pPr>
          </w:p>
        </w:tc>
        <w:tc>
          <w:tcPr>
            <w:tcW w:w="2410" w:type="dxa"/>
            <w:vMerge/>
            <w:vAlign w:val="center"/>
          </w:tcPr>
          <w:p w14:paraId="68AD6A34" w14:textId="77777777" w:rsidR="006E3EC5" w:rsidRPr="00E21276" w:rsidRDefault="006E3EC5" w:rsidP="006E3EC5">
            <w:pPr>
              <w:ind w:firstLineChars="0" w:firstLine="0"/>
              <w:rPr>
                <w:rFonts w:ascii="宋体" w:hAnsi="宋体" w:hint="eastAsia"/>
                <w:bCs/>
                <w:color w:val="000000" w:themeColor="text1"/>
                <w:sz w:val="18"/>
                <w:szCs w:val="18"/>
              </w:rPr>
            </w:pPr>
          </w:p>
        </w:tc>
        <w:tc>
          <w:tcPr>
            <w:tcW w:w="425" w:type="dxa"/>
            <w:vMerge/>
            <w:vAlign w:val="center"/>
          </w:tcPr>
          <w:p w14:paraId="5FD02C46" w14:textId="77777777" w:rsidR="006E3EC5" w:rsidRPr="00E21276" w:rsidRDefault="006E3EC5" w:rsidP="006E3EC5">
            <w:pPr>
              <w:ind w:firstLineChars="0" w:firstLine="0"/>
              <w:rPr>
                <w:rFonts w:ascii="宋体" w:hAnsi="宋体" w:hint="eastAsia"/>
                <w:bCs/>
                <w:color w:val="000000" w:themeColor="text1"/>
                <w:sz w:val="18"/>
                <w:szCs w:val="18"/>
              </w:rPr>
            </w:pPr>
          </w:p>
        </w:tc>
      </w:tr>
      <w:tr w:rsidR="006E3EC5" w:rsidRPr="00E21276" w14:paraId="070CABFA" w14:textId="77777777" w:rsidTr="00254BC0">
        <w:trPr>
          <w:jc w:val="center"/>
        </w:trPr>
        <w:tc>
          <w:tcPr>
            <w:tcW w:w="425" w:type="dxa"/>
            <w:vMerge/>
            <w:vAlign w:val="center"/>
          </w:tcPr>
          <w:p w14:paraId="29BAA09C" w14:textId="77777777" w:rsidR="006E3EC5" w:rsidRPr="00E21276" w:rsidRDefault="006E3EC5" w:rsidP="006E3EC5">
            <w:pPr>
              <w:ind w:firstLineChars="0" w:firstLine="0"/>
              <w:rPr>
                <w:rFonts w:ascii="宋体" w:hAnsi="宋体" w:hint="eastAsia"/>
                <w:bCs/>
                <w:color w:val="000000" w:themeColor="text1"/>
                <w:sz w:val="18"/>
                <w:szCs w:val="18"/>
              </w:rPr>
            </w:pPr>
          </w:p>
        </w:tc>
        <w:tc>
          <w:tcPr>
            <w:tcW w:w="567" w:type="dxa"/>
            <w:vMerge/>
            <w:vAlign w:val="center"/>
          </w:tcPr>
          <w:p w14:paraId="77B04441" w14:textId="77777777" w:rsidR="006E3EC5" w:rsidRPr="00E21276" w:rsidRDefault="006E3EC5" w:rsidP="006E3EC5">
            <w:pPr>
              <w:ind w:firstLineChars="0" w:firstLine="0"/>
              <w:rPr>
                <w:rFonts w:ascii="宋体" w:hAnsi="宋体" w:hint="eastAsia"/>
                <w:bCs/>
                <w:color w:val="000000" w:themeColor="text1"/>
                <w:sz w:val="18"/>
                <w:szCs w:val="18"/>
              </w:rPr>
            </w:pPr>
          </w:p>
        </w:tc>
        <w:tc>
          <w:tcPr>
            <w:tcW w:w="850" w:type="dxa"/>
            <w:vMerge/>
            <w:vAlign w:val="center"/>
          </w:tcPr>
          <w:p w14:paraId="40376BAC" w14:textId="77777777" w:rsidR="006E3EC5" w:rsidRPr="00E21276" w:rsidRDefault="006E3EC5" w:rsidP="006E3EC5">
            <w:pPr>
              <w:ind w:firstLineChars="0" w:firstLine="0"/>
              <w:rPr>
                <w:rFonts w:ascii="宋体" w:hAnsi="宋体" w:hint="eastAsia"/>
                <w:bCs/>
                <w:color w:val="000000" w:themeColor="text1"/>
                <w:sz w:val="18"/>
                <w:szCs w:val="18"/>
              </w:rPr>
            </w:pPr>
          </w:p>
        </w:tc>
        <w:tc>
          <w:tcPr>
            <w:tcW w:w="1356" w:type="dxa"/>
            <w:vAlign w:val="center"/>
          </w:tcPr>
          <w:p w14:paraId="292A7B47" w14:textId="77777777" w:rsidR="006E3EC5" w:rsidRPr="00E21276" w:rsidRDefault="006E3EC5" w:rsidP="006E3EC5">
            <w:pPr>
              <w:ind w:firstLineChars="0" w:firstLine="0"/>
              <w:rPr>
                <w:rFonts w:ascii="宋体" w:hAnsi="宋体" w:hint="eastAsia"/>
                <w:bCs/>
                <w:color w:val="000000" w:themeColor="text1"/>
                <w:sz w:val="18"/>
                <w:szCs w:val="18"/>
              </w:rPr>
            </w:pPr>
            <w:r w:rsidRPr="00E21276">
              <w:rPr>
                <w:rFonts w:ascii="宋体" w:hAnsi="宋体" w:hint="eastAsia"/>
                <w:bCs/>
                <w:color w:val="000000" w:themeColor="text1"/>
                <w:sz w:val="18"/>
                <w:szCs w:val="18"/>
              </w:rPr>
              <w:t>2.服务器、存储</w:t>
            </w:r>
            <w:proofErr w:type="gramStart"/>
            <w:r w:rsidRPr="00E21276">
              <w:rPr>
                <w:rFonts w:ascii="宋体" w:hAnsi="宋体" w:hint="eastAsia"/>
                <w:bCs/>
                <w:color w:val="000000" w:themeColor="text1"/>
                <w:sz w:val="18"/>
                <w:szCs w:val="18"/>
              </w:rPr>
              <w:t>宕</w:t>
            </w:r>
            <w:proofErr w:type="gramEnd"/>
            <w:r w:rsidRPr="00E21276">
              <w:rPr>
                <w:rFonts w:ascii="宋体" w:hAnsi="宋体" w:hint="eastAsia"/>
                <w:bCs/>
                <w:color w:val="000000" w:themeColor="text1"/>
                <w:sz w:val="18"/>
                <w:szCs w:val="18"/>
              </w:rPr>
              <w:t>机，上层应用无法访问使用超过30分钟</w:t>
            </w:r>
          </w:p>
        </w:tc>
        <w:tc>
          <w:tcPr>
            <w:tcW w:w="1798" w:type="dxa"/>
            <w:vAlign w:val="center"/>
          </w:tcPr>
          <w:p w14:paraId="5DC82BCE" w14:textId="77777777" w:rsidR="006E3EC5" w:rsidRPr="00E21276" w:rsidRDefault="006E3EC5" w:rsidP="006E3EC5">
            <w:pPr>
              <w:ind w:firstLineChars="0" w:firstLine="0"/>
              <w:rPr>
                <w:rFonts w:ascii="宋体" w:hAnsi="宋体" w:hint="eastAsia"/>
                <w:bCs/>
                <w:color w:val="000000" w:themeColor="text1"/>
                <w:sz w:val="18"/>
                <w:szCs w:val="18"/>
              </w:rPr>
            </w:pPr>
            <w:r w:rsidRPr="00E21276">
              <w:rPr>
                <w:rFonts w:ascii="宋体" w:hAnsi="宋体" w:hint="eastAsia"/>
                <w:bCs/>
                <w:color w:val="000000" w:themeColor="text1"/>
                <w:sz w:val="18"/>
                <w:szCs w:val="18"/>
              </w:rPr>
              <w:t>响应时长10分钟，1.5小时到场，三个工作日提供报告，并进行故障处理，不低于响应要求。</w:t>
            </w:r>
          </w:p>
        </w:tc>
        <w:tc>
          <w:tcPr>
            <w:tcW w:w="532" w:type="dxa"/>
            <w:vMerge/>
            <w:vAlign w:val="center"/>
          </w:tcPr>
          <w:p w14:paraId="634575F2" w14:textId="77777777" w:rsidR="006E3EC5" w:rsidRPr="00E21276" w:rsidRDefault="006E3EC5" w:rsidP="006E3EC5">
            <w:pPr>
              <w:ind w:firstLineChars="0" w:firstLine="0"/>
              <w:rPr>
                <w:rFonts w:ascii="宋体" w:hAnsi="宋体" w:hint="eastAsia"/>
                <w:bCs/>
                <w:color w:val="000000" w:themeColor="text1"/>
                <w:sz w:val="18"/>
                <w:szCs w:val="18"/>
              </w:rPr>
            </w:pPr>
          </w:p>
        </w:tc>
        <w:tc>
          <w:tcPr>
            <w:tcW w:w="2410" w:type="dxa"/>
            <w:vMerge/>
            <w:vAlign w:val="center"/>
          </w:tcPr>
          <w:p w14:paraId="7ACAA545" w14:textId="77777777" w:rsidR="006E3EC5" w:rsidRPr="00E21276" w:rsidRDefault="006E3EC5" w:rsidP="006E3EC5">
            <w:pPr>
              <w:ind w:firstLineChars="0" w:firstLine="0"/>
              <w:rPr>
                <w:rFonts w:ascii="宋体" w:hAnsi="宋体" w:hint="eastAsia"/>
                <w:bCs/>
                <w:color w:val="000000" w:themeColor="text1"/>
                <w:sz w:val="18"/>
                <w:szCs w:val="18"/>
              </w:rPr>
            </w:pPr>
          </w:p>
        </w:tc>
        <w:tc>
          <w:tcPr>
            <w:tcW w:w="425" w:type="dxa"/>
            <w:vMerge/>
            <w:vAlign w:val="center"/>
          </w:tcPr>
          <w:p w14:paraId="4B333889" w14:textId="77777777" w:rsidR="006E3EC5" w:rsidRPr="00E21276" w:rsidRDefault="006E3EC5" w:rsidP="006E3EC5">
            <w:pPr>
              <w:ind w:firstLineChars="0" w:firstLine="0"/>
              <w:rPr>
                <w:rFonts w:ascii="宋体" w:hAnsi="宋体" w:hint="eastAsia"/>
                <w:bCs/>
                <w:color w:val="000000" w:themeColor="text1"/>
                <w:sz w:val="18"/>
                <w:szCs w:val="18"/>
              </w:rPr>
            </w:pPr>
          </w:p>
        </w:tc>
      </w:tr>
      <w:tr w:rsidR="006E3EC5" w:rsidRPr="00E21276" w14:paraId="19FFF711" w14:textId="77777777" w:rsidTr="00254BC0">
        <w:trPr>
          <w:jc w:val="center"/>
        </w:trPr>
        <w:tc>
          <w:tcPr>
            <w:tcW w:w="425" w:type="dxa"/>
            <w:vMerge/>
            <w:vAlign w:val="center"/>
          </w:tcPr>
          <w:p w14:paraId="0C2E3EE2" w14:textId="77777777" w:rsidR="006E3EC5" w:rsidRPr="00E21276" w:rsidRDefault="006E3EC5" w:rsidP="006E3EC5">
            <w:pPr>
              <w:ind w:firstLineChars="0" w:firstLine="0"/>
              <w:rPr>
                <w:rFonts w:ascii="宋体" w:hAnsi="宋体" w:hint="eastAsia"/>
                <w:bCs/>
                <w:color w:val="000000" w:themeColor="text1"/>
                <w:sz w:val="18"/>
                <w:szCs w:val="18"/>
              </w:rPr>
            </w:pPr>
          </w:p>
        </w:tc>
        <w:tc>
          <w:tcPr>
            <w:tcW w:w="567" w:type="dxa"/>
            <w:vMerge/>
            <w:vAlign w:val="center"/>
          </w:tcPr>
          <w:p w14:paraId="652F2C41" w14:textId="77777777" w:rsidR="006E3EC5" w:rsidRPr="00E21276" w:rsidRDefault="006E3EC5" w:rsidP="006E3EC5">
            <w:pPr>
              <w:ind w:firstLineChars="0" w:firstLine="0"/>
              <w:rPr>
                <w:rFonts w:ascii="宋体" w:hAnsi="宋体" w:hint="eastAsia"/>
                <w:bCs/>
                <w:color w:val="000000" w:themeColor="text1"/>
                <w:sz w:val="18"/>
                <w:szCs w:val="18"/>
              </w:rPr>
            </w:pPr>
          </w:p>
        </w:tc>
        <w:tc>
          <w:tcPr>
            <w:tcW w:w="850" w:type="dxa"/>
            <w:vMerge w:val="restart"/>
            <w:vAlign w:val="center"/>
          </w:tcPr>
          <w:p w14:paraId="5DC1B6BE" w14:textId="77777777" w:rsidR="006E3EC5" w:rsidRPr="00E21276" w:rsidRDefault="006E3EC5" w:rsidP="006E3EC5">
            <w:pPr>
              <w:ind w:firstLineChars="0" w:firstLine="0"/>
              <w:rPr>
                <w:rFonts w:ascii="宋体" w:hAnsi="宋体" w:hint="eastAsia"/>
                <w:bCs/>
                <w:color w:val="000000" w:themeColor="text1"/>
                <w:sz w:val="18"/>
                <w:szCs w:val="18"/>
              </w:rPr>
            </w:pPr>
            <w:r w:rsidRPr="00E21276">
              <w:rPr>
                <w:rFonts w:ascii="宋体" w:hAnsi="宋体" w:hint="eastAsia"/>
                <w:bCs/>
                <w:color w:val="000000" w:themeColor="text1"/>
                <w:sz w:val="18"/>
                <w:szCs w:val="18"/>
              </w:rPr>
              <w:t>一般故障</w:t>
            </w:r>
          </w:p>
        </w:tc>
        <w:tc>
          <w:tcPr>
            <w:tcW w:w="1356" w:type="dxa"/>
            <w:vAlign w:val="center"/>
          </w:tcPr>
          <w:p w14:paraId="6B8C7DE6" w14:textId="77777777" w:rsidR="006E3EC5" w:rsidRPr="00E21276" w:rsidRDefault="006E3EC5" w:rsidP="006E3EC5">
            <w:pPr>
              <w:ind w:firstLineChars="0" w:firstLine="0"/>
              <w:rPr>
                <w:rFonts w:ascii="宋体" w:hAnsi="宋体" w:hint="eastAsia"/>
                <w:bCs/>
                <w:color w:val="000000" w:themeColor="text1"/>
                <w:sz w:val="18"/>
                <w:szCs w:val="18"/>
              </w:rPr>
            </w:pPr>
            <w:r w:rsidRPr="00E21276">
              <w:rPr>
                <w:rFonts w:ascii="宋体" w:hAnsi="宋体" w:hint="eastAsia"/>
                <w:bCs/>
                <w:color w:val="000000" w:themeColor="text1"/>
                <w:sz w:val="18"/>
                <w:szCs w:val="18"/>
              </w:rPr>
              <w:t>1.上层应用访问可以正常接入,只是部件有相应的告警信息.</w:t>
            </w:r>
          </w:p>
        </w:tc>
        <w:tc>
          <w:tcPr>
            <w:tcW w:w="1798" w:type="dxa"/>
            <w:vAlign w:val="center"/>
          </w:tcPr>
          <w:p w14:paraId="07C6C975" w14:textId="77777777" w:rsidR="006E3EC5" w:rsidRPr="00E21276" w:rsidRDefault="006E3EC5" w:rsidP="006E3EC5">
            <w:pPr>
              <w:ind w:firstLineChars="0" w:firstLine="0"/>
              <w:rPr>
                <w:rFonts w:ascii="宋体" w:hAnsi="宋体" w:hint="eastAsia"/>
                <w:bCs/>
                <w:color w:val="000000" w:themeColor="text1"/>
                <w:sz w:val="18"/>
                <w:szCs w:val="18"/>
              </w:rPr>
            </w:pPr>
            <w:r w:rsidRPr="00E21276">
              <w:rPr>
                <w:rFonts w:ascii="宋体" w:hAnsi="宋体" w:hint="eastAsia"/>
                <w:bCs/>
                <w:color w:val="000000" w:themeColor="text1"/>
                <w:sz w:val="18"/>
                <w:szCs w:val="18"/>
              </w:rPr>
              <w:t>响应时长10分钟，2小时到场，五个工作日提供报告，并进行故障处理，不低于响应要求。</w:t>
            </w:r>
          </w:p>
        </w:tc>
        <w:tc>
          <w:tcPr>
            <w:tcW w:w="532" w:type="dxa"/>
            <w:vMerge/>
            <w:vAlign w:val="center"/>
          </w:tcPr>
          <w:p w14:paraId="702B4C5E" w14:textId="77777777" w:rsidR="006E3EC5" w:rsidRPr="00E21276" w:rsidRDefault="006E3EC5" w:rsidP="006E3EC5">
            <w:pPr>
              <w:ind w:firstLineChars="0" w:firstLine="0"/>
              <w:rPr>
                <w:rFonts w:ascii="宋体" w:hAnsi="宋体" w:hint="eastAsia"/>
                <w:bCs/>
                <w:color w:val="000000" w:themeColor="text1"/>
                <w:sz w:val="18"/>
                <w:szCs w:val="18"/>
              </w:rPr>
            </w:pPr>
          </w:p>
        </w:tc>
        <w:tc>
          <w:tcPr>
            <w:tcW w:w="2410" w:type="dxa"/>
            <w:vMerge/>
            <w:vAlign w:val="center"/>
          </w:tcPr>
          <w:p w14:paraId="481D9B33" w14:textId="77777777" w:rsidR="006E3EC5" w:rsidRPr="00E21276" w:rsidRDefault="006E3EC5" w:rsidP="006E3EC5">
            <w:pPr>
              <w:ind w:firstLineChars="0" w:firstLine="0"/>
              <w:rPr>
                <w:rFonts w:ascii="宋体" w:hAnsi="宋体" w:hint="eastAsia"/>
                <w:bCs/>
                <w:color w:val="000000" w:themeColor="text1"/>
                <w:sz w:val="18"/>
                <w:szCs w:val="18"/>
              </w:rPr>
            </w:pPr>
          </w:p>
        </w:tc>
        <w:tc>
          <w:tcPr>
            <w:tcW w:w="425" w:type="dxa"/>
            <w:vMerge/>
            <w:vAlign w:val="center"/>
          </w:tcPr>
          <w:p w14:paraId="32D7C07B" w14:textId="77777777" w:rsidR="006E3EC5" w:rsidRPr="00E21276" w:rsidRDefault="006E3EC5" w:rsidP="006E3EC5">
            <w:pPr>
              <w:ind w:firstLineChars="0" w:firstLine="0"/>
              <w:rPr>
                <w:rFonts w:ascii="宋体" w:hAnsi="宋体" w:hint="eastAsia"/>
                <w:bCs/>
                <w:color w:val="000000" w:themeColor="text1"/>
                <w:sz w:val="18"/>
                <w:szCs w:val="18"/>
              </w:rPr>
            </w:pPr>
          </w:p>
        </w:tc>
      </w:tr>
      <w:tr w:rsidR="006E3EC5" w:rsidRPr="00E21276" w14:paraId="5A69D334" w14:textId="77777777" w:rsidTr="00254BC0">
        <w:trPr>
          <w:jc w:val="center"/>
        </w:trPr>
        <w:tc>
          <w:tcPr>
            <w:tcW w:w="425" w:type="dxa"/>
            <w:vMerge/>
            <w:vAlign w:val="center"/>
          </w:tcPr>
          <w:p w14:paraId="0BB60C7D" w14:textId="77777777" w:rsidR="006E3EC5" w:rsidRPr="00E21276" w:rsidRDefault="006E3EC5" w:rsidP="006E3EC5">
            <w:pPr>
              <w:ind w:firstLineChars="0" w:firstLine="0"/>
              <w:rPr>
                <w:rFonts w:ascii="宋体" w:hAnsi="宋体" w:hint="eastAsia"/>
                <w:bCs/>
                <w:color w:val="000000" w:themeColor="text1"/>
                <w:sz w:val="18"/>
                <w:szCs w:val="18"/>
              </w:rPr>
            </w:pPr>
          </w:p>
        </w:tc>
        <w:tc>
          <w:tcPr>
            <w:tcW w:w="567" w:type="dxa"/>
            <w:vMerge/>
            <w:vAlign w:val="center"/>
          </w:tcPr>
          <w:p w14:paraId="6209CB8F" w14:textId="77777777" w:rsidR="006E3EC5" w:rsidRPr="00E21276" w:rsidRDefault="006E3EC5" w:rsidP="006E3EC5">
            <w:pPr>
              <w:ind w:firstLineChars="0" w:firstLine="0"/>
              <w:rPr>
                <w:rFonts w:ascii="宋体" w:hAnsi="宋体" w:hint="eastAsia"/>
                <w:bCs/>
                <w:color w:val="000000" w:themeColor="text1"/>
                <w:sz w:val="18"/>
                <w:szCs w:val="18"/>
              </w:rPr>
            </w:pPr>
          </w:p>
        </w:tc>
        <w:tc>
          <w:tcPr>
            <w:tcW w:w="850" w:type="dxa"/>
            <w:vMerge/>
            <w:vAlign w:val="center"/>
          </w:tcPr>
          <w:p w14:paraId="2CD316F9" w14:textId="77777777" w:rsidR="006E3EC5" w:rsidRPr="00E21276" w:rsidRDefault="006E3EC5" w:rsidP="006E3EC5">
            <w:pPr>
              <w:ind w:firstLineChars="0" w:firstLine="0"/>
              <w:rPr>
                <w:rFonts w:ascii="宋体" w:hAnsi="宋体" w:hint="eastAsia"/>
                <w:bCs/>
                <w:color w:val="000000" w:themeColor="text1"/>
                <w:sz w:val="18"/>
                <w:szCs w:val="18"/>
              </w:rPr>
            </w:pPr>
          </w:p>
        </w:tc>
        <w:tc>
          <w:tcPr>
            <w:tcW w:w="1356" w:type="dxa"/>
            <w:vAlign w:val="center"/>
          </w:tcPr>
          <w:p w14:paraId="3925291F" w14:textId="77777777" w:rsidR="006E3EC5" w:rsidRPr="00E21276" w:rsidRDefault="006E3EC5" w:rsidP="006E3EC5">
            <w:pPr>
              <w:ind w:firstLineChars="0" w:firstLine="0"/>
              <w:rPr>
                <w:rFonts w:ascii="宋体" w:hAnsi="宋体" w:hint="eastAsia"/>
                <w:bCs/>
                <w:color w:val="000000" w:themeColor="text1"/>
                <w:sz w:val="18"/>
                <w:szCs w:val="18"/>
              </w:rPr>
            </w:pPr>
            <w:r w:rsidRPr="00E21276">
              <w:rPr>
                <w:rFonts w:ascii="宋体" w:hAnsi="宋体" w:hint="eastAsia"/>
                <w:bCs/>
                <w:color w:val="000000" w:themeColor="text1"/>
                <w:sz w:val="18"/>
                <w:szCs w:val="18"/>
              </w:rPr>
              <w:t>2.服务器、存储没有</w:t>
            </w:r>
            <w:proofErr w:type="gramStart"/>
            <w:r w:rsidRPr="00E21276">
              <w:rPr>
                <w:rFonts w:ascii="宋体" w:hAnsi="宋体" w:hint="eastAsia"/>
                <w:bCs/>
                <w:color w:val="000000" w:themeColor="text1"/>
                <w:sz w:val="18"/>
                <w:szCs w:val="18"/>
              </w:rPr>
              <w:t>宕</w:t>
            </w:r>
            <w:proofErr w:type="gramEnd"/>
            <w:r w:rsidRPr="00E21276">
              <w:rPr>
                <w:rFonts w:ascii="宋体" w:hAnsi="宋体" w:hint="eastAsia"/>
                <w:bCs/>
                <w:color w:val="000000" w:themeColor="text1"/>
                <w:sz w:val="18"/>
                <w:szCs w:val="18"/>
              </w:rPr>
              <w:t>机，只有个别部件的告警，但不影响系统运行</w:t>
            </w:r>
          </w:p>
        </w:tc>
        <w:tc>
          <w:tcPr>
            <w:tcW w:w="1798" w:type="dxa"/>
            <w:vAlign w:val="center"/>
          </w:tcPr>
          <w:p w14:paraId="61A75BDB" w14:textId="77777777" w:rsidR="006E3EC5" w:rsidRPr="00E21276" w:rsidRDefault="006E3EC5" w:rsidP="006E3EC5">
            <w:pPr>
              <w:ind w:firstLineChars="0" w:firstLine="0"/>
              <w:rPr>
                <w:rFonts w:ascii="宋体" w:hAnsi="宋体" w:hint="eastAsia"/>
                <w:bCs/>
                <w:color w:val="000000" w:themeColor="text1"/>
                <w:sz w:val="18"/>
                <w:szCs w:val="18"/>
              </w:rPr>
            </w:pPr>
            <w:r w:rsidRPr="00E21276">
              <w:rPr>
                <w:rFonts w:ascii="宋体" w:hAnsi="宋体" w:hint="eastAsia"/>
                <w:bCs/>
                <w:color w:val="000000" w:themeColor="text1"/>
                <w:sz w:val="18"/>
                <w:szCs w:val="18"/>
              </w:rPr>
              <w:t>响应时长10分钟，2小时到场，五个工作日提供报告，并进行故障处理，不低于响应要求。</w:t>
            </w:r>
          </w:p>
        </w:tc>
        <w:tc>
          <w:tcPr>
            <w:tcW w:w="532" w:type="dxa"/>
            <w:vMerge/>
            <w:vAlign w:val="center"/>
          </w:tcPr>
          <w:p w14:paraId="6C7BD957" w14:textId="77777777" w:rsidR="006E3EC5" w:rsidRPr="00E21276" w:rsidRDefault="006E3EC5" w:rsidP="006E3EC5">
            <w:pPr>
              <w:ind w:firstLineChars="0" w:firstLine="0"/>
              <w:rPr>
                <w:rFonts w:ascii="宋体" w:hAnsi="宋体" w:hint="eastAsia"/>
                <w:bCs/>
                <w:color w:val="000000" w:themeColor="text1"/>
                <w:sz w:val="18"/>
                <w:szCs w:val="18"/>
              </w:rPr>
            </w:pPr>
          </w:p>
        </w:tc>
        <w:tc>
          <w:tcPr>
            <w:tcW w:w="2410" w:type="dxa"/>
            <w:vMerge/>
            <w:vAlign w:val="center"/>
          </w:tcPr>
          <w:p w14:paraId="664DD750" w14:textId="77777777" w:rsidR="006E3EC5" w:rsidRPr="00E21276" w:rsidRDefault="006E3EC5" w:rsidP="006E3EC5">
            <w:pPr>
              <w:ind w:firstLineChars="0" w:firstLine="0"/>
              <w:rPr>
                <w:rFonts w:ascii="宋体" w:hAnsi="宋体" w:hint="eastAsia"/>
                <w:bCs/>
                <w:color w:val="000000" w:themeColor="text1"/>
                <w:sz w:val="18"/>
                <w:szCs w:val="18"/>
              </w:rPr>
            </w:pPr>
          </w:p>
        </w:tc>
        <w:tc>
          <w:tcPr>
            <w:tcW w:w="425" w:type="dxa"/>
            <w:vMerge/>
            <w:vAlign w:val="center"/>
          </w:tcPr>
          <w:p w14:paraId="534A09E1" w14:textId="77777777" w:rsidR="006E3EC5" w:rsidRPr="00E21276" w:rsidRDefault="006E3EC5" w:rsidP="006E3EC5">
            <w:pPr>
              <w:ind w:firstLineChars="0" w:firstLine="0"/>
              <w:rPr>
                <w:rFonts w:ascii="宋体" w:hAnsi="宋体" w:hint="eastAsia"/>
                <w:bCs/>
                <w:color w:val="000000" w:themeColor="text1"/>
                <w:sz w:val="18"/>
                <w:szCs w:val="18"/>
              </w:rPr>
            </w:pPr>
          </w:p>
        </w:tc>
      </w:tr>
    </w:tbl>
    <w:p w14:paraId="1064AE00" w14:textId="4E805A10" w:rsidR="006E3EC5" w:rsidRPr="006E3EC5" w:rsidRDefault="006E5074" w:rsidP="006E3EC5">
      <w:pPr>
        <w:ind w:firstLineChars="0" w:firstLine="0"/>
        <w:rPr>
          <w:b/>
          <w:bCs/>
          <w:color w:val="000000" w:themeColor="text1"/>
        </w:rPr>
      </w:pPr>
      <w:r>
        <w:rPr>
          <w:rFonts w:hint="eastAsia"/>
          <w:b/>
          <w:bCs/>
          <w:color w:val="000000" w:themeColor="text1"/>
        </w:rPr>
        <w:t>4.8.</w:t>
      </w:r>
      <w:r w:rsidR="00B17E08">
        <w:rPr>
          <w:rFonts w:hint="eastAsia"/>
          <w:b/>
          <w:bCs/>
          <w:color w:val="000000" w:themeColor="text1"/>
        </w:rPr>
        <w:t>3</w:t>
      </w:r>
      <w:r>
        <w:rPr>
          <w:rFonts w:hint="eastAsia"/>
          <w:b/>
          <w:bCs/>
          <w:color w:val="000000" w:themeColor="text1"/>
        </w:rPr>
        <w:t xml:space="preserve"> </w:t>
      </w:r>
      <w:r w:rsidR="00B64DB2">
        <w:rPr>
          <w:rFonts w:hint="eastAsia"/>
          <w:b/>
          <w:bCs/>
          <w:color w:val="000000" w:themeColor="text1"/>
        </w:rPr>
        <w:t>电子与</w:t>
      </w:r>
      <w:r w:rsidR="006E3EC5" w:rsidRPr="006E3EC5">
        <w:rPr>
          <w:rFonts w:hint="eastAsia"/>
          <w:b/>
          <w:bCs/>
          <w:color w:val="000000" w:themeColor="text1"/>
        </w:rPr>
        <w:t>智能化</w:t>
      </w:r>
      <w:r w:rsidR="00B64DB2">
        <w:rPr>
          <w:rFonts w:hint="eastAsia"/>
          <w:b/>
          <w:bCs/>
          <w:color w:val="000000" w:themeColor="text1"/>
        </w:rPr>
        <w:t>基础设施</w:t>
      </w:r>
      <w:r w:rsidR="006E3EC5" w:rsidRPr="006E3EC5">
        <w:rPr>
          <w:rFonts w:hint="eastAsia"/>
          <w:b/>
          <w:bCs/>
          <w:color w:val="000000" w:themeColor="text1"/>
        </w:rPr>
        <w:t>服务</w:t>
      </w:r>
    </w:p>
    <w:p w14:paraId="0173F35F" w14:textId="77777777" w:rsidR="006E3EC5" w:rsidRPr="006E3EC5" w:rsidRDefault="006E3EC5">
      <w:pPr>
        <w:numPr>
          <w:ilvl w:val="0"/>
          <w:numId w:val="94"/>
        </w:numPr>
        <w:ind w:firstLine="480"/>
        <w:rPr>
          <w:color w:val="000000" w:themeColor="text1"/>
        </w:rPr>
      </w:pPr>
      <w:r w:rsidRPr="006E3EC5">
        <w:rPr>
          <w:rFonts w:hint="eastAsia"/>
          <w:color w:val="000000" w:themeColor="text1"/>
        </w:rPr>
        <w:t>服务</w:t>
      </w:r>
      <w:r w:rsidRPr="006E3EC5">
        <w:rPr>
          <w:color w:val="000000" w:themeColor="text1"/>
        </w:rPr>
        <w:t>不到位、不及时，不能按时完成维修任务的、通知到现场不能及时到达的、现场维护配备人员不到位的、没有相关安全措施的、设备故障不能修复且不能说明理由的、应登记未登记的、记录资料不齐全的的以及其它问题，发现一次扣除</w:t>
      </w:r>
      <w:r w:rsidRPr="006E3EC5">
        <w:rPr>
          <w:rFonts w:hint="eastAsia"/>
          <w:color w:val="000000" w:themeColor="text1"/>
        </w:rPr>
        <w:t>服务费</w:t>
      </w:r>
      <w:r w:rsidRPr="006E3EC5">
        <w:rPr>
          <w:color w:val="000000" w:themeColor="text1"/>
        </w:rPr>
        <w:t xml:space="preserve"> </w:t>
      </w:r>
      <w:r w:rsidRPr="006E3EC5">
        <w:rPr>
          <w:rFonts w:hint="eastAsia"/>
          <w:color w:val="000000" w:themeColor="text1"/>
        </w:rPr>
        <w:t>20</w:t>
      </w:r>
      <w:r w:rsidRPr="006E3EC5">
        <w:rPr>
          <w:color w:val="000000" w:themeColor="text1"/>
        </w:rPr>
        <w:t>00</w:t>
      </w:r>
      <w:r w:rsidRPr="006E3EC5">
        <w:rPr>
          <w:color w:val="000000" w:themeColor="text1"/>
        </w:rPr>
        <w:t>元</w:t>
      </w:r>
      <w:r w:rsidRPr="006E3EC5">
        <w:rPr>
          <w:color w:val="000000" w:themeColor="text1"/>
        </w:rPr>
        <w:t>/</w:t>
      </w:r>
      <w:r w:rsidRPr="006E3EC5">
        <w:rPr>
          <w:color w:val="000000" w:themeColor="text1"/>
        </w:rPr>
        <w:t>次。</w:t>
      </w:r>
    </w:p>
    <w:p w14:paraId="584C2DEC" w14:textId="667D4538" w:rsidR="006E3EC5" w:rsidRPr="006E3EC5" w:rsidRDefault="006E3EC5">
      <w:pPr>
        <w:numPr>
          <w:ilvl w:val="0"/>
          <w:numId w:val="94"/>
        </w:numPr>
        <w:ind w:firstLine="480"/>
        <w:rPr>
          <w:color w:val="000000" w:themeColor="text1"/>
        </w:rPr>
      </w:pPr>
      <w:r w:rsidRPr="006E3EC5">
        <w:rPr>
          <w:color w:val="000000" w:themeColor="text1"/>
        </w:rPr>
        <w:t>如果</w:t>
      </w:r>
      <w:r w:rsidRPr="006E3EC5">
        <w:rPr>
          <w:rFonts w:hint="eastAsia"/>
          <w:color w:val="000000" w:themeColor="text1"/>
        </w:rPr>
        <w:t>服务</w:t>
      </w:r>
      <w:r w:rsidRPr="006E3EC5">
        <w:rPr>
          <w:color w:val="000000" w:themeColor="text1"/>
        </w:rPr>
        <w:t>单位弄虚作假、以次充好，发现一次</w:t>
      </w:r>
      <w:r w:rsidRPr="006E3EC5">
        <w:rPr>
          <w:rFonts w:hint="eastAsia"/>
          <w:color w:val="000000" w:themeColor="text1"/>
        </w:rPr>
        <w:t>扣服务费</w:t>
      </w:r>
      <w:r w:rsidRPr="006E3EC5">
        <w:rPr>
          <w:color w:val="000000" w:themeColor="text1"/>
        </w:rPr>
        <w:t xml:space="preserve"> </w:t>
      </w:r>
      <w:r w:rsidRPr="006E3EC5">
        <w:rPr>
          <w:rFonts w:hint="eastAsia"/>
          <w:color w:val="000000" w:themeColor="text1"/>
        </w:rPr>
        <w:t>10</w:t>
      </w:r>
      <w:r w:rsidRPr="006E3EC5">
        <w:rPr>
          <w:color w:val="000000" w:themeColor="text1"/>
        </w:rPr>
        <w:t xml:space="preserve">000 </w:t>
      </w:r>
      <w:r w:rsidRPr="006E3EC5">
        <w:rPr>
          <w:color w:val="000000" w:themeColor="text1"/>
        </w:rPr>
        <w:t>元每次；情况严重的</w:t>
      </w:r>
      <w:r w:rsidRPr="006E3EC5">
        <w:rPr>
          <w:rFonts w:hint="eastAsia"/>
          <w:color w:val="000000" w:themeColor="text1"/>
        </w:rPr>
        <w:t>采购方和使用人</w:t>
      </w:r>
      <w:r w:rsidRPr="006E3EC5">
        <w:rPr>
          <w:color w:val="000000" w:themeColor="text1"/>
        </w:rPr>
        <w:t>可以取消</w:t>
      </w:r>
      <w:r w:rsidRPr="006E3EC5">
        <w:rPr>
          <w:rFonts w:hint="eastAsia"/>
          <w:color w:val="000000" w:themeColor="text1"/>
        </w:rPr>
        <w:t>服务</w:t>
      </w:r>
      <w:r w:rsidRPr="006E3EC5">
        <w:rPr>
          <w:color w:val="000000" w:themeColor="text1"/>
        </w:rPr>
        <w:t>资格，另行选择服务单位，对此造成的一切损失由</w:t>
      </w:r>
      <w:r w:rsidR="0077159F">
        <w:rPr>
          <w:color w:val="000000" w:themeColor="text1"/>
        </w:rPr>
        <w:t>中标人</w:t>
      </w:r>
      <w:r w:rsidRPr="006E3EC5">
        <w:rPr>
          <w:color w:val="000000" w:themeColor="text1"/>
        </w:rPr>
        <w:t>承担。</w:t>
      </w:r>
    </w:p>
    <w:p w14:paraId="7D8A893A" w14:textId="77777777" w:rsidR="006E3EC5" w:rsidRPr="006E3EC5" w:rsidRDefault="006E3EC5">
      <w:pPr>
        <w:numPr>
          <w:ilvl w:val="0"/>
          <w:numId w:val="94"/>
        </w:numPr>
        <w:ind w:firstLine="480"/>
        <w:rPr>
          <w:color w:val="000000" w:themeColor="text1"/>
        </w:rPr>
      </w:pPr>
      <w:r w:rsidRPr="006E3EC5">
        <w:rPr>
          <w:color w:val="000000" w:themeColor="text1"/>
        </w:rPr>
        <w:t>日常巡检不到位。每发现一次日志登记不全</w:t>
      </w:r>
      <w:r w:rsidRPr="006E3EC5">
        <w:rPr>
          <w:rFonts w:hint="eastAsia"/>
          <w:color w:val="000000" w:themeColor="text1"/>
        </w:rPr>
        <w:t>扣服务费</w:t>
      </w:r>
      <w:r w:rsidRPr="006E3EC5">
        <w:rPr>
          <w:color w:val="000000" w:themeColor="text1"/>
        </w:rPr>
        <w:t xml:space="preserve"> 100 </w:t>
      </w:r>
      <w:r w:rsidRPr="006E3EC5">
        <w:rPr>
          <w:color w:val="000000" w:themeColor="text1"/>
        </w:rPr>
        <w:t>元</w:t>
      </w:r>
      <w:r w:rsidRPr="006E3EC5">
        <w:rPr>
          <w:color w:val="000000" w:themeColor="text1"/>
        </w:rPr>
        <w:t>/</w:t>
      </w:r>
      <w:r w:rsidRPr="006E3EC5">
        <w:rPr>
          <w:color w:val="000000" w:themeColor="text1"/>
        </w:rPr>
        <w:t>次。</w:t>
      </w:r>
    </w:p>
    <w:p w14:paraId="46BF8136" w14:textId="77777777" w:rsidR="006E3EC5" w:rsidRPr="006E3EC5" w:rsidRDefault="006E3EC5">
      <w:pPr>
        <w:numPr>
          <w:ilvl w:val="0"/>
          <w:numId w:val="94"/>
        </w:numPr>
        <w:ind w:firstLine="480"/>
        <w:rPr>
          <w:color w:val="000000" w:themeColor="text1"/>
        </w:rPr>
      </w:pPr>
      <w:r w:rsidRPr="006E3EC5">
        <w:rPr>
          <w:color w:val="000000" w:themeColor="text1"/>
        </w:rPr>
        <w:t>全面巡检不到位，经核查，每发现一处保养不合格</w:t>
      </w:r>
      <w:r w:rsidRPr="006E3EC5">
        <w:rPr>
          <w:rFonts w:hint="eastAsia"/>
          <w:color w:val="000000" w:themeColor="text1"/>
        </w:rPr>
        <w:t>扣服务费</w:t>
      </w:r>
      <w:r w:rsidRPr="006E3EC5">
        <w:rPr>
          <w:color w:val="000000" w:themeColor="text1"/>
        </w:rPr>
        <w:t xml:space="preserve"> 200 </w:t>
      </w:r>
      <w:r w:rsidRPr="006E3EC5">
        <w:rPr>
          <w:color w:val="000000" w:themeColor="text1"/>
        </w:rPr>
        <w:t>元</w:t>
      </w:r>
      <w:r w:rsidRPr="006E3EC5">
        <w:rPr>
          <w:color w:val="000000" w:themeColor="text1"/>
        </w:rPr>
        <w:t>/</w:t>
      </w:r>
      <w:r w:rsidRPr="006E3EC5">
        <w:rPr>
          <w:color w:val="000000" w:themeColor="text1"/>
        </w:rPr>
        <w:t>次。</w:t>
      </w:r>
    </w:p>
    <w:p w14:paraId="3BCCDA4C" w14:textId="77777777" w:rsidR="006E3EC5" w:rsidRPr="006E3EC5" w:rsidRDefault="006E3EC5">
      <w:pPr>
        <w:numPr>
          <w:ilvl w:val="0"/>
          <w:numId w:val="94"/>
        </w:numPr>
        <w:ind w:firstLine="480"/>
        <w:rPr>
          <w:color w:val="000000" w:themeColor="text1"/>
        </w:rPr>
      </w:pPr>
      <w:r w:rsidRPr="006E3EC5">
        <w:rPr>
          <w:color w:val="000000" w:themeColor="text1"/>
        </w:rPr>
        <w:t>凡发生</w:t>
      </w:r>
      <w:r w:rsidRPr="006E3EC5">
        <w:rPr>
          <w:color w:val="000000" w:themeColor="text1"/>
        </w:rPr>
        <w:t>“</w:t>
      </w:r>
      <w:r w:rsidRPr="006E3EC5">
        <w:rPr>
          <w:color w:val="000000" w:themeColor="text1"/>
        </w:rPr>
        <w:t>数据外泄</w:t>
      </w:r>
      <w:r w:rsidRPr="006E3EC5">
        <w:rPr>
          <w:color w:val="000000" w:themeColor="text1"/>
        </w:rPr>
        <w:t>”</w:t>
      </w:r>
      <w:r w:rsidRPr="006E3EC5">
        <w:rPr>
          <w:color w:val="000000" w:themeColor="text1"/>
        </w:rPr>
        <w:t>或</w:t>
      </w:r>
      <w:r w:rsidRPr="006E3EC5">
        <w:rPr>
          <w:color w:val="000000" w:themeColor="text1"/>
        </w:rPr>
        <w:t>“</w:t>
      </w:r>
      <w:r w:rsidRPr="006E3EC5">
        <w:rPr>
          <w:color w:val="000000" w:themeColor="text1"/>
        </w:rPr>
        <w:t>一机两用</w:t>
      </w:r>
      <w:r w:rsidRPr="006E3EC5">
        <w:rPr>
          <w:color w:val="000000" w:themeColor="text1"/>
        </w:rPr>
        <w:t>”</w:t>
      </w:r>
      <w:r w:rsidRPr="006E3EC5">
        <w:rPr>
          <w:color w:val="000000" w:themeColor="text1"/>
        </w:rPr>
        <w:t>等影响公安信息安全事件，每次扣服务费用</w:t>
      </w:r>
      <w:r w:rsidRPr="006E3EC5">
        <w:rPr>
          <w:color w:val="000000" w:themeColor="text1"/>
        </w:rPr>
        <w:t xml:space="preserve"> 10000 </w:t>
      </w:r>
      <w:r w:rsidRPr="006E3EC5">
        <w:rPr>
          <w:color w:val="000000" w:themeColor="text1"/>
        </w:rPr>
        <w:t>元，情节严重的，</w:t>
      </w:r>
      <w:r w:rsidRPr="006E3EC5">
        <w:rPr>
          <w:rFonts w:hint="eastAsia"/>
          <w:color w:val="000000" w:themeColor="text1"/>
        </w:rPr>
        <w:t>服务方</w:t>
      </w:r>
      <w:r w:rsidRPr="006E3EC5">
        <w:rPr>
          <w:color w:val="000000" w:themeColor="text1"/>
        </w:rPr>
        <w:t>有权随时中止服务合同，并依法追究相关人员法律责任。</w:t>
      </w:r>
      <w:r w:rsidRPr="006E3EC5">
        <w:rPr>
          <w:color w:val="000000" w:themeColor="text1"/>
        </w:rPr>
        <w:t xml:space="preserve"> </w:t>
      </w:r>
    </w:p>
    <w:p w14:paraId="3CDF5BBE" w14:textId="77777777" w:rsidR="006E3EC5" w:rsidRPr="006E3EC5" w:rsidRDefault="006E3EC5">
      <w:pPr>
        <w:numPr>
          <w:ilvl w:val="0"/>
          <w:numId w:val="94"/>
        </w:numPr>
        <w:ind w:firstLine="480"/>
        <w:rPr>
          <w:color w:val="000000" w:themeColor="text1"/>
        </w:rPr>
      </w:pPr>
      <w:r w:rsidRPr="006E3EC5">
        <w:rPr>
          <w:color w:val="000000" w:themeColor="text1"/>
        </w:rPr>
        <w:t>如违反本文件中的承诺，服务方应根据项目实际情况及</w:t>
      </w:r>
      <w:r w:rsidRPr="006E3EC5">
        <w:rPr>
          <w:rFonts w:hint="eastAsia"/>
          <w:color w:val="000000" w:themeColor="text1"/>
        </w:rPr>
        <w:t>服务方</w:t>
      </w:r>
      <w:r w:rsidRPr="006E3EC5">
        <w:rPr>
          <w:color w:val="000000" w:themeColor="text1"/>
        </w:rPr>
        <w:t>要求及时整改到位，可下发催办</w:t>
      </w:r>
      <w:r w:rsidRPr="006E3EC5">
        <w:rPr>
          <w:color w:val="000000" w:themeColor="text1"/>
        </w:rPr>
        <w:t>/</w:t>
      </w:r>
      <w:r w:rsidRPr="006E3EC5">
        <w:rPr>
          <w:color w:val="000000" w:themeColor="text1"/>
        </w:rPr>
        <w:t>整改通知单的同时进行处罚，</w:t>
      </w:r>
      <w:r w:rsidRPr="006E3EC5">
        <w:rPr>
          <w:rFonts w:hint="eastAsia"/>
          <w:color w:val="000000" w:themeColor="text1"/>
        </w:rPr>
        <w:t>扣服务费</w:t>
      </w:r>
      <w:r w:rsidRPr="006E3EC5">
        <w:rPr>
          <w:color w:val="000000" w:themeColor="text1"/>
        </w:rPr>
        <w:t xml:space="preserve"> 1000 </w:t>
      </w:r>
      <w:r w:rsidRPr="006E3EC5">
        <w:rPr>
          <w:color w:val="000000" w:themeColor="text1"/>
        </w:rPr>
        <w:t>元</w:t>
      </w:r>
      <w:r w:rsidRPr="006E3EC5">
        <w:rPr>
          <w:color w:val="000000" w:themeColor="text1"/>
        </w:rPr>
        <w:t>/</w:t>
      </w:r>
      <w:r w:rsidRPr="006E3EC5">
        <w:rPr>
          <w:color w:val="000000" w:themeColor="text1"/>
        </w:rPr>
        <w:t>次（初次）、</w:t>
      </w:r>
      <w:r w:rsidRPr="006E3EC5">
        <w:rPr>
          <w:color w:val="000000" w:themeColor="text1"/>
        </w:rPr>
        <w:t xml:space="preserve">2000 </w:t>
      </w:r>
      <w:r w:rsidRPr="006E3EC5">
        <w:rPr>
          <w:color w:val="000000" w:themeColor="text1"/>
        </w:rPr>
        <w:t>元</w:t>
      </w:r>
      <w:r w:rsidRPr="006E3EC5">
        <w:rPr>
          <w:color w:val="000000" w:themeColor="text1"/>
        </w:rPr>
        <w:t>/</w:t>
      </w:r>
      <w:r w:rsidRPr="006E3EC5">
        <w:rPr>
          <w:color w:val="000000" w:themeColor="text1"/>
        </w:rPr>
        <w:t>次（再次）</w:t>
      </w:r>
      <w:r w:rsidRPr="006E3EC5">
        <w:rPr>
          <w:rFonts w:hint="eastAsia"/>
          <w:color w:val="000000" w:themeColor="text1"/>
        </w:rPr>
        <w:t>。</w:t>
      </w:r>
    </w:p>
    <w:p w14:paraId="5FCF6276" w14:textId="77777777" w:rsidR="006E3EC5" w:rsidRPr="006E3EC5" w:rsidRDefault="006E3EC5">
      <w:pPr>
        <w:numPr>
          <w:ilvl w:val="0"/>
          <w:numId w:val="94"/>
        </w:numPr>
        <w:ind w:firstLine="480"/>
        <w:rPr>
          <w:color w:val="000000" w:themeColor="text1"/>
        </w:rPr>
      </w:pPr>
      <w:r w:rsidRPr="006E3EC5">
        <w:rPr>
          <w:rFonts w:hint="eastAsia"/>
          <w:color w:val="000000" w:themeColor="text1"/>
        </w:rPr>
        <w:t>确保系统安全，按照规范和要求修复系统漏洞，保证系统和前端正常</w:t>
      </w:r>
      <w:r w:rsidRPr="006E3EC5">
        <w:rPr>
          <w:rFonts w:hint="eastAsia"/>
          <w:color w:val="000000" w:themeColor="text1"/>
        </w:rPr>
        <w:lastRenderedPageBreak/>
        <w:t>安全运行，每有</w:t>
      </w:r>
      <w:r w:rsidRPr="006E3EC5">
        <w:rPr>
          <w:rFonts w:hint="eastAsia"/>
          <w:color w:val="000000" w:themeColor="text1"/>
        </w:rPr>
        <w:t>1</w:t>
      </w:r>
      <w:r w:rsidRPr="006E3EC5">
        <w:rPr>
          <w:rFonts w:hint="eastAsia"/>
          <w:color w:val="000000" w:themeColor="text1"/>
        </w:rPr>
        <w:t>个没有修复的扣</w:t>
      </w:r>
      <w:r w:rsidRPr="006E3EC5">
        <w:rPr>
          <w:rFonts w:hint="eastAsia"/>
          <w:color w:val="000000" w:themeColor="text1"/>
        </w:rPr>
        <w:t>100</w:t>
      </w:r>
      <w:r w:rsidRPr="006E3EC5">
        <w:rPr>
          <w:rFonts w:hint="eastAsia"/>
          <w:color w:val="000000" w:themeColor="text1"/>
        </w:rPr>
        <w:t>元</w:t>
      </w:r>
      <w:r w:rsidRPr="006E3EC5">
        <w:rPr>
          <w:rFonts w:hint="eastAsia"/>
          <w:color w:val="000000" w:themeColor="text1"/>
        </w:rPr>
        <w:t>/</w:t>
      </w:r>
      <w:r w:rsidRPr="006E3EC5">
        <w:rPr>
          <w:rFonts w:hint="eastAsia"/>
          <w:color w:val="000000" w:themeColor="text1"/>
        </w:rPr>
        <w:t>次。</w:t>
      </w:r>
    </w:p>
    <w:p w14:paraId="32012BEC" w14:textId="77777777" w:rsidR="006E3EC5" w:rsidRPr="006E3EC5" w:rsidRDefault="006E3EC5">
      <w:pPr>
        <w:numPr>
          <w:ilvl w:val="0"/>
          <w:numId w:val="94"/>
        </w:numPr>
        <w:ind w:firstLine="480"/>
        <w:rPr>
          <w:color w:val="000000" w:themeColor="text1"/>
        </w:rPr>
      </w:pPr>
      <w:r w:rsidRPr="006E3EC5">
        <w:rPr>
          <w:rFonts w:hint="eastAsia"/>
          <w:color w:val="000000" w:themeColor="text1"/>
        </w:rPr>
        <w:t>保障摄像机完好率，确保达到使用人要求。重点点位保障</w:t>
      </w:r>
      <w:r w:rsidRPr="006E3EC5">
        <w:rPr>
          <w:rFonts w:hint="eastAsia"/>
          <w:color w:val="000000" w:themeColor="text1"/>
        </w:rPr>
        <w:t>100%</w:t>
      </w:r>
      <w:r w:rsidRPr="006E3EC5">
        <w:rPr>
          <w:rFonts w:hint="eastAsia"/>
          <w:color w:val="000000" w:themeColor="text1"/>
        </w:rPr>
        <w:t>在线完好，日均完好率≥</w:t>
      </w:r>
      <w:r w:rsidRPr="006E3EC5">
        <w:rPr>
          <w:rFonts w:hint="eastAsia"/>
          <w:color w:val="000000" w:themeColor="text1"/>
        </w:rPr>
        <w:t>96%</w:t>
      </w:r>
      <w:r w:rsidRPr="006E3EC5">
        <w:rPr>
          <w:rFonts w:hint="eastAsia"/>
          <w:color w:val="000000" w:themeColor="text1"/>
        </w:rPr>
        <w:t>（在线且画面清晰无卡顿），日均完好率每低</w:t>
      </w:r>
      <w:r w:rsidRPr="006E3EC5">
        <w:rPr>
          <w:rFonts w:hint="eastAsia"/>
          <w:color w:val="000000" w:themeColor="text1"/>
        </w:rPr>
        <w:t>1%</w:t>
      </w:r>
      <w:r w:rsidRPr="006E3EC5">
        <w:rPr>
          <w:rFonts w:hint="eastAsia"/>
          <w:color w:val="000000" w:themeColor="text1"/>
        </w:rPr>
        <w:t>扣</w:t>
      </w:r>
      <w:r w:rsidRPr="006E3EC5">
        <w:rPr>
          <w:rFonts w:hint="eastAsia"/>
          <w:color w:val="000000" w:themeColor="text1"/>
        </w:rPr>
        <w:t>100</w:t>
      </w:r>
      <w:r w:rsidRPr="006E3EC5">
        <w:rPr>
          <w:rFonts w:hint="eastAsia"/>
          <w:color w:val="000000" w:themeColor="text1"/>
        </w:rPr>
        <w:t>元</w:t>
      </w:r>
      <w:r w:rsidRPr="006E3EC5">
        <w:rPr>
          <w:rFonts w:hint="eastAsia"/>
          <w:color w:val="000000" w:themeColor="text1"/>
        </w:rPr>
        <w:t>/</w:t>
      </w:r>
      <w:r w:rsidRPr="006E3EC5">
        <w:rPr>
          <w:rFonts w:hint="eastAsia"/>
          <w:color w:val="000000" w:themeColor="text1"/>
        </w:rPr>
        <w:t>次。</w:t>
      </w:r>
    </w:p>
    <w:p w14:paraId="71FEDB84" w14:textId="3E482515" w:rsidR="006E3EC5" w:rsidRPr="006E3EC5" w:rsidRDefault="006E5074" w:rsidP="006E3EC5">
      <w:pPr>
        <w:ind w:firstLineChars="0" w:firstLine="0"/>
        <w:rPr>
          <w:b/>
          <w:bCs/>
          <w:color w:val="000000" w:themeColor="text1"/>
        </w:rPr>
      </w:pPr>
      <w:r>
        <w:rPr>
          <w:rFonts w:hint="eastAsia"/>
          <w:b/>
          <w:bCs/>
          <w:color w:val="000000" w:themeColor="text1"/>
        </w:rPr>
        <w:t>4.8.</w:t>
      </w:r>
      <w:r w:rsidR="00B17E08">
        <w:rPr>
          <w:rFonts w:hint="eastAsia"/>
          <w:b/>
          <w:bCs/>
          <w:color w:val="000000" w:themeColor="text1"/>
        </w:rPr>
        <w:t>4</w:t>
      </w:r>
      <w:r w:rsidR="006E3EC5" w:rsidRPr="006E3EC5">
        <w:rPr>
          <w:rFonts w:hint="eastAsia"/>
          <w:b/>
          <w:bCs/>
          <w:color w:val="000000" w:themeColor="text1"/>
        </w:rPr>
        <w:t>信息化</w:t>
      </w:r>
      <w:r w:rsidR="006E3EC5">
        <w:rPr>
          <w:rFonts w:hint="eastAsia"/>
          <w:b/>
          <w:bCs/>
          <w:color w:val="000000" w:themeColor="text1"/>
        </w:rPr>
        <w:t>服务</w:t>
      </w:r>
      <w:r w:rsidR="006E3EC5" w:rsidRPr="006E3EC5">
        <w:rPr>
          <w:rFonts w:hint="eastAsia"/>
          <w:b/>
          <w:bCs/>
          <w:color w:val="000000" w:themeColor="text1"/>
        </w:rPr>
        <w:t>平台</w:t>
      </w:r>
    </w:p>
    <w:p w14:paraId="59384E8A" w14:textId="77777777" w:rsidR="006E3EC5" w:rsidRPr="006E3EC5" w:rsidRDefault="006E3EC5">
      <w:pPr>
        <w:numPr>
          <w:ilvl w:val="0"/>
          <w:numId w:val="95"/>
        </w:numPr>
        <w:ind w:firstLine="480"/>
        <w:rPr>
          <w:color w:val="000000" w:themeColor="text1"/>
        </w:rPr>
      </w:pPr>
      <w:r w:rsidRPr="006E3EC5">
        <w:rPr>
          <w:rFonts w:hint="eastAsia"/>
          <w:color w:val="000000" w:themeColor="text1"/>
        </w:rPr>
        <w:t>服务</w:t>
      </w:r>
      <w:r w:rsidRPr="006E3EC5">
        <w:rPr>
          <w:color w:val="000000" w:themeColor="text1"/>
        </w:rPr>
        <w:t>不到位、不及时，不能按时完成维修任务的、通知到现场不能及时到达的、现场维护配备人员不到位的、没有相关安全措施的、设备故障不能修复且不能说明理由的、应登记未登记的、记录资料不齐全的的以及其它问题，发现一次扣除</w:t>
      </w:r>
      <w:r w:rsidRPr="006E3EC5">
        <w:rPr>
          <w:rFonts w:hint="eastAsia"/>
          <w:color w:val="000000" w:themeColor="text1"/>
        </w:rPr>
        <w:t>服务费</w:t>
      </w:r>
      <w:r w:rsidRPr="006E3EC5">
        <w:rPr>
          <w:color w:val="000000" w:themeColor="text1"/>
        </w:rPr>
        <w:t xml:space="preserve"> </w:t>
      </w:r>
      <w:r w:rsidRPr="006E3EC5">
        <w:rPr>
          <w:rFonts w:hint="eastAsia"/>
          <w:color w:val="000000" w:themeColor="text1"/>
        </w:rPr>
        <w:t>20</w:t>
      </w:r>
      <w:r w:rsidRPr="006E3EC5">
        <w:rPr>
          <w:color w:val="000000" w:themeColor="text1"/>
        </w:rPr>
        <w:t>00</w:t>
      </w:r>
      <w:r w:rsidRPr="006E3EC5">
        <w:rPr>
          <w:color w:val="000000" w:themeColor="text1"/>
        </w:rPr>
        <w:t>元</w:t>
      </w:r>
      <w:r w:rsidRPr="006E3EC5">
        <w:rPr>
          <w:color w:val="000000" w:themeColor="text1"/>
        </w:rPr>
        <w:t>/</w:t>
      </w:r>
      <w:r w:rsidRPr="006E3EC5">
        <w:rPr>
          <w:color w:val="000000" w:themeColor="text1"/>
        </w:rPr>
        <w:t>次。</w:t>
      </w:r>
    </w:p>
    <w:p w14:paraId="6029DA13" w14:textId="77777777" w:rsidR="006E3EC5" w:rsidRPr="006E3EC5" w:rsidRDefault="006E3EC5">
      <w:pPr>
        <w:numPr>
          <w:ilvl w:val="0"/>
          <w:numId w:val="95"/>
        </w:numPr>
        <w:ind w:firstLine="480"/>
        <w:rPr>
          <w:color w:val="000000" w:themeColor="text1"/>
        </w:rPr>
      </w:pPr>
      <w:r w:rsidRPr="006E3EC5">
        <w:rPr>
          <w:color w:val="000000" w:themeColor="text1"/>
        </w:rPr>
        <w:t>故障一般为</w:t>
      </w:r>
      <w:r w:rsidRPr="006E3EC5">
        <w:rPr>
          <w:rFonts w:hint="eastAsia"/>
          <w:color w:val="000000" w:themeColor="text1"/>
        </w:rPr>
        <w:t>24</w:t>
      </w:r>
      <w:r w:rsidRPr="006E3EC5">
        <w:rPr>
          <w:rFonts w:hint="eastAsia"/>
          <w:color w:val="000000" w:themeColor="text1"/>
        </w:rPr>
        <w:t>小时内</w:t>
      </w:r>
      <w:r w:rsidRPr="006E3EC5">
        <w:rPr>
          <w:color w:val="000000" w:themeColor="text1"/>
        </w:rPr>
        <w:t>修复，存在重点点位超时未修复的情况</w:t>
      </w:r>
      <w:r w:rsidRPr="006E3EC5">
        <w:rPr>
          <w:color w:val="000000" w:themeColor="text1"/>
        </w:rPr>
        <w:t>(</w:t>
      </w:r>
      <w:r w:rsidRPr="006E3EC5">
        <w:rPr>
          <w:color w:val="000000" w:themeColor="text1"/>
        </w:rPr>
        <w:t>须公安明确指出</w:t>
      </w:r>
      <w:r w:rsidRPr="006E3EC5">
        <w:rPr>
          <w:color w:val="000000" w:themeColor="text1"/>
        </w:rPr>
        <w:t>)</w:t>
      </w:r>
      <w:r w:rsidRPr="006E3EC5">
        <w:rPr>
          <w:color w:val="000000" w:themeColor="text1"/>
        </w:rPr>
        <w:t>，每</w:t>
      </w:r>
      <w:r w:rsidRPr="006E3EC5">
        <w:rPr>
          <w:color w:val="000000" w:themeColor="text1"/>
        </w:rPr>
        <w:t>5</w:t>
      </w:r>
      <w:r w:rsidRPr="006E3EC5">
        <w:rPr>
          <w:color w:val="000000" w:themeColor="text1"/>
        </w:rPr>
        <w:t>个点</w:t>
      </w:r>
      <w:r w:rsidRPr="006E3EC5">
        <w:rPr>
          <w:color w:val="000000" w:themeColor="text1"/>
        </w:rPr>
        <w:t>/</w:t>
      </w:r>
      <w:r w:rsidRPr="006E3EC5">
        <w:rPr>
          <w:rFonts w:hint="eastAsia"/>
          <w:color w:val="000000" w:themeColor="text1"/>
        </w:rPr>
        <w:t>扣服务费</w:t>
      </w:r>
      <w:r w:rsidRPr="006E3EC5">
        <w:rPr>
          <w:color w:val="000000" w:themeColor="text1"/>
        </w:rPr>
        <w:t xml:space="preserve"> 2000 </w:t>
      </w:r>
      <w:r w:rsidRPr="006E3EC5">
        <w:rPr>
          <w:color w:val="000000" w:themeColor="text1"/>
        </w:rPr>
        <w:t>元《如因合理、不可抗拒原因，须口头或者书面上报并得到公安确认的除外</w:t>
      </w:r>
      <w:r w:rsidRPr="006E3EC5">
        <w:rPr>
          <w:color w:val="000000" w:themeColor="text1"/>
        </w:rPr>
        <w:t>)</w:t>
      </w:r>
      <w:r w:rsidRPr="006E3EC5">
        <w:rPr>
          <w:color w:val="000000" w:themeColor="text1"/>
        </w:rPr>
        <w:t>。</w:t>
      </w:r>
    </w:p>
    <w:p w14:paraId="409FF1DB" w14:textId="0B5F2C50" w:rsidR="006E3EC5" w:rsidRPr="006E3EC5" w:rsidRDefault="006E3EC5">
      <w:pPr>
        <w:numPr>
          <w:ilvl w:val="0"/>
          <w:numId w:val="95"/>
        </w:numPr>
        <w:ind w:firstLine="480"/>
        <w:rPr>
          <w:color w:val="000000" w:themeColor="text1"/>
        </w:rPr>
      </w:pPr>
      <w:r w:rsidRPr="006E3EC5">
        <w:rPr>
          <w:color w:val="000000" w:themeColor="text1"/>
        </w:rPr>
        <w:t>如果</w:t>
      </w:r>
      <w:r w:rsidRPr="006E3EC5">
        <w:rPr>
          <w:rFonts w:hint="eastAsia"/>
          <w:color w:val="000000" w:themeColor="text1"/>
        </w:rPr>
        <w:t>服务</w:t>
      </w:r>
      <w:r w:rsidRPr="006E3EC5">
        <w:rPr>
          <w:color w:val="000000" w:themeColor="text1"/>
        </w:rPr>
        <w:t>单位弄虚作假、以次充好，发现一次</w:t>
      </w:r>
      <w:r w:rsidRPr="006E3EC5">
        <w:rPr>
          <w:rFonts w:hint="eastAsia"/>
          <w:color w:val="000000" w:themeColor="text1"/>
        </w:rPr>
        <w:t>扣服务费</w:t>
      </w:r>
      <w:r w:rsidRPr="006E3EC5">
        <w:rPr>
          <w:color w:val="000000" w:themeColor="text1"/>
        </w:rPr>
        <w:t xml:space="preserve"> </w:t>
      </w:r>
      <w:r w:rsidRPr="006E3EC5">
        <w:rPr>
          <w:rFonts w:hint="eastAsia"/>
          <w:color w:val="000000" w:themeColor="text1"/>
        </w:rPr>
        <w:t>10</w:t>
      </w:r>
      <w:r w:rsidRPr="006E3EC5">
        <w:rPr>
          <w:color w:val="000000" w:themeColor="text1"/>
        </w:rPr>
        <w:t xml:space="preserve">000 </w:t>
      </w:r>
      <w:r w:rsidRPr="006E3EC5">
        <w:rPr>
          <w:color w:val="000000" w:themeColor="text1"/>
        </w:rPr>
        <w:t>元每次；情况严重的</w:t>
      </w:r>
      <w:r w:rsidRPr="006E3EC5">
        <w:rPr>
          <w:rFonts w:hint="eastAsia"/>
          <w:color w:val="000000" w:themeColor="text1"/>
        </w:rPr>
        <w:t>采购方和使用人</w:t>
      </w:r>
      <w:r w:rsidRPr="006E3EC5">
        <w:rPr>
          <w:color w:val="000000" w:themeColor="text1"/>
        </w:rPr>
        <w:t>可以取消</w:t>
      </w:r>
      <w:r w:rsidRPr="006E3EC5">
        <w:rPr>
          <w:rFonts w:hint="eastAsia"/>
          <w:color w:val="000000" w:themeColor="text1"/>
        </w:rPr>
        <w:t>服务</w:t>
      </w:r>
      <w:r w:rsidRPr="006E3EC5">
        <w:rPr>
          <w:color w:val="000000" w:themeColor="text1"/>
        </w:rPr>
        <w:t>资格，另行选择服务单位，对此造成的一切损失由</w:t>
      </w:r>
      <w:r w:rsidR="0077159F">
        <w:rPr>
          <w:color w:val="000000" w:themeColor="text1"/>
        </w:rPr>
        <w:t>中标人</w:t>
      </w:r>
      <w:r w:rsidRPr="006E3EC5">
        <w:rPr>
          <w:color w:val="000000" w:themeColor="text1"/>
        </w:rPr>
        <w:t>承担。</w:t>
      </w:r>
    </w:p>
    <w:p w14:paraId="530E2810" w14:textId="77777777" w:rsidR="006E3EC5" w:rsidRPr="006E3EC5" w:rsidRDefault="006E3EC5">
      <w:pPr>
        <w:numPr>
          <w:ilvl w:val="0"/>
          <w:numId w:val="95"/>
        </w:numPr>
        <w:ind w:firstLine="480"/>
        <w:rPr>
          <w:color w:val="000000" w:themeColor="text1"/>
        </w:rPr>
      </w:pPr>
      <w:r w:rsidRPr="006E3EC5">
        <w:rPr>
          <w:color w:val="000000" w:themeColor="text1"/>
        </w:rPr>
        <w:t>日常巡检不到位。每发现一次日志登记不全</w:t>
      </w:r>
      <w:r w:rsidRPr="006E3EC5">
        <w:rPr>
          <w:rFonts w:hint="eastAsia"/>
          <w:color w:val="000000" w:themeColor="text1"/>
        </w:rPr>
        <w:t>扣服务费</w:t>
      </w:r>
      <w:r w:rsidRPr="006E3EC5">
        <w:rPr>
          <w:color w:val="000000" w:themeColor="text1"/>
        </w:rPr>
        <w:t xml:space="preserve"> 100 </w:t>
      </w:r>
      <w:r w:rsidRPr="006E3EC5">
        <w:rPr>
          <w:color w:val="000000" w:themeColor="text1"/>
        </w:rPr>
        <w:t>元</w:t>
      </w:r>
      <w:r w:rsidRPr="006E3EC5">
        <w:rPr>
          <w:color w:val="000000" w:themeColor="text1"/>
        </w:rPr>
        <w:t>/</w:t>
      </w:r>
      <w:r w:rsidRPr="006E3EC5">
        <w:rPr>
          <w:color w:val="000000" w:themeColor="text1"/>
        </w:rPr>
        <w:t>次。</w:t>
      </w:r>
    </w:p>
    <w:p w14:paraId="6123CEEB" w14:textId="77777777" w:rsidR="006E3EC5" w:rsidRPr="006E3EC5" w:rsidRDefault="006E3EC5">
      <w:pPr>
        <w:numPr>
          <w:ilvl w:val="0"/>
          <w:numId w:val="95"/>
        </w:numPr>
        <w:ind w:firstLine="480"/>
        <w:rPr>
          <w:color w:val="000000" w:themeColor="text1"/>
        </w:rPr>
      </w:pPr>
      <w:r w:rsidRPr="006E3EC5">
        <w:rPr>
          <w:color w:val="000000" w:themeColor="text1"/>
        </w:rPr>
        <w:t>全面巡检不到位，经核查，每发现一处保养不合格</w:t>
      </w:r>
      <w:r w:rsidRPr="006E3EC5">
        <w:rPr>
          <w:rFonts w:hint="eastAsia"/>
          <w:color w:val="000000" w:themeColor="text1"/>
        </w:rPr>
        <w:t>扣服务费</w:t>
      </w:r>
      <w:r w:rsidRPr="006E3EC5">
        <w:rPr>
          <w:color w:val="000000" w:themeColor="text1"/>
        </w:rPr>
        <w:t xml:space="preserve"> 200 </w:t>
      </w:r>
      <w:r w:rsidRPr="006E3EC5">
        <w:rPr>
          <w:color w:val="000000" w:themeColor="text1"/>
        </w:rPr>
        <w:t>元</w:t>
      </w:r>
      <w:r w:rsidRPr="006E3EC5">
        <w:rPr>
          <w:color w:val="000000" w:themeColor="text1"/>
        </w:rPr>
        <w:t>/</w:t>
      </w:r>
      <w:r w:rsidRPr="006E3EC5">
        <w:rPr>
          <w:color w:val="000000" w:themeColor="text1"/>
        </w:rPr>
        <w:t>次。</w:t>
      </w:r>
    </w:p>
    <w:p w14:paraId="35C5F6CC" w14:textId="69715781" w:rsidR="006E3EC5" w:rsidRPr="006E3EC5" w:rsidRDefault="006E3EC5">
      <w:pPr>
        <w:numPr>
          <w:ilvl w:val="0"/>
          <w:numId w:val="95"/>
        </w:numPr>
        <w:ind w:firstLine="480"/>
        <w:rPr>
          <w:color w:val="000000" w:themeColor="text1"/>
        </w:rPr>
      </w:pPr>
      <w:r w:rsidRPr="006E3EC5">
        <w:rPr>
          <w:color w:val="000000" w:themeColor="text1"/>
        </w:rPr>
        <w:t>利用</w:t>
      </w:r>
      <w:r w:rsidR="00F016CC">
        <w:rPr>
          <w:rFonts w:hint="eastAsia"/>
          <w:color w:val="000000" w:themeColor="text1"/>
        </w:rPr>
        <w:t>综合</w:t>
      </w:r>
      <w:r w:rsidR="00F016CC" w:rsidRPr="006E3EC5">
        <w:rPr>
          <w:color w:val="000000" w:themeColor="text1"/>
        </w:rPr>
        <w:t>巡检</w:t>
      </w:r>
      <w:r w:rsidRPr="006E3EC5">
        <w:rPr>
          <w:color w:val="000000" w:themeColor="text1"/>
        </w:rPr>
        <w:t>对接入平台设备进行</w:t>
      </w:r>
      <w:bookmarkStart w:id="120" w:name="OLE_LINK23"/>
      <w:r w:rsidRPr="006E3EC5">
        <w:rPr>
          <w:color w:val="000000" w:themeColor="text1"/>
        </w:rPr>
        <w:t>巡检</w:t>
      </w:r>
      <w:bookmarkEnd w:id="120"/>
      <w:r w:rsidRPr="006E3EC5">
        <w:rPr>
          <w:color w:val="000000" w:themeColor="text1"/>
        </w:rPr>
        <w:t>，发现前端断网、断电、视频图片质量等问题并及时沟通修复</w:t>
      </w:r>
      <w:r w:rsidRPr="006E3EC5">
        <w:rPr>
          <w:color w:val="000000" w:themeColor="text1"/>
        </w:rPr>
        <w:t>,</w:t>
      </w:r>
      <w:r w:rsidRPr="006E3EC5">
        <w:rPr>
          <w:color w:val="000000" w:themeColor="text1"/>
        </w:rPr>
        <w:t>及时登记并通过平台留存处理过程</w:t>
      </w:r>
      <w:r w:rsidRPr="006E3EC5">
        <w:rPr>
          <w:color w:val="000000" w:themeColor="text1"/>
        </w:rPr>
        <w:t>:</w:t>
      </w:r>
      <w:r w:rsidRPr="006E3EC5">
        <w:rPr>
          <w:color w:val="000000" w:themeColor="text1"/>
        </w:rPr>
        <w:t>同时人工对前端进行巡检</w:t>
      </w:r>
      <w:r w:rsidRPr="006E3EC5">
        <w:rPr>
          <w:color w:val="000000" w:themeColor="text1"/>
        </w:rPr>
        <w:t>,</w:t>
      </w:r>
      <w:r w:rsidRPr="006E3EC5">
        <w:rPr>
          <w:color w:val="000000" w:themeColor="text1"/>
        </w:rPr>
        <w:t>确保车辆识别达到考核要求，在当天最短时间内协调处置，不得被镇江及省厅通报。确因服务单位原因，每低上级部门考核一分点扣服务费</w:t>
      </w:r>
      <w:r w:rsidRPr="006E3EC5">
        <w:rPr>
          <w:color w:val="000000" w:themeColor="text1"/>
        </w:rPr>
        <w:t xml:space="preserve"> 2000</w:t>
      </w:r>
      <w:r w:rsidRPr="006E3EC5">
        <w:rPr>
          <w:color w:val="000000" w:themeColor="text1"/>
        </w:rPr>
        <w:t>元。</w:t>
      </w:r>
    </w:p>
    <w:p w14:paraId="0699B965" w14:textId="77777777" w:rsidR="006E3EC5" w:rsidRPr="006E3EC5" w:rsidRDefault="006E3EC5">
      <w:pPr>
        <w:numPr>
          <w:ilvl w:val="0"/>
          <w:numId w:val="95"/>
        </w:numPr>
        <w:ind w:firstLine="480"/>
        <w:rPr>
          <w:color w:val="000000" w:themeColor="text1"/>
        </w:rPr>
      </w:pPr>
      <w:r w:rsidRPr="006E3EC5">
        <w:rPr>
          <w:color w:val="000000" w:themeColor="text1"/>
        </w:rPr>
        <w:t>节假日备勤和重大活动保障。如备勤或重大活动保障措施不到位的一次</w:t>
      </w:r>
      <w:r w:rsidRPr="006E3EC5">
        <w:rPr>
          <w:rFonts w:hint="eastAsia"/>
          <w:color w:val="000000" w:themeColor="text1"/>
        </w:rPr>
        <w:t>扣服务费</w:t>
      </w:r>
      <w:r w:rsidRPr="006E3EC5">
        <w:rPr>
          <w:color w:val="000000" w:themeColor="text1"/>
        </w:rPr>
        <w:t xml:space="preserve"> 1000 </w:t>
      </w:r>
      <w:r w:rsidRPr="006E3EC5">
        <w:rPr>
          <w:color w:val="000000" w:themeColor="text1"/>
        </w:rPr>
        <w:t>元。</w:t>
      </w:r>
    </w:p>
    <w:p w14:paraId="5269FD88" w14:textId="77777777" w:rsidR="006E3EC5" w:rsidRPr="006E3EC5" w:rsidRDefault="006E3EC5">
      <w:pPr>
        <w:numPr>
          <w:ilvl w:val="0"/>
          <w:numId w:val="95"/>
        </w:numPr>
        <w:ind w:firstLine="480"/>
        <w:rPr>
          <w:color w:val="000000" w:themeColor="text1"/>
        </w:rPr>
      </w:pPr>
      <w:r w:rsidRPr="006E3EC5">
        <w:rPr>
          <w:color w:val="000000" w:themeColor="text1"/>
        </w:rPr>
        <w:t>凡发生</w:t>
      </w:r>
      <w:r w:rsidRPr="006E3EC5">
        <w:rPr>
          <w:color w:val="000000" w:themeColor="text1"/>
        </w:rPr>
        <w:t>“</w:t>
      </w:r>
      <w:r w:rsidRPr="006E3EC5">
        <w:rPr>
          <w:color w:val="000000" w:themeColor="text1"/>
        </w:rPr>
        <w:t>数据外泄</w:t>
      </w:r>
      <w:r w:rsidRPr="006E3EC5">
        <w:rPr>
          <w:color w:val="000000" w:themeColor="text1"/>
        </w:rPr>
        <w:t>”</w:t>
      </w:r>
      <w:r w:rsidRPr="006E3EC5">
        <w:rPr>
          <w:color w:val="000000" w:themeColor="text1"/>
        </w:rPr>
        <w:t>或</w:t>
      </w:r>
      <w:r w:rsidRPr="006E3EC5">
        <w:rPr>
          <w:color w:val="000000" w:themeColor="text1"/>
        </w:rPr>
        <w:t>“</w:t>
      </w:r>
      <w:r w:rsidRPr="006E3EC5">
        <w:rPr>
          <w:color w:val="000000" w:themeColor="text1"/>
        </w:rPr>
        <w:t>一机两用</w:t>
      </w:r>
      <w:r w:rsidRPr="006E3EC5">
        <w:rPr>
          <w:color w:val="000000" w:themeColor="text1"/>
        </w:rPr>
        <w:t>”</w:t>
      </w:r>
      <w:r w:rsidRPr="006E3EC5">
        <w:rPr>
          <w:color w:val="000000" w:themeColor="text1"/>
        </w:rPr>
        <w:t>等影响公安信息安全事件，每次扣服务费用</w:t>
      </w:r>
      <w:r w:rsidRPr="006E3EC5">
        <w:rPr>
          <w:color w:val="000000" w:themeColor="text1"/>
        </w:rPr>
        <w:t xml:space="preserve"> 10000 </w:t>
      </w:r>
      <w:r w:rsidRPr="006E3EC5">
        <w:rPr>
          <w:color w:val="000000" w:themeColor="text1"/>
        </w:rPr>
        <w:t>元，情节严重的，</w:t>
      </w:r>
      <w:r w:rsidRPr="006E3EC5">
        <w:rPr>
          <w:rFonts w:hint="eastAsia"/>
          <w:color w:val="000000" w:themeColor="text1"/>
        </w:rPr>
        <w:t>服务方</w:t>
      </w:r>
      <w:r w:rsidRPr="006E3EC5">
        <w:rPr>
          <w:color w:val="000000" w:themeColor="text1"/>
        </w:rPr>
        <w:t>有权随时中止服务合同，并依法追究相关人员法律责任。</w:t>
      </w:r>
      <w:r w:rsidRPr="006E3EC5">
        <w:rPr>
          <w:color w:val="000000" w:themeColor="text1"/>
        </w:rPr>
        <w:t xml:space="preserve"> </w:t>
      </w:r>
    </w:p>
    <w:p w14:paraId="473019D5" w14:textId="77777777" w:rsidR="006E3EC5" w:rsidRPr="006E3EC5" w:rsidRDefault="006E3EC5">
      <w:pPr>
        <w:numPr>
          <w:ilvl w:val="0"/>
          <w:numId w:val="95"/>
        </w:numPr>
        <w:ind w:firstLine="480"/>
        <w:rPr>
          <w:color w:val="000000" w:themeColor="text1"/>
        </w:rPr>
      </w:pPr>
      <w:r w:rsidRPr="006E3EC5">
        <w:rPr>
          <w:color w:val="000000" w:themeColor="text1"/>
        </w:rPr>
        <w:lastRenderedPageBreak/>
        <w:t>如违反本文件中的承诺，服务方应根据项目实际情况及</w:t>
      </w:r>
      <w:r w:rsidRPr="006E3EC5">
        <w:rPr>
          <w:rFonts w:hint="eastAsia"/>
          <w:color w:val="000000" w:themeColor="text1"/>
        </w:rPr>
        <w:t>服务方</w:t>
      </w:r>
      <w:r w:rsidRPr="006E3EC5">
        <w:rPr>
          <w:color w:val="000000" w:themeColor="text1"/>
        </w:rPr>
        <w:t>要求及时整改到位，可下发催办</w:t>
      </w:r>
      <w:r w:rsidRPr="006E3EC5">
        <w:rPr>
          <w:color w:val="000000" w:themeColor="text1"/>
        </w:rPr>
        <w:t>/</w:t>
      </w:r>
      <w:r w:rsidRPr="006E3EC5">
        <w:rPr>
          <w:color w:val="000000" w:themeColor="text1"/>
        </w:rPr>
        <w:t>整改通知单的同时进行处罚，</w:t>
      </w:r>
      <w:r w:rsidRPr="006E3EC5">
        <w:rPr>
          <w:rFonts w:hint="eastAsia"/>
          <w:color w:val="000000" w:themeColor="text1"/>
        </w:rPr>
        <w:t>扣服务费</w:t>
      </w:r>
      <w:r w:rsidRPr="006E3EC5">
        <w:rPr>
          <w:color w:val="000000" w:themeColor="text1"/>
        </w:rPr>
        <w:t xml:space="preserve"> 1000 </w:t>
      </w:r>
      <w:r w:rsidRPr="006E3EC5">
        <w:rPr>
          <w:color w:val="000000" w:themeColor="text1"/>
        </w:rPr>
        <w:t>元</w:t>
      </w:r>
      <w:r w:rsidRPr="006E3EC5">
        <w:rPr>
          <w:color w:val="000000" w:themeColor="text1"/>
        </w:rPr>
        <w:t>/</w:t>
      </w:r>
      <w:r w:rsidRPr="006E3EC5">
        <w:rPr>
          <w:color w:val="000000" w:themeColor="text1"/>
        </w:rPr>
        <w:t>次（初次）、</w:t>
      </w:r>
      <w:r w:rsidRPr="006E3EC5">
        <w:rPr>
          <w:color w:val="000000" w:themeColor="text1"/>
        </w:rPr>
        <w:t xml:space="preserve">2000 </w:t>
      </w:r>
      <w:r w:rsidRPr="006E3EC5">
        <w:rPr>
          <w:color w:val="000000" w:themeColor="text1"/>
        </w:rPr>
        <w:t>元</w:t>
      </w:r>
      <w:r w:rsidRPr="006E3EC5">
        <w:rPr>
          <w:color w:val="000000" w:themeColor="text1"/>
        </w:rPr>
        <w:t>/</w:t>
      </w:r>
      <w:r w:rsidRPr="006E3EC5">
        <w:rPr>
          <w:color w:val="000000" w:themeColor="text1"/>
        </w:rPr>
        <w:t>次（再次）</w:t>
      </w:r>
      <w:r w:rsidRPr="006E3EC5">
        <w:rPr>
          <w:rFonts w:hint="eastAsia"/>
          <w:color w:val="000000" w:themeColor="text1"/>
        </w:rPr>
        <w:t>。</w:t>
      </w:r>
    </w:p>
    <w:p w14:paraId="1B5BC88A" w14:textId="77777777" w:rsidR="006E3EC5" w:rsidRPr="006E3EC5" w:rsidRDefault="006E3EC5">
      <w:pPr>
        <w:numPr>
          <w:ilvl w:val="0"/>
          <w:numId w:val="95"/>
        </w:numPr>
        <w:ind w:firstLine="480"/>
        <w:rPr>
          <w:color w:val="000000" w:themeColor="text1"/>
        </w:rPr>
      </w:pPr>
      <w:r w:rsidRPr="006E3EC5">
        <w:rPr>
          <w:rFonts w:hint="eastAsia"/>
          <w:color w:val="000000" w:themeColor="text1"/>
        </w:rPr>
        <w:t>确保系统安全，按照规范和要求修复系统漏洞，保证系统和前端正常安全运行，每有</w:t>
      </w:r>
      <w:r w:rsidRPr="006E3EC5">
        <w:rPr>
          <w:rFonts w:hint="eastAsia"/>
          <w:color w:val="000000" w:themeColor="text1"/>
        </w:rPr>
        <w:t>1</w:t>
      </w:r>
      <w:r w:rsidRPr="006E3EC5">
        <w:rPr>
          <w:rFonts w:hint="eastAsia"/>
          <w:color w:val="000000" w:themeColor="text1"/>
        </w:rPr>
        <w:t>个没有修复的扣</w:t>
      </w:r>
      <w:r w:rsidRPr="006E3EC5">
        <w:rPr>
          <w:rFonts w:hint="eastAsia"/>
          <w:color w:val="000000" w:themeColor="text1"/>
        </w:rPr>
        <w:t>100</w:t>
      </w:r>
      <w:r w:rsidRPr="006E3EC5">
        <w:rPr>
          <w:rFonts w:hint="eastAsia"/>
          <w:color w:val="000000" w:themeColor="text1"/>
        </w:rPr>
        <w:t>元</w:t>
      </w:r>
      <w:r w:rsidRPr="006E3EC5">
        <w:rPr>
          <w:rFonts w:hint="eastAsia"/>
          <w:color w:val="000000" w:themeColor="text1"/>
        </w:rPr>
        <w:t>/</w:t>
      </w:r>
      <w:r w:rsidRPr="006E3EC5">
        <w:rPr>
          <w:rFonts w:hint="eastAsia"/>
          <w:color w:val="000000" w:themeColor="text1"/>
        </w:rPr>
        <w:t>次。</w:t>
      </w:r>
    </w:p>
    <w:p w14:paraId="2B29068A" w14:textId="77777777" w:rsidR="006E3EC5" w:rsidRPr="006E3EC5" w:rsidRDefault="006E3EC5">
      <w:pPr>
        <w:numPr>
          <w:ilvl w:val="0"/>
          <w:numId w:val="95"/>
        </w:numPr>
        <w:ind w:firstLine="480"/>
        <w:rPr>
          <w:color w:val="000000" w:themeColor="text1"/>
        </w:rPr>
      </w:pPr>
      <w:r w:rsidRPr="006E3EC5">
        <w:rPr>
          <w:rFonts w:hint="eastAsia"/>
          <w:color w:val="000000" w:themeColor="text1"/>
        </w:rPr>
        <w:t>协助对全市摄像机完好率、人脸车辆识别率进行考核，确保达到省厅及市局要求。日均完好率≥</w:t>
      </w:r>
      <w:r w:rsidRPr="006E3EC5">
        <w:rPr>
          <w:rFonts w:hint="eastAsia"/>
          <w:color w:val="000000" w:themeColor="text1"/>
        </w:rPr>
        <w:t>96%</w:t>
      </w:r>
      <w:r w:rsidRPr="006E3EC5">
        <w:rPr>
          <w:rFonts w:hint="eastAsia"/>
          <w:color w:val="000000" w:themeColor="text1"/>
        </w:rPr>
        <w:t>（在线且画面清晰无卡顿），人脸车辆识别需要满足</w:t>
      </w:r>
      <w:r w:rsidRPr="006E3EC5">
        <w:rPr>
          <w:rFonts w:hint="eastAsia"/>
          <w:color w:val="000000" w:themeColor="text1"/>
        </w:rPr>
        <w:t>70%</w:t>
      </w:r>
      <w:r w:rsidRPr="006E3EC5">
        <w:rPr>
          <w:rFonts w:hint="eastAsia"/>
          <w:color w:val="000000" w:themeColor="text1"/>
        </w:rPr>
        <w:t>以上，日均完好率每低</w:t>
      </w:r>
      <w:r w:rsidRPr="006E3EC5">
        <w:rPr>
          <w:rFonts w:hint="eastAsia"/>
          <w:color w:val="000000" w:themeColor="text1"/>
        </w:rPr>
        <w:t>1%</w:t>
      </w:r>
      <w:r w:rsidRPr="006E3EC5">
        <w:rPr>
          <w:rFonts w:hint="eastAsia"/>
          <w:color w:val="000000" w:themeColor="text1"/>
        </w:rPr>
        <w:t>扣</w:t>
      </w:r>
      <w:r w:rsidRPr="006E3EC5">
        <w:rPr>
          <w:rFonts w:hint="eastAsia"/>
          <w:color w:val="000000" w:themeColor="text1"/>
        </w:rPr>
        <w:t>100</w:t>
      </w:r>
      <w:r w:rsidRPr="006E3EC5">
        <w:rPr>
          <w:rFonts w:hint="eastAsia"/>
          <w:color w:val="000000" w:themeColor="text1"/>
        </w:rPr>
        <w:t>元</w:t>
      </w:r>
      <w:r w:rsidRPr="006E3EC5">
        <w:rPr>
          <w:rFonts w:hint="eastAsia"/>
          <w:color w:val="000000" w:themeColor="text1"/>
        </w:rPr>
        <w:t>/</w:t>
      </w:r>
      <w:r w:rsidRPr="006E3EC5">
        <w:rPr>
          <w:rFonts w:hint="eastAsia"/>
          <w:color w:val="000000" w:themeColor="text1"/>
        </w:rPr>
        <w:t>次，人脸车辆识别每有</w:t>
      </w:r>
      <w:r w:rsidRPr="006E3EC5">
        <w:rPr>
          <w:rFonts w:hint="eastAsia"/>
          <w:color w:val="000000" w:themeColor="text1"/>
        </w:rPr>
        <w:t>1</w:t>
      </w:r>
      <w:r w:rsidRPr="006E3EC5">
        <w:rPr>
          <w:rFonts w:hint="eastAsia"/>
          <w:color w:val="000000" w:themeColor="text1"/>
        </w:rPr>
        <w:t>个没有修复的扣</w:t>
      </w:r>
      <w:r w:rsidRPr="006E3EC5">
        <w:rPr>
          <w:rFonts w:hint="eastAsia"/>
          <w:color w:val="000000" w:themeColor="text1"/>
        </w:rPr>
        <w:t>100</w:t>
      </w:r>
      <w:r w:rsidRPr="006E3EC5">
        <w:rPr>
          <w:rFonts w:hint="eastAsia"/>
          <w:color w:val="000000" w:themeColor="text1"/>
        </w:rPr>
        <w:t>元</w:t>
      </w:r>
      <w:r w:rsidRPr="006E3EC5">
        <w:rPr>
          <w:rFonts w:hint="eastAsia"/>
          <w:color w:val="000000" w:themeColor="text1"/>
        </w:rPr>
        <w:t>/</w:t>
      </w:r>
      <w:r w:rsidRPr="006E3EC5">
        <w:rPr>
          <w:rFonts w:hint="eastAsia"/>
          <w:color w:val="000000" w:themeColor="text1"/>
        </w:rPr>
        <w:t>个。</w:t>
      </w:r>
    </w:p>
    <w:p w14:paraId="5FEC9CA5" w14:textId="77777777" w:rsidR="006E3EC5" w:rsidRPr="006E3EC5" w:rsidRDefault="006E3EC5">
      <w:pPr>
        <w:numPr>
          <w:ilvl w:val="0"/>
          <w:numId w:val="95"/>
        </w:numPr>
        <w:ind w:firstLine="480"/>
        <w:rPr>
          <w:color w:val="000000" w:themeColor="text1"/>
        </w:rPr>
      </w:pPr>
      <w:r w:rsidRPr="006E3EC5">
        <w:rPr>
          <w:rFonts w:hint="eastAsia"/>
          <w:color w:val="000000" w:themeColor="text1"/>
        </w:rPr>
        <w:t>其他在绩效考核上需要及时开展工作的合理情形，每有</w:t>
      </w:r>
      <w:r w:rsidRPr="006E3EC5">
        <w:rPr>
          <w:rFonts w:hint="eastAsia"/>
          <w:color w:val="000000" w:themeColor="text1"/>
        </w:rPr>
        <w:t>1</w:t>
      </w:r>
      <w:r w:rsidRPr="006E3EC5">
        <w:rPr>
          <w:rFonts w:hint="eastAsia"/>
          <w:color w:val="000000" w:themeColor="text1"/>
        </w:rPr>
        <w:t>个没有完成考核内容的扣</w:t>
      </w:r>
      <w:r w:rsidRPr="006E3EC5">
        <w:rPr>
          <w:rFonts w:hint="eastAsia"/>
          <w:color w:val="000000" w:themeColor="text1"/>
        </w:rPr>
        <w:t>200</w:t>
      </w:r>
      <w:r w:rsidRPr="006E3EC5">
        <w:rPr>
          <w:rFonts w:hint="eastAsia"/>
          <w:color w:val="000000" w:themeColor="text1"/>
        </w:rPr>
        <w:t>元</w:t>
      </w:r>
      <w:r w:rsidRPr="006E3EC5">
        <w:rPr>
          <w:rFonts w:hint="eastAsia"/>
          <w:color w:val="000000" w:themeColor="text1"/>
        </w:rPr>
        <w:t>/</w:t>
      </w:r>
      <w:r w:rsidRPr="006E3EC5">
        <w:rPr>
          <w:rFonts w:hint="eastAsia"/>
          <w:color w:val="000000" w:themeColor="text1"/>
        </w:rPr>
        <w:t>次。</w:t>
      </w:r>
    </w:p>
    <w:p w14:paraId="13424ED8" w14:textId="77777777" w:rsidR="006E3EC5" w:rsidRPr="006E3EC5" w:rsidRDefault="006E3EC5" w:rsidP="006E3EC5">
      <w:pPr>
        <w:ind w:firstLineChars="0" w:firstLine="0"/>
        <w:rPr>
          <w:color w:val="000000" w:themeColor="text1"/>
        </w:rPr>
      </w:pPr>
      <w:r w:rsidRPr="006E3EC5">
        <w:rPr>
          <w:rFonts w:hint="eastAsia"/>
          <w:color w:val="000000" w:themeColor="text1"/>
        </w:rPr>
        <w:t>服务质量考核：</w:t>
      </w:r>
    </w:p>
    <w:p w14:paraId="71D77355" w14:textId="77777777" w:rsidR="006E3EC5" w:rsidRPr="006E3EC5" w:rsidRDefault="006E3EC5" w:rsidP="006E3EC5">
      <w:pPr>
        <w:ind w:firstLineChars="0" w:firstLine="0"/>
        <w:rPr>
          <w:color w:val="000000" w:themeColor="text1"/>
        </w:rPr>
      </w:pPr>
      <w:r w:rsidRPr="006E3EC5">
        <w:rPr>
          <w:rFonts w:hint="eastAsia"/>
          <w:color w:val="000000" w:themeColor="text1"/>
        </w:rPr>
        <w:t>为提高服务质量，提升服务商运营管理水平，结合服务使用过程中存在的问题，制定服务评分标准，总分为</w:t>
      </w:r>
      <w:r w:rsidRPr="006E3EC5">
        <w:rPr>
          <w:rFonts w:hint="eastAsia"/>
          <w:color w:val="000000" w:themeColor="text1"/>
        </w:rPr>
        <w:t>100</w:t>
      </w:r>
      <w:r w:rsidRPr="006E3EC5">
        <w:rPr>
          <w:rFonts w:hint="eastAsia"/>
          <w:color w:val="000000" w:themeColor="text1"/>
        </w:rPr>
        <w:t>分。本措施以提供服务质量为主要内容，对运行服务的服务内容和服务方法进行规定，对服务监控、服务优化、服务配置和安全保障等方面进行运行管理，确保提供安全可靠的主动运行保障服务。原则上每半年考核一次，如遇到服务单位提供的服务质量太差，可每月考核一次，督促提升服务质量。</w:t>
      </w:r>
    </w:p>
    <w:p w14:paraId="71706CED" w14:textId="77777777" w:rsidR="006E3EC5" w:rsidRPr="006E3EC5" w:rsidRDefault="006E3EC5" w:rsidP="006E3EC5">
      <w:pPr>
        <w:ind w:firstLineChars="0" w:firstLine="0"/>
        <w:rPr>
          <w:color w:val="000000" w:themeColor="text1"/>
        </w:rPr>
      </w:pPr>
      <w:r w:rsidRPr="006E3EC5">
        <w:rPr>
          <w:rFonts w:hint="eastAsia"/>
          <w:color w:val="000000" w:themeColor="text1"/>
        </w:rPr>
        <w:t>中标服务方需能按照审计要求，</w:t>
      </w:r>
      <w:r w:rsidRPr="006E3EC5">
        <w:rPr>
          <w:rFonts w:hint="eastAsia"/>
          <w:color w:val="000000" w:themeColor="text1"/>
        </w:rPr>
        <w:t>100%</w:t>
      </w:r>
      <w:r w:rsidRPr="006E3EC5">
        <w:rPr>
          <w:rFonts w:hint="eastAsia"/>
          <w:color w:val="000000" w:themeColor="text1"/>
        </w:rPr>
        <w:t>完善整理本项目的验收、运行资料，并汇总归档。</w:t>
      </w:r>
    </w:p>
    <w:p w14:paraId="010FB36B" w14:textId="77777777" w:rsidR="006E3EC5" w:rsidRPr="006E3EC5" w:rsidRDefault="006E3EC5" w:rsidP="006E3EC5">
      <w:pPr>
        <w:ind w:firstLineChars="0" w:firstLine="0"/>
        <w:rPr>
          <w:color w:val="000000" w:themeColor="text1"/>
        </w:rPr>
      </w:pPr>
      <w:r w:rsidRPr="006E3EC5">
        <w:rPr>
          <w:rFonts w:hint="eastAsia"/>
          <w:color w:val="000000" w:themeColor="text1"/>
        </w:rPr>
        <w:t>每个支付周期进行考核，</w:t>
      </w:r>
      <w:r w:rsidRPr="006E3EC5">
        <w:rPr>
          <w:rFonts w:hint="eastAsia"/>
          <w:color w:val="000000" w:themeColor="text1"/>
        </w:rPr>
        <w:t>90</w:t>
      </w:r>
      <w:r w:rsidRPr="006E3EC5">
        <w:rPr>
          <w:rFonts w:hint="eastAsia"/>
          <w:color w:val="000000" w:themeColor="text1"/>
        </w:rPr>
        <w:t>分以上正常付款；</w:t>
      </w:r>
      <w:r w:rsidRPr="006E3EC5">
        <w:rPr>
          <w:rFonts w:hint="eastAsia"/>
          <w:color w:val="000000" w:themeColor="text1"/>
        </w:rPr>
        <w:t>80-90</w:t>
      </w:r>
      <w:r w:rsidRPr="006E3EC5">
        <w:rPr>
          <w:rFonts w:hint="eastAsia"/>
          <w:color w:val="000000" w:themeColor="text1"/>
        </w:rPr>
        <w:t>，扣除支付周期内服务费的</w:t>
      </w:r>
      <w:r w:rsidRPr="006E3EC5">
        <w:rPr>
          <w:rFonts w:hint="eastAsia"/>
          <w:color w:val="000000" w:themeColor="text1"/>
        </w:rPr>
        <w:t>2%</w:t>
      </w:r>
      <w:r w:rsidRPr="006E3EC5">
        <w:rPr>
          <w:rFonts w:hint="eastAsia"/>
          <w:color w:val="000000" w:themeColor="text1"/>
        </w:rPr>
        <w:t>；</w:t>
      </w:r>
      <w:r w:rsidRPr="006E3EC5">
        <w:rPr>
          <w:rFonts w:hint="eastAsia"/>
          <w:color w:val="000000" w:themeColor="text1"/>
        </w:rPr>
        <w:t>70-80</w:t>
      </w:r>
      <w:r w:rsidRPr="006E3EC5">
        <w:rPr>
          <w:rFonts w:hint="eastAsia"/>
          <w:color w:val="000000" w:themeColor="text1"/>
        </w:rPr>
        <w:t>，扣除支付周期内服务费的</w:t>
      </w:r>
      <w:r w:rsidRPr="006E3EC5">
        <w:rPr>
          <w:rFonts w:hint="eastAsia"/>
          <w:color w:val="000000" w:themeColor="text1"/>
        </w:rPr>
        <w:t>5%</w:t>
      </w:r>
      <w:r w:rsidRPr="006E3EC5">
        <w:rPr>
          <w:rFonts w:hint="eastAsia"/>
          <w:color w:val="000000" w:themeColor="text1"/>
        </w:rPr>
        <w:t>；</w:t>
      </w:r>
      <w:r w:rsidRPr="006E3EC5">
        <w:rPr>
          <w:rFonts w:hint="eastAsia"/>
          <w:color w:val="000000" w:themeColor="text1"/>
        </w:rPr>
        <w:t>60-70</w:t>
      </w:r>
      <w:r w:rsidRPr="006E3EC5">
        <w:rPr>
          <w:rFonts w:hint="eastAsia"/>
          <w:color w:val="000000" w:themeColor="text1"/>
        </w:rPr>
        <w:t>分，扣除支付周期内服务费的</w:t>
      </w:r>
      <w:r w:rsidRPr="006E3EC5">
        <w:rPr>
          <w:rFonts w:hint="eastAsia"/>
          <w:color w:val="000000" w:themeColor="text1"/>
        </w:rPr>
        <w:t>10%</w:t>
      </w:r>
      <w:r w:rsidRPr="006E3EC5">
        <w:rPr>
          <w:rFonts w:hint="eastAsia"/>
          <w:color w:val="000000" w:themeColor="text1"/>
        </w:rPr>
        <w:t>；考核得分低于</w:t>
      </w:r>
      <w:r w:rsidRPr="006E3EC5">
        <w:rPr>
          <w:rFonts w:hint="eastAsia"/>
          <w:color w:val="000000" w:themeColor="text1"/>
        </w:rPr>
        <w:t>60</w:t>
      </w:r>
      <w:r w:rsidRPr="006E3EC5">
        <w:rPr>
          <w:rFonts w:hint="eastAsia"/>
          <w:color w:val="000000" w:themeColor="text1"/>
        </w:rPr>
        <w:t>分的，扣除支付周期内服务费的</w:t>
      </w:r>
      <w:r w:rsidRPr="006E3EC5">
        <w:rPr>
          <w:rFonts w:hint="eastAsia"/>
          <w:color w:val="000000" w:themeColor="text1"/>
        </w:rPr>
        <w:t>30%</w:t>
      </w:r>
      <w:r w:rsidRPr="006E3EC5">
        <w:rPr>
          <w:rFonts w:hint="eastAsia"/>
          <w:color w:val="000000" w:themeColor="text1"/>
        </w:rPr>
        <w:t>。</w:t>
      </w:r>
    </w:p>
    <w:p w14:paraId="5262B1F6" w14:textId="77777777" w:rsidR="006E3EC5" w:rsidRPr="006E3EC5" w:rsidRDefault="006E3EC5" w:rsidP="006E3EC5">
      <w:pPr>
        <w:ind w:firstLineChars="0" w:firstLine="0"/>
        <w:rPr>
          <w:color w:val="000000" w:themeColor="text1"/>
        </w:rPr>
      </w:pPr>
      <w:r w:rsidRPr="006E3EC5">
        <w:rPr>
          <w:rFonts w:hint="eastAsia"/>
          <w:color w:val="000000" w:themeColor="text1"/>
        </w:rPr>
        <w:t xml:space="preserve"> </w:t>
      </w:r>
      <w:r w:rsidRPr="006E3EC5">
        <w:rPr>
          <w:rFonts w:hint="eastAsia"/>
          <w:color w:val="000000" w:themeColor="text1"/>
        </w:rPr>
        <w:t>服务运行考核评分标准如下：</w:t>
      </w:r>
    </w:p>
    <w:tbl>
      <w:tblPr>
        <w:tblW w:w="85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7"/>
        <w:gridCol w:w="558"/>
        <w:gridCol w:w="804"/>
        <w:gridCol w:w="1280"/>
        <w:gridCol w:w="1701"/>
        <w:gridCol w:w="850"/>
        <w:gridCol w:w="2126"/>
        <w:gridCol w:w="709"/>
      </w:tblGrid>
      <w:tr w:rsidR="006E3EC5" w:rsidRPr="006E3EC5" w14:paraId="6A7ADCFA" w14:textId="77777777" w:rsidTr="00600807">
        <w:trPr>
          <w:jc w:val="center"/>
        </w:trPr>
        <w:tc>
          <w:tcPr>
            <w:tcW w:w="477" w:type="dxa"/>
            <w:vAlign w:val="center"/>
          </w:tcPr>
          <w:p w14:paraId="2F521D03" w14:textId="77777777" w:rsidR="006E3EC5" w:rsidRPr="006E3EC5" w:rsidRDefault="006E3EC5" w:rsidP="006E3EC5">
            <w:pPr>
              <w:ind w:firstLineChars="0" w:firstLine="0"/>
              <w:rPr>
                <w:bCs/>
                <w:color w:val="000000" w:themeColor="text1"/>
              </w:rPr>
            </w:pPr>
            <w:r w:rsidRPr="006E3EC5">
              <w:rPr>
                <w:rFonts w:hint="eastAsia"/>
                <w:bCs/>
                <w:color w:val="000000" w:themeColor="text1"/>
              </w:rPr>
              <w:t>考核类</w:t>
            </w:r>
            <w:r w:rsidRPr="006E3EC5">
              <w:rPr>
                <w:rFonts w:hint="eastAsia"/>
                <w:bCs/>
                <w:color w:val="000000" w:themeColor="text1"/>
              </w:rPr>
              <w:lastRenderedPageBreak/>
              <w:t>别</w:t>
            </w:r>
          </w:p>
        </w:tc>
        <w:tc>
          <w:tcPr>
            <w:tcW w:w="558" w:type="dxa"/>
            <w:vAlign w:val="center"/>
          </w:tcPr>
          <w:p w14:paraId="7C2FB794" w14:textId="77777777" w:rsidR="006E3EC5" w:rsidRPr="006E3EC5" w:rsidRDefault="006E3EC5" w:rsidP="006E3EC5">
            <w:pPr>
              <w:ind w:firstLineChars="0" w:firstLine="0"/>
              <w:rPr>
                <w:bCs/>
                <w:color w:val="000000" w:themeColor="text1"/>
              </w:rPr>
            </w:pPr>
            <w:r w:rsidRPr="006E3EC5">
              <w:rPr>
                <w:rFonts w:hint="eastAsia"/>
                <w:bCs/>
                <w:color w:val="000000" w:themeColor="text1"/>
              </w:rPr>
              <w:lastRenderedPageBreak/>
              <w:t>权重</w:t>
            </w:r>
          </w:p>
        </w:tc>
        <w:tc>
          <w:tcPr>
            <w:tcW w:w="804" w:type="dxa"/>
            <w:vAlign w:val="center"/>
          </w:tcPr>
          <w:p w14:paraId="4DA2B182" w14:textId="77777777" w:rsidR="006E3EC5" w:rsidRPr="006E3EC5" w:rsidRDefault="006E3EC5" w:rsidP="006E3EC5">
            <w:pPr>
              <w:ind w:firstLineChars="0" w:firstLine="0"/>
              <w:rPr>
                <w:bCs/>
                <w:color w:val="000000" w:themeColor="text1"/>
              </w:rPr>
            </w:pPr>
            <w:r w:rsidRPr="006E3EC5">
              <w:rPr>
                <w:rFonts w:hint="eastAsia"/>
                <w:bCs/>
                <w:color w:val="000000" w:themeColor="text1"/>
              </w:rPr>
              <w:t>考核子类</w:t>
            </w:r>
          </w:p>
        </w:tc>
        <w:tc>
          <w:tcPr>
            <w:tcW w:w="1280" w:type="dxa"/>
            <w:vAlign w:val="center"/>
          </w:tcPr>
          <w:p w14:paraId="7580B518" w14:textId="77777777" w:rsidR="006E3EC5" w:rsidRPr="006E3EC5" w:rsidRDefault="006E3EC5" w:rsidP="006E3EC5">
            <w:pPr>
              <w:ind w:firstLineChars="0" w:firstLine="0"/>
              <w:rPr>
                <w:bCs/>
                <w:color w:val="000000" w:themeColor="text1"/>
              </w:rPr>
            </w:pPr>
            <w:r w:rsidRPr="006E3EC5">
              <w:rPr>
                <w:rFonts w:hint="eastAsia"/>
                <w:bCs/>
                <w:color w:val="000000" w:themeColor="text1"/>
              </w:rPr>
              <w:t>定义</w:t>
            </w:r>
          </w:p>
        </w:tc>
        <w:tc>
          <w:tcPr>
            <w:tcW w:w="1701" w:type="dxa"/>
            <w:vAlign w:val="center"/>
          </w:tcPr>
          <w:p w14:paraId="65B056FF" w14:textId="77777777" w:rsidR="006E3EC5" w:rsidRPr="006E3EC5" w:rsidRDefault="006E3EC5" w:rsidP="006E3EC5">
            <w:pPr>
              <w:ind w:firstLineChars="0" w:firstLine="0"/>
              <w:rPr>
                <w:bCs/>
                <w:color w:val="000000" w:themeColor="text1"/>
              </w:rPr>
            </w:pPr>
            <w:r w:rsidRPr="006E3EC5">
              <w:rPr>
                <w:rFonts w:hint="eastAsia"/>
                <w:bCs/>
                <w:color w:val="000000" w:themeColor="text1"/>
              </w:rPr>
              <w:t>完成指标</w:t>
            </w:r>
          </w:p>
        </w:tc>
        <w:tc>
          <w:tcPr>
            <w:tcW w:w="850" w:type="dxa"/>
            <w:vAlign w:val="center"/>
          </w:tcPr>
          <w:p w14:paraId="39066973" w14:textId="77777777" w:rsidR="006E3EC5" w:rsidRPr="006E3EC5" w:rsidRDefault="006E3EC5" w:rsidP="006E3EC5">
            <w:pPr>
              <w:ind w:firstLineChars="0" w:firstLine="0"/>
              <w:rPr>
                <w:bCs/>
                <w:color w:val="000000" w:themeColor="text1"/>
              </w:rPr>
            </w:pPr>
            <w:r w:rsidRPr="006E3EC5">
              <w:rPr>
                <w:rFonts w:hint="eastAsia"/>
                <w:bCs/>
                <w:color w:val="000000" w:themeColor="text1"/>
              </w:rPr>
              <w:t>权重</w:t>
            </w:r>
          </w:p>
        </w:tc>
        <w:tc>
          <w:tcPr>
            <w:tcW w:w="2126" w:type="dxa"/>
            <w:vAlign w:val="center"/>
          </w:tcPr>
          <w:p w14:paraId="4608416F" w14:textId="77777777" w:rsidR="006E3EC5" w:rsidRPr="006E3EC5" w:rsidRDefault="006E3EC5" w:rsidP="006E3EC5">
            <w:pPr>
              <w:ind w:firstLineChars="0" w:firstLine="0"/>
              <w:rPr>
                <w:bCs/>
                <w:color w:val="000000" w:themeColor="text1"/>
              </w:rPr>
            </w:pPr>
            <w:r w:rsidRPr="006E3EC5">
              <w:rPr>
                <w:rFonts w:hint="eastAsia"/>
                <w:bCs/>
                <w:color w:val="000000" w:themeColor="text1"/>
              </w:rPr>
              <w:t>考核要求</w:t>
            </w:r>
          </w:p>
        </w:tc>
        <w:tc>
          <w:tcPr>
            <w:tcW w:w="709" w:type="dxa"/>
            <w:vAlign w:val="center"/>
          </w:tcPr>
          <w:p w14:paraId="45C3254D" w14:textId="77777777" w:rsidR="006E3EC5" w:rsidRPr="006E3EC5" w:rsidRDefault="006E3EC5" w:rsidP="006E3EC5">
            <w:pPr>
              <w:ind w:firstLineChars="0" w:firstLine="0"/>
              <w:rPr>
                <w:bCs/>
                <w:color w:val="000000" w:themeColor="text1"/>
              </w:rPr>
            </w:pPr>
            <w:r w:rsidRPr="006E3EC5">
              <w:rPr>
                <w:rFonts w:hint="eastAsia"/>
                <w:bCs/>
                <w:color w:val="000000" w:themeColor="text1"/>
              </w:rPr>
              <w:t>得分</w:t>
            </w:r>
          </w:p>
        </w:tc>
      </w:tr>
      <w:tr w:rsidR="006E3EC5" w:rsidRPr="006E3EC5" w14:paraId="2B72598E" w14:textId="77777777" w:rsidTr="00600807">
        <w:trPr>
          <w:jc w:val="center"/>
        </w:trPr>
        <w:tc>
          <w:tcPr>
            <w:tcW w:w="477" w:type="dxa"/>
            <w:vMerge w:val="restart"/>
            <w:vAlign w:val="center"/>
          </w:tcPr>
          <w:p w14:paraId="067C5324" w14:textId="77777777" w:rsidR="006E3EC5" w:rsidRPr="006E3EC5" w:rsidRDefault="006E3EC5" w:rsidP="006E3EC5">
            <w:pPr>
              <w:ind w:firstLineChars="0" w:firstLine="0"/>
              <w:rPr>
                <w:bCs/>
                <w:color w:val="000000" w:themeColor="text1"/>
              </w:rPr>
            </w:pPr>
            <w:r w:rsidRPr="006E3EC5">
              <w:rPr>
                <w:rFonts w:hint="eastAsia"/>
                <w:bCs/>
                <w:color w:val="000000" w:themeColor="text1"/>
              </w:rPr>
              <w:t>服务团队</w:t>
            </w:r>
          </w:p>
          <w:p w14:paraId="6A8E4A44" w14:textId="77777777" w:rsidR="006E3EC5" w:rsidRPr="006E3EC5" w:rsidRDefault="006E3EC5" w:rsidP="006E3EC5">
            <w:pPr>
              <w:ind w:firstLineChars="0" w:firstLine="0"/>
              <w:rPr>
                <w:bCs/>
                <w:color w:val="000000" w:themeColor="text1"/>
              </w:rPr>
            </w:pPr>
          </w:p>
        </w:tc>
        <w:tc>
          <w:tcPr>
            <w:tcW w:w="558" w:type="dxa"/>
            <w:vMerge w:val="restart"/>
            <w:vAlign w:val="center"/>
          </w:tcPr>
          <w:p w14:paraId="6FC409C3" w14:textId="77777777" w:rsidR="006E3EC5" w:rsidRPr="006E3EC5" w:rsidRDefault="006E3EC5" w:rsidP="006E3EC5">
            <w:pPr>
              <w:ind w:firstLineChars="0" w:firstLine="0"/>
              <w:rPr>
                <w:bCs/>
                <w:color w:val="000000" w:themeColor="text1"/>
              </w:rPr>
            </w:pPr>
            <w:r w:rsidRPr="006E3EC5">
              <w:rPr>
                <w:rFonts w:hint="eastAsia"/>
                <w:bCs/>
                <w:color w:val="000000" w:themeColor="text1"/>
              </w:rPr>
              <w:t>10%</w:t>
            </w:r>
          </w:p>
        </w:tc>
        <w:tc>
          <w:tcPr>
            <w:tcW w:w="804" w:type="dxa"/>
            <w:vAlign w:val="center"/>
          </w:tcPr>
          <w:p w14:paraId="4EB76FBB" w14:textId="77777777" w:rsidR="006E3EC5" w:rsidRPr="006E3EC5" w:rsidRDefault="006E3EC5" w:rsidP="006E3EC5">
            <w:pPr>
              <w:ind w:firstLineChars="0" w:firstLine="0"/>
              <w:rPr>
                <w:bCs/>
                <w:color w:val="000000" w:themeColor="text1"/>
              </w:rPr>
            </w:pPr>
            <w:r w:rsidRPr="006E3EC5">
              <w:rPr>
                <w:rFonts w:hint="eastAsia"/>
                <w:bCs/>
                <w:color w:val="000000" w:themeColor="text1"/>
              </w:rPr>
              <w:t>服务人员数量</w:t>
            </w:r>
          </w:p>
        </w:tc>
        <w:tc>
          <w:tcPr>
            <w:tcW w:w="1280" w:type="dxa"/>
            <w:vAlign w:val="center"/>
          </w:tcPr>
          <w:p w14:paraId="6E46365E" w14:textId="77777777" w:rsidR="006E3EC5" w:rsidRPr="006E3EC5" w:rsidRDefault="006E3EC5" w:rsidP="006E3EC5">
            <w:pPr>
              <w:ind w:firstLineChars="0" w:firstLine="0"/>
              <w:rPr>
                <w:bCs/>
                <w:color w:val="000000" w:themeColor="text1"/>
              </w:rPr>
            </w:pPr>
            <w:r w:rsidRPr="006E3EC5">
              <w:rPr>
                <w:rFonts w:hint="eastAsia"/>
                <w:bCs/>
                <w:color w:val="000000" w:themeColor="text1"/>
              </w:rPr>
              <w:t>该指标考核维护服务集成提供商承诺服务人员投入数量</w:t>
            </w:r>
          </w:p>
        </w:tc>
        <w:tc>
          <w:tcPr>
            <w:tcW w:w="1701" w:type="dxa"/>
            <w:vAlign w:val="center"/>
          </w:tcPr>
          <w:p w14:paraId="16A0A166" w14:textId="77777777" w:rsidR="006E3EC5" w:rsidRPr="006E3EC5" w:rsidRDefault="006E3EC5" w:rsidP="006E3EC5">
            <w:pPr>
              <w:ind w:firstLineChars="0" w:firstLine="0"/>
              <w:rPr>
                <w:bCs/>
                <w:color w:val="000000" w:themeColor="text1"/>
              </w:rPr>
            </w:pPr>
            <w:r w:rsidRPr="006E3EC5">
              <w:rPr>
                <w:rFonts w:hint="eastAsia"/>
                <w:bCs/>
                <w:color w:val="000000" w:themeColor="text1"/>
              </w:rPr>
              <w:t>维护配备项目专业人员数量够满足项目服务要求，或与承诺的人员数量匹配</w:t>
            </w:r>
          </w:p>
        </w:tc>
        <w:tc>
          <w:tcPr>
            <w:tcW w:w="850" w:type="dxa"/>
            <w:vAlign w:val="center"/>
          </w:tcPr>
          <w:p w14:paraId="2B5C733D" w14:textId="77777777" w:rsidR="006E3EC5" w:rsidRPr="006E3EC5" w:rsidRDefault="006E3EC5" w:rsidP="006E3EC5">
            <w:pPr>
              <w:ind w:firstLineChars="0" w:firstLine="0"/>
              <w:rPr>
                <w:bCs/>
                <w:color w:val="000000" w:themeColor="text1"/>
              </w:rPr>
            </w:pPr>
            <w:r w:rsidRPr="006E3EC5">
              <w:rPr>
                <w:rFonts w:hint="eastAsia"/>
                <w:bCs/>
                <w:color w:val="000000" w:themeColor="text1"/>
              </w:rPr>
              <w:t>2</w:t>
            </w:r>
            <w:r w:rsidRPr="006E3EC5">
              <w:rPr>
                <w:rFonts w:hint="eastAsia"/>
                <w:bCs/>
                <w:color w:val="000000" w:themeColor="text1"/>
              </w:rPr>
              <w:t>分</w:t>
            </w:r>
          </w:p>
        </w:tc>
        <w:tc>
          <w:tcPr>
            <w:tcW w:w="2126" w:type="dxa"/>
            <w:vAlign w:val="center"/>
          </w:tcPr>
          <w:p w14:paraId="14BDB2F2" w14:textId="77777777" w:rsidR="006E3EC5" w:rsidRPr="006E3EC5" w:rsidRDefault="006E3EC5" w:rsidP="006E3EC5">
            <w:pPr>
              <w:ind w:firstLineChars="0" w:firstLine="0"/>
              <w:rPr>
                <w:bCs/>
                <w:color w:val="000000" w:themeColor="text1"/>
              </w:rPr>
            </w:pPr>
            <w:r w:rsidRPr="006E3EC5">
              <w:rPr>
                <w:rFonts w:hint="eastAsia"/>
                <w:bCs/>
                <w:color w:val="000000" w:themeColor="text1"/>
              </w:rPr>
              <w:t>根据问题的严重性分为三档</w:t>
            </w:r>
          </w:p>
          <w:p w14:paraId="4C86A1D7" w14:textId="77777777" w:rsidR="006E3EC5" w:rsidRPr="006E3EC5" w:rsidRDefault="006E3EC5" w:rsidP="006E3EC5">
            <w:pPr>
              <w:ind w:firstLineChars="0" w:firstLine="0"/>
              <w:rPr>
                <w:bCs/>
                <w:color w:val="000000" w:themeColor="text1"/>
              </w:rPr>
            </w:pPr>
            <w:r w:rsidRPr="006E3EC5">
              <w:rPr>
                <w:rFonts w:hint="eastAsia"/>
                <w:bCs/>
                <w:color w:val="000000" w:themeColor="text1"/>
              </w:rPr>
              <w:t>1</w:t>
            </w:r>
            <w:r w:rsidRPr="006E3EC5">
              <w:rPr>
                <w:rFonts w:hint="eastAsia"/>
                <w:bCs/>
                <w:color w:val="000000" w:themeColor="text1"/>
              </w:rPr>
              <w:t>）一般，扣</w:t>
            </w:r>
            <w:r w:rsidRPr="006E3EC5">
              <w:rPr>
                <w:rFonts w:hint="eastAsia"/>
                <w:bCs/>
                <w:color w:val="000000" w:themeColor="text1"/>
              </w:rPr>
              <w:t>0.5</w:t>
            </w:r>
            <w:r w:rsidRPr="006E3EC5">
              <w:rPr>
                <w:rFonts w:hint="eastAsia"/>
                <w:bCs/>
                <w:color w:val="000000" w:themeColor="text1"/>
              </w:rPr>
              <w:t>分；</w:t>
            </w:r>
          </w:p>
          <w:p w14:paraId="63FB8A39" w14:textId="77777777" w:rsidR="006E3EC5" w:rsidRPr="006E3EC5" w:rsidRDefault="006E3EC5" w:rsidP="006E3EC5">
            <w:pPr>
              <w:ind w:firstLineChars="0" w:firstLine="0"/>
              <w:rPr>
                <w:bCs/>
                <w:color w:val="000000" w:themeColor="text1"/>
              </w:rPr>
            </w:pPr>
            <w:r w:rsidRPr="006E3EC5">
              <w:rPr>
                <w:rFonts w:hint="eastAsia"/>
                <w:bCs/>
                <w:color w:val="000000" w:themeColor="text1"/>
              </w:rPr>
              <w:t>2</w:t>
            </w:r>
            <w:r w:rsidRPr="006E3EC5">
              <w:rPr>
                <w:rFonts w:hint="eastAsia"/>
                <w:bCs/>
                <w:color w:val="000000" w:themeColor="text1"/>
              </w:rPr>
              <w:t>）较严重，扣</w:t>
            </w:r>
            <w:r w:rsidRPr="006E3EC5">
              <w:rPr>
                <w:rFonts w:hint="eastAsia"/>
                <w:bCs/>
                <w:color w:val="000000" w:themeColor="text1"/>
              </w:rPr>
              <w:t>1</w:t>
            </w:r>
            <w:r w:rsidRPr="006E3EC5">
              <w:rPr>
                <w:rFonts w:hint="eastAsia"/>
                <w:bCs/>
                <w:color w:val="000000" w:themeColor="text1"/>
              </w:rPr>
              <w:t>分；</w:t>
            </w:r>
          </w:p>
          <w:p w14:paraId="43F293BC" w14:textId="77777777" w:rsidR="006E3EC5" w:rsidRPr="006E3EC5" w:rsidRDefault="006E3EC5" w:rsidP="006E3EC5">
            <w:pPr>
              <w:ind w:firstLineChars="0" w:firstLine="0"/>
              <w:rPr>
                <w:bCs/>
                <w:color w:val="000000" w:themeColor="text1"/>
              </w:rPr>
            </w:pPr>
            <w:r w:rsidRPr="006E3EC5">
              <w:rPr>
                <w:rFonts w:hint="eastAsia"/>
                <w:bCs/>
                <w:color w:val="000000" w:themeColor="text1"/>
              </w:rPr>
              <w:t>3</w:t>
            </w:r>
            <w:r w:rsidRPr="006E3EC5">
              <w:rPr>
                <w:rFonts w:hint="eastAsia"/>
                <w:bCs/>
                <w:color w:val="000000" w:themeColor="text1"/>
              </w:rPr>
              <w:t>）十分严重，扣</w:t>
            </w:r>
            <w:r w:rsidRPr="006E3EC5">
              <w:rPr>
                <w:rFonts w:hint="eastAsia"/>
                <w:bCs/>
                <w:color w:val="000000" w:themeColor="text1"/>
              </w:rPr>
              <w:t>2</w:t>
            </w:r>
            <w:r w:rsidRPr="006E3EC5">
              <w:rPr>
                <w:rFonts w:hint="eastAsia"/>
                <w:bCs/>
                <w:color w:val="000000" w:themeColor="text1"/>
              </w:rPr>
              <w:t>分</w:t>
            </w:r>
          </w:p>
        </w:tc>
        <w:tc>
          <w:tcPr>
            <w:tcW w:w="709" w:type="dxa"/>
            <w:vMerge w:val="restart"/>
            <w:vAlign w:val="center"/>
          </w:tcPr>
          <w:p w14:paraId="4C1A63C5" w14:textId="77777777" w:rsidR="006E3EC5" w:rsidRPr="006E3EC5" w:rsidRDefault="006E3EC5" w:rsidP="006E3EC5">
            <w:pPr>
              <w:ind w:firstLineChars="0" w:firstLine="0"/>
              <w:rPr>
                <w:bCs/>
                <w:color w:val="000000" w:themeColor="text1"/>
              </w:rPr>
            </w:pPr>
          </w:p>
        </w:tc>
      </w:tr>
      <w:tr w:rsidR="006E3EC5" w:rsidRPr="006E3EC5" w14:paraId="28073EBC" w14:textId="77777777" w:rsidTr="00600807">
        <w:trPr>
          <w:jc w:val="center"/>
        </w:trPr>
        <w:tc>
          <w:tcPr>
            <w:tcW w:w="477" w:type="dxa"/>
            <w:vMerge/>
            <w:vAlign w:val="center"/>
          </w:tcPr>
          <w:p w14:paraId="5CE26005" w14:textId="77777777" w:rsidR="006E3EC5" w:rsidRPr="006E3EC5" w:rsidRDefault="006E3EC5" w:rsidP="006E3EC5">
            <w:pPr>
              <w:ind w:firstLineChars="0" w:firstLine="0"/>
              <w:rPr>
                <w:bCs/>
                <w:color w:val="000000" w:themeColor="text1"/>
              </w:rPr>
            </w:pPr>
          </w:p>
        </w:tc>
        <w:tc>
          <w:tcPr>
            <w:tcW w:w="558" w:type="dxa"/>
            <w:vMerge/>
            <w:vAlign w:val="center"/>
          </w:tcPr>
          <w:p w14:paraId="738A8BEF" w14:textId="77777777" w:rsidR="006E3EC5" w:rsidRPr="006E3EC5" w:rsidRDefault="006E3EC5" w:rsidP="006E3EC5">
            <w:pPr>
              <w:ind w:firstLineChars="0" w:firstLine="0"/>
              <w:rPr>
                <w:bCs/>
                <w:color w:val="000000" w:themeColor="text1"/>
              </w:rPr>
            </w:pPr>
          </w:p>
        </w:tc>
        <w:tc>
          <w:tcPr>
            <w:tcW w:w="804" w:type="dxa"/>
            <w:vAlign w:val="center"/>
          </w:tcPr>
          <w:p w14:paraId="25275426" w14:textId="77777777" w:rsidR="006E3EC5" w:rsidRPr="006E3EC5" w:rsidRDefault="006E3EC5" w:rsidP="006E3EC5">
            <w:pPr>
              <w:ind w:firstLineChars="0" w:firstLine="0"/>
              <w:rPr>
                <w:bCs/>
                <w:color w:val="000000" w:themeColor="text1"/>
              </w:rPr>
            </w:pPr>
            <w:r w:rsidRPr="006E3EC5">
              <w:rPr>
                <w:rFonts w:hint="eastAsia"/>
                <w:bCs/>
                <w:color w:val="000000" w:themeColor="text1"/>
              </w:rPr>
              <w:t>服务人员技术与规范</w:t>
            </w:r>
          </w:p>
        </w:tc>
        <w:tc>
          <w:tcPr>
            <w:tcW w:w="1280" w:type="dxa"/>
            <w:vAlign w:val="center"/>
          </w:tcPr>
          <w:p w14:paraId="70D40740" w14:textId="77777777" w:rsidR="006E3EC5" w:rsidRPr="006E3EC5" w:rsidRDefault="006E3EC5" w:rsidP="006E3EC5">
            <w:pPr>
              <w:ind w:firstLineChars="0" w:firstLine="0"/>
              <w:rPr>
                <w:bCs/>
                <w:color w:val="000000" w:themeColor="text1"/>
              </w:rPr>
            </w:pPr>
            <w:r w:rsidRPr="006E3EC5">
              <w:rPr>
                <w:rFonts w:hint="eastAsia"/>
                <w:bCs/>
                <w:color w:val="000000" w:themeColor="text1"/>
              </w:rPr>
              <w:t>该指标考核维护服务集成提供商承诺的人员技术、规范操作能力</w:t>
            </w:r>
          </w:p>
        </w:tc>
        <w:tc>
          <w:tcPr>
            <w:tcW w:w="1701" w:type="dxa"/>
            <w:vAlign w:val="center"/>
          </w:tcPr>
          <w:p w14:paraId="11270D1A" w14:textId="77777777" w:rsidR="006E3EC5" w:rsidRPr="006E3EC5" w:rsidRDefault="006E3EC5" w:rsidP="006E3EC5">
            <w:pPr>
              <w:ind w:firstLineChars="0" w:firstLine="0"/>
              <w:rPr>
                <w:bCs/>
                <w:color w:val="000000" w:themeColor="text1"/>
              </w:rPr>
            </w:pPr>
            <w:r w:rsidRPr="006E3EC5">
              <w:rPr>
                <w:rFonts w:hint="eastAsia"/>
                <w:bCs/>
                <w:color w:val="000000" w:themeColor="text1"/>
              </w:rPr>
              <w:t>现场服务人员的技术、沟通能力满足现场需求，并规范操作，避免不必要的问题发生</w:t>
            </w:r>
          </w:p>
        </w:tc>
        <w:tc>
          <w:tcPr>
            <w:tcW w:w="850" w:type="dxa"/>
            <w:vAlign w:val="center"/>
          </w:tcPr>
          <w:p w14:paraId="222E52D3" w14:textId="77777777" w:rsidR="006E3EC5" w:rsidRPr="006E3EC5" w:rsidRDefault="006E3EC5" w:rsidP="006E3EC5">
            <w:pPr>
              <w:ind w:firstLineChars="0" w:firstLine="0"/>
              <w:rPr>
                <w:bCs/>
                <w:color w:val="000000" w:themeColor="text1"/>
              </w:rPr>
            </w:pPr>
            <w:r w:rsidRPr="006E3EC5">
              <w:rPr>
                <w:rFonts w:hint="eastAsia"/>
                <w:bCs/>
                <w:color w:val="000000" w:themeColor="text1"/>
              </w:rPr>
              <w:t>2</w:t>
            </w:r>
            <w:r w:rsidRPr="006E3EC5">
              <w:rPr>
                <w:rFonts w:hint="eastAsia"/>
                <w:bCs/>
                <w:color w:val="000000" w:themeColor="text1"/>
              </w:rPr>
              <w:t>分</w:t>
            </w:r>
          </w:p>
        </w:tc>
        <w:tc>
          <w:tcPr>
            <w:tcW w:w="2126" w:type="dxa"/>
            <w:vAlign w:val="center"/>
          </w:tcPr>
          <w:p w14:paraId="662C1ADA" w14:textId="77777777" w:rsidR="006E3EC5" w:rsidRPr="006E3EC5" w:rsidRDefault="006E3EC5" w:rsidP="006E3EC5">
            <w:pPr>
              <w:ind w:firstLineChars="0" w:firstLine="0"/>
              <w:rPr>
                <w:bCs/>
                <w:color w:val="000000" w:themeColor="text1"/>
              </w:rPr>
            </w:pPr>
            <w:r w:rsidRPr="006E3EC5">
              <w:rPr>
                <w:rFonts w:hint="eastAsia"/>
                <w:bCs/>
                <w:color w:val="000000" w:themeColor="text1"/>
              </w:rPr>
              <w:t>根据问题的严重性分为三档</w:t>
            </w:r>
          </w:p>
          <w:p w14:paraId="450F11DC" w14:textId="77777777" w:rsidR="006E3EC5" w:rsidRPr="006E3EC5" w:rsidRDefault="006E3EC5" w:rsidP="006E3EC5">
            <w:pPr>
              <w:ind w:firstLineChars="0" w:firstLine="0"/>
              <w:rPr>
                <w:bCs/>
                <w:color w:val="000000" w:themeColor="text1"/>
              </w:rPr>
            </w:pPr>
            <w:r w:rsidRPr="006E3EC5">
              <w:rPr>
                <w:rFonts w:hint="eastAsia"/>
                <w:bCs/>
                <w:color w:val="000000" w:themeColor="text1"/>
              </w:rPr>
              <w:t>1</w:t>
            </w:r>
            <w:r w:rsidRPr="006E3EC5">
              <w:rPr>
                <w:rFonts w:hint="eastAsia"/>
                <w:bCs/>
                <w:color w:val="000000" w:themeColor="text1"/>
              </w:rPr>
              <w:t>）一般，扣</w:t>
            </w:r>
            <w:r w:rsidRPr="006E3EC5">
              <w:rPr>
                <w:rFonts w:hint="eastAsia"/>
                <w:bCs/>
                <w:color w:val="000000" w:themeColor="text1"/>
              </w:rPr>
              <w:t>0.5</w:t>
            </w:r>
            <w:r w:rsidRPr="006E3EC5">
              <w:rPr>
                <w:rFonts w:hint="eastAsia"/>
                <w:bCs/>
                <w:color w:val="000000" w:themeColor="text1"/>
              </w:rPr>
              <w:t>分；</w:t>
            </w:r>
          </w:p>
          <w:p w14:paraId="6E2CF7A4" w14:textId="77777777" w:rsidR="006E3EC5" w:rsidRPr="006E3EC5" w:rsidRDefault="006E3EC5" w:rsidP="006E3EC5">
            <w:pPr>
              <w:ind w:firstLineChars="0" w:firstLine="0"/>
              <w:rPr>
                <w:bCs/>
                <w:color w:val="000000" w:themeColor="text1"/>
              </w:rPr>
            </w:pPr>
            <w:r w:rsidRPr="006E3EC5">
              <w:rPr>
                <w:rFonts w:hint="eastAsia"/>
                <w:bCs/>
                <w:color w:val="000000" w:themeColor="text1"/>
              </w:rPr>
              <w:t>2</w:t>
            </w:r>
            <w:r w:rsidRPr="006E3EC5">
              <w:rPr>
                <w:rFonts w:hint="eastAsia"/>
                <w:bCs/>
                <w:color w:val="000000" w:themeColor="text1"/>
              </w:rPr>
              <w:t>）较严重，扣</w:t>
            </w:r>
            <w:r w:rsidRPr="006E3EC5">
              <w:rPr>
                <w:rFonts w:hint="eastAsia"/>
                <w:bCs/>
                <w:color w:val="000000" w:themeColor="text1"/>
              </w:rPr>
              <w:t>1</w:t>
            </w:r>
            <w:r w:rsidRPr="006E3EC5">
              <w:rPr>
                <w:rFonts w:hint="eastAsia"/>
                <w:bCs/>
                <w:color w:val="000000" w:themeColor="text1"/>
              </w:rPr>
              <w:t>分；</w:t>
            </w:r>
          </w:p>
          <w:p w14:paraId="4E253CCC" w14:textId="77777777" w:rsidR="006E3EC5" w:rsidRPr="006E3EC5" w:rsidRDefault="006E3EC5" w:rsidP="006E3EC5">
            <w:pPr>
              <w:ind w:firstLineChars="0" w:firstLine="0"/>
              <w:rPr>
                <w:bCs/>
                <w:color w:val="000000" w:themeColor="text1"/>
              </w:rPr>
            </w:pPr>
            <w:r w:rsidRPr="006E3EC5">
              <w:rPr>
                <w:rFonts w:hint="eastAsia"/>
                <w:bCs/>
                <w:color w:val="000000" w:themeColor="text1"/>
              </w:rPr>
              <w:t>3</w:t>
            </w:r>
            <w:r w:rsidRPr="006E3EC5">
              <w:rPr>
                <w:rFonts w:hint="eastAsia"/>
                <w:bCs/>
                <w:color w:val="000000" w:themeColor="text1"/>
              </w:rPr>
              <w:t>）十分严重，扣</w:t>
            </w:r>
            <w:r w:rsidRPr="006E3EC5">
              <w:rPr>
                <w:rFonts w:hint="eastAsia"/>
                <w:bCs/>
                <w:color w:val="000000" w:themeColor="text1"/>
              </w:rPr>
              <w:t>2</w:t>
            </w:r>
            <w:r w:rsidRPr="006E3EC5">
              <w:rPr>
                <w:rFonts w:hint="eastAsia"/>
                <w:bCs/>
                <w:color w:val="000000" w:themeColor="text1"/>
              </w:rPr>
              <w:t>分</w:t>
            </w:r>
          </w:p>
          <w:p w14:paraId="059A3F72" w14:textId="77777777" w:rsidR="006E3EC5" w:rsidRPr="006E3EC5" w:rsidRDefault="006E3EC5" w:rsidP="006E3EC5">
            <w:pPr>
              <w:ind w:firstLineChars="0" w:firstLine="0"/>
              <w:rPr>
                <w:bCs/>
                <w:color w:val="000000" w:themeColor="text1"/>
              </w:rPr>
            </w:pPr>
            <w:r w:rsidRPr="006E3EC5">
              <w:rPr>
                <w:rFonts w:hint="eastAsia"/>
                <w:bCs/>
                <w:color w:val="000000" w:themeColor="text1"/>
              </w:rPr>
              <w:t>发生一机两用等违规操作事件，一次扣</w:t>
            </w:r>
            <w:r w:rsidRPr="006E3EC5">
              <w:rPr>
                <w:rFonts w:hint="eastAsia"/>
                <w:bCs/>
                <w:color w:val="000000" w:themeColor="text1"/>
              </w:rPr>
              <w:t>2</w:t>
            </w:r>
            <w:r w:rsidRPr="006E3EC5">
              <w:rPr>
                <w:rFonts w:hint="eastAsia"/>
                <w:bCs/>
                <w:color w:val="000000" w:themeColor="text1"/>
              </w:rPr>
              <w:t>分</w:t>
            </w:r>
          </w:p>
        </w:tc>
        <w:tc>
          <w:tcPr>
            <w:tcW w:w="709" w:type="dxa"/>
            <w:vMerge/>
            <w:vAlign w:val="center"/>
          </w:tcPr>
          <w:p w14:paraId="0980AA05" w14:textId="77777777" w:rsidR="006E3EC5" w:rsidRPr="006E3EC5" w:rsidRDefault="006E3EC5" w:rsidP="006E3EC5">
            <w:pPr>
              <w:ind w:firstLineChars="0" w:firstLine="0"/>
              <w:rPr>
                <w:bCs/>
                <w:color w:val="000000" w:themeColor="text1"/>
              </w:rPr>
            </w:pPr>
          </w:p>
        </w:tc>
      </w:tr>
      <w:tr w:rsidR="006E3EC5" w:rsidRPr="006E3EC5" w14:paraId="1643B05E" w14:textId="77777777" w:rsidTr="00600807">
        <w:trPr>
          <w:trHeight w:val="1477"/>
          <w:jc w:val="center"/>
        </w:trPr>
        <w:tc>
          <w:tcPr>
            <w:tcW w:w="477" w:type="dxa"/>
            <w:vMerge/>
            <w:vAlign w:val="center"/>
          </w:tcPr>
          <w:p w14:paraId="38FE7FA0" w14:textId="77777777" w:rsidR="006E3EC5" w:rsidRPr="006E3EC5" w:rsidRDefault="006E3EC5" w:rsidP="006E3EC5">
            <w:pPr>
              <w:ind w:firstLineChars="0" w:firstLine="0"/>
              <w:rPr>
                <w:bCs/>
                <w:color w:val="000000" w:themeColor="text1"/>
              </w:rPr>
            </w:pPr>
          </w:p>
        </w:tc>
        <w:tc>
          <w:tcPr>
            <w:tcW w:w="558" w:type="dxa"/>
            <w:vMerge/>
            <w:vAlign w:val="center"/>
          </w:tcPr>
          <w:p w14:paraId="1672E1FD" w14:textId="77777777" w:rsidR="006E3EC5" w:rsidRPr="006E3EC5" w:rsidRDefault="006E3EC5" w:rsidP="006E3EC5">
            <w:pPr>
              <w:ind w:firstLineChars="0" w:firstLine="0"/>
              <w:rPr>
                <w:bCs/>
                <w:color w:val="000000" w:themeColor="text1"/>
              </w:rPr>
            </w:pPr>
          </w:p>
        </w:tc>
        <w:tc>
          <w:tcPr>
            <w:tcW w:w="804" w:type="dxa"/>
            <w:vAlign w:val="center"/>
          </w:tcPr>
          <w:p w14:paraId="5054579D" w14:textId="77777777" w:rsidR="006E3EC5" w:rsidRPr="006E3EC5" w:rsidRDefault="006E3EC5" w:rsidP="006E3EC5">
            <w:pPr>
              <w:ind w:firstLineChars="0" w:firstLine="0"/>
              <w:rPr>
                <w:bCs/>
                <w:color w:val="000000" w:themeColor="text1"/>
              </w:rPr>
            </w:pPr>
            <w:r w:rsidRPr="006E3EC5">
              <w:rPr>
                <w:rFonts w:hint="eastAsia"/>
                <w:bCs/>
                <w:color w:val="000000" w:themeColor="text1"/>
              </w:rPr>
              <w:t>服务人员态度</w:t>
            </w:r>
          </w:p>
        </w:tc>
        <w:tc>
          <w:tcPr>
            <w:tcW w:w="1280" w:type="dxa"/>
            <w:vAlign w:val="center"/>
          </w:tcPr>
          <w:p w14:paraId="4EB1FE6C" w14:textId="44CE2FB8" w:rsidR="006E3EC5" w:rsidRPr="006E3EC5" w:rsidRDefault="006E3EC5" w:rsidP="006E3EC5">
            <w:pPr>
              <w:ind w:firstLineChars="0" w:firstLine="0"/>
              <w:rPr>
                <w:bCs/>
                <w:color w:val="000000" w:themeColor="text1"/>
              </w:rPr>
            </w:pPr>
            <w:r w:rsidRPr="006E3EC5">
              <w:rPr>
                <w:rFonts w:hint="eastAsia"/>
                <w:bCs/>
                <w:color w:val="000000" w:themeColor="text1"/>
              </w:rPr>
              <w:t>该指标考核服务集成提供商服务人员的服务态度</w:t>
            </w:r>
          </w:p>
        </w:tc>
        <w:tc>
          <w:tcPr>
            <w:tcW w:w="1701" w:type="dxa"/>
            <w:vAlign w:val="center"/>
          </w:tcPr>
          <w:p w14:paraId="1D7A4DA7" w14:textId="77777777" w:rsidR="006E3EC5" w:rsidRPr="006E3EC5" w:rsidRDefault="006E3EC5" w:rsidP="006E3EC5">
            <w:pPr>
              <w:ind w:firstLineChars="0" w:firstLine="0"/>
              <w:rPr>
                <w:bCs/>
                <w:color w:val="000000" w:themeColor="text1"/>
              </w:rPr>
            </w:pPr>
            <w:r w:rsidRPr="006E3EC5">
              <w:rPr>
                <w:rFonts w:hint="eastAsia"/>
                <w:bCs/>
                <w:color w:val="000000" w:themeColor="text1"/>
              </w:rPr>
              <w:t>现场服务人员责任心强，服务态度好，积极展开相关工作</w:t>
            </w:r>
          </w:p>
        </w:tc>
        <w:tc>
          <w:tcPr>
            <w:tcW w:w="850" w:type="dxa"/>
            <w:vAlign w:val="center"/>
          </w:tcPr>
          <w:p w14:paraId="7801C007" w14:textId="77777777" w:rsidR="006E3EC5" w:rsidRPr="006E3EC5" w:rsidRDefault="006E3EC5" w:rsidP="006E3EC5">
            <w:pPr>
              <w:ind w:firstLineChars="0" w:firstLine="0"/>
              <w:rPr>
                <w:bCs/>
                <w:color w:val="000000" w:themeColor="text1"/>
              </w:rPr>
            </w:pPr>
            <w:r w:rsidRPr="006E3EC5">
              <w:rPr>
                <w:rFonts w:hint="eastAsia"/>
                <w:bCs/>
                <w:color w:val="000000" w:themeColor="text1"/>
              </w:rPr>
              <w:t>2</w:t>
            </w:r>
            <w:r w:rsidRPr="006E3EC5">
              <w:rPr>
                <w:rFonts w:hint="eastAsia"/>
                <w:bCs/>
                <w:color w:val="000000" w:themeColor="text1"/>
              </w:rPr>
              <w:t>分</w:t>
            </w:r>
          </w:p>
        </w:tc>
        <w:tc>
          <w:tcPr>
            <w:tcW w:w="2126" w:type="dxa"/>
            <w:vAlign w:val="center"/>
          </w:tcPr>
          <w:p w14:paraId="7630CDDE" w14:textId="77777777" w:rsidR="006E3EC5" w:rsidRPr="006E3EC5" w:rsidRDefault="006E3EC5" w:rsidP="006E3EC5">
            <w:pPr>
              <w:ind w:firstLineChars="0" w:firstLine="0"/>
              <w:rPr>
                <w:bCs/>
                <w:color w:val="000000" w:themeColor="text1"/>
              </w:rPr>
            </w:pPr>
            <w:r w:rsidRPr="006E3EC5">
              <w:rPr>
                <w:rFonts w:hint="eastAsia"/>
                <w:bCs/>
                <w:color w:val="000000" w:themeColor="text1"/>
              </w:rPr>
              <w:t>根据问题的严重性分为三档</w:t>
            </w:r>
          </w:p>
          <w:p w14:paraId="4956AB45" w14:textId="77777777" w:rsidR="006E3EC5" w:rsidRPr="006E3EC5" w:rsidRDefault="006E3EC5" w:rsidP="006E3EC5">
            <w:pPr>
              <w:ind w:firstLineChars="0" w:firstLine="0"/>
              <w:rPr>
                <w:bCs/>
                <w:color w:val="000000" w:themeColor="text1"/>
              </w:rPr>
            </w:pPr>
            <w:r w:rsidRPr="006E3EC5">
              <w:rPr>
                <w:rFonts w:hint="eastAsia"/>
                <w:bCs/>
                <w:color w:val="000000" w:themeColor="text1"/>
              </w:rPr>
              <w:t>1</w:t>
            </w:r>
            <w:r w:rsidRPr="006E3EC5">
              <w:rPr>
                <w:rFonts w:hint="eastAsia"/>
                <w:bCs/>
                <w:color w:val="000000" w:themeColor="text1"/>
              </w:rPr>
              <w:t>）一般，扣</w:t>
            </w:r>
            <w:r w:rsidRPr="006E3EC5">
              <w:rPr>
                <w:rFonts w:hint="eastAsia"/>
                <w:bCs/>
                <w:color w:val="000000" w:themeColor="text1"/>
              </w:rPr>
              <w:t>0.5</w:t>
            </w:r>
            <w:r w:rsidRPr="006E3EC5">
              <w:rPr>
                <w:rFonts w:hint="eastAsia"/>
                <w:bCs/>
                <w:color w:val="000000" w:themeColor="text1"/>
              </w:rPr>
              <w:t>分；</w:t>
            </w:r>
          </w:p>
          <w:p w14:paraId="1CF54604" w14:textId="77777777" w:rsidR="006E3EC5" w:rsidRPr="006E3EC5" w:rsidRDefault="006E3EC5" w:rsidP="006E3EC5">
            <w:pPr>
              <w:ind w:firstLineChars="0" w:firstLine="0"/>
              <w:rPr>
                <w:bCs/>
                <w:color w:val="000000" w:themeColor="text1"/>
              </w:rPr>
            </w:pPr>
            <w:r w:rsidRPr="006E3EC5">
              <w:rPr>
                <w:rFonts w:hint="eastAsia"/>
                <w:bCs/>
                <w:color w:val="000000" w:themeColor="text1"/>
              </w:rPr>
              <w:t>2</w:t>
            </w:r>
            <w:r w:rsidRPr="006E3EC5">
              <w:rPr>
                <w:rFonts w:hint="eastAsia"/>
                <w:bCs/>
                <w:color w:val="000000" w:themeColor="text1"/>
              </w:rPr>
              <w:t>）较严重，扣</w:t>
            </w:r>
            <w:r w:rsidRPr="006E3EC5">
              <w:rPr>
                <w:rFonts w:hint="eastAsia"/>
                <w:bCs/>
                <w:color w:val="000000" w:themeColor="text1"/>
              </w:rPr>
              <w:t>1</w:t>
            </w:r>
            <w:r w:rsidRPr="006E3EC5">
              <w:rPr>
                <w:rFonts w:hint="eastAsia"/>
                <w:bCs/>
                <w:color w:val="000000" w:themeColor="text1"/>
              </w:rPr>
              <w:t>分；</w:t>
            </w:r>
          </w:p>
          <w:p w14:paraId="088BDA07" w14:textId="77777777" w:rsidR="006E3EC5" w:rsidRPr="006E3EC5" w:rsidRDefault="006E3EC5" w:rsidP="006E3EC5">
            <w:pPr>
              <w:ind w:firstLineChars="0" w:firstLine="0"/>
              <w:rPr>
                <w:bCs/>
                <w:color w:val="000000" w:themeColor="text1"/>
              </w:rPr>
            </w:pPr>
            <w:r w:rsidRPr="006E3EC5">
              <w:rPr>
                <w:rFonts w:hint="eastAsia"/>
                <w:bCs/>
                <w:color w:val="000000" w:themeColor="text1"/>
              </w:rPr>
              <w:t>3</w:t>
            </w:r>
            <w:r w:rsidRPr="006E3EC5">
              <w:rPr>
                <w:rFonts w:hint="eastAsia"/>
                <w:bCs/>
                <w:color w:val="000000" w:themeColor="text1"/>
              </w:rPr>
              <w:t>）十分严重，扣</w:t>
            </w:r>
            <w:r w:rsidRPr="006E3EC5">
              <w:rPr>
                <w:rFonts w:hint="eastAsia"/>
                <w:bCs/>
                <w:color w:val="000000" w:themeColor="text1"/>
              </w:rPr>
              <w:t>2</w:t>
            </w:r>
            <w:r w:rsidRPr="006E3EC5">
              <w:rPr>
                <w:rFonts w:hint="eastAsia"/>
                <w:bCs/>
                <w:color w:val="000000" w:themeColor="text1"/>
              </w:rPr>
              <w:t>分</w:t>
            </w:r>
          </w:p>
        </w:tc>
        <w:tc>
          <w:tcPr>
            <w:tcW w:w="709" w:type="dxa"/>
            <w:vMerge/>
            <w:vAlign w:val="center"/>
          </w:tcPr>
          <w:p w14:paraId="7837F876" w14:textId="77777777" w:rsidR="006E3EC5" w:rsidRPr="006E3EC5" w:rsidRDefault="006E3EC5" w:rsidP="006E3EC5">
            <w:pPr>
              <w:ind w:firstLineChars="0" w:firstLine="0"/>
              <w:rPr>
                <w:bCs/>
                <w:color w:val="000000" w:themeColor="text1"/>
              </w:rPr>
            </w:pPr>
          </w:p>
        </w:tc>
      </w:tr>
      <w:tr w:rsidR="006E3EC5" w:rsidRPr="006E3EC5" w14:paraId="141513B4" w14:textId="77777777" w:rsidTr="00600807">
        <w:trPr>
          <w:trHeight w:val="1155"/>
          <w:jc w:val="center"/>
        </w:trPr>
        <w:tc>
          <w:tcPr>
            <w:tcW w:w="477" w:type="dxa"/>
            <w:vMerge/>
            <w:vAlign w:val="center"/>
          </w:tcPr>
          <w:p w14:paraId="3DD1D666" w14:textId="77777777" w:rsidR="006E3EC5" w:rsidRPr="006E3EC5" w:rsidRDefault="006E3EC5" w:rsidP="006E3EC5">
            <w:pPr>
              <w:ind w:firstLineChars="0" w:firstLine="0"/>
              <w:rPr>
                <w:bCs/>
                <w:color w:val="000000" w:themeColor="text1"/>
              </w:rPr>
            </w:pPr>
          </w:p>
        </w:tc>
        <w:tc>
          <w:tcPr>
            <w:tcW w:w="558" w:type="dxa"/>
            <w:vMerge/>
            <w:vAlign w:val="center"/>
          </w:tcPr>
          <w:p w14:paraId="361ACF23" w14:textId="77777777" w:rsidR="006E3EC5" w:rsidRPr="006E3EC5" w:rsidRDefault="006E3EC5" w:rsidP="006E3EC5">
            <w:pPr>
              <w:ind w:firstLineChars="0" w:firstLine="0"/>
              <w:rPr>
                <w:bCs/>
                <w:color w:val="000000" w:themeColor="text1"/>
              </w:rPr>
            </w:pPr>
          </w:p>
        </w:tc>
        <w:tc>
          <w:tcPr>
            <w:tcW w:w="804" w:type="dxa"/>
            <w:vAlign w:val="center"/>
          </w:tcPr>
          <w:p w14:paraId="3D894184" w14:textId="77777777" w:rsidR="006E3EC5" w:rsidRPr="006E3EC5" w:rsidRDefault="006E3EC5" w:rsidP="006E3EC5">
            <w:pPr>
              <w:ind w:firstLineChars="0" w:firstLine="0"/>
              <w:rPr>
                <w:bCs/>
                <w:color w:val="000000" w:themeColor="text1"/>
              </w:rPr>
            </w:pPr>
            <w:r w:rsidRPr="006E3EC5">
              <w:rPr>
                <w:rFonts w:hint="eastAsia"/>
                <w:bCs/>
                <w:color w:val="000000" w:themeColor="text1"/>
              </w:rPr>
              <w:t>服务人员工作纪律</w:t>
            </w:r>
          </w:p>
        </w:tc>
        <w:tc>
          <w:tcPr>
            <w:tcW w:w="1280" w:type="dxa"/>
            <w:vAlign w:val="center"/>
          </w:tcPr>
          <w:p w14:paraId="55A32996" w14:textId="4993AFB3" w:rsidR="006E3EC5" w:rsidRPr="006E3EC5" w:rsidRDefault="006E3EC5" w:rsidP="006E3EC5">
            <w:pPr>
              <w:ind w:firstLineChars="0" w:firstLine="0"/>
              <w:rPr>
                <w:bCs/>
                <w:color w:val="000000" w:themeColor="text1"/>
              </w:rPr>
            </w:pPr>
            <w:r w:rsidRPr="006E3EC5">
              <w:rPr>
                <w:rFonts w:hint="eastAsia"/>
                <w:bCs/>
                <w:color w:val="000000" w:themeColor="text1"/>
              </w:rPr>
              <w:t>该指标考核服务人员的安全保密意识</w:t>
            </w:r>
          </w:p>
        </w:tc>
        <w:tc>
          <w:tcPr>
            <w:tcW w:w="1701" w:type="dxa"/>
            <w:vAlign w:val="center"/>
          </w:tcPr>
          <w:p w14:paraId="6F7F4804" w14:textId="3AF9314D" w:rsidR="006E3EC5" w:rsidRPr="006E3EC5" w:rsidRDefault="006E3EC5" w:rsidP="006E3EC5">
            <w:pPr>
              <w:ind w:firstLineChars="0" w:firstLine="0"/>
              <w:rPr>
                <w:bCs/>
                <w:color w:val="000000" w:themeColor="text1"/>
              </w:rPr>
            </w:pPr>
            <w:r w:rsidRPr="006E3EC5">
              <w:rPr>
                <w:rFonts w:hint="eastAsia"/>
                <w:bCs/>
                <w:color w:val="000000" w:themeColor="text1"/>
              </w:rPr>
              <w:t>服务人员安全管理情况</w:t>
            </w:r>
          </w:p>
        </w:tc>
        <w:tc>
          <w:tcPr>
            <w:tcW w:w="850" w:type="dxa"/>
            <w:vAlign w:val="center"/>
          </w:tcPr>
          <w:p w14:paraId="00FAAA35" w14:textId="77777777" w:rsidR="006E3EC5" w:rsidRPr="006E3EC5" w:rsidRDefault="006E3EC5" w:rsidP="006E3EC5">
            <w:pPr>
              <w:ind w:firstLineChars="0" w:firstLine="0"/>
              <w:rPr>
                <w:bCs/>
                <w:color w:val="000000" w:themeColor="text1"/>
              </w:rPr>
            </w:pPr>
            <w:r w:rsidRPr="006E3EC5">
              <w:rPr>
                <w:rFonts w:hint="eastAsia"/>
                <w:bCs/>
                <w:color w:val="000000" w:themeColor="text1"/>
              </w:rPr>
              <w:t>4</w:t>
            </w:r>
            <w:r w:rsidRPr="006E3EC5">
              <w:rPr>
                <w:rFonts w:hint="eastAsia"/>
                <w:bCs/>
                <w:color w:val="000000" w:themeColor="text1"/>
              </w:rPr>
              <w:t>分</w:t>
            </w:r>
          </w:p>
        </w:tc>
        <w:tc>
          <w:tcPr>
            <w:tcW w:w="2126" w:type="dxa"/>
            <w:vAlign w:val="center"/>
          </w:tcPr>
          <w:p w14:paraId="2B606455" w14:textId="77777777" w:rsidR="006E3EC5" w:rsidRPr="006E3EC5" w:rsidRDefault="006E3EC5" w:rsidP="006E3EC5">
            <w:pPr>
              <w:ind w:firstLineChars="0" w:firstLine="0"/>
              <w:rPr>
                <w:bCs/>
                <w:color w:val="000000" w:themeColor="text1"/>
              </w:rPr>
            </w:pPr>
            <w:r w:rsidRPr="006E3EC5">
              <w:rPr>
                <w:rFonts w:hint="eastAsia"/>
                <w:bCs/>
                <w:color w:val="000000" w:themeColor="text1"/>
              </w:rPr>
              <w:t>出现一次，未造成影响的扣</w:t>
            </w:r>
            <w:r w:rsidRPr="006E3EC5">
              <w:rPr>
                <w:rFonts w:hint="eastAsia"/>
                <w:bCs/>
                <w:color w:val="000000" w:themeColor="text1"/>
              </w:rPr>
              <w:t>1</w:t>
            </w:r>
            <w:r w:rsidRPr="006E3EC5">
              <w:rPr>
                <w:rFonts w:hint="eastAsia"/>
                <w:bCs/>
                <w:color w:val="000000" w:themeColor="text1"/>
              </w:rPr>
              <w:t>分；造成恶劣影响的，扣</w:t>
            </w:r>
            <w:r w:rsidRPr="006E3EC5">
              <w:rPr>
                <w:rFonts w:hint="eastAsia"/>
                <w:bCs/>
                <w:color w:val="000000" w:themeColor="text1"/>
              </w:rPr>
              <w:t>2</w:t>
            </w:r>
            <w:r w:rsidRPr="006E3EC5">
              <w:rPr>
                <w:rFonts w:hint="eastAsia"/>
                <w:bCs/>
                <w:color w:val="000000" w:themeColor="text1"/>
              </w:rPr>
              <w:t>分；造成恶劣影响或触犯法律的，</w:t>
            </w:r>
            <w:r w:rsidRPr="006E3EC5">
              <w:rPr>
                <w:rFonts w:hint="eastAsia"/>
                <w:bCs/>
                <w:color w:val="000000" w:themeColor="text1"/>
              </w:rPr>
              <w:lastRenderedPageBreak/>
              <w:t>扣</w:t>
            </w:r>
            <w:r w:rsidRPr="006E3EC5">
              <w:rPr>
                <w:rFonts w:hint="eastAsia"/>
                <w:bCs/>
                <w:color w:val="000000" w:themeColor="text1"/>
              </w:rPr>
              <w:t>4</w:t>
            </w:r>
            <w:r w:rsidRPr="006E3EC5">
              <w:rPr>
                <w:rFonts w:hint="eastAsia"/>
                <w:bCs/>
                <w:color w:val="000000" w:themeColor="text1"/>
              </w:rPr>
              <w:t>分。</w:t>
            </w:r>
          </w:p>
        </w:tc>
        <w:tc>
          <w:tcPr>
            <w:tcW w:w="709" w:type="dxa"/>
            <w:vAlign w:val="center"/>
          </w:tcPr>
          <w:p w14:paraId="2BF5E9BF" w14:textId="77777777" w:rsidR="006E3EC5" w:rsidRPr="006E3EC5" w:rsidRDefault="006E3EC5" w:rsidP="006E3EC5">
            <w:pPr>
              <w:ind w:firstLineChars="0" w:firstLine="0"/>
              <w:rPr>
                <w:bCs/>
                <w:color w:val="000000" w:themeColor="text1"/>
              </w:rPr>
            </w:pPr>
          </w:p>
        </w:tc>
      </w:tr>
      <w:tr w:rsidR="006E3EC5" w:rsidRPr="006E3EC5" w14:paraId="583473C9" w14:textId="77777777" w:rsidTr="00600807">
        <w:trPr>
          <w:jc w:val="center"/>
        </w:trPr>
        <w:tc>
          <w:tcPr>
            <w:tcW w:w="477" w:type="dxa"/>
            <w:vMerge w:val="restart"/>
            <w:vAlign w:val="center"/>
          </w:tcPr>
          <w:p w14:paraId="07A18AEB" w14:textId="77777777" w:rsidR="006E3EC5" w:rsidRPr="006E3EC5" w:rsidRDefault="006E3EC5" w:rsidP="006E3EC5">
            <w:pPr>
              <w:ind w:firstLineChars="0" w:firstLine="0"/>
              <w:rPr>
                <w:bCs/>
                <w:color w:val="000000" w:themeColor="text1"/>
              </w:rPr>
            </w:pPr>
            <w:r w:rsidRPr="006E3EC5">
              <w:rPr>
                <w:rFonts w:hint="eastAsia"/>
                <w:bCs/>
                <w:color w:val="000000" w:themeColor="text1"/>
              </w:rPr>
              <w:t>健康巡检</w:t>
            </w:r>
          </w:p>
        </w:tc>
        <w:tc>
          <w:tcPr>
            <w:tcW w:w="558" w:type="dxa"/>
            <w:vMerge w:val="restart"/>
            <w:vAlign w:val="center"/>
          </w:tcPr>
          <w:p w14:paraId="5B5AFCC6" w14:textId="77777777" w:rsidR="006E3EC5" w:rsidRPr="006E3EC5" w:rsidRDefault="006E3EC5" w:rsidP="006E3EC5">
            <w:pPr>
              <w:ind w:firstLineChars="0" w:firstLine="0"/>
              <w:rPr>
                <w:bCs/>
                <w:color w:val="000000" w:themeColor="text1"/>
              </w:rPr>
            </w:pPr>
            <w:r w:rsidRPr="006E3EC5">
              <w:rPr>
                <w:rFonts w:hint="eastAsia"/>
                <w:bCs/>
                <w:color w:val="000000" w:themeColor="text1"/>
              </w:rPr>
              <w:t>25%</w:t>
            </w:r>
          </w:p>
        </w:tc>
        <w:tc>
          <w:tcPr>
            <w:tcW w:w="804" w:type="dxa"/>
            <w:vAlign w:val="center"/>
          </w:tcPr>
          <w:p w14:paraId="4CA01E3E" w14:textId="77777777" w:rsidR="006E3EC5" w:rsidRPr="006E3EC5" w:rsidRDefault="006E3EC5" w:rsidP="006E3EC5">
            <w:pPr>
              <w:ind w:firstLineChars="0" w:firstLine="0"/>
              <w:rPr>
                <w:bCs/>
                <w:color w:val="000000" w:themeColor="text1"/>
              </w:rPr>
            </w:pPr>
            <w:r w:rsidRPr="006E3EC5">
              <w:rPr>
                <w:rFonts w:hint="eastAsia"/>
                <w:bCs/>
                <w:color w:val="000000" w:themeColor="text1"/>
              </w:rPr>
              <w:t>值班响应</w:t>
            </w:r>
          </w:p>
        </w:tc>
        <w:tc>
          <w:tcPr>
            <w:tcW w:w="1280" w:type="dxa"/>
            <w:vAlign w:val="center"/>
          </w:tcPr>
          <w:p w14:paraId="35B51EAB" w14:textId="77777777" w:rsidR="006E3EC5" w:rsidRPr="006E3EC5" w:rsidRDefault="006E3EC5" w:rsidP="006E3EC5">
            <w:pPr>
              <w:ind w:firstLineChars="0" w:firstLine="0"/>
              <w:rPr>
                <w:bCs/>
                <w:color w:val="000000" w:themeColor="text1"/>
              </w:rPr>
            </w:pPr>
            <w:r w:rsidRPr="006E3EC5">
              <w:rPr>
                <w:rFonts w:hint="eastAsia"/>
                <w:bCs/>
                <w:color w:val="000000" w:themeColor="text1"/>
              </w:rPr>
              <w:t>值班电话需要</w:t>
            </w:r>
            <w:r w:rsidRPr="006E3EC5">
              <w:rPr>
                <w:rFonts w:hint="eastAsia"/>
                <w:bCs/>
                <w:color w:val="000000" w:themeColor="text1"/>
              </w:rPr>
              <w:t>7*24</w:t>
            </w:r>
            <w:r w:rsidRPr="006E3EC5">
              <w:rPr>
                <w:rFonts w:hint="eastAsia"/>
                <w:bCs/>
                <w:color w:val="000000" w:themeColor="text1"/>
              </w:rPr>
              <w:t>小时接听并响应</w:t>
            </w:r>
          </w:p>
        </w:tc>
        <w:tc>
          <w:tcPr>
            <w:tcW w:w="1701" w:type="dxa"/>
            <w:vAlign w:val="center"/>
          </w:tcPr>
          <w:p w14:paraId="0066606A" w14:textId="77777777" w:rsidR="006E3EC5" w:rsidRPr="006E3EC5" w:rsidRDefault="006E3EC5" w:rsidP="006E3EC5">
            <w:pPr>
              <w:ind w:firstLineChars="0" w:firstLine="0"/>
              <w:rPr>
                <w:bCs/>
                <w:color w:val="000000" w:themeColor="text1"/>
              </w:rPr>
            </w:pPr>
            <w:r w:rsidRPr="006E3EC5">
              <w:rPr>
                <w:rFonts w:hint="eastAsia"/>
                <w:bCs/>
                <w:color w:val="000000" w:themeColor="text1"/>
              </w:rPr>
              <w:t>响应时长</w:t>
            </w:r>
            <w:r w:rsidRPr="006E3EC5">
              <w:rPr>
                <w:rFonts w:hint="eastAsia"/>
                <w:bCs/>
                <w:color w:val="000000" w:themeColor="text1"/>
              </w:rPr>
              <w:t>2</w:t>
            </w:r>
            <w:r w:rsidRPr="006E3EC5">
              <w:rPr>
                <w:rFonts w:hint="eastAsia"/>
                <w:bCs/>
                <w:color w:val="000000" w:themeColor="text1"/>
              </w:rPr>
              <w:t>分钟，持续</w:t>
            </w:r>
            <w:r w:rsidRPr="006E3EC5">
              <w:rPr>
                <w:rFonts w:hint="eastAsia"/>
                <w:bCs/>
                <w:color w:val="000000" w:themeColor="text1"/>
              </w:rPr>
              <w:t>2</w:t>
            </w:r>
            <w:r w:rsidRPr="006E3EC5">
              <w:rPr>
                <w:rFonts w:hint="eastAsia"/>
                <w:bCs/>
                <w:color w:val="000000" w:themeColor="text1"/>
              </w:rPr>
              <w:t>次电话有人接听</w:t>
            </w:r>
          </w:p>
        </w:tc>
        <w:tc>
          <w:tcPr>
            <w:tcW w:w="850" w:type="dxa"/>
            <w:vAlign w:val="center"/>
          </w:tcPr>
          <w:p w14:paraId="728D7143" w14:textId="77777777" w:rsidR="006E3EC5" w:rsidRPr="006E3EC5" w:rsidRDefault="006E3EC5" w:rsidP="006E3EC5">
            <w:pPr>
              <w:ind w:firstLineChars="0" w:firstLine="0"/>
              <w:rPr>
                <w:bCs/>
                <w:color w:val="000000" w:themeColor="text1"/>
              </w:rPr>
            </w:pPr>
            <w:r w:rsidRPr="006E3EC5">
              <w:rPr>
                <w:rFonts w:hint="eastAsia"/>
                <w:bCs/>
                <w:color w:val="000000" w:themeColor="text1"/>
              </w:rPr>
              <w:t>5</w:t>
            </w:r>
            <w:r w:rsidRPr="006E3EC5">
              <w:rPr>
                <w:rFonts w:hint="eastAsia"/>
                <w:bCs/>
                <w:color w:val="000000" w:themeColor="text1"/>
              </w:rPr>
              <w:t>分</w:t>
            </w:r>
          </w:p>
        </w:tc>
        <w:tc>
          <w:tcPr>
            <w:tcW w:w="2126" w:type="dxa"/>
            <w:vAlign w:val="center"/>
          </w:tcPr>
          <w:p w14:paraId="373EFE5E" w14:textId="77777777" w:rsidR="006E3EC5" w:rsidRPr="006E3EC5" w:rsidRDefault="006E3EC5" w:rsidP="006E3EC5">
            <w:pPr>
              <w:ind w:firstLineChars="0" w:firstLine="0"/>
              <w:rPr>
                <w:bCs/>
                <w:color w:val="000000" w:themeColor="text1"/>
              </w:rPr>
            </w:pPr>
            <w:r w:rsidRPr="006E3EC5">
              <w:rPr>
                <w:rFonts w:hint="eastAsia"/>
                <w:bCs/>
                <w:color w:val="000000" w:themeColor="text1"/>
              </w:rPr>
              <w:t>出现一次无人接听扣</w:t>
            </w:r>
            <w:r w:rsidRPr="006E3EC5">
              <w:rPr>
                <w:rFonts w:hint="eastAsia"/>
                <w:bCs/>
                <w:color w:val="000000" w:themeColor="text1"/>
              </w:rPr>
              <w:t>1</w:t>
            </w:r>
            <w:r w:rsidRPr="006E3EC5">
              <w:rPr>
                <w:rFonts w:hint="eastAsia"/>
                <w:bCs/>
                <w:color w:val="000000" w:themeColor="text1"/>
              </w:rPr>
              <w:t>分，本条目扣完为止</w:t>
            </w:r>
          </w:p>
        </w:tc>
        <w:tc>
          <w:tcPr>
            <w:tcW w:w="709" w:type="dxa"/>
            <w:vMerge w:val="restart"/>
            <w:vAlign w:val="center"/>
          </w:tcPr>
          <w:p w14:paraId="06B13B16" w14:textId="77777777" w:rsidR="006E3EC5" w:rsidRPr="006E3EC5" w:rsidRDefault="006E3EC5" w:rsidP="006E3EC5">
            <w:pPr>
              <w:ind w:firstLineChars="0" w:firstLine="0"/>
              <w:rPr>
                <w:bCs/>
                <w:color w:val="000000" w:themeColor="text1"/>
              </w:rPr>
            </w:pPr>
          </w:p>
        </w:tc>
      </w:tr>
      <w:tr w:rsidR="006E3EC5" w:rsidRPr="006E3EC5" w14:paraId="246D3B07" w14:textId="77777777" w:rsidTr="00600807">
        <w:trPr>
          <w:jc w:val="center"/>
        </w:trPr>
        <w:tc>
          <w:tcPr>
            <w:tcW w:w="477" w:type="dxa"/>
            <w:vMerge/>
            <w:vAlign w:val="center"/>
          </w:tcPr>
          <w:p w14:paraId="6F4ADA15" w14:textId="77777777" w:rsidR="006E3EC5" w:rsidRPr="006E3EC5" w:rsidRDefault="006E3EC5" w:rsidP="006E3EC5">
            <w:pPr>
              <w:ind w:firstLineChars="0" w:firstLine="0"/>
              <w:rPr>
                <w:bCs/>
                <w:color w:val="000000" w:themeColor="text1"/>
              </w:rPr>
            </w:pPr>
          </w:p>
        </w:tc>
        <w:tc>
          <w:tcPr>
            <w:tcW w:w="558" w:type="dxa"/>
            <w:vMerge/>
            <w:vAlign w:val="center"/>
          </w:tcPr>
          <w:p w14:paraId="259D3F55" w14:textId="77777777" w:rsidR="006E3EC5" w:rsidRPr="006E3EC5" w:rsidRDefault="006E3EC5" w:rsidP="006E3EC5">
            <w:pPr>
              <w:ind w:firstLineChars="0" w:firstLine="0"/>
              <w:rPr>
                <w:bCs/>
                <w:color w:val="000000" w:themeColor="text1"/>
              </w:rPr>
            </w:pPr>
          </w:p>
        </w:tc>
        <w:tc>
          <w:tcPr>
            <w:tcW w:w="804" w:type="dxa"/>
            <w:vAlign w:val="center"/>
          </w:tcPr>
          <w:p w14:paraId="1C936258" w14:textId="77777777" w:rsidR="006E3EC5" w:rsidRPr="006E3EC5" w:rsidRDefault="006E3EC5" w:rsidP="006E3EC5">
            <w:pPr>
              <w:ind w:firstLineChars="0" w:firstLine="0"/>
              <w:rPr>
                <w:bCs/>
                <w:color w:val="000000" w:themeColor="text1"/>
              </w:rPr>
            </w:pPr>
            <w:r w:rsidRPr="006E3EC5">
              <w:rPr>
                <w:rFonts w:hint="eastAsia"/>
                <w:bCs/>
                <w:color w:val="000000" w:themeColor="text1"/>
              </w:rPr>
              <w:t>系统及业务支撑</w:t>
            </w:r>
          </w:p>
        </w:tc>
        <w:tc>
          <w:tcPr>
            <w:tcW w:w="1280" w:type="dxa"/>
            <w:vAlign w:val="center"/>
          </w:tcPr>
          <w:p w14:paraId="5D3081DD" w14:textId="77777777" w:rsidR="006E3EC5" w:rsidRPr="006E3EC5" w:rsidRDefault="006E3EC5" w:rsidP="006E3EC5">
            <w:pPr>
              <w:ind w:firstLineChars="0" w:firstLine="0"/>
              <w:rPr>
                <w:bCs/>
                <w:color w:val="000000" w:themeColor="text1"/>
              </w:rPr>
            </w:pPr>
            <w:r w:rsidRPr="006E3EC5">
              <w:rPr>
                <w:rFonts w:hint="eastAsia"/>
                <w:bCs/>
                <w:color w:val="000000" w:themeColor="text1"/>
              </w:rPr>
              <w:t>配合业务部门作平台及服务支撑务调整等</w:t>
            </w:r>
          </w:p>
        </w:tc>
        <w:tc>
          <w:tcPr>
            <w:tcW w:w="1701" w:type="dxa"/>
            <w:vAlign w:val="center"/>
          </w:tcPr>
          <w:p w14:paraId="28F2E875" w14:textId="77777777" w:rsidR="006E3EC5" w:rsidRPr="006E3EC5" w:rsidRDefault="006E3EC5" w:rsidP="006E3EC5">
            <w:pPr>
              <w:ind w:firstLineChars="0" w:firstLine="0"/>
              <w:rPr>
                <w:bCs/>
                <w:color w:val="000000" w:themeColor="text1"/>
              </w:rPr>
            </w:pPr>
            <w:r w:rsidRPr="006E3EC5">
              <w:rPr>
                <w:rFonts w:hint="eastAsia"/>
                <w:bCs/>
                <w:color w:val="000000" w:themeColor="text1"/>
              </w:rPr>
              <w:t>对系统平台服务需求进行及时响应，当日恢复用户系统的正常工作，当日按要求进行正常调整、恢复等</w:t>
            </w:r>
          </w:p>
        </w:tc>
        <w:tc>
          <w:tcPr>
            <w:tcW w:w="850" w:type="dxa"/>
            <w:vAlign w:val="center"/>
          </w:tcPr>
          <w:p w14:paraId="09CC9CEF" w14:textId="77777777" w:rsidR="006E3EC5" w:rsidRPr="006E3EC5" w:rsidRDefault="006E3EC5" w:rsidP="006E3EC5">
            <w:pPr>
              <w:ind w:firstLineChars="0" w:firstLine="0"/>
              <w:rPr>
                <w:bCs/>
                <w:color w:val="000000" w:themeColor="text1"/>
              </w:rPr>
            </w:pPr>
            <w:r w:rsidRPr="006E3EC5">
              <w:rPr>
                <w:rFonts w:hint="eastAsia"/>
                <w:bCs/>
                <w:color w:val="000000" w:themeColor="text1"/>
              </w:rPr>
              <w:t>16</w:t>
            </w:r>
            <w:r w:rsidRPr="006E3EC5">
              <w:rPr>
                <w:rFonts w:hint="eastAsia"/>
                <w:bCs/>
                <w:color w:val="000000" w:themeColor="text1"/>
              </w:rPr>
              <w:t>分</w:t>
            </w:r>
          </w:p>
        </w:tc>
        <w:tc>
          <w:tcPr>
            <w:tcW w:w="2126" w:type="dxa"/>
            <w:vAlign w:val="center"/>
          </w:tcPr>
          <w:p w14:paraId="09AD3ACB" w14:textId="77777777" w:rsidR="006E3EC5" w:rsidRPr="006E3EC5" w:rsidRDefault="006E3EC5" w:rsidP="006E3EC5">
            <w:pPr>
              <w:ind w:firstLineChars="0" w:firstLine="0"/>
              <w:rPr>
                <w:bCs/>
                <w:color w:val="000000" w:themeColor="text1"/>
              </w:rPr>
            </w:pPr>
            <w:r w:rsidRPr="006E3EC5">
              <w:rPr>
                <w:rFonts w:hint="eastAsia"/>
                <w:bCs/>
                <w:color w:val="000000" w:themeColor="text1"/>
              </w:rPr>
              <w:t>出现一次响应不及时或未按时完成扣</w:t>
            </w:r>
            <w:r w:rsidRPr="006E3EC5">
              <w:rPr>
                <w:bCs/>
                <w:color w:val="000000" w:themeColor="text1"/>
              </w:rPr>
              <w:t>2</w:t>
            </w:r>
            <w:r w:rsidRPr="006E3EC5">
              <w:rPr>
                <w:rFonts w:hint="eastAsia"/>
                <w:bCs/>
                <w:color w:val="000000" w:themeColor="text1"/>
              </w:rPr>
              <w:t>分，本条目扣完为止</w:t>
            </w:r>
          </w:p>
        </w:tc>
        <w:tc>
          <w:tcPr>
            <w:tcW w:w="709" w:type="dxa"/>
            <w:vMerge/>
            <w:vAlign w:val="center"/>
          </w:tcPr>
          <w:p w14:paraId="55B5398A" w14:textId="77777777" w:rsidR="006E3EC5" w:rsidRPr="006E3EC5" w:rsidRDefault="006E3EC5" w:rsidP="006E3EC5">
            <w:pPr>
              <w:ind w:firstLineChars="0" w:firstLine="0"/>
              <w:rPr>
                <w:bCs/>
                <w:color w:val="000000" w:themeColor="text1"/>
              </w:rPr>
            </w:pPr>
          </w:p>
        </w:tc>
      </w:tr>
      <w:tr w:rsidR="006E3EC5" w:rsidRPr="006E3EC5" w14:paraId="006A0545" w14:textId="77777777" w:rsidTr="00600807">
        <w:trPr>
          <w:jc w:val="center"/>
        </w:trPr>
        <w:tc>
          <w:tcPr>
            <w:tcW w:w="477" w:type="dxa"/>
            <w:vMerge/>
            <w:vAlign w:val="center"/>
          </w:tcPr>
          <w:p w14:paraId="0D7E317F" w14:textId="77777777" w:rsidR="006E3EC5" w:rsidRPr="006E3EC5" w:rsidRDefault="006E3EC5" w:rsidP="006E3EC5">
            <w:pPr>
              <w:ind w:firstLineChars="0" w:firstLine="0"/>
              <w:rPr>
                <w:bCs/>
                <w:color w:val="000000" w:themeColor="text1"/>
              </w:rPr>
            </w:pPr>
          </w:p>
        </w:tc>
        <w:tc>
          <w:tcPr>
            <w:tcW w:w="558" w:type="dxa"/>
            <w:vMerge/>
            <w:vAlign w:val="center"/>
          </w:tcPr>
          <w:p w14:paraId="3D3D8039" w14:textId="77777777" w:rsidR="006E3EC5" w:rsidRPr="006E3EC5" w:rsidRDefault="006E3EC5" w:rsidP="006E3EC5">
            <w:pPr>
              <w:ind w:firstLineChars="0" w:firstLine="0"/>
              <w:rPr>
                <w:bCs/>
                <w:color w:val="000000" w:themeColor="text1"/>
              </w:rPr>
            </w:pPr>
          </w:p>
        </w:tc>
        <w:tc>
          <w:tcPr>
            <w:tcW w:w="804" w:type="dxa"/>
            <w:vAlign w:val="center"/>
          </w:tcPr>
          <w:p w14:paraId="7B6CCF30" w14:textId="77777777" w:rsidR="006E3EC5" w:rsidRPr="006E3EC5" w:rsidRDefault="006E3EC5" w:rsidP="006E3EC5">
            <w:pPr>
              <w:ind w:firstLineChars="0" w:firstLine="0"/>
              <w:rPr>
                <w:bCs/>
                <w:color w:val="000000" w:themeColor="text1"/>
              </w:rPr>
            </w:pPr>
            <w:r w:rsidRPr="006E3EC5">
              <w:rPr>
                <w:rFonts w:hint="eastAsia"/>
                <w:bCs/>
                <w:color w:val="000000" w:themeColor="text1"/>
              </w:rPr>
              <w:t>巡检</w:t>
            </w:r>
            <w:r w:rsidRPr="006E3EC5">
              <w:rPr>
                <w:rFonts w:hint="eastAsia"/>
                <w:bCs/>
                <w:color w:val="000000" w:themeColor="text1"/>
              </w:rPr>
              <w:t>&amp;</w:t>
            </w:r>
            <w:r w:rsidRPr="006E3EC5">
              <w:rPr>
                <w:rFonts w:hint="eastAsia"/>
                <w:bCs/>
                <w:color w:val="000000" w:themeColor="text1"/>
              </w:rPr>
              <w:t>资产盘点</w:t>
            </w:r>
            <w:r w:rsidRPr="006E3EC5">
              <w:rPr>
                <w:rFonts w:hint="eastAsia"/>
                <w:bCs/>
                <w:color w:val="000000" w:themeColor="text1"/>
              </w:rPr>
              <w:t>&amp;</w:t>
            </w:r>
            <w:r w:rsidRPr="006E3EC5">
              <w:rPr>
                <w:rFonts w:hint="eastAsia"/>
                <w:bCs/>
                <w:color w:val="000000" w:themeColor="text1"/>
              </w:rPr>
              <w:t>备件管理报告</w:t>
            </w:r>
          </w:p>
        </w:tc>
        <w:tc>
          <w:tcPr>
            <w:tcW w:w="1280" w:type="dxa"/>
            <w:vAlign w:val="center"/>
          </w:tcPr>
          <w:p w14:paraId="18556564" w14:textId="77777777" w:rsidR="006E3EC5" w:rsidRPr="006E3EC5" w:rsidRDefault="006E3EC5" w:rsidP="006E3EC5">
            <w:pPr>
              <w:ind w:firstLineChars="0" w:firstLine="0"/>
              <w:rPr>
                <w:bCs/>
                <w:color w:val="000000" w:themeColor="text1"/>
              </w:rPr>
            </w:pPr>
            <w:r w:rsidRPr="006E3EC5">
              <w:rPr>
                <w:rFonts w:hint="eastAsia"/>
                <w:bCs/>
                <w:color w:val="000000" w:themeColor="text1"/>
              </w:rPr>
              <w:t>提供相应的维护报告，确保服务接收方对于过程的实时了解</w:t>
            </w:r>
          </w:p>
        </w:tc>
        <w:tc>
          <w:tcPr>
            <w:tcW w:w="1701" w:type="dxa"/>
            <w:vAlign w:val="center"/>
          </w:tcPr>
          <w:p w14:paraId="1F1F7809" w14:textId="77777777" w:rsidR="006E3EC5" w:rsidRPr="006E3EC5" w:rsidRDefault="006E3EC5" w:rsidP="006E3EC5">
            <w:pPr>
              <w:ind w:firstLineChars="0" w:firstLine="0"/>
              <w:rPr>
                <w:bCs/>
                <w:color w:val="000000" w:themeColor="text1"/>
              </w:rPr>
            </w:pPr>
            <w:r w:rsidRPr="006E3EC5">
              <w:rPr>
                <w:rFonts w:hint="eastAsia"/>
                <w:bCs/>
                <w:color w:val="000000" w:themeColor="text1"/>
              </w:rPr>
              <w:t>后台季度巡检、季度巡检、资产盘点、备件管理实施完成后</w:t>
            </w:r>
            <w:r w:rsidRPr="006E3EC5">
              <w:rPr>
                <w:rFonts w:hint="eastAsia"/>
                <w:bCs/>
                <w:color w:val="000000" w:themeColor="text1"/>
              </w:rPr>
              <w:t xml:space="preserve"> 3</w:t>
            </w:r>
            <w:r w:rsidRPr="006E3EC5">
              <w:rPr>
                <w:rFonts w:hint="eastAsia"/>
                <w:bCs/>
                <w:color w:val="000000" w:themeColor="text1"/>
              </w:rPr>
              <w:t>个工作日</w:t>
            </w:r>
          </w:p>
        </w:tc>
        <w:tc>
          <w:tcPr>
            <w:tcW w:w="850" w:type="dxa"/>
            <w:vAlign w:val="center"/>
          </w:tcPr>
          <w:p w14:paraId="154CA86B" w14:textId="77777777" w:rsidR="006E3EC5" w:rsidRPr="006E3EC5" w:rsidRDefault="006E3EC5" w:rsidP="006E3EC5">
            <w:pPr>
              <w:ind w:firstLineChars="0" w:firstLine="0"/>
              <w:rPr>
                <w:bCs/>
                <w:color w:val="000000" w:themeColor="text1"/>
              </w:rPr>
            </w:pPr>
            <w:r w:rsidRPr="006E3EC5">
              <w:rPr>
                <w:rFonts w:hint="eastAsia"/>
                <w:bCs/>
                <w:color w:val="000000" w:themeColor="text1"/>
              </w:rPr>
              <w:t>4</w:t>
            </w:r>
            <w:r w:rsidRPr="006E3EC5">
              <w:rPr>
                <w:rFonts w:hint="eastAsia"/>
                <w:bCs/>
                <w:color w:val="000000" w:themeColor="text1"/>
              </w:rPr>
              <w:t>分</w:t>
            </w:r>
          </w:p>
        </w:tc>
        <w:tc>
          <w:tcPr>
            <w:tcW w:w="2126" w:type="dxa"/>
            <w:vAlign w:val="center"/>
          </w:tcPr>
          <w:p w14:paraId="38E5DEB9" w14:textId="77777777" w:rsidR="006E3EC5" w:rsidRPr="006E3EC5" w:rsidRDefault="006E3EC5" w:rsidP="006E3EC5">
            <w:pPr>
              <w:ind w:firstLineChars="0" w:firstLine="0"/>
              <w:rPr>
                <w:bCs/>
                <w:color w:val="000000" w:themeColor="text1"/>
              </w:rPr>
            </w:pPr>
            <w:r w:rsidRPr="006E3EC5">
              <w:rPr>
                <w:rFonts w:hint="eastAsia"/>
                <w:bCs/>
                <w:color w:val="000000" w:themeColor="text1"/>
              </w:rPr>
              <w:t>出现一次未按时完成扣</w:t>
            </w:r>
            <w:r w:rsidRPr="006E3EC5">
              <w:rPr>
                <w:rFonts w:hint="eastAsia"/>
                <w:bCs/>
                <w:color w:val="000000" w:themeColor="text1"/>
              </w:rPr>
              <w:t>1</w:t>
            </w:r>
            <w:r w:rsidRPr="006E3EC5">
              <w:rPr>
                <w:rFonts w:hint="eastAsia"/>
                <w:bCs/>
                <w:color w:val="000000" w:themeColor="text1"/>
              </w:rPr>
              <w:t>分，本条目扣完为止</w:t>
            </w:r>
          </w:p>
        </w:tc>
        <w:tc>
          <w:tcPr>
            <w:tcW w:w="709" w:type="dxa"/>
            <w:vMerge/>
            <w:vAlign w:val="center"/>
          </w:tcPr>
          <w:p w14:paraId="659E2E7B" w14:textId="77777777" w:rsidR="006E3EC5" w:rsidRPr="006E3EC5" w:rsidRDefault="006E3EC5" w:rsidP="006E3EC5">
            <w:pPr>
              <w:ind w:firstLineChars="0" w:firstLine="0"/>
              <w:rPr>
                <w:bCs/>
                <w:color w:val="000000" w:themeColor="text1"/>
              </w:rPr>
            </w:pPr>
          </w:p>
        </w:tc>
      </w:tr>
      <w:tr w:rsidR="006E3EC5" w:rsidRPr="006E3EC5" w14:paraId="612BECB3" w14:textId="77777777" w:rsidTr="00600807">
        <w:trPr>
          <w:jc w:val="center"/>
        </w:trPr>
        <w:tc>
          <w:tcPr>
            <w:tcW w:w="477" w:type="dxa"/>
            <w:vMerge w:val="restart"/>
            <w:vAlign w:val="center"/>
          </w:tcPr>
          <w:p w14:paraId="7E58E0B5" w14:textId="77777777" w:rsidR="006E3EC5" w:rsidRPr="006E3EC5" w:rsidRDefault="006E3EC5" w:rsidP="006E3EC5">
            <w:pPr>
              <w:ind w:firstLineChars="0" w:firstLine="0"/>
              <w:rPr>
                <w:bCs/>
                <w:color w:val="000000" w:themeColor="text1"/>
              </w:rPr>
            </w:pPr>
            <w:r w:rsidRPr="006E3EC5">
              <w:rPr>
                <w:rFonts w:hint="eastAsia"/>
                <w:bCs/>
                <w:color w:val="000000" w:themeColor="text1"/>
              </w:rPr>
              <w:t>日常工作响应</w:t>
            </w:r>
          </w:p>
        </w:tc>
        <w:tc>
          <w:tcPr>
            <w:tcW w:w="558" w:type="dxa"/>
            <w:vMerge w:val="restart"/>
            <w:vAlign w:val="center"/>
          </w:tcPr>
          <w:p w14:paraId="32B18C3F" w14:textId="77777777" w:rsidR="006E3EC5" w:rsidRPr="006E3EC5" w:rsidRDefault="006E3EC5" w:rsidP="006E3EC5">
            <w:pPr>
              <w:ind w:firstLineChars="0" w:firstLine="0"/>
              <w:rPr>
                <w:bCs/>
                <w:color w:val="000000" w:themeColor="text1"/>
              </w:rPr>
            </w:pPr>
            <w:r w:rsidRPr="006E3EC5">
              <w:rPr>
                <w:rFonts w:hint="eastAsia"/>
                <w:bCs/>
                <w:color w:val="000000" w:themeColor="text1"/>
              </w:rPr>
              <w:t>35%</w:t>
            </w:r>
          </w:p>
        </w:tc>
        <w:tc>
          <w:tcPr>
            <w:tcW w:w="804" w:type="dxa"/>
            <w:vAlign w:val="center"/>
          </w:tcPr>
          <w:p w14:paraId="605E24ED" w14:textId="77777777" w:rsidR="006E3EC5" w:rsidRPr="006E3EC5" w:rsidRDefault="006E3EC5" w:rsidP="006E3EC5">
            <w:pPr>
              <w:ind w:firstLineChars="0" w:firstLine="0"/>
              <w:rPr>
                <w:bCs/>
                <w:color w:val="000000" w:themeColor="text1"/>
              </w:rPr>
            </w:pPr>
            <w:r w:rsidRPr="006E3EC5">
              <w:rPr>
                <w:rFonts w:hint="eastAsia"/>
                <w:bCs/>
                <w:color w:val="000000" w:themeColor="text1"/>
              </w:rPr>
              <w:t>日常工作响应及时性</w:t>
            </w:r>
          </w:p>
        </w:tc>
        <w:tc>
          <w:tcPr>
            <w:tcW w:w="1280" w:type="dxa"/>
            <w:vAlign w:val="center"/>
          </w:tcPr>
          <w:p w14:paraId="16BB8259" w14:textId="77777777" w:rsidR="006E3EC5" w:rsidRPr="006E3EC5" w:rsidRDefault="006E3EC5" w:rsidP="006E3EC5">
            <w:pPr>
              <w:ind w:firstLineChars="0" w:firstLine="0"/>
              <w:rPr>
                <w:bCs/>
                <w:color w:val="000000" w:themeColor="text1"/>
              </w:rPr>
            </w:pPr>
            <w:r w:rsidRPr="006E3EC5">
              <w:rPr>
                <w:rFonts w:hint="eastAsia"/>
                <w:bCs/>
                <w:color w:val="000000" w:themeColor="text1"/>
              </w:rPr>
              <w:t>该指标考核了服务集成提供商日常工作响应即时性</w:t>
            </w:r>
          </w:p>
        </w:tc>
        <w:tc>
          <w:tcPr>
            <w:tcW w:w="1701" w:type="dxa"/>
            <w:vAlign w:val="center"/>
          </w:tcPr>
          <w:p w14:paraId="3284598A" w14:textId="77777777" w:rsidR="006E3EC5" w:rsidRPr="006E3EC5" w:rsidRDefault="006E3EC5" w:rsidP="006E3EC5">
            <w:pPr>
              <w:ind w:firstLineChars="0" w:firstLine="0"/>
              <w:rPr>
                <w:bCs/>
                <w:color w:val="000000" w:themeColor="text1"/>
              </w:rPr>
            </w:pPr>
            <w:r w:rsidRPr="006E3EC5">
              <w:rPr>
                <w:rFonts w:hint="eastAsia"/>
                <w:bCs/>
                <w:color w:val="000000" w:themeColor="text1"/>
              </w:rPr>
              <w:t>响应时长</w:t>
            </w:r>
            <w:r w:rsidRPr="006E3EC5">
              <w:rPr>
                <w:rFonts w:hint="eastAsia"/>
                <w:bCs/>
                <w:color w:val="000000" w:themeColor="text1"/>
              </w:rPr>
              <w:t>10</w:t>
            </w:r>
            <w:r w:rsidRPr="006E3EC5">
              <w:rPr>
                <w:rFonts w:hint="eastAsia"/>
                <w:bCs/>
                <w:color w:val="000000" w:themeColor="text1"/>
              </w:rPr>
              <w:t>分钟，维护人员对提出的维修维护、统计分析、资料梳理、优化评估</w:t>
            </w:r>
            <w:r w:rsidRPr="006E3EC5">
              <w:rPr>
                <w:rFonts w:hint="eastAsia"/>
                <w:bCs/>
                <w:color w:val="000000" w:themeColor="text1"/>
              </w:rPr>
              <w:lastRenderedPageBreak/>
              <w:t>等日常工作响应应及时</w:t>
            </w:r>
          </w:p>
        </w:tc>
        <w:tc>
          <w:tcPr>
            <w:tcW w:w="850" w:type="dxa"/>
            <w:vAlign w:val="center"/>
          </w:tcPr>
          <w:p w14:paraId="1A6BC85F" w14:textId="77777777" w:rsidR="006E3EC5" w:rsidRPr="006E3EC5" w:rsidRDefault="006E3EC5" w:rsidP="006E3EC5">
            <w:pPr>
              <w:ind w:firstLineChars="0" w:firstLine="0"/>
              <w:rPr>
                <w:bCs/>
                <w:color w:val="000000" w:themeColor="text1"/>
              </w:rPr>
            </w:pPr>
            <w:r w:rsidRPr="006E3EC5">
              <w:rPr>
                <w:rFonts w:hint="eastAsia"/>
                <w:bCs/>
                <w:color w:val="000000" w:themeColor="text1"/>
              </w:rPr>
              <w:lastRenderedPageBreak/>
              <w:t>10</w:t>
            </w:r>
            <w:r w:rsidRPr="006E3EC5">
              <w:rPr>
                <w:rFonts w:hint="eastAsia"/>
                <w:bCs/>
                <w:color w:val="000000" w:themeColor="text1"/>
              </w:rPr>
              <w:t>分</w:t>
            </w:r>
          </w:p>
        </w:tc>
        <w:tc>
          <w:tcPr>
            <w:tcW w:w="2126" w:type="dxa"/>
            <w:vAlign w:val="center"/>
          </w:tcPr>
          <w:p w14:paraId="33F291B2" w14:textId="77777777" w:rsidR="006E3EC5" w:rsidRPr="006E3EC5" w:rsidRDefault="006E3EC5" w:rsidP="006E3EC5">
            <w:pPr>
              <w:ind w:firstLineChars="0" w:firstLine="0"/>
              <w:rPr>
                <w:bCs/>
                <w:color w:val="000000" w:themeColor="text1"/>
              </w:rPr>
            </w:pPr>
            <w:r w:rsidRPr="006E3EC5">
              <w:rPr>
                <w:rFonts w:hint="eastAsia"/>
                <w:bCs/>
                <w:color w:val="000000" w:themeColor="text1"/>
              </w:rPr>
              <w:t>出现一次不及时扣</w:t>
            </w:r>
            <w:r w:rsidRPr="006E3EC5">
              <w:rPr>
                <w:rFonts w:hint="eastAsia"/>
                <w:bCs/>
                <w:color w:val="000000" w:themeColor="text1"/>
              </w:rPr>
              <w:t>2</w:t>
            </w:r>
            <w:r w:rsidRPr="006E3EC5">
              <w:rPr>
                <w:rFonts w:hint="eastAsia"/>
                <w:bCs/>
                <w:color w:val="000000" w:themeColor="text1"/>
              </w:rPr>
              <w:t>分，本条目扣完为止</w:t>
            </w:r>
          </w:p>
        </w:tc>
        <w:tc>
          <w:tcPr>
            <w:tcW w:w="709" w:type="dxa"/>
            <w:vMerge w:val="restart"/>
            <w:vAlign w:val="center"/>
          </w:tcPr>
          <w:p w14:paraId="7BCC2171" w14:textId="77777777" w:rsidR="006E3EC5" w:rsidRPr="006E3EC5" w:rsidRDefault="006E3EC5" w:rsidP="006E3EC5">
            <w:pPr>
              <w:ind w:firstLineChars="0" w:firstLine="0"/>
              <w:rPr>
                <w:bCs/>
                <w:color w:val="000000" w:themeColor="text1"/>
              </w:rPr>
            </w:pPr>
          </w:p>
        </w:tc>
      </w:tr>
      <w:tr w:rsidR="006E3EC5" w:rsidRPr="006E3EC5" w14:paraId="74E5F910" w14:textId="77777777" w:rsidTr="00600807">
        <w:trPr>
          <w:jc w:val="center"/>
        </w:trPr>
        <w:tc>
          <w:tcPr>
            <w:tcW w:w="477" w:type="dxa"/>
            <w:vMerge/>
            <w:vAlign w:val="center"/>
          </w:tcPr>
          <w:p w14:paraId="6D248A95" w14:textId="77777777" w:rsidR="006E3EC5" w:rsidRPr="006E3EC5" w:rsidRDefault="006E3EC5" w:rsidP="006E3EC5">
            <w:pPr>
              <w:ind w:firstLineChars="0" w:firstLine="0"/>
              <w:rPr>
                <w:bCs/>
                <w:color w:val="000000" w:themeColor="text1"/>
              </w:rPr>
            </w:pPr>
          </w:p>
        </w:tc>
        <w:tc>
          <w:tcPr>
            <w:tcW w:w="558" w:type="dxa"/>
            <w:vMerge/>
            <w:vAlign w:val="center"/>
          </w:tcPr>
          <w:p w14:paraId="2DE56420" w14:textId="77777777" w:rsidR="006E3EC5" w:rsidRPr="006E3EC5" w:rsidRDefault="006E3EC5" w:rsidP="006E3EC5">
            <w:pPr>
              <w:ind w:firstLineChars="0" w:firstLine="0"/>
              <w:rPr>
                <w:bCs/>
                <w:color w:val="000000" w:themeColor="text1"/>
              </w:rPr>
            </w:pPr>
          </w:p>
        </w:tc>
        <w:tc>
          <w:tcPr>
            <w:tcW w:w="804" w:type="dxa"/>
            <w:vAlign w:val="center"/>
          </w:tcPr>
          <w:p w14:paraId="543EEBFA" w14:textId="77777777" w:rsidR="006E3EC5" w:rsidRPr="006E3EC5" w:rsidRDefault="006E3EC5" w:rsidP="006E3EC5">
            <w:pPr>
              <w:ind w:firstLineChars="0" w:firstLine="0"/>
              <w:rPr>
                <w:bCs/>
                <w:color w:val="000000" w:themeColor="text1"/>
              </w:rPr>
            </w:pPr>
            <w:r w:rsidRPr="006E3EC5">
              <w:rPr>
                <w:rFonts w:hint="eastAsia"/>
                <w:bCs/>
                <w:color w:val="000000" w:themeColor="text1"/>
              </w:rPr>
              <w:t>日常工作完成即时性</w:t>
            </w:r>
          </w:p>
        </w:tc>
        <w:tc>
          <w:tcPr>
            <w:tcW w:w="1280" w:type="dxa"/>
            <w:vAlign w:val="center"/>
          </w:tcPr>
          <w:p w14:paraId="0CEFB32F" w14:textId="77777777" w:rsidR="006E3EC5" w:rsidRPr="006E3EC5" w:rsidRDefault="006E3EC5" w:rsidP="006E3EC5">
            <w:pPr>
              <w:ind w:firstLineChars="0" w:firstLine="0"/>
              <w:rPr>
                <w:bCs/>
                <w:color w:val="000000" w:themeColor="text1"/>
              </w:rPr>
            </w:pPr>
            <w:r w:rsidRPr="006E3EC5">
              <w:rPr>
                <w:rFonts w:hint="eastAsia"/>
                <w:bCs/>
                <w:color w:val="000000" w:themeColor="text1"/>
              </w:rPr>
              <w:t>该指标考核了服务集成提供商日常工作完成即时性</w:t>
            </w:r>
          </w:p>
        </w:tc>
        <w:tc>
          <w:tcPr>
            <w:tcW w:w="1701" w:type="dxa"/>
            <w:vAlign w:val="center"/>
          </w:tcPr>
          <w:p w14:paraId="62B9D1FC" w14:textId="77777777" w:rsidR="006E3EC5" w:rsidRPr="006E3EC5" w:rsidRDefault="006E3EC5" w:rsidP="006E3EC5">
            <w:pPr>
              <w:ind w:firstLineChars="0" w:firstLine="0"/>
              <w:rPr>
                <w:bCs/>
                <w:color w:val="000000" w:themeColor="text1"/>
              </w:rPr>
            </w:pPr>
            <w:r w:rsidRPr="006E3EC5">
              <w:rPr>
                <w:rFonts w:hint="eastAsia"/>
                <w:bCs/>
                <w:color w:val="000000" w:themeColor="text1"/>
              </w:rPr>
              <w:t>维护人员对提出的维修维护、统计分析、资料梳理、优化评估等日常工作能在要求的时限内完成，且相关工作完成质量满意。</w:t>
            </w:r>
          </w:p>
        </w:tc>
        <w:tc>
          <w:tcPr>
            <w:tcW w:w="850" w:type="dxa"/>
            <w:vAlign w:val="center"/>
          </w:tcPr>
          <w:p w14:paraId="0DB9AE6E" w14:textId="77777777" w:rsidR="006E3EC5" w:rsidRPr="006E3EC5" w:rsidRDefault="006E3EC5" w:rsidP="006E3EC5">
            <w:pPr>
              <w:ind w:firstLineChars="0" w:firstLine="0"/>
              <w:rPr>
                <w:bCs/>
                <w:color w:val="000000" w:themeColor="text1"/>
              </w:rPr>
            </w:pPr>
            <w:r w:rsidRPr="006E3EC5">
              <w:rPr>
                <w:rFonts w:hint="eastAsia"/>
                <w:bCs/>
                <w:color w:val="000000" w:themeColor="text1"/>
              </w:rPr>
              <w:t>15</w:t>
            </w:r>
            <w:r w:rsidRPr="006E3EC5">
              <w:rPr>
                <w:rFonts w:hint="eastAsia"/>
                <w:bCs/>
                <w:color w:val="000000" w:themeColor="text1"/>
              </w:rPr>
              <w:t>分</w:t>
            </w:r>
          </w:p>
        </w:tc>
        <w:tc>
          <w:tcPr>
            <w:tcW w:w="2126" w:type="dxa"/>
            <w:vAlign w:val="center"/>
          </w:tcPr>
          <w:p w14:paraId="27656B6F" w14:textId="77777777" w:rsidR="006E3EC5" w:rsidRPr="006E3EC5" w:rsidRDefault="006E3EC5" w:rsidP="006E3EC5">
            <w:pPr>
              <w:ind w:firstLineChars="0" w:firstLine="0"/>
              <w:rPr>
                <w:bCs/>
                <w:color w:val="000000" w:themeColor="text1"/>
              </w:rPr>
            </w:pPr>
            <w:r w:rsidRPr="006E3EC5">
              <w:rPr>
                <w:rFonts w:hint="eastAsia"/>
                <w:bCs/>
                <w:color w:val="000000" w:themeColor="text1"/>
              </w:rPr>
              <w:t>出现一次不能及时完成或工作完成质量较差扣</w:t>
            </w:r>
            <w:r w:rsidRPr="006E3EC5">
              <w:rPr>
                <w:rFonts w:hint="eastAsia"/>
                <w:bCs/>
                <w:color w:val="000000" w:themeColor="text1"/>
              </w:rPr>
              <w:t>2</w:t>
            </w:r>
            <w:r w:rsidRPr="006E3EC5">
              <w:rPr>
                <w:rFonts w:hint="eastAsia"/>
                <w:bCs/>
                <w:color w:val="000000" w:themeColor="text1"/>
              </w:rPr>
              <w:t>分，本条目扣完为止</w:t>
            </w:r>
          </w:p>
        </w:tc>
        <w:tc>
          <w:tcPr>
            <w:tcW w:w="709" w:type="dxa"/>
            <w:vMerge/>
            <w:vAlign w:val="center"/>
          </w:tcPr>
          <w:p w14:paraId="78D74103" w14:textId="77777777" w:rsidR="006E3EC5" w:rsidRPr="006E3EC5" w:rsidRDefault="006E3EC5" w:rsidP="006E3EC5">
            <w:pPr>
              <w:ind w:firstLineChars="0" w:firstLine="0"/>
              <w:rPr>
                <w:bCs/>
                <w:color w:val="000000" w:themeColor="text1"/>
              </w:rPr>
            </w:pPr>
          </w:p>
        </w:tc>
      </w:tr>
      <w:tr w:rsidR="006E3EC5" w:rsidRPr="006E3EC5" w14:paraId="71DCDFA4" w14:textId="77777777" w:rsidTr="00600807">
        <w:trPr>
          <w:jc w:val="center"/>
        </w:trPr>
        <w:tc>
          <w:tcPr>
            <w:tcW w:w="477" w:type="dxa"/>
            <w:vMerge/>
            <w:vAlign w:val="center"/>
          </w:tcPr>
          <w:p w14:paraId="3590C716" w14:textId="77777777" w:rsidR="006E3EC5" w:rsidRPr="006E3EC5" w:rsidRDefault="006E3EC5" w:rsidP="006E3EC5">
            <w:pPr>
              <w:ind w:firstLineChars="0" w:firstLine="0"/>
              <w:rPr>
                <w:bCs/>
                <w:color w:val="000000" w:themeColor="text1"/>
              </w:rPr>
            </w:pPr>
          </w:p>
        </w:tc>
        <w:tc>
          <w:tcPr>
            <w:tcW w:w="558" w:type="dxa"/>
            <w:vMerge/>
            <w:vAlign w:val="center"/>
          </w:tcPr>
          <w:p w14:paraId="0E325C9B" w14:textId="77777777" w:rsidR="006E3EC5" w:rsidRPr="006E3EC5" w:rsidRDefault="006E3EC5" w:rsidP="006E3EC5">
            <w:pPr>
              <w:ind w:firstLineChars="0" w:firstLine="0"/>
              <w:rPr>
                <w:bCs/>
                <w:color w:val="000000" w:themeColor="text1"/>
              </w:rPr>
            </w:pPr>
          </w:p>
        </w:tc>
        <w:tc>
          <w:tcPr>
            <w:tcW w:w="804" w:type="dxa"/>
            <w:vAlign w:val="center"/>
          </w:tcPr>
          <w:p w14:paraId="3D174FF8" w14:textId="77777777" w:rsidR="006E3EC5" w:rsidRPr="006E3EC5" w:rsidRDefault="006E3EC5" w:rsidP="006E3EC5">
            <w:pPr>
              <w:ind w:firstLineChars="0" w:firstLine="0"/>
              <w:rPr>
                <w:bCs/>
                <w:color w:val="000000" w:themeColor="text1"/>
              </w:rPr>
            </w:pPr>
            <w:r w:rsidRPr="006E3EC5">
              <w:rPr>
                <w:rFonts w:hint="eastAsia"/>
                <w:bCs/>
                <w:color w:val="000000" w:themeColor="text1"/>
              </w:rPr>
              <w:t>日常工作报告提交准时性</w:t>
            </w:r>
          </w:p>
        </w:tc>
        <w:tc>
          <w:tcPr>
            <w:tcW w:w="1280" w:type="dxa"/>
            <w:vAlign w:val="center"/>
          </w:tcPr>
          <w:p w14:paraId="4263B6A2" w14:textId="77777777" w:rsidR="006E3EC5" w:rsidRPr="006E3EC5" w:rsidRDefault="006E3EC5" w:rsidP="006E3EC5">
            <w:pPr>
              <w:ind w:firstLineChars="0" w:firstLine="0"/>
              <w:rPr>
                <w:bCs/>
                <w:color w:val="000000" w:themeColor="text1"/>
              </w:rPr>
            </w:pPr>
            <w:r w:rsidRPr="006E3EC5">
              <w:rPr>
                <w:rFonts w:hint="eastAsia"/>
                <w:bCs/>
                <w:color w:val="000000" w:themeColor="text1"/>
              </w:rPr>
              <w:t>该指标考核了服务集成提供商日常报告提供的准时性</w:t>
            </w:r>
          </w:p>
        </w:tc>
        <w:tc>
          <w:tcPr>
            <w:tcW w:w="1701" w:type="dxa"/>
            <w:vAlign w:val="center"/>
          </w:tcPr>
          <w:p w14:paraId="06624104" w14:textId="77777777" w:rsidR="006E3EC5" w:rsidRPr="006E3EC5" w:rsidRDefault="006E3EC5" w:rsidP="006E3EC5">
            <w:pPr>
              <w:ind w:firstLineChars="0" w:firstLine="0"/>
              <w:rPr>
                <w:bCs/>
                <w:color w:val="000000" w:themeColor="text1"/>
              </w:rPr>
            </w:pPr>
            <w:r w:rsidRPr="006E3EC5">
              <w:rPr>
                <w:rFonts w:hint="eastAsia"/>
                <w:bCs/>
                <w:color w:val="000000" w:themeColor="text1"/>
              </w:rPr>
              <w:t>工时统计周报、服务月报提交按时整理提交，且质量满意</w:t>
            </w:r>
          </w:p>
        </w:tc>
        <w:tc>
          <w:tcPr>
            <w:tcW w:w="850" w:type="dxa"/>
            <w:vAlign w:val="center"/>
          </w:tcPr>
          <w:p w14:paraId="0264F9F8" w14:textId="77777777" w:rsidR="006E3EC5" w:rsidRPr="006E3EC5" w:rsidRDefault="006E3EC5" w:rsidP="006E3EC5">
            <w:pPr>
              <w:ind w:firstLineChars="0" w:firstLine="0"/>
              <w:rPr>
                <w:bCs/>
                <w:color w:val="000000" w:themeColor="text1"/>
              </w:rPr>
            </w:pPr>
            <w:r w:rsidRPr="006E3EC5">
              <w:rPr>
                <w:rFonts w:hint="eastAsia"/>
                <w:bCs/>
                <w:color w:val="000000" w:themeColor="text1"/>
              </w:rPr>
              <w:t>10</w:t>
            </w:r>
            <w:r w:rsidRPr="006E3EC5">
              <w:rPr>
                <w:rFonts w:hint="eastAsia"/>
                <w:bCs/>
                <w:color w:val="000000" w:themeColor="text1"/>
              </w:rPr>
              <w:t>分</w:t>
            </w:r>
          </w:p>
        </w:tc>
        <w:tc>
          <w:tcPr>
            <w:tcW w:w="2126" w:type="dxa"/>
            <w:vAlign w:val="center"/>
          </w:tcPr>
          <w:p w14:paraId="76D64574" w14:textId="77777777" w:rsidR="006E3EC5" w:rsidRPr="006E3EC5" w:rsidRDefault="006E3EC5" w:rsidP="006E3EC5">
            <w:pPr>
              <w:ind w:firstLineChars="0" w:firstLine="0"/>
              <w:rPr>
                <w:bCs/>
                <w:color w:val="000000" w:themeColor="text1"/>
              </w:rPr>
            </w:pPr>
            <w:r w:rsidRPr="006E3EC5">
              <w:rPr>
                <w:rFonts w:hint="eastAsia"/>
                <w:bCs/>
                <w:color w:val="000000" w:themeColor="text1"/>
              </w:rPr>
              <w:t>出现一次不及时扣</w:t>
            </w:r>
            <w:r w:rsidRPr="006E3EC5">
              <w:rPr>
                <w:bCs/>
                <w:color w:val="000000" w:themeColor="text1"/>
              </w:rPr>
              <w:t>1</w:t>
            </w:r>
            <w:r w:rsidRPr="006E3EC5">
              <w:rPr>
                <w:rFonts w:hint="eastAsia"/>
                <w:bCs/>
                <w:color w:val="000000" w:themeColor="text1"/>
              </w:rPr>
              <w:t>分，本条目扣完为止</w:t>
            </w:r>
          </w:p>
        </w:tc>
        <w:tc>
          <w:tcPr>
            <w:tcW w:w="709" w:type="dxa"/>
            <w:vMerge/>
            <w:vAlign w:val="center"/>
          </w:tcPr>
          <w:p w14:paraId="15337359" w14:textId="77777777" w:rsidR="006E3EC5" w:rsidRPr="006E3EC5" w:rsidRDefault="006E3EC5" w:rsidP="006E3EC5">
            <w:pPr>
              <w:ind w:firstLineChars="0" w:firstLine="0"/>
              <w:rPr>
                <w:bCs/>
                <w:color w:val="000000" w:themeColor="text1"/>
              </w:rPr>
            </w:pPr>
          </w:p>
        </w:tc>
      </w:tr>
      <w:tr w:rsidR="006E3EC5" w:rsidRPr="006E3EC5" w14:paraId="4243E958" w14:textId="77777777" w:rsidTr="00600807">
        <w:trPr>
          <w:jc w:val="center"/>
        </w:trPr>
        <w:tc>
          <w:tcPr>
            <w:tcW w:w="477" w:type="dxa"/>
            <w:vMerge w:val="restart"/>
            <w:vAlign w:val="center"/>
          </w:tcPr>
          <w:p w14:paraId="417C8D44" w14:textId="77777777" w:rsidR="006E3EC5" w:rsidRPr="006E3EC5" w:rsidRDefault="006E3EC5" w:rsidP="006E3EC5">
            <w:pPr>
              <w:ind w:firstLineChars="0" w:firstLine="0"/>
              <w:rPr>
                <w:bCs/>
                <w:color w:val="000000" w:themeColor="text1"/>
              </w:rPr>
            </w:pPr>
            <w:r w:rsidRPr="006E3EC5">
              <w:rPr>
                <w:rFonts w:hint="eastAsia"/>
                <w:bCs/>
                <w:color w:val="000000" w:themeColor="text1"/>
              </w:rPr>
              <w:t>运行服务</w:t>
            </w:r>
          </w:p>
        </w:tc>
        <w:tc>
          <w:tcPr>
            <w:tcW w:w="558" w:type="dxa"/>
            <w:vMerge w:val="restart"/>
            <w:vAlign w:val="center"/>
          </w:tcPr>
          <w:p w14:paraId="624438C0" w14:textId="77777777" w:rsidR="006E3EC5" w:rsidRPr="006E3EC5" w:rsidRDefault="006E3EC5" w:rsidP="006E3EC5">
            <w:pPr>
              <w:ind w:firstLineChars="0" w:firstLine="0"/>
              <w:rPr>
                <w:bCs/>
                <w:color w:val="000000" w:themeColor="text1"/>
              </w:rPr>
            </w:pPr>
            <w:r w:rsidRPr="006E3EC5">
              <w:rPr>
                <w:rFonts w:hint="eastAsia"/>
                <w:bCs/>
                <w:color w:val="000000" w:themeColor="text1"/>
              </w:rPr>
              <w:t>30%</w:t>
            </w:r>
          </w:p>
        </w:tc>
        <w:tc>
          <w:tcPr>
            <w:tcW w:w="804" w:type="dxa"/>
            <w:vMerge w:val="restart"/>
            <w:vAlign w:val="center"/>
          </w:tcPr>
          <w:p w14:paraId="6E420FCA" w14:textId="77777777" w:rsidR="006E3EC5" w:rsidRPr="006E3EC5" w:rsidRDefault="006E3EC5" w:rsidP="006E3EC5">
            <w:pPr>
              <w:ind w:firstLineChars="0" w:firstLine="0"/>
              <w:rPr>
                <w:bCs/>
                <w:color w:val="000000" w:themeColor="text1"/>
              </w:rPr>
            </w:pPr>
            <w:r w:rsidRPr="006E3EC5">
              <w:rPr>
                <w:rFonts w:hint="eastAsia"/>
                <w:bCs/>
                <w:color w:val="000000" w:themeColor="text1"/>
              </w:rPr>
              <w:t>严重故障</w:t>
            </w:r>
          </w:p>
        </w:tc>
        <w:tc>
          <w:tcPr>
            <w:tcW w:w="1280" w:type="dxa"/>
            <w:vAlign w:val="center"/>
          </w:tcPr>
          <w:p w14:paraId="7764A3C1" w14:textId="77777777" w:rsidR="006E3EC5" w:rsidRPr="006E3EC5" w:rsidRDefault="006E3EC5" w:rsidP="006E3EC5">
            <w:pPr>
              <w:ind w:firstLineChars="0" w:firstLine="0"/>
              <w:rPr>
                <w:bCs/>
                <w:color w:val="000000" w:themeColor="text1"/>
              </w:rPr>
            </w:pPr>
            <w:r w:rsidRPr="006E3EC5">
              <w:rPr>
                <w:rFonts w:hint="eastAsia"/>
                <w:bCs/>
                <w:color w:val="000000" w:themeColor="text1"/>
              </w:rPr>
              <w:t>1.</w:t>
            </w:r>
            <w:r w:rsidRPr="006E3EC5">
              <w:rPr>
                <w:rFonts w:hint="eastAsia"/>
                <w:bCs/>
                <w:color w:val="000000" w:themeColor="text1"/>
              </w:rPr>
              <w:t>网络路由全阻</w:t>
            </w:r>
            <w:r w:rsidRPr="006E3EC5">
              <w:rPr>
                <w:rFonts w:hint="eastAsia"/>
                <w:bCs/>
                <w:color w:val="000000" w:themeColor="text1"/>
              </w:rPr>
              <w:t>,</w:t>
            </w:r>
            <w:r w:rsidRPr="006E3EC5">
              <w:rPr>
                <w:rFonts w:hint="eastAsia"/>
                <w:bCs/>
                <w:color w:val="000000" w:themeColor="text1"/>
              </w:rPr>
              <w:t>上层访问无法接入</w:t>
            </w:r>
            <w:r w:rsidRPr="006E3EC5">
              <w:rPr>
                <w:rFonts w:hint="eastAsia"/>
                <w:bCs/>
                <w:color w:val="000000" w:themeColor="text1"/>
              </w:rPr>
              <w:t>,</w:t>
            </w:r>
            <w:r w:rsidRPr="006E3EC5">
              <w:rPr>
                <w:rFonts w:hint="eastAsia"/>
                <w:bCs/>
                <w:color w:val="000000" w:themeColor="text1"/>
              </w:rPr>
              <w:t>中断时间超过</w:t>
            </w:r>
            <w:r w:rsidRPr="006E3EC5">
              <w:rPr>
                <w:rFonts w:hint="eastAsia"/>
                <w:bCs/>
                <w:color w:val="000000" w:themeColor="text1"/>
              </w:rPr>
              <w:t>60</w:t>
            </w:r>
            <w:r w:rsidRPr="006E3EC5">
              <w:rPr>
                <w:rFonts w:hint="eastAsia"/>
                <w:bCs/>
                <w:color w:val="000000" w:themeColor="text1"/>
              </w:rPr>
              <w:t>分钟</w:t>
            </w:r>
            <w:r w:rsidRPr="006E3EC5">
              <w:rPr>
                <w:rFonts w:hint="eastAsia"/>
                <w:bCs/>
                <w:color w:val="000000" w:themeColor="text1"/>
              </w:rPr>
              <w:t>.</w:t>
            </w:r>
          </w:p>
        </w:tc>
        <w:tc>
          <w:tcPr>
            <w:tcW w:w="1701" w:type="dxa"/>
            <w:vAlign w:val="center"/>
          </w:tcPr>
          <w:p w14:paraId="6AEB0830" w14:textId="77777777" w:rsidR="006E3EC5" w:rsidRPr="006E3EC5" w:rsidRDefault="006E3EC5" w:rsidP="006E3EC5">
            <w:pPr>
              <w:ind w:firstLineChars="0" w:firstLine="0"/>
              <w:rPr>
                <w:bCs/>
                <w:color w:val="000000" w:themeColor="text1"/>
              </w:rPr>
            </w:pPr>
            <w:r w:rsidRPr="006E3EC5">
              <w:rPr>
                <w:rFonts w:hint="eastAsia"/>
                <w:bCs/>
                <w:color w:val="000000" w:themeColor="text1"/>
              </w:rPr>
              <w:t>响应时长</w:t>
            </w:r>
            <w:r w:rsidRPr="006E3EC5">
              <w:rPr>
                <w:rFonts w:hint="eastAsia"/>
                <w:bCs/>
                <w:color w:val="000000" w:themeColor="text1"/>
              </w:rPr>
              <w:t>10</w:t>
            </w:r>
            <w:r w:rsidRPr="006E3EC5">
              <w:rPr>
                <w:rFonts w:hint="eastAsia"/>
                <w:bCs/>
                <w:color w:val="000000" w:themeColor="text1"/>
              </w:rPr>
              <w:t>分钟，一小时到场，两个工作日提供报告，并进行故障处理，不低于响应要求。</w:t>
            </w:r>
          </w:p>
        </w:tc>
        <w:tc>
          <w:tcPr>
            <w:tcW w:w="850" w:type="dxa"/>
            <w:vMerge w:val="restart"/>
            <w:vAlign w:val="center"/>
          </w:tcPr>
          <w:p w14:paraId="55A61AFD" w14:textId="77777777" w:rsidR="006E3EC5" w:rsidRPr="006E3EC5" w:rsidRDefault="006E3EC5" w:rsidP="006E3EC5">
            <w:pPr>
              <w:ind w:firstLineChars="0" w:firstLine="0"/>
              <w:rPr>
                <w:bCs/>
                <w:color w:val="000000" w:themeColor="text1"/>
              </w:rPr>
            </w:pPr>
            <w:r w:rsidRPr="006E3EC5">
              <w:rPr>
                <w:rFonts w:hint="eastAsia"/>
                <w:bCs/>
                <w:color w:val="000000" w:themeColor="text1"/>
              </w:rPr>
              <w:t>30</w:t>
            </w:r>
            <w:r w:rsidRPr="006E3EC5">
              <w:rPr>
                <w:rFonts w:hint="eastAsia"/>
                <w:bCs/>
                <w:color w:val="000000" w:themeColor="text1"/>
              </w:rPr>
              <w:t>分</w:t>
            </w:r>
          </w:p>
        </w:tc>
        <w:tc>
          <w:tcPr>
            <w:tcW w:w="2126" w:type="dxa"/>
            <w:vMerge w:val="restart"/>
            <w:vAlign w:val="center"/>
          </w:tcPr>
          <w:p w14:paraId="606637FF" w14:textId="77777777" w:rsidR="006E3EC5" w:rsidRPr="006E3EC5" w:rsidRDefault="006E3EC5" w:rsidP="006E3EC5">
            <w:pPr>
              <w:ind w:firstLineChars="0" w:firstLine="0"/>
              <w:rPr>
                <w:bCs/>
                <w:color w:val="000000" w:themeColor="text1"/>
              </w:rPr>
            </w:pPr>
            <w:r w:rsidRPr="006E3EC5">
              <w:rPr>
                <w:rFonts w:hint="eastAsia"/>
                <w:bCs/>
                <w:color w:val="000000" w:themeColor="text1"/>
              </w:rPr>
              <w:t>出现一次响应不及时或到场时间不满足或报告提供不及时或处理要求不合格扣</w:t>
            </w:r>
            <w:r w:rsidRPr="006E3EC5">
              <w:rPr>
                <w:rFonts w:hint="eastAsia"/>
                <w:bCs/>
                <w:color w:val="000000" w:themeColor="text1"/>
              </w:rPr>
              <w:t>2</w:t>
            </w:r>
            <w:r w:rsidRPr="006E3EC5">
              <w:rPr>
                <w:rFonts w:hint="eastAsia"/>
                <w:bCs/>
                <w:color w:val="000000" w:themeColor="text1"/>
              </w:rPr>
              <w:t>分，本条目扣完为止</w:t>
            </w:r>
          </w:p>
        </w:tc>
        <w:tc>
          <w:tcPr>
            <w:tcW w:w="709" w:type="dxa"/>
            <w:vMerge w:val="restart"/>
            <w:vAlign w:val="center"/>
          </w:tcPr>
          <w:p w14:paraId="4C7F148B" w14:textId="77777777" w:rsidR="006E3EC5" w:rsidRPr="006E3EC5" w:rsidRDefault="006E3EC5" w:rsidP="006E3EC5">
            <w:pPr>
              <w:ind w:firstLineChars="0" w:firstLine="0"/>
              <w:rPr>
                <w:bCs/>
                <w:color w:val="000000" w:themeColor="text1"/>
              </w:rPr>
            </w:pPr>
          </w:p>
        </w:tc>
      </w:tr>
      <w:tr w:rsidR="006E3EC5" w:rsidRPr="006E3EC5" w14:paraId="6C460743" w14:textId="77777777" w:rsidTr="00600807">
        <w:trPr>
          <w:jc w:val="center"/>
        </w:trPr>
        <w:tc>
          <w:tcPr>
            <w:tcW w:w="477" w:type="dxa"/>
            <w:vMerge/>
            <w:vAlign w:val="center"/>
          </w:tcPr>
          <w:p w14:paraId="425BAE6F" w14:textId="77777777" w:rsidR="006E3EC5" w:rsidRPr="006E3EC5" w:rsidRDefault="006E3EC5" w:rsidP="006E3EC5">
            <w:pPr>
              <w:ind w:firstLineChars="0" w:firstLine="0"/>
              <w:rPr>
                <w:bCs/>
                <w:color w:val="000000" w:themeColor="text1"/>
              </w:rPr>
            </w:pPr>
          </w:p>
        </w:tc>
        <w:tc>
          <w:tcPr>
            <w:tcW w:w="558" w:type="dxa"/>
            <w:vMerge/>
            <w:vAlign w:val="center"/>
          </w:tcPr>
          <w:p w14:paraId="523FAD84" w14:textId="77777777" w:rsidR="006E3EC5" w:rsidRPr="006E3EC5" w:rsidRDefault="006E3EC5" w:rsidP="006E3EC5">
            <w:pPr>
              <w:ind w:firstLineChars="0" w:firstLine="0"/>
              <w:rPr>
                <w:bCs/>
                <w:color w:val="000000" w:themeColor="text1"/>
              </w:rPr>
            </w:pPr>
          </w:p>
        </w:tc>
        <w:tc>
          <w:tcPr>
            <w:tcW w:w="804" w:type="dxa"/>
            <w:vMerge/>
            <w:vAlign w:val="center"/>
          </w:tcPr>
          <w:p w14:paraId="6FF08EF2" w14:textId="77777777" w:rsidR="006E3EC5" w:rsidRPr="006E3EC5" w:rsidRDefault="006E3EC5" w:rsidP="006E3EC5">
            <w:pPr>
              <w:ind w:firstLineChars="0" w:firstLine="0"/>
              <w:rPr>
                <w:bCs/>
                <w:color w:val="000000" w:themeColor="text1"/>
              </w:rPr>
            </w:pPr>
          </w:p>
        </w:tc>
        <w:tc>
          <w:tcPr>
            <w:tcW w:w="1280" w:type="dxa"/>
            <w:vAlign w:val="center"/>
          </w:tcPr>
          <w:p w14:paraId="7AA8CCA0" w14:textId="77777777" w:rsidR="006E3EC5" w:rsidRPr="006E3EC5" w:rsidRDefault="006E3EC5" w:rsidP="006E3EC5">
            <w:pPr>
              <w:ind w:firstLineChars="0" w:firstLine="0"/>
              <w:rPr>
                <w:bCs/>
                <w:color w:val="000000" w:themeColor="text1"/>
              </w:rPr>
            </w:pPr>
            <w:r w:rsidRPr="006E3EC5">
              <w:rPr>
                <w:rFonts w:hint="eastAsia"/>
                <w:bCs/>
                <w:color w:val="000000" w:themeColor="text1"/>
              </w:rPr>
              <w:t>2.</w:t>
            </w:r>
            <w:r w:rsidRPr="006E3EC5">
              <w:rPr>
                <w:rFonts w:hint="eastAsia"/>
                <w:bCs/>
                <w:color w:val="000000" w:themeColor="text1"/>
              </w:rPr>
              <w:t>服务器、存储宕</w:t>
            </w:r>
            <w:r w:rsidRPr="006E3EC5">
              <w:rPr>
                <w:rFonts w:hint="eastAsia"/>
                <w:bCs/>
                <w:color w:val="000000" w:themeColor="text1"/>
              </w:rPr>
              <w:lastRenderedPageBreak/>
              <w:t>机，上层访问无法使用，宕机时间超过</w:t>
            </w:r>
            <w:r w:rsidRPr="006E3EC5">
              <w:rPr>
                <w:rFonts w:hint="eastAsia"/>
                <w:bCs/>
                <w:color w:val="000000" w:themeColor="text1"/>
              </w:rPr>
              <w:t>60</w:t>
            </w:r>
            <w:r w:rsidRPr="006E3EC5">
              <w:rPr>
                <w:rFonts w:hint="eastAsia"/>
                <w:bCs/>
                <w:color w:val="000000" w:themeColor="text1"/>
              </w:rPr>
              <w:t>分钟</w:t>
            </w:r>
            <w:r w:rsidRPr="006E3EC5">
              <w:rPr>
                <w:rFonts w:hint="eastAsia"/>
                <w:bCs/>
                <w:color w:val="000000" w:themeColor="text1"/>
              </w:rPr>
              <w:t>.</w:t>
            </w:r>
          </w:p>
        </w:tc>
        <w:tc>
          <w:tcPr>
            <w:tcW w:w="1701" w:type="dxa"/>
            <w:vAlign w:val="center"/>
          </w:tcPr>
          <w:p w14:paraId="38BF19ED" w14:textId="77777777" w:rsidR="006E3EC5" w:rsidRPr="006E3EC5" w:rsidRDefault="006E3EC5" w:rsidP="006E3EC5">
            <w:pPr>
              <w:ind w:firstLineChars="0" w:firstLine="0"/>
              <w:rPr>
                <w:bCs/>
                <w:color w:val="000000" w:themeColor="text1"/>
              </w:rPr>
            </w:pPr>
            <w:r w:rsidRPr="006E3EC5">
              <w:rPr>
                <w:rFonts w:hint="eastAsia"/>
                <w:bCs/>
                <w:color w:val="000000" w:themeColor="text1"/>
              </w:rPr>
              <w:lastRenderedPageBreak/>
              <w:t>响应时长</w:t>
            </w:r>
            <w:r w:rsidRPr="006E3EC5">
              <w:rPr>
                <w:rFonts w:hint="eastAsia"/>
                <w:bCs/>
                <w:color w:val="000000" w:themeColor="text1"/>
              </w:rPr>
              <w:t>10</w:t>
            </w:r>
            <w:r w:rsidRPr="006E3EC5">
              <w:rPr>
                <w:rFonts w:hint="eastAsia"/>
                <w:bCs/>
                <w:color w:val="000000" w:themeColor="text1"/>
              </w:rPr>
              <w:t>分钟，一小时</w:t>
            </w:r>
            <w:r w:rsidRPr="006E3EC5">
              <w:rPr>
                <w:rFonts w:hint="eastAsia"/>
                <w:bCs/>
                <w:color w:val="000000" w:themeColor="text1"/>
              </w:rPr>
              <w:lastRenderedPageBreak/>
              <w:t>到场，两个工作日提供报告，并进行故障处理，不低于响应要求。</w:t>
            </w:r>
          </w:p>
        </w:tc>
        <w:tc>
          <w:tcPr>
            <w:tcW w:w="850" w:type="dxa"/>
            <w:vMerge/>
            <w:vAlign w:val="center"/>
          </w:tcPr>
          <w:p w14:paraId="1652600F" w14:textId="77777777" w:rsidR="006E3EC5" w:rsidRPr="006E3EC5" w:rsidRDefault="006E3EC5" w:rsidP="006E3EC5">
            <w:pPr>
              <w:ind w:firstLineChars="0" w:firstLine="0"/>
              <w:rPr>
                <w:bCs/>
                <w:color w:val="000000" w:themeColor="text1"/>
              </w:rPr>
            </w:pPr>
          </w:p>
        </w:tc>
        <w:tc>
          <w:tcPr>
            <w:tcW w:w="2126" w:type="dxa"/>
            <w:vMerge/>
            <w:vAlign w:val="center"/>
          </w:tcPr>
          <w:p w14:paraId="713BD372" w14:textId="77777777" w:rsidR="006E3EC5" w:rsidRPr="006E3EC5" w:rsidRDefault="006E3EC5" w:rsidP="006E3EC5">
            <w:pPr>
              <w:ind w:firstLineChars="0" w:firstLine="0"/>
              <w:rPr>
                <w:bCs/>
                <w:color w:val="000000" w:themeColor="text1"/>
              </w:rPr>
            </w:pPr>
          </w:p>
        </w:tc>
        <w:tc>
          <w:tcPr>
            <w:tcW w:w="709" w:type="dxa"/>
            <w:vMerge/>
            <w:vAlign w:val="center"/>
          </w:tcPr>
          <w:p w14:paraId="1F2BBEDE" w14:textId="77777777" w:rsidR="006E3EC5" w:rsidRPr="006E3EC5" w:rsidRDefault="006E3EC5" w:rsidP="006E3EC5">
            <w:pPr>
              <w:ind w:firstLineChars="0" w:firstLine="0"/>
              <w:rPr>
                <w:bCs/>
                <w:color w:val="000000" w:themeColor="text1"/>
              </w:rPr>
            </w:pPr>
          </w:p>
        </w:tc>
      </w:tr>
      <w:tr w:rsidR="006E3EC5" w:rsidRPr="006E3EC5" w14:paraId="554DDC4D" w14:textId="77777777" w:rsidTr="00600807">
        <w:trPr>
          <w:jc w:val="center"/>
        </w:trPr>
        <w:tc>
          <w:tcPr>
            <w:tcW w:w="477" w:type="dxa"/>
            <w:vMerge/>
            <w:vAlign w:val="center"/>
          </w:tcPr>
          <w:p w14:paraId="55919385" w14:textId="77777777" w:rsidR="006E3EC5" w:rsidRPr="006E3EC5" w:rsidRDefault="006E3EC5" w:rsidP="006E3EC5">
            <w:pPr>
              <w:ind w:firstLineChars="0" w:firstLine="0"/>
              <w:rPr>
                <w:bCs/>
                <w:color w:val="000000" w:themeColor="text1"/>
              </w:rPr>
            </w:pPr>
          </w:p>
        </w:tc>
        <w:tc>
          <w:tcPr>
            <w:tcW w:w="558" w:type="dxa"/>
            <w:vMerge/>
            <w:vAlign w:val="center"/>
          </w:tcPr>
          <w:p w14:paraId="4CD52AA9" w14:textId="77777777" w:rsidR="006E3EC5" w:rsidRPr="006E3EC5" w:rsidRDefault="006E3EC5" w:rsidP="006E3EC5">
            <w:pPr>
              <w:ind w:firstLineChars="0" w:firstLine="0"/>
              <w:rPr>
                <w:bCs/>
                <w:color w:val="000000" w:themeColor="text1"/>
              </w:rPr>
            </w:pPr>
          </w:p>
        </w:tc>
        <w:tc>
          <w:tcPr>
            <w:tcW w:w="804" w:type="dxa"/>
            <w:vMerge w:val="restart"/>
            <w:vAlign w:val="center"/>
          </w:tcPr>
          <w:p w14:paraId="28D26AF7" w14:textId="77777777" w:rsidR="006E3EC5" w:rsidRPr="006E3EC5" w:rsidRDefault="006E3EC5" w:rsidP="006E3EC5">
            <w:pPr>
              <w:ind w:firstLineChars="0" w:firstLine="0"/>
              <w:rPr>
                <w:bCs/>
                <w:color w:val="000000" w:themeColor="text1"/>
              </w:rPr>
            </w:pPr>
            <w:r w:rsidRPr="006E3EC5">
              <w:rPr>
                <w:rFonts w:hint="eastAsia"/>
                <w:bCs/>
                <w:color w:val="000000" w:themeColor="text1"/>
              </w:rPr>
              <w:t>重要故障</w:t>
            </w:r>
          </w:p>
        </w:tc>
        <w:tc>
          <w:tcPr>
            <w:tcW w:w="1280" w:type="dxa"/>
            <w:vAlign w:val="center"/>
          </w:tcPr>
          <w:p w14:paraId="2B5E49D8" w14:textId="77777777" w:rsidR="006E3EC5" w:rsidRPr="006E3EC5" w:rsidRDefault="006E3EC5" w:rsidP="006E3EC5">
            <w:pPr>
              <w:ind w:firstLineChars="0" w:firstLine="0"/>
              <w:rPr>
                <w:bCs/>
                <w:color w:val="000000" w:themeColor="text1"/>
              </w:rPr>
            </w:pPr>
            <w:r w:rsidRPr="006E3EC5">
              <w:rPr>
                <w:rFonts w:hint="eastAsia"/>
                <w:bCs/>
                <w:color w:val="000000" w:themeColor="text1"/>
              </w:rPr>
              <w:t>1.</w:t>
            </w:r>
            <w:r w:rsidRPr="006E3EC5">
              <w:rPr>
                <w:rFonts w:hint="eastAsia"/>
                <w:bCs/>
                <w:color w:val="000000" w:themeColor="text1"/>
              </w:rPr>
              <w:t>部分上层访问无法接入</w:t>
            </w:r>
            <w:r w:rsidRPr="006E3EC5">
              <w:rPr>
                <w:rFonts w:hint="eastAsia"/>
                <w:bCs/>
                <w:color w:val="000000" w:themeColor="text1"/>
              </w:rPr>
              <w:t>,</w:t>
            </w:r>
            <w:r w:rsidRPr="006E3EC5">
              <w:rPr>
                <w:rFonts w:hint="eastAsia"/>
                <w:bCs/>
                <w:color w:val="000000" w:themeColor="text1"/>
              </w:rPr>
              <w:t>中断时长超过</w:t>
            </w:r>
            <w:r w:rsidRPr="006E3EC5">
              <w:rPr>
                <w:rFonts w:hint="eastAsia"/>
                <w:bCs/>
                <w:color w:val="000000" w:themeColor="text1"/>
              </w:rPr>
              <w:t>30</w:t>
            </w:r>
            <w:r w:rsidRPr="006E3EC5">
              <w:rPr>
                <w:rFonts w:hint="eastAsia"/>
                <w:bCs/>
                <w:color w:val="000000" w:themeColor="text1"/>
              </w:rPr>
              <w:t>分钟</w:t>
            </w:r>
          </w:p>
        </w:tc>
        <w:tc>
          <w:tcPr>
            <w:tcW w:w="1701" w:type="dxa"/>
            <w:vAlign w:val="center"/>
          </w:tcPr>
          <w:p w14:paraId="5B439B37" w14:textId="77777777" w:rsidR="006E3EC5" w:rsidRPr="006E3EC5" w:rsidRDefault="006E3EC5" w:rsidP="006E3EC5">
            <w:pPr>
              <w:ind w:firstLineChars="0" w:firstLine="0"/>
              <w:rPr>
                <w:bCs/>
                <w:color w:val="000000" w:themeColor="text1"/>
              </w:rPr>
            </w:pPr>
            <w:r w:rsidRPr="006E3EC5">
              <w:rPr>
                <w:rFonts w:hint="eastAsia"/>
                <w:bCs/>
                <w:color w:val="000000" w:themeColor="text1"/>
              </w:rPr>
              <w:t>响应时长</w:t>
            </w:r>
            <w:r w:rsidRPr="006E3EC5">
              <w:rPr>
                <w:rFonts w:hint="eastAsia"/>
                <w:bCs/>
                <w:color w:val="000000" w:themeColor="text1"/>
              </w:rPr>
              <w:t>10</w:t>
            </w:r>
            <w:r w:rsidRPr="006E3EC5">
              <w:rPr>
                <w:rFonts w:hint="eastAsia"/>
                <w:bCs/>
                <w:color w:val="000000" w:themeColor="text1"/>
              </w:rPr>
              <w:t>分钟，</w:t>
            </w:r>
            <w:r w:rsidRPr="006E3EC5">
              <w:rPr>
                <w:rFonts w:hint="eastAsia"/>
                <w:bCs/>
                <w:color w:val="000000" w:themeColor="text1"/>
              </w:rPr>
              <w:t>1.5</w:t>
            </w:r>
            <w:r w:rsidRPr="006E3EC5">
              <w:rPr>
                <w:rFonts w:hint="eastAsia"/>
                <w:bCs/>
                <w:color w:val="000000" w:themeColor="text1"/>
              </w:rPr>
              <w:t>小时到场，三个工作日提供报告，并进行故障处理，不低于响应要求。</w:t>
            </w:r>
          </w:p>
        </w:tc>
        <w:tc>
          <w:tcPr>
            <w:tcW w:w="850" w:type="dxa"/>
            <w:vMerge/>
            <w:vAlign w:val="center"/>
          </w:tcPr>
          <w:p w14:paraId="4BA66C37" w14:textId="77777777" w:rsidR="006E3EC5" w:rsidRPr="006E3EC5" w:rsidRDefault="006E3EC5" w:rsidP="006E3EC5">
            <w:pPr>
              <w:ind w:firstLineChars="0" w:firstLine="0"/>
              <w:rPr>
                <w:bCs/>
                <w:color w:val="000000" w:themeColor="text1"/>
              </w:rPr>
            </w:pPr>
          </w:p>
        </w:tc>
        <w:tc>
          <w:tcPr>
            <w:tcW w:w="2126" w:type="dxa"/>
            <w:vMerge/>
            <w:vAlign w:val="center"/>
          </w:tcPr>
          <w:p w14:paraId="4A924EA6" w14:textId="77777777" w:rsidR="006E3EC5" w:rsidRPr="006E3EC5" w:rsidRDefault="006E3EC5" w:rsidP="006E3EC5">
            <w:pPr>
              <w:ind w:firstLineChars="0" w:firstLine="0"/>
              <w:rPr>
                <w:bCs/>
                <w:color w:val="000000" w:themeColor="text1"/>
              </w:rPr>
            </w:pPr>
          </w:p>
        </w:tc>
        <w:tc>
          <w:tcPr>
            <w:tcW w:w="709" w:type="dxa"/>
            <w:vMerge/>
            <w:vAlign w:val="center"/>
          </w:tcPr>
          <w:p w14:paraId="69E019E2" w14:textId="77777777" w:rsidR="006E3EC5" w:rsidRPr="006E3EC5" w:rsidRDefault="006E3EC5" w:rsidP="006E3EC5">
            <w:pPr>
              <w:ind w:firstLineChars="0" w:firstLine="0"/>
              <w:rPr>
                <w:bCs/>
                <w:color w:val="000000" w:themeColor="text1"/>
              </w:rPr>
            </w:pPr>
          </w:p>
        </w:tc>
      </w:tr>
      <w:tr w:rsidR="006E3EC5" w:rsidRPr="006E3EC5" w14:paraId="46750F98" w14:textId="77777777" w:rsidTr="00600807">
        <w:trPr>
          <w:jc w:val="center"/>
        </w:trPr>
        <w:tc>
          <w:tcPr>
            <w:tcW w:w="477" w:type="dxa"/>
            <w:vMerge/>
            <w:vAlign w:val="center"/>
          </w:tcPr>
          <w:p w14:paraId="270950B6" w14:textId="77777777" w:rsidR="006E3EC5" w:rsidRPr="006E3EC5" w:rsidRDefault="006E3EC5" w:rsidP="006E3EC5">
            <w:pPr>
              <w:ind w:firstLineChars="0" w:firstLine="0"/>
              <w:rPr>
                <w:bCs/>
                <w:color w:val="000000" w:themeColor="text1"/>
              </w:rPr>
            </w:pPr>
          </w:p>
        </w:tc>
        <w:tc>
          <w:tcPr>
            <w:tcW w:w="558" w:type="dxa"/>
            <w:vMerge/>
            <w:vAlign w:val="center"/>
          </w:tcPr>
          <w:p w14:paraId="2B6A2EAF" w14:textId="77777777" w:rsidR="006E3EC5" w:rsidRPr="006E3EC5" w:rsidRDefault="006E3EC5" w:rsidP="006E3EC5">
            <w:pPr>
              <w:ind w:firstLineChars="0" w:firstLine="0"/>
              <w:rPr>
                <w:bCs/>
                <w:color w:val="000000" w:themeColor="text1"/>
              </w:rPr>
            </w:pPr>
          </w:p>
        </w:tc>
        <w:tc>
          <w:tcPr>
            <w:tcW w:w="804" w:type="dxa"/>
            <w:vMerge/>
            <w:vAlign w:val="center"/>
          </w:tcPr>
          <w:p w14:paraId="238DBDE0" w14:textId="77777777" w:rsidR="006E3EC5" w:rsidRPr="006E3EC5" w:rsidRDefault="006E3EC5" w:rsidP="006E3EC5">
            <w:pPr>
              <w:ind w:firstLineChars="0" w:firstLine="0"/>
              <w:rPr>
                <w:bCs/>
                <w:color w:val="000000" w:themeColor="text1"/>
              </w:rPr>
            </w:pPr>
          </w:p>
        </w:tc>
        <w:tc>
          <w:tcPr>
            <w:tcW w:w="1280" w:type="dxa"/>
            <w:vAlign w:val="center"/>
          </w:tcPr>
          <w:p w14:paraId="0FBA0D19" w14:textId="77777777" w:rsidR="006E3EC5" w:rsidRPr="006E3EC5" w:rsidRDefault="006E3EC5" w:rsidP="006E3EC5">
            <w:pPr>
              <w:ind w:firstLineChars="0" w:firstLine="0"/>
              <w:rPr>
                <w:bCs/>
                <w:color w:val="000000" w:themeColor="text1"/>
              </w:rPr>
            </w:pPr>
            <w:r w:rsidRPr="006E3EC5">
              <w:rPr>
                <w:rFonts w:hint="eastAsia"/>
                <w:bCs/>
                <w:color w:val="000000" w:themeColor="text1"/>
              </w:rPr>
              <w:t>2.</w:t>
            </w:r>
            <w:r w:rsidRPr="006E3EC5">
              <w:rPr>
                <w:rFonts w:hint="eastAsia"/>
                <w:bCs/>
                <w:color w:val="000000" w:themeColor="text1"/>
              </w:rPr>
              <w:t>服务器、存储宕机，上层应用无法访问使用超过</w:t>
            </w:r>
            <w:r w:rsidRPr="006E3EC5">
              <w:rPr>
                <w:rFonts w:hint="eastAsia"/>
                <w:bCs/>
                <w:color w:val="000000" w:themeColor="text1"/>
              </w:rPr>
              <w:t>30</w:t>
            </w:r>
            <w:r w:rsidRPr="006E3EC5">
              <w:rPr>
                <w:rFonts w:hint="eastAsia"/>
                <w:bCs/>
                <w:color w:val="000000" w:themeColor="text1"/>
              </w:rPr>
              <w:t>分钟</w:t>
            </w:r>
          </w:p>
        </w:tc>
        <w:tc>
          <w:tcPr>
            <w:tcW w:w="1701" w:type="dxa"/>
            <w:vAlign w:val="center"/>
          </w:tcPr>
          <w:p w14:paraId="6F953FF0" w14:textId="77777777" w:rsidR="006E3EC5" w:rsidRPr="006E3EC5" w:rsidRDefault="006E3EC5" w:rsidP="006E3EC5">
            <w:pPr>
              <w:ind w:firstLineChars="0" w:firstLine="0"/>
              <w:rPr>
                <w:bCs/>
                <w:color w:val="000000" w:themeColor="text1"/>
              </w:rPr>
            </w:pPr>
            <w:r w:rsidRPr="006E3EC5">
              <w:rPr>
                <w:rFonts w:hint="eastAsia"/>
                <w:bCs/>
                <w:color w:val="000000" w:themeColor="text1"/>
              </w:rPr>
              <w:t>响应时长</w:t>
            </w:r>
            <w:r w:rsidRPr="006E3EC5">
              <w:rPr>
                <w:rFonts w:hint="eastAsia"/>
                <w:bCs/>
                <w:color w:val="000000" w:themeColor="text1"/>
              </w:rPr>
              <w:t>10</w:t>
            </w:r>
            <w:r w:rsidRPr="006E3EC5">
              <w:rPr>
                <w:rFonts w:hint="eastAsia"/>
                <w:bCs/>
                <w:color w:val="000000" w:themeColor="text1"/>
              </w:rPr>
              <w:t>分钟，</w:t>
            </w:r>
            <w:r w:rsidRPr="006E3EC5">
              <w:rPr>
                <w:rFonts w:hint="eastAsia"/>
                <w:bCs/>
                <w:color w:val="000000" w:themeColor="text1"/>
              </w:rPr>
              <w:t>1.5</w:t>
            </w:r>
            <w:r w:rsidRPr="006E3EC5">
              <w:rPr>
                <w:rFonts w:hint="eastAsia"/>
                <w:bCs/>
                <w:color w:val="000000" w:themeColor="text1"/>
              </w:rPr>
              <w:t>小时到场，三个工作日提供报告，并进行故障处理，不低于响应要求。</w:t>
            </w:r>
          </w:p>
        </w:tc>
        <w:tc>
          <w:tcPr>
            <w:tcW w:w="850" w:type="dxa"/>
            <w:vMerge/>
            <w:vAlign w:val="center"/>
          </w:tcPr>
          <w:p w14:paraId="4BC2BB72" w14:textId="77777777" w:rsidR="006E3EC5" w:rsidRPr="006E3EC5" w:rsidRDefault="006E3EC5" w:rsidP="006E3EC5">
            <w:pPr>
              <w:ind w:firstLineChars="0" w:firstLine="0"/>
              <w:rPr>
                <w:bCs/>
                <w:color w:val="000000" w:themeColor="text1"/>
              </w:rPr>
            </w:pPr>
          </w:p>
        </w:tc>
        <w:tc>
          <w:tcPr>
            <w:tcW w:w="2126" w:type="dxa"/>
            <w:vMerge/>
            <w:vAlign w:val="center"/>
          </w:tcPr>
          <w:p w14:paraId="089DD591" w14:textId="77777777" w:rsidR="006E3EC5" w:rsidRPr="006E3EC5" w:rsidRDefault="006E3EC5" w:rsidP="006E3EC5">
            <w:pPr>
              <w:ind w:firstLineChars="0" w:firstLine="0"/>
              <w:rPr>
                <w:bCs/>
                <w:color w:val="000000" w:themeColor="text1"/>
              </w:rPr>
            </w:pPr>
          </w:p>
        </w:tc>
        <w:tc>
          <w:tcPr>
            <w:tcW w:w="709" w:type="dxa"/>
            <w:vMerge/>
            <w:vAlign w:val="center"/>
          </w:tcPr>
          <w:p w14:paraId="2A16C44A" w14:textId="77777777" w:rsidR="006E3EC5" w:rsidRPr="006E3EC5" w:rsidRDefault="006E3EC5" w:rsidP="006E3EC5">
            <w:pPr>
              <w:ind w:firstLineChars="0" w:firstLine="0"/>
              <w:rPr>
                <w:bCs/>
                <w:color w:val="000000" w:themeColor="text1"/>
              </w:rPr>
            </w:pPr>
          </w:p>
        </w:tc>
      </w:tr>
      <w:tr w:rsidR="006E3EC5" w:rsidRPr="006E3EC5" w14:paraId="72B2DCF0" w14:textId="77777777" w:rsidTr="00600807">
        <w:trPr>
          <w:jc w:val="center"/>
        </w:trPr>
        <w:tc>
          <w:tcPr>
            <w:tcW w:w="477" w:type="dxa"/>
            <w:vMerge/>
            <w:vAlign w:val="center"/>
          </w:tcPr>
          <w:p w14:paraId="13E4035A" w14:textId="77777777" w:rsidR="006E3EC5" w:rsidRPr="006E3EC5" w:rsidRDefault="006E3EC5" w:rsidP="006E3EC5">
            <w:pPr>
              <w:ind w:firstLineChars="0" w:firstLine="0"/>
              <w:rPr>
                <w:bCs/>
                <w:color w:val="000000" w:themeColor="text1"/>
              </w:rPr>
            </w:pPr>
          </w:p>
        </w:tc>
        <w:tc>
          <w:tcPr>
            <w:tcW w:w="558" w:type="dxa"/>
            <w:vMerge/>
            <w:vAlign w:val="center"/>
          </w:tcPr>
          <w:p w14:paraId="2D6151F6" w14:textId="77777777" w:rsidR="006E3EC5" w:rsidRPr="006E3EC5" w:rsidRDefault="006E3EC5" w:rsidP="006E3EC5">
            <w:pPr>
              <w:ind w:firstLineChars="0" w:firstLine="0"/>
              <w:rPr>
                <w:bCs/>
                <w:color w:val="000000" w:themeColor="text1"/>
              </w:rPr>
            </w:pPr>
          </w:p>
        </w:tc>
        <w:tc>
          <w:tcPr>
            <w:tcW w:w="804" w:type="dxa"/>
            <w:vMerge w:val="restart"/>
            <w:vAlign w:val="center"/>
          </w:tcPr>
          <w:p w14:paraId="09922209" w14:textId="77777777" w:rsidR="006E3EC5" w:rsidRPr="006E3EC5" w:rsidRDefault="006E3EC5" w:rsidP="006E3EC5">
            <w:pPr>
              <w:ind w:firstLineChars="0" w:firstLine="0"/>
              <w:rPr>
                <w:bCs/>
                <w:color w:val="000000" w:themeColor="text1"/>
              </w:rPr>
            </w:pPr>
            <w:r w:rsidRPr="006E3EC5">
              <w:rPr>
                <w:rFonts w:hint="eastAsia"/>
                <w:bCs/>
                <w:color w:val="000000" w:themeColor="text1"/>
              </w:rPr>
              <w:t>一般故障</w:t>
            </w:r>
          </w:p>
        </w:tc>
        <w:tc>
          <w:tcPr>
            <w:tcW w:w="1280" w:type="dxa"/>
            <w:vAlign w:val="center"/>
          </w:tcPr>
          <w:p w14:paraId="46307AAD" w14:textId="77777777" w:rsidR="006E3EC5" w:rsidRPr="006E3EC5" w:rsidRDefault="006E3EC5" w:rsidP="006E3EC5">
            <w:pPr>
              <w:ind w:firstLineChars="0" w:firstLine="0"/>
              <w:rPr>
                <w:bCs/>
                <w:color w:val="000000" w:themeColor="text1"/>
              </w:rPr>
            </w:pPr>
            <w:r w:rsidRPr="006E3EC5">
              <w:rPr>
                <w:rFonts w:hint="eastAsia"/>
                <w:bCs/>
                <w:color w:val="000000" w:themeColor="text1"/>
              </w:rPr>
              <w:t>1.</w:t>
            </w:r>
            <w:r w:rsidRPr="006E3EC5">
              <w:rPr>
                <w:rFonts w:hint="eastAsia"/>
                <w:bCs/>
                <w:color w:val="000000" w:themeColor="text1"/>
              </w:rPr>
              <w:t>上层应用访问可以正常接入</w:t>
            </w:r>
            <w:r w:rsidRPr="006E3EC5">
              <w:rPr>
                <w:rFonts w:hint="eastAsia"/>
                <w:bCs/>
                <w:color w:val="000000" w:themeColor="text1"/>
              </w:rPr>
              <w:t>,</w:t>
            </w:r>
            <w:r w:rsidRPr="006E3EC5">
              <w:rPr>
                <w:rFonts w:hint="eastAsia"/>
                <w:bCs/>
                <w:color w:val="000000" w:themeColor="text1"/>
              </w:rPr>
              <w:t>只是部件有相应的告警信息</w:t>
            </w:r>
            <w:r w:rsidRPr="006E3EC5">
              <w:rPr>
                <w:rFonts w:hint="eastAsia"/>
                <w:bCs/>
                <w:color w:val="000000" w:themeColor="text1"/>
              </w:rPr>
              <w:t>.</w:t>
            </w:r>
          </w:p>
        </w:tc>
        <w:tc>
          <w:tcPr>
            <w:tcW w:w="1701" w:type="dxa"/>
            <w:vAlign w:val="center"/>
          </w:tcPr>
          <w:p w14:paraId="4CDF1CA8" w14:textId="77777777" w:rsidR="006E3EC5" w:rsidRPr="006E3EC5" w:rsidRDefault="006E3EC5" w:rsidP="006E3EC5">
            <w:pPr>
              <w:ind w:firstLineChars="0" w:firstLine="0"/>
              <w:rPr>
                <w:bCs/>
                <w:color w:val="000000" w:themeColor="text1"/>
              </w:rPr>
            </w:pPr>
            <w:r w:rsidRPr="006E3EC5">
              <w:rPr>
                <w:rFonts w:hint="eastAsia"/>
                <w:bCs/>
                <w:color w:val="000000" w:themeColor="text1"/>
              </w:rPr>
              <w:t>响应时长</w:t>
            </w:r>
            <w:r w:rsidRPr="006E3EC5">
              <w:rPr>
                <w:rFonts w:hint="eastAsia"/>
                <w:bCs/>
                <w:color w:val="000000" w:themeColor="text1"/>
              </w:rPr>
              <w:t>10</w:t>
            </w:r>
            <w:r w:rsidRPr="006E3EC5">
              <w:rPr>
                <w:rFonts w:hint="eastAsia"/>
                <w:bCs/>
                <w:color w:val="000000" w:themeColor="text1"/>
              </w:rPr>
              <w:t>分钟，</w:t>
            </w:r>
            <w:r w:rsidRPr="006E3EC5">
              <w:rPr>
                <w:rFonts w:hint="eastAsia"/>
                <w:bCs/>
                <w:color w:val="000000" w:themeColor="text1"/>
              </w:rPr>
              <w:t>2</w:t>
            </w:r>
            <w:r w:rsidRPr="006E3EC5">
              <w:rPr>
                <w:rFonts w:hint="eastAsia"/>
                <w:bCs/>
                <w:color w:val="000000" w:themeColor="text1"/>
              </w:rPr>
              <w:t>小时到场，五个工作日提供报告，并进行故障处理，不低于响应要求。</w:t>
            </w:r>
          </w:p>
        </w:tc>
        <w:tc>
          <w:tcPr>
            <w:tcW w:w="850" w:type="dxa"/>
            <w:vMerge/>
            <w:vAlign w:val="center"/>
          </w:tcPr>
          <w:p w14:paraId="265B42C2" w14:textId="77777777" w:rsidR="006E3EC5" w:rsidRPr="006E3EC5" w:rsidRDefault="006E3EC5" w:rsidP="006E3EC5">
            <w:pPr>
              <w:ind w:firstLineChars="0" w:firstLine="0"/>
              <w:rPr>
                <w:bCs/>
                <w:color w:val="000000" w:themeColor="text1"/>
              </w:rPr>
            </w:pPr>
          </w:p>
        </w:tc>
        <w:tc>
          <w:tcPr>
            <w:tcW w:w="2126" w:type="dxa"/>
            <w:vMerge/>
            <w:vAlign w:val="center"/>
          </w:tcPr>
          <w:p w14:paraId="161CCB45" w14:textId="77777777" w:rsidR="006E3EC5" w:rsidRPr="006E3EC5" w:rsidRDefault="006E3EC5" w:rsidP="006E3EC5">
            <w:pPr>
              <w:ind w:firstLineChars="0" w:firstLine="0"/>
              <w:rPr>
                <w:bCs/>
                <w:color w:val="000000" w:themeColor="text1"/>
              </w:rPr>
            </w:pPr>
          </w:p>
        </w:tc>
        <w:tc>
          <w:tcPr>
            <w:tcW w:w="709" w:type="dxa"/>
            <w:vMerge/>
            <w:vAlign w:val="center"/>
          </w:tcPr>
          <w:p w14:paraId="69AED1C8" w14:textId="77777777" w:rsidR="006E3EC5" w:rsidRPr="006E3EC5" w:rsidRDefault="006E3EC5" w:rsidP="006E3EC5">
            <w:pPr>
              <w:ind w:firstLineChars="0" w:firstLine="0"/>
              <w:rPr>
                <w:bCs/>
                <w:color w:val="000000" w:themeColor="text1"/>
              </w:rPr>
            </w:pPr>
          </w:p>
        </w:tc>
      </w:tr>
      <w:tr w:rsidR="006E3EC5" w:rsidRPr="006E3EC5" w14:paraId="21173681" w14:textId="77777777" w:rsidTr="00600807">
        <w:trPr>
          <w:jc w:val="center"/>
        </w:trPr>
        <w:tc>
          <w:tcPr>
            <w:tcW w:w="477" w:type="dxa"/>
            <w:vMerge/>
            <w:vAlign w:val="center"/>
          </w:tcPr>
          <w:p w14:paraId="52D2E9FC" w14:textId="77777777" w:rsidR="006E3EC5" w:rsidRPr="006E3EC5" w:rsidRDefault="006E3EC5" w:rsidP="006E3EC5">
            <w:pPr>
              <w:ind w:firstLineChars="0" w:firstLine="0"/>
              <w:rPr>
                <w:bCs/>
                <w:color w:val="000000" w:themeColor="text1"/>
              </w:rPr>
            </w:pPr>
          </w:p>
        </w:tc>
        <w:tc>
          <w:tcPr>
            <w:tcW w:w="558" w:type="dxa"/>
            <w:vMerge/>
            <w:vAlign w:val="center"/>
          </w:tcPr>
          <w:p w14:paraId="006739B3" w14:textId="77777777" w:rsidR="006E3EC5" w:rsidRPr="006E3EC5" w:rsidRDefault="006E3EC5" w:rsidP="006E3EC5">
            <w:pPr>
              <w:ind w:firstLineChars="0" w:firstLine="0"/>
              <w:rPr>
                <w:bCs/>
                <w:color w:val="000000" w:themeColor="text1"/>
              </w:rPr>
            </w:pPr>
          </w:p>
        </w:tc>
        <w:tc>
          <w:tcPr>
            <w:tcW w:w="804" w:type="dxa"/>
            <w:vMerge/>
            <w:vAlign w:val="center"/>
          </w:tcPr>
          <w:p w14:paraId="131D30A4" w14:textId="77777777" w:rsidR="006E3EC5" w:rsidRPr="006E3EC5" w:rsidRDefault="006E3EC5" w:rsidP="006E3EC5">
            <w:pPr>
              <w:ind w:firstLineChars="0" w:firstLine="0"/>
              <w:rPr>
                <w:bCs/>
                <w:color w:val="000000" w:themeColor="text1"/>
              </w:rPr>
            </w:pPr>
          </w:p>
        </w:tc>
        <w:tc>
          <w:tcPr>
            <w:tcW w:w="1280" w:type="dxa"/>
            <w:vAlign w:val="center"/>
          </w:tcPr>
          <w:p w14:paraId="61DFC849" w14:textId="77777777" w:rsidR="006E3EC5" w:rsidRPr="006E3EC5" w:rsidRDefault="006E3EC5" w:rsidP="006E3EC5">
            <w:pPr>
              <w:ind w:firstLineChars="0" w:firstLine="0"/>
              <w:rPr>
                <w:bCs/>
                <w:color w:val="000000" w:themeColor="text1"/>
              </w:rPr>
            </w:pPr>
            <w:r w:rsidRPr="006E3EC5">
              <w:rPr>
                <w:rFonts w:hint="eastAsia"/>
                <w:bCs/>
                <w:color w:val="000000" w:themeColor="text1"/>
              </w:rPr>
              <w:t>2.</w:t>
            </w:r>
            <w:r w:rsidRPr="006E3EC5">
              <w:rPr>
                <w:rFonts w:hint="eastAsia"/>
                <w:bCs/>
                <w:color w:val="000000" w:themeColor="text1"/>
              </w:rPr>
              <w:t>服务器、存储没有宕机，只有个别部件的告警，但不影响系统运行</w:t>
            </w:r>
          </w:p>
        </w:tc>
        <w:tc>
          <w:tcPr>
            <w:tcW w:w="1701" w:type="dxa"/>
            <w:vAlign w:val="center"/>
          </w:tcPr>
          <w:p w14:paraId="61139661" w14:textId="77777777" w:rsidR="006E3EC5" w:rsidRPr="006E3EC5" w:rsidRDefault="006E3EC5" w:rsidP="006E3EC5">
            <w:pPr>
              <w:ind w:firstLineChars="0" w:firstLine="0"/>
              <w:rPr>
                <w:bCs/>
                <w:color w:val="000000" w:themeColor="text1"/>
              </w:rPr>
            </w:pPr>
            <w:r w:rsidRPr="006E3EC5">
              <w:rPr>
                <w:rFonts w:hint="eastAsia"/>
                <w:bCs/>
                <w:color w:val="000000" w:themeColor="text1"/>
              </w:rPr>
              <w:t>响应时长</w:t>
            </w:r>
            <w:r w:rsidRPr="006E3EC5">
              <w:rPr>
                <w:rFonts w:hint="eastAsia"/>
                <w:bCs/>
                <w:color w:val="000000" w:themeColor="text1"/>
              </w:rPr>
              <w:t>10</w:t>
            </w:r>
            <w:r w:rsidRPr="006E3EC5">
              <w:rPr>
                <w:rFonts w:hint="eastAsia"/>
                <w:bCs/>
                <w:color w:val="000000" w:themeColor="text1"/>
              </w:rPr>
              <w:t>分钟，</w:t>
            </w:r>
            <w:r w:rsidRPr="006E3EC5">
              <w:rPr>
                <w:rFonts w:hint="eastAsia"/>
                <w:bCs/>
                <w:color w:val="000000" w:themeColor="text1"/>
              </w:rPr>
              <w:t>2</w:t>
            </w:r>
            <w:r w:rsidRPr="006E3EC5">
              <w:rPr>
                <w:rFonts w:hint="eastAsia"/>
                <w:bCs/>
                <w:color w:val="000000" w:themeColor="text1"/>
              </w:rPr>
              <w:t>小时到场，五个工作日提供报告，并进行故障处理，不低于响应要求。</w:t>
            </w:r>
          </w:p>
        </w:tc>
        <w:tc>
          <w:tcPr>
            <w:tcW w:w="850" w:type="dxa"/>
            <w:vMerge/>
            <w:vAlign w:val="center"/>
          </w:tcPr>
          <w:p w14:paraId="477CEEF0" w14:textId="77777777" w:rsidR="006E3EC5" w:rsidRPr="006E3EC5" w:rsidRDefault="006E3EC5" w:rsidP="006E3EC5">
            <w:pPr>
              <w:ind w:firstLineChars="0" w:firstLine="0"/>
              <w:rPr>
                <w:bCs/>
                <w:color w:val="000000" w:themeColor="text1"/>
              </w:rPr>
            </w:pPr>
          </w:p>
        </w:tc>
        <w:tc>
          <w:tcPr>
            <w:tcW w:w="2126" w:type="dxa"/>
            <w:vMerge/>
            <w:vAlign w:val="center"/>
          </w:tcPr>
          <w:p w14:paraId="1EE75604" w14:textId="77777777" w:rsidR="006E3EC5" w:rsidRPr="006E3EC5" w:rsidRDefault="006E3EC5" w:rsidP="006E3EC5">
            <w:pPr>
              <w:ind w:firstLineChars="0" w:firstLine="0"/>
              <w:rPr>
                <w:bCs/>
                <w:color w:val="000000" w:themeColor="text1"/>
              </w:rPr>
            </w:pPr>
          </w:p>
        </w:tc>
        <w:tc>
          <w:tcPr>
            <w:tcW w:w="709" w:type="dxa"/>
            <w:vMerge/>
            <w:vAlign w:val="center"/>
          </w:tcPr>
          <w:p w14:paraId="2BDB8F5A" w14:textId="77777777" w:rsidR="006E3EC5" w:rsidRPr="006E3EC5" w:rsidRDefault="006E3EC5" w:rsidP="006E3EC5">
            <w:pPr>
              <w:ind w:firstLineChars="0" w:firstLine="0"/>
              <w:rPr>
                <w:bCs/>
                <w:color w:val="000000" w:themeColor="text1"/>
              </w:rPr>
            </w:pPr>
          </w:p>
        </w:tc>
      </w:tr>
    </w:tbl>
    <w:p w14:paraId="22EBE815" w14:textId="13710C45" w:rsidR="006E3EC5" w:rsidRPr="006E3EC5" w:rsidRDefault="006E5074" w:rsidP="006E3EC5">
      <w:pPr>
        <w:ind w:firstLineChars="0" w:firstLine="0"/>
        <w:rPr>
          <w:b/>
          <w:bCs/>
          <w:color w:val="000000" w:themeColor="text1"/>
        </w:rPr>
      </w:pPr>
      <w:r>
        <w:rPr>
          <w:rFonts w:hint="eastAsia"/>
          <w:b/>
          <w:bCs/>
          <w:color w:val="000000" w:themeColor="text1"/>
        </w:rPr>
        <w:t>4.8.</w:t>
      </w:r>
      <w:r w:rsidR="00B17E08">
        <w:rPr>
          <w:rFonts w:hint="eastAsia"/>
          <w:b/>
          <w:bCs/>
          <w:color w:val="000000" w:themeColor="text1"/>
        </w:rPr>
        <w:t>5</w:t>
      </w:r>
      <w:r w:rsidR="006E3EC5" w:rsidRPr="006E3EC5">
        <w:rPr>
          <w:rFonts w:hint="eastAsia"/>
          <w:b/>
          <w:bCs/>
          <w:color w:val="000000" w:themeColor="text1"/>
        </w:rPr>
        <w:t>驻场服务考核要求</w:t>
      </w:r>
    </w:p>
    <w:p w14:paraId="4F33290C" w14:textId="77777777" w:rsidR="006E3EC5" w:rsidRPr="006E3EC5" w:rsidRDefault="006E3EC5">
      <w:pPr>
        <w:numPr>
          <w:ilvl w:val="0"/>
          <w:numId w:val="82"/>
        </w:numPr>
        <w:ind w:firstLineChars="0"/>
        <w:rPr>
          <w:b/>
          <w:bCs/>
          <w:color w:val="000000" w:themeColor="text1"/>
        </w:rPr>
      </w:pPr>
      <w:r w:rsidRPr="006E3EC5">
        <w:rPr>
          <w:b/>
          <w:bCs/>
          <w:color w:val="000000" w:themeColor="text1"/>
        </w:rPr>
        <w:t>考核内容与评分标准</w:t>
      </w:r>
    </w:p>
    <w:p w14:paraId="78BA8CC5" w14:textId="77777777" w:rsidR="006E3EC5" w:rsidRPr="006E3EC5" w:rsidRDefault="006E3EC5" w:rsidP="006E3EC5">
      <w:pPr>
        <w:ind w:firstLineChars="0" w:firstLine="0"/>
        <w:rPr>
          <w:color w:val="000000" w:themeColor="text1"/>
        </w:rPr>
      </w:pPr>
      <w:r w:rsidRPr="006E3EC5">
        <w:rPr>
          <w:color w:val="000000" w:themeColor="text1"/>
        </w:rPr>
        <w:t>考核总分设为</w:t>
      </w:r>
      <w:r w:rsidRPr="006E3EC5">
        <w:rPr>
          <w:color w:val="000000" w:themeColor="text1"/>
        </w:rPr>
        <w:t>100</w:t>
      </w:r>
      <w:r w:rsidRPr="006E3EC5">
        <w:rPr>
          <w:color w:val="000000" w:themeColor="text1"/>
        </w:rPr>
        <w:t>分，由以下几个部分加权构成：</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661"/>
        <w:gridCol w:w="1047"/>
        <w:gridCol w:w="4599"/>
      </w:tblGrid>
      <w:tr w:rsidR="006E3EC5" w:rsidRPr="00D17F2E" w14:paraId="7FF98CF8" w14:textId="77777777" w:rsidTr="00D17F2E">
        <w:trPr>
          <w:trHeight w:val="169"/>
          <w:tblHeader/>
        </w:trPr>
        <w:tc>
          <w:tcPr>
            <w:tcW w:w="1602" w:type="pct"/>
            <w:tcMar>
              <w:top w:w="150" w:type="dxa"/>
              <w:left w:w="0" w:type="dxa"/>
              <w:bottom w:w="150" w:type="dxa"/>
              <w:right w:w="240" w:type="dxa"/>
            </w:tcMar>
            <w:vAlign w:val="center"/>
            <w:hideMark/>
          </w:tcPr>
          <w:p w14:paraId="27B7527C" w14:textId="77777777" w:rsidR="006E3EC5" w:rsidRPr="00D17F2E" w:rsidRDefault="006E3EC5" w:rsidP="006E3EC5">
            <w:pPr>
              <w:ind w:firstLineChars="0" w:firstLine="0"/>
              <w:rPr>
                <w:rFonts w:ascii="宋体" w:hAnsi="宋体" w:hint="eastAsia"/>
                <w:color w:val="000000" w:themeColor="text1"/>
                <w:sz w:val="21"/>
                <w:szCs w:val="21"/>
              </w:rPr>
            </w:pPr>
            <w:r w:rsidRPr="00D17F2E">
              <w:rPr>
                <w:rFonts w:ascii="宋体" w:hAnsi="宋体"/>
                <w:color w:val="000000" w:themeColor="text1"/>
                <w:sz w:val="21"/>
                <w:szCs w:val="21"/>
              </w:rPr>
              <w:t>考核维度</w:t>
            </w:r>
          </w:p>
        </w:tc>
        <w:tc>
          <w:tcPr>
            <w:tcW w:w="630" w:type="pct"/>
            <w:tcMar>
              <w:top w:w="150" w:type="dxa"/>
              <w:left w:w="240" w:type="dxa"/>
              <w:bottom w:w="150" w:type="dxa"/>
              <w:right w:w="240" w:type="dxa"/>
            </w:tcMar>
            <w:vAlign w:val="center"/>
            <w:hideMark/>
          </w:tcPr>
          <w:p w14:paraId="3EE42EB2" w14:textId="77777777" w:rsidR="006E3EC5" w:rsidRPr="00D17F2E" w:rsidRDefault="006E3EC5" w:rsidP="006E3EC5">
            <w:pPr>
              <w:ind w:firstLineChars="0" w:firstLine="0"/>
              <w:rPr>
                <w:rFonts w:ascii="宋体" w:hAnsi="宋体" w:hint="eastAsia"/>
                <w:color w:val="000000" w:themeColor="text1"/>
                <w:sz w:val="21"/>
                <w:szCs w:val="21"/>
              </w:rPr>
            </w:pPr>
            <w:r w:rsidRPr="00D17F2E">
              <w:rPr>
                <w:rFonts w:ascii="宋体" w:hAnsi="宋体"/>
                <w:color w:val="000000" w:themeColor="text1"/>
                <w:sz w:val="21"/>
                <w:szCs w:val="21"/>
              </w:rPr>
              <w:t>权重</w:t>
            </w:r>
          </w:p>
        </w:tc>
        <w:tc>
          <w:tcPr>
            <w:tcW w:w="2768" w:type="pct"/>
            <w:tcMar>
              <w:top w:w="150" w:type="dxa"/>
              <w:left w:w="240" w:type="dxa"/>
              <w:bottom w:w="150" w:type="dxa"/>
              <w:right w:w="240" w:type="dxa"/>
            </w:tcMar>
            <w:vAlign w:val="center"/>
            <w:hideMark/>
          </w:tcPr>
          <w:p w14:paraId="52E03FB9" w14:textId="77777777" w:rsidR="006E3EC5" w:rsidRPr="00D17F2E" w:rsidRDefault="006E3EC5" w:rsidP="006E3EC5">
            <w:pPr>
              <w:ind w:firstLineChars="0" w:firstLine="0"/>
              <w:rPr>
                <w:rFonts w:ascii="宋体" w:hAnsi="宋体" w:hint="eastAsia"/>
                <w:color w:val="000000" w:themeColor="text1"/>
                <w:sz w:val="21"/>
                <w:szCs w:val="21"/>
              </w:rPr>
            </w:pPr>
            <w:r w:rsidRPr="00D17F2E">
              <w:rPr>
                <w:rFonts w:ascii="宋体" w:hAnsi="宋体"/>
                <w:color w:val="000000" w:themeColor="text1"/>
                <w:sz w:val="21"/>
                <w:szCs w:val="21"/>
              </w:rPr>
              <w:t>核心考核内容</w:t>
            </w:r>
          </w:p>
        </w:tc>
      </w:tr>
      <w:tr w:rsidR="006E3EC5" w:rsidRPr="00D17F2E" w14:paraId="4D3DF168" w14:textId="77777777" w:rsidTr="00D17F2E">
        <w:tc>
          <w:tcPr>
            <w:tcW w:w="1602" w:type="pct"/>
            <w:tcMar>
              <w:top w:w="150" w:type="dxa"/>
              <w:left w:w="0" w:type="dxa"/>
              <w:bottom w:w="150" w:type="dxa"/>
              <w:right w:w="240" w:type="dxa"/>
            </w:tcMar>
            <w:vAlign w:val="center"/>
            <w:hideMark/>
          </w:tcPr>
          <w:p w14:paraId="23A21476" w14:textId="77777777" w:rsidR="006E3EC5" w:rsidRPr="00D17F2E" w:rsidRDefault="006E3EC5" w:rsidP="006E3EC5">
            <w:pPr>
              <w:ind w:firstLineChars="0" w:firstLine="0"/>
              <w:rPr>
                <w:rFonts w:ascii="宋体" w:hAnsi="宋体" w:hint="eastAsia"/>
                <w:color w:val="000000" w:themeColor="text1"/>
                <w:sz w:val="21"/>
                <w:szCs w:val="21"/>
              </w:rPr>
            </w:pPr>
            <w:r w:rsidRPr="00D17F2E">
              <w:rPr>
                <w:rFonts w:ascii="宋体" w:hAnsi="宋体"/>
                <w:color w:val="000000" w:themeColor="text1"/>
                <w:sz w:val="21"/>
                <w:szCs w:val="21"/>
              </w:rPr>
              <w:t>1. 服务响应与事件处理</w:t>
            </w:r>
          </w:p>
        </w:tc>
        <w:tc>
          <w:tcPr>
            <w:tcW w:w="630" w:type="pct"/>
            <w:tcMar>
              <w:top w:w="150" w:type="dxa"/>
              <w:left w:w="240" w:type="dxa"/>
              <w:bottom w:w="150" w:type="dxa"/>
              <w:right w:w="240" w:type="dxa"/>
            </w:tcMar>
            <w:vAlign w:val="center"/>
            <w:hideMark/>
          </w:tcPr>
          <w:p w14:paraId="1BF7AAD7" w14:textId="77777777" w:rsidR="006E3EC5" w:rsidRPr="00D17F2E" w:rsidRDefault="006E3EC5" w:rsidP="006E3EC5">
            <w:pPr>
              <w:ind w:firstLineChars="0" w:firstLine="0"/>
              <w:rPr>
                <w:rFonts w:ascii="宋体" w:hAnsi="宋体" w:hint="eastAsia"/>
                <w:color w:val="000000" w:themeColor="text1"/>
                <w:sz w:val="21"/>
                <w:szCs w:val="21"/>
              </w:rPr>
            </w:pPr>
            <w:r w:rsidRPr="00D17F2E">
              <w:rPr>
                <w:rFonts w:ascii="宋体" w:hAnsi="宋体"/>
                <w:color w:val="000000" w:themeColor="text1"/>
                <w:sz w:val="21"/>
                <w:szCs w:val="21"/>
              </w:rPr>
              <w:t>30%</w:t>
            </w:r>
          </w:p>
        </w:tc>
        <w:tc>
          <w:tcPr>
            <w:tcW w:w="2768" w:type="pct"/>
            <w:tcMar>
              <w:top w:w="150" w:type="dxa"/>
              <w:left w:w="240" w:type="dxa"/>
              <w:bottom w:w="150" w:type="dxa"/>
              <w:right w:w="0" w:type="dxa"/>
            </w:tcMar>
            <w:vAlign w:val="center"/>
            <w:hideMark/>
          </w:tcPr>
          <w:p w14:paraId="0761C7E3" w14:textId="77777777" w:rsidR="006E3EC5" w:rsidRPr="00D17F2E" w:rsidRDefault="006E3EC5" w:rsidP="006E3EC5">
            <w:pPr>
              <w:ind w:firstLineChars="0" w:firstLine="0"/>
              <w:rPr>
                <w:rFonts w:ascii="宋体" w:hAnsi="宋体" w:hint="eastAsia"/>
                <w:color w:val="000000" w:themeColor="text1"/>
                <w:sz w:val="21"/>
                <w:szCs w:val="21"/>
              </w:rPr>
            </w:pPr>
            <w:r w:rsidRPr="00D17F2E">
              <w:rPr>
                <w:rFonts w:ascii="宋体" w:hAnsi="宋体"/>
                <w:color w:val="000000" w:themeColor="text1"/>
                <w:sz w:val="21"/>
                <w:szCs w:val="21"/>
              </w:rPr>
              <w:t>及时性、规范性、解决能力</w:t>
            </w:r>
          </w:p>
        </w:tc>
      </w:tr>
      <w:tr w:rsidR="006E3EC5" w:rsidRPr="00D17F2E" w14:paraId="02BED01C" w14:textId="77777777" w:rsidTr="00D17F2E">
        <w:tc>
          <w:tcPr>
            <w:tcW w:w="1602" w:type="pct"/>
            <w:tcMar>
              <w:top w:w="150" w:type="dxa"/>
              <w:left w:w="0" w:type="dxa"/>
              <w:bottom w:w="150" w:type="dxa"/>
              <w:right w:w="240" w:type="dxa"/>
            </w:tcMar>
            <w:vAlign w:val="center"/>
            <w:hideMark/>
          </w:tcPr>
          <w:p w14:paraId="5C63077C" w14:textId="77777777" w:rsidR="006E3EC5" w:rsidRPr="00D17F2E" w:rsidRDefault="006E3EC5" w:rsidP="006E3EC5">
            <w:pPr>
              <w:ind w:firstLineChars="0" w:firstLine="0"/>
              <w:rPr>
                <w:rFonts w:ascii="宋体" w:hAnsi="宋体" w:hint="eastAsia"/>
                <w:color w:val="000000" w:themeColor="text1"/>
                <w:sz w:val="21"/>
                <w:szCs w:val="21"/>
              </w:rPr>
            </w:pPr>
            <w:r w:rsidRPr="00D17F2E">
              <w:rPr>
                <w:rFonts w:ascii="宋体" w:hAnsi="宋体"/>
                <w:color w:val="000000" w:themeColor="text1"/>
                <w:sz w:val="21"/>
                <w:szCs w:val="21"/>
              </w:rPr>
              <w:t>2. 系统</w:t>
            </w:r>
            <w:r w:rsidRPr="00D17F2E">
              <w:rPr>
                <w:rFonts w:ascii="宋体" w:hAnsi="宋体" w:hint="eastAsia"/>
                <w:color w:val="000000" w:themeColor="text1"/>
                <w:sz w:val="21"/>
                <w:szCs w:val="21"/>
              </w:rPr>
              <w:t>服务</w:t>
            </w:r>
            <w:r w:rsidRPr="00D17F2E">
              <w:rPr>
                <w:rFonts w:ascii="宋体" w:hAnsi="宋体"/>
                <w:color w:val="000000" w:themeColor="text1"/>
                <w:sz w:val="21"/>
                <w:szCs w:val="21"/>
              </w:rPr>
              <w:t>与项目支持</w:t>
            </w:r>
          </w:p>
        </w:tc>
        <w:tc>
          <w:tcPr>
            <w:tcW w:w="630" w:type="pct"/>
            <w:tcMar>
              <w:top w:w="150" w:type="dxa"/>
              <w:left w:w="240" w:type="dxa"/>
              <w:bottom w:w="150" w:type="dxa"/>
              <w:right w:w="240" w:type="dxa"/>
            </w:tcMar>
            <w:vAlign w:val="center"/>
            <w:hideMark/>
          </w:tcPr>
          <w:p w14:paraId="5E22FEAE" w14:textId="77777777" w:rsidR="006E3EC5" w:rsidRPr="00D17F2E" w:rsidRDefault="006E3EC5" w:rsidP="006E3EC5">
            <w:pPr>
              <w:ind w:firstLineChars="0" w:firstLine="0"/>
              <w:rPr>
                <w:rFonts w:ascii="宋体" w:hAnsi="宋体" w:hint="eastAsia"/>
                <w:color w:val="000000" w:themeColor="text1"/>
                <w:sz w:val="21"/>
                <w:szCs w:val="21"/>
              </w:rPr>
            </w:pPr>
            <w:r w:rsidRPr="00D17F2E">
              <w:rPr>
                <w:rFonts w:ascii="宋体" w:hAnsi="宋体"/>
                <w:color w:val="000000" w:themeColor="text1"/>
                <w:sz w:val="21"/>
                <w:szCs w:val="21"/>
              </w:rPr>
              <w:t>25%</w:t>
            </w:r>
          </w:p>
        </w:tc>
        <w:tc>
          <w:tcPr>
            <w:tcW w:w="2768" w:type="pct"/>
            <w:tcMar>
              <w:top w:w="150" w:type="dxa"/>
              <w:left w:w="240" w:type="dxa"/>
              <w:bottom w:w="150" w:type="dxa"/>
              <w:right w:w="0" w:type="dxa"/>
            </w:tcMar>
            <w:vAlign w:val="center"/>
            <w:hideMark/>
          </w:tcPr>
          <w:p w14:paraId="7F9142DB" w14:textId="77777777" w:rsidR="006E3EC5" w:rsidRPr="00D17F2E" w:rsidRDefault="006E3EC5" w:rsidP="006E3EC5">
            <w:pPr>
              <w:ind w:firstLineChars="0" w:firstLine="0"/>
              <w:rPr>
                <w:rFonts w:ascii="宋体" w:hAnsi="宋体" w:hint="eastAsia"/>
                <w:color w:val="000000" w:themeColor="text1"/>
                <w:sz w:val="21"/>
                <w:szCs w:val="21"/>
              </w:rPr>
            </w:pPr>
            <w:r w:rsidRPr="00D17F2E">
              <w:rPr>
                <w:rFonts w:ascii="宋体" w:hAnsi="宋体"/>
                <w:color w:val="000000" w:themeColor="text1"/>
                <w:sz w:val="21"/>
                <w:szCs w:val="21"/>
              </w:rPr>
              <w:t>主动性、计划性、完成质量</w:t>
            </w:r>
          </w:p>
        </w:tc>
      </w:tr>
      <w:tr w:rsidR="006E3EC5" w:rsidRPr="00D17F2E" w14:paraId="4B2691AB" w14:textId="77777777" w:rsidTr="00D17F2E">
        <w:tc>
          <w:tcPr>
            <w:tcW w:w="1602" w:type="pct"/>
            <w:tcMar>
              <w:top w:w="150" w:type="dxa"/>
              <w:left w:w="0" w:type="dxa"/>
              <w:bottom w:w="150" w:type="dxa"/>
              <w:right w:w="240" w:type="dxa"/>
            </w:tcMar>
            <w:vAlign w:val="center"/>
            <w:hideMark/>
          </w:tcPr>
          <w:p w14:paraId="6D428215" w14:textId="77777777" w:rsidR="006E3EC5" w:rsidRPr="00D17F2E" w:rsidRDefault="006E3EC5" w:rsidP="006E3EC5">
            <w:pPr>
              <w:ind w:firstLineChars="0" w:firstLine="0"/>
              <w:rPr>
                <w:rFonts w:ascii="宋体" w:hAnsi="宋体" w:hint="eastAsia"/>
                <w:color w:val="000000" w:themeColor="text1"/>
                <w:sz w:val="21"/>
                <w:szCs w:val="21"/>
              </w:rPr>
            </w:pPr>
            <w:r w:rsidRPr="00D17F2E">
              <w:rPr>
                <w:rFonts w:ascii="宋体" w:hAnsi="宋体"/>
                <w:color w:val="000000" w:themeColor="text1"/>
                <w:sz w:val="21"/>
                <w:szCs w:val="21"/>
              </w:rPr>
              <w:t>3. 服务态度与沟通协作</w:t>
            </w:r>
          </w:p>
        </w:tc>
        <w:tc>
          <w:tcPr>
            <w:tcW w:w="630" w:type="pct"/>
            <w:tcMar>
              <w:top w:w="150" w:type="dxa"/>
              <w:left w:w="240" w:type="dxa"/>
              <w:bottom w:w="150" w:type="dxa"/>
              <w:right w:w="240" w:type="dxa"/>
            </w:tcMar>
            <w:vAlign w:val="center"/>
            <w:hideMark/>
          </w:tcPr>
          <w:p w14:paraId="2B855D83" w14:textId="77777777" w:rsidR="006E3EC5" w:rsidRPr="00D17F2E" w:rsidRDefault="006E3EC5" w:rsidP="006E3EC5">
            <w:pPr>
              <w:ind w:firstLineChars="0" w:firstLine="0"/>
              <w:rPr>
                <w:rFonts w:ascii="宋体" w:hAnsi="宋体" w:hint="eastAsia"/>
                <w:color w:val="000000" w:themeColor="text1"/>
                <w:sz w:val="21"/>
                <w:szCs w:val="21"/>
              </w:rPr>
            </w:pPr>
            <w:r w:rsidRPr="00D17F2E">
              <w:rPr>
                <w:rFonts w:ascii="宋体" w:hAnsi="宋体"/>
                <w:color w:val="000000" w:themeColor="text1"/>
                <w:sz w:val="21"/>
                <w:szCs w:val="21"/>
              </w:rPr>
              <w:t>20%</w:t>
            </w:r>
          </w:p>
        </w:tc>
        <w:tc>
          <w:tcPr>
            <w:tcW w:w="2768" w:type="pct"/>
            <w:tcMar>
              <w:top w:w="150" w:type="dxa"/>
              <w:left w:w="240" w:type="dxa"/>
              <w:bottom w:w="150" w:type="dxa"/>
              <w:right w:w="0" w:type="dxa"/>
            </w:tcMar>
            <w:vAlign w:val="center"/>
            <w:hideMark/>
          </w:tcPr>
          <w:p w14:paraId="36613B23" w14:textId="77777777" w:rsidR="006E3EC5" w:rsidRPr="00D17F2E" w:rsidRDefault="006E3EC5" w:rsidP="006E3EC5">
            <w:pPr>
              <w:ind w:firstLineChars="0" w:firstLine="0"/>
              <w:rPr>
                <w:rFonts w:ascii="宋体" w:hAnsi="宋体" w:hint="eastAsia"/>
                <w:color w:val="000000" w:themeColor="text1"/>
                <w:sz w:val="21"/>
                <w:szCs w:val="21"/>
              </w:rPr>
            </w:pPr>
            <w:r w:rsidRPr="00D17F2E">
              <w:rPr>
                <w:rFonts w:ascii="宋体" w:hAnsi="宋体"/>
                <w:color w:val="000000" w:themeColor="text1"/>
                <w:sz w:val="21"/>
                <w:szCs w:val="21"/>
              </w:rPr>
              <w:t>专业性、协作精神、用户满意度</w:t>
            </w:r>
          </w:p>
        </w:tc>
      </w:tr>
      <w:tr w:rsidR="006E3EC5" w:rsidRPr="00D17F2E" w14:paraId="02E4AE72" w14:textId="77777777" w:rsidTr="00D17F2E">
        <w:tc>
          <w:tcPr>
            <w:tcW w:w="1602" w:type="pct"/>
            <w:tcMar>
              <w:top w:w="150" w:type="dxa"/>
              <w:left w:w="0" w:type="dxa"/>
              <w:bottom w:w="150" w:type="dxa"/>
              <w:right w:w="240" w:type="dxa"/>
            </w:tcMar>
            <w:vAlign w:val="center"/>
            <w:hideMark/>
          </w:tcPr>
          <w:p w14:paraId="21AF32CD" w14:textId="77777777" w:rsidR="006E3EC5" w:rsidRPr="00D17F2E" w:rsidRDefault="006E3EC5" w:rsidP="006E3EC5">
            <w:pPr>
              <w:ind w:firstLineChars="0" w:firstLine="0"/>
              <w:rPr>
                <w:rFonts w:ascii="宋体" w:hAnsi="宋体" w:hint="eastAsia"/>
                <w:color w:val="000000" w:themeColor="text1"/>
                <w:sz w:val="21"/>
                <w:szCs w:val="21"/>
              </w:rPr>
            </w:pPr>
            <w:r w:rsidRPr="00D17F2E">
              <w:rPr>
                <w:rFonts w:ascii="宋体" w:hAnsi="宋体"/>
                <w:color w:val="000000" w:themeColor="text1"/>
                <w:sz w:val="21"/>
                <w:szCs w:val="21"/>
              </w:rPr>
              <w:t>4. 文档管理与知识沉淀</w:t>
            </w:r>
          </w:p>
        </w:tc>
        <w:tc>
          <w:tcPr>
            <w:tcW w:w="630" w:type="pct"/>
            <w:tcMar>
              <w:top w:w="150" w:type="dxa"/>
              <w:left w:w="240" w:type="dxa"/>
              <w:bottom w:w="150" w:type="dxa"/>
              <w:right w:w="240" w:type="dxa"/>
            </w:tcMar>
            <w:vAlign w:val="center"/>
            <w:hideMark/>
          </w:tcPr>
          <w:p w14:paraId="593CA89B" w14:textId="77777777" w:rsidR="006E3EC5" w:rsidRPr="00D17F2E" w:rsidRDefault="006E3EC5" w:rsidP="006E3EC5">
            <w:pPr>
              <w:ind w:firstLineChars="0" w:firstLine="0"/>
              <w:rPr>
                <w:rFonts w:ascii="宋体" w:hAnsi="宋体" w:hint="eastAsia"/>
                <w:color w:val="000000" w:themeColor="text1"/>
                <w:sz w:val="21"/>
                <w:szCs w:val="21"/>
              </w:rPr>
            </w:pPr>
            <w:r w:rsidRPr="00D17F2E">
              <w:rPr>
                <w:rFonts w:ascii="宋体" w:hAnsi="宋体"/>
                <w:color w:val="000000" w:themeColor="text1"/>
                <w:sz w:val="21"/>
                <w:szCs w:val="21"/>
              </w:rPr>
              <w:t>15%</w:t>
            </w:r>
          </w:p>
        </w:tc>
        <w:tc>
          <w:tcPr>
            <w:tcW w:w="2768" w:type="pct"/>
            <w:tcMar>
              <w:top w:w="150" w:type="dxa"/>
              <w:left w:w="240" w:type="dxa"/>
              <w:bottom w:w="150" w:type="dxa"/>
              <w:right w:w="0" w:type="dxa"/>
            </w:tcMar>
            <w:vAlign w:val="center"/>
            <w:hideMark/>
          </w:tcPr>
          <w:p w14:paraId="071D1CC0" w14:textId="77777777" w:rsidR="006E3EC5" w:rsidRPr="00D17F2E" w:rsidRDefault="006E3EC5" w:rsidP="006E3EC5">
            <w:pPr>
              <w:ind w:firstLineChars="0" w:firstLine="0"/>
              <w:rPr>
                <w:rFonts w:ascii="宋体" w:hAnsi="宋体" w:hint="eastAsia"/>
                <w:color w:val="000000" w:themeColor="text1"/>
                <w:sz w:val="21"/>
                <w:szCs w:val="21"/>
              </w:rPr>
            </w:pPr>
            <w:r w:rsidRPr="00D17F2E">
              <w:rPr>
                <w:rFonts w:ascii="宋体" w:hAnsi="宋体"/>
                <w:color w:val="000000" w:themeColor="text1"/>
                <w:sz w:val="21"/>
                <w:szCs w:val="21"/>
              </w:rPr>
              <w:t>文档完整性、规范性、知识共享</w:t>
            </w:r>
          </w:p>
        </w:tc>
      </w:tr>
      <w:tr w:rsidR="006E3EC5" w:rsidRPr="00D17F2E" w14:paraId="62737BBB" w14:textId="77777777" w:rsidTr="00D17F2E">
        <w:tc>
          <w:tcPr>
            <w:tcW w:w="1602" w:type="pct"/>
            <w:tcMar>
              <w:top w:w="150" w:type="dxa"/>
              <w:left w:w="0" w:type="dxa"/>
              <w:bottom w:w="150" w:type="dxa"/>
              <w:right w:w="240" w:type="dxa"/>
            </w:tcMar>
            <w:vAlign w:val="center"/>
            <w:hideMark/>
          </w:tcPr>
          <w:p w14:paraId="1A0503D6" w14:textId="77777777" w:rsidR="006E3EC5" w:rsidRPr="00D17F2E" w:rsidRDefault="006E3EC5" w:rsidP="006E3EC5">
            <w:pPr>
              <w:ind w:firstLineChars="0" w:firstLine="0"/>
              <w:rPr>
                <w:rFonts w:ascii="宋体" w:hAnsi="宋体" w:hint="eastAsia"/>
                <w:color w:val="000000" w:themeColor="text1"/>
                <w:sz w:val="21"/>
                <w:szCs w:val="21"/>
              </w:rPr>
            </w:pPr>
            <w:r w:rsidRPr="00D17F2E">
              <w:rPr>
                <w:rFonts w:ascii="宋体" w:hAnsi="宋体"/>
                <w:color w:val="000000" w:themeColor="text1"/>
                <w:sz w:val="21"/>
                <w:szCs w:val="21"/>
              </w:rPr>
              <w:t>5. 组织纪律与安全合规</w:t>
            </w:r>
          </w:p>
        </w:tc>
        <w:tc>
          <w:tcPr>
            <w:tcW w:w="630" w:type="pct"/>
            <w:tcMar>
              <w:top w:w="150" w:type="dxa"/>
              <w:left w:w="240" w:type="dxa"/>
              <w:bottom w:w="150" w:type="dxa"/>
              <w:right w:w="240" w:type="dxa"/>
            </w:tcMar>
            <w:vAlign w:val="center"/>
            <w:hideMark/>
          </w:tcPr>
          <w:p w14:paraId="4D70F9F7" w14:textId="77777777" w:rsidR="006E3EC5" w:rsidRPr="00D17F2E" w:rsidRDefault="006E3EC5" w:rsidP="006E3EC5">
            <w:pPr>
              <w:ind w:firstLineChars="0" w:firstLine="0"/>
              <w:rPr>
                <w:rFonts w:ascii="宋体" w:hAnsi="宋体" w:hint="eastAsia"/>
                <w:color w:val="000000" w:themeColor="text1"/>
                <w:sz w:val="21"/>
                <w:szCs w:val="21"/>
              </w:rPr>
            </w:pPr>
            <w:r w:rsidRPr="00D17F2E">
              <w:rPr>
                <w:rFonts w:ascii="宋体" w:hAnsi="宋体"/>
                <w:color w:val="000000" w:themeColor="text1"/>
                <w:sz w:val="21"/>
                <w:szCs w:val="21"/>
              </w:rPr>
              <w:t>10%</w:t>
            </w:r>
          </w:p>
        </w:tc>
        <w:tc>
          <w:tcPr>
            <w:tcW w:w="2768" w:type="pct"/>
            <w:tcMar>
              <w:top w:w="150" w:type="dxa"/>
              <w:left w:w="240" w:type="dxa"/>
              <w:bottom w:w="150" w:type="dxa"/>
              <w:right w:w="0" w:type="dxa"/>
            </w:tcMar>
            <w:vAlign w:val="center"/>
            <w:hideMark/>
          </w:tcPr>
          <w:p w14:paraId="023265AE" w14:textId="77777777" w:rsidR="006E3EC5" w:rsidRPr="00D17F2E" w:rsidRDefault="006E3EC5" w:rsidP="006E3EC5">
            <w:pPr>
              <w:ind w:firstLineChars="0" w:firstLine="0"/>
              <w:rPr>
                <w:rFonts w:ascii="宋体" w:hAnsi="宋体" w:hint="eastAsia"/>
                <w:color w:val="000000" w:themeColor="text1"/>
                <w:sz w:val="21"/>
                <w:szCs w:val="21"/>
              </w:rPr>
            </w:pPr>
            <w:r w:rsidRPr="00D17F2E">
              <w:rPr>
                <w:rFonts w:ascii="宋体" w:hAnsi="宋体"/>
                <w:color w:val="000000" w:themeColor="text1"/>
                <w:sz w:val="21"/>
                <w:szCs w:val="21"/>
              </w:rPr>
              <w:t>考勤、保密、安全规范</w:t>
            </w:r>
          </w:p>
        </w:tc>
      </w:tr>
    </w:tbl>
    <w:p w14:paraId="035EA5A2" w14:textId="77777777" w:rsidR="006E3EC5" w:rsidRPr="006E3EC5" w:rsidRDefault="006E3EC5" w:rsidP="006E3EC5">
      <w:pPr>
        <w:ind w:firstLineChars="0" w:firstLine="0"/>
        <w:rPr>
          <w:b/>
          <w:bCs/>
          <w:color w:val="000000" w:themeColor="text1"/>
        </w:rPr>
      </w:pPr>
      <w:r w:rsidRPr="006E3EC5">
        <w:rPr>
          <w:b/>
          <w:bCs/>
          <w:color w:val="000000" w:themeColor="text1"/>
        </w:rPr>
        <w:t>总分</w:t>
      </w:r>
      <w:r w:rsidRPr="006E3EC5">
        <w:rPr>
          <w:b/>
          <w:bCs/>
          <w:color w:val="000000" w:themeColor="text1"/>
        </w:rPr>
        <w:t xml:space="preserve"> = (</w:t>
      </w:r>
      <w:r w:rsidRPr="006E3EC5">
        <w:rPr>
          <w:b/>
          <w:bCs/>
          <w:color w:val="000000" w:themeColor="text1"/>
        </w:rPr>
        <w:t>维度</w:t>
      </w:r>
      <w:r w:rsidRPr="006E3EC5">
        <w:rPr>
          <w:b/>
          <w:bCs/>
          <w:color w:val="000000" w:themeColor="text1"/>
        </w:rPr>
        <w:t>1</w:t>
      </w:r>
      <w:r w:rsidRPr="006E3EC5">
        <w:rPr>
          <w:b/>
          <w:bCs/>
          <w:color w:val="000000" w:themeColor="text1"/>
        </w:rPr>
        <w:t>得分</w:t>
      </w:r>
      <w:r w:rsidRPr="006E3EC5">
        <w:rPr>
          <w:b/>
          <w:bCs/>
          <w:color w:val="000000" w:themeColor="text1"/>
        </w:rPr>
        <w:t xml:space="preserve"> × 30%) + (</w:t>
      </w:r>
      <w:r w:rsidRPr="006E3EC5">
        <w:rPr>
          <w:b/>
          <w:bCs/>
          <w:color w:val="000000" w:themeColor="text1"/>
        </w:rPr>
        <w:t>维度</w:t>
      </w:r>
      <w:r w:rsidRPr="006E3EC5">
        <w:rPr>
          <w:b/>
          <w:bCs/>
          <w:color w:val="000000" w:themeColor="text1"/>
        </w:rPr>
        <w:t>2</w:t>
      </w:r>
      <w:r w:rsidRPr="006E3EC5">
        <w:rPr>
          <w:b/>
          <w:bCs/>
          <w:color w:val="000000" w:themeColor="text1"/>
        </w:rPr>
        <w:t>得分</w:t>
      </w:r>
      <w:r w:rsidRPr="006E3EC5">
        <w:rPr>
          <w:b/>
          <w:bCs/>
          <w:color w:val="000000" w:themeColor="text1"/>
        </w:rPr>
        <w:t xml:space="preserve"> × 25%) + (</w:t>
      </w:r>
      <w:r w:rsidRPr="006E3EC5">
        <w:rPr>
          <w:b/>
          <w:bCs/>
          <w:color w:val="000000" w:themeColor="text1"/>
        </w:rPr>
        <w:t>维度</w:t>
      </w:r>
      <w:r w:rsidRPr="006E3EC5">
        <w:rPr>
          <w:b/>
          <w:bCs/>
          <w:color w:val="000000" w:themeColor="text1"/>
        </w:rPr>
        <w:t>3</w:t>
      </w:r>
      <w:r w:rsidRPr="006E3EC5">
        <w:rPr>
          <w:b/>
          <w:bCs/>
          <w:color w:val="000000" w:themeColor="text1"/>
        </w:rPr>
        <w:t>得分</w:t>
      </w:r>
      <w:r w:rsidRPr="006E3EC5">
        <w:rPr>
          <w:b/>
          <w:bCs/>
          <w:color w:val="000000" w:themeColor="text1"/>
        </w:rPr>
        <w:t xml:space="preserve"> × 20%) + (</w:t>
      </w:r>
      <w:r w:rsidRPr="006E3EC5">
        <w:rPr>
          <w:b/>
          <w:bCs/>
          <w:color w:val="000000" w:themeColor="text1"/>
        </w:rPr>
        <w:t>维度</w:t>
      </w:r>
      <w:r w:rsidRPr="006E3EC5">
        <w:rPr>
          <w:b/>
          <w:bCs/>
          <w:color w:val="000000" w:themeColor="text1"/>
        </w:rPr>
        <w:t>4</w:t>
      </w:r>
      <w:r w:rsidRPr="006E3EC5">
        <w:rPr>
          <w:b/>
          <w:bCs/>
          <w:color w:val="000000" w:themeColor="text1"/>
        </w:rPr>
        <w:t>得分</w:t>
      </w:r>
      <w:r w:rsidRPr="006E3EC5">
        <w:rPr>
          <w:b/>
          <w:bCs/>
          <w:color w:val="000000" w:themeColor="text1"/>
        </w:rPr>
        <w:t xml:space="preserve"> × 15%) + (</w:t>
      </w:r>
      <w:r w:rsidRPr="006E3EC5">
        <w:rPr>
          <w:b/>
          <w:bCs/>
          <w:color w:val="000000" w:themeColor="text1"/>
        </w:rPr>
        <w:t>维度</w:t>
      </w:r>
      <w:r w:rsidRPr="006E3EC5">
        <w:rPr>
          <w:b/>
          <w:bCs/>
          <w:color w:val="000000" w:themeColor="text1"/>
        </w:rPr>
        <w:t>5</w:t>
      </w:r>
      <w:r w:rsidRPr="006E3EC5">
        <w:rPr>
          <w:b/>
          <w:bCs/>
          <w:color w:val="000000" w:themeColor="text1"/>
        </w:rPr>
        <w:t>得分</w:t>
      </w:r>
      <w:r w:rsidRPr="006E3EC5">
        <w:rPr>
          <w:b/>
          <w:bCs/>
          <w:color w:val="000000" w:themeColor="text1"/>
        </w:rPr>
        <w:t xml:space="preserve"> × 10%)</w:t>
      </w:r>
    </w:p>
    <w:p w14:paraId="6104E329" w14:textId="77777777" w:rsidR="006E3EC5" w:rsidRPr="006E3EC5" w:rsidRDefault="00000000" w:rsidP="006E3EC5">
      <w:pPr>
        <w:ind w:firstLineChars="0" w:firstLine="0"/>
        <w:rPr>
          <w:color w:val="000000" w:themeColor="text1"/>
        </w:rPr>
      </w:pPr>
      <w:r>
        <w:rPr>
          <w:color w:val="000000" w:themeColor="text1"/>
        </w:rPr>
        <w:pict w14:anchorId="6CDD67D5">
          <v:rect id="_x0000_i1064" style="width:0;height:.75pt" o:hralign="center" o:hrstd="t" o:hrnoshade="t" o:hr="t" fillcolor="#0f1115" stroked="f"/>
        </w:pict>
      </w:r>
    </w:p>
    <w:p w14:paraId="138B7549" w14:textId="77777777" w:rsidR="006E3EC5" w:rsidRPr="006E3EC5" w:rsidRDefault="006E3EC5" w:rsidP="006E3EC5">
      <w:pPr>
        <w:ind w:firstLineChars="0" w:firstLine="0"/>
        <w:rPr>
          <w:color w:val="000000" w:themeColor="text1"/>
        </w:rPr>
      </w:pPr>
      <w:r w:rsidRPr="006E3EC5">
        <w:rPr>
          <w:b/>
          <w:bCs/>
          <w:color w:val="000000" w:themeColor="text1"/>
        </w:rPr>
        <w:t>各维度详细评分标准</w:t>
      </w:r>
    </w:p>
    <w:p w14:paraId="681F3FBE" w14:textId="77777777" w:rsidR="006E3EC5" w:rsidRPr="006E3EC5" w:rsidRDefault="006E3EC5" w:rsidP="006E3EC5">
      <w:pPr>
        <w:ind w:firstLineChars="0" w:firstLine="0"/>
        <w:rPr>
          <w:b/>
          <w:bCs/>
          <w:color w:val="000000" w:themeColor="text1"/>
        </w:rPr>
      </w:pPr>
      <w:r w:rsidRPr="006E3EC5">
        <w:rPr>
          <w:b/>
          <w:bCs/>
          <w:color w:val="000000" w:themeColor="text1"/>
        </w:rPr>
        <w:t>维度一：服务响应与事件处理</w:t>
      </w:r>
      <w:r w:rsidRPr="006E3EC5">
        <w:rPr>
          <w:b/>
          <w:bCs/>
          <w:color w:val="000000" w:themeColor="text1"/>
        </w:rPr>
        <w:t xml:space="preserve"> (30</w:t>
      </w:r>
      <w:r w:rsidRPr="006E3EC5">
        <w:rPr>
          <w:b/>
          <w:bCs/>
          <w:color w:val="000000" w:themeColor="text1"/>
        </w:rPr>
        <w:t>分</w:t>
      </w:r>
      <w:r w:rsidRPr="006E3EC5">
        <w:rPr>
          <w:b/>
          <w:bCs/>
          <w:color w:val="000000" w:themeColor="text1"/>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560"/>
        <w:gridCol w:w="5961"/>
        <w:gridCol w:w="786"/>
      </w:tblGrid>
      <w:tr w:rsidR="006E3EC5" w:rsidRPr="00D17F2E" w14:paraId="6F5072AF" w14:textId="77777777" w:rsidTr="00D17F2E">
        <w:trPr>
          <w:tblHeader/>
        </w:trPr>
        <w:tc>
          <w:tcPr>
            <w:tcW w:w="1560" w:type="dxa"/>
            <w:tcMar>
              <w:top w:w="150" w:type="dxa"/>
              <w:left w:w="0" w:type="dxa"/>
              <w:bottom w:w="150" w:type="dxa"/>
              <w:right w:w="240" w:type="dxa"/>
            </w:tcMar>
            <w:vAlign w:val="center"/>
            <w:hideMark/>
          </w:tcPr>
          <w:p w14:paraId="11DD4E24" w14:textId="77777777" w:rsidR="006E3EC5" w:rsidRPr="00D17F2E" w:rsidRDefault="006E3EC5" w:rsidP="006E3EC5">
            <w:pPr>
              <w:ind w:firstLineChars="0" w:firstLine="0"/>
              <w:rPr>
                <w:rFonts w:ascii="宋体" w:hAnsi="宋体" w:hint="eastAsia"/>
                <w:color w:val="000000" w:themeColor="text1"/>
                <w:sz w:val="21"/>
                <w:szCs w:val="21"/>
              </w:rPr>
            </w:pPr>
            <w:r w:rsidRPr="00D17F2E">
              <w:rPr>
                <w:rFonts w:ascii="宋体" w:hAnsi="宋体"/>
                <w:color w:val="000000" w:themeColor="text1"/>
                <w:sz w:val="21"/>
                <w:szCs w:val="21"/>
              </w:rPr>
              <w:lastRenderedPageBreak/>
              <w:t>考核指标</w:t>
            </w:r>
          </w:p>
        </w:tc>
        <w:tc>
          <w:tcPr>
            <w:tcW w:w="5961" w:type="dxa"/>
            <w:tcMar>
              <w:top w:w="150" w:type="dxa"/>
              <w:left w:w="240" w:type="dxa"/>
              <w:bottom w:w="150" w:type="dxa"/>
              <w:right w:w="240" w:type="dxa"/>
            </w:tcMar>
            <w:vAlign w:val="center"/>
            <w:hideMark/>
          </w:tcPr>
          <w:p w14:paraId="720B870D" w14:textId="77777777" w:rsidR="006E3EC5" w:rsidRPr="00D17F2E" w:rsidRDefault="006E3EC5" w:rsidP="006E3EC5">
            <w:pPr>
              <w:ind w:firstLineChars="0" w:firstLine="0"/>
              <w:rPr>
                <w:rFonts w:ascii="宋体" w:hAnsi="宋体" w:hint="eastAsia"/>
                <w:color w:val="000000" w:themeColor="text1"/>
                <w:sz w:val="21"/>
                <w:szCs w:val="21"/>
              </w:rPr>
            </w:pPr>
            <w:r w:rsidRPr="00D17F2E">
              <w:rPr>
                <w:rFonts w:ascii="宋体" w:hAnsi="宋体"/>
                <w:color w:val="000000" w:themeColor="text1"/>
                <w:sz w:val="21"/>
                <w:szCs w:val="21"/>
              </w:rPr>
              <w:t>评分标准</w:t>
            </w:r>
          </w:p>
        </w:tc>
        <w:tc>
          <w:tcPr>
            <w:tcW w:w="0" w:type="auto"/>
            <w:tcMar>
              <w:top w:w="150" w:type="dxa"/>
              <w:left w:w="240" w:type="dxa"/>
              <w:bottom w:w="150" w:type="dxa"/>
              <w:right w:w="240" w:type="dxa"/>
            </w:tcMar>
            <w:vAlign w:val="center"/>
            <w:hideMark/>
          </w:tcPr>
          <w:p w14:paraId="3F4904F8" w14:textId="77777777" w:rsidR="006E3EC5" w:rsidRPr="00D17F2E" w:rsidRDefault="006E3EC5" w:rsidP="006E3EC5">
            <w:pPr>
              <w:ind w:firstLineChars="0" w:firstLine="0"/>
              <w:rPr>
                <w:rFonts w:ascii="宋体" w:hAnsi="宋体" w:hint="eastAsia"/>
                <w:color w:val="000000" w:themeColor="text1"/>
                <w:sz w:val="21"/>
                <w:szCs w:val="21"/>
              </w:rPr>
            </w:pPr>
            <w:r w:rsidRPr="00D17F2E">
              <w:rPr>
                <w:rFonts w:ascii="宋体" w:hAnsi="宋体"/>
                <w:color w:val="000000" w:themeColor="text1"/>
                <w:sz w:val="21"/>
                <w:szCs w:val="21"/>
              </w:rPr>
              <w:t>分值</w:t>
            </w:r>
          </w:p>
        </w:tc>
      </w:tr>
      <w:tr w:rsidR="006E3EC5" w:rsidRPr="00D17F2E" w14:paraId="6EAF5DDB" w14:textId="77777777" w:rsidTr="00D17F2E">
        <w:tc>
          <w:tcPr>
            <w:tcW w:w="1560" w:type="dxa"/>
            <w:tcMar>
              <w:top w:w="150" w:type="dxa"/>
              <w:left w:w="0" w:type="dxa"/>
              <w:bottom w:w="150" w:type="dxa"/>
              <w:right w:w="240" w:type="dxa"/>
            </w:tcMar>
            <w:vAlign w:val="center"/>
            <w:hideMark/>
          </w:tcPr>
          <w:p w14:paraId="7C4CA68C" w14:textId="77777777" w:rsidR="006E3EC5" w:rsidRPr="00D17F2E" w:rsidRDefault="006E3EC5" w:rsidP="006E3EC5">
            <w:pPr>
              <w:ind w:firstLineChars="0" w:firstLine="0"/>
              <w:rPr>
                <w:rFonts w:ascii="宋体" w:hAnsi="宋体" w:hint="eastAsia"/>
                <w:color w:val="000000" w:themeColor="text1"/>
                <w:sz w:val="21"/>
                <w:szCs w:val="21"/>
              </w:rPr>
            </w:pPr>
            <w:r w:rsidRPr="00D17F2E">
              <w:rPr>
                <w:rFonts w:ascii="宋体" w:hAnsi="宋体"/>
                <w:color w:val="000000" w:themeColor="text1"/>
                <w:sz w:val="21"/>
                <w:szCs w:val="21"/>
              </w:rPr>
              <w:t>服务请求响应及时率</w:t>
            </w:r>
          </w:p>
        </w:tc>
        <w:tc>
          <w:tcPr>
            <w:tcW w:w="5961" w:type="dxa"/>
            <w:tcMar>
              <w:top w:w="150" w:type="dxa"/>
              <w:left w:w="240" w:type="dxa"/>
              <w:bottom w:w="150" w:type="dxa"/>
              <w:right w:w="240" w:type="dxa"/>
            </w:tcMar>
            <w:vAlign w:val="center"/>
            <w:hideMark/>
          </w:tcPr>
          <w:p w14:paraId="239E362F" w14:textId="77777777" w:rsidR="006E3EC5" w:rsidRPr="00D17F2E" w:rsidRDefault="006E3EC5" w:rsidP="006E3EC5">
            <w:pPr>
              <w:ind w:firstLineChars="0" w:firstLine="0"/>
              <w:rPr>
                <w:rFonts w:ascii="宋体" w:hAnsi="宋体" w:hint="eastAsia"/>
                <w:color w:val="000000" w:themeColor="text1"/>
                <w:sz w:val="21"/>
                <w:szCs w:val="21"/>
              </w:rPr>
            </w:pPr>
            <w:r w:rsidRPr="00D17F2E">
              <w:rPr>
                <w:rFonts w:ascii="宋体" w:hAnsi="宋体"/>
                <w:color w:val="000000" w:themeColor="text1"/>
                <w:sz w:val="21"/>
                <w:szCs w:val="21"/>
              </w:rPr>
              <w:t>在规定时间内（如：15分钟内）响应服务请求（电话、工单、即时消息等）。每低于目标值1%，扣1分。</w:t>
            </w:r>
          </w:p>
        </w:tc>
        <w:tc>
          <w:tcPr>
            <w:tcW w:w="0" w:type="auto"/>
            <w:tcMar>
              <w:top w:w="150" w:type="dxa"/>
              <w:left w:w="240" w:type="dxa"/>
              <w:bottom w:w="150" w:type="dxa"/>
              <w:right w:w="0" w:type="dxa"/>
            </w:tcMar>
            <w:vAlign w:val="center"/>
            <w:hideMark/>
          </w:tcPr>
          <w:p w14:paraId="07915D27" w14:textId="77777777" w:rsidR="006E3EC5" w:rsidRPr="00D17F2E" w:rsidRDefault="006E3EC5" w:rsidP="006E3EC5">
            <w:pPr>
              <w:ind w:firstLineChars="0" w:firstLine="0"/>
              <w:rPr>
                <w:rFonts w:ascii="宋体" w:hAnsi="宋体" w:hint="eastAsia"/>
                <w:color w:val="000000" w:themeColor="text1"/>
                <w:sz w:val="21"/>
                <w:szCs w:val="21"/>
              </w:rPr>
            </w:pPr>
            <w:r w:rsidRPr="00D17F2E">
              <w:rPr>
                <w:rFonts w:ascii="宋体" w:hAnsi="宋体"/>
                <w:color w:val="000000" w:themeColor="text1"/>
                <w:sz w:val="21"/>
                <w:szCs w:val="21"/>
              </w:rPr>
              <w:t>10分</w:t>
            </w:r>
          </w:p>
        </w:tc>
      </w:tr>
      <w:tr w:rsidR="006E3EC5" w:rsidRPr="00D17F2E" w14:paraId="0534B0B0" w14:textId="77777777" w:rsidTr="00D17F2E">
        <w:tc>
          <w:tcPr>
            <w:tcW w:w="1560" w:type="dxa"/>
            <w:tcMar>
              <w:top w:w="150" w:type="dxa"/>
              <w:left w:w="0" w:type="dxa"/>
              <w:bottom w:w="150" w:type="dxa"/>
              <w:right w:w="240" w:type="dxa"/>
            </w:tcMar>
            <w:vAlign w:val="center"/>
            <w:hideMark/>
          </w:tcPr>
          <w:p w14:paraId="58B09FB4" w14:textId="77777777" w:rsidR="006E3EC5" w:rsidRPr="00D17F2E" w:rsidRDefault="006E3EC5" w:rsidP="006E3EC5">
            <w:pPr>
              <w:ind w:firstLineChars="0" w:firstLine="0"/>
              <w:rPr>
                <w:rFonts w:ascii="宋体" w:hAnsi="宋体" w:hint="eastAsia"/>
                <w:color w:val="000000" w:themeColor="text1"/>
                <w:sz w:val="21"/>
                <w:szCs w:val="21"/>
              </w:rPr>
            </w:pPr>
            <w:r w:rsidRPr="00D17F2E">
              <w:rPr>
                <w:rFonts w:ascii="宋体" w:hAnsi="宋体"/>
                <w:color w:val="000000" w:themeColor="text1"/>
                <w:sz w:val="21"/>
                <w:szCs w:val="21"/>
              </w:rPr>
              <w:t>事件解决率与及时率</w:t>
            </w:r>
          </w:p>
        </w:tc>
        <w:tc>
          <w:tcPr>
            <w:tcW w:w="5961" w:type="dxa"/>
            <w:tcMar>
              <w:top w:w="150" w:type="dxa"/>
              <w:left w:w="240" w:type="dxa"/>
              <w:bottom w:w="150" w:type="dxa"/>
              <w:right w:w="240" w:type="dxa"/>
            </w:tcMar>
            <w:vAlign w:val="center"/>
            <w:hideMark/>
          </w:tcPr>
          <w:p w14:paraId="0AEBB40E" w14:textId="77777777" w:rsidR="006E3EC5" w:rsidRPr="00D17F2E" w:rsidRDefault="006E3EC5" w:rsidP="006E3EC5">
            <w:pPr>
              <w:ind w:firstLineChars="0" w:firstLine="0"/>
              <w:rPr>
                <w:rFonts w:ascii="宋体" w:hAnsi="宋体" w:hint="eastAsia"/>
                <w:color w:val="000000" w:themeColor="text1"/>
                <w:sz w:val="21"/>
                <w:szCs w:val="21"/>
              </w:rPr>
            </w:pPr>
            <w:r w:rsidRPr="00D17F2E">
              <w:rPr>
                <w:rFonts w:ascii="宋体" w:hAnsi="宋体"/>
                <w:color w:val="000000" w:themeColor="text1"/>
                <w:sz w:val="21"/>
                <w:szCs w:val="21"/>
              </w:rPr>
              <w:t>按事件等级（P1/P2/P3/P4）在规定时限内解决。重大事件（P1/P2）未及时解决，每起扣3分；普通事件未及时解决，每起扣1分。</w:t>
            </w:r>
          </w:p>
        </w:tc>
        <w:tc>
          <w:tcPr>
            <w:tcW w:w="0" w:type="auto"/>
            <w:tcMar>
              <w:top w:w="150" w:type="dxa"/>
              <w:left w:w="240" w:type="dxa"/>
              <w:bottom w:w="150" w:type="dxa"/>
              <w:right w:w="0" w:type="dxa"/>
            </w:tcMar>
            <w:vAlign w:val="center"/>
            <w:hideMark/>
          </w:tcPr>
          <w:p w14:paraId="0F6733A3" w14:textId="77777777" w:rsidR="006E3EC5" w:rsidRPr="00D17F2E" w:rsidRDefault="006E3EC5" w:rsidP="006E3EC5">
            <w:pPr>
              <w:ind w:firstLineChars="0" w:firstLine="0"/>
              <w:rPr>
                <w:rFonts w:ascii="宋体" w:hAnsi="宋体" w:hint="eastAsia"/>
                <w:color w:val="000000" w:themeColor="text1"/>
                <w:sz w:val="21"/>
                <w:szCs w:val="21"/>
              </w:rPr>
            </w:pPr>
            <w:r w:rsidRPr="00D17F2E">
              <w:rPr>
                <w:rFonts w:ascii="宋体" w:hAnsi="宋体"/>
                <w:color w:val="000000" w:themeColor="text1"/>
                <w:sz w:val="21"/>
                <w:szCs w:val="21"/>
              </w:rPr>
              <w:t>10分</w:t>
            </w:r>
          </w:p>
        </w:tc>
      </w:tr>
      <w:tr w:rsidR="006E3EC5" w:rsidRPr="00D17F2E" w14:paraId="11CE617C" w14:textId="77777777" w:rsidTr="00D17F2E">
        <w:tc>
          <w:tcPr>
            <w:tcW w:w="1560" w:type="dxa"/>
            <w:tcMar>
              <w:top w:w="150" w:type="dxa"/>
              <w:left w:w="0" w:type="dxa"/>
              <w:bottom w:w="150" w:type="dxa"/>
              <w:right w:w="240" w:type="dxa"/>
            </w:tcMar>
            <w:vAlign w:val="center"/>
            <w:hideMark/>
          </w:tcPr>
          <w:p w14:paraId="516AF374" w14:textId="77777777" w:rsidR="006E3EC5" w:rsidRPr="00D17F2E" w:rsidRDefault="006E3EC5" w:rsidP="006E3EC5">
            <w:pPr>
              <w:ind w:firstLineChars="0" w:firstLine="0"/>
              <w:rPr>
                <w:rFonts w:ascii="宋体" w:hAnsi="宋体" w:hint="eastAsia"/>
                <w:color w:val="000000" w:themeColor="text1"/>
                <w:sz w:val="21"/>
                <w:szCs w:val="21"/>
              </w:rPr>
            </w:pPr>
            <w:r w:rsidRPr="00D17F2E">
              <w:rPr>
                <w:rFonts w:ascii="宋体" w:hAnsi="宋体"/>
                <w:color w:val="000000" w:themeColor="text1"/>
                <w:sz w:val="21"/>
                <w:szCs w:val="21"/>
              </w:rPr>
              <w:t>处理过程规范性</w:t>
            </w:r>
          </w:p>
        </w:tc>
        <w:tc>
          <w:tcPr>
            <w:tcW w:w="5961" w:type="dxa"/>
            <w:tcMar>
              <w:top w:w="150" w:type="dxa"/>
              <w:left w:w="240" w:type="dxa"/>
              <w:bottom w:w="150" w:type="dxa"/>
              <w:right w:w="240" w:type="dxa"/>
            </w:tcMar>
            <w:vAlign w:val="center"/>
            <w:hideMark/>
          </w:tcPr>
          <w:p w14:paraId="0F0A86BB" w14:textId="77777777" w:rsidR="006E3EC5" w:rsidRPr="00D17F2E" w:rsidRDefault="006E3EC5" w:rsidP="006E3EC5">
            <w:pPr>
              <w:ind w:firstLineChars="0" w:firstLine="0"/>
              <w:rPr>
                <w:rFonts w:ascii="宋体" w:hAnsi="宋体" w:hint="eastAsia"/>
                <w:color w:val="000000" w:themeColor="text1"/>
                <w:sz w:val="21"/>
                <w:szCs w:val="21"/>
              </w:rPr>
            </w:pPr>
            <w:r w:rsidRPr="00D17F2E">
              <w:rPr>
                <w:rFonts w:ascii="宋体" w:hAnsi="宋体"/>
                <w:color w:val="000000" w:themeColor="text1"/>
                <w:sz w:val="21"/>
                <w:szCs w:val="21"/>
              </w:rPr>
              <w:t>严格按照IT服务管理流程，规范记录、分类、升级、转派、关闭事件。每发现一次不规范操作（如记录信息不全、未及时更新状态），扣1分。</w:t>
            </w:r>
          </w:p>
        </w:tc>
        <w:tc>
          <w:tcPr>
            <w:tcW w:w="0" w:type="auto"/>
            <w:tcMar>
              <w:top w:w="150" w:type="dxa"/>
              <w:left w:w="240" w:type="dxa"/>
              <w:bottom w:w="150" w:type="dxa"/>
              <w:right w:w="0" w:type="dxa"/>
            </w:tcMar>
            <w:vAlign w:val="center"/>
            <w:hideMark/>
          </w:tcPr>
          <w:p w14:paraId="21DF6264" w14:textId="77777777" w:rsidR="006E3EC5" w:rsidRPr="00D17F2E" w:rsidRDefault="006E3EC5" w:rsidP="006E3EC5">
            <w:pPr>
              <w:ind w:firstLineChars="0" w:firstLine="0"/>
              <w:rPr>
                <w:rFonts w:ascii="宋体" w:hAnsi="宋体" w:hint="eastAsia"/>
                <w:color w:val="000000" w:themeColor="text1"/>
                <w:sz w:val="21"/>
                <w:szCs w:val="21"/>
              </w:rPr>
            </w:pPr>
            <w:r w:rsidRPr="00D17F2E">
              <w:rPr>
                <w:rFonts w:ascii="宋体" w:hAnsi="宋体"/>
                <w:color w:val="000000" w:themeColor="text1"/>
                <w:sz w:val="21"/>
                <w:szCs w:val="21"/>
              </w:rPr>
              <w:t>5分</w:t>
            </w:r>
          </w:p>
        </w:tc>
      </w:tr>
      <w:tr w:rsidR="006E3EC5" w:rsidRPr="00D17F2E" w14:paraId="48BA4A7B" w14:textId="77777777" w:rsidTr="00D17F2E">
        <w:tc>
          <w:tcPr>
            <w:tcW w:w="1560" w:type="dxa"/>
            <w:tcMar>
              <w:top w:w="150" w:type="dxa"/>
              <w:left w:w="0" w:type="dxa"/>
              <w:bottom w:w="150" w:type="dxa"/>
              <w:right w:w="240" w:type="dxa"/>
            </w:tcMar>
            <w:vAlign w:val="center"/>
            <w:hideMark/>
          </w:tcPr>
          <w:p w14:paraId="357E8CA4" w14:textId="77777777" w:rsidR="006E3EC5" w:rsidRPr="00D17F2E" w:rsidRDefault="006E3EC5" w:rsidP="006E3EC5">
            <w:pPr>
              <w:ind w:firstLineChars="0" w:firstLine="0"/>
              <w:rPr>
                <w:rFonts w:ascii="宋体" w:hAnsi="宋体" w:hint="eastAsia"/>
                <w:color w:val="000000" w:themeColor="text1"/>
                <w:sz w:val="21"/>
                <w:szCs w:val="21"/>
              </w:rPr>
            </w:pPr>
            <w:r w:rsidRPr="00D17F2E">
              <w:rPr>
                <w:rFonts w:ascii="宋体" w:hAnsi="宋体"/>
                <w:color w:val="000000" w:themeColor="text1"/>
                <w:sz w:val="21"/>
                <w:szCs w:val="21"/>
              </w:rPr>
              <w:t>首次解决率/回访率</w:t>
            </w:r>
          </w:p>
        </w:tc>
        <w:tc>
          <w:tcPr>
            <w:tcW w:w="5961" w:type="dxa"/>
            <w:tcMar>
              <w:top w:w="150" w:type="dxa"/>
              <w:left w:w="240" w:type="dxa"/>
              <w:bottom w:w="150" w:type="dxa"/>
              <w:right w:w="240" w:type="dxa"/>
            </w:tcMar>
            <w:vAlign w:val="center"/>
            <w:hideMark/>
          </w:tcPr>
          <w:p w14:paraId="52E64B11" w14:textId="77777777" w:rsidR="006E3EC5" w:rsidRPr="00D17F2E" w:rsidRDefault="006E3EC5" w:rsidP="006E3EC5">
            <w:pPr>
              <w:ind w:firstLineChars="0" w:firstLine="0"/>
              <w:rPr>
                <w:rFonts w:ascii="宋体" w:hAnsi="宋体" w:hint="eastAsia"/>
                <w:color w:val="000000" w:themeColor="text1"/>
                <w:sz w:val="21"/>
                <w:szCs w:val="21"/>
              </w:rPr>
            </w:pPr>
            <w:r w:rsidRPr="00D17F2E">
              <w:rPr>
                <w:rFonts w:ascii="宋体" w:hAnsi="宋体"/>
                <w:color w:val="000000" w:themeColor="text1"/>
                <w:sz w:val="21"/>
                <w:szCs w:val="21"/>
              </w:rPr>
              <w:t>鼓励一次性解决问题。因解决不彻底导致用户再次申告，每次扣2分。定期对已解决事件进行回访，回访率低于标准，扣2分。</w:t>
            </w:r>
          </w:p>
        </w:tc>
        <w:tc>
          <w:tcPr>
            <w:tcW w:w="0" w:type="auto"/>
            <w:tcMar>
              <w:top w:w="150" w:type="dxa"/>
              <w:left w:w="240" w:type="dxa"/>
              <w:bottom w:w="150" w:type="dxa"/>
              <w:right w:w="0" w:type="dxa"/>
            </w:tcMar>
            <w:vAlign w:val="center"/>
            <w:hideMark/>
          </w:tcPr>
          <w:p w14:paraId="67DA9CB2" w14:textId="77777777" w:rsidR="006E3EC5" w:rsidRPr="00D17F2E" w:rsidRDefault="006E3EC5" w:rsidP="006E3EC5">
            <w:pPr>
              <w:ind w:firstLineChars="0" w:firstLine="0"/>
              <w:rPr>
                <w:rFonts w:ascii="宋体" w:hAnsi="宋体" w:hint="eastAsia"/>
                <w:color w:val="000000" w:themeColor="text1"/>
                <w:sz w:val="21"/>
                <w:szCs w:val="21"/>
              </w:rPr>
            </w:pPr>
            <w:r w:rsidRPr="00D17F2E">
              <w:rPr>
                <w:rFonts w:ascii="宋体" w:hAnsi="宋体"/>
                <w:color w:val="000000" w:themeColor="text1"/>
                <w:sz w:val="21"/>
                <w:szCs w:val="21"/>
              </w:rPr>
              <w:t>5分</w:t>
            </w:r>
          </w:p>
        </w:tc>
      </w:tr>
    </w:tbl>
    <w:p w14:paraId="2DC82727" w14:textId="7B831192" w:rsidR="006E3EC5" w:rsidRPr="006E3EC5" w:rsidRDefault="006E3EC5" w:rsidP="006E3EC5">
      <w:pPr>
        <w:ind w:firstLineChars="0" w:firstLine="0"/>
        <w:rPr>
          <w:b/>
          <w:bCs/>
          <w:color w:val="000000" w:themeColor="text1"/>
        </w:rPr>
      </w:pPr>
      <w:r w:rsidRPr="006E3EC5">
        <w:rPr>
          <w:b/>
          <w:bCs/>
          <w:color w:val="000000" w:themeColor="text1"/>
        </w:rPr>
        <w:t>维度二：系统</w:t>
      </w:r>
      <w:r w:rsidR="00F016CC">
        <w:rPr>
          <w:rFonts w:hint="eastAsia"/>
          <w:b/>
          <w:bCs/>
          <w:color w:val="000000" w:themeColor="text1"/>
        </w:rPr>
        <w:t>服务</w:t>
      </w:r>
      <w:r w:rsidRPr="006E3EC5">
        <w:rPr>
          <w:b/>
          <w:bCs/>
          <w:color w:val="000000" w:themeColor="text1"/>
        </w:rPr>
        <w:t>与项目支持</w:t>
      </w:r>
      <w:r w:rsidRPr="006E3EC5">
        <w:rPr>
          <w:b/>
          <w:bCs/>
          <w:color w:val="000000" w:themeColor="text1"/>
        </w:rPr>
        <w:t xml:space="preserve"> (25</w:t>
      </w:r>
      <w:r w:rsidRPr="006E3EC5">
        <w:rPr>
          <w:b/>
          <w:bCs/>
          <w:color w:val="000000" w:themeColor="text1"/>
        </w:rPr>
        <w:t>分</w:t>
      </w:r>
      <w:r w:rsidRPr="006E3EC5">
        <w:rPr>
          <w:b/>
          <w:bCs/>
          <w:color w:val="000000" w:themeColor="text1"/>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407"/>
        <w:gridCol w:w="6103"/>
        <w:gridCol w:w="797"/>
      </w:tblGrid>
      <w:tr w:rsidR="006E3EC5" w:rsidRPr="00D17F2E" w14:paraId="0355147F" w14:textId="77777777" w:rsidTr="00D17F2E">
        <w:trPr>
          <w:tblHeader/>
        </w:trPr>
        <w:tc>
          <w:tcPr>
            <w:tcW w:w="0" w:type="auto"/>
            <w:tcMar>
              <w:top w:w="150" w:type="dxa"/>
              <w:left w:w="0" w:type="dxa"/>
              <w:bottom w:w="150" w:type="dxa"/>
              <w:right w:w="240" w:type="dxa"/>
            </w:tcMar>
            <w:vAlign w:val="center"/>
            <w:hideMark/>
          </w:tcPr>
          <w:p w14:paraId="7292CE2B" w14:textId="77777777" w:rsidR="006E3EC5" w:rsidRPr="00D17F2E" w:rsidRDefault="006E3EC5" w:rsidP="006E3EC5">
            <w:pPr>
              <w:ind w:firstLineChars="0" w:firstLine="0"/>
              <w:rPr>
                <w:rFonts w:ascii="宋体" w:hAnsi="宋体" w:hint="eastAsia"/>
                <w:b/>
                <w:bCs/>
                <w:color w:val="000000" w:themeColor="text1"/>
                <w:sz w:val="21"/>
                <w:szCs w:val="21"/>
              </w:rPr>
            </w:pPr>
            <w:r w:rsidRPr="00D17F2E">
              <w:rPr>
                <w:rFonts w:ascii="宋体" w:hAnsi="宋体"/>
                <w:b/>
                <w:bCs/>
                <w:color w:val="000000" w:themeColor="text1"/>
                <w:sz w:val="21"/>
                <w:szCs w:val="21"/>
              </w:rPr>
              <w:t>考核指标</w:t>
            </w:r>
          </w:p>
        </w:tc>
        <w:tc>
          <w:tcPr>
            <w:tcW w:w="0" w:type="auto"/>
            <w:tcMar>
              <w:top w:w="150" w:type="dxa"/>
              <w:left w:w="240" w:type="dxa"/>
              <w:bottom w:w="150" w:type="dxa"/>
              <w:right w:w="240" w:type="dxa"/>
            </w:tcMar>
            <w:vAlign w:val="center"/>
            <w:hideMark/>
          </w:tcPr>
          <w:p w14:paraId="04FC4102" w14:textId="77777777" w:rsidR="006E3EC5" w:rsidRPr="00D17F2E" w:rsidRDefault="006E3EC5" w:rsidP="006E3EC5">
            <w:pPr>
              <w:ind w:firstLineChars="0" w:firstLine="0"/>
              <w:rPr>
                <w:rFonts w:ascii="宋体" w:hAnsi="宋体" w:hint="eastAsia"/>
                <w:b/>
                <w:bCs/>
                <w:color w:val="000000" w:themeColor="text1"/>
                <w:sz w:val="21"/>
                <w:szCs w:val="21"/>
              </w:rPr>
            </w:pPr>
            <w:r w:rsidRPr="00D17F2E">
              <w:rPr>
                <w:rFonts w:ascii="宋体" w:hAnsi="宋体"/>
                <w:b/>
                <w:bCs/>
                <w:color w:val="000000" w:themeColor="text1"/>
                <w:sz w:val="21"/>
                <w:szCs w:val="21"/>
              </w:rPr>
              <w:t>评分标准</w:t>
            </w:r>
          </w:p>
        </w:tc>
        <w:tc>
          <w:tcPr>
            <w:tcW w:w="0" w:type="auto"/>
            <w:tcMar>
              <w:top w:w="150" w:type="dxa"/>
              <w:left w:w="240" w:type="dxa"/>
              <w:bottom w:w="150" w:type="dxa"/>
              <w:right w:w="240" w:type="dxa"/>
            </w:tcMar>
            <w:vAlign w:val="center"/>
            <w:hideMark/>
          </w:tcPr>
          <w:p w14:paraId="5C56A717" w14:textId="77777777" w:rsidR="006E3EC5" w:rsidRPr="00D17F2E" w:rsidRDefault="006E3EC5" w:rsidP="006E3EC5">
            <w:pPr>
              <w:ind w:firstLineChars="0" w:firstLine="0"/>
              <w:rPr>
                <w:rFonts w:ascii="宋体" w:hAnsi="宋体" w:hint="eastAsia"/>
                <w:b/>
                <w:bCs/>
                <w:color w:val="000000" w:themeColor="text1"/>
                <w:sz w:val="21"/>
                <w:szCs w:val="21"/>
              </w:rPr>
            </w:pPr>
            <w:r w:rsidRPr="00D17F2E">
              <w:rPr>
                <w:rFonts w:ascii="宋体" w:hAnsi="宋体"/>
                <w:b/>
                <w:bCs/>
                <w:color w:val="000000" w:themeColor="text1"/>
                <w:sz w:val="21"/>
                <w:szCs w:val="21"/>
              </w:rPr>
              <w:t>分值</w:t>
            </w:r>
          </w:p>
        </w:tc>
      </w:tr>
      <w:tr w:rsidR="006E3EC5" w:rsidRPr="00D17F2E" w14:paraId="5A8585F6" w14:textId="77777777" w:rsidTr="00D17F2E">
        <w:tc>
          <w:tcPr>
            <w:tcW w:w="0" w:type="auto"/>
            <w:tcMar>
              <w:top w:w="150" w:type="dxa"/>
              <w:left w:w="0" w:type="dxa"/>
              <w:bottom w:w="150" w:type="dxa"/>
              <w:right w:w="240" w:type="dxa"/>
            </w:tcMar>
            <w:vAlign w:val="center"/>
            <w:hideMark/>
          </w:tcPr>
          <w:p w14:paraId="71FFF844" w14:textId="77777777" w:rsidR="006E3EC5" w:rsidRPr="00D17F2E" w:rsidRDefault="006E3EC5" w:rsidP="006E3EC5">
            <w:pPr>
              <w:ind w:firstLineChars="0" w:firstLine="0"/>
              <w:rPr>
                <w:rFonts w:ascii="宋体" w:hAnsi="宋体" w:hint="eastAsia"/>
                <w:b/>
                <w:bCs/>
                <w:color w:val="000000" w:themeColor="text1"/>
                <w:sz w:val="21"/>
                <w:szCs w:val="21"/>
              </w:rPr>
            </w:pPr>
            <w:r w:rsidRPr="00D17F2E">
              <w:rPr>
                <w:rFonts w:ascii="宋体" w:hAnsi="宋体"/>
                <w:b/>
                <w:bCs/>
                <w:color w:val="000000" w:themeColor="text1"/>
                <w:sz w:val="21"/>
                <w:szCs w:val="21"/>
              </w:rPr>
              <w:t>日常巡检完成率与质量</w:t>
            </w:r>
          </w:p>
        </w:tc>
        <w:tc>
          <w:tcPr>
            <w:tcW w:w="0" w:type="auto"/>
            <w:tcMar>
              <w:top w:w="150" w:type="dxa"/>
              <w:left w:w="240" w:type="dxa"/>
              <w:bottom w:w="150" w:type="dxa"/>
              <w:right w:w="240" w:type="dxa"/>
            </w:tcMar>
            <w:vAlign w:val="center"/>
            <w:hideMark/>
          </w:tcPr>
          <w:p w14:paraId="03E44863" w14:textId="77777777" w:rsidR="006E3EC5" w:rsidRPr="00D17F2E" w:rsidRDefault="006E3EC5" w:rsidP="006E3EC5">
            <w:pPr>
              <w:ind w:firstLineChars="0" w:firstLine="0"/>
              <w:rPr>
                <w:rFonts w:ascii="宋体" w:hAnsi="宋体" w:hint="eastAsia"/>
                <w:b/>
                <w:bCs/>
                <w:color w:val="000000" w:themeColor="text1"/>
                <w:sz w:val="21"/>
                <w:szCs w:val="21"/>
              </w:rPr>
            </w:pPr>
            <w:r w:rsidRPr="00D17F2E">
              <w:rPr>
                <w:rFonts w:ascii="宋体" w:hAnsi="宋体"/>
                <w:b/>
                <w:bCs/>
                <w:color w:val="000000" w:themeColor="text1"/>
                <w:sz w:val="21"/>
                <w:szCs w:val="21"/>
              </w:rPr>
              <w:t>按计划完成对服务器、网络、核心应用等设备的日常巡检，并提交巡检报告。每遗漏一次或报告质量差，扣2分。</w:t>
            </w:r>
          </w:p>
        </w:tc>
        <w:tc>
          <w:tcPr>
            <w:tcW w:w="0" w:type="auto"/>
            <w:tcMar>
              <w:top w:w="150" w:type="dxa"/>
              <w:left w:w="240" w:type="dxa"/>
              <w:bottom w:w="150" w:type="dxa"/>
              <w:right w:w="0" w:type="dxa"/>
            </w:tcMar>
            <w:vAlign w:val="center"/>
            <w:hideMark/>
          </w:tcPr>
          <w:p w14:paraId="67B9B5EF" w14:textId="77777777" w:rsidR="006E3EC5" w:rsidRPr="00D17F2E" w:rsidRDefault="006E3EC5" w:rsidP="006E3EC5">
            <w:pPr>
              <w:ind w:firstLineChars="0" w:firstLine="0"/>
              <w:rPr>
                <w:rFonts w:ascii="宋体" w:hAnsi="宋体" w:hint="eastAsia"/>
                <w:b/>
                <w:bCs/>
                <w:color w:val="000000" w:themeColor="text1"/>
                <w:sz w:val="21"/>
                <w:szCs w:val="21"/>
              </w:rPr>
            </w:pPr>
            <w:r w:rsidRPr="00D17F2E">
              <w:rPr>
                <w:rFonts w:ascii="宋体" w:hAnsi="宋体"/>
                <w:b/>
                <w:bCs/>
                <w:color w:val="000000" w:themeColor="text1"/>
                <w:sz w:val="21"/>
                <w:szCs w:val="21"/>
              </w:rPr>
              <w:t>8分</w:t>
            </w:r>
          </w:p>
        </w:tc>
      </w:tr>
      <w:tr w:rsidR="006E3EC5" w:rsidRPr="00D17F2E" w14:paraId="0659E502" w14:textId="77777777" w:rsidTr="00D17F2E">
        <w:tc>
          <w:tcPr>
            <w:tcW w:w="0" w:type="auto"/>
            <w:tcMar>
              <w:top w:w="150" w:type="dxa"/>
              <w:left w:w="0" w:type="dxa"/>
              <w:bottom w:w="150" w:type="dxa"/>
              <w:right w:w="240" w:type="dxa"/>
            </w:tcMar>
            <w:vAlign w:val="center"/>
            <w:hideMark/>
          </w:tcPr>
          <w:p w14:paraId="4F711D09" w14:textId="77777777" w:rsidR="006E3EC5" w:rsidRPr="00D17F2E" w:rsidRDefault="006E3EC5" w:rsidP="006E3EC5">
            <w:pPr>
              <w:ind w:firstLineChars="0" w:firstLine="0"/>
              <w:rPr>
                <w:rFonts w:ascii="宋体" w:hAnsi="宋体" w:hint="eastAsia"/>
                <w:b/>
                <w:bCs/>
                <w:color w:val="000000" w:themeColor="text1"/>
                <w:sz w:val="21"/>
                <w:szCs w:val="21"/>
              </w:rPr>
            </w:pPr>
            <w:r w:rsidRPr="00D17F2E">
              <w:rPr>
                <w:rFonts w:ascii="宋体" w:hAnsi="宋体"/>
                <w:b/>
                <w:bCs/>
                <w:color w:val="000000" w:themeColor="text1"/>
                <w:sz w:val="21"/>
                <w:szCs w:val="21"/>
              </w:rPr>
              <w:t>周期性维护任务完成率</w:t>
            </w:r>
          </w:p>
        </w:tc>
        <w:tc>
          <w:tcPr>
            <w:tcW w:w="0" w:type="auto"/>
            <w:tcMar>
              <w:top w:w="150" w:type="dxa"/>
              <w:left w:w="240" w:type="dxa"/>
              <w:bottom w:w="150" w:type="dxa"/>
              <w:right w:w="240" w:type="dxa"/>
            </w:tcMar>
            <w:vAlign w:val="center"/>
            <w:hideMark/>
          </w:tcPr>
          <w:p w14:paraId="4173C6F9" w14:textId="77777777" w:rsidR="006E3EC5" w:rsidRPr="00D17F2E" w:rsidRDefault="006E3EC5" w:rsidP="006E3EC5">
            <w:pPr>
              <w:ind w:firstLineChars="0" w:firstLine="0"/>
              <w:rPr>
                <w:rFonts w:ascii="宋体" w:hAnsi="宋体" w:hint="eastAsia"/>
                <w:b/>
                <w:bCs/>
                <w:color w:val="000000" w:themeColor="text1"/>
                <w:sz w:val="21"/>
                <w:szCs w:val="21"/>
              </w:rPr>
            </w:pPr>
            <w:r w:rsidRPr="00D17F2E">
              <w:rPr>
                <w:rFonts w:ascii="宋体" w:hAnsi="宋体"/>
                <w:b/>
                <w:bCs/>
                <w:color w:val="000000" w:themeColor="text1"/>
                <w:sz w:val="21"/>
                <w:szCs w:val="21"/>
              </w:rPr>
              <w:t>按时完成数据备份、系统补丁更新、密码变更等周期性任务。每项未完成或延误，扣2分。</w:t>
            </w:r>
          </w:p>
        </w:tc>
        <w:tc>
          <w:tcPr>
            <w:tcW w:w="0" w:type="auto"/>
            <w:tcMar>
              <w:top w:w="150" w:type="dxa"/>
              <w:left w:w="240" w:type="dxa"/>
              <w:bottom w:w="150" w:type="dxa"/>
              <w:right w:w="0" w:type="dxa"/>
            </w:tcMar>
            <w:vAlign w:val="center"/>
            <w:hideMark/>
          </w:tcPr>
          <w:p w14:paraId="11A51D18" w14:textId="77777777" w:rsidR="006E3EC5" w:rsidRPr="00D17F2E" w:rsidRDefault="006E3EC5" w:rsidP="006E3EC5">
            <w:pPr>
              <w:ind w:firstLineChars="0" w:firstLine="0"/>
              <w:rPr>
                <w:rFonts w:ascii="宋体" w:hAnsi="宋体" w:hint="eastAsia"/>
                <w:b/>
                <w:bCs/>
                <w:color w:val="000000" w:themeColor="text1"/>
                <w:sz w:val="21"/>
                <w:szCs w:val="21"/>
              </w:rPr>
            </w:pPr>
            <w:r w:rsidRPr="00D17F2E">
              <w:rPr>
                <w:rFonts w:ascii="宋体" w:hAnsi="宋体"/>
                <w:b/>
                <w:bCs/>
                <w:color w:val="000000" w:themeColor="text1"/>
                <w:sz w:val="21"/>
                <w:szCs w:val="21"/>
              </w:rPr>
              <w:t>7分</w:t>
            </w:r>
          </w:p>
        </w:tc>
      </w:tr>
      <w:tr w:rsidR="006E3EC5" w:rsidRPr="00D17F2E" w14:paraId="5A43FD60" w14:textId="77777777" w:rsidTr="00D17F2E">
        <w:tc>
          <w:tcPr>
            <w:tcW w:w="0" w:type="auto"/>
            <w:tcMar>
              <w:top w:w="150" w:type="dxa"/>
              <w:left w:w="0" w:type="dxa"/>
              <w:bottom w:w="150" w:type="dxa"/>
              <w:right w:w="240" w:type="dxa"/>
            </w:tcMar>
            <w:vAlign w:val="center"/>
            <w:hideMark/>
          </w:tcPr>
          <w:p w14:paraId="41B3358C" w14:textId="77777777" w:rsidR="006E3EC5" w:rsidRPr="00D17F2E" w:rsidRDefault="006E3EC5" w:rsidP="006E3EC5">
            <w:pPr>
              <w:ind w:firstLineChars="0" w:firstLine="0"/>
              <w:rPr>
                <w:rFonts w:ascii="宋体" w:hAnsi="宋体" w:hint="eastAsia"/>
                <w:b/>
                <w:bCs/>
                <w:color w:val="000000" w:themeColor="text1"/>
                <w:sz w:val="21"/>
                <w:szCs w:val="21"/>
              </w:rPr>
            </w:pPr>
            <w:r w:rsidRPr="00D17F2E">
              <w:rPr>
                <w:rFonts w:ascii="宋体" w:hAnsi="宋体"/>
                <w:b/>
                <w:bCs/>
                <w:color w:val="000000" w:themeColor="text1"/>
                <w:sz w:val="21"/>
                <w:szCs w:val="21"/>
              </w:rPr>
              <w:t>项目支持与</w:t>
            </w:r>
            <w:r w:rsidRPr="00D17F2E">
              <w:rPr>
                <w:rFonts w:ascii="宋体" w:hAnsi="宋体"/>
                <w:b/>
                <w:bCs/>
                <w:color w:val="000000" w:themeColor="text1"/>
                <w:sz w:val="21"/>
                <w:szCs w:val="21"/>
              </w:rPr>
              <w:lastRenderedPageBreak/>
              <w:t>交付质量</w:t>
            </w:r>
          </w:p>
        </w:tc>
        <w:tc>
          <w:tcPr>
            <w:tcW w:w="0" w:type="auto"/>
            <w:tcMar>
              <w:top w:w="150" w:type="dxa"/>
              <w:left w:w="240" w:type="dxa"/>
              <w:bottom w:w="150" w:type="dxa"/>
              <w:right w:w="240" w:type="dxa"/>
            </w:tcMar>
            <w:vAlign w:val="center"/>
            <w:hideMark/>
          </w:tcPr>
          <w:p w14:paraId="131A2211" w14:textId="77777777" w:rsidR="006E3EC5" w:rsidRPr="00D17F2E" w:rsidRDefault="006E3EC5" w:rsidP="006E3EC5">
            <w:pPr>
              <w:ind w:firstLineChars="0" w:firstLine="0"/>
              <w:rPr>
                <w:rFonts w:ascii="宋体" w:hAnsi="宋体" w:hint="eastAsia"/>
                <w:b/>
                <w:bCs/>
                <w:color w:val="000000" w:themeColor="text1"/>
                <w:sz w:val="21"/>
                <w:szCs w:val="21"/>
              </w:rPr>
            </w:pPr>
            <w:r w:rsidRPr="00D17F2E">
              <w:rPr>
                <w:rFonts w:ascii="宋体" w:hAnsi="宋体"/>
                <w:b/>
                <w:bCs/>
                <w:color w:val="000000" w:themeColor="text1"/>
                <w:sz w:val="21"/>
                <w:szCs w:val="21"/>
              </w:rPr>
              <w:lastRenderedPageBreak/>
              <w:t>对分配的技术改造、新系统上线等项目任务，能按时、保质完</w:t>
            </w:r>
            <w:r w:rsidRPr="00D17F2E">
              <w:rPr>
                <w:rFonts w:ascii="宋体" w:hAnsi="宋体"/>
                <w:b/>
                <w:bCs/>
                <w:color w:val="000000" w:themeColor="text1"/>
                <w:sz w:val="21"/>
                <w:szCs w:val="21"/>
              </w:rPr>
              <w:lastRenderedPageBreak/>
              <w:t>成。延期或质量不达标，视情况扣3-5分。</w:t>
            </w:r>
          </w:p>
        </w:tc>
        <w:tc>
          <w:tcPr>
            <w:tcW w:w="0" w:type="auto"/>
            <w:tcMar>
              <w:top w:w="150" w:type="dxa"/>
              <w:left w:w="240" w:type="dxa"/>
              <w:bottom w:w="150" w:type="dxa"/>
              <w:right w:w="0" w:type="dxa"/>
            </w:tcMar>
            <w:vAlign w:val="center"/>
            <w:hideMark/>
          </w:tcPr>
          <w:p w14:paraId="6C99905C" w14:textId="77777777" w:rsidR="006E3EC5" w:rsidRPr="00D17F2E" w:rsidRDefault="006E3EC5" w:rsidP="006E3EC5">
            <w:pPr>
              <w:ind w:firstLineChars="0" w:firstLine="0"/>
              <w:rPr>
                <w:rFonts w:ascii="宋体" w:hAnsi="宋体" w:hint="eastAsia"/>
                <w:b/>
                <w:bCs/>
                <w:color w:val="000000" w:themeColor="text1"/>
                <w:sz w:val="21"/>
                <w:szCs w:val="21"/>
              </w:rPr>
            </w:pPr>
            <w:r w:rsidRPr="00D17F2E">
              <w:rPr>
                <w:rFonts w:ascii="宋体" w:hAnsi="宋体"/>
                <w:b/>
                <w:bCs/>
                <w:color w:val="000000" w:themeColor="text1"/>
                <w:sz w:val="21"/>
                <w:szCs w:val="21"/>
              </w:rPr>
              <w:lastRenderedPageBreak/>
              <w:t>5分</w:t>
            </w:r>
          </w:p>
        </w:tc>
      </w:tr>
      <w:tr w:rsidR="006E3EC5" w:rsidRPr="00D17F2E" w14:paraId="7FFDD05B" w14:textId="77777777" w:rsidTr="00D17F2E">
        <w:tc>
          <w:tcPr>
            <w:tcW w:w="0" w:type="auto"/>
            <w:tcMar>
              <w:top w:w="150" w:type="dxa"/>
              <w:left w:w="0" w:type="dxa"/>
              <w:bottom w:w="150" w:type="dxa"/>
              <w:right w:w="240" w:type="dxa"/>
            </w:tcMar>
            <w:vAlign w:val="center"/>
            <w:hideMark/>
          </w:tcPr>
          <w:p w14:paraId="7D5C31B3" w14:textId="77777777" w:rsidR="006E3EC5" w:rsidRPr="00D17F2E" w:rsidRDefault="006E3EC5" w:rsidP="006E3EC5">
            <w:pPr>
              <w:ind w:firstLineChars="0" w:firstLine="0"/>
              <w:rPr>
                <w:rFonts w:ascii="宋体" w:hAnsi="宋体" w:hint="eastAsia"/>
                <w:b/>
                <w:bCs/>
                <w:color w:val="000000" w:themeColor="text1"/>
                <w:sz w:val="21"/>
                <w:szCs w:val="21"/>
              </w:rPr>
            </w:pPr>
            <w:r w:rsidRPr="00D17F2E">
              <w:rPr>
                <w:rFonts w:ascii="宋体" w:hAnsi="宋体"/>
                <w:b/>
                <w:bCs/>
                <w:color w:val="000000" w:themeColor="text1"/>
                <w:sz w:val="21"/>
                <w:szCs w:val="21"/>
              </w:rPr>
              <w:t>问题预见与主动性</w:t>
            </w:r>
          </w:p>
        </w:tc>
        <w:tc>
          <w:tcPr>
            <w:tcW w:w="0" w:type="auto"/>
            <w:tcMar>
              <w:top w:w="150" w:type="dxa"/>
              <w:left w:w="240" w:type="dxa"/>
              <w:bottom w:w="150" w:type="dxa"/>
              <w:right w:w="240" w:type="dxa"/>
            </w:tcMar>
            <w:vAlign w:val="center"/>
            <w:hideMark/>
          </w:tcPr>
          <w:p w14:paraId="54EB9A76" w14:textId="77777777" w:rsidR="006E3EC5" w:rsidRPr="00D17F2E" w:rsidRDefault="006E3EC5" w:rsidP="006E3EC5">
            <w:pPr>
              <w:ind w:firstLineChars="0" w:firstLine="0"/>
              <w:rPr>
                <w:rFonts w:ascii="宋体" w:hAnsi="宋体" w:hint="eastAsia"/>
                <w:b/>
                <w:bCs/>
                <w:color w:val="000000" w:themeColor="text1"/>
                <w:sz w:val="21"/>
                <w:szCs w:val="21"/>
              </w:rPr>
            </w:pPr>
            <w:r w:rsidRPr="00D17F2E">
              <w:rPr>
                <w:rFonts w:ascii="宋体" w:hAnsi="宋体"/>
                <w:b/>
                <w:bCs/>
                <w:color w:val="000000" w:themeColor="text1"/>
                <w:sz w:val="21"/>
                <w:szCs w:val="21"/>
              </w:rPr>
              <w:t>能主动发现系统潜在风险并提出优化建议，被采纳并有效避免故障的，每次加2-3分（加分项）。</w:t>
            </w:r>
          </w:p>
        </w:tc>
        <w:tc>
          <w:tcPr>
            <w:tcW w:w="0" w:type="auto"/>
            <w:tcMar>
              <w:top w:w="150" w:type="dxa"/>
              <w:left w:w="240" w:type="dxa"/>
              <w:bottom w:w="150" w:type="dxa"/>
              <w:right w:w="0" w:type="dxa"/>
            </w:tcMar>
            <w:vAlign w:val="center"/>
            <w:hideMark/>
          </w:tcPr>
          <w:p w14:paraId="6D917336" w14:textId="77777777" w:rsidR="006E3EC5" w:rsidRPr="00D17F2E" w:rsidRDefault="006E3EC5" w:rsidP="006E3EC5">
            <w:pPr>
              <w:ind w:firstLineChars="0" w:firstLine="0"/>
              <w:rPr>
                <w:rFonts w:ascii="宋体" w:hAnsi="宋体" w:hint="eastAsia"/>
                <w:b/>
                <w:bCs/>
                <w:color w:val="000000" w:themeColor="text1"/>
                <w:sz w:val="21"/>
                <w:szCs w:val="21"/>
              </w:rPr>
            </w:pPr>
            <w:r w:rsidRPr="00D17F2E">
              <w:rPr>
                <w:rFonts w:ascii="宋体" w:hAnsi="宋体"/>
                <w:b/>
                <w:bCs/>
                <w:color w:val="000000" w:themeColor="text1"/>
                <w:sz w:val="21"/>
                <w:szCs w:val="21"/>
              </w:rPr>
              <w:t>5分</w:t>
            </w:r>
          </w:p>
        </w:tc>
      </w:tr>
    </w:tbl>
    <w:p w14:paraId="472F2912" w14:textId="77777777" w:rsidR="006E3EC5" w:rsidRPr="006E3EC5" w:rsidRDefault="006E3EC5" w:rsidP="006E3EC5">
      <w:pPr>
        <w:ind w:firstLineChars="0" w:firstLine="0"/>
        <w:rPr>
          <w:b/>
          <w:bCs/>
          <w:color w:val="000000" w:themeColor="text1"/>
        </w:rPr>
      </w:pPr>
      <w:r w:rsidRPr="006E3EC5">
        <w:rPr>
          <w:b/>
          <w:bCs/>
          <w:color w:val="000000" w:themeColor="text1"/>
        </w:rPr>
        <w:t>维度三：服务态度与沟通协作</w:t>
      </w:r>
      <w:r w:rsidRPr="006E3EC5">
        <w:rPr>
          <w:b/>
          <w:bCs/>
          <w:color w:val="000000" w:themeColor="text1"/>
        </w:rPr>
        <w:t xml:space="preserve"> (20</w:t>
      </w:r>
      <w:r w:rsidRPr="006E3EC5">
        <w:rPr>
          <w:b/>
          <w:bCs/>
          <w:color w:val="000000" w:themeColor="text1"/>
        </w:rPr>
        <w:t>分</w:t>
      </w:r>
      <w:r w:rsidRPr="006E3EC5">
        <w:rPr>
          <w:b/>
          <w:bCs/>
          <w:color w:val="000000" w:themeColor="text1"/>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418"/>
        <w:gridCol w:w="6075"/>
        <w:gridCol w:w="814"/>
      </w:tblGrid>
      <w:tr w:rsidR="006E3EC5" w:rsidRPr="00D17F2E" w14:paraId="0B3CC329" w14:textId="77777777" w:rsidTr="00D17F2E">
        <w:trPr>
          <w:trHeight w:val="814"/>
          <w:tblHeader/>
        </w:trPr>
        <w:tc>
          <w:tcPr>
            <w:tcW w:w="1418" w:type="dxa"/>
            <w:tcMar>
              <w:top w:w="150" w:type="dxa"/>
              <w:left w:w="0" w:type="dxa"/>
              <w:bottom w:w="150" w:type="dxa"/>
              <w:right w:w="240" w:type="dxa"/>
            </w:tcMar>
            <w:vAlign w:val="center"/>
            <w:hideMark/>
          </w:tcPr>
          <w:p w14:paraId="774774AC" w14:textId="77777777" w:rsidR="006E3EC5" w:rsidRPr="00D17F2E" w:rsidRDefault="006E3EC5" w:rsidP="006E3EC5">
            <w:pPr>
              <w:ind w:firstLineChars="0" w:firstLine="0"/>
              <w:rPr>
                <w:rFonts w:ascii="宋体" w:hAnsi="宋体" w:hint="eastAsia"/>
                <w:b/>
                <w:bCs/>
                <w:color w:val="000000" w:themeColor="text1"/>
                <w:sz w:val="21"/>
                <w:szCs w:val="21"/>
              </w:rPr>
            </w:pPr>
            <w:r w:rsidRPr="00D17F2E">
              <w:rPr>
                <w:rFonts w:ascii="宋体" w:hAnsi="宋体"/>
                <w:b/>
                <w:bCs/>
                <w:color w:val="000000" w:themeColor="text1"/>
                <w:sz w:val="21"/>
                <w:szCs w:val="21"/>
              </w:rPr>
              <w:t>考核指标</w:t>
            </w:r>
          </w:p>
        </w:tc>
        <w:tc>
          <w:tcPr>
            <w:tcW w:w="6075" w:type="dxa"/>
            <w:tcMar>
              <w:top w:w="150" w:type="dxa"/>
              <w:left w:w="240" w:type="dxa"/>
              <w:bottom w:w="150" w:type="dxa"/>
              <w:right w:w="240" w:type="dxa"/>
            </w:tcMar>
            <w:vAlign w:val="center"/>
            <w:hideMark/>
          </w:tcPr>
          <w:p w14:paraId="0B53E239" w14:textId="77777777" w:rsidR="006E3EC5" w:rsidRPr="00D17F2E" w:rsidRDefault="006E3EC5" w:rsidP="006E3EC5">
            <w:pPr>
              <w:ind w:firstLineChars="0" w:firstLine="0"/>
              <w:rPr>
                <w:rFonts w:ascii="宋体" w:hAnsi="宋体" w:hint="eastAsia"/>
                <w:b/>
                <w:bCs/>
                <w:color w:val="000000" w:themeColor="text1"/>
                <w:sz w:val="21"/>
                <w:szCs w:val="21"/>
              </w:rPr>
            </w:pPr>
            <w:r w:rsidRPr="00D17F2E">
              <w:rPr>
                <w:rFonts w:ascii="宋体" w:hAnsi="宋体"/>
                <w:b/>
                <w:bCs/>
                <w:color w:val="000000" w:themeColor="text1"/>
                <w:sz w:val="21"/>
                <w:szCs w:val="21"/>
              </w:rPr>
              <w:t>评分标准</w:t>
            </w:r>
          </w:p>
        </w:tc>
        <w:tc>
          <w:tcPr>
            <w:tcW w:w="0" w:type="auto"/>
            <w:tcMar>
              <w:top w:w="150" w:type="dxa"/>
              <w:left w:w="240" w:type="dxa"/>
              <w:bottom w:w="150" w:type="dxa"/>
              <w:right w:w="240" w:type="dxa"/>
            </w:tcMar>
            <w:vAlign w:val="center"/>
            <w:hideMark/>
          </w:tcPr>
          <w:p w14:paraId="2C1A6260" w14:textId="77777777" w:rsidR="006E3EC5" w:rsidRPr="00D17F2E" w:rsidRDefault="006E3EC5" w:rsidP="006E3EC5">
            <w:pPr>
              <w:ind w:firstLineChars="0" w:firstLine="0"/>
              <w:rPr>
                <w:rFonts w:ascii="宋体" w:hAnsi="宋体" w:hint="eastAsia"/>
                <w:b/>
                <w:bCs/>
                <w:color w:val="000000" w:themeColor="text1"/>
                <w:sz w:val="21"/>
                <w:szCs w:val="21"/>
              </w:rPr>
            </w:pPr>
            <w:r w:rsidRPr="00D17F2E">
              <w:rPr>
                <w:rFonts w:ascii="宋体" w:hAnsi="宋体"/>
                <w:b/>
                <w:bCs/>
                <w:color w:val="000000" w:themeColor="text1"/>
                <w:sz w:val="21"/>
                <w:szCs w:val="21"/>
              </w:rPr>
              <w:t>分值</w:t>
            </w:r>
          </w:p>
        </w:tc>
      </w:tr>
      <w:tr w:rsidR="006E3EC5" w:rsidRPr="00D17F2E" w14:paraId="5FC7A7DE" w14:textId="77777777" w:rsidTr="00D17F2E">
        <w:trPr>
          <w:trHeight w:val="393"/>
        </w:trPr>
        <w:tc>
          <w:tcPr>
            <w:tcW w:w="1418" w:type="dxa"/>
            <w:tcMar>
              <w:top w:w="150" w:type="dxa"/>
              <w:left w:w="0" w:type="dxa"/>
              <w:bottom w:w="150" w:type="dxa"/>
              <w:right w:w="240" w:type="dxa"/>
            </w:tcMar>
            <w:vAlign w:val="center"/>
            <w:hideMark/>
          </w:tcPr>
          <w:p w14:paraId="3517BDE8" w14:textId="77777777" w:rsidR="006E3EC5" w:rsidRPr="00D17F2E" w:rsidRDefault="006E3EC5" w:rsidP="006E3EC5">
            <w:pPr>
              <w:ind w:firstLineChars="0" w:firstLine="0"/>
              <w:rPr>
                <w:rFonts w:ascii="宋体" w:hAnsi="宋体" w:hint="eastAsia"/>
                <w:b/>
                <w:bCs/>
                <w:color w:val="000000" w:themeColor="text1"/>
                <w:sz w:val="21"/>
                <w:szCs w:val="21"/>
              </w:rPr>
            </w:pPr>
            <w:r w:rsidRPr="00D17F2E">
              <w:rPr>
                <w:rFonts w:ascii="宋体" w:hAnsi="宋体"/>
                <w:b/>
                <w:bCs/>
                <w:color w:val="000000" w:themeColor="text1"/>
                <w:sz w:val="21"/>
                <w:szCs w:val="21"/>
              </w:rPr>
              <w:t>用户满意度</w:t>
            </w:r>
          </w:p>
        </w:tc>
        <w:tc>
          <w:tcPr>
            <w:tcW w:w="6075" w:type="dxa"/>
            <w:tcMar>
              <w:top w:w="150" w:type="dxa"/>
              <w:left w:w="240" w:type="dxa"/>
              <w:bottom w:w="150" w:type="dxa"/>
              <w:right w:w="240" w:type="dxa"/>
            </w:tcMar>
            <w:vAlign w:val="center"/>
            <w:hideMark/>
          </w:tcPr>
          <w:p w14:paraId="6ADD4818" w14:textId="77777777" w:rsidR="006E3EC5" w:rsidRPr="00D17F2E" w:rsidRDefault="006E3EC5" w:rsidP="006E3EC5">
            <w:pPr>
              <w:ind w:firstLineChars="0" w:firstLine="0"/>
              <w:rPr>
                <w:rFonts w:ascii="宋体" w:hAnsi="宋体" w:hint="eastAsia"/>
                <w:b/>
                <w:bCs/>
                <w:color w:val="000000" w:themeColor="text1"/>
                <w:sz w:val="21"/>
                <w:szCs w:val="21"/>
              </w:rPr>
            </w:pPr>
            <w:r w:rsidRPr="00D17F2E">
              <w:rPr>
                <w:rFonts w:ascii="宋体" w:hAnsi="宋体"/>
                <w:b/>
                <w:bCs/>
                <w:color w:val="000000" w:themeColor="text1"/>
                <w:sz w:val="21"/>
                <w:szCs w:val="21"/>
              </w:rPr>
              <w:t>通过工单回访、满意度调查问卷等方式收集。满意度得分与基准分比较，每低1%，扣1分。收到用户书面表扬，每次加2分。</w:t>
            </w:r>
          </w:p>
        </w:tc>
        <w:tc>
          <w:tcPr>
            <w:tcW w:w="0" w:type="auto"/>
            <w:tcMar>
              <w:top w:w="150" w:type="dxa"/>
              <w:left w:w="240" w:type="dxa"/>
              <w:bottom w:w="150" w:type="dxa"/>
              <w:right w:w="0" w:type="dxa"/>
            </w:tcMar>
            <w:vAlign w:val="center"/>
            <w:hideMark/>
          </w:tcPr>
          <w:p w14:paraId="4623A041" w14:textId="77777777" w:rsidR="006E3EC5" w:rsidRPr="00D17F2E" w:rsidRDefault="006E3EC5" w:rsidP="006E3EC5">
            <w:pPr>
              <w:ind w:firstLineChars="0" w:firstLine="0"/>
              <w:rPr>
                <w:rFonts w:ascii="宋体" w:hAnsi="宋体" w:hint="eastAsia"/>
                <w:b/>
                <w:bCs/>
                <w:color w:val="000000" w:themeColor="text1"/>
                <w:sz w:val="21"/>
                <w:szCs w:val="21"/>
              </w:rPr>
            </w:pPr>
            <w:r w:rsidRPr="00D17F2E">
              <w:rPr>
                <w:rFonts w:ascii="宋体" w:hAnsi="宋体"/>
                <w:b/>
                <w:bCs/>
                <w:color w:val="000000" w:themeColor="text1"/>
                <w:sz w:val="21"/>
                <w:szCs w:val="21"/>
              </w:rPr>
              <w:t>10分</w:t>
            </w:r>
          </w:p>
        </w:tc>
      </w:tr>
      <w:tr w:rsidR="006E3EC5" w:rsidRPr="00D17F2E" w14:paraId="5301C3A6" w14:textId="77777777" w:rsidTr="00D17F2E">
        <w:tc>
          <w:tcPr>
            <w:tcW w:w="1418" w:type="dxa"/>
            <w:tcMar>
              <w:top w:w="150" w:type="dxa"/>
              <w:left w:w="0" w:type="dxa"/>
              <w:bottom w:w="150" w:type="dxa"/>
              <w:right w:w="240" w:type="dxa"/>
            </w:tcMar>
            <w:vAlign w:val="center"/>
            <w:hideMark/>
          </w:tcPr>
          <w:p w14:paraId="097FC9B7" w14:textId="77777777" w:rsidR="006E3EC5" w:rsidRPr="00D17F2E" w:rsidRDefault="006E3EC5" w:rsidP="006E3EC5">
            <w:pPr>
              <w:ind w:firstLineChars="0" w:firstLine="0"/>
              <w:rPr>
                <w:rFonts w:ascii="宋体" w:hAnsi="宋体" w:hint="eastAsia"/>
                <w:b/>
                <w:bCs/>
                <w:color w:val="000000" w:themeColor="text1"/>
                <w:sz w:val="21"/>
                <w:szCs w:val="21"/>
              </w:rPr>
            </w:pPr>
            <w:r w:rsidRPr="00D17F2E">
              <w:rPr>
                <w:rFonts w:ascii="宋体" w:hAnsi="宋体"/>
                <w:b/>
                <w:bCs/>
                <w:color w:val="000000" w:themeColor="text1"/>
                <w:sz w:val="21"/>
                <w:szCs w:val="21"/>
              </w:rPr>
              <w:t>沟通能力与态度</w:t>
            </w:r>
          </w:p>
        </w:tc>
        <w:tc>
          <w:tcPr>
            <w:tcW w:w="6075" w:type="dxa"/>
            <w:tcMar>
              <w:top w:w="150" w:type="dxa"/>
              <w:left w:w="240" w:type="dxa"/>
              <w:bottom w:w="150" w:type="dxa"/>
              <w:right w:w="240" w:type="dxa"/>
            </w:tcMar>
            <w:vAlign w:val="center"/>
            <w:hideMark/>
          </w:tcPr>
          <w:p w14:paraId="066A31B3" w14:textId="77777777" w:rsidR="006E3EC5" w:rsidRPr="00D17F2E" w:rsidRDefault="006E3EC5" w:rsidP="006E3EC5">
            <w:pPr>
              <w:ind w:firstLineChars="0" w:firstLine="0"/>
              <w:rPr>
                <w:rFonts w:ascii="宋体" w:hAnsi="宋体" w:hint="eastAsia"/>
                <w:b/>
                <w:bCs/>
                <w:color w:val="000000" w:themeColor="text1"/>
                <w:sz w:val="21"/>
                <w:szCs w:val="21"/>
              </w:rPr>
            </w:pPr>
            <w:r w:rsidRPr="00D17F2E">
              <w:rPr>
                <w:rFonts w:ascii="宋体" w:hAnsi="宋体"/>
                <w:b/>
                <w:bCs/>
                <w:color w:val="000000" w:themeColor="text1"/>
                <w:sz w:val="21"/>
                <w:szCs w:val="21"/>
              </w:rPr>
              <w:t>服务过程中用语礼貌、耐心解答、主动沟通进展。遭到用户有效投诉服务态度问题，经核实每次扣3分。</w:t>
            </w:r>
          </w:p>
        </w:tc>
        <w:tc>
          <w:tcPr>
            <w:tcW w:w="0" w:type="auto"/>
            <w:tcMar>
              <w:top w:w="150" w:type="dxa"/>
              <w:left w:w="240" w:type="dxa"/>
              <w:bottom w:w="150" w:type="dxa"/>
              <w:right w:w="0" w:type="dxa"/>
            </w:tcMar>
            <w:vAlign w:val="center"/>
            <w:hideMark/>
          </w:tcPr>
          <w:p w14:paraId="330146B1" w14:textId="77777777" w:rsidR="006E3EC5" w:rsidRPr="00D17F2E" w:rsidRDefault="006E3EC5" w:rsidP="006E3EC5">
            <w:pPr>
              <w:ind w:firstLineChars="0" w:firstLine="0"/>
              <w:rPr>
                <w:rFonts w:ascii="宋体" w:hAnsi="宋体" w:hint="eastAsia"/>
                <w:b/>
                <w:bCs/>
                <w:color w:val="000000" w:themeColor="text1"/>
                <w:sz w:val="21"/>
                <w:szCs w:val="21"/>
              </w:rPr>
            </w:pPr>
            <w:r w:rsidRPr="00D17F2E">
              <w:rPr>
                <w:rFonts w:ascii="宋体" w:hAnsi="宋体"/>
                <w:b/>
                <w:bCs/>
                <w:color w:val="000000" w:themeColor="text1"/>
                <w:sz w:val="21"/>
                <w:szCs w:val="21"/>
              </w:rPr>
              <w:t>5分</w:t>
            </w:r>
          </w:p>
        </w:tc>
      </w:tr>
      <w:tr w:rsidR="006E3EC5" w:rsidRPr="00D17F2E" w14:paraId="35484E6E" w14:textId="77777777" w:rsidTr="00D17F2E">
        <w:tc>
          <w:tcPr>
            <w:tcW w:w="1418" w:type="dxa"/>
            <w:tcMar>
              <w:top w:w="150" w:type="dxa"/>
              <w:left w:w="0" w:type="dxa"/>
              <w:bottom w:w="150" w:type="dxa"/>
              <w:right w:w="240" w:type="dxa"/>
            </w:tcMar>
            <w:vAlign w:val="center"/>
            <w:hideMark/>
          </w:tcPr>
          <w:p w14:paraId="05BB9EDC" w14:textId="77777777" w:rsidR="006E3EC5" w:rsidRPr="00D17F2E" w:rsidRDefault="006E3EC5" w:rsidP="006E3EC5">
            <w:pPr>
              <w:ind w:firstLineChars="0" w:firstLine="0"/>
              <w:rPr>
                <w:rFonts w:ascii="宋体" w:hAnsi="宋体" w:hint="eastAsia"/>
                <w:b/>
                <w:bCs/>
                <w:color w:val="000000" w:themeColor="text1"/>
                <w:sz w:val="21"/>
                <w:szCs w:val="21"/>
              </w:rPr>
            </w:pPr>
            <w:r w:rsidRPr="00D17F2E">
              <w:rPr>
                <w:rFonts w:ascii="宋体" w:hAnsi="宋体"/>
                <w:b/>
                <w:bCs/>
                <w:color w:val="000000" w:themeColor="text1"/>
                <w:sz w:val="21"/>
                <w:szCs w:val="21"/>
              </w:rPr>
              <w:t>团队协作精神</w:t>
            </w:r>
          </w:p>
        </w:tc>
        <w:tc>
          <w:tcPr>
            <w:tcW w:w="6075" w:type="dxa"/>
            <w:tcMar>
              <w:top w:w="150" w:type="dxa"/>
              <w:left w:w="240" w:type="dxa"/>
              <w:bottom w:w="150" w:type="dxa"/>
              <w:right w:w="240" w:type="dxa"/>
            </w:tcMar>
            <w:vAlign w:val="center"/>
            <w:hideMark/>
          </w:tcPr>
          <w:p w14:paraId="09CA1273" w14:textId="4E423167" w:rsidR="006E3EC5" w:rsidRPr="00D17F2E" w:rsidRDefault="006E3EC5" w:rsidP="006E3EC5">
            <w:pPr>
              <w:ind w:firstLineChars="0" w:firstLine="0"/>
              <w:rPr>
                <w:rFonts w:ascii="宋体" w:hAnsi="宋体" w:hint="eastAsia"/>
                <w:b/>
                <w:bCs/>
                <w:color w:val="000000" w:themeColor="text1"/>
                <w:sz w:val="21"/>
                <w:szCs w:val="21"/>
              </w:rPr>
            </w:pPr>
            <w:r w:rsidRPr="00D17F2E">
              <w:rPr>
                <w:rFonts w:ascii="宋体" w:hAnsi="宋体"/>
                <w:b/>
                <w:bCs/>
                <w:color w:val="000000" w:themeColor="text1"/>
                <w:sz w:val="21"/>
                <w:szCs w:val="21"/>
              </w:rPr>
              <w:t>积极与管理人员、其他团队成员协作，知识共享，无推诿扯皮现象。协作不畅导致问题，每次扣2分。</w:t>
            </w:r>
          </w:p>
        </w:tc>
        <w:tc>
          <w:tcPr>
            <w:tcW w:w="0" w:type="auto"/>
            <w:tcMar>
              <w:top w:w="150" w:type="dxa"/>
              <w:left w:w="240" w:type="dxa"/>
              <w:bottom w:w="150" w:type="dxa"/>
              <w:right w:w="0" w:type="dxa"/>
            </w:tcMar>
            <w:vAlign w:val="center"/>
            <w:hideMark/>
          </w:tcPr>
          <w:p w14:paraId="283285EB" w14:textId="77777777" w:rsidR="006E3EC5" w:rsidRPr="00D17F2E" w:rsidRDefault="006E3EC5" w:rsidP="006E3EC5">
            <w:pPr>
              <w:ind w:firstLineChars="0" w:firstLine="0"/>
              <w:rPr>
                <w:rFonts w:ascii="宋体" w:hAnsi="宋体" w:hint="eastAsia"/>
                <w:b/>
                <w:bCs/>
                <w:color w:val="000000" w:themeColor="text1"/>
                <w:sz w:val="21"/>
                <w:szCs w:val="21"/>
              </w:rPr>
            </w:pPr>
            <w:r w:rsidRPr="00D17F2E">
              <w:rPr>
                <w:rFonts w:ascii="宋体" w:hAnsi="宋体"/>
                <w:b/>
                <w:bCs/>
                <w:color w:val="000000" w:themeColor="text1"/>
                <w:sz w:val="21"/>
                <w:szCs w:val="21"/>
              </w:rPr>
              <w:t>5分</w:t>
            </w:r>
          </w:p>
        </w:tc>
      </w:tr>
    </w:tbl>
    <w:p w14:paraId="31F5A56F" w14:textId="77777777" w:rsidR="006E3EC5" w:rsidRPr="006E3EC5" w:rsidRDefault="006E3EC5" w:rsidP="006E3EC5">
      <w:pPr>
        <w:ind w:firstLineChars="0" w:firstLine="0"/>
        <w:rPr>
          <w:b/>
          <w:bCs/>
          <w:color w:val="000000" w:themeColor="text1"/>
        </w:rPr>
      </w:pPr>
      <w:r w:rsidRPr="006E3EC5">
        <w:rPr>
          <w:b/>
          <w:bCs/>
          <w:color w:val="000000" w:themeColor="text1"/>
        </w:rPr>
        <w:t>维度四：文档管理与知识沉淀</w:t>
      </w:r>
      <w:r w:rsidRPr="006E3EC5">
        <w:rPr>
          <w:b/>
          <w:bCs/>
          <w:color w:val="000000" w:themeColor="text1"/>
        </w:rPr>
        <w:t xml:space="preserve"> (15</w:t>
      </w:r>
      <w:r w:rsidRPr="006E3EC5">
        <w:rPr>
          <w:b/>
          <w:bCs/>
          <w:color w:val="000000" w:themeColor="text1"/>
        </w:rPr>
        <w:t>分</w:t>
      </w:r>
      <w:r w:rsidRPr="006E3EC5">
        <w:rPr>
          <w:b/>
          <w:bCs/>
          <w:color w:val="000000" w:themeColor="text1"/>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266"/>
        <w:gridCol w:w="6248"/>
        <w:gridCol w:w="793"/>
      </w:tblGrid>
      <w:tr w:rsidR="006E3EC5" w:rsidRPr="00D17F2E" w14:paraId="26BD89B3" w14:textId="77777777" w:rsidTr="00D17F2E">
        <w:trPr>
          <w:tblHeader/>
        </w:trPr>
        <w:tc>
          <w:tcPr>
            <w:tcW w:w="0" w:type="auto"/>
            <w:tcMar>
              <w:top w:w="150" w:type="dxa"/>
              <w:left w:w="0" w:type="dxa"/>
              <w:bottom w:w="150" w:type="dxa"/>
              <w:right w:w="240" w:type="dxa"/>
            </w:tcMar>
            <w:vAlign w:val="center"/>
            <w:hideMark/>
          </w:tcPr>
          <w:p w14:paraId="37D85423" w14:textId="77777777" w:rsidR="006E3EC5" w:rsidRPr="00D17F2E" w:rsidRDefault="006E3EC5" w:rsidP="006E3EC5">
            <w:pPr>
              <w:ind w:firstLineChars="0" w:firstLine="0"/>
              <w:rPr>
                <w:rFonts w:ascii="宋体" w:hAnsi="宋体" w:hint="eastAsia"/>
                <w:b/>
                <w:bCs/>
                <w:color w:val="000000" w:themeColor="text1"/>
                <w:sz w:val="21"/>
                <w:szCs w:val="21"/>
              </w:rPr>
            </w:pPr>
            <w:r w:rsidRPr="00D17F2E">
              <w:rPr>
                <w:rFonts w:ascii="宋体" w:hAnsi="宋体"/>
                <w:b/>
                <w:bCs/>
                <w:color w:val="000000" w:themeColor="text1"/>
                <w:sz w:val="21"/>
                <w:szCs w:val="21"/>
              </w:rPr>
              <w:t>考核指标</w:t>
            </w:r>
          </w:p>
        </w:tc>
        <w:tc>
          <w:tcPr>
            <w:tcW w:w="0" w:type="auto"/>
            <w:tcMar>
              <w:top w:w="150" w:type="dxa"/>
              <w:left w:w="240" w:type="dxa"/>
              <w:bottom w:w="150" w:type="dxa"/>
              <w:right w:w="240" w:type="dxa"/>
            </w:tcMar>
            <w:vAlign w:val="center"/>
            <w:hideMark/>
          </w:tcPr>
          <w:p w14:paraId="0120A121" w14:textId="77777777" w:rsidR="006E3EC5" w:rsidRPr="00D17F2E" w:rsidRDefault="006E3EC5" w:rsidP="006E3EC5">
            <w:pPr>
              <w:ind w:firstLineChars="0" w:firstLine="0"/>
              <w:rPr>
                <w:rFonts w:ascii="宋体" w:hAnsi="宋体" w:hint="eastAsia"/>
                <w:b/>
                <w:bCs/>
                <w:color w:val="000000" w:themeColor="text1"/>
                <w:sz w:val="21"/>
                <w:szCs w:val="21"/>
              </w:rPr>
            </w:pPr>
            <w:r w:rsidRPr="00D17F2E">
              <w:rPr>
                <w:rFonts w:ascii="宋体" w:hAnsi="宋体"/>
                <w:b/>
                <w:bCs/>
                <w:color w:val="000000" w:themeColor="text1"/>
                <w:sz w:val="21"/>
                <w:szCs w:val="21"/>
              </w:rPr>
              <w:t>评分标准</w:t>
            </w:r>
          </w:p>
        </w:tc>
        <w:tc>
          <w:tcPr>
            <w:tcW w:w="0" w:type="auto"/>
            <w:tcMar>
              <w:top w:w="150" w:type="dxa"/>
              <w:left w:w="240" w:type="dxa"/>
              <w:bottom w:w="150" w:type="dxa"/>
              <w:right w:w="240" w:type="dxa"/>
            </w:tcMar>
            <w:vAlign w:val="center"/>
            <w:hideMark/>
          </w:tcPr>
          <w:p w14:paraId="5BD21D5E" w14:textId="77777777" w:rsidR="006E3EC5" w:rsidRPr="00D17F2E" w:rsidRDefault="006E3EC5" w:rsidP="006E3EC5">
            <w:pPr>
              <w:ind w:firstLineChars="0" w:firstLine="0"/>
              <w:rPr>
                <w:rFonts w:ascii="宋体" w:hAnsi="宋体" w:hint="eastAsia"/>
                <w:b/>
                <w:bCs/>
                <w:color w:val="000000" w:themeColor="text1"/>
                <w:sz w:val="21"/>
                <w:szCs w:val="21"/>
              </w:rPr>
            </w:pPr>
            <w:r w:rsidRPr="00D17F2E">
              <w:rPr>
                <w:rFonts w:ascii="宋体" w:hAnsi="宋体"/>
                <w:b/>
                <w:bCs/>
                <w:color w:val="000000" w:themeColor="text1"/>
                <w:sz w:val="21"/>
                <w:szCs w:val="21"/>
              </w:rPr>
              <w:t>分值</w:t>
            </w:r>
          </w:p>
        </w:tc>
      </w:tr>
      <w:tr w:rsidR="006E3EC5" w:rsidRPr="00D17F2E" w14:paraId="11896A90" w14:textId="77777777" w:rsidTr="00D17F2E">
        <w:tc>
          <w:tcPr>
            <w:tcW w:w="0" w:type="auto"/>
            <w:tcMar>
              <w:top w:w="150" w:type="dxa"/>
              <w:left w:w="0" w:type="dxa"/>
              <w:bottom w:w="150" w:type="dxa"/>
              <w:right w:w="240" w:type="dxa"/>
            </w:tcMar>
            <w:vAlign w:val="center"/>
            <w:hideMark/>
          </w:tcPr>
          <w:p w14:paraId="50586235" w14:textId="77777777" w:rsidR="006E3EC5" w:rsidRPr="00D17F2E" w:rsidRDefault="006E3EC5" w:rsidP="006E3EC5">
            <w:pPr>
              <w:ind w:firstLineChars="0" w:firstLine="0"/>
              <w:rPr>
                <w:rFonts w:ascii="宋体" w:hAnsi="宋体" w:hint="eastAsia"/>
                <w:b/>
                <w:bCs/>
                <w:color w:val="000000" w:themeColor="text1"/>
                <w:sz w:val="21"/>
                <w:szCs w:val="21"/>
              </w:rPr>
            </w:pPr>
            <w:r w:rsidRPr="00D17F2E">
              <w:rPr>
                <w:rFonts w:ascii="宋体" w:hAnsi="宋体"/>
                <w:b/>
                <w:bCs/>
                <w:color w:val="000000" w:themeColor="text1"/>
                <w:sz w:val="21"/>
                <w:szCs w:val="21"/>
              </w:rPr>
              <w:t>技术文档质量与更新</w:t>
            </w:r>
          </w:p>
        </w:tc>
        <w:tc>
          <w:tcPr>
            <w:tcW w:w="0" w:type="auto"/>
            <w:tcMar>
              <w:top w:w="150" w:type="dxa"/>
              <w:left w:w="240" w:type="dxa"/>
              <w:bottom w:w="150" w:type="dxa"/>
              <w:right w:w="240" w:type="dxa"/>
            </w:tcMar>
            <w:vAlign w:val="center"/>
            <w:hideMark/>
          </w:tcPr>
          <w:p w14:paraId="69BC5E59" w14:textId="77777777" w:rsidR="006E3EC5" w:rsidRPr="00D17F2E" w:rsidRDefault="006E3EC5" w:rsidP="006E3EC5">
            <w:pPr>
              <w:ind w:firstLineChars="0" w:firstLine="0"/>
              <w:rPr>
                <w:rFonts w:ascii="宋体" w:hAnsi="宋体" w:hint="eastAsia"/>
                <w:b/>
                <w:bCs/>
                <w:color w:val="000000" w:themeColor="text1"/>
                <w:sz w:val="21"/>
                <w:szCs w:val="21"/>
              </w:rPr>
            </w:pPr>
            <w:r w:rsidRPr="00D17F2E">
              <w:rPr>
                <w:rFonts w:ascii="宋体" w:hAnsi="宋体"/>
                <w:b/>
                <w:bCs/>
                <w:color w:val="000000" w:themeColor="text1"/>
                <w:sz w:val="21"/>
                <w:szCs w:val="21"/>
              </w:rPr>
              <w:t>负责维护的系统架构图、配置信息、操作手册等文档齐全、准确、及时更新。文档缺失或陈旧，每项扣2分。</w:t>
            </w:r>
          </w:p>
        </w:tc>
        <w:tc>
          <w:tcPr>
            <w:tcW w:w="0" w:type="auto"/>
            <w:tcMar>
              <w:top w:w="150" w:type="dxa"/>
              <w:left w:w="240" w:type="dxa"/>
              <w:bottom w:w="150" w:type="dxa"/>
              <w:right w:w="0" w:type="dxa"/>
            </w:tcMar>
            <w:vAlign w:val="center"/>
            <w:hideMark/>
          </w:tcPr>
          <w:p w14:paraId="7A7C6707" w14:textId="77777777" w:rsidR="006E3EC5" w:rsidRPr="00D17F2E" w:rsidRDefault="006E3EC5" w:rsidP="006E3EC5">
            <w:pPr>
              <w:ind w:firstLineChars="0" w:firstLine="0"/>
              <w:rPr>
                <w:rFonts w:ascii="宋体" w:hAnsi="宋体" w:hint="eastAsia"/>
                <w:b/>
                <w:bCs/>
                <w:color w:val="000000" w:themeColor="text1"/>
                <w:sz w:val="21"/>
                <w:szCs w:val="21"/>
              </w:rPr>
            </w:pPr>
            <w:r w:rsidRPr="00D17F2E">
              <w:rPr>
                <w:rFonts w:ascii="宋体" w:hAnsi="宋体"/>
                <w:b/>
                <w:bCs/>
                <w:color w:val="000000" w:themeColor="text1"/>
                <w:sz w:val="21"/>
                <w:szCs w:val="21"/>
              </w:rPr>
              <w:t>8分</w:t>
            </w:r>
          </w:p>
        </w:tc>
      </w:tr>
      <w:tr w:rsidR="006E3EC5" w:rsidRPr="00D17F2E" w14:paraId="74D529E3" w14:textId="77777777" w:rsidTr="00D17F2E">
        <w:tc>
          <w:tcPr>
            <w:tcW w:w="0" w:type="auto"/>
            <w:tcMar>
              <w:top w:w="150" w:type="dxa"/>
              <w:left w:w="0" w:type="dxa"/>
              <w:bottom w:w="150" w:type="dxa"/>
              <w:right w:w="240" w:type="dxa"/>
            </w:tcMar>
            <w:vAlign w:val="center"/>
            <w:hideMark/>
          </w:tcPr>
          <w:p w14:paraId="5FC9C2E5" w14:textId="77777777" w:rsidR="006E3EC5" w:rsidRPr="00D17F2E" w:rsidRDefault="006E3EC5" w:rsidP="006E3EC5">
            <w:pPr>
              <w:ind w:firstLineChars="0" w:firstLine="0"/>
              <w:rPr>
                <w:rFonts w:ascii="宋体" w:hAnsi="宋体" w:hint="eastAsia"/>
                <w:b/>
                <w:bCs/>
                <w:color w:val="000000" w:themeColor="text1"/>
                <w:sz w:val="21"/>
                <w:szCs w:val="21"/>
              </w:rPr>
            </w:pPr>
            <w:r w:rsidRPr="00D17F2E">
              <w:rPr>
                <w:rFonts w:ascii="宋体" w:hAnsi="宋体"/>
                <w:b/>
                <w:bCs/>
                <w:color w:val="000000" w:themeColor="text1"/>
                <w:sz w:val="21"/>
                <w:szCs w:val="21"/>
              </w:rPr>
              <w:lastRenderedPageBreak/>
              <w:t>知识库贡献</w:t>
            </w:r>
          </w:p>
        </w:tc>
        <w:tc>
          <w:tcPr>
            <w:tcW w:w="0" w:type="auto"/>
            <w:tcMar>
              <w:top w:w="150" w:type="dxa"/>
              <w:left w:w="240" w:type="dxa"/>
              <w:bottom w:w="150" w:type="dxa"/>
              <w:right w:w="240" w:type="dxa"/>
            </w:tcMar>
            <w:vAlign w:val="center"/>
            <w:hideMark/>
          </w:tcPr>
          <w:p w14:paraId="5A46A7F4" w14:textId="77777777" w:rsidR="006E3EC5" w:rsidRPr="00D17F2E" w:rsidRDefault="006E3EC5" w:rsidP="006E3EC5">
            <w:pPr>
              <w:ind w:firstLineChars="0" w:firstLine="0"/>
              <w:rPr>
                <w:rFonts w:ascii="宋体" w:hAnsi="宋体" w:hint="eastAsia"/>
                <w:b/>
                <w:bCs/>
                <w:color w:val="000000" w:themeColor="text1"/>
                <w:sz w:val="21"/>
                <w:szCs w:val="21"/>
              </w:rPr>
            </w:pPr>
            <w:r w:rsidRPr="00D17F2E">
              <w:rPr>
                <w:rFonts w:ascii="宋体" w:hAnsi="宋体"/>
                <w:b/>
                <w:bCs/>
                <w:color w:val="000000" w:themeColor="text1"/>
                <w:sz w:val="21"/>
                <w:szCs w:val="21"/>
              </w:rPr>
              <w:t>将常见问题的解决方案、技术经验总结成知识库文章并共享。每月/季度有固定贡献要求，未达标扣3分；优秀贡献可加分。</w:t>
            </w:r>
          </w:p>
        </w:tc>
        <w:tc>
          <w:tcPr>
            <w:tcW w:w="0" w:type="auto"/>
            <w:tcMar>
              <w:top w:w="150" w:type="dxa"/>
              <w:left w:w="240" w:type="dxa"/>
              <w:bottom w:w="150" w:type="dxa"/>
              <w:right w:w="0" w:type="dxa"/>
            </w:tcMar>
            <w:vAlign w:val="center"/>
            <w:hideMark/>
          </w:tcPr>
          <w:p w14:paraId="63A61088" w14:textId="77777777" w:rsidR="006E3EC5" w:rsidRPr="00D17F2E" w:rsidRDefault="006E3EC5" w:rsidP="006E3EC5">
            <w:pPr>
              <w:ind w:firstLineChars="0" w:firstLine="0"/>
              <w:rPr>
                <w:rFonts w:ascii="宋体" w:hAnsi="宋体" w:hint="eastAsia"/>
                <w:b/>
                <w:bCs/>
                <w:color w:val="000000" w:themeColor="text1"/>
                <w:sz w:val="21"/>
                <w:szCs w:val="21"/>
              </w:rPr>
            </w:pPr>
            <w:r w:rsidRPr="00D17F2E">
              <w:rPr>
                <w:rFonts w:ascii="宋体" w:hAnsi="宋体"/>
                <w:b/>
                <w:bCs/>
                <w:color w:val="000000" w:themeColor="text1"/>
                <w:sz w:val="21"/>
                <w:szCs w:val="21"/>
              </w:rPr>
              <w:t>7分</w:t>
            </w:r>
          </w:p>
        </w:tc>
      </w:tr>
    </w:tbl>
    <w:p w14:paraId="30B4ECAA" w14:textId="77777777" w:rsidR="006E3EC5" w:rsidRPr="006E3EC5" w:rsidRDefault="006E3EC5" w:rsidP="006E3EC5">
      <w:pPr>
        <w:ind w:firstLineChars="0" w:firstLine="0"/>
        <w:rPr>
          <w:b/>
          <w:bCs/>
          <w:color w:val="000000" w:themeColor="text1"/>
        </w:rPr>
      </w:pPr>
      <w:r w:rsidRPr="006E3EC5">
        <w:rPr>
          <w:b/>
          <w:bCs/>
          <w:color w:val="000000" w:themeColor="text1"/>
        </w:rPr>
        <w:t>维度五：组织纪律与安全合规</w:t>
      </w:r>
      <w:r w:rsidRPr="006E3EC5">
        <w:rPr>
          <w:b/>
          <w:bCs/>
          <w:color w:val="000000" w:themeColor="text1"/>
        </w:rPr>
        <w:t xml:space="preserve"> (10</w:t>
      </w:r>
      <w:r w:rsidRPr="006E3EC5">
        <w:rPr>
          <w:b/>
          <w:bCs/>
          <w:color w:val="000000" w:themeColor="text1"/>
        </w:rPr>
        <w:t>分</w:t>
      </w:r>
      <w:r w:rsidRPr="006E3EC5">
        <w:rPr>
          <w:b/>
          <w:bCs/>
          <w:color w:val="000000" w:themeColor="text1"/>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276"/>
        <w:gridCol w:w="6224"/>
        <w:gridCol w:w="807"/>
      </w:tblGrid>
      <w:tr w:rsidR="006E3EC5" w:rsidRPr="00D17F2E" w14:paraId="4D58D744" w14:textId="77777777" w:rsidTr="00D17F2E">
        <w:trPr>
          <w:tblHeader/>
        </w:trPr>
        <w:tc>
          <w:tcPr>
            <w:tcW w:w="1276" w:type="dxa"/>
            <w:tcMar>
              <w:top w:w="150" w:type="dxa"/>
              <w:left w:w="0" w:type="dxa"/>
              <w:bottom w:w="150" w:type="dxa"/>
              <w:right w:w="240" w:type="dxa"/>
            </w:tcMar>
            <w:vAlign w:val="center"/>
            <w:hideMark/>
          </w:tcPr>
          <w:p w14:paraId="27E811B2" w14:textId="77777777" w:rsidR="006E3EC5" w:rsidRPr="00D17F2E" w:rsidRDefault="006E3EC5" w:rsidP="006E3EC5">
            <w:pPr>
              <w:ind w:firstLineChars="0" w:firstLine="0"/>
              <w:rPr>
                <w:rFonts w:ascii="宋体" w:hAnsi="宋体" w:hint="eastAsia"/>
                <w:b/>
                <w:bCs/>
                <w:color w:val="000000" w:themeColor="text1"/>
                <w:sz w:val="21"/>
                <w:szCs w:val="21"/>
              </w:rPr>
            </w:pPr>
            <w:r w:rsidRPr="00D17F2E">
              <w:rPr>
                <w:rFonts w:ascii="宋体" w:hAnsi="宋体"/>
                <w:b/>
                <w:bCs/>
                <w:color w:val="000000" w:themeColor="text1"/>
                <w:sz w:val="21"/>
                <w:szCs w:val="21"/>
              </w:rPr>
              <w:t>考核指标</w:t>
            </w:r>
          </w:p>
        </w:tc>
        <w:tc>
          <w:tcPr>
            <w:tcW w:w="6224" w:type="dxa"/>
            <w:tcMar>
              <w:top w:w="150" w:type="dxa"/>
              <w:left w:w="240" w:type="dxa"/>
              <w:bottom w:w="150" w:type="dxa"/>
              <w:right w:w="240" w:type="dxa"/>
            </w:tcMar>
            <w:vAlign w:val="center"/>
            <w:hideMark/>
          </w:tcPr>
          <w:p w14:paraId="0CFBAEA3" w14:textId="77777777" w:rsidR="006E3EC5" w:rsidRPr="00D17F2E" w:rsidRDefault="006E3EC5" w:rsidP="006E3EC5">
            <w:pPr>
              <w:ind w:firstLineChars="0" w:firstLine="0"/>
              <w:rPr>
                <w:rFonts w:ascii="宋体" w:hAnsi="宋体" w:hint="eastAsia"/>
                <w:b/>
                <w:bCs/>
                <w:color w:val="000000" w:themeColor="text1"/>
                <w:sz w:val="21"/>
                <w:szCs w:val="21"/>
              </w:rPr>
            </w:pPr>
            <w:r w:rsidRPr="00D17F2E">
              <w:rPr>
                <w:rFonts w:ascii="宋体" w:hAnsi="宋体"/>
                <w:b/>
                <w:bCs/>
                <w:color w:val="000000" w:themeColor="text1"/>
                <w:sz w:val="21"/>
                <w:szCs w:val="21"/>
              </w:rPr>
              <w:t>评分标准</w:t>
            </w:r>
          </w:p>
        </w:tc>
        <w:tc>
          <w:tcPr>
            <w:tcW w:w="0" w:type="auto"/>
            <w:tcMar>
              <w:top w:w="150" w:type="dxa"/>
              <w:left w:w="240" w:type="dxa"/>
              <w:bottom w:w="150" w:type="dxa"/>
              <w:right w:w="240" w:type="dxa"/>
            </w:tcMar>
            <w:vAlign w:val="center"/>
            <w:hideMark/>
          </w:tcPr>
          <w:p w14:paraId="2E6755F1" w14:textId="77777777" w:rsidR="006E3EC5" w:rsidRPr="00D17F2E" w:rsidRDefault="006E3EC5" w:rsidP="006E3EC5">
            <w:pPr>
              <w:ind w:firstLineChars="0" w:firstLine="0"/>
              <w:rPr>
                <w:rFonts w:ascii="宋体" w:hAnsi="宋体" w:hint="eastAsia"/>
                <w:b/>
                <w:bCs/>
                <w:color w:val="000000" w:themeColor="text1"/>
                <w:sz w:val="21"/>
                <w:szCs w:val="21"/>
              </w:rPr>
            </w:pPr>
            <w:r w:rsidRPr="00D17F2E">
              <w:rPr>
                <w:rFonts w:ascii="宋体" w:hAnsi="宋体"/>
                <w:b/>
                <w:bCs/>
                <w:color w:val="000000" w:themeColor="text1"/>
                <w:sz w:val="21"/>
                <w:szCs w:val="21"/>
              </w:rPr>
              <w:t>分值</w:t>
            </w:r>
          </w:p>
        </w:tc>
      </w:tr>
      <w:tr w:rsidR="006E3EC5" w:rsidRPr="00D17F2E" w14:paraId="400095CE" w14:textId="77777777" w:rsidTr="00D17F2E">
        <w:tc>
          <w:tcPr>
            <w:tcW w:w="1276" w:type="dxa"/>
            <w:tcMar>
              <w:top w:w="150" w:type="dxa"/>
              <w:left w:w="0" w:type="dxa"/>
              <w:bottom w:w="150" w:type="dxa"/>
              <w:right w:w="240" w:type="dxa"/>
            </w:tcMar>
            <w:vAlign w:val="center"/>
            <w:hideMark/>
          </w:tcPr>
          <w:p w14:paraId="644727F0" w14:textId="77777777" w:rsidR="006E3EC5" w:rsidRPr="00D17F2E" w:rsidRDefault="006E3EC5" w:rsidP="006E3EC5">
            <w:pPr>
              <w:ind w:firstLineChars="0" w:firstLine="0"/>
              <w:rPr>
                <w:rFonts w:ascii="宋体" w:hAnsi="宋体" w:hint="eastAsia"/>
                <w:b/>
                <w:bCs/>
                <w:color w:val="000000" w:themeColor="text1"/>
                <w:sz w:val="21"/>
                <w:szCs w:val="21"/>
              </w:rPr>
            </w:pPr>
            <w:r w:rsidRPr="00D17F2E">
              <w:rPr>
                <w:rFonts w:ascii="宋体" w:hAnsi="宋体"/>
                <w:b/>
                <w:bCs/>
                <w:color w:val="000000" w:themeColor="text1"/>
                <w:sz w:val="21"/>
                <w:szCs w:val="21"/>
              </w:rPr>
              <w:t>考勤与纪律</w:t>
            </w:r>
          </w:p>
        </w:tc>
        <w:tc>
          <w:tcPr>
            <w:tcW w:w="6224" w:type="dxa"/>
            <w:tcMar>
              <w:top w:w="150" w:type="dxa"/>
              <w:left w:w="240" w:type="dxa"/>
              <w:bottom w:w="150" w:type="dxa"/>
              <w:right w:w="240" w:type="dxa"/>
            </w:tcMar>
            <w:vAlign w:val="center"/>
            <w:hideMark/>
          </w:tcPr>
          <w:p w14:paraId="18D41308" w14:textId="0991AE89" w:rsidR="006E3EC5" w:rsidRPr="00D17F2E" w:rsidRDefault="006E3EC5" w:rsidP="006E3EC5">
            <w:pPr>
              <w:ind w:firstLineChars="0" w:firstLine="0"/>
              <w:rPr>
                <w:rFonts w:ascii="宋体" w:hAnsi="宋体" w:hint="eastAsia"/>
                <w:b/>
                <w:bCs/>
                <w:color w:val="000000" w:themeColor="text1"/>
                <w:sz w:val="21"/>
                <w:szCs w:val="21"/>
              </w:rPr>
            </w:pPr>
            <w:r w:rsidRPr="00D17F2E">
              <w:rPr>
                <w:rFonts w:ascii="宋体" w:hAnsi="宋体"/>
                <w:b/>
                <w:bCs/>
                <w:color w:val="000000" w:themeColor="text1"/>
                <w:sz w:val="21"/>
                <w:szCs w:val="21"/>
              </w:rPr>
              <w:t>遵守考勤、请假制度。无故迟到、早退、旷工，按次扣分。工作时间从事与工作无关活动，每次扣2分。</w:t>
            </w:r>
          </w:p>
        </w:tc>
        <w:tc>
          <w:tcPr>
            <w:tcW w:w="0" w:type="auto"/>
            <w:tcMar>
              <w:top w:w="150" w:type="dxa"/>
              <w:left w:w="240" w:type="dxa"/>
              <w:bottom w:w="150" w:type="dxa"/>
              <w:right w:w="0" w:type="dxa"/>
            </w:tcMar>
            <w:vAlign w:val="center"/>
            <w:hideMark/>
          </w:tcPr>
          <w:p w14:paraId="1AEAE284" w14:textId="77777777" w:rsidR="006E3EC5" w:rsidRPr="00D17F2E" w:rsidRDefault="006E3EC5" w:rsidP="006E3EC5">
            <w:pPr>
              <w:ind w:firstLineChars="0" w:firstLine="0"/>
              <w:rPr>
                <w:rFonts w:ascii="宋体" w:hAnsi="宋体" w:hint="eastAsia"/>
                <w:b/>
                <w:bCs/>
                <w:color w:val="000000" w:themeColor="text1"/>
                <w:sz w:val="21"/>
                <w:szCs w:val="21"/>
              </w:rPr>
            </w:pPr>
            <w:r w:rsidRPr="00D17F2E">
              <w:rPr>
                <w:rFonts w:ascii="宋体" w:hAnsi="宋体"/>
                <w:b/>
                <w:bCs/>
                <w:color w:val="000000" w:themeColor="text1"/>
                <w:sz w:val="21"/>
                <w:szCs w:val="21"/>
              </w:rPr>
              <w:t>4分</w:t>
            </w:r>
          </w:p>
        </w:tc>
      </w:tr>
      <w:tr w:rsidR="006E3EC5" w:rsidRPr="00D17F2E" w14:paraId="72D78416" w14:textId="77777777" w:rsidTr="00D17F2E">
        <w:tc>
          <w:tcPr>
            <w:tcW w:w="1276" w:type="dxa"/>
            <w:tcMar>
              <w:top w:w="150" w:type="dxa"/>
              <w:left w:w="0" w:type="dxa"/>
              <w:bottom w:w="150" w:type="dxa"/>
              <w:right w:w="240" w:type="dxa"/>
            </w:tcMar>
            <w:vAlign w:val="center"/>
            <w:hideMark/>
          </w:tcPr>
          <w:p w14:paraId="717FCDFC" w14:textId="77777777" w:rsidR="006E3EC5" w:rsidRPr="00D17F2E" w:rsidRDefault="006E3EC5" w:rsidP="006E3EC5">
            <w:pPr>
              <w:ind w:firstLineChars="0" w:firstLine="0"/>
              <w:rPr>
                <w:rFonts w:ascii="宋体" w:hAnsi="宋体" w:hint="eastAsia"/>
                <w:b/>
                <w:bCs/>
                <w:color w:val="000000" w:themeColor="text1"/>
                <w:sz w:val="21"/>
                <w:szCs w:val="21"/>
              </w:rPr>
            </w:pPr>
            <w:r w:rsidRPr="00D17F2E">
              <w:rPr>
                <w:rFonts w:ascii="宋体" w:hAnsi="宋体"/>
                <w:b/>
                <w:bCs/>
                <w:color w:val="000000" w:themeColor="text1"/>
                <w:sz w:val="21"/>
                <w:szCs w:val="21"/>
              </w:rPr>
              <w:t>安全与保密</w:t>
            </w:r>
          </w:p>
        </w:tc>
        <w:tc>
          <w:tcPr>
            <w:tcW w:w="6224" w:type="dxa"/>
            <w:tcMar>
              <w:top w:w="150" w:type="dxa"/>
              <w:left w:w="240" w:type="dxa"/>
              <w:bottom w:w="150" w:type="dxa"/>
              <w:right w:w="240" w:type="dxa"/>
            </w:tcMar>
            <w:vAlign w:val="center"/>
            <w:hideMark/>
          </w:tcPr>
          <w:p w14:paraId="4F0E27B2" w14:textId="77777777" w:rsidR="006E3EC5" w:rsidRPr="00D17F2E" w:rsidRDefault="006E3EC5" w:rsidP="006E3EC5">
            <w:pPr>
              <w:ind w:firstLineChars="0" w:firstLine="0"/>
              <w:rPr>
                <w:rFonts w:ascii="宋体" w:hAnsi="宋体" w:hint="eastAsia"/>
                <w:b/>
                <w:bCs/>
                <w:color w:val="000000" w:themeColor="text1"/>
                <w:sz w:val="21"/>
                <w:szCs w:val="21"/>
              </w:rPr>
            </w:pPr>
            <w:r w:rsidRPr="00D17F2E">
              <w:rPr>
                <w:rFonts w:ascii="宋体" w:hAnsi="宋体"/>
                <w:b/>
                <w:bCs/>
                <w:color w:val="000000" w:themeColor="text1"/>
                <w:sz w:val="21"/>
                <w:szCs w:val="21"/>
              </w:rPr>
              <w:t>严格遵守信息安全与保密协议。违规操作（如弱口令、私自接入设备等），每次扣3分；造成安全事故的，本项得0分，并追究责任。</w:t>
            </w:r>
          </w:p>
        </w:tc>
        <w:tc>
          <w:tcPr>
            <w:tcW w:w="0" w:type="auto"/>
            <w:tcMar>
              <w:top w:w="150" w:type="dxa"/>
              <w:left w:w="240" w:type="dxa"/>
              <w:bottom w:w="150" w:type="dxa"/>
              <w:right w:w="0" w:type="dxa"/>
            </w:tcMar>
            <w:vAlign w:val="center"/>
            <w:hideMark/>
          </w:tcPr>
          <w:p w14:paraId="6D15A7E9" w14:textId="77777777" w:rsidR="006E3EC5" w:rsidRPr="00D17F2E" w:rsidRDefault="006E3EC5" w:rsidP="006E3EC5">
            <w:pPr>
              <w:ind w:firstLineChars="0" w:firstLine="0"/>
              <w:rPr>
                <w:rFonts w:ascii="宋体" w:hAnsi="宋体" w:hint="eastAsia"/>
                <w:b/>
                <w:bCs/>
                <w:color w:val="000000" w:themeColor="text1"/>
                <w:sz w:val="21"/>
                <w:szCs w:val="21"/>
              </w:rPr>
            </w:pPr>
            <w:r w:rsidRPr="00D17F2E">
              <w:rPr>
                <w:rFonts w:ascii="宋体" w:hAnsi="宋体"/>
                <w:b/>
                <w:bCs/>
                <w:color w:val="000000" w:themeColor="text1"/>
                <w:sz w:val="21"/>
                <w:szCs w:val="21"/>
              </w:rPr>
              <w:t>4分</w:t>
            </w:r>
          </w:p>
        </w:tc>
      </w:tr>
      <w:tr w:rsidR="006E3EC5" w:rsidRPr="00D17F2E" w14:paraId="71379BB3" w14:textId="77777777" w:rsidTr="00D17F2E">
        <w:tc>
          <w:tcPr>
            <w:tcW w:w="1276" w:type="dxa"/>
            <w:tcMar>
              <w:top w:w="150" w:type="dxa"/>
              <w:left w:w="0" w:type="dxa"/>
              <w:bottom w:w="150" w:type="dxa"/>
              <w:right w:w="240" w:type="dxa"/>
            </w:tcMar>
            <w:vAlign w:val="center"/>
            <w:hideMark/>
          </w:tcPr>
          <w:p w14:paraId="50F3364E" w14:textId="77777777" w:rsidR="006E3EC5" w:rsidRPr="00D17F2E" w:rsidRDefault="006E3EC5" w:rsidP="006E3EC5">
            <w:pPr>
              <w:ind w:firstLineChars="0" w:firstLine="0"/>
              <w:rPr>
                <w:rFonts w:ascii="宋体" w:hAnsi="宋体" w:hint="eastAsia"/>
                <w:b/>
                <w:bCs/>
                <w:color w:val="000000" w:themeColor="text1"/>
                <w:sz w:val="21"/>
                <w:szCs w:val="21"/>
              </w:rPr>
            </w:pPr>
            <w:r w:rsidRPr="00D17F2E">
              <w:rPr>
                <w:rFonts w:ascii="宋体" w:hAnsi="宋体"/>
                <w:b/>
                <w:bCs/>
                <w:color w:val="000000" w:themeColor="text1"/>
                <w:sz w:val="21"/>
                <w:szCs w:val="21"/>
              </w:rPr>
              <w:t>办公环境维护</w:t>
            </w:r>
          </w:p>
        </w:tc>
        <w:tc>
          <w:tcPr>
            <w:tcW w:w="6224" w:type="dxa"/>
            <w:tcMar>
              <w:top w:w="150" w:type="dxa"/>
              <w:left w:w="240" w:type="dxa"/>
              <w:bottom w:w="150" w:type="dxa"/>
              <w:right w:w="240" w:type="dxa"/>
            </w:tcMar>
            <w:vAlign w:val="center"/>
            <w:hideMark/>
          </w:tcPr>
          <w:p w14:paraId="1D7720FC" w14:textId="77777777" w:rsidR="006E3EC5" w:rsidRPr="00D17F2E" w:rsidRDefault="006E3EC5" w:rsidP="006E3EC5">
            <w:pPr>
              <w:ind w:firstLineChars="0" w:firstLine="0"/>
              <w:rPr>
                <w:rFonts w:ascii="宋体" w:hAnsi="宋体" w:hint="eastAsia"/>
                <w:b/>
                <w:bCs/>
                <w:color w:val="000000" w:themeColor="text1"/>
                <w:sz w:val="21"/>
                <w:szCs w:val="21"/>
              </w:rPr>
            </w:pPr>
            <w:r w:rsidRPr="00D17F2E">
              <w:rPr>
                <w:rFonts w:ascii="宋体" w:hAnsi="宋体"/>
                <w:b/>
                <w:bCs/>
                <w:color w:val="000000" w:themeColor="text1"/>
                <w:sz w:val="21"/>
                <w:szCs w:val="21"/>
              </w:rPr>
              <w:t>保持工作区域整洁，设备摆放有序。</w:t>
            </w:r>
          </w:p>
        </w:tc>
        <w:tc>
          <w:tcPr>
            <w:tcW w:w="0" w:type="auto"/>
            <w:tcMar>
              <w:top w:w="150" w:type="dxa"/>
              <w:left w:w="240" w:type="dxa"/>
              <w:bottom w:w="150" w:type="dxa"/>
              <w:right w:w="0" w:type="dxa"/>
            </w:tcMar>
            <w:vAlign w:val="center"/>
            <w:hideMark/>
          </w:tcPr>
          <w:p w14:paraId="7E39246E" w14:textId="77777777" w:rsidR="006E3EC5" w:rsidRPr="00D17F2E" w:rsidRDefault="006E3EC5" w:rsidP="006E3EC5">
            <w:pPr>
              <w:ind w:firstLineChars="0" w:firstLine="0"/>
              <w:rPr>
                <w:rFonts w:ascii="宋体" w:hAnsi="宋体" w:hint="eastAsia"/>
                <w:b/>
                <w:bCs/>
                <w:color w:val="000000" w:themeColor="text1"/>
                <w:sz w:val="21"/>
                <w:szCs w:val="21"/>
              </w:rPr>
            </w:pPr>
            <w:r w:rsidRPr="00D17F2E">
              <w:rPr>
                <w:rFonts w:ascii="宋体" w:hAnsi="宋体"/>
                <w:b/>
                <w:bCs/>
                <w:color w:val="000000" w:themeColor="text1"/>
                <w:sz w:val="21"/>
                <w:szCs w:val="21"/>
              </w:rPr>
              <w:t>2分</w:t>
            </w:r>
          </w:p>
        </w:tc>
      </w:tr>
    </w:tbl>
    <w:p w14:paraId="7D5D1916" w14:textId="77777777" w:rsidR="006E3EC5" w:rsidRPr="006E3EC5" w:rsidRDefault="00000000" w:rsidP="006E3EC5">
      <w:pPr>
        <w:ind w:firstLineChars="0" w:firstLine="0"/>
        <w:rPr>
          <w:color w:val="000000" w:themeColor="text1"/>
        </w:rPr>
      </w:pPr>
      <w:r>
        <w:rPr>
          <w:color w:val="000000" w:themeColor="text1"/>
        </w:rPr>
        <w:pict w14:anchorId="04E54520">
          <v:rect id="_x0000_i1065" style="width:0;height:.75pt" o:hralign="center" o:hrstd="t" o:hrnoshade="t" o:hr="t" fillcolor="#0f1115" stroked="f"/>
        </w:pict>
      </w:r>
    </w:p>
    <w:p w14:paraId="779852F4" w14:textId="77777777" w:rsidR="006E3EC5" w:rsidRPr="006E3EC5" w:rsidRDefault="006E3EC5">
      <w:pPr>
        <w:numPr>
          <w:ilvl w:val="0"/>
          <w:numId w:val="82"/>
        </w:numPr>
        <w:ind w:firstLineChars="0"/>
        <w:rPr>
          <w:b/>
          <w:bCs/>
          <w:color w:val="000000" w:themeColor="text1"/>
        </w:rPr>
      </w:pPr>
      <w:r w:rsidRPr="006E3EC5">
        <w:rPr>
          <w:color w:val="000000" w:themeColor="text1"/>
        </w:rPr>
        <w:t>由</w:t>
      </w:r>
      <w:r w:rsidRPr="006E3EC5">
        <w:rPr>
          <w:rFonts w:hint="eastAsia"/>
          <w:color w:val="000000" w:themeColor="text1"/>
        </w:rPr>
        <w:t>采购人</w:t>
      </w:r>
      <w:r w:rsidRPr="006E3EC5">
        <w:rPr>
          <w:color w:val="000000" w:themeColor="text1"/>
        </w:rPr>
        <w:t>指定的信息化</w:t>
      </w:r>
      <w:r w:rsidRPr="006E3EC5">
        <w:rPr>
          <w:rFonts w:hint="eastAsia"/>
          <w:color w:val="000000" w:themeColor="text1"/>
        </w:rPr>
        <w:t>驻场使用人</w:t>
      </w:r>
      <w:r w:rsidRPr="006E3EC5">
        <w:rPr>
          <w:color w:val="000000" w:themeColor="text1"/>
        </w:rPr>
        <w:t>组织实施考核。</w:t>
      </w:r>
    </w:p>
    <w:p w14:paraId="29B3657C" w14:textId="77777777" w:rsidR="006E3EC5" w:rsidRPr="006E3EC5" w:rsidRDefault="006E3EC5" w:rsidP="006E3EC5">
      <w:pPr>
        <w:ind w:firstLineChars="0" w:firstLine="0"/>
        <w:rPr>
          <w:color w:val="000000" w:themeColor="text1"/>
        </w:rPr>
      </w:pPr>
      <w:r w:rsidRPr="006E3EC5">
        <w:rPr>
          <w:b/>
          <w:bCs/>
          <w:color w:val="000000" w:themeColor="text1"/>
        </w:rPr>
        <w:t>考核流程</w:t>
      </w:r>
    </w:p>
    <w:p w14:paraId="62490FD9" w14:textId="562038B3" w:rsidR="006E3EC5" w:rsidRPr="006E3EC5" w:rsidRDefault="006E3EC5" w:rsidP="006E3EC5">
      <w:pPr>
        <w:ind w:firstLineChars="0" w:firstLine="0"/>
        <w:rPr>
          <w:color w:val="000000" w:themeColor="text1"/>
        </w:rPr>
      </w:pPr>
      <w:r w:rsidRPr="006E3EC5">
        <w:rPr>
          <w:b/>
          <w:bCs/>
          <w:color w:val="000000" w:themeColor="text1"/>
        </w:rPr>
        <w:t>数据收集：</w:t>
      </w:r>
      <w:r w:rsidRPr="006E3EC5">
        <w:rPr>
          <w:color w:val="000000" w:themeColor="text1"/>
        </w:rPr>
        <w:t> </w:t>
      </w:r>
      <w:r w:rsidRPr="006E3EC5">
        <w:rPr>
          <w:color w:val="000000" w:themeColor="text1"/>
        </w:rPr>
        <w:t>考核周期末，</w:t>
      </w:r>
      <w:r w:rsidR="002A1CEE">
        <w:rPr>
          <w:rFonts w:hint="eastAsia"/>
          <w:color w:val="000000" w:themeColor="text1"/>
        </w:rPr>
        <w:t xml:space="preserve"> </w:t>
      </w:r>
      <w:r w:rsidR="002A1CEE">
        <w:rPr>
          <w:rFonts w:hint="eastAsia"/>
          <w:color w:val="000000" w:themeColor="text1"/>
        </w:rPr>
        <w:t>从</w:t>
      </w:r>
      <w:r w:rsidRPr="006E3EC5">
        <w:rPr>
          <w:color w:val="000000" w:themeColor="text1"/>
        </w:rPr>
        <w:t>监控系统、工作日志、巡检记录等渠道收集数据。</w:t>
      </w:r>
    </w:p>
    <w:p w14:paraId="27F1F4D0" w14:textId="48AB2515" w:rsidR="006E3EC5" w:rsidRPr="006E3EC5" w:rsidRDefault="006E3EC5" w:rsidP="006E3EC5">
      <w:pPr>
        <w:ind w:firstLineChars="0" w:firstLine="0"/>
        <w:rPr>
          <w:color w:val="000000" w:themeColor="text1"/>
        </w:rPr>
      </w:pPr>
      <w:r w:rsidRPr="006E3EC5">
        <w:rPr>
          <w:b/>
          <w:bCs/>
          <w:color w:val="000000" w:themeColor="text1"/>
        </w:rPr>
        <w:t>初步评定：</w:t>
      </w:r>
      <w:r w:rsidRPr="006E3EC5">
        <w:rPr>
          <w:color w:val="000000" w:themeColor="text1"/>
        </w:rPr>
        <w:t> </w:t>
      </w:r>
      <w:r w:rsidRPr="006E3EC5">
        <w:rPr>
          <w:color w:val="000000" w:themeColor="text1"/>
        </w:rPr>
        <w:t>考核负责人根据收集的数据和标准，对驻场人员进行初步评分。</w:t>
      </w:r>
    </w:p>
    <w:p w14:paraId="0849A882" w14:textId="77777777" w:rsidR="006E3EC5" w:rsidRPr="006E3EC5" w:rsidRDefault="006E3EC5" w:rsidP="006E3EC5">
      <w:pPr>
        <w:ind w:firstLineChars="0" w:firstLine="0"/>
        <w:rPr>
          <w:color w:val="000000" w:themeColor="text1"/>
        </w:rPr>
      </w:pPr>
      <w:r w:rsidRPr="006E3EC5">
        <w:rPr>
          <w:b/>
          <w:bCs/>
          <w:color w:val="000000" w:themeColor="text1"/>
        </w:rPr>
        <w:t>沟通反馈：</w:t>
      </w:r>
      <w:r w:rsidRPr="006E3EC5">
        <w:rPr>
          <w:color w:val="000000" w:themeColor="text1"/>
        </w:rPr>
        <w:t> </w:t>
      </w:r>
      <w:r w:rsidRPr="006E3EC5">
        <w:rPr>
          <w:color w:val="000000" w:themeColor="text1"/>
        </w:rPr>
        <w:t>考核负责人与驻场人员及其所属服务商项目经理进行面对面沟通，告知考核结果，听取申述和解释。</w:t>
      </w:r>
    </w:p>
    <w:p w14:paraId="0CD227A5" w14:textId="77777777" w:rsidR="006E3EC5" w:rsidRPr="006E3EC5" w:rsidRDefault="006E3EC5" w:rsidP="006E3EC5">
      <w:pPr>
        <w:ind w:firstLineChars="0" w:firstLine="0"/>
        <w:rPr>
          <w:color w:val="000000" w:themeColor="text1"/>
        </w:rPr>
      </w:pPr>
      <w:r w:rsidRPr="006E3EC5">
        <w:rPr>
          <w:b/>
          <w:bCs/>
          <w:color w:val="000000" w:themeColor="text1"/>
        </w:rPr>
        <w:t>结果确认：</w:t>
      </w:r>
      <w:r w:rsidRPr="006E3EC5">
        <w:rPr>
          <w:color w:val="000000" w:themeColor="text1"/>
        </w:rPr>
        <w:t> </w:t>
      </w:r>
      <w:r w:rsidRPr="006E3EC5">
        <w:rPr>
          <w:color w:val="000000" w:themeColor="text1"/>
        </w:rPr>
        <w:t>双方对考核结果无异议后，签字确认。</w:t>
      </w:r>
    </w:p>
    <w:p w14:paraId="7547A30E" w14:textId="55200A41" w:rsidR="006E3EC5" w:rsidRPr="006E3EC5" w:rsidRDefault="006E3EC5" w:rsidP="006E3EC5">
      <w:pPr>
        <w:ind w:firstLineChars="0" w:firstLine="0"/>
        <w:rPr>
          <w:color w:val="000000" w:themeColor="text1"/>
        </w:rPr>
      </w:pPr>
      <w:r w:rsidRPr="006E3EC5">
        <w:rPr>
          <w:b/>
          <w:bCs/>
          <w:color w:val="000000" w:themeColor="text1"/>
        </w:rPr>
        <w:t>报告归档：</w:t>
      </w:r>
      <w:r w:rsidRPr="006E3EC5">
        <w:rPr>
          <w:color w:val="000000" w:themeColor="text1"/>
        </w:rPr>
        <w:t> </w:t>
      </w:r>
      <w:r w:rsidRPr="006E3EC5">
        <w:rPr>
          <w:color w:val="000000" w:themeColor="text1"/>
        </w:rPr>
        <w:t>考核表及相关记录由归档保存，作为服务费用结算和后续合作的依</w:t>
      </w:r>
      <w:r w:rsidRPr="006E3EC5">
        <w:rPr>
          <w:color w:val="000000" w:themeColor="text1"/>
        </w:rPr>
        <w:lastRenderedPageBreak/>
        <w:t>据。</w:t>
      </w:r>
    </w:p>
    <w:p w14:paraId="5847402D" w14:textId="77777777" w:rsidR="006E3EC5" w:rsidRPr="006E3EC5" w:rsidRDefault="00000000" w:rsidP="006E3EC5">
      <w:pPr>
        <w:ind w:firstLineChars="0" w:firstLine="0"/>
        <w:rPr>
          <w:color w:val="000000" w:themeColor="text1"/>
        </w:rPr>
      </w:pPr>
      <w:r>
        <w:rPr>
          <w:color w:val="000000" w:themeColor="text1"/>
        </w:rPr>
        <w:pict w14:anchorId="6A99A215">
          <v:rect id="_x0000_i1066" style="width:0;height:.75pt" o:hralign="center" o:hrstd="t" o:hrnoshade="t" o:hr="t" fillcolor="#0f1115" stroked="f"/>
        </w:pict>
      </w:r>
    </w:p>
    <w:p w14:paraId="4075F45C" w14:textId="77777777" w:rsidR="006E3EC5" w:rsidRPr="006E3EC5" w:rsidRDefault="006E3EC5">
      <w:pPr>
        <w:numPr>
          <w:ilvl w:val="0"/>
          <w:numId w:val="82"/>
        </w:numPr>
        <w:ind w:firstLineChars="0"/>
        <w:rPr>
          <w:b/>
          <w:bCs/>
          <w:color w:val="000000" w:themeColor="text1"/>
        </w:rPr>
      </w:pPr>
      <w:r w:rsidRPr="006E3EC5">
        <w:rPr>
          <w:b/>
          <w:bCs/>
          <w:color w:val="000000" w:themeColor="text1"/>
        </w:rPr>
        <w:t>考核结果与应用</w:t>
      </w:r>
      <w:r w:rsidRPr="006E3EC5">
        <w:rPr>
          <w:color w:val="000000" w:themeColor="text1"/>
        </w:rPr>
        <w:t>根据最终得分，将考核结果分为四个等级：</w:t>
      </w:r>
    </w:p>
    <w:p w14:paraId="082C4A7D" w14:textId="77777777" w:rsidR="006E3EC5" w:rsidRPr="006E3EC5" w:rsidRDefault="006E3EC5">
      <w:pPr>
        <w:numPr>
          <w:ilvl w:val="0"/>
          <w:numId w:val="83"/>
        </w:numPr>
        <w:ind w:firstLineChars="0"/>
        <w:rPr>
          <w:color w:val="000000" w:themeColor="text1"/>
        </w:rPr>
      </w:pPr>
      <w:r w:rsidRPr="006E3EC5">
        <w:rPr>
          <w:b/>
          <w:bCs/>
          <w:color w:val="000000" w:themeColor="text1"/>
        </w:rPr>
        <w:t>A (</w:t>
      </w:r>
      <w:r w:rsidRPr="006E3EC5">
        <w:rPr>
          <w:b/>
          <w:bCs/>
          <w:color w:val="000000" w:themeColor="text1"/>
        </w:rPr>
        <w:t>优秀</w:t>
      </w:r>
      <w:r w:rsidRPr="006E3EC5">
        <w:rPr>
          <w:b/>
          <w:bCs/>
          <w:color w:val="000000" w:themeColor="text1"/>
        </w:rPr>
        <w:t>):</w:t>
      </w:r>
      <w:r w:rsidRPr="006E3EC5">
        <w:rPr>
          <w:color w:val="000000" w:themeColor="text1"/>
        </w:rPr>
        <w:t> 90</w:t>
      </w:r>
      <w:r w:rsidRPr="006E3EC5">
        <w:rPr>
          <w:color w:val="000000" w:themeColor="text1"/>
        </w:rPr>
        <w:t>分及以上</w:t>
      </w:r>
    </w:p>
    <w:p w14:paraId="26324174" w14:textId="77777777" w:rsidR="006E3EC5" w:rsidRPr="006E3EC5" w:rsidRDefault="006E3EC5">
      <w:pPr>
        <w:numPr>
          <w:ilvl w:val="0"/>
          <w:numId w:val="83"/>
        </w:numPr>
        <w:ind w:firstLineChars="0"/>
        <w:rPr>
          <w:color w:val="000000" w:themeColor="text1"/>
        </w:rPr>
      </w:pPr>
      <w:r w:rsidRPr="006E3EC5">
        <w:rPr>
          <w:b/>
          <w:bCs/>
          <w:color w:val="000000" w:themeColor="text1"/>
        </w:rPr>
        <w:t>B (</w:t>
      </w:r>
      <w:r w:rsidRPr="006E3EC5">
        <w:rPr>
          <w:b/>
          <w:bCs/>
          <w:color w:val="000000" w:themeColor="text1"/>
        </w:rPr>
        <w:t>良好</w:t>
      </w:r>
      <w:r w:rsidRPr="006E3EC5">
        <w:rPr>
          <w:b/>
          <w:bCs/>
          <w:color w:val="000000" w:themeColor="text1"/>
        </w:rPr>
        <w:t>):</w:t>
      </w:r>
      <w:r w:rsidRPr="006E3EC5">
        <w:rPr>
          <w:color w:val="000000" w:themeColor="text1"/>
        </w:rPr>
        <w:t> 80 - 89</w:t>
      </w:r>
      <w:r w:rsidRPr="006E3EC5">
        <w:rPr>
          <w:color w:val="000000" w:themeColor="text1"/>
        </w:rPr>
        <w:t>分</w:t>
      </w:r>
    </w:p>
    <w:p w14:paraId="7105C0C6" w14:textId="77777777" w:rsidR="006E3EC5" w:rsidRPr="006E3EC5" w:rsidRDefault="006E3EC5">
      <w:pPr>
        <w:numPr>
          <w:ilvl w:val="0"/>
          <w:numId w:val="83"/>
        </w:numPr>
        <w:ind w:firstLineChars="0"/>
        <w:rPr>
          <w:color w:val="000000" w:themeColor="text1"/>
        </w:rPr>
      </w:pPr>
      <w:r w:rsidRPr="006E3EC5">
        <w:rPr>
          <w:b/>
          <w:bCs/>
          <w:color w:val="000000" w:themeColor="text1"/>
        </w:rPr>
        <w:t>C (</w:t>
      </w:r>
      <w:r w:rsidRPr="006E3EC5">
        <w:rPr>
          <w:b/>
          <w:bCs/>
          <w:color w:val="000000" w:themeColor="text1"/>
        </w:rPr>
        <w:t>合格</w:t>
      </w:r>
      <w:r w:rsidRPr="006E3EC5">
        <w:rPr>
          <w:b/>
          <w:bCs/>
          <w:color w:val="000000" w:themeColor="text1"/>
        </w:rPr>
        <w:t>):</w:t>
      </w:r>
      <w:r w:rsidRPr="006E3EC5">
        <w:rPr>
          <w:color w:val="000000" w:themeColor="text1"/>
        </w:rPr>
        <w:t> 70 - 79</w:t>
      </w:r>
      <w:r w:rsidRPr="006E3EC5">
        <w:rPr>
          <w:color w:val="000000" w:themeColor="text1"/>
        </w:rPr>
        <w:t>分</w:t>
      </w:r>
    </w:p>
    <w:p w14:paraId="04C170A2" w14:textId="77777777" w:rsidR="006E3EC5" w:rsidRPr="006E3EC5" w:rsidRDefault="006E3EC5">
      <w:pPr>
        <w:numPr>
          <w:ilvl w:val="0"/>
          <w:numId w:val="83"/>
        </w:numPr>
        <w:ind w:firstLineChars="0"/>
        <w:rPr>
          <w:color w:val="000000" w:themeColor="text1"/>
        </w:rPr>
      </w:pPr>
      <w:r w:rsidRPr="006E3EC5">
        <w:rPr>
          <w:b/>
          <w:bCs/>
          <w:color w:val="000000" w:themeColor="text1"/>
        </w:rPr>
        <w:t>D (</w:t>
      </w:r>
      <w:r w:rsidRPr="006E3EC5">
        <w:rPr>
          <w:b/>
          <w:bCs/>
          <w:color w:val="000000" w:themeColor="text1"/>
        </w:rPr>
        <w:t>不合格</w:t>
      </w:r>
      <w:r w:rsidRPr="006E3EC5">
        <w:rPr>
          <w:b/>
          <w:bCs/>
          <w:color w:val="000000" w:themeColor="text1"/>
        </w:rPr>
        <w:t>):</w:t>
      </w:r>
      <w:r w:rsidRPr="006E3EC5">
        <w:rPr>
          <w:color w:val="000000" w:themeColor="text1"/>
        </w:rPr>
        <w:t> 69</w:t>
      </w:r>
      <w:r w:rsidRPr="006E3EC5">
        <w:rPr>
          <w:color w:val="000000" w:themeColor="text1"/>
        </w:rPr>
        <w:t>分及以下</w:t>
      </w:r>
    </w:p>
    <w:p w14:paraId="0C0A9E58" w14:textId="77777777" w:rsidR="006E3EC5" w:rsidRPr="006E3EC5" w:rsidRDefault="006E3EC5">
      <w:pPr>
        <w:numPr>
          <w:ilvl w:val="0"/>
          <w:numId w:val="83"/>
        </w:numPr>
        <w:ind w:firstLineChars="0"/>
        <w:rPr>
          <w:color w:val="000000" w:themeColor="text1"/>
        </w:rPr>
      </w:pPr>
      <w:r w:rsidRPr="006E3EC5">
        <w:rPr>
          <w:b/>
          <w:bCs/>
          <w:color w:val="000000" w:themeColor="text1"/>
        </w:rPr>
        <w:t>考核结果应用</w:t>
      </w:r>
    </w:p>
    <w:p w14:paraId="0E693EE2" w14:textId="6786245D" w:rsidR="006E3EC5" w:rsidRPr="006E3EC5" w:rsidRDefault="006E3EC5">
      <w:pPr>
        <w:numPr>
          <w:ilvl w:val="0"/>
          <w:numId w:val="84"/>
        </w:numPr>
        <w:ind w:firstLineChars="0"/>
        <w:rPr>
          <w:color w:val="000000" w:themeColor="text1"/>
        </w:rPr>
      </w:pPr>
      <w:r w:rsidRPr="006E3EC5">
        <w:rPr>
          <w:b/>
          <w:bCs/>
          <w:color w:val="000000" w:themeColor="text1"/>
        </w:rPr>
        <w:t>与服务费用支付挂钩：</w:t>
      </w:r>
      <w:r w:rsidRPr="006E3EC5">
        <w:rPr>
          <w:color w:val="000000" w:themeColor="text1"/>
        </w:rPr>
        <w:t> </w:t>
      </w:r>
      <w:r w:rsidRPr="006E3EC5">
        <w:rPr>
          <w:color w:val="000000" w:themeColor="text1"/>
        </w:rPr>
        <w:t>可在服务合同中约定，考核分数与当月</w:t>
      </w:r>
      <w:r w:rsidRPr="006E3EC5">
        <w:rPr>
          <w:color w:val="000000" w:themeColor="text1"/>
        </w:rPr>
        <w:t>/</w:t>
      </w:r>
      <w:r w:rsidRPr="006E3EC5">
        <w:rPr>
          <w:color w:val="000000" w:themeColor="text1"/>
        </w:rPr>
        <w:t>当季的服务费用支付比例相关联。（例如：得分</w:t>
      </w:r>
      <w:r w:rsidRPr="006E3EC5">
        <w:rPr>
          <w:color w:val="000000" w:themeColor="text1"/>
        </w:rPr>
        <w:t>≥</w:t>
      </w:r>
      <w:r w:rsidR="002A1CEE">
        <w:rPr>
          <w:color w:val="000000" w:themeColor="text1"/>
        </w:rPr>
        <w:t>8</w:t>
      </w:r>
      <w:r w:rsidRPr="006E3EC5">
        <w:rPr>
          <w:color w:val="000000" w:themeColor="text1"/>
        </w:rPr>
        <w:t>0</w:t>
      </w:r>
      <w:r w:rsidRPr="006E3EC5">
        <w:rPr>
          <w:color w:val="000000" w:themeColor="text1"/>
        </w:rPr>
        <w:t>分，支付</w:t>
      </w:r>
      <w:r w:rsidRPr="006E3EC5">
        <w:rPr>
          <w:color w:val="000000" w:themeColor="text1"/>
        </w:rPr>
        <w:t>100%</w:t>
      </w:r>
      <w:r w:rsidRPr="006E3EC5">
        <w:rPr>
          <w:color w:val="000000" w:themeColor="text1"/>
        </w:rPr>
        <w:t>服务费；</w:t>
      </w:r>
      <w:r w:rsidR="002A1CEE">
        <w:rPr>
          <w:color w:val="000000" w:themeColor="text1"/>
        </w:rPr>
        <w:t>7</w:t>
      </w:r>
      <w:r w:rsidRPr="006E3EC5">
        <w:rPr>
          <w:color w:val="000000" w:themeColor="text1"/>
        </w:rPr>
        <w:t>0-</w:t>
      </w:r>
      <w:r w:rsidR="002A1CEE">
        <w:rPr>
          <w:color w:val="000000" w:themeColor="text1"/>
        </w:rPr>
        <w:t>7</w:t>
      </w:r>
      <w:r w:rsidRPr="006E3EC5">
        <w:rPr>
          <w:color w:val="000000" w:themeColor="text1"/>
        </w:rPr>
        <w:t>9</w:t>
      </w:r>
      <w:r w:rsidRPr="006E3EC5">
        <w:rPr>
          <w:color w:val="000000" w:themeColor="text1"/>
        </w:rPr>
        <w:t>分，支付</w:t>
      </w:r>
      <w:r w:rsidRPr="006E3EC5">
        <w:rPr>
          <w:color w:val="000000" w:themeColor="text1"/>
        </w:rPr>
        <w:t>95%</w:t>
      </w:r>
      <w:r w:rsidRPr="006E3EC5">
        <w:rPr>
          <w:color w:val="000000" w:themeColor="text1"/>
        </w:rPr>
        <w:t>；</w:t>
      </w:r>
      <w:r w:rsidR="002A1CEE">
        <w:rPr>
          <w:color w:val="000000" w:themeColor="text1"/>
        </w:rPr>
        <w:t>6</w:t>
      </w:r>
      <w:r w:rsidRPr="006E3EC5">
        <w:rPr>
          <w:color w:val="000000" w:themeColor="text1"/>
        </w:rPr>
        <w:t>0-</w:t>
      </w:r>
      <w:r w:rsidR="002A1CEE">
        <w:rPr>
          <w:color w:val="000000" w:themeColor="text1"/>
        </w:rPr>
        <w:t>6</w:t>
      </w:r>
      <w:r w:rsidRPr="006E3EC5">
        <w:rPr>
          <w:color w:val="000000" w:themeColor="text1"/>
        </w:rPr>
        <w:t>9</w:t>
      </w:r>
      <w:r w:rsidRPr="006E3EC5">
        <w:rPr>
          <w:color w:val="000000" w:themeColor="text1"/>
        </w:rPr>
        <w:t>分，支付</w:t>
      </w:r>
      <w:r w:rsidRPr="006E3EC5">
        <w:rPr>
          <w:color w:val="000000" w:themeColor="text1"/>
        </w:rPr>
        <w:t>90%</w:t>
      </w:r>
      <w:r w:rsidRPr="006E3EC5">
        <w:rPr>
          <w:color w:val="000000" w:themeColor="text1"/>
        </w:rPr>
        <w:t>；低于</w:t>
      </w:r>
      <w:r w:rsidR="002A1CEE">
        <w:rPr>
          <w:color w:val="000000" w:themeColor="text1"/>
        </w:rPr>
        <w:t>6</w:t>
      </w:r>
      <w:r w:rsidRPr="006E3EC5">
        <w:rPr>
          <w:color w:val="000000" w:themeColor="text1"/>
        </w:rPr>
        <w:t>0</w:t>
      </w:r>
      <w:r w:rsidRPr="006E3EC5">
        <w:rPr>
          <w:color w:val="000000" w:themeColor="text1"/>
        </w:rPr>
        <w:t>分，支付</w:t>
      </w:r>
      <w:r w:rsidRPr="006E3EC5">
        <w:rPr>
          <w:color w:val="000000" w:themeColor="text1"/>
        </w:rPr>
        <w:t>80%</w:t>
      </w:r>
      <w:r w:rsidRPr="006E3EC5">
        <w:rPr>
          <w:color w:val="000000" w:themeColor="text1"/>
        </w:rPr>
        <w:t>或启动违约条款）。</w:t>
      </w:r>
    </w:p>
    <w:p w14:paraId="769E1E51" w14:textId="77777777" w:rsidR="006E3EC5" w:rsidRPr="006E3EC5" w:rsidRDefault="006E3EC5">
      <w:pPr>
        <w:numPr>
          <w:ilvl w:val="0"/>
          <w:numId w:val="84"/>
        </w:numPr>
        <w:ind w:firstLineChars="0"/>
        <w:rPr>
          <w:color w:val="000000" w:themeColor="text1"/>
        </w:rPr>
      </w:pPr>
      <w:r w:rsidRPr="006E3EC5">
        <w:rPr>
          <w:b/>
          <w:bCs/>
          <w:color w:val="000000" w:themeColor="text1"/>
        </w:rPr>
        <w:t>与服务商评价挂钩：</w:t>
      </w:r>
      <w:r w:rsidRPr="006E3EC5">
        <w:rPr>
          <w:color w:val="000000" w:themeColor="text1"/>
        </w:rPr>
        <w:t> </w:t>
      </w:r>
      <w:r w:rsidRPr="006E3EC5">
        <w:rPr>
          <w:color w:val="000000" w:themeColor="text1"/>
        </w:rPr>
        <w:t>考核结果是评估服务商整体绩效、决定合同续签的重要依据。</w:t>
      </w:r>
    </w:p>
    <w:p w14:paraId="2AFE0ECD" w14:textId="77777777" w:rsidR="006E3EC5" w:rsidRPr="006E3EC5" w:rsidRDefault="006E3EC5">
      <w:pPr>
        <w:numPr>
          <w:ilvl w:val="0"/>
          <w:numId w:val="84"/>
        </w:numPr>
        <w:ind w:firstLineChars="0"/>
        <w:rPr>
          <w:color w:val="000000" w:themeColor="text1"/>
        </w:rPr>
      </w:pPr>
      <w:r w:rsidRPr="006E3EC5">
        <w:rPr>
          <w:b/>
          <w:bCs/>
          <w:color w:val="000000" w:themeColor="text1"/>
        </w:rPr>
        <w:t>与人员</w:t>
      </w:r>
      <w:r w:rsidRPr="006E3EC5">
        <w:rPr>
          <w:rFonts w:hint="eastAsia"/>
          <w:b/>
          <w:bCs/>
          <w:color w:val="000000" w:themeColor="text1"/>
        </w:rPr>
        <w:t>考核</w:t>
      </w:r>
      <w:r w:rsidRPr="006E3EC5">
        <w:rPr>
          <w:b/>
          <w:bCs/>
          <w:color w:val="000000" w:themeColor="text1"/>
        </w:rPr>
        <w:t>挂钩：</w:t>
      </w:r>
      <w:r w:rsidRPr="006E3EC5">
        <w:rPr>
          <w:color w:val="000000" w:themeColor="text1"/>
        </w:rPr>
        <w:t> </w:t>
      </w:r>
      <w:r w:rsidRPr="006E3EC5">
        <w:rPr>
          <w:color w:val="000000" w:themeColor="text1"/>
        </w:rPr>
        <w:t>对考核</w:t>
      </w:r>
      <w:r w:rsidRPr="006E3EC5">
        <w:rPr>
          <w:color w:val="000000" w:themeColor="text1"/>
        </w:rPr>
        <w:t>“</w:t>
      </w:r>
      <w:r w:rsidRPr="006E3EC5">
        <w:rPr>
          <w:color w:val="000000" w:themeColor="text1"/>
        </w:rPr>
        <w:t>不合格</w:t>
      </w:r>
      <w:r w:rsidRPr="006E3EC5">
        <w:rPr>
          <w:color w:val="000000" w:themeColor="text1"/>
        </w:rPr>
        <w:t>”</w:t>
      </w:r>
      <w:r w:rsidRPr="006E3EC5">
        <w:rPr>
          <w:color w:val="000000" w:themeColor="text1"/>
        </w:rPr>
        <w:t>者，可要求服务商予以更换。</w:t>
      </w:r>
    </w:p>
    <w:p w14:paraId="73815CC6" w14:textId="41693BC0" w:rsidR="00D17F2E" w:rsidRDefault="006E3EC5" w:rsidP="00D17F2E">
      <w:pPr>
        <w:numPr>
          <w:ilvl w:val="0"/>
          <w:numId w:val="84"/>
        </w:numPr>
        <w:ind w:firstLineChars="0"/>
        <w:rPr>
          <w:color w:val="000000" w:themeColor="text1"/>
        </w:rPr>
      </w:pPr>
      <w:r w:rsidRPr="006E3EC5">
        <w:rPr>
          <w:b/>
          <w:bCs/>
          <w:color w:val="000000" w:themeColor="text1"/>
        </w:rPr>
        <w:t>制定改进计划：</w:t>
      </w:r>
      <w:r w:rsidRPr="006E3EC5">
        <w:rPr>
          <w:color w:val="000000" w:themeColor="text1"/>
        </w:rPr>
        <w:t> </w:t>
      </w:r>
      <w:r w:rsidRPr="006E3EC5">
        <w:rPr>
          <w:color w:val="000000" w:themeColor="text1"/>
        </w:rPr>
        <w:t>对于考核中发现的问题，服务商需在规定时间内提交书面改进计划，并由跟踪验证。</w:t>
      </w:r>
      <w:bookmarkEnd w:id="119"/>
    </w:p>
    <w:p w14:paraId="7EAD0408" w14:textId="6D3E310E" w:rsidR="00040CD4" w:rsidRPr="00F72DB0" w:rsidRDefault="00CB1FF2" w:rsidP="00F72DB0">
      <w:pPr>
        <w:ind w:firstLineChars="66" w:firstLine="199"/>
        <w:rPr>
          <w:rFonts w:cstheme="majorBidi"/>
          <w:b/>
          <w:bCs/>
          <w:color w:val="000000" w:themeColor="text1"/>
          <w:sz w:val="30"/>
          <w:szCs w:val="32"/>
        </w:rPr>
      </w:pPr>
      <w:r>
        <w:rPr>
          <w:rFonts w:cstheme="majorBidi" w:hint="eastAsia"/>
          <w:b/>
          <w:bCs/>
          <w:color w:val="000000" w:themeColor="text1"/>
          <w:sz w:val="30"/>
          <w:szCs w:val="32"/>
        </w:rPr>
        <w:t>4.9</w:t>
      </w:r>
      <w:r w:rsidR="00F16D93" w:rsidRPr="00F72DB0">
        <w:rPr>
          <w:rFonts w:cstheme="majorBidi" w:hint="eastAsia"/>
          <w:b/>
          <w:bCs/>
          <w:color w:val="000000" w:themeColor="text1"/>
          <w:sz w:val="30"/>
          <w:szCs w:val="32"/>
        </w:rPr>
        <w:t>安全要求</w:t>
      </w:r>
      <w:r w:rsidR="00F16D93" w:rsidRPr="00F72DB0">
        <w:rPr>
          <w:rFonts w:cstheme="majorBidi" w:hint="eastAsia"/>
          <w:b/>
          <w:bCs/>
          <w:color w:val="000000" w:themeColor="text1"/>
          <w:sz w:val="30"/>
          <w:szCs w:val="32"/>
        </w:rPr>
        <w:t xml:space="preserve"> </w:t>
      </w:r>
    </w:p>
    <w:p w14:paraId="45809FE5" w14:textId="77777777" w:rsidR="00040CD4" w:rsidRDefault="00F16D93">
      <w:pPr>
        <w:ind w:firstLineChars="246" w:firstLine="590"/>
        <w:rPr>
          <w:rFonts w:ascii="宋体" w:hAnsi="宋体" w:cs="宋体" w:hint="eastAsia"/>
          <w:color w:val="000000" w:themeColor="text1"/>
          <w:kern w:val="0"/>
          <w:szCs w:val="24"/>
        </w:rPr>
      </w:pPr>
      <w:r>
        <w:rPr>
          <w:rFonts w:ascii="宋体" w:hAnsi="宋体" w:cs="宋体" w:hint="eastAsia"/>
          <w:color w:val="000000" w:themeColor="text1"/>
          <w:kern w:val="0"/>
          <w:szCs w:val="24"/>
        </w:rPr>
        <w:t xml:space="preserve">(1)协议签订 </w:t>
      </w:r>
    </w:p>
    <w:p w14:paraId="21A36AA8" w14:textId="77777777" w:rsidR="00040CD4" w:rsidRDefault="00F16D93">
      <w:pPr>
        <w:ind w:firstLineChars="246" w:firstLine="590"/>
        <w:rPr>
          <w:rFonts w:ascii="宋体" w:hAnsi="宋体" w:cs="宋体" w:hint="eastAsia"/>
          <w:color w:val="000000" w:themeColor="text1"/>
          <w:kern w:val="0"/>
          <w:szCs w:val="24"/>
        </w:rPr>
      </w:pPr>
      <w:r>
        <w:rPr>
          <w:rFonts w:ascii="宋体" w:hAnsi="宋体" w:cs="宋体" w:hint="eastAsia"/>
          <w:color w:val="000000" w:themeColor="text1"/>
          <w:kern w:val="0"/>
          <w:szCs w:val="24"/>
        </w:rPr>
        <w:t xml:space="preserve">服务方需与使用方签订保密协议，并签订安全责任书，按照使用方要求进行相关登记。所有参与项目人员需签订保密协议、安全责任书，不得将项目中涉及数据在非本项目场合运用或展示，未经批准不得对数据进行拷贝、拍照、录像、复制等，在工作场合中听到、看到的工作信息不得泄露，出现任何安全问题将追究服务方责任。 </w:t>
      </w:r>
    </w:p>
    <w:p w14:paraId="4F71FB3C" w14:textId="77777777" w:rsidR="00040CD4" w:rsidRDefault="00F16D93">
      <w:pPr>
        <w:ind w:firstLineChars="246" w:firstLine="590"/>
        <w:rPr>
          <w:rFonts w:ascii="宋体" w:hAnsi="宋体" w:cs="宋体" w:hint="eastAsia"/>
          <w:color w:val="000000" w:themeColor="text1"/>
          <w:kern w:val="0"/>
          <w:szCs w:val="24"/>
        </w:rPr>
      </w:pPr>
      <w:r>
        <w:rPr>
          <w:rFonts w:ascii="宋体" w:hAnsi="宋体" w:cs="宋体" w:hint="eastAsia"/>
          <w:color w:val="000000" w:themeColor="text1"/>
          <w:kern w:val="0"/>
          <w:szCs w:val="24"/>
        </w:rPr>
        <w:t>（2）安全要求</w:t>
      </w:r>
    </w:p>
    <w:p w14:paraId="51E51A19" w14:textId="77777777" w:rsidR="00040CD4" w:rsidRDefault="00F16D93">
      <w:pPr>
        <w:ind w:firstLineChars="246" w:firstLine="590"/>
        <w:rPr>
          <w:rFonts w:ascii="宋体" w:hAnsi="宋体" w:cs="宋体" w:hint="eastAsia"/>
          <w:color w:val="000000" w:themeColor="text1"/>
          <w:kern w:val="0"/>
          <w:szCs w:val="24"/>
        </w:rPr>
      </w:pPr>
      <w:r>
        <w:rPr>
          <w:rFonts w:ascii="宋体" w:hAnsi="宋体" w:cs="宋体" w:hint="eastAsia"/>
          <w:color w:val="000000" w:themeColor="text1"/>
          <w:kern w:val="0"/>
          <w:szCs w:val="24"/>
        </w:rPr>
        <w:t>要严格遵循安全保密工作规范,加强对实施人员的安全保密教育，严格遵守使用方数据安全管理相关要求，如因中标方原因，出现安全事件，中标方承担相</w:t>
      </w:r>
      <w:r>
        <w:rPr>
          <w:rFonts w:ascii="宋体" w:hAnsi="宋体" w:cs="宋体" w:hint="eastAsia"/>
          <w:color w:val="000000" w:themeColor="text1"/>
          <w:kern w:val="0"/>
          <w:szCs w:val="24"/>
        </w:rPr>
        <w:lastRenderedPageBreak/>
        <w:t>应的法律责任。</w:t>
      </w:r>
    </w:p>
    <w:p w14:paraId="7E45B2E2" w14:textId="2366EFCF" w:rsidR="00040CD4" w:rsidRPr="00D17F2E" w:rsidRDefault="00F16D93" w:rsidP="00D17F2E">
      <w:pPr>
        <w:pStyle w:val="afffff"/>
        <w:numPr>
          <w:ilvl w:val="0"/>
          <w:numId w:val="74"/>
        </w:numPr>
        <w:ind w:firstLineChars="0"/>
        <w:rPr>
          <w:rFonts w:ascii="宋体" w:hAnsi="宋体" w:cs="宋体" w:hint="eastAsia"/>
          <w:color w:val="000000" w:themeColor="text1"/>
          <w:kern w:val="0"/>
          <w:szCs w:val="24"/>
        </w:rPr>
      </w:pPr>
      <w:r w:rsidRPr="00D17F2E">
        <w:rPr>
          <w:rFonts w:ascii="宋体" w:hAnsi="宋体" w:cs="宋体" w:hint="eastAsia"/>
          <w:color w:val="000000" w:themeColor="text1"/>
          <w:kern w:val="0"/>
          <w:szCs w:val="24"/>
        </w:rPr>
        <w:t>安全责任</w:t>
      </w:r>
    </w:p>
    <w:p w14:paraId="42F13937" w14:textId="77777777" w:rsidR="00D17F2E" w:rsidRDefault="00F16D93" w:rsidP="00D17F2E">
      <w:pPr>
        <w:ind w:firstLine="480"/>
        <w:rPr>
          <w:rFonts w:ascii="宋体" w:hAnsi="宋体" w:cs="宋体" w:hint="eastAsia"/>
          <w:color w:val="000000" w:themeColor="text1"/>
          <w:szCs w:val="24"/>
        </w:rPr>
      </w:pPr>
      <w:r>
        <w:rPr>
          <w:rFonts w:ascii="宋体" w:hAnsi="宋体" w:cs="宋体" w:hint="eastAsia"/>
          <w:color w:val="000000" w:themeColor="text1"/>
          <w:szCs w:val="24"/>
        </w:rPr>
        <w:t>项目服务期内，服务方应做好安全防范工作。凡在服务期内因服务方造成的安全责任事故由服务方承担。</w:t>
      </w:r>
      <w:r>
        <w:rPr>
          <w:rFonts w:ascii="宋体" w:hAnsi="宋体" w:cs="宋体"/>
          <w:color w:val="000000" w:themeColor="text1"/>
          <w:szCs w:val="24"/>
        </w:rPr>
        <w:t xml:space="preserve"> </w:t>
      </w:r>
    </w:p>
    <w:p w14:paraId="7ED2BF85" w14:textId="7F682D7D" w:rsidR="00040CD4" w:rsidRPr="00B17E08" w:rsidRDefault="00CB1FF2" w:rsidP="00B17E08">
      <w:pPr>
        <w:ind w:firstLineChars="66" w:firstLine="199"/>
        <w:rPr>
          <w:rFonts w:cstheme="majorBidi"/>
          <w:b/>
          <w:bCs/>
          <w:color w:val="000000" w:themeColor="text1"/>
          <w:sz w:val="30"/>
          <w:szCs w:val="32"/>
        </w:rPr>
      </w:pPr>
      <w:r>
        <w:rPr>
          <w:rFonts w:cstheme="majorBidi" w:hint="eastAsia"/>
          <w:b/>
          <w:bCs/>
          <w:color w:val="000000" w:themeColor="text1"/>
          <w:sz w:val="30"/>
          <w:szCs w:val="32"/>
        </w:rPr>
        <w:t>4.10</w:t>
      </w:r>
      <w:r w:rsidR="00F16D93" w:rsidRPr="00B17E08">
        <w:rPr>
          <w:rFonts w:cstheme="majorBidi" w:hint="eastAsia"/>
          <w:b/>
          <w:bCs/>
          <w:color w:val="000000" w:themeColor="text1"/>
          <w:sz w:val="30"/>
          <w:szCs w:val="32"/>
        </w:rPr>
        <w:t>终止条款</w:t>
      </w:r>
    </w:p>
    <w:p w14:paraId="1688F07E" w14:textId="77777777" w:rsidR="00040CD4" w:rsidRDefault="00F16D93">
      <w:pPr>
        <w:ind w:firstLineChars="246" w:firstLine="590"/>
        <w:rPr>
          <w:rFonts w:ascii="宋体" w:hAnsi="宋体" w:cs="宋体" w:hint="eastAsia"/>
          <w:color w:val="000000" w:themeColor="text1"/>
          <w:kern w:val="0"/>
          <w:szCs w:val="24"/>
        </w:rPr>
      </w:pPr>
      <w:r>
        <w:rPr>
          <w:rFonts w:ascii="宋体" w:hAnsi="宋体" w:cs="宋体" w:hint="eastAsia"/>
          <w:color w:val="000000" w:themeColor="text1"/>
          <w:kern w:val="0"/>
          <w:szCs w:val="24"/>
        </w:rPr>
        <w:t>1.在提供服务的过程中，造成超过24小时服务中断，</w:t>
      </w:r>
      <w:r>
        <w:rPr>
          <w:rFonts w:hint="eastAsia"/>
          <w:color w:val="000000" w:themeColor="text1"/>
        </w:rPr>
        <w:t>采购方有权终止该服务合同。</w:t>
      </w:r>
    </w:p>
    <w:p w14:paraId="5A2051F8" w14:textId="77777777" w:rsidR="00B17E08" w:rsidRDefault="00F16D93" w:rsidP="00B17E08">
      <w:pPr>
        <w:ind w:firstLineChars="246" w:firstLine="590"/>
        <w:rPr>
          <w:color w:val="000000" w:themeColor="text1"/>
        </w:rPr>
      </w:pPr>
      <w:r>
        <w:rPr>
          <w:rFonts w:ascii="宋体" w:hAnsi="宋体" w:cs="宋体" w:hint="eastAsia"/>
          <w:color w:val="000000" w:themeColor="text1"/>
          <w:kern w:val="0"/>
          <w:szCs w:val="24"/>
        </w:rPr>
        <w:t>2.在</w:t>
      </w:r>
      <w:r>
        <w:rPr>
          <w:rFonts w:hint="eastAsia"/>
          <w:color w:val="000000" w:themeColor="text1"/>
        </w:rPr>
        <w:t>服务运行考核评分中，服务评分低于</w:t>
      </w:r>
      <w:r>
        <w:rPr>
          <w:rFonts w:hint="eastAsia"/>
          <w:color w:val="000000" w:themeColor="text1"/>
        </w:rPr>
        <w:t>60</w:t>
      </w:r>
      <w:r>
        <w:rPr>
          <w:rFonts w:hint="eastAsia"/>
          <w:color w:val="000000" w:themeColor="text1"/>
        </w:rPr>
        <w:t>分，采购方有权终止该服务合同。</w:t>
      </w:r>
    </w:p>
    <w:p w14:paraId="2A14FA0E" w14:textId="1785D3AA" w:rsidR="00040CD4" w:rsidRPr="00B17E08" w:rsidRDefault="00CB1FF2" w:rsidP="00B17E08">
      <w:pPr>
        <w:ind w:firstLineChars="66" w:firstLine="199"/>
        <w:rPr>
          <w:rFonts w:cstheme="majorBidi"/>
          <w:b/>
          <w:bCs/>
          <w:color w:val="000000" w:themeColor="text1"/>
          <w:sz w:val="30"/>
          <w:szCs w:val="32"/>
        </w:rPr>
      </w:pPr>
      <w:r>
        <w:rPr>
          <w:rFonts w:cstheme="majorBidi" w:hint="eastAsia"/>
          <w:b/>
          <w:bCs/>
          <w:color w:val="000000" w:themeColor="text1"/>
          <w:sz w:val="30"/>
          <w:szCs w:val="32"/>
        </w:rPr>
        <w:t>4.11</w:t>
      </w:r>
      <w:r w:rsidR="00F16D93" w:rsidRPr="00B17E08">
        <w:rPr>
          <w:rFonts w:cstheme="majorBidi" w:hint="eastAsia"/>
          <w:b/>
          <w:bCs/>
          <w:color w:val="000000" w:themeColor="text1"/>
          <w:sz w:val="30"/>
          <w:szCs w:val="32"/>
        </w:rPr>
        <w:t>验收要求</w:t>
      </w:r>
    </w:p>
    <w:p w14:paraId="71ACA99B" w14:textId="77777777" w:rsidR="00D17F2E" w:rsidRDefault="002A1CEE" w:rsidP="00D17F2E">
      <w:pPr>
        <w:ind w:firstLine="480"/>
      </w:pPr>
      <w:r>
        <w:rPr>
          <w:rFonts w:hint="eastAsia"/>
        </w:rPr>
        <w:t>验收时，以用户意见书的结论为依据。</w:t>
      </w:r>
    </w:p>
    <w:p w14:paraId="4F1D7711" w14:textId="1FE0775E" w:rsidR="00040CD4" w:rsidRPr="00D17F2E" w:rsidRDefault="00CB1FF2" w:rsidP="00F72DB0">
      <w:pPr>
        <w:ind w:firstLineChars="66" w:firstLine="199"/>
        <w:rPr>
          <w:rFonts w:cstheme="majorBidi"/>
          <w:b/>
          <w:bCs/>
          <w:color w:val="000000" w:themeColor="text1"/>
          <w:sz w:val="30"/>
          <w:szCs w:val="32"/>
        </w:rPr>
      </w:pPr>
      <w:r>
        <w:rPr>
          <w:rFonts w:cstheme="majorBidi" w:hint="eastAsia"/>
          <w:b/>
          <w:bCs/>
          <w:color w:val="000000" w:themeColor="text1"/>
          <w:sz w:val="30"/>
          <w:szCs w:val="32"/>
        </w:rPr>
        <w:t>4.12</w:t>
      </w:r>
      <w:r w:rsidR="00F16D93" w:rsidRPr="00D17F2E">
        <w:rPr>
          <w:rFonts w:cstheme="majorBidi" w:hint="eastAsia"/>
          <w:b/>
          <w:bCs/>
          <w:color w:val="000000" w:themeColor="text1"/>
          <w:sz w:val="30"/>
          <w:szCs w:val="32"/>
        </w:rPr>
        <w:t>结算</w:t>
      </w:r>
    </w:p>
    <w:p w14:paraId="23C4EBB7" w14:textId="77777777" w:rsidR="00040CD4" w:rsidRDefault="00F16D93">
      <w:pPr>
        <w:ind w:firstLine="480"/>
        <w:rPr>
          <w:rFonts w:ascii="宋体" w:hAnsi="宋体" w:cs="宋体" w:hint="eastAsia"/>
          <w:color w:val="000000" w:themeColor="text1"/>
          <w:szCs w:val="24"/>
        </w:rPr>
      </w:pPr>
      <w:r>
        <w:rPr>
          <w:rFonts w:ascii="宋体" w:hAnsi="宋体" w:cs="宋体" w:hint="eastAsia"/>
          <w:color w:val="000000" w:themeColor="text1"/>
          <w:szCs w:val="24"/>
        </w:rPr>
        <w:t>（1）结算开始时间。开始时间以</w:t>
      </w:r>
      <w:r>
        <w:rPr>
          <w:rFonts w:hint="eastAsia"/>
          <w:color w:val="000000" w:themeColor="text1"/>
        </w:rPr>
        <w:t>采购人或使用人确定</w:t>
      </w:r>
      <w:r>
        <w:rPr>
          <w:rFonts w:ascii="宋体" w:hAnsi="宋体" w:cs="宋体" w:hint="eastAsia"/>
          <w:color w:val="000000" w:themeColor="text1"/>
          <w:szCs w:val="24"/>
        </w:rPr>
        <w:t>后的第一个自然日开始，在项目初验时约定。</w:t>
      </w:r>
    </w:p>
    <w:p w14:paraId="35A99356" w14:textId="44F427A4" w:rsidR="00040CD4" w:rsidRDefault="00F16D93">
      <w:pPr>
        <w:ind w:firstLine="480"/>
        <w:rPr>
          <w:rFonts w:ascii="宋体" w:hAnsi="宋体" w:cs="宋体" w:hint="eastAsia"/>
          <w:color w:val="000000" w:themeColor="text1"/>
          <w:szCs w:val="24"/>
        </w:rPr>
      </w:pPr>
      <w:r>
        <w:rPr>
          <w:rFonts w:ascii="宋体" w:hAnsi="宋体" w:cs="宋体" w:hint="eastAsia"/>
          <w:color w:val="000000" w:themeColor="text1"/>
          <w:szCs w:val="24"/>
        </w:rPr>
        <w:t>（2）结算周期。可根据实际运行情况，</w:t>
      </w:r>
      <w:r>
        <w:rPr>
          <w:rFonts w:hint="eastAsia"/>
          <w:color w:val="000000" w:themeColor="text1"/>
        </w:rPr>
        <w:t>采购人</w:t>
      </w:r>
      <w:r>
        <w:rPr>
          <w:rFonts w:ascii="宋体" w:hAnsi="宋体" w:cs="宋体" w:hint="eastAsia"/>
          <w:color w:val="000000" w:themeColor="text1"/>
          <w:szCs w:val="24"/>
        </w:rPr>
        <w:t>与服务方协商</w:t>
      </w:r>
      <w:r w:rsidR="00B17E08">
        <w:rPr>
          <w:rFonts w:ascii="宋体" w:hAnsi="宋体" w:cs="宋体" w:hint="eastAsia"/>
          <w:color w:val="000000" w:themeColor="text1"/>
          <w:szCs w:val="24"/>
        </w:rPr>
        <w:t>确定</w:t>
      </w:r>
      <w:r>
        <w:rPr>
          <w:rFonts w:ascii="宋体" w:hAnsi="宋体" w:cs="宋体" w:hint="eastAsia"/>
          <w:color w:val="000000" w:themeColor="text1"/>
          <w:szCs w:val="24"/>
        </w:rPr>
        <w:t>。</w:t>
      </w:r>
    </w:p>
    <w:p w14:paraId="61586859" w14:textId="072FBC20" w:rsidR="00040CD4" w:rsidRDefault="00F16D93">
      <w:pPr>
        <w:ind w:firstLine="480"/>
        <w:rPr>
          <w:rFonts w:ascii="宋体" w:hAnsi="宋体" w:cs="宋体" w:hint="eastAsia"/>
          <w:color w:val="000000" w:themeColor="text1"/>
          <w:szCs w:val="24"/>
        </w:rPr>
      </w:pPr>
      <w:r>
        <w:rPr>
          <w:rFonts w:ascii="宋体" w:hAnsi="宋体" w:cs="宋体" w:hint="eastAsia"/>
          <w:color w:val="000000" w:themeColor="text1"/>
          <w:szCs w:val="24"/>
        </w:rPr>
        <w:t>（3）结算条件。服务期内，根据结算周期内实际提供服务数量及质量情况，按照对应的服务结算，扣除该结算周期内考核和扣除金额的相应额度，向中标服务方支付周期的服务费用，支付费用=（服务数量*单价-扣除金额）*服务质量考核支付比例。</w:t>
      </w:r>
    </w:p>
    <w:p w14:paraId="54F921A1" w14:textId="77777777" w:rsidR="00D17F2E" w:rsidRDefault="00F16D93" w:rsidP="00D17F2E">
      <w:pPr>
        <w:ind w:firstLine="480"/>
        <w:rPr>
          <w:rFonts w:ascii="宋体" w:hAnsi="宋体" w:cs="宋体" w:hint="eastAsia"/>
          <w:color w:val="000000" w:themeColor="text1"/>
          <w:szCs w:val="24"/>
        </w:rPr>
      </w:pPr>
      <w:r>
        <w:rPr>
          <w:rFonts w:ascii="宋体" w:hAnsi="宋体" w:cs="宋体" w:hint="eastAsia"/>
          <w:color w:val="000000" w:themeColor="text1"/>
          <w:szCs w:val="24"/>
        </w:rPr>
        <w:t>（4）未约定结算审计事宜，按照付款合同约定周期，经采购方及使用人复核后送至审计审查后金额据实支付服务费。</w:t>
      </w:r>
    </w:p>
    <w:p w14:paraId="07482348" w14:textId="7530F5BD" w:rsidR="00040CD4" w:rsidRPr="00D17F2E" w:rsidRDefault="00CB1FF2" w:rsidP="00D17F2E">
      <w:pPr>
        <w:ind w:firstLine="602"/>
        <w:rPr>
          <w:rFonts w:cstheme="majorBidi"/>
          <w:b/>
          <w:bCs/>
          <w:color w:val="000000" w:themeColor="text1"/>
          <w:sz w:val="30"/>
          <w:szCs w:val="32"/>
        </w:rPr>
      </w:pPr>
      <w:r>
        <w:rPr>
          <w:rFonts w:cstheme="majorBidi" w:hint="eastAsia"/>
          <w:b/>
          <w:bCs/>
          <w:color w:val="000000" w:themeColor="text1"/>
          <w:sz w:val="30"/>
          <w:szCs w:val="32"/>
        </w:rPr>
        <w:t>4.13</w:t>
      </w:r>
      <w:r w:rsidR="00F16D93" w:rsidRPr="00D17F2E">
        <w:rPr>
          <w:rFonts w:cstheme="majorBidi" w:hint="eastAsia"/>
          <w:b/>
          <w:bCs/>
          <w:color w:val="000000" w:themeColor="text1"/>
          <w:sz w:val="30"/>
          <w:szCs w:val="32"/>
        </w:rPr>
        <w:t>付款方式</w:t>
      </w:r>
    </w:p>
    <w:p w14:paraId="1CD38092" w14:textId="15CFC0E4" w:rsidR="00040CD4" w:rsidRDefault="00F16D93">
      <w:pPr>
        <w:ind w:firstLine="480"/>
        <w:rPr>
          <w:rFonts w:ascii="宋体" w:hAnsi="宋体" w:cs="宋体" w:hint="eastAsia"/>
          <w:color w:val="000000" w:themeColor="text1"/>
          <w:szCs w:val="24"/>
        </w:rPr>
      </w:pPr>
      <w:r>
        <w:rPr>
          <w:rFonts w:ascii="宋体" w:hAnsi="宋体" w:cs="宋体" w:hint="eastAsia"/>
          <w:color w:val="000000" w:themeColor="text1"/>
          <w:szCs w:val="24"/>
        </w:rPr>
        <w:t>（1）在签订合同后，收到</w:t>
      </w:r>
      <w:r w:rsidR="0077159F">
        <w:rPr>
          <w:rFonts w:ascii="宋体" w:hAnsi="宋体" w:cs="宋体" w:hint="eastAsia"/>
          <w:color w:val="000000" w:themeColor="text1"/>
          <w:szCs w:val="24"/>
        </w:rPr>
        <w:t>中标人</w:t>
      </w:r>
      <w:r>
        <w:rPr>
          <w:rFonts w:ascii="宋体" w:hAnsi="宋体" w:cs="宋体" w:hint="eastAsia"/>
          <w:color w:val="000000" w:themeColor="text1"/>
          <w:szCs w:val="24"/>
        </w:rPr>
        <w:t>发票后15日内，</w:t>
      </w:r>
      <w:r w:rsidR="0077159F">
        <w:rPr>
          <w:rFonts w:ascii="宋体" w:hAnsi="宋体" w:cs="宋体" w:hint="eastAsia"/>
          <w:color w:val="000000" w:themeColor="text1"/>
          <w:szCs w:val="24"/>
        </w:rPr>
        <w:t>采购人</w:t>
      </w:r>
      <w:r>
        <w:rPr>
          <w:rFonts w:ascii="宋体" w:hAnsi="宋体" w:cs="宋体" w:hint="eastAsia"/>
          <w:color w:val="000000" w:themeColor="text1"/>
          <w:szCs w:val="24"/>
        </w:rPr>
        <w:t>向</w:t>
      </w:r>
      <w:r w:rsidR="0077159F">
        <w:rPr>
          <w:rFonts w:ascii="宋体" w:hAnsi="宋体" w:cs="宋体" w:hint="eastAsia"/>
          <w:color w:val="000000" w:themeColor="text1"/>
          <w:szCs w:val="24"/>
        </w:rPr>
        <w:t>中标人</w:t>
      </w:r>
      <w:r>
        <w:rPr>
          <w:rFonts w:ascii="宋体" w:hAnsi="宋体" w:cs="宋体" w:hint="eastAsia"/>
          <w:color w:val="000000" w:themeColor="text1"/>
          <w:szCs w:val="24"/>
        </w:rPr>
        <w:t>支付合同金额的</w:t>
      </w:r>
      <w:r w:rsidR="00773466">
        <w:rPr>
          <w:rFonts w:ascii="宋体" w:hAnsi="宋体" w:cs="宋体" w:hint="eastAsia"/>
          <w:color w:val="000000" w:themeColor="text1"/>
          <w:szCs w:val="24"/>
        </w:rPr>
        <w:t>50</w:t>
      </w:r>
      <w:r>
        <w:rPr>
          <w:rFonts w:ascii="宋体" w:hAnsi="宋体" w:cs="宋体" w:hint="eastAsia"/>
          <w:color w:val="000000" w:themeColor="text1"/>
          <w:szCs w:val="24"/>
        </w:rPr>
        <w:t>%。</w:t>
      </w:r>
    </w:p>
    <w:p w14:paraId="1A774F5D" w14:textId="24DB2402" w:rsidR="00040CD4" w:rsidRDefault="00F16D93">
      <w:pPr>
        <w:ind w:firstLine="480"/>
        <w:rPr>
          <w:rFonts w:ascii="宋体" w:hAnsi="宋体" w:cs="宋体" w:hint="eastAsia"/>
          <w:color w:val="000000" w:themeColor="text1"/>
          <w:szCs w:val="24"/>
        </w:rPr>
      </w:pPr>
      <w:r>
        <w:rPr>
          <w:rFonts w:ascii="宋体" w:hAnsi="宋体" w:cs="宋体" w:hint="eastAsia"/>
          <w:color w:val="000000" w:themeColor="text1"/>
          <w:szCs w:val="24"/>
        </w:rPr>
        <w:t>（2）</w:t>
      </w:r>
      <w:r w:rsidR="00B17E08">
        <w:rPr>
          <w:rFonts w:ascii="宋体" w:hAnsi="宋体" w:cs="宋体" w:hint="eastAsia"/>
          <w:color w:val="000000" w:themeColor="text1"/>
          <w:szCs w:val="24"/>
        </w:rPr>
        <w:t>全额</w:t>
      </w:r>
      <w:r>
        <w:rPr>
          <w:rFonts w:ascii="宋体" w:hAnsi="宋体" w:cs="宋体" w:hint="eastAsia"/>
          <w:color w:val="000000" w:themeColor="text1"/>
          <w:szCs w:val="24"/>
        </w:rPr>
        <w:t>支付。在</w:t>
      </w:r>
      <w:r w:rsidR="00B17E08">
        <w:rPr>
          <w:rFonts w:ascii="宋体" w:hAnsi="宋体" w:cs="宋体" w:hint="eastAsia"/>
          <w:color w:val="000000" w:themeColor="text1"/>
          <w:szCs w:val="24"/>
        </w:rPr>
        <w:t>全部项目</w:t>
      </w:r>
      <w:r>
        <w:rPr>
          <w:rFonts w:ascii="宋体" w:hAnsi="宋体" w:cs="宋体" w:hint="eastAsia"/>
          <w:color w:val="000000" w:themeColor="text1"/>
          <w:szCs w:val="24"/>
        </w:rPr>
        <w:t>验收后，收到</w:t>
      </w:r>
      <w:r w:rsidR="0077159F">
        <w:rPr>
          <w:rFonts w:ascii="宋体" w:hAnsi="宋体" w:cs="宋体" w:hint="eastAsia"/>
          <w:color w:val="000000" w:themeColor="text1"/>
          <w:szCs w:val="24"/>
        </w:rPr>
        <w:t>中标人</w:t>
      </w:r>
      <w:r>
        <w:rPr>
          <w:rFonts w:ascii="宋体" w:hAnsi="宋体" w:cs="宋体" w:hint="eastAsia"/>
          <w:color w:val="000000" w:themeColor="text1"/>
          <w:szCs w:val="24"/>
        </w:rPr>
        <w:t>发票后15日内，支付该支付</w:t>
      </w:r>
      <w:r w:rsidR="00B17E08">
        <w:rPr>
          <w:rFonts w:ascii="宋体" w:hAnsi="宋体" w:cs="宋体" w:hint="eastAsia"/>
          <w:color w:val="000000" w:themeColor="text1"/>
          <w:szCs w:val="24"/>
        </w:rPr>
        <w:t>合同金额的50%</w:t>
      </w:r>
      <w:r>
        <w:rPr>
          <w:rFonts w:ascii="宋体" w:hAnsi="宋体" w:cs="宋体" w:hint="eastAsia"/>
          <w:color w:val="000000" w:themeColor="text1"/>
          <w:szCs w:val="24"/>
        </w:rPr>
        <w:t>。</w:t>
      </w:r>
    </w:p>
    <w:p w14:paraId="6B3BD62E" w14:textId="18E58184" w:rsidR="00736816" w:rsidRDefault="00F16D93" w:rsidP="006E5074">
      <w:pPr>
        <w:ind w:firstLine="480"/>
        <w:rPr>
          <w:rFonts w:ascii="宋体" w:hAnsi="宋体" w:cs="宋体"/>
          <w:color w:val="000000" w:themeColor="text1"/>
          <w:szCs w:val="24"/>
        </w:rPr>
      </w:pPr>
      <w:r>
        <w:rPr>
          <w:rFonts w:ascii="宋体" w:hAnsi="宋体" w:cs="宋体" w:hint="eastAsia"/>
          <w:color w:val="000000" w:themeColor="text1"/>
          <w:szCs w:val="24"/>
        </w:rPr>
        <w:lastRenderedPageBreak/>
        <w:t>（3）付款要求：参考采购需求中“结算”要求。</w:t>
      </w:r>
      <w:r w:rsidR="003D4A62">
        <w:rPr>
          <w:rFonts w:ascii="宋体" w:hAnsi="宋体" w:cs="宋体" w:hint="eastAsia"/>
          <w:color w:val="000000" w:themeColor="text1"/>
          <w:szCs w:val="24"/>
        </w:rPr>
        <w:t>（有特殊要求按照特殊要求执行）</w:t>
      </w:r>
    </w:p>
    <w:p w14:paraId="0AC5C40A" w14:textId="4AFA31C4" w:rsidR="00CB1FF2" w:rsidRDefault="00CB1FF2" w:rsidP="006E5074">
      <w:pPr>
        <w:ind w:firstLine="602"/>
        <w:rPr>
          <w:rFonts w:ascii="宋体" w:hAnsi="宋体" w:cs="宋体"/>
          <w:color w:val="000000" w:themeColor="text1"/>
          <w:szCs w:val="24"/>
        </w:rPr>
      </w:pPr>
      <w:r w:rsidRPr="00CB1FF2">
        <w:rPr>
          <w:rFonts w:cstheme="majorBidi" w:hint="eastAsia"/>
          <w:b/>
          <w:bCs/>
          <w:color w:val="000000" w:themeColor="text1"/>
          <w:sz w:val="30"/>
          <w:szCs w:val="32"/>
        </w:rPr>
        <w:t>4.14</w:t>
      </w:r>
      <w:r>
        <w:rPr>
          <w:rFonts w:cstheme="majorBidi" w:hint="eastAsia"/>
          <w:b/>
          <w:bCs/>
          <w:color w:val="000000" w:themeColor="text1"/>
          <w:sz w:val="30"/>
          <w:szCs w:val="32"/>
        </w:rPr>
        <w:t xml:space="preserve"> </w:t>
      </w:r>
      <w:r w:rsidRPr="00CB1FF2">
        <w:rPr>
          <w:rFonts w:ascii="宋体" w:hAnsi="宋体" w:cs="宋体" w:hint="eastAsia"/>
          <w:color w:val="000000" w:themeColor="text1"/>
          <w:szCs w:val="24"/>
        </w:rPr>
        <w:t>如服务质量要求与服务内容要求的规定出现不一致，则以服务内容要求的规定为执行标准。</w:t>
      </w:r>
    </w:p>
    <w:p w14:paraId="2D3B01BF" w14:textId="2F583DA8" w:rsidR="00CB1FF2" w:rsidRPr="006E5074" w:rsidRDefault="00CB1FF2" w:rsidP="006E5074">
      <w:pPr>
        <w:ind w:firstLine="480"/>
        <w:rPr>
          <w:rFonts w:ascii="宋体" w:hAnsi="宋体" w:cs="宋体" w:hint="eastAsia"/>
          <w:color w:val="000000" w:themeColor="text1"/>
          <w:szCs w:val="24"/>
        </w:rPr>
      </w:pPr>
    </w:p>
    <w:sectPr w:rsidR="00CB1FF2" w:rsidRPr="006E5074" w:rsidSect="00A22986">
      <w:footerReference w:type="default" r:id="rId16"/>
      <w:type w:val="continuous"/>
      <w:pgSz w:w="11917" w:h="16838"/>
      <w:pgMar w:top="1440" w:right="1800" w:bottom="1440" w:left="1800" w:header="907" w:footer="992" w:gutter="0"/>
      <w:pgNumType w:start="1"/>
      <w:cols w:space="0"/>
      <w:docGrid w:type="lines" w:linePitch="3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3C2E74" w14:textId="77777777" w:rsidR="00D51DAB" w:rsidRDefault="00D51DAB">
      <w:pPr>
        <w:spacing w:line="240" w:lineRule="auto"/>
        <w:ind w:firstLine="480"/>
      </w:pPr>
      <w:r>
        <w:separator/>
      </w:r>
    </w:p>
  </w:endnote>
  <w:endnote w:type="continuationSeparator" w:id="0">
    <w:p w14:paraId="58DD710C" w14:textId="77777777" w:rsidR="00D51DAB" w:rsidRDefault="00D51DAB">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方正兰亭黑简体">
    <w:altName w:val="微软雅黑"/>
    <w:charset w:val="86"/>
    <w:family w:val="auto"/>
    <w:pitch w:val="default"/>
    <w:sig w:usb0="00000000" w:usb1="00000000" w:usb2="00000012" w:usb3="00000000" w:csb0="00040001"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黑体">
    <w:altName w:val="SimHei"/>
    <w:panose1 w:val="02010609060101010101"/>
    <w:charset w:val="86"/>
    <w:family w:val="modern"/>
    <w:pitch w:val="fixed"/>
    <w:sig w:usb0="800002BF" w:usb1="38CF7CFA" w:usb2="00000016" w:usb3="00000000" w:csb0="00040001" w:csb1="00000000"/>
  </w:font>
  <w:font w:name="仿宋_GB2312">
    <w:altName w:val="微软雅黑"/>
    <w:charset w:val="86"/>
    <w:family w:val="modern"/>
    <w:pitch w:val="default"/>
    <w:sig w:usb0="00000001" w:usb1="080E0000" w:usb2="00000000" w:usb3="00000000" w:csb0="00040000" w:csb1="00000000"/>
  </w:font>
  <w:font w:name="Arial">
    <w:panose1 w:val="020B0604020202020204"/>
    <w:charset w:val="00"/>
    <w:family w:val="swiss"/>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 w:name="Dotum">
    <w:altName w:val="돋움"/>
    <w:panose1 w:val="020B0600000101010101"/>
    <w:charset w:val="81"/>
    <w:family w:val="swiss"/>
    <w:pitch w:val="variable"/>
    <w:sig w:usb0="B00002AF" w:usb1="69D77CFB" w:usb2="00000030" w:usb3="00000000" w:csb0="0008009F" w:csb1="00000000"/>
  </w:font>
  <w:font w:name="Courier">
    <w:panose1 w:val="02070409020205020404"/>
    <w:charset w:val="00"/>
    <w:family w:val="modern"/>
    <w:notTrueType/>
    <w:pitch w:val="default"/>
    <w:sig w:usb0="00000000"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MingLiU">
    <w:altName w:val="細明體"/>
    <w:panose1 w:val="02010609000101010101"/>
    <w:charset w:val="88"/>
    <w:family w:val="modern"/>
    <w:pitch w:val="fixed"/>
    <w:sig w:usb0="A00002FF" w:usb1="28CFFCFA" w:usb2="00000016" w:usb3="00000000" w:csb0="00100001" w:csb1="00000000"/>
  </w:font>
  <w:font w:name="MS Gothic">
    <w:altName w:val="ＭＳ ゴシック"/>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System">
    <w:panose1 w:val="00000000000000000000"/>
    <w:charset w:val="86"/>
    <w:family w:val="auto"/>
    <w:notTrueType/>
    <w:pitch w:val="default"/>
    <w:sig w:usb0="00000000" w:usb1="00000000" w:usb2="00000010" w:usb3="00000000" w:csb0="00040000" w:csb1="00000000"/>
  </w:font>
  <w:font w:name="Batang">
    <w:altName w:val="바탕"/>
    <w:panose1 w:val="02030600000101010101"/>
    <w:charset w:val="81"/>
    <w:family w:val="roman"/>
    <w:pitch w:val="variable"/>
    <w:sig w:usb0="B00002AF" w:usb1="69D77CFB" w:usb2="00000030" w:usb3="00000000" w:csb0="0008009F" w:csb1="00000000"/>
  </w:font>
  <w:font w:name="仿宋">
    <w:altName w:val="FangSong"/>
    <w:panose1 w:val="02010609060101010101"/>
    <w:charset w:val="86"/>
    <w:family w:val="modern"/>
    <w:pitch w:val="fixed"/>
    <w:sig w:usb0="800002BF" w:usb1="38CF7CFA" w:usb2="00000016" w:usb3="00000000" w:csb0="00040001" w:csb1="00000000"/>
  </w:font>
  <w:font w:name="华文细黑">
    <w:panose1 w:val="02010600040101010101"/>
    <w:charset w:val="86"/>
    <w:family w:val="auto"/>
    <w:pitch w:val="variable"/>
    <w:sig w:usb0="00000287" w:usb1="080F0000" w:usb2="00000010" w:usb3="00000000" w:csb0="0004009F" w:csb1="00000000"/>
  </w:font>
  <w:font w:name="Helvetica">
    <w:panose1 w:val="020B0604020202020204"/>
    <w:charset w:val="00"/>
    <w:family w:val="swiss"/>
    <w:pitch w:val="variable"/>
    <w:sig w:usb0="E0002EFF" w:usb1="C000785B" w:usb2="00000009" w:usb3="00000000" w:csb0="000001FF" w:csb1="00000000"/>
  </w:font>
  <w:font w:name="Mincho">
    <w:altName w:val="明朝"/>
    <w:panose1 w:val="02020609040305080305"/>
    <w:charset w:val="80"/>
    <w:family w:val="roman"/>
    <w:pitch w:val="default"/>
    <w:sig w:usb0="00000000" w:usb1="00000000" w:usb2="00000010" w:usb3="00000000" w:csb0="00020000" w:csb1="00000000"/>
  </w:font>
  <w:font w:name="Calibri Light">
    <w:panose1 w:val="020F0302020204030204"/>
    <w:charset w:val="00"/>
    <w:family w:val="swiss"/>
    <w:pitch w:val="variable"/>
    <w:sig w:usb0="E4002EFF" w:usb1="C200247B" w:usb2="00000009" w:usb3="00000000" w:csb0="000001FF" w:csb1="00000000"/>
  </w:font>
  <w:font w:name="楷体">
    <w:altName w:val="KaiTi"/>
    <w:panose1 w:val="02010609060101010101"/>
    <w:charset w:val="86"/>
    <w:family w:val="modern"/>
    <w:pitch w:val="fixed"/>
    <w:sig w:usb0="800002BF" w:usb1="38CF7CFA" w:usb2="00000016" w:usb3="00000000" w:csb0="00040001" w:csb1="00000000"/>
  </w:font>
  <w:font w:name="Century">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DE"/>
    <w:family w:val="roman"/>
    <w:pitch w:val="variable"/>
    <w:sig w:usb0="81000003" w:usb1="00000000" w:usb2="00000000" w:usb3="00000000" w:csb0="00010001" w:csb1="00000000"/>
  </w:font>
  <w:font w:name="方正仿宋_GBK">
    <w:altName w:val="微软雅黑"/>
    <w:charset w:val="86"/>
    <w:family w:val="script"/>
    <w:pitch w:val="fixed"/>
    <w:sig w:usb0="00000001" w:usb1="080E0000" w:usb2="00000010" w:usb3="00000000" w:csb0="00040000" w:csb1="00000000"/>
  </w:font>
  <w:font w:name="Cordia New">
    <w:panose1 w:val="020B0304020202020204"/>
    <w:charset w:val="DE"/>
    <w:family w:val="swiss"/>
    <w:pitch w:val="variable"/>
    <w:sig w:usb0="81000003" w:usb1="00000000" w:usb2="00000000" w:usb3="00000000" w:csb0="00010001" w:csb1="00000000"/>
  </w:font>
  <w:font w:name="Arial Narrow">
    <w:panose1 w:val="020B0606020202030204"/>
    <w:charset w:val="00"/>
    <w:family w:val="swiss"/>
    <w:pitch w:val="variable"/>
    <w:sig w:usb0="00000287" w:usb1="00000800" w:usb2="00000000" w:usb3="00000000" w:csb0="0000009F" w:csb1="00000000"/>
  </w:font>
  <w:font w:name="楷体_GB2312">
    <w:altName w:val="楷体"/>
    <w:charset w:val="00"/>
    <w:family w:val="roman"/>
    <w:pitch w:val="default"/>
  </w:font>
  <w:font w:name="Mangal">
    <w:panose1 w:val="00000400000000000000"/>
    <w:charset w:val="00"/>
    <w:family w:val="roman"/>
    <w:pitch w:val="variable"/>
    <w:sig w:usb0="00008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Book Antiqua">
    <w:panose1 w:val="02040602050305030304"/>
    <w:charset w:val="00"/>
    <w:family w:val="roman"/>
    <w:pitch w:val="variable"/>
    <w:sig w:usb0="00000287" w:usb1="00000000" w:usb2="00000000" w:usb3="00000000" w:csb0="0000009F" w:csb1="00000000"/>
  </w:font>
  <w:font w:name="Latha">
    <w:panose1 w:val="02000400000000000000"/>
    <w:charset w:val="00"/>
    <w:family w:val="swiss"/>
    <w:pitch w:val="variable"/>
    <w:sig w:usb0="00100003" w:usb1="00000000" w:usb2="00000000" w:usb3="00000000" w:csb0="00000001" w:csb1="00000000"/>
  </w:font>
  <w:font w:name="Sylfaen">
    <w:panose1 w:val="010A0502050306030303"/>
    <w:charset w:val="00"/>
    <w:family w:val="roman"/>
    <w:pitch w:val="variable"/>
    <w:sig w:usb0="04000687" w:usb1="00000000" w:usb2="00000000" w:usb3="00000000" w:csb0="0000009F" w:csb1="00000000"/>
  </w:font>
  <w:font w:name="Vrinda">
    <w:panose1 w:val="00000400000000000000"/>
    <w:charset w:val="00"/>
    <w:family w:val="swiss"/>
    <w:pitch w:val="variable"/>
    <w:sig w:usb0="00010003" w:usb1="00000000" w:usb2="00000000" w:usb3="00000000" w:csb0="00000001" w:csb1="00000000"/>
  </w:font>
  <w:font w:name="Arial Unicode MS">
    <w:panose1 w:val="020B0604020202020204"/>
    <w:charset w:val="86"/>
    <w:family w:val="swiss"/>
    <w:pitch w:val="default"/>
    <w:sig w:usb0="FFFFFFFF" w:usb1="E9FFFFFF" w:usb2="0000003F" w:usb3="00000000" w:csb0="603F01FF" w:csb1="FFFF0000"/>
  </w:font>
  <w:font w:name="Tahoma">
    <w:panose1 w:val="020B0604030504040204"/>
    <w:charset w:val="00"/>
    <w:family w:val="swiss"/>
    <w:pitch w:val="variable"/>
    <w:sig w:usb0="E1002EFF" w:usb1="C000605B" w:usb2="00000029" w:usb3="00000000" w:csb0="000101FF" w:csb1="00000000"/>
  </w:font>
  <w:font w:name="Raavi">
    <w:panose1 w:val="02000500000000000000"/>
    <w:charset w:val="00"/>
    <w:family w:val="swiss"/>
    <w:pitch w:val="variable"/>
    <w:sig w:usb0="00020003" w:usb1="00000000" w:usb2="00000000" w:usb3="00000000" w:csb0="00000001" w:csb1="00000000"/>
  </w:font>
  <w:font w:name="Shruti">
    <w:panose1 w:val="02000500000000000000"/>
    <w:charset w:val="00"/>
    <w:family w:val="swiss"/>
    <w:pitch w:val="variable"/>
    <w:sig w:usb0="00040003" w:usb1="00000000" w:usb2="00000000" w:usb3="00000000" w:csb0="00000001" w:csb1="00000000"/>
  </w:font>
  <w:font w:name="Lucida Sans">
    <w:panose1 w:val="020B0602030504020204"/>
    <w:charset w:val="00"/>
    <w:family w:val="swiss"/>
    <w:pitch w:val="variable"/>
    <w:sig w:usb0="00000003" w:usb1="00000000" w:usb2="00000000" w:usb3="00000000" w:csb0="00000001" w:csb1="00000000"/>
  </w:font>
  <w:font w:name="Sendnya">
    <w:panose1 w:val="00000400000000000000"/>
    <w:charset w:val="01"/>
    <w:family w:val="roman"/>
    <w:pitch w:val="default"/>
  </w:font>
  <w:font w:name="Gautami">
    <w:panose1 w:val="02000500000000000000"/>
    <w:charset w:val="00"/>
    <w:family w:val="swiss"/>
    <w:pitch w:val="variable"/>
    <w:sig w:usb0="00200003" w:usb1="00000000" w:usb2="00000000" w:usb3="00000000" w:csb0="00000001" w:csb1="00000000"/>
  </w:font>
  <w:font w:name="Tunga">
    <w:panose1 w:val="00000400000000000000"/>
    <w:charset w:val="00"/>
    <w:family w:val="swiss"/>
    <w:pitch w:val="variable"/>
    <w:sig w:usb0="00400003" w:usb1="00000000" w:usb2="00000000" w:usb3="00000000" w:csb0="00000001" w:csb1="00000000"/>
  </w:font>
  <w:font w:name="Futura Lt">
    <w:altName w:val="Segoe Print"/>
    <w:charset w:val="00"/>
    <w:family w:val="auto"/>
    <w:pitch w:val="default"/>
    <w:sig w:usb0="00000000" w:usb1="00000000" w:usb2="00000000" w:usb3="00000000" w:csb0="0000009F" w:csb1="00000000"/>
  </w:font>
  <w:font w:name="Estrangelo Edessa">
    <w:panose1 w:val="00000000000000000000"/>
    <w:charset w:val="00"/>
    <w:family w:val="script"/>
    <w:pitch w:val="default"/>
    <w:sig w:usb0="00000000" w:usb1="00000000" w:usb2="00000080" w:usb3="00000000" w:csb0="00000001" w:csb1="00000000"/>
  </w:font>
  <w:font w:name="Cambria Math">
    <w:panose1 w:val="02040503050406030204"/>
    <w:charset w:val="00"/>
    <w:family w:val="roman"/>
    <w:pitch w:val="variable"/>
    <w:sig w:usb0="E00006FF" w:usb1="420024FF" w:usb2="02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Palatino Linotype">
    <w:panose1 w:val="02040502050505030304"/>
    <w:charset w:val="00"/>
    <w:family w:val="roman"/>
    <w:pitch w:val="variable"/>
    <w:sig w:usb0="E0000287" w:usb1="40000013" w:usb2="00000000" w:usb3="00000000" w:csb0="0000019F" w:csb1="00000000"/>
  </w:font>
  <w:font w:name="方正书宋_GBK">
    <w:charset w:val="86"/>
    <w:family w:val="script"/>
    <w:pitch w:val="default"/>
    <w:sig w:usb0="00000001" w:usb1="080E0000" w:usb2="00000000" w:usb3="00000000" w:csb0="00040000" w:csb1="00000000"/>
  </w:font>
  <w:font w:name="TimesNewRomanPSMT">
    <w:altName w:val="Times New Roman"/>
    <w:charset w:val="00"/>
    <w:family w:val="roman"/>
    <w:pitch w:val="default"/>
  </w:font>
  <w:font w:name="TimesNewRomanPS-BoldMT">
    <w:altName w:val="Times New Roman"/>
    <w:charset w:val="00"/>
    <w:family w:val="roman"/>
    <w:pitch w:val="default"/>
  </w:font>
  <w:font w:name="方正小标宋_GBK">
    <w:altName w:val="微软雅黑"/>
    <w:charset w:val="86"/>
    <w:family w:val="script"/>
    <w:pitch w:val="fixed"/>
    <w:sig w:usb0="00000001" w:usb1="080E0000" w:usb2="00000010" w:usb3="00000000" w:csb0="00040000" w:csb1="00000000"/>
  </w:font>
  <w:font w:name="Malgun Gothic">
    <w:panose1 w:val="020B0503020000020004"/>
    <w:charset w:val="81"/>
    <w:family w:val="swiss"/>
    <w:pitch w:val="variable"/>
    <w:sig w:usb0="9000002F" w:usb1="29D77CFB" w:usb2="00000012" w:usb3="00000000" w:csb0="00080001" w:csb1="00000000"/>
  </w:font>
  <w:font w:name="Taipei">
    <w:altName w:val="华文仿宋"/>
    <w:charset w:val="00"/>
    <w:family w:val="roman"/>
    <w:pitch w:val="default"/>
    <w:sig w:usb0="00000000" w:usb1="00000000" w:usb2="00000000" w:usb3="00000000" w:csb0="00040001" w:csb1="00000000"/>
  </w:font>
  <w:font w:name="StarSymbol">
    <w:altName w:val="Yu Gothic"/>
    <w:charset w:val="80"/>
    <w:family w:val="auto"/>
    <w:pitch w:val="default"/>
    <w:sig w:usb0="00000000" w:usb1="00000000" w:usb2="00000000" w:usb3="00000000" w:csb0="00040001" w:csb1="00000000"/>
  </w:font>
  <w:font w:name="方正行楷简体">
    <w:charset w:val="86"/>
    <w:family w:val="auto"/>
    <w:pitch w:val="default"/>
    <w:sig w:usb0="00000001" w:usb1="080E0000" w:usb2="00000000" w:usb3="00000000" w:csb0="00040000" w:csb1="00000000"/>
  </w:font>
  <w:font w:name="Wingdings 2">
    <w:panose1 w:val="05020102010507070707"/>
    <w:charset w:val="02"/>
    <w:family w:val="roman"/>
    <w:pitch w:val="variable"/>
    <w:sig w:usb0="00000000" w:usb1="10000000" w:usb2="00000000" w:usb3="00000000" w:csb0="80000000" w:csb1="00000000"/>
  </w:font>
  <w:font w:name="ˎ̥">
    <w:altName w:val="Times New Roman"/>
    <w:charset w:val="00"/>
    <w:family w:val="roman"/>
    <w:pitch w:val="default"/>
    <w:sig w:usb0="00000000" w:usb1="00000000" w:usb2="00000000" w:usb3="00000000" w:csb0="00040001" w:csb1="00000000"/>
  </w:font>
  <w:font w:name="华文楷体">
    <w:panose1 w:val="02010600040101010101"/>
    <w:charset w:val="86"/>
    <w:family w:val="auto"/>
    <w:pitch w:val="variable"/>
    <w:sig w:usb0="00000287" w:usb1="080F0000" w:usb2="00000010" w:usb3="00000000" w:csb0="0004009F" w:csb1="00000000"/>
  </w:font>
  <w:font w:name="Microsoft Sans Serif">
    <w:panose1 w:val="020B0604020202020204"/>
    <w:charset w:val="00"/>
    <w:family w:val="swiss"/>
    <w:pitch w:val="variable"/>
    <w:sig w:usb0="E5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方正楷体_GBK">
    <w:altName w:val="微软雅黑"/>
    <w:charset w:val="86"/>
    <w:family w:val="script"/>
    <w:pitch w:val="fixed"/>
    <w:sig w:usb0="00000001" w:usb1="080E0000" w:usb2="00000010" w:usb3="00000000" w:csb0="00040000" w:csb1="00000000"/>
  </w:font>
  <w:font w:name="华文黑体">
    <w:altName w:val="黑体"/>
    <w:charset w:val="86"/>
    <w:family w:val="auto"/>
    <w:pitch w:val="default"/>
    <w:sig w:usb0="00000000" w:usb1="00000000" w:usb2="00000000" w:usb3="00000000" w:csb0="0004009F" w:csb1="DFD70000"/>
  </w:font>
  <w:font w:name="Lucida Grande">
    <w:altName w:val="Courier New"/>
    <w:charset w:val="00"/>
    <w:family w:val="auto"/>
    <w:pitch w:val="default"/>
    <w:sig w:usb0="00000000" w:usb1="00000000" w:usb2="00000000" w:usb3="00000000" w:csb0="000001BF" w:csb1="00000000"/>
  </w:font>
  <w:font w:name="Times">
    <w:altName w:val="Times New Roman"/>
    <w:panose1 w:val="02020603050405020304"/>
    <w:charset w:val="00"/>
    <w:family w:val="auto"/>
    <w:pitch w:val="default"/>
    <w:sig w:usb0="00000000" w:usb1="00000000" w:usb2="00000009" w:usb3="00000000" w:csb0="000001FF" w:csb1="00000000"/>
  </w:font>
  <w:font w:name="Microsoft YaHei UI">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F53C57" w14:textId="77777777" w:rsidR="00F16D93" w:rsidRDefault="00F16D93">
    <w:pPr>
      <w:pStyle w:val="afff1"/>
      <w:framePr w:wrap="around" w:vAnchor="text" w:hAnchor="margin" w:xAlign="center" w:y="1"/>
      <w:ind w:firstLine="360"/>
      <w:rPr>
        <w:rStyle w:val="affff7"/>
      </w:rPr>
    </w:pPr>
    <w:r>
      <w:rPr>
        <w:rStyle w:val="affff7"/>
        <w:rFonts w:hint="eastAsia"/>
      </w:rPr>
      <w:t>采购欧</w:t>
    </w:r>
  </w:p>
  <w:p w14:paraId="6E8AFFA8" w14:textId="77777777" w:rsidR="00F16D93" w:rsidRDefault="00F16D93">
    <w:pPr>
      <w:pStyle w:val="afff1"/>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429FE3" w14:textId="0F52E62F" w:rsidR="006978D4" w:rsidRDefault="006978D4">
    <w:pPr>
      <w:pStyle w:val="afff1"/>
      <w:ind w:firstLine="360"/>
      <w:jc w:val="center"/>
      <w:rPr>
        <w:rFonts w:hint="eastAsia"/>
      </w:rPr>
    </w:pPr>
  </w:p>
  <w:p w14:paraId="220420E0" w14:textId="7CB9B2D6" w:rsidR="00F16D93" w:rsidRDefault="00F16D93" w:rsidP="006978D4">
    <w:pPr>
      <w:pStyle w:val="afff1"/>
      <w:tabs>
        <w:tab w:val="clear" w:pos="4153"/>
        <w:tab w:val="clear" w:pos="8306"/>
        <w:tab w:val="center" w:pos="4330"/>
      </w:tabs>
      <w:ind w:firstLineChars="0" w:firstLine="0"/>
      <w:rPr>
        <w:rFonts w:hint="eastAsia"/>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5297D4" w14:textId="77777777" w:rsidR="00F16D93" w:rsidRDefault="00F16D93">
    <w:pPr>
      <w:pStyle w:val="afff1"/>
      <w:ind w:firstLine="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88954222"/>
      <w:docPartObj>
        <w:docPartGallery w:val="Page Numbers (Bottom of Page)"/>
        <w:docPartUnique/>
      </w:docPartObj>
    </w:sdtPr>
    <w:sdtContent>
      <w:p w14:paraId="7199E786" w14:textId="266E66C4" w:rsidR="006D2DE2" w:rsidRDefault="006D2DE2">
        <w:pPr>
          <w:pStyle w:val="afff1"/>
          <w:ind w:firstLine="360"/>
          <w:jc w:val="center"/>
          <w:rPr>
            <w:rFonts w:hint="eastAsia"/>
          </w:rPr>
        </w:pPr>
        <w:r>
          <w:fldChar w:fldCharType="begin"/>
        </w:r>
        <w:r>
          <w:instrText>PAGE   \* MERGEFORMAT</w:instrText>
        </w:r>
        <w:r>
          <w:fldChar w:fldCharType="separate"/>
        </w:r>
        <w:r>
          <w:rPr>
            <w:lang w:val="zh-CN"/>
          </w:rPr>
          <w:t>2</w:t>
        </w:r>
        <w:r>
          <w:fldChar w:fldCharType="end"/>
        </w:r>
      </w:p>
    </w:sdtContent>
  </w:sdt>
  <w:p w14:paraId="12998874" w14:textId="640D96E5" w:rsidR="00F16D93" w:rsidRDefault="00F16D93" w:rsidP="001B1375">
    <w:pPr>
      <w:pStyle w:val="afff1"/>
      <w:pBdr>
        <w:top w:val="single" w:sz="4" w:space="13" w:color="auto"/>
      </w:pBdr>
      <w:ind w:firstLineChars="0" w:firstLine="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763CC4" w14:textId="77777777" w:rsidR="00D51DAB" w:rsidRDefault="00D51DAB">
      <w:pPr>
        <w:ind w:firstLine="480"/>
      </w:pPr>
      <w:r>
        <w:separator/>
      </w:r>
    </w:p>
  </w:footnote>
  <w:footnote w:type="continuationSeparator" w:id="0">
    <w:p w14:paraId="09F65D6C" w14:textId="77777777" w:rsidR="00D51DAB" w:rsidRDefault="00D51DAB">
      <w:pPr>
        <w:ind w:firstLine="48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582CCF" w14:textId="77777777" w:rsidR="00F16D93" w:rsidRDefault="00F16D93">
    <w:pPr>
      <w:pStyle w:val="afff3"/>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AD6A93" w14:textId="77777777" w:rsidR="00F16D93" w:rsidRDefault="00F16D93">
    <w:pPr>
      <w:pStyle w:val="afff3"/>
      <w:ind w:firstLine="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BFA9C1" w14:textId="77777777" w:rsidR="00F16D93" w:rsidRDefault="00F16D93">
    <w:pPr>
      <w:pStyle w:val="afff3"/>
      <w:ind w:firstLine="360"/>
      <w:jc w:val="both"/>
    </w:pPr>
    <w:r>
      <w:rPr>
        <w:rFonts w:ascii="宋体" w:hAnsi="宋体" w:hint="eastAsia"/>
        <w:i/>
      </w:rPr>
      <w:t>镇江市公共资源交易中心招标文件ZJZC－（2005）</w:t>
    </w:r>
    <w:r>
      <w:rPr>
        <w:rFonts w:ascii="宋体" w:hAnsi="宋体" w:cs="宋体" w:hint="eastAsia"/>
        <w:i/>
      </w:rPr>
      <w:t>公字第14号</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522" type="#_x0000_t75" style="width:9.15pt;height:9.15pt" o:bullet="t">
        <v:imagedata r:id="rId1" o:title=""/>
      </v:shape>
    </w:pict>
  </w:numPicBullet>
  <w:numPicBullet w:numPicBulletId="1">
    <w:pict>
      <v:shape id="_x0000_i1523" type="#_x0000_t75" style="width:9.15pt;height:9.15pt" o:bullet="t">
        <v:imagedata r:id="rId2" o:title=""/>
      </v:shape>
    </w:pict>
  </w:numPicBullet>
  <w:numPicBullet w:numPicBulletId="2">
    <w:pict>
      <v:shape id="_x0000_i1524" type="#_x0000_t75" style="width:9.15pt;height:9.15pt" o:bullet="t">
        <v:imagedata r:id="rId3" o:title=""/>
      </v:shape>
    </w:pict>
  </w:numPicBullet>
  <w:numPicBullet w:numPicBulletId="3">
    <w:pict>
      <v:shape id="_x0000_i1525" type="#_x0000_t75" style="width:9.15pt;height:9.15pt" o:bullet="t">
        <v:imagedata r:id="rId4" o:title=""/>
      </v:shape>
    </w:pict>
  </w:numPicBullet>
  <w:abstractNum w:abstractNumId="0" w15:restartNumberingAfterBreak="0">
    <w:nsid w:val="875684DC"/>
    <w:multiLevelType w:val="singleLevel"/>
    <w:tmpl w:val="875684DC"/>
    <w:lvl w:ilvl="0">
      <w:start w:val="1"/>
      <w:numFmt w:val="decimal"/>
      <w:lvlText w:val="(%1)"/>
      <w:lvlJc w:val="left"/>
      <w:pPr>
        <w:ind w:left="425" w:hanging="425"/>
      </w:pPr>
      <w:rPr>
        <w:rFonts w:hint="default"/>
      </w:rPr>
    </w:lvl>
  </w:abstractNum>
  <w:abstractNum w:abstractNumId="1" w15:restartNumberingAfterBreak="0">
    <w:nsid w:val="9122EE5D"/>
    <w:multiLevelType w:val="singleLevel"/>
    <w:tmpl w:val="9122EE5D"/>
    <w:lvl w:ilvl="0">
      <w:start w:val="1"/>
      <w:numFmt w:val="decimal"/>
      <w:suff w:val="nothing"/>
      <w:lvlText w:val="（%1）"/>
      <w:lvlJc w:val="left"/>
    </w:lvl>
  </w:abstractNum>
  <w:abstractNum w:abstractNumId="2" w15:restartNumberingAfterBreak="0">
    <w:nsid w:val="A56D47D0"/>
    <w:multiLevelType w:val="singleLevel"/>
    <w:tmpl w:val="A56D47D0"/>
    <w:lvl w:ilvl="0">
      <w:start w:val="1"/>
      <w:numFmt w:val="decimal"/>
      <w:lvlText w:val="%1."/>
      <w:lvlJc w:val="left"/>
      <w:pPr>
        <w:tabs>
          <w:tab w:val="left" w:pos="312"/>
        </w:tabs>
      </w:pPr>
    </w:lvl>
  </w:abstractNum>
  <w:abstractNum w:abstractNumId="3" w15:restartNumberingAfterBreak="0">
    <w:nsid w:val="A833A54B"/>
    <w:multiLevelType w:val="singleLevel"/>
    <w:tmpl w:val="A833A54B"/>
    <w:lvl w:ilvl="0">
      <w:start w:val="1"/>
      <w:numFmt w:val="decimal"/>
      <w:lvlText w:val="(%1)"/>
      <w:lvlJc w:val="left"/>
      <w:pPr>
        <w:ind w:left="425" w:hanging="425"/>
      </w:pPr>
      <w:rPr>
        <w:rFonts w:hint="default"/>
      </w:rPr>
    </w:lvl>
  </w:abstractNum>
  <w:abstractNum w:abstractNumId="4" w15:restartNumberingAfterBreak="0">
    <w:nsid w:val="A98DE27A"/>
    <w:multiLevelType w:val="singleLevel"/>
    <w:tmpl w:val="A98DE27A"/>
    <w:lvl w:ilvl="0">
      <w:start w:val="1"/>
      <w:numFmt w:val="decimal"/>
      <w:lvlText w:val="(%1)"/>
      <w:lvlJc w:val="left"/>
      <w:pPr>
        <w:ind w:left="425" w:hanging="425"/>
      </w:pPr>
      <w:rPr>
        <w:rFonts w:hint="default"/>
      </w:rPr>
    </w:lvl>
  </w:abstractNum>
  <w:abstractNum w:abstractNumId="5" w15:restartNumberingAfterBreak="0">
    <w:nsid w:val="B57BFC41"/>
    <w:multiLevelType w:val="singleLevel"/>
    <w:tmpl w:val="B57BFC41"/>
    <w:lvl w:ilvl="0">
      <w:start w:val="1"/>
      <w:numFmt w:val="decimal"/>
      <w:lvlText w:val="(%1)"/>
      <w:lvlJc w:val="left"/>
      <w:pPr>
        <w:ind w:left="425" w:hanging="425"/>
      </w:pPr>
      <w:rPr>
        <w:rFonts w:hint="default"/>
      </w:rPr>
    </w:lvl>
  </w:abstractNum>
  <w:abstractNum w:abstractNumId="6" w15:restartNumberingAfterBreak="0">
    <w:nsid w:val="B690CE8E"/>
    <w:multiLevelType w:val="singleLevel"/>
    <w:tmpl w:val="B690CE8E"/>
    <w:lvl w:ilvl="0">
      <w:start w:val="1"/>
      <w:numFmt w:val="decimal"/>
      <w:suff w:val="nothing"/>
      <w:lvlText w:val="（%1）"/>
      <w:lvlJc w:val="left"/>
    </w:lvl>
  </w:abstractNum>
  <w:abstractNum w:abstractNumId="7" w15:restartNumberingAfterBreak="0">
    <w:nsid w:val="C61DD05C"/>
    <w:multiLevelType w:val="singleLevel"/>
    <w:tmpl w:val="C61DD05C"/>
    <w:lvl w:ilvl="0">
      <w:start w:val="1"/>
      <w:numFmt w:val="decimal"/>
      <w:lvlText w:val="(%1)"/>
      <w:lvlJc w:val="left"/>
      <w:pPr>
        <w:ind w:left="425" w:hanging="425"/>
      </w:pPr>
      <w:rPr>
        <w:rFonts w:hint="default"/>
      </w:rPr>
    </w:lvl>
  </w:abstractNum>
  <w:abstractNum w:abstractNumId="8" w15:restartNumberingAfterBreak="0">
    <w:nsid w:val="C81754C0"/>
    <w:multiLevelType w:val="multilevel"/>
    <w:tmpl w:val="AABEAEDC"/>
    <w:lvl w:ilvl="0">
      <w:start w:val="1"/>
      <w:numFmt w:val="decimal"/>
      <w:suff w:val="nothing"/>
      <w:lvlText w:val="（%1）"/>
      <w:lvlJc w:val="left"/>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9" w15:restartNumberingAfterBreak="0">
    <w:nsid w:val="C91CBF23"/>
    <w:multiLevelType w:val="singleLevel"/>
    <w:tmpl w:val="C91CBF23"/>
    <w:lvl w:ilvl="0">
      <w:start w:val="1"/>
      <w:numFmt w:val="decimal"/>
      <w:lvlText w:val="(%1)"/>
      <w:lvlJc w:val="left"/>
      <w:pPr>
        <w:ind w:left="425" w:hanging="425"/>
      </w:pPr>
      <w:rPr>
        <w:rFonts w:hint="default"/>
      </w:rPr>
    </w:lvl>
  </w:abstractNum>
  <w:abstractNum w:abstractNumId="10" w15:restartNumberingAfterBreak="0">
    <w:nsid w:val="CA73FD2A"/>
    <w:multiLevelType w:val="singleLevel"/>
    <w:tmpl w:val="CA73FD2A"/>
    <w:lvl w:ilvl="0">
      <w:start w:val="4"/>
      <w:numFmt w:val="decimal"/>
      <w:suff w:val="space"/>
      <w:lvlText w:val="%1."/>
      <w:lvlJc w:val="left"/>
    </w:lvl>
  </w:abstractNum>
  <w:abstractNum w:abstractNumId="11" w15:restartNumberingAfterBreak="0">
    <w:nsid w:val="CDD3F2D4"/>
    <w:multiLevelType w:val="multilevel"/>
    <w:tmpl w:val="FB6015A4"/>
    <w:lvl w:ilvl="0">
      <w:start w:val="1"/>
      <w:numFmt w:val="decimal"/>
      <w:suff w:val="nothing"/>
      <w:lvlText w:val="%1、"/>
      <w:lvlJc w:val="left"/>
    </w:lvl>
    <w:lvl w:ilvl="1" w:tentative="1">
      <w:start w:val="1"/>
      <w:numFmt w:val="lowerLetter"/>
      <w:lvlText w:val="%2)"/>
      <w:lvlJc w:val="left"/>
      <w:pPr>
        <w:ind w:left="880" w:hanging="440"/>
      </w:pPr>
    </w:lvl>
    <w:lvl w:ilvl="2" w:tentative="1">
      <w:start w:val="1"/>
      <w:numFmt w:val="lowerRoman"/>
      <w:lvlText w:val="%3."/>
      <w:lvlJc w:val="right"/>
      <w:pPr>
        <w:ind w:left="1320" w:hanging="440"/>
      </w:pPr>
    </w:lvl>
    <w:lvl w:ilvl="3" w:tentative="1">
      <w:start w:val="1"/>
      <w:numFmt w:val="decimal"/>
      <w:lvlText w:val="%4."/>
      <w:lvlJc w:val="left"/>
      <w:pPr>
        <w:ind w:left="1760" w:hanging="440"/>
      </w:pPr>
    </w:lvl>
    <w:lvl w:ilvl="4" w:tentative="1">
      <w:start w:val="1"/>
      <w:numFmt w:val="lowerLetter"/>
      <w:lvlText w:val="%5)"/>
      <w:lvlJc w:val="left"/>
      <w:pPr>
        <w:ind w:left="2200" w:hanging="440"/>
      </w:pPr>
    </w:lvl>
    <w:lvl w:ilvl="5" w:tentative="1">
      <w:start w:val="1"/>
      <w:numFmt w:val="lowerRoman"/>
      <w:lvlText w:val="%6."/>
      <w:lvlJc w:val="right"/>
      <w:pPr>
        <w:ind w:left="2640" w:hanging="440"/>
      </w:pPr>
    </w:lvl>
    <w:lvl w:ilvl="6" w:tentative="1">
      <w:start w:val="1"/>
      <w:numFmt w:val="decimal"/>
      <w:lvlText w:val="%7."/>
      <w:lvlJc w:val="left"/>
      <w:pPr>
        <w:ind w:left="3080" w:hanging="440"/>
      </w:pPr>
    </w:lvl>
    <w:lvl w:ilvl="7" w:tentative="1">
      <w:start w:val="1"/>
      <w:numFmt w:val="lowerLetter"/>
      <w:lvlText w:val="%8)"/>
      <w:lvlJc w:val="left"/>
      <w:pPr>
        <w:ind w:left="3520" w:hanging="440"/>
      </w:pPr>
    </w:lvl>
    <w:lvl w:ilvl="8" w:tentative="1">
      <w:start w:val="1"/>
      <w:numFmt w:val="lowerRoman"/>
      <w:lvlText w:val="%9."/>
      <w:lvlJc w:val="right"/>
      <w:pPr>
        <w:ind w:left="3960" w:hanging="440"/>
      </w:pPr>
    </w:lvl>
  </w:abstractNum>
  <w:abstractNum w:abstractNumId="12" w15:restartNumberingAfterBreak="0">
    <w:nsid w:val="D2A0BD46"/>
    <w:multiLevelType w:val="multilevel"/>
    <w:tmpl w:val="7F347460"/>
    <w:lvl w:ilvl="0">
      <w:start w:val="1"/>
      <w:numFmt w:val="decimal"/>
      <w:suff w:val="nothing"/>
      <w:lvlText w:val="%1．"/>
      <w:lvlJc w:val="left"/>
      <w:pPr>
        <w:ind w:left="0" w:firstLine="400"/>
      </w:pPr>
      <w:rPr>
        <w:rFonts w:hint="default"/>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D7AD660D"/>
    <w:multiLevelType w:val="multilevel"/>
    <w:tmpl w:val="7A6AC67A"/>
    <w:lvl w:ilvl="0">
      <w:start w:val="2"/>
      <w:numFmt w:val="decimal"/>
      <w:suff w:val="nothing"/>
      <w:lvlText w:val="（%1）"/>
      <w:lvlJc w:val="left"/>
    </w:lvl>
    <w:lvl w:ilvl="1">
      <w:start w:val="1"/>
      <w:numFmt w:val="lowerLetter"/>
      <w:lvlText w:val="%2)"/>
      <w:lvlJc w:val="left"/>
      <w:pPr>
        <w:ind w:left="880" w:hanging="440"/>
      </w:pPr>
    </w:lvl>
    <w:lvl w:ilvl="2" w:tentative="1">
      <w:start w:val="1"/>
      <w:numFmt w:val="lowerRoman"/>
      <w:lvlText w:val="%3."/>
      <w:lvlJc w:val="right"/>
      <w:pPr>
        <w:ind w:left="1320" w:hanging="440"/>
      </w:pPr>
    </w:lvl>
    <w:lvl w:ilvl="3" w:tentative="1">
      <w:start w:val="1"/>
      <w:numFmt w:val="decimal"/>
      <w:lvlText w:val="%4."/>
      <w:lvlJc w:val="left"/>
      <w:pPr>
        <w:ind w:left="1760" w:hanging="440"/>
      </w:pPr>
    </w:lvl>
    <w:lvl w:ilvl="4" w:tentative="1">
      <w:start w:val="1"/>
      <w:numFmt w:val="lowerLetter"/>
      <w:lvlText w:val="%5)"/>
      <w:lvlJc w:val="left"/>
      <w:pPr>
        <w:ind w:left="2200" w:hanging="440"/>
      </w:pPr>
    </w:lvl>
    <w:lvl w:ilvl="5" w:tentative="1">
      <w:start w:val="1"/>
      <w:numFmt w:val="lowerRoman"/>
      <w:lvlText w:val="%6."/>
      <w:lvlJc w:val="right"/>
      <w:pPr>
        <w:ind w:left="2640" w:hanging="440"/>
      </w:pPr>
    </w:lvl>
    <w:lvl w:ilvl="6" w:tentative="1">
      <w:start w:val="1"/>
      <w:numFmt w:val="decimal"/>
      <w:lvlText w:val="%7."/>
      <w:lvlJc w:val="left"/>
      <w:pPr>
        <w:ind w:left="3080" w:hanging="440"/>
      </w:pPr>
    </w:lvl>
    <w:lvl w:ilvl="7" w:tentative="1">
      <w:start w:val="1"/>
      <w:numFmt w:val="lowerLetter"/>
      <w:lvlText w:val="%8)"/>
      <w:lvlJc w:val="left"/>
      <w:pPr>
        <w:ind w:left="3520" w:hanging="440"/>
      </w:pPr>
    </w:lvl>
    <w:lvl w:ilvl="8" w:tentative="1">
      <w:start w:val="1"/>
      <w:numFmt w:val="lowerRoman"/>
      <w:lvlText w:val="%9."/>
      <w:lvlJc w:val="right"/>
      <w:pPr>
        <w:ind w:left="3960" w:hanging="440"/>
      </w:pPr>
    </w:lvl>
  </w:abstractNum>
  <w:abstractNum w:abstractNumId="14" w15:restartNumberingAfterBreak="0">
    <w:nsid w:val="DA172E3B"/>
    <w:multiLevelType w:val="singleLevel"/>
    <w:tmpl w:val="DA172E3B"/>
    <w:lvl w:ilvl="0">
      <w:start w:val="1"/>
      <w:numFmt w:val="decimal"/>
      <w:lvlText w:val="(%1)"/>
      <w:lvlJc w:val="left"/>
      <w:pPr>
        <w:ind w:left="425" w:hanging="425"/>
      </w:pPr>
      <w:rPr>
        <w:rFonts w:hint="default"/>
      </w:rPr>
    </w:lvl>
  </w:abstractNum>
  <w:abstractNum w:abstractNumId="15" w15:restartNumberingAfterBreak="0">
    <w:nsid w:val="E1D6BC7A"/>
    <w:multiLevelType w:val="singleLevel"/>
    <w:tmpl w:val="E1D6BC7A"/>
    <w:lvl w:ilvl="0">
      <w:start w:val="1"/>
      <w:numFmt w:val="decimal"/>
      <w:lvlText w:val="(%1)"/>
      <w:lvlJc w:val="left"/>
      <w:pPr>
        <w:ind w:left="425" w:hanging="425"/>
      </w:pPr>
      <w:rPr>
        <w:rFonts w:hint="default"/>
      </w:rPr>
    </w:lvl>
  </w:abstractNum>
  <w:abstractNum w:abstractNumId="16" w15:restartNumberingAfterBreak="0">
    <w:nsid w:val="E1F34C25"/>
    <w:multiLevelType w:val="singleLevel"/>
    <w:tmpl w:val="E1F34C25"/>
    <w:lvl w:ilvl="0">
      <w:start w:val="1"/>
      <w:numFmt w:val="decimal"/>
      <w:lvlText w:val="(%1)"/>
      <w:lvlJc w:val="left"/>
      <w:pPr>
        <w:ind w:left="425" w:hanging="425"/>
      </w:pPr>
      <w:rPr>
        <w:rFonts w:hint="default"/>
      </w:rPr>
    </w:lvl>
  </w:abstractNum>
  <w:abstractNum w:abstractNumId="17" w15:restartNumberingAfterBreak="0">
    <w:nsid w:val="EA32174B"/>
    <w:multiLevelType w:val="singleLevel"/>
    <w:tmpl w:val="EA32174B"/>
    <w:lvl w:ilvl="0">
      <w:start w:val="2"/>
      <w:numFmt w:val="decimal"/>
      <w:suff w:val="nothing"/>
      <w:lvlText w:val="%1、"/>
      <w:lvlJc w:val="left"/>
    </w:lvl>
  </w:abstractNum>
  <w:abstractNum w:abstractNumId="18" w15:restartNumberingAfterBreak="0">
    <w:nsid w:val="FDD2388D"/>
    <w:multiLevelType w:val="singleLevel"/>
    <w:tmpl w:val="FDD2388D"/>
    <w:lvl w:ilvl="0">
      <w:start w:val="1"/>
      <w:numFmt w:val="decimal"/>
      <w:lvlText w:val="(%1)"/>
      <w:lvlJc w:val="left"/>
      <w:pPr>
        <w:ind w:left="425" w:hanging="425"/>
      </w:pPr>
      <w:rPr>
        <w:rFonts w:hint="default"/>
      </w:rPr>
    </w:lvl>
  </w:abstractNum>
  <w:abstractNum w:abstractNumId="19" w15:restartNumberingAfterBreak="0">
    <w:nsid w:val="FFFFFF7C"/>
    <w:multiLevelType w:val="singleLevel"/>
    <w:tmpl w:val="FFFFFF7C"/>
    <w:lvl w:ilvl="0">
      <w:start w:val="1"/>
      <w:numFmt w:val="decimal"/>
      <w:pStyle w:val="5"/>
      <w:lvlText w:val="%1."/>
      <w:lvlJc w:val="left"/>
      <w:pPr>
        <w:tabs>
          <w:tab w:val="left" w:pos="2040"/>
        </w:tabs>
        <w:ind w:left="2040" w:hanging="360"/>
      </w:pPr>
    </w:lvl>
  </w:abstractNum>
  <w:abstractNum w:abstractNumId="20" w15:restartNumberingAfterBreak="0">
    <w:nsid w:val="FFFFFF80"/>
    <w:multiLevelType w:val="singleLevel"/>
    <w:tmpl w:val="FFFFFF80"/>
    <w:lvl w:ilvl="0">
      <w:start w:val="1"/>
      <w:numFmt w:val="bullet"/>
      <w:pStyle w:val="50"/>
      <w:lvlText w:val=""/>
      <w:lvlJc w:val="left"/>
      <w:pPr>
        <w:tabs>
          <w:tab w:val="left" w:pos="2040"/>
        </w:tabs>
        <w:ind w:left="2040" w:hanging="360"/>
      </w:pPr>
      <w:rPr>
        <w:rFonts w:ascii="Wingdings" w:hAnsi="Wingdings" w:hint="default"/>
      </w:rPr>
    </w:lvl>
  </w:abstractNum>
  <w:abstractNum w:abstractNumId="21" w15:restartNumberingAfterBreak="0">
    <w:nsid w:val="FFFFFF82"/>
    <w:multiLevelType w:val="singleLevel"/>
    <w:tmpl w:val="FFFFFF82"/>
    <w:lvl w:ilvl="0">
      <w:start w:val="1"/>
      <w:numFmt w:val="bullet"/>
      <w:pStyle w:val="3"/>
      <w:lvlText w:val=""/>
      <w:lvlJc w:val="left"/>
      <w:pPr>
        <w:tabs>
          <w:tab w:val="left" w:pos="1080"/>
        </w:tabs>
        <w:ind w:left="1080" w:hanging="360"/>
      </w:pPr>
      <w:rPr>
        <w:rFonts w:ascii="Wingdings" w:hAnsi="Wingdings" w:cs="Times New Roman" w:hint="default"/>
        <w:color w:val="6666FF"/>
      </w:rPr>
    </w:lvl>
  </w:abstractNum>
  <w:abstractNum w:abstractNumId="22" w15:restartNumberingAfterBreak="0">
    <w:nsid w:val="FFFFFF89"/>
    <w:multiLevelType w:val="singleLevel"/>
    <w:tmpl w:val="FFFFFF89"/>
    <w:lvl w:ilvl="0">
      <w:start w:val="1"/>
      <w:numFmt w:val="bullet"/>
      <w:pStyle w:val="a"/>
      <w:lvlText w:val=""/>
      <w:lvlJc w:val="left"/>
      <w:pPr>
        <w:tabs>
          <w:tab w:val="left" w:pos="360"/>
        </w:tabs>
        <w:ind w:left="360" w:hanging="360"/>
      </w:pPr>
      <w:rPr>
        <w:rFonts w:ascii="Wingdings" w:hAnsi="Wingdings" w:hint="default"/>
      </w:rPr>
    </w:lvl>
  </w:abstractNum>
  <w:abstractNum w:abstractNumId="23" w15:restartNumberingAfterBreak="0">
    <w:nsid w:val="00000013"/>
    <w:multiLevelType w:val="singleLevel"/>
    <w:tmpl w:val="00000013"/>
    <w:lvl w:ilvl="0">
      <w:start w:val="1"/>
      <w:numFmt w:val="bullet"/>
      <w:pStyle w:val="a0"/>
      <w:lvlText w:val=""/>
      <w:lvlJc w:val="left"/>
      <w:pPr>
        <w:tabs>
          <w:tab w:val="left" w:pos="360"/>
        </w:tabs>
        <w:ind w:left="284" w:hanging="284"/>
      </w:pPr>
      <w:rPr>
        <w:rFonts w:ascii="Wingdings" w:hAnsi="Wingdings" w:hint="default"/>
        <w:caps w:val="0"/>
        <w:sz w:val="20"/>
      </w:rPr>
    </w:lvl>
  </w:abstractNum>
  <w:abstractNum w:abstractNumId="24" w15:restartNumberingAfterBreak="0">
    <w:nsid w:val="00000025"/>
    <w:multiLevelType w:val="multilevel"/>
    <w:tmpl w:val="00000025"/>
    <w:lvl w:ilvl="0">
      <w:start w:val="1"/>
      <w:numFmt w:val="bullet"/>
      <w:pStyle w:val="2h2sect"/>
      <w:lvlText w:val=""/>
      <w:lvlJc w:val="left"/>
      <w:pPr>
        <w:ind w:left="900" w:hanging="420"/>
      </w:pPr>
      <w:rPr>
        <w:rFonts w:ascii="Wingdings" w:hAnsi="Wingdings" w:hint="default"/>
      </w:rPr>
    </w:lvl>
    <w:lvl w:ilvl="1">
      <w:start w:val="1"/>
      <w:numFmt w:val="bullet"/>
      <w:pStyle w:val="ThirdLevelItemList"/>
      <w:lvlText w:val=""/>
      <w:lvlJc w:val="left"/>
      <w:pPr>
        <w:ind w:left="1320" w:hanging="420"/>
      </w:pPr>
      <w:rPr>
        <w:rFonts w:ascii="Wingdings" w:hAnsi="Wingdings" w:hint="default"/>
      </w:rPr>
    </w:lvl>
    <w:lvl w:ilvl="2">
      <w:start w:val="1"/>
      <w:numFmt w:val="bullet"/>
      <w:pStyle w:val="FourthLevelItemList"/>
      <w:lvlText w:val=""/>
      <w:lvlJc w:val="left"/>
      <w:pPr>
        <w:ind w:left="1740" w:hanging="420"/>
      </w:pPr>
      <w:rPr>
        <w:rFonts w:ascii="Wingdings" w:hAnsi="Wingdings" w:hint="default"/>
      </w:rPr>
    </w:lvl>
    <w:lvl w:ilvl="3">
      <w:start w:val="1"/>
      <w:numFmt w:val="bullet"/>
      <w:lvlText w:val=""/>
      <w:lvlJc w:val="left"/>
      <w:pPr>
        <w:ind w:left="2160" w:hanging="420"/>
      </w:pPr>
      <w:rPr>
        <w:rFonts w:ascii="Wingdings" w:hAnsi="Wingdings" w:hint="default"/>
      </w:rPr>
    </w:lvl>
    <w:lvl w:ilvl="4">
      <w:start w:val="1"/>
      <w:numFmt w:val="bullet"/>
      <w:lvlText w:val=""/>
      <w:lvlJc w:val="left"/>
      <w:pPr>
        <w:ind w:left="2580" w:hanging="420"/>
      </w:pPr>
      <w:rPr>
        <w:rFonts w:ascii="Wingdings" w:hAnsi="Wingdings" w:hint="default"/>
      </w:rPr>
    </w:lvl>
    <w:lvl w:ilvl="5">
      <w:start w:val="1"/>
      <w:numFmt w:val="bullet"/>
      <w:lvlText w:val=""/>
      <w:lvlJc w:val="left"/>
      <w:pPr>
        <w:ind w:left="3000" w:hanging="420"/>
      </w:pPr>
      <w:rPr>
        <w:rFonts w:ascii="Wingdings" w:hAnsi="Wingdings" w:hint="default"/>
      </w:rPr>
    </w:lvl>
    <w:lvl w:ilvl="6">
      <w:start w:val="1"/>
      <w:numFmt w:val="bullet"/>
      <w:lvlText w:val=""/>
      <w:lvlJc w:val="left"/>
      <w:pPr>
        <w:ind w:left="3420" w:hanging="420"/>
      </w:pPr>
      <w:rPr>
        <w:rFonts w:ascii="Wingdings" w:hAnsi="Wingdings" w:hint="default"/>
      </w:rPr>
    </w:lvl>
    <w:lvl w:ilvl="7">
      <w:start w:val="1"/>
      <w:numFmt w:val="bullet"/>
      <w:lvlText w:val=""/>
      <w:lvlJc w:val="left"/>
      <w:pPr>
        <w:ind w:left="3840" w:hanging="420"/>
      </w:pPr>
      <w:rPr>
        <w:rFonts w:ascii="Wingdings" w:hAnsi="Wingdings" w:hint="default"/>
      </w:rPr>
    </w:lvl>
    <w:lvl w:ilvl="8">
      <w:start w:val="1"/>
      <w:numFmt w:val="bullet"/>
      <w:lvlText w:val=""/>
      <w:lvlJc w:val="left"/>
      <w:pPr>
        <w:ind w:left="4260" w:hanging="420"/>
      </w:pPr>
      <w:rPr>
        <w:rFonts w:ascii="Wingdings" w:hAnsi="Wingdings" w:hint="default"/>
      </w:rPr>
    </w:lvl>
  </w:abstractNum>
  <w:abstractNum w:abstractNumId="25" w15:restartNumberingAfterBreak="0">
    <w:nsid w:val="0000003D"/>
    <w:multiLevelType w:val="multilevel"/>
    <w:tmpl w:val="0000003D"/>
    <w:lvl w:ilvl="0">
      <w:start w:val="1"/>
      <w:numFmt w:val="decimal"/>
      <w:pStyle w:val="A3"/>
      <w:lvlText w:val="%1"/>
      <w:lvlJc w:val="left"/>
      <w:pPr>
        <w:ind w:left="425" w:hanging="425"/>
      </w:pPr>
      <w:rPr>
        <w:rFonts w:hint="eastAsia"/>
      </w:rPr>
    </w:lvl>
    <w:lvl w:ilvl="1">
      <w:start w:val="1"/>
      <w:numFmt w:val="decimal"/>
      <w:lvlText w:val="%1.%2"/>
      <w:lvlJc w:val="left"/>
      <w:pPr>
        <w:ind w:left="992" w:hanging="992"/>
      </w:pPr>
      <w:rPr>
        <w:rFonts w:hint="eastAsia"/>
      </w:rPr>
    </w:lvl>
    <w:lvl w:ilvl="2">
      <w:start w:val="1"/>
      <w:numFmt w:val="decimal"/>
      <w:lvlText w:val="%1.%2.%3"/>
      <w:lvlJc w:val="left"/>
      <w:pPr>
        <w:ind w:left="425" w:hanging="425"/>
      </w:pPr>
      <w:rPr>
        <w:rFonts w:hint="eastAsia"/>
      </w:rPr>
    </w:lvl>
    <w:lvl w:ilvl="3">
      <w:start w:val="1"/>
      <w:numFmt w:val="decimal"/>
      <w:lvlText w:val="%1.%2.%3.%4"/>
      <w:lvlJc w:val="left"/>
      <w:pPr>
        <w:ind w:left="992" w:hanging="992"/>
      </w:pPr>
      <w:rPr>
        <w:rFonts w:hint="eastAsia"/>
      </w:rPr>
    </w:lvl>
    <w:lvl w:ilvl="4">
      <w:start w:val="1"/>
      <w:numFmt w:val="decimal"/>
      <w:lvlText w:val="%1.%2.%3.%4.%5"/>
      <w:lvlJc w:val="left"/>
      <w:pPr>
        <w:ind w:left="2551" w:hanging="2551"/>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6" w15:restartNumberingAfterBreak="0">
    <w:nsid w:val="0155B990"/>
    <w:multiLevelType w:val="singleLevel"/>
    <w:tmpl w:val="0155B990"/>
    <w:lvl w:ilvl="0">
      <w:start w:val="3"/>
      <w:numFmt w:val="chineseCounting"/>
      <w:suff w:val="nothing"/>
      <w:lvlText w:val="%1、"/>
      <w:lvlJc w:val="left"/>
      <w:rPr>
        <w:rFonts w:hint="eastAsia"/>
      </w:rPr>
    </w:lvl>
  </w:abstractNum>
  <w:abstractNum w:abstractNumId="27" w15:restartNumberingAfterBreak="0">
    <w:nsid w:val="029F5E79"/>
    <w:multiLevelType w:val="singleLevel"/>
    <w:tmpl w:val="029F5E79"/>
    <w:lvl w:ilvl="0">
      <w:start w:val="1"/>
      <w:numFmt w:val="decimal"/>
      <w:lvlText w:val="(%1)"/>
      <w:lvlJc w:val="left"/>
      <w:pPr>
        <w:ind w:left="425" w:hanging="425"/>
      </w:pPr>
      <w:rPr>
        <w:rFonts w:hint="default"/>
      </w:rPr>
    </w:lvl>
  </w:abstractNum>
  <w:abstractNum w:abstractNumId="28" w15:restartNumberingAfterBreak="0">
    <w:nsid w:val="062E42CC"/>
    <w:multiLevelType w:val="multilevel"/>
    <w:tmpl w:val="062E42CC"/>
    <w:lvl w:ilvl="0">
      <w:start w:val="1"/>
      <w:numFmt w:val="bullet"/>
      <w:pStyle w:val="a1"/>
      <w:lvlText w:val=""/>
      <w:lvlJc w:val="left"/>
      <w:pPr>
        <w:tabs>
          <w:tab w:val="left" w:pos="839"/>
        </w:tabs>
        <w:ind w:left="840" w:hanging="420"/>
      </w:pPr>
      <w:rPr>
        <w:rFonts w:ascii="Wingdings" w:hAnsi="Wingdings" w:hint="default"/>
      </w:rPr>
    </w:lvl>
    <w:lvl w:ilvl="1">
      <w:start w:val="1"/>
      <w:numFmt w:val="bullet"/>
      <w:lvlText w:val="-"/>
      <w:lvlJc w:val="left"/>
      <w:pPr>
        <w:ind w:left="1260" w:hanging="420"/>
      </w:pPr>
      <w:rPr>
        <w:rFonts w:ascii="方正兰亭黑简体" w:eastAsia="方正兰亭黑简体" w:hAnsi="方正兰亭黑简体" w:hint="eastAsia"/>
      </w:rPr>
    </w:lvl>
    <w:lvl w:ilvl="2">
      <w:start w:val="1"/>
      <w:numFmt w:val="lowerRoman"/>
      <w:lvlText w:val="%3."/>
      <w:lvlJc w:val="right"/>
      <w:pPr>
        <w:ind w:left="1680" w:hanging="420"/>
      </w:pPr>
      <w:rPr>
        <w:rFonts w:hint="default"/>
      </w:rPr>
    </w:lvl>
    <w:lvl w:ilvl="3">
      <w:start w:val="1"/>
      <w:numFmt w:val="decimal"/>
      <w:lvlText w:val="%4."/>
      <w:lvlJc w:val="left"/>
      <w:pPr>
        <w:ind w:left="2100" w:hanging="420"/>
      </w:pPr>
      <w:rPr>
        <w:rFonts w:hint="default"/>
      </w:rPr>
    </w:lvl>
    <w:lvl w:ilvl="4">
      <w:start w:val="1"/>
      <w:numFmt w:val="lowerLetter"/>
      <w:lvlText w:val="%5)"/>
      <w:lvlJc w:val="left"/>
      <w:pPr>
        <w:ind w:left="2520" w:hanging="420"/>
      </w:pPr>
      <w:rPr>
        <w:rFonts w:hint="default"/>
      </w:rPr>
    </w:lvl>
    <w:lvl w:ilvl="5">
      <w:start w:val="1"/>
      <w:numFmt w:val="lowerRoman"/>
      <w:lvlText w:val="%6."/>
      <w:lvlJc w:val="right"/>
      <w:pPr>
        <w:ind w:left="2940" w:hanging="420"/>
      </w:pPr>
      <w:rPr>
        <w:rFonts w:hint="default"/>
      </w:rPr>
    </w:lvl>
    <w:lvl w:ilvl="6">
      <w:start w:val="1"/>
      <w:numFmt w:val="decimal"/>
      <w:lvlText w:val="%7."/>
      <w:lvlJc w:val="left"/>
      <w:pPr>
        <w:ind w:left="3360" w:hanging="420"/>
      </w:pPr>
      <w:rPr>
        <w:rFonts w:hint="default"/>
      </w:rPr>
    </w:lvl>
    <w:lvl w:ilvl="7">
      <w:start w:val="1"/>
      <w:numFmt w:val="lowerLetter"/>
      <w:lvlText w:val="%8)"/>
      <w:lvlJc w:val="left"/>
      <w:pPr>
        <w:ind w:left="3780" w:hanging="420"/>
      </w:pPr>
      <w:rPr>
        <w:rFonts w:hint="default"/>
      </w:rPr>
    </w:lvl>
    <w:lvl w:ilvl="8">
      <w:start w:val="1"/>
      <w:numFmt w:val="lowerRoman"/>
      <w:lvlText w:val="%9."/>
      <w:lvlJc w:val="right"/>
      <w:pPr>
        <w:ind w:left="4200" w:hanging="420"/>
      </w:pPr>
      <w:rPr>
        <w:rFonts w:hint="default"/>
      </w:rPr>
    </w:lvl>
  </w:abstractNum>
  <w:abstractNum w:abstractNumId="29" w15:restartNumberingAfterBreak="0">
    <w:nsid w:val="070E567F"/>
    <w:multiLevelType w:val="multilevel"/>
    <w:tmpl w:val="070E567F"/>
    <w:lvl w:ilvl="0">
      <w:start w:val="1"/>
      <w:numFmt w:val="japaneseCounting"/>
      <w:lvlText w:val="%1、"/>
      <w:lvlJc w:val="left"/>
      <w:pPr>
        <w:ind w:left="846" w:hanging="420"/>
      </w:pPr>
      <w:rPr>
        <w:rFonts w:hint="default"/>
      </w:rPr>
    </w:lvl>
    <w:lvl w:ilvl="1">
      <w:start w:val="1"/>
      <w:numFmt w:val="lowerLetter"/>
      <w:lvlText w:val="%2)"/>
      <w:lvlJc w:val="left"/>
      <w:pPr>
        <w:ind w:left="1306" w:hanging="440"/>
      </w:pPr>
    </w:lvl>
    <w:lvl w:ilvl="2">
      <w:start w:val="1"/>
      <w:numFmt w:val="lowerRoman"/>
      <w:lvlText w:val="%3."/>
      <w:lvlJc w:val="right"/>
      <w:pPr>
        <w:ind w:left="1746" w:hanging="440"/>
      </w:pPr>
    </w:lvl>
    <w:lvl w:ilvl="3">
      <w:start w:val="1"/>
      <w:numFmt w:val="decimal"/>
      <w:lvlText w:val="%4."/>
      <w:lvlJc w:val="left"/>
      <w:pPr>
        <w:ind w:left="2186" w:hanging="440"/>
      </w:pPr>
    </w:lvl>
    <w:lvl w:ilvl="4">
      <w:start w:val="1"/>
      <w:numFmt w:val="lowerLetter"/>
      <w:lvlText w:val="%5)"/>
      <w:lvlJc w:val="left"/>
      <w:pPr>
        <w:ind w:left="2626" w:hanging="440"/>
      </w:pPr>
    </w:lvl>
    <w:lvl w:ilvl="5">
      <w:start w:val="1"/>
      <w:numFmt w:val="lowerRoman"/>
      <w:lvlText w:val="%6."/>
      <w:lvlJc w:val="right"/>
      <w:pPr>
        <w:ind w:left="3066" w:hanging="440"/>
      </w:pPr>
    </w:lvl>
    <w:lvl w:ilvl="6">
      <w:start w:val="1"/>
      <w:numFmt w:val="decimal"/>
      <w:lvlText w:val="%7."/>
      <w:lvlJc w:val="left"/>
      <w:pPr>
        <w:ind w:left="3506" w:hanging="440"/>
      </w:pPr>
    </w:lvl>
    <w:lvl w:ilvl="7">
      <w:start w:val="1"/>
      <w:numFmt w:val="lowerLetter"/>
      <w:lvlText w:val="%8)"/>
      <w:lvlJc w:val="left"/>
      <w:pPr>
        <w:ind w:left="3946" w:hanging="440"/>
      </w:pPr>
    </w:lvl>
    <w:lvl w:ilvl="8">
      <w:start w:val="1"/>
      <w:numFmt w:val="lowerRoman"/>
      <w:lvlText w:val="%9."/>
      <w:lvlJc w:val="right"/>
      <w:pPr>
        <w:ind w:left="4386" w:hanging="440"/>
      </w:pPr>
    </w:lvl>
  </w:abstractNum>
  <w:abstractNum w:abstractNumId="30" w15:restartNumberingAfterBreak="0">
    <w:nsid w:val="099D7DAA"/>
    <w:multiLevelType w:val="multilevel"/>
    <w:tmpl w:val="099D7DAA"/>
    <w:lvl w:ilvl="0">
      <w:start w:val="1"/>
      <w:numFmt w:val="bullet"/>
      <w:pStyle w:val="a2"/>
      <w:lvlText w:val=""/>
      <w:lvlJc w:val="left"/>
      <w:pPr>
        <w:ind w:left="986" w:hanging="420"/>
      </w:pPr>
      <w:rPr>
        <w:rFonts w:ascii="Wingdings" w:hAnsi="Wingdings" w:hint="default"/>
      </w:rPr>
    </w:lvl>
    <w:lvl w:ilvl="1">
      <w:start w:val="1"/>
      <w:numFmt w:val="bullet"/>
      <w:lvlText w:val=""/>
      <w:lvlJc w:val="left"/>
      <w:pPr>
        <w:ind w:left="1406" w:hanging="420"/>
      </w:pPr>
      <w:rPr>
        <w:rFonts w:ascii="Wingdings" w:hAnsi="Wingdings" w:hint="default"/>
      </w:rPr>
    </w:lvl>
    <w:lvl w:ilvl="2">
      <w:start w:val="1"/>
      <w:numFmt w:val="bullet"/>
      <w:lvlText w:val=""/>
      <w:lvlJc w:val="left"/>
      <w:pPr>
        <w:ind w:left="1826" w:hanging="420"/>
      </w:pPr>
      <w:rPr>
        <w:rFonts w:ascii="Wingdings" w:hAnsi="Wingdings" w:hint="default"/>
      </w:rPr>
    </w:lvl>
    <w:lvl w:ilvl="3">
      <w:start w:val="1"/>
      <w:numFmt w:val="bullet"/>
      <w:lvlText w:val=""/>
      <w:lvlJc w:val="left"/>
      <w:pPr>
        <w:ind w:left="2246" w:hanging="420"/>
      </w:pPr>
      <w:rPr>
        <w:rFonts w:ascii="Wingdings" w:hAnsi="Wingdings" w:hint="default"/>
      </w:rPr>
    </w:lvl>
    <w:lvl w:ilvl="4">
      <w:start w:val="1"/>
      <w:numFmt w:val="bullet"/>
      <w:lvlText w:val=""/>
      <w:lvlJc w:val="left"/>
      <w:pPr>
        <w:ind w:left="2666" w:hanging="420"/>
      </w:pPr>
      <w:rPr>
        <w:rFonts w:ascii="Wingdings" w:hAnsi="Wingdings" w:hint="default"/>
      </w:rPr>
    </w:lvl>
    <w:lvl w:ilvl="5">
      <w:start w:val="1"/>
      <w:numFmt w:val="bullet"/>
      <w:lvlText w:val=""/>
      <w:lvlJc w:val="left"/>
      <w:pPr>
        <w:ind w:left="3086" w:hanging="420"/>
      </w:pPr>
      <w:rPr>
        <w:rFonts w:ascii="Wingdings" w:hAnsi="Wingdings" w:hint="default"/>
      </w:rPr>
    </w:lvl>
    <w:lvl w:ilvl="6">
      <w:start w:val="1"/>
      <w:numFmt w:val="bullet"/>
      <w:lvlText w:val=""/>
      <w:lvlJc w:val="left"/>
      <w:pPr>
        <w:ind w:left="3506" w:hanging="420"/>
      </w:pPr>
      <w:rPr>
        <w:rFonts w:ascii="Wingdings" w:hAnsi="Wingdings" w:hint="default"/>
      </w:rPr>
    </w:lvl>
    <w:lvl w:ilvl="7">
      <w:start w:val="1"/>
      <w:numFmt w:val="bullet"/>
      <w:lvlText w:val=""/>
      <w:lvlJc w:val="left"/>
      <w:pPr>
        <w:ind w:left="3926" w:hanging="420"/>
      </w:pPr>
      <w:rPr>
        <w:rFonts w:ascii="Wingdings" w:hAnsi="Wingdings" w:hint="default"/>
      </w:rPr>
    </w:lvl>
    <w:lvl w:ilvl="8">
      <w:start w:val="1"/>
      <w:numFmt w:val="bullet"/>
      <w:lvlText w:val=""/>
      <w:lvlJc w:val="left"/>
      <w:pPr>
        <w:ind w:left="4346" w:hanging="420"/>
      </w:pPr>
      <w:rPr>
        <w:rFonts w:ascii="Wingdings" w:hAnsi="Wingdings" w:hint="default"/>
      </w:rPr>
    </w:lvl>
  </w:abstractNum>
  <w:abstractNum w:abstractNumId="31" w15:restartNumberingAfterBreak="0">
    <w:nsid w:val="09E00554"/>
    <w:multiLevelType w:val="hybridMultilevel"/>
    <w:tmpl w:val="A852C2F0"/>
    <w:lvl w:ilvl="0" w:tplc="4EBE5BA8">
      <w:start w:val="1"/>
      <w:numFmt w:val="decimal"/>
      <w:lvlText w:val="（%1）"/>
      <w:lvlJc w:val="left"/>
      <w:pPr>
        <w:ind w:left="1140" w:hanging="720"/>
      </w:pPr>
      <w:rPr>
        <w:rFonts w:hint="default"/>
      </w:rPr>
    </w:lvl>
    <w:lvl w:ilvl="1" w:tplc="04090019" w:tentative="1">
      <w:start w:val="1"/>
      <w:numFmt w:val="lowerLetter"/>
      <w:lvlText w:val="%2)"/>
      <w:lvlJc w:val="left"/>
      <w:pPr>
        <w:ind w:left="1300" w:hanging="440"/>
      </w:pPr>
    </w:lvl>
    <w:lvl w:ilvl="2" w:tplc="0409001B" w:tentative="1">
      <w:start w:val="1"/>
      <w:numFmt w:val="lowerRoman"/>
      <w:lvlText w:val="%3."/>
      <w:lvlJc w:val="right"/>
      <w:pPr>
        <w:ind w:left="1740" w:hanging="440"/>
      </w:pPr>
    </w:lvl>
    <w:lvl w:ilvl="3" w:tplc="0409000F" w:tentative="1">
      <w:start w:val="1"/>
      <w:numFmt w:val="decimal"/>
      <w:lvlText w:val="%4."/>
      <w:lvlJc w:val="left"/>
      <w:pPr>
        <w:ind w:left="2180" w:hanging="440"/>
      </w:pPr>
    </w:lvl>
    <w:lvl w:ilvl="4" w:tplc="04090019" w:tentative="1">
      <w:start w:val="1"/>
      <w:numFmt w:val="lowerLetter"/>
      <w:lvlText w:val="%5)"/>
      <w:lvlJc w:val="left"/>
      <w:pPr>
        <w:ind w:left="2620" w:hanging="440"/>
      </w:pPr>
    </w:lvl>
    <w:lvl w:ilvl="5" w:tplc="0409001B" w:tentative="1">
      <w:start w:val="1"/>
      <w:numFmt w:val="lowerRoman"/>
      <w:lvlText w:val="%6."/>
      <w:lvlJc w:val="right"/>
      <w:pPr>
        <w:ind w:left="3060" w:hanging="440"/>
      </w:pPr>
    </w:lvl>
    <w:lvl w:ilvl="6" w:tplc="0409000F" w:tentative="1">
      <w:start w:val="1"/>
      <w:numFmt w:val="decimal"/>
      <w:lvlText w:val="%7."/>
      <w:lvlJc w:val="left"/>
      <w:pPr>
        <w:ind w:left="3500" w:hanging="440"/>
      </w:pPr>
    </w:lvl>
    <w:lvl w:ilvl="7" w:tplc="04090019" w:tentative="1">
      <w:start w:val="1"/>
      <w:numFmt w:val="lowerLetter"/>
      <w:lvlText w:val="%8)"/>
      <w:lvlJc w:val="left"/>
      <w:pPr>
        <w:ind w:left="3940" w:hanging="440"/>
      </w:pPr>
    </w:lvl>
    <w:lvl w:ilvl="8" w:tplc="0409001B" w:tentative="1">
      <w:start w:val="1"/>
      <w:numFmt w:val="lowerRoman"/>
      <w:lvlText w:val="%9."/>
      <w:lvlJc w:val="right"/>
      <w:pPr>
        <w:ind w:left="4380" w:hanging="440"/>
      </w:pPr>
    </w:lvl>
  </w:abstractNum>
  <w:abstractNum w:abstractNumId="32" w15:restartNumberingAfterBreak="0">
    <w:nsid w:val="0DA65CEE"/>
    <w:multiLevelType w:val="hybridMultilevel"/>
    <w:tmpl w:val="8C9A6D7C"/>
    <w:lvl w:ilvl="0" w:tplc="94784402">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3" w15:restartNumberingAfterBreak="0">
    <w:nsid w:val="0E742B6B"/>
    <w:multiLevelType w:val="multilevel"/>
    <w:tmpl w:val="0E742B6B"/>
    <w:lvl w:ilvl="0">
      <w:start w:val="1"/>
      <w:numFmt w:val="decimal"/>
      <w:pStyle w:val="1"/>
      <w:suff w:val="nothing"/>
      <w:lvlText w:val="%1．"/>
      <w:lvlJc w:val="left"/>
      <w:pPr>
        <w:ind w:left="0" w:firstLine="0"/>
      </w:pPr>
      <w:rPr>
        <w:rFonts w:hint="eastAsia"/>
      </w:rPr>
    </w:lvl>
    <w:lvl w:ilvl="1">
      <w:start w:val="1"/>
      <w:numFmt w:val="decimal"/>
      <w:pStyle w:val="10"/>
      <w:suff w:val="nothing"/>
      <w:lvlText w:val="（%2）"/>
      <w:lvlJc w:val="left"/>
      <w:pPr>
        <w:ind w:left="0" w:firstLine="0"/>
      </w:pPr>
      <w:rPr>
        <w:rFonts w:hint="eastAsia"/>
      </w:rPr>
    </w:lvl>
    <w:lvl w:ilvl="2">
      <w:start w:val="1"/>
      <w:numFmt w:val="decimal"/>
      <w:pStyle w:val="11"/>
      <w:suff w:val="nothing"/>
      <w:lvlText w:val="%3）"/>
      <w:lvlJc w:val="left"/>
      <w:pPr>
        <w:ind w:left="0" w:firstLine="0"/>
      </w:pPr>
      <w:rPr>
        <w:rFonts w:ascii="Times New Roman" w:eastAsia="宋体" w:hAnsi="Times New Roman" w:hint="default"/>
      </w:rPr>
    </w:lvl>
    <w:lvl w:ilvl="3">
      <w:start w:val="1"/>
      <w:numFmt w:val="decimal"/>
      <w:lvlText w:val="%4."/>
      <w:lvlJc w:val="left"/>
      <w:pPr>
        <w:ind w:left="0" w:firstLine="0"/>
      </w:pPr>
      <w:rPr>
        <w:rFonts w:hint="eastAsia"/>
      </w:rPr>
    </w:lvl>
    <w:lvl w:ilvl="4">
      <w:start w:val="1"/>
      <w:numFmt w:val="lowerLetter"/>
      <w:lvlText w:val="%5)"/>
      <w:lvlJc w:val="left"/>
      <w:pPr>
        <w:ind w:left="0" w:firstLine="0"/>
      </w:pPr>
      <w:rPr>
        <w:rFonts w:hint="eastAsia"/>
      </w:rPr>
    </w:lvl>
    <w:lvl w:ilvl="5">
      <w:start w:val="1"/>
      <w:numFmt w:val="lowerRoman"/>
      <w:lvlText w:val="%6."/>
      <w:lvlJc w:val="right"/>
      <w:pPr>
        <w:ind w:left="0" w:firstLine="0"/>
      </w:pPr>
      <w:rPr>
        <w:rFonts w:hint="eastAsia"/>
      </w:rPr>
    </w:lvl>
    <w:lvl w:ilvl="6">
      <w:start w:val="1"/>
      <w:numFmt w:val="decimal"/>
      <w:lvlText w:val="%7."/>
      <w:lvlJc w:val="left"/>
      <w:pPr>
        <w:ind w:left="0" w:firstLine="0"/>
      </w:pPr>
      <w:rPr>
        <w:rFonts w:hint="eastAsia"/>
      </w:rPr>
    </w:lvl>
    <w:lvl w:ilvl="7">
      <w:start w:val="1"/>
      <w:numFmt w:val="lowerLetter"/>
      <w:lvlText w:val="%8)"/>
      <w:lvlJc w:val="left"/>
      <w:pPr>
        <w:ind w:left="0" w:firstLine="0"/>
      </w:pPr>
      <w:rPr>
        <w:rFonts w:hint="eastAsia"/>
      </w:rPr>
    </w:lvl>
    <w:lvl w:ilvl="8">
      <w:start w:val="1"/>
      <w:numFmt w:val="lowerRoman"/>
      <w:lvlText w:val="%9."/>
      <w:lvlJc w:val="right"/>
      <w:pPr>
        <w:ind w:left="0" w:firstLine="0"/>
      </w:pPr>
      <w:rPr>
        <w:rFonts w:hint="eastAsia"/>
      </w:rPr>
    </w:lvl>
  </w:abstractNum>
  <w:abstractNum w:abstractNumId="34" w15:restartNumberingAfterBreak="0">
    <w:nsid w:val="0EDB2900"/>
    <w:multiLevelType w:val="multilevel"/>
    <w:tmpl w:val="0EDB2900"/>
    <w:lvl w:ilvl="0">
      <w:start w:val="1"/>
      <w:numFmt w:val="bullet"/>
      <w:pStyle w:val="NotesTextList"/>
      <w:lvlText w:val="−"/>
      <w:lvlJc w:val="left"/>
      <w:pPr>
        <w:tabs>
          <w:tab w:val="left" w:pos="2551"/>
        </w:tabs>
        <w:ind w:left="2551" w:hanging="425"/>
      </w:pPr>
      <w:rPr>
        <w:rFonts w:ascii="Times New Roman" w:hAnsi="Times New Roman" w:cs="Times New Roman" w:hint="default"/>
        <w:sz w:val="16"/>
        <w:szCs w:val="16"/>
      </w:rPr>
    </w:lvl>
    <w:lvl w:ilvl="1">
      <w:start w:val="1"/>
      <w:numFmt w:val="ganada"/>
      <w:lvlText w:val=""/>
      <w:lvlJc w:val="left"/>
      <w:pPr>
        <w:tabs>
          <w:tab w:val="left" w:pos="2976"/>
        </w:tabs>
        <w:ind w:left="2976" w:hanging="425"/>
      </w:pPr>
      <w:rPr>
        <w:rFonts w:ascii="Wingdings" w:hAnsi="Wingdings" w:cs="Wingdings" w:hint="default"/>
        <w:sz w:val="16"/>
        <w:szCs w:val="16"/>
      </w:rPr>
    </w:lvl>
    <w:lvl w:ilvl="2">
      <w:start w:val="1"/>
      <w:numFmt w:val="bullet"/>
      <w:lvlText w:val="□"/>
      <w:lvlJc w:val="left"/>
      <w:pPr>
        <w:tabs>
          <w:tab w:val="left" w:pos="3401"/>
        </w:tabs>
        <w:ind w:left="3401" w:hanging="425"/>
      </w:pPr>
      <w:rPr>
        <w:rFonts w:ascii="Wingdings" w:hAnsi="Wingdings" w:cs="Wingdings" w:hint="default"/>
        <w:sz w:val="16"/>
        <w:szCs w:val="16"/>
      </w:rPr>
    </w:lvl>
    <w:lvl w:ilvl="3">
      <w:start w:val="1"/>
      <w:numFmt w:val="bullet"/>
      <w:lvlText w:val=""/>
      <w:lvlJc w:val="left"/>
      <w:pPr>
        <w:tabs>
          <w:tab w:val="left" w:pos="1680"/>
        </w:tabs>
        <w:ind w:left="1680" w:hanging="420"/>
      </w:pPr>
      <w:rPr>
        <w:rFonts w:ascii="Wingdings" w:hAnsi="Wingdings" w:cs="Wingdings" w:hint="default"/>
      </w:rPr>
    </w:lvl>
    <w:lvl w:ilvl="4">
      <w:start w:val="1"/>
      <w:numFmt w:val="bullet"/>
      <w:lvlText w:val=""/>
      <w:lvlJc w:val="left"/>
      <w:pPr>
        <w:tabs>
          <w:tab w:val="left" w:pos="2100"/>
        </w:tabs>
        <w:ind w:left="2100" w:hanging="420"/>
      </w:pPr>
      <w:rPr>
        <w:rFonts w:ascii="Wingdings" w:hAnsi="Wingdings" w:cs="Wingdings" w:hint="default"/>
      </w:rPr>
    </w:lvl>
    <w:lvl w:ilvl="5">
      <w:start w:val="1"/>
      <w:numFmt w:val="bullet"/>
      <w:lvlText w:val=""/>
      <w:lvlJc w:val="left"/>
      <w:pPr>
        <w:tabs>
          <w:tab w:val="left" w:pos="2520"/>
        </w:tabs>
        <w:ind w:left="2520" w:hanging="420"/>
      </w:pPr>
      <w:rPr>
        <w:rFonts w:ascii="Wingdings" w:hAnsi="Wingdings" w:cs="Wingdings" w:hint="default"/>
      </w:rPr>
    </w:lvl>
    <w:lvl w:ilvl="6">
      <w:start w:val="1"/>
      <w:numFmt w:val="bullet"/>
      <w:lvlText w:val=""/>
      <w:lvlJc w:val="left"/>
      <w:pPr>
        <w:tabs>
          <w:tab w:val="left" w:pos="2940"/>
        </w:tabs>
        <w:ind w:left="2940" w:hanging="420"/>
      </w:pPr>
      <w:rPr>
        <w:rFonts w:ascii="Wingdings" w:hAnsi="Wingdings" w:cs="Wingdings" w:hint="default"/>
      </w:rPr>
    </w:lvl>
    <w:lvl w:ilvl="7">
      <w:start w:val="1"/>
      <w:numFmt w:val="bullet"/>
      <w:lvlText w:val=""/>
      <w:lvlJc w:val="left"/>
      <w:pPr>
        <w:tabs>
          <w:tab w:val="left" w:pos="3360"/>
        </w:tabs>
        <w:ind w:left="3360" w:hanging="420"/>
      </w:pPr>
      <w:rPr>
        <w:rFonts w:ascii="Wingdings" w:hAnsi="Wingdings" w:cs="Wingdings" w:hint="default"/>
      </w:rPr>
    </w:lvl>
    <w:lvl w:ilvl="8">
      <w:start w:val="1"/>
      <w:numFmt w:val="bullet"/>
      <w:lvlText w:val=""/>
      <w:lvlJc w:val="left"/>
      <w:pPr>
        <w:tabs>
          <w:tab w:val="left" w:pos="3780"/>
        </w:tabs>
        <w:ind w:left="3780" w:hanging="420"/>
      </w:pPr>
      <w:rPr>
        <w:rFonts w:ascii="Wingdings" w:hAnsi="Wingdings" w:cs="Wingdings" w:hint="default"/>
      </w:rPr>
    </w:lvl>
  </w:abstractNum>
  <w:abstractNum w:abstractNumId="35" w15:restartNumberingAfterBreak="0">
    <w:nsid w:val="111637C0"/>
    <w:multiLevelType w:val="hybridMultilevel"/>
    <w:tmpl w:val="82880046"/>
    <w:lvl w:ilvl="0" w:tplc="89F4E5C6">
      <w:start w:val="2"/>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36" w15:restartNumberingAfterBreak="0">
    <w:nsid w:val="115813BA"/>
    <w:multiLevelType w:val="hybridMultilevel"/>
    <w:tmpl w:val="0D0E1B46"/>
    <w:lvl w:ilvl="0" w:tplc="150E1918">
      <w:start w:val="2"/>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37" w15:restartNumberingAfterBreak="0">
    <w:nsid w:val="13211D38"/>
    <w:multiLevelType w:val="hybridMultilevel"/>
    <w:tmpl w:val="DD383CB0"/>
    <w:lvl w:ilvl="0" w:tplc="7FA094B8">
      <w:start w:val="1"/>
      <w:numFmt w:val="decimal"/>
      <w:lvlText w:val="（%1）"/>
      <w:lvlJc w:val="left"/>
      <w:pPr>
        <w:ind w:left="1080" w:hanging="72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38" w15:restartNumberingAfterBreak="0">
    <w:nsid w:val="13611FAA"/>
    <w:multiLevelType w:val="multilevel"/>
    <w:tmpl w:val="13611FAA"/>
    <w:lvl w:ilvl="0">
      <w:start w:val="1"/>
      <w:numFmt w:val="bullet"/>
      <w:pStyle w:val="GP1"/>
      <w:lvlText w:val=""/>
      <w:lvlPicBulletId w:val="0"/>
      <w:lvlJc w:val="left"/>
      <w:pPr>
        <w:tabs>
          <w:tab w:val="left" w:pos="360"/>
        </w:tabs>
        <w:ind w:left="360" w:hanging="360"/>
      </w:pPr>
      <w:rPr>
        <w:rFonts w:ascii="Symbol" w:hAnsi="Symbol" w:hint="default"/>
        <w:color w:val="auto"/>
      </w:rPr>
    </w:lvl>
    <w:lvl w:ilvl="1">
      <w:start w:val="1"/>
      <w:numFmt w:val="bullet"/>
      <w:pStyle w:val="GP2"/>
      <w:lvlText w:val=""/>
      <w:lvlPicBulletId w:val="1"/>
      <w:lvlJc w:val="left"/>
      <w:pPr>
        <w:tabs>
          <w:tab w:val="left" w:pos="720"/>
        </w:tabs>
        <w:ind w:left="720" w:hanging="360"/>
      </w:pPr>
      <w:rPr>
        <w:rFonts w:ascii="Symbol" w:hAnsi="Symbol" w:hint="default"/>
        <w:color w:val="auto"/>
      </w:rPr>
    </w:lvl>
    <w:lvl w:ilvl="2">
      <w:start w:val="1"/>
      <w:numFmt w:val="bullet"/>
      <w:pStyle w:val="GP3"/>
      <w:lvlText w:val=""/>
      <w:lvlPicBulletId w:val="0"/>
      <w:lvlJc w:val="left"/>
      <w:pPr>
        <w:tabs>
          <w:tab w:val="left" w:pos="1080"/>
        </w:tabs>
        <w:ind w:left="1080" w:hanging="360"/>
      </w:pPr>
      <w:rPr>
        <w:rFonts w:ascii="Symbol" w:hAnsi="Symbol"/>
        <w:kern w:val="2"/>
        <w:sz w:val="21"/>
      </w:rPr>
    </w:lvl>
    <w:lvl w:ilvl="3">
      <w:start w:val="1"/>
      <w:numFmt w:val="bullet"/>
      <w:pStyle w:val="GP4"/>
      <w:lvlText w:val=""/>
      <w:lvlPicBulletId w:val="2"/>
      <w:lvlJc w:val="left"/>
      <w:pPr>
        <w:tabs>
          <w:tab w:val="left" w:pos="1440"/>
        </w:tabs>
        <w:ind w:left="1440" w:hanging="360"/>
      </w:pPr>
      <w:rPr>
        <w:rFonts w:ascii="Symbol" w:hAnsi="Symbol" w:hint="default"/>
        <w:color w:val="auto"/>
      </w:rPr>
    </w:lvl>
    <w:lvl w:ilvl="4">
      <w:start w:val="1"/>
      <w:numFmt w:val="bullet"/>
      <w:pStyle w:val="GP5"/>
      <w:lvlText w:val=""/>
      <w:lvlPicBulletId w:val="3"/>
      <w:lvlJc w:val="left"/>
      <w:pPr>
        <w:tabs>
          <w:tab w:val="left" w:pos="1800"/>
        </w:tabs>
        <w:ind w:left="1800" w:hanging="360"/>
      </w:pPr>
      <w:rPr>
        <w:rFonts w:ascii="Symbol" w:hAnsi="Symbol" w:hint="default"/>
        <w:color w:val="auto"/>
      </w:rPr>
    </w:lvl>
    <w:lvl w:ilvl="5">
      <w:start w:val="1"/>
      <w:numFmt w:val="bullet"/>
      <w:lvlText w:val=""/>
      <w:lvlJc w:val="left"/>
      <w:pPr>
        <w:tabs>
          <w:tab w:val="left" w:pos="2160"/>
        </w:tabs>
        <w:ind w:left="2160" w:hanging="360"/>
      </w:pPr>
      <w:rPr>
        <w:rFonts w:ascii="Wingdings" w:hAnsi="Wingdings" w:hint="default"/>
      </w:rPr>
    </w:lvl>
    <w:lvl w:ilvl="6">
      <w:start w:val="1"/>
      <w:numFmt w:val="bullet"/>
      <w:lvlText w:val=""/>
      <w:lvlJc w:val="left"/>
      <w:pPr>
        <w:tabs>
          <w:tab w:val="left" w:pos="2520"/>
        </w:tabs>
        <w:ind w:left="2520" w:hanging="360"/>
      </w:pPr>
      <w:rPr>
        <w:rFonts w:ascii="Wingdings" w:hAnsi="Wingdings" w:hint="default"/>
      </w:rPr>
    </w:lvl>
    <w:lvl w:ilvl="7">
      <w:start w:val="1"/>
      <w:numFmt w:val="bullet"/>
      <w:lvlText w:val=""/>
      <w:lvlJc w:val="left"/>
      <w:pPr>
        <w:tabs>
          <w:tab w:val="left" w:pos="2880"/>
        </w:tabs>
        <w:ind w:left="2880" w:hanging="360"/>
      </w:pPr>
      <w:rPr>
        <w:rFonts w:ascii="Symbol" w:hAnsi="Symbol" w:hint="default"/>
      </w:rPr>
    </w:lvl>
    <w:lvl w:ilvl="8">
      <w:start w:val="1"/>
      <w:numFmt w:val="bullet"/>
      <w:lvlText w:val=""/>
      <w:lvlJc w:val="left"/>
      <w:pPr>
        <w:tabs>
          <w:tab w:val="left" w:pos="3240"/>
        </w:tabs>
        <w:ind w:left="3240" w:hanging="360"/>
      </w:pPr>
      <w:rPr>
        <w:rFonts w:ascii="Symbol" w:hAnsi="Symbol" w:hint="default"/>
      </w:rPr>
    </w:lvl>
  </w:abstractNum>
  <w:abstractNum w:abstractNumId="39" w15:restartNumberingAfterBreak="0">
    <w:nsid w:val="138D49C1"/>
    <w:multiLevelType w:val="hybridMultilevel"/>
    <w:tmpl w:val="75BABCEC"/>
    <w:lvl w:ilvl="0" w:tplc="77C423F2">
      <w:start w:val="1"/>
      <w:numFmt w:val="decimal"/>
      <w:lvlText w:val="（%1）"/>
      <w:lvlJc w:val="left"/>
      <w:pPr>
        <w:ind w:left="1140" w:hanging="720"/>
      </w:pPr>
      <w:rPr>
        <w:rFonts w:hint="default"/>
      </w:rPr>
    </w:lvl>
    <w:lvl w:ilvl="1" w:tplc="04090019" w:tentative="1">
      <w:start w:val="1"/>
      <w:numFmt w:val="lowerLetter"/>
      <w:lvlText w:val="%2)"/>
      <w:lvlJc w:val="left"/>
      <w:pPr>
        <w:ind w:left="1300" w:hanging="440"/>
      </w:pPr>
    </w:lvl>
    <w:lvl w:ilvl="2" w:tplc="0409001B" w:tentative="1">
      <w:start w:val="1"/>
      <w:numFmt w:val="lowerRoman"/>
      <w:lvlText w:val="%3."/>
      <w:lvlJc w:val="right"/>
      <w:pPr>
        <w:ind w:left="1740" w:hanging="440"/>
      </w:pPr>
    </w:lvl>
    <w:lvl w:ilvl="3" w:tplc="0409000F" w:tentative="1">
      <w:start w:val="1"/>
      <w:numFmt w:val="decimal"/>
      <w:lvlText w:val="%4."/>
      <w:lvlJc w:val="left"/>
      <w:pPr>
        <w:ind w:left="2180" w:hanging="440"/>
      </w:pPr>
    </w:lvl>
    <w:lvl w:ilvl="4" w:tplc="04090019" w:tentative="1">
      <w:start w:val="1"/>
      <w:numFmt w:val="lowerLetter"/>
      <w:lvlText w:val="%5)"/>
      <w:lvlJc w:val="left"/>
      <w:pPr>
        <w:ind w:left="2620" w:hanging="440"/>
      </w:pPr>
    </w:lvl>
    <w:lvl w:ilvl="5" w:tplc="0409001B" w:tentative="1">
      <w:start w:val="1"/>
      <w:numFmt w:val="lowerRoman"/>
      <w:lvlText w:val="%6."/>
      <w:lvlJc w:val="right"/>
      <w:pPr>
        <w:ind w:left="3060" w:hanging="440"/>
      </w:pPr>
    </w:lvl>
    <w:lvl w:ilvl="6" w:tplc="0409000F" w:tentative="1">
      <w:start w:val="1"/>
      <w:numFmt w:val="decimal"/>
      <w:lvlText w:val="%7."/>
      <w:lvlJc w:val="left"/>
      <w:pPr>
        <w:ind w:left="3500" w:hanging="440"/>
      </w:pPr>
    </w:lvl>
    <w:lvl w:ilvl="7" w:tplc="04090019" w:tentative="1">
      <w:start w:val="1"/>
      <w:numFmt w:val="lowerLetter"/>
      <w:lvlText w:val="%8)"/>
      <w:lvlJc w:val="left"/>
      <w:pPr>
        <w:ind w:left="3940" w:hanging="440"/>
      </w:pPr>
    </w:lvl>
    <w:lvl w:ilvl="8" w:tplc="0409001B" w:tentative="1">
      <w:start w:val="1"/>
      <w:numFmt w:val="lowerRoman"/>
      <w:lvlText w:val="%9."/>
      <w:lvlJc w:val="right"/>
      <w:pPr>
        <w:ind w:left="4380" w:hanging="440"/>
      </w:pPr>
    </w:lvl>
  </w:abstractNum>
  <w:abstractNum w:abstractNumId="40" w15:restartNumberingAfterBreak="0">
    <w:nsid w:val="14BC18AB"/>
    <w:multiLevelType w:val="multilevel"/>
    <w:tmpl w:val="14BC18AB"/>
    <w:lvl w:ilvl="0">
      <w:start w:val="1"/>
      <w:numFmt w:val="decimal"/>
      <w:pStyle w:val="w2"/>
      <w:suff w:val="space"/>
      <w:lvlText w:val="%1、"/>
      <w:lvlJc w:val="left"/>
      <w:pPr>
        <w:ind w:left="0" w:firstLine="0"/>
      </w:pPr>
      <w:rPr>
        <w:rFonts w:hint="eastAsia"/>
        <w:b w:val="0"/>
        <w:i w:val="0"/>
        <w:sz w:val="44"/>
        <w:szCs w:val="28"/>
      </w:rPr>
    </w:lvl>
    <w:lvl w:ilvl="1">
      <w:start w:val="1"/>
      <w:numFmt w:val="decimal"/>
      <w:suff w:val="space"/>
      <w:lvlText w:val="%1.%2"/>
      <w:lvlJc w:val="left"/>
      <w:pPr>
        <w:ind w:left="0" w:firstLine="0"/>
      </w:pPr>
      <w:rPr>
        <w:rFonts w:ascii="Times New Roman" w:eastAsia="黑体" w:hAnsi="Times New Roman" w:hint="default"/>
        <w:b w:val="0"/>
        <w:i w:val="0"/>
        <w:sz w:val="28"/>
        <w:szCs w:val="24"/>
      </w:rPr>
    </w:lvl>
    <w:lvl w:ilvl="2">
      <w:start w:val="1"/>
      <w:numFmt w:val="decimal"/>
      <w:suff w:val="space"/>
      <w:lvlText w:val="%1.%2.%3"/>
      <w:lvlJc w:val="left"/>
      <w:pPr>
        <w:ind w:left="0" w:firstLine="0"/>
      </w:pPr>
      <w:rPr>
        <w:rFonts w:ascii="Times New Roman" w:eastAsia="黑体" w:hAnsi="Times New Roman" w:hint="default"/>
        <w:sz w:val="24"/>
        <w:szCs w:val="24"/>
      </w:rPr>
    </w:lvl>
    <w:lvl w:ilvl="3">
      <w:start w:val="1"/>
      <w:numFmt w:val="decimal"/>
      <w:suff w:val="space"/>
      <w:lvlText w:val="%1.%2.%3.%4"/>
      <w:lvlJc w:val="left"/>
      <w:pPr>
        <w:ind w:left="0" w:firstLine="0"/>
      </w:pPr>
      <w:rPr>
        <w:rFonts w:ascii="Times New Roman" w:eastAsia="黑体" w:hAnsi="Times New Roman" w:hint="default"/>
        <w:sz w:val="24"/>
        <w:szCs w:val="24"/>
      </w:rPr>
    </w:lvl>
    <w:lvl w:ilvl="4">
      <w:start w:val="1"/>
      <w:numFmt w:val="decimal"/>
      <w:pStyle w:val="T5"/>
      <w:suff w:val="space"/>
      <w:lvlText w:val="%1.%2.%3.%4.%5"/>
      <w:lvlJc w:val="left"/>
      <w:pPr>
        <w:ind w:left="0" w:firstLine="0"/>
      </w:pPr>
      <w:rPr>
        <w:rFonts w:hint="eastAsia"/>
      </w:rPr>
    </w:lvl>
    <w:lvl w:ilvl="5">
      <w:start w:val="1"/>
      <w:numFmt w:val="decimal"/>
      <w:pStyle w:val="T6"/>
      <w:suff w:val="space"/>
      <w:lvlText w:val="%1.%2.%3.%4.%5.%6"/>
      <w:lvlJc w:val="left"/>
      <w:pPr>
        <w:ind w:left="0" w:firstLine="0"/>
      </w:pPr>
      <w:rPr>
        <w:rFonts w:hint="eastAsia"/>
      </w:rPr>
    </w:lvl>
    <w:lvl w:ilvl="6">
      <w:start w:val="1"/>
      <w:numFmt w:val="decimal"/>
      <w:lvlText w:val="%1.%2.%3.%4.%5.%6.%7"/>
      <w:lvlJc w:val="left"/>
      <w:pPr>
        <w:tabs>
          <w:tab w:val="left" w:pos="4351"/>
        </w:tabs>
        <w:ind w:left="0" w:firstLine="0"/>
      </w:pPr>
      <w:rPr>
        <w:rFonts w:hint="eastAsia"/>
      </w:rPr>
    </w:lvl>
    <w:lvl w:ilvl="7">
      <w:start w:val="1"/>
      <w:numFmt w:val="decimal"/>
      <w:lvlText w:val="%1.%2.%3.%4.%5.%6.%7.%8"/>
      <w:lvlJc w:val="left"/>
      <w:pPr>
        <w:tabs>
          <w:tab w:val="left" w:pos="5136"/>
        </w:tabs>
        <w:ind w:left="0" w:firstLine="0"/>
      </w:pPr>
      <w:rPr>
        <w:rFonts w:hint="eastAsia"/>
      </w:rPr>
    </w:lvl>
    <w:lvl w:ilvl="8">
      <w:start w:val="1"/>
      <w:numFmt w:val="decimal"/>
      <w:lvlText w:val="%1.%2.%3.%4.%5.%6.%7.%8.%9"/>
      <w:lvlJc w:val="left"/>
      <w:pPr>
        <w:tabs>
          <w:tab w:val="left" w:pos="5922"/>
        </w:tabs>
        <w:ind w:left="0" w:firstLine="0"/>
      </w:pPr>
      <w:rPr>
        <w:rFonts w:hint="eastAsia"/>
      </w:rPr>
    </w:lvl>
  </w:abstractNum>
  <w:abstractNum w:abstractNumId="41" w15:restartNumberingAfterBreak="0">
    <w:nsid w:val="158A7F73"/>
    <w:multiLevelType w:val="hybridMultilevel"/>
    <w:tmpl w:val="1B84F1F2"/>
    <w:lvl w:ilvl="0" w:tplc="AB06ADC6">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42" w15:restartNumberingAfterBreak="0">
    <w:nsid w:val="1853665D"/>
    <w:multiLevelType w:val="multilevel"/>
    <w:tmpl w:val="70583D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19E75821"/>
    <w:multiLevelType w:val="multilevel"/>
    <w:tmpl w:val="19E75821"/>
    <w:lvl w:ilvl="0">
      <w:start w:val="1"/>
      <w:numFmt w:val="decimalEnclosedCircle"/>
      <w:pStyle w:val="GP"/>
      <w:lvlText w:val="%1"/>
      <w:lvlJc w:val="left"/>
      <w:pPr>
        <w:tabs>
          <w:tab w:val="left" w:pos="2200"/>
        </w:tabs>
        <w:ind w:left="2200" w:hanging="720"/>
      </w:pPr>
      <w:rPr>
        <w:rFonts w:hint="default"/>
      </w:rPr>
    </w:lvl>
    <w:lvl w:ilvl="1">
      <w:start w:val="1"/>
      <w:numFmt w:val="lowerLetter"/>
      <w:pStyle w:val="2-15723"/>
      <w:lvlText w:val="%2)"/>
      <w:lvlJc w:val="left"/>
      <w:pPr>
        <w:tabs>
          <w:tab w:val="left" w:pos="1480"/>
        </w:tabs>
        <w:ind w:left="1480" w:hanging="420"/>
      </w:pPr>
    </w:lvl>
    <w:lvl w:ilvl="2">
      <w:start w:val="1"/>
      <w:numFmt w:val="lowerRoman"/>
      <w:pStyle w:val="3h3Heading3-Level3HeadH00"/>
      <w:lvlText w:val="%3."/>
      <w:lvlJc w:val="right"/>
      <w:pPr>
        <w:tabs>
          <w:tab w:val="left" w:pos="1900"/>
        </w:tabs>
        <w:ind w:left="1900" w:hanging="420"/>
      </w:pPr>
    </w:lvl>
    <w:lvl w:ilvl="3">
      <w:start w:val="1"/>
      <w:numFmt w:val="decimal"/>
      <w:pStyle w:val="44h44CharPIM4CharH4CharChar41h4Charh"/>
      <w:lvlText w:val="%4."/>
      <w:lvlJc w:val="left"/>
      <w:pPr>
        <w:tabs>
          <w:tab w:val="left" w:pos="2320"/>
        </w:tabs>
        <w:ind w:left="2320" w:hanging="420"/>
      </w:pPr>
    </w:lvl>
    <w:lvl w:ilvl="4">
      <w:start w:val="1"/>
      <w:numFmt w:val="lowerLetter"/>
      <w:lvlText w:val="%5)"/>
      <w:lvlJc w:val="left"/>
      <w:pPr>
        <w:tabs>
          <w:tab w:val="left" w:pos="2740"/>
        </w:tabs>
        <w:ind w:left="2740" w:hanging="420"/>
      </w:pPr>
    </w:lvl>
    <w:lvl w:ilvl="5">
      <w:start w:val="1"/>
      <w:numFmt w:val="lowerRoman"/>
      <w:lvlText w:val="%6."/>
      <w:lvlJc w:val="right"/>
      <w:pPr>
        <w:tabs>
          <w:tab w:val="left" w:pos="3160"/>
        </w:tabs>
        <w:ind w:left="3160" w:hanging="420"/>
      </w:pPr>
    </w:lvl>
    <w:lvl w:ilvl="6">
      <w:start w:val="1"/>
      <w:numFmt w:val="decimal"/>
      <w:lvlText w:val="%7."/>
      <w:lvlJc w:val="left"/>
      <w:pPr>
        <w:tabs>
          <w:tab w:val="left" w:pos="3580"/>
        </w:tabs>
        <w:ind w:left="3580" w:hanging="420"/>
      </w:pPr>
    </w:lvl>
    <w:lvl w:ilvl="7">
      <w:start w:val="1"/>
      <w:numFmt w:val="lowerLetter"/>
      <w:lvlText w:val="%8)"/>
      <w:lvlJc w:val="left"/>
      <w:pPr>
        <w:tabs>
          <w:tab w:val="left" w:pos="4000"/>
        </w:tabs>
        <w:ind w:left="4000" w:hanging="420"/>
      </w:pPr>
    </w:lvl>
    <w:lvl w:ilvl="8">
      <w:start w:val="1"/>
      <w:numFmt w:val="lowerRoman"/>
      <w:lvlText w:val="%9."/>
      <w:lvlJc w:val="right"/>
      <w:pPr>
        <w:tabs>
          <w:tab w:val="left" w:pos="4420"/>
        </w:tabs>
        <w:ind w:left="4420" w:hanging="420"/>
      </w:pPr>
    </w:lvl>
  </w:abstractNum>
  <w:abstractNum w:abstractNumId="44" w15:restartNumberingAfterBreak="0">
    <w:nsid w:val="1AF1FDE5"/>
    <w:multiLevelType w:val="singleLevel"/>
    <w:tmpl w:val="1AF1FDE5"/>
    <w:lvl w:ilvl="0">
      <w:start w:val="1"/>
      <w:numFmt w:val="decimal"/>
      <w:lvlText w:val="(%1)"/>
      <w:lvlJc w:val="left"/>
      <w:pPr>
        <w:ind w:left="425" w:hanging="425"/>
      </w:pPr>
      <w:rPr>
        <w:rFonts w:hint="default"/>
      </w:rPr>
    </w:lvl>
  </w:abstractNum>
  <w:abstractNum w:abstractNumId="45" w15:restartNumberingAfterBreak="0">
    <w:nsid w:val="1B763EA8"/>
    <w:multiLevelType w:val="multilevel"/>
    <w:tmpl w:val="1B763EA8"/>
    <w:lvl w:ilvl="0">
      <w:start w:val="1"/>
      <w:numFmt w:val="bullet"/>
      <w:pStyle w:val="Bullet"/>
      <w:lvlText w:val=""/>
      <w:lvlJc w:val="left"/>
      <w:pPr>
        <w:tabs>
          <w:tab w:val="left" w:pos="1667"/>
        </w:tabs>
        <w:ind w:left="1667" w:hanging="420"/>
      </w:pPr>
      <w:rPr>
        <w:rFonts w:ascii="Symbol" w:hAnsi="Symbol" w:hint="default"/>
      </w:rPr>
    </w:lvl>
    <w:lvl w:ilvl="1">
      <w:start w:val="1"/>
      <w:numFmt w:val="decimal"/>
      <w:lvlText w:val="%1.%2."/>
      <w:lvlJc w:val="left"/>
      <w:pPr>
        <w:tabs>
          <w:tab w:val="left" w:pos="497"/>
        </w:tabs>
        <w:ind w:left="497" w:hanging="432"/>
      </w:pPr>
      <w:rPr>
        <w:rFonts w:hint="eastAsia"/>
      </w:rPr>
    </w:lvl>
    <w:lvl w:ilvl="2">
      <w:start w:val="1"/>
      <w:numFmt w:val="decimal"/>
      <w:lvlText w:val="%1.%2.%3."/>
      <w:lvlJc w:val="left"/>
      <w:pPr>
        <w:tabs>
          <w:tab w:val="left" w:pos="929"/>
        </w:tabs>
        <w:ind w:left="929" w:hanging="504"/>
      </w:pPr>
      <w:rPr>
        <w:rFonts w:hint="eastAsia"/>
      </w:rPr>
    </w:lvl>
    <w:lvl w:ilvl="3">
      <w:start w:val="1"/>
      <w:numFmt w:val="decimal"/>
      <w:lvlText w:val="%1.%2.%3.%4."/>
      <w:lvlJc w:val="left"/>
      <w:pPr>
        <w:tabs>
          <w:tab w:val="left" w:pos="1433"/>
        </w:tabs>
        <w:ind w:left="1433" w:hanging="648"/>
      </w:pPr>
      <w:rPr>
        <w:rFonts w:hint="eastAsia"/>
      </w:rPr>
    </w:lvl>
    <w:lvl w:ilvl="4">
      <w:start w:val="1"/>
      <w:numFmt w:val="decimal"/>
      <w:lvlText w:val="%1.%2.%3.%4.%5."/>
      <w:lvlJc w:val="left"/>
      <w:pPr>
        <w:tabs>
          <w:tab w:val="left" w:pos="1937"/>
        </w:tabs>
        <w:ind w:left="1937" w:hanging="792"/>
      </w:pPr>
      <w:rPr>
        <w:rFonts w:hint="eastAsia"/>
      </w:rPr>
    </w:lvl>
    <w:lvl w:ilvl="5">
      <w:start w:val="1"/>
      <w:numFmt w:val="decimal"/>
      <w:lvlText w:val="%1.%2.%3.%4.%5.%6."/>
      <w:lvlJc w:val="left"/>
      <w:pPr>
        <w:tabs>
          <w:tab w:val="left" w:pos="2441"/>
        </w:tabs>
        <w:ind w:left="2441" w:hanging="936"/>
      </w:pPr>
      <w:rPr>
        <w:rFonts w:hint="eastAsia"/>
      </w:rPr>
    </w:lvl>
    <w:lvl w:ilvl="6">
      <w:start w:val="1"/>
      <w:numFmt w:val="decimal"/>
      <w:lvlText w:val="%1.%2.%3.%4.%5.%6.%7."/>
      <w:lvlJc w:val="left"/>
      <w:pPr>
        <w:tabs>
          <w:tab w:val="left" w:pos="2945"/>
        </w:tabs>
        <w:ind w:left="2945" w:hanging="1080"/>
      </w:pPr>
      <w:rPr>
        <w:rFonts w:hint="eastAsia"/>
      </w:rPr>
    </w:lvl>
    <w:lvl w:ilvl="7">
      <w:start w:val="1"/>
      <w:numFmt w:val="decimal"/>
      <w:lvlText w:val="%1.%2.%3.%4.%5.%6.%7.%8."/>
      <w:lvlJc w:val="left"/>
      <w:pPr>
        <w:tabs>
          <w:tab w:val="left" w:pos="3449"/>
        </w:tabs>
        <w:ind w:left="3449" w:hanging="1224"/>
      </w:pPr>
      <w:rPr>
        <w:rFonts w:hint="eastAsia"/>
      </w:rPr>
    </w:lvl>
    <w:lvl w:ilvl="8">
      <w:start w:val="1"/>
      <w:numFmt w:val="decimal"/>
      <w:lvlText w:val="%1.%2.%3.%4.%5.%6.%7.%8.%9."/>
      <w:lvlJc w:val="left"/>
      <w:pPr>
        <w:tabs>
          <w:tab w:val="left" w:pos="4025"/>
        </w:tabs>
        <w:ind w:left="4025" w:hanging="1440"/>
      </w:pPr>
      <w:rPr>
        <w:rFonts w:hint="eastAsia"/>
      </w:rPr>
    </w:lvl>
  </w:abstractNum>
  <w:abstractNum w:abstractNumId="46" w15:restartNumberingAfterBreak="0">
    <w:nsid w:val="1C9C0A89"/>
    <w:multiLevelType w:val="singleLevel"/>
    <w:tmpl w:val="1C9C0A89"/>
    <w:lvl w:ilvl="0">
      <w:start w:val="1"/>
      <w:numFmt w:val="decimal"/>
      <w:suff w:val="space"/>
      <w:lvlText w:val="%1."/>
      <w:lvlJc w:val="left"/>
    </w:lvl>
  </w:abstractNum>
  <w:abstractNum w:abstractNumId="47" w15:restartNumberingAfterBreak="0">
    <w:nsid w:val="1D5507FA"/>
    <w:multiLevelType w:val="multilevel"/>
    <w:tmpl w:val="86E0B5CA"/>
    <w:lvl w:ilvl="0">
      <w:start w:val="1"/>
      <w:numFmt w:val="bullet"/>
      <w:lvlText w:val=""/>
      <w:lvlJc w:val="left"/>
      <w:pPr>
        <w:tabs>
          <w:tab w:val="num" w:pos="720"/>
        </w:tabs>
        <w:ind w:left="720" w:hanging="360"/>
      </w:pPr>
      <w:rPr>
        <w:rFonts w:ascii="Symbol" w:hAnsi="Symbol" w:hint="default"/>
        <w:sz w:val="20"/>
      </w:rPr>
    </w:lvl>
    <w:lvl w:ilvl="1">
      <w:start w:val="4"/>
      <w:numFmt w:val="decimal"/>
      <w:lvlText w:val="%2．"/>
      <w:lvlJc w:val="left"/>
      <w:pPr>
        <w:ind w:left="1460" w:hanging="380"/>
      </w:pPr>
      <w:rPr>
        <w:rFonts w:hint="default"/>
        <w:b/>
      </w:rPr>
    </w:lvl>
    <w:lvl w:ilvl="2">
      <w:start w:val="5"/>
      <w:numFmt w:val="decimal"/>
      <w:lvlText w:val="%3"/>
      <w:lvlJc w:val="left"/>
      <w:pPr>
        <w:ind w:left="2160" w:hanging="360"/>
      </w:pPr>
      <w:rPr>
        <w:rFonts w:ascii="Times New Roman" w:hAnsi="Times New Roman" w:cstheme="minorBidi"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1DB0202F"/>
    <w:multiLevelType w:val="multilevel"/>
    <w:tmpl w:val="1DB0202F"/>
    <w:lvl w:ilvl="0">
      <w:start w:val="1"/>
      <w:numFmt w:val="bullet"/>
      <w:pStyle w:val="110"/>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49" w15:restartNumberingAfterBreak="0">
    <w:nsid w:val="1E603F0F"/>
    <w:multiLevelType w:val="singleLevel"/>
    <w:tmpl w:val="1E603F0F"/>
    <w:lvl w:ilvl="0">
      <w:start w:val="1"/>
      <w:numFmt w:val="decimal"/>
      <w:lvlText w:val="(%1)"/>
      <w:lvlJc w:val="left"/>
      <w:pPr>
        <w:ind w:left="425" w:hanging="425"/>
      </w:pPr>
      <w:rPr>
        <w:rFonts w:hint="default"/>
      </w:rPr>
    </w:lvl>
  </w:abstractNum>
  <w:abstractNum w:abstractNumId="50" w15:restartNumberingAfterBreak="0">
    <w:nsid w:val="1F9B8DFE"/>
    <w:multiLevelType w:val="multilevel"/>
    <w:tmpl w:val="C5583328"/>
    <w:lvl w:ilvl="0">
      <w:start w:val="2"/>
      <w:numFmt w:val="decimal"/>
      <w:suff w:val="nothing"/>
      <w:lvlText w:val="%1、"/>
      <w:lvlJc w:val="left"/>
    </w:lvl>
    <w:lvl w:ilvl="1">
      <w:start w:val="1"/>
      <w:numFmt w:val="lowerLetter"/>
      <w:lvlText w:val="%2)"/>
      <w:lvlJc w:val="left"/>
      <w:pPr>
        <w:ind w:left="880" w:hanging="440"/>
      </w:pPr>
    </w:lvl>
    <w:lvl w:ilvl="2" w:tentative="1">
      <w:start w:val="1"/>
      <w:numFmt w:val="lowerRoman"/>
      <w:lvlText w:val="%3."/>
      <w:lvlJc w:val="right"/>
      <w:pPr>
        <w:ind w:left="1320" w:hanging="440"/>
      </w:pPr>
    </w:lvl>
    <w:lvl w:ilvl="3" w:tentative="1">
      <w:start w:val="1"/>
      <w:numFmt w:val="decimal"/>
      <w:lvlText w:val="%4."/>
      <w:lvlJc w:val="left"/>
      <w:pPr>
        <w:ind w:left="1760" w:hanging="440"/>
      </w:pPr>
    </w:lvl>
    <w:lvl w:ilvl="4" w:tentative="1">
      <w:start w:val="1"/>
      <w:numFmt w:val="lowerLetter"/>
      <w:lvlText w:val="%5)"/>
      <w:lvlJc w:val="left"/>
      <w:pPr>
        <w:ind w:left="2200" w:hanging="440"/>
      </w:pPr>
    </w:lvl>
    <w:lvl w:ilvl="5" w:tentative="1">
      <w:start w:val="1"/>
      <w:numFmt w:val="lowerRoman"/>
      <w:lvlText w:val="%6."/>
      <w:lvlJc w:val="right"/>
      <w:pPr>
        <w:ind w:left="2640" w:hanging="440"/>
      </w:pPr>
    </w:lvl>
    <w:lvl w:ilvl="6" w:tentative="1">
      <w:start w:val="1"/>
      <w:numFmt w:val="decimal"/>
      <w:lvlText w:val="%7."/>
      <w:lvlJc w:val="left"/>
      <w:pPr>
        <w:ind w:left="3080" w:hanging="440"/>
      </w:pPr>
    </w:lvl>
    <w:lvl w:ilvl="7" w:tentative="1">
      <w:start w:val="1"/>
      <w:numFmt w:val="lowerLetter"/>
      <w:lvlText w:val="%8)"/>
      <w:lvlJc w:val="left"/>
      <w:pPr>
        <w:ind w:left="3520" w:hanging="440"/>
      </w:pPr>
    </w:lvl>
    <w:lvl w:ilvl="8" w:tentative="1">
      <w:start w:val="1"/>
      <w:numFmt w:val="lowerRoman"/>
      <w:lvlText w:val="%9."/>
      <w:lvlJc w:val="right"/>
      <w:pPr>
        <w:ind w:left="3960" w:hanging="440"/>
      </w:pPr>
    </w:lvl>
  </w:abstractNum>
  <w:abstractNum w:abstractNumId="51" w15:restartNumberingAfterBreak="0">
    <w:nsid w:val="1FC91163"/>
    <w:multiLevelType w:val="multilevel"/>
    <w:tmpl w:val="1FC91163"/>
    <w:lvl w:ilvl="0">
      <w:start w:val="1"/>
      <w:numFmt w:val="decimal"/>
      <w:suff w:val="nothing"/>
      <w:lvlText w:val="%1　"/>
      <w:lvlJc w:val="left"/>
      <w:pPr>
        <w:ind w:left="0" w:firstLine="0"/>
      </w:pPr>
      <w:rPr>
        <w:rFonts w:ascii="黑体" w:eastAsia="黑体" w:hAnsi="Times New Roman" w:hint="eastAsia"/>
        <w:b w:val="0"/>
        <w:i w:val="0"/>
        <w:sz w:val="21"/>
        <w:szCs w:val="21"/>
      </w:rPr>
    </w:lvl>
    <w:lvl w:ilvl="1">
      <w:start w:val="1"/>
      <w:numFmt w:val="decimal"/>
      <w:suff w:val="nothing"/>
      <w:lvlText w:val="%1.%2　"/>
      <w:lvlJc w:val="left"/>
      <w:pPr>
        <w:ind w:left="0" w:firstLine="0"/>
      </w:pPr>
      <w:rPr>
        <w:rFonts w:ascii="黑体" w:eastAsia="黑体" w:hAnsi="Times New Roman" w:cs="Times New Roman" w:hint="eastAsia"/>
        <w:b w:val="0"/>
        <w:bCs w:val="0"/>
        <w:i w:val="0"/>
        <w:iCs w:val="0"/>
        <w:caps w:val="0"/>
        <w:strike w:val="0"/>
        <w:dstrike w:val="0"/>
        <w:vanish w:val="0"/>
        <w:color w:val="000000"/>
        <w:spacing w:val="0"/>
        <w:kern w:val="0"/>
        <w:position w:val="0"/>
        <w:sz w:val="21"/>
        <w:szCs w:val="21"/>
        <w:u w:val="none"/>
        <w:vertAlign w:val="baseline"/>
        <w14:shadow w14:blurRad="0" w14:dist="0" w14:dir="0" w14:sx="0" w14:sy="0" w14:kx="0" w14:ky="0" w14:algn="none">
          <w14:srgbClr w14:val="000000"/>
        </w14:shadow>
      </w:rPr>
    </w:lvl>
    <w:lvl w:ilvl="2">
      <w:start w:val="1"/>
      <w:numFmt w:val="decimal"/>
      <w:pStyle w:val="a4"/>
      <w:suff w:val="nothing"/>
      <w:lvlText w:val="%1.%2.%3　"/>
      <w:lvlJc w:val="left"/>
      <w:pPr>
        <w:ind w:left="0" w:firstLine="0"/>
      </w:pPr>
      <w:rPr>
        <w:rFonts w:ascii="黑体" w:eastAsia="黑体" w:hAnsi="Times New Roman" w:hint="eastAsia"/>
        <w:b w:val="0"/>
        <w:i w:val="0"/>
        <w:sz w:val="21"/>
      </w:rPr>
    </w:lvl>
    <w:lvl w:ilvl="3">
      <w:start w:val="1"/>
      <w:numFmt w:val="decimal"/>
      <w:suff w:val="nothing"/>
      <w:lvlText w:val="%1.%2.%3.%4　"/>
      <w:lvlJc w:val="left"/>
      <w:pPr>
        <w:ind w:left="0" w:firstLine="0"/>
      </w:pPr>
      <w:rPr>
        <w:rFonts w:ascii="黑体" w:eastAsia="黑体" w:hAnsi="Times New Roman" w:hint="eastAsia"/>
        <w:b w:val="0"/>
        <w:i w:val="0"/>
        <w:sz w:val="21"/>
      </w:rPr>
    </w:lvl>
    <w:lvl w:ilvl="4">
      <w:start w:val="1"/>
      <w:numFmt w:val="decimal"/>
      <w:suff w:val="nothing"/>
      <w:lvlText w:val="%1.%2.%3.%4.%5　"/>
      <w:lvlJc w:val="left"/>
      <w:pPr>
        <w:ind w:left="0" w:firstLine="0"/>
      </w:pPr>
      <w:rPr>
        <w:rFonts w:ascii="黑体" w:eastAsia="黑体" w:hAnsi="Times New Roman" w:hint="eastAsia"/>
        <w:b w:val="0"/>
        <w:i w:val="0"/>
        <w:sz w:val="21"/>
      </w:rPr>
    </w:lvl>
    <w:lvl w:ilvl="5">
      <w:start w:val="1"/>
      <w:numFmt w:val="decimal"/>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52" w15:restartNumberingAfterBreak="0">
    <w:nsid w:val="208A7ABE"/>
    <w:multiLevelType w:val="multilevel"/>
    <w:tmpl w:val="208A7ABE"/>
    <w:lvl w:ilvl="0">
      <w:start w:val="1"/>
      <w:numFmt w:val="decimal"/>
      <w:pStyle w:val="12"/>
      <w:suff w:val="space"/>
      <w:lvlText w:val="表%1"/>
      <w:lvlJc w:val="left"/>
      <w:pPr>
        <w:ind w:left="900" w:hanging="420"/>
      </w:pPr>
      <w:rPr>
        <w:rFonts w:hint="eastAsia"/>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53" w15:restartNumberingAfterBreak="0">
    <w:nsid w:val="20F62B17"/>
    <w:multiLevelType w:val="multilevel"/>
    <w:tmpl w:val="20F62B17"/>
    <w:lvl w:ilvl="0">
      <w:start w:val="1"/>
      <w:numFmt w:val="bullet"/>
      <w:lvlText w:val=""/>
      <w:lvlJc w:val="left"/>
      <w:pPr>
        <w:ind w:left="902" w:hanging="420"/>
      </w:pPr>
      <w:rPr>
        <w:rFonts w:ascii="Wingdings" w:hAnsi="Wingdings" w:hint="default"/>
        <w:b/>
        <w:i w:val="0"/>
      </w:rPr>
    </w:lvl>
    <w:lvl w:ilvl="1">
      <w:start w:val="1"/>
      <w:numFmt w:val="bullet"/>
      <w:pStyle w:val="a5"/>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4" w15:restartNumberingAfterBreak="0">
    <w:nsid w:val="21020E15"/>
    <w:multiLevelType w:val="multilevel"/>
    <w:tmpl w:val="21020E15"/>
    <w:lvl w:ilvl="0">
      <w:start w:val="1"/>
      <w:numFmt w:val="bullet"/>
      <w:pStyle w:val="a6"/>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5" w15:restartNumberingAfterBreak="0">
    <w:nsid w:val="2554B675"/>
    <w:multiLevelType w:val="singleLevel"/>
    <w:tmpl w:val="2554B675"/>
    <w:lvl w:ilvl="0">
      <w:start w:val="1"/>
      <w:numFmt w:val="decimal"/>
      <w:suff w:val="nothing"/>
      <w:lvlText w:val="（%1）"/>
      <w:lvlJc w:val="left"/>
    </w:lvl>
  </w:abstractNum>
  <w:abstractNum w:abstractNumId="56" w15:restartNumberingAfterBreak="0">
    <w:nsid w:val="28160D7E"/>
    <w:multiLevelType w:val="multilevel"/>
    <w:tmpl w:val="28160D7E"/>
    <w:lvl w:ilvl="0">
      <w:start w:val="1"/>
      <w:numFmt w:val="decimal"/>
      <w:pStyle w:val="a7"/>
      <w:lvlText w:val="图%1 "/>
      <w:lvlJc w:val="left"/>
      <w:pPr>
        <w:ind w:left="818" w:hanging="420"/>
      </w:pPr>
      <w:rPr>
        <w:rFonts w:hint="eastAsia"/>
      </w:rPr>
    </w:lvl>
    <w:lvl w:ilvl="1">
      <w:start w:val="1"/>
      <w:numFmt w:val="decimal"/>
      <w:lvlText w:val="%2."/>
      <w:lvlJc w:val="left"/>
      <w:pPr>
        <w:ind w:left="980" w:hanging="360"/>
      </w:pPr>
      <w:rPr>
        <w:rFonts w:hint="default"/>
      </w:rPr>
    </w:lvl>
    <w:lvl w:ilvl="2">
      <w:start w:val="1"/>
      <w:numFmt w:val="lowerRoman"/>
      <w:lvlText w:val="%3."/>
      <w:lvlJc w:val="right"/>
      <w:pPr>
        <w:ind w:left="1460" w:hanging="420"/>
      </w:pPr>
    </w:lvl>
    <w:lvl w:ilvl="3">
      <w:start w:val="1"/>
      <w:numFmt w:val="decimal"/>
      <w:lvlText w:val="%4."/>
      <w:lvlJc w:val="left"/>
      <w:pPr>
        <w:ind w:left="1880" w:hanging="420"/>
      </w:pPr>
    </w:lvl>
    <w:lvl w:ilvl="4">
      <w:start w:val="1"/>
      <w:numFmt w:val="lowerLetter"/>
      <w:lvlText w:val="%5)"/>
      <w:lvlJc w:val="left"/>
      <w:pPr>
        <w:ind w:left="2300" w:hanging="420"/>
      </w:pPr>
    </w:lvl>
    <w:lvl w:ilvl="5">
      <w:start w:val="1"/>
      <w:numFmt w:val="lowerRoman"/>
      <w:lvlText w:val="%6."/>
      <w:lvlJc w:val="right"/>
      <w:pPr>
        <w:ind w:left="2720" w:hanging="420"/>
      </w:pPr>
    </w:lvl>
    <w:lvl w:ilvl="6">
      <w:start w:val="1"/>
      <w:numFmt w:val="decimal"/>
      <w:lvlText w:val="%7."/>
      <w:lvlJc w:val="left"/>
      <w:pPr>
        <w:ind w:left="3140" w:hanging="420"/>
      </w:pPr>
    </w:lvl>
    <w:lvl w:ilvl="7">
      <w:start w:val="1"/>
      <w:numFmt w:val="lowerLetter"/>
      <w:lvlText w:val="%8)"/>
      <w:lvlJc w:val="left"/>
      <w:pPr>
        <w:ind w:left="3560" w:hanging="420"/>
      </w:pPr>
    </w:lvl>
    <w:lvl w:ilvl="8">
      <w:start w:val="1"/>
      <w:numFmt w:val="lowerRoman"/>
      <w:lvlText w:val="%9."/>
      <w:lvlJc w:val="right"/>
      <w:pPr>
        <w:ind w:left="3980" w:hanging="420"/>
      </w:pPr>
    </w:lvl>
  </w:abstractNum>
  <w:abstractNum w:abstractNumId="57" w15:restartNumberingAfterBreak="0">
    <w:nsid w:val="28C709DF"/>
    <w:multiLevelType w:val="hybridMultilevel"/>
    <w:tmpl w:val="2154E4F6"/>
    <w:lvl w:ilvl="0" w:tplc="4C969AB8">
      <w:start w:val="2"/>
      <w:numFmt w:val="japaneseCounting"/>
      <w:lvlText w:val="%1、"/>
      <w:lvlJc w:val="left"/>
      <w:pPr>
        <w:ind w:left="440" w:hanging="440"/>
      </w:pPr>
      <w:rPr>
        <w:rFonts w:hint="default"/>
      </w:rPr>
    </w:lvl>
    <w:lvl w:ilvl="1" w:tplc="04090019">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58" w15:restartNumberingAfterBreak="0">
    <w:nsid w:val="29B8C1D9"/>
    <w:multiLevelType w:val="singleLevel"/>
    <w:tmpl w:val="29B8C1D9"/>
    <w:lvl w:ilvl="0">
      <w:start w:val="1"/>
      <w:numFmt w:val="decimal"/>
      <w:suff w:val="nothing"/>
      <w:lvlText w:val="（%1）"/>
      <w:lvlJc w:val="left"/>
    </w:lvl>
  </w:abstractNum>
  <w:abstractNum w:abstractNumId="59" w15:restartNumberingAfterBreak="0">
    <w:nsid w:val="2B7676BD"/>
    <w:multiLevelType w:val="multilevel"/>
    <w:tmpl w:val="2B7676BD"/>
    <w:lvl w:ilvl="0">
      <w:start w:val="1"/>
      <w:numFmt w:val="decimal"/>
      <w:pStyle w:val="T"/>
      <w:lvlText w:val="图%1"/>
      <w:lvlJc w:val="left"/>
      <w:pPr>
        <w:tabs>
          <w:tab w:val="left" w:pos="420"/>
        </w:tabs>
        <w:ind w:left="397" w:hanging="397"/>
      </w:pPr>
      <w:rPr>
        <w:rFonts w:hint="eastAsia"/>
        <w:position w:val="0"/>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60" w15:restartNumberingAfterBreak="0">
    <w:nsid w:val="2C167CC7"/>
    <w:multiLevelType w:val="multilevel"/>
    <w:tmpl w:val="2C167CC7"/>
    <w:lvl w:ilvl="0">
      <w:start w:val="1"/>
      <w:numFmt w:val="bullet"/>
      <w:pStyle w:val="a8"/>
      <w:suff w:val="space"/>
      <w:lvlText w:val=""/>
      <w:lvlJc w:val="left"/>
      <w:pPr>
        <w:ind w:left="0" w:firstLine="0"/>
      </w:pPr>
      <w:rPr>
        <w:rFonts w:ascii="Wingdings" w:hAnsi="Wingdings" w:hint="default"/>
      </w:rPr>
    </w:lvl>
    <w:lvl w:ilvl="1">
      <w:start w:val="1"/>
      <w:numFmt w:val="bullet"/>
      <w:lvlText w:val=""/>
      <w:lvlJc w:val="left"/>
      <w:pPr>
        <w:ind w:left="1400" w:hanging="420"/>
      </w:pPr>
      <w:rPr>
        <w:rFonts w:ascii="Wingdings" w:hAnsi="Wingdings" w:hint="default"/>
      </w:rPr>
    </w:lvl>
    <w:lvl w:ilvl="2">
      <w:start w:val="1"/>
      <w:numFmt w:val="bullet"/>
      <w:lvlText w:val=""/>
      <w:lvlJc w:val="left"/>
      <w:pPr>
        <w:ind w:left="1820" w:hanging="420"/>
      </w:pPr>
      <w:rPr>
        <w:rFonts w:ascii="Wingdings" w:hAnsi="Wingdings" w:hint="default"/>
      </w:rPr>
    </w:lvl>
    <w:lvl w:ilvl="3">
      <w:start w:val="1"/>
      <w:numFmt w:val="bullet"/>
      <w:lvlText w:val=""/>
      <w:lvlJc w:val="left"/>
      <w:pPr>
        <w:ind w:left="2240" w:hanging="420"/>
      </w:pPr>
      <w:rPr>
        <w:rFonts w:ascii="Wingdings" w:hAnsi="Wingdings" w:hint="default"/>
      </w:rPr>
    </w:lvl>
    <w:lvl w:ilvl="4">
      <w:start w:val="1"/>
      <w:numFmt w:val="bullet"/>
      <w:lvlText w:val=""/>
      <w:lvlJc w:val="left"/>
      <w:pPr>
        <w:ind w:left="2660" w:hanging="420"/>
      </w:pPr>
      <w:rPr>
        <w:rFonts w:ascii="Wingdings" w:hAnsi="Wingdings" w:hint="default"/>
      </w:rPr>
    </w:lvl>
    <w:lvl w:ilvl="5">
      <w:start w:val="1"/>
      <w:numFmt w:val="bullet"/>
      <w:lvlText w:val=""/>
      <w:lvlJc w:val="left"/>
      <w:pPr>
        <w:ind w:left="3080" w:hanging="420"/>
      </w:pPr>
      <w:rPr>
        <w:rFonts w:ascii="Wingdings" w:hAnsi="Wingdings" w:hint="default"/>
      </w:rPr>
    </w:lvl>
    <w:lvl w:ilvl="6">
      <w:start w:val="1"/>
      <w:numFmt w:val="bullet"/>
      <w:lvlText w:val=""/>
      <w:lvlJc w:val="left"/>
      <w:pPr>
        <w:ind w:left="3500" w:hanging="420"/>
      </w:pPr>
      <w:rPr>
        <w:rFonts w:ascii="Wingdings" w:hAnsi="Wingdings" w:hint="default"/>
      </w:rPr>
    </w:lvl>
    <w:lvl w:ilvl="7">
      <w:start w:val="1"/>
      <w:numFmt w:val="bullet"/>
      <w:lvlText w:val=""/>
      <w:lvlJc w:val="left"/>
      <w:pPr>
        <w:ind w:left="3920" w:hanging="420"/>
      </w:pPr>
      <w:rPr>
        <w:rFonts w:ascii="Wingdings" w:hAnsi="Wingdings" w:hint="default"/>
      </w:rPr>
    </w:lvl>
    <w:lvl w:ilvl="8">
      <w:start w:val="1"/>
      <w:numFmt w:val="bullet"/>
      <w:lvlText w:val=""/>
      <w:lvlJc w:val="left"/>
      <w:pPr>
        <w:ind w:left="4340" w:hanging="420"/>
      </w:pPr>
      <w:rPr>
        <w:rFonts w:ascii="Wingdings" w:hAnsi="Wingdings" w:hint="default"/>
      </w:rPr>
    </w:lvl>
  </w:abstractNum>
  <w:abstractNum w:abstractNumId="61" w15:restartNumberingAfterBreak="0">
    <w:nsid w:val="3146156C"/>
    <w:multiLevelType w:val="multilevel"/>
    <w:tmpl w:val="3146156C"/>
    <w:lvl w:ilvl="0">
      <w:start w:val="1"/>
      <w:numFmt w:val="decimal"/>
      <w:lvlText w:val="%1)"/>
      <w:lvlJc w:val="left"/>
      <w:pPr>
        <w:ind w:left="840" w:hanging="420"/>
      </w:p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pStyle w:val="MMResource"/>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62" w15:restartNumberingAfterBreak="0">
    <w:nsid w:val="32B62353"/>
    <w:multiLevelType w:val="hybridMultilevel"/>
    <w:tmpl w:val="23F244C2"/>
    <w:lvl w:ilvl="0" w:tplc="463E094C">
      <w:start w:val="1"/>
      <w:numFmt w:val="decimal"/>
      <w:lvlText w:val="%1."/>
      <w:lvlJc w:val="left"/>
      <w:pPr>
        <w:ind w:left="840" w:hanging="360"/>
      </w:pPr>
      <w:rPr>
        <w:rFonts w:hint="default"/>
      </w:rPr>
    </w:lvl>
    <w:lvl w:ilvl="1" w:tplc="04090019" w:tentative="1">
      <w:start w:val="1"/>
      <w:numFmt w:val="lowerLetter"/>
      <w:lvlText w:val="%2)"/>
      <w:lvlJc w:val="left"/>
      <w:pPr>
        <w:ind w:left="1360" w:hanging="440"/>
      </w:pPr>
    </w:lvl>
    <w:lvl w:ilvl="2" w:tplc="0409001B" w:tentative="1">
      <w:start w:val="1"/>
      <w:numFmt w:val="lowerRoman"/>
      <w:lvlText w:val="%3."/>
      <w:lvlJc w:val="right"/>
      <w:pPr>
        <w:ind w:left="1800" w:hanging="440"/>
      </w:pPr>
    </w:lvl>
    <w:lvl w:ilvl="3" w:tplc="0409000F" w:tentative="1">
      <w:start w:val="1"/>
      <w:numFmt w:val="decimal"/>
      <w:lvlText w:val="%4."/>
      <w:lvlJc w:val="left"/>
      <w:pPr>
        <w:ind w:left="2240" w:hanging="440"/>
      </w:pPr>
    </w:lvl>
    <w:lvl w:ilvl="4" w:tplc="04090019" w:tentative="1">
      <w:start w:val="1"/>
      <w:numFmt w:val="lowerLetter"/>
      <w:lvlText w:val="%5)"/>
      <w:lvlJc w:val="left"/>
      <w:pPr>
        <w:ind w:left="2680" w:hanging="440"/>
      </w:pPr>
    </w:lvl>
    <w:lvl w:ilvl="5" w:tplc="0409001B" w:tentative="1">
      <w:start w:val="1"/>
      <w:numFmt w:val="lowerRoman"/>
      <w:lvlText w:val="%6."/>
      <w:lvlJc w:val="right"/>
      <w:pPr>
        <w:ind w:left="3120" w:hanging="440"/>
      </w:pPr>
    </w:lvl>
    <w:lvl w:ilvl="6" w:tplc="0409000F" w:tentative="1">
      <w:start w:val="1"/>
      <w:numFmt w:val="decimal"/>
      <w:lvlText w:val="%7."/>
      <w:lvlJc w:val="left"/>
      <w:pPr>
        <w:ind w:left="3560" w:hanging="440"/>
      </w:pPr>
    </w:lvl>
    <w:lvl w:ilvl="7" w:tplc="04090019" w:tentative="1">
      <w:start w:val="1"/>
      <w:numFmt w:val="lowerLetter"/>
      <w:lvlText w:val="%8)"/>
      <w:lvlJc w:val="left"/>
      <w:pPr>
        <w:ind w:left="4000" w:hanging="440"/>
      </w:pPr>
    </w:lvl>
    <w:lvl w:ilvl="8" w:tplc="0409001B" w:tentative="1">
      <w:start w:val="1"/>
      <w:numFmt w:val="lowerRoman"/>
      <w:lvlText w:val="%9."/>
      <w:lvlJc w:val="right"/>
      <w:pPr>
        <w:ind w:left="4440" w:hanging="440"/>
      </w:pPr>
    </w:lvl>
  </w:abstractNum>
  <w:abstractNum w:abstractNumId="63" w15:restartNumberingAfterBreak="0">
    <w:nsid w:val="34A8519B"/>
    <w:multiLevelType w:val="multilevel"/>
    <w:tmpl w:val="34A8519B"/>
    <w:lvl w:ilvl="0">
      <w:start w:val="1"/>
      <w:numFmt w:val="decimal"/>
      <w:lvlText w:val="%1)"/>
      <w:lvlJc w:val="left"/>
      <w:pPr>
        <w:ind w:left="900" w:hanging="420"/>
      </w:pPr>
      <w:rPr>
        <w:rFonts w:ascii="Times New Roman" w:eastAsia="宋体" w:hAnsi="Times New Roman" w:hint="default"/>
        <w:b w:val="0"/>
        <w:i w:val="0"/>
        <w:sz w:val="24"/>
      </w:rPr>
    </w:lvl>
    <w:lvl w:ilvl="1">
      <w:start w:val="1"/>
      <w:numFmt w:val="decimal"/>
      <w:pStyle w:val="13"/>
      <w:suff w:val="nothing"/>
      <w:lvlText w:val="%2)"/>
      <w:lvlJc w:val="left"/>
      <w:pPr>
        <w:ind w:left="0" w:firstLine="0"/>
      </w:pPr>
      <w:rPr>
        <w:rFonts w:ascii="Times New Roman" w:eastAsia="宋体" w:hAnsi="Times New Roman" w:hint="default"/>
        <w:b w:val="0"/>
        <w:i w:val="0"/>
        <w:sz w:val="24"/>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64" w15:restartNumberingAfterBreak="0">
    <w:nsid w:val="3692E636"/>
    <w:multiLevelType w:val="singleLevel"/>
    <w:tmpl w:val="3692E636"/>
    <w:lvl w:ilvl="0">
      <w:start w:val="1"/>
      <w:numFmt w:val="decimal"/>
      <w:lvlText w:val="(%1)"/>
      <w:lvlJc w:val="left"/>
      <w:pPr>
        <w:ind w:left="425" w:hanging="425"/>
      </w:pPr>
      <w:rPr>
        <w:rFonts w:hint="default"/>
      </w:rPr>
    </w:lvl>
  </w:abstractNum>
  <w:abstractNum w:abstractNumId="65" w15:restartNumberingAfterBreak="0">
    <w:nsid w:val="372C54A4"/>
    <w:multiLevelType w:val="multilevel"/>
    <w:tmpl w:val="372C54A4"/>
    <w:lvl w:ilvl="0">
      <w:start w:val="1"/>
      <w:numFmt w:val="decimal"/>
      <w:pStyle w:val="14"/>
      <w:lvlText w:val="第%1章"/>
      <w:lvlJc w:val="center"/>
      <w:pPr>
        <w:tabs>
          <w:tab w:val="left" w:pos="360"/>
        </w:tabs>
        <w:ind w:left="0" w:firstLine="288"/>
      </w:pPr>
      <w:rPr>
        <w:b w:val="0"/>
        <w:bCs w:val="0"/>
        <w:i w:val="0"/>
        <w:iCs w:val="0"/>
        <w:caps w:val="0"/>
        <w:smallCaps w:val="0"/>
        <w:strike w:val="0"/>
        <w:dstrike w:val="0"/>
        <w:vanish w:val="0"/>
        <w:color w:val="000000"/>
        <w:spacing w:val="0"/>
        <w:position w:val="0"/>
        <w:u w:val="none"/>
        <w:vertAlign w:val="baseline"/>
      </w:rPr>
    </w:lvl>
    <w:lvl w:ilvl="1">
      <w:start w:val="1"/>
      <w:numFmt w:val="decimal"/>
      <w:pStyle w:val="2"/>
      <w:lvlText w:val="%1.%2."/>
      <w:lvlJc w:val="left"/>
      <w:pPr>
        <w:tabs>
          <w:tab w:val="left" w:pos="360"/>
        </w:tabs>
        <w:ind w:left="0" w:firstLine="0"/>
      </w:pPr>
      <w:rPr>
        <w:rFonts w:ascii="Times New Roman" w:eastAsia="仿宋_GB2312" w:hAnsi="Times New Roman" w:hint="default"/>
        <w:b/>
        <w:i w:val="0"/>
        <w:sz w:val="32"/>
      </w:rPr>
    </w:lvl>
    <w:lvl w:ilvl="2">
      <w:start w:val="1"/>
      <w:numFmt w:val="decimal"/>
      <w:pStyle w:val="30"/>
      <w:lvlText w:val="%1.%2.%3."/>
      <w:lvlJc w:val="left"/>
      <w:pPr>
        <w:tabs>
          <w:tab w:val="left" w:pos="720"/>
        </w:tabs>
        <w:ind w:left="0" w:firstLine="0"/>
      </w:pPr>
      <w:rPr>
        <w:rFonts w:ascii="Times New Roman" w:eastAsia="仿宋_GB2312" w:hAnsi="Times New Roman" w:cs="Times New Roman" w:hint="default"/>
        <w:b/>
        <w:bCs w:val="0"/>
        <w:i w:val="0"/>
        <w:iCs w:val="0"/>
        <w:caps w:val="0"/>
        <w:smallCaps w:val="0"/>
        <w:strike w:val="0"/>
        <w:dstrike w:val="0"/>
        <w:vanish w:val="0"/>
        <w:color w:val="000000"/>
        <w:spacing w:val="0"/>
        <w:position w:val="0"/>
        <w:u w:val="none"/>
        <w:vertAlign w:val="baseline"/>
      </w:rPr>
    </w:lvl>
    <w:lvl w:ilvl="3">
      <w:start w:val="1"/>
      <w:numFmt w:val="decimal"/>
      <w:pStyle w:val="4"/>
      <w:lvlText w:val="%1.%2.%3.%4."/>
      <w:lvlJc w:val="left"/>
      <w:pPr>
        <w:tabs>
          <w:tab w:val="left" w:pos="1080"/>
        </w:tabs>
        <w:ind w:left="0" w:firstLine="0"/>
      </w:pPr>
      <w:rPr>
        <w:rFonts w:ascii="Times New Roman" w:eastAsia="仿宋_GB2312" w:hAnsi="Times New Roman" w:cs="Times New Roman" w:hint="default"/>
        <w:b/>
        <w:bCs w:val="0"/>
        <w:i w:val="0"/>
        <w:iCs w:val="0"/>
        <w:caps w:val="0"/>
        <w:smallCaps w:val="0"/>
        <w:strike w:val="0"/>
        <w:dstrike w:val="0"/>
        <w:vanish w:val="0"/>
        <w:color w:val="000000"/>
        <w:spacing w:val="0"/>
        <w:position w:val="0"/>
        <w:u w:val="none"/>
        <w:vertAlign w:val="baseline"/>
      </w:rPr>
    </w:lvl>
    <w:lvl w:ilvl="4">
      <w:start w:val="1"/>
      <w:numFmt w:val="decimal"/>
      <w:pStyle w:val="51"/>
      <w:lvlText w:val="%1.%2.%3.%4.%5."/>
      <w:lvlJc w:val="left"/>
      <w:pPr>
        <w:tabs>
          <w:tab w:val="left" w:pos="1440"/>
        </w:tabs>
        <w:ind w:left="0" w:firstLine="0"/>
      </w:pPr>
      <w:rPr>
        <w:rFonts w:ascii="Times New Roman" w:eastAsia="仿宋_GB2312" w:hAnsi="Times New Roman" w:cs="Times New Roman" w:hint="default"/>
        <w:b/>
        <w:bCs w:val="0"/>
        <w:i w:val="0"/>
        <w:iCs w:val="0"/>
        <w:caps w:val="0"/>
        <w:smallCaps w:val="0"/>
        <w:strike w:val="0"/>
        <w:dstrike w:val="0"/>
        <w:vanish w:val="0"/>
        <w:color w:val="000000"/>
        <w:spacing w:val="0"/>
        <w:position w:val="0"/>
        <w:u w:val="none"/>
        <w:vertAlign w:val="baseline"/>
      </w:rPr>
    </w:lvl>
    <w:lvl w:ilvl="5">
      <w:start w:val="1"/>
      <w:numFmt w:val="decimal"/>
      <w:pStyle w:val="6"/>
      <w:lvlText w:val="%1.%2.%3.%4.%5.%6."/>
      <w:lvlJc w:val="left"/>
      <w:pPr>
        <w:tabs>
          <w:tab w:val="left" w:pos="1440"/>
        </w:tabs>
        <w:ind w:left="0" w:firstLine="0"/>
      </w:pPr>
      <w:rPr>
        <w:rFonts w:ascii="Times New Roman" w:eastAsia="仿宋_GB2312" w:hAnsi="Times New Roman" w:cs="Times New Roman" w:hint="default"/>
        <w:b/>
        <w:bCs w:val="0"/>
        <w:i w:val="0"/>
        <w:iCs w:val="0"/>
        <w:caps w:val="0"/>
        <w:smallCaps w:val="0"/>
        <w:strike w:val="0"/>
        <w:dstrike w:val="0"/>
        <w:vanish w:val="0"/>
        <w:color w:val="000000"/>
        <w:spacing w:val="0"/>
        <w:position w:val="0"/>
        <w:u w:val="none"/>
        <w:vertAlign w:val="baseline"/>
      </w:rPr>
    </w:lvl>
    <w:lvl w:ilvl="6">
      <w:start w:val="1"/>
      <w:numFmt w:val="decimal"/>
      <w:pStyle w:val="7"/>
      <w:lvlText w:val="%1.%2.%3.%4.%5.%6.%7."/>
      <w:lvlJc w:val="left"/>
      <w:pPr>
        <w:tabs>
          <w:tab w:val="left" w:pos="1800"/>
        </w:tabs>
        <w:ind w:left="0" w:firstLine="0"/>
      </w:pPr>
      <w:rPr>
        <w:rFonts w:ascii="Times New Roman" w:eastAsia="仿宋_GB2312" w:hAnsi="Times New Roman" w:hint="default"/>
        <w:b/>
        <w:i w:val="0"/>
        <w:sz w:val="28"/>
      </w:rPr>
    </w:lvl>
    <w:lvl w:ilvl="7">
      <w:start w:val="1"/>
      <w:numFmt w:val="decimal"/>
      <w:lvlRestart w:val="1"/>
      <w:pStyle w:val="8-"/>
      <w:isLgl/>
      <w:lvlText w:val="表%1-%8"/>
      <w:lvlJc w:val="left"/>
      <w:pPr>
        <w:ind w:left="3255" w:firstLine="0"/>
      </w:pPr>
      <w:rPr>
        <w:rFonts w:ascii="Times New Roman" w:eastAsia="仿宋_GB2312" w:hAnsi="Times New Roman" w:hint="default"/>
        <w:b/>
        <w:i w:val="0"/>
      </w:rPr>
    </w:lvl>
    <w:lvl w:ilvl="8">
      <w:start w:val="1"/>
      <w:numFmt w:val="decimal"/>
      <w:lvlRestart w:val="1"/>
      <w:pStyle w:val="19-"/>
      <w:isLgl/>
      <w:lvlText w:val="图%1-%9"/>
      <w:lvlJc w:val="left"/>
      <w:pPr>
        <w:ind w:left="0" w:firstLine="0"/>
      </w:pPr>
      <w:rPr>
        <w:rFonts w:ascii="Times New Roman" w:eastAsia="仿宋_GB2312" w:hAnsi="Times New Roman" w:hint="default"/>
        <w:b/>
        <w:i w:val="0"/>
      </w:rPr>
    </w:lvl>
  </w:abstractNum>
  <w:abstractNum w:abstractNumId="66" w15:restartNumberingAfterBreak="0">
    <w:nsid w:val="3C5F5A25"/>
    <w:multiLevelType w:val="multilevel"/>
    <w:tmpl w:val="3C5F5A25"/>
    <w:lvl w:ilvl="0">
      <w:start w:val="1"/>
      <w:numFmt w:val="bullet"/>
      <w:pStyle w:val="70"/>
      <w:lvlText w:val=""/>
      <w:lvlJc w:val="left"/>
      <w:pPr>
        <w:ind w:left="906" w:hanging="420"/>
      </w:pPr>
      <w:rPr>
        <w:rFonts w:ascii="Wingdings" w:hAnsi="Wingdings" w:hint="default"/>
      </w:rPr>
    </w:lvl>
    <w:lvl w:ilvl="1">
      <w:start w:val="1"/>
      <w:numFmt w:val="bullet"/>
      <w:lvlText w:val=""/>
      <w:lvlJc w:val="left"/>
      <w:pPr>
        <w:ind w:left="1326" w:hanging="420"/>
      </w:pPr>
      <w:rPr>
        <w:rFonts w:ascii="Wingdings" w:hAnsi="Wingdings" w:hint="default"/>
      </w:rPr>
    </w:lvl>
    <w:lvl w:ilvl="2">
      <w:start w:val="1"/>
      <w:numFmt w:val="bullet"/>
      <w:lvlText w:val=""/>
      <w:lvlJc w:val="left"/>
      <w:pPr>
        <w:ind w:left="1746" w:hanging="420"/>
      </w:pPr>
      <w:rPr>
        <w:rFonts w:ascii="Wingdings" w:hAnsi="Wingdings" w:hint="default"/>
      </w:rPr>
    </w:lvl>
    <w:lvl w:ilvl="3">
      <w:start w:val="1"/>
      <w:numFmt w:val="bullet"/>
      <w:lvlText w:val=""/>
      <w:lvlJc w:val="left"/>
      <w:pPr>
        <w:ind w:left="2166" w:hanging="420"/>
      </w:pPr>
      <w:rPr>
        <w:rFonts w:ascii="Wingdings" w:hAnsi="Wingdings" w:hint="default"/>
      </w:rPr>
    </w:lvl>
    <w:lvl w:ilvl="4">
      <w:start w:val="1"/>
      <w:numFmt w:val="bullet"/>
      <w:lvlText w:val=""/>
      <w:lvlJc w:val="left"/>
      <w:pPr>
        <w:ind w:left="2586" w:hanging="420"/>
      </w:pPr>
      <w:rPr>
        <w:rFonts w:ascii="Wingdings" w:hAnsi="Wingdings" w:hint="default"/>
      </w:rPr>
    </w:lvl>
    <w:lvl w:ilvl="5">
      <w:start w:val="1"/>
      <w:numFmt w:val="bullet"/>
      <w:lvlText w:val=""/>
      <w:lvlJc w:val="left"/>
      <w:pPr>
        <w:ind w:left="3006" w:hanging="420"/>
      </w:pPr>
      <w:rPr>
        <w:rFonts w:ascii="Wingdings" w:hAnsi="Wingdings" w:hint="default"/>
      </w:rPr>
    </w:lvl>
    <w:lvl w:ilvl="6">
      <w:start w:val="1"/>
      <w:numFmt w:val="bullet"/>
      <w:lvlText w:val=""/>
      <w:lvlJc w:val="left"/>
      <w:pPr>
        <w:ind w:left="3426" w:hanging="420"/>
      </w:pPr>
      <w:rPr>
        <w:rFonts w:ascii="Wingdings" w:hAnsi="Wingdings" w:hint="default"/>
      </w:rPr>
    </w:lvl>
    <w:lvl w:ilvl="7">
      <w:start w:val="1"/>
      <w:numFmt w:val="bullet"/>
      <w:lvlText w:val=""/>
      <w:lvlJc w:val="left"/>
      <w:pPr>
        <w:ind w:left="3846" w:hanging="420"/>
      </w:pPr>
      <w:rPr>
        <w:rFonts w:ascii="Wingdings" w:hAnsi="Wingdings" w:hint="default"/>
      </w:rPr>
    </w:lvl>
    <w:lvl w:ilvl="8">
      <w:start w:val="1"/>
      <w:numFmt w:val="bullet"/>
      <w:lvlText w:val=""/>
      <w:lvlJc w:val="left"/>
      <w:pPr>
        <w:ind w:left="4266" w:hanging="420"/>
      </w:pPr>
      <w:rPr>
        <w:rFonts w:ascii="Wingdings" w:hAnsi="Wingdings" w:hint="default"/>
      </w:rPr>
    </w:lvl>
  </w:abstractNum>
  <w:abstractNum w:abstractNumId="67" w15:restartNumberingAfterBreak="0">
    <w:nsid w:val="3CA91F0E"/>
    <w:multiLevelType w:val="singleLevel"/>
    <w:tmpl w:val="3CA91F0E"/>
    <w:lvl w:ilvl="0">
      <w:start w:val="1"/>
      <w:numFmt w:val="decimal"/>
      <w:lvlText w:val="(%1)"/>
      <w:lvlJc w:val="left"/>
      <w:pPr>
        <w:ind w:left="425" w:hanging="425"/>
      </w:pPr>
      <w:rPr>
        <w:rFonts w:hint="default"/>
      </w:rPr>
    </w:lvl>
  </w:abstractNum>
  <w:abstractNum w:abstractNumId="68" w15:restartNumberingAfterBreak="0">
    <w:nsid w:val="3E032EDB"/>
    <w:multiLevelType w:val="hybridMultilevel"/>
    <w:tmpl w:val="B172E9AA"/>
    <w:lvl w:ilvl="0" w:tplc="B8DA10B0">
      <w:start w:val="1"/>
      <w:numFmt w:val="decimal"/>
      <w:lvlText w:val="（%1）"/>
      <w:lvlJc w:val="left"/>
      <w:pPr>
        <w:ind w:left="1080" w:hanging="720"/>
      </w:pPr>
      <w:rPr>
        <w:rFonts w:hint="default"/>
      </w:rPr>
    </w:lvl>
    <w:lvl w:ilvl="1" w:tplc="04090019" w:tentative="1">
      <w:start w:val="1"/>
      <w:numFmt w:val="lowerLetter"/>
      <w:lvlText w:val="%2)"/>
      <w:lvlJc w:val="left"/>
      <w:pPr>
        <w:ind w:left="1240" w:hanging="440"/>
      </w:pPr>
    </w:lvl>
    <w:lvl w:ilvl="2" w:tplc="0409001B" w:tentative="1">
      <w:start w:val="1"/>
      <w:numFmt w:val="lowerRoman"/>
      <w:lvlText w:val="%3."/>
      <w:lvlJc w:val="right"/>
      <w:pPr>
        <w:ind w:left="1680" w:hanging="440"/>
      </w:pPr>
    </w:lvl>
    <w:lvl w:ilvl="3" w:tplc="0409000F" w:tentative="1">
      <w:start w:val="1"/>
      <w:numFmt w:val="decimal"/>
      <w:lvlText w:val="%4."/>
      <w:lvlJc w:val="left"/>
      <w:pPr>
        <w:ind w:left="2120" w:hanging="440"/>
      </w:pPr>
    </w:lvl>
    <w:lvl w:ilvl="4" w:tplc="04090019" w:tentative="1">
      <w:start w:val="1"/>
      <w:numFmt w:val="lowerLetter"/>
      <w:lvlText w:val="%5)"/>
      <w:lvlJc w:val="left"/>
      <w:pPr>
        <w:ind w:left="2560" w:hanging="440"/>
      </w:pPr>
    </w:lvl>
    <w:lvl w:ilvl="5" w:tplc="0409001B" w:tentative="1">
      <w:start w:val="1"/>
      <w:numFmt w:val="lowerRoman"/>
      <w:lvlText w:val="%6."/>
      <w:lvlJc w:val="right"/>
      <w:pPr>
        <w:ind w:left="3000" w:hanging="440"/>
      </w:pPr>
    </w:lvl>
    <w:lvl w:ilvl="6" w:tplc="0409000F" w:tentative="1">
      <w:start w:val="1"/>
      <w:numFmt w:val="decimal"/>
      <w:lvlText w:val="%7."/>
      <w:lvlJc w:val="left"/>
      <w:pPr>
        <w:ind w:left="3440" w:hanging="440"/>
      </w:pPr>
    </w:lvl>
    <w:lvl w:ilvl="7" w:tplc="04090019" w:tentative="1">
      <w:start w:val="1"/>
      <w:numFmt w:val="lowerLetter"/>
      <w:lvlText w:val="%8)"/>
      <w:lvlJc w:val="left"/>
      <w:pPr>
        <w:ind w:left="3880" w:hanging="440"/>
      </w:pPr>
    </w:lvl>
    <w:lvl w:ilvl="8" w:tplc="0409001B" w:tentative="1">
      <w:start w:val="1"/>
      <w:numFmt w:val="lowerRoman"/>
      <w:lvlText w:val="%9."/>
      <w:lvlJc w:val="right"/>
      <w:pPr>
        <w:ind w:left="4320" w:hanging="440"/>
      </w:pPr>
    </w:lvl>
  </w:abstractNum>
  <w:abstractNum w:abstractNumId="69" w15:restartNumberingAfterBreak="0">
    <w:nsid w:val="3EBB3C91"/>
    <w:multiLevelType w:val="multilevel"/>
    <w:tmpl w:val="3EBB3C91"/>
    <w:lvl w:ilvl="0">
      <w:start w:val="1"/>
      <w:numFmt w:val="chineseCountingThousand"/>
      <w:pStyle w:val="15"/>
      <w:suff w:val="space"/>
      <w:lvlText w:val="%1. "/>
      <w:lvlJc w:val="left"/>
      <w:pPr>
        <w:ind w:left="907" w:hanging="907"/>
      </w:pPr>
    </w:lvl>
    <w:lvl w:ilvl="1">
      <w:start w:val="1"/>
      <w:numFmt w:val="decimal"/>
      <w:isLgl/>
      <w:suff w:val="space"/>
      <w:lvlText w:val="%1.%2 "/>
      <w:lvlJc w:val="left"/>
      <w:pPr>
        <w:ind w:left="794" w:hanging="794"/>
      </w:pPr>
    </w:lvl>
    <w:lvl w:ilvl="2">
      <w:start w:val="1"/>
      <w:numFmt w:val="decimal"/>
      <w:isLgl/>
      <w:suff w:val="space"/>
      <w:lvlText w:val="%1.%2.%3 "/>
      <w:lvlJc w:val="left"/>
      <w:pPr>
        <w:ind w:left="907" w:hanging="907"/>
      </w:pPr>
    </w:lvl>
    <w:lvl w:ilvl="3">
      <w:start w:val="1"/>
      <w:numFmt w:val="decimal"/>
      <w:isLgl/>
      <w:suff w:val="space"/>
      <w:lvlText w:val="%1.%2.%3.%4 "/>
      <w:lvlJc w:val="left"/>
      <w:pPr>
        <w:ind w:left="1021" w:hanging="1021"/>
      </w:pPr>
    </w:lvl>
    <w:lvl w:ilvl="4">
      <w:start w:val="1"/>
      <w:numFmt w:val="decimal"/>
      <w:pStyle w:val="52"/>
      <w:isLgl/>
      <w:suff w:val="space"/>
      <w:lvlText w:val="%1.%2.%3.%4.%5 "/>
      <w:lvlJc w:val="left"/>
      <w:pPr>
        <w:ind w:left="1134" w:hanging="1134"/>
      </w:pPr>
    </w:lvl>
    <w:lvl w:ilvl="5">
      <w:start w:val="1"/>
      <w:numFmt w:val="decimal"/>
      <w:pStyle w:val="60"/>
      <w:isLgl/>
      <w:suff w:val="space"/>
      <w:lvlText w:val="%1.%2.%3.%4.%5.%6 "/>
      <w:lvlJc w:val="left"/>
      <w:pPr>
        <w:ind w:left="1247" w:hanging="1247"/>
      </w:pPr>
    </w:lvl>
    <w:lvl w:ilvl="6">
      <w:start w:val="1"/>
      <w:numFmt w:val="decimal"/>
      <w:lvlRestart w:val="1"/>
      <w:pStyle w:val="a9"/>
      <w:isLgl/>
      <w:suff w:val="space"/>
      <w:lvlText w:val="图 %1.%7 "/>
      <w:lvlJc w:val="left"/>
      <w:pPr>
        <w:ind w:left="0" w:firstLine="0"/>
      </w:pPr>
    </w:lvl>
    <w:lvl w:ilvl="7">
      <w:start w:val="1"/>
      <w:numFmt w:val="decimal"/>
      <w:lvlRestart w:val="1"/>
      <w:pStyle w:val="aa"/>
      <w:isLgl/>
      <w:suff w:val="space"/>
      <w:lvlText w:val="表 %1.%8 "/>
      <w:lvlJc w:val="left"/>
      <w:pPr>
        <w:ind w:left="0" w:firstLine="0"/>
      </w:pPr>
    </w:lvl>
    <w:lvl w:ilvl="8">
      <w:start w:val="1"/>
      <w:numFmt w:val="none"/>
      <w:suff w:val="nothing"/>
      <w:lvlText w:val=""/>
      <w:lvlJc w:val="left"/>
      <w:pPr>
        <w:ind w:left="0" w:firstLine="0"/>
      </w:pPr>
    </w:lvl>
  </w:abstractNum>
  <w:abstractNum w:abstractNumId="70" w15:restartNumberingAfterBreak="0">
    <w:nsid w:val="417ED044"/>
    <w:multiLevelType w:val="singleLevel"/>
    <w:tmpl w:val="417ED044"/>
    <w:lvl w:ilvl="0">
      <w:start w:val="1"/>
      <w:numFmt w:val="decimal"/>
      <w:lvlText w:val="(%1)"/>
      <w:lvlJc w:val="left"/>
      <w:pPr>
        <w:ind w:left="425" w:hanging="425"/>
      </w:pPr>
      <w:rPr>
        <w:rFonts w:hint="default"/>
      </w:rPr>
    </w:lvl>
  </w:abstractNum>
  <w:abstractNum w:abstractNumId="71" w15:restartNumberingAfterBreak="0">
    <w:nsid w:val="428C35A6"/>
    <w:multiLevelType w:val="multilevel"/>
    <w:tmpl w:val="428C35A6"/>
    <w:lvl w:ilvl="0">
      <w:start w:val="1"/>
      <w:numFmt w:val="lowerLetter"/>
      <w:pStyle w:val="ab"/>
      <w:lvlText w:val="%1)"/>
      <w:lvlJc w:val="left"/>
      <w:pPr>
        <w:tabs>
          <w:tab w:val="left" w:pos="840"/>
        </w:tabs>
        <w:ind w:left="839" w:hanging="419"/>
      </w:pPr>
      <w:rPr>
        <w:rFonts w:ascii="宋体" w:eastAsia="宋体" w:hint="eastAsia"/>
        <w:b w:val="0"/>
        <w:i w:val="0"/>
        <w:sz w:val="21"/>
        <w:szCs w:val="21"/>
      </w:rPr>
    </w:lvl>
    <w:lvl w:ilvl="1">
      <w:start w:val="1"/>
      <w:numFmt w:val="decimal"/>
      <w:lvlText w:val="%2)"/>
      <w:lvlJc w:val="left"/>
      <w:pPr>
        <w:tabs>
          <w:tab w:val="left" w:pos="1260"/>
        </w:tabs>
        <w:ind w:left="1259" w:hanging="419"/>
      </w:pPr>
      <w:rPr>
        <w:rFonts w:hint="eastAsia"/>
      </w:rPr>
    </w:lvl>
    <w:lvl w:ilvl="2">
      <w:start w:val="1"/>
      <w:numFmt w:val="decimal"/>
      <w:lvlText w:val="(%3)"/>
      <w:lvlJc w:val="left"/>
      <w:pPr>
        <w:tabs>
          <w:tab w:val="left" w:pos="0"/>
        </w:tabs>
        <w:ind w:left="1679" w:hanging="420"/>
      </w:pPr>
      <w:rPr>
        <w:rFonts w:ascii="宋体" w:eastAsia="宋体" w:hint="eastAsia"/>
        <w:b w:val="0"/>
        <w:i w:val="0"/>
        <w:sz w:val="21"/>
        <w:szCs w:val="21"/>
      </w:rPr>
    </w:lvl>
    <w:lvl w:ilvl="3">
      <w:start w:val="1"/>
      <w:numFmt w:val="decimal"/>
      <w:lvlText w:val="%4."/>
      <w:lvlJc w:val="left"/>
      <w:pPr>
        <w:tabs>
          <w:tab w:val="left" w:pos="2100"/>
        </w:tabs>
        <w:ind w:left="2099" w:hanging="419"/>
      </w:pPr>
      <w:rPr>
        <w:rFonts w:hint="eastAsia"/>
      </w:rPr>
    </w:lvl>
    <w:lvl w:ilvl="4">
      <w:start w:val="1"/>
      <w:numFmt w:val="lowerLetter"/>
      <w:lvlText w:val="%5)"/>
      <w:lvlJc w:val="left"/>
      <w:pPr>
        <w:tabs>
          <w:tab w:val="left" w:pos="2520"/>
        </w:tabs>
        <w:ind w:left="2519" w:hanging="419"/>
      </w:pPr>
      <w:rPr>
        <w:rFonts w:hint="eastAsia"/>
      </w:rPr>
    </w:lvl>
    <w:lvl w:ilvl="5">
      <w:start w:val="1"/>
      <w:numFmt w:val="lowerRoman"/>
      <w:lvlText w:val="%6."/>
      <w:lvlJc w:val="right"/>
      <w:pPr>
        <w:tabs>
          <w:tab w:val="left" w:pos="2940"/>
        </w:tabs>
        <w:ind w:left="2939" w:hanging="419"/>
      </w:pPr>
      <w:rPr>
        <w:rFonts w:hint="eastAsia"/>
      </w:rPr>
    </w:lvl>
    <w:lvl w:ilvl="6">
      <w:start w:val="1"/>
      <w:numFmt w:val="decimal"/>
      <w:lvlText w:val="%7."/>
      <w:lvlJc w:val="left"/>
      <w:pPr>
        <w:tabs>
          <w:tab w:val="left" w:pos="3360"/>
        </w:tabs>
        <w:ind w:left="3359" w:hanging="419"/>
      </w:pPr>
      <w:rPr>
        <w:rFonts w:hint="eastAsia"/>
      </w:rPr>
    </w:lvl>
    <w:lvl w:ilvl="7">
      <w:start w:val="1"/>
      <w:numFmt w:val="lowerLetter"/>
      <w:lvlText w:val="%8)"/>
      <w:lvlJc w:val="left"/>
      <w:pPr>
        <w:tabs>
          <w:tab w:val="left" w:pos="3780"/>
        </w:tabs>
        <w:ind w:left="3779" w:hanging="419"/>
      </w:pPr>
      <w:rPr>
        <w:rFonts w:hint="eastAsia"/>
      </w:rPr>
    </w:lvl>
    <w:lvl w:ilvl="8">
      <w:start w:val="1"/>
      <w:numFmt w:val="lowerRoman"/>
      <w:lvlText w:val="%9."/>
      <w:lvlJc w:val="right"/>
      <w:pPr>
        <w:tabs>
          <w:tab w:val="left" w:pos="4200"/>
        </w:tabs>
        <w:ind w:left="4199" w:hanging="419"/>
      </w:pPr>
      <w:rPr>
        <w:rFonts w:hint="eastAsia"/>
      </w:rPr>
    </w:lvl>
  </w:abstractNum>
  <w:abstractNum w:abstractNumId="72" w15:restartNumberingAfterBreak="0">
    <w:nsid w:val="42CE149E"/>
    <w:multiLevelType w:val="hybridMultilevel"/>
    <w:tmpl w:val="801E75FC"/>
    <w:lvl w:ilvl="0" w:tplc="BF164E22">
      <w:start w:val="1"/>
      <w:numFmt w:val="decimal"/>
      <w:lvlText w:val="（%1）"/>
      <w:lvlJc w:val="left"/>
      <w:pPr>
        <w:ind w:left="720" w:hanging="720"/>
      </w:pPr>
      <w:rPr>
        <w:rFonts w:hint="default"/>
        <w:lang w:val="en-US"/>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73" w15:restartNumberingAfterBreak="0">
    <w:nsid w:val="42FE570A"/>
    <w:multiLevelType w:val="multilevel"/>
    <w:tmpl w:val="42FE570A"/>
    <w:lvl w:ilvl="0">
      <w:start w:val="1"/>
      <w:numFmt w:val="decimal"/>
      <w:suff w:val="nothing"/>
      <w:lvlText w:val="%1  "/>
      <w:lvlJc w:val="left"/>
      <w:pPr>
        <w:ind w:left="0" w:firstLine="0"/>
      </w:pPr>
      <w:rPr>
        <w:rFonts w:ascii="Arial" w:eastAsia="黑体" w:hAnsi="Arial" w:hint="default"/>
        <w:b w:val="0"/>
        <w:i w:val="0"/>
        <w:sz w:val="36"/>
        <w:szCs w:val="36"/>
      </w:rPr>
    </w:lvl>
    <w:lvl w:ilvl="1">
      <w:start w:val="1"/>
      <w:numFmt w:val="decimal"/>
      <w:suff w:val="nothing"/>
      <w:lvlText w:val="%1.%2  "/>
      <w:lvlJc w:val="left"/>
      <w:pPr>
        <w:ind w:left="0" w:firstLine="0"/>
      </w:pPr>
      <w:rPr>
        <w:rFonts w:ascii="Arial" w:hAnsi="Arial" w:hint="default"/>
        <w:b w:val="0"/>
        <w:i w:val="0"/>
        <w:sz w:val="30"/>
        <w:szCs w:val="30"/>
      </w:rPr>
    </w:lvl>
    <w:lvl w:ilvl="2">
      <w:start w:val="1"/>
      <w:numFmt w:val="decimal"/>
      <w:suff w:val="nothing"/>
      <w:lvlText w:val="%1.%2.%3  "/>
      <w:lvlJc w:val="left"/>
      <w:pPr>
        <w:ind w:left="0" w:firstLine="0"/>
      </w:pPr>
      <w:rPr>
        <w:rFonts w:ascii="Arial" w:hAnsi="Arial" w:hint="default"/>
        <w:b w:val="0"/>
        <w:i w:val="0"/>
        <w:sz w:val="24"/>
        <w:szCs w:val="24"/>
      </w:rPr>
    </w:lvl>
    <w:lvl w:ilvl="3">
      <w:start w:val="1"/>
      <w:numFmt w:val="decimal"/>
      <w:suff w:val="nothing"/>
      <w:lvlText w:val="%1.%2.%3.%4  "/>
      <w:lvlJc w:val="left"/>
      <w:pPr>
        <w:ind w:left="0" w:firstLine="0"/>
      </w:pPr>
      <w:rPr>
        <w:rFonts w:ascii="Arial" w:hAnsi="Arial" w:hint="default"/>
        <w:b w:val="0"/>
        <w:i w:val="0"/>
        <w:sz w:val="21"/>
        <w:szCs w:val="21"/>
      </w:rPr>
    </w:lvl>
    <w:lvl w:ilvl="4">
      <w:start w:val="1"/>
      <w:numFmt w:val="decimal"/>
      <w:lvlText w:val="%5."/>
      <w:lvlJc w:val="left"/>
      <w:pPr>
        <w:tabs>
          <w:tab w:val="left" w:pos="1134"/>
        </w:tabs>
        <w:ind w:left="1134" w:hanging="312"/>
      </w:pPr>
      <w:rPr>
        <w:rFonts w:ascii="Arial" w:hAnsi="Arial" w:hint="default"/>
        <w:b w:val="0"/>
        <w:i w:val="0"/>
        <w:sz w:val="21"/>
        <w:szCs w:val="21"/>
      </w:rPr>
    </w:lvl>
    <w:lvl w:ilvl="5">
      <w:start w:val="1"/>
      <w:numFmt w:val="decimal"/>
      <w:lvlText w:val="%6)"/>
      <w:lvlJc w:val="left"/>
      <w:pPr>
        <w:tabs>
          <w:tab w:val="left" w:pos="1134"/>
        </w:tabs>
        <w:ind w:left="1134" w:hanging="312"/>
      </w:pPr>
      <w:rPr>
        <w:rFonts w:ascii="Arial" w:hAnsi="Arial" w:hint="default"/>
        <w:b w:val="0"/>
        <w:i w:val="0"/>
        <w:sz w:val="21"/>
        <w:szCs w:val="21"/>
      </w:rPr>
    </w:lvl>
    <w:lvl w:ilvl="6">
      <w:start w:val="1"/>
      <w:numFmt w:val="lowerLetter"/>
      <w:lvlText w:val="%7."/>
      <w:lvlJc w:val="left"/>
      <w:pPr>
        <w:tabs>
          <w:tab w:val="left" w:pos="1134"/>
        </w:tabs>
        <w:ind w:left="1134" w:hanging="312"/>
      </w:pPr>
      <w:rPr>
        <w:rFonts w:ascii="Arial" w:hAnsi="Arial" w:hint="default"/>
        <w:b w:val="0"/>
        <w:i w:val="0"/>
        <w:sz w:val="21"/>
        <w:szCs w:val="21"/>
      </w:rPr>
    </w:lvl>
    <w:lvl w:ilvl="7">
      <w:start w:val="1"/>
      <w:numFmt w:val="decimal"/>
      <w:lvlRestart w:val="0"/>
      <w:pStyle w:val="ac"/>
      <w:suff w:val="space"/>
      <w:lvlText w:val="图%8"/>
      <w:lvlJc w:val="center"/>
      <w:pPr>
        <w:ind w:left="0" w:firstLine="0"/>
      </w:pPr>
      <w:rPr>
        <w:rFonts w:ascii="Arial" w:eastAsia="黑体" w:hAnsi="Arial" w:hint="default"/>
        <w:b w:val="0"/>
        <w:i w:val="0"/>
        <w:sz w:val="18"/>
        <w:szCs w:val="18"/>
      </w:rPr>
    </w:lvl>
    <w:lvl w:ilvl="8">
      <w:start w:val="1"/>
      <w:numFmt w:val="decimal"/>
      <w:lvlRestart w:val="0"/>
      <w:pStyle w:val="ad"/>
      <w:suff w:val="space"/>
      <w:lvlText w:val="表%9"/>
      <w:lvlJc w:val="center"/>
      <w:pPr>
        <w:ind w:left="0" w:firstLine="0"/>
      </w:pPr>
      <w:rPr>
        <w:rFonts w:ascii="Arial" w:eastAsia="黑体" w:hAnsi="Arial" w:hint="default"/>
        <w:b w:val="0"/>
        <w:i w:val="0"/>
        <w:sz w:val="18"/>
        <w:szCs w:val="18"/>
      </w:rPr>
    </w:lvl>
  </w:abstractNum>
  <w:abstractNum w:abstractNumId="74" w15:restartNumberingAfterBreak="0">
    <w:nsid w:val="45C7156D"/>
    <w:multiLevelType w:val="multilevel"/>
    <w:tmpl w:val="45C7156D"/>
    <w:lvl w:ilvl="0">
      <w:start w:val="1"/>
      <w:numFmt w:val="decimal"/>
      <w:pStyle w:val="2sect12H2H21R2h2Level2TopicHeadingResetnumber"/>
      <w:lvlText w:val="%1"/>
      <w:lvlJc w:val="left"/>
      <w:pPr>
        <w:tabs>
          <w:tab w:val="left" w:pos="425"/>
        </w:tabs>
        <w:ind w:left="425" w:hanging="425"/>
      </w:pPr>
      <w:rPr>
        <w:rFonts w:hint="eastAsia"/>
      </w:rPr>
    </w:lvl>
    <w:lvl w:ilvl="1">
      <w:start w:val="1"/>
      <w:numFmt w:val="decimal"/>
      <w:lvlText w:val="%1.%2"/>
      <w:lvlJc w:val="left"/>
      <w:pPr>
        <w:tabs>
          <w:tab w:val="left" w:pos="567"/>
        </w:tabs>
        <w:ind w:left="567" w:hanging="567"/>
      </w:pPr>
      <w:rPr>
        <w:rFonts w:hint="eastAsia"/>
      </w:rPr>
    </w:lvl>
    <w:lvl w:ilvl="2">
      <w:start w:val="1"/>
      <w:numFmt w:val="decimal"/>
      <w:lvlText w:val="%1.%2.%3"/>
      <w:lvlJc w:val="left"/>
      <w:pPr>
        <w:tabs>
          <w:tab w:val="left" w:pos="709"/>
        </w:tabs>
        <w:ind w:left="709" w:hanging="709"/>
      </w:pPr>
      <w:rPr>
        <w:rFonts w:hint="eastAsia"/>
      </w:rPr>
    </w:lvl>
    <w:lvl w:ilvl="3">
      <w:start w:val="1"/>
      <w:numFmt w:val="decimal"/>
      <w:lvlText w:val="%1.%2.%3.%4."/>
      <w:lvlJc w:val="left"/>
      <w:pPr>
        <w:tabs>
          <w:tab w:val="left" w:pos="851"/>
        </w:tabs>
        <w:ind w:left="851" w:hanging="851"/>
      </w:pPr>
      <w:rPr>
        <w:rFonts w:hint="eastAsia"/>
      </w:rPr>
    </w:lvl>
    <w:lvl w:ilvl="4">
      <w:start w:val="1"/>
      <w:numFmt w:val="decimal"/>
      <w:lvlText w:val="%1.%2.%3.%4.%5."/>
      <w:lvlJc w:val="left"/>
      <w:pPr>
        <w:tabs>
          <w:tab w:val="left" w:pos="992"/>
        </w:tabs>
        <w:ind w:left="992" w:hanging="992"/>
      </w:pPr>
      <w:rPr>
        <w:rFonts w:hint="eastAsia"/>
      </w:rPr>
    </w:lvl>
    <w:lvl w:ilvl="5">
      <w:start w:val="1"/>
      <w:numFmt w:val="decimal"/>
      <w:lvlText w:val="%1.%2.%3.%4.%5.%6."/>
      <w:lvlJc w:val="left"/>
      <w:pPr>
        <w:tabs>
          <w:tab w:val="left" w:pos="1134"/>
        </w:tabs>
        <w:ind w:left="1134" w:hanging="1134"/>
      </w:pPr>
      <w:rPr>
        <w:rFonts w:hint="eastAsia"/>
      </w:rPr>
    </w:lvl>
    <w:lvl w:ilvl="6">
      <w:start w:val="1"/>
      <w:numFmt w:val="decimal"/>
      <w:lvlText w:val="%1.%2.%3.%4.%5.%6.%7."/>
      <w:lvlJc w:val="left"/>
      <w:pPr>
        <w:tabs>
          <w:tab w:val="left" w:pos="1276"/>
        </w:tabs>
        <w:ind w:left="1276" w:hanging="1276"/>
      </w:pPr>
      <w:rPr>
        <w:rFonts w:hint="eastAsia"/>
      </w:rPr>
    </w:lvl>
    <w:lvl w:ilvl="7">
      <w:start w:val="1"/>
      <w:numFmt w:val="decimal"/>
      <w:lvlText w:val="%1.%2.%3.%4.%5.%6.%7.%8."/>
      <w:lvlJc w:val="left"/>
      <w:pPr>
        <w:tabs>
          <w:tab w:val="left" w:pos="1418"/>
        </w:tabs>
        <w:ind w:left="1418" w:hanging="1418"/>
      </w:pPr>
      <w:rPr>
        <w:rFonts w:hint="eastAsia"/>
      </w:rPr>
    </w:lvl>
    <w:lvl w:ilvl="8">
      <w:start w:val="1"/>
      <w:numFmt w:val="decimal"/>
      <w:lvlText w:val="%1.%2.%3.%4.%5.%6.%7.%8.%9."/>
      <w:lvlJc w:val="left"/>
      <w:pPr>
        <w:tabs>
          <w:tab w:val="left" w:pos="1559"/>
        </w:tabs>
        <w:ind w:left="1559" w:hanging="1559"/>
      </w:pPr>
      <w:rPr>
        <w:rFonts w:hint="eastAsia"/>
      </w:rPr>
    </w:lvl>
  </w:abstractNum>
  <w:abstractNum w:abstractNumId="75" w15:restartNumberingAfterBreak="0">
    <w:nsid w:val="479B5BBA"/>
    <w:multiLevelType w:val="multilevel"/>
    <w:tmpl w:val="479B5BBA"/>
    <w:lvl w:ilvl="0">
      <w:start w:val="1"/>
      <w:numFmt w:val="chineseCountingThousand"/>
      <w:pStyle w:val="ae"/>
      <w:suff w:val="space"/>
      <w:lvlText w:val="第 %1 章"/>
      <w:lvlJc w:val="left"/>
      <w:pPr>
        <w:ind w:left="5244" w:firstLine="0"/>
      </w:pPr>
      <w:rPr>
        <w:rFonts w:cs="Times New Roman" w:hint="eastAsia"/>
        <w:b/>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rPr>
    </w:lvl>
    <w:lvl w:ilvl="1">
      <w:start w:val="1"/>
      <w:numFmt w:val="decimal"/>
      <w:isLgl/>
      <w:suff w:val="space"/>
      <w:lvlText w:val="%1.%2"/>
      <w:lvlJc w:val="left"/>
      <w:pPr>
        <w:ind w:left="4253" w:firstLine="0"/>
      </w:pPr>
      <w:rPr>
        <w:rFonts w:ascii="宋体" w:eastAsia="宋体" w:hAnsi="宋体"/>
      </w:rPr>
    </w:lvl>
    <w:lvl w:ilvl="2">
      <w:start w:val="1"/>
      <w:numFmt w:val="decimal"/>
      <w:isLgl/>
      <w:suff w:val="space"/>
      <w:lvlText w:val="%1.%2.%3"/>
      <w:lvlJc w:val="left"/>
      <w:pPr>
        <w:ind w:left="2126" w:firstLine="0"/>
      </w:pPr>
      <w:rPr>
        <w:rFonts w:cs="Times New Roman" w:hint="eastAsia"/>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rPr>
    </w:lvl>
    <w:lvl w:ilvl="3">
      <w:start w:val="1"/>
      <w:numFmt w:val="decimal"/>
      <w:isLgl/>
      <w:suff w:val="space"/>
      <w:lvlText w:val="%1.%2.%3.%4"/>
      <w:lvlJc w:val="left"/>
      <w:pPr>
        <w:ind w:left="0" w:firstLine="0"/>
      </w:pPr>
      <w:rPr>
        <w:rFonts w:ascii="宋体" w:eastAsia="宋体" w:hAnsi="宋体" w:hint="default"/>
        <w:b w:val="0"/>
        <w:i w:val="0"/>
        <w:sz w:val="30"/>
      </w:rPr>
    </w:lvl>
    <w:lvl w:ilvl="4">
      <w:start w:val="1"/>
      <w:numFmt w:val="decimal"/>
      <w:isLgl/>
      <w:suff w:val="space"/>
      <w:lvlText w:val="%1.%2.%3.%4.%5"/>
      <w:lvlJc w:val="left"/>
      <w:pPr>
        <w:ind w:left="3402" w:firstLine="0"/>
      </w:pPr>
    </w:lvl>
    <w:lvl w:ilvl="5">
      <w:start w:val="1"/>
      <w:numFmt w:val="decimal"/>
      <w:isLgl/>
      <w:suff w:val="space"/>
      <w:lvlText w:val="%1.%2.%3.%4.%5.%6"/>
      <w:lvlJc w:val="left"/>
      <w:pPr>
        <w:ind w:left="4111" w:firstLine="0"/>
      </w:pPr>
      <w:rPr>
        <w:rFonts w:cs="Times New Roman" w:hint="eastAsia"/>
        <w:b w:val="0"/>
        <w:bCs w:val="0"/>
        <w:i w:val="0"/>
        <w:iCs w:val="0"/>
        <w:caps w:val="0"/>
        <w:smallCaps w:val="0"/>
        <w:strike w:val="0"/>
        <w:dstrike w:val="0"/>
        <w:vanish w:val="0"/>
        <w:color w:val="000000"/>
        <w:spacing w:val="0"/>
        <w:position w:val="0"/>
        <w:u w:val="none"/>
        <w:vertAlign w:val="baseline"/>
        <w14:shadow w14:blurRad="0" w14:dist="0" w14:dir="0" w14:sx="0" w14:sy="0" w14:kx="0" w14:ky="0" w14:algn="none">
          <w14:srgbClr w14:val="000000"/>
        </w14:shadow>
      </w:rPr>
    </w:lvl>
    <w:lvl w:ilvl="6">
      <w:start w:val="1"/>
      <w:numFmt w:val="decimal"/>
      <w:isLgl/>
      <w:suff w:val="space"/>
      <w:lvlText w:val="%1.%2.%3.%4.%5.%6.%7"/>
      <w:lvlJc w:val="left"/>
      <w:pPr>
        <w:ind w:left="709" w:firstLine="0"/>
      </w:pPr>
      <w:rPr>
        <w:rFonts w:cs="Times New Roman" w:hint="eastAsia"/>
        <w:b w:val="0"/>
        <w:bCs w:val="0"/>
        <w:i w:val="0"/>
        <w:iCs w:val="0"/>
        <w:caps w:val="0"/>
        <w:smallCaps w:val="0"/>
        <w:strike w:val="0"/>
        <w:dstrike w:val="0"/>
        <w:vanish w:val="0"/>
        <w:color w:val="000000"/>
        <w:spacing w:val="0"/>
        <w:position w:val="0"/>
        <w:u w:val="none"/>
        <w:vertAlign w:val="baseline"/>
        <w14:shadow w14:blurRad="0" w14:dist="0" w14:dir="0" w14:sx="0" w14:sy="0" w14:kx="0" w14:ky="0" w14:algn="none">
          <w14:srgbClr w14:val="000000"/>
        </w14:shadow>
      </w:rPr>
    </w:lvl>
    <w:lvl w:ilvl="7">
      <w:start w:val="1"/>
      <w:numFmt w:val="decimal"/>
      <w:pStyle w:val="M"/>
      <w:isLgl/>
      <w:suff w:val="space"/>
      <w:lvlText w:val="%1.%2.%3.%4.%5.%6.%7.%8"/>
      <w:lvlJc w:val="left"/>
      <w:pPr>
        <w:ind w:left="0" w:firstLine="0"/>
      </w:pPr>
      <w:rPr>
        <w:rFonts w:cs="Times New Roman" w:hint="eastAsia"/>
        <w:b w:val="0"/>
        <w:bCs w:val="0"/>
        <w:i w:val="0"/>
        <w:iCs w:val="0"/>
        <w:caps w:val="0"/>
        <w:smallCaps w:val="0"/>
        <w:strike w:val="0"/>
        <w:dstrike w:val="0"/>
        <w:vanish w:val="0"/>
        <w:color w:val="000000"/>
        <w:spacing w:val="0"/>
        <w:position w:val="0"/>
        <w:u w:val="none"/>
        <w:vertAlign w:val="baseline"/>
        <w14:shadow w14:blurRad="0" w14:dist="0" w14:dir="0" w14:sx="0" w14:sy="0" w14:kx="0" w14:ky="0" w14:algn="none">
          <w14:srgbClr w14:val="000000"/>
        </w14:shadow>
      </w:rPr>
    </w:lvl>
    <w:lvl w:ilvl="8">
      <w:start w:val="1"/>
      <w:numFmt w:val="decimal"/>
      <w:isLgl/>
      <w:suff w:val="space"/>
      <w:lvlText w:val="%1.%2.%3.%4.%5.%6.%7.%8.%9"/>
      <w:lvlJc w:val="left"/>
      <w:pPr>
        <w:ind w:left="0" w:firstLine="0"/>
      </w:pPr>
    </w:lvl>
  </w:abstractNum>
  <w:abstractNum w:abstractNumId="76" w15:restartNumberingAfterBreak="0">
    <w:nsid w:val="49323D06"/>
    <w:multiLevelType w:val="hybridMultilevel"/>
    <w:tmpl w:val="A8928D64"/>
    <w:lvl w:ilvl="0" w:tplc="62DAD68E">
      <w:start w:val="1"/>
      <w:numFmt w:val="decimal"/>
      <w:lvlText w:val="%1、"/>
      <w:lvlJc w:val="left"/>
      <w:pPr>
        <w:ind w:left="780" w:hanging="360"/>
      </w:pPr>
      <w:rPr>
        <w:rFonts w:hint="default"/>
      </w:rPr>
    </w:lvl>
    <w:lvl w:ilvl="1" w:tplc="04090019" w:tentative="1">
      <w:start w:val="1"/>
      <w:numFmt w:val="lowerLetter"/>
      <w:lvlText w:val="%2)"/>
      <w:lvlJc w:val="left"/>
      <w:pPr>
        <w:ind w:left="1300" w:hanging="440"/>
      </w:pPr>
    </w:lvl>
    <w:lvl w:ilvl="2" w:tplc="0409001B" w:tentative="1">
      <w:start w:val="1"/>
      <w:numFmt w:val="lowerRoman"/>
      <w:lvlText w:val="%3."/>
      <w:lvlJc w:val="right"/>
      <w:pPr>
        <w:ind w:left="1740" w:hanging="440"/>
      </w:pPr>
    </w:lvl>
    <w:lvl w:ilvl="3" w:tplc="0409000F" w:tentative="1">
      <w:start w:val="1"/>
      <w:numFmt w:val="decimal"/>
      <w:lvlText w:val="%4."/>
      <w:lvlJc w:val="left"/>
      <w:pPr>
        <w:ind w:left="2180" w:hanging="440"/>
      </w:pPr>
    </w:lvl>
    <w:lvl w:ilvl="4" w:tplc="04090019" w:tentative="1">
      <w:start w:val="1"/>
      <w:numFmt w:val="lowerLetter"/>
      <w:lvlText w:val="%5)"/>
      <w:lvlJc w:val="left"/>
      <w:pPr>
        <w:ind w:left="2620" w:hanging="440"/>
      </w:pPr>
    </w:lvl>
    <w:lvl w:ilvl="5" w:tplc="0409001B" w:tentative="1">
      <w:start w:val="1"/>
      <w:numFmt w:val="lowerRoman"/>
      <w:lvlText w:val="%6."/>
      <w:lvlJc w:val="right"/>
      <w:pPr>
        <w:ind w:left="3060" w:hanging="440"/>
      </w:pPr>
    </w:lvl>
    <w:lvl w:ilvl="6" w:tplc="0409000F" w:tentative="1">
      <w:start w:val="1"/>
      <w:numFmt w:val="decimal"/>
      <w:lvlText w:val="%7."/>
      <w:lvlJc w:val="left"/>
      <w:pPr>
        <w:ind w:left="3500" w:hanging="440"/>
      </w:pPr>
    </w:lvl>
    <w:lvl w:ilvl="7" w:tplc="04090019" w:tentative="1">
      <w:start w:val="1"/>
      <w:numFmt w:val="lowerLetter"/>
      <w:lvlText w:val="%8)"/>
      <w:lvlJc w:val="left"/>
      <w:pPr>
        <w:ind w:left="3940" w:hanging="440"/>
      </w:pPr>
    </w:lvl>
    <w:lvl w:ilvl="8" w:tplc="0409001B" w:tentative="1">
      <w:start w:val="1"/>
      <w:numFmt w:val="lowerRoman"/>
      <w:lvlText w:val="%9."/>
      <w:lvlJc w:val="right"/>
      <w:pPr>
        <w:ind w:left="4380" w:hanging="440"/>
      </w:pPr>
    </w:lvl>
  </w:abstractNum>
  <w:abstractNum w:abstractNumId="77" w15:restartNumberingAfterBreak="0">
    <w:nsid w:val="4CBC1225"/>
    <w:multiLevelType w:val="hybridMultilevel"/>
    <w:tmpl w:val="74B01A60"/>
    <w:lvl w:ilvl="0" w:tplc="D3982C5E">
      <w:start w:val="4"/>
      <w:numFmt w:val="decimal"/>
      <w:lvlText w:val="（%1）"/>
      <w:lvlJc w:val="left"/>
      <w:pPr>
        <w:ind w:left="720" w:hanging="72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78" w15:restartNumberingAfterBreak="0">
    <w:nsid w:val="4DBC9051"/>
    <w:multiLevelType w:val="multilevel"/>
    <w:tmpl w:val="28E8AB54"/>
    <w:lvl w:ilvl="0">
      <w:start w:val="3"/>
      <w:numFmt w:val="decimal"/>
      <w:suff w:val="nothing"/>
      <w:lvlText w:val="%1、"/>
      <w:lvlJc w:val="left"/>
    </w:lvl>
    <w:lvl w:ilvl="1" w:tentative="1">
      <w:start w:val="1"/>
      <w:numFmt w:val="lowerLetter"/>
      <w:lvlText w:val="%2)"/>
      <w:lvlJc w:val="left"/>
      <w:pPr>
        <w:ind w:left="880" w:hanging="440"/>
      </w:pPr>
    </w:lvl>
    <w:lvl w:ilvl="2" w:tentative="1">
      <w:start w:val="1"/>
      <w:numFmt w:val="lowerRoman"/>
      <w:lvlText w:val="%3."/>
      <w:lvlJc w:val="right"/>
      <w:pPr>
        <w:ind w:left="1320" w:hanging="440"/>
      </w:pPr>
    </w:lvl>
    <w:lvl w:ilvl="3" w:tentative="1">
      <w:start w:val="1"/>
      <w:numFmt w:val="decimal"/>
      <w:lvlText w:val="%4."/>
      <w:lvlJc w:val="left"/>
      <w:pPr>
        <w:ind w:left="1760" w:hanging="440"/>
      </w:pPr>
    </w:lvl>
    <w:lvl w:ilvl="4" w:tentative="1">
      <w:start w:val="1"/>
      <w:numFmt w:val="lowerLetter"/>
      <w:lvlText w:val="%5)"/>
      <w:lvlJc w:val="left"/>
      <w:pPr>
        <w:ind w:left="2200" w:hanging="440"/>
      </w:pPr>
    </w:lvl>
    <w:lvl w:ilvl="5" w:tentative="1">
      <w:start w:val="1"/>
      <w:numFmt w:val="lowerRoman"/>
      <w:lvlText w:val="%6."/>
      <w:lvlJc w:val="right"/>
      <w:pPr>
        <w:ind w:left="2640" w:hanging="440"/>
      </w:pPr>
    </w:lvl>
    <w:lvl w:ilvl="6" w:tentative="1">
      <w:start w:val="1"/>
      <w:numFmt w:val="decimal"/>
      <w:lvlText w:val="%7."/>
      <w:lvlJc w:val="left"/>
      <w:pPr>
        <w:ind w:left="3080" w:hanging="440"/>
      </w:pPr>
    </w:lvl>
    <w:lvl w:ilvl="7" w:tentative="1">
      <w:start w:val="1"/>
      <w:numFmt w:val="lowerLetter"/>
      <w:lvlText w:val="%8)"/>
      <w:lvlJc w:val="left"/>
      <w:pPr>
        <w:ind w:left="3520" w:hanging="440"/>
      </w:pPr>
    </w:lvl>
    <w:lvl w:ilvl="8" w:tentative="1">
      <w:start w:val="1"/>
      <w:numFmt w:val="lowerRoman"/>
      <w:lvlText w:val="%9."/>
      <w:lvlJc w:val="right"/>
      <w:pPr>
        <w:ind w:left="3960" w:hanging="440"/>
      </w:pPr>
    </w:lvl>
  </w:abstractNum>
  <w:abstractNum w:abstractNumId="79" w15:restartNumberingAfterBreak="0">
    <w:nsid w:val="4E6F35EB"/>
    <w:multiLevelType w:val="multilevel"/>
    <w:tmpl w:val="4E6F35EB"/>
    <w:lvl w:ilvl="0">
      <w:start w:val="1"/>
      <w:numFmt w:val="decimal"/>
      <w:lvlText w:val="(%1)"/>
      <w:lvlJc w:val="left"/>
      <w:pPr>
        <w:ind w:left="1156" w:hanging="420"/>
      </w:pPr>
      <w:rPr>
        <w:rFonts w:hint="default"/>
      </w:rPr>
    </w:lvl>
    <w:lvl w:ilvl="1">
      <w:start w:val="1"/>
      <w:numFmt w:val="lowerLetter"/>
      <w:lvlText w:val="%2)"/>
      <w:lvlJc w:val="left"/>
      <w:pPr>
        <w:ind w:left="1576" w:hanging="420"/>
      </w:pPr>
    </w:lvl>
    <w:lvl w:ilvl="2">
      <w:start w:val="1"/>
      <w:numFmt w:val="lowerRoman"/>
      <w:lvlText w:val="%3."/>
      <w:lvlJc w:val="right"/>
      <w:pPr>
        <w:ind w:left="1996" w:hanging="420"/>
      </w:pPr>
    </w:lvl>
    <w:lvl w:ilvl="3">
      <w:start w:val="1"/>
      <w:numFmt w:val="decimal"/>
      <w:lvlText w:val="%4."/>
      <w:lvlJc w:val="left"/>
      <w:pPr>
        <w:ind w:left="2416" w:hanging="420"/>
      </w:pPr>
    </w:lvl>
    <w:lvl w:ilvl="4">
      <w:start w:val="1"/>
      <w:numFmt w:val="lowerLetter"/>
      <w:lvlText w:val="%5)"/>
      <w:lvlJc w:val="left"/>
      <w:pPr>
        <w:ind w:left="2836" w:hanging="420"/>
      </w:pPr>
    </w:lvl>
    <w:lvl w:ilvl="5">
      <w:start w:val="1"/>
      <w:numFmt w:val="lowerRoman"/>
      <w:lvlText w:val="%6."/>
      <w:lvlJc w:val="right"/>
      <w:pPr>
        <w:ind w:left="3256" w:hanging="420"/>
      </w:pPr>
    </w:lvl>
    <w:lvl w:ilvl="6">
      <w:start w:val="1"/>
      <w:numFmt w:val="decimal"/>
      <w:lvlText w:val="%7."/>
      <w:lvlJc w:val="left"/>
      <w:pPr>
        <w:ind w:left="3676" w:hanging="420"/>
      </w:pPr>
    </w:lvl>
    <w:lvl w:ilvl="7">
      <w:start w:val="1"/>
      <w:numFmt w:val="lowerLetter"/>
      <w:lvlText w:val="%8)"/>
      <w:lvlJc w:val="left"/>
      <w:pPr>
        <w:ind w:left="4096" w:hanging="420"/>
      </w:pPr>
    </w:lvl>
    <w:lvl w:ilvl="8">
      <w:start w:val="1"/>
      <w:numFmt w:val="lowerRoman"/>
      <w:lvlText w:val="%9."/>
      <w:lvlJc w:val="right"/>
      <w:pPr>
        <w:ind w:left="4516" w:hanging="420"/>
      </w:pPr>
    </w:lvl>
  </w:abstractNum>
  <w:abstractNum w:abstractNumId="80" w15:restartNumberingAfterBreak="0">
    <w:nsid w:val="512B349E"/>
    <w:multiLevelType w:val="hybridMultilevel"/>
    <w:tmpl w:val="39AA842E"/>
    <w:lvl w:ilvl="0" w:tplc="75F0F694">
      <w:start w:val="2"/>
      <w:numFmt w:val="japaneseCounting"/>
      <w:lvlText w:val="%1、"/>
      <w:lvlJc w:val="left"/>
      <w:pPr>
        <w:ind w:left="440" w:hanging="440"/>
      </w:pPr>
      <w:rPr>
        <w:rFonts w:cs="宋体" w:hint="default"/>
        <w:b/>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81" w15:restartNumberingAfterBreak="0">
    <w:nsid w:val="52CB7586"/>
    <w:multiLevelType w:val="multilevel"/>
    <w:tmpl w:val="52CB7586"/>
    <w:lvl w:ilvl="0">
      <w:start w:val="1"/>
      <w:numFmt w:val="bullet"/>
      <w:pStyle w:val="L1"/>
      <w:lvlText w:val=""/>
      <w:lvlJc w:val="left"/>
      <w:pPr>
        <w:ind w:left="900" w:hanging="420"/>
      </w:pPr>
      <w:rPr>
        <w:rFonts w:ascii="Wingdings" w:hAnsi="Wingdings" w:hint="default"/>
      </w:rPr>
    </w:lvl>
    <w:lvl w:ilvl="1">
      <w:start w:val="1"/>
      <w:numFmt w:val="bullet"/>
      <w:pStyle w:val="L2"/>
      <w:lvlText w:val=""/>
      <w:lvlJc w:val="left"/>
      <w:pPr>
        <w:ind w:left="1320" w:hanging="420"/>
      </w:pPr>
      <w:rPr>
        <w:rFonts w:ascii="Wingdings" w:hAnsi="Wingdings" w:hint="default"/>
      </w:rPr>
    </w:lvl>
    <w:lvl w:ilvl="2">
      <w:start w:val="1"/>
      <w:numFmt w:val="bullet"/>
      <w:pStyle w:val="L3"/>
      <w:lvlText w:val=""/>
      <w:lvlJc w:val="left"/>
      <w:pPr>
        <w:ind w:left="1740" w:hanging="420"/>
      </w:pPr>
      <w:rPr>
        <w:rFonts w:ascii="Wingdings" w:hAnsi="Wingdings" w:hint="default"/>
      </w:rPr>
    </w:lvl>
    <w:lvl w:ilvl="3">
      <w:start w:val="1"/>
      <w:numFmt w:val="bullet"/>
      <w:pStyle w:val="L4"/>
      <w:lvlText w:val=""/>
      <w:lvlJc w:val="left"/>
      <w:pPr>
        <w:ind w:left="2160" w:hanging="420"/>
      </w:pPr>
      <w:rPr>
        <w:rFonts w:ascii="Wingdings" w:hAnsi="Wingdings" w:hint="default"/>
      </w:rPr>
    </w:lvl>
    <w:lvl w:ilvl="4">
      <w:start w:val="1"/>
      <w:numFmt w:val="bullet"/>
      <w:pStyle w:val="L5"/>
      <w:lvlText w:val=""/>
      <w:lvlJc w:val="left"/>
      <w:pPr>
        <w:ind w:left="2580" w:hanging="420"/>
      </w:pPr>
      <w:rPr>
        <w:rFonts w:ascii="Wingdings" w:hAnsi="Wingdings" w:hint="default"/>
      </w:rPr>
    </w:lvl>
    <w:lvl w:ilvl="5">
      <w:start w:val="1"/>
      <w:numFmt w:val="bullet"/>
      <w:pStyle w:val="L61"/>
      <w:lvlText w:val=""/>
      <w:lvlJc w:val="left"/>
      <w:pPr>
        <w:ind w:left="3000" w:hanging="420"/>
      </w:pPr>
      <w:rPr>
        <w:rFonts w:ascii="Wingdings" w:hAnsi="Wingdings" w:hint="default"/>
      </w:rPr>
    </w:lvl>
    <w:lvl w:ilvl="6">
      <w:start w:val="1"/>
      <w:numFmt w:val="bullet"/>
      <w:pStyle w:val="L7"/>
      <w:lvlText w:val=""/>
      <w:lvlJc w:val="left"/>
      <w:pPr>
        <w:ind w:left="3420" w:hanging="420"/>
      </w:pPr>
      <w:rPr>
        <w:rFonts w:ascii="Wingdings" w:hAnsi="Wingdings" w:hint="default"/>
      </w:rPr>
    </w:lvl>
    <w:lvl w:ilvl="7">
      <w:start w:val="1"/>
      <w:numFmt w:val="bullet"/>
      <w:lvlText w:val=""/>
      <w:lvlJc w:val="left"/>
      <w:pPr>
        <w:ind w:left="3840" w:hanging="420"/>
      </w:pPr>
      <w:rPr>
        <w:rFonts w:ascii="Wingdings" w:hAnsi="Wingdings" w:hint="default"/>
      </w:rPr>
    </w:lvl>
    <w:lvl w:ilvl="8">
      <w:start w:val="1"/>
      <w:numFmt w:val="bullet"/>
      <w:lvlText w:val=""/>
      <w:lvlJc w:val="left"/>
      <w:pPr>
        <w:ind w:left="4260" w:hanging="420"/>
      </w:pPr>
      <w:rPr>
        <w:rFonts w:ascii="Wingdings" w:hAnsi="Wingdings" w:hint="default"/>
      </w:rPr>
    </w:lvl>
  </w:abstractNum>
  <w:abstractNum w:abstractNumId="82" w15:restartNumberingAfterBreak="0">
    <w:nsid w:val="53035426"/>
    <w:multiLevelType w:val="multilevel"/>
    <w:tmpl w:val="53035426"/>
    <w:lvl w:ilvl="0">
      <w:start w:val="1"/>
      <w:numFmt w:val="chineseCountingThousand"/>
      <w:lvlText w:val="第%1章"/>
      <w:lvlJc w:val="left"/>
      <w:pPr>
        <w:tabs>
          <w:tab w:val="left" w:pos="1534"/>
        </w:tabs>
        <w:ind w:left="454" w:firstLine="0"/>
      </w:pPr>
      <w:rPr>
        <w:rFonts w:hint="eastAsia"/>
      </w:rPr>
    </w:lvl>
    <w:lvl w:ilvl="1">
      <w:start w:val="1"/>
      <w:numFmt w:val="decimal"/>
      <w:pStyle w:val="Heading2"/>
      <w:isLgl/>
      <w:lvlText w:val="附录%1.%2. "/>
      <w:lvlJc w:val="left"/>
      <w:pPr>
        <w:tabs>
          <w:tab w:val="left" w:pos="2254"/>
        </w:tabs>
        <w:ind w:left="454" w:firstLine="0"/>
      </w:pPr>
      <w:rPr>
        <w:rFonts w:hint="eastAsia"/>
      </w:rPr>
    </w:lvl>
    <w:lvl w:ilvl="2">
      <w:start w:val="1"/>
      <w:numFmt w:val="decimal"/>
      <w:isLgl/>
      <w:lvlText w:val="%1.%2.%3"/>
      <w:lvlJc w:val="left"/>
      <w:pPr>
        <w:tabs>
          <w:tab w:val="left" w:pos="1174"/>
        </w:tabs>
        <w:ind w:left="454" w:firstLine="0"/>
      </w:pPr>
      <w:rPr>
        <w:rFonts w:hint="eastAsia"/>
      </w:rPr>
    </w:lvl>
    <w:lvl w:ilvl="3">
      <w:start w:val="1"/>
      <w:numFmt w:val="decimal"/>
      <w:isLgl/>
      <w:lvlText w:val="%1.%2.%3.%4"/>
      <w:lvlJc w:val="left"/>
      <w:pPr>
        <w:tabs>
          <w:tab w:val="left" w:pos="1647"/>
        </w:tabs>
        <w:ind w:left="567" w:firstLine="0"/>
      </w:pPr>
      <w:rPr>
        <w:rFonts w:hint="eastAsia"/>
      </w:rPr>
    </w:lvl>
    <w:lvl w:ilvl="4">
      <w:start w:val="1"/>
      <w:numFmt w:val="decimal"/>
      <w:isLgl/>
      <w:lvlText w:val="%1.%2.%3.%4.%5"/>
      <w:lvlJc w:val="left"/>
      <w:pPr>
        <w:tabs>
          <w:tab w:val="left" w:pos="2120"/>
        </w:tabs>
        <w:ind w:left="680" w:firstLine="0"/>
      </w:pPr>
      <w:rPr>
        <w:rFonts w:hint="eastAsia"/>
      </w:rPr>
    </w:lvl>
    <w:lvl w:ilvl="5">
      <w:start w:val="1"/>
      <w:numFmt w:val="decimal"/>
      <w:isLgl/>
      <w:lvlText w:val="%1.%2.%3.%4.%5.%6"/>
      <w:lvlJc w:val="left"/>
      <w:pPr>
        <w:tabs>
          <w:tab w:val="left" w:pos="2594"/>
        </w:tabs>
        <w:ind w:left="794" w:firstLine="0"/>
      </w:pPr>
      <w:rPr>
        <w:rFonts w:hint="eastAsia"/>
      </w:rPr>
    </w:lvl>
    <w:lvl w:ilvl="6">
      <w:start w:val="1"/>
      <w:numFmt w:val="decimal"/>
      <w:isLgl/>
      <w:lvlText w:val="%1.%2.%3.%4.%5.%6.%7"/>
      <w:lvlJc w:val="left"/>
      <w:pPr>
        <w:tabs>
          <w:tab w:val="left" w:pos="2254"/>
        </w:tabs>
        <w:ind w:left="1750" w:hanging="1296"/>
      </w:pPr>
      <w:rPr>
        <w:rFonts w:hint="eastAsia"/>
      </w:rPr>
    </w:lvl>
    <w:lvl w:ilvl="7">
      <w:start w:val="1"/>
      <w:numFmt w:val="decimal"/>
      <w:isLgl/>
      <w:lvlText w:val="%1.%2.%3.%4.%5.%6.%7.%8"/>
      <w:lvlJc w:val="left"/>
      <w:pPr>
        <w:tabs>
          <w:tab w:val="left" w:pos="2614"/>
        </w:tabs>
        <w:ind w:left="1894" w:hanging="1440"/>
      </w:pPr>
      <w:rPr>
        <w:rFonts w:hint="eastAsia"/>
      </w:rPr>
    </w:lvl>
    <w:lvl w:ilvl="8">
      <w:start w:val="1"/>
      <w:numFmt w:val="decimal"/>
      <w:isLgl/>
      <w:lvlText w:val="%1.%2.%3.%4.%5.%6.%7.%8.%9"/>
      <w:lvlJc w:val="left"/>
      <w:pPr>
        <w:tabs>
          <w:tab w:val="left" w:pos="2974"/>
        </w:tabs>
        <w:ind w:left="2038" w:hanging="1584"/>
      </w:pPr>
      <w:rPr>
        <w:rFonts w:hint="eastAsia"/>
      </w:rPr>
    </w:lvl>
  </w:abstractNum>
  <w:abstractNum w:abstractNumId="83" w15:restartNumberingAfterBreak="0">
    <w:nsid w:val="543A72DA"/>
    <w:multiLevelType w:val="multilevel"/>
    <w:tmpl w:val="E33ABBF4"/>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84" w15:restartNumberingAfterBreak="0">
    <w:nsid w:val="54E22EB0"/>
    <w:multiLevelType w:val="hybridMultilevel"/>
    <w:tmpl w:val="697C52FA"/>
    <w:lvl w:ilvl="0" w:tplc="CFEC3EF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5" w15:restartNumberingAfterBreak="0">
    <w:nsid w:val="557C2AF5"/>
    <w:multiLevelType w:val="multilevel"/>
    <w:tmpl w:val="557C2AF5"/>
    <w:lvl w:ilvl="0">
      <w:start w:val="1"/>
      <w:numFmt w:val="decimal"/>
      <w:pStyle w:val="af"/>
      <w:suff w:val="nothing"/>
      <w:lvlText w:val="图%1　"/>
      <w:lvlJc w:val="left"/>
      <w:pPr>
        <w:ind w:left="4140" w:firstLine="0"/>
      </w:pPr>
      <w:rPr>
        <w:rFonts w:ascii="黑体" w:eastAsia="黑体" w:hAnsi="Times New Roman" w:hint="eastAsia"/>
        <w:b w:val="0"/>
        <w:i w:val="0"/>
        <w:sz w:val="21"/>
      </w:rPr>
    </w:lvl>
    <w:lvl w:ilvl="1">
      <w:start w:val="1"/>
      <w:numFmt w:val="decimal"/>
      <w:suff w:val="nothing"/>
      <w:lvlText w:val="%1%2　"/>
      <w:lvlJc w:val="left"/>
      <w:pPr>
        <w:ind w:left="0" w:firstLine="0"/>
      </w:pPr>
      <w:rPr>
        <w:rFonts w:ascii="Times New Roman" w:eastAsia="黑体" w:hAnsi="Times New Roman" w:hint="default"/>
        <w:b w:val="0"/>
        <w:i w:val="0"/>
        <w:sz w:val="21"/>
      </w:rPr>
    </w:lvl>
    <w:lvl w:ilvl="2">
      <w:start w:val="1"/>
      <w:numFmt w:val="decimal"/>
      <w:suff w:val="nothing"/>
      <w:lvlText w:val="%1%2.%3　"/>
      <w:lvlJc w:val="left"/>
      <w:pPr>
        <w:ind w:left="0" w:firstLine="0"/>
      </w:pPr>
      <w:rPr>
        <w:rFonts w:ascii="Times New Roman" w:eastAsia="黑体" w:hAnsi="Times New Roman" w:hint="default"/>
        <w:b w:val="0"/>
        <w:i w:val="0"/>
        <w:sz w:val="21"/>
      </w:rPr>
    </w:lvl>
    <w:lvl w:ilvl="3">
      <w:start w:val="1"/>
      <w:numFmt w:val="decimal"/>
      <w:suff w:val="nothing"/>
      <w:lvlText w:val="%1%2.%3.%4　"/>
      <w:lvlJc w:val="left"/>
      <w:pPr>
        <w:ind w:left="0" w:firstLine="0"/>
      </w:pPr>
      <w:rPr>
        <w:rFonts w:ascii="Times New Roman" w:eastAsia="黑体" w:hAnsi="Times New Roman" w:hint="default"/>
        <w:b w:val="0"/>
        <w:i w:val="0"/>
        <w:sz w:val="21"/>
      </w:rPr>
    </w:lvl>
    <w:lvl w:ilvl="4">
      <w:start w:val="1"/>
      <w:numFmt w:val="decimal"/>
      <w:suff w:val="nothing"/>
      <w:lvlText w:val="%1%2.%3.%4.%5　"/>
      <w:lvlJc w:val="left"/>
      <w:pPr>
        <w:ind w:left="0" w:firstLine="0"/>
      </w:pPr>
      <w:rPr>
        <w:rFonts w:ascii="Times New Roman" w:eastAsia="黑体" w:hAnsi="Times New Roman" w:hint="default"/>
        <w:b w:val="0"/>
        <w:i w:val="0"/>
        <w:sz w:val="21"/>
      </w:rPr>
    </w:lvl>
    <w:lvl w:ilvl="5">
      <w:start w:val="1"/>
      <w:numFmt w:val="decimal"/>
      <w:suff w:val="nothing"/>
      <w:lvlText w:val="%1%2.%3.%4.%5.%6　"/>
      <w:lvlJc w:val="left"/>
      <w:pPr>
        <w:ind w:left="0" w:firstLine="0"/>
      </w:pPr>
      <w:rPr>
        <w:rFonts w:ascii="Times New Roman" w:eastAsia="黑体" w:hAnsi="Times New Roman" w:hint="default"/>
        <w:b w:val="0"/>
        <w:i w:val="0"/>
        <w:sz w:val="21"/>
      </w:rPr>
    </w:lvl>
    <w:lvl w:ilvl="6">
      <w:start w:val="1"/>
      <w:numFmt w:val="decimal"/>
      <w:suff w:val="nothing"/>
      <w:lvlText w:val="%1%2.%3.%4.%5.%6.%7　"/>
      <w:lvlJc w:val="left"/>
      <w:pPr>
        <w:ind w:left="0" w:firstLine="0"/>
      </w:pPr>
      <w:rPr>
        <w:rFonts w:ascii="Times New Roman" w:eastAsia="黑体" w:hAnsi="Times New Roman" w:hint="default"/>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86" w15:restartNumberingAfterBreak="0">
    <w:nsid w:val="5683271F"/>
    <w:multiLevelType w:val="multilevel"/>
    <w:tmpl w:val="5683271F"/>
    <w:lvl w:ilvl="0">
      <w:start w:val="1"/>
      <w:numFmt w:val="decimal"/>
      <w:pStyle w:val="Char"/>
      <w:suff w:val="nothing"/>
      <w:lvlText w:val="%1．"/>
      <w:lvlJc w:val="left"/>
      <w:pPr>
        <w:ind w:left="0" w:firstLine="482"/>
      </w:pPr>
      <w:rPr>
        <w:rFonts w:hint="eastAsia"/>
      </w:rPr>
    </w:lvl>
    <w:lvl w:ilvl="1">
      <w:start w:val="1"/>
      <w:numFmt w:val="decimal"/>
      <w:suff w:val="nothing"/>
      <w:lvlText w:val="%2．"/>
      <w:lvlJc w:val="left"/>
      <w:pPr>
        <w:ind w:left="-198" w:firstLine="482"/>
      </w:pPr>
      <w:rPr>
        <w:rFonts w:ascii="Times New Roman" w:eastAsia="宋体" w:hAnsi="Times New Roman" w:cs="宋体"/>
        <w:lang w:val="en-US"/>
      </w:rPr>
    </w:lvl>
    <w:lvl w:ilvl="2">
      <w:start w:val="1"/>
      <w:numFmt w:val="decimal"/>
      <w:suff w:val="nothing"/>
      <w:lvlText w:val="%3）"/>
      <w:lvlJc w:val="left"/>
      <w:pPr>
        <w:ind w:left="0" w:firstLine="482"/>
      </w:pPr>
      <w:rPr>
        <w:rFonts w:hint="eastAsia"/>
      </w:rPr>
    </w:lvl>
    <w:lvl w:ilvl="3">
      <w:start w:val="1"/>
      <w:numFmt w:val="decimal"/>
      <w:lvlText w:val="%4."/>
      <w:lvlJc w:val="left"/>
      <w:pPr>
        <w:ind w:left="2160" w:hanging="420"/>
      </w:pPr>
      <w:rPr>
        <w:rFonts w:hint="eastAsia"/>
      </w:rPr>
    </w:lvl>
    <w:lvl w:ilvl="4">
      <w:start w:val="1"/>
      <w:numFmt w:val="lowerLetter"/>
      <w:lvlText w:val="%5)"/>
      <w:lvlJc w:val="left"/>
      <w:pPr>
        <w:ind w:left="2580" w:hanging="420"/>
      </w:pPr>
      <w:rPr>
        <w:rFonts w:hint="eastAsia"/>
      </w:rPr>
    </w:lvl>
    <w:lvl w:ilvl="5">
      <w:start w:val="1"/>
      <w:numFmt w:val="lowerRoman"/>
      <w:lvlText w:val="%6."/>
      <w:lvlJc w:val="right"/>
      <w:pPr>
        <w:ind w:left="3000" w:hanging="420"/>
      </w:pPr>
      <w:rPr>
        <w:rFonts w:hint="eastAsia"/>
      </w:rPr>
    </w:lvl>
    <w:lvl w:ilvl="6">
      <w:start w:val="1"/>
      <w:numFmt w:val="decimal"/>
      <w:lvlText w:val="%7."/>
      <w:lvlJc w:val="left"/>
      <w:pPr>
        <w:ind w:left="3420" w:hanging="420"/>
      </w:pPr>
      <w:rPr>
        <w:rFonts w:hint="eastAsia"/>
      </w:rPr>
    </w:lvl>
    <w:lvl w:ilvl="7">
      <w:start w:val="1"/>
      <w:numFmt w:val="lowerLetter"/>
      <w:lvlText w:val="%8)"/>
      <w:lvlJc w:val="left"/>
      <w:pPr>
        <w:ind w:left="3840" w:hanging="420"/>
      </w:pPr>
      <w:rPr>
        <w:rFonts w:hint="eastAsia"/>
      </w:rPr>
    </w:lvl>
    <w:lvl w:ilvl="8">
      <w:start w:val="1"/>
      <w:numFmt w:val="lowerRoman"/>
      <w:lvlText w:val="%9."/>
      <w:lvlJc w:val="right"/>
      <w:pPr>
        <w:ind w:left="4260" w:hanging="420"/>
      </w:pPr>
      <w:rPr>
        <w:rFonts w:hint="eastAsia"/>
      </w:rPr>
    </w:lvl>
  </w:abstractNum>
  <w:abstractNum w:abstractNumId="87" w15:restartNumberingAfterBreak="0">
    <w:nsid w:val="58ED34BA"/>
    <w:multiLevelType w:val="multilevel"/>
    <w:tmpl w:val="58ED34BA"/>
    <w:lvl w:ilvl="0">
      <w:start w:val="1"/>
      <w:numFmt w:val="decimal"/>
      <w:pStyle w:val="af0"/>
      <w:lvlText w:val="(%1) "/>
      <w:lvlJc w:val="left"/>
      <w:pPr>
        <w:ind w:left="900" w:hanging="420"/>
      </w:p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88" w15:restartNumberingAfterBreak="0">
    <w:nsid w:val="5BBF7C5F"/>
    <w:multiLevelType w:val="hybridMultilevel"/>
    <w:tmpl w:val="9FEA4D3A"/>
    <w:lvl w:ilvl="0" w:tplc="ACD29C24">
      <w:start w:val="47"/>
      <w:numFmt w:val="decimal"/>
      <w:lvlText w:val="%1、"/>
      <w:lvlJc w:val="left"/>
      <w:pPr>
        <w:ind w:left="450" w:hanging="45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89" w15:restartNumberingAfterBreak="0">
    <w:nsid w:val="5BE23332"/>
    <w:multiLevelType w:val="multilevel"/>
    <w:tmpl w:val="5BE23332"/>
    <w:lvl w:ilvl="0">
      <w:start w:val="1"/>
      <w:numFmt w:val="decimal"/>
      <w:pStyle w:val="af1"/>
      <w:lvlText w:val="图%1"/>
      <w:lvlJc w:val="center"/>
      <w:rPr>
        <w:b w:val="0"/>
        <w:bCs w:val="0"/>
        <w:i w:val="0"/>
        <w:iCs w:val="0"/>
        <w:caps w:val="0"/>
        <w:smallCaps w:val="0"/>
        <w:strike w:val="0"/>
        <w:dstrike w:val="0"/>
        <w:vanish w:val="0"/>
        <w:spacing w:val="0"/>
        <w:position w:val="0"/>
        <w:u w:val="none"/>
        <w:vertAlign w:val="baseline"/>
      </w:rPr>
    </w:lvl>
    <w:lvl w:ilvl="1">
      <w:start w:val="1"/>
      <w:numFmt w:val="decimal"/>
      <w:lvlText w:val="%2、"/>
      <w:lvlJc w:val="left"/>
      <w:pPr>
        <w:ind w:left="1260" w:hanging="360"/>
      </w:pPr>
      <w:rPr>
        <w:rFonts w:hint="default"/>
      </w:rPr>
    </w:lvl>
    <w:lvl w:ilvl="2">
      <w:start w:val="1"/>
      <w:numFmt w:val="decimal"/>
      <w:lvlText w:val="%3．"/>
      <w:lvlJc w:val="left"/>
      <w:pPr>
        <w:ind w:left="1680" w:hanging="360"/>
      </w:pPr>
      <w:rPr>
        <w:rFonts w:hint="default"/>
      </w:rPr>
    </w:lvl>
    <w:lvl w:ilvl="3">
      <w:start w:val="1"/>
      <w:numFmt w:val="decimal"/>
      <w:lvlText w:val="（%4）"/>
      <w:lvlJc w:val="left"/>
      <w:pPr>
        <w:ind w:left="2520" w:hanging="780"/>
      </w:pPr>
      <w:rPr>
        <w:rFonts w:hint="default"/>
      </w:rPr>
    </w:lvl>
    <w:lvl w:ilvl="4">
      <w:start w:val="1"/>
      <w:numFmt w:val="japaneseCounting"/>
      <w:lvlText w:val="%5、"/>
      <w:lvlJc w:val="left"/>
      <w:pPr>
        <w:ind w:left="2640" w:hanging="480"/>
      </w:pPr>
      <w:rPr>
        <w:rFonts w:hint="default"/>
      </w:rPr>
    </w:lvl>
    <w:lvl w:ilvl="5">
      <w:start w:val="1"/>
      <w:numFmt w:val="decimalEnclosedCircle"/>
      <w:lvlText w:val="%6"/>
      <w:lvlJc w:val="left"/>
      <w:pPr>
        <w:ind w:left="2940" w:hanging="360"/>
      </w:pPr>
      <w:rPr>
        <w:rFonts w:hint="default"/>
      </w:r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90" w15:restartNumberingAfterBreak="0">
    <w:nsid w:val="5E336C58"/>
    <w:multiLevelType w:val="singleLevel"/>
    <w:tmpl w:val="5E336C58"/>
    <w:lvl w:ilvl="0">
      <w:start w:val="2"/>
      <w:numFmt w:val="decimal"/>
      <w:suff w:val="nothing"/>
      <w:lvlText w:val="%1、"/>
      <w:lvlJc w:val="left"/>
    </w:lvl>
  </w:abstractNum>
  <w:abstractNum w:abstractNumId="91" w15:restartNumberingAfterBreak="0">
    <w:nsid w:val="5F0646A2"/>
    <w:multiLevelType w:val="hybridMultilevel"/>
    <w:tmpl w:val="64B01AC2"/>
    <w:lvl w:ilvl="0" w:tplc="D1B0C378">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92" w15:restartNumberingAfterBreak="0">
    <w:nsid w:val="61321691"/>
    <w:multiLevelType w:val="hybridMultilevel"/>
    <w:tmpl w:val="B058A546"/>
    <w:lvl w:ilvl="0" w:tplc="0EEE050A">
      <w:start w:val="1"/>
      <w:numFmt w:val="decimal"/>
      <w:lvlText w:val="%1、"/>
      <w:lvlJc w:val="left"/>
      <w:pPr>
        <w:ind w:left="360" w:hanging="360"/>
      </w:pPr>
      <w:rPr>
        <w:rFonts w:hint="default"/>
        <w:color w:val="000000"/>
        <w:sz w:val="22"/>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3" w15:restartNumberingAfterBreak="0">
    <w:nsid w:val="61CF142C"/>
    <w:multiLevelType w:val="multilevel"/>
    <w:tmpl w:val="61CF142C"/>
    <w:lvl w:ilvl="0">
      <w:start w:val="1"/>
      <w:numFmt w:val="bullet"/>
      <w:pStyle w:val="TableListBullit"/>
      <w:lvlText w:val=""/>
      <w:lvlJc w:val="left"/>
      <w:pPr>
        <w:ind w:left="900" w:hanging="420"/>
      </w:pPr>
      <w:rPr>
        <w:rFonts w:ascii="Wingdings" w:hAnsi="Wingdings" w:hint="default"/>
      </w:rPr>
    </w:lvl>
    <w:lvl w:ilvl="1">
      <w:start w:val="1"/>
      <w:numFmt w:val="bullet"/>
      <w:lvlText w:val=""/>
      <w:lvlJc w:val="left"/>
      <w:pPr>
        <w:ind w:left="1320" w:hanging="420"/>
      </w:pPr>
      <w:rPr>
        <w:rFonts w:ascii="Wingdings" w:hAnsi="Wingdings" w:hint="default"/>
      </w:rPr>
    </w:lvl>
    <w:lvl w:ilvl="2">
      <w:start w:val="1"/>
      <w:numFmt w:val="bullet"/>
      <w:lvlText w:val=""/>
      <w:lvlJc w:val="left"/>
      <w:pPr>
        <w:ind w:left="1740" w:hanging="420"/>
      </w:pPr>
      <w:rPr>
        <w:rFonts w:ascii="Wingdings" w:hAnsi="Wingdings" w:hint="default"/>
      </w:rPr>
    </w:lvl>
    <w:lvl w:ilvl="3">
      <w:start w:val="1"/>
      <w:numFmt w:val="bullet"/>
      <w:lvlText w:val=""/>
      <w:lvlJc w:val="left"/>
      <w:pPr>
        <w:ind w:left="2160" w:hanging="420"/>
      </w:pPr>
      <w:rPr>
        <w:rFonts w:ascii="Wingdings" w:hAnsi="Wingdings" w:hint="default"/>
      </w:rPr>
    </w:lvl>
    <w:lvl w:ilvl="4">
      <w:start w:val="1"/>
      <w:numFmt w:val="bullet"/>
      <w:lvlText w:val=""/>
      <w:lvlJc w:val="left"/>
      <w:pPr>
        <w:ind w:left="2580" w:hanging="420"/>
      </w:pPr>
      <w:rPr>
        <w:rFonts w:ascii="Wingdings" w:hAnsi="Wingdings" w:hint="default"/>
      </w:rPr>
    </w:lvl>
    <w:lvl w:ilvl="5">
      <w:start w:val="1"/>
      <w:numFmt w:val="bullet"/>
      <w:lvlText w:val=""/>
      <w:lvlJc w:val="left"/>
      <w:pPr>
        <w:ind w:left="3000" w:hanging="420"/>
      </w:pPr>
      <w:rPr>
        <w:rFonts w:ascii="Wingdings" w:hAnsi="Wingdings" w:hint="default"/>
      </w:rPr>
    </w:lvl>
    <w:lvl w:ilvl="6">
      <w:start w:val="1"/>
      <w:numFmt w:val="bullet"/>
      <w:lvlText w:val=""/>
      <w:lvlJc w:val="left"/>
      <w:pPr>
        <w:ind w:left="3420" w:hanging="420"/>
      </w:pPr>
      <w:rPr>
        <w:rFonts w:ascii="Wingdings" w:hAnsi="Wingdings" w:hint="default"/>
      </w:rPr>
    </w:lvl>
    <w:lvl w:ilvl="7">
      <w:start w:val="1"/>
      <w:numFmt w:val="bullet"/>
      <w:lvlText w:val=""/>
      <w:lvlJc w:val="left"/>
      <w:pPr>
        <w:ind w:left="3840" w:hanging="420"/>
      </w:pPr>
      <w:rPr>
        <w:rFonts w:ascii="Wingdings" w:hAnsi="Wingdings" w:hint="default"/>
      </w:rPr>
    </w:lvl>
    <w:lvl w:ilvl="8">
      <w:start w:val="1"/>
      <w:numFmt w:val="bullet"/>
      <w:lvlText w:val=""/>
      <w:lvlJc w:val="left"/>
      <w:pPr>
        <w:ind w:left="4260" w:hanging="420"/>
      </w:pPr>
      <w:rPr>
        <w:rFonts w:ascii="Wingdings" w:hAnsi="Wingdings" w:hint="default"/>
      </w:rPr>
    </w:lvl>
  </w:abstractNum>
  <w:abstractNum w:abstractNumId="94" w15:restartNumberingAfterBreak="0">
    <w:nsid w:val="6323771B"/>
    <w:multiLevelType w:val="multilevel"/>
    <w:tmpl w:val="6323771B"/>
    <w:lvl w:ilvl="0">
      <w:start w:val="1"/>
      <w:numFmt w:val="decimal"/>
      <w:lvlText w:val="第%1章"/>
      <w:lvlJc w:val="left"/>
      <w:pPr>
        <w:ind w:left="709" w:hanging="425"/>
      </w:pPr>
      <w:rPr>
        <w:rFonts w:hint="eastAsia"/>
      </w:rPr>
    </w:lvl>
    <w:lvl w:ilvl="1">
      <w:start w:val="1"/>
      <w:numFmt w:val="decimal"/>
      <w:lvlText w:val="%1.%2"/>
      <w:lvlJc w:val="left"/>
      <w:pPr>
        <w:ind w:left="0" w:firstLine="0"/>
      </w:pPr>
      <w:rPr>
        <w:rFonts w:hint="eastAsia"/>
      </w:rPr>
    </w:lvl>
    <w:lvl w:ilvl="2">
      <w:start w:val="1"/>
      <w:numFmt w:val="decimal"/>
      <w:lvlText w:val="%1.%2.%3"/>
      <w:lvlJc w:val="left"/>
      <w:pPr>
        <w:ind w:left="0" w:firstLine="0"/>
      </w:pPr>
      <w:rPr>
        <w:rFonts w:hint="eastAsia"/>
      </w:rPr>
    </w:lvl>
    <w:lvl w:ilvl="3">
      <w:start w:val="1"/>
      <w:numFmt w:val="decimal"/>
      <w:pStyle w:val="FUNO4"/>
      <w:lvlText w:val="%1.%2.%3.%4"/>
      <w:lvlJc w:val="left"/>
      <w:pPr>
        <w:ind w:left="425" w:hanging="425"/>
      </w:pPr>
      <w:rPr>
        <w:rFonts w:hint="eastAsia"/>
      </w:rPr>
    </w:lvl>
    <w:lvl w:ilvl="4">
      <w:start w:val="1"/>
      <w:numFmt w:val="decimal"/>
      <w:pStyle w:val="FUNO5"/>
      <w:lvlText w:val="%1.%2.%3.%4.%5"/>
      <w:lvlJc w:val="left"/>
      <w:pPr>
        <w:ind w:left="425" w:hanging="425"/>
      </w:pPr>
      <w:rPr>
        <w:b w:val="0"/>
        <w:bCs w:val="0"/>
        <w:i w:val="0"/>
        <w:iCs w:val="0"/>
        <w:caps w:val="0"/>
        <w:smallCaps w:val="0"/>
        <w:strike w:val="0"/>
        <w:dstrike w:val="0"/>
        <w:vanish w:val="0"/>
        <w:spacing w:val="0"/>
        <w:position w:val="0"/>
        <w:u w:val="none"/>
        <w:vertAlign w:val="baseline"/>
      </w:rPr>
    </w:lvl>
    <w:lvl w:ilvl="5">
      <w:start w:val="1"/>
      <w:numFmt w:val="decimal"/>
      <w:lvlText w:val="%1.%2.%3.%4.%5.%6"/>
      <w:lvlJc w:val="left"/>
      <w:pPr>
        <w:ind w:left="850" w:hanging="425"/>
      </w:pPr>
      <w:rPr>
        <w:rFonts w:hint="eastAsia"/>
      </w:rPr>
    </w:lvl>
    <w:lvl w:ilvl="6">
      <w:start w:val="1"/>
      <w:numFmt w:val="decimal"/>
      <w:lvlText w:val="%1.%2.%3.%4.%5.%6.%7"/>
      <w:lvlJc w:val="left"/>
      <w:pPr>
        <w:ind w:left="425" w:hanging="425"/>
      </w:pPr>
      <w:rPr>
        <w:rFonts w:hint="eastAsia"/>
      </w:rPr>
    </w:lvl>
    <w:lvl w:ilvl="7">
      <w:start w:val="1"/>
      <w:numFmt w:val="decimal"/>
      <w:lvlText w:val="%1.%2.%3.%4.%5.%6.%7.%8"/>
      <w:lvlJc w:val="left"/>
      <w:pPr>
        <w:ind w:left="425" w:hanging="425"/>
      </w:pPr>
      <w:rPr>
        <w:rFonts w:hint="eastAsia"/>
      </w:rPr>
    </w:lvl>
    <w:lvl w:ilvl="8">
      <w:start w:val="1"/>
      <w:numFmt w:val="decimal"/>
      <w:lvlText w:val="%1.%2.%3.%4.%5.%6.%7.%8.%9"/>
      <w:lvlJc w:val="left"/>
      <w:pPr>
        <w:ind w:left="425" w:hanging="425"/>
      </w:pPr>
      <w:rPr>
        <w:rFonts w:hint="eastAsia"/>
      </w:rPr>
    </w:lvl>
  </w:abstractNum>
  <w:abstractNum w:abstractNumId="95" w15:restartNumberingAfterBreak="0">
    <w:nsid w:val="68153940"/>
    <w:multiLevelType w:val="multilevel"/>
    <w:tmpl w:val="68153940"/>
    <w:lvl w:ilvl="0">
      <w:start w:val="1"/>
      <w:numFmt w:val="decimal"/>
      <w:pStyle w:val="heidian"/>
      <w:lvlText w:val="第%1章"/>
      <w:lvlJc w:val="left"/>
      <w:pPr>
        <w:ind w:left="432" w:hanging="432"/>
      </w:pPr>
      <w:rPr>
        <w:rFonts w:cs="Times New Roman"/>
        <w:b/>
        <w:bCs w:val="0"/>
        <w:i w:val="0"/>
        <w:iCs w:val="0"/>
        <w:caps w:val="0"/>
        <w:smallCaps w:val="0"/>
        <w:strike w:val="0"/>
        <w:dstrike w:val="0"/>
        <w:spacing w:val="0"/>
        <w:position w:val="0"/>
        <w:u w:val="none"/>
        <w:lang w:val="en-US"/>
      </w:rPr>
    </w:lvl>
    <w:lvl w:ilvl="1">
      <w:start w:val="1"/>
      <w:numFmt w:val="decimal"/>
      <w:lvlText w:val="%1.%2"/>
      <w:lvlJc w:val="left"/>
      <w:pPr>
        <w:ind w:left="576" w:hanging="576"/>
      </w:pPr>
      <w:rPr>
        <w:rFonts w:hint="eastAsia"/>
        <w:lang w:val="en-US"/>
      </w:rPr>
    </w:lvl>
    <w:lvl w:ilvl="2">
      <w:start w:val="1"/>
      <w:numFmt w:val="decimal"/>
      <w:lvlText w:val="%1.%2.%3"/>
      <w:lvlJc w:val="left"/>
      <w:pPr>
        <w:ind w:left="720" w:hanging="720"/>
      </w:pPr>
      <w:rPr>
        <w:rFonts w:hint="eastAsia"/>
      </w:rPr>
    </w:lvl>
    <w:lvl w:ilvl="3">
      <w:start w:val="1"/>
      <w:numFmt w:val="decimal"/>
      <w:lvlText w:val="%1.%2.%3.%4"/>
      <w:lvlJc w:val="left"/>
      <w:pPr>
        <w:ind w:left="1006" w:hanging="864"/>
      </w:pPr>
      <w:rPr>
        <w:rFonts w:hint="eastAsia"/>
      </w:rPr>
    </w:lvl>
    <w:lvl w:ilvl="4">
      <w:start w:val="1"/>
      <w:numFmt w:val="decimal"/>
      <w:lvlText w:val="%1.%2.%3.%4.%5"/>
      <w:lvlJc w:val="left"/>
      <w:pPr>
        <w:ind w:left="1008" w:hanging="1008"/>
      </w:pPr>
      <w:rPr>
        <w:rFonts w:hint="eastAsia"/>
      </w:rPr>
    </w:lvl>
    <w:lvl w:ilvl="5">
      <w:start w:val="1"/>
      <w:numFmt w:val="decimal"/>
      <w:lvlText w:val="%1.%2.%3.%4.%5.%6"/>
      <w:lvlJc w:val="left"/>
      <w:pPr>
        <w:ind w:left="1152" w:hanging="1152"/>
      </w:pPr>
      <w:rPr>
        <w:rFonts w:hint="eastAsia"/>
      </w:rPr>
    </w:lvl>
    <w:lvl w:ilvl="6">
      <w:start w:val="1"/>
      <w:numFmt w:val="decimal"/>
      <w:lvlText w:val="%1.%2.%3.%4.%5.%6.%7"/>
      <w:lvlJc w:val="left"/>
      <w:pPr>
        <w:ind w:left="1296" w:hanging="1296"/>
      </w:pPr>
      <w:rPr>
        <w:rFonts w:hint="eastAsia"/>
        <w:lang w:val="en-US"/>
      </w:rPr>
    </w:lvl>
    <w:lvl w:ilvl="7">
      <w:start w:val="1"/>
      <w:numFmt w:val="decimal"/>
      <w:lvlText w:val="%1.%2.%3.%4.%5.%6.%7.%8"/>
      <w:lvlJc w:val="left"/>
      <w:pPr>
        <w:ind w:left="1440" w:hanging="1440"/>
      </w:pPr>
      <w:rPr>
        <w:rFonts w:hint="eastAsia"/>
      </w:rPr>
    </w:lvl>
    <w:lvl w:ilvl="8">
      <w:start w:val="1"/>
      <w:numFmt w:val="decimal"/>
      <w:lvlText w:val="%1.%2.%3.%4.%5.%6.%7.%8.%9"/>
      <w:lvlJc w:val="left"/>
      <w:pPr>
        <w:ind w:left="1584" w:hanging="1584"/>
      </w:pPr>
      <w:rPr>
        <w:rFonts w:hint="eastAsia"/>
      </w:rPr>
    </w:lvl>
  </w:abstractNum>
  <w:abstractNum w:abstractNumId="96" w15:restartNumberingAfterBreak="0">
    <w:nsid w:val="6B30562C"/>
    <w:multiLevelType w:val="multilevel"/>
    <w:tmpl w:val="6B30562C"/>
    <w:lvl w:ilvl="0">
      <w:start w:val="1"/>
      <w:numFmt w:val="bullet"/>
      <w:pStyle w:val="af2"/>
      <w:lvlText w:val=""/>
      <w:lvlJc w:val="left"/>
      <w:pPr>
        <w:tabs>
          <w:tab w:val="left" w:pos="840"/>
        </w:tabs>
        <w:ind w:left="840" w:hanging="420"/>
      </w:pPr>
      <w:rPr>
        <w:rFonts w:ascii="Wingdings" w:hAnsi="Wingdings" w:hint="default"/>
      </w:rPr>
    </w:lvl>
    <w:lvl w:ilvl="1">
      <w:start w:val="1"/>
      <w:numFmt w:val="bullet"/>
      <w:lvlText w:val=""/>
      <w:lvlJc w:val="left"/>
      <w:pPr>
        <w:tabs>
          <w:tab w:val="left" w:pos="1260"/>
        </w:tabs>
        <w:ind w:left="1260" w:hanging="420"/>
      </w:pPr>
      <w:rPr>
        <w:rFonts w:ascii="Wingdings" w:hAnsi="Wingdings" w:hint="default"/>
      </w:rPr>
    </w:lvl>
    <w:lvl w:ilvl="2">
      <w:start w:val="1"/>
      <w:numFmt w:val="bullet"/>
      <w:lvlText w:val=""/>
      <w:lvlJc w:val="left"/>
      <w:pPr>
        <w:tabs>
          <w:tab w:val="left" w:pos="1680"/>
        </w:tabs>
        <w:ind w:left="1680" w:hanging="420"/>
      </w:pPr>
      <w:rPr>
        <w:rFonts w:ascii="Wingdings" w:hAnsi="Wingdings" w:hint="default"/>
      </w:rPr>
    </w:lvl>
    <w:lvl w:ilvl="3">
      <w:start w:val="1"/>
      <w:numFmt w:val="bullet"/>
      <w:lvlText w:val=""/>
      <w:lvlJc w:val="left"/>
      <w:pPr>
        <w:tabs>
          <w:tab w:val="left" w:pos="2100"/>
        </w:tabs>
        <w:ind w:left="2100" w:hanging="420"/>
      </w:pPr>
      <w:rPr>
        <w:rFonts w:ascii="Wingdings" w:hAnsi="Wingdings" w:hint="default"/>
      </w:rPr>
    </w:lvl>
    <w:lvl w:ilvl="4">
      <w:start w:val="1"/>
      <w:numFmt w:val="bullet"/>
      <w:lvlText w:val=""/>
      <w:lvlJc w:val="left"/>
      <w:pPr>
        <w:tabs>
          <w:tab w:val="left" w:pos="2520"/>
        </w:tabs>
        <w:ind w:left="2520" w:hanging="420"/>
      </w:pPr>
      <w:rPr>
        <w:rFonts w:ascii="Wingdings" w:hAnsi="Wingdings" w:hint="default"/>
      </w:rPr>
    </w:lvl>
    <w:lvl w:ilvl="5">
      <w:start w:val="1"/>
      <w:numFmt w:val="bullet"/>
      <w:lvlText w:val=""/>
      <w:lvlJc w:val="left"/>
      <w:pPr>
        <w:tabs>
          <w:tab w:val="left" w:pos="2940"/>
        </w:tabs>
        <w:ind w:left="2940" w:hanging="420"/>
      </w:pPr>
      <w:rPr>
        <w:rFonts w:ascii="Wingdings" w:hAnsi="Wingdings" w:hint="default"/>
      </w:rPr>
    </w:lvl>
    <w:lvl w:ilvl="6">
      <w:start w:val="1"/>
      <w:numFmt w:val="bullet"/>
      <w:lvlText w:val=""/>
      <w:lvlJc w:val="left"/>
      <w:pPr>
        <w:tabs>
          <w:tab w:val="left" w:pos="3360"/>
        </w:tabs>
        <w:ind w:left="3360" w:hanging="420"/>
      </w:pPr>
      <w:rPr>
        <w:rFonts w:ascii="Wingdings" w:hAnsi="Wingdings" w:hint="default"/>
      </w:rPr>
    </w:lvl>
    <w:lvl w:ilvl="7">
      <w:start w:val="1"/>
      <w:numFmt w:val="bullet"/>
      <w:lvlText w:val=""/>
      <w:lvlJc w:val="left"/>
      <w:pPr>
        <w:tabs>
          <w:tab w:val="left" w:pos="3780"/>
        </w:tabs>
        <w:ind w:left="3780" w:hanging="420"/>
      </w:pPr>
      <w:rPr>
        <w:rFonts w:ascii="Wingdings" w:hAnsi="Wingdings" w:hint="default"/>
      </w:rPr>
    </w:lvl>
    <w:lvl w:ilvl="8">
      <w:start w:val="1"/>
      <w:numFmt w:val="bullet"/>
      <w:lvlText w:val=""/>
      <w:lvlJc w:val="left"/>
      <w:pPr>
        <w:tabs>
          <w:tab w:val="left" w:pos="4200"/>
        </w:tabs>
        <w:ind w:left="4200" w:hanging="420"/>
      </w:pPr>
      <w:rPr>
        <w:rFonts w:ascii="Wingdings" w:hAnsi="Wingdings" w:hint="default"/>
      </w:rPr>
    </w:lvl>
  </w:abstractNum>
  <w:abstractNum w:abstractNumId="97" w15:restartNumberingAfterBreak="0">
    <w:nsid w:val="6FAC6658"/>
    <w:multiLevelType w:val="multilevel"/>
    <w:tmpl w:val="6FAC6658"/>
    <w:lvl w:ilvl="0">
      <w:start w:val="1"/>
      <w:numFmt w:val="decimal"/>
      <w:pStyle w:val="TableTextBullet2"/>
      <w:lvlText w:val="第%1章  "/>
      <w:lvlJc w:val="left"/>
      <w:pPr>
        <w:ind w:left="3823" w:hanging="420"/>
      </w:pPr>
      <w:rPr>
        <w:rFonts w:hint="eastAsia"/>
        <w:sz w:val="44"/>
        <w:szCs w:val="36"/>
      </w:rPr>
    </w:lvl>
    <w:lvl w:ilvl="1">
      <w:start w:val="1"/>
      <w:numFmt w:val="decimal"/>
      <w:isLgl/>
      <w:lvlText w:val="%1.%2"/>
      <w:lvlJc w:val="left"/>
      <w:pPr>
        <w:ind w:left="576" w:hanging="576"/>
      </w:pPr>
      <w:rPr>
        <w:rFonts w:hint="eastAsia"/>
      </w:rPr>
    </w:lvl>
    <w:lvl w:ilvl="2">
      <w:start w:val="1"/>
      <w:numFmt w:val="decimal"/>
      <w:isLgl/>
      <w:lvlText w:val="%1.%2.%3"/>
      <w:lvlJc w:val="left"/>
      <w:pPr>
        <w:ind w:left="720" w:hanging="720"/>
      </w:pPr>
      <w:rPr>
        <w:rFonts w:ascii="Times New Roman" w:hAnsi="Times New Roman" w:cs="Times New Roman" w:hint="default"/>
        <w:b/>
        <w:sz w:val="30"/>
        <w:szCs w:val="30"/>
      </w:rPr>
    </w:lvl>
    <w:lvl w:ilvl="3">
      <w:start w:val="1"/>
      <w:numFmt w:val="decimal"/>
      <w:isLgl/>
      <w:lvlText w:val="%1.%2.%3.%4"/>
      <w:lvlJc w:val="left"/>
      <w:pPr>
        <w:ind w:left="1006" w:hanging="864"/>
      </w:pPr>
      <w:rPr>
        <w:rFonts w:ascii="微软雅黑" w:eastAsia="微软雅黑" w:hAnsi="微软雅黑" w:cs="Times New Roman"/>
        <w:b w:val="0"/>
        <w:bCs w:val="0"/>
        <w:i w:val="0"/>
        <w:iCs w:val="0"/>
        <w:caps w:val="0"/>
        <w:smallCaps w:val="0"/>
        <w:strike w:val="0"/>
        <w:dstrike w:val="0"/>
        <w:snapToGrid w:val="0"/>
        <w:vanish w:val="0"/>
        <w:color w:val="000000"/>
        <w:spacing w:val="0"/>
        <w:w w:val="0"/>
        <w:kern w:val="0"/>
        <w:position w:val="0"/>
        <w:sz w:val="28"/>
        <w:szCs w:val="28"/>
        <w:u w:val="none"/>
        <w:vertAlign w:val="baseline"/>
        <w14:shadow w14:blurRad="0" w14:dist="0" w14:dir="0" w14:sx="0" w14:sy="0" w14:kx="0" w14:ky="0" w14:algn="none">
          <w14:srgbClr w14:val="000000"/>
        </w14:shadow>
      </w:rPr>
    </w:lvl>
    <w:lvl w:ilvl="4">
      <w:start w:val="1"/>
      <w:numFmt w:val="decimal"/>
      <w:isLgl/>
      <w:lvlText w:val="%1.%2.%3.%4.%5"/>
      <w:lvlJc w:val="left"/>
      <w:pPr>
        <w:ind w:left="2001" w:hanging="1008"/>
      </w:pPr>
      <w:rPr>
        <w:rFonts w:hint="eastAsia"/>
      </w:rPr>
    </w:lvl>
    <w:lvl w:ilvl="5">
      <w:start w:val="1"/>
      <w:numFmt w:val="decimal"/>
      <w:isLgl/>
      <w:lvlText w:val="%1.%2.%3.%4.%5.%6"/>
      <w:lvlJc w:val="left"/>
      <w:pPr>
        <w:ind w:left="1152" w:hanging="1152"/>
      </w:pPr>
      <w:rPr>
        <w:rFonts w:hint="eastAsia"/>
      </w:rPr>
    </w:lvl>
    <w:lvl w:ilvl="6">
      <w:start w:val="1"/>
      <w:numFmt w:val="decimal"/>
      <w:isLgl/>
      <w:lvlText w:val="%1.%2.%3.%4.%5.%6.%7"/>
      <w:lvlJc w:val="left"/>
      <w:pPr>
        <w:ind w:left="1296" w:hanging="1296"/>
      </w:pPr>
      <w:rPr>
        <w:rFonts w:hint="eastAsia"/>
      </w:rPr>
    </w:lvl>
    <w:lvl w:ilvl="7">
      <w:start w:val="1"/>
      <w:numFmt w:val="decimal"/>
      <w:isLgl/>
      <w:lvlText w:val="%1.%2.%3.%4.%5.%6.%7.%8"/>
      <w:lvlJc w:val="left"/>
      <w:pPr>
        <w:ind w:left="1440" w:hanging="1440"/>
      </w:pPr>
      <w:rPr>
        <w:rFonts w:hint="eastAsia"/>
      </w:rPr>
    </w:lvl>
    <w:lvl w:ilvl="8">
      <w:start w:val="1"/>
      <w:numFmt w:val="decimal"/>
      <w:isLgl/>
      <w:lvlText w:val="%1.%2.%3.%4.%5.%6.%7.%8.%9"/>
      <w:lvlJc w:val="left"/>
      <w:pPr>
        <w:ind w:left="1584" w:hanging="1584"/>
      </w:pPr>
      <w:rPr>
        <w:rFonts w:hint="eastAsia"/>
      </w:rPr>
    </w:lvl>
  </w:abstractNum>
  <w:abstractNum w:abstractNumId="98" w15:restartNumberingAfterBreak="0">
    <w:nsid w:val="78ED5FE3"/>
    <w:multiLevelType w:val="multilevel"/>
    <w:tmpl w:val="78ED5FE3"/>
    <w:lvl w:ilvl="0">
      <w:start w:val="1"/>
      <w:numFmt w:val="bullet"/>
      <w:pStyle w:val="af3"/>
      <w:lvlText w:val=""/>
      <w:lvlJc w:val="left"/>
      <w:pPr>
        <w:ind w:left="0" w:hanging="420"/>
      </w:pPr>
      <w:rPr>
        <w:rFonts w:ascii="Wingdings" w:hAnsi="Wingdings" w:hint="default"/>
      </w:rPr>
    </w:lvl>
    <w:lvl w:ilvl="1">
      <w:start w:val="1"/>
      <w:numFmt w:val="bullet"/>
      <w:lvlText w:val=""/>
      <w:lvlJc w:val="left"/>
      <w:pPr>
        <w:ind w:left="0" w:hanging="420"/>
      </w:pPr>
      <w:rPr>
        <w:rFonts w:ascii="Wingdings" w:hAnsi="Wingdings" w:hint="default"/>
      </w:rPr>
    </w:lvl>
    <w:lvl w:ilvl="2">
      <w:start w:val="1"/>
      <w:numFmt w:val="bullet"/>
      <w:lvlText w:val=""/>
      <w:lvlJc w:val="left"/>
      <w:pPr>
        <w:ind w:left="420" w:hanging="420"/>
      </w:pPr>
      <w:rPr>
        <w:rFonts w:ascii="Wingdings" w:hAnsi="Wingdings" w:hint="default"/>
      </w:rPr>
    </w:lvl>
    <w:lvl w:ilvl="3">
      <w:start w:val="1"/>
      <w:numFmt w:val="bullet"/>
      <w:lvlText w:val=""/>
      <w:lvlJc w:val="left"/>
      <w:pPr>
        <w:ind w:left="840" w:hanging="420"/>
      </w:pPr>
      <w:rPr>
        <w:rFonts w:ascii="Wingdings" w:hAnsi="Wingdings" w:hint="default"/>
      </w:rPr>
    </w:lvl>
    <w:lvl w:ilvl="4">
      <w:start w:val="1"/>
      <w:numFmt w:val="bullet"/>
      <w:pStyle w:val="FUCN5"/>
      <w:lvlText w:val=""/>
      <w:lvlJc w:val="left"/>
      <w:pPr>
        <w:ind w:left="1260" w:hanging="420"/>
      </w:pPr>
      <w:rPr>
        <w:rFonts w:ascii="Wingdings" w:hAnsi="Wingdings" w:hint="default"/>
      </w:rPr>
    </w:lvl>
    <w:lvl w:ilvl="5">
      <w:start w:val="1"/>
      <w:numFmt w:val="bullet"/>
      <w:lvlText w:val=""/>
      <w:lvlJc w:val="left"/>
      <w:pPr>
        <w:ind w:left="1680" w:hanging="420"/>
      </w:pPr>
      <w:rPr>
        <w:rFonts w:ascii="Wingdings" w:hAnsi="Wingdings" w:hint="default"/>
      </w:rPr>
    </w:lvl>
    <w:lvl w:ilvl="6">
      <w:start w:val="1"/>
      <w:numFmt w:val="bullet"/>
      <w:lvlText w:val=""/>
      <w:lvlJc w:val="left"/>
      <w:pPr>
        <w:ind w:left="2100" w:hanging="420"/>
      </w:pPr>
      <w:rPr>
        <w:rFonts w:ascii="Wingdings" w:hAnsi="Wingdings" w:hint="default"/>
      </w:rPr>
    </w:lvl>
    <w:lvl w:ilvl="7">
      <w:start w:val="1"/>
      <w:numFmt w:val="bullet"/>
      <w:lvlText w:val=""/>
      <w:lvlJc w:val="left"/>
      <w:pPr>
        <w:ind w:left="2520" w:hanging="420"/>
      </w:pPr>
      <w:rPr>
        <w:rFonts w:ascii="Wingdings" w:hAnsi="Wingdings" w:hint="default"/>
      </w:rPr>
    </w:lvl>
    <w:lvl w:ilvl="8">
      <w:start w:val="1"/>
      <w:numFmt w:val="bullet"/>
      <w:lvlText w:val=""/>
      <w:lvlJc w:val="left"/>
      <w:pPr>
        <w:ind w:left="2940" w:hanging="420"/>
      </w:pPr>
      <w:rPr>
        <w:rFonts w:ascii="Wingdings" w:hAnsi="Wingdings" w:hint="default"/>
      </w:rPr>
    </w:lvl>
  </w:abstractNum>
  <w:abstractNum w:abstractNumId="99" w15:restartNumberingAfterBreak="0">
    <w:nsid w:val="78FB778A"/>
    <w:multiLevelType w:val="multilevel"/>
    <w:tmpl w:val="78FB778A"/>
    <w:lvl w:ilvl="0">
      <w:start w:val="2"/>
      <w:numFmt w:val="decimal"/>
      <w:pStyle w:val="af4"/>
      <w:lvlText w:val="%1"/>
      <w:lvlJc w:val="left"/>
      <w:pPr>
        <w:ind w:left="420" w:hanging="420"/>
      </w:pPr>
      <w:rPr>
        <w:rFonts w:hint="default"/>
      </w:rPr>
    </w:lvl>
    <w:lvl w:ilvl="1">
      <w:start w:val="1"/>
      <w:numFmt w:val="decimal"/>
      <w:pStyle w:val="af5"/>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00" w15:restartNumberingAfterBreak="0">
    <w:nsid w:val="79742681"/>
    <w:multiLevelType w:val="multilevel"/>
    <w:tmpl w:val="79742681"/>
    <w:lvl w:ilvl="0">
      <w:start w:val="1"/>
      <w:numFmt w:val="bullet"/>
      <w:pStyle w:val="af6"/>
      <w:lvlText w:val=""/>
      <w:lvlJc w:val="left"/>
      <w:pPr>
        <w:ind w:left="840" w:hanging="420"/>
      </w:pPr>
      <w:rPr>
        <w:rFonts w:ascii="Wingdings" w:hAnsi="Wingdings" w:hint="default"/>
        <w:sz w:val="28"/>
      </w:rPr>
    </w:lvl>
    <w:lvl w:ilvl="1">
      <w:start w:val="1"/>
      <w:numFmt w:val="bullet"/>
      <w:lvlText w:val=""/>
      <w:lvlJc w:val="left"/>
      <w:pPr>
        <w:ind w:left="1742" w:hanging="420"/>
      </w:pPr>
      <w:rPr>
        <w:rFonts w:ascii="Wingdings" w:hAnsi="Wingdings" w:hint="default"/>
      </w:rPr>
    </w:lvl>
    <w:lvl w:ilvl="2">
      <w:start w:val="1"/>
      <w:numFmt w:val="bullet"/>
      <w:lvlText w:val=""/>
      <w:lvlJc w:val="left"/>
      <w:pPr>
        <w:ind w:left="2162" w:hanging="420"/>
      </w:pPr>
      <w:rPr>
        <w:rFonts w:ascii="Wingdings" w:hAnsi="Wingdings" w:hint="default"/>
      </w:rPr>
    </w:lvl>
    <w:lvl w:ilvl="3">
      <w:start w:val="1"/>
      <w:numFmt w:val="bullet"/>
      <w:lvlText w:val=""/>
      <w:lvlJc w:val="left"/>
      <w:pPr>
        <w:ind w:left="2582" w:hanging="420"/>
      </w:pPr>
      <w:rPr>
        <w:rFonts w:ascii="Wingdings" w:hAnsi="Wingdings" w:hint="default"/>
      </w:rPr>
    </w:lvl>
    <w:lvl w:ilvl="4">
      <w:start w:val="1"/>
      <w:numFmt w:val="bullet"/>
      <w:lvlText w:val=""/>
      <w:lvlJc w:val="left"/>
      <w:pPr>
        <w:ind w:left="3002" w:hanging="420"/>
      </w:pPr>
      <w:rPr>
        <w:rFonts w:ascii="Wingdings" w:hAnsi="Wingdings" w:hint="default"/>
      </w:rPr>
    </w:lvl>
    <w:lvl w:ilvl="5">
      <w:start w:val="1"/>
      <w:numFmt w:val="bullet"/>
      <w:lvlText w:val=""/>
      <w:lvlJc w:val="left"/>
      <w:pPr>
        <w:ind w:left="3422" w:hanging="420"/>
      </w:pPr>
      <w:rPr>
        <w:rFonts w:ascii="Wingdings" w:hAnsi="Wingdings" w:hint="default"/>
      </w:rPr>
    </w:lvl>
    <w:lvl w:ilvl="6">
      <w:start w:val="1"/>
      <w:numFmt w:val="bullet"/>
      <w:lvlText w:val=""/>
      <w:lvlJc w:val="left"/>
      <w:pPr>
        <w:ind w:left="3842" w:hanging="420"/>
      </w:pPr>
      <w:rPr>
        <w:rFonts w:ascii="Wingdings" w:hAnsi="Wingdings" w:hint="default"/>
      </w:rPr>
    </w:lvl>
    <w:lvl w:ilvl="7">
      <w:start w:val="1"/>
      <w:numFmt w:val="bullet"/>
      <w:lvlText w:val=""/>
      <w:lvlJc w:val="left"/>
      <w:pPr>
        <w:ind w:left="4262" w:hanging="420"/>
      </w:pPr>
      <w:rPr>
        <w:rFonts w:ascii="Wingdings" w:hAnsi="Wingdings" w:hint="default"/>
      </w:rPr>
    </w:lvl>
    <w:lvl w:ilvl="8">
      <w:start w:val="1"/>
      <w:numFmt w:val="bullet"/>
      <w:lvlText w:val=""/>
      <w:lvlJc w:val="left"/>
      <w:pPr>
        <w:ind w:left="4682" w:hanging="420"/>
      </w:pPr>
      <w:rPr>
        <w:rFonts w:ascii="Wingdings" w:hAnsi="Wingdings" w:hint="default"/>
      </w:rPr>
    </w:lvl>
  </w:abstractNum>
  <w:abstractNum w:abstractNumId="101" w15:restartNumberingAfterBreak="0">
    <w:nsid w:val="7B217585"/>
    <w:multiLevelType w:val="multilevel"/>
    <w:tmpl w:val="7B217585"/>
    <w:lvl w:ilvl="0">
      <w:start w:val="1"/>
      <w:numFmt w:val="chineseCountingThousand"/>
      <w:pStyle w:val="16"/>
      <w:suff w:val="space"/>
      <w:lvlText w:val="第%1章"/>
      <w:lvlJc w:val="left"/>
      <w:pPr>
        <w:ind w:left="0" w:firstLine="0"/>
      </w:pPr>
      <w:rPr>
        <w:rFonts w:hint="eastAsia"/>
        <w:b/>
        <w:bCs/>
      </w:rPr>
    </w:lvl>
    <w:lvl w:ilvl="1">
      <w:start w:val="1"/>
      <w:numFmt w:val="decimal"/>
      <w:pStyle w:val="20"/>
      <w:isLgl/>
      <w:suff w:val="space"/>
      <w:lvlText w:val="%1.%2"/>
      <w:lvlJc w:val="left"/>
      <w:pPr>
        <w:ind w:left="425" w:firstLine="0"/>
      </w:pPr>
      <w:rPr>
        <w:rFonts w:hint="eastAsia"/>
      </w:rPr>
    </w:lvl>
    <w:lvl w:ilvl="2">
      <w:start w:val="1"/>
      <w:numFmt w:val="decimal"/>
      <w:pStyle w:val="31"/>
      <w:isLgl/>
      <w:suff w:val="space"/>
      <w:lvlText w:val="%1.%2.%3"/>
      <w:lvlJc w:val="left"/>
      <w:pPr>
        <w:ind w:left="0" w:firstLine="0"/>
      </w:pPr>
      <w:rPr>
        <w:rFonts w:hint="eastAsia"/>
      </w:rPr>
    </w:lvl>
    <w:lvl w:ilvl="3">
      <w:start w:val="1"/>
      <w:numFmt w:val="decimal"/>
      <w:pStyle w:val="40"/>
      <w:isLgl/>
      <w:suff w:val="space"/>
      <w:lvlText w:val="%1.%2.%3.%4"/>
      <w:lvlJc w:val="left"/>
      <w:pPr>
        <w:ind w:left="240" w:firstLine="0"/>
      </w:pPr>
      <w:rPr>
        <w:rFonts w:hint="eastAsia"/>
      </w:rPr>
    </w:lvl>
    <w:lvl w:ilvl="4">
      <w:start w:val="1"/>
      <w:numFmt w:val="decimal"/>
      <w:pStyle w:val="53"/>
      <w:isLgl/>
      <w:suff w:val="space"/>
      <w:lvlText w:val="%1.%2.%3.%4.%5"/>
      <w:lvlJc w:val="left"/>
      <w:pPr>
        <w:ind w:left="0" w:firstLine="0"/>
      </w:pPr>
      <w:rPr>
        <w:rFonts w:hint="default"/>
        <w:sz w:val="24"/>
        <w:szCs w:val="24"/>
      </w:rPr>
    </w:lvl>
    <w:lvl w:ilvl="5">
      <w:start w:val="1"/>
      <w:numFmt w:val="decimal"/>
      <w:pStyle w:val="61"/>
      <w:isLgl/>
      <w:suff w:val="space"/>
      <w:lvlText w:val="%1.%2.%3.%4.%5.%6"/>
      <w:lvlJc w:val="left"/>
      <w:pPr>
        <w:ind w:left="0" w:firstLine="0"/>
      </w:pPr>
      <w:rPr>
        <w:rFonts w:hint="eastAsia"/>
      </w:rPr>
    </w:lvl>
    <w:lvl w:ilvl="6">
      <w:start w:val="1"/>
      <w:numFmt w:val="decimal"/>
      <w:lvlText w:val="%1.%2.%3.%4.%5.%6.%7"/>
      <w:lvlJc w:val="left"/>
      <w:pPr>
        <w:ind w:left="3827" w:hanging="1276"/>
      </w:pPr>
      <w:rPr>
        <w:rFonts w:hint="eastAsia"/>
      </w:rPr>
    </w:lvl>
    <w:lvl w:ilvl="7">
      <w:start w:val="1"/>
      <w:numFmt w:val="decimal"/>
      <w:lvlRestart w:val="1"/>
      <w:pStyle w:val="af7"/>
      <w:isLgl/>
      <w:suff w:val="space"/>
      <w:lvlText w:val="图%1-%8"/>
      <w:lvlJc w:val="left"/>
      <w:pPr>
        <w:ind w:left="0" w:firstLine="0"/>
      </w:pPr>
      <w:rPr>
        <w:rFonts w:ascii="Times New Roman" w:eastAsia="宋体" w:hAnsi="Times New Roman" w:hint="default"/>
        <w:sz w:val="21"/>
        <w:szCs w:val="16"/>
      </w:rPr>
    </w:lvl>
    <w:lvl w:ilvl="8">
      <w:start w:val="1"/>
      <w:numFmt w:val="decimal"/>
      <w:lvlRestart w:val="1"/>
      <w:pStyle w:val="af8"/>
      <w:isLgl/>
      <w:suff w:val="space"/>
      <w:lvlText w:val="表%1.%9"/>
      <w:lvlJc w:val="left"/>
      <w:pPr>
        <w:ind w:left="0" w:firstLine="0"/>
      </w:pPr>
      <w:rPr>
        <w:rFonts w:ascii="Times New Roman" w:eastAsia="宋体" w:hAnsi="Times New Roman" w:hint="default"/>
        <w:sz w:val="24"/>
      </w:rPr>
    </w:lvl>
  </w:abstractNum>
  <w:abstractNum w:abstractNumId="102" w15:restartNumberingAfterBreak="0">
    <w:nsid w:val="7BCB77E8"/>
    <w:multiLevelType w:val="multilevel"/>
    <w:tmpl w:val="7BCB77E8"/>
    <w:lvl w:ilvl="0">
      <w:start w:val="1"/>
      <w:numFmt w:val="bullet"/>
      <w:lvlText w:val=""/>
      <w:lvlJc w:val="left"/>
      <w:pPr>
        <w:ind w:left="620" w:hanging="420"/>
      </w:pPr>
      <w:rPr>
        <w:rFonts w:ascii="Wingdings" w:hAnsi="Wingdings" w:hint="default"/>
      </w:rPr>
    </w:lvl>
    <w:lvl w:ilvl="1">
      <w:start w:val="1"/>
      <w:numFmt w:val="bullet"/>
      <w:pStyle w:val="21"/>
      <w:lvlText w:val=""/>
      <w:lvlJc w:val="left"/>
      <w:pPr>
        <w:ind w:left="1040" w:hanging="420"/>
      </w:pPr>
      <w:rPr>
        <w:rFonts w:ascii="Wingdings" w:hAnsi="Wingdings" w:hint="default"/>
      </w:rPr>
    </w:lvl>
    <w:lvl w:ilvl="2">
      <w:start w:val="1"/>
      <w:numFmt w:val="bullet"/>
      <w:pStyle w:val="32"/>
      <w:lvlText w:val=""/>
      <w:lvlJc w:val="left"/>
      <w:pPr>
        <w:ind w:left="1460" w:hanging="420"/>
      </w:pPr>
      <w:rPr>
        <w:rFonts w:ascii="Wingdings" w:hAnsi="Wingdings" w:hint="default"/>
      </w:rPr>
    </w:lvl>
    <w:lvl w:ilvl="3">
      <w:start w:val="1"/>
      <w:numFmt w:val="bullet"/>
      <w:pStyle w:val="41"/>
      <w:lvlText w:val=""/>
      <w:lvlJc w:val="left"/>
      <w:pPr>
        <w:ind w:left="1880" w:hanging="420"/>
      </w:pPr>
      <w:rPr>
        <w:rFonts w:ascii="Wingdings" w:hAnsi="Wingdings" w:hint="default"/>
      </w:rPr>
    </w:lvl>
    <w:lvl w:ilvl="4">
      <w:start w:val="1"/>
      <w:numFmt w:val="bullet"/>
      <w:pStyle w:val="54"/>
      <w:lvlText w:val=""/>
      <w:lvlJc w:val="left"/>
      <w:pPr>
        <w:ind w:left="2300" w:hanging="420"/>
      </w:pPr>
      <w:rPr>
        <w:rFonts w:ascii="Wingdings" w:hAnsi="Wingdings" w:hint="default"/>
      </w:rPr>
    </w:lvl>
    <w:lvl w:ilvl="5">
      <w:start w:val="1"/>
      <w:numFmt w:val="bullet"/>
      <w:lvlText w:val=""/>
      <w:lvlJc w:val="left"/>
      <w:pPr>
        <w:ind w:left="2720" w:hanging="420"/>
      </w:pPr>
      <w:rPr>
        <w:rFonts w:ascii="Wingdings" w:hAnsi="Wingdings" w:hint="default"/>
      </w:rPr>
    </w:lvl>
    <w:lvl w:ilvl="6">
      <w:start w:val="1"/>
      <w:numFmt w:val="bullet"/>
      <w:lvlText w:val=""/>
      <w:lvlJc w:val="left"/>
      <w:pPr>
        <w:ind w:left="3140" w:hanging="420"/>
      </w:pPr>
      <w:rPr>
        <w:rFonts w:ascii="Wingdings" w:hAnsi="Wingdings" w:hint="default"/>
      </w:rPr>
    </w:lvl>
    <w:lvl w:ilvl="7">
      <w:start w:val="1"/>
      <w:numFmt w:val="bullet"/>
      <w:lvlText w:val=""/>
      <w:lvlJc w:val="left"/>
      <w:pPr>
        <w:ind w:left="3560" w:hanging="420"/>
      </w:pPr>
      <w:rPr>
        <w:rFonts w:ascii="Wingdings" w:hAnsi="Wingdings" w:hint="default"/>
      </w:rPr>
    </w:lvl>
    <w:lvl w:ilvl="8">
      <w:start w:val="1"/>
      <w:numFmt w:val="bullet"/>
      <w:lvlText w:val=""/>
      <w:lvlJc w:val="left"/>
      <w:pPr>
        <w:ind w:left="3980" w:hanging="420"/>
      </w:pPr>
      <w:rPr>
        <w:rFonts w:ascii="Wingdings" w:hAnsi="Wingdings" w:hint="default"/>
      </w:rPr>
    </w:lvl>
  </w:abstractNum>
  <w:abstractNum w:abstractNumId="103" w15:restartNumberingAfterBreak="0">
    <w:nsid w:val="7C4D6D2C"/>
    <w:multiLevelType w:val="hybridMultilevel"/>
    <w:tmpl w:val="B7D02DD6"/>
    <w:lvl w:ilvl="0" w:tplc="79040608">
      <w:start w:val="3"/>
      <w:numFmt w:val="japaneseCounting"/>
      <w:lvlText w:val="%1、"/>
      <w:lvlJc w:val="left"/>
      <w:pPr>
        <w:ind w:left="840" w:hanging="420"/>
      </w:pPr>
      <w:rPr>
        <w:rFonts w:hint="default"/>
      </w:rPr>
    </w:lvl>
    <w:lvl w:ilvl="1" w:tplc="04090019" w:tentative="1">
      <w:start w:val="1"/>
      <w:numFmt w:val="lowerLetter"/>
      <w:lvlText w:val="%2)"/>
      <w:lvlJc w:val="left"/>
      <w:pPr>
        <w:ind w:left="1300" w:hanging="440"/>
      </w:pPr>
    </w:lvl>
    <w:lvl w:ilvl="2" w:tplc="0409001B" w:tentative="1">
      <w:start w:val="1"/>
      <w:numFmt w:val="lowerRoman"/>
      <w:lvlText w:val="%3."/>
      <w:lvlJc w:val="right"/>
      <w:pPr>
        <w:ind w:left="1740" w:hanging="440"/>
      </w:pPr>
    </w:lvl>
    <w:lvl w:ilvl="3" w:tplc="0409000F" w:tentative="1">
      <w:start w:val="1"/>
      <w:numFmt w:val="decimal"/>
      <w:lvlText w:val="%4."/>
      <w:lvlJc w:val="left"/>
      <w:pPr>
        <w:ind w:left="2180" w:hanging="440"/>
      </w:pPr>
    </w:lvl>
    <w:lvl w:ilvl="4" w:tplc="04090019" w:tentative="1">
      <w:start w:val="1"/>
      <w:numFmt w:val="lowerLetter"/>
      <w:lvlText w:val="%5)"/>
      <w:lvlJc w:val="left"/>
      <w:pPr>
        <w:ind w:left="2620" w:hanging="440"/>
      </w:pPr>
    </w:lvl>
    <w:lvl w:ilvl="5" w:tplc="0409001B" w:tentative="1">
      <w:start w:val="1"/>
      <w:numFmt w:val="lowerRoman"/>
      <w:lvlText w:val="%6."/>
      <w:lvlJc w:val="right"/>
      <w:pPr>
        <w:ind w:left="3060" w:hanging="440"/>
      </w:pPr>
    </w:lvl>
    <w:lvl w:ilvl="6" w:tplc="0409000F" w:tentative="1">
      <w:start w:val="1"/>
      <w:numFmt w:val="decimal"/>
      <w:lvlText w:val="%7."/>
      <w:lvlJc w:val="left"/>
      <w:pPr>
        <w:ind w:left="3500" w:hanging="440"/>
      </w:pPr>
    </w:lvl>
    <w:lvl w:ilvl="7" w:tplc="04090019" w:tentative="1">
      <w:start w:val="1"/>
      <w:numFmt w:val="lowerLetter"/>
      <w:lvlText w:val="%8)"/>
      <w:lvlJc w:val="left"/>
      <w:pPr>
        <w:ind w:left="3940" w:hanging="440"/>
      </w:pPr>
    </w:lvl>
    <w:lvl w:ilvl="8" w:tplc="0409001B" w:tentative="1">
      <w:start w:val="1"/>
      <w:numFmt w:val="lowerRoman"/>
      <w:lvlText w:val="%9."/>
      <w:lvlJc w:val="right"/>
      <w:pPr>
        <w:ind w:left="4380" w:hanging="440"/>
      </w:pPr>
    </w:lvl>
  </w:abstractNum>
  <w:abstractNum w:abstractNumId="104" w15:restartNumberingAfterBreak="0">
    <w:nsid w:val="7E3746BA"/>
    <w:multiLevelType w:val="multilevel"/>
    <w:tmpl w:val="7E3746BA"/>
    <w:lvl w:ilvl="0">
      <w:start w:val="1"/>
      <w:numFmt w:val="decimal"/>
      <w:pStyle w:val="33"/>
      <w:lvlText w:val="%1)"/>
      <w:lvlJc w:val="left"/>
      <w:pPr>
        <w:ind w:left="900" w:hanging="420"/>
      </w:pPr>
      <w:rPr>
        <w:kern w:val="2"/>
        <w:sz w:val="24"/>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num w:numId="1" w16cid:durableId="2119910496">
    <w:abstractNumId w:val="101"/>
  </w:num>
  <w:num w:numId="2" w16cid:durableId="525824747">
    <w:abstractNumId w:val="22"/>
  </w:num>
  <w:num w:numId="3" w16cid:durableId="1247378322">
    <w:abstractNumId w:val="21"/>
  </w:num>
  <w:num w:numId="4" w16cid:durableId="1805538532">
    <w:abstractNumId w:val="20"/>
  </w:num>
  <w:num w:numId="5" w16cid:durableId="1541282527">
    <w:abstractNumId w:val="19"/>
  </w:num>
  <w:num w:numId="6" w16cid:durableId="1106803613">
    <w:abstractNumId w:val="33"/>
  </w:num>
  <w:num w:numId="7" w16cid:durableId="1472480194">
    <w:abstractNumId w:val="87"/>
  </w:num>
  <w:num w:numId="8" w16cid:durableId="244606517">
    <w:abstractNumId w:val="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649938334">
    <w:abstractNumId w:val="85"/>
  </w:num>
  <w:num w:numId="10" w16cid:durableId="435367435">
    <w:abstractNumId w:val="66"/>
  </w:num>
  <w:num w:numId="11" w16cid:durableId="2057662736">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165320500">
    <w:abstractNumId w:val="75"/>
  </w:num>
  <w:num w:numId="13" w16cid:durableId="531724114">
    <w:abstractNumId w:val="104"/>
  </w:num>
  <w:num w:numId="14" w16cid:durableId="964580532">
    <w:abstractNumId w:val="61"/>
  </w:num>
  <w:num w:numId="15" w16cid:durableId="593249347">
    <w:abstractNumId w:val="30"/>
  </w:num>
  <w:num w:numId="16" w16cid:durableId="1399936592">
    <w:abstractNumId w:val="52"/>
  </w:num>
  <w:num w:numId="17" w16cid:durableId="1576669797">
    <w:abstractNumId w:val="102"/>
  </w:num>
  <w:num w:numId="18" w16cid:durableId="631715745">
    <w:abstractNumId w:val="54"/>
  </w:num>
  <w:num w:numId="19" w16cid:durableId="432867284">
    <w:abstractNumId w:val="51"/>
  </w:num>
  <w:num w:numId="20" w16cid:durableId="783310501">
    <w:abstractNumId w:val="71"/>
  </w:num>
  <w:num w:numId="21" w16cid:durableId="1685784507">
    <w:abstractNumId w:val="23"/>
  </w:num>
  <w:num w:numId="22" w16cid:durableId="1118914605">
    <w:abstractNumId w:val="53"/>
  </w:num>
  <w:num w:numId="23" w16cid:durableId="1306198073">
    <w:abstractNumId w:val="25"/>
  </w:num>
  <w:num w:numId="24" w16cid:durableId="1569144110">
    <w:abstractNumId w:val="99"/>
    <w:lvlOverride w:ilvl="0">
      <w:lvl w:ilvl="0" w:tentative="1">
        <w:start w:val="2"/>
        <w:numFmt w:val="decimal"/>
        <w:pStyle w:val="af4"/>
        <w:lvlText w:val="%1"/>
        <w:lvlJc w:val="left"/>
        <w:pPr>
          <w:ind w:left="420" w:hanging="420"/>
        </w:pPr>
        <w:rPr>
          <w:rFonts w:hint="default"/>
        </w:rPr>
      </w:lvl>
    </w:lvlOverride>
    <w:lvlOverride w:ilvl="1">
      <w:lvl w:ilvl="1" w:tentative="1">
        <w:start w:val="1"/>
        <w:numFmt w:val="decimal"/>
        <w:pStyle w:val="af5"/>
        <w:lvlText w:val="表 1-%2 "/>
        <w:lvlJc w:val="left"/>
        <w:pPr>
          <w:ind w:left="5824" w:hanging="720"/>
        </w:pPr>
        <w:rPr>
          <w:rFonts w:ascii="Times New Roman" w:eastAsia="黑体" w:hAnsi="Times New Roman" w:hint="default"/>
          <w:sz w:val="21"/>
        </w:rPr>
      </w:lvl>
    </w:lvlOverride>
    <w:lvlOverride w:ilvl="2">
      <w:lvl w:ilvl="2" w:tentative="1">
        <w:start w:val="1"/>
        <w:numFmt w:val="decimal"/>
        <w:lvlText w:val="%1.%2.%3"/>
        <w:lvlJc w:val="left"/>
        <w:pPr>
          <w:ind w:left="720" w:hanging="720"/>
        </w:pPr>
        <w:rPr>
          <w:rFonts w:hint="default"/>
        </w:rPr>
      </w:lvl>
    </w:lvlOverride>
    <w:lvlOverride w:ilvl="3">
      <w:lvl w:ilvl="3" w:tentative="1">
        <w:start w:val="1"/>
        <w:numFmt w:val="decimal"/>
        <w:lvlText w:val="%1.%2.%3.%4"/>
        <w:lvlJc w:val="left"/>
        <w:pPr>
          <w:ind w:left="1080" w:hanging="1080"/>
        </w:pPr>
        <w:rPr>
          <w:rFonts w:hint="default"/>
        </w:rPr>
      </w:lvl>
    </w:lvlOverride>
    <w:lvlOverride w:ilvl="4">
      <w:lvl w:ilvl="4" w:tentative="1">
        <w:start w:val="1"/>
        <w:numFmt w:val="decimal"/>
        <w:lvlText w:val="%1.%2.%3.%4.%5"/>
        <w:lvlJc w:val="left"/>
        <w:pPr>
          <w:ind w:left="1440" w:hanging="1440"/>
        </w:pPr>
        <w:rPr>
          <w:rFonts w:hint="default"/>
        </w:rPr>
      </w:lvl>
    </w:lvlOverride>
    <w:lvlOverride w:ilvl="5">
      <w:lvl w:ilvl="5" w:tentative="1">
        <w:start w:val="1"/>
        <w:numFmt w:val="decimal"/>
        <w:lvlText w:val="%1.%2.%3.%4.%5.%6"/>
        <w:lvlJc w:val="left"/>
        <w:pPr>
          <w:ind w:left="1440" w:hanging="1440"/>
        </w:pPr>
        <w:rPr>
          <w:rFonts w:hint="default"/>
        </w:rPr>
      </w:lvl>
    </w:lvlOverride>
    <w:lvlOverride w:ilvl="6">
      <w:lvl w:ilvl="6" w:tentative="1">
        <w:start w:val="1"/>
        <w:numFmt w:val="decimal"/>
        <w:lvlText w:val="%1.%2.%3.%4.%5.%6.%7"/>
        <w:lvlJc w:val="left"/>
        <w:pPr>
          <w:ind w:left="1800" w:hanging="1800"/>
        </w:pPr>
        <w:rPr>
          <w:rFonts w:hint="default"/>
        </w:rPr>
      </w:lvl>
    </w:lvlOverride>
    <w:lvlOverride w:ilvl="7">
      <w:lvl w:ilvl="7" w:tentative="1">
        <w:start w:val="1"/>
        <w:numFmt w:val="decimal"/>
        <w:lvlText w:val="%1.%2.%3.%4.%5.%6.%7.%8"/>
        <w:lvlJc w:val="left"/>
        <w:pPr>
          <w:ind w:left="2160" w:hanging="2160"/>
        </w:pPr>
        <w:rPr>
          <w:rFonts w:hint="default"/>
        </w:rPr>
      </w:lvl>
    </w:lvlOverride>
    <w:lvlOverride w:ilvl="8">
      <w:lvl w:ilvl="8" w:tentative="1">
        <w:start w:val="1"/>
        <w:numFmt w:val="decimal"/>
        <w:lvlText w:val="%1.%2.%3.%4.%5.%6.%7.%8.%9"/>
        <w:lvlJc w:val="left"/>
        <w:pPr>
          <w:ind w:left="2160" w:hanging="2160"/>
        </w:pPr>
        <w:rPr>
          <w:rFonts w:hint="default"/>
        </w:rPr>
      </w:lvl>
    </w:lvlOverride>
  </w:num>
  <w:num w:numId="25" w16cid:durableId="1750616153">
    <w:abstractNumId w:val="93"/>
  </w:num>
  <w:num w:numId="26" w16cid:durableId="613636895">
    <w:abstractNumId w:val="38"/>
  </w:num>
  <w:num w:numId="27" w16cid:durableId="1113789385">
    <w:abstractNumId w:val="63"/>
  </w:num>
  <w:num w:numId="28" w16cid:durableId="791632585">
    <w:abstractNumId w:val="43"/>
  </w:num>
  <w:num w:numId="29" w16cid:durableId="1509755008">
    <w:abstractNumId w:val="95"/>
  </w:num>
  <w:num w:numId="30" w16cid:durableId="1923564910">
    <w:abstractNumId w:val="82"/>
  </w:num>
  <w:num w:numId="31" w16cid:durableId="754741180">
    <w:abstractNumId w:val="97"/>
  </w:num>
  <w:num w:numId="32" w16cid:durableId="1926109550">
    <w:abstractNumId w:val="81"/>
  </w:num>
  <w:num w:numId="33" w16cid:durableId="800197802">
    <w:abstractNumId w:val="100"/>
  </w:num>
  <w:num w:numId="34" w16cid:durableId="704985374">
    <w:abstractNumId w:val="94"/>
  </w:num>
  <w:num w:numId="35" w16cid:durableId="306592810">
    <w:abstractNumId w:val="40"/>
  </w:num>
  <w:num w:numId="36" w16cid:durableId="1284768025">
    <w:abstractNumId w:val="24"/>
  </w:num>
  <w:num w:numId="37" w16cid:durableId="94178937">
    <w:abstractNumId w:val="98"/>
  </w:num>
  <w:num w:numId="38" w16cid:durableId="2092582935">
    <w:abstractNumId w:val="56"/>
  </w:num>
  <w:num w:numId="39" w16cid:durableId="1793858971">
    <w:abstractNumId w:val="34"/>
  </w:num>
  <w:num w:numId="40" w16cid:durableId="1267276403">
    <w:abstractNumId w:val="74"/>
  </w:num>
  <w:num w:numId="41" w16cid:durableId="867648053">
    <w:abstractNumId w:val="69"/>
  </w:num>
  <w:num w:numId="42" w16cid:durableId="1110516001">
    <w:abstractNumId w:val="96"/>
  </w:num>
  <w:num w:numId="43" w16cid:durableId="1381057053">
    <w:abstractNumId w:val="65"/>
  </w:num>
  <w:num w:numId="44" w16cid:durableId="1353609220">
    <w:abstractNumId w:val="48"/>
  </w:num>
  <w:num w:numId="45" w16cid:durableId="1293442153">
    <w:abstractNumId w:val="60"/>
  </w:num>
  <w:num w:numId="46" w16cid:durableId="2114085267">
    <w:abstractNumId w:val="89"/>
  </w:num>
  <w:num w:numId="47" w16cid:durableId="365104034">
    <w:abstractNumId w:val="45"/>
  </w:num>
  <w:num w:numId="48" w16cid:durableId="519707223">
    <w:abstractNumId w:val="28"/>
  </w:num>
  <w:num w:numId="49" w16cid:durableId="1545412798">
    <w:abstractNumId w:val="59"/>
  </w:num>
  <w:num w:numId="50" w16cid:durableId="1989363411">
    <w:abstractNumId w:val="1"/>
  </w:num>
  <w:num w:numId="51" w16cid:durableId="1135567393">
    <w:abstractNumId w:val="62"/>
  </w:num>
  <w:num w:numId="52" w16cid:durableId="626739030">
    <w:abstractNumId w:val="78"/>
  </w:num>
  <w:num w:numId="53" w16cid:durableId="2145929681">
    <w:abstractNumId w:val="8"/>
  </w:num>
  <w:num w:numId="54" w16cid:durableId="965816851">
    <w:abstractNumId w:val="35"/>
  </w:num>
  <w:num w:numId="55" w16cid:durableId="1091198018">
    <w:abstractNumId w:val="10"/>
  </w:num>
  <w:num w:numId="56" w16cid:durableId="568541406">
    <w:abstractNumId w:val="29"/>
  </w:num>
  <w:num w:numId="57" w16cid:durableId="5446659">
    <w:abstractNumId w:val="49"/>
  </w:num>
  <w:num w:numId="58" w16cid:durableId="360517995">
    <w:abstractNumId w:val="3"/>
  </w:num>
  <w:num w:numId="59" w16cid:durableId="1204251343">
    <w:abstractNumId w:val="16"/>
  </w:num>
  <w:num w:numId="60" w16cid:durableId="886642339">
    <w:abstractNumId w:val="67"/>
  </w:num>
  <w:num w:numId="61" w16cid:durableId="1177386884">
    <w:abstractNumId w:val="5"/>
  </w:num>
  <w:num w:numId="62" w16cid:durableId="1455367562">
    <w:abstractNumId w:val="44"/>
  </w:num>
  <w:num w:numId="63" w16cid:durableId="493180159">
    <w:abstractNumId w:val="15"/>
  </w:num>
  <w:num w:numId="64" w16cid:durableId="1139372505">
    <w:abstractNumId w:val="27"/>
  </w:num>
  <w:num w:numId="65" w16cid:durableId="1006396810">
    <w:abstractNumId w:val="0"/>
  </w:num>
  <w:num w:numId="66" w16cid:durableId="1615481920">
    <w:abstractNumId w:val="7"/>
  </w:num>
  <w:num w:numId="67" w16cid:durableId="1610114701">
    <w:abstractNumId w:val="14"/>
  </w:num>
  <w:num w:numId="68" w16cid:durableId="1302926388">
    <w:abstractNumId w:val="18"/>
  </w:num>
  <w:num w:numId="69" w16cid:durableId="336034007">
    <w:abstractNumId w:val="9"/>
  </w:num>
  <w:num w:numId="70" w16cid:durableId="1463769775">
    <w:abstractNumId w:val="4"/>
  </w:num>
  <w:num w:numId="71" w16cid:durableId="808590987">
    <w:abstractNumId w:val="70"/>
  </w:num>
  <w:num w:numId="72" w16cid:durableId="2002850656">
    <w:abstractNumId w:val="64"/>
  </w:num>
  <w:num w:numId="73" w16cid:durableId="1986398280">
    <w:abstractNumId w:val="90"/>
  </w:num>
  <w:num w:numId="74" w16cid:durableId="1481727543">
    <w:abstractNumId w:val="13"/>
  </w:num>
  <w:num w:numId="75" w16cid:durableId="2002852888">
    <w:abstractNumId w:val="12"/>
  </w:num>
  <w:num w:numId="76" w16cid:durableId="781847033">
    <w:abstractNumId w:val="50"/>
  </w:num>
  <w:num w:numId="77" w16cid:durableId="1725446782">
    <w:abstractNumId w:val="2"/>
  </w:num>
  <w:num w:numId="78" w16cid:durableId="1810513887">
    <w:abstractNumId w:val="17"/>
  </w:num>
  <w:num w:numId="79" w16cid:durableId="759372955">
    <w:abstractNumId w:val="11"/>
  </w:num>
  <w:num w:numId="80" w16cid:durableId="893541698">
    <w:abstractNumId w:val="26"/>
  </w:num>
  <w:num w:numId="81" w16cid:durableId="774445910">
    <w:abstractNumId w:val="57"/>
  </w:num>
  <w:num w:numId="82" w16cid:durableId="1025983233">
    <w:abstractNumId w:val="83"/>
  </w:num>
  <w:num w:numId="83" w16cid:durableId="500581770">
    <w:abstractNumId w:val="47"/>
  </w:num>
  <w:num w:numId="84" w16cid:durableId="1968664129">
    <w:abstractNumId w:val="42"/>
  </w:num>
  <w:num w:numId="85" w16cid:durableId="1539319267">
    <w:abstractNumId w:val="91"/>
  </w:num>
  <w:num w:numId="86" w16cid:durableId="470098557">
    <w:abstractNumId w:val="103"/>
  </w:num>
  <w:num w:numId="87" w16cid:durableId="756095685">
    <w:abstractNumId w:val="77"/>
  </w:num>
  <w:num w:numId="88" w16cid:durableId="1570579455">
    <w:abstractNumId w:val="31"/>
  </w:num>
  <w:num w:numId="89" w16cid:durableId="474643421">
    <w:abstractNumId w:val="68"/>
  </w:num>
  <w:num w:numId="90" w16cid:durableId="1753162281">
    <w:abstractNumId w:val="39"/>
  </w:num>
  <w:num w:numId="91" w16cid:durableId="359740529">
    <w:abstractNumId w:val="72"/>
  </w:num>
  <w:num w:numId="92" w16cid:durableId="179635689">
    <w:abstractNumId w:val="36"/>
  </w:num>
  <w:num w:numId="93" w16cid:durableId="1400981424">
    <w:abstractNumId w:val="6"/>
  </w:num>
  <w:num w:numId="94" w16cid:durableId="663093461">
    <w:abstractNumId w:val="58"/>
  </w:num>
  <w:num w:numId="95" w16cid:durableId="1914000093">
    <w:abstractNumId w:val="55"/>
  </w:num>
  <w:num w:numId="96" w16cid:durableId="115804385">
    <w:abstractNumId w:val="32"/>
  </w:num>
  <w:num w:numId="97" w16cid:durableId="639456682">
    <w:abstractNumId w:val="76"/>
  </w:num>
  <w:num w:numId="98" w16cid:durableId="468787193">
    <w:abstractNumId w:val="80"/>
  </w:num>
  <w:num w:numId="99" w16cid:durableId="970214039">
    <w:abstractNumId w:val="88"/>
  </w:num>
  <w:num w:numId="100" w16cid:durableId="1459110280">
    <w:abstractNumId w:val="37"/>
  </w:num>
  <w:num w:numId="101" w16cid:durableId="2032492723">
    <w:abstractNumId w:val="101"/>
  </w:num>
  <w:num w:numId="102" w16cid:durableId="1896966396">
    <w:abstractNumId w:val="79"/>
  </w:num>
  <w:num w:numId="103" w16cid:durableId="270362949">
    <w:abstractNumId w:val="84"/>
  </w:num>
  <w:num w:numId="104" w16cid:durableId="12388890">
    <w:abstractNumId w:val="92"/>
  </w:num>
  <w:num w:numId="105" w16cid:durableId="698745130">
    <w:abstractNumId w:val="46"/>
  </w:num>
  <w:num w:numId="106" w16cid:durableId="1206337355">
    <w:abstractNumId w:val="41"/>
  </w:num>
  <w:numIdMacAtCleanup w:val="9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hideSpellingErrors/>
  <w:hideGrammaticalErrors/>
  <w:proofState w:spelling="clean" w:grammar="clean"/>
  <w:defaultTabStop w:val="51"/>
  <w:drawingGridHorizontalSpacing w:val="120"/>
  <w:drawingGridVerticalSpacing w:val="16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ZmNjMWJiZjUzMWExOWY4MjZiNjQ3YTk4MWY2ZmM2MGEifQ=="/>
  </w:docVars>
  <w:rsids>
    <w:rsidRoot w:val="000B7873"/>
    <w:rsid w:val="00004153"/>
    <w:rsid w:val="00005DC0"/>
    <w:rsid w:val="00006BCF"/>
    <w:rsid w:val="00006CB1"/>
    <w:rsid w:val="00007ED5"/>
    <w:rsid w:val="000102D3"/>
    <w:rsid w:val="000112F6"/>
    <w:rsid w:val="0001379D"/>
    <w:rsid w:val="000207A0"/>
    <w:rsid w:val="000208A0"/>
    <w:rsid w:val="00022494"/>
    <w:rsid w:val="00023CB2"/>
    <w:rsid w:val="000242EB"/>
    <w:rsid w:val="000246EE"/>
    <w:rsid w:val="00026209"/>
    <w:rsid w:val="00030FC0"/>
    <w:rsid w:val="00031051"/>
    <w:rsid w:val="000320C3"/>
    <w:rsid w:val="000343A7"/>
    <w:rsid w:val="00036655"/>
    <w:rsid w:val="00036EED"/>
    <w:rsid w:val="00040CD4"/>
    <w:rsid w:val="00041578"/>
    <w:rsid w:val="000417BF"/>
    <w:rsid w:val="000419BC"/>
    <w:rsid w:val="00042A56"/>
    <w:rsid w:val="00044019"/>
    <w:rsid w:val="000443D6"/>
    <w:rsid w:val="00045907"/>
    <w:rsid w:val="000518E5"/>
    <w:rsid w:val="0005198B"/>
    <w:rsid w:val="00051F36"/>
    <w:rsid w:val="00054C8A"/>
    <w:rsid w:val="0005633F"/>
    <w:rsid w:val="00061576"/>
    <w:rsid w:val="000651DA"/>
    <w:rsid w:val="00066E7B"/>
    <w:rsid w:val="0006724A"/>
    <w:rsid w:val="000673BE"/>
    <w:rsid w:val="0007276E"/>
    <w:rsid w:val="000779D6"/>
    <w:rsid w:val="00080900"/>
    <w:rsid w:val="000809C6"/>
    <w:rsid w:val="00081609"/>
    <w:rsid w:val="0008218F"/>
    <w:rsid w:val="0008493A"/>
    <w:rsid w:val="000854BD"/>
    <w:rsid w:val="00090612"/>
    <w:rsid w:val="00090D45"/>
    <w:rsid w:val="000951BE"/>
    <w:rsid w:val="000951DB"/>
    <w:rsid w:val="00096066"/>
    <w:rsid w:val="000A0F0F"/>
    <w:rsid w:val="000A18CD"/>
    <w:rsid w:val="000A1955"/>
    <w:rsid w:val="000A4234"/>
    <w:rsid w:val="000A450A"/>
    <w:rsid w:val="000A5398"/>
    <w:rsid w:val="000A7CF5"/>
    <w:rsid w:val="000B01C1"/>
    <w:rsid w:val="000B0587"/>
    <w:rsid w:val="000B0F98"/>
    <w:rsid w:val="000B56B0"/>
    <w:rsid w:val="000B761F"/>
    <w:rsid w:val="000B7873"/>
    <w:rsid w:val="000B7A8C"/>
    <w:rsid w:val="000C08C2"/>
    <w:rsid w:val="000C13FB"/>
    <w:rsid w:val="000C4B3C"/>
    <w:rsid w:val="000C5B12"/>
    <w:rsid w:val="000C5F24"/>
    <w:rsid w:val="000C60B7"/>
    <w:rsid w:val="000C66E4"/>
    <w:rsid w:val="000D639D"/>
    <w:rsid w:val="000D755E"/>
    <w:rsid w:val="000D765D"/>
    <w:rsid w:val="000E1155"/>
    <w:rsid w:val="000E192E"/>
    <w:rsid w:val="000E4A60"/>
    <w:rsid w:val="000F0257"/>
    <w:rsid w:val="000F0D0F"/>
    <w:rsid w:val="000F3FF3"/>
    <w:rsid w:val="000F7A82"/>
    <w:rsid w:val="0010178E"/>
    <w:rsid w:val="00106BBA"/>
    <w:rsid w:val="00107CA1"/>
    <w:rsid w:val="00110D97"/>
    <w:rsid w:val="00111CBA"/>
    <w:rsid w:val="00112C0A"/>
    <w:rsid w:val="00113080"/>
    <w:rsid w:val="00113BE2"/>
    <w:rsid w:val="00115EF8"/>
    <w:rsid w:val="00116D52"/>
    <w:rsid w:val="00117785"/>
    <w:rsid w:val="00123068"/>
    <w:rsid w:val="001260F8"/>
    <w:rsid w:val="0013054B"/>
    <w:rsid w:val="0013414F"/>
    <w:rsid w:val="0013554C"/>
    <w:rsid w:val="00135B08"/>
    <w:rsid w:val="00137567"/>
    <w:rsid w:val="0014466B"/>
    <w:rsid w:val="00147044"/>
    <w:rsid w:val="00150281"/>
    <w:rsid w:val="0015065E"/>
    <w:rsid w:val="001510DF"/>
    <w:rsid w:val="001538A9"/>
    <w:rsid w:val="00157471"/>
    <w:rsid w:val="00157479"/>
    <w:rsid w:val="00160AFD"/>
    <w:rsid w:val="001631AB"/>
    <w:rsid w:val="00165917"/>
    <w:rsid w:val="00166D40"/>
    <w:rsid w:val="0017449A"/>
    <w:rsid w:val="00175E88"/>
    <w:rsid w:val="0017775B"/>
    <w:rsid w:val="001818AF"/>
    <w:rsid w:val="001823A4"/>
    <w:rsid w:val="00184C9F"/>
    <w:rsid w:val="00186817"/>
    <w:rsid w:val="001924B8"/>
    <w:rsid w:val="001A2F99"/>
    <w:rsid w:val="001A584A"/>
    <w:rsid w:val="001A5A67"/>
    <w:rsid w:val="001A6ACB"/>
    <w:rsid w:val="001B0F0F"/>
    <w:rsid w:val="001B1375"/>
    <w:rsid w:val="001B3C84"/>
    <w:rsid w:val="001B4211"/>
    <w:rsid w:val="001B6686"/>
    <w:rsid w:val="001B7794"/>
    <w:rsid w:val="001C04C4"/>
    <w:rsid w:val="001C1B15"/>
    <w:rsid w:val="001C2DEE"/>
    <w:rsid w:val="001C3F2D"/>
    <w:rsid w:val="001D00B5"/>
    <w:rsid w:val="001D5184"/>
    <w:rsid w:val="001D641F"/>
    <w:rsid w:val="001E2B91"/>
    <w:rsid w:val="001E3C70"/>
    <w:rsid w:val="001E4953"/>
    <w:rsid w:val="001E574D"/>
    <w:rsid w:val="001F105F"/>
    <w:rsid w:val="001F2069"/>
    <w:rsid w:val="001F3C12"/>
    <w:rsid w:val="001F53B6"/>
    <w:rsid w:val="001F732D"/>
    <w:rsid w:val="001F7E84"/>
    <w:rsid w:val="00201DA0"/>
    <w:rsid w:val="002068A7"/>
    <w:rsid w:val="00206E1B"/>
    <w:rsid w:val="00206E9F"/>
    <w:rsid w:val="002076BD"/>
    <w:rsid w:val="0020794D"/>
    <w:rsid w:val="00212E83"/>
    <w:rsid w:val="00213841"/>
    <w:rsid w:val="0021491D"/>
    <w:rsid w:val="00214B8F"/>
    <w:rsid w:val="00214D5E"/>
    <w:rsid w:val="00220B50"/>
    <w:rsid w:val="00224496"/>
    <w:rsid w:val="00224776"/>
    <w:rsid w:val="00227606"/>
    <w:rsid w:val="00230A8F"/>
    <w:rsid w:val="002338E6"/>
    <w:rsid w:val="00237528"/>
    <w:rsid w:val="00243C0F"/>
    <w:rsid w:val="00244825"/>
    <w:rsid w:val="00245555"/>
    <w:rsid w:val="00247FDB"/>
    <w:rsid w:val="002521BE"/>
    <w:rsid w:val="00254BC0"/>
    <w:rsid w:val="00257B58"/>
    <w:rsid w:val="00260316"/>
    <w:rsid w:val="002607D9"/>
    <w:rsid w:val="00261721"/>
    <w:rsid w:val="002660A1"/>
    <w:rsid w:val="00266E02"/>
    <w:rsid w:val="002718C7"/>
    <w:rsid w:val="00271D6C"/>
    <w:rsid w:val="00272599"/>
    <w:rsid w:val="00275FE5"/>
    <w:rsid w:val="00282EDB"/>
    <w:rsid w:val="00290333"/>
    <w:rsid w:val="00292121"/>
    <w:rsid w:val="00292A7E"/>
    <w:rsid w:val="002937A3"/>
    <w:rsid w:val="002A1CEE"/>
    <w:rsid w:val="002A28CA"/>
    <w:rsid w:val="002A4DD0"/>
    <w:rsid w:val="002A4F14"/>
    <w:rsid w:val="002A692D"/>
    <w:rsid w:val="002A7405"/>
    <w:rsid w:val="002B1DCC"/>
    <w:rsid w:val="002B1FA4"/>
    <w:rsid w:val="002B2469"/>
    <w:rsid w:val="002B25B3"/>
    <w:rsid w:val="002B4DD0"/>
    <w:rsid w:val="002B57C8"/>
    <w:rsid w:val="002B6829"/>
    <w:rsid w:val="002C23B7"/>
    <w:rsid w:val="002C3A0E"/>
    <w:rsid w:val="002C6387"/>
    <w:rsid w:val="002C729F"/>
    <w:rsid w:val="002D0073"/>
    <w:rsid w:val="002D115E"/>
    <w:rsid w:val="002D1813"/>
    <w:rsid w:val="002D30F6"/>
    <w:rsid w:val="002D4995"/>
    <w:rsid w:val="002D5069"/>
    <w:rsid w:val="002D5FA1"/>
    <w:rsid w:val="002D65C6"/>
    <w:rsid w:val="002D71E3"/>
    <w:rsid w:val="002E15DF"/>
    <w:rsid w:val="002E5CB5"/>
    <w:rsid w:val="002E5CB6"/>
    <w:rsid w:val="002E6A7C"/>
    <w:rsid w:val="002F13E6"/>
    <w:rsid w:val="002F57D3"/>
    <w:rsid w:val="002F5C28"/>
    <w:rsid w:val="0030234F"/>
    <w:rsid w:val="003039E3"/>
    <w:rsid w:val="00303CC1"/>
    <w:rsid w:val="00304EE0"/>
    <w:rsid w:val="0030739B"/>
    <w:rsid w:val="00311C96"/>
    <w:rsid w:val="003120C4"/>
    <w:rsid w:val="00312CDC"/>
    <w:rsid w:val="00312D2D"/>
    <w:rsid w:val="0031547B"/>
    <w:rsid w:val="00321433"/>
    <w:rsid w:val="00321B10"/>
    <w:rsid w:val="00321CD7"/>
    <w:rsid w:val="00322ED7"/>
    <w:rsid w:val="00323CD2"/>
    <w:rsid w:val="003250E7"/>
    <w:rsid w:val="00325E9E"/>
    <w:rsid w:val="0032641E"/>
    <w:rsid w:val="00331AEC"/>
    <w:rsid w:val="00332F93"/>
    <w:rsid w:val="0033628A"/>
    <w:rsid w:val="003373B6"/>
    <w:rsid w:val="00337BEC"/>
    <w:rsid w:val="003410CE"/>
    <w:rsid w:val="0034367B"/>
    <w:rsid w:val="00344034"/>
    <w:rsid w:val="003446A5"/>
    <w:rsid w:val="003446F6"/>
    <w:rsid w:val="003536A8"/>
    <w:rsid w:val="00356AFE"/>
    <w:rsid w:val="003600A5"/>
    <w:rsid w:val="00362D1F"/>
    <w:rsid w:val="00370CF5"/>
    <w:rsid w:val="00375A8A"/>
    <w:rsid w:val="00375CA1"/>
    <w:rsid w:val="00376127"/>
    <w:rsid w:val="00376885"/>
    <w:rsid w:val="00377B41"/>
    <w:rsid w:val="00386B0D"/>
    <w:rsid w:val="00387CD1"/>
    <w:rsid w:val="00394E28"/>
    <w:rsid w:val="003A0B7B"/>
    <w:rsid w:val="003A270E"/>
    <w:rsid w:val="003A497B"/>
    <w:rsid w:val="003C44AD"/>
    <w:rsid w:val="003C4840"/>
    <w:rsid w:val="003C4D2A"/>
    <w:rsid w:val="003D1F76"/>
    <w:rsid w:val="003D35EE"/>
    <w:rsid w:val="003D4A62"/>
    <w:rsid w:val="003E1EE1"/>
    <w:rsid w:val="003E357C"/>
    <w:rsid w:val="003E3ACF"/>
    <w:rsid w:val="003E3EC3"/>
    <w:rsid w:val="003E6B9A"/>
    <w:rsid w:val="003F3904"/>
    <w:rsid w:val="003F567A"/>
    <w:rsid w:val="003F62AC"/>
    <w:rsid w:val="003F69A2"/>
    <w:rsid w:val="00400FEE"/>
    <w:rsid w:val="00402AB4"/>
    <w:rsid w:val="00402FD0"/>
    <w:rsid w:val="00403BE9"/>
    <w:rsid w:val="00407196"/>
    <w:rsid w:val="00412894"/>
    <w:rsid w:val="004138CF"/>
    <w:rsid w:val="00413B2F"/>
    <w:rsid w:val="00417269"/>
    <w:rsid w:val="0042695E"/>
    <w:rsid w:val="0042751F"/>
    <w:rsid w:val="00430099"/>
    <w:rsid w:val="00430AF1"/>
    <w:rsid w:val="00434026"/>
    <w:rsid w:val="0043499F"/>
    <w:rsid w:val="00442C3F"/>
    <w:rsid w:val="00443703"/>
    <w:rsid w:val="004473CE"/>
    <w:rsid w:val="00450B1E"/>
    <w:rsid w:val="00451CDC"/>
    <w:rsid w:val="00452C52"/>
    <w:rsid w:val="00452FFA"/>
    <w:rsid w:val="00453B56"/>
    <w:rsid w:val="0045410A"/>
    <w:rsid w:val="004561E2"/>
    <w:rsid w:val="004562F6"/>
    <w:rsid w:val="00460834"/>
    <w:rsid w:val="0047347B"/>
    <w:rsid w:val="004748F8"/>
    <w:rsid w:val="00481755"/>
    <w:rsid w:val="00481FA7"/>
    <w:rsid w:val="00483DA8"/>
    <w:rsid w:val="00484D60"/>
    <w:rsid w:val="004853DF"/>
    <w:rsid w:val="004865E9"/>
    <w:rsid w:val="00487438"/>
    <w:rsid w:val="004874C5"/>
    <w:rsid w:val="00490E2F"/>
    <w:rsid w:val="0049103C"/>
    <w:rsid w:val="004945B6"/>
    <w:rsid w:val="0049475D"/>
    <w:rsid w:val="004A5B30"/>
    <w:rsid w:val="004B2005"/>
    <w:rsid w:val="004B3A7C"/>
    <w:rsid w:val="004B792C"/>
    <w:rsid w:val="004C09C8"/>
    <w:rsid w:val="004C2F83"/>
    <w:rsid w:val="004C4831"/>
    <w:rsid w:val="004C4C16"/>
    <w:rsid w:val="004C5853"/>
    <w:rsid w:val="004C621B"/>
    <w:rsid w:val="004C6ADD"/>
    <w:rsid w:val="004D1370"/>
    <w:rsid w:val="004D1E23"/>
    <w:rsid w:val="004D3600"/>
    <w:rsid w:val="004D407F"/>
    <w:rsid w:val="004D4CF6"/>
    <w:rsid w:val="004D51A2"/>
    <w:rsid w:val="004D54B8"/>
    <w:rsid w:val="004E4D09"/>
    <w:rsid w:val="004E5808"/>
    <w:rsid w:val="004E6C4D"/>
    <w:rsid w:val="004F0141"/>
    <w:rsid w:val="004F2065"/>
    <w:rsid w:val="004F69F0"/>
    <w:rsid w:val="004F79BF"/>
    <w:rsid w:val="005003C6"/>
    <w:rsid w:val="0050318B"/>
    <w:rsid w:val="00503356"/>
    <w:rsid w:val="00503EE4"/>
    <w:rsid w:val="00504085"/>
    <w:rsid w:val="005046F2"/>
    <w:rsid w:val="00505659"/>
    <w:rsid w:val="0051207C"/>
    <w:rsid w:val="00512404"/>
    <w:rsid w:val="005135A0"/>
    <w:rsid w:val="005139E3"/>
    <w:rsid w:val="00514F63"/>
    <w:rsid w:val="00515135"/>
    <w:rsid w:val="0051536D"/>
    <w:rsid w:val="00520631"/>
    <w:rsid w:val="00520C9C"/>
    <w:rsid w:val="005242D4"/>
    <w:rsid w:val="0052507F"/>
    <w:rsid w:val="00526AAF"/>
    <w:rsid w:val="005272F0"/>
    <w:rsid w:val="005315AA"/>
    <w:rsid w:val="00531E26"/>
    <w:rsid w:val="0053288D"/>
    <w:rsid w:val="00534D21"/>
    <w:rsid w:val="00534FDA"/>
    <w:rsid w:val="00535E3D"/>
    <w:rsid w:val="00537913"/>
    <w:rsid w:val="00545243"/>
    <w:rsid w:val="00547318"/>
    <w:rsid w:val="005533FF"/>
    <w:rsid w:val="0056199E"/>
    <w:rsid w:val="00562254"/>
    <w:rsid w:val="005630C2"/>
    <w:rsid w:val="00566FCA"/>
    <w:rsid w:val="00567BCC"/>
    <w:rsid w:val="00571DAE"/>
    <w:rsid w:val="00572955"/>
    <w:rsid w:val="00572D5A"/>
    <w:rsid w:val="00574B07"/>
    <w:rsid w:val="00574B14"/>
    <w:rsid w:val="0057680F"/>
    <w:rsid w:val="005812F3"/>
    <w:rsid w:val="00581B87"/>
    <w:rsid w:val="00582598"/>
    <w:rsid w:val="00583764"/>
    <w:rsid w:val="00587503"/>
    <w:rsid w:val="0059025F"/>
    <w:rsid w:val="00590284"/>
    <w:rsid w:val="00590ED4"/>
    <w:rsid w:val="00590F44"/>
    <w:rsid w:val="00593467"/>
    <w:rsid w:val="005940CA"/>
    <w:rsid w:val="00594CED"/>
    <w:rsid w:val="00595C29"/>
    <w:rsid w:val="00595F40"/>
    <w:rsid w:val="0059612D"/>
    <w:rsid w:val="0059707B"/>
    <w:rsid w:val="005A1978"/>
    <w:rsid w:val="005A4E54"/>
    <w:rsid w:val="005A5832"/>
    <w:rsid w:val="005B056F"/>
    <w:rsid w:val="005B3078"/>
    <w:rsid w:val="005B54D3"/>
    <w:rsid w:val="005B5D1F"/>
    <w:rsid w:val="005B7D8B"/>
    <w:rsid w:val="005C0D06"/>
    <w:rsid w:val="005C0DC6"/>
    <w:rsid w:val="005C78C2"/>
    <w:rsid w:val="005D2717"/>
    <w:rsid w:val="005D3748"/>
    <w:rsid w:val="005D45B9"/>
    <w:rsid w:val="005D482E"/>
    <w:rsid w:val="005E7DAA"/>
    <w:rsid w:val="005E7E14"/>
    <w:rsid w:val="005F0244"/>
    <w:rsid w:val="005F31CF"/>
    <w:rsid w:val="005F7793"/>
    <w:rsid w:val="00600807"/>
    <w:rsid w:val="006015A9"/>
    <w:rsid w:val="00605033"/>
    <w:rsid w:val="00606991"/>
    <w:rsid w:val="0061114B"/>
    <w:rsid w:val="00612643"/>
    <w:rsid w:val="0061276C"/>
    <w:rsid w:val="006161F7"/>
    <w:rsid w:val="00620E58"/>
    <w:rsid w:val="00623F9C"/>
    <w:rsid w:val="006258FA"/>
    <w:rsid w:val="00625AB7"/>
    <w:rsid w:val="0062651B"/>
    <w:rsid w:val="006265A3"/>
    <w:rsid w:val="00627D8A"/>
    <w:rsid w:val="0064160A"/>
    <w:rsid w:val="00641BCA"/>
    <w:rsid w:val="00642ABF"/>
    <w:rsid w:val="00643E68"/>
    <w:rsid w:val="00644149"/>
    <w:rsid w:val="00644D2A"/>
    <w:rsid w:val="00650473"/>
    <w:rsid w:val="00650A2B"/>
    <w:rsid w:val="00650B79"/>
    <w:rsid w:val="006531A0"/>
    <w:rsid w:val="0065344E"/>
    <w:rsid w:val="00653CBB"/>
    <w:rsid w:val="00657200"/>
    <w:rsid w:val="00657B8B"/>
    <w:rsid w:val="00670B81"/>
    <w:rsid w:val="00671E17"/>
    <w:rsid w:val="006743E3"/>
    <w:rsid w:val="006754A9"/>
    <w:rsid w:val="0067736E"/>
    <w:rsid w:val="00683DA1"/>
    <w:rsid w:val="00683FFC"/>
    <w:rsid w:val="00685157"/>
    <w:rsid w:val="00685ADB"/>
    <w:rsid w:val="00685C06"/>
    <w:rsid w:val="0068672E"/>
    <w:rsid w:val="0068719A"/>
    <w:rsid w:val="00687389"/>
    <w:rsid w:val="0069762C"/>
    <w:rsid w:val="006978D4"/>
    <w:rsid w:val="006A0FA6"/>
    <w:rsid w:val="006A3CD5"/>
    <w:rsid w:val="006A7E76"/>
    <w:rsid w:val="006B0107"/>
    <w:rsid w:val="006B41E0"/>
    <w:rsid w:val="006B47C3"/>
    <w:rsid w:val="006B6228"/>
    <w:rsid w:val="006C0167"/>
    <w:rsid w:val="006C2443"/>
    <w:rsid w:val="006C26E4"/>
    <w:rsid w:val="006D0E52"/>
    <w:rsid w:val="006D2DE2"/>
    <w:rsid w:val="006D4A45"/>
    <w:rsid w:val="006D6184"/>
    <w:rsid w:val="006E13B6"/>
    <w:rsid w:val="006E3A7D"/>
    <w:rsid w:val="006E3EC5"/>
    <w:rsid w:val="006E5074"/>
    <w:rsid w:val="006E5C82"/>
    <w:rsid w:val="006F0651"/>
    <w:rsid w:val="006F1119"/>
    <w:rsid w:val="006F1E32"/>
    <w:rsid w:val="006F35BF"/>
    <w:rsid w:val="006F7B4C"/>
    <w:rsid w:val="00701932"/>
    <w:rsid w:val="0070435D"/>
    <w:rsid w:val="007055BC"/>
    <w:rsid w:val="00712D38"/>
    <w:rsid w:val="00714624"/>
    <w:rsid w:val="00715313"/>
    <w:rsid w:val="00716587"/>
    <w:rsid w:val="00726E3D"/>
    <w:rsid w:val="00731E61"/>
    <w:rsid w:val="0073460E"/>
    <w:rsid w:val="00736137"/>
    <w:rsid w:val="00736579"/>
    <w:rsid w:val="00736816"/>
    <w:rsid w:val="00743DD3"/>
    <w:rsid w:val="007449F0"/>
    <w:rsid w:val="00744F29"/>
    <w:rsid w:val="007539FA"/>
    <w:rsid w:val="00755C44"/>
    <w:rsid w:val="00756A30"/>
    <w:rsid w:val="00756DED"/>
    <w:rsid w:val="00762E7E"/>
    <w:rsid w:val="00763E7E"/>
    <w:rsid w:val="0076749A"/>
    <w:rsid w:val="0077159F"/>
    <w:rsid w:val="00773466"/>
    <w:rsid w:val="00776B5F"/>
    <w:rsid w:val="00780868"/>
    <w:rsid w:val="00780BA9"/>
    <w:rsid w:val="00780E14"/>
    <w:rsid w:val="007812B7"/>
    <w:rsid w:val="00781978"/>
    <w:rsid w:val="007833D8"/>
    <w:rsid w:val="007847BA"/>
    <w:rsid w:val="00785C38"/>
    <w:rsid w:val="0079041E"/>
    <w:rsid w:val="0079117C"/>
    <w:rsid w:val="00791EDC"/>
    <w:rsid w:val="00793628"/>
    <w:rsid w:val="007950E9"/>
    <w:rsid w:val="00795C6B"/>
    <w:rsid w:val="00795E6E"/>
    <w:rsid w:val="007960BB"/>
    <w:rsid w:val="00796BD4"/>
    <w:rsid w:val="00797186"/>
    <w:rsid w:val="00797E96"/>
    <w:rsid w:val="007A06E8"/>
    <w:rsid w:val="007A0A61"/>
    <w:rsid w:val="007A1D41"/>
    <w:rsid w:val="007A2DF8"/>
    <w:rsid w:val="007A4A43"/>
    <w:rsid w:val="007A5663"/>
    <w:rsid w:val="007A56CB"/>
    <w:rsid w:val="007A6755"/>
    <w:rsid w:val="007A6FE1"/>
    <w:rsid w:val="007A7E5B"/>
    <w:rsid w:val="007B0A34"/>
    <w:rsid w:val="007B1E4A"/>
    <w:rsid w:val="007B4ABD"/>
    <w:rsid w:val="007B6687"/>
    <w:rsid w:val="007B67F5"/>
    <w:rsid w:val="007B7D0D"/>
    <w:rsid w:val="007C137C"/>
    <w:rsid w:val="007C188A"/>
    <w:rsid w:val="007C258F"/>
    <w:rsid w:val="007C6D90"/>
    <w:rsid w:val="007D372F"/>
    <w:rsid w:val="007D5EE0"/>
    <w:rsid w:val="007D6434"/>
    <w:rsid w:val="007E2BB9"/>
    <w:rsid w:val="007E6D9B"/>
    <w:rsid w:val="007F03F2"/>
    <w:rsid w:val="007F27AC"/>
    <w:rsid w:val="007F315F"/>
    <w:rsid w:val="007F4A8D"/>
    <w:rsid w:val="007F5C9E"/>
    <w:rsid w:val="007F5E50"/>
    <w:rsid w:val="007F64F9"/>
    <w:rsid w:val="007F77CE"/>
    <w:rsid w:val="00801858"/>
    <w:rsid w:val="008020CD"/>
    <w:rsid w:val="0080325D"/>
    <w:rsid w:val="008062F1"/>
    <w:rsid w:val="008109D0"/>
    <w:rsid w:val="00815B25"/>
    <w:rsid w:val="0081648C"/>
    <w:rsid w:val="00817FE3"/>
    <w:rsid w:val="008210CB"/>
    <w:rsid w:val="008216AE"/>
    <w:rsid w:val="00823187"/>
    <w:rsid w:val="008258BE"/>
    <w:rsid w:val="00825950"/>
    <w:rsid w:val="00825DA6"/>
    <w:rsid w:val="008276A7"/>
    <w:rsid w:val="00827FB7"/>
    <w:rsid w:val="00834CCD"/>
    <w:rsid w:val="00841F24"/>
    <w:rsid w:val="008460CD"/>
    <w:rsid w:val="008502A5"/>
    <w:rsid w:val="00850EBE"/>
    <w:rsid w:val="00851489"/>
    <w:rsid w:val="008519FC"/>
    <w:rsid w:val="0085289E"/>
    <w:rsid w:val="00853F35"/>
    <w:rsid w:val="00854DE3"/>
    <w:rsid w:val="00855E39"/>
    <w:rsid w:val="00863A24"/>
    <w:rsid w:val="008657D8"/>
    <w:rsid w:val="00865D2F"/>
    <w:rsid w:val="00866020"/>
    <w:rsid w:val="00866EB7"/>
    <w:rsid w:val="0087103A"/>
    <w:rsid w:val="00871D1D"/>
    <w:rsid w:val="008723A7"/>
    <w:rsid w:val="00873E67"/>
    <w:rsid w:val="0087601C"/>
    <w:rsid w:val="008774B7"/>
    <w:rsid w:val="008818F8"/>
    <w:rsid w:val="00883345"/>
    <w:rsid w:val="0088628B"/>
    <w:rsid w:val="008877B6"/>
    <w:rsid w:val="008923B0"/>
    <w:rsid w:val="00892879"/>
    <w:rsid w:val="00893869"/>
    <w:rsid w:val="008959E9"/>
    <w:rsid w:val="00897398"/>
    <w:rsid w:val="008A04D6"/>
    <w:rsid w:val="008A42F1"/>
    <w:rsid w:val="008A50E2"/>
    <w:rsid w:val="008A6AC7"/>
    <w:rsid w:val="008A6F6B"/>
    <w:rsid w:val="008A70DE"/>
    <w:rsid w:val="008B3B5C"/>
    <w:rsid w:val="008B54D7"/>
    <w:rsid w:val="008B7349"/>
    <w:rsid w:val="008B767A"/>
    <w:rsid w:val="008C3664"/>
    <w:rsid w:val="008C612E"/>
    <w:rsid w:val="008D3AB9"/>
    <w:rsid w:val="008D47A7"/>
    <w:rsid w:val="008E133E"/>
    <w:rsid w:val="008E39B8"/>
    <w:rsid w:val="008E49AB"/>
    <w:rsid w:val="008E4FEA"/>
    <w:rsid w:val="008F236B"/>
    <w:rsid w:val="008F2470"/>
    <w:rsid w:val="008F3DBD"/>
    <w:rsid w:val="008F64C6"/>
    <w:rsid w:val="00904DF0"/>
    <w:rsid w:val="00913026"/>
    <w:rsid w:val="0091660E"/>
    <w:rsid w:val="009203FB"/>
    <w:rsid w:val="009214BA"/>
    <w:rsid w:val="00931BB0"/>
    <w:rsid w:val="0093360E"/>
    <w:rsid w:val="0093650C"/>
    <w:rsid w:val="00936F04"/>
    <w:rsid w:val="00940FD9"/>
    <w:rsid w:val="0094466B"/>
    <w:rsid w:val="0095292B"/>
    <w:rsid w:val="00954120"/>
    <w:rsid w:val="0095487F"/>
    <w:rsid w:val="009609A8"/>
    <w:rsid w:val="00967527"/>
    <w:rsid w:val="00967A3D"/>
    <w:rsid w:val="00972A16"/>
    <w:rsid w:val="00980C57"/>
    <w:rsid w:val="00982E3C"/>
    <w:rsid w:val="00992F83"/>
    <w:rsid w:val="009938DC"/>
    <w:rsid w:val="009938DD"/>
    <w:rsid w:val="00995421"/>
    <w:rsid w:val="00996D73"/>
    <w:rsid w:val="009A265C"/>
    <w:rsid w:val="009A2F75"/>
    <w:rsid w:val="009A5AAC"/>
    <w:rsid w:val="009A60BA"/>
    <w:rsid w:val="009A7605"/>
    <w:rsid w:val="009A7B5E"/>
    <w:rsid w:val="009B12AD"/>
    <w:rsid w:val="009B2F59"/>
    <w:rsid w:val="009B38F4"/>
    <w:rsid w:val="009B6014"/>
    <w:rsid w:val="009C07AF"/>
    <w:rsid w:val="009C0972"/>
    <w:rsid w:val="009C4DAE"/>
    <w:rsid w:val="009C5AC2"/>
    <w:rsid w:val="009C5CEE"/>
    <w:rsid w:val="009C5E67"/>
    <w:rsid w:val="009D7A3F"/>
    <w:rsid w:val="009E17D7"/>
    <w:rsid w:val="009E51AE"/>
    <w:rsid w:val="009E54CD"/>
    <w:rsid w:val="009E5EA1"/>
    <w:rsid w:val="009E735B"/>
    <w:rsid w:val="009E79B2"/>
    <w:rsid w:val="009F2D14"/>
    <w:rsid w:val="009F3714"/>
    <w:rsid w:val="009F6B05"/>
    <w:rsid w:val="00A02CC0"/>
    <w:rsid w:val="00A04A2B"/>
    <w:rsid w:val="00A05C23"/>
    <w:rsid w:val="00A07901"/>
    <w:rsid w:val="00A11473"/>
    <w:rsid w:val="00A11AE1"/>
    <w:rsid w:val="00A137DB"/>
    <w:rsid w:val="00A14431"/>
    <w:rsid w:val="00A14CDF"/>
    <w:rsid w:val="00A1561A"/>
    <w:rsid w:val="00A17180"/>
    <w:rsid w:val="00A21E4C"/>
    <w:rsid w:val="00A22986"/>
    <w:rsid w:val="00A229EE"/>
    <w:rsid w:val="00A2473F"/>
    <w:rsid w:val="00A277D2"/>
    <w:rsid w:val="00A3051B"/>
    <w:rsid w:val="00A31701"/>
    <w:rsid w:val="00A3414A"/>
    <w:rsid w:val="00A42B1C"/>
    <w:rsid w:val="00A432B6"/>
    <w:rsid w:val="00A44491"/>
    <w:rsid w:val="00A4642C"/>
    <w:rsid w:val="00A47AF9"/>
    <w:rsid w:val="00A505C8"/>
    <w:rsid w:val="00A57317"/>
    <w:rsid w:val="00A62295"/>
    <w:rsid w:val="00A63980"/>
    <w:rsid w:val="00A64CD3"/>
    <w:rsid w:val="00A66C19"/>
    <w:rsid w:val="00A71197"/>
    <w:rsid w:val="00A73362"/>
    <w:rsid w:val="00A7753E"/>
    <w:rsid w:val="00A85015"/>
    <w:rsid w:val="00A94E87"/>
    <w:rsid w:val="00A95504"/>
    <w:rsid w:val="00A955E4"/>
    <w:rsid w:val="00A96AA6"/>
    <w:rsid w:val="00AA26B2"/>
    <w:rsid w:val="00AA2866"/>
    <w:rsid w:val="00AA2DEF"/>
    <w:rsid w:val="00AA5737"/>
    <w:rsid w:val="00AB0AAC"/>
    <w:rsid w:val="00AB1168"/>
    <w:rsid w:val="00AC4B50"/>
    <w:rsid w:val="00AC5125"/>
    <w:rsid w:val="00AC7BBF"/>
    <w:rsid w:val="00AD3A5B"/>
    <w:rsid w:val="00AD42EC"/>
    <w:rsid w:val="00AE0BCA"/>
    <w:rsid w:val="00AE2FAD"/>
    <w:rsid w:val="00AE4820"/>
    <w:rsid w:val="00AE661D"/>
    <w:rsid w:val="00AE724E"/>
    <w:rsid w:val="00AE7AC0"/>
    <w:rsid w:val="00AF4B73"/>
    <w:rsid w:val="00AF5672"/>
    <w:rsid w:val="00AF733F"/>
    <w:rsid w:val="00B00A97"/>
    <w:rsid w:val="00B02CB4"/>
    <w:rsid w:val="00B10CB1"/>
    <w:rsid w:val="00B10EB4"/>
    <w:rsid w:val="00B12E38"/>
    <w:rsid w:val="00B149A2"/>
    <w:rsid w:val="00B15ADD"/>
    <w:rsid w:val="00B17E08"/>
    <w:rsid w:val="00B17E68"/>
    <w:rsid w:val="00B226C6"/>
    <w:rsid w:val="00B2270F"/>
    <w:rsid w:val="00B258D0"/>
    <w:rsid w:val="00B2620C"/>
    <w:rsid w:val="00B30827"/>
    <w:rsid w:val="00B30A7C"/>
    <w:rsid w:val="00B31898"/>
    <w:rsid w:val="00B318BE"/>
    <w:rsid w:val="00B323C3"/>
    <w:rsid w:val="00B379D9"/>
    <w:rsid w:val="00B42361"/>
    <w:rsid w:val="00B42C7F"/>
    <w:rsid w:val="00B466F1"/>
    <w:rsid w:val="00B476B6"/>
    <w:rsid w:val="00B5070F"/>
    <w:rsid w:val="00B513A3"/>
    <w:rsid w:val="00B533B6"/>
    <w:rsid w:val="00B56583"/>
    <w:rsid w:val="00B57542"/>
    <w:rsid w:val="00B64DB2"/>
    <w:rsid w:val="00B678EF"/>
    <w:rsid w:val="00B711E1"/>
    <w:rsid w:val="00B71B94"/>
    <w:rsid w:val="00B7200B"/>
    <w:rsid w:val="00B72826"/>
    <w:rsid w:val="00B7320C"/>
    <w:rsid w:val="00B74998"/>
    <w:rsid w:val="00B77834"/>
    <w:rsid w:val="00B77CB2"/>
    <w:rsid w:val="00B80F85"/>
    <w:rsid w:val="00B858C4"/>
    <w:rsid w:val="00B92322"/>
    <w:rsid w:val="00B929BC"/>
    <w:rsid w:val="00B92AA6"/>
    <w:rsid w:val="00B94A5E"/>
    <w:rsid w:val="00B95A34"/>
    <w:rsid w:val="00B95C84"/>
    <w:rsid w:val="00B95E0A"/>
    <w:rsid w:val="00B96507"/>
    <w:rsid w:val="00BA0D01"/>
    <w:rsid w:val="00BA12F3"/>
    <w:rsid w:val="00BA263C"/>
    <w:rsid w:val="00BA7065"/>
    <w:rsid w:val="00BB1669"/>
    <w:rsid w:val="00BB2AC7"/>
    <w:rsid w:val="00BB335F"/>
    <w:rsid w:val="00BB499D"/>
    <w:rsid w:val="00BC1431"/>
    <w:rsid w:val="00BC2332"/>
    <w:rsid w:val="00BC52C4"/>
    <w:rsid w:val="00BD0E99"/>
    <w:rsid w:val="00BE75C6"/>
    <w:rsid w:val="00BE75F0"/>
    <w:rsid w:val="00BF04F9"/>
    <w:rsid w:val="00BF07A9"/>
    <w:rsid w:val="00BF40C5"/>
    <w:rsid w:val="00BF6F9A"/>
    <w:rsid w:val="00C03973"/>
    <w:rsid w:val="00C063BA"/>
    <w:rsid w:val="00C0777F"/>
    <w:rsid w:val="00C11F33"/>
    <w:rsid w:val="00C12B89"/>
    <w:rsid w:val="00C1303F"/>
    <w:rsid w:val="00C1422F"/>
    <w:rsid w:val="00C152D3"/>
    <w:rsid w:val="00C165A1"/>
    <w:rsid w:val="00C17AE7"/>
    <w:rsid w:val="00C20ACD"/>
    <w:rsid w:val="00C25C12"/>
    <w:rsid w:val="00C27BAB"/>
    <w:rsid w:val="00C32121"/>
    <w:rsid w:val="00C413A8"/>
    <w:rsid w:val="00C51C43"/>
    <w:rsid w:val="00C53283"/>
    <w:rsid w:val="00C57ABC"/>
    <w:rsid w:val="00C60152"/>
    <w:rsid w:val="00C615C4"/>
    <w:rsid w:val="00C724A7"/>
    <w:rsid w:val="00C73F24"/>
    <w:rsid w:val="00C745A7"/>
    <w:rsid w:val="00C7489B"/>
    <w:rsid w:val="00C76FB8"/>
    <w:rsid w:val="00C7795A"/>
    <w:rsid w:val="00C80821"/>
    <w:rsid w:val="00C813E8"/>
    <w:rsid w:val="00C81C7B"/>
    <w:rsid w:val="00C82884"/>
    <w:rsid w:val="00C83638"/>
    <w:rsid w:val="00C87655"/>
    <w:rsid w:val="00C913BE"/>
    <w:rsid w:val="00CA35A4"/>
    <w:rsid w:val="00CA47B3"/>
    <w:rsid w:val="00CB00AB"/>
    <w:rsid w:val="00CB15F3"/>
    <w:rsid w:val="00CB16C3"/>
    <w:rsid w:val="00CB1C85"/>
    <w:rsid w:val="00CB1FF2"/>
    <w:rsid w:val="00CB38E4"/>
    <w:rsid w:val="00CB5612"/>
    <w:rsid w:val="00CB7D6B"/>
    <w:rsid w:val="00CC11A5"/>
    <w:rsid w:val="00CC4840"/>
    <w:rsid w:val="00CD0AE8"/>
    <w:rsid w:val="00CD1D63"/>
    <w:rsid w:val="00CD3528"/>
    <w:rsid w:val="00CD3FBD"/>
    <w:rsid w:val="00CD401A"/>
    <w:rsid w:val="00CD47B0"/>
    <w:rsid w:val="00CD6325"/>
    <w:rsid w:val="00CE0E05"/>
    <w:rsid w:val="00CE5204"/>
    <w:rsid w:val="00CF35BB"/>
    <w:rsid w:val="00CF4A33"/>
    <w:rsid w:val="00CF7EDF"/>
    <w:rsid w:val="00D009E9"/>
    <w:rsid w:val="00D0783B"/>
    <w:rsid w:val="00D07DB0"/>
    <w:rsid w:val="00D07E51"/>
    <w:rsid w:val="00D1392F"/>
    <w:rsid w:val="00D13B23"/>
    <w:rsid w:val="00D14305"/>
    <w:rsid w:val="00D17F2E"/>
    <w:rsid w:val="00D223B8"/>
    <w:rsid w:val="00D22D18"/>
    <w:rsid w:val="00D23688"/>
    <w:rsid w:val="00D26225"/>
    <w:rsid w:val="00D27DD9"/>
    <w:rsid w:val="00D33541"/>
    <w:rsid w:val="00D3474A"/>
    <w:rsid w:val="00D34DE7"/>
    <w:rsid w:val="00D352C1"/>
    <w:rsid w:val="00D37019"/>
    <w:rsid w:val="00D4534B"/>
    <w:rsid w:val="00D46528"/>
    <w:rsid w:val="00D47033"/>
    <w:rsid w:val="00D4737E"/>
    <w:rsid w:val="00D51DAB"/>
    <w:rsid w:val="00D53D96"/>
    <w:rsid w:val="00D54A1C"/>
    <w:rsid w:val="00D55C6C"/>
    <w:rsid w:val="00D569FD"/>
    <w:rsid w:val="00D56D18"/>
    <w:rsid w:val="00D623D5"/>
    <w:rsid w:val="00D6303B"/>
    <w:rsid w:val="00D63956"/>
    <w:rsid w:val="00D6420B"/>
    <w:rsid w:val="00D70B5B"/>
    <w:rsid w:val="00D7166C"/>
    <w:rsid w:val="00D73519"/>
    <w:rsid w:val="00D813D6"/>
    <w:rsid w:val="00D86AA2"/>
    <w:rsid w:val="00D873BC"/>
    <w:rsid w:val="00D87D1E"/>
    <w:rsid w:val="00D900A3"/>
    <w:rsid w:val="00D902E4"/>
    <w:rsid w:val="00D91622"/>
    <w:rsid w:val="00D9368C"/>
    <w:rsid w:val="00D95881"/>
    <w:rsid w:val="00D97C5E"/>
    <w:rsid w:val="00DA05E9"/>
    <w:rsid w:val="00DA49D7"/>
    <w:rsid w:val="00DA6D12"/>
    <w:rsid w:val="00DA7C8B"/>
    <w:rsid w:val="00DB6AC8"/>
    <w:rsid w:val="00DB7CC2"/>
    <w:rsid w:val="00DC127F"/>
    <w:rsid w:val="00DC4856"/>
    <w:rsid w:val="00DC4E87"/>
    <w:rsid w:val="00DC5049"/>
    <w:rsid w:val="00DC6F6B"/>
    <w:rsid w:val="00DC7945"/>
    <w:rsid w:val="00DD3384"/>
    <w:rsid w:val="00DD43D6"/>
    <w:rsid w:val="00DD4CE6"/>
    <w:rsid w:val="00DD4EE4"/>
    <w:rsid w:val="00DD510F"/>
    <w:rsid w:val="00DD6F57"/>
    <w:rsid w:val="00DE3261"/>
    <w:rsid w:val="00DE4906"/>
    <w:rsid w:val="00DE685C"/>
    <w:rsid w:val="00DE7FE4"/>
    <w:rsid w:val="00DF1349"/>
    <w:rsid w:val="00DF2575"/>
    <w:rsid w:val="00DF383F"/>
    <w:rsid w:val="00DF389F"/>
    <w:rsid w:val="00DF45F1"/>
    <w:rsid w:val="00DF6049"/>
    <w:rsid w:val="00DF63BE"/>
    <w:rsid w:val="00DF6AE0"/>
    <w:rsid w:val="00E017D1"/>
    <w:rsid w:val="00E01CF1"/>
    <w:rsid w:val="00E03312"/>
    <w:rsid w:val="00E05370"/>
    <w:rsid w:val="00E1018C"/>
    <w:rsid w:val="00E1451B"/>
    <w:rsid w:val="00E16550"/>
    <w:rsid w:val="00E17627"/>
    <w:rsid w:val="00E20530"/>
    <w:rsid w:val="00E20D6C"/>
    <w:rsid w:val="00E21276"/>
    <w:rsid w:val="00E2127C"/>
    <w:rsid w:val="00E21826"/>
    <w:rsid w:val="00E237E7"/>
    <w:rsid w:val="00E249B2"/>
    <w:rsid w:val="00E24C4D"/>
    <w:rsid w:val="00E25F72"/>
    <w:rsid w:val="00E30E79"/>
    <w:rsid w:val="00E33E42"/>
    <w:rsid w:val="00E34340"/>
    <w:rsid w:val="00E367BA"/>
    <w:rsid w:val="00E3711C"/>
    <w:rsid w:val="00E409B7"/>
    <w:rsid w:val="00E5055F"/>
    <w:rsid w:val="00E52C41"/>
    <w:rsid w:val="00E624A8"/>
    <w:rsid w:val="00E64B05"/>
    <w:rsid w:val="00E654BD"/>
    <w:rsid w:val="00E658C2"/>
    <w:rsid w:val="00E71BEC"/>
    <w:rsid w:val="00E720D7"/>
    <w:rsid w:val="00E81214"/>
    <w:rsid w:val="00E82C9C"/>
    <w:rsid w:val="00E84F83"/>
    <w:rsid w:val="00E85897"/>
    <w:rsid w:val="00E8616F"/>
    <w:rsid w:val="00E86EAB"/>
    <w:rsid w:val="00E9116E"/>
    <w:rsid w:val="00E915C8"/>
    <w:rsid w:val="00E91FDB"/>
    <w:rsid w:val="00E94FE3"/>
    <w:rsid w:val="00E956EA"/>
    <w:rsid w:val="00E9670B"/>
    <w:rsid w:val="00E967FF"/>
    <w:rsid w:val="00E97696"/>
    <w:rsid w:val="00EA0363"/>
    <w:rsid w:val="00EA2AF2"/>
    <w:rsid w:val="00EA3B15"/>
    <w:rsid w:val="00EA40B3"/>
    <w:rsid w:val="00EA6086"/>
    <w:rsid w:val="00EA708A"/>
    <w:rsid w:val="00EA7C1D"/>
    <w:rsid w:val="00EB268E"/>
    <w:rsid w:val="00EB6458"/>
    <w:rsid w:val="00EB687D"/>
    <w:rsid w:val="00EB6BCB"/>
    <w:rsid w:val="00EC0F04"/>
    <w:rsid w:val="00EC1433"/>
    <w:rsid w:val="00EC4540"/>
    <w:rsid w:val="00EC5246"/>
    <w:rsid w:val="00EC559E"/>
    <w:rsid w:val="00ED0329"/>
    <w:rsid w:val="00ED2ED9"/>
    <w:rsid w:val="00ED41D3"/>
    <w:rsid w:val="00EE1789"/>
    <w:rsid w:val="00EE256B"/>
    <w:rsid w:val="00EF18D7"/>
    <w:rsid w:val="00EF1AA3"/>
    <w:rsid w:val="00EF2BBC"/>
    <w:rsid w:val="00EF45C2"/>
    <w:rsid w:val="00EF64E0"/>
    <w:rsid w:val="00EF68B8"/>
    <w:rsid w:val="00EF7013"/>
    <w:rsid w:val="00F001B0"/>
    <w:rsid w:val="00F00A99"/>
    <w:rsid w:val="00F00CC4"/>
    <w:rsid w:val="00F016CC"/>
    <w:rsid w:val="00F038EB"/>
    <w:rsid w:val="00F03FEE"/>
    <w:rsid w:val="00F0569F"/>
    <w:rsid w:val="00F05F25"/>
    <w:rsid w:val="00F06D97"/>
    <w:rsid w:val="00F10788"/>
    <w:rsid w:val="00F1200E"/>
    <w:rsid w:val="00F137BB"/>
    <w:rsid w:val="00F16A27"/>
    <w:rsid w:val="00F16D93"/>
    <w:rsid w:val="00F17157"/>
    <w:rsid w:val="00F176AF"/>
    <w:rsid w:val="00F22171"/>
    <w:rsid w:val="00F23F2E"/>
    <w:rsid w:val="00F24A1E"/>
    <w:rsid w:val="00F25E5D"/>
    <w:rsid w:val="00F32724"/>
    <w:rsid w:val="00F340F5"/>
    <w:rsid w:val="00F44DAC"/>
    <w:rsid w:val="00F468A1"/>
    <w:rsid w:val="00F46E17"/>
    <w:rsid w:val="00F47CD4"/>
    <w:rsid w:val="00F516EE"/>
    <w:rsid w:val="00F51AF3"/>
    <w:rsid w:val="00F53183"/>
    <w:rsid w:val="00F534E8"/>
    <w:rsid w:val="00F54BE1"/>
    <w:rsid w:val="00F55664"/>
    <w:rsid w:val="00F6120D"/>
    <w:rsid w:val="00F62A8E"/>
    <w:rsid w:val="00F630CF"/>
    <w:rsid w:val="00F66DBB"/>
    <w:rsid w:val="00F67940"/>
    <w:rsid w:val="00F72DB0"/>
    <w:rsid w:val="00F74019"/>
    <w:rsid w:val="00F75C72"/>
    <w:rsid w:val="00F81ACD"/>
    <w:rsid w:val="00F81CDF"/>
    <w:rsid w:val="00F844FC"/>
    <w:rsid w:val="00F908D0"/>
    <w:rsid w:val="00F91EBF"/>
    <w:rsid w:val="00F94766"/>
    <w:rsid w:val="00F9482D"/>
    <w:rsid w:val="00F961DC"/>
    <w:rsid w:val="00F978A4"/>
    <w:rsid w:val="00FA05C4"/>
    <w:rsid w:val="00FA3C1E"/>
    <w:rsid w:val="00FA4A2B"/>
    <w:rsid w:val="00FA5110"/>
    <w:rsid w:val="00FA5621"/>
    <w:rsid w:val="00FA5941"/>
    <w:rsid w:val="00FA5B2F"/>
    <w:rsid w:val="00FB1854"/>
    <w:rsid w:val="00FB553B"/>
    <w:rsid w:val="00FB7495"/>
    <w:rsid w:val="00FC092B"/>
    <w:rsid w:val="00FD0DA5"/>
    <w:rsid w:val="00FD3C41"/>
    <w:rsid w:val="00FD62DF"/>
    <w:rsid w:val="00FD6E9F"/>
    <w:rsid w:val="00FE6D2A"/>
    <w:rsid w:val="00FE6E28"/>
    <w:rsid w:val="00FF1AAA"/>
    <w:rsid w:val="00FF1D4F"/>
    <w:rsid w:val="00FF38BF"/>
    <w:rsid w:val="00FF5790"/>
    <w:rsid w:val="00FF7A78"/>
    <w:rsid w:val="0156770F"/>
    <w:rsid w:val="01785B98"/>
    <w:rsid w:val="02375DB2"/>
    <w:rsid w:val="02F9606F"/>
    <w:rsid w:val="03BF5C8E"/>
    <w:rsid w:val="044A30F0"/>
    <w:rsid w:val="04644CBA"/>
    <w:rsid w:val="04C76AD0"/>
    <w:rsid w:val="051F457C"/>
    <w:rsid w:val="05C36B35"/>
    <w:rsid w:val="05EA3D39"/>
    <w:rsid w:val="06035C4C"/>
    <w:rsid w:val="066F6E3E"/>
    <w:rsid w:val="084C0D74"/>
    <w:rsid w:val="08C422D7"/>
    <w:rsid w:val="08D50CEA"/>
    <w:rsid w:val="092108C3"/>
    <w:rsid w:val="09912021"/>
    <w:rsid w:val="0A0B2B87"/>
    <w:rsid w:val="0A292838"/>
    <w:rsid w:val="0A417023"/>
    <w:rsid w:val="0ADF2A3B"/>
    <w:rsid w:val="0B056B88"/>
    <w:rsid w:val="0B111040"/>
    <w:rsid w:val="0B1E6160"/>
    <w:rsid w:val="0BDF2C66"/>
    <w:rsid w:val="0C9F6402"/>
    <w:rsid w:val="0CA94189"/>
    <w:rsid w:val="0CBC1083"/>
    <w:rsid w:val="0F751969"/>
    <w:rsid w:val="0FCE1079"/>
    <w:rsid w:val="105C22F7"/>
    <w:rsid w:val="10D27002"/>
    <w:rsid w:val="119A23A2"/>
    <w:rsid w:val="11C049F1"/>
    <w:rsid w:val="12BB7219"/>
    <w:rsid w:val="146E46C1"/>
    <w:rsid w:val="14BB6477"/>
    <w:rsid w:val="15086354"/>
    <w:rsid w:val="16157A01"/>
    <w:rsid w:val="1720058A"/>
    <w:rsid w:val="191831D2"/>
    <w:rsid w:val="19CF26DE"/>
    <w:rsid w:val="1A0F66F7"/>
    <w:rsid w:val="1A732F49"/>
    <w:rsid w:val="1AD37E23"/>
    <w:rsid w:val="1B0D7D37"/>
    <w:rsid w:val="1BAA24B7"/>
    <w:rsid w:val="1C8F393E"/>
    <w:rsid w:val="1C9524FD"/>
    <w:rsid w:val="1CA11A16"/>
    <w:rsid w:val="1D8A5A49"/>
    <w:rsid w:val="1D953150"/>
    <w:rsid w:val="1FCB3122"/>
    <w:rsid w:val="230E60FF"/>
    <w:rsid w:val="231D269D"/>
    <w:rsid w:val="23B1063E"/>
    <w:rsid w:val="240A129F"/>
    <w:rsid w:val="25F32EF7"/>
    <w:rsid w:val="269D6F0D"/>
    <w:rsid w:val="273147BA"/>
    <w:rsid w:val="27983C40"/>
    <w:rsid w:val="281A4A03"/>
    <w:rsid w:val="28321B9F"/>
    <w:rsid w:val="28E55FF9"/>
    <w:rsid w:val="29F9569A"/>
    <w:rsid w:val="29FB4D4E"/>
    <w:rsid w:val="2A737CF3"/>
    <w:rsid w:val="2B051814"/>
    <w:rsid w:val="2B61264E"/>
    <w:rsid w:val="2CDC721D"/>
    <w:rsid w:val="2DA27975"/>
    <w:rsid w:val="2E670D25"/>
    <w:rsid w:val="2EED69CE"/>
    <w:rsid w:val="2F425B00"/>
    <w:rsid w:val="31207D04"/>
    <w:rsid w:val="319C2F26"/>
    <w:rsid w:val="31B50B0C"/>
    <w:rsid w:val="31C83722"/>
    <w:rsid w:val="32410FAA"/>
    <w:rsid w:val="35D456C2"/>
    <w:rsid w:val="36041CE7"/>
    <w:rsid w:val="366A2FFA"/>
    <w:rsid w:val="373979EA"/>
    <w:rsid w:val="379426CB"/>
    <w:rsid w:val="37BF72B9"/>
    <w:rsid w:val="392C1632"/>
    <w:rsid w:val="3A255BB6"/>
    <w:rsid w:val="3A345BF7"/>
    <w:rsid w:val="3B3D5C9D"/>
    <w:rsid w:val="3B5563E1"/>
    <w:rsid w:val="3B5B73B5"/>
    <w:rsid w:val="3BB05953"/>
    <w:rsid w:val="3D3035C5"/>
    <w:rsid w:val="3EB502B2"/>
    <w:rsid w:val="3F6A406B"/>
    <w:rsid w:val="3F8D08E7"/>
    <w:rsid w:val="3FEB60B8"/>
    <w:rsid w:val="40ED4F53"/>
    <w:rsid w:val="425103BC"/>
    <w:rsid w:val="42B71220"/>
    <w:rsid w:val="42C66D34"/>
    <w:rsid w:val="438E1F31"/>
    <w:rsid w:val="43FE39E6"/>
    <w:rsid w:val="44101096"/>
    <w:rsid w:val="44EE4DF6"/>
    <w:rsid w:val="45795008"/>
    <w:rsid w:val="45F91CA4"/>
    <w:rsid w:val="46855F10"/>
    <w:rsid w:val="47C562E2"/>
    <w:rsid w:val="47D83C83"/>
    <w:rsid w:val="4899579D"/>
    <w:rsid w:val="48AE4DB0"/>
    <w:rsid w:val="495121E4"/>
    <w:rsid w:val="49876DDE"/>
    <w:rsid w:val="4A0F5F3A"/>
    <w:rsid w:val="4A5C3B61"/>
    <w:rsid w:val="4ACA2F52"/>
    <w:rsid w:val="4C2A2BB8"/>
    <w:rsid w:val="4D185106"/>
    <w:rsid w:val="4D2F60D1"/>
    <w:rsid w:val="4E823D51"/>
    <w:rsid w:val="4F0D4C8B"/>
    <w:rsid w:val="4F36478D"/>
    <w:rsid w:val="4FDD43E5"/>
    <w:rsid w:val="50024E48"/>
    <w:rsid w:val="5043430B"/>
    <w:rsid w:val="504807C8"/>
    <w:rsid w:val="519D207E"/>
    <w:rsid w:val="520F4ABE"/>
    <w:rsid w:val="53DA3115"/>
    <w:rsid w:val="53F136ED"/>
    <w:rsid w:val="542B0AF1"/>
    <w:rsid w:val="547215A0"/>
    <w:rsid w:val="54EC61A3"/>
    <w:rsid w:val="5523461F"/>
    <w:rsid w:val="553A1B4D"/>
    <w:rsid w:val="557E5F24"/>
    <w:rsid w:val="562F68A5"/>
    <w:rsid w:val="570409A6"/>
    <w:rsid w:val="57266914"/>
    <w:rsid w:val="57C04232"/>
    <w:rsid w:val="5BBB2E0E"/>
    <w:rsid w:val="5BFB77DD"/>
    <w:rsid w:val="5C1473E0"/>
    <w:rsid w:val="5D7522E9"/>
    <w:rsid w:val="5DB91FED"/>
    <w:rsid w:val="5EA27B33"/>
    <w:rsid w:val="5EE7162D"/>
    <w:rsid w:val="60162128"/>
    <w:rsid w:val="60BA07EE"/>
    <w:rsid w:val="60D909D7"/>
    <w:rsid w:val="614E72E3"/>
    <w:rsid w:val="619005C2"/>
    <w:rsid w:val="62D80A2D"/>
    <w:rsid w:val="65234D3A"/>
    <w:rsid w:val="65B14421"/>
    <w:rsid w:val="671958AB"/>
    <w:rsid w:val="67C1596A"/>
    <w:rsid w:val="68B91DB4"/>
    <w:rsid w:val="69890E36"/>
    <w:rsid w:val="69ED179D"/>
    <w:rsid w:val="69F525FF"/>
    <w:rsid w:val="6A7F45BF"/>
    <w:rsid w:val="6AFB15F7"/>
    <w:rsid w:val="6B2C5CC5"/>
    <w:rsid w:val="6B9219A5"/>
    <w:rsid w:val="6B9574B5"/>
    <w:rsid w:val="6C495558"/>
    <w:rsid w:val="6C8E6D3B"/>
    <w:rsid w:val="6D1D3F4E"/>
    <w:rsid w:val="6D2C338C"/>
    <w:rsid w:val="6DB340DE"/>
    <w:rsid w:val="6DCA0952"/>
    <w:rsid w:val="6DD829A5"/>
    <w:rsid w:val="6DEB4D5B"/>
    <w:rsid w:val="6FB97D5F"/>
    <w:rsid w:val="706E1A83"/>
    <w:rsid w:val="707D165B"/>
    <w:rsid w:val="708D2426"/>
    <w:rsid w:val="72030DF9"/>
    <w:rsid w:val="72757CBD"/>
    <w:rsid w:val="737F7E04"/>
    <w:rsid w:val="7528245B"/>
    <w:rsid w:val="75820C6F"/>
    <w:rsid w:val="76213440"/>
    <w:rsid w:val="766034F6"/>
    <w:rsid w:val="77190DB6"/>
    <w:rsid w:val="775F09F4"/>
    <w:rsid w:val="7879089F"/>
    <w:rsid w:val="7A675640"/>
    <w:rsid w:val="7A9B259D"/>
    <w:rsid w:val="7AC241D7"/>
    <w:rsid w:val="7F4E7E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2B0F264"/>
  <w15:docId w15:val="{325FFC76-57E1-4524-A0E5-0B5D8D8A11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1" w:uiPriority="0" w:unhideWhenUsed="1" w:qFormat="1"/>
    <w:lsdException w:name="index 2" w:uiPriority="0" w:unhideWhenUsed="1" w:qFormat="1"/>
    <w:lsdException w:name="index 3" w:uiPriority="0" w:unhideWhenUsed="1" w:qFormat="1"/>
    <w:lsdException w:name="index 4" w:uiPriority="0" w:unhideWhenUsed="1" w:qFormat="1"/>
    <w:lsdException w:name="index 5" w:uiPriority="0" w:qFormat="1"/>
    <w:lsdException w:name="index 6" w:uiPriority="0" w:unhideWhenUsed="1" w:qFormat="1"/>
    <w:lsdException w:name="index 7" w:uiPriority="0" w:unhideWhenUsed="1" w:qFormat="1"/>
    <w:lsdException w:name="index 8" w:uiPriority="0" w:unhideWhenUsed="1" w:qFormat="1"/>
    <w:lsdException w:name="index 9" w:uiPriority="0" w:unhideWhenUsed="1" w:qFormat="1"/>
    <w:lsdException w:name="toc 1" w:uiPriority="39" w:unhideWhenUsed="1" w:qFormat="1"/>
    <w:lsdException w:name="toc 2" w:uiPriority="39" w:unhideWhenUsed="1" w:qFormat="1"/>
    <w:lsdException w:name="toc 3" w:uiPriority="39" w:unhideWhenUsed="1" w:qFormat="1"/>
    <w:lsdException w:name="toc 4" w:uiPriority="39" w:qFormat="1"/>
    <w:lsdException w:name="toc 5" w:uiPriority="39" w:qFormat="1"/>
    <w:lsdException w:name="toc 6" w:uiPriority="39" w:qFormat="1"/>
    <w:lsdException w:name="toc 7" w:uiPriority="39" w:unhideWhenUsed="1" w:qFormat="1"/>
    <w:lsdException w:name="toc 8" w:uiPriority="39" w:unhideWhenUsed="1" w:qFormat="1"/>
    <w:lsdException w:name="toc 9" w:uiPriority="39" w:unhideWhenUsed="1" w:qFormat="1"/>
    <w:lsdException w:name="Normal Indent" w:uiPriority="0" w:qFormat="1"/>
    <w:lsdException w:name="footnote text" w:uiPriority="0" w:unhideWhenUsed="1" w:qFormat="1"/>
    <w:lsdException w:name="annotation text" w:unhideWhenUsed="1" w:qFormat="1"/>
    <w:lsdException w:name="header" w:unhideWhenUsed="1" w:qFormat="1"/>
    <w:lsdException w:name="footer" w:unhideWhenUsed="1" w:qFormat="1"/>
    <w:lsdException w:name="index heading" w:uiPriority="0" w:unhideWhenUsed="1" w:qFormat="1"/>
    <w:lsdException w:name="caption" w:uiPriority="0" w:qFormat="1"/>
    <w:lsdException w:name="table of figures" w:uiPriority="0" w:qFormat="1"/>
    <w:lsdException w:name="envelope address" w:semiHidden="1" w:unhideWhenUsed="1"/>
    <w:lsdException w:name="envelope return" w:semiHidden="1" w:unhideWhenUsed="1"/>
    <w:lsdException w:name="footnote reference" w:uiPriority="0" w:qFormat="1"/>
    <w:lsdException w:name="annotation reference" w:unhideWhenUsed="1" w:qFormat="1"/>
    <w:lsdException w:name="line number" w:semiHidden="1" w:unhideWhenUsed="1"/>
    <w:lsdException w:name="page number" w:uiPriority="0" w:qFormat="1"/>
    <w:lsdException w:name="endnote reference" w:uiPriority="0" w:qFormat="1"/>
    <w:lsdException w:name="endnote text" w:uiPriority="0" w:qFormat="1"/>
    <w:lsdException w:name="table of authorities" w:semiHidden="1" w:unhideWhenUsed="1" w:qFormat="1"/>
    <w:lsdException w:name="macro" w:unhideWhenUsed="1" w:qFormat="1"/>
    <w:lsdException w:name="toa heading" w:uiPriority="0" w:qFormat="1"/>
    <w:lsdException w:name="List" w:uiPriority="0" w:qFormat="1"/>
    <w:lsdException w:name="List Bullet" w:unhideWhenUsed="1" w:qFormat="1"/>
    <w:lsdException w:name="List Number" w:uiPriority="0" w:qFormat="1"/>
    <w:lsdException w:name="List 2" w:uiPriority="0" w:qFormat="1"/>
    <w:lsdException w:name="List 3" w:unhideWhenUsed="1" w:qFormat="1"/>
    <w:lsdException w:name="List 4" w:semiHidden="1" w:unhideWhenUsed="1"/>
    <w:lsdException w:name="List 5" w:semiHidden="1" w:unhideWhenUsed="1"/>
    <w:lsdException w:name="List Bullet 2" w:uiPriority="0" w:qFormat="1"/>
    <w:lsdException w:name="List Bullet 3" w:qFormat="1"/>
    <w:lsdException w:name="List Bullet 4" w:semiHidden="1" w:unhideWhenUsed="1"/>
    <w:lsdException w:name="List Bullet 5" w:uiPriority="0" w:qFormat="1"/>
    <w:lsdException w:name="List Number 2" w:uiPriority="0" w:qFormat="1"/>
    <w:lsdException w:name="List Number 3" w:uiPriority="0" w:qFormat="1"/>
    <w:lsdException w:name="List Number 4" w:semiHidden="1" w:unhideWhenUsed="1"/>
    <w:lsdException w:name="List Number 5" w:uiPriority="0" w:qFormat="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uiPriority="0" w:qFormat="1"/>
    <w:lsdException w:name="List Continue" w:semiHidden="1" w:unhideWhenUsed="1"/>
    <w:lsdException w:name="List Continue 2" w:uiPriority="0"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unhideWhenUsed="1" w:qFormat="1"/>
    <w:lsdException w:name="Date" w:qFormat="1"/>
    <w:lsdException w:name="Body Text First Indent" w:uiPriority="0" w:qFormat="1"/>
    <w:lsdException w:name="Body Text First Indent 2" w:uiPriority="0" w:qFormat="1"/>
    <w:lsdException w:name="Note Heading" w:semiHidden="1" w:unhideWhenUsed="1" w:qFormat="1"/>
    <w:lsdException w:name="Body Text 2" w:uiPriority="0" w:qFormat="1"/>
    <w:lsdException w:name="Body Text 3" w:uiPriority="0" w:qFormat="1"/>
    <w:lsdException w:name="Body Text Indent 2" w:uiPriority="0" w:qFormat="1"/>
    <w:lsdException w:name="Body Text Indent 3" w:uiPriority="0" w:qFormat="1"/>
    <w:lsdException w:name="Block Text" w:uiPriority="0" w:qFormat="1"/>
    <w:lsdException w:name="Hyperlink" w:unhideWhenUsed="1" w:qFormat="1"/>
    <w:lsdException w:name="FollowedHyperlink" w:qFormat="1"/>
    <w:lsdException w:name="Strong" w:uiPriority="22" w:qFormat="1"/>
    <w:lsdException w:name="Emphasis" w:uiPriority="20" w:qFormat="1"/>
    <w:lsdException w:name="Document Map"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iPriority="0" w:unhideWhenUsed="1" w:qFormat="1"/>
    <w:lsdException w:name="HTML Address" w:semiHidden="1" w:uiPriority="0" w:unhideWhenUsed="1" w:qFormat="1"/>
    <w:lsdException w:name="HTML Cite" w:semiHidden="1" w:uiPriority="0" w:unhideWhenUsed="1" w:qFormat="1"/>
    <w:lsdException w:name="HTML Code" w:semiHidden="1" w:uiPriority="0" w:unhideWhenUsed="1" w:qFormat="1"/>
    <w:lsdException w:name="HTML Definition" w:semiHidden="1" w:uiPriority="0" w:unhideWhenUsed="1" w:qFormat="1"/>
    <w:lsdException w:name="HTML Keyboard" w:semiHidden="1" w:uiPriority="0" w:unhideWhenUsed="1" w:qFormat="1"/>
    <w:lsdException w:name="HTML Preformatted" w:uiPriority="0" w:unhideWhenUsed="1" w:qFormat="1"/>
    <w:lsdException w:name="HTML Sample" w:semiHidden="1" w:uiPriority="0" w:unhideWhenUsed="1" w:qFormat="1"/>
    <w:lsdException w:name="HTML Typewriter" w:semiHidden="1" w:uiPriority="0" w:unhideWhenUsed="1" w:qFormat="1"/>
    <w:lsdException w:name="HTML Variable" w:semiHidden="1" w:uiPriority="0" w:unhideWhenUsed="1" w:qFormat="1"/>
    <w:lsdException w:name="Normal Table" w:semiHidden="1" w:unhideWhenUsed="1"/>
    <w:lsdException w:name="annotation subject"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qFormat="1"/>
    <w:lsdException w:name="Table Professional" w:semiHidden="1" w:unhideWhenUsed="1" w:qFormat="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39" w:qFormat="1"/>
    <w:lsdException w:name="Table Theme" w:semiHidden="1" w:uiPriority="0" w:unhideWhenUsed="1" w:qFormat="1"/>
    <w:lsdException w:name="Placeholder Text" w:semiHidden="1" w:qFormat="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f9">
    <w:name w:val="Normal"/>
    <w:qFormat/>
    <w:rsid w:val="004C4C16"/>
    <w:pPr>
      <w:widowControl w:val="0"/>
      <w:spacing w:line="360" w:lineRule="auto"/>
      <w:ind w:firstLineChars="200" w:firstLine="200"/>
      <w:jc w:val="both"/>
    </w:pPr>
    <w:rPr>
      <w:rFonts w:cstheme="minorBidi"/>
      <w:kern w:val="2"/>
      <w:sz w:val="24"/>
      <w:szCs w:val="22"/>
    </w:rPr>
  </w:style>
  <w:style w:type="paragraph" w:styleId="16">
    <w:name w:val="heading 1"/>
    <w:basedOn w:val="af9"/>
    <w:next w:val="22"/>
    <w:link w:val="17"/>
    <w:uiPriority w:val="9"/>
    <w:qFormat/>
    <w:pPr>
      <w:keepNext/>
      <w:keepLines/>
      <w:pageBreakBefore/>
      <w:numPr>
        <w:numId w:val="1"/>
      </w:numPr>
      <w:jc w:val="center"/>
      <w:outlineLvl w:val="0"/>
    </w:pPr>
    <w:rPr>
      <w:rFonts w:asciiTheme="minorHAnsi" w:eastAsia="黑体" w:hAnsiTheme="minorHAnsi"/>
      <w:bCs/>
      <w:kern w:val="44"/>
      <w:sz w:val="32"/>
      <w:szCs w:val="44"/>
    </w:rPr>
  </w:style>
  <w:style w:type="paragraph" w:styleId="20">
    <w:name w:val="heading 2"/>
    <w:basedOn w:val="ListParagraph1"/>
    <w:next w:val="af9"/>
    <w:link w:val="23"/>
    <w:uiPriority w:val="9"/>
    <w:unhideWhenUsed/>
    <w:qFormat/>
    <w:pPr>
      <w:keepNext/>
      <w:numPr>
        <w:ilvl w:val="1"/>
        <w:numId w:val="1"/>
      </w:numPr>
      <w:ind w:firstLineChars="0"/>
      <w:outlineLvl w:val="1"/>
    </w:pPr>
    <w:rPr>
      <w:rFonts w:cstheme="majorBidi"/>
      <w:b/>
      <w:bCs/>
      <w:sz w:val="30"/>
      <w:szCs w:val="32"/>
    </w:rPr>
  </w:style>
  <w:style w:type="paragraph" w:styleId="31">
    <w:name w:val="heading 3"/>
    <w:basedOn w:val="ListParagraph1"/>
    <w:next w:val="af9"/>
    <w:link w:val="34"/>
    <w:uiPriority w:val="9"/>
    <w:unhideWhenUsed/>
    <w:qFormat/>
    <w:pPr>
      <w:keepNext/>
      <w:keepLines/>
      <w:numPr>
        <w:ilvl w:val="2"/>
        <w:numId w:val="1"/>
      </w:numPr>
      <w:ind w:firstLineChars="0"/>
      <w:outlineLvl w:val="2"/>
    </w:pPr>
    <w:rPr>
      <w:b/>
      <w:bCs/>
      <w:sz w:val="28"/>
      <w:szCs w:val="32"/>
    </w:rPr>
  </w:style>
  <w:style w:type="paragraph" w:styleId="40">
    <w:name w:val="heading 4"/>
    <w:basedOn w:val="ListParagraph1"/>
    <w:next w:val="af9"/>
    <w:link w:val="42"/>
    <w:uiPriority w:val="9"/>
    <w:unhideWhenUsed/>
    <w:qFormat/>
    <w:pPr>
      <w:keepNext/>
      <w:keepLines/>
      <w:numPr>
        <w:ilvl w:val="3"/>
        <w:numId w:val="1"/>
      </w:numPr>
      <w:outlineLvl w:val="3"/>
    </w:pPr>
    <w:rPr>
      <w:rFonts w:cstheme="majorBidi"/>
      <w:b/>
      <w:bCs/>
      <w:szCs w:val="28"/>
    </w:rPr>
  </w:style>
  <w:style w:type="paragraph" w:styleId="53">
    <w:name w:val="heading 5"/>
    <w:basedOn w:val="af9"/>
    <w:next w:val="af9"/>
    <w:link w:val="55"/>
    <w:uiPriority w:val="9"/>
    <w:unhideWhenUsed/>
    <w:qFormat/>
    <w:pPr>
      <w:keepNext/>
      <w:keepLines/>
      <w:numPr>
        <w:ilvl w:val="4"/>
        <w:numId w:val="1"/>
      </w:numPr>
      <w:outlineLvl w:val="4"/>
    </w:pPr>
    <w:rPr>
      <w:b/>
      <w:bCs/>
      <w:szCs w:val="28"/>
    </w:rPr>
  </w:style>
  <w:style w:type="paragraph" w:styleId="61">
    <w:name w:val="heading 6"/>
    <w:basedOn w:val="af9"/>
    <w:next w:val="af9"/>
    <w:link w:val="62"/>
    <w:uiPriority w:val="9"/>
    <w:unhideWhenUsed/>
    <w:qFormat/>
    <w:pPr>
      <w:keepNext/>
      <w:keepLines/>
      <w:numPr>
        <w:ilvl w:val="5"/>
        <w:numId w:val="1"/>
      </w:numPr>
      <w:outlineLvl w:val="5"/>
    </w:pPr>
    <w:rPr>
      <w:rFonts w:cstheme="majorBidi"/>
      <w:b/>
      <w:bCs/>
      <w:szCs w:val="24"/>
    </w:rPr>
  </w:style>
  <w:style w:type="paragraph" w:styleId="71">
    <w:name w:val="heading 7"/>
    <w:basedOn w:val="af9"/>
    <w:next w:val="af9"/>
    <w:link w:val="72"/>
    <w:uiPriority w:val="9"/>
    <w:unhideWhenUsed/>
    <w:qFormat/>
    <w:pPr>
      <w:keepNext/>
      <w:keepLines/>
      <w:spacing w:before="240" w:after="64" w:line="320" w:lineRule="auto"/>
      <w:outlineLvl w:val="6"/>
    </w:pPr>
    <w:rPr>
      <w:b/>
      <w:bCs/>
      <w:szCs w:val="24"/>
    </w:rPr>
  </w:style>
  <w:style w:type="paragraph" w:styleId="8">
    <w:name w:val="heading 8"/>
    <w:basedOn w:val="af9"/>
    <w:next w:val="af9"/>
    <w:link w:val="80"/>
    <w:uiPriority w:val="9"/>
    <w:unhideWhenUsed/>
    <w:qFormat/>
    <w:pPr>
      <w:keepNext/>
      <w:keepLines/>
      <w:spacing w:before="240" w:after="64" w:line="320" w:lineRule="auto"/>
      <w:outlineLvl w:val="7"/>
    </w:pPr>
    <w:rPr>
      <w:rFonts w:asciiTheme="majorHAnsi" w:eastAsiaTheme="majorEastAsia" w:hAnsiTheme="majorHAnsi" w:cstheme="majorBidi"/>
      <w:szCs w:val="24"/>
    </w:rPr>
  </w:style>
  <w:style w:type="paragraph" w:styleId="9">
    <w:name w:val="heading 9"/>
    <w:basedOn w:val="af9"/>
    <w:next w:val="af9"/>
    <w:link w:val="90"/>
    <w:uiPriority w:val="9"/>
    <w:unhideWhenUsed/>
    <w:qFormat/>
    <w:pPr>
      <w:keepNext/>
      <w:keepLines/>
      <w:spacing w:before="240" w:after="64" w:line="320" w:lineRule="auto"/>
      <w:outlineLvl w:val="8"/>
    </w:pPr>
    <w:rPr>
      <w:rFonts w:asciiTheme="majorHAnsi" w:eastAsiaTheme="majorEastAsia" w:hAnsiTheme="majorHAnsi" w:cstheme="majorBidi"/>
      <w:sz w:val="21"/>
      <w:szCs w:val="21"/>
    </w:rPr>
  </w:style>
  <w:style w:type="character" w:default="1" w:styleId="afa">
    <w:name w:val="Default Paragraph Font"/>
    <w:uiPriority w:val="1"/>
    <w:semiHidden/>
    <w:unhideWhenUsed/>
  </w:style>
  <w:style w:type="table" w:default="1" w:styleId="afb">
    <w:name w:val="Normal Table"/>
    <w:uiPriority w:val="99"/>
    <w:semiHidden/>
    <w:unhideWhenUsed/>
    <w:tblPr>
      <w:tblInd w:w="0" w:type="dxa"/>
      <w:tblCellMar>
        <w:top w:w="0" w:type="dxa"/>
        <w:left w:w="108" w:type="dxa"/>
        <w:bottom w:w="0" w:type="dxa"/>
        <w:right w:w="108" w:type="dxa"/>
      </w:tblCellMar>
    </w:tblPr>
  </w:style>
  <w:style w:type="numbering" w:default="1" w:styleId="afc">
    <w:name w:val="No List"/>
    <w:uiPriority w:val="99"/>
    <w:semiHidden/>
    <w:unhideWhenUsed/>
  </w:style>
  <w:style w:type="paragraph" w:styleId="afd">
    <w:name w:val="macro"/>
    <w:link w:val="afe"/>
    <w:uiPriority w:val="99"/>
    <w:unhideWhenUsed/>
    <w:qFormat/>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jc w:val="center"/>
    </w:pPr>
    <w:rPr>
      <w:kern w:val="2"/>
      <w:sz w:val="21"/>
      <w:szCs w:val="24"/>
    </w:rPr>
  </w:style>
  <w:style w:type="paragraph" w:customStyle="1" w:styleId="22">
    <w:name w:val="正文缩进2字符"/>
    <w:basedOn w:val="af9"/>
    <w:qFormat/>
    <w:rPr>
      <w:rFonts w:cs="Times New Roman"/>
      <w:sz w:val="21"/>
    </w:rPr>
  </w:style>
  <w:style w:type="paragraph" w:customStyle="1" w:styleId="ListParagraph1">
    <w:name w:val="List Paragraph1"/>
    <w:basedOn w:val="af9"/>
    <w:qFormat/>
    <w:pPr>
      <w:ind w:firstLine="420"/>
    </w:pPr>
  </w:style>
  <w:style w:type="paragraph" w:styleId="35">
    <w:name w:val="List 3"/>
    <w:basedOn w:val="af9"/>
    <w:uiPriority w:val="99"/>
    <w:unhideWhenUsed/>
    <w:qFormat/>
    <w:pPr>
      <w:ind w:leftChars="400" w:left="100" w:hangingChars="200" w:hanging="200"/>
      <w:contextualSpacing/>
    </w:pPr>
    <w:rPr>
      <w:rFonts w:cs="Times New Roman"/>
      <w:szCs w:val="24"/>
    </w:rPr>
  </w:style>
  <w:style w:type="paragraph" w:styleId="TOC7">
    <w:name w:val="toc 7"/>
    <w:basedOn w:val="af9"/>
    <w:next w:val="0"/>
    <w:uiPriority w:val="39"/>
    <w:unhideWhenUsed/>
    <w:qFormat/>
    <w:pPr>
      <w:spacing w:line="240" w:lineRule="auto"/>
      <w:ind w:leftChars="1200" w:left="2520" w:firstLineChars="0" w:firstLine="0"/>
    </w:pPr>
    <w:rPr>
      <w:rFonts w:ascii="Calibri" w:hAnsi="Calibri" w:cs="Times New Roman"/>
      <w:sz w:val="21"/>
    </w:rPr>
  </w:style>
  <w:style w:type="paragraph" w:customStyle="1" w:styleId="0">
    <w:name w:val="0正文"/>
    <w:basedOn w:val="af9"/>
    <w:link w:val="0Char"/>
    <w:qFormat/>
    <w:pPr>
      <w:spacing w:beforeLines="30"/>
    </w:pPr>
    <w:rPr>
      <w:rFonts w:cs="Wingdings"/>
      <w:szCs w:val="20"/>
    </w:rPr>
  </w:style>
  <w:style w:type="paragraph" w:styleId="24">
    <w:name w:val="List Number 2"/>
    <w:basedOn w:val="af9"/>
    <w:qFormat/>
    <w:pPr>
      <w:widowControl/>
      <w:tabs>
        <w:tab w:val="left" w:pos="1697"/>
      </w:tabs>
      <w:spacing w:afterLines="50" w:line="440" w:lineRule="exact"/>
      <w:ind w:left="1697" w:hanging="420"/>
      <w:jc w:val="left"/>
    </w:pPr>
    <w:rPr>
      <w:rFonts w:eastAsia="Gulim" w:cs="Times New Roman"/>
      <w:kern w:val="0"/>
      <w:szCs w:val="20"/>
    </w:rPr>
  </w:style>
  <w:style w:type="paragraph" w:styleId="81">
    <w:name w:val="index 8"/>
    <w:basedOn w:val="af9"/>
    <w:next w:val="af9"/>
    <w:unhideWhenUsed/>
    <w:qFormat/>
    <w:pPr>
      <w:ind w:left="1920" w:firstLineChars="0" w:hanging="240"/>
      <w:jc w:val="left"/>
    </w:pPr>
    <w:rPr>
      <w:rFonts w:ascii="Dotum" w:hAnsi="Dotum" w:cs="Times New Roman"/>
      <w:sz w:val="20"/>
      <w:szCs w:val="20"/>
    </w:rPr>
  </w:style>
  <w:style w:type="paragraph" w:styleId="aff">
    <w:name w:val="List Number"/>
    <w:basedOn w:val="af9"/>
    <w:qFormat/>
    <w:pPr>
      <w:widowControl/>
      <w:tabs>
        <w:tab w:val="left" w:pos="454"/>
      </w:tabs>
      <w:spacing w:afterLines="50" w:line="440" w:lineRule="exact"/>
      <w:ind w:left="454" w:hanging="284"/>
      <w:jc w:val="left"/>
    </w:pPr>
    <w:rPr>
      <w:rFonts w:eastAsia="Gulim" w:cs="Times New Roman"/>
      <w:kern w:val="0"/>
      <w:szCs w:val="20"/>
    </w:rPr>
  </w:style>
  <w:style w:type="paragraph" w:styleId="aff0">
    <w:name w:val="Normal Indent"/>
    <w:basedOn w:val="af9"/>
    <w:link w:val="36"/>
    <w:qFormat/>
    <w:pPr>
      <w:ind w:firstLineChars="0" w:firstLine="420"/>
    </w:pPr>
    <w:rPr>
      <w:rFonts w:cs="Times New Roman"/>
      <w:szCs w:val="20"/>
    </w:rPr>
  </w:style>
  <w:style w:type="paragraph" w:styleId="aff1">
    <w:name w:val="caption"/>
    <w:basedOn w:val="af9"/>
    <w:next w:val="af9"/>
    <w:link w:val="43"/>
    <w:qFormat/>
    <w:pPr>
      <w:keepNext/>
      <w:ind w:leftChars="-1" w:left="-2" w:firstLineChars="0" w:firstLine="0"/>
      <w:jc w:val="center"/>
    </w:pPr>
    <w:rPr>
      <w:rFonts w:cs="Times New Roman"/>
      <w:b/>
      <w:sz w:val="21"/>
      <w:szCs w:val="21"/>
    </w:rPr>
  </w:style>
  <w:style w:type="paragraph" w:styleId="56">
    <w:name w:val="index 5"/>
    <w:basedOn w:val="af9"/>
    <w:next w:val="af9"/>
    <w:qFormat/>
    <w:pPr>
      <w:spacing w:line="240" w:lineRule="auto"/>
    </w:pPr>
    <w:rPr>
      <w:rFonts w:ascii="宋体" w:eastAsia="Courier" w:hAnsi="宋体" w:cs="Times New Roman"/>
      <w:sz w:val="18"/>
      <w:szCs w:val="18"/>
    </w:rPr>
  </w:style>
  <w:style w:type="paragraph" w:styleId="a">
    <w:name w:val="List Bullet"/>
    <w:basedOn w:val="af9"/>
    <w:uiPriority w:val="99"/>
    <w:unhideWhenUsed/>
    <w:qFormat/>
    <w:pPr>
      <w:numPr>
        <w:numId w:val="2"/>
      </w:numPr>
      <w:tabs>
        <w:tab w:val="clear" w:pos="360"/>
      </w:tabs>
      <w:spacing w:line="240" w:lineRule="auto"/>
      <w:ind w:left="0" w:firstLineChars="0" w:firstLine="0"/>
      <w:contextualSpacing/>
    </w:pPr>
    <w:rPr>
      <w:rFonts w:ascii="Dotum" w:eastAsia="Dotum" w:hAnsi="Dotum" w:cs="Times New Roman"/>
      <w:sz w:val="21"/>
    </w:rPr>
  </w:style>
  <w:style w:type="paragraph" w:styleId="aff2">
    <w:name w:val="Document Map"/>
    <w:basedOn w:val="af9"/>
    <w:link w:val="aff3"/>
    <w:uiPriority w:val="99"/>
    <w:qFormat/>
    <w:pPr>
      <w:shd w:val="clear" w:color="auto" w:fill="000080"/>
      <w:spacing w:line="240" w:lineRule="auto"/>
      <w:ind w:firstLineChars="0" w:firstLine="0"/>
    </w:pPr>
    <w:rPr>
      <w:rFonts w:cs="Times New Roman"/>
      <w:szCs w:val="24"/>
    </w:rPr>
  </w:style>
  <w:style w:type="paragraph" w:styleId="aff4">
    <w:name w:val="toa heading"/>
    <w:basedOn w:val="af9"/>
    <w:next w:val="af9"/>
    <w:qFormat/>
    <w:pPr>
      <w:widowControl/>
      <w:spacing w:before="120" w:after="120"/>
      <w:ind w:firstLineChars="0" w:firstLine="454"/>
      <w:jc w:val="left"/>
    </w:pPr>
    <w:rPr>
      <w:rFonts w:ascii="MS Mincho" w:hAnsi="MS Mincho" w:cs="Times New Roman"/>
      <w:b/>
      <w:bCs/>
      <w:kern w:val="0"/>
      <w:szCs w:val="21"/>
    </w:rPr>
  </w:style>
  <w:style w:type="paragraph" w:styleId="aff5">
    <w:name w:val="annotation text"/>
    <w:basedOn w:val="af9"/>
    <w:link w:val="aff6"/>
    <w:uiPriority w:val="99"/>
    <w:unhideWhenUsed/>
    <w:qFormat/>
    <w:pPr>
      <w:jc w:val="left"/>
    </w:pPr>
  </w:style>
  <w:style w:type="paragraph" w:styleId="63">
    <w:name w:val="index 6"/>
    <w:basedOn w:val="af9"/>
    <w:next w:val="af9"/>
    <w:unhideWhenUsed/>
    <w:qFormat/>
    <w:pPr>
      <w:ind w:left="1440" w:firstLineChars="0" w:hanging="240"/>
      <w:jc w:val="left"/>
    </w:pPr>
    <w:rPr>
      <w:rFonts w:ascii="Dotum" w:hAnsi="Dotum" w:cs="Times New Roman"/>
      <w:sz w:val="20"/>
      <w:szCs w:val="20"/>
    </w:rPr>
  </w:style>
  <w:style w:type="paragraph" w:styleId="37">
    <w:name w:val="Body Text 3"/>
    <w:basedOn w:val="af9"/>
    <w:link w:val="38"/>
    <w:qFormat/>
    <w:pPr>
      <w:adjustRightInd w:val="0"/>
      <w:snapToGrid w:val="0"/>
      <w:spacing w:beforeLines="30" w:after="120"/>
    </w:pPr>
    <w:rPr>
      <w:rFonts w:eastAsia="MingLiU" w:cs="Times New Roman"/>
      <w:sz w:val="16"/>
      <w:szCs w:val="16"/>
    </w:rPr>
  </w:style>
  <w:style w:type="paragraph" w:styleId="3">
    <w:name w:val="List Bullet 3"/>
    <w:basedOn w:val="af9"/>
    <w:uiPriority w:val="99"/>
    <w:qFormat/>
    <w:pPr>
      <w:numPr>
        <w:numId w:val="3"/>
      </w:numPr>
      <w:tabs>
        <w:tab w:val="clear" w:pos="1080"/>
      </w:tabs>
      <w:spacing w:before="120" w:line="240" w:lineRule="auto"/>
      <w:ind w:left="1620" w:firstLineChars="0" w:firstLine="0"/>
    </w:pPr>
    <w:rPr>
      <w:rFonts w:cs="Times New Roman"/>
      <w:sz w:val="21"/>
      <w:szCs w:val="20"/>
    </w:rPr>
  </w:style>
  <w:style w:type="paragraph" w:styleId="aff7">
    <w:name w:val="Body Text"/>
    <w:basedOn w:val="af9"/>
    <w:link w:val="18"/>
    <w:uiPriority w:val="99"/>
    <w:qFormat/>
    <w:pPr>
      <w:spacing w:after="120" w:line="240" w:lineRule="auto"/>
      <w:ind w:firstLineChars="0" w:firstLine="0"/>
    </w:pPr>
    <w:rPr>
      <w:rFonts w:cs="Times New Roman"/>
      <w:szCs w:val="24"/>
    </w:rPr>
  </w:style>
  <w:style w:type="paragraph" w:styleId="aff8">
    <w:name w:val="Body Text Indent"/>
    <w:basedOn w:val="af9"/>
    <w:link w:val="aff9"/>
    <w:qFormat/>
    <w:pPr>
      <w:spacing w:beforeLines="30" w:after="120"/>
      <w:ind w:leftChars="200" w:left="420"/>
    </w:pPr>
    <w:rPr>
      <w:rFonts w:cs="Times New Roman"/>
      <w:szCs w:val="24"/>
    </w:rPr>
  </w:style>
  <w:style w:type="paragraph" w:styleId="39">
    <w:name w:val="List Number 3"/>
    <w:basedOn w:val="af9"/>
    <w:qFormat/>
    <w:pPr>
      <w:widowControl/>
      <w:tabs>
        <w:tab w:val="left" w:pos="482"/>
      </w:tabs>
      <w:spacing w:afterLines="50" w:line="440" w:lineRule="exact"/>
      <w:ind w:left="482" w:hanging="340"/>
      <w:jc w:val="left"/>
    </w:pPr>
    <w:rPr>
      <w:rFonts w:eastAsia="Gulim" w:cs="Times New Roman"/>
      <w:kern w:val="0"/>
      <w:szCs w:val="20"/>
    </w:rPr>
  </w:style>
  <w:style w:type="paragraph" w:styleId="25">
    <w:name w:val="List 2"/>
    <w:basedOn w:val="af9"/>
    <w:qFormat/>
    <w:pPr>
      <w:adjustRightInd w:val="0"/>
      <w:snapToGrid w:val="0"/>
      <w:spacing w:beforeLines="30"/>
      <w:ind w:leftChars="200" w:left="100" w:hangingChars="200" w:hanging="200"/>
      <w:contextualSpacing/>
    </w:pPr>
    <w:rPr>
      <w:rFonts w:eastAsia="MingLiU" w:cs="Times New Roman"/>
      <w:szCs w:val="24"/>
    </w:rPr>
  </w:style>
  <w:style w:type="paragraph" w:styleId="affa">
    <w:name w:val="Block Text"/>
    <w:basedOn w:val="af9"/>
    <w:qFormat/>
    <w:pPr>
      <w:spacing w:before="120"/>
      <w:ind w:left="824" w:right="202"/>
    </w:pPr>
    <w:rPr>
      <w:rFonts w:ascii="Wingdings" w:eastAsia="Gulim" w:hAnsi="Wingdings" w:cs="Times New Roman"/>
      <w:szCs w:val="21"/>
    </w:rPr>
  </w:style>
  <w:style w:type="paragraph" w:styleId="26">
    <w:name w:val="List Bullet 2"/>
    <w:basedOn w:val="af9"/>
    <w:qFormat/>
    <w:pPr>
      <w:tabs>
        <w:tab w:val="left" w:pos="772"/>
      </w:tabs>
      <w:spacing w:line="293" w:lineRule="auto"/>
      <w:contextualSpacing/>
    </w:pPr>
    <w:rPr>
      <w:rFonts w:ascii="MS Mincho" w:eastAsia="Courier" w:hAnsi="MS Mincho" w:cs="Wingdings"/>
      <w:sz w:val="32"/>
      <w:szCs w:val="20"/>
    </w:rPr>
  </w:style>
  <w:style w:type="paragraph" w:styleId="44">
    <w:name w:val="index 4"/>
    <w:basedOn w:val="af9"/>
    <w:next w:val="af9"/>
    <w:unhideWhenUsed/>
    <w:qFormat/>
    <w:pPr>
      <w:ind w:left="960" w:firstLineChars="0" w:hanging="240"/>
      <w:jc w:val="left"/>
    </w:pPr>
    <w:rPr>
      <w:rFonts w:ascii="Dotum" w:hAnsi="Dotum" w:cs="Times New Roman"/>
      <w:sz w:val="20"/>
      <w:szCs w:val="20"/>
    </w:rPr>
  </w:style>
  <w:style w:type="paragraph" w:styleId="TOC5">
    <w:name w:val="toc 5"/>
    <w:basedOn w:val="af9"/>
    <w:next w:val="af9"/>
    <w:uiPriority w:val="39"/>
    <w:qFormat/>
    <w:pPr>
      <w:spacing w:line="240" w:lineRule="auto"/>
      <w:ind w:left="960" w:firstLineChars="0" w:firstLine="0"/>
      <w:jc w:val="left"/>
    </w:pPr>
    <w:rPr>
      <w:rFonts w:cs="Times New Roman"/>
      <w:szCs w:val="24"/>
    </w:rPr>
  </w:style>
  <w:style w:type="paragraph" w:styleId="TOC3">
    <w:name w:val="toc 3"/>
    <w:basedOn w:val="af9"/>
    <w:next w:val="af9"/>
    <w:uiPriority w:val="39"/>
    <w:unhideWhenUsed/>
    <w:qFormat/>
    <w:pPr>
      <w:ind w:leftChars="400" w:left="840"/>
    </w:pPr>
  </w:style>
  <w:style w:type="paragraph" w:styleId="affb">
    <w:name w:val="Plain Text"/>
    <w:basedOn w:val="af9"/>
    <w:link w:val="3a"/>
    <w:qFormat/>
    <w:pPr>
      <w:spacing w:line="240" w:lineRule="auto"/>
      <w:ind w:firstLineChars="0" w:firstLine="0"/>
    </w:pPr>
    <w:rPr>
      <w:rFonts w:ascii="Wingdings" w:hAnsi="MS Gothic" w:cs="Times New Roman"/>
      <w:kern w:val="0"/>
      <w:sz w:val="20"/>
      <w:szCs w:val="20"/>
    </w:rPr>
  </w:style>
  <w:style w:type="paragraph" w:styleId="50">
    <w:name w:val="List Bullet 5"/>
    <w:basedOn w:val="af9"/>
    <w:qFormat/>
    <w:pPr>
      <w:numPr>
        <w:numId w:val="4"/>
      </w:numPr>
      <w:adjustRightInd w:val="0"/>
      <w:snapToGrid w:val="0"/>
      <w:spacing w:before="50" w:line="240" w:lineRule="auto"/>
      <w:ind w:firstLineChars="0" w:firstLine="0"/>
    </w:pPr>
    <w:rPr>
      <w:rFonts w:cs="Times New Roman"/>
      <w:szCs w:val="24"/>
    </w:rPr>
  </w:style>
  <w:style w:type="paragraph" w:styleId="TOC8">
    <w:name w:val="toc 8"/>
    <w:basedOn w:val="af9"/>
    <w:next w:val="0"/>
    <w:uiPriority w:val="39"/>
    <w:unhideWhenUsed/>
    <w:qFormat/>
    <w:pPr>
      <w:spacing w:line="240" w:lineRule="auto"/>
      <w:ind w:leftChars="1400" w:left="2940" w:firstLineChars="0" w:firstLine="0"/>
    </w:pPr>
    <w:rPr>
      <w:rFonts w:ascii="Calibri" w:hAnsi="Calibri" w:cs="Times New Roman"/>
      <w:sz w:val="21"/>
    </w:rPr>
  </w:style>
  <w:style w:type="paragraph" w:styleId="3b">
    <w:name w:val="index 3"/>
    <w:basedOn w:val="af9"/>
    <w:next w:val="af9"/>
    <w:unhideWhenUsed/>
    <w:qFormat/>
    <w:pPr>
      <w:ind w:left="720" w:firstLineChars="0" w:hanging="240"/>
      <w:jc w:val="left"/>
    </w:pPr>
    <w:rPr>
      <w:rFonts w:ascii="Dotum" w:hAnsi="Dotum" w:cs="Times New Roman"/>
      <w:sz w:val="20"/>
      <w:szCs w:val="20"/>
    </w:rPr>
  </w:style>
  <w:style w:type="paragraph" w:styleId="affc">
    <w:name w:val="Date"/>
    <w:basedOn w:val="af9"/>
    <w:next w:val="af9"/>
    <w:link w:val="3c"/>
    <w:uiPriority w:val="99"/>
    <w:qFormat/>
    <w:pPr>
      <w:spacing w:line="240" w:lineRule="auto"/>
      <w:ind w:leftChars="2500" w:left="100" w:firstLineChars="0" w:firstLine="0"/>
    </w:pPr>
    <w:rPr>
      <w:rFonts w:cs="Times New Roman"/>
      <w:b/>
      <w:sz w:val="44"/>
      <w:szCs w:val="20"/>
    </w:rPr>
  </w:style>
  <w:style w:type="paragraph" w:styleId="27">
    <w:name w:val="Body Text Indent 2"/>
    <w:basedOn w:val="af9"/>
    <w:link w:val="28"/>
    <w:qFormat/>
    <w:pPr>
      <w:spacing w:line="240" w:lineRule="auto"/>
      <w:ind w:firstLineChars="0" w:firstLine="420"/>
    </w:pPr>
    <w:rPr>
      <w:rFonts w:cs="Times New Roman"/>
      <w:szCs w:val="24"/>
    </w:rPr>
  </w:style>
  <w:style w:type="paragraph" w:styleId="affd">
    <w:name w:val="endnote text"/>
    <w:basedOn w:val="af9"/>
    <w:link w:val="affe"/>
    <w:qFormat/>
    <w:pPr>
      <w:snapToGrid w:val="0"/>
      <w:spacing w:line="240" w:lineRule="auto"/>
      <w:ind w:firstLineChars="0" w:firstLine="0"/>
      <w:jc w:val="left"/>
    </w:pPr>
    <w:rPr>
      <w:rFonts w:cs="Times New Roman"/>
      <w:szCs w:val="24"/>
    </w:rPr>
  </w:style>
  <w:style w:type="paragraph" w:styleId="afff">
    <w:name w:val="Balloon Text"/>
    <w:basedOn w:val="af9"/>
    <w:link w:val="afff0"/>
    <w:uiPriority w:val="99"/>
    <w:unhideWhenUsed/>
    <w:qFormat/>
    <w:pPr>
      <w:spacing w:line="240" w:lineRule="auto"/>
    </w:pPr>
    <w:rPr>
      <w:sz w:val="18"/>
      <w:szCs w:val="18"/>
    </w:rPr>
  </w:style>
  <w:style w:type="paragraph" w:styleId="afff1">
    <w:name w:val="footer"/>
    <w:basedOn w:val="af9"/>
    <w:link w:val="afff2"/>
    <w:uiPriority w:val="99"/>
    <w:unhideWhenUsed/>
    <w:qFormat/>
    <w:pPr>
      <w:tabs>
        <w:tab w:val="center" w:pos="4153"/>
        <w:tab w:val="right" w:pos="8306"/>
      </w:tabs>
      <w:snapToGrid w:val="0"/>
      <w:spacing w:line="240" w:lineRule="auto"/>
      <w:jc w:val="left"/>
    </w:pPr>
    <w:rPr>
      <w:sz w:val="18"/>
      <w:szCs w:val="18"/>
    </w:rPr>
  </w:style>
  <w:style w:type="paragraph" w:styleId="afff3">
    <w:name w:val="header"/>
    <w:basedOn w:val="af9"/>
    <w:link w:val="afff4"/>
    <w:uiPriority w:val="99"/>
    <w:unhideWhenUsed/>
    <w:qFormat/>
    <w:pPr>
      <w:pBdr>
        <w:bottom w:val="single" w:sz="6" w:space="1" w:color="auto"/>
      </w:pBdr>
      <w:tabs>
        <w:tab w:val="center" w:pos="4153"/>
        <w:tab w:val="right" w:pos="8306"/>
      </w:tabs>
      <w:snapToGrid w:val="0"/>
      <w:spacing w:line="240" w:lineRule="auto"/>
      <w:jc w:val="center"/>
    </w:pPr>
    <w:rPr>
      <w:sz w:val="18"/>
      <w:szCs w:val="18"/>
    </w:rPr>
  </w:style>
  <w:style w:type="paragraph" w:styleId="TOC1">
    <w:name w:val="toc 1"/>
    <w:basedOn w:val="af9"/>
    <w:next w:val="af9"/>
    <w:uiPriority w:val="39"/>
    <w:unhideWhenUsed/>
    <w:qFormat/>
    <w:rPr>
      <w:b/>
    </w:rPr>
  </w:style>
  <w:style w:type="paragraph" w:styleId="TOC4">
    <w:name w:val="toc 4"/>
    <w:basedOn w:val="af9"/>
    <w:next w:val="af9"/>
    <w:uiPriority w:val="39"/>
    <w:qFormat/>
    <w:pPr>
      <w:spacing w:line="240" w:lineRule="auto"/>
      <w:ind w:left="720" w:firstLineChars="0" w:firstLine="0"/>
      <w:jc w:val="left"/>
    </w:pPr>
    <w:rPr>
      <w:rFonts w:cs="Times New Roman"/>
      <w:szCs w:val="24"/>
    </w:rPr>
  </w:style>
  <w:style w:type="paragraph" w:styleId="afff5">
    <w:name w:val="index heading"/>
    <w:basedOn w:val="af9"/>
    <w:next w:val="af9"/>
    <w:unhideWhenUsed/>
    <w:qFormat/>
    <w:pPr>
      <w:ind w:firstLineChars="0" w:firstLine="0"/>
      <w:jc w:val="left"/>
    </w:pPr>
    <w:rPr>
      <w:rFonts w:ascii="Dotum" w:hAnsi="Dotum" w:cs="Times New Roman"/>
      <w:sz w:val="20"/>
      <w:szCs w:val="20"/>
    </w:rPr>
  </w:style>
  <w:style w:type="paragraph" w:styleId="afff6">
    <w:name w:val="Subtitle"/>
    <w:basedOn w:val="af9"/>
    <w:next w:val="af9"/>
    <w:link w:val="afff7"/>
    <w:uiPriority w:val="11"/>
    <w:qFormat/>
    <w:pPr>
      <w:spacing w:before="240" w:after="60" w:line="312" w:lineRule="auto"/>
      <w:jc w:val="center"/>
      <w:outlineLvl w:val="1"/>
    </w:pPr>
    <w:rPr>
      <w:rFonts w:asciiTheme="minorHAnsi" w:eastAsiaTheme="minorEastAsia" w:hAnsiTheme="minorHAnsi"/>
      <w:b/>
      <w:bCs/>
      <w:kern w:val="28"/>
      <w:sz w:val="32"/>
      <w:szCs w:val="32"/>
    </w:rPr>
  </w:style>
  <w:style w:type="paragraph" w:styleId="5">
    <w:name w:val="List Number 5"/>
    <w:basedOn w:val="af9"/>
    <w:qFormat/>
    <w:pPr>
      <w:numPr>
        <w:numId w:val="5"/>
      </w:numPr>
      <w:tabs>
        <w:tab w:val="clear" w:pos="2040"/>
      </w:tabs>
      <w:spacing w:line="240" w:lineRule="auto"/>
      <w:ind w:left="0" w:firstLineChars="0" w:firstLine="0"/>
    </w:pPr>
    <w:rPr>
      <w:rFonts w:ascii="宋体" w:hAnsi="宋体" w:cs="Times New Roman"/>
      <w:sz w:val="21"/>
      <w:szCs w:val="24"/>
    </w:rPr>
  </w:style>
  <w:style w:type="paragraph" w:styleId="afff8">
    <w:name w:val="List"/>
    <w:basedOn w:val="af9"/>
    <w:qFormat/>
    <w:pPr>
      <w:adjustRightInd w:val="0"/>
      <w:snapToGrid w:val="0"/>
      <w:spacing w:beforeLines="30"/>
      <w:ind w:left="200" w:hangingChars="200" w:hanging="200"/>
      <w:contextualSpacing/>
    </w:pPr>
    <w:rPr>
      <w:rFonts w:eastAsia="MingLiU" w:cs="Times New Roman"/>
      <w:szCs w:val="24"/>
    </w:rPr>
  </w:style>
  <w:style w:type="paragraph" w:styleId="afff9">
    <w:name w:val="footnote text"/>
    <w:basedOn w:val="af9"/>
    <w:link w:val="19"/>
    <w:unhideWhenUsed/>
    <w:qFormat/>
    <w:pPr>
      <w:widowControl/>
      <w:snapToGrid w:val="0"/>
      <w:spacing w:line="240" w:lineRule="auto"/>
      <w:ind w:firstLineChars="0" w:firstLine="0"/>
      <w:jc w:val="left"/>
    </w:pPr>
    <w:rPr>
      <w:rFonts w:ascii="Dotum" w:eastAsia="Dotum" w:hAnsi="Dotum" w:cs="Times New Roman"/>
      <w:kern w:val="0"/>
      <w:sz w:val="18"/>
      <w:szCs w:val="18"/>
    </w:rPr>
  </w:style>
  <w:style w:type="paragraph" w:styleId="TOC6">
    <w:name w:val="toc 6"/>
    <w:basedOn w:val="af9"/>
    <w:next w:val="af9"/>
    <w:uiPriority w:val="39"/>
    <w:qFormat/>
    <w:pPr>
      <w:spacing w:line="240" w:lineRule="auto"/>
      <w:ind w:left="1200" w:firstLineChars="0" w:firstLine="0"/>
      <w:jc w:val="left"/>
    </w:pPr>
    <w:rPr>
      <w:rFonts w:cs="Times New Roman"/>
      <w:szCs w:val="24"/>
    </w:rPr>
  </w:style>
  <w:style w:type="paragraph" w:styleId="3d">
    <w:name w:val="Body Text Indent 3"/>
    <w:basedOn w:val="af9"/>
    <w:link w:val="320"/>
    <w:qFormat/>
    <w:pPr>
      <w:spacing w:after="120" w:line="240" w:lineRule="auto"/>
      <w:ind w:leftChars="200" w:left="420" w:firstLineChars="0" w:firstLine="0"/>
    </w:pPr>
    <w:rPr>
      <w:rFonts w:cs="Times New Roman"/>
      <w:sz w:val="16"/>
      <w:szCs w:val="16"/>
    </w:rPr>
  </w:style>
  <w:style w:type="paragraph" w:styleId="73">
    <w:name w:val="index 7"/>
    <w:basedOn w:val="af9"/>
    <w:next w:val="af9"/>
    <w:unhideWhenUsed/>
    <w:qFormat/>
    <w:pPr>
      <w:ind w:left="1680" w:firstLineChars="0" w:hanging="240"/>
      <w:jc w:val="left"/>
    </w:pPr>
    <w:rPr>
      <w:rFonts w:ascii="Dotum" w:hAnsi="Dotum" w:cs="Times New Roman"/>
      <w:sz w:val="20"/>
      <w:szCs w:val="20"/>
    </w:rPr>
  </w:style>
  <w:style w:type="paragraph" w:styleId="91">
    <w:name w:val="index 9"/>
    <w:basedOn w:val="af9"/>
    <w:next w:val="af9"/>
    <w:unhideWhenUsed/>
    <w:qFormat/>
    <w:pPr>
      <w:ind w:left="2160" w:firstLineChars="0" w:hanging="240"/>
      <w:jc w:val="left"/>
    </w:pPr>
    <w:rPr>
      <w:rFonts w:ascii="Dotum" w:hAnsi="Dotum" w:cs="Times New Roman"/>
      <w:sz w:val="20"/>
      <w:szCs w:val="20"/>
    </w:rPr>
  </w:style>
  <w:style w:type="paragraph" w:styleId="afffa">
    <w:name w:val="table of figures"/>
    <w:basedOn w:val="af9"/>
    <w:next w:val="af9"/>
    <w:qFormat/>
    <w:pPr>
      <w:spacing w:line="240" w:lineRule="auto"/>
      <w:ind w:leftChars="200" w:left="840" w:hangingChars="200" w:hanging="420"/>
    </w:pPr>
    <w:rPr>
      <w:rFonts w:cs="Times New Roman"/>
      <w:szCs w:val="24"/>
    </w:rPr>
  </w:style>
  <w:style w:type="paragraph" w:styleId="TOC2">
    <w:name w:val="toc 2"/>
    <w:basedOn w:val="af9"/>
    <w:next w:val="af9"/>
    <w:uiPriority w:val="39"/>
    <w:unhideWhenUsed/>
    <w:qFormat/>
    <w:pPr>
      <w:ind w:leftChars="200" w:left="420"/>
    </w:pPr>
  </w:style>
  <w:style w:type="paragraph" w:styleId="TOC9">
    <w:name w:val="toc 9"/>
    <w:basedOn w:val="af9"/>
    <w:next w:val="0"/>
    <w:uiPriority w:val="39"/>
    <w:unhideWhenUsed/>
    <w:qFormat/>
    <w:pPr>
      <w:spacing w:line="240" w:lineRule="auto"/>
      <w:ind w:leftChars="1600" w:left="3360" w:firstLineChars="0" w:firstLine="0"/>
    </w:pPr>
    <w:rPr>
      <w:rFonts w:ascii="Calibri" w:hAnsi="Calibri" w:cs="Times New Roman"/>
      <w:sz w:val="21"/>
    </w:rPr>
  </w:style>
  <w:style w:type="paragraph" w:styleId="29">
    <w:name w:val="Body Text 2"/>
    <w:basedOn w:val="af9"/>
    <w:link w:val="2a"/>
    <w:qFormat/>
    <w:pPr>
      <w:spacing w:after="120" w:line="480" w:lineRule="auto"/>
      <w:ind w:firstLineChars="0" w:firstLine="0"/>
    </w:pPr>
    <w:rPr>
      <w:rFonts w:cs="Times New Roman"/>
      <w:szCs w:val="20"/>
    </w:rPr>
  </w:style>
  <w:style w:type="paragraph" w:styleId="2b">
    <w:name w:val="List Continue 2"/>
    <w:basedOn w:val="af9"/>
    <w:qFormat/>
    <w:pPr>
      <w:widowControl/>
      <w:adjustRightInd w:val="0"/>
      <w:snapToGrid w:val="0"/>
      <w:spacing w:beforeLines="50" w:after="120"/>
      <w:ind w:leftChars="400" w:left="840" w:firstLineChars="0" w:firstLine="0"/>
      <w:contextualSpacing/>
      <w:jc w:val="left"/>
    </w:pPr>
    <w:rPr>
      <w:rFonts w:eastAsia="MingLiU" w:cs="Times New Roman"/>
      <w:kern w:val="0"/>
      <w:szCs w:val="24"/>
    </w:rPr>
  </w:style>
  <w:style w:type="paragraph" w:styleId="HTML">
    <w:name w:val="HTML Preformatted"/>
    <w:basedOn w:val="af9"/>
    <w:link w:val="HTML2"/>
    <w:unhideWhenUsed/>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Chars="0" w:firstLine="0"/>
      <w:jc w:val="left"/>
    </w:pPr>
    <w:rPr>
      <w:rFonts w:ascii="Wingdings" w:hAnsi="Wingdings" w:cs="Times New Roman"/>
      <w:kern w:val="0"/>
      <w:szCs w:val="24"/>
      <w:lang w:eastAsia="en-US"/>
    </w:rPr>
  </w:style>
  <w:style w:type="paragraph" w:styleId="afffb">
    <w:name w:val="Normal (Web)"/>
    <w:basedOn w:val="af9"/>
    <w:link w:val="afffc"/>
    <w:qFormat/>
    <w:pPr>
      <w:widowControl/>
      <w:spacing w:before="100" w:beforeAutospacing="1" w:after="100" w:afterAutospacing="1" w:line="240" w:lineRule="auto"/>
      <w:ind w:firstLineChars="0" w:firstLine="0"/>
      <w:jc w:val="left"/>
    </w:pPr>
    <w:rPr>
      <w:rFonts w:ascii="Symbol" w:eastAsia="Symbol" w:hAnsi="Symbol" w:cs="Symbol"/>
      <w:color w:val="000000"/>
      <w:kern w:val="0"/>
      <w:sz w:val="22"/>
    </w:rPr>
  </w:style>
  <w:style w:type="paragraph" w:styleId="1a">
    <w:name w:val="index 1"/>
    <w:basedOn w:val="af9"/>
    <w:next w:val="af9"/>
    <w:unhideWhenUsed/>
    <w:qFormat/>
    <w:pPr>
      <w:ind w:firstLine="0"/>
    </w:pPr>
  </w:style>
  <w:style w:type="paragraph" w:styleId="2c">
    <w:name w:val="index 2"/>
    <w:basedOn w:val="af9"/>
    <w:next w:val="af9"/>
    <w:unhideWhenUsed/>
    <w:qFormat/>
    <w:pPr>
      <w:ind w:left="480" w:firstLineChars="0" w:hanging="240"/>
      <w:jc w:val="left"/>
    </w:pPr>
    <w:rPr>
      <w:rFonts w:ascii="Dotum" w:hAnsi="Dotum" w:cs="Times New Roman"/>
      <w:sz w:val="20"/>
      <w:szCs w:val="20"/>
    </w:rPr>
  </w:style>
  <w:style w:type="paragraph" w:styleId="afffd">
    <w:name w:val="Title"/>
    <w:basedOn w:val="af9"/>
    <w:next w:val="af9"/>
    <w:link w:val="afffe"/>
    <w:uiPriority w:val="10"/>
    <w:qFormat/>
    <w:pPr>
      <w:spacing w:line="720" w:lineRule="auto"/>
      <w:ind w:firstLineChars="0" w:firstLine="0"/>
      <w:jc w:val="center"/>
      <w:outlineLvl w:val="0"/>
    </w:pPr>
    <w:rPr>
      <w:rFonts w:cstheme="majorBidi"/>
      <w:b/>
      <w:bCs/>
      <w:sz w:val="44"/>
      <w:szCs w:val="32"/>
    </w:rPr>
  </w:style>
  <w:style w:type="paragraph" w:styleId="affff">
    <w:name w:val="annotation subject"/>
    <w:basedOn w:val="aff5"/>
    <w:next w:val="aff5"/>
    <w:link w:val="affff0"/>
    <w:uiPriority w:val="99"/>
    <w:unhideWhenUsed/>
    <w:qFormat/>
    <w:rPr>
      <w:b/>
      <w:bCs/>
    </w:rPr>
  </w:style>
  <w:style w:type="paragraph" w:styleId="affff1">
    <w:name w:val="Body Text First Indent"/>
    <w:basedOn w:val="aff7"/>
    <w:link w:val="57"/>
    <w:qFormat/>
    <w:pPr>
      <w:autoSpaceDE w:val="0"/>
      <w:autoSpaceDN w:val="0"/>
      <w:adjustRightInd w:val="0"/>
      <w:spacing w:beforeLines="30"/>
    </w:pPr>
    <w:rPr>
      <w:kern w:val="0"/>
      <w:szCs w:val="20"/>
    </w:rPr>
  </w:style>
  <w:style w:type="paragraph" w:styleId="2d">
    <w:name w:val="Body Text First Indent 2"/>
    <w:basedOn w:val="af9"/>
    <w:link w:val="210"/>
    <w:qFormat/>
    <w:pPr>
      <w:spacing w:after="120" w:line="440" w:lineRule="exact"/>
      <w:ind w:leftChars="200" w:left="420" w:firstLine="420"/>
    </w:pPr>
    <w:rPr>
      <w:rFonts w:cs="Times New Roman"/>
      <w:sz w:val="21"/>
      <w:szCs w:val="24"/>
    </w:rPr>
  </w:style>
  <w:style w:type="table" w:styleId="affff2">
    <w:name w:val="Table Grid"/>
    <w:basedOn w:val="afb"/>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ff3">
    <w:name w:val="Table Theme"/>
    <w:basedOn w:val="afb"/>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ff4">
    <w:name w:val="Table Professional"/>
    <w:basedOn w:val="afb"/>
    <w:uiPriority w:val="99"/>
    <w:unhideWhenUsed/>
    <w:qFormat/>
    <w:pPr>
      <w:widowControl w:val="0"/>
      <w:spacing w:line="360" w:lineRule="auto"/>
      <w:ind w:firstLineChars="200" w:firstLine="200"/>
      <w:jc w:val="both"/>
    </w:pPr>
    <w:rPr>
      <w:rFonts w:ascii="Dotum" w:eastAsia="Dotum" w:hAnsi="Dotum"/>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character" w:styleId="affff5">
    <w:name w:val="Strong"/>
    <w:uiPriority w:val="22"/>
    <w:qFormat/>
    <w:rPr>
      <w:rFonts w:eastAsia="宋体"/>
      <w:b/>
      <w:bCs/>
      <w:kern w:val="2"/>
      <w:sz w:val="24"/>
      <w:szCs w:val="24"/>
      <w:lang w:val="en-US" w:eastAsia="zh-CN" w:bidi="ar-SA"/>
    </w:rPr>
  </w:style>
  <w:style w:type="character" w:styleId="affff6">
    <w:name w:val="endnote reference"/>
    <w:qFormat/>
    <w:rPr>
      <w:vertAlign w:val="superscript"/>
    </w:rPr>
  </w:style>
  <w:style w:type="character" w:styleId="affff7">
    <w:name w:val="page number"/>
    <w:basedOn w:val="afa"/>
    <w:qFormat/>
  </w:style>
  <w:style w:type="character" w:styleId="affff8">
    <w:name w:val="FollowedHyperlink"/>
    <w:uiPriority w:val="99"/>
    <w:qFormat/>
    <w:rPr>
      <w:color w:val="800080"/>
      <w:u w:val="single"/>
    </w:rPr>
  </w:style>
  <w:style w:type="character" w:styleId="affff9">
    <w:name w:val="Emphasis"/>
    <w:uiPriority w:val="20"/>
    <w:qFormat/>
    <w:rPr>
      <w:i/>
      <w:iCs/>
    </w:rPr>
  </w:style>
  <w:style w:type="character" w:styleId="affffa">
    <w:name w:val="Hyperlink"/>
    <w:basedOn w:val="afa"/>
    <w:uiPriority w:val="99"/>
    <w:unhideWhenUsed/>
    <w:qFormat/>
    <w:rPr>
      <w:color w:val="0563C1" w:themeColor="hyperlink"/>
      <w:u w:val="single"/>
    </w:rPr>
  </w:style>
  <w:style w:type="character" w:styleId="affffb">
    <w:name w:val="annotation reference"/>
    <w:basedOn w:val="afa"/>
    <w:uiPriority w:val="99"/>
    <w:unhideWhenUsed/>
    <w:qFormat/>
    <w:rPr>
      <w:sz w:val="21"/>
      <w:szCs w:val="21"/>
    </w:rPr>
  </w:style>
  <w:style w:type="character" w:styleId="affffc">
    <w:name w:val="footnote reference"/>
    <w:qFormat/>
    <w:rPr>
      <w:rFonts w:cs="Times New Roman"/>
      <w:vertAlign w:val="superscript"/>
    </w:rPr>
  </w:style>
  <w:style w:type="character" w:customStyle="1" w:styleId="5Char">
    <w:name w:val="标题 5 Char"/>
    <w:uiPriority w:val="9"/>
    <w:qFormat/>
    <w:rPr>
      <w:b/>
      <w:sz w:val="24"/>
    </w:rPr>
  </w:style>
  <w:style w:type="paragraph" w:customStyle="1" w:styleId="82">
    <w:name w:val="标题 8 表编号"/>
    <w:next w:val="0"/>
    <w:qFormat/>
    <w:pPr>
      <w:tabs>
        <w:tab w:val="left" w:pos="360"/>
      </w:tabs>
      <w:spacing w:line="360" w:lineRule="auto"/>
      <w:ind w:left="1418" w:hanging="1418"/>
      <w:jc w:val="center"/>
    </w:pPr>
    <w:rPr>
      <w:kern w:val="2"/>
      <w:sz w:val="24"/>
    </w:rPr>
  </w:style>
  <w:style w:type="paragraph" w:customStyle="1" w:styleId="92">
    <w:name w:val="标题 9 图编号"/>
    <w:next w:val="af9"/>
    <w:qFormat/>
    <w:pPr>
      <w:tabs>
        <w:tab w:val="left" w:pos="360"/>
      </w:tabs>
      <w:spacing w:line="360" w:lineRule="auto"/>
      <w:ind w:left="1418" w:hanging="1418"/>
      <w:jc w:val="center"/>
    </w:pPr>
    <w:rPr>
      <w:kern w:val="2"/>
      <w:sz w:val="24"/>
    </w:rPr>
  </w:style>
  <w:style w:type="paragraph" w:customStyle="1" w:styleId="wang">
    <w:name w:val="wang正文"/>
    <w:basedOn w:val="af9"/>
    <w:qFormat/>
    <w:pPr>
      <w:ind w:right="960"/>
    </w:pPr>
    <w:rPr>
      <w:rFonts w:ascii="宋体" w:hAnsi="宋体" w:cs="宋体"/>
      <w:szCs w:val="24"/>
    </w:rPr>
  </w:style>
  <w:style w:type="paragraph" w:customStyle="1" w:styleId="affffd">
    <w:name w:val="表格文字"/>
    <w:basedOn w:val="af9"/>
    <w:next w:val="af9"/>
    <w:qFormat/>
    <w:pPr>
      <w:spacing w:line="240" w:lineRule="auto"/>
      <w:ind w:firstLineChars="0" w:firstLine="0"/>
    </w:pPr>
    <w:rPr>
      <w:rFonts w:cs="Times New Roman"/>
      <w:szCs w:val="20"/>
    </w:rPr>
  </w:style>
  <w:style w:type="character" w:customStyle="1" w:styleId="17">
    <w:name w:val="标题 1 字符"/>
    <w:basedOn w:val="afa"/>
    <w:link w:val="16"/>
    <w:uiPriority w:val="9"/>
    <w:qFormat/>
    <w:rPr>
      <w:rFonts w:asciiTheme="minorHAnsi" w:eastAsia="黑体" w:hAnsiTheme="minorHAnsi" w:cstheme="minorBidi"/>
      <w:bCs/>
      <w:kern w:val="44"/>
      <w:sz w:val="32"/>
      <w:szCs w:val="44"/>
    </w:rPr>
  </w:style>
  <w:style w:type="character" w:customStyle="1" w:styleId="23">
    <w:name w:val="标题 2 字符"/>
    <w:basedOn w:val="afa"/>
    <w:link w:val="20"/>
    <w:uiPriority w:val="9"/>
    <w:qFormat/>
    <w:rPr>
      <w:rFonts w:cstheme="majorBidi"/>
      <w:b/>
      <w:bCs/>
      <w:kern w:val="2"/>
      <w:sz w:val="30"/>
      <w:szCs w:val="32"/>
    </w:rPr>
  </w:style>
  <w:style w:type="character" w:customStyle="1" w:styleId="34">
    <w:name w:val="标题 3 字符"/>
    <w:basedOn w:val="afa"/>
    <w:link w:val="31"/>
    <w:uiPriority w:val="9"/>
    <w:qFormat/>
    <w:rPr>
      <w:rFonts w:cstheme="minorBidi"/>
      <w:b/>
      <w:bCs/>
      <w:kern w:val="2"/>
      <w:sz w:val="28"/>
      <w:szCs w:val="32"/>
    </w:rPr>
  </w:style>
  <w:style w:type="character" w:customStyle="1" w:styleId="42">
    <w:name w:val="标题 4 字符"/>
    <w:basedOn w:val="afa"/>
    <w:link w:val="40"/>
    <w:uiPriority w:val="9"/>
    <w:qFormat/>
    <w:rPr>
      <w:rFonts w:cstheme="majorBidi"/>
      <w:b/>
      <w:bCs/>
      <w:kern w:val="2"/>
      <w:sz w:val="24"/>
      <w:szCs w:val="28"/>
    </w:rPr>
  </w:style>
  <w:style w:type="character" w:customStyle="1" w:styleId="55">
    <w:name w:val="标题 5 字符"/>
    <w:basedOn w:val="afa"/>
    <w:link w:val="53"/>
    <w:uiPriority w:val="9"/>
    <w:qFormat/>
    <w:rPr>
      <w:rFonts w:cstheme="minorBidi"/>
      <w:b/>
      <w:bCs/>
      <w:kern w:val="2"/>
      <w:sz w:val="24"/>
      <w:szCs w:val="28"/>
    </w:rPr>
  </w:style>
  <w:style w:type="character" w:customStyle="1" w:styleId="62">
    <w:name w:val="标题 6 字符"/>
    <w:basedOn w:val="afa"/>
    <w:link w:val="61"/>
    <w:uiPriority w:val="9"/>
    <w:qFormat/>
    <w:rPr>
      <w:rFonts w:cstheme="majorBidi"/>
      <w:b/>
      <w:bCs/>
      <w:kern w:val="2"/>
      <w:sz w:val="24"/>
      <w:szCs w:val="24"/>
    </w:rPr>
  </w:style>
  <w:style w:type="character" w:customStyle="1" w:styleId="80">
    <w:name w:val="标题 8 字符"/>
    <w:basedOn w:val="afa"/>
    <w:link w:val="8"/>
    <w:uiPriority w:val="9"/>
    <w:qFormat/>
    <w:rPr>
      <w:rFonts w:asciiTheme="majorHAnsi" w:eastAsiaTheme="majorEastAsia" w:hAnsiTheme="majorHAnsi" w:cstheme="majorBidi"/>
      <w:sz w:val="24"/>
      <w:szCs w:val="24"/>
      <w14:ligatures w14:val="none"/>
    </w:rPr>
  </w:style>
  <w:style w:type="character" w:customStyle="1" w:styleId="90">
    <w:name w:val="标题 9 字符"/>
    <w:basedOn w:val="afa"/>
    <w:link w:val="9"/>
    <w:uiPriority w:val="9"/>
    <w:qFormat/>
    <w:rPr>
      <w:rFonts w:asciiTheme="majorHAnsi" w:eastAsiaTheme="majorEastAsia" w:hAnsiTheme="majorHAnsi" w:cstheme="majorBidi"/>
      <w:szCs w:val="21"/>
      <w14:ligatures w14:val="none"/>
    </w:rPr>
  </w:style>
  <w:style w:type="paragraph" w:customStyle="1" w:styleId="af7">
    <w:name w:val="图编号"/>
    <w:next w:val="af9"/>
    <w:link w:val="Char0"/>
    <w:qFormat/>
    <w:pPr>
      <w:numPr>
        <w:ilvl w:val="7"/>
        <w:numId w:val="1"/>
      </w:numPr>
      <w:jc w:val="center"/>
    </w:pPr>
    <w:rPr>
      <w:rFonts w:cstheme="majorBidi"/>
      <w:bCs/>
      <w:kern w:val="2"/>
      <w:sz w:val="24"/>
      <w:szCs w:val="32"/>
    </w:rPr>
  </w:style>
  <w:style w:type="paragraph" w:customStyle="1" w:styleId="af8">
    <w:name w:val="表格编号"/>
    <w:next w:val="af9"/>
    <w:link w:val="affffe"/>
    <w:qFormat/>
    <w:pPr>
      <w:keepNext/>
      <w:numPr>
        <w:ilvl w:val="8"/>
        <w:numId w:val="1"/>
      </w:numPr>
      <w:jc w:val="center"/>
    </w:pPr>
    <w:rPr>
      <w:rFonts w:cstheme="majorBidi"/>
      <w:bCs/>
      <w:kern w:val="2"/>
      <w:sz w:val="24"/>
      <w:szCs w:val="32"/>
    </w:rPr>
  </w:style>
  <w:style w:type="character" w:customStyle="1" w:styleId="affffe">
    <w:name w:val="表格编号 字符"/>
    <w:basedOn w:val="afa"/>
    <w:link w:val="af8"/>
    <w:qFormat/>
    <w:rPr>
      <w:rFonts w:cstheme="majorBidi"/>
      <w:bCs/>
      <w:kern w:val="2"/>
      <w:sz w:val="24"/>
      <w:szCs w:val="32"/>
    </w:rPr>
  </w:style>
  <w:style w:type="paragraph" w:styleId="afffff">
    <w:name w:val="List Paragraph"/>
    <w:basedOn w:val="af9"/>
    <w:link w:val="45"/>
    <w:uiPriority w:val="34"/>
    <w:qFormat/>
    <w:pPr>
      <w:ind w:firstLine="420"/>
    </w:pPr>
  </w:style>
  <w:style w:type="paragraph" w:customStyle="1" w:styleId="1">
    <w:name w:val="1."/>
    <w:basedOn w:val="af9"/>
    <w:next w:val="af9"/>
    <w:link w:val="1b"/>
    <w:qFormat/>
    <w:pPr>
      <w:numPr>
        <w:numId w:val="6"/>
      </w:numPr>
      <w:ind w:firstLine="200"/>
    </w:pPr>
  </w:style>
  <w:style w:type="character" w:customStyle="1" w:styleId="1b">
    <w:name w:val="1. 字符"/>
    <w:basedOn w:val="afa"/>
    <w:link w:val="1"/>
    <w:qFormat/>
    <w:rPr>
      <w:rFonts w:cstheme="minorBidi"/>
      <w:kern w:val="2"/>
      <w:sz w:val="24"/>
      <w:szCs w:val="22"/>
    </w:rPr>
  </w:style>
  <w:style w:type="paragraph" w:customStyle="1" w:styleId="10">
    <w:name w:val="（1）"/>
    <w:basedOn w:val="af9"/>
    <w:next w:val="af9"/>
    <w:link w:val="1c"/>
    <w:qFormat/>
    <w:pPr>
      <w:numPr>
        <w:ilvl w:val="1"/>
        <w:numId w:val="6"/>
      </w:numPr>
      <w:ind w:firstLine="200"/>
    </w:pPr>
  </w:style>
  <w:style w:type="character" w:customStyle="1" w:styleId="1c">
    <w:name w:val="（1） 字符"/>
    <w:basedOn w:val="afa"/>
    <w:link w:val="10"/>
    <w:qFormat/>
    <w:rPr>
      <w:rFonts w:cstheme="minorBidi"/>
      <w:kern w:val="2"/>
      <w:sz w:val="24"/>
      <w:szCs w:val="22"/>
    </w:rPr>
  </w:style>
  <w:style w:type="character" w:customStyle="1" w:styleId="18">
    <w:name w:val="正文文本 字符1"/>
    <w:link w:val="aff7"/>
    <w:uiPriority w:val="99"/>
    <w:qFormat/>
    <w:rPr>
      <w:rFonts w:ascii="Times New Roman" w:eastAsia="宋体" w:hAnsi="Times New Roman" w:cs="Times New Roman"/>
      <w:sz w:val="24"/>
      <w:szCs w:val="24"/>
      <w14:ligatures w14:val="none"/>
    </w:rPr>
  </w:style>
  <w:style w:type="character" w:customStyle="1" w:styleId="afffff0">
    <w:name w:val="正文文本 字符"/>
    <w:basedOn w:val="afa"/>
    <w:link w:val="1d"/>
    <w:qFormat/>
    <w:rPr>
      <w:rFonts w:ascii="Times New Roman" w:eastAsia="宋体" w:hAnsi="Times New Roman"/>
      <w:sz w:val="24"/>
      <w14:ligatures w14:val="none"/>
    </w:rPr>
  </w:style>
  <w:style w:type="character" w:customStyle="1" w:styleId="afffe">
    <w:name w:val="标题 字符"/>
    <w:basedOn w:val="afa"/>
    <w:link w:val="afffd"/>
    <w:uiPriority w:val="10"/>
    <w:qFormat/>
    <w:rPr>
      <w:rFonts w:ascii="Times New Roman" w:eastAsia="宋体" w:hAnsi="Times New Roman" w:cstheme="majorBidi"/>
      <w:b/>
      <w:bCs/>
      <w:sz w:val="44"/>
      <w:szCs w:val="32"/>
      <w14:ligatures w14:val="none"/>
    </w:rPr>
  </w:style>
  <w:style w:type="character" w:customStyle="1" w:styleId="afff7">
    <w:name w:val="副标题 字符"/>
    <w:basedOn w:val="afa"/>
    <w:link w:val="afff6"/>
    <w:uiPriority w:val="11"/>
    <w:qFormat/>
    <w:rPr>
      <w:b/>
      <w:bCs/>
      <w:kern w:val="28"/>
      <w:sz w:val="32"/>
      <w:szCs w:val="32"/>
      <w14:ligatures w14:val="none"/>
    </w:rPr>
  </w:style>
  <w:style w:type="paragraph" w:customStyle="1" w:styleId="TOC10">
    <w:name w:val="TOC 标题1"/>
    <w:basedOn w:val="16"/>
    <w:next w:val="af9"/>
    <w:uiPriority w:val="39"/>
    <w:unhideWhenUsed/>
    <w:qFormat/>
    <w:pPr>
      <w:pageBreakBefore w:val="0"/>
      <w:numPr>
        <w:numId w:val="0"/>
      </w:numPr>
      <w:spacing w:before="240" w:line="259" w:lineRule="auto"/>
      <w:outlineLvl w:val="9"/>
    </w:pPr>
    <w:rPr>
      <w:rFonts w:asciiTheme="majorHAnsi" w:eastAsiaTheme="majorEastAsia" w:hAnsiTheme="majorHAnsi" w:cstheme="majorBidi"/>
      <w:bCs w:val="0"/>
      <w:color w:val="2F5496" w:themeColor="accent1" w:themeShade="BF"/>
      <w:kern w:val="0"/>
      <w:szCs w:val="32"/>
    </w:rPr>
  </w:style>
  <w:style w:type="character" w:customStyle="1" w:styleId="afff4">
    <w:name w:val="页眉 字符"/>
    <w:basedOn w:val="afa"/>
    <w:link w:val="afff3"/>
    <w:uiPriority w:val="99"/>
    <w:qFormat/>
    <w:rPr>
      <w:rFonts w:ascii="Times New Roman" w:eastAsia="宋体" w:hAnsi="Times New Roman"/>
      <w:sz w:val="18"/>
      <w:szCs w:val="18"/>
      <w14:ligatures w14:val="none"/>
    </w:rPr>
  </w:style>
  <w:style w:type="character" w:customStyle="1" w:styleId="afff2">
    <w:name w:val="页脚 字符"/>
    <w:basedOn w:val="afa"/>
    <w:link w:val="afff1"/>
    <w:uiPriority w:val="99"/>
    <w:qFormat/>
    <w:rPr>
      <w:rFonts w:ascii="Times New Roman" w:eastAsia="宋体" w:hAnsi="Times New Roman"/>
      <w:sz w:val="18"/>
      <w:szCs w:val="18"/>
      <w14:ligatures w14:val="none"/>
    </w:rPr>
  </w:style>
  <w:style w:type="paragraph" w:customStyle="1" w:styleId="00">
    <w:name w:val="标题 0 部分"/>
    <w:basedOn w:val="16"/>
    <w:next w:val="16"/>
    <w:qFormat/>
    <w:pPr>
      <w:keepNext w:val="0"/>
      <w:keepLines w:val="0"/>
      <w:numPr>
        <w:numId w:val="0"/>
      </w:numPr>
      <w:spacing w:before="4800" w:after="330" w:line="578" w:lineRule="auto"/>
    </w:pPr>
    <w:rPr>
      <w:rFonts w:ascii="Times New Roman" w:eastAsia="宋体" w:hAnsi="Times New Roman" w:cs="宋体"/>
      <w:b/>
      <w:sz w:val="72"/>
      <w:szCs w:val="20"/>
    </w:rPr>
  </w:style>
  <w:style w:type="paragraph" w:customStyle="1" w:styleId="11">
    <w:name w:val="1）"/>
    <w:basedOn w:val="af9"/>
    <w:link w:val="1e"/>
    <w:qFormat/>
    <w:pPr>
      <w:numPr>
        <w:ilvl w:val="2"/>
        <w:numId w:val="6"/>
      </w:numPr>
      <w:ind w:firstLine="200"/>
    </w:pPr>
  </w:style>
  <w:style w:type="character" w:customStyle="1" w:styleId="1e">
    <w:name w:val="1） 字符"/>
    <w:basedOn w:val="afa"/>
    <w:link w:val="11"/>
    <w:qFormat/>
    <w:rPr>
      <w:rFonts w:cstheme="minorBidi"/>
      <w:kern w:val="2"/>
      <w:sz w:val="24"/>
      <w:szCs w:val="22"/>
    </w:rPr>
  </w:style>
  <w:style w:type="paragraph" w:customStyle="1" w:styleId="afffff1">
    <w:name w:val="表格样式"/>
    <w:basedOn w:val="af9"/>
    <w:link w:val="afffff2"/>
    <w:qFormat/>
    <w:pPr>
      <w:spacing w:line="240" w:lineRule="auto"/>
      <w:ind w:firstLineChars="0" w:firstLine="0"/>
      <w:jc w:val="center"/>
    </w:pPr>
    <w:rPr>
      <w:sz w:val="21"/>
      <w:szCs w:val="21"/>
    </w:rPr>
  </w:style>
  <w:style w:type="character" w:customStyle="1" w:styleId="afffff2">
    <w:name w:val="表格样式 字符"/>
    <w:basedOn w:val="afa"/>
    <w:link w:val="afffff1"/>
    <w:qFormat/>
    <w:rPr>
      <w:rFonts w:ascii="Times New Roman" w:eastAsia="宋体" w:hAnsi="Times New Roman"/>
      <w:szCs w:val="21"/>
      <w14:ligatures w14:val="none"/>
    </w:rPr>
  </w:style>
  <w:style w:type="paragraph" w:customStyle="1" w:styleId="afffff3">
    <w:name w:val="图片样式"/>
    <w:basedOn w:val="af9"/>
    <w:next w:val="af7"/>
    <w:link w:val="afffff4"/>
    <w:qFormat/>
    <w:pPr>
      <w:keepNext/>
      <w:ind w:firstLineChars="0" w:firstLine="0"/>
    </w:pPr>
  </w:style>
  <w:style w:type="character" w:customStyle="1" w:styleId="afffff4">
    <w:name w:val="图片样式 字符"/>
    <w:basedOn w:val="afa"/>
    <w:link w:val="afffff3"/>
    <w:qFormat/>
    <w:rPr>
      <w:rFonts w:ascii="Times New Roman" w:eastAsia="宋体" w:hAnsi="Times New Roman"/>
      <w:sz w:val="24"/>
      <w14:ligatures w14:val="none"/>
    </w:rPr>
  </w:style>
  <w:style w:type="character" w:customStyle="1" w:styleId="aff6">
    <w:name w:val="批注文字 字符"/>
    <w:basedOn w:val="afa"/>
    <w:link w:val="aff5"/>
    <w:uiPriority w:val="99"/>
    <w:qFormat/>
    <w:rPr>
      <w:rFonts w:ascii="Times New Roman" w:eastAsia="宋体" w:hAnsi="Times New Roman"/>
      <w:sz w:val="24"/>
      <w14:ligatures w14:val="none"/>
    </w:rPr>
  </w:style>
  <w:style w:type="character" w:customStyle="1" w:styleId="affff0">
    <w:name w:val="批注主题 字符"/>
    <w:basedOn w:val="aff6"/>
    <w:link w:val="affff"/>
    <w:uiPriority w:val="99"/>
    <w:qFormat/>
    <w:rPr>
      <w:rFonts w:ascii="Times New Roman" w:eastAsia="宋体" w:hAnsi="Times New Roman"/>
      <w:b/>
      <w:bCs/>
      <w:sz w:val="24"/>
      <w14:ligatures w14:val="none"/>
    </w:rPr>
  </w:style>
  <w:style w:type="character" w:customStyle="1" w:styleId="afff0">
    <w:name w:val="批注框文本 字符"/>
    <w:basedOn w:val="afa"/>
    <w:link w:val="afff"/>
    <w:uiPriority w:val="99"/>
    <w:qFormat/>
    <w:rPr>
      <w:rFonts w:ascii="Times New Roman" w:eastAsia="宋体" w:hAnsi="Times New Roman"/>
      <w:sz w:val="18"/>
      <w:szCs w:val="18"/>
      <w14:ligatures w14:val="none"/>
    </w:rPr>
  </w:style>
  <w:style w:type="paragraph" w:customStyle="1" w:styleId="1f">
    <w:name w:val="正文文本首行缩进1"/>
    <w:basedOn w:val="af9"/>
    <w:link w:val="46"/>
    <w:uiPriority w:val="99"/>
    <w:qFormat/>
    <w:pPr>
      <w:autoSpaceDE w:val="0"/>
      <w:autoSpaceDN w:val="0"/>
      <w:adjustRightInd w:val="0"/>
      <w:spacing w:beforeLines="30"/>
    </w:pPr>
    <w:rPr>
      <w:rFonts w:cs="Times New Roman"/>
      <w:kern w:val="0"/>
      <w:szCs w:val="20"/>
    </w:rPr>
  </w:style>
  <w:style w:type="character" w:customStyle="1" w:styleId="46">
    <w:name w:val="正文文本首行缩进 字符4"/>
    <w:link w:val="1f"/>
    <w:qFormat/>
    <w:rPr>
      <w:rFonts w:ascii="Times New Roman" w:eastAsia="宋体" w:hAnsi="Times New Roman" w:cs="Times New Roman"/>
      <w:kern w:val="0"/>
      <w:sz w:val="24"/>
      <w:szCs w:val="20"/>
      <w14:ligatures w14:val="none"/>
    </w:rPr>
  </w:style>
  <w:style w:type="character" w:customStyle="1" w:styleId="520">
    <w:name w:val="标题 5 字符2"/>
    <w:qFormat/>
    <w:rPr>
      <w:b/>
      <w:sz w:val="24"/>
    </w:rPr>
  </w:style>
  <w:style w:type="character" w:customStyle="1" w:styleId="0Char">
    <w:name w:val="0正文 Char"/>
    <w:link w:val="0"/>
    <w:qFormat/>
    <w:rPr>
      <w:rFonts w:ascii="Times New Roman" w:eastAsia="宋体" w:hAnsi="Times New Roman" w:cs="Wingdings"/>
      <w:sz w:val="24"/>
      <w:szCs w:val="20"/>
      <w14:ligatures w14:val="none"/>
    </w:rPr>
  </w:style>
  <w:style w:type="character" w:customStyle="1" w:styleId="3e">
    <w:name w:val="批注文字 字符3"/>
    <w:uiPriority w:val="99"/>
    <w:qFormat/>
    <w:rPr>
      <w:kern w:val="2"/>
      <w:sz w:val="24"/>
    </w:rPr>
  </w:style>
  <w:style w:type="paragraph" w:customStyle="1" w:styleId="afffff5">
    <w:name w:val="表编号"/>
    <w:basedOn w:val="af9"/>
    <w:next w:val="1f"/>
    <w:link w:val="Char1"/>
    <w:qFormat/>
    <w:pPr>
      <w:keepNext/>
      <w:keepLines/>
      <w:widowControl/>
      <w:tabs>
        <w:tab w:val="left" w:pos="992"/>
        <w:tab w:val="left" w:pos="1418"/>
        <w:tab w:val="left" w:pos="1843"/>
        <w:tab w:val="left" w:pos="2268"/>
        <w:tab w:val="left" w:pos="2693"/>
        <w:tab w:val="left" w:pos="3119"/>
        <w:tab w:val="left" w:pos="3544"/>
      </w:tabs>
      <w:ind w:firstLineChars="0" w:firstLine="0"/>
      <w:jc w:val="center"/>
    </w:pPr>
    <w:rPr>
      <w:rFonts w:cs="Wingdings"/>
      <w:kern w:val="0"/>
      <w:szCs w:val="20"/>
      <w:lang w:eastAsia="en-US"/>
    </w:rPr>
  </w:style>
  <w:style w:type="paragraph" w:customStyle="1" w:styleId="74">
    <w:name w:val="样式7"/>
    <w:basedOn w:val="71"/>
    <w:link w:val="75"/>
    <w:qFormat/>
    <w:pPr>
      <w:spacing w:before="0" w:after="0" w:line="360" w:lineRule="auto"/>
      <w:ind w:left="3827" w:firstLineChars="0" w:hanging="1276"/>
    </w:pPr>
    <w:rPr>
      <w:rFonts w:cs="Times New Roman"/>
    </w:rPr>
  </w:style>
  <w:style w:type="character" w:customStyle="1" w:styleId="72">
    <w:name w:val="标题 7 字符"/>
    <w:basedOn w:val="afa"/>
    <w:link w:val="71"/>
    <w:uiPriority w:val="9"/>
    <w:qFormat/>
    <w:rPr>
      <w:rFonts w:ascii="Times New Roman" w:eastAsia="宋体" w:hAnsi="Times New Roman"/>
      <w:b/>
      <w:bCs/>
      <w:sz w:val="24"/>
      <w:szCs w:val="24"/>
      <w14:ligatures w14:val="none"/>
    </w:rPr>
  </w:style>
  <w:style w:type="character" w:customStyle="1" w:styleId="220">
    <w:name w:val="标题 2 字符2"/>
    <w:uiPriority w:val="9"/>
    <w:qFormat/>
    <w:rPr>
      <w:b/>
      <w:kern w:val="2"/>
      <w:sz w:val="32"/>
    </w:rPr>
  </w:style>
  <w:style w:type="character" w:customStyle="1" w:styleId="afffff6">
    <w:name w:val="正文首行缩进 字符"/>
    <w:basedOn w:val="18"/>
    <w:link w:val="3f"/>
    <w:qFormat/>
    <w:rPr>
      <w:rFonts w:ascii="Times New Roman" w:eastAsia="宋体" w:hAnsi="Times New Roman" w:cs="Times New Roman"/>
      <w:sz w:val="24"/>
      <w:szCs w:val="24"/>
      <w14:ligatures w14:val="none"/>
    </w:rPr>
  </w:style>
  <w:style w:type="character" w:customStyle="1" w:styleId="57">
    <w:name w:val="正文文本首行缩进 字符5"/>
    <w:link w:val="affff1"/>
    <w:uiPriority w:val="99"/>
    <w:qFormat/>
    <w:rPr>
      <w:rFonts w:ascii="Times New Roman" w:eastAsia="宋体" w:hAnsi="Times New Roman" w:cs="Times New Roman"/>
      <w:kern w:val="0"/>
      <w:sz w:val="24"/>
      <w:szCs w:val="20"/>
      <w14:ligatures w14:val="none"/>
    </w:rPr>
  </w:style>
  <w:style w:type="character" w:customStyle="1" w:styleId="36">
    <w:name w:val="正文缩进 字符3"/>
    <w:link w:val="aff0"/>
    <w:qFormat/>
    <w:rPr>
      <w:rFonts w:ascii="Times New Roman" w:eastAsia="宋体" w:hAnsi="Times New Roman" w:cs="Times New Roman"/>
      <w:sz w:val="24"/>
      <w:szCs w:val="20"/>
      <w14:ligatures w14:val="none"/>
    </w:rPr>
  </w:style>
  <w:style w:type="character" w:customStyle="1" w:styleId="43">
    <w:name w:val="题注 字符4"/>
    <w:link w:val="aff1"/>
    <w:qFormat/>
    <w:rPr>
      <w:rFonts w:ascii="Times New Roman" w:eastAsia="宋体" w:hAnsi="Times New Roman" w:cs="Times New Roman"/>
      <w:b/>
      <w:szCs w:val="21"/>
      <w14:ligatures w14:val="none"/>
    </w:rPr>
  </w:style>
  <w:style w:type="character" w:customStyle="1" w:styleId="aff3">
    <w:name w:val="文档结构图 字符"/>
    <w:basedOn w:val="afa"/>
    <w:link w:val="aff2"/>
    <w:qFormat/>
    <w:rPr>
      <w:rFonts w:ascii="Times New Roman" w:eastAsia="宋体" w:hAnsi="Times New Roman" w:cs="Times New Roman"/>
      <w:sz w:val="24"/>
      <w:szCs w:val="24"/>
      <w:shd w:val="clear" w:color="auto" w:fill="000080"/>
      <w14:ligatures w14:val="none"/>
    </w:rPr>
  </w:style>
  <w:style w:type="character" w:customStyle="1" w:styleId="38">
    <w:name w:val="正文文本 3 字符"/>
    <w:basedOn w:val="afa"/>
    <w:link w:val="37"/>
    <w:qFormat/>
    <w:rPr>
      <w:rFonts w:ascii="Times New Roman" w:eastAsia="MingLiU" w:hAnsi="Times New Roman" w:cs="Times New Roman"/>
      <w:sz w:val="16"/>
      <w:szCs w:val="16"/>
      <w14:ligatures w14:val="none"/>
    </w:rPr>
  </w:style>
  <w:style w:type="character" w:customStyle="1" w:styleId="3f0">
    <w:name w:val="正文文本 字符3"/>
    <w:uiPriority w:val="99"/>
    <w:qFormat/>
    <w:rPr>
      <w:kern w:val="2"/>
      <w:sz w:val="24"/>
      <w:szCs w:val="24"/>
    </w:rPr>
  </w:style>
  <w:style w:type="character" w:customStyle="1" w:styleId="aff9">
    <w:name w:val="正文文本缩进 字符"/>
    <w:basedOn w:val="afa"/>
    <w:link w:val="aff8"/>
    <w:qFormat/>
    <w:rPr>
      <w:rFonts w:ascii="Times New Roman" w:eastAsia="宋体" w:hAnsi="Times New Roman" w:cs="Times New Roman"/>
      <w:sz w:val="24"/>
      <w:szCs w:val="24"/>
      <w14:ligatures w14:val="none"/>
    </w:rPr>
  </w:style>
  <w:style w:type="character" w:customStyle="1" w:styleId="afffff7">
    <w:name w:val="纯文本 字符"/>
    <w:basedOn w:val="afa"/>
    <w:qFormat/>
    <w:rPr>
      <w:rFonts w:asciiTheme="minorEastAsia" w:hAnsi="Courier New" w:cs="Courier New"/>
      <w:sz w:val="24"/>
      <w14:ligatures w14:val="none"/>
    </w:rPr>
  </w:style>
  <w:style w:type="character" w:customStyle="1" w:styleId="3a">
    <w:name w:val="纯文本 字符3"/>
    <w:link w:val="affb"/>
    <w:qFormat/>
    <w:rPr>
      <w:rFonts w:ascii="Wingdings" w:eastAsia="宋体" w:hAnsi="MS Gothic" w:cs="Times New Roman"/>
      <w:kern w:val="0"/>
      <w:sz w:val="20"/>
      <w:szCs w:val="20"/>
      <w14:ligatures w14:val="none"/>
    </w:rPr>
  </w:style>
  <w:style w:type="character" w:customStyle="1" w:styleId="afffff8">
    <w:name w:val="日期 字符"/>
    <w:basedOn w:val="afa"/>
    <w:uiPriority w:val="99"/>
    <w:qFormat/>
    <w:rPr>
      <w:rFonts w:ascii="Times New Roman" w:eastAsia="宋体" w:hAnsi="Times New Roman"/>
      <w:sz w:val="24"/>
      <w14:ligatures w14:val="none"/>
    </w:rPr>
  </w:style>
  <w:style w:type="character" w:customStyle="1" w:styleId="3c">
    <w:name w:val="日期 字符3"/>
    <w:link w:val="affc"/>
    <w:qFormat/>
    <w:rPr>
      <w:rFonts w:ascii="Times New Roman" w:eastAsia="宋体" w:hAnsi="Times New Roman" w:cs="Times New Roman"/>
      <w:b/>
      <w:sz w:val="44"/>
      <w:szCs w:val="20"/>
      <w14:ligatures w14:val="none"/>
    </w:rPr>
  </w:style>
  <w:style w:type="character" w:customStyle="1" w:styleId="28">
    <w:name w:val="正文文本缩进 2 字符"/>
    <w:basedOn w:val="afa"/>
    <w:link w:val="27"/>
    <w:qFormat/>
    <w:rPr>
      <w:rFonts w:ascii="Times New Roman" w:eastAsia="宋体" w:hAnsi="Times New Roman" w:cs="Times New Roman"/>
      <w:sz w:val="24"/>
      <w:szCs w:val="24"/>
      <w14:ligatures w14:val="none"/>
    </w:rPr>
  </w:style>
  <w:style w:type="character" w:customStyle="1" w:styleId="affe">
    <w:name w:val="尾注文本 字符"/>
    <w:basedOn w:val="afa"/>
    <w:link w:val="affd"/>
    <w:uiPriority w:val="99"/>
    <w:qFormat/>
    <w:rPr>
      <w:rFonts w:ascii="Times New Roman" w:eastAsia="宋体" w:hAnsi="Times New Roman" w:cs="Times New Roman"/>
      <w:sz w:val="24"/>
      <w:szCs w:val="24"/>
      <w14:ligatures w14:val="none"/>
    </w:rPr>
  </w:style>
  <w:style w:type="character" w:customStyle="1" w:styleId="2e">
    <w:name w:val="批注框文本 字符2"/>
    <w:link w:val="2f"/>
    <w:uiPriority w:val="99"/>
    <w:qFormat/>
    <w:rPr>
      <w:kern w:val="2"/>
      <w:sz w:val="18"/>
      <w:szCs w:val="18"/>
    </w:rPr>
  </w:style>
  <w:style w:type="character" w:customStyle="1" w:styleId="3f1">
    <w:name w:val="页脚 字符3"/>
    <w:uiPriority w:val="99"/>
    <w:qFormat/>
    <w:rPr>
      <w:kern w:val="2"/>
      <w:sz w:val="18"/>
    </w:rPr>
  </w:style>
  <w:style w:type="character" w:customStyle="1" w:styleId="3f2">
    <w:name w:val="页眉 字符3"/>
    <w:uiPriority w:val="99"/>
    <w:qFormat/>
    <w:rPr>
      <w:kern w:val="2"/>
      <w:sz w:val="18"/>
    </w:rPr>
  </w:style>
  <w:style w:type="character" w:customStyle="1" w:styleId="1f0">
    <w:name w:val="副标题 字符1"/>
    <w:qFormat/>
    <w:rPr>
      <w:rFonts w:ascii="PMingLiU" w:hAnsi="PMingLiU"/>
      <w:i/>
      <w:iCs/>
      <w:color w:val="4F81BD"/>
      <w:spacing w:val="15"/>
      <w:sz w:val="24"/>
      <w:szCs w:val="24"/>
    </w:rPr>
  </w:style>
  <w:style w:type="character" w:customStyle="1" w:styleId="afffff9">
    <w:name w:val="脚注文本 字符"/>
    <w:basedOn w:val="afa"/>
    <w:qFormat/>
    <w:rPr>
      <w:rFonts w:ascii="Times New Roman" w:eastAsia="宋体" w:hAnsi="Times New Roman"/>
      <w:sz w:val="18"/>
      <w:szCs w:val="18"/>
      <w14:ligatures w14:val="none"/>
    </w:rPr>
  </w:style>
  <w:style w:type="character" w:customStyle="1" w:styleId="19">
    <w:name w:val="脚注文本 字符1"/>
    <w:link w:val="afff9"/>
    <w:uiPriority w:val="99"/>
    <w:qFormat/>
    <w:rPr>
      <w:rFonts w:ascii="Dotum" w:eastAsia="Dotum" w:hAnsi="Dotum" w:cs="Times New Roman"/>
      <w:kern w:val="0"/>
      <w:sz w:val="18"/>
      <w:szCs w:val="18"/>
      <w14:ligatures w14:val="none"/>
    </w:rPr>
  </w:style>
  <w:style w:type="character" w:customStyle="1" w:styleId="3f3">
    <w:name w:val="正文文本缩进 3 字符"/>
    <w:basedOn w:val="afa"/>
    <w:link w:val="310"/>
    <w:qFormat/>
    <w:rPr>
      <w:rFonts w:ascii="Times New Roman" w:eastAsia="宋体" w:hAnsi="Times New Roman"/>
      <w:sz w:val="16"/>
      <w:szCs w:val="16"/>
      <w14:ligatures w14:val="none"/>
    </w:rPr>
  </w:style>
  <w:style w:type="character" w:customStyle="1" w:styleId="320">
    <w:name w:val="正文文本缩进 3 字符2"/>
    <w:link w:val="3d"/>
    <w:qFormat/>
    <w:rPr>
      <w:rFonts w:ascii="Times New Roman" w:eastAsia="宋体" w:hAnsi="Times New Roman" w:cs="Times New Roman"/>
      <w:sz w:val="16"/>
      <w:szCs w:val="16"/>
      <w14:ligatures w14:val="none"/>
    </w:rPr>
  </w:style>
  <w:style w:type="character" w:customStyle="1" w:styleId="2a">
    <w:name w:val="正文文本 2 字符"/>
    <w:basedOn w:val="afa"/>
    <w:link w:val="29"/>
    <w:qFormat/>
    <w:rPr>
      <w:rFonts w:ascii="Times New Roman" w:eastAsia="宋体" w:hAnsi="Times New Roman" w:cs="Times New Roman"/>
      <w:sz w:val="24"/>
      <w:szCs w:val="20"/>
      <w14:ligatures w14:val="none"/>
    </w:rPr>
  </w:style>
  <w:style w:type="character" w:customStyle="1" w:styleId="HTML0">
    <w:name w:val="HTML 预设格式 字符"/>
    <w:basedOn w:val="afa"/>
    <w:qFormat/>
    <w:rPr>
      <w:rFonts w:ascii="Courier New" w:eastAsia="宋体" w:hAnsi="Courier New" w:cs="Courier New"/>
      <w:sz w:val="20"/>
      <w:szCs w:val="20"/>
      <w14:ligatures w14:val="none"/>
    </w:rPr>
  </w:style>
  <w:style w:type="character" w:customStyle="1" w:styleId="HTML2">
    <w:name w:val="HTML 预设格式 字符2"/>
    <w:link w:val="HTML"/>
    <w:qFormat/>
    <w:rPr>
      <w:rFonts w:ascii="Wingdings" w:eastAsia="宋体" w:hAnsi="Wingdings" w:cs="Times New Roman"/>
      <w:kern w:val="0"/>
      <w:sz w:val="24"/>
      <w:szCs w:val="24"/>
      <w:lang w:eastAsia="en-US"/>
      <w14:ligatures w14:val="none"/>
    </w:rPr>
  </w:style>
  <w:style w:type="character" w:customStyle="1" w:styleId="afffc">
    <w:name w:val="普通(网站) 字符"/>
    <w:link w:val="afffb"/>
    <w:qFormat/>
    <w:locked/>
    <w:rPr>
      <w:rFonts w:ascii="Symbol" w:eastAsia="Symbol" w:hAnsi="Symbol" w:cs="Symbol"/>
      <w:color w:val="000000"/>
      <w:kern w:val="0"/>
      <w:sz w:val="22"/>
      <w14:ligatures w14:val="none"/>
    </w:rPr>
  </w:style>
  <w:style w:type="character" w:customStyle="1" w:styleId="2f0">
    <w:name w:val="批注主题 字符2"/>
    <w:uiPriority w:val="99"/>
    <w:qFormat/>
    <w:rPr>
      <w:b/>
      <w:bCs/>
      <w:kern w:val="2"/>
      <w:sz w:val="24"/>
    </w:rPr>
  </w:style>
  <w:style w:type="character" w:customStyle="1" w:styleId="210">
    <w:name w:val="正文文本首行缩进 2 字符1"/>
    <w:basedOn w:val="aff9"/>
    <w:link w:val="2d"/>
    <w:qFormat/>
    <w:rPr>
      <w:rFonts w:ascii="Times New Roman" w:eastAsia="宋体" w:hAnsi="Times New Roman" w:cs="Times New Roman"/>
      <w:sz w:val="24"/>
      <w:szCs w:val="24"/>
      <w14:ligatures w14:val="none"/>
    </w:rPr>
  </w:style>
  <w:style w:type="table" w:customStyle="1" w:styleId="1f1">
    <w:name w:val="浅色网格1"/>
    <w:basedOn w:val="afb"/>
    <w:uiPriority w:val="62"/>
    <w:qFormat/>
    <w:rPr>
      <w:rFonts w:ascii="宋体" w:hAnsi="宋体"/>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MS Gothic" w:eastAsia="Dotum" w:hAnsi="MS Gothic"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auto"/>
          <w:tl2br w:val="nil"/>
          <w:tr2bl w:val="nil"/>
        </w:tcBorders>
      </w:tcPr>
    </w:tblStylePr>
    <w:tblStylePr w:type="lastRow">
      <w:pPr>
        <w:spacing w:before="0" w:after="0" w:line="240" w:lineRule="auto"/>
      </w:pPr>
      <w:rPr>
        <w:rFonts w:ascii="MS Gothic" w:eastAsia="Dotum" w:hAnsi="MS Gothic"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auto"/>
          <w:tl2br w:val="nil"/>
          <w:tr2bl w:val="nil"/>
        </w:tcBorders>
      </w:tcPr>
    </w:tblStylePr>
    <w:tblStylePr w:type="firstCol">
      <w:rPr>
        <w:rFonts w:ascii="MS Gothic" w:eastAsia="Dotum" w:hAnsi="MS Gothic" w:cs="Times New Roman"/>
        <w:b/>
        <w:bCs/>
      </w:rPr>
    </w:tblStylePr>
    <w:tblStylePr w:type="lastCol">
      <w:rPr>
        <w:rFonts w:ascii="MS Gothic" w:eastAsia="Dotum" w:hAnsi="MS Gothic" w:cs="Times New Roman"/>
        <w:b/>
        <w:bCs/>
      </w:rPr>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H w:val="nil"/>
          <w:insideV w:val="single" w:sz="8" w:space="0" w:color="auto"/>
          <w:tl2br w:val="nil"/>
          <w:tr2bl w:val="nil"/>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H w:val="nil"/>
          <w:insideV w:val="single" w:sz="8" w:space="0" w:color="auto"/>
          <w:tl2br w:val="nil"/>
          <w:tr2bl w:val="nil"/>
        </w:tcBorders>
      </w:tcPr>
    </w:tblStylePr>
  </w:style>
  <w:style w:type="character" w:customStyle="1" w:styleId="5Char1">
    <w:name w:val="标题 5 Char1"/>
    <w:qFormat/>
    <w:rPr>
      <w:rFonts w:cs="System"/>
      <w:b/>
      <w:bCs/>
      <w:kern w:val="2"/>
      <w:sz w:val="24"/>
      <w:szCs w:val="28"/>
    </w:rPr>
  </w:style>
  <w:style w:type="paragraph" w:customStyle="1" w:styleId="Normal0">
    <w:name w:val="Normal_0"/>
    <w:basedOn w:val="af9"/>
    <w:qFormat/>
    <w:pPr>
      <w:widowControl/>
      <w:adjustRightInd w:val="0"/>
      <w:snapToGrid w:val="0"/>
      <w:spacing w:line="240" w:lineRule="auto"/>
      <w:ind w:firstLineChars="0" w:firstLine="0"/>
      <w:jc w:val="left"/>
    </w:pPr>
    <w:rPr>
      <w:rFonts w:cs="Times New Roman"/>
      <w:kern w:val="0"/>
      <w:szCs w:val="24"/>
    </w:rPr>
  </w:style>
  <w:style w:type="character" w:customStyle="1" w:styleId="Char1">
    <w:name w:val="表编号 Char"/>
    <w:link w:val="afffff5"/>
    <w:qFormat/>
    <w:rPr>
      <w:rFonts w:ascii="Times New Roman" w:eastAsia="宋体" w:hAnsi="Times New Roman" w:cs="Wingdings"/>
      <w:kern w:val="0"/>
      <w:sz w:val="24"/>
      <w:szCs w:val="20"/>
      <w:lang w:eastAsia="en-US"/>
      <w14:ligatures w14:val="none"/>
    </w:rPr>
  </w:style>
  <w:style w:type="character" w:customStyle="1" w:styleId="Char0">
    <w:name w:val="图编号 Char"/>
    <w:link w:val="af7"/>
    <w:qFormat/>
    <w:rPr>
      <w:rFonts w:cstheme="majorBidi"/>
      <w:bCs/>
      <w:kern w:val="2"/>
      <w:sz w:val="24"/>
      <w:szCs w:val="32"/>
    </w:rPr>
  </w:style>
  <w:style w:type="character" w:customStyle="1" w:styleId="Char2">
    <w:name w:val="正文带编号 Char"/>
    <w:link w:val="af0"/>
    <w:qFormat/>
    <w:rPr>
      <w:rFonts w:asciiTheme="minorHAnsi" w:eastAsiaTheme="minorEastAsia" w:hAnsiTheme="minorHAnsi" w:cstheme="minorBidi"/>
      <w:kern w:val="2"/>
      <w:sz w:val="24"/>
      <w:szCs w:val="24"/>
      <w14:ligatures w14:val="standardContextual"/>
    </w:rPr>
  </w:style>
  <w:style w:type="paragraph" w:customStyle="1" w:styleId="af0">
    <w:name w:val="正文带编号"/>
    <w:basedOn w:val="af9"/>
    <w:link w:val="Char2"/>
    <w:qFormat/>
    <w:pPr>
      <w:numPr>
        <w:numId w:val="7"/>
      </w:numPr>
      <w:spacing w:beforeLines="30"/>
      <w:ind w:firstLineChars="0" w:firstLine="0"/>
    </w:pPr>
    <w:rPr>
      <w:rFonts w:asciiTheme="minorHAnsi" w:eastAsiaTheme="minorEastAsia" w:hAnsiTheme="minorHAnsi"/>
      <w:szCs w:val="24"/>
      <w14:ligatures w14:val="standardContextual"/>
    </w:rPr>
  </w:style>
  <w:style w:type="character" w:customStyle="1" w:styleId="3f4">
    <w:name w:val="题注 字符3"/>
    <w:qFormat/>
    <w:rPr>
      <w:b/>
      <w:kern w:val="2"/>
      <w:sz w:val="21"/>
      <w:szCs w:val="21"/>
    </w:rPr>
  </w:style>
  <w:style w:type="paragraph" w:customStyle="1" w:styleId="100">
    <w:name w:val="10"/>
    <w:basedOn w:val="af9"/>
    <w:next w:val="0"/>
    <w:uiPriority w:val="39"/>
    <w:unhideWhenUsed/>
    <w:qFormat/>
    <w:pPr>
      <w:spacing w:line="240" w:lineRule="auto"/>
      <w:ind w:leftChars="1200" w:left="2520" w:firstLineChars="0" w:firstLine="0"/>
    </w:pPr>
    <w:rPr>
      <w:rFonts w:ascii="宋体" w:hAnsi="宋体" w:cs="Times New Roman"/>
      <w:sz w:val="21"/>
    </w:rPr>
  </w:style>
  <w:style w:type="paragraph" w:customStyle="1" w:styleId="afffffa">
    <w:name w:val="表格"/>
    <w:basedOn w:val="af9"/>
    <w:link w:val="Char3"/>
    <w:qFormat/>
    <w:pPr>
      <w:keepNext/>
      <w:overflowPunct w:val="0"/>
      <w:autoSpaceDE w:val="0"/>
      <w:autoSpaceDN w:val="0"/>
      <w:adjustRightInd w:val="0"/>
      <w:spacing w:line="240" w:lineRule="auto"/>
      <w:ind w:firstLineChars="0" w:firstLine="0"/>
      <w:jc w:val="center"/>
    </w:pPr>
    <w:rPr>
      <w:rFonts w:cs="Times New Roman"/>
      <w:kern w:val="0"/>
      <w:sz w:val="21"/>
      <w:szCs w:val="24"/>
    </w:rPr>
  </w:style>
  <w:style w:type="character" w:customStyle="1" w:styleId="Char3">
    <w:name w:val="表格 Char"/>
    <w:link w:val="afffffa"/>
    <w:qFormat/>
    <w:rPr>
      <w:rFonts w:ascii="Times New Roman" w:eastAsia="宋体" w:hAnsi="Times New Roman" w:cs="Times New Roman"/>
      <w:kern w:val="0"/>
      <w:szCs w:val="24"/>
      <w14:ligatures w14:val="none"/>
    </w:rPr>
  </w:style>
  <w:style w:type="paragraph" w:customStyle="1" w:styleId="afffffb">
    <w:name w:val="目录标题"/>
    <w:qFormat/>
    <w:pPr>
      <w:spacing w:before="480" w:after="360" w:line="360" w:lineRule="auto"/>
      <w:jc w:val="center"/>
    </w:pPr>
    <w:rPr>
      <w:rFonts w:ascii="MS Mincho" w:eastAsia="Batang" w:hAnsi="MS Mincho"/>
      <w:b/>
      <w:sz w:val="32"/>
    </w:rPr>
  </w:style>
  <w:style w:type="paragraph" w:customStyle="1" w:styleId="afffffc">
    <w:name w:val="正文加粗"/>
    <w:basedOn w:val="af9"/>
    <w:next w:val="0"/>
    <w:qFormat/>
    <w:pPr>
      <w:spacing w:beforeLines="30"/>
      <w:ind w:firstLine="480"/>
    </w:pPr>
    <w:rPr>
      <w:rFonts w:cs="Wingdings"/>
      <w:b/>
      <w:szCs w:val="20"/>
    </w:rPr>
  </w:style>
  <w:style w:type="character" w:customStyle="1" w:styleId="45">
    <w:name w:val="列表段落 字符4"/>
    <w:link w:val="afffff"/>
    <w:uiPriority w:val="34"/>
    <w:qFormat/>
    <w:rPr>
      <w:rFonts w:ascii="Times New Roman" w:eastAsia="宋体" w:hAnsi="Times New Roman"/>
      <w:sz w:val="24"/>
      <w14:ligatures w14:val="none"/>
    </w:rPr>
  </w:style>
  <w:style w:type="paragraph" w:customStyle="1" w:styleId="Afffffd">
    <w:name w:val="表格A"/>
    <w:basedOn w:val="afffffa"/>
    <w:next w:val="af9"/>
    <w:qFormat/>
    <w:pPr>
      <w:keepNext w:val="0"/>
      <w:keepLines/>
    </w:pPr>
    <w:rPr>
      <w:szCs w:val="21"/>
    </w:rPr>
  </w:style>
  <w:style w:type="paragraph" w:customStyle="1" w:styleId="afffffe">
    <w:name w:val="正文居中"/>
    <w:basedOn w:val="af9"/>
    <w:qFormat/>
    <w:pPr>
      <w:spacing w:beforeLines="30"/>
      <w:jc w:val="center"/>
    </w:pPr>
    <w:rPr>
      <w:rFonts w:cs="Times New Roman"/>
      <w:szCs w:val="24"/>
    </w:rPr>
  </w:style>
  <w:style w:type="paragraph" w:customStyle="1" w:styleId="affffff">
    <w:name w:val="小标题加粗居中"/>
    <w:basedOn w:val="affffff0"/>
    <w:qFormat/>
    <w:pPr>
      <w:jc w:val="center"/>
    </w:pPr>
  </w:style>
  <w:style w:type="paragraph" w:customStyle="1" w:styleId="affffff0">
    <w:name w:val="小标题加粗"/>
    <w:qFormat/>
    <w:rPr>
      <w:rFonts w:ascii="Wingdings" w:hAnsi="Wingdings" w:cs="Wingdings"/>
      <w:b/>
      <w:bCs/>
      <w:color w:val="000000"/>
      <w:kern w:val="2"/>
      <w:sz w:val="30"/>
    </w:rPr>
  </w:style>
  <w:style w:type="paragraph" w:customStyle="1" w:styleId="76">
    <w:name w:val="样式 标题 7 +"/>
    <w:basedOn w:val="71"/>
    <w:qFormat/>
    <w:pPr>
      <w:tabs>
        <w:tab w:val="left" w:pos="5071"/>
      </w:tabs>
      <w:spacing w:before="120" w:line="293" w:lineRule="auto"/>
      <w:ind w:left="3827"/>
      <w:jc w:val="center"/>
    </w:pPr>
    <w:rPr>
      <w:rFonts w:ascii="MS Mincho" w:eastAsia="Courier" w:hAnsi="MS Mincho" w:cs="Times New Roman"/>
      <w:sz w:val="32"/>
      <w:lang w:eastAsia="en-US"/>
    </w:rPr>
  </w:style>
  <w:style w:type="character" w:customStyle="1" w:styleId="3f5">
    <w:name w:val="正文文本首行缩进 字符3"/>
    <w:qFormat/>
  </w:style>
  <w:style w:type="paragraph" w:customStyle="1" w:styleId="affffff1">
    <w:name w:val="标注说明"/>
    <w:basedOn w:val="af9"/>
    <w:qFormat/>
    <w:pPr>
      <w:shd w:val="clear" w:color="auto" w:fill="FFFF00"/>
      <w:spacing w:beforeLines="30"/>
      <w:ind w:firstLine="480"/>
    </w:pPr>
    <w:rPr>
      <w:rFonts w:cs="宋体"/>
      <w:color w:val="FF0000"/>
      <w:szCs w:val="20"/>
    </w:rPr>
  </w:style>
  <w:style w:type="paragraph" w:customStyle="1" w:styleId="ZX-4">
    <w:name w:val="ZX-标题4"/>
    <w:basedOn w:val="af9"/>
    <w:qFormat/>
    <w:pPr>
      <w:spacing w:line="240" w:lineRule="auto"/>
      <w:ind w:left="1418" w:firstLineChars="0" w:hanging="1418"/>
    </w:pPr>
    <w:rPr>
      <w:rFonts w:cs="Times New Roman"/>
      <w:szCs w:val="24"/>
    </w:rPr>
  </w:style>
  <w:style w:type="paragraph" w:customStyle="1" w:styleId="ZX-2">
    <w:name w:val="ZX-标题2"/>
    <w:basedOn w:val="af9"/>
    <w:qFormat/>
    <w:pPr>
      <w:spacing w:line="240" w:lineRule="auto"/>
      <w:ind w:left="142" w:firstLineChars="0" w:hanging="142"/>
    </w:pPr>
    <w:rPr>
      <w:rFonts w:cs="Times New Roman"/>
      <w:szCs w:val="24"/>
    </w:rPr>
  </w:style>
  <w:style w:type="paragraph" w:customStyle="1" w:styleId="ZX-6">
    <w:name w:val="ZX-标题6"/>
    <w:basedOn w:val="af9"/>
    <w:qFormat/>
    <w:pPr>
      <w:tabs>
        <w:tab w:val="left" w:pos="4286"/>
      </w:tabs>
      <w:spacing w:line="240" w:lineRule="auto"/>
      <w:ind w:left="3260" w:firstLineChars="0" w:hanging="1134"/>
    </w:pPr>
    <w:rPr>
      <w:rFonts w:cs="Times New Roman"/>
      <w:szCs w:val="24"/>
    </w:rPr>
  </w:style>
  <w:style w:type="paragraph" w:customStyle="1" w:styleId="ZX-3">
    <w:name w:val="ZX-标题3"/>
    <w:basedOn w:val="af9"/>
    <w:qFormat/>
    <w:pPr>
      <w:spacing w:line="240" w:lineRule="auto"/>
      <w:ind w:left="1418" w:firstLineChars="0" w:hanging="1418"/>
    </w:pPr>
    <w:rPr>
      <w:rFonts w:cs="Times New Roman"/>
      <w:szCs w:val="24"/>
    </w:rPr>
  </w:style>
  <w:style w:type="paragraph" w:customStyle="1" w:styleId="ZX-1">
    <w:name w:val="ZX-标题1"/>
    <w:basedOn w:val="af9"/>
    <w:qFormat/>
    <w:pPr>
      <w:spacing w:line="240" w:lineRule="auto"/>
      <w:ind w:left="885" w:firstLineChars="0" w:hanging="885"/>
    </w:pPr>
    <w:rPr>
      <w:rFonts w:cs="Times New Roman"/>
      <w:szCs w:val="24"/>
    </w:rPr>
  </w:style>
  <w:style w:type="paragraph" w:customStyle="1" w:styleId="T3">
    <w:name w:val="T3"/>
    <w:basedOn w:val="af9"/>
    <w:qFormat/>
    <w:pPr>
      <w:keepLines/>
      <w:widowControl/>
      <w:tabs>
        <w:tab w:val="left" w:pos="992"/>
        <w:tab w:val="left" w:pos="1418"/>
        <w:tab w:val="left" w:pos="1843"/>
        <w:tab w:val="left" w:pos="2268"/>
        <w:tab w:val="left" w:pos="2693"/>
        <w:tab w:val="left" w:pos="3119"/>
        <w:tab w:val="left" w:pos="3544"/>
      </w:tabs>
      <w:spacing w:after="120" w:line="300" w:lineRule="auto"/>
      <w:ind w:firstLineChars="0" w:firstLine="0"/>
    </w:pPr>
    <w:rPr>
      <w:rFonts w:ascii="Arial" w:hAnsi="Arial" w:cs="Times New Roman"/>
      <w:kern w:val="0"/>
      <w:sz w:val="22"/>
      <w:szCs w:val="20"/>
      <w:lang w:eastAsia="en-US"/>
    </w:rPr>
  </w:style>
  <w:style w:type="character" w:customStyle="1" w:styleId="myChar">
    <w:name w:val="my正文 Char"/>
    <w:link w:val="my"/>
    <w:qFormat/>
    <w:locked/>
    <w:rPr>
      <w:sz w:val="24"/>
      <w:szCs w:val="24"/>
    </w:rPr>
  </w:style>
  <w:style w:type="paragraph" w:customStyle="1" w:styleId="my">
    <w:name w:val="my正文"/>
    <w:basedOn w:val="af9"/>
    <w:link w:val="myChar"/>
    <w:qFormat/>
    <w:pPr>
      <w:ind w:firstLine="480"/>
    </w:pPr>
    <w:rPr>
      <w:rFonts w:asciiTheme="minorHAnsi" w:eastAsiaTheme="minorEastAsia" w:hAnsiTheme="minorHAnsi"/>
      <w:szCs w:val="24"/>
      <w14:ligatures w14:val="standardContextual"/>
    </w:rPr>
  </w:style>
  <w:style w:type="paragraph" w:customStyle="1" w:styleId="-">
    <w:name w:val="可研-表格字体"/>
    <w:basedOn w:val="af9"/>
    <w:qFormat/>
    <w:pPr>
      <w:snapToGrid w:val="0"/>
      <w:spacing w:line="288" w:lineRule="auto"/>
      <w:ind w:firstLineChars="0" w:firstLine="0"/>
      <w:jc w:val="center"/>
    </w:pPr>
    <w:rPr>
      <w:rFonts w:cs="Times New Roman"/>
      <w:sz w:val="20"/>
      <w:szCs w:val="24"/>
    </w:rPr>
  </w:style>
  <w:style w:type="paragraph" w:customStyle="1" w:styleId="T50">
    <w:name w:val="T5"/>
    <w:basedOn w:val="T4"/>
    <w:qFormat/>
    <w:pPr>
      <w:tabs>
        <w:tab w:val="left" w:pos="1559"/>
        <w:tab w:val="left" w:pos="1995"/>
        <w:tab w:val="left" w:pos="2415"/>
        <w:tab w:val="left" w:pos="2835"/>
        <w:tab w:val="left" w:pos="3255"/>
        <w:tab w:val="left" w:pos="3675"/>
      </w:tabs>
      <w:spacing w:before="60" w:after="60"/>
      <w:ind w:left="1134"/>
    </w:pPr>
  </w:style>
  <w:style w:type="paragraph" w:customStyle="1" w:styleId="T4">
    <w:name w:val="T4"/>
    <w:basedOn w:val="T3"/>
    <w:qFormat/>
    <w:pPr>
      <w:tabs>
        <w:tab w:val="clear" w:pos="992"/>
        <w:tab w:val="clear" w:pos="1418"/>
        <w:tab w:val="clear" w:pos="1843"/>
        <w:tab w:val="clear" w:pos="2268"/>
        <w:tab w:val="clear" w:pos="2693"/>
        <w:tab w:val="clear" w:pos="3119"/>
        <w:tab w:val="clear" w:pos="3544"/>
        <w:tab w:val="left" w:pos="1276"/>
        <w:tab w:val="left" w:pos="1701"/>
        <w:tab w:val="left" w:pos="2126"/>
        <w:tab w:val="left" w:pos="2552"/>
        <w:tab w:val="left" w:pos="2977"/>
        <w:tab w:val="left" w:pos="3402"/>
      </w:tabs>
      <w:ind w:left="851"/>
    </w:pPr>
  </w:style>
  <w:style w:type="paragraph" w:customStyle="1" w:styleId="Hanging1">
    <w:name w:val="Hanging 1"/>
    <w:basedOn w:val="Hanging2"/>
    <w:qFormat/>
    <w:pPr>
      <w:tabs>
        <w:tab w:val="left" w:pos="3402"/>
      </w:tabs>
      <w:spacing w:line="300" w:lineRule="auto"/>
      <w:ind w:left="3403" w:hanging="2552"/>
    </w:pPr>
    <w:rPr>
      <w:sz w:val="21"/>
    </w:rPr>
  </w:style>
  <w:style w:type="paragraph" w:customStyle="1" w:styleId="Hanging2">
    <w:name w:val="Hanging 2"/>
    <w:basedOn w:val="af9"/>
    <w:qFormat/>
    <w:pPr>
      <w:widowControl/>
      <w:tabs>
        <w:tab w:val="left" w:pos="4320"/>
      </w:tabs>
      <w:spacing w:after="240" w:line="240" w:lineRule="exact"/>
      <w:ind w:left="4320" w:firstLineChars="0" w:hanging="3312"/>
      <w:jc w:val="left"/>
    </w:pPr>
    <w:rPr>
      <w:rFonts w:ascii="Arial" w:hAnsi="Arial" w:cs="Times New Roman"/>
      <w:kern w:val="0"/>
      <w:sz w:val="20"/>
      <w:szCs w:val="20"/>
      <w:lang w:eastAsia="en-US"/>
    </w:rPr>
  </w:style>
  <w:style w:type="paragraph" w:customStyle="1" w:styleId="T1">
    <w:name w:val="T1"/>
    <w:basedOn w:val="T2"/>
    <w:qFormat/>
    <w:pPr>
      <w:tabs>
        <w:tab w:val="left" w:pos="425"/>
        <w:tab w:val="left" w:pos="851"/>
        <w:tab w:val="left" w:pos="1276"/>
        <w:tab w:val="left" w:pos="1701"/>
        <w:tab w:val="left" w:pos="2126"/>
        <w:tab w:val="left" w:pos="2552"/>
        <w:tab w:val="left" w:pos="2977"/>
      </w:tabs>
      <w:ind w:left="0"/>
    </w:pPr>
  </w:style>
  <w:style w:type="paragraph" w:customStyle="1" w:styleId="T2">
    <w:name w:val="T2"/>
    <w:basedOn w:val="af9"/>
    <w:qFormat/>
    <w:pPr>
      <w:keepLines/>
      <w:widowControl/>
      <w:tabs>
        <w:tab w:val="left" w:pos="709"/>
        <w:tab w:val="left" w:pos="1134"/>
        <w:tab w:val="left" w:pos="1559"/>
        <w:tab w:val="left" w:pos="1985"/>
        <w:tab w:val="left" w:pos="2410"/>
        <w:tab w:val="left" w:pos="2835"/>
        <w:tab w:val="left" w:pos="3260"/>
        <w:tab w:val="left" w:pos="3686"/>
      </w:tabs>
      <w:spacing w:after="120" w:line="300" w:lineRule="auto"/>
      <w:ind w:left="284" w:firstLineChars="0" w:firstLine="0"/>
    </w:pPr>
    <w:rPr>
      <w:rFonts w:ascii="Arial" w:hAnsi="Arial" w:cs="Times New Roman"/>
      <w:kern w:val="0"/>
      <w:sz w:val="22"/>
      <w:szCs w:val="20"/>
      <w:lang w:eastAsia="en-US"/>
    </w:rPr>
  </w:style>
  <w:style w:type="character" w:customStyle="1" w:styleId="1f2">
    <w:name w:val="已访问的超链接1"/>
    <w:uiPriority w:val="99"/>
    <w:qFormat/>
    <w:rPr>
      <w:color w:val="800080"/>
      <w:u w:val="single"/>
    </w:rPr>
  </w:style>
  <w:style w:type="character" w:customStyle="1" w:styleId="1f3">
    <w:name w:val="不明显参考1"/>
    <w:uiPriority w:val="31"/>
    <w:qFormat/>
    <w:rPr>
      <w:smallCaps/>
      <w:color w:val="C0504D"/>
      <w:u w:val="single"/>
    </w:rPr>
  </w:style>
  <w:style w:type="paragraph" w:customStyle="1" w:styleId="Char">
    <w:name w:val="Char"/>
    <w:basedOn w:val="af9"/>
    <w:uiPriority w:val="99"/>
    <w:qFormat/>
    <w:pPr>
      <w:numPr>
        <w:numId w:val="8"/>
      </w:numPr>
      <w:tabs>
        <w:tab w:val="left" w:pos="1170"/>
      </w:tabs>
      <w:spacing w:line="240" w:lineRule="auto"/>
      <w:ind w:firstLineChars="0" w:firstLine="0"/>
    </w:pPr>
    <w:rPr>
      <w:rFonts w:cs="Times New Roman"/>
      <w:sz w:val="21"/>
      <w:szCs w:val="24"/>
    </w:rPr>
  </w:style>
  <w:style w:type="paragraph" w:customStyle="1" w:styleId="Default">
    <w:name w:val="Default"/>
    <w:link w:val="DefaultChar"/>
    <w:qFormat/>
    <w:pPr>
      <w:widowControl w:val="0"/>
      <w:autoSpaceDE w:val="0"/>
      <w:autoSpaceDN w:val="0"/>
      <w:adjustRightInd w:val="0"/>
    </w:pPr>
    <w:rPr>
      <w:color w:val="000000"/>
      <w:sz w:val="24"/>
      <w:szCs w:val="24"/>
    </w:rPr>
  </w:style>
  <w:style w:type="character" w:customStyle="1" w:styleId="DefaultChar">
    <w:name w:val="Default Char"/>
    <w:link w:val="Default"/>
    <w:qFormat/>
    <w:rPr>
      <w:rFonts w:ascii="Times New Roman" w:eastAsia="宋体" w:hAnsi="Times New Roman" w:cs="Times New Roman"/>
      <w:color w:val="000000"/>
      <w:kern w:val="0"/>
      <w:sz w:val="24"/>
      <w:szCs w:val="24"/>
      <w14:ligatures w14:val="none"/>
    </w:rPr>
  </w:style>
  <w:style w:type="paragraph" w:customStyle="1" w:styleId="font5">
    <w:name w:val="font5"/>
    <w:basedOn w:val="af9"/>
    <w:qFormat/>
    <w:pPr>
      <w:widowControl/>
      <w:spacing w:before="100" w:beforeAutospacing="1" w:after="100" w:afterAutospacing="1" w:line="240" w:lineRule="auto"/>
      <w:ind w:firstLineChars="0" w:firstLine="0"/>
      <w:jc w:val="left"/>
    </w:pPr>
    <w:rPr>
      <w:rFonts w:ascii="宋体" w:hAnsi="宋体" w:cs="宋体"/>
      <w:kern w:val="0"/>
      <w:sz w:val="18"/>
      <w:szCs w:val="18"/>
    </w:rPr>
  </w:style>
  <w:style w:type="paragraph" w:customStyle="1" w:styleId="font6">
    <w:name w:val="font6"/>
    <w:basedOn w:val="af9"/>
    <w:qFormat/>
    <w:pPr>
      <w:widowControl/>
      <w:spacing w:before="100" w:beforeAutospacing="1" w:after="100" w:afterAutospacing="1" w:line="240" w:lineRule="auto"/>
      <w:ind w:firstLineChars="0" w:firstLine="0"/>
      <w:jc w:val="left"/>
    </w:pPr>
    <w:rPr>
      <w:rFonts w:ascii="宋体" w:hAnsi="宋体" w:cs="宋体"/>
      <w:kern w:val="0"/>
      <w:sz w:val="18"/>
      <w:szCs w:val="18"/>
    </w:rPr>
  </w:style>
  <w:style w:type="paragraph" w:customStyle="1" w:styleId="font7">
    <w:name w:val="font7"/>
    <w:basedOn w:val="af9"/>
    <w:qFormat/>
    <w:pPr>
      <w:widowControl/>
      <w:spacing w:before="100" w:beforeAutospacing="1" w:after="100" w:afterAutospacing="1" w:line="240" w:lineRule="auto"/>
      <w:ind w:firstLineChars="0" w:firstLine="0"/>
      <w:jc w:val="left"/>
    </w:pPr>
    <w:rPr>
      <w:rFonts w:ascii="宋体" w:hAnsi="宋体" w:cs="宋体"/>
      <w:b/>
      <w:bCs/>
      <w:kern w:val="0"/>
      <w:sz w:val="18"/>
      <w:szCs w:val="18"/>
    </w:rPr>
  </w:style>
  <w:style w:type="paragraph" w:customStyle="1" w:styleId="font8">
    <w:name w:val="font8"/>
    <w:basedOn w:val="af9"/>
    <w:qFormat/>
    <w:pPr>
      <w:widowControl/>
      <w:spacing w:before="100" w:beforeAutospacing="1" w:after="100" w:afterAutospacing="1" w:line="240" w:lineRule="auto"/>
      <w:ind w:firstLineChars="0" w:firstLine="0"/>
      <w:jc w:val="left"/>
    </w:pPr>
    <w:rPr>
      <w:rFonts w:ascii="宋体" w:hAnsi="宋体" w:cs="宋体"/>
      <w:kern w:val="0"/>
      <w:sz w:val="18"/>
      <w:szCs w:val="18"/>
    </w:rPr>
  </w:style>
  <w:style w:type="paragraph" w:customStyle="1" w:styleId="xl68">
    <w:name w:val="xl68"/>
    <w:basedOn w:val="af9"/>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Chars="0" w:firstLine="0"/>
      <w:jc w:val="left"/>
    </w:pPr>
    <w:rPr>
      <w:rFonts w:ascii="宋体" w:hAnsi="宋体" w:cs="宋体"/>
      <w:kern w:val="0"/>
      <w:sz w:val="18"/>
      <w:szCs w:val="18"/>
    </w:rPr>
  </w:style>
  <w:style w:type="paragraph" w:customStyle="1" w:styleId="xl69">
    <w:name w:val="xl69"/>
    <w:basedOn w:val="af9"/>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Chars="0" w:firstLine="0"/>
      <w:jc w:val="center"/>
    </w:pPr>
    <w:rPr>
      <w:rFonts w:ascii="宋体" w:hAnsi="宋体" w:cs="宋体"/>
      <w:kern w:val="0"/>
      <w:sz w:val="18"/>
      <w:szCs w:val="18"/>
    </w:rPr>
  </w:style>
  <w:style w:type="paragraph" w:customStyle="1" w:styleId="xl70">
    <w:name w:val="xl70"/>
    <w:basedOn w:val="af9"/>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Chars="0" w:firstLine="0"/>
      <w:jc w:val="left"/>
    </w:pPr>
    <w:rPr>
      <w:rFonts w:ascii="宋体" w:hAnsi="宋体" w:cs="宋体"/>
      <w:kern w:val="0"/>
      <w:sz w:val="18"/>
      <w:szCs w:val="18"/>
    </w:rPr>
  </w:style>
  <w:style w:type="paragraph" w:customStyle="1" w:styleId="xl71">
    <w:name w:val="xl71"/>
    <w:basedOn w:val="af9"/>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Chars="0" w:firstLine="0"/>
      <w:jc w:val="left"/>
    </w:pPr>
    <w:rPr>
      <w:rFonts w:ascii="宋体" w:hAnsi="宋体" w:cs="宋体"/>
      <w:kern w:val="0"/>
      <w:sz w:val="18"/>
      <w:szCs w:val="18"/>
    </w:rPr>
  </w:style>
  <w:style w:type="paragraph" w:customStyle="1" w:styleId="xl72">
    <w:name w:val="xl72"/>
    <w:basedOn w:val="af9"/>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Chars="0" w:firstLine="0"/>
      <w:jc w:val="center"/>
    </w:pPr>
    <w:rPr>
      <w:rFonts w:ascii="宋体" w:hAnsi="宋体" w:cs="宋体"/>
      <w:kern w:val="0"/>
      <w:sz w:val="18"/>
      <w:szCs w:val="18"/>
    </w:rPr>
  </w:style>
  <w:style w:type="paragraph" w:customStyle="1" w:styleId="xl73">
    <w:name w:val="xl73"/>
    <w:basedOn w:val="af9"/>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Chars="0" w:firstLine="0"/>
      <w:jc w:val="center"/>
    </w:pPr>
    <w:rPr>
      <w:rFonts w:ascii="宋体" w:hAnsi="宋体" w:cs="宋体"/>
      <w:kern w:val="0"/>
      <w:sz w:val="18"/>
      <w:szCs w:val="18"/>
    </w:rPr>
  </w:style>
  <w:style w:type="paragraph" w:customStyle="1" w:styleId="xl74">
    <w:name w:val="xl74"/>
    <w:basedOn w:val="af9"/>
    <w:qFormat/>
    <w:pPr>
      <w:widowControl/>
      <w:spacing w:before="100" w:beforeAutospacing="1" w:after="100" w:afterAutospacing="1" w:line="240" w:lineRule="auto"/>
      <w:ind w:firstLineChars="0" w:firstLine="0"/>
      <w:jc w:val="center"/>
    </w:pPr>
    <w:rPr>
      <w:rFonts w:cs="Times New Roman"/>
      <w:color w:val="000000"/>
      <w:kern w:val="0"/>
      <w:szCs w:val="24"/>
    </w:rPr>
  </w:style>
  <w:style w:type="paragraph" w:customStyle="1" w:styleId="xl75">
    <w:name w:val="xl75"/>
    <w:basedOn w:val="af9"/>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Chars="0" w:firstLine="0"/>
      <w:jc w:val="center"/>
    </w:pPr>
    <w:rPr>
      <w:rFonts w:ascii="宋体" w:hAnsi="宋体" w:cs="宋体"/>
      <w:b/>
      <w:bCs/>
      <w:kern w:val="0"/>
      <w:sz w:val="18"/>
      <w:szCs w:val="18"/>
    </w:rPr>
  </w:style>
  <w:style w:type="paragraph" w:customStyle="1" w:styleId="xl76">
    <w:name w:val="xl76"/>
    <w:basedOn w:val="af9"/>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Chars="0" w:firstLine="0"/>
      <w:jc w:val="left"/>
    </w:pPr>
    <w:rPr>
      <w:rFonts w:ascii="宋体" w:hAnsi="宋体" w:cs="宋体"/>
      <w:b/>
      <w:bCs/>
      <w:kern w:val="0"/>
      <w:sz w:val="18"/>
      <w:szCs w:val="18"/>
    </w:rPr>
  </w:style>
  <w:style w:type="paragraph" w:customStyle="1" w:styleId="xl77">
    <w:name w:val="xl77"/>
    <w:basedOn w:val="af9"/>
    <w:qFormat/>
    <w:pPr>
      <w:widowControl/>
      <w:spacing w:before="100" w:beforeAutospacing="1" w:after="100" w:afterAutospacing="1" w:line="240" w:lineRule="auto"/>
      <w:ind w:firstLineChars="0" w:firstLine="0"/>
      <w:jc w:val="left"/>
    </w:pPr>
    <w:rPr>
      <w:rFonts w:cs="Times New Roman"/>
      <w:color w:val="000000"/>
      <w:kern w:val="0"/>
      <w:szCs w:val="24"/>
    </w:rPr>
  </w:style>
  <w:style w:type="paragraph" w:customStyle="1" w:styleId="xl78">
    <w:name w:val="xl78"/>
    <w:basedOn w:val="af9"/>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Chars="0" w:firstLine="0"/>
      <w:jc w:val="center"/>
    </w:pPr>
    <w:rPr>
      <w:rFonts w:ascii="宋体" w:hAnsi="宋体" w:cs="宋体"/>
      <w:b/>
      <w:bCs/>
      <w:kern w:val="0"/>
      <w:sz w:val="18"/>
      <w:szCs w:val="18"/>
    </w:rPr>
  </w:style>
  <w:style w:type="paragraph" w:customStyle="1" w:styleId="xl79">
    <w:name w:val="xl79"/>
    <w:basedOn w:val="af9"/>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Chars="0" w:firstLine="0"/>
      <w:jc w:val="left"/>
    </w:pPr>
    <w:rPr>
      <w:rFonts w:ascii="宋体" w:hAnsi="宋体" w:cs="宋体"/>
      <w:b/>
      <w:bCs/>
      <w:kern w:val="0"/>
      <w:sz w:val="18"/>
      <w:szCs w:val="18"/>
    </w:rPr>
  </w:style>
  <w:style w:type="paragraph" w:customStyle="1" w:styleId="xl80">
    <w:name w:val="xl80"/>
    <w:basedOn w:val="af9"/>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Chars="0" w:firstLine="0"/>
      <w:jc w:val="center"/>
    </w:pPr>
    <w:rPr>
      <w:rFonts w:ascii="宋体" w:hAnsi="宋体" w:cs="宋体"/>
      <w:b/>
      <w:bCs/>
      <w:kern w:val="0"/>
      <w:sz w:val="18"/>
      <w:szCs w:val="18"/>
    </w:rPr>
  </w:style>
  <w:style w:type="paragraph" w:customStyle="1" w:styleId="xl81">
    <w:name w:val="xl81"/>
    <w:basedOn w:val="af9"/>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Chars="0" w:firstLine="0"/>
      <w:jc w:val="center"/>
    </w:pPr>
    <w:rPr>
      <w:rFonts w:cs="Times New Roman"/>
      <w:b/>
      <w:bCs/>
      <w:kern w:val="0"/>
      <w:sz w:val="18"/>
      <w:szCs w:val="18"/>
    </w:rPr>
  </w:style>
  <w:style w:type="paragraph" w:customStyle="1" w:styleId="xl82">
    <w:name w:val="xl82"/>
    <w:basedOn w:val="af9"/>
    <w:qFormat/>
    <w:pPr>
      <w:widowControl/>
      <w:spacing w:before="100" w:beforeAutospacing="1" w:after="100" w:afterAutospacing="1" w:line="240" w:lineRule="auto"/>
      <w:ind w:firstLineChars="0" w:firstLine="0"/>
      <w:jc w:val="center"/>
    </w:pPr>
    <w:rPr>
      <w:rFonts w:cs="Times New Roman"/>
      <w:b/>
      <w:bCs/>
      <w:color w:val="000000"/>
      <w:kern w:val="0"/>
      <w:szCs w:val="24"/>
    </w:rPr>
  </w:style>
  <w:style w:type="paragraph" w:customStyle="1" w:styleId="xl83">
    <w:name w:val="xl83"/>
    <w:basedOn w:val="af9"/>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Chars="0" w:firstLine="0"/>
      <w:jc w:val="left"/>
    </w:pPr>
    <w:rPr>
      <w:rFonts w:ascii="宋体" w:hAnsi="宋体" w:cs="宋体"/>
      <w:b/>
      <w:bCs/>
      <w:kern w:val="0"/>
      <w:sz w:val="18"/>
      <w:szCs w:val="18"/>
    </w:rPr>
  </w:style>
  <w:style w:type="paragraph" w:customStyle="1" w:styleId="xl84">
    <w:name w:val="xl84"/>
    <w:basedOn w:val="af9"/>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Chars="0" w:firstLine="0"/>
      <w:jc w:val="left"/>
    </w:pPr>
    <w:rPr>
      <w:rFonts w:ascii="宋体" w:hAnsi="宋体" w:cs="宋体"/>
      <w:b/>
      <w:bCs/>
      <w:kern w:val="0"/>
      <w:sz w:val="18"/>
      <w:szCs w:val="18"/>
    </w:rPr>
  </w:style>
  <w:style w:type="paragraph" w:customStyle="1" w:styleId="xl85">
    <w:name w:val="xl85"/>
    <w:basedOn w:val="af9"/>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Chars="0" w:firstLine="0"/>
      <w:jc w:val="center"/>
    </w:pPr>
    <w:rPr>
      <w:rFonts w:ascii="宋体" w:hAnsi="宋体" w:cs="宋体"/>
      <w:b/>
      <w:bCs/>
      <w:kern w:val="0"/>
      <w:sz w:val="18"/>
      <w:szCs w:val="18"/>
    </w:rPr>
  </w:style>
  <w:style w:type="paragraph" w:customStyle="1" w:styleId="1f4">
    <w:name w:val="(1)"/>
    <w:basedOn w:val="af9"/>
    <w:qFormat/>
    <w:pPr>
      <w:autoSpaceDE w:val="0"/>
      <w:autoSpaceDN w:val="0"/>
      <w:adjustRightInd w:val="0"/>
      <w:spacing w:beforeLines="30"/>
      <w:ind w:left="-198" w:firstLineChars="0" w:firstLine="482"/>
    </w:pPr>
    <w:rPr>
      <w:rFonts w:cs="Wingdings"/>
      <w:kern w:val="0"/>
      <w:szCs w:val="20"/>
    </w:rPr>
  </w:style>
  <w:style w:type="paragraph" w:customStyle="1" w:styleId="1f5">
    <w:name w:val="1)"/>
    <w:basedOn w:val="af9"/>
    <w:qFormat/>
    <w:pPr>
      <w:autoSpaceDE w:val="0"/>
      <w:autoSpaceDN w:val="0"/>
      <w:adjustRightInd w:val="0"/>
      <w:spacing w:beforeLines="30"/>
      <w:ind w:firstLineChars="0" w:firstLine="482"/>
    </w:pPr>
    <w:rPr>
      <w:rFonts w:cs="Wingdings"/>
      <w:kern w:val="0"/>
      <w:szCs w:val="20"/>
    </w:rPr>
  </w:style>
  <w:style w:type="paragraph" w:customStyle="1" w:styleId="affffff2">
    <w:name w:val="图"/>
    <w:link w:val="affffff3"/>
    <w:qFormat/>
    <w:pPr>
      <w:keepNext/>
      <w:spacing w:line="360" w:lineRule="auto"/>
      <w:jc w:val="center"/>
    </w:pPr>
    <w:rPr>
      <w:sz w:val="24"/>
    </w:rPr>
  </w:style>
  <w:style w:type="character" w:customStyle="1" w:styleId="affffff3">
    <w:name w:val="图 字符"/>
    <w:link w:val="affffff2"/>
    <w:qFormat/>
    <w:rPr>
      <w:rFonts w:ascii="Times New Roman" w:eastAsia="宋体" w:hAnsi="Times New Roman" w:cs="Times New Roman"/>
      <w:kern w:val="0"/>
      <w:sz w:val="24"/>
      <w:szCs w:val="20"/>
      <w14:ligatures w14:val="none"/>
    </w:rPr>
  </w:style>
  <w:style w:type="paragraph" w:customStyle="1" w:styleId="1f6">
    <w:name w:val="目录标题1"/>
    <w:uiPriority w:val="39"/>
    <w:qFormat/>
    <w:pPr>
      <w:spacing w:before="480" w:after="360" w:line="360" w:lineRule="auto"/>
      <w:jc w:val="center"/>
    </w:pPr>
    <w:rPr>
      <w:rFonts w:ascii="MS Mincho" w:eastAsia="Batang" w:hAnsi="MS Mincho"/>
      <w:b/>
      <w:sz w:val="32"/>
    </w:rPr>
  </w:style>
  <w:style w:type="paragraph" w:customStyle="1" w:styleId="af">
    <w:name w:val="标准文件_正文图标题"/>
    <w:next w:val="af9"/>
    <w:qFormat/>
    <w:pPr>
      <w:numPr>
        <w:numId w:val="9"/>
      </w:numPr>
      <w:jc w:val="center"/>
    </w:pPr>
    <w:rPr>
      <w:rFonts w:ascii="Batang" w:eastAsia="Batang"/>
      <w:sz w:val="21"/>
    </w:rPr>
  </w:style>
  <w:style w:type="paragraph" w:customStyle="1" w:styleId="affffff4">
    <w:name w:val="表标题"/>
    <w:basedOn w:val="af9"/>
    <w:qFormat/>
    <w:pPr>
      <w:widowControl/>
      <w:ind w:firstLineChars="0" w:firstLine="0"/>
      <w:jc w:val="center"/>
    </w:pPr>
    <w:rPr>
      <w:rFonts w:cs="Times New Roman"/>
      <w:color w:val="000000"/>
      <w:kern w:val="0"/>
      <w:szCs w:val="28"/>
    </w:rPr>
  </w:style>
  <w:style w:type="paragraph" w:customStyle="1" w:styleId="affffff5">
    <w:name w:val="图形编号"/>
    <w:basedOn w:val="affffff4"/>
    <w:qFormat/>
  </w:style>
  <w:style w:type="paragraph" w:customStyle="1" w:styleId="xl86">
    <w:name w:val="xl86"/>
    <w:basedOn w:val="af9"/>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Chars="0" w:firstLine="0"/>
      <w:jc w:val="center"/>
    </w:pPr>
    <w:rPr>
      <w:rFonts w:ascii="宋体" w:hAnsi="宋体" w:cs="宋体"/>
      <w:kern w:val="0"/>
      <w:sz w:val="18"/>
      <w:szCs w:val="18"/>
    </w:rPr>
  </w:style>
  <w:style w:type="paragraph" w:customStyle="1" w:styleId="xl87">
    <w:name w:val="xl87"/>
    <w:basedOn w:val="af9"/>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Chars="0" w:firstLine="0"/>
      <w:jc w:val="left"/>
    </w:pPr>
    <w:rPr>
      <w:rFonts w:ascii="宋体" w:hAnsi="宋体" w:cs="宋体"/>
      <w:kern w:val="0"/>
      <w:sz w:val="18"/>
      <w:szCs w:val="18"/>
    </w:rPr>
  </w:style>
  <w:style w:type="paragraph" w:customStyle="1" w:styleId="1f7">
    <w:name w:val="列出段落1"/>
    <w:basedOn w:val="af9"/>
    <w:uiPriority w:val="34"/>
    <w:qFormat/>
    <w:pPr>
      <w:spacing w:beforeLines="50" w:afterLines="50"/>
      <w:ind w:firstLine="420"/>
    </w:pPr>
    <w:rPr>
      <w:rFonts w:cs="Times New Roman"/>
      <w:szCs w:val="24"/>
    </w:rPr>
  </w:style>
  <w:style w:type="paragraph" w:customStyle="1" w:styleId="affffff6">
    <w:name w:val="*正文"/>
    <w:basedOn w:val="af9"/>
    <w:link w:val="Char4"/>
    <w:qFormat/>
    <w:pPr>
      <w:ind w:firstLineChars="0" w:firstLine="482"/>
    </w:pPr>
    <w:rPr>
      <w:rFonts w:ascii="Wingdings" w:hAnsi="Wingdings" w:cs="Times New Roman"/>
      <w:szCs w:val="24"/>
    </w:rPr>
  </w:style>
  <w:style w:type="character" w:customStyle="1" w:styleId="Char4">
    <w:name w:val="*正文 Char"/>
    <w:link w:val="affffff6"/>
    <w:qFormat/>
    <w:rPr>
      <w:rFonts w:ascii="Wingdings" w:eastAsia="宋体" w:hAnsi="Wingdings" w:cs="Times New Roman"/>
      <w:sz w:val="24"/>
      <w:szCs w:val="24"/>
      <w14:ligatures w14:val="none"/>
    </w:rPr>
  </w:style>
  <w:style w:type="paragraph" w:customStyle="1" w:styleId="xl88">
    <w:name w:val="xl88"/>
    <w:basedOn w:val="af9"/>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Chars="0" w:firstLine="0"/>
      <w:jc w:val="left"/>
    </w:pPr>
    <w:rPr>
      <w:rFonts w:ascii="宋体" w:hAnsi="宋体" w:cs="宋体"/>
      <w:kern w:val="0"/>
      <w:sz w:val="18"/>
      <w:szCs w:val="18"/>
    </w:rPr>
  </w:style>
  <w:style w:type="paragraph" w:customStyle="1" w:styleId="xl89">
    <w:name w:val="xl89"/>
    <w:basedOn w:val="af9"/>
    <w:qFormat/>
    <w:pPr>
      <w:widowControl/>
      <w:pBdr>
        <w:top w:val="single" w:sz="4" w:space="0" w:color="auto"/>
        <w:left w:val="single" w:sz="4" w:space="0" w:color="auto"/>
        <w:right w:val="single" w:sz="4" w:space="0" w:color="auto"/>
      </w:pBdr>
      <w:spacing w:before="100" w:beforeAutospacing="1" w:after="100" w:afterAutospacing="1" w:line="240" w:lineRule="auto"/>
      <w:ind w:firstLineChars="0" w:firstLine="0"/>
      <w:jc w:val="left"/>
    </w:pPr>
    <w:rPr>
      <w:rFonts w:ascii="宋体" w:hAnsi="宋体" w:cs="宋体"/>
      <w:b/>
      <w:bCs/>
      <w:kern w:val="0"/>
      <w:sz w:val="18"/>
      <w:szCs w:val="18"/>
    </w:rPr>
  </w:style>
  <w:style w:type="table" w:customStyle="1" w:styleId="1f8">
    <w:name w:val="标书网格型表格正文1"/>
    <w:basedOn w:val="afb"/>
    <w:uiPriority w:val="39"/>
    <w:qFormat/>
    <w:rPr>
      <w:rFonts w:ascii="Dotum" w:eastAsia="Dotum" w:hAnsi="Dotum"/>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90">
    <w:name w:val="xl90"/>
    <w:basedOn w:val="af9"/>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Chars="0" w:firstLine="0"/>
      <w:jc w:val="left"/>
    </w:pPr>
    <w:rPr>
      <w:rFonts w:ascii="宋体" w:hAnsi="宋体" w:cs="宋体"/>
      <w:b/>
      <w:bCs/>
      <w:kern w:val="0"/>
      <w:sz w:val="18"/>
      <w:szCs w:val="18"/>
    </w:rPr>
  </w:style>
  <w:style w:type="paragraph" w:customStyle="1" w:styleId="1f9">
    <w:name w:val="正文首行缩进1"/>
    <w:basedOn w:val="aff8"/>
    <w:qFormat/>
    <w:pPr>
      <w:adjustRightInd w:val="0"/>
      <w:snapToGrid w:val="0"/>
      <w:spacing w:before="50" w:after="0" w:line="324" w:lineRule="auto"/>
      <w:ind w:leftChars="0" w:left="0"/>
    </w:pPr>
  </w:style>
  <w:style w:type="paragraph" w:customStyle="1" w:styleId="xl91">
    <w:name w:val="xl91"/>
    <w:basedOn w:val="af9"/>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Chars="0" w:firstLine="0"/>
      <w:jc w:val="center"/>
    </w:pPr>
    <w:rPr>
      <w:rFonts w:ascii="宋体" w:hAnsi="宋体" w:cs="宋体"/>
      <w:b/>
      <w:bCs/>
      <w:kern w:val="0"/>
      <w:sz w:val="18"/>
      <w:szCs w:val="18"/>
    </w:rPr>
  </w:style>
  <w:style w:type="character" w:customStyle="1" w:styleId="2f1">
    <w:name w:val="正文文本缩进 字符2"/>
    <w:qFormat/>
    <w:rPr>
      <w:kern w:val="2"/>
      <w:sz w:val="24"/>
      <w:szCs w:val="24"/>
    </w:rPr>
  </w:style>
  <w:style w:type="character" w:customStyle="1" w:styleId="1fa">
    <w:name w:val="正文文本首行缩进 字符1"/>
    <w:uiPriority w:val="99"/>
    <w:qFormat/>
    <w:rPr>
      <w:sz w:val="24"/>
    </w:rPr>
  </w:style>
  <w:style w:type="character" w:customStyle="1" w:styleId="2f2">
    <w:name w:val="正文缩进 字符2"/>
    <w:qFormat/>
    <w:rPr>
      <w:kern w:val="2"/>
      <w:sz w:val="24"/>
    </w:rPr>
  </w:style>
  <w:style w:type="character" w:customStyle="1" w:styleId="510">
    <w:name w:val="标题 5 字符1"/>
    <w:uiPriority w:val="9"/>
    <w:qFormat/>
    <w:rPr>
      <w:rFonts w:ascii="MS Mincho" w:hAnsi="MS Mincho"/>
      <w:b/>
      <w:sz w:val="24"/>
    </w:rPr>
  </w:style>
  <w:style w:type="paragraph" w:customStyle="1" w:styleId="xl92">
    <w:name w:val="xl92"/>
    <w:basedOn w:val="af9"/>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Chars="0" w:firstLine="0"/>
      <w:jc w:val="left"/>
    </w:pPr>
    <w:rPr>
      <w:rFonts w:ascii="宋体" w:hAnsi="宋体" w:cs="宋体"/>
      <w:kern w:val="0"/>
      <w:sz w:val="20"/>
      <w:szCs w:val="20"/>
    </w:rPr>
  </w:style>
  <w:style w:type="paragraph" w:customStyle="1" w:styleId="xl93">
    <w:name w:val="xl93"/>
    <w:basedOn w:val="af9"/>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Chars="0" w:firstLine="0"/>
      <w:jc w:val="center"/>
    </w:pPr>
    <w:rPr>
      <w:rFonts w:ascii="宋体" w:hAnsi="宋体" w:cs="宋体"/>
      <w:kern w:val="0"/>
      <w:sz w:val="18"/>
      <w:szCs w:val="18"/>
    </w:rPr>
  </w:style>
  <w:style w:type="paragraph" w:customStyle="1" w:styleId="xl94">
    <w:name w:val="xl94"/>
    <w:basedOn w:val="af9"/>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Chars="0" w:firstLine="0"/>
      <w:jc w:val="left"/>
    </w:pPr>
    <w:rPr>
      <w:rFonts w:ascii="宋体" w:hAnsi="宋体" w:cs="宋体"/>
      <w:kern w:val="0"/>
      <w:sz w:val="18"/>
      <w:szCs w:val="18"/>
    </w:rPr>
  </w:style>
  <w:style w:type="paragraph" w:customStyle="1" w:styleId="xl95">
    <w:name w:val="xl95"/>
    <w:basedOn w:val="af9"/>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Chars="0" w:firstLine="0"/>
      <w:jc w:val="left"/>
    </w:pPr>
    <w:rPr>
      <w:rFonts w:ascii="宋体" w:hAnsi="宋体" w:cs="宋体"/>
      <w:b/>
      <w:bCs/>
      <w:kern w:val="0"/>
      <w:sz w:val="20"/>
      <w:szCs w:val="20"/>
    </w:rPr>
  </w:style>
  <w:style w:type="paragraph" w:customStyle="1" w:styleId="xl96">
    <w:name w:val="xl96"/>
    <w:basedOn w:val="af9"/>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Chars="0" w:firstLine="0"/>
      <w:jc w:val="left"/>
    </w:pPr>
    <w:rPr>
      <w:rFonts w:ascii="宋体" w:hAnsi="宋体" w:cs="宋体"/>
      <w:b/>
      <w:bCs/>
      <w:kern w:val="0"/>
      <w:sz w:val="20"/>
      <w:szCs w:val="20"/>
    </w:rPr>
  </w:style>
  <w:style w:type="character" w:customStyle="1" w:styleId="Char30">
    <w:name w:val="纯文本 Char3"/>
    <w:qFormat/>
    <w:rPr>
      <w:rFonts w:ascii="Wingdings" w:hAnsi="MS Gothic"/>
      <w:kern w:val="2"/>
      <w:sz w:val="24"/>
      <w:szCs w:val="24"/>
    </w:rPr>
  </w:style>
  <w:style w:type="paragraph" w:customStyle="1" w:styleId="70">
    <w:name w:val="标题7"/>
    <w:basedOn w:val="af9"/>
    <w:link w:val="77"/>
    <w:qFormat/>
    <w:pPr>
      <w:numPr>
        <w:numId w:val="10"/>
      </w:numPr>
      <w:ind w:firstLineChars="0" w:firstLine="0"/>
    </w:pPr>
    <w:rPr>
      <w:rFonts w:cs="Times New Roman"/>
      <w:b/>
      <w:szCs w:val="24"/>
    </w:rPr>
  </w:style>
  <w:style w:type="character" w:customStyle="1" w:styleId="77">
    <w:name w:val="标题7 字符"/>
    <w:link w:val="70"/>
    <w:qFormat/>
    <w:rPr>
      <w:b/>
      <w:kern w:val="2"/>
      <w:sz w:val="24"/>
      <w:szCs w:val="24"/>
    </w:rPr>
  </w:style>
  <w:style w:type="paragraph" w:customStyle="1" w:styleId="xl97">
    <w:name w:val="xl97"/>
    <w:basedOn w:val="af9"/>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Chars="0" w:firstLine="0"/>
      <w:jc w:val="center"/>
    </w:pPr>
    <w:rPr>
      <w:rFonts w:ascii="宋体" w:hAnsi="宋体" w:cs="宋体"/>
      <w:b/>
      <w:bCs/>
      <w:kern w:val="0"/>
      <w:sz w:val="20"/>
      <w:szCs w:val="20"/>
    </w:rPr>
  </w:style>
  <w:style w:type="paragraph" w:customStyle="1" w:styleId="ad">
    <w:name w:val="表格题注"/>
    <w:next w:val="af9"/>
    <w:qFormat/>
    <w:pPr>
      <w:keepLines/>
      <w:numPr>
        <w:ilvl w:val="8"/>
        <w:numId w:val="11"/>
      </w:numPr>
      <w:spacing w:beforeLines="100"/>
      <w:ind w:left="1089" w:hanging="369"/>
      <w:jc w:val="center"/>
    </w:pPr>
    <w:rPr>
      <w:rFonts w:ascii="MS Mincho" w:hAnsi="MS Mincho"/>
      <w:sz w:val="18"/>
      <w:szCs w:val="18"/>
    </w:rPr>
  </w:style>
  <w:style w:type="paragraph" w:customStyle="1" w:styleId="ac">
    <w:name w:val="插图题注"/>
    <w:next w:val="af9"/>
    <w:qFormat/>
    <w:pPr>
      <w:numPr>
        <w:ilvl w:val="7"/>
        <w:numId w:val="11"/>
      </w:numPr>
      <w:spacing w:afterLines="100"/>
      <w:ind w:left="1089" w:hanging="369"/>
      <w:jc w:val="center"/>
    </w:pPr>
    <w:rPr>
      <w:rFonts w:ascii="MS Mincho" w:hAnsi="MS Mincho"/>
      <w:sz w:val="18"/>
      <w:szCs w:val="18"/>
    </w:rPr>
  </w:style>
  <w:style w:type="paragraph" w:customStyle="1" w:styleId="xl98">
    <w:name w:val="xl98"/>
    <w:basedOn w:val="af9"/>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Chars="0" w:firstLine="0"/>
      <w:jc w:val="center"/>
    </w:pPr>
    <w:rPr>
      <w:rFonts w:ascii="宋体" w:hAnsi="宋体" w:cs="宋体"/>
      <w:kern w:val="0"/>
      <w:sz w:val="20"/>
      <w:szCs w:val="20"/>
    </w:rPr>
  </w:style>
  <w:style w:type="paragraph" w:customStyle="1" w:styleId="xl99">
    <w:name w:val="xl99"/>
    <w:basedOn w:val="af9"/>
    <w:qFormat/>
    <w:pPr>
      <w:widowControl/>
      <w:spacing w:before="100" w:beforeAutospacing="1" w:after="100" w:afterAutospacing="1" w:line="240" w:lineRule="auto"/>
      <w:ind w:firstLineChars="0" w:firstLine="0"/>
      <w:jc w:val="center"/>
    </w:pPr>
    <w:rPr>
      <w:rFonts w:cs="Times New Roman"/>
      <w:color w:val="000000"/>
      <w:kern w:val="0"/>
      <w:sz w:val="18"/>
      <w:szCs w:val="18"/>
    </w:rPr>
  </w:style>
  <w:style w:type="character" w:customStyle="1" w:styleId="8Char">
    <w:name w:val="标题 8 Char"/>
    <w:uiPriority w:val="9"/>
    <w:qFormat/>
    <w:rPr>
      <w:rFonts w:ascii="黑体" w:eastAsia="Wingdings" w:hAnsi="黑体" w:cs="Times New Roman"/>
      <w:kern w:val="2"/>
      <w:sz w:val="24"/>
      <w:szCs w:val="24"/>
    </w:rPr>
  </w:style>
  <w:style w:type="character" w:customStyle="1" w:styleId="affffff7">
    <w:name w:val="正文文本首行缩进 字符"/>
    <w:link w:val="78"/>
    <w:uiPriority w:val="99"/>
    <w:qFormat/>
    <w:rPr>
      <w:sz w:val="24"/>
    </w:rPr>
  </w:style>
  <w:style w:type="paragraph" w:customStyle="1" w:styleId="78">
    <w:name w:val="7"/>
    <w:basedOn w:val="af9"/>
    <w:next w:val="affff1"/>
    <w:link w:val="affffff7"/>
    <w:uiPriority w:val="99"/>
    <w:qFormat/>
    <w:pPr>
      <w:autoSpaceDE w:val="0"/>
      <w:autoSpaceDN w:val="0"/>
      <w:adjustRightInd w:val="0"/>
      <w:spacing w:beforeLines="30"/>
    </w:pPr>
    <w:rPr>
      <w:rFonts w:asciiTheme="minorHAnsi" w:eastAsiaTheme="minorEastAsia" w:hAnsiTheme="minorHAnsi"/>
      <w14:ligatures w14:val="standardContextual"/>
    </w:rPr>
  </w:style>
  <w:style w:type="paragraph" w:customStyle="1" w:styleId="xl100">
    <w:name w:val="xl100"/>
    <w:basedOn w:val="af9"/>
    <w:qFormat/>
    <w:pPr>
      <w:widowControl/>
      <w:spacing w:before="100" w:beforeAutospacing="1" w:after="100" w:afterAutospacing="1" w:line="240" w:lineRule="auto"/>
      <w:ind w:firstLineChars="0" w:firstLine="0"/>
      <w:jc w:val="left"/>
    </w:pPr>
    <w:rPr>
      <w:rFonts w:cs="Times New Roman"/>
      <w:color w:val="000000"/>
      <w:kern w:val="0"/>
      <w:sz w:val="18"/>
      <w:szCs w:val="18"/>
    </w:rPr>
  </w:style>
  <w:style w:type="paragraph" w:customStyle="1" w:styleId="xl101">
    <w:name w:val="xl101"/>
    <w:basedOn w:val="af9"/>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Chars="0" w:firstLine="0"/>
      <w:jc w:val="center"/>
    </w:pPr>
    <w:rPr>
      <w:rFonts w:cs="Times New Roman"/>
      <w:b/>
      <w:bCs/>
      <w:kern w:val="0"/>
      <w:sz w:val="18"/>
      <w:szCs w:val="18"/>
    </w:rPr>
  </w:style>
  <w:style w:type="paragraph" w:customStyle="1" w:styleId="affffff8">
    <w:name w:val="正文图标题"/>
    <w:next w:val="af9"/>
    <w:qFormat/>
    <w:pPr>
      <w:jc w:val="center"/>
    </w:pPr>
    <w:rPr>
      <w:rFonts w:ascii="Batang" w:eastAsia="Batang"/>
      <w:sz w:val="21"/>
    </w:rPr>
  </w:style>
  <w:style w:type="paragraph" w:customStyle="1" w:styleId="xl102">
    <w:name w:val="xl102"/>
    <w:basedOn w:val="af9"/>
    <w:qFormat/>
    <w:pPr>
      <w:widowControl/>
      <w:pBdr>
        <w:top w:val="single" w:sz="4" w:space="0" w:color="auto"/>
        <w:left w:val="single" w:sz="4" w:space="0" w:color="auto"/>
        <w:right w:val="single" w:sz="4" w:space="0" w:color="auto"/>
      </w:pBdr>
      <w:spacing w:before="100" w:beforeAutospacing="1" w:after="100" w:afterAutospacing="1" w:line="240" w:lineRule="auto"/>
      <w:ind w:firstLineChars="0" w:firstLine="0"/>
      <w:jc w:val="center"/>
    </w:pPr>
    <w:rPr>
      <w:rFonts w:cs="Times New Roman"/>
      <w:b/>
      <w:bCs/>
      <w:kern w:val="0"/>
      <w:sz w:val="18"/>
      <w:szCs w:val="18"/>
    </w:rPr>
  </w:style>
  <w:style w:type="character" w:customStyle="1" w:styleId="1fb">
    <w:name w:val="未处理的提及1"/>
    <w:uiPriority w:val="99"/>
    <w:unhideWhenUsed/>
    <w:qFormat/>
    <w:rPr>
      <w:color w:val="605E5C"/>
      <w:shd w:val="clear" w:color="auto" w:fill="E1DFDD"/>
    </w:rPr>
  </w:style>
  <w:style w:type="character" w:customStyle="1" w:styleId="1fc">
    <w:name w:val="列表段落 字符1"/>
    <w:uiPriority w:val="34"/>
    <w:qFormat/>
    <w:rPr>
      <w:rFonts w:ascii="宋体" w:hAnsi="宋体"/>
      <w:kern w:val="2"/>
      <w:sz w:val="21"/>
      <w:szCs w:val="22"/>
    </w:rPr>
  </w:style>
  <w:style w:type="character" w:customStyle="1" w:styleId="Char5">
    <w:name w:val="表格正文 Char"/>
    <w:link w:val="affffff9"/>
    <w:qFormat/>
    <w:rPr>
      <w:szCs w:val="28"/>
      <w:lang w:bidi="mn-Mong-CN"/>
    </w:rPr>
  </w:style>
  <w:style w:type="paragraph" w:customStyle="1" w:styleId="affffff9">
    <w:name w:val="表格正文"/>
    <w:basedOn w:val="af9"/>
    <w:link w:val="Char5"/>
    <w:qFormat/>
    <w:pPr>
      <w:ind w:firstLineChars="0" w:firstLine="0"/>
    </w:pPr>
    <w:rPr>
      <w:rFonts w:asciiTheme="minorHAnsi" w:eastAsiaTheme="minorEastAsia" w:hAnsiTheme="minorHAnsi"/>
      <w:sz w:val="21"/>
      <w:szCs w:val="28"/>
      <w:lang w:bidi="mn-Mong-CN"/>
      <w14:ligatures w14:val="standardContextual"/>
    </w:rPr>
  </w:style>
  <w:style w:type="character" w:customStyle="1" w:styleId="1fd">
    <w:name w:val="正文文本缩进 字符1"/>
    <w:qFormat/>
    <w:rPr>
      <w:kern w:val="2"/>
      <w:sz w:val="24"/>
      <w:szCs w:val="24"/>
    </w:rPr>
  </w:style>
  <w:style w:type="character" w:customStyle="1" w:styleId="211">
    <w:name w:val="标题 2 字符1"/>
    <w:qFormat/>
    <w:rPr>
      <w:rFonts w:ascii="MS Mincho" w:eastAsia="Batang" w:hAnsi="MS Mincho"/>
      <w:b/>
      <w:kern w:val="2"/>
      <w:sz w:val="32"/>
    </w:rPr>
  </w:style>
  <w:style w:type="character" w:customStyle="1" w:styleId="apple-converted-space">
    <w:name w:val="apple-converted-space"/>
    <w:qFormat/>
  </w:style>
  <w:style w:type="paragraph" w:customStyle="1" w:styleId="203">
    <w:name w:val="样式 正文首行缩进 + 首行缩进:  2 字符 段前: 0.3 行"/>
    <w:basedOn w:val="affff1"/>
    <w:qFormat/>
    <w:pPr>
      <w:spacing w:before="93"/>
    </w:pPr>
    <w:rPr>
      <w:rFonts w:cs="Wingdings"/>
    </w:rPr>
  </w:style>
  <w:style w:type="paragraph" w:customStyle="1" w:styleId="xl103">
    <w:name w:val="xl103"/>
    <w:basedOn w:val="af9"/>
    <w:qFormat/>
    <w:pPr>
      <w:widowControl/>
      <w:spacing w:before="100" w:beforeAutospacing="1" w:after="100" w:afterAutospacing="1" w:line="240" w:lineRule="auto"/>
      <w:ind w:firstLineChars="0" w:firstLine="0"/>
      <w:jc w:val="left"/>
    </w:pPr>
    <w:rPr>
      <w:rFonts w:cs="Times New Roman"/>
      <w:b/>
      <w:bCs/>
      <w:color w:val="000000"/>
      <w:kern w:val="0"/>
      <w:szCs w:val="24"/>
    </w:rPr>
  </w:style>
  <w:style w:type="paragraph" w:customStyle="1" w:styleId="xl104">
    <w:name w:val="xl104"/>
    <w:basedOn w:val="af9"/>
    <w:qFormat/>
    <w:pPr>
      <w:widowControl/>
      <w:pBdr>
        <w:top w:val="single" w:sz="4" w:space="0" w:color="auto"/>
        <w:left w:val="single" w:sz="4" w:space="0" w:color="auto"/>
        <w:right w:val="single" w:sz="4" w:space="0" w:color="auto"/>
      </w:pBdr>
      <w:spacing w:before="100" w:beforeAutospacing="1" w:after="100" w:afterAutospacing="1" w:line="240" w:lineRule="auto"/>
      <w:ind w:firstLineChars="0" w:firstLine="0"/>
      <w:jc w:val="center"/>
    </w:pPr>
    <w:rPr>
      <w:rFonts w:cs="Times New Roman"/>
      <w:b/>
      <w:bCs/>
      <w:kern w:val="0"/>
      <w:sz w:val="18"/>
      <w:szCs w:val="18"/>
    </w:rPr>
  </w:style>
  <w:style w:type="paragraph" w:customStyle="1" w:styleId="4AltXmrNormalIndentWil">
    <w:name w:val="样式 样式 样式 正文缩进表正文正文非缩进正文对齐标题4Alt+Xmr正文缩进特点Normal Indent正文缩进Wil......"/>
    <w:basedOn w:val="af9"/>
    <w:link w:val="4AltXmrNormalIndentWilChar"/>
    <w:qFormat/>
    <w:pPr>
      <w:spacing w:beforeLines="50" w:line="312" w:lineRule="auto"/>
    </w:pPr>
    <w:rPr>
      <w:rFonts w:cs="Times New Roman"/>
      <w:szCs w:val="20"/>
    </w:rPr>
  </w:style>
  <w:style w:type="character" w:customStyle="1" w:styleId="4AltXmrNormalIndentWilChar">
    <w:name w:val="样式 样式 样式 正文缩进表正文正文非缩进正文对齐标题4Alt+Xmr正文缩进特点Normal Indent正文缩进Wil...... Char"/>
    <w:link w:val="4AltXmrNormalIndentWil"/>
    <w:qFormat/>
    <w:rPr>
      <w:rFonts w:ascii="Times New Roman" w:eastAsia="宋体" w:hAnsi="Times New Roman" w:cs="Times New Roman"/>
      <w:sz w:val="24"/>
      <w:szCs w:val="20"/>
      <w14:ligatures w14:val="none"/>
    </w:rPr>
  </w:style>
  <w:style w:type="paragraph" w:customStyle="1" w:styleId="xl105">
    <w:name w:val="xl105"/>
    <w:basedOn w:val="af9"/>
    <w:qFormat/>
    <w:pPr>
      <w:widowControl/>
      <w:spacing w:before="100" w:beforeAutospacing="1" w:after="100" w:afterAutospacing="1" w:line="240" w:lineRule="auto"/>
      <w:ind w:firstLineChars="0" w:firstLine="0"/>
      <w:jc w:val="left"/>
    </w:pPr>
    <w:rPr>
      <w:rFonts w:cs="Times New Roman"/>
      <w:b/>
      <w:bCs/>
      <w:color w:val="000000"/>
      <w:kern w:val="0"/>
      <w:szCs w:val="24"/>
    </w:rPr>
  </w:style>
  <w:style w:type="paragraph" w:customStyle="1" w:styleId="xl106">
    <w:name w:val="xl106"/>
    <w:basedOn w:val="af9"/>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Chars="0" w:firstLine="0"/>
      <w:jc w:val="center"/>
    </w:pPr>
    <w:rPr>
      <w:rFonts w:cs="Times New Roman"/>
      <w:b/>
      <w:bCs/>
      <w:kern w:val="0"/>
      <w:szCs w:val="24"/>
    </w:rPr>
  </w:style>
  <w:style w:type="paragraph" w:customStyle="1" w:styleId="xl107">
    <w:name w:val="xl107"/>
    <w:basedOn w:val="af9"/>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Chars="0" w:firstLine="0"/>
      <w:jc w:val="center"/>
    </w:pPr>
    <w:rPr>
      <w:rFonts w:cs="Times New Roman"/>
      <w:kern w:val="0"/>
      <w:szCs w:val="24"/>
    </w:rPr>
  </w:style>
  <w:style w:type="paragraph" w:customStyle="1" w:styleId="xl108">
    <w:name w:val="xl108"/>
    <w:basedOn w:val="af9"/>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Chars="0" w:firstLine="0"/>
      <w:jc w:val="left"/>
    </w:pPr>
    <w:rPr>
      <w:rFonts w:cs="Times New Roman"/>
      <w:kern w:val="0"/>
      <w:szCs w:val="24"/>
    </w:rPr>
  </w:style>
  <w:style w:type="character" w:customStyle="1" w:styleId="Char6">
    <w:name w:val="脚注文本 Char"/>
    <w:qFormat/>
    <w:rPr>
      <w:kern w:val="2"/>
      <w:sz w:val="18"/>
      <w:szCs w:val="18"/>
    </w:rPr>
  </w:style>
  <w:style w:type="paragraph" w:customStyle="1" w:styleId="AltXmr1CharAL1">
    <w:name w:val="样式 正文缩进Alt+Xmr正文缩进表正文正文非缩进正文（首行缩进两字）特点段1正文不缩进特点 CharAL...1"/>
    <w:basedOn w:val="aff0"/>
    <w:qFormat/>
    <w:pPr>
      <w:spacing w:beforeLines="20"/>
      <w:ind w:firstLineChars="200" w:firstLine="200"/>
    </w:pPr>
    <w:rPr>
      <w:rFonts w:cs="Wingdings"/>
    </w:rPr>
  </w:style>
  <w:style w:type="paragraph" w:customStyle="1" w:styleId="M">
    <w:name w:val="M表编号"/>
    <w:basedOn w:val="af9"/>
    <w:next w:val="af9"/>
    <w:qFormat/>
    <w:pPr>
      <w:numPr>
        <w:ilvl w:val="7"/>
        <w:numId w:val="12"/>
      </w:numPr>
      <w:tabs>
        <w:tab w:val="left" w:pos="0"/>
      </w:tabs>
      <w:ind w:firstLineChars="0"/>
      <w:jc w:val="center"/>
    </w:pPr>
    <w:rPr>
      <w:rFonts w:ascii="Calibri" w:hAnsi="Calibri" w:cs="Times New Roman"/>
      <w:sz w:val="28"/>
      <w:szCs w:val="28"/>
    </w:rPr>
  </w:style>
  <w:style w:type="paragraph" w:customStyle="1" w:styleId="33">
    <w:name w:val="编号3级"/>
    <w:basedOn w:val="af9"/>
    <w:next w:val="afffff"/>
    <w:qFormat/>
    <w:pPr>
      <w:numPr>
        <w:numId w:val="13"/>
      </w:numPr>
      <w:adjustRightInd w:val="0"/>
      <w:snapToGrid w:val="0"/>
      <w:ind w:firstLineChars="600" w:firstLine="1440"/>
      <w:jc w:val="left"/>
    </w:pPr>
    <w:rPr>
      <w:rFonts w:cs="Times New Roman"/>
      <w:szCs w:val="24"/>
    </w:rPr>
  </w:style>
  <w:style w:type="paragraph" w:customStyle="1" w:styleId="B">
    <w:name w:val="B表格正文"/>
    <w:qFormat/>
    <w:rPr>
      <w:rFonts w:ascii="Calibri" w:eastAsia="黑体" w:hAnsi="Calibri"/>
      <w:kern w:val="2"/>
      <w:sz w:val="21"/>
      <w:szCs w:val="21"/>
    </w:rPr>
  </w:style>
  <w:style w:type="character" w:customStyle="1" w:styleId="1fe">
    <w:name w:val="不明显强调1"/>
    <w:uiPriority w:val="19"/>
    <w:qFormat/>
    <w:rPr>
      <w:i/>
      <w:iCs/>
      <w:color w:val="000000"/>
    </w:rPr>
  </w:style>
  <w:style w:type="paragraph" w:customStyle="1" w:styleId="MMResource">
    <w:name w:val="MM Resource"/>
    <w:basedOn w:val="af9"/>
    <w:qFormat/>
    <w:pPr>
      <w:numPr>
        <w:ilvl w:val="3"/>
        <w:numId w:val="14"/>
      </w:numPr>
      <w:ind w:left="0" w:firstLineChars="0" w:firstLine="0"/>
    </w:pPr>
    <w:rPr>
      <w:rFonts w:ascii="Calibri" w:hAnsi="Calibri" w:cs="Times New Roman"/>
      <w:kern w:val="0"/>
      <w:szCs w:val="20"/>
    </w:rPr>
  </w:style>
  <w:style w:type="paragraph" w:customStyle="1" w:styleId="p0">
    <w:name w:val="p0"/>
    <w:basedOn w:val="af9"/>
    <w:link w:val="p0CharChar"/>
    <w:qFormat/>
    <w:pPr>
      <w:widowControl/>
      <w:spacing w:line="240" w:lineRule="auto"/>
      <w:ind w:firstLineChars="0" w:firstLine="0"/>
    </w:pPr>
    <w:rPr>
      <w:rFonts w:ascii="Arial" w:eastAsia="仿宋" w:hAnsi="Arial" w:cs="Arial"/>
      <w:kern w:val="0"/>
      <w:szCs w:val="24"/>
    </w:rPr>
  </w:style>
  <w:style w:type="character" w:customStyle="1" w:styleId="p0CharChar">
    <w:name w:val="p0 Char Char"/>
    <w:link w:val="p0"/>
    <w:qFormat/>
    <w:rPr>
      <w:rFonts w:ascii="Arial" w:eastAsia="仿宋" w:hAnsi="Arial" w:cs="Arial"/>
      <w:kern w:val="0"/>
      <w:sz w:val="24"/>
      <w:szCs w:val="24"/>
      <w14:ligatures w14:val="none"/>
    </w:rPr>
  </w:style>
  <w:style w:type="character" w:customStyle="1" w:styleId="affffffa">
    <w:name w:val="列出段落 字符"/>
    <w:uiPriority w:val="34"/>
    <w:qFormat/>
    <w:rPr>
      <w:rFonts w:ascii="Calibri" w:eastAsia="仿宋" w:hAnsi="Calibri"/>
      <w:kern w:val="2"/>
      <w:sz w:val="21"/>
      <w:szCs w:val="22"/>
    </w:rPr>
  </w:style>
  <w:style w:type="paragraph" w:customStyle="1" w:styleId="1ff">
    <w:name w:val="修订1"/>
    <w:uiPriority w:val="99"/>
    <w:semiHidden/>
    <w:qFormat/>
    <w:rPr>
      <w:kern w:val="2"/>
      <w:sz w:val="24"/>
      <w:szCs w:val="24"/>
    </w:rPr>
  </w:style>
  <w:style w:type="paragraph" w:customStyle="1" w:styleId="TableText">
    <w:name w:val="Table Text"/>
    <w:basedOn w:val="af9"/>
    <w:link w:val="TableTextChar1"/>
    <w:qFormat/>
    <w:pPr>
      <w:topLinePunct/>
      <w:adjustRightInd w:val="0"/>
      <w:snapToGrid w:val="0"/>
      <w:spacing w:before="80" w:after="80" w:line="240" w:lineRule="atLeast"/>
      <w:ind w:firstLineChars="0" w:firstLine="0"/>
      <w:jc w:val="left"/>
    </w:pPr>
    <w:rPr>
      <w:rFonts w:eastAsia="华文细黑" w:cs="Times New Roman"/>
      <w:snapToGrid w:val="0"/>
      <w:kern w:val="0"/>
      <w:szCs w:val="21"/>
    </w:rPr>
  </w:style>
  <w:style w:type="character" w:customStyle="1" w:styleId="TableTextChar1">
    <w:name w:val="Table Text Char1"/>
    <w:link w:val="TableText"/>
    <w:qFormat/>
    <w:rPr>
      <w:rFonts w:ascii="Times New Roman" w:eastAsia="华文细黑" w:hAnsi="Times New Roman" w:cs="Times New Roman"/>
      <w:snapToGrid w:val="0"/>
      <w:kern w:val="0"/>
      <w:sz w:val="24"/>
      <w:szCs w:val="21"/>
      <w14:ligatures w14:val="none"/>
    </w:rPr>
  </w:style>
  <w:style w:type="character" w:customStyle="1" w:styleId="affffffb">
    <w:name w:val="列表段落 字符"/>
    <w:uiPriority w:val="34"/>
    <w:qFormat/>
    <w:locked/>
    <w:rPr>
      <w:rFonts w:ascii="Calibri" w:hAnsi="Calibri"/>
      <w:kern w:val="2"/>
      <w:sz w:val="21"/>
      <w:szCs w:val="22"/>
    </w:rPr>
  </w:style>
  <w:style w:type="character" w:customStyle="1" w:styleId="2f3">
    <w:name w:val="正文文本 字符2"/>
    <w:link w:val="58"/>
    <w:uiPriority w:val="99"/>
    <w:qFormat/>
    <w:rPr>
      <w:kern w:val="2"/>
      <w:sz w:val="24"/>
      <w:szCs w:val="24"/>
    </w:rPr>
  </w:style>
  <w:style w:type="paragraph" w:customStyle="1" w:styleId="affffffc">
    <w:name w:val="梒?盘?"/>
    <w:basedOn w:val="af9"/>
    <w:qFormat/>
    <w:pPr>
      <w:widowControl/>
      <w:tabs>
        <w:tab w:val="left" w:pos="1400"/>
      </w:tabs>
      <w:spacing w:line="240" w:lineRule="auto"/>
      <w:ind w:left="1400"/>
      <w:jc w:val="left"/>
    </w:pPr>
    <w:rPr>
      <w:rFonts w:cs="Times New Roman"/>
      <w:color w:val="000000"/>
      <w:kern w:val="0"/>
      <w:szCs w:val="24"/>
    </w:rPr>
  </w:style>
  <w:style w:type="character" w:customStyle="1" w:styleId="1ff0">
    <w:name w:val="批注框文本 字符1"/>
    <w:uiPriority w:val="99"/>
    <w:qFormat/>
    <w:rPr>
      <w:kern w:val="2"/>
      <w:sz w:val="18"/>
      <w:szCs w:val="18"/>
    </w:rPr>
  </w:style>
  <w:style w:type="paragraph" w:customStyle="1" w:styleId="4AltXmrNormalIndentWil0">
    <w:name w:val="样式 正文缩进表正文正文非缩进正文对齐标题4Alt+Xmr正文缩进特点Normal Indent正文缩进Wil..."/>
    <w:basedOn w:val="aff0"/>
    <w:qFormat/>
    <w:pPr>
      <w:spacing w:beforeLines="30"/>
      <w:ind w:firstLine="510"/>
    </w:pPr>
    <w:rPr>
      <w:rFonts w:cs="Wingdings"/>
    </w:rPr>
  </w:style>
  <w:style w:type="paragraph" w:customStyle="1" w:styleId="affffffd">
    <w:name w:val="正文（无缩进）"/>
    <w:basedOn w:val="af9"/>
    <w:qFormat/>
    <w:pPr>
      <w:ind w:firstLineChars="0" w:firstLine="0"/>
    </w:pPr>
    <w:rPr>
      <w:rFonts w:ascii="宋体" w:hAnsi="宋体" w:cs="Times New Roman"/>
      <w:szCs w:val="21"/>
    </w:rPr>
  </w:style>
  <w:style w:type="paragraph" w:customStyle="1" w:styleId="2030">
    <w:name w:val="样式 图 + 首行缩进:  2 字符 段前: 0.3 行"/>
    <w:basedOn w:val="affffff2"/>
    <w:qFormat/>
    <w:rPr>
      <w:rFonts w:cs="Wingdings"/>
    </w:rPr>
  </w:style>
  <w:style w:type="character" w:customStyle="1" w:styleId="2f4">
    <w:name w:val="页脚 字符2"/>
    <w:uiPriority w:val="99"/>
    <w:qFormat/>
    <w:rPr>
      <w:kern w:val="2"/>
      <w:sz w:val="18"/>
    </w:rPr>
  </w:style>
  <w:style w:type="character" w:customStyle="1" w:styleId="2f5">
    <w:name w:val="纯文本 字符2"/>
    <w:uiPriority w:val="99"/>
    <w:qFormat/>
    <w:rPr>
      <w:rFonts w:ascii="Wingdings" w:hAnsi="MS Gothic"/>
    </w:rPr>
  </w:style>
  <w:style w:type="character" w:customStyle="1" w:styleId="Char10">
    <w:name w:val="纯文本 Char1"/>
    <w:qFormat/>
    <w:rPr>
      <w:rFonts w:ascii="Wingdings" w:hAnsi="MS Gothic" w:cs="MS Gothic"/>
      <w:kern w:val="2"/>
      <w:sz w:val="21"/>
      <w:szCs w:val="21"/>
    </w:rPr>
  </w:style>
  <w:style w:type="character" w:customStyle="1" w:styleId="9Char">
    <w:name w:val="标题 9 Char"/>
    <w:uiPriority w:val="9"/>
    <w:qFormat/>
    <w:rPr>
      <w:rFonts w:ascii="PMingLiU" w:eastAsia="Wingdings" w:hAnsi="PMingLiU" w:cs="Times New Roman"/>
      <w:sz w:val="21"/>
      <w:szCs w:val="21"/>
    </w:rPr>
  </w:style>
  <w:style w:type="character" w:customStyle="1" w:styleId="Char7">
    <w:name w:val="表内文字居中 Char"/>
    <w:link w:val="affffffe"/>
    <w:qFormat/>
    <w:rPr>
      <w:szCs w:val="24"/>
    </w:rPr>
  </w:style>
  <w:style w:type="paragraph" w:customStyle="1" w:styleId="affffffe">
    <w:name w:val="表内文字居中"/>
    <w:link w:val="Char7"/>
    <w:qFormat/>
    <w:pPr>
      <w:overflowPunct w:val="0"/>
      <w:autoSpaceDE w:val="0"/>
      <w:autoSpaceDN w:val="0"/>
      <w:adjustRightInd w:val="0"/>
      <w:spacing w:line="300" w:lineRule="auto"/>
      <w:jc w:val="center"/>
    </w:pPr>
    <w:rPr>
      <w:rFonts w:asciiTheme="minorHAnsi" w:eastAsiaTheme="minorEastAsia" w:hAnsiTheme="minorHAnsi" w:cstheme="minorBidi"/>
      <w:kern w:val="2"/>
      <w:sz w:val="21"/>
      <w:szCs w:val="24"/>
      <w14:ligatures w14:val="standardContextual"/>
    </w:rPr>
  </w:style>
  <w:style w:type="character" w:customStyle="1" w:styleId="1ff1">
    <w:name w:val="批注主题 字符1"/>
    <w:uiPriority w:val="99"/>
    <w:qFormat/>
    <w:rPr>
      <w:b/>
      <w:bCs/>
      <w:kern w:val="2"/>
      <w:sz w:val="24"/>
    </w:rPr>
  </w:style>
  <w:style w:type="paragraph" w:customStyle="1" w:styleId="afffffff">
    <w:name w:val="表内文字左"/>
    <w:basedOn w:val="affffffe"/>
    <w:qFormat/>
    <w:pPr>
      <w:jc w:val="left"/>
    </w:pPr>
    <w:rPr>
      <w:rFonts w:cs="Wingdings"/>
      <w:szCs w:val="20"/>
    </w:rPr>
  </w:style>
  <w:style w:type="paragraph" w:customStyle="1" w:styleId="afffffff0">
    <w:name w:val="表内文字右"/>
    <w:basedOn w:val="affffffe"/>
    <w:qFormat/>
    <w:pPr>
      <w:jc w:val="right"/>
    </w:pPr>
  </w:style>
  <w:style w:type="character" w:customStyle="1" w:styleId="2f6">
    <w:name w:val="批注文字 字符2"/>
    <w:uiPriority w:val="99"/>
    <w:qFormat/>
    <w:rPr>
      <w:kern w:val="2"/>
      <w:sz w:val="24"/>
    </w:rPr>
  </w:style>
  <w:style w:type="paragraph" w:customStyle="1" w:styleId="afffffff1">
    <w:name w:val="样式"/>
    <w:basedOn w:val="af9"/>
    <w:next w:val="affb"/>
    <w:qFormat/>
    <w:pPr>
      <w:spacing w:line="240" w:lineRule="auto"/>
      <w:ind w:firstLineChars="0" w:firstLine="0"/>
    </w:pPr>
    <w:rPr>
      <w:rFonts w:ascii="Wingdings" w:hAnsi="MS Gothic" w:cs="Wingdings"/>
      <w:sz w:val="21"/>
      <w:szCs w:val="21"/>
    </w:rPr>
  </w:style>
  <w:style w:type="paragraph" w:customStyle="1" w:styleId="afffffff2">
    <w:name w:val="_表格文字"/>
    <w:basedOn w:val="af9"/>
    <w:link w:val="Char8"/>
    <w:qFormat/>
    <w:pPr>
      <w:spacing w:beforeLines="10" w:afterLines="10" w:line="240" w:lineRule="auto"/>
      <w:ind w:firstLineChars="0" w:firstLine="0"/>
    </w:pPr>
    <w:rPr>
      <w:rFonts w:ascii="宋体" w:hAnsi="宋体" w:cs="Times New Roman"/>
      <w:kern w:val="0"/>
      <w:sz w:val="20"/>
      <w:szCs w:val="24"/>
    </w:rPr>
  </w:style>
  <w:style w:type="character" w:customStyle="1" w:styleId="Char8">
    <w:name w:val="_表格文字 Char"/>
    <w:link w:val="afffffff2"/>
    <w:qFormat/>
    <w:rPr>
      <w:rFonts w:ascii="宋体" w:eastAsia="宋体" w:hAnsi="宋体" w:cs="Times New Roman"/>
      <w:kern w:val="0"/>
      <w:sz w:val="20"/>
      <w:szCs w:val="24"/>
      <w14:ligatures w14:val="none"/>
    </w:rPr>
  </w:style>
  <w:style w:type="paragraph" w:customStyle="1" w:styleId="l0">
    <w:name w:val="l0"/>
    <w:basedOn w:val="af9"/>
    <w:qFormat/>
    <w:pPr>
      <w:widowControl/>
      <w:spacing w:before="100" w:beforeAutospacing="1" w:after="100" w:afterAutospacing="1" w:line="240" w:lineRule="auto"/>
      <w:ind w:firstLineChars="0" w:firstLine="0"/>
      <w:jc w:val="left"/>
    </w:pPr>
    <w:rPr>
      <w:rFonts w:ascii="宋体" w:hAnsi="宋体" w:cs="宋体"/>
      <w:kern w:val="0"/>
      <w:szCs w:val="24"/>
    </w:rPr>
  </w:style>
  <w:style w:type="paragraph" w:customStyle="1" w:styleId="afffffff3">
    <w:name w:val="小标题加粗分散对齐"/>
    <w:basedOn w:val="affffff0"/>
    <w:qFormat/>
    <w:pPr>
      <w:jc w:val="distribute"/>
    </w:pPr>
  </w:style>
  <w:style w:type="paragraph" w:customStyle="1" w:styleId="afffffff4">
    <w:name w:val="项目名称"/>
    <w:qFormat/>
    <w:pPr>
      <w:spacing w:line="720" w:lineRule="auto"/>
      <w:ind w:firstLine="879"/>
      <w:jc w:val="center"/>
    </w:pPr>
    <w:rPr>
      <w:rFonts w:cs="Wingdings"/>
      <w:b/>
      <w:kern w:val="2"/>
      <w:sz w:val="44"/>
    </w:rPr>
  </w:style>
  <w:style w:type="character" w:customStyle="1" w:styleId="Char9">
    <w:name w:val="正文！ Char"/>
    <w:link w:val="afffffff5"/>
    <w:qFormat/>
    <w:rPr>
      <w:rFonts w:ascii="宋体" w:hAnsi="宋体"/>
      <w:sz w:val="24"/>
    </w:rPr>
  </w:style>
  <w:style w:type="paragraph" w:customStyle="1" w:styleId="afffffff5">
    <w:name w:val="正文！"/>
    <w:basedOn w:val="af9"/>
    <w:link w:val="Char9"/>
    <w:qFormat/>
    <w:rPr>
      <w:rFonts w:ascii="宋体" w:eastAsiaTheme="minorEastAsia" w:hAnsi="宋体"/>
      <w14:ligatures w14:val="standardContextual"/>
    </w:rPr>
  </w:style>
  <w:style w:type="character" w:customStyle="1" w:styleId="2f7">
    <w:name w:val="页眉 字符2"/>
    <w:uiPriority w:val="99"/>
    <w:qFormat/>
    <w:rPr>
      <w:kern w:val="2"/>
      <w:sz w:val="18"/>
    </w:rPr>
  </w:style>
  <w:style w:type="character" w:customStyle="1" w:styleId="311">
    <w:name w:val="标题 3 字符1"/>
    <w:qFormat/>
    <w:rPr>
      <w:b/>
      <w:kern w:val="2"/>
      <w:sz w:val="32"/>
    </w:rPr>
  </w:style>
  <w:style w:type="character" w:customStyle="1" w:styleId="2f8">
    <w:name w:val="副标题 字符2"/>
    <w:uiPriority w:val="11"/>
    <w:qFormat/>
    <w:rPr>
      <w:rFonts w:ascii="等线 Light" w:hAnsi="等线 Light" w:cs="Times New Roman"/>
      <w:b/>
      <w:bCs/>
      <w:kern w:val="28"/>
      <w:sz w:val="32"/>
      <w:szCs w:val="32"/>
    </w:rPr>
  </w:style>
  <w:style w:type="paragraph" w:customStyle="1" w:styleId="afffffff6">
    <w:name w:val="带缩进的正文"/>
    <w:basedOn w:val="af9"/>
    <w:link w:val="Chara"/>
    <w:qFormat/>
    <w:pPr>
      <w:adjustRightInd w:val="0"/>
      <w:snapToGrid w:val="0"/>
      <w:spacing w:beforeLines="50"/>
      <w:ind w:firstLine="480"/>
    </w:pPr>
    <w:rPr>
      <w:rFonts w:ascii="宋体" w:eastAsia="MingLiU" w:hAnsi="宋体" w:cs="Times New Roman"/>
      <w:kern w:val="0"/>
      <w:szCs w:val="20"/>
    </w:rPr>
  </w:style>
  <w:style w:type="character" w:customStyle="1" w:styleId="Chara">
    <w:name w:val="带缩进的正文 Char"/>
    <w:link w:val="afffffff6"/>
    <w:qFormat/>
    <w:rPr>
      <w:rFonts w:ascii="宋体" w:eastAsia="MingLiU" w:hAnsi="宋体" w:cs="Times New Roman"/>
      <w:kern w:val="0"/>
      <w:sz w:val="24"/>
      <w:szCs w:val="20"/>
      <w14:ligatures w14:val="none"/>
    </w:rPr>
  </w:style>
  <w:style w:type="paragraph" w:customStyle="1" w:styleId="1-21">
    <w:name w:val="中等深浅网格 1 - 强调文字颜色 21"/>
    <w:basedOn w:val="af9"/>
    <w:uiPriority w:val="34"/>
    <w:qFormat/>
    <w:pPr>
      <w:widowControl/>
      <w:adjustRightInd w:val="0"/>
      <w:snapToGrid w:val="0"/>
      <w:spacing w:beforeLines="50"/>
      <w:ind w:left="720" w:firstLineChars="0" w:firstLine="0"/>
      <w:contextualSpacing/>
      <w:jc w:val="left"/>
    </w:pPr>
    <w:rPr>
      <w:rFonts w:ascii="宋体" w:eastAsia="MingLiU" w:hAnsi="宋体" w:cs="Times New Roman"/>
      <w:sz w:val="21"/>
    </w:rPr>
  </w:style>
  <w:style w:type="paragraph" w:customStyle="1" w:styleId="afffffff7">
    <w:name w:val="标题三自定义"/>
    <w:basedOn w:val="31"/>
    <w:next w:val="af9"/>
    <w:qFormat/>
    <w:pPr>
      <w:numPr>
        <w:ilvl w:val="0"/>
        <w:numId w:val="0"/>
      </w:numPr>
      <w:tabs>
        <w:tab w:val="left" w:pos="720"/>
        <w:tab w:val="left" w:pos="851"/>
      </w:tabs>
      <w:adjustRightInd w:val="0"/>
      <w:snapToGrid w:val="0"/>
      <w:spacing w:beforeLines="100" w:afterLines="100" w:line="480" w:lineRule="auto"/>
      <w:ind w:left="709" w:firstLineChars="80" w:hanging="709"/>
    </w:pPr>
    <w:rPr>
      <w:rFonts w:ascii="宋体" w:eastAsia="Wingdings" w:hAnsi="宋体" w:cs="Times New Roman"/>
      <w:b w:val="0"/>
      <w:sz w:val="30"/>
      <w:szCs w:val="30"/>
    </w:rPr>
  </w:style>
  <w:style w:type="character" w:customStyle="1" w:styleId="1ff2">
    <w:name w:val="题注 字符1"/>
    <w:uiPriority w:val="35"/>
    <w:qFormat/>
    <w:rPr>
      <w:rFonts w:ascii="MS Mincho" w:eastAsia="Batang" w:hAnsi="MS Mincho" w:cs="MS Mincho"/>
      <w:b/>
      <w:kern w:val="2"/>
      <w:sz w:val="21"/>
    </w:rPr>
  </w:style>
  <w:style w:type="paragraph" w:customStyle="1" w:styleId="-0">
    <w:name w:val="正文-表格"/>
    <w:qFormat/>
    <w:rPr>
      <w:sz w:val="21"/>
    </w:rPr>
  </w:style>
  <w:style w:type="paragraph" w:customStyle="1" w:styleId="1H1propappheading1appheading11appheading12app">
    <w:name w:val="样式 标题 1H1propapp heading 1app heading 11app heading 12app ..."/>
    <w:basedOn w:val="16"/>
    <w:qFormat/>
    <w:pPr>
      <w:keepLines w:val="0"/>
      <w:numPr>
        <w:numId w:val="0"/>
      </w:numPr>
      <w:tabs>
        <w:tab w:val="left" w:pos="2200"/>
      </w:tabs>
      <w:ind w:left="2200" w:hanging="720"/>
    </w:pPr>
    <w:rPr>
      <w:rFonts w:ascii="宋体" w:eastAsia="MingLiU" w:hAnsi="宋体" w:cs="Wingdings"/>
      <w:sz w:val="36"/>
      <w:szCs w:val="20"/>
    </w:rPr>
  </w:style>
  <w:style w:type="paragraph" w:customStyle="1" w:styleId="2f9">
    <w:name w:val="正文2"/>
    <w:basedOn w:val="af9"/>
    <w:link w:val="2Char"/>
    <w:qFormat/>
    <w:pPr>
      <w:spacing w:line="276" w:lineRule="auto"/>
    </w:pPr>
    <w:rPr>
      <w:rFonts w:ascii="Wingdings" w:eastAsia="Helvetica" w:hAnsi="Wingdings" w:cs="Times New Roman"/>
      <w:sz w:val="28"/>
      <w:szCs w:val="52"/>
    </w:rPr>
  </w:style>
  <w:style w:type="character" w:customStyle="1" w:styleId="2Char">
    <w:name w:val="正文2 Char"/>
    <w:link w:val="2f9"/>
    <w:qFormat/>
    <w:rPr>
      <w:rFonts w:ascii="Wingdings" w:eastAsia="Helvetica" w:hAnsi="Wingdings" w:cs="Times New Roman"/>
      <w:sz w:val="28"/>
      <w:szCs w:val="52"/>
      <w14:ligatures w14:val="none"/>
    </w:rPr>
  </w:style>
  <w:style w:type="character" w:customStyle="1" w:styleId="Char11">
    <w:name w:val="纯文本 Char1_1"/>
    <w:link w:val="1ff3"/>
    <w:qFormat/>
    <w:rPr>
      <w:rFonts w:ascii="Wingdings" w:hAnsi="MS Gothic"/>
    </w:rPr>
  </w:style>
  <w:style w:type="paragraph" w:customStyle="1" w:styleId="1ff3">
    <w:name w:val="纯文本_1"/>
    <w:basedOn w:val="af9"/>
    <w:link w:val="Char11"/>
    <w:qFormat/>
    <w:pPr>
      <w:adjustRightInd w:val="0"/>
      <w:snapToGrid w:val="0"/>
      <w:spacing w:beforeLines="50"/>
      <w:ind w:firstLineChars="0" w:firstLine="0"/>
    </w:pPr>
    <w:rPr>
      <w:rFonts w:ascii="Wingdings" w:eastAsiaTheme="minorEastAsia" w:hAnsi="MS Gothic"/>
      <w:sz w:val="21"/>
      <w14:ligatures w14:val="standardContextual"/>
    </w:rPr>
  </w:style>
  <w:style w:type="character" w:customStyle="1" w:styleId="Char100">
    <w:name w:val="纯文本 Char1_0"/>
    <w:link w:val="01"/>
    <w:qFormat/>
    <w:locked/>
    <w:rPr>
      <w:rFonts w:ascii="Wingdings" w:hAnsi="MS Gothic"/>
    </w:rPr>
  </w:style>
  <w:style w:type="paragraph" w:customStyle="1" w:styleId="01">
    <w:name w:val="纯文本_0"/>
    <w:basedOn w:val="af9"/>
    <w:link w:val="Char100"/>
    <w:unhideWhenUsed/>
    <w:qFormat/>
    <w:pPr>
      <w:adjustRightInd w:val="0"/>
      <w:snapToGrid w:val="0"/>
      <w:spacing w:beforeLines="50"/>
      <w:ind w:firstLineChars="0" w:firstLine="0"/>
    </w:pPr>
    <w:rPr>
      <w:rFonts w:ascii="Wingdings" w:eastAsiaTheme="minorEastAsia" w:hAnsi="MS Gothic"/>
      <w:sz w:val="21"/>
      <w14:ligatures w14:val="standardContextual"/>
    </w:rPr>
  </w:style>
  <w:style w:type="character" w:customStyle="1" w:styleId="Char13">
    <w:name w:val="纯文本 Char1_3"/>
    <w:link w:val="3f6"/>
    <w:qFormat/>
    <w:rPr>
      <w:rFonts w:ascii="Wingdings" w:hAnsi="MS Gothic"/>
    </w:rPr>
  </w:style>
  <w:style w:type="paragraph" w:customStyle="1" w:styleId="3f6">
    <w:name w:val="纯文本_3"/>
    <w:basedOn w:val="af9"/>
    <w:link w:val="Char13"/>
    <w:qFormat/>
    <w:pPr>
      <w:spacing w:line="240" w:lineRule="auto"/>
      <w:ind w:firstLineChars="0" w:firstLine="0"/>
    </w:pPr>
    <w:rPr>
      <w:rFonts w:ascii="Wingdings" w:eastAsiaTheme="minorEastAsia" w:hAnsi="MS Gothic"/>
      <w:sz w:val="21"/>
      <w14:ligatures w14:val="standardContextual"/>
    </w:rPr>
  </w:style>
  <w:style w:type="character" w:customStyle="1" w:styleId="Char14">
    <w:name w:val="纯文本 Char1_4"/>
    <w:link w:val="500"/>
    <w:qFormat/>
    <w:rPr>
      <w:rFonts w:ascii="Wingdings" w:hAnsi="MS Gothic"/>
    </w:rPr>
  </w:style>
  <w:style w:type="paragraph" w:customStyle="1" w:styleId="500">
    <w:name w:val="纯文本_5_0"/>
    <w:basedOn w:val="af9"/>
    <w:link w:val="Char14"/>
    <w:qFormat/>
    <w:pPr>
      <w:adjustRightInd w:val="0"/>
      <w:snapToGrid w:val="0"/>
      <w:spacing w:beforeLines="50"/>
      <w:ind w:firstLineChars="0" w:firstLine="0"/>
    </w:pPr>
    <w:rPr>
      <w:rFonts w:ascii="Wingdings" w:eastAsiaTheme="minorEastAsia" w:hAnsi="MS Gothic"/>
      <w:sz w:val="21"/>
      <w14:ligatures w14:val="standardContextual"/>
    </w:rPr>
  </w:style>
  <w:style w:type="character" w:customStyle="1" w:styleId="Char00">
    <w:name w:val="纯文本 Char_0"/>
    <w:link w:val="000"/>
    <w:qFormat/>
    <w:rPr>
      <w:rFonts w:ascii="Wingdings" w:hAnsi="MS Gothic"/>
      <w:szCs w:val="21"/>
    </w:rPr>
  </w:style>
  <w:style w:type="paragraph" w:customStyle="1" w:styleId="000">
    <w:name w:val="纯文本_0_0"/>
    <w:basedOn w:val="af9"/>
    <w:link w:val="Char00"/>
    <w:qFormat/>
    <w:pPr>
      <w:spacing w:line="240" w:lineRule="auto"/>
      <w:ind w:firstLineChars="0" w:firstLine="0"/>
    </w:pPr>
    <w:rPr>
      <w:rFonts w:ascii="Wingdings" w:eastAsiaTheme="minorEastAsia" w:hAnsi="MS Gothic"/>
      <w:sz w:val="21"/>
      <w:szCs w:val="21"/>
      <w14:ligatures w14:val="standardContextual"/>
    </w:rPr>
  </w:style>
  <w:style w:type="paragraph" w:customStyle="1" w:styleId="afffffff8">
    <w:name w:val="图表"/>
    <w:basedOn w:val="af9"/>
    <w:uiPriority w:val="99"/>
    <w:qFormat/>
    <w:pPr>
      <w:spacing w:beforeLines="100" w:afterLines="100"/>
      <w:ind w:firstLineChars="0" w:firstLine="0"/>
      <w:jc w:val="center"/>
    </w:pPr>
    <w:rPr>
      <w:rFonts w:ascii="MS Mincho" w:eastAsia="Mincho" w:hAnsi="MS Mincho" w:cs="Times New Roman"/>
      <w:szCs w:val="20"/>
    </w:rPr>
  </w:style>
  <w:style w:type="character" w:customStyle="1" w:styleId="afffffff9">
    <w:name w:val="正文缩进 字符"/>
    <w:qFormat/>
    <w:rPr>
      <w:kern w:val="2"/>
      <w:sz w:val="24"/>
    </w:rPr>
  </w:style>
  <w:style w:type="paragraph" w:customStyle="1" w:styleId="1ff4">
    <w:name w:val="纯文本1"/>
    <w:basedOn w:val="af9"/>
    <w:qFormat/>
    <w:pPr>
      <w:widowControl/>
      <w:spacing w:line="240" w:lineRule="auto"/>
      <w:ind w:firstLineChars="0" w:firstLine="0"/>
      <w:jc w:val="left"/>
    </w:pPr>
    <w:rPr>
      <w:rFonts w:ascii="Wingdings" w:hAnsi="MS Gothic" w:cs="Times New Roman" w:hint="eastAsia"/>
      <w:sz w:val="21"/>
      <w:szCs w:val="20"/>
    </w:rPr>
  </w:style>
  <w:style w:type="character" w:customStyle="1" w:styleId="Charb">
    <w:name w:val="副标题 Char"/>
    <w:uiPriority w:val="11"/>
    <w:qFormat/>
    <w:rPr>
      <w:rFonts w:ascii="Calibri Light" w:hAnsi="Calibri Light" w:cs="Times New Roman"/>
      <w:b/>
      <w:bCs/>
      <w:kern w:val="28"/>
      <w:sz w:val="32"/>
      <w:szCs w:val="32"/>
    </w:rPr>
  </w:style>
  <w:style w:type="character" w:customStyle="1" w:styleId="Charc">
    <w:name w:val="正文(首行缩进） Char"/>
    <w:link w:val="afffffffa"/>
    <w:qFormat/>
    <w:rPr>
      <w:sz w:val="24"/>
    </w:rPr>
  </w:style>
  <w:style w:type="paragraph" w:customStyle="1" w:styleId="afffffffa">
    <w:name w:val="正文(首行缩进）"/>
    <w:basedOn w:val="af9"/>
    <w:link w:val="Charc"/>
    <w:qFormat/>
    <w:pPr>
      <w:adjustRightInd w:val="0"/>
      <w:snapToGrid w:val="0"/>
      <w:spacing w:line="300" w:lineRule="auto"/>
      <w:textAlignment w:val="baseline"/>
    </w:pPr>
    <w:rPr>
      <w:rFonts w:asciiTheme="minorHAnsi" w:eastAsiaTheme="minorEastAsia" w:hAnsiTheme="minorHAnsi"/>
      <w14:ligatures w14:val="standardContextual"/>
    </w:rPr>
  </w:style>
  <w:style w:type="character" w:customStyle="1" w:styleId="Chard">
    <w:name w:val="_正文段落 Char"/>
    <w:link w:val="afffffffb"/>
    <w:qFormat/>
    <w:rPr>
      <w:rFonts w:eastAsia="Helvetica" w:cs="Wingdings"/>
      <w:sz w:val="28"/>
      <w:szCs w:val="24"/>
    </w:rPr>
  </w:style>
  <w:style w:type="paragraph" w:customStyle="1" w:styleId="afffffffb">
    <w:name w:val="_正文段落"/>
    <w:basedOn w:val="af9"/>
    <w:link w:val="Chard"/>
    <w:qFormat/>
    <w:pPr>
      <w:widowControl/>
      <w:spacing w:beforeLines="15" w:afterLines="15" w:line="240" w:lineRule="auto"/>
      <w:jc w:val="left"/>
    </w:pPr>
    <w:rPr>
      <w:rFonts w:asciiTheme="minorHAnsi" w:eastAsia="Helvetica" w:hAnsiTheme="minorHAnsi" w:cs="Wingdings"/>
      <w:sz w:val="28"/>
      <w:szCs w:val="24"/>
      <w14:ligatures w14:val="standardContextual"/>
    </w:rPr>
  </w:style>
  <w:style w:type="character" w:customStyle="1" w:styleId="1ff5">
    <w:name w:val="正文缩进 字符1"/>
    <w:qFormat/>
    <w:rPr>
      <w:kern w:val="2"/>
      <w:sz w:val="24"/>
    </w:rPr>
  </w:style>
  <w:style w:type="character" w:customStyle="1" w:styleId="Chare">
    <w:name w:val="标题 Char"/>
    <w:uiPriority w:val="10"/>
    <w:qFormat/>
    <w:rPr>
      <w:rFonts w:ascii="Calibri Light" w:hAnsi="Calibri Light" w:cs="Times New Roman"/>
      <w:b/>
      <w:bCs/>
      <w:kern w:val="2"/>
      <w:sz w:val="32"/>
      <w:szCs w:val="32"/>
    </w:rPr>
  </w:style>
  <w:style w:type="paragraph" w:customStyle="1" w:styleId="afffffffc">
    <w:name w:val="正文样式"/>
    <w:basedOn w:val="af9"/>
    <w:link w:val="CharChar"/>
    <w:qFormat/>
    <w:pPr>
      <w:spacing w:line="312" w:lineRule="auto"/>
      <w:ind w:firstLine="480"/>
    </w:pPr>
    <w:rPr>
      <w:rFonts w:ascii="Dotum" w:eastAsia="Dotum" w:hAnsi="Dotum" w:cs="Times New Roman"/>
      <w:szCs w:val="24"/>
    </w:rPr>
  </w:style>
  <w:style w:type="character" w:customStyle="1" w:styleId="CharChar">
    <w:name w:val="正文样式 Char Char"/>
    <w:link w:val="afffffffc"/>
    <w:qFormat/>
    <w:rPr>
      <w:rFonts w:ascii="Dotum" w:eastAsia="Dotum" w:hAnsi="Dotum" w:cs="Times New Roman"/>
      <w:sz w:val="24"/>
      <w:szCs w:val="24"/>
      <w14:ligatures w14:val="none"/>
    </w:rPr>
  </w:style>
  <w:style w:type="paragraph" w:styleId="afffffffd">
    <w:name w:val="No Spacing"/>
    <w:basedOn w:val="af9"/>
    <w:link w:val="afffffffe"/>
    <w:qFormat/>
    <w:pPr>
      <w:adjustRightInd w:val="0"/>
      <w:snapToGrid w:val="0"/>
      <w:spacing w:beforeLines="50"/>
      <w:ind w:firstLineChars="0" w:firstLine="0"/>
    </w:pPr>
    <w:rPr>
      <w:rFonts w:ascii="宋体" w:eastAsia="MingLiU" w:hAnsi="宋体" w:cs="宋体"/>
      <w:sz w:val="21"/>
      <w:szCs w:val="21"/>
    </w:rPr>
  </w:style>
  <w:style w:type="character" w:customStyle="1" w:styleId="afffffffe">
    <w:name w:val="无间隔 字符"/>
    <w:link w:val="afffffffd"/>
    <w:qFormat/>
    <w:locked/>
    <w:rPr>
      <w:rFonts w:ascii="宋体" w:eastAsia="MingLiU" w:hAnsi="宋体" w:cs="宋体"/>
      <w:szCs w:val="21"/>
      <w14:ligatures w14:val="none"/>
    </w:rPr>
  </w:style>
  <w:style w:type="paragraph" w:customStyle="1" w:styleId="xl67">
    <w:name w:val="xl67"/>
    <w:basedOn w:val="af9"/>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Chars="0" w:firstLine="0"/>
      <w:jc w:val="center"/>
      <w:textAlignment w:val="center"/>
    </w:pPr>
    <w:rPr>
      <w:rFonts w:ascii="等线" w:eastAsia="等线" w:hAnsi="等线" w:cs="宋体"/>
      <w:b/>
      <w:bCs/>
      <w:kern w:val="0"/>
      <w:szCs w:val="24"/>
    </w:rPr>
  </w:style>
  <w:style w:type="character" w:customStyle="1" w:styleId="2fa">
    <w:name w:val="脚注文本 字符2"/>
    <w:link w:val="2fb"/>
    <w:qFormat/>
    <w:rPr>
      <w:kern w:val="2"/>
      <w:sz w:val="18"/>
      <w:szCs w:val="18"/>
    </w:rPr>
  </w:style>
  <w:style w:type="paragraph" w:customStyle="1" w:styleId="msonormal0">
    <w:name w:val="msonormal"/>
    <w:basedOn w:val="af9"/>
    <w:qFormat/>
    <w:pPr>
      <w:widowControl/>
      <w:spacing w:before="100" w:beforeAutospacing="1" w:after="100" w:afterAutospacing="1" w:line="240" w:lineRule="auto"/>
      <w:ind w:firstLineChars="0" w:firstLine="0"/>
      <w:jc w:val="left"/>
    </w:pPr>
    <w:rPr>
      <w:rFonts w:ascii="宋体" w:hAnsi="宋体" w:cs="宋体"/>
      <w:kern w:val="0"/>
      <w:szCs w:val="24"/>
    </w:rPr>
  </w:style>
  <w:style w:type="character" w:customStyle="1" w:styleId="160">
    <w:name w:val="16"/>
    <w:qFormat/>
    <w:rPr>
      <w:rFonts w:ascii="Wingdings" w:eastAsia="Wingdings" w:hAnsi="Wingdings" w:hint="eastAsia"/>
      <w:color w:val="000000"/>
      <w:sz w:val="24"/>
      <w:szCs w:val="24"/>
    </w:rPr>
  </w:style>
  <w:style w:type="character" w:customStyle="1" w:styleId="Char12">
    <w:name w:val="批注文字 Char1"/>
    <w:qFormat/>
    <w:rPr>
      <w:kern w:val="2"/>
      <w:sz w:val="24"/>
      <w:szCs w:val="24"/>
    </w:rPr>
  </w:style>
  <w:style w:type="paragraph" w:customStyle="1" w:styleId="my1">
    <w:name w:val="my（1）"/>
    <w:basedOn w:val="af9"/>
    <w:qFormat/>
    <w:pPr>
      <w:tabs>
        <w:tab w:val="left" w:pos="0"/>
        <w:tab w:val="left" w:pos="1170"/>
      </w:tabs>
      <w:spacing w:before="156" w:after="156"/>
      <w:ind w:left="1170" w:firstLineChars="0" w:firstLine="0"/>
    </w:pPr>
    <w:rPr>
      <w:rFonts w:cs="Times New Roman"/>
      <w:kern w:val="0"/>
      <w:szCs w:val="24"/>
    </w:rPr>
  </w:style>
  <w:style w:type="paragraph" w:customStyle="1" w:styleId="Style79">
    <w:name w:val="_Style 79"/>
    <w:basedOn w:val="af9"/>
    <w:next w:val="afffff"/>
    <w:uiPriority w:val="34"/>
    <w:qFormat/>
    <w:pPr>
      <w:spacing w:line="240" w:lineRule="auto"/>
      <w:ind w:firstLine="420"/>
    </w:pPr>
    <w:rPr>
      <w:rFonts w:cs="Times New Roman"/>
      <w:sz w:val="21"/>
    </w:rPr>
  </w:style>
  <w:style w:type="paragraph" w:customStyle="1" w:styleId="xl63">
    <w:name w:val="xl63"/>
    <w:basedOn w:val="af9"/>
    <w:qFormat/>
    <w:pPr>
      <w:widowControl/>
      <w:spacing w:before="100" w:beforeAutospacing="1" w:after="100" w:afterAutospacing="1" w:line="240" w:lineRule="auto"/>
      <w:ind w:firstLineChars="0" w:firstLine="0"/>
      <w:jc w:val="center"/>
      <w:textAlignment w:val="center"/>
    </w:pPr>
    <w:rPr>
      <w:rFonts w:ascii="宋体" w:hAnsi="宋体" w:cs="宋体"/>
      <w:b/>
      <w:bCs/>
      <w:kern w:val="0"/>
      <w:szCs w:val="24"/>
    </w:rPr>
  </w:style>
  <w:style w:type="paragraph" w:customStyle="1" w:styleId="xl64">
    <w:name w:val="xl64"/>
    <w:basedOn w:val="af9"/>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Chars="0" w:firstLine="0"/>
      <w:jc w:val="center"/>
      <w:textAlignment w:val="center"/>
    </w:pPr>
    <w:rPr>
      <w:rFonts w:ascii="等线" w:eastAsia="等线" w:hAnsi="等线" w:cs="宋体"/>
      <w:kern w:val="0"/>
      <w:szCs w:val="24"/>
    </w:rPr>
  </w:style>
  <w:style w:type="paragraph" w:customStyle="1" w:styleId="xl65">
    <w:name w:val="xl65"/>
    <w:basedOn w:val="af9"/>
    <w:qFormat/>
    <w:pPr>
      <w:widowControl/>
      <w:spacing w:before="100" w:beforeAutospacing="1" w:after="100" w:afterAutospacing="1" w:line="240" w:lineRule="auto"/>
      <w:ind w:firstLineChars="0" w:firstLine="0"/>
      <w:jc w:val="left"/>
    </w:pPr>
    <w:rPr>
      <w:rFonts w:ascii="宋体" w:hAnsi="宋体" w:cs="宋体"/>
      <w:kern w:val="0"/>
      <w:szCs w:val="24"/>
    </w:rPr>
  </w:style>
  <w:style w:type="paragraph" w:customStyle="1" w:styleId="xl66">
    <w:name w:val="xl66"/>
    <w:basedOn w:val="af9"/>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Chars="0" w:firstLine="0"/>
      <w:jc w:val="center"/>
      <w:textAlignment w:val="center"/>
    </w:pPr>
    <w:rPr>
      <w:rFonts w:ascii="等线" w:eastAsia="等线" w:hAnsi="等线" w:cs="宋体"/>
      <w:kern w:val="0"/>
      <w:szCs w:val="24"/>
    </w:rPr>
  </w:style>
  <w:style w:type="character" w:customStyle="1" w:styleId="1ff6">
    <w:name w:val="日期 字符1"/>
    <w:qFormat/>
    <w:rPr>
      <w:rFonts w:ascii="Gulim" w:eastAsia="Gulim"/>
      <w:sz w:val="28"/>
    </w:rPr>
  </w:style>
  <w:style w:type="character" w:customStyle="1" w:styleId="1ff7">
    <w:name w:val="纯文本 字符1"/>
    <w:link w:val="3f7"/>
    <w:qFormat/>
    <w:rPr>
      <w:rFonts w:ascii="Wingdings" w:hAnsi="MS Gothic"/>
    </w:rPr>
  </w:style>
  <w:style w:type="paragraph" w:customStyle="1" w:styleId="customunionstyle">
    <w:name w:val="custom_unionstyle"/>
    <w:basedOn w:val="af9"/>
    <w:qFormat/>
    <w:pPr>
      <w:widowControl/>
      <w:adjustRightInd w:val="0"/>
      <w:snapToGrid w:val="0"/>
      <w:spacing w:beforeLines="50" w:beforeAutospacing="1" w:after="100" w:afterAutospacing="1"/>
      <w:ind w:firstLineChars="0" w:firstLine="0"/>
      <w:jc w:val="left"/>
    </w:pPr>
    <w:rPr>
      <w:rFonts w:ascii="宋体" w:eastAsia="楷体" w:hAnsi="宋体" w:cs="宋体"/>
      <w:kern w:val="0"/>
      <w:szCs w:val="24"/>
    </w:rPr>
  </w:style>
  <w:style w:type="character" w:customStyle="1" w:styleId="1ff8">
    <w:name w:val="列出段落 字符1"/>
    <w:uiPriority w:val="34"/>
    <w:qFormat/>
    <w:rPr>
      <w:rFonts w:eastAsia="仿宋"/>
      <w:sz w:val="32"/>
    </w:rPr>
  </w:style>
  <w:style w:type="paragraph" w:customStyle="1" w:styleId="a2">
    <w:name w:val="总体设计正文样式"/>
    <w:basedOn w:val="af9"/>
    <w:qFormat/>
    <w:pPr>
      <w:numPr>
        <w:numId w:val="15"/>
      </w:numPr>
      <w:adjustRightInd w:val="0"/>
      <w:snapToGrid w:val="0"/>
      <w:spacing w:beforeLines="50"/>
      <w:ind w:firstLineChars="0" w:firstLine="0"/>
    </w:pPr>
    <w:rPr>
      <w:rFonts w:eastAsia="MingLiU" w:cs="Wingdings"/>
      <w:szCs w:val="24"/>
    </w:rPr>
  </w:style>
  <w:style w:type="paragraph" w:customStyle="1" w:styleId="1ff9">
    <w:name w:val="列表段落1"/>
    <w:basedOn w:val="af9"/>
    <w:uiPriority w:val="34"/>
    <w:qFormat/>
    <w:pPr>
      <w:ind w:firstLine="420"/>
      <w:jc w:val="left"/>
    </w:pPr>
    <w:rPr>
      <w:rFonts w:cs="Times New Roman"/>
      <w:szCs w:val="24"/>
    </w:rPr>
  </w:style>
  <w:style w:type="character" w:customStyle="1" w:styleId="1ffa">
    <w:name w:val="标题 字符1"/>
    <w:qFormat/>
    <w:rPr>
      <w:rFonts w:ascii="System" w:hAnsi="System" w:cs="Times New Roman"/>
      <w:b/>
      <w:bCs/>
      <w:kern w:val="2"/>
      <w:sz w:val="32"/>
      <w:szCs w:val="32"/>
    </w:rPr>
  </w:style>
  <w:style w:type="paragraph" w:customStyle="1" w:styleId="59">
    <w:name w:val="正文_5"/>
    <w:qFormat/>
    <w:pPr>
      <w:widowControl w:val="0"/>
      <w:jc w:val="both"/>
    </w:pPr>
    <w:rPr>
      <w:kern w:val="2"/>
      <w:sz w:val="21"/>
      <w:szCs w:val="24"/>
    </w:rPr>
  </w:style>
  <w:style w:type="paragraph" w:customStyle="1" w:styleId="12">
    <w:name w:val="表1"/>
    <w:basedOn w:val="af9"/>
    <w:link w:val="1Char"/>
    <w:qFormat/>
    <w:pPr>
      <w:numPr>
        <w:numId w:val="16"/>
      </w:numPr>
      <w:ind w:firstLineChars="0" w:firstLine="0"/>
      <w:jc w:val="center"/>
    </w:pPr>
    <w:rPr>
      <w:rFonts w:ascii="MS Mincho" w:hAnsi="MS Mincho" w:cs="Wingdings"/>
      <w:sz w:val="21"/>
      <w:szCs w:val="20"/>
    </w:rPr>
  </w:style>
  <w:style w:type="character" w:customStyle="1" w:styleId="1Char">
    <w:name w:val="表1 Char"/>
    <w:link w:val="12"/>
    <w:qFormat/>
    <w:locked/>
    <w:rPr>
      <w:rFonts w:ascii="MS Mincho" w:hAnsi="MS Mincho" w:cs="Wingdings"/>
      <w:kern w:val="2"/>
      <w:sz w:val="21"/>
    </w:rPr>
  </w:style>
  <w:style w:type="character" w:customStyle="1" w:styleId="312">
    <w:name w:val="正文文本缩进 3 字符1"/>
    <w:uiPriority w:val="99"/>
    <w:qFormat/>
    <w:rPr>
      <w:kern w:val="2"/>
      <w:sz w:val="16"/>
      <w:szCs w:val="16"/>
    </w:rPr>
  </w:style>
  <w:style w:type="character" w:customStyle="1" w:styleId="3Char">
    <w:name w:val="标题 3 Char"/>
    <w:uiPriority w:val="9"/>
    <w:qFormat/>
    <w:rPr>
      <w:rFonts w:cs="Times New Roman"/>
      <w:b/>
      <w:bCs/>
      <w:kern w:val="2"/>
      <w:sz w:val="32"/>
      <w:szCs w:val="32"/>
    </w:rPr>
  </w:style>
  <w:style w:type="character" w:customStyle="1" w:styleId="4Char">
    <w:name w:val="标题 4 Char"/>
    <w:uiPriority w:val="9"/>
    <w:qFormat/>
    <w:rPr>
      <w:rFonts w:cs="Times New Roman"/>
      <w:b/>
      <w:bCs/>
      <w:kern w:val="2"/>
      <w:sz w:val="30"/>
      <w:szCs w:val="28"/>
    </w:rPr>
  </w:style>
  <w:style w:type="character" w:customStyle="1" w:styleId="7Char">
    <w:name w:val="标题 7 Char"/>
    <w:uiPriority w:val="9"/>
    <w:qFormat/>
    <w:rPr>
      <w:rFonts w:cs="Times New Roman"/>
      <w:bCs/>
      <w:kern w:val="2"/>
      <w:sz w:val="24"/>
      <w:szCs w:val="24"/>
      <w:lang w:eastAsia="en-US"/>
    </w:rPr>
  </w:style>
  <w:style w:type="character" w:customStyle="1" w:styleId="5a">
    <w:name w:val="5级标题 字符"/>
    <w:link w:val="54"/>
    <w:qFormat/>
    <w:rPr>
      <w:rFonts w:ascii="Batang" w:eastAsia="Wingdings" w:hAnsi="Batang" w:cstheme="minorBidi"/>
      <w:b/>
      <w:kern w:val="2"/>
      <w:sz w:val="24"/>
      <w:szCs w:val="24"/>
      <w:lang w:eastAsia="en-US" w:bidi="en-US"/>
      <w14:ligatures w14:val="standardContextual"/>
    </w:rPr>
  </w:style>
  <w:style w:type="paragraph" w:customStyle="1" w:styleId="54">
    <w:name w:val="5级标题"/>
    <w:basedOn w:val="41"/>
    <w:link w:val="5a"/>
    <w:qFormat/>
    <w:pPr>
      <w:numPr>
        <w:ilvl w:val="4"/>
      </w:numPr>
      <w:ind w:leftChars="100" w:left="210" w:right="100"/>
    </w:pPr>
    <w:rPr>
      <w:rFonts w:eastAsia="Wingdings" w:cstheme="minorBidi"/>
      <w14:ligatures w14:val="standardContextual"/>
    </w:rPr>
  </w:style>
  <w:style w:type="paragraph" w:customStyle="1" w:styleId="41">
    <w:name w:val="4级标题"/>
    <w:basedOn w:val="afffff"/>
    <w:link w:val="47"/>
    <w:qFormat/>
    <w:pPr>
      <w:keepLines/>
      <w:numPr>
        <w:ilvl w:val="3"/>
        <w:numId w:val="17"/>
      </w:numPr>
      <w:ind w:rightChars="100" w:right="210"/>
      <w:contextualSpacing/>
      <w:jc w:val="left"/>
      <w:outlineLvl w:val="3"/>
    </w:pPr>
    <w:rPr>
      <w:rFonts w:ascii="Batang" w:eastAsia="Courier" w:hAnsi="Batang" w:cs="Times New Roman"/>
      <w:b/>
      <w:szCs w:val="24"/>
      <w:lang w:eastAsia="en-US" w:bidi="en-US"/>
    </w:rPr>
  </w:style>
  <w:style w:type="character" w:customStyle="1" w:styleId="47">
    <w:name w:val="4级标题 字符"/>
    <w:link w:val="41"/>
    <w:qFormat/>
    <w:rPr>
      <w:rFonts w:ascii="Batang" w:eastAsia="Courier" w:hAnsi="Batang"/>
      <w:b/>
      <w:kern w:val="2"/>
      <w:sz w:val="24"/>
      <w:szCs w:val="24"/>
      <w:lang w:eastAsia="en-US" w:bidi="en-US"/>
    </w:rPr>
  </w:style>
  <w:style w:type="character" w:customStyle="1" w:styleId="Charf">
    <w:name w:val="无间隔 Char"/>
    <w:uiPriority w:val="1"/>
    <w:qFormat/>
    <w:rPr>
      <w:rFonts w:ascii="Wingdings" w:hAnsi="Wingdings" w:cs="Times New Roman"/>
      <w:kern w:val="2"/>
      <w:sz w:val="24"/>
      <w:szCs w:val="21"/>
      <w:lang w:val="en-US" w:eastAsia="zh-CN" w:bidi="ar-SA"/>
    </w:rPr>
  </w:style>
  <w:style w:type="paragraph" w:customStyle="1" w:styleId="1H1propappheading1appheading11appheading12app1">
    <w:name w:val="样式 标题 1H1propapp heading 1app heading 11app heading 12app ...1"/>
    <w:basedOn w:val="16"/>
    <w:qFormat/>
    <w:pPr>
      <w:keepLines w:val="0"/>
      <w:numPr>
        <w:numId w:val="0"/>
      </w:numPr>
      <w:tabs>
        <w:tab w:val="left" w:pos="2200"/>
      </w:tabs>
      <w:spacing w:line="240" w:lineRule="auto"/>
      <w:ind w:left="2200" w:hanging="720"/>
    </w:pPr>
    <w:rPr>
      <w:rFonts w:ascii="宋体" w:eastAsia="MingLiU" w:hAnsi="宋体" w:cs="Wingdings"/>
      <w:sz w:val="36"/>
      <w:szCs w:val="20"/>
    </w:rPr>
  </w:style>
  <w:style w:type="character" w:customStyle="1" w:styleId="2fc">
    <w:name w:val="列表段落 字符2"/>
    <w:uiPriority w:val="34"/>
    <w:qFormat/>
    <w:rPr>
      <w:kern w:val="2"/>
      <w:sz w:val="21"/>
      <w:szCs w:val="24"/>
    </w:rPr>
  </w:style>
  <w:style w:type="paragraph" w:customStyle="1" w:styleId="GWSSI-">
    <w:name w:val="GWSSI-正文非重点"/>
    <w:basedOn w:val="af9"/>
    <w:qFormat/>
    <w:pPr>
      <w:adjustRightInd w:val="0"/>
      <w:snapToGrid w:val="0"/>
      <w:spacing w:beforeLines="50"/>
      <w:ind w:firstLine="480"/>
    </w:pPr>
    <w:rPr>
      <w:rFonts w:ascii="Calibri" w:eastAsia="楷体" w:hAnsi="Calibri" w:cs="Times New Roman"/>
      <w:szCs w:val="24"/>
    </w:rPr>
  </w:style>
  <w:style w:type="character" w:customStyle="1" w:styleId="affffffff">
    <w:name w:val="题注 字符"/>
    <w:link w:val="1ffb"/>
    <w:qFormat/>
    <w:rPr>
      <w:rFonts w:ascii="Symbol" w:eastAsia="Times New Roman" w:hAnsi="Symbol"/>
      <w:color w:val="000000"/>
      <w:szCs w:val="24"/>
    </w:rPr>
  </w:style>
  <w:style w:type="paragraph" w:customStyle="1" w:styleId="1ffb">
    <w:name w:val="题注1"/>
    <w:basedOn w:val="af9"/>
    <w:next w:val="af9"/>
    <w:link w:val="affffffff"/>
    <w:unhideWhenUsed/>
    <w:qFormat/>
    <w:pPr>
      <w:ind w:firstLineChars="0" w:firstLine="0"/>
      <w:jc w:val="center"/>
    </w:pPr>
    <w:rPr>
      <w:rFonts w:ascii="Symbol" w:eastAsia="Times New Roman" w:hAnsi="Symbol"/>
      <w:color w:val="000000"/>
      <w:sz w:val="21"/>
      <w:szCs w:val="24"/>
      <w14:ligatures w14:val="standardContextual"/>
    </w:rPr>
  </w:style>
  <w:style w:type="character" w:customStyle="1" w:styleId="2Char0">
    <w:name w:val="标题 2 Char_0"/>
    <w:qFormat/>
    <w:rPr>
      <w:rFonts w:ascii="MS Mincho" w:eastAsia="Batang" w:hAnsi="MS Mincho" w:cs="Wingdings"/>
      <w:bCs/>
      <w:sz w:val="36"/>
      <w:szCs w:val="36"/>
    </w:rPr>
  </w:style>
  <w:style w:type="character" w:customStyle="1" w:styleId="Charf0">
    <w:name w:val="方案正文 Char"/>
    <w:link w:val="affffffff0"/>
    <w:qFormat/>
    <w:rPr>
      <w:rFonts w:ascii="Wingdings" w:eastAsia="Helvetica" w:hAnsi="Wingdings"/>
      <w:color w:val="000000"/>
      <w:sz w:val="24"/>
      <w:szCs w:val="24"/>
    </w:rPr>
  </w:style>
  <w:style w:type="paragraph" w:customStyle="1" w:styleId="affffffff0">
    <w:name w:val="方案正文"/>
    <w:basedOn w:val="af9"/>
    <w:link w:val="Charf0"/>
    <w:qFormat/>
    <w:pPr>
      <w:spacing w:line="293" w:lineRule="auto"/>
      <w:ind w:firstLine="480"/>
    </w:pPr>
    <w:rPr>
      <w:rFonts w:ascii="Wingdings" w:eastAsia="Helvetica" w:hAnsi="Wingdings"/>
      <w:color w:val="000000"/>
      <w:szCs w:val="24"/>
      <w14:ligatures w14:val="standardContextual"/>
    </w:rPr>
  </w:style>
  <w:style w:type="paragraph" w:customStyle="1" w:styleId="GWSSI-0">
    <w:name w:val="GWSSI-图文居中"/>
    <w:basedOn w:val="af9"/>
    <w:qFormat/>
    <w:pPr>
      <w:adjustRightInd w:val="0"/>
      <w:snapToGrid w:val="0"/>
      <w:spacing w:beforeLines="30"/>
      <w:jc w:val="center"/>
    </w:pPr>
    <w:rPr>
      <w:rFonts w:ascii="Arial" w:eastAsia="楷体" w:hAnsi="Arial" w:cs="Arial"/>
      <w:b/>
      <w:szCs w:val="24"/>
    </w:rPr>
  </w:style>
  <w:style w:type="character" w:customStyle="1" w:styleId="Charf1">
    <w:name w:val="尾注文本 Char"/>
    <w:qFormat/>
    <w:rPr>
      <w:rFonts w:ascii="Century" w:eastAsia="Wingdings" w:hAnsi="Century"/>
      <w:kern w:val="2"/>
      <w:sz w:val="24"/>
      <w:szCs w:val="28"/>
      <w:lang w:val="en-US" w:eastAsia="en-US" w:bidi="ar-SA"/>
    </w:rPr>
  </w:style>
  <w:style w:type="character" w:customStyle="1" w:styleId="Charf2">
    <w:name w:val="标准正文 Char"/>
    <w:link w:val="affffffff1"/>
    <w:qFormat/>
    <w:locked/>
    <w:rPr>
      <w:sz w:val="24"/>
    </w:rPr>
  </w:style>
  <w:style w:type="paragraph" w:customStyle="1" w:styleId="affffffff1">
    <w:name w:val="标准正文"/>
    <w:basedOn w:val="af9"/>
    <w:link w:val="Charf2"/>
    <w:qFormat/>
    <w:pPr>
      <w:spacing w:before="156" w:after="156" w:line="293" w:lineRule="auto"/>
      <w:ind w:firstLine="480"/>
    </w:pPr>
    <w:rPr>
      <w:rFonts w:asciiTheme="minorHAnsi" w:eastAsiaTheme="minorEastAsia" w:hAnsiTheme="minorHAnsi"/>
      <w14:ligatures w14:val="standardContextual"/>
    </w:rPr>
  </w:style>
  <w:style w:type="character" w:customStyle="1" w:styleId="3Char0">
    <w:name w:val="正文文本 3 Char"/>
    <w:qFormat/>
    <w:rPr>
      <w:rFonts w:ascii="Wingdings" w:hAnsi="Wingdings" w:cs="Wingdings"/>
      <w:sz w:val="16"/>
      <w:szCs w:val="16"/>
    </w:rPr>
  </w:style>
  <w:style w:type="paragraph" w:customStyle="1" w:styleId="GWSSI-1">
    <w:name w:val="GWSSI-表格表头"/>
    <w:basedOn w:val="GWSSI-"/>
    <w:qFormat/>
    <w:pPr>
      <w:ind w:firstLineChars="0" w:firstLine="0"/>
      <w:jc w:val="center"/>
    </w:pPr>
    <w:rPr>
      <w:b/>
      <w:sz w:val="21"/>
    </w:rPr>
  </w:style>
  <w:style w:type="character" w:customStyle="1" w:styleId="3Char00">
    <w:name w:val="标题 3 Char_0"/>
    <w:qFormat/>
    <w:rPr>
      <w:rFonts w:ascii="MS Mincho" w:eastAsia="Batang" w:hAnsi="MS Mincho" w:cs="Wingdings"/>
      <w:bCs/>
      <w:sz w:val="32"/>
      <w:szCs w:val="32"/>
    </w:rPr>
  </w:style>
  <w:style w:type="paragraph" w:customStyle="1" w:styleId="GWSSI-2">
    <w:name w:val="GWSSI-表格正文"/>
    <w:basedOn w:val="af9"/>
    <w:qFormat/>
    <w:pPr>
      <w:widowControl/>
      <w:adjustRightInd w:val="0"/>
      <w:snapToGrid w:val="0"/>
      <w:spacing w:beforeLines="30"/>
      <w:jc w:val="left"/>
      <w:textAlignment w:val="baseline"/>
    </w:pPr>
    <w:rPr>
      <w:rFonts w:ascii="Calibri" w:eastAsia="楷体" w:hAnsi="Calibri" w:cs="Times New Roman"/>
      <w:kern w:val="0"/>
      <w:szCs w:val="24"/>
    </w:rPr>
  </w:style>
  <w:style w:type="paragraph" w:customStyle="1" w:styleId="TOC11">
    <w:name w:val="TOC 标题11"/>
    <w:basedOn w:val="16"/>
    <w:next w:val="af9"/>
    <w:uiPriority w:val="39"/>
    <w:unhideWhenUsed/>
    <w:qFormat/>
    <w:pPr>
      <w:numPr>
        <w:numId w:val="0"/>
      </w:numPr>
      <w:adjustRightInd w:val="0"/>
      <w:snapToGrid w:val="0"/>
      <w:spacing w:beforeLines="30" w:line="276" w:lineRule="auto"/>
      <w:ind w:left="1680" w:firstLineChars="200" w:firstLine="200"/>
      <w:jc w:val="left"/>
      <w:outlineLvl w:val="9"/>
    </w:pPr>
    <w:rPr>
      <w:rFonts w:ascii="Cambria" w:eastAsia="宋体" w:hAnsi="Cambria" w:cs="Times New Roman"/>
      <w:bCs w:val="0"/>
      <w:color w:val="366091"/>
      <w:kern w:val="0"/>
      <w:sz w:val="28"/>
      <w:szCs w:val="28"/>
    </w:rPr>
  </w:style>
  <w:style w:type="paragraph" w:customStyle="1" w:styleId="affffffff2">
    <w:name w:val="本文正文段落格式"/>
    <w:basedOn w:val="af9"/>
    <w:qFormat/>
    <w:pPr>
      <w:widowControl/>
      <w:adjustRightInd w:val="0"/>
      <w:snapToGrid w:val="0"/>
      <w:spacing w:beforeLines="30"/>
    </w:pPr>
    <w:rPr>
      <w:rFonts w:ascii="Calibri" w:eastAsia="仿宋" w:hAnsi="Calibri" w:cs="Times New Roman"/>
      <w:kern w:val="0"/>
      <w:szCs w:val="24"/>
    </w:rPr>
  </w:style>
  <w:style w:type="character" w:customStyle="1" w:styleId="CIChar">
    <w:name w:val="CI正文 Char"/>
    <w:link w:val="CI"/>
    <w:qFormat/>
    <w:rPr>
      <w:rFonts w:ascii="Calibri" w:hAnsi="Calibri"/>
      <w:sz w:val="24"/>
    </w:rPr>
  </w:style>
  <w:style w:type="paragraph" w:customStyle="1" w:styleId="CI">
    <w:name w:val="CI正文"/>
    <w:basedOn w:val="af9"/>
    <w:link w:val="CIChar"/>
    <w:qFormat/>
    <w:pPr>
      <w:spacing w:line="293" w:lineRule="auto"/>
      <w:ind w:firstLineChars="0" w:firstLine="480"/>
    </w:pPr>
    <w:rPr>
      <w:rFonts w:ascii="Calibri" w:eastAsiaTheme="minorEastAsia" w:hAnsi="Calibri"/>
      <w14:ligatures w14:val="standardContextual"/>
    </w:rPr>
  </w:style>
  <w:style w:type="character" w:customStyle="1" w:styleId="ItemListChar">
    <w:name w:val="Item List Char"/>
    <w:link w:val="ItemList"/>
    <w:qFormat/>
    <w:rPr>
      <w:szCs w:val="21"/>
    </w:rPr>
  </w:style>
  <w:style w:type="paragraph" w:customStyle="1" w:styleId="ItemList">
    <w:name w:val="Item List"/>
    <w:link w:val="ItemListChar"/>
    <w:qFormat/>
    <w:pPr>
      <w:tabs>
        <w:tab w:val="left" w:pos="2126"/>
      </w:tabs>
      <w:adjustRightInd w:val="0"/>
      <w:snapToGrid w:val="0"/>
      <w:spacing w:before="80" w:after="80" w:line="240" w:lineRule="atLeast"/>
      <w:ind w:firstLine="482"/>
    </w:pPr>
    <w:rPr>
      <w:rFonts w:asciiTheme="minorHAnsi" w:eastAsiaTheme="minorEastAsia" w:hAnsiTheme="minorHAnsi" w:cstheme="minorBidi"/>
      <w:kern w:val="2"/>
      <w:sz w:val="21"/>
      <w:szCs w:val="21"/>
      <w14:ligatures w14:val="standardContextual"/>
    </w:rPr>
  </w:style>
  <w:style w:type="paragraph" w:customStyle="1" w:styleId="1ffc">
    <w:name w:val="正文缩进1"/>
    <w:basedOn w:val="af9"/>
    <w:link w:val="Char15"/>
    <w:qFormat/>
    <w:pPr>
      <w:adjustRightInd w:val="0"/>
      <w:snapToGrid w:val="0"/>
      <w:spacing w:beforeLines="50"/>
      <w:ind w:firstLine="420"/>
      <w:jc w:val="left"/>
    </w:pPr>
    <w:rPr>
      <w:rFonts w:eastAsia="MingLiU" w:cs="Times New Roman"/>
      <w:sz w:val="21"/>
      <w:szCs w:val="24"/>
    </w:rPr>
  </w:style>
  <w:style w:type="character" w:customStyle="1" w:styleId="Char15">
    <w:name w:val="正文缩进 Char1"/>
    <w:link w:val="1ffc"/>
    <w:qFormat/>
    <w:rPr>
      <w:rFonts w:ascii="Times New Roman" w:eastAsia="MingLiU" w:hAnsi="Times New Roman" w:cs="Times New Roman"/>
      <w:szCs w:val="24"/>
      <w14:ligatures w14:val="none"/>
    </w:rPr>
  </w:style>
  <w:style w:type="character" w:customStyle="1" w:styleId="3Char1">
    <w:name w:val="3级标题 Char"/>
    <w:link w:val="32"/>
    <w:qFormat/>
    <w:rPr>
      <w:rFonts w:ascii="Batang" w:eastAsia="Wingdings" w:hAnsi="Batang" w:cstheme="minorBidi"/>
      <w:b/>
      <w:kern w:val="2"/>
      <w:sz w:val="28"/>
      <w:szCs w:val="36"/>
      <w:lang w:eastAsia="en-US" w:bidi="en-US"/>
      <w14:ligatures w14:val="standardContextual"/>
    </w:rPr>
  </w:style>
  <w:style w:type="paragraph" w:customStyle="1" w:styleId="32">
    <w:name w:val="3级标题"/>
    <w:basedOn w:val="afffff"/>
    <w:link w:val="3Char1"/>
    <w:qFormat/>
    <w:pPr>
      <w:keepLines/>
      <w:numPr>
        <w:ilvl w:val="2"/>
        <w:numId w:val="17"/>
      </w:numPr>
      <w:spacing w:before="120" w:after="120"/>
      <w:ind w:left="0" w:rightChars="100" w:right="210" w:firstLine="0"/>
      <w:contextualSpacing/>
      <w:jc w:val="left"/>
      <w:outlineLvl w:val="2"/>
    </w:pPr>
    <w:rPr>
      <w:rFonts w:ascii="Batang" w:eastAsia="Wingdings" w:hAnsi="Batang"/>
      <w:b/>
      <w:sz w:val="28"/>
      <w:szCs w:val="36"/>
      <w:lang w:eastAsia="en-US" w:bidi="en-US"/>
      <w14:ligatures w14:val="standardContextual"/>
    </w:rPr>
  </w:style>
  <w:style w:type="paragraph" w:customStyle="1" w:styleId="2fd">
    <w:name w:val="样式 正文缩进 + 首行缩进:  2 字符"/>
    <w:basedOn w:val="aff0"/>
    <w:link w:val="2Char1"/>
    <w:qFormat/>
    <w:pPr>
      <w:adjustRightInd w:val="0"/>
      <w:snapToGrid w:val="0"/>
      <w:spacing w:beforeLines="50" w:afterLines="50"/>
      <w:ind w:firstLineChars="200" w:firstLine="200"/>
    </w:pPr>
    <w:rPr>
      <w:rFonts w:ascii="Wingdings" w:eastAsia="MingLiU" w:hAnsi="Wingdings" w:cs="Wingdings"/>
      <w:szCs w:val="24"/>
    </w:rPr>
  </w:style>
  <w:style w:type="character" w:customStyle="1" w:styleId="2Char1">
    <w:name w:val="样式 正文缩进 + 首行缩进:  2 字符 Char"/>
    <w:link w:val="2fd"/>
    <w:qFormat/>
    <w:rPr>
      <w:rFonts w:ascii="Wingdings" w:eastAsia="MingLiU" w:hAnsi="Wingdings" w:cs="Wingdings"/>
      <w:sz w:val="24"/>
      <w:szCs w:val="24"/>
      <w14:ligatures w14:val="none"/>
    </w:rPr>
  </w:style>
  <w:style w:type="paragraph" w:customStyle="1" w:styleId="710">
    <w:name w:val="标题 71"/>
    <w:basedOn w:val="af9"/>
    <w:next w:val="af9"/>
    <w:uiPriority w:val="9"/>
    <w:unhideWhenUsed/>
    <w:qFormat/>
    <w:pPr>
      <w:keepNext/>
      <w:keepLines/>
      <w:spacing w:before="120" w:after="64"/>
      <w:ind w:firstLineChars="0" w:firstLine="0"/>
      <w:jc w:val="left"/>
      <w:outlineLvl w:val="6"/>
    </w:pPr>
    <w:rPr>
      <w:rFonts w:ascii="Gulim" w:eastAsia="Gulim" w:hAnsi="Gulim" w:cs="Gulim"/>
      <w:bCs/>
      <w:color w:val="000000"/>
      <w:szCs w:val="24"/>
      <w:lang w:eastAsia="en-US"/>
    </w:rPr>
  </w:style>
  <w:style w:type="paragraph" w:customStyle="1" w:styleId="3f8">
    <w:name w:val="标题3"/>
    <w:basedOn w:val="40"/>
    <w:link w:val="3Char2"/>
    <w:qFormat/>
    <w:pPr>
      <w:numPr>
        <w:numId w:val="0"/>
      </w:numPr>
      <w:tabs>
        <w:tab w:val="left" w:pos="14"/>
        <w:tab w:val="left" w:pos="964"/>
        <w:tab w:val="left" w:pos="2977"/>
      </w:tabs>
      <w:spacing w:line="377" w:lineRule="auto"/>
      <w:ind w:left="14" w:hanging="420"/>
    </w:pPr>
    <w:rPr>
      <w:rFonts w:ascii="Wingdings" w:hAnsi="Batang" w:cs="Times New Roman"/>
      <w:sz w:val="28"/>
      <w:szCs w:val="20"/>
    </w:rPr>
  </w:style>
  <w:style w:type="character" w:customStyle="1" w:styleId="3Char2">
    <w:name w:val="标题3 Char"/>
    <w:link w:val="3f8"/>
    <w:qFormat/>
    <w:rPr>
      <w:rFonts w:ascii="Wingdings" w:eastAsia="宋体" w:hAnsi="Batang" w:cs="Times New Roman"/>
      <w:b/>
      <w:bCs/>
      <w:sz w:val="28"/>
      <w:szCs w:val="20"/>
      <w14:ligatures w14:val="none"/>
    </w:rPr>
  </w:style>
  <w:style w:type="paragraph" w:customStyle="1" w:styleId="1ffd">
    <w:name w:val="附件1."/>
    <w:basedOn w:val="16"/>
    <w:uiPriority w:val="99"/>
    <w:qFormat/>
    <w:pPr>
      <w:keepNext w:val="0"/>
      <w:keepLines w:val="0"/>
      <w:numPr>
        <w:numId w:val="0"/>
      </w:numPr>
      <w:tabs>
        <w:tab w:val="left" w:pos="360"/>
        <w:tab w:val="left" w:pos="420"/>
      </w:tabs>
      <w:spacing w:line="293" w:lineRule="auto"/>
      <w:ind w:left="567" w:hanging="567"/>
      <w:jc w:val="both"/>
    </w:pPr>
    <w:rPr>
      <w:rFonts w:ascii="宋体" w:eastAsia="Wingdings" w:hAnsi="宋体" w:cs="Times New Roman"/>
      <w:b/>
      <w:sz w:val="24"/>
    </w:rPr>
  </w:style>
  <w:style w:type="paragraph" w:customStyle="1" w:styleId="101">
    <w:name w:val="列出段落1_0"/>
    <w:basedOn w:val="af9"/>
    <w:qFormat/>
    <w:pPr>
      <w:widowControl/>
      <w:spacing w:line="240" w:lineRule="auto"/>
      <w:ind w:left="720" w:firstLineChars="0" w:firstLine="0"/>
      <w:contextualSpacing/>
      <w:jc w:val="left"/>
    </w:pPr>
    <w:rPr>
      <w:rFonts w:eastAsia="Batang" w:cs="Times New Roman"/>
      <w:kern w:val="0"/>
      <w:szCs w:val="24"/>
      <w:lang w:eastAsia="en-US"/>
    </w:rPr>
  </w:style>
  <w:style w:type="paragraph" w:customStyle="1" w:styleId="1ffe">
    <w:name w:val="正文1"/>
    <w:link w:val="1Char0"/>
    <w:qFormat/>
    <w:pPr>
      <w:widowControl w:val="0"/>
      <w:jc w:val="both"/>
    </w:pPr>
    <w:rPr>
      <w:kern w:val="2"/>
      <w:sz w:val="21"/>
    </w:rPr>
  </w:style>
  <w:style w:type="character" w:customStyle="1" w:styleId="1Char0">
    <w:name w:val="正文1 Char"/>
    <w:link w:val="1ffe"/>
    <w:qFormat/>
    <w:rPr>
      <w:rFonts w:ascii="Times New Roman" w:eastAsia="宋体" w:hAnsi="Times New Roman" w:cs="Times New Roman"/>
      <w:szCs w:val="20"/>
      <w14:ligatures w14:val="none"/>
    </w:rPr>
  </w:style>
  <w:style w:type="character" w:customStyle="1" w:styleId="4Char0">
    <w:name w:val="标题 4 Char_0"/>
    <w:link w:val="410"/>
    <w:qFormat/>
    <w:rPr>
      <w:rFonts w:ascii="Gulim" w:eastAsia="Batang" w:hAnsi="Gulim" w:cs="Gulim"/>
      <w:bCs/>
      <w:color w:val="000000"/>
      <w:sz w:val="30"/>
      <w:szCs w:val="28"/>
    </w:rPr>
  </w:style>
  <w:style w:type="paragraph" w:customStyle="1" w:styleId="410">
    <w:name w:val="标题 41"/>
    <w:basedOn w:val="3f9"/>
    <w:next w:val="3f9"/>
    <w:link w:val="4Char0"/>
    <w:qFormat/>
    <w:pPr>
      <w:keepNext/>
      <w:keepLines/>
      <w:adjustRightInd/>
      <w:snapToGrid/>
      <w:spacing w:before="156" w:afterLines="50"/>
      <w:jc w:val="left"/>
      <w:outlineLvl w:val="3"/>
    </w:pPr>
    <w:rPr>
      <w:rFonts w:ascii="Gulim" w:eastAsia="Batang" w:hAnsi="Gulim" w:cs="Gulim"/>
      <w:bCs/>
      <w:color w:val="000000"/>
      <w:sz w:val="30"/>
      <w:szCs w:val="28"/>
      <w14:ligatures w14:val="standardContextual"/>
    </w:rPr>
  </w:style>
  <w:style w:type="paragraph" w:customStyle="1" w:styleId="3f9">
    <w:name w:val="正文3"/>
    <w:basedOn w:val="af9"/>
    <w:qFormat/>
    <w:pPr>
      <w:adjustRightInd w:val="0"/>
      <w:snapToGrid w:val="0"/>
      <w:spacing w:beforeLines="50"/>
      <w:ind w:firstLineChars="0" w:firstLine="0"/>
    </w:pPr>
    <w:rPr>
      <w:rFonts w:ascii="Wingdings" w:eastAsia="MingLiU" w:hAnsi="Wingdings" w:cs="Wingdings"/>
      <w:sz w:val="21"/>
      <w:szCs w:val="21"/>
    </w:rPr>
  </w:style>
  <w:style w:type="paragraph" w:customStyle="1" w:styleId="910">
    <w:name w:val="标题 91"/>
    <w:basedOn w:val="af9"/>
    <w:next w:val="af9"/>
    <w:uiPriority w:val="9"/>
    <w:unhideWhenUsed/>
    <w:qFormat/>
    <w:pPr>
      <w:keepNext/>
      <w:keepLines/>
      <w:spacing w:before="240" w:after="64" w:line="320" w:lineRule="auto"/>
      <w:ind w:firstLineChars="0" w:firstLine="0"/>
      <w:outlineLvl w:val="8"/>
    </w:pPr>
    <w:rPr>
      <w:rFonts w:ascii="PMingLiU" w:eastAsia="Gulim" w:hAnsi="PMingLiU" w:cs="Times New Roman"/>
      <w:color w:val="000000"/>
      <w:sz w:val="21"/>
      <w:szCs w:val="21"/>
      <w:lang w:eastAsia="en-US"/>
    </w:rPr>
  </w:style>
  <w:style w:type="paragraph" w:customStyle="1" w:styleId="affffffff3">
    <w:name w:val="表格表头"/>
    <w:basedOn w:val="af9"/>
    <w:qFormat/>
    <w:pPr>
      <w:spacing w:line="293" w:lineRule="auto"/>
      <w:ind w:firstLineChars="0" w:firstLine="0"/>
      <w:jc w:val="center"/>
    </w:pPr>
    <w:rPr>
      <w:rFonts w:cs="Wingdings"/>
      <w:b/>
      <w:sz w:val="21"/>
      <w:szCs w:val="21"/>
    </w:rPr>
  </w:style>
  <w:style w:type="paragraph" w:customStyle="1" w:styleId="810">
    <w:name w:val="标题 81"/>
    <w:basedOn w:val="af9"/>
    <w:next w:val="af9"/>
    <w:uiPriority w:val="9"/>
    <w:unhideWhenUsed/>
    <w:qFormat/>
    <w:pPr>
      <w:keepNext/>
      <w:keepLines/>
      <w:spacing w:before="240" w:after="64" w:line="319" w:lineRule="auto"/>
      <w:ind w:firstLineChars="0" w:firstLine="0"/>
      <w:jc w:val="left"/>
      <w:outlineLvl w:val="7"/>
    </w:pPr>
    <w:rPr>
      <w:rFonts w:ascii="PMingLiU" w:eastAsia="Gulim" w:hAnsi="PMingLiU" w:cs="Times New Roman"/>
      <w:color w:val="000000"/>
      <w:szCs w:val="24"/>
      <w:lang w:eastAsia="en-US"/>
    </w:rPr>
  </w:style>
  <w:style w:type="paragraph" w:customStyle="1" w:styleId="212">
    <w:name w:val="正文_2_1"/>
    <w:qFormat/>
    <w:pPr>
      <w:widowControl w:val="0"/>
      <w:jc w:val="both"/>
    </w:pPr>
    <w:rPr>
      <w:kern w:val="2"/>
      <w:sz w:val="21"/>
      <w:szCs w:val="24"/>
    </w:rPr>
  </w:style>
  <w:style w:type="paragraph" w:customStyle="1" w:styleId="1000">
    <w:name w:val="正文_10_0"/>
    <w:qFormat/>
    <w:pPr>
      <w:widowControl w:val="0"/>
      <w:jc w:val="both"/>
    </w:pPr>
    <w:rPr>
      <w:kern w:val="2"/>
      <w:sz w:val="21"/>
      <w:szCs w:val="22"/>
    </w:rPr>
  </w:style>
  <w:style w:type="paragraph" w:customStyle="1" w:styleId="93">
    <w:name w:val="标题9"/>
    <w:basedOn w:val="9"/>
    <w:next w:val="af9"/>
    <w:qFormat/>
    <w:pPr>
      <w:spacing w:before="0"/>
      <w:ind w:left="1418" w:hanging="1418"/>
    </w:pPr>
    <w:rPr>
      <w:rFonts w:ascii="PMingLiU" w:eastAsia="Courier" w:hAnsi="PMingLiU" w:cs="Times New Roman"/>
      <w:lang w:eastAsia="en-US"/>
    </w:rPr>
  </w:style>
  <w:style w:type="paragraph" w:customStyle="1" w:styleId="21">
    <w:name w:val="2级标题"/>
    <w:basedOn w:val="afffff"/>
    <w:link w:val="2Char2"/>
    <w:qFormat/>
    <w:pPr>
      <w:keepLines/>
      <w:numPr>
        <w:ilvl w:val="1"/>
        <w:numId w:val="17"/>
      </w:numPr>
      <w:spacing w:before="240" w:after="120"/>
      <w:contextualSpacing/>
      <w:jc w:val="left"/>
      <w:outlineLvl w:val="1"/>
    </w:pPr>
    <w:rPr>
      <w:rFonts w:ascii="Batang" w:eastAsia="Batang" w:hAnsi="Batang" w:cs="Times New Roman"/>
      <w:b/>
      <w:kern w:val="0"/>
      <w:sz w:val="30"/>
      <w:szCs w:val="36"/>
      <w:lang w:bidi="en-US"/>
    </w:rPr>
  </w:style>
  <w:style w:type="character" w:customStyle="1" w:styleId="2Char2">
    <w:name w:val="2级标题 Char"/>
    <w:link w:val="21"/>
    <w:qFormat/>
    <w:locked/>
    <w:rPr>
      <w:rFonts w:ascii="Batang" w:eastAsia="Batang" w:hAnsi="Batang"/>
      <w:b/>
      <w:sz w:val="30"/>
      <w:szCs w:val="36"/>
      <w:lang w:bidi="en-US"/>
    </w:rPr>
  </w:style>
  <w:style w:type="paragraph" w:customStyle="1" w:styleId="800">
    <w:name w:val="正文_8_0_0"/>
    <w:qFormat/>
    <w:pPr>
      <w:widowControl w:val="0"/>
      <w:jc w:val="both"/>
    </w:pPr>
    <w:rPr>
      <w:kern w:val="2"/>
      <w:sz w:val="21"/>
      <w:szCs w:val="22"/>
    </w:rPr>
  </w:style>
  <w:style w:type="paragraph" w:customStyle="1" w:styleId="102">
    <w:name w:val="正文_1_0"/>
    <w:qFormat/>
    <w:pPr>
      <w:widowControl w:val="0"/>
      <w:jc w:val="both"/>
    </w:pPr>
    <w:rPr>
      <w:kern w:val="2"/>
      <w:sz w:val="21"/>
      <w:szCs w:val="24"/>
    </w:rPr>
  </w:style>
  <w:style w:type="paragraph" w:customStyle="1" w:styleId="48">
    <w:name w:val="正文_4"/>
    <w:qFormat/>
    <w:pPr>
      <w:widowControl w:val="0"/>
      <w:jc w:val="both"/>
    </w:pPr>
    <w:rPr>
      <w:kern w:val="2"/>
      <w:sz w:val="21"/>
      <w:szCs w:val="24"/>
    </w:rPr>
  </w:style>
  <w:style w:type="paragraph" w:customStyle="1" w:styleId="83">
    <w:name w:val="标题8"/>
    <w:basedOn w:val="8"/>
    <w:next w:val="af9"/>
    <w:qFormat/>
    <w:pPr>
      <w:spacing w:beforeLines="50" w:afterLines="50" w:line="360" w:lineRule="auto"/>
      <w:jc w:val="left"/>
    </w:pPr>
    <w:rPr>
      <w:rFonts w:ascii="MS Mincho" w:eastAsia="Batang" w:hAnsi="MS Mincho" w:cs="Times New Roman"/>
      <w:sz w:val="21"/>
      <w:szCs w:val="20"/>
    </w:rPr>
  </w:style>
  <w:style w:type="paragraph" w:customStyle="1" w:styleId="111">
    <w:name w:val="标题 11"/>
    <w:basedOn w:val="af9"/>
    <w:next w:val="af9"/>
    <w:link w:val="1fff"/>
    <w:qFormat/>
    <w:pPr>
      <w:keepNext/>
      <w:keepLines/>
      <w:pageBreakBefore/>
      <w:tabs>
        <w:tab w:val="center" w:pos="0"/>
        <w:tab w:val="left" w:pos="3402"/>
        <w:tab w:val="left" w:pos="3828"/>
      </w:tabs>
      <w:spacing w:before="240" w:after="240"/>
      <w:ind w:firstLineChars="0" w:firstLine="0"/>
      <w:jc w:val="center"/>
      <w:outlineLvl w:val="0"/>
    </w:pPr>
    <w:rPr>
      <w:rFonts w:ascii="Gulim" w:eastAsia="Batang" w:hAnsi="Gulim" w:cs="Gulim"/>
      <w:bCs/>
      <w:color w:val="000000"/>
      <w:kern w:val="0"/>
      <w:sz w:val="44"/>
      <w:szCs w:val="44"/>
    </w:rPr>
  </w:style>
  <w:style w:type="character" w:customStyle="1" w:styleId="2fe">
    <w:name w:val="日期 字符2"/>
    <w:uiPriority w:val="99"/>
    <w:qFormat/>
    <w:rPr>
      <w:b/>
      <w:kern w:val="2"/>
      <w:sz w:val="44"/>
    </w:rPr>
  </w:style>
  <w:style w:type="character" w:customStyle="1" w:styleId="Charf3">
    <w:name w:val="编号，小四 Char"/>
    <w:link w:val="ae"/>
    <w:qFormat/>
    <w:rPr>
      <w:rFonts w:asciiTheme="minorHAnsi" w:eastAsiaTheme="minorEastAsia" w:hAnsiTheme="minorHAnsi" w:cstheme="minorBidi"/>
      <w:kern w:val="2"/>
      <w:sz w:val="24"/>
      <w:szCs w:val="22"/>
      <w14:ligatures w14:val="standardContextual"/>
    </w:rPr>
  </w:style>
  <w:style w:type="paragraph" w:customStyle="1" w:styleId="ae">
    <w:name w:val="编号，小四"/>
    <w:basedOn w:val="af9"/>
    <w:link w:val="Charf3"/>
    <w:qFormat/>
    <w:pPr>
      <w:numPr>
        <w:numId w:val="12"/>
      </w:numPr>
      <w:tabs>
        <w:tab w:val="left" w:pos="0"/>
      </w:tabs>
      <w:spacing w:line="293" w:lineRule="auto"/>
      <w:ind w:firstLine="200"/>
    </w:pPr>
    <w:rPr>
      <w:rFonts w:asciiTheme="minorHAnsi" w:eastAsiaTheme="minorEastAsia" w:hAnsiTheme="minorHAnsi"/>
      <w14:ligatures w14:val="standardContextual"/>
    </w:rPr>
  </w:style>
  <w:style w:type="character" w:customStyle="1" w:styleId="150">
    <w:name w:val="15"/>
    <w:qFormat/>
    <w:rPr>
      <w:rFonts w:ascii="宋体" w:eastAsia="MS Mincho" w:hAnsi="宋体" w:cs="宋体" w:hint="default"/>
    </w:rPr>
  </w:style>
  <w:style w:type="paragraph" w:customStyle="1" w:styleId="affffffff4">
    <w:name w:val="段"/>
    <w:link w:val="Charf4"/>
    <w:qFormat/>
    <w:pPr>
      <w:tabs>
        <w:tab w:val="center" w:pos="4201"/>
        <w:tab w:val="right" w:leader="dot" w:pos="9298"/>
      </w:tabs>
      <w:autoSpaceDE w:val="0"/>
      <w:autoSpaceDN w:val="0"/>
      <w:ind w:firstLineChars="200" w:firstLine="420"/>
      <w:jc w:val="both"/>
    </w:pPr>
    <w:rPr>
      <w:rFonts w:ascii="Wingdings" w:hAnsi="宋体"/>
      <w:sz w:val="21"/>
    </w:rPr>
  </w:style>
  <w:style w:type="character" w:customStyle="1" w:styleId="Charf4">
    <w:name w:val="段 Char"/>
    <w:link w:val="affffffff4"/>
    <w:qFormat/>
    <w:rPr>
      <w:rFonts w:ascii="Wingdings" w:eastAsia="宋体" w:hAnsi="宋体" w:cs="Times New Roman"/>
      <w:kern w:val="0"/>
      <w:szCs w:val="20"/>
      <w14:ligatures w14:val="none"/>
    </w:rPr>
  </w:style>
  <w:style w:type="paragraph" w:customStyle="1" w:styleId="2ff">
    <w:name w:val="纯文本2"/>
    <w:basedOn w:val="3f9"/>
    <w:qFormat/>
    <w:pPr>
      <w:widowControl/>
      <w:jc w:val="left"/>
    </w:pPr>
    <w:rPr>
      <w:rFonts w:hAnsi="MS Gothic"/>
    </w:rPr>
  </w:style>
  <w:style w:type="paragraph" w:customStyle="1" w:styleId="112">
    <w:name w:val="正文首行缩进11"/>
    <w:basedOn w:val="aff7"/>
    <w:qFormat/>
    <w:pPr>
      <w:adjustRightInd w:val="0"/>
      <w:snapToGrid w:val="0"/>
      <w:spacing w:beforeLines="50" w:beforeAutospacing="1" w:after="0" w:line="360" w:lineRule="auto"/>
      <w:ind w:firstLineChars="100" w:firstLine="420"/>
    </w:pPr>
    <w:rPr>
      <w:rFonts w:ascii="宋体" w:eastAsia="MingLiU" w:hAnsi="宋体" w:cs="宋体"/>
      <w:sz w:val="21"/>
      <w:szCs w:val="21"/>
    </w:rPr>
  </w:style>
  <w:style w:type="character" w:customStyle="1" w:styleId="Char16">
    <w:name w:val="列出段落 Char1"/>
    <w:uiPriority w:val="1"/>
    <w:qFormat/>
    <w:rPr>
      <w:kern w:val="2"/>
      <w:sz w:val="24"/>
    </w:rPr>
  </w:style>
  <w:style w:type="character" w:customStyle="1" w:styleId="711">
    <w:name w:val="标题 7 字符1"/>
    <w:uiPriority w:val="9"/>
    <w:qFormat/>
    <w:rPr>
      <w:rFonts w:ascii="MS Mincho" w:eastAsia="Wingdings" w:hAnsi="MS Mincho" w:cs="Wingdings"/>
      <w:b/>
      <w:bCs/>
      <w:sz w:val="24"/>
      <w:szCs w:val="24"/>
      <w:lang w:eastAsia="en-US"/>
    </w:rPr>
  </w:style>
  <w:style w:type="character" w:customStyle="1" w:styleId="811">
    <w:name w:val="标题 8 字符1"/>
    <w:uiPriority w:val="9"/>
    <w:qFormat/>
    <w:rPr>
      <w:rFonts w:ascii="PMingLiU" w:eastAsia="Wingdings" w:hAnsi="PMingLiU" w:cs="Times New Roman"/>
      <w:sz w:val="24"/>
      <w:szCs w:val="24"/>
      <w:lang w:eastAsia="en-US"/>
    </w:rPr>
  </w:style>
  <w:style w:type="character" w:customStyle="1" w:styleId="411">
    <w:name w:val="标题 4 字符1"/>
    <w:uiPriority w:val="9"/>
    <w:qFormat/>
    <w:rPr>
      <w:rFonts w:ascii="MS Mincho" w:eastAsia="Batang" w:hAnsi="MS Mincho" w:cs="Wingdings"/>
      <w:bCs/>
      <w:sz w:val="30"/>
      <w:szCs w:val="28"/>
    </w:rPr>
  </w:style>
  <w:style w:type="paragraph" w:customStyle="1" w:styleId="ListParagraph0">
    <w:name w:val="List Paragraph_0"/>
    <w:basedOn w:val="3f9"/>
    <w:qFormat/>
    <w:pPr>
      <w:adjustRightInd/>
      <w:snapToGrid/>
      <w:spacing w:beforeLines="0" w:line="240" w:lineRule="auto"/>
      <w:ind w:firstLineChars="200" w:firstLine="420"/>
    </w:pPr>
    <w:rPr>
      <w:rFonts w:ascii="Times New Roman" w:eastAsia="Times New Roman" w:hAnsi="Times New Roman" w:cs="Times New Roman"/>
      <w:color w:val="000000"/>
      <w:szCs w:val="24"/>
    </w:rPr>
  </w:style>
  <w:style w:type="paragraph" w:customStyle="1" w:styleId="a6">
    <w:name w:val="符号样式"/>
    <w:basedOn w:val="af9"/>
    <w:link w:val="Charf5"/>
    <w:qFormat/>
    <w:pPr>
      <w:numPr>
        <w:numId w:val="18"/>
      </w:numPr>
      <w:spacing w:line="293" w:lineRule="auto"/>
      <w:ind w:left="0" w:firstLine="200"/>
      <w:jc w:val="left"/>
    </w:pPr>
    <w:rPr>
      <w:rFonts w:cs="Wingdings"/>
      <w:szCs w:val="20"/>
    </w:rPr>
  </w:style>
  <w:style w:type="character" w:customStyle="1" w:styleId="Charf5">
    <w:name w:val="符号样式 Char"/>
    <w:link w:val="a6"/>
    <w:qFormat/>
    <w:rPr>
      <w:rFonts w:cs="Wingdings"/>
      <w:kern w:val="2"/>
      <w:sz w:val="24"/>
    </w:rPr>
  </w:style>
  <w:style w:type="paragraph" w:customStyle="1" w:styleId="affffffff5">
    <w:name w:val="尖角符号样式"/>
    <w:basedOn w:val="a6"/>
    <w:link w:val="Charf6"/>
    <w:qFormat/>
    <w:pPr>
      <w:ind w:left="420" w:hanging="420"/>
    </w:pPr>
  </w:style>
  <w:style w:type="character" w:customStyle="1" w:styleId="Charf6">
    <w:name w:val="尖角符号样式 Char"/>
    <w:link w:val="affffffff5"/>
    <w:qFormat/>
    <w:rPr>
      <w:rFonts w:cs="Wingdings"/>
      <w:kern w:val="2"/>
      <w:sz w:val="24"/>
    </w:rPr>
  </w:style>
  <w:style w:type="paragraph" w:customStyle="1" w:styleId="2031">
    <w:name w:val="样式 正文首行缩进 + (西文) 楷体 首行缩进:  2 字符 段前: 0.3 行"/>
    <w:basedOn w:val="affff1"/>
    <w:qFormat/>
    <w:pPr>
      <w:spacing w:before="156"/>
      <w:ind w:firstLine="480"/>
    </w:pPr>
    <w:rPr>
      <w:rFonts w:cs="Wingdings"/>
      <w:kern w:val="2"/>
    </w:rPr>
  </w:style>
  <w:style w:type="character" w:customStyle="1" w:styleId="0Char0">
    <w:name w:val="样式 首行缩进:  0 字符 Char"/>
    <w:link w:val="02"/>
    <w:qFormat/>
    <w:rPr>
      <w:sz w:val="24"/>
    </w:rPr>
  </w:style>
  <w:style w:type="paragraph" w:customStyle="1" w:styleId="02">
    <w:name w:val="样式 首行缩进:  0 字符"/>
    <w:basedOn w:val="af9"/>
    <w:link w:val="0Char0"/>
    <w:qFormat/>
    <w:rPr>
      <w:rFonts w:asciiTheme="minorHAnsi" w:eastAsiaTheme="minorEastAsia" w:hAnsiTheme="minorHAnsi"/>
      <w14:ligatures w14:val="standardContextual"/>
    </w:rPr>
  </w:style>
  <w:style w:type="character" w:customStyle="1" w:styleId="BECCChar">
    <w:name w:val="!BECC正文 Char"/>
    <w:link w:val="BECC"/>
    <w:qFormat/>
    <w:locked/>
    <w:rPr>
      <w:sz w:val="24"/>
      <w:szCs w:val="24"/>
    </w:rPr>
  </w:style>
  <w:style w:type="paragraph" w:customStyle="1" w:styleId="BECC">
    <w:name w:val="!BECC正文"/>
    <w:basedOn w:val="af9"/>
    <w:link w:val="BECCChar"/>
    <w:qFormat/>
    <w:pPr>
      <w:tabs>
        <w:tab w:val="left" w:pos="0"/>
      </w:tabs>
      <w:adjustRightInd w:val="0"/>
      <w:snapToGrid w:val="0"/>
      <w:spacing w:line="293" w:lineRule="auto"/>
      <w:ind w:firstLine="480"/>
    </w:pPr>
    <w:rPr>
      <w:rFonts w:asciiTheme="minorHAnsi" w:eastAsiaTheme="minorEastAsia" w:hAnsiTheme="minorHAnsi"/>
      <w:szCs w:val="24"/>
      <w14:ligatures w14:val="standardContextual"/>
    </w:rPr>
  </w:style>
  <w:style w:type="table" w:customStyle="1" w:styleId="1fff0">
    <w:name w:val="网格型1"/>
    <w:basedOn w:val="afb"/>
    <w:uiPriority w:val="39"/>
    <w:qFormat/>
    <w:pPr>
      <w:widowControl w:val="0"/>
      <w:spacing w:beforeLines="50" w:afterLines="50"/>
      <w:jc w:val="both"/>
    </w:pPr>
    <w:rPr>
      <w:rFonts w:ascii="Century" w:hAnsi="Century" w:cs="Wingding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Char3">
    <w:name w:val="标题 2 Char"/>
    <w:uiPriority w:val="9"/>
    <w:qFormat/>
    <w:rPr>
      <w:rFonts w:cs="Times New Roman"/>
      <w:b/>
      <w:bCs/>
      <w:kern w:val="2"/>
      <w:sz w:val="36"/>
      <w:szCs w:val="36"/>
    </w:rPr>
  </w:style>
  <w:style w:type="paragraph" w:customStyle="1" w:styleId="a4">
    <w:name w:val="二级条标题"/>
    <w:basedOn w:val="af9"/>
    <w:next w:val="af9"/>
    <w:link w:val="Charf7"/>
    <w:qFormat/>
    <w:pPr>
      <w:widowControl/>
      <w:numPr>
        <w:ilvl w:val="2"/>
        <w:numId w:val="19"/>
      </w:numPr>
      <w:tabs>
        <w:tab w:val="left" w:pos="780"/>
        <w:tab w:val="left" w:pos="1620"/>
      </w:tabs>
      <w:spacing w:beforeLines="50" w:afterLines="50" w:line="240" w:lineRule="auto"/>
      <w:ind w:leftChars="200" w:left="780" w:hangingChars="200" w:hanging="360"/>
      <w:jc w:val="left"/>
      <w:outlineLvl w:val="3"/>
    </w:pPr>
    <w:rPr>
      <w:rFonts w:ascii="Batang" w:eastAsia="Batang" w:cs="Times New Roman"/>
      <w:kern w:val="0"/>
      <w:sz w:val="21"/>
      <w:szCs w:val="21"/>
    </w:rPr>
  </w:style>
  <w:style w:type="character" w:customStyle="1" w:styleId="Charf7">
    <w:name w:val="二级条标题 Char"/>
    <w:link w:val="a4"/>
    <w:qFormat/>
    <w:rPr>
      <w:rFonts w:ascii="Batang" w:eastAsia="Batang"/>
      <w:sz w:val="21"/>
      <w:szCs w:val="21"/>
    </w:rPr>
  </w:style>
  <w:style w:type="character" w:customStyle="1" w:styleId="1Char1">
    <w:name w:val="正文1） Char"/>
    <w:link w:val="1fff1"/>
    <w:qFormat/>
    <w:rPr>
      <w:sz w:val="24"/>
      <w:szCs w:val="21"/>
    </w:rPr>
  </w:style>
  <w:style w:type="paragraph" w:customStyle="1" w:styleId="1fff1">
    <w:name w:val="正文1）"/>
    <w:basedOn w:val="affffff9"/>
    <w:link w:val="1Char1"/>
    <w:qFormat/>
    <w:pPr>
      <w:widowControl/>
      <w:tabs>
        <w:tab w:val="left" w:pos="0"/>
      </w:tabs>
      <w:spacing w:line="293" w:lineRule="auto"/>
      <w:ind w:left="5244"/>
      <w:jc w:val="left"/>
    </w:pPr>
    <w:rPr>
      <w:sz w:val="24"/>
      <w:szCs w:val="21"/>
      <w:lang w:bidi="ar-SA"/>
    </w:rPr>
  </w:style>
  <w:style w:type="paragraph" w:customStyle="1" w:styleId="ab">
    <w:name w:val="字母编号列项（一级）"/>
    <w:qFormat/>
    <w:pPr>
      <w:numPr>
        <w:numId w:val="20"/>
      </w:numPr>
      <w:jc w:val="both"/>
    </w:pPr>
    <w:rPr>
      <w:rFonts w:ascii="Wingdings"/>
      <w:sz w:val="21"/>
    </w:rPr>
  </w:style>
  <w:style w:type="character" w:customStyle="1" w:styleId="HTML1">
    <w:name w:val="HTML 预设格式 字符1"/>
    <w:link w:val="HTML10"/>
    <w:uiPriority w:val="99"/>
    <w:qFormat/>
    <w:rPr>
      <w:rFonts w:ascii="Wingdings" w:hAnsi="Wingdings"/>
      <w:sz w:val="24"/>
      <w:szCs w:val="24"/>
      <w:lang w:eastAsia="en-US"/>
    </w:rPr>
  </w:style>
  <w:style w:type="paragraph" w:customStyle="1" w:styleId="affffffff6">
    <w:name w:val="其他发布日期"/>
    <w:basedOn w:val="af9"/>
    <w:qFormat/>
    <w:pPr>
      <w:framePr w:w="3997" w:h="471" w:hRule="exact" w:vSpace="181" w:wrap="around" w:vAnchor="page" w:hAnchor="page" w:x="1419" w:y="14097" w:anchorLock="1"/>
      <w:widowControl/>
      <w:spacing w:line="240" w:lineRule="auto"/>
      <w:ind w:left="2269"/>
      <w:jc w:val="left"/>
    </w:pPr>
    <w:rPr>
      <w:rFonts w:eastAsia="Batang" w:cs="Times New Roman"/>
      <w:kern w:val="0"/>
      <w:sz w:val="28"/>
      <w:szCs w:val="20"/>
    </w:rPr>
  </w:style>
  <w:style w:type="character" w:customStyle="1" w:styleId="1Char2">
    <w:name w:val="正文（1） Char"/>
    <w:link w:val="1fff2"/>
    <w:qFormat/>
    <w:rPr>
      <w:sz w:val="24"/>
      <w:szCs w:val="21"/>
    </w:rPr>
  </w:style>
  <w:style w:type="paragraph" w:customStyle="1" w:styleId="1fff2">
    <w:name w:val="正文（1）"/>
    <w:basedOn w:val="af9"/>
    <w:link w:val="1Char2"/>
    <w:qFormat/>
    <w:pPr>
      <w:spacing w:line="293" w:lineRule="auto"/>
      <w:ind w:left="420" w:firstLineChars="0" w:firstLine="0"/>
    </w:pPr>
    <w:rPr>
      <w:rFonts w:asciiTheme="minorHAnsi" w:eastAsiaTheme="minorEastAsia" w:hAnsiTheme="minorHAnsi"/>
      <w:szCs w:val="21"/>
      <w14:ligatures w14:val="standardContextual"/>
    </w:rPr>
  </w:style>
  <w:style w:type="character" w:customStyle="1" w:styleId="Charf8">
    <w:name w:val="**正文 Char"/>
    <w:link w:val="affffffff7"/>
    <w:qFormat/>
    <w:rPr>
      <w:rFonts w:ascii="Wingdings" w:hAnsi="Wingdings"/>
      <w:sz w:val="24"/>
      <w:szCs w:val="24"/>
    </w:rPr>
  </w:style>
  <w:style w:type="paragraph" w:customStyle="1" w:styleId="affffffff7">
    <w:name w:val="**正文"/>
    <w:basedOn w:val="af9"/>
    <w:link w:val="Charf8"/>
    <w:qFormat/>
    <w:pPr>
      <w:spacing w:line="293" w:lineRule="auto"/>
      <w:ind w:firstLineChars="0" w:firstLine="482"/>
    </w:pPr>
    <w:rPr>
      <w:rFonts w:ascii="Wingdings" w:eastAsiaTheme="minorEastAsia" w:hAnsi="Wingdings"/>
      <w:szCs w:val="24"/>
      <w14:ligatures w14:val="standardContextual"/>
    </w:rPr>
  </w:style>
  <w:style w:type="table" w:customStyle="1" w:styleId="2ff0">
    <w:name w:val="网格型2"/>
    <w:basedOn w:val="afb"/>
    <w:uiPriority w:val="59"/>
    <w:qFormat/>
    <w:pPr>
      <w:widowControl w:val="0"/>
      <w:spacing w:beforeLines="50" w:afterLines="50"/>
      <w:jc w:val="both"/>
    </w:pPr>
    <w:rPr>
      <w:rFonts w:ascii="MS Mincho" w:hAnsi="MS Mincho" w:cs="Wingding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51">
    <w:name w:val="CM51"/>
    <w:basedOn w:val="Default"/>
    <w:next w:val="Default"/>
    <w:qFormat/>
    <w:pPr>
      <w:spacing w:after="103"/>
    </w:pPr>
    <w:rPr>
      <w:rFonts w:ascii="黑体" w:eastAsia="黑体" w:hAnsi="Calibri"/>
      <w:color w:val="auto"/>
      <w:kern w:val="2"/>
    </w:rPr>
  </w:style>
  <w:style w:type="character" w:customStyle="1" w:styleId="911">
    <w:name w:val="标题 9 字符1"/>
    <w:uiPriority w:val="9"/>
    <w:qFormat/>
    <w:rPr>
      <w:rFonts w:ascii="Cambria" w:eastAsia="宋体" w:hAnsi="Cambria" w:cs="Times New Roman"/>
      <w:szCs w:val="21"/>
      <w:lang w:eastAsia="en-US"/>
    </w:rPr>
  </w:style>
  <w:style w:type="paragraph" w:customStyle="1" w:styleId="a0">
    <w:name w:val="编号，四号"/>
    <w:basedOn w:val="ae"/>
    <w:qFormat/>
    <w:pPr>
      <w:numPr>
        <w:numId w:val="21"/>
      </w:numPr>
      <w:ind w:left="0" w:firstLine="482"/>
    </w:pPr>
    <w:rPr>
      <w:rFonts w:cs="宋体"/>
      <w:sz w:val="28"/>
    </w:rPr>
  </w:style>
  <w:style w:type="paragraph" w:customStyle="1" w:styleId="GP0">
    <w:name w:val="GP正文(无首行缩进)"/>
    <w:qFormat/>
    <w:pPr>
      <w:widowControl w:val="0"/>
      <w:spacing w:line="360" w:lineRule="auto"/>
    </w:pPr>
    <w:rPr>
      <w:kern w:val="2"/>
      <w:sz w:val="24"/>
      <w:szCs w:val="21"/>
    </w:rPr>
  </w:style>
  <w:style w:type="paragraph" w:customStyle="1" w:styleId="affffffff8">
    <w:name w:val="封面标准英文名称"/>
    <w:qFormat/>
    <w:pPr>
      <w:widowControl w:val="0"/>
      <w:spacing w:before="370" w:line="400" w:lineRule="exact"/>
      <w:jc w:val="center"/>
    </w:pPr>
    <w:rPr>
      <w:sz w:val="28"/>
    </w:rPr>
  </w:style>
  <w:style w:type="paragraph" w:customStyle="1" w:styleId="affffffff9">
    <w:name w:val="编号列项（三级）"/>
    <w:qFormat/>
    <w:pPr>
      <w:tabs>
        <w:tab w:val="left" w:pos="0"/>
      </w:tabs>
      <w:ind w:left="1678" w:hanging="419"/>
    </w:pPr>
    <w:rPr>
      <w:rFonts w:ascii="宋体"/>
      <w:sz w:val="21"/>
    </w:rPr>
  </w:style>
  <w:style w:type="paragraph" w:customStyle="1" w:styleId="84">
    <w:name w:val="样式 标题 8 +"/>
    <w:basedOn w:val="8"/>
    <w:qFormat/>
    <w:pPr>
      <w:spacing w:line="319" w:lineRule="auto"/>
      <w:ind w:left="1418"/>
      <w:jc w:val="left"/>
    </w:pPr>
    <w:rPr>
      <w:rFonts w:ascii="PMingLiU" w:eastAsia="Courier" w:hAnsi="PMingLiU" w:cs="Times New Roman"/>
      <w:sz w:val="32"/>
      <w:lang w:eastAsia="en-US"/>
    </w:rPr>
  </w:style>
  <w:style w:type="paragraph" w:customStyle="1" w:styleId="affffffffa">
    <w:name w:val="a 正文"/>
    <w:basedOn w:val="af9"/>
    <w:link w:val="aChar"/>
    <w:qFormat/>
    <w:pPr>
      <w:spacing w:line="293" w:lineRule="auto"/>
      <w:ind w:firstLine="480"/>
    </w:pPr>
    <w:rPr>
      <w:rFonts w:ascii="Wingdings" w:eastAsia="Courier" w:hAnsi="Wingdings" w:cs="Times New Roman"/>
      <w:sz w:val="32"/>
      <w:szCs w:val="24"/>
    </w:rPr>
  </w:style>
  <w:style w:type="character" w:customStyle="1" w:styleId="aChar">
    <w:name w:val="a 正文 Char"/>
    <w:link w:val="affffffffa"/>
    <w:qFormat/>
    <w:rPr>
      <w:rFonts w:ascii="Wingdings" w:eastAsia="Courier" w:hAnsi="Wingdings" w:cs="Times New Roman"/>
      <w:sz w:val="32"/>
      <w:szCs w:val="24"/>
      <w14:ligatures w14:val="none"/>
    </w:rPr>
  </w:style>
  <w:style w:type="paragraph" w:customStyle="1" w:styleId="affffffffb">
    <w:name w:val="图片标注"/>
    <w:basedOn w:val="af9"/>
    <w:qFormat/>
    <w:pPr>
      <w:spacing w:before="80" w:after="40" w:line="240" w:lineRule="auto"/>
      <w:jc w:val="center"/>
    </w:pPr>
    <w:rPr>
      <w:rFonts w:ascii="Angsana New" w:eastAsia="Courier" w:hAnsi="Angsana New" w:cs="Times New Roman"/>
      <w:sz w:val="18"/>
      <w:szCs w:val="21"/>
    </w:rPr>
  </w:style>
  <w:style w:type="paragraph" w:customStyle="1" w:styleId="affffffffc">
    <w:name w:val="可研正文"/>
    <w:basedOn w:val="af9"/>
    <w:link w:val="Charf9"/>
    <w:qFormat/>
    <w:pPr>
      <w:spacing w:line="293" w:lineRule="auto"/>
    </w:pPr>
    <w:rPr>
      <w:rFonts w:ascii="Helvetica" w:eastAsia="Helvetica" w:hAnsi="Helvetica" w:cs="Times New Roman"/>
      <w:sz w:val="28"/>
      <w:szCs w:val="28"/>
    </w:rPr>
  </w:style>
  <w:style w:type="character" w:customStyle="1" w:styleId="Charf9">
    <w:name w:val="可研正文 Char"/>
    <w:link w:val="affffffffc"/>
    <w:qFormat/>
    <w:rPr>
      <w:rFonts w:ascii="Helvetica" w:eastAsia="Helvetica" w:hAnsi="Helvetica" w:cs="Times New Roman"/>
      <w:sz w:val="28"/>
      <w:szCs w:val="28"/>
      <w14:ligatures w14:val="none"/>
    </w:rPr>
  </w:style>
  <w:style w:type="character" w:customStyle="1" w:styleId="Charfa">
    <w:name w:val="格式正文 Char"/>
    <w:link w:val="affffffffd"/>
    <w:qFormat/>
    <w:rPr>
      <w:sz w:val="24"/>
    </w:rPr>
  </w:style>
  <w:style w:type="paragraph" w:customStyle="1" w:styleId="affffffffd">
    <w:name w:val="格式正文"/>
    <w:basedOn w:val="af9"/>
    <w:link w:val="Charfa"/>
    <w:qFormat/>
    <w:pPr>
      <w:spacing w:beforeLines="50" w:afterLines="50" w:line="293" w:lineRule="auto"/>
      <w:ind w:firstLine="482"/>
    </w:pPr>
    <w:rPr>
      <w:rFonts w:asciiTheme="minorHAnsi" w:eastAsiaTheme="minorEastAsia" w:hAnsiTheme="minorHAnsi"/>
      <w14:ligatures w14:val="standardContextual"/>
    </w:rPr>
  </w:style>
  <w:style w:type="table" w:customStyle="1" w:styleId="2ff1">
    <w:name w:val="浅色列表2"/>
    <w:basedOn w:val="afb"/>
    <w:uiPriority w:val="61"/>
    <w:qFormat/>
    <w:rPr>
      <w:rFonts w:ascii="Dotum" w:eastAsia="Dotum" w:hAnsi="Dotum"/>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character" w:styleId="affffffffe">
    <w:name w:val="Placeholder Text"/>
    <w:uiPriority w:val="99"/>
    <w:semiHidden/>
    <w:qFormat/>
    <w:rPr>
      <w:rFonts w:ascii="Century" w:eastAsia="Wingdings" w:hAnsi="Century"/>
      <w:color w:val="808080"/>
      <w:sz w:val="28"/>
      <w:szCs w:val="28"/>
      <w:lang w:val="en-US" w:eastAsia="en-US" w:bidi="ar-SA"/>
    </w:rPr>
  </w:style>
  <w:style w:type="paragraph" w:customStyle="1" w:styleId="a5">
    <w:name w:val="（二）"/>
    <w:basedOn w:val="af9"/>
    <w:qFormat/>
    <w:pPr>
      <w:widowControl/>
      <w:numPr>
        <w:ilvl w:val="1"/>
        <w:numId w:val="22"/>
      </w:numPr>
      <w:spacing w:beforeLines="50" w:afterLines="50" w:line="293" w:lineRule="auto"/>
      <w:ind w:firstLine="0"/>
      <w:jc w:val="left"/>
      <w:outlineLvl w:val="1"/>
    </w:pPr>
    <w:rPr>
      <w:rFonts w:eastAsia="方正仿宋_GBK" w:cs="Times New Roman"/>
      <w:sz w:val="32"/>
    </w:rPr>
  </w:style>
  <w:style w:type="paragraph" w:customStyle="1" w:styleId="GP6">
    <w:name w:val="GP正文(首行缩进)"/>
    <w:basedOn w:val="af9"/>
    <w:link w:val="GPChar"/>
    <w:qFormat/>
    <w:pPr>
      <w:spacing w:line="293" w:lineRule="auto"/>
      <w:jc w:val="left"/>
    </w:pPr>
    <w:rPr>
      <w:rFonts w:eastAsia="方正仿宋_GBK" w:cs="Times New Roman"/>
      <w:sz w:val="32"/>
      <w:szCs w:val="21"/>
    </w:rPr>
  </w:style>
  <w:style w:type="character" w:customStyle="1" w:styleId="GPChar">
    <w:name w:val="GP正文(首行缩进) Char"/>
    <w:link w:val="GP6"/>
    <w:qFormat/>
    <w:locked/>
    <w:rPr>
      <w:rFonts w:ascii="Times New Roman" w:eastAsia="方正仿宋_GBK" w:hAnsi="Times New Roman" w:cs="Times New Roman"/>
      <w:sz w:val="32"/>
      <w:szCs w:val="21"/>
      <w14:ligatures w14:val="none"/>
    </w:rPr>
  </w:style>
  <w:style w:type="character" w:customStyle="1" w:styleId="fontstyle01">
    <w:name w:val="fontstyle01"/>
    <w:qFormat/>
    <w:rPr>
      <w:rFonts w:ascii="宋体" w:eastAsia="宋体" w:hAnsi="宋体" w:hint="eastAsia"/>
      <w:color w:val="000000"/>
      <w:sz w:val="32"/>
      <w:szCs w:val="32"/>
      <w:lang w:val="en-US" w:eastAsia="en-US" w:bidi="ar-SA"/>
    </w:rPr>
  </w:style>
  <w:style w:type="paragraph" w:customStyle="1" w:styleId="FigureDescription">
    <w:name w:val="Figure Description"/>
    <w:next w:val="af9"/>
    <w:link w:val="FigureDescriptionChar"/>
    <w:qFormat/>
    <w:pPr>
      <w:keepNext/>
      <w:keepLines/>
      <w:spacing w:before="80" w:after="80"/>
      <w:ind w:firstLine="624"/>
    </w:pPr>
    <w:rPr>
      <w:rFonts w:ascii="MS Mincho" w:eastAsia="Batang" w:hAnsi="MS Mincho" w:cs="Cordia New"/>
      <w:sz w:val="21"/>
    </w:rPr>
  </w:style>
  <w:style w:type="character" w:customStyle="1" w:styleId="FigureDescriptionChar">
    <w:name w:val="Figure Description Char"/>
    <w:link w:val="FigureDescription"/>
    <w:qFormat/>
    <w:rPr>
      <w:rFonts w:ascii="MS Mincho" w:eastAsia="Batang" w:hAnsi="MS Mincho" w:cs="Cordia New"/>
      <w:kern w:val="0"/>
      <w:szCs w:val="20"/>
      <w14:ligatures w14:val="none"/>
    </w:rPr>
  </w:style>
  <w:style w:type="character" w:customStyle="1" w:styleId="fontstyle21">
    <w:name w:val="fontstyle21"/>
    <w:qFormat/>
    <w:rPr>
      <w:rFonts w:ascii="Calibri" w:eastAsia="宋体" w:hAnsi="Calibri" w:hint="default"/>
      <w:color w:val="000000"/>
      <w:sz w:val="32"/>
      <w:szCs w:val="32"/>
      <w:lang w:val="en-US" w:eastAsia="en-US" w:bidi="ar-SA"/>
    </w:rPr>
  </w:style>
  <w:style w:type="paragraph" w:customStyle="1" w:styleId="afffffffff">
    <w:name w:val="表格(五号)"/>
    <w:basedOn w:val="af9"/>
    <w:link w:val="Charfb"/>
    <w:qFormat/>
    <w:pPr>
      <w:adjustRightInd w:val="0"/>
      <w:snapToGrid w:val="0"/>
      <w:spacing w:before="60" w:after="60" w:line="240" w:lineRule="auto"/>
      <w:ind w:left="11"/>
      <w:jc w:val="center"/>
    </w:pPr>
    <w:rPr>
      <w:rFonts w:ascii="黑体" w:eastAsia="方正仿宋_GBK" w:hAnsi="黑体" w:cs="黑体"/>
      <w:kern w:val="0"/>
      <w:sz w:val="21"/>
      <w:szCs w:val="20"/>
    </w:rPr>
  </w:style>
  <w:style w:type="character" w:customStyle="1" w:styleId="Charfb">
    <w:name w:val="表格(五号) Char"/>
    <w:link w:val="afffffffff"/>
    <w:qFormat/>
    <w:rPr>
      <w:rFonts w:ascii="黑体" w:eastAsia="方正仿宋_GBK" w:hAnsi="黑体" w:cs="黑体"/>
      <w:kern w:val="0"/>
      <w:szCs w:val="20"/>
      <w14:ligatures w14:val="none"/>
    </w:rPr>
  </w:style>
  <w:style w:type="paragraph" w:styleId="afffffffff0">
    <w:name w:val="Intense Quote"/>
    <w:basedOn w:val="af9"/>
    <w:next w:val="af9"/>
    <w:link w:val="afffffffff1"/>
    <w:uiPriority w:val="30"/>
    <w:qFormat/>
    <w:pPr>
      <w:pBdr>
        <w:bottom w:val="single" w:sz="4" w:space="4" w:color="4F81BD"/>
      </w:pBdr>
      <w:spacing w:before="200" w:after="280" w:line="240" w:lineRule="auto"/>
      <w:ind w:left="936" w:right="936"/>
    </w:pPr>
    <w:rPr>
      <w:rFonts w:ascii="Calibri" w:eastAsia="方正仿宋_GBK" w:hAnsi="Calibri" w:cs="Times New Roman"/>
      <w:b/>
      <w:bCs/>
      <w:i/>
      <w:iCs/>
      <w:color w:val="4F81BD"/>
      <w:sz w:val="21"/>
    </w:rPr>
  </w:style>
  <w:style w:type="character" w:customStyle="1" w:styleId="afffffffff1">
    <w:name w:val="明显引用 字符"/>
    <w:basedOn w:val="afa"/>
    <w:link w:val="afffffffff0"/>
    <w:uiPriority w:val="30"/>
    <w:qFormat/>
    <w:rPr>
      <w:rFonts w:ascii="Calibri" w:eastAsia="方正仿宋_GBK" w:hAnsi="Calibri" w:cs="Times New Roman"/>
      <w:b/>
      <w:bCs/>
      <w:i/>
      <w:iCs/>
      <w:color w:val="4F81BD"/>
      <w14:ligatures w14:val="none"/>
    </w:rPr>
  </w:style>
  <w:style w:type="paragraph" w:customStyle="1" w:styleId="ItemList3">
    <w:name w:val="Item List_3"/>
    <w:basedOn w:val="af9"/>
    <w:semiHidden/>
    <w:qFormat/>
    <w:pPr>
      <w:widowControl/>
      <w:tabs>
        <w:tab w:val="left" w:pos="360"/>
        <w:tab w:val="left" w:pos="2040"/>
        <w:tab w:val="left" w:pos="2126"/>
      </w:tabs>
      <w:spacing w:before="40" w:after="80" w:line="240" w:lineRule="auto"/>
      <w:ind w:leftChars="800" w:left="1740" w:hangingChars="200" w:hanging="420"/>
      <w:jc w:val="left"/>
    </w:pPr>
    <w:rPr>
      <w:rFonts w:ascii="MS Mincho" w:hAnsi="MS Mincho" w:cs="MS Mincho"/>
      <w:sz w:val="21"/>
      <w:szCs w:val="20"/>
      <w:lang w:eastAsia="en-US"/>
    </w:rPr>
  </w:style>
  <w:style w:type="paragraph" w:customStyle="1" w:styleId="INStep">
    <w:name w:val="IN Step"/>
    <w:qFormat/>
    <w:pPr>
      <w:keepLines/>
      <w:tabs>
        <w:tab w:val="left" w:pos="737"/>
      </w:tabs>
      <w:spacing w:before="40" w:after="40"/>
      <w:ind w:left="737" w:hanging="737"/>
      <w:outlineLvl w:val="8"/>
    </w:pPr>
    <w:rPr>
      <w:rFonts w:ascii="Arial" w:hAnsi="Arial" w:cs="Arial"/>
      <w:kern w:val="2"/>
      <w:sz w:val="21"/>
    </w:rPr>
  </w:style>
  <w:style w:type="paragraph" w:customStyle="1" w:styleId="TableDescription">
    <w:name w:val="Table Description"/>
    <w:qFormat/>
    <w:pPr>
      <w:keepNext/>
      <w:keepLines/>
      <w:spacing w:before="80" w:after="80"/>
      <w:ind w:left="1134" w:hanging="510"/>
    </w:pPr>
    <w:rPr>
      <w:rFonts w:ascii="Arial" w:eastAsia="黑体" w:hAnsi="Arial" w:cs="Arial Narrow"/>
      <w:sz w:val="21"/>
    </w:rPr>
  </w:style>
  <w:style w:type="paragraph" w:customStyle="1" w:styleId="Figure">
    <w:name w:val="Figure"/>
    <w:next w:val="af9"/>
    <w:link w:val="FigureChar"/>
    <w:qFormat/>
    <w:pPr>
      <w:keepNext/>
      <w:spacing w:before="40" w:after="40"/>
      <w:ind w:left="624"/>
    </w:pPr>
    <w:rPr>
      <w:rFonts w:ascii="MS Mincho" w:hAnsi="MS Mincho" w:cs="MS Mincho"/>
      <w:kern w:val="2"/>
      <w:sz w:val="21"/>
    </w:rPr>
  </w:style>
  <w:style w:type="character" w:customStyle="1" w:styleId="FigureChar">
    <w:name w:val="Figure Char"/>
    <w:link w:val="Figure"/>
    <w:qFormat/>
    <w:rPr>
      <w:rFonts w:ascii="MS Mincho" w:eastAsia="宋体" w:hAnsi="MS Mincho" w:cs="MS Mincho"/>
      <w:szCs w:val="20"/>
      <w14:ligatures w14:val="none"/>
    </w:rPr>
  </w:style>
  <w:style w:type="paragraph" w:customStyle="1" w:styleId="ItemStep">
    <w:name w:val="Item Step"/>
    <w:basedOn w:val="af9"/>
    <w:qFormat/>
    <w:pPr>
      <w:widowControl/>
      <w:tabs>
        <w:tab w:val="left" w:pos="1134"/>
      </w:tabs>
      <w:spacing w:before="40" w:after="80" w:line="240" w:lineRule="auto"/>
      <w:ind w:left="1134" w:hanging="510"/>
      <w:jc w:val="left"/>
      <w:outlineLvl w:val="6"/>
    </w:pPr>
    <w:rPr>
      <w:rFonts w:ascii="Arial" w:eastAsia="方正仿宋_GBK" w:hAnsi="Arial" w:cs="Times New Roman"/>
      <w:kern w:val="0"/>
      <w:sz w:val="21"/>
      <w:szCs w:val="24"/>
      <w:lang w:eastAsia="en-US"/>
    </w:rPr>
  </w:style>
  <w:style w:type="paragraph" w:customStyle="1" w:styleId="511">
    <w:name w:val="标题 51"/>
    <w:basedOn w:val="3f9"/>
    <w:next w:val="3f9"/>
    <w:uiPriority w:val="9"/>
    <w:qFormat/>
    <w:pPr>
      <w:keepNext/>
      <w:keepLines/>
      <w:adjustRightInd/>
      <w:spacing w:before="156"/>
      <w:jc w:val="left"/>
      <w:outlineLvl w:val="4"/>
    </w:pPr>
    <w:rPr>
      <w:rFonts w:ascii="Gulim" w:eastAsia="Batang" w:hAnsi="Gulim" w:cs="Gulim"/>
      <w:bCs/>
      <w:color w:val="000000"/>
      <w:sz w:val="28"/>
      <w:szCs w:val="28"/>
    </w:rPr>
  </w:style>
  <w:style w:type="paragraph" w:customStyle="1" w:styleId="300">
    <w:name w:val="正文_3_0"/>
    <w:qFormat/>
    <w:pPr>
      <w:widowControl w:val="0"/>
      <w:spacing w:line="360" w:lineRule="auto"/>
      <w:ind w:firstLineChars="200" w:firstLine="200"/>
      <w:jc w:val="both"/>
    </w:pPr>
    <w:rPr>
      <w:sz w:val="24"/>
    </w:rPr>
  </w:style>
  <w:style w:type="paragraph" w:customStyle="1" w:styleId="afffffffff2">
    <w:name w:val="正文黑体"/>
    <w:basedOn w:val="02"/>
    <w:qFormat/>
    <w:pPr>
      <w:spacing w:line="293" w:lineRule="auto"/>
      <w:ind w:firstLine="480"/>
    </w:pPr>
    <w:rPr>
      <w:rFonts w:ascii="Batang" w:eastAsia="Batang" w:hAnsi="Batang"/>
      <w:sz w:val="32"/>
    </w:rPr>
  </w:style>
  <w:style w:type="table" w:customStyle="1" w:styleId="Table">
    <w:name w:val="Table"/>
    <w:basedOn w:val="affff4"/>
    <w:qFormat/>
    <w:pPr>
      <w:spacing w:line="240" w:lineRule="auto"/>
      <w:ind w:firstLineChars="0" w:firstLine="0"/>
      <w:jc w:val="left"/>
    </w:pPr>
    <w:rPr>
      <w:rFonts w:ascii="Times New Roman" w:hAnsi="Times New Roman" w:cs="MS Mincho"/>
    </w:rPr>
    <w:tblPr/>
    <w:trPr>
      <w:cantSplit/>
    </w:trPr>
    <w:tblStylePr w:type="firstRow">
      <w:rPr>
        <w:b w:val="0"/>
        <w:bCs w:val="0"/>
        <w:i w:val="0"/>
        <w:iCs w:val="0"/>
        <w:color w:val="auto"/>
        <w:sz w:val="20"/>
        <w:szCs w:val="20"/>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shd w:val="clear" w:color="auto" w:fill="D9D9D9"/>
      </w:tcPr>
    </w:tblStylePr>
  </w:style>
  <w:style w:type="paragraph" w:customStyle="1" w:styleId="ItemStep2">
    <w:name w:val="Item Step_2"/>
    <w:qFormat/>
    <w:pPr>
      <w:tabs>
        <w:tab w:val="left" w:pos="1418"/>
      </w:tabs>
      <w:spacing w:before="40" w:after="40"/>
      <w:ind w:left="1418" w:hanging="284"/>
      <w:outlineLvl w:val="7"/>
    </w:pPr>
    <w:rPr>
      <w:rFonts w:ascii="Arial" w:hAnsi="Arial"/>
      <w:sz w:val="21"/>
      <w:lang w:eastAsia="en-US"/>
    </w:rPr>
  </w:style>
  <w:style w:type="paragraph" w:customStyle="1" w:styleId="ItemListinTable2">
    <w:name w:val="Item List in Table_2"/>
    <w:basedOn w:val="af9"/>
    <w:qFormat/>
    <w:pPr>
      <w:widowControl/>
      <w:tabs>
        <w:tab w:val="left" w:pos="510"/>
      </w:tabs>
      <w:spacing w:before="80" w:after="80" w:line="240" w:lineRule="auto"/>
      <w:ind w:left="511" w:hanging="227"/>
      <w:jc w:val="left"/>
    </w:pPr>
    <w:rPr>
      <w:rFonts w:ascii="Arial" w:eastAsia="方正仿宋_GBK" w:hAnsi="Arial" w:cs="Arial"/>
      <w:sz w:val="18"/>
      <w:szCs w:val="18"/>
      <w:lang w:eastAsia="en-US"/>
    </w:rPr>
  </w:style>
  <w:style w:type="paragraph" w:customStyle="1" w:styleId="610">
    <w:name w:val="标题 61"/>
    <w:basedOn w:val="3f9"/>
    <w:next w:val="3f9"/>
    <w:uiPriority w:val="9"/>
    <w:qFormat/>
    <w:pPr>
      <w:keepNext/>
      <w:keepLines/>
      <w:adjustRightInd/>
      <w:snapToGrid/>
      <w:spacing w:beforeLines="0" w:after="64" w:line="320" w:lineRule="auto"/>
      <w:outlineLvl w:val="5"/>
    </w:pPr>
    <w:rPr>
      <w:rFonts w:ascii="Gulim" w:eastAsia="Batang" w:hAnsi="Gulim" w:cs="Gulim"/>
      <w:b/>
      <w:bCs/>
      <w:color w:val="000000"/>
      <w:sz w:val="24"/>
      <w:szCs w:val="24"/>
    </w:rPr>
  </w:style>
  <w:style w:type="paragraph" w:customStyle="1" w:styleId="ItemList2">
    <w:name w:val="Item List_2"/>
    <w:basedOn w:val="ItemList"/>
    <w:qFormat/>
    <w:pPr>
      <w:tabs>
        <w:tab w:val="left" w:pos="360"/>
        <w:tab w:val="left" w:pos="2040"/>
      </w:tabs>
      <w:adjustRightInd/>
      <w:snapToGrid/>
      <w:spacing w:before="40" w:line="240" w:lineRule="auto"/>
      <w:ind w:leftChars="800" w:left="1320" w:hangingChars="200" w:hanging="420"/>
    </w:pPr>
    <w:rPr>
      <w:rFonts w:ascii="Arial" w:hAnsi="Arial" w:cs="Arial"/>
      <w:szCs w:val="20"/>
      <w:lang w:eastAsia="en-US"/>
    </w:rPr>
  </w:style>
  <w:style w:type="paragraph" w:customStyle="1" w:styleId="ItemListinTable">
    <w:name w:val="Item List in Table"/>
    <w:basedOn w:val="af9"/>
    <w:qFormat/>
    <w:pPr>
      <w:widowControl/>
      <w:tabs>
        <w:tab w:val="left" w:pos="284"/>
      </w:tabs>
      <w:spacing w:before="80" w:after="80" w:line="240" w:lineRule="auto"/>
      <w:ind w:left="284"/>
      <w:jc w:val="left"/>
    </w:pPr>
    <w:rPr>
      <w:rFonts w:ascii="Arial" w:eastAsia="方正仿宋_GBK" w:hAnsi="Arial" w:cs="Arial"/>
      <w:sz w:val="18"/>
      <w:szCs w:val="18"/>
      <w:lang w:eastAsia="en-US"/>
    </w:rPr>
  </w:style>
  <w:style w:type="paragraph" w:customStyle="1" w:styleId="NotesTextListinTable">
    <w:name w:val="Notes Text List in Table"/>
    <w:qFormat/>
    <w:pPr>
      <w:tabs>
        <w:tab w:val="left" w:pos="284"/>
      </w:tabs>
      <w:spacing w:before="80" w:after="80"/>
      <w:ind w:left="284" w:hanging="284"/>
    </w:pPr>
    <w:rPr>
      <w:rFonts w:ascii="Arial" w:eastAsia="楷体_GB2312" w:hAnsi="Arial" w:cs="楷体_GB2312"/>
      <w:sz w:val="18"/>
      <w:szCs w:val="18"/>
    </w:rPr>
  </w:style>
  <w:style w:type="paragraph" w:customStyle="1" w:styleId="afffffffff3">
    <w:name w:val="表格标题文字"/>
    <w:qFormat/>
    <w:pPr>
      <w:snapToGrid w:val="0"/>
      <w:spacing w:before="120" w:line="240" w:lineRule="exact"/>
    </w:pPr>
    <w:rPr>
      <w:rFonts w:ascii="Mangal" w:eastAsia="Batang" w:hAnsi="Mangal"/>
      <w:kern w:val="2"/>
      <w:sz w:val="18"/>
      <w:szCs w:val="21"/>
    </w:rPr>
  </w:style>
  <w:style w:type="paragraph" w:customStyle="1" w:styleId="afffffffff4">
    <w:name w:val="表格非标题文字"/>
    <w:link w:val="Charfc"/>
    <w:qFormat/>
    <w:pPr>
      <w:snapToGrid w:val="0"/>
      <w:spacing w:before="80" w:after="40"/>
    </w:pPr>
    <w:rPr>
      <w:rFonts w:ascii="Angsana New" w:hAnsi="Angsana New"/>
      <w:kern w:val="2"/>
      <w:sz w:val="18"/>
      <w:szCs w:val="21"/>
    </w:rPr>
  </w:style>
  <w:style w:type="character" w:customStyle="1" w:styleId="Charfc">
    <w:name w:val="表格非标题文字 Char"/>
    <w:link w:val="afffffffff4"/>
    <w:qFormat/>
    <w:rPr>
      <w:rFonts w:ascii="Angsana New" w:eastAsia="宋体" w:hAnsi="Angsana New" w:cs="Times New Roman"/>
      <w:sz w:val="18"/>
      <w:szCs w:val="21"/>
      <w14:ligatures w14:val="none"/>
    </w:rPr>
  </w:style>
  <w:style w:type="character" w:customStyle="1" w:styleId="g1">
    <w:name w:val="g1"/>
    <w:qFormat/>
    <w:rPr>
      <w:rFonts w:ascii="Verdana" w:eastAsia="宋体" w:hAnsi="Verdana"/>
      <w:color w:val="008000"/>
      <w:sz w:val="28"/>
      <w:szCs w:val="28"/>
      <w:lang w:val="en-US" w:eastAsia="en-US" w:bidi="ar-SA"/>
    </w:rPr>
  </w:style>
  <w:style w:type="character" w:customStyle="1" w:styleId="ItemListCharChar">
    <w:name w:val="Item List Char Char"/>
    <w:qFormat/>
    <w:rPr>
      <w:rFonts w:ascii="Arial" w:eastAsia="宋体" w:hAnsi="Arial" w:cs="Arial"/>
      <w:szCs w:val="20"/>
      <w:lang w:eastAsia="en-US"/>
    </w:rPr>
  </w:style>
  <w:style w:type="paragraph" w:customStyle="1" w:styleId="505">
    <w:name w:val="样式 标题 5 + 段前: 0.5 行"/>
    <w:basedOn w:val="53"/>
    <w:qFormat/>
    <w:pPr>
      <w:numPr>
        <w:numId w:val="0"/>
      </w:numPr>
      <w:adjustRightInd w:val="0"/>
      <w:snapToGrid w:val="0"/>
      <w:spacing w:beforeLines="50" w:line="293" w:lineRule="auto"/>
      <w:ind w:left="2580" w:hanging="420"/>
    </w:pPr>
    <w:rPr>
      <w:rFonts w:ascii="MS Mincho" w:eastAsia="Courier" w:hAnsi="MS Mincho" w:cs="Times New Roman"/>
      <w:b w:val="0"/>
      <w:bCs w:val="0"/>
      <w:szCs w:val="20"/>
    </w:rPr>
  </w:style>
  <w:style w:type="paragraph" w:customStyle="1" w:styleId="94">
    <w:name w:val="样式 标题 9 +"/>
    <w:basedOn w:val="93"/>
    <w:qFormat/>
    <w:pPr>
      <w:ind w:firstLine="200"/>
    </w:pPr>
  </w:style>
  <w:style w:type="paragraph" w:customStyle="1" w:styleId="1fff3">
    <w:name w:val="1级标题"/>
    <w:basedOn w:val="afffff"/>
    <w:qFormat/>
    <w:pPr>
      <w:keepLines/>
      <w:pageBreakBefore/>
      <w:spacing w:before="240" w:after="240"/>
      <w:ind w:left="620" w:rightChars="100" w:right="210" w:firstLine="0"/>
      <w:contextualSpacing/>
      <w:jc w:val="center"/>
      <w:outlineLvl w:val="0"/>
    </w:pPr>
    <w:rPr>
      <w:rFonts w:ascii="Batang" w:eastAsia="Batang" w:hAnsi="Batang" w:cs="Times New Roman"/>
      <w:b/>
      <w:kern w:val="0"/>
      <w:sz w:val="36"/>
      <w:szCs w:val="36"/>
      <w:lang w:bidi="en-US"/>
    </w:rPr>
  </w:style>
  <w:style w:type="paragraph" w:customStyle="1" w:styleId="afffffffff5">
    <w:name w:val="段落"/>
    <w:basedOn w:val="af9"/>
    <w:link w:val="Char17"/>
    <w:qFormat/>
    <w:pPr>
      <w:spacing w:before="120" w:after="120" w:line="0" w:lineRule="atLeast"/>
      <w:ind w:leftChars="50" w:left="105" w:rightChars="50" w:right="105" w:firstLine="567"/>
    </w:pPr>
    <w:rPr>
      <w:rFonts w:ascii="MS Mincho" w:eastAsia="Gulim" w:hAnsi="MS Mincho" w:cs="Times New Roman"/>
      <w:color w:val="000000"/>
      <w:sz w:val="28"/>
      <w:szCs w:val="20"/>
    </w:rPr>
  </w:style>
  <w:style w:type="character" w:customStyle="1" w:styleId="Char17">
    <w:name w:val="段落 Char1"/>
    <w:link w:val="afffffffff5"/>
    <w:qFormat/>
    <w:rPr>
      <w:rFonts w:ascii="MS Mincho" w:eastAsia="Gulim" w:hAnsi="MS Mincho" w:cs="Times New Roman"/>
      <w:color w:val="000000"/>
      <w:sz w:val="28"/>
      <w:szCs w:val="20"/>
      <w14:ligatures w14:val="none"/>
    </w:rPr>
  </w:style>
  <w:style w:type="paragraph" w:customStyle="1" w:styleId="TableHeading">
    <w:name w:val="Table Heading"/>
    <w:basedOn w:val="af9"/>
    <w:link w:val="TableHeadingChar"/>
    <w:qFormat/>
    <w:pPr>
      <w:keepNext/>
      <w:topLinePunct/>
      <w:adjustRightInd w:val="0"/>
      <w:snapToGrid w:val="0"/>
      <w:spacing w:before="80" w:after="80" w:line="240" w:lineRule="atLeast"/>
      <w:jc w:val="left"/>
    </w:pPr>
    <w:rPr>
      <w:rFonts w:ascii="Book Antiqua" w:eastAsia="黑体" w:hAnsi="Book Antiqua" w:cs="Book Antiqua"/>
      <w:bCs/>
      <w:snapToGrid w:val="0"/>
      <w:kern w:val="0"/>
      <w:sz w:val="21"/>
      <w:szCs w:val="21"/>
    </w:rPr>
  </w:style>
  <w:style w:type="character" w:customStyle="1" w:styleId="TableHeadingChar">
    <w:name w:val="Table Heading Char"/>
    <w:link w:val="TableHeading"/>
    <w:qFormat/>
    <w:rPr>
      <w:rFonts w:ascii="Book Antiqua" w:eastAsia="黑体" w:hAnsi="Book Antiqua" w:cs="Book Antiqua"/>
      <w:bCs/>
      <w:snapToGrid w:val="0"/>
      <w:kern w:val="0"/>
      <w:szCs w:val="21"/>
      <w14:ligatures w14:val="none"/>
    </w:rPr>
  </w:style>
  <w:style w:type="paragraph" w:customStyle="1" w:styleId="Step">
    <w:name w:val="Step"/>
    <w:basedOn w:val="af9"/>
    <w:qFormat/>
    <w:pPr>
      <w:widowControl/>
      <w:tabs>
        <w:tab w:val="left" w:pos="1701"/>
      </w:tabs>
      <w:topLinePunct/>
      <w:adjustRightInd w:val="0"/>
      <w:snapToGrid w:val="0"/>
      <w:spacing w:before="160" w:after="160" w:line="240" w:lineRule="atLeast"/>
      <w:ind w:left="1701" w:hanging="159"/>
      <w:jc w:val="left"/>
    </w:pPr>
    <w:rPr>
      <w:rFonts w:eastAsia="方正仿宋_GBK" w:cs="Arial"/>
      <w:snapToGrid w:val="0"/>
      <w:kern w:val="0"/>
      <w:sz w:val="21"/>
      <w:szCs w:val="21"/>
    </w:rPr>
  </w:style>
  <w:style w:type="paragraph" w:customStyle="1" w:styleId="79">
    <w:name w:val="7级"/>
    <w:basedOn w:val="71"/>
    <w:next w:val="af9"/>
    <w:qFormat/>
    <w:pPr>
      <w:tabs>
        <w:tab w:val="left" w:pos="360"/>
      </w:tabs>
      <w:spacing w:line="293" w:lineRule="auto"/>
      <w:ind w:firstLineChars="0" w:firstLine="0"/>
    </w:pPr>
    <w:rPr>
      <w:rFonts w:ascii="Century" w:eastAsia="Batang" w:hAnsi="Century" w:cs="Times New Roman"/>
      <w:sz w:val="21"/>
      <w:lang w:eastAsia="en-US"/>
    </w:rPr>
  </w:style>
  <w:style w:type="paragraph" w:customStyle="1" w:styleId="85">
    <w:name w:val="样式 标题 8 + 左"/>
    <w:basedOn w:val="8"/>
    <w:qFormat/>
    <w:pPr>
      <w:spacing w:line="319" w:lineRule="auto"/>
      <w:ind w:left="1418"/>
      <w:jc w:val="left"/>
    </w:pPr>
    <w:rPr>
      <w:rFonts w:ascii="PMingLiU" w:eastAsia="Courier" w:hAnsi="PMingLiU" w:cs="Wingdings"/>
      <w:sz w:val="32"/>
      <w:szCs w:val="20"/>
      <w:lang w:eastAsia="en-US"/>
    </w:rPr>
  </w:style>
  <w:style w:type="paragraph" w:customStyle="1" w:styleId="80505">
    <w:name w:val="样式 标题8 + 段前: 0.5 行 段后: 0.5 行"/>
    <w:basedOn w:val="83"/>
    <w:next w:val="af9"/>
    <w:qFormat/>
    <w:rPr>
      <w:rFonts w:cs="Wingdings"/>
    </w:rPr>
  </w:style>
  <w:style w:type="paragraph" w:customStyle="1" w:styleId="ItemListText">
    <w:name w:val="Item List Text"/>
    <w:link w:val="ItemListTextChar"/>
    <w:qFormat/>
    <w:pPr>
      <w:adjustRightInd w:val="0"/>
      <w:snapToGrid w:val="0"/>
      <w:spacing w:before="80" w:after="80" w:line="240" w:lineRule="atLeast"/>
      <w:ind w:left="2126"/>
    </w:pPr>
    <w:rPr>
      <w:kern w:val="2"/>
      <w:sz w:val="21"/>
      <w:szCs w:val="21"/>
    </w:rPr>
  </w:style>
  <w:style w:type="character" w:customStyle="1" w:styleId="ItemListTextChar">
    <w:name w:val="Item List Text Char"/>
    <w:link w:val="ItemListText"/>
    <w:qFormat/>
    <w:rPr>
      <w:rFonts w:ascii="Times New Roman" w:eastAsia="宋体" w:hAnsi="Times New Roman" w:cs="Times New Roman"/>
      <w:szCs w:val="21"/>
      <w14:ligatures w14:val="none"/>
    </w:rPr>
  </w:style>
  <w:style w:type="paragraph" w:customStyle="1" w:styleId="A3">
    <w:name w:val="A3"/>
    <w:basedOn w:val="31"/>
    <w:qFormat/>
    <w:pPr>
      <w:numPr>
        <w:ilvl w:val="0"/>
        <w:numId w:val="23"/>
      </w:numPr>
      <w:spacing w:beforeLines="50" w:afterLines="50" w:line="416" w:lineRule="auto"/>
      <w:ind w:firstLine="200"/>
    </w:pPr>
    <w:rPr>
      <w:rFonts w:ascii="宋体" w:eastAsia="Courier" w:hAnsi="宋体" w:cs="Batang"/>
      <w:sz w:val="36"/>
    </w:rPr>
  </w:style>
  <w:style w:type="character" w:customStyle="1" w:styleId="1fff">
    <w:name w:val="标题 1字符"/>
    <w:link w:val="111"/>
    <w:qFormat/>
    <w:rPr>
      <w:rFonts w:ascii="Gulim" w:eastAsia="Batang" w:hAnsi="Gulim" w:cs="Gulim"/>
      <w:bCs/>
      <w:color w:val="000000"/>
      <w:kern w:val="0"/>
      <w:sz w:val="44"/>
      <w:szCs w:val="44"/>
      <w14:ligatures w14:val="none"/>
    </w:rPr>
  </w:style>
  <w:style w:type="paragraph" w:customStyle="1" w:styleId="3fa">
    <w:name w:val="样式3"/>
    <w:basedOn w:val="40"/>
    <w:next w:val="40"/>
    <w:qFormat/>
    <w:pPr>
      <w:numPr>
        <w:ilvl w:val="0"/>
        <w:numId w:val="0"/>
      </w:numPr>
      <w:tabs>
        <w:tab w:val="left" w:pos="432"/>
      </w:tabs>
      <w:spacing w:before="280" w:after="290" w:line="372" w:lineRule="auto"/>
      <w:ind w:left="432" w:firstLineChars="200" w:hanging="432"/>
    </w:pPr>
    <w:rPr>
      <w:rFonts w:ascii="MS Mincho" w:eastAsia="Courier" w:hAnsi="MS Mincho" w:cs="Times New Roman"/>
      <w:b w:val="0"/>
      <w:bCs w:val="0"/>
      <w:sz w:val="28"/>
      <w:szCs w:val="20"/>
    </w:rPr>
  </w:style>
  <w:style w:type="paragraph" w:customStyle="1" w:styleId="64">
    <w:name w:val="样式 标题6 + 左"/>
    <w:basedOn w:val="8"/>
    <w:qFormat/>
    <w:pPr>
      <w:tabs>
        <w:tab w:val="left" w:pos="4286"/>
      </w:tabs>
      <w:spacing w:before="0" w:after="0" w:line="319" w:lineRule="auto"/>
      <w:jc w:val="left"/>
      <w:outlineLvl w:val="5"/>
    </w:pPr>
    <w:rPr>
      <w:rFonts w:ascii="MS Mincho" w:eastAsia="Batang" w:hAnsi="MS Mincho" w:cs="Wingdings"/>
      <w:b/>
      <w:bCs/>
      <w:sz w:val="32"/>
      <w:szCs w:val="20"/>
    </w:rPr>
  </w:style>
  <w:style w:type="paragraph" w:customStyle="1" w:styleId="95">
    <w:name w:val="样式 标题9 +"/>
    <w:basedOn w:val="93"/>
    <w:qFormat/>
    <w:pPr>
      <w:ind w:left="4260" w:firstLineChars="0" w:hanging="420"/>
    </w:pPr>
    <w:rPr>
      <w:rFonts w:eastAsia="Batang"/>
    </w:rPr>
  </w:style>
  <w:style w:type="paragraph" w:customStyle="1" w:styleId="afffffffff6">
    <w:name w:val="正文四号"/>
    <w:basedOn w:val="af9"/>
    <w:link w:val="Charfd"/>
    <w:qFormat/>
    <w:pPr>
      <w:spacing w:line="293" w:lineRule="auto"/>
    </w:pPr>
    <w:rPr>
      <w:rFonts w:ascii="Century" w:eastAsia="Courier" w:hAnsi="Century" w:cs="Wingdings"/>
      <w:sz w:val="28"/>
      <w:szCs w:val="20"/>
    </w:rPr>
  </w:style>
  <w:style w:type="character" w:customStyle="1" w:styleId="Charfd">
    <w:name w:val="正文四号 Char"/>
    <w:link w:val="afffffffff6"/>
    <w:qFormat/>
    <w:rPr>
      <w:rFonts w:ascii="Century" w:eastAsia="Courier" w:hAnsi="Century" w:cs="Wingdings"/>
      <w:sz w:val="28"/>
      <w:szCs w:val="20"/>
      <w14:ligatures w14:val="none"/>
    </w:rPr>
  </w:style>
  <w:style w:type="character" w:customStyle="1" w:styleId="ItemListChar1">
    <w:name w:val="Item List Char1"/>
    <w:qFormat/>
    <w:rPr>
      <w:rFonts w:ascii="Verdana" w:eastAsia="宋体" w:hAnsi="Verdana" w:cs="Arial"/>
      <w:kern w:val="2"/>
      <w:sz w:val="21"/>
      <w:szCs w:val="21"/>
      <w:lang w:val="en-US" w:eastAsia="en-US" w:bidi="ar-SA"/>
    </w:rPr>
  </w:style>
  <w:style w:type="character" w:customStyle="1" w:styleId="Charfe">
    <w:name w:val="归纳标题+强调 Char"/>
    <w:link w:val="af4"/>
    <w:qFormat/>
    <w:locked/>
    <w:rPr>
      <w:rFonts w:ascii="Verdana" w:eastAsiaTheme="minorEastAsia" w:hAnsi="Verdana" w:cstheme="minorBidi"/>
      <w:b/>
      <w:kern w:val="2"/>
      <w:sz w:val="24"/>
      <w:szCs w:val="21"/>
      <w14:ligatures w14:val="standardContextual"/>
    </w:rPr>
  </w:style>
  <w:style w:type="paragraph" w:customStyle="1" w:styleId="af4">
    <w:name w:val="归纳标题+强调"/>
    <w:basedOn w:val="GP6"/>
    <w:link w:val="Charfe"/>
    <w:qFormat/>
    <w:pPr>
      <w:numPr>
        <w:numId w:val="24"/>
      </w:numPr>
      <w:ind w:firstLineChars="0" w:firstLine="0"/>
    </w:pPr>
    <w:rPr>
      <w:rFonts w:ascii="Verdana" w:eastAsiaTheme="minorEastAsia" w:hAnsi="Verdana" w:cstheme="minorBidi"/>
      <w:b/>
      <w:sz w:val="24"/>
      <w14:ligatures w14:val="standardContextual"/>
    </w:rPr>
  </w:style>
  <w:style w:type="paragraph" w:customStyle="1" w:styleId="TableListBullit">
    <w:name w:val="Table List Bullit"/>
    <w:basedOn w:val="af9"/>
    <w:qFormat/>
    <w:pPr>
      <w:widowControl/>
      <w:numPr>
        <w:numId w:val="25"/>
      </w:numPr>
      <w:tabs>
        <w:tab w:val="left" w:pos="284"/>
        <w:tab w:val="left" w:pos="360"/>
      </w:tabs>
      <w:spacing w:before="40" w:after="40" w:line="240" w:lineRule="auto"/>
      <w:ind w:firstLine="0"/>
      <w:jc w:val="left"/>
    </w:pPr>
    <w:rPr>
      <w:rFonts w:ascii="Arial" w:eastAsia="方正仿宋_GBK" w:hAnsi="Arial" w:cs="Times New Roman"/>
      <w:spacing w:val="-5"/>
      <w:kern w:val="0"/>
      <w:sz w:val="18"/>
      <w:szCs w:val="20"/>
    </w:rPr>
  </w:style>
  <w:style w:type="paragraph" w:customStyle="1" w:styleId="afffffffff7">
    <w:name w:val="海康正文"/>
    <w:basedOn w:val="af9"/>
    <w:link w:val="Charff"/>
    <w:qFormat/>
    <w:pPr>
      <w:spacing w:line="293" w:lineRule="auto"/>
      <w:ind w:firstLine="420"/>
    </w:pPr>
    <w:rPr>
      <w:rFonts w:ascii="Wingdings" w:eastAsia="Courier" w:hAnsi="Wingdings" w:cs="Times New Roman"/>
      <w:spacing w:val="-5"/>
      <w:sz w:val="32"/>
      <w:szCs w:val="24"/>
    </w:rPr>
  </w:style>
  <w:style w:type="character" w:customStyle="1" w:styleId="Charff">
    <w:name w:val="海康正文 Char"/>
    <w:link w:val="afffffffff7"/>
    <w:qFormat/>
    <w:locked/>
    <w:rPr>
      <w:rFonts w:ascii="Wingdings" w:eastAsia="Courier" w:hAnsi="Wingdings" w:cs="Times New Roman"/>
      <w:spacing w:val="-5"/>
      <w:sz w:val="32"/>
      <w:szCs w:val="24"/>
      <w14:ligatures w14:val="none"/>
    </w:rPr>
  </w:style>
  <w:style w:type="table" w:customStyle="1" w:styleId="1-11">
    <w:name w:val="中等深浅底纹 1 - 强调文字颜色 11"/>
    <w:basedOn w:val="afb"/>
    <w:uiPriority w:val="63"/>
    <w:qFormat/>
    <w:rPr>
      <w:rFonts w:ascii="宋体" w:hAnsi="宋体"/>
    </w:rPr>
    <w:tblPr>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l2br w:val="nil"/>
          <w:tr2bl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l2br w:val="nil"/>
          <w:tr2bl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top w:val="nil"/>
          <w:left w:val="nil"/>
          <w:bottom w:val="nil"/>
          <w:right w:val="nil"/>
          <w:insideH w:val="nil"/>
          <w:insideV w:val="nil"/>
          <w:tl2br w:val="nil"/>
          <w:tr2bl w:val="nil"/>
        </w:tcBorders>
        <w:shd w:val="clear" w:color="auto" w:fill="D3DFEE"/>
      </w:tcPr>
    </w:tblStylePr>
    <w:tblStylePr w:type="band2Horz">
      <w:tblPr/>
      <w:tcPr>
        <w:tcBorders>
          <w:top w:val="nil"/>
          <w:left w:val="nil"/>
          <w:bottom w:val="nil"/>
          <w:right w:val="nil"/>
          <w:insideH w:val="nil"/>
          <w:insideV w:val="nil"/>
          <w:tl2br w:val="nil"/>
          <w:tr2bl w:val="nil"/>
        </w:tcBorders>
      </w:tcPr>
    </w:tblStylePr>
  </w:style>
  <w:style w:type="paragraph" w:customStyle="1" w:styleId="GP1">
    <w:name w:val="GP标题1"/>
    <w:basedOn w:val="af9"/>
    <w:next w:val="GP6"/>
    <w:qFormat/>
    <w:pPr>
      <w:numPr>
        <w:numId w:val="26"/>
      </w:numPr>
      <w:spacing w:beforeLines="100" w:afterLines="100" w:line="293" w:lineRule="auto"/>
      <w:ind w:left="420" w:hanging="420"/>
      <w:jc w:val="center"/>
      <w:outlineLvl w:val="0"/>
    </w:pPr>
    <w:rPr>
      <w:rFonts w:ascii="黑体" w:eastAsia="黑体" w:hAnsi="黑体" w:cs="Times New Roman"/>
      <w:b/>
      <w:sz w:val="36"/>
      <w:szCs w:val="21"/>
    </w:rPr>
  </w:style>
  <w:style w:type="paragraph" w:customStyle="1" w:styleId="GP2">
    <w:name w:val="GP标题2"/>
    <w:basedOn w:val="af9"/>
    <w:next w:val="GP6"/>
    <w:qFormat/>
    <w:pPr>
      <w:numPr>
        <w:ilvl w:val="1"/>
        <w:numId w:val="26"/>
      </w:numPr>
      <w:spacing w:beforeLines="50" w:afterLines="50" w:line="293" w:lineRule="auto"/>
      <w:ind w:left="840" w:hanging="420"/>
      <w:outlineLvl w:val="1"/>
    </w:pPr>
    <w:rPr>
      <w:rFonts w:ascii="华文细黑" w:eastAsia="华文细黑" w:hAnsi="华文细黑" w:cs="Times New Roman"/>
      <w:b/>
      <w:sz w:val="32"/>
      <w:szCs w:val="21"/>
    </w:rPr>
  </w:style>
  <w:style w:type="paragraph" w:customStyle="1" w:styleId="GP3">
    <w:name w:val="GP标题3"/>
    <w:basedOn w:val="af9"/>
    <w:next w:val="GP6"/>
    <w:link w:val="GP3Char"/>
    <w:qFormat/>
    <w:pPr>
      <w:numPr>
        <w:ilvl w:val="2"/>
        <w:numId w:val="26"/>
      </w:numPr>
      <w:spacing w:beforeLines="50" w:afterLines="50" w:line="293" w:lineRule="auto"/>
      <w:ind w:firstLine="200"/>
      <w:outlineLvl w:val="2"/>
    </w:pPr>
    <w:rPr>
      <w:rFonts w:ascii="华文细黑" w:eastAsia="华文细黑" w:hAnsi="华文细黑" w:cs="Times New Roman"/>
      <w:b/>
      <w:sz w:val="30"/>
      <w:szCs w:val="21"/>
    </w:rPr>
  </w:style>
  <w:style w:type="character" w:customStyle="1" w:styleId="GP3Char">
    <w:name w:val="GP标题3 Char"/>
    <w:link w:val="GP3"/>
    <w:qFormat/>
    <w:rPr>
      <w:rFonts w:ascii="华文细黑" w:eastAsia="华文细黑" w:hAnsi="华文细黑"/>
      <w:b/>
      <w:kern w:val="2"/>
      <w:sz w:val="30"/>
      <w:szCs w:val="21"/>
    </w:rPr>
  </w:style>
  <w:style w:type="paragraph" w:customStyle="1" w:styleId="afffffffff8">
    <w:name w:val="一级条标题"/>
    <w:next w:val="af9"/>
    <w:link w:val="Charff0"/>
    <w:qFormat/>
    <w:pPr>
      <w:spacing w:beforeLines="50" w:afterLines="50"/>
      <w:outlineLvl w:val="2"/>
    </w:pPr>
    <w:rPr>
      <w:rFonts w:ascii="Batang" w:eastAsia="Batang"/>
      <w:sz w:val="21"/>
      <w:szCs w:val="21"/>
    </w:rPr>
  </w:style>
  <w:style w:type="character" w:customStyle="1" w:styleId="Charff0">
    <w:name w:val="一级条标题 Char"/>
    <w:link w:val="afffffffff8"/>
    <w:qFormat/>
    <w:rPr>
      <w:rFonts w:ascii="Batang" w:eastAsia="Batang" w:hAnsi="Times New Roman" w:cs="Times New Roman"/>
      <w:kern w:val="0"/>
      <w:szCs w:val="21"/>
      <w14:ligatures w14:val="none"/>
    </w:rPr>
  </w:style>
  <w:style w:type="paragraph" w:customStyle="1" w:styleId="afffffffff9">
    <w:name w:val="章标题"/>
    <w:next w:val="af9"/>
    <w:link w:val="Charff1"/>
    <w:qFormat/>
    <w:pPr>
      <w:spacing w:beforeLines="100" w:afterLines="100"/>
      <w:jc w:val="both"/>
      <w:outlineLvl w:val="1"/>
    </w:pPr>
    <w:rPr>
      <w:rFonts w:ascii="Batang" w:eastAsia="Batang"/>
      <w:sz w:val="21"/>
    </w:rPr>
  </w:style>
  <w:style w:type="paragraph" w:customStyle="1" w:styleId="afffffffffa">
    <w:name w:val="三级条标题"/>
    <w:basedOn w:val="a4"/>
    <w:next w:val="af9"/>
    <w:link w:val="Charff2"/>
    <w:qFormat/>
    <w:pPr>
      <w:numPr>
        <w:ilvl w:val="0"/>
        <w:numId w:val="0"/>
      </w:numPr>
      <w:ind w:leftChars="600" w:left="780" w:hangingChars="200" w:hanging="360"/>
      <w:outlineLvl w:val="4"/>
    </w:pPr>
  </w:style>
  <w:style w:type="paragraph" w:customStyle="1" w:styleId="afffffffffb">
    <w:name w:val="四级条标题"/>
    <w:basedOn w:val="afffffffffa"/>
    <w:next w:val="af9"/>
    <w:qFormat/>
    <w:pPr>
      <w:outlineLvl w:val="5"/>
    </w:pPr>
  </w:style>
  <w:style w:type="paragraph" w:customStyle="1" w:styleId="QB">
    <w:name w:val="QB正文"/>
    <w:basedOn w:val="af9"/>
    <w:link w:val="QBChar"/>
    <w:uiPriority w:val="99"/>
    <w:qFormat/>
    <w:pPr>
      <w:widowControl/>
      <w:autoSpaceDE w:val="0"/>
      <w:autoSpaceDN w:val="0"/>
      <w:spacing w:line="240" w:lineRule="auto"/>
    </w:pPr>
    <w:rPr>
      <w:rFonts w:ascii="Wingdings" w:eastAsia="Courier" w:cs="Times New Roman"/>
      <w:kern w:val="0"/>
      <w:sz w:val="22"/>
      <w:szCs w:val="20"/>
    </w:rPr>
  </w:style>
  <w:style w:type="character" w:customStyle="1" w:styleId="QBChar">
    <w:name w:val="QB正文 Char"/>
    <w:link w:val="QB"/>
    <w:uiPriority w:val="99"/>
    <w:qFormat/>
    <w:locked/>
    <w:rPr>
      <w:rFonts w:ascii="Wingdings" w:eastAsia="Courier" w:hAnsi="Times New Roman" w:cs="Times New Roman"/>
      <w:kern w:val="0"/>
      <w:sz w:val="22"/>
      <w:szCs w:val="20"/>
      <w14:ligatures w14:val="none"/>
    </w:rPr>
  </w:style>
  <w:style w:type="paragraph" w:customStyle="1" w:styleId="afffffffffc">
    <w:name w:val="五级条标题"/>
    <w:basedOn w:val="afffffffffb"/>
    <w:next w:val="af9"/>
    <w:qFormat/>
    <w:pPr>
      <w:outlineLvl w:val="6"/>
    </w:pPr>
  </w:style>
  <w:style w:type="paragraph" w:customStyle="1" w:styleId="13">
    <w:name w:val="括号1"/>
    <w:basedOn w:val="aff7"/>
    <w:next w:val="aff7"/>
    <w:qFormat/>
    <w:pPr>
      <w:numPr>
        <w:ilvl w:val="1"/>
        <w:numId w:val="27"/>
      </w:numPr>
      <w:adjustRightInd w:val="0"/>
      <w:spacing w:after="0" w:line="293" w:lineRule="auto"/>
      <w:ind w:firstLineChars="200" w:firstLine="200"/>
      <w:textAlignment w:val="baseline"/>
    </w:pPr>
    <w:rPr>
      <w:rFonts w:eastAsia="Courier"/>
      <w:kern w:val="0"/>
      <w:sz w:val="32"/>
      <w:szCs w:val="20"/>
    </w:rPr>
  </w:style>
  <w:style w:type="paragraph" w:customStyle="1" w:styleId="afffffffffd">
    <w:name w:val="数字编号列项（二级）"/>
    <w:qFormat/>
    <w:pPr>
      <w:tabs>
        <w:tab w:val="left" w:pos="1259"/>
      </w:tabs>
      <w:ind w:left="1259" w:hanging="420"/>
      <w:jc w:val="both"/>
    </w:pPr>
    <w:rPr>
      <w:rFonts w:ascii="Wingdings"/>
      <w:sz w:val="21"/>
    </w:rPr>
  </w:style>
  <w:style w:type="paragraph" w:customStyle="1" w:styleId="afffffffffe">
    <w:name w:val="正文表标题"/>
    <w:next w:val="af9"/>
    <w:qFormat/>
    <w:pPr>
      <w:jc w:val="center"/>
    </w:pPr>
    <w:rPr>
      <w:rFonts w:ascii="Batang" w:eastAsia="Batang"/>
      <w:sz w:val="21"/>
    </w:rPr>
  </w:style>
  <w:style w:type="character" w:customStyle="1" w:styleId="6Char">
    <w:name w:val="标题 6 Char"/>
    <w:uiPriority w:val="9"/>
    <w:qFormat/>
    <w:rPr>
      <w:rFonts w:ascii="Times New Roman" w:eastAsia="Batang" w:hAnsi="Times New Roman" w:cs="Wingdings"/>
      <w:b/>
      <w:bCs/>
      <w:sz w:val="24"/>
      <w:szCs w:val="20"/>
      <w:lang w:val="en-US" w:eastAsia="en-US" w:bidi="ar-SA"/>
    </w:rPr>
  </w:style>
  <w:style w:type="character" w:customStyle="1" w:styleId="1fff4">
    <w:name w:val="页眉 字符1"/>
    <w:uiPriority w:val="99"/>
    <w:qFormat/>
    <w:rPr>
      <w:rFonts w:ascii="Century" w:eastAsia="Wingdings" w:hAnsi="Century"/>
      <w:sz w:val="18"/>
      <w:szCs w:val="18"/>
      <w:lang w:val="en-US" w:eastAsia="en-US" w:bidi="ar-SA"/>
    </w:rPr>
  </w:style>
  <w:style w:type="character" w:customStyle="1" w:styleId="1fff5">
    <w:name w:val="页脚 字符1"/>
    <w:uiPriority w:val="99"/>
    <w:qFormat/>
    <w:rPr>
      <w:rFonts w:ascii="Century" w:eastAsia="Wingdings" w:hAnsi="Century"/>
      <w:sz w:val="18"/>
      <w:szCs w:val="18"/>
      <w:lang w:val="en-US" w:eastAsia="en-US" w:bidi="ar-SA"/>
    </w:rPr>
  </w:style>
  <w:style w:type="paragraph" w:customStyle="1" w:styleId="113">
    <w:name w:val="目录 11"/>
    <w:basedOn w:val="af9"/>
    <w:next w:val="af9"/>
    <w:uiPriority w:val="39"/>
    <w:unhideWhenUsed/>
    <w:qFormat/>
    <w:pPr>
      <w:tabs>
        <w:tab w:val="left" w:pos="284"/>
        <w:tab w:val="right" w:leader="dot" w:pos="8296"/>
      </w:tabs>
      <w:ind w:firstLineChars="0" w:firstLine="0"/>
    </w:pPr>
    <w:rPr>
      <w:rFonts w:ascii="Wingdings" w:hAnsi="Wingdings" w:cs="Times New Roman"/>
      <w:szCs w:val="24"/>
    </w:rPr>
  </w:style>
  <w:style w:type="paragraph" w:customStyle="1" w:styleId="213">
    <w:name w:val="目录 21"/>
    <w:basedOn w:val="af9"/>
    <w:next w:val="af9"/>
    <w:uiPriority w:val="39"/>
    <w:unhideWhenUsed/>
    <w:qFormat/>
    <w:pPr>
      <w:tabs>
        <w:tab w:val="left" w:pos="1134"/>
        <w:tab w:val="right" w:leader="dot" w:pos="8296"/>
      </w:tabs>
      <w:ind w:leftChars="59" w:left="142" w:firstLineChars="177" w:firstLine="425"/>
    </w:pPr>
    <w:rPr>
      <w:rFonts w:ascii="Wingdings" w:hAnsi="Wingdings" w:cs="Times New Roman"/>
      <w:szCs w:val="24"/>
    </w:rPr>
  </w:style>
  <w:style w:type="paragraph" w:customStyle="1" w:styleId="313">
    <w:name w:val="目录 31"/>
    <w:basedOn w:val="af9"/>
    <w:next w:val="af9"/>
    <w:uiPriority w:val="39"/>
    <w:unhideWhenUsed/>
    <w:qFormat/>
    <w:pPr>
      <w:tabs>
        <w:tab w:val="left" w:pos="1701"/>
        <w:tab w:val="right" w:leader="dot" w:pos="8296"/>
      </w:tabs>
      <w:ind w:leftChars="177" w:left="425" w:firstLineChars="177" w:firstLine="425"/>
    </w:pPr>
    <w:rPr>
      <w:rFonts w:ascii="Wingdings" w:hAnsi="Wingdings" w:cs="Times New Roman"/>
      <w:szCs w:val="24"/>
    </w:rPr>
  </w:style>
  <w:style w:type="paragraph" w:customStyle="1" w:styleId="1110">
    <w:name w:val="修订111"/>
    <w:next w:val="af9"/>
    <w:uiPriority w:val="99"/>
    <w:qFormat/>
    <w:rPr>
      <w:rFonts w:ascii="Dotum" w:eastAsia="Dotum" w:hAnsi="Dotum"/>
      <w:kern w:val="2"/>
      <w:sz w:val="21"/>
      <w:szCs w:val="22"/>
    </w:rPr>
  </w:style>
  <w:style w:type="paragraph" w:customStyle="1" w:styleId="z-2">
    <w:name w:val="z-窗体顶端2"/>
    <w:basedOn w:val="af9"/>
    <w:next w:val="af9"/>
    <w:uiPriority w:val="99"/>
    <w:qFormat/>
    <w:pPr>
      <w:widowControl/>
      <w:pBdr>
        <w:bottom w:val="single" w:sz="6" w:space="1" w:color="auto"/>
      </w:pBdr>
      <w:spacing w:after="156"/>
      <w:ind w:firstLine="480"/>
      <w:jc w:val="center"/>
    </w:pPr>
    <w:rPr>
      <w:rFonts w:ascii="MS Mincho" w:hAnsi="MS Mincho" w:cs="MS Mincho"/>
      <w:vanish/>
      <w:kern w:val="0"/>
      <w:sz w:val="16"/>
      <w:szCs w:val="16"/>
    </w:rPr>
  </w:style>
  <w:style w:type="paragraph" w:customStyle="1" w:styleId="z-20">
    <w:name w:val="z-窗体底端2"/>
    <w:basedOn w:val="af9"/>
    <w:next w:val="af9"/>
    <w:uiPriority w:val="99"/>
    <w:qFormat/>
    <w:pPr>
      <w:widowControl/>
      <w:pBdr>
        <w:top w:val="single" w:sz="6" w:space="1" w:color="auto"/>
      </w:pBdr>
      <w:spacing w:after="156"/>
      <w:ind w:firstLine="480"/>
      <w:jc w:val="center"/>
    </w:pPr>
    <w:rPr>
      <w:rFonts w:ascii="MS Mincho" w:hAnsi="MS Mincho" w:cs="MS Mincho"/>
      <w:vanish/>
      <w:kern w:val="0"/>
      <w:sz w:val="16"/>
      <w:szCs w:val="16"/>
    </w:rPr>
  </w:style>
  <w:style w:type="paragraph" w:customStyle="1" w:styleId="114">
    <w:name w:val="修订11"/>
    <w:uiPriority w:val="99"/>
    <w:qFormat/>
    <w:pPr>
      <w:spacing w:after="160" w:line="259" w:lineRule="auto"/>
    </w:pPr>
    <w:rPr>
      <w:rFonts w:ascii="宋体" w:hAnsi="宋体"/>
      <w:kern w:val="2"/>
      <w:sz w:val="21"/>
      <w:szCs w:val="21"/>
    </w:rPr>
  </w:style>
  <w:style w:type="paragraph" w:customStyle="1" w:styleId="3fb">
    <w:name w:val="修订3"/>
    <w:uiPriority w:val="99"/>
    <w:qFormat/>
    <w:pPr>
      <w:spacing w:after="160" w:line="259" w:lineRule="auto"/>
    </w:pPr>
    <w:rPr>
      <w:rFonts w:ascii="Latha" w:eastAsia="Sylfaen" w:hAnsi="Latha"/>
      <w:color w:val="4C483D"/>
      <w:lang w:eastAsia="ja-JP"/>
    </w:rPr>
  </w:style>
  <w:style w:type="paragraph" w:customStyle="1" w:styleId="z-3">
    <w:name w:val="z-窗体顶端3"/>
    <w:basedOn w:val="af9"/>
    <w:next w:val="af9"/>
    <w:link w:val="z-Char2"/>
    <w:unhideWhenUsed/>
    <w:qFormat/>
    <w:pPr>
      <w:pBdr>
        <w:bottom w:val="single" w:sz="6" w:space="1" w:color="auto"/>
      </w:pBdr>
      <w:jc w:val="center"/>
    </w:pPr>
    <w:rPr>
      <w:rFonts w:ascii="MS Mincho" w:hAnsi="MS Mincho" w:cs="MS Mincho"/>
      <w:vanish/>
      <w:sz w:val="16"/>
      <w:szCs w:val="16"/>
    </w:rPr>
  </w:style>
  <w:style w:type="character" w:customStyle="1" w:styleId="z-Char2">
    <w:name w:val="z-窗体顶端 Char2"/>
    <w:link w:val="z-3"/>
    <w:qFormat/>
    <w:rPr>
      <w:rFonts w:ascii="MS Mincho" w:eastAsia="宋体" w:hAnsi="MS Mincho" w:cs="MS Mincho"/>
      <w:vanish/>
      <w:sz w:val="16"/>
      <w:szCs w:val="16"/>
      <w14:ligatures w14:val="none"/>
    </w:rPr>
  </w:style>
  <w:style w:type="paragraph" w:customStyle="1" w:styleId="z-30">
    <w:name w:val="z-窗体底端3"/>
    <w:basedOn w:val="af9"/>
    <w:next w:val="af9"/>
    <w:link w:val="z-Char20"/>
    <w:unhideWhenUsed/>
    <w:qFormat/>
    <w:pPr>
      <w:pBdr>
        <w:top w:val="single" w:sz="6" w:space="1" w:color="auto"/>
      </w:pBdr>
      <w:jc w:val="center"/>
    </w:pPr>
    <w:rPr>
      <w:rFonts w:ascii="MS Mincho" w:hAnsi="MS Mincho" w:cs="MS Mincho"/>
      <w:vanish/>
      <w:sz w:val="16"/>
      <w:szCs w:val="16"/>
    </w:rPr>
  </w:style>
  <w:style w:type="character" w:customStyle="1" w:styleId="z-Char20">
    <w:name w:val="z-窗体底端 Char2"/>
    <w:link w:val="z-30"/>
    <w:qFormat/>
    <w:rPr>
      <w:rFonts w:ascii="MS Mincho" w:eastAsia="宋体" w:hAnsi="MS Mincho" w:cs="MS Mincho"/>
      <w:vanish/>
      <w:sz w:val="16"/>
      <w:szCs w:val="16"/>
      <w14:ligatures w14:val="none"/>
    </w:rPr>
  </w:style>
  <w:style w:type="character" w:customStyle="1" w:styleId="affffffffff">
    <w:name w:val="表格 字符"/>
    <w:qFormat/>
    <w:rPr>
      <w:rFonts w:ascii="Wingdings" w:eastAsia="Wingdings" w:hAnsi="Wingdings"/>
      <w:kern w:val="0"/>
      <w:szCs w:val="24"/>
    </w:rPr>
  </w:style>
  <w:style w:type="paragraph" w:customStyle="1" w:styleId="412">
    <w:name w:val="目录 41"/>
    <w:basedOn w:val="af9"/>
    <w:next w:val="af9"/>
    <w:uiPriority w:val="39"/>
    <w:unhideWhenUsed/>
    <w:qFormat/>
    <w:pPr>
      <w:spacing w:line="240" w:lineRule="auto"/>
      <w:ind w:leftChars="600" w:left="1260" w:firstLineChars="0" w:firstLine="0"/>
    </w:pPr>
    <w:rPr>
      <w:rFonts w:ascii="Dotum" w:eastAsia="Dotum" w:hAnsi="Dotum" w:cs="Times New Roman"/>
      <w:sz w:val="21"/>
    </w:rPr>
  </w:style>
  <w:style w:type="paragraph" w:customStyle="1" w:styleId="512">
    <w:name w:val="目录 51"/>
    <w:basedOn w:val="af9"/>
    <w:next w:val="af9"/>
    <w:uiPriority w:val="39"/>
    <w:unhideWhenUsed/>
    <w:qFormat/>
    <w:pPr>
      <w:spacing w:line="240" w:lineRule="auto"/>
      <w:ind w:leftChars="800" w:left="1680" w:firstLineChars="0" w:firstLine="0"/>
    </w:pPr>
    <w:rPr>
      <w:rFonts w:ascii="Dotum" w:eastAsia="Dotum" w:hAnsi="Dotum" w:cs="Times New Roman"/>
      <w:sz w:val="21"/>
    </w:rPr>
  </w:style>
  <w:style w:type="paragraph" w:customStyle="1" w:styleId="611">
    <w:name w:val="目录 61"/>
    <w:basedOn w:val="af9"/>
    <w:next w:val="af9"/>
    <w:uiPriority w:val="39"/>
    <w:unhideWhenUsed/>
    <w:qFormat/>
    <w:pPr>
      <w:spacing w:line="240" w:lineRule="auto"/>
      <w:ind w:leftChars="1000" w:left="2100" w:firstLineChars="0" w:firstLine="0"/>
    </w:pPr>
    <w:rPr>
      <w:rFonts w:ascii="Dotum" w:eastAsia="Dotum" w:hAnsi="Dotum" w:cs="Times New Roman"/>
      <w:sz w:val="21"/>
    </w:rPr>
  </w:style>
  <w:style w:type="paragraph" w:customStyle="1" w:styleId="712">
    <w:name w:val="目录 71"/>
    <w:basedOn w:val="af9"/>
    <w:next w:val="af9"/>
    <w:uiPriority w:val="39"/>
    <w:unhideWhenUsed/>
    <w:qFormat/>
    <w:pPr>
      <w:spacing w:line="240" w:lineRule="auto"/>
      <w:ind w:leftChars="1200" w:left="2520" w:firstLineChars="0" w:firstLine="0"/>
    </w:pPr>
    <w:rPr>
      <w:rFonts w:ascii="Dotum" w:eastAsia="Dotum" w:hAnsi="Dotum" w:cs="Times New Roman"/>
      <w:sz w:val="21"/>
    </w:rPr>
  </w:style>
  <w:style w:type="paragraph" w:customStyle="1" w:styleId="812">
    <w:name w:val="目录 81"/>
    <w:basedOn w:val="af9"/>
    <w:next w:val="af9"/>
    <w:uiPriority w:val="39"/>
    <w:unhideWhenUsed/>
    <w:qFormat/>
    <w:pPr>
      <w:spacing w:line="240" w:lineRule="auto"/>
      <w:ind w:leftChars="1400" w:left="2940" w:firstLineChars="0" w:firstLine="0"/>
    </w:pPr>
    <w:rPr>
      <w:rFonts w:ascii="Dotum" w:eastAsia="Dotum" w:hAnsi="Dotum" w:cs="Times New Roman"/>
      <w:sz w:val="21"/>
    </w:rPr>
  </w:style>
  <w:style w:type="paragraph" w:customStyle="1" w:styleId="912">
    <w:name w:val="目录 91"/>
    <w:basedOn w:val="af9"/>
    <w:next w:val="af9"/>
    <w:uiPriority w:val="39"/>
    <w:unhideWhenUsed/>
    <w:qFormat/>
    <w:pPr>
      <w:spacing w:line="240" w:lineRule="auto"/>
      <w:ind w:leftChars="1600" w:left="3360" w:firstLineChars="0" w:firstLine="0"/>
    </w:pPr>
    <w:rPr>
      <w:rFonts w:ascii="Dotum" w:eastAsia="Dotum" w:hAnsi="Dotum" w:cs="Times New Roman"/>
      <w:sz w:val="21"/>
    </w:rPr>
  </w:style>
  <w:style w:type="paragraph" w:customStyle="1" w:styleId="GP4">
    <w:name w:val="GP标题4"/>
    <w:basedOn w:val="af9"/>
    <w:next w:val="GP6"/>
    <w:qFormat/>
    <w:pPr>
      <w:numPr>
        <w:ilvl w:val="3"/>
        <w:numId w:val="26"/>
      </w:numPr>
      <w:spacing w:beforeLines="50" w:afterLines="50" w:line="293" w:lineRule="auto"/>
      <w:ind w:left="1680" w:hanging="420"/>
      <w:outlineLvl w:val="3"/>
    </w:pPr>
    <w:rPr>
      <w:rFonts w:ascii="华文细黑" w:eastAsia="华文细黑" w:hAnsi="华文细黑" w:cs="Times New Roman"/>
      <w:b/>
      <w:sz w:val="28"/>
      <w:szCs w:val="21"/>
    </w:rPr>
  </w:style>
  <w:style w:type="paragraph" w:customStyle="1" w:styleId="GP5">
    <w:name w:val="GP标题5"/>
    <w:basedOn w:val="af9"/>
    <w:next w:val="GP6"/>
    <w:qFormat/>
    <w:pPr>
      <w:numPr>
        <w:ilvl w:val="4"/>
        <w:numId w:val="26"/>
      </w:numPr>
      <w:spacing w:beforeLines="50" w:afterLines="50" w:line="293" w:lineRule="auto"/>
      <w:ind w:left="2100" w:hanging="420"/>
      <w:outlineLvl w:val="4"/>
    </w:pPr>
    <w:rPr>
      <w:rFonts w:ascii="华文细黑" w:eastAsia="华文细黑" w:hAnsi="华文细黑" w:cs="Times New Roman"/>
      <w:b/>
      <w:sz w:val="32"/>
      <w:szCs w:val="21"/>
    </w:rPr>
  </w:style>
  <w:style w:type="paragraph" w:customStyle="1" w:styleId="GP">
    <w:name w:val="GP无序编号"/>
    <w:basedOn w:val="af9"/>
    <w:qFormat/>
    <w:pPr>
      <w:numPr>
        <w:numId w:val="28"/>
      </w:numPr>
      <w:tabs>
        <w:tab w:val="left" w:pos="903"/>
      </w:tabs>
      <w:spacing w:line="293" w:lineRule="auto"/>
      <w:ind w:firstLine="0"/>
    </w:pPr>
    <w:rPr>
      <w:rFonts w:eastAsia="方正仿宋_GBK" w:cs="Times New Roman"/>
      <w:sz w:val="32"/>
      <w:szCs w:val="21"/>
    </w:rPr>
  </w:style>
  <w:style w:type="paragraph" w:customStyle="1" w:styleId="GP20">
    <w:name w:val="GP有序编号2级"/>
    <w:basedOn w:val="af9"/>
    <w:qFormat/>
    <w:pPr>
      <w:tabs>
        <w:tab w:val="left" w:pos="903"/>
        <w:tab w:val="left" w:pos="1080"/>
      </w:tabs>
      <w:spacing w:line="293" w:lineRule="auto"/>
      <w:ind w:left="360"/>
    </w:pPr>
    <w:rPr>
      <w:rFonts w:eastAsia="方正仿宋_GBK" w:cs="Times New Roman"/>
      <w:sz w:val="32"/>
      <w:szCs w:val="21"/>
    </w:rPr>
  </w:style>
  <w:style w:type="character" w:customStyle="1" w:styleId="affffffffff0">
    <w:name w:val="编号，小四 字符"/>
    <w:qFormat/>
    <w:rPr>
      <w:rFonts w:ascii="Times New Roman" w:eastAsia="宋体" w:hAnsi="Times New Roman" w:cs="宋体"/>
      <w:sz w:val="24"/>
      <w:szCs w:val="20"/>
    </w:rPr>
  </w:style>
  <w:style w:type="character" w:customStyle="1" w:styleId="Charff3">
    <w:name w:val="一、 Char"/>
    <w:link w:val="affffffffff1"/>
    <w:qFormat/>
    <w:rPr>
      <w:rFonts w:eastAsia="Batang"/>
      <w:sz w:val="30"/>
    </w:rPr>
  </w:style>
  <w:style w:type="paragraph" w:customStyle="1" w:styleId="affffffffff1">
    <w:name w:val="一、"/>
    <w:basedOn w:val="af9"/>
    <w:link w:val="Charff3"/>
    <w:qFormat/>
    <w:pPr>
      <w:widowControl/>
      <w:spacing w:beforeLines="50" w:afterLines="50" w:line="293" w:lineRule="auto"/>
      <w:ind w:left="420"/>
      <w:jc w:val="left"/>
      <w:outlineLvl w:val="0"/>
    </w:pPr>
    <w:rPr>
      <w:rFonts w:asciiTheme="minorHAnsi" w:eastAsia="Batang" w:hAnsiTheme="minorHAnsi"/>
      <w:sz w:val="30"/>
      <w14:ligatures w14:val="standardContextual"/>
    </w:rPr>
  </w:style>
  <w:style w:type="character" w:customStyle="1" w:styleId="style181">
    <w:name w:val="style181"/>
    <w:qFormat/>
    <w:rPr>
      <w:color w:val="000000"/>
    </w:rPr>
  </w:style>
  <w:style w:type="character" w:customStyle="1" w:styleId="1Char3">
    <w:name w:val="1、 Char"/>
    <w:link w:val="1fff6"/>
    <w:qFormat/>
    <w:rPr>
      <w:sz w:val="24"/>
    </w:rPr>
  </w:style>
  <w:style w:type="paragraph" w:customStyle="1" w:styleId="1fff6">
    <w:name w:val="1、"/>
    <w:basedOn w:val="af9"/>
    <w:link w:val="1Char3"/>
    <w:qFormat/>
    <w:pPr>
      <w:widowControl/>
      <w:spacing w:beforeLines="50" w:afterLines="50" w:line="293" w:lineRule="auto"/>
      <w:ind w:left="840" w:rightChars="100" w:right="100"/>
      <w:jc w:val="left"/>
      <w:outlineLvl w:val="2"/>
    </w:pPr>
    <w:rPr>
      <w:rFonts w:asciiTheme="minorHAnsi" w:eastAsiaTheme="minorEastAsia" w:hAnsiTheme="minorHAnsi"/>
      <w14:ligatures w14:val="standardContextual"/>
    </w:rPr>
  </w:style>
  <w:style w:type="paragraph" w:customStyle="1" w:styleId="affffffffff2">
    <w:name w:val="项目符号圆点"/>
    <w:basedOn w:val="a6"/>
    <w:link w:val="Charff4"/>
    <w:qFormat/>
    <w:pPr>
      <w:numPr>
        <w:numId w:val="0"/>
      </w:numPr>
      <w:ind w:firstLineChars="200" w:firstLine="200"/>
    </w:pPr>
  </w:style>
  <w:style w:type="character" w:customStyle="1" w:styleId="Charff4">
    <w:name w:val="项目符号圆点 Char"/>
    <w:link w:val="affffffffff2"/>
    <w:qFormat/>
    <w:rPr>
      <w:rFonts w:ascii="Times New Roman" w:eastAsia="宋体" w:hAnsi="Times New Roman" w:cs="Wingdings"/>
      <w:sz w:val="24"/>
      <w:szCs w:val="20"/>
      <w14:ligatures w14:val="none"/>
    </w:rPr>
  </w:style>
  <w:style w:type="character" w:customStyle="1" w:styleId="1fff7">
    <w:name w:val="明显强调1"/>
    <w:uiPriority w:val="21"/>
    <w:qFormat/>
    <w:rPr>
      <w:i/>
      <w:iCs/>
      <w:color w:val="4472C4"/>
    </w:rPr>
  </w:style>
  <w:style w:type="paragraph" w:customStyle="1" w:styleId="affffffffff3">
    <w:name w:val="模板普通正文"/>
    <w:basedOn w:val="af9"/>
    <w:qFormat/>
    <w:pPr>
      <w:spacing w:beforeLines="50" w:after="10"/>
      <w:ind w:firstLineChars="175" w:firstLine="175"/>
      <w:jc w:val="left"/>
    </w:pPr>
    <w:rPr>
      <w:rFonts w:cs="Times New Roman"/>
      <w:sz w:val="21"/>
      <w:szCs w:val="24"/>
    </w:rPr>
  </w:style>
  <w:style w:type="paragraph" w:customStyle="1" w:styleId="affffffffff4">
    <w:name w:val="缺省文本"/>
    <w:basedOn w:val="af9"/>
    <w:qFormat/>
    <w:pPr>
      <w:autoSpaceDE w:val="0"/>
      <w:autoSpaceDN w:val="0"/>
      <w:adjustRightInd w:val="0"/>
      <w:spacing w:line="440" w:lineRule="exact"/>
      <w:jc w:val="left"/>
    </w:pPr>
    <w:rPr>
      <w:rFonts w:eastAsia="Gulim" w:cs="Times New Roman"/>
      <w:kern w:val="0"/>
      <w:szCs w:val="24"/>
    </w:rPr>
  </w:style>
  <w:style w:type="paragraph" w:styleId="affffffffff5">
    <w:name w:val="Quote"/>
    <w:basedOn w:val="af9"/>
    <w:next w:val="af9"/>
    <w:link w:val="affffffffff6"/>
    <w:uiPriority w:val="29"/>
    <w:qFormat/>
    <w:pPr>
      <w:adjustRightInd w:val="0"/>
      <w:snapToGrid w:val="0"/>
      <w:spacing w:before="200" w:after="160"/>
      <w:ind w:left="864" w:right="864"/>
      <w:jc w:val="center"/>
    </w:pPr>
    <w:rPr>
      <w:rFonts w:ascii="宋体" w:hAnsi="宋体" w:cs="宋体"/>
      <w:i/>
      <w:iCs/>
      <w:color w:val="404040"/>
      <w:szCs w:val="28"/>
    </w:rPr>
  </w:style>
  <w:style w:type="character" w:customStyle="1" w:styleId="affffffffff6">
    <w:name w:val="引用 字符"/>
    <w:basedOn w:val="afa"/>
    <w:link w:val="affffffffff5"/>
    <w:uiPriority w:val="29"/>
    <w:qFormat/>
    <w:rPr>
      <w:rFonts w:ascii="宋体" w:eastAsia="宋体" w:hAnsi="宋体" w:cs="宋体"/>
      <w:i/>
      <w:iCs/>
      <w:color w:val="404040"/>
      <w:sz w:val="24"/>
      <w:szCs w:val="28"/>
      <w14:ligatures w14:val="none"/>
    </w:rPr>
  </w:style>
  <w:style w:type="paragraph" w:customStyle="1" w:styleId="ParaCharCharCharCharCharCharCharCharChar1CharCharCharChar">
    <w:name w:val="默认段落字体 Para Char Char Char Char Char Char Char Char Char1 Char Char Char Char"/>
    <w:basedOn w:val="af9"/>
    <w:qFormat/>
    <w:pPr>
      <w:spacing w:line="440" w:lineRule="exact"/>
    </w:pPr>
    <w:rPr>
      <w:rFonts w:ascii="Vrinda" w:eastAsia="Gulim" w:hAnsi="Vrinda" w:cs="Times New Roman"/>
      <w:szCs w:val="20"/>
    </w:rPr>
  </w:style>
  <w:style w:type="paragraph" w:customStyle="1" w:styleId="ParaCharCharCharChar">
    <w:name w:val="默认段落字体 Para Char Char Char Char"/>
    <w:basedOn w:val="af9"/>
    <w:qFormat/>
    <w:pPr>
      <w:spacing w:line="440" w:lineRule="exact"/>
    </w:pPr>
    <w:rPr>
      <w:rFonts w:eastAsia="Gulim" w:cs="Times New Roman"/>
      <w:szCs w:val="24"/>
    </w:rPr>
  </w:style>
  <w:style w:type="paragraph" w:customStyle="1" w:styleId="JAR5">
    <w:name w:val="JAR图表5号"/>
    <w:next w:val="af9"/>
    <w:qFormat/>
    <w:pPr>
      <w:adjustRightInd w:val="0"/>
      <w:snapToGrid w:val="0"/>
      <w:spacing w:line="360" w:lineRule="auto"/>
    </w:pPr>
    <w:rPr>
      <w:rFonts w:ascii="宋体" w:hAnsi="宋体" w:cs="宋体"/>
      <w:bCs/>
      <w:kern w:val="2"/>
      <w:sz w:val="21"/>
      <w:szCs w:val="21"/>
    </w:rPr>
  </w:style>
  <w:style w:type="paragraph" w:customStyle="1" w:styleId="Char110">
    <w:name w:val="Char11"/>
    <w:basedOn w:val="af9"/>
    <w:qFormat/>
    <w:pPr>
      <w:tabs>
        <w:tab w:val="left" w:pos="432"/>
      </w:tabs>
      <w:spacing w:beforeLines="50" w:afterLines="50" w:line="440" w:lineRule="exact"/>
      <w:ind w:left="432" w:hanging="432"/>
      <w:jc w:val="center"/>
    </w:pPr>
    <w:rPr>
      <w:rFonts w:eastAsia="仿宋_GB2312" w:cs="Times New Roman"/>
      <w:szCs w:val="24"/>
    </w:rPr>
  </w:style>
  <w:style w:type="paragraph" w:customStyle="1" w:styleId="WW-2">
    <w:name w:val="WW-正文文字缩进 2"/>
    <w:basedOn w:val="af9"/>
    <w:qFormat/>
    <w:pPr>
      <w:suppressAutoHyphens/>
      <w:spacing w:line="440" w:lineRule="exact"/>
      <w:ind w:firstLine="420"/>
    </w:pPr>
    <w:rPr>
      <w:rFonts w:eastAsia="仿宋_GB2312" w:cs="Times New Roman"/>
      <w:kern w:val="1"/>
      <w:szCs w:val="20"/>
    </w:rPr>
  </w:style>
  <w:style w:type="paragraph" w:customStyle="1" w:styleId="affffffffff7">
    <w:name w:val="正文无缩进"/>
    <w:basedOn w:val="af9"/>
    <w:link w:val="Charff5"/>
    <w:qFormat/>
    <w:rPr>
      <w:rFonts w:ascii="Wingdings" w:cs="Times New Roman"/>
      <w:color w:val="000000"/>
      <w:szCs w:val="24"/>
    </w:rPr>
  </w:style>
  <w:style w:type="character" w:customStyle="1" w:styleId="Charff5">
    <w:name w:val="正文无缩进 Char"/>
    <w:link w:val="affffffffff7"/>
    <w:qFormat/>
    <w:rPr>
      <w:rFonts w:ascii="Wingdings" w:eastAsia="宋体" w:hAnsi="Times New Roman" w:cs="Times New Roman"/>
      <w:color w:val="000000"/>
      <w:sz w:val="24"/>
      <w:szCs w:val="24"/>
      <w14:ligatures w14:val="none"/>
    </w:rPr>
  </w:style>
  <w:style w:type="paragraph" w:customStyle="1" w:styleId="blue">
    <w:name w:val="blue"/>
    <w:basedOn w:val="af9"/>
    <w:qFormat/>
    <w:pPr>
      <w:widowControl/>
      <w:spacing w:before="100" w:beforeAutospacing="1" w:after="100" w:afterAutospacing="1" w:line="440" w:lineRule="exact"/>
      <w:jc w:val="left"/>
    </w:pPr>
    <w:rPr>
      <w:rFonts w:ascii="Arial Unicode MS" w:eastAsia="Arial Unicode MS" w:hAnsi="Arial Unicode MS" w:cs="Times New Roman"/>
      <w:kern w:val="0"/>
      <w:szCs w:val="20"/>
    </w:rPr>
  </w:style>
  <w:style w:type="paragraph" w:customStyle="1" w:styleId="CharCharChar1CharCharChar1CharCharCharChar">
    <w:name w:val="Char Char Char1 Char Char Char1 Char Char Char Char"/>
    <w:basedOn w:val="af9"/>
    <w:qFormat/>
    <w:pPr>
      <w:spacing w:line="440" w:lineRule="exact"/>
    </w:pPr>
    <w:rPr>
      <w:rFonts w:eastAsia="仿宋_GB2312" w:cs="Times New Roman"/>
      <w:szCs w:val="24"/>
    </w:rPr>
  </w:style>
  <w:style w:type="paragraph" w:customStyle="1" w:styleId="tabletext0">
    <w:name w:val="tabletext"/>
    <w:basedOn w:val="af9"/>
    <w:qFormat/>
    <w:pPr>
      <w:widowControl/>
      <w:spacing w:before="100" w:beforeAutospacing="1" w:after="100" w:afterAutospacing="1" w:line="440" w:lineRule="exact"/>
      <w:jc w:val="left"/>
    </w:pPr>
    <w:rPr>
      <w:rFonts w:ascii="宋体" w:eastAsia="仿宋_GB2312" w:hAnsi="宋体" w:cs="宋体"/>
      <w:kern w:val="0"/>
      <w:szCs w:val="24"/>
    </w:rPr>
  </w:style>
  <w:style w:type="paragraph" w:customStyle="1" w:styleId="affffffffff8">
    <w:name w:val="标准文本"/>
    <w:basedOn w:val="af9"/>
    <w:link w:val="Charff6"/>
    <w:qFormat/>
    <w:pPr>
      <w:ind w:firstLine="480"/>
    </w:pPr>
    <w:rPr>
      <w:rFonts w:cs="Wingdings"/>
      <w:szCs w:val="20"/>
    </w:rPr>
  </w:style>
  <w:style w:type="character" w:customStyle="1" w:styleId="Charff6">
    <w:name w:val="标准文本 Char"/>
    <w:link w:val="affffffffff8"/>
    <w:qFormat/>
    <w:rPr>
      <w:rFonts w:ascii="Times New Roman" w:eastAsia="宋体" w:hAnsi="Times New Roman" w:cs="Wingdings"/>
      <w:sz w:val="24"/>
      <w:szCs w:val="20"/>
      <w14:ligatures w14:val="none"/>
    </w:rPr>
  </w:style>
  <w:style w:type="paragraph" w:customStyle="1" w:styleId="affffffffff9">
    <w:name w:val="自定义正文"/>
    <w:basedOn w:val="af9"/>
    <w:link w:val="Charff7"/>
    <w:qFormat/>
    <w:pPr>
      <w:spacing w:line="480" w:lineRule="exact"/>
      <w:jc w:val="left"/>
    </w:pPr>
    <w:rPr>
      <w:rFonts w:ascii="Gulim" w:eastAsia="Gulim" w:cs="Times New Roman"/>
      <w:sz w:val="28"/>
      <w:szCs w:val="24"/>
    </w:rPr>
  </w:style>
  <w:style w:type="character" w:customStyle="1" w:styleId="Charff7">
    <w:name w:val="自定义正文 Char"/>
    <w:link w:val="affffffffff9"/>
    <w:qFormat/>
    <w:rPr>
      <w:rFonts w:ascii="Gulim" w:eastAsia="Gulim" w:hAnsi="Times New Roman" w:cs="Times New Roman"/>
      <w:sz w:val="28"/>
      <w:szCs w:val="24"/>
      <w14:ligatures w14:val="none"/>
    </w:rPr>
  </w:style>
  <w:style w:type="paragraph" w:customStyle="1" w:styleId="affffffffffa">
    <w:name w:val="正文段落"/>
    <w:basedOn w:val="af9"/>
    <w:qFormat/>
    <w:pPr>
      <w:spacing w:line="240" w:lineRule="auto"/>
    </w:pPr>
    <w:rPr>
      <w:rFonts w:eastAsia="Courier" w:cs="Times New Roman"/>
      <w:sz w:val="21"/>
      <w:szCs w:val="24"/>
    </w:rPr>
  </w:style>
  <w:style w:type="paragraph" w:customStyle="1" w:styleId="affffffffffb">
    <w:name w:val="页眉文档名称样式"/>
    <w:basedOn w:val="af9"/>
    <w:qFormat/>
    <w:pPr>
      <w:autoSpaceDE w:val="0"/>
      <w:autoSpaceDN w:val="0"/>
      <w:adjustRightInd w:val="0"/>
      <w:spacing w:line="240" w:lineRule="auto"/>
      <w:jc w:val="left"/>
    </w:pPr>
    <w:rPr>
      <w:rFonts w:eastAsia="Courier" w:cs="Times New Roman"/>
      <w:kern w:val="0"/>
      <w:sz w:val="18"/>
      <w:szCs w:val="18"/>
    </w:rPr>
  </w:style>
  <w:style w:type="paragraph" w:customStyle="1" w:styleId="CharCharCharCharCharCharCharCharCharChar">
    <w:name w:val="Char Char Char Char Char Char Char Char Char Char"/>
    <w:basedOn w:val="af9"/>
    <w:qFormat/>
    <w:pPr>
      <w:spacing w:line="440" w:lineRule="exact"/>
    </w:pPr>
    <w:rPr>
      <w:rFonts w:ascii="Tahoma" w:eastAsia="仿宋_GB2312" w:hAnsi="Tahoma" w:cs="Times New Roman"/>
      <w:szCs w:val="20"/>
    </w:rPr>
  </w:style>
  <w:style w:type="paragraph" w:customStyle="1" w:styleId="CharChar1CharCharCharChar1CharCharChar">
    <w:name w:val="Char Char1 Char Char Char Char1 Char Char Char"/>
    <w:basedOn w:val="af9"/>
    <w:qFormat/>
    <w:pPr>
      <w:adjustRightInd w:val="0"/>
      <w:spacing w:line="360" w:lineRule="atLeast"/>
    </w:pPr>
    <w:rPr>
      <w:rFonts w:ascii="Tahoma" w:eastAsia="仿宋_GB2312" w:hAnsi="Tahoma" w:cs="Times New Roman"/>
      <w:szCs w:val="20"/>
    </w:rPr>
  </w:style>
  <w:style w:type="paragraph" w:customStyle="1" w:styleId="affffffffffc">
    <w:name w:val="表内文字"/>
    <w:basedOn w:val="af9"/>
    <w:qFormat/>
    <w:pPr>
      <w:spacing w:line="440" w:lineRule="exact"/>
      <w:jc w:val="center"/>
    </w:pPr>
    <w:rPr>
      <w:rFonts w:eastAsia="Gulim" w:cs="Times New Roman"/>
      <w:color w:val="FF0000"/>
      <w:kern w:val="0"/>
      <w:szCs w:val="24"/>
    </w:rPr>
  </w:style>
  <w:style w:type="paragraph" w:customStyle="1" w:styleId="xl32">
    <w:name w:val="xl32"/>
    <w:basedOn w:val="af9"/>
    <w:qFormat/>
    <w:pPr>
      <w:widowControl/>
      <w:pBdr>
        <w:left w:val="single" w:sz="4" w:space="0" w:color="auto"/>
        <w:right w:val="single" w:sz="4" w:space="0" w:color="auto"/>
      </w:pBdr>
      <w:spacing w:before="100" w:beforeAutospacing="1" w:after="100" w:afterAutospacing="1" w:line="440" w:lineRule="exact"/>
    </w:pPr>
    <w:rPr>
      <w:rFonts w:eastAsia="仿宋_GB2312" w:cs="Times New Roman"/>
      <w:kern w:val="0"/>
      <w:szCs w:val="21"/>
    </w:rPr>
  </w:style>
  <w:style w:type="paragraph" w:customStyle="1" w:styleId="1fff8">
    <w:name w:val="项目1"/>
    <w:basedOn w:val="af9"/>
    <w:qFormat/>
    <w:pPr>
      <w:tabs>
        <w:tab w:val="left" w:pos="840"/>
      </w:tabs>
      <w:spacing w:after="60" w:line="440" w:lineRule="exact"/>
      <w:ind w:left="840" w:hanging="420"/>
    </w:pPr>
    <w:rPr>
      <w:rFonts w:ascii="Wingdings" w:eastAsia="Gulim" w:cs="Times New Roman"/>
      <w:spacing w:val="4"/>
      <w:szCs w:val="20"/>
    </w:rPr>
  </w:style>
  <w:style w:type="paragraph" w:customStyle="1" w:styleId="CharChar1CharCharCharCharCharChar">
    <w:name w:val="Char Char1 Char Char Char Char Char Char"/>
    <w:basedOn w:val="af9"/>
    <w:qFormat/>
    <w:pPr>
      <w:widowControl/>
      <w:spacing w:after="160" w:line="240" w:lineRule="exact"/>
      <w:jc w:val="left"/>
    </w:pPr>
    <w:rPr>
      <w:rFonts w:eastAsia="仿宋_GB2312" w:cs="Times New Roman"/>
      <w:szCs w:val="24"/>
    </w:rPr>
  </w:style>
  <w:style w:type="paragraph" w:customStyle="1" w:styleId="affffffffffd">
    <w:name w:val="标书_正文"/>
    <w:basedOn w:val="af9"/>
    <w:qFormat/>
    <w:pPr>
      <w:adjustRightInd w:val="0"/>
      <w:snapToGrid w:val="0"/>
      <w:spacing w:line="400" w:lineRule="exact"/>
      <w:ind w:firstLine="560"/>
    </w:pPr>
    <w:rPr>
      <w:rFonts w:ascii="仿宋_GB2312" w:eastAsia="仿宋_GB2312" w:cs="宋体"/>
      <w:bCs/>
      <w:color w:val="000000"/>
      <w:kern w:val="0"/>
      <w:sz w:val="28"/>
      <w:szCs w:val="28"/>
    </w:rPr>
  </w:style>
  <w:style w:type="paragraph" w:customStyle="1" w:styleId="CharCharChar1Char">
    <w:name w:val="Char Char Char1 Char"/>
    <w:basedOn w:val="af9"/>
    <w:qFormat/>
    <w:pPr>
      <w:widowControl/>
      <w:spacing w:after="160" w:line="240" w:lineRule="exact"/>
      <w:jc w:val="left"/>
    </w:pPr>
    <w:rPr>
      <w:rFonts w:ascii="Verdana" w:eastAsia="仿宋_GB2312" w:hAnsi="Verdana" w:cs="Times New Roman"/>
      <w:kern w:val="0"/>
      <w:szCs w:val="20"/>
      <w:lang w:eastAsia="en-US"/>
    </w:rPr>
  </w:style>
  <w:style w:type="paragraph" w:customStyle="1" w:styleId="CharCharChar1Char1">
    <w:name w:val="Char Char Char1 Char1"/>
    <w:basedOn w:val="af9"/>
    <w:qFormat/>
    <w:pPr>
      <w:widowControl/>
      <w:spacing w:after="160" w:line="240" w:lineRule="exact"/>
      <w:jc w:val="left"/>
    </w:pPr>
    <w:rPr>
      <w:rFonts w:ascii="Verdana" w:eastAsia="仿宋_GB2312" w:hAnsi="Verdana" w:cs="Times New Roman"/>
      <w:kern w:val="0"/>
      <w:szCs w:val="20"/>
      <w:lang w:eastAsia="en-US"/>
    </w:rPr>
  </w:style>
  <w:style w:type="paragraph" w:customStyle="1" w:styleId="xl25">
    <w:name w:val="xl25"/>
    <w:basedOn w:val="af9"/>
    <w:qFormat/>
    <w:pPr>
      <w:widowControl/>
      <w:spacing w:before="100" w:beforeAutospacing="1" w:after="100" w:afterAutospacing="1" w:line="440" w:lineRule="exact"/>
      <w:jc w:val="center"/>
      <w:textAlignment w:val="center"/>
    </w:pPr>
    <w:rPr>
      <w:rFonts w:ascii="宋体" w:eastAsia="仿宋_GB2312" w:hAnsi="宋体" w:cs="Times New Roman"/>
      <w:kern w:val="0"/>
      <w:sz w:val="20"/>
      <w:szCs w:val="20"/>
    </w:rPr>
  </w:style>
  <w:style w:type="paragraph" w:customStyle="1" w:styleId="103">
    <w:name w:val="编10号"/>
    <w:basedOn w:val="af9"/>
    <w:qFormat/>
    <w:pPr>
      <w:tabs>
        <w:tab w:val="left" w:pos="1620"/>
      </w:tabs>
      <w:spacing w:line="440" w:lineRule="exact"/>
      <w:ind w:left="1620" w:hanging="360"/>
    </w:pPr>
    <w:rPr>
      <w:rFonts w:eastAsia="仿宋_GB2312" w:cs="Times New Roman"/>
      <w:szCs w:val="24"/>
    </w:rPr>
  </w:style>
  <w:style w:type="character" w:customStyle="1" w:styleId="Charff8">
    <w:name w:val="三级 Char"/>
    <w:link w:val="affffffffffe"/>
    <w:qFormat/>
    <w:rPr>
      <w:rFonts w:ascii="Helvetica" w:eastAsia="Helvetica" w:hAnsi="Helvetica"/>
      <w:b/>
      <w:bCs/>
      <w:color w:val="000000"/>
      <w:sz w:val="32"/>
      <w:szCs w:val="32"/>
    </w:rPr>
  </w:style>
  <w:style w:type="paragraph" w:customStyle="1" w:styleId="affffffffffe">
    <w:name w:val="三级"/>
    <w:basedOn w:val="31"/>
    <w:link w:val="Charff8"/>
    <w:qFormat/>
    <w:pPr>
      <w:numPr>
        <w:ilvl w:val="0"/>
        <w:numId w:val="0"/>
      </w:numPr>
      <w:tabs>
        <w:tab w:val="left" w:pos="851"/>
      </w:tabs>
      <w:spacing w:before="240" w:after="240" w:line="293" w:lineRule="auto"/>
      <w:ind w:left="840" w:hanging="420"/>
    </w:pPr>
    <w:rPr>
      <w:rFonts w:ascii="Helvetica" w:eastAsia="Helvetica" w:hAnsi="Helvetica"/>
      <w:color w:val="000000"/>
      <w:sz w:val="32"/>
      <w14:ligatures w14:val="standardContextual"/>
    </w:rPr>
  </w:style>
  <w:style w:type="paragraph" w:customStyle="1" w:styleId="CharCharCharChar">
    <w:name w:val="Char Char Char Char"/>
    <w:basedOn w:val="af9"/>
    <w:qFormat/>
    <w:pPr>
      <w:widowControl/>
      <w:spacing w:after="160" w:line="240" w:lineRule="exact"/>
      <w:jc w:val="left"/>
    </w:pPr>
    <w:rPr>
      <w:rFonts w:eastAsia="仿宋_GB2312" w:cs="Times New Roman"/>
      <w:kern w:val="0"/>
      <w:szCs w:val="24"/>
    </w:rPr>
  </w:style>
  <w:style w:type="paragraph" w:customStyle="1" w:styleId="4112">
    <w:name w:val="样式 正文缩进正文顶格悬挂表正文正文非缩进标题4正文1四号小四正文不缩进段1特点正文双线水上软件缩进...2"/>
    <w:basedOn w:val="aff0"/>
    <w:qFormat/>
    <w:pPr>
      <w:tabs>
        <w:tab w:val="left" w:pos="360"/>
      </w:tabs>
      <w:adjustRightInd w:val="0"/>
      <w:snapToGrid w:val="0"/>
      <w:spacing w:beforeLines="50" w:afterLines="50" w:line="293" w:lineRule="auto"/>
      <w:ind w:left="1107" w:hangingChars="200" w:hanging="200"/>
    </w:pPr>
    <w:rPr>
      <w:rFonts w:eastAsia="Dotum"/>
      <w:sz w:val="22"/>
      <w:szCs w:val="22"/>
    </w:rPr>
  </w:style>
  <w:style w:type="character" w:customStyle="1" w:styleId="Charff9">
    <w:name w:val="正文格式 Char"/>
    <w:link w:val="afffffffffff"/>
    <w:qFormat/>
    <w:locked/>
    <w:rPr>
      <w:rFonts w:ascii="Gulim"/>
      <w:color w:val="000000"/>
      <w:sz w:val="24"/>
      <w:szCs w:val="32"/>
      <w:lang w:eastAsia="en-US"/>
    </w:rPr>
  </w:style>
  <w:style w:type="paragraph" w:customStyle="1" w:styleId="afffffffffff">
    <w:name w:val="正文格式"/>
    <w:basedOn w:val="af9"/>
    <w:link w:val="Charff9"/>
    <w:qFormat/>
    <w:pPr>
      <w:widowControl/>
      <w:adjustRightInd w:val="0"/>
      <w:snapToGrid w:val="0"/>
      <w:spacing w:line="400" w:lineRule="atLeast"/>
      <w:ind w:leftChars="50" w:left="105" w:rightChars="50" w:right="105" w:firstLine="482"/>
    </w:pPr>
    <w:rPr>
      <w:rFonts w:ascii="Gulim" w:eastAsiaTheme="minorEastAsia" w:hAnsiTheme="minorHAnsi"/>
      <w:color w:val="000000"/>
      <w:szCs w:val="32"/>
      <w:lang w:eastAsia="en-US"/>
      <w14:ligatures w14:val="standardContextual"/>
    </w:rPr>
  </w:style>
  <w:style w:type="paragraph" w:customStyle="1" w:styleId="afffffffffff0">
    <w:name w:val="汇视源正文"/>
    <w:link w:val="Charffa"/>
    <w:qFormat/>
    <w:pPr>
      <w:widowControl w:val="0"/>
      <w:spacing w:beforeLines="50" w:line="360" w:lineRule="auto"/>
      <w:ind w:firstLineChars="200" w:firstLine="480"/>
      <w:jc w:val="both"/>
    </w:pPr>
    <w:rPr>
      <w:rFonts w:cs="Wingdings"/>
      <w:kern w:val="2"/>
      <w:sz w:val="24"/>
    </w:rPr>
  </w:style>
  <w:style w:type="character" w:customStyle="1" w:styleId="Charffa">
    <w:name w:val="汇视源正文 Char"/>
    <w:link w:val="afffffffffff0"/>
    <w:qFormat/>
    <w:rPr>
      <w:rFonts w:ascii="Times New Roman" w:eastAsia="宋体" w:hAnsi="Times New Roman" w:cs="Wingdings"/>
      <w:sz w:val="24"/>
      <w:szCs w:val="20"/>
      <w14:ligatures w14:val="none"/>
    </w:rPr>
  </w:style>
  <w:style w:type="paragraph" w:customStyle="1" w:styleId="1H1PIM1h11L1bocSectionHeadl11Heading0">
    <w:name w:val="样式 标题 1H1PIM 1h1标书1L1bocSection Headl11Heading 0正文一级标..."/>
    <w:basedOn w:val="16"/>
    <w:qFormat/>
    <w:pPr>
      <w:keepLines w:val="0"/>
      <w:numPr>
        <w:numId w:val="0"/>
      </w:numPr>
      <w:tabs>
        <w:tab w:val="left" w:pos="284"/>
        <w:tab w:val="left" w:pos="360"/>
        <w:tab w:val="left" w:pos="2977"/>
      </w:tabs>
      <w:spacing w:beforeLines="50" w:afterLines="50" w:line="400" w:lineRule="exact"/>
      <w:ind w:left="432" w:firstLineChars="200" w:hanging="432"/>
      <w:jc w:val="left"/>
    </w:pPr>
    <w:rPr>
      <w:rFonts w:ascii="Wingdings" w:eastAsia="Courier" w:hAnsi="Wingdings" w:cs="Wingdings"/>
      <w:b/>
      <w:szCs w:val="20"/>
    </w:rPr>
  </w:style>
  <w:style w:type="paragraph" w:customStyle="1" w:styleId="CharChar1CharCharCharCharCharCharCharCharCharChar">
    <w:name w:val="Char Char1 Char Char Char Char Char Char Char Char Char Char"/>
    <w:basedOn w:val="af9"/>
    <w:qFormat/>
    <w:pPr>
      <w:widowControl/>
      <w:spacing w:after="160" w:line="240" w:lineRule="exact"/>
      <w:jc w:val="left"/>
    </w:pPr>
    <w:rPr>
      <w:rFonts w:ascii="Verdana" w:eastAsia="仿宋_GB2312" w:hAnsi="Verdana" w:cs="Times New Roman"/>
      <w:kern w:val="0"/>
      <w:szCs w:val="20"/>
      <w:lang w:eastAsia="en-US"/>
    </w:rPr>
  </w:style>
  <w:style w:type="paragraph" w:customStyle="1" w:styleId="aspnumfaautoadjustrightr">
    <w:name w:val="aspnumfaautoadjustrightr"/>
    <w:qFormat/>
    <w:pPr>
      <w:widowControl w:val="0"/>
      <w:autoSpaceDE w:val="0"/>
      <w:autoSpaceDN w:val="0"/>
      <w:adjustRightInd w:val="0"/>
      <w:ind w:firstLine="720"/>
      <w:jc w:val="both"/>
    </w:pPr>
  </w:style>
  <w:style w:type="paragraph" w:customStyle="1" w:styleId="1111">
    <w:name w:val="列出段落111"/>
    <w:basedOn w:val="af9"/>
    <w:qFormat/>
    <w:pPr>
      <w:adjustRightInd w:val="0"/>
    </w:pPr>
    <w:rPr>
      <w:rFonts w:eastAsia="Raavi" w:cs="Shruti"/>
      <w:szCs w:val="24"/>
    </w:rPr>
  </w:style>
  <w:style w:type="paragraph" w:customStyle="1" w:styleId="2def">
    <w:name w:val="标题2def"/>
    <w:basedOn w:val="af9"/>
    <w:qFormat/>
    <w:pPr>
      <w:widowControl/>
      <w:overflowPunct w:val="0"/>
      <w:autoSpaceDE w:val="0"/>
      <w:autoSpaceDN w:val="0"/>
      <w:adjustRightInd w:val="0"/>
      <w:snapToGrid w:val="0"/>
      <w:spacing w:before="160" w:after="200"/>
      <w:jc w:val="center"/>
      <w:textAlignment w:val="baseline"/>
      <w:outlineLvl w:val="0"/>
    </w:pPr>
    <w:rPr>
      <w:rFonts w:hAnsi="Wingdings" w:cs="Times New Roman"/>
      <w:b/>
      <w:kern w:val="0"/>
      <w:sz w:val="32"/>
      <w:szCs w:val="20"/>
    </w:rPr>
  </w:style>
  <w:style w:type="paragraph" w:customStyle="1" w:styleId="3def">
    <w:name w:val="标题3def"/>
    <w:basedOn w:val="31"/>
    <w:next w:val="af9"/>
    <w:qFormat/>
    <w:pPr>
      <w:numPr>
        <w:numId w:val="0"/>
      </w:numPr>
      <w:adjustRightInd w:val="0"/>
      <w:snapToGrid w:val="0"/>
      <w:spacing w:before="80" w:after="160" w:line="400" w:lineRule="exact"/>
    </w:pPr>
    <w:rPr>
      <w:rFonts w:ascii="Gulim" w:eastAsia="Gulim" w:hAnsi="Wingdings" w:cs="Times New Roman"/>
      <w:bCs w:val="0"/>
      <w:szCs w:val="20"/>
    </w:rPr>
  </w:style>
  <w:style w:type="paragraph" w:customStyle="1" w:styleId="af17cgridlangnp1033langf">
    <w:name w:val="af17cgridlangnp1033langf"/>
    <w:qFormat/>
    <w:pPr>
      <w:widowControl w:val="0"/>
      <w:autoSpaceDE w:val="0"/>
      <w:autoSpaceDN w:val="0"/>
      <w:adjustRightInd w:val="0"/>
      <w:spacing w:before="156" w:line="360" w:lineRule="atLeast"/>
      <w:ind w:left="567" w:firstLine="510"/>
      <w:jc w:val="both"/>
    </w:pPr>
  </w:style>
  <w:style w:type="paragraph" w:customStyle="1" w:styleId="Char1CharCharCharCharCharChar">
    <w:name w:val="Char1 Char Char Char Char Char Char"/>
    <w:basedOn w:val="af9"/>
    <w:qFormat/>
    <w:pPr>
      <w:spacing w:line="440" w:lineRule="exact"/>
    </w:pPr>
    <w:rPr>
      <w:rFonts w:ascii="Tahoma" w:eastAsia="仿宋_GB2312" w:hAnsi="Tahoma" w:cs="Times New Roman"/>
      <w:szCs w:val="20"/>
    </w:rPr>
  </w:style>
  <w:style w:type="paragraph" w:customStyle="1" w:styleId="214">
    <w:name w:val="正文文本缩进 21"/>
    <w:basedOn w:val="af9"/>
    <w:qFormat/>
    <w:pPr>
      <w:spacing w:line="520" w:lineRule="exact"/>
      <w:ind w:firstLineChars="303" w:firstLine="848"/>
    </w:pPr>
    <w:rPr>
      <w:rFonts w:ascii="Batang" w:eastAsia="Batang" w:hAnsi="宋体" w:cs="Batang"/>
      <w:sz w:val="28"/>
    </w:rPr>
  </w:style>
  <w:style w:type="paragraph" w:customStyle="1" w:styleId="1fff9">
    <w:name w:val="部分1"/>
    <w:basedOn w:val="af9"/>
    <w:qFormat/>
    <w:pPr>
      <w:keepNext/>
      <w:pageBreakBefore/>
      <w:tabs>
        <w:tab w:val="left" w:pos="720"/>
      </w:tabs>
      <w:jc w:val="center"/>
      <w:outlineLvl w:val="0"/>
    </w:pPr>
    <w:rPr>
      <w:rFonts w:eastAsia="Batang" w:cs="Times New Roman"/>
      <w:b/>
      <w:kern w:val="44"/>
      <w:sz w:val="36"/>
      <w:szCs w:val="20"/>
    </w:rPr>
  </w:style>
  <w:style w:type="paragraph" w:customStyle="1" w:styleId="CharChar2CharCharCharChar">
    <w:name w:val="Char Char2 Char Char Char Char"/>
    <w:basedOn w:val="aff2"/>
    <w:qFormat/>
    <w:pPr>
      <w:spacing w:line="440" w:lineRule="exact"/>
      <w:ind w:firstLineChars="200" w:firstLine="200"/>
    </w:pPr>
    <w:rPr>
      <w:rFonts w:ascii="Tahoma" w:hAnsi="Tahoma"/>
      <w:sz w:val="21"/>
    </w:rPr>
  </w:style>
  <w:style w:type="character" w:customStyle="1" w:styleId="CharChar0">
    <w:name w:val="*正文 Char Char"/>
    <w:qFormat/>
    <w:rPr>
      <w:rFonts w:ascii="Wingdings" w:eastAsia="Helvetica" w:hAnsi="Wingdings" w:cs="Times New Roman"/>
      <w:sz w:val="28"/>
      <w:szCs w:val="24"/>
    </w:rPr>
  </w:style>
  <w:style w:type="paragraph" w:customStyle="1" w:styleId="-1">
    <w:name w:val="式样-正文"/>
    <w:basedOn w:val="af9"/>
    <w:link w:val="-2"/>
    <w:qFormat/>
    <w:pPr>
      <w:spacing w:line="293" w:lineRule="auto"/>
      <w:ind w:firstLine="560"/>
    </w:pPr>
    <w:rPr>
      <w:rFonts w:ascii="Wingdings" w:eastAsia="Courier" w:hAnsi="Wingdings" w:cs="Times New Roman"/>
      <w:sz w:val="28"/>
      <w:szCs w:val="24"/>
    </w:rPr>
  </w:style>
  <w:style w:type="character" w:customStyle="1" w:styleId="-2">
    <w:name w:val="式样-正文 字符"/>
    <w:link w:val="-1"/>
    <w:qFormat/>
    <w:rPr>
      <w:rFonts w:ascii="Wingdings" w:eastAsia="Courier" w:hAnsi="Wingdings" w:cs="Times New Roman"/>
      <w:sz w:val="28"/>
      <w:szCs w:val="24"/>
      <w14:ligatures w14:val="none"/>
    </w:rPr>
  </w:style>
  <w:style w:type="paragraph" w:customStyle="1" w:styleId="CharCharChar">
    <w:name w:val="Char Char Char"/>
    <w:basedOn w:val="aff2"/>
    <w:qFormat/>
    <w:pPr>
      <w:spacing w:line="440" w:lineRule="exact"/>
      <w:ind w:firstLineChars="200" w:firstLine="200"/>
    </w:pPr>
    <w:rPr>
      <w:rFonts w:ascii="Tahoma" w:hAnsi="Tahoma"/>
      <w:sz w:val="21"/>
    </w:rPr>
  </w:style>
  <w:style w:type="paragraph" w:customStyle="1" w:styleId="CharCharChar0">
    <w:name w:val="Char Char Char 字元 字元"/>
    <w:basedOn w:val="af9"/>
    <w:qFormat/>
    <w:rPr>
      <w:rFonts w:eastAsia="仿宋_GB2312" w:cs="Times New Roman"/>
      <w:szCs w:val="20"/>
    </w:rPr>
  </w:style>
  <w:style w:type="paragraph" w:customStyle="1" w:styleId="CharChar2CharChar">
    <w:name w:val="Char Char2 Char Char"/>
    <w:basedOn w:val="af9"/>
    <w:qFormat/>
    <w:pPr>
      <w:widowControl/>
      <w:spacing w:line="400" w:lineRule="exact"/>
      <w:jc w:val="center"/>
    </w:pPr>
    <w:rPr>
      <w:rFonts w:ascii="Verdana" w:eastAsia="仿宋_GB2312" w:hAnsi="Verdana" w:cs="Times New Roman"/>
      <w:kern w:val="0"/>
      <w:szCs w:val="20"/>
      <w:lang w:eastAsia="en-US"/>
    </w:rPr>
  </w:style>
  <w:style w:type="paragraph" w:customStyle="1" w:styleId="-3">
    <w:name w:val="式样-列句"/>
    <w:basedOn w:val="af9"/>
    <w:qFormat/>
    <w:pPr>
      <w:tabs>
        <w:tab w:val="left" w:pos="720"/>
      </w:tabs>
      <w:spacing w:line="293" w:lineRule="auto"/>
      <w:ind w:left="720"/>
    </w:pPr>
    <w:rPr>
      <w:rFonts w:ascii="Wingdings" w:eastAsia="Courier" w:hAnsi="Wingdings" w:cs="Times New Roman"/>
      <w:sz w:val="28"/>
      <w:szCs w:val="20"/>
    </w:rPr>
  </w:style>
  <w:style w:type="paragraph" w:customStyle="1" w:styleId="125">
    <w:name w:val="正文1.25"/>
    <w:basedOn w:val="af9"/>
    <w:qFormat/>
    <w:pPr>
      <w:spacing w:line="300" w:lineRule="auto"/>
      <w:ind w:firstLine="480"/>
    </w:pPr>
    <w:rPr>
      <w:rFonts w:eastAsia="Courier" w:cs="Times New Roman"/>
      <w:sz w:val="32"/>
      <w:szCs w:val="20"/>
    </w:rPr>
  </w:style>
  <w:style w:type="character" w:customStyle="1" w:styleId="1fffa">
    <w:name w:val="批注文字 字符1"/>
    <w:qFormat/>
    <w:rPr>
      <w:rFonts w:eastAsia="Wingdings"/>
      <w:kern w:val="2"/>
      <w:sz w:val="21"/>
      <w:szCs w:val="24"/>
      <w:lang w:val="en-US" w:eastAsia="zh-CN" w:bidi="ar-SA"/>
    </w:rPr>
  </w:style>
  <w:style w:type="paragraph" w:customStyle="1" w:styleId="190">
    <w:name w:val="样式19"/>
    <w:basedOn w:val="af9"/>
    <w:link w:val="19Char"/>
    <w:qFormat/>
    <w:pPr>
      <w:widowControl/>
      <w:tabs>
        <w:tab w:val="left" w:pos="0"/>
      </w:tabs>
      <w:spacing w:line="293" w:lineRule="auto"/>
      <w:ind w:firstLine="480"/>
    </w:pPr>
    <w:rPr>
      <w:rFonts w:ascii="MS Mincho" w:eastAsia="Courier" w:hAnsi="MS Mincho" w:cs="Times New Roman"/>
      <w:color w:val="000000"/>
      <w:kern w:val="0"/>
      <w:sz w:val="32"/>
      <w:szCs w:val="24"/>
    </w:rPr>
  </w:style>
  <w:style w:type="character" w:customStyle="1" w:styleId="19Char">
    <w:name w:val="样式19 Char"/>
    <w:link w:val="190"/>
    <w:qFormat/>
    <w:rPr>
      <w:rFonts w:ascii="MS Mincho" w:eastAsia="Courier" w:hAnsi="MS Mincho" w:cs="Times New Roman"/>
      <w:color w:val="000000"/>
      <w:kern w:val="0"/>
      <w:sz w:val="32"/>
      <w:szCs w:val="24"/>
      <w14:ligatures w14:val="none"/>
    </w:rPr>
  </w:style>
  <w:style w:type="paragraph" w:customStyle="1" w:styleId="CharChar27">
    <w:name w:val="Char Char27"/>
    <w:basedOn w:val="af9"/>
    <w:qFormat/>
    <w:pPr>
      <w:snapToGrid w:val="0"/>
    </w:pPr>
    <w:rPr>
      <w:rFonts w:ascii="Arial" w:eastAsia="黑体" w:hAnsi="Arial" w:cs="Times New Roman"/>
      <w:snapToGrid w:val="0"/>
      <w:kern w:val="0"/>
      <w:sz w:val="20"/>
      <w:szCs w:val="21"/>
    </w:rPr>
  </w:style>
  <w:style w:type="paragraph" w:customStyle="1" w:styleId="115">
    <w:name w:val="列出段落11"/>
    <w:basedOn w:val="af9"/>
    <w:qFormat/>
    <w:pPr>
      <w:adjustRightInd w:val="0"/>
    </w:pPr>
    <w:rPr>
      <w:rFonts w:eastAsia="楷体_GB2312" w:cs="Lucida Sans"/>
      <w:szCs w:val="24"/>
    </w:rPr>
  </w:style>
  <w:style w:type="character" w:customStyle="1" w:styleId="apple-style-span">
    <w:name w:val="apple-style-span"/>
    <w:qFormat/>
  </w:style>
  <w:style w:type="paragraph" w:customStyle="1" w:styleId="font9">
    <w:name w:val="font9"/>
    <w:basedOn w:val="af9"/>
    <w:qFormat/>
    <w:pPr>
      <w:widowControl/>
      <w:spacing w:before="100" w:beforeAutospacing="1" w:after="100" w:afterAutospacing="1" w:line="440" w:lineRule="exact"/>
      <w:jc w:val="left"/>
    </w:pPr>
    <w:rPr>
      <w:rFonts w:ascii="仿宋_GB2312" w:eastAsia="仿宋_GB2312" w:hAnsi="宋体" w:cs="宋体"/>
      <w:color w:val="FF0000"/>
      <w:kern w:val="0"/>
      <w:sz w:val="20"/>
      <w:szCs w:val="20"/>
    </w:rPr>
  </w:style>
  <w:style w:type="character" w:customStyle="1" w:styleId="CharChar1">
    <w:name w:val="表格 Char Char"/>
    <w:qFormat/>
    <w:locked/>
    <w:rPr>
      <w:rFonts w:ascii="Wingdings" w:eastAsia="Wingdings" w:hAnsi="Wingdings" w:cs="Times New Roman"/>
      <w:kern w:val="0"/>
      <w:sz w:val="20"/>
      <w:szCs w:val="20"/>
    </w:rPr>
  </w:style>
  <w:style w:type="paragraph" w:customStyle="1" w:styleId="font10">
    <w:name w:val="font10"/>
    <w:basedOn w:val="af9"/>
    <w:qFormat/>
    <w:pPr>
      <w:widowControl/>
      <w:spacing w:before="100" w:beforeAutospacing="1" w:after="100" w:afterAutospacing="1" w:line="440" w:lineRule="exact"/>
      <w:jc w:val="left"/>
    </w:pPr>
    <w:rPr>
      <w:rFonts w:ascii="宋体" w:eastAsia="仿宋_GB2312" w:hAnsi="宋体" w:cs="宋体"/>
      <w:color w:val="FF0000"/>
      <w:kern w:val="0"/>
      <w:sz w:val="20"/>
      <w:szCs w:val="20"/>
    </w:rPr>
  </w:style>
  <w:style w:type="character" w:customStyle="1" w:styleId="style21">
    <w:name w:val="style21"/>
    <w:qFormat/>
    <w:rPr>
      <w:sz w:val="15"/>
      <w:szCs w:val="15"/>
    </w:rPr>
  </w:style>
  <w:style w:type="character" w:customStyle="1" w:styleId="font1">
    <w:name w:val="font1"/>
    <w:qFormat/>
    <w:rPr>
      <w:color w:val="999999"/>
      <w:sz w:val="18"/>
      <w:szCs w:val="18"/>
      <w:u w:val="none"/>
    </w:rPr>
  </w:style>
  <w:style w:type="character" w:customStyle="1" w:styleId="ca-3">
    <w:name w:val="ca-3"/>
    <w:qFormat/>
  </w:style>
  <w:style w:type="character" w:customStyle="1" w:styleId="CharChar2">
    <w:name w:val="Char Char"/>
    <w:qFormat/>
    <w:rPr>
      <w:rFonts w:ascii="宋体" w:eastAsia="宋体" w:hAnsi="Courier New" w:hint="eastAsia"/>
      <w:kern w:val="2"/>
      <w:sz w:val="21"/>
      <w:lang w:val="en-US" w:eastAsia="zh-CN" w:bidi="ar-SA"/>
    </w:rPr>
  </w:style>
  <w:style w:type="character" w:customStyle="1" w:styleId="style51">
    <w:name w:val="style51"/>
    <w:qFormat/>
    <w:rPr>
      <w:sz w:val="21"/>
      <w:szCs w:val="21"/>
    </w:rPr>
  </w:style>
  <w:style w:type="character" w:customStyle="1" w:styleId="CharChar10">
    <w:name w:val="Char Char1"/>
    <w:qFormat/>
    <w:rPr>
      <w:rFonts w:ascii="宋体" w:eastAsia="宋体" w:hAnsi="Courier New"/>
      <w:kern w:val="2"/>
      <w:sz w:val="21"/>
      <w:lang w:val="en-US" w:eastAsia="zh-CN" w:bidi="ar-SA"/>
    </w:rPr>
  </w:style>
  <w:style w:type="character" w:customStyle="1" w:styleId="H4Char">
    <w:name w:val="H4 Char"/>
    <w:qFormat/>
    <w:rPr>
      <w:rFonts w:ascii="宋体" w:eastAsia="黑体" w:hAnsi="宋体"/>
      <w:b/>
      <w:bCs/>
      <w:color w:val="000000"/>
      <w:spacing w:val="-4"/>
      <w:kern w:val="2"/>
      <w:sz w:val="24"/>
      <w:szCs w:val="30"/>
      <w:lang w:val="en-US" w:eastAsia="zh-CN" w:bidi="ar-SA"/>
    </w:rPr>
  </w:style>
  <w:style w:type="character" w:customStyle="1" w:styleId="CharChar8">
    <w:name w:val="Char Char8"/>
    <w:qFormat/>
    <w:rPr>
      <w:rFonts w:ascii="宋体" w:eastAsia="宋体"/>
      <w:kern w:val="2"/>
      <w:sz w:val="28"/>
      <w:lang w:val="en-US" w:eastAsia="zh-CN" w:bidi="ar-SA"/>
    </w:rPr>
  </w:style>
  <w:style w:type="character" w:customStyle="1" w:styleId="CharChar7">
    <w:name w:val="Char Char7"/>
    <w:qFormat/>
    <w:rPr>
      <w:rFonts w:eastAsia="仿宋_GB2312"/>
      <w:kern w:val="2"/>
      <w:sz w:val="24"/>
      <w:szCs w:val="24"/>
      <w:lang w:val="en-US" w:eastAsia="zh-CN" w:bidi="ar-SA"/>
    </w:rPr>
  </w:style>
  <w:style w:type="character" w:customStyle="1" w:styleId="CharChar3">
    <w:name w:val="Char Char3"/>
    <w:qFormat/>
    <w:rPr>
      <w:rFonts w:eastAsia="仿宋_GB2312"/>
      <w:kern w:val="2"/>
      <w:sz w:val="28"/>
      <w:szCs w:val="24"/>
      <w:lang w:val="en-US" w:eastAsia="zh-CN" w:bidi="ar-SA"/>
    </w:rPr>
  </w:style>
  <w:style w:type="character" w:customStyle="1" w:styleId="bulletintext1">
    <w:name w:val="bulletintext1"/>
    <w:qFormat/>
    <w:rPr>
      <w:rFonts w:ascii="宋体" w:eastAsia="宋体" w:hAnsi="宋体" w:hint="eastAsia"/>
      <w:sz w:val="18"/>
      <w:szCs w:val="18"/>
    </w:rPr>
  </w:style>
  <w:style w:type="character" w:customStyle="1" w:styleId="tpccontent1">
    <w:name w:val="tpc_content1"/>
    <w:qFormat/>
    <w:rPr>
      <w:sz w:val="20"/>
      <w:szCs w:val="20"/>
    </w:rPr>
  </w:style>
  <w:style w:type="character" w:customStyle="1" w:styleId="CharChar11">
    <w:name w:val="Char Char11"/>
    <w:qFormat/>
    <w:rPr>
      <w:b/>
      <w:kern w:val="44"/>
      <w:sz w:val="44"/>
    </w:rPr>
  </w:style>
  <w:style w:type="character" w:customStyle="1" w:styleId="03">
    <w:name w:val="样式 首行缩进:  0 字符 字符"/>
    <w:qFormat/>
    <w:rPr>
      <w:rFonts w:ascii="Century" w:eastAsia="Wingdings" w:hAnsi="Century" w:cs="Wingdings"/>
      <w:kern w:val="2"/>
      <w:sz w:val="24"/>
      <w:szCs w:val="28"/>
      <w:lang w:val="en-US" w:eastAsia="en-US" w:bidi="ar-SA"/>
    </w:rPr>
  </w:style>
  <w:style w:type="character" w:customStyle="1" w:styleId="CharChar100">
    <w:name w:val="Char Char10"/>
    <w:qFormat/>
    <w:rPr>
      <w:b/>
      <w:kern w:val="2"/>
      <w:sz w:val="28"/>
      <w:szCs w:val="28"/>
    </w:rPr>
  </w:style>
  <w:style w:type="character" w:customStyle="1" w:styleId="2Char4">
    <w:name w:val="正文文本缩进 2 Char"/>
    <w:qFormat/>
    <w:locked/>
    <w:rPr>
      <w:rFonts w:eastAsia="Wingdings"/>
      <w:kern w:val="2"/>
      <w:sz w:val="21"/>
      <w:szCs w:val="24"/>
      <w:lang w:val="en-US" w:eastAsia="zh-CN" w:bidi="ar-SA"/>
    </w:rPr>
  </w:style>
  <w:style w:type="paragraph" w:customStyle="1" w:styleId="2ff2">
    <w:name w:val="样式 首行缩进:  2 字符"/>
    <w:basedOn w:val="af9"/>
    <w:link w:val="2ff3"/>
    <w:qFormat/>
    <w:pPr>
      <w:spacing w:line="293" w:lineRule="auto"/>
      <w:jc w:val="left"/>
    </w:pPr>
    <w:rPr>
      <w:rFonts w:eastAsia="Courier" w:cs="Wingdings"/>
      <w:sz w:val="32"/>
      <w:szCs w:val="20"/>
    </w:rPr>
  </w:style>
  <w:style w:type="character" w:customStyle="1" w:styleId="2ff3">
    <w:name w:val="样式 首行缩进:  2 字符 字符"/>
    <w:link w:val="2ff2"/>
    <w:qFormat/>
    <w:rPr>
      <w:rFonts w:ascii="Times New Roman" w:eastAsia="Courier" w:hAnsi="Times New Roman" w:cs="Wingdings"/>
      <w:sz w:val="32"/>
      <w:szCs w:val="20"/>
      <w14:ligatures w14:val="none"/>
    </w:rPr>
  </w:style>
  <w:style w:type="character" w:customStyle="1" w:styleId="CharChar9">
    <w:name w:val="Char Char9"/>
    <w:qFormat/>
    <w:rPr>
      <w:b/>
      <w:kern w:val="2"/>
      <w:sz w:val="24"/>
      <w:szCs w:val="24"/>
    </w:rPr>
  </w:style>
  <w:style w:type="character" w:customStyle="1" w:styleId="style11">
    <w:name w:val="style11"/>
    <w:qFormat/>
    <w:rPr>
      <w:b/>
      <w:bCs/>
      <w:color w:val="FF0000"/>
    </w:rPr>
  </w:style>
  <w:style w:type="character" w:customStyle="1" w:styleId="Char18">
    <w:name w:val="日期 Char1"/>
    <w:qFormat/>
    <w:rPr>
      <w:rFonts w:ascii="Times New Roman" w:eastAsia="Wingdings" w:hAnsi="Times New Roman" w:cs="Times New Roman"/>
      <w:sz w:val="24"/>
      <w:szCs w:val="24"/>
    </w:rPr>
  </w:style>
  <w:style w:type="character" w:customStyle="1" w:styleId="info">
    <w:name w:val="info"/>
    <w:qFormat/>
  </w:style>
  <w:style w:type="character" w:customStyle="1" w:styleId="param-name">
    <w:name w:val="param-name"/>
    <w:qFormat/>
  </w:style>
  <w:style w:type="character" w:customStyle="1" w:styleId="1fffb">
    <w:name w:val="样式1 字符"/>
    <w:qFormat/>
    <w:rPr>
      <w:rFonts w:ascii="Century" w:eastAsia="Wingdings" w:hAnsi="Century" w:cs="Wingdings"/>
      <w:kern w:val="2"/>
      <w:sz w:val="24"/>
      <w:szCs w:val="28"/>
      <w:lang w:val="en-US" w:eastAsia="en-US" w:bidi="ar-SA"/>
    </w:rPr>
  </w:style>
  <w:style w:type="paragraph" w:customStyle="1" w:styleId="96">
    <w:name w:val="样式9"/>
    <w:link w:val="9Char0"/>
    <w:qFormat/>
    <w:pPr>
      <w:ind w:left="420" w:hanging="420"/>
    </w:pPr>
    <w:rPr>
      <w:rFonts w:ascii="Dotum" w:eastAsia="Times New Roman" w:hAnsi="Dotum"/>
      <w:b/>
      <w:kern w:val="2"/>
      <w:sz w:val="21"/>
      <w:szCs w:val="22"/>
    </w:rPr>
  </w:style>
  <w:style w:type="character" w:customStyle="1" w:styleId="9Char0">
    <w:name w:val="样式9 Char"/>
    <w:link w:val="96"/>
    <w:qFormat/>
    <w:rPr>
      <w:rFonts w:ascii="Dotum" w:eastAsia="Times New Roman" w:hAnsi="Dotum" w:cs="Times New Roman"/>
      <w:b/>
      <w14:ligatures w14:val="none"/>
    </w:rPr>
  </w:style>
  <w:style w:type="character" w:customStyle="1" w:styleId="DateChar">
    <w:name w:val="Date Char"/>
    <w:qFormat/>
    <w:locked/>
    <w:rPr>
      <w:rFonts w:ascii="宋体"/>
      <w:sz w:val="21"/>
      <w:lang w:val="zh-CN"/>
    </w:rPr>
  </w:style>
  <w:style w:type="character" w:customStyle="1" w:styleId="PlainTextChar">
    <w:name w:val="Plain Text Char"/>
    <w:qFormat/>
    <w:locked/>
    <w:rPr>
      <w:rFonts w:ascii="宋体" w:eastAsia="宋体" w:hAnsi="Courier New"/>
      <w:snapToGrid/>
      <w:sz w:val="21"/>
    </w:rPr>
  </w:style>
  <w:style w:type="character" w:customStyle="1" w:styleId="HeaderChar">
    <w:name w:val="Header Char"/>
    <w:qFormat/>
    <w:locked/>
    <w:rPr>
      <w:rFonts w:ascii="Times New Roman" w:eastAsia="宋体" w:hAnsi="Times New Roman" w:cs="Times New Roman"/>
      <w:sz w:val="18"/>
      <w:szCs w:val="18"/>
    </w:rPr>
  </w:style>
  <w:style w:type="character" w:customStyle="1" w:styleId="CommentTextChar">
    <w:name w:val="Comment Text Char"/>
    <w:qFormat/>
    <w:locked/>
    <w:rPr>
      <w:rFonts w:ascii="Times New Roman" w:eastAsia="宋体" w:hAnsi="Times New Roman" w:cs="Times New Roman"/>
      <w:kern w:val="0"/>
      <w:sz w:val="24"/>
      <w:szCs w:val="24"/>
      <w:lang w:val="zh-CN" w:eastAsia="zh-CN"/>
    </w:rPr>
  </w:style>
  <w:style w:type="paragraph" w:customStyle="1" w:styleId="reader-word-layerreader-word-s6-18">
    <w:name w:val="reader-word-layer reader-word-s6-18"/>
    <w:basedOn w:val="af9"/>
    <w:qFormat/>
    <w:pPr>
      <w:widowControl/>
      <w:spacing w:before="100" w:beforeAutospacing="1" w:after="100" w:afterAutospacing="1" w:line="240" w:lineRule="auto"/>
      <w:ind w:firstLineChars="0" w:firstLine="0"/>
      <w:jc w:val="left"/>
    </w:pPr>
    <w:rPr>
      <w:rFonts w:ascii="宋体" w:hAnsi="宋体" w:cs="宋体"/>
      <w:kern w:val="0"/>
      <w:szCs w:val="24"/>
    </w:rPr>
  </w:style>
  <w:style w:type="paragraph" w:customStyle="1" w:styleId="afffffffffff1">
    <w:name w:val="【正文】表格"/>
    <w:basedOn w:val="af9"/>
    <w:uiPriority w:val="99"/>
    <w:qFormat/>
    <w:pPr>
      <w:ind w:firstLineChars="0" w:firstLine="420"/>
    </w:pPr>
    <w:rPr>
      <w:rFonts w:cs="Batang"/>
      <w:sz w:val="28"/>
    </w:rPr>
  </w:style>
  <w:style w:type="paragraph" w:customStyle="1" w:styleId="afffffffffff2">
    <w:name w:val="实心圆点"/>
    <w:basedOn w:val="aff7"/>
    <w:next w:val="aff7"/>
    <w:qFormat/>
    <w:pPr>
      <w:adjustRightInd w:val="0"/>
      <w:spacing w:after="0" w:line="293" w:lineRule="auto"/>
      <w:ind w:firstLineChars="200" w:firstLine="200"/>
      <w:textAlignment w:val="baseline"/>
    </w:pPr>
    <w:rPr>
      <w:rFonts w:eastAsia="Courier"/>
      <w:kern w:val="0"/>
      <w:sz w:val="32"/>
      <w:szCs w:val="20"/>
    </w:rPr>
  </w:style>
  <w:style w:type="character" w:customStyle="1" w:styleId="1Char4">
    <w:name w:val="标题 1 Char"/>
    <w:uiPriority w:val="9"/>
    <w:qFormat/>
    <w:rPr>
      <w:rFonts w:ascii="Times New Roman" w:eastAsia="Batang" w:hAnsi="Times New Roman" w:cs="Wingdings"/>
      <w:bCs/>
      <w:kern w:val="0"/>
      <w:sz w:val="44"/>
      <w:szCs w:val="44"/>
      <w:lang w:val="en-US" w:eastAsia="en-US" w:bidi="ar-SA"/>
    </w:rPr>
  </w:style>
  <w:style w:type="paragraph" w:customStyle="1" w:styleId="022">
    <w:name w:val="样式 样式 样式 首行缩进:  0 字符 + 首行缩进:  2 字符 + 首行缩进:  2 字符"/>
    <w:basedOn w:val="af9"/>
    <w:qFormat/>
    <w:pPr>
      <w:spacing w:line="293" w:lineRule="auto"/>
      <w:ind w:firstLine="480"/>
      <w:jc w:val="left"/>
    </w:pPr>
    <w:rPr>
      <w:rFonts w:eastAsia="Courier" w:cs="Wingdings"/>
      <w:sz w:val="32"/>
      <w:szCs w:val="20"/>
    </w:rPr>
  </w:style>
  <w:style w:type="character" w:customStyle="1" w:styleId="2CharCharChar">
    <w:name w:val="标题 2 Char Char Char"/>
    <w:qFormat/>
    <w:rPr>
      <w:rFonts w:ascii="MS Mincho" w:eastAsia="Batang" w:hAnsi="MS Mincho"/>
      <w:b/>
      <w:bCs/>
      <w:kern w:val="2"/>
      <w:sz w:val="32"/>
      <w:szCs w:val="32"/>
      <w:lang w:val="en-US" w:eastAsia="zh-CN" w:bidi="ar-SA"/>
    </w:rPr>
  </w:style>
  <w:style w:type="paragraph" w:customStyle="1" w:styleId="2ff4">
    <w:name w:val="正文缩进2"/>
    <w:basedOn w:val="af9"/>
    <w:qFormat/>
    <w:pPr>
      <w:widowControl/>
      <w:spacing w:after="384"/>
      <w:jc w:val="left"/>
    </w:pPr>
    <w:rPr>
      <w:rFonts w:ascii="Wingdings" w:hAnsi="Dotum" w:cs="Times New Roman"/>
      <w:kern w:val="0"/>
      <w:szCs w:val="28"/>
    </w:rPr>
  </w:style>
  <w:style w:type="paragraph" w:customStyle="1" w:styleId="Style110">
    <w:name w:val="_Style 11"/>
    <w:basedOn w:val="af9"/>
    <w:qFormat/>
    <w:pPr>
      <w:spacing w:line="440" w:lineRule="exact"/>
    </w:pPr>
    <w:rPr>
      <w:rFonts w:ascii="Vrinda" w:eastAsia="Gulim" w:hAnsi="Vrinda" w:cs="Times New Roman"/>
      <w:szCs w:val="20"/>
    </w:rPr>
  </w:style>
  <w:style w:type="table" w:customStyle="1" w:styleId="Paper">
    <w:name w:val="Paper"/>
    <w:basedOn w:val="afb"/>
    <w:uiPriority w:val="99"/>
    <w:qFormat/>
    <w:rPr>
      <w:rFonts w:ascii="Dotum" w:eastAsia="Dotum" w:hAnsi="Dotum"/>
    </w:rPr>
    <w:tblPr>
      <w:tblBorders>
        <w:top w:val="thinThickThinSmallGap" w:sz="18" w:space="0" w:color="auto"/>
        <w:bottom w:val="thinThickThinSmallGap" w:sz="18" w:space="0" w:color="auto"/>
        <w:insideH w:val="single" w:sz="4" w:space="0" w:color="auto"/>
        <w:insideV w:val="single" w:sz="6" w:space="0" w:color="auto"/>
      </w:tblBorders>
    </w:tblPr>
  </w:style>
  <w:style w:type="paragraph" w:customStyle="1" w:styleId="af5">
    <w:name w:val="表样式"/>
    <w:basedOn w:val="afffff"/>
    <w:qFormat/>
    <w:pPr>
      <w:numPr>
        <w:ilvl w:val="1"/>
        <w:numId w:val="24"/>
      </w:numPr>
      <w:ind w:left="0" w:firstLineChars="0" w:firstLine="0"/>
    </w:pPr>
    <w:rPr>
      <w:rFonts w:ascii="Batang" w:eastAsia="Batang" w:hAnsi="Batang" w:cs="Times New Roman"/>
      <w:sz w:val="21"/>
      <w:szCs w:val="21"/>
    </w:rPr>
  </w:style>
  <w:style w:type="character" w:customStyle="1" w:styleId="Charffb">
    <w:name w:val="表格样式 Char"/>
    <w:qFormat/>
    <w:rPr>
      <w:rFonts w:ascii="Batang" w:eastAsia="Batang" w:hAnsi="Batang"/>
      <w:sz w:val="24"/>
      <w:szCs w:val="21"/>
    </w:rPr>
  </w:style>
  <w:style w:type="table" w:customStyle="1" w:styleId="3fc">
    <w:name w:val="网格型3"/>
    <w:basedOn w:val="afb"/>
    <w:uiPriority w:val="59"/>
    <w:qFormat/>
    <w:rPr>
      <w:rFonts w:ascii="Dotum" w:eastAsia="Dotum" w:hAnsi="Dotum"/>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
    <w:name w:val="网格型4"/>
    <w:basedOn w:val="afb"/>
    <w:uiPriority w:val="59"/>
    <w:qFormat/>
    <w:rPr>
      <w:rFonts w:ascii="Dotum" w:eastAsia="Dotum" w:hAnsi="Dotum"/>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b">
    <w:name w:val="网格型5"/>
    <w:basedOn w:val="afb"/>
    <w:uiPriority w:val="59"/>
    <w:qFormat/>
    <w:rPr>
      <w:rFonts w:ascii="Dotum" w:eastAsia="Dotum" w:hAnsi="Dotum"/>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5">
    <w:name w:val="网格型6"/>
    <w:basedOn w:val="afb"/>
    <w:uiPriority w:val="59"/>
    <w:qFormat/>
    <w:rPr>
      <w:rFonts w:ascii="Dotum" w:eastAsia="Dotum" w:hAnsi="Dotum"/>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a">
    <w:name w:val="网格型7"/>
    <w:basedOn w:val="afb"/>
    <w:uiPriority w:val="59"/>
    <w:qFormat/>
    <w:rPr>
      <w:rFonts w:ascii="Dotum" w:eastAsia="Dotum" w:hAnsi="Dotum"/>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ff3">
    <w:name w:val="正文段"/>
    <w:basedOn w:val="af9"/>
    <w:link w:val="Charffc"/>
    <w:qFormat/>
    <w:pPr>
      <w:widowControl/>
      <w:snapToGrid w:val="0"/>
      <w:spacing w:afterLines="50" w:line="440" w:lineRule="exact"/>
    </w:pPr>
    <w:rPr>
      <w:rFonts w:cs="Times New Roman"/>
      <w:kern w:val="0"/>
      <w:szCs w:val="20"/>
    </w:rPr>
  </w:style>
  <w:style w:type="character" w:customStyle="1" w:styleId="Charffc">
    <w:name w:val="正文段 Char"/>
    <w:link w:val="afffffffffff3"/>
    <w:qFormat/>
    <w:rPr>
      <w:rFonts w:ascii="Times New Roman" w:eastAsia="宋体" w:hAnsi="Times New Roman" w:cs="Times New Roman"/>
      <w:kern w:val="0"/>
      <w:sz w:val="24"/>
      <w:szCs w:val="20"/>
      <w14:ligatures w14:val="none"/>
    </w:rPr>
  </w:style>
  <w:style w:type="paragraph" w:customStyle="1" w:styleId="afffffffffff4">
    <w:name w:val="自定义样式 正文"/>
    <w:basedOn w:val="af9"/>
    <w:qFormat/>
    <w:rPr>
      <w:rFonts w:ascii="MS Mincho" w:hAnsi="MS Mincho" w:cs="Wingdings"/>
      <w:bCs/>
      <w:sz w:val="28"/>
      <w:szCs w:val="24"/>
    </w:rPr>
  </w:style>
  <w:style w:type="paragraph" w:customStyle="1" w:styleId="reader-word-layerreader-word-s2-21">
    <w:name w:val="reader-word-layer reader-word-s2-21"/>
    <w:basedOn w:val="af9"/>
    <w:qFormat/>
    <w:pPr>
      <w:widowControl/>
      <w:spacing w:before="100" w:beforeAutospacing="1" w:after="100" w:afterAutospacing="1" w:line="240" w:lineRule="auto"/>
      <w:ind w:firstLineChars="0" w:firstLine="0"/>
      <w:jc w:val="left"/>
    </w:pPr>
    <w:rPr>
      <w:rFonts w:ascii="宋体" w:hAnsi="宋体" w:cs="宋体"/>
      <w:kern w:val="0"/>
      <w:szCs w:val="24"/>
    </w:rPr>
  </w:style>
  <w:style w:type="paragraph" w:customStyle="1" w:styleId="reader-word-layerreader-word-s6-19">
    <w:name w:val="reader-word-layer reader-word-s6-19"/>
    <w:basedOn w:val="af9"/>
    <w:qFormat/>
    <w:pPr>
      <w:widowControl/>
      <w:spacing w:before="100" w:beforeAutospacing="1" w:after="100" w:afterAutospacing="1" w:line="240" w:lineRule="auto"/>
      <w:ind w:firstLineChars="0" w:firstLine="0"/>
      <w:jc w:val="left"/>
    </w:pPr>
    <w:rPr>
      <w:rFonts w:ascii="宋体" w:hAnsi="宋体" w:cs="宋体"/>
      <w:kern w:val="0"/>
      <w:szCs w:val="24"/>
    </w:rPr>
  </w:style>
  <w:style w:type="paragraph" w:customStyle="1" w:styleId="afffffffffff5">
    <w:name w:val="正文样式小四号"/>
    <w:qFormat/>
    <w:pPr>
      <w:spacing w:line="360" w:lineRule="auto"/>
      <w:ind w:firstLineChars="200" w:firstLine="200"/>
    </w:pPr>
    <w:rPr>
      <w:kern w:val="2"/>
      <w:sz w:val="24"/>
      <w:szCs w:val="24"/>
    </w:rPr>
  </w:style>
  <w:style w:type="paragraph" w:customStyle="1" w:styleId="2ff5">
    <w:name w:val="正文（缩进2汉字）"/>
    <w:basedOn w:val="af9"/>
    <w:link w:val="2Char5"/>
    <w:qFormat/>
    <w:pPr>
      <w:tabs>
        <w:tab w:val="left" w:pos="525"/>
      </w:tabs>
      <w:spacing w:before="100" w:beforeAutospacing="1" w:after="100" w:afterAutospacing="1" w:line="440" w:lineRule="exact"/>
      <w:ind w:leftChars="50" w:left="120" w:firstLineChars="206" w:firstLine="494"/>
    </w:pPr>
    <w:rPr>
      <w:rFonts w:ascii="Wingdings" w:cs="Times New Roman"/>
      <w:sz w:val="21"/>
      <w:szCs w:val="20"/>
    </w:rPr>
  </w:style>
  <w:style w:type="character" w:customStyle="1" w:styleId="2Char5">
    <w:name w:val="正文（缩进2汉字） Char"/>
    <w:link w:val="2ff5"/>
    <w:qFormat/>
    <w:rPr>
      <w:rFonts w:ascii="Wingdings" w:eastAsia="宋体" w:hAnsi="Times New Roman" w:cs="Times New Roman"/>
      <w:szCs w:val="20"/>
      <w14:ligatures w14:val="none"/>
    </w:rPr>
  </w:style>
  <w:style w:type="paragraph" w:customStyle="1" w:styleId="afffffffffff6">
    <w:name w:val="项目排列"/>
    <w:basedOn w:val="af9"/>
    <w:link w:val="Charffd"/>
    <w:qFormat/>
    <w:pPr>
      <w:tabs>
        <w:tab w:val="left" w:pos="900"/>
      </w:tabs>
      <w:spacing w:beforeLines="50" w:afterLines="50" w:line="300" w:lineRule="auto"/>
      <w:ind w:left="900" w:hanging="420"/>
    </w:pPr>
    <w:rPr>
      <w:rFonts w:cs="Times New Roman"/>
      <w:szCs w:val="24"/>
    </w:rPr>
  </w:style>
  <w:style w:type="character" w:customStyle="1" w:styleId="Charffd">
    <w:name w:val="项目排列 Char"/>
    <w:link w:val="afffffffffff6"/>
    <w:qFormat/>
    <w:rPr>
      <w:rFonts w:ascii="Times New Roman" w:eastAsia="宋体" w:hAnsi="Times New Roman" w:cs="Times New Roman"/>
      <w:sz w:val="24"/>
      <w:szCs w:val="24"/>
      <w14:ligatures w14:val="none"/>
    </w:rPr>
  </w:style>
  <w:style w:type="paragraph" w:customStyle="1" w:styleId="z-1">
    <w:name w:val="z-窗体顶端1"/>
    <w:basedOn w:val="af9"/>
    <w:next w:val="af9"/>
    <w:link w:val="z-Char1"/>
    <w:uiPriority w:val="99"/>
    <w:unhideWhenUsed/>
    <w:qFormat/>
    <w:pPr>
      <w:widowControl/>
      <w:pBdr>
        <w:bottom w:val="single" w:sz="6" w:space="1" w:color="auto"/>
      </w:pBdr>
      <w:ind w:firstLineChars="0" w:firstLine="0"/>
      <w:jc w:val="center"/>
    </w:pPr>
    <w:rPr>
      <w:rFonts w:ascii="MS Mincho" w:hAnsi="MS Mincho" w:cs="MS Mincho"/>
      <w:vanish/>
      <w:kern w:val="0"/>
      <w:sz w:val="16"/>
      <w:szCs w:val="16"/>
    </w:rPr>
  </w:style>
  <w:style w:type="character" w:customStyle="1" w:styleId="z-Char1">
    <w:name w:val="z-窗体顶端 Char1"/>
    <w:basedOn w:val="afa"/>
    <w:link w:val="z-1"/>
    <w:uiPriority w:val="99"/>
    <w:qFormat/>
    <w:rPr>
      <w:rFonts w:ascii="MS Mincho" w:eastAsia="宋体" w:hAnsi="MS Mincho" w:cs="MS Mincho"/>
      <w:vanish/>
      <w:kern w:val="0"/>
      <w:sz w:val="16"/>
      <w:szCs w:val="16"/>
      <w14:ligatures w14:val="none"/>
    </w:rPr>
  </w:style>
  <w:style w:type="paragraph" w:customStyle="1" w:styleId="z-10">
    <w:name w:val="z-窗体底端1"/>
    <w:basedOn w:val="af9"/>
    <w:next w:val="af9"/>
    <w:link w:val="z-Char10"/>
    <w:uiPriority w:val="99"/>
    <w:unhideWhenUsed/>
    <w:qFormat/>
    <w:pPr>
      <w:widowControl/>
      <w:pBdr>
        <w:top w:val="single" w:sz="6" w:space="1" w:color="auto"/>
      </w:pBdr>
      <w:ind w:firstLineChars="0" w:firstLine="0"/>
      <w:jc w:val="center"/>
    </w:pPr>
    <w:rPr>
      <w:rFonts w:ascii="MS Mincho" w:hAnsi="MS Mincho" w:cs="MS Mincho"/>
      <w:vanish/>
      <w:kern w:val="0"/>
      <w:sz w:val="16"/>
      <w:szCs w:val="16"/>
    </w:rPr>
  </w:style>
  <w:style w:type="character" w:customStyle="1" w:styleId="z-Char10">
    <w:name w:val="z-窗体底端 Char1"/>
    <w:basedOn w:val="afa"/>
    <w:link w:val="z-10"/>
    <w:uiPriority w:val="99"/>
    <w:qFormat/>
    <w:rPr>
      <w:rFonts w:ascii="MS Mincho" w:eastAsia="宋体" w:hAnsi="MS Mincho" w:cs="MS Mincho"/>
      <w:vanish/>
      <w:kern w:val="0"/>
      <w:sz w:val="16"/>
      <w:szCs w:val="16"/>
      <w14:ligatures w14:val="none"/>
    </w:rPr>
  </w:style>
  <w:style w:type="paragraph" w:customStyle="1" w:styleId="reader-word-layerreader-word-s6-10">
    <w:name w:val="reader-word-layer reader-word-s6-10"/>
    <w:basedOn w:val="af9"/>
    <w:qFormat/>
    <w:pPr>
      <w:widowControl/>
      <w:spacing w:before="100" w:beforeAutospacing="1" w:after="100" w:afterAutospacing="1" w:line="240" w:lineRule="auto"/>
      <w:ind w:firstLineChars="0" w:firstLine="0"/>
      <w:jc w:val="left"/>
    </w:pPr>
    <w:rPr>
      <w:rFonts w:ascii="宋体" w:hAnsi="宋体" w:cs="宋体"/>
      <w:kern w:val="0"/>
      <w:szCs w:val="24"/>
    </w:rPr>
  </w:style>
  <w:style w:type="paragraph" w:customStyle="1" w:styleId="reader-word-layerreader-word-s2-23">
    <w:name w:val="reader-word-layer reader-word-s2-23"/>
    <w:basedOn w:val="af9"/>
    <w:qFormat/>
    <w:pPr>
      <w:widowControl/>
      <w:spacing w:before="100" w:beforeAutospacing="1" w:after="100" w:afterAutospacing="1" w:line="240" w:lineRule="auto"/>
      <w:ind w:firstLineChars="0" w:firstLine="0"/>
      <w:jc w:val="left"/>
    </w:pPr>
    <w:rPr>
      <w:rFonts w:ascii="宋体" w:hAnsi="宋体" w:cs="宋体"/>
      <w:kern w:val="0"/>
      <w:szCs w:val="24"/>
    </w:rPr>
  </w:style>
  <w:style w:type="paragraph" w:customStyle="1" w:styleId="152">
    <w:name w:val="样式 小四 行距: 1.5 倍行距 首行缩进:  2 字符"/>
    <w:basedOn w:val="af9"/>
    <w:qFormat/>
    <w:pPr>
      <w:ind w:firstLine="480"/>
    </w:pPr>
    <w:rPr>
      <w:rFonts w:eastAsia="Gulim" w:cs="Wingdings"/>
      <w:szCs w:val="20"/>
    </w:rPr>
  </w:style>
  <w:style w:type="paragraph" w:customStyle="1" w:styleId="afffffffffff7">
    <w:name w:val="文档正文"/>
    <w:basedOn w:val="af9"/>
    <w:link w:val="Char19"/>
    <w:uiPriority w:val="99"/>
    <w:qFormat/>
    <w:pPr>
      <w:adjustRightInd w:val="0"/>
      <w:spacing w:line="440" w:lineRule="exact"/>
      <w:ind w:firstLineChars="0" w:firstLine="567"/>
      <w:textAlignment w:val="baseline"/>
    </w:pPr>
    <w:rPr>
      <w:rFonts w:ascii="Cordia New" w:hAnsi="Cordia New" w:cs="Times New Roman"/>
      <w:kern w:val="0"/>
      <w:szCs w:val="24"/>
    </w:rPr>
  </w:style>
  <w:style w:type="character" w:customStyle="1" w:styleId="Char19">
    <w:name w:val="文档正文 Char1"/>
    <w:link w:val="afffffffffff7"/>
    <w:qFormat/>
    <w:rPr>
      <w:rFonts w:ascii="Cordia New" w:eastAsia="宋体" w:hAnsi="Cordia New" w:cs="Times New Roman"/>
      <w:kern w:val="0"/>
      <w:sz w:val="24"/>
      <w:szCs w:val="24"/>
      <w14:ligatures w14:val="none"/>
    </w:rPr>
  </w:style>
  <w:style w:type="paragraph" w:customStyle="1" w:styleId="afffffffffff8">
    <w:name w:val="自定义表格文字"/>
    <w:basedOn w:val="af9"/>
    <w:qFormat/>
    <w:pPr>
      <w:spacing w:before="60" w:after="60" w:line="320" w:lineRule="exact"/>
      <w:jc w:val="left"/>
    </w:pPr>
    <w:rPr>
      <w:rFonts w:ascii="Wingdings" w:eastAsia="Raavi" w:cs="Times New Roman"/>
      <w:szCs w:val="24"/>
    </w:rPr>
  </w:style>
  <w:style w:type="paragraph" w:customStyle="1" w:styleId="ParaChar">
    <w:name w:val="默认段落字体 Para Char"/>
    <w:basedOn w:val="af9"/>
    <w:qFormat/>
    <w:pPr>
      <w:adjustRightInd w:val="0"/>
      <w:ind w:firstLineChars="0" w:firstLine="480"/>
    </w:pPr>
    <w:rPr>
      <w:rFonts w:ascii="Wingdings" w:hAnsi="Wingdings" w:cs="Times New Roman"/>
      <w:kern w:val="0"/>
      <w:szCs w:val="20"/>
    </w:rPr>
  </w:style>
  <w:style w:type="paragraph" w:customStyle="1" w:styleId="New">
    <w:name w:val="正文缩进 New"/>
    <w:basedOn w:val="af9"/>
    <w:qFormat/>
    <w:pPr>
      <w:spacing w:line="440" w:lineRule="exact"/>
      <w:ind w:firstLine="420"/>
    </w:pPr>
    <w:rPr>
      <w:rFonts w:eastAsia="Gulim" w:cs="Times New Roman"/>
      <w:szCs w:val="20"/>
    </w:rPr>
  </w:style>
  <w:style w:type="paragraph" w:customStyle="1" w:styleId="NewNewNewNewNewNewNewNewNewNewNewNewNewNewNewNewNewNewNewNewNewNewNewNewNew">
    <w:name w:val="正文 New New New New New New New New New New New New New New New New New New New New New New New New New"/>
    <w:qFormat/>
    <w:pPr>
      <w:widowControl w:val="0"/>
      <w:spacing w:line="440" w:lineRule="exact"/>
      <w:jc w:val="both"/>
    </w:pPr>
    <w:rPr>
      <w:kern w:val="2"/>
      <w:sz w:val="28"/>
      <w:szCs w:val="24"/>
    </w:rPr>
  </w:style>
  <w:style w:type="paragraph" w:customStyle="1" w:styleId="afffffffffff9">
    <w:name w:val="标准小三"/>
    <w:basedOn w:val="af9"/>
    <w:qFormat/>
    <w:pPr>
      <w:spacing w:line="700" w:lineRule="exact"/>
    </w:pPr>
    <w:rPr>
      <w:rFonts w:ascii="Wingdings" w:eastAsia="Gulim" w:hAnsi="MS Mincho" w:cs="Times New Roman"/>
      <w:snapToGrid w:val="0"/>
      <w:kern w:val="0"/>
      <w:sz w:val="30"/>
      <w:szCs w:val="32"/>
    </w:rPr>
  </w:style>
  <w:style w:type="paragraph" w:customStyle="1" w:styleId="heidian">
    <w:name w:val="heidian"/>
    <w:basedOn w:val="af9"/>
    <w:link w:val="heidianChar"/>
    <w:qFormat/>
    <w:pPr>
      <w:numPr>
        <w:numId w:val="29"/>
      </w:numPr>
      <w:spacing w:beforeLines="50"/>
      <w:ind w:firstLineChars="0" w:firstLine="0"/>
    </w:pPr>
    <w:rPr>
      <w:rFonts w:cs="Times New Roman"/>
      <w:kern w:val="0"/>
      <w:szCs w:val="20"/>
    </w:rPr>
  </w:style>
  <w:style w:type="character" w:customStyle="1" w:styleId="heidianChar">
    <w:name w:val="heidian Char"/>
    <w:link w:val="heidian"/>
    <w:qFormat/>
    <w:rPr>
      <w:sz w:val="24"/>
    </w:rPr>
  </w:style>
  <w:style w:type="paragraph" w:customStyle="1" w:styleId="New0">
    <w:name w:val="正文 New"/>
    <w:qFormat/>
    <w:pPr>
      <w:widowControl w:val="0"/>
      <w:jc w:val="both"/>
    </w:pPr>
    <w:rPr>
      <w:kern w:val="2"/>
      <w:sz w:val="21"/>
    </w:rPr>
  </w:style>
  <w:style w:type="paragraph" w:customStyle="1" w:styleId="NewNew">
    <w:name w:val="正文 New New"/>
    <w:qFormat/>
    <w:pPr>
      <w:widowControl w:val="0"/>
      <w:jc w:val="both"/>
    </w:pPr>
    <w:rPr>
      <w:kern w:val="2"/>
      <w:sz w:val="21"/>
    </w:rPr>
  </w:style>
  <w:style w:type="paragraph" w:customStyle="1" w:styleId="05">
    <w:name w:val="样式 列表编号 + 段后: 0.5 行"/>
    <w:basedOn w:val="aff"/>
    <w:qFormat/>
    <w:pPr>
      <w:tabs>
        <w:tab w:val="left" w:pos="840"/>
      </w:tabs>
      <w:spacing w:afterLines="0"/>
      <w:ind w:left="425" w:hanging="425"/>
    </w:pPr>
    <w:rPr>
      <w:rFonts w:cs="Wingdings"/>
    </w:rPr>
  </w:style>
  <w:style w:type="paragraph" w:customStyle="1" w:styleId="afffffffffffa">
    <w:name w:val="正文缩近"/>
    <w:basedOn w:val="af9"/>
    <w:qFormat/>
    <w:pPr>
      <w:adjustRightInd w:val="0"/>
      <w:snapToGrid w:val="0"/>
      <w:spacing w:line="540" w:lineRule="atLeast"/>
      <w:ind w:firstLine="608"/>
      <w:textAlignment w:val="baseline"/>
    </w:pPr>
    <w:rPr>
      <w:rFonts w:ascii="Gulim" w:eastAsia="Gulim" w:cs="Wingdings"/>
      <w:kern w:val="0"/>
      <w:sz w:val="30"/>
      <w:szCs w:val="20"/>
    </w:rPr>
  </w:style>
  <w:style w:type="paragraph" w:customStyle="1" w:styleId="5c">
    <w:name w:val="样式5"/>
    <w:basedOn w:val="af9"/>
    <w:qFormat/>
    <w:pPr>
      <w:adjustRightInd w:val="0"/>
      <w:spacing w:line="440" w:lineRule="exact"/>
      <w:ind w:left="2" w:firstLine="480"/>
    </w:pPr>
    <w:rPr>
      <w:rFonts w:ascii="Gulim" w:eastAsia="Gulim" w:hAnsi="Helvetica" w:cs="Times New Roman"/>
      <w:szCs w:val="24"/>
    </w:rPr>
  </w:style>
  <w:style w:type="paragraph" w:customStyle="1" w:styleId="4a">
    <w:name w:val="样式4"/>
    <w:basedOn w:val="af9"/>
    <w:qFormat/>
    <w:pPr>
      <w:adjustRightInd w:val="0"/>
      <w:ind w:firstLine="420"/>
      <w:jc w:val="center"/>
      <w:outlineLvl w:val="2"/>
    </w:pPr>
    <w:rPr>
      <w:rFonts w:ascii="Gulim" w:eastAsia="Gulim" w:hAnsi="Helvetica" w:cs="Times New Roman"/>
      <w:b/>
      <w:sz w:val="32"/>
      <w:szCs w:val="32"/>
    </w:rPr>
  </w:style>
  <w:style w:type="paragraph" w:customStyle="1" w:styleId="2ff6">
    <w:name w:val="正文缩进2格"/>
    <w:basedOn w:val="af9"/>
    <w:link w:val="2Char6"/>
    <w:qFormat/>
    <w:pPr>
      <w:spacing w:line="600" w:lineRule="exact"/>
      <w:ind w:firstLineChars="206" w:firstLine="639"/>
    </w:pPr>
    <w:rPr>
      <w:rFonts w:ascii="Gulim" w:eastAsia="Gulim" w:hAnsi="Wingdings" w:cs="Times New Roman"/>
      <w:kern w:val="0"/>
      <w:sz w:val="31"/>
      <w:szCs w:val="20"/>
    </w:rPr>
  </w:style>
  <w:style w:type="character" w:customStyle="1" w:styleId="2Char6">
    <w:name w:val="正文缩进2格 Char"/>
    <w:link w:val="2ff6"/>
    <w:qFormat/>
    <w:rPr>
      <w:rFonts w:ascii="Gulim" w:eastAsia="Gulim" w:hAnsi="Wingdings" w:cs="Times New Roman"/>
      <w:kern w:val="0"/>
      <w:sz w:val="31"/>
      <w:szCs w:val="20"/>
      <w14:ligatures w14:val="none"/>
    </w:rPr>
  </w:style>
  <w:style w:type="character" w:customStyle="1" w:styleId="afffffffffffb">
    <w:name w:val="样式 仿宋 三号"/>
    <w:semiHidden/>
    <w:qFormat/>
    <w:rPr>
      <w:rFonts w:ascii="Helvetica" w:eastAsia="Gulim" w:hAnsi="Helvetica"/>
      <w:sz w:val="32"/>
    </w:rPr>
  </w:style>
  <w:style w:type="paragraph" w:customStyle="1" w:styleId="afffffffffffc">
    <w:name w:val="邓佩富"/>
    <w:basedOn w:val="af9"/>
    <w:link w:val="Charffe"/>
    <w:qFormat/>
    <w:pPr>
      <w:ind w:firstLineChars="0" w:firstLine="0"/>
    </w:pPr>
    <w:rPr>
      <w:rFonts w:cs="Times New Roman"/>
      <w:szCs w:val="24"/>
    </w:rPr>
  </w:style>
  <w:style w:type="character" w:customStyle="1" w:styleId="Charffe">
    <w:name w:val="邓佩富 Char"/>
    <w:link w:val="afffffffffffc"/>
    <w:qFormat/>
    <w:rPr>
      <w:rFonts w:ascii="Times New Roman" w:eastAsia="宋体" w:hAnsi="Times New Roman" w:cs="Times New Roman"/>
      <w:sz w:val="24"/>
      <w:szCs w:val="24"/>
      <w14:ligatures w14:val="none"/>
    </w:rPr>
  </w:style>
  <w:style w:type="paragraph" w:customStyle="1" w:styleId="1fffc">
    <w:name w:val="正文1级"/>
    <w:link w:val="1CharChar"/>
    <w:qFormat/>
    <w:pPr>
      <w:widowControl w:val="0"/>
      <w:tabs>
        <w:tab w:val="left" w:pos="0"/>
        <w:tab w:val="left" w:pos="420"/>
      </w:tabs>
      <w:spacing w:after="60" w:line="400" w:lineRule="exact"/>
      <w:ind w:left="839" w:hanging="419"/>
      <w:jc w:val="both"/>
    </w:pPr>
    <w:rPr>
      <w:bCs/>
      <w:kern w:val="44"/>
      <w:sz w:val="24"/>
      <w:szCs w:val="44"/>
    </w:rPr>
  </w:style>
  <w:style w:type="character" w:customStyle="1" w:styleId="1CharChar">
    <w:name w:val="正文1级 Char Char"/>
    <w:link w:val="1fffc"/>
    <w:qFormat/>
    <w:rPr>
      <w:rFonts w:ascii="Times New Roman" w:eastAsia="宋体" w:hAnsi="Times New Roman" w:cs="Times New Roman"/>
      <w:bCs/>
      <w:kern w:val="44"/>
      <w:sz w:val="24"/>
      <w:szCs w:val="44"/>
      <w14:ligatures w14:val="none"/>
    </w:rPr>
  </w:style>
  <w:style w:type="character" w:customStyle="1" w:styleId="1fffd">
    <w:name w:val="书籍标题1"/>
    <w:uiPriority w:val="33"/>
    <w:qFormat/>
    <w:rPr>
      <w:sz w:val="28"/>
      <w:szCs w:val="28"/>
    </w:rPr>
  </w:style>
  <w:style w:type="paragraph" w:customStyle="1" w:styleId="itemlistintable0">
    <w:name w:val="itemlistintable"/>
    <w:basedOn w:val="af9"/>
    <w:qFormat/>
    <w:pPr>
      <w:widowControl/>
      <w:spacing w:before="100" w:beforeAutospacing="1" w:after="100" w:afterAutospacing="1" w:line="240" w:lineRule="auto"/>
      <w:ind w:firstLineChars="0" w:firstLine="0"/>
      <w:jc w:val="left"/>
    </w:pPr>
    <w:rPr>
      <w:rFonts w:ascii="宋体" w:hAnsi="宋体" w:cs="宋体"/>
      <w:kern w:val="0"/>
      <w:szCs w:val="24"/>
    </w:rPr>
  </w:style>
  <w:style w:type="paragraph" w:customStyle="1" w:styleId="--">
    <w:name w:val="--规划正文"/>
    <w:basedOn w:val="af9"/>
    <w:qFormat/>
    <w:pPr>
      <w:spacing w:line="240" w:lineRule="auto"/>
    </w:pPr>
    <w:rPr>
      <w:rFonts w:cs="Times New Roman"/>
      <w:sz w:val="21"/>
      <w:szCs w:val="20"/>
    </w:rPr>
  </w:style>
  <w:style w:type="paragraph" w:customStyle="1" w:styleId="afffffffffffd">
    <w:name w:val="列表_箭头"/>
    <w:basedOn w:val="af9"/>
    <w:qFormat/>
    <w:pPr>
      <w:tabs>
        <w:tab w:val="left" w:pos="840"/>
      </w:tabs>
      <w:adjustRightInd w:val="0"/>
      <w:snapToGrid w:val="0"/>
      <w:spacing w:before="50" w:after="50"/>
      <w:ind w:left="840" w:hanging="420"/>
    </w:pPr>
    <w:rPr>
      <w:rFonts w:ascii="Wingdings" w:hAnsi="Wingdings" w:cs="Times New Roman"/>
      <w:szCs w:val="20"/>
    </w:rPr>
  </w:style>
  <w:style w:type="table" w:customStyle="1" w:styleId="314">
    <w:name w:val="无格式表格 31"/>
    <w:basedOn w:val="afb"/>
    <w:uiPriority w:val="43"/>
    <w:qFormat/>
    <w:rPr>
      <w:rFonts w:ascii="Dotum" w:eastAsia="Dotum" w:hAnsi="Dotum"/>
    </w:rPr>
    <w:tblPr/>
    <w:tblStylePr w:type="firstRow">
      <w:rPr>
        <w:b/>
        <w:bCs/>
        <w:caps/>
      </w:rPr>
      <w:tblPr/>
      <w:tcPr>
        <w:tcBorders>
          <w:top w:val="nil"/>
          <w:left w:val="nil"/>
          <w:bottom w:val="single" w:sz="4" w:space="0" w:color="7F7F7F"/>
          <w:right w:val="nil"/>
          <w:insideH w:val="nil"/>
          <w:insideV w:val="nil"/>
          <w:tl2br w:val="nil"/>
          <w:tr2bl w:val="nil"/>
        </w:tcBorders>
      </w:tcPr>
    </w:tblStylePr>
    <w:tblStylePr w:type="lastRow">
      <w:rPr>
        <w:b/>
        <w:bCs/>
        <w:caps/>
      </w:rPr>
      <w:tblPr/>
      <w:tcPr>
        <w:tcBorders>
          <w:top w:val="nil"/>
          <w:left w:val="nil"/>
          <w:bottom w:val="nil"/>
          <w:right w:val="nil"/>
          <w:insideH w:val="nil"/>
          <w:insideV w:val="nil"/>
          <w:tl2br w:val="nil"/>
          <w:tr2bl w:val="nil"/>
        </w:tcBorders>
      </w:tcPr>
    </w:tblStylePr>
    <w:tblStylePr w:type="firstCol">
      <w:rPr>
        <w:b/>
        <w:bCs/>
        <w:caps/>
      </w:rPr>
      <w:tblPr/>
      <w:tcPr>
        <w:tcBorders>
          <w:top w:val="nil"/>
          <w:left w:val="nil"/>
          <w:bottom w:val="nil"/>
          <w:right w:val="single" w:sz="4" w:space="0" w:color="7F7F7F"/>
          <w:insideH w:val="nil"/>
          <w:insideV w:val="nil"/>
          <w:tl2br w:val="nil"/>
          <w:tr2bl w:val="nil"/>
        </w:tcBorders>
      </w:tcPr>
    </w:tblStylePr>
    <w:tblStylePr w:type="lastCol">
      <w:rPr>
        <w:b/>
        <w:bCs/>
        <w:caps/>
      </w:rPr>
      <w:tblPr/>
      <w:tcPr>
        <w:tcBorders>
          <w:top w:val="nil"/>
          <w:left w:val="nil"/>
          <w:bottom w:val="nil"/>
          <w:right w:val="nil"/>
          <w:insideH w:val="nil"/>
          <w:insideV w:val="nil"/>
          <w:tl2br w:val="nil"/>
          <w:tr2bl w:val="nil"/>
        </w:tcBorders>
      </w:tcPr>
    </w:tblStylePr>
    <w:tblStylePr w:type="band1Vert">
      <w:tblPr/>
      <w:tcPr>
        <w:shd w:val="clear" w:color="auto" w:fill="F2F2F2"/>
      </w:tcPr>
    </w:tblStylePr>
    <w:tblStylePr w:type="band1Horz">
      <w:tblPr/>
      <w:tcPr>
        <w:shd w:val="clear" w:color="auto" w:fill="F2F2F2"/>
      </w:tcPr>
    </w:tblStylePr>
    <w:tblStylePr w:type="neCell">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tcPr>
    </w:tblStylePr>
  </w:style>
  <w:style w:type="paragraph" w:customStyle="1" w:styleId="afffffffffffe">
    <w:name w:val="表格正文样式"/>
    <w:basedOn w:val="af9"/>
    <w:link w:val="Charfff"/>
    <w:qFormat/>
    <w:pPr>
      <w:widowControl/>
      <w:spacing w:line="240" w:lineRule="auto"/>
      <w:ind w:firstLineChars="0" w:firstLine="0"/>
      <w:jc w:val="left"/>
    </w:pPr>
    <w:rPr>
      <w:rFonts w:ascii="Dotum" w:eastAsia="Dotum" w:hAnsi="Dotum" w:cs="Times New Roman"/>
      <w:kern w:val="0"/>
      <w:sz w:val="21"/>
      <w:szCs w:val="24"/>
      <w:lang w:bidi="en-US"/>
    </w:rPr>
  </w:style>
  <w:style w:type="character" w:customStyle="1" w:styleId="Charfff">
    <w:name w:val="表格正文样式 Char"/>
    <w:link w:val="afffffffffffe"/>
    <w:qFormat/>
    <w:rPr>
      <w:rFonts w:ascii="Dotum" w:eastAsia="Dotum" w:hAnsi="Dotum" w:cs="Times New Roman"/>
      <w:kern w:val="0"/>
      <w:szCs w:val="24"/>
      <w:lang w:bidi="en-US"/>
      <w14:ligatures w14:val="none"/>
    </w:rPr>
  </w:style>
  <w:style w:type="character" w:customStyle="1" w:styleId="2Char7">
    <w:name w:val="正文文本 2 Char"/>
    <w:qFormat/>
    <w:rPr>
      <w:rFonts w:ascii="Sendnya" w:eastAsia="Sendnya"/>
      <w:bCs/>
      <w:sz w:val="72"/>
      <w:szCs w:val="84"/>
      <w:lang w:val="en-US" w:eastAsia="zh-CN" w:bidi="ar-SA"/>
    </w:rPr>
  </w:style>
  <w:style w:type="paragraph" w:customStyle="1" w:styleId="KSERT">
    <w:name w:val="KSERT"/>
    <w:basedOn w:val="af9"/>
    <w:link w:val="KSERTCharChar"/>
    <w:qFormat/>
    <w:rPr>
      <w:rFonts w:cs="Times New Roman"/>
      <w:szCs w:val="24"/>
    </w:rPr>
  </w:style>
  <w:style w:type="character" w:customStyle="1" w:styleId="KSERTCharChar">
    <w:name w:val="KSERT Char Char"/>
    <w:link w:val="KSERT"/>
    <w:qFormat/>
    <w:rPr>
      <w:rFonts w:ascii="Times New Roman" w:eastAsia="宋体" w:hAnsi="Times New Roman" w:cs="Times New Roman"/>
      <w:sz w:val="24"/>
      <w:szCs w:val="24"/>
      <w14:ligatures w14:val="none"/>
    </w:rPr>
  </w:style>
  <w:style w:type="character" w:customStyle="1" w:styleId="A40">
    <w:name w:val="A4"/>
    <w:qFormat/>
    <w:rPr>
      <w:rFonts w:ascii="Gautami" w:eastAsia="Gautami" w:cs="Gautami"/>
      <w:color w:val="405867"/>
      <w:sz w:val="20"/>
      <w:szCs w:val="20"/>
    </w:rPr>
  </w:style>
  <w:style w:type="character" w:customStyle="1" w:styleId="2CharChar">
    <w:name w:val="正文2 Char Char"/>
    <w:qFormat/>
    <w:rPr>
      <w:kern w:val="2"/>
      <w:sz w:val="24"/>
    </w:rPr>
  </w:style>
  <w:style w:type="paragraph" w:customStyle="1" w:styleId="Heading2">
    <w:name w:val="附录 Heading 2"/>
    <w:basedOn w:val="20"/>
    <w:qFormat/>
    <w:pPr>
      <w:keepLines/>
      <w:numPr>
        <w:numId w:val="30"/>
      </w:numPr>
      <w:tabs>
        <w:tab w:val="left" w:pos="0"/>
        <w:tab w:val="left" w:pos="900"/>
      </w:tabs>
      <w:spacing w:before="100" w:after="100" w:line="415" w:lineRule="auto"/>
    </w:pPr>
    <w:rPr>
      <w:rFonts w:eastAsia="Wingdings" w:cs="Tunga"/>
      <w:bCs w:val="0"/>
      <w:iCs/>
      <w:kern w:val="0"/>
      <w:sz w:val="32"/>
      <w:szCs w:val="28"/>
    </w:rPr>
  </w:style>
  <w:style w:type="paragraph" w:customStyle="1" w:styleId="affffffffffff">
    <w:name w:val="正文表格标准"/>
    <w:basedOn w:val="af9"/>
    <w:qFormat/>
    <w:pPr>
      <w:spacing w:line="240" w:lineRule="auto"/>
      <w:ind w:firstLineChars="0" w:firstLine="0"/>
    </w:pPr>
    <w:rPr>
      <w:rFonts w:cs="Times New Roman"/>
      <w:sz w:val="21"/>
    </w:rPr>
  </w:style>
  <w:style w:type="paragraph" w:customStyle="1" w:styleId="BodyText">
    <w:name w:val="*Body Text"/>
    <w:link w:val="BodyTextChar1"/>
    <w:qFormat/>
    <w:pPr>
      <w:spacing w:line="360" w:lineRule="auto"/>
    </w:pPr>
    <w:rPr>
      <w:rFonts w:ascii="Futura Lt" w:hAnsi="Futura Lt"/>
      <w:sz w:val="21"/>
      <w:lang w:eastAsia="en-US"/>
    </w:rPr>
  </w:style>
  <w:style w:type="character" w:customStyle="1" w:styleId="BodyTextChar1">
    <w:name w:val="*Body Text Char1"/>
    <w:link w:val="BodyText"/>
    <w:qFormat/>
    <w:rPr>
      <w:rFonts w:ascii="Futura Lt" w:eastAsia="宋体" w:hAnsi="Futura Lt" w:cs="Times New Roman"/>
      <w:kern w:val="0"/>
      <w:szCs w:val="20"/>
      <w:lang w:eastAsia="en-US"/>
      <w14:ligatures w14:val="none"/>
    </w:rPr>
  </w:style>
  <w:style w:type="paragraph" w:customStyle="1" w:styleId="affffffffffff0">
    <w:name w:val="正文首行缩进样式"/>
    <w:basedOn w:val="af9"/>
    <w:link w:val="Charfff0"/>
    <w:qFormat/>
    <w:pPr>
      <w:widowControl/>
      <w:jc w:val="left"/>
    </w:pPr>
    <w:rPr>
      <w:rFonts w:ascii="Dotum" w:eastAsia="Dotum" w:hAnsi="Dotum" w:cs="Times New Roman"/>
      <w:kern w:val="0"/>
      <w:szCs w:val="24"/>
      <w:lang w:bidi="en-US"/>
    </w:rPr>
  </w:style>
  <w:style w:type="character" w:customStyle="1" w:styleId="Charfff0">
    <w:name w:val="正文首行缩进样式 Char"/>
    <w:link w:val="affffffffffff0"/>
    <w:qFormat/>
    <w:rPr>
      <w:rFonts w:ascii="Dotum" w:eastAsia="Dotum" w:hAnsi="Dotum" w:cs="Times New Roman"/>
      <w:kern w:val="0"/>
      <w:sz w:val="24"/>
      <w:szCs w:val="24"/>
      <w:lang w:bidi="en-US"/>
      <w14:ligatures w14:val="none"/>
    </w:rPr>
  </w:style>
  <w:style w:type="paragraph" w:customStyle="1" w:styleId="affffffffffff1">
    <w:name w:val="图片"/>
    <w:basedOn w:val="af9"/>
    <w:qFormat/>
    <w:pPr>
      <w:spacing w:line="240" w:lineRule="auto"/>
      <w:ind w:firstLineChars="0" w:firstLine="420"/>
      <w:jc w:val="center"/>
    </w:pPr>
    <w:rPr>
      <w:rFonts w:cs="Wingdings"/>
      <w:sz w:val="21"/>
      <w:szCs w:val="20"/>
    </w:rPr>
  </w:style>
  <w:style w:type="paragraph" w:customStyle="1" w:styleId="1fffe">
    <w:name w:val="列表1"/>
    <w:basedOn w:val="af9"/>
    <w:qFormat/>
    <w:pPr>
      <w:tabs>
        <w:tab w:val="left" w:pos="2200"/>
      </w:tabs>
      <w:spacing w:line="240" w:lineRule="auto"/>
      <w:ind w:left="2200" w:firstLineChars="0" w:firstLine="0"/>
    </w:pPr>
    <w:rPr>
      <w:rFonts w:cs="Times New Roman"/>
      <w:sz w:val="21"/>
      <w:szCs w:val="24"/>
    </w:rPr>
  </w:style>
  <w:style w:type="paragraph" w:customStyle="1" w:styleId="-4">
    <w:name w:val="项目排列-强调"/>
    <w:basedOn w:val="afffffffffff6"/>
    <w:qFormat/>
    <w:pPr>
      <w:tabs>
        <w:tab w:val="clear" w:pos="900"/>
      </w:tabs>
      <w:spacing w:before="156" w:after="156"/>
      <w:ind w:leftChars="200" w:left="350" w:hangingChars="150" w:hanging="150"/>
    </w:pPr>
    <w:rPr>
      <w:b/>
    </w:rPr>
  </w:style>
  <w:style w:type="paragraph" w:customStyle="1" w:styleId="J">
    <w:name w:val="正文J"/>
    <w:basedOn w:val="af9"/>
    <w:link w:val="JChar"/>
    <w:qFormat/>
    <w:pPr>
      <w:spacing w:line="480" w:lineRule="exact"/>
    </w:pPr>
    <w:rPr>
      <w:rFonts w:cs="Times New Roman"/>
      <w:szCs w:val="24"/>
    </w:rPr>
  </w:style>
  <w:style w:type="character" w:customStyle="1" w:styleId="JChar">
    <w:name w:val="正文J Char"/>
    <w:link w:val="J"/>
    <w:qFormat/>
    <w:rPr>
      <w:rFonts w:ascii="Times New Roman" w:eastAsia="宋体" w:hAnsi="Times New Roman" w:cs="Times New Roman"/>
      <w:sz w:val="24"/>
      <w:szCs w:val="24"/>
      <w14:ligatures w14:val="none"/>
    </w:rPr>
  </w:style>
  <w:style w:type="paragraph" w:customStyle="1" w:styleId="affffffffffff2">
    <w:name w:val="注："/>
    <w:next w:val="affffffff4"/>
    <w:link w:val="Charfff1"/>
    <w:qFormat/>
    <w:pPr>
      <w:widowControl w:val="0"/>
      <w:autoSpaceDE w:val="0"/>
      <w:autoSpaceDN w:val="0"/>
      <w:jc w:val="both"/>
    </w:pPr>
    <w:rPr>
      <w:rFonts w:ascii="Wingdings"/>
      <w:sz w:val="18"/>
      <w:szCs w:val="18"/>
    </w:rPr>
  </w:style>
  <w:style w:type="paragraph" w:customStyle="1" w:styleId="1ffff">
    <w:name w:val="图片样式1"/>
    <w:link w:val="1Char5"/>
    <w:qFormat/>
    <w:pPr>
      <w:keepNext/>
      <w:contextualSpacing/>
      <w:jc w:val="center"/>
    </w:pPr>
    <w:rPr>
      <w:rFonts w:ascii="宋体" w:hAnsi="宋体"/>
      <w:sz w:val="24"/>
      <w:szCs w:val="22"/>
    </w:rPr>
  </w:style>
  <w:style w:type="character" w:customStyle="1" w:styleId="1Char5">
    <w:name w:val="图片样式1 Char"/>
    <w:link w:val="1ffff"/>
    <w:qFormat/>
    <w:rPr>
      <w:rFonts w:ascii="宋体" w:eastAsia="宋体" w:hAnsi="宋体" w:cs="Times New Roman"/>
      <w:kern w:val="0"/>
      <w:sz w:val="24"/>
      <w14:ligatures w14:val="none"/>
    </w:rPr>
  </w:style>
  <w:style w:type="character" w:customStyle="1" w:styleId="atitle">
    <w:name w:val="atitle"/>
    <w:qFormat/>
  </w:style>
  <w:style w:type="table" w:customStyle="1" w:styleId="3110">
    <w:name w:val="无格式表格 311"/>
    <w:basedOn w:val="afb"/>
    <w:uiPriority w:val="43"/>
    <w:qFormat/>
    <w:rPr>
      <w:rFonts w:ascii="Dotum" w:eastAsia="Dotum" w:hAnsi="Dotum"/>
    </w:rPr>
    <w:tblPr/>
    <w:tblStylePr w:type="firstRow">
      <w:rPr>
        <w:b/>
        <w:bCs/>
        <w:caps/>
      </w:rPr>
      <w:tblPr/>
      <w:tcPr>
        <w:tcBorders>
          <w:top w:val="nil"/>
          <w:left w:val="nil"/>
          <w:bottom w:val="single" w:sz="4" w:space="0" w:color="7F7F7F"/>
          <w:right w:val="nil"/>
          <w:insideH w:val="nil"/>
          <w:insideV w:val="nil"/>
          <w:tl2br w:val="nil"/>
          <w:tr2bl w:val="nil"/>
        </w:tcBorders>
      </w:tcPr>
    </w:tblStylePr>
    <w:tblStylePr w:type="lastRow">
      <w:rPr>
        <w:b/>
        <w:bCs/>
        <w:caps/>
      </w:rPr>
      <w:tblPr/>
      <w:tcPr>
        <w:tcBorders>
          <w:top w:val="nil"/>
          <w:left w:val="nil"/>
          <w:bottom w:val="nil"/>
          <w:right w:val="nil"/>
          <w:insideH w:val="nil"/>
          <w:insideV w:val="nil"/>
          <w:tl2br w:val="nil"/>
          <w:tr2bl w:val="nil"/>
        </w:tcBorders>
      </w:tcPr>
    </w:tblStylePr>
    <w:tblStylePr w:type="firstCol">
      <w:rPr>
        <w:b/>
        <w:bCs/>
        <w:caps/>
      </w:rPr>
      <w:tblPr/>
      <w:tcPr>
        <w:tcBorders>
          <w:top w:val="nil"/>
          <w:left w:val="nil"/>
          <w:bottom w:val="nil"/>
          <w:right w:val="single" w:sz="4" w:space="0" w:color="7F7F7F"/>
          <w:insideH w:val="nil"/>
          <w:insideV w:val="nil"/>
          <w:tl2br w:val="nil"/>
          <w:tr2bl w:val="nil"/>
        </w:tcBorders>
      </w:tcPr>
    </w:tblStylePr>
    <w:tblStylePr w:type="lastCol">
      <w:rPr>
        <w:b/>
        <w:bCs/>
        <w:caps/>
      </w:rPr>
      <w:tblPr/>
      <w:tcPr>
        <w:tcBorders>
          <w:top w:val="nil"/>
          <w:left w:val="nil"/>
          <w:bottom w:val="nil"/>
          <w:right w:val="nil"/>
          <w:insideH w:val="nil"/>
          <w:insideV w:val="nil"/>
          <w:tl2br w:val="nil"/>
          <w:tr2bl w:val="nil"/>
        </w:tcBorders>
      </w:tcPr>
    </w:tblStylePr>
    <w:tblStylePr w:type="band1Vert">
      <w:tblPr/>
      <w:tcPr>
        <w:shd w:val="clear" w:color="auto" w:fill="F2F2F2"/>
      </w:tcPr>
    </w:tblStylePr>
    <w:tblStylePr w:type="band1Horz">
      <w:tblPr/>
      <w:tcPr>
        <w:shd w:val="clear" w:color="auto" w:fill="F2F2F2"/>
      </w:tcPr>
    </w:tblStylePr>
    <w:tblStylePr w:type="neCell">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tcPr>
    </w:tblStylePr>
  </w:style>
  <w:style w:type="paragraph" w:customStyle="1" w:styleId="1ffff0">
    <w:name w:val="样式 标题 1 + 居中"/>
    <w:basedOn w:val="16"/>
    <w:qFormat/>
    <w:pPr>
      <w:keepNext w:val="0"/>
      <w:keepLines w:val="0"/>
      <w:numPr>
        <w:numId w:val="0"/>
      </w:numPr>
      <w:tabs>
        <w:tab w:val="left" w:pos="1545"/>
        <w:tab w:val="left" w:pos="2200"/>
      </w:tabs>
      <w:spacing w:before="340" w:after="330" w:line="240" w:lineRule="auto"/>
      <w:ind w:leftChars="-150" w:left="-150" w:firstLine="420"/>
    </w:pPr>
    <w:rPr>
      <w:rFonts w:ascii="Estrangelo Edessa" w:eastAsia="Wingdings" w:hAnsi="Estrangelo Edessa" w:cs="Wingdings"/>
      <w:color w:val="000000"/>
      <w:sz w:val="44"/>
      <w:szCs w:val="20"/>
    </w:rPr>
  </w:style>
  <w:style w:type="paragraph" w:customStyle="1" w:styleId="2-15723">
    <w:name w:val="样式 标题 2 + 左侧:  -1.5 字符 悬挂缩进: 7.23 字符"/>
    <w:basedOn w:val="20"/>
    <w:qFormat/>
    <w:pPr>
      <w:keepLines/>
      <w:numPr>
        <w:numId w:val="28"/>
      </w:numPr>
      <w:tabs>
        <w:tab w:val="left" w:pos="576"/>
      </w:tabs>
      <w:spacing w:before="72" w:after="72"/>
      <w:ind w:leftChars="-150" w:left="-150" w:hanging="726"/>
    </w:pPr>
    <w:rPr>
      <w:rFonts w:ascii="MS Mincho" w:eastAsia="Batang" w:hAnsi="MS Mincho" w:cs="Wingdings"/>
      <w:color w:val="000000"/>
      <w:sz w:val="32"/>
      <w:szCs w:val="20"/>
    </w:rPr>
  </w:style>
  <w:style w:type="paragraph" w:customStyle="1" w:styleId="GB2312-031132-027">
    <w:name w:val="样式 仿宋_GB2312 小三 左侧:  -0.31 厘米 首行缩进:  1.32 厘米 右侧:  -0.27 厘米 ..."/>
    <w:basedOn w:val="af9"/>
    <w:qFormat/>
    <w:pPr>
      <w:spacing w:after="120"/>
      <w:ind w:left="-178" w:right="-153" w:firstLineChars="0" w:firstLine="750"/>
    </w:pPr>
    <w:rPr>
      <w:rFonts w:ascii="Cambria Math" w:eastAsia="Cambria Math" w:hAnsi="MS Mincho" w:cs="Wingdings"/>
      <w:sz w:val="28"/>
      <w:szCs w:val="20"/>
    </w:rPr>
  </w:style>
  <w:style w:type="paragraph" w:customStyle="1" w:styleId="GB2312">
    <w:name w:val="样式 正文文本缩进 + 仿宋_GB2312 四号"/>
    <w:basedOn w:val="affff1"/>
    <w:qFormat/>
    <w:pPr>
      <w:autoSpaceDE/>
      <w:autoSpaceDN/>
      <w:adjustRightInd/>
      <w:spacing w:beforeLines="0" w:line="600" w:lineRule="exact"/>
      <w:ind w:firstLineChars="100" w:firstLine="420"/>
    </w:pPr>
    <w:rPr>
      <w:kern w:val="2"/>
      <w:sz w:val="30"/>
      <w:szCs w:val="24"/>
    </w:rPr>
  </w:style>
  <w:style w:type="character" w:customStyle="1" w:styleId="4Char1">
    <w:name w:val="4级标题 Char"/>
    <w:qFormat/>
    <w:rPr>
      <w:rFonts w:ascii="Dotum" w:eastAsia="Wingdings" w:hAnsi="Dotum" w:cs="Times New Roman"/>
      <w:b/>
      <w:color w:val="000000"/>
      <w:sz w:val="24"/>
      <w:szCs w:val="24"/>
    </w:rPr>
  </w:style>
  <w:style w:type="paragraph" w:customStyle="1" w:styleId="1H1SectionHeadh11stlevell11H11H12H13H14H15">
    <w:name w:val="样式 标题 1章节H1Section Headh11st levell11H11H12H13H14H15..."/>
    <w:basedOn w:val="16"/>
    <w:qFormat/>
    <w:pPr>
      <w:keepLines w:val="0"/>
      <w:numPr>
        <w:numId w:val="0"/>
      </w:numPr>
      <w:tabs>
        <w:tab w:val="left" w:pos="2200"/>
      </w:tabs>
      <w:spacing w:after="163" w:line="240" w:lineRule="auto"/>
      <w:ind w:left="420" w:hanging="420"/>
    </w:pPr>
    <w:rPr>
      <w:rFonts w:ascii="宋体" w:eastAsia="宋体" w:hAnsi="宋体" w:cs="Wingdings"/>
      <w:sz w:val="52"/>
      <w:szCs w:val="20"/>
    </w:rPr>
  </w:style>
  <w:style w:type="paragraph" w:customStyle="1" w:styleId="3h3Heading3-Level3HeadH00">
    <w:name w:val="样式 标题 3h3Heading 3 -Level 3 HeadH + 段前: 0 磅 段后: 0 磅"/>
    <w:basedOn w:val="31"/>
    <w:link w:val="3h3Heading3-Level3HeadH00Char"/>
    <w:qFormat/>
    <w:pPr>
      <w:numPr>
        <w:numId w:val="28"/>
      </w:numPr>
      <w:tabs>
        <w:tab w:val="left" w:pos="720"/>
      </w:tabs>
      <w:adjustRightInd w:val="0"/>
      <w:spacing w:beforeLines="50" w:afterLines="50"/>
      <w:ind w:left="720" w:hanging="720"/>
      <w:textAlignment w:val="baseline"/>
    </w:pPr>
    <w:rPr>
      <w:rFonts w:cs="Wingdings"/>
      <w:szCs w:val="28"/>
    </w:rPr>
  </w:style>
  <w:style w:type="character" w:customStyle="1" w:styleId="3h3Heading3-Level3HeadH00Char">
    <w:name w:val="样式 标题 3h3Heading 3 -Level 3 HeadH + 段前: 0 磅 段后: 0 磅 Char"/>
    <w:link w:val="3h3Heading3-Level3HeadH00"/>
    <w:qFormat/>
    <w:rPr>
      <w:rFonts w:cs="Wingdings"/>
      <w:b/>
      <w:bCs/>
      <w:kern w:val="2"/>
      <w:sz w:val="28"/>
      <w:szCs w:val="28"/>
    </w:rPr>
  </w:style>
  <w:style w:type="table" w:customStyle="1" w:styleId="1ffff1">
    <w:name w:val="方欣网格型1"/>
    <w:basedOn w:val="afb"/>
    <w:qFormat/>
    <w:rPr>
      <w:rFonts w:ascii="宋体" w:hAnsi="宋体"/>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6">
    <w:name w:val="网格型8"/>
    <w:basedOn w:val="afb"/>
    <w:uiPriority w:val="59"/>
    <w:qFormat/>
    <w:rPr>
      <w:rFonts w:ascii="Dotum" w:eastAsia="Dotum" w:hAnsi="Dotum"/>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ymtext">
    <w:name w:val="ymtext"/>
    <w:basedOn w:val="af9"/>
    <w:qFormat/>
    <w:pPr>
      <w:widowControl/>
      <w:spacing w:line="500" w:lineRule="atLeast"/>
      <w:ind w:firstLineChars="0" w:firstLine="547"/>
      <w:jc w:val="left"/>
    </w:pPr>
    <w:rPr>
      <w:rFonts w:ascii="宋体" w:cs="Times New Roman"/>
      <w:spacing w:val="40"/>
      <w:kern w:val="0"/>
      <w:szCs w:val="20"/>
    </w:rPr>
  </w:style>
  <w:style w:type="paragraph" w:customStyle="1" w:styleId="TableTextBullet2">
    <w:name w:val="Table Text Bullet 2"/>
    <w:basedOn w:val="af9"/>
    <w:qFormat/>
    <w:pPr>
      <w:numPr>
        <w:numId w:val="31"/>
      </w:numPr>
      <w:tabs>
        <w:tab w:val="left" w:pos="720"/>
      </w:tabs>
      <w:spacing w:before="60" w:after="60" w:line="240" w:lineRule="auto"/>
      <w:ind w:firstLineChars="0" w:firstLine="0"/>
    </w:pPr>
    <w:rPr>
      <w:rFonts w:cs="Times New Roman"/>
      <w:sz w:val="19"/>
      <w:szCs w:val="19"/>
    </w:rPr>
  </w:style>
  <w:style w:type="table" w:customStyle="1" w:styleId="2ff7">
    <w:name w:val="方欣网格型2"/>
    <w:basedOn w:val="afb"/>
    <w:uiPriority w:val="39"/>
    <w:qFormat/>
    <w:rPr>
      <w:rFonts w:ascii="宋体" w:hAnsi="宋体"/>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6">
    <w:name w:val="网格型11"/>
    <w:basedOn w:val="afb"/>
    <w:uiPriority w:val="39"/>
    <w:qFormat/>
    <w:rPr>
      <w:rFonts w:ascii="Dotum" w:eastAsia="Dotum" w:hAnsi="Dotum"/>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
    <w:name w:val="网格型21"/>
    <w:basedOn w:val="afb"/>
    <w:uiPriority w:val="39"/>
    <w:qFormat/>
    <w:rPr>
      <w:rFonts w:ascii="Dotum" w:eastAsia="Dotum" w:hAnsi="Dotum"/>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wei">
    <w:name w:val="wei"/>
    <w:basedOn w:val="afb"/>
    <w:uiPriority w:val="99"/>
    <w:qFormat/>
    <w:tblPr>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Pr>
    <w:trPr>
      <w:jc w:val="center"/>
    </w:trPr>
    <w:tcPr>
      <w:shd w:val="clear" w:color="auto" w:fill="FFFFFF"/>
      <w:vAlign w:val="center"/>
    </w:tcPr>
    <w:tblStylePr w:type="firstRow">
      <w:rPr>
        <w:rFonts w:ascii="Times New Roman" w:eastAsia="Dotum" w:hAnsi="Times New Roman"/>
        <w:color w:val="auto"/>
        <w:sz w:val="21"/>
      </w:rPr>
      <w:tblPr/>
      <w:tcPr>
        <w:shd w:val="clear" w:color="auto" w:fill="BFBFBF"/>
      </w:tcPr>
    </w:tblStylePr>
    <w:tblStylePr w:type="lastRow">
      <w:rPr>
        <w:rFonts w:eastAsia="Dotum"/>
        <w:sz w:val="21"/>
      </w:rPr>
    </w:tblStylePr>
    <w:tblStylePr w:type="firstCol">
      <w:rPr>
        <w:rFonts w:eastAsia="Dotum"/>
        <w:sz w:val="21"/>
      </w:rPr>
    </w:tblStylePr>
  </w:style>
  <w:style w:type="paragraph" w:customStyle="1" w:styleId="CharChar1CharCharCharCharCharCharChar">
    <w:name w:val="Char Char1 Char Char Char Char Char Char Char"/>
    <w:basedOn w:val="af9"/>
    <w:qFormat/>
    <w:pPr>
      <w:spacing w:beforeLines="50" w:afterLines="50" w:line="240" w:lineRule="auto"/>
      <w:ind w:firstLineChars="0" w:firstLine="0"/>
    </w:pPr>
    <w:rPr>
      <w:rFonts w:ascii="Tahoma" w:hAnsi="Tahoma" w:cs="宋体"/>
      <w:bCs/>
      <w:color w:val="333333"/>
      <w:kern w:val="0"/>
      <w:szCs w:val="20"/>
      <w:lang w:val="zh-CN"/>
    </w:rPr>
  </w:style>
  <w:style w:type="paragraph" w:customStyle="1" w:styleId="RFPQuestionBullet3">
    <w:name w:val="RFP Question Bullet 3"/>
    <w:basedOn w:val="af9"/>
    <w:qFormat/>
    <w:pPr>
      <w:tabs>
        <w:tab w:val="left" w:pos="1080"/>
      </w:tabs>
      <w:spacing w:before="120" w:line="240" w:lineRule="auto"/>
      <w:ind w:firstLineChars="0" w:firstLine="0"/>
    </w:pPr>
    <w:rPr>
      <w:rFonts w:cs="Times New Roman"/>
      <w:color w:val="6666FF"/>
      <w:sz w:val="21"/>
      <w:szCs w:val="20"/>
    </w:rPr>
  </w:style>
  <w:style w:type="paragraph" w:customStyle="1" w:styleId="f-">
    <w:name w:val="f-正文"/>
    <w:basedOn w:val="af9"/>
    <w:qFormat/>
    <w:pPr>
      <w:adjustRightInd w:val="0"/>
      <w:snapToGrid w:val="0"/>
      <w:ind w:firstLine="640"/>
    </w:pPr>
    <w:rPr>
      <w:rFonts w:eastAsia="仿宋" w:cs="Times New Roman"/>
      <w:sz w:val="32"/>
      <w:szCs w:val="23"/>
    </w:rPr>
  </w:style>
  <w:style w:type="paragraph" w:customStyle="1" w:styleId="affffffffffff3">
    <w:name w:val="表格_头"/>
    <w:basedOn w:val="af9"/>
    <w:link w:val="Charfff2"/>
    <w:qFormat/>
    <w:pPr>
      <w:widowControl/>
      <w:spacing w:line="240" w:lineRule="auto"/>
      <w:ind w:firstLineChars="0" w:firstLine="0"/>
      <w:jc w:val="center"/>
    </w:pPr>
    <w:rPr>
      <w:rFonts w:cs="Wingdings"/>
      <w:bCs/>
      <w:color w:val="FFFFFF"/>
      <w:kern w:val="0"/>
      <w:sz w:val="21"/>
      <w:szCs w:val="21"/>
    </w:rPr>
  </w:style>
  <w:style w:type="character" w:customStyle="1" w:styleId="Charfff2">
    <w:name w:val="表格_头 Char"/>
    <w:link w:val="affffffffffff3"/>
    <w:qFormat/>
    <w:rPr>
      <w:rFonts w:ascii="Times New Roman" w:eastAsia="宋体" w:hAnsi="Times New Roman" w:cs="Wingdings"/>
      <w:bCs/>
      <w:color w:val="FFFFFF"/>
      <w:kern w:val="0"/>
      <w:szCs w:val="21"/>
      <w14:ligatures w14:val="none"/>
    </w:rPr>
  </w:style>
  <w:style w:type="paragraph" w:customStyle="1" w:styleId="f--">
    <w:name w:val="f-正文-加粗"/>
    <w:basedOn w:val="af9"/>
    <w:qFormat/>
    <w:pPr>
      <w:spacing w:beforeLines="50" w:afterLines="50" w:line="240" w:lineRule="auto"/>
      <w:ind w:firstLineChars="0" w:firstLine="420"/>
    </w:pPr>
    <w:rPr>
      <w:rFonts w:ascii="仿宋" w:eastAsia="仿宋" w:hAnsi="仿宋" w:cs="Times New Roman"/>
      <w:b/>
      <w:sz w:val="32"/>
      <w:szCs w:val="32"/>
    </w:rPr>
  </w:style>
  <w:style w:type="paragraph" w:customStyle="1" w:styleId="22H2h2Heading2HiddenHeading2CCBSheading21">
    <w:name w:val="样式 样式 标题 2标题2H2h2Heading 2 HiddenHeading 2 CCBSheading 2第一章 ...1..."/>
    <w:basedOn w:val="af9"/>
    <w:qFormat/>
    <w:pPr>
      <w:keepNext/>
      <w:keepLines/>
      <w:widowControl/>
      <w:tabs>
        <w:tab w:val="left" w:pos="576"/>
      </w:tabs>
      <w:adjustRightInd w:val="0"/>
      <w:spacing w:beforeLines="100" w:afterLines="50"/>
      <w:ind w:left="576" w:firstLineChars="0" w:hanging="576"/>
      <w:textAlignment w:val="baseline"/>
      <w:outlineLvl w:val="1"/>
    </w:pPr>
    <w:rPr>
      <w:rFonts w:ascii="MS Mincho" w:hAnsi="MS Mincho" w:cs="Wingdings"/>
      <w:b/>
      <w:bCs/>
      <w:sz w:val="30"/>
      <w:szCs w:val="20"/>
    </w:rPr>
  </w:style>
  <w:style w:type="paragraph" w:customStyle="1" w:styleId="weiChart">
    <w:name w:val="weiChart"/>
    <w:basedOn w:val="af9"/>
    <w:link w:val="weiChartChar"/>
    <w:qFormat/>
    <w:pPr>
      <w:adjustRightInd w:val="0"/>
      <w:spacing w:line="240" w:lineRule="auto"/>
      <w:ind w:firstLineChars="0" w:firstLine="0"/>
    </w:pPr>
    <w:rPr>
      <w:rFonts w:cs="Times New Roman"/>
      <w:kern w:val="0"/>
      <w:szCs w:val="21"/>
    </w:rPr>
  </w:style>
  <w:style w:type="character" w:customStyle="1" w:styleId="weiChartChar">
    <w:name w:val="weiChart Char"/>
    <w:link w:val="weiChart"/>
    <w:qFormat/>
    <w:rPr>
      <w:rFonts w:ascii="Times New Roman" w:eastAsia="宋体" w:hAnsi="Times New Roman" w:cs="Times New Roman"/>
      <w:kern w:val="0"/>
      <w:sz w:val="24"/>
      <w:szCs w:val="21"/>
      <w14:ligatures w14:val="none"/>
    </w:rPr>
  </w:style>
  <w:style w:type="paragraph" w:customStyle="1" w:styleId="affffffffffff4">
    <w:name w:val="表格_正文"/>
    <w:basedOn w:val="af9"/>
    <w:link w:val="Charfff3"/>
    <w:qFormat/>
    <w:pPr>
      <w:spacing w:line="240" w:lineRule="auto"/>
      <w:ind w:firstLineChars="0" w:firstLine="0"/>
      <w:jc w:val="center"/>
    </w:pPr>
    <w:rPr>
      <w:rFonts w:cs="Times New Roman"/>
      <w:sz w:val="21"/>
    </w:rPr>
  </w:style>
  <w:style w:type="character" w:customStyle="1" w:styleId="Charfff3">
    <w:name w:val="表格_正文 Char"/>
    <w:link w:val="affffffffffff4"/>
    <w:qFormat/>
    <w:rPr>
      <w:rFonts w:ascii="Times New Roman" w:eastAsia="宋体" w:hAnsi="Times New Roman" w:cs="Times New Roman"/>
      <w14:ligatures w14:val="none"/>
    </w:rPr>
  </w:style>
  <w:style w:type="paragraph" w:customStyle="1" w:styleId="L1">
    <w:name w:val="L1目录"/>
    <w:basedOn w:val="af9"/>
    <w:uiPriority w:val="99"/>
    <w:qFormat/>
    <w:pPr>
      <w:pageBreakBefore/>
      <w:numPr>
        <w:numId w:val="32"/>
      </w:numPr>
      <w:ind w:firstLineChars="0" w:firstLine="0"/>
      <w:outlineLvl w:val="0"/>
    </w:pPr>
    <w:rPr>
      <w:rFonts w:ascii="Calibri" w:hAnsi="Calibri" w:cs="Times New Roman"/>
      <w:b/>
      <w:sz w:val="44"/>
    </w:rPr>
  </w:style>
  <w:style w:type="paragraph" w:customStyle="1" w:styleId="L2">
    <w:name w:val="L2目录"/>
    <w:basedOn w:val="af9"/>
    <w:uiPriority w:val="99"/>
    <w:qFormat/>
    <w:pPr>
      <w:numPr>
        <w:ilvl w:val="1"/>
        <w:numId w:val="32"/>
      </w:numPr>
      <w:ind w:firstLineChars="0" w:firstLine="0"/>
      <w:outlineLvl w:val="1"/>
    </w:pPr>
    <w:rPr>
      <w:rFonts w:ascii="Calibri" w:hAnsi="Calibri" w:cs="Times New Roman"/>
      <w:b/>
      <w:sz w:val="36"/>
    </w:rPr>
  </w:style>
  <w:style w:type="paragraph" w:customStyle="1" w:styleId="L3">
    <w:name w:val="L3目录"/>
    <w:basedOn w:val="af9"/>
    <w:link w:val="L3Char"/>
    <w:uiPriority w:val="99"/>
    <w:qFormat/>
    <w:pPr>
      <w:numPr>
        <w:ilvl w:val="2"/>
        <w:numId w:val="32"/>
      </w:numPr>
      <w:ind w:firstLineChars="0" w:firstLine="0"/>
      <w:outlineLvl w:val="2"/>
    </w:pPr>
    <w:rPr>
      <w:rFonts w:ascii="Calibri" w:hAnsi="Calibri" w:cs="Times New Roman"/>
      <w:b/>
      <w:sz w:val="32"/>
    </w:rPr>
  </w:style>
  <w:style w:type="character" w:customStyle="1" w:styleId="L3Char">
    <w:name w:val="L3目录 Char"/>
    <w:link w:val="L3"/>
    <w:uiPriority w:val="99"/>
    <w:qFormat/>
    <w:rPr>
      <w:rFonts w:ascii="Calibri" w:hAnsi="Calibri"/>
      <w:b/>
      <w:kern w:val="2"/>
      <w:sz w:val="32"/>
      <w:szCs w:val="22"/>
    </w:rPr>
  </w:style>
  <w:style w:type="paragraph" w:customStyle="1" w:styleId="affffffffffff5">
    <w:name w:val="正文（绿盟科技）"/>
    <w:link w:val="Charfff4"/>
    <w:qFormat/>
    <w:pPr>
      <w:spacing w:line="300" w:lineRule="auto"/>
    </w:pPr>
    <w:rPr>
      <w:rFonts w:ascii="MS Mincho" w:eastAsia="Yu Gothic" w:hAnsi="MS Mincho"/>
      <w:szCs w:val="21"/>
    </w:rPr>
  </w:style>
  <w:style w:type="character" w:customStyle="1" w:styleId="Charfff4">
    <w:name w:val="正文（绿盟科技） Char"/>
    <w:link w:val="affffffffffff5"/>
    <w:qFormat/>
    <w:rPr>
      <w:rFonts w:ascii="MS Mincho" w:eastAsia="Yu Gothic" w:hAnsi="MS Mincho" w:cs="Times New Roman"/>
      <w:kern w:val="0"/>
      <w:sz w:val="20"/>
      <w:szCs w:val="21"/>
      <w14:ligatures w14:val="none"/>
    </w:rPr>
  </w:style>
  <w:style w:type="paragraph" w:customStyle="1" w:styleId="Affffffffffff6">
    <w:name w:val="A正文小四"/>
    <w:basedOn w:val="af9"/>
    <w:qFormat/>
    <w:rPr>
      <w:rFonts w:cs="Times New Roman"/>
      <w:szCs w:val="24"/>
    </w:rPr>
  </w:style>
  <w:style w:type="paragraph" w:customStyle="1" w:styleId="affffffffffff7">
    <w:name w:val="方正正文"/>
    <w:basedOn w:val="af9"/>
    <w:qFormat/>
    <w:pPr>
      <w:autoSpaceDE w:val="0"/>
      <w:autoSpaceDN w:val="0"/>
      <w:ind w:firstLine="480"/>
      <w:jc w:val="left"/>
    </w:pPr>
    <w:rPr>
      <w:rFonts w:ascii="Wingdings" w:hAnsi="Wingdings" w:cs="等线"/>
      <w:kern w:val="0"/>
      <w:sz w:val="21"/>
      <w:szCs w:val="21"/>
    </w:rPr>
  </w:style>
  <w:style w:type="paragraph" w:customStyle="1" w:styleId="z-11">
    <w:name w:val="z-窗体顶端11"/>
    <w:basedOn w:val="af9"/>
    <w:next w:val="af9"/>
    <w:uiPriority w:val="99"/>
    <w:unhideWhenUsed/>
    <w:qFormat/>
    <w:pPr>
      <w:widowControl/>
      <w:pBdr>
        <w:bottom w:val="single" w:sz="6" w:space="1" w:color="auto"/>
      </w:pBdr>
      <w:ind w:firstLineChars="0" w:firstLine="0"/>
      <w:jc w:val="center"/>
    </w:pPr>
    <w:rPr>
      <w:rFonts w:ascii="MS Mincho" w:hAnsi="MS Mincho" w:cs="MS Mincho"/>
      <w:vanish/>
      <w:kern w:val="0"/>
      <w:sz w:val="16"/>
      <w:szCs w:val="16"/>
    </w:rPr>
  </w:style>
  <w:style w:type="paragraph" w:customStyle="1" w:styleId="z-110">
    <w:name w:val="z-窗体底端11"/>
    <w:basedOn w:val="af9"/>
    <w:next w:val="af9"/>
    <w:uiPriority w:val="99"/>
    <w:unhideWhenUsed/>
    <w:qFormat/>
    <w:pPr>
      <w:widowControl/>
      <w:pBdr>
        <w:top w:val="single" w:sz="6" w:space="1" w:color="auto"/>
      </w:pBdr>
      <w:ind w:firstLineChars="0" w:firstLine="0"/>
      <w:jc w:val="center"/>
    </w:pPr>
    <w:rPr>
      <w:rFonts w:ascii="MS Mincho" w:hAnsi="MS Mincho" w:cs="MS Mincho"/>
      <w:vanish/>
      <w:kern w:val="0"/>
      <w:sz w:val="16"/>
      <w:szCs w:val="16"/>
    </w:rPr>
  </w:style>
  <w:style w:type="paragraph" w:customStyle="1" w:styleId="44h44CharPIM4CharH4CharChar41h4Charh">
    <w:name w:val="样式 标题 4标题4h4标题 4 CharPIM 4 CharH4 Char Char标题 41h4 Charh..."/>
    <w:basedOn w:val="40"/>
    <w:link w:val="44h44CharPIM4CharH4CharChar41h4CharhChar"/>
    <w:qFormat/>
    <w:pPr>
      <w:numPr>
        <w:numId w:val="28"/>
      </w:numPr>
      <w:adjustRightInd w:val="0"/>
      <w:spacing w:beforeLines="50" w:afterLines="50"/>
      <w:ind w:left="720" w:hanging="709"/>
      <w:textAlignment w:val="baseline"/>
    </w:pPr>
    <w:rPr>
      <w:rFonts w:ascii="MS Mincho" w:cs="Wingdings"/>
      <w:color w:val="000000"/>
      <w:kern w:val="0"/>
      <w:szCs w:val="20"/>
    </w:rPr>
  </w:style>
  <w:style w:type="character" w:customStyle="1" w:styleId="44h44CharPIM4CharH4CharChar41h4CharhChar">
    <w:name w:val="样式 标题 4标题4h4标题 4 CharPIM 4 CharH4 Char Char标题 41h4 Charh... Char"/>
    <w:link w:val="44h44CharPIM4CharH4CharChar41h4Charh"/>
    <w:qFormat/>
    <w:rPr>
      <w:rFonts w:ascii="MS Mincho" w:cs="Wingdings"/>
      <w:b/>
      <w:bCs/>
      <w:color w:val="000000"/>
      <w:sz w:val="24"/>
    </w:rPr>
  </w:style>
  <w:style w:type="paragraph" w:customStyle="1" w:styleId="2ff8">
    <w:name w:val="修订2"/>
    <w:uiPriority w:val="99"/>
    <w:semiHidden/>
    <w:qFormat/>
    <w:rPr>
      <w:kern w:val="2"/>
      <w:sz w:val="24"/>
      <w:szCs w:val="24"/>
    </w:rPr>
  </w:style>
  <w:style w:type="paragraph" w:customStyle="1" w:styleId="L4">
    <w:name w:val="L4目录"/>
    <w:basedOn w:val="af9"/>
    <w:uiPriority w:val="99"/>
    <w:qFormat/>
    <w:pPr>
      <w:numPr>
        <w:ilvl w:val="3"/>
        <w:numId w:val="32"/>
      </w:numPr>
      <w:ind w:firstLineChars="0" w:firstLine="0"/>
      <w:outlineLvl w:val="3"/>
    </w:pPr>
    <w:rPr>
      <w:rFonts w:ascii="Calibri" w:hAnsi="Calibri" w:cs="Times New Roman"/>
      <w:b/>
      <w:sz w:val="30"/>
    </w:rPr>
  </w:style>
  <w:style w:type="character" w:customStyle="1" w:styleId="Charfff5">
    <w:name w:val="项目 Char"/>
    <w:link w:val="af6"/>
    <w:qFormat/>
    <w:rPr>
      <w:rFonts w:asciiTheme="minorHAnsi" w:eastAsiaTheme="minorEastAsia" w:hAnsiTheme="minorHAnsi" w:cstheme="minorBidi"/>
      <w:kern w:val="2"/>
      <w:sz w:val="21"/>
      <w:szCs w:val="24"/>
      <w14:ligatures w14:val="standardContextual"/>
    </w:rPr>
  </w:style>
  <w:style w:type="paragraph" w:customStyle="1" w:styleId="af6">
    <w:name w:val="项目"/>
    <w:basedOn w:val="af9"/>
    <w:link w:val="Charfff5"/>
    <w:qFormat/>
    <w:pPr>
      <w:numPr>
        <w:numId w:val="33"/>
      </w:numPr>
      <w:tabs>
        <w:tab w:val="left" w:pos="1320"/>
      </w:tabs>
      <w:spacing w:line="240" w:lineRule="auto"/>
      <w:ind w:left="1134" w:firstLineChars="0" w:hanging="567"/>
    </w:pPr>
    <w:rPr>
      <w:rFonts w:asciiTheme="minorHAnsi" w:eastAsiaTheme="minorEastAsia" w:hAnsiTheme="minorHAnsi"/>
      <w:sz w:val="21"/>
      <w:szCs w:val="24"/>
      <w14:ligatures w14:val="standardContextual"/>
    </w:rPr>
  </w:style>
  <w:style w:type="paragraph" w:customStyle="1" w:styleId="affffffffffff8">
    <w:name w:val="正文内容"/>
    <w:basedOn w:val="af9"/>
    <w:qFormat/>
    <w:pPr>
      <w:spacing w:line="240" w:lineRule="auto"/>
      <w:ind w:firstLineChars="0" w:firstLine="0"/>
    </w:pPr>
    <w:rPr>
      <w:rFonts w:ascii="MS Mincho" w:hAnsi="MS Mincho" w:cs="Times New Roman"/>
      <w:spacing w:val="-12"/>
      <w:sz w:val="21"/>
      <w:szCs w:val="20"/>
    </w:rPr>
  </w:style>
  <w:style w:type="paragraph" w:customStyle="1" w:styleId="affffffffffff9">
    <w:name w:val="列项◆（三级）"/>
    <w:qFormat/>
    <w:pPr>
      <w:tabs>
        <w:tab w:val="left" w:pos="960"/>
      </w:tabs>
      <w:ind w:leftChars="600" w:left="800" w:hangingChars="200" w:hanging="200"/>
    </w:pPr>
    <w:rPr>
      <w:rFonts w:ascii="Wingdings"/>
      <w:sz w:val="21"/>
    </w:rPr>
  </w:style>
  <w:style w:type="character" w:customStyle="1" w:styleId="75">
    <w:name w:val="样式7 字符"/>
    <w:link w:val="74"/>
    <w:qFormat/>
    <w:rPr>
      <w:rFonts w:ascii="Times New Roman" w:eastAsia="宋体" w:hAnsi="Times New Roman" w:cs="Times New Roman"/>
      <w:b/>
      <w:bCs/>
      <w:sz w:val="24"/>
      <w:szCs w:val="24"/>
      <w14:ligatures w14:val="none"/>
    </w:rPr>
  </w:style>
  <w:style w:type="paragraph" w:customStyle="1" w:styleId="affffffffffffa">
    <w:name w:val="正文段落文本"/>
    <w:qFormat/>
    <w:pPr>
      <w:spacing w:line="300" w:lineRule="auto"/>
      <w:ind w:firstLineChars="200" w:firstLine="440"/>
    </w:pPr>
    <w:rPr>
      <w:bCs/>
      <w:kern w:val="44"/>
      <w:sz w:val="22"/>
      <w:szCs w:val="28"/>
    </w:rPr>
  </w:style>
  <w:style w:type="paragraph" w:customStyle="1" w:styleId="L5">
    <w:name w:val="L5目录"/>
    <w:basedOn w:val="af9"/>
    <w:uiPriority w:val="99"/>
    <w:qFormat/>
    <w:pPr>
      <w:numPr>
        <w:ilvl w:val="4"/>
        <w:numId w:val="32"/>
      </w:numPr>
      <w:ind w:left="0" w:firstLineChars="0" w:firstLine="0"/>
      <w:outlineLvl w:val="4"/>
    </w:pPr>
    <w:rPr>
      <w:rFonts w:ascii="Calibri" w:hAnsi="Calibri" w:cs="Times New Roman"/>
      <w:b/>
      <w:kern w:val="0"/>
      <w:sz w:val="28"/>
    </w:rPr>
  </w:style>
  <w:style w:type="paragraph" w:customStyle="1" w:styleId="L7">
    <w:name w:val="L7目录"/>
    <w:basedOn w:val="af9"/>
    <w:uiPriority w:val="99"/>
    <w:qFormat/>
    <w:pPr>
      <w:numPr>
        <w:ilvl w:val="6"/>
        <w:numId w:val="32"/>
      </w:numPr>
      <w:ind w:firstLineChars="0" w:firstLine="0"/>
      <w:outlineLvl w:val="6"/>
    </w:pPr>
    <w:rPr>
      <w:rFonts w:ascii="Calibri" w:hAnsi="Calibri" w:cs="Times New Roman"/>
      <w:b/>
    </w:rPr>
  </w:style>
  <w:style w:type="paragraph" w:customStyle="1" w:styleId="affffffffffffb">
    <w:name w:val="符号"/>
    <w:basedOn w:val="af9"/>
    <w:next w:val="af9"/>
    <w:qFormat/>
    <w:pPr>
      <w:adjustRightInd w:val="0"/>
      <w:snapToGrid w:val="0"/>
      <w:ind w:left="900" w:firstLineChars="0" w:firstLine="0"/>
      <w:jc w:val="left"/>
    </w:pPr>
    <w:rPr>
      <w:rFonts w:ascii="Wingdings" w:hAnsi="Wingdings" w:cs="Wingdings"/>
      <w:b/>
      <w:szCs w:val="28"/>
    </w:rPr>
  </w:style>
  <w:style w:type="paragraph" w:customStyle="1" w:styleId="Bullet1Single">
    <w:name w:val="*Bullet #1 Single"/>
    <w:basedOn w:val="af9"/>
    <w:qFormat/>
    <w:pPr>
      <w:widowControl/>
      <w:tabs>
        <w:tab w:val="left" w:pos="0"/>
        <w:tab w:val="left" w:pos="360"/>
      </w:tabs>
      <w:spacing w:line="240" w:lineRule="auto"/>
      <w:ind w:left="360" w:firstLineChars="0" w:hanging="360"/>
      <w:jc w:val="left"/>
    </w:pPr>
    <w:rPr>
      <w:rFonts w:ascii="MS Mincho" w:hAnsi="MS Mincho" w:cs="Times New Roman"/>
      <w:snapToGrid w:val="0"/>
      <w:color w:val="000000"/>
      <w:kern w:val="0"/>
      <w:sz w:val="22"/>
      <w:szCs w:val="20"/>
    </w:rPr>
  </w:style>
  <w:style w:type="paragraph" w:customStyle="1" w:styleId="Heading4">
    <w:name w:val="*Heading 4"/>
    <w:next w:val="af9"/>
    <w:qFormat/>
    <w:pPr>
      <w:keepNext/>
      <w:keepLines/>
      <w:spacing w:before="120" w:after="120"/>
      <w:outlineLvl w:val="3"/>
    </w:pPr>
    <w:rPr>
      <w:rFonts w:ascii="MS Mincho" w:hAnsi="MS Mincho"/>
      <w:b/>
      <w:snapToGrid w:val="0"/>
      <w:color w:val="00637A"/>
      <w:sz w:val="28"/>
      <w:szCs w:val="24"/>
    </w:rPr>
  </w:style>
  <w:style w:type="character" w:customStyle="1" w:styleId="Charfff6">
    <w:name w:val="正文首行缩进两字 Char"/>
    <w:link w:val="affffffffffffc"/>
    <w:qFormat/>
    <w:locked/>
    <w:rPr>
      <w:sz w:val="24"/>
      <w:szCs w:val="24"/>
    </w:rPr>
  </w:style>
  <w:style w:type="paragraph" w:customStyle="1" w:styleId="affffffffffffc">
    <w:name w:val="正文首行缩进两字"/>
    <w:link w:val="Charfff6"/>
    <w:qFormat/>
    <w:pPr>
      <w:spacing w:line="360" w:lineRule="auto"/>
      <w:ind w:right="238" w:firstLineChars="200" w:firstLine="480"/>
      <w:jc w:val="both"/>
    </w:pPr>
    <w:rPr>
      <w:rFonts w:asciiTheme="minorHAnsi" w:eastAsiaTheme="minorEastAsia" w:hAnsiTheme="minorHAnsi" w:cstheme="minorBidi"/>
      <w:kern w:val="2"/>
      <w:sz w:val="24"/>
      <w:szCs w:val="24"/>
      <w14:ligatures w14:val="standardContextual"/>
    </w:rPr>
  </w:style>
  <w:style w:type="paragraph" w:customStyle="1" w:styleId="affffffffffffd">
    <w:name w:val="图片居中"/>
    <w:basedOn w:val="af9"/>
    <w:qFormat/>
    <w:pPr>
      <w:ind w:firstLineChars="0" w:firstLine="0"/>
      <w:jc w:val="center"/>
    </w:pPr>
    <w:rPr>
      <w:rFonts w:cs="Wingdings"/>
      <w:sz w:val="28"/>
      <w:szCs w:val="20"/>
    </w:rPr>
  </w:style>
  <w:style w:type="paragraph" w:customStyle="1" w:styleId="3TimesNewRoman5173">
    <w:name w:val="样式 标题 3 + Times New Roman 段前: 5 磅 行距: 多倍行距 1.73 字行"/>
    <w:basedOn w:val="31"/>
    <w:qFormat/>
    <w:pPr>
      <w:keepLines w:val="0"/>
      <w:numPr>
        <w:ilvl w:val="0"/>
        <w:numId w:val="0"/>
      </w:numPr>
      <w:pBdr>
        <w:bottom w:val="single" w:sz="4" w:space="1" w:color="auto"/>
      </w:pBdr>
      <w:tabs>
        <w:tab w:val="left" w:pos="720"/>
        <w:tab w:val="left" w:pos="900"/>
        <w:tab w:val="left" w:pos="1900"/>
      </w:tabs>
      <w:spacing w:before="100" w:after="120" w:line="415" w:lineRule="auto"/>
      <w:ind w:left="720" w:hanging="720"/>
    </w:pPr>
    <w:rPr>
      <w:rFonts w:cs="MS Mincho"/>
      <w:color w:val="3366FF"/>
      <w:kern w:val="0"/>
      <w:sz w:val="26"/>
      <w:szCs w:val="26"/>
    </w:rPr>
  </w:style>
  <w:style w:type="paragraph" w:customStyle="1" w:styleId="2ff9">
    <w:name w:val="首行缩进:  2 字符"/>
    <w:basedOn w:val="af9"/>
    <w:qFormat/>
    <w:pPr>
      <w:adjustRightInd w:val="0"/>
      <w:spacing w:beforeLines="50" w:afterLines="50"/>
    </w:pPr>
    <w:rPr>
      <w:rFonts w:cs="Wingdings"/>
      <w:color w:val="333333"/>
      <w:kern w:val="0"/>
      <w:szCs w:val="20"/>
      <w:lang w:val="zh-CN"/>
    </w:rPr>
  </w:style>
  <w:style w:type="paragraph" w:customStyle="1" w:styleId="affffffffffffe">
    <w:name w:val="小标题"/>
    <w:basedOn w:val="71"/>
    <w:link w:val="Charfff7"/>
    <w:qFormat/>
    <w:pPr>
      <w:spacing w:line="319" w:lineRule="auto"/>
      <w:ind w:leftChars="100" w:left="100" w:firstLineChars="50" w:firstLine="50"/>
    </w:pPr>
    <w:rPr>
      <w:rFonts w:cs="Times New Roman"/>
    </w:rPr>
  </w:style>
  <w:style w:type="character" w:customStyle="1" w:styleId="Charfff7">
    <w:name w:val="小标题 Char"/>
    <w:link w:val="affffffffffffe"/>
    <w:qFormat/>
    <w:rPr>
      <w:rFonts w:ascii="Times New Roman" w:eastAsia="宋体" w:hAnsi="Times New Roman" w:cs="Times New Roman"/>
      <w:b/>
      <w:bCs/>
      <w:sz w:val="24"/>
      <w:szCs w:val="24"/>
      <w14:ligatures w14:val="none"/>
    </w:rPr>
  </w:style>
  <w:style w:type="paragraph" w:customStyle="1" w:styleId="G">
    <w:name w:val="正文G"/>
    <w:basedOn w:val="aff0"/>
    <w:link w:val="GChar"/>
    <w:qFormat/>
    <w:pPr>
      <w:spacing w:before="120" w:after="120" w:line="420" w:lineRule="auto"/>
      <w:ind w:firstLineChars="200" w:firstLine="560"/>
      <w:jc w:val="left"/>
    </w:pPr>
    <w:rPr>
      <w:rFonts w:ascii="Gulim" w:eastAsia="Gulim" w:hAnsi="Wingdings"/>
      <w:snapToGrid w:val="0"/>
      <w:kern w:val="0"/>
      <w:sz w:val="28"/>
      <w:szCs w:val="28"/>
    </w:rPr>
  </w:style>
  <w:style w:type="character" w:customStyle="1" w:styleId="GChar">
    <w:name w:val="正文G Char"/>
    <w:link w:val="G"/>
    <w:qFormat/>
    <w:rPr>
      <w:rFonts w:ascii="Gulim" w:eastAsia="Gulim" w:hAnsi="Wingdings" w:cs="Times New Roman"/>
      <w:snapToGrid w:val="0"/>
      <w:kern w:val="0"/>
      <w:sz w:val="28"/>
      <w:szCs w:val="28"/>
      <w14:ligatures w14:val="none"/>
    </w:rPr>
  </w:style>
  <w:style w:type="character" w:customStyle="1" w:styleId="Char20">
    <w:name w:val="正文缩进 Char2"/>
    <w:qFormat/>
    <w:rPr>
      <w:rFonts w:eastAsia="Wingdings"/>
      <w:kern w:val="2"/>
      <w:sz w:val="24"/>
      <w:szCs w:val="24"/>
      <w:lang w:val="en-US" w:eastAsia="zh-CN" w:bidi="ar-SA"/>
    </w:rPr>
  </w:style>
  <w:style w:type="paragraph" w:customStyle="1" w:styleId="afffffffffffff">
    <w:name w:val="图题"/>
    <w:basedOn w:val="af9"/>
    <w:next w:val="af9"/>
    <w:qFormat/>
    <w:pPr>
      <w:widowControl/>
      <w:tabs>
        <w:tab w:val="left" w:pos="0"/>
      </w:tabs>
      <w:autoSpaceDN w:val="0"/>
      <w:spacing w:line="300" w:lineRule="auto"/>
      <w:ind w:firstLineChars="0" w:firstLine="0"/>
      <w:jc w:val="center"/>
    </w:pPr>
    <w:rPr>
      <w:rFonts w:eastAsia="Batang" w:cs="Times New Roman"/>
      <w:kern w:val="0"/>
      <w:sz w:val="21"/>
      <w:szCs w:val="24"/>
    </w:rPr>
  </w:style>
  <w:style w:type="character" w:customStyle="1" w:styleId="Charfff8">
    <w:name w:val="缩进正文 Char"/>
    <w:link w:val="afffffffffffff0"/>
    <w:qFormat/>
    <w:rPr>
      <w:sz w:val="24"/>
    </w:rPr>
  </w:style>
  <w:style w:type="paragraph" w:customStyle="1" w:styleId="afffffffffffff0">
    <w:name w:val="缩进正文"/>
    <w:basedOn w:val="af9"/>
    <w:link w:val="Charfff8"/>
    <w:qFormat/>
    <w:pPr>
      <w:spacing w:line="240" w:lineRule="auto"/>
      <w:ind w:firstLineChars="0" w:firstLine="510"/>
    </w:pPr>
    <w:rPr>
      <w:rFonts w:asciiTheme="minorHAnsi" w:eastAsiaTheme="minorEastAsia" w:hAnsiTheme="minorHAnsi"/>
      <w14:ligatures w14:val="standardContextual"/>
    </w:rPr>
  </w:style>
  <w:style w:type="paragraph" w:customStyle="1" w:styleId="normal">
    <w:name w:val="正文normal"/>
    <w:basedOn w:val="af9"/>
    <w:link w:val="normalChar"/>
    <w:qFormat/>
    <w:rPr>
      <w:rFonts w:cs="Times New Roman"/>
      <w:kern w:val="0"/>
      <w:szCs w:val="20"/>
    </w:rPr>
  </w:style>
  <w:style w:type="character" w:customStyle="1" w:styleId="normalChar">
    <w:name w:val="正文normal Char"/>
    <w:link w:val="normal"/>
    <w:qFormat/>
    <w:rPr>
      <w:rFonts w:ascii="Times New Roman" w:eastAsia="宋体" w:hAnsi="Times New Roman" w:cs="Times New Roman"/>
      <w:kern w:val="0"/>
      <w:sz w:val="24"/>
      <w:szCs w:val="20"/>
      <w14:ligatures w14:val="none"/>
    </w:rPr>
  </w:style>
  <w:style w:type="paragraph" w:customStyle="1" w:styleId="afffffffffffff1">
    <w:name w:val="样式 正文（缩进）"/>
    <w:basedOn w:val="af9"/>
    <w:link w:val="Charfff9"/>
    <w:qFormat/>
    <w:pPr>
      <w:jc w:val="left"/>
    </w:pPr>
    <w:rPr>
      <w:rFonts w:ascii="Wingdings" w:hAnsi="宋体" w:cs="Times New Roman"/>
      <w:szCs w:val="24"/>
    </w:rPr>
  </w:style>
  <w:style w:type="character" w:customStyle="1" w:styleId="Charfff9">
    <w:name w:val="样式 正文（缩进） Char"/>
    <w:link w:val="afffffffffffff1"/>
    <w:qFormat/>
    <w:rPr>
      <w:rFonts w:ascii="Wingdings" w:eastAsia="宋体" w:hAnsi="宋体" w:cs="Times New Roman"/>
      <w:sz w:val="24"/>
      <w:szCs w:val="24"/>
      <w14:ligatures w14:val="none"/>
    </w:rPr>
  </w:style>
  <w:style w:type="paragraph" w:customStyle="1" w:styleId="NewNewNewNewNew">
    <w:name w:val="正文 New New New New New"/>
    <w:qFormat/>
    <w:pPr>
      <w:widowControl w:val="0"/>
      <w:jc w:val="both"/>
    </w:pPr>
    <w:rPr>
      <w:kern w:val="2"/>
      <w:sz w:val="21"/>
      <w:szCs w:val="24"/>
    </w:rPr>
  </w:style>
  <w:style w:type="paragraph" w:customStyle="1" w:styleId="afffffffffffff2">
    <w:name w:val="【正文】"/>
    <w:basedOn w:val="af9"/>
    <w:qFormat/>
    <w:rPr>
      <w:rFonts w:ascii="宋体" w:hAnsi="宋体" w:cs="Batang"/>
    </w:rPr>
  </w:style>
  <w:style w:type="paragraph" w:customStyle="1" w:styleId="04">
    <w:name w:val="0段落正文"/>
    <w:basedOn w:val="af9"/>
    <w:qFormat/>
    <w:pPr>
      <w:snapToGrid w:val="0"/>
      <w:ind w:firstLineChars="221" w:firstLine="707"/>
    </w:pPr>
    <w:rPr>
      <w:rFonts w:ascii="Helvetica" w:eastAsia="Helvetica" w:hAnsi="Helvetica" w:cs="Times New Roman"/>
      <w:color w:val="000000"/>
      <w:kern w:val="0"/>
      <w:sz w:val="32"/>
      <w:szCs w:val="32"/>
    </w:rPr>
  </w:style>
  <w:style w:type="paragraph" w:customStyle="1" w:styleId="TOC20">
    <w:name w:val="TOC 标题2"/>
    <w:basedOn w:val="16"/>
    <w:next w:val="af9"/>
    <w:uiPriority w:val="39"/>
    <w:qFormat/>
    <w:pPr>
      <w:keepLines w:val="0"/>
      <w:numPr>
        <w:numId w:val="0"/>
      </w:numPr>
      <w:spacing w:before="240" w:line="259" w:lineRule="auto"/>
      <w:jc w:val="left"/>
      <w:outlineLvl w:val="9"/>
    </w:pPr>
    <w:rPr>
      <w:rFonts w:ascii="黑体" w:eastAsia="Wingdings" w:hAnsi="黑体" w:cs="Times New Roman"/>
      <w:b/>
      <w:bCs w:val="0"/>
      <w:color w:val="2E74B5"/>
      <w:kern w:val="0"/>
      <w:szCs w:val="32"/>
    </w:rPr>
  </w:style>
  <w:style w:type="paragraph" w:customStyle="1" w:styleId="L61">
    <w:name w:val="L6目录1"/>
    <w:basedOn w:val="L5"/>
    <w:qFormat/>
    <w:pPr>
      <w:numPr>
        <w:ilvl w:val="5"/>
      </w:numPr>
      <w:outlineLvl w:val="5"/>
    </w:pPr>
  </w:style>
  <w:style w:type="paragraph" w:customStyle="1" w:styleId="afffffffffffff3">
    <w:name w:val="图样式"/>
    <w:basedOn w:val="af9"/>
    <w:link w:val="Charfffa"/>
    <w:qFormat/>
    <w:pPr>
      <w:tabs>
        <w:tab w:val="left" w:pos="0"/>
      </w:tabs>
      <w:spacing w:line="240" w:lineRule="auto"/>
      <w:ind w:firstLineChars="0" w:firstLine="0"/>
      <w:jc w:val="center"/>
    </w:pPr>
    <w:rPr>
      <w:rFonts w:ascii="Batang" w:eastAsia="Batang" w:hAnsi="Batang" w:cs="Times New Roman"/>
      <w:szCs w:val="21"/>
    </w:rPr>
  </w:style>
  <w:style w:type="character" w:customStyle="1" w:styleId="Charfffa">
    <w:name w:val="图样式 Char"/>
    <w:link w:val="afffffffffffff3"/>
    <w:qFormat/>
    <w:rPr>
      <w:rFonts w:ascii="Batang" w:eastAsia="Batang" w:hAnsi="Batang" w:cs="Times New Roman"/>
      <w:sz w:val="24"/>
      <w:szCs w:val="21"/>
      <w14:ligatures w14:val="none"/>
    </w:rPr>
  </w:style>
  <w:style w:type="paragraph" w:customStyle="1" w:styleId="5d">
    <w:name w:val="正文5号"/>
    <w:basedOn w:val="af9"/>
    <w:link w:val="5Char0"/>
    <w:qFormat/>
    <w:pPr>
      <w:spacing w:line="240" w:lineRule="auto"/>
      <w:ind w:firstLineChars="202" w:firstLine="424"/>
    </w:pPr>
    <w:rPr>
      <w:rFonts w:ascii="Dotum" w:eastAsia="Dotum" w:hAnsi="Dotum" w:cs="Times New Roman"/>
      <w:sz w:val="21"/>
      <w:szCs w:val="24"/>
    </w:rPr>
  </w:style>
  <w:style w:type="character" w:customStyle="1" w:styleId="5Char0">
    <w:name w:val="正文5号 Char"/>
    <w:link w:val="5d"/>
    <w:qFormat/>
    <w:rPr>
      <w:rFonts w:ascii="Dotum" w:eastAsia="Dotum" w:hAnsi="Dotum" w:cs="Times New Roman"/>
      <w:szCs w:val="24"/>
      <w14:ligatures w14:val="none"/>
    </w:rPr>
  </w:style>
  <w:style w:type="character" w:customStyle="1" w:styleId="117">
    <w:name w:val="书籍标题11"/>
    <w:uiPriority w:val="33"/>
    <w:qFormat/>
    <w:rPr>
      <w:sz w:val="28"/>
      <w:szCs w:val="28"/>
    </w:rPr>
  </w:style>
  <w:style w:type="paragraph" w:customStyle="1" w:styleId="FUNO4">
    <w:name w:val="FUNO标题4"/>
    <w:next w:val="af9"/>
    <w:uiPriority w:val="99"/>
    <w:qFormat/>
    <w:pPr>
      <w:numPr>
        <w:ilvl w:val="3"/>
        <w:numId w:val="34"/>
      </w:numPr>
      <w:spacing w:beforeLines="50" w:afterLines="50"/>
      <w:outlineLvl w:val="3"/>
    </w:pPr>
    <w:rPr>
      <w:rFonts w:ascii="Symbol" w:hAnsi="Symbol"/>
      <w:b/>
      <w:kern w:val="2"/>
      <w:sz w:val="30"/>
      <w:szCs w:val="22"/>
    </w:rPr>
  </w:style>
  <w:style w:type="paragraph" w:customStyle="1" w:styleId="FUNO5">
    <w:name w:val="FUNO5"/>
    <w:basedOn w:val="af9"/>
    <w:uiPriority w:val="99"/>
    <w:qFormat/>
    <w:pPr>
      <w:widowControl/>
      <w:numPr>
        <w:ilvl w:val="4"/>
        <w:numId w:val="34"/>
      </w:numPr>
      <w:tabs>
        <w:tab w:val="left" w:pos="3501"/>
      </w:tabs>
      <w:spacing w:beforeLines="50" w:afterLines="50" w:line="240" w:lineRule="auto"/>
      <w:ind w:left="2551" w:firstLineChars="0" w:hanging="850"/>
      <w:jc w:val="left"/>
      <w:outlineLvl w:val="3"/>
    </w:pPr>
    <w:rPr>
      <w:rFonts w:ascii="Wingdings" w:hAnsi="Wingdings" w:cs="Times New Roman"/>
      <w:b/>
      <w:sz w:val="30"/>
      <w:lang w:val="zh-CN"/>
    </w:rPr>
  </w:style>
  <w:style w:type="paragraph" w:customStyle="1" w:styleId="2Char8">
    <w:name w:val="正文 首行缩进:  2 字符 Char"/>
    <w:basedOn w:val="af9"/>
    <w:qFormat/>
    <w:pPr>
      <w:ind w:firstLineChars="0" w:firstLine="0"/>
      <w:jc w:val="left"/>
    </w:pPr>
    <w:rPr>
      <w:rFonts w:ascii="宋体" w:hAnsi="宋体" w:cs="Times New Roman"/>
      <w:szCs w:val="24"/>
    </w:rPr>
  </w:style>
  <w:style w:type="paragraph" w:customStyle="1" w:styleId="T5">
    <w:name w:val="T 标题 5"/>
    <w:basedOn w:val="53"/>
    <w:uiPriority w:val="1"/>
    <w:qFormat/>
    <w:pPr>
      <w:numPr>
        <w:numId w:val="35"/>
      </w:numPr>
      <w:tabs>
        <w:tab w:val="left" w:pos="1418"/>
      </w:tabs>
      <w:autoSpaceDE w:val="0"/>
      <w:autoSpaceDN w:val="0"/>
      <w:adjustRightInd w:val="0"/>
    </w:pPr>
    <w:rPr>
      <w:rFonts w:ascii="Wingdings" w:hAnsi="Wingdings" w:cs="Wingdings"/>
      <w:b w:val="0"/>
      <w:bCs w:val="0"/>
      <w:kern w:val="0"/>
      <w:szCs w:val="24"/>
    </w:rPr>
  </w:style>
  <w:style w:type="paragraph" w:customStyle="1" w:styleId="T6">
    <w:name w:val="T 标题 6"/>
    <w:basedOn w:val="T5"/>
    <w:uiPriority w:val="1"/>
    <w:qFormat/>
    <w:pPr>
      <w:numPr>
        <w:ilvl w:val="5"/>
      </w:numPr>
      <w:outlineLvl w:val="5"/>
    </w:pPr>
  </w:style>
  <w:style w:type="paragraph" w:customStyle="1" w:styleId="J0">
    <w:name w:val="J加粗正文"/>
    <w:basedOn w:val="af9"/>
    <w:qFormat/>
    <w:pPr>
      <w:adjustRightInd w:val="0"/>
      <w:snapToGrid w:val="0"/>
      <w:jc w:val="left"/>
    </w:pPr>
    <w:rPr>
      <w:rFonts w:ascii="宋体" w:hAnsi="宋体" w:cs="宋体"/>
      <w:b/>
      <w:szCs w:val="28"/>
    </w:rPr>
  </w:style>
  <w:style w:type="paragraph" w:customStyle="1" w:styleId="afffffffffffff4">
    <w:name w:val="段落样式"/>
    <w:basedOn w:val="af9"/>
    <w:next w:val="afffff"/>
    <w:uiPriority w:val="34"/>
    <w:qFormat/>
    <w:pPr>
      <w:adjustRightInd w:val="0"/>
      <w:snapToGrid w:val="0"/>
      <w:spacing w:beforeLines="50"/>
      <w:ind w:firstLine="420"/>
    </w:pPr>
    <w:rPr>
      <w:rFonts w:ascii="Calibri" w:hAnsi="Calibri" w:cs="Times New Roman"/>
      <w:sz w:val="21"/>
    </w:rPr>
  </w:style>
  <w:style w:type="paragraph" w:customStyle="1" w:styleId="5e">
    <w:name w:val="标5"/>
    <w:basedOn w:val="53"/>
    <w:link w:val="5Char2"/>
    <w:qFormat/>
    <w:pPr>
      <w:numPr>
        <w:ilvl w:val="0"/>
        <w:numId w:val="0"/>
      </w:numPr>
      <w:tabs>
        <w:tab w:val="left" w:pos="1008"/>
        <w:tab w:val="left" w:pos="3501"/>
      </w:tabs>
      <w:autoSpaceDE w:val="0"/>
      <w:autoSpaceDN w:val="0"/>
      <w:adjustRightInd w:val="0"/>
      <w:ind w:rightChars="200" w:right="200" w:hanging="850"/>
      <w:outlineLvl w:val="5"/>
    </w:pPr>
    <w:rPr>
      <w:rFonts w:ascii="宋体" w:hAnsi="宋体" w:cs="宋体"/>
      <w:b w:val="0"/>
      <w:bCs w:val="0"/>
      <w:kern w:val="0"/>
      <w:sz w:val="28"/>
      <w:szCs w:val="20"/>
    </w:rPr>
  </w:style>
  <w:style w:type="character" w:customStyle="1" w:styleId="5Char2">
    <w:name w:val="标5 Char"/>
    <w:link w:val="5e"/>
    <w:qFormat/>
    <w:rPr>
      <w:rFonts w:ascii="宋体" w:eastAsia="宋体" w:hAnsi="宋体" w:cs="宋体"/>
      <w:kern w:val="0"/>
      <w:sz w:val="28"/>
      <w:szCs w:val="20"/>
      <w14:ligatures w14:val="none"/>
    </w:rPr>
  </w:style>
  <w:style w:type="paragraph" w:customStyle="1" w:styleId="-20">
    <w:name w:val="正文-2字符首行缩进"/>
    <w:basedOn w:val="af9"/>
    <w:link w:val="-2Char"/>
    <w:qFormat/>
    <w:rPr>
      <w:rFonts w:ascii="Gulim" w:eastAsia="Gulim" w:hAnsi="宋体" w:cs="Times New Roman"/>
      <w:kern w:val="0"/>
      <w:sz w:val="28"/>
    </w:rPr>
  </w:style>
  <w:style w:type="character" w:customStyle="1" w:styleId="-2Char">
    <w:name w:val="正文-2字符首行缩进 Char"/>
    <w:link w:val="-20"/>
    <w:qFormat/>
    <w:rPr>
      <w:rFonts w:ascii="Gulim" w:eastAsia="Gulim" w:hAnsi="宋体" w:cs="Times New Roman"/>
      <w:kern w:val="0"/>
      <w:sz w:val="28"/>
      <w14:ligatures w14:val="none"/>
    </w:rPr>
  </w:style>
  <w:style w:type="paragraph" w:customStyle="1" w:styleId="-yisa">
    <w:name w:val="正文小四宋体-yisa"/>
    <w:basedOn w:val="af9"/>
    <w:link w:val="-yisaChar"/>
    <w:qFormat/>
    <w:pPr>
      <w:spacing w:beforeLines="50" w:afterLines="50"/>
      <w:ind w:firstLine="480"/>
    </w:pPr>
    <w:rPr>
      <w:rFonts w:ascii="Wingdings" w:hAnsi="Wingdings" w:cs="Times New Roman"/>
      <w:szCs w:val="24"/>
    </w:rPr>
  </w:style>
  <w:style w:type="character" w:customStyle="1" w:styleId="-yisaChar">
    <w:name w:val="正文小四宋体-yisa Char"/>
    <w:link w:val="-yisa"/>
    <w:qFormat/>
    <w:rPr>
      <w:rFonts w:ascii="Wingdings" w:eastAsia="宋体" w:hAnsi="Wingdings" w:cs="Times New Roman"/>
      <w:sz w:val="24"/>
      <w:szCs w:val="24"/>
      <w14:ligatures w14:val="none"/>
    </w:rPr>
  </w:style>
  <w:style w:type="paragraph" w:customStyle="1" w:styleId="2ffa">
    <w:name w:val="正文（首行缩进2字符）"/>
    <w:basedOn w:val="af9"/>
    <w:qFormat/>
    <w:pPr>
      <w:widowControl/>
      <w:ind w:left="420" w:firstLine="420"/>
      <w:jc w:val="left"/>
    </w:pPr>
    <w:rPr>
      <w:rFonts w:cs="Times New Roman"/>
      <w:szCs w:val="21"/>
    </w:rPr>
  </w:style>
  <w:style w:type="paragraph" w:customStyle="1" w:styleId="hik">
    <w:name w:val="hik 正文"/>
    <w:basedOn w:val="af9"/>
    <w:qFormat/>
    <w:pPr>
      <w:ind w:firstLine="480"/>
    </w:pPr>
    <w:rPr>
      <w:rFonts w:cs="Times New Roman"/>
      <w:szCs w:val="24"/>
    </w:rPr>
  </w:style>
  <w:style w:type="paragraph" w:customStyle="1" w:styleId="afffffffffffff5">
    <w:name w:val="大标题"/>
    <w:basedOn w:val="af9"/>
    <w:next w:val="af9"/>
    <w:link w:val="afffffffffffff6"/>
    <w:qFormat/>
    <w:pPr>
      <w:keepNext/>
      <w:keepLines/>
      <w:adjustRightInd w:val="0"/>
      <w:ind w:firstLineChars="0" w:firstLine="0"/>
      <w:outlineLvl w:val="0"/>
    </w:pPr>
    <w:rPr>
      <w:rFonts w:eastAsia="Batang" w:cs="MS Mincho"/>
      <w:bCs/>
      <w:kern w:val="44"/>
      <w:sz w:val="28"/>
      <w:szCs w:val="44"/>
    </w:rPr>
  </w:style>
  <w:style w:type="character" w:customStyle="1" w:styleId="afffffffffffff6">
    <w:name w:val="大标题 字符"/>
    <w:link w:val="afffffffffffff5"/>
    <w:qFormat/>
    <w:rPr>
      <w:rFonts w:ascii="Times New Roman" w:eastAsia="Batang" w:hAnsi="Times New Roman" w:cs="MS Mincho"/>
      <w:bCs/>
      <w:kern w:val="44"/>
      <w:sz w:val="28"/>
      <w:szCs w:val="44"/>
      <w14:ligatures w14:val="none"/>
    </w:rPr>
  </w:style>
  <w:style w:type="paragraph" w:customStyle="1" w:styleId="Style842">
    <w:name w:val="_Style 842"/>
    <w:basedOn w:val="af9"/>
    <w:next w:val="afffff"/>
    <w:uiPriority w:val="34"/>
    <w:qFormat/>
    <w:pPr>
      <w:adjustRightInd w:val="0"/>
      <w:snapToGrid w:val="0"/>
      <w:spacing w:beforeLines="50"/>
      <w:ind w:firstLine="420"/>
    </w:pPr>
    <w:rPr>
      <w:rFonts w:ascii="Calibri" w:hAnsi="Calibri" w:cs="Times New Roman"/>
      <w:sz w:val="21"/>
    </w:rPr>
  </w:style>
  <w:style w:type="paragraph" w:customStyle="1" w:styleId="Style846">
    <w:name w:val="_Style 846"/>
    <w:basedOn w:val="af9"/>
    <w:next w:val="affff1"/>
    <w:qFormat/>
    <w:pPr>
      <w:autoSpaceDE w:val="0"/>
      <w:autoSpaceDN w:val="0"/>
      <w:adjustRightInd w:val="0"/>
      <w:spacing w:beforeLines="30"/>
    </w:pPr>
    <w:rPr>
      <w:rFonts w:ascii="等线" w:eastAsia="等线" w:hAnsi="等线" w:cs="Times New Roman"/>
      <w:szCs w:val="24"/>
    </w:rPr>
  </w:style>
  <w:style w:type="paragraph" w:customStyle="1" w:styleId="2h2sect">
    <w:name w:val="标题 2h2sect"/>
    <w:next w:val="af9"/>
    <w:qFormat/>
    <w:pPr>
      <w:numPr>
        <w:numId w:val="36"/>
      </w:numPr>
      <w:tabs>
        <w:tab w:val="left" w:pos="425"/>
      </w:tabs>
      <w:spacing w:before="120" w:after="120" w:line="360" w:lineRule="auto"/>
    </w:pPr>
    <w:rPr>
      <w:rFonts w:hAnsi="Wingdings" w:cs="Wingdings"/>
      <w:b/>
      <w:bCs/>
      <w:color w:val="000000"/>
      <w:kern w:val="2"/>
      <w:sz w:val="30"/>
      <w:szCs w:val="30"/>
    </w:rPr>
  </w:style>
  <w:style w:type="paragraph" w:customStyle="1" w:styleId="3fd">
    <w:name w:val="标3"/>
    <w:basedOn w:val="31"/>
    <w:link w:val="3Char3"/>
    <w:qFormat/>
    <w:pPr>
      <w:numPr>
        <w:ilvl w:val="0"/>
        <w:numId w:val="0"/>
      </w:numPr>
      <w:outlineLvl w:val="3"/>
    </w:pPr>
    <w:rPr>
      <w:rFonts w:cs="Times New Roman"/>
      <w:b w:val="0"/>
    </w:rPr>
  </w:style>
  <w:style w:type="character" w:customStyle="1" w:styleId="3Char3">
    <w:name w:val="标3 Char"/>
    <w:link w:val="3fd"/>
    <w:qFormat/>
    <w:rPr>
      <w:rFonts w:ascii="Times New Roman" w:eastAsia="宋体" w:hAnsi="Times New Roman" w:cs="Times New Roman"/>
      <w:bCs/>
      <w:sz w:val="28"/>
      <w:szCs w:val="32"/>
      <w14:ligatures w14:val="none"/>
    </w:rPr>
  </w:style>
  <w:style w:type="paragraph" w:customStyle="1" w:styleId="3fe">
    <w:name w:val="列出段落3"/>
    <w:basedOn w:val="af9"/>
    <w:uiPriority w:val="99"/>
    <w:qFormat/>
    <w:pPr>
      <w:spacing w:line="240" w:lineRule="auto"/>
      <w:ind w:firstLine="420"/>
    </w:pPr>
    <w:rPr>
      <w:rFonts w:cs="Times New Roman"/>
      <w:sz w:val="28"/>
      <w:szCs w:val="20"/>
    </w:rPr>
  </w:style>
  <w:style w:type="paragraph" w:customStyle="1" w:styleId="X">
    <w:name w:val="第X章"/>
    <w:basedOn w:val="afffffffffffff5"/>
    <w:link w:val="XChar"/>
    <w:qFormat/>
    <w:pPr>
      <w:pageBreakBefore/>
      <w:snapToGrid w:val="0"/>
      <w:ind w:left="885" w:hanging="885"/>
    </w:pPr>
    <w:rPr>
      <w:rFonts w:cs="Times New Roman"/>
      <w:sz w:val="30"/>
    </w:rPr>
  </w:style>
  <w:style w:type="character" w:customStyle="1" w:styleId="XChar">
    <w:name w:val="第X章 Char"/>
    <w:link w:val="X"/>
    <w:qFormat/>
    <w:rPr>
      <w:rFonts w:ascii="Times New Roman" w:eastAsia="Batang" w:hAnsi="Times New Roman" w:cs="Times New Roman"/>
      <w:bCs/>
      <w:kern w:val="44"/>
      <w:sz w:val="30"/>
      <w:szCs w:val="44"/>
      <w14:ligatures w14:val="none"/>
    </w:rPr>
  </w:style>
  <w:style w:type="paragraph" w:customStyle="1" w:styleId="4b">
    <w:name w:val="标4"/>
    <w:basedOn w:val="40"/>
    <w:link w:val="4Char2"/>
    <w:qFormat/>
    <w:pPr>
      <w:numPr>
        <w:ilvl w:val="0"/>
        <w:numId w:val="0"/>
      </w:numPr>
      <w:ind w:left="-1155"/>
      <w:outlineLvl w:val="4"/>
    </w:pPr>
    <w:rPr>
      <w:rFonts w:cs="Times New Roman"/>
      <w:b w:val="0"/>
      <w:sz w:val="28"/>
    </w:rPr>
  </w:style>
  <w:style w:type="character" w:customStyle="1" w:styleId="4Char2">
    <w:name w:val="标4 Char"/>
    <w:link w:val="4b"/>
    <w:qFormat/>
    <w:rPr>
      <w:rFonts w:ascii="Times New Roman" w:eastAsia="宋体" w:hAnsi="Times New Roman" w:cs="Times New Roman"/>
      <w:bCs/>
      <w:sz w:val="28"/>
      <w:szCs w:val="28"/>
      <w14:ligatures w14:val="none"/>
    </w:rPr>
  </w:style>
  <w:style w:type="paragraph" w:customStyle="1" w:styleId="1ffff2">
    <w:name w:val="1级小标"/>
    <w:basedOn w:val="af9"/>
    <w:qFormat/>
    <w:pPr>
      <w:keepLines/>
      <w:ind w:firstLineChars="0" w:firstLine="0"/>
      <w:contextualSpacing/>
      <w:jc w:val="left"/>
      <w:outlineLvl w:val="1"/>
    </w:pPr>
    <w:rPr>
      <w:rFonts w:eastAsia="Batang" w:cs="Times New Roman"/>
      <w:kern w:val="0"/>
      <w:sz w:val="28"/>
      <w:szCs w:val="36"/>
      <w:lang w:eastAsia="en-US" w:bidi="en-US"/>
    </w:rPr>
  </w:style>
  <w:style w:type="paragraph" w:customStyle="1" w:styleId="5f">
    <w:name w:val="5 正文"/>
    <w:next w:val="af9"/>
    <w:link w:val="5Char3"/>
    <w:qFormat/>
    <w:pPr>
      <w:adjustRightInd w:val="0"/>
      <w:spacing w:line="360" w:lineRule="auto"/>
      <w:ind w:firstLineChars="200" w:firstLine="200"/>
    </w:pPr>
    <w:rPr>
      <w:rFonts w:ascii="Gulim" w:hAnsi="Wingdings" w:cs="Batang"/>
      <w:kern w:val="2"/>
      <w:sz w:val="24"/>
      <w:szCs w:val="28"/>
    </w:rPr>
  </w:style>
  <w:style w:type="character" w:customStyle="1" w:styleId="5Char3">
    <w:name w:val="5 正文 Char"/>
    <w:link w:val="5f"/>
    <w:qFormat/>
    <w:rPr>
      <w:rFonts w:ascii="Gulim" w:eastAsia="宋体" w:hAnsi="Wingdings" w:cs="Batang"/>
      <w:sz w:val="24"/>
      <w:szCs w:val="28"/>
      <w14:ligatures w14:val="none"/>
    </w:rPr>
  </w:style>
  <w:style w:type="paragraph" w:customStyle="1" w:styleId="1ffff3">
    <w:name w:val="1级大标"/>
    <w:basedOn w:val="af9"/>
    <w:qFormat/>
    <w:pPr>
      <w:keepLines/>
      <w:pageBreakBefore/>
      <w:ind w:firstLineChars="0" w:firstLine="0"/>
      <w:contextualSpacing/>
      <w:jc w:val="left"/>
      <w:outlineLvl w:val="0"/>
    </w:pPr>
    <w:rPr>
      <w:rFonts w:ascii="Batang" w:eastAsia="Batang" w:hAnsi="Batang" w:cs="Times New Roman"/>
      <w:kern w:val="0"/>
      <w:sz w:val="28"/>
      <w:szCs w:val="36"/>
      <w:lang w:eastAsia="en-US" w:bidi="en-US"/>
    </w:rPr>
  </w:style>
  <w:style w:type="paragraph" w:customStyle="1" w:styleId="2ffb">
    <w:name w:val="标2"/>
    <w:basedOn w:val="20"/>
    <w:link w:val="2Char9"/>
    <w:qFormat/>
    <w:pPr>
      <w:keepLines/>
      <w:numPr>
        <w:ilvl w:val="0"/>
        <w:numId w:val="0"/>
      </w:numPr>
      <w:adjustRightInd w:val="0"/>
      <w:snapToGrid w:val="0"/>
      <w:ind w:left="1418" w:hanging="1418"/>
      <w:outlineLvl w:val="2"/>
    </w:pPr>
    <w:rPr>
      <w:rFonts w:cs="Times New Roman"/>
      <w:b w:val="0"/>
      <w:sz w:val="28"/>
    </w:rPr>
  </w:style>
  <w:style w:type="character" w:customStyle="1" w:styleId="2Char9">
    <w:name w:val="标2 Char"/>
    <w:link w:val="2ffb"/>
    <w:qFormat/>
    <w:rPr>
      <w:rFonts w:ascii="Times New Roman" w:eastAsia="宋体" w:hAnsi="Times New Roman" w:cs="Times New Roman"/>
      <w:bCs/>
      <w:sz w:val="28"/>
      <w:szCs w:val="32"/>
      <w14:ligatures w14:val="none"/>
    </w:rPr>
  </w:style>
  <w:style w:type="paragraph" w:customStyle="1" w:styleId="Style66">
    <w:name w:val="_Style 66"/>
    <w:basedOn w:val="16"/>
    <w:next w:val="af9"/>
    <w:uiPriority w:val="39"/>
    <w:unhideWhenUsed/>
    <w:qFormat/>
    <w:pPr>
      <w:keepLines w:val="0"/>
      <w:numPr>
        <w:numId w:val="0"/>
      </w:numPr>
      <w:spacing w:before="480" w:line="276" w:lineRule="auto"/>
      <w:jc w:val="left"/>
      <w:outlineLvl w:val="9"/>
    </w:pPr>
    <w:rPr>
      <w:rFonts w:ascii="PMingLiU" w:eastAsia="Wingdings" w:hAnsi="PMingLiU" w:cs="Times New Roman"/>
      <w:color w:val="365F91"/>
      <w:kern w:val="0"/>
      <w:sz w:val="28"/>
      <w:szCs w:val="28"/>
    </w:rPr>
  </w:style>
  <w:style w:type="paragraph" w:customStyle="1" w:styleId="Style68">
    <w:name w:val="_Style 68"/>
    <w:uiPriority w:val="99"/>
    <w:semiHidden/>
    <w:qFormat/>
    <w:rPr>
      <w:rFonts w:ascii="宋体" w:hAnsi="宋体" w:cs="MS Mincho"/>
      <w:kern w:val="2"/>
      <w:sz w:val="21"/>
      <w:szCs w:val="21"/>
    </w:rPr>
  </w:style>
  <w:style w:type="paragraph" w:customStyle="1" w:styleId="2CharCharCharCharChar">
    <w:name w:val="正文 首行缩进:  2 字符 Char Char Char Char Char"/>
    <w:basedOn w:val="af9"/>
    <w:link w:val="2CharCharCharCharCharChar"/>
    <w:qFormat/>
    <w:pPr>
      <w:ind w:firstLineChars="0" w:firstLine="420"/>
      <w:jc w:val="left"/>
    </w:pPr>
    <w:rPr>
      <w:rFonts w:ascii="Wingdings" w:hAnsi="Wingdings" w:cs="Times New Roman"/>
      <w:sz w:val="28"/>
      <w:szCs w:val="28"/>
    </w:rPr>
  </w:style>
  <w:style w:type="character" w:customStyle="1" w:styleId="2CharCharCharCharCharChar">
    <w:name w:val="正文 首行缩进:  2 字符 Char Char Char Char Char Char"/>
    <w:link w:val="2CharCharCharCharChar"/>
    <w:qFormat/>
    <w:rPr>
      <w:rFonts w:ascii="Wingdings" w:eastAsia="宋体" w:hAnsi="Wingdings" w:cs="Times New Roman"/>
      <w:sz w:val="28"/>
      <w:szCs w:val="28"/>
      <w14:ligatures w14:val="none"/>
    </w:rPr>
  </w:style>
  <w:style w:type="paragraph" w:customStyle="1" w:styleId="1ffff4">
    <w:name w:val="标1"/>
    <w:basedOn w:val="16"/>
    <w:link w:val="1ffff5"/>
    <w:qFormat/>
    <w:pPr>
      <w:pageBreakBefore w:val="0"/>
      <w:numPr>
        <w:numId w:val="0"/>
      </w:numPr>
      <w:adjustRightInd w:val="0"/>
      <w:ind w:left="142" w:hanging="142"/>
      <w:jc w:val="both"/>
      <w:outlineLvl w:val="1"/>
    </w:pPr>
    <w:rPr>
      <w:rFonts w:ascii="宋体" w:eastAsia="宋体" w:hAnsi="宋体" w:cs="Times New Roman"/>
      <w:b/>
      <w:kern w:val="0"/>
      <w:sz w:val="28"/>
    </w:rPr>
  </w:style>
  <w:style w:type="character" w:customStyle="1" w:styleId="1ffff5">
    <w:name w:val="标1 字符"/>
    <w:link w:val="1ffff4"/>
    <w:qFormat/>
    <w:rPr>
      <w:rFonts w:ascii="宋体" w:eastAsia="宋体" w:hAnsi="宋体" w:cs="Times New Roman"/>
      <w:b/>
      <w:bCs/>
      <w:kern w:val="0"/>
      <w:sz w:val="28"/>
      <w:szCs w:val="44"/>
      <w14:ligatures w14:val="none"/>
    </w:rPr>
  </w:style>
  <w:style w:type="paragraph" w:customStyle="1" w:styleId="afffffffffffff7">
    <w:name w:val="!图"/>
    <w:basedOn w:val="af9"/>
    <w:link w:val="Charfffb"/>
    <w:qFormat/>
    <w:pPr>
      <w:adjustRightInd w:val="0"/>
      <w:snapToGrid w:val="0"/>
      <w:ind w:firstLineChars="0" w:firstLine="0"/>
      <w:jc w:val="center"/>
    </w:pPr>
    <w:rPr>
      <w:rFonts w:cs="Arial"/>
      <w:sz w:val="28"/>
      <w:szCs w:val="21"/>
    </w:rPr>
  </w:style>
  <w:style w:type="character" w:customStyle="1" w:styleId="Charfffb">
    <w:name w:val="!图 Char"/>
    <w:link w:val="afffffffffffff7"/>
    <w:qFormat/>
    <w:locked/>
    <w:rPr>
      <w:rFonts w:ascii="Times New Roman" w:eastAsia="宋体" w:hAnsi="Times New Roman" w:cs="Arial"/>
      <w:sz w:val="28"/>
      <w:szCs w:val="21"/>
      <w14:ligatures w14:val="none"/>
    </w:rPr>
  </w:style>
  <w:style w:type="paragraph" w:customStyle="1" w:styleId="x0">
    <w:name w:val="x"/>
    <w:basedOn w:val="20"/>
    <w:qFormat/>
    <w:pPr>
      <w:keepLines/>
      <w:numPr>
        <w:ilvl w:val="0"/>
        <w:numId w:val="0"/>
      </w:numPr>
    </w:pPr>
    <w:rPr>
      <w:rFonts w:eastAsia="黑体" w:cs="Times New Roman"/>
      <w:b w:val="0"/>
      <w:bCs w:val="0"/>
      <w:color w:val="000000"/>
      <w:sz w:val="28"/>
      <w:szCs w:val="28"/>
    </w:rPr>
  </w:style>
  <w:style w:type="paragraph" w:customStyle="1" w:styleId="xx">
    <w:name w:val="x.x"/>
    <w:basedOn w:val="31"/>
    <w:link w:val="xxChar"/>
    <w:qFormat/>
    <w:pPr>
      <w:numPr>
        <w:ilvl w:val="0"/>
        <w:numId w:val="0"/>
      </w:numPr>
    </w:pPr>
    <w:rPr>
      <w:rFonts w:eastAsia="黑体" w:cs="Times New Roman"/>
      <w:b w:val="0"/>
      <w:bCs w:val="0"/>
      <w:szCs w:val="28"/>
    </w:rPr>
  </w:style>
  <w:style w:type="character" w:customStyle="1" w:styleId="xxChar">
    <w:name w:val="x.x Char"/>
    <w:link w:val="xx"/>
    <w:qFormat/>
    <w:rPr>
      <w:rFonts w:ascii="Times New Roman" w:eastAsia="黑体" w:hAnsi="Times New Roman" w:cs="Times New Roman"/>
      <w:sz w:val="28"/>
      <w:szCs w:val="28"/>
      <w14:ligatures w14:val="none"/>
    </w:rPr>
  </w:style>
  <w:style w:type="paragraph" w:customStyle="1" w:styleId="afffffffffffff8">
    <w:name w:val="申报书正文"/>
    <w:basedOn w:val="af9"/>
    <w:qFormat/>
    <w:pPr>
      <w:spacing w:line="460" w:lineRule="exact"/>
      <w:ind w:firstLine="560"/>
    </w:pPr>
    <w:rPr>
      <w:rFonts w:eastAsia="Helvetica" w:cs="Times New Roman"/>
      <w:sz w:val="32"/>
      <w:szCs w:val="24"/>
    </w:rPr>
  </w:style>
  <w:style w:type="paragraph" w:customStyle="1" w:styleId="font2">
    <w:name w:val="font2"/>
    <w:basedOn w:val="af9"/>
    <w:qFormat/>
    <w:pPr>
      <w:widowControl/>
      <w:spacing w:before="100" w:beforeAutospacing="1" w:after="100" w:afterAutospacing="1" w:line="240" w:lineRule="auto"/>
      <w:ind w:firstLineChars="0" w:firstLine="0"/>
      <w:jc w:val="left"/>
    </w:pPr>
    <w:rPr>
      <w:rFonts w:ascii="宋体" w:hAnsi="宋体" w:cs="宋体"/>
      <w:b/>
      <w:bCs/>
      <w:color w:val="000000"/>
      <w:kern w:val="0"/>
      <w:sz w:val="21"/>
      <w:szCs w:val="21"/>
    </w:rPr>
  </w:style>
  <w:style w:type="paragraph" w:customStyle="1" w:styleId="font3">
    <w:name w:val="font3"/>
    <w:basedOn w:val="af9"/>
    <w:qFormat/>
    <w:pPr>
      <w:widowControl/>
      <w:spacing w:before="100" w:beforeAutospacing="1" w:after="100" w:afterAutospacing="1" w:line="240" w:lineRule="auto"/>
      <w:ind w:firstLineChars="0" w:firstLine="0"/>
      <w:jc w:val="left"/>
    </w:pPr>
    <w:rPr>
      <w:rFonts w:cs="Times New Roman"/>
      <w:b/>
      <w:bCs/>
      <w:color w:val="000000"/>
      <w:kern w:val="0"/>
      <w:sz w:val="21"/>
      <w:szCs w:val="21"/>
    </w:rPr>
  </w:style>
  <w:style w:type="paragraph" w:customStyle="1" w:styleId="et2">
    <w:name w:val="et2"/>
    <w:basedOn w:val="af9"/>
    <w:qFormat/>
    <w:pPr>
      <w:widowControl/>
      <w:spacing w:before="100" w:beforeAutospacing="1" w:after="100" w:afterAutospacing="1" w:line="240" w:lineRule="auto"/>
      <w:ind w:firstLineChars="0" w:firstLine="0"/>
      <w:jc w:val="left"/>
      <w:textAlignment w:val="center"/>
    </w:pPr>
    <w:rPr>
      <w:rFonts w:ascii="宋体" w:hAnsi="宋体" w:cs="宋体"/>
      <w:color w:val="000000"/>
      <w:kern w:val="0"/>
      <w:sz w:val="22"/>
    </w:rPr>
  </w:style>
  <w:style w:type="paragraph" w:customStyle="1" w:styleId="et3">
    <w:name w:val="et3"/>
    <w:basedOn w:val="af9"/>
    <w:qFormat/>
    <w:pPr>
      <w:widowControl/>
      <w:spacing w:before="100" w:beforeAutospacing="1" w:after="100" w:afterAutospacing="1" w:line="240" w:lineRule="auto"/>
      <w:ind w:firstLineChars="0" w:firstLine="0"/>
      <w:jc w:val="left"/>
      <w:textAlignment w:val="center"/>
    </w:pPr>
    <w:rPr>
      <w:rFonts w:cs="Times New Roman"/>
      <w:color w:val="000000"/>
      <w:kern w:val="0"/>
      <w:sz w:val="22"/>
    </w:rPr>
  </w:style>
  <w:style w:type="paragraph" w:customStyle="1" w:styleId="et4">
    <w:name w:val="et4"/>
    <w:basedOn w:val="af9"/>
    <w:qFormat/>
    <w:pPr>
      <w:widowControl/>
      <w:spacing w:before="100" w:beforeAutospacing="1" w:after="100" w:afterAutospacing="1" w:line="240" w:lineRule="auto"/>
      <w:ind w:firstLineChars="0" w:firstLine="0"/>
      <w:jc w:val="left"/>
      <w:textAlignment w:val="center"/>
    </w:pPr>
    <w:rPr>
      <w:rFonts w:ascii="宋体" w:hAnsi="宋体" w:cs="宋体"/>
      <w:color w:val="000000"/>
      <w:kern w:val="0"/>
      <w:sz w:val="22"/>
    </w:rPr>
  </w:style>
  <w:style w:type="paragraph" w:customStyle="1" w:styleId="et6">
    <w:name w:val="et6"/>
    <w:basedOn w:val="af9"/>
    <w:qFormat/>
    <w:pPr>
      <w:widowControl/>
      <w:spacing w:before="100" w:beforeAutospacing="1" w:after="100" w:afterAutospacing="1" w:line="240" w:lineRule="auto"/>
      <w:ind w:firstLineChars="0" w:firstLine="0"/>
      <w:jc w:val="left"/>
      <w:textAlignment w:val="center"/>
    </w:pPr>
    <w:rPr>
      <w:rFonts w:ascii="宋体" w:hAnsi="宋体" w:cs="宋体"/>
      <w:color w:val="000000"/>
      <w:kern w:val="0"/>
      <w:sz w:val="22"/>
    </w:rPr>
  </w:style>
  <w:style w:type="paragraph" w:customStyle="1" w:styleId="et7">
    <w:name w:val="et7"/>
    <w:basedOn w:val="af9"/>
    <w:qFormat/>
    <w:pPr>
      <w:widowControl/>
      <w:spacing w:before="100" w:beforeAutospacing="1" w:after="100" w:afterAutospacing="1" w:line="240" w:lineRule="auto"/>
      <w:ind w:firstLineChars="0" w:firstLine="0"/>
      <w:jc w:val="left"/>
      <w:textAlignment w:val="center"/>
    </w:pPr>
    <w:rPr>
      <w:rFonts w:cs="Times New Roman"/>
      <w:color w:val="000000"/>
      <w:kern w:val="0"/>
      <w:sz w:val="22"/>
    </w:rPr>
  </w:style>
  <w:style w:type="paragraph" w:customStyle="1" w:styleId="xl109">
    <w:name w:val="xl109"/>
    <w:basedOn w:val="af9"/>
    <w:qFormat/>
    <w:pPr>
      <w:widowControl/>
      <w:pBdr>
        <w:top w:val="single" w:sz="4" w:space="0" w:color="auto"/>
        <w:left w:val="single" w:sz="4" w:space="0" w:color="auto"/>
        <w:bottom w:val="single" w:sz="4" w:space="0" w:color="auto"/>
      </w:pBdr>
      <w:spacing w:before="100" w:beforeAutospacing="1" w:after="100" w:afterAutospacing="1" w:line="240" w:lineRule="auto"/>
      <w:ind w:firstLineChars="0" w:firstLine="0"/>
      <w:jc w:val="left"/>
    </w:pPr>
    <w:rPr>
      <w:rFonts w:ascii="宋体" w:hAnsi="宋体" w:cs="宋体"/>
      <w:b/>
      <w:bCs/>
      <w:kern w:val="0"/>
      <w:sz w:val="28"/>
      <w:szCs w:val="24"/>
    </w:rPr>
  </w:style>
  <w:style w:type="paragraph" w:customStyle="1" w:styleId="xl110">
    <w:name w:val="xl110"/>
    <w:basedOn w:val="af9"/>
    <w:qFormat/>
    <w:pPr>
      <w:widowControl/>
      <w:pBdr>
        <w:top w:val="single" w:sz="4" w:space="0" w:color="auto"/>
        <w:bottom w:val="single" w:sz="4" w:space="0" w:color="auto"/>
      </w:pBdr>
      <w:spacing w:before="100" w:beforeAutospacing="1" w:after="100" w:afterAutospacing="1" w:line="240" w:lineRule="auto"/>
      <w:ind w:firstLineChars="0" w:firstLine="0"/>
      <w:jc w:val="left"/>
    </w:pPr>
    <w:rPr>
      <w:rFonts w:ascii="宋体" w:hAnsi="宋体" w:cs="宋体"/>
      <w:b/>
      <w:bCs/>
      <w:kern w:val="0"/>
      <w:sz w:val="28"/>
      <w:szCs w:val="24"/>
    </w:rPr>
  </w:style>
  <w:style w:type="paragraph" w:customStyle="1" w:styleId="xl111">
    <w:name w:val="xl111"/>
    <w:basedOn w:val="af9"/>
    <w:qFormat/>
    <w:pPr>
      <w:widowControl/>
      <w:pBdr>
        <w:top w:val="single" w:sz="4" w:space="0" w:color="auto"/>
        <w:bottom w:val="single" w:sz="4" w:space="0" w:color="auto"/>
        <w:right w:val="single" w:sz="4" w:space="0" w:color="auto"/>
      </w:pBdr>
      <w:spacing w:before="100" w:beforeAutospacing="1" w:after="100" w:afterAutospacing="1" w:line="240" w:lineRule="auto"/>
      <w:ind w:firstLineChars="0" w:firstLine="0"/>
      <w:jc w:val="left"/>
    </w:pPr>
    <w:rPr>
      <w:rFonts w:ascii="宋体" w:hAnsi="宋体" w:cs="宋体"/>
      <w:b/>
      <w:bCs/>
      <w:kern w:val="0"/>
      <w:sz w:val="28"/>
      <w:szCs w:val="24"/>
    </w:rPr>
  </w:style>
  <w:style w:type="paragraph" w:customStyle="1" w:styleId="xl112">
    <w:name w:val="xl112"/>
    <w:basedOn w:val="af9"/>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Chars="0" w:firstLine="0"/>
      <w:jc w:val="left"/>
    </w:pPr>
    <w:rPr>
      <w:rFonts w:ascii="宋体" w:hAnsi="宋体" w:cs="宋体"/>
      <w:b/>
      <w:bCs/>
      <w:color w:val="000000"/>
      <w:kern w:val="0"/>
      <w:sz w:val="28"/>
      <w:szCs w:val="24"/>
    </w:rPr>
  </w:style>
  <w:style w:type="paragraph" w:customStyle="1" w:styleId="216">
    <w:name w:val="标题 21"/>
    <w:basedOn w:val="af9"/>
    <w:next w:val="af9"/>
    <w:link w:val="2ffc"/>
    <w:uiPriority w:val="9"/>
    <w:unhideWhenUsed/>
    <w:qFormat/>
    <w:pPr>
      <w:keepNext/>
      <w:keepLines/>
      <w:tabs>
        <w:tab w:val="left" w:pos="2694"/>
      </w:tabs>
      <w:ind w:firstLine="640"/>
      <w:contextualSpacing/>
      <w:jc w:val="left"/>
      <w:outlineLvl w:val="1"/>
    </w:pPr>
    <w:rPr>
      <w:rFonts w:ascii="MS Mincho" w:eastAsia="Batang" w:hAnsi="MS Mincho" w:cs="MS Mincho"/>
      <w:b/>
      <w:kern w:val="0"/>
      <w:sz w:val="32"/>
      <w:szCs w:val="20"/>
    </w:rPr>
  </w:style>
  <w:style w:type="character" w:customStyle="1" w:styleId="2ffc">
    <w:name w:val="标题 2字符"/>
    <w:link w:val="216"/>
    <w:qFormat/>
    <w:rPr>
      <w:rFonts w:ascii="MS Mincho" w:eastAsia="Batang" w:hAnsi="MS Mincho" w:cs="MS Mincho"/>
      <w:b/>
      <w:kern w:val="0"/>
      <w:sz w:val="32"/>
      <w:szCs w:val="20"/>
      <w14:ligatures w14:val="none"/>
    </w:rPr>
  </w:style>
  <w:style w:type="paragraph" w:customStyle="1" w:styleId="afffffffffffff9">
    <w:name w:val="正文 首行缩进"/>
    <w:basedOn w:val="af9"/>
    <w:link w:val="CharChar4"/>
    <w:qFormat/>
    <w:pPr>
      <w:adjustRightInd w:val="0"/>
      <w:spacing w:before="120" w:after="240" w:line="240" w:lineRule="auto"/>
      <w:ind w:firstLineChars="232" w:firstLine="650"/>
      <w:jc w:val="left"/>
      <w:textAlignment w:val="baseline"/>
    </w:pPr>
    <w:rPr>
      <w:rFonts w:ascii="Gulim" w:hAnsi="Wingdings" w:cs="MS Mincho"/>
      <w:kern w:val="0"/>
      <w:sz w:val="28"/>
      <w:szCs w:val="28"/>
    </w:rPr>
  </w:style>
  <w:style w:type="character" w:customStyle="1" w:styleId="CharChar4">
    <w:name w:val="正文 首行缩进 Char Char"/>
    <w:link w:val="afffffffffffff9"/>
    <w:qFormat/>
    <w:rPr>
      <w:rFonts w:ascii="Gulim" w:eastAsia="宋体" w:hAnsi="Wingdings" w:cs="MS Mincho"/>
      <w:kern w:val="0"/>
      <w:sz w:val="28"/>
      <w:szCs w:val="28"/>
      <w14:ligatures w14:val="none"/>
    </w:rPr>
  </w:style>
  <w:style w:type="paragraph" w:customStyle="1" w:styleId="afffffffffffffa">
    <w:name w:val="正文楷体"/>
    <w:basedOn w:val="afffff"/>
    <w:link w:val="Charfffc"/>
    <w:qFormat/>
    <w:pPr>
      <w:adjustRightInd w:val="0"/>
      <w:snapToGrid w:val="0"/>
      <w:ind w:leftChars="50" w:left="50" w:rightChars="50" w:right="50" w:firstLineChars="0" w:firstLine="0"/>
    </w:pPr>
    <w:rPr>
      <w:rFonts w:ascii="Helvetica" w:eastAsia="Helvetica" w:hAnsi="Helvetica" w:cs="MS Mincho"/>
      <w:kern w:val="0"/>
      <w:sz w:val="28"/>
      <w:szCs w:val="32"/>
    </w:rPr>
  </w:style>
  <w:style w:type="character" w:customStyle="1" w:styleId="Charfffc">
    <w:name w:val="正文楷体 Char"/>
    <w:link w:val="afffffffffffffa"/>
    <w:qFormat/>
    <w:rPr>
      <w:rFonts w:ascii="Helvetica" w:eastAsia="Helvetica" w:hAnsi="Helvetica" w:cs="MS Mincho"/>
      <w:kern w:val="0"/>
      <w:sz w:val="28"/>
      <w:szCs w:val="32"/>
      <w14:ligatures w14:val="none"/>
    </w:rPr>
  </w:style>
  <w:style w:type="paragraph" w:customStyle="1" w:styleId="af3">
    <w:name w:val="圆形字体"/>
    <w:basedOn w:val="af9"/>
    <w:qFormat/>
    <w:pPr>
      <w:numPr>
        <w:numId w:val="37"/>
      </w:numPr>
      <w:ind w:firstLine="200"/>
    </w:pPr>
    <w:rPr>
      <w:rFonts w:cs="MS Mincho"/>
      <w:sz w:val="28"/>
      <w:szCs w:val="24"/>
    </w:rPr>
  </w:style>
  <w:style w:type="paragraph" w:customStyle="1" w:styleId="xl113">
    <w:name w:val="xl113"/>
    <w:basedOn w:val="af9"/>
    <w:qFormat/>
    <w:pPr>
      <w:widowControl/>
      <w:pBdr>
        <w:left w:val="single" w:sz="4" w:space="0" w:color="auto"/>
        <w:right w:val="single" w:sz="4" w:space="0" w:color="auto"/>
      </w:pBdr>
      <w:spacing w:before="100" w:beforeAutospacing="1" w:after="100" w:afterAutospacing="1" w:line="240" w:lineRule="auto"/>
      <w:ind w:firstLineChars="0" w:firstLine="0"/>
      <w:jc w:val="center"/>
    </w:pPr>
    <w:rPr>
      <w:rFonts w:ascii="宋体" w:hAnsi="宋体" w:cs="宋体"/>
      <w:kern w:val="0"/>
      <w:sz w:val="28"/>
      <w:szCs w:val="24"/>
    </w:rPr>
  </w:style>
  <w:style w:type="paragraph" w:customStyle="1" w:styleId="2ffd">
    <w:name w:val="样式 *正文 + 首行缩进:  2 字符"/>
    <w:basedOn w:val="affffff6"/>
    <w:qFormat/>
    <w:pPr>
      <w:ind w:firstLineChars="200" w:firstLine="200"/>
    </w:pPr>
    <w:rPr>
      <w:rFonts w:cs="Wingdings"/>
      <w:sz w:val="28"/>
      <w:szCs w:val="20"/>
      <w:lang w:eastAsia="en-US"/>
    </w:rPr>
  </w:style>
  <w:style w:type="paragraph" w:customStyle="1" w:styleId="xl114">
    <w:name w:val="xl114"/>
    <w:basedOn w:val="af9"/>
    <w:qFormat/>
    <w:pPr>
      <w:widowControl/>
      <w:pBdr>
        <w:top w:val="single" w:sz="4" w:space="0" w:color="auto"/>
        <w:left w:val="single" w:sz="4" w:space="0" w:color="auto"/>
        <w:bottom w:val="single" w:sz="4" w:space="0" w:color="auto"/>
      </w:pBdr>
      <w:spacing w:before="100" w:beforeAutospacing="1" w:after="100" w:afterAutospacing="1" w:line="240" w:lineRule="auto"/>
      <w:ind w:firstLineChars="0" w:firstLine="0"/>
      <w:jc w:val="left"/>
    </w:pPr>
    <w:rPr>
      <w:rFonts w:ascii="宋体" w:hAnsi="宋体" w:cs="宋体"/>
      <w:b/>
      <w:bCs/>
      <w:color w:val="000000"/>
      <w:kern w:val="0"/>
      <w:sz w:val="28"/>
      <w:szCs w:val="24"/>
    </w:rPr>
  </w:style>
  <w:style w:type="paragraph" w:customStyle="1" w:styleId="xl115">
    <w:name w:val="xl115"/>
    <w:basedOn w:val="af9"/>
    <w:qFormat/>
    <w:pPr>
      <w:widowControl/>
      <w:pBdr>
        <w:top w:val="single" w:sz="4" w:space="0" w:color="auto"/>
        <w:bottom w:val="single" w:sz="4" w:space="0" w:color="auto"/>
      </w:pBdr>
      <w:spacing w:before="100" w:beforeAutospacing="1" w:after="100" w:afterAutospacing="1" w:line="240" w:lineRule="auto"/>
      <w:ind w:firstLineChars="0" w:firstLine="0"/>
      <w:jc w:val="left"/>
    </w:pPr>
    <w:rPr>
      <w:rFonts w:ascii="宋体" w:hAnsi="宋体" w:cs="宋体"/>
      <w:b/>
      <w:bCs/>
      <w:color w:val="000000"/>
      <w:kern w:val="0"/>
      <w:sz w:val="28"/>
      <w:szCs w:val="24"/>
    </w:rPr>
  </w:style>
  <w:style w:type="paragraph" w:customStyle="1" w:styleId="xl116">
    <w:name w:val="xl116"/>
    <w:basedOn w:val="af9"/>
    <w:qFormat/>
    <w:pPr>
      <w:widowControl/>
      <w:pBdr>
        <w:top w:val="single" w:sz="4" w:space="0" w:color="auto"/>
        <w:bottom w:val="single" w:sz="4" w:space="0" w:color="auto"/>
        <w:right w:val="single" w:sz="4" w:space="0" w:color="auto"/>
      </w:pBdr>
      <w:spacing w:before="100" w:beforeAutospacing="1" w:after="100" w:afterAutospacing="1" w:line="240" w:lineRule="auto"/>
      <w:ind w:firstLineChars="0" w:firstLine="0"/>
      <w:jc w:val="left"/>
    </w:pPr>
    <w:rPr>
      <w:rFonts w:ascii="宋体" w:hAnsi="宋体" w:cs="宋体"/>
      <w:b/>
      <w:bCs/>
      <w:color w:val="000000"/>
      <w:kern w:val="0"/>
      <w:sz w:val="28"/>
      <w:szCs w:val="24"/>
    </w:rPr>
  </w:style>
  <w:style w:type="paragraph" w:customStyle="1" w:styleId="xl117">
    <w:name w:val="xl117"/>
    <w:basedOn w:val="af9"/>
    <w:qFormat/>
    <w:pPr>
      <w:widowControl/>
      <w:pBdr>
        <w:left w:val="single" w:sz="4" w:space="0" w:color="auto"/>
        <w:right w:val="single" w:sz="4" w:space="0" w:color="auto"/>
      </w:pBdr>
      <w:spacing w:before="100" w:beforeAutospacing="1" w:after="100" w:afterAutospacing="1" w:line="240" w:lineRule="auto"/>
      <w:ind w:firstLineChars="0" w:firstLine="0"/>
      <w:jc w:val="center"/>
    </w:pPr>
    <w:rPr>
      <w:rFonts w:ascii="宋体" w:hAnsi="宋体" w:cs="宋体"/>
      <w:kern w:val="0"/>
      <w:sz w:val="28"/>
      <w:szCs w:val="24"/>
    </w:rPr>
  </w:style>
  <w:style w:type="paragraph" w:customStyle="1" w:styleId="xl118">
    <w:name w:val="xl118"/>
    <w:basedOn w:val="af9"/>
    <w:qFormat/>
    <w:pPr>
      <w:widowControl/>
      <w:pBdr>
        <w:top w:val="single" w:sz="4" w:space="0" w:color="auto"/>
        <w:left w:val="single" w:sz="4" w:space="0" w:color="auto"/>
        <w:bottom w:val="single" w:sz="4" w:space="0" w:color="auto"/>
      </w:pBdr>
      <w:spacing w:before="100" w:beforeAutospacing="1" w:after="100" w:afterAutospacing="1" w:line="240" w:lineRule="auto"/>
      <w:ind w:firstLineChars="0" w:firstLine="0"/>
      <w:jc w:val="left"/>
    </w:pPr>
    <w:rPr>
      <w:rFonts w:ascii="宋体" w:hAnsi="宋体" w:cs="宋体"/>
      <w:b/>
      <w:bCs/>
      <w:color w:val="000000"/>
      <w:kern w:val="0"/>
      <w:sz w:val="28"/>
      <w:szCs w:val="24"/>
    </w:rPr>
  </w:style>
  <w:style w:type="paragraph" w:customStyle="1" w:styleId="xl119">
    <w:name w:val="xl119"/>
    <w:basedOn w:val="af9"/>
    <w:qFormat/>
    <w:pPr>
      <w:widowControl/>
      <w:pBdr>
        <w:top w:val="single" w:sz="4" w:space="0" w:color="auto"/>
        <w:bottom w:val="single" w:sz="4" w:space="0" w:color="auto"/>
      </w:pBdr>
      <w:spacing w:before="100" w:beforeAutospacing="1" w:after="100" w:afterAutospacing="1" w:line="240" w:lineRule="auto"/>
      <w:ind w:firstLineChars="0" w:firstLine="0"/>
      <w:jc w:val="left"/>
    </w:pPr>
    <w:rPr>
      <w:rFonts w:ascii="宋体" w:hAnsi="宋体" w:cs="宋体"/>
      <w:b/>
      <w:bCs/>
      <w:color w:val="000000"/>
      <w:kern w:val="0"/>
      <w:sz w:val="28"/>
      <w:szCs w:val="24"/>
    </w:rPr>
  </w:style>
  <w:style w:type="paragraph" w:customStyle="1" w:styleId="xl120">
    <w:name w:val="xl120"/>
    <w:basedOn w:val="af9"/>
    <w:qFormat/>
    <w:pPr>
      <w:widowControl/>
      <w:pBdr>
        <w:top w:val="single" w:sz="4" w:space="0" w:color="auto"/>
        <w:bottom w:val="single" w:sz="4" w:space="0" w:color="auto"/>
        <w:right w:val="single" w:sz="4" w:space="0" w:color="auto"/>
      </w:pBdr>
      <w:spacing w:before="100" w:beforeAutospacing="1" w:after="100" w:afterAutospacing="1" w:line="240" w:lineRule="auto"/>
      <w:ind w:firstLineChars="0" w:firstLine="0"/>
      <w:jc w:val="left"/>
    </w:pPr>
    <w:rPr>
      <w:rFonts w:ascii="宋体" w:hAnsi="宋体" w:cs="宋体"/>
      <w:b/>
      <w:bCs/>
      <w:color w:val="000000"/>
      <w:kern w:val="0"/>
      <w:sz w:val="28"/>
      <w:szCs w:val="24"/>
    </w:rPr>
  </w:style>
  <w:style w:type="paragraph" w:customStyle="1" w:styleId="QB0">
    <w:name w:val="QB前言正文"/>
    <w:basedOn w:val="af9"/>
    <w:qFormat/>
    <w:pPr>
      <w:widowControl/>
      <w:autoSpaceDE w:val="0"/>
      <w:autoSpaceDN w:val="0"/>
    </w:pPr>
    <w:rPr>
      <w:rFonts w:ascii="宋体" w:cs="Times New Roman"/>
      <w:kern w:val="0"/>
      <w:sz w:val="28"/>
      <w:szCs w:val="24"/>
    </w:rPr>
  </w:style>
  <w:style w:type="paragraph" w:customStyle="1" w:styleId="xl121">
    <w:name w:val="xl121"/>
    <w:basedOn w:val="af9"/>
    <w:qFormat/>
    <w:pPr>
      <w:widowControl/>
      <w:pBdr>
        <w:left w:val="single" w:sz="4" w:space="0" w:color="auto"/>
        <w:right w:val="single" w:sz="4" w:space="0" w:color="auto"/>
      </w:pBdr>
      <w:spacing w:before="100" w:beforeAutospacing="1" w:after="100" w:afterAutospacing="1" w:line="240" w:lineRule="auto"/>
      <w:ind w:firstLineChars="0" w:firstLine="0"/>
      <w:jc w:val="left"/>
    </w:pPr>
    <w:rPr>
      <w:rFonts w:ascii="仿宋" w:eastAsia="仿宋" w:hAnsi="仿宋" w:cs="宋体"/>
      <w:kern w:val="0"/>
      <w:sz w:val="28"/>
      <w:szCs w:val="24"/>
    </w:rPr>
  </w:style>
  <w:style w:type="paragraph" w:customStyle="1" w:styleId="xl122">
    <w:name w:val="xl122"/>
    <w:basedOn w:val="af9"/>
    <w:qFormat/>
    <w:pPr>
      <w:widowControl/>
      <w:pBdr>
        <w:left w:val="single" w:sz="4" w:space="0" w:color="auto"/>
        <w:bottom w:val="single" w:sz="4" w:space="0" w:color="auto"/>
        <w:right w:val="single" w:sz="4" w:space="0" w:color="auto"/>
      </w:pBdr>
      <w:spacing w:before="100" w:beforeAutospacing="1" w:after="100" w:afterAutospacing="1" w:line="240" w:lineRule="auto"/>
      <w:ind w:firstLineChars="0" w:firstLine="0"/>
      <w:jc w:val="left"/>
    </w:pPr>
    <w:rPr>
      <w:rFonts w:ascii="仿宋" w:eastAsia="仿宋" w:hAnsi="仿宋" w:cs="宋体"/>
      <w:kern w:val="0"/>
      <w:sz w:val="28"/>
      <w:szCs w:val="24"/>
    </w:rPr>
  </w:style>
  <w:style w:type="paragraph" w:customStyle="1" w:styleId="xl123">
    <w:name w:val="xl123"/>
    <w:basedOn w:val="af9"/>
    <w:qFormat/>
    <w:pPr>
      <w:widowControl/>
      <w:pBdr>
        <w:left w:val="single" w:sz="4" w:space="0" w:color="auto"/>
        <w:right w:val="single" w:sz="4" w:space="0" w:color="auto"/>
      </w:pBdr>
      <w:spacing w:before="100" w:beforeAutospacing="1" w:after="100" w:afterAutospacing="1" w:line="240" w:lineRule="auto"/>
      <w:ind w:firstLineChars="0" w:firstLine="0"/>
      <w:jc w:val="center"/>
    </w:pPr>
    <w:rPr>
      <w:rFonts w:ascii="仿宋" w:eastAsia="仿宋" w:hAnsi="仿宋" w:cs="宋体"/>
      <w:kern w:val="0"/>
      <w:sz w:val="28"/>
      <w:szCs w:val="24"/>
    </w:rPr>
  </w:style>
  <w:style w:type="paragraph" w:customStyle="1" w:styleId="xl124">
    <w:name w:val="xl124"/>
    <w:basedOn w:val="af9"/>
    <w:qFormat/>
    <w:pPr>
      <w:widowControl/>
      <w:pBdr>
        <w:left w:val="single" w:sz="4" w:space="0" w:color="auto"/>
        <w:bottom w:val="single" w:sz="4" w:space="0" w:color="auto"/>
        <w:right w:val="single" w:sz="4" w:space="0" w:color="auto"/>
      </w:pBdr>
      <w:spacing w:before="100" w:beforeAutospacing="1" w:after="100" w:afterAutospacing="1" w:line="240" w:lineRule="auto"/>
      <w:ind w:firstLineChars="0" w:firstLine="0"/>
      <w:jc w:val="left"/>
    </w:pPr>
    <w:rPr>
      <w:rFonts w:ascii="仿宋" w:eastAsia="仿宋" w:hAnsi="仿宋" w:cs="宋体"/>
      <w:kern w:val="0"/>
      <w:sz w:val="28"/>
      <w:szCs w:val="24"/>
    </w:rPr>
  </w:style>
  <w:style w:type="paragraph" w:customStyle="1" w:styleId="xl125">
    <w:name w:val="xl125"/>
    <w:basedOn w:val="af9"/>
    <w:qFormat/>
    <w:pPr>
      <w:widowControl/>
      <w:pBdr>
        <w:top w:val="single" w:sz="4" w:space="0" w:color="auto"/>
        <w:left w:val="single" w:sz="4" w:space="0" w:color="auto"/>
      </w:pBdr>
      <w:spacing w:before="100" w:beforeAutospacing="1" w:after="100" w:afterAutospacing="1" w:line="240" w:lineRule="auto"/>
      <w:ind w:firstLineChars="0" w:firstLine="0"/>
      <w:jc w:val="left"/>
    </w:pPr>
    <w:rPr>
      <w:rFonts w:ascii="仿宋" w:eastAsia="仿宋" w:hAnsi="仿宋" w:cs="宋体"/>
      <w:b/>
      <w:bCs/>
      <w:kern w:val="0"/>
      <w:sz w:val="28"/>
      <w:szCs w:val="24"/>
    </w:rPr>
  </w:style>
  <w:style w:type="paragraph" w:customStyle="1" w:styleId="xl126">
    <w:name w:val="xl126"/>
    <w:basedOn w:val="af9"/>
    <w:qFormat/>
    <w:pPr>
      <w:widowControl/>
      <w:pBdr>
        <w:top w:val="single" w:sz="4" w:space="0" w:color="auto"/>
        <w:right w:val="single" w:sz="4" w:space="0" w:color="auto"/>
      </w:pBdr>
      <w:spacing w:before="100" w:beforeAutospacing="1" w:after="100" w:afterAutospacing="1" w:line="240" w:lineRule="auto"/>
      <w:ind w:firstLineChars="0" w:firstLine="0"/>
      <w:jc w:val="left"/>
    </w:pPr>
    <w:rPr>
      <w:rFonts w:ascii="仿宋" w:eastAsia="仿宋" w:hAnsi="仿宋" w:cs="宋体"/>
      <w:b/>
      <w:bCs/>
      <w:kern w:val="0"/>
      <w:sz w:val="28"/>
      <w:szCs w:val="24"/>
    </w:rPr>
  </w:style>
  <w:style w:type="paragraph" w:customStyle="1" w:styleId="xl127">
    <w:name w:val="xl127"/>
    <w:basedOn w:val="af9"/>
    <w:qFormat/>
    <w:pPr>
      <w:widowControl/>
      <w:pBdr>
        <w:left w:val="single" w:sz="4" w:space="0" w:color="auto"/>
        <w:bottom w:val="single" w:sz="4" w:space="0" w:color="auto"/>
      </w:pBdr>
      <w:spacing w:before="100" w:beforeAutospacing="1" w:after="100" w:afterAutospacing="1" w:line="240" w:lineRule="auto"/>
      <w:ind w:firstLineChars="0" w:firstLine="0"/>
      <w:jc w:val="left"/>
    </w:pPr>
    <w:rPr>
      <w:rFonts w:ascii="仿宋" w:eastAsia="仿宋" w:hAnsi="仿宋" w:cs="宋体"/>
      <w:b/>
      <w:bCs/>
      <w:kern w:val="0"/>
      <w:sz w:val="28"/>
      <w:szCs w:val="24"/>
    </w:rPr>
  </w:style>
  <w:style w:type="paragraph" w:customStyle="1" w:styleId="xl128">
    <w:name w:val="xl128"/>
    <w:basedOn w:val="af9"/>
    <w:qFormat/>
    <w:pPr>
      <w:widowControl/>
      <w:pBdr>
        <w:bottom w:val="single" w:sz="4" w:space="0" w:color="auto"/>
        <w:right w:val="single" w:sz="4" w:space="0" w:color="auto"/>
      </w:pBdr>
      <w:spacing w:before="100" w:beforeAutospacing="1" w:after="100" w:afterAutospacing="1" w:line="240" w:lineRule="auto"/>
      <w:ind w:firstLineChars="0" w:firstLine="0"/>
      <w:jc w:val="left"/>
    </w:pPr>
    <w:rPr>
      <w:rFonts w:ascii="仿宋" w:eastAsia="仿宋" w:hAnsi="仿宋" w:cs="宋体"/>
      <w:b/>
      <w:bCs/>
      <w:kern w:val="0"/>
      <w:sz w:val="28"/>
      <w:szCs w:val="24"/>
    </w:rPr>
  </w:style>
  <w:style w:type="character" w:customStyle="1" w:styleId="1ffff6">
    <w:name w:val="文档结构图 字符1"/>
    <w:uiPriority w:val="99"/>
    <w:semiHidden/>
    <w:qFormat/>
    <w:rPr>
      <w:rFonts w:ascii="Times New Roman" w:eastAsia="Wingdings" w:hAnsi="Times New Roman" w:cs="Times New Roman"/>
      <w:szCs w:val="24"/>
      <w:shd w:val="clear" w:color="auto" w:fill="000080"/>
    </w:rPr>
  </w:style>
  <w:style w:type="character" w:customStyle="1" w:styleId="2ffe">
    <w:name w:val="题注 字符2"/>
    <w:uiPriority w:val="35"/>
    <w:qFormat/>
    <w:rPr>
      <w:rFonts w:ascii="PMingLiU" w:eastAsia="Batang" w:hAnsi="PMingLiU" w:cs="Times New Roman"/>
      <w:sz w:val="20"/>
      <w:szCs w:val="20"/>
    </w:rPr>
  </w:style>
  <w:style w:type="character" w:customStyle="1" w:styleId="1ffff7">
    <w:name w:val="@他1"/>
    <w:uiPriority w:val="99"/>
    <w:unhideWhenUsed/>
    <w:qFormat/>
    <w:rPr>
      <w:color w:val="2B579A"/>
      <w:shd w:val="clear" w:color="auto" w:fill="E6E6E6"/>
    </w:rPr>
  </w:style>
  <w:style w:type="character" w:customStyle="1" w:styleId="2fff">
    <w:name w:val="未处理的提及2"/>
    <w:uiPriority w:val="99"/>
    <w:unhideWhenUsed/>
    <w:qFormat/>
    <w:rPr>
      <w:color w:val="808080"/>
      <w:shd w:val="clear" w:color="auto" w:fill="E6E6E6"/>
    </w:rPr>
  </w:style>
  <w:style w:type="paragraph" w:customStyle="1" w:styleId="xl129">
    <w:name w:val="xl129"/>
    <w:basedOn w:val="af9"/>
    <w:qFormat/>
    <w:pPr>
      <w:widowControl/>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ind w:firstLineChars="0" w:firstLine="0"/>
      <w:jc w:val="center"/>
      <w:textAlignment w:val="bottom"/>
    </w:pPr>
    <w:rPr>
      <w:rFonts w:ascii="仿宋" w:eastAsia="仿宋" w:hAnsi="仿宋" w:cs="宋体"/>
      <w:b/>
      <w:bCs/>
      <w:kern w:val="0"/>
      <w:sz w:val="28"/>
      <w:szCs w:val="24"/>
    </w:rPr>
  </w:style>
  <w:style w:type="paragraph" w:customStyle="1" w:styleId="xl130">
    <w:name w:val="xl130"/>
    <w:basedOn w:val="af9"/>
    <w:qFormat/>
    <w:pPr>
      <w:widowControl/>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ind w:firstLineChars="0" w:firstLine="0"/>
      <w:jc w:val="center"/>
    </w:pPr>
    <w:rPr>
      <w:rFonts w:ascii="仿宋" w:eastAsia="仿宋" w:hAnsi="仿宋" w:cs="宋体"/>
      <w:b/>
      <w:bCs/>
      <w:kern w:val="0"/>
      <w:sz w:val="28"/>
      <w:szCs w:val="24"/>
    </w:rPr>
  </w:style>
  <w:style w:type="paragraph" w:customStyle="1" w:styleId="xl131">
    <w:name w:val="xl131"/>
    <w:basedOn w:val="af9"/>
    <w:qFormat/>
    <w:pPr>
      <w:widowControl/>
      <w:pBdr>
        <w:top w:val="single" w:sz="4" w:space="0" w:color="auto"/>
        <w:left w:val="single" w:sz="4" w:space="0" w:color="auto"/>
        <w:right w:val="single" w:sz="4" w:space="0" w:color="auto"/>
      </w:pBdr>
      <w:spacing w:before="100" w:beforeAutospacing="1" w:after="100" w:afterAutospacing="1" w:line="240" w:lineRule="auto"/>
      <w:ind w:firstLineChars="0" w:firstLine="0"/>
      <w:jc w:val="center"/>
    </w:pPr>
    <w:rPr>
      <w:rFonts w:ascii="仿宋" w:eastAsia="仿宋" w:hAnsi="仿宋" w:cs="宋体"/>
      <w:b/>
      <w:bCs/>
      <w:kern w:val="0"/>
      <w:sz w:val="28"/>
      <w:szCs w:val="24"/>
    </w:rPr>
  </w:style>
  <w:style w:type="paragraph" w:customStyle="1" w:styleId="xl132">
    <w:name w:val="xl132"/>
    <w:basedOn w:val="af9"/>
    <w:qFormat/>
    <w:pPr>
      <w:widowControl/>
      <w:pBdr>
        <w:left w:val="single" w:sz="4" w:space="0" w:color="auto"/>
        <w:bottom w:val="single" w:sz="4" w:space="0" w:color="auto"/>
        <w:right w:val="single" w:sz="4" w:space="0" w:color="auto"/>
      </w:pBdr>
      <w:spacing w:before="100" w:beforeAutospacing="1" w:after="100" w:afterAutospacing="1" w:line="240" w:lineRule="auto"/>
      <w:ind w:firstLineChars="0" w:firstLine="0"/>
      <w:jc w:val="center"/>
    </w:pPr>
    <w:rPr>
      <w:rFonts w:ascii="仿宋" w:eastAsia="仿宋" w:hAnsi="仿宋" w:cs="宋体"/>
      <w:b/>
      <w:bCs/>
      <w:kern w:val="0"/>
      <w:sz w:val="28"/>
      <w:szCs w:val="24"/>
    </w:rPr>
  </w:style>
  <w:style w:type="paragraph" w:customStyle="1" w:styleId="xl133">
    <w:name w:val="xl133"/>
    <w:basedOn w:val="af9"/>
    <w:qFormat/>
    <w:pPr>
      <w:widowControl/>
      <w:pBdr>
        <w:top w:val="single" w:sz="4" w:space="0" w:color="auto"/>
        <w:left w:val="single" w:sz="4" w:space="0" w:color="auto"/>
        <w:right w:val="single" w:sz="4" w:space="0" w:color="auto"/>
      </w:pBdr>
      <w:spacing w:before="100" w:beforeAutospacing="1" w:after="100" w:afterAutospacing="1" w:line="240" w:lineRule="auto"/>
      <w:ind w:firstLineChars="0" w:firstLine="0"/>
      <w:jc w:val="left"/>
    </w:pPr>
    <w:rPr>
      <w:rFonts w:ascii="仿宋" w:eastAsia="仿宋" w:hAnsi="仿宋" w:cs="宋体"/>
      <w:b/>
      <w:bCs/>
      <w:kern w:val="0"/>
      <w:sz w:val="28"/>
      <w:szCs w:val="24"/>
    </w:rPr>
  </w:style>
  <w:style w:type="paragraph" w:customStyle="1" w:styleId="xl134">
    <w:name w:val="xl134"/>
    <w:basedOn w:val="af9"/>
    <w:qFormat/>
    <w:pPr>
      <w:widowControl/>
      <w:pBdr>
        <w:left w:val="single" w:sz="4" w:space="0" w:color="auto"/>
        <w:bottom w:val="single" w:sz="4" w:space="0" w:color="auto"/>
        <w:right w:val="single" w:sz="4" w:space="0" w:color="auto"/>
      </w:pBdr>
      <w:spacing w:before="100" w:beforeAutospacing="1" w:after="100" w:afterAutospacing="1" w:line="240" w:lineRule="auto"/>
      <w:ind w:firstLineChars="0" w:firstLine="0"/>
      <w:jc w:val="left"/>
    </w:pPr>
    <w:rPr>
      <w:rFonts w:ascii="仿宋" w:eastAsia="仿宋" w:hAnsi="仿宋" w:cs="宋体"/>
      <w:b/>
      <w:bCs/>
      <w:kern w:val="0"/>
      <w:sz w:val="28"/>
      <w:szCs w:val="24"/>
    </w:rPr>
  </w:style>
  <w:style w:type="paragraph" w:customStyle="1" w:styleId="xl135">
    <w:name w:val="xl135"/>
    <w:basedOn w:val="af9"/>
    <w:qFormat/>
    <w:pPr>
      <w:widowControl/>
      <w:pBdr>
        <w:top w:val="single" w:sz="4" w:space="0" w:color="auto"/>
        <w:left w:val="single" w:sz="4" w:space="0" w:color="auto"/>
        <w:right w:val="single" w:sz="4" w:space="0" w:color="auto"/>
      </w:pBdr>
      <w:spacing w:before="100" w:beforeAutospacing="1" w:after="100" w:afterAutospacing="1" w:line="240" w:lineRule="auto"/>
      <w:ind w:firstLineChars="0" w:firstLine="0"/>
      <w:jc w:val="center"/>
    </w:pPr>
    <w:rPr>
      <w:rFonts w:ascii="仿宋" w:eastAsia="仿宋" w:hAnsi="仿宋" w:cs="宋体"/>
      <w:kern w:val="0"/>
      <w:sz w:val="28"/>
      <w:szCs w:val="24"/>
    </w:rPr>
  </w:style>
  <w:style w:type="paragraph" w:customStyle="1" w:styleId="xl136">
    <w:name w:val="xl136"/>
    <w:basedOn w:val="af9"/>
    <w:qFormat/>
    <w:pPr>
      <w:widowControl/>
      <w:pBdr>
        <w:left w:val="single" w:sz="4" w:space="0" w:color="auto"/>
        <w:bottom w:val="single" w:sz="4" w:space="0" w:color="auto"/>
        <w:right w:val="single" w:sz="4" w:space="0" w:color="auto"/>
      </w:pBdr>
      <w:spacing w:before="100" w:beforeAutospacing="1" w:after="100" w:afterAutospacing="1" w:line="240" w:lineRule="auto"/>
      <w:ind w:firstLineChars="0" w:firstLine="0"/>
      <w:jc w:val="center"/>
    </w:pPr>
    <w:rPr>
      <w:rFonts w:ascii="仿宋" w:eastAsia="仿宋" w:hAnsi="仿宋" w:cs="宋体"/>
      <w:kern w:val="0"/>
      <w:sz w:val="28"/>
      <w:szCs w:val="24"/>
    </w:rPr>
  </w:style>
  <w:style w:type="character" w:customStyle="1" w:styleId="TableTextChar">
    <w:name w:val="Table Text Char"/>
    <w:qFormat/>
    <w:rPr>
      <w:rFonts w:ascii="Times New Roman" w:eastAsia="宋体" w:hAnsi="Times New Roman" w:cs="Times New Roman"/>
      <w:snapToGrid w:val="0"/>
      <w:sz w:val="21"/>
      <w:szCs w:val="21"/>
    </w:rPr>
  </w:style>
  <w:style w:type="character" w:customStyle="1" w:styleId="font01">
    <w:name w:val="font01"/>
    <w:qFormat/>
    <w:rPr>
      <w:rFonts w:ascii="Times New Roman" w:hAnsi="Times New Roman" w:cs="Times New Roman" w:hint="default"/>
      <w:color w:val="000000"/>
      <w:sz w:val="21"/>
      <w:szCs w:val="21"/>
      <w:u w:val="none"/>
    </w:rPr>
  </w:style>
  <w:style w:type="character" w:customStyle="1" w:styleId="font11">
    <w:name w:val="font11"/>
    <w:qFormat/>
    <w:rPr>
      <w:rFonts w:ascii="宋体" w:eastAsia="宋体" w:hAnsi="宋体" w:hint="eastAsia"/>
      <w:color w:val="000000"/>
      <w:sz w:val="21"/>
      <w:szCs w:val="21"/>
      <w:u w:val="none"/>
    </w:rPr>
  </w:style>
  <w:style w:type="character" w:customStyle="1" w:styleId="font31">
    <w:name w:val="font31"/>
    <w:qFormat/>
    <w:rPr>
      <w:rFonts w:ascii="Times New Roman" w:hAnsi="Times New Roman" w:cs="Times New Roman" w:hint="default"/>
      <w:color w:val="000000"/>
      <w:sz w:val="21"/>
      <w:szCs w:val="21"/>
      <w:u w:val="none"/>
    </w:rPr>
  </w:style>
  <w:style w:type="character" w:customStyle="1" w:styleId="2fff0">
    <w:name w:val="正文文本 (2)_"/>
    <w:qFormat/>
    <w:rPr>
      <w:rFonts w:ascii="Batang" w:eastAsia="Batang" w:hAnsi="Batang" w:cs="Batang"/>
      <w:sz w:val="30"/>
      <w:szCs w:val="30"/>
      <w:u w:val="none"/>
    </w:rPr>
  </w:style>
  <w:style w:type="character" w:customStyle="1" w:styleId="2fff1">
    <w:name w:val="正文文本 (2) + 粗体"/>
    <w:qFormat/>
    <w:rPr>
      <w:rFonts w:ascii="Batang" w:eastAsia="Batang" w:hAnsi="Batang" w:cs="Batang"/>
      <w:b/>
      <w:bCs/>
      <w:color w:val="000000"/>
      <w:spacing w:val="0"/>
      <w:w w:val="100"/>
      <w:position w:val="0"/>
      <w:sz w:val="30"/>
      <w:szCs w:val="30"/>
      <w:u w:val="none"/>
      <w:lang w:val="zh-TW" w:eastAsia="zh-TW" w:bidi="zh-TW"/>
    </w:rPr>
  </w:style>
  <w:style w:type="character" w:customStyle="1" w:styleId="2fff2">
    <w:name w:val="正文文本 (2)"/>
    <w:qFormat/>
    <w:rPr>
      <w:rFonts w:ascii="Batang" w:eastAsia="Batang" w:hAnsi="Batang" w:cs="Batang"/>
      <w:color w:val="000000"/>
      <w:spacing w:val="0"/>
      <w:w w:val="100"/>
      <w:position w:val="0"/>
      <w:sz w:val="30"/>
      <w:szCs w:val="30"/>
      <w:u w:val="none"/>
      <w:lang w:val="zh-TW" w:eastAsia="zh-TW" w:bidi="zh-TW"/>
    </w:rPr>
  </w:style>
  <w:style w:type="character" w:customStyle="1" w:styleId="afffffffffffffb">
    <w:name w:val="厅社区警务可视化工作平台可行性研究报告正文"/>
    <w:qFormat/>
    <w:rPr>
      <w:rFonts w:ascii="宋体" w:eastAsia="Gulim" w:hAnsi="宋体"/>
      <w:kern w:val="2"/>
      <w:sz w:val="28"/>
      <w:szCs w:val="24"/>
      <w:lang w:val="en-US" w:eastAsia="zh-CN" w:bidi="ar-SA"/>
    </w:rPr>
  </w:style>
  <w:style w:type="character" w:customStyle="1" w:styleId="font21">
    <w:name w:val="font21"/>
    <w:qFormat/>
    <w:rPr>
      <w:rFonts w:ascii="宋体" w:eastAsia="宋体" w:hAnsi="宋体" w:hint="eastAsia"/>
      <w:b/>
      <w:bCs/>
      <w:color w:val="000000"/>
      <w:sz w:val="21"/>
      <w:szCs w:val="21"/>
      <w:u w:val="none"/>
    </w:rPr>
  </w:style>
  <w:style w:type="character" w:customStyle="1" w:styleId="font51">
    <w:name w:val="font51"/>
    <w:qFormat/>
    <w:rPr>
      <w:rFonts w:ascii="Times New Roman" w:hAnsi="Times New Roman" w:cs="Times New Roman" w:hint="default"/>
      <w:color w:val="000000"/>
      <w:sz w:val="21"/>
      <w:szCs w:val="21"/>
      <w:u w:val="none"/>
    </w:rPr>
  </w:style>
  <w:style w:type="paragraph" w:customStyle="1" w:styleId="afffffffffffffc">
    <w:name w:val="四级标题"/>
    <w:basedOn w:val="40"/>
    <w:link w:val="afffffffffffffd"/>
    <w:qFormat/>
    <w:pPr>
      <w:keepLines w:val="0"/>
      <w:numPr>
        <w:ilvl w:val="0"/>
        <w:numId w:val="0"/>
      </w:numPr>
      <w:tabs>
        <w:tab w:val="left" w:pos="720"/>
      </w:tabs>
      <w:ind w:left="420" w:hanging="420"/>
    </w:pPr>
    <w:rPr>
      <w:rFonts w:cs="Times New Roman"/>
      <w:kern w:val="0"/>
      <w:lang w:val="zh-CN"/>
    </w:rPr>
  </w:style>
  <w:style w:type="character" w:customStyle="1" w:styleId="afffffffffffffd">
    <w:name w:val="四级标题 字符"/>
    <w:link w:val="afffffffffffffc"/>
    <w:qFormat/>
    <w:rPr>
      <w:rFonts w:ascii="Times New Roman" w:eastAsia="宋体" w:hAnsi="Times New Roman" w:cs="Times New Roman"/>
      <w:b/>
      <w:bCs/>
      <w:kern w:val="0"/>
      <w:sz w:val="24"/>
      <w:szCs w:val="28"/>
      <w:lang w:val="zh-CN"/>
      <w14:ligatures w14:val="none"/>
    </w:rPr>
  </w:style>
  <w:style w:type="paragraph" w:customStyle="1" w:styleId="1H1L1Heading1h11stlevelh111stlevel1headi">
    <w:name w:val="样式 标题 1正文一级标题H1L1 Heading 1h11st levelh111st level1headi..."/>
    <w:basedOn w:val="16"/>
    <w:qFormat/>
    <w:pPr>
      <w:keepNext w:val="0"/>
      <w:keepLines w:val="0"/>
      <w:numPr>
        <w:numId w:val="0"/>
      </w:numPr>
      <w:pBdr>
        <w:bottom w:val="single" w:sz="12" w:space="1" w:color="365F91"/>
      </w:pBdr>
      <w:spacing w:before="600" w:after="80" w:line="240" w:lineRule="auto"/>
      <w:ind w:left="2263" w:hanging="420"/>
      <w:jc w:val="left"/>
    </w:pPr>
    <w:rPr>
      <w:rFonts w:ascii="Wingdings" w:eastAsia="Wingdings" w:hAnsi="Wingdings" w:cs="Wingdings"/>
      <w:bCs w:val="0"/>
      <w:kern w:val="0"/>
      <w:sz w:val="24"/>
      <w:szCs w:val="20"/>
    </w:rPr>
  </w:style>
  <w:style w:type="paragraph" w:customStyle="1" w:styleId="3h3Level3HeadH3level3PIM315">
    <w:name w:val="样式 样式 标题 3h3Level 3 HeadH3level_3PIM 3 + 行距: 1.5 倍行距 +"/>
    <w:basedOn w:val="af9"/>
    <w:qFormat/>
    <w:pPr>
      <w:keepLines/>
      <w:widowControl/>
      <w:spacing w:before="360" w:afterLines="100"/>
      <w:ind w:left="3103" w:firstLineChars="0" w:firstLine="0"/>
      <w:jc w:val="left"/>
      <w:outlineLvl w:val="2"/>
    </w:pPr>
    <w:rPr>
      <w:rFonts w:ascii="Wingdings" w:eastAsia="Batang" w:hAnsi="Wingdings" w:cs="Wingdings"/>
      <w:b/>
      <w:bCs/>
      <w:kern w:val="0"/>
      <w:sz w:val="36"/>
      <w:szCs w:val="36"/>
    </w:rPr>
  </w:style>
  <w:style w:type="paragraph" w:customStyle="1" w:styleId="afffffffffffffe">
    <w:name w:val="表格五号"/>
    <w:basedOn w:val="af9"/>
    <w:uiPriority w:val="99"/>
    <w:qFormat/>
    <w:pPr>
      <w:widowControl/>
      <w:spacing w:line="240" w:lineRule="auto"/>
      <w:ind w:firstLineChars="0" w:firstLine="0"/>
      <w:jc w:val="center"/>
    </w:pPr>
    <w:rPr>
      <w:rFonts w:cs="Times New Roman"/>
      <w:kern w:val="0"/>
      <w:sz w:val="21"/>
      <w:szCs w:val="20"/>
    </w:rPr>
  </w:style>
  <w:style w:type="character" w:customStyle="1" w:styleId="font41">
    <w:name w:val="font41"/>
    <w:qFormat/>
    <w:rPr>
      <w:rFonts w:ascii="Times New Roman" w:hAnsi="Times New Roman" w:cs="Times New Roman" w:hint="default"/>
      <w:b/>
      <w:bCs/>
      <w:color w:val="000000"/>
      <w:sz w:val="21"/>
      <w:szCs w:val="21"/>
      <w:u w:val="none"/>
    </w:rPr>
  </w:style>
  <w:style w:type="character" w:customStyle="1" w:styleId="2fff3">
    <w:name w:val="列出段落 字符2"/>
    <w:uiPriority w:val="34"/>
    <w:qFormat/>
    <w:rPr>
      <w:rFonts w:ascii="Times New Roman" w:eastAsia="宋体" w:hAnsi="Times New Roman"/>
      <w:sz w:val="24"/>
    </w:rPr>
  </w:style>
  <w:style w:type="paragraph" w:customStyle="1" w:styleId="affffffffffffff">
    <w:name w:val="表后"/>
    <w:basedOn w:val="af9"/>
    <w:link w:val="Charfffd"/>
    <w:qFormat/>
    <w:pPr>
      <w:ind w:firstLine="260"/>
    </w:pPr>
    <w:rPr>
      <w:rFonts w:cs="MS Mincho"/>
      <w:sz w:val="13"/>
      <w:szCs w:val="21"/>
    </w:rPr>
  </w:style>
  <w:style w:type="character" w:customStyle="1" w:styleId="Charfffd">
    <w:name w:val="表后 Char"/>
    <w:link w:val="affffffffffffff"/>
    <w:qFormat/>
    <w:rPr>
      <w:rFonts w:ascii="Times New Roman" w:eastAsia="宋体" w:hAnsi="Times New Roman" w:cs="MS Mincho"/>
      <w:sz w:val="13"/>
      <w:szCs w:val="21"/>
      <w14:ligatures w14:val="none"/>
    </w:rPr>
  </w:style>
  <w:style w:type="paragraph" w:customStyle="1" w:styleId="affffffffffffff0">
    <w:name w:val="表注"/>
    <w:basedOn w:val="aff1"/>
    <w:link w:val="Charfffe"/>
    <w:qFormat/>
    <w:pPr>
      <w:keepNext w:val="0"/>
      <w:widowControl/>
      <w:spacing w:before="240" w:after="240" w:line="240" w:lineRule="auto"/>
      <w:ind w:leftChars="0" w:left="0" w:firstLineChars="200" w:firstLine="200"/>
    </w:pPr>
    <w:rPr>
      <w:rFonts w:ascii="Wingdings" w:hAnsi="Wingdings"/>
      <w:b w:val="0"/>
      <w:sz w:val="24"/>
      <w:szCs w:val="24"/>
    </w:rPr>
  </w:style>
  <w:style w:type="character" w:customStyle="1" w:styleId="Charfffe">
    <w:name w:val="表注 Char"/>
    <w:link w:val="affffffffffffff0"/>
    <w:qFormat/>
    <w:rPr>
      <w:rFonts w:ascii="Wingdings" w:eastAsia="宋体" w:hAnsi="Wingdings" w:cs="Times New Roman"/>
      <w:sz w:val="24"/>
      <w:szCs w:val="24"/>
      <w14:ligatures w14:val="none"/>
    </w:rPr>
  </w:style>
  <w:style w:type="character" w:customStyle="1" w:styleId="2Chara">
    <w:name w:val="【标题2】 Char"/>
    <w:link w:val="2fff4"/>
    <w:qFormat/>
    <w:rPr>
      <w:rFonts w:eastAsia="Batang"/>
      <w:b/>
      <w:bCs/>
      <w:sz w:val="32"/>
      <w:szCs w:val="36"/>
      <w:lang w:val="zh-CN"/>
    </w:rPr>
  </w:style>
  <w:style w:type="paragraph" w:customStyle="1" w:styleId="2fff4">
    <w:name w:val="【标题2】"/>
    <w:basedOn w:val="20"/>
    <w:link w:val="2Chara"/>
    <w:qFormat/>
    <w:pPr>
      <w:keepLines/>
      <w:numPr>
        <w:ilvl w:val="0"/>
        <w:numId w:val="0"/>
      </w:numPr>
      <w:snapToGrid w:val="0"/>
      <w:spacing w:beforeLines="100" w:afterLines="100"/>
    </w:pPr>
    <w:rPr>
      <w:rFonts w:asciiTheme="minorHAnsi" w:eastAsia="Batang" w:hAnsiTheme="minorHAnsi" w:cstheme="minorBidi"/>
      <w:sz w:val="32"/>
      <w:szCs w:val="36"/>
      <w:lang w:val="zh-CN"/>
      <w14:ligatures w14:val="standardContextual"/>
    </w:rPr>
  </w:style>
  <w:style w:type="character" w:customStyle="1" w:styleId="Internet">
    <w:name w:val="Internet 链接"/>
    <w:qFormat/>
    <w:rPr>
      <w:color w:val="000080"/>
      <w:u w:val="single"/>
    </w:rPr>
  </w:style>
  <w:style w:type="paragraph" w:customStyle="1" w:styleId="130">
    <w:name w:val="列出段落13"/>
    <w:basedOn w:val="af9"/>
    <w:uiPriority w:val="34"/>
    <w:qFormat/>
    <w:pPr>
      <w:widowControl/>
      <w:spacing w:before="240" w:after="240" w:line="240" w:lineRule="auto"/>
      <w:ind w:firstLineChars="0" w:firstLine="420"/>
      <w:jc w:val="left"/>
    </w:pPr>
    <w:rPr>
      <w:rFonts w:ascii="Calibri" w:eastAsia="Gulim" w:hAnsi="Calibri" w:cs="Times New Roman"/>
      <w:sz w:val="32"/>
      <w:szCs w:val="32"/>
    </w:rPr>
  </w:style>
  <w:style w:type="paragraph" w:customStyle="1" w:styleId="affffffffffffff1">
    <w:name w:val="封面"/>
    <w:basedOn w:val="af9"/>
    <w:link w:val="Charffff"/>
    <w:qFormat/>
    <w:pPr>
      <w:spacing w:line="600" w:lineRule="exact"/>
      <w:ind w:firstLineChars="62" w:firstLine="198"/>
      <w:jc w:val="left"/>
    </w:pPr>
    <w:rPr>
      <w:rFonts w:eastAsia="黑体" w:cs="Times New Roman"/>
      <w:sz w:val="32"/>
      <w:szCs w:val="21"/>
    </w:rPr>
  </w:style>
  <w:style w:type="character" w:customStyle="1" w:styleId="Charffff">
    <w:name w:val="封面 Char"/>
    <w:link w:val="affffffffffffff1"/>
    <w:qFormat/>
    <w:rPr>
      <w:rFonts w:ascii="Times New Roman" w:eastAsia="黑体" w:hAnsi="Times New Roman" w:cs="Times New Roman"/>
      <w:sz w:val="32"/>
      <w:szCs w:val="21"/>
      <w14:ligatures w14:val="none"/>
    </w:rPr>
  </w:style>
  <w:style w:type="character" w:customStyle="1" w:styleId="Char21">
    <w:name w:val="列出段落 Char2"/>
    <w:uiPriority w:val="34"/>
    <w:qFormat/>
    <w:rPr>
      <w:kern w:val="2"/>
      <w:sz w:val="24"/>
      <w:szCs w:val="22"/>
    </w:rPr>
  </w:style>
  <w:style w:type="paragraph" w:customStyle="1" w:styleId="p17">
    <w:name w:val="p17"/>
    <w:basedOn w:val="af9"/>
    <w:qFormat/>
    <w:pPr>
      <w:widowControl/>
      <w:spacing w:after="156" w:line="300" w:lineRule="auto"/>
      <w:ind w:left="210" w:right="210" w:firstLineChars="0" w:firstLine="420"/>
      <w:jc w:val="left"/>
    </w:pPr>
    <w:rPr>
      <w:rFonts w:cs="Times New Roman"/>
      <w:kern w:val="0"/>
      <w:szCs w:val="24"/>
    </w:rPr>
  </w:style>
  <w:style w:type="paragraph" w:customStyle="1" w:styleId="GB231208566">
    <w:name w:val="样式 仿宋_GB2312 (符号) 华文仿宋 四号 首行缩进:  0.85 厘米 段前: 6 磅 段后: 6 磅 行..."/>
    <w:basedOn w:val="af9"/>
    <w:uiPriority w:val="99"/>
    <w:qFormat/>
    <w:pPr>
      <w:spacing w:before="120" w:after="120"/>
      <w:ind w:firstLineChars="0" w:firstLine="482"/>
    </w:pPr>
    <w:rPr>
      <w:rFonts w:ascii="Gulim" w:hAnsi="Calibri" w:cs="Wingdings"/>
      <w:szCs w:val="20"/>
    </w:rPr>
  </w:style>
  <w:style w:type="paragraph" w:customStyle="1" w:styleId="w">
    <w:name w:val="w正文缩"/>
    <w:basedOn w:val="af9"/>
    <w:link w:val="wChar"/>
    <w:qFormat/>
    <w:pPr>
      <w:tabs>
        <w:tab w:val="left" w:pos="540"/>
      </w:tabs>
      <w:snapToGrid w:val="0"/>
      <w:spacing w:before="100" w:beforeAutospacing="1" w:after="100" w:afterAutospacing="1" w:line="300" w:lineRule="auto"/>
    </w:pPr>
    <w:rPr>
      <w:rFonts w:ascii="宋体" w:hAnsi="宋体" w:cs="Times New Roman"/>
      <w:color w:val="000000"/>
      <w:szCs w:val="24"/>
    </w:rPr>
  </w:style>
  <w:style w:type="character" w:customStyle="1" w:styleId="wChar">
    <w:name w:val="w正文缩 Char"/>
    <w:link w:val="w"/>
    <w:qFormat/>
    <w:rPr>
      <w:rFonts w:ascii="宋体" w:eastAsia="宋体" w:hAnsi="宋体" w:cs="Times New Roman"/>
      <w:color w:val="000000"/>
      <w:sz w:val="24"/>
      <w:szCs w:val="24"/>
      <w14:ligatures w14:val="none"/>
    </w:rPr>
  </w:style>
  <w:style w:type="paragraph" w:customStyle="1" w:styleId="w2">
    <w:name w:val="w编左2悬"/>
    <w:basedOn w:val="afffff"/>
    <w:qFormat/>
    <w:pPr>
      <w:numPr>
        <w:numId w:val="35"/>
      </w:numPr>
      <w:tabs>
        <w:tab w:val="left" w:pos="360"/>
      </w:tabs>
      <w:autoSpaceDE w:val="0"/>
      <w:autoSpaceDN w:val="0"/>
      <w:adjustRightInd w:val="0"/>
      <w:snapToGrid w:val="0"/>
      <w:spacing w:before="100" w:beforeAutospacing="1" w:after="100" w:afterAutospacing="1" w:line="300" w:lineRule="auto"/>
      <w:ind w:leftChars="200" w:left="625" w:firstLineChars="0" w:hanging="425"/>
      <w:jc w:val="left"/>
    </w:pPr>
    <w:rPr>
      <w:rFonts w:ascii="宋体" w:hAnsi="宋体" w:cs="Times New Roman"/>
      <w:lang w:val="zh-CN"/>
    </w:rPr>
  </w:style>
  <w:style w:type="paragraph" w:customStyle="1" w:styleId="SubItemList">
    <w:name w:val="Sub Item List"/>
    <w:basedOn w:val="af9"/>
    <w:link w:val="SubItemListChar"/>
    <w:qFormat/>
    <w:pPr>
      <w:widowControl/>
      <w:tabs>
        <w:tab w:val="left" w:pos="2551"/>
      </w:tabs>
      <w:topLinePunct/>
      <w:adjustRightInd w:val="0"/>
      <w:snapToGrid w:val="0"/>
      <w:spacing w:before="80" w:after="80" w:line="240" w:lineRule="atLeast"/>
      <w:ind w:left="900" w:firstLineChars="0" w:firstLine="0"/>
      <w:jc w:val="left"/>
    </w:pPr>
    <w:rPr>
      <w:rFonts w:ascii="Calibri" w:hAnsi="Calibri" w:cs="Arial"/>
      <w:sz w:val="21"/>
      <w:szCs w:val="21"/>
    </w:rPr>
  </w:style>
  <w:style w:type="character" w:customStyle="1" w:styleId="SubItemListChar">
    <w:name w:val="Sub Item List Char"/>
    <w:link w:val="SubItemList"/>
    <w:qFormat/>
    <w:rPr>
      <w:rFonts w:ascii="Calibri" w:eastAsia="宋体" w:hAnsi="Calibri" w:cs="Arial"/>
      <w:szCs w:val="21"/>
      <w14:ligatures w14:val="none"/>
    </w:rPr>
  </w:style>
  <w:style w:type="paragraph" w:customStyle="1" w:styleId="03---2">
    <w:name w:val="03-正文-缩进-两端对齐 首行缩进:  2 字符"/>
    <w:basedOn w:val="af9"/>
    <w:qFormat/>
    <w:pPr>
      <w:widowControl/>
      <w:ind w:firstLine="560"/>
    </w:pPr>
    <w:rPr>
      <w:rFonts w:ascii="宋体" w:hAnsi="宋体" w:cs="Wingdings"/>
      <w:kern w:val="0"/>
      <w:sz w:val="21"/>
      <w:szCs w:val="21"/>
    </w:rPr>
  </w:style>
  <w:style w:type="paragraph" w:customStyle="1" w:styleId="FUNO1">
    <w:name w:val="FUNO1"/>
    <w:next w:val="af9"/>
    <w:uiPriority w:val="99"/>
    <w:qFormat/>
    <w:pPr>
      <w:spacing w:beforeLines="50" w:afterLines="50"/>
      <w:ind w:left="425" w:hanging="425"/>
      <w:outlineLvl w:val="0"/>
    </w:pPr>
    <w:rPr>
      <w:rFonts w:ascii="Symbol" w:eastAsia="Batang" w:hAnsi="Symbol"/>
      <w:b/>
      <w:kern w:val="2"/>
      <w:sz w:val="44"/>
      <w:szCs w:val="21"/>
    </w:rPr>
  </w:style>
  <w:style w:type="paragraph" w:customStyle="1" w:styleId="FUNO2">
    <w:name w:val="FUNO2"/>
    <w:next w:val="af9"/>
    <w:uiPriority w:val="99"/>
    <w:qFormat/>
    <w:pPr>
      <w:spacing w:beforeLines="50" w:afterLines="50"/>
      <w:ind w:left="425" w:hanging="425"/>
      <w:outlineLvl w:val="1"/>
    </w:pPr>
    <w:rPr>
      <w:rFonts w:ascii="Symbol" w:hAnsi="Symbol"/>
      <w:b/>
      <w:kern w:val="2"/>
      <w:sz w:val="36"/>
      <w:szCs w:val="21"/>
    </w:rPr>
  </w:style>
  <w:style w:type="paragraph" w:customStyle="1" w:styleId="FUNO3">
    <w:name w:val="FUNO3"/>
    <w:next w:val="af9"/>
    <w:uiPriority w:val="99"/>
    <w:qFormat/>
    <w:pPr>
      <w:spacing w:beforeLines="50" w:afterLines="50"/>
      <w:ind w:left="993" w:hanging="425"/>
      <w:outlineLvl w:val="2"/>
    </w:pPr>
    <w:rPr>
      <w:rFonts w:ascii="Symbol" w:hAnsi="Symbol"/>
      <w:b/>
      <w:kern w:val="2"/>
      <w:sz w:val="32"/>
      <w:szCs w:val="21"/>
    </w:rPr>
  </w:style>
  <w:style w:type="paragraph" w:customStyle="1" w:styleId="FUCN6">
    <w:name w:val="FUCN6"/>
    <w:basedOn w:val="af9"/>
    <w:link w:val="FUCN6Char"/>
    <w:uiPriority w:val="99"/>
    <w:qFormat/>
    <w:pPr>
      <w:widowControl/>
      <w:spacing w:beforeLines="50" w:afterLines="50" w:line="240" w:lineRule="auto"/>
      <w:ind w:left="425" w:firstLineChars="0" w:hanging="425"/>
      <w:jc w:val="left"/>
      <w:outlineLvl w:val="5"/>
    </w:pPr>
    <w:rPr>
      <w:rFonts w:ascii="Symbol" w:hAnsi="Symbol" w:cs="Times New Roman"/>
      <w:b/>
      <w:sz w:val="30"/>
      <w:szCs w:val="21"/>
    </w:rPr>
  </w:style>
  <w:style w:type="character" w:customStyle="1" w:styleId="FUCN6Char">
    <w:name w:val="FUCN6 Char"/>
    <w:link w:val="FUCN6"/>
    <w:uiPriority w:val="99"/>
    <w:qFormat/>
    <w:rPr>
      <w:rFonts w:ascii="Symbol" w:eastAsia="宋体" w:hAnsi="Symbol" w:cs="Times New Roman"/>
      <w:b/>
      <w:sz w:val="30"/>
      <w:szCs w:val="21"/>
      <w14:ligatures w14:val="none"/>
    </w:rPr>
  </w:style>
  <w:style w:type="paragraph" w:customStyle="1" w:styleId="ThirdLevelItemList">
    <w:name w:val="Third Level Item List"/>
    <w:basedOn w:val="af9"/>
    <w:qFormat/>
    <w:pPr>
      <w:widowControl/>
      <w:numPr>
        <w:ilvl w:val="1"/>
        <w:numId w:val="36"/>
      </w:numPr>
      <w:topLinePunct/>
      <w:adjustRightInd w:val="0"/>
      <w:snapToGrid w:val="0"/>
      <w:spacing w:before="80" w:after="80" w:line="240" w:lineRule="atLeast"/>
      <w:ind w:left="0" w:firstLineChars="0" w:firstLine="0"/>
      <w:jc w:val="left"/>
    </w:pPr>
    <w:rPr>
      <w:rFonts w:ascii="Calibri" w:hAnsi="Calibri" w:cs="Arial" w:hint="eastAsia"/>
      <w:sz w:val="21"/>
      <w:szCs w:val="21"/>
    </w:rPr>
  </w:style>
  <w:style w:type="paragraph" w:customStyle="1" w:styleId="a7">
    <w:name w:val="图标题"/>
    <w:basedOn w:val="af9"/>
    <w:link w:val="Charffff0"/>
    <w:qFormat/>
    <w:pPr>
      <w:numPr>
        <w:numId w:val="38"/>
      </w:numPr>
      <w:spacing w:before="240" w:after="60" w:line="240" w:lineRule="auto"/>
      <w:ind w:left="0" w:firstLineChars="0" w:firstLine="0"/>
      <w:jc w:val="center"/>
      <w:outlineLvl w:val="7"/>
    </w:pPr>
    <w:rPr>
      <w:rFonts w:ascii="PMingLiU" w:hAnsi="PMingLiU" w:cs="Times New Roman"/>
      <w:bCs/>
      <w:sz w:val="21"/>
      <w:szCs w:val="32"/>
    </w:rPr>
  </w:style>
  <w:style w:type="character" w:customStyle="1" w:styleId="Charffff0">
    <w:name w:val="图标题 Char"/>
    <w:link w:val="a7"/>
    <w:qFormat/>
    <w:rPr>
      <w:rFonts w:ascii="PMingLiU" w:hAnsi="PMingLiU"/>
      <w:bCs/>
      <w:kern w:val="2"/>
      <w:sz w:val="21"/>
      <w:szCs w:val="32"/>
    </w:rPr>
  </w:style>
  <w:style w:type="paragraph" w:customStyle="1" w:styleId="FourthLevelItemList">
    <w:name w:val="Fourth Level Item List"/>
    <w:basedOn w:val="af9"/>
    <w:qFormat/>
    <w:pPr>
      <w:widowControl/>
      <w:numPr>
        <w:ilvl w:val="2"/>
        <w:numId w:val="36"/>
      </w:numPr>
      <w:topLinePunct/>
      <w:adjustRightInd w:val="0"/>
      <w:snapToGrid w:val="0"/>
      <w:spacing w:before="80" w:after="80" w:line="240" w:lineRule="atLeast"/>
      <w:ind w:left="0" w:firstLineChars="0" w:firstLine="0"/>
      <w:jc w:val="left"/>
    </w:pPr>
    <w:rPr>
      <w:rFonts w:ascii="Calibri" w:hAnsi="Calibri" w:cs="Arial" w:hint="eastAsia"/>
      <w:sz w:val="21"/>
      <w:szCs w:val="21"/>
    </w:rPr>
  </w:style>
  <w:style w:type="paragraph" w:customStyle="1" w:styleId="FUCN5">
    <w:name w:val="FUCN5"/>
    <w:basedOn w:val="FUNO5"/>
    <w:link w:val="FUCN5Char"/>
    <w:qFormat/>
    <w:pPr>
      <w:numPr>
        <w:numId w:val="37"/>
      </w:numPr>
      <w:spacing w:before="50" w:after="50"/>
      <w:outlineLvl w:val="4"/>
    </w:pPr>
    <w:rPr>
      <w:rFonts w:ascii="Arial Unicode MS" w:hAnsi="Arial Unicode MS"/>
      <w:szCs w:val="21"/>
      <w:lang w:val="en-US"/>
    </w:rPr>
  </w:style>
  <w:style w:type="character" w:customStyle="1" w:styleId="FUCN5Char">
    <w:name w:val="FUCN5 Char"/>
    <w:link w:val="FUCN5"/>
    <w:qFormat/>
    <w:rPr>
      <w:rFonts w:ascii="Arial Unicode MS" w:hAnsi="Arial Unicode MS"/>
      <w:b/>
      <w:kern w:val="2"/>
      <w:sz w:val="30"/>
      <w:szCs w:val="21"/>
    </w:rPr>
  </w:style>
  <w:style w:type="character" w:customStyle="1" w:styleId="3ff">
    <w:name w:val="未处理的提及3"/>
    <w:uiPriority w:val="99"/>
    <w:unhideWhenUsed/>
    <w:qFormat/>
    <w:rPr>
      <w:color w:val="605E5C"/>
      <w:shd w:val="clear" w:color="auto" w:fill="E1DFDD"/>
    </w:rPr>
  </w:style>
  <w:style w:type="paragraph" w:customStyle="1" w:styleId="4c">
    <w:name w:val="4号正文"/>
    <w:basedOn w:val="aff0"/>
    <w:qFormat/>
    <w:pPr>
      <w:widowControl/>
      <w:spacing w:before="30" w:line="240" w:lineRule="auto"/>
      <w:ind w:firstLine="200"/>
    </w:pPr>
    <w:rPr>
      <w:rFonts w:ascii="宋体" w:hAnsi="宋体" w:cs="Batang"/>
      <w:spacing w:val="6"/>
      <w:sz w:val="21"/>
      <w:szCs w:val="28"/>
    </w:rPr>
  </w:style>
  <w:style w:type="paragraph" w:customStyle="1" w:styleId="affffffffffffff2">
    <w:name w:val="标准产品文档"/>
    <w:basedOn w:val="af9"/>
    <w:qFormat/>
    <w:pPr>
      <w:widowControl/>
      <w:spacing w:line="300" w:lineRule="auto"/>
    </w:pPr>
    <w:rPr>
      <w:rFonts w:ascii="宋体" w:hAnsi="宋体" w:cs="Times New Roman"/>
      <w:kern w:val="0"/>
      <w:szCs w:val="20"/>
    </w:rPr>
  </w:style>
  <w:style w:type="character" w:customStyle="1" w:styleId="4d">
    <w:name w:val="未处理的提及4"/>
    <w:uiPriority w:val="99"/>
    <w:unhideWhenUsed/>
    <w:qFormat/>
    <w:rPr>
      <w:color w:val="605E5C"/>
      <w:shd w:val="clear" w:color="auto" w:fill="E1DFDD"/>
    </w:rPr>
  </w:style>
  <w:style w:type="paragraph" w:customStyle="1" w:styleId="affffffffffffff3">
    <w:name w:val="图表标题"/>
    <w:basedOn w:val="af9"/>
    <w:link w:val="affffffffffffff4"/>
    <w:qFormat/>
    <w:pPr>
      <w:ind w:firstLine="480"/>
      <w:jc w:val="center"/>
    </w:pPr>
    <w:rPr>
      <w:rFonts w:ascii="宋体" w:eastAsia="Batang" w:hAnsi="宋体" w:cs="Times New Roman"/>
      <w:sz w:val="21"/>
    </w:rPr>
  </w:style>
  <w:style w:type="character" w:customStyle="1" w:styleId="affffffffffffff4">
    <w:name w:val="图表标题 字符"/>
    <w:link w:val="affffffffffffff3"/>
    <w:qFormat/>
    <w:rPr>
      <w:rFonts w:ascii="宋体" w:eastAsia="Batang" w:hAnsi="宋体" w:cs="Times New Roman"/>
      <w14:ligatures w14:val="none"/>
    </w:rPr>
  </w:style>
  <w:style w:type="character" w:customStyle="1" w:styleId="Charffff1">
    <w:name w:val="正文 Char"/>
    <w:qFormat/>
    <w:rPr>
      <w:rFonts w:ascii="Wingdings" w:hAnsi="Wingdings"/>
      <w:sz w:val="24"/>
    </w:rPr>
  </w:style>
  <w:style w:type="paragraph" w:customStyle="1" w:styleId="affffffffffffff5">
    <w:name w:val="三级目录"/>
    <w:basedOn w:val="31"/>
    <w:qFormat/>
    <w:pPr>
      <w:keepNext w:val="0"/>
      <w:keepLines w:val="0"/>
      <w:numPr>
        <w:ilvl w:val="0"/>
        <w:numId w:val="0"/>
      </w:numPr>
      <w:spacing w:line="288" w:lineRule="auto"/>
    </w:pPr>
    <w:rPr>
      <w:rFonts w:ascii="Batang" w:eastAsia="Batang" w:hAnsi="宋体" w:cs="Times New Roman"/>
      <w:b w:val="0"/>
      <w:sz w:val="30"/>
    </w:rPr>
  </w:style>
  <w:style w:type="paragraph" w:customStyle="1" w:styleId="1ffff8">
    <w:name w:val="标题1级"/>
    <w:basedOn w:val="16"/>
    <w:qFormat/>
    <w:pPr>
      <w:keepLines w:val="0"/>
      <w:numPr>
        <w:numId w:val="0"/>
      </w:numPr>
      <w:spacing w:before="240" w:after="240"/>
      <w:jc w:val="both"/>
    </w:pPr>
    <w:rPr>
      <w:rFonts w:ascii="宋体" w:eastAsia="Wingdings" w:hAnsi="宋体" w:cs="Times New Roman"/>
      <w:sz w:val="44"/>
    </w:rPr>
  </w:style>
  <w:style w:type="paragraph" w:customStyle="1" w:styleId="2fff5">
    <w:name w:val="标题2级"/>
    <w:basedOn w:val="20"/>
    <w:qFormat/>
    <w:pPr>
      <w:keepLines/>
      <w:numPr>
        <w:ilvl w:val="0"/>
        <w:numId w:val="0"/>
      </w:numPr>
      <w:spacing w:before="72" w:after="72"/>
    </w:pPr>
    <w:rPr>
      <w:rFonts w:ascii="黑体" w:hAnsi="黑体" w:cs="Times New Roman"/>
      <w:sz w:val="32"/>
    </w:rPr>
  </w:style>
  <w:style w:type="character" w:customStyle="1" w:styleId="5f0">
    <w:name w:val="未处理的提及5"/>
    <w:uiPriority w:val="99"/>
    <w:unhideWhenUsed/>
    <w:qFormat/>
    <w:rPr>
      <w:color w:val="605E5C"/>
      <w:shd w:val="clear" w:color="auto" w:fill="E1DFDD"/>
    </w:rPr>
  </w:style>
  <w:style w:type="paragraph" w:customStyle="1" w:styleId="-10">
    <w:name w:val="正文-1"/>
    <w:basedOn w:val="af9"/>
    <w:link w:val="-1Char"/>
    <w:qFormat/>
    <w:pPr>
      <w:autoSpaceDE w:val="0"/>
      <w:autoSpaceDN w:val="0"/>
      <w:adjustRightInd w:val="0"/>
      <w:ind w:firstLine="420"/>
      <w:jc w:val="left"/>
    </w:pPr>
    <w:rPr>
      <w:rFonts w:cs="Times New Roman"/>
      <w:kern w:val="0"/>
      <w:szCs w:val="21"/>
      <w:lang w:val="en-GB"/>
    </w:rPr>
  </w:style>
  <w:style w:type="character" w:customStyle="1" w:styleId="-1Char">
    <w:name w:val="正文-1 Char"/>
    <w:link w:val="-10"/>
    <w:qFormat/>
    <w:rPr>
      <w:rFonts w:ascii="Times New Roman" w:eastAsia="宋体" w:hAnsi="Times New Roman" w:cs="Times New Roman"/>
      <w:kern w:val="0"/>
      <w:sz w:val="24"/>
      <w:szCs w:val="21"/>
      <w:lang w:val="en-GB"/>
      <w14:ligatures w14:val="none"/>
    </w:rPr>
  </w:style>
  <w:style w:type="paragraph" w:customStyle="1" w:styleId="-5">
    <w:name w:val="正文-产品"/>
    <w:basedOn w:val="af9"/>
    <w:qFormat/>
    <w:pPr>
      <w:spacing w:line="300" w:lineRule="auto"/>
      <w:ind w:firstLineChars="132" w:firstLine="132"/>
    </w:pPr>
    <w:rPr>
      <w:rFonts w:ascii="宋体" w:hAnsi="宋体" w:cs="宋体"/>
      <w:kern w:val="0"/>
      <w:sz w:val="21"/>
      <w:szCs w:val="24"/>
    </w:rPr>
  </w:style>
  <w:style w:type="paragraph" w:customStyle="1" w:styleId="17878">
    <w:name w:val="样式 样式 标题1 + 行距: 单倍行距 + 段前: 7.8 磅 段后: 7.8 磅"/>
    <w:basedOn w:val="af9"/>
    <w:qFormat/>
    <w:pPr>
      <w:keepNext/>
      <w:keepLines/>
      <w:tabs>
        <w:tab w:val="left" w:pos="0"/>
        <w:tab w:val="left" w:pos="555"/>
      </w:tabs>
      <w:adjustRightInd w:val="0"/>
      <w:spacing w:before="156" w:after="156"/>
      <w:ind w:left="555" w:firstLineChars="0" w:hanging="555"/>
      <w:jc w:val="center"/>
      <w:textAlignment w:val="baseline"/>
      <w:outlineLvl w:val="0"/>
    </w:pPr>
    <w:rPr>
      <w:rFonts w:ascii="MS Mincho" w:eastAsia="Gulim" w:hAnsi="MS Mincho" w:cs="Times New Roman"/>
      <w:kern w:val="44"/>
      <w:sz w:val="30"/>
      <w:szCs w:val="20"/>
    </w:rPr>
  </w:style>
  <w:style w:type="paragraph" w:customStyle="1" w:styleId="2fff6">
    <w:name w:val="标题2"/>
    <w:basedOn w:val="20"/>
    <w:link w:val="2Charb"/>
    <w:qFormat/>
    <w:pPr>
      <w:keepNext w:val="0"/>
      <w:numPr>
        <w:ilvl w:val="0"/>
        <w:numId w:val="0"/>
      </w:numPr>
      <w:tabs>
        <w:tab w:val="left" w:pos="0"/>
        <w:tab w:val="left" w:pos="720"/>
      </w:tabs>
      <w:adjustRightInd w:val="0"/>
      <w:ind w:left="720" w:hanging="720"/>
      <w:textAlignment w:val="baseline"/>
    </w:pPr>
    <w:rPr>
      <w:rFonts w:ascii="MS Mincho" w:eastAsia="Gulim" w:hAnsi="MS Mincho" w:cs="Times New Roman"/>
      <w:b w:val="0"/>
    </w:rPr>
  </w:style>
  <w:style w:type="character" w:customStyle="1" w:styleId="2Charb">
    <w:name w:val="标题2 Char"/>
    <w:link w:val="2fff6"/>
    <w:qFormat/>
    <w:rPr>
      <w:rFonts w:ascii="MS Mincho" w:eastAsia="Gulim" w:hAnsi="MS Mincho" w:cs="Times New Roman"/>
      <w:bCs/>
      <w:sz w:val="30"/>
      <w:szCs w:val="32"/>
      <w14:ligatures w14:val="none"/>
    </w:rPr>
  </w:style>
  <w:style w:type="paragraph" w:customStyle="1" w:styleId="5f1">
    <w:name w:val="标题5"/>
    <w:basedOn w:val="53"/>
    <w:qFormat/>
    <w:pPr>
      <w:keepNext w:val="0"/>
      <w:keepLines w:val="0"/>
      <w:numPr>
        <w:ilvl w:val="0"/>
        <w:numId w:val="0"/>
      </w:numPr>
      <w:tabs>
        <w:tab w:val="left" w:pos="0"/>
        <w:tab w:val="left" w:pos="1440"/>
      </w:tabs>
      <w:adjustRightInd w:val="0"/>
      <w:ind w:left="1440" w:hanging="1440"/>
      <w:textAlignment w:val="baseline"/>
    </w:pPr>
    <w:rPr>
      <w:rFonts w:eastAsia="Gulim" w:cs="Times New Roman"/>
      <w:b w:val="0"/>
      <w:sz w:val="30"/>
      <w:szCs w:val="30"/>
    </w:rPr>
  </w:style>
  <w:style w:type="paragraph" w:customStyle="1" w:styleId="affffffffffffff6">
    <w:name w:val="主要内容"/>
    <w:basedOn w:val="af9"/>
    <w:link w:val="Charffff2"/>
    <w:qFormat/>
    <w:pPr>
      <w:widowControl/>
      <w:ind w:firstLine="480"/>
    </w:pPr>
    <w:rPr>
      <w:rFonts w:ascii="Wingdings" w:hAnsi="Wingdings" w:cs="Times New Roman"/>
      <w:bCs/>
      <w:color w:val="000000"/>
      <w:kern w:val="0"/>
      <w:szCs w:val="20"/>
    </w:rPr>
  </w:style>
  <w:style w:type="character" w:customStyle="1" w:styleId="Charffff2">
    <w:name w:val="主要内容 Char"/>
    <w:link w:val="affffffffffffff6"/>
    <w:qFormat/>
    <w:rPr>
      <w:rFonts w:ascii="Wingdings" w:eastAsia="宋体" w:hAnsi="Wingdings" w:cs="Times New Roman"/>
      <w:bCs/>
      <w:color w:val="000000"/>
      <w:kern w:val="0"/>
      <w:sz w:val="24"/>
      <w:szCs w:val="20"/>
      <w14:ligatures w14:val="none"/>
    </w:rPr>
  </w:style>
  <w:style w:type="paragraph" w:customStyle="1" w:styleId="affffffffffffff7">
    <w:name w:val="表头文本"/>
    <w:qFormat/>
    <w:pPr>
      <w:jc w:val="center"/>
    </w:pPr>
    <w:rPr>
      <w:rFonts w:ascii="MS Mincho" w:hAnsi="MS Mincho"/>
      <w:b/>
      <w:sz w:val="21"/>
      <w:szCs w:val="21"/>
    </w:rPr>
  </w:style>
  <w:style w:type="paragraph" w:customStyle="1" w:styleId="affffffffffffff8">
    <w:name w:val="文档标题"/>
    <w:basedOn w:val="af9"/>
    <w:qFormat/>
    <w:pPr>
      <w:tabs>
        <w:tab w:val="left" w:pos="0"/>
      </w:tabs>
      <w:autoSpaceDE w:val="0"/>
      <w:autoSpaceDN w:val="0"/>
      <w:adjustRightInd w:val="0"/>
      <w:spacing w:before="300" w:after="300"/>
      <w:ind w:firstLineChars="0" w:firstLine="0"/>
      <w:jc w:val="center"/>
    </w:pPr>
    <w:rPr>
      <w:rFonts w:ascii="MS Mincho" w:eastAsia="Batang" w:hAnsi="MS Mincho" w:cs="Times New Roman"/>
      <w:snapToGrid w:val="0"/>
      <w:kern w:val="0"/>
      <w:sz w:val="36"/>
      <w:szCs w:val="36"/>
    </w:rPr>
  </w:style>
  <w:style w:type="paragraph" w:customStyle="1" w:styleId="affffffffffffff9">
    <w:name w:val="正文（首行不缩进）"/>
    <w:basedOn w:val="af9"/>
    <w:qFormat/>
    <w:pPr>
      <w:autoSpaceDE w:val="0"/>
      <w:autoSpaceDN w:val="0"/>
      <w:adjustRightInd w:val="0"/>
      <w:ind w:firstLineChars="0" w:firstLine="0"/>
      <w:jc w:val="left"/>
    </w:pPr>
    <w:rPr>
      <w:rFonts w:cs="Times New Roman"/>
      <w:snapToGrid w:val="0"/>
      <w:kern w:val="0"/>
      <w:sz w:val="21"/>
      <w:szCs w:val="21"/>
    </w:rPr>
  </w:style>
  <w:style w:type="paragraph" w:customStyle="1" w:styleId="affffffffffffffa">
    <w:name w:val="注示头"/>
    <w:basedOn w:val="af9"/>
    <w:qFormat/>
    <w:pPr>
      <w:pBdr>
        <w:top w:val="single" w:sz="4" w:space="1" w:color="000000"/>
      </w:pBdr>
      <w:autoSpaceDE w:val="0"/>
      <w:autoSpaceDN w:val="0"/>
      <w:adjustRightInd w:val="0"/>
      <w:ind w:firstLineChars="0" w:firstLine="0"/>
    </w:pPr>
    <w:rPr>
      <w:rFonts w:ascii="MS Mincho" w:eastAsia="Batang" w:hAnsi="MS Mincho" w:cs="Times New Roman"/>
      <w:snapToGrid w:val="0"/>
      <w:kern w:val="0"/>
      <w:sz w:val="18"/>
      <w:szCs w:val="21"/>
    </w:rPr>
  </w:style>
  <w:style w:type="paragraph" w:customStyle="1" w:styleId="affffffffffffffb">
    <w:name w:val="注示文本"/>
    <w:basedOn w:val="af9"/>
    <w:qFormat/>
    <w:pPr>
      <w:pBdr>
        <w:bottom w:val="single" w:sz="4" w:space="1" w:color="000000"/>
      </w:pBdr>
      <w:autoSpaceDE w:val="0"/>
      <w:autoSpaceDN w:val="0"/>
      <w:adjustRightInd w:val="0"/>
      <w:ind w:firstLineChars="0" w:firstLine="360"/>
    </w:pPr>
    <w:rPr>
      <w:rFonts w:ascii="MS Mincho" w:eastAsia="Raavi" w:hAnsi="MS Mincho" w:cs="Times New Roman"/>
      <w:snapToGrid w:val="0"/>
      <w:kern w:val="0"/>
      <w:sz w:val="18"/>
      <w:szCs w:val="18"/>
    </w:rPr>
  </w:style>
  <w:style w:type="character" w:customStyle="1" w:styleId="affffffffffffffc">
    <w:name w:val="样式一"/>
    <w:qFormat/>
    <w:rPr>
      <w:rFonts w:ascii="Wingdings" w:hAnsi="Wingdings"/>
      <w:b/>
      <w:bCs/>
      <w:color w:val="000000"/>
      <w:sz w:val="36"/>
    </w:rPr>
  </w:style>
  <w:style w:type="character" w:customStyle="1" w:styleId="affffffffffffffd">
    <w:name w:val="样式二"/>
    <w:qFormat/>
  </w:style>
  <w:style w:type="character" w:customStyle="1" w:styleId="3ff0">
    <w:name w:val="标3 字符"/>
    <w:qFormat/>
    <w:rPr>
      <w:bCs/>
      <w:kern w:val="2"/>
      <w:sz w:val="28"/>
      <w:szCs w:val="32"/>
    </w:rPr>
  </w:style>
  <w:style w:type="paragraph" w:customStyle="1" w:styleId="affffffffffffffe">
    <w:name w:val="写作指导"/>
    <w:basedOn w:val="af9"/>
    <w:qFormat/>
    <w:pPr>
      <w:autoSpaceDE w:val="0"/>
      <w:autoSpaceDN w:val="0"/>
      <w:adjustRightInd w:val="0"/>
      <w:spacing w:before="105"/>
      <w:ind w:firstLineChars="0" w:firstLine="451"/>
    </w:pPr>
    <w:rPr>
      <w:rFonts w:ascii="Wingdings" w:cs="Wingdings"/>
      <w:i/>
      <w:iCs/>
      <w:color w:val="0000FF"/>
      <w:kern w:val="0"/>
      <w:sz w:val="21"/>
      <w:szCs w:val="21"/>
    </w:rPr>
  </w:style>
  <w:style w:type="paragraph" w:customStyle="1" w:styleId="arial">
    <w:name w:val="arial"/>
    <w:basedOn w:val="af9"/>
    <w:qFormat/>
    <w:pPr>
      <w:widowControl/>
      <w:spacing w:line="240" w:lineRule="auto"/>
      <w:ind w:firstLineChars="0" w:firstLine="0"/>
      <w:jc w:val="center"/>
    </w:pPr>
    <w:rPr>
      <w:rFonts w:ascii="Latha" w:hAnsi="Latha" w:cs="MS Mincho"/>
      <w:b/>
      <w:bCs/>
      <w:kern w:val="0"/>
      <w:szCs w:val="24"/>
      <w:lang w:eastAsia="en-US"/>
    </w:rPr>
  </w:style>
  <w:style w:type="paragraph" w:customStyle="1" w:styleId="315">
    <w:name w:val="标3.1"/>
    <w:basedOn w:val="3fd"/>
    <w:qFormat/>
    <w:pPr>
      <w:ind w:left="8" w:firstLine="560"/>
    </w:pPr>
    <w:rPr>
      <w:bCs w:val="0"/>
      <w:sz w:val="24"/>
    </w:rPr>
  </w:style>
  <w:style w:type="character" w:customStyle="1" w:styleId="afffffffffffffff">
    <w:name w:val="正文文本_"/>
    <w:link w:val="66"/>
    <w:qFormat/>
    <w:rPr>
      <w:rFonts w:ascii="Calibri Light" w:eastAsia="Calibri Light" w:hAnsi="Calibri Light" w:cs="Calibri Light"/>
      <w:spacing w:val="10"/>
      <w:sz w:val="22"/>
      <w:shd w:val="clear" w:color="auto" w:fill="FFFFFF"/>
    </w:rPr>
  </w:style>
  <w:style w:type="paragraph" w:customStyle="1" w:styleId="66">
    <w:name w:val="正文文本6"/>
    <w:basedOn w:val="af9"/>
    <w:link w:val="afffffffffffffff"/>
    <w:qFormat/>
    <w:pPr>
      <w:shd w:val="clear" w:color="auto" w:fill="FFFFFF"/>
      <w:spacing w:before="240" w:line="466" w:lineRule="exact"/>
      <w:ind w:firstLineChars="0" w:hanging="420"/>
      <w:jc w:val="left"/>
    </w:pPr>
    <w:rPr>
      <w:rFonts w:ascii="Calibri Light" w:eastAsia="Calibri Light" w:hAnsi="Calibri Light" w:cs="Calibri Light"/>
      <w:spacing w:val="10"/>
      <w:sz w:val="22"/>
      <w14:ligatures w14:val="standardContextual"/>
    </w:rPr>
  </w:style>
  <w:style w:type="character" w:customStyle="1" w:styleId="MSMincho">
    <w:name w:val="正文文本 + MS Mincho"/>
    <w:qFormat/>
    <w:rPr>
      <w:rFonts w:ascii="Palatino Linotype" w:eastAsia="Palatino Linotype" w:hAnsi="Palatino Linotype" w:cs="Palatino Linotype"/>
      <w:color w:val="000000"/>
      <w:spacing w:val="0"/>
      <w:w w:val="100"/>
      <w:position w:val="0"/>
      <w:sz w:val="23"/>
      <w:szCs w:val="23"/>
      <w:shd w:val="clear" w:color="auto" w:fill="FFFFFF"/>
      <w:lang w:val="en-US"/>
    </w:rPr>
  </w:style>
  <w:style w:type="paragraph" w:customStyle="1" w:styleId="1ffff9">
    <w:name w:val="缺省文本:1"/>
    <w:basedOn w:val="af9"/>
    <w:qFormat/>
    <w:pPr>
      <w:autoSpaceDE w:val="0"/>
      <w:autoSpaceDN w:val="0"/>
      <w:adjustRightInd w:val="0"/>
      <w:spacing w:line="480" w:lineRule="exact"/>
      <w:ind w:firstLineChars="0" w:firstLine="0"/>
      <w:jc w:val="left"/>
    </w:pPr>
    <w:rPr>
      <w:rFonts w:ascii="Wingdings" w:cs="Times New Roman"/>
      <w:kern w:val="0"/>
      <w:szCs w:val="24"/>
    </w:rPr>
  </w:style>
  <w:style w:type="paragraph" w:customStyle="1" w:styleId="afffffffffffffff0">
    <w:name w:val="编写建议"/>
    <w:basedOn w:val="af9"/>
    <w:qFormat/>
    <w:pPr>
      <w:autoSpaceDE w:val="0"/>
      <w:autoSpaceDN w:val="0"/>
      <w:adjustRightInd w:val="0"/>
      <w:ind w:firstLineChars="0" w:firstLine="420"/>
      <w:jc w:val="left"/>
    </w:pPr>
    <w:rPr>
      <w:rFonts w:ascii="Arial" w:hAnsi="Arial" w:cs="Arial"/>
      <w:i/>
      <w:snapToGrid w:val="0"/>
      <w:color w:val="0000FF"/>
      <w:kern w:val="0"/>
      <w:sz w:val="21"/>
      <w:szCs w:val="21"/>
    </w:rPr>
  </w:style>
  <w:style w:type="paragraph" w:customStyle="1" w:styleId="CharCharCharCharCharCharCharChar1CharCharChar">
    <w:name w:val="Char Char Char Char Char Char Char Char1 Char Char Char"/>
    <w:basedOn w:val="af9"/>
    <w:qFormat/>
    <w:pPr>
      <w:keepNext/>
      <w:tabs>
        <w:tab w:val="left" w:pos="2940"/>
      </w:tabs>
      <w:autoSpaceDE w:val="0"/>
      <w:autoSpaceDN w:val="0"/>
      <w:adjustRightInd w:val="0"/>
      <w:spacing w:line="240" w:lineRule="auto"/>
      <w:ind w:firstLineChars="0" w:hanging="420"/>
      <w:jc w:val="left"/>
    </w:pPr>
    <w:rPr>
      <w:rFonts w:cs="Times New Roman"/>
      <w:sz w:val="20"/>
      <w:szCs w:val="20"/>
    </w:rPr>
  </w:style>
  <w:style w:type="paragraph" w:customStyle="1" w:styleId="reader-word-layer">
    <w:name w:val="reader-word-layer"/>
    <w:basedOn w:val="af9"/>
    <w:qFormat/>
    <w:pPr>
      <w:widowControl/>
      <w:spacing w:before="100" w:beforeAutospacing="1" w:after="100" w:afterAutospacing="1" w:line="240" w:lineRule="auto"/>
      <w:ind w:firstLineChars="0" w:firstLine="0"/>
      <w:jc w:val="left"/>
    </w:pPr>
    <w:rPr>
      <w:rFonts w:ascii="宋体" w:hAnsi="宋体" w:cs="宋体"/>
      <w:kern w:val="0"/>
      <w:szCs w:val="24"/>
    </w:rPr>
  </w:style>
  <w:style w:type="paragraph" w:customStyle="1" w:styleId="NotesHeading--ShiftF9">
    <w:name w:val="Notes Heading--Shift+F9"/>
    <w:next w:val="NotesText--ShiftF10"/>
    <w:qFormat/>
    <w:pPr>
      <w:keepNext/>
      <w:pBdr>
        <w:top w:val="single" w:sz="8" w:space="5" w:color="auto"/>
      </w:pBdr>
      <w:snapToGrid w:val="0"/>
      <w:spacing w:before="80" w:after="80"/>
      <w:ind w:left="1701"/>
    </w:pPr>
    <w:rPr>
      <w:rFonts w:ascii="Arial" w:eastAsia="黑体" w:hAnsi="Arial"/>
      <w:sz w:val="21"/>
      <w:szCs w:val="21"/>
    </w:rPr>
  </w:style>
  <w:style w:type="paragraph" w:customStyle="1" w:styleId="NotesText--ShiftF10">
    <w:name w:val="Notes Text--Shift+F10"/>
    <w:qFormat/>
    <w:pPr>
      <w:pBdr>
        <w:bottom w:val="single" w:sz="8" w:space="5" w:color="auto"/>
      </w:pBdr>
      <w:ind w:left="1701"/>
      <w:jc w:val="both"/>
    </w:pPr>
    <w:rPr>
      <w:rFonts w:ascii="Arial" w:eastAsia="楷体_GB2312" w:hAnsi="Arial"/>
      <w:color w:val="000000"/>
      <w:sz w:val="21"/>
      <w:szCs w:val="21"/>
    </w:rPr>
  </w:style>
  <w:style w:type="character" w:customStyle="1" w:styleId="Char1a">
    <w:name w:val="表格文本 Char1"/>
    <w:qFormat/>
    <w:rPr>
      <w:rFonts w:ascii="MS Mincho" w:hAnsi="MS Mincho"/>
      <w:sz w:val="21"/>
      <w:szCs w:val="21"/>
      <w:lang w:val="en-US" w:eastAsia="zh-CN"/>
    </w:rPr>
  </w:style>
  <w:style w:type="paragraph" w:customStyle="1" w:styleId="INFeature">
    <w:name w:val="IN Feature"/>
    <w:next w:val="INStep"/>
    <w:qFormat/>
    <w:pPr>
      <w:keepNext/>
      <w:keepLines/>
      <w:tabs>
        <w:tab w:val="left" w:pos="1134"/>
      </w:tabs>
      <w:spacing w:before="240" w:after="240"/>
      <w:ind w:left="1134" w:hanging="850"/>
      <w:outlineLvl w:val="7"/>
    </w:pPr>
    <w:rPr>
      <w:rFonts w:ascii="Arial" w:eastAsia="黑体" w:hAnsi="Arial" w:cs="Arial"/>
      <w:b/>
      <w:bCs/>
      <w:kern w:val="2"/>
    </w:rPr>
  </w:style>
  <w:style w:type="paragraph" w:customStyle="1" w:styleId="TitleText">
    <w:name w:val="Title Text"/>
    <w:basedOn w:val="af9"/>
    <w:qFormat/>
    <w:pPr>
      <w:widowControl/>
      <w:tabs>
        <w:tab w:val="left" w:pos="397"/>
      </w:tabs>
      <w:spacing w:before="80" w:after="80" w:line="240" w:lineRule="auto"/>
      <w:ind w:left="397" w:firstLineChars="0" w:hanging="397"/>
      <w:jc w:val="left"/>
    </w:pPr>
    <w:rPr>
      <w:rFonts w:ascii="Arial" w:hAnsi="Arial" w:cs="Arial"/>
      <w:sz w:val="21"/>
      <w:szCs w:val="20"/>
    </w:rPr>
  </w:style>
  <w:style w:type="paragraph" w:customStyle="1" w:styleId="NotesHeading">
    <w:name w:val="Notes Heading"/>
    <w:next w:val="NotesText"/>
    <w:qFormat/>
    <w:pPr>
      <w:keepNext/>
      <w:pBdr>
        <w:top w:val="single" w:sz="8" w:space="5" w:color="auto"/>
      </w:pBdr>
      <w:spacing w:before="80" w:after="80"/>
      <w:ind w:left="1134"/>
    </w:pPr>
    <w:rPr>
      <w:rFonts w:ascii="Arial" w:hAnsi="Arial" w:cs="Arial"/>
      <w:b/>
      <w:bCs/>
    </w:rPr>
  </w:style>
  <w:style w:type="paragraph" w:customStyle="1" w:styleId="NotesText">
    <w:name w:val="Notes Text"/>
    <w:qFormat/>
    <w:pPr>
      <w:keepLines/>
      <w:pBdr>
        <w:bottom w:val="single" w:sz="8" w:space="10" w:color="auto"/>
      </w:pBdr>
      <w:ind w:left="1134"/>
      <w:jc w:val="both"/>
    </w:pPr>
    <w:rPr>
      <w:rFonts w:ascii="Arial" w:eastAsia="楷体_GB2312" w:hAnsi="Arial" w:cs="Arial Narrow"/>
    </w:rPr>
  </w:style>
  <w:style w:type="character" w:customStyle="1" w:styleId="TableHeadingChar1">
    <w:name w:val="Table Heading Char1"/>
    <w:qFormat/>
    <w:rPr>
      <w:rFonts w:ascii="Book Antiqua" w:eastAsia="黑体" w:hAnsi="Book Antiqua" w:cs="Book Antiqua"/>
      <w:bCs/>
      <w:snapToGrid/>
      <w:kern w:val="0"/>
      <w:szCs w:val="21"/>
    </w:rPr>
  </w:style>
  <w:style w:type="paragraph" w:customStyle="1" w:styleId="CharCharCharCharCharChar">
    <w:name w:val="Char Char Char Char Char Char"/>
    <w:basedOn w:val="af9"/>
    <w:qFormat/>
    <w:pPr>
      <w:keepNext/>
      <w:tabs>
        <w:tab w:val="left" w:pos="2940"/>
      </w:tabs>
      <w:autoSpaceDE w:val="0"/>
      <w:autoSpaceDN w:val="0"/>
      <w:adjustRightInd w:val="0"/>
      <w:spacing w:line="240" w:lineRule="auto"/>
      <w:ind w:firstLineChars="0" w:hanging="420"/>
      <w:jc w:val="left"/>
    </w:pPr>
    <w:rPr>
      <w:rFonts w:cs="Times New Roman"/>
      <w:sz w:val="20"/>
      <w:szCs w:val="20"/>
    </w:rPr>
  </w:style>
  <w:style w:type="paragraph" w:customStyle="1" w:styleId="a00">
    <w:name w:val="a0"/>
    <w:basedOn w:val="af9"/>
    <w:qFormat/>
    <w:pPr>
      <w:widowControl/>
      <w:spacing w:before="100" w:beforeAutospacing="1" w:after="100" w:afterAutospacing="1" w:line="240" w:lineRule="auto"/>
      <w:ind w:firstLineChars="0" w:firstLine="0"/>
      <w:jc w:val="left"/>
    </w:pPr>
    <w:rPr>
      <w:rFonts w:ascii="Wingdings" w:hAnsi="Wingdings" w:cs="Wingdings"/>
      <w:kern w:val="0"/>
      <w:szCs w:val="24"/>
    </w:rPr>
  </w:style>
  <w:style w:type="paragraph" w:customStyle="1" w:styleId="NotesTextList">
    <w:name w:val="Notes Text List"/>
    <w:basedOn w:val="af9"/>
    <w:qFormat/>
    <w:pPr>
      <w:keepNext/>
      <w:keepLines/>
      <w:numPr>
        <w:numId w:val="39"/>
      </w:numPr>
      <w:tabs>
        <w:tab w:val="left" w:pos="2359"/>
      </w:tabs>
      <w:autoSpaceDE w:val="0"/>
      <w:autoSpaceDN w:val="0"/>
      <w:adjustRightInd w:val="0"/>
      <w:spacing w:before="40" w:after="80" w:line="200" w:lineRule="atLeast"/>
      <w:ind w:firstLineChars="0" w:firstLine="0"/>
      <w:jc w:val="left"/>
    </w:pPr>
    <w:rPr>
      <w:rFonts w:eastAsia="楷体_GB2312" w:cs="Times New Roman"/>
      <w:iCs/>
      <w:sz w:val="18"/>
      <w:szCs w:val="18"/>
    </w:rPr>
  </w:style>
  <w:style w:type="paragraph" w:customStyle="1" w:styleId="2sect12H2H21R2h2Level2TopicHeadingResetnumber">
    <w:name w:val="样式 标题 2sect 1.2H2H21R2h2Level 2 Topic HeadingReset number..."/>
    <w:basedOn w:val="20"/>
    <w:qFormat/>
    <w:pPr>
      <w:keepLines/>
      <w:numPr>
        <w:ilvl w:val="0"/>
        <w:numId w:val="40"/>
      </w:numPr>
      <w:spacing w:before="72" w:after="72"/>
    </w:pPr>
    <w:rPr>
      <w:rFonts w:ascii="Verdana" w:eastAsia="Verdana" w:hAnsi="Verdana" w:cs="Wingdings"/>
      <w:bCs w:val="0"/>
      <w:iCs/>
      <w:sz w:val="32"/>
    </w:rPr>
  </w:style>
  <w:style w:type="paragraph" w:customStyle="1" w:styleId="15">
    <w:name w:val="标题 1（绿盟科技）"/>
    <w:basedOn w:val="16"/>
    <w:next w:val="af9"/>
    <w:qFormat/>
    <w:pPr>
      <w:keepLines w:val="0"/>
      <w:numPr>
        <w:numId w:val="41"/>
      </w:numPr>
      <w:pBdr>
        <w:bottom w:val="single" w:sz="48" w:space="1" w:color="auto"/>
      </w:pBdr>
      <w:spacing w:line="576" w:lineRule="auto"/>
      <w:jc w:val="left"/>
    </w:pPr>
    <w:rPr>
      <w:rFonts w:ascii="MS Mincho" w:eastAsia="宋体" w:hAnsi="MS Mincho" w:cs="Times New Roman"/>
      <w:sz w:val="44"/>
    </w:rPr>
  </w:style>
  <w:style w:type="paragraph" w:customStyle="1" w:styleId="52">
    <w:name w:val="标题 5（有编号）（绿盟科技）"/>
    <w:basedOn w:val="af9"/>
    <w:next w:val="af9"/>
    <w:qFormat/>
    <w:pPr>
      <w:keepNext/>
      <w:keepLines/>
      <w:numPr>
        <w:ilvl w:val="4"/>
        <w:numId w:val="41"/>
      </w:numPr>
      <w:spacing w:before="280" w:after="156" w:line="376" w:lineRule="auto"/>
      <w:ind w:firstLineChars="0" w:firstLine="0"/>
      <w:jc w:val="left"/>
      <w:outlineLvl w:val="4"/>
    </w:pPr>
    <w:rPr>
      <w:rFonts w:ascii="MS Mincho" w:eastAsia="Batang" w:hAnsi="MS Mincho" w:cs="Times New Roman"/>
      <w:b/>
      <w:kern w:val="0"/>
      <w:szCs w:val="28"/>
    </w:rPr>
  </w:style>
  <w:style w:type="paragraph" w:customStyle="1" w:styleId="60">
    <w:name w:val="标题 6（有编号）（绿盟科技）"/>
    <w:basedOn w:val="af9"/>
    <w:next w:val="af9"/>
    <w:qFormat/>
    <w:pPr>
      <w:keepNext/>
      <w:keepLines/>
      <w:numPr>
        <w:ilvl w:val="5"/>
        <w:numId w:val="41"/>
      </w:numPr>
      <w:spacing w:before="240" w:after="64" w:line="316" w:lineRule="auto"/>
      <w:ind w:firstLineChars="0" w:firstLine="0"/>
      <w:jc w:val="left"/>
      <w:outlineLvl w:val="5"/>
    </w:pPr>
    <w:rPr>
      <w:rFonts w:ascii="MS Mincho" w:eastAsia="Batang" w:hAnsi="MS Mincho" w:cs="Times New Roman"/>
      <w:b/>
      <w:kern w:val="0"/>
      <w:sz w:val="21"/>
      <w:szCs w:val="24"/>
    </w:rPr>
  </w:style>
  <w:style w:type="paragraph" w:customStyle="1" w:styleId="a9">
    <w:name w:val="插图标注（绿盟科技）"/>
    <w:next w:val="af9"/>
    <w:qFormat/>
    <w:pPr>
      <w:numPr>
        <w:ilvl w:val="6"/>
        <w:numId w:val="41"/>
      </w:numPr>
      <w:spacing w:after="156"/>
      <w:jc w:val="center"/>
    </w:pPr>
    <w:rPr>
      <w:rFonts w:ascii="MS Mincho" w:hAnsi="MS Mincho" w:cs="MS Mincho"/>
      <w:sz w:val="21"/>
      <w:szCs w:val="21"/>
    </w:rPr>
  </w:style>
  <w:style w:type="paragraph" w:customStyle="1" w:styleId="aa">
    <w:name w:val="表格标注（绿盟科技）"/>
    <w:basedOn w:val="a9"/>
    <w:next w:val="af9"/>
    <w:qFormat/>
    <w:pPr>
      <w:numPr>
        <w:ilvl w:val="7"/>
      </w:numPr>
    </w:pPr>
  </w:style>
  <w:style w:type="paragraph" w:customStyle="1" w:styleId="151">
    <w:name w:val="正文（1.5行距）"/>
    <w:basedOn w:val="af9"/>
    <w:link w:val="15Char"/>
    <w:qFormat/>
    <w:pPr>
      <w:jc w:val="left"/>
    </w:pPr>
    <w:rPr>
      <w:rFonts w:ascii="Wingdings" w:hAnsi="Wingdings" w:cs="Times New Roman"/>
      <w:szCs w:val="24"/>
    </w:rPr>
  </w:style>
  <w:style w:type="character" w:customStyle="1" w:styleId="15Char">
    <w:name w:val="正文（1.5行距） Char"/>
    <w:link w:val="151"/>
    <w:qFormat/>
    <w:rPr>
      <w:rFonts w:ascii="Wingdings" w:eastAsia="宋体" w:hAnsi="Wingdings" w:cs="Times New Roman"/>
      <w:sz w:val="24"/>
      <w:szCs w:val="24"/>
      <w14:ligatures w14:val="none"/>
    </w:rPr>
  </w:style>
  <w:style w:type="paragraph" w:customStyle="1" w:styleId="af2">
    <w:name w:val="第二级标题"/>
    <w:basedOn w:val="20"/>
    <w:qFormat/>
    <w:pPr>
      <w:numPr>
        <w:ilvl w:val="0"/>
        <w:numId w:val="42"/>
      </w:numPr>
      <w:tabs>
        <w:tab w:val="clear" w:pos="840"/>
        <w:tab w:val="left" w:pos="2040"/>
      </w:tabs>
      <w:adjustRightInd w:val="0"/>
      <w:spacing w:before="240" w:after="240"/>
      <w:ind w:left="2040" w:hanging="360"/>
      <w:textAlignment w:val="baseline"/>
    </w:pPr>
    <w:rPr>
      <w:rFonts w:cs="Times New Roman"/>
      <w:bCs w:val="0"/>
      <w:sz w:val="36"/>
      <w:szCs w:val="24"/>
      <w:lang w:val="es-ES"/>
    </w:rPr>
  </w:style>
  <w:style w:type="paragraph" w:customStyle="1" w:styleId="Body">
    <w:name w:val="Body"/>
    <w:basedOn w:val="aff7"/>
    <w:link w:val="BodyChar"/>
    <w:qFormat/>
    <w:pPr>
      <w:widowControl/>
      <w:spacing w:before="120" w:line="240" w:lineRule="atLeast"/>
      <w:jc w:val="left"/>
    </w:pPr>
    <w:rPr>
      <w:rFonts w:ascii="Arial" w:eastAsia="Times New Roman" w:hAnsi="Arial" w:cs="Arial"/>
      <w:spacing w:val="-5"/>
      <w:kern w:val="0"/>
      <w:sz w:val="20"/>
      <w:szCs w:val="20"/>
      <w:lang w:eastAsia="en-US"/>
    </w:rPr>
  </w:style>
  <w:style w:type="character" w:customStyle="1" w:styleId="BodyChar">
    <w:name w:val="Body Char"/>
    <w:link w:val="Body"/>
    <w:qFormat/>
    <w:rPr>
      <w:rFonts w:ascii="Arial" w:eastAsia="Times New Roman" w:hAnsi="Arial" w:cs="Arial"/>
      <w:spacing w:val="-5"/>
      <w:kern w:val="0"/>
      <w:sz w:val="20"/>
      <w:szCs w:val="20"/>
      <w:lang w:eastAsia="en-US"/>
      <w14:ligatures w14:val="none"/>
    </w:rPr>
  </w:style>
  <w:style w:type="paragraph" w:customStyle="1" w:styleId="xl36">
    <w:name w:val="xl36"/>
    <w:basedOn w:val="af9"/>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Chars="0" w:firstLine="0"/>
      <w:jc w:val="right"/>
    </w:pPr>
    <w:rPr>
      <w:rFonts w:ascii="宋体" w:hAnsi="宋体" w:cs="宋体"/>
      <w:kern w:val="0"/>
      <w:sz w:val="18"/>
      <w:szCs w:val="18"/>
    </w:rPr>
  </w:style>
  <w:style w:type="paragraph" w:customStyle="1" w:styleId="D">
    <w:name w:val="D正文"/>
    <w:basedOn w:val="2d"/>
    <w:link w:val="DChar"/>
    <w:qFormat/>
    <w:pPr>
      <w:spacing w:before="100" w:beforeAutospacing="1" w:after="100" w:afterAutospacing="1" w:line="360" w:lineRule="auto"/>
      <w:ind w:leftChars="0" w:left="0" w:firstLine="200"/>
    </w:pPr>
    <w:rPr>
      <w:sz w:val="24"/>
    </w:rPr>
  </w:style>
  <w:style w:type="character" w:customStyle="1" w:styleId="DChar">
    <w:name w:val="D正文 Char"/>
    <w:link w:val="D"/>
    <w:qFormat/>
    <w:rPr>
      <w:rFonts w:ascii="Times New Roman" w:eastAsia="宋体" w:hAnsi="Times New Roman" w:cs="Times New Roman"/>
      <w:sz w:val="24"/>
      <w:szCs w:val="24"/>
      <w14:ligatures w14:val="none"/>
    </w:rPr>
  </w:style>
  <w:style w:type="paragraph" w:customStyle="1" w:styleId="14">
    <w:name w:val="标题 1(智慧花都)"/>
    <w:basedOn w:val="16"/>
    <w:uiPriority w:val="99"/>
    <w:qFormat/>
    <w:pPr>
      <w:keepLines w:val="0"/>
      <w:numPr>
        <w:numId w:val="43"/>
      </w:numPr>
      <w:tabs>
        <w:tab w:val="center" w:pos="480"/>
      </w:tabs>
      <w:spacing w:before="100" w:beforeAutospacing="1" w:after="100" w:afterAutospacing="1" w:line="480" w:lineRule="auto"/>
    </w:pPr>
    <w:rPr>
      <w:rFonts w:ascii="Helvetica" w:eastAsia="宋体" w:hAnsi="Helvetica" w:cs="Times New Roman"/>
      <w:b/>
      <w:sz w:val="48"/>
      <w:szCs w:val="28"/>
    </w:rPr>
  </w:style>
  <w:style w:type="paragraph" w:customStyle="1" w:styleId="2">
    <w:name w:val="标题 2(智慧花都)"/>
    <w:basedOn w:val="20"/>
    <w:uiPriority w:val="99"/>
    <w:qFormat/>
    <w:pPr>
      <w:keepLines/>
      <w:numPr>
        <w:numId w:val="43"/>
      </w:numPr>
      <w:tabs>
        <w:tab w:val="left" w:pos="480"/>
      </w:tabs>
      <w:spacing w:before="240" w:after="240" w:line="400" w:lineRule="exact"/>
    </w:pPr>
    <w:rPr>
      <w:rFonts w:ascii="Gulim" w:eastAsia="Batang" w:hAnsi="Helvetica" w:cs="Times New Roman"/>
      <w:b w:val="0"/>
      <w:kern w:val="44"/>
      <w:sz w:val="32"/>
      <w:szCs w:val="28"/>
      <w:lang w:bidi="en-US"/>
    </w:rPr>
  </w:style>
  <w:style w:type="paragraph" w:customStyle="1" w:styleId="30">
    <w:name w:val="标题 3(智慧花都)"/>
    <w:basedOn w:val="31"/>
    <w:uiPriority w:val="99"/>
    <w:qFormat/>
    <w:pPr>
      <w:numPr>
        <w:numId w:val="43"/>
      </w:numPr>
      <w:spacing w:before="120" w:after="120" w:line="400" w:lineRule="exact"/>
    </w:pPr>
    <w:rPr>
      <w:rFonts w:ascii="Batang" w:eastAsia="Batang" w:hAnsi="Batang" w:cs="Wingdings"/>
      <w:b w:val="0"/>
      <w:bCs w:val="0"/>
      <w:kern w:val="44"/>
      <w:szCs w:val="28"/>
    </w:rPr>
  </w:style>
  <w:style w:type="paragraph" w:customStyle="1" w:styleId="4">
    <w:name w:val="标题 4(智慧花都)"/>
    <w:basedOn w:val="40"/>
    <w:uiPriority w:val="99"/>
    <w:qFormat/>
    <w:pPr>
      <w:numPr>
        <w:numId w:val="43"/>
      </w:numPr>
      <w:tabs>
        <w:tab w:val="left" w:pos="912"/>
      </w:tabs>
      <w:spacing w:before="120" w:after="120" w:line="400" w:lineRule="exact"/>
    </w:pPr>
    <w:rPr>
      <w:rFonts w:ascii="Helvetica" w:eastAsia="Helvetica" w:hAnsi="Helvetica" w:cs="Times New Roman"/>
      <w:kern w:val="44"/>
      <w:sz w:val="28"/>
    </w:rPr>
  </w:style>
  <w:style w:type="paragraph" w:customStyle="1" w:styleId="51">
    <w:name w:val="标题 5(智慧花都)"/>
    <w:basedOn w:val="53"/>
    <w:uiPriority w:val="99"/>
    <w:qFormat/>
    <w:pPr>
      <w:numPr>
        <w:numId w:val="43"/>
      </w:numPr>
      <w:tabs>
        <w:tab w:val="left" w:pos="1080"/>
      </w:tabs>
      <w:spacing w:before="120" w:after="120" w:line="400" w:lineRule="exact"/>
    </w:pPr>
    <w:rPr>
      <w:rFonts w:ascii="Gulim" w:eastAsia="Batang" w:hAnsi="Helvetica" w:cs="Times New Roman"/>
      <w:b w:val="0"/>
      <w:kern w:val="44"/>
      <w:sz w:val="28"/>
    </w:rPr>
  </w:style>
  <w:style w:type="paragraph" w:customStyle="1" w:styleId="6">
    <w:name w:val="标题 6(智慧花都)"/>
    <w:basedOn w:val="61"/>
    <w:uiPriority w:val="99"/>
    <w:qFormat/>
    <w:pPr>
      <w:numPr>
        <w:numId w:val="43"/>
      </w:numPr>
      <w:tabs>
        <w:tab w:val="left" w:pos="360"/>
        <w:tab w:val="left" w:pos="1560"/>
      </w:tabs>
      <w:spacing w:before="120" w:after="120" w:line="400" w:lineRule="exact"/>
    </w:pPr>
    <w:rPr>
      <w:rFonts w:ascii="Helvetica" w:eastAsia="MingLiU" w:hAnsi="Helvetica" w:cs="Times New Roman"/>
      <w:kern w:val="44"/>
      <w:sz w:val="28"/>
      <w:szCs w:val="28"/>
    </w:rPr>
  </w:style>
  <w:style w:type="paragraph" w:customStyle="1" w:styleId="7">
    <w:name w:val="标题 7(智慧花都)"/>
    <w:basedOn w:val="71"/>
    <w:uiPriority w:val="99"/>
    <w:qFormat/>
    <w:pPr>
      <w:widowControl/>
      <w:numPr>
        <w:ilvl w:val="6"/>
        <w:numId w:val="43"/>
      </w:numPr>
      <w:spacing w:before="120" w:after="120" w:line="400" w:lineRule="exact"/>
      <w:ind w:firstLineChars="0"/>
    </w:pPr>
    <w:rPr>
      <w:rFonts w:ascii="Helvetica" w:eastAsia="Batang" w:hAnsi="Helvetica" w:cs="Times New Roman"/>
      <w:b w:val="0"/>
      <w:kern w:val="44"/>
      <w:sz w:val="28"/>
      <w:szCs w:val="28"/>
    </w:rPr>
  </w:style>
  <w:style w:type="paragraph" w:customStyle="1" w:styleId="8-">
    <w:name w:val="标题 8(智慧花都-表)"/>
    <w:basedOn w:val="8"/>
    <w:uiPriority w:val="99"/>
    <w:qFormat/>
    <w:pPr>
      <w:widowControl/>
      <w:numPr>
        <w:ilvl w:val="7"/>
        <w:numId w:val="43"/>
      </w:numPr>
      <w:spacing w:before="0" w:after="0" w:line="400" w:lineRule="exact"/>
      <w:ind w:firstLineChars="0"/>
      <w:jc w:val="left"/>
    </w:pPr>
    <w:rPr>
      <w:rFonts w:ascii="Helvetica" w:eastAsia="MingLiU" w:hAnsi="Helvetica" w:cs="Times New Roman"/>
      <w:b/>
      <w:sz w:val="28"/>
    </w:rPr>
  </w:style>
  <w:style w:type="paragraph" w:customStyle="1" w:styleId="19-">
    <w:name w:val="1图表题  标题 9(智慧花都-图)"/>
    <w:basedOn w:val="9"/>
    <w:uiPriority w:val="99"/>
    <w:qFormat/>
    <w:pPr>
      <w:widowControl/>
      <w:numPr>
        <w:ilvl w:val="8"/>
        <w:numId w:val="43"/>
      </w:numPr>
      <w:tabs>
        <w:tab w:val="left" w:pos="0"/>
      </w:tabs>
      <w:spacing w:before="0" w:after="0" w:line="400" w:lineRule="exact"/>
      <w:ind w:rightChars="100" w:right="280" w:firstLineChars="0"/>
      <w:jc w:val="center"/>
    </w:pPr>
    <w:rPr>
      <w:rFonts w:ascii="Gulim" w:eastAsia="MingLiU" w:hAnsi="Helvetica" w:cs="Times New Roman"/>
      <w:b/>
      <w:sz w:val="28"/>
      <w:szCs w:val="24"/>
    </w:rPr>
  </w:style>
  <w:style w:type="paragraph" w:customStyle="1" w:styleId="110">
    <w:name w:val="样式11"/>
    <w:basedOn w:val="aff7"/>
    <w:qFormat/>
    <w:pPr>
      <w:widowControl/>
      <w:numPr>
        <w:numId w:val="44"/>
      </w:numPr>
      <w:tabs>
        <w:tab w:val="left" w:pos="284"/>
        <w:tab w:val="left" w:pos="432"/>
        <w:tab w:val="left" w:pos="567"/>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6804"/>
        <w:tab w:val="left" w:pos="7938"/>
        <w:tab w:val="left" w:pos="9072"/>
      </w:tabs>
      <w:spacing w:before="48" w:after="0" w:line="360" w:lineRule="auto"/>
      <w:ind w:leftChars="235" w:left="494" w:hanging="1"/>
    </w:pPr>
    <w:rPr>
      <w:rFonts w:ascii="Gulim" w:eastAsia="Gulim" w:hAnsi="宋体"/>
      <w:color w:val="000000"/>
      <w:sz w:val="28"/>
      <w:szCs w:val="28"/>
      <w:lang w:val="en-GB"/>
    </w:rPr>
  </w:style>
  <w:style w:type="character" w:customStyle="1" w:styleId="afffffffffffffff1">
    <w:name w:val="*正文 字符"/>
    <w:qFormat/>
    <w:rPr>
      <w:rFonts w:ascii="Batang" w:eastAsia="Wingdings" w:hAnsi="Batang" w:cs="Times New Roman"/>
      <w:sz w:val="24"/>
      <w:szCs w:val="28"/>
    </w:rPr>
  </w:style>
  <w:style w:type="paragraph" w:customStyle="1" w:styleId="D1">
    <w:name w:val="D符号1"/>
    <w:basedOn w:val="af9"/>
    <w:link w:val="D1Char"/>
    <w:qFormat/>
    <w:pPr>
      <w:widowControl/>
      <w:tabs>
        <w:tab w:val="left" w:pos="360"/>
      </w:tabs>
      <w:spacing w:beforeLines="50" w:afterLines="50"/>
      <w:ind w:firstLineChars="0" w:firstLine="0"/>
      <w:jc w:val="left"/>
    </w:pPr>
    <w:rPr>
      <w:rFonts w:ascii="宋体" w:hAnsi="宋体" w:cs="Times New Roman"/>
      <w:color w:val="000000"/>
      <w:szCs w:val="24"/>
    </w:rPr>
  </w:style>
  <w:style w:type="character" w:customStyle="1" w:styleId="D1Char">
    <w:name w:val="D符号1 Char"/>
    <w:link w:val="D1"/>
    <w:qFormat/>
    <w:rPr>
      <w:rFonts w:ascii="宋体" w:eastAsia="宋体" w:hAnsi="宋体" w:cs="Times New Roman"/>
      <w:color w:val="000000"/>
      <w:sz w:val="24"/>
      <w:szCs w:val="24"/>
      <w14:ligatures w14:val="none"/>
    </w:rPr>
  </w:style>
  <w:style w:type="paragraph" w:customStyle="1" w:styleId="YJ">
    <w:name w:val="YJ正文不缩进"/>
    <w:basedOn w:val="af9"/>
    <w:link w:val="YJChar"/>
    <w:qFormat/>
    <w:pPr>
      <w:autoSpaceDE w:val="0"/>
      <w:autoSpaceDN w:val="0"/>
      <w:adjustRightInd w:val="0"/>
      <w:snapToGrid w:val="0"/>
      <w:ind w:firstLineChars="0" w:firstLine="0"/>
      <w:jc w:val="left"/>
    </w:pPr>
    <w:rPr>
      <w:rFonts w:cs="Times New Roman"/>
      <w:snapToGrid w:val="0"/>
      <w:kern w:val="0"/>
      <w:szCs w:val="21"/>
    </w:rPr>
  </w:style>
  <w:style w:type="character" w:customStyle="1" w:styleId="YJChar">
    <w:name w:val="YJ正文不缩进 Char"/>
    <w:link w:val="YJ"/>
    <w:qFormat/>
    <w:rPr>
      <w:rFonts w:ascii="Times New Roman" w:eastAsia="宋体" w:hAnsi="Times New Roman" w:cs="Times New Roman"/>
      <w:snapToGrid w:val="0"/>
      <w:kern w:val="0"/>
      <w:sz w:val="24"/>
      <w:szCs w:val="21"/>
      <w14:ligatures w14:val="none"/>
    </w:rPr>
  </w:style>
  <w:style w:type="paragraph" w:customStyle="1" w:styleId="YJ1">
    <w:name w:val="YJ标题1"/>
    <w:basedOn w:val="16"/>
    <w:next w:val="YJ"/>
    <w:qFormat/>
    <w:pPr>
      <w:numPr>
        <w:numId w:val="0"/>
      </w:numPr>
      <w:tabs>
        <w:tab w:val="left" w:pos="360"/>
      </w:tabs>
      <w:spacing w:beforeLines="50" w:afterLines="50" w:line="480" w:lineRule="auto"/>
      <w:ind w:left="900" w:hanging="420"/>
      <w:jc w:val="left"/>
    </w:pPr>
    <w:rPr>
      <w:rFonts w:ascii="宋体" w:eastAsia="宋体" w:hAnsi="宋体" w:cs="Times New Roman"/>
      <w:bCs w:val="0"/>
      <w:kern w:val="2"/>
      <w:sz w:val="44"/>
    </w:rPr>
  </w:style>
  <w:style w:type="paragraph" w:customStyle="1" w:styleId="YJ2">
    <w:name w:val="YJ标题2"/>
    <w:basedOn w:val="20"/>
    <w:next w:val="YJ"/>
    <w:link w:val="YJ2Char"/>
    <w:qFormat/>
    <w:pPr>
      <w:keepLines/>
      <w:numPr>
        <w:ilvl w:val="0"/>
        <w:numId w:val="0"/>
      </w:numPr>
      <w:tabs>
        <w:tab w:val="left" w:pos="360"/>
      </w:tabs>
      <w:spacing w:beforeLines="50" w:afterLines="50"/>
    </w:pPr>
    <w:rPr>
      <w:rFonts w:eastAsia="黑体" w:cs="Times New Roman"/>
      <w:bCs w:val="0"/>
      <w:sz w:val="32"/>
      <w:szCs w:val="26"/>
    </w:rPr>
  </w:style>
  <w:style w:type="character" w:customStyle="1" w:styleId="YJ2Char">
    <w:name w:val="YJ标题2 Char"/>
    <w:link w:val="YJ2"/>
    <w:qFormat/>
    <w:rPr>
      <w:rFonts w:ascii="Times New Roman" w:eastAsia="黑体" w:hAnsi="Times New Roman" w:cs="Times New Roman"/>
      <w:b/>
      <w:sz w:val="32"/>
      <w:szCs w:val="26"/>
      <w14:ligatures w14:val="none"/>
    </w:rPr>
  </w:style>
  <w:style w:type="paragraph" w:customStyle="1" w:styleId="YJ3">
    <w:name w:val="YJ标题3"/>
    <w:basedOn w:val="31"/>
    <w:next w:val="YJ"/>
    <w:link w:val="YJ3Char"/>
    <w:qFormat/>
    <w:pPr>
      <w:numPr>
        <w:ilvl w:val="0"/>
        <w:numId w:val="0"/>
      </w:numPr>
      <w:tabs>
        <w:tab w:val="left" w:pos="720"/>
      </w:tabs>
      <w:spacing w:beforeLines="50" w:afterLines="50"/>
    </w:pPr>
    <w:rPr>
      <w:rFonts w:eastAsia="黑体" w:cs="Times New Roman"/>
      <w:bCs w:val="0"/>
      <w:color w:val="000000"/>
      <w:sz w:val="32"/>
      <w:szCs w:val="24"/>
    </w:rPr>
  </w:style>
  <w:style w:type="character" w:customStyle="1" w:styleId="YJ3Char">
    <w:name w:val="YJ标题3 Char"/>
    <w:link w:val="YJ3"/>
    <w:qFormat/>
    <w:rPr>
      <w:rFonts w:ascii="Times New Roman" w:eastAsia="黑体" w:hAnsi="Times New Roman" w:cs="Times New Roman"/>
      <w:b/>
      <w:color w:val="000000"/>
      <w:sz w:val="32"/>
      <w:szCs w:val="24"/>
      <w14:ligatures w14:val="none"/>
    </w:rPr>
  </w:style>
  <w:style w:type="paragraph" w:customStyle="1" w:styleId="YJ4">
    <w:name w:val="YJ标题4"/>
    <w:basedOn w:val="40"/>
    <w:next w:val="YJ"/>
    <w:link w:val="YJ4Char"/>
    <w:qFormat/>
    <w:pPr>
      <w:numPr>
        <w:ilvl w:val="0"/>
        <w:numId w:val="0"/>
      </w:numPr>
      <w:tabs>
        <w:tab w:val="left" w:pos="1080"/>
      </w:tabs>
      <w:spacing w:beforeLines="50" w:afterLines="50"/>
    </w:pPr>
    <w:rPr>
      <w:rFonts w:eastAsia="黑体" w:cs="Times New Roman"/>
      <w:bCs w:val="0"/>
      <w:iCs/>
      <w:kern w:val="0"/>
      <w:sz w:val="30"/>
      <w:szCs w:val="22"/>
    </w:rPr>
  </w:style>
  <w:style w:type="character" w:customStyle="1" w:styleId="YJ4Char">
    <w:name w:val="YJ标题4 Char"/>
    <w:link w:val="YJ4"/>
    <w:qFormat/>
    <w:rPr>
      <w:rFonts w:ascii="Times New Roman" w:eastAsia="黑体" w:hAnsi="Times New Roman" w:cs="Times New Roman"/>
      <w:b/>
      <w:iCs/>
      <w:kern w:val="0"/>
      <w:sz w:val="30"/>
      <w14:ligatures w14:val="none"/>
    </w:rPr>
  </w:style>
  <w:style w:type="paragraph" w:customStyle="1" w:styleId="YJ5">
    <w:name w:val="YJ标题5"/>
    <w:basedOn w:val="53"/>
    <w:next w:val="YJ"/>
    <w:qFormat/>
    <w:pPr>
      <w:numPr>
        <w:ilvl w:val="0"/>
        <w:numId w:val="0"/>
      </w:numPr>
      <w:tabs>
        <w:tab w:val="left" w:pos="1440"/>
      </w:tabs>
      <w:spacing w:beforeLines="50" w:afterLines="50"/>
      <w:ind w:left="2580" w:hanging="420"/>
    </w:pPr>
    <w:rPr>
      <w:rFonts w:eastAsia="黑体" w:cs="Times New Roman"/>
      <w:bCs w:val="0"/>
      <w:color w:val="000000"/>
      <w:sz w:val="28"/>
      <w:szCs w:val="24"/>
    </w:rPr>
  </w:style>
  <w:style w:type="paragraph" w:customStyle="1" w:styleId="YJ6">
    <w:name w:val="YJ标题6"/>
    <w:basedOn w:val="61"/>
    <w:next w:val="YJ"/>
    <w:qFormat/>
    <w:pPr>
      <w:numPr>
        <w:ilvl w:val="0"/>
        <w:numId w:val="0"/>
      </w:numPr>
      <w:tabs>
        <w:tab w:val="left" w:pos="1440"/>
      </w:tabs>
      <w:ind w:left="3000"/>
    </w:pPr>
    <w:rPr>
      <w:rFonts w:cs="Times New Roman"/>
      <w:b w:val="0"/>
      <w:bCs w:val="0"/>
      <w:color w:val="000000"/>
      <w:sz w:val="28"/>
    </w:rPr>
  </w:style>
  <w:style w:type="paragraph" w:customStyle="1" w:styleId="YJ7">
    <w:name w:val="YJ标题7"/>
    <w:basedOn w:val="71"/>
    <w:next w:val="YJ"/>
    <w:qFormat/>
    <w:pPr>
      <w:keepNext w:val="0"/>
      <w:keepLines w:val="0"/>
      <w:widowControl/>
      <w:tabs>
        <w:tab w:val="left" w:pos="357"/>
        <w:tab w:val="left" w:pos="1800"/>
      </w:tabs>
      <w:spacing w:before="0" w:after="0" w:line="360" w:lineRule="auto"/>
      <w:ind w:left="3420" w:firstLineChars="0" w:firstLine="0"/>
      <w:jc w:val="left"/>
    </w:pPr>
    <w:rPr>
      <w:rFonts w:eastAsia="黑体" w:cs="Times New Roman"/>
      <w:b w:val="0"/>
      <w:bCs w:val="0"/>
      <w:kern w:val="0"/>
    </w:rPr>
  </w:style>
  <w:style w:type="paragraph" w:customStyle="1" w:styleId="YJ8">
    <w:name w:val="YJ标题8"/>
    <w:basedOn w:val="8"/>
    <w:qFormat/>
    <w:pPr>
      <w:widowControl/>
      <w:spacing w:before="0" w:after="0" w:line="360" w:lineRule="auto"/>
      <w:ind w:left="3840" w:firstLineChars="0" w:firstLine="0"/>
      <w:jc w:val="left"/>
    </w:pPr>
    <w:rPr>
      <w:rFonts w:ascii="Times New Roman" w:eastAsia="黑体" w:hAnsi="Times New Roman" w:cs="Times New Roman"/>
      <w:color w:val="272727"/>
      <w:kern w:val="0"/>
      <w:szCs w:val="21"/>
    </w:rPr>
  </w:style>
  <w:style w:type="character" w:customStyle="1" w:styleId="67">
    <w:name w:val="未处理的提及6"/>
    <w:uiPriority w:val="99"/>
    <w:unhideWhenUsed/>
    <w:qFormat/>
    <w:rPr>
      <w:color w:val="605E5C"/>
      <w:shd w:val="clear" w:color="auto" w:fill="E1DFDD"/>
    </w:rPr>
  </w:style>
  <w:style w:type="character" w:customStyle="1" w:styleId="-Char">
    <w:name w:val="正文-任子行 Char"/>
    <w:link w:val="-6"/>
    <w:qFormat/>
    <w:locked/>
    <w:rPr>
      <w:sz w:val="24"/>
      <w:szCs w:val="21"/>
    </w:rPr>
  </w:style>
  <w:style w:type="paragraph" w:customStyle="1" w:styleId="-6">
    <w:name w:val="正文-任子行"/>
    <w:link w:val="-Char"/>
    <w:qFormat/>
    <w:pPr>
      <w:spacing w:line="360" w:lineRule="auto"/>
    </w:pPr>
    <w:rPr>
      <w:rFonts w:asciiTheme="minorHAnsi" w:eastAsiaTheme="minorEastAsia" w:hAnsiTheme="minorHAnsi" w:cstheme="minorBidi"/>
      <w:kern w:val="2"/>
      <w:sz w:val="24"/>
      <w:szCs w:val="21"/>
      <w14:ligatures w14:val="standardContextual"/>
    </w:rPr>
  </w:style>
  <w:style w:type="character" w:customStyle="1" w:styleId="Charffff3">
    <w:name w:val="正文首行缩进（绿盟科技） Char"/>
    <w:link w:val="afffffffffffffff2"/>
    <w:qFormat/>
    <w:locked/>
    <w:rPr>
      <w:sz w:val="24"/>
      <w:szCs w:val="24"/>
    </w:rPr>
  </w:style>
  <w:style w:type="paragraph" w:customStyle="1" w:styleId="afffffffffffffff2">
    <w:name w:val="正文首行缩进（绿盟科技）"/>
    <w:basedOn w:val="af9"/>
    <w:next w:val="af9"/>
    <w:link w:val="Charffff3"/>
    <w:qFormat/>
    <w:pPr>
      <w:autoSpaceDE w:val="0"/>
      <w:autoSpaceDN w:val="0"/>
      <w:adjustRightInd w:val="0"/>
      <w:spacing w:after="40" w:line="240" w:lineRule="auto"/>
      <w:ind w:firstLineChars="0" w:firstLine="0"/>
      <w:jc w:val="left"/>
    </w:pPr>
    <w:rPr>
      <w:rFonts w:asciiTheme="minorHAnsi" w:eastAsiaTheme="minorEastAsia" w:hAnsiTheme="minorHAnsi"/>
      <w:szCs w:val="24"/>
      <w14:ligatures w14:val="standardContextual"/>
    </w:rPr>
  </w:style>
  <w:style w:type="paragraph" w:customStyle="1" w:styleId="a8">
    <w:name w:val="圈"/>
    <w:basedOn w:val="afffff"/>
    <w:link w:val="afffffffffffffff3"/>
    <w:qFormat/>
    <w:pPr>
      <w:numPr>
        <w:numId w:val="45"/>
      </w:numPr>
      <w:adjustRightInd w:val="0"/>
      <w:snapToGrid w:val="0"/>
      <w:ind w:firstLineChars="0"/>
      <w:jc w:val="left"/>
    </w:pPr>
    <w:rPr>
      <w:rFonts w:eastAsia="Wingdings" w:cs="MS Mincho"/>
      <w:sz w:val="28"/>
      <w:szCs w:val="21"/>
    </w:rPr>
  </w:style>
  <w:style w:type="character" w:customStyle="1" w:styleId="afffffffffffffff3">
    <w:name w:val="圈 字符"/>
    <w:link w:val="a8"/>
    <w:qFormat/>
    <w:rPr>
      <w:rFonts w:eastAsia="Wingdings" w:cs="MS Mincho"/>
      <w:kern w:val="2"/>
      <w:sz w:val="28"/>
      <w:szCs w:val="21"/>
    </w:rPr>
  </w:style>
  <w:style w:type="paragraph" w:customStyle="1" w:styleId="afffffffffffffff4">
    <w:name w:val="规范正文"/>
    <w:basedOn w:val="af9"/>
    <w:link w:val="Charffff4"/>
    <w:qFormat/>
    <w:pPr>
      <w:widowControl/>
      <w:jc w:val="left"/>
    </w:pPr>
    <w:rPr>
      <w:rFonts w:cs="宋体"/>
      <w:kern w:val="0"/>
      <w:sz w:val="21"/>
      <w:szCs w:val="20"/>
    </w:rPr>
  </w:style>
  <w:style w:type="character" w:customStyle="1" w:styleId="Charffff4">
    <w:name w:val="规范正文 Char"/>
    <w:link w:val="afffffffffffffff4"/>
    <w:qFormat/>
    <w:rPr>
      <w:rFonts w:ascii="Times New Roman" w:eastAsia="宋体" w:hAnsi="Times New Roman" w:cs="宋体"/>
      <w:kern w:val="0"/>
      <w:szCs w:val="20"/>
      <w14:ligatures w14:val="none"/>
    </w:rPr>
  </w:style>
  <w:style w:type="character" w:customStyle="1" w:styleId="2fff7">
    <w:name w:val="正文文本首行缩进 字符2"/>
    <w:uiPriority w:val="99"/>
    <w:semiHidden/>
    <w:qFormat/>
    <w:rPr>
      <w:rFonts w:ascii="Times New Roman" w:eastAsia="Wingdings" w:hAnsi="Times New Roman" w:cs="Times New Roman"/>
      <w:kern w:val="2"/>
      <w:sz w:val="24"/>
      <w:szCs w:val="24"/>
    </w:rPr>
  </w:style>
  <w:style w:type="paragraph" w:customStyle="1" w:styleId="af1">
    <w:name w:val="图序号"/>
    <w:basedOn w:val="affffffffffff8"/>
    <w:qFormat/>
    <w:pPr>
      <w:widowControl/>
      <w:numPr>
        <w:numId w:val="46"/>
      </w:numPr>
      <w:spacing w:line="360" w:lineRule="auto"/>
      <w:ind w:left="885"/>
      <w:jc w:val="center"/>
    </w:pPr>
    <w:rPr>
      <w:rFonts w:ascii="宋体" w:hAnsi="宋体"/>
      <w:spacing w:val="0"/>
      <w:sz w:val="24"/>
      <w:szCs w:val="22"/>
    </w:rPr>
  </w:style>
  <w:style w:type="paragraph" w:customStyle="1" w:styleId="TableParagraph">
    <w:name w:val="Table Paragraph"/>
    <w:basedOn w:val="af9"/>
    <w:qFormat/>
    <w:pPr>
      <w:autoSpaceDE w:val="0"/>
      <w:autoSpaceDN w:val="0"/>
      <w:adjustRightInd w:val="0"/>
      <w:spacing w:line="240" w:lineRule="auto"/>
      <w:ind w:firstLineChars="0" w:firstLine="0"/>
      <w:jc w:val="left"/>
    </w:pPr>
    <w:rPr>
      <w:rFonts w:ascii="Wingdings" w:cs="Wingdings"/>
      <w:kern w:val="0"/>
      <w:szCs w:val="24"/>
    </w:rPr>
  </w:style>
  <w:style w:type="paragraph" w:customStyle="1" w:styleId="SubItemListText">
    <w:name w:val="Sub Item List Text"/>
    <w:qFormat/>
    <w:pPr>
      <w:adjustRightInd w:val="0"/>
      <w:snapToGrid w:val="0"/>
      <w:spacing w:before="80" w:after="80" w:line="240" w:lineRule="atLeast"/>
      <w:ind w:left="2551"/>
    </w:pPr>
    <w:rPr>
      <w:rFonts w:cs="Arial" w:hint="eastAsia"/>
      <w:kern w:val="2"/>
      <w:sz w:val="21"/>
      <w:szCs w:val="21"/>
    </w:rPr>
  </w:style>
  <w:style w:type="paragraph" w:customStyle="1" w:styleId="123">
    <w:name w:val="1.2.3标题"/>
    <w:basedOn w:val="af9"/>
    <w:next w:val="afffff"/>
    <w:uiPriority w:val="34"/>
    <w:qFormat/>
    <w:pPr>
      <w:widowControl/>
      <w:spacing w:line="240" w:lineRule="auto"/>
      <w:ind w:firstLine="420"/>
      <w:jc w:val="left"/>
    </w:pPr>
    <w:rPr>
      <w:rFonts w:ascii="宋体" w:hAnsi="宋体" w:cs="宋体"/>
      <w:kern w:val="0"/>
      <w:szCs w:val="24"/>
    </w:rPr>
  </w:style>
  <w:style w:type="paragraph" w:customStyle="1" w:styleId="Style1083">
    <w:name w:val="_Style 1083"/>
    <w:basedOn w:val="af9"/>
    <w:next w:val="affff1"/>
    <w:qFormat/>
    <w:pPr>
      <w:autoSpaceDE w:val="0"/>
      <w:autoSpaceDN w:val="0"/>
      <w:adjustRightInd w:val="0"/>
      <w:spacing w:beforeLines="30"/>
    </w:pPr>
    <w:rPr>
      <w:rFonts w:cs="Times New Roman"/>
      <w:szCs w:val="24"/>
    </w:rPr>
  </w:style>
  <w:style w:type="paragraph" w:customStyle="1" w:styleId="altz">
    <w:name w:val="!图表的题注 alt+z"/>
    <w:qFormat/>
    <w:pPr>
      <w:spacing w:beforeLines="50" w:afterLines="50"/>
      <w:jc w:val="center"/>
    </w:pPr>
    <w:rPr>
      <w:rFonts w:ascii="楷体" w:eastAsia="楷体" w:hAnsi="楷体" w:cs="Arial"/>
      <w:color w:val="000000"/>
      <w:kern w:val="2"/>
      <w:sz w:val="21"/>
      <w:szCs w:val="21"/>
    </w:rPr>
  </w:style>
  <w:style w:type="character" w:customStyle="1" w:styleId="font131">
    <w:name w:val="font131"/>
    <w:qFormat/>
    <w:rPr>
      <w:rFonts w:ascii="宋体" w:eastAsia="宋体" w:hAnsi="宋体" w:cs="宋体" w:hint="eastAsia"/>
      <w:b/>
      <w:bCs/>
      <w:color w:val="000000"/>
      <w:sz w:val="20"/>
      <w:szCs w:val="20"/>
      <w:u w:val="none"/>
    </w:rPr>
  </w:style>
  <w:style w:type="character" w:customStyle="1" w:styleId="font112">
    <w:name w:val="font112"/>
    <w:qFormat/>
    <w:rPr>
      <w:rFonts w:ascii="宋体" w:eastAsia="宋体" w:hAnsi="宋体" w:cs="宋体" w:hint="eastAsia"/>
      <w:b/>
      <w:bCs/>
      <w:color w:val="000000"/>
      <w:sz w:val="20"/>
      <w:szCs w:val="20"/>
      <w:u w:val="none"/>
    </w:rPr>
  </w:style>
  <w:style w:type="character" w:customStyle="1" w:styleId="font81">
    <w:name w:val="font81"/>
    <w:qFormat/>
    <w:rPr>
      <w:rFonts w:ascii="宋体" w:eastAsia="宋体" w:hAnsi="宋体" w:cs="宋体" w:hint="eastAsia"/>
      <w:color w:val="000000"/>
      <w:sz w:val="20"/>
      <w:szCs w:val="20"/>
      <w:u w:val="none"/>
    </w:rPr>
  </w:style>
  <w:style w:type="character" w:customStyle="1" w:styleId="font61">
    <w:name w:val="font61"/>
    <w:qFormat/>
    <w:rPr>
      <w:rFonts w:ascii="Times New Roman" w:hAnsi="Times New Roman" w:cs="Times New Roman" w:hint="default"/>
      <w:b/>
      <w:bCs/>
      <w:color w:val="000000"/>
      <w:sz w:val="20"/>
      <w:szCs w:val="20"/>
      <w:u w:val="none"/>
    </w:rPr>
  </w:style>
  <w:style w:type="character" w:customStyle="1" w:styleId="2Char10">
    <w:name w:val="标题 2 Char1"/>
    <w:qFormat/>
    <w:rPr>
      <w:rFonts w:ascii="Calibri Light" w:eastAsia="宋体" w:hAnsi="Calibri Light" w:cs="Times New Roman"/>
      <w:b/>
      <w:bCs/>
      <w:kern w:val="2"/>
      <w:sz w:val="32"/>
      <w:szCs w:val="32"/>
    </w:rPr>
  </w:style>
  <w:style w:type="character" w:customStyle="1" w:styleId="3Char10">
    <w:name w:val="标题 3 Char1"/>
    <w:qFormat/>
    <w:rPr>
      <w:b/>
      <w:bCs/>
      <w:kern w:val="2"/>
      <w:sz w:val="32"/>
      <w:szCs w:val="32"/>
    </w:rPr>
  </w:style>
  <w:style w:type="character" w:customStyle="1" w:styleId="4Char10">
    <w:name w:val="标题 4 Char1"/>
    <w:qFormat/>
    <w:rPr>
      <w:rFonts w:ascii="Calibri Light" w:eastAsia="宋体" w:hAnsi="Calibri Light" w:cs="Times New Roman"/>
      <w:b/>
      <w:bCs/>
      <w:kern w:val="2"/>
      <w:sz w:val="28"/>
      <w:szCs w:val="28"/>
    </w:rPr>
  </w:style>
  <w:style w:type="paragraph" w:customStyle="1" w:styleId="360">
    <w:name w:val="正文（奇虎360）"/>
    <w:link w:val="360Char"/>
    <w:qFormat/>
    <w:pPr>
      <w:spacing w:line="300" w:lineRule="auto"/>
    </w:pPr>
    <w:rPr>
      <w:rFonts w:ascii="Arial" w:hAnsi="Arial"/>
      <w:sz w:val="21"/>
      <w:szCs w:val="21"/>
    </w:rPr>
  </w:style>
  <w:style w:type="character" w:customStyle="1" w:styleId="360Char">
    <w:name w:val="正文（奇虎360） Char"/>
    <w:link w:val="360"/>
    <w:qFormat/>
    <w:rPr>
      <w:rFonts w:ascii="Arial" w:eastAsia="宋体" w:hAnsi="Arial" w:cs="Times New Roman"/>
      <w:kern w:val="0"/>
      <w:szCs w:val="21"/>
      <w14:ligatures w14:val="none"/>
    </w:rPr>
  </w:style>
  <w:style w:type="paragraph" w:customStyle="1" w:styleId="68">
    <w:name w:val="样式6"/>
    <w:basedOn w:val="af9"/>
    <w:link w:val="6CharChar"/>
    <w:qFormat/>
    <w:pPr>
      <w:widowControl/>
      <w:tabs>
        <w:tab w:val="left" w:pos="1134"/>
      </w:tabs>
      <w:spacing w:before="160" w:after="160"/>
      <w:ind w:left="1134" w:firstLineChars="0" w:hanging="1134"/>
      <w:jc w:val="left"/>
      <w:outlineLvl w:val="5"/>
    </w:pPr>
    <w:rPr>
      <w:rFonts w:ascii="Arial" w:hAnsi="Arial" w:cs="Times New Roman"/>
      <w:b/>
      <w:sz w:val="32"/>
      <w:szCs w:val="32"/>
    </w:rPr>
  </w:style>
  <w:style w:type="paragraph" w:customStyle="1" w:styleId="87">
    <w:name w:val="样式8"/>
    <w:basedOn w:val="af9"/>
    <w:qFormat/>
    <w:pPr>
      <w:widowControl/>
      <w:tabs>
        <w:tab w:val="left" w:pos="1418"/>
      </w:tabs>
      <w:spacing w:before="160" w:after="160"/>
      <w:ind w:left="1418" w:firstLineChars="0" w:hanging="1418"/>
      <w:jc w:val="left"/>
      <w:outlineLvl w:val="7"/>
    </w:pPr>
    <w:rPr>
      <w:rFonts w:ascii="Arial" w:hAnsi="Arial" w:cs="Times New Roman"/>
      <w:b/>
      <w:sz w:val="32"/>
      <w:szCs w:val="32"/>
    </w:rPr>
  </w:style>
  <w:style w:type="character" w:customStyle="1" w:styleId="1Char10">
    <w:name w:val="标题 1 Char1"/>
    <w:qFormat/>
    <w:rPr>
      <w:rFonts w:eastAsia="黑体"/>
      <w:kern w:val="44"/>
      <w:sz w:val="32"/>
    </w:rPr>
  </w:style>
  <w:style w:type="character" w:customStyle="1" w:styleId="2Char20">
    <w:name w:val="标题 2 Char2"/>
    <w:qFormat/>
    <w:rPr>
      <w:b/>
      <w:kern w:val="2"/>
      <w:sz w:val="32"/>
    </w:rPr>
  </w:style>
  <w:style w:type="character" w:customStyle="1" w:styleId="3Char20">
    <w:name w:val="标题 3 Char2"/>
    <w:qFormat/>
    <w:rPr>
      <w:b/>
      <w:kern w:val="2"/>
      <w:sz w:val="32"/>
    </w:rPr>
  </w:style>
  <w:style w:type="character" w:customStyle="1" w:styleId="4Char20">
    <w:name w:val="标题 4 Char2"/>
    <w:qFormat/>
    <w:rPr>
      <w:b/>
      <w:bCs/>
      <w:kern w:val="2"/>
      <w:sz w:val="24"/>
      <w:szCs w:val="28"/>
    </w:rPr>
  </w:style>
  <w:style w:type="character" w:customStyle="1" w:styleId="6Char1">
    <w:name w:val="标题 6 Char1"/>
    <w:qFormat/>
    <w:rPr>
      <w:b/>
      <w:sz w:val="24"/>
    </w:rPr>
  </w:style>
  <w:style w:type="character" w:customStyle="1" w:styleId="7Char1">
    <w:name w:val="标题 7 Char1"/>
    <w:qFormat/>
    <w:rPr>
      <w:b/>
      <w:bCs/>
      <w:kern w:val="2"/>
      <w:sz w:val="24"/>
      <w:szCs w:val="24"/>
    </w:rPr>
  </w:style>
  <w:style w:type="character" w:customStyle="1" w:styleId="8Char1">
    <w:name w:val="标题 8 Char1"/>
    <w:qFormat/>
    <w:rPr>
      <w:rFonts w:ascii="System" w:eastAsia="System" w:hAnsi="System"/>
      <w:kern w:val="2"/>
      <w:sz w:val="24"/>
      <w:szCs w:val="24"/>
    </w:rPr>
  </w:style>
  <w:style w:type="character" w:customStyle="1" w:styleId="9Char1">
    <w:name w:val="标题 9 Char1"/>
    <w:qFormat/>
    <w:rPr>
      <w:rFonts w:ascii="System" w:eastAsia="System" w:hAnsi="System"/>
      <w:kern w:val="2"/>
      <w:sz w:val="21"/>
      <w:szCs w:val="21"/>
    </w:rPr>
  </w:style>
  <w:style w:type="character" w:customStyle="1" w:styleId="Charffff5">
    <w:name w:val="文档结构图 Char"/>
    <w:qFormat/>
    <w:rPr>
      <w:kern w:val="2"/>
      <w:sz w:val="24"/>
      <w:szCs w:val="24"/>
      <w:shd w:val="clear" w:color="auto" w:fill="000080"/>
    </w:rPr>
  </w:style>
  <w:style w:type="character" w:customStyle="1" w:styleId="3Char11">
    <w:name w:val="正文文本 3 Char1"/>
    <w:qFormat/>
    <w:rPr>
      <w:rFonts w:eastAsia="MingLiU"/>
      <w:kern w:val="2"/>
      <w:sz w:val="16"/>
      <w:szCs w:val="16"/>
    </w:rPr>
  </w:style>
  <w:style w:type="character" w:customStyle="1" w:styleId="Charffff6">
    <w:name w:val="正文文本缩进 Char"/>
    <w:qFormat/>
    <w:rPr>
      <w:kern w:val="2"/>
      <w:sz w:val="24"/>
      <w:szCs w:val="24"/>
    </w:rPr>
  </w:style>
  <w:style w:type="character" w:customStyle="1" w:styleId="2Char11">
    <w:name w:val="正文文本缩进 2 Char1"/>
    <w:qFormat/>
    <w:rPr>
      <w:kern w:val="2"/>
      <w:sz w:val="24"/>
      <w:szCs w:val="24"/>
    </w:rPr>
  </w:style>
  <w:style w:type="character" w:customStyle="1" w:styleId="Char1b">
    <w:name w:val="尾注文本 Char1"/>
    <w:qFormat/>
    <w:rPr>
      <w:kern w:val="2"/>
      <w:sz w:val="24"/>
      <w:szCs w:val="24"/>
    </w:rPr>
  </w:style>
  <w:style w:type="character" w:customStyle="1" w:styleId="Char1c">
    <w:name w:val="副标题 Char1"/>
    <w:qFormat/>
    <w:rPr>
      <w:rFonts w:ascii="PMingLiU" w:hAnsi="PMingLiU"/>
      <w:i/>
      <w:iCs/>
      <w:color w:val="4F81BD"/>
      <w:spacing w:val="15"/>
      <w:sz w:val="24"/>
      <w:szCs w:val="24"/>
    </w:rPr>
  </w:style>
  <w:style w:type="character" w:customStyle="1" w:styleId="Char1d">
    <w:name w:val="脚注文本 Char1"/>
    <w:qFormat/>
    <w:rPr>
      <w:rFonts w:ascii="Dotum" w:eastAsia="Dotum" w:hAnsi="Dotum"/>
      <w:sz w:val="18"/>
      <w:szCs w:val="18"/>
    </w:rPr>
  </w:style>
  <w:style w:type="character" w:customStyle="1" w:styleId="2Char12">
    <w:name w:val="正文文本 2 Char1"/>
    <w:uiPriority w:val="99"/>
    <w:qFormat/>
    <w:rPr>
      <w:kern w:val="2"/>
      <w:sz w:val="24"/>
    </w:rPr>
  </w:style>
  <w:style w:type="character" w:customStyle="1" w:styleId="Charffff7">
    <w:name w:val="普通(网站) Char"/>
    <w:qFormat/>
    <w:locked/>
    <w:rPr>
      <w:rFonts w:ascii="Symbol" w:eastAsia="Symbol" w:hAnsi="Symbol" w:cs="Symbol"/>
      <w:color w:val="000000"/>
      <w:sz w:val="22"/>
      <w:szCs w:val="22"/>
    </w:rPr>
  </w:style>
  <w:style w:type="character" w:customStyle="1" w:styleId="Char1e">
    <w:name w:val="标题 Char1"/>
    <w:qFormat/>
    <w:rPr>
      <w:rFonts w:ascii="Calibri" w:hAnsi="Calibri"/>
      <w:b/>
      <w:bCs/>
      <w:sz w:val="32"/>
      <w:szCs w:val="32"/>
    </w:rPr>
  </w:style>
  <w:style w:type="character" w:customStyle="1" w:styleId="2Charc">
    <w:name w:val="正文首行缩进 2 Char"/>
    <w:qFormat/>
    <w:rPr>
      <w:kern w:val="2"/>
      <w:sz w:val="21"/>
      <w:szCs w:val="24"/>
    </w:rPr>
  </w:style>
  <w:style w:type="character" w:customStyle="1" w:styleId="Char1f">
    <w:name w:val="无间隔 Char1"/>
    <w:uiPriority w:val="1"/>
    <w:qFormat/>
    <w:locked/>
    <w:rPr>
      <w:rFonts w:ascii="宋体" w:eastAsia="MingLiU" w:hAnsi="宋体" w:cs="宋体"/>
      <w:kern w:val="2"/>
      <w:sz w:val="21"/>
      <w:szCs w:val="21"/>
    </w:rPr>
  </w:style>
  <w:style w:type="character" w:customStyle="1" w:styleId="Charffff8">
    <w:name w:val="明显引用 Char"/>
    <w:uiPriority w:val="30"/>
    <w:qFormat/>
    <w:rPr>
      <w:rFonts w:ascii="Calibri" w:eastAsia="方正仿宋_GBK" w:hAnsi="Calibri"/>
      <w:b/>
      <w:bCs/>
      <w:i/>
      <w:iCs/>
      <w:color w:val="4F81BD"/>
      <w:kern w:val="2"/>
      <w:sz w:val="21"/>
      <w:szCs w:val="22"/>
      <w:lang w:val="en-US" w:eastAsia="zh-CN"/>
    </w:rPr>
  </w:style>
  <w:style w:type="character" w:customStyle="1" w:styleId="Charffff9">
    <w:name w:val="引用 Char"/>
    <w:qFormat/>
    <w:rPr>
      <w:rFonts w:ascii="宋体" w:hAnsi="宋体" w:cs="宋体"/>
      <w:i/>
      <w:iCs/>
      <w:color w:val="404040"/>
      <w:kern w:val="2"/>
      <w:sz w:val="24"/>
      <w:szCs w:val="28"/>
    </w:rPr>
  </w:style>
  <w:style w:type="character" w:customStyle="1" w:styleId="z-Char">
    <w:name w:val="z-窗体顶端 Char"/>
    <w:uiPriority w:val="99"/>
    <w:qFormat/>
    <w:rPr>
      <w:rFonts w:ascii="MS Mincho" w:hAnsi="MS Mincho" w:cs="MS Mincho"/>
      <w:vanish/>
      <w:sz w:val="16"/>
      <w:szCs w:val="16"/>
    </w:rPr>
  </w:style>
  <w:style w:type="character" w:customStyle="1" w:styleId="z-Char0">
    <w:name w:val="z-窗体底端 Char"/>
    <w:uiPriority w:val="99"/>
    <w:qFormat/>
    <w:rPr>
      <w:rFonts w:ascii="MS Mincho" w:hAnsi="MS Mincho" w:cs="MS Mincho"/>
      <w:vanish/>
      <w:sz w:val="16"/>
      <w:szCs w:val="16"/>
    </w:rPr>
  </w:style>
  <w:style w:type="paragraph" w:customStyle="1" w:styleId="2032">
    <w:name w:val="样式 正文文本首行缩进正文首行缩进 + 首行缩进:  2 字符 段前: 0.3 行"/>
    <w:basedOn w:val="affff1"/>
    <w:qFormat/>
    <w:pPr>
      <w:spacing w:before="97"/>
      <w:ind w:firstLine="480"/>
    </w:pPr>
    <w:rPr>
      <w:rFonts w:cs="宋体"/>
    </w:rPr>
  </w:style>
  <w:style w:type="character" w:customStyle="1" w:styleId="CharChar5">
    <w:name w:val="汇视源正文 Char Char"/>
    <w:qFormat/>
    <w:rPr>
      <w:rFonts w:cs="宋体"/>
      <w:sz w:val="24"/>
    </w:rPr>
  </w:style>
  <w:style w:type="paragraph" w:customStyle="1" w:styleId="Bullet">
    <w:name w:val="Bullet"/>
    <w:basedOn w:val="af9"/>
    <w:qFormat/>
    <w:pPr>
      <w:widowControl/>
      <w:numPr>
        <w:numId w:val="47"/>
      </w:numPr>
      <w:adjustRightInd w:val="0"/>
      <w:spacing w:before="60" w:after="60" w:line="288" w:lineRule="auto"/>
      <w:ind w:firstLineChars="0" w:firstLine="0"/>
    </w:pPr>
    <w:rPr>
      <w:rFonts w:ascii="Arial" w:hAnsi="Arial" w:cs="Times New Roman"/>
      <w:kern w:val="0"/>
      <w:sz w:val="21"/>
      <w:lang w:eastAsia="en-US"/>
    </w:rPr>
  </w:style>
  <w:style w:type="paragraph" w:customStyle="1" w:styleId="1ffffa">
    <w:name w:val="标题1"/>
    <w:basedOn w:val="16"/>
    <w:qFormat/>
    <w:pPr>
      <w:keepLines w:val="0"/>
      <w:pageBreakBefore w:val="0"/>
      <w:numPr>
        <w:numId w:val="0"/>
      </w:numPr>
      <w:tabs>
        <w:tab w:val="left" w:pos="2099"/>
      </w:tabs>
      <w:spacing w:before="720" w:after="240" w:line="240" w:lineRule="auto"/>
      <w:ind w:left="2099" w:hanging="1247"/>
      <w:jc w:val="left"/>
    </w:pPr>
    <w:rPr>
      <w:rFonts w:ascii="Arial" w:eastAsia="宋体" w:hAnsi="Arial" w:cs="Times New Roman"/>
      <w:spacing w:val="20"/>
      <w:kern w:val="20"/>
      <w:sz w:val="36"/>
    </w:rPr>
  </w:style>
  <w:style w:type="paragraph" w:customStyle="1" w:styleId="DLP">
    <w:name w:val="DLP正文"/>
    <w:basedOn w:val="af9"/>
    <w:qFormat/>
    <w:pPr>
      <w:snapToGrid w:val="0"/>
      <w:spacing w:after="160"/>
      <w:ind w:firstLineChars="0" w:firstLine="473"/>
    </w:pPr>
    <w:rPr>
      <w:rFonts w:hAnsi="宋体" w:cs="Times New Roman"/>
    </w:rPr>
  </w:style>
  <w:style w:type="paragraph" w:customStyle="1" w:styleId="font12">
    <w:name w:val="font12"/>
    <w:basedOn w:val="af9"/>
    <w:qFormat/>
    <w:pPr>
      <w:widowControl/>
      <w:spacing w:before="100" w:beforeAutospacing="1" w:after="100" w:afterAutospacing="1" w:line="240" w:lineRule="auto"/>
      <w:ind w:firstLineChars="0" w:firstLine="0"/>
      <w:jc w:val="left"/>
    </w:pPr>
    <w:rPr>
      <w:rFonts w:ascii="方正书宋_GBK" w:eastAsia="方正书宋_GBK" w:hAnsi="宋体" w:cs="宋体"/>
      <w:color w:val="000000"/>
      <w:kern w:val="0"/>
      <w:sz w:val="18"/>
      <w:szCs w:val="18"/>
    </w:rPr>
  </w:style>
  <w:style w:type="paragraph" w:customStyle="1" w:styleId="font13">
    <w:name w:val="font13"/>
    <w:basedOn w:val="af9"/>
    <w:qFormat/>
    <w:pPr>
      <w:widowControl/>
      <w:spacing w:before="100" w:beforeAutospacing="1" w:after="100" w:afterAutospacing="1" w:line="240" w:lineRule="auto"/>
      <w:ind w:firstLineChars="0" w:firstLine="0"/>
      <w:jc w:val="left"/>
    </w:pPr>
    <w:rPr>
      <w:rFonts w:ascii="MS Gothic" w:eastAsia="MS Gothic" w:hAnsi="MS Gothic" w:cs="宋体"/>
      <w:color w:val="000000"/>
      <w:kern w:val="0"/>
      <w:sz w:val="18"/>
      <w:szCs w:val="18"/>
    </w:rPr>
  </w:style>
  <w:style w:type="paragraph" w:customStyle="1" w:styleId="font14">
    <w:name w:val="font14"/>
    <w:basedOn w:val="af9"/>
    <w:qFormat/>
    <w:pPr>
      <w:widowControl/>
      <w:spacing w:before="100" w:beforeAutospacing="1" w:after="100" w:afterAutospacing="1" w:line="240" w:lineRule="auto"/>
      <w:ind w:firstLineChars="0" w:firstLine="0"/>
      <w:jc w:val="left"/>
    </w:pPr>
    <w:rPr>
      <w:rFonts w:ascii="楷体_GB2312" w:eastAsia="楷体_GB2312" w:hAnsi="宋体" w:cs="宋体"/>
      <w:color w:val="FF0000"/>
      <w:kern w:val="0"/>
      <w:sz w:val="18"/>
      <w:szCs w:val="18"/>
    </w:rPr>
  </w:style>
  <w:style w:type="character" w:customStyle="1" w:styleId="Charffffa">
    <w:name w:val="正文首行缩进 Char"/>
    <w:qFormat/>
    <w:rPr>
      <w:sz w:val="24"/>
    </w:rPr>
  </w:style>
  <w:style w:type="character" w:customStyle="1" w:styleId="Charffffb">
    <w:name w:val="批注文字 Char"/>
    <w:uiPriority w:val="99"/>
    <w:qFormat/>
    <w:rPr>
      <w:kern w:val="2"/>
      <w:sz w:val="24"/>
    </w:rPr>
  </w:style>
  <w:style w:type="character" w:customStyle="1" w:styleId="Charffffc">
    <w:name w:val="列出段落 Char"/>
    <w:uiPriority w:val="34"/>
    <w:qFormat/>
    <w:rPr>
      <w:rFonts w:ascii="Calibri" w:hAnsi="Calibri"/>
      <w:kern w:val="2"/>
      <w:sz w:val="21"/>
      <w:szCs w:val="22"/>
    </w:rPr>
  </w:style>
  <w:style w:type="paragraph" w:customStyle="1" w:styleId="085">
    <w:name w:val="首行缩进:  0.85 厘米"/>
    <w:basedOn w:val="af9"/>
    <w:link w:val="085Char"/>
    <w:qFormat/>
    <w:pPr>
      <w:widowControl/>
      <w:spacing w:after="100"/>
      <w:ind w:firstLineChars="0" w:firstLine="482"/>
      <w:jc w:val="left"/>
    </w:pPr>
    <w:rPr>
      <w:rFonts w:cs="宋体"/>
      <w:kern w:val="0"/>
      <w:szCs w:val="20"/>
      <w:lang w:eastAsia="en-US" w:bidi="en-US"/>
    </w:rPr>
  </w:style>
  <w:style w:type="character" w:customStyle="1" w:styleId="085Char">
    <w:name w:val="首行缩进:  0.85 厘米 Char"/>
    <w:link w:val="085"/>
    <w:qFormat/>
    <w:rPr>
      <w:rFonts w:ascii="Times New Roman" w:eastAsia="宋体" w:hAnsi="Times New Roman" w:cs="宋体"/>
      <w:kern w:val="0"/>
      <w:sz w:val="24"/>
      <w:szCs w:val="20"/>
      <w:lang w:eastAsia="en-US" w:bidi="en-US"/>
      <w14:ligatures w14:val="none"/>
    </w:rPr>
  </w:style>
  <w:style w:type="paragraph" w:customStyle="1" w:styleId="CtrQ">
    <w:name w:val="!我的正文 Ctr+Q"/>
    <w:basedOn w:val="af9"/>
    <w:link w:val="CtrQChar"/>
    <w:qFormat/>
    <w:pPr>
      <w:adjustRightInd w:val="0"/>
      <w:snapToGrid w:val="0"/>
    </w:pPr>
    <w:rPr>
      <w:rFonts w:ascii="宋体" w:hAnsi="宋体" w:cs="宋体"/>
      <w:szCs w:val="24"/>
      <w:lang w:val="zh-CN"/>
    </w:rPr>
  </w:style>
  <w:style w:type="character" w:customStyle="1" w:styleId="CtrQChar">
    <w:name w:val="!我的正文 Ctr+Q Char"/>
    <w:link w:val="CtrQ"/>
    <w:qFormat/>
    <w:rPr>
      <w:rFonts w:ascii="宋体" w:eastAsia="宋体" w:hAnsi="宋体" w:cs="宋体"/>
      <w:sz w:val="24"/>
      <w:szCs w:val="24"/>
      <w:lang w:val="zh-CN"/>
      <w14:ligatures w14:val="none"/>
    </w:rPr>
  </w:style>
  <w:style w:type="paragraph" w:customStyle="1" w:styleId="afffffffffffffff5">
    <w:name w:val="正文不缩进"/>
    <w:basedOn w:val="aff0"/>
    <w:qFormat/>
    <w:pPr>
      <w:ind w:firstLine="0"/>
    </w:pPr>
    <w:rPr>
      <w:rFonts w:ascii="Calibri" w:hAnsi="Calibri"/>
      <w:szCs w:val="24"/>
    </w:rPr>
  </w:style>
  <w:style w:type="character" w:customStyle="1" w:styleId="2Char30">
    <w:name w:val="标题 2 Char3"/>
    <w:qFormat/>
    <w:rPr>
      <w:b/>
      <w:kern w:val="2"/>
      <w:sz w:val="32"/>
    </w:rPr>
  </w:style>
  <w:style w:type="character" w:customStyle="1" w:styleId="3Char30">
    <w:name w:val="标题 3 Char3"/>
    <w:uiPriority w:val="9"/>
    <w:qFormat/>
    <w:rPr>
      <w:b/>
      <w:kern w:val="2"/>
      <w:sz w:val="32"/>
    </w:rPr>
  </w:style>
  <w:style w:type="character" w:customStyle="1" w:styleId="Char1f0">
    <w:name w:val="正文首行缩进 Char1"/>
    <w:qFormat/>
    <w:rPr>
      <w:sz w:val="24"/>
    </w:rPr>
  </w:style>
  <w:style w:type="character" w:customStyle="1" w:styleId="4Char3">
    <w:name w:val="标题 4 Char3"/>
    <w:uiPriority w:val="9"/>
    <w:qFormat/>
    <w:rPr>
      <w:b/>
      <w:bCs/>
      <w:kern w:val="2"/>
      <w:sz w:val="24"/>
      <w:szCs w:val="28"/>
    </w:rPr>
  </w:style>
  <w:style w:type="character" w:customStyle="1" w:styleId="Charffffd">
    <w:name w:val="页脚 Char"/>
    <w:uiPriority w:val="99"/>
    <w:qFormat/>
    <w:rPr>
      <w:sz w:val="18"/>
      <w:szCs w:val="18"/>
    </w:rPr>
  </w:style>
  <w:style w:type="character" w:customStyle="1" w:styleId="fontstyle31">
    <w:name w:val="fontstyle31"/>
    <w:qFormat/>
    <w:rPr>
      <w:rFonts w:ascii="TimesNewRomanPSMT" w:hAnsi="TimesNewRomanPSMT" w:hint="default"/>
      <w:color w:val="000000"/>
      <w:sz w:val="24"/>
      <w:szCs w:val="24"/>
    </w:rPr>
  </w:style>
  <w:style w:type="character" w:customStyle="1" w:styleId="fontstyle11">
    <w:name w:val="fontstyle11"/>
    <w:qFormat/>
    <w:rPr>
      <w:rFonts w:ascii="TimesNewRomanPS-BoldMT" w:hAnsi="TimesNewRomanPS-BoldMT" w:hint="default"/>
      <w:b/>
      <w:bCs/>
      <w:color w:val="000000"/>
      <w:sz w:val="24"/>
      <w:szCs w:val="24"/>
    </w:rPr>
  </w:style>
  <w:style w:type="paragraph" w:customStyle="1" w:styleId="1ffffb">
    <w:name w:val="标题 1（安恒信息）"/>
    <w:basedOn w:val="16"/>
    <w:next w:val="af9"/>
    <w:qFormat/>
    <w:pPr>
      <w:pageBreakBefore w:val="0"/>
      <w:numPr>
        <w:numId w:val="0"/>
      </w:numPr>
      <w:ind w:left="907" w:hanging="907"/>
      <w:jc w:val="left"/>
    </w:pPr>
    <w:rPr>
      <w:rFonts w:ascii="Times New Roman" w:eastAsia="方正小标宋_GBK" w:hAnsi="Times New Roman" w:cs="Times New Roman"/>
      <w:b/>
      <w:sz w:val="28"/>
      <w:szCs w:val="28"/>
    </w:rPr>
  </w:style>
  <w:style w:type="paragraph" w:customStyle="1" w:styleId="2fff8">
    <w:name w:val="标题 2（安恒信息）"/>
    <w:basedOn w:val="20"/>
    <w:next w:val="af9"/>
    <w:qFormat/>
    <w:pPr>
      <w:keepLines/>
      <w:numPr>
        <w:ilvl w:val="0"/>
        <w:numId w:val="0"/>
      </w:numPr>
      <w:ind w:left="1929" w:hanging="794"/>
    </w:pPr>
    <w:rPr>
      <w:rFonts w:eastAsia="方正小标宋_GBK" w:cs="Times New Roman"/>
      <w:bCs w:val="0"/>
      <w:sz w:val="28"/>
      <w:szCs w:val="28"/>
    </w:rPr>
  </w:style>
  <w:style w:type="paragraph" w:customStyle="1" w:styleId="3ff1">
    <w:name w:val="标题 3（安恒信息）"/>
    <w:basedOn w:val="31"/>
    <w:next w:val="af9"/>
    <w:qFormat/>
    <w:pPr>
      <w:numPr>
        <w:ilvl w:val="0"/>
        <w:numId w:val="0"/>
      </w:numPr>
    </w:pPr>
    <w:rPr>
      <w:rFonts w:eastAsia="方正小标宋_GBK" w:cs="Times New Roman"/>
      <w:bCs w:val="0"/>
      <w:kern w:val="0"/>
      <w:sz w:val="30"/>
      <w:szCs w:val="30"/>
    </w:rPr>
  </w:style>
  <w:style w:type="paragraph" w:customStyle="1" w:styleId="4e">
    <w:name w:val="标题 4（安恒信息）"/>
    <w:basedOn w:val="40"/>
    <w:next w:val="af9"/>
    <w:qFormat/>
    <w:pPr>
      <w:numPr>
        <w:ilvl w:val="0"/>
        <w:numId w:val="0"/>
      </w:numPr>
    </w:pPr>
    <w:rPr>
      <w:rFonts w:eastAsia="方正小标宋_GBK" w:cs="Times New Roman"/>
      <w:bCs w:val="0"/>
      <w:kern w:val="0"/>
      <w:sz w:val="28"/>
    </w:rPr>
  </w:style>
  <w:style w:type="paragraph" w:customStyle="1" w:styleId="5f2">
    <w:name w:val="标题 5（有编号）（安恒信息）"/>
    <w:basedOn w:val="af9"/>
    <w:next w:val="af9"/>
    <w:qFormat/>
    <w:pPr>
      <w:keepNext/>
      <w:keepLines/>
      <w:ind w:left="1134" w:firstLineChars="0" w:hanging="1134"/>
      <w:jc w:val="left"/>
      <w:outlineLvl w:val="4"/>
    </w:pPr>
    <w:rPr>
      <w:rFonts w:eastAsia="方正小标宋_GBK" w:cs="Times New Roman"/>
      <w:b/>
      <w:kern w:val="0"/>
      <w:sz w:val="28"/>
      <w:szCs w:val="28"/>
    </w:rPr>
  </w:style>
  <w:style w:type="paragraph" w:customStyle="1" w:styleId="69">
    <w:name w:val="标题 6（有编号）（安恒信息）"/>
    <w:basedOn w:val="af9"/>
    <w:next w:val="af9"/>
    <w:qFormat/>
    <w:pPr>
      <w:keepNext/>
      <w:keepLines/>
      <w:ind w:left="1247" w:firstLineChars="0" w:hanging="1247"/>
      <w:jc w:val="left"/>
      <w:outlineLvl w:val="5"/>
    </w:pPr>
    <w:rPr>
      <w:rFonts w:eastAsia="方正小标宋_GBK" w:cs="Times New Roman"/>
      <w:b/>
      <w:kern w:val="0"/>
      <w:sz w:val="28"/>
      <w:szCs w:val="24"/>
    </w:rPr>
  </w:style>
  <w:style w:type="paragraph" w:customStyle="1" w:styleId="afffffffffffffff6">
    <w:name w:val="插图标注（安恒信息）"/>
    <w:next w:val="af9"/>
    <w:qFormat/>
    <w:pPr>
      <w:spacing w:after="156"/>
      <w:jc w:val="center"/>
    </w:pPr>
    <w:rPr>
      <w:rFonts w:ascii="Arial" w:hAnsi="Arial" w:cs="Arial"/>
      <w:sz w:val="21"/>
      <w:szCs w:val="21"/>
    </w:rPr>
  </w:style>
  <w:style w:type="paragraph" w:customStyle="1" w:styleId="afffffffffffffff7">
    <w:name w:val="表格标注（安恒信息）"/>
    <w:basedOn w:val="afffffffffffffff6"/>
    <w:next w:val="af9"/>
    <w:qFormat/>
  </w:style>
  <w:style w:type="paragraph" w:customStyle="1" w:styleId="a1">
    <w:name w:val="并列项"/>
    <w:basedOn w:val="afffff"/>
    <w:qFormat/>
    <w:pPr>
      <w:numPr>
        <w:numId w:val="48"/>
      </w:numPr>
      <w:snapToGrid w:val="0"/>
      <w:ind w:firstLineChars="0" w:firstLine="0"/>
      <w:contextualSpacing/>
    </w:pPr>
    <w:rPr>
      <w:rFonts w:eastAsia="方正仿宋_GBK" w:cs="Cambria"/>
      <w:sz w:val="28"/>
      <w:szCs w:val="24"/>
    </w:rPr>
  </w:style>
  <w:style w:type="character" w:customStyle="1" w:styleId="bjh-p">
    <w:name w:val="bjh-p"/>
    <w:qFormat/>
  </w:style>
  <w:style w:type="table" w:customStyle="1" w:styleId="TableNormal">
    <w:name w:val="Table Normal"/>
    <w:uiPriority w:val="2"/>
    <w:semiHidden/>
    <w:unhideWhenUsed/>
    <w:qFormat/>
    <w:pPr>
      <w:widowControl w:val="0"/>
      <w:autoSpaceDE w:val="0"/>
      <w:autoSpaceDN w:val="0"/>
      <w:spacing w:line="360" w:lineRule="auto"/>
    </w:pPr>
    <w:rPr>
      <w:rFonts w:ascii="等线" w:eastAsia="等线" w:hAnsi="等线"/>
      <w:sz w:val="22"/>
      <w:lang w:eastAsia="en-US"/>
    </w:rPr>
    <w:tblPr>
      <w:tblCellMar>
        <w:top w:w="0" w:type="dxa"/>
        <w:left w:w="0" w:type="dxa"/>
        <w:bottom w:w="0" w:type="dxa"/>
        <w:right w:w="0" w:type="dxa"/>
      </w:tblCellMar>
    </w:tblPr>
  </w:style>
  <w:style w:type="character" w:customStyle="1" w:styleId="Charffffe">
    <w:name w:val="正文缩进 Char"/>
    <w:qFormat/>
    <w:rPr>
      <w:rFonts w:ascii="Times New Roman" w:eastAsia="宋体" w:hAnsi="Times New Roman" w:cs="Times New Roman"/>
      <w:sz w:val="24"/>
      <w:szCs w:val="24"/>
    </w:rPr>
  </w:style>
  <w:style w:type="character" w:customStyle="1" w:styleId="Charfffff">
    <w:name w:val="我的正文 Char"/>
    <w:link w:val="afffffffffffffff8"/>
    <w:qFormat/>
    <w:locked/>
    <w:rPr>
      <w:sz w:val="24"/>
      <w:szCs w:val="24"/>
    </w:rPr>
  </w:style>
  <w:style w:type="paragraph" w:customStyle="1" w:styleId="afffffffffffffff8">
    <w:name w:val="我的正文"/>
    <w:basedOn w:val="af9"/>
    <w:link w:val="Charfffff"/>
    <w:qFormat/>
    <w:pPr>
      <w:ind w:hangingChars="202" w:hanging="202"/>
      <w:jc w:val="left"/>
    </w:pPr>
    <w:rPr>
      <w:rFonts w:asciiTheme="minorHAnsi" w:eastAsiaTheme="minorEastAsia" w:hAnsiTheme="minorHAnsi"/>
      <w:szCs w:val="24"/>
      <w14:ligatures w14:val="standardContextual"/>
    </w:rPr>
  </w:style>
  <w:style w:type="paragraph" w:customStyle="1" w:styleId="afffffffffffffff9">
    <w:name w:val="封面华为技术"/>
    <w:basedOn w:val="af9"/>
    <w:qFormat/>
    <w:pPr>
      <w:autoSpaceDE w:val="0"/>
      <w:autoSpaceDN w:val="0"/>
      <w:adjustRightInd w:val="0"/>
      <w:ind w:firstLineChars="0" w:firstLine="0"/>
      <w:jc w:val="center"/>
    </w:pPr>
    <w:rPr>
      <w:rFonts w:ascii="Arial" w:eastAsia="黑体" w:hAnsi="Arial" w:cs="Times New Roman"/>
      <w:kern w:val="0"/>
      <w:sz w:val="32"/>
      <w:szCs w:val="32"/>
    </w:rPr>
  </w:style>
  <w:style w:type="character" w:customStyle="1" w:styleId="Charfffff0">
    <w:name w:val="页眉 Char"/>
    <w:uiPriority w:val="99"/>
    <w:qFormat/>
    <w:rPr>
      <w:sz w:val="18"/>
      <w:szCs w:val="18"/>
    </w:rPr>
  </w:style>
  <w:style w:type="character" w:customStyle="1" w:styleId="Charfffff1">
    <w:name w:val="批注主题 Char"/>
    <w:uiPriority w:val="99"/>
    <w:semiHidden/>
    <w:qFormat/>
    <w:rPr>
      <w:b/>
      <w:bCs/>
      <w:kern w:val="2"/>
      <w:sz w:val="21"/>
      <w:szCs w:val="22"/>
    </w:rPr>
  </w:style>
  <w:style w:type="table" w:customStyle="1" w:styleId="97">
    <w:name w:val="网格型9"/>
    <w:basedOn w:val="afb"/>
    <w:uiPriority w:val="39"/>
    <w:qFormat/>
    <w:rPr>
      <w:rFonts w:ascii="等线" w:eastAsia="等线" w:hAnsi="等线"/>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fffff2">
    <w:name w:val="批注框文本 Char"/>
    <w:uiPriority w:val="99"/>
    <w:semiHidden/>
    <w:qFormat/>
    <w:rPr>
      <w:kern w:val="2"/>
      <w:sz w:val="18"/>
      <w:szCs w:val="18"/>
    </w:rPr>
  </w:style>
  <w:style w:type="character" w:customStyle="1" w:styleId="7b">
    <w:name w:val="未处理的提及7"/>
    <w:uiPriority w:val="99"/>
    <w:semiHidden/>
    <w:unhideWhenUsed/>
    <w:qFormat/>
    <w:rPr>
      <w:color w:val="605E5C"/>
      <w:shd w:val="clear" w:color="auto" w:fill="E1DFDD"/>
    </w:rPr>
  </w:style>
  <w:style w:type="table" w:customStyle="1" w:styleId="104">
    <w:name w:val="网格型10"/>
    <w:basedOn w:val="afb"/>
    <w:uiPriority w:val="39"/>
    <w:qFormat/>
    <w:rPr>
      <w:rFonts w:ascii="等线" w:eastAsia="等线" w:hAnsi="等线"/>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e">
    <w:name w:val="宏文本 字符"/>
    <w:basedOn w:val="afa"/>
    <w:link w:val="afd"/>
    <w:uiPriority w:val="99"/>
    <w:qFormat/>
    <w:rPr>
      <w:rFonts w:ascii="Times New Roman" w:eastAsia="宋体" w:hAnsi="Times New Roman" w:cs="Times New Roman"/>
      <w:szCs w:val="24"/>
      <w14:ligatures w14:val="none"/>
    </w:rPr>
  </w:style>
  <w:style w:type="character" w:customStyle="1" w:styleId="tech-specs-items-descriptiontitle">
    <w:name w:val="tech-specs-items-description__title"/>
    <w:basedOn w:val="afa"/>
    <w:qFormat/>
  </w:style>
  <w:style w:type="character" w:customStyle="1" w:styleId="tech-specs-items-descriptiontitle-details">
    <w:name w:val="tech-specs-items-description__title-details"/>
    <w:basedOn w:val="afa"/>
    <w:qFormat/>
  </w:style>
  <w:style w:type="paragraph" w:customStyle="1" w:styleId="217">
    <w:name w:val="正文文本首行缩进 21"/>
    <w:basedOn w:val="af9"/>
    <w:link w:val="2fff9"/>
    <w:qFormat/>
    <w:pPr>
      <w:spacing w:after="120" w:line="440" w:lineRule="exact"/>
      <w:ind w:leftChars="200" w:left="420" w:firstLine="420"/>
    </w:pPr>
    <w:rPr>
      <w:rFonts w:cs="Times New Roman"/>
      <w:sz w:val="21"/>
      <w:szCs w:val="24"/>
    </w:rPr>
  </w:style>
  <w:style w:type="character" w:customStyle="1" w:styleId="2fff9">
    <w:name w:val="正文文本首行缩进 2 字符"/>
    <w:link w:val="217"/>
    <w:qFormat/>
    <w:rPr>
      <w:rFonts w:ascii="Times New Roman" w:eastAsia="宋体" w:hAnsi="Times New Roman" w:cs="Times New Roman"/>
      <w:szCs w:val="24"/>
      <w14:ligatures w14:val="none"/>
    </w:rPr>
  </w:style>
  <w:style w:type="character" w:customStyle="1" w:styleId="3ff2">
    <w:name w:val="列表段落 字符3"/>
    <w:uiPriority w:val="34"/>
    <w:qFormat/>
    <w:rPr>
      <w:rFonts w:ascii="宋体" w:hAnsi="宋体"/>
      <w:kern w:val="2"/>
      <w:sz w:val="21"/>
      <w:szCs w:val="22"/>
    </w:rPr>
  </w:style>
  <w:style w:type="character" w:customStyle="1" w:styleId="88">
    <w:name w:val="未处理的提及8"/>
    <w:uiPriority w:val="99"/>
    <w:unhideWhenUsed/>
    <w:qFormat/>
    <w:rPr>
      <w:color w:val="605E5C"/>
      <w:shd w:val="clear" w:color="auto" w:fill="E1DFDD"/>
    </w:rPr>
  </w:style>
  <w:style w:type="character" w:customStyle="1" w:styleId="98">
    <w:name w:val="未处理的提及9"/>
    <w:uiPriority w:val="99"/>
    <w:semiHidden/>
    <w:unhideWhenUsed/>
    <w:qFormat/>
    <w:rPr>
      <w:color w:val="605E5C"/>
      <w:shd w:val="clear" w:color="auto" w:fill="E1DFDD"/>
    </w:rPr>
  </w:style>
  <w:style w:type="paragraph" w:customStyle="1" w:styleId="118">
    <w:name w:val="正文文本首行缩进11"/>
    <w:basedOn w:val="af9"/>
    <w:qFormat/>
    <w:pPr>
      <w:autoSpaceDE w:val="0"/>
      <w:autoSpaceDN w:val="0"/>
      <w:adjustRightInd w:val="0"/>
      <w:spacing w:beforeLines="30"/>
    </w:pPr>
    <w:rPr>
      <w:rFonts w:cs="Times New Roman"/>
      <w:kern w:val="0"/>
      <w:szCs w:val="20"/>
    </w:rPr>
  </w:style>
  <w:style w:type="paragraph" w:customStyle="1" w:styleId="2110">
    <w:name w:val="正文文本首行缩进 211"/>
    <w:basedOn w:val="af9"/>
    <w:qFormat/>
    <w:pPr>
      <w:spacing w:after="120" w:line="440" w:lineRule="exact"/>
      <w:ind w:leftChars="200" w:left="420" w:firstLine="420"/>
    </w:pPr>
    <w:rPr>
      <w:rFonts w:cs="Times New Roman"/>
      <w:sz w:val="21"/>
      <w:szCs w:val="24"/>
    </w:rPr>
  </w:style>
  <w:style w:type="character" w:customStyle="1" w:styleId="1ffffc">
    <w:name w:val="访问过的超链接1"/>
    <w:uiPriority w:val="99"/>
    <w:qFormat/>
    <w:rPr>
      <w:color w:val="800080"/>
      <w:u w:val="single"/>
    </w:rPr>
  </w:style>
  <w:style w:type="character" w:customStyle="1" w:styleId="119">
    <w:name w:val="不明显参考11"/>
    <w:uiPriority w:val="31"/>
    <w:qFormat/>
    <w:rPr>
      <w:smallCaps/>
      <w:color w:val="C0504D"/>
      <w:u w:val="single"/>
    </w:rPr>
  </w:style>
  <w:style w:type="character" w:customStyle="1" w:styleId="2Char40">
    <w:name w:val="标题 2 Char4"/>
    <w:uiPriority w:val="9"/>
    <w:qFormat/>
    <w:rPr>
      <w:b/>
      <w:kern w:val="2"/>
      <w:sz w:val="32"/>
    </w:rPr>
  </w:style>
  <w:style w:type="character" w:customStyle="1" w:styleId="Char22">
    <w:name w:val="正文首行缩进 Char2"/>
    <w:qFormat/>
    <w:rPr>
      <w:sz w:val="24"/>
    </w:rPr>
  </w:style>
  <w:style w:type="character" w:customStyle="1" w:styleId="3Char4">
    <w:name w:val="标题 3 Char4"/>
    <w:uiPriority w:val="9"/>
    <w:qFormat/>
    <w:rPr>
      <w:rFonts w:ascii="仿宋_GB2312" w:hAnsi="仿宋_GB2312"/>
      <w:b/>
      <w:kern w:val="2"/>
      <w:sz w:val="28"/>
    </w:rPr>
  </w:style>
  <w:style w:type="character" w:customStyle="1" w:styleId="4Char4">
    <w:name w:val="标题 4 Char4"/>
    <w:uiPriority w:val="9"/>
    <w:qFormat/>
    <w:rPr>
      <w:rFonts w:ascii="宋体" w:hAnsi="宋体"/>
      <w:b/>
      <w:bCs/>
      <w:kern w:val="2"/>
      <w:sz w:val="24"/>
      <w:szCs w:val="28"/>
    </w:rPr>
  </w:style>
  <w:style w:type="character" w:customStyle="1" w:styleId="5Char20">
    <w:name w:val="标题 5 Char2"/>
    <w:qFormat/>
    <w:rPr>
      <w:rFonts w:ascii="宋体" w:hAnsi="宋体"/>
      <w:b/>
      <w:sz w:val="24"/>
      <w:szCs w:val="28"/>
    </w:rPr>
  </w:style>
  <w:style w:type="paragraph" w:customStyle="1" w:styleId="afffffffffffffffa">
    <w:name w:val="金保二期建议书"/>
    <w:basedOn w:val="af9"/>
    <w:link w:val="Charfffff3"/>
    <w:qFormat/>
    <w:pPr>
      <w:ind w:firstLine="480"/>
    </w:pPr>
    <w:rPr>
      <w:rFonts w:ascii="宋体" w:hAnsi="宋体" w:cs="Times New Roman"/>
      <w:kern w:val="0"/>
      <w:szCs w:val="24"/>
    </w:rPr>
  </w:style>
  <w:style w:type="character" w:customStyle="1" w:styleId="Charfffff3">
    <w:name w:val="金保二期建议书 Char"/>
    <w:link w:val="afffffffffffffffa"/>
    <w:qFormat/>
    <w:rPr>
      <w:rFonts w:ascii="宋体" w:eastAsia="宋体" w:hAnsi="宋体" w:cs="Times New Roman"/>
      <w:kern w:val="0"/>
      <w:sz w:val="24"/>
      <w:szCs w:val="24"/>
      <w14:ligatures w14:val="none"/>
    </w:rPr>
  </w:style>
  <w:style w:type="character" w:customStyle="1" w:styleId="6Char2">
    <w:name w:val="标题 6 Char2"/>
    <w:qFormat/>
    <w:rPr>
      <w:b/>
      <w:sz w:val="24"/>
    </w:rPr>
  </w:style>
  <w:style w:type="paragraph" w:customStyle="1" w:styleId="titrepageniveau1">
    <w:name w:val="titre page niveau 1"/>
    <w:qFormat/>
    <w:pPr>
      <w:widowControl w:val="0"/>
      <w:spacing w:before="1" w:after="1"/>
      <w:ind w:left="1" w:right="1" w:firstLine="1"/>
    </w:pPr>
    <w:rPr>
      <w:rFonts w:ascii="Helvetica" w:hAnsi="Helvetica"/>
      <w:b/>
      <w:color w:val="000000"/>
      <w:sz w:val="24"/>
      <w:lang w:val="fr-FR"/>
    </w:rPr>
  </w:style>
  <w:style w:type="paragraph" w:customStyle="1" w:styleId="afffffffffffffffb">
    <w:name w:val="±íÉí"/>
    <w:basedOn w:val="af9"/>
    <w:qFormat/>
    <w:pPr>
      <w:widowControl/>
      <w:overflowPunct w:val="0"/>
      <w:autoSpaceDE w:val="0"/>
      <w:autoSpaceDN w:val="0"/>
      <w:adjustRightInd w:val="0"/>
      <w:spacing w:line="300" w:lineRule="auto"/>
      <w:ind w:firstLine="400"/>
      <w:jc w:val="left"/>
      <w:textAlignment w:val="baseline"/>
    </w:pPr>
    <w:rPr>
      <w:rFonts w:cs="Times New Roman"/>
      <w:kern w:val="0"/>
      <w:sz w:val="18"/>
      <w:szCs w:val="20"/>
      <w:lang w:eastAsia="en-US"/>
    </w:rPr>
  </w:style>
  <w:style w:type="paragraph" w:customStyle="1" w:styleId="font15">
    <w:name w:val="font15"/>
    <w:basedOn w:val="af9"/>
    <w:qFormat/>
    <w:pPr>
      <w:widowControl/>
      <w:spacing w:before="100" w:beforeAutospacing="1" w:after="100" w:afterAutospacing="1" w:line="240" w:lineRule="auto"/>
      <w:ind w:firstLineChars="0" w:firstLine="0"/>
      <w:jc w:val="left"/>
    </w:pPr>
    <w:rPr>
      <w:rFonts w:ascii="Tahoma" w:hAnsi="Tahoma" w:cs="Tahoma"/>
      <w:kern w:val="0"/>
      <w:sz w:val="18"/>
      <w:szCs w:val="18"/>
    </w:rPr>
  </w:style>
  <w:style w:type="paragraph" w:customStyle="1" w:styleId="font16">
    <w:name w:val="font16"/>
    <w:basedOn w:val="af9"/>
    <w:qFormat/>
    <w:pPr>
      <w:widowControl/>
      <w:spacing w:before="100" w:beforeAutospacing="1" w:after="100" w:afterAutospacing="1" w:line="240" w:lineRule="auto"/>
      <w:ind w:firstLineChars="0" w:firstLine="0"/>
      <w:jc w:val="left"/>
    </w:pPr>
    <w:rPr>
      <w:rFonts w:ascii="宋体" w:hAnsi="宋体" w:cs="宋体"/>
      <w:b/>
      <w:bCs/>
      <w:kern w:val="0"/>
      <w:sz w:val="18"/>
      <w:szCs w:val="18"/>
    </w:rPr>
  </w:style>
  <w:style w:type="paragraph" w:customStyle="1" w:styleId="font17">
    <w:name w:val="font17"/>
    <w:basedOn w:val="af9"/>
    <w:qFormat/>
    <w:pPr>
      <w:widowControl/>
      <w:spacing w:before="100" w:beforeAutospacing="1" w:after="100" w:afterAutospacing="1" w:line="240" w:lineRule="auto"/>
      <w:ind w:firstLineChars="0" w:firstLine="0"/>
      <w:jc w:val="left"/>
    </w:pPr>
    <w:rPr>
      <w:rFonts w:cs="Times New Roman"/>
      <w:color w:val="000000"/>
      <w:kern w:val="0"/>
      <w:sz w:val="20"/>
      <w:szCs w:val="20"/>
    </w:rPr>
  </w:style>
  <w:style w:type="paragraph" w:customStyle="1" w:styleId="font18">
    <w:name w:val="font18"/>
    <w:basedOn w:val="af9"/>
    <w:qFormat/>
    <w:pPr>
      <w:widowControl/>
      <w:spacing w:before="100" w:beforeAutospacing="1" w:after="100" w:afterAutospacing="1" w:line="240" w:lineRule="auto"/>
      <w:ind w:firstLineChars="0" w:firstLine="0"/>
      <w:jc w:val="left"/>
    </w:pPr>
    <w:rPr>
      <w:rFonts w:cs="Times New Roman"/>
      <w:kern w:val="0"/>
      <w:sz w:val="18"/>
      <w:szCs w:val="18"/>
    </w:rPr>
  </w:style>
  <w:style w:type="paragraph" w:customStyle="1" w:styleId="font19">
    <w:name w:val="font19"/>
    <w:basedOn w:val="af9"/>
    <w:qFormat/>
    <w:pPr>
      <w:widowControl/>
      <w:spacing w:before="100" w:beforeAutospacing="1" w:after="100" w:afterAutospacing="1" w:line="240" w:lineRule="auto"/>
      <w:ind w:firstLineChars="0" w:firstLine="0"/>
      <w:jc w:val="left"/>
    </w:pPr>
    <w:rPr>
      <w:rFonts w:cs="Times New Roman"/>
      <w:color w:val="000000"/>
      <w:kern w:val="0"/>
      <w:sz w:val="18"/>
      <w:szCs w:val="18"/>
    </w:rPr>
  </w:style>
  <w:style w:type="paragraph" w:customStyle="1" w:styleId="font20">
    <w:name w:val="font20"/>
    <w:basedOn w:val="af9"/>
    <w:qFormat/>
    <w:pPr>
      <w:widowControl/>
      <w:spacing w:before="100" w:beforeAutospacing="1" w:after="100" w:afterAutospacing="1" w:line="240" w:lineRule="auto"/>
      <w:ind w:firstLineChars="0" w:firstLine="0"/>
      <w:jc w:val="left"/>
    </w:pPr>
    <w:rPr>
      <w:rFonts w:ascii="宋体" w:hAnsi="宋体" w:cs="宋体"/>
      <w:color w:val="000000"/>
      <w:kern w:val="0"/>
      <w:sz w:val="18"/>
      <w:szCs w:val="18"/>
    </w:rPr>
  </w:style>
  <w:style w:type="paragraph" w:customStyle="1" w:styleId="font22">
    <w:name w:val="font22"/>
    <w:basedOn w:val="af9"/>
    <w:qFormat/>
    <w:pPr>
      <w:widowControl/>
      <w:spacing w:before="100" w:beforeAutospacing="1" w:after="100" w:afterAutospacing="1" w:line="240" w:lineRule="auto"/>
      <w:ind w:firstLineChars="0" w:firstLine="0"/>
      <w:jc w:val="left"/>
    </w:pPr>
    <w:rPr>
      <w:rFonts w:ascii="宋体" w:hAnsi="宋体" w:cs="宋体"/>
      <w:color w:val="000000"/>
      <w:kern w:val="0"/>
      <w:sz w:val="20"/>
      <w:szCs w:val="20"/>
    </w:rPr>
  </w:style>
  <w:style w:type="paragraph" w:customStyle="1" w:styleId="xl137">
    <w:name w:val="xl137"/>
    <w:basedOn w:val="af9"/>
    <w:qFormat/>
    <w:pPr>
      <w:widowControl/>
      <w:spacing w:before="100" w:beforeAutospacing="1" w:after="100" w:afterAutospacing="1" w:line="240" w:lineRule="auto"/>
      <w:ind w:firstLineChars="0" w:firstLine="0"/>
      <w:jc w:val="center"/>
      <w:textAlignment w:val="center"/>
    </w:pPr>
    <w:rPr>
      <w:rFonts w:cs="Times New Roman"/>
      <w:kern w:val="0"/>
      <w:sz w:val="20"/>
      <w:szCs w:val="20"/>
    </w:rPr>
  </w:style>
  <w:style w:type="paragraph" w:customStyle="1" w:styleId="xl138">
    <w:name w:val="xl138"/>
    <w:basedOn w:val="af9"/>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Chars="0" w:firstLine="0"/>
      <w:jc w:val="center"/>
      <w:textAlignment w:val="center"/>
    </w:pPr>
    <w:rPr>
      <w:rFonts w:cs="Times New Roman"/>
      <w:kern w:val="0"/>
      <w:sz w:val="20"/>
      <w:szCs w:val="20"/>
    </w:rPr>
  </w:style>
  <w:style w:type="paragraph" w:customStyle="1" w:styleId="xl139">
    <w:name w:val="xl139"/>
    <w:basedOn w:val="af9"/>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Chars="0" w:firstLine="0"/>
      <w:jc w:val="center"/>
      <w:textAlignment w:val="center"/>
    </w:pPr>
    <w:rPr>
      <w:rFonts w:cs="Times New Roman"/>
      <w:b/>
      <w:bCs/>
      <w:color w:val="000000"/>
      <w:kern w:val="0"/>
      <w:sz w:val="20"/>
      <w:szCs w:val="20"/>
    </w:rPr>
  </w:style>
  <w:style w:type="paragraph" w:customStyle="1" w:styleId="xl140">
    <w:name w:val="xl140"/>
    <w:basedOn w:val="af9"/>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Chars="0" w:firstLine="0"/>
      <w:jc w:val="center"/>
      <w:textAlignment w:val="center"/>
    </w:pPr>
    <w:rPr>
      <w:rFonts w:ascii="宋体" w:hAnsi="宋体" w:cs="宋体"/>
      <w:b/>
      <w:bCs/>
      <w:color w:val="000000"/>
      <w:kern w:val="0"/>
      <w:sz w:val="20"/>
      <w:szCs w:val="20"/>
    </w:rPr>
  </w:style>
  <w:style w:type="paragraph" w:customStyle="1" w:styleId="xl141">
    <w:name w:val="xl141"/>
    <w:basedOn w:val="af9"/>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Chars="0" w:firstLine="0"/>
      <w:jc w:val="center"/>
      <w:textAlignment w:val="center"/>
    </w:pPr>
    <w:rPr>
      <w:rFonts w:cs="Times New Roman"/>
      <w:b/>
      <w:bCs/>
      <w:kern w:val="0"/>
      <w:sz w:val="20"/>
      <w:szCs w:val="20"/>
    </w:rPr>
  </w:style>
  <w:style w:type="paragraph" w:customStyle="1" w:styleId="xl142">
    <w:name w:val="xl142"/>
    <w:basedOn w:val="af9"/>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Chars="0" w:firstLine="0"/>
      <w:jc w:val="center"/>
      <w:textAlignment w:val="center"/>
    </w:pPr>
    <w:rPr>
      <w:rFonts w:ascii="宋体" w:hAnsi="宋体" w:cs="宋体"/>
      <w:b/>
      <w:bCs/>
      <w:kern w:val="0"/>
      <w:sz w:val="20"/>
      <w:szCs w:val="20"/>
    </w:rPr>
  </w:style>
  <w:style w:type="paragraph" w:customStyle="1" w:styleId="xl143">
    <w:name w:val="xl143"/>
    <w:basedOn w:val="af9"/>
    <w:qFormat/>
    <w:pPr>
      <w:widowControl/>
      <w:pBdr>
        <w:top w:val="single" w:sz="4" w:space="0" w:color="auto"/>
        <w:left w:val="single" w:sz="4" w:space="0" w:color="auto"/>
        <w:right w:val="single" w:sz="4" w:space="0" w:color="auto"/>
      </w:pBdr>
      <w:spacing w:before="100" w:beforeAutospacing="1" w:after="100" w:afterAutospacing="1" w:line="240" w:lineRule="auto"/>
      <w:ind w:firstLineChars="0" w:firstLine="0"/>
      <w:jc w:val="center"/>
      <w:textAlignment w:val="center"/>
    </w:pPr>
    <w:rPr>
      <w:rFonts w:cs="Times New Roman"/>
      <w:kern w:val="0"/>
      <w:sz w:val="20"/>
      <w:szCs w:val="20"/>
    </w:rPr>
  </w:style>
  <w:style w:type="paragraph" w:customStyle="1" w:styleId="xl144">
    <w:name w:val="xl144"/>
    <w:basedOn w:val="af9"/>
    <w:qFormat/>
    <w:pPr>
      <w:widowControl/>
      <w:pBdr>
        <w:left w:val="single" w:sz="4" w:space="0" w:color="auto"/>
        <w:right w:val="single" w:sz="4" w:space="0" w:color="auto"/>
      </w:pBdr>
      <w:spacing w:before="100" w:beforeAutospacing="1" w:after="100" w:afterAutospacing="1" w:line="240" w:lineRule="auto"/>
      <w:ind w:firstLineChars="0" w:firstLine="0"/>
      <w:jc w:val="center"/>
      <w:textAlignment w:val="center"/>
    </w:pPr>
    <w:rPr>
      <w:rFonts w:cs="Times New Roman"/>
      <w:kern w:val="0"/>
      <w:sz w:val="20"/>
      <w:szCs w:val="20"/>
    </w:rPr>
  </w:style>
  <w:style w:type="paragraph" w:customStyle="1" w:styleId="xl145">
    <w:name w:val="xl145"/>
    <w:basedOn w:val="af9"/>
    <w:qFormat/>
    <w:pPr>
      <w:widowControl/>
      <w:pBdr>
        <w:left w:val="single" w:sz="4" w:space="0" w:color="auto"/>
        <w:bottom w:val="single" w:sz="4" w:space="0" w:color="auto"/>
        <w:right w:val="single" w:sz="4" w:space="0" w:color="auto"/>
      </w:pBdr>
      <w:spacing w:before="100" w:beforeAutospacing="1" w:after="100" w:afterAutospacing="1" w:line="240" w:lineRule="auto"/>
      <w:ind w:firstLineChars="0" w:firstLine="0"/>
      <w:jc w:val="center"/>
      <w:textAlignment w:val="center"/>
    </w:pPr>
    <w:rPr>
      <w:rFonts w:cs="Times New Roman"/>
      <w:kern w:val="0"/>
      <w:sz w:val="20"/>
      <w:szCs w:val="20"/>
    </w:rPr>
  </w:style>
  <w:style w:type="paragraph" w:customStyle="1" w:styleId="xl146">
    <w:name w:val="xl146"/>
    <w:basedOn w:val="af9"/>
    <w:qFormat/>
    <w:pPr>
      <w:widowControl/>
      <w:pBdr>
        <w:left w:val="single" w:sz="4" w:space="0" w:color="auto"/>
        <w:right w:val="single" w:sz="4" w:space="0" w:color="auto"/>
      </w:pBdr>
      <w:spacing w:before="100" w:beforeAutospacing="1" w:after="100" w:afterAutospacing="1" w:line="240" w:lineRule="auto"/>
      <w:ind w:firstLineChars="0" w:firstLine="0"/>
      <w:jc w:val="left"/>
      <w:textAlignment w:val="center"/>
    </w:pPr>
    <w:rPr>
      <w:rFonts w:cs="Times New Roman"/>
      <w:kern w:val="0"/>
      <w:sz w:val="20"/>
      <w:szCs w:val="20"/>
    </w:rPr>
  </w:style>
  <w:style w:type="paragraph" w:customStyle="1" w:styleId="xl147">
    <w:name w:val="xl147"/>
    <w:basedOn w:val="af9"/>
    <w:qFormat/>
    <w:pPr>
      <w:widowControl/>
      <w:pBdr>
        <w:left w:val="single" w:sz="4" w:space="0" w:color="auto"/>
        <w:right w:val="single" w:sz="4" w:space="0" w:color="auto"/>
      </w:pBdr>
      <w:spacing w:before="100" w:beforeAutospacing="1" w:after="100" w:afterAutospacing="1" w:line="240" w:lineRule="auto"/>
      <w:ind w:firstLineChars="0" w:firstLine="0"/>
      <w:jc w:val="center"/>
      <w:textAlignment w:val="center"/>
    </w:pPr>
    <w:rPr>
      <w:rFonts w:cs="Times New Roman"/>
      <w:kern w:val="0"/>
      <w:sz w:val="20"/>
      <w:szCs w:val="20"/>
    </w:rPr>
  </w:style>
  <w:style w:type="paragraph" w:customStyle="1" w:styleId="xl148">
    <w:name w:val="xl148"/>
    <w:basedOn w:val="af9"/>
    <w:qFormat/>
    <w:pPr>
      <w:widowControl/>
      <w:spacing w:before="100" w:beforeAutospacing="1" w:after="100" w:afterAutospacing="1" w:line="240" w:lineRule="auto"/>
      <w:ind w:firstLineChars="0" w:firstLine="0"/>
      <w:jc w:val="center"/>
      <w:textAlignment w:val="center"/>
    </w:pPr>
    <w:rPr>
      <w:rFonts w:cs="Times New Roman"/>
      <w:b/>
      <w:bCs/>
      <w:kern w:val="0"/>
      <w:sz w:val="20"/>
      <w:szCs w:val="20"/>
    </w:rPr>
  </w:style>
  <w:style w:type="paragraph" w:customStyle="1" w:styleId="xl149">
    <w:name w:val="xl149"/>
    <w:basedOn w:val="af9"/>
    <w:qFormat/>
    <w:pPr>
      <w:widowControl/>
      <w:spacing w:before="100" w:beforeAutospacing="1" w:after="100" w:afterAutospacing="1" w:line="240" w:lineRule="auto"/>
      <w:ind w:firstLineChars="0" w:firstLine="0"/>
      <w:jc w:val="center"/>
      <w:textAlignment w:val="center"/>
    </w:pPr>
    <w:rPr>
      <w:rFonts w:cs="Times New Roman"/>
      <w:b/>
      <w:bCs/>
      <w:kern w:val="0"/>
      <w:sz w:val="20"/>
      <w:szCs w:val="20"/>
    </w:rPr>
  </w:style>
  <w:style w:type="paragraph" w:customStyle="1" w:styleId="xl150">
    <w:name w:val="xl150"/>
    <w:basedOn w:val="af9"/>
    <w:qFormat/>
    <w:pPr>
      <w:widowControl/>
      <w:spacing w:before="100" w:beforeAutospacing="1" w:after="100" w:afterAutospacing="1" w:line="240" w:lineRule="auto"/>
      <w:ind w:firstLineChars="0" w:firstLine="0"/>
      <w:jc w:val="left"/>
      <w:textAlignment w:val="center"/>
    </w:pPr>
    <w:rPr>
      <w:rFonts w:cs="Times New Roman"/>
      <w:b/>
      <w:bCs/>
      <w:kern w:val="0"/>
      <w:sz w:val="20"/>
      <w:szCs w:val="20"/>
    </w:rPr>
  </w:style>
  <w:style w:type="paragraph" w:customStyle="1" w:styleId="xl151">
    <w:name w:val="xl151"/>
    <w:basedOn w:val="af9"/>
    <w:qFormat/>
    <w:pPr>
      <w:widowControl/>
      <w:spacing w:before="100" w:beforeAutospacing="1" w:after="100" w:afterAutospacing="1" w:line="240" w:lineRule="auto"/>
      <w:ind w:firstLineChars="0" w:firstLine="0"/>
      <w:jc w:val="right"/>
      <w:textAlignment w:val="center"/>
    </w:pPr>
    <w:rPr>
      <w:rFonts w:cs="Times New Roman"/>
      <w:b/>
      <w:bCs/>
      <w:kern w:val="0"/>
      <w:sz w:val="20"/>
      <w:szCs w:val="20"/>
    </w:rPr>
  </w:style>
  <w:style w:type="paragraph" w:customStyle="1" w:styleId="xl152">
    <w:name w:val="xl152"/>
    <w:basedOn w:val="af9"/>
    <w:qFormat/>
    <w:pPr>
      <w:widowControl/>
      <w:pBdr>
        <w:left w:val="single" w:sz="4" w:space="0" w:color="auto"/>
        <w:right w:val="single" w:sz="4" w:space="0" w:color="auto"/>
      </w:pBdr>
      <w:spacing w:before="100" w:beforeAutospacing="1" w:after="100" w:afterAutospacing="1" w:line="240" w:lineRule="auto"/>
      <w:ind w:firstLineChars="0" w:firstLine="0"/>
      <w:jc w:val="center"/>
      <w:textAlignment w:val="center"/>
    </w:pPr>
    <w:rPr>
      <w:rFonts w:cs="Times New Roman"/>
      <w:kern w:val="0"/>
      <w:sz w:val="20"/>
      <w:szCs w:val="20"/>
    </w:rPr>
  </w:style>
  <w:style w:type="paragraph" w:customStyle="1" w:styleId="xl153">
    <w:name w:val="xl153"/>
    <w:basedOn w:val="af9"/>
    <w:qFormat/>
    <w:pPr>
      <w:widowControl/>
      <w:pBdr>
        <w:left w:val="single" w:sz="4" w:space="0" w:color="auto"/>
        <w:bottom w:val="single" w:sz="4" w:space="0" w:color="auto"/>
        <w:right w:val="single" w:sz="4" w:space="0" w:color="auto"/>
      </w:pBdr>
      <w:spacing w:before="100" w:beforeAutospacing="1" w:after="100" w:afterAutospacing="1" w:line="240" w:lineRule="auto"/>
      <w:ind w:firstLineChars="0" w:firstLine="0"/>
      <w:jc w:val="center"/>
      <w:textAlignment w:val="center"/>
    </w:pPr>
    <w:rPr>
      <w:rFonts w:cs="Times New Roman"/>
      <w:kern w:val="0"/>
      <w:sz w:val="20"/>
      <w:szCs w:val="20"/>
    </w:rPr>
  </w:style>
  <w:style w:type="paragraph" w:customStyle="1" w:styleId="xl154">
    <w:name w:val="xl154"/>
    <w:basedOn w:val="af9"/>
    <w:qFormat/>
    <w:pPr>
      <w:widowControl/>
      <w:pBdr>
        <w:top w:val="single" w:sz="4" w:space="0" w:color="auto"/>
        <w:left w:val="single" w:sz="4" w:space="0" w:color="auto"/>
        <w:right w:val="single" w:sz="4" w:space="0" w:color="auto"/>
      </w:pBdr>
      <w:spacing w:before="100" w:beforeAutospacing="1" w:after="100" w:afterAutospacing="1" w:line="240" w:lineRule="auto"/>
      <w:ind w:firstLineChars="0" w:firstLine="0"/>
      <w:jc w:val="left"/>
      <w:textAlignment w:val="center"/>
    </w:pPr>
    <w:rPr>
      <w:rFonts w:cs="Times New Roman"/>
      <w:kern w:val="0"/>
      <w:sz w:val="20"/>
      <w:szCs w:val="20"/>
    </w:rPr>
  </w:style>
  <w:style w:type="character" w:customStyle="1" w:styleId="813">
    <w:name w:val="未处理的提及81"/>
    <w:uiPriority w:val="99"/>
    <w:unhideWhenUsed/>
    <w:qFormat/>
    <w:rPr>
      <w:color w:val="605E5C"/>
      <w:shd w:val="clear" w:color="auto" w:fill="E1DFDD"/>
    </w:rPr>
  </w:style>
  <w:style w:type="character" w:customStyle="1" w:styleId="913">
    <w:name w:val="未处理的提及91"/>
    <w:uiPriority w:val="99"/>
    <w:semiHidden/>
    <w:unhideWhenUsed/>
    <w:qFormat/>
    <w:rPr>
      <w:color w:val="605E5C"/>
      <w:shd w:val="clear" w:color="auto" w:fill="E1DFDD"/>
    </w:rPr>
  </w:style>
  <w:style w:type="paragraph" w:customStyle="1" w:styleId="T">
    <w:name w:val="T图形题注"/>
    <w:basedOn w:val="af9"/>
    <w:next w:val="af9"/>
    <w:link w:val="T0"/>
    <w:qFormat/>
    <w:pPr>
      <w:numPr>
        <w:numId w:val="49"/>
      </w:numPr>
      <w:ind w:rightChars="100" w:right="100" w:firstLineChars="0" w:firstLine="0"/>
      <w:jc w:val="center"/>
    </w:pPr>
    <w:rPr>
      <w:rFonts w:eastAsia="仿宋" w:cs="Times New Roman"/>
      <w:kern w:val="0"/>
      <w:sz w:val="21"/>
      <w:szCs w:val="20"/>
      <w:lang w:val="zh-CN"/>
    </w:rPr>
  </w:style>
  <w:style w:type="character" w:customStyle="1" w:styleId="T0">
    <w:name w:val="T图形题注 字符"/>
    <w:link w:val="T"/>
    <w:qFormat/>
    <w:rPr>
      <w:rFonts w:eastAsia="仿宋"/>
      <w:sz w:val="21"/>
      <w:lang w:val="zh-CN"/>
    </w:rPr>
  </w:style>
  <w:style w:type="paragraph" w:customStyle="1" w:styleId="font23">
    <w:name w:val="font23"/>
    <w:basedOn w:val="af9"/>
    <w:qFormat/>
    <w:pPr>
      <w:widowControl/>
      <w:spacing w:before="100" w:beforeAutospacing="1" w:after="100" w:afterAutospacing="1" w:line="240" w:lineRule="auto"/>
      <w:ind w:firstLineChars="0" w:firstLine="0"/>
      <w:jc w:val="left"/>
    </w:pPr>
    <w:rPr>
      <w:rFonts w:ascii="Malgun Gothic" w:eastAsia="Malgun Gothic" w:hAnsi="Malgun Gothic" w:cs="宋体"/>
      <w:kern w:val="0"/>
      <w:sz w:val="18"/>
      <w:szCs w:val="18"/>
    </w:rPr>
  </w:style>
  <w:style w:type="paragraph" w:customStyle="1" w:styleId="font24">
    <w:name w:val="font24"/>
    <w:basedOn w:val="af9"/>
    <w:qFormat/>
    <w:pPr>
      <w:widowControl/>
      <w:spacing w:before="100" w:beforeAutospacing="1" w:after="100" w:afterAutospacing="1" w:line="240" w:lineRule="auto"/>
      <w:ind w:firstLineChars="0" w:firstLine="0"/>
      <w:jc w:val="left"/>
    </w:pPr>
    <w:rPr>
      <w:rFonts w:ascii="Courier New" w:hAnsi="Courier New" w:cs="Courier New"/>
      <w:kern w:val="0"/>
      <w:sz w:val="18"/>
      <w:szCs w:val="18"/>
    </w:rPr>
  </w:style>
  <w:style w:type="paragraph" w:customStyle="1" w:styleId="font25">
    <w:name w:val="font25"/>
    <w:basedOn w:val="af9"/>
    <w:qFormat/>
    <w:pPr>
      <w:widowControl/>
      <w:spacing w:before="100" w:beforeAutospacing="1" w:after="100" w:afterAutospacing="1" w:line="240" w:lineRule="auto"/>
      <w:ind w:firstLineChars="0" w:firstLine="0"/>
      <w:jc w:val="left"/>
    </w:pPr>
    <w:rPr>
      <w:rFonts w:ascii="微软雅黑" w:eastAsia="微软雅黑" w:hAnsi="微软雅黑" w:cs="宋体"/>
      <w:kern w:val="0"/>
      <w:sz w:val="18"/>
      <w:szCs w:val="18"/>
    </w:rPr>
  </w:style>
  <w:style w:type="paragraph" w:customStyle="1" w:styleId="font26">
    <w:name w:val="font26"/>
    <w:basedOn w:val="af9"/>
    <w:qFormat/>
    <w:pPr>
      <w:widowControl/>
      <w:spacing w:before="100" w:beforeAutospacing="1" w:after="100" w:afterAutospacing="1" w:line="240" w:lineRule="auto"/>
      <w:ind w:firstLineChars="0" w:firstLine="0"/>
      <w:jc w:val="left"/>
    </w:pPr>
    <w:rPr>
      <w:rFonts w:ascii="宋体" w:hAnsi="宋体" w:cs="宋体"/>
      <w:color w:val="000000"/>
      <w:kern w:val="0"/>
      <w:sz w:val="20"/>
      <w:szCs w:val="20"/>
    </w:rPr>
  </w:style>
  <w:style w:type="paragraph" w:customStyle="1" w:styleId="font27">
    <w:name w:val="font27"/>
    <w:basedOn w:val="af9"/>
    <w:qFormat/>
    <w:pPr>
      <w:widowControl/>
      <w:spacing w:before="100" w:beforeAutospacing="1" w:after="100" w:afterAutospacing="1" w:line="240" w:lineRule="auto"/>
      <w:ind w:firstLineChars="0" w:firstLine="0"/>
      <w:jc w:val="left"/>
    </w:pPr>
    <w:rPr>
      <w:rFonts w:cs="Times New Roman"/>
      <w:kern w:val="0"/>
      <w:sz w:val="20"/>
      <w:szCs w:val="20"/>
    </w:rPr>
  </w:style>
  <w:style w:type="paragraph" w:customStyle="1" w:styleId="font28">
    <w:name w:val="font28"/>
    <w:basedOn w:val="af9"/>
    <w:qFormat/>
    <w:pPr>
      <w:widowControl/>
      <w:spacing w:before="100" w:beforeAutospacing="1" w:after="100" w:afterAutospacing="1" w:line="240" w:lineRule="auto"/>
      <w:ind w:firstLineChars="0" w:firstLine="0"/>
      <w:jc w:val="left"/>
    </w:pPr>
    <w:rPr>
      <w:rFonts w:ascii="Cambria Math" w:hAnsi="Cambria Math" w:cs="宋体"/>
      <w:kern w:val="0"/>
      <w:sz w:val="20"/>
      <w:szCs w:val="20"/>
    </w:rPr>
  </w:style>
  <w:style w:type="paragraph" w:customStyle="1" w:styleId="xl155">
    <w:name w:val="xl155"/>
    <w:basedOn w:val="af9"/>
    <w:qFormat/>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Chars="0" w:firstLine="0"/>
      <w:jc w:val="left"/>
    </w:pPr>
    <w:rPr>
      <w:rFonts w:cs="Times New Roman"/>
      <w:kern w:val="0"/>
      <w:sz w:val="20"/>
      <w:szCs w:val="20"/>
    </w:rPr>
  </w:style>
  <w:style w:type="paragraph" w:customStyle="1" w:styleId="xl156">
    <w:name w:val="xl156"/>
    <w:basedOn w:val="af9"/>
    <w:qFormat/>
    <w:pPr>
      <w:widowControl/>
      <w:shd w:val="clear" w:color="000000" w:fill="FFFF00"/>
      <w:spacing w:before="100" w:beforeAutospacing="1" w:after="100" w:afterAutospacing="1" w:line="240" w:lineRule="auto"/>
      <w:ind w:firstLineChars="0" w:firstLine="0"/>
      <w:jc w:val="left"/>
    </w:pPr>
    <w:rPr>
      <w:rFonts w:cs="Times New Roman"/>
      <w:kern w:val="0"/>
      <w:sz w:val="20"/>
      <w:szCs w:val="20"/>
    </w:rPr>
  </w:style>
  <w:style w:type="paragraph" w:customStyle="1" w:styleId="xl157">
    <w:name w:val="xl157"/>
    <w:basedOn w:val="af9"/>
    <w:qFormat/>
    <w:pPr>
      <w:widowControl/>
      <w:pBdr>
        <w:top w:val="single" w:sz="4" w:space="0" w:color="auto"/>
        <w:left w:val="single" w:sz="4" w:space="0" w:color="auto"/>
        <w:right w:val="single" w:sz="4" w:space="0" w:color="auto"/>
      </w:pBdr>
      <w:spacing w:before="100" w:beforeAutospacing="1" w:after="100" w:afterAutospacing="1" w:line="240" w:lineRule="auto"/>
      <w:ind w:firstLineChars="0" w:firstLine="0"/>
      <w:jc w:val="center"/>
      <w:textAlignment w:val="center"/>
    </w:pPr>
    <w:rPr>
      <w:rFonts w:cs="Times New Roman"/>
      <w:kern w:val="0"/>
      <w:sz w:val="20"/>
      <w:szCs w:val="20"/>
    </w:rPr>
  </w:style>
  <w:style w:type="paragraph" w:customStyle="1" w:styleId="xl158">
    <w:name w:val="xl158"/>
    <w:basedOn w:val="af9"/>
    <w:qFormat/>
    <w:pPr>
      <w:widowControl/>
      <w:pBdr>
        <w:left w:val="single" w:sz="4" w:space="0" w:color="auto"/>
        <w:right w:val="single" w:sz="4" w:space="0" w:color="auto"/>
      </w:pBdr>
      <w:spacing w:before="100" w:beforeAutospacing="1" w:after="100" w:afterAutospacing="1" w:line="240" w:lineRule="auto"/>
      <w:ind w:firstLineChars="0" w:firstLine="0"/>
      <w:jc w:val="center"/>
      <w:textAlignment w:val="center"/>
    </w:pPr>
    <w:rPr>
      <w:rFonts w:cs="Times New Roman"/>
      <w:kern w:val="0"/>
      <w:sz w:val="20"/>
      <w:szCs w:val="20"/>
    </w:rPr>
  </w:style>
  <w:style w:type="paragraph" w:customStyle="1" w:styleId="xl159">
    <w:name w:val="xl159"/>
    <w:basedOn w:val="af9"/>
    <w:qFormat/>
    <w:pPr>
      <w:widowControl/>
      <w:pBdr>
        <w:top w:val="single" w:sz="4" w:space="0" w:color="auto"/>
        <w:left w:val="single" w:sz="4" w:space="0" w:color="auto"/>
        <w:right w:val="single" w:sz="4" w:space="0" w:color="auto"/>
      </w:pBdr>
      <w:spacing w:before="100" w:beforeAutospacing="1" w:after="100" w:afterAutospacing="1" w:line="240" w:lineRule="auto"/>
      <w:ind w:firstLineChars="0" w:firstLine="0"/>
      <w:jc w:val="center"/>
      <w:textAlignment w:val="center"/>
    </w:pPr>
    <w:rPr>
      <w:rFonts w:cs="Times New Roman"/>
      <w:kern w:val="0"/>
      <w:sz w:val="20"/>
      <w:szCs w:val="20"/>
    </w:rPr>
  </w:style>
  <w:style w:type="paragraph" w:customStyle="1" w:styleId="xl160">
    <w:name w:val="xl160"/>
    <w:basedOn w:val="af9"/>
    <w:qFormat/>
    <w:pPr>
      <w:widowControl/>
      <w:pBdr>
        <w:left w:val="single" w:sz="4" w:space="0" w:color="auto"/>
        <w:right w:val="single" w:sz="4" w:space="0" w:color="auto"/>
      </w:pBdr>
      <w:spacing w:before="100" w:beforeAutospacing="1" w:after="100" w:afterAutospacing="1" w:line="240" w:lineRule="auto"/>
      <w:ind w:firstLineChars="0" w:firstLine="0"/>
      <w:jc w:val="center"/>
      <w:textAlignment w:val="center"/>
    </w:pPr>
    <w:rPr>
      <w:rFonts w:cs="Times New Roman"/>
      <w:kern w:val="0"/>
      <w:sz w:val="20"/>
      <w:szCs w:val="20"/>
    </w:rPr>
  </w:style>
  <w:style w:type="paragraph" w:customStyle="1" w:styleId="xl161">
    <w:name w:val="xl161"/>
    <w:basedOn w:val="af9"/>
    <w:qFormat/>
    <w:pPr>
      <w:widowControl/>
      <w:pBdr>
        <w:left w:val="single" w:sz="4" w:space="0" w:color="auto"/>
        <w:bottom w:val="single" w:sz="4" w:space="0" w:color="auto"/>
        <w:right w:val="single" w:sz="4" w:space="0" w:color="auto"/>
      </w:pBdr>
      <w:spacing w:before="100" w:beforeAutospacing="1" w:after="100" w:afterAutospacing="1" w:line="240" w:lineRule="auto"/>
      <w:ind w:firstLineChars="0" w:firstLine="0"/>
      <w:jc w:val="center"/>
      <w:textAlignment w:val="center"/>
    </w:pPr>
    <w:rPr>
      <w:rFonts w:cs="Times New Roman"/>
      <w:kern w:val="0"/>
      <w:sz w:val="20"/>
      <w:szCs w:val="20"/>
    </w:rPr>
  </w:style>
  <w:style w:type="paragraph" w:customStyle="1" w:styleId="xl162">
    <w:name w:val="xl162"/>
    <w:basedOn w:val="af9"/>
    <w:qFormat/>
    <w:pPr>
      <w:widowControl/>
      <w:pBdr>
        <w:left w:val="single" w:sz="4" w:space="0" w:color="auto"/>
        <w:right w:val="single" w:sz="4" w:space="0" w:color="auto"/>
      </w:pBdr>
      <w:spacing w:before="100" w:beforeAutospacing="1" w:after="100" w:afterAutospacing="1" w:line="240" w:lineRule="auto"/>
      <w:ind w:firstLineChars="0" w:firstLine="0"/>
      <w:jc w:val="left"/>
      <w:textAlignment w:val="center"/>
    </w:pPr>
    <w:rPr>
      <w:rFonts w:cs="Times New Roman"/>
      <w:kern w:val="0"/>
      <w:sz w:val="20"/>
      <w:szCs w:val="20"/>
    </w:rPr>
  </w:style>
  <w:style w:type="paragraph" w:customStyle="1" w:styleId="xl163">
    <w:name w:val="xl163"/>
    <w:basedOn w:val="af9"/>
    <w:qFormat/>
    <w:pPr>
      <w:widowControl/>
      <w:pBdr>
        <w:left w:val="single" w:sz="4" w:space="0" w:color="auto"/>
        <w:right w:val="single" w:sz="4" w:space="0" w:color="auto"/>
      </w:pBdr>
      <w:spacing w:before="100" w:beforeAutospacing="1" w:after="100" w:afterAutospacing="1" w:line="240" w:lineRule="auto"/>
      <w:ind w:firstLineChars="0" w:firstLine="0"/>
      <w:jc w:val="left"/>
      <w:textAlignment w:val="center"/>
    </w:pPr>
    <w:rPr>
      <w:rFonts w:cs="Times New Roman"/>
      <w:kern w:val="0"/>
      <w:sz w:val="20"/>
      <w:szCs w:val="20"/>
    </w:rPr>
  </w:style>
  <w:style w:type="paragraph" w:customStyle="1" w:styleId="xl164">
    <w:name w:val="xl164"/>
    <w:basedOn w:val="af9"/>
    <w:qFormat/>
    <w:pPr>
      <w:widowControl/>
      <w:pBdr>
        <w:top w:val="single" w:sz="4" w:space="0" w:color="auto"/>
        <w:left w:val="single" w:sz="4" w:space="0" w:color="auto"/>
        <w:right w:val="single" w:sz="4" w:space="0" w:color="auto"/>
      </w:pBdr>
      <w:spacing w:before="100" w:beforeAutospacing="1" w:after="100" w:afterAutospacing="1" w:line="240" w:lineRule="auto"/>
      <w:ind w:firstLineChars="0" w:firstLine="0"/>
      <w:jc w:val="left"/>
      <w:textAlignment w:val="center"/>
    </w:pPr>
    <w:rPr>
      <w:rFonts w:cs="Times New Roman"/>
      <w:kern w:val="0"/>
      <w:sz w:val="20"/>
      <w:szCs w:val="20"/>
    </w:rPr>
  </w:style>
  <w:style w:type="paragraph" w:customStyle="1" w:styleId="3ff3">
    <w:name w:val="正文缩进3"/>
    <w:basedOn w:val="af9"/>
    <w:qFormat/>
    <w:pPr>
      <w:widowControl/>
      <w:spacing w:beforeLines="30" w:before="93" w:line="300" w:lineRule="auto"/>
      <w:ind w:firstLine="480"/>
    </w:pPr>
    <w:rPr>
      <w:rFonts w:cs="Times New Roman"/>
      <w:szCs w:val="24"/>
    </w:rPr>
  </w:style>
  <w:style w:type="paragraph" w:customStyle="1" w:styleId="218">
    <w:name w:val="正文首行缩进 21"/>
    <w:basedOn w:val="1ffffd"/>
    <w:qFormat/>
    <w:pPr>
      <w:tabs>
        <w:tab w:val="left" w:pos="8640"/>
      </w:tabs>
      <w:spacing w:after="120"/>
      <w:ind w:leftChars="200" w:left="420" w:firstLineChars="200" w:firstLine="420"/>
    </w:pPr>
  </w:style>
  <w:style w:type="paragraph" w:customStyle="1" w:styleId="1ffffd">
    <w:name w:val="正文文本缩进1"/>
    <w:basedOn w:val="af9"/>
    <w:qFormat/>
    <w:pPr>
      <w:spacing w:line="600" w:lineRule="exact"/>
      <w:ind w:leftChars="344" w:left="4705" w:hangingChars="1102" w:hanging="3983"/>
    </w:pPr>
    <w:rPr>
      <w:rFonts w:ascii="宋体" w:hAnsi="宋体"/>
      <w:b/>
      <w:sz w:val="36"/>
    </w:rPr>
  </w:style>
  <w:style w:type="character" w:customStyle="1" w:styleId="font71">
    <w:name w:val="font71"/>
    <w:basedOn w:val="afa"/>
    <w:qFormat/>
    <w:rPr>
      <w:rFonts w:ascii="宋体" w:eastAsia="宋体" w:hAnsi="宋体" w:hint="eastAsia"/>
      <w:color w:val="000000"/>
      <w:sz w:val="24"/>
      <w:szCs w:val="24"/>
      <w:u w:val="none"/>
    </w:rPr>
  </w:style>
  <w:style w:type="paragraph" w:customStyle="1" w:styleId="afffffffffffffffc">
    <w:name w:val="列表（符号一级）（绿盟科技）"/>
    <w:basedOn w:val="af9"/>
    <w:qFormat/>
    <w:pPr>
      <w:widowControl/>
      <w:spacing w:beforeAutospacing="1" w:afterAutospacing="1" w:line="300" w:lineRule="auto"/>
      <w:ind w:left="420" w:firstLineChars="0" w:hanging="420"/>
      <w:jc w:val="left"/>
    </w:pPr>
    <w:rPr>
      <w:rFonts w:ascii="Arial" w:hAnsi="Arial" w:cs="Times New Roman"/>
      <w:kern w:val="0"/>
      <w:sz w:val="21"/>
      <w:szCs w:val="21"/>
    </w:rPr>
  </w:style>
  <w:style w:type="paragraph" w:customStyle="1" w:styleId="afffffffffffffffd">
    <w:name w:val="表头"/>
    <w:basedOn w:val="af9"/>
    <w:qFormat/>
    <w:pPr>
      <w:widowControl/>
      <w:spacing w:line="240" w:lineRule="auto"/>
      <w:ind w:firstLineChars="0" w:firstLine="0"/>
      <w:jc w:val="center"/>
    </w:pPr>
    <w:rPr>
      <w:rFonts w:cs="Times New Roman"/>
      <w:sz w:val="21"/>
      <w:szCs w:val="21"/>
    </w:rPr>
  </w:style>
  <w:style w:type="paragraph" w:customStyle="1" w:styleId="afffffffffffffffe">
    <w:name w:val="！正文"/>
    <w:basedOn w:val="af9"/>
    <w:qFormat/>
    <w:pPr>
      <w:ind w:firstLine="480"/>
    </w:pPr>
    <w:rPr>
      <w:rFonts w:cs="Times New Roman"/>
      <w:lang w:val="zh-CN"/>
    </w:rPr>
  </w:style>
  <w:style w:type="paragraph" w:customStyle="1" w:styleId="11a">
    <w:name w:val="文件标题1.1"/>
    <w:basedOn w:val="af9"/>
    <w:qFormat/>
    <w:pPr>
      <w:tabs>
        <w:tab w:val="left" w:pos="840"/>
        <w:tab w:val="left" w:pos="1680"/>
      </w:tabs>
      <w:ind w:left="1680"/>
      <w:jc w:val="left"/>
      <w:outlineLvl w:val="1"/>
    </w:pPr>
    <w:rPr>
      <w:rFonts w:ascii="等线" w:eastAsia="仿宋_GB2312" w:hAnsi="等线"/>
      <w:b/>
    </w:rPr>
  </w:style>
  <w:style w:type="paragraph" w:customStyle="1" w:styleId="4f">
    <w:name w:val="修订4"/>
    <w:hidden/>
    <w:uiPriority w:val="99"/>
    <w:unhideWhenUsed/>
    <w:qFormat/>
    <w:rPr>
      <w:rFonts w:cstheme="minorBidi"/>
      <w:kern w:val="2"/>
      <w:sz w:val="24"/>
      <w:szCs w:val="22"/>
    </w:rPr>
  </w:style>
  <w:style w:type="table" w:customStyle="1" w:styleId="120">
    <w:name w:val="网格型12"/>
    <w:basedOn w:val="afb"/>
    <w:next w:val="affff2"/>
    <w:uiPriority w:val="59"/>
    <w:qFormat/>
    <w:rsid w:val="00904DF0"/>
    <w:rPr>
      <w:rFonts w:ascii="等线" w:eastAsia="等线" w:hAnsi="等线"/>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ffffe">
    <w:name w:val="无列表1"/>
    <w:next w:val="afc"/>
    <w:uiPriority w:val="99"/>
    <w:semiHidden/>
    <w:unhideWhenUsed/>
    <w:rsid w:val="00904DF0"/>
  </w:style>
  <w:style w:type="table" w:customStyle="1" w:styleId="131">
    <w:name w:val="网格型13"/>
    <w:basedOn w:val="afb"/>
    <w:next w:val="affff2"/>
    <w:uiPriority w:val="59"/>
    <w:qFormat/>
    <w:rsid w:val="00904DF0"/>
    <w:rPr>
      <w:rFonts w:ascii="等线" w:eastAsia="等线" w:hAnsi="等线"/>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16">
    <w:name w:val="标题 31"/>
    <w:basedOn w:val="af9"/>
    <w:next w:val="af9"/>
    <w:uiPriority w:val="9"/>
    <w:unhideWhenUsed/>
    <w:qFormat/>
    <w:rsid w:val="00904DF0"/>
    <w:pPr>
      <w:keepNext/>
      <w:keepLines/>
      <w:spacing w:before="160" w:after="80" w:line="240" w:lineRule="auto"/>
      <w:ind w:firstLineChars="0" w:firstLine="0"/>
      <w:outlineLvl w:val="2"/>
    </w:pPr>
    <w:rPr>
      <w:rFonts w:ascii="等线 Light" w:eastAsia="等线 Light" w:hAnsi="等线 Light" w:cs="Times New Roman"/>
      <w:color w:val="0F4761"/>
      <w:sz w:val="32"/>
      <w:szCs w:val="32"/>
    </w:rPr>
  </w:style>
  <w:style w:type="numbering" w:customStyle="1" w:styleId="11b">
    <w:name w:val="无列表11"/>
    <w:next w:val="afc"/>
    <w:uiPriority w:val="99"/>
    <w:semiHidden/>
    <w:unhideWhenUsed/>
    <w:rsid w:val="00904DF0"/>
  </w:style>
  <w:style w:type="paragraph" w:customStyle="1" w:styleId="1fffff">
    <w:name w:val="副标题1"/>
    <w:basedOn w:val="af9"/>
    <w:next w:val="af9"/>
    <w:uiPriority w:val="11"/>
    <w:qFormat/>
    <w:rsid w:val="00904DF0"/>
    <w:pPr>
      <w:numPr>
        <w:ilvl w:val="1"/>
      </w:numPr>
      <w:spacing w:after="160" w:line="240" w:lineRule="auto"/>
      <w:ind w:firstLineChars="200" w:firstLine="200"/>
      <w:jc w:val="center"/>
    </w:pPr>
    <w:rPr>
      <w:rFonts w:ascii="等线 Light" w:eastAsia="等线 Light" w:hAnsi="等线 Light" w:cs="Times New Roman"/>
      <w:color w:val="595959"/>
      <w:spacing w:val="15"/>
      <w:sz w:val="28"/>
      <w:szCs w:val="28"/>
    </w:rPr>
  </w:style>
  <w:style w:type="paragraph" w:customStyle="1" w:styleId="1fffff0">
    <w:name w:val="引用1"/>
    <w:basedOn w:val="af9"/>
    <w:next w:val="af9"/>
    <w:qFormat/>
    <w:rsid w:val="00904DF0"/>
    <w:pPr>
      <w:spacing w:before="160" w:after="160" w:line="240" w:lineRule="auto"/>
      <w:ind w:firstLineChars="0" w:firstLine="0"/>
      <w:jc w:val="center"/>
    </w:pPr>
    <w:rPr>
      <w:rFonts w:ascii="等线" w:eastAsia="等线" w:hAnsi="等线"/>
      <w:i/>
      <w:iCs/>
      <w:color w:val="404040"/>
      <w:sz w:val="21"/>
    </w:rPr>
  </w:style>
  <w:style w:type="paragraph" w:customStyle="1" w:styleId="1fffff1">
    <w:name w:val="明显引用1"/>
    <w:basedOn w:val="af9"/>
    <w:next w:val="af9"/>
    <w:qFormat/>
    <w:rsid w:val="00904DF0"/>
    <w:pPr>
      <w:pBdr>
        <w:top w:val="single" w:sz="4" w:space="10" w:color="0F4761"/>
        <w:bottom w:val="single" w:sz="4" w:space="10" w:color="0F4761"/>
      </w:pBdr>
      <w:spacing w:before="360" w:after="360" w:line="240" w:lineRule="auto"/>
      <w:ind w:left="864" w:right="864" w:firstLineChars="0" w:firstLine="0"/>
      <w:jc w:val="center"/>
    </w:pPr>
    <w:rPr>
      <w:rFonts w:ascii="等线" w:eastAsia="等线" w:hAnsi="等线"/>
      <w:i/>
      <w:iCs/>
      <w:color w:val="0F4761"/>
      <w:sz w:val="21"/>
    </w:rPr>
  </w:style>
  <w:style w:type="character" w:customStyle="1" w:styleId="1fffff2">
    <w:name w:val="明显参考1"/>
    <w:basedOn w:val="afa"/>
    <w:uiPriority w:val="32"/>
    <w:qFormat/>
    <w:rsid w:val="00904DF0"/>
    <w:rPr>
      <w:b/>
      <w:bCs/>
      <w:smallCaps/>
      <w:color w:val="0F4761"/>
      <w:spacing w:val="5"/>
    </w:rPr>
  </w:style>
  <w:style w:type="table" w:customStyle="1" w:styleId="140">
    <w:name w:val="网格型14"/>
    <w:basedOn w:val="afb"/>
    <w:next w:val="affff2"/>
    <w:uiPriority w:val="39"/>
    <w:qFormat/>
    <w:rsid w:val="00904DF0"/>
    <w:rPr>
      <w:rFonts w:ascii="等线" w:eastAsia="等线" w:hAnsi="等线"/>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
    <w:name w:val="无列表111"/>
    <w:next w:val="afc"/>
    <w:uiPriority w:val="99"/>
    <w:semiHidden/>
    <w:unhideWhenUsed/>
    <w:rsid w:val="00904DF0"/>
  </w:style>
  <w:style w:type="paragraph" w:customStyle="1" w:styleId="1fffff3">
    <w:name w:val="注释标题1"/>
    <w:basedOn w:val="af9"/>
    <w:next w:val="af9"/>
    <w:qFormat/>
    <w:rsid w:val="00904DF0"/>
    <w:pPr>
      <w:spacing w:line="240" w:lineRule="auto"/>
      <w:ind w:firstLineChars="0" w:firstLine="0"/>
      <w:jc w:val="center"/>
    </w:pPr>
    <w:rPr>
      <w:rFonts w:ascii="等线" w:eastAsia="等线" w:hAnsi="等线"/>
      <w:sz w:val="21"/>
      <w:szCs w:val="24"/>
    </w:rPr>
  </w:style>
  <w:style w:type="paragraph" w:customStyle="1" w:styleId="1fffff4">
    <w:name w:val="文档结构图1"/>
    <w:basedOn w:val="af9"/>
    <w:next w:val="aff2"/>
    <w:qFormat/>
    <w:rsid w:val="00904DF0"/>
    <w:pPr>
      <w:spacing w:line="240" w:lineRule="auto"/>
      <w:ind w:firstLineChars="0" w:firstLine="0"/>
    </w:pPr>
    <w:rPr>
      <w:rFonts w:ascii="宋体" w:cs="Times New Roman"/>
      <w:sz w:val="18"/>
      <w:szCs w:val="18"/>
    </w:rPr>
  </w:style>
  <w:style w:type="paragraph" w:customStyle="1" w:styleId="1fffff5">
    <w:name w:val="批注文字1"/>
    <w:basedOn w:val="af9"/>
    <w:next w:val="aff5"/>
    <w:uiPriority w:val="99"/>
    <w:qFormat/>
    <w:rsid w:val="00904DF0"/>
    <w:pPr>
      <w:spacing w:line="240" w:lineRule="auto"/>
      <w:ind w:firstLineChars="0" w:firstLine="0"/>
      <w:jc w:val="left"/>
    </w:pPr>
    <w:rPr>
      <w:rFonts w:ascii="Calibri" w:eastAsia="等线" w:hAnsi="Calibri"/>
      <w:sz w:val="21"/>
    </w:rPr>
  </w:style>
  <w:style w:type="paragraph" w:styleId="affffffffffffffff">
    <w:name w:val="Salutation"/>
    <w:basedOn w:val="af9"/>
    <w:next w:val="af9"/>
    <w:link w:val="affffffffffffffff0"/>
    <w:unhideWhenUsed/>
    <w:qFormat/>
    <w:rsid w:val="00904DF0"/>
    <w:pPr>
      <w:spacing w:line="500" w:lineRule="exact"/>
      <w:ind w:firstLine="560"/>
    </w:pPr>
    <w:rPr>
      <w:rFonts w:ascii="Arial" w:eastAsia="方正仿宋_GBK" w:hAnsi="Arial" w:cs="Arial"/>
      <w:sz w:val="21"/>
    </w:rPr>
  </w:style>
  <w:style w:type="character" w:customStyle="1" w:styleId="affffffffffffffff0">
    <w:name w:val="称呼 字符"/>
    <w:basedOn w:val="afa"/>
    <w:link w:val="affffffffffffffff"/>
    <w:qFormat/>
    <w:rsid w:val="00904DF0"/>
    <w:rPr>
      <w:rFonts w:ascii="Arial" w:eastAsia="方正仿宋_GBK" w:hAnsi="Arial" w:cs="Arial"/>
      <w:kern w:val="2"/>
      <w:sz w:val="21"/>
      <w:szCs w:val="22"/>
    </w:rPr>
  </w:style>
  <w:style w:type="paragraph" w:customStyle="1" w:styleId="317">
    <w:name w:val="正文文本 31"/>
    <w:basedOn w:val="af9"/>
    <w:next w:val="37"/>
    <w:qFormat/>
    <w:rsid w:val="00904DF0"/>
    <w:pPr>
      <w:spacing w:line="240" w:lineRule="auto"/>
      <w:ind w:firstLineChars="0" w:firstLine="0"/>
    </w:pPr>
    <w:rPr>
      <w:rFonts w:cs="Times New Roman"/>
      <w:sz w:val="16"/>
      <w:szCs w:val="16"/>
    </w:rPr>
  </w:style>
  <w:style w:type="paragraph" w:customStyle="1" w:styleId="1d">
    <w:name w:val="正文文本1"/>
    <w:basedOn w:val="af9"/>
    <w:next w:val="aff7"/>
    <w:link w:val="afffff0"/>
    <w:qFormat/>
    <w:rsid w:val="00904DF0"/>
    <w:pPr>
      <w:spacing w:line="240" w:lineRule="auto"/>
      <w:ind w:firstLineChars="0" w:firstLine="0"/>
    </w:pPr>
    <w:rPr>
      <w:rFonts w:cs="Times New Roman"/>
      <w:kern w:val="0"/>
      <w:szCs w:val="20"/>
    </w:rPr>
  </w:style>
  <w:style w:type="paragraph" w:customStyle="1" w:styleId="HTML11">
    <w:name w:val="HTML 地址1"/>
    <w:basedOn w:val="af9"/>
    <w:next w:val="HTML3"/>
    <w:link w:val="HTML12"/>
    <w:uiPriority w:val="99"/>
    <w:qFormat/>
    <w:rsid w:val="00904DF0"/>
    <w:pPr>
      <w:spacing w:line="240" w:lineRule="auto"/>
      <w:ind w:firstLineChars="0" w:firstLine="0"/>
    </w:pPr>
    <w:rPr>
      <w:rFonts w:cs="Times New Roman"/>
      <w:i/>
      <w:iCs/>
      <w:sz w:val="21"/>
      <w:szCs w:val="24"/>
    </w:rPr>
  </w:style>
  <w:style w:type="paragraph" w:customStyle="1" w:styleId="1fffff6">
    <w:name w:val="日期1"/>
    <w:basedOn w:val="af9"/>
    <w:next w:val="af9"/>
    <w:qFormat/>
    <w:rsid w:val="00904DF0"/>
    <w:pPr>
      <w:spacing w:line="240" w:lineRule="auto"/>
      <w:ind w:leftChars="2500" w:left="100" w:firstLineChars="0" w:firstLine="0"/>
    </w:pPr>
    <w:rPr>
      <w:rFonts w:ascii="仿宋_GB2312" w:eastAsia="仿宋_GB2312" w:hAnsi="等线"/>
      <w:b/>
      <w:sz w:val="36"/>
      <w:szCs w:val="24"/>
    </w:rPr>
  </w:style>
  <w:style w:type="paragraph" w:customStyle="1" w:styleId="1fffff7">
    <w:name w:val="尾注文本1"/>
    <w:basedOn w:val="af9"/>
    <w:next w:val="affd"/>
    <w:uiPriority w:val="99"/>
    <w:qFormat/>
    <w:rsid w:val="00904DF0"/>
    <w:pPr>
      <w:snapToGrid w:val="0"/>
      <w:spacing w:line="240" w:lineRule="auto"/>
      <w:ind w:firstLineChars="0" w:firstLine="0"/>
      <w:jc w:val="left"/>
    </w:pPr>
    <w:rPr>
      <w:rFonts w:cs="Times New Roman"/>
      <w:sz w:val="21"/>
      <w:szCs w:val="24"/>
    </w:rPr>
  </w:style>
  <w:style w:type="paragraph" w:customStyle="1" w:styleId="1fffff8">
    <w:name w:val="批注框文本1"/>
    <w:basedOn w:val="af9"/>
    <w:next w:val="afff"/>
    <w:uiPriority w:val="99"/>
    <w:qFormat/>
    <w:rsid w:val="00904DF0"/>
    <w:pPr>
      <w:spacing w:line="240" w:lineRule="auto"/>
      <w:ind w:firstLineChars="0" w:firstLine="0"/>
    </w:pPr>
    <w:rPr>
      <w:rFonts w:cs="Times New Roman"/>
      <w:sz w:val="18"/>
      <w:szCs w:val="18"/>
    </w:rPr>
  </w:style>
  <w:style w:type="paragraph" w:customStyle="1" w:styleId="11c">
    <w:name w:val="索引 11"/>
    <w:basedOn w:val="af9"/>
    <w:next w:val="af9"/>
    <w:autoRedefine/>
    <w:uiPriority w:val="99"/>
    <w:unhideWhenUsed/>
    <w:qFormat/>
    <w:rsid w:val="00904DF0"/>
    <w:pPr>
      <w:spacing w:line="240" w:lineRule="auto"/>
      <w:ind w:firstLineChars="0" w:firstLine="0"/>
    </w:pPr>
    <w:rPr>
      <w:rFonts w:ascii="等线" w:eastAsia="等线" w:hAnsi="等线"/>
      <w:sz w:val="21"/>
    </w:rPr>
  </w:style>
  <w:style w:type="paragraph" w:customStyle="1" w:styleId="1fffff9">
    <w:name w:val="脚注文本1"/>
    <w:basedOn w:val="af9"/>
    <w:next w:val="afff9"/>
    <w:uiPriority w:val="99"/>
    <w:unhideWhenUsed/>
    <w:qFormat/>
    <w:rsid w:val="00904DF0"/>
    <w:pPr>
      <w:snapToGrid w:val="0"/>
      <w:spacing w:line="240" w:lineRule="auto"/>
      <w:ind w:firstLineChars="0" w:firstLine="0"/>
      <w:jc w:val="left"/>
    </w:pPr>
    <w:rPr>
      <w:rFonts w:cs="Times New Roman"/>
      <w:sz w:val="18"/>
      <w:szCs w:val="18"/>
    </w:rPr>
  </w:style>
  <w:style w:type="paragraph" w:customStyle="1" w:styleId="310">
    <w:name w:val="正文文本缩进 31"/>
    <w:basedOn w:val="af9"/>
    <w:next w:val="3d"/>
    <w:link w:val="3f3"/>
    <w:qFormat/>
    <w:rsid w:val="00904DF0"/>
    <w:pPr>
      <w:spacing w:line="240" w:lineRule="auto"/>
      <w:ind w:left="520" w:firstLineChars="0" w:firstLine="425"/>
      <w:jc w:val="center"/>
    </w:pPr>
    <w:rPr>
      <w:rFonts w:cs="Times New Roman"/>
      <w:kern w:val="0"/>
      <w:sz w:val="16"/>
      <w:szCs w:val="16"/>
    </w:rPr>
  </w:style>
  <w:style w:type="paragraph" w:customStyle="1" w:styleId="219">
    <w:name w:val="正文文本 21"/>
    <w:basedOn w:val="af9"/>
    <w:next w:val="29"/>
    <w:qFormat/>
    <w:rsid w:val="00904DF0"/>
    <w:pPr>
      <w:spacing w:after="120" w:line="480" w:lineRule="auto"/>
      <w:ind w:firstLineChars="0" w:firstLine="0"/>
    </w:pPr>
    <w:rPr>
      <w:rFonts w:cs="Times New Roman"/>
      <w:sz w:val="21"/>
      <w:szCs w:val="24"/>
    </w:rPr>
  </w:style>
  <w:style w:type="paragraph" w:customStyle="1" w:styleId="HTML10">
    <w:name w:val="HTML 预设格式1"/>
    <w:basedOn w:val="af9"/>
    <w:next w:val="HTML"/>
    <w:link w:val="HTML1"/>
    <w:uiPriority w:val="99"/>
    <w:qFormat/>
    <w:rsid w:val="00904DF0"/>
    <w:pPr>
      <w:spacing w:line="240" w:lineRule="auto"/>
      <w:ind w:firstLineChars="0" w:firstLine="0"/>
    </w:pPr>
    <w:rPr>
      <w:rFonts w:ascii="Wingdings" w:hAnsi="Wingdings" w:cs="Times New Roman"/>
      <w:kern w:val="0"/>
      <w:szCs w:val="24"/>
      <w:lang w:eastAsia="en-US"/>
    </w:rPr>
  </w:style>
  <w:style w:type="paragraph" w:customStyle="1" w:styleId="1fffffa">
    <w:name w:val="普通(网站)1"/>
    <w:basedOn w:val="af9"/>
    <w:next w:val="afffb"/>
    <w:qFormat/>
    <w:rsid w:val="00904DF0"/>
    <w:pPr>
      <w:widowControl/>
      <w:spacing w:before="100" w:beforeAutospacing="1" w:after="100" w:afterAutospacing="1" w:line="240" w:lineRule="auto"/>
      <w:ind w:firstLineChars="0" w:firstLine="0"/>
      <w:jc w:val="left"/>
    </w:pPr>
    <w:rPr>
      <w:rFonts w:ascii="宋体" w:eastAsia="等线" w:hAnsi="宋体" w:cs="宋体"/>
      <w:color w:val="000000"/>
      <w:szCs w:val="24"/>
    </w:rPr>
  </w:style>
  <w:style w:type="paragraph" w:customStyle="1" w:styleId="2fffa">
    <w:name w:val="批注文字2"/>
    <w:basedOn w:val="af9"/>
    <w:next w:val="aff5"/>
    <w:uiPriority w:val="99"/>
    <w:unhideWhenUsed/>
    <w:qFormat/>
    <w:rsid w:val="00904DF0"/>
    <w:pPr>
      <w:spacing w:line="240" w:lineRule="auto"/>
      <w:ind w:firstLineChars="0" w:firstLine="0"/>
      <w:jc w:val="left"/>
    </w:pPr>
    <w:rPr>
      <w:rFonts w:ascii="等线" w:eastAsia="等线" w:hAnsi="等线"/>
      <w:sz w:val="21"/>
    </w:rPr>
  </w:style>
  <w:style w:type="paragraph" w:customStyle="1" w:styleId="1fffffb">
    <w:name w:val="批注主题1"/>
    <w:basedOn w:val="aff5"/>
    <w:next w:val="aff5"/>
    <w:qFormat/>
    <w:rsid w:val="00904DF0"/>
    <w:pPr>
      <w:spacing w:line="240" w:lineRule="auto"/>
      <w:ind w:firstLineChars="0" w:firstLine="0"/>
    </w:pPr>
    <w:rPr>
      <w:rFonts w:ascii="Calibri" w:eastAsia="等线" w:hAnsi="Calibri"/>
      <w:b/>
      <w:bCs/>
      <w:sz w:val="21"/>
    </w:rPr>
  </w:style>
  <w:style w:type="paragraph" w:customStyle="1" w:styleId="2fffb">
    <w:name w:val="正文文本缩进2"/>
    <w:basedOn w:val="af9"/>
    <w:next w:val="aff8"/>
    <w:unhideWhenUsed/>
    <w:qFormat/>
    <w:rsid w:val="00904DF0"/>
    <w:pPr>
      <w:spacing w:after="120" w:line="240" w:lineRule="auto"/>
      <w:ind w:leftChars="200" w:left="420" w:firstLineChars="0" w:firstLine="0"/>
    </w:pPr>
    <w:rPr>
      <w:rFonts w:ascii="等线" w:eastAsia="等线" w:hAnsi="等线"/>
      <w:sz w:val="21"/>
    </w:rPr>
  </w:style>
  <w:style w:type="table" w:customStyle="1" w:styleId="1113">
    <w:name w:val="网格型111"/>
    <w:basedOn w:val="afb"/>
    <w:next w:val="affff2"/>
    <w:uiPriority w:val="39"/>
    <w:unhideWhenUsed/>
    <w:qFormat/>
    <w:rsid w:val="00904DF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ffffffffffffffff1">
    <w:name w:val="Table Elegant"/>
    <w:basedOn w:val="afb"/>
    <w:unhideWhenUsed/>
    <w:qFormat/>
    <w:rsid w:val="00904DF0"/>
    <w:pPr>
      <w:widowControl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op w:val="nil"/>
          <w:left w:val="nil"/>
          <w:bottom w:val="nil"/>
          <w:right w:val="nil"/>
          <w:insideH w:val="nil"/>
          <w:insideV w:val="nil"/>
          <w:tl2br w:val="nil"/>
          <w:tr2bl w:val="nil"/>
        </w:tcBorders>
      </w:tcPr>
    </w:tblStylePr>
  </w:style>
  <w:style w:type="character" w:styleId="HTML4">
    <w:name w:val="HTML Definition"/>
    <w:basedOn w:val="afa"/>
    <w:unhideWhenUsed/>
    <w:qFormat/>
    <w:rsid w:val="00904DF0"/>
  </w:style>
  <w:style w:type="character" w:styleId="HTML5">
    <w:name w:val="HTML Typewriter"/>
    <w:unhideWhenUsed/>
    <w:qFormat/>
    <w:rsid w:val="00904DF0"/>
    <w:rPr>
      <w:rFonts w:ascii="Courier New" w:eastAsia="Courier New" w:hAnsi="Courier New" w:cs="Courier New" w:hint="default"/>
      <w:sz w:val="24"/>
      <w:szCs w:val="24"/>
    </w:rPr>
  </w:style>
  <w:style w:type="character" w:styleId="HTML6">
    <w:name w:val="HTML Acronym"/>
    <w:basedOn w:val="afa"/>
    <w:qFormat/>
    <w:rsid w:val="00904DF0"/>
  </w:style>
  <w:style w:type="character" w:styleId="HTML7">
    <w:name w:val="HTML Variable"/>
    <w:basedOn w:val="afa"/>
    <w:unhideWhenUsed/>
    <w:qFormat/>
    <w:rsid w:val="00904DF0"/>
  </w:style>
  <w:style w:type="character" w:styleId="HTML8">
    <w:name w:val="HTML Code"/>
    <w:unhideWhenUsed/>
    <w:qFormat/>
    <w:rsid w:val="00904DF0"/>
    <w:rPr>
      <w:rFonts w:ascii="Courier New" w:eastAsia="Courier New" w:hAnsi="Courier New" w:cs="Courier New" w:hint="default"/>
      <w:sz w:val="24"/>
      <w:szCs w:val="24"/>
    </w:rPr>
  </w:style>
  <w:style w:type="character" w:styleId="HTML9">
    <w:name w:val="HTML Cite"/>
    <w:basedOn w:val="afa"/>
    <w:unhideWhenUsed/>
    <w:qFormat/>
    <w:rsid w:val="00904DF0"/>
  </w:style>
  <w:style w:type="character" w:styleId="HTMLa">
    <w:name w:val="HTML Keyboard"/>
    <w:unhideWhenUsed/>
    <w:qFormat/>
    <w:rsid w:val="00904DF0"/>
    <w:rPr>
      <w:rFonts w:ascii="Courier New" w:eastAsia="Courier New" w:hAnsi="Courier New" w:cs="Courier New" w:hint="default"/>
      <w:sz w:val="24"/>
      <w:szCs w:val="24"/>
    </w:rPr>
  </w:style>
  <w:style w:type="character" w:styleId="HTMLb">
    <w:name w:val="HTML Sample"/>
    <w:unhideWhenUsed/>
    <w:qFormat/>
    <w:rsid w:val="00904DF0"/>
    <w:rPr>
      <w:rFonts w:ascii="Courier New" w:eastAsia="Courier New" w:hAnsi="Courier New" w:cs="Courier New" w:hint="default"/>
    </w:rPr>
  </w:style>
  <w:style w:type="paragraph" w:customStyle="1" w:styleId="Style18">
    <w:name w:val="_Style 18"/>
    <w:basedOn w:val="af9"/>
    <w:next w:val="afffff"/>
    <w:uiPriority w:val="34"/>
    <w:qFormat/>
    <w:rsid w:val="00904DF0"/>
    <w:pPr>
      <w:spacing w:line="240" w:lineRule="auto"/>
      <w:ind w:firstLine="420"/>
    </w:pPr>
    <w:rPr>
      <w:rFonts w:ascii="Calibri" w:hAnsi="Calibri" w:cs="Times New Roman"/>
      <w:sz w:val="21"/>
    </w:rPr>
  </w:style>
  <w:style w:type="character" w:customStyle="1" w:styleId="htd0">
    <w:name w:val="htd0"/>
    <w:basedOn w:val="afa"/>
    <w:qFormat/>
    <w:rsid w:val="00904DF0"/>
  </w:style>
  <w:style w:type="paragraph" w:customStyle="1" w:styleId="Style31">
    <w:name w:val="_Style 31"/>
    <w:basedOn w:val="af9"/>
    <w:next w:val="afffff"/>
    <w:uiPriority w:val="34"/>
    <w:qFormat/>
    <w:rsid w:val="00904DF0"/>
    <w:pPr>
      <w:spacing w:line="240" w:lineRule="auto"/>
      <w:ind w:firstLine="420"/>
    </w:pPr>
    <w:rPr>
      <w:rFonts w:ascii="Calibri" w:hAnsi="Calibri" w:cs="Times New Roman"/>
      <w:sz w:val="21"/>
    </w:rPr>
  </w:style>
  <w:style w:type="character" w:customStyle="1" w:styleId="style310">
    <w:name w:val="style31"/>
    <w:qFormat/>
    <w:rsid w:val="00904DF0"/>
    <w:rPr>
      <w:sz w:val="21"/>
      <w:szCs w:val="21"/>
    </w:rPr>
  </w:style>
  <w:style w:type="character" w:customStyle="1" w:styleId="Char40">
    <w:name w:val="正文文本缩进 Char4"/>
    <w:qFormat/>
    <w:rsid w:val="00904DF0"/>
    <w:rPr>
      <w:rFonts w:ascii="楷体_GB2312" w:eastAsia="楷体_GB2312"/>
      <w:sz w:val="32"/>
    </w:rPr>
  </w:style>
  <w:style w:type="character" w:customStyle="1" w:styleId="CharCharChar1">
    <w:name w:val="普通文字 Char Char Char"/>
    <w:qFormat/>
    <w:rsid w:val="00904DF0"/>
    <w:rPr>
      <w:rFonts w:ascii="宋体" w:eastAsia="宋体" w:hAnsi="Courier New" w:cs="Courier New"/>
      <w:kern w:val="2"/>
      <w:sz w:val="21"/>
      <w:szCs w:val="21"/>
      <w:lang w:val="en-US" w:eastAsia="zh-CN" w:bidi="ar-SA"/>
    </w:rPr>
  </w:style>
  <w:style w:type="character" w:customStyle="1" w:styleId="Char41">
    <w:name w:val="批注框文本 Char4"/>
    <w:qFormat/>
    <w:rsid w:val="00904DF0"/>
    <w:rPr>
      <w:sz w:val="18"/>
      <w:szCs w:val="18"/>
    </w:rPr>
  </w:style>
  <w:style w:type="character" w:customStyle="1" w:styleId="CharChar6">
    <w:name w:val="_正文段落 Char Char"/>
    <w:qFormat/>
    <w:rsid w:val="00904DF0"/>
    <w:rPr>
      <w:rFonts w:ascii="宋体" w:hAnsi="宋体"/>
      <w:sz w:val="24"/>
      <w:szCs w:val="28"/>
    </w:rPr>
  </w:style>
  <w:style w:type="character" w:customStyle="1" w:styleId="Char42">
    <w:name w:val="正文文本 Char4"/>
    <w:qFormat/>
    <w:rsid w:val="00904DF0"/>
    <w:rPr>
      <w:rFonts w:ascii="楷体_GB2312" w:eastAsia="楷体_GB2312" w:hAnsi="Arial"/>
      <w:sz w:val="28"/>
    </w:rPr>
  </w:style>
  <w:style w:type="character" w:customStyle="1" w:styleId="321">
    <w:name w:val="标题 3 字符2"/>
    <w:qFormat/>
    <w:rsid w:val="00904DF0"/>
    <w:rPr>
      <w:rFonts w:ascii="Times New Roman" w:eastAsia="宋体" w:hAnsi="Times New Roman" w:cs="Times New Roman"/>
      <w:b/>
      <w:sz w:val="32"/>
      <w:szCs w:val="20"/>
    </w:rPr>
  </w:style>
  <w:style w:type="character" w:customStyle="1" w:styleId="font">
    <w:name w:val="font"/>
    <w:basedOn w:val="afa"/>
    <w:qFormat/>
    <w:rsid w:val="00904DF0"/>
  </w:style>
  <w:style w:type="character" w:customStyle="1" w:styleId="pt9-hui-line201">
    <w:name w:val="pt9-hui-line201"/>
    <w:qFormat/>
    <w:rsid w:val="00904DF0"/>
    <w:rPr>
      <w:color w:val="333333"/>
      <w:spacing w:val="300"/>
      <w:sz w:val="18"/>
      <w:szCs w:val="18"/>
      <w:u w:val="none"/>
    </w:rPr>
  </w:style>
  <w:style w:type="character" w:customStyle="1" w:styleId="2Char41">
    <w:name w:val="正文文本缩进 2 Char4"/>
    <w:qFormat/>
    <w:rsid w:val="00904DF0"/>
    <w:rPr>
      <w:rFonts w:ascii="楷体_GB2312" w:eastAsia="楷体_GB2312"/>
      <w:sz w:val="28"/>
      <w:szCs w:val="28"/>
    </w:rPr>
  </w:style>
  <w:style w:type="character" w:customStyle="1" w:styleId="Char43">
    <w:name w:val="批注主题 Char4"/>
    <w:uiPriority w:val="99"/>
    <w:qFormat/>
    <w:rsid w:val="00904DF0"/>
    <w:rPr>
      <w:rFonts w:ascii="Calibri" w:hAnsi="Calibri"/>
      <w:b/>
      <w:bCs/>
    </w:rPr>
  </w:style>
  <w:style w:type="character" w:customStyle="1" w:styleId="Char44">
    <w:name w:val="批注文字 Char4"/>
    <w:uiPriority w:val="99"/>
    <w:qFormat/>
    <w:rsid w:val="00904DF0"/>
    <w:rPr>
      <w:rFonts w:ascii="Calibri" w:hAnsi="Calibri"/>
    </w:rPr>
  </w:style>
  <w:style w:type="character" w:customStyle="1" w:styleId="0CharChar">
    <w:name w:val="样式 正文文本缩进 + 左  0 字符 Char Char"/>
    <w:link w:val="06"/>
    <w:qFormat/>
    <w:rsid w:val="00904DF0"/>
    <w:rPr>
      <w:rFonts w:cs="宋体"/>
      <w:sz w:val="24"/>
    </w:rPr>
  </w:style>
  <w:style w:type="paragraph" w:customStyle="1" w:styleId="06">
    <w:name w:val="样式 正文文本缩进 + 左  0 字符"/>
    <w:basedOn w:val="aff8"/>
    <w:link w:val="0CharChar"/>
    <w:qFormat/>
    <w:rsid w:val="00904DF0"/>
    <w:pPr>
      <w:spacing w:beforeLines="0" w:after="0"/>
      <w:ind w:leftChars="0" w:left="0" w:firstLineChars="250" w:firstLine="250"/>
    </w:pPr>
    <w:rPr>
      <w:rFonts w:cs="宋体"/>
      <w:kern w:val="0"/>
      <w:szCs w:val="20"/>
    </w:rPr>
  </w:style>
  <w:style w:type="character" w:customStyle="1" w:styleId="CharChara">
    <w:name w:val="带缩进的正文 Char Char"/>
    <w:qFormat/>
    <w:rsid w:val="00904DF0"/>
    <w:rPr>
      <w:rFonts w:ascii="Calibri" w:hAnsi="Calibri"/>
      <w:sz w:val="24"/>
    </w:rPr>
  </w:style>
  <w:style w:type="character" w:customStyle="1" w:styleId="bodybold1">
    <w:name w:val="bodybold1"/>
    <w:qFormat/>
    <w:rsid w:val="00904DF0"/>
    <w:rPr>
      <w:rFonts w:ascii="Taipei" w:hAnsi="Taipei" w:hint="default"/>
      <w:b/>
      <w:bCs/>
      <w:color w:val="0066FF"/>
      <w:sz w:val="26"/>
      <w:szCs w:val="26"/>
      <w:u w:val="none"/>
    </w:rPr>
  </w:style>
  <w:style w:type="character" w:customStyle="1" w:styleId="flname8">
    <w:name w:val="flname8"/>
    <w:basedOn w:val="afa"/>
    <w:qFormat/>
    <w:rsid w:val="00904DF0"/>
  </w:style>
  <w:style w:type="character" w:customStyle="1" w:styleId="CharCharb">
    <w:name w:val="正文（首行缩进两字） Char Char"/>
    <w:qFormat/>
    <w:rsid w:val="00904DF0"/>
    <w:rPr>
      <w:rFonts w:eastAsia="宋体"/>
      <w:kern w:val="2"/>
      <w:sz w:val="24"/>
      <w:lang w:val="en-US" w:eastAsia="zh-CN" w:bidi="ar-SA"/>
    </w:rPr>
  </w:style>
  <w:style w:type="character" w:customStyle="1" w:styleId="3CharChar">
    <w:name w:val="标题 3 Char Char"/>
    <w:qFormat/>
    <w:rsid w:val="00904DF0"/>
    <w:rPr>
      <w:rFonts w:eastAsia="宋体"/>
      <w:b/>
      <w:kern w:val="2"/>
      <w:sz w:val="32"/>
      <w:lang w:val="en-US" w:eastAsia="zh-CN" w:bidi="ar-SA"/>
    </w:rPr>
  </w:style>
  <w:style w:type="character" w:customStyle="1" w:styleId="6CharChar">
    <w:name w:val="样式6 Char Char"/>
    <w:link w:val="68"/>
    <w:qFormat/>
    <w:rsid w:val="00904DF0"/>
    <w:rPr>
      <w:rFonts w:ascii="Arial" w:hAnsi="Arial"/>
      <w:b/>
      <w:kern w:val="2"/>
      <w:sz w:val="32"/>
      <w:szCs w:val="32"/>
    </w:rPr>
  </w:style>
  <w:style w:type="character" w:customStyle="1" w:styleId="WW8Num11z1">
    <w:name w:val="WW8Num11z1"/>
    <w:qFormat/>
    <w:rsid w:val="00904DF0"/>
    <w:rPr>
      <w:rFonts w:ascii="Wingdings" w:hAnsi="Wingdings"/>
    </w:rPr>
  </w:style>
  <w:style w:type="character" w:customStyle="1" w:styleId="2CharChar0">
    <w:name w:val="样式 正文缩进 + 首行缩进:  2 字符 Char Char"/>
    <w:qFormat/>
    <w:rsid w:val="00904DF0"/>
    <w:rPr>
      <w:rFonts w:cs="宋体"/>
      <w:sz w:val="24"/>
    </w:rPr>
  </w:style>
  <w:style w:type="character" w:customStyle="1" w:styleId="-1Char0">
    <w:name w:val="彩色网格 - 强调文字颜色 1 Char"/>
    <w:link w:val="-11"/>
    <w:qFormat/>
    <w:locked/>
    <w:rsid w:val="00904DF0"/>
    <w:rPr>
      <w:rFonts w:eastAsia="方正仿宋_GBK"/>
      <w:i/>
      <w:iCs/>
      <w:color w:val="000000"/>
      <w:szCs w:val="24"/>
    </w:rPr>
  </w:style>
  <w:style w:type="paragraph" w:customStyle="1" w:styleId="-11">
    <w:name w:val="彩色网格 - 强调文字颜色 11"/>
    <w:basedOn w:val="af9"/>
    <w:next w:val="af9"/>
    <w:link w:val="-1Char0"/>
    <w:qFormat/>
    <w:rsid w:val="00904DF0"/>
    <w:pPr>
      <w:ind w:firstLine="560"/>
    </w:pPr>
    <w:rPr>
      <w:rFonts w:eastAsia="方正仿宋_GBK" w:cs="Times New Roman"/>
      <w:i/>
      <w:iCs/>
      <w:color w:val="000000"/>
      <w:kern w:val="0"/>
      <w:sz w:val="20"/>
      <w:szCs w:val="24"/>
    </w:rPr>
  </w:style>
  <w:style w:type="character" w:customStyle="1" w:styleId="Char31">
    <w:name w:val="文档结构图 Char3"/>
    <w:uiPriority w:val="99"/>
    <w:qFormat/>
    <w:rsid w:val="00904DF0"/>
    <w:rPr>
      <w:rFonts w:ascii="宋体"/>
      <w:sz w:val="18"/>
      <w:szCs w:val="18"/>
    </w:rPr>
  </w:style>
  <w:style w:type="character" w:customStyle="1" w:styleId="2Char31">
    <w:name w:val="正文首行缩进 2 Char3"/>
    <w:semiHidden/>
    <w:qFormat/>
    <w:locked/>
    <w:rsid w:val="00904DF0"/>
    <w:rPr>
      <w:rFonts w:ascii="Arial" w:eastAsia="方正仿宋_GBK" w:hAnsi="Arial" w:cs="Arial"/>
      <w:szCs w:val="24"/>
    </w:rPr>
  </w:style>
  <w:style w:type="character" w:customStyle="1" w:styleId="7CharChar">
    <w:name w:val="样式7 Char Char"/>
    <w:qFormat/>
    <w:rsid w:val="00904DF0"/>
    <w:rPr>
      <w:rFonts w:ascii="宋体" w:hAnsi="宋体"/>
      <w:sz w:val="28"/>
      <w:szCs w:val="28"/>
    </w:rPr>
  </w:style>
  <w:style w:type="character" w:customStyle="1" w:styleId="WW-Absatz-Standardschriftart11">
    <w:name w:val="WW-Absatz-Standardschriftart11"/>
    <w:qFormat/>
    <w:rsid w:val="00904DF0"/>
  </w:style>
  <w:style w:type="character" w:customStyle="1" w:styleId="3Char31">
    <w:name w:val="正文文本 3 Char3"/>
    <w:qFormat/>
    <w:rsid w:val="00904DF0"/>
    <w:rPr>
      <w:rFonts w:ascii="仿宋_GB2312" w:eastAsia="仿宋_GB2312" w:hAnsi="Arial"/>
      <w:sz w:val="32"/>
    </w:rPr>
  </w:style>
  <w:style w:type="character" w:customStyle="1" w:styleId="WW8Num34z2">
    <w:name w:val="WW8Num34z2"/>
    <w:qFormat/>
    <w:rsid w:val="00904DF0"/>
    <w:rPr>
      <w:rFonts w:ascii="StarSymbol" w:hAnsi="StarSymbol" w:cs="StarSymbol"/>
      <w:sz w:val="18"/>
      <w:szCs w:val="18"/>
    </w:rPr>
  </w:style>
  <w:style w:type="character" w:customStyle="1" w:styleId="Char45">
    <w:name w:val="日期 Char4"/>
    <w:qFormat/>
    <w:rsid w:val="00904DF0"/>
    <w:rPr>
      <w:rFonts w:ascii="仿宋_GB2312" w:eastAsia="仿宋_GB2312"/>
      <w:b/>
      <w:sz w:val="36"/>
      <w:szCs w:val="24"/>
    </w:rPr>
  </w:style>
  <w:style w:type="character" w:customStyle="1" w:styleId="3Char32">
    <w:name w:val="正文文本缩进 3 Char3"/>
    <w:qFormat/>
    <w:rsid w:val="00904DF0"/>
    <w:rPr>
      <w:rFonts w:ascii="方正行楷简体" w:eastAsia="方正行楷简体" w:hAnsi="Arial"/>
      <w:sz w:val="36"/>
    </w:rPr>
  </w:style>
  <w:style w:type="character" w:customStyle="1" w:styleId="WW8Num6z1">
    <w:name w:val="WW8Num6z1"/>
    <w:qFormat/>
    <w:rsid w:val="00904DF0"/>
    <w:rPr>
      <w:rFonts w:ascii="Wingdings" w:hAnsi="Wingdings"/>
    </w:rPr>
  </w:style>
  <w:style w:type="character" w:customStyle="1" w:styleId="2Char32">
    <w:name w:val="正文文本 2 Char3"/>
    <w:qFormat/>
    <w:rsid w:val="00904DF0"/>
    <w:rPr>
      <w:szCs w:val="24"/>
    </w:rPr>
  </w:style>
  <w:style w:type="character" w:customStyle="1" w:styleId="WW8Num32z2">
    <w:name w:val="WW8Num32z2"/>
    <w:qFormat/>
    <w:rsid w:val="00904DF0"/>
    <w:rPr>
      <w:rFonts w:ascii="StarSymbol" w:hAnsi="StarSymbol" w:cs="StarSymbol"/>
      <w:sz w:val="18"/>
      <w:szCs w:val="18"/>
    </w:rPr>
  </w:style>
  <w:style w:type="character" w:customStyle="1" w:styleId="WW8Num28z0">
    <w:name w:val="WW8Num28z0"/>
    <w:qFormat/>
    <w:rsid w:val="00904DF0"/>
    <w:rPr>
      <w:rFonts w:ascii="Wingdings" w:hAnsi="Wingdings" w:cs="StarSymbol"/>
      <w:sz w:val="18"/>
      <w:szCs w:val="18"/>
    </w:rPr>
  </w:style>
  <w:style w:type="character" w:customStyle="1" w:styleId="WW8Num2z2">
    <w:name w:val="WW8Num2z2"/>
    <w:qFormat/>
    <w:rsid w:val="00904DF0"/>
    <w:rPr>
      <w:rFonts w:ascii="StarSymbol" w:hAnsi="StarSymbol" w:cs="StarSymbol"/>
      <w:sz w:val="18"/>
      <w:szCs w:val="18"/>
    </w:rPr>
  </w:style>
  <w:style w:type="character" w:customStyle="1" w:styleId="WW8Num35z2">
    <w:name w:val="WW8Num35z2"/>
    <w:qFormat/>
    <w:rsid w:val="00904DF0"/>
    <w:rPr>
      <w:rFonts w:ascii="StarSymbol" w:hAnsi="StarSymbol" w:cs="StarSymbol"/>
      <w:sz w:val="18"/>
      <w:szCs w:val="18"/>
    </w:rPr>
  </w:style>
  <w:style w:type="character" w:customStyle="1" w:styleId="Char32">
    <w:name w:val="标题 Char3"/>
    <w:uiPriority w:val="10"/>
    <w:qFormat/>
    <w:rsid w:val="00904DF0"/>
    <w:rPr>
      <w:rFonts w:ascii="Cambria" w:hAnsi="Cambria"/>
      <w:b/>
      <w:bCs/>
      <w:sz w:val="32"/>
      <w:szCs w:val="32"/>
    </w:rPr>
  </w:style>
  <w:style w:type="character" w:customStyle="1" w:styleId="WW8Num10z0">
    <w:name w:val="WW8Num10z0"/>
    <w:qFormat/>
    <w:rsid w:val="00904DF0"/>
    <w:rPr>
      <w:rFonts w:ascii="Wingdings" w:hAnsi="Wingdings" w:cs="StarSymbol"/>
      <w:sz w:val="18"/>
      <w:szCs w:val="18"/>
    </w:rPr>
  </w:style>
  <w:style w:type="character" w:customStyle="1" w:styleId="Char50">
    <w:name w:val="正文首行缩进 Char5"/>
    <w:semiHidden/>
    <w:qFormat/>
    <w:rsid w:val="00904DF0"/>
    <w:rPr>
      <w:rFonts w:ascii="Arial" w:hAnsi="Arial"/>
      <w:szCs w:val="21"/>
    </w:rPr>
  </w:style>
  <w:style w:type="character" w:customStyle="1" w:styleId="WW8Num32z0">
    <w:name w:val="WW8Num32z0"/>
    <w:qFormat/>
    <w:rsid w:val="00904DF0"/>
    <w:rPr>
      <w:rFonts w:ascii="Wingdings" w:hAnsi="Wingdings" w:cs="StarSymbol"/>
      <w:sz w:val="18"/>
      <w:szCs w:val="18"/>
    </w:rPr>
  </w:style>
  <w:style w:type="character" w:customStyle="1" w:styleId="21a">
    <w:name w:val="正文文本 2 字符1"/>
    <w:uiPriority w:val="99"/>
    <w:semiHidden/>
    <w:qFormat/>
    <w:locked/>
    <w:rsid w:val="00904DF0"/>
    <w:rPr>
      <w:rFonts w:ascii="Times New Roman" w:eastAsia="方正仿宋_GBK" w:hAnsi="Times New Roman" w:cs="Times New Roman"/>
      <w:sz w:val="24"/>
      <w:szCs w:val="24"/>
    </w:rPr>
  </w:style>
  <w:style w:type="character" w:customStyle="1" w:styleId="affffffffffffffff2">
    <w:name w:val="二级采标题 字符"/>
    <w:link w:val="affffffffffffffff3"/>
    <w:qFormat/>
    <w:rsid w:val="00904DF0"/>
    <w:rPr>
      <w:rFonts w:ascii="Calibri" w:hAnsi="Calibri"/>
    </w:rPr>
  </w:style>
  <w:style w:type="paragraph" w:customStyle="1" w:styleId="affffffffffffffff3">
    <w:name w:val="二级采标题"/>
    <w:next w:val="affffffff4"/>
    <w:link w:val="affffffffffffffff2"/>
    <w:qFormat/>
    <w:rsid w:val="00904DF0"/>
    <w:pPr>
      <w:snapToGrid w:val="0"/>
      <w:spacing w:beforeLines="50" w:afterLines="50"/>
      <w:ind w:left="1134" w:hanging="1134"/>
    </w:pPr>
    <w:rPr>
      <w:rFonts w:ascii="Calibri" w:hAnsi="Calibri"/>
    </w:rPr>
  </w:style>
  <w:style w:type="character" w:customStyle="1" w:styleId="WW8Num28z2">
    <w:name w:val="WW8Num28z2"/>
    <w:qFormat/>
    <w:rsid w:val="00904DF0"/>
    <w:rPr>
      <w:rFonts w:ascii="StarSymbol" w:hAnsi="StarSymbol" w:cs="StarSymbol"/>
      <w:sz w:val="18"/>
      <w:szCs w:val="18"/>
    </w:rPr>
  </w:style>
  <w:style w:type="character" w:customStyle="1" w:styleId="WW8Num17z1">
    <w:name w:val="WW8Num17z1"/>
    <w:qFormat/>
    <w:rsid w:val="00904DF0"/>
    <w:rPr>
      <w:rFonts w:ascii="Wingdings 2" w:hAnsi="Wingdings 2" w:cs="StarSymbol"/>
      <w:sz w:val="18"/>
      <w:szCs w:val="18"/>
    </w:rPr>
  </w:style>
  <w:style w:type="character" w:customStyle="1" w:styleId="WW8Num23z0">
    <w:name w:val="WW8Num23z0"/>
    <w:qFormat/>
    <w:rsid w:val="00904DF0"/>
    <w:rPr>
      <w:rFonts w:ascii="Wingdings" w:hAnsi="Wingdings" w:cs="StarSymbol"/>
      <w:sz w:val="18"/>
      <w:szCs w:val="18"/>
    </w:rPr>
  </w:style>
  <w:style w:type="character" w:customStyle="1" w:styleId="Absatz-Standardschriftart">
    <w:name w:val="Absatz-Standardschriftart"/>
    <w:qFormat/>
    <w:rsid w:val="00904DF0"/>
  </w:style>
  <w:style w:type="character" w:customStyle="1" w:styleId="WW8Num20z1">
    <w:name w:val="WW8Num20z1"/>
    <w:qFormat/>
    <w:rsid w:val="00904DF0"/>
    <w:rPr>
      <w:rFonts w:ascii="Wingdings 2" w:hAnsi="Wingdings 2" w:cs="StarSymbol"/>
      <w:sz w:val="18"/>
      <w:szCs w:val="18"/>
    </w:rPr>
  </w:style>
  <w:style w:type="character" w:customStyle="1" w:styleId="CharCharChar2">
    <w:name w:val="金宏发行正文 Char Char Char"/>
    <w:qFormat/>
    <w:rsid w:val="00904DF0"/>
    <w:rPr>
      <w:rFonts w:ascii="仿宋_GB2312" w:eastAsia="仿宋_GB2312" w:cs="宋体" w:hint="eastAsia"/>
      <w:kern w:val="2"/>
      <w:sz w:val="28"/>
    </w:rPr>
  </w:style>
  <w:style w:type="character" w:customStyle="1" w:styleId="se11">
    <w:name w:val="se11"/>
    <w:qFormat/>
    <w:rsid w:val="00904DF0"/>
    <w:rPr>
      <w:rFonts w:ascii="Tahoma" w:hAnsi="Tahoma" w:cs="Times New Roman"/>
      <w:color w:val="000000"/>
      <w:sz w:val="24"/>
      <w:lang w:bidi="ar-SA"/>
    </w:rPr>
  </w:style>
  <w:style w:type="character" w:customStyle="1" w:styleId="WW8Num6z2">
    <w:name w:val="WW8Num6z2"/>
    <w:qFormat/>
    <w:rsid w:val="00904DF0"/>
    <w:rPr>
      <w:rFonts w:ascii="StarSymbol" w:hAnsi="StarSymbol" w:cs="StarSymbol"/>
      <w:sz w:val="18"/>
      <w:szCs w:val="18"/>
    </w:rPr>
  </w:style>
  <w:style w:type="character" w:customStyle="1" w:styleId="Charfffff4">
    <w:name w:val="模板正文 Char"/>
    <w:link w:val="affffffffffffffff4"/>
    <w:qFormat/>
    <w:rsid w:val="00904DF0"/>
    <w:rPr>
      <w:rFonts w:ascii="Calibri" w:hAnsi="Calibri"/>
      <w:sz w:val="28"/>
      <w:szCs w:val="21"/>
    </w:rPr>
  </w:style>
  <w:style w:type="paragraph" w:customStyle="1" w:styleId="affffffffffffffff4">
    <w:name w:val="模板正文"/>
    <w:basedOn w:val="af9"/>
    <w:link w:val="Charfffff4"/>
    <w:qFormat/>
    <w:rsid w:val="00904DF0"/>
    <w:pPr>
      <w:wordWrap w:val="0"/>
    </w:pPr>
    <w:rPr>
      <w:rFonts w:ascii="Calibri" w:hAnsi="Calibri" w:cs="Times New Roman"/>
      <w:kern w:val="0"/>
      <w:sz w:val="28"/>
      <w:szCs w:val="21"/>
    </w:rPr>
  </w:style>
  <w:style w:type="character" w:customStyle="1" w:styleId="Charfffff5">
    <w:name w:val="标书正文 Char"/>
    <w:link w:val="affffffffffffffff5"/>
    <w:qFormat/>
    <w:rsid w:val="00904DF0"/>
    <w:rPr>
      <w:rFonts w:ascii="Calibri" w:hAnsi="Calibri"/>
    </w:rPr>
  </w:style>
  <w:style w:type="paragraph" w:customStyle="1" w:styleId="affffffffffffffff5">
    <w:name w:val="标书正文"/>
    <w:basedOn w:val="af9"/>
    <w:link w:val="Charfffff5"/>
    <w:qFormat/>
    <w:rsid w:val="00904DF0"/>
    <w:pPr>
      <w:adjustRightInd w:val="0"/>
      <w:snapToGrid w:val="0"/>
      <w:spacing w:before="120"/>
      <w:textAlignment w:val="baseline"/>
    </w:pPr>
    <w:rPr>
      <w:rFonts w:ascii="Calibri" w:hAnsi="Calibri" w:cs="Times New Roman"/>
      <w:kern w:val="0"/>
      <w:sz w:val="20"/>
      <w:szCs w:val="20"/>
    </w:rPr>
  </w:style>
  <w:style w:type="character" w:customStyle="1" w:styleId="affffffffffffffff6">
    <w:name w:val="二级条标题 字符"/>
    <w:qFormat/>
    <w:rsid w:val="00904DF0"/>
    <w:rPr>
      <w:rFonts w:ascii="黑体" w:eastAsia="黑体"/>
    </w:rPr>
  </w:style>
  <w:style w:type="character" w:customStyle="1" w:styleId="Char1f1">
    <w:name w:val="页脚 Char1"/>
    <w:qFormat/>
    <w:rsid w:val="00904DF0"/>
    <w:rPr>
      <w:sz w:val="18"/>
      <w:szCs w:val="18"/>
    </w:rPr>
  </w:style>
  <w:style w:type="character" w:customStyle="1" w:styleId="WW8Num15z1">
    <w:name w:val="WW8Num15z1"/>
    <w:qFormat/>
    <w:rsid w:val="00904DF0"/>
    <w:rPr>
      <w:rFonts w:ascii="Wingdings 2" w:hAnsi="Wingdings 2" w:cs="StarSymbol"/>
      <w:sz w:val="18"/>
      <w:szCs w:val="18"/>
    </w:rPr>
  </w:style>
  <w:style w:type="character" w:customStyle="1" w:styleId="nChar">
    <w:name w:val="n正文 Char"/>
    <w:link w:val="n"/>
    <w:qFormat/>
    <w:rsid w:val="00904DF0"/>
    <w:rPr>
      <w:rFonts w:eastAsia="仿宋_GB2312"/>
      <w:color w:val="000000"/>
      <w:sz w:val="28"/>
      <w:szCs w:val="28"/>
    </w:rPr>
  </w:style>
  <w:style w:type="paragraph" w:customStyle="1" w:styleId="n">
    <w:name w:val="n正文"/>
    <w:link w:val="nChar"/>
    <w:qFormat/>
    <w:rsid w:val="00904DF0"/>
    <w:pPr>
      <w:spacing w:beforeLines="50" w:afterLines="50" w:line="360" w:lineRule="auto"/>
      <w:ind w:firstLineChars="200" w:firstLine="200"/>
    </w:pPr>
    <w:rPr>
      <w:rFonts w:eastAsia="仿宋_GB2312"/>
      <w:color w:val="000000"/>
      <w:sz w:val="28"/>
      <w:szCs w:val="28"/>
    </w:rPr>
  </w:style>
  <w:style w:type="character" w:customStyle="1" w:styleId="Char1f2">
    <w:name w:val="正文文本缩进 Char1"/>
    <w:qFormat/>
    <w:rsid w:val="00904DF0"/>
    <w:rPr>
      <w:rFonts w:ascii="Calibri" w:eastAsia="宋体" w:hAnsi="Calibri" w:cs="Times New Roman"/>
    </w:rPr>
  </w:style>
  <w:style w:type="character" w:customStyle="1" w:styleId="Charfffff6">
    <w:name w:val="文章正文 Char"/>
    <w:qFormat/>
    <w:rsid w:val="00904DF0"/>
    <w:rPr>
      <w:rFonts w:ascii="Calibri" w:hAnsi="Calibri" w:hint="default"/>
      <w:kern w:val="2"/>
      <w:sz w:val="21"/>
      <w:szCs w:val="24"/>
    </w:rPr>
  </w:style>
  <w:style w:type="character" w:customStyle="1" w:styleId="GEOChar">
    <w:name w:val="GEO正文 Char"/>
    <w:link w:val="GEO"/>
    <w:qFormat/>
    <w:rsid w:val="00904DF0"/>
    <w:rPr>
      <w:rFonts w:eastAsia="仿宋_GB2312"/>
      <w:sz w:val="28"/>
    </w:rPr>
  </w:style>
  <w:style w:type="paragraph" w:customStyle="1" w:styleId="GEO">
    <w:name w:val="GEO正文"/>
    <w:basedOn w:val="af9"/>
    <w:link w:val="GEOChar"/>
    <w:qFormat/>
    <w:rsid w:val="00904DF0"/>
    <w:rPr>
      <w:rFonts w:eastAsia="仿宋_GB2312" w:cs="Times New Roman"/>
      <w:kern w:val="0"/>
      <w:sz w:val="28"/>
      <w:szCs w:val="20"/>
    </w:rPr>
  </w:style>
  <w:style w:type="character" w:customStyle="1" w:styleId="WW8Num35z1">
    <w:name w:val="WW8Num35z1"/>
    <w:qFormat/>
    <w:rsid w:val="00904DF0"/>
    <w:rPr>
      <w:rFonts w:ascii="Wingdings 2" w:hAnsi="Wingdings 2" w:cs="StarSymbol"/>
      <w:sz w:val="18"/>
      <w:szCs w:val="18"/>
    </w:rPr>
  </w:style>
  <w:style w:type="character" w:customStyle="1" w:styleId="Char1f3">
    <w:name w:val="页眉 Char1"/>
    <w:qFormat/>
    <w:rsid w:val="00904DF0"/>
    <w:rPr>
      <w:sz w:val="18"/>
      <w:szCs w:val="18"/>
    </w:rPr>
  </w:style>
  <w:style w:type="character" w:customStyle="1" w:styleId="WW8Num34z1">
    <w:name w:val="WW8Num34z1"/>
    <w:qFormat/>
    <w:rsid w:val="00904DF0"/>
    <w:rPr>
      <w:rFonts w:ascii="Wingdings 2" w:hAnsi="Wingdings 2" w:cs="StarSymbol"/>
      <w:sz w:val="18"/>
      <w:szCs w:val="18"/>
    </w:rPr>
  </w:style>
  <w:style w:type="character" w:customStyle="1" w:styleId="Char1f4">
    <w:name w:val="文档结构图 Char1"/>
    <w:qFormat/>
    <w:rsid w:val="00904DF0"/>
    <w:rPr>
      <w:rFonts w:ascii="宋体" w:eastAsia="宋体" w:hAnsi="Calibri" w:cs="Times New Roman"/>
      <w:sz w:val="18"/>
      <w:szCs w:val="18"/>
    </w:rPr>
  </w:style>
  <w:style w:type="character" w:customStyle="1" w:styleId="WW8Num21z0">
    <w:name w:val="WW8Num21z0"/>
    <w:qFormat/>
    <w:rsid w:val="00904DF0"/>
    <w:rPr>
      <w:rFonts w:ascii="Wingdings" w:hAnsi="Wingdings" w:cs="StarSymbol"/>
      <w:sz w:val="18"/>
      <w:szCs w:val="18"/>
    </w:rPr>
  </w:style>
  <w:style w:type="character" w:customStyle="1" w:styleId="Char23">
    <w:name w:val="页脚 Char2"/>
    <w:uiPriority w:val="99"/>
    <w:qFormat/>
    <w:rsid w:val="00904DF0"/>
    <w:rPr>
      <w:sz w:val="18"/>
      <w:szCs w:val="18"/>
    </w:rPr>
  </w:style>
  <w:style w:type="character" w:customStyle="1" w:styleId="WW8Num1z1">
    <w:name w:val="WW8Num1z1"/>
    <w:qFormat/>
    <w:rsid w:val="00904DF0"/>
    <w:rPr>
      <w:rFonts w:ascii="Wingdings" w:hAnsi="Wingdings"/>
    </w:rPr>
  </w:style>
  <w:style w:type="character" w:customStyle="1" w:styleId="Char1f5">
    <w:name w:val="批注主题 Char1"/>
    <w:qFormat/>
    <w:rsid w:val="00904DF0"/>
    <w:rPr>
      <w:rFonts w:ascii="Calibri" w:eastAsia="宋体" w:hAnsi="Calibri" w:cs="Times New Roman"/>
      <w:b/>
      <w:bCs/>
      <w:kern w:val="2"/>
      <w:sz w:val="21"/>
      <w:szCs w:val="22"/>
    </w:rPr>
  </w:style>
  <w:style w:type="character" w:customStyle="1" w:styleId="Charfffff7">
    <w:name w:val="我的图表标题 Char"/>
    <w:qFormat/>
    <w:rsid w:val="00904DF0"/>
    <w:rPr>
      <w:rFonts w:ascii="Cambria" w:eastAsia="黑体" w:hAnsi="Cambria" w:cs="宋体" w:hint="default"/>
      <w:kern w:val="2"/>
      <w:sz w:val="24"/>
    </w:rPr>
  </w:style>
  <w:style w:type="character" w:customStyle="1" w:styleId="Char24">
    <w:name w:val="页眉 Char2"/>
    <w:uiPriority w:val="99"/>
    <w:qFormat/>
    <w:rsid w:val="00904DF0"/>
    <w:rPr>
      <w:sz w:val="18"/>
      <w:szCs w:val="18"/>
    </w:rPr>
  </w:style>
  <w:style w:type="character" w:customStyle="1" w:styleId="WW8Num14z2">
    <w:name w:val="WW8Num14z2"/>
    <w:qFormat/>
    <w:rsid w:val="00904DF0"/>
    <w:rPr>
      <w:rFonts w:ascii="StarSymbol" w:hAnsi="StarSymbol" w:cs="StarSymbol"/>
      <w:sz w:val="18"/>
      <w:szCs w:val="18"/>
    </w:rPr>
  </w:style>
  <w:style w:type="character" w:customStyle="1" w:styleId="3Char12">
    <w:name w:val="正文文本缩进 3 Char1"/>
    <w:qFormat/>
    <w:rsid w:val="00904DF0"/>
    <w:rPr>
      <w:rFonts w:ascii="Calibri" w:eastAsia="宋体" w:hAnsi="Calibri" w:cs="Times New Roman"/>
      <w:sz w:val="16"/>
      <w:szCs w:val="16"/>
    </w:rPr>
  </w:style>
  <w:style w:type="character" w:customStyle="1" w:styleId="Char25">
    <w:name w:val="纯文本 Char2"/>
    <w:qFormat/>
    <w:rsid w:val="00904DF0"/>
    <w:rPr>
      <w:rFonts w:ascii="宋体" w:eastAsia="宋体" w:hAnsi="Courier New" w:cs="Courier New"/>
      <w:szCs w:val="21"/>
    </w:rPr>
  </w:style>
  <w:style w:type="character" w:customStyle="1" w:styleId="WW8Num19z1">
    <w:name w:val="WW8Num19z1"/>
    <w:qFormat/>
    <w:rsid w:val="00904DF0"/>
    <w:rPr>
      <w:rFonts w:ascii="Wingdings" w:hAnsi="Wingdings"/>
    </w:rPr>
  </w:style>
  <w:style w:type="character" w:customStyle="1" w:styleId="Char26">
    <w:name w:val="正文文本缩进 Char2"/>
    <w:uiPriority w:val="99"/>
    <w:semiHidden/>
    <w:qFormat/>
    <w:rsid w:val="00904DF0"/>
    <w:rPr>
      <w:kern w:val="2"/>
      <w:sz w:val="21"/>
      <w:szCs w:val="22"/>
    </w:rPr>
  </w:style>
  <w:style w:type="character" w:customStyle="1" w:styleId="WW8Num14z7">
    <w:name w:val="WW8Num14z7"/>
    <w:qFormat/>
    <w:rsid w:val="00904DF0"/>
    <w:rPr>
      <w:rFonts w:ascii="Wingdings" w:hAnsi="Wingdings"/>
    </w:rPr>
  </w:style>
  <w:style w:type="character" w:customStyle="1" w:styleId="2Char21">
    <w:name w:val="正文文本缩进 2 Char2"/>
    <w:uiPriority w:val="99"/>
    <w:semiHidden/>
    <w:qFormat/>
    <w:rsid w:val="00904DF0"/>
    <w:rPr>
      <w:kern w:val="2"/>
      <w:sz w:val="21"/>
      <w:szCs w:val="22"/>
    </w:rPr>
  </w:style>
  <w:style w:type="character" w:customStyle="1" w:styleId="WW8Num23z1">
    <w:name w:val="WW8Num23z1"/>
    <w:qFormat/>
    <w:rsid w:val="00904DF0"/>
    <w:rPr>
      <w:rFonts w:ascii="Wingdings 2" w:hAnsi="Wingdings 2" w:cs="StarSymbol"/>
      <w:sz w:val="18"/>
      <w:szCs w:val="18"/>
    </w:rPr>
  </w:style>
  <w:style w:type="character" w:customStyle="1" w:styleId="Char1f6">
    <w:name w:val="批注框文本 Char1"/>
    <w:qFormat/>
    <w:rsid w:val="00904DF0"/>
    <w:rPr>
      <w:kern w:val="2"/>
      <w:sz w:val="18"/>
      <w:szCs w:val="18"/>
    </w:rPr>
  </w:style>
  <w:style w:type="character" w:customStyle="1" w:styleId="WW8Num3z2">
    <w:name w:val="WW8Num3z2"/>
    <w:qFormat/>
    <w:rsid w:val="00904DF0"/>
    <w:rPr>
      <w:rFonts w:ascii="StarSymbol" w:hAnsi="StarSymbol" w:cs="StarSymbol"/>
      <w:sz w:val="18"/>
      <w:szCs w:val="18"/>
    </w:rPr>
  </w:style>
  <w:style w:type="character" w:customStyle="1" w:styleId="Char27">
    <w:name w:val="文档结构图 Char2"/>
    <w:uiPriority w:val="99"/>
    <w:qFormat/>
    <w:rsid w:val="00904DF0"/>
    <w:rPr>
      <w:rFonts w:ascii="宋体"/>
      <w:kern w:val="2"/>
      <w:sz w:val="18"/>
      <w:szCs w:val="18"/>
    </w:rPr>
  </w:style>
  <w:style w:type="character" w:customStyle="1" w:styleId="InfoBlueChar">
    <w:name w:val="样式 InfoBlue + 倾斜 Char"/>
    <w:qFormat/>
    <w:rsid w:val="00904DF0"/>
    <w:rPr>
      <w:snapToGrid w:val="0"/>
      <w:color w:val="0000FF"/>
      <w:sz w:val="21"/>
    </w:rPr>
  </w:style>
  <w:style w:type="character" w:customStyle="1" w:styleId="Char28">
    <w:name w:val="批注文字 Char2"/>
    <w:qFormat/>
    <w:rsid w:val="00904DF0"/>
    <w:rPr>
      <w:kern w:val="2"/>
      <w:sz w:val="21"/>
      <w:szCs w:val="22"/>
    </w:rPr>
  </w:style>
  <w:style w:type="character" w:customStyle="1" w:styleId="Char29">
    <w:name w:val="批注主题 Char2"/>
    <w:qFormat/>
    <w:rsid w:val="00904DF0"/>
    <w:rPr>
      <w:b/>
      <w:bCs/>
      <w:kern w:val="2"/>
      <w:sz w:val="21"/>
      <w:szCs w:val="22"/>
    </w:rPr>
  </w:style>
  <w:style w:type="character" w:customStyle="1" w:styleId="CharChar60">
    <w:name w:val="Char Char6"/>
    <w:qFormat/>
    <w:rsid w:val="00904DF0"/>
    <w:rPr>
      <w:b/>
      <w:bCs/>
      <w:kern w:val="44"/>
      <w:sz w:val="44"/>
      <w:szCs w:val="44"/>
    </w:rPr>
  </w:style>
  <w:style w:type="character" w:customStyle="1" w:styleId="p0Char">
    <w:name w:val="p0 Char"/>
    <w:qFormat/>
    <w:rsid w:val="00904DF0"/>
    <w:rPr>
      <w:szCs w:val="21"/>
    </w:rPr>
  </w:style>
  <w:style w:type="character" w:customStyle="1" w:styleId="Char33">
    <w:name w:val="脚注文本 Char3"/>
    <w:qFormat/>
    <w:rsid w:val="00904DF0"/>
    <w:rPr>
      <w:rFonts w:ascii="Calibri" w:hAnsi="Calibri"/>
      <w:sz w:val="18"/>
      <w:szCs w:val="18"/>
    </w:rPr>
  </w:style>
  <w:style w:type="character" w:customStyle="1" w:styleId="1fffffc">
    <w:name w:val="无间隔 字符1"/>
    <w:qFormat/>
    <w:rsid w:val="00904DF0"/>
    <w:rPr>
      <w:rFonts w:ascii="Calibri" w:hAnsi="Calibri"/>
    </w:rPr>
  </w:style>
  <w:style w:type="paragraph" w:customStyle="1" w:styleId="1fffffd">
    <w:name w:val="无间隔1"/>
    <w:next w:val="afffffffd"/>
    <w:qFormat/>
    <w:rsid w:val="00904DF0"/>
    <w:pPr>
      <w:widowControl w:val="0"/>
      <w:jc w:val="both"/>
    </w:pPr>
    <w:rPr>
      <w:rFonts w:ascii="Calibri" w:eastAsia="等线" w:hAnsi="Calibri"/>
      <w:kern w:val="2"/>
      <w:sz w:val="21"/>
      <w:szCs w:val="22"/>
    </w:rPr>
  </w:style>
  <w:style w:type="character" w:customStyle="1" w:styleId="1fffffe">
    <w:name w:val="页码1"/>
    <w:basedOn w:val="afa"/>
    <w:qFormat/>
    <w:rsid w:val="00904DF0"/>
  </w:style>
  <w:style w:type="character" w:customStyle="1" w:styleId="11111Char">
    <w:name w:val="11111 Char"/>
    <w:qFormat/>
    <w:rsid w:val="00904DF0"/>
    <w:rPr>
      <w:rFonts w:ascii="宋体" w:eastAsia="宋体" w:hAnsi="宋体" w:cs="宋体" w:hint="eastAsia"/>
      <w:color w:val="000000"/>
      <w:sz w:val="24"/>
      <w:szCs w:val="24"/>
      <w:lang w:val="zh-CN"/>
    </w:rPr>
  </w:style>
  <w:style w:type="character" w:customStyle="1" w:styleId="Char1f7">
    <w:name w:val="正文文本 Char1"/>
    <w:qFormat/>
    <w:rsid w:val="00904DF0"/>
    <w:rPr>
      <w:rFonts w:ascii="Times New Roman" w:eastAsia="宋体" w:hAnsi="Times New Roman" w:cs="Times New Roman"/>
      <w:szCs w:val="24"/>
    </w:rPr>
  </w:style>
  <w:style w:type="character" w:customStyle="1" w:styleId="WW8Num26z1">
    <w:name w:val="WW8Num26z1"/>
    <w:qFormat/>
    <w:rsid w:val="00904DF0"/>
    <w:rPr>
      <w:rFonts w:ascii="Wingdings 2" w:hAnsi="Wingdings 2" w:cs="StarSymbol"/>
      <w:sz w:val="18"/>
      <w:szCs w:val="18"/>
    </w:rPr>
  </w:style>
  <w:style w:type="character" w:customStyle="1" w:styleId="WW8Num25z0">
    <w:name w:val="WW8Num25z0"/>
    <w:qFormat/>
    <w:rsid w:val="00904DF0"/>
    <w:rPr>
      <w:rFonts w:ascii="Wingdings" w:hAnsi="Wingdings" w:cs="StarSymbol"/>
      <w:sz w:val="18"/>
      <w:szCs w:val="18"/>
    </w:rPr>
  </w:style>
  <w:style w:type="character" w:customStyle="1" w:styleId="paramlista1">
    <w:name w:val="paramlista1"/>
    <w:qFormat/>
    <w:rsid w:val="00904DF0"/>
    <w:rPr>
      <w:rFonts w:ascii="Calibri" w:eastAsia="宋体" w:hAnsi="Calibri" w:cs="Times New Roman"/>
      <w:sz w:val="18"/>
      <w:szCs w:val="18"/>
    </w:rPr>
  </w:style>
  <w:style w:type="character" w:customStyle="1" w:styleId="high-light-bg4">
    <w:name w:val="high-light-bg4"/>
    <w:qFormat/>
    <w:rsid w:val="00904DF0"/>
  </w:style>
  <w:style w:type="character" w:customStyle="1" w:styleId="CharChar201">
    <w:name w:val="Char Char201"/>
    <w:qFormat/>
    <w:rsid w:val="00904DF0"/>
    <w:rPr>
      <w:rFonts w:ascii="楷体_GB2312" w:eastAsia="楷体_GB2312"/>
      <w:kern w:val="2"/>
      <w:sz w:val="28"/>
    </w:rPr>
  </w:style>
  <w:style w:type="character" w:customStyle="1" w:styleId="WW8Num38z0">
    <w:name w:val="WW8Num38z0"/>
    <w:qFormat/>
    <w:rsid w:val="00904DF0"/>
    <w:rPr>
      <w:rFonts w:ascii="Wingdings" w:hAnsi="Wingdings" w:cs="StarSymbol"/>
      <w:sz w:val="18"/>
      <w:szCs w:val="18"/>
    </w:rPr>
  </w:style>
  <w:style w:type="character" w:customStyle="1" w:styleId="Char34">
    <w:name w:val="+正文 Char3"/>
    <w:link w:val="affffffffffffffff7"/>
    <w:qFormat/>
    <w:locked/>
    <w:rsid w:val="00904DF0"/>
    <w:rPr>
      <w:sz w:val="28"/>
    </w:rPr>
  </w:style>
  <w:style w:type="paragraph" w:customStyle="1" w:styleId="affffffffffffffff7">
    <w:name w:val="+正文"/>
    <w:basedOn w:val="af9"/>
    <w:link w:val="Char34"/>
    <w:qFormat/>
    <w:rsid w:val="00904DF0"/>
    <w:rPr>
      <w:rFonts w:cs="Times New Roman"/>
      <w:kern w:val="0"/>
      <w:sz w:val="28"/>
      <w:szCs w:val="20"/>
    </w:rPr>
  </w:style>
  <w:style w:type="character" w:customStyle="1" w:styleId="318">
    <w:name w:val="正文文本 3 字符1"/>
    <w:uiPriority w:val="99"/>
    <w:qFormat/>
    <w:locked/>
    <w:rsid w:val="00904DF0"/>
    <w:rPr>
      <w:rFonts w:ascii="Times New Roman" w:eastAsia="方正仿宋_GBK" w:hAnsi="Times New Roman" w:cs="Times New Roman"/>
      <w:sz w:val="16"/>
      <w:szCs w:val="16"/>
    </w:rPr>
  </w:style>
  <w:style w:type="character" w:customStyle="1" w:styleId="CharChar171">
    <w:name w:val="Char Char171"/>
    <w:qFormat/>
    <w:rsid w:val="00904DF0"/>
    <w:rPr>
      <w:rFonts w:ascii="Arial" w:eastAsia="黑体" w:hAnsi="Arial"/>
      <w:b/>
      <w:spacing w:val="-2"/>
      <w:kern w:val="2"/>
      <w:position w:val="-6"/>
      <w:sz w:val="24"/>
    </w:rPr>
  </w:style>
  <w:style w:type="character" w:customStyle="1" w:styleId="style241">
    <w:name w:val="style241"/>
    <w:qFormat/>
    <w:rsid w:val="00904DF0"/>
    <w:rPr>
      <w:rFonts w:ascii="宋体" w:eastAsia="宋体" w:hAnsi="宋体" w:hint="eastAsia"/>
      <w:color w:val="333333"/>
      <w:kern w:val="2"/>
      <w:lang w:val="en-US" w:eastAsia="zh-CN" w:bidi="ar-SA"/>
    </w:rPr>
  </w:style>
  <w:style w:type="character" w:customStyle="1" w:styleId="NumberingSymbols">
    <w:name w:val="Numbering Symbols"/>
    <w:qFormat/>
    <w:rsid w:val="00904DF0"/>
  </w:style>
  <w:style w:type="character" w:customStyle="1" w:styleId="Char1f8">
    <w:name w:val="引用 Char1"/>
    <w:uiPriority w:val="29"/>
    <w:qFormat/>
    <w:rsid w:val="00904DF0"/>
    <w:rPr>
      <w:i/>
      <w:iCs/>
      <w:color w:val="404040"/>
      <w:kern w:val="2"/>
      <w:sz w:val="21"/>
    </w:rPr>
  </w:style>
  <w:style w:type="character" w:customStyle="1" w:styleId="CharChar181">
    <w:name w:val="Char Char181"/>
    <w:qFormat/>
    <w:rsid w:val="00904DF0"/>
    <w:rPr>
      <w:rFonts w:ascii="宋体"/>
      <w:b/>
      <w:spacing w:val="-2"/>
      <w:kern w:val="2"/>
      <w:position w:val="-6"/>
      <w:sz w:val="28"/>
    </w:rPr>
  </w:style>
  <w:style w:type="character" w:customStyle="1" w:styleId="CharChar151">
    <w:name w:val="Char Char151"/>
    <w:qFormat/>
    <w:rsid w:val="00904DF0"/>
    <w:rPr>
      <w:rFonts w:ascii="Arial" w:eastAsia="黑体" w:hAnsi="Arial"/>
      <w:spacing w:val="-2"/>
      <w:kern w:val="2"/>
      <w:position w:val="-6"/>
      <w:sz w:val="24"/>
    </w:rPr>
  </w:style>
  <w:style w:type="character" w:customStyle="1" w:styleId="WW8Num14z1">
    <w:name w:val="WW8Num14z1"/>
    <w:qFormat/>
    <w:rsid w:val="00904DF0"/>
    <w:rPr>
      <w:rFonts w:ascii="Wingdings 2" w:hAnsi="Wingdings 2" w:cs="StarSymbol"/>
      <w:sz w:val="18"/>
      <w:szCs w:val="18"/>
    </w:rPr>
  </w:style>
  <w:style w:type="character" w:customStyle="1" w:styleId="font111">
    <w:name w:val="font111"/>
    <w:qFormat/>
    <w:rsid w:val="00904DF0"/>
    <w:rPr>
      <w:rFonts w:ascii="宋体" w:eastAsia="宋体" w:hAnsi="宋体" w:cs="宋体" w:hint="eastAsia"/>
      <w:color w:val="000000"/>
      <w:sz w:val="21"/>
      <w:szCs w:val="21"/>
      <w:u w:val="none"/>
    </w:rPr>
  </w:style>
  <w:style w:type="character" w:customStyle="1" w:styleId="2Chard">
    <w:name w:val="样式2 Char"/>
    <w:qFormat/>
    <w:rsid w:val="00904DF0"/>
    <w:rPr>
      <w:rFonts w:ascii="方正仿宋_GBK" w:eastAsia="方正仿宋_GBK" w:hint="eastAsia"/>
      <w:bCs/>
      <w:kern w:val="2"/>
      <w:sz w:val="32"/>
      <w:szCs w:val="24"/>
    </w:rPr>
  </w:style>
  <w:style w:type="character" w:customStyle="1" w:styleId="CharChar18">
    <w:name w:val="Char Char18"/>
    <w:qFormat/>
    <w:rsid w:val="00904DF0"/>
    <w:rPr>
      <w:rFonts w:ascii="宋体"/>
      <w:b/>
      <w:spacing w:val="-2"/>
      <w:kern w:val="2"/>
      <w:position w:val="-6"/>
      <w:sz w:val="28"/>
    </w:rPr>
  </w:style>
  <w:style w:type="character" w:customStyle="1" w:styleId="WW8Num25z7">
    <w:name w:val="WW8Num25z7"/>
    <w:qFormat/>
    <w:rsid w:val="00904DF0"/>
    <w:rPr>
      <w:rFonts w:ascii="Wingdings" w:hAnsi="Wingdings"/>
    </w:rPr>
  </w:style>
  <w:style w:type="character" w:customStyle="1" w:styleId="WW8Num8z0">
    <w:name w:val="WW8Num8z0"/>
    <w:qFormat/>
    <w:rsid w:val="00904DF0"/>
    <w:rPr>
      <w:rFonts w:ascii="Wingdings" w:hAnsi="Wingdings" w:cs="StarSymbol"/>
      <w:sz w:val="18"/>
      <w:szCs w:val="18"/>
    </w:rPr>
  </w:style>
  <w:style w:type="character" w:customStyle="1" w:styleId="2fffc">
    <w:name w:val="页码2"/>
    <w:basedOn w:val="afa"/>
    <w:qFormat/>
    <w:rsid w:val="00904DF0"/>
  </w:style>
  <w:style w:type="character" w:customStyle="1" w:styleId="WW8Num12z0">
    <w:name w:val="WW8Num12z0"/>
    <w:qFormat/>
    <w:rsid w:val="00904DF0"/>
    <w:rPr>
      <w:rFonts w:ascii="Wingdings" w:hAnsi="Wingdings" w:cs="StarSymbol"/>
      <w:sz w:val="18"/>
      <w:szCs w:val="18"/>
    </w:rPr>
  </w:style>
  <w:style w:type="character" w:customStyle="1" w:styleId="Charfffff8">
    <w:name w:val="方案文档 Char"/>
    <w:link w:val="affffffffffffffff8"/>
    <w:qFormat/>
    <w:rsid w:val="00904DF0"/>
    <w:rPr>
      <w:sz w:val="24"/>
      <w:szCs w:val="24"/>
    </w:rPr>
  </w:style>
  <w:style w:type="paragraph" w:customStyle="1" w:styleId="affffffffffffffff8">
    <w:name w:val="方案文档"/>
    <w:link w:val="Charfffff8"/>
    <w:qFormat/>
    <w:rsid w:val="00904DF0"/>
    <w:pPr>
      <w:spacing w:beforeLines="50" w:afterLines="50" w:line="360" w:lineRule="auto"/>
      <w:ind w:firstLineChars="200" w:firstLine="200"/>
    </w:pPr>
    <w:rPr>
      <w:sz w:val="24"/>
      <w:szCs w:val="24"/>
    </w:rPr>
  </w:style>
  <w:style w:type="character" w:customStyle="1" w:styleId="Char35">
    <w:name w:val="称呼 Char3"/>
    <w:qFormat/>
    <w:locked/>
    <w:rsid w:val="00904DF0"/>
    <w:rPr>
      <w:rFonts w:ascii="Arial" w:eastAsia="方正仿宋_GBK" w:hAnsi="Arial" w:cs="Arial"/>
    </w:rPr>
  </w:style>
  <w:style w:type="character" w:customStyle="1" w:styleId="font141">
    <w:name w:val="font141"/>
    <w:qFormat/>
    <w:rsid w:val="00904DF0"/>
    <w:rPr>
      <w:rFonts w:ascii="宋体" w:eastAsia="宋体" w:hAnsi="宋体" w:cs="宋体" w:hint="eastAsia"/>
      <w:color w:val="000000"/>
      <w:sz w:val="20"/>
      <w:szCs w:val="20"/>
      <w:u w:val="none"/>
    </w:rPr>
  </w:style>
  <w:style w:type="character" w:customStyle="1" w:styleId="WW8Num13z2">
    <w:name w:val="WW8Num13z2"/>
    <w:qFormat/>
    <w:rsid w:val="00904DF0"/>
    <w:rPr>
      <w:rFonts w:ascii="StarSymbol" w:hAnsi="StarSymbol" w:cs="StarSymbol"/>
      <w:sz w:val="18"/>
      <w:szCs w:val="18"/>
    </w:rPr>
  </w:style>
  <w:style w:type="character" w:customStyle="1" w:styleId="BChar">
    <w:name w:val="项目编号B Char"/>
    <w:link w:val="B0"/>
    <w:qFormat/>
    <w:rsid w:val="00904DF0"/>
    <w:rPr>
      <w:sz w:val="24"/>
      <w:szCs w:val="24"/>
    </w:rPr>
  </w:style>
  <w:style w:type="paragraph" w:customStyle="1" w:styleId="B0">
    <w:name w:val="项目编号B"/>
    <w:link w:val="BChar"/>
    <w:qFormat/>
    <w:rsid w:val="00904DF0"/>
    <w:pPr>
      <w:tabs>
        <w:tab w:val="left" w:pos="432"/>
        <w:tab w:val="left" w:pos="960"/>
        <w:tab w:val="left" w:pos="1120"/>
        <w:tab w:val="left" w:pos="1260"/>
      </w:tabs>
      <w:spacing w:line="360" w:lineRule="auto"/>
      <w:ind w:firstLine="400"/>
    </w:pPr>
    <w:rPr>
      <w:sz w:val="24"/>
      <w:szCs w:val="24"/>
    </w:rPr>
  </w:style>
  <w:style w:type="character" w:customStyle="1" w:styleId="WW8Num33z1">
    <w:name w:val="WW8Num33z1"/>
    <w:qFormat/>
    <w:rsid w:val="00904DF0"/>
    <w:rPr>
      <w:rFonts w:ascii="Wingdings 2" w:hAnsi="Wingdings 2" w:cs="StarSymbol"/>
      <w:sz w:val="18"/>
      <w:szCs w:val="18"/>
    </w:rPr>
  </w:style>
  <w:style w:type="character" w:customStyle="1" w:styleId="ACharChar">
    <w:name w:val="项目编号A Char Char"/>
    <w:link w:val="Affffffffffffffff9"/>
    <w:qFormat/>
    <w:rsid w:val="00904DF0"/>
    <w:rPr>
      <w:sz w:val="24"/>
      <w:szCs w:val="24"/>
    </w:rPr>
  </w:style>
  <w:style w:type="paragraph" w:customStyle="1" w:styleId="Affffffffffffffff9">
    <w:name w:val="项目编号A"/>
    <w:link w:val="ACharChar"/>
    <w:qFormat/>
    <w:rsid w:val="00904DF0"/>
    <w:pPr>
      <w:tabs>
        <w:tab w:val="left" w:pos="840"/>
      </w:tabs>
      <w:spacing w:line="360" w:lineRule="auto"/>
    </w:pPr>
    <w:rPr>
      <w:sz w:val="24"/>
      <w:szCs w:val="24"/>
    </w:rPr>
  </w:style>
  <w:style w:type="character" w:customStyle="1" w:styleId="CharChar15">
    <w:name w:val="Char Char15"/>
    <w:qFormat/>
    <w:rsid w:val="00904DF0"/>
    <w:rPr>
      <w:rFonts w:ascii="Arial" w:eastAsia="黑体" w:hAnsi="Arial"/>
      <w:spacing w:val="-2"/>
      <w:kern w:val="2"/>
      <w:position w:val="-6"/>
      <w:sz w:val="24"/>
    </w:rPr>
  </w:style>
  <w:style w:type="character" w:customStyle="1" w:styleId="WW8Num14z0">
    <w:name w:val="WW8Num14z0"/>
    <w:qFormat/>
    <w:rsid w:val="00904DF0"/>
    <w:rPr>
      <w:rFonts w:ascii="Wingdings" w:hAnsi="Wingdings" w:cs="StarSymbol"/>
      <w:sz w:val="18"/>
      <w:szCs w:val="18"/>
    </w:rPr>
  </w:style>
  <w:style w:type="character" w:customStyle="1" w:styleId="CharChar17">
    <w:name w:val="Char Char17"/>
    <w:qFormat/>
    <w:rsid w:val="00904DF0"/>
    <w:rPr>
      <w:rFonts w:ascii="Arial" w:eastAsia="黑体" w:hAnsi="Arial"/>
      <w:b/>
      <w:spacing w:val="-2"/>
      <w:kern w:val="2"/>
      <w:position w:val="-6"/>
      <w:sz w:val="24"/>
    </w:rPr>
  </w:style>
  <w:style w:type="character" w:customStyle="1" w:styleId="Charfffff9">
    <w:name w:val="表格内容 Char"/>
    <w:qFormat/>
    <w:rsid w:val="00904DF0"/>
    <w:rPr>
      <w:rFonts w:ascii="微软雅黑" w:eastAsia="微软雅黑" w:hAnsi="微软雅黑" w:hint="eastAsia"/>
      <w:kern w:val="2"/>
      <w:sz w:val="18"/>
      <w:szCs w:val="24"/>
      <w:lang w:val="en-GB"/>
    </w:rPr>
  </w:style>
  <w:style w:type="character" w:customStyle="1" w:styleId="Charfffffa">
    <w:name w:val="武汉表格 Char"/>
    <w:link w:val="affffffffffffffffa"/>
    <w:qFormat/>
    <w:rsid w:val="00904DF0"/>
    <w:rPr>
      <w:rFonts w:eastAsia="黑体"/>
      <w:szCs w:val="21"/>
    </w:rPr>
  </w:style>
  <w:style w:type="paragraph" w:customStyle="1" w:styleId="affffffffffffffffa">
    <w:name w:val="武汉表格"/>
    <w:basedOn w:val="af9"/>
    <w:link w:val="Charfffffa"/>
    <w:qFormat/>
    <w:rsid w:val="00904DF0"/>
    <w:pPr>
      <w:spacing w:line="240" w:lineRule="auto"/>
      <w:ind w:firstLineChars="0" w:firstLine="0"/>
    </w:pPr>
    <w:rPr>
      <w:rFonts w:eastAsia="黑体" w:cs="Times New Roman"/>
      <w:kern w:val="0"/>
      <w:sz w:val="20"/>
      <w:szCs w:val="21"/>
    </w:rPr>
  </w:style>
  <w:style w:type="character" w:customStyle="1" w:styleId="WW8Num12z1">
    <w:name w:val="WW8Num12z1"/>
    <w:qFormat/>
    <w:rsid w:val="00904DF0"/>
    <w:rPr>
      <w:rFonts w:ascii="Wingdings 2" w:hAnsi="Wingdings 2" w:cs="StarSymbol"/>
      <w:sz w:val="18"/>
      <w:szCs w:val="18"/>
    </w:rPr>
  </w:style>
  <w:style w:type="character" w:customStyle="1" w:styleId="CharChar20">
    <w:name w:val="Char Char20"/>
    <w:qFormat/>
    <w:rsid w:val="00904DF0"/>
    <w:rPr>
      <w:rFonts w:ascii="楷体_GB2312" w:eastAsia="楷体_GB2312"/>
      <w:kern w:val="2"/>
      <w:sz w:val="28"/>
    </w:rPr>
  </w:style>
  <w:style w:type="character" w:customStyle="1" w:styleId="context1">
    <w:name w:val="con_text1"/>
    <w:qFormat/>
    <w:rsid w:val="00904DF0"/>
  </w:style>
  <w:style w:type="character" w:customStyle="1" w:styleId="2fffd">
    <w:name w:val="批注引用2"/>
    <w:qFormat/>
    <w:rsid w:val="00904DF0"/>
    <w:rPr>
      <w:sz w:val="21"/>
      <w:szCs w:val="21"/>
    </w:rPr>
  </w:style>
  <w:style w:type="character" w:customStyle="1" w:styleId="WW8Num5z2">
    <w:name w:val="WW8Num5z2"/>
    <w:qFormat/>
    <w:rsid w:val="00904DF0"/>
    <w:rPr>
      <w:rFonts w:ascii="StarSymbol" w:hAnsi="StarSymbol" w:cs="StarSymbol"/>
      <w:sz w:val="18"/>
      <w:szCs w:val="18"/>
    </w:rPr>
  </w:style>
  <w:style w:type="character" w:customStyle="1" w:styleId="Char2Char1CharChar1Char2CharCharCharCharCharCharCharCharCharCharChar">
    <w:name w:val="正文首行缩进 Char2 Char1 Char Char1 Char2 Char Char Char Char Char Char Char Char Char Char Char"/>
    <w:qFormat/>
    <w:rsid w:val="00904DF0"/>
    <w:rPr>
      <w:rFonts w:ascii="Arial" w:eastAsia="宋体" w:hAnsi="Arial" w:cs="Arial" w:hint="default"/>
      <w:b/>
      <w:kern w:val="2"/>
      <w:sz w:val="21"/>
      <w:szCs w:val="21"/>
      <w:lang w:val="en-US" w:eastAsia="zh-CN" w:bidi="ar-SA"/>
    </w:rPr>
  </w:style>
  <w:style w:type="character" w:customStyle="1" w:styleId="CharChar16">
    <w:name w:val="Char Char16"/>
    <w:qFormat/>
    <w:rsid w:val="00904DF0"/>
    <w:rPr>
      <w:rFonts w:ascii="宋体"/>
      <w:b/>
      <w:spacing w:val="-2"/>
      <w:kern w:val="2"/>
      <w:position w:val="-6"/>
      <w:sz w:val="24"/>
    </w:rPr>
  </w:style>
  <w:style w:type="character" w:customStyle="1" w:styleId="CharChar161">
    <w:name w:val="Char Char161"/>
    <w:qFormat/>
    <w:rsid w:val="00904DF0"/>
    <w:rPr>
      <w:rFonts w:ascii="宋体"/>
      <w:b/>
      <w:spacing w:val="-2"/>
      <w:kern w:val="2"/>
      <w:position w:val="-6"/>
      <w:sz w:val="24"/>
    </w:rPr>
  </w:style>
  <w:style w:type="character" w:customStyle="1" w:styleId="InfoBlueChar0">
    <w:name w:val="InfoBlue Char"/>
    <w:qFormat/>
    <w:rsid w:val="00904DF0"/>
    <w:rPr>
      <w:snapToGrid w:val="0"/>
      <w:color w:val="0000FF"/>
      <w:sz w:val="21"/>
    </w:rPr>
  </w:style>
  <w:style w:type="character" w:customStyle="1" w:styleId="Char36">
    <w:name w:val="副标题 Char3"/>
    <w:qFormat/>
    <w:rsid w:val="00904DF0"/>
    <w:rPr>
      <w:b/>
      <w:bCs/>
      <w:kern w:val="28"/>
      <w:sz w:val="32"/>
      <w:szCs w:val="32"/>
    </w:rPr>
  </w:style>
  <w:style w:type="character" w:customStyle="1" w:styleId="titleorange1">
    <w:name w:val="title_orange1"/>
    <w:qFormat/>
    <w:rsid w:val="00904DF0"/>
    <w:rPr>
      <w:b/>
      <w:bCs/>
      <w:color w:val="CC6600"/>
      <w:sz w:val="33"/>
      <w:szCs w:val="33"/>
      <w:u w:val="none"/>
    </w:rPr>
  </w:style>
  <w:style w:type="character" w:customStyle="1" w:styleId="CharCharc">
    <w:name w:val="一级条标题 Char Char"/>
    <w:qFormat/>
    <w:rsid w:val="00904DF0"/>
    <w:rPr>
      <w:rFonts w:ascii="黑体" w:eastAsia="黑体"/>
    </w:rPr>
  </w:style>
  <w:style w:type="character" w:customStyle="1" w:styleId="CharChar191">
    <w:name w:val="Char Char191"/>
    <w:qFormat/>
    <w:rsid w:val="00904DF0"/>
    <w:rPr>
      <w:rFonts w:ascii="Arial" w:eastAsia="黑体" w:hAnsi="Arial"/>
      <w:b/>
      <w:bCs/>
      <w:kern w:val="2"/>
      <w:sz w:val="28"/>
      <w:szCs w:val="28"/>
    </w:rPr>
  </w:style>
  <w:style w:type="character" w:customStyle="1" w:styleId="WW8Num33z0">
    <w:name w:val="WW8Num33z0"/>
    <w:qFormat/>
    <w:rsid w:val="00904DF0"/>
    <w:rPr>
      <w:rFonts w:ascii="Wingdings" w:hAnsi="Wingdings" w:cs="StarSymbol"/>
      <w:sz w:val="18"/>
      <w:szCs w:val="18"/>
    </w:rPr>
  </w:style>
  <w:style w:type="character" w:customStyle="1" w:styleId="font91">
    <w:name w:val="font91"/>
    <w:qFormat/>
    <w:rsid w:val="00904DF0"/>
    <w:rPr>
      <w:rFonts w:ascii="宋体" w:eastAsia="宋体" w:hAnsi="宋体" w:cs="宋体" w:hint="eastAsia"/>
      <w:color w:val="000000"/>
      <w:sz w:val="20"/>
      <w:szCs w:val="20"/>
      <w:u w:val="none"/>
    </w:rPr>
  </w:style>
  <w:style w:type="character" w:customStyle="1" w:styleId="opdicttext21">
    <w:name w:val="op_dict_text21"/>
    <w:qFormat/>
    <w:rsid w:val="00904DF0"/>
  </w:style>
  <w:style w:type="character" w:customStyle="1" w:styleId="normal91">
    <w:name w:val="normal91"/>
    <w:qFormat/>
    <w:rsid w:val="00904DF0"/>
    <w:rPr>
      <w:rFonts w:ascii="Calibri" w:eastAsia="宋体" w:hAnsi="Calibri" w:cs="Times New Roman"/>
      <w:sz w:val="20"/>
      <w:szCs w:val="20"/>
    </w:rPr>
  </w:style>
  <w:style w:type="character" w:customStyle="1" w:styleId="WW8Num18z1">
    <w:name w:val="WW8Num18z1"/>
    <w:qFormat/>
    <w:rsid w:val="00904DF0"/>
    <w:rPr>
      <w:rFonts w:ascii="Wingdings 2" w:hAnsi="Wingdings 2" w:cs="StarSymbol"/>
      <w:sz w:val="18"/>
      <w:szCs w:val="18"/>
    </w:rPr>
  </w:style>
  <w:style w:type="character" w:customStyle="1" w:styleId="font121">
    <w:name w:val="font121"/>
    <w:qFormat/>
    <w:rsid w:val="00904DF0"/>
    <w:rPr>
      <w:rFonts w:ascii="宋体" w:eastAsia="宋体" w:hAnsi="宋体" w:cs="宋体" w:hint="eastAsia"/>
      <w:b/>
      <w:color w:val="000000"/>
      <w:sz w:val="20"/>
      <w:szCs w:val="20"/>
      <w:u w:val="none"/>
    </w:rPr>
  </w:style>
  <w:style w:type="character" w:customStyle="1" w:styleId="CharChar19">
    <w:name w:val="Char Char19"/>
    <w:qFormat/>
    <w:rsid w:val="00904DF0"/>
    <w:rPr>
      <w:rFonts w:ascii="Arial" w:eastAsia="黑体" w:hAnsi="Arial"/>
      <w:b/>
      <w:bCs/>
      <w:kern w:val="2"/>
      <w:sz w:val="28"/>
      <w:szCs w:val="28"/>
    </w:rPr>
  </w:style>
  <w:style w:type="character" w:customStyle="1" w:styleId="GChar0">
    <w:name w:val="标题G Char"/>
    <w:qFormat/>
    <w:rsid w:val="00904DF0"/>
    <w:rPr>
      <w:rFonts w:ascii="方正小标宋_GBK" w:eastAsia="方正小标宋_GBK" w:hAnsi="方正小标宋_GBK" w:hint="eastAsia"/>
      <w:color w:val="000000"/>
      <w:spacing w:val="-20"/>
      <w:kern w:val="2"/>
      <w:sz w:val="44"/>
      <w:szCs w:val="52"/>
    </w:rPr>
  </w:style>
  <w:style w:type="character" w:customStyle="1" w:styleId="1ffffff">
    <w:name w:val="批注引用1"/>
    <w:qFormat/>
    <w:rsid w:val="00904DF0"/>
    <w:rPr>
      <w:sz w:val="21"/>
      <w:szCs w:val="21"/>
    </w:rPr>
  </w:style>
  <w:style w:type="character" w:customStyle="1" w:styleId="WW-Absatz-Standardschriftart111">
    <w:name w:val="WW-Absatz-Standardschriftart111"/>
    <w:qFormat/>
    <w:rsid w:val="00904DF0"/>
  </w:style>
  <w:style w:type="character" w:customStyle="1" w:styleId="m1">
    <w:name w:val="m1"/>
    <w:qFormat/>
    <w:rsid w:val="00904DF0"/>
    <w:rPr>
      <w:rFonts w:ascii="宋体" w:eastAsia="宋体" w:hAnsi="宋体" w:hint="eastAsia"/>
      <w:color w:val="0000FF"/>
      <w:kern w:val="2"/>
      <w:lang w:val="en-US" w:eastAsia="zh-CN" w:bidi="ar-SA"/>
    </w:rPr>
  </w:style>
  <w:style w:type="character" w:customStyle="1" w:styleId="WW8Num21z2">
    <w:name w:val="WW8Num21z2"/>
    <w:qFormat/>
    <w:rsid w:val="00904DF0"/>
    <w:rPr>
      <w:rFonts w:ascii="StarSymbol" w:hAnsi="StarSymbol" w:cs="StarSymbol"/>
      <w:sz w:val="18"/>
      <w:szCs w:val="18"/>
    </w:rPr>
  </w:style>
  <w:style w:type="character" w:customStyle="1" w:styleId="atitle31">
    <w:name w:val="atitle31"/>
    <w:qFormat/>
    <w:rsid w:val="00904DF0"/>
    <w:rPr>
      <w:rFonts w:ascii="Arial" w:hAnsi="Arial" w:cs="Arial" w:hint="default"/>
      <w:b/>
      <w:bCs/>
      <w:sz w:val="29"/>
      <w:szCs w:val="29"/>
    </w:rPr>
  </w:style>
  <w:style w:type="character" w:customStyle="1" w:styleId="Char2a">
    <w:name w:val="副标题 Char2"/>
    <w:qFormat/>
    <w:rsid w:val="00904DF0"/>
    <w:rPr>
      <w:rFonts w:ascii="Cambria" w:hAnsi="Cambria" w:cs="Times New Roman"/>
      <w:b/>
      <w:bCs/>
      <w:kern w:val="28"/>
      <w:sz w:val="32"/>
      <w:szCs w:val="32"/>
    </w:rPr>
  </w:style>
  <w:style w:type="character" w:customStyle="1" w:styleId="WW8Num21z1">
    <w:name w:val="WW8Num21z1"/>
    <w:qFormat/>
    <w:rsid w:val="00904DF0"/>
    <w:rPr>
      <w:rFonts w:ascii="Wingdings" w:hAnsi="Wingdings"/>
    </w:rPr>
  </w:style>
  <w:style w:type="character" w:customStyle="1" w:styleId="font191">
    <w:name w:val="font191"/>
    <w:qFormat/>
    <w:rsid w:val="00904DF0"/>
    <w:rPr>
      <w:rFonts w:ascii="Arial" w:hAnsi="Arial" w:cs="Arial" w:hint="default"/>
      <w:b/>
      <w:color w:val="000000"/>
      <w:sz w:val="20"/>
      <w:szCs w:val="20"/>
      <w:u w:val="none"/>
    </w:rPr>
  </w:style>
  <w:style w:type="character" w:customStyle="1" w:styleId="MMTopic2Char">
    <w:name w:val="MM Topic 2 Char"/>
    <w:link w:val="MMTopic2"/>
    <w:qFormat/>
    <w:rsid w:val="00904DF0"/>
    <w:rPr>
      <w:rFonts w:ascii="Cambria" w:hAnsi="Cambria"/>
      <w:b/>
      <w:bCs/>
      <w:sz w:val="32"/>
      <w:szCs w:val="32"/>
      <w:lang w:val="zh-CN"/>
    </w:rPr>
  </w:style>
  <w:style w:type="paragraph" w:customStyle="1" w:styleId="MMTopic2">
    <w:name w:val="MM Topic 2"/>
    <w:basedOn w:val="20"/>
    <w:link w:val="MMTopic2Char"/>
    <w:qFormat/>
    <w:rsid w:val="00904DF0"/>
    <w:pPr>
      <w:keepLines/>
      <w:numPr>
        <w:ilvl w:val="0"/>
        <w:numId w:val="0"/>
      </w:numPr>
      <w:spacing w:before="260" w:after="260" w:line="416" w:lineRule="auto"/>
    </w:pPr>
    <w:rPr>
      <w:rFonts w:ascii="Cambria" w:hAnsi="Cambria" w:cs="Times New Roman"/>
      <w:kern w:val="0"/>
      <w:sz w:val="32"/>
      <w:lang w:val="zh-CN"/>
    </w:rPr>
  </w:style>
  <w:style w:type="character" w:customStyle="1" w:styleId="Charfffffb">
    <w:name w:val="注释标题 Char"/>
    <w:qFormat/>
    <w:rsid w:val="00904DF0"/>
    <w:rPr>
      <w:kern w:val="2"/>
      <w:sz w:val="21"/>
      <w:szCs w:val="24"/>
    </w:rPr>
  </w:style>
  <w:style w:type="character" w:customStyle="1" w:styleId="Charfffffc">
    <w:name w:val="称呼 Char"/>
    <w:qFormat/>
    <w:rsid w:val="00904DF0"/>
    <w:rPr>
      <w:kern w:val="2"/>
      <w:sz w:val="21"/>
      <w:szCs w:val="24"/>
    </w:rPr>
  </w:style>
  <w:style w:type="character" w:customStyle="1" w:styleId="WW8Num16z2">
    <w:name w:val="WW8Num16z2"/>
    <w:qFormat/>
    <w:rsid w:val="00904DF0"/>
    <w:rPr>
      <w:rFonts w:ascii="StarSymbol" w:hAnsi="StarSymbol" w:cs="StarSymbol"/>
      <w:sz w:val="18"/>
      <w:szCs w:val="18"/>
    </w:rPr>
  </w:style>
  <w:style w:type="character" w:customStyle="1" w:styleId="HTMLChar">
    <w:name w:val="HTML 地址 Char"/>
    <w:qFormat/>
    <w:rsid w:val="00904DF0"/>
    <w:rPr>
      <w:i/>
      <w:iCs/>
      <w:kern w:val="2"/>
      <w:sz w:val="21"/>
      <w:szCs w:val="24"/>
    </w:rPr>
  </w:style>
  <w:style w:type="character" w:customStyle="1" w:styleId="WW8Num22z0">
    <w:name w:val="WW8Num22z0"/>
    <w:qFormat/>
    <w:rsid w:val="00904DF0"/>
    <w:rPr>
      <w:rFonts w:ascii="Wingdings" w:hAnsi="Wingdings" w:cs="StarSymbol"/>
      <w:sz w:val="18"/>
      <w:szCs w:val="18"/>
    </w:rPr>
  </w:style>
  <w:style w:type="character" w:customStyle="1" w:styleId="WW8Num18z0">
    <w:name w:val="WW8Num18z0"/>
    <w:qFormat/>
    <w:rsid w:val="00904DF0"/>
    <w:rPr>
      <w:rFonts w:ascii="Wingdings" w:hAnsi="Wingdings" w:cs="StarSymbol"/>
      <w:sz w:val="18"/>
      <w:szCs w:val="18"/>
    </w:rPr>
  </w:style>
  <w:style w:type="character" w:customStyle="1" w:styleId="HTMLChar0">
    <w:name w:val="HTML 预设格式 Char"/>
    <w:uiPriority w:val="99"/>
    <w:qFormat/>
    <w:rsid w:val="00904DF0"/>
    <w:rPr>
      <w:rFonts w:ascii="Courier New" w:hAnsi="Courier New" w:cs="Courier New"/>
      <w:kern w:val="2"/>
    </w:rPr>
  </w:style>
  <w:style w:type="character" w:customStyle="1" w:styleId="WW8Num27z2">
    <w:name w:val="WW8Num27z2"/>
    <w:qFormat/>
    <w:rsid w:val="00904DF0"/>
    <w:rPr>
      <w:rFonts w:ascii="StarSymbol" w:hAnsi="StarSymbol" w:cs="StarSymbol"/>
      <w:sz w:val="18"/>
      <w:szCs w:val="18"/>
    </w:rPr>
  </w:style>
  <w:style w:type="character" w:customStyle="1" w:styleId="atitle21">
    <w:name w:val="atitle21"/>
    <w:qFormat/>
    <w:rsid w:val="00904DF0"/>
    <w:rPr>
      <w:rFonts w:ascii="Arial" w:hAnsi="Arial" w:cs="Arial" w:hint="default"/>
      <w:b/>
      <w:bCs/>
      <w:sz w:val="35"/>
      <w:szCs w:val="35"/>
    </w:rPr>
  </w:style>
  <w:style w:type="character" w:customStyle="1" w:styleId="1Char20">
    <w:name w:val="标题 1 Char2"/>
    <w:qFormat/>
    <w:rsid w:val="00904DF0"/>
    <w:rPr>
      <w:rFonts w:ascii="Times New Roman" w:eastAsia="宋体" w:hAnsi="Times New Roman" w:cs="Times New Roman"/>
      <w:b/>
      <w:bCs/>
      <w:kern w:val="44"/>
      <w:sz w:val="32"/>
      <w:szCs w:val="28"/>
    </w:rPr>
  </w:style>
  <w:style w:type="character" w:customStyle="1" w:styleId="opdict3lineoneresulttip">
    <w:name w:val="op_dict3_lineone_result_tip"/>
    <w:qFormat/>
    <w:rsid w:val="00904DF0"/>
    <w:rPr>
      <w:color w:val="999999"/>
    </w:rPr>
  </w:style>
  <w:style w:type="character" w:customStyle="1" w:styleId="WW8Num9z2">
    <w:name w:val="WW8Num9z2"/>
    <w:qFormat/>
    <w:rsid w:val="00904DF0"/>
    <w:rPr>
      <w:rFonts w:ascii="StarSymbol" w:hAnsi="StarSymbol" w:cs="StarSymbol"/>
      <w:sz w:val="18"/>
      <w:szCs w:val="18"/>
    </w:rPr>
  </w:style>
  <w:style w:type="character" w:customStyle="1" w:styleId="WW8Num13z1">
    <w:name w:val="WW8Num13z1"/>
    <w:qFormat/>
    <w:rsid w:val="00904DF0"/>
    <w:rPr>
      <w:rFonts w:ascii="Wingdings 2" w:hAnsi="Wingdings 2" w:cs="StarSymbol"/>
      <w:sz w:val="18"/>
      <w:szCs w:val="18"/>
    </w:rPr>
  </w:style>
  <w:style w:type="character" w:customStyle="1" w:styleId="WW8Num15z7">
    <w:name w:val="WW8Num15z7"/>
    <w:qFormat/>
    <w:rsid w:val="00904DF0"/>
    <w:rPr>
      <w:rFonts w:ascii="Wingdings" w:hAnsi="Wingdings"/>
    </w:rPr>
  </w:style>
  <w:style w:type="character" w:customStyle="1" w:styleId="WW8Num26z0">
    <w:name w:val="WW8Num26z0"/>
    <w:qFormat/>
    <w:rsid w:val="00904DF0"/>
    <w:rPr>
      <w:rFonts w:ascii="Wingdings" w:hAnsi="Wingdings" w:cs="StarSymbol"/>
      <w:sz w:val="18"/>
      <w:szCs w:val="18"/>
    </w:rPr>
  </w:style>
  <w:style w:type="character" w:customStyle="1" w:styleId="Char37">
    <w:name w:val="正文文本缩进 Char3"/>
    <w:qFormat/>
    <w:rsid w:val="00904DF0"/>
    <w:rPr>
      <w:rFonts w:ascii="Times New Roman" w:eastAsia="宋体" w:hAnsi="Times New Roman" w:cs="Times New Roman"/>
      <w:szCs w:val="24"/>
      <w:lang w:val="zh-CN" w:eastAsia="zh-CN"/>
    </w:rPr>
  </w:style>
  <w:style w:type="character" w:customStyle="1" w:styleId="WW8Num26z2">
    <w:name w:val="WW8Num26z2"/>
    <w:qFormat/>
    <w:rsid w:val="00904DF0"/>
    <w:rPr>
      <w:rFonts w:ascii="StarSymbol" w:hAnsi="StarSymbol" w:cs="StarSymbol"/>
      <w:sz w:val="18"/>
      <w:szCs w:val="18"/>
    </w:rPr>
  </w:style>
  <w:style w:type="character" w:customStyle="1" w:styleId="Char38">
    <w:name w:val="批注框文本 Char3"/>
    <w:uiPriority w:val="99"/>
    <w:qFormat/>
    <w:rsid w:val="00904DF0"/>
    <w:rPr>
      <w:rFonts w:ascii="Times New Roman" w:eastAsia="宋体" w:hAnsi="Times New Roman" w:cs="Times New Roman"/>
      <w:sz w:val="18"/>
      <w:szCs w:val="18"/>
    </w:rPr>
  </w:style>
  <w:style w:type="character" w:customStyle="1" w:styleId="bz-content">
    <w:name w:val="bz-content"/>
    <w:qFormat/>
    <w:rsid w:val="00904DF0"/>
  </w:style>
  <w:style w:type="character" w:customStyle="1" w:styleId="Char2b">
    <w:name w:val="标题 Char2"/>
    <w:qFormat/>
    <w:rsid w:val="00904DF0"/>
    <w:rPr>
      <w:rFonts w:ascii="Cambria" w:eastAsia="黑体" w:hAnsi="Cambria" w:cs="Times New Roman"/>
      <w:b/>
      <w:bCs/>
      <w:sz w:val="52"/>
      <w:szCs w:val="32"/>
    </w:rPr>
  </w:style>
  <w:style w:type="character" w:customStyle="1" w:styleId="2fffe">
    <w:name w:val="正文2 字符"/>
    <w:qFormat/>
    <w:rsid w:val="00904DF0"/>
    <w:rPr>
      <w:szCs w:val="24"/>
    </w:rPr>
  </w:style>
  <w:style w:type="character" w:customStyle="1" w:styleId="WW8Num4z2">
    <w:name w:val="WW8Num4z2"/>
    <w:qFormat/>
    <w:rsid w:val="00904DF0"/>
    <w:rPr>
      <w:rFonts w:ascii="StarSymbol" w:hAnsi="StarSymbol" w:cs="StarSymbol"/>
      <w:sz w:val="18"/>
      <w:szCs w:val="18"/>
    </w:rPr>
  </w:style>
  <w:style w:type="character" w:customStyle="1" w:styleId="7Char2">
    <w:name w:val="标题 7 Char2"/>
    <w:qFormat/>
    <w:rsid w:val="00904DF0"/>
    <w:rPr>
      <w:rFonts w:ascii="Times New Roman" w:eastAsia="宋体" w:hAnsi="Times New Roman" w:cs="Times New Roman"/>
      <w:b/>
      <w:bCs/>
      <w:sz w:val="24"/>
      <w:szCs w:val="24"/>
    </w:rPr>
  </w:style>
  <w:style w:type="character" w:customStyle="1" w:styleId="WW-Absatz-Standardschriftart1">
    <w:name w:val="WW-Absatz-Standardschriftart1"/>
    <w:qFormat/>
    <w:rsid w:val="00904DF0"/>
  </w:style>
  <w:style w:type="character" w:customStyle="1" w:styleId="9Char2">
    <w:name w:val="标题 9 Char2"/>
    <w:qFormat/>
    <w:rsid w:val="00904DF0"/>
    <w:rPr>
      <w:rFonts w:ascii="Times New Roman" w:eastAsia="宋体" w:hAnsi="Times New Roman" w:cs="Times New Roman"/>
      <w:b/>
      <w:bCs/>
      <w:sz w:val="30"/>
      <w:szCs w:val="18"/>
    </w:rPr>
  </w:style>
  <w:style w:type="character" w:customStyle="1" w:styleId="WW8Num3z1">
    <w:name w:val="WW8Num3z1"/>
    <w:qFormat/>
    <w:rsid w:val="00904DF0"/>
    <w:rPr>
      <w:rFonts w:ascii="Wingdings 2" w:hAnsi="Wingdings 2" w:cs="StarSymbol"/>
      <w:sz w:val="18"/>
      <w:szCs w:val="18"/>
    </w:rPr>
  </w:style>
  <w:style w:type="character" w:customStyle="1" w:styleId="Char39">
    <w:name w:val="批注文字 Char3"/>
    <w:uiPriority w:val="99"/>
    <w:qFormat/>
    <w:rsid w:val="00904DF0"/>
    <w:rPr>
      <w:rFonts w:ascii="Times New Roman" w:eastAsia="宋体" w:hAnsi="Times New Roman" w:cs="Times New Roman"/>
      <w:szCs w:val="24"/>
      <w:lang w:val="zh-CN"/>
    </w:rPr>
  </w:style>
  <w:style w:type="character" w:customStyle="1" w:styleId="WW8Num29z1">
    <w:name w:val="WW8Num29z1"/>
    <w:qFormat/>
    <w:rsid w:val="00904DF0"/>
    <w:rPr>
      <w:rFonts w:ascii="Wingdings 2" w:hAnsi="Wingdings 2" w:cs="StarSymbol"/>
      <w:sz w:val="18"/>
      <w:szCs w:val="18"/>
    </w:rPr>
  </w:style>
  <w:style w:type="character" w:customStyle="1" w:styleId="Char3a">
    <w:name w:val="正文文本 Char3"/>
    <w:qFormat/>
    <w:rsid w:val="00904DF0"/>
    <w:rPr>
      <w:rFonts w:ascii="Times New Roman" w:eastAsia="宋体" w:hAnsi="Times New Roman" w:cs="Times New Roman"/>
      <w:szCs w:val="24"/>
    </w:rPr>
  </w:style>
  <w:style w:type="character" w:customStyle="1" w:styleId="WW8Num9z1">
    <w:name w:val="WW8Num9z1"/>
    <w:qFormat/>
    <w:rsid w:val="00904DF0"/>
    <w:rPr>
      <w:rFonts w:ascii="Wingdings 2" w:hAnsi="Wingdings 2" w:cs="StarSymbol"/>
      <w:sz w:val="18"/>
      <w:szCs w:val="18"/>
    </w:rPr>
  </w:style>
  <w:style w:type="character" w:customStyle="1" w:styleId="Char3b">
    <w:name w:val="日期 Char3"/>
    <w:qFormat/>
    <w:rsid w:val="00904DF0"/>
    <w:rPr>
      <w:rFonts w:ascii="Times New Roman" w:eastAsia="宋体" w:hAnsi="Times New Roman" w:cs="Times New Roman"/>
      <w:szCs w:val="24"/>
    </w:rPr>
  </w:style>
  <w:style w:type="character" w:customStyle="1" w:styleId="WW8Num5z1">
    <w:name w:val="WW8Num5z1"/>
    <w:qFormat/>
    <w:rsid w:val="00904DF0"/>
    <w:rPr>
      <w:rFonts w:ascii="Wingdings 2" w:hAnsi="Wingdings 2" w:cs="StarSymbol"/>
      <w:sz w:val="18"/>
      <w:szCs w:val="18"/>
    </w:rPr>
  </w:style>
  <w:style w:type="character" w:customStyle="1" w:styleId="Char46">
    <w:name w:val="正文首行缩进 Char4"/>
    <w:basedOn w:val="Char3a"/>
    <w:qFormat/>
    <w:rsid w:val="00904DF0"/>
    <w:rPr>
      <w:rFonts w:ascii="Times New Roman" w:eastAsia="宋体" w:hAnsi="Times New Roman" w:cs="Times New Roman"/>
      <w:szCs w:val="24"/>
    </w:rPr>
  </w:style>
  <w:style w:type="character" w:customStyle="1" w:styleId="2Char22">
    <w:name w:val="正文文本 2 Char2"/>
    <w:qFormat/>
    <w:rsid w:val="00904DF0"/>
    <w:rPr>
      <w:rFonts w:ascii="Times New Roman" w:eastAsia="宋体" w:hAnsi="Times New Roman" w:cs="Times New Roman"/>
      <w:szCs w:val="24"/>
    </w:rPr>
  </w:style>
  <w:style w:type="character" w:customStyle="1" w:styleId="Bullets">
    <w:name w:val="Bullets"/>
    <w:qFormat/>
    <w:rsid w:val="00904DF0"/>
    <w:rPr>
      <w:rFonts w:ascii="StarSymbol" w:eastAsia="StarSymbol" w:hAnsi="StarSymbol" w:cs="StarSymbol"/>
      <w:sz w:val="18"/>
      <w:szCs w:val="18"/>
    </w:rPr>
  </w:style>
  <w:style w:type="character" w:customStyle="1" w:styleId="3Char21">
    <w:name w:val="正文文本 3 Char2"/>
    <w:qFormat/>
    <w:rsid w:val="00904DF0"/>
    <w:rPr>
      <w:rFonts w:ascii="Times New Roman" w:eastAsia="宋体" w:hAnsi="Times New Roman" w:cs="Times New Roman"/>
      <w:sz w:val="16"/>
      <w:szCs w:val="16"/>
    </w:rPr>
  </w:style>
  <w:style w:type="character" w:customStyle="1" w:styleId="WW8Num39z2">
    <w:name w:val="WW8Num39z2"/>
    <w:qFormat/>
    <w:rsid w:val="00904DF0"/>
    <w:rPr>
      <w:rFonts w:ascii="StarSymbol" w:hAnsi="StarSymbol" w:cs="StarSymbol"/>
      <w:sz w:val="18"/>
      <w:szCs w:val="18"/>
    </w:rPr>
  </w:style>
  <w:style w:type="character" w:customStyle="1" w:styleId="2Char33">
    <w:name w:val="正文文本缩进 2 Char3"/>
    <w:qFormat/>
    <w:rsid w:val="00904DF0"/>
    <w:rPr>
      <w:rFonts w:ascii="Times New Roman" w:eastAsia="楷体_GB2312" w:hAnsi="Times New Roman" w:cs="Times New Roman"/>
      <w:sz w:val="24"/>
      <w:szCs w:val="24"/>
    </w:rPr>
  </w:style>
  <w:style w:type="character" w:customStyle="1" w:styleId="WW8Num11z2">
    <w:name w:val="WW8Num11z2"/>
    <w:qFormat/>
    <w:rsid w:val="00904DF0"/>
    <w:rPr>
      <w:rFonts w:ascii="StarSymbol" w:hAnsi="StarSymbol" w:cs="StarSymbol"/>
      <w:sz w:val="18"/>
      <w:szCs w:val="18"/>
    </w:rPr>
  </w:style>
  <w:style w:type="character" w:customStyle="1" w:styleId="3Char22">
    <w:name w:val="正文文本缩进 3 Char2"/>
    <w:qFormat/>
    <w:rsid w:val="00904DF0"/>
    <w:rPr>
      <w:rFonts w:ascii="Times New Roman" w:eastAsia="宋体" w:hAnsi="Times New Roman" w:cs="Times New Roman"/>
      <w:sz w:val="16"/>
      <w:szCs w:val="16"/>
    </w:rPr>
  </w:style>
  <w:style w:type="character" w:customStyle="1" w:styleId="WW8Num4z1">
    <w:name w:val="WW8Num4z1"/>
    <w:qFormat/>
    <w:rsid w:val="00904DF0"/>
    <w:rPr>
      <w:rFonts w:ascii="Wingdings" w:hAnsi="Wingdings"/>
    </w:rPr>
  </w:style>
  <w:style w:type="character" w:customStyle="1" w:styleId="Char1f9">
    <w:name w:val="方案正文 Char1"/>
    <w:qFormat/>
    <w:locked/>
    <w:rsid w:val="00904DF0"/>
    <w:rPr>
      <w:rFonts w:ascii="宋体" w:hAnsi="宋体" w:cs="宋体"/>
      <w:szCs w:val="28"/>
    </w:rPr>
  </w:style>
  <w:style w:type="character" w:customStyle="1" w:styleId="FAChar">
    <w:name w:val="FA正文 Char"/>
    <w:link w:val="FA"/>
    <w:qFormat/>
    <w:locked/>
    <w:rsid w:val="00904DF0"/>
    <w:rPr>
      <w:rFonts w:ascii="宋体" w:hAnsi="宋体"/>
      <w:spacing w:val="10"/>
      <w:sz w:val="24"/>
      <w:szCs w:val="24"/>
    </w:rPr>
  </w:style>
  <w:style w:type="paragraph" w:customStyle="1" w:styleId="FA">
    <w:name w:val="FA正文"/>
    <w:basedOn w:val="af9"/>
    <w:link w:val="FAChar"/>
    <w:qFormat/>
    <w:rsid w:val="00904DF0"/>
    <w:pPr>
      <w:tabs>
        <w:tab w:val="left" w:pos="3375"/>
      </w:tabs>
      <w:ind w:firstLine="520"/>
    </w:pPr>
    <w:rPr>
      <w:rFonts w:ascii="宋体" w:hAnsi="宋体" w:cs="Times New Roman"/>
      <w:spacing w:val="10"/>
      <w:kern w:val="0"/>
      <w:szCs w:val="24"/>
    </w:rPr>
  </w:style>
  <w:style w:type="character" w:customStyle="1" w:styleId="WW8Num18z7">
    <w:name w:val="WW8Num18z7"/>
    <w:qFormat/>
    <w:rsid w:val="00904DF0"/>
    <w:rPr>
      <w:rFonts w:ascii="Wingdings" w:hAnsi="Wingdings"/>
    </w:rPr>
  </w:style>
  <w:style w:type="character" w:customStyle="1" w:styleId="-15Char">
    <w:name w:val="方案正文-样式 小四 行距: 1.5 倍行距 Char"/>
    <w:link w:val="-15"/>
    <w:qFormat/>
    <w:locked/>
    <w:rsid w:val="00904DF0"/>
    <w:rPr>
      <w:sz w:val="24"/>
      <w:lang w:val="zh-CN"/>
    </w:rPr>
  </w:style>
  <w:style w:type="paragraph" w:customStyle="1" w:styleId="-15">
    <w:name w:val="方案正文-样式 小四 行距: 1.5 倍行距"/>
    <w:basedOn w:val="af9"/>
    <w:link w:val="-15Char"/>
    <w:qFormat/>
    <w:rsid w:val="00904DF0"/>
    <w:pPr>
      <w:spacing w:before="260" w:after="260"/>
      <w:ind w:left="1134" w:firstLine="480"/>
    </w:pPr>
    <w:rPr>
      <w:rFonts w:cs="Times New Roman"/>
      <w:kern w:val="0"/>
      <w:szCs w:val="20"/>
      <w:lang w:val="zh-CN"/>
    </w:rPr>
  </w:style>
  <w:style w:type="character" w:customStyle="1" w:styleId="WW8Num36z2">
    <w:name w:val="WW8Num36z2"/>
    <w:qFormat/>
    <w:rsid w:val="00904DF0"/>
    <w:rPr>
      <w:rFonts w:ascii="StarSymbol" w:hAnsi="StarSymbol" w:cs="StarSymbol"/>
      <w:sz w:val="18"/>
      <w:szCs w:val="18"/>
    </w:rPr>
  </w:style>
  <w:style w:type="character" w:customStyle="1" w:styleId="labellist1">
    <w:name w:val="label_list1"/>
    <w:qFormat/>
    <w:rsid w:val="00904DF0"/>
  </w:style>
  <w:style w:type="character" w:customStyle="1" w:styleId="WW8Num9z0">
    <w:name w:val="WW8Num9z0"/>
    <w:qFormat/>
    <w:rsid w:val="00904DF0"/>
    <w:rPr>
      <w:rFonts w:ascii="Wingdings" w:hAnsi="Wingdings" w:cs="StarSymbol"/>
      <w:sz w:val="18"/>
      <w:szCs w:val="18"/>
    </w:rPr>
  </w:style>
  <w:style w:type="character" w:customStyle="1" w:styleId="p11b1">
    <w:name w:val="p11b1"/>
    <w:qFormat/>
    <w:rsid w:val="00904DF0"/>
    <w:rPr>
      <w:color w:val="000000"/>
      <w:spacing w:val="320"/>
      <w:sz w:val="20"/>
      <w:szCs w:val="20"/>
      <w:u w:val="none"/>
    </w:rPr>
  </w:style>
  <w:style w:type="character" w:customStyle="1" w:styleId="WW8Num8z1">
    <w:name w:val="WW8Num8z1"/>
    <w:qFormat/>
    <w:rsid w:val="00904DF0"/>
    <w:rPr>
      <w:rFonts w:ascii="Wingdings 2" w:hAnsi="Wingdings 2" w:cs="StarSymbol"/>
      <w:sz w:val="18"/>
      <w:szCs w:val="18"/>
    </w:rPr>
  </w:style>
  <w:style w:type="character" w:customStyle="1" w:styleId="IndentNormalChar">
    <w:name w:val="Indent Normal Char"/>
    <w:qFormat/>
    <w:rsid w:val="00904DF0"/>
    <w:rPr>
      <w:rFonts w:ascii="宋体" w:eastAsia="宋体" w:hAnsi="宋体" w:hint="eastAsia"/>
      <w:kern w:val="2"/>
      <w:sz w:val="21"/>
      <w:szCs w:val="24"/>
      <w:lang w:val="en-US" w:eastAsia="zh-CN" w:bidi="ar-SA"/>
    </w:rPr>
  </w:style>
  <w:style w:type="character" w:customStyle="1" w:styleId="large1">
    <w:name w:val="large1"/>
    <w:qFormat/>
    <w:rsid w:val="00904DF0"/>
    <w:rPr>
      <w:rFonts w:ascii="宋体" w:eastAsia="宋体" w:hAnsi="宋体" w:hint="eastAsia"/>
      <w:sz w:val="22"/>
      <w:szCs w:val="22"/>
    </w:rPr>
  </w:style>
  <w:style w:type="character" w:customStyle="1" w:styleId="WW8Num32z1">
    <w:name w:val="WW8Num32z1"/>
    <w:qFormat/>
    <w:rsid w:val="00904DF0"/>
    <w:rPr>
      <w:rFonts w:ascii="Wingdings 2" w:hAnsi="Wingdings 2" w:cs="StarSymbol"/>
      <w:sz w:val="18"/>
      <w:szCs w:val="18"/>
    </w:rPr>
  </w:style>
  <w:style w:type="character" w:customStyle="1" w:styleId="f141">
    <w:name w:val="f141"/>
    <w:qFormat/>
    <w:rsid w:val="00904DF0"/>
    <w:rPr>
      <w:sz w:val="21"/>
      <w:szCs w:val="21"/>
    </w:rPr>
  </w:style>
  <w:style w:type="character" w:customStyle="1" w:styleId="WW8Num25z2">
    <w:name w:val="WW8Num25z2"/>
    <w:qFormat/>
    <w:rsid w:val="00904DF0"/>
    <w:rPr>
      <w:rFonts w:ascii="StarSymbol" w:hAnsi="StarSymbol" w:cs="StarSymbol"/>
      <w:sz w:val="18"/>
      <w:szCs w:val="18"/>
    </w:rPr>
  </w:style>
  <w:style w:type="character" w:customStyle="1" w:styleId="14black1">
    <w:name w:val="14_black1"/>
    <w:qFormat/>
    <w:rsid w:val="00904DF0"/>
    <w:rPr>
      <w:color w:val="000000"/>
      <w:sz w:val="23"/>
      <w:szCs w:val="23"/>
    </w:rPr>
  </w:style>
  <w:style w:type="character" w:customStyle="1" w:styleId="WW8Num20z0">
    <w:name w:val="WW8Num20z0"/>
    <w:qFormat/>
    <w:rsid w:val="00904DF0"/>
    <w:rPr>
      <w:rFonts w:ascii="Wingdings" w:hAnsi="Wingdings"/>
    </w:rPr>
  </w:style>
  <w:style w:type="character" w:customStyle="1" w:styleId="WW8Num2z0">
    <w:name w:val="WW8Num2z0"/>
    <w:qFormat/>
    <w:rsid w:val="00904DF0"/>
    <w:rPr>
      <w:rFonts w:ascii="Wingdings" w:hAnsi="Wingdings" w:cs="StarSymbol"/>
      <w:sz w:val="18"/>
      <w:szCs w:val="18"/>
    </w:rPr>
  </w:style>
  <w:style w:type="character" w:customStyle="1" w:styleId="mini-tree-nodetext2">
    <w:name w:val="mini-tree-nodetext2"/>
    <w:basedOn w:val="afa"/>
    <w:qFormat/>
    <w:rsid w:val="00904DF0"/>
  </w:style>
  <w:style w:type="character" w:customStyle="1" w:styleId="WW8Num8z2">
    <w:name w:val="WW8Num8z2"/>
    <w:qFormat/>
    <w:rsid w:val="00904DF0"/>
    <w:rPr>
      <w:rFonts w:ascii="StarSymbol" w:hAnsi="StarSymbol" w:cs="StarSymbol"/>
      <w:sz w:val="18"/>
      <w:szCs w:val="18"/>
    </w:rPr>
  </w:style>
  <w:style w:type="character" w:customStyle="1" w:styleId="before">
    <w:name w:val="before"/>
    <w:basedOn w:val="afa"/>
    <w:qFormat/>
    <w:rsid w:val="00904DF0"/>
  </w:style>
  <w:style w:type="character" w:customStyle="1" w:styleId="WW8Num39z0">
    <w:name w:val="WW8Num39z0"/>
    <w:qFormat/>
    <w:rsid w:val="00904DF0"/>
    <w:rPr>
      <w:rFonts w:ascii="Wingdings" w:hAnsi="Wingdings" w:cs="StarSymbol"/>
      <w:sz w:val="18"/>
      <w:szCs w:val="18"/>
    </w:rPr>
  </w:style>
  <w:style w:type="character" w:customStyle="1" w:styleId="first-child">
    <w:name w:val="first-child"/>
    <w:basedOn w:val="afa"/>
    <w:qFormat/>
    <w:rsid w:val="00904DF0"/>
  </w:style>
  <w:style w:type="character" w:customStyle="1" w:styleId="WW8Num6z0">
    <w:name w:val="WW8Num6z0"/>
    <w:qFormat/>
    <w:rsid w:val="00904DF0"/>
    <w:rPr>
      <w:rFonts w:ascii="Wingdings" w:hAnsi="Wingdings" w:cs="StarSymbol"/>
      <w:sz w:val="18"/>
      <w:szCs w:val="18"/>
    </w:rPr>
  </w:style>
  <w:style w:type="character" w:customStyle="1" w:styleId="icon501">
    <w:name w:val="icon501"/>
    <w:qFormat/>
    <w:rsid w:val="00904DF0"/>
    <w:rPr>
      <w:color w:val="A6A6A6"/>
      <w:sz w:val="27"/>
      <w:szCs w:val="27"/>
    </w:rPr>
  </w:style>
  <w:style w:type="character" w:customStyle="1" w:styleId="WW8Num36z0">
    <w:name w:val="WW8Num36z0"/>
    <w:qFormat/>
    <w:rsid w:val="00904DF0"/>
    <w:rPr>
      <w:rFonts w:ascii="Wingdings" w:hAnsi="Wingdings" w:cs="StarSymbol"/>
      <w:sz w:val="18"/>
      <w:szCs w:val="18"/>
    </w:rPr>
  </w:style>
  <w:style w:type="character" w:customStyle="1" w:styleId="range-menu-item-main-content">
    <w:name w:val="range-menu-item-main-content"/>
    <w:basedOn w:val="afa"/>
    <w:qFormat/>
    <w:rsid w:val="00904DF0"/>
  </w:style>
  <w:style w:type="character" w:customStyle="1" w:styleId="WW8Num37z2">
    <w:name w:val="WW8Num37z2"/>
    <w:qFormat/>
    <w:rsid w:val="00904DF0"/>
    <w:rPr>
      <w:rFonts w:ascii="StarSymbol" w:hAnsi="StarSymbol" w:cs="StarSymbol"/>
      <w:sz w:val="18"/>
      <w:szCs w:val="18"/>
    </w:rPr>
  </w:style>
  <w:style w:type="character" w:customStyle="1" w:styleId="first-child1">
    <w:name w:val="first-child1"/>
    <w:basedOn w:val="afa"/>
    <w:qFormat/>
    <w:rsid w:val="00904DF0"/>
  </w:style>
  <w:style w:type="character" w:customStyle="1" w:styleId="1ffffff0">
    <w:name w:val="默认段落字体1"/>
    <w:qFormat/>
    <w:rsid w:val="00904DF0"/>
  </w:style>
  <w:style w:type="character" w:customStyle="1" w:styleId="active1oyv">
    <w:name w:val="active__1oyv"/>
    <w:qFormat/>
    <w:rsid w:val="00904DF0"/>
    <w:rPr>
      <w:color w:val="383838"/>
    </w:rPr>
  </w:style>
  <w:style w:type="character" w:customStyle="1" w:styleId="WW8Num36z1">
    <w:name w:val="WW8Num36z1"/>
    <w:qFormat/>
    <w:rsid w:val="00904DF0"/>
    <w:rPr>
      <w:rFonts w:ascii="Wingdings 2" w:hAnsi="Wingdings 2" w:cs="StarSymbol"/>
      <w:sz w:val="18"/>
      <w:szCs w:val="18"/>
    </w:rPr>
  </w:style>
  <w:style w:type="character" w:customStyle="1" w:styleId="icon499">
    <w:name w:val="icon499"/>
    <w:qFormat/>
    <w:rsid w:val="00904DF0"/>
    <w:rPr>
      <w:color w:val="A6A6A6"/>
      <w:sz w:val="27"/>
      <w:szCs w:val="27"/>
    </w:rPr>
  </w:style>
  <w:style w:type="character" w:customStyle="1" w:styleId="main1">
    <w:name w:val="main1"/>
    <w:qFormat/>
    <w:rsid w:val="00904DF0"/>
    <w:rPr>
      <w:rFonts w:ascii="ˎ̥" w:eastAsia="宋体" w:hAnsi="ˎ̥" w:hint="default"/>
      <w:b/>
      <w:kern w:val="2"/>
      <w:sz w:val="21"/>
      <w:szCs w:val="21"/>
      <w:lang w:val="en-US" w:eastAsia="zh-CN" w:bidi="ar-SA"/>
    </w:rPr>
  </w:style>
  <w:style w:type="character" w:customStyle="1" w:styleId="first-child2">
    <w:name w:val="first-child2"/>
    <w:basedOn w:val="afa"/>
    <w:qFormat/>
    <w:rsid w:val="00904DF0"/>
  </w:style>
  <w:style w:type="character" w:customStyle="1" w:styleId="icon500">
    <w:name w:val="icon500"/>
    <w:basedOn w:val="afa"/>
    <w:qFormat/>
    <w:rsid w:val="00904DF0"/>
  </w:style>
  <w:style w:type="character" w:customStyle="1" w:styleId="WW8Num15z2">
    <w:name w:val="WW8Num15z2"/>
    <w:qFormat/>
    <w:rsid w:val="00904DF0"/>
    <w:rPr>
      <w:rFonts w:ascii="StarSymbol" w:hAnsi="StarSymbol" w:cs="StarSymbol"/>
      <w:sz w:val="18"/>
      <w:szCs w:val="18"/>
    </w:rPr>
  </w:style>
  <w:style w:type="character" w:customStyle="1" w:styleId="range-menu-item-main-content1">
    <w:name w:val="range-menu-item-main-content1"/>
    <w:basedOn w:val="afa"/>
    <w:qFormat/>
    <w:rsid w:val="00904DF0"/>
  </w:style>
  <w:style w:type="character" w:customStyle="1" w:styleId="WW8Num3z0">
    <w:name w:val="WW8Num3z0"/>
    <w:qFormat/>
    <w:rsid w:val="00904DF0"/>
    <w:rPr>
      <w:rFonts w:ascii="Wingdings" w:hAnsi="Wingdings" w:cs="StarSymbol"/>
      <w:sz w:val="18"/>
      <w:szCs w:val="18"/>
    </w:rPr>
  </w:style>
  <w:style w:type="character" w:customStyle="1" w:styleId="overdue">
    <w:name w:val="overdue"/>
    <w:basedOn w:val="afa"/>
    <w:qFormat/>
    <w:rsid w:val="00904DF0"/>
  </w:style>
  <w:style w:type="character" w:customStyle="1" w:styleId="overdue2">
    <w:name w:val="overdue2"/>
    <w:basedOn w:val="afa"/>
    <w:qFormat/>
    <w:rsid w:val="00904DF0"/>
  </w:style>
  <w:style w:type="character" w:customStyle="1" w:styleId="Charfffffd">
    <w:name w:val="表头样式 Char"/>
    <w:qFormat/>
    <w:rsid w:val="00904DF0"/>
    <w:rPr>
      <w:rFonts w:ascii="Arial" w:hAnsi="Arial" w:cs="Arial" w:hint="default"/>
      <w:b/>
      <w:sz w:val="21"/>
      <w:szCs w:val="21"/>
    </w:rPr>
  </w:style>
  <w:style w:type="character" w:customStyle="1" w:styleId="dls-icondata-roleicon">
    <w:name w:val="dls-icon[data-role=icon]"/>
    <w:qFormat/>
    <w:rsid w:val="00904DF0"/>
    <w:rPr>
      <w:sz w:val="24"/>
      <w:szCs w:val="24"/>
    </w:rPr>
  </w:style>
  <w:style w:type="character" w:customStyle="1" w:styleId="maintext1">
    <w:name w:val="maintext1"/>
    <w:qFormat/>
    <w:rsid w:val="00904DF0"/>
    <w:rPr>
      <w:rFonts w:ascii="Arial" w:hAnsi="Arial" w:cs="Arial" w:hint="default"/>
      <w:color w:val="000000"/>
      <w:sz w:val="18"/>
      <w:szCs w:val="18"/>
    </w:rPr>
  </w:style>
  <w:style w:type="character" w:customStyle="1" w:styleId="icon502">
    <w:name w:val="icon502"/>
    <w:qFormat/>
    <w:rsid w:val="00904DF0"/>
    <w:rPr>
      <w:color w:val="A6A6A6"/>
      <w:sz w:val="27"/>
      <w:szCs w:val="27"/>
    </w:rPr>
  </w:style>
  <w:style w:type="character" w:customStyle="1" w:styleId="tw4winMark">
    <w:name w:val="tw4winMark"/>
    <w:qFormat/>
    <w:rsid w:val="00904DF0"/>
    <w:rPr>
      <w:rFonts w:ascii="Courier New" w:hAnsi="Courier New" w:cs="Courier New" w:hint="default"/>
      <w:vanish/>
      <w:color w:val="800080"/>
      <w:vertAlign w:val="subscript"/>
    </w:rPr>
  </w:style>
  <w:style w:type="character" w:customStyle="1" w:styleId="Char1fa">
    <w:name w:val="称呼 Char1"/>
    <w:qFormat/>
    <w:rsid w:val="00904DF0"/>
    <w:rPr>
      <w:kern w:val="2"/>
      <w:sz w:val="21"/>
    </w:rPr>
  </w:style>
  <w:style w:type="character" w:customStyle="1" w:styleId="Char3c">
    <w:name w:val="批注主题 Char3"/>
    <w:uiPriority w:val="99"/>
    <w:qFormat/>
    <w:rsid w:val="00904DF0"/>
    <w:rPr>
      <w:rFonts w:ascii="Times New Roman" w:eastAsia="宋体" w:hAnsi="Times New Roman" w:cs="Times New Roman"/>
      <w:b/>
      <w:bCs/>
      <w:szCs w:val="24"/>
      <w:lang w:val="zh-CN"/>
    </w:rPr>
  </w:style>
  <w:style w:type="character" w:customStyle="1" w:styleId="NormalChar0">
    <w:name w:val="正文Normal Char"/>
    <w:qFormat/>
    <w:rsid w:val="00904DF0"/>
    <w:rPr>
      <w:rFonts w:ascii="Arial" w:hAnsi="Arial" w:cs="Arial" w:hint="default"/>
      <w:kern w:val="2"/>
      <w:sz w:val="24"/>
      <w:szCs w:val="24"/>
    </w:rPr>
  </w:style>
  <w:style w:type="character" w:customStyle="1" w:styleId="Arial074151Char">
    <w:name w:val="定制正文 Arial 小四 首行缩进:  0.74 厘米 行距: 1.5 倍行距1 + 宋体 Char"/>
    <w:link w:val="Arial074151"/>
    <w:qFormat/>
    <w:rsid w:val="00904DF0"/>
    <w:rPr>
      <w:rFonts w:ascii="Arial" w:hAnsi="Arial" w:cs="宋体"/>
      <w:bCs/>
      <w:szCs w:val="21"/>
    </w:rPr>
  </w:style>
  <w:style w:type="paragraph" w:customStyle="1" w:styleId="Arial074151">
    <w:name w:val="定制正文 Arial 小四 首行缩进:  0.74 厘米 行距: 1.5 倍行距1 + 宋体"/>
    <w:basedOn w:val="af9"/>
    <w:link w:val="Arial074151Char"/>
    <w:qFormat/>
    <w:rsid w:val="00904DF0"/>
    <w:pPr>
      <w:ind w:firstLineChars="0" w:firstLine="420"/>
    </w:pPr>
    <w:rPr>
      <w:rFonts w:ascii="Arial" w:hAnsi="Arial" w:cs="宋体"/>
      <w:bCs/>
      <w:kern w:val="0"/>
      <w:sz w:val="20"/>
      <w:szCs w:val="21"/>
    </w:rPr>
  </w:style>
  <w:style w:type="character" w:customStyle="1" w:styleId="WW8Num16z1">
    <w:name w:val="WW8Num16z1"/>
    <w:qFormat/>
    <w:rsid w:val="00904DF0"/>
    <w:rPr>
      <w:rFonts w:ascii="Wingdings" w:hAnsi="Wingdings"/>
    </w:rPr>
  </w:style>
  <w:style w:type="character" w:customStyle="1" w:styleId="IndentNormalChar1">
    <w:name w:val="Indent Normal Char1"/>
    <w:link w:val="IndentNormal"/>
    <w:qFormat/>
    <w:locked/>
    <w:rsid w:val="00904DF0"/>
    <w:rPr>
      <w:sz w:val="24"/>
      <w:szCs w:val="24"/>
    </w:rPr>
  </w:style>
  <w:style w:type="paragraph" w:customStyle="1" w:styleId="IndentNormal">
    <w:name w:val="Indent Normal"/>
    <w:basedOn w:val="af9"/>
    <w:link w:val="IndentNormalChar1"/>
    <w:qFormat/>
    <w:rsid w:val="00904DF0"/>
    <w:pPr>
      <w:ind w:firstLineChars="150" w:firstLine="150"/>
    </w:pPr>
    <w:rPr>
      <w:rFonts w:cs="Times New Roman"/>
      <w:kern w:val="0"/>
      <w:szCs w:val="24"/>
    </w:rPr>
  </w:style>
  <w:style w:type="character" w:customStyle="1" w:styleId="WW8Num7z2">
    <w:name w:val="WW8Num7z2"/>
    <w:qFormat/>
    <w:rsid w:val="00904DF0"/>
    <w:rPr>
      <w:rFonts w:ascii="StarSymbol" w:hAnsi="StarSymbol" w:cs="StarSymbol"/>
      <w:sz w:val="18"/>
      <w:szCs w:val="18"/>
    </w:rPr>
  </w:style>
  <w:style w:type="character" w:customStyle="1" w:styleId="-newChar">
    <w:name w:val="正文-new Char"/>
    <w:link w:val="-new"/>
    <w:qFormat/>
    <w:rsid w:val="00904DF0"/>
    <w:rPr>
      <w:rFonts w:ascii="宋体" w:hAnsi="宋体" w:cs="宋体"/>
      <w:szCs w:val="21"/>
    </w:rPr>
  </w:style>
  <w:style w:type="paragraph" w:customStyle="1" w:styleId="-new">
    <w:name w:val="正文-new"/>
    <w:basedOn w:val="af9"/>
    <w:link w:val="-newChar"/>
    <w:qFormat/>
    <w:rsid w:val="00904DF0"/>
    <w:pPr>
      <w:ind w:firstLineChars="0" w:firstLine="425"/>
    </w:pPr>
    <w:rPr>
      <w:rFonts w:ascii="宋体" w:hAnsi="宋体" w:cs="宋体"/>
      <w:kern w:val="0"/>
      <w:sz w:val="20"/>
      <w:szCs w:val="21"/>
    </w:rPr>
  </w:style>
  <w:style w:type="character" w:customStyle="1" w:styleId="WW8Num24z0">
    <w:name w:val="WW8Num24z0"/>
    <w:qFormat/>
    <w:rsid w:val="00904DF0"/>
    <w:rPr>
      <w:rFonts w:ascii="Wingdings" w:hAnsi="Wingdings" w:cs="StarSymbol"/>
      <w:sz w:val="18"/>
      <w:szCs w:val="18"/>
    </w:rPr>
  </w:style>
  <w:style w:type="character" w:customStyle="1" w:styleId="WW8Num33z2">
    <w:name w:val="WW8Num33z2"/>
    <w:qFormat/>
    <w:rsid w:val="00904DF0"/>
    <w:rPr>
      <w:rFonts w:ascii="StarSymbol" w:hAnsi="StarSymbol" w:cs="StarSymbol"/>
      <w:sz w:val="18"/>
      <w:szCs w:val="18"/>
    </w:rPr>
  </w:style>
  <w:style w:type="character" w:customStyle="1" w:styleId="7815Char">
    <w:name w:val="样式 宋体 小四 段前: 7.8 磅 行距: 1.5 倍行距 Char"/>
    <w:link w:val="7815"/>
    <w:qFormat/>
    <w:rsid w:val="00904DF0"/>
    <w:rPr>
      <w:rFonts w:ascii="宋体" w:hAnsi="宋体"/>
      <w:szCs w:val="21"/>
    </w:rPr>
  </w:style>
  <w:style w:type="paragraph" w:customStyle="1" w:styleId="7815">
    <w:name w:val="样式 宋体 小四 段前: 7.8 磅 行距: 1.5 倍行距"/>
    <w:basedOn w:val="af9"/>
    <w:link w:val="7815Char"/>
    <w:qFormat/>
    <w:rsid w:val="00904DF0"/>
    <w:pPr>
      <w:ind w:firstLine="420"/>
      <w:jc w:val="left"/>
    </w:pPr>
    <w:rPr>
      <w:rFonts w:ascii="宋体" w:hAnsi="宋体" w:cs="Times New Roman"/>
      <w:kern w:val="0"/>
      <w:sz w:val="20"/>
      <w:szCs w:val="21"/>
    </w:rPr>
  </w:style>
  <w:style w:type="character" w:customStyle="1" w:styleId="WW8Num38z1">
    <w:name w:val="WW8Num38z1"/>
    <w:qFormat/>
    <w:rsid w:val="00904DF0"/>
    <w:rPr>
      <w:rFonts w:ascii="Wingdings 2" w:hAnsi="Wingdings 2" w:cs="StarSymbol"/>
      <w:sz w:val="18"/>
      <w:szCs w:val="18"/>
    </w:rPr>
  </w:style>
  <w:style w:type="character" w:customStyle="1" w:styleId="5Char4">
    <w:name w:val="表格样式 宋体 5号 Char"/>
    <w:link w:val="5f3"/>
    <w:qFormat/>
    <w:rsid w:val="00904DF0"/>
    <w:rPr>
      <w:rFonts w:ascii="宋体" w:hAnsi="宋体"/>
      <w:szCs w:val="21"/>
      <w:lang w:val="zh-CN"/>
    </w:rPr>
  </w:style>
  <w:style w:type="paragraph" w:customStyle="1" w:styleId="5f3">
    <w:name w:val="表格样式 宋体 5号"/>
    <w:basedOn w:val="af9"/>
    <w:link w:val="5Char4"/>
    <w:qFormat/>
    <w:rsid w:val="00904DF0"/>
    <w:pPr>
      <w:spacing w:line="240" w:lineRule="auto"/>
      <w:ind w:firstLineChars="0" w:firstLine="0"/>
      <w:jc w:val="left"/>
    </w:pPr>
    <w:rPr>
      <w:rFonts w:ascii="宋体" w:hAnsi="宋体" w:cs="Times New Roman"/>
      <w:kern w:val="0"/>
      <w:sz w:val="20"/>
      <w:szCs w:val="21"/>
      <w:lang w:val="zh-CN"/>
    </w:rPr>
  </w:style>
  <w:style w:type="character" w:customStyle="1" w:styleId="WW8Num7z1">
    <w:name w:val="WW8Num7z1"/>
    <w:qFormat/>
    <w:rsid w:val="00904DF0"/>
    <w:rPr>
      <w:rFonts w:ascii="Wingdings 2" w:hAnsi="Wingdings 2" w:cs="StarSymbol"/>
      <w:sz w:val="18"/>
      <w:szCs w:val="18"/>
    </w:rPr>
  </w:style>
  <w:style w:type="character" w:customStyle="1" w:styleId="affffffffffffffffb">
    <w:name w:val="样式 宋体 四号"/>
    <w:qFormat/>
    <w:rsid w:val="00904DF0"/>
    <w:rPr>
      <w:rFonts w:ascii="宋体" w:eastAsia="仿宋_GB2312" w:hAnsi="宋体"/>
      <w:sz w:val="28"/>
    </w:rPr>
  </w:style>
  <w:style w:type="character" w:customStyle="1" w:styleId="WW8Num17z2">
    <w:name w:val="WW8Num17z2"/>
    <w:qFormat/>
    <w:rsid w:val="00904DF0"/>
    <w:rPr>
      <w:rFonts w:ascii="StarSymbol" w:hAnsi="StarSymbol" w:cs="StarSymbol"/>
      <w:sz w:val="18"/>
      <w:szCs w:val="18"/>
    </w:rPr>
  </w:style>
  <w:style w:type="character" w:customStyle="1" w:styleId="WW8Num10z1">
    <w:name w:val="WW8Num10z1"/>
    <w:qFormat/>
    <w:rsid w:val="00904DF0"/>
    <w:rPr>
      <w:rFonts w:ascii="Wingdings 2" w:hAnsi="Wingdings 2" w:cs="StarSymbol"/>
      <w:sz w:val="18"/>
      <w:szCs w:val="18"/>
    </w:rPr>
  </w:style>
  <w:style w:type="character" w:customStyle="1" w:styleId="WW8Num27z0">
    <w:name w:val="WW8Num27z0"/>
    <w:qFormat/>
    <w:rsid w:val="00904DF0"/>
    <w:rPr>
      <w:rFonts w:ascii="Wingdings" w:hAnsi="Wingdings" w:cs="StarSymbol"/>
      <w:sz w:val="18"/>
      <w:szCs w:val="18"/>
    </w:rPr>
  </w:style>
  <w:style w:type="character" w:customStyle="1" w:styleId="Char2c">
    <w:name w:val="脚注文本 Char2"/>
    <w:qFormat/>
    <w:rsid w:val="00904DF0"/>
    <w:rPr>
      <w:rFonts w:ascii="Times New Roman" w:eastAsia="宋体" w:hAnsi="Times New Roman" w:cs="Times New Roman"/>
      <w:sz w:val="18"/>
      <w:szCs w:val="18"/>
    </w:rPr>
  </w:style>
  <w:style w:type="character" w:customStyle="1" w:styleId="WW8Num10z2">
    <w:name w:val="WW8Num10z2"/>
    <w:qFormat/>
    <w:rsid w:val="00904DF0"/>
    <w:rPr>
      <w:rFonts w:ascii="StarSymbol" w:hAnsi="StarSymbol" w:cs="StarSymbol"/>
      <w:sz w:val="18"/>
      <w:szCs w:val="18"/>
    </w:rPr>
  </w:style>
  <w:style w:type="character" w:customStyle="1" w:styleId="HTMLc">
    <w:name w:val="HTML 地址 字符"/>
    <w:qFormat/>
    <w:rsid w:val="00904DF0"/>
    <w:rPr>
      <w:rFonts w:ascii="Times New Roman" w:eastAsia="宋体" w:hAnsi="Times New Roman" w:cs="Times New Roman"/>
      <w:i/>
      <w:iCs/>
      <w:szCs w:val="24"/>
    </w:rPr>
  </w:style>
  <w:style w:type="character" w:customStyle="1" w:styleId="pi1">
    <w:name w:val="pi1"/>
    <w:qFormat/>
    <w:rsid w:val="00904DF0"/>
    <w:rPr>
      <w:color w:val="0000FF"/>
    </w:rPr>
  </w:style>
  <w:style w:type="character" w:customStyle="1" w:styleId="HTMLChar2">
    <w:name w:val="HTML 地址 Char2"/>
    <w:qFormat/>
    <w:rsid w:val="00904DF0"/>
    <w:rPr>
      <w:i/>
      <w:iCs/>
      <w:szCs w:val="24"/>
    </w:rPr>
  </w:style>
  <w:style w:type="character" w:customStyle="1" w:styleId="WW-Absatz-Standardschriftart">
    <w:name w:val="WW-Absatz-Standardschriftart"/>
    <w:qFormat/>
    <w:rsid w:val="00904DF0"/>
  </w:style>
  <w:style w:type="character" w:customStyle="1" w:styleId="WW8Num27z1">
    <w:name w:val="WW8Num27z1"/>
    <w:qFormat/>
    <w:rsid w:val="00904DF0"/>
    <w:rPr>
      <w:rFonts w:ascii="Wingdings 2" w:hAnsi="Wingdings 2" w:cs="StarSymbol"/>
      <w:sz w:val="18"/>
      <w:szCs w:val="18"/>
    </w:rPr>
  </w:style>
  <w:style w:type="character" w:customStyle="1" w:styleId="HTMLChar20">
    <w:name w:val="HTML 预设格式 Char2"/>
    <w:qFormat/>
    <w:rsid w:val="00904DF0"/>
    <w:rPr>
      <w:rFonts w:ascii="Courier New" w:hAnsi="Courier New" w:cs="Courier New"/>
    </w:rPr>
  </w:style>
  <w:style w:type="character" w:customStyle="1" w:styleId="WW8Num20z2">
    <w:name w:val="WW8Num20z2"/>
    <w:qFormat/>
    <w:rsid w:val="00904DF0"/>
    <w:rPr>
      <w:rFonts w:ascii="StarSymbol" w:hAnsi="StarSymbol" w:cs="StarSymbol"/>
      <w:sz w:val="18"/>
      <w:szCs w:val="18"/>
    </w:rPr>
  </w:style>
  <w:style w:type="character" w:customStyle="1" w:styleId="affffffffffffffffc">
    <w:name w:val="发布"/>
    <w:qFormat/>
    <w:rsid w:val="00904DF0"/>
    <w:rPr>
      <w:rFonts w:ascii="黑体" w:eastAsia="黑体"/>
      <w:spacing w:val="22"/>
      <w:w w:val="100"/>
      <w:position w:val="3"/>
      <w:sz w:val="28"/>
    </w:rPr>
  </w:style>
  <w:style w:type="character" w:customStyle="1" w:styleId="WW8Num29z0">
    <w:name w:val="WW8Num29z0"/>
    <w:qFormat/>
    <w:rsid w:val="00904DF0"/>
    <w:rPr>
      <w:rFonts w:ascii="Wingdings" w:hAnsi="Wingdings" w:cs="StarSymbol"/>
      <w:sz w:val="18"/>
      <w:szCs w:val="18"/>
    </w:rPr>
  </w:style>
  <w:style w:type="character" w:customStyle="1" w:styleId="EmailStyle87">
    <w:name w:val="EmailStyle87"/>
    <w:qFormat/>
    <w:rsid w:val="00904DF0"/>
    <w:rPr>
      <w:rFonts w:ascii="Arial" w:eastAsia="宋体" w:hAnsi="Arial" w:cs="Arial"/>
      <w:color w:val="auto"/>
      <w:sz w:val="20"/>
    </w:rPr>
  </w:style>
  <w:style w:type="character" w:customStyle="1" w:styleId="WW8Num24z2">
    <w:name w:val="WW8Num24z2"/>
    <w:qFormat/>
    <w:rsid w:val="00904DF0"/>
    <w:rPr>
      <w:rFonts w:ascii="StarSymbol" w:hAnsi="StarSymbol" w:cs="StarSymbol"/>
      <w:sz w:val="18"/>
      <w:szCs w:val="18"/>
    </w:rPr>
  </w:style>
  <w:style w:type="character" w:customStyle="1" w:styleId="EmailStyle88">
    <w:name w:val="EmailStyle88"/>
    <w:qFormat/>
    <w:rsid w:val="00904DF0"/>
    <w:rPr>
      <w:rFonts w:ascii="Arial" w:eastAsia="宋体" w:hAnsi="Arial" w:cs="Arial"/>
      <w:color w:val="auto"/>
      <w:sz w:val="20"/>
    </w:rPr>
  </w:style>
  <w:style w:type="character" w:customStyle="1" w:styleId="1ffffff1">
    <w:name w:val="称呼 字符1"/>
    <w:qFormat/>
    <w:rsid w:val="00904DF0"/>
    <w:rPr>
      <w:rFonts w:ascii="Times New Roman" w:eastAsia="宋体" w:hAnsi="Times New Roman" w:cs="Times New Roman"/>
      <w:szCs w:val="24"/>
    </w:rPr>
  </w:style>
  <w:style w:type="character" w:customStyle="1" w:styleId="FACharChar">
    <w:name w:val="FA正文 Char Char"/>
    <w:qFormat/>
    <w:rsid w:val="00904DF0"/>
    <w:rPr>
      <w:rFonts w:hAnsi="宋体" w:cs="宋体"/>
      <w:kern w:val="2"/>
      <w:sz w:val="24"/>
      <w:szCs w:val="21"/>
    </w:rPr>
  </w:style>
  <w:style w:type="character" w:customStyle="1" w:styleId="affffffffffffffffd">
    <w:name w:val="注释标题 字符"/>
    <w:qFormat/>
    <w:rsid w:val="00904DF0"/>
    <w:rPr>
      <w:rFonts w:ascii="Times New Roman" w:eastAsia="宋体" w:hAnsi="Times New Roman" w:cs="Times New Roman"/>
      <w:szCs w:val="24"/>
    </w:rPr>
  </w:style>
  <w:style w:type="character" w:customStyle="1" w:styleId="Char3d">
    <w:name w:val="注释标题 Char3"/>
    <w:qFormat/>
    <w:rsid w:val="00904DF0"/>
    <w:rPr>
      <w:szCs w:val="24"/>
    </w:rPr>
  </w:style>
  <w:style w:type="character" w:customStyle="1" w:styleId="CharChar312">
    <w:name w:val="Char Char312"/>
    <w:qFormat/>
    <w:rsid w:val="00904DF0"/>
    <w:rPr>
      <w:rFonts w:eastAsia="宋体"/>
      <w:kern w:val="2"/>
      <w:sz w:val="21"/>
      <w:szCs w:val="24"/>
      <w:lang w:val="en-US" w:eastAsia="zh-CN" w:bidi="ar-SA"/>
    </w:rPr>
  </w:style>
  <w:style w:type="character" w:customStyle="1" w:styleId="EmailStyle127">
    <w:name w:val="EmailStyle127"/>
    <w:qFormat/>
    <w:rsid w:val="00904DF0"/>
    <w:rPr>
      <w:rFonts w:ascii="Arial" w:eastAsia="宋体" w:hAnsi="Arial" w:cs="Arial"/>
      <w:color w:val="auto"/>
      <w:sz w:val="20"/>
    </w:rPr>
  </w:style>
  <w:style w:type="character" w:customStyle="1" w:styleId="EmailStyle128">
    <w:name w:val="EmailStyle128"/>
    <w:qFormat/>
    <w:rsid w:val="00904DF0"/>
    <w:rPr>
      <w:rFonts w:ascii="Arial" w:eastAsia="宋体" w:hAnsi="Arial" w:cs="Arial"/>
      <w:color w:val="auto"/>
      <w:sz w:val="20"/>
    </w:rPr>
  </w:style>
  <w:style w:type="character" w:customStyle="1" w:styleId="ordinary-span-edit2">
    <w:name w:val="ordinary-span-edit2"/>
    <w:qFormat/>
    <w:rsid w:val="00904DF0"/>
  </w:style>
  <w:style w:type="character" w:customStyle="1" w:styleId="RepParaltpChar">
    <w:name w:val="!RepPar_alt+p Char"/>
    <w:link w:val="RepParaltp"/>
    <w:qFormat/>
    <w:locked/>
    <w:rsid w:val="00904DF0"/>
    <w:rPr>
      <w:sz w:val="24"/>
      <w:szCs w:val="24"/>
      <w:lang w:val="zh-CN"/>
    </w:rPr>
  </w:style>
  <w:style w:type="paragraph" w:customStyle="1" w:styleId="RepParaltp">
    <w:name w:val="!RepPar_alt+p"/>
    <w:basedOn w:val="af9"/>
    <w:link w:val="RepParaltpChar"/>
    <w:qFormat/>
    <w:rsid w:val="00904DF0"/>
    <w:rPr>
      <w:rFonts w:cs="Times New Roman"/>
      <w:kern w:val="0"/>
      <w:szCs w:val="24"/>
      <w:lang w:val="zh-CN"/>
    </w:rPr>
  </w:style>
  <w:style w:type="character" w:customStyle="1" w:styleId="bz-content1">
    <w:name w:val="bz-content1"/>
    <w:qFormat/>
    <w:rsid w:val="00904DF0"/>
    <w:rPr>
      <w:sz w:val="20"/>
      <w:szCs w:val="20"/>
      <w:u w:val="none"/>
    </w:rPr>
  </w:style>
  <w:style w:type="character" w:customStyle="1" w:styleId="highlight1">
    <w:name w:val="highlight1"/>
    <w:qFormat/>
    <w:rsid w:val="00904DF0"/>
    <w:rPr>
      <w:shd w:val="clear" w:color="auto" w:fill="FFFF00"/>
    </w:rPr>
  </w:style>
  <w:style w:type="character" w:customStyle="1" w:styleId="highlight">
    <w:name w:val="highlight"/>
    <w:qFormat/>
    <w:rsid w:val="00904DF0"/>
  </w:style>
  <w:style w:type="character" w:customStyle="1" w:styleId="style12">
    <w:name w:val="style12"/>
    <w:qFormat/>
    <w:rsid w:val="00904DF0"/>
  </w:style>
  <w:style w:type="character" w:customStyle="1" w:styleId="1Char6">
    <w:name w:val="样式1 Char"/>
    <w:link w:val="1ffffff2"/>
    <w:qFormat/>
    <w:rsid w:val="00904DF0"/>
    <w:rPr>
      <w:sz w:val="24"/>
      <w:szCs w:val="24"/>
    </w:rPr>
  </w:style>
  <w:style w:type="paragraph" w:customStyle="1" w:styleId="1ffffff2">
    <w:name w:val="样式1"/>
    <w:basedOn w:val="af9"/>
    <w:link w:val="1Char6"/>
    <w:qFormat/>
    <w:rsid w:val="00904DF0"/>
    <w:pPr>
      <w:spacing w:line="300" w:lineRule="auto"/>
      <w:ind w:firstLine="480"/>
    </w:pPr>
    <w:rPr>
      <w:rFonts w:cs="Times New Roman"/>
      <w:kern w:val="0"/>
      <w:szCs w:val="24"/>
    </w:rPr>
  </w:style>
  <w:style w:type="character" w:customStyle="1" w:styleId="font201">
    <w:name w:val="font201"/>
    <w:qFormat/>
    <w:rsid w:val="00904DF0"/>
    <w:rPr>
      <w:spacing w:val="300"/>
    </w:rPr>
  </w:style>
  <w:style w:type="character" w:customStyle="1" w:styleId="lawsitemtext1">
    <w:name w:val="lawsitemtext1"/>
    <w:qFormat/>
    <w:rsid w:val="00904DF0"/>
    <w:rPr>
      <w:color w:val="696969"/>
      <w:spacing w:val="280"/>
      <w:sz w:val="21"/>
      <w:szCs w:val="21"/>
    </w:rPr>
  </w:style>
  <w:style w:type="character" w:customStyle="1" w:styleId="CharChard">
    <w:name w:val="文字 Char Char"/>
    <w:link w:val="affffffffffffffffe"/>
    <w:qFormat/>
    <w:rsid w:val="00904DF0"/>
    <w:rPr>
      <w:rFonts w:ascii="楷体_GB2312" w:eastAsia="楷体_GB2312"/>
      <w:sz w:val="28"/>
    </w:rPr>
  </w:style>
  <w:style w:type="paragraph" w:customStyle="1" w:styleId="affffffffffffffffe">
    <w:name w:val="文字"/>
    <w:basedOn w:val="af9"/>
    <w:link w:val="CharChard"/>
    <w:qFormat/>
    <w:rsid w:val="00904DF0"/>
    <w:pPr>
      <w:tabs>
        <w:tab w:val="left" w:pos="8520"/>
      </w:tabs>
      <w:spacing w:line="312" w:lineRule="auto"/>
      <w:ind w:right="-210" w:firstLineChars="0" w:firstLine="556"/>
    </w:pPr>
    <w:rPr>
      <w:rFonts w:ascii="楷体_GB2312" w:eastAsia="楷体_GB2312" w:cs="Times New Roman"/>
      <w:kern w:val="0"/>
      <w:sz w:val="28"/>
      <w:szCs w:val="20"/>
    </w:rPr>
  </w:style>
  <w:style w:type="character" w:customStyle="1" w:styleId="l151">
    <w:name w:val="l151"/>
    <w:qFormat/>
    <w:rsid w:val="00904DF0"/>
  </w:style>
  <w:style w:type="character" w:customStyle="1" w:styleId="CharChar31">
    <w:name w:val="Char Char31"/>
    <w:qFormat/>
    <w:rsid w:val="00904DF0"/>
    <w:rPr>
      <w:rFonts w:eastAsia="宋体"/>
      <w:kern w:val="2"/>
      <w:sz w:val="21"/>
      <w:szCs w:val="24"/>
      <w:lang w:val="en-US" w:eastAsia="zh-CN" w:bidi="ar-SA"/>
    </w:rPr>
  </w:style>
  <w:style w:type="character" w:customStyle="1" w:styleId="EmailStyle891">
    <w:name w:val="EmailStyle891"/>
    <w:qFormat/>
    <w:rsid w:val="00904DF0"/>
    <w:rPr>
      <w:rFonts w:ascii="Arial" w:eastAsia="宋体" w:hAnsi="Arial" w:cs="Arial"/>
      <w:color w:val="auto"/>
      <w:sz w:val="20"/>
    </w:rPr>
  </w:style>
  <w:style w:type="character" w:customStyle="1" w:styleId="EmailStyle901">
    <w:name w:val="EmailStyle901"/>
    <w:qFormat/>
    <w:rsid w:val="00904DF0"/>
    <w:rPr>
      <w:rFonts w:ascii="Arial" w:eastAsia="宋体" w:hAnsi="Arial" w:cs="Arial"/>
      <w:color w:val="auto"/>
      <w:sz w:val="20"/>
    </w:rPr>
  </w:style>
  <w:style w:type="character" w:customStyle="1" w:styleId="Charff1">
    <w:name w:val="章标题 Char"/>
    <w:link w:val="afffffffff9"/>
    <w:qFormat/>
    <w:locked/>
    <w:rsid w:val="00904DF0"/>
    <w:rPr>
      <w:rFonts w:ascii="Batang" w:eastAsia="Batang"/>
      <w:sz w:val="21"/>
    </w:rPr>
  </w:style>
  <w:style w:type="character" w:customStyle="1" w:styleId="small1">
    <w:name w:val="small1"/>
    <w:qFormat/>
    <w:rsid w:val="00904DF0"/>
    <w:rPr>
      <w:rFonts w:ascii="Verdana" w:hAnsi="Verdana" w:hint="default"/>
      <w:sz w:val="18"/>
      <w:szCs w:val="18"/>
    </w:rPr>
  </w:style>
  <w:style w:type="character" w:customStyle="1" w:styleId="fnt1">
    <w:name w:val="fnt1"/>
    <w:qFormat/>
    <w:rsid w:val="00904DF0"/>
    <w:rPr>
      <w:rFonts w:ascii="Verdana" w:hAnsi="Verdana" w:hint="default"/>
      <w:color w:val="666666"/>
      <w:sz w:val="18"/>
      <w:szCs w:val="18"/>
    </w:rPr>
  </w:style>
  <w:style w:type="character" w:customStyle="1" w:styleId="Charff2">
    <w:name w:val="三级条标题 Char"/>
    <w:link w:val="afffffffffa"/>
    <w:qFormat/>
    <w:locked/>
    <w:rsid w:val="00904DF0"/>
    <w:rPr>
      <w:rFonts w:ascii="Batang" w:eastAsia="Batang"/>
      <w:sz w:val="21"/>
      <w:szCs w:val="21"/>
    </w:rPr>
  </w:style>
  <w:style w:type="character" w:customStyle="1" w:styleId="paragraph1Char">
    <w:name w:val="paragraph1 Char"/>
    <w:link w:val="paragraph1"/>
    <w:qFormat/>
    <w:rsid w:val="00904DF0"/>
    <w:rPr>
      <w:rFonts w:ascii="仿宋_GB2312" w:eastAsia="仿宋_GB2312"/>
      <w:sz w:val="28"/>
      <w:szCs w:val="24"/>
    </w:rPr>
  </w:style>
  <w:style w:type="paragraph" w:customStyle="1" w:styleId="paragraph1">
    <w:name w:val="paragraph1"/>
    <w:basedOn w:val="af9"/>
    <w:link w:val="paragraph1Char"/>
    <w:qFormat/>
    <w:rsid w:val="00904DF0"/>
    <w:pPr>
      <w:spacing w:beforeLines="20" w:afterLines="30"/>
    </w:pPr>
    <w:rPr>
      <w:rFonts w:ascii="仿宋_GB2312" w:eastAsia="仿宋_GB2312" w:cs="Times New Roman"/>
      <w:kern w:val="0"/>
      <w:sz w:val="28"/>
      <w:szCs w:val="24"/>
    </w:rPr>
  </w:style>
  <w:style w:type="character" w:customStyle="1" w:styleId="Charfff1">
    <w:name w:val="注： Char"/>
    <w:link w:val="affffffffffff2"/>
    <w:qFormat/>
    <w:locked/>
    <w:rsid w:val="00904DF0"/>
    <w:rPr>
      <w:rFonts w:ascii="Wingdings"/>
      <w:sz w:val="18"/>
      <w:szCs w:val="18"/>
    </w:rPr>
  </w:style>
  <w:style w:type="character" w:customStyle="1" w:styleId="EmailStyle1271">
    <w:name w:val="EmailStyle1271"/>
    <w:qFormat/>
    <w:rsid w:val="00904DF0"/>
    <w:rPr>
      <w:rFonts w:ascii="Arial" w:eastAsia="宋体" w:hAnsi="Arial" w:cs="Arial"/>
      <w:color w:val="auto"/>
      <w:sz w:val="20"/>
    </w:rPr>
  </w:style>
  <w:style w:type="character" w:customStyle="1" w:styleId="WW-Absatz-Standardschriftart1111">
    <w:name w:val="WW-Absatz-Standardschriftart1111"/>
    <w:qFormat/>
    <w:rsid w:val="00904DF0"/>
  </w:style>
  <w:style w:type="character" w:customStyle="1" w:styleId="EmailStyle1281">
    <w:name w:val="EmailStyle1281"/>
    <w:qFormat/>
    <w:rsid w:val="00904DF0"/>
    <w:rPr>
      <w:rFonts w:ascii="Arial" w:eastAsia="宋体" w:hAnsi="Arial" w:cs="Arial"/>
      <w:color w:val="auto"/>
      <w:sz w:val="20"/>
    </w:rPr>
  </w:style>
  <w:style w:type="character" w:customStyle="1" w:styleId="WW8Num1z7">
    <w:name w:val="WW8Num1z7"/>
    <w:qFormat/>
    <w:rsid w:val="00904DF0"/>
    <w:rPr>
      <w:rFonts w:ascii="Wingdings" w:hAnsi="Wingdings"/>
    </w:rPr>
  </w:style>
  <w:style w:type="character" w:customStyle="1" w:styleId="EmailStyle170">
    <w:name w:val="EmailStyle170"/>
    <w:qFormat/>
    <w:rsid w:val="00904DF0"/>
    <w:rPr>
      <w:rFonts w:ascii="Arial" w:eastAsia="宋体" w:hAnsi="Arial" w:cs="Arial"/>
      <w:color w:val="auto"/>
      <w:sz w:val="20"/>
    </w:rPr>
  </w:style>
  <w:style w:type="character" w:customStyle="1" w:styleId="WW8Num19z2">
    <w:name w:val="WW8Num19z2"/>
    <w:qFormat/>
    <w:rsid w:val="00904DF0"/>
    <w:rPr>
      <w:rFonts w:ascii="StarSymbol" w:hAnsi="StarSymbol" w:cs="StarSymbol"/>
      <w:sz w:val="18"/>
      <w:szCs w:val="18"/>
    </w:rPr>
  </w:style>
  <w:style w:type="character" w:customStyle="1" w:styleId="EmailStyle171">
    <w:name w:val="EmailStyle171"/>
    <w:qFormat/>
    <w:rsid w:val="00904DF0"/>
    <w:rPr>
      <w:rFonts w:ascii="Arial" w:eastAsia="宋体" w:hAnsi="Arial" w:cs="Arial"/>
      <w:color w:val="auto"/>
      <w:sz w:val="20"/>
    </w:rPr>
  </w:style>
  <w:style w:type="character" w:customStyle="1" w:styleId="WW8Num7z0">
    <w:name w:val="WW8Num7z0"/>
    <w:qFormat/>
    <w:rsid w:val="00904DF0"/>
    <w:rPr>
      <w:rFonts w:ascii="Wingdings" w:hAnsi="Wingdings"/>
    </w:rPr>
  </w:style>
  <w:style w:type="character" w:customStyle="1" w:styleId="CharChar311">
    <w:name w:val="Char Char311"/>
    <w:qFormat/>
    <w:rsid w:val="00904DF0"/>
    <w:rPr>
      <w:rFonts w:eastAsia="宋体"/>
      <w:kern w:val="2"/>
      <w:sz w:val="21"/>
      <w:szCs w:val="24"/>
      <w:lang w:val="en-US" w:eastAsia="zh-CN" w:bidi="ar-SA"/>
    </w:rPr>
  </w:style>
  <w:style w:type="character" w:customStyle="1" w:styleId="WW8Num25z1">
    <w:name w:val="WW8Num25z1"/>
    <w:qFormat/>
    <w:rsid w:val="00904DF0"/>
    <w:rPr>
      <w:rFonts w:ascii="Wingdings 2" w:hAnsi="Wingdings 2" w:cs="StarSymbol"/>
      <w:sz w:val="18"/>
      <w:szCs w:val="18"/>
    </w:rPr>
  </w:style>
  <w:style w:type="character" w:customStyle="1" w:styleId="EmailStyle200">
    <w:name w:val="EmailStyle200"/>
    <w:qFormat/>
    <w:rsid w:val="00904DF0"/>
    <w:rPr>
      <w:rFonts w:ascii="Arial" w:eastAsia="宋体" w:hAnsi="Arial" w:cs="Arial"/>
      <w:color w:val="auto"/>
      <w:sz w:val="20"/>
    </w:rPr>
  </w:style>
  <w:style w:type="character" w:customStyle="1" w:styleId="WW8Num11z0">
    <w:name w:val="WW8Num11z0"/>
    <w:qFormat/>
    <w:rsid w:val="00904DF0"/>
    <w:rPr>
      <w:rFonts w:ascii="Wingdings" w:hAnsi="Wingdings" w:cs="StarSymbol"/>
      <w:sz w:val="18"/>
      <w:szCs w:val="18"/>
    </w:rPr>
  </w:style>
  <w:style w:type="character" w:customStyle="1" w:styleId="EmailStyle201">
    <w:name w:val="EmailStyle201"/>
    <w:qFormat/>
    <w:rsid w:val="00904DF0"/>
    <w:rPr>
      <w:rFonts w:ascii="Arial" w:eastAsia="宋体" w:hAnsi="Arial" w:cs="Arial"/>
      <w:color w:val="auto"/>
      <w:sz w:val="20"/>
    </w:rPr>
  </w:style>
  <w:style w:type="character" w:customStyle="1" w:styleId="afffffffffffffffff">
    <w:name w:val="个人撰写风格"/>
    <w:qFormat/>
    <w:rsid w:val="00904DF0"/>
    <w:rPr>
      <w:rFonts w:ascii="Arial" w:eastAsia="宋体" w:hAnsi="Arial" w:cs="Arial"/>
      <w:color w:val="auto"/>
      <w:sz w:val="20"/>
    </w:rPr>
  </w:style>
  <w:style w:type="character" w:customStyle="1" w:styleId="zn2Char">
    <w:name w:val="zn2 Char"/>
    <w:link w:val="zn2"/>
    <w:qFormat/>
    <w:rsid w:val="00904DF0"/>
    <w:rPr>
      <w:rFonts w:ascii="华文楷体" w:eastAsia="仿宋_GB2312" w:hAnsi="Cambria"/>
      <w:b/>
      <w:bCs/>
      <w:sz w:val="32"/>
      <w:szCs w:val="32"/>
    </w:rPr>
  </w:style>
  <w:style w:type="paragraph" w:customStyle="1" w:styleId="zn2">
    <w:name w:val="zn2"/>
    <w:basedOn w:val="20"/>
    <w:link w:val="zn2Char"/>
    <w:qFormat/>
    <w:rsid w:val="00904DF0"/>
    <w:pPr>
      <w:keepLines/>
      <w:numPr>
        <w:ilvl w:val="0"/>
        <w:numId w:val="0"/>
      </w:numPr>
      <w:spacing w:before="260" w:after="260" w:line="416" w:lineRule="auto"/>
    </w:pPr>
    <w:rPr>
      <w:rFonts w:ascii="华文楷体" w:eastAsia="仿宋_GB2312" w:hAnsi="Cambria" w:cs="Times New Roman"/>
      <w:kern w:val="0"/>
      <w:sz w:val="32"/>
    </w:rPr>
  </w:style>
  <w:style w:type="character" w:customStyle="1" w:styleId="1ffffff3">
    <w:name w:val="引用 字符1"/>
    <w:uiPriority w:val="99"/>
    <w:qFormat/>
    <w:rsid w:val="00904DF0"/>
    <w:rPr>
      <w:rFonts w:ascii="Times New Roman" w:eastAsia="宋体" w:hAnsi="Times New Roman" w:cs="Times New Roman"/>
      <w:i/>
      <w:iCs/>
      <w:color w:val="404040"/>
      <w:szCs w:val="24"/>
    </w:rPr>
  </w:style>
  <w:style w:type="character" w:customStyle="1" w:styleId="zn3Char">
    <w:name w:val="zn3 Char"/>
    <w:link w:val="zn3"/>
    <w:qFormat/>
    <w:rsid w:val="00904DF0"/>
    <w:rPr>
      <w:rFonts w:ascii="仿宋_GB2312" w:eastAsia="仿宋_GB2312" w:hAnsi="仿宋_GB2312"/>
      <w:b/>
      <w:bCs/>
      <w:sz w:val="32"/>
      <w:szCs w:val="32"/>
    </w:rPr>
  </w:style>
  <w:style w:type="paragraph" w:customStyle="1" w:styleId="zn3">
    <w:name w:val="zn3"/>
    <w:basedOn w:val="31"/>
    <w:next w:val="af9"/>
    <w:link w:val="zn3Char"/>
    <w:qFormat/>
    <w:rsid w:val="00904DF0"/>
    <w:pPr>
      <w:numPr>
        <w:ilvl w:val="0"/>
        <w:numId w:val="0"/>
      </w:numPr>
      <w:spacing w:before="260" w:after="260" w:line="416" w:lineRule="auto"/>
    </w:pPr>
    <w:rPr>
      <w:rFonts w:ascii="仿宋_GB2312" w:eastAsia="仿宋_GB2312" w:hAnsi="仿宋_GB2312" w:cs="Times New Roman"/>
      <w:kern w:val="0"/>
      <w:sz w:val="32"/>
    </w:rPr>
  </w:style>
  <w:style w:type="character" w:customStyle="1" w:styleId="1ffffff4">
    <w:name w:val="明显引用 字符1"/>
    <w:uiPriority w:val="99"/>
    <w:qFormat/>
    <w:rsid w:val="00904DF0"/>
    <w:rPr>
      <w:rFonts w:ascii="Times New Roman" w:eastAsia="宋体" w:hAnsi="Times New Roman" w:cs="Times New Roman"/>
      <w:i/>
      <w:iCs/>
      <w:color w:val="4F81BD"/>
      <w:szCs w:val="24"/>
    </w:rPr>
  </w:style>
  <w:style w:type="character" w:customStyle="1" w:styleId="Char1fb">
    <w:name w:val="明显引用 Char1"/>
    <w:uiPriority w:val="30"/>
    <w:qFormat/>
    <w:rsid w:val="00904DF0"/>
    <w:rPr>
      <w:i/>
      <w:iCs/>
      <w:color w:val="5B9BD5"/>
      <w:sz w:val="24"/>
    </w:rPr>
  </w:style>
  <w:style w:type="character" w:customStyle="1" w:styleId="shorttext1">
    <w:name w:val="short_text1"/>
    <w:qFormat/>
    <w:rsid w:val="00904DF0"/>
    <w:rPr>
      <w:sz w:val="26"/>
      <w:szCs w:val="26"/>
    </w:rPr>
  </w:style>
  <w:style w:type="character" w:customStyle="1" w:styleId="ABCChar">
    <w:name w:val="ABC标题下的小点 Char"/>
    <w:link w:val="ABC"/>
    <w:qFormat/>
    <w:rsid w:val="00904DF0"/>
    <w:rPr>
      <w:rFonts w:ascii="宋体" w:hAnsi="宋体"/>
    </w:rPr>
  </w:style>
  <w:style w:type="paragraph" w:customStyle="1" w:styleId="ABC">
    <w:name w:val="ABC标题下的小点"/>
    <w:basedOn w:val="af9"/>
    <w:link w:val="ABCChar"/>
    <w:qFormat/>
    <w:rsid w:val="00904DF0"/>
    <w:pPr>
      <w:tabs>
        <w:tab w:val="left" w:pos="1260"/>
      </w:tabs>
      <w:ind w:left="1190" w:firstLineChars="0" w:hanging="567"/>
    </w:pPr>
    <w:rPr>
      <w:rFonts w:ascii="宋体" w:hAnsi="宋体" w:cs="Times New Roman"/>
      <w:kern w:val="0"/>
      <w:sz w:val="20"/>
      <w:szCs w:val="20"/>
    </w:rPr>
  </w:style>
  <w:style w:type="character" w:customStyle="1" w:styleId="Char1fc">
    <w:name w:val="注释标题 Char1"/>
    <w:qFormat/>
    <w:rsid w:val="00904DF0"/>
    <w:rPr>
      <w:kern w:val="2"/>
      <w:sz w:val="21"/>
      <w:szCs w:val="24"/>
    </w:rPr>
  </w:style>
  <w:style w:type="character" w:customStyle="1" w:styleId="ns1">
    <w:name w:val="ns1"/>
    <w:qFormat/>
    <w:rsid w:val="00904DF0"/>
    <w:rPr>
      <w:color w:val="FF0000"/>
    </w:rPr>
  </w:style>
  <w:style w:type="character" w:customStyle="1" w:styleId="zn1Char">
    <w:name w:val="zn1 Char"/>
    <w:link w:val="zn1"/>
    <w:qFormat/>
    <w:rsid w:val="00904DF0"/>
    <w:rPr>
      <w:rFonts w:ascii="黑体" w:eastAsia="黑体" w:hAnsi="仿宋_GB2312"/>
      <w:bCs/>
      <w:kern w:val="44"/>
      <w:sz w:val="36"/>
      <w:szCs w:val="32"/>
      <w:lang w:val="zh-CN"/>
    </w:rPr>
  </w:style>
  <w:style w:type="paragraph" w:customStyle="1" w:styleId="zn1">
    <w:name w:val="zn1"/>
    <w:basedOn w:val="16"/>
    <w:link w:val="zn1Char"/>
    <w:qFormat/>
    <w:rsid w:val="00904DF0"/>
    <w:pPr>
      <w:pageBreakBefore w:val="0"/>
      <w:numPr>
        <w:numId w:val="0"/>
      </w:numPr>
      <w:tabs>
        <w:tab w:val="left" w:pos="0"/>
      </w:tabs>
      <w:spacing w:beforeLines="50" w:afterLines="50" w:line="560" w:lineRule="exact"/>
      <w:jc w:val="left"/>
    </w:pPr>
    <w:rPr>
      <w:rFonts w:ascii="黑体" w:hAnsi="仿宋_GB2312" w:cs="Times New Roman"/>
      <w:sz w:val="36"/>
      <w:szCs w:val="32"/>
      <w:lang w:val="zh-CN"/>
    </w:rPr>
  </w:style>
  <w:style w:type="character" w:customStyle="1" w:styleId="hilite2">
    <w:name w:val="hilite2"/>
    <w:qFormat/>
    <w:rsid w:val="00904DF0"/>
  </w:style>
  <w:style w:type="character" w:customStyle="1" w:styleId="WCChar">
    <w:name w:val="WC三级 Char"/>
    <w:link w:val="WC"/>
    <w:qFormat/>
    <w:rsid w:val="00904DF0"/>
    <w:rPr>
      <w:b/>
      <w:sz w:val="32"/>
      <w:lang w:val="zh-CN"/>
    </w:rPr>
  </w:style>
  <w:style w:type="paragraph" w:customStyle="1" w:styleId="WC">
    <w:name w:val="WC三级"/>
    <w:basedOn w:val="31"/>
    <w:link w:val="WCChar"/>
    <w:qFormat/>
    <w:rsid w:val="00904DF0"/>
    <w:pPr>
      <w:numPr>
        <w:ilvl w:val="0"/>
        <w:numId w:val="0"/>
      </w:numPr>
      <w:spacing w:before="260" w:after="260" w:line="416" w:lineRule="auto"/>
    </w:pPr>
    <w:rPr>
      <w:rFonts w:cs="Times New Roman"/>
      <w:bCs w:val="0"/>
      <w:kern w:val="0"/>
      <w:sz w:val="32"/>
      <w:szCs w:val="20"/>
      <w:lang w:val="zh-CN"/>
    </w:rPr>
  </w:style>
  <w:style w:type="character" w:customStyle="1" w:styleId="afffffffffffffffff0">
    <w:name w:val="个人答复风格"/>
    <w:qFormat/>
    <w:rsid w:val="00904DF0"/>
    <w:rPr>
      <w:rFonts w:ascii="Arial" w:eastAsia="宋体" w:hAnsi="Arial" w:cs="Arial"/>
      <w:color w:val="auto"/>
      <w:sz w:val="20"/>
    </w:rPr>
  </w:style>
  <w:style w:type="character" w:customStyle="1" w:styleId="WCChar0">
    <w:name w:val="WC二级 Char"/>
    <w:link w:val="WC0"/>
    <w:qFormat/>
    <w:rsid w:val="00904DF0"/>
    <w:rPr>
      <w:rFonts w:ascii="Arial" w:eastAsia="黑体" w:hAnsi="Arial"/>
      <w:b/>
      <w:sz w:val="32"/>
      <w:lang w:val="zh-CN"/>
    </w:rPr>
  </w:style>
  <w:style w:type="paragraph" w:customStyle="1" w:styleId="WC0">
    <w:name w:val="WC二级"/>
    <w:basedOn w:val="20"/>
    <w:link w:val="WCChar0"/>
    <w:qFormat/>
    <w:rsid w:val="00904DF0"/>
    <w:pPr>
      <w:keepLines/>
      <w:numPr>
        <w:ilvl w:val="0"/>
        <w:numId w:val="0"/>
      </w:numPr>
      <w:spacing w:before="260" w:after="260" w:line="416" w:lineRule="auto"/>
    </w:pPr>
    <w:rPr>
      <w:rFonts w:ascii="Arial" w:eastAsia="黑体" w:hAnsi="Arial" w:cs="Times New Roman"/>
      <w:bCs w:val="0"/>
      <w:kern w:val="0"/>
      <w:sz w:val="32"/>
      <w:szCs w:val="20"/>
      <w:lang w:val="zh-CN"/>
    </w:rPr>
  </w:style>
  <w:style w:type="character" w:customStyle="1" w:styleId="b1">
    <w:name w:val="b1"/>
    <w:qFormat/>
    <w:rsid w:val="00904DF0"/>
    <w:rPr>
      <w:rFonts w:ascii="Courier New" w:hAnsi="Courier New" w:cs="Courier New" w:hint="default"/>
      <w:b/>
      <w:bCs/>
      <w:color w:val="FF0000"/>
      <w:u w:val="none"/>
    </w:rPr>
  </w:style>
  <w:style w:type="character" w:customStyle="1" w:styleId="sjwChar">
    <w:name w:val="样式sjw Char"/>
    <w:link w:val="sjw"/>
    <w:qFormat/>
    <w:rsid w:val="00904DF0"/>
    <w:rPr>
      <w:rFonts w:ascii="宋体" w:hAnsi="宋体"/>
      <w:caps/>
      <w:color w:val="000000"/>
      <w:sz w:val="18"/>
      <w:szCs w:val="18"/>
      <w:shd w:val="pct10" w:color="auto" w:fill="auto"/>
      <w:lang w:val="zh-CN"/>
    </w:rPr>
  </w:style>
  <w:style w:type="paragraph" w:customStyle="1" w:styleId="sjw">
    <w:name w:val="样式sjw"/>
    <w:basedOn w:val="af9"/>
    <w:link w:val="sjwChar"/>
    <w:qFormat/>
    <w:rsid w:val="00904DF0"/>
    <w:pPr>
      <w:widowControl/>
      <w:shd w:val="pct10" w:color="auto" w:fill="auto"/>
      <w:spacing w:line="240" w:lineRule="auto"/>
      <w:ind w:firstLineChars="0" w:firstLine="0"/>
      <w:jc w:val="left"/>
    </w:pPr>
    <w:rPr>
      <w:rFonts w:ascii="宋体" w:hAnsi="宋体" w:cs="Times New Roman"/>
      <w:caps/>
      <w:color w:val="000000"/>
      <w:kern w:val="0"/>
      <w:sz w:val="18"/>
      <w:szCs w:val="18"/>
      <w:lang w:val="zh-CN"/>
    </w:rPr>
  </w:style>
  <w:style w:type="character" w:customStyle="1" w:styleId="myp1111">
    <w:name w:val="myp1111"/>
    <w:qFormat/>
    <w:rsid w:val="00904DF0"/>
    <w:rPr>
      <w:rFonts w:ascii="ˎ̥" w:hAnsi="ˎ̥" w:hint="default"/>
      <w:color w:val="000000"/>
      <w:sz w:val="20"/>
      <w:szCs w:val="20"/>
      <w:u w:val="none"/>
    </w:rPr>
  </w:style>
  <w:style w:type="character" w:customStyle="1" w:styleId="faqa1">
    <w:name w:val="faqa1"/>
    <w:qFormat/>
    <w:rsid w:val="00904DF0"/>
    <w:rPr>
      <w:rFonts w:ascii="微软雅黑" w:eastAsia="微软雅黑" w:hAnsi="微软雅黑" w:hint="eastAsia"/>
      <w:b/>
      <w:bCs/>
      <w:sz w:val="27"/>
      <w:szCs w:val="27"/>
    </w:rPr>
  </w:style>
  <w:style w:type="character" w:customStyle="1" w:styleId="Charfffffe">
    <w:name w:val="表头文字(同正文大小) Char"/>
    <w:link w:val="afffffffffffffffff1"/>
    <w:qFormat/>
    <w:rsid w:val="00904DF0"/>
    <w:rPr>
      <w:rFonts w:eastAsia="黑体"/>
      <w:lang w:eastAsia="en-US"/>
    </w:rPr>
  </w:style>
  <w:style w:type="paragraph" w:customStyle="1" w:styleId="afffffffffffffffff1">
    <w:name w:val="表头文字(同正文大小)"/>
    <w:basedOn w:val="af9"/>
    <w:link w:val="Charfffffe"/>
    <w:qFormat/>
    <w:rsid w:val="00904DF0"/>
    <w:pPr>
      <w:spacing w:line="264" w:lineRule="auto"/>
      <w:ind w:firstLineChars="0" w:firstLine="0"/>
      <w:jc w:val="center"/>
    </w:pPr>
    <w:rPr>
      <w:rFonts w:eastAsia="黑体" w:cs="Times New Roman"/>
      <w:kern w:val="0"/>
      <w:sz w:val="20"/>
      <w:szCs w:val="20"/>
      <w:lang w:eastAsia="en-US"/>
    </w:rPr>
  </w:style>
  <w:style w:type="character" w:customStyle="1" w:styleId="faqq1">
    <w:name w:val="faqq1"/>
    <w:qFormat/>
    <w:rsid w:val="00904DF0"/>
    <w:rPr>
      <w:rFonts w:ascii="微软雅黑" w:eastAsia="微软雅黑" w:hAnsi="微软雅黑" w:hint="eastAsia"/>
      <w:sz w:val="24"/>
      <w:szCs w:val="24"/>
    </w:rPr>
  </w:style>
  <w:style w:type="character" w:customStyle="1" w:styleId="Char1fd">
    <w:name w:val="题注 Char1"/>
    <w:qFormat/>
    <w:rsid w:val="00904DF0"/>
    <w:rPr>
      <w:rFonts w:ascii="Arial" w:eastAsia="黑体" w:hAnsi="Arial" w:cs="Arial"/>
      <w:sz w:val="20"/>
      <w:szCs w:val="20"/>
    </w:rPr>
  </w:style>
  <w:style w:type="character" w:customStyle="1" w:styleId="CharChar32">
    <w:name w:val="Char Char32"/>
    <w:qFormat/>
    <w:rsid w:val="00904DF0"/>
    <w:rPr>
      <w:rFonts w:eastAsia="宋体"/>
      <w:kern w:val="2"/>
      <w:sz w:val="21"/>
      <w:szCs w:val="24"/>
      <w:lang w:val="en-US" w:eastAsia="zh-CN" w:bidi="ar-SA"/>
    </w:rPr>
  </w:style>
  <w:style w:type="character" w:customStyle="1" w:styleId="WW8Num22z1">
    <w:name w:val="WW8Num22z1"/>
    <w:qFormat/>
    <w:rsid w:val="00904DF0"/>
    <w:rPr>
      <w:rFonts w:ascii="Wingdings 2" w:hAnsi="Wingdings 2" w:cs="StarSymbol"/>
      <w:sz w:val="18"/>
      <w:szCs w:val="18"/>
    </w:rPr>
  </w:style>
  <w:style w:type="character" w:customStyle="1" w:styleId="WW8Num38z2">
    <w:name w:val="WW8Num38z2"/>
    <w:qFormat/>
    <w:rsid w:val="00904DF0"/>
    <w:rPr>
      <w:rFonts w:ascii="StarSymbol" w:hAnsi="StarSymbol" w:cs="StarSymbol"/>
      <w:sz w:val="18"/>
      <w:szCs w:val="18"/>
    </w:rPr>
  </w:style>
  <w:style w:type="character" w:customStyle="1" w:styleId="afffffffffffffffff2">
    <w:name w:val="样式 加粗"/>
    <w:qFormat/>
    <w:rsid w:val="00904DF0"/>
    <w:rPr>
      <w:rFonts w:ascii="宋体" w:eastAsia="宋体" w:hAnsi="宋体" w:hint="eastAsia"/>
      <w:b/>
      <w:bCs/>
      <w:kern w:val="2"/>
      <w:lang w:val="en-US" w:eastAsia="zh-CN" w:bidi="ar-SA"/>
    </w:rPr>
  </w:style>
  <w:style w:type="character" w:customStyle="1" w:styleId="WW8Num18z2">
    <w:name w:val="WW8Num18z2"/>
    <w:qFormat/>
    <w:rsid w:val="00904DF0"/>
    <w:rPr>
      <w:rFonts w:ascii="StarSymbol" w:hAnsi="StarSymbol" w:cs="StarSymbol"/>
      <w:sz w:val="18"/>
      <w:szCs w:val="18"/>
    </w:rPr>
  </w:style>
  <w:style w:type="character" w:customStyle="1" w:styleId="myp112">
    <w:name w:val="myp112"/>
    <w:qFormat/>
    <w:rsid w:val="00904DF0"/>
    <w:rPr>
      <w:rFonts w:hint="default"/>
      <w:color w:val="000000"/>
      <w:sz w:val="22"/>
      <w:szCs w:val="22"/>
      <w:u w:val="none"/>
    </w:rPr>
  </w:style>
  <w:style w:type="character" w:customStyle="1" w:styleId="WW8Num2z1">
    <w:name w:val="WW8Num2z1"/>
    <w:qFormat/>
    <w:rsid w:val="00904DF0"/>
    <w:rPr>
      <w:rFonts w:ascii="Wingdings 2" w:hAnsi="Wingdings 2" w:cs="StarSymbol"/>
      <w:sz w:val="18"/>
      <w:szCs w:val="18"/>
    </w:rPr>
  </w:style>
  <w:style w:type="character" w:customStyle="1" w:styleId="2Char13">
    <w:name w:val="正文首行缩进 2 Char1"/>
    <w:qFormat/>
    <w:rsid w:val="00904DF0"/>
    <w:rPr>
      <w:rFonts w:ascii="方正仿宋_GBK" w:eastAsia="方正仿宋_GBK" w:hint="eastAsia"/>
      <w:snapToGrid w:val="0"/>
      <w:kern w:val="2"/>
      <w:sz w:val="32"/>
      <w:szCs w:val="28"/>
    </w:rPr>
  </w:style>
  <w:style w:type="character" w:customStyle="1" w:styleId="WW8Num35z0">
    <w:name w:val="WW8Num35z0"/>
    <w:qFormat/>
    <w:rsid w:val="00904DF0"/>
    <w:rPr>
      <w:rFonts w:ascii="Wingdings" w:hAnsi="Wingdings" w:cs="StarSymbol"/>
      <w:sz w:val="18"/>
      <w:szCs w:val="18"/>
    </w:rPr>
  </w:style>
  <w:style w:type="character" w:customStyle="1" w:styleId="WW8Num12z2">
    <w:name w:val="WW8Num12z2"/>
    <w:qFormat/>
    <w:rsid w:val="00904DF0"/>
    <w:rPr>
      <w:rFonts w:ascii="StarSymbol" w:hAnsi="StarSymbol" w:cs="StarSymbol"/>
      <w:sz w:val="18"/>
      <w:szCs w:val="18"/>
    </w:rPr>
  </w:style>
  <w:style w:type="character" w:customStyle="1" w:styleId="WW8Num16z0">
    <w:name w:val="WW8Num16z0"/>
    <w:qFormat/>
    <w:rsid w:val="00904DF0"/>
    <w:rPr>
      <w:rFonts w:ascii="Wingdings" w:hAnsi="Wingdings" w:cs="StarSymbol"/>
      <w:sz w:val="18"/>
      <w:szCs w:val="18"/>
    </w:rPr>
  </w:style>
  <w:style w:type="character" w:customStyle="1" w:styleId="BidChar">
    <w:name w:val="Bid_正文 Char"/>
    <w:qFormat/>
    <w:rsid w:val="00904DF0"/>
    <w:rPr>
      <w:sz w:val="24"/>
    </w:rPr>
  </w:style>
  <w:style w:type="character" w:customStyle="1" w:styleId="WW8Num13z0">
    <w:name w:val="WW8Num13z0"/>
    <w:qFormat/>
    <w:rsid w:val="00904DF0"/>
    <w:rPr>
      <w:rFonts w:ascii="Wingdings" w:hAnsi="Wingdings" w:cs="StarSymbol"/>
      <w:sz w:val="18"/>
      <w:szCs w:val="18"/>
    </w:rPr>
  </w:style>
  <w:style w:type="character" w:customStyle="1" w:styleId="WW8Num37z0">
    <w:name w:val="WW8Num37z0"/>
    <w:qFormat/>
    <w:rsid w:val="00904DF0"/>
    <w:rPr>
      <w:rFonts w:ascii="Wingdings" w:hAnsi="Wingdings" w:cs="StarSymbol"/>
      <w:sz w:val="18"/>
      <w:szCs w:val="18"/>
    </w:rPr>
  </w:style>
  <w:style w:type="character" w:customStyle="1" w:styleId="WW8Num37z1">
    <w:name w:val="WW8Num37z1"/>
    <w:qFormat/>
    <w:rsid w:val="00904DF0"/>
    <w:rPr>
      <w:rFonts w:ascii="Wingdings 2" w:hAnsi="Wingdings 2" w:cs="StarSymbol"/>
      <w:sz w:val="18"/>
      <w:szCs w:val="18"/>
    </w:rPr>
  </w:style>
  <w:style w:type="character" w:customStyle="1" w:styleId="WW8Num34z0">
    <w:name w:val="WW8Num34z0"/>
    <w:qFormat/>
    <w:rsid w:val="00904DF0"/>
    <w:rPr>
      <w:rFonts w:ascii="Wingdings" w:hAnsi="Wingdings" w:cs="StarSymbol"/>
      <w:sz w:val="18"/>
      <w:szCs w:val="18"/>
    </w:rPr>
  </w:style>
  <w:style w:type="character" w:customStyle="1" w:styleId="WW8Num17z0">
    <w:name w:val="WW8Num17z0"/>
    <w:qFormat/>
    <w:rsid w:val="00904DF0"/>
    <w:rPr>
      <w:rFonts w:ascii="Wingdings" w:hAnsi="Wingdings"/>
    </w:rPr>
  </w:style>
  <w:style w:type="character" w:customStyle="1" w:styleId="WW8Num15z0">
    <w:name w:val="WW8Num15z0"/>
    <w:qFormat/>
    <w:rsid w:val="00904DF0"/>
    <w:rPr>
      <w:rFonts w:ascii="Wingdings" w:hAnsi="Wingdings" w:cs="StarSymbol"/>
      <w:sz w:val="18"/>
      <w:szCs w:val="18"/>
    </w:rPr>
  </w:style>
  <w:style w:type="character" w:customStyle="1" w:styleId="WW8Num28z1">
    <w:name w:val="WW8Num28z1"/>
    <w:qFormat/>
    <w:rsid w:val="00904DF0"/>
    <w:rPr>
      <w:rFonts w:ascii="Wingdings 2" w:hAnsi="Wingdings 2" w:cs="StarSymbol"/>
      <w:sz w:val="18"/>
      <w:szCs w:val="18"/>
    </w:rPr>
  </w:style>
  <w:style w:type="character" w:customStyle="1" w:styleId="WW8Num4z0">
    <w:name w:val="WW8Num4z0"/>
    <w:qFormat/>
    <w:rsid w:val="00904DF0"/>
    <w:rPr>
      <w:rFonts w:ascii="Wingdings" w:hAnsi="Wingdings" w:cs="StarSymbol"/>
      <w:sz w:val="18"/>
      <w:szCs w:val="18"/>
    </w:rPr>
  </w:style>
  <w:style w:type="character" w:customStyle="1" w:styleId="style101">
    <w:name w:val="style101"/>
    <w:qFormat/>
    <w:rsid w:val="00904DF0"/>
    <w:rPr>
      <w:rFonts w:ascii="宋体" w:eastAsia="宋体" w:hAnsi="宋体" w:hint="eastAsia"/>
      <w:b/>
      <w:bCs/>
      <w:color w:val="FFFFFF"/>
      <w:kern w:val="2"/>
      <w:sz w:val="21"/>
      <w:szCs w:val="21"/>
      <w:lang w:val="en-US" w:eastAsia="zh-CN" w:bidi="ar-SA"/>
    </w:rPr>
  </w:style>
  <w:style w:type="character" w:customStyle="1" w:styleId="WW8Num5z0">
    <w:name w:val="WW8Num5z0"/>
    <w:qFormat/>
    <w:rsid w:val="00904DF0"/>
    <w:rPr>
      <w:rFonts w:ascii="Wingdings" w:hAnsi="Wingdings" w:cs="StarSymbol"/>
      <w:sz w:val="18"/>
      <w:szCs w:val="18"/>
    </w:rPr>
  </w:style>
  <w:style w:type="character" w:customStyle="1" w:styleId="Charffffff">
    <w:name w:val="无首行缩进正文 Char"/>
    <w:qFormat/>
    <w:rsid w:val="00904DF0"/>
  </w:style>
  <w:style w:type="character" w:customStyle="1" w:styleId="Char2d">
    <w:name w:val="批注框文本 Char2"/>
    <w:qFormat/>
    <w:locked/>
    <w:rsid w:val="00904DF0"/>
    <w:rPr>
      <w:rFonts w:ascii="Times New Roman" w:eastAsia="方正仿宋_GBK" w:hAnsi="Times New Roman" w:cs="Times New Roman"/>
      <w:sz w:val="18"/>
      <w:szCs w:val="18"/>
    </w:rPr>
  </w:style>
  <w:style w:type="character" w:customStyle="1" w:styleId="WW8Num29z2">
    <w:name w:val="WW8Num29z2"/>
    <w:qFormat/>
    <w:rsid w:val="00904DF0"/>
    <w:rPr>
      <w:rFonts w:ascii="StarSymbol" w:hAnsi="StarSymbol" w:cs="StarSymbol"/>
      <w:sz w:val="18"/>
      <w:szCs w:val="18"/>
    </w:rPr>
  </w:style>
  <w:style w:type="character" w:customStyle="1" w:styleId="WW8Num23z2">
    <w:name w:val="WW8Num23z2"/>
    <w:qFormat/>
    <w:rsid w:val="00904DF0"/>
    <w:rPr>
      <w:rFonts w:ascii="StarSymbol" w:hAnsi="StarSymbol" w:cs="StarSymbol"/>
      <w:sz w:val="18"/>
      <w:szCs w:val="18"/>
    </w:rPr>
  </w:style>
  <w:style w:type="character" w:customStyle="1" w:styleId="WW8Num19z0">
    <w:name w:val="WW8Num19z0"/>
    <w:qFormat/>
    <w:rsid w:val="00904DF0"/>
    <w:rPr>
      <w:rFonts w:ascii="Wingdings" w:hAnsi="Wingdings" w:cs="StarSymbol"/>
      <w:sz w:val="18"/>
      <w:szCs w:val="18"/>
    </w:rPr>
  </w:style>
  <w:style w:type="character" w:customStyle="1" w:styleId="WW8Num22z2">
    <w:name w:val="WW8Num22z2"/>
    <w:qFormat/>
    <w:rsid w:val="00904DF0"/>
    <w:rPr>
      <w:rFonts w:ascii="StarSymbol" w:hAnsi="StarSymbol" w:cs="StarSymbol"/>
      <w:sz w:val="18"/>
      <w:szCs w:val="18"/>
    </w:rPr>
  </w:style>
  <w:style w:type="character" w:customStyle="1" w:styleId="WW8Num24z1">
    <w:name w:val="WW8Num24z1"/>
    <w:qFormat/>
    <w:rsid w:val="00904DF0"/>
    <w:rPr>
      <w:rFonts w:ascii="Wingdings 2" w:hAnsi="Wingdings 2" w:cs="StarSymbol"/>
      <w:sz w:val="18"/>
      <w:szCs w:val="18"/>
    </w:rPr>
  </w:style>
  <w:style w:type="character" w:customStyle="1" w:styleId="612">
    <w:name w:val="标题 6 字符1"/>
    <w:uiPriority w:val="9"/>
    <w:qFormat/>
    <w:rsid w:val="00904DF0"/>
    <w:rPr>
      <w:rFonts w:ascii="仿宋" w:eastAsia="仿宋" w:hAnsi="仿宋"/>
      <w:bCs/>
      <w:kern w:val="2"/>
      <w:sz w:val="32"/>
      <w:szCs w:val="32"/>
    </w:rPr>
  </w:style>
  <w:style w:type="character" w:customStyle="1" w:styleId="WW8Num39z1">
    <w:name w:val="WW8Num39z1"/>
    <w:qFormat/>
    <w:rsid w:val="00904DF0"/>
    <w:rPr>
      <w:rFonts w:ascii="Wingdings 2" w:hAnsi="Wingdings 2" w:cs="StarSymbol"/>
      <w:sz w:val="18"/>
      <w:szCs w:val="18"/>
    </w:rPr>
  </w:style>
  <w:style w:type="character" w:customStyle="1" w:styleId="Charffffff0">
    <w:name w:val="注×： Char"/>
    <w:link w:val="afffffffffffffffff3"/>
    <w:qFormat/>
    <w:locked/>
    <w:rsid w:val="00904DF0"/>
    <w:rPr>
      <w:rFonts w:ascii="宋体"/>
      <w:sz w:val="18"/>
    </w:rPr>
  </w:style>
  <w:style w:type="paragraph" w:customStyle="1" w:styleId="afffffffffffffffff3">
    <w:name w:val="注×："/>
    <w:link w:val="Charffffff0"/>
    <w:qFormat/>
    <w:rsid w:val="00904DF0"/>
    <w:pPr>
      <w:widowControl w:val="0"/>
      <w:tabs>
        <w:tab w:val="left" w:pos="630"/>
        <w:tab w:val="left" w:pos="900"/>
      </w:tabs>
      <w:autoSpaceDE w:val="0"/>
      <w:autoSpaceDN w:val="0"/>
      <w:ind w:left="900" w:hanging="500"/>
      <w:jc w:val="both"/>
    </w:pPr>
    <w:rPr>
      <w:rFonts w:ascii="宋体"/>
      <w:sz w:val="18"/>
    </w:rPr>
  </w:style>
  <w:style w:type="character" w:customStyle="1" w:styleId="Charffffff1">
    <w:name w:val="附录公式 Char"/>
    <w:link w:val="afffffffffffffffff4"/>
    <w:qFormat/>
    <w:rsid w:val="00904DF0"/>
    <w:rPr>
      <w:rFonts w:ascii="宋体"/>
    </w:rPr>
  </w:style>
  <w:style w:type="paragraph" w:customStyle="1" w:styleId="afffffffffffffffff4">
    <w:name w:val="附录公式"/>
    <w:basedOn w:val="affffffff4"/>
    <w:next w:val="affffffff4"/>
    <w:link w:val="Charffffff1"/>
    <w:qFormat/>
    <w:rsid w:val="00904DF0"/>
    <w:rPr>
      <w:rFonts w:ascii="宋体" w:hAnsi="Times New Roman"/>
      <w:sz w:val="20"/>
    </w:rPr>
  </w:style>
  <w:style w:type="character" w:customStyle="1" w:styleId="Charffffff2">
    <w:name w:val="附录图标题 Char"/>
    <w:link w:val="afffffffffffffffff5"/>
    <w:qFormat/>
    <w:locked/>
    <w:rsid w:val="00904DF0"/>
    <w:rPr>
      <w:rFonts w:ascii="黑体" w:eastAsia="黑体"/>
    </w:rPr>
  </w:style>
  <w:style w:type="paragraph" w:customStyle="1" w:styleId="afffffffffffffffff5">
    <w:name w:val="附录图标题"/>
    <w:next w:val="affffffff4"/>
    <w:link w:val="Charffffff2"/>
    <w:qFormat/>
    <w:rsid w:val="00904DF0"/>
    <w:pPr>
      <w:jc w:val="center"/>
    </w:pPr>
    <w:rPr>
      <w:rFonts w:ascii="黑体" w:eastAsia="黑体"/>
    </w:rPr>
  </w:style>
  <w:style w:type="character" w:customStyle="1" w:styleId="Charffffff3">
    <w:name w:val="附录章标题 Char"/>
    <w:link w:val="afffffffffffffffff6"/>
    <w:qFormat/>
    <w:locked/>
    <w:rsid w:val="00904DF0"/>
    <w:rPr>
      <w:rFonts w:ascii="黑体" w:eastAsia="黑体"/>
      <w:kern w:val="21"/>
    </w:rPr>
  </w:style>
  <w:style w:type="paragraph" w:customStyle="1" w:styleId="afffffffffffffffff6">
    <w:name w:val="附录章标题"/>
    <w:next w:val="affffffff4"/>
    <w:link w:val="Charffffff3"/>
    <w:qFormat/>
    <w:rsid w:val="00904DF0"/>
    <w:pPr>
      <w:tabs>
        <w:tab w:val="left" w:pos="567"/>
      </w:tabs>
      <w:wordWrap w:val="0"/>
      <w:overflowPunct w:val="0"/>
      <w:autoSpaceDE w:val="0"/>
      <w:spacing w:beforeLines="50" w:afterLines="50"/>
      <w:ind w:left="567" w:hanging="567"/>
      <w:jc w:val="both"/>
      <w:textAlignment w:val="baseline"/>
      <w:outlineLvl w:val="1"/>
    </w:pPr>
    <w:rPr>
      <w:rFonts w:ascii="黑体" w:eastAsia="黑体"/>
      <w:kern w:val="21"/>
    </w:rPr>
  </w:style>
  <w:style w:type="character" w:customStyle="1" w:styleId="Charffffff4">
    <w:name w:val="附录一级条标题 Char"/>
    <w:link w:val="afffffffffffffffff7"/>
    <w:qFormat/>
    <w:locked/>
    <w:rsid w:val="00904DF0"/>
    <w:rPr>
      <w:rFonts w:ascii="黑体" w:eastAsia="黑体"/>
      <w:kern w:val="21"/>
    </w:rPr>
  </w:style>
  <w:style w:type="paragraph" w:customStyle="1" w:styleId="afffffffffffffffff7">
    <w:name w:val="附录一级条标题"/>
    <w:basedOn w:val="afffffffffffffffff6"/>
    <w:next w:val="affffffff4"/>
    <w:link w:val="Charffffff4"/>
    <w:qFormat/>
    <w:rsid w:val="00904DF0"/>
    <w:pPr>
      <w:autoSpaceDN w:val="0"/>
      <w:spacing w:beforeLines="0" w:afterLines="0"/>
      <w:ind w:left="0" w:firstLine="0"/>
      <w:outlineLvl w:val="2"/>
    </w:pPr>
  </w:style>
  <w:style w:type="character" w:customStyle="1" w:styleId="Charffffff5">
    <w:name w:val="首示例 Char"/>
    <w:link w:val="afffffffffffffffff8"/>
    <w:qFormat/>
    <w:rsid w:val="00904DF0"/>
    <w:rPr>
      <w:rFonts w:ascii="宋体" w:hAnsi="宋体"/>
      <w:sz w:val="18"/>
      <w:szCs w:val="18"/>
    </w:rPr>
  </w:style>
  <w:style w:type="paragraph" w:customStyle="1" w:styleId="afffffffffffffffff8">
    <w:name w:val="首示例"/>
    <w:next w:val="affffffff4"/>
    <w:link w:val="Charffffff5"/>
    <w:qFormat/>
    <w:rsid w:val="00904DF0"/>
    <w:pPr>
      <w:tabs>
        <w:tab w:val="left" w:pos="360"/>
      </w:tabs>
      <w:ind w:left="900"/>
    </w:pPr>
    <w:rPr>
      <w:rFonts w:ascii="宋体" w:hAnsi="宋体"/>
      <w:sz w:val="18"/>
      <w:szCs w:val="18"/>
    </w:rPr>
  </w:style>
  <w:style w:type="character" w:customStyle="1" w:styleId="HTML12">
    <w:name w:val="HTML 地址 字符1"/>
    <w:basedOn w:val="afa"/>
    <w:link w:val="HTML11"/>
    <w:uiPriority w:val="99"/>
    <w:qFormat/>
    <w:rsid w:val="00904DF0"/>
    <w:rPr>
      <w:i/>
      <w:iCs/>
      <w:kern w:val="2"/>
      <w:sz w:val="21"/>
      <w:szCs w:val="24"/>
    </w:rPr>
  </w:style>
  <w:style w:type="character" w:customStyle="1" w:styleId="1ffffff5">
    <w:name w:val="注释标题 字符1"/>
    <w:basedOn w:val="afa"/>
    <w:link w:val="afffffffffffffffff9"/>
    <w:uiPriority w:val="99"/>
    <w:qFormat/>
    <w:rsid w:val="00904DF0"/>
    <w:rPr>
      <w:szCs w:val="24"/>
    </w:rPr>
  </w:style>
  <w:style w:type="paragraph" w:customStyle="1" w:styleId="xl199">
    <w:name w:val="xl199"/>
    <w:basedOn w:val="af9"/>
    <w:qFormat/>
    <w:rsid w:val="00904DF0"/>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Chars="0" w:firstLine="0"/>
      <w:jc w:val="left"/>
      <w:textAlignment w:val="center"/>
    </w:pPr>
    <w:rPr>
      <w:rFonts w:ascii="Arial" w:hAnsi="Arial" w:cs="Arial"/>
      <w:kern w:val="0"/>
      <w:sz w:val="20"/>
      <w:szCs w:val="20"/>
    </w:rPr>
  </w:style>
  <w:style w:type="paragraph" w:customStyle="1" w:styleId="xl194">
    <w:name w:val="xl194"/>
    <w:basedOn w:val="af9"/>
    <w:qFormat/>
    <w:rsid w:val="00904DF0"/>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Chars="0" w:firstLine="0"/>
      <w:jc w:val="center"/>
      <w:textAlignment w:val="center"/>
    </w:pPr>
    <w:rPr>
      <w:rFonts w:ascii="Arial" w:hAnsi="Arial" w:cs="Arial"/>
      <w:kern w:val="0"/>
      <w:sz w:val="20"/>
      <w:szCs w:val="20"/>
    </w:rPr>
  </w:style>
  <w:style w:type="paragraph" w:customStyle="1" w:styleId="afffffffffffffffffa">
    <w:name w:val="标准书眉一"/>
    <w:qFormat/>
    <w:rsid w:val="00904DF0"/>
    <w:pPr>
      <w:jc w:val="both"/>
    </w:pPr>
  </w:style>
  <w:style w:type="paragraph" w:customStyle="1" w:styleId="xl257">
    <w:name w:val="xl257"/>
    <w:basedOn w:val="af9"/>
    <w:qFormat/>
    <w:rsid w:val="00904DF0"/>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Chars="0" w:firstLine="0"/>
      <w:jc w:val="center"/>
      <w:textAlignment w:val="center"/>
    </w:pPr>
    <w:rPr>
      <w:rFonts w:ascii="Arial" w:hAnsi="Arial" w:cs="Arial"/>
      <w:kern w:val="0"/>
      <w:sz w:val="20"/>
      <w:szCs w:val="20"/>
    </w:rPr>
  </w:style>
  <w:style w:type="paragraph" w:customStyle="1" w:styleId="hands-on">
    <w:name w:val="hands-on正文"/>
    <w:basedOn w:val="af9"/>
    <w:qFormat/>
    <w:rsid w:val="00904DF0"/>
    <w:pPr>
      <w:spacing w:before="40" w:after="80" w:line="320" w:lineRule="exact"/>
      <w:ind w:firstLineChars="0" w:firstLine="420"/>
      <w:jc w:val="left"/>
    </w:pPr>
    <w:rPr>
      <w:rFonts w:ascii="宋体" w:hAnsi="宋体" w:cs="宋体"/>
      <w:color w:val="000000"/>
      <w:kern w:val="0"/>
      <w:sz w:val="21"/>
      <w:szCs w:val="20"/>
    </w:rPr>
  </w:style>
  <w:style w:type="paragraph" w:customStyle="1" w:styleId="xl195">
    <w:name w:val="xl195"/>
    <w:basedOn w:val="af9"/>
    <w:qFormat/>
    <w:rsid w:val="00904DF0"/>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Chars="0" w:firstLine="0"/>
      <w:jc w:val="center"/>
      <w:textAlignment w:val="center"/>
    </w:pPr>
    <w:rPr>
      <w:rFonts w:ascii="Arial" w:hAnsi="Arial" w:cs="Arial"/>
      <w:kern w:val="0"/>
      <w:sz w:val="20"/>
      <w:szCs w:val="20"/>
    </w:rPr>
  </w:style>
  <w:style w:type="paragraph" w:customStyle="1" w:styleId="afffffffffffffffffb">
    <w:name w:val="三级无标题条"/>
    <w:basedOn w:val="af9"/>
    <w:qFormat/>
    <w:rsid w:val="00904DF0"/>
    <w:pPr>
      <w:spacing w:line="240" w:lineRule="auto"/>
      <w:ind w:firstLineChars="0" w:hanging="420"/>
    </w:pPr>
    <w:rPr>
      <w:rFonts w:cs="Times New Roman"/>
      <w:sz w:val="21"/>
      <w:szCs w:val="24"/>
    </w:rPr>
  </w:style>
  <w:style w:type="paragraph" w:customStyle="1" w:styleId="afffffffffffffffffc">
    <w:name w:val="参考文献、索引标题"/>
    <w:basedOn w:val="afffffffffffffffffd"/>
    <w:next w:val="af9"/>
    <w:qFormat/>
    <w:rsid w:val="00904DF0"/>
    <w:pPr>
      <w:spacing w:after="200"/>
    </w:pPr>
    <w:rPr>
      <w:sz w:val="21"/>
    </w:rPr>
  </w:style>
  <w:style w:type="paragraph" w:customStyle="1" w:styleId="afffffffffffffffffd">
    <w:name w:val="前言、引言标题"/>
    <w:next w:val="af9"/>
    <w:qFormat/>
    <w:rsid w:val="00904DF0"/>
    <w:pPr>
      <w:shd w:val="clear" w:color="FFFFFF" w:fill="FFFFFF"/>
      <w:tabs>
        <w:tab w:val="left" w:pos="425"/>
      </w:tabs>
      <w:spacing w:before="640" w:after="560"/>
      <w:jc w:val="center"/>
      <w:outlineLvl w:val="0"/>
    </w:pPr>
    <w:rPr>
      <w:rFonts w:ascii="黑体" w:eastAsia="黑体"/>
      <w:sz w:val="32"/>
    </w:rPr>
  </w:style>
  <w:style w:type="paragraph" w:customStyle="1" w:styleId="xl281">
    <w:name w:val="xl281"/>
    <w:basedOn w:val="af9"/>
    <w:qFormat/>
    <w:rsid w:val="00904DF0"/>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Chars="0" w:firstLine="0"/>
      <w:jc w:val="center"/>
      <w:textAlignment w:val="top"/>
    </w:pPr>
    <w:rPr>
      <w:rFonts w:ascii="Arial" w:hAnsi="Arial" w:cs="Arial"/>
      <w:kern w:val="0"/>
      <w:sz w:val="20"/>
      <w:szCs w:val="20"/>
    </w:rPr>
  </w:style>
  <w:style w:type="paragraph" w:customStyle="1" w:styleId="afffffffffffffffffe">
    <w:name w:val="小四缩进"/>
    <w:basedOn w:val="af9"/>
    <w:qFormat/>
    <w:rsid w:val="00904DF0"/>
    <w:pPr>
      <w:ind w:firstLine="480"/>
    </w:pPr>
    <w:rPr>
      <w:rFonts w:cs="Times New Roman"/>
      <w:szCs w:val="24"/>
    </w:rPr>
  </w:style>
  <w:style w:type="paragraph" w:customStyle="1" w:styleId="affffffffffffffffff">
    <w:name w:val="示例"/>
    <w:next w:val="affffffff4"/>
    <w:qFormat/>
    <w:rsid w:val="00904DF0"/>
    <w:pPr>
      <w:tabs>
        <w:tab w:val="left" w:pos="425"/>
        <w:tab w:val="left" w:pos="816"/>
      </w:tabs>
      <w:ind w:left="425" w:firstLineChars="233" w:firstLine="419"/>
      <w:jc w:val="both"/>
    </w:pPr>
    <w:rPr>
      <w:rFonts w:ascii="宋体"/>
      <w:sz w:val="18"/>
    </w:rPr>
  </w:style>
  <w:style w:type="paragraph" w:customStyle="1" w:styleId="xl47">
    <w:name w:val="xl47"/>
    <w:basedOn w:val="af9"/>
    <w:qFormat/>
    <w:rsid w:val="00904DF0"/>
    <w:pPr>
      <w:widowControl/>
      <w:spacing w:before="100" w:beforeAutospacing="1" w:after="100" w:afterAutospacing="1" w:line="240" w:lineRule="auto"/>
      <w:ind w:firstLineChars="0" w:firstLine="0"/>
      <w:jc w:val="center"/>
    </w:pPr>
    <w:rPr>
      <w:rFonts w:ascii="黑体" w:eastAsia="黑体" w:hAnsi="Arial Unicode MS" w:cs="Times New Roman" w:hint="eastAsia"/>
      <w:b/>
      <w:bCs/>
      <w:kern w:val="0"/>
      <w:szCs w:val="24"/>
    </w:rPr>
  </w:style>
  <w:style w:type="paragraph" w:customStyle="1" w:styleId="xl169">
    <w:name w:val="xl169"/>
    <w:basedOn w:val="af9"/>
    <w:qFormat/>
    <w:rsid w:val="00904DF0"/>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Chars="0" w:firstLine="0"/>
      <w:jc w:val="left"/>
      <w:textAlignment w:val="center"/>
    </w:pPr>
    <w:rPr>
      <w:rFonts w:ascii="Arial" w:hAnsi="Arial" w:cs="Arial"/>
      <w:kern w:val="0"/>
      <w:sz w:val="20"/>
      <w:szCs w:val="20"/>
    </w:rPr>
  </w:style>
  <w:style w:type="paragraph" w:customStyle="1" w:styleId="xl180">
    <w:name w:val="xl180"/>
    <w:basedOn w:val="af9"/>
    <w:qFormat/>
    <w:rsid w:val="00904DF0"/>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Chars="0" w:firstLine="0"/>
      <w:jc w:val="center"/>
      <w:textAlignment w:val="center"/>
    </w:pPr>
    <w:rPr>
      <w:rFonts w:ascii="Arial" w:hAnsi="Arial" w:cs="Arial"/>
      <w:kern w:val="0"/>
      <w:sz w:val="20"/>
      <w:szCs w:val="20"/>
    </w:rPr>
  </w:style>
  <w:style w:type="paragraph" w:customStyle="1" w:styleId="xl58">
    <w:name w:val="xl58"/>
    <w:basedOn w:val="af9"/>
    <w:qFormat/>
    <w:rsid w:val="00904DF0"/>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Chars="0" w:firstLine="0"/>
      <w:jc w:val="center"/>
      <w:textAlignment w:val="center"/>
    </w:pPr>
    <w:rPr>
      <w:rFonts w:ascii="Arial Unicode MS" w:eastAsia="Arial Unicode MS" w:hAnsi="Arial Unicode MS" w:cs="Times New Roman"/>
      <w:color w:val="000000"/>
      <w:kern w:val="0"/>
      <w:sz w:val="20"/>
      <w:szCs w:val="20"/>
    </w:rPr>
  </w:style>
  <w:style w:type="paragraph" w:customStyle="1" w:styleId="xl215">
    <w:name w:val="xl215"/>
    <w:basedOn w:val="af9"/>
    <w:qFormat/>
    <w:rsid w:val="00904DF0"/>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Chars="0" w:firstLine="0"/>
      <w:jc w:val="center"/>
      <w:textAlignment w:val="center"/>
    </w:pPr>
    <w:rPr>
      <w:rFonts w:ascii="Arial" w:hAnsi="Arial" w:cs="Arial"/>
      <w:kern w:val="0"/>
      <w:sz w:val="20"/>
      <w:szCs w:val="20"/>
    </w:rPr>
  </w:style>
  <w:style w:type="paragraph" w:customStyle="1" w:styleId="xl171">
    <w:name w:val="xl171"/>
    <w:basedOn w:val="af9"/>
    <w:qFormat/>
    <w:rsid w:val="00904DF0"/>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Chars="0" w:firstLine="0"/>
      <w:jc w:val="center"/>
      <w:textAlignment w:val="center"/>
    </w:pPr>
    <w:rPr>
      <w:rFonts w:ascii="Arial" w:hAnsi="Arial" w:cs="Arial"/>
      <w:kern w:val="0"/>
      <w:sz w:val="20"/>
      <w:szCs w:val="20"/>
    </w:rPr>
  </w:style>
  <w:style w:type="paragraph" w:customStyle="1" w:styleId="affffffffffffffffff0">
    <w:name w:val="实施日期"/>
    <w:basedOn w:val="affffffffffffffffff1"/>
    <w:qFormat/>
    <w:rsid w:val="00904DF0"/>
    <w:pPr>
      <w:framePr w:hSpace="0" w:wrap="around" w:xAlign="right"/>
      <w:ind w:left="2580" w:hanging="420"/>
      <w:jc w:val="right"/>
    </w:pPr>
  </w:style>
  <w:style w:type="paragraph" w:customStyle="1" w:styleId="affffffffffffffffff1">
    <w:name w:val="发布日期"/>
    <w:qFormat/>
    <w:rsid w:val="00904DF0"/>
    <w:pPr>
      <w:framePr w:w="4000" w:h="473" w:hRule="exact" w:hSpace="180" w:vSpace="180" w:wrap="around" w:hAnchor="margin" w:y="13511" w:anchorLock="1"/>
    </w:pPr>
    <w:rPr>
      <w:rFonts w:eastAsia="黑体"/>
      <w:sz w:val="28"/>
    </w:rPr>
  </w:style>
  <w:style w:type="paragraph" w:customStyle="1" w:styleId="xl30">
    <w:name w:val="xl30"/>
    <w:basedOn w:val="af9"/>
    <w:qFormat/>
    <w:rsid w:val="00904DF0"/>
    <w:pPr>
      <w:widowControl/>
      <w:spacing w:before="100" w:beforeAutospacing="1" w:after="100" w:afterAutospacing="1" w:line="240" w:lineRule="auto"/>
      <w:ind w:firstLineChars="0" w:firstLine="0"/>
      <w:jc w:val="left"/>
      <w:textAlignment w:val="top"/>
    </w:pPr>
    <w:rPr>
      <w:rFonts w:ascii="Tahoma" w:eastAsia="Arial Unicode MS" w:hAnsi="Tahoma" w:cs="Tahoma"/>
      <w:kern w:val="0"/>
      <w:sz w:val="16"/>
      <w:szCs w:val="16"/>
    </w:rPr>
  </w:style>
  <w:style w:type="paragraph" w:customStyle="1" w:styleId="xl309">
    <w:name w:val="xl309"/>
    <w:basedOn w:val="af9"/>
    <w:qFormat/>
    <w:rsid w:val="00904DF0"/>
    <w:pPr>
      <w:widowControl/>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Chars="0" w:firstLine="0"/>
      <w:jc w:val="left"/>
      <w:textAlignment w:val="center"/>
    </w:pPr>
    <w:rPr>
      <w:rFonts w:ascii="Arial" w:hAnsi="Arial" w:cs="Arial"/>
      <w:b/>
      <w:bCs/>
      <w:kern w:val="0"/>
      <w:sz w:val="20"/>
      <w:szCs w:val="20"/>
    </w:rPr>
  </w:style>
  <w:style w:type="paragraph" w:customStyle="1" w:styleId="xl28">
    <w:name w:val="xl28"/>
    <w:basedOn w:val="af9"/>
    <w:qFormat/>
    <w:rsid w:val="00904DF0"/>
    <w:pPr>
      <w:widowControl/>
      <w:spacing w:before="100" w:beforeAutospacing="1" w:after="100" w:afterAutospacing="1" w:line="240" w:lineRule="auto"/>
      <w:ind w:firstLineChars="0" w:firstLine="0"/>
      <w:jc w:val="left"/>
      <w:textAlignment w:val="top"/>
    </w:pPr>
    <w:rPr>
      <w:rFonts w:ascii="Tahoma" w:eastAsia="Arial Unicode MS" w:hAnsi="Tahoma" w:cs="Tahoma"/>
      <w:kern w:val="0"/>
      <w:sz w:val="16"/>
      <w:szCs w:val="16"/>
    </w:rPr>
  </w:style>
  <w:style w:type="paragraph" w:customStyle="1" w:styleId="xl285">
    <w:name w:val="xl285"/>
    <w:basedOn w:val="af9"/>
    <w:qFormat/>
    <w:rsid w:val="00904DF0"/>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Chars="0" w:firstLine="0"/>
      <w:jc w:val="center"/>
      <w:textAlignment w:val="center"/>
    </w:pPr>
    <w:rPr>
      <w:rFonts w:ascii="Arial" w:hAnsi="Arial" w:cs="Arial"/>
      <w:b/>
      <w:bCs/>
      <w:kern w:val="0"/>
      <w:sz w:val="20"/>
      <w:szCs w:val="20"/>
    </w:rPr>
  </w:style>
  <w:style w:type="paragraph" w:customStyle="1" w:styleId="1ffffff6">
    <w:name w:val="我的标题1"/>
    <w:basedOn w:val="af9"/>
    <w:uiPriority w:val="99"/>
    <w:qFormat/>
    <w:rsid w:val="00904DF0"/>
    <w:pPr>
      <w:tabs>
        <w:tab w:val="left" w:pos="425"/>
      </w:tabs>
      <w:autoSpaceDE w:val="0"/>
      <w:autoSpaceDN w:val="0"/>
      <w:adjustRightInd w:val="0"/>
      <w:spacing w:before="20" w:after="20" w:line="240" w:lineRule="auto"/>
      <w:ind w:left="425" w:right="80" w:firstLineChars="0" w:hanging="425"/>
      <w:jc w:val="left"/>
    </w:pPr>
    <w:rPr>
      <w:rFonts w:ascii="宋体" w:hAnsi="宋体" w:cs="Microsoft Sans Serif"/>
      <w:b/>
      <w:bCs/>
      <w:kern w:val="0"/>
      <w:szCs w:val="24"/>
    </w:rPr>
  </w:style>
  <w:style w:type="paragraph" w:customStyle="1" w:styleId="11d">
    <w:name w:val="无间隔11"/>
    <w:next w:val="1fffffd"/>
    <w:uiPriority w:val="1"/>
    <w:qFormat/>
    <w:rsid w:val="00904DF0"/>
    <w:rPr>
      <w:rFonts w:ascii="Calibri" w:hAnsi="Calibri"/>
      <w:sz w:val="22"/>
      <w:szCs w:val="22"/>
    </w:rPr>
  </w:style>
  <w:style w:type="paragraph" w:customStyle="1" w:styleId="affffffffffffffffff2">
    <w:name w:val="标准"/>
    <w:basedOn w:val="af9"/>
    <w:qFormat/>
    <w:rsid w:val="00904DF0"/>
    <w:pPr>
      <w:overflowPunct w:val="0"/>
      <w:autoSpaceDE w:val="0"/>
      <w:autoSpaceDN w:val="0"/>
      <w:adjustRightInd w:val="0"/>
      <w:spacing w:line="240" w:lineRule="atLeast"/>
      <w:ind w:firstLineChars="0" w:firstLine="0"/>
      <w:textAlignment w:val="baseline"/>
    </w:pPr>
    <w:rPr>
      <w:rFonts w:eastAsia="楷体_GB2312" w:cs="Times New Roman"/>
      <w:kern w:val="0"/>
      <w:szCs w:val="20"/>
    </w:rPr>
  </w:style>
  <w:style w:type="paragraph" w:customStyle="1" w:styleId="xl184">
    <w:name w:val="xl184"/>
    <w:basedOn w:val="af9"/>
    <w:qFormat/>
    <w:rsid w:val="00904DF0"/>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Chars="0" w:firstLine="0"/>
      <w:jc w:val="left"/>
      <w:textAlignment w:val="center"/>
    </w:pPr>
    <w:rPr>
      <w:rFonts w:ascii="Arial" w:hAnsi="Arial" w:cs="Arial"/>
      <w:kern w:val="0"/>
      <w:sz w:val="20"/>
      <w:szCs w:val="20"/>
    </w:rPr>
  </w:style>
  <w:style w:type="paragraph" w:customStyle="1" w:styleId="xl276">
    <w:name w:val="xl276"/>
    <w:basedOn w:val="af9"/>
    <w:qFormat/>
    <w:rsid w:val="00904DF0"/>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Chars="0" w:firstLine="0"/>
      <w:jc w:val="left"/>
      <w:textAlignment w:val="center"/>
    </w:pPr>
    <w:rPr>
      <w:rFonts w:ascii="Arial" w:hAnsi="Arial" w:cs="Arial"/>
      <w:kern w:val="0"/>
      <w:sz w:val="20"/>
      <w:szCs w:val="20"/>
    </w:rPr>
  </w:style>
  <w:style w:type="paragraph" w:customStyle="1" w:styleId="xl315">
    <w:name w:val="xl315"/>
    <w:basedOn w:val="af9"/>
    <w:qFormat/>
    <w:rsid w:val="00904DF0"/>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Chars="0" w:firstLine="0"/>
      <w:jc w:val="center"/>
      <w:textAlignment w:val="top"/>
    </w:pPr>
    <w:rPr>
      <w:rFonts w:ascii="宋体" w:hAnsi="宋体" w:cs="宋体"/>
      <w:kern w:val="0"/>
      <w:sz w:val="20"/>
      <w:szCs w:val="20"/>
    </w:rPr>
  </w:style>
  <w:style w:type="paragraph" w:customStyle="1" w:styleId="xl242">
    <w:name w:val="xl242"/>
    <w:basedOn w:val="af9"/>
    <w:qFormat/>
    <w:rsid w:val="00904DF0"/>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Chars="0" w:firstLine="0"/>
      <w:jc w:val="center"/>
      <w:textAlignment w:val="center"/>
    </w:pPr>
    <w:rPr>
      <w:rFonts w:ascii="Arial" w:hAnsi="Arial" w:cs="Arial"/>
      <w:b/>
      <w:bCs/>
      <w:kern w:val="0"/>
      <w:sz w:val="20"/>
      <w:szCs w:val="20"/>
    </w:rPr>
  </w:style>
  <w:style w:type="paragraph" w:customStyle="1" w:styleId="xl48">
    <w:name w:val="xl48"/>
    <w:basedOn w:val="af9"/>
    <w:qFormat/>
    <w:rsid w:val="00904DF0"/>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Chars="0" w:firstLine="0"/>
      <w:jc w:val="center"/>
      <w:textAlignment w:val="center"/>
    </w:pPr>
    <w:rPr>
      <w:rFonts w:ascii="黑体" w:eastAsia="黑体" w:hAnsi="Arial Unicode MS" w:cs="Times New Roman" w:hint="eastAsia"/>
      <w:kern w:val="0"/>
      <w:sz w:val="20"/>
      <w:szCs w:val="20"/>
    </w:rPr>
  </w:style>
  <w:style w:type="paragraph" w:customStyle="1" w:styleId="affffffffffffffffff3">
    <w:name w:val="正文(首行缩进)"/>
    <w:basedOn w:val="af9"/>
    <w:qFormat/>
    <w:rsid w:val="00904DF0"/>
    <w:pPr>
      <w:ind w:firstLine="480"/>
      <w:jc w:val="left"/>
    </w:pPr>
    <w:rPr>
      <w:rFonts w:ascii="楷体_GB2312" w:eastAsia="楷体_GB2312" w:hAnsi="宋体" w:cs="Times New Roman"/>
      <w:color w:val="000000"/>
      <w:szCs w:val="24"/>
    </w:rPr>
  </w:style>
  <w:style w:type="paragraph" w:customStyle="1" w:styleId="2ffff">
    <w:name w:val="批注主题2"/>
    <w:basedOn w:val="aff5"/>
    <w:next w:val="aff5"/>
    <w:qFormat/>
    <w:rsid w:val="00904DF0"/>
    <w:pPr>
      <w:spacing w:line="240" w:lineRule="auto"/>
      <w:ind w:firstLineChars="0" w:firstLine="0"/>
    </w:pPr>
    <w:rPr>
      <w:rFonts w:ascii="Calibri" w:eastAsia="等线" w:hAnsi="Calibri"/>
      <w:b/>
      <w:bCs/>
      <w:sz w:val="21"/>
    </w:rPr>
  </w:style>
  <w:style w:type="paragraph" w:customStyle="1" w:styleId="2ffff0">
    <w:name w:val="普通(网站)2"/>
    <w:basedOn w:val="af9"/>
    <w:qFormat/>
    <w:rsid w:val="00904DF0"/>
    <w:pPr>
      <w:widowControl/>
      <w:spacing w:before="100" w:beforeAutospacing="1" w:after="100" w:afterAutospacing="1" w:line="240" w:lineRule="auto"/>
      <w:ind w:firstLineChars="0" w:firstLine="0"/>
      <w:jc w:val="left"/>
    </w:pPr>
    <w:rPr>
      <w:rFonts w:ascii="宋体" w:hAnsi="宋体" w:cs="宋体"/>
      <w:color w:val="000000"/>
      <w:kern w:val="0"/>
      <w:szCs w:val="24"/>
    </w:rPr>
  </w:style>
  <w:style w:type="paragraph" w:customStyle="1" w:styleId="xl227">
    <w:name w:val="xl227"/>
    <w:basedOn w:val="af9"/>
    <w:qFormat/>
    <w:rsid w:val="00904DF0"/>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Chars="0" w:firstLine="0"/>
      <w:jc w:val="center"/>
      <w:textAlignment w:val="center"/>
    </w:pPr>
    <w:rPr>
      <w:rFonts w:ascii="Arial" w:hAnsi="Arial" w:cs="Arial"/>
      <w:kern w:val="0"/>
      <w:sz w:val="20"/>
      <w:szCs w:val="20"/>
    </w:rPr>
  </w:style>
  <w:style w:type="paragraph" w:customStyle="1" w:styleId="affffffffffffffffff4">
    <w:name w:val="条文脚注"/>
    <w:basedOn w:val="afff9"/>
    <w:qFormat/>
    <w:rsid w:val="00904DF0"/>
    <w:pPr>
      <w:widowControl w:val="0"/>
      <w:ind w:leftChars="200" w:left="780" w:hangingChars="200" w:hanging="360"/>
      <w:jc w:val="both"/>
    </w:pPr>
    <w:rPr>
      <w:rFonts w:ascii="宋体" w:eastAsia="等线" w:hAnsi="Times New Roman"/>
      <w:kern w:val="2"/>
    </w:rPr>
  </w:style>
  <w:style w:type="paragraph" w:customStyle="1" w:styleId="22h222heading2hiddenhead">
    <w:name w:val="22h222heading2hiddenhead"/>
    <w:basedOn w:val="af9"/>
    <w:qFormat/>
    <w:rsid w:val="00904DF0"/>
    <w:pPr>
      <w:widowControl/>
      <w:spacing w:before="100" w:beforeAutospacing="1" w:after="100" w:afterAutospacing="1" w:line="240" w:lineRule="auto"/>
      <w:ind w:firstLineChars="0" w:firstLine="0"/>
      <w:jc w:val="left"/>
    </w:pPr>
    <w:rPr>
      <w:rFonts w:ascii="宋体" w:hAnsi="宋体" w:cs="宋体"/>
      <w:kern w:val="0"/>
      <w:szCs w:val="24"/>
    </w:rPr>
  </w:style>
  <w:style w:type="paragraph" w:customStyle="1" w:styleId="xl244">
    <w:name w:val="xl244"/>
    <w:basedOn w:val="af9"/>
    <w:qFormat/>
    <w:rsid w:val="00904DF0"/>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Chars="0" w:firstLine="0"/>
      <w:jc w:val="center"/>
      <w:textAlignment w:val="center"/>
    </w:pPr>
    <w:rPr>
      <w:rFonts w:ascii="Arial" w:hAnsi="Arial" w:cs="Arial"/>
      <w:b/>
      <w:bCs/>
      <w:kern w:val="0"/>
      <w:sz w:val="20"/>
      <w:szCs w:val="20"/>
    </w:rPr>
  </w:style>
  <w:style w:type="paragraph" w:customStyle="1" w:styleId="xl284">
    <w:name w:val="xl284"/>
    <w:basedOn w:val="af9"/>
    <w:qFormat/>
    <w:rsid w:val="00904DF0"/>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Chars="0" w:firstLine="0"/>
      <w:jc w:val="center"/>
      <w:textAlignment w:val="center"/>
    </w:pPr>
    <w:rPr>
      <w:rFonts w:ascii="Arial" w:hAnsi="Arial" w:cs="Arial"/>
      <w:b/>
      <w:bCs/>
      <w:kern w:val="0"/>
      <w:sz w:val="20"/>
      <w:szCs w:val="20"/>
    </w:rPr>
  </w:style>
  <w:style w:type="paragraph" w:customStyle="1" w:styleId="xl234">
    <w:name w:val="xl234"/>
    <w:basedOn w:val="af9"/>
    <w:qFormat/>
    <w:rsid w:val="00904DF0"/>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Chars="0" w:firstLine="0"/>
      <w:jc w:val="center"/>
      <w:textAlignment w:val="center"/>
    </w:pPr>
    <w:rPr>
      <w:rFonts w:ascii="Arial" w:hAnsi="Arial" w:cs="Arial"/>
      <w:kern w:val="0"/>
      <w:sz w:val="20"/>
      <w:szCs w:val="20"/>
    </w:rPr>
  </w:style>
  <w:style w:type="paragraph" w:customStyle="1" w:styleId="affffffffffffffffff5">
    <w:name w:val="正文·"/>
    <w:basedOn w:val="af9"/>
    <w:qFormat/>
    <w:rsid w:val="00904DF0"/>
    <w:pPr>
      <w:keepNext/>
      <w:keepLines/>
      <w:tabs>
        <w:tab w:val="left" w:pos="360"/>
        <w:tab w:val="left" w:pos="1140"/>
        <w:tab w:val="left" w:pos="1200"/>
        <w:tab w:val="left" w:pos="1680"/>
      </w:tabs>
      <w:spacing w:beforeLines="25" w:after="290" w:line="0" w:lineRule="atLeast"/>
      <w:ind w:left="1679" w:firstLineChars="0" w:firstLine="0"/>
    </w:pPr>
    <w:rPr>
      <w:rFonts w:cs="Times New Roman"/>
      <w:color w:val="000000"/>
      <w:szCs w:val="20"/>
    </w:rPr>
  </w:style>
  <w:style w:type="paragraph" w:customStyle="1" w:styleId="4f0">
    <w:name w:val="标题4"/>
    <w:basedOn w:val="31"/>
    <w:qFormat/>
    <w:rsid w:val="00904DF0"/>
    <w:pPr>
      <w:numPr>
        <w:ilvl w:val="0"/>
        <w:numId w:val="0"/>
      </w:numPr>
      <w:spacing w:before="260" w:after="260" w:line="416" w:lineRule="auto"/>
    </w:pPr>
    <w:rPr>
      <w:rFonts w:ascii="等线 Light" w:eastAsia="等线 Light" w:hAnsi="等线 Light" w:cs="Times New Roman"/>
      <w:b w:val="0"/>
      <w:bCs w:val="0"/>
      <w:color w:val="0F4761"/>
      <w:sz w:val="32"/>
    </w:rPr>
  </w:style>
  <w:style w:type="paragraph" w:customStyle="1" w:styleId="font0">
    <w:name w:val="font0"/>
    <w:basedOn w:val="af9"/>
    <w:qFormat/>
    <w:rsid w:val="00904DF0"/>
    <w:pPr>
      <w:widowControl/>
      <w:spacing w:before="100" w:beforeAutospacing="1" w:after="100" w:afterAutospacing="1" w:line="240" w:lineRule="auto"/>
      <w:ind w:firstLineChars="0" w:firstLine="0"/>
      <w:jc w:val="left"/>
    </w:pPr>
    <w:rPr>
      <w:rFonts w:ascii="宋体" w:hAnsi="宋体" w:cs="Times New Roman" w:hint="eastAsia"/>
      <w:kern w:val="0"/>
      <w:szCs w:val="24"/>
    </w:rPr>
  </w:style>
  <w:style w:type="paragraph" w:customStyle="1" w:styleId="affffffffffffffffff6">
    <w:name w:val="文献分类号"/>
    <w:qFormat/>
    <w:rsid w:val="00904DF0"/>
    <w:pPr>
      <w:framePr w:hSpace="180" w:vSpace="180" w:wrap="around" w:hAnchor="margin" w:y="1" w:anchorLock="1"/>
      <w:widowControl w:val="0"/>
      <w:textAlignment w:val="center"/>
    </w:pPr>
    <w:rPr>
      <w:rFonts w:eastAsia="黑体"/>
      <w:sz w:val="21"/>
    </w:rPr>
  </w:style>
  <w:style w:type="paragraph" w:customStyle="1" w:styleId="xl237">
    <w:name w:val="xl237"/>
    <w:basedOn w:val="af9"/>
    <w:qFormat/>
    <w:rsid w:val="00904DF0"/>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Chars="0" w:firstLine="0"/>
      <w:jc w:val="center"/>
      <w:textAlignment w:val="center"/>
    </w:pPr>
    <w:rPr>
      <w:rFonts w:ascii="Arial" w:hAnsi="Arial" w:cs="Arial"/>
      <w:b/>
      <w:bCs/>
      <w:kern w:val="0"/>
      <w:sz w:val="20"/>
      <w:szCs w:val="20"/>
    </w:rPr>
  </w:style>
  <w:style w:type="paragraph" w:customStyle="1" w:styleId="1ffffff7">
    <w:name w:val="封面标准号1"/>
    <w:qFormat/>
    <w:rsid w:val="00904DF0"/>
    <w:pPr>
      <w:widowControl w:val="0"/>
      <w:kinsoku w:val="0"/>
      <w:overflowPunct w:val="0"/>
      <w:autoSpaceDE w:val="0"/>
      <w:autoSpaceDN w:val="0"/>
      <w:spacing w:before="308"/>
      <w:jc w:val="right"/>
      <w:textAlignment w:val="center"/>
    </w:pPr>
    <w:rPr>
      <w:sz w:val="28"/>
    </w:rPr>
  </w:style>
  <w:style w:type="paragraph" w:customStyle="1" w:styleId="Char2e">
    <w:name w:val="Char2"/>
    <w:basedOn w:val="af9"/>
    <w:qFormat/>
    <w:rsid w:val="00904DF0"/>
    <w:pPr>
      <w:tabs>
        <w:tab w:val="left" w:pos="360"/>
      </w:tabs>
      <w:spacing w:line="240" w:lineRule="auto"/>
      <w:ind w:firstLineChars="0" w:firstLine="0"/>
    </w:pPr>
    <w:rPr>
      <w:rFonts w:cs="Times New Roman"/>
      <w:szCs w:val="24"/>
    </w:rPr>
  </w:style>
  <w:style w:type="paragraph" w:customStyle="1" w:styleId="xl253">
    <w:name w:val="xl253"/>
    <w:basedOn w:val="af9"/>
    <w:qFormat/>
    <w:rsid w:val="00904DF0"/>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Chars="0" w:firstLine="0"/>
      <w:jc w:val="center"/>
      <w:textAlignment w:val="center"/>
    </w:pPr>
    <w:rPr>
      <w:rFonts w:ascii="Arial" w:hAnsi="Arial" w:cs="Arial"/>
      <w:b/>
      <w:bCs/>
      <w:kern w:val="0"/>
      <w:sz w:val="20"/>
      <w:szCs w:val="20"/>
    </w:rPr>
  </w:style>
  <w:style w:type="paragraph" w:customStyle="1" w:styleId="xl246">
    <w:name w:val="xl246"/>
    <w:basedOn w:val="af9"/>
    <w:qFormat/>
    <w:rsid w:val="00904DF0"/>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Chars="0" w:firstLine="0"/>
      <w:jc w:val="center"/>
      <w:textAlignment w:val="center"/>
    </w:pPr>
    <w:rPr>
      <w:rFonts w:ascii="Arial" w:hAnsi="Arial" w:cs="Arial"/>
      <w:b/>
      <w:bCs/>
      <w:kern w:val="0"/>
      <w:sz w:val="20"/>
      <w:szCs w:val="20"/>
    </w:rPr>
  </w:style>
  <w:style w:type="paragraph" w:customStyle="1" w:styleId="2ffff1">
    <w:name w:val="列表2"/>
    <w:basedOn w:val="af9"/>
    <w:qFormat/>
    <w:rsid w:val="00904DF0"/>
    <w:pPr>
      <w:spacing w:line="240" w:lineRule="auto"/>
      <w:ind w:left="200" w:hangingChars="200" w:hanging="200"/>
    </w:pPr>
    <w:rPr>
      <w:rFonts w:cs="Times New Roman"/>
      <w:sz w:val="21"/>
      <w:szCs w:val="24"/>
    </w:rPr>
  </w:style>
  <w:style w:type="paragraph" w:customStyle="1" w:styleId="CharChar1CharCharCharCharCharCharCharChar">
    <w:name w:val="Char Char1 Char Char Char Char Char Char Char Char"/>
    <w:basedOn w:val="af9"/>
    <w:qFormat/>
    <w:rsid w:val="00904DF0"/>
    <w:pPr>
      <w:ind w:firstLineChars="0" w:firstLine="0"/>
    </w:pPr>
    <w:rPr>
      <w:rFonts w:cs="Times New Roman"/>
      <w:sz w:val="21"/>
      <w:szCs w:val="24"/>
    </w:rPr>
  </w:style>
  <w:style w:type="paragraph" w:customStyle="1" w:styleId="4f1">
    <w:name w:val="正文4"/>
    <w:basedOn w:val="af9"/>
    <w:qFormat/>
    <w:rsid w:val="00904DF0"/>
    <w:pPr>
      <w:ind w:firstLine="480"/>
    </w:pPr>
    <w:rPr>
      <w:rFonts w:ascii="楷体_GB2312" w:eastAsia="楷体_GB2312" w:hAnsi="宋体" w:cs="Times New Roman"/>
      <w:szCs w:val="20"/>
    </w:rPr>
  </w:style>
  <w:style w:type="paragraph" w:customStyle="1" w:styleId="2ffff2">
    <w:name w:val="封面标准号2"/>
    <w:basedOn w:val="1ffffff7"/>
    <w:qFormat/>
    <w:rsid w:val="00904DF0"/>
    <w:pPr>
      <w:framePr w:w="9138" w:h="1244" w:hRule="exact" w:wrap="around" w:vAnchor="page" w:hAnchor="margin" w:y="2908"/>
      <w:adjustRightInd w:val="0"/>
      <w:spacing w:before="357" w:line="280" w:lineRule="exact"/>
    </w:pPr>
  </w:style>
  <w:style w:type="paragraph" w:customStyle="1" w:styleId="xl264">
    <w:name w:val="xl264"/>
    <w:basedOn w:val="af9"/>
    <w:qFormat/>
    <w:rsid w:val="00904DF0"/>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Chars="0" w:firstLine="0"/>
      <w:jc w:val="center"/>
      <w:textAlignment w:val="center"/>
    </w:pPr>
    <w:rPr>
      <w:rFonts w:ascii="Arial" w:hAnsi="Arial" w:cs="Arial"/>
      <w:kern w:val="0"/>
      <w:sz w:val="20"/>
      <w:szCs w:val="20"/>
    </w:rPr>
  </w:style>
  <w:style w:type="paragraph" w:customStyle="1" w:styleId="3ff4">
    <w:name w:val="日期3"/>
    <w:basedOn w:val="af9"/>
    <w:next w:val="af9"/>
    <w:qFormat/>
    <w:rsid w:val="00904DF0"/>
    <w:pPr>
      <w:spacing w:line="240" w:lineRule="auto"/>
      <w:ind w:leftChars="2500" w:left="100" w:firstLineChars="0" w:firstLine="0"/>
    </w:pPr>
    <w:rPr>
      <w:rFonts w:ascii="仿宋_GB2312" w:eastAsia="仿宋_GB2312" w:cs="Times New Roman"/>
      <w:b/>
      <w:sz w:val="36"/>
      <w:szCs w:val="24"/>
    </w:rPr>
  </w:style>
  <w:style w:type="paragraph" w:customStyle="1" w:styleId="xl214">
    <w:name w:val="xl214"/>
    <w:basedOn w:val="af9"/>
    <w:qFormat/>
    <w:rsid w:val="00904DF0"/>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Chars="0" w:firstLine="0"/>
      <w:jc w:val="center"/>
      <w:textAlignment w:val="center"/>
    </w:pPr>
    <w:rPr>
      <w:rFonts w:ascii="Arial" w:hAnsi="Arial" w:cs="Arial"/>
      <w:b/>
      <w:bCs/>
      <w:kern w:val="0"/>
      <w:sz w:val="20"/>
      <w:szCs w:val="20"/>
    </w:rPr>
  </w:style>
  <w:style w:type="paragraph" w:customStyle="1" w:styleId="xl267">
    <w:name w:val="xl267"/>
    <w:basedOn w:val="af9"/>
    <w:qFormat/>
    <w:rsid w:val="00904DF0"/>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Chars="0" w:firstLine="0"/>
      <w:jc w:val="center"/>
      <w:textAlignment w:val="center"/>
    </w:pPr>
    <w:rPr>
      <w:rFonts w:ascii="Arial" w:hAnsi="Arial" w:cs="Arial"/>
      <w:kern w:val="0"/>
      <w:sz w:val="20"/>
      <w:szCs w:val="20"/>
    </w:rPr>
  </w:style>
  <w:style w:type="paragraph" w:customStyle="1" w:styleId="xl228">
    <w:name w:val="xl228"/>
    <w:basedOn w:val="af9"/>
    <w:qFormat/>
    <w:rsid w:val="00904DF0"/>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Chars="0" w:firstLine="0"/>
      <w:jc w:val="center"/>
      <w:textAlignment w:val="center"/>
    </w:pPr>
    <w:rPr>
      <w:rFonts w:ascii="Arial" w:hAnsi="Arial" w:cs="Arial"/>
      <w:kern w:val="0"/>
      <w:sz w:val="20"/>
      <w:szCs w:val="20"/>
    </w:rPr>
  </w:style>
  <w:style w:type="paragraph" w:customStyle="1" w:styleId="StyleHeading2Before035lineAfter035line">
    <w:name w:val="Style Heading 2 节 + Before:  0.35 line After:  0.35 line"/>
    <w:basedOn w:val="Heading20"/>
    <w:qFormat/>
    <w:rsid w:val="00904DF0"/>
    <w:pPr>
      <w:spacing w:beforeLines="0" w:afterLines="0"/>
      <w:ind w:left="0" w:firstLine="0"/>
    </w:pPr>
    <w:rPr>
      <w:szCs w:val="20"/>
    </w:rPr>
  </w:style>
  <w:style w:type="paragraph" w:customStyle="1" w:styleId="Heading20">
    <w:name w:val="Heading 2 节"/>
    <w:next w:val="af9"/>
    <w:qFormat/>
    <w:rsid w:val="00904DF0"/>
    <w:pPr>
      <w:tabs>
        <w:tab w:val="left" w:pos="576"/>
      </w:tabs>
      <w:spacing w:beforeLines="35" w:afterLines="35" w:line="440" w:lineRule="exact"/>
      <w:ind w:left="576" w:hanging="576"/>
      <w:jc w:val="center"/>
    </w:pPr>
    <w:rPr>
      <w:rFonts w:eastAsia="黑体"/>
      <w:b/>
      <w:bCs/>
      <w:kern w:val="2"/>
      <w:sz w:val="28"/>
      <w:szCs w:val="28"/>
    </w:rPr>
  </w:style>
  <w:style w:type="paragraph" w:customStyle="1" w:styleId="322">
    <w:name w:val="正文文本 32"/>
    <w:basedOn w:val="af9"/>
    <w:qFormat/>
    <w:rsid w:val="00904DF0"/>
    <w:pPr>
      <w:spacing w:line="240" w:lineRule="auto"/>
      <w:ind w:firstLineChars="0" w:firstLine="0"/>
    </w:pPr>
    <w:rPr>
      <w:rFonts w:ascii="仿宋_GB2312" w:eastAsia="仿宋_GB2312" w:hAnsi="Arial" w:cs="Times New Roman"/>
      <w:sz w:val="32"/>
      <w:szCs w:val="20"/>
    </w:rPr>
  </w:style>
  <w:style w:type="paragraph" w:customStyle="1" w:styleId="xl183">
    <w:name w:val="xl183"/>
    <w:basedOn w:val="af9"/>
    <w:qFormat/>
    <w:rsid w:val="00904DF0"/>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Chars="0" w:firstLine="0"/>
      <w:jc w:val="left"/>
      <w:textAlignment w:val="center"/>
    </w:pPr>
    <w:rPr>
      <w:rFonts w:ascii="Arial" w:hAnsi="Arial" w:cs="Arial"/>
      <w:b/>
      <w:bCs/>
      <w:kern w:val="0"/>
      <w:sz w:val="20"/>
      <w:szCs w:val="20"/>
    </w:rPr>
  </w:style>
  <w:style w:type="paragraph" w:customStyle="1" w:styleId="xl279">
    <w:name w:val="xl279"/>
    <w:basedOn w:val="af9"/>
    <w:qFormat/>
    <w:rsid w:val="00904DF0"/>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Chars="0" w:firstLine="0"/>
      <w:jc w:val="left"/>
      <w:textAlignment w:val="top"/>
    </w:pPr>
    <w:rPr>
      <w:rFonts w:ascii="Arial" w:hAnsi="Arial" w:cs="Arial"/>
      <w:kern w:val="0"/>
      <w:sz w:val="20"/>
      <w:szCs w:val="20"/>
    </w:rPr>
  </w:style>
  <w:style w:type="paragraph" w:customStyle="1" w:styleId="xl50">
    <w:name w:val="xl50"/>
    <w:basedOn w:val="af9"/>
    <w:qFormat/>
    <w:rsid w:val="00904DF0"/>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Chars="0" w:firstLine="0"/>
      <w:jc w:val="left"/>
      <w:textAlignment w:val="center"/>
    </w:pPr>
    <w:rPr>
      <w:rFonts w:ascii="Arial Unicode MS" w:eastAsia="Arial Unicode MS" w:hAnsi="Arial Unicode MS" w:cs="Times New Roman"/>
      <w:b/>
      <w:bCs/>
      <w:color w:val="000000"/>
      <w:kern w:val="0"/>
      <w:sz w:val="20"/>
      <w:szCs w:val="20"/>
    </w:rPr>
  </w:style>
  <w:style w:type="paragraph" w:customStyle="1" w:styleId="xl166">
    <w:name w:val="xl166"/>
    <w:basedOn w:val="af9"/>
    <w:qFormat/>
    <w:rsid w:val="00904DF0"/>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Chars="0" w:firstLine="0"/>
      <w:jc w:val="left"/>
      <w:textAlignment w:val="center"/>
    </w:pPr>
    <w:rPr>
      <w:rFonts w:ascii="Arial" w:hAnsi="Arial" w:cs="Arial"/>
      <w:kern w:val="0"/>
      <w:sz w:val="20"/>
      <w:szCs w:val="20"/>
    </w:rPr>
  </w:style>
  <w:style w:type="paragraph" w:customStyle="1" w:styleId="xl200">
    <w:name w:val="xl200"/>
    <w:basedOn w:val="af9"/>
    <w:qFormat/>
    <w:rsid w:val="00904DF0"/>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Chars="0" w:firstLine="0"/>
      <w:jc w:val="left"/>
      <w:textAlignment w:val="center"/>
    </w:pPr>
    <w:rPr>
      <w:rFonts w:ascii="Arial" w:hAnsi="Arial" w:cs="Arial"/>
      <w:kern w:val="0"/>
      <w:sz w:val="20"/>
      <w:szCs w:val="20"/>
    </w:rPr>
  </w:style>
  <w:style w:type="paragraph" w:customStyle="1" w:styleId="xl261">
    <w:name w:val="xl261"/>
    <w:basedOn w:val="af9"/>
    <w:qFormat/>
    <w:rsid w:val="00904DF0"/>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Chars="0" w:firstLine="0"/>
      <w:jc w:val="center"/>
      <w:textAlignment w:val="center"/>
    </w:pPr>
    <w:rPr>
      <w:rFonts w:ascii="Arial" w:hAnsi="Arial" w:cs="Arial"/>
      <w:b/>
      <w:bCs/>
      <w:kern w:val="0"/>
      <w:sz w:val="20"/>
      <w:szCs w:val="20"/>
    </w:rPr>
  </w:style>
  <w:style w:type="paragraph" w:customStyle="1" w:styleId="xl53">
    <w:name w:val="xl53"/>
    <w:basedOn w:val="af9"/>
    <w:qFormat/>
    <w:rsid w:val="00904DF0"/>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Chars="0" w:firstLine="0"/>
      <w:jc w:val="center"/>
      <w:textAlignment w:val="center"/>
    </w:pPr>
    <w:rPr>
      <w:rFonts w:ascii="Arial Unicode MS" w:eastAsia="Arial Unicode MS" w:hAnsi="Arial Unicode MS" w:cs="Times New Roman"/>
      <w:color w:val="000000"/>
      <w:kern w:val="0"/>
      <w:sz w:val="20"/>
      <w:szCs w:val="20"/>
    </w:rPr>
  </w:style>
  <w:style w:type="paragraph" w:customStyle="1" w:styleId="xl216">
    <w:name w:val="xl216"/>
    <w:basedOn w:val="af9"/>
    <w:qFormat/>
    <w:rsid w:val="00904DF0"/>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Chars="0" w:firstLine="0"/>
      <w:jc w:val="center"/>
      <w:textAlignment w:val="center"/>
    </w:pPr>
    <w:rPr>
      <w:rFonts w:ascii="Arial" w:hAnsi="Arial" w:cs="Arial"/>
      <w:kern w:val="0"/>
      <w:sz w:val="20"/>
      <w:szCs w:val="20"/>
    </w:rPr>
  </w:style>
  <w:style w:type="paragraph" w:customStyle="1" w:styleId="xl35">
    <w:name w:val="xl35"/>
    <w:basedOn w:val="af9"/>
    <w:qFormat/>
    <w:rsid w:val="00904DF0"/>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Chars="0" w:firstLine="0"/>
      <w:jc w:val="center"/>
    </w:pPr>
    <w:rPr>
      <w:rFonts w:ascii="Arial Unicode MS" w:eastAsia="Arial Unicode MS" w:hAnsi="Arial Unicode MS" w:cs="Times New Roman"/>
      <w:kern w:val="0"/>
      <w:sz w:val="22"/>
    </w:rPr>
  </w:style>
  <w:style w:type="paragraph" w:customStyle="1" w:styleId="xl303">
    <w:name w:val="xl303"/>
    <w:basedOn w:val="af9"/>
    <w:qFormat/>
    <w:rsid w:val="00904DF0"/>
    <w:pPr>
      <w:widowControl/>
      <w:pBdr>
        <w:top w:val="single" w:sz="4" w:space="0" w:color="auto"/>
        <w:bottom w:val="single" w:sz="4" w:space="0" w:color="auto"/>
      </w:pBdr>
      <w:shd w:val="clear" w:color="000000" w:fill="FFFFFF"/>
      <w:spacing w:before="100" w:beforeAutospacing="1" w:after="100" w:afterAutospacing="1" w:line="240" w:lineRule="auto"/>
      <w:ind w:firstLineChars="0" w:firstLine="0"/>
      <w:jc w:val="left"/>
      <w:textAlignment w:val="center"/>
    </w:pPr>
    <w:rPr>
      <w:rFonts w:ascii="Arial" w:hAnsi="Arial" w:cs="Arial"/>
      <w:b/>
      <w:bCs/>
      <w:kern w:val="0"/>
      <w:sz w:val="20"/>
      <w:szCs w:val="20"/>
    </w:rPr>
  </w:style>
  <w:style w:type="paragraph" w:customStyle="1" w:styleId="xl270">
    <w:name w:val="xl270"/>
    <w:basedOn w:val="af9"/>
    <w:qFormat/>
    <w:rsid w:val="00904DF0"/>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Chars="0" w:firstLine="0"/>
      <w:jc w:val="left"/>
      <w:textAlignment w:val="center"/>
    </w:pPr>
    <w:rPr>
      <w:rFonts w:ascii="Arial" w:hAnsi="Arial" w:cs="Arial"/>
      <w:kern w:val="0"/>
      <w:sz w:val="20"/>
      <w:szCs w:val="20"/>
    </w:rPr>
  </w:style>
  <w:style w:type="paragraph" w:customStyle="1" w:styleId="affffffffffffffffff7">
    <w:name w:val="正文编号"/>
    <w:basedOn w:val="af9"/>
    <w:qFormat/>
    <w:rsid w:val="00904DF0"/>
    <w:pPr>
      <w:tabs>
        <w:tab w:val="left" w:pos="0"/>
        <w:tab w:val="left" w:pos="1380"/>
      </w:tabs>
      <w:snapToGrid w:val="0"/>
      <w:ind w:left="195" w:firstLineChars="0" w:hanging="51"/>
    </w:pPr>
    <w:rPr>
      <w:rFonts w:ascii="Book Antiqua" w:hAnsi="Book Antiqua" w:cs="Times New Roman"/>
      <w:szCs w:val="20"/>
    </w:rPr>
  </w:style>
  <w:style w:type="paragraph" w:customStyle="1" w:styleId="xl301">
    <w:name w:val="xl301"/>
    <w:basedOn w:val="af9"/>
    <w:qFormat/>
    <w:rsid w:val="00904DF0"/>
    <w:pPr>
      <w:widowControl/>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Chars="0" w:firstLine="0"/>
      <w:jc w:val="left"/>
      <w:textAlignment w:val="center"/>
    </w:pPr>
    <w:rPr>
      <w:rFonts w:ascii="Arial" w:hAnsi="Arial" w:cs="Arial"/>
      <w:b/>
      <w:bCs/>
      <w:kern w:val="0"/>
      <w:sz w:val="20"/>
      <w:szCs w:val="20"/>
    </w:rPr>
  </w:style>
  <w:style w:type="paragraph" w:customStyle="1" w:styleId="xl61">
    <w:name w:val="xl61"/>
    <w:basedOn w:val="af9"/>
    <w:qFormat/>
    <w:rsid w:val="00904DF0"/>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ind w:firstLineChars="0" w:firstLine="0"/>
      <w:jc w:val="left"/>
    </w:pPr>
    <w:rPr>
      <w:rFonts w:ascii="Arial Unicode MS" w:eastAsia="Arial Unicode MS" w:hAnsi="Arial Unicode MS" w:cs="Times New Roman"/>
      <w:kern w:val="0"/>
      <w:sz w:val="20"/>
      <w:szCs w:val="20"/>
    </w:rPr>
  </w:style>
  <w:style w:type="paragraph" w:customStyle="1" w:styleId="xl287">
    <w:name w:val="xl287"/>
    <w:basedOn w:val="af9"/>
    <w:qFormat/>
    <w:rsid w:val="00904DF0"/>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Chars="0" w:firstLine="0"/>
      <w:jc w:val="left"/>
      <w:textAlignment w:val="center"/>
    </w:pPr>
    <w:rPr>
      <w:rFonts w:ascii="Arial" w:hAnsi="Arial" w:cs="Arial"/>
      <w:b/>
      <w:bCs/>
      <w:kern w:val="0"/>
      <w:sz w:val="20"/>
      <w:szCs w:val="20"/>
    </w:rPr>
  </w:style>
  <w:style w:type="paragraph" w:customStyle="1" w:styleId="xl282">
    <w:name w:val="xl282"/>
    <w:basedOn w:val="af9"/>
    <w:qFormat/>
    <w:rsid w:val="00904DF0"/>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Chars="0" w:firstLine="0"/>
      <w:jc w:val="center"/>
      <w:textAlignment w:val="center"/>
    </w:pPr>
    <w:rPr>
      <w:rFonts w:ascii="Arial" w:hAnsi="Arial" w:cs="Arial"/>
      <w:b/>
      <w:bCs/>
      <w:kern w:val="0"/>
      <w:sz w:val="20"/>
      <w:szCs w:val="20"/>
    </w:rPr>
  </w:style>
  <w:style w:type="paragraph" w:customStyle="1" w:styleId="affffffffffffffffff8">
    <w:name w:val="封面正文"/>
    <w:qFormat/>
    <w:rsid w:val="00904DF0"/>
    <w:pPr>
      <w:jc w:val="both"/>
    </w:pPr>
  </w:style>
  <w:style w:type="paragraph" w:customStyle="1" w:styleId="xl211">
    <w:name w:val="xl211"/>
    <w:basedOn w:val="af9"/>
    <w:qFormat/>
    <w:rsid w:val="00904DF0"/>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Chars="0" w:firstLine="0"/>
      <w:jc w:val="center"/>
      <w:textAlignment w:val="center"/>
    </w:pPr>
    <w:rPr>
      <w:rFonts w:ascii="Arial" w:hAnsi="Arial" w:cs="Arial"/>
      <w:b/>
      <w:bCs/>
      <w:kern w:val="0"/>
      <w:sz w:val="20"/>
      <w:szCs w:val="20"/>
    </w:rPr>
  </w:style>
  <w:style w:type="paragraph" w:customStyle="1" w:styleId="affffffffffffffffff9">
    <w:name w:val="制作人文字"/>
    <w:basedOn w:val="af9"/>
    <w:qFormat/>
    <w:rsid w:val="00904DF0"/>
    <w:pPr>
      <w:spacing w:line="240" w:lineRule="auto"/>
      <w:ind w:firstLineChars="0" w:firstLine="0"/>
    </w:pPr>
    <w:rPr>
      <w:rFonts w:ascii="Arial" w:eastAsia="仿宋_GB2312" w:hAnsi="Arial" w:cs="Times New Roman"/>
      <w:bCs/>
      <w:kern w:val="0"/>
      <w:sz w:val="28"/>
      <w:szCs w:val="20"/>
    </w:rPr>
  </w:style>
  <w:style w:type="paragraph" w:customStyle="1" w:styleId="xl56">
    <w:name w:val="xl56"/>
    <w:basedOn w:val="af9"/>
    <w:qFormat/>
    <w:rsid w:val="00904DF0"/>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Chars="0" w:firstLine="0"/>
      <w:jc w:val="left"/>
      <w:textAlignment w:val="center"/>
    </w:pPr>
    <w:rPr>
      <w:rFonts w:eastAsia="Arial Unicode MS" w:cs="Times New Roman"/>
      <w:color w:val="000000"/>
      <w:kern w:val="0"/>
      <w:sz w:val="20"/>
      <w:szCs w:val="20"/>
    </w:rPr>
  </w:style>
  <w:style w:type="paragraph" w:customStyle="1" w:styleId="xl258">
    <w:name w:val="xl258"/>
    <w:basedOn w:val="af9"/>
    <w:qFormat/>
    <w:rsid w:val="00904DF0"/>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Chars="0" w:firstLine="0"/>
      <w:jc w:val="center"/>
      <w:textAlignment w:val="center"/>
    </w:pPr>
    <w:rPr>
      <w:rFonts w:ascii="宋体" w:hAnsi="宋体" w:cs="宋体"/>
      <w:b/>
      <w:bCs/>
      <w:kern w:val="0"/>
      <w:sz w:val="20"/>
      <w:szCs w:val="20"/>
    </w:rPr>
  </w:style>
  <w:style w:type="paragraph" w:customStyle="1" w:styleId="xl39">
    <w:name w:val="xl39"/>
    <w:basedOn w:val="af9"/>
    <w:qFormat/>
    <w:rsid w:val="00904DF0"/>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Chars="0" w:firstLine="0"/>
      <w:jc w:val="center"/>
      <w:textAlignment w:val="center"/>
    </w:pPr>
    <w:rPr>
      <w:rFonts w:ascii="Arial Unicode MS" w:eastAsia="Arial Unicode MS" w:hAnsi="Arial Unicode MS" w:cs="Times New Roman"/>
      <w:color w:val="000000"/>
      <w:kern w:val="0"/>
      <w:sz w:val="22"/>
    </w:rPr>
  </w:style>
  <w:style w:type="paragraph" w:customStyle="1" w:styleId="xl319">
    <w:name w:val="xl319"/>
    <w:basedOn w:val="af9"/>
    <w:qFormat/>
    <w:rsid w:val="00904DF0"/>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Chars="0" w:firstLine="0"/>
      <w:jc w:val="center"/>
      <w:textAlignment w:val="center"/>
    </w:pPr>
    <w:rPr>
      <w:rFonts w:ascii="宋体" w:hAnsi="宋体" w:cs="宋体"/>
      <w:kern w:val="0"/>
      <w:sz w:val="20"/>
      <w:szCs w:val="20"/>
    </w:rPr>
  </w:style>
  <w:style w:type="paragraph" w:customStyle="1" w:styleId="xl312">
    <w:name w:val="xl312"/>
    <w:basedOn w:val="af9"/>
    <w:qFormat/>
    <w:rsid w:val="00904DF0"/>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Chars="0" w:firstLine="0"/>
      <w:jc w:val="center"/>
      <w:textAlignment w:val="center"/>
    </w:pPr>
    <w:rPr>
      <w:rFonts w:ascii="Arial" w:hAnsi="Arial" w:cs="Arial"/>
      <w:b/>
      <w:bCs/>
      <w:kern w:val="0"/>
      <w:sz w:val="20"/>
      <w:szCs w:val="20"/>
    </w:rPr>
  </w:style>
  <w:style w:type="paragraph" w:customStyle="1" w:styleId="xl291">
    <w:name w:val="xl291"/>
    <w:basedOn w:val="af9"/>
    <w:qFormat/>
    <w:rsid w:val="00904DF0"/>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Chars="0" w:firstLine="0"/>
      <w:jc w:val="center"/>
      <w:textAlignment w:val="center"/>
    </w:pPr>
    <w:rPr>
      <w:rFonts w:ascii="Arial" w:hAnsi="Arial" w:cs="Arial"/>
      <w:kern w:val="0"/>
      <w:sz w:val="20"/>
      <w:szCs w:val="20"/>
    </w:rPr>
  </w:style>
  <w:style w:type="paragraph" w:customStyle="1" w:styleId="affffffffffffffffffa">
    <w:name w:val="附录标识"/>
    <w:basedOn w:val="afffffffffffffffffd"/>
    <w:qFormat/>
    <w:rsid w:val="00904DF0"/>
    <w:pPr>
      <w:tabs>
        <w:tab w:val="left" w:pos="780"/>
        <w:tab w:val="left" w:pos="6405"/>
      </w:tabs>
      <w:spacing w:after="200"/>
      <w:ind w:left="780" w:hanging="360"/>
    </w:pPr>
    <w:rPr>
      <w:sz w:val="21"/>
    </w:rPr>
  </w:style>
  <w:style w:type="paragraph" w:customStyle="1" w:styleId="xl34">
    <w:name w:val="xl34"/>
    <w:basedOn w:val="af9"/>
    <w:qFormat/>
    <w:rsid w:val="00904DF0"/>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Chars="0" w:firstLine="0"/>
      <w:jc w:val="left"/>
    </w:pPr>
    <w:rPr>
      <w:rFonts w:ascii="Arial Unicode MS" w:eastAsia="Arial Unicode MS" w:hAnsi="Arial Unicode MS" w:cs="Times New Roman"/>
      <w:kern w:val="0"/>
      <w:sz w:val="22"/>
    </w:rPr>
  </w:style>
  <w:style w:type="paragraph" w:customStyle="1" w:styleId="xl220">
    <w:name w:val="xl220"/>
    <w:basedOn w:val="af9"/>
    <w:qFormat/>
    <w:rsid w:val="00904DF0"/>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Chars="0" w:firstLine="0"/>
      <w:jc w:val="center"/>
      <w:textAlignment w:val="center"/>
    </w:pPr>
    <w:rPr>
      <w:rFonts w:ascii="Arial" w:hAnsi="Arial" w:cs="Arial"/>
      <w:kern w:val="0"/>
      <w:sz w:val="20"/>
      <w:szCs w:val="20"/>
    </w:rPr>
  </w:style>
  <w:style w:type="paragraph" w:customStyle="1" w:styleId="xl190">
    <w:name w:val="xl190"/>
    <w:basedOn w:val="af9"/>
    <w:qFormat/>
    <w:rsid w:val="00904DF0"/>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Chars="0" w:firstLine="0"/>
      <w:jc w:val="left"/>
      <w:textAlignment w:val="center"/>
    </w:pPr>
    <w:rPr>
      <w:rFonts w:ascii="Arial" w:hAnsi="Arial" w:cs="Arial"/>
      <w:kern w:val="0"/>
      <w:sz w:val="20"/>
      <w:szCs w:val="20"/>
    </w:rPr>
  </w:style>
  <w:style w:type="paragraph" w:customStyle="1" w:styleId="Style5">
    <w:name w:val="_Style 5"/>
    <w:basedOn w:val="af9"/>
    <w:uiPriority w:val="34"/>
    <w:qFormat/>
    <w:rsid w:val="00904DF0"/>
    <w:pPr>
      <w:spacing w:line="240" w:lineRule="auto"/>
      <w:ind w:firstLineChars="0" w:firstLine="0"/>
    </w:pPr>
    <w:rPr>
      <w:rFonts w:cs="Times New Roman"/>
      <w:sz w:val="21"/>
      <w:szCs w:val="24"/>
    </w:rPr>
  </w:style>
  <w:style w:type="paragraph" w:customStyle="1" w:styleId="xl219">
    <w:name w:val="xl219"/>
    <w:basedOn w:val="af9"/>
    <w:qFormat/>
    <w:rsid w:val="00904DF0"/>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Chars="0" w:firstLine="0"/>
      <w:jc w:val="center"/>
      <w:textAlignment w:val="center"/>
    </w:pPr>
    <w:rPr>
      <w:rFonts w:ascii="Arial" w:hAnsi="Arial" w:cs="Arial"/>
      <w:kern w:val="0"/>
      <w:sz w:val="20"/>
      <w:szCs w:val="20"/>
    </w:rPr>
  </w:style>
  <w:style w:type="paragraph" w:customStyle="1" w:styleId="xl300">
    <w:name w:val="xl300"/>
    <w:basedOn w:val="af9"/>
    <w:qFormat/>
    <w:rsid w:val="00904DF0"/>
    <w:pPr>
      <w:widowControl/>
      <w:pBdr>
        <w:top w:val="single" w:sz="4" w:space="0" w:color="auto"/>
        <w:bottom w:val="single" w:sz="4" w:space="0" w:color="auto"/>
      </w:pBdr>
      <w:shd w:val="clear" w:color="000000" w:fill="FFFFFF"/>
      <w:spacing w:before="100" w:beforeAutospacing="1" w:after="100" w:afterAutospacing="1" w:line="240" w:lineRule="auto"/>
      <w:ind w:firstLineChars="0" w:firstLine="0"/>
      <w:jc w:val="left"/>
      <w:textAlignment w:val="center"/>
    </w:pPr>
    <w:rPr>
      <w:rFonts w:ascii="Arial" w:hAnsi="Arial" w:cs="Arial"/>
      <w:b/>
      <w:bCs/>
      <w:kern w:val="0"/>
      <w:sz w:val="20"/>
      <w:szCs w:val="20"/>
    </w:rPr>
  </w:style>
  <w:style w:type="paragraph" w:customStyle="1" w:styleId="11110">
    <w:name w:val="样式1111"/>
    <w:basedOn w:val="af9"/>
    <w:qFormat/>
    <w:rsid w:val="00904DF0"/>
    <w:pPr>
      <w:jc w:val="left"/>
    </w:pPr>
    <w:rPr>
      <w:rFonts w:cs="Times New Roman"/>
      <w:szCs w:val="24"/>
    </w:rPr>
  </w:style>
  <w:style w:type="paragraph" w:customStyle="1" w:styleId="xl313">
    <w:name w:val="xl313"/>
    <w:basedOn w:val="af9"/>
    <w:qFormat/>
    <w:rsid w:val="00904DF0"/>
    <w:pPr>
      <w:widowControl/>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Chars="0" w:firstLine="0"/>
      <w:jc w:val="left"/>
      <w:textAlignment w:val="center"/>
    </w:pPr>
    <w:rPr>
      <w:rFonts w:ascii="Arial" w:hAnsi="Arial" w:cs="Arial"/>
      <w:b/>
      <w:bCs/>
      <w:kern w:val="0"/>
      <w:sz w:val="20"/>
      <w:szCs w:val="20"/>
    </w:rPr>
  </w:style>
  <w:style w:type="paragraph" w:customStyle="1" w:styleId="xl247">
    <w:name w:val="xl247"/>
    <w:basedOn w:val="af9"/>
    <w:qFormat/>
    <w:rsid w:val="00904DF0"/>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Chars="0" w:firstLine="0"/>
      <w:jc w:val="center"/>
      <w:textAlignment w:val="center"/>
    </w:pPr>
    <w:rPr>
      <w:rFonts w:ascii="Arial" w:hAnsi="Arial" w:cs="Arial"/>
      <w:kern w:val="0"/>
      <w:sz w:val="20"/>
      <w:szCs w:val="20"/>
    </w:rPr>
  </w:style>
  <w:style w:type="paragraph" w:customStyle="1" w:styleId="3H3Heading3-oldh3sect123BOD0level3PIM3Leve">
    <w:name w:val="样式 样式 标题 3H3Heading 3 - oldh3sect1.2.3BOD 0level_3PIM 3Leve... +..."/>
    <w:basedOn w:val="af9"/>
    <w:qFormat/>
    <w:rsid w:val="00904DF0"/>
    <w:pPr>
      <w:tabs>
        <w:tab w:val="left" w:pos="709"/>
      </w:tabs>
      <w:spacing w:line="300" w:lineRule="auto"/>
      <w:ind w:left="709" w:firstLineChars="0" w:hanging="709"/>
    </w:pPr>
    <w:rPr>
      <w:rFonts w:cs="Times New Roman"/>
      <w:sz w:val="21"/>
      <w:szCs w:val="24"/>
    </w:rPr>
  </w:style>
  <w:style w:type="paragraph" w:customStyle="1" w:styleId="xl174">
    <w:name w:val="xl174"/>
    <w:basedOn w:val="af9"/>
    <w:qFormat/>
    <w:rsid w:val="00904DF0"/>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Chars="0" w:firstLine="0"/>
      <w:jc w:val="left"/>
      <w:textAlignment w:val="center"/>
    </w:pPr>
    <w:rPr>
      <w:rFonts w:ascii="Arial" w:hAnsi="Arial" w:cs="Arial"/>
      <w:kern w:val="0"/>
      <w:sz w:val="20"/>
      <w:szCs w:val="20"/>
    </w:rPr>
  </w:style>
  <w:style w:type="paragraph" w:customStyle="1" w:styleId="xl207">
    <w:name w:val="xl207"/>
    <w:basedOn w:val="af9"/>
    <w:qFormat/>
    <w:rsid w:val="00904DF0"/>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Chars="0" w:firstLine="0"/>
      <w:jc w:val="left"/>
    </w:pPr>
    <w:rPr>
      <w:rFonts w:ascii="Arial" w:hAnsi="Arial" w:cs="Arial"/>
      <w:kern w:val="0"/>
      <w:sz w:val="20"/>
      <w:szCs w:val="20"/>
    </w:rPr>
  </w:style>
  <w:style w:type="paragraph" w:customStyle="1" w:styleId="affffffffffffffffffb">
    <w:name w:val="我的表格文字"/>
    <w:basedOn w:val="af9"/>
    <w:qFormat/>
    <w:rsid w:val="00904DF0"/>
    <w:pPr>
      <w:widowControl/>
      <w:autoSpaceDE w:val="0"/>
      <w:autoSpaceDN w:val="0"/>
      <w:spacing w:line="240" w:lineRule="auto"/>
      <w:ind w:firstLineChars="0" w:firstLine="0"/>
      <w:jc w:val="left"/>
    </w:pPr>
    <w:rPr>
      <w:rFonts w:ascii="Arial" w:hAnsi="Arial" w:cs="Microsoft Sans Serif"/>
      <w:kern w:val="0"/>
      <w:szCs w:val="18"/>
    </w:rPr>
  </w:style>
  <w:style w:type="paragraph" w:customStyle="1" w:styleId="xl24">
    <w:name w:val="xl24"/>
    <w:basedOn w:val="af9"/>
    <w:qFormat/>
    <w:rsid w:val="00904DF0"/>
    <w:pPr>
      <w:widowControl/>
      <w:shd w:val="clear" w:color="auto" w:fill="C0C0C0"/>
      <w:spacing w:before="100" w:beforeAutospacing="1" w:after="100" w:afterAutospacing="1" w:line="240" w:lineRule="auto"/>
      <w:ind w:firstLineChars="0" w:firstLine="0"/>
      <w:jc w:val="center"/>
      <w:textAlignment w:val="center"/>
    </w:pPr>
    <w:rPr>
      <w:rFonts w:ascii="Tahoma" w:eastAsia="Arial Unicode MS" w:hAnsi="Tahoma" w:cs="Tahoma"/>
      <w:b/>
      <w:bCs/>
      <w:kern w:val="0"/>
      <w:sz w:val="16"/>
      <w:szCs w:val="16"/>
    </w:rPr>
  </w:style>
  <w:style w:type="paragraph" w:customStyle="1" w:styleId="221">
    <w:name w:val="正文文本 22"/>
    <w:basedOn w:val="af9"/>
    <w:qFormat/>
    <w:rsid w:val="00904DF0"/>
    <w:pPr>
      <w:spacing w:after="120" w:line="480" w:lineRule="auto"/>
      <w:ind w:firstLineChars="0" w:firstLine="0"/>
    </w:pPr>
    <w:rPr>
      <w:rFonts w:cs="Times New Roman"/>
      <w:sz w:val="21"/>
      <w:szCs w:val="24"/>
    </w:rPr>
  </w:style>
  <w:style w:type="paragraph" w:customStyle="1" w:styleId="xl37">
    <w:name w:val="xl37"/>
    <w:basedOn w:val="af9"/>
    <w:qFormat/>
    <w:rsid w:val="00904DF0"/>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Chars="0" w:firstLine="0"/>
      <w:jc w:val="left"/>
      <w:textAlignment w:val="center"/>
    </w:pPr>
    <w:rPr>
      <w:rFonts w:ascii="Arial Unicode MS" w:eastAsia="Arial Unicode MS" w:hAnsi="Arial Unicode MS" w:cs="Times New Roman"/>
      <w:kern w:val="0"/>
      <w:sz w:val="22"/>
    </w:rPr>
  </w:style>
  <w:style w:type="paragraph" w:customStyle="1" w:styleId="xl293">
    <w:name w:val="xl293"/>
    <w:basedOn w:val="af9"/>
    <w:qFormat/>
    <w:rsid w:val="00904DF0"/>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Chars="0" w:firstLine="0"/>
      <w:jc w:val="left"/>
      <w:textAlignment w:val="center"/>
    </w:pPr>
    <w:rPr>
      <w:rFonts w:ascii="Arial" w:hAnsi="Arial" w:cs="Arial"/>
      <w:kern w:val="0"/>
      <w:sz w:val="20"/>
      <w:szCs w:val="20"/>
    </w:rPr>
  </w:style>
  <w:style w:type="paragraph" w:customStyle="1" w:styleId="xl296">
    <w:name w:val="xl296"/>
    <w:basedOn w:val="af9"/>
    <w:qFormat/>
    <w:rsid w:val="00904DF0"/>
    <w:pPr>
      <w:widowControl/>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Chars="0" w:firstLine="0"/>
      <w:jc w:val="left"/>
      <w:textAlignment w:val="center"/>
    </w:pPr>
    <w:rPr>
      <w:rFonts w:ascii="Arial" w:hAnsi="Arial" w:cs="Arial"/>
      <w:b/>
      <w:bCs/>
      <w:kern w:val="0"/>
      <w:sz w:val="20"/>
      <w:szCs w:val="20"/>
    </w:rPr>
  </w:style>
  <w:style w:type="paragraph" w:customStyle="1" w:styleId="affffffffffffffffffc">
    <w:name w:val="附录二级条标题"/>
    <w:basedOn w:val="afffffffffffffffff7"/>
    <w:next w:val="affffffff4"/>
    <w:qFormat/>
    <w:rsid w:val="00904DF0"/>
    <w:pPr>
      <w:ind w:left="1779" w:hanging="1069"/>
      <w:outlineLvl w:val="3"/>
    </w:pPr>
    <w:rPr>
      <w:rFonts w:hAnsi="等线"/>
    </w:rPr>
  </w:style>
  <w:style w:type="paragraph" w:customStyle="1" w:styleId="xl60">
    <w:name w:val="xl60"/>
    <w:basedOn w:val="af9"/>
    <w:qFormat/>
    <w:rsid w:val="00904DF0"/>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Chars="0" w:firstLine="0"/>
      <w:jc w:val="left"/>
    </w:pPr>
    <w:rPr>
      <w:rFonts w:eastAsia="Arial Unicode MS" w:cs="Times New Roman"/>
      <w:kern w:val="0"/>
      <w:sz w:val="21"/>
      <w:szCs w:val="21"/>
    </w:rPr>
  </w:style>
  <w:style w:type="paragraph" w:customStyle="1" w:styleId="xl189">
    <w:name w:val="xl189"/>
    <w:basedOn w:val="af9"/>
    <w:qFormat/>
    <w:rsid w:val="00904DF0"/>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Chars="0" w:firstLine="0"/>
      <w:jc w:val="center"/>
      <w:textAlignment w:val="top"/>
    </w:pPr>
    <w:rPr>
      <w:rFonts w:ascii="Arial" w:hAnsi="Arial" w:cs="Arial"/>
      <w:kern w:val="0"/>
      <w:sz w:val="20"/>
      <w:szCs w:val="20"/>
    </w:rPr>
  </w:style>
  <w:style w:type="paragraph" w:customStyle="1" w:styleId="FA0">
    <w:name w:val="FA正文+标号"/>
    <w:basedOn w:val="af9"/>
    <w:qFormat/>
    <w:rsid w:val="00904DF0"/>
    <w:pPr>
      <w:tabs>
        <w:tab w:val="left" w:pos="907"/>
        <w:tab w:val="left" w:pos="987"/>
        <w:tab w:val="left" w:pos="3375"/>
      </w:tabs>
      <w:spacing w:line="400" w:lineRule="exact"/>
      <w:ind w:left="987" w:firstLineChars="0" w:hanging="420"/>
    </w:pPr>
    <w:rPr>
      <w:rFonts w:ascii="仿宋_GB2312" w:eastAsia="仿宋_GB2312" w:hAnsi="宋体" w:cs="Times New Roman"/>
      <w:szCs w:val="24"/>
    </w:rPr>
  </w:style>
  <w:style w:type="paragraph" w:customStyle="1" w:styleId="affffffffffffffffffd">
    <w:name w:val="附录三级条标题"/>
    <w:basedOn w:val="affffffffffffffffffc"/>
    <w:next w:val="affffffff4"/>
    <w:qFormat/>
    <w:rsid w:val="00904DF0"/>
    <w:pPr>
      <w:ind w:left="851" w:hanging="851"/>
      <w:outlineLvl w:val="4"/>
    </w:pPr>
  </w:style>
  <w:style w:type="paragraph" w:customStyle="1" w:styleId="xl29">
    <w:name w:val="xl29"/>
    <w:basedOn w:val="af9"/>
    <w:qFormat/>
    <w:rsid w:val="00904DF0"/>
    <w:pPr>
      <w:widowControl/>
      <w:spacing w:before="100" w:beforeAutospacing="1" w:after="100" w:afterAutospacing="1" w:line="240" w:lineRule="auto"/>
      <w:ind w:firstLineChars="0" w:firstLine="0"/>
      <w:jc w:val="left"/>
      <w:textAlignment w:val="top"/>
    </w:pPr>
    <w:rPr>
      <w:rFonts w:ascii="Tahoma" w:eastAsia="Arial Unicode MS" w:hAnsi="Tahoma" w:cs="Tahoma"/>
      <w:kern w:val="0"/>
      <w:sz w:val="16"/>
      <w:szCs w:val="16"/>
    </w:rPr>
  </w:style>
  <w:style w:type="paragraph" w:customStyle="1" w:styleId="2ffff3">
    <w:name w:val="文档结构图2"/>
    <w:basedOn w:val="af9"/>
    <w:qFormat/>
    <w:rsid w:val="00904DF0"/>
    <w:pPr>
      <w:spacing w:line="240" w:lineRule="auto"/>
      <w:ind w:firstLineChars="0" w:firstLine="0"/>
    </w:pPr>
    <w:rPr>
      <w:rFonts w:ascii="宋体" w:cs="Times New Roman"/>
      <w:sz w:val="18"/>
      <w:szCs w:val="18"/>
    </w:rPr>
  </w:style>
  <w:style w:type="paragraph" w:customStyle="1" w:styleId="xl59">
    <w:name w:val="xl59"/>
    <w:basedOn w:val="af9"/>
    <w:qFormat/>
    <w:rsid w:val="00904DF0"/>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Chars="0" w:firstLine="0"/>
      <w:jc w:val="left"/>
      <w:textAlignment w:val="center"/>
    </w:pPr>
    <w:rPr>
      <w:rFonts w:eastAsia="Arial Unicode MS" w:cs="Times New Roman"/>
      <w:color w:val="000000"/>
      <w:kern w:val="0"/>
      <w:sz w:val="20"/>
      <w:szCs w:val="20"/>
    </w:rPr>
  </w:style>
  <w:style w:type="paragraph" w:customStyle="1" w:styleId="xl206">
    <w:name w:val="xl206"/>
    <w:basedOn w:val="af9"/>
    <w:qFormat/>
    <w:rsid w:val="00904DF0"/>
    <w:pPr>
      <w:widowControl/>
      <w:shd w:val="clear" w:color="000000" w:fill="FFFFFF"/>
      <w:spacing w:before="100" w:beforeAutospacing="1" w:after="100" w:afterAutospacing="1" w:line="240" w:lineRule="auto"/>
      <w:ind w:firstLineChars="0" w:firstLine="0"/>
      <w:jc w:val="left"/>
      <w:textAlignment w:val="center"/>
    </w:pPr>
    <w:rPr>
      <w:rFonts w:ascii="Arial" w:hAnsi="Arial" w:cs="Arial"/>
      <w:kern w:val="0"/>
      <w:sz w:val="20"/>
      <w:szCs w:val="20"/>
    </w:rPr>
  </w:style>
  <w:style w:type="paragraph" w:customStyle="1" w:styleId="xl320">
    <w:name w:val="xl320"/>
    <w:basedOn w:val="af9"/>
    <w:qFormat/>
    <w:rsid w:val="00904DF0"/>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Chars="0" w:firstLine="0"/>
      <w:jc w:val="center"/>
      <w:textAlignment w:val="center"/>
    </w:pPr>
    <w:rPr>
      <w:rFonts w:ascii="宋体" w:hAnsi="宋体" w:cs="宋体"/>
      <w:b/>
      <w:bCs/>
      <w:kern w:val="0"/>
      <w:sz w:val="20"/>
      <w:szCs w:val="20"/>
    </w:rPr>
  </w:style>
  <w:style w:type="paragraph" w:customStyle="1" w:styleId="xl38">
    <w:name w:val="xl38"/>
    <w:basedOn w:val="af9"/>
    <w:qFormat/>
    <w:rsid w:val="00904DF0"/>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Chars="0" w:firstLine="0"/>
      <w:jc w:val="center"/>
    </w:pPr>
    <w:rPr>
      <w:rFonts w:eastAsia="Arial Unicode MS" w:cs="Times New Roman"/>
      <w:kern w:val="0"/>
      <w:sz w:val="22"/>
    </w:rPr>
  </w:style>
  <w:style w:type="paragraph" w:customStyle="1" w:styleId="affffffffffffffffffe">
    <w:name w:val="附录四级条标题"/>
    <w:basedOn w:val="affffffffffffffffffd"/>
    <w:next w:val="affffffff4"/>
    <w:qFormat/>
    <w:rsid w:val="00904DF0"/>
    <w:pPr>
      <w:ind w:left="992" w:hanging="992"/>
      <w:outlineLvl w:val="5"/>
    </w:pPr>
  </w:style>
  <w:style w:type="paragraph" w:customStyle="1" w:styleId="xl187">
    <w:name w:val="xl187"/>
    <w:basedOn w:val="af9"/>
    <w:qFormat/>
    <w:rsid w:val="00904DF0"/>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Chars="0" w:firstLine="0"/>
      <w:jc w:val="left"/>
      <w:textAlignment w:val="center"/>
    </w:pPr>
    <w:rPr>
      <w:rFonts w:ascii="Arial" w:hAnsi="Arial" w:cs="Arial"/>
      <w:kern w:val="0"/>
      <w:sz w:val="20"/>
      <w:szCs w:val="20"/>
    </w:rPr>
  </w:style>
  <w:style w:type="paragraph" w:customStyle="1" w:styleId="xl280">
    <w:name w:val="xl280"/>
    <w:basedOn w:val="af9"/>
    <w:qFormat/>
    <w:rsid w:val="00904DF0"/>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Chars="0" w:firstLine="0"/>
      <w:jc w:val="center"/>
      <w:textAlignment w:val="top"/>
    </w:pPr>
    <w:rPr>
      <w:rFonts w:ascii="Arial" w:hAnsi="Arial" w:cs="Arial"/>
      <w:kern w:val="0"/>
      <w:sz w:val="20"/>
      <w:szCs w:val="20"/>
    </w:rPr>
  </w:style>
  <w:style w:type="paragraph" w:customStyle="1" w:styleId="afffffffffffffffffff">
    <w:name w:val="正文符号编号"/>
    <w:basedOn w:val="af9"/>
    <w:qFormat/>
    <w:rsid w:val="00904DF0"/>
    <w:pPr>
      <w:tabs>
        <w:tab w:val="left" w:pos="1395"/>
      </w:tabs>
      <w:ind w:left="1395" w:firstLineChars="0" w:hanging="600"/>
    </w:pPr>
    <w:rPr>
      <w:rFonts w:cs="Times New Roman"/>
      <w:szCs w:val="20"/>
    </w:rPr>
  </w:style>
  <w:style w:type="paragraph" w:customStyle="1" w:styleId="xl310">
    <w:name w:val="xl310"/>
    <w:basedOn w:val="af9"/>
    <w:qFormat/>
    <w:rsid w:val="00904DF0"/>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Chars="0" w:firstLine="0"/>
      <w:jc w:val="center"/>
      <w:textAlignment w:val="center"/>
    </w:pPr>
    <w:rPr>
      <w:rFonts w:ascii="Arial" w:hAnsi="Arial" w:cs="Arial"/>
      <w:b/>
      <w:bCs/>
      <w:kern w:val="0"/>
      <w:sz w:val="20"/>
      <w:szCs w:val="20"/>
    </w:rPr>
  </w:style>
  <w:style w:type="paragraph" w:customStyle="1" w:styleId="xl252">
    <w:name w:val="xl252"/>
    <w:basedOn w:val="af9"/>
    <w:qFormat/>
    <w:rsid w:val="00904DF0"/>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Chars="0" w:firstLine="0"/>
      <w:jc w:val="center"/>
      <w:textAlignment w:val="center"/>
    </w:pPr>
    <w:rPr>
      <w:rFonts w:ascii="Arial" w:hAnsi="Arial" w:cs="Arial"/>
      <w:kern w:val="0"/>
      <w:sz w:val="20"/>
      <w:szCs w:val="20"/>
    </w:rPr>
  </w:style>
  <w:style w:type="paragraph" w:customStyle="1" w:styleId="afffffffffffffffffff0">
    <w:name w:val="正文 + 四号"/>
    <w:basedOn w:val="af9"/>
    <w:qFormat/>
    <w:rsid w:val="00904DF0"/>
    <w:pPr>
      <w:spacing w:line="480" w:lineRule="exact"/>
      <w:ind w:firstLineChars="0" w:firstLine="0"/>
    </w:pPr>
    <w:rPr>
      <w:rFonts w:cs="Times New Roman"/>
      <w:sz w:val="28"/>
      <w:szCs w:val="20"/>
    </w:rPr>
  </w:style>
  <w:style w:type="paragraph" w:customStyle="1" w:styleId="Char1CharCharChar">
    <w:name w:val="Char1 Char Char Char"/>
    <w:basedOn w:val="af9"/>
    <w:uiPriority w:val="99"/>
    <w:qFormat/>
    <w:rsid w:val="00904DF0"/>
    <w:pPr>
      <w:spacing w:line="240" w:lineRule="auto"/>
      <w:ind w:firstLineChars="0" w:firstLine="0"/>
    </w:pPr>
    <w:rPr>
      <w:rFonts w:ascii="Tahoma" w:hAnsi="Tahoma" w:cs="Times New Roman"/>
      <w:szCs w:val="20"/>
    </w:rPr>
  </w:style>
  <w:style w:type="paragraph" w:customStyle="1" w:styleId="xl51">
    <w:name w:val="xl51"/>
    <w:basedOn w:val="af9"/>
    <w:qFormat/>
    <w:rsid w:val="00904DF0"/>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Chars="0" w:firstLine="0"/>
      <w:jc w:val="center"/>
      <w:textAlignment w:val="center"/>
    </w:pPr>
    <w:rPr>
      <w:rFonts w:ascii="Arial Unicode MS" w:eastAsia="Arial Unicode MS" w:hAnsi="Arial Unicode MS" w:cs="Times New Roman"/>
      <w:b/>
      <w:bCs/>
      <w:color w:val="000000"/>
      <w:kern w:val="0"/>
      <w:sz w:val="20"/>
      <w:szCs w:val="20"/>
    </w:rPr>
  </w:style>
  <w:style w:type="paragraph" w:customStyle="1" w:styleId="xl295">
    <w:name w:val="xl295"/>
    <w:basedOn w:val="af9"/>
    <w:qFormat/>
    <w:rsid w:val="00904DF0"/>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Chars="0" w:firstLine="0"/>
      <w:jc w:val="left"/>
      <w:textAlignment w:val="center"/>
    </w:pPr>
    <w:rPr>
      <w:rFonts w:ascii="Arial" w:hAnsi="Arial" w:cs="Arial"/>
      <w:b/>
      <w:bCs/>
      <w:kern w:val="0"/>
      <w:sz w:val="20"/>
      <w:szCs w:val="20"/>
    </w:rPr>
  </w:style>
  <w:style w:type="paragraph" w:customStyle="1" w:styleId="afffffffffffffffffff1">
    <w:name w:val="附录五级条标题"/>
    <w:basedOn w:val="affffffffffffffffffe"/>
    <w:next w:val="affffffff4"/>
    <w:qFormat/>
    <w:rsid w:val="00904DF0"/>
    <w:pPr>
      <w:tabs>
        <w:tab w:val="left" w:pos="780"/>
        <w:tab w:val="left" w:pos="1800"/>
      </w:tabs>
      <w:ind w:left="2940" w:hanging="420"/>
      <w:outlineLvl w:val="6"/>
    </w:pPr>
  </w:style>
  <w:style w:type="paragraph" w:customStyle="1" w:styleId="xl173">
    <w:name w:val="xl173"/>
    <w:basedOn w:val="af9"/>
    <w:qFormat/>
    <w:rsid w:val="00904DF0"/>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Chars="0" w:firstLine="0"/>
      <w:textAlignment w:val="center"/>
    </w:pPr>
    <w:rPr>
      <w:rFonts w:ascii="Arial" w:hAnsi="Arial" w:cs="Arial"/>
      <w:kern w:val="0"/>
      <w:sz w:val="20"/>
      <w:szCs w:val="20"/>
    </w:rPr>
  </w:style>
  <w:style w:type="paragraph" w:customStyle="1" w:styleId="1ffffff8">
    <w:name w:val="图表目录1"/>
    <w:basedOn w:val="50"/>
    <w:qFormat/>
    <w:rsid w:val="00904DF0"/>
    <w:pPr>
      <w:numPr>
        <w:numId w:val="0"/>
      </w:numPr>
      <w:tabs>
        <w:tab w:val="clear" w:pos="2040"/>
      </w:tabs>
      <w:adjustRightInd/>
      <w:snapToGrid/>
      <w:spacing w:before="0" w:after="120" w:line="360" w:lineRule="auto"/>
      <w:jc w:val="center"/>
    </w:pPr>
    <w:rPr>
      <w:rFonts w:ascii="楷体"/>
      <w:sz w:val="28"/>
      <w:szCs w:val="20"/>
    </w:rPr>
  </w:style>
  <w:style w:type="paragraph" w:customStyle="1" w:styleId="xl299">
    <w:name w:val="xl299"/>
    <w:basedOn w:val="af9"/>
    <w:qFormat/>
    <w:rsid w:val="00904DF0"/>
    <w:pPr>
      <w:widowControl/>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Chars="0" w:firstLine="0"/>
      <w:jc w:val="left"/>
      <w:textAlignment w:val="center"/>
    </w:pPr>
    <w:rPr>
      <w:rFonts w:ascii="Arial" w:hAnsi="Arial" w:cs="Arial"/>
      <w:b/>
      <w:bCs/>
      <w:kern w:val="0"/>
      <w:sz w:val="20"/>
      <w:szCs w:val="20"/>
    </w:rPr>
  </w:style>
  <w:style w:type="paragraph" w:customStyle="1" w:styleId="xl259">
    <w:name w:val="xl259"/>
    <w:basedOn w:val="af9"/>
    <w:qFormat/>
    <w:rsid w:val="00904DF0"/>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Chars="0" w:firstLine="0"/>
      <w:jc w:val="left"/>
      <w:textAlignment w:val="center"/>
    </w:pPr>
    <w:rPr>
      <w:rFonts w:ascii="Arial" w:hAnsi="Arial" w:cs="Arial"/>
      <w:kern w:val="0"/>
      <w:sz w:val="20"/>
      <w:szCs w:val="20"/>
    </w:rPr>
  </w:style>
  <w:style w:type="paragraph" w:customStyle="1" w:styleId="xl46">
    <w:name w:val="xl46"/>
    <w:basedOn w:val="af9"/>
    <w:qFormat/>
    <w:rsid w:val="00904DF0"/>
    <w:pPr>
      <w:widowControl/>
      <w:spacing w:before="100" w:beforeAutospacing="1" w:after="100" w:afterAutospacing="1" w:line="240" w:lineRule="auto"/>
      <w:ind w:firstLineChars="0" w:firstLine="0"/>
      <w:jc w:val="left"/>
    </w:pPr>
    <w:rPr>
      <w:rFonts w:ascii="Arial Unicode MS" w:eastAsia="Arial Unicode MS" w:hAnsi="Arial Unicode MS" w:cs="Times New Roman"/>
      <w:kern w:val="0"/>
      <w:szCs w:val="24"/>
    </w:rPr>
  </w:style>
  <w:style w:type="paragraph" w:customStyle="1" w:styleId="xl226">
    <w:name w:val="xl226"/>
    <w:basedOn w:val="af9"/>
    <w:qFormat/>
    <w:rsid w:val="00904DF0"/>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Chars="0" w:firstLine="0"/>
      <w:jc w:val="center"/>
      <w:textAlignment w:val="center"/>
    </w:pPr>
    <w:rPr>
      <w:rFonts w:ascii="Arial" w:hAnsi="Arial" w:cs="Arial"/>
      <w:kern w:val="0"/>
      <w:sz w:val="20"/>
      <w:szCs w:val="20"/>
    </w:rPr>
  </w:style>
  <w:style w:type="paragraph" w:customStyle="1" w:styleId="xl217">
    <w:name w:val="xl217"/>
    <w:basedOn w:val="af9"/>
    <w:qFormat/>
    <w:rsid w:val="00904DF0"/>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Chars="0" w:firstLine="0"/>
      <w:jc w:val="center"/>
      <w:textAlignment w:val="center"/>
    </w:pPr>
    <w:rPr>
      <w:rFonts w:ascii="Arial" w:hAnsi="Arial" w:cs="Arial"/>
      <w:kern w:val="0"/>
      <w:sz w:val="20"/>
      <w:szCs w:val="20"/>
    </w:rPr>
  </w:style>
  <w:style w:type="paragraph" w:customStyle="1" w:styleId="1ffffff9">
    <w:name w:val="表格1"/>
    <w:basedOn w:val="af9"/>
    <w:qFormat/>
    <w:rsid w:val="00904DF0"/>
    <w:pPr>
      <w:adjustRightInd w:val="0"/>
      <w:spacing w:line="240" w:lineRule="auto"/>
      <w:ind w:firstLineChars="0" w:firstLine="0"/>
      <w:textAlignment w:val="baseline"/>
    </w:pPr>
    <w:rPr>
      <w:rFonts w:ascii="宋体" w:cs="Times New Roman"/>
      <w:kern w:val="24"/>
      <w:sz w:val="21"/>
      <w:szCs w:val="21"/>
    </w:rPr>
  </w:style>
  <w:style w:type="paragraph" w:customStyle="1" w:styleId="TOC51">
    <w:name w:val="TOC 51"/>
    <w:basedOn w:val="af9"/>
    <w:next w:val="af9"/>
    <w:uiPriority w:val="39"/>
    <w:qFormat/>
    <w:rsid w:val="00904DF0"/>
    <w:pPr>
      <w:spacing w:line="240" w:lineRule="auto"/>
      <w:ind w:leftChars="800" w:left="1680" w:firstLineChars="0" w:firstLine="0"/>
    </w:pPr>
    <w:rPr>
      <w:rFonts w:ascii="Calibri" w:hAnsi="Calibri" w:cs="Times New Roman"/>
      <w:sz w:val="21"/>
    </w:rPr>
  </w:style>
  <w:style w:type="paragraph" w:customStyle="1" w:styleId="xl172">
    <w:name w:val="xl172"/>
    <w:basedOn w:val="af9"/>
    <w:qFormat/>
    <w:rsid w:val="00904DF0"/>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Chars="0" w:firstLine="0"/>
      <w:jc w:val="left"/>
      <w:textAlignment w:val="center"/>
    </w:pPr>
    <w:rPr>
      <w:rFonts w:ascii="Arial" w:hAnsi="Arial" w:cs="Arial"/>
      <w:kern w:val="0"/>
      <w:sz w:val="20"/>
      <w:szCs w:val="20"/>
    </w:rPr>
  </w:style>
  <w:style w:type="paragraph" w:customStyle="1" w:styleId="StyleHeading3H31113Level3Headlevel3PIM3h3sect12">
    <w:name w:val="Style Heading 3H31.1.1标题 3Level 3 Headlevel_3PIM 3h3sect1.2...."/>
    <w:basedOn w:val="31"/>
    <w:qFormat/>
    <w:rsid w:val="00904DF0"/>
    <w:pPr>
      <w:numPr>
        <w:ilvl w:val="0"/>
        <w:numId w:val="0"/>
      </w:numPr>
      <w:spacing w:before="260" w:after="260" w:line="416" w:lineRule="auto"/>
    </w:pPr>
    <w:rPr>
      <w:rFonts w:ascii="等线 Light" w:eastAsia="等线 Light" w:hAnsi="等线 Light" w:cs="Times New Roman"/>
      <w:b w:val="0"/>
      <w:bCs w:val="0"/>
      <w:color w:val="0F4761"/>
      <w:sz w:val="32"/>
    </w:rPr>
  </w:style>
  <w:style w:type="paragraph" w:customStyle="1" w:styleId="xl256">
    <w:name w:val="xl256"/>
    <w:basedOn w:val="af9"/>
    <w:qFormat/>
    <w:rsid w:val="00904DF0"/>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Chars="0" w:firstLine="0"/>
      <w:jc w:val="center"/>
      <w:textAlignment w:val="center"/>
    </w:pPr>
    <w:rPr>
      <w:rFonts w:ascii="Arial" w:hAnsi="Arial" w:cs="Arial"/>
      <w:kern w:val="0"/>
      <w:sz w:val="20"/>
      <w:szCs w:val="20"/>
    </w:rPr>
  </w:style>
  <w:style w:type="paragraph" w:customStyle="1" w:styleId="xl26">
    <w:name w:val="xl26"/>
    <w:basedOn w:val="af9"/>
    <w:qFormat/>
    <w:rsid w:val="00904DF0"/>
    <w:pPr>
      <w:widowControl/>
      <w:shd w:val="clear" w:color="auto" w:fill="C0C0C0"/>
      <w:spacing w:before="100" w:beforeAutospacing="1" w:after="100" w:afterAutospacing="1" w:line="240" w:lineRule="auto"/>
      <w:ind w:firstLineChars="0" w:firstLine="0"/>
      <w:jc w:val="center"/>
      <w:textAlignment w:val="center"/>
    </w:pPr>
    <w:rPr>
      <w:rFonts w:ascii="Tahoma" w:eastAsia="Arial Unicode MS" w:hAnsi="Tahoma" w:cs="Tahoma"/>
      <w:b/>
      <w:bCs/>
      <w:kern w:val="0"/>
      <w:sz w:val="16"/>
      <w:szCs w:val="16"/>
    </w:rPr>
  </w:style>
  <w:style w:type="paragraph" w:customStyle="1" w:styleId="xl302">
    <w:name w:val="xl302"/>
    <w:basedOn w:val="af9"/>
    <w:qFormat/>
    <w:rsid w:val="00904DF0"/>
    <w:pPr>
      <w:widowControl/>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Chars="0" w:firstLine="0"/>
      <w:jc w:val="left"/>
      <w:textAlignment w:val="center"/>
    </w:pPr>
    <w:rPr>
      <w:rFonts w:ascii="Arial" w:hAnsi="Arial" w:cs="Arial"/>
      <w:b/>
      <w:bCs/>
      <w:kern w:val="0"/>
      <w:sz w:val="20"/>
      <w:szCs w:val="20"/>
    </w:rPr>
  </w:style>
  <w:style w:type="paragraph" w:customStyle="1" w:styleId="afffffffffffffffffff2">
    <w:name w:val="列项——"/>
    <w:qFormat/>
    <w:rsid w:val="00904DF0"/>
    <w:pPr>
      <w:widowControl w:val="0"/>
      <w:tabs>
        <w:tab w:val="left" w:pos="1140"/>
      </w:tabs>
      <w:ind w:left="840" w:hanging="420"/>
      <w:jc w:val="both"/>
    </w:pPr>
    <w:rPr>
      <w:rFonts w:ascii="宋体"/>
      <w:sz w:val="21"/>
    </w:rPr>
  </w:style>
  <w:style w:type="paragraph" w:customStyle="1" w:styleId="Char1fe">
    <w:name w:val="Char1"/>
    <w:basedOn w:val="af9"/>
    <w:qFormat/>
    <w:rsid w:val="00904DF0"/>
    <w:pPr>
      <w:tabs>
        <w:tab w:val="left" w:pos="840"/>
      </w:tabs>
      <w:spacing w:line="240" w:lineRule="auto"/>
      <w:ind w:left="840" w:firstLineChars="0" w:hanging="420"/>
    </w:pPr>
    <w:rPr>
      <w:rFonts w:cs="Times New Roman"/>
      <w:szCs w:val="24"/>
    </w:rPr>
  </w:style>
  <w:style w:type="paragraph" w:customStyle="1" w:styleId="xl255">
    <w:name w:val="xl255"/>
    <w:basedOn w:val="af9"/>
    <w:qFormat/>
    <w:rsid w:val="00904DF0"/>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Chars="0" w:firstLine="0"/>
      <w:jc w:val="center"/>
      <w:textAlignment w:val="center"/>
    </w:pPr>
    <w:rPr>
      <w:rFonts w:ascii="Arial" w:hAnsi="Arial" w:cs="Arial"/>
      <w:b/>
      <w:bCs/>
      <w:kern w:val="0"/>
      <w:sz w:val="20"/>
      <w:szCs w:val="20"/>
    </w:rPr>
  </w:style>
  <w:style w:type="paragraph" w:customStyle="1" w:styleId="xl222">
    <w:name w:val="xl222"/>
    <w:basedOn w:val="af9"/>
    <w:qFormat/>
    <w:rsid w:val="00904DF0"/>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Chars="0" w:firstLine="0"/>
      <w:jc w:val="center"/>
      <w:textAlignment w:val="top"/>
    </w:pPr>
    <w:rPr>
      <w:rFonts w:ascii="Arial" w:hAnsi="Arial" w:cs="Arial"/>
      <w:kern w:val="0"/>
      <w:sz w:val="20"/>
      <w:szCs w:val="20"/>
    </w:rPr>
  </w:style>
  <w:style w:type="paragraph" w:customStyle="1" w:styleId="xl236">
    <w:name w:val="xl236"/>
    <w:basedOn w:val="af9"/>
    <w:qFormat/>
    <w:rsid w:val="00904DF0"/>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Chars="0" w:firstLine="0"/>
      <w:jc w:val="center"/>
      <w:textAlignment w:val="center"/>
    </w:pPr>
    <w:rPr>
      <w:rFonts w:ascii="Arial" w:hAnsi="Arial" w:cs="Arial"/>
      <w:kern w:val="0"/>
      <w:sz w:val="20"/>
      <w:szCs w:val="20"/>
    </w:rPr>
  </w:style>
  <w:style w:type="paragraph" w:customStyle="1" w:styleId="TOC81">
    <w:name w:val="TOC 81"/>
    <w:basedOn w:val="af9"/>
    <w:next w:val="af9"/>
    <w:uiPriority w:val="39"/>
    <w:qFormat/>
    <w:rsid w:val="00904DF0"/>
    <w:pPr>
      <w:spacing w:line="240" w:lineRule="auto"/>
      <w:ind w:leftChars="1400" w:left="2940" w:firstLineChars="0" w:firstLine="0"/>
    </w:pPr>
    <w:rPr>
      <w:rFonts w:ascii="Calibri" w:hAnsi="Calibri" w:cs="Times New Roman"/>
      <w:sz w:val="21"/>
    </w:rPr>
  </w:style>
  <w:style w:type="paragraph" w:customStyle="1" w:styleId="xl292">
    <w:name w:val="xl292"/>
    <w:basedOn w:val="af9"/>
    <w:qFormat/>
    <w:rsid w:val="00904DF0"/>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Chars="0" w:firstLine="0"/>
      <w:jc w:val="left"/>
      <w:textAlignment w:val="center"/>
    </w:pPr>
    <w:rPr>
      <w:rFonts w:ascii="Arial" w:hAnsi="Arial" w:cs="Arial"/>
      <w:b/>
      <w:bCs/>
      <w:kern w:val="0"/>
      <w:sz w:val="20"/>
      <w:szCs w:val="20"/>
    </w:rPr>
  </w:style>
  <w:style w:type="paragraph" w:customStyle="1" w:styleId="afffffffffffffffffff3">
    <w:name w:val="标准标志"/>
    <w:next w:val="af9"/>
    <w:qFormat/>
    <w:rsid w:val="00904DF0"/>
    <w:pPr>
      <w:framePr w:w="2268" w:h="1392" w:hRule="exact" w:wrap="around" w:hAnchor="margin" w:x="6748" w:y="171" w:anchorLock="1"/>
      <w:shd w:val="solid" w:color="FFFFFF" w:fill="FFFFFF"/>
      <w:spacing w:line="0" w:lineRule="atLeast"/>
      <w:jc w:val="right"/>
    </w:pPr>
    <w:rPr>
      <w:b/>
      <w:w w:val="130"/>
      <w:sz w:val="96"/>
    </w:rPr>
  </w:style>
  <w:style w:type="paragraph" w:customStyle="1" w:styleId="xl45">
    <w:name w:val="xl45"/>
    <w:basedOn w:val="af9"/>
    <w:qFormat/>
    <w:rsid w:val="00904DF0"/>
    <w:pPr>
      <w:widowControl/>
      <w:spacing w:before="100" w:beforeAutospacing="1" w:after="100" w:afterAutospacing="1" w:line="240" w:lineRule="auto"/>
      <w:ind w:firstLineChars="0" w:firstLine="0"/>
      <w:jc w:val="left"/>
    </w:pPr>
    <w:rPr>
      <w:rFonts w:ascii="黑体" w:eastAsia="黑体" w:hAnsi="Arial Unicode MS" w:cs="Times New Roman" w:hint="eastAsia"/>
      <w:b/>
      <w:bCs/>
      <w:kern w:val="0"/>
      <w:szCs w:val="24"/>
    </w:rPr>
  </w:style>
  <w:style w:type="paragraph" w:customStyle="1" w:styleId="xl198">
    <w:name w:val="xl198"/>
    <w:basedOn w:val="af9"/>
    <w:qFormat/>
    <w:rsid w:val="00904DF0"/>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Chars="0" w:firstLine="0"/>
      <w:jc w:val="left"/>
      <w:textAlignment w:val="center"/>
    </w:pPr>
    <w:rPr>
      <w:rFonts w:ascii="Arial" w:hAnsi="Arial" w:cs="Arial"/>
      <w:kern w:val="0"/>
      <w:sz w:val="20"/>
      <w:szCs w:val="20"/>
    </w:rPr>
  </w:style>
  <w:style w:type="paragraph" w:customStyle="1" w:styleId="afffffffffffffffffff4">
    <w:name w:val="列项·"/>
    <w:qFormat/>
    <w:rsid w:val="00904DF0"/>
    <w:pPr>
      <w:tabs>
        <w:tab w:val="left" w:pos="425"/>
        <w:tab w:val="left" w:pos="840"/>
      </w:tabs>
      <w:ind w:leftChars="200" w:left="840" w:hangingChars="200" w:hanging="425"/>
      <w:jc w:val="both"/>
    </w:pPr>
    <w:rPr>
      <w:rFonts w:ascii="宋体"/>
      <w:sz w:val="21"/>
    </w:rPr>
  </w:style>
  <w:style w:type="paragraph" w:customStyle="1" w:styleId="afffffffffffffffffff5">
    <w:name w:val="标准称谓"/>
    <w:next w:val="af9"/>
    <w:qFormat/>
    <w:rsid w:val="00904DF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b/>
      <w:bCs/>
      <w:spacing w:val="20"/>
      <w:w w:val="148"/>
      <w:sz w:val="52"/>
    </w:rPr>
  </w:style>
  <w:style w:type="paragraph" w:customStyle="1" w:styleId="xl170">
    <w:name w:val="xl170"/>
    <w:basedOn w:val="af9"/>
    <w:qFormat/>
    <w:rsid w:val="00904DF0"/>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Chars="0" w:firstLine="0"/>
      <w:jc w:val="left"/>
      <w:textAlignment w:val="top"/>
    </w:pPr>
    <w:rPr>
      <w:rFonts w:ascii="Arial" w:hAnsi="Arial" w:cs="Arial"/>
      <w:kern w:val="0"/>
      <w:sz w:val="20"/>
      <w:szCs w:val="20"/>
    </w:rPr>
  </w:style>
  <w:style w:type="paragraph" w:customStyle="1" w:styleId="2ffff4">
    <w:name w:val="文本块2"/>
    <w:basedOn w:val="af9"/>
    <w:qFormat/>
    <w:rsid w:val="00904DF0"/>
    <w:pPr>
      <w:spacing w:line="240" w:lineRule="auto"/>
      <w:ind w:leftChars="300" w:left="630" w:rightChars="300" w:right="630" w:firstLineChars="0" w:firstLine="0"/>
      <w:jc w:val="center"/>
    </w:pPr>
    <w:rPr>
      <w:rFonts w:ascii="宋体" w:cs="Times New Roman"/>
      <w:b/>
      <w:sz w:val="32"/>
      <w:szCs w:val="24"/>
    </w:rPr>
  </w:style>
  <w:style w:type="paragraph" w:customStyle="1" w:styleId="xl191">
    <w:name w:val="xl191"/>
    <w:basedOn w:val="af9"/>
    <w:qFormat/>
    <w:rsid w:val="00904DF0"/>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Chars="0" w:firstLine="0"/>
      <w:jc w:val="left"/>
      <w:textAlignment w:val="top"/>
    </w:pPr>
    <w:rPr>
      <w:rFonts w:ascii="Arial" w:hAnsi="Arial" w:cs="Arial"/>
      <w:kern w:val="0"/>
      <w:sz w:val="20"/>
      <w:szCs w:val="20"/>
    </w:rPr>
  </w:style>
  <w:style w:type="paragraph" w:customStyle="1" w:styleId="xl193">
    <w:name w:val="xl193"/>
    <w:basedOn w:val="af9"/>
    <w:qFormat/>
    <w:rsid w:val="00904DF0"/>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Chars="0" w:firstLine="0"/>
      <w:jc w:val="center"/>
      <w:textAlignment w:val="top"/>
    </w:pPr>
    <w:rPr>
      <w:rFonts w:ascii="Arial" w:hAnsi="Arial" w:cs="Arial"/>
      <w:kern w:val="0"/>
      <w:sz w:val="20"/>
      <w:szCs w:val="20"/>
    </w:rPr>
  </w:style>
  <w:style w:type="paragraph" w:customStyle="1" w:styleId="TOC41">
    <w:name w:val="TOC 41"/>
    <w:basedOn w:val="af9"/>
    <w:next w:val="af9"/>
    <w:uiPriority w:val="39"/>
    <w:qFormat/>
    <w:rsid w:val="00904DF0"/>
    <w:pPr>
      <w:spacing w:line="240" w:lineRule="auto"/>
      <w:ind w:leftChars="600" w:left="1260" w:firstLineChars="0" w:firstLine="0"/>
    </w:pPr>
    <w:rPr>
      <w:rFonts w:ascii="Calibri" w:hAnsi="Calibri" w:cs="Times New Roman"/>
      <w:sz w:val="21"/>
    </w:rPr>
  </w:style>
  <w:style w:type="paragraph" w:customStyle="1" w:styleId="xl262">
    <w:name w:val="xl262"/>
    <w:basedOn w:val="af9"/>
    <w:qFormat/>
    <w:rsid w:val="00904DF0"/>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Chars="0" w:firstLine="0"/>
      <w:jc w:val="center"/>
      <w:textAlignment w:val="center"/>
    </w:pPr>
    <w:rPr>
      <w:rFonts w:ascii="Arial" w:hAnsi="Arial" w:cs="Arial"/>
      <w:b/>
      <w:bCs/>
      <w:kern w:val="0"/>
      <w:sz w:val="20"/>
      <w:szCs w:val="20"/>
    </w:rPr>
  </w:style>
  <w:style w:type="paragraph" w:customStyle="1" w:styleId="afffffffffffffffffff6">
    <w:name w:val="目次、标准名称标题"/>
    <w:basedOn w:val="afffffffffffffffffd"/>
    <w:next w:val="affffffff4"/>
    <w:qFormat/>
    <w:rsid w:val="00904DF0"/>
    <w:pPr>
      <w:spacing w:line="460" w:lineRule="exact"/>
    </w:pPr>
  </w:style>
  <w:style w:type="paragraph" w:customStyle="1" w:styleId="xl167">
    <w:name w:val="xl167"/>
    <w:basedOn w:val="af9"/>
    <w:qFormat/>
    <w:rsid w:val="00904DF0"/>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Chars="0" w:firstLine="0"/>
      <w:jc w:val="center"/>
      <w:textAlignment w:val="center"/>
    </w:pPr>
    <w:rPr>
      <w:rFonts w:ascii="Arial" w:hAnsi="Arial" w:cs="Arial"/>
      <w:kern w:val="0"/>
      <w:sz w:val="20"/>
      <w:szCs w:val="20"/>
    </w:rPr>
  </w:style>
  <w:style w:type="paragraph" w:customStyle="1" w:styleId="xl182">
    <w:name w:val="xl182"/>
    <w:basedOn w:val="af9"/>
    <w:qFormat/>
    <w:rsid w:val="00904DF0"/>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Chars="0" w:firstLine="0"/>
      <w:jc w:val="left"/>
      <w:textAlignment w:val="center"/>
    </w:pPr>
    <w:rPr>
      <w:rFonts w:ascii="Arial" w:hAnsi="Arial" w:cs="Arial"/>
      <w:kern w:val="0"/>
      <w:sz w:val="20"/>
      <w:szCs w:val="20"/>
    </w:rPr>
  </w:style>
  <w:style w:type="paragraph" w:customStyle="1" w:styleId="xl49">
    <w:name w:val="xl49"/>
    <w:basedOn w:val="af9"/>
    <w:qFormat/>
    <w:rsid w:val="00904DF0"/>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Chars="0" w:firstLine="0"/>
      <w:jc w:val="left"/>
      <w:textAlignment w:val="center"/>
    </w:pPr>
    <w:rPr>
      <w:rFonts w:ascii="黑体" w:eastAsia="黑体" w:hAnsi="Arial Unicode MS" w:cs="Times New Roman" w:hint="eastAsia"/>
      <w:kern w:val="0"/>
      <w:sz w:val="20"/>
      <w:szCs w:val="20"/>
    </w:rPr>
  </w:style>
  <w:style w:type="paragraph" w:customStyle="1" w:styleId="xl298">
    <w:name w:val="xl298"/>
    <w:basedOn w:val="af9"/>
    <w:qFormat/>
    <w:rsid w:val="00904DF0"/>
    <w:pPr>
      <w:widowControl/>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Chars="0" w:firstLine="0"/>
      <w:jc w:val="left"/>
      <w:textAlignment w:val="center"/>
    </w:pPr>
    <w:rPr>
      <w:rFonts w:ascii="Arial" w:hAnsi="Arial" w:cs="Arial"/>
      <w:b/>
      <w:bCs/>
      <w:kern w:val="0"/>
      <w:sz w:val="20"/>
      <w:szCs w:val="20"/>
    </w:rPr>
  </w:style>
  <w:style w:type="paragraph" w:customStyle="1" w:styleId="xl221">
    <w:name w:val="xl221"/>
    <w:basedOn w:val="af9"/>
    <w:qFormat/>
    <w:rsid w:val="00904DF0"/>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Chars="0" w:firstLine="0"/>
      <w:jc w:val="center"/>
      <w:textAlignment w:val="center"/>
    </w:pPr>
    <w:rPr>
      <w:rFonts w:ascii="Arial" w:hAnsi="Arial" w:cs="Arial"/>
      <w:kern w:val="0"/>
      <w:sz w:val="20"/>
      <w:szCs w:val="20"/>
    </w:rPr>
  </w:style>
  <w:style w:type="paragraph" w:customStyle="1" w:styleId="afffffffffffffffffff7">
    <w:name w:val="普通正文"/>
    <w:basedOn w:val="af9"/>
    <w:qFormat/>
    <w:rsid w:val="00904DF0"/>
    <w:pPr>
      <w:adjustRightInd w:val="0"/>
      <w:spacing w:before="120" w:after="120"/>
      <w:ind w:firstLineChars="0" w:firstLine="480"/>
      <w:jc w:val="left"/>
      <w:textAlignment w:val="baseline"/>
    </w:pPr>
    <w:rPr>
      <w:rFonts w:ascii="Arial" w:hAnsi="Arial" w:cs="Times New Roman"/>
      <w:kern w:val="0"/>
      <w:szCs w:val="24"/>
    </w:rPr>
  </w:style>
  <w:style w:type="paragraph" w:customStyle="1" w:styleId="TOC61">
    <w:name w:val="TOC 61"/>
    <w:basedOn w:val="af9"/>
    <w:next w:val="af9"/>
    <w:uiPriority w:val="39"/>
    <w:qFormat/>
    <w:rsid w:val="00904DF0"/>
    <w:pPr>
      <w:spacing w:line="240" w:lineRule="auto"/>
      <w:ind w:leftChars="1000" w:left="2100" w:firstLineChars="0" w:firstLine="0"/>
    </w:pPr>
    <w:rPr>
      <w:rFonts w:ascii="Calibri" w:hAnsi="Calibri" w:cs="Times New Roman"/>
      <w:sz w:val="21"/>
    </w:rPr>
  </w:style>
  <w:style w:type="paragraph" w:customStyle="1" w:styleId="xl239">
    <w:name w:val="xl239"/>
    <w:basedOn w:val="af9"/>
    <w:qFormat/>
    <w:rsid w:val="00904DF0"/>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Chars="0" w:firstLine="0"/>
      <w:jc w:val="center"/>
      <w:textAlignment w:val="center"/>
    </w:pPr>
    <w:rPr>
      <w:rFonts w:ascii="Arial" w:hAnsi="Arial" w:cs="Arial"/>
      <w:b/>
      <w:bCs/>
      <w:kern w:val="0"/>
      <w:sz w:val="20"/>
      <w:szCs w:val="20"/>
    </w:rPr>
  </w:style>
  <w:style w:type="paragraph" w:customStyle="1" w:styleId="afffffffffffffffffff8">
    <w:name w:val="标准书脚_偶数页"/>
    <w:qFormat/>
    <w:rsid w:val="00904DF0"/>
    <w:pPr>
      <w:spacing w:before="120"/>
    </w:pPr>
    <w:rPr>
      <w:sz w:val="18"/>
    </w:rPr>
  </w:style>
  <w:style w:type="paragraph" w:customStyle="1" w:styleId="22h222Heading2HiddenHead0">
    <w:name w:val="样式 标题 2市检方案标题2第一层条h22章标题节标题第一章 标题 2Heading 2 HiddenHead..."/>
    <w:basedOn w:val="20"/>
    <w:qFormat/>
    <w:rsid w:val="00904DF0"/>
    <w:pPr>
      <w:keepLines/>
      <w:numPr>
        <w:ilvl w:val="0"/>
        <w:numId w:val="0"/>
      </w:numPr>
      <w:spacing w:before="260" w:after="260" w:line="416" w:lineRule="auto"/>
    </w:pPr>
    <w:rPr>
      <w:rFonts w:ascii="等线 Light" w:eastAsia="等线 Light" w:hAnsi="等线 Light" w:cs="Times New Roman"/>
      <w:b w:val="0"/>
      <w:bCs w:val="0"/>
      <w:color w:val="0F4761"/>
      <w:sz w:val="40"/>
      <w:szCs w:val="40"/>
    </w:rPr>
  </w:style>
  <w:style w:type="paragraph" w:customStyle="1" w:styleId="xl288">
    <w:name w:val="xl288"/>
    <w:basedOn w:val="af9"/>
    <w:qFormat/>
    <w:rsid w:val="00904DF0"/>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Chars="0" w:firstLine="0"/>
      <w:jc w:val="center"/>
      <w:textAlignment w:val="center"/>
    </w:pPr>
    <w:rPr>
      <w:rFonts w:ascii="Arial" w:hAnsi="Arial" w:cs="Arial"/>
      <w:kern w:val="0"/>
      <w:sz w:val="20"/>
      <w:szCs w:val="20"/>
    </w:rPr>
  </w:style>
  <w:style w:type="paragraph" w:customStyle="1" w:styleId="2ffff5">
    <w:name w:val="日期2"/>
    <w:basedOn w:val="af9"/>
    <w:next w:val="af9"/>
    <w:qFormat/>
    <w:rsid w:val="00904DF0"/>
    <w:pPr>
      <w:spacing w:line="240" w:lineRule="auto"/>
      <w:ind w:leftChars="2500" w:left="100" w:firstLineChars="0" w:firstLine="0"/>
    </w:pPr>
    <w:rPr>
      <w:rFonts w:ascii="仿宋_GB2312" w:eastAsia="仿宋_GB2312" w:cs="Times New Roman"/>
      <w:b/>
      <w:sz w:val="36"/>
      <w:szCs w:val="24"/>
    </w:rPr>
  </w:style>
  <w:style w:type="paragraph" w:customStyle="1" w:styleId="xl33">
    <w:name w:val="xl33"/>
    <w:basedOn w:val="af9"/>
    <w:qFormat/>
    <w:rsid w:val="00904DF0"/>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Chars="0" w:firstLine="0"/>
      <w:jc w:val="left"/>
    </w:pPr>
    <w:rPr>
      <w:rFonts w:ascii="Arial Unicode MS" w:eastAsia="Arial Unicode MS" w:hAnsi="Arial Unicode MS" w:cs="Times New Roman"/>
      <w:kern w:val="0"/>
      <w:sz w:val="22"/>
    </w:rPr>
  </w:style>
  <w:style w:type="paragraph" w:customStyle="1" w:styleId="xl201">
    <w:name w:val="xl201"/>
    <w:basedOn w:val="af9"/>
    <w:qFormat/>
    <w:rsid w:val="00904DF0"/>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Chars="0" w:firstLine="0"/>
      <w:jc w:val="center"/>
      <w:textAlignment w:val="center"/>
    </w:pPr>
    <w:rPr>
      <w:rFonts w:ascii="Arial" w:hAnsi="Arial" w:cs="Arial"/>
      <w:kern w:val="0"/>
      <w:sz w:val="20"/>
      <w:szCs w:val="20"/>
    </w:rPr>
  </w:style>
  <w:style w:type="paragraph" w:customStyle="1" w:styleId="xl271">
    <w:name w:val="xl271"/>
    <w:basedOn w:val="af9"/>
    <w:qFormat/>
    <w:rsid w:val="00904DF0"/>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Chars="0" w:firstLine="0"/>
      <w:jc w:val="center"/>
      <w:textAlignment w:val="center"/>
    </w:pPr>
    <w:rPr>
      <w:rFonts w:ascii="Arial" w:hAnsi="Arial" w:cs="Arial"/>
      <w:b/>
      <w:bCs/>
      <w:kern w:val="0"/>
      <w:sz w:val="20"/>
      <w:szCs w:val="20"/>
    </w:rPr>
  </w:style>
  <w:style w:type="paragraph" w:customStyle="1" w:styleId="4Char5">
    <w:name w:val="样式4 Char"/>
    <w:basedOn w:val="af9"/>
    <w:qFormat/>
    <w:rsid w:val="00904DF0"/>
    <w:pPr>
      <w:widowControl/>
      <w:ind w:firstLineChars="0" w:firstLine="480"/>
      <w:jc w:val="left"/>
    </w:pPr>
    <w:rPr>
      <w:rFonts w:cs="Times New Roman"/>
      <w:color w:val="000000"/>
      <w:kern w:val="0"/>
      <w:szCs w:val="24"/>
    </w:rPr>
  </w:style>
  <w:style w:type="paragraph" w:customStyle="1" w:styleId="xl57">
    <w:name w:val="xl57"/>
    <w:basedOn w:val="af9"/>
    <w:qFormat/>
    <w:rsid w:val="00904DF0"/>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Chars="0" w:firstLine="0"/>
      <w:jc w:val="left"/>
      <w:textAlignment w:val="center"/>
    </w:pPr>
    <w:rPr>
      <w:rFonts w:ascii="Arial Unicode MS" w:eastAsia="Arial Unicode MS" w:hAnsi="Arial Unicode MS" w:cs="Times New Roman"/>
      <w:color w:val="000000"/>
      <w:kern w:val="0"/>
      <w:sz w:val="20"/>
      <w:szCs w:val="20"/>
    </w:rPr>
  </w:style>
  <w:style w:type="paragraph" w:customStyle="1" w:styleId="xl203">
    <w:name w:val="xl203"/>
    <w:basedOn w:val="af9"/>
    <w:qFormat/>
    <w:rsid w:val="00904DF0"/>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Chars="0" w:firstLine="0"/>
      <w:jc w:val="left"/>
      <w:textAlignment w:val="center"/>
    </w:pPr>
    <w:rPr>
      <w:rFonts w:ascii="Arial" w:hAnsi="Arial" w:cs="Arial"/>
      <w:kern w:val="0"/>
      <w:sz w:val="20"/>
      <w:szCs w:val="20"/>
    </w:rPr>
  </w:style>
  <w:style w:type="paragraph" w:customStyle="1" w:styleId="xl31">
    <w:name w:val="xl31"/>
    <w:basedOn w:val="af9"/>
    <w:qFormat/>
    <w:rsid w:val="00904DF0"/>
    <w:pPr>
      <w:widowControl/>
      <w:spacing w:before="100" w:beforeAutospacing="1" w:after="100" w:afterAutospacing="1" w:line="240" w:lineRule="auto"/>
      <w:ind w:firstLineChars="0" w:firstLine="0"/>
      <w:jc w:val="left"/>
      <w:textAlignment w:val="top"/>
    </w:pPr>
    <w:rPr>
      <w:rFonts w:ascii="Tahoma" w:eastAsia="Arial Unicode MS" w:hAnsi="Tahoma" w:cs="Tahoma"/>
      <w:kern w:val="0"/>
      <w:sz w:val="16"/>
      <w:szCs w:val="16"/>
    </w:rPr>
  </w:style>
  <w:style w:type="paragraph" w:customStyle="1" w:styleId="xl297">
    <w:name w:val="xl297"/>
    <w:basedOn w:val="af9"/>
    <w:qFormat/>
    <w:rsid w:val="00904DF0"/>
    <w:pPr>
      <w:widowControl/>
      <w:pBdr>
        <w:top w:val="single" w:sz="4" w:space="0" w:color="auto"/>
        <w:bottom w:val="single" w:sz="4" w:space="0" w:color="auto"/>
      </w:pBdr>
      <w:shd w:val="clear" w:color="000000" w:fill="FFFFFF"/>
      <w:spacing w:before="100" w:beforeAutospacing="1" w:after="100" w:afterAutospacing="1" w:line="240" w:lineRule="auto"/>
      <w:ind w:firstLineChars="0" w:firstLine="0"/>
      <w:jc w:val="left"/>
      <w:textAlignment w:val="center"/>
    </w:pPr>
    <w:rPr>
      <w:rFonts w:ascii="Arial" w:hAnsi="Arial" w:cs="Arial"/>
      <w:b/>
      <w:bCs/>
      <w:kern w:val="0"/>
      <w:sz w:val="20"/>
      <w:szCs w:val="20"/>
    </w:rPr>
  </w:style>
  <w:style w:type="paragraph" w:customStyle="1" w:styleId="xl225">
    <w:name w:val="xl225"/>
    <w:basedOn w:val="af9"/>
    <w:qFormat/>
    <w:rsid w:val="00904DF0"/>
    <w:pPr>
      <w:widowControl/>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Chars="0" w:firstLine="0"/>
      <w:jc w:val="left"/>
      <w:textAlignment w:val="center"/>
    </w:pPr>
    <w:rPr>
      <w:rFonts w:ascii="Arial" w:hAnsi="Arial" w:cs="Arial"/>
      <w:b/>
      <w:bCs/>
      <w:kern w:val="0"/>
      <w:sz w:val="20"/>
      <w:szCs w:val="20"/>
    </w:rPr>
  </w:style>
  <w:style w:type="paragraph" w:customStyle="1" w:styleId="xl27">
    <w:name w:val="xl27"/>
    <w:basedOn w:val="af9"/>
    <w:qFormat/>
    <w:rsid w:val="00904DF0"/>
    <w:pPr>
      <w:widowControl/>
      <w:spacing w:before="100" w:beforeAutospacing="1" w:after="100" w:afterAutospacing="1" w:line="240" w:lineRule="auto"/>
      <w:ind w:firstLineChars="0" w:firstLine="0"/>
      <w:jc w:val="left"/>
      <w:textAlignment w:val="top"/>
    </w:pPr>
    <w:rPr>
      <w:rFonts w:ascii="Tahoma" w:eastAsia="Arial Unicode MS" w:hAnsi="Tahoma" w:cs="Tahoma"/>
      <w:kern w:val="0"/>
      <w:sz w:val="16"/>
      <w:szCs w:val="16"/>
    </w:rPr>
  </w:style>
  <w:style w:type="paragraph" w:customStyle="1" w:styleId="xl269">
    <w:name w:val="xl269"/>
    <w:basedOn w:val="af9"/>
    <w:qFormat/>
    <w:rsid w:val="00904DF0"/>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Chars="0" w:firstLine="0"/>
      <w:jc w:val="center"/>
      <w:textAlignment w:val="center"/>
    </w:pPr>
    <w:rPr>
      <w:rFonts w:ascii="Arial" w:hAnsi="Arial" w:cs="Arial"/>
      <w:kern w:val="0"/>
      <w:sz w:val="20"/>
      <w:szCs w:val="20"/>
    </w:rPr>
  </w:style>
  <w:style w:type="paragraph" w:customStyle="1" w:styleId="xl306">
    <w:name w:val="xl306"/>
    <w:basedOn w:val="af9"/>
    <w:qFormat/>
    <w:rsid w:val="00904DF0"/>
    <w:pPr>
      <w:widowControl/>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Chars="0" w:firstLine="0"/>
      <w:jc w:val="left"/>
      <w:textAlignment w:val="center"/>
    </w:pPr>
    <w:rPr>
      <w:rFonts w:ascii="Arial" w:hAnsi="Arial" w:cs="Arial"/>
      <w:b/>
      <w:bCs/>
      <w:kern w:val="0"/>
      <w:sz w:val="20"/>
      <w:szCs w:val="20"/>
    </w:rPr>
  </w:style>
  <w:style w:type="paragraph" w:customStyle="1" w:styleId="afffffffffffffffffff9">
    <w:name w:val="标准书眉_偶数页"/>
    <w:basedOn w:val="afffffffffffffffffffa"/>
    <w:next w:val="af9"/>
    <w:qFormat/>
    <w:rsid w:val="00904DF0"/>
    <w:pPr>
      <w:jc w:val="left"/>
    </w:pPr>
  </w:style>
  <w:style w:type="paragraph" w:customStyle="1" w:styleId="afffffffffffffffffffa">
    <w:name w:val="标准书眉_奇数页"/>
    <w:next w:val="af9"/>
    <w:qFormat/>
    <w:rsid w:val="00904DF0"/>
    <w:pPr>
      <w:tabs>
        <w:tab w:val="center" w:pos="4154"/>
        <w:tab w:val="right" w:pos="8306"/>
      </w:tabs>
      <w:spacing w:after="120"/>
      <w:jc w:val="right"/>
    </w:pPr>
    <w:rPr>
      <w:sz w:val="21"/>
    </w:rPr>
  </w:style>
  <w:style w:type="paragraph" w:customStyle="1" w:styleId="xl55">
    <w:name w:val="xl55"/>
    <w:basedOn w:val="af9"/>
    <w:qFormat/>
    <w:rsid w:val="00904DF0"/>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Chars="0" w:firstLine="0"/>
      <w:jc w:val="left"/>
      <w:textAlignment w:val="center"/>
    </w:pPr>
    <w:rPr>
      <w:rFonts w:eastAsia="Arial Unicode MS" w:cs="Times New Roman"/>
      <w:kern w:val="0"/>
      <w:sz w:val="20"/>
      <w:szCs w:val="20"/>
    </w:rPr>
  </w:style>
  <w:style w:type="paragraph" w:customStyle="1" w:styleId="xl192">
    <w:name w:val="xl192"/>
    <w:basedOn w:val="af9"/>
    <w:qFormat/>
    <w:rsid w:val="00904DF0"/>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Chars="0" w:firstLine="0"/>
      <w:jc w:val="left"/>
      <w:textAlignment w:val="top"/>
    </w:pPr>
    <w:rPr>
      <w:rFonts w:ascii="Arial" w:hAnsi="Arial" w:cs="Arial"/>
      <w:kern w:val="0"/>
      <w:sz w:val="20"/>
      <w:szCs w:val="20"/>
    </w:rPr>
  </w:style>
  <w:style w:type="paragraph" w:customStyle="1" w:styleId="afffffffffffffffffffb">
    <w:name w:val="内容标题"/>
    <w:basedOn w:val="af9"/>
    <w:qFormat/>
    <w:rsid w:val="00904DF0"/>
    <w:pPr>
      <w:shd w:val="clear" w:color="auto" w:fill="000080"/>
      <w:spacing w:line="240" w:lineRule="auto"/>
      <w:ind w:firstLineChars="0" w:firstLine="0"/>
    </w:pPr>
    <w:rPr>
      <w:rFonts w:ascii="Tahoma" w:hAnsi="Tahoma" w:cs="Times New Roman"/>
      <w:szCs w:val="24"/>
      <w:shd w:val="clear" w:color="auto" w:fill="000080"/>
    </w:rPr>
  </w:style>
  <w:style w:type="paragraph" w:customStyle="1" w:styleId="xl197">
    <w:name w:val="xl197"/>
    <w:basedOn w:val="af9"/>
    <w:qFormat/>
    <w:rsid w:val="00904DF0"/>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Chars="0" w:firstLine="0"/>
      <w:jc w:val="left"/>
      <w:textAlignment w:val="center"/>
    </w:pPr>
    <w:rPr>
      <w:rFonts w:ascii="Arial" w:hAnsi="Arial" w:cs="Arial"/>
      <w:kern w:val="0"/>
      <w:sz w:val="20"/>
      <w:szCs w:val="20"/>
    </w:rPr>
  </w:style>
  <w:style w:type="paragraph" w:customStyle="1" w:styleId="xl235">
    <w:name w:val="xl235"/>
    <w:basedOn w:val="af9"/>
    <w:qFormat/>
    <w:rsid w:val="00904DF0"/>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Chars="0" w:firstLine="0"/>
      <w:jc w:val="center"/>
      <w:textAlignment w:val="center"/>
    </w:pPr>
    <w:rPr>
      <w:rFonts w:ascii="Arial" w:hAnsi="Arial" w:cs="Arial"/>
      <w:kern w:val="0"/>
      <w:sz w:val="20"/>
      <w:szCs w:val="20"/>
    </w:rPr>
  </w:style>
  <w:style w:type="paragraph" w:customStyle="1" w:styleId="2ffff6">
    <w:name w:val="样式2"/>
    <w:basedOn w:val="af9"/>
    <w:qFormat/>
    <w:rsid w:val="00904DF0"/>
    <w:pPr>
      <w:spacing w:line="240" w:lineRule="auto"/>
      <w:ind w:left="624" w:firstLineChars="0" w:hanging="720"/>
    </w:pPr>
    <w:rPr>
      <w:rFonts w:ascii="黑体" w:eastAsia="黑体" w:cs="Times New Roman"/>
      <w:b/>
      <w:sz w:val="30"/>
      <w:szCs w:val="24"/>
    </w:rPr>
  </w:style>
  <w:style w:type="paragraph" w:customStyle="1" w:styleId="ParaCharCharCharCharCharCharChar">
    <w:name w:val="默认段落字体 Para Char Char Char Char Char Char Char"/>
    <w:basedOn w:val="af9"/>
    <w:qFormat/>
    <w:rsid w:val="00904DF0"/>
    <w:pPr>
      <w:adjustRightInd w:val="0"/>
      <w:ind w:leftChars="200" w:left="200" w:firstLineChars="0" w:firstLine="0"/>
      <w:jc w:val="left"/>
    </w:pPr>
    <w:rPr>
      <w:rFonts w:ascii="宋体" w:hAnsi="宋体" w:cs="Times New Roman"/>
      <w:color w:val="000000"/>
      <w:kern w:val="0"/>
      <w:szCs w:val="20"/>
    </w:rPr>
  </w:style>
  <w:style w:type="paragraph" w:customStyle="1" w:styleId="xl186">
    <w:name w:val="xl186"/>
    <w:basedOn w:val="af9"/>
    <w:qFormat/>
    <w:rsid w:val="00904DF0"/>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Chars="0" w:firstLine="0"/>
      <w:jc w:val="left"/>
      <w:textAlignment w:val="center"/>
    </w:pPr>
    <w:rPr>
      <w:rFonts w:ascii="Arial" w:hAnsi="Arial" w:cs="Arial"/>
      <w:kern w:val="0"/>
      <w:sz w:val="20"/>
      <w:szCs w:val="20"/>
    </w:rPr>
  </w:style>
  <w:style w:type="paragraph" w:customStyle="1" w:styleId="xl213">
    <w:name w:val="xl213"/>
    <w:basedOn w:val="af9"/>
    <w:qFormat/>
    <w:rsid w:val="00904DF0"/>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Chars="0" w:firstLine="0"/>
      <w:jc w:val="center"/>
      <w:textAlignment w:val="center"/>
    </w:pPr>
    <w:rPr>
      <w:rFonts w:ascii="Arial" w:hAnsi="Arial" w:cs="Arial"/>
      <w:kern w:val="0"/>
      <w:sz w:val="20"/>
      <w:szCs w:val="20"/>
    </w:rPr>
  </w:style>
  <w:style w:type="paragraph" w:customStyle="1" w:styleId="xl196">
    <w:name w:val="xl196"/>
    <w:basedOn w:val="af9"/>
    <w:qFormat/>
    <w:rsid w:val="00904DF0"/>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Chars="0" w:firstLine="0"/>
      <w:jc w:val="left"/>
      <w:textAlignment w:val="center"/>
    </w:pPr>
    <w:rPr>
      <w:rFonts w:ascii="Arial" w:hAnsi="Arial" w:cs="Arial"/>
      <w:kern w:val="0"/>
      <w:sz w:val="20"/>
      <w:szCs w:val="20"/>
    </w:rPr>
  </w:style>
  <w:style w:type="paragraph" w:customStyle="1" w:styleId="afffffffffffffffffffc">
    <w:name w:val="表格文本"/>
    <w:basedOn w:val="af9"/>
    <w:qFormat/>
    <w:rsid w:val="00904DF0"/>
    <w:pPr>
      <w:tabs>
        <w:tab w:val="decimal" w:pos="0"/>
      </w:tabs>
      <w:autoSpaceDE w:val="0"/>
      <w:autoSpaceDN w:val="0"/>
      <w:adjustRightInd w:val="0"/>
      <w:spacing w:line="240" w:lineRule="auto"/>
      <w:ind w:firstLineChars="0" w:firstLine="0"/>
      <w:jc w:val="left"/>
    </w:pPr>
    <w:rPr>
      <w:rFonts w:ascii="Arial" w:hAnsi="Arial" w:cs="Times New Roman"/>
      <w:kern w:val="0"/>
      <w:sz w:val="21"/>
      <w:szCs w:val="21"/>
    </w:rPr>
  </w:style>
  <w:style w:type="paragraph" w:customStyle="1" w:styleId="xl307">
    <w:name w:val="xl307"/>
    <w:basedOn w:val="af9"/>
    <w:qFormat/>
    <w:rsid w:val="00904DF0"/>
    <w:pPr>
      <w:widowControl/>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Chars="0" w:firstLine="0"/>
      <w:jc w:val="left"/>
      <w:textAlignment w:val="center"/>
    </w:pPr>
    <w:rPr>
      <w:rFonts w:ascii="Arial" w:hAnsi="Arial" w:cs="Arial"/>
      <w:b/>
      <w:bCs/>
      <w:kern w:val="0"/>
      <w:sz w:val="20"/>
      <w:szCs w:val="20"/>
    </w:rPr>
  </w:style>
  <w:style w:type="paragraph" w:customStyle="1" w:styleId="xl179">
    <w:name w:val="xl179"/>
    <w:basedOn w:val="af9"/>
    <w:qFormat/>
    <w:rsid w:val="00904DF0"/>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Chars="0" w:firstLine="0"/>
      <w:jc w:val="center"/>
      <w:textAlignment w:val="center"/>
    </w:pPr>
    <w:rPr>
      <w:rFonts w:ascii="Arial" w:hAnsi="Arial" w:cs="Arial"/>
      <w:kern w:val="0"/>
      <w:sz w:val="20"/>
      <w:szCs w:val="20"/>
    </w:rPr>
  </w:style>
  <w:style w:type="paragraph" w:customStyle="1" w:styleId="xl241">
    <w:name w:val="xl241"/>
    <w:basedOn w:val="af9"/>
    <w:qFormat/>
    <w:rsid w:val="00904DF0"/>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Chars="0" w:firstLine="0"/>
      <w:jc w:val="center"/>
      <w:textAlignment w:val="center"/>
    </w:pPr>
    <w:rPr>
      <w:rFonts w:ascii="Arial" w:hAnsi="Arial" w:cs="Arial"/>
      <w:b/>
      <w:bCs/>
      <w:kern w:val="0"/>
      <w:sz w:val="20"/>
      <w:szCs w:val="20"/>
    </w:rPr>
  </w:style>
  <w:style w:type="paragraph" w:customStyle="1" w:styleId="StyleFirstline2ch">
    <w:name w:val="Style First line:  2 ch"/>
    <w:basedOn w:val="af9"/>
    <w:qFormat/>
    <w:rsid w:val="00904DF0"/>
    <w:pPr>
      <w:spacing w:line="440" w:lineRule="exact"/>
    </w:pPr>
    <w:rPr>
      <w:rFonts w:cs="Times New Roman"/>
      <w:szCs w:val="24"/>
    </w:rPr>
  </w:style>
  <w:style w:type="paragraph" w:customStyle="1" w:styleId="afffffffffffffffffffd">
    <w:name w:val="正文４"/>
    <w:basedOn w:val="af9"/>
    <w:qFormat/>
    <w:rsid w:val="00904DF0"/>
    <w:pPr>
      <w:ind w:firstLineChars="0" w:firstLine="480"/>
    </w:pPr>
    <w:rPr>
      <w:rFonts w:cs="Times New Roman"/>
      <w:szCs w:val="20"/>
    </w:rPr>
  </w:style>
  <w:style w:type="paragraph" w:customStyle="1" w:styleId="afffffffffffffffffffe">
    <w:name w:val="图表脚注"/>
    <w:next w:val="affffffff4"/>
    <w:qFormat/>
    <w:rsid w:val="00904DF0"/>
    <w:pPr>
      <w:ind w:leftChars="200" w:left="300" w:hangingChars="100" w:hanging="100"/>
      <w:jc w:val="both"/>
    </w:pPr>
    <w:rPr>
      <w:rFonts w:ascii="宋体"/>
      <w:sz w:val="18"/>
    </w:rPr>
  </w:style>
  <w:style w:type="paragraph" w:customStyle="1" w:styleId="affffffffffffffffffff">
    <w:name w:val="无标题条"/>
    <w:next w:val="affffffff4"/>
    <w:qFormat/>
    <w:rsid w:val="00904DF0"/>
    <w:pPr>
      <w:jc w:val="both"/>
    </w:pPr>
    <w:rPr>
      <w:sz w:val="21"/>
    </w:rPr>
  </w:style>
  <w:style w:type="paragraph" w:customStyle="1" w:styleId="xl177">
    <w:name w:val="xl177"/>
    <w:basedOn w:val="af9"/>
    <w:qFormat/>
    <w:rsid w:val="00904DF0"/>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Chars="0" w:firstLine="0"/>
      <w:textAlignment w:val="center"/>
    </w:pPr>
    <w:rPr>
      <w:rFonts w:ascii="Arial" w:hAnsi="Arial" w:cs="Arial"/>
      <w:kern w:val="0"/>
      <w:sz w:val="20"/>
      <w:szCs w:val="20"/>
    </w:rPr>
  </w:style>
  <w:style w:type="paragraph" w:customStyle="1" w:styleId="xl204">
    <w:name w:val="xl204"/>
    <w:basedOn w:val="af9"/>
    <w:qFormat/>
    <w:rsid w:val="00904DF0"/>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Chars="0" w:firstLine="0"/>
      <w:jc w:val="left"/>
      <w:textAlignment w:val="center"/>
    </w:pPr>
    <w:rPr>
      <w:rFonts w:ascii="Arial" w:hAnsi="Arial" w:cs="Arial"/>
      <w:kern w:val="0"/>
      <w:sz w:val="20"/>
      <w:szCs w:val="20"/>
    </w:rPr>
  </w:style>
  <w:style w:type="paragraph" w:customStyle="1" w:styleId="affffffffffffffffffff0">
    <w:name w:val="封面标准名称"/>
    <w:qFormat/>
    <w:rsid w:val="00904DF0"/>
    <w:pPr>
      <w:framePr w:w="9638" w:h="6917" w:hRule="exact" w:wrap="around" w:hAnchor="margin" w:xAlign="center" w:y="5955" w:anchorLock="1"/>
      <w:widowControl w:val="0"/>
      <w:spacing w:line="680" w:lineRule="exact"/>
      <w:jc w:val="center"/>
      <w:textAlignment w:val="center"/>
    </w:pPr>
    <w:rPr>
      <w:rFonts w:ascii="黑体" w:eastAsia="黑体"/>
      <w:sz w:val="52"/>
    </w:rPr>
  </w:style>
  <w:style w:type="paragraph" w:customStyle="1" w:styleId="xl238">
    <w:name w:val="xl238"/>
    <w:basedOn w:val="af9"/>
    <w:qFormat/>
    <w:rsid w:val="00904DF0"/>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Chars="0" w:firstLine="0"/>
      <w:jc w:val="center"/>
      <w:textAlignment w:val="center"/>
    </w:pPr>
    <w:rPr>
      <w:rFonts w:ascii="Arial" w:hAnsi="Arial" w:cs="Arial"/>
      <w:b/>
      <w:bCs/>
      <w:kern w:val="0"/>
      <w:sz w:val="20"/>
      <w:szCs w:val="20"/>
    </w:rPr>
  </w:style>
  <w:style w:type="paragraph" w:customStyle="1" w:styleId="xl52">
    <w:name w:val="xl52"/>
    <w:basedOn w:val="af9"/>
    <w:qFormat/>
    <w:rsid w:val="00904DF0"/>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Chars="0" w:firstLine="0"/>
      <w:jc w:val="left"/>
      <w:textAlignment w:val="center"/>
    </w:pPr>
    <w:rPr>
      <w:rFonts w:ascii="Arial Unicode MS" w:eastAsia="Arial Unicode MS" w:hAnsi="Arial Unicode MS" w:cs="Times New Roman"/>
      <w:color w:val="000000"/>
      <w:kern w:val="0"/>
      <w:sz w:val="20"/>
      <w:szCs w:val="20"/>
    </w:rPr>
  </w:style>
  <w:style w:type="paragraph" w:customStyle="1" w:styleId="DLP344">
    <w:name w:val="DLP3.4.4"/>
    <w:basedOn w:val="af9"/>
    <w:qFormat/>
    <w:rsid w:val="00904DF0"/>
    <w:pPr>
      <w:keepNext/>
      <w:keepLines/>
      <w:tabs>
        <w:tab w:val="left" w:pos="1069"/>
      </w:tabs>
      <w:spacing w:before="260" w:after="260" w:line="416" w:lineRule="auto"/>
      <w:ind w:left="1069" w:firstLineChars="0" w:hanging="709"/>
      <w:outlineLvl w:val="2"/>
    </w:pPr>
    <w:rPr>
      <w:rFonts w:cs="Times New Roman"/>
      <w:b/>
      <w:sz w:val="30"/>
      <w:szCs w:val="24"/>
    </w:rPr>
  </w:style>
  <w:style w:type="paragraph" w:customStyle="1" w:styleId="affffffffffffffffffff1">
    <w:name w:val="标准书脚_奇数页"/>
    <w:qFormat/>
    <w:rsid w:val="00904DF0"/>
    <w:pPr>
      <w:spacing w:before="120"/>
      <w:jc w:val="right"/>
    </w:pPr>
    <w:rPr>
      <w:sz w:val="18"/>
    </w:rPr>
  </w:style>
  <w:style w:type="paragraph" w:customStyle="1" w:styleId="2ffff7">
    <w:name w:val="列出段落2"/>
    <w:basedOn w:val="af9"/>
    <w:qFormat/>
    <w:rsid w:val="00904DF0"/>
    <w:pPr>
      <w:spacing w:line="240" w:lineRule="auto"/>
      <w:ind w:firstLine="420"/>
    </w:pPr>
    <w:rPr>
      <w:rFonts w:ascii="Calibri" w:eastAsia="仿宋_GB2312" w:hAnsi="Calibri" w:cs="Times New Roman"/>
    </w:rPr>
  </w:style>
  <w:style w:type="paragraph" w:customStyle="1" w:styleId="5f4">
    <w:name w:val="图5"/>
    <w:basedOn w:val="af9"/>
    <w:qFormat/>
    <w:rsid w:val="00904DF0"/>
    <w:pPr>
      <w:adjustRightInd w:val="0"/>
      <w:spacing w:line="220" w:lineRule="exact"/>
      <w:ind w:firstLineChars="0" w:firstLine="0"/>
      <w:jc w:val="center"/>
      <w:textAlignment w:val="baseline"/>
    </w:pPr>
    <w:rPr>
      <w:rFonts w:ascii="仿宋_GB2312" w:eastAsia="仿宋_GB2312" w:cs="Times New Roman"/>
      <w:kern w:val="0"/>
      <w:sz w:val="21"/>
      <w:szCs w:val="20"/>
    </w:rPr>
  </w:style>
  <w:style w:type="paragraph" w:customStyle="1" w:styleId="2ffff8">
    <w:name w:val="无间隔2"/>
    <w:qFormat/>
    <w:rsid w:val="00904DF0"/>
    <w:pPr>
      <w:widowControl w:val="0"/>
      <w:jc w:val="both"/>
    </w:pPr>
    <w:rPr>
      <w:rFonts w:ascii="Calibri" w:hAnsi="Calibri" w:cs="黑体"/>
      <w:kern w:val="2"/>
      <w:sz w:val="21"/>
      <w:szCs w:val="22"/>
    </w:rPr>
  </w:style>
  <w:style w:type="paragraph" w:customStyle="1" w:styleId="xl176">
    <w:name w:val="xl176"/>
    <w:basedOn w:val="af9"/>
    <w:qFormat/>
    <w:rsid w:val="00904DF0"/>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Chars="0" w:firstLine="0"/>
      <w:textAlignment w:val="center"/>
    </w:pPr>
    <w:rPr>
      <w:rFonts w:ascii="Arial" w:hAnsi="Arial" w:cs="Arial"/>
      <w:kern w:val="0"/>
      <w:sz w:val="20"/>
      <w:szCs w:val="20"/>
    </w:rPr>
  </w:style>
  <w:style w:type="paragraph" w:customStyle="1" w:styleId="xl62">
    <w:name w:val="xl62"/>
    <w:basedOn w:val="af9"/>
    <w:qFormat/>
    <w:rsid w:val="00904DF0"/>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Chars="0" w:firstLine="0"/>
      <w:jc w:val="left"/>
      <w:textAlignment w:val="center"/>
    </w:pPr>
    <w:rPr>
      <w:rFonts w:ascii="Arial Unicode MS" w:eastAsia="Arial Unicode MS" w:hAnsi="Arial Unicode MS" w:cs="Times New Roman"/>
      <w:kern w:val="0"/>
      <w:sz w:val="20"/>
      <w:szCs w:val="20"/>
    </w:rPr>
  </w:style>
  <w:style w:type="paragraph" w:customStyle="1" w:styleId="xl233">
    <w:name w:val="xl233"/>
    <w:basedOn w:val="af9"/>
    <w:qFormat/>
    <w:rsid w:val="00904DF0"/>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Chars="0" w:firstLine="0"/>
      <w:jc w:val="center"/>
      <w:textAlignment w:val="center"/>
    </w:pPr>
    <w:rPr>
      <w:rFonts w:ascii="Arial" w:hAnsi="Arial" w:cs="Arial"/>
      <w:b/>
      <w:bCs/>
      <w:kern w:val="0"/>
      <w:sz w:val="20"/>
      <w:szCs w:val="20"/>
    </w:rPr>
  </w:style>
  <w:style w:type="paragraph" w:customStyle="1" w:styleId="xl266">
    <w:name w:val="xl266"/>
    <w:basedOn w:val="af9"/>
    <w:qFormat/>
    <w:rsid w:val="00904DF0"/>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Chars="0" w:firstLine="0"/>
      <w:jc w:val="left"/>
      <w:textAlignment w:val="center"/>
    </w:pPr>
    <w:rPr>
      <w:rFonts w:ascii="Arial" w:hAnsi="Arial" w:cs="Arial"/>
      <w:kern w:val="0"/>
      <w:sz w:val="20"/>
      <w:szCs w:val="20"/>
    </w:rPr>
  </w:style>
  <w:style w:type="paragraph" w:customStyle="1" w:styleId="Heading1">
    <w:name w:val="Heading 1 前言"/>
    <w:next w:val="af9"/>
    <w:qFormat/>
    <w:rsid w:val="00904DF0"/>
    <w:pPr>
      <w:spacing w:beforeLines="50" w:afterLines="50"/>
      <w:jc w:val="center"/>
    </w:pPr>
    <w:rPr>
      <w:rFonts w:ascii="黑体" w:eastAsia="黑体" w:hAnsi="黑体"/>
      <w:b/>
      <w:bCs/>
      <w:kern w:val="44"/>
      <w:sz w:val="32"/>
    </w:rPr>
  </w:style>
  <w:style w:type="paragraph" w:customStyle="1" w:styleId="xl286">
    <w:name w:val="xl286"/>
    <w:basedOn w:val="af9"/>
    <w:qFormat/>
    <w:rsid w:val="00904DF0"/>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Chars="0" w:firstLine="0"/>
      <w:jc w:val="center"/>
      <w:textAlignment w:val="center"/>
    </w:pPr>
    <w:rPr>
      <w:rFonts w:ascii="Arial" w:hAnsi="Arial" w:cs="Arial"/>
      <w:b/>
      <w:bCs/>
      <w:kern w:val="0"/>
      <w:sz w:val="20"/>
      <w:szCs w:val="20"/>
    </w:rPr>
  </w:style>
  <w:style w:type="paragraph" w:customStyle="1" w:styleId="xl289">
    <w:name w:val="xl289"/>
    <w:basedOn w:val="af9"/>
    <w:qFormat/>
    <w:rsid w:val="00904DF0"/>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Chars="0" w:firstLine="0"/>
      <w:jc w:val="center"/>
      <w:textAlignment w:val="top"/>
    </w:pPr>
    <w:rPr>
      <w:rFonts w:ascii="Arial" w:hAnsi="Arial" w:cs="Arial"/>
      <w:kern w:val="0"/>
      <w:sz w:val="20"/>
      <w:szCs w:val="20"/>
    </w:rPr>
  </w:style>
  <w:style w:type="paragraph" w:customStyle="1" w:styleId="xl268">
    <w:name w:val="xl268"/>
    <w:basedOn w:val="af9"/>
    <w:qFormat/>
    <w:rsid w:val="00904DF0"/>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Chars="0" w:firstLine="0"/>
      <w:jc w:val="left"/>
      <w:textAlignment w:val="center"/>
    </w:pPr>
    <w:rPr>
      <w:rFonts w:ascii="Arial" w:hAnsi="Arial" w:cs="Arial"/>
      <w:kern w:val="0"/>
      <w:sz w:val="20"/>
      <w:szCs w:val="20"/>
    </w:rPr>
  </w:style>
  <w:style w:type="paragraph" w:customStyle="1" w:styleId="Char1CharCharChar11">
    <w:name w:val="Char1 Char Char Char11"/>
    <w:basedOn w:val="af9"/>
    <w:qFormat/>
    <w:rsid w:val="00904DF0"/>
    <w:pPr>
      <w:spacing w:line="240" w:lineRule="auto"/>
      <w:ind w:firstLineChars="0" w:firstLine="0"/>
    </w:pPr>
    <w:rPr>
      <w:rFonts w:ascii="Tahoma" w:hAnsi="Tahoma" w:cs="Times New Roman"/>
      <w:szCs w:val="20"/>
    </w:rPr>
  </w:style>
  <w:style w:type="paragraph" w:customStyle="1" w:styleId="xl308">
    <w:name w:val="xl308"/>
    <w:basedOn w:val="af9"/>
    <w:qFormat/>
    <w:rsid w:val="00904DF0"/>
    <w:pPr>
      <w:widowControl/>
      <w:pBdr>
        <w:top w:val="single" w:sz="4" w:space="0" w:color="auto"/>
        <w:bottom w:val="single" w:sz="4" w:space="0" w:color="auto"/>
      </w:pBdr>
      <w:shd w:val="clear" w:color="000000" w:fill="FFFFFF"/>
      <w:spacing w:before="100" w:beforeAutospacing="1" w:after="100" w:afterAutospacing="1" w:line="240" w:lineRule="auto"/>
      <w:ind w:firstLineChars="0" w:firstLine="0"/>
      <w:jc w:val="left"/>
      <w:textAlignment w:val="center"/>
    </w:pPr>
    <w:rPr>
      <w:rFonts w:ascii="Arial" w:hAnsi="Arial" w:cs="Arial"/>
      <w:b/>
      <w:bCs/>
      <w:kern w:val="0"/>
      <w:sz w:val="20"/>
      <w:szCs w:val="20"/>
    </w:rPr>
  </w:style>
  <w:style w:type="paragraph" w:customStyle="1" w:styleId="xl317">
    <w:name w:val="xl317"/>
    <w:basedOn w:val="af9"/>
    <w:qFormat/>
    <w:rsid w:val="00904DF0"/>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Chars="0" w:firstLine="0"/>
      <w:jc w:val="center"/>
      <w:textAlignment w:val="center"/>
    </w:pPr>
    <w:rPr>
      <w:rFonts w:ascii="宋体" w:hAnsi="宋体" w:cs="宋体"/>
      <w:kern w:val="0"/>
      <w:sz w:val="20"/>
      <w:szCs w:val="20"/>
    </w:rPr>
  </w:style>
  <w:style w:type="paragraph" w:customStyle="1" w:styleId="xl54">
    <w:name w:val="xl54"/>
    <w:basedOn w:val="af9"/>
    <w:qFormat/>
    <w:rsid w:val="00904DF0"/>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Chars="0" w:firstLine="0"/>
      <w:jc w:val="left"/>
      <w:textAlignment w:val="center"/>
    </w:pPr>
    <w:rPr>
      <w:rFonts w:ascii="Arial Unicode MS" w:eastAsia="Arial Unicode MS" w:hAnsi="Arial Unicode MS" w:cs="Times New Roman"/>
      <w:color w:val="000000"/>
      <w:kern w:val="0"/>
      <w:sz w:val="20"/>
      <w:szCs w:val="20"/>
    </w:rPr>
  </w:style>
  <w:style w:type="paragraph" w:customStyle="1" w:styleId="xl205">
    <w:name w:val="xl205"/>
    <w:basedOn w:val="af9"/>
    <w:qFormat/>
    <w:rsid w:val="00904DF0"/>
    <w:pPr>
      <w:widowControl/>
      <w:shd w:val="clear" w:color="000000" w:fill="FFFFFF"/>
      <w:spacing w:before="100" w:beforeAutospacing="1" w:after="100" w:afterAutospacing="1" w:line="240" w:lineRule="auto"/>
      <w:ind w:firstLineChars="0" w:firstLine="0"/>
      <w:jc w:val="left"/>
    </w:pPr>
    <w:rPr>
      <w:rFonts w:ascii="Arial" w:hAnsi="Arial" w:cs="Arial"/>
      <w:kern w:val="0"/>
      <w:sz w:val="20"/>
      <w:szCs w:val="20"/>
    </w:rPr>
  </w:style>
  <w:style w:type="paragraph" w:customStyle="1" w:styleId="xl305">
    <w:name w:val="xl305"/>
    <w:basedOn w:val="af9"/>
    <w:qFormat/>
    <w:rsid w:val="00904DF0"/>
    <w:pPr>
      <w:widowControl/>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Chars="0" w:firstLine="0"/>
      <w:jc w:val="left"/>
      <w:textAlignment w:val="center"/>
    </w:pPr>
    <w:rPr>
      <w:rFonts w:ascii="Arial" w:hAnsi="Arial" w:cs="Arial"/>
      <w:b/>
      <w:bCs/>
      <w:kern w:val="0"/>
      <w:sz w:val="20"/>
      <w:szCs w:val="20"/>
    </w:rPr>
  </w:style>
  <w:style w:type="paragraph" w:customStyle="1" w:styleId="Birdseed">
    <w:name w:val="Birdseed"/>
    <w:basedOn w:val="af9"/>
    <w:qFormat/>
    <w:rsid w:val="00904DF0"/>
    <w:pPr>
      <w:widowControl/>
      <w:spacing w:line="240" w:lineRule="auto"/>
      <w:ind w:firstLineChars="0" w:firstLine="0"/>
      <w:jc w:val="left"/>
    </w:pPr>
    <w:rPr>
      <w:rFonts w:ascii="Palatino Linotype" w:hAnsi="Palatino Linotype" w:cs="Times New Roman"/>
      <w:kern w:val="0"/>
      <w:sz w:val="18"/>
      <w:szCs w:val="20"/>
    </w:rPr>
  </w:style>
  <w:style w:type="paragraph" w:customStyle="1" w:styleId="TOC91">
    <w:name w:val="TOC 91"/>
    <w:basedOn w:val="af9"/>
    <w:next w:val="af9"/>
    <w:uiPriority w:val="39"/>
    <w:qFormat/>
    <w:rsid w:val="00904DF0"/>
    <w:pPr>
      <w:spacing w:line="240" w:lineRule="auto"/>
      <w:ind w:leftChars="1600" w:left="3360" w:firstLineChars="0" w:firstLine="0"/>
    </w:pPr>
    <w:rPr>
      <w:rFonts w:ascii="Calibri" w:hAnsi="Calibri" w:cs="Times New Roman"/>
      <w:sz w:val="21"/>
    </w:rPr>
  </w:style>
  <w:style w:type="paragraph" w:customStyle="1" w:styleId="xl249">
    <w:name w:val="xl249"/>
    <w:basedOn w:val="af9"/>
    <w:qFormat/>
    <w:rsid w:val="00904DF0"/>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Chars="0" w:firstLine="0"/>
      <w:jc w:val="center"/>
      <w:textAlignment w:val="center"/>
    </w:pPr>
    <w:rPr>
      <w:rFonts w:ascii="Arial" w:hAnsi="Arial" w:cs="Arial"/>
      <w:b/>
      <w:bCs/>
      <w:kern w:val="0"/>
      <w:sz w:val="20"/>
      <w:szCs w:val="20"/>
    </w:rPr>
  </w:style>
  <w:style w:type="paragraph" w:customStyle="1" w:styleId="--0">
    <w:name w:val="正文--表格内正文"/>
    <w:basedOn w:val="af9"/>
    <w:qFormat/>
    <w:rsid w:val="00904DF0"/>
    <w:pPr>
      <w:spacing w:beforeLines="50" w:line="0" w:lineRule="atLeast"/>
      <w:ind w:firstLineChars="0" w:firstLine="0"/>
      <w:jc w:val="center"/>
    </w:pPr>
    <w:rPr>
      <w:rFonts w:ascii="宋体" w:hAnsi="宋体" w:cs="Times New Roman"/>
      <w:szCs w:val="24"/>
    </w:rPr>
  </w:style>
  <w:style w:type="paragraph" w:customStyle="1" w:styleId="xl265">
    <w:name w:val="xl265"/>
    <w:basedOn w:val="af9"/>
    <w:qFormat/>
    <w:rsid w:val="00904DF0"/>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Chars="0" w:firstLine="0"/>
      <w:jc w:val="center"/>
      <w:textAlignment w:val="center"/>
    </w:pPr>
    <w:rPr>
      <w:rFonts w:ascii="Arial" w:hAnsi="Arial" w:cs="Arial"/>
      <w:kern w:val="0"/>
      <w:sz w:val="20"/>
      <w:szCs w:val="20"/>
    </w:rPr>
  </w:style>
  <w:style w:type="paragraph" w:customStyle="1" w:styleId="153">
    <w:name w:val="样式 行距: 1.5 倍行距"/>
    <w:basedOn w:val="af9"/>
    <w:qFormat/>
    <w:rsid w:val="00904DF0"/>
    <w:pPr>
      <w:ind w:firstLineChars="0" w:firstLine="0"/>
    </w:pPr>
    <w:rPr>
      <w:rFonts w:ascii="宋体" w:hAnsi="宋体" w:cs="Times New Roman"/>
      <w:bCs/>
      <w:sz w:val="28"/>
      <w:szCs w:val="20"/>
    </w:rPr>
  </w:style>
  <w:style w:type="paragraph" w:customStyle="1" w:styleId="2ffff9">
    <w:name w:val="正文首行缩进2"/>
    <w:basedOn w:val="af9"/>
    <w:qFormat/>
    <w:rsid w:val="00904DF0"/>
    <w:pPr>
      <w:autoSpaceDE w:val="0"/>
      <w:autoSpaceDN w:val="0"/>
      <w:adjustRightInd w:val="0"/>
      <w:ind w:firstLine="420"/>
    </w:pPr>
    <w:rPr>
      <w:rFonts w:ascii="Arial" w:hAnsi="Arial" w:cs="Times New Roman"/>
      <w:kern w:val="0"/>
      <w:sz w:val="20"/>
      <w:szCs w:val="21"/>
    </w:rPr>
  </w:style>
  <w:style w:type="paragraph" w:customStyle="1" w:styleId="4f2">
    <w:name w:val="列出段落4"/>
    <w:basedOn w:val="af9"/>
    <w:qFormat/>
    <w:rsid w:val="00904DF0"/>
    <w:pPr>
      <w:spacing w:line="240" w:lineRule="auto"/>
      <w:ind w:firstLine="420"/>
    </w:pPr>
    <w:rPr>
      <w:rFonts w:ascii="Calibri" w:hAnsi="Calibri" w:cs="Times New Roman"/>
      <w:sz w:val="21"/>
    </w:rPr>
  </w:style>
  <w:style w:type="paragraph" w:customStyle="1" w:styleId="affffffffffffffffffff2">
    <w:name w:val="其他发布部门"/>
    <w:basedOn w:val="affffffffffffffffffff3"/>
    <w:qFormat/>
    <w:rsid w:val="00904DF0"/>
    <w:pPr>
      <w:framePr w:wrap="around"/>
      <w:spacing w:line="0" w:lineRule="atLeast"/>
    </w:pPr>
    <w:rPr>
      <w:rFonts w:ascii="黑体" w:eastAsia="黑体"/>
      <w:b w:val="0"/>
    </w:rPr>
  </w:style>
  <w:style w:type="paragraph" w:customStyle="1" w:styleId="affffffffffffffffffff3">
    <w:name w:val="发布部门"/>
    <w:next w:val="affffffff4"/>
    <w:qFormat/>
    <w:rsid w:val="00904DF0"/>
    <w:pPr>
      <w:framePr w:w="7433" w:h="585" w:hRule="exact" w:hSpace="180" w:vSpace="180" w:wrap="around" w:hAnchor="margin" w:xAlign="center" w:y="14401" w:anchorLock="1"/>
      <w:jc w:val="center"/>
    </w:pPr>
    <w:rPr>
      <w:rFonts w:ascii="宋体"/>
      <w:b/>
      <w:spacing w:val="20"/>
      <w:w w:val="135"/>
      <w:sz w:val="36"/>
    </w:rPr>
  </w:style>
  <w:style w:type="paragraph" w:customStyle="1" w:styleId="affffffffffffffffffff4">
    <w:name w:val="二级无标题条"/>
    <w:basedOn w:val="af9"/>
    <w:qFormat/>
    <w:rsid w:val="00904DF0"/>
    <w:pPr>
      <w:spacing w:line="240" w:lineRule="auto"/>
      <w:ind w:firstLineChars="0" w:hanging="420"/>
    </w:pPr>
    <w:rPr>
      <w:rFonts w:cs="Times New Roman"/>
      <w:sz w:val="21"/>
      <w:szCs w:val="24"/>
    </w:rPr>
  </w:style>
  <w:style w:type="paragraph" w:customStyle="1" w:styleId="1ffffffa">
    <w:name w:val="表格文字1"/>
    <w:basedOn w:val="af9"/>
    <w:qFormat/>
    <w:rsid w:val="00904DF0"/>
    <w:pPr>
      <w:spacing w:line="240" w:lineRule="auto"/>
      <w:ind w:firstLineChars="0" w:firstLine="0"/>
      <w:jc w:val="center"/>
    </w:pPr>
    <w:rPr>
      <w:rFonts w:ascii="宋体" w:hAnsi="宋体" w:cs="Times New Roman"/>
      <w:sz w:val="21"/>
      <w:szCs w:val="21"/>
      <w:shd w:val="clear" w:color="auto" w:fill="FFFFFF"/>
    </w:rPr>
  </w:style>
  <w:style w:type="paragraph" w:customStyle="1" w:styleId="xl165">
    <w:name w:val="xl165"/>
    <w:basedOn w:val="af9"/>
    <w:qFormat/>
    <w:rsid w:val="00904DF0"/>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Chars="0" w:firstLine="0"/>
      <w:jc w:val="center"/>
      <w:textAlignment w:val="center"/>
    </w:pPr>
    <w:rPr>
      <w:rFonts w:ascii="Arial" w:hAnsi="Arial" w:cs="Arial"/>
      <w:kern w:val="0"/>
      <w:sz w:val="20"/>
      <w:szCs w:val="20"/>
    </w:rPr>
  </w:style>
  <w:style w:type="paragraph" w:customStyle="1" w:styleId="xl316">
    <w:name w:val="xl316"/>
    <w:basedOn w:val="af9"/>
    <w:qFormat/>
    <w:rsid w:val="00904DF0"/>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Chars="0" w:firstLine="0"/>
      <w:jc w:val="center"/>
      <w:textAlignment w:val="center"/>
    </w:pPr>
    <w:rPr>
      <w:rFonts w:ascii="宋体" w:hAnsi="宋体" w:cs="宋体"/>
      <w:kern w:val="0"/>
      <w:sz w:val="20"/>
      <w:szCs w:val="20"/>
    </w:rPr>
  </w:style>
  <w:style w:type="paragraph" w:customStyle="1" w:styleId="xl223">
    <w:name w:val="xl223"/>
    <w:basedOn w:val="af9"/>
    <w:qFormat/>
    <w:rsid w:val="00904DF0"/>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Chars="0" w:firstLine="0"/>
      <w:jc w:val="center"/>
      <w:textAlignment w:val="center"/>
    </w:pPr>
    <w:rPr>
      <w:rFonts w:ascii="Arial" w:hAnsi="Arial" w:cs="Arial"/>
      <w:kern w:val="0"/>
      <w:sz w:val="20"/>
      <w:szCs w:val="20"/>
    </w:rPr>
  </w:style>
  <w:style w:type="paragraph" w:customStyle="1" w:styleId="affffffffffffffffffff5">
    <w:name w:val="封面标准文稿类别"/>
    <w:qFormat/>
    <w:rsid w:val="00904DF0"/>
    <w:pPr>
      <w:spacing w:before="440" w:line="400" w:lineRule="exact"/>
      <w:jc w:val="center"/>
    </w:pPr>
    <w:rPr>
      <w:rFonts w:ascii="宋体"/>
      <w:sz w:val="24"/>
    </w:rPr>
  </w:style>
  <w:style w:type="paragraph" w:customStyle="1" w:styleId="xl311">
    <w:name w:val="xl311"/>
    <w:basedOn w:val="af9"/>
    <w:qFormat/>
    <w:rsid w:val="00904DF0"/>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Chars="0" w:firstLine="0"/>
      <w:jc w:val="left"/>
      <w:textAlignment w:val="center"/>
    </w:pPr>
    <w:rPr>
      <w:rFonts w:ascii="Arial" w:hAnsi="Arial" w:cs="Arial"/>
      <w:b/>
      <w:bCs/>
      <w:kern w:val="0"/>
      <w:sz w:val="20"/>
      <w:szCs w:val="20"/>
    </w:rPr>
  </w:style>
  <w:style w:type="paragraph" w:customStyle="1" w:styleId="affffffffffffffffffff6">
    <w:name w:val="一级无标题条"/>
    <w:basedOn w:val="af9"/>
    <w:qFormat/>
    <w:rsid w:val="00904DF0"/>
    <w:pPr>
      <w:spacing w:line="240" w:lineRule="auto"/>
      <w:ind w:left="3420" w:firstLineChars="0" w:hanging="420"/>
    </w:pPr>
    <w:rPr>
      <w:rFonts w:cs="Times New Roman"/>
      <w:sz w:val="21"/>
      <w:szCs w:val="24"/>
    </w:rPr>
  </w:style>
  <w:style w:type="paragraph" w:customStyle="1" w:styleId="xl273">
    <w:name w:val="xl273"/>
    <w:basedOn w:val="af9"/>
    <w:qFormat/>
    <w:rsid w:val="00904DF0"/>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Chars="0" w:firstLine="0"/>
      <w:jc w:val="center"/>
      <w:textAlignment w:val="center"/>
    </w:pPr>
    <w:rPr>
      <w:rFonts w:ascii="宋体" w:hAnsi="宋体" w:cs="宋体"/>
      <w:kern w:val="0"/>
      <w:sz w:val="20"/>
      <w:szCs w:val="20"/>
    </w:rPr>
  </w:style>
  <w:style w:type="paragraph" w:customStyle="1" w:styleId="Style6">
    <w:name w:val="_Style 6"/>
    <w:basedOn w:val="af9"/>
    <w:uiPriority w:val="34"/>
    <w:qFormat/>
    <w:rsid w:val="00904DF0"/>
    <w:pPr>
      <w:spacing w:line="240" w:lineRule="auto"/>
      <w:ind w:firstLine="420"/>
    </w:pPr>
    <w:rPr>
      <w:rFonts w:cs="Times New Roman"/>
      <w:sz w:val="21"/>
      <w:szCs w:val="24"/>
    </w:rPr>
  </w:style>
  <w:style w:type="paragraph" w:customStyle="1" w:styleId="121">
    <w:name w:val="列出段落12"/>
    <w:basedOn w:val="af9"/>
    <w:qFormat/>
    <w:rsid w:val="00904DF0"/>
    <w:pPr>
      <w:spacing w:line="240" w:lineRule="auto"/>
      <w:ind w:firstLine="420"/>
    </w:pPr>
    <w:rPr>
      <w:rFonts w:cs="Times New Roman"/>
      <w:sz w:val="21"/>
      <w:szCs w:val="24"/>
    </w:rPr>
  </w:style>
  <w:style w:type="paragraph" w:customStyle="1" w:styleId="xl178">
    <w:name w:val="xl178"/>
    <w:basedOn w:val="af9"/>
    <w:qFormat/>
    <w:rsid w:val="00904DF0"/>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Chars="0" w:firstLine="0"/>
      <w:textAlignment w:val="center"/>
    </w:pPr>
    <w:rPr>
      <w:rFonts w:ascii="Arial" w:hAnsi="Arial" w:cs="Arial"/>
      <w:kern w:val="0"/>
      <w:sz w:val="20"/>
      <w:szCs w:val="20"/>
    </w:rPr>
  </w:style>
  <w:style w:type="paragraph" w:customStyle="1" w:styleId="xl224">
    <w:name w:val="xl224"/>
    <w:basedOn w:val="af9"/>
    <w:qFormat/>
    <w:rsid w:val="00904DF0"/>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Chars="0" w:firstLine="0"/>
      <w:jc w:val="left"/>
    </w:pPr>
    <w:rPr>
      <w:rFonts w:ascii="Arial" w:hAnsi="Arial" w:cs="Arial"/>
      <w:kern w:val="0"/>
      <w:sz w:val="20"/>
      <w:szCs w:val="20"/>
    </w:rPr>
  </w:style>
  <w:style w:type="paragraph" w:customStyle="1" w:styleId="CharCharCharCharCharChar0">
    <w:name w:val="Char Char 字元 字元 字元 Char Char Char Char"/>
    <w:basedOn w:val="af9"/>
    <w:uiPriority w:val="99"/>
    <w:unhideWhenUsed/>
    <w:qFormat/>
    <w:rsid w:val="00904DF0"/>
    <w:pPr>
      <w:ind w:firstLineChars="0" w:firstLine="0"/>
    </w:pPr>
    <w:rPr>
      <w:rFonts w:cs="Times New Roman" w:hint="eastAsia"/>
      <w:sz w:val="21"/>
      <w:szCs w:val="24"/>
    </w:rPr>
  </w:style>
  <w:style w:type="paragraph" w:customStyle="1" w:styleId="xl218">
    <w:name w:val="xl218"/>
    <w:basedOn w:val="af9"/>
    <w:qFormat/>
    <w:rsid w:val="00904DF0"/>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Chars="0" w:firstLine="0"/>
      <w:jc w:val="center"/>
      <w:textAlignment w:val="center"/>
    </w:pPr>
    <w:rPr>
      <w:rFonts w:ascii="Arial" w:hAnsi="Arial" w:cs="Arial"/>
      <w:kern w:val="0"/>
      <w:sz w:val="20"/>
      <w:szCs w:val="20"/>
    </w:rPr>
  </w:style>
  <w:style w:type="paragraph" w:customStyle="1" w:styleId="xl208">
    <w:name w:val="xl208"/>
    <w:basedOn w:val="af9"/>
    <w:qFormat/>
    <w:rsid w:val="00904DF0"/>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Chars="0" w:firstLine="0"/>
      <w:jc w:val="left"/>
      <w:textAlignment w:val="center"/>
    </w:pPr>
    <w:rPr>
      <w:rFonts w:ascii="Arial" w:hAnsi="Arial" w:cs="Arial"/>
      <w:kern w:val="0"/>
      <w:sz w:val="20"/>
      <w:szCs w:val="20"/>
    </w:rPr>
  </w:style>
  <w:style w:type="paragraph" w:customStyle="1" w:styleId="affffffffffffffffffff7">
    <w:name w:val="技术方案正文样式"/>
    <w:basedOn w:val="af9"/>
    <w:qFormat/>
    <w:rsid w:val="00904DF0"/>
    <w:pPr>
      <w:autoSpaceDE w:val="0"/>
      <w:autoSpaceDN w:val="0"/>
      <w:adjustRightInd w:val="0"/>
      <w:spacing w:line="400" w:lineRule="exact"/>
      <w:ind w:firstLine="480"/>
    </w:pPr>
    <w:rPr>
      <w:rFonts w:ascii="宋体" w:hAnsi="宋体" w:cs="宋体"/>
      <w:szCs w:val="21"/>
    </w:rPr>
  </w:style>
  <w:style w:type="paragraph" w:customStyle="1" w:styleId="xl231">
    <w:name w:val="xl231"/>
    <w:basedOn w:val="af9"/>
    <w:qFormat/>
    <w:rsid w:val="00904DF0"/>
    <w:pPr>
      <w:widowControl/>
      <w:shd w:val="clear" w:color="000000" w:fill="FFFFFF"/>
      <w:spacing w:before="100" w:beforeAutospacing="1" w:after="100" w:afterAutospacing="1" w:line="240" w:lineRule="auto"/>
      <w:ind w:firstLineChars="0" w:firstLine="0"/>
      <w:jc w:val="left"/>
    </w:pPr>
    <w:rPr>
      <w:rFonts w:ascii="Arial" w:hAnsi="Arial" w:cs="Arial"/>
      <w:kern w:val="0"/>
      <w:sz w:val="20"/>
      <w:szCs w:val="20"/>
    </w:rPr>
  </w:style>
  <w:style w:type="paragraph" w:customStyle="1" w:styleId="xl240">
    <w:name w:val="xl240"/>
    <w:basedOn w:val="af9"/>
    <w:qFormat/>
    <w:rsid w:val="00904DF0"/>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Chars="0" w:firstLine="0"/>
      <w:jc w:val="center"/>
      <w:textAlignment w:val="center"/>
    </w:pPr>
    <w:rPr>
      <w:rFonts w:ascii="Arial" w:hAnsi="Arial" w:cs="Arial"/>
      <w:kern w:val="0"/>
      <w:sz w:val="20"/>
      <w:szCs w:val="20"/>
    </w:rPr>
  </w:style>
  <w:style w:type="paragraph" w:customStyle="1" w:styleId="xl232">
    <w:name w:val="xl232"/>
    <w:basedOn w:val="af9"/>
    <w:qFormat/>
    <w:rsid w:val="00904DF0"/>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Chars="0" w:firstLine="0"/>
      <w:jc w:val="center"/>
      <w:textAlignment w:val="center"/>
    </w:pPr>
    <w:rPr>
      <w:rFonts w:ascii="Arial" w:hAnsi="Arial" w:cs="Arial"/>
      <w:b/>
      <w:bCs/>
      <w:kern w:val="0"/>
      <w:sz w:val="20"/>
      <w:szCs w:val="20"/>
    </w:rPr>
  </w:style>
  <w:style w:type="paragraph" w:customStyle="1" w:styleId="xl185">
    <w:name w:val="xl185"/>
    <w:basedOn w:val="af9"/>
    <w:qFormat/>
    <w:rsid w:val="00904DF0"/>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Chars="0" w:firstLine="0"/>
      <w:jc w:val="left"/>
      <w:textAlignment w:val="center"/>
    </w:pPr>
    <w:rPr>
      <w:rFonts w:ascii="Arial" w:hAnsi="Arial" w:cs="Arial"/>
      <w:kern w:val="0"/>
      <w:sz w:val="20"/>
      <w:szCs w:val="20"/>
    </w:rPr>
  </w:style>
  <w:style w:type="paragraph" w:customStyle="1" w:styleId="CharChar2Char">
    <w:name w:val="Char Char2 Char"/>
    <w:basedOn w:val="af9"/>
    <w:qFormat/>
    <w:rsid w:val="00904DF0"/>
    <w:pPr>
      <w:keepNext/>
      <w:keepLines/>
      <w:pageBreakBefore/>
      <w:tabs>
        <w:tab w:val="left" w:pos="390"/>
      </w:tabs>
      <w:spacing w:line="240" w:lineRule="auto"/>
      <w:ind w:left="390" w:firstLineChars="0" w:hanging="390"/>
    </w:pPr>
    <w:rPr>
      <w:rFonts w:cs="Times New Roman"/>
      <w:sz w:val="21"/>
      <w:szCs w:val="20"/>
    </w:rPr>
  </w:style>
  <w:style w:type="paragraph" w:customStyle="1" w:styleId="xl275">
    <w:name w:val="xl275"/>
    <w:basedOn w:val="af9"/>
    <w:qFormat/>
    <w:rsid w:val="00904DF0"/>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Chars="0" w:firstLine="0"/>
      <w:jc w:val="left"/>
      <w:textAlignment w:val="center"/>
    </w:pPr>
    <w:rPr>
      <w:rFonts w:ascii="Arial" w:hAnsi="Arial" w:cs="Arial"/>
      <w:kern w:val="0"/>
      <w:sz w:val="20"/>
      <w:szCs w:val="20"/>
    </w:rPr>
  </w:style>
  <w:style w:type="paragraph" w:customStyle="1" w:styleId="xl212">
    <w:name w:val="xl212"/>
    <w:basedOn w:val="af9"/>
    <w:qFormat/>
    <w:rsid w:val="00904DF0"/>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Chars="0" w:firstLine="0"/>
      <w:jc w:val="center"/>
      <w:textAlignment w:val="center"/>
    </w:pPr>
    <w:rPr>
      <w:rFonts w:ascii="Arial" w:hAnsi="Arial" w:cs="Arial"/>
      <w:kern w:val="0"/>
      <w:sz w:val="20"/>
      <w:szCs w:val="20"/>
    </w:rPr>
  </w:style>
  <w:style w:type="paragraph" w:customStyle="1" w:styleId="225">
    <w:name w:val="样式 首行缩进:  2.25 字符"/>
    <w:basedOn w:val="af9"/>
    <w:qFormat/>
    <w:rsid w:val="00904DF0"/>
    <w:pPr>
      <w:ind w:firstLineChars="225" w:firstLine="225"/>
    </w:pPr>
    <w:rPr>
      <w:rFonts w:cs="宋体"/>
      <w:szCs w:val="20"/>
    </w:rPr>
  </w:style>
  <w:style w:type="paragraph" w:customStyle="1" w:styleId="xl251">
    <w:name w:val="xl251"/>
    <w:basedOn w:val="af9"/>
    <w:qFormat/>
    <w:rsid w:val="00904DF0"/>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Chars="0" w:firstLine="0"/>
      <w:jc w:val="center"/>
      <w:textAlignment w:val="center"/>
    </w:pPr>
    <w:rPr>
      <w:rFonts w:ascii="Arial" w:hAnsi="Arial" w:cs="Arial"/>
      <w:b/>
      <w:bCs/>
      <w:kern w:val="0"/>
      <w:sz w:val="20"/>
      <w:szCs w:val="20"/>
    </w:rPr>
  </w:style>
  <w:style w:type="paragraph" w:customStyle="1" w:styleId="affffffffffffffffffff8">
    <w:name w:val="一级标题"/>
    <w:basedOn w:val="16"/>
    <w:qFormat/>
    <w:rsid w:val="00904DF0"/>
    <w:pPr>
      <w:keepNext w:val="0"/>
      <w:keepLines w:val="0"/>
      <w:pageBreakBefore w:val="0"/>
      <w:numPr>
        <w:numId w:val="0"/>
      </w:numPr>
    </w:pPr>
    <w:rPr>
      <w:rFonts w:ascii="宋体" w:eastAsia="宋体" w:hAnsi="宋体" w:cs="Times New Roman"/>
      <w:b/>
      <w:bCs w:val="0"/>
      <w:kern w:val="2"/>
      <w:szCs w:val="28"/>
    </w:rPr>
  </w:style>
  <w:style w:type="paragraph" w:customStyle="1" w:styleId="affffffffffffffffffff9">
    <w:name w:val="二级标题"/>
    <w:basedOn w:val="20"/>
    <w:qFormat/>
    <w:rsid w:val="00904DF0"/>
    <w:pPr>
      <w:keepLines/>
      <w:numPr>
        <w:ilvl w:val="0"/>
        <w:numId w:val="0"/>
      </w:numPr>
      <w:spacing w:before="260" w:after="260" w:line="416" w:lineRule="auto"/>
    </w:pPr>
    <w:rPr>
      <w:rFonts w:ascii="等线 Light" w:eastAsia="等线 Light" w:hAnsi="等线 Light" w:cs="Times New Roman"/>
      <w:b w:val="0"/>
      <w:bCs w:val="0"/>
      <w:color w:val="0F4761"/>
      <w:sz w:val="40"/>
      <w:szCs w:val="40"/>
    </w:rPr>
  </w:style>
  <w:style w:type="paragraph" w:customStyle="1" w:styleId="04--4">
    <w:name w:val="04-标书-标题4"/>
    <w:basedOn w:val="af9"/>
    <w:qFormat/>
    <w:rsid w:val="00904DF0"/>
    <w:pPr>
      <w:widowControl/>
      <w:tabs>
        <w:tab w:val="left" w:pos="360"/>
        <w:tab w:val="left" w:pos="1080"/>
      </w:tabs>
      <w:ind w:left="851" w:firstLineChars="0" w:firstLine="480"/>
    </w:pPr>
    <w:rPr>
      <w:rFonts w:ascii="宋体" w:eastAsia="黑体" w:hAnsi="宋体" w:cs="Times New Roman"/>
      <w:color w:val="000000"/>
      <w:szCs w:val="21"/>
    </w:rPr>
  </w:style>
  <w:style w:type="paragraph" w:customStyle="1" w:styleId="xl248">
    <w:name w:val="xl248"/>
    <w:basedOn w:val="af9"/>
    <w:qFormat/>
    <w:rsid w:val="00904DF0"/>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Chars="0" w:firstLine="0"/>
      <w:jc w:val="center"/>
      <w:textAlignment w:val="center"/>
    </w:pPr>
    <w:rPr>
      <w:rFonts w:ascii="Arial" w:hAnsi="Arial" w:cs="Arial"/>
      <w:kern w:val="0"/>
      <w:sz w:val="20"/>
      <w:szCs w:val="20"/>
    </w:rPr>
  </w:style>
  <w:style w:type="paragraph" w:customStyle="1" w:styleId="xl175">
    <w:name w:val="xl175"/>
    <w:basedOn w:val="af9"/>
    <w:qFormat/>
    <w:rsid w:val="00904DF0"/>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Chars="0" w:firstLine="0"/>
      <w:jc w:val="center"/>
      <w:textAlignment w:val="center"/>
    </w:pPr>
    <w:rPr>
      <w:rFonts w:ascii="Arial" w:hAnsi="Arial" w:cs="Arial"/>
      <w:kern w:val="0"/>
      <w:sz w:val="20"/>
      <w:szCs w:val="20"/>
    </w:rPr>
  </w:style>
  <w:style w:type="paragraph" w:customStyle="1" w:styleId="Style1">
    <w:name w:val="_Style 1"/>
    <w:basedOn w:val="af9"/>
    <w:uiPriority w:val="99"/>
    <w:qFormat/>
    <w:rsid w:val="00904DF0"/>
    <w:pPr>
      <w:spacing w:line="400" w:lineRule="exact"/>
      <w:ind w:firstLine="420"/>
      <w:jc w:val="left"/>
    </w:pPr>
    <w:rPr>
      <w:rFonts w:ascii="Calibri" w:eastAsia="仿宋_GB2312" w:hAnsi="Calibri" w:cs="Times New Roman"/>
    </w:rPr>
  </w:style>
  <w:style w:type="paragraph" w:customStyle="1" w:styleId="xl283">
    <w:name w:val="xl283"/>
    <w:basedOn w:val="af9"/>
    <w:qFormat/>
    <w:rsid w:val="00904DF0"/>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Chars="0" w:firstLine="0"/>
      <w:jc w:val="left"/>
      <w:textAlignment w:val="center"/>
    </w:pPr>
    <w:rPr>
      <w:rFonts w:ascii="Arial" w:hAnsi="Arial" w:cs="Arial"/>
      <w:b/>
      <w:bCs/>
      <w:kern w:val="0"/>
      <w:sz w:val="20"/>
      <w:szCs w:val="20"/>
    </w:rPr>
  </w:style>
  <w:style w:type="paragraph" w:customStyle="1" w:styleId="xl188">
    <w:name w:val="xl188"/>
    <w:basedOn w:val="af9"/>
    <w:qFormat/>
    <w:rsid w:val="00904DF0"/>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Chars="0" w:firstLine="0"/>
      <w:jc w:val="center"/>
      <w:textAlignment w:val="center"/>
    </w:pPr>
    <w:rPr>
      <w:rFonts w:ascii="Arial" w:hAnsi="Arial" w:cs="Arial"/>
      <w:kern w:val="0"/>
      <w:sz w:val="20"/>
      <w:szCs w:val="20"/>
    </w:rPr>
  </w:style>
  <w:style w:type="paragraph" w:customStyle="1" w:styleId="21b">
    <w:name w:val="中等深浅网格 21"/>
    <w:qFormat/>
    <w:rsid w:val="00904DF0"/>
    <w:pPr>
      <w:widowControl w:val="0"/>
      <w:jc w:val="both"/>
    </w:pPr>
    <w:rPr>
      <w:rFonts w:ascii="Calibri" w:hAnsi="Calibri"/>
      <w:kern w:val="2"/>
      <w:sz w:val="21"/>
      <w:szCs w:val="22"/>
    </w:rPr>
  </w:style>
  <w:style w:type="paragraph" w:customStyle="1" w:styleId="22CharChar12341121">
    <w:name w:val="样式 标题 2标题 2 Char Char子子系统子系统1子系统2子系统3子系统4子系统11子系统21子系统..."/>
    <w:basedOn w:val="20"/>
    <w:qFormat/>
    <w:rsid w:val="00904DF0"/>
    <w:pPr>
      <w:keepLines/>
      <w:numPr>
        <w:ilvl w:val="0"/>
        <w:numId w:val="0"/>
      </w:numPr>
      <w:spacing w:before="260" w:after="260" w:line="416" w:lineRule="auto"/>
    </w:pPr>
    <w:rPr>
      <w:rFonts w:ascii="等线 Light" w:eastAsia="等线 Light" w:hAnsi="等线 Light" w:cs="Times New Roman"/>
      <w:b w:val="0"/>
      <w:bCs w:val="0"/>
      <w:color w:val="0F4761"/>
      <w:sz w:val="40"/>
      <w:szCs w:val="40"/>
    </w:rPr>
  </w:style>
  <w:style w:type="paragraph" w:customStyle="1" w:styleId="affffffffffffffffffffa">
    <w:name w:val="居中图片"/>
    <w:basedOn w:val="af9"/>
    <w:qFormat/>
    <w:rsid w:val="00904DF0"/>
    <w:pPr>
      <w:spacing w:line="240" w:lineRule="auto"/>
      <w:ind w:firstLineChars="0" w:firstLine="0"/>
      <w:jc w:val="center"/>
    </w:pPr>
    <w:rPr>
      <w:rFonts w:ascii="Calibri" w:eastAsia="仿宋" w:hAnsi="Calibri" w:cs="Times New Roman"/>
      <w:sz w:val="28"/>
      <w:szCs w:val="21"/>
    </w:rPr>
  </w:style>
  <w:style w:type="paragraph" w:customStyle="1" w:styleId="01--1">
    <w:name w:val="01-标书-标题1"/>
    <w:next w:val="af9"/>
    <w:qFormat/>
    <w:rsid w:val="00904DF0"/>
    <w:pPr>
      <w:tabs>
        <w:tab w:val="left" w:pos="425"/>
      </w:tabs>
      <w:spacing w:line="360" w:lineRule="auto"/>
      <w:ind w:left="425" w:hanging="425"/>
      <w:outlineLvl w:val="0"/>
    </w:pPr>
    <w:rPr>
      <w:rFonts w:ascii="黑体" w:eastAsia="黑体" w:hAnsi="宋体"/>
      <w:kern w:val="2"/>
      <w:sz w:val="44"/>
      <w:szCs w:val="32"/>
    </w:rPr>
  </w:style>
  <w:style w:type="paragraph" w:customStyle="1" w:styleId="02--2">
    <w:name w:val="02-标书-标题2"/>
    <w:qFormat/>
    <w:rsid w:val="00904DF0"/>
    <w:pPr>
      <w:tabs>
        <w:tab w:val="left" w:pos="567"/>
      </w:tabs>
      <w:spacing w:line="360" w:lineRule="auto"/>
      <w:ind w:left="567" w:hanging="567"/>
      <w:outlineLvl w:val="1"/>
    </w:pPr>
    <w:rPr>
      <w:rFonts w:ascii="黑体" w:eastAsia="黑体" w:hAnsi="宋体"/>
      <w:kern w:val="2"/>
      <w:sz w:val="32"/>
      <w:szCs w:val="28"/>
    </w:rPr>
  </w:style>
  <w:style w:type="paragraph" w:customStyle="1" w:styleId="03--3">
    <w:name w:val="03-标书-标题3"/>
    <w:qFormat/>
    <w:rsid w:val="00904DF0"/>
    <w:pPr>
      <w:tabs>
        <w:tab w:val="left" w:pos="1069"/>
      </w:tabs>
      <w:spacing w:line="360" w:lineRule="auto"/>
      <w:ind w:left="1069" w:hanging="709"/>
      <w:outlineLvl w:val="2"/>
    </w:pPr>
    <w:rPr>
      <w:rFonts w:ascii="黑体" w:eastAsia="黑体" w:hAnsi="宋体"/>
      <w:kern w:val="2"/>
      <w:sz w:val="28"/>
      <w:szCs w:val="24"/>
    </w:rPr>
  </w:style>
  <w:style w:type="paragraph" w:customStyle="1" w:styleId="xl304">
    <w:name w:val="xl304"/>
    <w:basedOn w:val="af9"/>
    <w:qFormat/>
    <w:rsid w:val="00904DF0"/>
    <w:pPr>
      <w:widowControl/>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Chars="0" w:firstLine="0"/>
      <w:jc w:val="left"/>
      <w:textAlignment w:val="center"/>
    </w:pPr>
    <w:rPr>
      <w:rFonts w:ascii="Arial" w:hAnsi="Arial" w:cs="Arial"/>
      <w:b/>
      <w:bCs/>
      <w:kern w:val="0"/>
      <w:sz w:val="20"/>
      <w:szCs w:val="20"/>
    </w:rPr>
  </w:style>
  <w:style w:type="paragraph" w:customStyle="1" w:styleId="323">
    <w:name w:val="正文文本缩进 32"/>
    <w:basedOn w:val="af9"/>
    <w:qFormat/>
    <w:rsid w:val="00904DF0"/>
    <w:pPr>
      <w:spacing w:line="240" w:lineRule="auto"/>
      <w:ind w:left="520" w:firstLineChars="0" w:firstLine="425"/>
      <w:jc w:val="center"/>
    </w:pPr>
    <w:rPr>
      <w:rFonts w:ascii="方正行楷简体" w:eastAsia="方正行楷简体" w:hAnsi="Arial" w:cs="Times New Roman"/>
      <w:sz w:val="36"/>
      <w:szCs w:val="20"/>
    </w:rPr>
  </w:style>
  <w:style w:type="paragraph" w:customStyle="1" w:styleId="xl202">
    <w:name w:val="xl202"/>
    <w:basedOn w:val="af9"/>
    <w:qFormat/>
    <w:rsid w:val="00904DF0"/>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Chars="0" w:firstLine="0"/>
      <w:jc w:val="center"/>
      <w:textAlignment w:val="center"/>
    </w:pPr>
    <w:rPr>
      <w:rFonts w:ascii="Arial" w:hAnsi="Arial" w:cs="Arial"/>
      <w:kern w:val="0"/>
      <w:sz w:val="20"/>
      <w:szCs w:val="20"/>
    </w:rPr>
  </w:style>
  <w:style w:type="paragraph" w:customStyle="1" w:styleId="CharChar3CharCharCharChar">
    <w:name w:val="Char Char3 Char Char Char Char"/>
    <w:basedOn w:val="af9"/>
    <w:qFormat/>
    <w:rsid w:val="00904DF0"/>
    <w:pPr>
      <w:widowControl/>
      <w:spacing w:after="160" w:line="240" w:lineRule="exact"/>
      <w:ind w:firstLineChars="0" w:firstLine="0"/>
      <w:jc w:val="left"/>
    </w:pPr>
    <w:rPr>
      <w:rFonts w:ascii="Verdana" w:hAnsi="Verdana" w:cs="Times New Roman"/>
      <w:kern w:val="0"/>
      <w:sz w:val="20"/>
      <w:szCs w:val="20"/>
      <w:lang w:eastAsia="en-US"/>
    </w:rPr>
  </w:style>
  <w:style w:type="paragraph" w:customStyle="1" w:styleId="xl168">
    <w:name w:val="xl168"/>
    <w:basedOn w:val="af9"/>
    <w:qFormat/>
    <w:rsid w:val="00904DF0"/>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Chars="0" w:firstLine="0"/>
      <w:jc w:val="center"/>
      <w:textAlignment w:val="center"/>
    </w:pPr>
    <w:rPr>
      <w:rFonts w:ascii="Arial" w:hAnsi="Arial" w:cs="Arial"/>
      <w:kern w:val="0"/>
      <w:sz w:val="20"/>
      <w:szCs w:val="20"/>
    </w:rPr>
  </w:style>
  <w:style w:type="paragraph" w:customStyle="1" w:styleId="affffffffffffffffffffb">
    <w:name w:val="封面标准代替信息"/>
    <w:basedOn w:val="2ffff2"/>
    <w:qFormat/>
    <w:rsid w:val="00904DF0"/>
    <w:pPr>
      <w:framePr w:wrap="around"/>
      <w:spacing w:before="57"/>
    </w:pPr>
    <w:rPr>
      <w:rFonts w:ascii="宋体"/>
      <w:sz w:val="21"/>
    </w:rPr>
  </w:style>
  <w:style w:type="paragraph" w:customStyle="1" w:styleId="xl245">
    <w:name w:val="xl245"/>
    <w:basedOn w:val="af9"/>
    <w:qFormat/>
    <w:rsid w:val="00904DF0"/>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Chars="0" w:firstLine="0"/>
      <w:jc w:val="center"/>
      <w:textAlignment w:val="center"/>
    </w:pPr>
    <w:rPr>
      <w:rFonts w:ascii="Arial" w:hAnsi="Arial" w:cs="Arial"/>
      <w:kern w:val="0"/>
      <w:sz w:val="20"/>
      <w:szCs w:val="20"/>
    </w:rPr>
  </w:style>
  <w:style w:type="paragraph" w:customStyle="1" w:styleId="DTT-Body">
    <w:name w:val="DT T-Body"/>
    <w:qFormat/>
    <w:rsid w:val="00904DF0"/>
    <w:pPr>
      <w:spacing w:before="60" w:after="60" w:line="300" w:lineRule="auto"/>
    </w:pPr>
    <w:rPr>
      <w:rFonts w:ascii="Trebuchet MS" w:hAnsi="Trebuchet MS"/>
      <w:szCs w:val="18"/>
      <w:lang w:val="en-GB" w:eastAsia="en-US"/>
    </w:rPr>
  </w:style>
  <w:style w:type="paragraph" w:customStyle="1" w:styleId="xl254">
    <w:name w:val="xl254"/>
    <w:basedOn w:val="af9"/>
    <w:qFormat/>
    <w:rsid w:val="00904DF0"/>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Chars="0" w:firstLine="0"/>
      <w:jc w:val="center"/>
      <w:textAlignment w:val="center"/>
    </w:pPr>
    <w:rPr>
      <w:rFonts w:ascii="Arial" w:hAnsi="Arial" w:cs="Arial"/>
      <w:kern w:val="0"/>
      <w:sz w:val="20"/>
      <w:szCs w:val="20"/>
    </w:rPr>
  </w:style>
  <w:style w:type="paragraph" w:customStyle="1" w:styleId="xl181">
    <w:name w:val="xl181"/>
    <w:basedOn w:val="af9"/>
    <w:qFormat/>
    <w:rsid w:val="00904DF0"/>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Chars="0" w:firstLine="0"/>
      <w:jc w:val="center"/>
      <w:textAlignment w:val="center"/>
    </w:pPr>
    <w:rPr>
      <w:rFonts w:ascii="Arial" w:hAnsi="Arial" w:cs="Arial"/>
      <w:kern w:val="0"/>
      <w:sz w:val="20"/>
      <w:szCs w:val="20"/>
    </w:rPr>
  </w:style>
  <w:style w:type="paragraph" w:customStyle="1" w:styleId="xl290">
    <w:name w:val="xl290"/>
    <w:basedOn w:val="af9"/>
    <w:qFormat/>
    <w:rsid w:val="00904DF0"/>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Chars="0" w:firstLine="0"/>
      <w:jc w:val="center"/>
      <w:textAlignment w:val="center"/>
    </w:pPr>
    <w:rPr>
      <w:rFonts w:ascii="Arial" w:hAnsi="Arial" w:cs="Arial"/>
      <w:kern w:val="0"/>
      <w:sz w:val="20"/>
      <w:szCs w:val="20"/>
    </w:rPr>
  </w:style>
  <w:style w:type="paragraph" w:customStyle="1" w:styleId="074">
    <w:name w:val="样式 小四 首行缩进:  0.74 厘米"/>
    <w:basedOn w:val="af9"/>
    <w:qFormat/>
    <w:rsid w:val="00904DF0"/>
    <w:pPr>
      <w:ind w:firstLineChars="0" w:firstLine="420"/>
    </w:pPr>
    <w:rPr>
      <w:rFonts w:cs="宋体"/>
      <w:szCs w:val="20"/>
    </w:rPr>
  </w:style>
  <w:style w:type="paragraph" w:customStyle="1" w:styleId="222">
    <w:name w:val="正文文本缩进 22"/>
    <w:basedOn w:val="af9"/>
    <w:qFormat/>
    <w:rsid w:val="00904DF0"/>
    <w:pPr>
      <w:spacing w:line="520" w:lineRule="exact"/>
      <w:ind w:firstLine="560"/>
    </w:pPr>
    <w:rPr>
      <w:rFonts w:ascii="楷体_GB2312" w:eastAsia="楷体_GB2312" w:cs="Times New Roman"/>
      <w:sz w:val="28"/>
      <w:szCs w:val="28"/>
    </w:rPr>
  </w:style>
  <w:style w:type="paragraph" w:customStyle="1" w:styleId="xl260">
    <w:name w:val="xl260"/>
    <w:basedOn w:val="af9"/>
    <w:qFormat/>
    <w:rsid w:val="00904DF0"/>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Chars="0" w:firstLine="0"/>
      <w:jc w:val="center"/>
      <w:textAlignment w:val="center"/>
    </w:pPr>
    <w:rPr>
      <w:rFonts w:ascii="Arial" w:hAnsi="Arial" w:cs="Arial"/>
      <w:b/>
      <w:bCs/>
      <w:kern w:val="0"/>
      <w:sz w:val="20"/>
      <w:szCs w:val="20"/>
    </w:rPr>
  </w:style>
  <w:style w:type="paragraph" w:customStyle="1" w:styleId="affffffffffffffffffffc">
    <w:name w:val="封面一致性程度标识"/>
    <w:qFormat/>
    <w:rsid w:val="00904DF0"/>
    <w:pPr>
      <w:spacing w:before="440" w:line="400" w:lineRule="exact"/>
      <w:jc w:val="center"/>
    </w:pPr>
    <w:rPr>
      <w:rFonts w:ascii="宋体"/>
      <w:sz w:val="28"/>
    </w:rPr>
  </w:style>
  <w:style w:type="paragraph" w:customStyle="1" w:styleId="xl294">
    <w:name w:val="xl294"/>
    <w:basedOn w:val="af9"/>
    <w:qFormat/>
    <w:rsid w:val="00904DF0"/>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Chars="0" w:firstLine="0"/>
      <w:jc w:val="left"/>
    </w:pPr>
    <w:rPr>
      <w:rFonts w:ascii="Arial" w:hAnsi="Arial" w:cs="Arial"/>
      <w:kern w:val="0"/>
      <w:sz w:val="20"/>
      <w:szCs w:val="20"/>
    </w:rPr>
  </w:style>
  <w:style w:type="paragraph" w:customStyle="1" w:styleId="xl250">
    <w:name w:val="xl250"/>
    <w:basedOn w:val="af9"/>
    <w:qFormat/>
    <w:rsid w:val="00904DF0"/>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Chars="0" w:firstLine="0"/>
      <w:jc w:val="center"/>
      <w:textAlignment w:val="center"/>
    </w:pPr>
    <w:rPr>
      <w:rFonts w:ascii="Arial" w:hAnsi="Arial" w:cs="Arial"/>
      <w:b/>
      <w:bCs/>
      <w:kern w:val="0"/>
      <w:sz w:val="20"/>
      <w:szCs w:val="20"/>
    </w:rPr>
  </w:style>
  <w:style w:type="paragraph" w:customStyle="1" w:styleId="1ffffffb">
    <w:name w:val="文本块1"/>
    <w:basedOn w:val="af9"/>
    <w:qFormat/>
    <w:rsid w:val="00904DF0"/>
    <w:pPr>
      <w:spacing w:line="240" w:lineRule="auto"/>
      <w:ind w:leftChars="300" w:left="630" w:rightChars="300" w:right="630" w:firstLineChars="0" w:firstLine="0"/>
      <w:jc w:val="center"/>
    </w:pPr>
    <w:rPr>
      <w:rFonts w:ascii="宋体" w:cs="Times New Roman"/>
      <w:b/>
      <w:sz w:val="32"/>
      <w:szCs w:val="24"/>
    </w:rPr>
  </w:style>
  <w:style w:type="paragraph" w:customStyle="1" w:styleId="xl277">
    <w:name w:val="xl277"/>
    <w:basedOn w:val="af9"/>
    <w:qFormat/>
    <w:rsid w:val="00904DF0"/>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Chars="0" w:firstLine="0"/>
      <w:jc w:val="left"/>
      <w:textAlignment w:val="center"/>
    </w:pPr>
    <w:rPr>
      <w:rFonts w:ascii="Arial" w:hAnsi="Arial" w:cs="Arial"/>
      <w:b/>
      <w:bCs/>
      <w:kern w:val="0"/>
      <w:sz w:val="20"/>
      <w:szCs w:val="20"/>
    </w:rPr>
  </w:style>
  <w:style w:type="paragraph" w:customStyle="1" w:styleId="xl263">
    <w:name w:val="xl263"/>
    <w:basedOn w:val="af9"/>
    <w:qFormat/>
    <w:rsid w:val="00904DF0"/>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Chars="0" w:firstLine="0"/>
      <w:jc w:val="center"/>
      <w:textAlignment w:val="center"/>
    </w:pPr>
    <w:rPr>
      <w:rFonts w:ascii="Arial" w:hAnsi="Arial" w:cs="Arial"/>
      <w:b/>
      <w:bCs/>
      <w:kern w:val="0"/>
      <w:sz w:val="20"/>
      <w:szCs w:val="20"/>
    </w:rPr>
  </w:style>
  <w:style w:type="paragraph" w:customStyle="1" w:styleId="xl243">
    <w:name w:val="xl243"/>
    <w:basedOn w:val="af9"/>
    <w:qFormat/>
    <w:rsid w:val="00904DF0"/>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Chars="0" w:firstLine="0"/>
      <w:jc w:val="center"/>
      <w:textAlignment w:val="center"/>
    </w:pPr>
    <w:rPr>
      <w:rFonts w:ascii="Arial" w:hAnsi="Arial" w:cs="Arial"/>
      <w:kern w:val="0"/>
      <w:sz w:val="20"/>
      <w:szCs w:val="20"/>
    </w:rPr>
  </w:style>
  <w:style w:type="paragraph" w:customStyle="1" w:styleId="xl229">
    <w:name w:val="xl229"/>
    <w:basedOn w:val="af9"/>
    <w:qFormat/>
    <w:rsid w:val="00904DF0"/>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Chars="0" w:firstLine="0"/>
      <w:jc w:val="center"/>
      <w:textAlignment w:val="center"/>
    </w:pPr>
    <w:rPr>
      <w:rFonts w:ascii="Arial" w:hAnsi="Arial" w:cs="Arial"/>
      <w:kern w:val="0"/>
      <w:sz w:val="20"/>
      <w:szCs w:val="20"/>
    </w:rPr>
  </w:style>
  <w:style w:type="paragraph" w:customStyle="1" w:styleId="Style2">
    <w:name w:val="_Style 2"/>
    <w:basedOn w:val="af9"/>
    <w:uiPriority w:val="34"/>
    <w:qFormat/>
    <w:rsid w:val="00904DF0"/>
    <w:pPr>
      <w:spacing w:line="240" w:lineRule="auto"/>
      <w:ind w:firstLine="420"/>
    </w:pPr>
    <w:rPr>
      <w:rFonts w:ascii="Calibri" w:hAnsi="Calibri" w:cs="Times New Roman"/>
      <w:sz w:val="21"/>
    </w:rPr>
  </w:style>
  <w:style w:type="paragraph" w:customStyle="1" w:styleId="xl318">
    <w:name w:val="xl318"/>
    <w:basedOn w:val="af9"/>
    <w:qFormat/>
    <w:rsid w:val="00904DF0"/>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Chars="0" w:firstLine="0"/>
      <w:jc w:val="center"/>
      <w:textAlignment w:val="center"/>
    </w:pPr>
    <w:rPr>
      <w:rFonts w:ascii="宋体" w:hAnsi="宋体" w:cs="宋体"/>
      <w:kern w:val="0"/>
      <w:sz w:val="20"/>
      <w:szCs w:val="20"/>
    </w:rPr>
  </w:style>
  <w:style w:type="paragraph" w:customStyle="1" w:styleId="li">
    <w:name w:val="li_正文"/>
    <w:basedOn w:val="af9"/>
    <w:qFormat/>
    <w:rsid w:val="00904DF0"/>
    <w:pPr>
      <w:ind w:firstLine="560"/>
    </w:pPr>
    <w:rPr>
      <w:rFonts w:ascii="仿宋_GB2312" w:eastAsia="仿宋_GB2312" w:cs="Times New Roman"/>
      <w:sz w:val="28"/>
      <w:szCs w:val="28"/>
    </w:rPr>
  </w:style>
  <w:style w:type="paragraph" w:customStyle="1" w:styleId="xl209">
    <w:name w:val="xl209"/>
    <w:basedOn w:val="af9"/>
    <w:qFormat/>
    <w:rsid w:val="00904DF0"/>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Chars="0" w:firstLine="0"/>
      <w:jc w:val="left"/>
      <w:textAlignment w:val="center"/>
    </w:pPr>
    <w:rPr>
      <w:rFonts w:ascii="Arial" w:hAnsi="Arial" w:cs="Arial"/>
      <w:kern w:val="0"/>
      <w:sz w:val="20"/>
      <w:szCs w:val="20"/>
    </w:rPr>
  </w:style>
  <w:style w:type="paragraph" w:customStyle="1" w:styleId="xl274">
    <w:name w:val="xl274"/>
    <w:basedOn w:val="af9"/>
    <w:qFormat/>
    <w:rsid w:val="00904DF0"/>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Chars="0" w:firstLine="0"/>
      <w:jc w:val="center"/>
      <w:textAlignment w:val="center"/>
    </w:pPr>
    <w:rPr>
      <w:rFonts w:ascii="Arial" w:hAnsi="Arial" w:cs="Arial"/>
      <w:kern w:val="0"/>
      <w:sz w:val="20"/>
      <w:szCs w:val="20"/>
    </w:rPr>
  </w:style>
  <w:style w:type="paragraph" w:customStyle="1" w:styleId="xl272">
    <w:name w:val="xl272"/>
    <w:basedOn w:val="af9"/>
    <w:qFormat/>
    <w:rsid w:val="00904DF0"/>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Chars="0" w:firstLine="0"/>
      <w:jc w:val="left"/>
      <w:textAlignment w:val="center"/>
    </w:pPr>
    <w:rPr>
      <w:rFonts w:ascii="Arial" w:hAnsi="Arial" w:cs="Arial"/>
      <w:kern w:val="0"/>
      <w:sz w:val="20"/>
      <w:szCs w:val="20"/>
    </w:rPr>
  </w:style>
  <w:style w:type="paragraph" w:customStyle="1" w:styleId="affffffffffffffffffffd">
    <w:name w:val="附录表标题"/>
    <w:next w:val="affffffff4"/>
    <w:qFormat/>
    <w:rsid w:val="00904DF0"/>
    <w:pPr>
      <w:jc w:val="center"/>
      <w:textAlignment w:val="baseline"/>
    </w:pPr>
    <w:rPr>
      <w:rFonts w:ascii="黑体" w:eastAsia="黑体"/>
      <w:kern w:val="21"/>
      <w:sz w:val="21"/>
    </w:rPr>
  </w:style>
  <w:style w:type="paragraph" w:customStyle="1" w:styleId="xl210">
    <w:name w:val="xl210"/>
    <w:basedOn w:val="af9"/>
    <w:qFormat/>
    <w:rsid w:val="00904DF0"/>
    <w:pPr>
      <w:widowControl/>
      <w:shd w:val="clear" w:color="000000" w:fill="FFFFFF"/>
      <w:spacing w:before="100" w:beforeAutospacing="1" w:after="100" w:afterAutospacing="1" w:line="240" w:lineRule="auto"/>
      <w:ind w:firstLineChars="0" w:firstLine="0"/>
      <w:jc w:val="left"/>
    </w:pPr>
    <w:rPr>
      <w:rFonts w:ascii="Arial" w:hAnsi="Arial" w:cs="Arial"/>
      <w:kern w:val="0"/>
      <w:sz w:val="20"/>
      <w:szCs w:val="20"/>
    </w:rPr>
  </w:style>
  <w:style w:type="paragraph" w:customStyle="1" w:styleId="xl278">
    <w:name w:val="xl278"/>
    <w:basedOn w:val="af9"/>
    <w:qFormat/>
    <w:rsid w:val="00904DF0"/>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Chars="0" w:firstLine="0"/>
      <w:jc w:val="center"/>
      <w:textAlignment w:val="center"/>
    </w:pPr>
    <w:rPr>
      <w:rFonts w:ascii="宋体" w:hAnsi="宋体" w:cs="宋体"/>
      <w:kern w:val="0"/>
      <w:sz w:val="20"/>
      <w:szCs w:val="20"/>
    </w:rPr>
  </w:style>
  <w:style w:type="paragraph" w:customStyle="1" w:styleId="TOC12">
    <w:name w:val="TOC 标题12"/>
    <w:basedOn w:val="16"/>
    <w:next w:val="af9"/>
    <w:uiPriority w:val="39"/>
    <w:qFormat/>
    <w:rsid w:val="00904DF0"/>
    <w:pPr>
      <w:pageBreakBefore w:val="0"/>
      <w:widowControl/>
      <w:numPr>
        <w:numId w:val="0"/>
      </w:numPr>
      <w:spacing w:before="240" w:line="259" w:lineRule="auto"/>
      <w:jc w:val="left"/>
      <w:outlineLvl w:val="9"/>
    </w:pPr>
    <w:rPr>
      <w:rFonts w:ascii="Cambria" w:eastAsia="宋体" w:hAnsi="Cambria" w:cs="黑体"/>
      <w:bCs w:val="0"/>
      <w:color w:val="365F90"/>
      <w:kern w:val="0"/>
      <w:szCs w:val="32"/>
    </w:rPr>
  </w:style>
  <w:style w:type="paragraph" w:customStyle="1" w:styleId="xl314">
    <w:name w:val="xl314"/>
    <w:basedOn w:val="af9"/>
    <w:qFormat/>
    <w:rsid w:val="00904DF0"/>
    <w:pPr>
      <w:widowControl/>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Chars="0" w:firstLine="0"/>
      <w:jc w:val="left"/>
      <w:textAlignment w:val="center"/>
    </w:pPr>
    <w:rPr>
      <w:rFonts w:ascii="Arial" w:hAnsi="Arial" w:cs="Arial"/>
      <w:b/>
      <w:bCs/>
      <w:kern w:val="0"/>
      <w:sz w:val="20"/>
      <w:szCs w:val="20"/>
    </w:rPr>
  </w:style>
  <w:style w:type="paragraph" w:customStyle="1" w:styleId="xl230">
    <w:name w:val="xl230"/>
    <w:basedOn w:val="af9"/>
    <w:qFormat/>
    <w:rsid w:val="00904DF0"/>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Chars="0" w:firstLine="0"/>
      <w:jc w:val="center"/>
      <w:textAlignment w:val="center"/>
    </w:pPr>
    <w:rPr>
      <w:rFonts w:ascii="Arial" w:hAnsi="Arial" w:cs="Arial"/>
      <w:kern w:val="0"/>
      <w:sz w:val="20"/>
      <w:szCs w:val="20"/>
    </w:rPr>
  </w:style>
  <w:style w:type="paragraph" w:customStyle="1" w:styleId="affffffffffffffffffffe">
    <w:name w:val="四号正文"/>
    <w:basedOn w:val="af9"/>
    <w:qFormat/>
    <w:rsid w:val="00904DF0"/>
    <w:pPr>
      <w:ind w:firstLine="560"/>
    </w:pPr>
    <w:rPr>
      <w:rFonts w:cs="Times New Roman"/>
      <w:sz w:val="28"/>
      <w:szCs w:val="28"/>
    </w:rPr>
  </w:style>
  <w:style w:type="paragraph" w:customStyle="1" w:styleId="afffffffffffffffffffff">
    <w:name w:val="五号字体"/>
    <w:basedOn w:val="af9"/>
    <w:qFormat/>
    <w:rsid w:val="00904DF0"/>
    <w:pPr>
      <w:adjustRightInd w:val="0"/>
      <w:snapToGrid w:val="0"/>
      <w:spacing w:line="240" w:lineRule="auto"/>
      <w:ind w:firstLineChars="0" w:firstLine="0"/>
      <w:jc w:val="center"/>
    </w:pPr>
    <w:rPr>
      <w:rFonts w:cs="Times New Roman"/>
      <w:sz w:val="21"/>
      <w:szCs w:val="24"/>
    </w:rPr>
  </w:style>
  <w:style w:type="paragraph" w:customStyle="1" w:styleId="afffffffffffffffffffff0">
    <w:name w:val="简单回函地址"/>
    <w:basedOn w:val="af9"/>
    <w:qFormat/>
    <w:rsid w:val="00904DF0"/>
    <w:pPr>
      <w:tabs>
        <w:tab w:val="left" w:pos="1140"/>
      </w:tabs>
      <w:spacing w:line="240" w:lineRule="auto"/>
      <w:ind w:firstLineChars="0" w:firstLine="0"/>
    </w:pPr>
    <w:rPr>
      <w:rFonts w:cs="Times New Roman"/>
      <w:sz w:val="21"/>
      <w:szCs w:val="24"/>
    </w:rPr>
  </w:style>
  <w:style w:type="paragraph" w:customStyle="1" w:styleId="TOC111">
    <w:name w:val="TOC 标题111"/>
    <w:basedOn w:val="16"/>
    <w:next w:val="af9"/>
    <w:uiPriority w:val="39"/>
    <w:qFormat/>
    <w:rsid w:val="00904DF0"/>
    <w:pPr>
      <w:pageBreakBefore w:val="0"/>
      <w:widowControl/>
      <w:numPr>
        <w:numId w:val="0"/>
      </w:numPr>
      <w:tabs>
        <w:tab w:val="left" w:pos="0"/>
      </w:tabs>
      <w:spacing w:before="480" w:line="276" w:lineRule="auto"/>
      <w:jc w:val="left"/>
      <w:outlineLvl w:val="9"/>
    </w:pPr>
    <w:rPr>
      <w:rFonts w:ascii="Cambria" w:eastAsia="宋体" w:hAnsi="Cambria" w:cs="Times New Roman"/>
      <w:b/>
      <w:color w:val="365F91"/>
      <w:kern w:val="0"/>
      <w:sz w:val="28"/>
      <w:szCs w:val="28"/>
    </w:rPr>
  </w:style>
  <w:style w:type="paragraph" w:customStyle="1" w:styleId="CharChar111">
    <w:name w:val="Char Char111"/>
    <w:basedOn w:val="af9"/>
    <w:uiPriority w:val="99"/>
    <w:semiHidden/>
    <w:qFormat/>
    <w:rsid w:val="00904DF0"/>
    <w:pPr>
      <w:widowControl/>
      <w:spacing w:after="160" w:line="240" w:lineRule="exact"/>
      <w:ind w:firstLineChars="0" w:firstLine="0"/>
      <w:jc w:val="left"/>
    </w:pPr>
    <w:rPr>
      <w:rFonts w:ascii="Verdana" w:hAnsi="Verdana" w:cs="Times New Roman"/>
      <w:kern w:val="0"/>
      <w:sz w:val="20"/>
      <w:szCs w:val="24"/>
      <w:lang w:eastAsia="en-US"/>
    </w:rPr>
  </w:style>
  <w:style w:type="paragraph" w:customStyle="1" w:styleId="TOC71">
    <w:name w:val="TOC 71"/>
    <w:basedOn w:val="af9"/>
    <w:next w:val="af9"/>
    <w:uiPriority w:val="39"/>
    <w:qFormat/>
    <w:rsid w:val="00904DF0"/>
    <w:pPr>
      <w:spacing w:line="240" w:lineRule="auto"/>
      <w:ind w:leftChars="1200" w:left="2520" w:firstLineChars="0" w:firstLine="0"/>
    </w:pPr>
    <w:rPr>
      <w:rFonts w:ascii="Calibri" w:hAnsi="Calibri" w:cs="Times New Roman"/>
      <w:sz w:val="21"/>
    </w:rPr>
  </w:style>
  <w:style w:type="paragraph" w:customStyle="1" w:styleId="paragraphindent">
    <w:name w:val="paragraphindent"/>
    <w:basedOn w:val="af9"/>
    <w:qFormat/>
    <w:rsid w:val="00904DF0"/>
    <w:pPr>
      <w:widowControl/>
      <w:wordWrap w:val="0"/>
      <w:spacing w:before="100" w:beforeAutospacing="1" w:after="100" w:afterAutospacing="1" w:line="240" w:lineRule="auto"/>
      <w:ind w:firstLineChars="0" w:firstLine="480"/>
      <w:jc w:val="left"/>
    </w:pPr>
    <w:rPr>
      <w:rFonts w:ascii="宋体" w:hAnsi="宋体" w:cs="宋体"/>
      <w:kern w:val="0"/>
      <w:szCs w:val="24"/>
    </w:rPr>
  </w:style>
  <w:style w:type="paragraph" w:customStyle="1" w:styleId="afffffffffffffffffffff1">
    <w:name w:val="助手文本"/>
    <w:basedOn w:val="af9"/>
    <w:qFormat/>
    <w:rsid w:val="00904DF0"/>
    <w:pPr>
      <w:autoSpaceDE w:val="0"/>
      <w:autoSpaceDN w:val="0"/>
      <w:adjustRightInd w:val="0"/>
      <w:spacing w:beforeLines="50"/>
      <w:ind w:left="14" w:firstLineChars="0" w:firstLine="434"/>
    </w:pPr>
    <w:rPr>
      <w:rFonts w:ascii="楷体_GB2312" w:eastAsia="楷体_GB2312" w:cs="Times New Roman"/>
      <w:kern w:val="0"/>
      <w:szCs w:val="20"/>
      <w:u w:val="single"/>
    </w:rPr>
  </w:style>
  <w:style w:type="paragraph" w:customStyle="1" w:styleId="afffffffffffffffffffff2">
    <w:name w:val="È±Ê¡ÎÄ±¾"/>
    <w:basedOn w:val="af9"/>
    <w:qFormat/>
    <w:rsid w:val="00904DF0"/>
    <w:pPr>
      <w:widowControl/>
      <w:overflowPunct w:val="0"/>
      <w:autoSpaceDE w:val="0"/>
      <w:autoSpaceDN w:val="0"/>
      <w:adjustRightInd w:val="0"/>
      <w:spacing w:line="240" w:lineRule="auto"/>
      <w:ind w:firstLineChars="0" w:firstLine="0"/>
      <w:jc w:val="left"/>
    </w:pPr>
    <w:rPr>
      <w:rFonts w:cs="Times New Roman"/>
      <w:kern w:val="0"/>
      <w:szCs w:val="20"/>
    </w:rPr>
  </w:style>
  <w:style w:type="paragraph" w:customStyle="1" w:styleId="14black">
    <w:name w:val="14_black"/>
    <w:basedOn w:val="af9"/>
    <w:qFormat/>
    <w:rsid w:val="00904DF0"/>
    <w:pPr>
      <w:widowControl/>
      <w:spacing w:before="100" w:beforeAutospacing="1" w:after="100" w:afterAutospacing="1" w:line="240" w:lineRule="auto"/>
      <w:ind w:firstLineChars="0" w:firstLine="0"/>
      <w:jc w:val="left"/>
    </w:pPr>
    <w:rPr>
      <w:rFonts w:ascii="宋体" w:hAnsi="宋体" w:cs="宋体"/>
      <w:color w:val="000000"/>
      <w:kern w:val="0"/>
      <w:sz w:val="23"/>
      <w:szCs w:val="23"/>
    </w:rPr>
  </w:style>
  <w:style w:type="paragraph" w:customStyle="1" w:styleId="afffffffffffffffffffff3">
    <w:name w:val="封面标准文稿编辑信息"/>
    <w:qFormat/>
    <w:rsid w:val="00904DF0"/>
    <w:pPr>
      <w:spacing w:before="180" w:line="180" w:lineRule="exact"/>
      <w:jc w:val="center"/>
    </w:pPr>
    <w:rPr>
      <w:rFonts w:ascii="宋体"/>
      <w:sz w:val="21"/>
    </w:rPr>
  </w:style>
  <w:style w:type="paragraph" w:customStyle="1" w:styleId="afffffffffffffffffffff4">
    <w:name w:val="目次、索引正文"/>
    <w:qFormat/>
    <w:rsid w:val="00904DF0"/>
    <w:pPr>
      <w:spacing w:line="320" w:lineRule="exact"/>
      <w:jc w:val="both"/>
    </w:pPr>
    <w:rPr>
      <w:rFonts w:ascii="宋体"/>
      <w:sz w:val="21"/>
    </w:rPr>
  </w:style>
  <w:style w:type="paragraph" w:customStyle="1" w:styleId="afffffffffffffffffffff5">
    <w:name w:val="其他标准称谓"/>
    <w:qFormat/>
    <w:rsid w:val="00904DF0"/>
    <w:pPr>
      <w:spacing w:line="0" w:lineRule="atLeast"/>
      <w:jc w:val="distribute"/>
    </w:pPr>
    <w:rPr>
      <w:rFonts w:ascii="黑体" w:eastAsia="黑体" w:hAnsi="宋体"/>
      <w:sz w:val="52"/>
    </w:rPr>
  </w:style>
  <w:style w:type="paragraph" w:customStyle="1" w:styleId="afffffffffffffffffffff6">
    <w:name w:val="四级无标题条"/>
    <w:basedOn w:val="af9"/>
    <w:qFormat/>
    <w:rsid w:val="00904DF0"/>
    <w:pPr>
      <w:spacing w:line="240" w:lineRule="auto"/>
      <w:ind w:left="2520" w:firstLineChars="0" w:hanging="420"/>
    </w:pPr>
    <w:rPr>
      <w:rFonts w:cs="Times New Roman"/>
      <w:sz w:val="21"/>
      <w:szCs w:val="24"/>
    </w:rPr>
  </w:style>
  <w:style w:type="paragraph" w:customStyle="1" w:styleId="afffffffffffffffffffff7">
    <w:name w:val="五级无标题条"/>
    <w:basedOn w:val="af9"/>
    <w:qFormat/>
    <w:rsid w:val="00904DF0"/>
    <w:pPr>
      <w:spacing w:line="240" w:lineRule="auto"/>
      <w:ind w:left="2940" w:firstLineChars="0" w:hanging="420"/>
    </w:pPr>
    <w:rPr>
      <w:rFonts w:cs="Times New Roman"/>
      <w:sz w:val="21"/>
      <w:szCs w:val="24"/>
    </w:rPr>
  </w:style>
  <w:style w:type="paragraph" w:customStyle="1" w:styleId="afffffffffffffffffffff8">
    <w:name w:val="我的图片"/>
    <w:basedOn w:val="af9"/>
    <w:next w:val="afffffffffffffff8"/>
    <w:qFormat/>
    <w:rsid w:val="00904DF0"/>
    <w:pPr>
      <w:widowControl/>
      <w:ind w:firstLineChars="0" w:firstLine="0"/>
      <w:jc w:val="center"/>
    </w:pPr>
    <w:rPr>
      <w:rFonts w:ascii="Arial" w:eastAsia="楷体_GB2312" w:hAnsi="Arial" w:cs="Times New Roman"/>
      <w:szCs w:val="24"/>
    </w:rPr>
  </w:style>
  <w:style w:type="paragraph" w:customStyle="1" w:styleId="1CharCharCharChar">
    <w:name w:val="1 Char Char Char Char"/>
    <w:basedOn w:val="af9"/>
    <w:qFormat/>
    <w:rsid w:val="00904DF0"/>
    <w:pPr>
      <w:spacing w:line="240" w:lineRule="auto"/>
      <w:ind w:firstLineChars="0" w:firstLine="0"/>
    </w:pPr>
    <w:rPr>
      <w:rFonts w:ascii="Tahoma" w:hAnsi="Tahoma" w:cs="Times New Roman"/>
      <w:szCs w:val="20"/>
    </w:rPr>
  </w:style>
  <w:style w:type="paragraph" w:customStyle="1" w:styleId="NAPNormal">
    <w:name w:val="NAP Normal"/>
    <w:basedOn w:val="af9"/>
    <w:qFormat/>
    <w:rsid w:val="00904DF0"/>
    <w:pPr>
      <w:spacing w:line="240" w:lineRule="exact"/>
      <w:ind w:firstLineChars="0" w:firstLine="0"/>
    </w:pPr>
    <w:rPr>
      <w:rFonts w:cs="Times New Roman"/>
      <w:kern w:val="0"/>
      <w:sz w:val="22"/>
      <w:szCs w:val="20"/>
    </w:rPr>
  </w:style>
  <w:style w:type="paragraph" w:customStyle="1" w:styleId="22Heading2HiddenHeading2CCBSH2h22ndlevel">
    <w:name w:val="样式 标题 2第一章 标题 2Heading 2 HiddenHeading 2 CCBSH2h22nd level..."/>
    <w:basedOn w:val="20"/>
    <w:qFormat/>
    <w:rsid w:val="00904DF0"/>
    <w:pPr>
      <w:keepLines/>
      <w:numPr>
        <w:ilvl w:val="0"/>
        <w:numId w:val="0"/>
      </w:numPr>
      <w:spacing w:before="260" w:after="260" w:line="416" w:lineRule="auto"/>
    </w:pPr>
    <w:rPr>
      <w:rFonts w:ascii="等线 Light" w:eastAsia="等线 Light" w:hAnsi="等线 Light" w:cs="Times New Roman"/>
      <w:b w:val="0"/>
      <w:bCs w:val="0"/>
      <w:color w:val="0F4761"/>
      <w:sz w:val="40"/>
      <w:szCs w:val="40"/>
    </w:rPr>
  </w:style>
  <w:style w:type="paragraph" w:customStyle="1" w:styleId="zn4">
    <w:name w:val="zn4"/>
    <w:basedOn w:val="zn3"/>
    <w:next w:val="40"/>
    <w:qFormat/>
    <w:rsid w:val="00904DF0"/>
    <w:pPr>
      <w:tabs>
        <w:tab w:val="left" w:pos="0"/>
        <w:tab w:val="left" w:pos="425"/>
        <w:tab w:val="left" w:pos="1080"/>
      </w:tabs>
      <w:spacing w:before="0" w:after="0" w:line="560" w:lineRule="exact"/>
      <w:ind w:left="851" w:hanging="851"/>
      <w:jc w:val="left"/>
      <w:outlineLvl w:val="3"/>
    </w:pPr>
    <w:rPr>
      <w:b w:val="0"/>
      <w:bCs w:val="0"/>
      <w:lang w:val="zh-CN"/>
    </w:rPr>
  </w:style>
  <w:style w:type="paragraph" w:customStyle="1" w:styleId="afffffffffffffffffffff9">
    <w:name w:val="图释"/>
    <w:basedOn w:val="af9"/>
    <w:uiPriority w:val="99"/>
    <w:qFormat/>
    <w:rsid w:val="00904DF0"/>
    <w:pPr>
      <w:spacing w:line="560" w:lineRule="exact"/>
      <w:jc w:val="center"/>
    </w:pPr>
    <w:rPr>
      <w:rFonts w:ascii="方正仿宋_GBK" w:eastAsia="方正楷体_GBK" w:hAnsi="方正仿宋_GBK" w:cs="Times New Roman"/>
      <w:sz w:val="28"/>
    </w:rPr>
  </w:style>
  <w:style w:type="paragraph" w:customStyle="1" w:styleId="afffffffffffffffffffffa">
    <w:name w:val="五号正文项目（标准）"/>
    <w:basedOn w:val="af9"/>
    <w:qFormat/>
    <w:rsid w:val="00904DF0"/>
    <w:pPr>
      <w:tabs>
        <w:tab w:val="left" w:pos="420"/>
        <w:tab w:val="left" w:pos="840"/>
      </w:tabs>
      <w:spacing w:line="400" w:lineRule="exact"/>
      <w:ind w:left="840" w:firstLineChars="0" w:hanging="420"/>
      <w:jc w:val="left"/>
    </w:pPr>
    <w:rPr>
      <w:rFonts w:ascii="宋体" w:hAnsi="宋体" w:cs="Times New Roman"/>
      <w:color w:val="000000"/>
      <w:sz w:val="21"/>
      <w:szCs w:val="20"/>
    </w:rPr>
  </w:style>
  <w:style w:type="paragraph" w:customStyle="1" w:styleId="1ffffffc">
    <w:name w:val="序列1"/>
    <w:basedOn w:val="af9"/>
    <w:qFormat/>
    <w:rsid w:val="00904DF0"/>
    <w:pPr>
      <w:tabs>
        <w:tab w:val="left" w:pos="432"/>
        <w:tab w:val="left" w:pos="960"/>
        <w:tab w:val="left" w:pos="1260"/>
      </w:tabs>
      <w:spacing w:line="440" w:lineRule="atLeast"/>
      <w:ind w:left="432" w:firstLineChars="0" w:hanging="432"/>
    </w:pPr>
    <w:rPr>
      <w:rFonts w:eastAsia="楷体_GB2312" w:cs="Times New Roman"/>
      <w:szCs w:val="24"/>
    </w:rPr>
  </w:style>
  <w:style w:type="paragraph" w:customStyle="1" w:styleId="wx">
    <w:name w:val="wx正文+标号"/>
    <w:basedOn w:val="af9"/>
    <w:semiHidden/>
    <w:qFormat/>
    <w:rsid w:val="00904DF0"/>
    <w:pPr>
      <w:tabs>
        <w:tab w:val="left" w:pos="510"/>
      </w:tabs>
      <w:ind w:left="510" w:firstLineChars="0" w:hanging="340"/>
    </w:pPr>
    <w:rPr>
      <w:rFonts w:cs="宋体"/>
      <w:szCs w:val="20"/>
    </w:rPr>
  </w:style>
  <w:style w:type="paragraph" w:customStyle="1" w:styleId="text-center">
    <w:name w:val="text-center"/>
    <w:basedOn w:val="af9"/>
    <w:qFormat/>
    <w:rsid w:val="00904DF0"/>
    <w:pPr>
      <w:widowControl/>
      <w:spacing w:after="150" w:line="240" w:lineRule="auto"/>
      <w:ind w:firstLineChars="0" w:firstLine="0"/>
      <w:jc w:val="center"/>
    </w:pPr>
    <w:rPr>
      <w:rFonts w:ascii="宋体" w:hAnsi="宋体" w:cs="宋体"/>
      <w:kern w:val="0"/>
      <w:szCs w:val="24"/>
    </w:rPr>
  </w:style>
  <w:style w:type="paragraph" w:customStyle="1" w:styleId="faqa">
    <w:name w:val="faqa"/>
    <w:basedOn w:val="af9"/>
    <w:qFormat/>
    <w:rsid w:val="00904DF0"/>
    <w:pPr>
      <w:widowControl/>
      <w:spacing w:after="150" w:line="240" w:lineRule="auto"/>
      <w:ind w:firstLineChars="0" w:firstLine="0"/>
      <w:jc w:val="left"/>
    </w:pPr>
    <w:rPr>
      <w:rFonts w:ascii="微软雅黑" w:eastAsia="微软雅黑" w:hAnsi="微软雅黑" w:cs="宋体"/>
      <w:b/>
      <w:bCs/>
      <w:kern w:val="0"/>
      <w:sz w:val="27"/>
      <w:szCs w:val="27"/>
    </w:rPr>
  </w:style>
  <w:style w:type="paragraph" w:customStyle="1" w:styleId="55l4H5h5SecondSubheading0505">
    <w:name w:val="样式 标题 55l4H5h5Second Subheading + 段前: 0.5 行 段后: 0.5 行 行距:..."/>
    <w:basedOn w:val="53"/>
    <w:qFormat/>
    <w:rsid w:val="00904DF0"/>
    <w:pPr>
      <w:numPr>
        <w:ilvl w:val="0"/>
        <w:numId w:val="0"/>
      </w:numPr>
      <w:spacing w:before="280" w:after="290" w:line="376" w:lineRule="auto"/>
    </w:pPr>
    <w:rPr>
      <w:rFonts w:ascii="等线" w:eastAsia="等线" w:hAnsi="等线" w:cs="Times New Roman"/>
      <w:b w:val="0"/>
      <w:bCs w:val="0"/>
      <w:color w:val="0F4761"/>
      <w:szCs w:val="24"/>
    </w:rPr>
  </w:style>
  <w:style w:type="paragraph" w:customStyle="1" w:styleId="Test2">
    <w:name w:val="Test2"/>
    <w:basedOn w:val="20"/>
    <w:qFormat/>
    <w:rsid w:val="00904DF0"/>
    <w:pPr>
      <w:keepLines/>
      <w:numPr>
        <w:ilvl w:val="0"/>
        <w:numId w:val="0"/>
      </w:numPr>
      <w:spacing w:before="260" w:after="260" w:line="416" w:lineRule="auto"/>
    </w:pPr>
    <w:rPr>
      <w:rFonts w:ascii="等线 Light" w:eastAsia="等线 Light" w:hAnsi="等线 Light" w:cs="Times New Roman"/>
      <w:b w:val="0"/>
      <w:bCs w:val="0"/>
      <w:color w:val="0F4761"/>
      <w:sz w:val="40"/>
      <w:szCs w:val="40"/>
    </w:rPr>
  </w:style>
  <w:style w:type="paragraph" w:customStyle="1" w:styleId="afffffffffffffffffffffb">
    <w:name w:val="正文编号项"/>
    <w:basedOn w:val="aff7"/>
    <w:qFormat/>
    <w:rsid w:val="00904DF0"/>
    <w:pPr>
      <w:tabs>
        <w:tab w:val="left" w:pos="360"/>
      </w:tabs>
      <w:spacing w:after="0" w:line="360" w:lineRule="auto"/>
      <w:ind w:leftChars="200" w:left="200" w:firstLineChars="200" w:firstLine="200"/>
      <w:jc w:val="left"/>
    </w:pPr>
    <w:rPr>
      <w:color w:val="000000"/>
    </w:rPr>
  </w:style>
  <w:style w:type="paragraph" w:customStyle="1" w:styleId="2ffffa">
    <w:name w:val="正文文本2"/>
    <w:basedOn w:val="af9"/>
    <w:uiPriority w:val="99"/>
    <w:qFormat/>
    <w:rsid w:val="00904DF0"/>
    <w:pPr>
      <w:widowControl/>
      <w:spacing w:after="120" w:line="288" w:lineRule="auto"/>
      <w:ind w:firstLineChars="0" w:firstLine="0"/>
      <w:jc w:val="left"/>
    </w:pPr>
    <w:rPr>
      <w:rFonts w:ascii="Verdana" w:hAnsi="Verdana" w:cs="Times New Roman"/>
      <w:kern w:val="0"/>
      <w:szCs w:val="20"/>
      <w:lang w:eastAsia="en-US"/>
    </w:rPr>
  </w:style>
  <w:style w:type="paragraph" w:customStyle="1" w:styleId="Char210">
    <w:name w:val="Char21"/>
    <w:basedOn w:val="af9"/>
    <w:qFormat/>
    <w:rsid w:val="00904DF0"/>
    <w:pPr>
      <w:spacing w:line="240" w:lineRule="auto"/>
      <w:ind w:firstLineChars="0" w:firstLine="0"/>
    </w:pPr>
    <w:rPr>
      <w:rFonts w:ascii="仿宋_GB2312" w:eastAsia="仿宋_GB2312" w:cs="Times New Roman"/>
      <w:b/>
      <w:sz w:val="32"/>
      <w:szCs w:val="32"/>
    </w:rPr>
  </w:style>
  <w:style w:type="paragraph" w:customStyle="1" w:styleId="Char1CharCharChar21">
    <w:name w:val="Char1 Char Char Char21"/>
    <w:basedOn w:val="af9"/>
    <w:qFormat/>
    <w:rsid w:val="00904DF0"/>
    <w:pPr>
      <w:spacing w:line="240" w:lineRule="auto"/>
      <w:ind w:firstLineChars="0" w:firstLine="0"/>
    </w:pPr>
    <w:rPr>
      <w:rFonts w:ascii="Tahoma" w:hAnsi="Tahoma" w:cs="Times New Roman"/>
      <w:szCs w:val="20"/>
    </w:rPr>
  </w:style>
  <w:style w:type="paragraph" w:customStyle="1" w:styleId="CharChar12">
    <w:name w:val="Char Char12"/>
    <w:basedOn w:val="af9"/>
    <w:qFormat/>
    <w:rsid w:val="00904DF0"/>
    <w:pPr>
      <w:widowControl/>
      <w:spacing w:after="160" w:line="240" w:lineRule="exact"/>
      <w:ind w:firstLineChars="0" w:firstLine="0"/>
      <w:jc w:val="left"/>
    </w:pPr>
    <w:rPr>
      <w:rFonts w:ascii="Verdana" w:hAnsi="Verdana" w:cs="Times New Roman"/>
      <w:kern w:val="0"/>
      <w:sz w:val="20"/>
      <w:szCs w:val="24"/>
      <w:lang w:eastAsia="en-US"/>
    </w:rPr>
  </w:style>
  <w:style w:type="paragraph" w:customStyle="1" w:styleId="NormalWeb1">
    <w:name w:val="Normal (Web)1"/>
    <w:basedOn w:val="af9"/>
    <w:qFormat/>
    <w:rsid w:val="00904DF0"/>
    <w:pPr>
      <w:widowControl/>
      <w:spacing w:before="100" w:beforeAutospacing="1" w:after="100" w:afterAutospacing="1" w:line="240" w:lineRule="auto"/>
      <w:ind w:firstLineChars="0" w:firstLine="0"/>
      <w:jc w:val="left"/>
    </w:pPr>
    <w:rPr>
      <w:rFonts w:ascii="宋体" w:hAnsi="宋体" w:cs="宋体"/>
      <w:kern w:val="0"/>
      <w:szCs w:val="24"/>
    </w:rPr>
  </w:style>
  <w:style w:type="paragraph" w:customStyle="1" w:styleId="Style171">
    <w:name w:val="_Style 171"/>
    <w:basedOn w:val="af9"/>
    <w:next w:val="af9"/>
    <w:qFormat/>
    <w:rsid w:val="00904DF0"/>
    <w:pPr>
      <w:spacing w:line="500" w:lineRule="exact"/>
      <w:ind w:firstLine="560"/>
    </w:pPr>
    <w:rPr>
      <w:rFonts w:ascii="Cambria" w:eastAsia="仿宋" w:hAnsi="Cambria" w:cs="Times New Roman"/>
      <w:color w:val="000000"/>
      <w:sz w:val="28"/>
      <w:szCs w:val="20"/>
    </w:rPr>
  </w:style>
  <w:style w:type="paragraph" w:customStyle="1" w:styleId="1-110">
    <w:name w:val="中等深浅底纹 1 - 着色 11"/>
    <w:next w:val="D0"/>
    <w:qFormat/>
    <w:rsid w:val="00904DF0"/>
    <w:pPr>
      <w:widowControl w:val="0"/>
      <w:snapToGrid w:val="0"/>
    </w:pPr>
    <w:rPr>
      <w:rFonts w:ascii="宋体" w:hAnsi="Calibri"/>
      <w:sz w:val="21"/>
      <w:szCs w:val="22"/>
    </w:rPr>
  </w:style>
  <w:style w:type="paragraph" w:customStyle="1" w:styleId="D0">
    <w:name w:val="D表"/>
    <w:basedOn w:val="af9"/>
    <w:next w:val="aff2"/>
    <w:qFormat/>
    <w:rsid w:val="00904DF0"/>
    <w:pPr>
      <w:spacing w:line="500" w:lineRule="exact"/>
      <w:ind w:hanging="2"/>
    </w:pPr>
    <w:rPr>
      <w:rFonts w:ascii="Calibri" w:eastAsia="仿宋" w:hAnsi="Calibri" w:cs="Times New Roman"/>
      <w:sz w:val="18"/>
      <w:szCs w:val="18"/>
    </w:rPr>
  </w:style>
  <w:style w:type="paragraph" w:customStyle="1" w:styleId="CharChare">
    <w:name w:val="金宏发行正文 Char Char"/>
    <w:basedOn w:val="af9"/>
    <w:next w:val="afffffffffffffffffffff6"/>
    <w:qFormat/>
    <w:rsid w:val="00904DF0"/>
    <w:pPr>
      <w:spacing w:line="500" w:lineRule="exact"/>
      <w:ind w:firstLine="560"/>
    </w:pPr>
    <w:rPr>
      <w:rFonts w:ascii="Calibri" w:eastAsia="仿宋_GB2312" w:hAnsi="Calibri" w:cs="宋体"/>
      <w:sz w:val="28"/>
      <w:szCs w:val="20"/>
    </w:rPr>
  </w:style>
  <w:style w:type="paragraph" w:customStyle="1" w:styleId="Char1CharCharChar2">
    <w:name w:val="Char1 Char Char Char2"/>
    <w:basedOn w:val="af9"/>
    <w:qFormat/>
    <w:rsid w:val="00904DF0"/>
    <w:pPr>
      <w:spacing w:line="500" w:lineRule="exact"/>
      <w:ind w:firstLine="560"/>
    </w:pPr>
    <w:rPr>
      <w:rFonts w:ascii="Tahoma" w:eastAsia="仿宋" w:hAnsi="Tahoma" w:cs="Times New Roman"/>
      <w:sz w:val="28"/>
      <w:szCs w:val="20"/>
    </w:rPr>
  </w:style>
  <w:style w:type="paragraph" w:customStyle="1" w:styleId="CharCharCharChar2">
    <w:name w:val="Char Char Char Char2"/>
    <w:basedOn w:val="af9"/>
    <w:qFormat/>
    <w:rsid w:val="00904DF0"/>
    <w:pPr>
      <w:spacing w:line="500" w:lineRule="exact"/>
      <w:ind w:firstLine="560"/>
    </w:pPr>
    <w:rPr>
      <w:rFonts w:ascii="Calibri" w:eastAsia="仿宋" w:hAnsi="Calibri" w:cs="Times New Roman"/>
      <w:sz w:val="28"/>
      <w:szCs w:val="24"/>
    </w:rPr>
  </w:style>
  <w:style w:type="paragraph" w:customStyle="1" w:styleId="Heading">
    <w:name w:val="Heading"/>
    <w:basedOn w:val="af9"/>
    <w:next w:val="aff7"/>
    <w:qFormat/>
    <w:rsid w:val="00904DF0"/>
    <w:pPr>
      <w:keepNext/>
      <w:suppressAutoHyphens/>
      <w:spacing w:before="240" w:after="120"/>
      <w:ind w:firstLineChars="0" w:firstLine="720"/>
    </w:pPr>
    <w:rPr>
      <w:rFonts w:ascii="华文黑体" w:eastAsia="华文黑体" w:hAnsi="华文黑体" w:cs="华文黑体"/>
      <w:kern w:val="1"/>
      <w:sz w:val="28"/>
      <w:szCs w:val="28"/>
      <w:lang w:eastAsia="ar-SA"/>
    </w:rPr>
  </w:style>
  <w:style w:type="paragraph" w:customStyle="1" w:styleId="CharCharCharChar1">
    <w:name w:val="Char Char Char Char1"/>
    <w:basedOn w:val="af9"/>
    <w:qFormat/>
    <w:rsid w:val="00904DF0"/>
    <w:pPr>
      <w:spacing w:line="500" w:lineRule="exact"/>
      <w:ind w:firstLine="560"/>
    </w:pPr>
    <w:rPr>
      <w:rFonts w:ascii="Calibri" w:eastAsia="仿宋" w:hAnsi="Calibri" w:cs="Times New Roman"/>
      <w:sz w:val="28"/>
      <w:szCs w:val="24"/>
    </w:rPr>
  </w:style>
  <w:style w:type="paragraph" w:customStyle="1" w:styleId="CharCharCharCharCharCharCharCharCharCharCharCharCharCharCharCharCharCharCharChar">
    <w:name w:val="Char Char Char Char Char Char Char Char Char Char Char Char Char Char Char Char Char Char Char Char"/>
    <w:basedOn w:val="af9"/>
    <w:next w:val="af9"/>
    <w:qFormat/>
    <w:rsid w:val="00904DF0"/>
    <w:pPr>
      <w:tabs>
        <w:tab w:val="left" w:pos="851"/>
      </w:tabs>
      <w:ind w:left="420" w:hanging="420"/>
    </w:pPr>
    <w:rPr>
      <w:rFonts w:ascii="Calibri" w:eastAsia="仿宋" w:hAnsi="Calibri" w:cs="Times New Roman"/>
      <w:sz w:val="28"/>
      <w:szCs w:val="24"/>
    </w:rPr>
  </w:style>
  <w:style w:type="paragraph" w:customStyle="1" w:styleId="1-210">
    <w:name w:val="中等深浅网格 1 - 着色 21"/>
    <w:basedOn w:val="af9"/>
    <w:uiPriority w:val="34"/>
    <w:qFormat/>
    <w:rsid w:val="00904DF0"/>
    <w:pPr>
      <w:spacing w:line="240" w:lineRule="auto"/>
      <w:ind w:firstLine="420"/>
    </w:pPr>
    <w:rPr>
      <w:rFonts w:ascii="Calibri" w:eastAsia="仿宋" w:hAnsi="Calibri" w:cs="Times New Roman"/>
      <w:sz w:val="28"/>
    </w:rPr>
  </w:style>
  <w:style w:type="paragraph" w:customStyle="1" w:styleId="afffffffffffffffffffffc">
    <w:name w:val="注意事项"/>
    <w:basedOn w:val="af9"/>
    <w:qFormat/>
    <w:rsid w:val="00904DF0"/>
    <w:pPr>
      <w:suppressAutoHyphens/>
      <w:spacing w:before="60" w:after="60"/>
      <w:ind w:firstLineChars="0" w:firstLine="0"/>
    </w:pPr>
    <w:rPr>
      <w:rFonts w:ascii="仿宋" w:hAnsi="仿宋" w:cs="Times New Roman"/>
      <w:b/>
      <w:bCs/>
      <w:kern w:val="1"/>
      <w:sz w:val="28"/>
      <w:szCs w:val="24"/>
      <w:lang w:eastAsia="ar-SA"/>
    </w:rPr>
  </w:style>
  <w:style w:type="paragraph" w:customStyle="1" w:styleId="afffffffffffffffffffffd">
    <w:name w:val="正常"/>
    <w:qFormat/>
    <w:rsid w:val="00904DF0"/>
    <w:pPr>
      <w:widowControl w:val="0"/>
      <w:jc w:val="both"/>
    </w:pPr>
    <w:rPr>
      <w:rFonts w:ascii="Calibri" w:hAnsi="Calibri"/>
      <w:kern w:val="2"/>
      <w:sz w:val="21"/>
      <w:szCs w:val="22"/>
    </w:rPr>
  </w:style>
  <w:style w:type="paragraph" w:customStyle="1" w:styleId="afffffffffffffffffffffe">
    <w:name w:val="无编号标题"/>
    <w:basedOn w:val="af9"/>
    <w:next w:val="1ffffff7"/>
    <w:qFormat/>
    <w:rsid w:val="00904DF0"/>
    <w:pPr>
      <w:pageBreakBefore/>
      <w:suppressLineNumbers/>
      <w:spacing w:afterLines="100" w:line="480" w:lineRule="auto"/>
      <w:ind w:firstLine="560"/>
      <w:jc w:val="center"/>
    </w:pPr>
    <w:rPr>
      <w:rFonts w:ascii="宋体" w:eastAsia="仿宋" w:hAnsi="宋体" w:cs="Times New Roman"/>
      <w:b/>
      <w:sz w:val="36"/>
      <w:szCs w:val="44"/>
    </w:rPr>
  </w:style>
  <w:style w:type="paragraph" w:customStyle="1" w:styleId="Bid">
    <w:name w:val="Bid_正文"/>
    <w:basedOn w:val="aff0"/>
    <w:next w:val="p1"/>
    <w:qFormat/>
    <w:rsid w:val="00904DF0"/>
    <w:pPr>
      <w:widowControl/>
      <w:autoSpaceDE w:val="0"/>
      <w:autoSpaceDN w:val="0"/>
      <w:adjustRightInd w:val="0"/>
      <w:spacing w:afterLines="50" w:line="590" w:lineRule="atLeast"/>
      <w:ind w:firstLineChars="200" w:firstLine="200"/>
      <w:jc w:val="left"/>
    </w:pPr>
    <w:rPr>
      <w:rFonts w:ascii="方正仿宋_GBK" w:eastAsia="仿宋" w:hAnsi="Calibri"/>
      <w:spacing w:val="-25"/>
      <w:sz w:val="32"/>
    </w:rPr>
  </w:style>
  <w:style w:type="paragraph" w:customStyle="1" w:styleId="p1">
    <w:name w:val="p1"/>
    <w:basedOn w:val="af9"/>
    <w:next w:val="24"/>
    <w:qFormat/>
    <w:rsid w:val="00904DF0"/>
    <w:pPr>
      <w:widowControl/>
      <w:spacing w:line="500" w:lineRule="exact"/>
      <w:ind w:firstLine="560"/>
      <w:jc w:val="left"/>
    </w:pPr>
    <w:rPr>
      <w:rFonts w:ascii="Lucida Grande" w:eastAsia="仿宋" w:hAnsi="Lucida Grande" w:cs="Lucida Grande"/>
      <w:color w:val="000000"/>
      <w:kern w:val="0"/>
      <w:sz w:val="20"/>
      <w:szCs w:val="20"/>
    </w:rPr>
  </w:style>
  <w:style w:type="paragraph" w:customStyle="1" w:styleId="Char3e">
    <w:name w:val="正文首行缩进 Char3"/>
    <w:basedOn w:val="af9"/>
    <w:qFormat/>
    <w:rsid w:val="00904DF0"/>
    <w:pPr>
      <w:spacing w:line="500" w:lineRule="exact"/>
      <w:ind w:firstLine="560"/>
    </w:pPr>
    <w:rPr>
      <w:rFonts w:ascii="Calibri" w:eastAsia="仿宋" w:hAnsi="Calibri" w:cs="Times New Roman"/>
      <w:sz w:val="28"/>
      <w:szCs w:val="20"/>
    </w:rPr>
  </w:style>
  <w:style w:type="paragraph" w:customStyle="1" w:styleId="affffffffffffffffffffff">
    <w:name w:val="表格内容"/>
    <w:basedOn w:val="af9"/>
    <w:next w:val="affffffffffffffffffff3"/>
    <w:qFormat/>
    <w:rsid w:val="00904DF0"/>
    <w:pPr>
      <w:ind w:firstLine="560"/>
      <w:jc w:val="left"/>
    </w:pPr>
    <w:rPr>
      <w:rFonts w:ascii="微软雅黑" w:eastAsia="微软雅黑" w:hAnsi="微软雅黑" w:cs="Times New Roman"/>
      <w:sz w:val="18"/>
      <w:szCs w:val="24"/>
      <w:lang w:val="en-GB"/>
    </w:rPr>
  </w:style>
  <w:style w:type="paragraph" w:customStyle="1" w:styleId="affffffffffffffffffffff0">
    <w:name w:val="文章正文"/>
    <w:basedOn w:val="af9"/>
    <w:next w:val="affffffffffffffffffffff1"/>
    <w:qFormat/>
    <w:rsid w:val="00904DF0"/>
    <w:pPr>
      <w:ind w:firstLine="482"/>
    </w:pPr>
    <w:rPr>
      <w:rFonts w:ascii="Calibri" w:eastAsia="仿宋" w:hAnsi="Calibri" w:cs="Times New Roman"/>
      <w:sz w:val="21"/>
      <w:szCs w:val="24"/>
    </w:rPr>
  </w:style>
  <w:style w:type="paragraph" w:customStyle="1" w:styleId="affffffffffffffffffffff1">
    <w:name w:val="我的图表标题"/>
    <w:basedOn w:val="af9"/>
    <w:next w:val="TableText"/>
    <w:qFormat/>
    <w:rsid w:val="00904DF0"/>
    <w:pPr>
      <w:spacing w:beforeLines="100" w:afterLines="150"/>
      <w:ind w:firstLine="560"/>
      <w:jc w:val="center"/>
    </w:pPr>
    <w:rPr>
      <w:rFonts w:ascii="Cambria" w:eastAsia="黑体" w:hAnsi="Cambria" w:cs="宋体"/>
      <w:sz w:val="28"/>
      <w:szCs w:val="20"/>
    </w:rPr>
  </w:style>
  <w:style w:type="paragraph" w:customStyle="1" w:styleId="11111">
    <w:name w:val="11111"/>
    <w:basedOn w:val="af9"/>
    <w:next w:val="CharCharCharCharCharCharCharCharCharCharCharCharChar"/>
    <w:qFormat/>
    <w:rsid w:val="00904DF0"/>
    <w:pPr>
      <w:spacing w:after="120"/>
    </w:pPr>
    <w:rPr>
      <w:rFonts w:ascii="宋体" w:eastAsia="仿宋" w:hAnsi="Calibri" w:cs="宋体"/>
      <w:color w:val="000000"/>
      <w:sz w:val="28"/>
      <w:szCs w:val="24"/>
      <w:lang w:val="zh-CN"/>
    </w:rPr>
  </w:style>
  <w:style w:type="paragraph" w:customStyle="1" w:styleId="CharCharCharCharCharCharCharCharCharCharCharCharChar">
    <w:name w:val="Char Char Char Char Char Char Char Char Char Char Char Char Char"/>
    <w:basedOn w:val="af9"/>
    <w:next w:val="aff0"/>
    <w:qFormat/>
    <w:rsid w:val="00904DF0"/>
    <w:pPr>
      <w:widowControl/>
      <w:spacing w:after="160" w:line="240" w:lineRule="exact"/>
      <w:ind w:firstLineChars="0" w:firstLine="0"/>
      <w:jc w:val="left"/>
    </w:pPr>
    <w:rPr>
      <w:rFonts w:ascii="Verdana" w:eastAsia="仿宋_GB2312" w:hAnsi="Verdana" w:cs="Times New Roman"/>
      <w:kern w:val="0"/>
      <w:sz w:val="28"/>
      <w:szCs w:val="20"/>
      <w:lang w:eastAsia="en-US"/>
    </w:rPr>
  </w:style>
  <w:style w:type="paragraph" w:customStyle="1" w:styleId="CharCharCharCharCharCharCharCharChar1CharCharCharCharCharCharCharCharCharChar">
    <w:name w:val="Char Char Char Char Char Char Char Char Char1 Char Char Char Char Char Char Char Char Char Char"/>
    <w:basedOn w:val="af9"/>
    <w:next w:val="3fa"/>
    <w:qFormat/>
    <w:rsid w:val="00904DF0"/>
    <w:pPr>
      <w:widowControl/>
      <w:spacing w:after="160" w:line="240" w:lineRule="exact"/>
      <w:ind w:firstLine="560"/>
      <w:jc w:val="left"/>
    </w:pPr>
    <w:rPr>
      <w:rFonts w:ascii="Verdana" w:eastAsia="仿宋_GB2312" w:hAnsi="Verdana" w:cs="Times New Roman"/>
      <w:kern w:val="0"/>
      <w:sz w:val="28"/>
      <w:szCs w:val="20"/>
      <w:lang w:eastAsia="en-US"/>
    </w:rPr>
  </w:style>
  <w:style w:type="paragraph" w:customStyle="1" w:styleId="Normal1">
    <w:name w:val="正文Normal"/>
    <w:basedOn w:val="af9"/>
    <w:next w:val="afffff"/>
    <w:qFormat/>
    <w:rsid w:val="00904DF0"/>
    <w:pPr>
      <w:spacing w:after="120"/>
      <w:ind w:firstLine="480"/>
    </w:pPr>
    <w:rPr>
      <w:rFonts w:ascii="Arial" w:eastAsia="仿宋" w:hAnsi="Arial" w:cs="Arial"/>
      <w:sz w:val="28"/>
      <w:szCs w:val="24"/>
    </w:rPr>
  </w:style>
  <w:style w:type="paragraph" w:customStyle="1" w:styleId="Style62">
    <w:name w:val="_Style 62"/>
    <w:next w:val="TOC9"/>
    <w:qFormat/>
    <w:rsid w:val="00904DF0"/>
    <w:pPr>
      <w:widowControl w:val="0"/>
      <w:jc w:val="both"/>
    </w:pPr>
    <w:rPr>
      <w:rFonts w:ascii="Calibri" w:hAnsi="Calibri"/>
      <w:kern w:val="2"/>
      <w:sz w:val="21"/>
      <w:szCs w:val="22"/>
    </w:rPr>
  </w:style>
  <w:style w:type="paragraph" w:customStyle="1" w:styleId="Style54">
    <w:name w:val="_Style 54"/>
    <w:next w:val="afffffffffffffffff5"/>
    <w:qFormat/>
    <w:rsid w:val="00904DF0"/>
    <w:rPr>
      <w:rFonts w:ascii="Calibri" w:hAnsi="Calibri"/>
      <w:kern w:val="2"/>
      <w:sz w:val="24"/>
      <w:szCs w:val="24"/>
    </w:rPr>
  </w:style>
  <w:style w:type="paragraph" w:customStyle="1" w:styleId="2120">
    <w:name w:val="样式 标题 2 + 行距: 最小值 12 磅"/>
    <w:basedOn w:val="20"/>
    <w:next w:val="9"/>
    <w:qFormat/>
    <w:rsid w:val="00904DF0"/>
    <w:pPr>
      <w:keepLines/>
      <w:numPr>
        <w:ilvl w:val="0"/>
        <w:numId w:val="0"/>
      </w:numPr>
      <w:spacing w:before="260" w:after="260" w:line="416" w:lineRule="auto"/>
    </w:pPr>
    <w:rPr>
      <w:rFonts w:ascii="等线 Light" w:eastAsia="等线 Light" w:hAnsi="等线 Light" w:cs="Times New Roman"/>
      <w:b w:val="0"/>
      <w:bCs w:val="0"/>
      <w:color w:val="0F4761"/>
      <w:sz w:val="40"/>
      <w:szCs w:val="40"/>
    </w:rPr>
  </w:style>
  <w:style w:type="paragraph" w:customStyle="1" w:styleId="ABC0">
    <w:name w:val="ABC_正文"/>
    <w:basedOn w:val="af9"/>
    <w:qFormat/>
    <w:rsid w:val="00904DF0"/>
    <w:pPr>
      <w:widowControl/>
      <w:spacing w:line="240" w:lineRule="auto"/>
    </w:pPr>
    <w:rPr>
      <w:rFonts w:ascii="Calibri" w:eastAsia="Times New Roman" w:hAnsi="宋体" w:cs="Times New Roman"/>
      <w:sz w:val="20"/>
      <w:szCs w:val="20"/>
    </w:rPr>
  </w:style>
  <w:style w:type="paragraph" w:customStyle="1" w:styleId="InfoBlue">
    <w:name w:val="InfoBlue"/>
    <w:basedOn w:val="af9"/>
    <w:qFormat/>
    <w:rsid w:val="00904DF0"/>
    <w:pPr>
      <w:spacing w:after="120"/>
      <w:ind w:left="720" w:firstLine="560"/>
      <w:jc w:val="left"/>
    </w:pPr>
    <w:rPr>
      <w:rFonts w:ascii="Calibri" w:eastAsia="仿宋" w:hAnsi="Calibri" w:cs="Times New Roman"/>
      <w:color w:val="0000FF"/>
      <w:sz w:val="21"/>
      <w:szCs w:val="20"/>
    </w:rPr>
  </w:style>
  <w:style w:type="paragraph" w:customStyle="1" w:styleId="3ff5">
    <w:name w:val="样式 标题 3"/>
    <w:basedOn w:val="31"/>
    <w:next w:val="25"/>
    <w:qFormat/>
    <w:rsid w:val="00904DF0"/>
    <w:pPr>
      <w:numPr>
        <w:ilvl w:val="0"/>
        <w:numId w:val="0"/>
      </w:numPr>
      <w:spacing w:before="260" w:after="260" w:line="416" w:lineRule="auto"/>
    </w:pPr>
    <w:rPr>
      <w:rFonts w:ascii="等线 Light" w:eastAsia="等线 Light" w:hAnsi="等线 Light" w:cs="Times New Roman"/>
      <w:b w:val="0"/>
      <w:bCs w:val="0"/>
      <w:color w:val="0F4761"/>
      <w:sz w:val="32"/>
    </w:rPr>
  </w:style>
  <w:style w:type="paragraph" w:customStyle="1" w:styleId="21c">
    <w:name w:val="正文文本21"/>
    <w:qFormat/>
    <w:rsid w:val="00904DF0"/>
    <w:pPr>
      <w:keepLines/>
      <w:spacing w:after="120" w:line="220" w:lineRule="atLeast"/>
    </w:pPr>
    <w:rPr>
      <w:rFonts w:ascii="宋体" w:hAnsi="Calibri"/>
      <w:lang w:val="en-GB"/>
    </w:rPr>
  </w:style>
  <w:style w:type="paragraph" w:customStyle="1" w:styleId="CharCharCharCharCharCharCharCharCharCharCharCharCharCharChar1Char">
    <w:name w:val="Char Char Char Char Char Char Char Char Char Char Char Char Char Char Char1 Char"/>
    <w:basedOn w:val="af9"/>
    <w:next w:val="aff8"/>
    <w:qFormat/>
    <w:rsid w:val="00904DF0"/>
    <w:pPr>
      <w:widowControl/>
      <w:spacing w:after="160" w:line="240" w:lineRule="exact"/>
      <w:ind w:firstLine="560"/>
      <w:jc w:val="left"/>
    </w:pPr>
    <w:rPr>
      <w:rFonts w:ascii="Verdana" w:eastAsia="仿宋" w:hAnsi="Verdana" w:cs="Times New Roman"/>
      <w:kern w:val="0"/>
      <w:sz w:val="20"/>
      <w:szCs w:val="20"/>
      <w:lang w:eastAsia="en-US"/>
    </w:rPr>
  </w:style>
  <w:style w:type="paragraph" w:customStyle="1" w:styleId="affffffffffffffffffffff2">
    <w:name w:val="无首行缩进正文"/>
    <w:basedOn w:val="affffffffffffffffffffff1"/>
    <w:next w:val="CharCharCharChar"/>
    <w:qFormat/>
    <w:rsid w:val="00904DF0"/>
    <w:pPr>
      <w:spacing w:beforeLines="0" w:afterLines="0"/>
      <w:ind w:firstLine="0"/>
      <w:jc w:val="both"/>
    </w:pPr>
    <w:rPr>
      <w:rFonts w:ascii="Calibri" w:eastAsia="方正仿宋_GBK" w:hAnsi="Calibri" w:cs="Times New Roman"/>
      <w:sz w:val="21"/>
      <w:szCs w:val="24"/>
    </w:rPr>
  </w:style>
  <w:style w:type="paragraph" w:customStyle="1" w:styleId="PlainText1">
    <w:name w:val="Plain Text1"/>
    <w:basedOn w:val="af9"/>
    <w:next w:val="afffffffffffffffff9"/>
    <w:qFormat/>
    <w:rsid w:val="00904DF0"/>
    <w:pPr>
      <w:autoSpaceDE w:val="0"/>
      <w:autoSpaceDN w:val="0"/>
      <w:adjustRightInd w:val="0"/>
      <w:ind w:firstLine="560"/>
    </w:pPr>
    <w:rPr>
      <w:rFonts w:ascii="宋体" w:eastAsia="仿宋" w:hAnsi="宋体" w:cs="Times New Roman"/>
      <w:sz w:val="28"/>
      <w:szCs w:val="20"/>
    </w:rPr>
  </w:style>
  <w:style w:type="paragraph" w:customStyle="1" w:styleId="CharCharCharCharCharCharCharCharCharCharCharCharChar1">
    <w:name w:val="Char Char Char Char Char Char Char Char Char Char Char Char Char1"/>
    <w:basedOn w:val="af9"/>
    <w:qFormat/>
    <w:rsid w:val="00904DF0"/>
    <w:pPr>
      <w:widowControl/>
      <w:spacing w:after="160" w:line="240" w:lineRule="exact"/>
      <w:ind w:firstLine="560"/>
      <w:jc w:val="left"/>
    </w:pPr>
    <w:rPr>
      <w:rFonts w:ascii="Verdana" w:eastAsia="仿宋_GB2312" w:hAnsi="Verdana" w:cs="Times New Roman"/>
      <w:kern w:val="0"/>
      <w:sz w:val="28"/>
      <w:szCs w:val="20"/>
      <w:lang w:eastAsia="en-US"/>
    </w:rPr>
  </w:style>
  <w:style w:type="paragraph" w:customStyle="1" w:styleId="Tabletext015">
    <w:name w:val="样式 Tabletext + 五号 加粗 居中 段后: 0 磅 行距: 1.5 倍行距"/>
    <w:basedOn w:val="af9"/>
    <w:qFormat/>
    <w:rsid w:val="00904DF0"/>
    <w:pPr>
      <w:spacing w:line="500" w:lineRule="exact"/>
      <w:ind w:firstLine="560"/>
    </w:pPr>
    <w:rPr>
      <w:rFonts w:ascii="Calibri" w:eastAsia="仿宋" w:hAnsi="Calibri" w:cs="Times New Roman"/>
      <w:sz w:val="28"/>
      <w:szCs w:val="20"/>
    </w:rPr>
  </w:style>
  <w:style w:type="paragraph" w:customStyle="1" w:styleId="Subject">
    <w:name w:val="Subject"/>
    <w:basedOn w:val="af9"/>
    <w:qFormat/>
    <w:rsid w:val="00904DF0"/>
    <w:pPr>
      <w:widowControl/>
      <w:spacing w:beforeLines="800" w:line="240" w:lineRule="auto"/>
      <w:ind w:firstLineChars="0" w:firstLine="0"/>
      <w:jc w:val="center"/>
    </w:pPr>
    <w:rPr>
      <w:rFonts w:ascii="Calibri" w:eastAsia="黑体" w:hAnsi="Calibri" w:cs="Times New Roman"/>
      <w:b/>
      <w:sz w:val="48"/>
      <w:szCs w:val="24"/>
    </w:rPr>
  </w:style>
  <w:style w:type="paragraph" w:customStyle="1" w:styleId="1120">
    <w:name w:val="样式 标题 1 + 行距: 最小值 12 磅"/>
    <w:basedOn w:val="16"/>
    <w:next w:val="InfoBlue"/>
    <w:qFormat/>
    <w:rsid w:val="00904DF0"/>
    <w:pPr>
      <w:keepLines w:val="0"/>
      <w:pageBreakBefore w:val="0"/>
      <w:numPr>
        <w:numId w:val="0"/>
      </w:numPr>
      <w:tabs>
        <w:tab w:val="left" w:pos="0"/>
        <w:tab w:val="left" w:pos="420"/>
      </w:tabs>
      <w:snapToGrid w:val="0"/>
      <w:spacing w:line="240" w:lineRule="atLeast"/>
      <w:ind w:left="720" w:hanging="720"/>
      <w:jc w:val="left"/>
    </w:pPr>
    <w:rPr>
      <w:rFonts w:ascii="黑体" w:hAnsi="Calibri" w:cs="宋体"/>
      <w:kern w:val="0"/>
      <w:sz w:val="36"/>
      <w:szCs w:val="36"/>
    </w:rPr>
  </w:style>
  <w:style w:type="paragraph" w:customStyle="1" w:styleId="Style224">
    <w:name w:val="_Style 224"/>
    <w:basedOn w:val="af9"/>
    <w:next w:val="af9"/>
    <w:uiPriority w:val="39"/>
    <w:unhideWhenUsed/>
    <w:qFormat/>
    <w:rsid w:val="00904DF0"/>
    <w:pPr>
      <w:widowControl/>
      <w:spacing w:line="240" w:lineRule="auto"/>
      <w:ind w:leftChars="1000" w:left="2100" w:firstLineChars="0" w:firstLine="0"/>
      <w:jc w:val="left"/>
    </w:pPr>
    <w:rPr>
      <w:rFonts w:ascii="Calibri" w:hAnsi="Calibri" w:cs="Times New Roman"/>
      <w:sz w:val="21"/>
    </w:rPr>
  </w:style>
  <w:style w:type="paragraph" w:customStyle="1" w:styleId="affffffffffffffffffffff3">
    <w:name w:val="图中文字"/>
    <w:basedOn w:val="af9"/>
    <w:next w:val="afffffffffffffffff6"/>
    <w:qFormat/>
    <w:rsid w:val="00904DF0"/>
    <w:pPr>
      <w:widowControl/>
      <w:spacing w:line="500" w:lineRule="exact"/>
      <w:ind w:firstLine="560"/>
      <w:jc w:val="center"/>
    </w:pPr>
    <w:rPr>
      <w:rFonts w:ascii="Calibri" w:eastAsia="仿宋_GB2312" w:hAnsi="Calibri" w:cs="Times New Roman"/>
      <w:sz w:val="28"/>
      <w:szCs w:val="20"/>
    </w:rPr>
  </w:style>
  <w:style w:type="paragraph" w:customStyle="1" w:styleId="affffffffffffffffffffff4">
    <w:name w:val="样式 标题 + 右"/>
    <w:basedOn w:val="afff8"/>
    <w:next w:val="affffff8"/>
    <w:qFormat/>
    <w:rsid w:val="00904DF0"/>
    <w:pPr>
      <w:adjustRightInd/>
      <w:spacing w:beforeLines="0" w:line="500" w:lineRule="exact"/>
      <w:ind w:left="0" w:firstLineChars="200" w:firstLine="560"/>
      <w:contextualSpacing w:val="0"/>
      <w:jc w:val="right"/>
    </w:pPr>
    <w:rPr>
      <w:rFonts w:ascii="宋体" w:eastAsia="方正小标宋_GBK" w:hAnsi="Calibri" w:cs="宋体"/>
      <w:color w:val="000000"/>
      <w:kern w:val="0"/>
      <w:sz w:val="28"/>
      <w:szCs w:val="20"/>
    </w:rPr>
  </w:style>
  <w:style w:type="paragraph" w:customStyle="1" w:styleId="affffffffffffffffffffff5">
    <w:name w:val="表号"/>
    <w:basedOn w:val="af9"/>
    <w:next w:val="TableHeading"/>
    <w:qFormat/>
    <w:rsid w:val="00904DF0"/>
    <w:pPr>
      <w:keepNext/>
      <w:keepLines/>
      <w:tabs>
        <w:tab w:val="left" w:pos="5102"/>
      </w:tabs>
      <w:autoSpaceDE w:val="0"/>
      <w:autoSpaceDN w:val="0"/>
      <w:adjustRightInd w:val="0"/>
      <w:ind w:left="5102" w:hanging="1700"/>
      <w:jc w:val="center"/>
    </w:pPr>
    <w:rPr>
      <w:rFonts w:ascii="Arial" w:eastAsia="仿宋" w:hAnsi="Arial" w:cs="Times New Roman"/>
      <w:b/>
      <w:sz w:val="18"/>
      <w:szCs w:val="18"/>
    </w:rPr>
  </w:style>
  <w:style w:type="paragraph" w:customStyle="1" w:styleId="affffffffffffffffffffff6">
    <w:name w:val="表头样式"/>
    <w:basedOn w:val="af9"/>
    <w:qFormat/>
    <w:rsid w:val="00904DF0"/>
    <w:pPr>
      <w:keepNext/>
      <w:autoSpaceDE w:val="0"/>
      <w:autoSpaceDN w:val="0"/>
      <w:adjustRightInd w:val="0"/>
      <w:spacing w:line="500" w:lineRule="exact"/>
      <w:ind w:firstLine="560"/>
      <w:jc w:val="center"/>
    </w:pPr>
    <w:rPr>
      <w:rFonts w:ascii="Arial" w:eastAsia="仿宋" w:hAnsi="Arial" w:cs="Times New Roman"/>
      <w:b/>
      <w:sz w:val="21"/>
      <w:szCs w:val="21"/>
    </w:rPr>
  </w:style>
  <w:style w:type="paragraph" w:customStyle="1" w:styleId="affffffffffffffffffffff7">
    <w:name w:val="评估表"/>
    <w:basedOn w:val="af9"/>
    <w:qFormat/>
    <w:rsid w:val="00904DF0"/>
    <w:pPr>
      <w:spacing w:line="240" w:lineRule="exact"/>
      <w:ind w:firstLineChars="0" w:firstLine="0"/>
    </w:pPr>
    <w:rPr>
      <w:rFonts w:ascii="方正仿宋_GBK" w:eastAsia="方正仿宋_GBK" w:hAnsi="方正仿宋_GBK" w:cs="Times New Roman"/>
      <w:sz w:val="18"/>
      <w:szCs w:val="18"/>
    </w:rPr>
  </w:style>
  <w:style w:type="paragraph" w:customStyle="1" w:styleId="TableContents">
    <w:name w:val="Table Contents"/>
    <w:basedOn w:val="af9"/>
    <w:qFormat/>
    <w:rsid w:val="00904DF0"/>
    <w:pPr>
      <w:suppressLineNumbers/>
      <w:suppressAutoHyphens/>
      <w:ind w:firstLineChars="0" w:firstLine="720"/>
    </w:pPr>
    <w:rPr>
      <w:rFonts w:ascii="仿宋" w:hAnsi="仿宋" w:cs="Times New Roman"/>
      <w:kern w:val="1"/>
      <w:sz w:val="28"/>
      <w:szCs w:val="24"/>
      <w:lang w:eastAsia="ar-SA"/>
    </w:rPr>
  </w:style>
  <w:style w:type="paragraph" w:customStyle="1" w:styleId="Paragraph10">
    <w:name w:val="Paragraph1"/>
    <w:basedOn w:val="af9"/>
    <w:next w:val="afffffffffffffffffff8"/>
    <w:qFormat/>
    <w:rsid w:val="00904DF0"/>
    <w:pPr>
      <w:snapToGrid w:val="0"/>
      <w:spacing w:before="80" w:line="500" w:lineRule="exact"/>
      <w:ind w:firstLine="560"/>
    </w:pPr>
    <w:rPr>
      <w:rFonts w:ascii="宋体" w:eastAsia="仿宋" w:hAnsi="Calibri" w:cs="Times New Roman"/>
      <w:kern w:val="0"/>
      <w:sz w:val="20"/>
      <w:szCs w:val="20"/>
    </w:rPr>
  </w:style>
  <w:style w:type="paragraph" w:customStyle="1" w:styleId="Tabletext1">
    <w:name w:val="Tabletext"/>
    <w:basedOn w:val="af9"/>
    <w:next w:val="Char110"/>
    <w:qFormat/>
    <w:rsid w:val="00904DF0"/>
    <w:pPr>
      <w:keepLines/>
      <w:spacing w:after="120" w:line="240" w:lineRule="atLeast"/>
      <w:ind w:firstLine="560"/>
      <w:jc w:val="left"/>
    </w:pPr>
    <w:rPr>
      <w:rFonts w:ascii="Calibri" w:eastAsia="仿宋" w:hAnsi="Calibri" w:cs="Times New Roman"/>
      <w:sz w:val="28"/>
      <w:szCs w:val="20"/>
      <w:lang w:eastAsia="en-US"/>
    </w:rPr>
  </w:style>
  <w:style w:type="paragraph" w:customStyle="1" w:styleId="Char2f">
    <w:name w:val="引用 Char2"/>
    <w:basedOn w:val="af9"/>
    <w:qFormat/>
    <w:rsid w:val="00904DF0"/>
    <w:pPr>
      <w:spacing w:line="500" w:lineRule="exact"/>
      <w:ind w:firstLine="560"/>
    </w:pPr>
    <w:rPr>
      <w:rFonts w:ascii="Calibri" w:eastAsia="仿宋" w:hAnsi="Calibri" w:cs="Times New Roman"/>
      <w:sz w:val="28"/>
      <w:szCs w:val="20"/>
    </w:rPr>
  </w:style>
  <w:style w:type="paragraph" w:customStyle="1" w:styleId="affffffffffffffffffffff8">
    <w:name w:val="文档名称"/>
    <w:basedOn w:val="af9"/>
    <w:qFormat/>
    <w:rsid w:val="00904DF0"/>
    <w:pPr>
      <w:suppressAutoHyphens/>
      <w:ind w:firstLineChars="0" w:firstLine="720"/>
      <w:jc w:val="center"/>
    </w:pPr>
    <w:rPr>
      <w:rFonts w:ascii="仿宋" w:eastAsia="黑体" w:hAnsi="仿宋" w:cs="Times New Roman"/>
      <w:b/>
      <w:kern w:val="1"/>
      <w:sz w:val="48"/>
      <w:szCs w:val="48"/>
      <w:lang w:eastAsia="ar-SA"/>
    </w:rPr>
  </w:style>
  <w:style w:type="paragraph" w:customStyle="1" w:styleId="explanation">
    <w:name w:val="explanation"/>
    <w:basedOn w:val="af9"/>
    <w:next w:val="font7"/>
    <w:qFormat/>
    <w:rsid w:val="00904DF0"/>
    <w:pPr>
      <w:spacing w:line="500" w:lineRule="exact"/>
      <w:ind w:firstLine="560"/>
    </w:pPr>
    <w:rPr>
      <w:rFonts w:ascii="Calibri" w:eastAsia="仿宋" w:hAnsi="Calibri" w:cs="Times New Roman"/>
      <w:sz w:val="28"/>
      <w:szCs w:val="24"/>
    </w:rPr>
  </w:style>
  <w:style w:type="paragraph" w:customStyle="1" w:styleId="affffffffffffffffffffff9">
    <w:name w:val="左对齐的表内文字"/>
    <w:basedOn w:val="af9"/>
    <w:next w:val="TOC2"/>
    <w:qFormat/>
    <w:rsid w:val="00904DF0"/>
    <w:pPr>
      <w:spacing w:line="500" w:lineRule="exact"/>
      <w:ind w:firstLine="560"/>
    </w:pPr>
    <w:rPr>
      <w:rFonts w:ascii="Calibri" w:eastAsia="仿宋_GB2312" w:hAnsi="Calibri" w:cs="宋体"/>
      <w:sz w:val="28"/>
      <w:szCs w:val="20"/>
    </w:rPr>
  </w:style>
  <w:style w:type="paragraph" w:customStyle="1" w:styleId="Style44">
    <w:name w:val="_Style 44"/>
    <w:next w:val="af9"/>
    <w:qFormat/>
    <w:rsid w:val="00904DF0"/>
    <w:pPr>
      <w:widowControl w:val="0"/>
      <w:jc w:val="both"/>
    </w:pPr>
    <w:rPr>
      <w:rFonts w:ascii="Calibri" w:hAnsi="Calibri"/>
      <w:kern w:val="2"/>
      <w:sz w:val="24"/>
      <w:szCs w:val="24"/>
    </w:rPr>
  </w:style>
  <w:style w:type="paragraph" w:customStyle="1" w:styleId="3ff6">
    <w:name w:val="样式 标题 3 + 非加粗 倾斜"/>
    <w:basedOn w:val="31"/>
    <w:next w:val="2ffffb"/>
    <w:qFormat/>
    <w:rsid w:val="00904DF0"/>
    <w:pPr>
      <w:numPr>
        <w:ilvl w:val="0"/>
        <w:numId w:val="0"/>
      </w:numPr>
      <w:spacing w:before="260" w:after="260" w:line="416" w:lineRule="auto"/>
    </w:pPr>
    <w:rPr>
      <w:rFonts w:ascii="等线 Light" w:eastAsia="等线 Light" w:hAnsi="等线 Light" w:cs="Times New Roman"/>
      <w:b w:val="0"/>
      <w:bCs w:val="0"/>
      <w:color w:val="0F4761"/>
      <w:sz w:val="32"/>
    </w:rPr>
  </w:style>
  <w:style w:type="paragraph" w:customStyle="1" w:styleId="2ffffb">
    <w:name w:val="样式 标题 2 + 五号"/>
    <w:basedOn w:val="20"/>
    <w:next w:val="affff1"/>
    <w:qFormat/>
    <w:rsid w:val="00904DF0"/>
    <w:pPr>
      <w:keepLines/>
      <w:numPr>
        <w:ilvl w:val="0"/>
        <w:numId w:val="0"/>
      </w:numPr>
      <w:spacing w:before="260" w:after="260" w:line="416" w:lineRule="auto"/>
    </w:pPr>
    <w:rPr>
      <w:rFonts w:ascii="等线 Light" w:eastAsia="等线 Light" w:hAnsi="等线 Light" w:cs="Times New Roman"/>
      <w:b w:val="0"/>
      <w:bCs w:val="0"/>
      <w:color w:val="0F4761"/>
      <w:sz w:val="40"/>
      <w:szCs w:val="40"/>
    </w:rPr>
  </w:style>
  <w:style w:type="paragraph" w:customStyle="1" w:styleId="affffffffffffffffffffffa">
    <w:name w:val="版权申明"/>
    <w:basedOn w:val="af9"/>
    <w:qFormat/>
    <w:rsid w:val="00904DF0"/>
    <w:pPr>
      <w:suppressAutoHyphens/>
      <w:ind w:firstLineChars="0" w:firstLine="720"/>
      <w:jc w:val="center"/>
    </w:pPr>
    <w:rPr>
      <w:rFonts w:ascii="宋体" w:hAnsi="宋体" w:cs="宋体"/>
      <w:b/>
      <w:bCs/>
      <w:color w:val="000000"/>
      <w:kern w:val="1"/>
      <w:sz w:val="28"/>
      <w:szCs w:val="20"/>
      <w:lang w:eastAsia="ar-SA"/>
    </w:rPr>
  </w:style>
  <w:style w:type="paragraph" w:customStyle="1" w:styleId="G0">
    <w:name w:val="标题G"/>
    <w:basedOn w:val="afff8"/>
    <w:next w:val="1120"/>
    <w:qFormat/>
    <w:rsid w:val="00904DF0"/>
    <w:pPr>
      <w:adjustRightInd/>
      <w:snapToGrid/>
      <w:spacing w:beforeLines="0" w:afterLines="100" w:line="580" w:lineRule="exact"/>
      <w:ind w:left="0" w:firstLineChars="0" w:firstLine="0"/>
      <w:contextualSpacing w:val="0"/>
      <w:jc w:val="center"/>
      <w:outlineLvl w:val="0"/>
    </w:pPr>
    <w:rPr>
      <w:rFonts w:ascii="宋体" w:eastAsia="方正小标宋_GBK" w:hAnsi="宋体"/>
      <w:color w:val="000000"/>
      <w:spacing w:val="-20"/>
      <w:sz w:val="44"/>
      <w:szCs w:val="52"/>
    </w:rPr>
  </w:style>
  <w:style w:type="paragraph" w:customStyle="1" w:styleId="3ff7">
    <w:name w:val="正文文本3"/>
    <w:qFormat/>
    <w:rsid w:val="00904DF0"/>
    <w:pPr>
      <w:keepLines/>
      <w:spacing w:after="120" w:line="220" w:lineRule="atLeast"/>
    </w:pPr>
    <w:rPr>
      <w:rFonts w:ascii="宋体" w:hAnsi="Calibri"/>
      <w:lang w:val="en-GB"/>
    </w:rPr>
  </w:style>
  <w:style w:type="paragraph" w:customStyle="1" w:styleId="2ffffc">
    <w:name w:val="目录标题2"/>
    <w:basedOn w:val="16"/>
    <w:next w:val="af9"/>
    <w:uiPriority w:val="39"/>
    <w:unhideWhenUsed/>
    <w:qFormat/>
    <w:rsid w:val="00904DF0"/>
    <w:pPr>
      <w:pageBreakBefore w:val="0"/>
      <w:numPr>
        <w:numId w:val="0"/>
      </w:numPr>
      <w:tabs>
        <w:tab w:val="left" w:pos="0"/>
      </w:tabs>
      <w:suppressAutoHyphens/>
      <w:spacing w:before="480" w:line="276" w:lineRule="auto"/>
      <w:ind w:left="360" w:hanging="360"/>
      <w:jc w:val="both"/>
      <w:outlineLvl w:val="9"/>
    </w:pPr>
    <w:rPr>
      <w:rFonts w:ascii="Calibri Light" w:eastAsia="等线 Light" w:hAnsi="Calibri Light" w:cs="等线 Light"/>
      <w:bCs w:val="0"/>
      <w:color w:val="2F5496"/>
      <w:kern w:val="1"/>
      <w:sz w:val="28"/>
      <w:szCs w:val="28"/>
    </w:rPr>
  </w:style>
  <w:style w:type="paragraph" w:customStyle="1" w:styleId="Char1CharCharChar1">
    <w:name w:val="Char1 Char Char Char1"/>
    <w:basedOn w:val="af9"/>
    <w:qFormat/>
    <w:rsid w:val="00904DF0"/>
    <w:pPr>
      <w:spacing w:line="500" w:lineRule="exact"/>
      <w:ind w:firstLine="560"/>
    </w:pPr>
    <w:rPr>
      <w:rFonts w:ascii="Tahoma" w:eastAsia="仿宋" w:hAnsi="Tahoma" w:cs="Times New Roman"/>
      <w:sz w:val="28"/>
      <w:szCs w:val="20"/>
    </w:rPr>
  </w:style>
  <w:style w:type="paragraph" w:customStyle="1" w:styleId="BulletText">
    <w:name w:val="Bullet Text"/>
    <w:basedOn w:val="af9"/>
    <w:next w:val="3ff5"/>
    <w:qFormat/>
    <w:rsid w:val="00904DF0"/>
    <w:pPr>
      <w:overflowPunct w:val="0"/>
      <w:autoSpaceDE w:val="0"/>
      <w:autoSpaceDN w:val="0"/>
      <w:adjustRightInd w:val="0"/>
      <w:spacing w:after="60" w:line="500" w:lineRule="exact"/>
      <w:ind w:left="360" w:hanging="360"/>
      <w:jc w:val="left"/>
    </w:pPr>
    <w:rPr>
      <w:rFonts w:ascii="Arial" w:eastAsia="仿宋" w:hAnsi="Arial" w:cs="Times New Roman"/>
      <w:kern w:val="0"/>
      <w:sz w:val="20"/>
      <w:szCs w:val="20"/>
    </w:rPr>
  </w:style>
  <w:style w:type="paragraph" w:customStyle="1" w:styleId="Style47">
    <w:name w:val="_Style 47"/>
    <w:basedOn w:val="af9"/>
    <w:next w:val="-11"/>
    <w:qFormat/>
    <w:rsid w:val="00904DF0"/>
    <w:pPr>
      <w:snapToGrid w:val="0"/>
      <w:ind w:firstLine="420"/>
      <w:jc w:val="left"/>
    </w:pPr>
    <w:rPr>
      <w:rFonts w:ascii="宋体" w:hAnsi="Calibri" w:cs="Times New Roman"/>
      <w:kern w:val="0"/>
      <w:sz w:val="21"/>
      <w:szCs w:val="20"/>
    </w:rPr>
  </w:style>
  <w:style w:type="paragraph" w:customStyle="1" w:styleId="Style196">
    <w:name w:val="_Style 196"/>
    <w:basedOn w:val="af9"/>
    <w:next w:val="af9"/>
    <w:qFormat/>
    <w:rsid w:val="00904DF0"/>
    <w:pPr>
      <w:spacing w:line="500" w:lineRule="exact"/>
      <w:ind w:firstLine="560"/>
    </w:pPr>
    <w:rPr>
      <w:rFonts w:ascii="Calibri Light" w:eastAsia="仿宋" w:hAnsi="Calibri Light" w:cs="Times New Roman"/>
      <w:color w:val="000000"/>
      <w:sz w:val="28"/>
      <w:szCs w:val="20"/>
    </w:rPr>
  </w:style>
  <w:style w:type="paragraph" w:customStyle="1" w:styleId="Contents10">
    <w:name w:val="Contents 10"/>
    <w:basedOn w:val="Index"/>
    <w:qFormat/>
    <w:rsid w:val="00904DF0"/>
    <w:pPr>
      <w:tabs>
        <w:tab w:val="right" w:leader="dot" w:pos="24919"/>
      </w:tabs>
      <w:ind w:left="2547"/>
    </w:pPr>
  </w:style>
  <w:style w:type="paragraph" w:customStyle="1" w:styleId="Index">
    <w:name w:val="Index"/>
    <w:basedOn w:val="af9"/>
    <w:qFormat/>
    <w:rsid w:val="00904DF0"/>
    <w:pPr>
      <w:suppressLineNumbers/>
      <w:suppressAutoHyphens/>
      <w:ind w:firstLineChars="0" w:firstLine="720"/>
    </w:pPr>
    <w:rPr>
      <w:rFonts w:ascii="仿宋" w:hAnsi="仿宋" w:cs="Times New Roman"/>
      <w:kern w:val="1"/>
      <w:sz w:val="28"/>
      <w:szCs w:val="24"/>
      <w:lang w:eastAsia="ar-SA"/>
    </w:rPr>
  </w:style>
  <w:style w:type="paragraph" w:customStyle="1" w:styleId="subhead1">
    <w:name w:val="subhead1"/>
    <w:basedOn w:val="af9"/>
    <w:next w:val="27"/>
    <w:qFormat/>
    <w:rsid w:val="00904DF0"/>
    <w:pPr>
      <w:overflowPunct w:val="0"/>
      <w:autoSpaceDE w:val="0"/>
      <w:autoSpaceDN w:val="0"/>
      <w:adjustRightInd w:val="0"/>
      <w:spacing w:line="500" w:lineRule="exact"/>
      <w:ind w:firstLine="560"/>
      <w:jc w:val="left"/>
    </w:pPr>
    <w:rPr>
      <w:rFonts w:ascii="Arial" w:eastAsia="仿宋" w:hAnsi="Arial" w:cs="Times New Roman"/>
      <w:b/>
      <w:kern w:val="0"/>
      <w:sz w:val="28"/>
      <w:szCs w:val="20"/>
    </w:rPr>
  </w:style>
  <w:style w:type="paragraph" w:customStyle="1" w:styleId="txt">
    <w:name w:val="txt"/>
    <w:basedOn w:val="af9"/>
    <w:next w:val="affffffffffffffffff8"/>
    <w:qFormat/>
    <w:rsid w:val="00904DF0"/>
    <w:pPr>
      <w:widowControl/>
      <w:spacing w:before="100" w:beforeAutospacing="1" w:after="100" w:afterAutospacing="1" w:line="390" w:lineRule="atLeast"/>
      <w:ind w:firstLine="560"/>
      <w:jc w:val="left"/>
    </w:pPr>
    <w:rPr>
      <w:rFonts w:ascii="宋体" w:eastAsia="仿宋" w:hAnsi="宋体" w:cs="宋体"/>
      <w:color w:val="000000"/>
      <w:kern w:val="0"/>
      <w:sz w:val="28"/>
      <w:szCs w:val="21"/>
    </w:rPr>
  </w:style>
  <w:style w:type="paragraph" w:customStyle="1" w:styleId="HeaderOdd">
    <w:name w:val="Header Odd"/>
    <w:basedOn w:val="2-11"/>
    <w:next w:val="affffffffffffffffffe"/>
    <w:qFormat/>
    <w:rsid w:val="00904DF0"/>
    <w:pPr>
      <w:widowControl/>
      <w:pBdr>
        <w:bottom w:val="single" w:sz="4" w:space="1" w:color="4F81BD"/>
      </w:pBdr>
      <w:jc w:val="right"/>
    </w:pPr>
    <w:rPr>
      <w:b/>
      <w:bCs/>
      <w:color w:val="1F497D"/>
      <w:sz w:val="20"/>
      <w:szCs w:val="23"/>
    </w:rPr>
  </w:style>
  <w:style w:type="paragraph" w:customStyle="1" w:styleId="2-11">
    <w:name w:val="中等深浅网格 2 - 着色 11"/>
    <w:uiPriority w:val="99"/>
    <w:qFormat/>
    <w:rsid w:val="00904DF0"/>
    <w:pPr>
      <w:widowControl w:val="0"/>
    </w:pPr>
    <w:rPr>
      <w:rFonts w:ascii="宋体" w:hAnsi="Calibri"/>
      <w:snapToGrid w:val="0"/>
      <w:sz w:val="21"/>
    </w:rPr>
  </w:style>
  <w:style w:type="paragraph" w:customStyle="1" w:styleId="affffffffffffffffffffffb">
    <w:name w:val="样式 两端对齐"/>
    <w:basedOn w:val="af9"/>
    <w:next w:val="Tabletext015"/>
    <w:qFormat/>
    <w:rsid w:val="00904DF0"/>
    <w:pPr>
      <w:snapToGrid w:val="0"/>
      <w:ind w:firstLine="560"/>
    </w:pPr>
    <w:rPr>
      <w:rFonts w:ascii="宋体" w:eastAsia="仿宋" w:hAnsi="Calibri" w:cs="宋体"/>
      <w:kern w:val="0"/>
      <w:sz w:val="28"/>
      <w:szCs w:val="20"/>
    </w:rPr>
  </w:style>
  <w:style w:type="paragraph" w:customStyle="1" w:styleId="202">
    <w:name w:val="样式 行距: 固定值 20 磅 首行缩进:  2 字符"/>
    <w:basedOn w:val="af9"/>
    <w:next w:val="afffffffffffffffffffffe"/>
    <w:qFormat/>
    <w:rsid w:val="00904DF0"/>
    <w:pPr>
      <w:snapToGrid w:val="0"/>
      <w:jc w:val="left"/>
    </w:pPr>
    <w:rPr>
      <w:rFonts w:ascii="宋体" w:eastAsia="仿宋" w:hAnsi="Calibri" w:cs="宋体"/>
      <w:kern w:val="0"/>
      <w:sz w:val="28"/>
      <w:szCs w:val="20"/>
    </w:rPr>
  </w:style>
  <w:style w:type="paragraph" w:customStyle="1" w:styleId="Style3">
    <w:name w:val="_Style 3"/>
    <w:basedOn w:val="af9"/>
    <w:uiPriority w:val="34"/>
    <w:qFormat/>
    <w:rsid w:val="00904DF0"/>
    <w:pPr>
      <w:widowControl/>
      <w:spacing w:before="100" w:beforeAutospacing="1" w:after="100" w:afterAutospacing="1" w:line="240" w:lineRule="auto"/>
      <w:ind w:firstLineChars="0" w:firstLine="0"/>
      <w:jc w:val="left"/>
    </w:pPr>
    <w:rPr>
      <w:rFonts w:ascii="宋体" w:hAnsi="宋体" w:cs="宋体"/>
      <w:kern w:val="0"/>
      <w:sz w:val="28"/>
      <w:szCs w:val="24"/>
    </w:rPr>
  </w:style>
  <w:style w:type="paragraph" w:customStyle="1" w:styleId="affffffffffffffffffffffc">
    <w:name w:val="文头"/>
    <w:basedOn w:val="af9"/>
    <w:qFormat/>
    <w:rsid w:val="00904DF0"/>
    <w:pPr>
      <w:autoSpaceDE w:val="0"/>
      <w:autoSpaceDN w:val="0"/>
      <w:spacing w:before="120" w:line="227" w:lineRule="atLeast"/>
      <w:ind w:left="227" w:right="227" w:firstLineChars="0" w:firstLine="0"/>
      <w:jc w:val="distribute"/>
    </w:pPr>
    <w:rPr>
      <w:rFonts w:ascii="Calibri" w:eastAsia="方正小标宋_GBK" w:hAnsi="Calibri" w:cs="Calibri"/>
      <w:color w:val="FF0000"/>
      <w:spacing w:val="36"/>
      <w:w w:val="82"/>
      <w:kern w:val="0"/>
      <w:sz w:val="90"/>
      <w:szCs w:val="20"/>
    </w:rPr>
  </w:style>
  <w:style w:type="paragraph" w:customStyle="1" w:styleId="Char2f0">
    <w:name w:val="日期 Char2"/>
    <w:basedOn w:val="af9"/>
    <w:qFormat/>
    <w:rsid w:val="00904DF0"/>
    <w:pPr>
      <w:spacing w:line="500" w:lineRule="exact"/>
      <w:ind w:firstLine="560"/>
    </w:pPr>
    <w:rPr>
      <w:rFonts w:ascii="Calibri" w:eastAsia="仿宋" w:hAnsi="Calibri" w:cs="Times New Roman"/>
      <w:sz w:val="28"/>
      <w:szCs w:val="20"/>
    </w:rPr>
  </w:style>
  <w:style w:type="paragraph" w:customStyle="1" w:styleId="074085">
    <w:name w:val="样式 正文内容 + 左侧:  0.74 厘米 首行缩进:  0.85 厘米"/>
    <w:basedOn w:val="af9"/>
    <w:qFormat/>
    <w:rsid w:val="00904DF0"/>
    <w:pPr>
      <w:suppressAutoHyphens/>
      <w:spacing w:line="380" w:lineRule="exact"/>
      <w:ind w:left="420" w:firstLineChars="0" w:firstLine="480"/>
    </w:pPr>
    <w:rPr>
      <w:rFonts w:ascii="宋体" w:hAnsi="宋体" w:cs="宋体"/>
      <w:kern w:val="1"/>
      <w:sz w:val="28"/>
      <w:szCs w:val="20"/>
      <w:lang w:eastAsia="ar-SA"/>
    </w:rPr>
  </w:style>
  <w:style w:type="paragraph" w:customStyle="1" w:styleId="11e">
    <w:name w:val="标题11"/>
    <w:basedOn w:val="af9"/>
    <w:next w:val="af9"/>
    <w:qFormat/>
    <w:rsid w:val="00904DF0"/>
    <w:pPr>
      <w:tabs>
        <w:tab w:val="left" w:pos="9193"/>
        <w:tab w:val="left" w:pos="9827"/>
      </w:tabs>
      <w:autoSpaceDE w:val="0"/>
      <w:autoSpaceDN w:val="0"/>
      <w:snapToGrid w:val="0"/>
      <w:spacing w:line="700" w:lineRule="atLeast"/>
      <w:ind w:firstLine="560"/>
      <w:jc w:val="center"/>
    </w:pPr>
    <w:rPr>
      <w:rFonts w:ascii="方正小标宋_GBK" w:eastAsia="方正小标宋_GBK" w:hAnsi="Calibri" w:cs="Times New Roman"/>
      <w:kern w:val="0"/>
      <w:sz w:val="44"/>
      <w:szCs w:val="20"/>
    </w:rPr>
  </w:style>
  <w:style w:type="paragraph" w:customStyle="1" w:styleId="Char2f1">
    <w:name w:val="正文文本 Char2"/>
    <w:basedOn w:val="af9"/>
    <w:qFormat/>
    <w:rsid w:val="00904DF0"/>
    <w:pPr>
      <w:spacing w:line="500" w:lineRule="exact"/>
      <w:ind w:firstLine="560"/>
    </w:pPr>
    <w:rPr>
      <w:rFonts w:ascii="Calibri" w:eastAsia="仿宋" w:hAnsi="Calibri" w:cs="Times New Roman"/>
      <w:sz w:val="28"/>
      <w:szCs w:val="20"/>
    </w:rPr>
  </w:style>
  <w:style w:type="paragraph" w:customStyle="1" w:styleId="-110">
    <w:name w:val="彩色底纹 - 强调文字颜色 11"/>
    <w:uiPriority w:val="99"/>
    <w:semiHidden/>
    <w:qFormat/>
    <w:rsid w:val="00904DF0"/>
    <w:rPr>
      <w:rFonts w:ascii="Calibri" w:hAnsi="Calibri"/>
      <w:kern w:val="2"/>
      <w:sz w:val="21"/>
      <w:szCs w:val="22"/>
    </w:rPr>
  </w:style>
  <w:style w:type="paragraph" w:customStyle="1" w:styleId="InfoBlue0">
    <w:name w:val="样式 InfoBlue + 倾斜"/>
    <w:basedOn w:val="3ff6"/>
    <w:next w:val="CharCharCharCharCharCharCharCharChar1CharCharCharCharCharCharCharCharCharChar"/>
    <w:qFormat/>
    <w:rsid w:val="00904DF0"/>
    <w:pPr>
      <w:keepNext w:val="0"/>
      <w:keepLines w:val="0"/>
      <w:tabs>
        <w:tab w:val="left" w:pos="0"/>
      </w:tabs>
      <w:adjustRightInd w:val="0"/>
      <w:spacing w:before="0" w:after="120" w:line="360" w:lineRule="auto"/>
      <w:ind w:left="720" w:firstLine="560"/>
      <w:jc w:val="left"/>
      <w:outlineLvl w:val="9"/>
    </w:pPr>
    <w:rPr>
      <w:rFonts w:ascii="仿宋" w:eastAsia="仿宋" w:hAnsi="Calibri"/>
      <w:b/>
      <w:color w:val="0000FF"/>
      <w:sz w:val="21"/>
      <w:szCs w:val="20"/>
    </w:rPr>
  </w:style>
  <w:style w:type="paragraph" w:customStyle="1" w:styleId="CharCharCharCharCharCharCharCharCharCharCharCharChar2">
    <w:name w:val="Char Char Char Char Char Char Char Char Char Char Char Char Char2"/>
    <w:basedOn w:val="af9"/>
    <w:qFormat/>
    <w:rsid w:val="00904DF0"/>
    <w:pPr>
      <w:widowControl/>
      <w:spacing w:after="160" w:line="240" w:lineRule="exact"/>
      <w:ind w:firstLine="560"/>
      <w:jc w:val="left"/>
    </w:pPr>
    <w:rPr>
      <w:rFonts w:ascii="Verdana" w:eastAsia="仿宋_GB2312" w:hAnsi="Verdana" w:cs="Times New Roman"/>
      <w:kern w:val="0"/>
      <w:sz w:val="28"/>
      <w:szCs w:val="20"/>
      <w:lang w:eastAsia="en-US"/>
    </w:rPr>
  </w:style>
  <w:style w:type="paragraph" w:customStyle="1" w:styleId="2202">
    <w:name w:val="样式 正文文本缩进 + 左侧:  2 字符 行距: 固定值 20 磅 首行缩进:  2 字符"/>
    <w:basedOn w:val="aff5"/>
    <w:next w:val="afffffffffffffffffa"/>
    <w:qFormat/>
    <w:rsid w:val="00904DF0"/>
    <w:pPr>
      <w:ind w:leftChars="200" w:left="400" w:firstLine="400"/>
      <w:jc w:val="both"/>
    </w:pPr>
    <w:rPr>
      <w:rFonts w:ascii="Calibri" w:eastAsia="等线" w:hAnsi="Calibri" w:cs="宋体"/>
      <w:sz w:val="21"/>
      <w:szCs w:val="20"/>
    </w:rPr>
  </w:style>
  <w:style w:type="paragraph" w:customStyle="1" w:styleId="4f3">
    <w:name w:val="正文文本4"/>
    <w:basedOn w:val="af9"/>
    <w:uiPriority w:val="99"/>
    <w:qFormat/>
    <w:rsid w:val="00904DF0"/>
    <w:pPr>
      <w:widowControl/>
      <w:spacing w:after="120" w:line="288" w:lineRule="auto"/>
      <w:ind w:firstLineChars="0" w:firstLine="0"/>
      <w:jc w:val="left"/>
    </w:pPr>
    <w:rPr>
      <w:rFonts w:ascii="Verdana" w:hAnsi="Verdana" w:cs="Times New Roman"/>
      <w:kern w:val="0"/>
      <w:szCs w:val="20"/>
      <w:lang w:eastAsia="en-US"/>
    </w:rPr>
  </w:style>
  <w:style w:type="paragraph" w:customStyle="1" w:styleId="Char1CharCharChar3">
    <w:name w:val="Char1 Char Char Char3"/>
    <w:basedOn w:val="af9"/>
    <w:qFormat/>
    <w:rsid w:val="00904DF0"/>
    <w:pPr>
      <w:spacing w:line="240" w:lineRule="auto"/>
      <w:ind w:firstLineChars="0" w:firstLine="0"/>
    </w:pPr>
    <w:rPr>
      <w:rFonts w:ascii="Tahoma" w:hAnsi="Tahoma" w:cs="Times New Roman"/>
      <w:szCs w:val="20"/>
    </w:rPr>
  </w:style>
  <w:style w:type="paragraph" w:customStyle="1" w:styleId="CharChar112">
    <w:name w:val="Char Char112"/>
    <w:basedOn w:val="af9"/>
    <w:semiHidden/>
    <w:qFormat/>
    <w:rsid w:val="00904DF0"/>
    <w:pPr>
      <w:widowControl/>
      <w:spacing w:after="160" w:line="240" w:lineRule="exact"/>
      <w:ind w:firstLineChars="0" w:firstLine="0"/>
      <w:jc w:val="left"/>
    </w:pPr>
    <w:rPr>
      <w:rFonts w:ascii="Verdana" w:hAnsi="Verdana" w:cs="Times New Roman"/>
      <w:kern w:val="0"/>
      <w:sz w:val="20"/>
      <w:szCs w:val="24"/>
      <w:lang w:eastAsia="en-US"/>
    </w:rPr>
  </w:style>
  <w:style w:type="paragraph" w:customStyle="1" w:styleId="TOCHeading1">
    <w:name w:val="TOC Heading1"/>
    <w:basedOn w:val="16"/>
    <w:next w:val="af9"/>
    <w:uiPriority w:val="39"/>
    <w:qFormat/>
    <w:rsid w:val="00904DF0"/>
    <w:pPr>
      <w:pageBreakBefore w:val="0"/>
      <w:numPr>
        <w:numId w:val="0"/>
      </w:numPr>
      <w:tabs>
        <w:tab w:val="left" w:pos="0"/>
      </w:tabs>
      <w:spacing w:before="340" w:after="330" w:line="578" w:lineRule="atLeast"/>
      <w:ind w:firstLine="560"/>
      <w:jc w:val="both"/>
      <w:outlineLvl w:val="9"/>
    </w:pPr>
    <w:rPr>
      <w:rFonts w:ascii="黑体" w:eastAsia="方正仿宋_GBK" w:hAnsi="Calibri" w:cs="Times New Roman"/>
      <w:sz w:val="44"/>
    </w:rPr>
  </w:style>
  <w:style w:type="paragraph" w:customStyle="1" w:styleId="affffffffffffffffffffffd">
    <w:name w:val="一级项目符号"/>
    <w:basedOn w:val="af9"/>
    <w:next w:val="af9"/>
    <w:uiPriority w:val="99"/>
    <w:qFormat/>
    <w:rsid w:val="00904DF0"/>
    <w:pPr>
      <w:widowControl/>
      <w:tabs>
        <w:tab w:val="left" w:pos="0"/>
        <w:tab w:val="left" w:pos="1140"/>
      </w:tabs>
      <w:snapToGrid w:val="0"/>
      <w:spacing w:before="60" w:after="60" w:line="240" w:lineRule="auto"/>
      <w:ind w:left="720" w:firstLineChars="0" w:firstLine="0"/>
    </w:pPr>
    <w:rPr>
      <w:rFonts w:ascii="微软雅黑" w:eastAsia="微软雅黑" w:hAnsi="微软雅黑" w:cs="Times New Roman"/>
      <w:kern w:val="0"/>
      <w:sz w:val="18"/>
      <w:szCs w:val="20"/>
    </w:rPr>
  </w:style>
  <w:style w:type="paragraph" w:customStyle="1" w:styleId="affffffffffffffffffffffe">
    <w:name w:val="正文排列"/>
    <w:basedOn w:val="af9"/>
    <w:qFormat/>
    <w:rsid w:val="00904DF0"/>
    <w:pPr>
      <w:tabs>
        <w:tab w:val="left" w:pos="902"/>
      </w:tabs>
      <w:spacing w:line="240" w:lineRule="auto"/>
      <w:ind w:left="902" w:firstLineChars="0" w:firstLine="0"/>
    </w:pPr>
    <w:rPr>
      <w:rFonts w:eastAsia="仿宋" w:cs="Times New Roman"/>
      <w:sz w:val="28"/>
      <w:szCs w:val="20"/>
    </w:rPr>
  </w:style>
  <w:style w:type="paragraph" w:customStyle="1" w:styleId="H2ListNumcont">
    <w:name w:val="H2 List Num cont"/>
    <w:basedOn w:val="af9"/>
    <w:qFormat/>
    <w:rsid w:val="00904DF0"/>
    <w:pPr>
      <w:widowControl/>
      <w:tabs>
        <w:tab w:val="left" w:pos="900"/>
        <w:tab w:val="left" w:pos="1170"/>
        <w:tab w:val="left" w:pos="1701"/>
      </w:tabs>
      <w:spacing w:after="60" w:line="240" w:lineRule="auto"/>
      <w:ind w:left="1701" w:firstLineChars="0" w:hanging="567"/>
      <w:jc w:val="left"/>
    </w:pPr>
    <w:rPr>
      <w:rFonts w:ascii="Times" w:eastAsia="仿宋_GB2312" w:hAnsi="Times" w:cs="Times New Roman"/>
      <w:bCs/>
      <w:iCs/>
      <w:kern w:val="0"/>
      <w:sz w:val="22"/>
      <w:szCs w:val="20"/>
      <w:lang w:eastAsia="en-US"/>
    </w:rPr>
  </w:style>
  <w:style w:type="paragraph" w:customStyle="1" w:styleId="number0">
    <w:name w:val="number0"/>
    <w:basedOn w:val="aff7"/>
    <w:qFormat/>
    <w:rsid w:val="00904DF0"/>
    <w:pPr>
      <w:widowControl/>
      <w:tabs>
        <w:tab w:val="left" w:pos="1320"/>
        <w:tab w:val="left" w:pos="1440"/>
      </w:tabs>
      <w:spacing w:beforeLines="20" w:afterLines="20" w:after="0" w:line="360" w:lineRule="auto"/>
      <w:ind w:left="1259"/>
    </w:pPr>
    <w:rPr>
      <w:kern w:val="0"/>
    </w:rPr>
  </w:style>
  <w:style w:type="paragraph" w:customStyle="1" w:styleId="1-2">
    <w:name w:val="编号1-2"/>
    <w:basedOn w:val="af9"/>
    <w:next w:val="af9"/>
    <w:qFormat/>
    <w:rsid w:val="00904DF0"/>
    <w:pPr>
      <w:widowControl/>
      <w:tabs>
        <w:tab w:val="left" w:pos="720"/>
        <w:tab w:val="left" w:pos="1260"/>
      </w:tabs>
      <w:ind w:left="1260"/>
    </w:pPr>
    <w:rPr>
      <w:rFonts w:eastAsia="仿宋_GB2312" w:cs="宋体"/>
      <w:sz w:val="28"/>
      <w:szCs w:val="20"/>
    </w:rPr>
  </w:style>
  <w:style w:type="paragraph" w:customStyle="1" w:styleId="Charffffff6">
    <w:name w:val="章正文 Char"/>
    <w:basedOn w:val="af9"/>
    <w:qFormat/>
    <w:rsid w:val="00904DF0"/>
    <w:pPr>
      <w:widowControl/>
      <w:tabs>
        <w:tab w:val="left" w:pos="780"/>
      </w:tabs>
      <w:spacing w:afterLines="50" w:line="380" w:lineRule="exact"/>
      <w:ind w:firstLine="504"/>
    </w:pPr>
    <w:rPr>
      <w:rFonts w:ascii="宋体" w:eastAsia="仿宋_GB2312" w:hAnsi="宋体" w:cs="Times New Roman"/>
      <w:spacing w:val="6"/>
      <w:szCs w:val="24"/>
    </w:rPr>
  </w:style>
  <w:style w:type="paragraph" w:customStyle="1" w:styleId="ordinary-output">
    <w:name w:val="ordinary-output"/>
    <w:basedOn w:val="af9"/>
    <w:qFormat/>
    <w:rsid w:val="00904DF0"/>
    <w:pPr>
      <w:widowControl/>
      <w:spacing w:before="100" w:beforeAutospacing="1" w:after="100" w:afterAutospacing="1" w:line="330" w:lineRule="atLeast"/>
      <w:ind w:firstLineChars="0" w:firstLine="0"/>
      <w:jc w:val="left"/>
    </w:pPr>
    <w:rPr>
      <w:rFonts w:ascii="宋体" w:hAnsi="宋体" w:cs="宋体"/>
      <w:color w:val="333333"/>
      <w:kern w:val="0"/>
      <w:szCs w:val="24"/>
    </w:rPr>
  </w:style>
  <w:style w:type="paragraph" w:customStyle="1" w:styleId="afffffffffffffffffffffff">
    <w:name w:val="列项——（一级）"/>
    <w:qFormat/>
    <w:rsid w:val="00904DF0"/>
    <w:pPr>
      <w:widowControl w:val="0"/>
      <w:ind w:left="833" w:hanging="408"/>
      <w:jc w:val="both"/>
    </w:pPr>
    <w:rPr>
      <w:rFonts w:ascii="宋体"/>
      <w:sz w:val="21"/>
    </w:rPr>
  </w:style>
  <w:style w:type="paragraph" w:customStyle="1" w:styleId="afffffffffffffffffffffff0">
    <w:name w:val="列项●（二级）"/>
    <w:qFormat/>
    <w:rsid w:val="00904DF0"/>
    <w:pPr>
      <w:tabs>
        <w:tab w:val="left" w:pos="760"/>
        <w:tab w:val="left" w:pos="840"/>
      </w:tabs>
      <w:ind w:left="1264" w:hanging="413"/>
      <w:jc w:val="both"/>
    </w:pPr>
    <w:rPr>
      <w:rFonts w:ascii="宋体"/>
      <w:sz w:val="21"/>
    </w:rPr>
  </w:style>
  <w:style w:type="paragraph" w:customStyle="1" w:styleId="afffffffffffffffffffffff1">
    <w:name w:val="示例内容"/>
    <w:qFormat/>
    <w:rsid w:val="00904DF0"/>
    <w:pPr>
      <w:tabs>
        <w:tab w:val="left" w:pos="1620"/>
      </w:tabs>
      <w:ind w:firstLineChars="200" w:firstLine="200"/>
    </w:pPr>
    <w:rPr>
      <w:rFonts w:ascii="宋体"/>
      <w:sz w:val="18"/>
      <w:szCs w:val="18"/>
    </w:rPr>
  </w:style>
  <w:style w:type="paragraph" w:customStyle="1" w:styleId="afffffffffffffffffffffff2">
    <w:name w:val="示例×："/>
    <w:basedOn w:val="afffffffff9"/>
    <w:qFormat/>
    <w:rsid w:val="00904DF0"/>
    <w:pPr>
      <w:tabs>
        <w:tab w:val="left" w:pos="360"/>
        <w:tab w:val="left" w:pos="567"/>
      </w:tabs>
      <w:spacing w:beforeLines="0" w:afterLines="0"/>
      <w:ind w:left="842" w:hanging="420"/>
      <w:outlineLvl w:val="9"/>
    </w:pPr>
    <w:rPr>
      <w:rFonts w:ascii="宋体" w:eastAsia="宋体" w:hAnsi="等线"/>
      <w:kern w:val="2"/>
      <w:sz w:val="18"/>
      <w:szCs w:val="18"/>
    </w:rPr>
  </w:style>
  <w:style w:type="paragraph" w:customStyle="1" w:styleId="afffffffffffffffffffffff3">
    <w:name w:val="二级无"/>
    <w:basedOn w:val="a4"/>
    <w:qFormat/>
    <w:rsid w:val="00904DF0"/>
    <w:pPr>
      <w:numPr>
        <w:ilvl w:val="0"/>
        <w:numId w:val="0"/>
      </w:numPr>
      <w:tabs>
        <w:tab w:val="clear" w:pos="1620"/>
        <w:tab w:val="left" w:pos="567"/>
      </w:tabs>
      <w:spacing w:beforeLines="0" w:afterLines="0"/>
    </w:pPr>
    <w:rPr>
      <w:rFonts w:ascii="宋体" w:eastAsia="宋体" w:hAnsi="等线"/>
      <w:kern w:val="2"/>
      <w:lang w:val="zh-CN"/>
    </w:rPr>
  </w:style>
  <w:style w:type="paragraph" w:customStyle="1" w:styleId="afffffffffffffffffffffff4">
    <w:name w:val="注：（正文）"/>
    <w:basedOn w:val="affffffffffff2"/>
    <w:next w:val="affffffff4"/>
    <w:qFormat/>
    <w:rsid w:val="00904DF0"/>
    <w:pPr>
      <w:tabs>
        <w:tab w:val="left" w:pos="425"/>
      </w:tabs>
      <w:ind w:left="425" w:hanging="425"/>
    </w:pPr>
    <w:rPr>
      <w:rFonts w:ascii="宋体" w:eastAsia="等线" w:hAnsi="等线"/>
      <w:kern w:val="2"/>
    </w:rPr>
  </w:style>
  <w:style w:type="paragraph" w:customStyle="1" w:styleId="afffffffffffffffffffffff5">
    <w:name w:val="注×：（正文）"/>
    <w:qFormat/>
    <w:rsid w:val="00904DF0"/>
    <w:pPr>
      <w:tabs>
        <w:tab w:val="left" w:pos="0"/>
      </w:tabs>
      <w:ind w:left="360" w:hanging="360"/>
      <w:jc w:val="both"/>
    </w:pPr>
    <w:rPr>
      <w:rFonts w:ascii="宋体"/>
      <w:sz w:val="18"/>
      <w:szCs w:val="18"/>
    </w:rPr>
  </w:style>
  <w:style w:type="paragraph" w:customStyle="1" w:styleId="afffffffffffffffffffffff6">
    <w:name w:val="参考文献"/>
    <w:basedOn w:val="af9"/>
    <w:next w:val="affffffff4"/>
    <w:qFormat/>
    <w:rsid w:val="00904DF0"/>
    <w:pPr>
      <w:keepNext/>
      <w:pageBreakBefore/>
      <w:widowControl/>
      <w:shd w:val="clear" w:color="FFFFFF" w:fill="FFFFFF"/>
      <w:spacing w:before="640" w:after="200" w:line="240" w:lineRule="auto"/>
      <w:ind w:firstLineChars="0" w:firstLine="0"/>
      <w:jc w:val="center"/>
      <w:outlineLvl w:val="0"/>
    </w:pPr>
    <w:rPr>
      <w:rFonts w:ascii="黑体" w:eastAsia="黑体" w:cs="Times New Roman"/>
      <w:kern w:val="0"/>
      <w:sz w:val="21"/>
      <w:szCs w:val="20"/>
    </w:rPr>
  </w:style>
  <w:style w:type="paragraph" w:customStyle="1" w:styleId="afffffffffffffffffffffff7">
    <w:name w:val="附录标题"/>
    <w:basedOn w:val="affffffff4"/>
    <w:next w:val="affffffff4"/>
    <w:qFormat/>
    <w:rsid w:val="00904DF0"/>
    <w:pPr>
      <w:ind w:firstLineChars="0" w:firstLine="0"/>
      <w:jc w:val="center"/>
    </w:pPr>
    <w:rPr>
      <w:rFonts w:ascii="黑体" w:eastAsia="黑体" w:hAnsi="Times New Roman"/>
    </w:rPr>
  </w:style>
  <w:style w:type="paragraph" w:customStyle="1" w:styleId="afffffffffffffffffffffff8">
    <w:name w:val="附录表标号"/>
    <w:basedOn w:val="af9"/>
    <w:next w:val="affffffff4"/>
    <w:qFormat/>
    <w:rsid w:val="00904DF0"/>
    <w:pPr>
      <w:spacing w:line="14" w:lineRule="exact"/>
      <w:ind w:left="811" w:firstLineChars="0" w:hanging="448"/>
      <w:jc w:val="center"/>
      <w:outlineLvl w:val="0"/>
    </w:pPr>
    <w:rPr>
      <w:rFonts w:cs="Times New Roman"/>
      <w:color w:val="FFFFFF"/>
      <w:sz w:val="21"/>
      <w:szCs w:val="24"/>
    </w:rPr>
  </w:style>
  <w:style w:type="paragraph" w:customStyle="1" w:styleId="afffffffffffffffffffffff9">
    <w:name w:val="附录二级无"/>
    <w:basedOn w:val="affffffffffffffffffc"/>
    <w:qFormat/>
    <w:rsid w:val="00904DF0"/>
    <w:pPr>
      <w:tabs>
        <w:tab w:val="left" w:pos="360"/>
      </w:tabs>
      <w:ind w:left="851" w:hanging="851"/>
    </w:pPr>
    <w:rPr>
      <w:rFonts w:ascii="宋体" w:eastAsia="宋体"/>
      <w:szCs w:val="21"/>
    </w:rPr>
  </w:style>
  <w:style w:type="paragraph" w:customStyle="1" w:styleId="afffffffffffffffffffffffa">
    <w:name w:val="附录公式编号制表符"/>
    <w:basedOn w:val="af9"/>
    <w:next w:val="affffffff4"/>
    <w:qFormat/>
    <w:rsid w:val="00904DF0"/>
    <w:pPr>
      <w:widowControl/>
      <w:tabs>
        <w:tab w:val="center" w:pos="4201"/>
        <w:tab w:val="right" w:leader="dot" w:pos="9298"/>
      </w:tabs>
      <w:autoSpaceDE w:val="0"/>
      <w:autoSpaceDN w:val="0"/>
      <w:spacing w:line="240" w:lineRule="auto"/>
      <w:ind w:firstLineChars="0" w:firstLine="0"/>
    </w:pPr>
    <w:rPr>
      <w:rFonts w:ascii="宋体" w:cs="Times New Roman"/>
      <w:kern w:val="0"/>
      <w:sz w:val="21"/>
      <w:szCs w:val="20"/>
    </w:rPr>
  </w:style>
  <w:style w:type="paragraph" w:customStyle="1" w:styleId="afffffffffffffffffffffffb">
    <w:name w:val="附录三级无"/>
    <w:basedOn w:val="affffffffffffffffffd"/>
    <w:qFormat/>
    <w:rsid w:val="00904DF0"/>
    <w:pPr>
      <w:tabs>
        <w:tab w:val="left" w:pos="360"/>
      </w:tabs>
      <w:ind w:left="992" w:hanging="992"/>
    </w:pPr>
    <w:rPr>
      <w:rFonts w:ascii="宋体" w:eastAsia="宋体"/>
      <w:szCs w:val="21"/>
    </w:rPr>
  </w:style>
  <w:style w:type="paragraph" w:customStyle="1" w:styleId="afffffffffffffffffffffffc">
    <w:name w:val="附录数字编号列项（二级）"/>
    <w:qFormat/>
    <w:rsid w:val="00904DF0"/>
    <w:pPr>
      <w:ind w:left="1320" w:hanging="420"/>
    </w:pPr>
    <w:rPr>
      <w:rFonts w:ascii="宋体"/>
      <w:sz w:val="21"/>
    </w:rPr>
  </w:style>
  <w:style w:type="paragraph" w:customStyle="1" w:styleId="afffffffffffffffffffffffd">
    <w:name w:val="附录四级无"/>
    <w:basedOn w:val="affffffffffffffffffe"/>
    <w:qFormat/>
    <w:rsid w:val="00904DF0"/>
    <w:pPr>
      <w:tabs>
        <w:tab w:val="left" w:pos="360"/>
      </w:tabs>
      <w:ind w:left="1134" w:hanging="1134"/>
    </w:pPr>
    <w:rPr>
      <w:rFonts w:ascii="宋体" w:eastAsia="宋体"/>
      <w:szCs w:val="21"/>
    </w:rPr>
  </w:style>
  <w:style w:type="paragraph" w:customStyle="1" w:styleId="afffffffffffffffffffffffe">
    <w:name w:val="附录图标号"/>
    <w:basedOn w:val="af9"/>
    <w:qFormat/>
    <w:rsid w:val="00904DF0"/>
    <w:pPr>
      <w:keepNext/>
      <w:pageBreakBefore/>
      <w:widowControl/>
      <w:spacing w:line="14" w:lineRule="exact"/>
      <w:ind w:firstLineChars="0" w:firstLine="363"/>
      <w:jc w:val="center"/>
      <w:outlineLvl w:val="0"/>
    </w:pPr>
    <w:rPr>
      <w:rFonts w:cs="Times New Roman"/>
      <w:color w:val="FFFFFF"/>
      <w:sz w:val="21"/>
      <w:szCs w:val="24"/>
    </w:rPr>
  </w:style>
  <w:style w:type="paragraph" w:customStyle="1" w:styleId="affffffffffffffffffffffff">
    <w:name w:val="附录五级无"/>
    <w:basedOn w:val="afffffffffffffffffff1"/>
    <w:qFormat/>
    <w:rsid w:val="00904DF0"/>
    <w:pPr>
      <w:tabs>
        <w:tab w:val="clear" w:pos="780"/>
        <w:tab w:val="left" w:pos="360"/>
      </w:tabs>
      <w:ind w:left="980"/>
    </w:pPr>
    <w:rPr>
      <w:rFonts w:ascii="宋体" w:eastAsia="宋体"/>
      <w:szCs w:val="21"/>
    </w:rPr>
  </w:style>
  <w:style w:type="paragraph" w:customStyle="1" w:styleId="affffffffffffffffffffffff0">
    <w:name w:val="附录一级无"/>
    <w:basedOn w:val="afffffffffffffffff7"/>
    <w:qFormat/>
    <w:rsid w:val="00904DF0"/>
    <w:pPr>
      <w:tabs>
        <w:tab w:val="left" w:pos="360"/>
      </w:tabs>
      <w:ind w:left="1779" w:hanging="1069"/>
    </w:pPr>
    <w:rPr>
      <w:rFonts w:ascii="宋体" w:eastAsia="宋体" w:hAnsi="等线"/>
      <w:szCs w:val="21"/>
    </w:rPr>
  </w:style>
  <w:style w:type="paragraph" w:customStyle="1" w:styleId="affffffffffffffffffffffff1">
    <w:name w:val="附录字母编号列项（一级）"/>
    <w:qFormat/>
    <w:rsid w:val="00904DF0"/>
    <w:pPr>
      <w:ind w:left="900" w:hanging="420"/>
    </w:pPr>
    <w:rPr>
      <w:rFonts w:ascii="宋体"/>
      <w:sz w:val="21"/>
    </w:rPr>
  </w:style>
  <w:style w:type="paragraph" w:customStyle="1" w:styleId="affffffffffffffffffffffff2">
    <w:name w:val="列项说明"/>
    <w:basedOn w:val="af9"/>
    <w:qFormat/>
    <w:rsid w:val="00904DF0"/>
    <w:pPr>
      <w:adjustRightInd w:val="0"/>
      <w:spacing w:line="320" w:lineRule="exact"/>
      <w:ind w:leftChars="200" w:left="400" w:hangingChars="200" w:hanging="200"/>
      <w:jc w:val="left"/>
      <w:textAlignment w:val="baseline"/>
    </w:pPr>
    <w:rPr>
      <w:rFonts w:ascii="宋体" w:cs="Times New Roman"/>
      <w:kern w:val="0"/>
      <w:sz w:val="21"/>
      <w:szCs w:val="20"/>
    </w:rPr>
  </w:style>
  <w:style w:type="paragraph" w:customStyle="1" w:styleId="affffffffffffffffffffffff3">
    <w:name w:val="列项说明数字编号"/>
    <w:qFormat/>
    <w:rsid w:val="00904DF0"/>
    <w:pPr>
      <w:ind w:leftChars="400" w:left="600" w:hangingChars="200" w:hanging="200"/>
    </w:pPr>
    <w:rPr>
      <w:rFonts w:ascii="宋体"/>
      <w:sz w:val="21"/>
    </w:rPr>
  </w:style>
  <w:style w:type="paragraph" w:customStyle="1" w:styleId="affffffffffffffffffffffff4">
    <w:name w:val="其他标准标志"/>
    <w:basedOn w:val="afffffffffffffffffff3"/>
    <w:qFormat/>
    <w:rsid w:val="00904DF0"/>
    <w:pPr>
      <w:framePr w:w="6101" w:h="1389" w:hRule="exact" w:hSpace="181" w:vSpace="181" w:wrap="around" w:vAnchor="page" w:hAnchor="page" w:x="4673" w:y="942"/>
    </w:pPr>
    <w:rPr>
      <w:szCs w:val="96"/>
    </w:rPr>
  </w:style>
  <w:style w:type="paragraph" w:customStyle="1" w:styleId="affffffffffffffffffffffff5">
    <w:name w:val="三级无"/>
    <w:basedOn w:val="afffffffffa"/>
    <w:qFormat/>
    <w:rsid w:val="00904DF0"/>
    <w:pPr>
      <w:tabs>
        <w:tab w:val="clear" w:pos="1620"/>
        <w:tab w:val="left" w:pos="567"/>
        <w:tab w:val="left" w:pos="1440"/>
      </w:tabs>
      <w:spacing w:beforeLines="0" w:afterLines="0"/>
      <w:ind w:leftChars="0" w:left="0" w:firstLineChars="0" w:firstLine="0"/>
    </w:pPr>
    <w:rPr>
      <w:rFonts w:ascii="宋体" w:eastAsia="宋体" w:hAnsi="等线"/>
      <w:kern w:val="2"/>
      <w:lang w:val="zh-CN"/>
    </w:rPr>
  </w:style>
  <w:style w:type="paragraph" w:customStyle="1" w:styleId="affffffffffffffffffffffff6">
    <w:name w:val="示例后文字"/>
    <w:basedOn w:val="affffffff4"/>
    <w:next w:val="affffffff4"/>
    <w:qFormat/>
    <w:rsid w:val="00904DF0"/>
    <w:pPr>
      <w:ind w:firstLine="360"/>
    </w:pPr>
    <w:rPr>
      <w:rFonts w:ascii="宋体" w:hAnsi="Times New Roman"/>
      <w:sz w:val="18"/>
    </w:rPr>
  </w:style>
  <w:style w:type="paragraph" w:customStyle="1" w:styleId="affffffffffffffffffffffff7">
    <w:name w:val="四级无"/>
    <w:basedOn w:val="afffffffffb"/>
    <w:qFormat/>
    <w:rsid w:val="00904DF0"/>
    <w:pPr>
      <w:tabs>
        <w:tab w:val="clear" w:pos="1620"/>
        <w:tab w:val="left" w:pos="567"/>
        <w:tab w:val="left" w:pos="1440"/>
      </w:tabs>
      <w:spacing w:beforeLines="0" w:afterLines="0"/>
      <w:ind w:leftChars="0" w:left="2520" w:firstLineChars="0" w:hanging="420"/>
    </w:pPr>
    <w:rPr>
      <w:rFonts w:ascii="宋体" w:eastAsia="宋体" w:hAnsi="等线"/>
      <w:kern w:val="2"/>
      <w:lang w:val="zh-CN"/>
    </w:rPr>
  </w:style>
  <w:style w:type="paragraph" w:customStyle="1" w:styleId="affffffffffffffffffffffff8">
    <w:name w:val="图标脚注说明"/>
    <w:basedOn w:val="affffffff4"/>
    <w:qFormat/>
    <w:rsid w:val="00904DF0"/>
    <w:pPr>
      <w:ind w:left="840" w:firstLineChars="0" w:hanging="420"/>
    </w:pPr>
    <w:rPr>
      <w:rFonts w:ascii="宋体" w:hAnsi="Times New Roman"/>
      <w:sz w:val="18"/>
      <w:szCs w:val="18"/>
    </w:rPr>
  </w:style>
  <w:style w:type="paragraph" w:customStyle="1" w:styleId="affffffffffffffffffffffff9">
    <w:name w:val="图表脚注说明"/>
    <w:basedOn w:val="af9"/>
    <w:qFormat/>
    <w:rsid w:val="00904DF0"/>
    <w:pPr>
      <w:spacing w:line="240" w:lineRule="auto"/>
      <w:ind w:left="811" w:firstLineChars="0" w:hanging="448"/>
    </w:pPr>
    <w:rPr>
      <w:rFonts w:ascii="宋体" w:cs="Times New Roman"/>
      <w:sz w:val="18"/>
      <w:szCs w:val="18"/>
    </w:rPr>
  </w:style>
  <w:style w:type="paragraph" w:customStyle="1" w:styleId="affffffffffffffffffffffffa">
    <w:name w:val="图的脚注"/>
    <w:next w:val="affffffff4"/>
    <w:qFormat/>
    <w:rsid w:val="00904DF0"/>
    <w:pPr>
      <w:widowControl w:val="0"/>
      <w:ind w:leftChars="200" w:left="840" w:hangingChars="200" w:hanging="420"/>
      <w:jc w:val="both"/>
    </w:pPr>
    <w:rPr>
      <w:rFonts w:ascii="宋体"/>
      <w:sz w:val="18"/>
    </w:rPr>
  </w:style>
  <w:style w:type="paragraph" w:customStyle="1" w:styleId="affffffffffffffffffffffffb">
    <w:name w:val="五级无"/>
    <w:basedOn w:val="afffffffffc"/>
    <w:qFormat/>
    <w:rsid w:val="00904DF0"/>
    <w:pPr>
      <w:tabs>
        <w:tab w:val="clear" w:pos="780"/>
        <w:tab w:val="clear" w:pos="1620"/>
        <w:tab w:val="left" w:pos="567"/>
        <w:tab w:val="left" w:pos="1440"/>
        <w:tab w:val="left" w:pos="1800"/>
      </w:tabs>
      <w:spacing w:beforeLines="0" w:afterLines="0"/>
      <w:ind w:leftChars="0" w:left="1276" w:firstLineChars="0" w:hanging="1276"/>
    </w:pPr>
    <w:rPr>
      <w:rFonts w:ascii="宋体" w:eastAsia="宋体" w:hAnsi="等线"/>
      <w:kern w:val="2"/>
      <w:lang w:val="zh-CN"/>
    </w:rPr>
  </w:style>
  <w:style w:type="paragraph" w:customStyle="1" w:styleId="affffffffffffffffffffffffc">
    <w:name w:val="一级无"/>
    <w:basedOn w:val="afffffffff8"/>
    <w:qFormat/>
    <w:rsid w:val="00904DF0"/>
    <w:pPr>
      <w:tabs>
        <w:tab w:val="left" w:pos="567"/>
        <w:tab w:val="left" w:pos="780"/>
      </w:tabs>
      <w:spacing w:beforeLines="0" w:afterLines="0"/>
    </w:pPr>
    <w:rPr>
      <w:rFonts w:ascii="宋体" w:eastAsia="宋体" w:hAnsi="等线"/>
      <w:kern w:val="2"/>
    </w:rPr>
  </w:style>
  <w:style w:type="paragraph" w:customStyle="1" w:styleId="affffffffffffffffffffffffd">
    <w:name w:val="正文公式编号制表符"/>
    <w:basedOn w:val="affffffff4"/>
    <w:next w:val="affffffff4"/>
    <w:qFormat/>
    <w:rsid w:val="00904DF0"/>
    <w:pPr>
      <w:ind w:firstLineChars="0" w:firstLine="0"/>
    </w:pPr>
    <w:rPr>
      <w:rFonts w:ascii="宋体" w:hAnsi="Times New Roman"/>
    </w:rPr>
  </w:style>
  <w:style w:type="paragraph" w:customStyle="1" w:styleId="affffffffffffffffffffffffe">
    <w:name w:val="终结线"/>
    <w:basedOn w:val="af9"/>
    <w:qFormat/>
    <w:rsid w:val="00904DF0"/>
    <w:pPr>
      <w:framePr w:hSpace="181" w:vSpace="181" w:wrap="around" w:vAnchor="text" w:hAnchor="margin" w:xAlign="center" w:y="285"/>
      <w:spacing w:line="240" w:lineRule="auto"/>
      <w:ind w:firstLineChars="0" w:firstLine="0"/>
    </w:pPr>
    <w:rPr>
      <w:rFonts w:cs="Times New Roman"/>
      <w:sz w:val="21"/>
      <w:szCs w:val="24"/>
    </w:rPr>
  </w:style>
  <w:style w:type="paragraph" w:customStyle="1" w:styleId="afffffffffffffffffffffffff">
    <w:name w:val="其他实施日期"/>
    <w:basedOn w:val="affffffffffffffffff0"/>
    <w:qFormat/>
    <w:rsid w:val="00904DF0"/>
    <w:pPr>
      <w:framePr w:w="3997" w:h="471" w:hRule="exact" w:vSpace="181" w:wrap="around" w:vAnchor="page" w:hAnchor="page" w:x="7089" w:y="14097"/>
      <w:ind w:left="0" w:firstLine="0"/>
    </w:pPr>
  </w:style>
  <w:style w:type="paragraph" w:customStyle="1" w:styleId="2ffffd">
    <w:name w:val="封面标准名称2"/>
    <w:basedOn w:val="affffffffffffffffffff0"/>
    <w:qFormat/>
    <w:rsid w:val="00904DF0"/>
    <w:pPr>
      <w:framePr w:w="9639" w:wrap="around" w:vAnchor="page" w:hAnchor="page" w:y="4469"/>
      <w:spacing w:beforeLines="630"/>
    </w:pPr>
  </w:style>
  <w:style w:type="paragraph" w:customStyle="1" w:styleId="2ffffe">
    <w:name w:val="封面标准英文名称2"/>
    <w:basedOn w:val="affffffff8"/>
    <w:qFormat/>
    <w:rsid w:val="00904DF0"/>
    <w:pPr>
      <w:framePr w:w="9639" w:h="6917" w:hRule="exact" w:wrap="around" w:vAnchor="page" w:hAnchor="page" w:xAlign="center" w:y="4469" w:anchorLock="1"/>
      <w:textAlignment w:val="center"/>
    </w:pPr>
    <w:rPr>
      <w:rFonts w:eastAsia="黑体"/>
      <w:szCs w:val="28"/>
    </w:rPr>
  </w:style>
  <w:style w:type="paragraph" w:customStyle="1" w:styleId="2fffff">
    <w:name w:val="封面一致性程度标识2"/>
    <w:basedOn w:val="affffffffffffffffffffc"/>
    <w:qFormat/>
    <w:rsid w:val="00904DF0"/>
    <w:pPr>
      <w:framePr w:w="9639" w:h="6917" w:hRule="exact" w:wrap="around" w:vAnchor="page" w:hAnchor="page" w:xAlign="center" w:y="4469" w:anchorLock="1"/>
      <w:widowControl w:val="0"/>
      <w:textAlignment w:val="center"/>
    </w:pPr>
    <w:rPr>
      <w:szCs w:val="28"/>
    </w:rPr>
  </w:style>
  <w:style w:type="paragraph" w:customStyle="1" w:styleId="2fffff0">
    <w:name w:val="封面标准文稿类别2"/>
    <w:basedOn w:val="affffffffffffffffffff5"/>
    <w:qFormat/>
    <w:rsid w:val="00904DF0"/>
    <w:pPr>
      <w:framePr w:w="9639" w:h="6917" w:hRule="exact" w:wrap="around" w:vAnchor="page" w:hAnchor="page" w:xAlign="center" w:y="4469" w:anchorLock="1"/>
      <w:widowControl w:val="0"/>
      <w:spacing w:after="160" w:line="240" w:lineRule="auto"/>
      <w:textAlignment w:val="center"/>
    </w:pPr>
    <w:rPr>
      <w:szCs w:val="28"/>
    </w:rPr>
  </w:style>
  <w:style w:type="paragraph" w:customStyle="1" w:styleId="2fffff1">
    <w:name w:val="封面标准文稿编辑信息2"/>
    <w:basedOn w:val="afffffffffffffffffffff3"/>
    <w:qFormat/>
    <w:rsid w:val="00904DF0"/>
    <w:pPr>
      <w:framePr w:w="9639" w:h="6917" w:hRule="exact" w:wrap="around" w:vAnchor="page" w:hAnchor="page" w:xAlign="center" w:y="4469" w:anchorLock="1"/>
      <w:widowControl w:val="0"/>
      <w:spacing w:after="160"/>
      <w:textAlignment w:val="center"/>
    </w:pPr>
    <w:rPr>
      <w:szCs w:val="28"/>
    </w:rPr>
  </w:style>
  <w:style w:type="paragraph" w:customStyle="1" w:styleId="afffffffffffffffffffffffff0">
    <w:name w:val="标准文件_段"/>
    <w:qFormat/>
    <w:rsid w:val="00904DF0"/>
    <w:pPr>
      <w:autoSpaceDE w:val="0"/>
      <w:autoSpaceDN w:val="0"/>
      <w:adjustRightInd w:val="0"/>
      <w:snapToGrid w:val="0"/>
      <w:spacing w:line="276" w:lineRule="auto"/>
      <w:ind w:leftChars="-50" w:left="-50" w:rightChars="-50" w:right="-50" w:firstLineChars="200" w:firstLine="428"/>
      <w:jc w:val="both"/>
    </w:pPr>
    <w:rPr>
      <w:rFonts w:ascii="宋体"/>
      <w:color w:val="000000"/>
      <w:spacing w:val="2"/>
      <w:kern w:val="21"/>
      <w:sz w:val="21"/>
      <w:lang w:val="en-GB"/>
    </w:rPr>
  </w:style>
  <w:style w:type="paragraph" w:customStyle="1" w:styleId="afffffffffffffffffffffffff1">
    <w:name w:val="封面正文内容"/>
    <w:basedOn w:val="af9"/>
    <w:next w:val="af9"/>
    <w:qFormat/>
    <w:rsid w:val="00904DF0"/>
    <w:pPr>
      <w:spacing w:line="240" w:lineRule="auto"/>
      <w:ind w:firstLineChars="0" w:firstLine="0"/>
    </w:pPr>
    <w:rPr>
      <w:rFonts w:ascii="宋体" w:hAnsi="宋体" w:cs="宋体"/>
      <w:sz w:val="30"/>
      <w:szCs w:val="30"/>
    </w:rPr>
  </w:style>
  <w:style w:type="paragraph" w:customStyle="1" w:styleId="afffffffffffffffffffffffff2">
    <w:name w:val="a"/>
    <w:basedOn w:val="af9"/>
    <w:qFormat/>
    <w:rsid w:val="00904DF0"/>
    <w:pPr>
      <w:widowControl/>
      <w:spacing w:before="100" w:beforeAutospacing="1" w:after="100" w:afterAutospacing="1" w:line="240" w:lineRule="auto"/>
      <w:ind w:firstLineChars="0" w:firstLine="0"/>
      <w:jc w:val="left"/>
    </w:pPr>
    <w:rPr>
      <w:rFonts w:ascii="宋体" w:hAnsi="宋体" w:cs="宋体"/>
      <w:kern w:val="0"/>
      <w:szCs w:val="24"/>
    </w:rPr>
  </w:style>
  <w:style w:type="paragraph" w:customStyle="1" w:styleId="ABC1">
    <w:name w:val="方框下的ABC标题"/>
    <w:basedOn w:val="af9"/>
    <w:qFormat/>
    <w:rsid w:val="00904DF0"/>
    <w:pPr>
      <w:ind w:firstLineChars="0" w:firstLine="0"/>
    </w:pPr>
    <w:rPr>
      <w:rFonts w:hAnsi="宋体" w:cs="Times New Roman"/>
      <w:sz w:val="21"/>
      <w:szCs w:val="24"/>
    </w:rPr>
  </w:style>
  <w:style w:type="paragraph" w:customStyle="1" w:styleId="SUR-ABC">
    <w:name w:val="SUR-方框下的ABC标题"/>
    <w:basedOn w:val="af9"/>
    <w:qFormat/>
    <w:rsid w:val="00904DF0"/>
    <w:pPr>
      <w:tabs>
        <w:tab w:val="left" w:pos="1140"/>
      </w:tabs>
      <w:ind w:left="726" w:firstLineChars="0" w:hanging="363"/>
      <w:jc w:val="left"/>
    </w:pPr>
    <w:rPr>
      <w:rFonts w:cs="Times New Roman"/>
      <w:kern w:val="0"/>
      <w:sz w:val="21"/>
      <w:szCs w:val="20"/>
      <w:lang w:eastAsia="en-US"/>
    </w:rPr>
  </w:style>
  <w:style w:type="paragraph" w:customStyle="1" w:styleId="D2">
    <w:name w:val="D标题二"/>
    <w:basedOn w:val="D"/>
    <w:next w:val="D"/>
    <w:qFormat/>
    <w:rsid w:val="00904DF0"/>
    <w:pPr>
      <w:widowControl/>
      <w:spacing w:beforeLines="50" w:before="0" w:beforeAutospacing="0" w:afterLines="50" w:after="0" w:afterAutospacing="0"/>
      <w:jc w:val="left"/>
    </w:pPr>
    <w:rPr>
      <w:rFonts w:eastAsia="黑体"/>
    </w:rPr>
  </w:style>
  <w:style w:type="paragraph" w:customStyle="1" w:styleId="afffffffffffffffffffffffff3">
    <w:name w:val="点对点应答文字"/>
    <w:basedOn w:val="af9"/>
    <w:qFormat/>
    <w:rsid w:val="00904DF0"/>
    <w:pPr>
      <w:ind w:firstLineChars="0" w:firstLine="0"/>
      <w:jc w:val="left"/>
    </w:pPr>
    <w:rPr>
      <w:rFonts w:cs="Times New Roman"/>
      <w:i/>
      <w:color w:val="0000FF"/>
      <w:kern w:val="0"/>
      <w:sz w:val="21"/>
      <w:szCs w:val="20"/>
      <w:lang w:eastAsia="en-US"/>
    </w:rPr>
  </w:style>
  <w:style w:type="paragraph" w:customStyle="1" w:styleId="SUR-">
    <w:name w:val="SUR-方框标题"/>
    <w:basedOn w:val="af9"/>
    <w:qFormat/>
    <w:rsid w:val="00904DF0"/>
    <w:pPr>
      <w:ind w:firstLineChars="0" w:firstLine="0"/>
      <w:jc w:val="left"/>
    </w:pPr>
    <w:rPr>
      <w:rFonts w:cs="Times New Roman"/>
      <w:kern w:val="0"/>
      <w:sz w:val="21"/>
      <w:szCs w:val="20"/>
      <w:lang w:eastAsia="en-US"/>
    </w:rPr>
  </w:style>
  <w:style w:type="paragraph" w:customStyle="1" w:styleId="afffffffffffffffffffffffff4">
    <w:name w:val="示意图说明"/>
    <w:basedOn w:val="af9"/>
    <w:next w:val="aff0"/>
    <w:qFormat/>
    <w:rsid w:val="00904DF0"/>
    <w:pPr>
      <w:ind w:firstLineChars="0" w:firstLine="0"/>
      <w:jc w:val="center"/>
    </w:pPr>
    <w:rPr>
      <w:rFonts w:eastAsia="黑体" w:cs="Times New Roman"/>
      <w:kern w:val="0"/>
      <w:sz w:val="21"/>
      <w:szCs w:val="20"/>
      <w:lang w:eastAsia="en-US"/>
    </w:rPr>
  </w:style>
  <w:style w:type="paragraph" w:customStyle="1" w:styleId="afffffffffffffffffffffffff5">
    <w:name w:val="方框标题"/>
    <w:basedOn w:val="af9"/>
    <w:next w:val="af9"/>
    <w:qFormat/>
    <w:rsid w:val="00904DF0"/>
    <w:pPr>
      <w:tabs>
        <w:tab w:val="left" w:pos="420"/>
      </w:tabs>
      <w:autoSpaceDE w:val="0"/>
      <w:autoSpaceDN w:val="0"/>
      <w:adjustRightInd w:val="0"/>
      <w:ind w:firstLineChars="0" w:firstLine="397"/>
    </w:pPr>
    <w:rPr>
      <w:rFonts w:eastAsia="黑体" w:cs="Times New Roman"/>
      <w:sz w:val="21"/>
      <w:szCs w:val="24"/>
    </w:rPr>
  </w:style>
  <w:style w:type="paragraph" w:customStyle="1" w:styleId="MMTopic1">
    <w:name w:val="MM Topic 1"/>
    <w:basedOn w:val="16"/>
    <w:qFormat/>
    <w:rsid w:val="00904DF0"/>
    <w:pPr>
      <w:pageBreakBefore w:val="0"/>
      <w:numPr>
        <w:numId w:val="0"/>
      </w:numPr>
      <w:tabs>
        <w:tab w:val="left" w:pos="0"/>
        <w:tab w:val="left" w:pos="420"/>
      </w:tabs>
      <w:spacing w:before="340" w:after="330" w:line="578" w:lineRule="auto"/>
      <w:ind w:left="420" w:hanging="420"/>
      <w:jc w:val="both"/>
    </w:pPr>
    <w:rPr>
      <w:rFonts w:ascii="Calibri" w:eastAsia="宋体" w:hAnsi="Calibri" w:cs="Times New Roman"/>
      <w:b/>
      <w:sz w:val="44"/>
      <w:lang w:val="zh-CN"/>
    </w:rPr>
  </w:style>
  <w:style w:type="paragraph" w:customStyle="1" w:styleId="MMTopic3">
    <w:name w:val="MM Topic 3"/>
    <w:basedOn w:val="31"/>
    <w:qFormat/>
    <w:rsid w:val="00904DF0"/>
    <w:pPr>
      <w:numPr>
        <w:ilvl w:val="0"/>
        <w:numId w:val="0"/>
      </w:numPr>
      <w:spacing w:before="260" w:after="260" w:line="416" w:lineRule="auto"/>
    </w:pPr>
    <w:rPr>
      <w:rFonts w:ascii="等线 Light" w:eastAsia="等线 Light" w:hAnsi="等线 Light" w:cs="Times New Roman"/>
      <w:b w:val="0"/>
      <w:bCs w:val="0"/>
      <w:color w:val="0F4761"/>
      <w:sz w:val="32"/>
    </w:rPr>
  </w:style>
  <w:style w:type="paragraph" w:customStyle="1" w:styleId="p15">
    <w:name w:val="p15"/>
    <w:basedOn w:val="af9"/>
    <w:qFormat/>
    <w:rsid w:val="00904DF0"/>
    <w:pPr>
      <w:widowControl/>
      <w:spacing w:before="156" w:after="156" w:line="240" w:lineRule="auto"/>
      <w:ind w:firstLineChars="0" w:firstLine="0"/>
      <w:jc w:val="left"/>
    </w:pPr>
    <w:rPr>
      <w:rFonts w:ascii="黑体" w:eastAsia="黑体" w:hAnsi="黑体" w:cs="宋体"/>
      <w:kern w:val="0"/>
      <w:sz w:val="21"/>
      <w:szCs w:val="21"/>
    </w:rPr>
  </w:style>
  <w:style w:type="paragraph" w:customStyle="1" w:styleId="p16">
    <w:name w:val="p16"/>
    <w:basedOn w:val="af9"/>
    <w:qFormat/>
    <w:rsid w:val="00904DF0"/>
    <w:pPr>
      <w:widowControl/>
      <w:spacing w:line="240" w:lineRule="auto"/>
      <w:ind w:firstLineChars="0" w:firstLine="420"/>
    </w:pPr>
    <w:rPr>
      <w:rFonts w:ascii="宋体" w:hAnsi="宋体" w:cs="宋体"/>
      <w:kern w:val="0"/>
      <w:sz w:val="20"/>
      <w:szCs w:val="20"/>
    </w:rPr>
  </w:style>
  <w:style w:type="paragraph" w:customStyle="1" w:styleId="0-">
    <w:name w:val="0-投标正文"/>
    <w:basedOn w:val="16"/>
    <w:qFormat/>
    <w:rsid w:val="00904DF0"/>
    <w:pPr>
      <w:keepLines w:val="0"/>
      <w:numPr>
        <w:numId w:val="0"/>
      </w:numPr>
      <w:tabs>
        <w:tab w:val="left" w:pos="432"/>
        <w:tab w:val="left" w:pos="1142"/>
      </w:tabs>
      <w:spacing w:before="200" w:after="160"/>
      <w:jc w:val="left"/>
    </w:pPr>
    <w:rPr>
      <w:rFonts w:ascii="黑体" w:hAnsi="黑体" w:cs="Times New Roman"/>
      <w:sz w:val="48"/>
      <w:szCs w:val="48"/>
    </w:rPr>
  </w:style>
  <w:style w:type="table" w:customStyle="1" w:styleId="223">
    <w:name w:val="网格型22"/>
    <w:basedOn w:val="afb"/>
    <w:uiPriority w:val="39"/>
    <w:qFormat/>
    <w:rsid w:val="00904D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2">
    <w:name w:val="网格型1111"/>
    <w:basedOn w:val="afb"/>
    <w:uiPriority w:val="39"/>
    <w:qFormat/>
    <w:rsid w:val="00904DF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
    <w:name w:val="网格型211"/>
    <w:basedOn w:val="afb"/>
    <w:uiPriority w:val="39"/>
    <w:qFormat/>
    <w:rsid w:val="00904DF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9">
    <w:name w:val="网格型31"/>
    <w:basedOn w:val="afb"/>
    <w:uiPriority w:val="59"/>
    <w:qFormat/>
    <w:rsid w:val="00904D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0">
    <w:name w:val="网格型121"/>
    <w:basedOn w:val="afb"/>
    <w:uiPriority w:val="39"/>
    <w:qFormat/>
    <w:rsid w:val="00904DF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0">
    <w:name w:val="网格型221"/>
    <w:basedOn w:val="afb"/>
    <w:uiPriority w:val="39"/>
    <w:qFormat/>
    <w:rsid w:val="00904DF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
    <w:name w:val="网格型41"/>
    <w:basedOn w:val="afb"/>
    <w:uiPriority w:val="59"/>
    <w:qFormat/>
    <w:rsid w:val="00904D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0">
    <w:name w:val="网格型131"/>
    <w:basedOn w:val="afb"/>
    <w:uiPriority w:val="39"/>
    <w:qFormat/>
    <w:rsid w:val="00904DF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0">
    <w:name w:val="网格型23"/>
    <w:basedOn w:val="afb"/>
    <w:uiPriority w:val="39"/>
    <w:qFormat/>
    <w:rsid w:val="00904DF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3">
    <w:name w:val="网格型51"/>
    <w:basedOn w:val="afb"/>
    <w:uiPriority w:val="59"/>
    <w:qFormat/>
    <w:rsid w:val="00904D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3">
    <w:name w:val="网格型61"/>
    <w:basedOn w:val="afb"/>
    <w:uiPriority w:val="59"/>
    <w:qFormat/>
    <w:rsid w:val="00904D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
    <w:name w:val="网格型141"/>
    <w:basedOn w:val="afb"/>
    <w:uiPriority w:val="39"/>
    <w:qFormat/>
    <w:rsid w:val="00904DF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0">
    <w:name w:val="网格型24"/>
    <w:basedOn w:val="afb"/>
    <w:uiPriority w:val="39"/>
    <w:qFormat/>
    <w:rsid w:val="00904DF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3">
    <w:name w:val="网格型71"/>
    <w:basedOn w:val="afb"/>
    <w:uiPriority w:val="59"/>
    <w:qFormat/>
    <w:rsid w:val="00904D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4">
    <w:name w:val="网格型81"/>
    <w:basedOn w:val="afb"/>
    <w:uiPriority w:val="59"/>
    <w:qFormat/>
    <w:rsid w:val="00904DF0"/>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ndy">
    <w:name w:val="Andy_正文格式"/>
    <w:basedOn w:val="af9"/>
    <w:qFormat/>
    <w:rsid w:val="00904DF0"/>
    <w:pPr>
      <w:autoSpaceDE w:val="0"/>
      <w:autoSpaceDN w:val="0"/>
      <w:spacing w:line="240" w:lineRule="auto"/>
      <w:ind w:firstLine="560"/>
      <w:jc w:val="left"/>
    </w:pPr>
    <w:rPr>
      <w:rFonts w:ascii="仿宋_GB2312" w:eastAsia="仿宋_GB2312" w:cs="Times New Roman"/>
      <w:kern w:val="0"/>
      <w:sz w:val="28"/>
      <w:szCs w:val="28"/>
    </w:rPr>
  </w:style>
  <w:style w:type="character" w:customStyle="1" w:styleId="p141">
    <w:name w:val="p141"/>
    <w:qFormat/>
    <w:rsid w:val="00904DF0"/>
    <w:rPr>
      <w:sz w:val="21"/>
      <w:szCs w:val="21"/>
    </w:rPr>
  </w:style>
  <w:style w:type="character" w:customStyle="1" w:styleId="px10">
    <w:name w:val="px_10"/>
    <w:basedOn w:val="afa"/>
    <w:qFormat/>
    <w:rsid w:val="00904DF0"/>
  </w:style>
  <w:style w:type="paragraph" w:customStyle="1" w:styleId="89">
    <w:name w:val="正文_8"/>
    <w:qFormat/>
    <w:rsid w:val="00904DF0"/>
    <w:pPr>
      <w:widowControl w:val="0"/>
      <w:jc w:val="both"/>
    </w:pPr>
    <w:rPr>
      <w:rFonts w:ascii="Calibri" w:hAnsi="Calibri"/>
      <w:kern w:val="2"/>
      <w:sz w:val="21"/>
      <w:szCs w:val="22"/>
    </w:rPr>
  </w:style>
  <w:style w:type="paragraph" w:customStyle="1" w:styleId="text-tag">
    <w:name w:val="text-tag"/>
    <w:basedOn w:val="af9"/>
    <w:uiPriority w:val="99"/>
    <w:semiHidden/>
    <w:qFormat/>
    <w:rsid w:val="00904DF0"/>
    <w:pPr>
      <w:widowControl/>
      <w:spacing w:before="100" w:beforeAutospacing="1" w:after="100" w:afterAutospacing="1" w:line="240" w:lineRule="auto"/>
      <w:ind w:firstLineChars="0" w:firstLine="0"/>
      <w:jc w:val="left"/>
    </w:pPr>
    <w:rPr>
      <w:rFonts w:ascii="宋体" w:hAnsi="宋体" w:cs="宋体"/>
      <w:kern w:val="0"/>
      <w:szCs w:val="24"/>
    </w:rPr>
  </w:style>
  <w:style w:type="paragraph" w:customStyle="1" w:styleId="Style1379">
    <w:name w:val="_Style 1379"/>
    <w:basedOn w:val="af9"/>
    <w:next w:val="af9"/>
    <w:qFormat/>
    <w:rsid w:val="00904DF0"/>
    <w:pPr>
      <w:pBdr>
        <w:bottom w:val="single" w:sz="6" w:space="1" w:color="auto"/>
      </w:pBdr>
      <w:spacing w:line="240" w:lineRule="auto"/>
      <w:ind w:firstLineChars="0" w:firstLine="0"/>
      <w:jc w:val="center"/>
    </w:pPr>
    <w:rPr>
      <w:rFonts w:ascii="Arial" w:cs="Times New Roman"/>
      <w:vanish/>
      <w:sz w:val="16"/>
      <w:szCs w:val="24"/>
    </w:rPr>
  </w:style>
  <w:style w:type="paragraph" w:customStyle="1" w:styleId="Style1380">
    <w:name w:val="_Style 1380"/>
    <w:basedOn w:val="af9"/>
    <w:next w:val="af9"/>
    <w:qFormat/>
    <w:rsid w:val="00904DF0"/>
    <w:pPr>
      <w:pBdr>
        <w:top w:val="single" w:sz="6" w:space="1" w:color="auto"/>
      </w:pBdr>
      <w:spacing w:line="240" w:lineRule="auto"/>
      <w:ind w:firstLineChars="0" w:firstLine="0"/>
      <w:jc w:val="center"/>
    </w:pPr>
    <w:rPr>
      <w:rFonts w:ascii="Arial" w:cs="Times New Roman"/>
      <w:vanish/>
      <w:sz w:val="16"/>
      <w:szCs w:val="24"/>
    </w:rPr>
  </w:style>
  <w:style w:type="paragraph" w:customStyle="1" w:styleId="Normal19">
    <w:name w:val="Normal_19"/>
    <w:qFormat/>
    <w:rsid w:val="00904DF0"/>
    <w:pPr>
      <w:widowControl w:val="0"/>
      <w:jc w:val="both"/>
    </w:pPr>
    <w:rPr>
      <w:kern w:val="2"/>
      <w:sz w:val="21"/>
      <w:szCs w:val="24"/>
    </w:rPr>
  </w:style>
  <w:style w:type="paragraph" w:styleId="afffffffffffffffffffffffff6">
    <w:name w:val="Revision"/>
    <w:hidden/>
    <w:uiPriority w:val="99"/>
    <w:unhideWhenUsed/>
    <w:rsid w:val="00904DF0"/>
    <w:rPr>
      <w:kern w:val="2"/>
      <w:sz w:val="21"/>
      <w:szCs w:val="24"/>
    </w:rPr>
  </w:style>
  <w:style w:type="numbering" w:customStyle="1" w:styleId="11113">
    <w:name w:val="无列表1111"/>
    <w:next w:val="afc"/>
    <w:uiPriority w:val="99"/>
    <w:semiHidden/>
    <w:unhideWhenUsed/>
    <w:rsid w:val="00904DF0"/>
  </w:style>
  <w:style w:type="numbering" w:customStyle="1" w:styleId="2fffff2">
    <w:name w:val="无列表2"/>
    <w:next w:val="afc"/>
    <w:uiPriority w:val="99"/>
    <w:semiHidden/>
    <w:unhideWhenUsed/>
    <w:rsid w:val="00904DF0"/>
  </w:style>
  <w:style w:type="paragraph" w:styleId="afffffffffffffffffffffffff7">
    <w:name w:val="table of authorities"/>
    <w:basedOn w:val="af9"/>
    <w:next w:val="af9"/>
    <w:uiPriority w:val="99"/>
    <w:unhideWhenUsed/>
    <w:qFormat/>
    <w:rsid w:val="00904DF0"/>
    <w:pPr>
      <w:widowControl/>
      <w:spacing w:before="120" w:after="120"/>
      <w:ind w:leftChars="200" w:left="420"/>
      <w:jc w:val="left"/>
    </w:pPr>
    <w:rPr>
      <w:rFonts w:ascii="仿宋" w:cs="Times New Roman"/>
      <w:kern w:val="0"/>
    </w:rPr>
  </w:style>
  <w:style w:type="table" w:customStyle="1" w:styleId="914">
    <w:name w:val="网格型91"/>
    <w:basedOn w:val="afb"/>
    <w:next w:val="affff2"/>
    <w:uiPriority w:val="39"/>
    <w:qFormat/>
    <w:rsid w:val="00904DF0"/>
    <w:rPr>
      <w:kern w:val="2"/>
      <w:sz w:val="21"/>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fffff3">
    <w:name w:val="引用 字符2"/>
    <w:basedOn w:val="afa"/>
    <w:uiPriority w:val="99"/>
    <w:semiHidden/>
    <w:rsid w:val="00904DF0"/>
    <w:rPr>
      <w:i/>
      <w:iCs/>
      <w:color w:val="404040"/>
      <w:kern w:val="2"/>
      <w:sz w:val="21"/>
      <w:szCs w:val="24"/>
    </w:rPr>
  </w:style>
  <w:style w:type="character" w:customStyle="1" w:styleId="2fffff4">
    <w:name w:val="明显引用 字符2"/>
    <w:basedOn w:val="afa"/>
    <w:uiPriority w:val="99"/>
    <w:semiHidden/>
    <w:rsid w:val="00904DF0"/>
    <w:rPr>
      <w:i/>
      <w:iCs/>
      <w:color w:val="4472C4"/>
      <w:kern w:val="2"/>
      <w:sz w:val="21"/>
      <w:szCs w:val="24"/>
    </w:rPr>
  </w:style>
  <w:style w:type="character" w:customStyle="1" w:styleId="11f">
    <w:name w:val="标题 1 字符1"/>
    <w:basedOn w:val="afa"/>
    <w:uiPriority w:val="9"/>
    <w:rsid w:val="00904DF0"/>
    <w:rPr>
      <w:b/>
      <w:bCs/>
      <w:kern w:val="44"/>
      <w:sz w:val="44"/>
      <w:szCs w:val="44"/>
    </w:rPr>
  </w:style>
  <w:style w:type="paragraph" w:styleId="TOC">
    <w:name w:val="TOC Heading"/>
    <w:basedOn w:val="16"/>
    <w:next w:val="af9"/>
    <w:uiPriority w:val="39"/>
    <w:qFormat/>
    <w:rsid w:val="00904DF0"/>
    <w:pPr>
      <w:pageBreakBefore w:val="0"/>
      <w:widowControl/>
      <w:numPr>
        <w:numId w:val="0"/>
      </w:numPr>
      <w:spacing w:before="240" w:line="259" w:lineRule="auto"/>
      <w:contextualSpacing/>
      <w:jc w:val="left"/>
      <w:outlineLvl w:val="9"/>
    </w:pPr>
    <w:rPr>
      <w:rFonts w:ascii="等线 Light" w:eastAsia="等线 Light" w:hAnsi="等线 Light" w:cs="Times New Roman"/>
      <w:bCs w:val="0"/>
      <w:color w:val="2F5496"/>
      <w:kern w:val="0"/>
      <w:szCs w:val="32"/>
    </w:rPr>
  </w:style>
  <w:style w:type="paragraph" w:customStyle="1" w:styleId="acbfdd8b-e11b-4d36-88ff-6049b138f862">
    <w:name w:val="acbfdd8b-e11b-4d36-88ff-6049b138f862"/>
    <w:basedOn w:val="af9"/>
    <w:link w:val="acbfdd8b-e11b-4d36-88ff-6049b138f8620"/>
    <w:rsid w:val="00904DF0"/>
    <w:pPr>
      <w:adjustRightInd w:val="0"/>
      <w:spacing w:line="288" w:lineRule="auto"/>
      <w:ind w:firstLineChars="0" w:firstLine="0"/>
      <w:jc w:val="left"/>
    </w:pPr>
    <w:rPr>
      <w:rFonts w:ascii="微软雅黑" w:eastAsia="微软雅黑" w:hAnsi="微软雅黑" w:cs="Times New Roman"/>
      <w:color w:val="000000"/>
      <w:sz w:val="22"/>
      <w:szCs w:val="24"/>
    </w:rPr>
  </w:style>
  <w:style w:type="character" w:customStyle="1" w:styleId="acbfdd8b-e11b-4d36-88ff-6049b138f8620">
    <w:name w:val="acbfdd8b-e11b-4d36-88ff-6049b138f862 字符"/>
    <w:basedOn w:val="afa"/>
    <w:link w:val="acbfdd8b-e11b-4d36-88ff-6049b138f862"/>
    <w:rsid w:val="00904DF0"/>
    <w:rPr>
      <w:rFonts w:ascii="微软雅黑" w:eastAsia="微软雅黑" w:hAnsi="微软雅黑"/>
      <w:color w:val="000000"/>
      <w:kern w:val="2"/>
      <w:sz w:val="22"/>
      <w:szCs w:val="24"/>
    </w:rPr>
  </w:style>
  <w:style w:type="paragraph" w:customStyle="1" w:styleId="be358f00-9758-446e-aec5-cde8345aeef3">
    <w:name w:val="be358f00-9758-446e-aec5-cde8345aeef3"/>
    <w:basedOn w:val="2d"/>
    <w:link w:val="be358f00-9758-446e-aec5-cde8345aeef30"/>
    <w:rsid w:val="00904DF0"/>
    <w:pPr>
      <w:adjustRightInd w:val="0"/>
      <w:spacing w:after="0" w:line="288" w:lineRule="auto"/>
      <w:ind w:left="0" w:firstLine="440"/>
      <w:jc w:val="left"/>
    </w:pPr>
    <w:rPr>
      <w:rFonts w:ascii="微软雅黑" w:eastAsia="微软雅黑" w:hAnsi="微软雅黑" w:cs="Arial"/>
      <w:color w:val="000000"/>
      <w:sz w:val="22"/>
    </w:rPr>
  </w:style>
  <w:style w:type="character" w:customStyle="1" w:styleId="be358f00-9758-446e-aec5-cde8345aeef30">
    <w:name w:val="be358f00-9758-446e-aec5-cde8345aeef3 字符"/>
    <w:basedOn w:val="220"/>
    <w:link w:val="be358f00-9758-446e-aec5-cde8345aeef3"/>
    <w:rsid w:val="00904DF0"/>
    <w:rPr>
      <w:rFonts w:ascii="微软雅黑" w:eastAsia="微软雅黑" w:hAnsi="微软雅黑" w:cs="Arial"/>
      <w:b w:val="0"/>
      <w:color w:val="000000"/>
      <w:kern w:val="2"/>
      <w:sz w:val="22"/>
      <w:szCs w:val="24"/>
    </w:rPr>
  </w:style>
  <w:style w:type="paragraph" w:customStyle="1" w:styleId="07">
    <w:name w:val="正文_0"/>
    <w:qFormat/>
    <w:rsid w:val="00904DF0"/>
    <w:pPr>
      <w:widowControl w:val="0"/>
      <w:jc w:val="both"/>
    </w:pPr>
    <w:rPr>
      <w:rFonts w:ascii="Calibri" w:hAnsi="Calibri"/>
      <w:sz w:val="21"/>
      <w:szCs w:val="22"/>
    </w:rPr>
  </w:style>
  <w:style w:type="numbering" w:customStyle="1" w:styleId="3ff8">
    <w:name w:val="无列表3"/>
    <w:next w:val="afc"/>
    <w:uiPriority w:val="99"/>
    <w:semiHidden/>
    <w:unhideWhenUsed/>
    <w:rsid w:val="00904DF0"/>
  </w:style>
  <w:style w:type="table" w:customStyle="1" w:styleId="TableNormal1">
    <w:name w:val="Table Normal1"/>
    <w:uiPriority w:val="2"/>
    <w:semiHidden/>
    <w:unhideWhenUsed/>
    <w:qFormat/>
    <w:rsid w:val="00904DF0"/>
    <w:tblPr>
      <w:tblCellMar>
        <w:top w:w="0" w:type="dxa"/>
        <w:left w:w="0" w:type="dxa"/>
        <w:bottom w:w="0" w:type="dxa"/>
        <w:right w:w="0" w:type="dxa"/>
      </w:tblCellMar>
    </w:tblPr>
  </w:style>
  <w:style w:type="paragraph" w:customStyle="1" w:styleId="3ff9">
    <w:name w:val="文档结构图3"/>
    <w:basedOn w:val="af9"/>
    <w:next w:val="aff2"/>
    <w:link w:val="2fffff5"/>
    <w:uiPriority w:val="99"/>
    <w:unhideWhenUsed/>
    <w:qFormat/>
    <w:rsid w:val="00904DF0"/>
    <w:pPr>
      <w:spacing w:line="240" w:lineRule="auto"/>
      <w:ind w:firstLineChars="0" w:firstLine="0"/>
    </w:pPr>
    <w:rPr>
      <w:rFonts w:ascii="Microsoft YaHei UI" w:eastAsia="Microsoft YaHei UI" w:hAnsi="等线"/>
      <w:sz w:val="18"/>
      <w:szCs w:val="18"/>
    </w:rPr>
  </w:style>
  <w:style w:type="character" w:customStyle="1" w:styleId="2fffff5">
    <w:name w:val="文档结构图 字符2"/>
    <w:basedOn w:val="afa"/>
    <w:link w:val="3ff9"/>
    <w:uiPriority w:val="99"/>
    <w:rsid w:val="00904DF0"/>
    <w:rPr>
      <w:rFonts w:ascii="Microsoft YaHei UI" w:eastAsia="Microsoft YaHei UI" w:hAnsi="等线" w:cstheme="minorBidi"/>
      <w:kern w:val="2"/>
      <w:sz w:val="18"/>
      <w:szCs w:val="18"/>
    </w:rPr>
  </w:style>
  <w:style w:type="paragraph" w:customStyle="1" w:styleId="330">
    <w:name w:val="正文文本 33"/>
    <w:basedOn w:val="af9"/>
    <w:next w:val="37"/>
    <w:link w:val="324"/>
    <w:unhideWhenUsed/>
    <w:qFormat/>
    <w:rsid w:val="00904DF0"/>
    <w:pPr>
      <w:spacing w:after="120" w:line="240" w:lineRule="auto"/>
      <w:ind w:firstLineChars="0" w:firstLine="0"/>
    </w:pPr>
    <w:rPr>
      <w:rFonts w:ascii="等线" w:eastAsia="等线" w:hAnsi="等线"/>
      <w:sz w:val="16"/>
      <w:szCs w:val="16"/>
    </w:rPr>
  </w:style>
  <w:style w:type="character" w:customStyle="1" w:styleId="324">
    <w:name w:val="正文文本 3 字符2"/>
    <w:basedOn w:val="afa"/>
    <w:link w:val="330"/>
    <w:rsid w:val="00904DF0"/>
    <w:rPr>
      <w:rFonts w:ascii="等线" w:eastAsia="等线" w:hAnsi="等线" w:cstheme="minorBidi"/>
      <w:kern w:val="2"/>
      <w:sz w:val="16"/>
      <w:szCs w:val="16"/>
    </w:rPr>
  </w:style>
  <w:style w:type="paragraph" w:customStyle="1" w:styleId="58">
    <w:name w:val="正文文本5"/>
    <w:basedOn w:val="af9"/>
    <w:next w:val="aff7"/>
    <w:link w:val="2f3"/>
    <w:uiPriority w:val="99"/>
    <w:unhideWhenUsed/>
    <w:qFormat/>
    <w:rsid w:val="00904DF0"/>
    <w:pPr>
      <w:spacing w:after="120" w:line="240" w:lineRule="auto"/>
      <w:ind w:firstLineChars="0" w:firstLine="0"/>
    </w:pPr>
    <w:rPr>
      <w:rFonts w:cs="Times New Roman"/>
      <w:szCs w:val="24"/>
    </w:rPr>
  </w:style>
  <w:style w:type="paragraph" w:customStyle="1" w:styleId="HTML20">
    <w:name w:val="HTML 地址2"/>
    <w:basedOn w:val="af9"/>
    <w:next w:val="HTML3"/>
    <w:link w:val="HTML21"/>
    <w:unhideWhenUsed/>
    <w:qFormat/>
    <w:rsid w:val="00904DF0"/>
    <w:pPr>
      <w:spacing w:line="240" w:lineRule="auto"/>
      <w:ind w:firstLineChars="0" w:firstLine="0"/>
    </w:pPr>
    <w:rPr>
      <w:rFonts w:ascii="等线" w:eastAsia="等线" w:hAnsi="等线"/>
      <w:i/>
      <w:iCs/>
      <w:sz w:val="21"/>
    </w:rPr>
  </w:style>
  <w:style w:type="character" w:customStyle="1" w:styleId="HTML21">
    <w:name w:val="HTML 地址 字符2"/>
    <w:basedOn w:val="afa"/>
    <w:link w:val="HTML20"/>
    <w:rsid w:val="00904DF0"/>
    <w:rPr>
      <w:rFonts w:ascii="等线" w:eastAsia="等线" w:hAnsi="等线" w:cstheme="minorBidi"/>
      <w:i/>
      <w:iCs/>
      <w:kern w:val="2"/>
      <w:sz w:val="21"/>
      <w:szCs w:val="22"/>
    </w:rPr>
  </w:style>
  <w:style w:type="paragraph" w:customStyle="1" w:styleId="3f7">
    <w:name w:val="纯文本3"/>
    <w:basedOn w:val="af9"/>
    <w:next w:val="affb"/>
    <w:link w:val="1ff7"/>
    <w:unhideWhenUsed/>
    <w:qFormat/>
    <w:rsid w:val="00904DF0"/>
    <w:pPr>
      <w:spacing w:line="240" w:lineRule="auto"/>
      <w:ind w:firstLineChars="0" w:firstLine="0"/>
    </w:pPr>
    <w:rPr>
      <w:rFonts w:ascii="Wingdings" w:hAnsi="MS Gothic" w:cs="Times New Roman"/>
      <w:kern w:val="0"/>
      <w:sz w:val="20"/>
      <w:szCs w:val="20"/>
    </w:rPr>
  </w:style>
  <w:style w:type="paragraph" w:customStyle="1" w:styleId="231">
    <w:name w:val="正文文本缩进 23"/>
    <w:basedOn w:val="af9"/>
    <w:next w:val="27"/>
    <w:link w:val="21d"/>
    <w:unhideWhenUsed/>
    <w:qFormat/>
    <w:rsid w:val="00904DF0"/>
    <w:pPr>
      <w:spacing w:after="120" w:line="480" w:lineRule="auto"/>
      <w:ind w:leftChars="200" w:left="420" w:firstLineChars="0" w:firstLine="0"/>
    </w:pPr>
    <w:rPr>
      <w:rFonts w:ascii="等线" w:eastAsia="等线" w:hAnsi="等线"/>
      <w:sz w:val="21"/>
    </w:rPr>
  </w:style>
  <w:style w:type="character" w:customStyle="1" w:styleId="21d">
    <w:name w:val="正文文本缩进 2 字符1"/>
    <w:basedOn w:val="afa"/>
    <w:link w:val="231"/>
    <w:rsid w:val="00904DF0"/>
    <w:rPr>
      <w:rFonts w:ascii="等线" w:eastAsia="等线" w:hAnsi="等线" w:cstheme="minorBidi"/>
      <w:kern w:val="2"/>
      <w:sz w:val="21"/>
      <w:szCs w:val="22"/>
    </w:rPr>
  </w:style>
  <w:style w:type="paragraph" w:customStyle="1" w:styleId="2fffff6">
    <w:name w:val="尾注文本2"/>
    <w:basedOn w:val="af9"/>
    <w:next w:val="affd"/>
    <w:link w:val="1ffffffd"/>
    <w:unhideWhenUsed/>
    <w:qFormat/>
    <w:rsid w:val="00904DF0"/>
    <w:pPr>
      <w:snapToGrid w:val="0"/>
      <w:spacing w:line="240" w:lineRule="auto"/>
      <w:ind w:firstLineChars="0" w:firstLine="0"/>
      <w:jc w:val="left"/>
    </w:pPr>
    <w:rPr>
      <w:rFonts w:ascii="等线" w:eastAsia="等线" w:hAnsi="等线"/>
      <w:sz w:val="21"/>
    </w:rPr>
  </w:style>
  <w:style w:type="character" w:customStyle="1" w:styleId="1ffffffd">
    <w:name w:val="尾注文本 字符1"/>
    <w:basedOn w:val="afa"/>
    <w:link w:val="2fffff6"/>
    <w:rsid w:val="00904DF0"/>
    <w:rPr>
      <w:rFonts w:ascii="等线" w:eastAsia="等线" w:hAnsi="等线" w:cstheme="minorBidi"/>
      <w:kern w:val="2"/>
      <w:sz w:val="21"/>
      <w:szCs w:val="22"/>
    </w:rPr>
  </w:style>
  <w:style w:type="paragraph" w:customStyle="1" w:styleId="2f">
    <w:name w:val="批注框文本2"/>
    <w:basedOn w:val="af9"/>
    <w:next w:val="afff"/>
    <w:link w:val="2e"/>
    <w:uiPriority w:val="99"/>
    <w:unhideWhenUsed/>
    <w:qFormat/>
    <w:rsid w:val="00904DF0"/>
    <w:pPr>
      <w:spacing w:line="240" w:lineRule="auto"/>
      <w:ind w:firstLineChars="0" w:firstLine="0"/>
    </w:pPr>
    <w:rPr>
      <w:rFonts w:cs="Times New Roman"/>
      <w:sz w:val="18"/>
      <w:szCs w:val="18"/>
    </w:rPr>
  </w:style>
  <w:style w:type="paragraph" w:customStyle="1" w:styleId="2fb">
    <w:name w:val="脚注文本2"/>
    <w:basedOn w:val="af9"/>
    <w:next w:val="afff9"/>
    <w:link w:val="2fa"/>
    <w:unhideWhenUsed/>
    <w:qFormat/>
    <w:rsid w:val="00904DF0"/>
    <w:pPr>
      <w:snapToGrid w:val="0"/>
      <w:spacing w:line="240" w:lineRule="auto"/>
      <w:ind w:firstLineChars="0" w:firstLine="0"/>
      <w:jc w:val="left"/>
    </w:pPr>
    <w:rPr>
      <w:rFonts w:cs="Times New Roman"/>
      <w:sz w:val="18"/>
      <w:szCs w:val="18"/>
    </w:rPr>
  </w:style>
  <w:style w:type="paragraph" w:customStyle="1" w:styleId="331">
    <w:name w:val="正文文本缩进 33"/>
    <w:basedOn w:val="af9"/>
    <w:next w:val="3d"/>
    <w:unhideWhenUsed/>
    <w:qFormat/>
    <w:rsid w:val="00904DF0"/>
    <w:pPr>
      <w:spacing w:after="120" w:line="240" w:lineRule="auto"/>
      <w:ind w:leftChars="200" w:left="420" w:firstLineChars="0" w:firstLine="0"/>
    </w:pPr>
    <w:rPr>
      <w:rFonts w:ascii="等线" w:eastAsia="等线" w:hAnsi="等线"/>
      <w:sz w:val="16"/>
      <w:szCs w:val="16"/>
    </w:rPr>
  </w:style>
  <w:style w:type="paragraph" w:customStyle="1" w:styleId="232">
    <w:name w:val="正文文本 23"/>
    <w:basedOn w:val="af9"/>
    <w:next w:val="29"/>
    <w:link w:val="224"/>
    <w:unhideWhenUsed/>
    <w:qFormat/>
    <w:rsid w:val="00904DF0"/>
    <w:pPr>
      <w:spacing w:after="120" w:line="480" w:lineRule="auto"/>
      <w:ind w:firstLineChars="0" w:firstLine="0"/>
    </w:pPr>
    <w:rPr>
      <w:rFonts w:ascii="等线" w:eastAsia="等线" w:hAnsi="等线"/>
      <w:sz w:val="21"/>
    </w:rPr>
  </w:style>
  <w:style w:type="character" w:customStyle="1" w:styleId="224">
    <w:name w:val="正文文本 2 字符2"/>
    <w:basedOn w:val="afa"/>
    <w:link w:val="232"/>
    <w:rsid w:val="00904DF0"/>
    <w:rPr>
      <w:rFonts w:ascii="等线" w:eastAsia="等线" w:hAnsi="等线" w:cstheme="minorBidi"/>
      <w:kern w:val="2"/>
      <w:sz w:val="21"/>
      <w:szCs w:val="22"/>
    </w:rPr>
  </w:style>
  <w:style w:type="paragraph" w:customStyle="1" w:styleId="HTML22">
    <w:name w:val="HTML 预设格式2"/>
    <w:basedOn w:val="af9"/>
    <w:next w:val="HTML"/>
    <w:unhideWhenUsed/>
    <w:qFormat/>
    <w:rsid w:val="00904DF0"/>
    <w:pPr>
      <w:spacing w:line="240" w:lineRule="auto"/>
      <w:ind w:firstLineChars="0" w:firstLine="0"/>
    </w:pPr>
    <w:rPr>
      <w:rFonts w:ascii="Courier New" w:eastAsia="等线" w:hAnsi="Courier New" w:cs="Courier New"/>
      <w:sz w:val="20"/>
      <w:szCs w:val="20"/>
    </w:rPr>
  </w:style>
  <w:style w:type="paragraph" w:customStyle="1" w:styleId="3ffa">
    <w:name w:val="普通(网站)3"/>
    <w:basedOn w:val="af9"/>
    <w:next w:val="afffb"/>
    <w:unhideWhenUsed/>
    <w:qFormat/>
    <w:rsid w:val="00904DF0"/>
    <w:pPr>
      <w:spacing w:line="240" w:lineRule="auto"/>
      <w:ind w:firstLineChars="0" w:firstLine="0"/>
    </w:pPr>
    <w:rPr>
      <w:rFonts w:eastAsia="等线" w:cs="Times New Roman"/>
      <w:szCs w:val="24"/>
    </w:rPr>
  </w:style>
  <w:style w:type="paragraph" w:customStyle="1" w:styleId="3f">
    <w:name w:val="正文首行缩进3"/>
    <w:basedOn w:val="aff7"/>
    <w:next w:val="affff1"/>
    <w:link w:val="afffff6"/>
    <w:semiHidden/>
    <w:unhideWhenUsed/>
    <w:qFormat/>
    <w:rsid w:val="00904DF0"/>
    <w:pPr>
      <w:ind w:firstLineChars="100" w:firstLine="420"/>
    </w:pPr>
    <w:rPr>
      <w:kern w:val="0"/>
    </w:rPr>
  </w:style>
  <w:style w:type="character" w:customStyle="1" w:styleId="2fffff7">
    <w:name w:val="访问过的超链接2"/>
    <w:basedOn w:val="afa"/>
    <w:uiPriority w:val="99"/>
    <w:semiHidden/>
    <w:unhideWhenUsed/>
    <w:qFormat/>
    <w:rsid w:val="00904DF0"/>
    <w:rPr>
      <w:color w:val="96607D"/>
      <w:u w:val="single"/>
    </w:rPr>
  </w:style>
  <w:style w:type="paragraph" w:customStyle="1" w:styleId="2fffff8">
    <w:name w:val="题注2"/>
    <w:basedOn w:val="af9"/>
    <w:next w:val="af9"/>
    <w:unhideWhenUsed/>
    <w:qFormat/>
    <w:rsid w:val="00904DF0"/>
    <w:pPr>
      <w:spacing w:line="240" w:lineRule="auto"/>
      <w:ind w:firstLineChars="0" w:firstLine="0"/>
    </w:pPr>
    <w:rPr>
      <w:rFonts w:ascii="Cambria" w:eastAsia="黑体" w:hAnsi="Cambria"/>
      <w:sz w:val="21"/>
    </w:rPr>
  </w:style>
  <w:style w:type="paragraph" w:customStyle="1" w:styleId="3ffb">
    <w:name w:val="无间隔3"/>
    <w:next w:val="afffffffd"/>
    <w:qFormat/>
    <w:rsid w:val="00904DF0"/>
    <w:pPr>
      <w:widowControl w:val="0"/>
      <w:jc w:val="both"/>
    </w:pPr>
    <w:rPr>
      <w:rFonts w:ascii="Calibri" w:eastAsia="等线" w:hAnsi="Calibri"/>
      <w:kern w:val="2"/>
      <w:sz w:val="21"/>
      <w:szCs w:val="22"/>
    </w:rPr>
  </w:style>
  <w:style w:type="paragraph" w:styleId="afffffffffffffffff9">
    <w:name w:val="Note Heading"/>
    <w:basedOn w:val="af9"/>
    <w:next w:val="af9"/>
    <w:link w:val="1ffffff5"/>
    <w:uiPriority w:val="99"/>
    <w:unhideWhenUsed/>
    <w:qFormat/>
    <w:rsid w:val="00904DF0"/>
    <w:pPr>
      <w:spacing w:line="240" w:lineRule="auto"/>
      <w:ind w:firstLineChars="0" w:firstLine="0"/>
      <w:jc w:val="center"/>
    </w:pPr>
    <w:rPr>
      <w:rFonts w:cs="Times New Roman"/>
      <w:kern w:val="0"/>
      <w:sz w:val="20"/>
      <w:szCs w:val="24"/>
    </w:rPr>
  </w:style>
  <w:style w:type="character" w:customStyle="1" w:styleId="2fffff9">
    <w:name w:val="注释标题 字符2"/>
    <w:basedOn w:val="afa"/>
    <w:uiPriority w:val="99"/>
    <w:semiHidden/>
    <w:rsid w:val="00904DF0"/>
    <w:rPr>
      <w:rFonts w:cstheme="minorBidi"/>
      <w:kern w:val="2"/>
      <w:sz w:val="24"/>
      <w:szCs w:val="22"/>
    </w:rPr>
  </w:style>
  <w:style w:type="character" w:customStyle="1" w:styleId="233">
    <w:name w:val="标题 2 字符3"/>
    <w:basedOn w:val="afa"/>
    <w:uiPriority w:val="9"/>
    <w:semiHidden/>
    <w:rsid w:val="00904DF0"/>
    <w:rPr>
      <w:rFonts w:ascii="等线 Light" w:eastAsia="等线 Light" w:hAnsi="等线 Light" w:cs="Times New Roman"/>
      <w:b/>
      <w:bCs/>
      <w:sz w:val="32"/>
      <w:szCs w:val="32"/>
    </w:rPr>
  </w:style>
  <w:style w:type="character" w:customStyle="1" w:styleId="332">
    <w:name w:val="标题 3 字符3"/>
    <w:basedOn w:val="afa"/>
    <w:uiPriority w:val="9"/>
    <w:semiHidden/>
    <w:rsid w:val="00904DF0"/>
    <w:rPr>
      <w:b/>
      <w:bCs/>
      <w:sz w:val="32"/>
      <w:szCs w:val="32"/>
    </w:rPr>
  </w:style>
  <w:style w:type="character" w:customStyle="1" w:styleId="420">
    <w:name w:val="标题 4 字符2"/>
    <w:basedOn w:val="afa"/>
    <w:uiPriority w:val="9"/>
    <w:semiHidden/>
    <w:rsid w:val="00904DF0"/>
    <w:rPr>
      <w:rFonts w:ascii="等线 Light" w:eastAsia="等线 Light" w:hAnsi="等线 Light" w:cs="Times New Roman"/>
      <w:b/>
      <w:bCs/>
      <w:sz w:val="28"/>
      <w:szCs w:val="28"/>
    </w:rPr>
  </w:style>
  <w:style w:type="character" w:customStyle="1" w:styleId="620">
    <w:name w:val="标题 6 字符2"/>
    <w:basedOn w:val="afa"/>
    <w:uiPriority w:val="9"/>
    <w:semiHidden/>
    <w:rsid w:val="00904DF0"/>
    <w:rPr>
      <w:rFonts w:ascii="等线 Light" w:eastAsia="等线 Light" w:hAnsi="等线 Light" w:cs="Times New Roman"/>
      <w:b/>
      <w:bCs/>
      <w:sz w:val="24"/>
      <w:szCs w:val="24"/>
    </w:rPr>
  </w:style>
  <w:style w:type="character" w:customStyle="1" w:styleId="720">
    <w:name w:val="标题 7 字符2"/>
    <w:basedOn w:val="afa"/>
    <w:uiPriority w:val="9"/>
    <w:semiHidden/>
    <w:rsid w:val="00904DF0"/>
    <w:rPr>
      <w:b/>
      <w:bCs/>
      <w:sz w:val="24"/>
      <w:szCs w:val="24"/>
    </w:rPr>
  </w:style>
  <w:style w:type="character" w:customStyle="1" w:styleId="820">
    <w:name w:val="标题 8 字符2"/>
    <w:basedOn w:val="afa"/>
    <w:uiPriority w:val="9"/>
    <w:semiHidden/>
    <w:rsid w:val="00904DF0"/>
    <w:rPr>
      <w:rFonts w:ascii="等线 Light" w:eastAsia="等线 Light" w:hAnsi="等线 Light" w:cs="Times New Roman"/>
      <w:sz w:val="24"/>
      <w:szCs w:val="24"/>
    </w:rPr>
  </w:style>
  <w:style w:type="character" w:customStyle="1" w:styleId="920">
    <w:name w:val="标题 9 字符2"/>
    <w:basedOn w:val="afa"/>
    <w:uiPriority w:val="9"/>
    <w:semiHidden/>
    <w:rsid w:val="00904DF0"/>
    <w:rPr>
      <w:rFonts w:ascii="等线 Light" w:eastAsia="等线 Light" w:hAnsi="等线 Light" w:cs="Times New Roman"/>
      <w:szCs w:val="21"/>
    </w:rPr>
  </w:style>
  <w:style w:type="character" w:customStyle="1" w:styleId="2fffffa">
    <w:name w:val="标题 字符2"/>
    <w:basedOn w:val="afa"/>
    <w:uiPriority w:val="10"/>
    <w:rsid w:val="00904DF0"/>
    <w:rPr>
      <w:rFonts w:ascii="等线 Light" w:eastAsia="等线 Light" w:hAnsi="等线 Light" w:cs="Times New Roman"/>
      <w:b/>
      <w:bCs/>
      <w:sz w:val="32"/>
      <w:szCs w:val="32"/>
    </w:rPr>
  </w:style>
  <w:style w:type="character" w:customStyle="1" w:styleId="3ffc">
    <w:name w:val="引用 字符3"/>
    <w:basedOn w:val="afa"/>
    <w:uiPriority w:val="29"/>
    <w:rsid w:val="00904DF0"/>
    <w:rPr>
      <w:i/>
      <w:iCs/>
      <w:color w:val="404040"/>
    </w:rPr>
  </w:style>
  <w:style w:type="character" w:customStyle="1" w:styleId="2fffffb">
    <w:name w:val="明显强调2"/>
    <w:basedOn w:val="afa"/>
    <w:uiPriority w:val="21"/>
    <w:qFormat/>
    <w:rsid w:val="00904DF0"/>
    <w:rPr>
      <w:i/>
      <w:iCs/>
      <w:color w:val="5B9BD5"/>
    </w:rPr>
  </w:style>
  <w:style w:type="character" w:customStyle="1" w:styleId="3ffd">
    <w:name w:val="明显引用 字符3"/>
    <w:basedOn w:val="afa"/>
    <w:uiPriority w:val="30"/>
    <w:rsid w:val="00904DF0"/>
    <w:rPr>
      <w:i/>
      <w:iCs/>
      <w:color w:val="5B9BD5"/>
    </w:rPr>
  </w:style>
  <w:style w:type="character" w:customStyle="1" w:styleId="2fffffc">
    <w:name w:val="明显参考2"/>
    <w:basedOn w:val="afa"/>
    <w:uiPriority w:val="32"/>
    <w:qFormat/>
    <w:rsid w:val="00904DF0"/>
    <w:rPr>
      <w:b/>
      <w:bCs/>
      <w:smallCaps/>
      <w:color w:val="5B9BD5"/>
      <w:spacing w:val="5"/>
    </w:rPr>
  </w:style>
  <w:style w:type="character" w:customStyle="1" w:styleId="3ffe">
    <w:name w:val="文档结构图 字符3"/>
    <w:basedOn w:val="afa"/>
    <w:uiPriority w:val="99"/>
    <w:semiHidden/>
    <w:rsid w:val="00904DF0"/>
    <w:rPr>
      <w:rFonts w:ascii="Microsoft YaHei UI" w:eastAsia="Microsoft YaHei UI"/>
      <w:sz w:val="18"/>
      <w:szCs w:val="18"/>
    </w:rPr>
  </w:style>
  <w:style w:type="character" w:customStyle="1" w:styleId="333">
    <w:name w:val="正文文本 3 字符3"/>
    <w:basedOn w:val="afa"/>
    <w:uiPriority w:val="99"/>
    <w:semiHidden/>
    <w:rsid w:val="00904DF0"/>
    <w:rPr>
      <w:sz w:val="16"/>
      <w:szCs w:val="16"/>
    </w:rPr>
  </w:style>
  <w:style w:type="paragraph" w:styleId="HTML3">
    <w:name w:val="HTML Address"/>
    <w:basedOn w:val="af9"/>
    <w:link w:val="HTML30"/>
    <w:unhideWhenUsed/>
    <w:qFormat/>
    <w:rsid w:val="00904DF0"/>
    <w:pPr>
      <w:spacing w:line="240" w:lineRule="auto"/>
      <w:ind w:firstLineChars="0" w:firstLine="0"/>
    </w:pPr>
    <w:rPr>
      <w:rFonts w:ascii="等线" w:eastAsia="等线" w:hAnsi="等线"/>
      <w:i/>
      <w:iCs/>
      <w:sz w:val="21"/>
    </w:rPr>
  </w:style>
  <w:style w:type="character" w:customStyle="1" w:styleId="HTML30">
    <w:name w:val="HTML 地址 字符3"/>
    <w:basedOn w:val="afa"/>
    <w:link w:val="HTML3"/>
    <w:rsid w:val="00904DF0"/>
    <w:rPr>
      <w:rFonts w:ascii="等线" w:eastAsia="等线" w:hAnsi="等线" w:cstheme="minorBidi"/>
      <w:i/>
      <w:iCs/>
      <w:kern w:val="2"/>
      <w:sz w:val="21"/>
      <w:szCs w:val="22"/>
    </w:rPr>
  </w:style>
  <w:style w:type="character" w:customStyle="1" w:styleId="226">
    <w:name w:val="正文文本缩进 2 字符2"/>
    <w:basedOn w:val="afa"/>
    <w:uiPriority w:val="99"/>
    <w:semiHidden/>
    <w:rsid w:val="00904DF0"/>
  </w:style>
  <w:style w:type="character" w:customStyle="1" w:styleId="2fffffd">
    <w:name w:val="尾注文本 字符2"/>
    <w:basedOn w:val="afa"/>
    <w:uiPriority w:val="99"/>
    <w:semiHidden/>
    <w:rsid w:val="00904DF0"/>
  </w:style>
  <w:style w:type="character" w:customStyle="1" w:styleId="3fff">
    <w:name w:val="批注框文本 字符3"/>
    <w:basedOn w:val="afa"/>
    <w:uiPriority w:val="99"/>
    <w:semiHidden/>
    <w:rsid w:val="00904DF0"/>
    <w:rPr>
      <w:sz w:val="18"/>
      <w:szCs w:val="18"/>
    </w:rPr>
  </w:style>
  <w:style w:type="character" w:customStyle="1" w:styleId="3fff0">
    <w:name w:val="脚注文本 字符3"/>
    <w:basedOn w:val="afa"/>
    <w:uiPriority w:val="99"/>
    <w:semiHidden/>
    <w:rsid w:val="00904DF0"/>
    <w:rPr>
      <w:sz w:val="18"/>
      <w:szCs w:val="18"/>
    </w:rPr>
  </w:style>
  <w:style w:type="character" w:customStyle="1" w:styleId="334">
    <w:name w:val="正文文本缩进 3 字符3"/>
    <w:basedOn w:val="afa"/>
    <w:uiPriority w:val="99"/>
    <w:semiHidden/>
    <w:rsid w:val="00904DF0"/>
    <w:rPr>
      <w:sz w:val="16"/>
      <w:szCs w:val="16"/>
    </w:rPr>
  </w:style>
  <w:style w:type="character" w:customStyle="1" w:styleId="234">
    <w:name w:val="正文文本 2 字符3"/>
    <w:basedOn w:val="afa"/>
    <w:uiPriority w:val="99"/>
    <w:semiHidden/>
    <w:rsid w:val="00904DF0"/>
  </w:style>
  <w:style w:type="character" w:customStyle="1" w:styleId="HTML31">
    <w:name w:val="HTML 预设格式 字符3"/>
    <w:basedOn w:val="afa"/>
    <w:uiPriority w:val="99"/>
    <w:semiHidden/>
    <w:rsid w:val="00904DF0"/>
    <w:rPr>
      <w:rFonts w:ascii="Courier New" w:hAnsi="Courier New" w:cs="Courier New"/>
      <w:sz w:val="20"/>
      <w:szCs w:val="20"/>
    </w:rPr>
  </w:style>
  <w:style w:type="character" w:styleId="afffffffffffffffffffffffff8">
    <w:name w:val="Intense Emphasis"/>
    <w:basedOn w:val="afa"/>
    <w:uiPriority w:val="21"/>
    <w:qFormat/>
    <w:rsid w:val="00904DF0"/>
    <w:rPr>
      <w:i/>
      <w:iCs/>
      <w:color w:val="4472C4" w:themeColor="accent1"/>
    </w:rPr>
  </w:style>
  <w:style w:type="character" w:styleId="afffffffffffffffffffffffff9">
    <w:name w:val="Intense Reference"/>
    <w:basedOn w:val="afa"/>
    <w:uiPriority w:val="32"/>
    <w:qFormat/>
    <w:rsid w:val="00904DF0"/>
    <w:rPr>
      <w:b/>
      <w:bCs/>
      <w:smallCaps/>
      <w:color w:val="4472C4" w:themeColor="accent1"/>
      <w:spacing w:val="5"/>
    </w:rPr>
  </w:style>
  <w:style w:type="table" w:customStyle="1" w:styleId="154">
    <w:name w:val="网格型15"/>
    <w:basedOn w:val="afb"/>
    <w:next w:val="affff2"/>
    <w:uiPriority w:val="59"/>
    <w:qFormat/>
    <w:rsid w:val="000809C6"/>
    <w:rPr>
      <w:rFonts w:ascii="等线" w:eastAsia="等线" w:hAnsi="等线"/>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image" Target="media/image5.png"/><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D215B5A-8100-4E1A-8750-73562AD44B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192</Pages>
  <Words>73161</Words>
  <Characters>79014</Characters>
  <Application>Microsoft Office Word</Application>
  <DocSecurity>0</DocSecurity>
  <Lines>7901</Lines>
  <Paragraphs>10144</Paragraphs>
  <ScaleCrop>false</ScaleCrop>
  <Company/>
  <LinksUpToDate>false</LinksUpToDate>
  <CharactersWithSpaces>142031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zd</dc:creator>
  <cp:lastModifiedBy>612247@qq.com</cp:lastModifiedBy>
  <cp:revision>25</cp:revision>
  <cp:lastPrinted>2025-10-30T06:15:00Z</cp:lastPrinted>
  <dcterms:created xsi:type="dcterms:W3CDTF">2025-11-07T06:56:00Z</dcterms:created>
  <dcterms:modified xsi:type="dcterms:W3CDTF">2025-11-07T08:12:00Z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113AD43D6DED490686B1DDCC38EF329C</vt:lpwstr>
  </property>
  <property fmtid="{D5CDD505-2E9C-101B-9397-08002B2CF9AE}" pid="4" name="KSOTemplateDocerSaveRecord">
    <vt:lpwstr>eyJoZGlkIjoiZmNjMWJiZjUzMWExOWY4MjZiNjQ3YTk4MWY2ZmM2MGEiLCJ1c2VySWQiOiIyMzEyNTI5ODgifQ==</vt:lpwstr>
  </property>
</Properties>
</file>